
<file path=[Content_Types].xml><?xml version="1.0" encoding="utf-8"?>
<Types xmlns="http://schemas.openxmlformats.org/package/2006/content-types">
  <Default Extension="bin" ContentType="application/vnd.openxmlformats-officedocument.oleObject"/>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100CBC21" w14:textId="77777777" w:rsidR="00922FEF" w:rsidRPr="007A6B2A" w:rsidRDefault="00675768">
      <w:pPr>
        <w:jc w:val="center"/>
        <w:rPr>
          <w:b/>
          <w:sz w:val="32"/>
          <w:szCs w:val="32"/>
          <w:lang w:val="el-GR"/>
        </w:rPr>
      </w:pPr>
      <w:bookmarkStart w:id="0" w:name="_gjdgxs" w:colFirst="0" w:colLast="0"/>
      <w:bookmarkEnd w:id="0"/>
      <w:r w:rsidRPr="007A6B2A">
        <w:rPr>
          <w:b/>
          <w:sz w:val="32"/>
          <w:szCs w:val="32"/>
          <w:lang w:val="el-GR"/>
        </w:rPr>
        <w:t>Διακήρυξη</w:t>
      </w:r>
    </w:p>
    <w:p w14:paraId="539A0744" w14:textId="7038AF9B" w:rsidR="00922FEF" w:rsidRPr="007A6B2A" w:rsidRDefault="00675768">
      <w:pPr>
        <w:jc w:val="center"/>
        <w:rPr>
          <w:b/>
          <w:sz w:val="32"/>
          <w:szCs w:val="32"/>
          <w:lang w:val="el-GR"/>
        </w:rPr>
      </w:pPr>
      <w:r w:rsidRPr="007A6B2A">
        <w:rPr>
          <w:b/>
          <w:sz w:val="32"/>
          <w:szCs w:val="32"/>
          <w:lang w:val="el-GR"/>
        </w:rPr>
        <w:t>Ηλεκτρονικού Ανοικτού Διεθνούς Άνω των Ορίων Διαγωνισμού</w:t>
      </w:r>
      <w:r w:rsidR="007464C4">
        <w:rPr>
          <w:b/>
          <w:sz w:val="32"/>
          <w:szCs w:val="32"/>
          <w:lang w:val="el-GR"/>
        </w:rPr>
        <w:t xml:space="preserve"> σε Τμήματα</w:t>
      </w:r>
    </w:p>
    <w:p w14:paraId="5715AE44" w14:textId="77777777" w:rsidR="00922FEF" w:rsidRPr="007A6B2A" w:rsidRDefault="00675768">
      <w:pPr>
        <w:jc w:val="center"/>
        <w:rPr>
          <w:b/>
          <w:sz w:val="32"/>
          <w:szCs w:val="32"/>
          <w:lang w:val="el-GR"/>
        </w:rPr>
      </w:pPr>
      <w:r w:rsidRPr="007A6B2A">
        <w:rPr>
          <w:b/>
          <w:sz w:val="32"/>
          <w:szCs w:val="32"/>
          <w:lang w:val="el-GR"/>
        </w:rPr>
        <w:t xml:space="preserve">για το Έργο </w:t>
      </w:r>
    </w:p>
    <w:p w14:paraId="75CB5C7D" w14:textId="398DE533" w:rsidR="00922FEF" w:rsidRPr="007A6B2A" w:rsidRDefault="00675768">
      <w:pPr>
        <w:jc w:val="center"/>
        <w:rPr>
          <w:b/>
          <w:sz w:val="32"/>
          <w:szCs w:val="32"/>
          <w:lang w:val="el-GR"/>
        </w:rPr>
      </w:pPr>
      <w:r w:rsidRPr="007A6B2A">
        <w:rPr>
          <w:b/>
          <w:sz w:val="32"/>
          <w:szCs w:val="32"/>
          <w:lang w:val="el-GR"/>
        </w:rPr>
        <w:t xml:space="preserve">«Εκσυγχρονισμός και ενίσχυση της υφιστάμενης </w:t>
      </w:r>
      <w:r w:rsidRPr="00317DF4">
        <w:rPr>
          <w:b/>
          <w:sz w:val="32"/>
          <w:szCs w:val="32"/>
          <w:lang w:val="en-US"/>
        </w:rPr>
        <w:t>on</w:t>
      </w:r>
      <w:r w:rsidRPr="000E049E">
        <w:rPr>
          <w:b/>
          <w:sz w:val="32"/>
          <w:szCs w:val="32"/>
          <w:lang w:val="el-GR"/>
        </w:rPr>
        <w:t>-</w:t>
      </w:r>
      <w:r w:rsidRPr="00317DF4">
        <w:rPr>
          <w:b/>
          <w:sz w:val="32"/>
          <w:szCs w:val="32"/>
          <w:lang w:val="en-US"/>
        </w:rPr>
        <w:t>premises</w:t>
      </w:r>
      <w:r w:rsidRPr="007A6B2A">
        <w:rPr>
          <w:b/>
          <w:sz w:val="32"/>
          <w:szCs w:val="32"/>
          <w:lang w:val="el-GR"/>
        </w:rPr>
        <w:t xml:space="preserve"> υποδομής του Κυβερνητικού Υπολογιστικού Νέφους (</w:t>
      </w:r>
      <w:r w:rsidRPr="007464C4">
        <w:rPr>
          <w:b/>
          <w:sz w:val="32"/>
          <w:szCs w:val="32"/>
          <w:lang w:val="el-GR"/>
        </w:rPr>
        <w:t>G</w:t>
      </w:r>
      <w:r w:rsidRPr="007A6B2A">
        <w:rPr>
          <w:b/>
          <w:sz w:val="32"/>
          <w:szCs w:val="32"/>
          <w:lang w:val="el-GR"/>
        </w:rPr>
        <w:t>-</w:t>
      </w:r>
      <w:r w:rsidRPr="007464C4">
        <w:rPr>
          <w:b/>
          <w:sz w:val="32"/>
          <w:szCs w:val="32"/>
          <w:lang w:val="el-GR"/>
        </w:rPr>
        <w:t>Cloud</w:t>
      </w:r>
      <w:r w:rsidRPr="007A6B2A">
        <w:rPr>
          <w:b/>
          <w:sz w:val="32"/>
          <w:szCs w:val="32"/>
          <w:lang w:val="el-GR"/>
        </w:rPr>
        <w:t xml:space="preserve">) και δημιουργία δεύτερου κόμβου και </w:t>
      </w:r>
      <w:r w:rsidR="007464C4">
        <w:rPr>
          <w:b/>
          <w:sz w:val="32"/>
          <w:szCs w:val="32"/>
          <w:lang w:val="el-GR"/>
        </w:rPr>
        <w:t xml:space="preserve">παροχή </w:t>
      </w:r>
      <w:r w:rsidR="007464C4" w:rsidRPr="007A6B2A">
        <w:rPr>
          <w:b/>
          <w:sz w:val="32"/>
          <w:szCs w:val="32"/>
          <w:lang w:val="el-GR"/>
        </w:rPr>
        <w:t xml:space="preserve">υπηρεσιών </w:t>
      </w:r>
      <w:r w:rsidRPr="007464C4">
        <w:rPr>
          <w:b/>
          <w:sz w:val="32"/>
          <w:szCs w:val="32"/>
          <w:lang w:val="el-GR"/>
        </w:rPr>
        <w:t>Public</w:t>
      </w:r>
      <w:r w:rsidRPr="007A6B2A">
        <w:rPr>
          <w:b/>
          <w:sz w:val="32"/>
          <w:szCs w:val="32"/>
          <w:lang w:val="el-GR"/>
        </w:rPr>
        <w:t xml:space="preserve"> </w:t>
      </w:r>
      <w:r w:rsidRPr="007464C4">
        <w:rPr>
          <w:b/>
          <w:sz w:val="32"/>
          <w:szCs w:val="32"/>
          <w:lang w:val="el-GR"/>
        </w:rPr>
        <w:t>Cloud</w:t>
      </w:r>
      <w:r w:rsidR="00DA4A44" w:rsidRPr="00317DF4">
        <w:rPr>
          <w:b/>
          <w:sz w:val="32"/>
          <w:szCs w:val="32"/>
          <w:lang w:val="el-GR"/>
        </w:rPr>
        <w:t xml:space="preserve"> </w:t>
      </w:r>
      <w:r w:rsidR="007464C4">
        <w:rPr>
          <w:b/>
          <w:sz w:val="32"/>
          <w:szCs w:val="32"/>
          <w:lang w:val="el-GR"/>
        </w:rPr>
        <w:t xml:space="preserve">&amp; </w:t>
      </w:r>
      <w:r w:rsidR="007464C4" w:rsidRPr="007464C4">
        <w:rPr>
          <w:b/>
          <w:sz w:val="32"/>
          <w:szCs w:val="32"/>
          <w:lang w:val="el-GR"/>
        </w:rPr>
        <w:t>Πλατφόρμας αυτοματοποίησης επιχειρησιακών διαδικασιών ως υπηρεσία (Automation as a service)</w:t>
      </w:r>
      <w:r w:rsidRPr="007A6B2A">
        <w:rPr>
          <w:b/>
          <w:sz w:val="32"/>
          <w:szCs w:val="32"/>
          <w:lang w:val="el-GR"/>
        </w:rPr>
        <w:t>»</w:t>
      </w:r>
    </w:p>
    <w:tbl>
      <w:tblPr>
        <w:tblStyle w:val="affe"/>
        <w:tblW w:w="106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865"/>
        <w:gridCol w:w="6750"/>
      </w:tblGrid>
      <w:tr w:rsidR="00922FEF" w14:paraId="7256D1D1" w14:textId="77777777" w:rsidTr="003F0AA1">
        <w:tc>
          <w:tcPr>
            <w:tcW w:w="3865" w:type="dxa"/>
            <w:shd w:val="clear" w:color="auto" w:fill="auto"/>
            <w:vAlign w:val="bottom"/>
          </w:tcPr>
          <w:p w14:paraId="15A815EF" w14:textId="3078F2A8" w:rsidR="00922FEF" w:rsidRPr="004D6B77" w:rsidRDefault="00675768" w:rsidP="003F0AA1">
            <w:pPr>
              <w:spacing w:before="120" w:after="0"/>
              <w:jc w:val="left"/>
              <w:rPr>
                <w:b/>
                <w:color w:val="000000"/>
                <w:lang w:val="el-GR"/>
              </w:rPr>
            </w:pPr>
            <w:r w:rsidRPr="004D6B77">
              <w:rPr>
                <w:b/>
                <w:color w:val="000000"/>
                <w:lang w:val="el-GR"/>
              </w:rPr>
              <w:t>Κωδ. ΟΠΣ</w:t>
            </w:r>
            <w:r w:rsidR="00D4692C" w:rsidRPr="004D6B77">
              <w:rPr>
                <w:b/>
                <w:color w:val="000000"/>
                <w:lang w:val="el-GR"/>
              </w:rPr>
              <w:t xml:space="preserve">/ </w:t>
            </w:r>
            <w:r w:rsidR="00D4692C" w:rsidRPr="00B8226B">
              <w:rPr>
                <w:b/>
                <w:color w:val="000000"/>
                <w:lang w:val="el-GR"/>
              </w:rPr>
              <w:t>Τίτλος Πράξης</w:t>
            </w:r>
            <w:r w:rsidRPr="004D6B77">
              <w:rPr>
                <w:b/>
                <w:color w:val="000000"/>
                <w:lang w:val="el-GR"/>
              </w:rPr>
              <w:t xml:space="preserve">: </w:t>
            </w:r>
          </w:p>
        </w:tc>
        <w:tc>
          <w:tcPr>
            <w:tcW w:w="6750" w:type="dxa"/>
            <w:shd w:val="clear" w:color="auto" w:fill="auto"/>
            <w:vAlign w:val="bottom"/>
          </w:tcPr>
          <w:p w14:paraId="6C5E224D" w14:textId="78256871" w:rsidR="00922FEF" w:rsidRPr="00295DD0" w:rsidRDefault="007D548E" w:rsidP="007D548E">
            <w:pPr>
              <w:spacing w:before="120" w:after="0"/>
              <w:jc w:val="left"/>
              <w:rPr>
                <w:b/>
                <w:color w:val="000000"/>
                <w:lang w:val="en-US"/>
              </w:rPr>
            </w:pPr>
            <w:r w:rsidRPr="007D548E">
              <w:rPr>
                <w:b/>
                <w:color w:val="000000"/>
              </w:rPr>
              <w:t>5073641</w:t>
            </w:r>
            <w:r w:rsidR="0082730F">
              <w:rPr>
                <w:b/>
                <w:color w:val="000000"/>
                <w:lang w:val="el-GR"/>
              </w:rPr>
              <w:t>/</w:t>
            </w:r>
            <w:r w:rsidR="0082730F">
              <w:rPr>
                <w:b/>
                <w:color w:val="000000"/>
                <w:lang w:val="en-US"/>
              </w:rPr>
              <w:t xml:space="preserve"> </w:t>
            </w:r>
            <w:r w:rsidR="00295DD0" w:rsidRPr="00D156C4">
              <w:rPr>
                <w:rFonts w:ascii="Open Sans" w:hAnsi="Open Sans" w:cs="Open Sans"/>
                <w:b/>
                <w:bCs/>
                <w:sz w:val="21"/>
                <w:szCs w:val="21"/>
                <w:shd w:val="clear" w:color="auto" w:fill="FFFFFF"/>
              </w:rPr>
              <w:t>G-Cloud Next Generation</w:t>
            </w:r>
          </w:p>
        </w:tc>
      </w:tr>
      <w:tr w:rsidR="00922FEF" w14:paraId="60239F54" w14:textId="77777777" w:rsidTr="00AC2467">
        <w:tc>
          <w:tcPr>
            <w:tcW w:w="3865" w:type="dxa"/>
            <w:shd w:val="clear" w:color="auto" w:fill="auto"/>
            <w:vAlign w:val="bottom"/>
          </w:tcPr>
          <w:p w14:paraId="07BC23DC" w14:textId="77777777" w:rsidR="00922FEF" w:rsidRPr="004D6B77" w:rsidRDefault="00675768" w:rsidP="003F0AA1">
            <w:pPr>
              <w:spacing w:before="120" w:after="0"/>
              <w:jc w:val="left"/>
              <w:rPr>
                <w:b/>
                <w:color w:val="000000"/>
                <w:lang w:val="el-GR"/>
              </w:rPr>
            </w:pPr>
            <w:r w:rsidRPr="004D6B77">
              <w:rPr>
                <w:b/>
                <w:color w:val="000000"/>
                <w:lang w:val="el-GR"/>
              </w:rPr>
              <w:t>Επιχειρησιακό Πρόγραμμα:</w:t>
            </w:r>
          </w:p>
        </w:tc>
        <w:tc>
          <w:tcPr>
            <w:tcW w:w="6750" w:type="dxa"/>
            <w:shd w:val="clear" w:color="auto" w:fill="auto"/>
            <w:vAlign w:val="bottom"/>
          </w:tcPr>
          <w:p w14:paraId="55C0CA74" w14:textId="2C68A2A7" w:rsidR="00922FEF" w:rsidRPr="003F0AA1" w:rsidRDefault="00675768" w:rsidP="00AC2467">
            <w:pPr>
              <w:widowControl w:val="0"/>
              <w:jc w:val="left"/>
              <w:rPr>
                <w:rFonts w:cs="Tahoma"/>
                <w:color w:val="000000"/>
                <w:szCs w:val="22"/>
                <w:lang w:val="el-GR"/>
              </w:rPr>
            </w:pPr>
            <w:r w:rsidRPr="003F0AA1">
              <w:rPr>
                <w:rFonts w:cs="Tahoma"/>
                <w:color w:val="000000"/>
                <w:szCs w:val="22"/>
                <w:lang w:val="el-GR"/>
              </w:rPr>
              <w:t>«Ανταγωνιστικότητα Επιχειρηματικότητα και Καινοτομία»</w:t>
            </w:r>
          </w:p>
        </w:tc>
      </w:tr>
      <w:tr w:rsidR="00922FEF" w:rsidRPr="00793550" w14:paraId="3236C09D" w14:textId="77777777" w:rsidTr="003F0AA1">
        <w:tc>
          <w:tcPr>
            <w:tcW w:w="3865" w:type="dxa"/>
            <w:shd w:val="clear" w:color="auto" w:fill="auto"/>
            <w:vAlign w:val="bottom"/>
          </w:tcPr>
          <w:p w14:paraId="51A43587" w14:textId="77777777" w:rsidR="00922FEF" w:rsidRPr="004D6B77" w:rsidRDefault="00675768" w:rsidP="003F0AA1">
            <w:pPr>
              <w:spacing w:before="120" w:after="0"/>
              <w:jc w:val="left"/>
              <w:rPr>
                <w:b/>
                <w:color w:val="000000"/>
                <w:lang w:val="el-GR"/>
              </w:rPr>
            </w:pPr>
            <w:r w:rsidRPr="004D6B77">
              <w:rPr>
                <w:b/>
                <w:color w:val="000000"/>
                <w:lang w:val="el-GR"/>
              </w:rPr>
              <w:t>Προϋπολογισμός-Εκτιμώμενη αξία σύμβασης:</w:t>
            </w:r>
          </w:p>
          <w:p w14:paraId="23A657FB" w14:textId="77777777" w:rsidR="00922FEF" w:rsidRPr="004D6B77" w:rsidRDefault="00922FEF" w:rsidP="003F0AA1">
            <w:pPr>
              <w:spacing w:before="120" w:after="0"/>
              <w:jc w:val="left"/>
              <w:rPr>
                <w:b/>
                <w:color w:val="000000"/>
                <w:lang w:val="el-GR"/>
              </w:rPr>
            </w:pPr>
          </w:p>
        </w:tc>
        <w:tc>
          <w:tcPr>
            <w:tcW w:w="6750" w:type="dxa"/>
            <w:shd w:val="clear" w:color="auto" w:fill="auto"/>
            <w:vAlign w:val="center"/>
          </w:tcPr>
          <w:p w14:paraId="695B1472" w14:textId="59EB9215" w:rsidR="00EE44A0" w:rsidRPr="005E0588" w:rsidRDefault="00EE44A0" w:rsidP="00EE44A0">
            <w:pPr>
              <w:widowControl w:val="0"/>
              <w:pBdr>
                <w:top w:val="nil"/>
                <w:left w:val="nil"/>
                <w:bottom w:val="nil"/>
                <w:right w:val="nil"/>
                <w:between w:val="nil"/>
              </w:pBdr>
              <w:spacing w:before="120" w:after="0"/>
              <w:rPr>
                <w:rFonts w:cs="Tahoma"/>
                <w:color w:val="000000"/>
                <w:szCs w:val="22"/>
                <w:lang w:val="el-GR"/>
              </w:rPr>
            </w:pPr>
            <w:r>
              <w:rPr>
                <w:rFonts w:cs="Tahoma"/>
                <w:color w:val="000000"/>
                <w:szCs w:val="22"/>
                <w:lang w:val="el-GR"/>
              </w:rPr>
              <w:t xml:space="preserve">Συνολικός Προϋπολογισμός Έργου σαράντα </w:t>
            </w:r>
            <w:r w:rsidR="00EA52DC">
              <w:rPr>
                <w:rFonts w:cs="Tahoma"/>
                <w:color w:val="000000"/>
                <w:szCs w:val="22"/>
                <w:lang w:val="el-GR"/>
              </w:rPr>
              <w:t>έξι</w:t>
            </w:r>
            <w:r>
              <w:rPr>
                <w:rFonts w:cs="Tahoma"/>
                <w:color w:val="000000"/>
                <w:szCs w:val="22"/>
                <w:lang w:val="el-GR"/>
              </w:rPr>
              <w:t xml:space="preserve"> εκατομμύρια εξακόσιες δέκα τρείς χιλιάδες πενήντα Ευρώ (€4</w:t>
            </w:r>
            <w:r w:rsidR="00EA52DC">
              <w:rPr>
                <w:rFonts w:cs="Tahoma"/>
                <w:color w:val="000000"/>
                <w:szCs w:val="22"/>
                <w:lang w:val="el-GR"/>
              </w:rPr>
              <w:t>6</w:t>
            </w:r>
            <w:r>
              <w:rPr>
                <w:rFonts w:cs="Tahoma"/>
                <w:color w:val="000000"/>
                <w:szCs w:val="22"/>
                <w:lang w:val="el-GR"/>
              </w:rPr>
              <w:t xml:space="preserve">.613.050,00) πλέον ΦΠΑ (Προϋπολογισμός με ΦΠΑ </w:t>
            </w:r>
            <w:r w:rsidRPr="00EE44A0">
              <w:rPr>
                <w:rFonts w:cs="Tahoma"/>
                <w:color w:val="000000"/>
                <w:szCs w:val="22"/>
                <w:lang w:val="el-GR"/>
              </w:rPr>
              <w:t>:</w:t>
            </w:r>
            <w:r>
              <w:rPr>
                <w:rFonts w:cs="Tahoma"/>
                <w:color w:val="000000"/>
                <w:szCs w:val="22"/>
                <w:lang w:val="el-GR"/>
              </w:rPr>
              <w:t xml:space="preserve"> </w:t>
            </w:r>
            <w:r w:rsidRPr="00EE44A0">
              <w:rPr>
                <w:rFonts w:cs="Tahoma"/>
                <w:color w:val="000000"/>
                <w:szCs w:val="22"/>
                <w:lang w:val="el-GR"/>
              </w:rPr>
              <w:t xml:space="preserve">€ </w:t>
            </w:r>
            <w:r w:rsidR="00EA52DC" w:rsidRPr="00EA52DC">
              <w:rPr>
                <w:rFonts w:cs="Tahoma"/>
                <w:color w:val="000000"/>
                <w:szCs w:val="22"/>
                <w:lang w:val="el-GR"/>
              </w:rPr>
              <w:t>57</w:t>
            </w:r>
            <w:r w:rsidR="00EA52DC">
              <w:rPr>
                <w:rFonts w:cs="Tahoma"/>
                <w:color w:val="000000"/>
                <w:szCs w:val="22"/>
                <w:lang w:val="el-GR"/>
              </w:rPr>
              <w:t>.</w:t>
            </w:r>
            <w:r w:rsidR="00EA52DC" w:rsidRPr="00EA52DC">
              <w:rPr>
                <w:rFonts w:cs="Tahoma"/>
                <w:color w:val="000000"/>
                <w:szCs w:val="22"/>
                <w:lang w:val="el-GR"/>
              </w:rPr>
              <w:t>800</w:t>
            </w:r>
            <w:r w:rsidR="00EA52DC">
              <w:rPr>
                <w:rFonts w:cs="Tahoma"/>
                <w:color w:val="000000"/>
                <w:szCs w:val="22"/>
                <w:lang w:val="el-GR"/>
              </w:rPr>
              <w:t>.</w:t>
            </w:r>
            <w:r w:rsidR="00EA52DC" w:rsidRPr="00EA52DC">
              <w:rPr>
                <w:rFonts w:cs="Tahoma"/>
                <w:color w:val="000000"/>
                <w:szCs w:val="22"/>
                <w:lang w:val="el-GR"/>
              </w:rPr>
              <w:t>182</w:t>
            </w:r>
            <w:r w:rsidR="00EA52DC">
              <w:rPr>
                <w:rFonts w:cs="Tahoma"/>
                <w:color w:val="000000"/>
                <w:szCs w:val="22"/>
                <w:lang w:val="el-GR"/>
              </w:rPr>
              <w:t>,</w:t>
            </w:r>
            <w:r w:rsidR="00EA52DC" w:rsidRPr="00EA52DC">
              <w:rPr>
                <w:rFonts w:cs="Tahoma"/>
                <w:color w:val="000000"/>
                <w:szCs w:val="22"/>
                <w:lang w:val="el-GR"/>
              </w:rPr>
              <w:t>00</w:t>
            </w:r>
            <w:r>
              <w:rPr>
                <w:rFonts w:cs="Tahoma"/>
                <w:color w:val="000000"/>
                <w:szCs w:val="22"/>
                <w:lang w:val="el-GR"/>
              </w:rPr>
              <w:t xml:space="preserve">, ΦΠΑ </w:t>
            </w:r>
            <w:r w:rsidR="00C07F51" w:rsidRPr="00C07F51">
              <w:rPr>
                <w:rFonts w:cs="Tahoma"/>
                <w:color w:val="000000"/>
                <w:szCs w:val="22"/>
                <w:lang w:val="el-GR"/>
              </w:rPr>
              <w:t xml:space="preserve">€ </w:t>
            </w:r>
            <w:r w:rsidR="00EA52DC" w:rsidRPr="00EA52DC">
              <w:rPr>
                <w:rFonts w:cs="Tahoma"/>
                <w:color w:val="000000"/>
                <w:szCs w:val="22"/>
                <w:lang w:val="el-GR"/>
              </w:rPr>
              <w:t>11</w:t>
            </w:r>
            <w:r w:rsidR="00EA52DC">
              <w:rPr>
                <w:rFonts w:cs="Tahoma"/>
                <w:color w:val="000000"/>
                <w:szCs w:val="22"/>
                <w:lang w:val="el-GR"/>
              </w:rPr>
              <w:t>.</w:t>
            </w:r>
            <w:r w:rsidR="00EA52DC" w:rsidRPr="00EA52DC">
              <w:rPr>
                <w:rFonts w:cs="Tahoma"/>
                <w:color w:val="000000"/>
                <w:szCs w:val="22"/>
                <w:lang w:val="el-GR"/>
              </w:rPr>
              <w:t>187</w:t>
            </w:r>
            <w:r w:rsidR="00EA52DC">
              <w:rPr>
                <w:rFonts w:cs="Tahoma"/>
                <w:color w:val="000000"/>
                <w:szCs w:val="22"/>
                <w:lang w:val="el-GR"/>
              </w:rPr>
              <w:t>.</w:t>
            </w:r>
            <w:r w:rsidR="00EA52DC" w:rsidRPr="00EA52DC">
              <w:rPr>
                <w:rFonts w:cs="Tahoma"/>
                <w:color w:val="000000"/>
                <w:szCs w:val="22"/>
                <w:lang w:val="el-GR"/>
              </w:rPr>
              <w:t>132</w:t>
            </w:r>
            <w:r w:rsidR="00EA52DC">
              <w:rPr>
                <w:rFonts w:cs="Tahoma"/>
                <w:color w:val="000000"/>
                <w:szCs w:val="22"/>
                <w:lang w:val="el-GR"/>
              </w:rPr>
              <w:t>,</w:t>
            </w:r>
            <w:r w:rsidR="00EA52DC" w:rsidRPr="00EA52DC">
              <w:rPr>
                <w:rFonts w:cs="Tahoma"/>
                <w:color w:val="000000"/>
                <w:szCs w:val="22"/>
                <w:lang w:val="el-GR"/>
              </w:rPr>
              <w:t>00</w:t>
            </w:r>
            <w:r w:rsidR="00C07F51" w:rsidRPr="005E0588">
              <w:rPr>
                <w:rFonts w:cs="Tahoma"/>
                <w:color w:val="000000"/>
                <w:szCs w:val="22"/>
                <w:lang w:val="el-GR"/>
              </w:rPr>
              <w:t>)</w:t>
            </w:r>
          </w:p>
          <w:p w14:paraId="0F7F6B6E" w14:textId="3AF55376" w:rsidR="00EE44A0" w:rsidRPr="009329D1" w:rsidRDefault="00A26827" w:rsidP="009329D1">
            <w:pPr>
              <w:pStyle w:val="aff0"/>
              <w:numPr>
                <w:ilvl w:val="0"/>
                <w:numId w:val="141"/>
              </w:numPr>
              <w:pBdr>
                <w:top w:val="nil"/>
                <w:left w:val="nil"/>
                <w:bottom w:val="nil"/>
                <w:right w:val="nil"/>
                <w:between w:val="nil"/>
              </w:pBdr>
              <w:suppressAutoHyphens w:val="0"/>
              <w:ind w:left="360"/>
              <w:rPr>
                <w:rFonts w:cs="Tahoma"/>
                <w:color w:val="000000"/>
                <w:szCs w:val="22"/>
                <w:lang w:val="el-GR"/>
              </w:rPr>
            </w:pPr>
            <w:r w:rsidRPr="009329D1">
              <w:rPr>
                <w:rFonts w:cs="Tahoma"/>
                <w:color w:val="000000"/>
                <w:szCs w:val="22"/>
                <w:lang w:val="el-GR"/>
              </w:rPr>
              <w:t>Προϋπολογισμός Αρχικού Έργου είκοσι έξι εκατομμύρια πεντακόσιες ενενήντα εννιά χιλιάδες Ευρώ (</w:t>
            </w:r>
            <w:r w:rsidR="0082730F">
              <w:rPr>
                <w:rFonts w:cs="Tahoma"/>
                <w:color w:val="000000"/>
                <w:szCs w:val="22"/>
                <w:lang w:val="el-GR"/>
              </w:rPr>
              <w:t>€</w:t>
            </w:r>
            <w:r w:rsidRPr="009329D1">
              <w:rPr>
                <w:rFonts w:cs="Tahoma"/>
                <w:color w:val="000000"/>
                <w:szCs w:val="22"/>
                <w:lang w:val="el-GR"/>
              </w:rPr>
              <w:t xml:space="preserve">26.599.000,00) </w:t>
            </w:r>
            <w:r w:rsidR="00FD6643" w:rsidRPr="005430FA">
              <w:rPr>
                <w:rFonts w:cs="Tahoma"/>
                <w:color w:val="000000"/>
                <w:szCs w:val="22"/>
                <w:lang w:val="el-GR"/>
              </w:rPr>
              <w:t>μη περιλαμβανομένου</w:t>
            </w:r>
            <w:r w:rsidRPr="009329D1">
              <w:rPr>
                <w:rFonts w:cs="Tahoma"/>
                <w:color w:val="000000"/>
                <w:szCs w:val="22"/>
                <w:lang w:val="el-GR"/>
              </w:rPr>
              <w:t xml:space="preserve"> ΦΠΑ, Προϋπολογισμός  με ΦΠΑ</w:t>
            </w:r>
            <w:r w:rsidR="009329D1">
              <w:rPr>
                <w:rFonts w:cs="Tahoma"/>
                <w:color w:val="000000"/>
                <w:szCs w:val="22"/>
                <w:lang w:val="el-GR"/>
              </w:rPr>
              <w:t xml:space="preserve"> </w:t>
            </w:r>
            <w:r w:rsidR="009329D1" w:rsidRPr="009329D1">
              <w:rPr>
                <w:rFonts w:cs="Tahoma"/>
                <w:color w:val="000000"/>
                <w:szCs w:val="22"/>
                <w:lang w:val="el-GR"/>
              </w:rPr>
              <w:t>€32.982.760,00</w:t>
            </w:r>
            <w:r w:rsidRPr="009329D1">
              <w:rPr>
                <w:rFonts w:cs="Tahoma"/>
                <w:color w:val="000000"/>
                <w:szCs w:val="22"/>
                <w:lang w:val="el-GR"/>
              </w:rPr>
              <w:t xml:space="preserve">, ΦΠΑ € </w:t>
            </w:r>
            <w:r w:rsidR="009329D1">
              <w:rPr>
                <w:rFonts w:cs="Tahoma"/>
                <w:color w:val="000000"/>
                <w:szCs w:val="22"/>
                <w:lang w:val="el-GR"/>
              </w:rPr>
              <w:t>6</w:t>
            </w:r>
            <w:r w:rsidRPr="009329D1">
              <w:rPr>
                <w:rFonts w:cs="Tahoma"/>
                <w:color w:val="000000"/>
                <w:szCs w:val="22"/>
                <w:lang w:val="el-GR"/>
              </w:rPr>
              <w:t>,</w:t>
            </w:r>
            <w:r w:rsidR="009329D1">
              <w:rPr>
                <w:rFonts w:cs="Tahoma"/>
                <w:color w:val="000000"/>
                <w:szCs w:val="22"/>
                <w:lang w:val="el-GR"/>
              </w:rPr>
              <w:t>383</w:t>
            </w:r>
            <w:r w:rsidRPr="009329D1">
              <w:rPr>
                <w:rFonts w:cs="Tahoma"/>
                <w:color w:val="000000"/>
                <w:szCs w:val="22"/>
                <w:lang w:val="el-GR"/>
              </w:rPr>
              <w:t>,760.00</w:t>
            </w:r>
          </w:p>
          <w:p w14:paraId="56F1A980" w14:textId="2F89236D" w:rsidR="00350BF0" w:rsidRDefault="00D742B5" w:rsidP="00D4692C">
            <w:pPr>
              <w:pStyle w:val="aff0"/>
              <w:numPr>
                <w:ilvl w:val="0"/>
                <w:numId w:val="141"/>
              </w:numPr>
              <w:pBdr>
                <w:top w:val="nil"/>
                <w:left w:val="nil"/>
                <w:bottom w:val="nil"/>
                <w:right w:val="nil"/>
                <w:between w:val="nil"/>
              </w:pBdr>
              <w:suppressAutoHyphens w:val="0"/>
              <w:ind w:left="360"/>
              <w:rPr>
                <w:rFonts w:cs="Tahoma"/>
                <w:color w:val="000000"/>
                <w:szCs w:val="22"/>
                <w:lang w:val="el-GR"/>
              </w:rPr>
            </w:pPr>
            <w:r w:rsidRPr="00350BF0">
              <w:rPr>
                <w:rFonts w:cs="Tahoma"/>
                <w:color w:val="000000"/>
                <w:szCs w:val="22"/>
                <w:lang w:val="el-GR"/>
              </w:rPr>
              <w:t>Προϋπολογισμός δικαιώματος προαίρεσης αύξησης φυσικού αντικειμένου</w:t>
            </w:r>
            <w:r w:rsidR="00F91260">
              <w:rPr>
                <w:rFonts w:cs="Tahoma"/>
                <w:color w:val="000000"/>
                <w:szCs w:val="22"/>
                <w:lang w:val="el-GR"/>
              </w:rPr>
              <w:t xml:space="preserve"> (Εκτός των Τηλεπικοινωνιακών υπηρεσιών και των υπηρεσιών φιλοξενίας Δευτερεύοντος Κέντρου Δεδομένων του Τμήματος 1)</w:t>
            </w:r>
            <w:r w:rsidR="005935F6">
              <w:rPr>
                <w:rFonts w:cs="Tahoma"/>
                <w:color w:val="000000"/>
                <w:szCs w:val="22"/>
                <w:lang w:val="el-GR"/>
              </w:rPr>
              <w:t xml:space="preserve"> </w:t>
            </w:r>
            <w:r w:rsidRPr="00350BF0">
              <w:rPr>
                <w:rFonts w:cs="Tahoma"/>
                <w:color w:val="000000"/>
                <w:szCs w:val="22"/>
                <w:lang w:val="el-GR"/>
              </w:rPr>
              <w:t>έως</w:t>
            </w:r>
            <w:r w:rsidR="00FD6643" w:rsidRPr="00350BF0">
              <w:rPr>
                <w:rFonts w:cs="Tahoma"/>
                <w:color w:val="000000"/>
                <w:szCs w:val="22"/>
                <w:lang w:val="el-GR"/>
              </w:rPr>
              <w:t xml:space="preserve"> </w:t>
            </w:r>
            <w:r w:rsidR="0082730F">
              <w:rPr>
                <w:rFonts w:cs="Tahoma"/>
                <w:color w:val="000000"/>
                <w:szCs w:val="22"/>
                <w:lang w:val="el-GR"/>
              </w:rPr>
              <w:t>€</w:t>
            </w:r>
            <w:r w:rsidR="00E6411C" w:rsidRPr="00350BF0">
              <w:rPr>
                <w:rFonts w:cs="Tahoma"/>
                <w:color w:val="000000"/>
                <w:szCs w:val="22"/>
                <w:lang w:val="el-GR"/>
              </w:rPr>
              <w:t>11</w:t>
            </w:r>
            <w:r w:rsidRPr="00350BF0">
              <w:rPr>
                <w:rFonts w:cs="Tahoma"/>
                <w:color w:val="000000"/>
                <w:szCs w:val="22"/>
                <w:lang w:val="el-GR"/>
              </w:rPr>
              <w:t>.</w:t>
            </w:r>
            <w:r w:rsidR="00E6411C" w:rsidRPr="00350BF0">
              <w:rPr>
                <w:rFonts w:cs="Tahoma"/>
                <w:color w:val="000000"/>
                <w:szCs w:val="22"/>
                <w:lang w:val="el-GR"/>
              </w:rPr>
              <w:t>29</w:t>
            </w:r>
            <w:r w:rsidRPr="00350BF0">
              <w:rPr>
                <w:rFonts w:cs="Tahoma"/>
                <w:color w:val="000000"/>
                <w:szCs w:val="22"/>
                <w:lang w:val="el-GR"/>
              </w:rPr>
              <w:t xml:space="preserve">9.500,00 μη περιλαμβανομένου ΦΠΑ (Προϋπολογισμός με ΦΠΑ:  € </w:t>
            </w:r>
            <w:r w:rsidR="00A80AE6" w:rsidRPr="00350BF0">
              <w:rPr>
                <w:rFonts w:cs="Tahoma"/>
                <w:color w:val="000000"/>
                <w:szCs w:val="22"/>
                <w:lang w:val="el-GR"/>
              </w:rPr>
              <w:t>14</w:t>
            </w:r>
            <w:r w:rsidRPr="00350BF0">
              <w:rPr>
                <w:rFonts w:cs="Tahoma"/>
                <w:color w:val="000000"/>
                <w:szCs w:val="22"/>
                <w:lang w:val="el-GR"/>
              </w:rPr>
              <w:t>.</w:t>
            </w:r>
            <w:r w:rsidR="00A80AE6" w:rsidRPr="00350BF0">
              <w:rPr>
                <w:rFonts w:cs="Tahoma"/>
                <w:color w:val="000000"/>
                <w:szCs w:val="22"/>
                <w:lang w:val="el-GR"/>
              </w:rPr>
              <w:t>011</w:t>
            </w:r>
            <w:r w:rsidRPr="00350BF0">
              <w:rPr>
                <w:rFonts w:cs="Tahoma"/>
                <w:color w:val="000000"/>
                <w:szCs w:val="22"/>
                <w:lang w:val="el-GR"/>
              </w:rPr>
              <w:t xml:space="preserve">.380,00 , ΦΠΑ 24%    </w:t>
            </w:r>
            <w:r w:rsidR="0082730F">
              <w:rPr>
                <w:rFonts w:cs="Tahoma"/>
                <w:color w:val="000000"/>
                <w:szCs w:val="22"/>
                <w:lang w:val="el-GR"/>
              </w:rPr>
              <w:t>€</w:t>
            </w:r>
            <w:r w:rsidR="00A80AE6" w:rsidRPr="00350BF0">
              <w:rPr>
                <w:rFonts w:cs="Tahoma"/>
                <w:color w:val="000000"/>
                <w:szCs w:val="22"/>
                <w:lang w:val="el-GR"/>
              </w:rPr>
              <w:t>2</w:t>
            </w:r>
            <w:r w:rsidRPr="00350BF0">
              <w:rPr>
                <w:rFonts w:cs="Tahoma"/>
                <w:color w:val="000000"/>
                <w:szCs w:val="22"/>
                <w:lang w:val="el-GR"/>
              </w:rPr>
              <w:t>.</w:t>
            </w:r>
            <w:r w:rsidR="00A80AE6" w:rsidRPr="00350BF0">
              <w:rPr>
                <w:rFonts w:cs="Tahoma"/>
                <w:color w:val="000000"/>
                <w:szCs w:val="22"/>
                <w:lang w:val="el-GR"/>
              </w:rPr>
              <w:t>711</w:t>
            </w:r>
            <w:r w:rsidRPr="00350BF0">
              <w:rPr>
                <w:rFonts w:cs="Tahoma"/>
                <w:color w:val="000000"/>
                <w:szCs w:val="22"/>
                <w:lang w:val="el-GR"/>
              </w:rPr>
              <w:t>.880,00)</w:t>
            </w:r>
          </w:p>
          <w:p w14:paraId="31F7EA6A" w14:textId="1A466FB3" w:rsidR="00F91260" w:rsidRPr="00F91260" w:rsidRDefault="00F91260" w:rsidP="00F91260">
            <w:pPr>
              <w:pStyle w:val="aff0"/>
              <w:numPr>
                <w:ilvl w:val="0"/>
                <w:numId w:val="141"/>
              </w:numPr>
              <w:pBdr>
                <w:top w:val="nil"/>
                <w:left w:val="nil"/>
                <w:bottom w:val="nil"/>
                <w:right w:val="nil"/>
                <w:between w:val="nil"/>
              </w:pBdr>
              <w:suppressAutoHyphens w:val="0"/>
              <w:ind w:left="360"/>
              <w:rPr>
                <w:rFonts w:cs="Tahoma"/>
                <w:color w:val="000000"/>
                <w:szCs w:val="22"/>
                <w:lang w:val="el-GR"/>
              </w:rPr>
            </w:pPr>
            <w:r w:rsidRPr="00350BF0">
              <w:rPr>
                <w:rFonts w:cs="Tahoma"/>
                <w:color w:val="000000"/>
                <w:szCs w:val="22"/>
                <w:lang w:val="el-GR"/>
              </w:rPr>
              <w:t>Προϋπολογισμός δικαιώματος προαίρεσης αύξησης φυσικού αντικειμένου</w:t>
            </w:r>
            <w:r>
              <w:rPr>
                <w:rFonts w:cs="Tahoma"/>
                <w:color w:val="000000"/>
                <w:szCs w:val="22"/>
                <w:lang w:val="el-GR"/>
              </w:rPr>
              <w:t xml:space="preserve"> Τηλεπικοινωνιακών υπηρεσιών και των υπηρεσιών φιλοξενίας Δευτερεύοντος Κέντρου Δεδομένων για την περίοδο συντήρησης του Τμήματος 1 έως του ποσού των τριών εκατομμυρίων Ευρώ </w:t>
            </w:r>
            <w:r w:rsidR="0082730F">
              <w:rPr>
                <w:rFonts w:cs="Tahoma"/>
                <w:color w:val="000000"/>
                <w:szCs w:val="22"/>
                <w:lang w:val="el-GR"/>
              </w:rPr>
              <w:t>€</w:t>
            </w:r>
            <w:r>
              <w:rPr>
                <w:rFonts w:cs="Tahoma"/>
                <w:color w:val="000000"/>
                <w:szCs w:val="22"/>
                <w:lang w:val="el-GR"/>
              </w:rPr>
              <w:t xml:space="preserve">3.000.000,00 μη περιλαμβανομένου ΦΠΑ </w:t>
            </w:r>
            <w:r w:rsidRPr="007A6B2A">
              <w:rPr>
                <w:rFonts w:cs="Tahoma"/>
                <w:color w:val="000000"/>
                <w:szCs w:val="22"/>
                <w:lang w:val="el-GR"/>
              </w:rPr>
              <w:t xml:space="preserve">(Προϋπολογισμός με ΦΠΑ </w:t>
            </w:r>
            <w:r w:rsidR="0082730F">
              <w:rPr>
                <w:rFonts w:cs="Tahoma"/>
                <w:color w:val="000000"/>
                <w:szCs w:val="22"/>
                <w:lang w:val="el-GR"/>
              </w:rPr>
              <w:t>€</w:t>
            </w:r>
            <w:r>
              <w:rPr>
                <w:rFonts w:cs="Tahoma"/>
                <w:color w:val="000000"/>
                <w:szCs w:val="22"/>
                <w:lang w:val="el-GR"/>
              </w:rPr>
              <w:t>3</w:t>
            </w:r>
            <w:r w:rsidRPr="007A6B2A">
              <w:rPr>
                <w:rFonts w:cs="Tahoma"/>
                <w:color w:val="000000"/>
                <w:szCs w:val="22"/>
                <w:lang w:val="el-GR"/>
              </w:rPr>
              <w:t>.</w:t>
            </w:r>
            <w:r>
              <w:rPr>
                <w:rFonts w:cs="Tahoma"/>
                <w:color w:val="000000"/>
                <w:szCs w:val="22"/>
                <w:lang w:val="el-GR"/>
              </w:rPr>
              <w:t>720</w:t>
            </w:r>
            <w:r w:rsidRPr="007A6B2A">
              <w:rPr>
                <w:rFonts w:cs="Tahoma"/>
                <w:color w:val="000000"/>
                <w:szCs w:val="22"/>
                <w:lang w:val="el-GR"/>
              </w:rPr>
              <w:t>.0</w:t>
            </w:r>
            <w:r>
              <w:rPr>
                <w:rFonts w:cs="Tahoma"/>
                <w:color w:val="000000"/>
                <w:szCs w:val="22"/>
                <w:lang w:val="el-GR"/>
              </w:rPr>
              <w:t>00</w:t>
            </w:r>
            <w:r w:rsidRPr="007A6B2A">
              <w:rPr>
                <w:rFonts w:cs="Tahoma"/>
                <w:color w:val="000000"/>
                <w:szCs w:val="22"/>
                <w:lang w:val="el-GR"/>
              </w:rPr>
              <w:t xml:space="preserve">,00, ΦΠΑ 24% </w:t>
            </w:r>
            <w:r w:rsidR="0082730F">
              <w:rPr>
                <w:rFonts w:cs="Tahoma"/>
                <w:color w:val="000000"/>
                <w:szCs w:val="22"/>
                <w:lang w:val="el-GR"/>
              </w:rPr>
              <w:t>€</w:t>
            </w:r>
            <w:r>
              <w:rPr>
                <w:rFonts w:cs="Tahoma"/>
                <w:color w:val="000000"/>
                <w:szCs w:val="22"/>
                <w:lang w:val="el-GR"/>
              </w:rPr>
              <w:t>720</w:t>
            </w:r>
            <w:r w:rsidRPr="007A6B2A">
              <w:rPr>
                <w:rFonts w:cs="Tahoma"/>
                <w:color w:val="000000"/>
                <w:szCs w:val="22"/>
                <w:lang w:val="el-GR"/>
              </w:rPr>
              <w:t>.</w:t>
            </w:r>
            <w:r>
              <w:rPr>
                <w:rFonts w:cs="Tahoma"/>
                <w:color w:val="000000"/>
                <w:szCs w:val="22"/>
                <w:lang w:val="el-GR"/>
              </w:rPr>
              <w:t>000</w:t>
            </w:r>
            <w:r w:rsidRPr="007A6B2A">
              <w:rPr>
                <w:rFonts w:cs="Tahoma"/>
                <w:color w:val="000000"/>
                <w:szCs w:val="22"/>
                <w:lang w:val="el-GR"/>
              </w:rPr>
              <w:t>,00)</w:t>
            </w:r>
          </w:p>
          <w:p w14:paraId="03066F26" w14:textId="4FE3D01E" w:rsidR="00831DC6" w:rsidRPr="00350BF0" w:rsidRDefault="00831DC6" w:rsidP="00D4692C">
            <w:pPr>
              <w:pStyle w:val="aff0"/>
              <w:numPr>
                <w:ilvl w:val="0"/>
                <w:numId w:val="141"/>
              </w:numPr>
              <w:pBdr>
                <w:top w:val="nil"/>
                <w:left w:val="nil"/>
                <w:bottom w:val="nil"/>
                <w:right w:val="nil"/>
                <w:between w:val="nil"/>
              </w:pBdr>
              <w:suppressAutoHyphens w:val="0"/>
              <w:ind w:left="360"/>
              <w:rPr>
                <w:rFonts w:cs="Tahoma"/>
                <w:color w:val="000000"/>
                <w:szCs w:val="22"/>
                <w:lang w:val="el-GR"/>
              </w:rPr>
            </w:pPr>
            <w:r w:rsidRPr="00350BF0">
              <w:rPr>
                <w:rFonts w:cs="Tahoma"/>
                <w:color w:val="000000"/>
                <w:szCs w:val="22"/>
                <w:lang w:val="el-GR"/>
              </w:rPr>
              <w:t>Προϋπολογισμός δικαιώματος προαίρεσης υπηρεσιών συντήρησης</w:t>
            </w:r>
            <w:r w:rsidR="00F91260">
              <w:rPr>
                <w:rFonts w:cs="Tahoma"/>
                <w:color w:val="000000"/>
                <w:szCs w:val="22"/>
                <w:lang w:val="el-GR"/>
              </w:rPr>
              <w:t xml:space="preserve"> για το Τμήμα 1</w:t>
            </w:r>
            <w:r w:rsidRPr="00350BF0">
              <w:rPr>
                <w:rFonts w:cs="Tahoma"/>
                <w:color w:val="000000"/>
                <w:szCs w:val="22"/>
                <w:lang w:val="el-GR"/>
              </w:rPr>
              <w:t xml:space="preserve">: έως </w:t>
            </w:r>
            <w:r w:rsidR="0082730F">
              <w:rPr>
                <w:rFonts w:cs="Tahoma"/>
                <w:color w:val="000000"/>
                <w:szCs w:val="22"/>
                <w:lang w:val="el-GR"/>
              </w:rPr>
              <w:t>€</w:t>
            </w:r>
            <w:r w:rsidRPr="00350BF0">
              <w:rPr>
                <w:rFonts w:cs="Tahoma"/>
                <w:color w:val="000000"/>
                <w:szCs w:val="22"/>
                <w:lang w:val="el-GR"/>
              </w:rPr>
              <w:t xml:space="preserve">5.714.550,00 μη περιλαμβανομένου ΦΠΑ (Προϋπολογισμός με ΦΠΑ </w:t>
            </w:r>
            <w:r w:rsidR="0082730F">
              <w:rPr>
                <w:rFonts w:cs="Tahoma"/>
                <w:color w:val="000000"/>
                <w:szCs w:val="22"/>
                <w:lang w:val="el-GR"/>
              </w:rPr>
              <w:t>€</w:t>
            </w:r>
            <w:r w:rsidRPr="00350BF0">
              <w:rPr>
                <w:rFonts w:cs="Tahoma"/>
                <w:color w:val="000000"/>
                <w:szCs w:val="22"/>
                <w:lang w:val="el-GR"/>
              </w:rPr>
              <w:t xml:space="preserve">7.086.042,00, ΦΠΑ 24% </w:t>
            </w:r>
            <w:r w:rsidR="0082730F">
              <w:rPr>
                <w:rFonts w:cs="Tahoma"/>
                <w:color w:val="000000"/>
                <w:szCs w:val="22"/>
                <w:lang w:val="el-GR"/>
              </w:rPr>
              <w:t>€</w:t>
            </w:r>
            <w:r w:rsidRPr="00350BF0">
              <w:rPr>
                <w:rFonts w:cs="Tahoma"/>
                <w:color w:val="000000"/>
                <w:szCs w:val="22"/>
                <w:lang w:val="el-GR"/>
              </w:rPr>
              <w:t>1.371.492,00)</w:t>
            </w:r>
          </w:p>
          <w:p w14:paraId="2C3740DC" w14:textId="0AE060DD" w:rsidR="007464C4" w:rsidRPr="00EE44A0" w:rsidRDefault="007464C4" w:rsidP="00EE44A0">
            <w:pPr>
              <w:widowControl w:val="0"/>
              <w:pBdr>
                <w:top w:val="nil"/>
                <w:left w:val="nil"/>
                <w:bottom w:val="nil"/>
                <w:right w:val="nil"/>
                <w:between w:val="nil"/>
              </w:pBdr>
              <w:spacing w:before="120" w:after="0"/>
              <w:rPr>
                <w:rFonts w:cs="Tahoma"/>
                <w:b/>
                <w:color w:val="000000"/>
                <w:sz w:val="20"/>
                <w:szCs w:val="20"/>
                <w:lang w:val="el-GR"/>
              </w:rPr>
            </w:pPr>
          </w:p>
          <w:p w14:paraId="5EC009D1" w14:textId="77777777" w:rsidR="007464C4" w:rsidRPr="00603221" w:rsidRDefault="007464C4" w:rsidP="007464C4">
            <w:pPr>
              <w:rPr>
                <w:rFonts w:cs="Tahoma"/>
                <w:szCs w:val="22"/>
                <w:lang w:val="el-GR"/>
              </w:rPr>
            </w:pPr>
            <w:r w:rsidRPr="00603221">
              <w:rPr>
                <w:rFonts w:cs="Tahoma"/>
                <w:szCs w:val="22"/>
                <w:lang w:val="el-GR"/>
              </w:rPr>
              <w:t>Η παρούσα σύμβαση υποδιαιρείται στα κάτωθι τμήματα:</w:t>
            </w:r>
          </w:p>
          <w:p w14:paraId="08458539" w14:textId="4FA13CFA" w:rsidR="007464C4" w:rsidRPr="00FD1B2A" w:rsidRDefault="007464C4" w:rsidP="007464C4">
            <w:pPr>
              <w:rPr>
                <w:rFonts w:cs="Tahoma"/>
                <w:szCs w:val="22"/>
                <w:lang w:val="el-GR"/>
              </w:rPr>
            </w:pPr>
            <w:r>
              <w:rPr>
                <w:rFonts w:cs="Tahoma"/>
                <w:b/>
                <w:bCs/>
                <w:szCs w:val="22"/>
                <w:lang w:val="el-GR"/>
              </w:rPr>
              <w:t xml:space="preserve">- </w:t>
            </w:r>
            <w:r w:rsidRPr="00873D52">
              <w:rPr>
                <w:rFonts w:cs="Tahoma"/>
                <w:b/>
                <w:bCs/>
                <w:szCs w:val="22"/>
                <w:lang w:val="el-GR"/>
              </w:rPr>
              <w:t>ΤΜΗΜΑ 1</w:t>
            </w:r>
            <w:r w:rsidRPr="00873D52">
              <w:rPr>
                <w:rFonts w:cs="Tahoma"/>
                <w:szCs w:val="22"/>
                <w:lang w:val="el-GR"/>
              </w:rPr>
              <w:t xml:space="preserve"> : «Προμήθεια υποδομής για παροχή υπηρεσιών Ιδιωτικού Υπολογιστικού Νέφους υπό την μορφή IaaS», εκτιμώμενης αξίας </w:t>
            </w:r>
            <w:r w:rsidR="005935F6">
              <w:rPr>
                <w:rFonts w:cs="Tahoma"/>
                <w:szCs w:val="22"/>
                <w:lang w:val="el-GR"/>
              </w:rPr>
              <w:t>τριάντα</w:t>
            </w:r>
            <w:r>
              <w:rPr>
                <w:rFonts w:cs="Tahoma"/>
                <w:szCs w:val="22"/>
                <w:lang w:val="el-GR"/>
              </w:rPr>
              <w:t xml:space="preserve"> </w:t>
            </w:r>
            <w:r w:rsidRPr="00873D52">
              <w:rPr>
                <w:rFonts w:cs="Tahoma"/>
                <w:szCs w:val="22"/>
                <w:lang w:val="el-GR"/>
              </w:rPr>
              <w:t xml:space="preserve">εκατομμυρίων </w:t>
            </w:r>
            <w:r>
              <w:rPr>
                <w:rFonts w:cs="Tahoma"/>
                <w:szCs w:val="22"/>
                <w:lang w:val="el-GR"/>
              </w:rPr>
              <w:t>επτακοσίων εξήντα τριών</w:t>
            </w:r>
            <w:r w:rsidRPr="00873D52">
              <w:rPr>
                <w:rFonts w:cs="Tahoma"/>
                <w:szCs w:val="22"/>
                <w:lang w:val="el-GR"/>
              </w:rPr>
              <w:t xml:space="preserve"> χιλιάδων </w:t>
            </w:r>
            <w:r>
              <w:rPr>
                <w:rFonts w:cs="Tahoma"/>
                <w:szCs w:val="22"/>
                <w:lang w:val="el-GR"/>
              </w:rPr>
              <w:t xml:space="preserve"> πενήντα </w:t>
            </w:r>
            <w:r w:rsidRPr="00873D52">
              <w:rPr>
                <w:rFonts w:cs="Tahoma"/>
                <w:szCs w:val="22"/>
                <w:lang w:val="el-GR"/>
              </w:rPr>
              <w:t>Ευρώ (</w:t>
            </w:r>
            <w:r w:rsidR="00D227AE" w:rsidRPr="004322BE">
              <w:rPr>
                <w:rFonts w:cs="Tahoma"/>
                <w:szCs w:val="22"/>
                <w:lang w:val="el-GR"/>
              </w:rPr>
              <w:t>€</w:t>
            </w:r>
            <w:r w:rsidR="005935F6">
              <w:rPr>
                <w:rFonts w:cs="Tahoma"/>
                <w:szCs w:val="22"/>
                <w:lang w:val="el-GR"/>
              </w:rPr>
              <w:t>30</w:t>
            </w:r>
            <w:r w:rsidRPr="00873D52">
              <w:rPr>
                <w:rFonts w:cs="Tahoma"/>
                <w:szCs w:val="22"/>
                <w:lang w:val="el-GR"/>
              </w:rPr>
              <w:t>.</w:t>
            </w:r>
            <w:r>
              <w:rPr>
                <w:rFonts w:cs="Tahoma"/>
                <w:szCs w:val="22"/>
                <w:lang w:val="el-GR"/>
              </w:rPr>
              <w:t>763</w:t>
            </w:r>
            <w:r w:rsidRPr="00873D52">
              <w:rPr>
                <w:rFonts w:cs="Tahoma"/>
                <w:szCs w:val="22"/>
                <w:lang w:val="el-GR"/>
              </w:rPr>
              <w:t>.0</w:t>
            </w:r>
            <w:r>
              <w:rPr>
                <w:rFonts w:cs="Tahoma"/>
                <w:szCs w:val="22"/>
                <w:lang w:val="el-GR"/>
              </w:rPr>
              <w:t>5</w:t>
            </w:r>
            <w:r w:rsidRPr="00873D52">
              <w:rPr>
                <w:rFonts w:cs="Tahoma"/>
                <w:szCs w:val="22"/>
                <w:lang w:val="el-GR"/>
              </w:rPr>
              <w:t>0,00) πλέον ΦΠΑ</w:t>
            </w:r>
            <w:r w:rsidR="00FD1B2A" w:rsidRPr="00277189">
              <w:rPr>
                <w:rFonts w:cs="Tahoma"/>
                <w:szCs w:val="22"/>
                <w:lang w:val="el-GR"/>
              </w:rPr>
              <w:t xml:space="preserve">, </w:t>
            </w:r>
            <w:r w:rsidR="00F12054">
              <w:rPr>
                <w:rFonts w:cs="Tahoma"/>
                <w:szCs w:val="22"/>
                <w:lang w:val="el-GR"/>
              </w:rPr>
              <w:t>(</w:t>
            </w:r>
            <w:r w:rsidR="00FD1B2A" w:rsidRPr="00277189">
              <w:rPr>
                <w:rFonts w:cs="Tahoma"/>
                <w:szCs w:val="22"/>
                <w:lang w:val="el-GR"/>
              </w:rPr>
              <w:t xml:space="preserve">Προϋπολογισμός  με ΦΠΑ </w:t>
            </w:r>
            <w:r w:rsidR="00F12054" w:rsidRPr="00277189">
              <w:rPr>
                <w:rFonts w:cs="Tahoma"/>
                <w:szCs w:val="22"/>
                <w:lang w:val="el-GR"/>
              </w:rPr>
              <w:t>:</w:t>
            </w:r>
            <w:r w:rsidR="00F12054">
              <w:rPr>
                <w:rFonts w:cs="Tahoma"/>
                <w:szCs w:val="22"/>
                <w:lang w:val="el-GR"/>
              </w:rPr>
              <w:t xml:space="preserve"> </w:t>
            </w:r>
            <w:r w:rsidR="00FD1B2A" w:rsidRPr="00277189">
              <w:rPr>
                <w:rFonts w:cs="Tahoma"/>
                <w:szCs w:val="22"/>
                <w:lang w:val="el-GR"/>
              </w:rPr>
              <w:t>€</w:t>
            </w:r>
            <w:r w:rsidR="005935F6" w:rsidRPr="005935F6">
              <w:rPr>
                <w:rFonts w:cs="Tahoma"/>
                <w:szCs w:val="22"/>
                <w:lang w:val="el-GR"/>
              </w:rPr>
              <w:t>38</w:t>
            </w:r>
            <w:r w:rsidR="005935F6">
              <w:rPr>
                <w:rFonts w:cs="Tahoma"/>
                <w:szCs w:val="22"/>
                <w:lang w:val="el-GR"/>
              </w:rPr>
              <w:t>.</w:t>
            </w:r>
            <w:r w:rsidR="005935F6" w:rsidRPr="005935F6">
              <w:rPr>
                <w:rFonts w:cs="Tahoma"/>
                <w:szCs w:val="22"/>
                <w:lang w:val="el-GR"/>
              </w:rPr>
              <w:t>146</w:t>
            </w:r>
            <w:r w:rsidR="005935F6">
              <w:rPr>
                <w:rFonts w:cs="Tahoma"/>
                <w:szCs w:val="22"/>
                <w:lang w:val="el-GR"/>
              </w:rPr>
              <w:t>.</w:t>
            </w:r>
            <w:r w:rsidR="005935F6" w:rsidRPr="005935F6">
              <w:rPr>
                <w:rFonts w:cs="Tahoma"/>
                <w:szCs w:val="22"/>
                <w:lang w:val="el-GR"/>
              </w:rPr>
              <w:t>182</w:t>
            </w:r>
            <w:r w:rsidR="005935F6">
              <w:rPr>
                <w:rFonts w:cs="Tahoma"/>
                <w:szCs w:val="22"/>
                <w:lang w:val="el-GR"/>
              </w:rPr>
              <w:t>,</w:t>
            </w:r>
            <w:r w:rsidR="005935F6" w:rsidRPr="005935F6">
              <w:rPr>
                <w:rFonts w:cs="Tahoma"/>
                <w:szCs w:val="22"/>
                <w:lang w:val="el-GR"/>
              </w:rPr>
              <w:t>00</w:t>
            </w:r>
            <w:r w:rsidR="00FD1B2A" w:rsidRPr="00277189">
              <w:rPr>
                <w:rFonts w:cs="Tahoma"/>
                <w:szCs w:val="22"/>
                <w:lang w:val="el-GR"/>
              </w:rPr>
              <w:t>, ΦΠΑ</w:t>
            </w:r>
            <w:r w:rsidR="005935F6">
              <w:rPr>
                <w:rFonts w:cs="Tahoma"/>
                <w:szCs w:val="22"/>
                <w:lang w:val="el-GR"/>
              </w:rPr>
              <w:t xml:space="preserve"> </w:t>
            </w:r>
            <w:r w:rsidR="005935F6" w:rsidRPr="005935F6">
              <w:rPr>
                <w:rFonts w:cs="Tahoma"/>
                <w:szCs w:val="22"/>
                <w:lang w:val="el-GR"/>
              </w:rPr>
              <w:t xml:space="preserve">             </w:t>
            </w:r>
            <w:r w:rsidR="0082730F">
              <w:rPr>
                <w:rFonts w:cs="Tahoma"/>
                <w:szCs w:val="22"/>
                <w:lang w:val="el-GR"/>
              </w:rPr>
              <w:t>€</w:t>
            </w:r>
            <w:r w:rsidR="005935F6" w:rsidRPr="005935F6">
              <w:rPr>
                <w:rFonts w:cs="Tahoma"/>
                <w:szCs w:val="22"/>
                <w:lang w:val="el-GR"/>
              </w:rPr>
              <w:t>7</w:t>
            </w:r>
            <w:r w:rsidR="00EC0C44">
              <w:rPr>
                <w:rFonts w:cs="Tahoma"/>
                <w:szCs w:val="22"/>
                <w:lang w:val="el-GR"/>
              </w:rPr>
              <w:t>.</w:t>
            </w:r>
            <w:r w:rsidR="005935F6" w:rsidRPr="005935F6">
              <w:rPr>
                <w:rFonts w:cs="Tahoma"/>
                <w:szCs w:val="22"/>
                <w:lang w:val="el-GR"/>
              </w:rPr>
              <w:t>383</w:t>
            </w:r>
            <w:r w:rsidR="00EC0C44">
              <w:rPr>
                <w:rFonts w:cs="Tahoma"/>
                <w:szCs w:val="22"/>
                <w:lang w:val="el-GR"/>
              </w:rPr>
              <w:t>.</w:t>
            </w:r>
            <w:r w:rsidR="005935F6" w:rsidRPr="005935F6">
              <w:rPr>
                <w:rFonts w:cs="Tahoma"/>
                <w:szCs w:val="22"/>
                <w:lang w:val="el-GR"/>
              </w:rPr>
              <w:t>132</w:t>
            </w:r>
            <w:r w:rsidR="00EC0C44">
              <w:rPr>
                <w:rFonts w:cs="Tahoma"/>
                <w:szCs w:val="22"/>
                <w:lang w:val="el-GR"/>
              </w:rPr>
              <w:t>,</w:t>
            </w:r>
            <w:r w:rsidR="005935F6" w:rsidRPr="005935F6">
              <w:rPr>
                <w:rFonts w:cs="Tahoma"/>
                <w:szCs w:val="22"/>
                <w:lang w:val="el-GR"/>
              </w:rPr>
              <w:t>00</w:t>
            </w:r>
            <w:r w:rsidR="00F12054">
              <w:rPr>
                <w:rFonts w:cs="Tahoma"/>
                <w:szCs w:val="22"/>
                <w:lang w:val="el-GR"/>
              </w:rPr>
              <w:t>)</w:t>
            </w:r>
          </w:p>
          <w:p w14:paraId="0A408EE1" w14:textId="6B1B5258" w:rsidR="00192F5F" w:rsidRPr="002527FD" w:rsidRDefault="007464C4" w:rsidP="00BC5B69">
            <w:pPr>
              <w:pStyle w:val="aff0"/>
              <w:numPr>
                <w:ilvl w:val="0"/>
                <w:numId w:val="141"/>
              </w:numPr>
              <w:suppressAutoHyphens w:val="0"/>
              <w:rPr>
                <w:rFonts w:cs="Tahoma"/>
                <w:color w:val="000000"/>
                <w:szCs w:val="22"/>
                <w:lang w:val="el-GR"/>
              </w:rPr>
            </w:pPr>
            <w:r w:rsidRPr="002527FD">
              <w:rPr>
                <w:rFonts w:cs="Tahoma"/>
                <w:color w:val="000000"/>
                <w:szCs w:val="22"/>
                <w:lang w:val="el-GR"/>
              </w:rPr>
              <w:lastRenderedPageBreak/>
              <w:t xml:space="preserve">Προϋπολογισμός Αρχικού Έργου </w:t>
            </w:r>
            <w:r w:rsidR="00192F5F" w:rsidRPr="002527FD">
              <w:rPr>
                <w:rFonts w:cs="Tahoma"/>
                <w:color w:val="000000"/>
                <w:szCs w:val="22"/>
                <w:lang w:val="el-GR"/>
              </w:rPr>
              <w:t>δέκα πέντε εκατομμύρια εξακόσιες ενενήντα εννιά χιλιάδες Ευρώ (</w:t>
            </w:r>
            <w:r w:rsidR="00D227AE" w:rsidRPr="004322BE">
              <w:rPr>
                <w:rFonts w:cs="Tahoma"/>
                <w:color w:val="000000"/>
                <w:szCs w:val="22"/>
                <w:lang w:val="el-GR"/>
              </w:rPr>
              <w:t>€</w:t>
            </w:r>
            <w:r w:rsidR="00192F5F" w:rsidRPr="002527FD">
              <w:rPr>
                <w:rFonts w:cs="Tahoma"/>
                <w:color w:val="000000"/>
                <w:szCs w:val="22"/>
                <w:lang w:val="el-GR"/>
              </w:rPr>
              <w:t>15.699.000,00) μη περιλαμβανομένου ΦΠΑ, Προϋπολογισμός  με ΦΠΑ</w:t>
            </w:r>
            <w:r w:rsidR="002527FD" w:rsidRPr="002527FD">
              <w:rPr>
                <w:rFonts w:cs="Tahoma"/>
                <w:color w:val="000000"/>
                <w:szCs w:val="22"/>
                <w:lang w:val="el-GR"/>
              </w:rPr>
              <w:t xml:space="preserve">     </w:t>
            </w:r>
            <w:r w:rsidR="00D227AE" w:rsidRPr="004322BE">
              <w:rPr>
                <w:rFonts w:cs="Tahoma"/>
                <w:color w:val="000000"/>
                <w:szCs w:val="22"/>
                <w:lang w:val="el-GR"/>
              </w:rPr>
              <w:t>€</w:t>
            </w:r>
            <w:r w:rsidR="002527FD" w:rsidRPr="002527FD">
              <w:rPr>
                <w:rFonts w:cs="Tahoma"/>
                <w:color w:val="000000"/>
                <w:szCs w:val="22"/>
                <w:lang w:val="el-GR"/>
              </w:rPr>
              <w:t>19</w:t>
            </w:r>
            <w:r w:rsidR="00EC0C44">
              <w:rPr>
                <w:rFonts w:cs="Tahoma"/>
                <w:color w:val="000000"/>
                <w:szCs w:val="22"/>
                <w:lang w:val="el-GR"/>
              </w:rPr>
              <w:t>.</w:t>
            </w:r>
            <w:r w:rsidR="002527FD" w:rsidRPr="002527FD">
              <w:rPr>
                <w:rFonts w:cs="Tahoma"/>
                <w:color w:val="000000"/>
                <w:szCs w:val="22"/>
                <w:lang w:val="el-GR"/>
              </w:rPr>
              <w:t>466</w:t>
            </w:r>
            <w:r w:rsidR="00EC0C44">
              <w:rPr>
                <w:rFonts w:cs="Tahoma"/>
                <w:color w:val="000000"/>
                <w:szCs w:val="22"/>
                <w:lang w:val="el-GR"/>
              </w:rPr>
              <w:t>.</w:t>
            </w:r>
            <w:r w:rsidR="002527FD" w:rsidRPr="002527FD">
              <w:rPr>
                <w:rFonts w:cs="Tahoma"/>
                <w:color w:val="000000"/>
                <w:szCs w:val="22"/>
                <w:lang w:val="el-GR"/>
              </w:rPr>
              <w:t>760</w:t>
            </w:r>
            <w:r w:rsidR="00EC0C44">
              <w:rPr>
                <w:rFonts w:cs="Tahoma"/>
                <w:color w:val="000000"/>
                <w:szCs w:val="22"/>
                <w:lang w:val="el-GR"/>
              </w:rPr>
              <w:t>,</w:t>
            </w:r>
            <w:r w:rsidR="002527FD" w:rsidRPr="002527FD">
              <w:rPr>
                <w:rFonts w:cs="Tahoma"/>
                <w:color w:val="000000"/>
                <w:szCs w:val="22"/>
                <w:lang w:val="el-GR"/>
              </w:rPr>
              <w:t xml:space="preserve">00, </w:t>
            </w:r>
            <w:r w:rsidR="002527FD">
              <w:rPr>
                <w:rFonts w:cs="Tahoma"/>
                <w:color w:val="000000"/>
                <w:szCs w:val="22"/>
                <w:lang w:val="el-GR"/>
              </w:rPr>
              <w:t>ΦΠΑ</w:t>
            </w:r>
            <w:r w:rsidR="002527FD" w:rsidRPr="002527FD">
              <w:rPr>
                <w:rFonts w:cs="Tahoma"/>
                <w:color w:val="000000"/>
                <w:szCs w:val="22"/>
                <w:lang w:val="el-GR"/>
              </w:rPr>
              <w:t xml:space="preserve"> </w:t>
            </w:r>
            <w:r w:rsidR="00192F5F" w:rsidRPr="002527FD">
              <w:rPr>
                <w:rFonts w:cs="Tahoma"/>
                <w:color w:val="000000"/>
                <w:szCs w:val="22"/>
                <w:lang w:val="el-GR"/>
              </w:rPr>
              <w:t>€3</w:t>
            </w:r>
            <w:r w:rsidR="00EC0C44">
              <w:rPr>
                <w:rFonts w:cs="Tahoma"/>
                <w:color w:val="000000"/>
                <w:szCs w:val="22"/>
                <w:lang w:val="el-GR"/>
              </w:rPr>
              <w:t>.</w:t>
            </w:r>
            <w:r w:rsidR="00192F5F" w:rsidRPr="002527FD">
              <w:rPr>
                <w:rFonts w:cs="Tahoma"/>
                <w:color w:val="000000"/>
                <w:szCs w:val="22"/>
                <w:lang w:val="el-GR"/>
              </w:rPr>
              <w:t>767</w:t>
            </w:r>
            <w:r w:rsidR="00EC0C44">
              <w:rPr>
                <w:rFonts w:cs="Tahoma"/>
                <w:color w:val="000000"/>
                <w:szCs w:val="22"/>
                <w:lang w:val="el-GR"/>
              </w:rPr>
              <w:t>.</w:t>
            </w:r>
            <w:r w:rsidR="00192F5F" w:rsidRPr="002527FD">
              <w:rPr>
                <w:rFonts w:cs="Tahoma"/>
                <w:color w:val="000000"/>
                <w:szCs w:val="22"/>
                <w:lang w:val="el-GR"/>
              </w:rPr>
              <w:t>760</w:t>
            </w:r>
            <w:r w:rsidR="00EC0C44">
              <w:rPr>
                <w:rFonts w:cs="Tahoma"/>
                <w:color w:val="000000"/>
                <w:szCs w:val="22"/>
                <w:lang w:val="el-GR"/>
              </w:rPr>
              <w:t>,</w:t>
            </w:r>
            <w:r w:rsidR="00192F5F" w:rsidRPr="002527FD">
              <w:rPr>
                <w:rFonts w:cs="Tahoma"/>
                <w:color w:val="000000"/>
                <w:szCs w:val="22"/>
                <w:lang w:val="el-GR"/>
              </w:rPr>
              <w:t>00</w:t>
            </w:r>
            <w:r w:rsidR="002527FD" w:rsidRPr="002527FD">
              <w:rPr>
                <w:rFonts w:cs="Tahoma"/>
                <w:color w:val="000000"/>
                <w:szCs w:val="22"/>
                <w:lang w:val="el-GR"/>
              </w:rPr>
              <w:t xml:space="preserve">, </w:t>
            </w:r>
            <w:r w:rsidR="002527FD">
              <w:rPr>
                <w:rFonts w:cs="Tahoma"/>
                <w:color w:val="000000"/>
                <w:szCs w:val="22"/>
                <w:lang w:val="el-GR"/>
              </w:rPr>
              <w:t>αναλύεται ως εξής</w:t>
            </w:r>
          </w:p>
          <w:p w14:paraId="2F5DA2D2" w14:textId="1C3E484D" w:rsidR="002527FD" w:rsidRDefault="002527FD" w:rsidP="00BE3718">
            <w:pPr>
              <w:pStyle w:val="aff0"/>
              <w:numPr>
                <w:ilvl w:val="1"/>
                <w:numId w:val="141"/>
              </w:numPr>
              <w:pBdr>
                <w:top w:val="nil"/>
                <w:left w:val="nil"/>
                <w:bottom w:val="nil"/>
                <w:right w:val="nil"/>
                <w:between w:val="nil"/>
              </w:pBdr>
              <w:suppressAutoHyphens w:val="0"/>
              <w:rPr>
                <w:rFonts w:cs="Tahoma"/>
                <w:color w:val="000000"/>
                <w:szCs w:val="22"/>
                <w:lang w:val="el-GR"/>
              </w:rPr>
            </w:pPr>
            <w:r>
              <w:rPr>
                <w:rFonts w:cs="Tahoma"/>
                <w:color w:val="000000"/>
                <w:szCs w:val="22"/>
                <w:lang w:val="el-GR"/>
              </w:rPr>
              <w:t xml:space="preserve">Για το σύνολο του </w:t>
            </w:r>
            <w:r w:rsidR="00FA3B59">
              <w:rPr>
                <w:rFonts w:cs="Tahoma"/>
                <w:color w:val="000000"/>
                <w:szCs w:val="22"/>
                <w:lang w:val="el-GR"/>
              </w:rPr>
              <w:t>Τμήματος</w:t>
            </w:r>
            <w:r>
              <w:rPr>
                <w:rFonts w:cs="Tahoma"/>
                <w:color w:val="000000"/>
                <w:szCs w:val="22"/>
                <w:lang w:val="el-GR"/>
              </w:rPr>
              <w:t xml:space="preserve"> εκτός των τηλεπικοινωνιακών υπηρεσιών </w:t>
            </w:r>
            <w:r w:rsidR="00FA3B59">
              <w:rPr>
                <w:rFonts w:cs="Tahoma"/>
                <w:color w:val="000000"/>
                <w:szCs w:val="22"/>
                <w:lang w:val="el-GR"/>
              </w:rPr>
              <w:t xml:space="preserve">και των υπηρεσιών φιλοξενίας δευτερεύοντος κέντρου δεδομένων, </w:t>
            </w:r>
            <w:r w:rsidR="007464C4" w:rsidRPr="005430FA">
              <w:rPr>
                <w:rFonts w:cs="Tahoma"/>
                <w:color w:val="000000"/>
                <w:szCs w:val="22"/>
                <w:lang w:val="el-GR"/>
              </w:rPr>
              <w:t>δώδεκα εκατομμ</w:t>
            </w:r>
            <w:r w:rsidR="00CA3FA3">
              <w:rPr>
                <w:rFonts w:cs="Tahoma"/>
                <w:color w:val="000000"/>
                <w:szCs w:val="22"/>
                <w:lang w:val="el-GR"/>
              </w:rPr>
              <w:t>ύρια</w:t>
            </w:r>
            <w:r w:rsidR="007464C4" w:rsidRPr="005430FA">
              <w:rPr>
                <w:rFonts w:cs="Tahoma"/>
                <w:color w:val="000000"/>
                <w:szCs w:val="22"/>
                <w:lang w:val="el-GR"/>
              </w:rPr>
              <w:t xml:space="preserve"> εξακ</w:t>
            </w:r>
            <w:r w:rsidR="00CA3FA3">
              <w:rPr>
                <w:rFonts w:cs="Tahoma"/>
                <w:color w:val="000000"/>
                <w:szCs w:val="22"/>
                <w:lang w:val="el-GR"/>
              </w:rPr>
              <w:t>όσιες</w:t>
            </w:r>
            <w:r w:rsidR="007464C4" w:rsidRPr="005430FA">
              <w:rPr>
                <w:rFonts w:cs="Tahoma"/>
                <w:color w:val="000000"/>
                <w:szCs w:val="22"/>
                <w:lang w:val="el-GR"/>
              </w:rPr>
              <w:t xml:space="preserve"> ενενήντα εννιά χιλιάδ</w:t>
            </w:r>
            <w:r w:rsidR="000059FB">
              <w:rPr>
                <w:rFonts w:cs="Tahoma"/>
                <w:color w:val="000000"/>
                <w:szCs w:val="22"/>
                <w:lang w:val="el-GR"/>
              </w:rPr>
              <w:t>ες</w:t>
            </w:r>
            <w:r w:rsidR="007464C4" w:rsidRPr="005430FA">
              <w:rPr>
                <w:rFonts w:cs="Tahoma"/>
                <w:color w:val="000000"/>
                <w:szCs w:val="22"/>
                <w:lang w:val="el-GR"/>
              </w:rPr>
              <w:t xml:space="preserve"> Ευρώ (</w:t>
            </w:r>
            <w:r w:rsidR="0082730F">
              <w:rPr>
                <w:rFonts w:cs="Tahoma"/>
                <w:color w:val="000000"/>
                <w:szCs w:val="22"/>
                <w:lang w:val="el-GR"/>
              </w:rPr>
              <w:t>€</w:t>
            </w:r>
            <w:r w:rsidR="007464C4" w:rsidRPr="005430FA">
              <w:rPr>
                <w:rFonts w:cs="Tahoma"/>
                <w:color w:val="000000"/>
                <w:szCs w:val="22"/>
                <w:lang w:val="el-GR"/>
              </w:rPr>
              <w:t>12.699.000,00) μη περιλαμβανομένου ΦΠΑ</w:t>
            </w:r>
            <w:r w:rsidR="007464C4">
              <w:rPr>
                <w:rFonts w:cs="Tahoma"/>
                <w:color w:val="000000"/>
                <w:szCs w:val="22"/>
                <w:lang w:val="el-GR"/>
              </w:rPr>
              <w:t xml:space="preserve"> (Προϋπολογισμός με ΦΠΑ </w:t>
            </w:r>
            <w:r w:rsidR="007464C4" w:rsidRPr="00D8241D">
              <w:rPr>
                <w:rFonts w:cs="Tahoma"/>
                <w:color w:val="000000"/>
                <w:szCs w:val="22"/>
                <w:lang w:val="el-GR"/>
              </w:rPr>
              <w:t>:</w:t>
            </w:r>
            <w:r w:rsidR="007464C4">
              <w:rPr>
                <w:rFonts w:cs="Tahoma"/>
                <w:color w:val="000000"/>
                <w:szCs w:val="22"/>
                <w:lang w:val="el-GR"/>
              </w:rPr>
              <w:t xml:space="preserve"> €</w:t>
            </w:r>
            <w:r w:rsidR="007464C4" w:rsidRPr="00D8241D">
              <w:rPr>
                <w:rFonts w:cs="Tahoma"/>
                <w:color w:val="000000"/>
                <w:szCs w:val="22"/>
                <w:lang w:val="el-GR"/>
              </w:rPr>
              <w:t>15.746.760,00 , ΦΠΑ 24% €3.047.760,00)</w:t>
            </w:r>
            <w:r>
              <w:rPr>
                <w:rFonts w:cs="Tahoma"/>
                <w:color w:val="000000"/>
                <w:szCs w:val="22"/>
                <w:lang w:val="el-GR"/>
              </w:rPr>
              <w:t xml:space="preserve"> </w:t>
            </w:r>
          </w:p>
          <w:p w14:paraId="6E149D91" w14:textId="129A6F7F" w:rsidR="007464C4" w:rsidRPr="002527FD" w:rsidRDefault="002527FD" w:rsidP="00BE3718">
            <w:pPr>
              <w:pStyle w:val="aff0"/>
              <w:numPr>
                <w:ilvl w:val="1"/>
                <w:numId w:val="141"/>
              </w:numPr>
              <w:pBdr>
                <w:top w:val="nil"/>
                <w:left w:val="nil"/>
                <w:bottom w:val="nil"/>
                <w:right w:val="nil"/>
                <w:between w:val="nil"/>
              </w:pBdr>
              <w:suppressAutoHyphens w:val="0"/>
              <w:rPr>
                <w:rFonts w:cs="Tahoma"/>
                <w:color w:val="000000"/>
                <w:szCs w:val="22"/>
                <w:lang w:val="el-GR"/>
              </w:rPr>
            </w:pPr>
            <w:r>
              <w:rPr>
                <w:rFonts w:cs="Tahoma"/>
                <w:color w:val="000000"/>
                <w:szCs w:val="22"/>
                <w:lang w:val="el-GR"/>
              </w:rPr>
              <w:t>για τις Τηλεπικοινωνιακές Υπηρεσίες και τις υπηρεσίες φιλοξενίας δευτερεύοντος κέντρου δεδομένων έως του</w:t>
            </w:r>
            <w:r w:rsidR="00796597">
              <w:rPr>
                <w:rFonts w:cs="Tahoma"/>
                <w:color w:val="000000"/>
                <w:szCs w:val="22"/>
                <w:lang w:val="el-GR"/>
              </w:rPr>
              <w:softHyphen/>
            </w:r>
            <w:r w:rsidR="00796597">
              <w:rPr>
                <w:rFonts w:cs="Tahoma"/>
                <w:color w:val="000000"/>
                <w:szCs w:val="22"/>
                <w:lang w:val="el-GR"/>
              </w:rPr>
              <w:softHyphen/>
            </w:r>
            <w:r>
              <w:rPr>
                <w:rFonts w:cs="Tahoma"/>
                <w:color w:val="000000"/>
                <w:szCs w:val="22"/>
                <w:lang w:val="el-GR"/>
              </w:rPr>
              <w:t xml:space="preserve"> ποσού των τριών εκατομμυρίων Ευρώ </w:t>
            </w:r>
            <w:r w:rsidR="0082730F">
              <w:rPr>
                <w:rFonts w:cs="Tahoma"/>
                <w:color w:val="000000"/>
                <w:szCs w:val="22"/>
                <w:lang w:val="el-GR"/>
              </w:rPr>
              <w:t>€</w:t>
            </w:r>
            <w:r>
              <w:rPr>
                <w:rFonts w:cs="Tahoma"/>
                <w:color w:val="000000"/>
                <w:szCs w:val="22"/>
                <w:lang w:val="el-GR"/>
              </w:rPr>
              <w:t xml:space="preserve">3.000.000,00 μη περιλαμβανομένου ΦΠΑ </w:t>
            </w:r>
            <w:r w:rsidRPr="007A6B2A">
              <w:rPr>
                <w:rFonts w:cs="Tahoma"/>
                <w:color w:val="000000"/>
                <w:szCs w:val="22"/>
                <w:lang w:val="el-GR"/>
              </w:rPr>
              <w:t xml:space="preserve">(Προϋπολογισμός με ΦΠΑ </w:t>
            </w:r>
            <w:r w:rsidR="0082730F">
              <w:rPr>
                <w:rFonts w:cs="Tahoma"/>
                <w:color w:val="000000"/>
                <w:szCs w:val="22"/>
                <w:lang w:val="el-GR"/>
              </w:rPr>
              <w:t>€</w:t>
            </w:r>
            <w:r>
              <w:rPr>
                <w:rFonts w:cs="Tahoma"/>
                <w:color w:val="000000"/>
                <w:szCs w:val="22"/>
                <w:lang w:val="el-GR"/>
              </w:rPr>
              <w:t>3</w:t>
            </w:r>
            <w:r w:rsidRPr="007A6B2A">
              <w:rPr>
                <w:rFonts w:cs="Tahoma"/>
                <w:color w:val="000000"/>
                <w:szCs w:val="22"/>
                <w:lang w:val="el-GR"/>
              </w:rPr>
              <w:t>.</w:t>
            </w:r>
            <w:r>
              <w:rPr>
                <w:rFonts w:cs="Tahoma"/>
                <w:color w:val="000000"/>
                <w:szCs w:val="22"/>
                <w:lang w:val="el-GR"/>
              </w:rPr>
              <w:t>720</w:t>
            </w:r>
            <w:r w:rsidRPr="007A6B2A">
              <w:rPr>
                <w:rFonts w:cs="Tahoma"/>
                <w:color w:val="000000"/>
                <w:szCs w:val="22"/>
                <w:lang w:val="el-GR"/>
              </w:rPr>
              <w:t>.0</w:t>
            </w:r>
            <w:r>
              <w:rPr>
                <w:rFonts w:cs="Tahoma"/>
                <w:color w:val="000000"/>
                <w:szCs w:val="22"/>
                <w:lang w:val="el-GR"/>
              </w:rPr>
              <w:t>00</w:t>
            </w:r>
            <w:r w:rsidRPr="007A6B2A">
              <w:rPr>
                <w:rFonts w:cs="Tahoma"/>
                <w:color w:val="000000"/>
                <w:szCs w:val="22"/>
                <w:lang w:val="el-GR"/>
              </w:rPr>
              <w:t xml:space="preserve">,00, ΦΠΑ 24% </w:t>
            </w:r>
            <w:r w:rsidR="0082730F">
              <w:rPr>
                <w:rFonts w:cs="Tahoma"/>
                <w:color w:val="000000"/>
                <w:szCs w:val="22"/>
                <w:lang w:val="el-GR"/>
              </w:rPr>
              <w:t>€</w:t>
            </w:r>
            <w:r>
              <w:rPr>
                <w:rFonts w:cs="Tahoma"/>
                <w:color w:val="000000"/>
                <w:szCs w:val="22"/>
                <w:lang w:val="el-GR"/>
              </w:rPr>
              <w:t>720</w:t>
            </w:r>
            <w:r w:rsidRPr="007A6B2A">
              <w:rPr>
                <w:rFonts w:cs="Tahoma"/>
                <w:color w:val="000000"/>
                <w:szCs w:val="22"/>
                <w:lang w:val="el-GR"/>
              </w:rPr>
              <w:t>.</w:t>
            </w:r>
            <w:r>
              <w:rPr>
                <w:rFonts w:cs="Tahoma"/>
                <w:color w:val="000000"/>
                <w:szCs w:val="22"/>
                <w:lang w:val="el-GR"/>
              </w:rPr>
              <w:t>000</w:t>
            </w:r>
            <w:r w:rsidRPr="007A6B2A">
              <w:rPr>
                <w:rFonts w:cs="Tahoma"/>
                <w:color w:val="000000"/>
                <w:szCs w:val="22"/>
                <w:lang w:val="el-GR"/>
              </w:rPr>
              <w:t>,00)</w:t>
            </w:r>
          </w:p>
          <w:p w14:paraId="27EDB6EB" w14:textId="7332A44B" w:rsidR="007464C4" w:rsidRDefault="007464C4" w:rsidP="001B1A2C">
            <w:pPr>
              <w:pStyle w:val="aff0"/>
              <w:numPr>
                <w:ilvl w:val="0"/>
                <w:numId w:val="141"/>
              </w:numPr>
              <w:suppressAutoHyphens w:val="0"/>
              <w:rPr>
                <w:rFonts w:cs="Tahoma"/>
                <w:color w:val="000000"/>
                <w:szCs w:val="22"/>
                <w:lang w:val="el-GR"/>
              </w:rPr>
            </w:pPr>
            <w:r w:rsidRPr="005430FA">
              <w:rPr>
                <w:rFonts w:cs="Tahoma"/>
                <w:color w:val="000000"/>
                <w:szCs w:val="22"/>
                <w:lang w:val="el-GR"/>
              </w:rPr>
              <w:t>Προϋπολογισμός δικαιώματος προαίρεσης αύξησης φυσικού αντικειμένου</w:t>
            </w:r>
            <w:r w:rsidR="005935F6">
              <w:rPr>
                <w:rFonts w:cs="Tahoma"/>
                <w:color w:val="000000"/>
                <w:szCs w:val="22"/>
                <w:lang w:val="el-GR"/>
              </w:rPr>
              <w:t xml:space="preserve"> (Εκτός των Τηλεπικοινωνιακών υπηρεσιών και των υπηρεσιών φιλοξενίας Δευτερεύοντος Κέντρου Δεδομένων του Τμήματος 1)</w:t>
            </w:r>
            <w:r w:rsidRPr="005430FA">
              <w:rPr>
                <w:rFonts w:cs="Tahoma"/>
                <w:color w:val="000000"/>
                <w:szCs w:val="22"/>
                <w:lang w:val="el-GR"/>
              </w:rPr>
              <w:t xml:space="preserve">: έως </w:t>
            </w:r>
            <w:r w:rsidR="00D227AE" w:rsidRPr="004322BE">
              <w:rPr>
                <w:rFonts w:cs="Tahoma"/>
                <w:color w:val="000000"/>
                <w:szCs w:val="22"/>
                <w:lang w:val="el-GR"/>
              </w:rPr>
              <w:t>€</w:t>
            </w:r>
            <w:r w:rsidRPr="005430FA">
              <w:rPr>
                <w:rFonts w:cs="Tahoma"/>
                <w:color w:val="000000"/>
                <w:szCs w:val="22"/>
                <w:lang w:val="el-GR"/>
              </w:rPr>
              <w:t>6.349.500,00 μη περιλαμβανομένου ΦΠΑ (Προϋπολογισμός με ΦΠΑ:  €7.873.380,00 , ΦΠΑ 24%  €1.523.880,00</w:t>
            </w:r>
            <w:r>
              <w:rPr>
                <w:rFonts w:cs="Tahoma"/>
                <w:color w:val="000000"/>
                <w:szCs w:val="22"/>
                <w:lang w:val="el-GR"/>
              </w:rPr>
              <w:t>)</w:t>
            </w:r>
          </w:p>
          <w:p w14:paraId="3A623D71" w14:textId="11B47670" w:rsidR="005935F6" w:rsidRPr="005935F6" w:rsidRDefault="005935F6" w:rsidP="00FA029C">
            <w:pPr>
              <w:pStyle w:val="aff0"/>
              <w:numPr>
                <w:ilvl w:val="0"/>
                <w:numId w:val="141"/>
              </w:numPr>
              <w:pBdr>
                <w:top w:val="nil"/>
                <w:left w:val="nil"/>
                <w:bottom w:val="nil"/>
                <w:right w:val="nil"/>
                <w:between w:val="nil"/>
              </w:pBdr>
              <w:suppressAutoHyphens w:val="0"/>
              <w:rPr>
                <w:rFonts w:cs="Tahoma"/>
                <w:color w:val="000000"/>
                <w:szCs w:val="22"/>
                <w:lang w:val="el-GR"/>
              </w:rPr>
            </w:pPr>
            <w:r w:rsidRPr="005935F6">
              <w:rPr>
                <w:rFonts w:cs="Tahoma"/>
                <w:color w:val="000000"/>
                <w:szCs w:val="22"/>
                <w:lang w:val="el-GR"/>
              </w:rPr>
              <w:t xml:space="preserve">Προϋπολογισμός δικαιώματος προαίρεσης αύξησης φυσικού αντικειμένου Τηλεπικοινωνιακών υπηρεσιών και των υπηρεσιών φιλοξενίας Δευτερεύοντος Κέντρου Δεδομένων για την περίοδο συντήρησης του Τμήματος 1 έως του ποσού των των τριών εκατομμυρίων Ευρώ </w:t>
            </w:r>
            <w:r w:rsidR="00D227AE" w:rsidRPr="004322BE">
              <w:rPr>
                <w:rFonts w:cs="Tahoma"/>
                <w:color w:val="000000"/>
                <w:szCs w:val="22"/>
                <w:lang w:val="el-GR"/>
              </w:rPr>
              <w:t>€</w:t>
            </w:r>
            <w:r w:rsidRPr="005935F6">
              <w:rPr>
                <w:rFonts w:cs="Tahoma"/>
                <w:color w:val="000000"/>
                <w:szCs w:val="22"/>
                <w:lang w:val="el-GR"/>
              </w:rPr>
              <w:t xml:space="preserve">3.000.000,00 μη περιλαμβανομένου ΦΠΑ (Προϋπολογισμός με ΦΠΑ </w:t>
            </w:r>
            <w:r w:rsidR="00D227AE" w:rsidRPr="004322BE">
              <w:rPr>
                <w:rFonts w:cs="Tahoma"/>
                <w:color w:val="000000"/>
                <w:szCs w:val="22"/>
                <w:lang w:val="el-GR"/>
              </w:rPr>
              <w:t>€</w:t>
            </w:r>
            <w:r w:rsidRPr="005935F6">
              <w:rPr>
                <w:rFonts w:cs="Tahoma"/>
                <w:color w:val="000000"/>
                <w:szCs w:val="22"/>
                <w:lang w:val="el-GR"/>
              </w:rPr>
              <w:t xml:space="preserve">3.720.000,00, ΦΠΑ 24% </w:t>
            </w:r>
            <w:r w:rsidR="00D227AE" w:rsidRPr="004322BE">
              <w:rPr>
                <w:rFonts w:cs="Tahoma"/>
                <w:color w:val="000000"/>
                <w:szCs w:val="22"/>
                <w:lang w:val="el-GR"/>
              </w:rPr>
              <w:t>€</w:t>
            </w:r>
            <w:r w:rsidRPr="005935F6">
              <w:rPr>
                <w:rFonts w:cs="Tahoma"/>
                <w:color w:val="000000"/>
                <w:szCs w:val="22"/>
                <w:lang w:val="el-GR"/>
              </w:rPr>
              <w:t>720.000,00)</w:t>
            </w:r>
          </w:p>
          <w:p w14:paraId="658F16EE" w14:textId="50EDD8A7" w:rsidR="007464C4" w:rsidRDefault="007464C4" w:rsidP="00BE3718">
            <w:pPr>
              <w:pStyle w:val="aff0"/>
              <w:numPr>
                <w:ilvl w:val="0"/>
                <w:numId w:val="141"/>
              </w:numPr>
              <w:pBdr>
                <w:top w:val="nil"/>
                <w:left w:val="nil"/>
                <w:bottom w:val="nil"/>
                <w:right w:val="nil"/>
                <w:between w:val="nil"/>
              </w:pBdr>
              <w:suppressAutoHyphens w:val="0"/>
              <w:rPr>
                <w:rFonts w:cs="Tahoma"/>
                <w:color w:val="000000"/>
                <w:szCs w:val="22"/>
                <w:lang w:val="el-GR"/>
              </w:rPr>
            </w:pPr>
            <w:r w:rsidRPr="007A6B2A">
              <w:rPr>
                <w:rFonts w:cs="Tahoma"/>
                <w:color w:val="000000"/>
                <w:szCs w:val="22"/>
                <w:lang w:val="el-GR"/>
              </w:rPr>
              <w:t xml:space="preserve">Προϋπολογισμός δικαιώματος προαίρεσης υπηρεσιών συντήρησης: έως </w:t>
            </w:r>
            <w:r w:rsidR="00D227AE" w:rsidRPr="004322BE">
              <w:rPr>
                <w:rFonts w:cs="Tahoma"/>
                <w:color w:val="000000"/>
                <w:szCs w:val="22"/>
                <w:lang w:val="el-GR"/>
              </w:rPr>
              <w:t>€</w:t>
            </w:r>
            <w:r w:rsidRPr="007A6B2A">
              <w:rPr>
                <w:rFonts w:cs="Tahoma"/>
                <w:color w:val="000000"/>
                <w:szCs w:val="22"/>
                <w:lang w:val="el-GR"/>
              </w:rPr>
              <w:t xml:space="preserve">5.714.550,00 μη περιλαμβανομένου ΦΠΑ (Προϋπολογισμός με ΦΠΑ </w:t>
            </w:r>
            <w:r w:rsidR="00D227AE" w:rsidRPr="004322BE">
              <w:rPr>
                <w:rFonts w:cs="Tahoma"/>
                <w:color w:val="000000"/>
                <w:szCs w:val="22"/>
                <w:lang w:val="el-GR"/>
              </w:rPr>
              <w:t>€</w:t>
            </w:r>
            <w:r w:rsidRPr="007A6B2A">
              <w:rPr>
                <w:rFonts w:cs="Tahoma"/>
                <w:color w:val="000000"/>
                <w:szCs w:val="22"/>
                <w:lang w:val="el-GR"/>
              </w:rPr>
              <w:t xml:space="preserve">7.086.042,00, ΦΠΑ 24% </w:t>
            </w:r>
            <w:r w:rsidR="00D227AE" w:rsidRPr="004322BE">
              <w:rPr>
                <w:rFonts w:cs="Tahoma"/>
                <w:color w:val="000000"/>
                <w:szCs w:val="22"/>
                <w:lang w:val="el-GR"/>
              </w:rPr>
              <w:t>€</w:t>
            </w:r>
            <w:r w:rsidRPr="007A6B2A">
              <w:rPr>
                <w:rFonts w:cs="Tahoma"/>
                <w:color w:val="000000"/>
                <w:szCs w:val="22"/>
                <w:lang w:val="el-GR"/>
              </w:rPr>
              <w:t>1.371.492,00)</w:t>
            </w:r>
          </w:p>
          <w:p w14:paraId="3D6FA631" w14:textId="77777777" w:rsidR="007464C4" w:rsidRPr="00C611C7" w:rsidRDefault="007464C4" w:rsidP="007464C4">
            <w:pPr>
              <w:rPr>
                <w:rFonts w:cs="Tahoma"/>
                <w:szCs w:val="22"/>
                <w:lang w:val="el-GR"/>
              </w:rPr>
            </w:pPr>
          </w:p>
          <w:p w14:paraId="7F4777B2" w14:textId="28DB122E" w:rsidR="007464C4" w:rsidRDefault="007464C4" w:rsidP="007464C4">
            <w:pPr>
              <w:rPr>
                <w:rFonts w:cs="Tahoma"/>
                <w:szCs w:val="22"/>
                <w:lang w:val="el-GR"/>
              </w:rPr>
            </w:pPr>
            <w:r>
              <w:rPr>
                <w:rFonts w:cs="Tahoma"/>
                <w:b/>
                <w:bCs/>
                <w:szCs w:val="22"/>
                <w:lang w:val="el-GR"/>
              </w:rPr>
              <w:t xml:space="preserve">- </w:t>
            </w:r>
            <w:r w:rsidRPr="00873D52">
              <w:rPr>
                <w:rFonts w:cs="Tahoma"/>
                <w:b/>
                <w:bCs/>
                <w:szCs w:val="22"/>
                <w:lang w:val="el-GR"/>
              </w:rPr>
              <w:t>ΤΜΗΜΑ 2 :</w:t>
            </w:r>
            <w:r w:rsidRPr="00873D52">
              <w:rPr>
                <w:rFonts w:cs="Tahoma"/>
                <w:szCs w:val="22"/>
                <w:lang w:val="el-GR"/>
              </w:rPr>
              <w:t xml:space="preserve"> «Υπηρεσίες “G-CLOUD PUBLIC &amp; Πλατφόρμας αυτοματοποίησης επιχειρησιακών διαδικασιών ως υπηρεσία (Automation as a service)», εκτιμώμενης αξίας </w:t>
            </w:r>
            <w:r w:rsidR="00445F46">
              <w:rPr>
                <w:rFonts w:cs="Tahoma"/>
                <w:szCs w:val="22"/>
                <w:lang w:val="el-GR"/>
              </w:rPr>
              <w:t>δέκα πέντε</w:t>
            </w:r>
            <w:r w:rsidRPr="005430FA">
              <w:rPr>
                <w:rFonts w:cs="Tahoma"/>
                <w:szCs w:val="22"/>
                <w:lang w:val="el-GR"/>
              </w:rPr>
              <w:t xml:space="preserve"> εκατομμυρίων </w:t>
            </w:r>
            <w:r w:rsidR="00445F46">
              <w:rPr>
                <w:rFonts w:cs="Tahoma"/>
                <w:szCs w:val="22"/>
                <w:lang w:val="el-GR"/>
              </w:rPr>
              <w:t>οκτακοσίων πενήντα</w:t>
            </w:r>
            <w:r w:rsidRPr="005430FA">
              <w:rPr>
                <w:rFonts w:cs="Tahoma"/>
                <w:szCs w:val="22"/>
                <w:lang w:val="el-GR"/>
              </w:rPr>
              <w:t xml:space="preserve"> χιλιάδων Ευρώ (</w:t>
            </w:r>
            <w:r w:rsidR="00DC1051" w:rsidRPr="004322BE">
              <w:rPr>
                <w:rFonts w:cs="Tahoma"/>
                <w:szCs w:val="22"/>
                <w:lang w:val="el-GR"/>
              </w:rPr>
              <w:t>€</w:t>
            </w:r>
            <w:r>
              <w:rPr>
                <w:rFonts w:cs="Tahoma"/>
                <w:szCs w:val="22"/>
                <w:lang w:val="el-GR"/>
              </w:rPr>
              <w:t>1</w:t>
            </w:r>
            <w:r w:rsidR="00490097">
              <w:rPr>
                <w:rFonts w:cs="Tahoma"/>
                <w:szCs w:val="22"/>
                <w:lang w:val="el-GR"/>
              </w:rPr>
              <w:t>5</w:t>
            </w:r>
            <w:r w:rsidRPr="005430FA">
              <w:rPr>
                <w:rFonts w:cs="Tahoma"/>
                <w:szCs w:val="22"/>
                <w:lang w:val="el-GR"/>
              </w:rPr>
              <w:t>.</w:t>
            </w:r>
            <w:r>
              <w:rPr>
                <w:rFonts w:cs="Tahoma"/>
                <w:szCs w:val="22"/>
                <w:lang w:val="el-GR"/>
              </w:rPr>
              <w:t>850</w:t>
            </w:r>
            <w:r w:rsidRPr="005430FA">
              <w:rPr>
                <w:rFonts w:cs="Tahoma"/>
                <w:szCs w:val="22"/>
                <w:lang w:val="el-GR"/>
              </w:rPr>
              <w:t>.000,00) πλέον ΦΠΑ</w:t>
            </w:r>
            <w:r w:rsidR="00A86955" w:rsidRPr="00971180">
              <w:rPr>
                <w:rFonts w:cs="Tahoma"/>
                <w:szCs w:val="22"/>
                <w:lang w:val="el-GR"/>
              </w:rPr>
              <w:t xml:space="preserve">, </w:t>
            </w:r>
            <w:r w:rsidR="00A86955">
              <w:rPr>
                <w:rFonts w:cs="Tahoma"/>
                <w:szCs w:val="22"/>
                <w:lang w:val="el-GR"/>
              </w:rPr>
              <w:t>(Προϋπολογισμός με ΦΠΑ</w:t>
            </w:r>
            <w:r w:rsidR="00A86955" w:rsidRPr="00971180">
              <w:rPr>
                <w:rFonts w:cs="Tahoma"/>
                <w:szCs w:val="22"/>
                <w:lang w:val="el-GR"/>
              </w:rPr>
              <w:t xml:space="preserve">: </w:t>
            </w:r>
            <w:r w:rsidR="009170B9" w:rsidRPr="00971180">
              <w:rPr>
                <w:rFonts w:cs="Tahoma"/>
                <w:szCs w:val="22"/>
                <w:lang w:val="el-GR"/>
              </w:rPr>
              <w:t xml:space="preserve">€19.654.000,00, </w:t>
            </w:r>
            <w:r w:rsidR="009170B9">
              <w:rPr>
                <w:rFonts w:cs="Tahoma"/>
                <w:szCs w:val="22"/>
                <w:lang w:val="el-GR"/>
              </w:rPr>
              <w:t>ΦΠΑ</w:t>
            </w:r>
            <w:r w:rsidR="009170B9" w:rsidRPr="00971180">
              <w:rPr>
                <w:rFonts w:cs="Tahoma"/>
                <w:szCs w:val="22"/>
                <w:lang w:val="el-GR"/>
              </w:rPr>
              <w:t xml:space="preserve"> 24% </w:t>
            </w:r>
            <w:r w:rsidR="00DC1051" w:rsidRPr="004322BE">
              <w:rPr>
                <w:rFonts w:cs="Tahoma"/>
                <w:szCs w:val="22"/>
                <w:lang w:val="el-GR"/>
              </w:rPr>
              <w:t>€</w:t>
            </w:r>
            <w:r w:rsidR="009170B9">
              <w:rPr>
                <w:rFonts w:cs="Tahoma"/>
                <w:szCs w:val="22"/>
                <w:lang w:val="el-GR"/>
              </w:rPr>
              <w:t>3.804.000,00)</w:t>
            </w:r>
          </w:p>
          <w:p w14:paraId="45852D8C" w14:textId="26914D49" w:rsidR="00FA3B59" w:rsidRPr="00FA3B59" w:rsidRDefault="007464C4" w:rsidP="00FA3B59">
            <w:pPr>
              <w:pStyle w:val="aff0"/>
              <w:numPr>
                <w:ilvl w:val="0"/>
                <w:numId w:val="141"/>
              </w:numPr>
              <w:suppressAutoHyphens w:val="0"/>
              <w:rPr>
                <w:rFonts w:cs="Tahoma"/>
                <w:color w:val="000000"/>
                <w:szCs w:val="22"/>
                <w:lang w:val="el-GR"/>
              </w:rPr>
            </w:pPr>
            <w:r w:rsidRPr="00FA3B59">
              <w:rPr>
                <w:rFonts w:cs="Tahoma"/>
                <w:color w:val="000000"/>
                <w:szCs w:val="22"/>
                <w:lang w:val="el-GR"/>
              </w:rPr>
              <w:t xml:space="preserve">Προϋπολογισμός Αρχικού Έργου </w:t>
            </w:r>
            <w:r w:rsidR="00FA3B59" w:rsidRPr="00FA3B59">
              <w:rPr>
                <w:rFonts w:cs="Tahoma"/>
                <w:color w:val="000000"/>
                <w:szCs w:val="22"/>
                <w:lang w:val="el-GR"/>
              </w:rPr>
              <w:t>δέκα εκατομμύρια εννιακόσιες χιλιάδες Ευρώ</w:t>
            </w:r>
            <w:r w:rsidR="005E0588" w:rsidRPr="005E0588">
              <w:rPr>
                <w:rFonts w:cs="Tahoma"/>
                <w:color w:val="000000"/>
                <w:szCs w:val="22"/>
                <w:lang w:val="el-GR"/>
              </w:rPr>
              <w:t xml:space="preserve"> (€10.900.000,00</w:t>
            </w:r>
            <w:r w:rsidR="00FA3B59" w:rsidRPr="00FA3B59">
              <w:rPr>
                <w:rFonts w:cs="Tahoma"/>
                <w:color w:val="000000"/>
                <w:szCs w:val="22"/>
                <w:lang w:val="el-GR"/>
              </w:rPr>
              <w:t xml:space="preserve"> μη περιλαμβανομένου ΦΠΑ (Προϋπολογισμός με ΦΠΑ: €13</w:t>
            </w:r>
            <w:r w:rsidR="00EC0C44">
              <w:rPr>
                <w:rFonts w:cs="Tahoma"/>
                <w:color w:val="000000"/>
                <w:szCs w:val="22"/>
                <w:lang w:val="el-GR"/>
              </w:rPr>
              <w:t>.</w:t>
            </w:r>
            <w:r w:rsidR="00FA3B59" w:rsidRPr="00FA3B59">
              <w:rPr>
                <w:rFonts w:cs="Tahoma"/>
                <w:color w:val="000000"/>
                <w:szCs w:val="22"/>
                <w:lang w:val="el-GR"/>
              </w:rPr>
              <w:t>516</w:t>
            </w:r>
            <w:r w:rsidR="00EC0C44">
              <w:rPr>
                <w:rFonts w:cs="Tahoma"/>
                <w:color w:val="000000"/>
                <w:szCs w:val="22"/>
                <w:lang w:val="el-GR"/>
              </w:rPr>
              <w:t>.</w:t>
            </w:r>
            <w:r w:rsidR="00FA3B59" w:rsidRPr="00FA3B59">
              <w:rPr>
                <w:rFonts w:cs="Tahoma"/>
                <w:color w:val="000000"/>
                <w:szCs w:val="22"/>
                <w:lang w:val="el-GR"/>
              </w:rPr>
              <w:t>000</w:t>
            </w:r>
            <w:r w:rsidR="00EC0C44">
              <w:rPr>
                <w:rFonts w:cs="Tahoma"/>
                <w:color w:val="000000"/>
                <w:szCs w:val="22"/>
                <w:lang w:val="el-GR"/>
              </w:rPr>
              <w:t>,</w:t>
            </w:r>
            <w:r w:rsidR="00FA3B59" w:rsidRPr="00FA3B59">
              <w:rPr>
                <w:rFonts w:cs="Tahoma"/>
                <w:color w:val="000000"/>
                <w:szCs w:val="22"/>
                <w:lang w:val="el-GR"/>
              </w:rPr>
              <w:t>00, ΦΠΑ 24% €2</w:t>
            </w:r>
            <w:r w:rsidR="00EC0C44">
              <w:rPr>
                <w:rFonts w:cs="Tahoma"/>
                <w:color w:val="000000"/>
                <w:szCs w:val="22"/>
                <w:lang w:val="el-GR"/>
              </w:rPr>
              <w:t>.</w:t>
            </w:r>
            <w:r w:rsidR="00FA3B59" w:rsidRPr="00FA3B59">
              <w:rPr>
                <w:rFonts w:cs="Tahoma"/>
                <w:color w:val="000000"/>
                <w:szCs w:val="22"/>
                <w:lang w:val="el-GR"/>
              </w:rPr>
              <w:t>616</w:t>
            </w:r>
            <w:r w:rsidR="00EC0C44">
              <w:rPr>
                <w:rFonts w:cs="Tahoma"/>
                <w:color w:val="000000"/>
                <w:szCs w:val="22"/>
                <w:lang w:val="el-GR"/>
              </w:rPr>
              <w:t>.</w:t>
            </w:r>
            <w:r w:rsidR="00FA3B59" w:rsidRPr="00FA3B59">
              <w:rPr>
                <w:rFonts w:cs="Tahoma"/>
                <w:color w:val="000000"/>
                <w:szCs w:val="22"/>
                <w:lang w:val="el-GR"/>
              </w:rPr>
              <w:t>000</w:t>
            </w:r>
            <w:r w:rsidR="00EC0C44">
              <w:rPr>
                <w:rFonts w:cs="Tahoma"/>
                <w:color w:val="000000"/>
                <w:szCs w:val="22"/>
                <w:lang w:val="el-GR"/>
              </w:rPr>
              <w:t>,</w:t>
            </w:r>
            <w:r w:rsidR="00FA3B59" w:rsidRPr="00FA3B59">
              <w:rPr>
                <w:rFonts w:cs="Tahoma"/>
                <w:color w:val="000000"/>
                <w:szCs w:val="22"/>
                <w:lang w:val="el-GR"/>
              </w:rPr>
              <w:t>00)</w:t>
            </w:r>
          </w:p>
          <w:p w14:paraId="73C7D5F5" w14:textId="3560762B" w:rsidR="007464C4" w:rsidRPr="00D8241D" w:rsidRDefault="00FA3B59" w:rsidP="00FA3B59">
            <w:pPr>
              <w:pStyle w:val="aff0"/>
              <w:numPr>
                <w:ilvl w:val="1"/>
                <w:numId w:val="141"/>
              </w:numPr>
              <w:suppressAutoHyphens w:val="0"/>
              <w:rPr>
                <w:rFonts w:cs="Tahoma"/>
                <w:color w:val="000000"/>
                <w:szCs w:val="22"/>
                <w:lang w:val="el-GR"/>
              </w:rPr>
            </w:pPr>
            <w:r>
              <w:rPr>
                <w:rFonts w:cs="Tahoma"/>
                <w:color w:val="000000"/>
                <w:szCs w:val="22"/>
                <w:lang w:val="el-GR"/>
              </w:rPr>
              <w:t xml:space="preserve">Για το σύνολο του Τμήματος εκτός των τηλεπικοινωνιακών υπηρεσιών </w:t>
            </w:r>
            <w:r w:rsidR="007464C4" w:rsidRPr="005430FA">
              <w:rPr>
                <w:rFonts w:cs="Tahoma"/>
                <w:szCs w:val="22"/>
                <w:lang w:val="el-GR"/>
              </w:rPr>
              <w:t>εννιά εκατομμ</w:t>
            </w:r>
            <w:r w:rsidR="007464C4">
              <w:rPr>
                <w:rFonts w:cs="Tahoma"/>
                <w:szCs w:val="22"/>
                <w:lang w:val="el-GR"/>
              </w:rPr>
              <w:t>ύρια</w:t>
            </w:r>
            <w:r w:rsidR="007464C4" w:rsidRPr="005430FA">
              <w:rPr>
                <w:rFonts w:cs="Tahoma"/>
                <w:szCs w:val="22"/>
                <w:lang w:val="el-GR"/>
              </w:rPr>
              <w:t xml:space="preserve"> εννιακόσι</w:t>
            </w:r>
            <w:r w:rsidR="007464C4">
              <w:rPr>
                <w:rFonts w:cs="Tahoma"/>
                <w:szCs w:val="22"/>
                <w:lang w:val="el-GR"/>
              </w:rPr>
              <w:t>ες</w:t>
            </w:r>
            <w:r w:rsidR="007464C4" w:rsidRPr="005430FA">
              <w:rPr>
                <w:rFonts w:cs="Tahoma"/>
                <w:szCs w:val="22"/>
                <w:lang w:val="el-GR"/>
              </w:rPr>
              <w:t xml:space="preserve"> χιλιάδ</w:t>
            </w:r>
            <w:r w:rsidR="007464C4">
              <w:rPr>
                <w:rFonts w:cs="Tahoma"/>
                <w:szCs w:val="22"/>
                <w:lang w:val="el-GR"/>
              </w:rPr>
              <w:t>ες</w:t>
            </w:r>
            <w:r w:rsidR="007464C4" w:rsidRPr="005430FA">
              <w:rPr>
                <w:rFonts w:cs="Tahoma"/>
                <w:szCs w:val="22"/>
                <w:lang w:val="el-GR"/>
              </w:rPr>
              <w:t xml:space="preserve"> Ευρώ (</w:t>
            </w:r>
            <w:r w:rsidR="00DC1051" w:rsidRPr="004322BE">
              <w:rPr>
                <w:rFonts w:cs="Tahoma"/>
                <w:szCs w:val="22"/>
                <w:lang w:val="el-GR"/>
              </w:rPr>
              <w:t>€</w:t>
            </w:r>
            <w:r w:rsidR="007464C4" w:rsidRPr="005430FA">
              <w:rPr>
                <w:rFonts w:cs="Tahoma"/>
                <w:szCs w:val="22"/>
                <w:lang w:val="el-GR"/>
              </w:rPr>
              <w:t xml:space="preserve">9.900.000,00) </w:t>
            </w:r>
            <w:r w:rsidR="007464C4" w:rsidRPr="005430FA">
              <w:rPr>
                <w:rFonts w:cs="Tahoma"/>
                <w:color w:val="000000"/>
                <w:szCs w:val="22"/>
                <w:lang w:val="el-GR"/>
              </w:rPr>
              <w:t xml:space="preserve"> μη περιλαμβανομένου ΦΠΑ</w:t>
            </w:r>
            <w:r w:rsidR="007464C4">
              <w:rPr>
                <w:rFonts w:cs="Tahoma"/>
                <w:color w:val="000000"/>
                <w:szCs w:val="22"/>
                <w:lang w:val="el-GR"/>
              </w:rPr>
              <w:t xml:space="preserve"> (Προϋπολογισμός με ΦΠΑ</w:t>
            </w:r>
            <w:r w:rsidR="007464C4" w:rsidRPr="00D8241D">
              <w:rPr>
                <w:rFonts w:cs="Tahoma"/>
                <w:color w:val="000000"/>
                <w:szCs w:val="22"/>
                <w:lang w:val="el-GR"/>
              </w:rPr>
              <w:t>:</w:t>
            </w:r>
            <w:r w:rsidR="007464C4">
              <w:rPr>
                <w:rFonts w:cs="Tahoma"/>
                <w:color w:val="000000"/>
                <w:szCs w:val="22"/>
                <w:lang w:val="el-GR"/>
              </w:rPr>
              <w:t xml:space="preserve"> €</w:t>
            </w:r>
            <w:r w:rsidR="007464C4" w:rsidRPr="00D8241D">
              <w:rPr>
                <w:rFonts w:cs="Tahoma"/>
                <w:color w:val="000000"/>
                <w:szCs w:val="22"/>
                <w:lang w:val="el-GR"/>
              </w:rPr>
              <w:t>1</w:t>
            </w:r>
            <w:r w:rsidR="007464C4">
              <w:rPr>
                <w:rFonts w:cs="Tahoma"/>
                <w:color w:val="000000"/>
                <w:szCs w:val="22"/>
                <w:lang w:val="el-GR"/>
              </w:rPr>
              <w:t>2</w:t>
            </w:r>
            <w:r w:rsidR="007464C4" w:rsidRPr="00D8241D">
              <w:rPr>
                <w:rFonts w:cs="Tahoma"/>
                <w:color w:val="000000"/>
                <w:szCs w:val="22"/>
                <w:lang w:val="el-GR"/>
              </w:rPr>
              <w:t>.</w:t>
            </w:r>
            <w:r w:rsidR="007464C4">
              <w:rPr>
                <w:rFonts w:cs="Tahoma"/>
                <w:color w:val="000000"/>
                <w:szCs w:val="22"/>
                <w:lang w:val="el-GR"/>
              </w:rPr>
              <w:t>27</w:t>
            </w:r>
            <w:r w:rsidR="007464C4" w:rsidRPr="00D8241D">
              <w:rPr>
                <w:rFonts w:cs="Tahoma"/>
                <w:color w:val="000000"/>
                <w:szCs w:val="22"/>
                <w:lang w:val="el-GR"/>
              </w:rPr>
              <w:t>6.</w:t>
            </w:r>
            <w:r w:rsidR="007464C4">
              <w:rPr>
                <w:rFonts w:cs="Tahoma"/>
                <w:color w:val="000000"/>
                <w:szCs w:val="22"/>
                <w:lang w:val="el-GR"/>
              </w:rPr>
              <w:t>00</w:t>
            </w:r>
            <w:r w:rsidR="007464C4" w:rsidRPr="00D8241D">
              <w:rPr>
                <w:rFonts w:cs="Tahoma"/>
                <w:color w:val="000000"/>
                <w:szCs w:val="22"/>
                <w:lang w:val="el-GR"/>
              </w:rPr>
              <w:t>0,00 , ΦΠΑ 24% €</w:t>
            </w:r>
            <w:r w:rsidR="007464C4">
              <w:rPr>
                <w:rFonts w:cs="Tahoma"/>
                <w:color w:val="000000"/>
                <w:szCs w:val="22"/>
                <w:lang w:val="el-GR"/>
              </w:rPr>
              <w:t>2</w:t>
            </w:r>
            <w:r w:rsidR="007464C4" w:rsidRPr="00D8241D">
              <w:rPr>
                <w:rFonts w:cs="Tahoma"/>
                <w:color w:val="000000"/>
                <w:szCs w:val="22"/>
                <w:lang w:val="el-GR"/>
              </w:rPr>
              <w:t>.</w:t>
            </w:r>
            <w:r w:rsidR="007464C4">
              <w:rPr>
                <w:rFonts w:cs="Tahoma"/>
                <w:color w:val="000000"/>
                <w:szCs w:val="22"/>
                <w:lang w:val="el-GR"/>
              </w:rPr>
              <w:t>376</w:t>
            </w:r>
            <w:r w:rsidR="007464C4" w:rsidRPr="00D8241D">
              <w:rPr>
                <w:rFonts w:cs="Tahoma"/>
                <w:color w:val="000000"/>
                <w:szCs w:val="22"/>
                <w:lang w:val="el-GR"/>
              </w:rPr>
              <w:t>.</w:t>
            </w:r>
            <w:r w:rsidR="007464C4">
              <w:rPr>
                <w:rFonts w:cs="Tahoma"/>
                <w:color w:val="000000"/>
                <w:szCs w:val="22"/>
                <w:lang w:val="el-GR"/>
              </w:rPr>
              <w:t>00</w:t>
            </w:r>
            <w:r w:rsidR="007464C4" w:rsidRPr="00D8241D">
              <w:rPr>
                <w:rFonts w:cs="Tahoma"/>
                <w:color w:val="000000"/>
                <w:szCs w:val="22"/>
                <w:lang w:val="el-GR"/>
              </w:rPr>
              <w:t>0,00)</w:t>
            </w:r>
          </w:p>
          <w:p w14:paraId="13114001" w14:textId="399421C8" w:rsidR="00FA3B59" w:rsidRDefault="00FA3B59" w:rsidP="00FA3B59">
            <w:pPr>
              <w:pStyle w:val="aff0"/>
              <w:numPr>
                <w:ilvl w:val="1"/>
                <w:numId w:val="141"/>
              </w:numPr>
              <w:suppressAutoHyphens w:val="0"/>
              <w:rPr>
                <w:rFonts w:cs="Tahoma"/>
                <w:color w:val="000000"/>
                <w:szCs w:val="22"/>
                <w:lang w:val="el-GR"/>
              </w:rPr>
            </w:pPr>
            <w:r>
              <w:rPr>
                <w:rFonts w:cs="Tahoma"/>
                <w:color w:val="000000"/>
                <w:szCs w:val="22"/>
                <w:lang w:val="el-GR"/>
              </w:rPr>
              <w:t>για τις τηλεπικοινωνιακές υπηρεσίες έως του ποσού του ενός εκατομμυρίου Ευρώ (</w:t>
            </w:r>
            <w:r w:rsidR="00DC1051" w:rsidRPr="004322BE">
              <w:rPr>
                <w:rFonts w:cs="Tahoma"/>
                <w:color w:val="000000"/>
                <w:szCs w:val="22"/>
                <w:lang w:val="el-GR"/>
              </w:rPr>
              <w:t>€</w:t>
            </w:r>
            <w:r>
              <w:rPr>
                <w:rFonts w:cs="Tahoma"/>
                <w:color w:val="000000"/>
                <w:szCs w:val="22"/>
                <w:lang w:val="el-GR"/>
              </w:rPr>
              <w:t xml:space="preserve">1.000.000,00) </w:t>
            </w:r>
            <w:r w:rsidRPr="005430FA">
              <w:rPr>
                <w:rFonts w:cs="Tahoma"/>
                <w:color w:val="000000"/>
                <w:szCs w:val="22"/>
                <w:lang w:val="el-GR"/>
              </w:rPr>
              <w:t xml:space="preserve">μη </w:t>
            </w:r>
            <w:r w:rsidRPr="005430FA">
              <w:rPr>
                <w:rFonts w:cs="Tahoma"/>
                <w:color w:val="000000"/>
                <w:szCs w:val="22"/>
                <w:lang w:val="el-GR"/>
              </w:rPr>
              <w:lastRenderedPageBreak/>
              <w:t>περιλαμβανομένου ΦΠΑ (Προϋπολογισμός με ΦΠΑ:  €</w:t>
            </w:r>
            <w:r>
              <w:rPr>
                <w:rFonts w:cs="Tahoma"/>
                <w:color w:val="000000"/>
                <w:szCs w:val="22"/>
                <w:lang w:val="el-GR"/>
              </w:rPr>
              <w:t>1</w:t>
            </w:r>
            <w:r w:rsidRPr="005430FA">
              <w:rPr>
                <w:rFonts w:cs="Tahoma"/>
                <w:color w:val="000000"/>
                <w:szCs w:val="22"/>
                <w:lang w:val="el-GR"/>
              </w:rPr>
              <w:t>.</w:t>
            </w:r>
            <w:r>
              <w:rPr>
                <w:rFonts w:cs="Tahoma"/>
                <w:color w:val="000000"/>
                <w:szCs w:val="22"/>
                <w:lang w:val="el-GR"/>
              </w:rPr>
              <w:t>240</w:t>
            </w:r>
            <w:r w:rsidRPr="005430FA">
              <w:rPr>
                <w:rFonts w:cs="Tahoma"/>
                <w:color w:val="000000"/>
                <w:szCs w:val="22"/>
                <w:lang w:val="el-GR"/>
              </w:rPr>
              <w:t>.</w:t>
            </w:r>
            <w:r>
              <w:rPr>
                <w:rFonts w:cs="Tahoma"/>
                <w:color w:val="000000"/>
                <w:szCs w:val="22"/>
                <w:lang w:val="el-GR"/>
              </w:rPr>
              <w:t>00</w:t>
            </w:r>
            <w:r w:rsidRPr="005430FA">
              <w:rPr>
                <w:rFonts w:cs="Tahoma"/>
                <w:color w:val="000000"/>
                <w:szCs w:val="22"/>
                <w:lang w:val="el-GR"/>
              </w:rPr>
              <w:t>0,00 , ΦΠΑ 24%  €</w:t>
            </w:r>
            <w:r>
              <w:rPr>
                <w:rFonts w:cs="Tahoma"/>
                <w:color w:val="000000"/>
                <w:szCs w:val="22"/>
                <w:lang w:val="el-GR"/>
              </w:rPr>
              <w:t>240</w:t>
            </w:r>
            <w:r w:rsidRPr="005430FA">
              <w:rPr>
                <w:rFonts w:cs="Tahoma"/>
                <w:color w:val="000000"/>
                <w:szCs w:val="22"/>
                <w:lang w:val="el-GR"/>
              </w:rPr>
              <w:t>.</w:t>
            </w:r>
            <w:r>
              <w:rPr>
                <w:rFonts w:cs="Tahoma"/>
                <w:color w:val="000000"/>
                <w:szCs w:val="22"/>
                <w:lang w:val="el-GR"/>
              </w:rPr>
              <w:t>00</w:t>
            </w:r>
            <w:r w:rsidRPr="005430FA">
              <w:rPr>
                <w:rFonts w:cs="Tahoma"/>
                <w:color w:val="000000"/>
                <w:szCs w:val="22"/>
                <w:lang w:val="el-GR"/>
              </w:rPr>
              <w:t>0,00</w:t>
            </w:r>
            <w:r>
              <w:rPr>
                <w:rFonts w:cs="Tahoma"/>
                <w:color w:val="000000"/>
                <w:szCs w:val="22"/>
                <w:lang w:val="el-GR"/>
              </w:rPr>
              <w:t>)</w:t>
            </w:r>
          </w:p>
          <w:p w14:paraId="3E85E88A" w14:textId="7147AF89" w:rsidR="007464C4" w:rsidRPr="00FA3B59" w:rsidRDefault="007464C4" w:rsidP="00FA3B59">
            <w:pPr>
              <w:pStyle w:val="aff0"/>
              <w:numPr>
                <w:ilvl w:val="0"/>
                <w:numId w:val="141"/>
              </w:numPr>
              <w:suppressAutoHyphens w:val="0"/>
              <w:rPr>
                <w:rFonts w:cs="Tahoma"/>
                <w:color w:val="000000"/>
                <w:szCs w:val="22"/>
                <w:lang w:val="el-GR"/>
              </w:rPr>
            </w:pPr>
            <w:r w:rsidRPr="005430FA">
              <w:rPr>
                <w:rFonts w:cs="Tahoma"/>
                <w:color w:val="000000"/>
                <w:szCs w:val="22"/>
                <w:lang w:val="el-GR"/>
              </w:rPr>
              <w:t xml:space="preserve">Προϋπολογισμός δικαιώματος προαίρεσης αύξησης φυσικού αντικειμένου: έως </w:t>
            </w:r>
            <w:r w:rsidR="00DC1051" w:rsidRPr="004322BE">
              <w:rPr>
                <w:rFonts w:cs="Tahoma"/>
                <w:color w:val="000000"/>
                <w:szCs w:val="22"/>
                <w:lang w:val="el-GR"/>
              </w:rPr>
              <w:t>€</w:t>
            </w:r>
            <w:r>
              <w:rPr>
                <w:rFonts w:cs="Tahoma"/>
                <w:color w:val="000000"/>
                <w:szCs w:val="22"/>
                <w:lang w:val="el-GR"/>
              </w:rPr>
              <w:t>4</w:t>
            </w:r>
            <w:r w:rsidRPr="005430FA">
              <w:rPr>
                <w:rFonts w:cs="Tahoma"/>
                <w:color w:val="000000"/>
                <w:szCs w:val="22"/>
                <w:lang w:val="el-GR"/>
              </w:rPr>
              <w:t>.</w:t>
            </w:r>
            <w:r>
              <w:rPr>
                <w:rFonts w:cs="Tahoma"/>
                <w:color w:val="000000"/>
                <w:szCs w:val="22"/>
                <w:lang w:val="el-GR"/>
              </w:rPr>
              <w:t>950</w:t>
            </w:r>
            <w:r w:rsidRPr="005430FA">
              <w:rPr>
                <w:rFonts w:cs="Tahoma"/>
                <w:color w:val="000000"/>
                <w:szCs w:val="22"/>
                <w:lang w:val="el-GR"/>
              </w:rPr>
              <w:t>.</w:t>
            </w:r>
            <w:r>
              <w:rPr>
                <w:rFonts w:cs="Tahoma"/>
                <w:color w:val="000000"/>
                <w:szCs w:val="22"/>
                <w:lang w:val="el-GR"/>
              </w:rPr>
              <w:t>0</w:t>
            </w:r>
            <w:r w:rsidRPr="005430FA">
              <w:rPr>
                <w:rFonts w:cs="Tahoma"/>
                <w:color w:val="000000"/>
                <w:szCs w:val="22"/>
                <w:lang w:val="el-GR"/>
              </w:rPr>
              <w:t>00,00 μη περιλαμβανομένου ΦΠΑ (Προϋπολογισμός με ΦΠΑ:  €</w:t>
            </w:r>
            <w:r>
              <w:rPr>
                <w:rFonts w:cs="Tahoma"/>
                <w:color w:val="000000"/>
                <w:szCs w:val="22"/>
                <w:lang w:val="el-GR"/>
              </w:rPr>
              <w:t>6</w:t>
            </w:r>
            <w:r w:rsidRPr="005430FA">
              <w:rPr>
                <w:rFonts w:cs="Tahoma"/>
                <w:color w:val="000000"/>
                <w:szCs w:val="22"/>
                <w:lang w:val="el-GR"/>
              </w:rPr>
              <w:t>.</w:t>
            </w:r>
            <w:r>
              <w:rPr>
                <w:rFonts w:cs="Tahoma"/>
                <w:color w:val="000000"/>
                <w:szCs w:val="22"/>
                <w:lang w:val="el-GR"/>
              </w:rPr>
              <w:t>138</w:t>
            </w:r>
            <w:r w:rsidRPr="005430FA">
              <w:rPr>
                <w:rFonts w:cs="Tahoma"/>
                <w:color w:val="000000"/>
                <w:szCs w:val="22"/>
                <w:lang w:val="el-GR"/>
              </w:rPr>
              <w:t>.</w:t>
            </w:r>
            <w:r>
              <w:rPr>
                <w:rFonts w:cs="Tahoma"/>
                <w:color w:val="000000"/>
                <w:szCs w:val="22"/>
                <w:lang w:val="el-GR"/>
              </w:rPr>
              <w:t>00</w:t>
            </w:r>
            <w:r w:rsidRPr="005430FA">
              <w:rPr>
                <w:rFonts w:cs="Tahoma"/>
                <w:color w:val="000000"/>
                <w:szCs w:val="22"/>
                <w:lang w:val="el-GR"/>
              </w:rPr>
              <w:t>0,00 , ΦΠΑ 24%  €1.</w:t>
            </w:r>
            <w:r>
              <w:rPr>
                <w:rFonts w:cs="Tahoma"/>
                <w:color w:val="000000"/>
                <w:szCs w:val="22"/>
                <w:lang w:val="el-GR"/>
              </w:rPr>
              <w:t>188</w:t>
            </w:r>
            <w:r w:rsidRPr="005430FA">
              <w:rPr>
                <w:rFonts w:cs="Tahoma"/>
                <w:color w:val="000000"/>
                <w:szCs w:val="22"/>
                <w:lang w:val="el-GR"/>
              </w:rPr>
              <w:t>.</w:t>
            </w:r>
            <w:r>
              <w:rPr>
                <w:rFonts w:cs="Tahoma"/>
                <w:color w:val="000000"/>
                <w:szCs w:val="22"/>
                <w:lang w:val="el-GR"/>
              </w:rPr>
              <w:t>00</w:t>
            </w:r>
            <w:r w:rsidRPr="005430FA">
              <w:rPr>
                <w:rFonts w:cs="Tahoma"/>
                <w:color w:val="000000"/>
                <w:szCs w:val="22"/>
                <w:lang w:val="el-GR"/>
              </w:rPr>
              <w:t>0,00</w:t>
            </w:r>
            <w:r>
              <w:rPr>
                <w:rFonts w:cs="Tahoma"/>
                <w:color w:val="000000"/>
                <w:szCs w:val="22"/>
                <w:lang w:val="el-GR"/>
              </w:rPr>
              <w:t>)</w:t>
            </w:r>
          </w:p>
        </w:tc>
      </w:tr>
      <w:tr w:rsidR="00922FEF" w:rsidRPr="00793550" w14:paraId="15D899E6" w14:textId="77777777" w:rsidTr="00AC2467">
        <w:tc>
          <w:tcPr>
            <w:tcW w:w="3865" w:type="dxa"/>
            <w:shd w:val="clear" w:color="auto" w:fill="auto"/>
            <w:vAlign w:val="bottom"/>
          </w:tcPr>
          <w:p w14:paraId="79880FA3" w14:textId="77777777" w:rsidR="00922FEF" w:rsidRDefault="00675768" w:rsidP="003F0AA1">
            <w:pPr>
              <w:spacing w:before="120" w:after="0"/>
              <w:rPr>
                <w:b/>
                <w:color w:val="000000"/>
                <w:highlight w:val="cyan"/>
              </w:rPr>
            </w:pPr>
            <w:r>
              <w:rPr>
                <w:b/>
                <w:color w:val="000000"/>
              </w:rPr>
              <w:lastRenderedPageBreak/>
              <w:t>CPV:</w:t>
            </w:r>
          </w:p>
        </w:tc>
        <w:tc>
          <w:tcPr>
            <w:tcW w:w="6750" w:type="dxa"/>
            <w:shd w:val="clear" w:color="auto" w:fill="auto"/>
            <w:vAlign w:val="bottom"/>
          </w:tcPr>
          <w:p w14:paraId="32FE7683" w14:textId="6F6D0686" w:rsidR="00922FEF" w:rsidRPr="00E36E31" w:rsidRDefault="00D80D80" w:rsidP="003F0AA1">
            <w:pPr>
              <w:spacing w:before="120" w:after="0"/>
              <w:rPr>
                <w:lang w:val="el-GR"/>
              </w:rPr>
            </w:pPr>
            <w:r w:rsidRPr="00E36E31">
              <w:rPr>
                <w:rFonts w:cs="Tahoma"/>
                <w:b/>
                <w:bCs/>
                <w:szCs w:val="22"/>
                <w:lang w:val="el-GR"/>
              </w:rPr>
              <w:t xml:space="preserve">ΤΜΗΜΑ </w:t>
            </w:r>
            <w:r w:rsidRPr="00317DF4">
              <w:rPr>
                <w:rFonts w:cs="Tahoma"/>
                <w:b/>
                <w:bCs/>
                <w:szCs w:val="22"/>
                <w:lang w:val="el-GR"/>
              </w:rPr>
              <w:t>1</w:t>
            </w:r>
            <w:r w:rsidRPr="00E36E31">
              <w:rPr>
                <w:rFonts w:cs="Tahoma"/>
                <w:b/>
                <w:bCs/>
                <w:szCs w:val="22"/>
                <w:lang w:val="el-GR"/>
              </w:rPr>
              <w:t xml:space="preserve"> :</w:t>
            </w:r>
            <w:r w:rsidRPr="00317DF4">
              <w:rPr>
                <w:rFonts w:cs="Tahoma"/>
                <w:b/>
                <w:bCs/>
                <w:szCs w:val="22"/>
                <w:lang w:val="el-GR"/>
              </w:rPr>
              <w:t xml:space="preserve"> </w:t>
            </w:r>
            <w:r w:rsidR="00675768" w:rsidRPr="00E3149E">
              <w:rPr>
                <w:lang w:val="el-GR"/>
              </w:rPr>
              <w:t xml:space="preserve">32420000-3 Εξοπλισμός δικτύου, 48820000-2 Εξυπηρετητές, 51611100-9 Υπηρεσίες εγκατάστασης υλικού πληροφορικής, </w:t>
            </w:r>
            <w:r w:rsidR="00CA7615" w:rsidRPr="00E3149E">
              <w:rPr>
                <w:lang w:val="el-GR"/>
              </w:rPr>
              <w:t>48000000-8 Πακέτα Λογισμικού και Συστήματα Πληροφορικής</w:t>
            </w:r>
            <w:r w:rsidR="00675768" w:rsidRPr="00E3149E">
              <w:rPr>
                <w:lang w:val="el-GR"/>
              </w:rPr>
              <w:t xml:space="preserve">, 80533100-0 Υπηρεσίες εκπαίδευσης στον τομέα της πληροφορικής, </w:t>
            </w:r>
            <w:r w:rsidR="0018386A" w:rsidRPr="00E36E31">
              <w:rPr>
                <w:lang w:val="el-GR"/>
              </w:rPr>
              <w:t>32421000-0 Καλωδίωση Δικτύου, 48710000-8 Πακέτα λογισμικού εφεδρικής αποθήκευσης ή ανάκτησης</w:t>
            </w:r>
            <w:r w:rsidR="000F327C" w:rsidRPr="00E36E31">
              <w:rPr>
                <w:lang w:val="el-GR"/>
              </w:rPr>
              <w:t>, 72253200-5</w:t>
            </w:r>
            <w:r w:rsidR="00ED3A05" w:rsidRPr="00E36E31">
              <w:rPr>
                <w:lang w:val="el-GR"/>
              </w:rPr>
              <w:t xml:space="preserve"> Υπηρεσίες υποστήριξης συστημάτων πληροφορικής</w:t>
            </w:r>
            <w:r w:rsidR="000F327C" w:rsidRPr="00E36E31">
              <w:rPr>
                <w:lang w:val="el-GR"/>
              </w:rPr>
              <w:t>, 72261000-2</w:t>
            </w:r>
            <w:r w:rsidR="00ED3A05" w:rsidRPr="00E36E31">
              <w:rPr>
                <w:lang w:val="el-GR"/>
              </w:rPr>
              <w:t xml:space="preserve"> Υπηρεσίες υποστήριξης λογισμικού</w:t>
            </w:r>
            <w:r w:rsidR="005E02F0" w:rsidRPr="00E36E31">
              <w:rPr>
                <w:lang w:val="el-GR"/>
              </w:rPr>
              <w:t>,</w:t>
            </w:r>
            <w:r w:rsidR="00277777" w:rsidRPr="00E36E31">
              <w:rPr>
                <w:lang w:val="el-GR"/>
              </w:rPr>
              <w:t xml:space="preserve"> </w:t>
            </w:r>
            <w:r w:rsidR="005E02F0" w:rsidRPr="00E36E31">
              <w:rPr>
                <w:lang w:val="el-GR"/>
              </w:rPr>
              <w:t>32412100-5 Υπηρεσίες φιλοξενίας</w:t>
            </w:r>
            <w:r w:rsidR="00277777" w:rsidRPr="00E36E31">
              <w:rPr>
                <w:lang w:val="el-GR"/>
              </w:rPr>
              <w:t xml:space="preserve"> </w:t>
            </w:r>
            <w:r w:rsidR="005E02F0" w:rsidRPr="00E36E31">
              <w:rPr>
                <w:lang w:val="el-GR"/>
              </w:rPr>
              <w:t>/</w:t>
            </w:r>
            <w:r w:rsidR="00277777" w:rsidRPr="00E36E31">
              <w:rPr>
                <w:lang w:val="el-GR"/>
              </w:rPr>
              <w:t xml:space="preserve"> </w:t>
            </w:r>
            <w:r w:rsidR="005E02F0" w:rsidRPr="00E36E31">
              <w:rPr>
                <w:lang w:val="el-GR"/>
              </w:rPr>
              <w:t>Τηλεπικοινωνιακές Υπηρεσίες</w:t>
            </w:r>
            <w:r w:rsidR="00257C43" w:rsidRPr="00E36E31">
              <w:rPr>
                <w:lang w:val="el-GR"/>
              </w:rPr>
              <w:t xml:space="preserve"> </w:t>
            </w:r>
          </w:p>
          <w:p w14:paraId="73CCE0CA" w14:textId="77848922" w:rsidR="00D80D80" w:rsidRPr="00317DF4" w:rsidRDefault="00D80D80" w:rsidP="003F0AA1">
            <w:pPr>
              <w:spacing w:before="120" w:after="0"/>
              <w:rPr>
                <w:b/>
                <w:color w:val="000000"/>
                <w:lang w:val="el-GR"/>
              </w:rPr>
            </w:pPr>
            <w:r w:rsidRPr="00E36E31">
              <w:rPr>
                <w:rFonts w:cs="Tahoma"/>
                <w:b/>
                <w:bCs/>
                <w:szCs w:val="22"/>
                <w:lang w:val="el-GR"/>
              </w:rPr>
              <w:t>ΤΜΗΜΑ 2 :</w:t>
            </w:r>
            <w:r w:rsidRPr="00317DF4">
              <w:rPr>
                <w:rFonts w:cs="Tahoma"/>
                <w:b/>
                <w:bCs/>
                <w:szCs w:val="22"/>
                <w:lang w:val="el-GR"/>
              </w:rPr>
              <w:t xml:space="preserve"> </w:t>
            </w:r>
            <w:r w:rsidR="00587207" w:rsidRPr="00E36E31">
              <w:rPr>
                <w:lang w:val="el-GR"/>
              </w:rPr>
              <w:t>72410000-7 Υπηρεσίες παρόχου</w:t>
            </w:r>
            <w:r w:rsidR="00587207" w:rsidRPr="00317DF4">
              <w:rPr>
                <w:lang w:val="el-GR"/>
              </w:rPr>
              <w:t xml:space="preserve">, </w:t>
            </w:r>
            <w:r w:rsidR="00587207" w:rsidRPr="00E36E31">
              <w:rPr>
                <w:lang w:val="el-GR"/>
              </w:rPr>
              <w:t>48921000-0 Ηλεκτρονικά συστήματα αυτοματοποίησης,</w:t>
            </w:r>
            <w:r w:rsidR="00587207" w:rsidRPr="00317DF4">
              <w:rPr>
                <w:lang w:val="el-GR"/>
              </w:rPr>
              <w:t xml:space="preserve"> </w:t>
            </w:r>
            <w:r w:rsidR="00B95416" w:rsidRPr="00317DF4">
              <w:rPr>
                <w:lang w:val="el-GR"/>
              </w:rPr>
              <w:t xml:space="preserve">32412100-5 Υπηρεσίες φιλοξενίας / Τηλεπικοινωνιακές Υπηρεσίες, </w:t>
            </w:r>
            <w:r w:rsidR="00B95416" w:rsidRPr="00E36E31">
              <w:rPr>
                <w:lang w:val="el-GR"/>
              </w:rPr>
              <w:t>72210000-0 Υπηρεσίες προγραμματισμού πακέτων λογισμικού,</w:t>
            </w:r>
            <w:r w:rsidR="00B95416" w:rsidRPr="00317DF4">
              <w:rPr>
                <w:lang w:val="el-GR"/>
              </w:rPr>
              <w:t xml:space="preserve"> </w:t>
            </w:r>
            <w:r w:rsidR="00E36E31" w:rsidRPr="00E36E31">
              <w:rPr>
                <w:lang w:val="el-GR"/>
              </w:rPr>
              <w:t>72200000-7 Υπηρεσίες προγραμματισμού λογισμικού και παροχής συμβουλών,</w:t>
            </w:r>
            <w:r w:rsidR="00E36E31" w:rsidRPr="00317DF4">
              <w:rPr>
                <w:lang w:val="el-GR"/>
              </w:rPr>
              <w:t xml:space="preserve"> </w:t>
            </w:r>
            <w:r w:rsidR="00E36E31" w:rsidRPr="00E36E31">
              <w:rPr>
                <w:lang w:val="el-GR"/>
              </w:rPr>
              <w:t>80500000-9 Υπηρεσίες εκπαίδευσης σε διαχειριστές των Διαδικασιών Αυτοματοποίησης και τελικούς χρήστες των φορέων</w:t>
            </w:r>
          </w:p>
        </w:tc>
      </w:tr>
      <w:tr w:rsidR="00922FEF" w:rsidRPr="00793550" w14:paraId="732D31C9" w14:textId="77777777" w:rsidTr="003F0AA1">
        <w:tc>
          <w:tcPr>
            <w:tcW w:w="3865" w:type="dxa"/>
            <w:shd w:val="clear" w:color="auto" w:fill="auto"/>
            <w:vAlign w:val="bottom"/>
          </w:tcPr>
          <w:p w14:paraId="3194D16A" w14:textId="77777777" w:rsidR="00922FEF" w:rsidRPr="004D6B77" w:rsidRDefault="00675768" w:rsidP="003F0AA1">
            <w:pPr>
              <w:spacing w:before="120" w:after="0"/>
              <w:rPr>
                <w:b/>
                <w:color w:val="000000"/>
                <w:lang w:val="el-GR"/>
              </w:rPr>
            </w:pPr>
            <w:r w:rsidRPr="004D6B77">
              <w:rPr>
                <w:b/>
                <w:color w:val="000000"/>
                <w:lang w:val="el-GR"/>
              </w:rPr>
              <w:t>Κριτήριο Ανάθεσης:</w:t>
            </w:r>
          </w:p>
        </w:tc>
        <w:tc>
          <w:tcPr>
            <w:tcW w:w="6750" w:type="dxa"/>
            <w:shd w:val="clear" w:color="auto" w:fill="auto"/>
            <w:vAlign w:val="bottom"/>
          </w:tcPr>
          <w:p w14:paraId="3532A693" w14:textId="77777777" w:rsidR="00922FEF" w:rsidRPr="007A6B2A" w:rsidRDefault="00675768" w:rsidP="003F0AA1">
            <w:pPr>
              <w:spacing w:before="120" w:after="0"/>
              <w:rPr>
                <w:b/>
                <w:color w:val="000000"/>
                <w:lang w:val="el-GR"/>
              </w:rPr>
            </w:pPr>
            <w:r w:rsidRPr="007A6B2A">
              <w:rPr>
                <w:b/>
                <w:color w:val="000000"/>
                <w:lang w:val="el-GR"/>
              </w:rPr>
              <w:t>Η πλέον συμφέρουσα από οικονομική άποψη προσφορά βάσει βέλτιστης σχέσης ποιότητας – τιμής</w:t>
            </w:r>
          </w:p>
        </w:tc>
      </w:tr>
      <w:tr w:rsidR="00922FEF" w14:paraId="2B343EB5" w14:textId="77777777" w:rsidTr="003F0AA1">
        <w:tc>
          <w:tcPr>
            <w:tcW w:w="3865" w:type="dxa"/>
            <w:shd w:val="clear" w:color="auto" w:fill="auto"/>
            <w:vAlign w:val="bottom"/>
          </w:tcPr>
          <w:p w14:paraId="27DBEACD" w14:textId="77777777" w:rsidR="00922FEF" w:rsidRPr="004D6B77" w:rsidRDefault="00675768" w:rsidP="003F0AA1">
            <w:pPr>
              <w:spacing w:before="120" w:after="0"/>
              <w:rPr>
                <w:b/>
                <w:color w:val="000000"/>
                <w:lang w:val="el-GR"/>
              </w:rPr>
            </w:pPr>
            <w:r w:rsidRPr="004D6B77">
              <w:rPr>
                <w:b/>
                <w:color w:val="000000"/>
                <w:lang w:val="el-GR"/>
              </w:rPr>
              <w:t>Ημερομηνία Διενέργειας:</w:t>
            </w:r>
          </w:p>
        </w:tc>
        <w:tc>
          <w:tcPr>
            <w:tcW w:w="6750" w:type="dxa"/>
            <w:shd w:val="clear" w:color="auto" w:fill="auto"/>
            <w:vAlign w:val="center"/>
          </w:tcPr>
          <w:p w14:paraId="3ACB7AD6" w14:textId="393A4DA5" w:rsidR="00922FEF" w:rsidRPr="00A05E8F" w:rsidRDefault="00A05E8F" w:rsidP="003F0AA1">
            <w:pPr>
              <w:spacing w:before="120" w:after="0"/>
              <w:rPr>
                <w:b/>
                <w:color w:val="000000"/>
                <w:highlight w:val="yellow"/>
                <w:lang w:val="el-GR"/>
              </w:rPr>
            </w:pPr>
            <w:r w:rsidRPr="00537076">
              <w:rPr>
                <w:b/>
                <w:color w:val="000000"/>
                <w:lang w:val="el-GR"/>
              </w:rPr>
              <w:t>11-7-2022</w:t>
            </w:r>
          </w:p>
        </w:tc>
      </w:tr>
      <w:tr w:rsidR="00922FEF" w14:paraId="6D968A8D" w14:textId="77777777" w:rsidTr="003F0AA1">
        <w:tc>
          <w:tcPr>
            <w:tcW w:w="3865" w:type="dxa"/>
            <w:tcBorders>
              <w:bottom w:val="nil"/>
            </w:tcBorders>
            <w:shd w:val="clear" w:color="auto" w:fill="auto"/>
            <w:vAlign w:val="bottom"/>
          </w:tcPr>
          <w:p w14:paraId="0E566CDD" w14:textId="77777777" w:rsidR="00922FEF" w:rsidRPr="004D6B77" w:rsidRDefault="00675768" w:rsidP="003F0AA1">
            <w:pPr>
              <w:spacing w:before="120" w:after="0"/>
              <w:rPr>
                <w:b/>
                <w:color w:val="000000"/>
                <w:highlight w:val="yellow"/>
                <w:lang w:val="el-GR"/>
              </w:rPr>
            </w:pPr>
            <w:r w:rsidRPr="004D6B77">
              <w:rPr>
                <w:b/>
                <w:color w:val="000000"/>
                <w:lang w:val="el-GR"/>
              </w:rPr>
              <w:t>Ημερομηνία Ανάρτησης στο ΚΗΜΔΗΣ</w:t>
            </w:r>
          </w:p>
        </w:tc>
        <w:tc>
          <w:tcPr>
            <w:tcW w:w="6750" w:type="dxa"/>
            <w:shd w:val="clear" w:color="auto" w:fill="auto"/>
            <w:vAlign w:val="center"/>
          </w:tcPr>
          <w:p w14:paraId="249B1C39" w14:textId="6080B3AF" w:rsidR="00922FEF" w:rsidRPr="00A05E8F" w:rsidRDefault="00A05E8F" w:rsidP="003F0AA1">
            <w:pPr>
              <w:spacing w:before="120" w:after="0"/>
              <w:rPr>
                <w:b/>
                <w:color w:val="000000"/>
                <w:highlight w:val="yellow"/>
                <w:lang w:val="el-GR"/>
              </w:rPr>
            </w:pPr>
            <w:r w:rsidRPr="00A05E8F">
              <w:rPr>
                <w:b/>
                <w:color w:val="000000"/>
                <w:lang w:val="el-GR"/>
              </w:rPr>
              <w:t>7-6-2022</w:t>
            </w:r>
          </w:p>
        </w:tc>
      </w:tr>
      <w:tr w:rsidR="00A05E8F" w14:paraId="469C1DDB" w14:textId="77777777" w:rsidTr="00784DBD">
        <w:tc>
          <w:tcPr>
            <w:tcW w:w="3865" w:type="dxa"/>
            <w:tcBorders>
              <w:bottom w:val="single" w:sz="4" w:space="0" w:color="auto"/>
            </w:tcBorders>
            <w:shd w:val="clear" w:color="auto" w:fill="auto"/>
            <w:vAlign w:val="bottom"/>
          </w:tcPr>
          <w:p w14:paraId="434E26E1" w14:textId="77777777" w:rsidR="00A05E8F" w:rsidRPr="004D6B77" w:rsidRDefault="00A05E8F" w:rsidP="00A05E8F">
            <w:pPr>
              <w:spacing w:before="120" w:after="0"/>
              <w:rPr>
                <w:b/>
                <w:color w:val="000000"/>
                <w:highlight w:val="yellow"/>
                <w:lang w:val="el-GR"/>
              </w:rPr>
            </w:pPr>
            <w:r w:rsidRPr="004D6B77">
              <w:rPr>
                <w:b/>
                <w:color w:val="000000"/>
                <w:lang w:val="el-GR"/>
              </w:rPr>
              <w:t>Ημερομηνία Ανάρτησης στο ΕΣΗΔΗΣ</w:t>
            </w:r>
          </w:p>
        </w:tc>
        <w:tc>
          <w:tcPr>
            <w:tcW w:w="6750" w:type="dxa"/>
            <w:shd w:val="clear" w:color="auto" w:fill="auto"/>
            <w:vAlign w:val="center"/>
          </w:tcPr>
          <w:p w14:paraId="28364FB2" w14:textId="756327DD" w:rsidR="00A05E8F" w:rsidRPr="009D19A4" w:rsidRDefault="00A05E8F" w:rsidP="00A05E8F">
            <w:pPr>
              <w:spacing w:before="120" w:after="0"/>
              <w:rPr>
                <w:b/>
                <w:color w:val="000000"/>
                <w:highlight w:val="yellow"/>
              </w:rPr>
            </w:pPr>
            <w:r w:rsidRPr="00A05E8F">
              <w:rPr>
                <w:b/>
                <w:color w:val="000000"/>
                <w:lang w:val="el-GR"/>
              </w:rPr>
              <w:t>7-6-2022</w:t>
            </w:r>
          </w:p>
        </w:tc>
      </w:tr>
      <w:tr w:rsidR="00A05E8F" w14:paraId="747A884C" w14:textId="77777777" w:rsidTr="00784DBD">
        <w:tc>
          <w:tcPr>
            <w:tcW w:w="3865" w:type="dxa"/>
            <w:tcBorders>
              <w:top w:val="single" w:sz="4" w:space="0" w:color="auto"/>
              <w:bottom w:val="nil"/>
            </w:tcBorders>
            <w:shd w:val="clear" w:color="auto" w:fill="auto"/>
            <w:vAlign w:val="bottom"/>
          </w:tcPr>
          <w:p w14:paraId="6E322B41" w14:textId="77777777" w:rsidR="00A05E8F" w:rsidRPr="004D6B77" w:rsidRDefault="00A05E8F" w:rsidP="00A05E8F">
            <w:pPr>
              <w:spacing w:before="120" w:after="0"/>
              <w:rPr>
                <w:b/>
                <w:color w:val="000000"/>
                <w:lang w:val="el-GR"/>
              </w:rPr>
            </w:pPr>
            <w:r w:rsidRPr="00B8226B">
              <w:rPr>
                <w:b/>
                <w:color w:val="000000"/>
                <w:lang w:val="el-GR"/>
              </w:rPr>
              <w:t>Ημερομηνία</w:t>
            </w:r>
            <w:r w:rsidRPr="00B8226B">
              <w:rPr>
                <w:b/>
                <w:lang w:val="el-GR"/>
              </w:rPr>
              <w:t xml:space="preserve"> Αποστολής Διακήρυξης σε Ε.Ε. (Υπ. </w:t>
            </w:r>
            <w:r w:rsidRPr="004D6B77">
              <w:rPr>
                <w:b/>
                <w:lang w:val="el-GR"/>
              </w:rPr>
              <w:t xml:space="preserve">Επίσημων Εκδόσεων) </w:t>
            </w:r>
          </w:p>
        </w:tc>
        <w:tc>
          <w:tcPr>
            <w:tcW w:w="6750" w:type="dxa"/>
            <w:shd w:val="clear" w:color="auto" w:fill="auto"/>
            <w:vAlign w:val="center"/>
          </w:tcPr>
          <w:p w14:paraId="15B24E82" w14:textId="3F534D98" w:rsidR="00A05E8F" w:rsidRPr="00A05E8F" w:rsidRDefault="00A05E8F" w:rsidP="00A05E8F">
            <w:pPr>
              <w:spacing w:before="120" w:after="0"/>
              <w:rPr>
                <w:b/>
                <w:color w:val="000000"/>
                <w:lang w:val="el-GR"/>
              </w:rPr>
            </w:pPr>
            <w:r w:rsidRPr="00A05E8F">
              <w:rPr>
                <w:b/>
                <w:color w:val="000000"/>
                <w:lang w:val="el-GR"/>
              </w:rPr>
              <w:t>1-6-2022</w:t>
            </w:r>
          </w:p>
        </w:tc>
      </w:tr>
      <w:tr w:rsidR="00A05E8F" w14:paraId="76D2C7E7" w14:textId="77777777" w:rsidTr="004A547A">
        <w:tc>
          <w:tcPr>
            <w:tcW w:w="3865" w:type="dxa"/>
            <w:tcBorders>
              <w:bottom w:val="single" w:sz="4" w:space="0" w:color="000000"/>
            </w:tcBorders>
            <w:shd w:val="clear" w:color="auto" w:fill="auto"/>
            <w:vAlign w:val="bottom"/>
          </w:tcPr>
          <w:p w14:paraId="6EF4474B" w14:textId="4C24AA92" w:rsidR="00A05E8F" w:rsidRPr="007A6B2A" w:rsidRDefault="00A05E8F" w:rsidP="00A05E8F">
            <w:pPr>
              <w:spacing w:before="120" w:after="0"/>
              <w:rPr>
                <w:b/>
                <w:color w:val="000000"/>
                <w:lang w:val="el-GR"/>
              </w:rPr>
            </w:pPr>
            <w:r w:rsidRPr="007A6B2A">
              <w:rPr>
                <w:b/>
                <w:color w:val="000000"/>
                <w:lang w:val="el-GR"/>
              </w:rPr>
              <w:t xml:space="preserve">Ημερομηνία Ανάρτησης στον Διαδικτυακό τόπο της Αναθέτουσας Αρχής </w:t>
            </w:r>
            <w:hyperlink r:id="rId8" w:history="1">
              <w:r w:rsidRPr="00F01284">
                <w:rPr>
                  <w:rStyle w:val="-"/>
                  <w:b/>
                </w:rPr>
                <w:t>www</w:t>
              </w:r>
              <w:r w:rsidRPr="00F01284">
                <w:rPr>
                  <w:rStyle w:val="-"/>
                  <w:b/>
                  <w:lang w:val="el-GR"/>
                </w:rPr>
                <w:t>.</w:t>
              </w:r>
              <w:r w:rsidRPr="00F01284">
                <w:rPr>
                  <w:rStyle w:val="-"/>
                  <w:b/>
                </w:rPr>
                <w:t>ktpae</w:t>
              </w:r>
              <w:r w:rsidRPr="00F01284">
                <w:rPr>
                  <w:rStyle w:val="-"/>
                  <w:b/>
                  <w:lang w:val="el-GR"/>
                </w:rPr>
                <w:t>.</w:t>
              </w:r>
              <w:r w:rsidRPr="00F01284">
                <w:rPr>
                  <w:rStyle w:val="-"/>
                  <w:b/>
                </w:rPr>
                <w:t>gr</w:t>
              </w:r>
            </w:hyperlink>
          </w:p>
        </w:tc>
        <w:tc>
          <w:tcPr>
            <w:tcW w:w="6750" w:type="dxa"/>
            <w:shd w:val="clear" w:color="auto" w:fill="auto"/>
            <w:vAlign w:val="center"/>
          </w:tcPr>
          <w:p w14:paraId="2C5FEB4E" w14:textId="34E66826" w:rsidR="00A05E8F" w:rsidRDefault="00A05E8F" w:rsidP="00A05E8F">
            <w:pPr>
              <w:spacing w:before="120" w:after="0"/>
              <w:rPr>
                <w:b/>
                <w:highlight w:val="magenta"/>
              </w:rPr>
            </w:pPr>
            <w:r w:rsidRPr="00A05E8F">
              <w:rPr>
                <w:b/>
                <w:color w:val="000000"/>
                <w:lang w:val="el-GR"/>
              </w:rPr>
              <w:t>7-6-2022</w:t>
            </w:r>
          </w:p>
        </w:tc>
      </w:tr>
    </w:tbl>
    <w:p w14:paraId="0F4BEE72" w14:textId="77777777" w:rsidR="003F0AA1" w:rsidRDefault="003F0AA1">
      <w:pPr>
        <w:spacing w:after="0"/>
        <w:rPr>
          <w:b/>
          <w:color w:val="000000"/>
          <w:sz w:val="16"/>
          <w:szCs w:val="16"/>
        </w:rPr>
      </w:pPr>
    </w:p>
    <w:p w14:paraId="6F0732E6" w14:textId="77777777" w:rsidR="003F0AA1" w:rsidRDefault="003F0AA1">
      <w:pPr>
        <w:spacing w:after="0"/>
        <w:rPr>
          <w:b/>
          <w:color w:val="000000"/>
          <w:sz w:val="16"/>
          <w:szCs w:val="16"/>
        </w:rPr>
      </w:pPr>
    </w:p>
    <w:p w14:paraId="47B4782F" w14:textId="77777777" w:rsidR="00C97CD2" w:rsidRDefault="00C97CD2">
      <w:pPr>
        <w:spacing w:after="0"/>
        <w:rPr>
          <w:b/>
          <w:color w:val="000000"/>
          <w:sz w:val="16"/>
          <w:szCs w:val="16"/>
        </w:rPr>
      </w:pPr>
    </w:p>
    <w:p w14:paraId="7940AF82" w14:textId="77777777" w:rsidR="00C97CD2" w:rsidRDefault="00C97CD2">
      <w:pPr>
        <w:spacing w:after="0"/>
        <w:rPr>
          <w:b/>
          <w:color w:val="000000"/>
          <w:sz w:val="16"/>
          <w:szCs w:val="16"/>
        </w:rPr>
      </w:pPr>
    </w:p>
    <w:p w14:paraId="4EBDDCFB" w14:textId="77777777" w:rsidR="00C97CD2" w:rsidRDefault="00C97CD2">
      <w:pPr>
        <w:spacing w:after="0"/>
        <w:rPr>
          <w:b/>
          <w:color w:val="000000"/>
          <w:sz w:val="16"/>
          <w:szCs w:val="16"/>
        </w:rPr>
      </w:pPr>
    </w:p>
    <w:p w14:paraId="1FE6282F" w14:textId="77777777" w:rsidR="00C97CD2" w:rsidRDefault="00C97CD2">
      <w:pPr>
        <w:spacing w:after="0"/>
        <w:rPr>
          <w:b/>
          <w:color w:val="000000"/>
          <w:sz w:val="16"/>
          <w:szCs w:val="16"/>
        </w:rPr>
      </w:pPr>
    </w:p>
    <w:p w14:paraId="33BE8758" w14:textId="77777777" w:rsidR="00C97CD2" w:rsidRDefault="00C97CD2">
      <w:pPr>
        <w:spacing w:after="0"/>
        <w:rPr>
          <w:b/>
          <w:color w:val="000000"/>
          <w:sz w:val="16"/>
          <w:szCs w:val="16"/>
        </w:rPr>
      </w:pPr>
    </w:p>
    <w:p w14:paraId="2038B69A" w14:textId="5BA067E4" w:rsidR="00922FEF" w:rsidRDefault="00675768">
      <w:pPr>
        <w:spacing w:after="0"/>
        <w:rPr>
          <w:b/>
          <w:color w:val="000000"/>
          <w:sz w:val="16"/>
          <w:szCs w:val="16"/>
        </w:rPr>
      </w:pPr>
      <w:r>
        <w:rPr>
          <w:noProof/>
          <w:lang w:val="en-US" w:eastAsia="en-US"/>
        </w:rPr>
        <mc:AlternateContent>
          <mc:Choice Requires="wps">
            <w:drawing>
              <wp:anchor distT="0" distB="0" distL="114300" distR="114300" simplePos="0" relativeHeight="251658240" behindDoc="0" locked="0" layoutInCell="1" hidden="0" allowOverlap="1" wp14:anchorId="7DD8DD5B" wp14:editId="03B0F63B">
                <wp:simplePos x="0" y="0"/>
                <wp:positionH relativeFrom="column">
                  <wp:posOffset>114300</wp:posOffset>
                </wp:positionH>
                <wp:positionV relativeFrom="paragraph">
                  <wp:posOffset>0</wp:posOffset>
                </wp:positionV>
                <wp:extent cx="12700" cy="12700"/>
                <wp:effectExtent l="0" t="0" r="0" b="0"/>
                <wp:wrapNone/>
                <wp:docPr id="7" name="Straight Arrow Connector 7"/>
                <wp:cNvGraphicFramePr/>
                <a:graphic xmlns:a="http://schemas.openxmlformats.org/drawingml/2006/main">
                  <a:graphicData uri="http://schemas.microsoft.com/office/word/2010/wordprocessingShape">
                    <wps:wsp>
                      <wps:cNvCnPr/>
                      <wps:spPr>
                        <a:xfrm>
                          <a:off x="5117400" y="3990184"/>
                          <a:ext cx="6400800" cy="0"/>
                        </a:xfrm>
                        <a:prstGeom prst="straightConnector1">
                          <a:avLst/>
                        </a:prstGeom>
                        <a:solidFill>
                          <a:srgbClr val="FFFFFF"/>
                        </a:solidFill>
                        <a:ln w="12700" cap="flat" cmpd="sng">
                          <a:solidFill>
                            <a:srgbClr val="000000"/>
                          </a:solidFill>
                          <a:prstDash val="solid"/>
                          <a:round/>
                          <a:headEnd type="none" w="sm" len="sm"/>
                          <a:tailEnd type="none" w="sm" len="sm"/>
                        </a:ln>
                      </wps:spPr>
                      <wps:bodyPr/>
                    </wps:wsp>
                  </a:graphicData>
                </a:graphic>
              </wp:anchor>
            </w:drawing>
          </mc:Choice>
          <mc:Fallback>
            <w:pict>
              <v:shapetype w14:anchorId="0C0F7CCA" id="_x0000_t32" coordsize="21600,21600" o:spt="32" o:oned="t" path="m,l21600,21600e" filled="f">
                <v:path arrowok="t" fillok="f" o:connecttype="none"/>
                <o:lock v:ext="edit" shapetype="t"/>
              </v:shapetype>
              <v:shape id="Straight Arrow Connector 7" o:spid="_x0000_s1026" type="#_x0000_t32" style="position:absolute;margin-left:9pt;margin-top:0;width:1pt;height:1pt;z-index:2516582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" filled="t" strokeweight="1pt">
                <v:stroke startarrowwidth="narrow" startarrowlength="short" endarrowwidth="narrow" endarrowlength="short"/>
              </v:shape>
            </w:pict>
          </mc:Fallback>
        </mc:AlternateContent>
      </w:r>
    </w:p>
    <w:p w14:paraId="10B21D91" w14:textId="6E5DD944" w:rsidR="00922FEF" w:rsidRDefault="00675768" w:rsidP="00AC2467">
      <w:pPr>
        <w:pStyle w:val="2"/>
        <w:numPr>
          <w:ilvl w:val="0"/>
          <w:numId w:val="0"/>
        </w:numPr>
        <w:ind w:left="576"/>
      </w:pPr>
      <w:bookmarkStart w:id="1" w:name="_Toc98332154"/>
      <w:r>
        <w:t>ΓΕΝΙΚΕΣ ΠΛΗΡΟΦΟΡΙΕΣ</w:t>
      </w:r>
      <w:bookmarkEnd w:id="1"/>
    </w:p>
    <w:tbl>
      <w:tblPr>
        <w:tblStyle w:val="afff"/>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685"/>
        <w:gridCol w:w="6170"/>
      </w:tblGrid>
      <w:tr w:rsidR="00922FEF" w14:paraId="53666B1A" w14:textId="77777777" w:rsidTr="00AC2467">
        <w:trPr>
          <w:trHeight w:val="478"/>
        </w:trPr>
        <w:tc>
          <w:tcPr>
            <w:tcW w:w="9855" w:type="dxa"/>
            <w:gridSpan w:val="2"/>
            <w:shd w:val="clear" w:color="auto" w:fill="E0E0E0"/>
            <w:vAlign w:val="center"/>
          </w:tcPr>
          <w:p w14:paraId="1C250611" w14:textId="77777777" w:rsidR="00922FEF" w:rsidRDefault="00675768" w:rsidP="00AC2467">
            <w:pPr>
              <w:pStyle w:val="3"/>
              <w:jc w:val="left"/>
            </w:pPr>
            <w:bookmarkStart w:id="2" w:name="_Toc98332155"/>
            <w:r w:rsidRPr="00AC2467">
              <w:rPr>
                <w:lang w:val="el-GR"/>
              </w:rPr>
              <w:t>Συνοπτικά στοιχεία Έργου</w:t>
            </w:r>
            <w:bookmarkEnd w:id="2"/>
          </w:p>
        </w:tc>
      </w:tr>
      <w:tr w:rsidR="00922FEF" w:rsidRPr="00793550" w14:paraId="415A30F8" w14:textId="77777777" w:rsidTr="00CC53A4">
        <w:tc>
          <w:tcPr>
            <w:tcW w:w="3685" w:type="dxa"/>
            <w:vAlign w:val="center"/>
          </w:tcPr>
          <w:p w14:paraId="1B27B5BD" w14:textId="77777777" w:rsidR="00922FEF" w:rsidRPr="004D6B77" w:rsidRDefault="00675768">
            <w:pPr>
              <w:widowControl w:val="0"/>
              <w:pBdr>
                <w:top w:val="nil"/>
                <w:left w:val="nil"/>
                <w:bottom w:val="nil"/>
                <w:right w:val="nil"/>
                <w:between w:val="nil"/>
              </w:pBdr>
              <w:jc w:val="left"/>
              <w:rPr>
                <w:rFonts w:cs="Tahoma"/>
                <w:b/>
                <w:color w:val="000000"/>
                <w:szCs w:val="22"/>
                <w:lang w:val="el-GR"/>
              </w:rPr>
            </w:pPr>
            <w:r w:rsidRPr="004D6B77">
              <w:rPr>
                <w:rFonts w:cs="Tahoma"/>
                <w:b/>
                <w:color w:val="000000"/>
                <w:szCs w:val="22"/>
                <w:lang w:val="el-GR"/>
              </w:rPr>
              <w:t>ΤΙΤΛΟΣ ΕΡΓΟΥ</w:t>
            </w:r>
          </w:p>
        </w:tc>
        <w:tc>
          <w:tcPr>
            <w:tcW w:w="6170" w:type="dxa"/>
            <w:vAlign w:val="center"/>
          </w:tcPr>
          <w:p w14:paraId="5D73DFB6" w14:textId="1B290298" w:rsidR="00922FEF" w:rsidRPr="004D6B77" w:rsidRDefault="00FF7CB2">
            <w:pPr>
              <w:widowControl w:val="0"/>
              <w:pBdr>
                <w:top w:val="nil"/>
                <w:left w:val="nil"/>
                <w:bottom w:val="nil"/>
                <w:right w:val="nil"/>
                <w:between w:val="nil"/>
              </w:pBdr>
              <w:jc w:val="left"/>
              <w:rPr>
                <w:rFonts w:cs="Tahoma"/>
                <w:color w:val="000000"/>
                <w:szCs w:val="22"/>
                <w:lang w:val="el-GR"/>
              </w:rPr>
            </w:pPr>
            <w:r w:rsidRPr="004D6B77">
              <w:rPr>
                <w:rFonts w:cs="Tahoma"/>
                <w:color w:val="000000"/>
                <w:szCs w:val="22"/>
                <w:lang w:val="el-GR"/>
              </w:rPr>
              <w:t>Εκσυγχρονισμός και ενίσχυση της υφιστάμενης on-premises υποδομής του Κυβερνητικού Υπολογιστικού Νέφους (G-</w:t>
            </w:r>
            <w:r w:rsidRPr="004D6B77">
              <w:rPr>
                <w:rFonts w:cs="Tahoma"/>
                <w:color w:val="000000"/>
                <w:szCs w:val="22"/>
                <w:lang w:val="el-GR"/>
              </w:rPr>
              <w:lastRenderedPageBreak/>
              <w:t xml:space="preserve">Cloud) και δημιουργία δεύτερου κόμβου και </w:t>
            </w:r>
            <w:r w:rsidR="007464C4" w:rsidRPr="004D6B77">
              <w:rPr>
                <w:rFonts w:cs="Tahoma"/>
                <w:color w:val="000000"/>
                <w:szCs w:val="22"/>
                <w:lang w:val="el-GR"/>
              </w:rPr>
              <w:t xml:space="preserve">παροχή υπηρεσιών </w:t>
            </w:r>
            <w:r w:rsidRPr="004D6B77">
              <w:rPr>
                <w:rFonts w:cs="Tahoma"/>
                <w:color w:val="000000"/>
                <w:szCs w:val="22"/>
                <w:lang w:val="el-GR"/>
              </w:rPr>
              <w:t>Public Cloud</w:t>
            </w:r>
            <w:r w:rsidR="007464C4" w:rsidRPr="004D6B77">
              <w:rPr>
                <w:rFonts w:cs="Tahoma"/>
                <w:color w:val="000000"/>
                <w:szCs w:val="22"/>
                <w:lang w:val="el-GR"/>
              </w:rPr>
              <w:t xml:space="preserve"> &amp; Πλατφόρμας</w:t>
            </w:r>
            <w:r w:rsidRPr="004D6B77">
              <w:rPr>
                <w:rFonts w:cs="Tahoma"/>
                <w:color w:val="000000"/>
                <w:szCs w:val="22"/>
                <w:lang w:val="el-GR"/>
              </w:rPr>
              <w:t xml:space="preserve"> </w:t>
            </w:r>
            <w:r w:rsidR="007464C4" w:rsidRPr="004D6B77">
              <w:rPr>
                <w:rFonts w:cs="Tahoma"/>
                <w:color w:val="000000"/>
                <w:szCs w:val="22"/>
                <w:lang w:val="el-GR"/>
              </w:rPr>
              <w:t xml:space="preserve"> αυτοματοποίησης επιχειρησιακών διαδικασιών ως υπηρεσία (Automation as a service)</w:t>
            </w:r>
          </w:p>
        </w:tc>
      </w:tr>
      <w:tr w:rsidR="00922FEF" w:rsidRPr="00793550" w14:paraId="3CECE84E" w14:textId="77777777" w:rsidTr="00CC53A4">
        <w:tc>
          <w:tcPr>
            <w:tcW w:w="3685" w:type="dxa"/>
            <w:vAlign w:val="center"/>
          </w:tcPr>
          <w:p w14:paraId="3C156A7E" w14:textId="77777777" w:rsidR="00922FEF" w:rsidRPr="004D6B77" w:rsidRDefault="00675768">
            <w:pPr>
              <w:widowControl w:val="0"/>
              <w:pBdr>
                <w:top w:val="nil"/>
                <w:left w:val="nil"/>
                <w:bottom w:val="nil"/>
                <w:right w:val="nil"/>
                <w:between w:val="nil"/>
              </w:pBdr>
              <w:jc w:val="left"/>
              <w:rPr>
                <w:rFonts w:cs="Tahoma"/>
                <w:b/>
                <w:color w:val="000000"/>
                <w:szCs w:val="22"/>
                <w:lang w:val="el-GR"/>
              </w:rPr>
            </w:pPr>
            <w:r w:rsidRPr="004D6B77">
              <w:rPr>
                <w:rFonts w:cs="Tahoma"/>
                <w:b/>
                <w:color w:val="000000"/>
                <w:szCs w:val="22"/>
                <w:lang w:val="el-GR"/>
              </w:rPr>
              <w:lastRenderedPageBreak/>
              <w:t>ΑΝΑΘΕΤΟΥΣΑ ΑΡΧΗ</w:t>
            </w:r>
          </w:p>
        </w:tc>
        <w:tc>
          <w:tcPr>
            <w:tcW w:w="6170" w:type="dxa"/>
            <w:vAlign w:val="center"/>
          </w:tcPr>
          <w:p w14:paraId="1CA339CB" w14:textId="6D7745CD" w:rsidR="00922FEF" w:rsidRPr="004D6B77" w:rsidRDefault="00675768">
            <w:pPr>
              <w:widowControl w:val="0"/>
              <w:pBdr>
                <w:top w:val="nil"/>
                <w:left w:val="nil"/>
                <w:bottom w:val="nil"/>
                <w:right w:val="nil"/>
                <w:between w:val="nil"/>
              </w:pBdr>
              <w:jc w:val="left"/>
              <w:rPr>
                <w:rFonts w:cs="Tahoma"/>
                <w:bCs/>
                <w:color w:val="000000"/>
                <w:szCs w:val="22"/>
                <w:lang w:val="el-GR"/>
              </w:rPr>
            </w:pPr>
            <w:r w:rsidRPr="004D6B77">
              <w:rPr>
                <w:rFonts w:cs="Tahoma"/>
                <w:bCs/>
                <w:color w:val="000000"/>
                <w:szCs w:val="22"/>
                <w:lang w:val="el-GR"/>
              </w:rPr>
              <w:t xml:space="preserve">Κοινωνία της Πληροφορίας </w:t>
            </w:r>
            <w:r w:rsidR="00FF7CB2" w:rsidRPr="004D6B77">
              <w:rPr>
                <w:rFonts w:cs="Tahoma"/>
                <w:bCs/>
                <w:color w:val="000000"/>
                <w:szCs w:val="22"/>
                <w:lang w:val="el-GR"/>
              </w:rPr>
              <w:t>Μ.</w:t>
            </w:r>
            <w:r w:rsidRPr="004D6B77">
              <w:rPr>
                <w:rFonts w:cs="Tahoma"/>
                <w:bCs/>
                <w:color w:val="000000"/>
                <w:szCs w:val="22"/>
                <w:lang w:val="el-GR"/>
              </w:rPr>
              <w:t xml:space="preserve">Α.Ε. (ΚτΠ </w:t>
            </w:r>
            <w:r w:rsidR="00FF7CB2" w:rsidRPr="004D6B77">
              <w:rPr>
                <w:rFonts w:cs="Tahoma"/>
                <w:bCs/>
                <w:color w:val="000000"/>
                <w:szCs w:val="22"/>
                <w:lang w:val="el-GR"/>
              </w:rPr>
              <w:t>Μ.</w:t>
            </w:r>
            <w:r w:rsidRPr="004D6B77">
              <w:rPr>
                <w:rFonts w:cs="Tahoma"/>
                <w:bCs/>
                <w:color w:val="000000"/>
                <w:szCs w:val="22"/>
                <w:lang w:val="el-GR"/>
              </w:rPr>
              <w:t>Α.Ε.)</w:t>
            </w:r>
          </w:p>
        </w:tc>
      </w:tr>
      <w:tr w:rsidR="00922FEF" w:rsidRPr="00793550" w14:paraId="1778DF0F" w14:textId="77777777" w:rsidTr="00CC53A4">
        <w:tc>
          <w:tcPr>
            <w:tcW w:w="3685" w:type="dxa"/>
            <w:vAlign w:val="center"/>
          </w:tcPr>
          <w:p w14:paraId="6798BDB8" w14:textId="77777777" w:rsidR="00922FEF" w:rsidRPr="004D6B77" w:rsidRDefault="00675768">
            <w:pPr>
              <w:widowControl w:val="0"/>
              <w:pBdr>
                <w:top w:val="nil"/>
                <w:left w:val="nil"/>
                <w:bottom w:val="nil"/>
                <w:right w:val="nil"/>
                <w:between w:val="nil"/>
              </w:pBdr>
              <w:jc w:val="left"/>
              <w:rPr>
                <w:rFonts w:cs="Tahoma"/>
                <w:b/>
                <w:color w:val="000000"/>
                <w:szCs w:val="22"/>
                <w:lang w:val="el-GR"/>
              </w:rPr>
            </w:pPr>
            <w:r w:rsidRPr="004D6B77">
              <w:rPr>
                <w:rFonts w:cs="Tahoma"/>
                <w:b/>
                <w:color w:val="000000"/>
                <w:szCs w:val="22"/>
                <w:lang w:val="el-GR"/>
              </w:rPr>
              <w:t>ΦΟΡΕΑΣ ΛΕΙΤΟΥΡΓΙΑΣ</w:t>
            </w:r>
          </w:p>
        </w:tc>
        <w:tc>
          <w:tcPr>
            <w:tcW w:w="6170" w:type="dxa"/>
            <w:vAlign w:val="center"/>
          </w:tcPr>
          <w:p w14:paraId="69B31D53" w14:textId="5C7BF9AB" w:rsidR="00922FEF" w:rsidRPr="004D6B77" w:rsidRDefault="00FF7CB2">
            <w:pPr>
              <w:widowControl w:val="0"/>
              <w:pBdr>
                <w:top w:val="nil"/>
                <w:left w:val="nil"/>
                <w:bottom w:val="nil"/>
                <w:right w:val="nil"/>
                <w:between w:val="nil"/>
              </w:pBdr>
              <w:jc w:val="left"/>
              <w:rPr>
                <w:rFonts w:cs="Tahoma"/>
                <w:bCs/>
                <w:color w:val="000000"/>
                <w:szCs w:val="22"/>
                <w:lang w:val="el-GR"/>
              </w:rPr>
            </w:pPr>
            <w:r w:rsidRPr="004D6B77">
              <w:rPr>
                <w:rFonts w:cs="Tahoma"/>
                <w:bCs/>
                <w:color w:val="000000"/>
                <w:szCs w:val="22"/>
                <w:lang w:val="el-GR"/>
              </w:rPr>
              <w:t>Γενική Γραμματεία Πληροφοριακών Συστημάτων Δημόσιας Διοίκησης</w:t>
            </w:r>
          </w:p>
        </w:tc>
      </w:tr>
      <w:tr w:rsidR="00922FEF" w:rsidRPr="00793550" w14:paraId="12B83B36" w14:textId="77777777" w:rsidTr="00CC53A4">
        <w:tc>
          <w:tcPr>
            <w:tcW w:w="3685" w:type="dxa"/>
            <w:vAlign w:val="center"/>
          </w:tcPr>
          <w:p w14:paraId="1311F720" w14:textId="77777777" w:rsidR="00922FEF" w:rsidRPr="004D6B77" w:rsidRDefault="00675768">
            <w:pPr>
              <w:widowControl w:val="0"/>
              <w:pBdr>
                <w:top w:val="nil"/>
                <w:left w:val="nil"/>
                <w:bottom w:val="nil"/>
                <w:right w:val="nil"/>
                <w:between w:val="nil"/>
              </w:pBdr>
              <w:jc w:val="left"/>
              <w:rPr>
                <w:rFonts w:cs="Tahoma"/>
                <w:b/>
                <w:color w:val="000000"/>
                <w:szCs w:val="22"/>
                <w:lang w:val="el-GR"/>
              </w:rPr>
            </w:pPr>
            <w:r w:rsidRPr="004D6B77">
              <w:rPr>
                <w:rFonts w:cs="Tahoma"/>
                <w:b/>
                <w:color w:val="000000"/>
                <w:szCs w:val="22"/>
                <w:lang w:val="el-GR"/>
              </w:rPr>
              <w:t>ΚΥΡΙΟΣ ΤΟΥ ΕΡΓΟΥ</w:t>
            </w:r>
          </w:p>
        </w:tc>
        <w:tc>
          <w:tcPr>
            <w:tcW w:w="6170" w:type="dxa"/>
            <w:vAlign w:val="center"/>
          </w:tcPr>
          <w:p w14:paraId="334254B4" w14:textId="5F03C6FC" w:rsidR="00922FEF" w:rsidRPr="004D6B77" w:rsidRDefault="00FF7CB2">
            <w:pPr>
              <w:widowControl w:val="0"/>
              <w:pBdr>
                <w:top w:val="nil"/>
                <w:left w:val="nil"/>
                <w:bottom w:val="nil"/>
                <w:right w:val="nil"/>
                <w:between w:val="nil"/>
              </w:pBdr>
              <w:jc w:val="left"/>
              <w:rPr>
                <w:rFonts w:cs="Tahoma"/>
                <w:color w:val="000000"/>
                <w:szCs w:val="22"/>
                <w:lang w:val="el-GR"/>
              </w:rPr>
            </w:pPr>
            <w:r w:rsidRPr="004D6B77">
              <w:rPr>
                <w:rFonts w:cs="Tahoma"/>
                <w:color w:val="000000"/>
                <w:szCs w:val="22"/>
                <w:lang w:val="el-GR"/>
              </w:rPr>
              <w:t>Γενική Γραμματεία Πληροφοριακών Συστημάτων Δημόσιας Διοίκησης</w:t>
            </w:r>
          </w:p>
        </w:tc>
      </w:tr>
      <w:tr w:rsidR="00922FEF" w14:paraId="1010DBEC" w14:textId="77777777" w:rsidTr="00CC53A4">
        <w:tc>
          <w:tcPr>
            <w:tcW w:w="3685" w:type="dxa"/>
            <w:vAlign w:val="center"/>
          </w:tcPr>
          <w:p w14:paraId="40C43479" w14:textId="77777777" w:rsidR="00922FEF" w:rsidRPr="004D6B77" w:rsidRDefault="00675768">
            <w:pPr>
              <w:widowControl w:val="0"/>
              <w:pBdr>
                <w:top w:val="nil"/>
                <w:left w:val="nil"/>
                <w:bottom w:val="nil"/>
                <w:right w:val="nil"/>
                <w:between w:val="nil"/>
              </w:pBdr>
              <w:jc w:val="left"/>
              <w:rPr>
                <w:rFonts w:cs="Tahoma"/>
                <w:b/>
                <w:color w:val="000000"/>
                <w:szCs w:val="22"/>
                <w:lang w:val="el-GR"/>
              </w:rPr>
            </w:pPr>
            <w:r w:rsidRPr="004D6B77">
              <w:rPr>
                <w:rFonts w:cs="Tahoma"/>
                <w:b/>
                <w:color w:val="000000"/>
                <w:szCs w:val="22"/>
                <w:lang w:val="el-GR"/>
              </w:rPr>
              <w:t>ΦΟΡΕΑΣ ΧΡΗΜΑΤΟΔΟΤΗΣΗΣ</w:t>
            </w:r>
          </w:p>
        </w:tc>
        <w:tc>
          <w:tcPr>
            <w:tcW w:w="6170" w:type="dxa"/>
            <w:vAlign w:val="center"/>
          </w:tcPr>
          <w:p w14:paraId="421DE617" w14:textId="18AF3503" w:rsidR="00922FEF" w:rsidRPr="004D6B77" w:rsidRDefault="00FF7CB2">
            <w:pPr>
              <w:widowControl w:val="0"/>
              <w:pBdr>
                <w:top w:val="nil"/>
                <w:left w:val="nil"/>
                <w:bottom w:val="nil"/>
                <w:right w:val="nil"/>
                <w:between w:val="nil"/>
              </w:pBdr>
              <w:jc w:val="left"/>
              <w:rPr>
                <w:rFonts w:cs="Tahoma"/>
                <w:b/>
                <w:color w:val="000000"/>
                <w:szCs w:val="22"/>
                <w:lang w:val="el-GR"/>
              </w:rPr>
            </w:pPr>
            <w:r w:rsidRPr="004D6B77">
              <w:rPr>
                <w:lang w:val="el-GR"/>
              </w:rPr>
              <w:t>Υπουργείο Ψηφιακής Διακυβέρνησης</w:t>
            </w:r>
          </w:p>
        </w:tc>
      </w:tr>
      <w:tr w:rsidR="00922FEF" w:rsidRPr="00793550" w14:paraId="4C09C33D" w14:textId="77777777" w:rsidTr="00CC53A4">
        <w:tc>
          <w:tcPr>
            <w:tcW w:w="3685" w:type="dxa"/>
            <w:vAlign w:val="center"/>
          </w:tcPr>
          <w:p w14:paraId="71D19EDC" w14:textId="77777777" w:rsidR="00922FEF" w:rsidRPr="004D6B77" w:rsidRDefault="00675768">
            <w:pPr>
              <w:widowControl w:val="0"/>
              <w:pBdr>
                <w:top w:val="nil"/>
                <w:left w:val="nil"/>
                <w:bottom w:val="nil"/>
                <w:right w:val="nil"/>
                <w:between w:val="nil"/>
              </w:pBdr>
              <w:jc w:val="left"/>
              <w:rPr>
                <w:rFonts w:cs="Tahoma"/>
                <w:b/>
                <w:color w:val="000000"/>
                <w:szCs w:val="22"/>
                <w:lang w:val="el-GR"/>
              </w:rPr>
            </w:pPr>
            <w:r w:rsidRPr="004D6B77">
              <w:rPr>
                <w:rFonts w:cs="Tahoma"/>
                <w:b/>
                <w:color w:val="000000"/>
                <w:szCs w:val="22"/>
                <w:lang w:val="el-GR"/>
              </w:rPr>
              <w:t>ΤΟΠΟΣ ΠΑΡΑΔΟΣΗΣ – ΤΟΠΟΣ ΠΑΡΟΧΗΣ ΥΠΗΡΕΣΙΩΝ</w:t>
            </w:r>
          </w:p>
        </w:tc>
        <w:tc>
          <w:tcPr>
            <w:tcW w:w="6170" w:type="dxa"/>
            <w:vAlign w:val="center"/>
          </w:tcPr>
          <w:p w14:paraId="11C84B9F" w14:textId="49B5A3F0" w:rsidR="00922FEF" w:rsidRPr="004D6B77" w:rsidRDefault="00A840C9" w:rsidP="00A840C9">
            <w:pPr>
              <w:rPr>
                <w:rFonts w:cs="Tahoma"/>
                <w:color w:val="000000"/>
                <w:szCs w:val="22"/>
                <w:lang w:val="el-GR"/>
              </w:rPr>
            </w:pPr>
            <w:r w:rsidRPr="004D6B77">
              <w:rPr>
                <w:lang w:val="el-GR"/>
              </w:rPr>
              <w:t>Kατά κύριο λόγο στις εγκαταστάσεις του Φορέα Λειτουργίας αλλά και σε όποια άλλα σημεία προκύψουν από τις απαιτήσεις του Έργου</w:t>
            </w:r>
          </w:p>
        </w:tc>
      </w:tr>
      <w:tr w:rsidR="00022867" w:rsidRPr="00793550" w14:paraId="31983AAF" w14:textId="77777777" w:rsidTr="00317DF4">
        <w:tc>
          <w:tcPr>
            <w:tcW w:w="3685" w:type="dxa"/>
            <w:shd w:val="clear" w:color="auto" w:fill="auto"/>
            <w:vAlign w:val="center"/>
          </w:tcPr>
          <w:p w14:paraId="2D93E902" w14:textId="77777777" w:rsidR="00022867" w:rsidRPr="004D6B77" w:rsidRDefault="00022867" w:rsidP="00022867">
            <w:pPr>
              <w:widowControl w:val="0"/>
              <w:pBdr>
                <w:top w:val="nil"/>
                <w:left w:val="nil"/>
                <w:bottom w:val="nil"/>
                <w:right w:val="nil"/>
                <w:between w:val="nil"/>
              </w:pBdr>
              <w:jc w:val="left"/>
              <w:rPr>
                <w:rFonts w:cs="Tahoma"/>
                <w:b/>
                <w:color w:val="000000"/>
                <w:szCs w:val="22"/>
                <w:lang w:val="el-GR"/>
              </w:rPr>
            </w:pPr>
            <w:r w:rsidRPr="004D6B77">
              <w:rPr>
                <w:rFonts w:cs="Tahoma"/>
                <w:b/>
                <w:color w:val="000000"/>
                <w:szCs w:val="22"/>
                <w:lang w:val="el-GR"/>
              </w:rPr>
              <w:t>ΕΙΔΟΣ ΣΥΜΒΑΣΗΣ</w:t>
            </w:r>
          </w:p>
        </w:tc>
        <w:tc>
          <w:tcPr>
            <w:tcW w:w="6170" w:type="dxa"/>
            <w:shd w:val="clear" w:color="auto" w:fill="auto"/>
            <w:vAlign w:val="bottom"/>
          </w:tcPr>
          <w:p w14:paraId="341A3DB5" w14:textId="642DFB37" w:rsidR="00022867" w:rsidRDefault="00022867" w:rsidP="00022867">
            <w:pPr>
              <w:spacing w:before="120" w:after="0"/>
              <w:rPr>
                <w:rFonts w:cs="Tahoma"/>
                <w:b/>
                <w:bCs/>
                <w:szCs w:val="22"/>
                <w:lang w:val="el-GR"/>
              </w:rPr>
            </w:pPr>
            <w:r>
              <w:rPr>
                <w:rFonts w:cs="Tahoma"/>
                <w:b/>
                <w:color w:val="000000"/>
                <w:szCs w:val="22"/>
              </w:rPr>
              <w:t>CPV</w:t>
            </w:r>
            <w:r w:rsidRPr="007A6B2A">
              <w:rPr>
                <w:rFonts w:cs="Tahoma"/>
                <w:b/>
                <w:color w:val="000000"/>
                <w:szCs w:val="22"/>
                <w:lang w:val="el-GR"/>
              </w:rPr>
              <w:t>:</w:t>
            </w:r>
          </w:p>
          <w:p w14:paraId="42C22F9D" w14:textId="77777777" w:rsidR="00022867" w:rsidRPr="00932151" w:rsidRDefault="00022867" w:rsidP="00022867">
            <w:pPr>
              <w:spacing w:before="120" w:after="0"/>
              <w:rPr>
                <w:lang w:val="el-GR"/>
              </w:rPr>
            </w:pPr>
            <w:r w:rsidRPr="00E36E31">
              <w:rPr>
                <w:rFonts w:cs="Tahoma"/>
                <w:b/>
                <w:bCs/>
                <w:szCs w:val="22"/>
                <w:lang w:val="el-GR"/>
              </w:rPr>
              <w:t xml:space="preserve">ΤΜΗΜΑ </w:t>
            </w:r>
            <w:r w:rsidRPr="00932151">
              <w:rPr>
                <w:rFonts w:cs="Tahoma"/>
                <w:b/>
                <w:bCs/>
                <w:szCs w:val="22"/>
                <w:lang w:val="el-GR"/>
              </w:rPr>
              <w:t xml:space="preserve">1 : </w:t>
            </w:r>
            <w:r w:rsidRPr="00932151">
              <w:rPr>
                <w:lang w:val="el-GR"/>
              </w:rPr>
              <w:t xml:space="preserve">32420000-3 Εξοπλισμός δικτύου, 48820000-2 Εξυπηρετητές, 51611100-9 Υπηρεσίες εγκατάστασης υλικού πληροφορικής, 48000000-8 Πακέτα Λογισμικού και Συστήματα Πληροφορικής, 80533100-0 Υπηρεσίες εκπαίδευσης στον τομέα της πληροφορικής, 32421000-0 Καλωδίωση Δικτύου, 48710000-8 Πακέτα λογισμικού εφεδρικής αποθήκευσης ή ανάκτησης, 72253200-5 Υπηρεσίες υποστήριξης συστημάτων πληροφορικής, 72261000-2 Υπηρεσίες υποστήριξης λογισμικού, 32412100-5 Υπηρεσίες φιλοξενίας / Τηλεπικοινωνιακές Υπηρεσίες </w:t>
            </w:r>
          </w:p>
          <w:p w14:paraId="1E5EB025" w14:textId="2ED4A704" w:rsidR="00022867" w:rsidRPr="007A6B2A" w:rsidRDefault="00022867" w:rsidP="00022867">
            <w:pPr>
              <w:widowControl w:val="0"/>
              <w:pBdr>
                <w:top w:val="nil"/>
                <w:left w:val="nil"/>
                <w:bottom w:val="nil"/>
                <w:right w:val="nil"/>
                <w:between w:val="nil"/>
              </w:pBdr>
              <w:rPr>
                <w:rFonts w:cs="Tahoma"/>
                <w:b/>
                <w:color w:val="000000"/>
                <w:szCs w:val="22"/>
                <w:lang w:val="el-GR"/>
              </w:rPr>
            </w:pPr>
            <w:r w:rsidRPr="00932151">
              <w:rPr>
                <w:rFonts w:cs="Tahoma"/>
                <w:b/>
                <w:bCs/>
                <w:szCs w:val="22"/>
                <w:lang w:val="el-GR"/>
              </w:rPr>
              <w:t xml:space="preserve">ΤΜΗΜΑ 2 : </w:t>
            </w:r>
            <w:r w:rsidRPr="00932151">
              <w:rPr>
                <w:lang w:val="el-GR"/>
              </w:rPr>
              <w:t>72410000-7 Υπηρεσίες παρόχου, 48921000-0 Ηλεκτρονικά συστήματα αυτοματοποίησης, 32412100-5 Υπηρεσίες φιλοξενίας / Τηλεπικοινωνιακές Υπηρεσίες, 72210000-0 Υπηρεσίες προγραμματισμού πακέτων λογισμικού, 72200000-7 Υπηρεσίες προγραμματισμού λογισμικού και παροχής συμβουλών, 80500000-9 Υπηρεσίες εκπαίδευσης σε διαχειριστές των Διαδικασιών Αυτοματοποίησης και τελικούς χρήστες των φορέων</w:t>
            </w:r>
          </w:p>
        </w:tc>
      </w:tr>
      <w:tr w:rsidR="00922FEF" w:rsidRPr="00793550" w14:paraId="684BEE06" w14:textId="77777777" w:rsidTr="00CC53A4">
        <w:tc>
          <w:tcPr>
            <w:tcW w:w="3685" w:type="dxa"/>
            <w:vAlign w:val="center"/>
          </w:tcPr>
          <w:p w14:paraId="38100ABD" w14:textId="77777777" w:rsidR="00922FEF" w:rsidRPr="004D6B77" w:rsidRDefault="00675768">
            <w:pPr>
              <w:widowControl w:val="0"/>
              <w:pBdr>
                <w:top w:val="nil"/>
                <w:left w:val="nil"/>
                <w:bottom w:val="nil"/>
                <w:right w:val="nil"/>
                <w:between w:val="nil"/>
              </w:pBdr>
              <w:jc w:val="left"/>
              <w:rPr>
                <w:rFonts w:cs="Tahoma"/>
                <w:b/>
                <w:color w:val="000000"/>
                <w:szCs w:val="22"/>
                <w:lang w:val="el-GR"/>
              </w:rPr>
            </w:pPr>
            <w:r w:rsidRPr="004D6B77">
              <w:rPr>
                <w:rFonts w:cs="Tahoma"/>
                <w:b/>
                <w:color w:val="000000"/>
                <w:szCs w:val="22"/>
                <w:lang w:val="el-GR"/>
              </w:rPr>
              <w:t>ΕΙΔΟΣ ΔΙΑΔΙΚΑΣΙΑΣ</w:t>
            </w:r>
          </w:p>
        </w:tc>
        <w:tc>
          <w:tcPr>
            <w:tcW w:w="6170" w:type="dxa"/>
            <w:vAlign w:val="center"/>
          </w:tcPr>
          <w:p w14:paraId="5A78D338" w14:textId="77777777" w:rsidR="00922FEF" w:rsidRPr="007A6B2A" w:rsidRDefault="00675768">
            <w:pPr>
              <w:widowControl w:val="0"/>
              <w:pBdr>
                <w:top w:val="nil"/>
                <w:left w:val="nil"/>
                <w:bottom w:val="nil"/>
                <w:right w:val="nil"/>
                <w:between w:val="nil"/>
              </w:pBdr>
              <w:jc w:val="left"/>
              <w:rPr>
                <w:rFonts w:cs="Tahoma"/>
                <w:color w:val="000000"/>
                <w:szCs w:val="22"/>
                <w:lang w:val="el-GR"/>
              </w:rPr>
            </w:pPr>
            <w:r w:rsidRPr="007A6B2A">
              <w:rPr>
                <w:rFonts w:cs="Tahoma"/>
                <w:color w:val="000000"/>
                <w:szCs w:val="22"/>
                <w:lang w:val="el-GR"/>
              </w:rPr>
              <w:t>Ηλεκτρονικός Ανοικτός Διεθνής άνω Διαγωνισμός με κριτήριο ανάθεσης την πλέον συμφέρουσα από οικονομική άποψη προσφορά, βάσει βέλτιστης σχέσης ποιότητας – τιμής</w:t>
            </w:r>
          </w:p>
        </w:tc>
      </w:tr>
      <w:tr w:rsidR="00FA3B59" w:rsidRPr="00793550" w14:paraId="22FAFFD9" w14:textId="77777777" w:rsidTr="00CC53A4">
        <w:tc>
          <w:tcPr>
            <w:tcW w:w="3685" w:type="dxa"/>
            <w:vAlign w:val="center"/>
          </w:tcPr>
          <w:p w14:paraId="43F73E7C" w14:textId="77777777" w:rsidR="00FA3B59" w:rsidRPr="004D6B77" w:rsidRDefault="00FA3B59" w:rsidP="00FA3B59">
            <w:pPr>
              <w:widowControl w:val="0"/>
              <w:pBdr>
                <w:top w:val="nil"/>
                <w:left w:val="nil"/>
                <w:bottom w:val="nil"/>
                <w:right w:val="nil"/>
                <w:between w:val="nil"/>
              </w:pBdr>
              <w:jc w:val="left"/>
              <w:rPr>
                <w:rFonts w:cs="Tahoma"/>
                <w:b/>
                <w:color w:val="000000"/>
                <w:szCs w:val="22"/>
                <w:lang w:val="el-GR"/>
              </w:rPr>
            </w:pPr>
            <w:r w:rsidRPr="004D6B77">
              <w:rPr>
                <w:rFonts w:cs="Tahoma"/>
                <w:b/>
                <w:color w:val="000000"/>
                <w:szCs w:val="22"/>
                <w:lang w:val="el-GR"/>
              </w:rPr>
              <w:t>ΠΡΟΥΠΟΛΟΓΙΣΜΟΣ – ΕΚΤΙΜΩΜΕΝΗ ΑΞΙΑ ΣΥΜΒΑΣΗΣ</w:t>
            </w:r>
          </w:p>
        </w:tc>
        <w:tc>
          <w:tcPr>
            <w:tcW w:w="6170" w:type="dxa"/>
            <w:vAlign w:val="center"/>
          </w:tcPr>
          <w:p w14:paraId="689E82DB" w14:textId="5F80CD38" w:rsidR="00361308" w:rsidRPr="005E0588" w:rsidRDefault="00361308" w:rsidP="00361308">
            <w:pPr>
              <w:widowControl w:val="0"/>
              <w:pBdr>
                <w:top w:val="nil"/>
                <w:left w:val="nil"/>
                <w:bottom w:val="nil"/>
                <w:right w:val="nil"/>
                <w:between w:val="nil"/>
              </w:pBdr>
              <w:spacing w:before="120" w:after="0"/>
              <w:rPr>
                <w:rFonts w:cs="Tahoma"/>
                <w:color w:val="000000"/>
                <w:szCs w:val="22"/>
                <w:lang w:val="el-GR"/>
              </w:rPr>
            </w:pPr>
            <w:r>
              <w:rPr>
                <w:rFonts w:cs="Tahoma"/>
                <w:color w:val="000000"/>
                <w:szCs w:val="22"/>
                <w:lang w:val="el-GR"/>
              </w:rPr>
              <w:t xml:space="preserve">Συνολικός Προϋπολογισμός Έργου σαράντα έξι εκατομμύρια εξακόσιες δέκα τρείς χιλιάδες πενήντα Ευρώ (€46.613.050,00) πλέον ΦΠΑ (Προϋπολογισμός με ΦΠΑ </w:t>
            </w:r>
            <w:r w:rsidRPr="00EE44A0">
              <w:rPr>
                <w:rFonts w:cs="Tahoma"/>
                <w:color w:val="000000"/>
                <w:szCs w:val="22"/>
                <w:lang w:val="el-GR"/>
              </w:rPr>
              <w:t>:</w:t>
            </w:r>
            <w:r>
              <w:rPr>
                <w:rFonts w:cs="Tahoma"/>
                <w:color w:val="000000"/>
                <w:szCs w:val="22"/>
                <w:lang w:val="el-GR"/>
              </w:rPr>
              <w:t xml:space="preserve"> </w:t>
            </w:r>
            <w:r w:rsidRPr="00EE44A0">
              <w:rPr>
                <w:rFonts w:cs="Tahoma"/>
                <w:color w:val="000000"/>
                <w:szCs w:val="22"/>
                <w:lang w:val="el-GR"/>
              </w:rPr>
              <w:t>€</w:t>
            </w:r>
            <w:r w:rsidRPr="00EA52DC">
              <w:rPr>
                <w:rFonts w:cs="Tahoma"/>
                <w:color w:val="000000"/>
                <w:szCs w:val="22"/>
                <w:lang w:val="el-GR"/>
              </w:rPr>
              <w:t>57</w:t>
            </w:r>
            <w:r>
              <w:rPr>
                <w:rFonts w:cs="Tahoma"/>
                <w:color w:val="000000"/>
                <w:szCs w:val="22"/>
                <w:lang w:val="el-GR"/>
              </w:rPr>
              <w:t>.</w:t>
            </w:r>
            <w:r w:rsidRPr="00EA52DC">
              <w:rPr>
                <w:rFonts w:cs="Tahoma"/>
                <w:color w:val="000000"/>
                <w:szCs w:val="22"/>
                <w:lang w:val="el-GR"/>
              </w:rPr>
              <w:t>800</w:t>
            </w:r>
            <w:r>
              <w:rPr>
                <w:rFonts w:cs="Tahoma"/>
                <w:color w:val="000000"/>
                <w:szCs w:val="22"/>
                <w:lang w:val="el-GR"/>
              </w:rPr>
              <w:t>.</w:t>
            </w:r>
            <w:r w:rsidRPr="00EA52DC">
              <w:rPr>
                <w:rFonts w:cs="Tahoma"/>
                <w:color w:val="000000"/>
                <w:szCs w:val="22"/>
                <w:lang w:val="el-GR"/>
              </w:rPr>
              <w:t>182</w:t>
            </w:r>
            <w:r>
              <w:rPr>
                <w:rFonts w:cs="Tahoma"/>
                <w:color w:val="000000"/>
                <w:szCs w:val="22"/>
                <w:lang w:val="el-GR"/>
              </w:rPr>
              <w:t>,</w:t>
            </w:r>
            <w:r w:rsidRPr="00EA52DC">
              <w:rPr>
                <w:rFonts w:cs="Tahoma"/>
                <w:color w:val="000000"/>
                <w:szCs w:val="22"/>
                <w:lang w:val="el-GR"/>
              </w:rPr>
              <w:t>00</w:t>
            </w:r>
            <w:r>
              <w:rPr>
                <w:rFonts w:cs="Tahoma"/>
                <w:color w:val="000000"/>
                <w:szCs w:val="22"/>
                <w:lang w:val="el-GR"/>
              </w:rPr>
              <w:t xml:space="preserve">, ΦΠΑ </w:t>
            </w:r>
            <w:r w:rsidRPr="00C07F51">
              <w:rPr>
                <w:rFonts w:cs="Tahoma"/>
                <w:color w:val="000000"/>
                <w:szCs w:val="22"/>
                <w:lang w:val="el-GR"/>
              </w:rPr>
              <w:t>€</w:t>
            </w:r>
            <w:r w:rsidRPr="00EA52DC">
              <w:rPr>
                <w:rFonts w:cs="Tahoma"/>
                <w:color w:val="000000"/>
                <w:szCs w:val="22"/>
                <w:lang w:val="el-GR"/>
              </w:rPr>
              <w:t>11</w:t>
            </w:r>
            <w:r>
              <w:rPr>
                <w:rFonts w:cs="Tahoma"/>
                <w:color w:val="000000"/>
                <w:szCs w:val="22"/>
                <w:lang w:val="el-GR"/>
              </w:rPr>
              <w:t>.</w:t>
            </w:r>
            <w:r w:rsidRPr="00EA52DC">
              <w:rPr>
                <w:rFonts w:cs="Tahoma"/>
                <w:color w:val="000000"/>
                <w:szCs w:val="22"/>
                <w:lang w:val="el-GR"/>
              </w:rPr>
              <w:t>187</w:t>
            </w:r>
            <w:r>
              <w:rPr>
                <w:rFonts w:cs="Tahoma"/>
                <w:color w:val="000000"/>
                <w:szCs w:val="22"/>
                <w:lang w:val="el-GR"/>
              </w:rPr>
              <w:t>.</w:t>
            </w:r>
            <w:r w:rsidRPr="00EA52DC">
              <w:rPr>
                <w:rFonts w:cs="Tahoma"/>
                <w:color w:val="000000"/>
                <w:szCs w:val="22"/>
                <w:lang w:val="el-GR"/>
              </w:rPr>
              <w:t>132</w:t>
            </w:r>
            <w:r>
              <w:rPr>
                <w:rFonts w:cs="Tahoma"/>
                <w:color w:val="000000"/>
                <w:szCs w:val="22"/>
                <w:lang w:val="el-GR"/>
              </w:rPr>
              <w:t>,</w:t>
            </w:r>
            <w:r w:rsidRPr="00EA52DC">
              <w:rPr>
                <w:rFonts w:cs="Tahoma"/>
                <w:color w:val="000000"/>
                <w:szCs w:val="22"/>
                <w:lang w:val="el-GR"/>
              </w:rPr>
              <w:t>00</w:t>
            </w:r>
            <w:r w:rsidRPr="005E0588">
              <w:rPr>
                <w:rFonts w:cs="Tahoma"/>
                <w:color w:val="000000"/>
                <w:szCs w:val="22"/>
                <w:lang w:val="el-GR"/>
              </w:rPr>
              <w:t>)</w:t>
            </w:r>
          </w:p>
          <w:p w14:paraId="240EFDD4" w14:textId="7724412F" w:rsidR="00361308" w:rsidRPr="009329D1" w:rsidRDefault="00361308" w:rsidP="00361308">
            <w:pPr>
              <w:pStyle w:val="aff0"/>
              <w:numPr>
                <w:ilvl w:val="0"/>
                <w:numId w:val="141"/>
              </w:numPr>
              <w:pBdr>
                <w:top w:val="nil"/>
                <w:left w:val="nil"/>
                <w:bottom w:val="nil"/>
                <w:right w:val="nil"/>
                <w:between w:val="nil"/>
              </w:pBdr>
              <w:suppressAutoHyphens w:val="0"/>
              <w:ind w:left="360"/>
              <w:rPr>
                <w:rFonts w:cs="Tahoma"/>
                <w:color w:val="000000"/>
                <w:szCs w:val="22"/>
                <w:lang w:val="el-GR"/>
              </w:rPr>
            </w:pPr>
            <w:r w:rsidRPr="009329D1">
              <w:rPr>
                <w:rFonts w:cs="Tahoma"/>
                <w:color w:val="000000"/>
                <w:szCs w:val="22"/>
                <w:lang w:val="el-GR"/>
              </w:rPr>
              <w:t>Προϋπολογισμός Αρχικού Έργου είκοσι έξι εκατομμύρια πεντακόσιες ενενήντα εννιά χιλιάδες Ευρώ (</w:t>
            </w:r>
            <w:r w:rsidR="00FA2D91" w:rsidRPr="004322BE">
              <w:rPr>
                <w:rFonts w:cs="Tahoma"/>
                <w:color w:val="000000"/>
                <w:szCs w:val="22"/>
                <w:lang w:val="el-GR"/>
              </w:rPr>
              <w:t>€</w:t>
            </w:r>
            <w:r w:rsidRPr="009329D1">
              <w:rPr>
                <w:rFonts w:cs="Tahoma"/>
                <w:color w:val="000000"/>
                <w:szCs w:val="22"/>
                <w:lang w:val="el-GR"/>
              </w:rPr>
              <w:t xml:space="preserve">26.599.000,00) </w:t>
            </w:r>
            <w:r w:rsidRPr="005430FA">
              <w:rPr>
                <w:rFonts w:cs="Tahoma"/>
                <w:color w:val="000000"/>
                <w:szCs w:val="22"/>
                <w:lang w:val="el-GR"/>
              </w:rPr>
              <w:t>μη περιλαμβανομένου</w:t>
            </w:r>
            <w:r w:rsidRPr="009329D1">
              <w:rPr>
                <w:rFonts w:cs="Tahoma"/>
                <w:color w:val="000000"/>
                <w:szCs w:val="22"/>
                <w:lang w:val="el-GR"/>
              </w:rPr>
              <w:t xml:space="preserve"> ΦΠΑ, Προϋπολογισμός  με ΦΠΑ</w:t>
            </w:r>
            <w:r>
              <w:rPr>
                <w:rFonts w:cs="Tahoma"/>
                <w:color w:val="000000"/>
                <w:szCs w:val="22"/>
                <w:lang w:val="el-GR"/>
              </w:rPr>
              <w:t xml:space="preserve"> </w:t>
            </w:r>
            <w:r w:rsidRPr="009329D1">
              <w:rPr>
                <w:rFonts w:cs="Tahoma"/>
                <w:color w:val="000000"/>
                <w:szCs w:val="22"/>
                <w:lang w:val="el-GR"/>
              </w:rPr>
              <w:t>€32.982.760,00, ΦΠΑ €</w:t>
            </w:r>
            <w:r>
              <w:rPr>
                <w:rFonts w:cs="Tahoma"/>
                <w:color w:val="000000"/>
                <w:szCs w:val="22"/>
                <w:lang w:val="el-GR"/>
              </w:rPr>
              <w:t>6</w:t>
            </w:r>
            <w:r w:rsidRPr="009329D1">
              <w:rPr>
                <w:rFonts w:cs="Tahoma"/>
                <w:color w:val="000000"/>
                <w:szCs w:val="22"/>
                <w:lang w:val="el-GR"/>
              </w:rPr>
              <w:t>,</w:t>
            </w:r>
            <w:r>
              <w:rPr>
                <w:rFonts w:cs="Tahoma"/>
                <w:color w:val="000000"/>
                <w:szCs w:val="22"/>
                <w:lang w:val="el-GR"/>
              </w:rPr>
              <w:t>383</w:t>
            </w:r>
            <w:r w:rsidRPr="009329D1">
              <w:rPr>
                <w:rFonts w:cs="Tahoma"/>
                <w:color w:val="000000"/>
                <w:szCs w:val="22"/>
                <w:lang w:val="el-GR"/>
              </w:rPr>
              <w:t>,760.00</w:t>
            </w:r>
          </w:p>
          <w:p w14:paraId="6E2C6190" w14:textId="2C2AA42E" w:rsidR="00361308" w:rsidRDefault="00361308" w:rsidP="00361308">
            <w:pPr>
              <w:pStyle w:val="aff0"/>
              <w:numPr>
                <w:ilvl w:val="0"/>
                <w:numId w:val="141"/>
              </w:numPr>
              <w:pBdr>
                <w:top w:val="nil"/>
                <w:left w:val="nil"/>
                <w:bottom w:val="nil"/>
                <w:right w:val="nil"/>
                <w:between w:val="nil"/>
              </w:pBdr>
              <w:suppressAutoHyphens w:val="0"/>
              <w:ind w:left="360"/>
              <w:rPr>
                <w:rFonts w:cs="Tahoma"/>
                <w:color w:val="000000"/>
                <w:szCs w:val="22"/>
                <w:lang w:val="el-GR"/>
              </w:rPr>
            </w:pPr>
            <w:r w:rsidRPr="00350BF0">
              <w:rPr>
                <w:rFonts w:cs="Tahoma"/>
                <w:color w:val="000000"/>
                <w:szCs w:val="22"/>
                <w:lang w:val="el-GR"/>
              </w:rPr>
              <w:t>Προϋπολογισμός δικαιώματος προαίρεσης αύξησης φυσικού αντικειμένου</w:t>
            </w:r>
            <w:r>
              <w:rPr>
                <w:rFonts w:cs="Tahoma"/>
                <w:color w:val="000000"/>
                <w:szCs w:val="22"/>
                <w:lang w:val="el-GR"/>
              </w:rPr>
              <w:t xml:space="preserve"> (Εκτός των Τηλεπικοινωνιακών υπηρεσιών και των υπηρεσιών φιλοξενίας Δευτερεύοντος Κέντρου Δεδομένων του Τμήματος 1) </w:t>
            </w:r>
            <w:r w:rsidRPr="00350BF0">
              <w:rPr>
                <w:rFonts w:cs="Tahoma"/>
                <w:color w:val="000000"/>
                <w:szCs w:val="22"/>
                <w:lang w:val="el-GR"/>
              </w:rPr>
              <w:t xml:space="preserve">έως </w:t>
            </w:r>
            <w:r w:rsidR="00FA2D91" w:rsidRPr="004322BE">
              <w:rPr>
                <w:rFonts w:cs="Tahoma"/>
                <w:color w:val="000000"/>
                <w:szCs w:val="22"/>
                <w:lang w:val="el-GR"/>
              </w:rPr>
              <w:t>€</w:t>
            </w:r>
            <w:r w:rsidRPr="00350BF0">
              <w:rPr>
                <w:rFonts w:cs="Tahoma"/>
                <w:color w:val="000000"/>
                <w:szCs w:val="22"/>
                <w:lang w:val="el-GR"/>
              </w:rPr>
              <w:t xml:space="preserve">11.299.500,00 </w:t>
            </w:r>
            <w:r w:rsidRPr="00350BF0">
              <w:rPr>
                <w:rFonts w:cs="Tahoma"/>
                <w:color w:val="000000"/>
                <w:szCs w:val="22"/>
                <w:lang w:val="el-GR"/>
              </w:rPr>
              <w:lastRenderedPageBreak/>
              <w:t>μη περιλαμβανομένου ΦΠΑ (Προϋπολογισμός με ΦΠΑ:  €14.011.380,00 , ΦΠΑ 24%  €2.711.880,00)</w:t>
            </w:r>
          </w:p>
          <w:p w14:paraId="37A7D051" w14:textId="463BD74A" w:rsidR="00361308" w:rsidRPr="00F91260" w:rsidRDefault="00361308" w:rsidP="00361308">
            <w:pPr>
              <w:pStyle w:val="aff0"/>
              <w:numPr>
                <w:ilvl w:val="0"/>
                <w:numId w:val="141"/>
              </w:numPr>
              <w:pBdr>
                <w:top w:val="nil"/>
                <w:left w:val="nil"/>
                <w:bottom w:val="nil"/>
                <w:right w:val="nil"/>
                <w:between w:val="nil"/>
              </w:pBdr>
              <w:suppressAutoHyphens w:val="0"/>
              <w:ind w:left="360"/>
              <w:rPr>
                <w:rFonts w:cs="Tahoma"/>
                <w:color w:val="000000"/>
                <w:szCs w:val="22"/>
                <w:lang w:val="el-GR"/>
              </w:rPr>
            </w:pPr>
            <w:r w:rsidRPr="00350BF0">
              <w:rPr>
                <w:rFonts w:cs="Tahoma"/>
                <w:color w:val="000000"/>
                <w:szCs w:val="22"/>
                <w:lang w:val="el-GR"/>
              </w:rPr>
              <w:t>Προϋπολογισμός δικαιώματος προαίρεσης αύξησης φυσικού αντικειμένου</w:t>
            </w:r>
            <w:r>
              <w:rPr>
                <w:rFonts w:cs="Tahoma"/>
                <w:color w:val="000000"/>
                <w:szCs w:val="22"/>
                <w:lang w:val="el-GR"/>
              </w:rPr>
              <w:t xml:space="preserve"> Τηλεπικοινωνιακών υπηρεσιών και των υπηρεσιών φιλοξενίας Δευτερεύοντος Κέντρου Δεδομένων για την περίοδο συντήρησης του Τμήματος 1 έως του ποσού των των τριών εκατομμυρίων Ευρώ </w:t>
            </w:r>
            <w:r w:rsidR="00FA2D91" w:rsidRPr="004322BE">
              <w:rPr>
                <w:rFonts w:cs="Tahoma"/>
                <w:color w:val="000000"/>
                <w:szCs w:val="22"/>
                <w:lang w:val="el-GR"/>
              </w:rPr>
              <w:t>€</w:t>
            </w:r>
            <w:r>
              <w:rPr>
                <w:rFonts w:cs="Tahoma"/>
                <w:color w:val="000000"/>
                <w:szCs w:val="22"/>
                <w:lang w:val="el-GR"/>
              </w:rPr>
              <w:t xml:space="preserve">3.000.000,00 μη περιλαμβανομένου ΦΠΑ </w:t>
            </w:r>
            <w:r w:rsidRPr="007A6B2A">
              <w:rPr>
                <w:rFonts w:cs="Tahoma"/>
                <w:color w:val="000000"/>
                <w:szCs w:val="22"/>
                <w:lang w:val="el-GR"/>
              </w:rPr>
              <w:t xml:space="preserve">(Προϋπολογισμός με ΦΠΑ </w:t>
            </w:r>
            <w:r w:rsidR="00FA2D91" w:rsidRPr="004322BE">
              <w:rPr>
                <w:rFonts w:cs="Tahoma"/>
                <w:color w:val="000000"/>
                <w:szCs w:val="22"/>
                <w:lang w:val="el-GR"/>
              </w:rPr>
              <w:t>€</w:t>
            </w:r>
            <w:r>
              <w:rPr>
                <w:rFonts w:cs="Tahoma"/>
                <w:color w:val="000000"/>
                <w:szCs w:val="22"/>
                <w:lang w:val="el-GR"/>
              </w:rPr>
              <w:t>3</w:t>
            </w:r>
            <w:r w:rsidRPr="007A6B2A">
              <w:rPr>
                <w:rFonts w:cs="Tahoma"/>
                <w:color w:val="000000"/>
                <w:szCs w:val="22"/>
                <w:lang w:val="el-GR"/>
              </w:rPr>
              <w:t>.</w:t>
            </w:r>
            <w:r>
              <w:rPr>
                <w:rFonts w:cs="Tahoma"/>
                <w:color w:val="000000"/>
                <w:szCs w:val="22"/>
                <w:lang w:val="el-GR"/>
              </w:rPr>
              <w:t>720</w:t>
            </w:r>
            <w:r w:rsidRPr="007A6B2A">
              <w:rPr>
                <w:rFonts w:cs="Tahoma"/>
                <w:color w:val="000000"/>
                <w:szCs w:val="22"/>
                <w:lang w:val="el-GR"/>
              </w:rPr>
              <w:t>.0</w:t>
            </w:r>
            <w:r>
              <w:rPr>
                <w:rFonts w:cs="Tahoma"/>
                <w:color w:val="000000"/>
                <w:szCs w:val="22"/>
                <w:lang w:val="el-GR"/>
              </w:rPr>
              <w:t>00</w:t>
            </w:r>
            <w:r w:rsidRPr="007A6B2A">
              <w:rPr>
                <w:rFonts w:cs="Tahoma"/>
                <w:color w:val="000000"/>
                <w:szCs w:val="22"/>
                <w:lang w:val="el-GR"/>
              </w:rPr>
              <w:t xml:space="preserve">,00, ΦΠΑ 24% </w:t>
            </w:r>
            <w:r w:rsidR="00FA2D91" w:rsidRPr="004322BE">
              <w:rPr>
                <w:rFonts w:cs="Tahoma"/>
                <w:color w:val="000000"/>
                <w:szCs w:val="22"/>
                <w:lang w:val="el-GR"/>
              </w:rPr>
              <w:t>€</w:t>
            </w:r>
            <w:r>
              <w:rPr>
                <w:rFonts w:cs="Tahoma"/>
                <w:color w:val="000000"/>
                <w:szCs w:val="22"/>
                <w:lang w:val="el-GR"/>
              </w:rPr>
              <w:t>720</w:t>
            </w:r>
            <w:r w:rsidRPr="007A6B2A">
              <w:rPr>
                <w:rFonts w:cs="Tahoma"/>
                <w:color w:val="000000"/>
                <w:szCs w:val="22"/>
                <w:lang w:val="el-GR"/>
              </w:rPr>
              <w:t>.</w:t>
            </w:r>
            <w:r>
              <w:rPr>
                <w:rFonts w:cs="Tahoma"/>
                <w:color w:val="000000"/>
                <w:szCs w:val="22"/>
                <w:lang w:val="el-GR"/>
              </w:rPr>
              <w:t>000</w:t>
            </w:r>
            <w:r w:rsidRPr="007A6B2A">
              <w:rPr>
                <w:rFonts w:cs="Tahoma"/>
                <w:color w:val="000000"/>
                <w:szCs w:val="22"/>
                <w:lang w:val="el-GR"/>
              </w:rPr>
              <w:t>,00)</w:t>
            </w:r>
          </w:p>
          <w:p w14:paraId="3BEF88C5" w14:textId="616F241C" w:rsidR="00361308" w:rsidRPr="00350BF0" w:rsidRDefault="00361308" w:rsidP="00361308">
            <w:pPr>
              <w:pStyle w:val="aff0"/>
              <w:numPr>
                <w:ilvl w:val="0"/>
                <w:numId w:val="141"/>
              </w:numPr>
              <w:pBdr>
                <w:top w:val="nil"/>
                <w:left w:val="nil"/>
                <w:bottom w:val="nil"/>
                <w:right w:val="nil"/>
                <w:between w:val="nil"/>
              </w:pBdr>
              <w:suppressAutoHyphens w:val="0"/>
              <w:ind w:left="360"/>
              <w:rPr>
                <w:rFonts w:cs="Tahoma"/>
                <w:color w:val="000000"/>
                <w:szCs w:val="22"/>
                <w:lang w:val="el-GR"/>
              </w:rPr>
            </w:pPr>
            <w:r w:rsidRPr="00350BF0">
              <w:rPr>
                <w:rFonts w:cs="Tahoma"/>
                <w:color w:val="000000"/>
                <w:szCs w:val="22"/>
                <w:lang w:val="el-GR"/>
              </w:rPr>
              <w:t>Προϋπολογισμός δικαιώματος προαίρεσης υπηρεσιών συντήρησης</w:t>
            </w:r>
            <w:r>
              <w:rPr>
                <w:rFonts w:cs="Tahoma"/>
                <w:color w:val="000000"/>
                <w:szCs w:val="22"/>
                <w:lang w:val="el-GR"/>
              </w:rPr>
              <w:t xml:space="preserve"> για το Τμήμα 1</w:t>
            </w:r>
            <w:r w:rsidRPr="00350BF0">
              <w:rPr>
                <w:rFonts w:cs="Tahoma"/>
                <w:color w:val="000000"/>
                <w:szCs w:val="22"/>
                <w:lang w:val="el-GR"/>
              </w:rPr>
              <w:t xml:space="preserve">: έως </w:t>
            </w:r>
            <w:r w:rsidR="00FA2D91" w:rsidRPr="004322BE">
              <w:rPr>
                <w:rFonts w:cs="Tahoma"/>
                <w:color w:val="000000"/>
                <w:szCs w:val="22"/>
                <w:lang w:val="el-GR"/>
              </w:rPr>
              <w:t>€</w:t>
            </w:r>
            <w:r w:rsidRPr="00350BF0">
              <w:rPr>
                <w:rFonts w:cs="Tahoma"/>
                <w:color w:val="000000"/>
                <w:szCs w:val="22"/>
                <w:lang w:val="el-GR"/>
              </w:rPr>
              <w:t xml:space="preserve">5.714.550,00 μη περιλαμβανομένου ΦΠΑ (Προϋπολογισμός με ΦΠΑ </w:t>
            </w:r>
            <w:r w:rsidR="00FA2D91" w:rsidRPr="004322BE">
              <w:rPr>
                <w:rFonts w:cs="Tahoma"/>
                <w:color w:val="000000"/>
                <w:szCs w:val="22"/>
                <w:lang w:val="el-GR"/>
              </w:rPr>
              <w:t>€</w:t>
            </w:r>
            <w:r w:rsidRPr="00350BF0">
              <w:rPr>
                <w:rFonts w:cs="Tahoma"/>
                <w:color w:val="000000"/>
                <w:szCs w:val="22"/>
                <w:lang w:val="el-GR"/>
              </w:rPr>
              <w:t xml:space="preserve">7.086.042,00, ΦΠΑ 24% </w:t>
            </w:r>
            <w:r w:rsidR="00FA2D91" w:rsidRPr="004322BE">
              <w:rPr>
                <w:rFonts w:cs="Tahoma"/>
                <w:color w:val="000000"/>
                <w:szCs w:val="22"/>
                <w:lang w:val="el-GR"/>
              </w:rPr>
              <w:t>€</w:t>
            </w:r>
            <w:r w:rsidRPr="00350BF0">
              <w:rPr>
                <w:rFonts w:cs="Tahoma"/>
                <w:color w:val="000000"/>
                <w:szCs w:val="22"/>
                <w:lang w:val="el-GR"/>
              </w:rPr>
              <w:t>1.371.492,00)</w:t>
            </w:r>
          </w:p>
          <w:p w14:paraId="3D5AA2FE" w14:textId="608B342C" w:rsidR="00FA3B59" w:rsidRPr="00603221" w:rsidRDefault="00FA3B59" w:rsidP="00FA3B59">
            <w:pPr>
              <w:rPr>
                <w:rFonts w:cs="Tahoma"/>
                <w:szCs w:val="22"/>
                <w:lang w:val="el-GR"/>
              </w:rPr>
            </w:pPr>
            <w:r w:rsidRPr="00603221">
              <w:rPr>
                <w:rFonts w:cs="Tahoma"/>
                <w:szCs w:val="22"/>
                <w:lang w:val="el-GR"/>
              </w:rPr>
              <w:t>Η παρούσα σύμβαση υποδιαιρείται στα κάτωθι τμήματα:</w:t>
            </w:r>
          </w:p>
          <w:p w14:paraId="24B70992" w14:textId="5AD280EE" w:rsidR="00361308" w:rsidRPr="00FD1B2A" w:rsidRDefault="00FA3B59" w:rsidP="00361308">
            <w:pPr>
              <w:rPr>
                <w:rFonts w:cs="Tahoma"/>
                <w:szCs w:val="22"/>
                <w:lang w:val="el-GR"/>
              </w:rPr>
            </w:pPr>
            <w:r>
              <w:rPr>
                <w:rFonts w:cs="Tahoma"/>
                <w:b/>
                <w:bCs/>
                <w:szCs w:val="22"/>
                <w:lang w:val="el-GR"/>
              </w:rPr>
              <w:t xml:space="preserve">- </w:t>
            </w:r>
            <w:r w:rsidRPr="00873D52">
              <w:rPr>
                <w:rFonts w:cs="Tahoma"/>
                <w:b/>
                <w:bCs/>
                <w:szCs w:val="22"/>
                <w:lang w:val="el-GR"/>
              </w:rPr>
              <w:t>ΤΜΗΜΑ 1</w:t>
            </w:r>
            <w:r w:rsidRPr="00873D52">
              <w:rPr>
                <w:rFonts w:cs="Tahoma"/>
                <w:szCs w:val="22"/>
                <w:lang w:val="el-GR"/>
              </w:rPr>
              <w:t xml:space="preserve"> : </w:t>
            </w:r>
            <w:r w:rsidR="00361308" w:rsidRPr="00873D52">
              <w:rPr>
                <w:rFonts w:cs="Tahoma"/>
                <w:szCs w:val="22"/>
                <w:lang w:val="el-GR"/>
              </w:rPr>
              <w:t xml:space="preserve">«Προμήθεια υποδομής για παροχή υπηρεσιών Ιδιωτικού Υπολογιστικού Νέφους υπό την μορφή IaaS», εκτιμώμενης αξίας </w:t>
            </w:r>
            <w:r w:rsidR="00361308">
              <w:rPr>
                <w:rFonts w:cs="Tahoma"/>
                <w:szCs w:val="22"/>
                <w:lang w:val="el-GR"/>
              </w:rPr>
              <w:t xml:space="preserve">τριάντα </w:t>
            </w:r>
            <w:r w:rsidR="00361308" w:rsidRPr="00873D52">
              <w:rPr>
                <w:rFonts w:cs="Tahoma"/>
                <w:szCs w:val="22"/>
                <w:lang w:val="el-GR"/>
              </w:rPr>
              <w:t xml:space="preserve">εκατομμυρίων </w:t>
            </w:r>
            <w:r w:rsidR="00361308">
              <w:rPr>
                <w:rFonts w:cs="Tahoma"/>
                <w:szCs w:val="22"/>
                <w:lang w:val="el-GR"/>
              </w:rPr>
              <w:t>επτακοσίων εξήντα τριών</w:t>
            </w:r>
            <w:r w:rsidR="00361308" w:rsidRPr="00873D52">
              <w:rPr>
                <w:rFonts w:cs="Tahoma"/>
                <w:szCs w:val="22"/>
                <w:lang w:val="el-GR"/>
              </w:rPr>
              <w:t xml:space="preserve"> χιλιάδων </w:t>
            </w:r>
            <w:r w:rsidR="00361308">
              <w:rPr>
                <w:rFonts w:cs="Tahoma"/>
                <w:szCs w:val="22"/>
                <w:lang w:val="el-GR"/>
              </w:rPr>
              <w:t xml:space="preserve"> πενήντα </w:t>
            </w:r>
            <w:r w:rsidR="00361308" w:rsidRPr="00873D52">
              <w:rPr>
                <w:rFonts w:cs="Tahoma"/>
                <w:szCs w:val="22"/>
                <w:lang w:val="el-GR"/>
              </w:rPr>
              <w:t>Ευρώ (</w:t>
            </w:r>
            <w:r w:rsidR="00FA2D91" w:rsidRPr="004322BE">
              <w:rPr>
                <w:rFonts w:cs="Tahoma"/>
                <w:szCs w:val="22"/>
                <w:lang w:val="el-GR"/>
              </w:rPr>
              <w:t>€</w:t>
            </w:r>
            <w:r w:rsidR="00361308">
              <w:rPr>
                <w:rFonts w:cs="Tahoma"/>
                <w:szCs w:val="22"/>
                <w:lang w:val="el-GR"/>
              </w:rPr>
              <w:t>30</w:t>
            </w:r>
            <w:r w:rsidR="00361308" w:rsidRPr="00873D52">
              <w:rPr>
                <w:rFonts w:cs="Tahoma"/>
                <w:szCs w:val="22"/>
                <w:lang w:val="el-GR"/>
              </w:rPr>
              <w:t>.</w:t>
            </w:r>
            <w:r w:rsidR="00361308">
              <w:rPr>
                <w:rFonts w:cs="Tahoma"/>
                <w:szCs w:val="22"/>
                <w:lang w:val="el-GR"/>
              </w:rPr>
              <w:t>763</w:t>
            </w:r>
            <w:r w:rsidR="00361308" w:rsidRPr="00873D52">
              <w:rPr>
                <w:rFonts w:cs="Tahoma"/>
                <w:szCs w:val="22"/>
                <w:lang w:val="el-GR"/>
              </w:rPr>
              <w:t>.0</w:t>
            </w:r>
            <w:r w:rsidR="00361308">
              <w:rPr>
                <w:rFonts w:cs="Tahoma"/>
                <w:szCs w:val="22"/>
                <w:lang w:val="el-GR"/>
              </w:rPr>
              <w:t>5</w:t>
            </w:r>
            <w:r w:rsidR="00361308" w:rsidRPr="00873D52">
              <w:rPr>
                <w:rFonts w:cs="Tahoma"/>
                <w:szCs w:val="22"/>
                <w:lang w:val="el-GR"/>
              </w:rPr>
              <w:t>0,00) πλέον ΦΠΑ</w:t>
            </w:r>
            <w:r w:rsidR="00361308" w:rsidRPr="00277189">
              <w:rPr>
                <w:rFonts w:cs="Tahoma"/>
                <w:szCs w:val="22"/>
                <w:lang w:val="el-GR"/>
              </w:rPr>
              <w:t xml:space="preserve">, </w:t>
            </w:r>
            <w:r w:rsidR="00361308">
              <w:rPr>
                <w:rFonts w:cs="Tahoma"/>
                <w:szCs w:val="22"/>
                <w:lang w:val="el-GR"/>
              </w:rPr>
              <w:t>(</w:t>
            </w:r>
            <w:r w:rsidR="00361308" w:rsidRPr="00277189">
              <w:rPr>
                <w:rFonts w:cs="Tahoma"/>
                <w:szCs w:val="22"/>
                <w:lang w:val="el-GR"/>
              </w:rPr>
              <w:t>Προϋπολογισμός  με ΦΠΑ :</w:t>
            </w:r>
            <w:r w:rsidR="00361308">
              <w:rPr>
                <w:rFonts w:cs="Tahoma"/>
                <w:szCs w:val="22"/>
                <w:lang w:val="el-GR"/>
              </w:rPr>
              <w:t xml:space="preserve"> </w:t>
            </w:r>
            <w:r w:rsidR="00361308" w:rsidRPr="00277189">
              <w:rPr>
                <w:rFonts w:cs="Tahoma"/>
                <w:szCs w:val="22"/>
                <w:lang w:val="el-GR"/>
              </w:rPr>
              <w:t>€</w:t>
            </w:r>
            <w:r w:rsidR="00361308" w:rsidRPr="005935F6">
              <w:rPr>
                <w:rFonts w:cs="Tahoma"/>
                <w:szCs w:val="22"/>
                <w:lang w:val="el-GR"/>
              </w:rPr>
              <w:t>38</w:t>
            </w:r>
            <w:r w:rsidR="00361308">
              <w:rPr>
                <w:rFonts w:cs="Tahoma"/>
                <w:szCs w:val="22"/>
                <w:lang w:val="el-GR"/>
              </w:rPr>
              <w:t>.</w:t>
            </w:r>
            <w:r w:rsidR="00361308" w:rsidRPr="005935F6">
              <w:rPr>
                <w:rFonts w:cs="Tahoma"/>
                <w:szCs w:val="22"/>
                <w:lang w:val="el-GR"/>
              </w:rPr>
              <w:t>146</w:t>
            </w:r>
            <w:r w:rsidR="00361308">
              <w:rPr>
                <w:rFonts w:cs="Tahoma"/>
                <w:szCs w:val="22"/>
                <w:lang w:val="el-GR"/>
              </w:rPr>
              <w:t>.</w:t>
            </w:r>
            <w:r w:rsidR="00361308" w:rsidRPr="005935F6">
              <w:rPr>
                <w:rFonts w:cs="Tahoma"/>
                <w:szCs w:val="22"/>
                <w:lang w:val="el-GR"/>
              </w:rPr>
              <w:t>182</w:t>
            </w:r>
            <w:r w:rsidR="00361308">
              <w:rPr>
                <w:rFonts w:cs="Tahoma"/>
                <w:szCs w:val="22"/>
                <w:lang w:val="el-GR"/>
              </w:rPr>
              <w:t>,</w:t>
            </w:r>
            <w:r w:rsidR="00361308" w:rsidRPr="005935F6">
              <w:rPr>
                <w:rFonts w:cs="Tahoma"/>
                <w:szCs w:val="22"/>
                <w:lang w:val="el-GR"/>
              </w:rPr>
              <w:t>00</w:t>
            </w:r>
            <w:r w:rsidR="00361308" w:rsidRPr="00277189">
              <w:rPr>
                <w:rFonts w:cs="Tahoma"/>
                <w:szCs w:val="22"/>
                <w:lang w:val="el-GR"/>
              </w:rPr>
              <w:t>, ΦΠΑ</w:t>
            </w:r>
            <w:r w:rsidR="00361308">
              <w:rPr>
                <w:rFonts w:cs="Tahoma"/>
                <w:szCs w:val="22"/>
                <w:lang w:val="el-GR"/>
              </w:rPr>
              <w:t xml:space="preserve"> </w:t>
            </w:r>
            <w:r w:rsidR="00361308" w:rsidRPr="005935F6">
              <w:rPr>
                <w:rFonts w:cs="Tahoma"/>
                <w:szCs w:val="22"/>
                <w:lang w:val="el-GR"/>
              </w:rPr>
              <w:t xml:space="preserve">               </w:t>
            </w:r>
            <w:r w:rsidR="00FA2D91" w:rsidRPr="004322BE">
              <w:rPr>
                <w:rFonts w:cs="Tahoma"/>
                <w:szCs w:val="22"/>
                <w:lang w:val="el-GR"/>
              </w:rPr>
              <w:t>€</w:t>
            </w:r>
            <w:r w:rsidR="00361308" w:rsidRPr="005935F6">
              <w:rPr>
                <w:rFonts w:cs="Tahoma"/>
                <w:szCs w:val="22"/>
                <w:lang w:val="el-GR"/>
              </w:rPr>
              <w:t>7</w:t>
            </w:r>
            <w:r w:rsidR="00C45CD4">
              <w:rPr>
                <w:rFonts w:cs="Tahoma"/>
                <w:szCs w:val="22"/>
                <w:lang w:val="el-GR"/>
              </w:rPr>
              <w:t>.</w:t>
            </w:r>
            <w:r w:rsidR="00361308" w:rsidRPr="005935F6">
              <w:rPr>
                <w:rFonts w:cs="Tahoma"/>
                <w:szCs w:val="22"/>
                <w:lang w:val="el-GR"/>
              </w:rPr>
              <w:t>383</w:t>
            </w:r>
            <w:r w:rsidR="00C45CD4">
              <w:rPr>
                <w:rFonts w:cs="Tahoma"/>
                <w:szCs w:val="22"/>
                <w:lang w:val="el-GR"/>
              </w:rPr>
              <w:t>.</w:t>
            </w:r>
            <w:r w:rsidR="00361308" w:rsidRPr="005935F6">
              <w:rPr>
                <w:rFonts w:cs="Tahoma"/>
                <w:szCs w:val="22"/>
                <w:lang w:val="el-GR"/>
              </w:rPr>
              <w:t>132</w:t>
            </w:r>
            <w:r w:rsidR="00C45CD4">
              <w:rPr>
                <w:rFonts w:cs="Tahoma"/>
                <w:szCs w:val="22"/>
                <w:lang w:val="el-GR"/>
              </w:rPr>
              <w:t>,</w:t>
            </w:r>
            <w:r w:rsidR="00361308" w:rsidRPr="005935F6">
              <w:rPr>
                <w:rFonts w:cs="Tahoma"/>
                <w:szCs w:val="22"/>
                <w:lang w:val="el-GR"/>
              </w:rPr>
              <w:t>00</w:t>
            </w:r>
            <w:r w:rsidR="00361308">
              <w:rPr>
                <w:rFonts w:cs="Tahoma"/>
                <w:szCs w:val="22"/>
                <w:lang w:val="el-GR"/>
              </w:rPr>
              <w:t>)</w:t>
            </w:r>
          </w:p>
          <w:p w14:paraId="1CF6F05F" w14:textId="49CBA3A4" w:rsidR="00361308" w:rsidRPr="002527FD" w:rsidRDefault="00361308" w:rsidP="00361308">
            <w:pPr>
              <w:pStyle w:val="aff0"/>
              <w:numPr>
                <w:ilvl w:val="0"/>
                <w:numId w:val="141"/>
              </w:numPr>
              <w:suppressAutoHyphens w:val="0"/>
              <w:rPr>
                <w:rFonts w:cs="Tahoma"/>
                <w:color w:val="000000"/>
                <w:szCs w:val="22"/>
                <w:lang w:val="el-GR"/>
              </w:rPr>
            </w:pPr>
            <w:r w:rsidRPr="002527FD">
              <w:rPr>
                <w:rFonts w:cs="Tahoma"/>
                <w:color w:val="000000"/>
                <w:szCs w:val="22"/>
                <w:lang w:val="el-GR"/>
              </w:rPr>
              <w:t>Προϋπολογισμός Αρχικού Έργου δέκα πέντε εκατομμύρια εξακόσιες ενενήντα εννιά χιλιάδες Ευρώ (</w:t>
            </w:r>
            <w:r w:rsidR="005F4C40">
              <w:rPr>
                <w:rFonts w:cs="Tahoma"/>
                <w:color w:val="000000"/>
                <w:szCs w:val="22"/>
                <w:lang w:val="el-GR"/>
              </w:rPr>
              <w:t>€</w:t>
            </w:r>
            <w:r w:rsidRPr="002527FD">
              <w:rPr>
                <w:rFonts w:cs="Tahoma"/>
                <w:color w:val="000000"/>
                <w:szCs w:val="22"/>
                <w:lang w:val="el-GR"/>
              </w:rPr>
              <w:t>15.699.000,00) μη περιλαμβανομένου ΦΠΑ, Προϋπολογισμός  με ΦΠΑ €19</w:t>
            </w:r>
            <w:r w:rsidR="005F4C40">
              <w:rPr>
                <w:rFonts w:cs="Tahoma"/>
                <w:color w:val="000000"/>
                <w:szCs w:val="22"/>
                <w:lang w:val="el-GR"/>
              </w:rPr>
              <w:t>.</w:t>
            </w:r>
            <w:r w:rsidRPr="002527FD">
              <w:rPr>
                <w:rFonts w:cs="Tahoma"/>
                <w:color w:val="000000"/>
                <w:szCs w:val="22"/>
                <w:lang w:val="el-GR"/>
              </w:rPr>
              <w:t>466</w:t>
            </w:r>
            <w:r w:rsidR="005F4C40">
              <w:rPr>
                <w:rFonts w:cs="Tahoma"/>
                <w:color w:val="000000"/>
                <w:szCs w:val="22"/>
                <w:lang w:val="el-GR"/>
              </w:rPr>
              <w:t>.</w:t>
            </w:r>
            <w:r w:rsidRPr="002527FD">
              <w:rPr>
                <w:rFonts w:cs="Tahoma"/>
                <w:color w:val="000000"/>
                <w:szCs w:val="22"/>
                <w:lang w:val="el-GR"/>
              </w:rPr>
              <w:t>760</w:t>
            </w:r>
            <w:r w:rsidR="005F4C40">
              <w:rPr>
                <w:rFonts w:cs="Tahoma"/>
                <w:color w:val="000000"/>
                <w:szCs w:val="22"/>
                <w:lang w:val="el-GR"/>
              </w:rPr>
              <w:t>,</w:t>
            </w:r>
            <w:r w:rsidRPr="002527FD">
              <w:rPr>
                <w:rFonts w:cs="Tahoma"/>
                <w:color w:val="000000"/>
                <w:szCs w:val="22"/>
                <w:lang w:val="el-GR"/>
              </w:rPr>
              <w:t xml:space="preserve">00, </w:t>
            </w:r>
            <w:r>
              <w:rPr>
                <w:rFonts w:cs="Tahoma"/>
                <w:color w:val="000000"/>
                <w:szCs w:val="22"/>
                <w:lang w:val="el-GR"/>
              </w:rPr>
              <w:t>ΦΠΑ</w:t>
            </w:r>
            <w:r w:rsidRPr="002527FD">
              <w:rPr>
                <w:rFonts w:cs="Tahoma"/>
                <w:color w:val="000000"/>
                <w:szCs w:val="22"/>
                <w:lang w:val="el-GR"/>
              </w:rPr>
              <w:t xml:space="preserve"> €3</w:t>
            </w:r>
            <w:r w:rsidR="005F4C40">
              <w:rPr>
                <w:rFonts w:cs="Tahoma"/>
                <w:color w:val="000000"/>
                <w:szCs w:val="22"/>
                <w:lang w:val="el-GR"/>
              </w:rPr>
              <w:t>.</w:t>
            </w:r>
            <w:r w:rsidRPr="002527FD">
              <w:rPr>
                <w:rFonts w:cs="Tahoma"/>
                <w:color w:val="000000"/>
                <w:szCs w:val="22"/>
                <w:lang w:val="el-GR"/>
              </w:rPr>
              <w:t>767</w:t>
            </w:r>
            <w:r w:rsidR="005F4C40">
              <w:rPr>
                <w:rFonts w:cs="Tahoma"/>
                <w:color w:val="000000"/>
                <w:szCs w:val="22"/>
                <w:lang w:val="el-GR"/>
              </w:rPr>
              <w:t>.</w:t>
            </w:r>
            <w:r w:rsidRPr="002527FD">
              <w:rPr>
                <w:rFonts w:cs="Tahoma"/>
                <w:color w:val="000000"/>
                <w:szCs w:val="22"/>
                <w:lang w:val="el-GR"/>
              </w:rPr>
              <w:t>760</w:t>
            </w:r>
            <w:r w:rsidR="005F4C40">
              <w:rPr>
                <w:rFonts w:cs="Tahoma"/>
                <w:color w:val="000000"/>
                <w:szCs w:val="22"/>
                <w:lang w:val="el-GR"/>
              </w:rPr>
              <w:t>,</w:t>
            </w:r>
            <w:r w:rsidRPr="002527FD">
              <w:rPr>
                <w:rFonts w:cs="Tahoma"/>
                <w:color w:val="000000"/>
                <w:szCs w:val="22"/>
                <w:lang w:val="el-GR"/>
              </w:rPr>
              <w:t xml:space="preserve">00, </w:t>
            </w:r>
            <w:r>
              <w:rPr>
                <w:rFonts w:cs="Tahoma"/>
                <w:color w:val="000000"/>
                <w:szCs w:val="22"/>
                <w:lang w:val="el-GR"/>
              </w:rPr>
              <w:t>αναλύεται ως εξής</w:t>
            </w:r>
          </w:p>
          <w:p w14:paraId="4870272E" w14:textId="6D44A9BD" w:rsidR="00361308" w:rsidRDefault="00361308" w:rsidP="00361308">
            <w:pPr>
              <w:pStyle w:val="aff0"/>
              <w:numPr>
                <w:ilvl w:val="1"/>
                <w:numId w:val="141"/>
              </w:numPr>
              <w:pBdr>
                <w:top w:val="nil"/>
                <w:left w:val="nil"/>
                <w:bottom w:val="nil"/>
                <w:right w:val="nil"/>
                <w:between w:val="nil"/>
              </w:pBdr>
              <w:suppressAutoHyphens w:val="0"/>
              <w:rPr>
                <w:rFonts w:cs="Tahoma"/>
                <w:color w:val="000000"/>
                <w:szCs w:val="22"/>
                <w:lang w:val="el-GR"/>
              </w:rPr>
            </w:pPr>
            <w:r>
              <w:rPr>
                <w:rFonts w:cs="Tahoma"/>
                <w:color w:val="000000"/>
                <w:szCs w:val="22"/>
                <w:lang w:val="el-GR"/>
              </w:rPr>
              <w:t xml:space="preserve">Για το σύνολο του Τμήματος εκτός των τηλεπικοινωνιακών υπηρεσιών και των υπηρεσιών φιλοξενίας δευτερεύοντος κέντρου δεδομένων, </w:t>
            </w:r>
            <w:r w:rsidRPr="005430FA">
              <w:rPr>
                <w:rFonts w:cs="Tahoma"/>
                <w:color w:val="000000"/>
                <w:szCs w:val="22"/>
                <w:lang w:val="el-GR"/>
              </w:rPr>
              <w:t>δώδεκα εκατομμ</w:t>
            </w:r>
            <w:r>
              <w:rPr>
                <w:rFonts w:cs="Tahoma"/>
                <w:color w:val="000000"/>
                <w:szCs w:val="22"/>
                <w:lang w:val="el-GR"/>
              </w:rPr>
              <w:t>ύρια</w:t>
            </w:r>
            <w:r w:rsidRPr="005430FA">
              <w:rPr>
                <w:rFonts w:cs="Tahoma"/>
                <w:color w:val="000000"/>
                <w:szCs w:val="22"/>
                <w:lang w:val="el-GR"/>
              </w:rPr>
              <w:t xml:space="preserve"> εξακ</w:t>
            </w:r>
            <w:r>
              <w:rPr>
                <w:rFonts w:cs="Tahoma"/>
                <w:color w:val="000000"/>
                <w:szCs w:val="22"/>
                <w:lang w:val="el-GR"/>
              </w:rPr>
              <w:t>όσιες</w:t>
            </w:r>
            <w:r w:rsidRPr="005430FA">
              <w:rPr>
                <w:rFonts w:cs="Tahoma"/>
                <w:color w:val="000000"/>
                <w:szCs w:val="22"/>
                <w:lang w:val="el-GR"/>
              </w:rPr>
              <w:t xml:space="preserve"> ενενήντα εννιά χιλιάδ</w:t>
            </w:r>
            <w:r>
              <w:rPr>
                <w:rFonts w:cs="Tahoma"/>
                <w:color w:val="000000"/>
                <w:szCs w:val="22"/>
                <w:lang w:val="el-GR"/>
              </w:rPr>
              <w:t>ες</w:t>
            </w:r>
            <w:r w:rsidRPr="005430FA">
              <w:rPr>
                <w:rFonts w:cs="Tahoma"/>
                <w:color w:val="000000"/>
                <w:szCs w:val="22"/>
                <w:lang w:val="el-GR"/>
              </w:rPr>
              <w:t xml:space="preserve"> Ευρώ (</w:t>
            </w:r>
            <w:r w:rsidR="00466942">
              <w:rPr>
                <w:rFonts w:cs="Tahoma"/>
                <w:color w:val="000000"/>
                <w:szCs w:val="22"/>
                <w:lang w:val="el-GR"/>
              </w:rPr>
              <w:t>€</w:t>
            </w:r>
            <w:r w:rsidRPr="005430FA">
              <w:rPr>
                <w:rFonts w:cs="Tahoma"/>
                <w:color w:val="000000"/>
                <w:szCs w:val="22"/>
                <w:lang w:val="el-GR"/>
              </w:rPr>
              <w:t>12.699.000,00) μη περιλαμβανομένου ΦΠΑ</w:t>
            </w:r>
            <w:r>
              <w:rPr>
                <w:rFonts w:cs="Tahoma"/>
                <w:color w:val="000000"/>
                <w:szCs w:val="22"/>
                <w:lang w:val="el-GR"/>
              </w:rPr>
              <w:t xml:space="preserve"> (Προϋπολογισμός με ΦΠΑ </w:t>
            </w:r>
            <w:r w:rsidRPr="00D8241D">
              <w:rPr>
                <w:rFonts w:cs="Tahoma"/>
                <w:color w:val="000000"/>
                <w:szCs w:val="22"/>
                <w:lang w:val="el-GR"/>
              </w:rPr>
              <w:t>:</w:t>
            </w:r>
            <w:r>
              <w:rPr>
                <w:rFonts w:cs="Tahoma"/>
                <w:color w:val="000000"/>
                <w:szCs w:val="22"/>
                <w:lang w:val="el-GR"/>
              </w:rPr>
              <w:t xml:space="preserve"> €</w:t>
            </w:r>
            <w:r w:rsidRPr="00D8241D">
              <w:rPr>
                <w:rFonts w:cs="Tahoma"/>
                <w:color w:val="000000"/>
                <w:szCs w:val="22"/>
                <w:lang w:val="el-GR"/>
              </w:rPr>
              <w:t>15.746.760,00 , ΦΠΑ 24% €3.047.760,00)</w:t>
            </w:r>
            <w:r>
              <w:rPr>
                <w:rFonts w:cs="Tahoma"/>
                <w:color w:val="000000"/>
                <w:szCs w:val="22"/>
                <w:lang w:val="el-GR"/>
              </w:rPr>
              <w:t xml:space="preserve"> </w:t>
            </w:r>
          </w:p>
          <w:p w14:paraId="119BF22B" w14:textId="5B80BA93" w:rsidR="00361308" w:rsidRPr="002527FD" w:rsidRDefault="00361308" w:rsidP="00361308">
            <w:pPr>
              <w:pStyle w:val="aff0"/>
              <w:numPr>
                <w:ilvl w:val="1"/>
                <w:numId w:val="141"/>
              </w:numPr>
              <w:pBdr>
                <w:top w:val="nil"/>
                <w:left w:val="nil"/>
                <w:bottom w:val="nil"/>
                <w:right w:val="nil"/>
                <w:between w:val="nil"/>
              </w:pBdr>
              <w:suppressAutoHyphens w:val="0"/>
              <w:rPr>
                <w:rFonts w:cs="Tahoma"/>
                <w:color w:val="000000"/>
                <w:szCs w:val="22"/>
                <w:lang w:val="el-GR"/>
              </w:rPr>
            </w:pPr>
            <w:r>
              <w:rPr>
                <w:rFonts w:cs="Tahoma"/>
                <w:color w:val="000000"/>
                <w:szCs w:val="22"/>
                <w:lang w:val="el-GR"/>
              </w:rPr>
              <w:t>για τις Τηλεπικοινωνιακές Υπηρεσίες και τις υπηρεσίες φιλοξενίας δευτερεύοντος κέντρου δεδομένων έως του</w:t>
            </w:r>
            <w:r>
              <w:rPr>
                <w:rFonts w:cs="Tahoma"/>
                <w:color w:val="000000"/>
                <w:szCs w:val="22"/>
                <w:lang w:val="el-GR"/>
              </w:rPr>
              <w:softHyphen/>
            </w:r>
            <w:r>
              <w:rPr>
                <w:rFonts w:cs="Tahoma"/>
                <w:color w:val="000000"/>
                <w:szCs w:val="22"/>
                <w:lang w:val="el-GR"/>
              </w:rPr>
              <w:softHyphen/>
              <w:t xml:space="preserve"> ποσού των τριών εκατομμυρίων Ευρώ </w:t>
            </w:r>
            <w:r w:rsidR="00466942">
              <w:rPr>
                <w:rFonts w:cs="Tahoma"/>
                <w:color w:val="000000"/>
                <w:szCs w:val="22"/>
                <w:lang w:val="el-GR"/>
              </w:rPr>
              <w:t>€</w:t>
            </w:r>
            <w:r>
              <w:rPr>
                <w:rFonts w:cs="Tahoma"/>
                <w:color w:val="000000"/>
                <w:szCs w:val="22"/>
                <w:lang w:val="el-GR"/>
              </w:rPr>
              <w:t xml:space="preserve">3.000.000,00 μη περιλαμβανομένου ΦΠΑ </w:t>
            </w:r>
            <w:r w:rsidRPr="007A6B2A">
              <w:rPr>
                <w:rFonts w:cs="Tahoma"/>
                <w:color w:val="000000"/>
                <w:szCs w:val="22"/>
                <w:lang w:val="el-GR"/>
              </w:rPr>
              <w:t xml:space="preserve">(Προϋπολογισμός με ΦΠΑ </w:t>
            </w:r>
            <w:r w:rsidR="00466942">
              <w:rPr>
                <w:rFonts w:cs="Tahoma"/>
                <w:color w:val="000000"/>
                <w:szCs w:val="22"/>
                <w:lang w:val="el-GR"/>
              </w:rPr>
              <w:t>€</w:t>
            </w:r>
            <w:r>
              <w:rPr>
                <w:rFonts w:cs="Tahoma"/>
                <w:color w:val="000000"/>
                <w:szCs w:val="22"/>
                <w:lang w:val="el-GR"/>
              </w:rPr>
              <w:t>3</w:t>
            </w:r>
            <w:r w:rsidRPr="007A6B2A">
              <w:rPr>
                <w:rFonts w:cs="Tahoma"/>
                <w:color w:val="000000"/>
                <w:szCs w:val="22"/>
                <w:lang w:val="el-GR"/>
              </w:rPr>
              <w:t>.</w:t>
            </w:r>
            <w:r>
              <w:rPr>
                <w:rFonts w:cs="Tahoma"/>
                <w:color w:val="000000"/>
                <w:szCs w:val="22"/>
                <w:lang w:val="el-GR"/>
              </w:rPr>
              <w:t>720</w:t>
            </w:r>
            <w:r w:rsidRPr="007A6B2A">
              <w:rPr>
                <w:rFonts w:cs="Tahoma"/>
                <w:color w:val="000000"/>
                <w:szCs w:val="22"/>
                <w:lang w:val="el-GR"/>
              </w:rPr>
              <w:t>.0</w:t>
            </w:r>
            <w:r>
              <w:rPr>
                <w:rFonts w:cs="Tahoma"/>
                <w:color w:val="000000"/>
                <w:szCs w:val="22"/>
                <w:lang w:val="el-GR"/>
              </w:rPr>
              <w:t>00</w:t>
            </w:r>
            <w:r w:rsidRPr="007A6B2A">
              <w:rPr>
                <w:rFonts w:cs="Tahoma"/>
                <w:color w:val="000000"/>
                <w:szCs w:val="22"/>
                <w:lang w:val="el-GR"/>
              </w:rPr>
              <w:t xml:space="preserve">,00, ΦΠΑ 24% </w:t>
            </w:r>
            <w:r w:rsidR="00466942">
              <w:rPr>
                <w:rFonts w:cs="Tahoma"/>
                <w:color w:val="000000"/>
                <w:szCs w:val="22"/>
                <w:lang w:val="el-GR"/>
              </w:rPr>
              <w:t>€</w:t>
            </w:r>
            <w:r>
              <w:rPr>
                <w:rFonts w:cs="Tahoma"/>
                <w:color w:val="000000"/>
                <w:szCs w:val="22"/>
                <w:lang w:val="el-GR"/>
              </w:rPr>
              <w:t>720</w:t>
            </w:r>
            <w:r w:rsidRPr="007A6B2A">
              <w:rPr>
                <w:rFonts w:cs="Tahoma"/>
                <w:color w:val="000000"/>
                <w:szCs w:val="22"/>
                <w:lang w:val="el-GR"/>
              </w:rPr>
              <w:t>.</w:t>
            </w:r>
            <w:r>
              <w:rPr>
                <w:rFonts w:cs="Tahoma"/>
                <w:color w:val="000000"/>
                <w:szCs w:val="22"/>
                <w:lang w:val="el-GR"/>
              </w:rPr>
              <w:t>000</w:t>
            </w:r>
            <w:r w:rsidRPr="007A6B2A">
              <w:rPr>
                <w:rFonts w:cs="Tahoma"/>
                <w:color w:val="000000"/>
                <w:szCs w:val="22"/>
                <w:lang w:val="el-GR"/>
              </w:rPr>
              <w:t>,00)</w:t>
            </w:r>
          </w:p>
          <w:p w14:paraId="26A62906" w14:textId="16FF4E23" w:rsidR="00361308" w:rsidRDefault="00361308" w:rsidP="00361308">
            <w:pPr>
              <w:pStyle w:val="aff0"/>
              <w:numPr>
                <w:ilvl w:val="0"/>
                <w:numId w:val="141"/>
              </w:numPr>
              <w:suppressAutoHyphens w:val="0"/>
              <w:rPr>
                <w:rFonts w:cs="Tahoma"/>
                <w:color w:val="000000"/>
                <w:szCs w:val="22"/>
                <w:lang w:val="el-GR"/>
              </w:rPr>
            </w:pPr>
            <w:r w:rsidRPr="005430FA">
              <w:rPr>
                <w:rFonts w:cs="Tahoma"/>
                <w:color w:val="000000"/>
                <w:szCs w:val="22"/>
                <w:lang w:val="el-GR"/>
              </w:rPr>
              <w:t>Προϋπολογισμός δικαιώματος προαίρεσης αύξησης φυσικού αντικειμένου</w:t>
            </w:r>
            <w:r>
              <w:rPr>
                <w:rFonts w:cs="Tahoma"/>
                <w:color w:val="000000"/>
                <w:szCs w:val="22"/>
                <w:lang w:val="el-GR"/>
              </w:rPr>
              <w:t xml:space="preserve"> (Εκτός των Τηλεπικοινωνιακών υπηρεσιών και των υπηρεσιών φιλοξενίας Δευτερεύοντος Κέντρου Δεδομένων του Τμήματος 1)</w:t>
            </w:r>
            <w:r w:rsidRPr="005430FA">
              <w:rPr>
                <w:rFonts w:cs="Tahoma"/>
                <w:color w:val="000000"/>
                <w:szCs w:val="22"/>
                <w:lang w:val="el-GR"/>
              </w:rPr>
              <w:t xml:space="preserve">: έως </w:t>
            </w:r>
            <w:r w:rsidR="00466942">
              <w:rPr>
                <w:rFonts w:cs="Tahoma"/>
                <w:color w:val="000000"/>
                <w:szCs w:val="22"/>
                <w:lang w:val="el-GR"/>
              </w:rPr>
              <w:t>€</w:t>
            </w:r>
            <w:r w:rsidRPr="005430FA">
              <w:rPr>
                <w:rFonts w:cs="Tahoma"/>
                <w:color w:val="000000"/>
                <w:szCs w:val="22"/>
                <w:lang w:val="el-GR"/>
              </w:rPr>
              <w:t>6.349.500,00 μη περιλαμβανομένου ΦΠΑ (Προϋπολογισμός με ΦΠΑ:  €7.873.380,00 , ΦΠΑ 24%  €1.523.880,00</w:t>
            </w:r>
            <w:r>
              <w:rPr>
                <w:rFonts w:cs="Tahoma"/>
                <w:color w:val="000000"/>
                <w:szCs w:val="22"/>
                <w:lang w:val="el-GR"/>
              </w:rPr>
              <w:t>)</w:t>
            </w:r>
          </w:p>
          <w:p w14:paraId="4F809702" w14:textId="02F7FE35" w:rsidR="00361308" w:rsidRPr="005935F6" w:rsidRDefault="00361308" w:rsidP="00361308">
            <w:pPr>
              <w:pStyle w:val="aff0"/>
              <w:numPr>
                <w:ilvl w:val="0"/>
                <w:numId w:val="141"/>
              </w:numPr>
              <w:pBdr>
                <w:top w:val="nil"/>
                <w:left w:val="nil"/>
                <w:bottom w:val="nil"/>
                <w:right w:val="nil"/>
                <w:between w:val="nil"/>
              </w:pBdr>
              <w:suppressAutoHyphens w:val="0"/>
              <w:rPr>
                <w:rFonts w:cs="Tahoma"/>
                <w:color w:val="000000"/>
                <w:szCs w:val="22"/>
                <w:lang w:val="el-GR"/>
              </w:rPr>
            </w:pPr>
            <w:r w:rsidRPr="005935F6">
              <w:rPr>
                <w:rFonts w:cs="Tahoma"/>
                <w:color w:val="000000"/>
                <w:szCs w:val="22"/>
                <w:lang w:val="el-GR"/>
              </w:rPr>
              <w:t xml:space="preserve">Προϋπολογισμός δικαιώματος προαίρεσης αύξησης φυσικού αντικειμένου Τηλεπικοινωνιακών υπηρεσιών και των υπηρεσιών φιλοξενίας Δευτερεύοντος Κέντρου Δεδομένων για την περίοδο συντήρησης του Τμήματος 1 έως του ποσού των τριών εκατομμυρίων Ευρώ </w:t>
            </w:r>
            <w:r w:rsidR="00796B52">
              <w:rPr>
                <w:rFonts w:cs="Tahoma"/>
                <w:color w:val="000000"/>
                <w:szCs w:val="22"/>
                <w:lang w:val="el-GR"/>
              </w:rPr>
              <w:lastRenderedPageBreak/>
              <w:t>€</w:t>
            </w:r>
            <w:r w:rsidRPr="005935F6">
              <w:rPr>
                <w:rFonts w:cs="Tahoma"/>
                <w:color w:val="000000"/>
                <w:szCs w:val="22"/>
                <w:lang w:val="el-GR"/>
              </w:rPr>
              <w:t xml:space="preserve">3.000.000,00 μη περιλαμβανομένου ΦΠΑ (Προϋπολογισμός με ΦΠΑ </w:t>
            </w:r>
            <w:r w:rsidR="00796B52">
              <w:rPr>
                <w:rFonts w:cs="Tahoma"/>
                <w:color w:val="000000"/>
                <w:szCs w:val="22"/>
                <w:lang w:val="el-GR"/>
              </w:rPr>
              <w:t>€</w:t>
            </w:r>
            <w:r w:rsidRPr="005935F6">
              <w:rPr>
                <w:rFonts w:cs="Tahoma"/>
                <w:color w:val="000000"/>
                <w:szCs w:val="22"/>
                <w:lang w:val="el-GR"/>
              </w:rPr>
              <w:t xml:space="preserve">3.720.000,00, ΦΠΑ 24% </w:t>
            </w:r>
            <w:r w:rsidR="00796B52">
              <w:rPr>
                <w:rFonts w:cs="Tahoma"/>
                <w:color w:val="000000"/>
                <w:szCs w:val="22"/>
                <w:lang w:val="el-GR"/>
              </w:rPr>
              <w:t>€</w:t>
            </w:r>
            <w:r w:rsidRPr="005935F6">
              <w:rPr>
                <w:rFonts w:cs="Tahoma"/>
                <w:color w:val="000000"/>
                <w:szCs w:val="22"/>
                <w:lang w:val="el-GR"/>
              </w:rPr>
              <w:t>720.000,00)</w:t>
            </w:r>
          </w:p>
          <w:p w14:paraId="132DFAAD" w14:textId="288AD5F4" w:rsidR="00361308" w:rsidRDefault="00361308" w:rsidP="00361308">
            <w:pPr>
              <w:pStyle w:val="aff0"/>
              <w:numPr>
                <w:ilvl w:val="0"/>
                <w:numId w:val="141"/>
              </w:numPr>
              <w:pBdr>
                <w:top w:val="nil"/>
                <w:left w:val="nil"/>
                <w:bottom w:val="nil"/>
                <w:right w:val="nil"/>
                <w:between w:val="nil"/>
              </w:pBdr>
              <w:suppressAutoHyphens w:val="0"/>
              <w:rPr>
                <w:rFonts w:cs="Tahoma"/>
                <w:color w:val="000000"/>
                <w:szCs w:val="22"/>
                <w:lang w:val="el-GR"/>
              </w:rPr>
            </w:pPr>
            <w:r w:rsidRPr="007A6B2A">
              <w:rPr>
                <w:rFonts w:cs="Tahoma"/>
                <w:color w:val="000000"/>
                <w:szCs w:val="22"/>
                <w:lang w:val="el-GR"/>
              </w:rPr>
              <w:t xml:space="preserve">Προϋπολογισμός δικαιώματος προαίρεσης υπηρεσιών συντήρησης: έως </w:t>
            </w:r>
            <w:r w:rsidR="00796B52">
              <w:rPr>
                <w:rFonts w:cs="Tahoma"/>
                <w:color w:val="000000"/>
                <w:szCs w:val="22"/>
                <w:lang w:val="el-GR"/>
              </w:rPr>
              <w:t>€</w:t>
            </w:r>
            <w:r w:rsidRPr="007A6B2A">
              <w:rPr>
                <w:rFonts w:cs="Tahoma"/>
                <w:color w:val="000000"/>
                <w:szCs w:val="22"/>
                <w:lang w:val="el-GR"/>
              </w:rPr>
              <w:t xml:space="preserve">5.714.550,00 μη περιλαμβανομένου ΦΠΑ (Προϋπολογισμός με ΦΠΑ </w:t>
            </w:r>
            <w:r w:rsidR="00796B52">
              <w:rPr>
                <w:rFonts w:cs="Tahoma"/>
                <w:color w:val="000000"/>
                <w:szCs w:val="22"/>
                <w:lang w:val="el-GR"/>
              </w:rPr>
              <w:t>€</w:t>
            </w:r>
            <w:r w:rsidRPr="007A6B2A">
              <w:rPr>
                <w:rFonts w:cs="Tahoma"/>
                <w:color w:val="000000"/>
                <w:szCs w:val="22"/>
                <w:lang w:val="el-GR"/>
              </w:rPr>
              <w:t xml:space="preserve">7.086.042,00, ΦΠΑ 24% </w:t>
            </w:r>
            <w:r w:rsidR="00796B52">
              <w:rPr>
                <w:rFonts w:cs="Tahoma"/>
                <w:color w:val="000000"/>
                <w:szCs w:val="22"/>
                <w:lang w:val="el-GR"/>
              </w:rPr>
              <w:t>€</w:t>
            </w:r>
            <w:r w:rsidRPr="007A6B2A">
              <w:rPr>
                <w:rFonts w:cs="Tahoma"/>
                <w:color w:val="000000"/>
                <w:szCs w:val="22"/>
                <w:lang w:val="el-GR"/>
              </w:rPr>
              <w:t>1.371.492,00)</w:t>
            </w:r>
          </w:p>
          <w:p w14:paraId="5E65413D" w14:textId="65F6753E" w:rsidR="00FA3B59" w:rsidRPr="00C611C7" w:rsidRDefault="00FA3B59" w:rsidP="00FA3B59">
            <w:pPr>
              <w:rPr>
                <w:rFonts w:cs="Tahoma"/>
                <w:szCs w:val="22"/>
                <w:lang w:val="el-GR"/>
              </w:rPr>
            </w:pPr>
          </w:p>
          <w:p w14:paraId="6D84AC88" w14:textId="10C642B9" w:rsidR="00FA3B59" w:rsidRDefault="00FA3B59" w:rsidP="00FA3B59">
            <w:pPr>
              <w:rPr>
                <w:rFonts w:cs="Tahoma"/>
                <w:szCs w:val="22"/>
                <w:lang w:val="el-GR"/>
              </w:rPr>
            </w:pPr>
            <w:r>
              <w:rPr>
                <w:rFonts w:cs="Tahoma"/>
                <w:b/>
                <w:bCs/>
                <w:szCs w:val="22"/>
                <w:lang w:val="el-GR"/>
              </w:rPr>
              <w:t xml:space="preserve">- </w:t>
            </w:r>
            <w:r w:rsidRPr="00873D52">
              <w:rPr>
                <w:rFonts w:cs="Tahoma"/>
                <w:b/>
                <w:bCs/>
                <w:szCs w:val="22"/>
                <w:lang w:val="el-GR"/>
              </w:rPr>
              <w:t>ΤΜΗΜΑ 2 :</w:t>
            </w:r>
            <w:r w:rsidRPr="00873D52">
              <w:rPr>
                <w:rFonts w:cs="Tahoma"/>
                <w:szCs w:val="22"/>
                <w:lang w:val="el-GR"/>
              </w:rPr>
              <w:t xml:space="preserve"> «Υπηρεσίες “G-CLOUD PUBLIC &amp; Πλατφόρμας αυτοματοποίησης επιχειρησιακών διαδικασιών ως υπηρεσία (Automation as a service)», εκτιμώμενης αξίας </w:t>
            </w:r>
            <w:r>
              <w:rPr>
                <w:rFonts w:cs="Tahoma"/>
                <w:szCs w:val="22"/>
                <w:lang w:val="el-GR"/>
              </w:rPr>
              <w:t>δέκα πέντε</w:t>
            </w:r>
            <w:r w:rsidRPr="005430FA">
              <w:rPr>
                <w:rFonts w:cs="Tahoma"/>
                <w:szCs w:val="22"/>
                <w:lang w:val="el-GR"/>
              </w:rPr>
              <w:t xml:space="preserve"> εκατομμυρίων </w:t>
            </w:r>
            <w:r>
              <w:rPr>
                <w:rFonts w:cs="Tahoma"/>
                <w:szCs w:val="22"/>
                <w:lang w:val="el-GR"/>
              </w:rPr>
              <w:t>οκτακοσίων πενήντα</w:t>
            </w:r>
            <w:r w:rsidRPr="005430FA">
              <w:rPr>
                <w:rFonts w:cs="Tahoma"/>
                <w:szCs w:val="22"/>
                <w:lang w:val="el-GR"/>
              </w:rPr>
              <w:t xml:space="preserve"> χιλιάδων Ευρώ (</w:t>
            </w:r>
            <w:r w:rsidR="00796B52">
              <w:rPr>
                <w:rFonts w:cs="Tahoma"/>
                <w:szCs w:val="22"/>
                <w:lang w:val="el-GR"/>
              </w:rPr>
              <w:t>€</w:t>
            </w:r>
            <w:r>
              <w:rPr>
                <w:rFonts w:cs="Tahoma"/>
                <w:szCs w:val="22"/>
                <w:lang w:val="el-GR"/>
              </w:rPr>
              <w:t>15</w:t>
            </w:r>
            <w:r w:rsidRPr="005430FA">
              <w:rPr>
                <w:rFonts w:cs="Tahoma"/>
                <w:szCs w:val="22"/>
                <w:lang w:val="el-GR"/>
              </w:rPr>
              <w:t>.</w:t>
            </w:r>
            <w:r>
              <w:rPr>
                <w:rFonts w:cs="Tahoma"/>
                <w:szCs w:val="22"/>
                <w:lang w:val="el-GR"/>
              </w:rPr>
              <w:t>850</w:t>
            </w:r>
            <w:r w:rsidRPr="005430FA">
              <w:rPr>
                <w:rFonts w:cs="Tahoma"/>
                <w:szCs w:val="22"/>
                <w:lang w:val="el-GR"/>
              </w:rPr>
              <w:t>.000,00) πλέον ΦΠΑ</w:t>
            </w:r>
            <w:r w:rsidR="008C7DA0">
              <w:rPr>
                <w:rFonts w:cs="Tahoma"/>
                <w:szCs w:val="22"/>
                <w:lang w:val="el-GR"/>
              </w:rPr>
              <w:t xml:space="preserve">, (Προϋπολογισμός με ΦΠΑ </w:t>
            </w:r>
            <w:r w:rsidR="008C7DA0" w:rsidRPr="00BD69F5">
              <w:rPr>
                <w:rFonts w:cs="Tahoma"/>
                <w:szCs w:val="22"/>
                <w:lang w:val="el-GR"/>
              </w:rPr>
              <w:t xml:space="preserve">: </w:t>
            </w:r>
            <w:r w:rsidR="00796B52">
              <w:rPr>
                <w:rFonts w:cs="Tahoma"/>
                <w:szCs w:val="22"/>
                <w:lang w:val="el-GR"/>
              </w:rPr>
              <w:t>€</w:t>
            </w:r>
            <w:r w:rsidR="008C7DA0" w:rsidRPr="00BD69F5">
              <w:rPr>
                <w:rFonts w:cs="Tahoma"/>
                <w:szCs w:val="22"/>
                <w:lang w:val="el-GR"/>
              </w:rPr>
              <w:t xml:space="preserve">19.654.000,00, </w:t>
            </w:r>
            <w:r w:rsidR="008C7DA0">
              <w:rPr>
                <w:rFonts w:cs="Tahoma"/>
                <w:szCs w:val="22"/>
                <w:lang w:val="el-GR"/>
              </w:rPr>
              <w:t>ΦΠΑ</w:t>
            </w:r>
            <w:r w:rsidR="008C7DA0" w:rsidRPr="00BD69F5">
              <w:rPr>
                <w:rFonts w:cs="Tahoma"/>
                <w:szCs w:val="22"/>
                <w:lang w:val="el-GR"/>
              </w:rPr>
              <w:t xml:space="preserve"> 24% </w:t>
            </w:r>
            <w:r w:rsidR="00796B52">
              <w:rPr>
                <w:rFonts w:cs="Tahoma"/>
                <w:szCs w:val="22"/>
                <w:lang w:val="el-GR"/>
              </w:rPr>
              <w:t>€</w:t>
            </w:r>
            <w:r w:rsidR="008C7DA0">
              <w:rPr>
                <w:rFonts w:cs="Tahoma"/>
                <w:szCs w:val="22"/>
                <w:lang w:val="el-GR"/>
              </w:rPr>
              <w:t>3.804.000,00)</w:t>
            </w:r>
          </w:p>
          <w:p w14:paraId="15DBC26A" w14:textId="400027BB" w:rsidR="00FA3B59" w:rsidRPr="00FA3B59" w:rsidRDefault="00FA3B59" w:rsidP="00FA3B59">
            <w:pPr>
              <w:pStyle w:val="aff0"/>
              <w:numPr>
                <w:ilvl w:val="0"/>
                <w:numId w:val="141"/>
              </w:numPr>
              <w:suppressAutoHyphens w:val="0"/>
              <w:rPr>
                <w:rFonts w:cs="Tahoma"/>
                <w:color w:val="000000"/>
                <w:szCs w:val="22"/>
                <w:lang w:val="el-GR"/>
              </w:rPr>
            </w:pPr>
            <w:r w:rsidRPr="00FA3B59">
              <w:rPr>
                <w:rFonts w:cs="Tahoma"/>
                <w:color w:val="000000"/>
                <w:szCs w:val="22"/>
                <w:lang w:val="el-GR"/>
              </w:rPr>
              <w:t>Προϋπολογισμός Αρχικού Έργου δέκα εκατομμύρια εννιακόσιες χιλιάδες Ευρώ μη περιλαμβανομένου ΦΠΑ (Προϋπολογισμός με ΦΠΑ : €13</w:t>
            </w:r>
            <w:r w:rsidR="00C45CD4">
              <w:rPr>
                <w:rFonts w:cs="Tahoma"/>
                <w:color w:val="000000"/>
                <w:szCs w:val="22"/>
                <w:lang w:val="el-GR"/>
              </w:rPr>
              <w:t>.</w:t>
            </w:r>
            <w:r w:rsidRPr="00FA3B59">
              <w:rPr>
                <w:rFonts w:cs="Tahoma"/>
                <w:color w:val="000000"/>
                <w:szCs w:val="22"/>
                <w:lang w:val="el-GR"/>
              </w:rPr>
              <w:t>516</w:t>
            </w:r>
            <w:r w:rsidR="00C45CD4">
              <w:rPr>
                <w:rFonts w:cs="Tahoma"/>
                <w:color w:val="000000"/>
                <w:szCs w:val="22"/>
                <w:lang w:val="el-GR"/>
              </w:rPr>
              <w:t>.</w:t>
            </w:r>
            <w:r w:rsidRPr="00FA3B59">
              <w:rPr>
                <w:rFonts w:cs="Tahoma"/>
                <w:color w:val="000000"/>
                <w:szCs w:val="22"/>
                <w:lang w:val="el-GR"/>
              </w:rPr>
              <w:t>000</w:t>
            </w:r>
            <w:r w:rsidR="00C45CD4">
              <w:rPr>
                <w:rFonts w:cs="Tahoma"/>
                <w:color w:val="000000"/>
                <w:szCs w:val="22"/>
                <w:lang w:val="el-GR"/>
              </w:rPr>
              <w:t>,</w:t>
            </w:r>
            <w:r w:rsidRPr="00FA3B59">
              <w:rPr>
                <w:rFonts w:cs="Tahoma"/>
                <w:color w:val="000000"/>
                <w:szCs w:val="22"/>
                <w:lang w:val="el-GR"/>
              </w:rPr>
              <w:t>00, ΦΠΑ 24% €2</w:t>
            </w:r>
            <w:r w:rsidR="00C45CD4">
              <w:rPr>
                <w:rFonts w:cs="Tahoma"/>
                <w:color w:val="000000"/>
                <w:szCs w:val="22"/>
                <w:lang w:val="el-GR"/>
              </w:rPr>
              <w:t>.</w:t>
            </w:r>
            <w:r w:rsidRPr="00FA3B59">
              <w:rPr>
                <w:rFonts w:cs="Tahoma"/>
                <w:color w:val="000000"/>
                <w:szCs w:val="22"/>
                <w:lang w:val="el-GR"/>
              </w:rPr>
              <w:t>616</w:t>
            </w:r>
            <w:r w:rsidR="00C45CD4">
              <w:rPr>
                <w:rFonts w:cs="Tahoma"/>
                <w:color w:val="000000"/>
                <w:szCs w:val="22"/>
                <w:lang w:val="el-GR"/>
              </w:rPr>
              <w:t>.</w:t>
            </w:r>
            <w:r w:rsidRPr="00FA3B59">
              <w:rPr>
                <w:rFonts w:cs="Tahoma"/>
                <w:color w:val="000000"/>
                <w:szCs w:val="22"/>
                <w:lang w:val="el-GR"/>
              </w:rPr>
              <w:t>000</w:t>
            </w:r>
            <w:r w:rsidR="00C45CD4">
              <w:rPr>
                <w:rFonts w:cs="Tahoma"/>
                <w:color w:val="000000"/>
                <w:szCs w:val="22"/>
                <w:lang w:val="el-GR"/>
              </w:rPr>
              <w:t>,</w:t>
            </w:r>
            <w:r w:rsidRPr="00FA3B59">
              <w:rPr>
                <w:rFonts w:cs="Tahoma"/>
                <w:color w:val="000000"/>
                <w:szCs w:val="22"/>
                <w:lang w:val="el-GR"/>
              </w:rPr>
              <w:t>00)</w:t>
            </w:r>
          </w:p>
          <w:p w14:paraId="2ABE0A4A" w14:textId="7B14533D" w:rsidR="00FA3B59" w:rsidRPr="00D8241D" w:rsidRDefault="00FA3B59" w:rsidP="00FA3B59">
            <w:pPr>
              <w:pStyle w:val="aff0"/>
              <w:numPr>
                <w:ilvl w:val="1"/>
                <w:numId w:val="141"/>
              </w:numPr>
              <w:suppressAutoHyphens w:val="0"/>
              <w:rPr>
                <w:rFonts w:cs="Tahoma"/>
                <w:color w:val="000000"/>
                <w:szCs w:val="22"/>
                <w:lang w:val="el-GR"/>
              </w:rPr>
            </w:pPr>
            <w:r>
              <w:rPr>
                <w:rFonts w:cs="Tahoma"/>
                <w:color w:val="000000"/>
                <w:szCs w:val="22"/>
                <w:lang w:val="el-GR"/>
              </w:rPr>
              <w:t xml:space="preserve">Για το σύνολο του Τμήματος εκτός των τηλεπικοινωνιακών υπηρεσιών </w:t>
            </w:r>
            <w:r w:rsidRPr="005430FA">
              <w:rPr>
                <w:rFonts w:cs="Tahoma"/>
                <w:szCs w:val="22"/>
                <w:lang w:val="el-GR"/>
              </w:rPr>
              <w:t>εννιά εκατομμ</w:t>
            </w:r>
            <w:r>
              <w:rPr>
                <w:rFonts w:cs="Tahoma"/>
                <w:szCs w:val="22"/>
                <w:lang w:val="el-GR"/>
              </w:rPr>
              <w:t>ύρια</w:t>
            </w:r>
            <w:r w:rsidRPr="005430FA">
              <w:rPr>
                <w:rFonts w:cs="Tahoma"/>
                <w:szCs w:val="22"/>
                <w:lang w:val="el-GR"/>
              </w:rPr>
              <w:t xml:space="preserve"> εννιακόσι</w:t>
            </w:r>
            <w:r>
              <w:rPr>
                <w:rFonts w:cs="Tahoma"/>
                <w:szCs w:val="22"/>
                <w:lang w:val="el-GR"/>
              </w:rPr>
              <w:t>ες</w:t>
            </w:r>
            <w:r w:rsidRPr="005430FA">
              <w:rPr>
                <w:rFonts w:cs="Tahoma"/>
                <w:szCs w:val="22"/>
                <w:lang w:val="el-GR"/>
              </w:rPr>
              <w:t xml:space="preserve"> χιλιάδ</w:t>
            </w:r>
            <w:r>
              <w:rPr>
                <w:rFonts w:cs="Tahoma"/>
                <w:szCs w:val="22"/>
                <w:lang w:val="el-GR"/>
              </w:rPr>
              <w:t>ες</w:t>
            </w:r>
            <w:r w:rsidRPr="005430FA">
              <w:rPr>
                <w:rFonts w:cs="Tahoma"/>
                <w:szCs w:val="22"/>
                <w:lang w:val="el-GR"/>
              </w:rPr>
              <w:t xml:space="preserve"> Ευρώ (</w:t>
            </w:r>
            <w:r w:rsidR="00796B52">
              <w:rPr>
                <w:rFonts w:cs="Tahoma"/>
                <w:szCs w:val="22"/>
                <w:lang w:val="el-GR"/>
              </w:rPr>
              <w:t>€</w:t>
            </w:r>
            <w:r w:rsidRPr="005430FA">
              <w:rPr>
                <w:rFonts w:cs="Tahoma"/>
                <w:szCs w:val="22"/>
                <w:lang w:val="el-GR"/>
              </w:rPr>
              <w:t xml:space="preserve">9.900.000,00) </w:t>
            </w:r>
            <w:r w:rsidRPr="005430FA">
              <w:rPr>
                <w:rFonts w:cs="Tahoma"/>
                <w:color w:val="000000"/>
                <w:szCs w:val="22"/>
                <w:lang w:val="el-GR"/>
              </w:rPr>
              <w:t xml:space="preserve"> μη περιλαμβανομένου ΦΠΑ</w:t>
            </w:r>
            <w:r>
              <w:rPr>
                <w:rFonts w:cs="Tahoma"/>
                <w:color w:val="000000"/>
                <w:szCs w:val="22"/>
                <w:lang w:val="el-GR"/>
              </w:rPr>
              <w:t xml:space="preserve"> (Προϋπολογισμός με ΦΠΑ </w:t>
            </w:r>
            <w:r w:rsidRPr="00D8241D">
              <w:rPr>
                <w:rFonts w:cs="Tahoma"/>
                <w:color w:val="000000"/>
                <w:szCs w:val="22"/>
                <w:lang w:val="el-GR"/>
              </w:rPr>
              <w:t>:</w:t>
            </w:r>
            <w:r>
              <w:rPr>
                <w:rFonts w:cs="Tahoma"/>
                <w:color w:val="000000"/>
                <w:szCs w:val="22"/>
                <w:lang w:val="el-GR"/>
              </w:rPr>
              <w:t xml:space="preserve"> €</w:t>
            </w:r>
            <w:r w:rsidRPr="00D8241D">
              <w:rPr>
                <w:rFonts w:cs="Tahoma"/>
                <w:color w:val="000000"/>
                <w:szCs w:val="22"/>
                <w:lang w:val="el-GR"/>
              </w:rPr>
              <w:t>1</w:t>
            </w:r>
            <w:r>
              <w:rPr>
                <w:rFonts w:cs="Tahoma"/>
                <w:color w:val="000000"/>
                <w:szCs w:val="22"/>
                <w:lang w:val="el-GR"/>
              </w:rPr>
              <w:t>2</w:t>
            </w:r>
            <w:r w:rsidRPr="00D8241D">
              <w:rPr>
                <w:rFonts w:cs="Tahoma"/>
                <w:color w:val="000000"/>
                <w:szCs w:val="22"/>
                <w:lang w:val="el-GR"/>
              </w:rPr>
              <w:t>.</w:t>
            </w:r>
            <w:r>
              <w:rPr>
                <w:rFonts w:cs="Tahoma"/>
                <w:color w:val="000000"/>
                <w:szCs w:val="22"/>
                <w:lang w:val="el-GR"/>
              </w:rPr>
              <w:t>27</w:t>
            </w:r>
            <w:r w:rsidRPr="00D8241D">
              <w:rPr>
                <w:rFonts w:cs="Tahoma"/>
                <w:color w:val="000000"/>
                <w:szCs w:val="22"/>
                <w:lang w:val="el-GR"/>
              </w:rPr>
              <w:t>6.</w:t>
            </w:r>
            <w:r>
              <w:rPr>
                <w:rFonts w:cs="Tahoma"/>
                <w:color w:val="000000"/>
                <w:szCs w:val="22"/>
                <w:lang w:val="el-GR"/>
              </w:rPr>
              <w:t>00</w:t>
            </w:r>
            <w:r w:rsidRPr="00D8241D">
              <w:rPr>
                <w:rFonts w:cs="Tahoma"/>
                <w:color w:val="000000"/>
                <w:szCs w:val="22"/>
                <w:lang w:val="el-GR"/>
              </w:rPr>
              <w:t>0,00 , ΦΠΑ 24% €</w:t>
            </w:r>
            <w:r>
              <w:rPr>
                <w:rFonts w:cs="Tahoma"/>
                <w:color w:val="000000"/>
                <w:szCs w:val="22"/>
                <w:lang w:val="el-GR"/>
              </w:rPr>
              <w:t>2</w:t>
            </w:r>
            <w:r w:rsidRPr="00D8241D">
              <w:rPr>
                <w:rFonts w:cs="Tahoma"/>
                <w:color w:val="000000"/>
                <w:szCs w:val="22"/>
                <w:lang w:val="el-GR"/>
              </w:rPr>
              <w:t>.</w:t>
            </w:r>
            <w:r>
              <w:rPr>
                <w:rFonts w:cs="Tahoma"/>
                <w:color w:val="000000"/>
                <w:szCs w:val="22"/>
                <w:lang w:val="el-GR"/>
              </w:rPr>
              <w:t>376</w:t>
            </w:r>
            <w:r w:rsidRPr="00D8241D">
              <w:rPr>
                <w:rFonts w:cs="Tahoma"/>
                <w:color w:val="000000"/>
                <w:szCs w:val="22"/>
                <w:lang w:val="el-GR"/>
              </w:rPr>
              <w:t>.</w:t>
            </w:r>
            <w:r>
              <w:rPr>
                <w:rFonts w:cs="Tahoma"/>
                <w:color w:val="000000"/>
                <w:szCs w:val="22"/>
                <w:lang w:val="el-GR"/>
              </w:rPr>
              <w:t>00</w:t>
            </w:r>
            <w:r w:rsidRPr="00D8241D">
              <w:rPr>
                <w:rFonts w:cs="Tahoma"/>
                <w:color w:val="000000"/>
                <w:szCs w:val="22"/>
                <w:lang w:val="el-GR"/>
              </w:rPr>
              <w:t>0,00)</w:t>
            </w:r>
          </w:p>
          <w:p w14:paraId="579D920C" w14:textId="58A90C8A" w:rsidR="00FA3B59" w:rsidRDefault="00FA3B59" w:rsidP="00FA3B59">
            <w:pPr>
              <w:pStyle w:val="aff0"/>
              <w:numPr>
                <w:ilvl w:val="1"/>
                <w:numId w:val="141"/>
              </w:numPr>
              <w:suppressAutoHyphens w:val="0"/>
              <w:rPr>
                <w:rFonts w:cs="Tahoma"/>
                <w:color w:val="000000"/>
                <w:szCs w:val="22"/>
                <w:lang w:val="el-GR"/>
              </w:rPr>
            </w:pPr>
            <w:r>
              <w:rPr>
                <w:rFonts w:cs="Tahoma"/>
                <w:color w:val="000000"/>
                <w:szCs w:val="22"/>
                <w:lang w:val="el-GR"/>
              </w:rPr>
              <w:t>για τις τηλεπικοινωνιακές υπηρεσίες έως του ποσού του ενός εκατομμυρίου Ευρώ (</w:t>
            </w:r>
            <w:r w:rsidR="00796B52">
              <w:rPr>
                <w:rFonts w:cs="Tahoma"/>
                <w:color w:val="000000"/>
                <w:szCs w:val="22"/>
                <w:lang w:val="el-GR"/>
              </w:rPr>
              <w:t>€</w:t>
            </w:r>
            <w:r>
              <w:rPr>
                <w:rFonts w:cs="Tahoma"/>
                <w:color w:val="000000"/>
                <w:szCs w:val="22"/>
                <w:lang w:val="el-GR"/>
              </w:rPr>
              <w:t xml:space="preserve">1.000.000,00) </w:t>
            </w:r>
            <w:r w:rsidRPr="005430FA">
              <w:rPr>
                <w:rFonts w:cs="Tahoma"/>
                <w:color w:val="000000"/>
                <w:szCs w:val="22"/>
                <w:lang w:val="el-GR"/>
              </w:rPr>
              <w:t>μη περιλαμβανομένου ΦΠΑ (Προϋπολογισμός με ΦΠΑ:  €</w:t>
            </w:r>
            <w:r>
              <w:rPr>
                <w:rFonts w:cs="Tahoma"/>
                <w:color w:val="000000"/>
                <w:szCs w:val="22"/>
                <w:lang w:val="el-GR"/>
              </w:rPr>
              <w:t>1</w:t>
            </w:r>
            <w:r w:rsidRPr="005430FA">
              <w:rPr>
                <w:rFonts w:cs="Tahoma"/>
                <w:color w:val="000000"/>
                <w:szCs w:val="22"/>
                <w:lang w:val="el-GR"/>
              </w:rPr>
              <w:t>.</w:t>
            </w:r>
            <w:r>
              <w:rPr>
                <w:rFonts w:cs="Tahoma"/>
                <w:color w:val="000000"/>
                <w:szCs w:val="22"/>
                <w:lang w:val="el-GR"/>
              </w:rPr>
              <w:t>240</w:t>
            </w:r>
            <w:r w:rsidRPr="005430FA">
              <w:rPr>
                <w:rFonts w:cs="Tahoma"/>
                <w:color w:val="000000"/>
                <w:szCs w:val="22"/>
                <w:lang w:val="el-GR"/>
              </w:rPr>
              <w:t>.</w:t>
            </w:r>
            <w:r>
              <w:rPr>
                <w:rFonts w:cs="Tahoma"/>
                <w:color w:val="000000"/>
                <w:szCs w:val="22"/>
                <w:lang w:val="el-GR"/>
              </w:rPr>
              <w:t>00</w:t>
            </w:r>
            <w:r w:rsidRPr="005430FA">
              <w:rPr>
                <w:rFonts w:cs="Tahoma"/>
                <w:color w:val="000000"/>
                <w:szCs w:val="22"/>
                <w:lang w:val="el-GR"/>
              </w:rPr>
              <w:t>0,00, ΦΠΑ 24%  €</w:t>
            </w:r>
            <w:r>
              <w:rPr>
                <w:rFonts w:cs="Tahoma"/>
                <w:color w:val="000000"/>
                <w:szCs w:val="22"/>
                <w:lang w:val="el-GR"/>
              </w:rPr>
              <w:t>240</w:t>
            </w:r>
            <w:r w:rsidRPr="005430FA">
              <w:rPr>
                <w:rFonts w:cs="Tahoma"/>
                <w:color w:val="000000"/>
                <w:szCs w:val="22"/>
                <w:lang w:val="el-GR"/>
              </w:rPr>
              <w:t>.</w:t>
            </w:r>
            <w:r>
              <w:rPr>
                <w:rFonts w:cs="Tahoma"/>
                <w:color w:val="000000"/>
                <w:szCs w:val="22"/>
                <w:lang w:val="el-GR"/>
              </w:rPr>
              <w:t>00</w:t>
            </w:r>
            <w:r w:rsidRPr="005430FA">
              <w:rPr>
                <w:rFonts w:cs="Tahoma"/>
                <w:color w:val="000000"/>
                <w:szCs w:val="22"/>
                <w:lang w:val="el-GR"/>
              </w:rPr>
              <w:t>0,00</w:t>
            </w:r>
            <w:r>
              <w:rPr>
                <w:rFonts w:cs="Tahoma"/>
                <w:color w:val="000000"/>
                <w:szCs w:val="22"/>
                <w:lang w:val="el-GR"/>
              </w:rPr>
              <w:t>)</w:t>
            </w:r>
          </w:p>
          <w:p w14:paraId="3C083C38" w14:textId="223211D0" w:rsidR="00FA3B59" w:rsidRPr="00FA3B59" w:rsidRDefault="00FA3B59" w:rsidP="009F4856">
            <w:pPr>
              <w:pStyle w:val="aff0"/>
              <w:numPr>
                <w:ilvl w:val="0"/>
                <w:numId w:val="141"/>
              </w:numPr>
              <w:suppressAutoHyphens w:val="0"/>
              <w:rPr>
                <w:rFonts w:ascii="Calibri" w:eastAsia="Calibri" w:hAnsi="Calibri"/>
                <w:color w:val="000000"/>
                <w:sz w:val="20"/>
                <w:szCs w:val="20"/>
                <w:lang w:val="el-GR"/>
              </w:rPr>
            </w:pPr>
            <w:r w:rsidRPr="005430FA">
              <w:rPr>
                <w:rFonts w:cs="Tahoma"/>
                <w:color w:val="000000"/>
                <w:szCs w:val="22"/>
                <w:lang w:val="el-GR"/>
              </w:rPr>
              <w:t>Προϋπολογισμός δικαιώματος προαίρεσης αύξησης φυσικού αντικειμένου</w:t>
            </w:r>
            <w:r w:rsidR="00411952">
              <w:rPr>
                <w:rFonts w:cs="Tahoma"/>
                <w:color w:val="000000"/>
                <w:szCs w:val="22"/>
                <w:lang w:val="el-GR"/>
              </w:rPr>
              <w:t xml:space="preserve"> </w:t>
            </w:r>
            <w:r w:rsidRPr="005430FA">
              <w:rPr>
                <w:rFonts w:cs="Tahoma"/>
                <w:color w:val="000000"/>
                <w:szCs w:val="22"/>
                <w:lang w:val="el-GR"/>
              </w:rPr>
              <w:t xml:space="preserve">: έως </w:t>
            </w:r>
            <w:r w:rsidR="00796B52">
              <w:rPr>
                <w:rFonts w:cs="Tahoma"/>
                <w:color w:val="000000"/>
                <w:szCs w:val="22"/>
                <w:lang w:val="el-GR"/>
              </w:rPr>
              <w:t>€</w:t>
            </w:r>
            <w:r>
              <w:rPr>
                <w:rFonts w:cs="Tahoma"/>
                <w:color w:val="000000"/>
                <w:szCs w:val="22"/>
                <w:lang w:val="el-GR"/>
              </w:rPr>
              <w:t>4</w:t>
            </w:r>
            <w:r w:rsidRPr="005430FA">
              <w:rPr>
                <w:rFonts w:cs="Tahoma"/>
                <w:color w:val="000000"/>
                <w:szCs w:val="22"/>
                <w:lang w:val="el-GR"/>
              </w:rPr>
              <w:t>.</w:t>
            </w:r>
            <w:r>
              <w:rPr>
                <w:rFonts w:cs="Tahoma"/>
                <w:color w:val="000000"/>
                <w:szCs w:val="22"/>
                <w:lang w:val="el-GR"/>
              </w:rPr>
              <w:t>950</w:t>
            </w:r>
            <w:r w:rsidRPr="005430FA">
              <w:rPr>
                <w:rFonts w:cs="Tahoma"/>
                <w:color w:val="000000"/>
                <w:szCs w:val="22"/>
                <w:lang w:val="el-GR"/>
              </w:rPr>
              <w:t>.</w:t>
            </w:r>
            <w:r>
              <w:rPr>
                <w:rFonts w:cs="Tahoma"/>
                <w:color w:val="000000"/>
                <w:szCs w:val="22"/>
                <w:lang w:val="el-GR"/>
              </w:rPr>
              <w:t>0</w:t>
            </w:r>
            <w:r w:rsidRPr="005430FA">
              <w:rPr>
                <w:rFonts w:cs="Tahoma"/>
                <w:color w:val="000000"/>
                <w:szCs w:val="22"/>
                <w:lang w:val="el-GR"/>
              </w:rPr>
              <w:t>00,00 μη περιλαμβανομένου ΦΠΑ (Προϋπολογισμός με ΦΠΑ:  €</w:t>
            </w:r>
            <w:r>
              <w:rPr>
                <w:rFonts w:cs="Tahoma"/>
                <w:color w:val="000000"/>
                <w:szCs w:val="22"/>
                <w:lang w:val="el-GR"/>
              </w:rPr>
              <w:t>6</w:t>
            </w:r>
            <w:r w:rsidRPr="005430FA">
              <w:rPr>
                <w:rFonts w:cs="Tahoma"/>
                <w:color w:val="000000"/>
                <w:szCs w:val="22"/>
                <w:lang w:val="el-GR"/>
              </w:rPr>
              <w:t>.</w:t>
            </w:r>
            <w:r>
              <w:rPr>
                <w:rFonts w:cs="Tahoma"/>
                <w:color w:val="000000"/>
                <w:szCs w:val="22"/>
                <w:lang w:val="el-GR"/>
              </w:rPr>
              <w:t>138</w:t>
            </w:r>
            <w:r w:rsidRPr="005430FA">
              <w:rPr>
                <w:rFonts w:cs="Tahoma"/>
                <w:color w:val="000000"/>
                <w:szCs w:val="22"/>
                <w:lang w:val="el-GR"/>
              </w:rPr>
              <w:t>.</w:t>
            </w:r>
            <w:r>
              <w:rPr>
                <w:rFonts w:cs="Tahoma"/>
                <w:color w:val="000000"/>
                <w:szCs w:val="22"/>
                <w:lang w:val="el-GR"/>
              </w:rPr>
              <w:t>00</w:t>
            </w:r>
            <w:r w:rsidRPr="005430FA">
              <w:rPr>
                <w:rFonts w:cs="Tahoma"/>
                <w:color w:val="000000"/>
                <w:szCs w:val="22"/>
                <w:lang w:val="el-GR"/>
              </w:rPr>
              <w:t>0,00 , ΦΠΑ 24%  €1.</w:t>
            </w:r>
            <w:r>
              <w:rPr>
                <w:rFonts w:cs="Tahoma"/>
                <w:color w:val="000000"/>
                <w:szCs w:val="22"/>
                <w:lang w:val="el-GR"/>
              </w:rPr>
              <w:t>188</w:t>
            </w:r>
            <w:r w:rsidRPr="005430FA">
              <w:rPr>
                <w:rFonts w:cs="Tahoma"/>
                <w:color w:val="000000"/>
                <w:szCs w:val="22"/>
                <w:lang w:val="el-GR"/>
              </w:rPr>
              <w:t>.</w:t>
            </w:r>
            <w:r>
              <w:rPr>
                <w:rFonts w:cs="Tahoma"/>
                <w:color w:val="000000"/>
                <w:szCs w:val="22"/>
                <w:lang w:val="el-GR"/>
              </w:rPr>
              <w:t>00</w:t>
            </w:r>
            <w:r w:rsidRPr="005430FA">
              <w:rPr>
                <w:rFonts w:cs="Tahoma"/>
                <w:color w:val="000000"/>
                <w:szCs w:val="22"/>
                <w:lang w:val="el-GR"/>
              </w:rPr>
              <w:t>0,00</w:t>
            </w:r>
            <w:r>
              <w:rPr>
                <w:rFonts w:cs="Tahoma"/>
                <w:color w:val="000000"/>
                <w:szCs w:val="22"/>
                <w:lang w:val="el-GR"/>
              </w:rPr>
              <w:t>)</w:t>
            </w:r>
          </w:p>
        </w:tc>
      </w:tr>
      <w:tr w:rsidR="00FA3B59" w:rsidRPr="00793550" w14:paraId="3513E6F9" w14:textId="77777777" w:rsidTr="00CC53A4">
        <w:tc>
          <w:tcPr>
            <w:tcW w:w="3685" w:type="dxa"/>
            <w:vAlign w:val="center"/>
          </w:tcPr>
          <w:p w14:paraId="1235E799" w14:textId="77777777" w:rsidR="00FA3B59" w:rsidRPr="004D6B77" w:rsidRDefault="00FA3B59" w:rsidP="00FA3B59">
            <w:pPr>
              <w:widowControl w:val="0"/>
              <w:pBdr>
                <w:top w:val="nil"/>
                <w:left w:val="nil"/>
                <w:bottom w:val="nil"/>
                <w:right w:val="nil"/>
                <w:between w:val="nil"/>
              </w:pBdr>
              <w:jc w:val="left"/>
              <w:rPr>
                <w:rFonts w:cs="Tahoma"/>
                <w:b/>
                <w:color w:val="000000"/>
                <w:szCs w:val="22"/>
                <w:lang w:val="el-GR"/>
              </w:rPr>
            </w:pPr>
            <w:r w:rsidRPr="004D6B77">
              <w:rPr>
                <w:rFonts w:cs="Tahoma"/>
                <w:b/>
                <w:color w:val="000000"/>
                <w:szCs w:val="22"/>
                <w:lang w:val="el-GR"/>
              </w:rPr>
              <w:lastRenderedPageBreak/>
              <w:t>ΧΡΗΜΑΤΟΔΟΤΗΣΗ ΕΡΓΟΥ</w:t>
            </w:r>
          </w:p>
        </w:tc>
        <w:tc>
          <w:tcPr>
            <w:tcW w:w="6170" w:type="dxa"/>
            <w:vAlign w:val="center"/>
          </w:tcPr>
          <w:p w14:paraId="3902A22A" w14:textId="2AB3C417" w:rsidR="00FA3B59" w:rsidRPr="007A6B2A" w:rsidRDefault="00557F56" w:rsidP="00FA3B59">
            <w:pPr>
              <w:widowControl w:val="0"/>
              <w:pBdr>
                <w:top w:val="nil"/>
                <w:left w:val="nil"/>
                <w:bottom w:val="nil"/>
                <w:right w:val="nil"/>
                <w:between w:val="nil"/>
              </w:pBdr>
              <w:jc w:val="left"/>
              <w:rPr>
                <w:rFonts w:cs="Tahoma"/>
                <w:color w:val="000000"/>
                <w:szCs w:val="22"/>
                <w:lang w:val="el-GR"/>
              </w:rPr>
            </w:pPr>
            <w:r>
              <w:rPr>
                <w:rFonts w:cs="Tahoma"/>
                <w:color w:val="000000"/>
                <w:szCs w:val="22"/>
                <w:lang w:val="el-GR"/>
              </w:rPr>
              <w:t>Σύμφωνα με την παρ. 1.2 Στοιχεία Διαδικασίας - Χρηματοδότηση</w:t>
            </w:r>
            <w:r w:rsidR="00FA3B59" w:rsidRPr="007A6B2A">
              <w:rPr>
                <w:rFonts w:cs="Tahoma"/>
                <w:color w:val="000000"/>
                <w:szCs w:val="22"/>
                <w:lang w:val="el-GR"/>
              </w:rPr>
              <w:t xml:space="preserve"> </w:t>
            </w:r>
          </w:p>
        </w:tc>
      </w:tr>
      <w:tr w:rsidR="00FA3B59" w:rsidRPr="00793550" w14:paraId="467ADDCC" w14:textId="77777777" w:rsidTr="00CC53A4">
        <w:tc>
          <w:tcPr>
            <w:tcW w:w="3685" w:type="dxa"/>
            <w:vAlign w:val="center"/>
          </w:tcPr>
          <w:p w14:paraId="57909D65" w14:textId="77777777" w:rsidR="00FA3B59" w:rsidRPr="004D6B77" w:rsidRDefault="00FA3B59" w:rsidP="00FA3B59">
            <w:pPr>
              <w:widowControl w:val="0"/>
              <w:pBdr>
                <w:top w:val="nil"/>
                <w:left w:val="nil"/>
                <w:bottom w:val="nil"/>
                <w:right w:val="nil"/>
                <w:between w:val="nil"/>
              </w:pBdr>
              <w:jc w:val="left"/>
              <w:rPr>
                <w:rFonts w:cs="Tahoma"/>
                <w:b/>
                <w:color w:val="000000"/>
                <w:szCs w:val="22"/>
                <w:lang w:val="el-GR"/>
              </w:rPr>
            </w:pPr>
            <w:r w:rsidRPr="004D6B77">
              <w:rPr>
                <w:rFonts w:cs="Tahoma"/>
                <w:b/>
                <w:color w:val="000000"/>
                <w:szCs w:val="22"/>
                <w:lang w:val="el-GR"/>
              </w:rPr>
              <w:t xml:space="preserve">ΔΙΑΡΚΕΙΑ ΣΥΜΒΑΣΗΣ </w:t>
            </w:r>
          </w:p>
        </w:tc>
        <w:tc>
          <w:tcPr>
            <w:tcW w:w="6170" w:type="dxa"/>
            <w:vAlign w:val="center"/>
          </w:tcPr>
          <w:p w14:paraId="61F31BB5" w14:textId="67B4B136" w:rsidR="00540228" w:rsidRPr="00540228" w:rsidRDefault="009F4856" w:rsidP="00540228">
            <w:pPr>
              <w:rPr>
                <w:b/>
                <w:bCs/>
                <w:lang w:val="el-GR"/>
              </w:rPr>
            </w:pPr>
            <w:r w:rsidRPr="007A6B2A">
              <w:rPr>
                <w:lang w:val="el-GR"/>
              </w:rPr>
              <w:t xml:space="preserve">Η συνολική </w:t>
            </w:r>
            <w:r w:rsidRPr="007A6B2A">
              <w:rPr>
                <w:b/>
                <w:lang w:val="el-GR"/>
              </w:rPr>
              <w:t>διάρκεια</w:t>
            </w:r>
            <w:r w:rsidRPr="007A6B2A">
              <w:rPr>
                <w:lang w:val="el-GR"/>
              </w:rPr>
              <w:t xml:space="preserve"> της σύμβασης </w:t>
            </w:r>
            <w:r>
              <w:rPr>
                <w:lang w:val="el-GR"/>
              </w:rPr>
              <w:t xml:space="preserve">για το Τμήμα 1 </w:t>
            </w:r>
            <w:r w:rsidRPr="007A6B2A">
              <w:rPr>
                <w:lang w:val="el-GR"/>
              </w:rPr>
              <w:t>ορίζεται σε</w:t>
            </w:r>
            <w:r>
              <w:rPr>
                <w:lang w:val="el-GR"/>
              </w:rPr>
              <w:t xml:space="preserve"> </w:t>
            </w:r>
            <w:r w:rsidR="00A10AF5">
              <w:rPr>
                <w:b/>
                <w:bCs/>
                <w:lang w:val="el-GR"/>
              </w:rPr>
              <w:t>εξήντα</w:t>
            </w:r>
            <w:r w:rsidR="008B5A9C">
              <w:rPr>
                <w:b/>
                <w:bCs/>
                <w:lang w:val="el-GR"/>
              </w:rPr>
              <w:t xml:space="preserve"> δύο</w:t>
            </w:r>
            <w:r w:rsidRPr="00F94D4B">
              <w:rPr>
                <w:b/>
                <w:bCs/>
                <w:lang w:val="el-GR"/>
              </w:rPr>
              <w:t xml:space="preserve"> </w:t>
            </w:r>
            <w:r w:rsidRPr="00E86FAD">
              <w:rPr>
                <w:b/>
                <w:bCs/>
                <w:lang w:val="el-GR"/>
              </w:rPr>
              <w:t>(</w:t>
            </w:r>
            <w:r w:rsidR="0007512A" w:rsidRPr="00E86FAD">
              <w:rPr>
                <w:b/>
                <w:bCs/>
                <w:lang w:val="el-GR"/>
              </w:rPr>
              <w:t>6</w:t>
            </w:r>
            <w:r w:rsidR="0007512A" w:rsidRPr="00C45CD4">
              <w:rPr>
                <w:b/>
                <w:bCs/>
                <w:lang w:val="el-GR"/>
              </w:rPr>
              <w:t>2</w:t>
            </w:r>
            <w:r w:rsidRPr="00E86FAD">
              <w:rPr>
                <w:b/>
                <w:bCs/>
                <w:lang w:val="el-GR"/>
              </w:rPr>
              <w:t>) μήνες</w:t>
            </w:r>
            <w:r>
              <w:rPr>
                <w:lang w:val="el-GR"/>
              </w:rPr>
              <w:t xml:space="preserve"> και για το Τμήμα 2</w:t>
            </w:r>
            <w:r w:rsidRPr="007A6B2A">
              <w:rPr>
                <w:lang w:val="el-GR"/>
              </w:rPr>
              <w:t xml:space="preserve"> </w:t>
            </w:r>
            <w:r>
              <w:rPr>
                <w:lang w:val="el-GR"/>
              </w:rPr>
              <w:t xml:space="preserve">σε </w:t>
            </w:r>
            <w:r w:rsidRPr="00AC2467">
              <w:rPr>
                <w:b/>
                <w:bCs/>
                <w:lang w:val="el-GR"/>
              </w:rPr>
              <w:t xml:space="preserve">σαράντα </w:t>
            </w:r>
            <w:r>
              <w:rPr>
                <w:b/>
                <w:bCs/>
                <w:lang w:val="el-GR"/>
              </w:rPr>
              <w:t xml:space="preserve">δύο </w:t>
            </w:r>
            <w:r w:rsidRPr="00AC2467">
              <w:rPr>
                <w:b/>
                <w:bCs/>
                <w:lang w:val="el-GR"/>
              </w:rPr>
              <w:t>(4</w:t>
            </w:r>
            <w:r>
              <w:rPr>
                <w:b/>
                <w:bCs/>
                <w:lang w:val="el-GR"/>
              </w:rPr>
              <w:t>2</w:t>
            </w:r>
            <w:r w:rsidRPr="00AC2467">
              <w:rPr>
                <w:b/>
                <w:bCs/>
                <w:lang w:val="el-GR"/>
              </w:rPr>
              <w:t>)</w:t>
            </w:r>
            <w:r w:rsidRPr="005C5A38">
              <w:rPr>
                <w:b/>
                <w:bCs/>
                <w:lang w:val="el-GR"/>
              </w:rPr>
              <w:t xml:space="preserve"> </w:t>
            </w:r>
            <w:r w:rsidRPr="00AC2467">
              <w:rPr>
                <w:b/>
                <w:bCs/>
                <w:lang w:val="el-GR"/>
              </w:rPr>
              <w:t>μήνες</w:t>
            </w:r>
          </w:p>
        </w:tc>
      </w:tr>
      <w:tr w:rsidR="00FA3B59" w14:paraId="3DEE8FF4" w14:textId="77777777" w:rsidTr="00CC53A4">
        <w:tc>
          <w:tcPr>
            <w:tcW w:w="3685" w:type="dxa"/>
            <w:vAlign w:val="center"/>
          </w:tcPr>
          <w:p w14:paraId="729BBC4A" w14:textId="77777777" w:rsidR="00FA3B59" w:rsidRPr="004D6B77" w:rsidRDefault="00FA3B59" w:rsidP="00FA3B59">
            <w:pPr>
              <w:widowControl w:val="0"/>
              <w:pBdr>
                <w:top w:val="nil"/>
                <w:left w:val="nil"/>
                <w:bottom w:val="nil"/>
                <w:right w:val="nil"/>
                <w:between w:val="nil"/>
              </w:pBdr>
              <w:jc w:val="left"/>
              <w:rPr>
                <w:rFonts w:cs="Tahoma"/>
                <w:b/>
                <w:color w:val="000000"/>
                <w:szCs w:val="22"/>
                <w:lang w:val="el-GR"/>
              </w:rPr>
            </w:pPr>
            <w:r w:rsidRPr="004D6B77">
              <w:rPr>
                <w:rFonts w:cs="Tahoma"/>
                <w:b/>
                <w:color w:val="000000"/>
                <w:szCs w:val="22"/>
                <w:lang w:val="el-GR"/>
              </w:rPr>
              <w:t>ΗΜΕΡΟΜΗΝΙΑ ΔΙΑΚΗΡΥΞΗΣ</w:t>
            </w:r>
          </w:p>
        </w:tc>
        <w:tc>
          <w:tcPr>
            <w:tcW w:w="6170" w:type="dxa"/>
            <w:vAlign w:val="center"/>
          </w:tcPr>
          <w:p w14:paraId="5B935346" w14:textId="61E7B90B" w:rsidR="00FA3B59" w:rsidRPr="003A00F4" w:rsidRDefault="003A00F4" w:rsidP="00FA3B59">
            <w:pPr>
              <w:widowControl w:val="0"/>
              <w:pBdr>
                <w:top w:val="nil"/>
                <w:left w:val="nil"/>
                <w:bottom w:val="nil"/>
                <w:right w:val="nil"/>
                <w:between w:val="nil"/>
              </w:pBdr>
              <w:jc w:val="left"/>
              <w:rPr>
                <w:rFonts w:cs="Tahoma"/>
                <w:b/>
                <w:color w:val="000000"/>
                <w:szCs w:val="22"/>
                <w:lang w:val="el-GR"/>
              </w:rPr>
            </w:pPr>
            <w:r w:rsidRPr="003A00F4">
              <w:rPr>
                <w:rFonts w:cs="Tahoma"/>
                <w:b/>
                <w:color w:val="000000"/>
                <w:szCs w:val="22"/>
                <w:lang w:val="el-GR"/>
              </w:rPr>
              <w:t>1-6-2022</w:t>
            </w:r>
          </w:p>
        </w:tc>
      </w:tr>
      <w:tr w:rsidR="00FA3B59" w14:paraId="37B48ACD" w14:textId="77777777" w:rsidTr="00CC53A4">
        <w:tc>
          <w:tcPr>
            <w:tcW w:w="3685" w:type="dxa"/>
            <w:vAlign w:val="center"/>
          </w:tcPr>
          <w:p w14:paraId="04155039" w14:textId="77777777" w:rsidR="00FA3B59" w:rsidRPr="007A6B2A" w:rsidRDefault="00FA3B59" w:rsidP="00FA3B59">
            <w:pPr>
              <w:widowControl w:val="0"/>
              <w:pBdr>
                <w:top w:val="nil"/>
                <w:left w:val="nil"/>
                <w:bottom w:val="nil"/>
                <w:right w:val="nil"/>
                <w:between w:val="nil"/>
              </w:pBdr>
              <w:jc w:val="left"/>
              <w:rPr>
                <w:rFonts w:cs="Tahoma"/>
                <w:b/>
                <w:color w:val="000000"/>
                <w:szCs w:val="22"/>
                <w:lang w:val="el-GR"/>
              </w:rPr>
            </w:pPr>
            <w:r w:rsidRPr="007A6B2A">
              <w:rPr>
                <w:rFonts w:cs="Tahoma"/>
                <w:b/>
                <w:color w:val="000000"/>
                <w:szCs w:val="22"/>
                <w:lang w:val="el-GR"/>
              </w:rPr>
              <w:t>ΠΡΟΘΕΣΜΙΑ ΓΙΑ ΥΠΟΒΟΛΗ ΔΙΕΥΚΡΙΝΙΣΕΩΝ ΕΠΙ ΤΩΝ ΟΡΩΝ ΤΗΣ ΔΙΑΚΗΡΥΞΗΣ</w:t>
            </w:r>
          </w:p>
        </w:tc>
        <w:tc>
          <w:tcPr>
            <w:tcW w:w="6170" w:type="dxa"/>
            <w:vAlign w:val="center"/>
          </w:tcPr>
          <w:p w14:paraId="40B3403F" w14:textId="24F28121" w:rsidR="00FA3B59" w:rsidRPr="00D84F36" w:rsidRDefault="00D84F36" w:rsidP="00FA3B59">
            <w:pPr>
              <w:widowControl w:val="0"/>
              <w:pBdr>
                <w:top w:val="nil"/>
                <w:left w:val="nil"/>
                <w:bottom w:val="nil"/>
                <w:right w:val="nil"/>
                <w:between w:val="nil"/>
              </w:pBdr>
              <w:jc w:val="left"/>
              <w:rPr>
                <w:rFonts w:cs="Tahoma"/>
                <w:b/>
                <w:color w:val="000000"/>
                <w:szCs w:val="22"/>
                <w:lang w:val="el-GR"/>
              </w:rPr>
            </w:pPr>
            <w:r w:rsidRPr="00D84F36">
              <w:rPr>
                <w:rFonts w:cs="Tahoma"/>
                <w:b/>
                <w:color w:val="000000"/>
                <w:szCs w:val="22"/>
                <w:lang w:val="el-GR"/>
              </w:rPr>
              <w:t>2</w:t>
            </w:r>
            <w:r w:rsidR="006E4E6E">
              <w:rPr>
                <w:rFonts w:cs="Tahoma"/>
                <w:b/>
                <w:color w:val="000000"/>
                <w:szCs w:val="22"/>
                <w:lang w:val="el-GR"/>
              </w:rPr>
              <w:t>0</w:t>
            </w:r>
            <w:r w:rsidRPr="00D84F36">
              <w:rPr>
                <w:rFonts w:cs="Tahoma"/>
                <w:b/>
                <w:color w:val="000000"/>
                <w:szCs w:val="22"/>
                <w:lang w:val="el-GR"/>
              </w:rPr>
              <w:t>-6-2022</w:t>
            </w:r>
          </w:p>
        </w:tc>
      </w:tr>
      <w:tr w:rsidR="00FA3B59" w:rsidRPr="003A00F4" w14:paraId="0BAF9170" w14:textId="77777777" w:rsidTr="00CC53A4">
        <w:tc>
          <w:tcPr>
            <w:tcW w:w="3685" w:type="dxa"/>
            <w:vAlign w:val="center"/>
          </w:tcPr>
          <w:p w14:paraId="243DB31D" w14:textId="77777777" w:rsidR="00FA3B59" w:rsidRPr="007A6B2A" w:rsidRDefault="00FA3B59" w:rsidP="00FA3B59">
            <w:pPr>
              <w:widowControl w:val="0"/>
              <w:pBdr>
                <w:top w:val="nil"/>
                <w:left w:val="nil"/>
                <w:bottom w:val="nil"/>
                <w:right w:val="nil"/>
                <w:between w:val="nil"/>
              </w:pBdr>
              <w:jc w:val="left"/>
              <w:rPr>
                <w:rFonts w:cs="Tahoma"/>
                <w:b/>
                <w:color w:val="000000"/>
                <w:szCs w:val="22"/>
                <w:lang w:val="el-GR"/>
              </w:rPr>
            </w:pPr>
            <w:r w:rsidRPr="007A6B2A">
              <w:rPr>
                <w:rFonts w:cs="Tahoma"/>
                <w:b/>
                <w:color w:val="000000"/>
                <w:szCs w:val="22"/>
                <w:lang w:val="el-GR"/>
              </w:rPr>
              <w:t xml:space="preserve">ΗΜΕΡΟΜΗΝΙΑ </w:t>
            </w:r>
            <w:r w:rsidRPr="007A6B2A">
              <w:rPr>
                <w:b/>
                <w:lang w:val="el-GR"/>
              </w:rPr>
              <w:t>ΕΝΑΡΞΗΣ</w:t>
            </w:r>
            <w:r w:rsidRPr="007A6B2A">
              <w:rPr>
                <w:rFonts w:cs="Tahoma"/>
                <w:b/>
                <w:color w:val="000000"/>
                <w:szCs w:val="22"/>
                <w:lang w:val="el-GR"/>
              </w:rPr>
              <w:t xml:space="preserve"> ΗΛΕΚΤΡΟΝΙΚΗΣ ΥΠΟΒΟΛΗΣ ΠΡΟΣΦΟΡΩΝ</w:t>
            </w:r>
          </w:p>
        </w:tc>
        <w:tc>
          <w:tcPr>
            <w:tcW w:w="6170" w:type="dxa"/>
            <w:vAlign w:val="center"/>
          </w:tcPr>
          <w:p w14:paraId="6E0D34CD" w14:textId="2EE8147C" w:rsidR="00FA3B59" w:rsidRPr="00D84F36" w:rsidRDefault="00D84F36" w:rsidP="00FA3B59">
            <w:pPr>
              <w:widowControl w:val="0"/>
              <w:pBdr>
                <w:top w:val="nil"/>
                <w:left w:val="nil"/>
                <w:bottom w:val="nil"/>
                <w:right w:val="nil"/>
                <w:between w:val="nil"/>
              </w:pBdr>
              <w:jc w:val="left"/>
              <w:rPr>
                <w:rFonts w:cs="Tahoma"/>
                <w:b/>
                <w:color w:val="000000"/>
                <w:szCs w:val="22"/>
                <w:lang w:val="el-GR"/>
              </w:rPr>
            </w:pPr>
            <w:r w:rsidRPr="00D84F36">
              <w:rPr>
                <w:rFonts w:cs="Tahoma"/>
                <w:b/>
                <w:color w:val="000000"/>
                <w:szCs w:val="22"/>
                <w:lang w:val="el-GR"/>
              </w:rPr>
              <w:t>7-6-2022</w:t>
            </w:r>
            <w:r w:rsidR="00FA3B59" w:rsidRPr="007A6B2A">
              <w:rPr>
                <w:rFonts w:cs="Tahoma"/>
                <w:b/>
                <w:color w:val="000000"/>
                <w:szCs w:val="22"/>
                <w:lang w:val="el-GR"/>
              </w:rPr>
              <w:t xml:space="preserve"> </w:t>
            </w:r>
          </w:p>
        </w:tc>
      </w:tr>
      <w:tr w:rsidR="00FA3B59" w:rsidRPr="003A00F4" w14:paraId="0128DE75" w14:textId="77777777" w:rsidTr="00CC53A4">
        <w:tc>
          <w:tcPr>
            <w:tcW w:w="3685" w:type="dxa"/>
            <w:vAlign w:val="center"/>
          </w:tcPr>
          <w:p w14:paraId="696B3DFE" w14:textId="77777777" w:rsidR="00FA3B59" w:rsidRPr="007A6B2A" w:rsidRDefault="00FA3B59" w:rsidP="00FA3B59">
            <w:pPr>
              <w:widowControl w:val="0"/>
              <w:pBdr>
                <w:top w:val="nil"/>
                <w:left w:val="nil"/>
                <w:bottom w:val="nil"/>
                <w:right w:val="nil"/>
                <w:between w:val="nil"/>
              </w:pBdr>
              <w:jc w:val="left"/>
              <w:rPr>
                <w:rFonts w:cs="Tahoma"/>
                <w:b/>
                <w:color w:val="000000"/>
                <w:szCs w:val="22"/>
                <w:lang w:val="el-GR"/>
              </w:rPr>
            </w:pPr>
            <w:r w:rsidRPr="007A6B2A">
              <w:rPr>
                <w:rFonts w:cs="Tahoma"/>
                <w:b/>
                <w:color w:val="000000"/>
                <w:szCs w:val="22"/>
                <w:lang w:val="el-GR"/>
              </w:rPr>
              <w:t>ΚΑΤΑΛΗΚΤΙΚΗ ΗΜΕΡΟΜΗΝΙΑ ΚΑΙ ΩΡΑ ΥΠΟΒΟΛΗΣ ΠΡΟΣΦΟΡΩΝ</w:t>
            </w:r>
          </w:p>
        </w:tc>
        <w:tc>
          <w:tcPr>
            <w:tcW w:w="6170" w:type="dxa"/>
            <w:vAlign w:val="center"/>
          </w:tcPr>
          <w:p w14:paraId="52361DFA" w14:textId="11437FCE" w:rsidR="00FA3B59" w:rsidRPr="007A6B2A" w:rsidRDefault="00D84F36" w:rsidP="00B673D8">
            <w:pPr>
              <w:spacing w:after="0" w:line="276" w:lineRule="auto"/>
              <w:jc w:val="left"/>
              <w:rPr>
                <w:lang w:val="el-GR"/>
              </w:rPr>
            </w:pPr>
            <w:r w:rsidRPr="00D84F36">
              <w:rPr>
                <w:rFonts w:cs="Tahoma"/>
                <w:b/>
                <w:color w:val="000000"/>
                <w:szCs w:val="22"/>
                <w:lang w:val="el-GR"/>
              </w:rPr>
              <w:t>11-7-2022</w:t>
            </w:r>
            <w:r w:rsidR="00FA3B59" w:rsidRPr="007A6B2A">
              <w:rPr>
                <w:b/>
                <w:lang w:val="el-GR"/>
              </w:rPr>
              <w:t xml:space="preserve"> </w:t>
            </w:r>
            <w:r w:rsidR="00B67344">
              <w:rPr>
                <w:b/>
                <w:lang w:val="el-GR"/>
              </w:rPr>
              <w:t xml:space="preserve">και </w:t>
            </w:r>
            <w:r w:rsidR="00FA3B59" w:rsidRPr="00B67344">
              <w:rPr>
                <w:b/>
                <w:bCs/>
                <w:color w:val="000000"/>
                <w:lang w:val="el-GR"/>
              </w:rPr>
              <w:t>ώρα</w:t>
            </w:r>
            <w:r w:rsidR="00FA3B59" w:rsidRPr="007A6B2A">
              <w:rPr>
                <w:color w:val="000000"/>
                <w:lang w:val="el-GR"/>
              </w:rPr>
              <w:t xml:space="preserve"> </w:t>
            </w:r>
            <w:r w:rsidRPr="00D84F36">
              <w:rPr>
                <w:rFonts w:cs="Tahoma"/>
                <w:b/>
                <w:color w:val="000000"/>
                <w:szCs w:val="22"/>
                <w:lang w:val="el-GR"/>
              </w:rPr>
              <w:t>14</w:t>
            </w:r>
            <w:r w:rsidR="00FA3B59" w:rsidRPr="00D84F36">
              <w:rPr>
                <w:rFonts w:cs="Tahoma"/>
                <w:b/>
                <w:color w:val="000000"/>
                <w:szCs w:val="22"/>
                <w:lang w:val="el-GR"/>
              </w:rPr>
              <w:t>:</w:t>
            </w:r>
            <w:r w:rsidRPr="00D84F36">
              <w:rPr>
                <w:rFonts w:cs="Tahoma"/>
                <w:b/>
                <w:color w:val="000000"/>
                <w:szCs w:val="22"/>
                <w:lang w:val="el-GR"/>
              </w:rPr>
              <w:t>00</w:t>
            </w:r>
          </w:p>
        </w:tc>
      </w:tr>
      <w:tr w:rsidR="00FA3B59" w:rsidRPr="00793550" w14:paraId="08A06038" w14:textId="77777777" w:rsidTr="00CC53A4">
        <w:tc>
          <w:tcPr>
            <w:tcW w:w="3685" w:type="dxa"/>
            <w:vAlign w:val="center"/>
          </w:tcPr>
          <w:p w14:paraId="17EAF1CB" w14:textId="77777777" w:rsidR="00FA3B59" w:rsidRPr="004D6B77" w:rsidRDefault="00FA3B59" w:rsidP="00FA3B59">
            <w:pPr>
              <w:widowControl w:val="0"/>
              <w:pBdr>
                <w:top w:val="nil"/>
                <w:left w:val="nil"/>
                <w:bottom w:val="nil"/>
                <w:right w:val="nil"/>
                <w:between w:val="nil"/>
              </w:pBdr>
              <w:jc w:val="left"/>
              <w:rPr>
                <w:rFonts w:cs="Tahoma"/>
                <w:b/>
                <w:color w:val="000000"/>
                <w:szCs w:val="22"/>
                <w:lang w:val="el-GR"/>
              </w:rPr>
            </w:pPr>
            <w:r w:rsidRPr="004D6B77">
              <w:rPr>
                <w:rFonts w:cs="Tahoma"/>
                <w:b/>
                <w:color w:val="000000"/>
                <w:szCs w:val="22"/>
                <w:lang w:val="el-GR"/>
              </w:rPr>
              <w:lastRenderedPageBreak/>
              <w:t>ΤΟΠΟΣ &amp; ΤΡΟΠΟΣ ΚΑΤΑΘΕΣΗΣ ΠΡΟΣΦΟΡΩΝ</w:t>
            </w:r>
          </w:p>
        </w:tc>
        <w:tc>
          <w:tcPr>
            <w:tcW w:w="6170" w:type="dxa"/>
            <w:vAlign w:val="center"/>
          </w:tcPr>
          <w:p w14:paraId="2B4AB092" w14:textId="77777777" w:rsidR="00FA3B59" w:rsidRPr="007A6B2A" w:rsidRDefault="00FA3B59" w:rsidP="00FA3B59">
            <w:pPr>
              <w:spacing w:after="0" w:line="276" w:lineRule="auto"/>
              <w:jc w:val="left"/>
              <w:rPr>
                <w:color w:val="000000"/>
                <w:lang w:val="el-GR"/>
              </w:rPr>
            </w:pPr>
            <w:r w:rsidRPr="007A6B2A">
              <w:rPr>
                <w:color w:val="000000"/>
                <w:lang w:val="el-GR"/>
              </w:rPr>
              <w:t>Ηλεκτρονική Υποβολή:</w:t>
            </w:r>
          </w:p>
          <w:p w14:paraId="6B649C61" w14:textId="701D43FA" w:rsidR="00FA3B59" w:rsidRPr="007A6B2A" w:rsidRDefault="00FA3B59" w:rsidP="00FA3B59">
            <w:pPr>
              <w:spacing w:after="0" w:line="276" w:lineRule="auto"/>
              <w:jc w:val="left"/>
              <w:rPr>
                <w:color w:val="000000"/>
                <w:lang w:val="el-GR"/>
              </w:rPr>
            </w:pPr>
            <w:r w:rsidRPr="007A6B2A">
              <w:rPr>
                <w:color w:val="000000"/>
                <w:lang w:val="el-GR"/>
              </w:rPr>
              <w:t xml:space="preserve">Στη διαδικτυακή πύλη </w:t>
            </w:r>
            <w:hyperlink r:id="rId9" w:history="1">
              <w:r w:rsidRPr="009C2D5D">
                <w:rPr>
                  <w:rStyle w:val="-"/>
                </w:rPr>
                <w:t>www</w:t>
              </w:r>
              <w:r w:rsidRPr="009C2D5D">
                <w:rPr>
                  <w:rStyle w:val="-"/>
                  <w:lang w:val="el-GR"/>
                </w:rPr>
                <w:t>.</w:t>
              </w:r>
              <w:r w:rsidRPr="009C2D5D">
                <w:rPr>
                  <w:rStyle w:val="-"/>
                </w:rPr>
                <w:t>promitheus</w:t>
              </w:r>
              <w:r w:rsidRPr="009C2D5D">
                <w:rPr>
                  <w:rStyle w:val="-"/>
                  <w:lang w:val="el-GR"/>
                </w:rPr>
                <w:t>.</w:t>
              </w:r>
              <w:r w:rsidRPr="009C2D5D">
                <w:rPr>
                  <w:rStyle w:val="-"/>
                </w:rPr>
                <w:t>gov</w:t>
              </w:r>
              <w:r w:rsidRPr="009C2D5D">
                <w:rPr>
                  <w:rStyle w:val="-"/>
                  <w:lang w:val="el-GR"/>
                </w:rPr>
                <w:t>.</w:t>
              </w:r>
              <w:r w:rsidRPr="009C2D5D">
                <w:rPr>
                  <w:rStyle w:val="-"/>
                </w:rPr>
                <w:t>gr</w:t>
              </w:r>
            </w:hyperlink>
            <w:r w:rsidRPr="00AC2467">
              <w:rPr>
                <w:color w:val="0000FF"/>
                <w:lang w:val="el-GR"/>
              </w:rPr>
              <w:t xml:space="preserve"> </w:t>
            </w:r>
            <w:r w:rsidRPr="007A6B2A">
              <w:rPr>
                <w:color w:val="000000"/>
                <w:lang w:val="el-GR"/>
              </w:rPr>
              <w:t>του</w:t>
            </w:r>
          </w:p>
          <w:p w14:paraId="0DD01470" w14:textId="77777777" w:rsidR="00FA3B59" w:rsidRPr="007A6B2A" w:rsidRDefault="00FA3B59" w:rsidP="00FA3B59">
            <w:pPr>
              <w:spacing w:after="0" w:line="276" w:lineRule="auto"/>
              <w:jc w:val="left"/>
              <w:rPr>
                <w:color w:val="000000"/>
                <w:lang w:val="el-GR"/>
              </w:rPr>
            </w:pPr>
            <w:r w:rsidRPr="007A6B2A">
              <w:rPr>
                <w:color w:val="000000"/>
                <w:lang w:val="el-GR"/>
              </w:rPr>
              <w:t>Εθνικού Συστήματος Ηλεκτρονικών Δημοσίων Συμβάσεων</w:t>
            </w:r>
          </w:p>
          <w:p w14:paraId="02ACCACF" w14:textId="77777777" w:rsidR="00FA3B59" w:rsidRPr="007A6B2A" w:rsidRDefault="00FA3B59" w:rsidP="00FA3B59">
            <w:pPr>
              <w:spacing w:after="0" w:line="276" w:lineRule="auto"/>
              <w:jc w:val="left"/>
              <w:rPr>
                <w:color w:val="000000"/>
                <w:lang w:val="el-GR"/>
              </w:rPr>
            </w:pPr>
            <w:r w:rsidRPr="007A6B2A">
              <w:rPr>
                <w:color w:val="000000"/>
                <w:lang w:val="el-GR"/>
              </w:rPr>
              <w:t>(ΕΣΗΔΗΣ) (ηλεκτρονική μορφή)</w:t>
            </w:r>
          </w:p>
          <w:p w14:paraId="39ED0A91" w14:textId="77777777" w:rsidR="00FA3B59" w:rsidRPr="007A6B2A" w:rsidRDefault="00FA3B59" w:rsidP="00FA3B59">
            <w:pPr>
              <w:spacing w:before="60" w:line="276" w:lineRule="auto"/>
              <w:jc w:val="left"/>
              <w:rPr>
                <w:lang w:val="el-GR"/>
              </w:rPr>
            </w:pPr>
            <w:r w:rsidRPr="007A6B2A">
              <w:rPr>
                <w:color w:val="000000"/>
                <w:lang w:val="el-GR"/>
              </w:rPr>
              <w:t>Έντυπη Υποβολή:</w:t>
            </w:r>
          </w:p>
          <w:p w14:paraId="55BB2C53" w14:textId="77777777" w:rsidR="00FA3B59" w:rsidRPr="007A6B2A" w:rsidRDefault="00FA3B59" w:rsidP="00FA3B59">
            <w:pPr>
              <w:spacing w:after="0" w:line="276" w:lineRule="auto"/>
              <w:jc w:val="left"/>
              <w:rPr>
                <w:lang w:val="el-GR"/>
              </w:rPr>
            </w:pPr>
            <w:r w:rsidRPr="007A6B2A">
              <w:rPr>
                <w:color w:val="000000"/>
                <w:lang w:val="el-GR"/>
              </w:rPr>
              <w:t>Η έδρα της ΚτΠ Α.Ε.</w:t>
            </w:r>
          </w:p>
        </w:tc>
      </w:tr>
      <w:tr w:rsidR="00FA3B59" w14:paraId="52ACB087" w14:textId="77777777" w:rsidTr="00CC53A4">
        <w:tc>
          <w:tcPr>
            <w:tcW w:w="3685" w:type="dxa"/>
          </w:tcPr>
          <w:p w14:paraId="0B9805AF" w14:textId="77777777" w:rsidR="00FA3B59" w:rsidRPr="007A6B2A" w:rsidRDefault="00FA3B59" w:rsidP="00FA3B59">
            <w:pPr>
              <w:widowControl w:val="0"/>
              <w:pBdr>
                <w:top w:val="nil"/>
                <w:left w:val="nil"/>
                <w:bottom w:val="nil"/>
                <w:right w:val="nil"/>
                <w:between w:val="nil"/>
              </w:pBdr>
              <w:jc w:val="left"/>
              <w:rPr>
                <w:rFonts w:cs="Tahoma"/>
                <w:b/>
                <w:color w:val="000000"/>
                <w:szCs w:val="22"/>
                <w:lang w:val="el-GR"/>
              </w:rPr>
            </w:pPr>
            <w:r w:rsidRPr="007A6B2A">
              <w:rPr>
                <w:rFonts w:cs="Tahoma"/>
                <w:b/>
                <w:color w:val="000000"/>
                <w:szCs w:val="22"/>
                <w:lang w:val="el-GR"/>
              </w:rPr>
              <w:t>ΗΜΕΡΟΜΗΝΙΑ ΑΝΑΡΤΗΣΗΣ ΣΤΗ ΔΙΑΔΙΚΤΥΑΚΗ ΠΥΛΗ ΤΟΥ ΕΣΗΔΗΣ</w:t>
            </w:r>
          </w:p>
        </w:tc>
        <w:tc>
          <w:tcPr>
            <w:tcW w:w="6170" w:type="dxa"/>
            <w:vAlign w:val="center"/>
          </w:tcPr>
          <w:p w14:paraId="621ECD09" w14:textId="06569568" w:rsidR="00FA3B59" w:rsidRPr="00B673D8" w:rsidRDefault="00B673D8" w:rsidP="00B673D8">
            <w:pPr>
              <w:widowControl w:val="0"/>
              <w:jc w:val="left"/>
              <w:rPr>
                <w:color w:val="000000"/>
                <w:lang w:val="el-GR"/>
              </w:rPr>
            </w:pPr>
            <w:r w:rsidRPr="00B673D8">
              <w:rPr>
                <w:rFonts w:cs="Tahoma"/>
                <w:b/>
                <w:color w:val="000000"/>
                <w:szCs w:val="22"/>
                <w:lang w:val="el-GR"/>
              </w:rPr>
              <w:t>7-6-2022</w:t>
            </w:r>
          </w:p>
        </w:tc>
      </w:tr>
    </w:tbl>
    <w:tbl>
      <w:tblPr>
        <w:tblStyle w:val="affe"/>
        <w:tblW w:w="98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685"/>
        <w:gridCol w:w="6210"/>
      </w:tblGrid>
      <w:tr w:rsidR="00C23A77" w14:paraId="77123CF5" w14:textId="77777777" w:rsidTr="001D29D3">
        <w:tc>
          <w:tcPr>
            <w:tcW w:w="3685" w:type="dxa"/>
            <w:tcBorders>
              <w:top w:val="single" w:sz="4" w:space="0" w:color="auto"/>
              <w:bottom w:val="nil"/>
            </w:tcBorders>
            <w:shd w:val="clear" w:color="auto" w:fill="auto"/>
            <w:vAlign w:val="bottom"/>
          </w:tcPr>
          <w:p w14:paraId="621B428F" w14:textId="7805FFE2" w:rsidR="00C23A77" w:rsidRPr="00174543" w:rsidRDefault="00C23A77" w:rsidP="00D4692C">
            <w:pPr>
              <w:spacing w:before="120" w:after="0"/>
              <w:rPr>
                <w:b/>
                <w:color w:val="000000"/>
                <w:lang w:val="el-GR"/>
              </w:rPr>
            </w:pPr>
            <w:r w:rsidRPr="007A6B2A">
              <w:rPr>
                <w:b/>
                <w:color w:val="000000"/>
                <w:lang w:val="el-GR"/>
              </w:rPr>
              <w:t>Ημερομηνία</w:t>
            </w:r>
            <w:r w:rsidRPr="007A6B2A">
              <w:rPr>
                <w:b/>
                <w:lang w:val="el-GR"/>
              </w:rPr>
              <w:t xml:space="preserve"> Αποστολής Διακήρυξης σε Ε.Ε. (Υπ. </w:t>
            </w:r>
            <w:r w:rsidRPr="00174543">
              <w:rPr>
                <w:b/>
                <w:lang w:val="el-GR"/>
              </w:rPr>
              <w:t>Επίσημων Εκδόσεων)</w:t>
            </w:r>
          </w:p>
        </w:tc>
        <w:tc>
          <w:tcPr>
            <w:tcW w:w="6210" w:type="dxa"/>
            <w:shd w:val="clear" w:color="auto" w:fill="auto"/>
            <w:vAlign w:val="center"/>
          </w:tcPr>
          <w:p w14:paraId="4AD561B5" w14:textId="4FE7975A" w:rsidR="00C23A77" w:rsidRPr="00B673D8" w:rsidRDefault="00B673D8" w:rsidP="00B673D8">
            <w:pPr>
              <w:widowControl w:val="0"/>
              <w:jc w:val="left"/>
              <w:rPr>
                <w:b/>
                <w:color w:val="000000"/>
                <w:lang w:val="el-GR"/>
              </w:rPr>
            </w:pPr>
            <w:r w:rsidRPr="00B673D8">
              <w:rPr>
                <w:rFonts w:cs="Tahoma"/>
                <w:b/>
                <w:color w:val="000000"/>
                <w:szCs w:val="22"/>
                <w:lang w:val="el-GR"/>
              </w:rPr>
              <w:t>1-6-2022</w:t>
            </w:r>
          </w:p>
        </w:tc>
      </w:tr>
    </w:tbl>
    <w:tbl>
      <w:tblPr>
        <w:tblStyle w:val="afff"/>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685"/>
        <w:gridCol w:w="6170"/>
      </w:tblGrid>
      <w:tr w:rsidR="00FA3B59" w:rsidRPr="003A00F4" w14:paraId="47ACF41C" w14:textId="77777777" w:rsidTr="001D29D3">
        <w:tc>
          <w:tcPr>
            <w:tcW w:w="3685" w:type="dxa"/>
            <w:vAlign w:val="center"/>
          </w:tcPr>
          <w:p w14:paraId="45FD1837" w14:textId="77777777" w:rsidR="00FA3B59" w:rsidRPr="007A6B2A" w:rsidRDefault="00FA3B59" w:rsidP="00FA3B59">
            <w:pPr>
              <w:widowControl w:val="0"/>
              <w:pBdr>
                <w:top w:val="nil"/>
                <w:left w:val="nil"/>
                <w:bottom w:val="nil"/>
                <w:right w:val="nil"/>
                <w:between w:val="nil"/>
              </w:pBdr>
              <w:jc w:val="left"/>
              <w:rPr>
                <w:rFonts w:cs="Tahoma"/>
                <w:b/>
                <w:color w:val="000000"/>
                <w:szCs w:val="22"/>
                <w:lang w:val="el-GR"/>
              </w:rPr>
            </w:pPr>
            <w:r w:rsidRPr="007A6B2A">
              <w:rPr>
                <w:rFonts w:cs="Tahoma"/>
                <w:b/>
                <w:color w:val="000000"/>
                <w:szCs w:val="22"/>
                <w:lang w:val="el-GR"/>
              </w:rPr>
              <w:t>ΗΜΕΡΟΜΗΝΙΑ ΚΑΙ ΩΡΑ ΑΠΟΣΦΡΑΓΙΣΗΣ ΠΡΟΣΦΟΡΩΝ</w:t>
            </w:r>
          </w:p>
        </w:tc>
        <w:tc>
          <w:tcPr>
            <w:tcW w:w="6170" w:type="dxa"/>
            <w:vAlign w:val="center"/>
          </w:tcPr>
          <w:p w14:paraId="1996C269" w14:textId="4E975B9E" w:rsidR="00FA3B59" w:rsidRPr="007A6B2A" w:rsidRDefault="00B673D8" w:rsidP="00FA3B59">
            <w:pPr>
              <w:widowControl w:val="0"/>
              <w:pBdr>
                <w:top w:val="nil"/>
                <w:left w:val="nil"/>
                <w:bottom w:val="nil"/>
                <w:right w:val="nil"/>
                <w:between w:val="nil"/>
              </w:pBdr>
              <w:jc w:val="left"/>
              <w:rPr>
                <w:rFonts w:cs="Tahoma"/>
                <w:color w:val="000000"/>
                <w:szCs w:val="22"/>
                <w:lang w:val="el-GR"/>
              </w:rPr>
            </w:pPr>
            <w:r w:rsidRPr="00B673D8">
              <w:rPr>
                <w:rFonts w:cs="Tahoma"/>
                <w:b/>
                <w:color w:val="000000"/>
                <w:szCs w:val="22"/>
                <w:lang w:val="el-GR"/>
              </w:rPr>
              <w:t>15-7-2022</w:t>
            </w:r>
            <w:r w:rsidR="00FA3B59" w:rsidRPr="007A6B2A">
              <w:rPr>
                <w:rFonts w:cs="Tahoma"/>
                <w:b/>
                <w:color w:val="000000"/>
                <w:szCs w:val="22"/>
                <w:lang w:val="el-GR"/>
              </w:rPr>
              <w:t xml:space="preserve"> και ώρα </w:t>
            </w:r>
            <w:r>
              <w:rPr>
                <w:rFonts w:cs="Tahoma"/>
                <w:b/>
                <w:color w:val="000000"/>
                <w:szCs w:val="22"/>
                <w:lang w:val="el-GR"/>
              </w:rPr>
              <w:t>14</w:t>
            </w:r>
            <w:r w:rsidR="00FA3B59" w:rsidRPr="00B673D8">
              <w:rPr>
                <w:rFonts w:cs="Tahoma"/>
                <w:b/>
                <w:color w:val="000000"/>
                <w:szCs w:val="22"/>
                <w:lang w:val="el-GR"/>
              </w:rPr>
              <w:t>:</w:t>
            </w:r>
            <w:r w:rsidRPr="00B673D8">
              <w:rPr>
                <w:rFonts w:cs="Tahoma"/>
                <w:b/>
                <w:color w:val="000000"/>
                <w:szCs w:val="22"/>
                <w:lang w:val="el-GR"/>
              </w:rPr>
              <w:t>00</w:t>
            </w:r>
          </w:p>
        </w:tc>
      </w:tr>
    </w:tbl>
    <w:p w14:paraId="41D3CA2B" w14:textId="77777777" w:rsidR="00922FEF" w:rsidRPr="007A6B2A" w:rsidRDefault="00922FEF">
      <w:pPr>
        <w:ind w:right="-460"/>
        <w:jc w:val="center"/>
        <w:rPr>
          <w:lang w:val="el-GR"/>
        </w:rPr>
        <w:sectPr w:rsidR="00922FEF" w:rsidRPr="007A6B2A">
          <w:footerReference w:type="default" r:id="rId10"/>
          <w:footerReference w:type="first" r:id="rId11"/>
          <w:pgSz w:w="11906" w:h="16838"/>
          <w:pgMar w:top="1134" w:right="1134" w:bottom="1134" w:left="1134" w:header="720" w:footer="709" w:gutter="0"/>
          <w:pgNumType w:start="1"/>
          <w:cols w:space="720"/>
          <w:titlePg/>
        </w:sectPr>
      </w:pPr>
    </w:p>
    <w:p w14:paraId="74FF981A" w14:textId="77777777" w:rsidR="00922FEF" w:rsidRDefault="00675768">
      <w:pPr>
        <w:keepNext/>
        <w:pBdr>
          <w:top w:val="none" w:sz="0" w:space="0" w:color="000000"/>
          <w:left w:val="none" w:sz="0" w:space="0" w:color="000000"/>
          <w:bottom w:val="single" w:sz="18" w:space="1" w:color="000080"/>
          <w:right w:val="none" w:sz="0" w:space="0" w:color="000000"/>
          <w:between w:val="nil"/>
        </w:pBdr>
        <w:spacing w:before="320" w:after="160"/>
        <w:ind w:left="357" w:hanging="432"/>
        <w:rPr>
          <w:rFonts w:cs="Tahoma"/>
          <w:b/>
          <w:color w:val="333399"/>
          <w:szCs w:val="22"/>
        </w:rPr>
      </w:pPr>
      <w:r>
        <w:rPr>
          <w:rFonts w:cs="Tahoma"/>
          <w:b/>
          <w:color w:val="333399"/>
          <w:szCs w:val="22"/>
        </w:rPr>
        <w:lastRenderedPageBreak/>
        <w:t>Περιεχόμενα</w:t>
      </w:r>
    </w:p>
    <w:sdt>
      <w:sdtPr>
        <w:rPr>
          <w:i/>
          <w:iCs/>
          <w:smallCaps w:val="0"/>
          <w:sz w:val="22"/>
          <w:szCs w:val="24"/>
        </w:rPr>
        <w:id w:val="701748346"/>
        <w:docPartObj>
          <w:docPartGallery w:val="Table of Contents"/>
          <w:docPartUnique/>
        </w:docPartObj>
      </w:sdtPr>
      <w:sdtEndPr>
        <w:rPr>
          <w:i w:val="0"/>
          <w:iCs w:val="0"/>
        </w:rPr>
      </w:sdtEndPr>
      <w:sdtContent>
        <w:p w14:paraId="58523B9E" w14:textId="4FF3F894" w:rsidR="00F30268" w:rsidRDefault="00675768">
          <w:pPr>
            <w:pStyle w:val="27"/>
            <w:tabs>
              <w:tab w:val="right" w:pos="9628"/>
            </w:tabs>
            <w:rPr>
              <w:rFonts w:asciiTheme="minorHAnsi" w:eastAsiaTheme="minorEastAsia" w:hAnsiTheme="minorHAnsi" w:cstheme="minorBidi"/>
              <w:smallCaps w:val="0"/>
              <w:noProof/>
              <w:sz w:val="22"/>
              <w:szCs w:val="22"/>
              <w:lang w:val="en-US" w:eastAsia="en-US"/>
            </w:rPr>
          </w:pPr>
          <w:r>
            <w:rPr>
              <w:i/>
              <w:iCs/>
            </w:rPr>
            <w:fldChar w:fldCharType="begin"/>
          </w:r>
          <w:r>
            <w:instrText xml:space="preserve"> TOC \h \u \z </w:instrText>
          </w:r>
          <w:r>
            <w:rPr>
              <w:i/>
              <w:iCs/>
            </w:rPr>
            <w:fldChar w:fldCharType="separate"/>
          </w:r>
          <w:hyperlink w:anchor="_Toc98332154" w:history="1">
            <w:r w:rsidR="00F30268" w:rsidRPr="00D156C4">
              <w:rPr>
                <w:rStyle w:val="-"/>
                <w:b/>
                <w:bCs/>
                <w:noProof/>
              </w:rPr>
              <w:t>ΓΕΝΙΚΕΣ ΠΛΗΡΟΦΟΡΙΕΣ</w:t>
            </w:r>
            <w:r w:rsidR="00F30268">
              <w:rPr>
                <w:noProof/>
                <w:webHidden/>
              </w:rPr>
              <w:tab/>
            </w:r>
            <w:r w:rsidR="00F30268">
              <w:rPr>
                <w:noProof/>
                <w:webHidden/>
              </w:rPr>
              <w:fldChar w:fldCharType="begin"/>
            </w:r>
            <w:r w:rsidR="00F30268">
              <w:rPr>
                <w:noProof/>
                <w:webHidden/>
              </w:rPr>
              <w:instrText xml:space="preserve"> PAGEREF _Toc98332154 \h </w:instrText>
            </w:r>
            <w:r w:rsidR="00F30268">
              <w:rPr>
                <w:noProof/>
                <w:webHidden/>
              </w:rPr>
            </w:r>
            <w:r w:rsidR="00F30268">
              <w:rPr>
                <w:noProof/>
                <w:webHidden/>
              </w:rPr>
              <w:fldChar w:fldCharType="separate"/>
            </w:r>
            <w:r w:rsidR="0043095C">
              <w:rPr>
                <w:noProof/>
                <w:webHidden/>
              </w:rPr>
              <w:t>3</w:t>
            </w:r>
            <w:r w:rsidR="00F30268">
              <w:rPr>
                <w:noProof/>
                <w:webHidden/>
              </w:rPr>
              <w:fldChar w:fldCharType="end"/>
            </w:r>
          </w:hyperlink>
        </w:p>
        <w:p w14:paraId="65C5FDF4" w14:textId="1820A22C"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155" w:history="1">
            <w:r w:rsidR="00F30268" w:rsidRPr="00054D15">
              <w:rPr>
                <w:rStyle w:val="-"/>
                <w:noProof/>
                <w:lang w:val="el-GR"/>
              </w:rPr>
              <w:t>Συνοπτικά στοιχεία Έργου</w:t>
            </w:r>
            <w:r w:rsidR="00F30268">
              <w:rPr>
                <w:noProof/>
                <w:webHidden/>
              </w:rPr>
              <w:tab/>
            </w:r>
            <w:r w:rsidR="00F30268">
              <w:rPr>
                <w:noProof/>
                <w:webHidden/>
              </w:rPr>
              <w:fldChar w:fldCharType="begin"/>
            </w:r>
            <w:r w:rsidR="00F30268">
              <w:rPr>
                <w:noProof/>
                <w:webHidden/>
              </w:rPr>
              <w:instrText xml:space="preserve"> PAGEREF _Toc98332155 \h </w:instrText>
            </w:r>
            <w:r w:rsidR="00F30268">
              <w:rPr>
                <w:noProof/>
                <w:webHidden/>
              </w:rPr>
            </w:r>
            <w:r w:rsidR="00F30268">
              <w:rPr>
                <w:noProof/>
                <w:webHidden/>
              </w:rPr>
              <w:fldChar w:fldCharType="separate"/>
            </w:r>
            <w:r w:rsidR="0043095C">
              <w:rPr>
                <w:noProof/>
                <w:webHidden/>
              </w:rPr>
              <w:t>3</w:t>
            </w:r>
            <w:r w:rsidR="00F30268">
              <w:rPr>
                <w:noProof/>
                <w:webHidden/>
              </w:rPr>
              <w:fldChar w:fldCharType="end"/>
            </w:r>
          </w:hyperlink>
        </w:p>
        <w:p w14:paraId="77AC6682" w14:textId="374D9C97" w:rsidR="00F30268" w:rsidRDefault="00793550">
          <w:pPr>
            <w:pStyle w:val="1c"/>
            <w:tabs>
              <w:tab w:val="left" w:pos="440"/>
              <w:tab w:val="right" w:pos="9628"/>
            </w:tabs>
            <w:rPr>
              <w:rFonts w:asciiTheme="minorHAnsi" w:eastAsiaTheme="minorEastAsia" w:hAnsiTheme="minorHAnsi" w:cstheme="minorBidi"/>
              <w:b w:val="0"/>
              <w:bCs w:val="0"/>
              <w:caps w:val="0"/>
              <w:noProof/>
              <w:sz w:val="22"/>
              <w:szCs w:val="22"/>
              <w:lang w:val="en-US" w:eastAsia="en-US"/>
            </w:rPr>
          </w:pPr>
          <w:hyperlink w:anchor="_Toc98332156" w:history="1">
            <w:r w:rsidR="00F30268" w:rsidRPr="00054D15">
              <w:rPr>
                <w:rStyle w:val="-"/>
                <w:rFonts w:eastAsia="Tahoma" w:cs="Tahoma"/>
                <w:noProof/>
              </w:rPr>
              <w:t>1.</w:t>
            </w:r>
            <w:r w:rsidR="00F30268">
              <w:rPr>
                <w:rFonts w:asciiTheme="minorHAnsi" w:eastAsiaTheme="minorEastAsia" w:hAnsiTheme="minorHAnsi" w:cstheme="minorBidi"/>
                <w:b w:val="0"/>
                <w:bCs w:val="0"/>
                <w:caps w:val="0"/>
                <w:noProof/>
                <w:sz w:val="22"/>
                <w:szCs w:val="22"/>
                <w:lang w:val="en-US" w:eastAsia="en-US"/>
              </w:rPr>
              <w:tab/>
            </w:r>
            <w:r w:rsidR="00F30268" w:rsidRPr="00054D15">
              <w:rPr>
                <w:rStyle w:val="-"/>
                <w:noProof/>
              </w:rPr>
              <w:t>ΑΝΑΘΕΤΟΥΣΑ ΑΡΧΗ ΚΑΙ ΑΝΤΙΚΕΙΜΕΝΟ ΣΥΜΒΑΣΗΣ</w:t>
            </w:r>
            <w:r w:rsidR="00F30268">
              <w:rPr>
                <w:noProof/>
                <w:webHidden/>
              </w:rPr>
              <w:tab/>
            </w:r>
            <w:r w:rsidR="00F30268">
              <w:rPr>
                <w:noProof/>
                <w:webHidden/>
              </w:rPr>
              <w:fldChar w:fldCharType="begin"/>
            </w:r>
            <w:r w:rsidR="00F30268">
              <w:rPr>
                <w:noProof/>
                <w:webHidden/>
              </w:rPr>
              <w:instrText xml:space="preserve"> PAGEREF _Toc98332156 \h </w:instrText>
            </w:r>
            <w:r w:rsidR="00F30268">
              <w:rPr>
                <w:noProof/>
                <w:webHidden/>
              </w:rPr>
            </w:r>
            <w:r w:rsidR="00F30268">
              <w:rPr>
                <w:noProof/>
                <w:webHidden/>
              </w:rPr>
              <w:fldChar w:fldCharType="separate"/>
            </w:r>
            <w:r w:rsidR="0043095C">
              <w:rPr>
                <w:noProof/>
                <w:webHidden/>
              </w:rPr>
              <w:t>13</w:t>
            </w:r>
            <w:r w:rsidR="00F30268">
              <w:rPr>
                <w:noProof/>
                <w:webHidden/>
              </w:rPr>
              <w:fldChar w:fldCharType="end"/>
            </w:r>
          </w:hyperlink>
        </w:p>
        <w:p w14:paraId="2BE58682" w14:textId="54E0E7C1"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157" w:history="1">
            <w:r w:rsidR="00F30268" w:rsidRPr="00054D15">
              <w:rPr>
                <w:rStyle w:val="-"/>
                <w:noProof/>
              </w:rPr>
              <w:t>1.1</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rPr>
              <w:t>Στοιχεία Αναθέτουσας Αρχής</w:t>
            </w:r>
            <w:r w:rsidR="00F30268">
              <w:rPr>
                <w:noProof/>
                <w:webHidden/>
              </w:rPr>
              <w:tab/>
            </w:r>
            <w:r w:rsidR="00F30268">
              <w:rPr>
                <w:noProof/>
                <w:webHidden/>
              </w:rPr>
              <w:fldChar w:fldCharType="begin"/>
            </w:r>
            <w:r w:rsidR="00F30268">
              <w:rPr>
                <w:noProof/>
                <w:webHidden/>
              </w:rPr>
              <w:instrText xml:space="preserve"> PAGEREF _Toc98332157 \h </w:instrText>
            </w:r>
            <w:r w:rsidR="00F30268">
              <w:rPr>
                <w:noProof/>
                <w:webHidden/>
              </w:rPr>
            </w:r>
            <w:r w:rsidR="00F30268">
              <w:rPr>
                <w:noProof/>
                <w:webHidden/>
              </w:rPr>
              <w:fldChar w:fldCharType="separate"/>
            </w:r>
            <w:r w:rsidR="0043095C">
              <w:rPr>
                <w:noProof/>
                <w:webHidden/>
              </w:rPr>
              <w:t>13</w:t>
            </w:r>
            <w:r w:rsidR="00F30268">
              <w:rPr>
                <w:noProof/>
                <w:webHidden/>
              </w:rPr>
              <w:fldChar w:fldCharType="end"/>
            </w:r>
          </w:hyperlink>
        </w:p>
        <w:p w14:paraId="1F65F7AE" w14:textId="335DA217"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158" w:history="1">
            <w:r w:rsidR="00F30268" w:rsidRPr="00054D15">
              <w:rPr>
                <w:rStyle w:val="-"/>
                <w:noProof/>
              </w:rPr>
              <w:t>1.2</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rPr>
              <w:t>Στοιχεία Διαδικασίας - Χρηματοδότηση</w:t>
            </w:r>
            <w:r w:rsidR="00F30268">
              <w:rPr>
                <w:noProof/>
                <w:webHidden/>
              </w:rPr>
              <w:tab/>
            </w:r>
            <w:r w:rsidR="00F30268">
              <w:rPr>
                <w:noProof/>
                <w:webHidden/>
              </w:rPr>
              <w:fldChar w:fldCharType="begin"/>
            </w:r>
            <w:r w:rsidR="00F30268">
              <w:rPr>
                <w:noProof/>
                <w:webHidden/>
              </w:rPr>
              <w:instrText xml:space="preserve"> PAGEREF _Toc98332158 \h </w:instrText>
            </w:r>
            <w:r w:rsidR="00F30268">
              <w:rPr>
                <w:noProof/>
                <w:webHidden/>
              </w:rPr>
            </w:r>
            <w:r w:rsidR="00F30268">
              <w:rPr>
                <w:noProof/>
                <w:webHidden/>
              </w:rPr>
              <w:fldChar w:fldCharType="separate"/>
            </w:r>
            <w:r w:rsidR="0043095C">
              <w:rPr>
                <w:noProof/>
                <w:webHidden/>
              </w:rPr>
              <w:t>13</w:t>
            </w:r>
            <w:r w:rsidR="00F30268">
              <w:rPr>
                <w:noProof/>
                <w:webHidden/>
              </w:rPr>
              <w:fldChar w:fldCharType="end"/>
            </w:r>
          </w:hyperlink>
        </w:p>
        <w:p w14:paraId="25DB8882" w14:textId="2EF017A1"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159" w:history="1">
            <w:r w:rsidR="00F30268" w:rsidRPr="00054D15">
              <w:rPr>
                <w:rStyle w:val="-"/>
                <w:noProof/>
                <w:lang w:val="el-GR"/>
              </w:rPr>
              <w:t>1.3</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lang w:val="el-GR"/>
              </w:rPr>
              <w:t>Συνοπτική Περιγραφή φυσικού και οικονομικού αντικειμένου της σύμβασης</w:t>
            </w:r>
            <w:r w:rsidR="00F30268">
              <w:rPr>
                <w:noProof/>
                <w:webHidden/>
              </w:rPr>
              <w:tab/>
            </w:r>
            <w:r w:rsidR="00F30268">
              <w:rPr>
                <w:noProof/>
                <w:webHidden/>
              </w:rPr>
              <w:fldChar w:fldCharType="begin"/>
            </w:r>
            <w:r w:rsidR="00F30268">
              <w:rPr>
                <w:noProof/>
                <w:webHidden/>
              </w:rPr>
              <w:instrText xml:space="preserve"> PAGEREF _Toc98332159 \h </w:instrText>
            </w:r>
            <w:r w:rsidR="00F30268">
              <w:rPr>
                <w:noProof/>
                <w:webHidden/>
              </w:rPr>
            </w:r>
            <w:r w:rsidR="00F30268">
              <w:rPr>
                <w:noProof/>
                <w:webHidden/>
              </w:rPr>
              <w:fldChar w:fldCharType="separate"/>
            </w:r>
            <w:r w:rsidR="0043095C">
              <w:rPr>
                <w:noProof/>
                <w:webHidden/>
              </w:rPr>
              <w:t>14</w:t>
            </w:r>
            <w:r w:rsidR="00F30268">
              <w:rPr>
                <w:noProof/>
                <w:webHidden/>
              </w:rPr>
              <w:fldChar w:fldCharType="end"/>
            </w:r>
          </w:hyperlink>
        </w:p>
        <w:p w14:paraId="7210A2D7" w14:textId="382A144F"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160" w:history="1">
            <w:r w:rsidR="00F30268" w:rsidRPr="00054D15">
              <w:rPr>
                <w:rStyle w:val="-"/>
                <w:noProof/>
                <w:lang w:val="el-GR"/>
              </w:rPr>
              <w:t>1.4</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lang w:val="el-GR"/>
              </w:rPr>
              <w:t>Θεσμικό πλαίσιο</w:t>
            </w:r>
            <w:r w:rsidR="00F30268">
              <w:rPr>
                <w:noProof/>
                <w:webHidden/>
              </w:rPr>
              <w:tab/>
            </w:r>
            <w:r w:rsidR="00F30268">
              <w:rPr>
                <w:noProof/>
                <w:webHidden/>
              </w:rPr>
              <w:fldChar w:fldCharType="begin"/>
            </w:r>
            <w:r w:rsidR="00F30268">
              <w:rPr>
                <w:noProof/>
                <w:webHidden/>
              </w:rPr>
              <w:instrText xml:space="preserve"> PAGEREF _Toc98332160 \h </w:instrText>
            </w:r>
            <w:r w:rsidR="00F30268">
              <w:rPr>
                <w:noProof/>
                <w:webHidden/>
              </w:rPr>
            </w:r>
            <w:r w:rsidR="00F30268">
              <w:rPr>
                <w:noProof/>
                <w:webHidden/>
              </w:rPr>
              <w:fldChar w:fldCharType="separate"/>
            </w:r>
            <w:r w:rsidR="0043095C">
              <w:rPr>
                <w:noProof/>
                <w:webHidden/>
              </w:rPr>
              <w:t>21</w:t>
            </w:r>
            <w:r w:rsidR="00F30268">
              <w:rPr>
                <w:noProof/>
                <w:webHidden/>
              </w:rPr>
              <w:fldChar w:fldCharType="end"/>
            </w:r>
          </w:hyperlink>
        </w:p>
        <w:p w14:paraId="0343F41E" w14:textId="345494CE"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161" w:history="1">
            <w:r w:rsidR="00F30268" w:rsidRPr="00054D15">
              <w:rPr>
                <w:rStyle w:val="-"/>
                <w:noProof/>
                <w:lang w:val="el-GR"/>
              </w:rPr>
              <w:t>1.5</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lang w:val="el-GR"/>
              </w:rPr>
              <w:t>Προθεσμία παραλαβής προσφορών και διενέργεια διαγωνισμού</w:t>
            </w:r>
            <w:r w:rsidR="00F30268">
              <w:rPr>
                <w:noProof/>
                <w:webHidden/>
              </w:rPr>
              <w:tab/>
            </w:r>
            <w:r w:rsidR="00F30268">
              <w:rPr>
                <w:noProof/>
                <w:webHidden/>
              </w:rPr>
              <w:fldChar w:fldCharType="begin"/>
            </w:r>
            <w:r w:rsidR="00F30268">
              <w:rPr>
                <w:noProof/>
                <w:webHidden/>
              </w:rPr>
              <w:instrText xml:space="preserve"> PAGEREF _Toc98332161 \h </w:instrText>
            </w:r>
            <w:r w:rsidR="00F30268">
              <w:rPr>
                <w:noProof/>
                <w:webHidden/>
              </w:rPr>
            </w:r>
            <w:r w:rsidR="00F30268">
              <w:rPr>
                <w:noProof/>
                <w:webHidden/>
              </w:rPr>
              <w:fldChar w:fldCharType="separate"/>
            </w:r>
            <w:r w:rsidR="0043095C">
              <w:rPr>
                <w:noProof/>
                <w:webHidden/>
              </w:rPr>
              <w:t>26</w:t>
            </w:r>
            <w:r w:rsidR="00F30268">
              <w:rPr>
                <w:noProof/>
                <w:webHidden/>
              </w:rPr>
              <w:fldChar w:fldCharType="end"/>
            </w:r>
          </w:hyperlink>
        </w:p>
        <w:p w14:paraId="60F8C67D" w14:textId="684D29D0"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162" w:history="1">
            <w:r w:rsidR="00F30268" w:rsidRPr="00054D15">
              <w:rPr>
                <w:rStyle w:val="-"/>
                <w:noProof/>
                <w:lang w:val="el-GR"/>
              </w:rPr>
              <w:t>1.6</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lang w:val="el-GR"/>
              </w:rPr>
              <w:t>Δημοσιότητα</w:t>
            </w:r>
            <w:r w:rsidR="00F30268">
              <w:rPr>
                <w:noProof/>
                <w:webHidden/>
              </w:rPr>
              <w:tab/>
            </w:r>
            <w:r w:rsidR="00F30268">
              <w:rPr>
                <w:noProof/>
                <w:webHidden/>
              </w:rPr>
              <w:fldChar w:fldCharType="begin"/>
            </w:r>
            <w:r w:rsidR="00F30268">
              <w:rPr>
                <w:noProof/>
                <w:webHidden/>
              </w:rPr>
              <w:instrText xml:space="preserve"> PAGEREF _Toc98332162 \h </w:instrText>
            </w:r>
            <w:r w:rsidR="00F30268">
              <w:rPr>
                <w:noProof/>
                <w:webHidden/>
              </w:rPr>
            </w:r>
            <w:r w:rsidR="00F30268">
              <w:rPr>
                <w:noProof/>
                <w:webHidden/>
              </w:rPr>
              <w:fldChar w:fldCharType="separate"/>
            </w:r>
            <w:r w:rsidR="0043095C">
              <w:rPr>
                <w:noProof/>
                <w:webHidden/>
              </w:rPr>
              <w:t>26</w:t>
            </w:r>
            <w:r w:rsidR="00F30268">
              <w:rPr>
                <w:noProof/>
                <w:webHidden/>
              </w:rPr>
              <w:fldChar w:fldCharType="end"/>
            </w:r>
          </w:hyperlink>
        </w:p>
        <w:p w14:paraId="42E38DF7" w14:textId="7B5B01E8"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163" w:history="1">
            <w:r w:rsidR="00F30268" w:rsidRPr="00054D15">
              <w:rPr>
                <w:rStyle w:val="-"/>
                <w:noProof/>
                <w:lang w:val="el-GR"/>
              </w:rPr>
              <w:t>1.7</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lang w:val="el-GR"/>
              </w:rPr>
              <w:t>Αρχές εφαρμοζόμενες στη διαδικασία σύναψης</w:t>
            </w:r>
            <w:r w:rsidR="00F30268">
              <w:rPr>
                <w:noProof/>
                <w:webHidden/>
              </w:rPr>
              <w:tab/>
            </w:r>
            <w:r w:rsidR="00F30268">
              <w:rPr>
                <w:noProof/>
                <w:webHidden/>
              </w:rPr>
              <w:fldChar w:fldCharType="begin"/>
            </w:r>
            <w:r w:rsidR="00F30268">
              <w:rPr>
                <w:noProof/>
                <w:webHidden/>
              </w:rPr>
              <w:instrText xml:space="preserve"> PAGEREF _Toc98332163 \h </w:instrText>
            </w:r>
            <w:r w:rsidR="00F30268">
              <w:rPr>
                <w:noProof/>
                <w:webHidden/>
              </w:rPr>
            </w:r>
            <w:r w:rsidR="00F30268">
              <w:rPr>
                <w:noProof/>
                <w:webHidden/>
              </w:rPr>
              <w:fldChar w:fldCharType="separate"/>
            </w:r>
            <w:r w:rsidR="0043095C">
              <w:rPr>
                <w:noProof/>
                <w:webHidden/>
              </w:rPr>
              <w:t>27</w:t>
            </w:r>
            <w:r w:rsidR="00F30268">
              <w:rPr>
                <w:noProof/>
                <w:webHidden/>
              </w:rPr>
              <w:fldChar w:fldCharType="end"/>
            </w:r>
          </w:hyperlink>
        </w:p>
        <w:p w14:paraId="2ECA246F" w14:textId="5AE7ED9F" w:rsidR="00F30268" w:rsidRDefault="00793550">
          <w:pPr>
            <w:pStyle w:val="1c"/>
            <w:tabs>
              <w:tab w:val="left" w:pos="440"/>
              <w:tab w:val="right" w:pos="9628"/>
            </w:tabs>
            <w:rPr>
              <w:rFonts w:asciiTheme="minorHAnsi" w:eastAsiaTheme="minorEastAsia" w:hAnsiTheme="minorHAnsi" w:cstheme="minorBidi"/>
              <w:b w:val="0"/>
              <w:bCs w:val="0"/>
              <w:caps w:val="0"/>
              <w:noProof/>
              <w:sz w:val="22"/>
              <w:szCs w:val="22"/>
              <w:lang w:val="en-US" w:eastAsia="en-US"/>
            </w:rPr>
          </w:pPr>
          <w:hyperlink w:anchor="_Toc98332164" w:history="1">
            <w:r w:rsidR="00F30268" w:rsidRPr="00054D15">
              <w:rPr>
                <w:rStyle w:val="-"/>
                <w:rFonts w:eastAsia="Tahoma" w:cs="Tahoma"/>
                <w:noProof/>
              </w:rPr>
              <w:t>2.</w:t>
            </w:r>
            <w:r w:rsidR="00F30268">
              <w:rPr>
                <w:rFonts w:asciiTheme="minorHAnsi" w:eastAsiaTheme="minorEastAsia" w:hAnsiTheme="minorHAnsi" w:cstheme="minorBidi"/>
                <w:b w:val="0"/>
                <w:bCs w:val="0"/>
                <w:caps w:val="0"/>
                <w:noProof/>
                <w:sz w:val="22"/>
                <w:szCs w:val="22"/>
                <w:lang w:val="en-US" w:eastAsia="en-US"/>
              </w:rPr>
              <w:tab/>
            </w:r>
            <w:r w:rsidR="00F30268" w:rsidRPr="00054D15">
              <w:rPr>
                <w:rStyle w:val="-"/>
                <w:noProof/>
              </w:rPr>
              <w:t>ΓΕΝΙΚΟΙ ΚΑΙ ΕΙΔΙΚΟΙ ΟΡΟΙ ΣΥΜΜΕΤΟΧΗΣ</w:t>
            </w:r>
            <w:r w:rsidR="00F30268">
              <w:rPr>
                <w:noProof/>
                <w:webHidden/>
              </w:rPr>
              <w:tab/>
            </w:r>
            <w:r w:rsidR="00F30268">
              <w:rPr>
                <w:noProof/>
                <w:webHidden/>
              </w:rPr>
              <w:fldChar w:fldCharType="begin"/>
            </w:r>
            <w:r w:rsidR="00F30268">
              <w:rPr>
                <w:noProof/>
                <w:webHidden/>
              </w:rPr>
              <w:instrText xml:space="preserve"> PAGEREF _Toc98332164 \h </w:instrText>
            </w:r>
            <w:r w:rsidR="00F30268">
              <w:rPr>
                <w:noProof/>
                <w:webHidden/>
              </w:rPr>
            </w:r>
            <w:r w:rsidR="00F30268">
              <w:rPr>
                <w:noProof/>
                <w:webHidden/>
              </w:rPr>
              <w:fldChar w:fldCharType="separate"/>
            </w:r>
            <w:r w:rsidR="0043095C">
              <w:rPr>
                <w:noProof/>
                <w:webHidden/>
              </w:rPr>
              <w:t>28</w:t>
            </w:r>
            <w:r w:rsidR="00F30268">
              <w:rPr>
                <w:noProof/>
                <w:webHidden/>
              </w:rPr>
              <w:fldChar w:fldCharType="end"/>
            </w:r>
          </w:hyperlink>
        </w:p>
        <w:p w14:paraId="1BE478CA" w14:textId="58253D5F"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166" w:history="1">
            <w:r w:rsidR="00F30268" w:rsidRPr="00054D15">
              <w:rPr>
                <w:rStyle w:val="-"/>
                <w:noProof/>
              </w:rPr>
              <w:t>2.1</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rPr>
              <w:t>Γενικές Πληροφορίες</w:t>
            </w:r>
            <w:r w:rsidR="00F30268">
              <w:rPr>
                <w:noProof/>
                <w:webHidden/>
              </w:rPr>
              <w:tab/>
            </w:r>
            <w:r w:rsidR="00F30268">
              <w:rPr>
                <w:noProof/>
                <w:webHidden/>
              </w:rPr>
              <w:fldChar w:fldCharType="begin"/>
            </w:r>
            <w:r w:rsidR="00F30268">
              <w:rPr>
                <w:noProof/>
                <w:webHidden/>
              </w:rPr>
              <w:instrText xml:space="preserve"> PAGEREF _Toc98332166 \h </w:instrText>
            </w:r>
            <w:r w:rsidR="00F30268">
              <w:rPr>
                <w:noProof/>
                <w:webHidden/>
              </w:rPr>
            </w:r>
            <w:r w:rsidR="00F30268">
              <w:rPr>
                <w:noProof/>
                <w:webHidden/>
              </w:rPr>
              <w:fldChar w:fldCharType="separate"/>
            </w:r>
            <w:r w:rsidR="0043095C">
              <w:rPr>
                <w:noProof/>
                <w:webHidden/>
              </w:rPr>
              <w:t>28</w:t>
            </w:r>
            <w:r w:rsidR="00F30268">
              <w:rPr>
                <w:noProof/>
                <w:webHidden/>
              </w:rPr>
              <w:fldChar w:fldCharType="end"/>
            </w:r>
          </w:hyperlink>
        </w:p>
        <w:p w14:paraId="26FA9548" w14:textId="326C4F7C"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67" w:history="1">
            <w:r w:rsidR="00F30268" w:rsidRPr="00054D15">
              <w:rPr>
                <w:rStyle w:val="-"/>
                <w:rFonts w:cs="Tahoma"/>
                <w:noProof/>
                <w:lang w:val="el-GR"/>
              </w:rPr>
              <w:t>2.1.1</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Έγγραφα της σύμβασης</w:t>
            </w:r>
            <w:r w:rsidR="00F30268">
              <w:rPr>
                <w:noProof/>
                <w:webHidden/>
              </w:rPr>
              <w:tab/>
            </w:r>
            <w:r w:rsidR="00F30268">
              <w:rPr>
                <w:noProof/>
                <w:webHidden/>
              </w:rPr>
              <w:fldChar w:fldCharType="begin"/>
            </w:r>
            <w:r w:rsidR="00F30268">
              <w:rPr>
                <w:noProof/>
                <w:webHidden/>
              </w:rPr>
              <w:instrText xml:space="preserve"> PAGEREF _Toc98332167 \h </w:instrText>
            </w:r>
            <w:r w:rsidR="00F30268">
              <w:rPr>
                <w:noProof/>
                <w:webHidden/>
              </w:rPr>
            </w:r>
            <w:r w:rsidR="00F30268">
              <w:rPr>
                <w:noProof/>
                <w:webHidden/>
              </w:rPr>
              <w:fldChar w:fldCharType="separate"/>
            </w:r>
            <w:r w:rsidR="0043095C">
              <w:rPr>
                <w:noProof/>
                <w:webHidden/>
              </w:rPr>
              <w:t>28</w:t>
            </w:r>
            <w:r w:rsidR="00F30268">
              <w:rPr>
                <w:noProof/>
                <w:webHidden/>
              </w:rPr>
              <w:fldChar w:fldCharType="end"/>
            </w:r>
          </w:hyperlink>
        </w:p>
        <w:p w14:paraId="763DB1F6" w14:textId="1D64DD7C"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68" w:history="1">
            <w:r w:rsidR="00F30268" w:rsidRPr="00054D15">
              <w:rPr>
                <w:rStyle w:val="-"/>
                <w:rFonts w:cs="Tahoma"/>
                <w:noProof/>
                <w:lang w:val="el-GR"/>
              </w:rPr>
              <w:t>2.1.2</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Επικοινωνία – Πρόσβαση στα έγγραφα της Σύμβασης</w:t>
            </w:r>
            <w:r w:rsidR="00F30268">
              <w:rPr>
                <w:noProof/>
                <w:webHidden/>
              </w:rPr>
              <w:tab/>
            </w:r>
            <w:r w:rsidR="00F30268">
              <w:rPr>
                <w:noProof/>
                <w:webHidden/>
              </w:rPr>
              <w:fldChar w:fldCharType="begin"/>
            </w:r>
            <w:r w:rsidR="00F30268">
              <w:rPr>
                <w:noProof/>
                <w:webHidden/>
              </w:rPr>
              <w:instrText xml:space="preserve"> PAGEREF _Toc98332168 \h </w:instrText>
            </w:r>
            <w:r w:rsidR="00F30268">
              <w:rPr>
                <w:noProof/>
                <w:webHidden/>
              </w:rPr>
            </w:r>
            <w:r w:rsidR="00F30268">
              <w:rPr>
                <w:noProof/>
                <w:webHidden/>
              </w:rPr>
              <w:fldChar w:fldCharType="separate"/>
            </w:r>
            <w:r w:rsidR="0043095C">
              <w:rPr>
                <w:noProof/>
                <w:webHidden/>
              </w:rPr>
              <w:t>28</w:t>
            </w:r>
            <w:r w:rsidR="00F30268">
              <w:rPr>
                <w:noProof/>
                <w:webHidden/>
              </w:rPr>
              <w:fldChar w:fldCharType="end"/>
            </w:r>
          </w:hyperlink>
        </w:p>
        <w:p w14:paraId="37E11D28" w14:textId="0BE13B34"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69" w:history="1">
            <w:r w:rsidR="00F30268" w:rsidRPr="00054D15">
              <w:rPr>
                <w:rStyle w:val="-"/>
                <w:rFonts w:cs="Tahoma"/>
                <w:noProof/>
                <w:lang w:val="el-GR"/>
              </w:rPr>
              <w:t>2.1.3</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Παροχή Διευκρινίσεων</w:t>
            </w:r>
            <w:r w:rsidR="00F30268">
              <w:rPr>
                <w:noProof/>
                <w:webHidden/>
              </w:rPr>
              <w:tab/>
            </w:r>
            <w:r w:rsidR="00F30268">
              <w:rPr>
                <w:noProof/>
                <w:webHidden/>
              </w:rPr>
              <w:fldChar w:fldCharType="begin"/>
            </w:r>
            <w:r w:rsidR="00F30268">
              <w:rPr>
                <w:noProof/>
                <w:webHidden/>
              </w:rPr>
              <w:instrText xml:space="preserve"> PAGEREF _Toc98332169 \h </w:instrText>
            </w:r>
            <w:r w:rsidR="00F30268">
              <w:rPr>
                <w:noProof/>
                <w:webHidden/>
              </w:rPr>
            </w:r>
            <w:r w:rsidR="00F30268">
              <w:rPr>
                <w:noProof/>
                <w:webHidden/>
              </w:rPr>
              <w:fldChar w:fldCharType="separate"/>
            </w:r>
            <w:r w:rsidR="0043095C">
              <w:rPr>
                <w:noProof/>
                <w:webHidden/>
              </w:rPr>
              <w:t>28</w:t>
            </w:r>
            <w:r w:rsidR="00F30268">
              <w:rPr>
                <w:noProof/>
                <w:webHidden/>
              </w:rPr>
              <w:fldChar w:fldCharType="end"/>
            </w:r>
          </w:hyperlink>
        </w:p>
        <w:p w14:paraId="52286BDC" w14:textId="1CCC8AA7"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70" w:history="1">
            <w:r w:rsidR="00F30268" w:rsidRPr="00054D15">
              <w:rPr>
                <w:rStyle w:val="-"/>
                <w:rFonts w:cs="Tahoma"/>
                <w:noProof/>
                <w:lang w:val="el-GR"/>
              </w:rPr>
              <w:t>2.1.4</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Γλώσσα</w:t>
            </w:r>
            <w:r w:rsidR="00F30268">
              <w:rPr>
                <w:noProof/>
                <w:webHidden/>
              </w:rPr>
              <w:tab/>
            </w:r>
            <w:r w:rsidR="00F30268">
              <w:rPr>
                <w:noProof/>
                <w:webHidden/>
              </w:rPr>
              <w:fldChar w:fldCharType="begin"/>
            </w:r>
            <w:r w:rsidR="00F30268">
              <w:rPr>
                <w:noProof/>
                <w:webHidden/>
              </w:rPr>
              <w:instrText xml:space="preserve"> PAGEREF _Toc98332170 \h </w:instrText>
            </w:r>
            <w:r w:rsidR="00F30268">
              <w:rPr>
                <w:noProof/>
                <w:webHidden/>
              </w:rPr>
            </w:r>
            <w:r w:rsidR="00F30268">
              <w:rPr>
                <w:noProof/>
                <w:webHidden/>
              </w:rPr>
              <w:fldChar w:fldCharType="separate"/>
            </w:r>
            <w:r w:rsidR="0043095C">
              <w:rPr>
                <w:noProof/>
                <w:webHidden/>
              </w:rPr>
              <w:t>29</w:t>
            </w:r>
            <w:r w:rsidR="00F30268">
              <w:rPr>
                <w:noProof/>
                <w:webHidden/>
              </w:rPr>
              <w:fldChar w:fldCharType="end"/>
            </w:r>
          </w:hyperlink>
        </w:p>
        <w:p w14:paraId="73BEB913" w14:textId="26BD7F07"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71" w:history="1">
            <w:r w:rsidR="00F30268" w:rsidRPr="00054D15">
              <w:rPr>
                <w:rStyle w:val="-"/>
                <w:rFonts w:cs="Tahoma"/>
                <w:noProof/>
                <w:lang w:val="el-GR"/>
              </w:rPr>
              <w:t>2.1.5</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Εγγυήσεις</w:t>
            </w:r>
            <w:r w:rsidR="00F30268">
              <w:rPr>
                <w:noProof/>
                <w:webHidden/>
              </w:rPr>
              <w:tab/>
            </w:r>
            <w:r w:rsidR="00F30268">
              <w:rPr>
                <w:noProof/>
                <w:webHidden/>
              </w:rPr>
              <w:fldChar w:fldCharType="begin"/>
            </w:r>
            <w:r w:rsidR="00F30268">
              <w:rPr>
                <w:noProof/>
                <w:webHidden/>
              </w:rPr>
              <w:instrText xml:space="preserve"> PAGEREF _Toc98332171 \h </w:instrText>
            </w:r>
            <w:r w:rsidR="00F30268">
              <w:rPr>
                <w:noProof/>
                <w:webHidden/>
              </w:rPr>
            </w:r>
            <w:r w:rsidR="00F30268">
              <w:rPr>
                <w:noProof/>
                <w:webHidden/>
              </w:rPr>
              <w:fldChar w:fldCharType="separate"/>
            </w:r>
            <w:r w:rsidR="0043095C">
              <w:rPr>
                <w:noProof/>
                <w:webHidden/>
              </w:rPr>
              <w:t>29</w:t>
            </w:r>
            <w:r w:rsidR="00F30268">
              <w:rPr>
                <w:noProof/>
                <w:webHidden/>
              </w:rPr>
              <w:fldChar w:fldCharType="end"/>
            </w:r>
          </w:hyperlink>
        </w:p>
        <w:p w14:paraId="76CF0C27" w14:textId="0F98E024"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72" w:history="1">
            <w:r w:rsidR="00F30268" w:rsidRPr="00054D15">
              <w:rPr>
                <w:rStyle w:val="-"/>
                <w:rFonts w:cs="Tahoma"/>
                <w:noProof/>
                <w:lang w:val="el-GR"/>
              </w:rPr>
              <w:t>2.1.6</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Προστασία Προσωπικών Δεδομένων</w:t>
            </w:r>
            <w:r w:rsidR="00F30268">
              <w:rPr>
                <w:noProof/>
                <w:webHidden/>
              </w:rPr>
              <w:tab/>
            </w:r>
            <w:r w:rsidR="00F30268">
              <w:rPr>
                <w:noProof/>
                <w:webHidden/>
              </w:rPr>
              <w:fldChar w:fldCharType="begin"/>
            </w:r>
            <w:r w:rsidR="00F30268">
              <w:rPr>
                <w:noProof/>
                <w:webHidden/>
              </w:rPr>
              <w:instrText xml:space="preserve"> PAGEREF _Toc98332172 \h </w:instrText>
            </w:r>
            <w:r w:rsidR="00F30268">
              <w:rPr>
                <w:noProof/>
                <w:webHidden/>
              </w:rPr>
            </w:r>
            <w:r w:rsidR="00F30268">
              <w:rPr>
                <w:noProof/>
                <w:webHidden/>
              </w:rPr>
              <w:fldChar w:fldCharType="separate"/>
            </w:r>
            <w:r w:rsidR="0043095C">
              <w:rPr>
                <w:noProof/>
                <w:webHidden/>
              </w:rPr>
              <w:t>30</w:t>
            </w:r>
            <w:r w:rsidR="00F30268">
              <w:rPr>
                <w:noProof/>
                <w:webHidden/>
              </w:rPr>
              <w:fldChar w:fldCharType="end"/>
            </w:r>
          </w:hyperlink>
        </w:p>
        <w:p w14:paraId="001236EC" w14:textId="5F6451F6"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173" w:history="1">
            <w:r w:rsidR="00F30268" w:rsidRPr="00054D15">
              <w:rPr>
                <w:rStyle w:val="-"/>
                <w:noProof/>
              </w:rPr>
              <w:t>2.2</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rPr>
              <w:t>Δικαίωμα Συμμετοχής - Κριτήρια Ποιοτικής Επιλογής</w:t>
            </w:r>
            <w:r w:rsidR="00F30268">
              <w:rPr>
                <w:noProof/>
                <w:webHidden/>
              </w:rPr>
              <w:tab/>
            </w:r>
            <w:r w:rsidR="00F30268">
              <w:rPr>
                <w:noProof/>
                <w:webHidden/>
              </w:rPr>
              <w:fldChar w:fldCharType="begin"/>
            </w:r>
            <w:r w:rsidR="00F30268">
              <w:rPr>
                <w:noProof/>
                <w:webHidden/>
              </w:rPr>
              <w:instrText xml:space="preserve"> PAGEREF _Toc98332173 \h </w:instrText>
            </w:r>
            <w:r w:rsidR="00F30268">
              <w:rPr>
                <w:noProof/>
                <w:webHidden/>
              </w:rPr>
            </w:r>
            <w:r w:rsidR="00F30268">
              <w:rPr>
                <w:noProof/>
                <w:webHidden/>
              </w:rPr>
              <w:fldChar w:fldCharType="separate"/>
            </w:r>
            <w:r w:rsidR="0043095C">
              <w:rPr>
                <w:noProof/>
                <w:webHidden/>
              </w:rPr>
              <w:t>30</w:t>
            </w:r>
            <w:r w:rsidR="00F30268">
              <w:rPr>
                <w:noProof/>
                <w:webHidden/>
              </w:rPr>
              <w:fldChar w:fldCharType="end"/>
            </w:r>
          </w:hyperlink>
        </w:p>
        <w:p w14:paraId="55D1ADDC" w14:textId="41D35771"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74" w:history="1">
            <w:r w:rsidR="00F30268" w:rsidRPr="00054D15">
              <w:rPr>
                <w:rStyle w:val="-"/>
                <w:rFonts w:cs="Tahoma"/>
                <w:noProof/>
                <w:lang w:val="el-GR"/>
              </w:rPr>
              <w:t>2.2.1</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Δικαιούμενοι συμμετοχής</w:t>
            </w:r>
            <w:r w:rsidR="00F30268">
              <w:rPr>
                <w:noProof/>
                <w:webHidden/>
              </w:rPr>
              <w:tab/>
            </w:r>
            <w:r w:rsidR="00F30268">
              <w:rPr>
                <w:noProof/>
                <w:webHidden/>
              </w:rPr>
              <w:fldChar w:fldCharType="begin"/>
            </w:r>
            <w:r w:rsidR="00F30268">
              <w:rPr>
                <w:noProof/>
                <w:webHidden/>
              </w:rPr>
              <w:instrText xml:space="preserve"> PAGEREF _Toc98332174 \h </w:instrText>
            </w:r>
            <w:r w:rsidR="00F30268">
              <w:rPr>
                <w:noProof/>
                <w:webHidden/>
              </w:rPr>
            </w:r>
            <w:r w:rsidR="00F30268">
              <w:rPr>
                <w:noProof/>
                <w:webHidden/>
              </w:rPr>
              <w:fldChar w:fldCharType="separate"/>
            </w:r>
            <w:r w:rsidR="0043095C">
              <w:rPr>
                <w:noProof/>
                <w:webHidden/>
              </w:rPr>
              <w:t>30</w:t>
            </w:r>
            <w:r w:rsidR="00F30268">
              <w:rPr>
                <w:noProof/>
                <w:webHidden/>
              </w:rPr>
              <w:fldChar w:fldCharType="end"/>
            </w:r>
          </w:hyperlink>
        </w:p>
        <w:p w14:paraId="6807BE9E" w14:textId="024217D4"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75" w:history="1">
            <w:r w:rsidR="00F30268" w:rsidRPr="00054D15">
              <w:rPr>
                <w:rStyle w:val="-"/>
                <w:rFonts w:cs="Tahoma"/>
                <w:noProof/>
                <w:lang w:val="el-GR"/>
              </w:rPr>
              <w:t>2.2.2</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Εγγύηση συμμετοχής</w:t>
            </w:r>
            <w:r w:rsidR="00F30268">
              <w:rPr>
                <w:noProof/>
                <w:webHidden/>
              </w:rPr>
              <w:tab/>
            </w:r>
            <w:r w:rsidR="00F30268">
              <w:rPr>
                <w:noProof/>
                <w:webHidden/>
              </w:rPr>
              <w:fldChar w:fldCharType="begin"/>
            </w:r>
            <w:r w:rsidR="00F30268">
              <w:rPr>
                <w:noProof/>
                <w:webHidden/>
              </w:rPr>
              <w:instrText xml:space="preserve"> PAGEREF _Toc98332175 \h </w:instrText>
            </w:r>
            <w:r w:rsidR="00F30268">
              <w:rPr>
                <w:noProof/>
                <w:webHidden/>
              </w:rPr>
            </w:r>
            <w:r w:rsidR="00F30268">
              <w:rPr>
                <w:noProof/>
                <w:webHidden/>
              </w:rPr>
              <w:fldChar w:fldCharType="separate"/>
            </w:r>
            <w:r w:rsidR="0043095C">
              <w:rPr>
                <w:noProof/>
                <w:webHidden/>
              </w:rPr>
              <w:t>31</w:t>
            </w:r>
            <w:r w:rsidR="00F30268">
              <w:rPr>
                <w:noProof/>
                <w:webHidden/>
              </w:rPr>
              <w:fldChar w:fldCharType="end"/>
            </w:r>
          </w:hyperlink>
        </w:p>
        <w:p w14:paraId="0C2897E1" w14:textId="4DF65A72"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76" w:history="1">
            <w:r w:rsidR="00F30268" w:rsidRPr="00054D15">
              <w:rPr>
                <w:rStyle w:val="-"/>
                <w:rFonts w:cs="Tahoma"/>
                <w:noProof/>
                <w:lang w:val="el-GR"/>
              </w:rPr>
              <w:t>2.2.3</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Λόγοι αποκλεισμού</w:t>
            </w:r>
            <w:r w:rsidR="00F30268">
              <w:rPr>
                <w:noProof/>
                <w:webHidden/>
              </w:rPr>
              <w:tab/>
            </w:r>
            <w:r w:rsidR="00F30268">
              <w:rPr>
                <w:noProof/>
                <w:webHidden/>
              </w:rPr>
              <w:fldChar w:fldCharType="begin"/>
            </w:r>
            <w:r w:rsidR="00F30268">
              <w:rPr>
                <w:noProof/>
                <w:webHidden/>
              </w:rPr>
              <w:instrText xml:space="preserve"> PAGEREF _Toc98332176 \h </w:instrText>
            </w:r>
            <w:r w:rsidR="00F30268">
              <w:rPr>
                <w:noProof/>
                <w:webHidden/>
              </w:rPr>
            </w:r>
            <w:r w:rsidR="00F30268">
              <w:rPr>
                <w:noProof/>
                <w:webHidden/>
              </w:rPr>
              <w:fldChar w:fldCharType="separate"/>
            </w:r>
            <w:r w:rsidR="0043095C">
              <w:rPr>
                <w:noProof/>
                <w:webHidden/>
              </w:rPr>
              <w:t>32</w:t>
            </w:r>
            <w:r w:rsidR="00F30268">
              <w:rPr>
                <w:noProof/>
                <w:webHidden/>
              </w:rPr>
              <w:fldChar w:fldCharType="end"/>
            </w:r>
          </w:hyperlink>
        </w:p>
        <w:p w14:paraId="0C575C79" w14:textId="26B0455C"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177" w:history="1">
            <w:r w:rsidR="00F30268" w:rsidRPr="00054D15">
              <w:rPr>
                <w:rStyle w:val="-"/>
                <w:noProof/>
              </w:rPr>
              <w:t>Κριτήρια Ποιοτικής Επιλογής &amp; αποδεικτά στοιχεία</w:t>
            </w:r>
            <w:r w:rsidR="00F30268">
              <w:rPr>
                <w:noProof/>
                <w:webHidden/>
              </w:rPr>
              <w:tab/>
            </w:r>
            <w:r w:rsidR="00F30268">
              <w:rPr>
                <w:noProof/>
                <w:webHidden/>
              </w:rPr>
              <w:fldChar w:fldCharType="begin"/>
            </w:r>
            <w:r w:rsidR="00F30268">
              <w:rPr>
                <w:noProof/>
                <w:webHidden/>
              </w:rPr>
              <w:instrText xml:space="preserve"> PAGEREF _Toc98332177 \h </w:instrText>
            </w:r>
            <w:r w:rsidR="00F30268">
              <w:rPr>
                <w:noProof/>
                <w:webHidden/>
              </w:rPr>
            </w:r>
            <w:r w:rsidR="00F30268">
              <w:rPr>
                <w:noProof/>
                <w:webHidden/>
              </w:rPr>
              <w:fldChar w:fldCharType="separate"/>
            </w:r>
            <w:r w:rsidR="0043095C">
              <w:rPr>
                <w:noProof/>
                <w:webHidden/>
              </w:rPr>
              <w:t>36</w:t>
            </w:r>
            <w:r w:rsidR="00F30268">
              <w:rPr>
                <w:noProof/>
                <w:webHidden/>
              </w:rPr>
              <w:fldChar w:fldCharType="end"/>
            </w:r>
          </w:hyperlink>
        </w:p>
        <w:p w14:paraId="0E83373F" w14:textId="645356C5"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78" w:history="1">
            <w:r w:rsidR="00F30268" w:rsidRPr="00054D15">
              <w:rPr>
                <w:rStyle w:val="-"/>
                <w:rFonts w:cs="Tahoma"/>
                <w:noProof/>
                <w:lang w:val="el-GR"/>
              </w:rPr>
              <w:t>2.2.4</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Καταλληλότητα άσκησης επαγγελματικής δραστηριότητας</w:t>
            </w:r>
            <w:r w:rsidR="00F30268">
              <w:rPr>
                <w:noProof/>
                <w:webHidden/>
              </w:rPr>
              <w:tab/>
            </w:r>
            <w:r w:rsidR="00F30268">
              <w:rPr>
                <w:noProof/>
                <w:webHidden/>
              </w:rPr>
              <w:fldChar w:fldCharType="begin"/>
            </w:r>
            <w:r w:rsidR="00F30268">
              <w:rPr>
                <w:noProof/>
                <w:webHidden/>
              </w:rPr>
              <w:instrText xml:space="preserve"> PAGEREF _Toc98332178 \h </w:instrText>
            </w:r>
            <w:r w:rsidR="00F30268">
              <w:rPr>
                <w:noProof/>
                <w:webHidden/>
              </w:rPr>
            </w:r>
            <w:r w:rsidR="00F30268">
              <w:rPr>
                <w:noProof/>
                <w:webHidden/>
              </w:rPr>
              <w:fldChar w:fldCharType="separate"/>
            </w:r>
            <w:r w:rsidR="0043095C">
              <w:rPr>
                <w:noProof/>
                <w:webHidden/>
              </w:rPr>
              <w:t>36</w:t>
            </w:r>
            <w:r w:rsidR="00F30268">
              <w:rPr>
                <w:noProof/>
                <w:webHidden/>
              </w:rPr>
              <w:fldChar w:fldCharType="end"/>
            </w:r>
          </w:hyperlink>
        </w:p>
        <w:p w14:paraId="5AEB2295" w14:textId="3EABF539"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79" w:history="1">
            <w:r w:rsidR="00F30268" w:rsidRPr="00054D15">
              <w:rPr>
                <w:rStyle w:val="-"/>
                <w:rFonts w:cs="Tahoma"/>
                <w:noProof/>
                <w:lang w:val="el-GR"/>
              </w:rPr>
              <w:t>2.2.5</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Οικονομική και χρηματοοικονομική επάρκεια</w:t>
            </w:r>
            <w:r w:rsidR="00F30268">
              <w:rPr>
                <w:noProof/>
                <w:webHidden/>
              </w:rPr>
              <w:tab/>
            </w:r>
            <w:r w:rsidR="00F30268">
              <w:rPr>
                <w:noProof/>
                <w:webHidden/>
              </w:rPr>
              <w:fldChar w:fldCharType="begin"/>
            </w:r>
            <w:r w:rsidR="00F30268">
              <w:rPr>
                <w:noProof/>
                <w:webHidden/>
              </w:rPr>
              <w:instrText xml:space="preserve"> PAGEREF _Toc98332179 \h </w:instrText>
            </w:r>
            <w:r w:rsidR="00F30268">
              <w:rPr>
                <w:noProof/>
                <w:webHidden/>
              </w:rPr>
            </w:r>
            <w:r w:rsidR="00F30268">
              <w:rPr>
                <w:noProof/>
                <w:webHidden/>
              </w:rPr>
              <w:fldChar w:fldCharType="separate"/>
            </w:r>
            <w:r w:rsidR="0043095C">
              <w:rPr>
                <w:noProof/>
                <w:webHidden/>
              </w:rPr>
              <w:t>36</w:t>
            </w:r>
            <w:r w:rsidR="00F30268">
              <w:rPr>
                <w:noProof/>
                <w:webHidden/>
              </w:rPr>
              <w:fldChar w:fldCharType="end"/>
            </w:r>
          </w:hyperlink>
        </w:p>
        <w:p w14:paraId="099A9EE6" w14:textId="116D0B80"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80" w:history="1">
            <w:r w:rsidR="00F30268" w:rsidRPr="00054D15">
              <w:rPr>
                <w:rStyle w:val="-"/>
                <w:rFonts w:cs="Tahoma"/>
                <w:noProof/>
                <w:lang w:val="el-GR"/>
              </w:rPr>
              <w:t>2.2.6</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Τεχνική και επαγγελματική ικανότητα</w:t>
            </w:r>
            <w:r w:rsidR="00F30268">
              <w:rPr>
                <w:noProof/>
                <w:webHidden/>
              </w:rPr>
              <w:tab/>
            </w:r>
            <w:r w:rsidR="00F30268">
              <w:rPr>
                <w:noProof/>
                <w:webHidden/>
              </w:rPr>
              <w:fldChar w:fldCharType="begin"/>
            </w:r>
            <w:r w:rsidR="00F30268">
              <w:rPr>
                <w:noProof/>
                <w:webHidden/>
              </w:rPr>
              <w:instrText xml:space="preserve"> PAGEREF _Toc98332180 \h </w:instrText>
            </w:r>
            <w:r w:rsidR="00F30268">
              <w:rPr>
                <w:noProof/>
                <w:webHidden/>
              </w:rPr>
            </w:r>
            <w:r w:rsidR="00F30268">
              <w:rPr>
                <w:noProof/>
                <w:webHidden/>
              </w:rPr>
              <w:fldChar w:fldCharType="separate"/>
            </w:r>
            <w:r w:rsidR="0043095C">
              <w:rPr>
                <w:noProof/>
                <w:webHidden/>
              </w:rPr>
              <w:t>37</w:t>
            </w:r>
            <w:r w:rsidR="00F30268">
              <w:rPr>
                <w:noProof/>
                <w:webHidden/>
              </w:rPr>
              <w:fldChar w:fldCharType="end"/>
            </w:r>
          </w:hyperlink>
        </w:p>
        <w:p w14:paraId="0BCE9F32" w14:textId="194DC170"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81" w:history="1">
            <w:r w:rsidR="00F30268" w:rsidRPr="00054D15">
              <w:rPr>
                <w:rStyle w:val="-"/>
                <w:rFonts w:cs="Tahoma"/>
                <w:i/>
                <w:iCs/>
                <w:noProof/>
                <w:lang w:val="el-GR"/>
              </w:rPr>
              <w:t>2.2.6.1</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Τεχνική Ικανότητα</w:t>
            </w:r>
            <w:r w:rsidR="00F30268">
              <w:rPr>
                <w:noProof/>
                <w:webHidden/>
              </w:rPr>
              <w:tab/>
            </w:r>
            <w:r w:rsidR="00F30268">
              <w:rPr>
                <w:noProof/>
                <w:webHidden/>
              </w:rPr>
              <w:fldChar w:fldCharType="begin"/>
            </w:r>
            <w:r w:rsidR="00F30268">
              <w:rPr>
                <w:noProof/>
                <w:webHidden/>
              </w:rPr>
              <w:instrText xml:space="preserve"> PAGEREF _Toc98332181 \h </w:instrText>
            </w:r>
            <w:r w:rsidR="00F30268">
              <w:rPr>
                <w:noProof/>
                <w:webHidden/>
              </w:rPr>
            </w:r>
            <w:r w:rsidR="00F30268">
              <w:rPr>
                <w:noProof/>
                <w:webHidden/>
              </w:rPr>
              <w:fldChar w:fldCharType="separate"/>
            </w:r>
            <w:r w:rsidR="0043095C">
              <w:rPr>
                <w:noProof/>
                <w:webHidden/>
              </w:rPr>
              <w:t>37</w:t>
            </w:r>
            <w:r w:rsidR="00F30268">
              <w:rPr>
                <w:noProof/>
                <w:webHidden/>
              </w:rPr>
              <w:fldChar w:fldCharType="end"/>
            </w:r>
          </w:hyperlink>
        </w:p>
        <w:p w14:paraId="10BDF924" w14:textId="1CDF8DB9"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82" w:history="1">
            <w:r w:rsidR="00F30268" w:rsidRPr="00054D15">
              <w:rPr>
                <w:rStyle w:val="-"/>
                <w:rFonts w:cs="Tahoma"/>
                <w:i/>
                <w:iCs/>
                <w:noProof/>
                <w:lang w:val="el-GR"/>
              </w:rPr>
              <w:t>2.2.6.2</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Επαγγελματική Ικανότητα – Ομάδα Έργου</w:t>
            </w:r>
            <w:r w:rsidR="00F30268">
              <w:rPr>
                <w:noProof/>
                <w:webHidden/>
              </w:rPr>
              <w:tab/>
            </w:r>
            <w:r w:rsidR="00F30268">
              <w:rPr>
                <w:noProof/>
                <w:webHidden/>
              </w:rPr>
              <w:fldChar w:fldCharType="begin"/>
            </w:r>
            <w:r w:rsidR="00F30268">
              <w:rPr>
                <w:noProof/>
                <w:webHidden/>
              </w:rPr>
              <w:instrText xml:space="preserve"> PAGEREF _Toc98332182 \h </w:instrText>
            </w:r>
            <w:r w:rsidR="00F30268">
              <w:rPr>
                <w:noProof/>
                <w:webHidden/>
              </w:rPr>
            </w:r>
            <w:r w:rsidR="00F30268">
              <w:rPr>
                <w:noProof/>
                <w:webHidden/>
              </w:rPr>
              <w:fldChar w:fldCharType="separate"/>
            </w:r>
            <w:r w:rsidR="0043095C">
              <w:rPr>
                <w:noProof/>
                <w:webHidden/>
              </w:rPr>
              <w:t>38</w:t>
            </w:r>
            <w:r w:rsidR="00F30268">
              <w:rPr>
                <w:noProof/>
                <w:webHidden/>
              </w:rPr>
              <w:fldChar w:fldCharType="end"/>
            </w:r>
          </w:hyperlink>
        </w:p>
        <w:p w14:paraId="630B817D" w14:textId="61F8C231"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83" w:history="1">
            <w:r w:rsidR="00F30268" w:rsidRPr="00054D15">
              <w:rPr>
                <w:rStyle w:val="-"/>
                <w:rFonts w:cs="Tahoma"/>
                <w:noProof/>
                <w:lang w:val="el-GR"/>
              </w:rPr>
              <w:t>2.2.7</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Πρότυπα διασφάλισης ποιότητας</w:t>
            </w:r>
            <w:r w:rsidR="00F30268">
              <w:rPr>
                <w:noProof/>
                <w:webHidden/>
              </w:rPr>
              <w:tab/>
            </w:r>
            <w:r w:rsidR="00F30268">
              <w:rPr>
                <w:noProof/>
                <w:webHidden/>
              </w:rPr>
              <w:fldChar w:fldCharType="begin"/>
            </w:r>
            <w:r w:rsidR="00F30268">
              <w:rPr>
                <w:noProof/>
                <w:webHidden/>
              </w:rPr>
              <w:instrText xml:space="preserve"> PAGEREF _Toc98332183 \h </w:instrText>
            </w:r>
            <w:r w:rsidR="00F30268">
              <w:rPr>
                <w:noProof/>
                <w:webHidden/>
              </w:rPr>
            </w:r>
            <w:r w:rsidR="00F30268">
              <w:rPr>
                <w:noProof/>
                <w:webHidden/>
              </w:rPr>
              <w:fldChar w:fldCharType="separate"/>
            </w:r>
            <w:r w:rsidR="0043095C">
              <w:rPr>
                <w:noProof/>
                <w:webHidden/>
              </w:rPr>
              <w:t>40</w:t>
            </w:r>
            <w:r w:rsidR="00F30268">
              <w:rPr>
                <w:noProof/>
                <w:webHidden/>
              </w:rPr>
              <w:fldChar w:fldCharType="end"/>
            </w:r>
          </w:hyperlink>
        </w:p>
        <w:p w14:paraId="4B738714" w14:textId="47A3C6B1"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84" w:history="1">
            <w:r w:rsidR="00F30268" w:rsidRPr="00054D15">
              <w:rPr>
                <w:rStyle w:val="-"/>
                <w:rFonts w:cs="Tahoma"/>
                <w:noProof/>
                <w:lang w:val="el-GR"/>
              </w:rPr>
              <w:t>2.2.8</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Στήριξη στην ικανότητα τρίτων - Υπεργολαβία</w:t>
            </w:r>
            <w:r w:rsidR="00F30268">
              <w:rPr>
                <w:noProof/>
                <w:webHidden/>
              </w:rPr>
              <w:tab/>
            </w:r>
            <w:r w:rsidR="00F30268">
              <w:rPr>
                <w:noProof/>
                <w:webHidden/>
              </w:rPr>
              <w:fldChar w:fldCharType="begin"/>
            </w:r>
            <w:r w:rsidR="00F30268">
              <w:rPr>
                <w:noProof/>
                <w:webHidden/>
              </w:rPr>
              <w:instrText xml:space="preserve"> PAGEREF _Toc98332184 \h </w:instrText>
            </w:r>
            <w:r w:rsidR="00F30268">
              <w:rPr>
                <w:noProof/>
                <w:webHidden/>
              </w:rPr>
            </w:r>
            <w:r w:rsidR="00F30268">
              <w:rPr>
                <w:noProof/>
                <w:webHidden/>
              </w:rPr>
              <w:fldChar w:fldCharType="separate"/>
            </w:r>
            <w:r w:rsidR="0043095C">
              <w:rPr>
                <w:noProof/>
                <w:webHidden/>
              </w:rPr>
              <w:t>41</w:t>
            </w:r>
            <w:r w:rsidR="00F30268">
              <w:rPr>
                <w:noProof/>
                <w:webHidden/>
              </w:rPr>
              <w:fldChar w:fldCharType="end"/>
            </w:r>
          </w:hyperlink>
        </w:p>
        <w:p w14:paraId="2A11EEF9" w14:textId="328FD652"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85" w:history="1">
            <w:r w:rsidR="00F30268" w:rsidRPr="00054D15">
              <w:rPr>
                <w:rStyle w:val="-"/>
                <w:rFonts w:cs="Tahoma"/>
                <w:bCs/>
                <w:i/>
                <w:iCs/>
                <w:noProof/>
                <w:lang w:val="el-GR"/>
              </w:rPr>
              <w:t>2.2.8.1</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Στηριξη στην Ικανότητα Τρίτων</w:t>
            </w:r>
            <w:r w:rsidR="00F30268">
              <w:rPr>
                <w:noProof/>
                <w:webHidden/>
              </w:rPr>
              <w:tab/>
            </w:r>
            <w:r w:rsidR="00F30268">
              <w:rPr>
                <w:noProof/>
                <w:webHidden/>
              </w:rPr>
              <w:fldChar w:fldCharType="begin"/>
            </w:r>
            <w:r w:rsidR="00F30268">
              <w:rPr>
                <w:noProof/>
                <w:webHidden/>
              </w:rPr>
              <w:instrText xml:space="preserve"> PAGEREF _Toc98332185 \h </w:instrText>
            </w:r>
            <w:r w:rsidR="00F30268">
              <w:rPr>
                <w:noProof/>
                <w:webHidden/>
              </w:rPr>
            </w:r>
            <w:r w:rsidR="00F30268">
              <w:rPr>
                <w:noProof/>
                <w:webHidden/>
              </w:rPr>
              <w:fldChar w:fldCharType="separate"/>
            </w:r>
            <w:r w:rsidR="0043095C">
              <w:rPr>
                <w:noProof/>
                <w:webHidden/>
              </w:rPr>
              <w:t>41</w:t>
            </w:r>
            <w:r w:rsidR="00F30268">
              <w:rPr>
                <w:noProof/>
                <w:webHidden/>
              </w:rPr>
              <w:fldChar w:fldCharType="end"/>
            </w:r>
          </w:hyperlink>
        </w:p>
        <w:p w14:paraId="0D097EBB" w14:textId="3C09B34D"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86" w:history="1">
            <w:r w:rsidR="00F30268" w:rsidRPr="00054D15">
              <w:rPr>
                <w:rStyle w:val="-"/>
                <w:rFonts w:cs="Tahoma"/>
                <w:bCs/>
                <w:i/>
                <w:iCs/>
                <w:noProof/>
                <w:lang w:val="el-GR"/>
              </w:rPr>
              <w:t>2.2.8.2</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Υπεργολαβία</w:t>
            </w:r>
            <w:r w:rsidR="00F30268">
              <w:rPr>
                <w:noProof/>
                <w:webHidden/>
              </w:rPr>
              <w:tab/>
            </w:r>
            <w:r w:rsidR="00F30268">
              <w:rPr>
                <w:noProof/>
                <w:webHidden/>
              </w:rPr>
              <w:fldChar w:fldCharType="begin"/>
            </w:r>
            <w:r w:rsidR="00F30268">
              <w:rPr>
                <w:noProof/>
                <w:webHidden/>
              </w:rPr>
              <w:instrText xml:space="preserve"> PAGEREF _Toc98332186 \h </w:instrText>
            </w:r>
            <w:r w:rsidR="00F30268">
              <w:rPr>
                <w:noProof/>
                <w:webHidden/>
              </w:rPr>
            </w:r>
            <w:r w:rsidR="00F30268">
              <w:rPr>
                <w:noProof/>
                <w:webHidden/>
              </w:rPr>
              <w:fldChar w:fldCharType="separate"/>
            </w:r>
            <w:r w:rsidR="0043095C">
              <w:rPr>
                <w:noProof/>
                <w:webHidden/>
              </w:rPr>
              <w:t>41</w:t>
            </w:r>
            <w:r w:rsidR="00F30268">
              <w:rPr>
                <w:noProof/>
                <w:webHidden/>
              </w:rPr>
              <w:fldChar w:fldCharType="end"/>
            </w:r>
          </w:hyperlink>
        </w:p>
        <w:p w14:paraId="404F8F38" w14:textId="68316541"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87" w:history="1">
            <w:r w:rsidR="00F30268" w:rsidRPr="00054D15">
              <w:rPr>
                <w:rStyle w:val="-"/>
                <w:rFonts w:cs="Tahoma"/>
                <w:noProof/>
                <w:lang w:val="el-GR"/>
              </w:rPr>
              <w:t>2.2.9</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Κανόνες απόδειξης ποιοτικής επιλογής</w:t>
            </w:r>
            <w:r w:rsidR="00F30268">
              <w:rPr>
                <w:noProof/>
                <w:webHidden/>
              </w:rPr>
              <w:tab/>
            </w:r>
            <w:r w:rsidR="00F30268">
              <w:rPr>
                <w:noProof/>
                <w:webHidden/>
              </w:rPr>
              <w:fldChar w:fldCharType="begin"/>
            </w:r>
            <w:r w:rsidR="00F30268">
              <w:rPr>
                <w:noProof/>
                <w:webHidden/>
              </w:rPr>
              <w:instrText xml:space="preserve"> PAGEREF _Toc98332187 \h </w:instrText>
            </w:r>
            <w:r w:rsidR="00F30268">
              <w:rPr>
                <w:noProof/>
                <w:webHidden/>
              </w:rPr>
            </w:r>
            <w:r w:rsidR="00F30268">
              <w:rPr>
                <w:noProof/>
                <w:webHidden/>
              </w:rPr>
              <w:fldChar w:fldCharType="separate"/>
            </w:r>
            <w:r w:rsidR="0043095C">
              <w:rPr>
                <w:noProof/>
                <w:webHidden/>
              </w:rPr>
              <w:t>42</w:t>
            </w:r>
            <w:r w:rsidR="00F30268">
              <w:rPr>
                <w:noProof/>
                <w:webHidden/>
              </w:rPr>
              <w:fldChar w:fldCharType="end"/>
            </w:r>
          </w:hyperlink>
        </w:p>
        <w:p w14:paraId="47363587" w14:textId="715DB60C"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88" w:history="1">
            <w:r w:rsidR="00F30268" w:rsidRPr="00054D15">
              <w:rPr>
                <w:rStyle w:val="-"/>
                <w:rFonts w:cs="Tahoma"/>
                <w:i/>
                <w:iCs/>
                <w:noProof/>
                <w:lang w:val="el-GR"/>
              </w:rPr>
              <w:t>2.2.9.1</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Προκαταρκτική απόδειξη κατά την υποβολή προσφορών</w:t>
            </w:r>
            <w:r w:rsidR="00F30268">
              <w:rPr>
                <w:noProof/>
                <w:webHidden/>
              </w:rPr>
              <w:tab/>
            </w:r>
            <w:r w:rsidR="00F30268">
              <w:rPr>
                <w:noProof/>
                <w:webHidden/>
              </w:rPr>
              <w:fldChar w:fldCharType="begin"/>
            </w:r>
            <w:r w:rsidR="00F30268">
              <w:rPr>
                <w:noProof/>
                <w:webHidden/>
              </w:rPr>
              <w:instrText xml:space="preserve"> PAGEREF _Toc98332188 \h </w:instrText>
            </w:r>
            <w:r w:rsidR="00F30268">
              <w:rPr>
                <w:noProof/>
                <w:webHidden/>
              </w:rPr>
            </w:r>
            <w:r w:rsidR="00F30268">
              <w:rPr>
                <w:noProof/>
                <w:webHidden/>
              </w:rPr>
              <w:fldChar w:fldCharType="separate"/>
            </w:r>
            <w:r w:rsidR="0043095C">
              <w:rPr>
                <w:noProof/>
                <w:webHidden/>
              </w:rPr>
              <w:t>42</w:t>
            </w:r>
            <w:r w:rsidR="00F30268">
              <w:rPr>
                <w:noProof/>
                <w:webHidden/>
              </w:rPr>
              <w:fldChar w:fldCharType="end"/>
            </w:r>
          </w:hyperlink>
        </w:p>
        <w:p w14:paraId="05B06240" w14:textId="1B8EC127"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89" w:history="1">
            <w:r w:rsidR="00F30268" w:rsidRPr="00054D15">
              <w:rPr>
                <w:rStyle w:val="-"/>
                <w:rFonts w:cs="Tahoma"/>
                <w:i/>
                <w:iCs/>
                <w:noProof/>
                <w:lang w:val="el-GR"/>
              </w:rPr>
              <w:t>2.2.9.2</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Αποδεικτικά μέσα - Δικαιολογητικά προσωρινού αναδόχου</w:t>
            </w:r>
            <w:r w:rsidR="00F30268">
              <w:rPr>
                <w:noProof/>
                <w:webHidden/>
              </w:rPr>
              <w:tab/>
            </w:r>
            <w:r w:rsidR="00F30268">
              <w:rPr>
                <w:noProof/>
                <w:webHidden/>
              </w:rPr>
              <w:fldChar w:fldCharType="begin"/>
            </w:r>
            <w:r w:rsidR="00F30268">
              <w:rPr>
                <w:noProof/>
                <w:webHidden/>
              </w:rPr>
              <w:instrText xml:space="preserve"> PAGEREF _Toc98332189 \h </w:instrText>
            </w:r>
            <w:r w:rsidR="00F30268">
              <w:rPr>
                <w:noProof/>
                <w:webHidden/>
              </w:rPr>
            </w:r>
            <w:r w:rsidR="00F30268">
              <w:rPr>
                <w:noProof/>
                <w:webHidden/>
              </w:rPr>
              <w:fldChar w:fldCharType="separate"/>
            </w:r>
            <w:r w:rsidR="0043095C">
              <w:rPr>
                <w:noProof/>
                <w:webHidden/>
              </w:rPr>
              <w:t>43</w:t>
            </w:r>
            <w:r w:rsidR="00F30268">
              <w:rPr>
                <w:noProof/>
                <w:webHidden/>
              </w:rPr>
              <w:fldChar w:fldCharType="end"/>
            </w:r>
          </w:hyperlink>
        </w:p>
        <w:p w14:paraId="5AB5DB6F" w14:textId="3824F2F8"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190" w:history="1">
            <w:r w:rsidR="00F30268" w:rsidRPr="00054D15">
              <w:rPr>
                <w:rStyle w:val="-"/>
                <w:noProof/>
              </w:rPr>
              <w:t>2.3</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rPr>
              <w:t>Κριτήρια Ανάθεσης</w:t>
            </w:r>
            <w:r w:rsidR="00F30268">
              <w:rPr>
                <w:noProof/>
                <w:webHidden/>
              </w:rPr>
              <w:tab/>
            </w:r>
            <w:r w:rsidR="00F30268">
              <w:rPr>
                <w:noProof/>
                <w:webHidden/>
              </w:rPr>
              <w:fldChar w:fldCharType="begin"/>
            </w:r>
            <w:r w:rsidR="00F30268">
              <w:rPr>
                <w:noProof/>
                <w:webHidden/>
              </w:rPr>
              <w:instrText xml:space="preserve"> PAGEREF _Toc98332190 \h </w:instrText>
            </w:r>
            <w:r w:rsidR="00F30268">
              <w:rPr>
                <w:noProof/>
                <w:webHidden/>
              </w:rPr>
            </w:r>
            <w:r w:rsidR="00F30268">
              <w:rPr>
                <w:noProof/>
                <w:webHidden/>
              </w:rPr>
              <w:fldChar w:fldCharType="separate"/>
            </w:r>
            <w:r w:rsidR="0043095C">
              <w:rPr>
                <w:noProof/>
                <w:webHidden/>
              </w:rPr>
              <w:t>54</w:t>
            </w:r>
            <w:r w:rsidR="00F30268">
              <w:rPr>
                <w:noProof/>
                <w:webHidden/>
              </w:rPr>
              <w:fldChar w:fldCharType="end"/>
            </w:r>
          </w:hyperlink>
        </w:p>
        <w:p w14:paraId="0DB01548" w14:textId="4F51FFD6"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91" w:history="1">
            <w:r w:rsidR="00F30268" w:rsidRPr="00054D15">
              <w:rPr>
                <w:rStyle w:val="-"/>
                <w:rFonts w:cs="Tahoma"/>
                <w:noProof/>
                <w:lang w:val="el-GR"/>
              </w:rPr>
              <w:t>2.3.1</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Κριτήριο ανάθεσης</w:t>
            </w:r>
            <w:r w:rsidR="00F30268">
              <w:rPr>
                <w:noProof/>
                <w:webHidden/>
              </w:rPr>
              <w:tab/>
            </w:r>
            <w:r w:rsidR="00F30268">
              <w:rPr>
                <w:noProof/>
                <w:webHidden/>
              </w:rPr>
              <w:fldChar w:fldCharType="begin"/>
            </w:r>
            <w:r w:rsidR="00F30268">
              <w:rPr>
                <w:noProof/>
                <w:webHidden/>
              </w:rPr>
              <w:instrText xml:space="preserve"> PAGEREF _Toc98332191 \h </w:instrText>
            </w:r>
            <w:r w:rsidR="00F30268">
              <w:rPr>
                <w:noProof/>
                <w:webHidden/>
              </w:rPr>
            </w:r>
            <w:r w:rsidR="00F30268">
              <w:rPr>
                <w:noProof/>
                <w:webHidden/>
              </w:rPr>
              <w:fldChar w:fldCharType="separate"/>
            </w:r>
            <w:r w:rsidR="0043095C">
              <w:rPr>
                <w:noProof/>
                <w:webHidden/>
              </w:rPr>
              <w:t>54</w:t>
            </w:r>
            <w:r w:rsidR="00F30268">
              <w:rPr>
                <w:noProof/>
                <w:webHidden/>
              </w:rPr>
              <w:fldChar w:fldCharType="end"/>
            </w:r>
          </w:hyperlink>
        </w:p>
        <w:p w14:paraId="372D2A79" w14:textId="37FD702A"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92" w:history="1">
            <w:r w:rsidR="00F30268" w:rsidRPr="00054D15">
              <w:rPr>
                <w:rStyle w:val="-"/>
                <w:rFonts w:cs="Tahoma"/>
                <w:noProof/>
                <w:lang w:val="el-GR"/>
              </w:rPr>
              <w:t>2.3.2</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Βαθμολόγηση και κατάταξη προσφορών</w:t>
            </w:r>
            <w:r w:rsidR="00F30268">
              <w:rPr>
                <w:noProof/>
                <w:webHidden/>
              </w:rPr>
              <w:tab/>
            </w:r>
            <w:r w:rsidR="00F30268">
              <w:rPr>
                <w:noProof/>
                <w:webHidden/>
              </w:rPr>
              <w:fldChar w:fldCharType="begin"/>
            </w:r>
            <w:r w:rsidR="00F30268">
              <w:rPr>
                <w:noProof/>
                <w:webHidden/>
              </w:rPr>
              <w:instrText xml:space="preserve"> PAGEREF _Toc98332192 \h </w:instrText>
            </w:r>
            <w:r w:rsidR="00F30268">
              <w:rPr>
                <w:noProof/>
                <w:webHidden/>
              </w:rPr>
            </w:r>
            <w:r w:rsidR="00F30268">
              <w:rPr>
                <w:noProof/>
                <w:webHidden/>
              </w:rPr>
              <w:fldChar w:fldCharType="separate"/>
            </w:r>
            <w:r w:rsidR="0043095C">
              <w:rPr>
                <w:noProof/>
                <w:webHidden/>
              </w:rPr>
              <w:t>57</w:t>
            </w:r>
            <w:r w:rsidR="00F30268">
              <w:rPr>
                <w:noProof/>
                <w:webHidden/>
              </w:rPr>
              <w:fldChar w:fldCharType="end"/>
            </w:r>
          </w:hyperlink>
        </w:p>
        <w:p w14:paraId="5AC32A17" w14:textId="66479EC2"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93" w:history="1">
            <w:r w:rsidR="00F30268" w:rsidRPr="00054D15">
              <w:rPr>
                <w:rStyle w:val="-"/>
                <w:rFonts w:cs="Tahoma"/>
                <w:i/>
                <w:iCs/>
                <w:noProof/>
                <w:lang w:val="el-GR"/>
              </w:rPr>
              <w:t>2.3.2.1</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Βαθμολόγηση Τεχνικών Προσφορών</w:t>
            </w:r>
            <w:r w:rsidR="00F30268">
              <w:rPr>
                <w:noProof/>
                <w:webHidden/>
              </w:rPr>
              <w:tab/>
            </w:r>
            <w:r w:rsidR="00F30268">
              <w:rPr>
                <w:noProof/>
                <w:webHidden/>
              </w:rPr>
              <w:fldChar w:fldCharType="begin"/>
            </w:r>
            <w:r w:rsidR="00F30268">
              <w:rPr>
                <w:noProof/>
                <w:webHidden/>
              </w:rPr>
              <w:instrText xml:space="preserve"> PAGEREF _Toc98332193 \h </w:instrText>
            </w:r>
            <w:r w:rsidR="00F30268">
              <w:rPr>
                <w:noProof/>
                <w:webHidden/>
              </w:rPr>
            </w:r>
            <w:r w:rsidR="00F30268">
              <w:rPr>
                <w:noProof/>
                <w:webHidden/>
              </w:rPr>
              <w:fldChar w:fldCharType="separate"/>
            </w:r>
            <w:r w:rsidR="0043095C">
              <w:rPr>
                <w:noProof/>
                <w:webHidden/>
              </w:rPr>
              <w:t>57</w:t>
            </w:r>
            <w:r w:rsidR="00F30268">
              <w:rPr>
                <w:noProof/>
                <w:webHidden/>
              </w:rPr>
              <w:fldChar w:fldCharType="end"/>
            </w:r>
          </w:hyperlink>
        </w:p>
        <w:p w14:paraId="0C328ECC" w14:textId="445EE687"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94" w:history="1">
            <w:r w:rsidR="00F30268" w:rsidRPr="00054D15">
              <w:rPr>
                <w:rStyle w:val="-"/>
                <w:rFonts w:cs="Tahoma"/>
                <w:i/>
                <w:iCs/>
                <w:noProof/>
                <w:lang w:val="el-GR"/>
              </w:rPr>
              <w:t>2.3.2.2</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Κατάταξη προσφορών</w:t>
            </w:r>
            <w:r w:rsidR="00F30268">
              <w:rPr>
                <w:noProof/>
                <w:webHidden/>
              </w:rPr>
              <w:tab/>
            </w:r>
            <w:r w:rsidR="00F30268">
              <w:rPr>
                <w:noProof/>
                <w:webHidden/>
              </w:rPr>
              <w:fldChar w:fldCharType="begin"/>
            </w:r>
            <w:r w:rsidR="00F30268">
              <w:rPr>
                <w:noProof/>
                <w:webHidden/>
              </w:rPr>
              <w:instrText xml:space="preserve"> PAGEREF _Toc98332194 \h </w:instrText>
            </w:r>
            <w:r w:rsidR="00F30268">
              <w:rPr>
                <w:noProof/>
                <w:webHidden/>
              </w:rPr>
            </w:r>
            <w:r w:rsidR="00F30268">
              <w:rPr>
                <w:noProof/>
                <w:webHidden/>
              </w:rPr>
              <w:fldChar w:fldCharType="separate"/>
            </w:r>
            <w:r w:rsidR="0043095C">
              <w:rPr>
                <w:noProof/>
                <w:webHidden/>
              </w:rPr>
              <w:t>58</w:t>
            </w:r>
            <w:r w:rsidR="00F30268">
              <w:rPr>
                <w:noProof/>
                <w:webHidden/>
              </w:rPr>
              <w:fldChar w:fldCharType="end"/>
            </w:r>
          </w:hyperlink>
        </w:p>
        <w:p w14:paraId="0A9CE4CE" w14:textId="350EA5B5"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95" w:history="1">
            <w:r w:rsidR="00F30268" w:rsidRPr="00054D15">
              <w:rPr>
                <w:rStyle w:val="-"/>
                <w:rFonts w:cs="Tahoma"/>
                <w:i/>
                <w:iCs/>
                <w:noProof/>
                <w:lang w:val="el-GR"/>
              </w:rPr>
              <w:t>2.3.2.3</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Διαμόρφωση συγκριτικού κόστους Προσφοράς</w:t>
            </w:r>
            <w:r w:rsidR="00F30268">
              <w:rPr>
                <w:noProof/>
                <w:webHidden/>
              </w:rPr>
              <w:tab/>
            </w:r>
            <w:r w:rsidR="00F30268">
              <w:rPr>
                <w:noProof/>
                <w:webHidden/>
              </w:rPr>
              <w:fldChar w:fldCharType="begin"/>
            </w:r>
            <w:r w:rsidR="00F30268">
              <w:rPr>
                <w:noProof/>
                <w:webHidden/>
              </w:rPr>
              <w:instrText xml:space="preserve"> PAGEREF _Toc98332195 \h </w:instrText>
            </w:r>
            <w:r w:rsidR="00F30268">
              <w:rPr>
                <w:noProof/>
                <w:webHidden/>
              </w:rPr>
            </w:r>
            <w:r w:rsidR="00F30268">
              <w:rPr>
                <w:noProof/>
                <w:webHidden/>
              </w:rPr>
              <w:fldChar w:fldCharType="separate"/>
            </w:r>
            <w:r w:rsidR="0043095C">
              <w:rPr>
                <w:noProof/>
                <w:webHidden/>
              </w:rPr>
              <w:t>58</w:t>
            </w:r>
            <w:r w:rsidR="00F30268">
              <w:rPr>
                <w:noProof/>
                <w:webHidden/>
              </w:rPr>
              <w:fldChar w:fldCharType="end"/>
            </w:r>
          </w:hyperlink>
        </w:p>
        <w:p w14:paraId="40026B42" w14:textId="7C094E37"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196" w:history="1">
            <w:r w:rsidR="00F30268" w:rsidRPr="00054D15">
              <w:rPr>
                <w:rStyle w:val="-"/>
                <w:noProof/>
              </w:rPr>
              <w:t>2.4</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rPr>
              <w:t>Κατάρτιση - Περιεχόμενο Προσφορών</w:t>
            </w:r>
            <w:r w:rsidR="00F30268">
              <w:rPr>
                <w:noProof/>
                <w:webHidden/>
              </w:rPr>
              <w:tab/>
            </w:r>
            <w:r w:rsidR="00F30268">
              <w:rPr>
                <w:noProof/>
                <w:webHidden/>
              </w:rPr>
              <w:fldChar w:fldCharType="begin"/>
            </w:r>
            <w:r w:rsidR="00F30268">
              <w:rPr>
                <w:noProof/>
                <w:webHidden/>
              </w:rPr>
              <w:instrText xml:space="preserve"> PAGEREF _Toc98332196 \h </w:instrText>
            </w:r>
            <w:r w:rsidR="00F30268">
              <w:rPr>
                <w:noProof/>
                <w:webHidden/>
              </w:rPr>
            </w:r>
            <w:r w:rsidR="00F30268">
              <w:rPr>
                <w:noProof/>
                <w:webHidden/>
              </w:rPr>
              <w:fldChar w:fldCharType="separate"/>
            </w:r>
            <w:r w:rsidR="0043095C">
              <w:rPr>
                <w:noProof/>
                <w:webHidden/>
              </w:rPr>
              <w:t>59</w:t>
            </w:r>
            <w:r w:rsidR="00F30268">
              <w:rPr>
                <w:noProof/>
                <w:webHidden/>
              </w:rPr>
              <w:fldChar w:fldCharType="end"/>
            </w:r>
          </w:hyperlink>
        </w:p>
        <w:p w14:paraId="37D99433" w14:textId="09CA4485"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97" w:history="1">
            <w:r w:rsidR="00F30268" w:rsidRPr="00054D15">
              <w:rPr>
                <w:rStyle w:val="-"/>
                <w:rFonts w:cs="Tahoma"/>
                <w:noProof/>
                <w:lang w:val="el-GR"/>
              </w:rPr>
              <w:t>2.4.1</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Γενικοί όροι υποβολής προσφορών</w:t>
            </w:r>
            <w:r w:rsidR="00F30268">
              <w:rPr>
                <w:noProof/>
                <w:webHidden/>
              </w:rPr>
              <w:tab/>
            </w:r>
            <w:r w:rsidR="00F30268">
              <w:rPr>
                <w:noProof/>
                <w:webHidden/>
              </w:rPr>
              <w:fldChar w:fldCharType="begin"/>
            </w:r>
            <w:r w:rsidR="00F30268">
              <w:rPr>
                <w:noProof/>
                <w:webHidden/>
              </w:rPr>
              <w:instrText xml:space="preserve"> PAGEREF _Toc98332197 \h </w:instrText>
            </w:r>
            <w:r w:rsidR="00F30268">
              <w:rPr>
                <w:noProof/>
                <w:webHidden/>
              </w:rPr>
            </w:r>
            <w:r w:rsidR="00F30268">
              <w:rPr>
                <w:noProof/>
                <w:webHidden/>
              </w:rPr>
              <w:fldChar w:fldCharType="separate"/>
            </w:r>
            <w:r w:rsidR="0043095C">
              <w:rPr>
                <w:noProof/>
                <w:webHidden/>
              </w:rPr>
              <w:t>59</w:t>
            </w:r>
            <w:r w:rsidR="00F30268">
              <w:rPr>
                <w:noProof/>
                <w:webHidden/>
              </w:rPr>
              <w:fldChar w:fldCharType="end"/>
            </w:r>
          </w:hyperlink>
        </w:p>
        <w:p w14:paraId="31173E79" w14:textId="0CE3CA73"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198" w:history="1">
            <w:r w:rsidR="00F30268" w:rsidRPr="00054D15">
              <w:rPr>
                <w:rStyle w:val="-"/>
                <w:rFonts w:cs="Tahoma"/>
                <w:noProof/>
                <w:lang w:val="el-GR"/>
              </w:rPr>
              <w:t>2.4.2</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Χρόνος και Τρόπος υποβολής προσφορών</w:t>
            </w:r>
            <w:r w:rsidR="00F30268">
              <w:rPr>
                <w:noProof/>
                <w:webHidden/>
              </w:rPr>
              <w:tab/>
            </w:r>
            <w:r w:rsidR="00F30268">
              <w:rPr>
                <w:noProof/>
                <w:webHidden/>
              </w:rPr>
              <w:fldChar w:fldCharType="begin"/>
            </w:r>
            <w:r w:rsidR="00F30268">
              <w:rPr>
                <w:noProof/>
                <w:webHidden/>
              </w:rPr>
              <w:instrText xml:space="preserve"> PAGEREF _Toc98332198 \h </w:instrText>
            </w:r>
            <w:r w:rsidR="00F30268">
              <w:rPr>
                <w:noProof/>
                <w:webHidden/>
              </w:rPr>
            </w:r>
            <w:r w:rsidR="00F30268">
              <w:rPr>
                <w:noProof/>
                <w:webHidden/>
              </w:rPr>
              <w:fldChar w:fldCharType="separate"/>
            </w:r>
            <w:r w:rsidR="0043095C">
              <w:rPr>
                <w:noProof/>
                <w:webHidden/>
              </w:rPr>
              <w:t>59</w:t>
            </w:r>
            <w:r w:rsidR="00F30268">
              <w:rPr>
                <w:noProof/>
                <w:webHidden/>
              </w:rPr>
              <w:fldChar w:fldCharType="end"/>
            </w:r>
          </w:hyperlink>
        </w:p>
        <w:p w14:paraId="63C4688B" w14:textId="674C5DB5" w:rsidR="00F30268" w:rsidRDefault="00793550">
          <w:pPr>
            <w:pStyle w:val="27"/>
            <w:tabs>
              <w:tab w:val="right" w:pos="9628"/>
            </w:tabs>
            <w:rPr>
              <w:rFonts w:asciiTheme="minorHAnsi" w:eastAsiaTheme="minorEastAsia" w:hAnsiTheme="minorHAnsi" w:cstheme="minorBidi"/>
              <w:smallCaps w:val="0"/>
              <w:noProof/>
              <w:sz w:val="22"/>
              <w:szCs w:val="22"/>
              <w:lang w:val="en-US" w:eastAsia="en-US"/>
            </w:rPr>
          </w:pPr>
          <w:hyperlink w:anchor="_Toc98332199" w:history="1">
            <w:r w:rsidR="00F30268" w:rsidRPr="00054D15">
              <w:rPr>
                <w:rStyle w:val="-"/>
                <w:noProof/>
                <w:lang w:val="el-GR"/>
              </w:rPr>
              <w:t>2.4.2.5</w:t>
            </w:r>
            <w:r w:rsidR="00F30268" w:rsidRPr="00054D15">
              <w:rPr>
                <w:rStyle w:val="-"/>
                <w:bCs/>
                <w:noProof/>
                <w:lang w:val="el-GR"/>
              </w:rPr>
              <w:t xml:space="preserve"> 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r w:rsidR="00F30268">
              <w:rPr>
                <w:noProof/>
                <w:webHidden/>
              </w:rPr>
              <w:tab/>
            </w:r>
            <w:r w:rsidR="00F30268">
              <w:rPr>
                <w:noProof/>
                <w:webHidden/>
              </w:rPr>
              <w:fldChar w:fldCharType="begin"/>
            </w:r>
            <w:r w:rsidR="00F30268">
              <w:rPr>
                <w:noProof/>
                <w:webHidden/>
              </w:rPr>
              <w:instrText xml:space="preserve"> PAGEREF _Toc98332199 \h </w:instrText>
            </w:r>
            <w:r w:rsidR="00F30268">
              <w:rPr>
                <w:noProof/>
                <w:webHidden/>
              </w:rPr>
            </w:r>
            <w:r w:rsidR="00F30268">
              <w:rPr>
                <w:noProof/>
                <w:webHidden/>
              </w:rPr>
              <w:fldChar w:fldCharType="separate"/>
            </w:r>
            <w:r w:rsidR="0043095C">
              <w:rPr>
                <w:noProof/>
                <w:webHidden/>
              </w:rPr>
              <w:t>60</w:t>
            </w:r>
            <w:r w:rsidR="00F30268">
              <w:rPr>
                <w:noProof/>
                <w:webHidden/>
              </w:rPr>
              <w:fldChar w:fldCharType="end"/>
            </w:r>
          </w:hyperlink>
        </w:p>
        <w:p w14:paraId="00EB8C5E" w14:textId="473727A4"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200" w:history="1">
            <w:r w:rsidR="00F30268" w:rsidRPr="00054D15">
              <w:rPr>
                <w:rStyle w:val="-"/>
                <w:noProof/>
                <w:lang w:val="el-GR"/>
              </w:rPr>
              <w:t>2.4.3</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lang w:val="el-GR"/>
              </w:rPr>
              <w:t>Περιεχόμενα Φακέλου «Δικαιολογητικά Συμμετοχής - Τεχνική Προσφορά»</w:t>
            </w:r>
            <w:r w:rsidR="00F30268">
              <w:rPr>
                <w:noProof/>
                <w:webHidden/>
              </w:rPr>
              <w:tab/>
            </w:r>
            <w:r w:rsidR="00F30268">
              <w:rPr>
                <w:noProof/>
                <w:webHidden/>
              </w:rPr>
              <w:fldChar w:fldCharType="begin"/>
            </w:r>
            <w:r w:rsidR="00F30268">
              <w:rPr>
                <w:noProof/>
                <w:webHidden/>
              </w:rPr>
              <w:instrText xml:space="preserve"> PAGEREF _Toc98332200 \h </w:instrText>
            </w:r>
            <w:r w:rsidR="00F30268">
              <w:rPr>
                <w:noProof/>
                <w:webHidden/>
              </w:rPr>
            </w:r>
            <w:r w:rsidR="00F30268">
              <w:rPr>
                <w:noProof/>
                <w:webHidden/>
              </w:rPr>
              <w:fldChar w:fldCharType="separate"/>
            </w:r>
            <w:r w:rsidR="0043095C">
              <w:rPr>
                <w:noProof/>
                <w:webHidden/>
              </w:rPr>
              <w:t>62</w:t>
            </w:r>
            <w:r w:rsidR="00F30268">
              <w:rPr>
                <w:noProof/>
                <w:webHidden/>
              </w:rPr>
              <w:fldChar w:fldCharType="end"/>
            </w:r>
          </w:hyperlink>
        </w:p>
        <w:p w14:paraId="6774ACE4" w14:textId="3EF0EA15"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201" w:history="1">
            <w:r w:rsidR="00F30268" w:rsidRPr="00054D15">
              <w:rPr>
                <w:rStyle w:val="-"/>
                <w:rFonts w:cs="Tahoma"/>
                <w:i/>
                <w:iCs/>
                <w:noProof/>
              </w:rPr>
              <w:t>2.4.3.1</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rPr>
              <w:t>Δικαιολογητικά Συμμετοχής</w:t>
            </w:r>
            <w:r w:rsidR="00F30268">
              <w:rPr>
                <w:noProof/>
                <w:webHidden/>
              </w:rPr>
              <w:tab/>
            </w:r>
            <w:r w:rsidR="00F30268">
              <w:rPr>
                <w:noProof/>
                <w:webHidden/>
              </w:rPr>
              <w:fldChar w:fldCharType="begin"/>
            </w:r>
            <w:r w:rsidR="00F30268">
              <w:rPr>
                <w:noProof/>
                <w:webHidden/>
              </w:rPr>
              <w:instrText xml:space="preserve"> PAGEREF _Toc98332201 \h </w:instrText>
            </w:r>
            <w:r w:rsidR="00F30268">
              <w:rPr>
                <w:noProof/>
                <w:webHidden/>
              </w:rPr>
            </w:r>
            <w:r w:rsidR="00F30268">
              <w:rPr>
                <w:noProof/>
                <w:webHidden/>
              </w:rPr>
              <w:fldChar w:fldCharType="separate"/>
            </w:r>
            <w:r w:rsidR="0043095C">
              <w:rPr>
                <w:noProof/>
                <w:webHidden/>
              </w:rPr>
              <w:t>62</w:t>
            </w:r>
            <w:r w:rsidR="00F30268">
              <w:rPr>
                <w:noProof/>
                <w:webHidden/>
              </w:rPr>
              <w:fldChar w:fldCharType="end"/>
            </w:r>
          </w:hyperlink>
        </w:p>
        <w:p w14:paraId="02199042" w14:textId="2B0BC8CA"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202" w:history="1">
            <w:r w:rsidR="00F30268" w:rsidRPr="00054D15">
              <w:rPr>
                <w:rStyle w:val="-"/>
                <w:rFonts w:cs="Tahoma"/>
                <w:i/>
                <w:iCs/>
                <w:noProof/>
              </w:rPr>
              <w:t>2.4.3.2</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rPr>
              <w:t>Τεχνική Προσφορά</w:t>
            </w:r>
            <w:r w:rsidR="00F30268">
              <w:rPr>
                <w:noProof/>
                <w:webHidden/>
              </w:rPr>
              <w:tab/>
            </w:r>
            <w:r w:rsidR="00F30268">
              <w:rPr>
                <w:noProof/>
                <w:webHidden/>
              </w:rPr>
              <w:fldChar w:fldCharType="begin"/>
            </w:r>
            <w:r w:rsidR="00F30268">
              <w:rPr>
                <w:noProof/>
                <w:webHidden/>
              </w:rPr>
              <w:instrText xml:space="preserve"> PAGEREF _Toc98332202 \h </w:instrText>
            </w:r>
            <w:r w:rsidR="00F30268">
              <w:rPr>
                <w:noProof/>
                <w:webHidden/>
              </w:rPr>
            </w:r>
            <w:r w:rsidR="00F30268">
              <w:rPr>
                <w:noProof/>
                <w:webHidden/>
              </w:rPr>
              <w:fldChar w:fldCharType="separate"/>
            </w:r>
            <w:r w:rsidR="0043095C">
              <w:rPr>
                <w:noProof/>
                <w:webHidden/>
              </w:rPr>
              <w:t>63</w:t>
            </w:r>
            <w:r w:rsidR="00F30268">
              <w:rPr>
                <w:noProof/>
                <w:webHidden/>
              </w:rPr>
              <w:fldChar w:fldCharType="end"/>
            </w:r>
          </w:hyperlink>
        </w:p>
        <w:p w14:paraId="29BFE25C" w14:textId="13761318"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203" w:history="1">
            <w:r w:rsidR="00F30268" w:rsidRPr="00054D15">
              <w:rPr>
                <w:rStyle w:val="-"/>
                <w:rFonts w:cs="Tahoma"/>
                <w:noProof/>
                <w:lang w:val="el-GR"/>
              </w:rPr>
              <w:t>2.4.4</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Περιεχόμενα Φακέλου «Οικονομική Προσφορά» / Τρόπος σύνταξης και υποβολής οικονομικών προσφορών</w:t>
            </w:r>
            <w:r w:rsidR="00F30268">
              <w:rPr>
                <w:noProof/>
                <w:webHidden/>
              </w:rPr>
              <w:tab/>
            </w:r>
            <w:r w:rsidR="00F30268">
              <w:rPr>
                <w:noProof/>
                <w:webHidden/>
              </w:rPr>
              <w:fldChar w:fldCharType="begin"/>
            </w:r>
            <w:r w:rsidR="00F30268">
              <w:rPr>
                <w:noProof/>
                <w:webHidden/>
              </w:rPr>
              <w:instrText xml:space="preserve"> PAGEREF _Toc98332203 \h </w:instrText>
            </w:r>
            <w:r w:rsidR="00F30268">
              <w:rPr>
                <w:noProof/>
                <w:webHidden/>
              </w:rPr>
            </w:r>
            <w:r w:rsidR="00F30268">
              <w:rPr>
                <w:noProof/>
                <w:webHidden/>
              </w:rPr>
              <w:fldChar w:fldCharType="separate"/>
            </w:r>
            <w:r w:rsidR="0043095C">
              <w:rPr>
                <w:noProof/>
                <w:webHidden/>
              </w:rPr>
              <w:t>64</w:t>
            </w:r>
            <w:r w:rsidR="00F30268">
              <w:rPr>
                <w:noProof/>
                <w:webHidden/>
              </w:rPr>
              <w:fldChar w:fldCharType="end"/>
            </w:r>
          </w:hyperlink>
        </w:p>
        <w:p w14:paraId="415BA79C" w14:textId="7DB8C32D"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204" w:history="1">
            <w:r w:rsidR="00F30268" w:rsidRPr="00054D15">
              <w:rPr>
                <w:rStyle w:val="-"/>
                <w:rFonts w:cs="Tahoma"/>
                <w:noProof/>
                <w:lang w:val="el-GR"/>
              </w:rPr>
              <w:t>2.4.5</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Χρόνος ισχύος των προσφορών</w:t>
            </w:r>
            <w:r w:rsidR="00F30268">
              <w:rPr>
                <w:noProof/>
                <w:webHidden/>
              </w:rPr>
              <w:tab/>
            </w:r>
            <w:r w:rsidR="00F30268">
              <w:rPr>
                <w:noProof/>
                <w:webHidden/>
              </w:rPr>
              <w:fldChar w:fldCharType="begin"/>
            </w:r>
            <w:r w:rsidR="00F30268">
              <w:rPr>
                <w:noProof/>
                <w:webHidden/>
              </w:rPr>
              <w:instrText xml:space="preserve"> PAGEREF _Toc98332204 \h </w:instrText>
            </w:r>
            <w:r w:rsidR="00F30268">
              <w:rPr>
                <w:noProof/>
                <w:webHidden/>
              </w:rPr>
            </w:r>
            <w:r w:rsidR="00F30268">
              <w:rPr>
                <w:noProof/>
                <w:webHidden/>
              </w:rPr>
              <w:fldChar w:fldCharType="separate"/>
            </w:r>
            <w:r w:rsidR="0043095C">
              <w:rPr>
                <w:noProof/>
                <w:webHidden/>
              </w:rPr>
              <w:t>64</w:t>
            </w:r>
            <w:r w:rsidR="00F30268">
              <w:rPr>
                <w:noProof/>
                <w:webHidden/>
              </w:rPr>
              <w:fldChar w:fldCharType="end"/>
            </w:r>
          </w:hyperlink>
        </w:p>
        <w:p w14:paraId="7439E163" w14:textId="7895EA78"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205" w:history="1">
            <w:r w:rsidR="00F30268" w:rsidRPr="00054D15">
              <w:rPr>
                <w:rStyle w:val="-"/>
                <w:rFonts w:cs="Tahoma"/>
                <w:noProof/>
                <w:lang w:val="el-GR"/>
              </w:rPr>
              <w:t>2.4.6</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Λόγοι απόρριψης προσφορών</w:t>
            </w:r>
            <w:r w:rsidR="00F30268">
              <w:rPr>
                <w:noProof/>
                <w:webHidden/>
              </w:rPr>
              <w:tab/>
            </w:r>
            <w:r w:rsidR="00F30268">
              <w:rPr>
                <w:noProof/>
                <w:webHidden/>
              </w:rPr>
              <w:fldChar w:fldCharType="begin"/>
            </w:r>
            <w:r w:rsidR="00F30268">
              <w:rPr>
                <w:noProof/>
                <w:webHidden/>
              </w:rPr>
              <w:instrText xml:space="preserve"> PAGEREF _Toc98332205 \h </w:instrText>
            </w:r>
            <w:r w:rsidR="00F30268">
              <w:rPr>
                <w:noProof/>
                <w:webHidden/>
              </w:rPr>
            </w:r>
            <w:r w:rsidR="00F30268">
              <w:rPr>
                <w:noProof/>
                <w:webHidden/>
              </w:rPr>
              <w:fldChar w:fldCharType="separate"/>
            </w:r>
            <w:r w:rsidR="0043095C">
              <w:rPr>
                <w:noProof/>
                <w:webHidden/>
              </w:rPr>
              <w:t>65</w:t>
            </w:r>
            <w:r w:rsidR="00F30268">
              <w:rPr>
                <w:noProof/>
                <w:webHidden/>
              </w:rPr>
              <w:fldChar w:fldCharType="end"/>
            </w:r>
          </w:hyperlink>
        </w:p>
        <w:p w14:paraId="6B888B5F" w14:textId="7F5935F6" w:rsidR="00F30268" w:rsidRDefault="00793550">
          <w:pPr>
            <w:pStyle w:val="1c"/>
            <w:tabs>
              <w:tab w:val="left" w:pos="440"/>
              <w:tab w:val="right" w:pos="9628"/>
            </w:tabs>
            <w:rPr>
              <w:rFonts w:asciiTheme="minorHAnsi" w:eastAsiaTheme="minorEastAsia" w:hAnsiTheme="minorHAnsi" w:cstheme="minorBidi"/>
              <w:b w:val="0"/>
              <w:bCs w:val="0"/>
              <w:caps w:val="0"/>
              <w:noProof/>
              <w:sz w:val="22"/>
              <w:szCs w:val="22"/>
              <w:lang w:val="en-US" w:eastAsia="en-US"/>
            </w:rPr>
          </w:pPr>
          <w:hyperlink w:anchor="_Toc98332206" w:history="1">
            <w:r w:rsidR="00F30268" w:rsidRPr="00054D15">
              <w:rPr>
                <w:rStyle w:val="-"/>
                <w:rFonts w:eastAsia="Tahoma" w:cs="Tahoma"/>
                <w:noProof/>
              </w:rPr>
              <w:t>3.</w:t>
            </w:r>
            <w:r w:rsidR="00F30268">
              <w:rPr>
                <w:rFonts w:asciiTheme="minorHAnsi" w:eastAsiaTheme="minorEastAsia" w:hAnsiTheme="minorHAnsi" w:cstheme="minorBidi"/>
                <w:b w:val="0"/>
                <w:bCs w:val="0"/>
                <w:caps w:val="0"/>
                <w:noProof/>
                <w:sz w:val="22"/>
                <w:szCs w:val="22"/>
                <w:lang w:val="en-US" w:eastAsia="en-US"/>
              </w:rPr>
              <w:tab/>
            </w:r>
            <w:r w:rsidR="00F30268" w:rsidRPr="00054D15">
              <w:rPr>
                <w:rStyle w:val="-"/>
                <w:noProof/>
              </w:rPr>
              <w:t>ΔΙΕΝΕΡΓΕΙΑ ΔΙΑΔΙΚΑΣΙΑΣ - ΑΞΙΟΛΟΓΗΣΗ ΠΡΟΣΦΟΡΩΝ</w:t>
            </w:r>
            <w:r w:rsidR="00F30268">
              <w:rPr>
                <w:noProof/>
                <w:webHidden/>
              </w:rPr>
              <w:tab/>
            </w:r>
            <w:r w:rsidR="00F30268">
              <w:rPr>
                <w:noProof/>
                <w:webHidden/>
              </w:rPr>
              <w:fldChar w:fldCharType="begin"/>
            </w:r>
            <w:r w:rsidR="00F30268">
              <w:rPr>
                <w:noProof/>
                <w:webHidden/>
              </w:rPr>
              <w:instrText xml:space="preserve"> PAGEREF _Toc98332206 \h </w:instrText>
            </w:r>
            <w:r w:rsidR="00F30268">
              <w:rPr>
                <w:noProof/>
                <w:webHidden/>
              </w:rPr>
            </w:r>
            <w:r w:rsidR="00F30268">
              <w:rPr>
                <w:noProof/>
                <w:webHidden/>
              </w:rPr>
              <w:fldChar w:fldCharType="separate"/>
            </w:r>
            <w:r w:rsidR="0043095C">
              <w:rPr>
                <w:noProof/>
                <w:webHidden/>
              </w:rPr>
              <w:t>67</w:t>
            </w:r>
            <w:r w:rsidR="00F30268">
              <w:rPr>
                <w:noProof/>
                <w:webHidden/>
              </w:rPr>
              <w:fldChar w:fldCharType="end"/>
            </w:r>
          </w:hyperlink>
        </w:p>
        <w:p w14:paraId="7057B7D1" w14:textId="45035257"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208" w:history="1">
            <w:r w:rsidR="00F30268" w:rsidRPr="00054D15">
              <w:rPr>
                <w:rStyle w:val="-"/>
                <w:noProof/>
              </w:rPr>
              <w:t>3.1</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rPr>
              <w:t>Αποσφράγιση και αξιολόγηση προσφορών</w:t>
            </w:r>
            <w:r w:rsidR="00F30268">
              <w:rPr>
                <w:noProof/>
                <w:webHidden/>
              </w:rPr>
              <w:tab/>
            </w:r>
            <w:r w:rsidR="00F30268">
              <w:rPr>
                <w:noProof/>
                <w:webHidden/>
              </w:rPr>
              <w:fldChar w:fldCharType="begin"/>
            </w:r>
            <w:r w:rsidR="00F30268">
              <w:rPr>
                <w:noProof/>
                <w:webHidden/>
              </w:rPr>
              <w:instrText xml:space="preserve"> PAGEREF _Toc98332208 \h </w:instrText>
            </w:r>
            <w:r w:rsidR="00F30268">
              <w:rPr>
                <w:noProof/>
                <w:webHidden/>
              </w:rPr>
            </w:r>
            <w:r w:rsidR="00F30268">
              <w:rPr>
                <w:noProof/>
                <w:webHidden/>
              </w:rPr>
              <w:fldChar w:fldCharType="separate"/>
            </w:r>
            <w:r w:rsidR="0043095C">
              <w:rPr>
                <w:noProof/>
                <w:webHidden/>
              </w:rPr>
              <w:t>67</w:t>
            </w:r>
            <w:r w:rsidR="00F30268">
              <w:rPr>
                <w:noProof/>
                <w:webHidden/>
              </w:rPr>
              <w:fldChar w:fldCharType="end"/>
            </w:r>
          </w:hyperlink>
        </w:p>
        <w:p w14:paraId="7033B3F3" w14:textId="1991004A"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209" w:history="1">
            <w:r w:rsidR="00F30268" w:rsidRPr="00054D15">
              <w:rPr>
                <w:rStyle w:val="-"/>
                <w:rFonts w:cs="Tahoma"/>
                <w:noProof/>
                <w:lang w:val="el-GR"/>
              </w:rPr>
              <w:t>3.1.1</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Ηλεκτρονική αποσφράγιση προσφορών</w:t>
            </w:r>
            <w:r w:rsidR="00F30268">
              <w:rPr>
                <w:noProof/>
                <w:webHidden/>
              </w:rPr>
              <w:tab/>
            </w:r>
            <w:r w:rsidR="00F30268">
              <w:rPr>
                <w:noProof/>
                <w:webHidden/>
              </w:rPr>
              <w:fldChar w:fldCharType="begin"/>
            </w:r>
            <w:r w:rsidR="00F30268">
              <w:rPr>
                <w:noProof/>
                <w:webHidden/>
              </w:rPr>
              <w:instrText xml:space="preserve"> PAGEREF _Toc98332209 \h </w:instrText>
            </w:r>
            <w:r w:rsidR="00F30268">
              <w:rPr>
                <w:noProof/>
                <w:webHidden/>
              </w:rPr>
            </w:r>
            <w:r w:rsidR="00F30268">
              <w:rPr>
                <w:noProof/>
                <w:webHidden/>
              </w:rPr>
              <w:fldChar w:fldCharType="separate"/>
            </w:r>
            <w:r w:rsidR="0043095C">
              <w:rPr>
                <w:noProof/>
                <w:webHidden/>
              </w:rPr>
              <w:t>67</w:t>
            </w:r>
            <w:r w:rsidR="00F30268">
              <w:rPr>
                <w:noProof/>
                <w:webHidden/>
              </w:rPr>
              <w:fldChar w:fldCharType="end"/>
            </w:r>
          </w:hyperlink>
        </w:p>
        <w:p w14:paraId="0A8B6831" w14:textId="1ECFAC57"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210" w:history="1">
            <w:r w:rsidR="00F30268" w:rsidRPr="00054D15">
              <w:rPr>
                <w:rStyle w:val="-"/>
                <w:rFonts w:cs="Tahoma"/>
                <w:i/>
                <w:iCs/>
                <w:noProof/>
              </w:rPr>
              <w:t>3.1.1.1</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rPr>
              <w:t>Αξιολόγηση προσφορών</w:t>
            </w:r>
            <w:r w:rsidR="00F30268">
              <w:rPr>
                <w:noProof/>
                <w:webHidden/>
              </w:rPr>
              <w:tab/>
            </w:r>
            <w:r w:rsidR="00F30268">
              <w:rPr>
                <w:noProof/>
                <w:webHidden/>
              </w:rPr>
              <w:fldChar w:fldCharType="begin"/>
            </w:r>
            <w:r w:rsidR="00F30268">
              <w:rPr>
                <w:noProof/>
                <w:webHidden/>
              </w:rPr>
              <w:instrText xml:space="preserve"> PAGEREF _Toc98332210 \h </w:instrText>
            </w:r>
            <w:r w:rsidR="00F30268">
              <w:rPr>
                <w:noProof/>
                <w:webHidden/>
              </w:rPr>
            </w:r>
            <w:r w:rsidR="00F30268">
              <w:rPr>
                <w:noProof/>
                <w:webHidden/>
              </w:rPr>
              <w:fldChar w:fldCharType="separate"/>
            </w:r>
            <w:r w:rsidR="0043095C">
              <w:rPr>
                <w:noProof/>
                <w:webHidden/>
              </w:rPr>
              <w:t>67</w:t>
            </w:r>
            <w:r w:rsidR="00F30268">
              <w:rPr>
                <w:noProof/>
                <w:webHidden/>
              </w:rPr>
              <w:fldChar w:fldCharType="end"/>
            </w:r>
          </w:hyperlink>
        </w:p>
        <w:p w14:paraId="2128DD78" w14:textId="1F560BB7"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211" w:history="1">
            <w:r w:rsidR="00F30268" w:rsidRPr="00054D15">
              <w:rPr>
                <w:rStyle w:val="-"/>
                <w:noProof/>
                <w:lang w:val="el-GR"/>
              </w:rPr>
              <w:t>3.2</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lang w:val="el-GR"/>
              </w:rPr>
              <w:t>Πρόσκληση υποβολής δικαιολογητικών προσωρινού αναδόχου - Δικαιολογητικά προσωρινού αναδόχου</w:t>
            </w:r>
            <w:r w:rsidR="00F30268">
              <w:rPr>
                <w:noProof/>
                <w:webHidden/>
              </w:rPr>
              <w:tab/>
            </w:r>
            <w:r w:rsidR="00F30268">
              <w:rPr>
                <w:noProof/>
                <w:webHidden/>
              </w:rPr>
              <w:fldChar w:fldCharType="begin"/>
            </w:r>
            <w:r w:rsidR="00F30268">
              <w:rPr>
                <w:noProof/>
                <w:webHidden/>
              </w:rPr>
              <w:instrText xml:space="preserve"> PAGEREF _Toc98332211 \h </w:instrText>
            </w:r>
            <w:r w:rsidR="00F30268">
              <w:rPr>
                <w:noProof/>
                <w:webHidden/>
              </w:rPr>
            </w:r>
            <w:r w:rsidR="00F30268">
              <w:rPr>
                <w:noProof/>
                <w:webHidden/>
              </w:rPr>
              <w:fldChar w:fldCharType="separate"/>
            </w:r>
            <w:r w:rsidR="0043095C">
              <w:rPr>
                <w:noProof/>
                <w:webHidden/>
              </w:rPr>
              <w:t>69</w:t>
            </w:r>
            <w:r w:rsidR="00F30268">
              <w:rPr>
                <w:noProof/>
                <w:webHidden/>
              </w:rPr>
              <w:fldChar w:fldCharType="end"/>
            </w:r>
          </w:hyperlink>
        </w:p>
        <w:p w14:paraId="37C50AE1" w14:textId="4293B41C"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212" w:history="1">
            <w:r w:rsidR="00F30268" w:rsidRPr="00054D15">
              <w:rPr>
                <w:rStyle w:val="-"/>
                <w:noProof/>
              </w:rPr>
              <w:t>3.3</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rPr>
              <w:t>Κατακύρωση - σύναψη σύμβασης</w:t>
            </w:r>
            <w:r w:rsidR="00F30268">
              <w:rPr>
                <w:noProof/>
                <w:webHidden/>
              </w:rPr>
              <w:tab/>
            </w:r>
            <w:r w:rsidR="00F30268">
              <w:rPr>
                <w:noProof/>
                <w:webHidden/>
              </w:rPr>
              <w:fldChar w:fldCharType="begin"/>
            </w:r>
            <w:r w:rsidR="00F30268">
              <w:rPr>
                <w:noProof/>
                <w:webHidden/>
              </w:rPr>
              <w:instrText xml:space="preserve"> PAGEREF _Toc98332212 \h </w:instrText>
            </w:r>
            <w:r w:rsidR="00F30268">
              <w:rPr>
                <w:noProof/>
                <w:webHidden/>
              </w:rPr>
            </w:r>
            <w:r w:rsidR="00F30268">
              <w:rPr>
                <w:noProof/>
                <w:webHidden/>
              </w:rPr>
              <w:fldChar w:fldCharType="separate"/>
            </w:r>
            <w:r w:rsidR="0043095C">
              <w:rPr>
                <w:noProof/>
                <w:webHidden/>
              </w:rPr>
              <w:t>71</w:t>
            </w:r>
            <w:r w:rsidR="00F30268">
              <w:rPr>
                <w:noProof/>
                <w:webHidden/>
              </w:rPr>
              <w:fldChar w:fldCharType="end"/>
            </w:r>
          </w:hyperlink>
        </w:p>
        <w:p w14:paraId="1D3F1BC1" w14:textId="130315DF"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213" w:history="1">
            <w:r w:rsidR="00F30268" w:rsidRPr="00054D15">
              <w:rPr>
                <w:rStyle w:val="-"/>
                <w:noProof/>
              </w:rPr>
              <w:t>3.4</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rPr>
              <w:t>Προδικαστικές Προσφυγές - Προσωρινή Δικαστική Προστασία</w:t>
            </w:r>
            <w:r w:rsidR="00F30268">
              <w:rPr>
                <w:noProof/>
                <w:webHidden/>
              </w:rPr>
              <w:tab/>
            </w:r>
            <w:r w:rsidR="00F30268">
              <w:rPr>
                <w:noProof/>
                <w:webHidden/>
              </w:rPr>
              <w:fldChar w:fldCharType="begin"/>
            </w:r>
            <w:r w:rsidR="00F30268">
              <w:rPr>
                <w:noProof/>
                <w:webHidden/>
              </w:rPr>
              <w:instrText xml:space="preserve"> PAGEREF _Toc98332213 \h </w:instrText>
            </w:r>
            <w:r w:rsidR="00F30268">
              <w:rPr>
                <w:noProof/>
                <w:webHidden/>
              </w:rPr>
            </w:r>
            <w:r w:rsidR="00F30268">
              <w:rPr>
                <w:noProof/>
                <w:webHidden/>
              </w:rPr>
              <w:fldChar w:fldCharType="separate"/>
            </w:r>
            <w:r w:rsidR="0043095C">
              <w:rPr>
                <w:noProof/>
                <w:webHidden/>
              </w:rPr>
              <w:t>72</w:t>
            </w:r>
            <w:r w:rsidR="00F30268">
              <w:rPr>
                <w:noProof/>
                <w:webHidden/>
              </w:rPr>
              <w:fldChar w:fldCharType="end"/>
            </w:r>
          </w:hyperlink>
        </w:p>
        <w:p w14:paraId="19186F91" w14:textId="350F8FC0"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214" w:history="1">
            <w:r w:rsidR="00F30268" w:rsidRPr="00054D15">
              <w:rPr>
                <w:rStyle w:val="-"/>
                <w:noProof/>
              </w:rPr>
              <w:t>3.5</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rPr>
              <w:t>Ματαίωση Διαδικασίας</w:t>
            </w:r>
            <w:r w:rsidR="00F30268">
              <w:rPr>
                <w:noProof/>
                <w:webHidden/>
              </w:rPr>
              <w:tab/>
            </w:r>
            <w:r w:rsidR="00F30268">
              <w:rPr>
                <w:noProof/>
                <w:webHidden/>
              </w:rPr>
              <w:fldChar w:fldCharType="begin"/>
            </w:r>
            <w:r w:rsidR="00F30268">
              <w:rPr>
                <w:noProof/>
                <w:webHidden/>
              </w:rPr>
              <w:instrText xml:space="preserve"> PAGEREF _Toc98332214 \h </w:instrText>
            </w:r>
            <w:r w:rsidR="00F30268">
              <w:rPr>
                <w:noProof/>
                <w:webHidden/>
              </w:rPr>
            </w:r>
            <w:r w:rsidR="00F30268">
              <w:rPr>
                <w:noProof/>
                <w:webHidden/>
              </w:rPr>
              <w:fldChar w:fldCharType="separate"/>
            </w:r>
            <w:r w:rsidR="0043095C">
              <w:rPr>
                <w:noProof/>
                <w:webHidden/>
              </w:rPr>
              <w:t>75</w:t>
            </w:r>
            <w:r w:rsidR="00F30268">
              <w:rPr>
                <w:noProof/>
                <w:webHidden/>
              </w:rPr>
              <w:fldChar w:fldCharType="end"/>
            </w:r>
          </w:hyperlink>
        </w:p>
        <w:p w14:paraId="597CC6D8" w14:textId="7E69F3BB" w:rsidR="00F30268" w:rsidRDefault="00793550">
          <w:pPr>
            <w:pStyle w:val="1c"/>
            <w:tabs>
              <w:tab w:val="left" w:pos="440"/>
              <w:tab w:val="right" w:pos="9628"/>
            </w:tabs>
            <w:rPr>
              <w:rFonts w:asciiTheme="minorHAnsi" w:eastAsiaTheme="minorEastAsia" w:hAnsiTheme="minorHAnsi" w:cstheme="minorBidi"/>
              <w:b w:val="0"/>
              <w:bCs w:val="0"/>
              <w:caps w:val="0"/>
              <w:noProof/>
              <w:sz w:val="22"/>
              <w:szCs w:val="22"/>
              <w:lang w:val="en-US" w:eastAsia="en-US"/>
            </w:rPr>
          </w:pPr>
          <w:hyperlink w:anchor="_Toc98332215" w:history="1">
            <w:r w:rsidR="00F30268" w:rsidRPr="00054D15">
              <w:rPr>
                <w:rStyle w:val="-"/>
                <w:rFonts w:eastAsia="Tahoma" w:cs="Tahoma"/>
                <w:noProof/>
              </w:rPr>
              <w:t>4.</w:t>
            </w:r>
            <w:r w:rsidR="00F30268">
              <w:rPr>
                <w:rFonts w:asciiTheme="minorHAnsi" w:eastAsiaTheme="minorEastAsia" w:hAnsiTheme="minorHAnsi" w:cstheme="minorBidi"/>
                <w:b w:val="0"/>
                <w:bCs w:val="0"/>
                <w:caps w:val="0"/>
                <w:noProof/>
                <w:sz w:val="22"/>
                <w:szCs w:val="22"/>
                <w:lang w:val="en-US" w:eastAsia="en-US"/>
              </w:rPr>
              <w:tab/>
            </w:r>
            <w:r w:rsidR="00F30268" w:rsidRPr="00054D15">
              <w:rPr>
                <w:rStyle w:val="-"/>
                <w:noProof/>
              </w:rPr>
              <w:t>ΟΡΟΙ ΕΚΤΕΛΕΣΗΣ ΤΗΣ ΣΥΜΒΑΣΗΣ</w:t>
            </w:r>
            <w:r w:rsidR="00F30268">
              <w:rPr>
                <w:noProof/>
                <w:webHidden/>
              </w:rPr>
              <w:tab/>
            </w:r>
            <w:r w:rsidR="00F30268">
              <w:rPr>
                <w:noProof/>
                <w:webHidden/>
              </w:rPr>
              <w:fldChar w:fldCharType="begin"/>
            </w:r>
            <w:r w:rsidR="00F30268">
              <w:rPr>
                <w:noProof/>
                <w:webHidden/>
              </w:rPr>
              <w:instrText xml:space="preserve"> PAGEREF _Toc98332215 \h </w:instrText>
            </w:r>
            <w:r w:rsidR="00F30268">
              <w:rPr>
                <w:noProof/>
                <w:webHidden/>
              </w:rPr>
            </w:r>
            <w:r w:rsidR="00F30268">
              <w:rPr>
                <w:noProof/>
                <w:webHidden/>
              </w:rPr>
              <w:fldChar w:fldCharType="separate"/>
            </w:r>
            <w:r w:rsidR="0043095C">
              <w:rPr>
                <w:noProof/>
                <w:webHidden/>
              </w:rPr>
              <w:t>76</w:t>
            </w:r>
            <w:r w:rsidR="00F30268">
              <w:rPr>
                <w:noProof/>
                <w:webHidden/>
              </w:rPr>
              <w:fldChar w:fldCharType="end"/>
            </w:r>
          </w:hyperlink>
        </w:p>
        <w:p w14:paraId="22E53D03" w14:textId="54A25E69"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217" w:history="1">
            <w:r w:rsidR="00F30268" w:rsidRPr="00054D15">
              <w:rPr>
                <w:rStyle w:val="-"/>
                <w:noProof/>
                <w:lang w:val="el-GR"/>
              </w:rPr>
              <w:t>4.1</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lang w:val="el-GR"/>
              </w:rPr>
              <w:t>Εγγυήσεις (καλής εκτέλεσης, προκαταβολής, καλής λειτουργίας)</w:t>
            </w:r>
            <w:r w:rsidR="00F30268">
              <w:rPr>
                <w:noProof/>
                <w:webHidden/>
              </w:rPr>
              <w:tab/>
            </w:r>
            <w:r w:rsidR="00F30268">
              <w:rPr>
                <w:noProof/>
                <w:webHidden/>
              </w:rPr>
              <w:fldChar w:fldCharType="begin"/>
            </w:r>
            <w:r w:rsidR="00F30268">
              <w:rPr>
                <w:noProof/>
                <w:webHidden/>
              </w:rPr>
              <w:instrText xml:space="preserve"> PAGEREF _Toc98332217 \h </w:instrText>
            </w:r>
            <w:r w:rsidR="00F30268">
              <w:rPr>
                <w:noProof/>
                <w:webHidden/>
              </w:rPr>
            </w:r>
            <w:r w:rsidR="00F30268">
              <w:rPr>
                <w:noProof/>
                <w:webHidden/>
              </w:rPr>
              <w:fldChar w:fldCharType="separate"/>
            </w:r>
            <w:r w:rsidR="0043095C">
              <w:rPr>
                <w:noProof/>
                <w:webHidden/>
              </w:rPr>
              <w:t>76</w:t>
            </w:r>
            <w:r w:rsidR="00F30268">
              <w:rPr>
                <w:noProof/>
                <w:webHidden/>
              </w:rPr>
              <w:fldChar w:fldCharType="end"/>
            </w:r>
          </w:hyperlink>
        </w:p>
        <w:p w14:paraId="4F626F2F" w14:textId="2ADEBE54"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218" w:history="1">
            <w:r w:rsidR="00F30268" w:rsidRPr="00054D15">
              <w:rPr>
                <w:rStyle w:val="-"/>
                <w:noProof/>
              </w:rPr>
              <w:t>4.2</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rPr>
              <w:t>Συμβατικό πλαίσιο – Εφαρμοστέα νομοθεσία</w:t>
            </w:r>
            <w:r w:rsidR="00F30268">
              <w:rPr>
                <w:noProof/>
                <w:webHidden/>
              </w:rPr>
              <w:tab/>
            </w:r>
            <w:r w:rsidR="00F30268">
              <w:rPr>
                <w:noProof/>
                <w:webHidden/>
              </w:rPr>
              <w:fldChar w:fldCharType="begin"/>
            </w:r>
            <w:r w:rsidR="00F30268">
              <w:rPr>
                <w:noProof/>
                <w:webHidden/>
              </w:rPr>
              <w:instrText xml:space="preserve"> PAGEREF _Toc98332218 \h </w:instrText>
            </w:r>
            <w:r w:rsidR="00F30268">
              <w:rPr>
                <w:noProof/>
                <w:webHidden/>
              </w:rPr>
            </w:r>
            <w:r w:rsidR="00F30268">
              <w:rPr>
                <w:noProof/>
                <w:webHidden/>
              </w:rPr>
              <w:fldChar w:fldCharType="separate"/>
            </w:r>
            <w:r w:rsidR="0043095C">
              <w:rPr>
                <w:noProof/>
                <w:webHidden/>
              </w:rPr>
              <w:t>77</w:t>
            </w:r>
            <w:r w:rsidR="00F30268">
              <w:rPr>
                <w:noProof/>
                <w:webHidden/>
              </w:rPr>
              <w:fldChar w:fldCharType="end"/>
            </w:r>
          </w:hyperlink>
        </w:p>
        <w:p w14:paraId="0E5048C7" w14:textId="145872CE"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219" w:history="1">
            <w:r w:rsidR="00F30268" w:rsidRPr="00054D15">
              <w:rPr>
                <w:rStyle w:val="-"/>
                <w:noProof/>
              </w:rPr>
              <w:t>4.3</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rPr>
              <w:t>Όροι εκτέλεσης της σύμβασης</w:t>
            </w:r>
            <w:r w:rsidR="00F30268">
              <w:rPr>
                <w:noProof/>
                <w:webHidden/>
              </w:rPr>
              <w:tab/>
            </w:r>
            <w:r w:rsidR="00F30268">
              <w:rPr>
                <w:noProof/>
                <w:webHidden/>
              </w:rPr>
              <w:fldChar w:fldCharType="begin"/>
            </w:r>
            <w:r w:rsidR="00F30268">
              <w:rPr>
                <w:noProof/>
                <w:webHidden/>
              </w:rPr>
              <w:instrText xml:space="preserve"> PAGEREF _Toc98332219 \h </w:instrText>
            </w:r>
            <w:r w:rsidR="00F30268">
              <w:rPr>
                <w:noProof/>
                <w:webHidden/>
              </w:rPr>
            </w:r>
            <w:r w:rsidR="00F30268">
              <w:rPr>
                <w:noProof/>
                <w:webHidden/>
              </w:rPr>
              <w:fldChar w:fldCharType="separate"/>
            </w:r>
            <w:r w:rsidR="0043095C">
              <w:rPr>
                <w:noProof/>
                <w:webHidden/>
              </w:rPr>
              <w:t>77</w:t>
            </w:r>
            <w:r w:rsidR="00F30268">
              <w:rPr>
                <w:noProof/>
                <w:webHidden/>
              </w:rPr>
              <w:fldChar w:fldCharType="end"/>
            </w:r>
          </w:hyperlink>
        </w:p>
        <w:p w14:paraId="3904A095" w14:textId="48D1F117"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220" w:history="1">
            <w:r w:rsidR="00F30268" w:rsidRPr="00054D15">
              <w:rPr>
                <w:rStyle w:val="-"/>
                <w:noProof/>
              </w:rPr>
              <w:t>4.4</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rPr>
              <w:t>Υπεργολαβία</w:t>
            </w:r>
            <w:r w:rsidR="00F30268">
              <w:rPr>
                <w:noProof/>
                <w:webHidden/>
              </w:rPr>
              <w:tab/>
            </w:r>
            <w:r w:rsidR="00F30268">
              <w:rPr>
                <w:noProof/>
                <w:webHidden/>
              </w:rPr>
              <w:fldChar w:fldCharType="begin"/>
            </w:r>
            <w:r w:rsidR="00F30268">
              <w:rPr>
                <w:noProof/>
                <w:webHidden/>
              </w:rPr>
              <w:instrText xml:space="preserve"> PAGEREF _Toc98332220 \h </w:instrText>
            </w:r>
            <w:r w:rsidR="00F30268">
              <w:rPr>
                <w:noProof/>
                <w:webHidden/>
              </w:rPr>
            </w:r>
            <w:r w:rsidR="00F30268">
              <w:rPr>
                <w:noProof/>
                <w:webHidden/>
              </w:rPr>
              <w:fldChar w:fldCharType="separate"/>
            </w:r>
            <w:r w:rsidR="0043095C">
              <w:rPr>
                <w:noProof/>
                <w:webHidden/>
              </w:rPr>
              <w:t>80</w:t>
            </w:r>
            <w:r w:rsidR="00F30268">
              <w:rPr>
                <w:noProof/>
                <w:webHidden/>
              </w:rPr>
              <w:fldChar w:fldCharType="end"/>
            </w:r>
          </w:hyperlink>
        </w:p>
        <w:p w14:paraId="01914701" w14:textId="58558A74"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221" w:history="1">
            <w:r w:rsidR="00F30268" w:rsidRPr="00054D15">
              <w:rPr>
                <w:rStyle w:val="-"/>
                <w:noProof/>
                <w:lang w:val="el-GR"/>
              </w:rPr>
              <w:t>4.5</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lang w:val="el-GR"/>
              </w:rPr>
              <w:t>Τροποποίηση σύμβασης κατά τη διάρκειά της</w:t>
            </w:r>
            <w:r w:rsidR="00F30268">
              <w:rPr>
                <w:noProof/>
                <w:webHidden/>
              </w:rPr>
              <w:tab/>
            </w:r>
            <w:r w:rsidR="00F30268">
              <w:rPr>
                <w:noProof/>
                <w:webHidden/>
              </w:rPr>
              <w:fldChar w:fldCharType="begin"/>
            </w:r>
            <w:r w:rsidR="00F30268">
              <w:rPr>
                <w:noProof/>
                <w:webHidden/>
              </w:rPr>
              <w:instrText xml:space="preserve"> PAGEREF _Toc98332221 \h </w:instrText>
            </w:r>
            <w:r w:rsidR="00F30268">
              <w:rPr>
                <w:noProof/>
                <w:webHidden/>
              </w:rPr>
            </w:r>
            <w:r w:rsidR="00F30268">
              <w:rPr>
                <w:noProof/>
                <w:webHidden/>
              </w:rPr>
              <w:fldChar w:fldCharType="separate"/>
            </w:r>
            <w:r w:rsidR="0043095C">
              <w:rPr>
                <w:noProof/>
                <w:webHidden/>
              </w:rPr>
              <w:t>81</w:t>
            </w:r>
            <w:r w:rsidR="00F30268">
              <w:rPr>
                <w:noProof/>
                <w:webHidden/>
              </w:rPr>
              <w:fldChar w:fldCharType="end"/>
            </w:r>
          </w:hyperlink>
        </w:p>
        <w:p w14:paraId="3D5DA0CB" w14:textId="6A6872F0" w:rsidR="00F30268" w:rsidRDefault="00793550">
          <w:pPr>
            <w:pStyle w:val="27"/>
            <w:tabs>
              <w:tab w:val="left" w:pos="1100"/>
              <w:tab w:val="right" w:pos="9628"/>
            </w:tabs>
            <w:rPr>
              <w:rFonts w:asciiTheme="minorHAnsi" w:eastAsiaTheme="minorEastAsia" w:hAnsiTheme="minorHAnsi" w:cstheme="minorBidi"/>
              <w:smallCaps w:val="0"/>
              <w:noProof/>
              <w:sz w:val="22"/>
              <w:szCs w:val="22"/>
              <w:lang w:val="en-US" w:eastAsia="en-US"/>
            </w:rPr>
          </w:pPr>
          <w:hyperlink w:anchor="_Toc98332222" w:history="1">
            <w:r w:rsidR="00F30268" w:rsidRPr="00054D15">
              <w:rPr>
                <w:rStyle w:val="-"/>
                <w:rFonts w:cs="Tahoma"/>
                <w:noProof/>
                <w:lang w:val="el-GR"/>
              </w:rPr>
              <w:t>4.5.1</w:t>
            </w:r>
            <w:r w:rsidR="00F30268">
              <w:rPr>
                <w:rFonts w:asciiTheme="minorHAnsi" w:eastAsiaTheme="minorEastAsia" w:hAnsiTheme="minorHAnsi" w:cstheme="minorBidi"/>
                <w:smallCaps w:val="0"/>
                <w:noProof/>
                <w:sz w:val="22"/>
                <w:szCs w:val="22"/>
                <w:lang w:val="en-US" w:eastAsia="en-US"/>
              </w:rPr>
              <w:tab/>
            </w:r>
            <w:r w:rsidR="00F30268" w:rsidRPr="00054D15">
              <w:rPr>
                <w:rStyle w:val="-"/>
                <w:rFonts w:cs="Tahoma"/>
                <w:noProof/>
                <w:lang w:val="el-GR"/>
              </w:rPr>
              <w:t>Δικαιώματα προαίρεσης</w:t>
            </w:r>
            <w:r w:rsidR="00F30268">
              <w:rPr>
                <w:noProof/>
                <w:webHidden/>
              </w:rPr>
              <w:tab/>
            </w:r>
            <w:r w:rsidR="00F30268">
              <w:rPr>
                <w:noProof/>
                <w:webHidden/>
              </w:rPr>
              <w:fldChar w:fldCharType="begin"/>
            </w:r>
            <w:r w:rsidR="00F30268">
              <w:rPr>
                <w:noProof/>
                <w:webHidden/>
              </w:rPr>
              <w:instrText xml:space="preserve"> PAGEREF _Toc98332222 \h </w:instrText>
            </w:r>
            <w:r w:rsidR="00F30268">
              <w:rPr>
                <w:noProof/>
                <w:webHidden/>
              </w:rPr>
            </w:r>
            <w:r w:rsidR="00F30268">
              <w:rPr>
                <w:noProof/>
                <w:webHidden/>
              </w:rPr>
              <w:fldChar w:fldCharType="separate"/>
            </w:r>
            <w:r w:rsidR="0043095C">
              <w:rPr>
                <w:noProof/>
                <w:webHidden/>
              </w:rPr>
              <w:t>81</w:t>
            </w:r>
            <w:r w:rsidR="00F30268">
              <w:rPr>
                <w:noProof/>
                <w:webHidden/>
              </w:rPr>
              <w:fldChar w:fldCharType="end"/>
            </w:r>
          </w:hyperlink>
        </w:p>
        <w:p w14:paraId="4BEE64C3" w14:textId="76311134"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223" w:history="1">
            <w:r w:rsidR="00F30268" w:rsidRPr="00054D15">
              <w:rPr>
                <w:rStyle w:val="-"/>
                <w:noProof/>
              </w:rPr>
              <w:t>4.6</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rPr>
              <w:t>Δικαίωμα μονομερούς λύσης της σύμβασης</w:t>
            </w:r>
            <w:r w:rsidR="00F30268">
              <w:rPr>
                <w:noProof/>
                <w:webHidden/>
              </w:rPr>
              <w:tab/>
            </w:r>
            <w:r w:rsidR="00F30268">
              <w:rPr>
                <w:noProof/>
                <w:webHidden/>
              </w:rPr>
              <w:fldChar w:fldCharType="begin"/>
            </w:r>
            <w:r w:rsidR="00F30268">
              <w:rPr>
                <w:noProof/>
                <w:webHidden/>
              </w:rPr>
              <w:instrText xml:space="preserve"> PAGEREF _Toc98332223 \h </w:instrText>
            </w:r>
            <w:r w:rsidR="00F30268">
              <w:rPr>
                <w:noProof/>
                <w:webHidden/>
              </w:rPr>
            </w:r>
            <w:r w:rsidR="00F30268">
              <w:rPr>
                <w:noProof/>
                <w:webHidden/>
              </w:rPr>
              <w:fldChar w:fldCharType="separate"/>
            </w:r>
            <w:r w:rsidR="0043095C">
              <w:rPr>
                <w:noProof/>
                <w:webHidden/>
              </w:rPr>
              <w:t>82</w:t>
            </w:r>
            <w:r w:rsidR="00F30268">
              <w:rPr>
                <w:noProof/>
                <w:webHidden/>
              </w:rPr>
              <w:fldChar w:fldCharType="end"/>
            </w:r>
          </w:hyperlink>
        </w:p>
        <w:p w14:paraId="139C6A0E" w14:textId="3DA838E5" w:rsidR="00F30268" w:rsidRDefault="00793550">
          <w:pPr>
            <w:pStyle w:val="1c"/>
            <w:tabs>
              <w:tab w:val="left" w:pos="440"/>
              <w:tab w:val="right" w:pos="9628"/>
            </w:tabs>
            <w:rPr>
              <w:rFonts w:asciiTheme="minorHAnsi" w:eastAsiaTheme="minorEastAsia" w:hAnsiTheme="minorHAnsi" w:cstheme="minorBidi"/>
              <w:b w:val="0"/>
              <w:bCs w:val="0"/>
              <w:caps w:val="0"/>
              <w:noProof/>
              <w:sz w:val="22"/>
              <w:szCs w:val="22"/>
              <w:lang w:val="en-US" w:eastAsia="en-US"/>
            </w:rPr>
          </w:pPr>
          <w:hyperlink w:anchor="_Toc98332224" w:history="1">
            <w:r w:rsidR="00F30268" w:rsidRPr="00054D15">
              <w:rPr>
                <w:rStyle w:val="-"/>
                <w:rFonts w:eastAsia="Tahoma" w:cs="Tahoma"/>
                <w:noProof/>
              </w:rPr>
              <w:t>5.</w:t>
            </w:r>
            <w:r w:rsidR="00F30268">
              <w:rPr>
                <w:rFonts w:asciiTheme="minorHAnsi" w:eastAsiaTheme="minorEastAsia" w:hAnsiTheme="minorHAnsi" w:cstheme="minorBidi"/>
                <w:b w:val="0"/>
                <w:bCs w:val="0"/>
                <w:caps w:val="0"/>
                <w:noProof/>
                <w:sz w:val="22"/>
                <w:szCs w:val="22"/>
                <w:lang w:val="en-US" w:eastAsia="en-US"/>
              </w:rPr>
              <w:tab/>
            </w:r>
            <w:r w:rsidR="00F30268" w:rsidRPr="00054D15">
              <w:rPr>
                <w:rStyle w:val="-"/>
                <w:noProof/>
              </w:rPr>
              <w:t>ΕΙΔΙΚΟΙ ΟΡΟΙ ΕΚΤΕΛΕΣΗΣ ΤΗΣ ΣΥΜΒΑΣΗΣ</w:t>
            </w:r>
            <w:r w:rsidR="00F30268">
              <w:rPr>
                <w:noProof/>
                <w:webHidden/>
              </w:rPr>
              <w:tab/>
            </w:r>
            <w:r w:rsidR="00F30268">
              <w:rPr>
                <w:noProof/>
                <w:webHidden/>
              </w:rPr>
              <w:fldChar w:fldCharType="begin"/>
            </w:r>
            <w:r w:rsidR="00F30268">
              <w:rPr>
                <w:noProof/>
                <w:webHidden/>
              </w:rPr>
              <w:instrText xml:space="preserve"> PAGEREF _Toc98332224 \h </w:instrText>
            </w:r>
            <w:r w:rsidR="00F30268">
              <w:rPr>
                <w:noProof/>
                <w:webHidden/>
              </w:rPr>
            </w:r>
            <w:r w:rsidR="00F30268">
              <w:rPr>
                <w:noProof/>
                <w:webHidden/>
              </w:rPr>
              <w:fldChar w:fldCharType="separate"/>
            </w:r>
            <w:r w:rsidR="0043095C">
              <w:rPr>
                <w:noProof/>
                <w:webHidden/>
              </w:rPr>
              <w:t>83</w:t>
            </w:r>
            <w:r w:rsidR="00F30268">
              <w:rPr>
                <w:noProof/>
                <w:webHidden/>
              </w:rPr>
              <w:fldChar w:fldCharType="end"/>
            </w:r>
          </w:hyperlink>
        </w:p>
        <w:p w14:paraId="729D4D0F" w14:textId="5F436CF6"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226" w:history="1">
            <w:r w:rsidR="00F30268" w:rsidRPr="00054D15">
              <w:rPr>
                <w:rStyle w:val="-"/>
                <w:noProof/>
              </w:rPr>
              <w:t>5.1</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rPr>
              <w:t>Τρόπος πληρωμής</w:t>
            </w:r>
            <w:r w:rsidR="00F30268">
              <w:rPr>
                <w:noProof/>
                <w:webHidden/>
              </w:rPr>
              <w:tab/>
            </w:r>
            <w:r w:rsidR="00F30268">
              <w:rPr>
                <w:noProof/>
                <w:webHidden/>
              </w:rPr>
              <w:fldChar w:fldCharType="begin"/>
            </w:r>
            <w:r w:rsidR="00F30268">
              <w:rPr>
                <w:noProof/>
                <w:webHidden/>
              </w:rPr>
              <w:instrText xml:space="preserve"> PAGEREF _Toc98332226 \h </w:instrText>
            </w:r>
            <w:r w:rsidR="00F30268">
              <w:rPr>
                <w:noProof/>
                <w:webHidden/>
              </w:rPr>
            </w:r>
            <w:r w:rsidR="00F30268">
              <w:rPr>
                <w:noProof/>
                <w:webHidden/>
              </w:rPr>
              <w:fldChar w:fldCharType="separate"/>
            </w:r>
            <w:r w:rsidR="0043095C">
              <w:rPr>
                <w:noProof/>
                <w:webHidden/>
              </w:rPr>
              <w:t>83</w:t>
            </w:r>
            <w:r w:rsidR="00F30268">
              <w:rPr>
                <w:noProof/>
                <w:webHidden/>
              </w:rPr>
              <w:fldChar w:fldCharType="end"/>
            </w:r>
          </w:hyperlink>
        </w:p>
        <w:p w14:paraId="17A23E93" w14:textId="08DF518B"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227" w:history="1">
            <w:r w:rsidR="00F30268" w:rsidRPr="00054D15">
              <w:rPr>
                <w:rStyle w:val="-"/>
                <w:noProof/>
              </w:rPr>
              <w:t>5.2</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rPr>
              <w:t>Κήρυξη οικονομικού φορέα έκπτωτου - Κυρώσεις</w:t>
            </w:r>
            <w:r w:rsidR="00F30268">
              <w:rPr>
                <w:noProof/>
                <w:webHidden/>
              </w:rPr>
              <w:tab/>
            </w:r>
            <w:r w:rsidR="00F30268">
              <w:rPr>
                <w:noProof/>
                <w:webHidden/>
              </w:rPr>
              <w:fldChar w:fldCharType="begin"/>
            </w:r>
            <w:r w:rsidR="00F30268">
              <w:rPr>
                <w:noProof/>
                <w:webHidden/>
              </w:rPr>
              <w:instrText xml:space="preserve"> PAGEREF _Toc98332227 \h </w:instrText>
            </w:r>
            <w:r w:rsidR="00F30268">
              <w:rPr>
                <w:noProof/>
                <w:webHidden/>
              </w:rPr>
            </w:r>
            <w:r w:rsidR="00F30268">
              <w:rPr>
                <w:noProof/>
                <w:webHidden/>
              </w:rPr>
              <w:fldChar w:fldCharType="separate"/>
            </w:r>
            <w:r w:rsidR="0043095C">
              <w:rPr>
                <w:noProof/>
                <w:webHidden/>
              </w:rPr>
              <w:t>87</w:t>
            </w:r>
            <w:r w:rsidR="00F30268">
              <w:rPr>
                <w:noProof/>
                <w:webHidden/>
              </w:rPr>
              <w:fldChar w:fldCharType="end"/>
            </w:r>
          </w:hyperlink>
        </w:p>
        <w:p w14:paraId="46474646" w14:textId="366DFC0B"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228" w:history="1">
            <w:r w:rsidR="00F30268" w:rsidRPr="00054D15">
              <w:rPr>
                <w:rStyle w:val="-"/>
                <w:noProof/>
                <w:lang w:val="el-GR"/>
              </w:rPr>
              <w:t>5.3</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lang w:val="el-GR"/>
              </w:rPr>
              <w:t>Διοικητικές προσφυγές κατά τη διαδικασία εκτέλεσης</w:t>
            </w:r>
            <w:r w:rsidR="00F30268">
              <w:rPr>
                <w:noProof/>
                <w:webHidden/>
              </w:rPr>
              <w:tab/>
            </w:r>
            <w:r w:rsidR="00F30268">
              <w:rPr>
                <w:noProof/>
                <w:webHidden/>
              </w:rPr>
              <w:fldChar w:fldCharType="begin"/>
            </w:r>
            <w:r w:rsidR="00F30268">
              <w:rPr>
                <w:noProof/>
                <w:webHidden/>
              </w:rPr>
              <w:instrText xml:space="preserve"> PAGEREF _Toc98332228 \h </w:instrText>
            </w:r>
            <w:r w:rsidR="00F30268">
              <w:rPr>
                <w:noProof/>
                <w:webHidden/>
              </w:rPr>
            </w:r>
            <w:r w:rsidR="00F30268">
              <w:rPr>
                <w:noProof/>
                <w:webHidden/>
              </w:rPr>
              <w:fldChar w:fldCharType="separate"/>
            </w:r>
            <w:r w:rsidR="0043095C">
              <w:rPr>
                <w:noProof/>
                <w:webHidden/>
              </w:rPr>
              <w:t>88</w:t>
            </w:r>
            <w:r w:rsidR="00F30268">
              <w:rPr>
                <w:noProof/>
                <w:webHidden/>
              </w:rPr>
              <w:fldChar w:fldCharType="end"/>
            </w:r>
          </w:hyperlink>
        </w:p>
        <w:p w14:paraId="375FC019" w14:textId="0772FC48"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229" w:history="1">
            <w:r w:rsidR="00F30268" w:rsidRPr="00054D15">
              <w:rPr>
                <w:rStyle w:val="-"/>
                <w:noProof/>
              </w:rPr>
              <w:t>5.4</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rPr>
              <w:t>Δικαστική επίλυση διαφορών</w:t>
            </w:r>
            <w:r w:rsidR="00F30268">
              <w:rPr>
                <w:noProof/>
                <w:webHidden/>
              </w:rPr>
              <w:tab/>
            </w:r>
            <w:r w:rsidR="00F30268">
              <w:rPr>
                <w:noProof/>
                <w:webHidden/>
              </w:rPr>
              <w:fldChar w:fldCharType="begin"/>
            </w:r>
            <w:r w:rsidR="00F30268">
              <w:rPr>
                <w:noProof/>
                <w:webHidden/>
              </w:rPr>
              <w:instrText xml:space="preserve"> PAGEREF _Toc98332229 \h </w:instrText>
            </w:r>
            <w:r w:rsidR="00F30268">
              <w:rPr>
                <w:noProof/>
                <w:webHidden/>
              </w:rPr>
            </w:r>
            <w:r w:rsidR="00F30268">
              <w:rPr>
                <w:noProof/>
                <w:webHidden/>
              </w:rPr>
              <w:fldChar w:fldCharType="separate"/>
            </w:r>
            <w:r w:rsidR="0043095C">
              <w:rPr>
                <w:noProof/>
                <w:webHidden/>
              </w:rPr>
              <w:t>89</w:t>
            </w:r>
            <w:r w:rsidR="00F30268">
              <w:rPr>
                <w:noProof/>
                <w:webHidden/>
              </w:rPr>
              <w:fldChar w:fldCharType="end"/>
            </w:r>
          </w:hyperlink>
        </w:p>
        <w:p w14:paraId="6F5962A9" w14:textId="3346FE3A" w:rsidR="00F30268" w:rsidRDefault="00793550">
          <w:pPr>
            <w:pStyle w:val="1c"/>
            <w:tabs>
              <w:tab w:val="left" w:pos="440"/>
              <w:tab w:val="right" w:pos="9628"/>
            </w:tabs>
            <w:rPr>
              <w:rFonts w:asciiTheme="minorHAnsi" w:eastAsiaTheme="minorEastAsia" w:hAnsiTheme="minorHAnsi" w:cstheme="minorBidi"/>
              <w:b w:val="0"/>
              <w:bCs w:val="0"/>
              <w:caps w:val="0"/>
              <w:noProof/>
              <w:sz w:val="22"/>
              <w:szCs w:val="22"/>
              <w:lang w:val="en-US" w:eastAsia="en-US"/>
            </w:rPr>
          </w:pPr>
          <w:hyperlink w:anchor="_Toc98332230" w:history="1">
            <w:r w:rsidR="00F30268" w:rsidRPr="00054D15">
              <w:rPr>
                <w:rStyle w:val="-"/>
                <w:rFonts w:eastAsia="Tahoma" w:cs="Tahoma"/>
                <w:noProof/>
              </w:rPr>
              <w:t>6.</w:t>
            </w:r>
            <w:r w:rsidR="00F30268">
              <w:rPr>
                <w:rFonts w:asciiTheme="minorHAnsi" w:eastAsiaTheme="minorEastAsia" w:hAnsiTheme="minorHAnsi" w:cstheme="minorBidi"/>
                <w:b w:val="0"/>
                <w:bCs w:val="0"/>
                <w:caps w:val="0"/>
                <w:noProof/>
                <w:sz w:val="22"/>
                <w:szCs w:val="22"/>
                <w:lang w:val="en-US" w:eastAsia="en-US"/>
              </w:rPr>
              <w:tab/>
            </w:r>
            <w:r w:rsidR="00F30268" w:rsidRPr="00054D15">
              <w:rPr>
                <w:rStyle w:val="-"/>
                <w:noProof/>
              </w:rPr>
              <w:t>ΕΙΔΙΚΟΙ ΟΡΟΙ ΕΚΤΕΛΕΣΗΣ</w:t>
            </w:r>
            <w:r w:rsidR="00F30268">
              <w:rPr>
                <w:noProof/>
                <w:webHidden/>
              </w:rPr>
              <w:tab/>
            </w:r>
            <w:r w:rsidR="00F30268">
              <w:rPr>
                <w:noProof/>
                <w:webHidden/>
              </w:rPr>
              <w:fldChar w:fldCharType="begin"/>
            </w:r>
            <w:r w:rsidR="00F30268">
              <w:rPr>
                <w:noProof/>
                <w:webHidden/>
              </w:rPr>
              <w:instrText xml:space="preserve"> PAGEREF _Toc98332230 \h </w:instrText>
            </w:r>
            <w:r w:rsidR="00F30268">
              <w:rPr>
                <w:noProof/>
                <w:webHidden/>
              </w:rPr>
            </w:r>
            <w:r w:rsidR="00F30268">
              <w:rPr>
                <w:noProof/>
                <w:webHidden/>
              </w:rPr>
              <w:fldChar w:fldCharType="separate"/>
            </w:r>
            <w:r w:rsidR="0043095C">
              <w:rPr>
                <w:noProof/>
                <w:webHidden/>
              </w:rPr>
              <w:t>90</w:t>
            </w:r>
            <w:r w:rsidR="00F30268">
              <w:rPr>
                <w:noProof/>
                <w:webHidden/>
              </w:rPr>
              <w:fldChar w:fldCharType="end"/>
            </w:r>
          </w:hyperlink>
        </w:p>
        <w:p w14:paraId="532AD698" w14:textId="52B6CCD5"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232" w:history="1">
            <w:r w:rsidR="00F30268" w:rsidRPr="00054D15">
              <w:rPr>
                <w:rStyle w:val="-"/>
                <w:noProof/>
              </w:rPr>
              <w:t>6.1</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rPr>
              <w:t>Παρακολούθηση της σύμβασης</w:t>
            </w:r>
            <w:r w:rsidR="00F30268">
              <w:rPr>
                <w:noProof/>
                <w:webHidden/>
              </w:rPr>
              <w:tab/>
            </w:r>
            <w:r w:rsidR="00F30268">
              <w:rPr>
                <w:noProof/>
                <w:webHidden/>
              </w:rPr>
              <w:fldChar w:fldCharType="begin"/>
            </w:r>
            <w:r w:rsidR="00F30268">
              <w:rPr>
                <w:noProof/>
                <w:webHidden/>
              </w:rPr>
              <w:instrText xml:space="preserve"> PAGEREF _Toc98332232 \h </w:instrText>
            </w:r>
            <w:r w:rsidR="00F30268">
              <w:rPr>
                <w:noProof/>
                <w:webHidden/>
              </w:rPr>
            </w:r>
            <w:r w:rsidR="00F30268">
              <w:rPr>
                <w:noProof/>
                <w:webHidden/>
              </w:rPr>
              <w:fldChar w:fldCharType="separate"/>
            </w:r>
            <w:r w:rsidR="0043095C">
              <w:rPr>
                <w:noProof/>
                <w:webHidden/>
              </w:rPr>
              <w:t>90</w:t>
            </w:r>
            <w:r w:rsidR="00F30268">
              <w:rPr>
                <w:noProof/>
                <w:webHidden/>
              </w:rPr>
              <w:fldChar w:fldCharType="end"/>
            </w:r>
          </w:hyperlink>
        </w:p>
        <w:p w14:paraId="2D775FF5" w14:textId="3C201757"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233" w:history="1">
            <w:r w:rsidR="00F30268" w:rsidRPr="00054D15">
              <w:rPr>
                <w:rStyle w:val="-"/>
                <w:noProof/>
              </w:rPr>
              <w:t>6.2</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rPr>
              <w:t>Διάρκεια σύμβασης</w:t>
            </w:r>
            <w:r w:rsidR="00F30268">
              <w:rPr>
                <w:noProof/>
                <w:webHidden/>
              </w:rPr>
              <w:tab/>
            </w:r>
            <w:r w:rsidR="00F30268">
              <w:rPr>
                <w:noProof/>
                <w:webHidden/>
              </w:rPr>
              <w:fldChar w:fldCharType="begin"/>
            </w:r>
            <w:r w:rsidR="00F30268">
              <w:rPr>
                <w:noProof/>
                <w:webHidden/>
              </w:rPr>
              <w:instrText xml:space="preserve"> PAGEREF _Toc98332233 \h </w:instrText>
            </w:r>
            <w:r w:rsidR="00F30268">
              <w:rPr>
                <w:noProof/>
                <w:webHidden/>
              </w:rPr>
            </w:r>
            <w:r w:rsidR="00F30268">
              <w:rPr>
                <w:noProof/>
                <w:webHidden/>
              </w:rPr>
              <w:fldChar w:fldCharType="separate"/>
            </w:r>
            <w:r w:rsidR="0043095C">
              <w:rPr>
                <w:noProof/>
                <w:webHidden/>
              </w:rPr>
              <w:t>90</w:t>
            </w:r>
            <w:r w:rsidR="00F30268">
              <w:rPr>
                <w:noProof/>
                <w:webHidden/>
              </w:rPr>
              <w:fldChar w:fldCharType="end"/>
            </w:r>
          </w:hyperlink>
        </w:p>
        <w:p w14:paraId="57A91291" w14:textId="5A646D16"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234" w:history="1">
            <w:r w:rsidR="00F30268" w:rsidRPr="00054D15">
              <w:rPr>
                <w:rStyle w:val="-"/>
                <w:noProof/>
              </w:rPr>
              <w:t>6.3</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rPr>
              <w:t>Παραλαβή του αντικειμένου της σύμβασης</w:t>
            </w:r>
            <w:r w:rsidR="00F30268">
              <w:rPr>
                <w:noProof/>
                <w:webHidden/>
              </w:rPr>
              <w:tab/>
            </w:r>
            <w:r w:rsidR="00F30268">
              <w:rPr>
                <w:noProof/>
                <w:webHidden/>
              </w:rPr>
              <w:fldChar w:fldCharType="begin"/>
            </w:r>
            <w:r w:rsidR="00F30268">
              <w:rPr>
                <w:noProof/>
                <w:webHidden/>
              </w:rPr>
              <w:instrText xml:space="preserve"> PAGEREF _Toc98332234 \h </w:instrText>
            </w:r>
            <w:r w:rsidR="00F30268">
              <w:rPr>
                <w:noProof/>
                <w:webHidden/>
              </w:rPr>
            </w:r>
            <w:r w:rsidR="00F30268">
              <w:rPr>
                <w:noProof/>
                <w:webHidden/>
              </w:rPr>
              <w:fldChar w:fldCharType="separate"/>
            </w:r>
            <w:r w:rsidR="0043095C">
              <w:rPr>
                <w:noProof/>
                <w:webHidden/>
              </w:rPr>
              <w:t>90</w:t>
            </w:r>
            <w:r w:rsidR="00F30268">
              <w:rPr>
                <w:noProof/>
                <w:webHidden/>
              </w:rPr>
              <w:fldChar w:fldCharType="end"/>
            </w:r>
          </w:hyperlink>
        </w:p>
        <w:p w14:paraId="0C3A3958" w14:textId="45C983D4"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235" w:history="1">
            <w:r w:rsidR="00F30268" w:rsidRPr="00054D15">
              <w:rPr>
                <w:rStyle w:val="-"/>
                <w:noProof/>
              </w:rPr>
              <w:t>6.4</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rPr>
              <w:t>Απόρριψη παραδοτέων – Αντικατάσταση</w:t>
            </w:r>
            <w:r w:rsidR="00F30268">
              <w:rPr>
                <w:noProof/>
                <w:webHidden/>
              </w:rPr>
              <w:tab/>
            </w:r>
            <w:r w:rsidR="00F30268">
              <w:rPr>
                <w:noProof/>
                <w:webHidden/>
              </w:rPr>
              <w:fldChar w:fldCharType="begin"/>
            </w:r>
            <w:r w:rsidR="00F30268">
              <w:rPr>
                <w:noProof/>
                <w:webHidden/>
              </w:rPr>
              <w:instrText xml:space="preserve"> PAGEREF _Toc98332235 \h </w:instrText>
            </w:r>
            <w:r w:rsidR="00F30268">
              <w:rPr>
                <w:noProof/>
                <w:webHidden/>
              </w:rPr>
            </w:r>
            <w:r w:rsidR="00F30268">
              <w:rPr>
                <w:noProof/>
                <w:webHidden/>
              </w:rPr>
              <w:fldChar w:fldCharType="separate"/>
            </w:r>
            <w:r w:rsidR="0043095C">
              <w:rPr>
                <w:noProof/>
                <w:webHidden/>
              </w:rPr>
              <w:t>93</w:t>
            </w:r>
            <w:r w:rsidR="00F30268">
              <w:rPr>
                <w:noProof/>
                <w:webHidden/>
              </w:rPr>
              <w:fldChar w:fldCharType="end"/>
            </w:r>
          </w:hyperlink>
        </w:p>
        <w:p w14:paraId="30B69154" w14:textId="65A97C8B" w:rsidR="00F30268" w:rsidRDefault="00793550">
          <w:pPr>
            <w:pStyle w:val="27"/>
            <w:tabs>
              <w:tab w:val="left" w:pos="880"/>
              <w:tab w:val="right" w:pos="9628"/>
            </w:tabs>
            <w:rPr>
              <w:rFonts w:asciiTheme="minorHAnsi" w:eastAsiaTheme="minorEastAsia" w:hAnsiTheme="minorHAnsi" w:cstheme="minorBidi"/>
              <w:smallCaps w:val="0"/>
              <w:noProof/>
              <w:sz w:val="22"/>
              <w:szCs w:val="22"/>
              <w:lang w:val="en-US" w:eastAsia="en-US"/>
            </w:rPr>
          </w:pPr>
          <w:hyperlink w:anchor="_Toc98332236" w:history="1">
            <w:r w:rsidR="00F30268" w:rsidRPr="00054D15">
              <w:rPr>
                <w:rStyle w:val="-"/>
                <w:noProof/>
              </w:rPr>
              <w:t>6.5</w:t>
            </w:r>
            <w:r w:rsidR="00F30268">
              <w:rPr>
                <w:rFonts w:asciiTheme="minorHAnsi" w:eastAsiaTheme="minorEastAsia" w:hAnsiTheme="minorHAnsi" w:cstheme="minorBidi"/>
                <w:smallCaps w:val="0"/>
                <w:noProof/>
                <w:sz w:val="22"/>
                <w:szCs w:val="22"/>
                <w:lang w:val="en-US" w:eastAsia="en-US"/>
              </w:rPr>
              <w:tab/>
            </w:r>
            <w:r w:rsidR="00F30268" w:rsidRPr="00054D15">
              <w:rPr>
                <w:rStyle w:val="-"/>
                <w:noProof/>
              </w:rPr>
              <w:t>Αναπροσαρμογή τιμής</w:t>
            </w:r>
            <w:r w:rsidR="00F30268">
              <w:rPr>
                <w:noProof/>
                <w:webHidden/>
              </w:rPr>
              <w:tab/>
            </w:r>
            <w:r w:rsidR="00F30268">
              <w:rPr>
                <w:noProof/>
                <w:webHidden/>
              </w:rPr>
              <w:fldChar w:fldCharType="begin"/>
            </w:r>
            <w:r w:rsidR="00F30268">
              <w:rPr>
                <w:noProof/>
                <w:webHidden/>
              </w:rPr>
              <w:instrText xml:space="preserve"> PAGEREF _Toc98332236 \h </w:instrText>
            </w:r>
            <w:r w:rsidR="00F30268">
              <w:rPr>
                <w:noProof/>
                <w:webHidden/>
              </w:rPr>
            </w:r>
            <w:r w:rsidR="00F30268">
              <w:rPr>
                <w:noProof/>
                <w:webHidden/>
              </w:rPr>
              <w:fldChar w:fldCharType="separate"/>
            </w:r>
            <w:r w:rsidR="0043095C">
              <w:rPr>
                <w:noProof/>
                <w:webHidden/>
              </w:rPr>
              <w:t>93</w:t>
            </w:r>
            <w:r w:rsidR="00F30268">
              <w:rPr>
                <w:noProof/>
                <w:webHidden/>
              </w:rPr>
              <w:fldChar w:fldCharType="end"/>
            </w:r>
          </w:hyperlink>
        </w:p>
        <w:p w14:paraId="66F20B5F" w14:textId="6DD67AC1" w:rsidR="00F30268" w:rsidRDefault="00793550">
          <w:pPr>
            <w:pStyle w:val="1c"/>
            <w:tabs>
              <w:tab w:val="left" w:pos="440"/>
              <w:tab w:val="right" w:pos="9628"/>
            </w:tabs>
            <w:rPr>
              <w:rFonts w:asciiTheme="minorHAnsi" w:eastAsiaTheme="minorEastAsia" w:hAnsiTheme="minorHAnsi" w:cstheme="minorBidi"/>
              <w:b w:val="0"/>
              <w:bCs w:val="0"/>
              <w:caps w:val="0"/>
              <w:noProof/>
              <w:sz w:val="22"/>
              <w:szCs w:val="22"/>
              <w:lang w:val="en-US" w:eastAsia="en-US"/>
            </w:rPr>
          </w:pPr>
          <w:hyperlink w:anchor="_Toc98332237" w:history="1">
            <w:r w:rsidR="00F30268" w:rsidRPr="00054D15">
              <w:rPr>
                <w:rStyle w:val="-"/>
                <w:rFonts w:ascii="Noto Sans Symbols" w:eastAsia="Noto Sans Symbols" w:hAnsi="Noto Sans Symbols" w:cs="Noto Sans Symbols"/>
                <w:noProof/>
              </w:rPr>
              <w:t>●</w:t>
            </w:r>
            <w:r w:rsidR="00F30268">
              <w:rPr>
                <w:rFonts w:asciiTheme="minorHAnsi" w:eastAsiaTheme="minorEastAsia" w:hAnsiTheme="minorHAnsi" w:cstheme="minorBidi"/>
                <w:b w:val="0"/>
                <w:bCs w:val="0"/>
                <w:caps w:val="0"/>
                <w:noProof/>
                <w:sz w:val="22"/>
                <w:szCs w:val="22"/>
                <w:lang w:val="en-US" w:eastAsia="en-US"/>
              </w:rPr>
              <w:tab/>
            </w:r>
            <w:r w:rsidR="00F30268" w:rsidRPr="00054D15">
              <w:rPr>
                <w:rStyle w:val="-"/>
                <w:noProof/>
              </w:rPr>
              <w:t>ΠΑΡΑΡΤΉΜΑΤΑ</w:t>
            </w:r>
            <w:r w:rsidR="00F30268">
              <w:rPr>
                <w:noProof/>
                <w:webHidden/>
              </w:rPr>
              <w:tab/>
            </w:r>
            <w:r w:rsidR="00F30268">
              <w:rPr>
                <w:noProof/>
                <w:webHidden/>
              </w:rPr>
              <w:fldChar w:fldCharType="begin"/>
            </w:r>
            <w:r w:rsidR="00F30268">
              <w:rPr>
                <w:noProof/>
                <w:webHidden/>
              </w:rPr>
              <w:instrText xml:space="preserve"> PAGEREF _Toc98332237 \h </w:instrText>
            </w:r>
            <w:r w:rsidR="00F30268">
              <w:rPr>
                <w:noProof/>
                <w:webHidden/>
              </w:rPr>
            </w:r>
            <w:r w:rsidR="00F30268">
              <w:rPr>
                <w:noProof/>
                <w:webHidden/>
              </w:rPr>
              <w:fldChar w:fldCharType="separate"/>
            </w:r>
            <w:r w:rsidR="0043095C">
              <w:rPr>
                <w:noProof/>
                <w:webHidden/>
              </w:rPr>
              <w:t>94</w:t>
            </w:r>
            <w:r w:rsidR="00F30268">
              <w:rPr>
                <w:noProof/>
                <w:webHidden/>
              </w:rPr>
              <w:fldChar w:fldCharType="end"/>
            </w:r>
          </w:hyperlink>
        </w:p>
        <w:p w14:paraId="6EAB1CC4" w14:textId="4D32826A" w:rsidR="00F30268" w:rsidRDefault="00793550">
          <w:pPr>
            <w:pStyle w:val="27"/>
            <w:tabs>
              <w:tab w:val="left" w:pos="660"/>
              <w:tab w:val="right" w:pos="9628"/>
            </w:tabs>
            <w:rPr>
              <w:rFonts w:asciiTheme="minorHAnsi" w:eastAsiaTheme="minorEastAsia" w:hAnsiTheme="minorHAnsi" w:cstheme="minorBidi"/>
              <w:smallCaps w:val="0"/>
              <w:noProof/>
              <w:sz w:val="22"/>
              <w:szCs w:val="22"/>
              <w:lang w:val="en-US" w:eastAsia="en-US"/>
            </w:rPr>
          </w:pPr>
          <w:hyperlink w:anchor="_Toc98332238" w:history="1">
            <w:r w:rsidR="00F30268" w:rsidRPr="00054D15">
              <w:rPr>
                <w:rStyle w:val="-"/>
                <w:rFonts w:ascii="Courier New" w:eastAsia="Courier New" w:hAnsi="Courier New" w:cs="Courier New"/>
                <w:noProof/>
                <w:lang w:val="el-GR"/>
              </w:rPr>
              <w:t>o</w:t>
            </w:r>
            <w:r w:rsidR="00F30268">
              <w:rPr>
                <w:rFonts w:asciiTheme="minorHAnsi" w:eastAsiaTheme="minorEastAsia" w:hAnsiTheme="minorHAnsi" w:cstheme="minorBidi"/>
                <w:smallCaps w:val="0"/>
                <w:noProof/>
                <w:sz w:val="22"/>
                <w:szCs w:val="22"/>
                <w:lang w:val="en-US" w:eastAsia="en-US"/>
              </w:rPr>
              <w:tab/>
            </w:r>
            <w:r w:rsidR="00F30268" w:rsidRPr="00D156C4">
              <w:rPr>
                <w:rStyle w:val="-"/>
                <w:b/>
                <w:bCs/>
                <w:noProof/>
                <w:lang w:val="el-GR"/>
              </w:rPr>
              <w:t>ΠΑΡΑΡΤΗΜΑ Ι – Αναλυτική Περιγραφή Φυσικού και Οικονομικού Αντικειμένου της Σύμβασης</w:t>
            </w:r>
            <w:r w:rsidR="00F30268">
              <w:rPr>
                <w:noProof/>
                <w:webHidden/>
              </w:rPr>
              <w:tab/>
            </w:r>
            <w:r w:rsidR="00F30268">
              <w:rPr>
                <w:noProof/>
                <w:webHidden/>
              </w:rPr>
              <w:fldChar w:fldCharType="begin"/>
            </w:r>
            <w:r w:rsidR="00F30268">
              <w:rPr>
                <w:noProof/>
                <w:webHidden/>
              </w:rPr>
              <w:instrText xml:space="preserve"> PAGEREF _Toc98332238 \h </w:instrText>
            </w:r>
            <w:r w:rsidR="00F30268">
              <w:rPr>
                <w:noProof/>
                <w:webHidden/>
              </w:rPr>
            </w:r>
            <w:r w:rsidR="00F30268">
              <w:rPr>
                <w:noProof/>
                <w:webHidden/>
              </w:rPr>
              <w:fldChar w:fldCharType="separate"/>
            </w:r>
            <w:r w:rsidR="0043095C">
              <w:rPr>
                <w:noProof/>
                <w:webHidden/>
              </w:rPr>
              <w:t>94</w:t>
            </w:r>
            <w:r w:rsidR="00F30268">
              <w:rPr>
                <w:noProof/>
                <w:webHidden/>
              </w:rPr>
              <w:fldChar w:fldCharType="end"/>
            </w:r>
          </w:hyperlink>
        </w:p>
        <w:p w14:paraId="357B8291" w14:textId="1E2599B8" w:rsidR="00F30268" w:rsidRDefault="00793550">
          <w:pPr>
            <w:pStyle w:val="33"/>
            <w:tabs>
              <w:tab w:val="left" w:pos="880"/>
              <w:tab w:val="right" w:pos="9628"/>
            </w:tabs>
            <w:rPr>
              <w:rFonts w:asciiTheme="minorHAnsi" w:eastAsiaTheme="minorEastAsia" w:hAnsiTheme="minorHAnsi" w:cstheme="minorBidi"/>
              <w:i w:val="0"/>
              <w:iCs w:val="0"/>
              <w:noProof/>
              <w:sz w:val="22"/>
              <w:szCs w:val="22"/>
              <w:lang w:val="en-US" w:eastAsia="en-US"/>
            </w:rPr>
          </w:pPr>
          <w:hyperlink w:anchor="_Toc98332239" w:history="1">
            <w:r w:rsidR="00F30268" w:rsidRPr="00054D15">
              <w:rPr>
                <w:rStyle w:val="-"/>
                <w:noProof/>
              </w:rPr>
              <w:t>1.</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Περιβάλλον της Σύμβασης</w:t>
            </w:r>
            <w:r w:rsidR="00F30268">
              <w:rPr>
                <w:noProof/>
                <w:webHidden/>
              </w:rPr>
              <w:tab/>
            </w:r>
            <w:r w:rsidR="00F30268">
              <w:rPr>
                <w:noProof/>
                <w:webHidden/>
              </w:rPr>
              <w:fldChar w:fldCharType="begin"/>
            </w:r>
            <w:r w:rsidR="00F30268">
              <w:rPr>
                <w:noProof/>
                <w:webHidden/>
              </w:rPr>
              <w:instrText xml:space="preserve"> PAGEREF _Toc98332239 \h </w:instrText>
            </w:r>
            <w:r w:rsidR="00F30268">
              <w:rPr>
                <w:noProof/>
                <w:webHidden/>
              </w:rPr>
            </w:r>
            <w:r w:rsidR="00F30268">
              <w:rPr>
                <w:noProof/>
                <w:webHidden/>
              </w:rPr>
              <w:fldChar w:fldCharType="separate"/>
            </w:r>
            <w:r w:rsidR="0043095C">
              <w:rPr>
                <w:noProof/>
                <w:webHidden/>
              </w:rPr>
              <w:t>94</w:t>
            </w:r>
            <w:r w:rsidR="00F30268">
              <w:rPr>
                <w:noProof/>
                <w:webHidden/>
              </w:rPr>
              <w:fldChar w:fldCharType="end"/>
            </w:r>
          </w:hyperlink>
        </w:p>
        <w:p w14:paraId="5E4CB5C9" w14:textId="0C19569B" w:rsidR="00F30268" w:rsidRDefault="00793550">
          <w:pPr>
            <w:pStyle w:val="40"/>
            <w:tabs>
              <w:tab w:val="left" w:pos="1320"/>
              <w:tab w:val="right" w:pos="9628"/>
            </w:tabs>
            <w:rPr>
              <w:rFonts w:asciiTheme="minorHAnsi" w:eastAsiaTheme="minorEastAsia" w:hAnsiTheme="minorHAnsi" w:cstheme="minorBidi"/>
              <w:noProof/>
              <w:sz w:val="22"/>
              <w:szCs w:val="22"/>
              <w:lang w:val="en-US" w:eastAsia="en-US"/>
            </w:rPr>
          </w:pPr>
          <w:hyperlink w:anchor="_Toc98332240" w:history="1">
            <w:r w:rsidR="00F30268" w:rsidRPr="00054D15">
              <w:rPr>
                <w:rStyle w:val="-"/>
                <w:noProof/>
              </w:rPr>
              <w:t>1.1.</w:t>
            </w:r>
            <w:r w:rsidR="00F30268">
              <w:rPr>
                <w:rFonts w:asciiTheme="minorHAnsi" w:eastAsiaTheme="minorEastAsia" w:hAnsiTheme="minorHAnsi" w:cstheme="minorBidi"/>
                <w:noProof/>
                <w:sz w:val="22"/>
                <w:szCs w:val="22"/>
                <w:lang w:val="en-US" w:eastAsia="en-US"/>
              </w:rPr>
              <w:tab/>
            </w:r>
            <w:r w:rsidR="00F30268" w:rsidRPr="00054D15">
              <w:rPr>
                <w:rStyle w:val="-"/>
                <w:noProof/>
              </w:rPr>
              <w:t>Εμπλεκόμενοι στην υλοποίηση της Σύμβασης</w:t>
            </w:r>
            <w:r w:rsidR="00F30268">
              <w:rPr>
                <w:noProof/>
                <w:webHidden/>
              </w:rPr>
              <w:tab/>
            </w:r>
            <w:r w:rsidR="00F30268">
              <w:rPr>
                <w:noProof/>
                <w:webHidden/>
              </w:rPr>
              <w:fldChar w:fldCharType="begin"/>
            </w:r>
            <w:r w:rsidR="00F30268">
              <w:rPr>
                <w:noProof/>
                <w:webHidden/>
              </w:rPr>
              <w:instrText xml:space="preserve"> PAGEREF _Toc98332240 \h </w:instrText>
            </w:r>
            <w:r w:rsidR="00F30268">
              <w:rPr>
                <w:noProof/>
                <w:webHidden/>
              </w:rPr>
            </w:r>
            <w:r w:rsidR="00F30268">
              <w:rPr>
                <w:noProof/>
                <w:webHidden/>
              </w:rPr>
              <w:fldChar w:fldCharType="separate"/>
            </w:r>
            <w:r w:rsidR="0043095C">
              <w:rPr>
                <w:noProof/>
                <w:webHidden/>
              </w:rPr>
              <w:t>94</w:t>
            </w:r>
            <w:r w:rsidR="00F30268">
              <w:rPr>
                <w:noProof/>
                <w:webHidden/>
              </w:rPr>
              <w:fldChar w:fldCharType="end"/>
            </w:r>
          </w:hyperlink>
        </w:p>
        <w:p w14:paraId="3FE6DA4E" w14:textId="2A473583" w:rsidR="00F30268" w:rsidRDefault="00793550">
          <w:pPr>
            <w:pStyle w:val="50"/>
            <w:tabs>
              <w:tab w:val="left" w:pos="1760"/>
              <w:tab w:val="right" w:pos="9628"/>
            </w:tabs>
            <w:rPr>
              <w:rFonts w:asciiTheme="minorHAnsi" w:eastAsiaTheme="minorEastAsia" w:hAnsiTheme="minorHAnsi" w:cstheme="minorBidi"/>
              <w:noProof/>
              <w:sz w:val="22"/>
              <w:szCs w:val="22"/>
              <w:lang w:val="en-US" w:eastAsia="en-US"/>
            </w:rPr>
          </w:pPr>
          <w:hyperlink w:anchor="_Toc98332241" w:history="1">
            <w:r w:rsidR="00F30268" w:rsidRPr="00054D15">
              <w:rPr>
                <w:rStyle w:val="-"/>
                <w:noProof/>
              </w:rPr>
              <w:t>1.1.1.</w:t>
            </w:r>
            <w:r w:rsidR="00F30268">
              <w:rPr>
                <w:rFonts w:asciiTheme="minorHAnsi" w:eastAsiaTheme="minorEastAsia" w:hAnsiTheme="minorHAnsi" w:cstheme="minorBidi"/>
                <w:noProof/>
                <w:sz w:val="22"/>
                <w:szCs w:val="22"/>
                <w:lang w:val="en-US" w:eastAsia="en-US"/>
              </w:rPr>
              <w:tab/>
            </w:r>
            <w:r w:rsidR="00F30268" w:rsidRPr="00054D15">
              <w:rPr>
                <w:rStyle w:val="-"/>
                <w:noProof/>
              </w:rPr>
              <w:t>Φορέας Υλοποίησης – Αναθέτουσα Αρχή</w:t>
            </w:r>
            <w:r w:rsidR="00F30268">
              <w:rPr>
                <w:noProof/>
                <w:webHidden/>
              </w:rPr>
              <w:tab/>
            </w:r>
            <w:r w:rsidR="00F30268">
              <w:rPr>
                <w:noProof/>
                <w:webHidden/>
              </w:rPr>
              <w:fldChar w:fldCharType="begin"/>
            </w:r>
            <w:r w:rsidR="00F30268">
              <w:rPr>
                <w:noProof/>
                <w:webHidden/>
              </w:rPr>
              <w:instrText xml:space="preserve"> PAGEREF _Toc98332241 \h </w:instrText>
            </w:r>
            <w:r w:rsidR="00F30268">
              <w:rPr>
                <w:noProof/>
                <w:webHidden/>
              </w:rPr>
            </w:r>
            <w:r w:rsidR="00F30268">
              <w:rPr>
                <w:noProof/>
                <w:webHidden/>
              </w:rPr>
              <w:fldChar w:fldCharType="separate"/>
            </w:r>
            <w:r w:rsidR="0043095C">
              <w:rPr>
                <w:noProof/>
                <w:webHidden/>
              </w:rPr>
              <w:t>94</w:t>
            </w:r>
            <w:r w:rsidR="00F30268">
              <w:rPr>
                <w:noProof/>
                <w:webHidden/>
              </w:rPr>
              <w:fldChar w:fldCharType="end"/>
            </w:r>
          </w:hyperlink>
        </w:p>
        <w:p w14:paraId="1651A699" w14:textId="16300568" w:rsidR="00F30268" w:rsidRDefault="00793550">
          <w:pPr>
            <w:pStyle w:val="50"/>
            <w:tabs>
              <w:tab w:val="left" w:pos="1760"/>
              <w:tab w:val="right" w:pos="9628"/>
            </w:tabs>
            <w:rPr>
              <w:rFonts w:asciiTheme="minorHAnsi" w:eastAsiaTheme="minorEastAsia" w:hAnsiTheme="minorHAnsi" w:cstheme="minorBidi"/>
              <w:noProof/>
              <w:sz w:val="22"/>
              <w:szCs w:val="22"/>
              <w:lang w:val="en-US" w:eastAsia="en-US"/>
            </w:rPr>
          </w:pPr>
          <w:hyperlink w:anchor="_Toc98332242" w:history="1">
            <w:r w:rsidR="00F30268" w:rsidRPr="00054D15">
              <w:rPr>
                <w:rStyle w:val="-"/>
                <w:noProof/>
              </w:rPr>
              <w:t>1.1.2.</w:t>
            </w:r>
            <w:r w:rsidR="00F30268">
              <w:rPr>
                <w:rFonts w:asciiTheme="minorHAnsi" w:eastAsiaTheme="minorEastAsia" w:hAnsiTheme="minorHAnsi" w:cstheme="minorBidi"/>
                <w:noProof/>
                <w:sz w:val="22"/>
                <w:szCs w:val="22"/>
                <w:lang w:val="en-US" w:eastAsia="en-US"/>
              </w:rPr>
              <w:tab/>
            </w:r>
            <w:r w:rsidR="00F30268" w:rsidRPr="00054D15">
              <w:rPr>
                <w:rStyle w:val="-"/>
                <w:noProof/>
              </w:rPr>
              <w:t>Φορέας Χρηματοδότησης</w:t>
            </w:r>
            <w:r w:rsidR="00F30268">
              <w:rPr>
                <w:noProof/>
                <w:webHidden/>
              </w:rPr>
              <w:tab/>
            </w:r>
            <w:r w:rsidR="00F30268">
              <w:rPr>
                <w:noProof/>
                <w:webHidden/>
              </w:rPr>
              <w:fldChar w:fldCharType="begin"/>
            </w:r>
            <w:r w:rsidR="00F30268">
              <w:rPr>
                <w:noProof/>
                <w:webHidden/>
              </w:rPr>
              <w:instrText xml:space="preserve"> PAGEREF _Toc98332242 \h </w:instrText>
            </w:r>
            <w:r w:rsidR="00F30268">
              <w:rPr>
                <w:noProof/>
                <w:webHidden/>
              </w:rPr>
            </w:r>
            <w:r w:rsidR="00F30268">
              <w:rPr>
                <w:noProof/>
                <w:webHidden/>
              </w:rPr>
              <w:fldChar w:fldCharType="separate"/>
            </w:r>
            <w:r w:rsidR="0043095C">
              <w:rPr>
                <w:noProof/>
                <w:webHidden/>
              </w:rPr>
              <w:t>95</w:t>
            </w:r>
            <w:r w:rsidR="00F30268">
              <w:rPr>
                <w:noProof/>
                <w:webHidden/>
              </w:rPr>
              <w:fldChar w:fldCharType="end"/>
            </w:r>
          </w:hyperlink>
        </w:p>
        <w:p w14:paraId="55710144" w14:textId="403C574C" w:rsidR="00F30268" w:rsidRDefault="00793550">
          <w:pPr>
            <w:pStyle w:val="50"/>
            <w:tabs>
              <w:tab w:val="left" w:pos="1760"/>
              <w:tab w:val="right" w:pos="9628"/>
            </w:tabs>
            <w:rPr>
              <w:rFonts w:asciiTheme="minorHAnsi" w:eastAsiaTheme="minorEastAsia" w:hAnsiTheme="minorHAnsi" w:cstheme="minorBidi"/>
              <w:noProof/>
              <w:sz w:val="22"/>
              <w:szCs w:val="22"/>
              <w:lang w:val="en-US" w:eastAsia="en-US"/>
            </w:rPr>
          </w:pPr>
          <w:hyperlink w:anchor="_Toc98332243" w:history="1">
            <w:r w:rsidR="00F30268" w:rsidRPr="00054D15">
              <w:rPr>
                <w:rStyle w:val="-"/>
                <w:noProof/>
              </w:rPr>
              <w:t>1.1.3.</w:t>
            </w:r>
            <w:r w:rsidR="00F30268">
              <w:rPr>
                <w:rFonts w:asciiTheme="minorHAnsi" w:eastAsiaTheme="minorEastAsia" w:hAnsiTheme="minorHAnsi" w:cstheme="minorBidi"/>
                <w:noProof/>
                <w:sz w:val="22"/>
                <w:szCs w:val="22"/>
                <w:lang w:val="en-US" w:eastAsia="en-US"/>
              </w:rPr>
              <w:tab/>
            </w:r>
            <w:r w:rsidR="00F30268" w:rsidRPr="00054D15">
              <w:rPr>
                <w:rStyle w:val="-"/>
                <w:noProof/>
              </w:rPr>
              <w:t>Κύριος του Έργου – Φορέας Λειτουργίας</w:t>
            </w:r>
            <w:r w:rsidR="00F30268">
              <w:rPr>
                <w:noProof/>
                <w:webHidden/>
              </w:rPr>
              <w:tab/>
            </w:r>
            <w:r w:rsidR="00F30268">
              <w:rPr>
                <w:noProof/>
                <w:webHidden/>
              </w:rPr>
              <w:fldChar w:fldCharType="begin"/>
            </w:r>
            <w:r w:rsidR="00F30268">
              <w:rPr>
                <w:noProof/>
                <w:webHidden/>
              </w:rPr>
              <w:instrText xml:space="preserve"> PAGEREF _Toc98332243 \h </w:instrText>
            </w:r>
            <w:r w:rsidR="00F30268">
              <w:rPr>
                <w:noProof/>
                <w:webHidden/>
              </w:rPr>
            </w:r>
            <w:r w:rsidR="00F30268">
              <w:rPr>
                <w:noProof/>
                <w:webHidden/>
              </w:rPr>
              <w:fldChar w:fldCharType="separate"/>
            </w:r>
            <w:r w:rsidR="0043095C">
              <w:rPr>
                <w:noProof/>
                <w:webHidden/>
              </w:rPr>
              <w:t>95</w:t>
            </w:r>
            <w:r w:rsidR="00F30268">
              <w:rPr>
                <w:noProof/>
                <w:webHidden/>
              </w:rPr>
              <w:fldChar w:fldCharType="end"/>
            </w:r>
          </w:hyperlink>
        </w:p>
        <w:p w14:paraId="6B4A64B1" w14:textId="7081665A" w:rsidR="00F30268" w:rsidRDefault="00793550">
          <w:pPr>
            <w:pStyle w:val="50"/>
            <w:tabs>
              <w:tab w:val="left" w:pos="1760"/>
              <w:tab w:val="right" w:pos="9628"/>
            </w:tabs>
            <w:rPr>
              <w:rFonts w:asciiTheme="minorHAnsi" w:eastAsiaTheme="minorEastAsia" w:hAnsiTheme="minorHAnsi" w:cstheme="minorBidi"/>
              <w:noProof/>
              <w:sz w:val="22"/>
              <w:szCs w:val="22"/>
              <w:lang w:val="en-US" w:eastAsia="en-US"/>
            </w:rPr>
          </w:pPr>
          <w:hyperlink w:anchor="_Toc98332244" w:history="1">
            <w:r w:rsidR="00F30268" w:rsidRPr="00054D15">
              <w:rPr>
                <w:rStyle w:val="-"/>
                <w:noProof/>
                <w:lang w:val="el-GR"/>
              </w:rPr>
              <w:t>1.1.4.</w:t>
            </w:r>
            <w:r w:rsidR="00F30268">
              <w:rPr>
                <w:rFonts w:asciiTheme="minorHAnsi" w:eastAsiaTheme="minorEastAsia" w:hAnsiTheme="minorHAnsi" w:cstheme="minorBidi"/>
                <w:noProof/>
                <w:sz w:val="22"/>
                <w:szCs w:val="22"/>
                <w:lang w:val="en-US" w:eastAsia="en-US"/>
              </w:rPr>
              <w:tab/>
            </w:r>
            <w:r w:rsidR="00F30268" w:rsidRPr="00054D15">
              <w:rPr>
                <w:rStyle w:val="-"/>
                <w:noProof/>
                <w:lang w:val="el-GR"/>
              </w:rPr>
              <w:t>Όργανα &amp; Επιτροπές Παρακολούθησης, Διακυβέρνησης και Ελέγχου του Έργου</w:t>
            </w:r>
            <w:r w:rsidR="00F30268">
              <w:rPr>
                <w:noProof/>
                <w:webHidden/>
              </w:rPr>
              <w:tab/>
            </w:r>
            <w:r w:rsidR="00F30268">
              <w:rPr>
                <w:noProof/>
                <w:webHidden/>
              </w:rPr>
              <w:fldChar w:fldCharType="begin"/>
            </w:r>
            <w:r w:rsidR="00F30268">
              <w:rPr>
                <w:noProof/>
                <w:webHidden/>
              </w:rPr>
              <w:instrText xml:space="preserve"> PAGEREF _Toc98332244 \h </w:instrText>
            </w:r>
            <w:r w:rsidR="00F30268">
              <w:rPr>
                <w:noProof/>
                <w:webHidden/>
              </w:rPr>
            </w:r>
            <w:r w:rsidR="00F30268">
              <w:rPr>
                <w:noProof/>
                <w:webHidden/>
              </w:rPr>
              <w:fldChar w:fldCharType="separate"/>
            </w:r>
            <w:r w:rsidR="0043095C">
              <w:rPr>
                <w:noProof/>
                <w:webHidden/>
              </w:rPr>
              <w:t>97</w:t>
            </w:r>
            <w:r w:rsidR="00F30268">
              <w:rPr>
                <w:noProof/>
                <w:webHidden/>
              </w:rPr>
              <w:fldChar w:fldCharType="end"/>
            </w:r>
          </w:hyperlink>
        </w:p>
        <w:p w14:paraId="2005D616" w14:textId="589F1C93" w:rsidR="00F30268" w:rsidRDefault="00793550">
          <w:pPr>
            <w:pStyle w:val="40"/>
            <w:tabs>
              <w:tab w:val="left" w:pos="1320"/>
              <w:tab w:val="right" w:pos="9628"/>
            </w:tabs>
            <w:rPr>
              <w:rFonts w:asciiTheme="minorHAnsi" w:eastAsiaTheme="minorEastAsia" w:hAnsiTheme="minorHAnsi" w:cstheme="minorBidi"/>
              <w:noProof/>
              <w:sz w:val="22"/>
              <w:szCs w:val="22"/>
              <w:lang w:val="en-US" w:eastAsia="en-US"/>
            </w:rPr>
          </w:pPr>
          <w:hyperlink w:anchor="_Toc98332245" w:history="1">
            <w:r w:rsidR="00F30268" w:rsidRPr="00054D15">
              <w:rPr>
                <w:rStyle w:val="-"/>
                <w:noProof/>
              </w:rPr>
              <w:t>1.2.</w:t>
            </w:r>
            <w:r w:rsidR="00F30268">
              <w:rPr>
                <w:rFonts w:asciiTheme="minorHAnsi" w:eastAsiaTheme="minorEastAsia" w:hAnsiTheme="minorHAnsi" w:cstheme="minorBidi"/>
                <w:noProof/>
                <w:sz w:val="22"/>
                <w:szCs w:val="22"/>
                <w:lang w:val="en-US" w:eastAsia="en-US"/>
              </w:rPr>
              <w:tab/>
            </w:r>
            <w:r w:rsidR="00F30268" w:rsidRPr="00054D15">
              <w:rPr>
                <w:rStyle w:val="-"/>
                <w:noProof/>
              </w:rPr>
              <w:t>Υφιστάμενη Κατάσταση</w:t>
            </w:r>
            <w:r w:rsidR="00F30268">
              <w:rPr>
                <w:noProof/>
                <w:webHidden/>
              </w:rPr>
              <w:tab/>
            </w:r>
            <w:r w:rsidR="00F30268">
              <w:rPr>
                <w:noProof/>
                <w:webHidden/>
              </w:rPr>
              <w:fldChar w:fldCharType="begin"/>
            </w:r>
            <w:r w:rsidR="00F30268">
              <w:rPr>
                <w:noProof/>
                <w:webHidden/>
              </w:rPr>
              <w:instrText xml:space="preserve"> PAGEREF _Toc98332245 \h </w:instrText>
            </w:r>
            <w:r w:rsidR="00F30268">
              <w:rPr>
                <w:noProof/>
                <w:webHidden/>
              </w:rPr>
            </w:r>
            <w:r w:rsidR="00F30268">
              <w:rPr>
                <w:noProof/>
                <w:webHidden/>
              </w:rPr>
              <w:fldChar w:fldCharType="separate"/>
            </w:r>
            <w:r w:rsidR="0043095C">
              <w:rPr>
                <w:noProof/>
                <w:webHidden/>
              </w:rPr>
              <w:t>98</w:t>
            </w:r>
            <w:r w:rsidR="00F30268">
              <w:rPr>
                <w:noProof/>
                <w:webHidden/>
              </w:rPr>
              <w:fldChar w:fldCharType="end"/>
            </w:r>
          </w:hyperlink>
        </w:p>
        <w:p w14:paraId="1AF2C02B" w14:textId="186CCAE9" w:rsidR="00F30268" w:rsidRDefault="00793550">
          <w:pPr>
            <w:pStyle w:val="50"/>
            <w:tabs>
              <w:tab w:val="left" w:pos="1760"/>
              <w:tab w:val="right" w:pos="9628"/>
            </w:tabs>
            <w:rPr>
              <w:rFonts w:asciiTheme="minorHAnsi" w:eastAsiaTheme="minorEastAsia" w:hAnsiTheme="minorHAnsi" w:cstheme="minorBidi"/>
              <w:noProof/>
              <w:sz w:val="22"/>
              <w:szCs w:val="22"/>
              <w:lang w:val="en-US" w:eastAsia="en-US"/>
            </w:rPr>
          </w:pPr>
          <w:hyperlink w:anchor="_Toc98332246" w:history="1">
            <w:r w:rsidR="00F30268" w:rsidRPr="00054D15">
              <w:rPr>
                <w:rStyle w:val="-"/>
                <w:noProof/>
                <w:lang w:val="el-GR"/>
              </w:rPr>
              <w:t>1.2.1.</w:t>
            </w:r>
            <w:r w:rsidR="00F30268">
              <w:rPr>
                <w:rFonts w:asciiTheme="minorHAnsi" w:eastAsiaTheme="minorEastAsia" w:hAnsiTheme="minorHAnsi" w:cstheme="minorBidi"/>
                <w:noProof/>
                <w:sz w:val="22"/>
                <w:szCs w:val="22"/>
                <w:lang w:val="en-US" w:eastAsia="en-US"/>
              </w:rPr>
              <w:tab/>
            </w:r>
            <w:r w:rsidR="00F30268" w:rsidRPr="00054D15">
              <w:rPr>
                <w:rStyle w:val="-"/>
                <w:noProof/>
                <w:lang w:val="el-GR"/>
              </w:rPr>
              <w:t>Το Κυβερνητικό Υπολογιστικό Νέφος (</w:t>
            </w:r>
            <w:r w:rsidR="00F30268" w:rsidRPr="00054D15">
              <w:rPr>
                <w:rStyle w:val="-"/>
                <w:noProof/>
              </w:rPr>
              <w:t>G</w:t>
            </w:r>
            <w:r w:rsidR="00F30268" w:rsidRPr="00054D15">
              <w:rPr>
                <w:rStyle w:val="-"/>
                <w:noProof/>
                <w:lang w:val="el-GR"/>
              </w:rPr>
              <w:t>-</w:t>
            </w:r>
            <w:r w:rsidR="00F30268" w:rsidRPr="00054D15">
              <w:rPr>
                <w:rStyle w:val="-"/>
                <w:noProof/>
              </w:rPr>
              <w:t>Cloud</w:t>
            </w:r>
            <w:r w:rsidR="00F30268" w:rsidRPr="00054D15">
              <w:rPr>
                <w:rStyle w:val="-"/>
                <w:noProof/>
                <w:lang w:val="el-GR"/>
              </w:rPr>
              <w:t>)</w:t>
            </w:r>
            <w:r w:rsidR="00F30268">
              <w:rPr>
                <w:noProof/>
                <w:webHidden/>
              </w:rPr>
              <w:tab/>
            </w:r>
            <w:r w:rsidR="00F30268">
              <w:rPr>
                <w:noProof/>
                <w:webHidden/>
              </w:rPr>
              <w:fldChar w:fldCharType="begin"/>
            </w:r>
            <w:r w:rsidR="00F30268">
              <w:rPr>
                <w:noProof/>
                <w:webHidden/>
              </w:rPr>
              <w:instrText xml:space="preserve"> PAGEREF _Toc98332246 \h </w:instrText>
            </w:r>
            <w:r w:rsidR="00F30268">
              <w:rPr>
                <w:noProof/>
                <w:webHidden/>
              </w:rPr>
            </w:r>
            <w:r w:rsidR="00F30268">
              <w:rPr>
                <w:noProof/>
                <w:webHidden/>
              </w:rPr>
              <w:fldChar w:fldCharType="separate"/>
            </w:r>
            <w:r w:rsidR="0043095C">
              <w:rPr>
                <w:noProof/>
                <w:webHidden/>
              </w:rPr>
              <w:t>98</w:t>
            </w:r>
            <w:r w:rsidR="00F30268">
              <w:rPr>
                <w:noProof/>
                <w:webHidden/>
              </w:rPr>
              <w:fldChar w:fldCharType="end"/>
            </w:r>
          </w:hyperlink>
        </w:p>
        <w:p w14:paraId="6DC2F19B" w14:textId="40953FFD" w:rsidR="00F30268" w:rsidRDefault="00793550">
          <w:pPr>
            <w:pStyle w:val="40"/>
            <w:tabs>
              <w:tab w:val="left" w:pos="1540"/>
              <w:tab w:val="right" w:pos="9628"/>
            </w:tabs>
            <w:rPr>
              <w:rFonts w:asciiTheme="minorHAnsi" w:eastAsiaTheme="minorEastAsia" w:hAnsiTheme="minorHAnsi" w:cstheme="minorBidi"/>
              <w:noProof/>
              <w:sz w:val="22"/>
              <w:szCs w:val="22"/>
              <w:lang w:val="en-US" w:eastAsia="en-US"/>
            </w:rPr>
          </w:pPr>
          <w:hyperlink w:anchor="_Toc98332247" w:history="1">
            <w:r w:rsidR="00F30268" w:rsidRPr="00054D15">
              <w:rPr>
                <w:rStyle w:val="-"/>
                <w:noProof/>
              </w:rPr>
              <w:t>1.2.1.1.</w:t>
            </w:r>
            <w:r w:rsidR="00F30268">
              <w:rPr>
                <w:rFonts w:asciiTheme="minorHAnsi" w:eastAsiaTheme="minorEastAsia" w:hAnsiTheme="minorHAnsi" w:cstheme="minorBidi"/>
                <w:noProof/>
                <w:sz w:val="22"/>
                <w:szCs w:val="22"/>
                <w:lang w:val="en-US" w:eastAsia="en-US"/>
              </w:rPr>
              <w:tab/>
            </w:r>
            <w:r w:rsidR="00F30268" w:rsidRPr="00054D15">
              <w:rPr>
                <w:rStyle w:val="-"/>
                <w:noProof/>
              </w:rPr>
              <w:t>Περιγραφή</w:t>
            </w:r>
            <w:r w:rsidR="00F30268">
              <w:rPr>
                <w:noProof/>
                <w:webHidden/>
              </w:rPr>
              <w:tab/>
            </w:r>
            <w:r w:rsidR="00F30268">
              <w:rPr>
                <w:noProof/>
                <w:webHidden/>
              </w:rPr>
              <w:fldChar w:fldCharType="begin"/>
            </w:r>
            <w:r w:rsidR="00F30268">
              <w:rPr>
                <w:noProof/>
                <w:webHidden/>
              </w:rPr>
              <w:instrText xml:space="preserve"> PAGEREF _Toc98332247 \h </w:instrText>
            </w:r>
            <w:r w:rsidR="00F30268">
              <w:rPr>
                <w:noProof/>
                <w:webHidden/>
              </w:rPr>
            </w:r>
            <w:r w:rsidR="00F30268">
              <w:rPr>
                <w:noProof/>
                <w:webHidden/>
              </w:rPr>
              <w:fldChar w:fldCharType="separate"/>
            </w:r>
            <w:r w:rsidR="0043095C">
              <w:rPr>
                <w:noProof/>
                <w:webHidden/>
              </w:rPr>
              <w:t>98</w:t>
            </w:r>
            <w:r w:rsidR="00F30268">
              <w:rPr>
                <w:noProof/>
                <w:webHidden/>
              </w:rPr>
              <w:fldChar w:fldCharType="end"/>
            </w:r>
          </w:hyperlink>
        </w:p>
        <w:p w14:paraId="6ABBCC27" w14:textId="68698603" w:rsidR="00F30268" w:rsidRDefault="00793550">
          <w:pPr>
            <w:pStyle w:val="40"/>
            <w:tabs>
              <w:tab w:val="left" w:pos="1540"/>
              <w:tab w:val="right" w:pos="9628"/>
            </w:tabs>
            <w:rPr>
              <w:rFonts w:asciiTheme="minorHAnsi" w:eastAsiaTheme="minorEastAsia" w:hAnsiTheme="minorHAnsi" w:cstheme="minorBidi"/>
              <w:noProof/>
              <w:sz w:val="22"/>
              <w:szCs w:val="22"/>
              <w:lang w:val="en-US" w:eastAsia="en-US"/>
            </w:rPr>
          </w:pPr>
          <w:hyperlink w:anchor="_Toc98332248" w:history="1">
            <w:r w:rsidR="00F30268" w:rsidRPr="00054D15">
              <w:rPr>
                <w:rStyle w:val="-"/>
                <w:noProof/>
                <w:lang w:val="el-GR"/>
              </w:rPr>
              <w:t>1.2.1.2.</w:t>
            </w:r>
            <w:r w:rsidR="00F30268">
              <w:rPr>
                <w:rFonts w:asciiTheme="minorHAnsi" w:eastAsiaTheme="minorEastAsia" w:hAnsiTheme="minorHAnsi" w:cstheme="minorBidi"/>
                <w:noProof/>
                <w:sz w:val="22"/>
                <w:szCs w:val="22"/>
                <w:lang w:val="en-US" w:eastAsia="en-US"/>
              </w:rPr>
              <w:tab/>
            </w:r>
            <w:r w:rsidR="00F30268" w:rsidRPr="00054D15">
              <w:rPr>
                <w:rStyle w:val="-"/>
                <w:noProof/>
                <w:lang w:val="el-GR"/>
              </w:rPr>
              <w:t>Παροχές-Οφέλη του Κυβερνητικού Υπολογιστικού Νέφους</w:t>
            </w:r>
            <w:r w:rsidR="00F30268">
              <w:rPr>
                <w:noProof/>
                <w:webHidden/>
              </w:rPr>
              <w:tab/>
            </w:r>
            <w:r w:rsidR="00F30268">
              <w:rPr>
                <w:noProof/>
                <w:webHidden/>
              </w:rPr>
              <w:fldChar w:fldCharType="begin"/>
            </w:r>
            <w:r w:rsidR="00F30268">
              <w:rPr>
                <w:noProof/>
                <w:webHidden/>
              </w:rPr>
              <w:instrText xml:space="preserve"> PAGEREF _Toc98332248 \h </w:instrText>
            </w:r>
            <w:r w:rsidR="00F30268">
              <w:rPr>
                <w:noProof/>
                <w:webHidden/>
              </w:rPr>
            </w:r>
            <w:r w:rsidR="00F30268">
              <w:rPr>
                <w:noProof/>
                <w:webHidden/>
              </w:rPr>
              <w:fldChar w:fldCharType="separate"/>
            </w:r>
            <w:r w:rsidR="0043095C">
              <w:rPr>
                <w:noProof/>
                <w:webHidden/>
              </w:rPr>
              <w:t>99</w:t>
            </w:r>
            <w:r w:rsidR="00F30268">
              <w:rPr>
                <w:noProof/>
                <w:webHidden/>
              </w:rPr>
              <w:fldChar w:fldCharType="end"/>
            </w:r>
          </w:hyperlink>
        </w:p>
        <w:p w14:paraId="4193F652" w14:textId="456B8A41" w:rsidR="00F30268" w:rsidRDefault="00793550">
          <w:pPr>
            <w:pStyle w:val="33"/>
            <w:tabs>
              <w:tab w:val="left" w:pos="880"/>
              <w:tab w:val="right" w:pos="9628"/>
            </w:tabs>
            <w:rPr>
              <w:rFonts w:asciiTheme="minorHAnsi" w:eastAsiaTheme="minorEastAsia" w:hAnsiTheme="minorHAnsi" w:cstheme="minorBidi"/>
              <w:i w:val="0"/>
              <w:iCs w:val="0"/>
              <w:noProof/>
              <w:sz w:val="22"/>
              <w:szCs w:val="22"/>
              <w:lang w:val="en-US" w:eastAsia="en-US"/>
            </w:rPr>
          </w:pPr>
          <w:hyperlink w:anchor="_Toc98332249" w:history="1">
            <w:r w:rsidR="00F30268" w:rsidRPr="00054D15">
              <w:rPr>
                <w:rStyle w:val="-"/>
                <w:noProof/>
              </w:rPr>
              <w:t>2.</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Περιγραφή Φυσικού Αντικειμένου της Σύμβασης</w:t>
            </w:r>
            <w:r w:rsidR="00F30268">
              <w:rPr>
                <w:noProof/>
                <w:webHidden/>
              </w:rPr>
              <w:tab/>
            </w:r>
            <w:r w:rsidR="00F30268">
              <w:rPr>
                <w:noProof/>
                <w:webHidden/>
              </w:rPr>
              <w:fldChar w:fldCharType="begin"/>
            </w:r>
            <w:r w:rsidR="00F30268">
              <w:rPr>
                <w:noProof/>
                <w:webHidden/>
              </w:rPr>
              <w:instrText xml:space="preserve"> PAGEREF _Toc98332249 \h </w:instrText>
            </w:r>
            <w:r w:rsidR="00F30268">
              <w:rPr>
                <w:noProof/>
                <w:webHidden/>
              </w:rPr>
            </w:r>
            <w:r w:rsidR="00F30268">
              <w:rPr>
                <w:noProof/>
                <w:webHidden/>
              </w:rPr>
              <w:fldChar w:fldCharType="separate"/>
            </w:r>
            <w:r w:rsidR="0043095C">
              <w:rPr>
                <w:noProof/>
                <w:webHidden/>
              </w:rPr>
              <w:t>100</w:t>
            </w:r>
            <w:r w:rsidR="00F30268">
              <w:rPr>
                <w:noProof/>
                <w:webHidden/>
              </w:rPr>
              <w:fldChar w:fldCharType="end"/>
            </w:r>
          </w:hyperlink>
        </w:p>
        <w:p w14:paraId="645D6ED2" w14:textId="27B57855"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250" w:history="1">
            <w:r w:rsidR="00F30268" w:rsidRPr="00054D15">
              <w:rPr>
                <w:rStyle w:val="-"/>
                <w:noProof/>
              </w:rPr>
              <w:t>2.1</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Αντικείμενο της Σύμβασης</w:t>
            </w:r>
            <w:r w:rsidR="00F30268">
              <w:rPr>
                <w:noProof/>
                <w:webHidden/>
              </w:rPr>
              <w:tab/>
            </w:r>
            <w:r w:rsidR="00F30268">
              <w:rPr>
                <w:noProof/>
                <w:webHidden/>
              </w:rPr>
              <w:fldChar w:fldCharType="begin"/>
            </w:r>
            <w:r w:rsidR="00F30268">
              <w:rPr>
                <w:noProof/>
                <w:webHidden/>
              </w:rPr>
              <w:instrText xml:space="preserve"> PAGEREF _Toc98332250 \h </w:instrText>
            </w:r>
            <w:r w:rsidR="00F30268">
              <w:rPr>
                <w:noProof/>
                <w:webHidden/>
              </w:rPr>
            </w:r>
            <w:r w:rsidR="00F30268">
              <w:rPr>
                <w:noProof/>
                <w:webHidden/>
              </w:rPr>
              <w:fldChar w:fldCharType="separate"/>
            </w:r>
            <w:r w:rsidR="0043095C">
              <w:rPr>
                <w:noProof/>
                <w:webHidden/>
              </w:rPr>
              <w:t>100</w:t>
            </w:r>
            <w:r w:rsidR="00F30268">
              <w:rPr>
                <w:noProof/>
                <w:webHidden/>
              </w:rPr>
              <w:fldChar w:fldCharType="end"/>
            </w:r>
          </w:hyperlink>
        </w:p>
        <w:p w14:paraId="6F714F9E" w14:textId="6E18E288"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251" w:history="1">
            <w:r w:rsidR="00F30268" w:rsidRPr="00054D15">
              <w:rPr>
                <w:rStyle w:val="-"/>
                <w:noProof/>
              </w:rPr>
              <w:t>2.2</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Σκοπός και Στόχοι της Σύμβασης</w:t>
            </w:r>
            <w:r w:rsidR="00F30268">
              <w:rPr>
                <w:noProof/>
                <w:webHidden/>
              </w:rPr>
              <w:tab/>
            </w:r>
            <w:r w:rsidR="00F30268">
              <w:rPr>
                <w:noProof/>
                <w:webHidden/>
              </w:rPr>
              <w:fldChar w:fldCharType="begin"/>
            </w:r>
            <w:r w:rsidR="00F30268">
              <w:rPr>
                <w:noProof/>
                <w:webHidden/>
              </w:rPr>
              <w:instrText xml:space="preserve"> PAGEREF _Toc98332251 \h </w:instrText>
            </w:r>
            <w:r w:rsidR="00F30268">
              <w:rPr>
                <w:noProof/>
                <w:webHidden/>
              </w:rPr>
            </w:r>
            <w:r w:rsidR="00F30268">
              <w:rPr>
                <w:noProof/>
                <w:webHidden/>
              </w:rPr>
              <w:fldChar w:fldCharType="separate"/>
            </w:r>
            <w:r w:rsidR="0043095C">
              <w:rPr>
                <w:noProof/>
                <w:webHidden/>
              </w:rPr>
              <w:t>101</w:t>
            </w:r>
            <w:r w:rsidR="00F30268">
              <w:rPr>
                <w:noProof/>
                <w:webHidden/>
              </w:rPr>
              <w:fldChar w:fldCharType="end"/>
            </w:r>
          </w:hyperlink>
        </w:p>
        <w:p w14:paraId="69085EBA" w14:textId="570878B2"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252" w:history="1">
            <w:r w:rsidR="00F30268" w:rsidRPr="00054D15">
              <w:rPr>
                <w:rStyle w:val="-"/>
                <w:noProof/>
              </w:rPr>
              <w:t>2.3</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Αναμενόμενα Οφέλη</w:t>
            </w:r>
            <w:r w:rsidR="00F30268">
              <w:rPr>
                <w:noProof/>
                <w:webHidden/>
              </w:rPr>
              <w:tab/>
            </w:r>
            <w:r w:rsidR="00F30268">
              <w:rPr>
                <w:noProof/>
                <w:webHidden/>
              </w:rPr>
              <w:fldChar w:fldCharType="begin"/>
            </w:r>
            <w:r w:rsidR="00F30268">
              <w:rPr>
                <w:noProof/>
                <w:webHidden/>
              </w:rPr>
              <w:instrText xml:space="preserve"> PAGEREF _Toc98332252 \h </w:instrText>
            </w:r>
            <w:r w:rsidR="00F30268">
              <w:rPr>
                <w:noProof/>
                <w:webHidden/>
              </w:rPr>
            </w:r>
            <w:r w:rsidR="00F30268">
              <w:rPr>
                <w:noProof/>
                <w:webHidden/>
              </w:rPr>
              <w:fldChar w:fldCharType="separate"/>
            </w:r>
            <w:r w:rsidR="0043095C">
              <w:rPr>
                <w:noProof/>
                <w:webHidden/>
              </w:rPr>
              <w:t>103</w:t>
            </w:r>
            <w:r w:rsidR="00F30268">
              <w:rPr>
                <w:noProof/>
                <w:webHidden/>
              </w:rPr>
              <w:fldChar w:fldCharType="end"/>
            </w:r>
          </w:hyperlink>
        </w:p>
        <w:p w14:paraId="0126E901" w14:textId="77868B09"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253" w:history="1">
            <w:r w:rsidR="00F30268" w:rsidRPr="00054D15">
              <w:rPr>
                <w:rStyle w:val="-"/>
                <w:noProof/>
              </w:rPr>
              <w:t>2.4</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Μεθοδολογία Υλοποίησης Πράξης</w:t>
            </w:r>
            <w:r w:rsidR="00F30268">
              <w:rPr>
                <w:noProof/>
                <w:webHidden/>
              </w:rPr>
              <w:tab/>
            </w:r>
            <w:r w:rsidR="00F30268">
              <w:rPr>
                <w:noProof/>
                <w:webHidden/>
              </w:rPr>
              <w:fldChar w:fldCharType="begin"/>
            </w:r>
            <w:r w:rsidR="00F30268">
              <w:rPr>
                <w:noProof/>
                <w:webHidden/>
              </w:rPr>
              <w:instrText xml:space="preserve"> PAGEREF _Toc98332253 \h </w:instrText>
            </w:r>
            <w:r w:rsidR="00F30268">
              <w:rPr>
                <w:noProof/>
                <w:webHidden/>
              </w:rPr>
            </w:r>
            <w:r w:rsidR="00F30268">
              <w:rPr>
                <w:noProof/>
                <w:webHidden/>
              </w:rPr>
              <w:fldChar w:fldCharType="separate"/>
            </w:r>
            <w:r w:rsidR="0043095C">
              <w:rPr>
                <w:noProof/>
                <w:webHidden/>
              </w:rPr>
              <w:t>106</w:t>
            </w:r>
            <w:r w:rsidR="00F30268">
              <w:rPr>
                <w:noProof/>
                <w:webHidden/>
              </w:rPr>
              <w:fldChar w:fldCharType="end"/>
            </w:r>
          </w:hyperlink>
        </w:p>
        <w:p w14:paraId="4CC58043" w14:textId="73C4A094" w:rsidR="00F30268" w:rsidRDefault="00793550">
          <w:pPr>
            <w:pStyle w:val="33"/>
            <w:tabs>
              <w:tab w:val="left" w:pos="880"/>
              <w:tab w:val="right" w:pos="9628"/>
            </w:tabs>
            <w:rPr>
              <w:rFonts w:asciiTheme="minorHAnsi" w:eastAsiaTheme="minorEastAsia" w:hAnsiTheme="minorHAnsi" w:cstheme="minorBidi"/>
              <w:i w:val="0"/>
              <w:iCs w:val="0"/>
              <w:noProof/>
              <w:sz w:val="22"/>
              <w:szCs w:val="22"/>
              <w:lang w:val="en-US" w:eastAsia="en-US"/>
            </w:rPr>
          </w:pPr>
          <w:hyperlink w:anchor="_Toc98332254" w:history="1">
            <w:r w:rsidR="00F30268" w:rsidRPr="00054D15">
              <w:rPr>
                <w:rStyle w:val="-"/>
                <w:noProof/>
              </w:rPr>
              <w:t>3.</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Τεχνικές Προδιαγραφές</w:t>
            </w:r>
            <w:r w:rsidR="00F30268">
              <w:rPr>
                <w:noProof/>
                <w:webHidden/>
              </w:rPr>
              <w:tab/>
            </w:r>
            <w:r w:rsidR="00F30268">
              <w:rPr>
                <w:noProof/>
                <w:webHidden/>
              </w:rPr>
              <w:fldChar w:fldCharType="begin"/>
            </w:r>
            <w:r w:rsidR="00F30268">
              <w:rPr>
                <w:noProof/>
                <w:webHidden/>
              </w:rPr>
              <w:instrText xml:space="preserve"> PAGEREF _Toc98332254 \h </w:instrText>
            </w:r>
            <w:r w:rsidR="00F30268">
              <w:rPr>
                <w:noProof/>
                <w:webHidden/>
              </w:rPr>
            </w:r>
            <w:r w:rsidR="00F30268">
              <w:rPr>
                <w:noProof/>
                <w:webHidden/>
              </w:rPr>
              <w:fldChar w:fldCharType="separate"/>
            </w:r>
            <w:r w:rsidR="0043095C">
              <w:rPr>
                <w:noProof/>
                <w:webHidden/>
              </w:rPr>
              <w:t>106</w:t>
            </w:r>
            <w:r w:rsidR="00F30268">
              <w:rPr>
                <w:noProof/>
                <w:webHidden/>
              </w:rPr>
              <w:fldChar w:fldCharType="end"/>
            </w:r>
          </w:hyperlink>
        </w:p>
        <w:p w14:paraId="4FD66D52" w14:textId="1EC7393D"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255" w:history="1">
            <w:r w:rsidR="00F30268" w:rsidRPr="00054D15">
              <w:rPr>
                <w:rStyle w:val="-"/>
                <w:noProof/>
                <w:lang w:val="el-GR"/>
              </w:rPr>
              <w:t>3.1</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 xml:space="preserve">Τμήμα 1 - Προμήθεια υποδομής για παροχή υπηρεσιών Ιδιωτικού Υπολογιστικού Νέφους υπό την μορφή </w:t>
            </w:r>
            <w:r w:rsidR="00F30268" w:rsidRPr="00054D15">
              <w:rPr>
                <w:rStyle w:val="-"/>
                <w:noProof/>
              </w:rPr>
              <w:t>IaaS</w:t>
            </w:r>
            <w:r w:rsidR="00F30268" w:rsidRPr="00054D15">
              <w:rPr>
                <w:rStyle w:val="-"/>
                <w:noProof/>
                <w:lang w:val="el-GR"/>
              </w:rPr>
              <w:t>.</w:t>
            </w:r>
            <w:r w:rsidR="00F30268">
              <w:rPr>
                <w:noProof/>
                <w:webHidden/>
              </w:rPr>
              <w:tab/>
            </w:r>
            <w:r w:rsidR="00F30268">
              <w:rPr>
                <w:noProof/>
                <w:webHidden/>
              </w:rPr>
              <w:fldChar w:fldCharType="begin"/>
            </w:r>
            <w:r w:rsidR="00F30268">
              <w:rPr>
                <w:noProof/>
                <w:webHidden/>
              </w:rPr>
              <w:instrText xml:space="preserve"> PAGEREF _Toc98332255 \h </w:instrText>
            </w:r>
            <w:r w:rsidR="00F30268">
              <w:rPr>
                <w:noProof/>
                <w:webHidden/>
              </w:rPr>
            </w:r>
            <w:r w:rsidR="00F30268">
              <w:rPr>
                <w:noProof/>
                <w:webHidden/>
              </w:rPr>
              <w:fldChar w:fldCharType="separate"/>
            </w:r>
            <w:r w:rsidR="0043095C">
              <w:rPr>
                <w:noProof/>
                <w:webHidden/>
              </w:rPr>
              <w:t>107</w:t>
            </w:r>
            <w:r w:rsidR="00F30268">
              <w:rPr>
                <w:noProof/>
                <w:webHidden/>
              </w:rPr>
              <w:fldChar w:fldCharType="end"/>
            </w:r>
          </w:hyperlink>
        </w:p>
        <w:p w14:paraId="702CC611" w14:textId="7B394470"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56" w:history="1">
            <w:r w:rsidR="00F30268" w:rsidRPr="00054D15">
              <w:rPr>
                <w:rStyle w:val="-"/>
                <w:noProof/>
              </w:rPr>
              <w:t>3.1.1</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Υλοποίηση Αρχιτεκτονικής Active-Active.</w:t>
            </w:r>
            <w:r w:rsidR="00F30268">
              <w:rPr>
                <w:noProof/>
                <w:webHidden/>
              </w:rPr>
              <w:tab/>
            </w:r>
            <w:r w:rsidR="00F30268">
              <w:rPr>
                <w:noProof/>
                <w:webHidden/>
              </w:rPr>
              <w:fldChar w:fldCharType="begin"/>
            </w:r>
            <w:r w:rsidR="00F30268">
              <w:rPr>
                <w:noProof/>
                <w:webHidden/>
              </w:rPr>
              <w:instrText xml:space="preserve"> PAGEREF _Toc98332256 \h </w:instrText>
            </w:r>
            <w:r w:rsidR="00F30268">
              <w:rPr>
                <w:noProof/>
                <w:webHidden/>
              </w:rPr>
            </w:r>
            <w:r w:rsidR="00F30268">
              <w:rPr>
                <w:noProof/>
                <w:webHidden/>
              </w:rPr>
              <w:fldChar w:fldCharType="separate"/>
            </w:r>
            <w:r w:rsidR="0043095C">
              <w:rPr>
                <w:noProof/>
                <w:webHidden/>
              </w:rPr>
              <w:t>108</w:t>
            </w:r>
            <w:r w:rsidR="00F30268">
              <w:rPr>
                <w:noProof/>
                <w:webHidden/>
              </w:rPr>
              <w:fldChar w:fldCharType="end"/>
            </w:r>
          </w:hyperlink>
        </w:p>
        <w:p w14:paraId="00B76DDF" w14:textId="227F384D"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57" w:history="1">
            <w:r w:rsidR="00F30268" w:rsidRPr="00054D15">
              <w:rPr>
                <w:rStyle w:val="-"/>
                <w:noProof/>
                <w:lang w:val="el-GR"/>
              </w:rPr>
              <w:t>3.1.2</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Στοιχεία της Υπηρεσίας Ιδιωτικού Νέφους για την διάθεση υπολογιστικής Υποδομής υπό την μορφή (</w:t>
            </w:r>
            <w:r w:rsidR="00F30268" w:rsidRPr="00054D15">
              <w:rPr>
                <w:rStyle w:val="-"/>
                <w:noProof/>
              </w:rPr>
              <w:t>IaaS</w:t>
            </w:r>
            <w:r w:rsidR="00F30268" w:rsidRPr="00054D15">
              <w:rPr>
                <w:rStyle w:val="-"/>
                <w:noProof/>
                <w:lang w:val="el-GR"/>
              </w:rPr>
              <w:t>)</w:t>
            </w:r>
            <w:r w:rsidR="00F30268">
              <w:rPr>
                <w:noProof/>
                <w:webHidden/>
              </w:rPr>
              <w:tab/>
            </w:r>
            <w:r w:rsidR="00F30268">
              <w:rPr>
                <w:noProof/>
                <w:webHidden/>
              </w:rPr>
              <w:fldChar w:fldCharType="begin"/>
            </w:r>
            <w:r w:rsidR="00F30268">
              <w:rPr>
                <w:noProof/>
                <w:webHidden/>
              </w:rPr>
              <w:instrText xml:space="preserve"> PAGEREF _Toc98332257 \h </w:instrText>
            </w:r>
            <w:r w:rsidR="00F30268">
              <w:rPr>
                <w:noProof/>
                <w:webHidden/>
              </w:rPr>
            </w:r>
            <w:r w:rsidR="00F30268">
              <w:rPr>
                <w:noProof/>
                <w:webHidden/>
              </w:rPr>
              <w:fldChar w:fldCharType="separate"/>
            </w:r>
            <w:r w:rsidR="0043095C">
              <w:rPr>
                <w:noProof/>
                <w:webHidden/>
              </w:rPr>
              <w:t>109</w:t>
            </w:r>
            <w:r w:rsidR="00F30268">
              <w:rPr>
                <w:noProof/>
                <w:webHidden/>
              </w:rPr>
              <w:fldChar w:fldCharType="end"/>
            </w:r>
          </w:hyperlink>
        </w:p>
        <w:p w14:paraId="17FEA283" w14:textId="5837B74C"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58" w:history="1">
            <w:r w:rsidR="00F30268" w:rsidRPr="00054D15">
              <w:rPr>
                <w:rStyle w:val="-"/>
                <w:noProof/>
              </w:rPr>
              <w:t>3.1.2.3</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Υποδομή Virtualization της Υπολογιστικής Υποδομής</w:t>
            </w:r>
            <w:r w:rsidR="00F30268">
              <w:rPr>
                <w:noProof/>
                <w:webHidden/>
              </w:rPr>
              <w:tab/>
            </w:r>
            <w:r w:rsidR="00F30268">
              <w:rPr>
                <w:noProof/>
                <w:webHidden/>
              </w:rPr>
              <w:fldChar w:fldCharType="begin"/>
            </w:r>
            <w:r w:rsidR="00F30268">
              <w:rPr>
                <w:noProof/>
                <w:webHidden/>
              </w:rPr>
              <w:instrText xml:space="preserve"> PAGEREF _Toc98332258 \h </w:instrText>
            </w:r>
            <w:r w:rsidR="00F30268">
              <w:rPr>
                <w:noProof/>
                <w:webHidden/>
              </w:rPr>
            </w:r>
            <w:r w:rsidR="00F30268">
              <w:rPr>
                <w:noProof/>
                <w:webHidden/>
              </w:rPr>
              <w:fldChar w:fldCharType="separate"/>
            </w:r>
            <w:r w:rsidR="0043095C">
              <w:rPr>
                <w:noProof/>
                <w:webHidden/>
              </w:rPr>
              <w:t>111</w:t>
            </w:r>
            <w:r w:rsidR="00F30268">
              <w:rPr>
                <w:noProof/>
                <w:webHidden/>
              </w:rPr>
              <w:fldChar w:fldCharType="end"/>
            </w:r>
          </w:hyperlink>
        </w:p>
        <w:p w14:paraId="1EAD2C4C" w14:textId="7F321323"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59" w:history="1">
            <w:r w:rsidR="00F30268" w:rsidRPr="00054D15">
              <w:rPr>
                <w:rStyle w:val="-"/>
                <w:noProof/>
              </w:rPr>
              <w:t>3.1.2.4</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Υπολογιστική υποδομή εξυπηρετητών:</w:t>
            </w:r>
            <w:r w:rsidR="00F30268">
              <w:rPr>
                <w:noProof/>
                <w:webHidden/>
              </w:rPr>
              <w:tab/>
            </w:r>
            <w:r w:rsidR="00F30268">
              <w:rPr>
                <w:noProof/>
                <w:webHidden/>
              </w:rPr>
              <w:fldChar w:fldCharType="begin"/>
            </w:r>
            <w:r w:rsidR="00F30268">
              <w:rPr>
                <w:noProof/>
                <w:webHidden/>
              </w:rPr>
              <w:instrText xml:space="preserve"> PAGEREF _Toc98332259 \h </w:instrText>
            </w:r>
            <w:r w:rsidR="00F30268">
              <w:rPr>
                <w:noProof/>
                <w:webHidden/>
              </w:rPr>
            </w:r>
            <w:r w:rsidR="00F30268">
              <w:rPr>
                <w:noProof/>
                <w:webHidden/>
              </w:rPr>
              <w:fldChar w:fldCharType="separate"/>
            </w:r>
            <w:r w:rsidR="0043095C">
              <w:rPr>
                <w:noProof/>
                <w:webHidden/>
              </w:rPr>
              <w:t>111</w:t>
            </w:r>
            <w:r w:rsidR="00F30268">
              <w:rPr>
                <w:noProof/>
                <w:webHidden/>
              </w:rPr>
              <w:fldChar w:fldCharType="end"/>
            </w:r>
          </w:hyperlink>
        </w:p>
        <w:p w14:paraId="74892122" w14:textId="2A876CAB"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60" w:history="1">
            <w:r w:rsidR="00F30268" w:rsidRPr="00054D15">
              <w:rPr>
                <w:rStyle w:val="-"/>
                <w:noProof/>
                <w:lang w:val="el-GR"/>
              </w:rPr>
              <w:t>3.1.2.5</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 xml:space="preserve">Κεντρικό αποθηκευτικό σύστημα για </w:t>
            </w:r>
            <w:r w:rsidR="00F30268" w:rsidRPr="00054D15">
              <w:rPr>
                <w:rStyle w:val="-"/>
                <w:noProof/>
              </w:rPr>
              <w:t>block</w:t>
            </w:r>
            <w:r w:rsidR="00F30268" w:rsidRPr="00054D15">
              <w:rPr>
                <w:rStyle w:val="-"/>
                <w:noProof/>
                <w:lang w:val="el-GR"/>
              </w:rPr>
              <w:t xml:space="preserve"> </w:t>
            </w:r>
            <w:r w:rsidR="00F30268" w:rsidRPr="00054D15">
              <w:rPr>
                <w:rStyle w:val="-"/>
                <w:noProof/>
              </w:rPr>
              <w:t>storage</w:t>
            </w:r>
            <w:r w:rsidR="00F30268" w:rsidRPr="00054D15">
              <w:rPr>
                <w:rStyle w:val="-"/>
                <w:noProof/>
                <w:lang w:val="el-GR"/>
              </w:rPr>
              <w:t>:</w:t>
            </w:r>
            <w:r w:rsidR="00F30268">
              <w:rPr>
                <w:noProof/>
                <w:webHidden/>
              </w:rPr>
              <w:tab/>
            </w:r>
            <w:r w:rsidR="00F30268">
              <w:rPr>
                <w:noProof/>
                <w:webHidden/>
              </w:rPr>
              <w:fldChar w:fldCharType="begin"/>
            </w:r>
            <w:r w:rsidR="00F30268">
              <w:rPr>
                <w:noProof/>
                <w:webHidden/>
              </w:rPr>
              <w:instrText xml:space="preserve"> PAGEREF _Toc98332260 \h </w:instrText>
            </w:r>
            <w:r w:rsidR="00F30268">
              <w:rPr>
                <w:noProof/>
                <w:webHidden/>
              </w:rPr>
            </w:r>
            <w:r w:rsidR="00F30268">
              <w:rPr>
                <w:noProof/>
                <w:webHidden/>
              </w:rPr>
              <w:fldChar w:fldCharType="separate"/>
            </w:r>
            <w:r w:rsidR="0043095C">
              <w:rPr>
                <w:noProof/>
                <w:webHidden/>
              </w:rPr>
              <w:t>111</w:t>
            </w:r>
            <w:r w:rsidR="00F30268">
              <w:rPr>
                <w:noProof/>
                <w:webHidden/>
              </w:rPr>
              <w:fldChar w:fldCharType="end"/>
            </w:r>
          </w:hyperlink>
        </w:p>
        <w:p w14:paraId="4BC8FC6A" w14:textId="212E902C"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61" w:history="1">
            <w:r w:rsidR="00F30268" w:rsidRPr="00054D15">
              <w:rPr>
                <w:rStyle w:val="-"/>
                <w:noProof/>
                <w:lang w:val="el-GR"/>
              </w:rPr>
              <w:t>3.1.2.6</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Συστήματος Αποθήκευσης Δεδομένων &amp; Αρχείων Μεγάλης Κλιμάκωσης (</w:t>
            </w:r>
            <w:r w:rsidR="00F30268" w:rsidRPr="00054D15">
              <w:rPr>
                <w:rStyle w:val="-"/>
                <w:noProof/>
              </w:rPr>
              <w:t>File</w:t>
            </w:r>
            <w:r w:rsidR="00F30268" w:rsidRPr="00054D15">
              <w:rPr>
                <w:rStyle w:val="-"/>
                <w:noProof/>
                <w:lang w:val="el-GR"/>
              </w:rPr>
              <w:t xml:space="preserve"> &amp; </w:t>
            </w:r>
            <w:r w:rsidR="00F30268" w:rsidRPr="00054D15">
              <w:rPr>
                <w:rStyle w:val="-"/>
                <w:noProof/>
              </w:rPr>
              <w:t>Object</w:t>
            </w:r>
            <w:r w:rsidR="00F30268" w:rsidRPr="00054D15">
              <w:rPr>
                <w:rStyle w:val="-"/>
                <w:noProof/>
                <w:lang w:val="el-GR"/>
              </w:rPr>
              <w:t xml:space="preserve"> </w:t>
            </w:r>
            <w:r w:rsidR="00F30268" w:rsidRPr="00054D15">
              <w:rPr>
                <w:rStyle w:val="-"/>
                <w:noProof/>
              </w:rPr>
              <w:t>storage</w:t>
            </w:r>
            <w:r w:rsidR="00F30268" w:rsidRPr="00054D15">
              <w:rPr>
                <w:rStyle w:val="-"/>
                <w:noProof/>
                <w:lang w:val="el-GR"/>
              </w:rPr>
              <w:t>):</w:t>
            </w:r>
            <w:r w:rsidR="00F30268">
              <w:rPr>
                <w:noProof/>
                <w:webHidden/>
              </w:rPr>
              <w:tab/>
            </w:r>
            <w:r w:rsidR="00F30268">
              <w:rPr>
                <w:noProof/>
                <w:webHidden/>
              </w:rPr>
              <w:fldChar w:fldCharType="begin"/>
            </w:r>
            <w:r w:rsidR="00F30268">
              <w:rPr>
                <w:noProof/>
                <w:webHidden/>
              </w:rPr>
              <w:instrText xml:space="preserve"> PAGEREF _Toc98332261 \h </w:instrText>
            </w:r>
            <w:r w:rsidR="00F30268">
              <w:rPr>
                <w:noProof/>
                <w:webHidden/>
              </w:rPr>
            </w:r>
            <w:r w:rsidR="00F30268">
              <w:rPr>
                <w:noProof/>
                <w:webHidden/>
              </w:rPr>
              <w:fldChar w:fldCharType="separate"/>
            </w:r>
            <w:r w:rsidR="0043095C">
              <w:rPr>
                <w:noProof/>
                <w:webHidden/>
              </w:rPr>
              <w:t>111</w:t>
            </w:r>
            <w:r w:rsidR="00F30268">
              <w:rPr>
                <w:noProof/>
                <w:webHidden/>
              </w:rPr>
              <w:fldChar w:fldCharType="end"/>
            </w:r>
          </w:hyperlink>
        </w:p>
        <w:p w14:paraId="788855AE" w14:textId="2CAEA934"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62" w:history="1">
            <w:r w:rsidR="00F30268" w:rsidRPr="00054D15">
              <w:rPr>
                <w:rStyle w:val="-"/>
                <w:noProof/>
                <w:lang w:val="el-GR"/>
              </w:rPr>
              <w:t>3.1.2.7</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 xml:space="preserve">Λύση Λήψης Αντιγράφων Ασφαλείας </w:t>
            </w:r>
            <w:r w:rsidR="00F30268" w:rsidRPr="00054D15">
              <w:rPr>
                <w:rStyle w:val="-"/>
                <w:noProof/>
              </w:rPr>
              <w:t>Backup</w:t>
            </w:r>
            <w:r w:rsidR="00F30268" w:rsidRPr="00054D15">
              <w:rPr>
                <w:rStyle w:val="-"/>
                <w:noProof/>
                <w:lang w:val="el-GR"/>
              </w:rPr>
              <w:t xml:space="preserve"> εξοπλισμός:</w:t>
            </w:r>
            <w:r w:rsidR="00F30268">
              <w:rPr>
                <w:noProof/>
                <w:webHidden/>
              </w:rPr>
              <w:tab/>
            </w:r>
            <w:r w:rsidR="00F30268">
              <w:rPr>
                <w:noProof/>
                <w:webHidden/>
              </w:rPr>
              <w:fldChar w:fldCharType="begin"/>
            </w:r>
            <w:r w:rsidR="00F30268">
              <w:rPr>
                <w:noProof/>
                <w:webHidden/>
              </w:rPr>
              <w:instrText xml:space="preserve"> PAGEREF _Toc98332262 \h </w:instrText>
            </w:r>
            <w:r w:rsidR="00F30268">
              <w:rPr>
                <w:noProof/>
                <w:webHidden/>
              </w:rPr>
            </w:r>
            <w:r w:rsidR="00F30268">
              <w:rPr>
                <w:noProof/>
                <w:webHidden/>
              </w:rPr>
              <w:fldChar w:fldCharType="separate"/>
            </w:r>
            <w:r w:rsidR="0043095C">
              <w:rPr>
                <w:noProof/>
                <w:webHidden/>
              </w:rPr>
              <w:t>111</w:t>
            </w:r>
            <w:r w:rsidR="00F30268">
              <w:rPr>
                <w:noProof/>
                <w:webHidden/>
              </w:rPr>
              <w:fldChar w:fldCharType="end"/>
            </w:r>
          </w:hyperlink>
        </w:p>
        <w:p w14:paraId="214BF8FC" w14:textId="1F52CED8"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63" w:history="1">
            <w:r w:rsidR="00F30268" w:rsidRPr="00054D15">
              <w:rPr>
                <w:rStyle w:val="-"/>
                <w:noProof/>
              </w:rPr>
              <w:t>3.1.2.8</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Δικτυακή υποδομή Storage Area Network (SAN):</w:t>
            </w:r>
            <w:r w:rsidR="00F30268">
              <w:rPr>
                <w:noProof/>
                <w:webHidden/>
              </w:rPr>
              <w:tab/>
            </w:r>
            <w:r w:rsidR="00F30268">
              <w:rPr>
                <w:noProof/>
                <w:webHidden/>
              </w:rPr>
              <w:fldChar w:fldCharType="begin"/>
            </w:r>
            <w:r w:rsidR="00F30268">
              <w:rPr>
                <w:noProof/>
                <w:webHidden/>
              </w:rPr>
              <w:instrText xml:space="preserve"> PAGEREF _Toc98332263 \h </w:instrText>
            </w:r>
            <w:r w:rsidR="00F30268">
              <w:rPr>
                <w:noProof/>
                <w:webHidden/>
              </w:rPr>
            </w:r>
            <w:r w:rsidR="00F30268">
              <w:rPr>
                <w:noProof/>
                <w:webHidden/>
              </w:rPr>
              <w:fldChar w:fldCharType="separate"/>
            </w:r>
            <w:r w:rsidR="0043095C">
              <w:rPr>
                <w:noProof/>
                <w:webHidden/>
              </w:rPr>
              <w:t>111</w:t>
            </w:r>
            <w:r w:rsidR="00F30268">
              <w:rPr>
                <w:noProof/>
                <w:webHidden/>
              </w:rPr>
              <w:fldChar w:fldCharType="end"/>
            </w:r>
          </w:hyperlink>
        </w:p>
        <w:p w14:paraId="7A9BB04A" w14:textId="17F657AA"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64" w:history="1">
            <w:r w:rsidR="00F30268" w:rsidRPr="00054D15">
              <w:rPr>
                <w:rStyle w:val="-"/>
                <w:noProof/>
                <w:lang w:val="el-GR"/>
              </w:rPr>
              <w:t>3.1.2.9</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Λύση Κεντρικών Δικτυακών Μεταγωγών &amp; Εικονικοποίησης Υποδομής Δικτύου (ΚΔΜΕΥΔ):</w:t>
            </w:r>
            <w:r w:rsidR="00F30268">
              <w:rPr>
                <w:noProof/>
                <w:webHidden/>
              </w:rPr>
              <w:tab/>
            </w:r>
            <w:r w:rsidR="00F30268">
              <w:rPr>
                <w:noProof/>
                <w:webHidden/>
              </w:rPr>
              <w:fldChar w:fldCharType="begin"/>
            </w:r>
            <w:r w:rsidR="00F30268">
              <w:rPr>
                <w:noProof/>
                <w:webHidden/>
              </w:rPr>
              <w:instrText xml:space="preserve"> PAGEREF _Toc98332264 \h </w:instrText>
            </w:r>
            <w:r w:rsidR="00F30268">
              <w:rPr>
                <w:noProof/>
                <w:webHidden/>
              </w:rPr>
            </w:r>
            <w:r w:rsidR="00F30268">
              <w:rPr>
                <w:noProof/>
                <w:webHidden/>
              </w:rPr>
              <w:fldChar w:fldCharType="separate"/>
            </w:r>
            <w:r w:rsidR="0043095C">
              <w:rPr>
                <w:noProof/>
                <w:webHidden/>
              </w:rPr>
              <w:t>112</w:t>
            </w:r>
            <w:r w:rsidR="00F30268">
              <w:rPr>
                <w:noProof/>
                <w:webHidden/>
              </w:rPr>
              <w:fldChar w:fldCharType="end"/>
            </w:r>
          </w:hyperlink>
        </w:p>
        <w:p w14:paraId="41C6F16E" w14:textId="3D977151" w:rsidR="00F30268" w:rsidRDefault="00793550">
          <w:pPr>
            <w:pStyle w:val="33"/>
            <w:tabs>
              <w:tab w:val="left" w:pos="1540"/>
              <w:tab w:val="right" w:pos="9628"/>
            </w:tabs>
            <w:rPr>
              <w:rFonts w:asciiTheme="minorHAnsi" w:eastAsiaTheme="minorEastAsia" w:hAnsiTheme="minorHAnsi" w:cstheme="minorBidi"/>
              <w:i w:val="0"/>
              <w:iCs w:val="0"/>
              <w:noProof/>
              <w:sz w:val="22"/>
              <w:szCs w:val="22"/>
              <w:lang w:val="en-US" w:eastAsia="en-US"/>
            </w:rPr>
          </w:pPr>
          <w:hyperlink w:anchor="_Toc98332265" w:history="1">
            <w:r w:rsidR="00F30268" w:rsidRPr="00054D15">
              <w:rPr>
                <w:rStyle w:val="-"/>
                <w:noProof/>
                <w:lang w:val="el-GR"/>
              </w:rPr>
              <w:t>3.1.2.10</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 xml:space="preserve">Λύση Προστασίας περιμέτρου του </w:t>
            </w:r>
            <w:r w:rsidR="00F30268" w:rsidRPr="00054D15">
              <w:rPr>
                <w:rStyle w:val="-"/>
                <w:noProof/>
              </w:rPr>
              <w:t>Data</w:t>
            </w:r>
            <w:r w:rsidR="00F30268" w:rsidRPr="00054D15">
              <w:rPr>
                <w:rStyle w:val="-"/>
                <w:noProof/>
                <w:lang w:val="el-GR"/>
              </w:rPr>
              <w:t xml:space="preserve"> </w:t>
            </w:r>
            <w:r w:rsidR="00F30268" w:rsidRPr="00054D15">
              <w:rPr>
                <w:rStyle w:val="-"/>
                <w:noProof/>
              </w:rPr>
              <w:t>Center</w:t>
            </w:r>
            <w:r w:rsidR="00F30268" w:rsidRPr="00054D15">
              <w:rPr>
                <w:rStyle w:val="-"/>
                <w:noProof/>
                <w:lang w:val="el-GR"/>
              </w:rPr>
              <w:t xml:space="preserve"> -Τείχος Προστασίας Υποδομή </w:t>
            </w:r>
            <w:r w:rsidR="00F30268" w:rsidRPr="00054D15">
              <w:rPr>
                <w:rStyle w:val="-"/>
                <w:noProof/>
              </w:rPr>
              <w:t>Firewalling</w:t>
            </w:r>
            <w:r w:rsidR="00F30268" w:rsidRPr="00054D15">
              <w:rPr>
                <w:rStyle w:val="-"/>
                <w:noProof/>
                <w:lang w:val="el-GR"/>
              </w:rPr>
              <w:t>:</w:t>
            </w:r>
            <w:r w:rsidR="00F30268">
              <w:rPr>
                <w:noProof/>
                <w:webHidden/>
              </w:rPr>
              <w:tab/>
            </w:r>
            <w:r w:rsidR="00F30268">
              <w:rPr>
                <w:noProof/>
                <w:webHidden/>
              </w:rPr>
              <w:fldChar w:fldCharType="begin"/>
            </w:r>
            <w:r w:rsidR="00F30268">
              <w:rPr>
                <w:noProof/>
                <w:webHidden/>
              </w:rPr>
              <w:instrText xml:space="preserve"> PAGEREF _Toc98332265 \h </w:instrText>
            </w:r>
            <w:r w:rsidR="00F30268">
              <w:rPr>
                <w:noProof/>
                <w:webHidden/>
              </w:rPr>
            </w:r>
            <w:r w:rsidR="00F30268">
              <w:rPr>
                <w:noProof/>
                <w:webHidden/>
              </w:rPr>
              <w:fldChar w:fldCharType="separate"/>
            </w:r>
            <w:r w:rsidR="0043095C">
              <w:rPr>
                <w:noProof/>
                <w:webHidden/>
              </w:rPr>
              <w:t>112</w:t>
            </w:r>
            <w:r w:rsidR="00F30268">
              <w:rPr>
                <w:noProof/>
                <w:webHidden/>
              </w:rPr>
              <w:fldChar w:fldCharType="end"/>
            </w:r>
          </w:hyperlink>
        </w:p>
        <w:p w14:paraId="0828EE31" w14:textId="23C57097" w:rsidR="00F30268" w:rsidRDefault="00793550">
          <w:pPr>
            <w:pStyle w:val="33"/>
            <w:tabs>
              <w:tab w:val="left" w:pos="1540"/>
              <w:tab w:val="right" w:pos="9628"/>
            </w:tabs>
            <w:rPr>
              <w:rFonts w:asciiTheme="minorHAnsi" w:eastAsiaTheme="minorEastAsia" w:hAnsiTheme="minorHAnsi" w:cstheme="minorBidi"/>
              <w:i w:val="0"/>
              <w:iCs w:val="0"/>
              <w:noProof/>
              <w:sz w:val="22"/>
              <w:szCs w:val="22"/>
              <w:lang w:val="en-US" w:eastAsia="en-US"/>
            </w:rPr>
          </w:pPr>
          <w:hyperlink w:anchor="_Toc98332266" w:history="1">
            <w:r w:rsidR="00F30268" w:rsidRPr="00054D15">
              <w:rPr>
                <w:rStyle w:val="-"/>
                <w:noProof/>
              </w:rPr>
              <w:t>3.1.2.11</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Υποδομή Load Balancing</w:t>
            </w:r>
            <w:r w:rsidR="00F30268">
              <w:rPr>
                <w:noProof/>
                <w:webHidden/>
              </w:rPr>
              <w:tab/>
            </w:r>
            <w:r w:rsidR="00F30268">
              <w:rPr>
                <w:noProof/>
                <w:webHidden/>
              </w:rPr>
              <w:fldChar w:fldCharType="begin"/>
            </w:r>
            <w:r w:rsidR="00F30268">
              <w:rPr>
                <w:noProof/>
                <w:webHidden/>
              </w:rPr>
              <w:instrText xml:space="preserve"> PAGEREF _Toc98332266 \h </w:instrText>
            </w:r>
            <w:r w:rsidR="00F30268">
              <w:rPr>
                <w:noProof/>
                <w:webHidden/>
              </w:rPr>
            </w:r>
            <w:r w:rsidR="00F30268">
              <w:rPr>
                <w:noProof/>
                <w:webHidden/>
              </w:rPr>
              <w:fldChar w:fldCharType="separate"/>
            </w:r>
            <w:r w:rsidR="0043095C">
              <w:rPr>
                <w:noProof/>
                <w:webHidden/>
              </w:rPr>
              <w:t>112</w:t>
            </w:r>
            <w:r w:rsidR="00F30268">
              <w:rPr>
                <w:noProof/>
                <w:webHidden/>
              </w:rPr>
              <w:fldChar w:fldCharType="end"/>
            </w:r>
          </w:hyperlink>
        </w:p>
        <w:p w14:paraId="2546907D" w14:textId="224C5DD3" w:rsidR="00F30268" w:rsidRDefault="00793550">
          <w:pPr>
            <w:pStyle w:val="33"/>
            <w:tabs>
              <w:tab w:val="left" w:pos="1540"/>
              <w:tab w:val="right" w:pos="9628"/>
            </w:tabs>
            <w:rPr>
              <w:rFonts w:asciiTheme="minorHAnsi" w:eastAsiaTheme="minorEastAsia" w:hAnsiTheme="minorHAnsi" w:cstheme="minorBidi"/>
              <w:i w:val="0"/>
              <w:iCs w:val="0"/>
              <w:noProof/>
              <w:sz w:val="22"/>
              <w:szCs w:val="22"/>
              <w:lang w:val="en-US" w:eastAsia="en-US"/>
            </w:rPr>
          </w:pPr>
          <w:hyperlink w:anchor="_Toc98332267" w:history="1">
            <w:r w:rsidR="00F30268" w:rsidRPr="00054D15">
              <w:rPr>
                <w:rStyle w:val="-"/>
                <w:noProof/>
              </w:rPr>
              <w:t>3.1.2.12</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Υλοποίηση υποδομής Storage Virtualization και SAN Replication</w:t>
            </w:r>
            <w:r w:rsidR="00F30268">
              <w:rPr>
                <w:noProof/>
                <w:webHidden/>
              </w:rPr>
              <w:tab/>
            </w:r>
            <w:r w:rsidR="00F30268">
              <w:rPr>
                <w:noProof/>
                <w:webHidden/>
              </w:rPr>
              <w:fldChar w:fldCharType="begin"/>
            </w:r>
            <w:r w:rsidR="00F30268">
              <w:rPr>
                <w:noProof/>
                <w:webHidden/>
              </w:rPr>
              <w:instrText xml:space="preserve"> PAGEREF _Toc98332267 \h </w:instrText>
            </w:r>
            <w:r w:rsidR="00F30268">
              <w:rPr>
                <w:noProof/>
                <w:webHidden/>
              </w:rPr>
            </w:r>
            <w:r w:rsidR="00F30268">
              <w:rPr>
                <w:noProof/>
                <w:webHidden/>
              </w:rPr>
              <w:fldChar w:fldCharType="separate"/>
            </w:r>
            <w:r w:rsidR="0043095C">
              <w:rPr>
                <w:noProof/>
                <w:webHidden/>
              </w:rPr>
              <w:t>113</w:t>
            </w:r>
            <w:r w:rsidR="00F30268">
              <w:rPr>
                <w:noProof/>
                <w:webHidden/>
              </w:rPr>
              <w:fldChar w:fldCharType="end"/>
            </w:r>
          </w:hyperlink>
        </w:p>
        <w:p w14:paraId="1F21D837" w14:textId="42B8B2D9" w:rsidR="00F30268" w:rsidRDefault="00793550">
          <w:pPr>
            <w:pStyle w:val="33"/>
            <w:tabs>
              <w:tab w:val="left" w:pos="1540"/>
              <w:tab w:val="right" w:pos="9628"/>
            </w:tabs>
            <w:rPr>
              <w:rFonts w:asciiTheme="minorHAnsi" w:eastAsiaTheme="minorEastAsia" w:hAnsiTheme="minorHAnsi" w:cstheme="minorBidi"/>
              <w:i w:val="0"/>
              <w:iCs w:val="0"/>
              <w:noProof/>
              <w:sz w:val="22"/>
              <w:szCs w:val="22"/>
              <w:lang w:val="en-US" w:eastAsia="en-US"/>
            </w:rPr>
          </w:pPr>
          <w:hyperlink w:anchor="_Toc98332268" w:history="1">
            <w:r w:rsidR="00F30268" w:rsidRPr="00054D15">
              <w:rPr>
                <w:rStyle w:val="-"/>
                <w:noProof/>
                <w:lang w:val="el-GR"/>
              </w:rPr>
              <w:t>3.1.2.13</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Πλατφόρμα ενοποιημένης Διαχείρισης υπολογιστικών πόρων Ιδιωτικού και Δημοσίου Νέφους.</w:t>
            </w:r>
            <w:r w:rsidR="00F30268">
              <w:rPr>
                <w:noProof/>
                <w:webHidden/>
              </w:rPr>
              <w:tab/>
            </w:r>
            <w:r w:rsidR="00F30268">
              <w:rPr>
                <w:noProof/>
                <w:webHidden/>
              </w:rPr>
              <w:fldChar w:fldCharType="begin"/>
            </w:r>
            <w:r w:rsidR="00F30268">
              <w:rPr>
                <w:noProof/>
                <w:webHidden/>
              </w:rPr>
              <w:instrText xml:space="preserve"> PAGEREF _Toc98332268 \h </w:instrText>
            </w:r>
            <w:r w:rsidR="00F30268">
              <w:rPr>
                <w:noProof/>
                <w:webHidden/>
              </w:rPr>
            </w:r>
            <w:r w:rsidR="00F30268">
              <w:rPr>
                <w:noProof/>
                <w:webHidden/>
              </w:rPr>
              <w:fldChar w:fldCharType="separate"/>
            </w:r>
            <w:r w:rsidR="0043095C">
              <w:rPr>
                <w:noProof/>
                <w:webHidden/>
              </w:rPr>
              <w:t>113</w:t>
            </w:r>
            <w:r w:rsidR="00F30268">
              <w:rPr>
                <w:noProof/>
                <w:webHidden/>
              </w:rPr>
              <w:fldChar w:fldCharType="end"/>
            </w:r>
          </w:hyperlink>
        </w:p>
        <w:p w14:paraId="7070706C" w14:textId="407F9D20" w:rsidR="00F30268" w:rsidRDefault="00793550">
          <w:pPr>
            <w:pStyle w:val="33"/>
            <w:tabs>
              <w:tab w:val="left" w:pos="1540"/>
              <w:tab w:val="right" w:pos="9628"/>
            </w:tabs>
            <w:rPr>
              <w:rFonts w:asciiTheme="minorHAnsi" w:eastAsiaTheme="minorEastAsia" w:hAnsiTheme="minorHAnsi" w:cstheme="minorBidi"/>
              <w:i w:val="0"/>
              <w:iCs w:val="0"/>
              <w:noProof/>
              <w:sz w:val="22"/>
              <w:szCs w:val="22"/>
              <w:lang w:val="en-US" w:eastAsia="en-US"/>
            </w:rPr>
          </w:pPr>
          <w:hyperlink w:anchor="_Toc98332269" w:history="1">
            <w:r w:rsidR="00F30268" w:rsidRPr="00054D15">
              <w:rPr>
                <w:rStyle w:val="-"/>
                <w:noProof/>
              </w:rPr>
              <w:t>3.1.2.14</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Σύστημα εποπτείας εξοπλισμού πληροφορικής</w:t>
            </w:r>
            <w:r w:rsidR="00F30268">
              <w:rPr>
                <w:noProof/>
                <w:webHidden/>
              </w:rPr>
              <w:tab/>
            </w:r>
            <w:r w:rsidR="00F30268">
              <w:rPr>
                <w:noProof/>
                <w:webHidden/>
              </w:rPr>
              <w:fldChar w:fldCharType="begin"/>
            </w:r>
            <w:r w:rsidR="00F30268">
              <w:rPr>
                <w:noProof/>
                <w:webHidden/>
              </w:rPr>
              <w:instrText xml:space="preserve"> PAGEREF _Toc98332269 \h </w:instrText>
            </w:r>
            <w:r w:rsidR="00F30268">
              <w:rPr>
                <w:noProof/>
                <w:webHidden/>
              </w:rPr>
            </w:r>
            <w:r w:rsidR="00F30268">
              <w:rPr>
                <w:noProof/>
                <w:webHidden/>
              </w:rPr>
              <w:fldChar w:fldCharType="separate"/>
            </w:r>
            <w:r w:rsidR="0043095C">
              <w:rPr>
                <w:noProof/>
                <w:webHidden/>
              </w:rPr>
              <w:t>116</w:t>
            </w:r>
            <w:r w:rsidR="00F30268">
              <w:rPr>
                <w:noProof/>
                <w:webHidden/>
              </w:rPr>
              <w:fldChar w:fldCharType="end"/>
            </w:r>
          </w:hyperlink>
        </w:p>
        <w:p w14:paraId="2495D327" w14:textId="0D6B998B" w:rsidR="00F30268" w:rsidRDefault="00793550">
          <w:pPr>
            <w:pStyle w:val="33"/>
            <w:tabs>
              <w:tab w:val="left" w:pos="1540"/>
              <w:tab w:val="right" w:pos="9628"/>
            </w:tabs>
            <w:rPr>
              <w:rFonts w:asciiTheme="minorHAnsi" w:eastAsiaTheme="minorEastAsia" w:hAnsiTheme="minorHAnsi" w:cstheme="minorBidi"/>
              <w:i w:val="0"/>
              <w:iCs w:val="0"/>
              <w:noProof/>
              <w:sz w:val="22"/>
              <w:szCs w:val="22"/>
              <w:lang w:val="en-US" w:eastAsia="en-US"/>
            </w:rPr>
          </w:pPr>
          <w:hyperlink w:anchor="_Toc98332270" w:history="1">
            <w:r w:rsidR="00F30268" w:rsidRPr="00054D15">
              <w:rPr>
                <w:rStyle w:val="-"/>
                <w:noProof/>
                <w:lang w:val="el-GR"/>
              </w:rPr>
              <w:t>3.1.2.15</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Παθητικός Εξοπλισμός για το δευτερεύον κέντρο δεδομένων</w:t>
            </w:r>
            <w:r w:rsidR="00F30268">
              <w:rPr>
                <w:noProof/>
                <w:webHidden/>
              </w:rPr>
              <w:tab/>
            </w:r>
            <w:r w:rsidR="00F30268">
              <w:rPr>
                <w:noProof/>
                <w:webHidden/>
              </w:rPr>
              <w:fldChar w:fldCharType="begin"/>
            </w:r>
            <w:r w:rsidR="00F30268">
              <w:rPr>
                <w:noProof/>
                <w:webHidden/>
              </w:rPr>
              <w:instrText xml:space="preserve"> PAGEREF _Toc98332270 \h </w:instrText>
            </w:r>
            <w:r w:rsidR="00F30268">
              <w:rPr>
                <w:noProof/>
                <w:webHidden/>
              </w:rPr>
            </w:r>
            <w:r w:rsidR="00F30268">
              <w:rPr>
                <w:noProof/>
                <w:webHidden/>
              </w:rPr>
              <w:fldChar w:fldCharType="separate"/>
            </w:r>
            <w:r w:rsidR="0043095C">
              <w:rPr>
                <w:noProof/>
                <w:webHidden/>
              </w:rPr>
              <w:t>117</w:t>
            </w:r>
            <w:r w:rsidR="00F30268">
              <w:rPr>
                <w:noProof/>
                <w:webHidden/>
              </w:rPr>
              <w:fldChar w:fldCharType="end"/>
            </w:r>
          </w:hyperlink>
        </w:p>
        <w:p w14:paraId="22D232A5" w14:textId="11F9C133"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71" w:history="1">
            <w:r w:rsidR="00F30268" w:rsidRPr="00054D15">
              <w:rPr>
                <w:rStyle w:val="-"/>
                <w:noProof/>
              </w:rPr>
              <w:t>3.1.3</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Υπηρεσίες</w:t>
            </w:r>
            <w:r w:rsidR="00F30268">
              <w:rPr>
                <w:noProof/>
                <w:webHidden/>
              </w:rPr>
              <w:tab/>
            </w:r>
            <w:r w:rsidR="00F30268">
              <w:rPr>
                <w:noProof/>
                <w:webHidden/>
              </w:rPr>
              <w:fldChar w:fldCharType="begin"/>
            </w:r>
            <w:r w:rsidR="00F30268">
              <w:rPr>
                <w:noProof/>
                <w:webHidden/>
              </w:rPr>
              <w:instrText xml:space="preserve"> PAGEREF _Toc98332271 \h </w:instrText>
            </w:r>
            <w:r w:rsidR="00F30268">
              <w:rPr>
                <w:noProof/>
                <w:webHidden/>
              </w:rPr>
            </w:r>
            <w:r w:rsidR="00F30268">
              <w:rPr>
                <w:noProof/>
                <w:webHidden/>
              </w:rPr>
              <w:fldChar w:fldCharType="separate"/>
            </w:r>
            <w:r w:rsidR="0043095C">
              <w:rPr>
                <w:noProof/>
                <w:webHidden/>
              </w:rPr>
              <w:t>117</w:t>
            </w:r>
            <w:r w:rsidR="00F30268">
              <w:rPr>
                <w:noProof/>
                <w:webHidden/>
              </w:rPr>
              <w:fldChar w:fldCharType="end"/>
            </w:r>
          </w:hyperlink>
        </w:p>
        <w:p w14:paraId="74EDB59C" w14:textId="7786687A"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72" w:history="1">
            <w:r w:rsidR="00F30268" w:rsidRPr="00054D15">
              <w:rPr>
                <w:rStyle w:val="-"/>
                <w:noProof/>
              </w:rPr>
              <w:t>3.1.3.1</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Υπηρεσίες Εκπαίδευσης</w:t>
            </w:r>
            <w:r w:rsidR="00F30268">
              <w:rPr>
                <w:noProof/>
                <w:webHidden/>
              </w:rPr>
              <w:tab/>
            </w:r>
            <w:r w:rsidR="00F30268">
              <w:rPr>
                <w:noProof/>
                <w:webHidden/>
              </w:rPr>
              <w:fldChar w:fldCharType="begin"/>
            </w:r>
            <w:r w:rsidR="00F30268">
              <w:rPr>
                <w:noProof/>
                <w:webHidden/>
              </w:rPr>
              <w:instrText xml:space="preserve"> PAGEREF _Toc98332272 \h </w:instrText>
            </w:r>
            <w:r w:rsidR="00F30268">
              <w:rPr>
                <w:noProof/>
                <w:webHidden/>
              </w:rPr>
            </w:r>
            <w:r w:rsidR="00F30268">
              <w:rPr>
                <w:noProof/>
                <w:webHidden/>
              </w:rPr>
              <w:fldChar w:fldCharType="separate"/>
            </w:r>
            <w:r w:rsidR="0043095C">
              <w:rPr>
                <w:noProof/>
                <w:webHidden/>
              </w:rPr>
              <w:t>117</w:t>
            </w:r>
            <w:r w:rsidR="00F30268">
              <w:rPr>
                <w:noProof/>
                <w:webHidden/>
              </w:rPr>
              <w:fldChar w:fldCharType="end"/>
            </w:r>
          </w:hyperlink>
        </w:p>
        <w:p w14:paraId="5E5D216C" w14:textId="46DC66A6"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73" w:history="1">
            <w:r w:rsidR="00F30268" w:rsidRPr="00054D15">
              <w:rPr>
                <w:rStyle w:val="-"/>
                <w:noProof/>
              </w:rPr>
              <w:t>3.1.3.2</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Υπηρεσίες Εγγύησης - Συντήρησης</w:t>
            </w:r>
            <w:r w:rsidR="00F30268">
              <w:rPr>
                <w:noProof/>
                <w:webHidden/>
              </w:rPr>
              <w:tab/>
            </w:r>
            <w:r w:rsidR="00F30268">
              <w:rPr>
                <w:noProof/>
                <w:webHidden/>
              </w:rPr>
              <w:fldChar w:fldCharType="begin"/>
            </w:r>
            <w:r w:rsidR="00F30268">
              <w:rPr>
                <w:noProof/>
                <w:webHidden/>
              </w:rPr>
              <w:instrText xml:space="preserve"> PAGEREF _Toc98332273 \h </w:instrText>
            </w:r>
            <w:r w:rsidR="00F30268">
              <w:rPr>
                <w:noProof/>
                <w:webHidden/>
              </w:rPr>
            </w:r>
            <w:r w:rsidR="00F30268">
              <w:rPr>
                <w:noProof/>
                <w:webHidden/>
              </w:rPr>
              <w:fldChar w:fldCharType="separate"/>
            </w:r>
            <w:r w:rsidR="0043095C">
              <w:rPr>
                <w:noProof/>
                <w:webHidden/>
              </w:rPr>
              <w:t>118</w:t>
            </w:r>
            <w:r w:rsidR="00F30268">
              <w:rPr>
                <w:noProof/>
                <w:webHidden/>
              </w:rPr>
              <w:fldChar w:fldCharType="end"/>
            </w:r>
          </w:hyperlink>
        </w:p>
        <w:p w14:paraId="35D820E6" w14:textId="061EC0B8" w:rsidR="00F30268" w:rsidRDefault="00793550">
          <w:pPr>
            <w:pStyle w:val="33"/>
            <w:tabs>
              <w:tab w:val="left" w:pos="1540"/>
              <w:tab w:val="right" w:pos="9628"/>
            </w:tabs>
            <w:rPr>
              <w:rFonts w:asciiTheme="minorHAnsi" w:eastAsiaTheme="minorEastAsia" w:hAnsiTheme="minorHAnsi" w:cstheme="minorBidi"/>
              <w:i w:val="0"/>
              <w:iCs w:val="0"/>
              <w:noProof/>
              <w:sz w:val="22"/>
              <w:szCs w:val="22"/>
              <w:lang w:val="en-US" w:eastAsia="en-US"/>
            </w:rPr>
          </w:pPr>
          <w:hyperlink w:anchor="_Toc98332274" w:history="1">
            <w:r w:rsidR="00F30268" w:rsidRPr="00054D15">
              <w:rPr>
                <w:rStyle w:val="-"/>
                <w:noProof/>
              </w:rPr>
              <w:t>3.1.3.2.1</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Διορθωτική συντήρηση</w:t>
            </w:r>
            <w:r w:rsidR="00F30268">
              <w:rPr>
                <w:noProof/>
                <w:webHidden/>
              </w:rPr>
              <w:tab/>
            </w:r>
            <w:r w:rsidR="00F30268">
              <w:rPr>
                <w:noProof/>
                <w:webHidden/>
              </w:rPr>
              <w:fldChar w:fldCharType="begin"/>
            </w:r>
            <w:r w:rsidR="00F30268">
              <w:rPr>
                <w:noProof/>
                <w:webHidden/>
              </w:rPr>
              <w:instrText xml:space="preserve"> PAGEREF _Toc98332274 \h </w:instrText>
            </w:r>
            <w:r w:rsidR="00F30268">
              <w:rPr>
                <w:noProof/>
                <w:webHidden/>
              </w:rPr>
            </w:r>
            <w:r w:rsidR="00F30268">
              <w:rPr>
                <w:noProof/>
                <w:webHidden/>
              </w:rPr>
              <w:fldChar w:fldCharType="separate"/>
            </w:r>
            <w:r w:rsidR="0043095C">
              <w:rPr>
                <w:noProof/>
                <w:webHidden/>
              </w:rPr>
              <w:t>118</w:t>
            </w:r>
            <w:r w:rsidR="00F30268">
              <w:rPr>
                <w:noProof/>
                <w:webHidden/>
              </w:rPr>
              <w:fldChar w:fldCharType="end"/>
            </w:r>
          </w:hyperlink>
        </w:p>
        <w:p w14:paraId="3F72EA47" w14:textId="36F1B338" w:rsidR="00F30268" w:rsidRDefault="00793550">
          <w:pPr>
            <w:pStyle w:val="33"/>
            <w:tabs>
              <w:tab w:val="left" w:pos="1540"/>
              <w:tab w:val="right" w:pos="9628"/>
            </w:tabs>
            <w:rPr>
              <w:rFonts w:asciiTheme="minorHAnsi" w:eastAsiaTheme="minorEastAsia" w:hAnsiTheme="minorHAnsi" w:cstheme="minorBidi"/>
              <w:i w:val="0"/>
              <w:iCs w:val="0"/>
              <w:noProof/>
              <w:sz w:val="22"/>
              <w:szCs w:val="22"/>
              <w:lang w:val="en-US" w:eastAsia="en-US"/>
            </w:rPr>
          </w:pPr>
          <w:hyperlink w:anchor="_Toc98332275" w:history="1">
            <w:r w:rsidR="00F30268" w:rsidRPr="00054D15">
              <w:rPr>
                <w:rStyle w:val="-"/>
                <w:noProof/>
              </w:rPr>
              <w:t>3.1.3.2.2</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Προληπτική συντήρηση</w:t>
            </w:r>
            <w:r w:rsidR="00F30268">
              <w:rPr>
                <w:noProof/>
                <w:webHidden/>
              </w:rPr>
              <w:tab/>
            </w:r>
            <w:r w:rsidR="00F30268">
              <w:rPr>
                <w:noProof/>
                <w:webHidden/>
              </w:rPr>
              <w:fldChar w:fldCharType="begin"/>
            </w:r>
            <w:r w:rsidR="00F30268">
              <w:rPr>
                <w:noProof/>
                <w:webHidden/>
              </w:rPr>
              <w:instrText xml:space="preserve"> PAGEREF _Toc98332275 \h </w:instrText>
            </w:r>
            <w:r w:rsidR="00F30268">
              <w:rPr>
                <w:noProof/>
                <w:webHidden/>
              </w:rPr>
            </w:r>
            <w:r w:rsidR="00F30268">
              <w:rPr>
                <w:noProof/>
                <w:webHidden/>
              </w:rPr>
              <w:fldChar w:fldCharType="separate"/>
            </w:r>
            <w:r w:rsidR="0043095C">
              <w:rPr>
                <w:noProof/>
                <w:webHidden/>
              </w:rPr>
              <w:t>119</w:t>
            </w:r>
            <w:r w:rsidR="00F30268">
              <w:rPr>
                <w:noProof/>
                <w:webHidden/>
              </w:rPr>
              <w:fldChar w:fldCharType="end"/>
            </w:r>
          </w:hyperlink>
        </w:p>
        <w:p w14:paraId="36926DA6" w14:textId="381D4E14"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76" w:history="1">
            <w:r w:rsidR="00F30268" w:rsidRPr="00054D15">
              <w:rPr>
                <w:rStyle w:val="-"/>
                <w:noProof/>
                <w:lang w:val="el-GR"/>
              </w:rPr>
              <w:t>3.1.3.3</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Υπηρεσίες τεχνικής υποστήριξης διαχειριστών και τελικών χρηστών</w:t>
            </w:r>
            <w:r w:rsidR="00F30268">
              <w:rPr>
                <w:noProof/>
                <w:webHidden/>
              </w:rPr>
              <w:tab/>
            </w:r>
            <w:r w:rsidR="00F30268">
              <w:rPr>
                <w:noProof/>
                <w:webHidden/>
              </w:rPr>
              <w:fldChar w:fldCharType="begin"/>
            </w:r>
            <w:r w:rsidR="00F30268">
              <w:rPr>
                <w:noProof/>
                <w:webHidden/>
              </w:rPr>
              <w:instrText xml:space="preserve"> PAGEREF _Toc98332276 \h </w:instrText>
            </w:r>
            <w:r w:rsidR="00F30268">
              <w:rPr>
                <w:noProof/>
                <w:webHidden/>
              </w:rPr>
            </w:r>
            <w:r w:rsidR="00F30268">
              <w:rPr>
                <w:noProof/>
                <w:webHidden/>
              </w:rPr>
              <w:fldChar w:fldCharType="separate"/>
            </w:r>
            <w:r w:rsidR="0043095C">
              <w:rPr>
                <w:noProof/>
                <w:webHidden/>
              </w:rPr>
              <w:t>120</w:t>
            </w:r>
            <w:r w:rsidR="00F30268">
              <w:rPr>
                <w:noProof/>
                <w:webHidden/>
              </w:rPr>
              <w:fldChar w:fldCharType="end"/>
            </w:r>
          </w:hyperlink>
        </w:p>
        <w:p w14:paraId="2A855A90" w14:textId="2CBAFAD4" w:rsidR="00F30268" w:rsidRDefault="00793550">
          <w:pPr>
            <w:pStyle w:val="33"/>
            <w:tabs>
              <w:tab w:val="left" w:pos="1540"/>
              <w:tab w:val="right" w:pos="9628"/>
            </w:tabs>
            <w:rPr>
              <w:rFonts w:asciiTheme="minorHAnsi" w:eastAsiaTheme="minorEastAsia" w:hAnsiTheme="minorHAnsi" w:cstheme="minorBidi"/>
              <w:i w:val="0"/>
              <w:iCs w:val="0"/>
              <w:noProof/>
              <w:sz w:val="22"/>
              <w:szCs w:val="22"/>
              <w:lang w:val="en-US" w:eastAsia="en-US"/>
            </w:rPr>
          </w:pPr>
          <w:hyperlink w:anchor="_Toc98332277" w:history="1">
            <w:r w:rsidR="00F30268" w:rsidRPr="00054D15">
              <w:rPr>
                <w:rStyle w:val="-"/>
                <w:noProof/>
              </w:rPr>
              <w:t>3.1.3.3.1</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Εποπτεία</w:t>
            </w:r>
            <w:r w:rsidR="00F30268">
              <w:rPr>
                <w:noProof/>
                <w:webHidden/>
              </w:rPr>
              <w:tab/>
            </w:r>
            <w:r w:rsidR="00F30268">
              <w:rPr>
                <w:noProof/>
                <w:webHidden/>
              </w:rPr>
              <w:fldChar w:fldCharType="begin"/>
            </w:r>
            <w:r w:rsidR="00F30268">
              <w:rPr>
                <w:noProof/>
                <w:webHidden/>
              </w:rPr>
              <w:instrText xml:space="preserve"> PAGEREF _Toc98332277 \h </w:instrText>
            </w:r>
            <w:r w:rsidR="00F30268">
              <w:rPr>
                <w:noProof/>
                <w:webHidden/>
              </w:rPr>
            </w:r>
            <w:r w:rsidR="00F30268">
              <w:rPr>
                <w:noProof/>
                <w:webHidden/>
              </w:rPr>
              <w:fldChar w:fldCharType="separate"/>
            </w:r>
            <w:r w:rsidR="0043095C">
              <w:rPr>
                <w:noProof/>
                <w:webHidden/>
              </w:rPr>
              <w:t>120</w:t>
            </w:r>
            <w:r w:rsidR="00F30268">
              <w:rPr>
                <w:noProof/>
                <w:webHidden/>
              </w:rPr>
              <w:fldChar w:fldCharType="end"/>
            </w:r>
          </w:hyperlink>
        </w:p>
        <w:p w14:paraId="58F0174F" w14:textId="46D02EE8" w:rsidR="00F30268" w:rsidRDefault="00793550">
          <w:pPr>
            <w:pStyle w:val="33"/>
            <w:tabs>
              <w:tab w:val="left" w:pos="1540"/>
              <w:tab w:val="right" w:pos="9628"/>
            </w:tabs>
            <w:rPr>
              <w:rFonts w:asciiTheme="minorHAnsi" w:eastAsiaTheme="minorEastAsia" w:hAnsiTheme="minorHAnsi" w:cstheme="minorBidi"/>
              <w:i w:val="0"/>
              <w:iCs w:val="0"/>
              <w:noProof/>
              <w:sz w:val="22"/>
              <w:szCs w:val="22"/>
              <w:lang w:val="en-US" w:eastAsia="en-US"/>
            </w:rPr>
          </w:pPr>
          <w:hyperlink w:anchor="_Toc98332278" w:history="1">
            <w:r w:rsidR="00F30268" w:rsidRPr="00054D15">
              <w:rPr>
                <w:rStyle w:val="-"/>
                <w:noProof/>
              </w:rPr>
              <w:t>3.1.3.3.2</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Λειτουργία</w:t>
            </w:r>
            <w:r w:rsidR="00F30268">
              <w:rPr>
                <w:noProof/>
                <w:webHidden/>
              </w:rPr>
              <w:tab/>
            </w:r>
            <w:r w:rsidR="00F30268">
              <w:rPr>
                <w:noProof/>
                <w:webHidden/>
              </w:rPr>
              <w:fldChar w:fldCharType="begin"/>
            </w:r>
            <w:r w:rsidR="00F30268">
              <w:rPr>
                <w:noProof/>
                <w:webHidden/>
              </w:rPr>
              <w:instrText xml:space="preserve"> PAGEREF _Toc98332278 \h </w:instrText>
            </w:r>
            <w:r w:rsidR="00F30268">
              <w:rPr>
                <w:noProof/>
                <w:webHidden/>
              </w:rPr>
            </w:r>
            <w:r w:rsidR="00F30268">
              <w:rPr>
                <w:noProof/>
                <w:webHidden/>
              </w:rPr>
              <w:fldChar w:fldCharType="separate"/>
            </w:r>
            <w:r w:rsidR="0043095C">
              <w:rPr>
                <w:noProof/>
                <w:webHidden/>
              </w:rPr>
              <w:t>120</w:t>
            </w:r>
            <w:r w:rsidR="00F30268">
              <w:rPr>
                <w:noProof/>
                <w:webHidden/>
              </w:rPr>
              <w:fldChar w:fldCharType="end"/>
            </w:r>
          </w:hyperlink>
        </w:p>
        <w:p w14:paraId="0DBB191B" w14:textId="2A197C7D" w:rsidR="00F30268" w:rsidRDefault="00793550">
          <w:pPr>
            <w:pStyle w:val="33"/>
            <w:tabs>
              <w:tab w:val="left" w:pos="1540"/>
              <w:tab w:val="right" w:pos="9628"/>
            </w:tabs>
            <w:rPr>
              <w:rFonts w:asciiTheme="minorHAnsi" w:eastAsiaTheme="minorEastAsia" w:hAnsiTheme="minorHAnsi" w:cstheme="minorBidi"/>
              <w:i w:val="0"/>
              <w:iCs w:val="0"/>
              <w:noProof/>
              <w:sz w:val="22"/>
              <w:szCs w:val="22"/>
              <w:lang w:val="en-US" w:eastAsia="en-US"/>
            </w:rPr>
          </w:pPr>
          <w:hyperlink w:anchor="_Toc98332279" w:history="1">
            <w:r w:rsidR="00F30268" w:rsidRPr="00054D15">
              <w:rPr>
                <w:rStyle w:val="-"/>
                <w:noProof/>
              </w:rPr>
              <w:t>3.1.3.3.3</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Διαχείριση</w:t>
            </w:r>
            <w:r w:rsidR="00F30268">
              <w:rPr>
                <w:noProof/>
                <w:webHidden/>
              </w:rPr>
              <w:tab/>
            </w:r>
            <w:r w:rsidR="00F30268">
              <w:rPr>
                <w:noProof/>
                <w:webHidden/>
              </w:rPr>
              <w:fldChar w:fldCharType="begin"/>
            </w:r>
            <w:r w:rsidR="00F30268">
              <w:rPr>
                <w:noProof/>
                <w:webHidden/>
              </w:rPr>
              <w:instrText xml:space="preserve"> PAGEREF _Toc98332279 \h </w:instrText>
            </w:r>
            <w:r w:rsidR="00F30268">
              <w:rPr>
                <w:noProof/>
                <w:webHidden/>
              </w:rPr>
            </w:r>
            <w:r w:rsidR="00F30268">
              <w:rPr>
                <w:noProof/>
                <w:webHidden/>
              </w:rPr>
              <w:fldChar w:fldCharType="separate"/>
            </w:r>
            <w:r w:rsidR="0043095C">
              <w:rPr>
                <w:noProof/>
                <w:webHidden/>
              </w:rPr>
              <w:t>120</w:t>
            </w:r>
            <w:r w:rsidR="00F30268">
              <w:rPr>
                <w:noProof/>
                <w:webHidden/>
              </w:rPr>
              <w:fldChar w:fldCharType="end"/>
            </w:r>
          </w:hyperlink>
        </w:p>
        <w:p w14:paraId="5DBEC765" w14:textId="041455C7"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80" w:history="1">
            <w:r w:rsidR="00F30268" w:rsidRPr="00054D15">
              <w:rPr>
                <w:rStyle w:val="-"/>
                <w:noProof/>
                <w:lang w:val="el-GR"/>
              </w:rPr>
              <w:t>3.1.3.4</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Διαδικασίες που θα πρέπει να υλοποιεί ο Ανάδοχος</w:t>
            </w:r>
            <w:r w:rsidR="00F30268">
              <w:rPr>
                <w:noProof/>
                <w:webHidden/>
              </w:rPr>
              <w:tab/>
            </w:r>
            <w:r w:rsidR="00F30268">
              <w:rPr>
                <w:noProof/>
                <w:webHidden/>
              </w:rPr>
              <w:fldChar w:fldCharType="begin"/>
            </w:r>
            <w:r w:rsidR="00F30268">
              <w:rPr>
                <w:noProof/>
                <w:webHidden/>
              </w:rPr>
              <w:instrText xml:space="preserve"> PAGEREF _Toc98332280 \h </w:instrText>
            </w:r>
            <w:r w:rsidR="00F30268">
              <w:rPr>
                <w:noProof/>
                <w:webHidden/>
              </w:rPr>
            </w:r>
            <w:r w:rsidR="00F30268">
              <w:rPr>
                <w:noProof/>
                <w:webHidden/>
              </w:rPr>
              <w:fldChar w:fldCharType="separate"/>
            </w:r>
            <w:r w:rsidR="0043095C">
              <w:rPr>
                <w:noProof/>
                <w:webHidden/>
              </w:rPr>
              <w:t>120</w:t>
            </w:r>
            <w:r w:rsidR="00F30268">
              <w:rPr>
                <w:noProof/>
                <w:webHidden/>
              </w:rPr>
              <w:fldChar w:fldCharType="end"/>
            </w:r>
          </w:hyperlink>
        </w:p>
        <w:p w14:paraId="7AF45C6F" w14:textId="698B76D3" w:rsidR="00F30268" w:rsidRDefault="00793550">
          <w:pPr>
            <w:pStyle w:val="33"/>
            <w:tabs>
              <w:tab w:val="left" w:pos="1540"/>
              <w:tab w:val="right" w:pos="9628"/>
            </w:tabs>
            <w:rPr>
              <w:rFonts w:asciiTheme="minorHAnsi" w:eastAsiaTheme="minorEastAsia" w:hAnsiTheme="minorHAnsi" w:cstheme="minorBidi"/>
              <w:i w:val="0"/>
              <w:iCs w:val="0"/>
              <w:noProof/>
              <w:sz w:val="22"/>
              <w:szCs w:val="22"/>
              <w:lang w:val="en-US" w:eastAsia="en-US"/>
            </w:rPr>
          </w:pPr>
          <w:hyperlink w:anchor="_Toc98332281" w:history="1">
            <w:r w:rsidR="00F30268" w:rsidRPr="00054D15">
              <w:rPr>
                <w:rStyle w:val="-"/>
                <w:noProof/>
              </w:rPr>
              <w:t>3.1.3.4.1</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Διαχείριση συμβάντων</w:t>
            </w:r>
            <w:r w:rsidR="00F30268">
              <w:rPr>
                <w:noProof/>
                <w:webHidden/>
              </w:rPr>
              <w:tab/>
            </w:r>
            <w:r w:rsidR="00F30268">
              <w:rPr>
                <w:noProof/>
                <w:webHidden/>
              </w:rPr>
              <w:fldChar w:fldCharType="begin"/>
            </w:r>
            <w:r w:rsidR="00F30268">
              <w:rPr>
                <w:noProof/>
                <w:webHidden/>
              </w:rPr>
              <w:instrText xml:space="preserve"> PAGEREF _Toc98332281 \h </w:instrText>
            </w:r>
            <w:r w:rsidR="00F30268">
              <w:rPr>
                <w:noProof/>
                <w:webHidden/>
              </w:rPr>
            </w:r>
            <w:r w:rsidR="00F30268">
              <w:rPr>
                <w:noProof/>
                <w:webHidden/>
              </w:rPr>
              <w:fldChar w:fldCharType="separate"/>
            </w:r>
            <w:r w:rsidR="0043095C">
              <w:rPr>
                <w:noProof/>
                <w:webHidden/>
              </w:rPr>
              <w:t>120</w:t>
            </w:r>
            <w:r w:rsidR="00F30268">
              <w:rPr>
                <w:noProof/>
                <w:webHidden/>
              </w:rPr>
              <w:fldChar w:fldCharType="end"/>
            </w:r>
          </w:hyperlink>
        </w:p>
        <w:p w14:paraId="0B8AFA00" w14:textId="762489DE" w:rsidR="00F30268" w:rsidRDefault="00793550">
          <w:pPr>
            <w:pStyle w:val="33"/>
            <w:tabs>
              <w:tab w:val="left" w:pos="1540"/>
              <w:tab w:val="right" w:pos="9628"/>
            </w:tabs>
            <w:rPr>
              <w:rFonts w:asciiTheme="minorHAnsi" w:eastAsiaTheme="minorEastAsia" w:hAnsiTheme="minorHAnsi" w:cstheme="minorBidi"/>
              <w:i w:val="0"/>
              <w:iCs w:val="0"/>
              <w:noProof/>
              <w:sz w:val="22"/>
              <w:szCs w:val="22"/>
              <w:lang w:val="en-US" w:eastAsia="en-US"/>
            </w:rPr>
          </w:pPr>
          <w:hyperlink w:anchor="_Toc98332282" w:history="1">
            <w:r w:rsidR="00F30268" w:rsidRPr="00054D15">
              <w:rPr>
                <w:rStyle w:val="-"/>
                <w:noProof/>
              </w:rPr>
              <w:t>3.1.3.4.2</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Διαχείριση περιστατικών</w:t>
            </w:r>
            <w:r w:rsidR="00F30268">
              <w:rPr>
                <w:noProof/>
                <w:webHidden/>
              </w:rPr>
              <w:tab/>
            </w:r>
            <w:r w:rsidR="00F30268">
              <w:rPr>
                <w:noProof/>
                <w:webHidden/>
              </w:rPr>
              <w:fldChar w:fldCharType="begin"/>
            </w:r>
            <w:r w:rsidR="00F30268">
              <w:rPr>
                <w:noProof/>
                <w:webHidden/>
              </w:rPr>
              <w:instrText xml:space="preserve"> PAGEREF _Toc98332282 \h </w:instrText>
            </w:r>
            <w:r w:rsidR="00F30268">
              <w:rPr>
                <w:noProof/>
                <w:webHidden/>
              </w:rPr>
            </w:r>
            <w:r w:rsidR="00F30268">
              <w:rPr>
                <w:noProof/>
                <w:webHidden/>
              </w:rPr>
              <w:fldChar w:fldCharType="separate"/>
            </w:r>
            <w:r w:rsidR="0043095C">
              <w:rPr>
                <w:noProof/>
                <w:webHidden/>
              </w:rPr>
              <w:t>121</w:t>
            </w:r>
            <w:r w:rsidR="00F30268">
              <w:rPr>
                <w:noProof/>
                <w:webHidden/>
              </w:rPr>
              <w:fldChar w:fldCharType="end"/>
            </w:r>
          </w:hyperlink>
        </w:p>
        <w:p w14:paraId="6DA58639" w14:textId="4C953A2F" w:rsidR="00F30268" w:rsidRDefault="00793550">
          <w:pPr>
            <w:pStyle w:val="33"/>
            <w:tabs>
              <w:tab w:val="left" w:pos="1540"/>
              <w:tab w:val="right" w:pos="9628"/>
            </w:tabs>
            <w:rPr>
              <w:rFonts w:asciiTheme="minorHAnsi" w:eastAsiaTheme="minorEastAsia" w:hAnsiTheme="minorHAnsi" w:cstheme="minorBidi"/>
              <w:i w:val="0"/>
              <w:iCs w:val="0"/>
              <w:noProof/>
              <w:sz w:val="22"/>
              <w:szCs w:val="22"/>
              <w:lang w:val="en-US" w:eastAsia="en-US"/>
            </w:rPr>
          </w:pPr>
          <w:hyperlink w:anchor="_Toc98332283" w:history="1">
            <w:r w:rsidR="00F30268" w:rsidRPr="00054D15">
              <w:rPr>
                <w:rStyle w:val="-"/>
                <w:noProof/>
              </w:rPr>
              <w:t>3.1.3.4.3</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Διαχείριση αιτημάτων εξυπηρέτησης</w:t>
            </w:r>
            <w:r w:rsidR="00F30268">
              <w:rPr>
                <w:noProof/>
                <w:webHidden/>
              </w:rPr>
              <w:tab/>
            </w:r>
            <w:r w:rsidR="00F30268">
              <w:rPr>
                <w:noProof/>
                <w:webHidden/>
              </w:rPr>
              <w:fldChar w:fldCharType="begin"/>
            </w:r>
            <w:r w:rsidR="00F30268">
              <w:rPr>
                <w:noProof/>
                <w:webHidden/>
              </w:rPr>
              <w:instrText xml:space="preserve"> PAGEREF _Toc98332283 \h </w:instrText>
            </w:r>
            <w:r w:rsidR="00F30268">
              <w:rPr>
                <w:noProof/>
                <w:webHidden/>
              </w:rPr>
            </w:r>
            <w:r w:rsidR="00F30268">
              <w:rPr>
                <w:noProof/>
                <w:webHidden/>
              </w:rPr>
              <w:fldChar w:fldCharType="separate"/>
            </w:r>
            <w:r w:rsidR="0043095C">
              <w:rPr>
                <w:noProof/>
                <w:webHidden/>
              </w:rPr>
              <w:t>121</w:t>
            </w:r>
            <w:r w:rsidR="00F30268">
              <w:rPr>
                <w:noProof/>
                <w:webHidden/>
              </w:rPr>
              <w:fldChar w:fldCharType="end"/>
            </w:r>
          </w:hyperlink>
        </w:p>
        <w:p w14:paraId="021B29B4" w14:textId="76ABD2C8" w:rsidR="00F30268" w:rsidRDefault="00793550">
          <w:pPr>
            <w:pStyle w:val="33"/>
            <w:tabs>
              <w:tab w:val="left" w:pos="1540"/>
              <w:tab w:val="right" w:pos="9628"/>
            </w:tabs>
            <w:rPr>
              <w:rFonts w:asciiTheme="minorHAnsi" w:eastAsiaTheme="minorEastAsia" w:hAnsiTheme="minorHAnsi" w:cstheme="minorBidi"/>
              <w:i w:val="0"/>
              <w:iCs w:val="0"/>
              <w:noProof/>
              <w:sz w:val="22"/>
              <w:szCs w:val="22"/>
              <w:lang w:val="en-US" w:eastAsia="en-US"/>
            </w:rPr>
          </w:pPr>
          <w:hyperlink w:anchor="_Toc98332284" w:history="1">
            <w:r w:rsidR="00F30268" w:rsidRPr="00054D15">
              <w:rPr>
                <w:rStyle w:val="-"/>
                <w:noProof/>
              </w:rPr>
              <w:t>3.1.3.4.4</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Διαχείριση προβλημάτων</w:t>
            </w:r>
            <w:r w:rsidR="00F30268">
              <w:rPr>
                <w:noProof/>
                <w:webHidden/>
              </w:rPr>
              <w:tab/>
            </w:r>
            <w:r w:rsidR="00F30268">
              <w:rPr>
                <w:noProof/>
                <w:webHidden/>
              </w:rPr>
              <w:fldChar w:fldCharType="begin"/>
            </w:r>
            <w:r w:rsidR="00F30268">
              <w:rPr>
                <w:noProof/>
                <w:webHidden/>
              </w:rPr>
              <w:instrText xml:space="preserve"> PAGEREF _Toc98332284 \h </w:instrText>
            </w:r>
            <w:r w:rsidR="00F30268">
              <w:rPr>
                <w:noProof/>
                <w:webHidden/>
              </w:rPr>
            </w:r>
            <w:r w:rsidR="00F30268">
              <w:rPr>
                <w:noProof/>
                <w:webHidden/>
              </w:rPr>
              <w:fldChar w:fldCharType="separate"/>
            </w:r>
            <w:r w:rsidR="0043095C">
              <w:rPr>
                <w:noProof/>
                <w:webHidden/>
              </w:rPr>
              <w:t>121</w:t>
            </w:r>
            <w:r w:rsidR="00F30268">
              <w:rPr>
                <w:noProof/>
                <w:webHidden/>
              </w:rPr>
              <w:fldChar w:fldCharType="end"/>
            </w:r>
          </w:hyperlink>
        </w:p>
        <w:p w14:paraId="671B8E91" w14:textId="0FB401DD" w:rsidR="00F30268" w:rsidRDefault="00793550">
          <w:pPr>
            <w:pStyle w:val="33"/>
            <w:tabs>
              <w:tab w:val="left" w:pos="1540"/>
              <w:tab w:val="right" w:pos="9628"/>
            </w:tabs>
            <w:rPr>
              <w:rFonts w:asciiTheme="minorHAnsi" w:eastAsiaTheme="minorEastAsia" w:hAnsiTheme="minorHAnsi" w:cstheme="minorBidi"/>
              <w:i w:val="0"/>
              <w:iCs w:val="0"/>
              <w:noProof/>
              <w:sz w:val="22"/>
              <w:szCs w:val="22"/>
              <w:lang w:val="en-US" w:eastAsia="en-US"/>
            </w:rPr>
          </w:pPr>
          <w:hyperlink w:anchor="_Toc98332285" w:history="1">
            <w:r w:rsidR="00F30268" w:rsidRPr="00054D15">
              <w:rPr>
                <w:rStyle w:val="-"/>
                <w:noProof/>
              </w:rPr>
              <w:t>3.1.3.4.5</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Διαχείριση αλλαγών</w:t>
            </w:r>
            <w:r w:rsidR="00F30268">
              <w:rPr>
                <w:noProof/>
                <w:webHidden/>
              </w:rPr>
              <w:tab/>
            </w:r>
            <w:r w:rsidR="00F30268">
              <w:rPr>
                <w:noProof/>
                <w:webHidden/>
              </w:rPr>
              <w:fldChar w:fldCharType="begin"/>
            </w:r>
            <w:r w:rsidR="00F30268">
              <w:rPr>
                <w:noProof/>
                <w:webHidden/>
              </w:rPr>
              <w:instrText xml:space="preserve"> PAGEREF _Toc98332285 \h </w:instrText>
            </w:r>
            <w:r w:rsidR="00F30268">
              <w:rPr>
                <w:noProof/>
                <w:webHidden/>
              </w:rPr>
            </w:r>
            <w:r w:rsidR="00F30268">
              <w:rPr>
                <w:noProof/>
                <w:webHidden/>
              </w:rPr>
              <w:fldChar w:fldCharType="separate"/>
            </w:r>
            <w:r w:rsidR="0043095C">
              <w:rPr>
                <w:noProof/>
                <w:webHidden/>
              </w:rPr>
              <w:t>121</w:t>
            </w:r>
            <w:r w:rsidR="00F30268">
              <w:rPr>
                <w:noProof/>
                <w:webHidden/>
              </w:rPr>
              <w:fldChar w:fldCharType="end"/>
            </w:r>
          </w:hyperlink>
        </w:p>
        <w:p w14:paraId="27394904" w14:textId="3DFB36A0" w:rsidR="00F30268" w:rsidRDefault="00793550">
          <w:pPr>
            <w:pStyle w:val="33"/>
            <w:tabs>
              <w:tab w:val="left" w:pos="1540"/>
              <w:tab w:val="right" w:pos="9628"/>
            </w:tabs>
            <w:rPr>
              <w:rFonts w:asciiTheme="minorHAnsi" w:eastAsiaTheme="minorEastAsia" w:hAnsiTheme="minorHAnsi" w:cstheme="minorBidi"/>
              <w:i w:val="0"/>
              <w:iCs w:val="0"/>
              <w:noProof/>
              <w:sz w:val="22"/>
              <w:szCs w:val="22"/>
              <w:lang w:val="en-US" w:eastAsia="en-US"/>
            </w:rPr>
          </w:pPr>
          <w:hyperlink w:anchor="_Toc98332286" w:history="1">
            <w:r w:rsidR="00F30268" w:rsidRPr="00054D15">
              <w:rPr>
                <w:rStyle w:val="-"/>
                <w:noProof/>
              </w:rPr>
              <w:t>3.1.3.4.6</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Διαχείριση διαμόρφωσης</w:t>
            </w:r>
            <w:r w:rsidR="00F30268">
              <w:rPr>
                <w:noProof/>
                <w:webHidden/>
              </w:rPr>
              <w:tab/>
            </w:r>
            <w:r w:rsidR="00F30268">
              <w:rPr>
                <w:noProof/>
                <w:webHidden/>
              </w:rPr>
              <w:fldChar w:fldCharType="begin"/>
            </w:r>
            <w:r w:rsidR="00F30268">
              <w:rPr>
                <w:noProof/>
                <w:webHidden/>
              </w:rPr>
              <w:instrText xml:space="preserve"> PAGEREF _Toc98332286 \h </w:instrText>
            </w:r>
            <w:r w:rsidR="00F30268">
              <w:rPr>
                <w:noProof/>
                <w:webHidden/>
              </w:rPr>
            </w:r>
            <w:r w:rsidR="00F30268">
              <w:rPr>
                <w:noProof/>
                <w:webHidden/>
              </w:rPr>
              <w:fldChar w:fldCharType="separate"/>
            </w:r>
            <w:r w:rsidR="0043095C">
              <w:rPr>
                <w:noProof/>
                <w:webHidden/>
              </w:rPr>
              <w:t>122</w:t>
            </w:r>
            <w:r w:rsidR="00F30268">
              <w:rPr>
                <w:noProof/>
                <w:webHidden/>
              </w:rPr>
              <w:fldChar w:fldCharType="end"/>
            </w:r>
          </w:hyperlink>
        </w:p>
        <w:p w14:paraId="5BB2DDFE" w14:textId="5C0DEABC"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87" w:history="1">
            <w:r w:rsidR="00F30268" w:rsidRPr="00054D15">
              <w:rPr>
                <w:rStyle w:val="-"/>
                <w:rFonts w:cs="Tahoma"/>
                <w:noProof/>
                <w:lang w:val="el-GR"/>
              </w:rPr>
              <w:t>3.1.4</w:t>
            </w:r>
            <w:r w:rsidR="00F30268">
              <w:rPr>
                <w:rFonts w:asciiTheme="minorHAnsi" w:eastAsiaTheme="minorEastAsia" w:hAnsiTheme="minorHAnsi" w:cstheme="minorBidi"/>
                <w:i w:val="0"/>
                <w:iCs w:val="0"/>
                <w:noProof/>
                <w:sz w:val="22"/>
                <w:szCs w:val="22"/>
                <w:lang w:val="en-US" w:eastAsia="en-US"/>
              </w:rPr>
              <w:tab/>
            </w:r>
            <w:r w:rsidR="00F30268" w:rsidRPr="00054D15">
              <w:rPr>
                <w:rStyle w:val="-"/>
                <w:rFonts w:cs="Tahoma"/>
                <w:noProof/>
                <w:lang w:val="el-GR"/>
              </w:rPr>
              <w:t>Τήρηση Εγγυημένου Επιπέδου Υπηρεσιών - Ρήτρες</w:t>
            </w:r>
            <w:r w:rsidR="00F30268">
              <w:rPr>
                <w:noProof/>
                <w:webHidden/>
              </w:rPr>
              <w:tab/>
            </w:r>
            <w:r w:rsidR="00F30268">
              <w:rPr>
                <w:noProof/>
                <w:webHidden/>
              </w:rPr>
              <w:fldChar w:fldCharType="begin"/>
            </w:r>
            <w:r w:rsidR="00F30268">
              <w:rPr>
                <w:noProof/>
                <w:webHidden/>
              </w:rPr>
              <w:instrText xml:space="preserve"> PAGEREF _Toc98332287 \h </w:instrText>
            </w:r>
            <w:r w:rsidR="00F30268">
              <w:rPr>
                <w:noProof/>
                <w:webHidden/>
              </w:rPr>
            </w:r>
            <w:r w:rsidR="00F30268">
              <w:rPr>
                <w:noProof/>
                <w:webHidden/>
              </w:rPr>
              <w:fldChar w:fldCharType="separate"/>
            </w:r>
            <w:r w:rsidR="0043095C">
              <w:rPr>
                <w:noProof/>
                <w:webHidden/>
              </w:rPr>
              <w:t>122</w:t>
            </w:r>
            <w:r w:rsidR="00F30268">
              <w:rPr>
                <w:noProof/>
                <w:webHidden/>
              </w:rPr>
              <w:fldChar w:fldCharType="end"/>
            </w:r>
          </w:hyperlink>
        </w:p>
        <w:p w14:paraId="77FB344F" w14:textId="3471C288"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88" w:history="1">
            <w:r w:rsidR="00F30268" w:rsidRPr="00054D15">
              <w:rPr>
                <w:rStyle w:val="-"/>
                <w:rFonts w:cs="Tahoma"/>
                <w:noProof/>
                <w:lang w:val="el-GR"/>
              </w:rPr>
              <w:t>3.1.4.1</w:t>
            </w:r>
            <w:r w:rsidR="00F30268">
              <w:rPr>
                <w:rFonts w:asciiTheme="minorHAnsi" w:eastAsiaTheme="minorEastAsia" w:hAnsiTheme="minorHAnsi" w:cstheme="minorBidi"/>
                <w:i w:val="0"/>
                <w:iCs w:val="0"/>
                <w:noProof/>
                <w:sz w:val="22"/>
                <w:szCs w:val="22"/>
                <w:lang w:val="en-US" w:eastAsia="en-US"/>
              </w:rPr>
              <w:tab/>
            </w:r>
            <w:r w:rsidR="00F30268" w:rsidRPr="00054D15">
              <w:rPr>
                <w:rStyle w:val="-"/>
                <w:rFonts w:cs="Tahoma"/>
                <w:noProof/>
                <w:lang w:val="el-GR"/>
              </w:rPr>
              <w:t>Προγραμματισμένες Διακοπές Υπηρεσίας</w:t>
            </w:r>
            <w:r w:rsidR="00F30268">
              <w:rPr>
                <w:noProof/>
                <w:webHidden/>
              </w:rPr>
              <w:tab/>
            </w:r>
            <w:r w:rsidR="00F30268">
              <w:rPr>
                <w:noProof/>
                <w:webHidden/>
              </w:rPr>
              <w:fldChar w:fldCharType="begin"/>
            </w:r>
            <w:r w:rsidR="00F30268">
              <w:rPr>
                <w:noProof/>
                <w:webHidden/>
              </w:rPr>
              <w:instrText xml:space="preserve"> PAGEREF _Toc98332288 \h </w:instrText>
            </w:r>
            <w:r w:rsidR="00F30268">
              <w:rPr>
                <w:noProof/>
                <w:webHidden/>
              </w:rPr>
            </w:r>
            <w:r w:rsidR="00F30268">
              <w:rPr>
                <w:noProof/>
                <w:webHidden/>
              </w:rPr>
              <w:fldChar w:fldCharType="separate"/>
            </w:r>
            <w:r w:rsidR="0043095C">
              <w:rPr>
                <w:noProof/>
                <w:webHidden/>
              </w:rPr>
              <w:t>124</w:t>
            </w:r>
            <w:r w:rsidR="00F30268">
              <w:rPr>
                <w:noProof/>
                <w:webHidden/>
              </w:rPr>
              <w:fldChar w:fldCharType="end"/>
            </w:r>
          </w:hyperlink>
        </w:p>
        <w:p w14:paraId="7B12AF22" w14:textId="4B81AE8D"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89" w:history="1">
            <w:r w:rsidR="00F30268" w:rsidRPr="00054D15">
              <w:rPr>
                <w:rStyle w:val="-"/>
                <w:noProof/>
                <w:lang w:val="el-GR"/>
              </w:rPr>
              <w:t>3.1.5</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Συμφωνημένο Επίπεδο Παροχής Τηλεπικοινωνικών Υπηρεσιών – Ορισμοί, Ποοτικοί Δείκτες &amp; Ρήτρες</w:t>
            </w:r>
            <w:r w:rsidR="00F30268">
              <w:rPr>
                <w:noProof/>
                <w:webHidden/>
              </w:rPr>
              <w:tab/>
            </w:r>
            <w:r w:rsidR="00F30268">
              <w:rPr>
                <w:noProof/>
                <w:webHidden/>
              </w:rPr>
              <w:fldChar w:fldCharType="begin"/>
            </w:r>
            <w:r w:rsidR="00F30268">
              <w:rPr>
                <w:noProof/>
                <w:webHidden/>
              </w:rPr>
              <w:instrText xml:space="preserve"> PAGEREF _Toc98332289 \h </w:instrText>
            </w:r>
            <w:r w:rsidR="00F30268">
              <w:rPr>
                <w:noProof/>
                <w:webHidden/>
              </w:rPr>
            </w:r>
            <w:r w:rsidR="00F30268">
              <w:rPr>
                <w:noProof/>
                <w:webHidden/>
              </w:rPr>
              <w:fldChar w:fldCharType="separate"/>
            </w:r>
            <w:r w:rsidR="0043095C">
              <w:rPr>
                <w:noProof/>
                <w:webHidden/>
              </w:rPr>
              <w:t>125</w:t>
            </w:r>
            <w:r w:rsidR="00F30268">
              <w:rPr>
                <w:noProof/>
                <w:webHidden/>
              </w:rPr>
              <w:fldChar w:fldCharType="end"/>
            </w:r>
          </w:hyperlink>
        </w:p>
        <w:p w14:paraId="16D5B60C" w14:textId="5AA05C98"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90" w:history="1">
            <w:r w:rsidR="00F30268" w:rsidRPr="00054D15">
              <w:rPr>
                <w:rStyle w:val="-"/>
                <w:rFonts w:cs="Tahoma"/>
                <w:noProof/>
                <w:lang w:val="el-GR"/>
              </w:rPr>
              <w:t>3.1.5.1</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SLO</w:t>
            </w:r>
            <w:r w:rsidR="00F30268" w:rsidRPr="00054D15">
              <w:rPr>
                <w:rStyle w:val="-"/>
                <w:noProof/>
                <w:lang w:val="el-GR"/>
              </w:rPr>
              <w:t xml:space="preserve">1: Μηνιαία Διαθεσιμότητα Υπηρεσίας </w:t>
            </w:r>
            <w:r w:rsidR="00F30268" w:rsidRPr="00054D15">
              <w:rPr>
                <w:rStyle w:val="-"/>
                <w:noProof/>
              </w:rPr>
              <w:t>WDM</w:t>
            </w:r>
            <w:r w:rsidR="00F30268">
              <w:rPr>
                <w:noProof/>
                <w:webHidden/>
              </w:rPr>
              <w:tab/>
            </w:r>
            <w:r w:rsidR="00F30268">
              <w:rPr>
                <w:noProof/>
                <w:webHidden/>
              </w:rPr>
              <w:fldChar w:fldCharType="begin"/>
            </w:r>
            <w:r w:rsidR="00F30268">
              <w:rPr>
                <w:noProof/>
                <w:webHidden/>
              </w:rPr>
              <w:instrText xml:space="preserve"> PAGEREF _Toc98332290 \h </w:instrText>
            </w:r>
            <w:r w:rsidR="00F30268">
              <w:rPr>
                <w:noProof/>
                <w:webHidden/>
              </w:rPr>
            </w:r>
            <w:r w:rsidR="00F30268">
              <w:rPr>
                <w:noProof/>
                <w:webHidden/>
              </w:rPr>
              <w:fldChar w:fldCharType="separate"/>
            </w:r>
            <w:r w:rsidR="0043095C">
              <w:rPr>
                <w:noProof/>
                <w:webHidden/>
              </w:rPr>
              <w:t>125</w:t>
            </w:r>
            <w:r w:rsidR="00F30268">
              <w:rPr>
                <w:noProof/>
                <w:webHidden/>
              </w:rPr>
              <w:fldChar w:fldCharType="end"/>
            </w:r>
          </w:hyperlink>
        </w:p>
        <w:p w14:paraId="1FB5A63B" w14:textId="733BCD47"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91" w:history="1">
            <w:r w:rsidR="00F30268" w:rsidRPr="00054D15">
              <w:rPr>
                <w:rStyle w:val="-"/>
                <w:noProof/>
              </w:rPr>
              <w:t>3.1.5.2</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SLO2:  RTTD</w:t>
            </w:r>
            <w:r w:rsidR="00F30268">
              <w:rPr>
                <w:noProof/>
                <w:webHidden/>
              </w:rPr>
              <w:tab/>
            </w:r>
            <w:r w:rsidR="00F30268">
              <w:rPr>
                <w:noProof/>
                <w:webHidden/>
              </w:rPr>
              <w:fldChar w:fldCharType="begin"/>
            </w:r>
            <w:r w:rsidR="00F30268">
              <w:rPr>
                <w:noProof/>
                <w:webHidden/>
              </w:rPr>
              <w:instrText xml:space="preserve"> PAGEREF _Toc98332291 \h </w:instrText>
            </w:r>
            <w:r w:rsidR="00F30268">
              <w:rPr>
                <w:noProof/>
                <w:webHidden/>
              </w:rPr>
            </w:r>
            <w:r w:rsidR="00F30268">
              <w:rPr>
                <w:noProof/>
                <w:webHidden/>
              </w:rPr>
              <w:fldChar w:fldCharType="separate"/>
            </w:r>
            <w:r w:rsidR="0043095C">
              <w:rPr>
                <w:noProof/>
                <w:webHidden/>
              </w:rPr>
              <w:t>126</w:t>
            </w:r>
            <w:r w:rsidR="00F30268">
              <w:rPr>
                <w:noProof/>
                <w:webHidden/>
              </w:rPr>
              <w:fldChar w:fldCharType="end"/>
            </w:r>
          </w:hyperlink>
        </w:p>
        <w:p w14:paraId="16B6DDEF" w14:textId="0879121D"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92" w:history="1">
            <w:r w:rsidR="00F30268" w:rsidRPr="00054D15">
              <w:rPr>
                <w:rStyle w:val="-"/>
                <w:noProof/>
                <w:lang w:val="el-GR"/>
              </w:rPr>
              <w:t>3.1.5.3</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SLO</w:t>
            </w:r>
            <w:r w:rsidR="00F30268" w:rsidRPr="00054D15">
              <w:rPr>
                <w:rStyle w:val="-"/>
                <w:noProof/>
                <w:lang w:val="el-GR"/>
              </w:rPr>
              <w:t>3:  Ανταπόκριση σε αναγγελία βλάβης</w:t>
            </w:r>
            <w:r w:rsidR="00F30268">
              <w:rPr>
                <w:noProof/>
                <w:webHidden/>
              </w:rPr>
              <w:tab/>
            </w:r>
            <w:r w:rsidR="00F30268">
              <w:rPr>
                <w:noProof/>
                <w:webHidden/>
              </w:rPr>
              <w:fldChar w:fldCharType="begin"/>
            </w:r>
            <w:r w:rsidR="00F30268">
              <w:rPr>
                <w:noProof/>
                <w:webHidden/>
              </w:rPr>
              <w:instrText xml:space="preserve"> PAGEREF _Toc98332292 \h </w:instrText>
            </w:r>
            <w:r w:rsidR="00F30268">
              <w:rPr>
                <w:noProof/>
                <w:webHidden/>
              </w:rPr>
            </w:r>
            <w:r w:rsidR="00F30268">
              <w:rPr>
                <w:noProof/>
                <w:webHidden/>
              </w:rPr>
              <w:fldChar w:fldCharType="separate"/>
            </w:r>
            <w:r w:rsidR="0043095C">
              <w:rPr>
                <w:noProof/>
                <w:webHidden/>
              </w:rPr>
              <w:t>127</w:t>
            </w:r>
            <w:r w:rsidR="00F30268">
              <w:rPr>
                <w:noProof/>
                <w:webHidden/>
              </w:rPr>
              <w:fldChar w:fldCharType="end"/>
            </w:r>
          </w:hyperlink>
        </w:p>
        <w:p w14:paraId="006CCBA8" w14:textId="704E5806"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93" w:history="1">
            <w:r w:rsidR="00F30268" w:rsidRPr="00054D15">
              <w:rPr>
                <w:rStyle w:val="-"/>
                <w:noProof/>
                <w:lang w:val="el-GR"/>
              </w:rPr>
              <w:t>3.1.5.4</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SLO</w:t>
            </w:r>
            <w:r w:rsidR="00F30268" w:rsidRPr="00054D15">
              <w:rPr>
                <w:rStyle w:val="-"/>
                <w:noProof/>
                <w:lang w:val="el-GR"/>
              </w:rPr>
              <w:t>4:  Αποκατάσταση πλήρους λειτουργίας γραμμών / εξοπλισμού μετά από βλάβη</w:t>
            </w:r>
            <w:r w:rsidR="00F30268">
              <w:rPr>
                <w:noProof/>
                <w:webHidden/>
              </w:rPr>
              <w:tab/>
            </w:r>
            <w:r w:rsidR="00F30268">
              <w:rPr>
                <w:noProof/>
                <w:webHidden/>
              </w:rPr>
              <w:fldChar w:fldCharType="begin"/>
            </w:r>
            <w:r w:rsidR="00F30268">
              <w:rPr>
                <w:noProof/>
                <w:webHidden/>
              </w:rPr>
              <w:instrText xml:space="preserve"> PAGEREF _Toc98332293 \h </w:instrText>
            </w:r>
            <w:r w:rsidR="00F30268">
              <w:rPr>
                <w:noProof/>
                <w:webHidden/>
              </w:rPr>
            </w:r>
            <w:r w:rsidR="00F30268">
              <w:rPr>
                <w:noProof/>
                <w:webHidden/>
              </w:rPr>
              <w:fldChar w:fldCharType="separate"/>
            </w:r>
            <w:r w:rsidR="0043095C">
              <w:rPr>
                <w:noProof/>
                <w:webHidden/>
              </w:rPr>
              <w:t>127</w:t>
            </w:r>
            <w:r w:rsidR="00F30268">
              <w:rPr>
                <w:noProof/>
                <w:webHidden/>
              </w:rPr>
              <w:fldChar w:fldCharType="end"/>
            </w:r>
          </w:hyperlink>
        </w:p>
        <w:p w14:paraId="68CD977D" w14:textId="2C31827D"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94" w:history="1">
            <w:r w:rsidR="00F30268" w:rsidRPr="00054D15">
              <w:rPr>
                <w:rStyle w:val="-"/>
                <w:noProof/>
              </w:rPr>
              <w:t>3.1.5.5</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Εξαιρέσεις</w:t>
            </w:r>
            <w:r w:rsidR="00F30268">
              <w:rPr>
                <w:noProof/>
                <w:webHidden/>
              </w:rPr>
              <w:tab/>
            </w:r>
            <w:r w:rsidR="00F30268">
              <w:rPr>
                <w:noProof/>
                <w:webHidden/>
              </w:rPr>
              <w:fldChar w:fldCharType="begin"/>
            </w:r>
            <w:r w:rsidR="00F30268">
              <w:rPr>
                <w:noProof/>
                <w:webHidden/>
              </w:rPr>
              <w:instrText xml:space="preserve"> PAGEREF _Toc98332294 \h </w:instrText>
            </w:r>
            <w:r w:rsidR="00F30268">
              <w:rPr>
                <w:noProof/>
                <w:webHidden/>
              </w:rPr>
            </w:r>
            <w:r w:rsidR="00F30268">
              <w:rPr>
                <w:noProof/>
                <w:webHidden/>
              </w:rPr>
              <w:fldChar w:fldCharType="separate"/>
            </w:r>
            <w:r w:rsidR="0043095C">
              <w:rPr>
                <w:noProof/>
                <w:webHidden/>
              </w:rPr>
              <w:t>128</w:t>
            </w:r>
            <w:r w:rsidR="00F30268">
              <w:rPr>
                <w:noProof/>
                <w:webHidden/>
              </w:rPr>
              <w:fldChar w:fldCharType="end"/>
            </w:r>
          </w:hyperlink>
        </w:p>
        <w:p w14:paraId="32397DBD" w14:textId="639ABB04"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95" w:history="1">
            <w:r w:rsidR="00F30268" w:rsidRPr="00054D15">
              <w:rPr>
                <w:rStyle w:val="-"/>
                <w:noProof/>
              </w:rPr>
              <w:t>3.1.5.6</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Ρήτρες</w:t>
            </w:r>
            <w:r w:rsidR="00F30268">
              <w:rPr>
                <w:noProof/>
                <w:webHidden/>
              </w:rPr>
              <w:tab/>
            </w:r>
            <w:r w:rsidR="00F30268">
              <w:rPr>
                <w:noProof/>
                <w:webHidden/>
              </w:rPr>
              <w:fldChar w:fldCharType="begin"/>
            </w:r>
            <w:r w:rsidR="00F30268">
              <w:rPr>
                <w:noProof/>
                <w:webHidden/>
              </w:rPr>
              <w:instrText xml:space="preserve"> PAGEREF _Toc98332295 \h </w:instrText>
            </w:r>
            <w:r w:rsidR="00F30268">
              <w:rPr>
                <w:noProof/>
                <w:webHidden/>
              </w:rPr>
            </w:r>
            <w:r w:rsidR="00F30268">
              <w:rPr>
                <w:noProof/>
                <w:webHidden/>
              </w:rPr>
              <w:fldChar w:fldCharType="separate"/>
            </w:r>
            <w:r w:rsidR="0043095C">
              <w:rPr>
                <w:noProof/>
                <w:webHidden/>
              </w:rPr>
              <w:t>129</w:t>
            </w:r>
            <w:r w:rsidR="00F30268">
              <w:rPr>
                <w:noProof/>
                <w:webHidden/>
              </w:rPr>
              <w:fldChar w:fldCharType="end"/>
            </w:r>
          </w:hyperlink>
        </w:p>
        <w:p w14:paraId="62998D1B" w14:textId="64F49045"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96" w:history="1">
            <w:r w:rsidR="00F30268" w:rsidRPr="00054D15">
              <w:rPr>
                <w:rStyle w:val="-"/>
                <w:noProof/>
              </w:rPr>
              <w:t>3.1.5.7</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Αναφορές</w:t>
            </w:r>
            <w:r w:rsidR="00F30268">
              <w:rPr>
                <w:noProof/>
                <w:webHidden/>
              </w:rPr>
              <w:tab/>
            </w:r>
            <w:r w:rsidR="00F30268">
              <w:rPr>
                <w:noProof/>
                <w:webHidden/>
              </w:rPr>
              <w:fldChar w:fldCharType="begin"/>
            </w:r>
            <w:r w:rsidR="00F30268">
              <w:rPr>
                <w:noProof/>
                <w:webHidden/>
              </w:rPr>
              <w:instrText xml:space="preserve"> PAGEREF _Toc98332296 \h </w:instrText>
            </w:r>
            <w:r w:rsidR="00F30268">
              <w:rPr>
                <w:noProof/>
                <w:webHidden/>
              </w:rPr>
            </w:r>
            <w:r w:rsidR="00F30268">
              <w:rPr>
                <w:noProof/>
                <w:webHidden/>
              </w:rPr>
              <w:fldChar w:fldCharType="separate"/>
            </w:r>
            <w:r w:rsidR="0043095C">
              <w:rPr>
                <w:noProof/>
                <w:webHidden/>
              </w:rPr>
              <w:t>129</w:t>
            </w:r>
            <w:r w:rsidR="00F30268">
              <w:rPr>
                <w:noProof/>
                <w:webHidden/>
              </w:rPr>
              <w:fldChar w:fldCharType="end"/>
            </w:r>
          </w:hyperlink>
        </w:p>
        <w:p w14:paraId="37C72FA8" w14:textId="2A66A409"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297" w:history="1">
            <w:r w:rsidR="00F30268" w:rsidRPr="00054D15">
              <w:rPr>
                <w:rStyle w:val="-"/>
                <w:noProof/>
                <w:lang w:val="el-GR"/>
              </w:rPr>
              <w:t>3.2</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 xml:space="preserve">Τμήμα 2 - Παροχή υπηρεσιών </w:t>
            </w:r>
            <w:r w:rsidR="00F30268" w:rsidRPr="00054D15">
              <w:rPr>
                <w:rStyle w:val="-"/>
                <w:noProof/>
              </w:rPr>
              <w:t>Public</w:t>
            </w:r>
            <w:r w:rsidR="00F30268" w:rsidRPr="00054D15">
              <w:rPr>
                <w:rStyle w:val="-"/>
                <w:noProof/>
                <w:lang w:val="el-GR"/>
              </w:rPr>
              <w:t xml:space="preserve"> </w:t>
            </w:r>
            <w:r w:rsidR="00F30268" w:rsidRPr="00054D15">
              <w:rPr>
                <w:rStyle w:val="-"/>
                <w:noProof/>
              </w:rPr>
              <w:t>Cloud</w:t>
            </w:r>
            <w:r w:rsidR="00F30268">
              <w:rPr>
                <w:noProof/>
                <w:webHidden/>
              </w:rPr>
              <w:tab/>
            </w:r>
            <w:r w:rsidR="00F30268">
              <w:rPr>
                <w:noProof/>
                <w:webHidden/>
              </w:rPr>
              <w:fldChar w:fldCharType="begin"/>
            </w:r>
            <w:r w:rsidR="00F30268">
              <w:rPr>
                <w:noProof/>
                <w:webHidden/>
              </w:rPr>
              <w:instrText xml:space="preserve"> PAGEREF _Toc98332297 \h </w:instrText>
            </w:r>
            <w:r w:rsidR="00F30268">
              <w:rPr>
                <w:noProof/>
                <w:webHidden/>
              </w:rPr>
            </w:r>
            <w:r w:rsidR="00F30268">
              <w:rPr>
                <w:noProof/>
                <w:webHidden/>
              </w:rPr>
              <w:fldChar w:fldCharType="separate"/>
            </w:r>
            <w:r w:rsidR="0043095C">
              <w:rPr>
                <w:noProof/>
                <w:webHidden/>
              </w:rPr>
              <w:t>130</w:t>
            </w:r>
            <w:r w:rsidR="00F30268">
              <w:rPr>
                <w:noProof/>
                <w:webHidden/>
              </w:rPr>
              <w:fldChar w:fldCharType="end"/>
            </w:r>
          </w:hyperlink>
        </w:p>
        <w:p w14:paraId="6F7C1A9E" w14:textId="75B8EE65"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298" w:history="1">
            <w:r w:rsidR="00F30268" w:rsidRPr="00054D15">
              <w:rPr>
                <w:rStyle w:val="-"/>
                <w:noProof/>
                <w:lang w:val="el-GR"/>
              </w:rPr>
              <w:t>3.2.1</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Ανάλυση Προϊόντων &amp; Υπηρεσιών Δημόσιας Νεφοϋπολογιστικής Υποδομής Έργου (</w:t>
            </w:r>
            <w:r w:rsidR="00F30268" w:rsidRPr="00054D15">
              <w:rPr>
                <w:rStyle w:val="-"/>
                <w:noProof/>
              </w:rPr>
              <w:t>Public</w:t>
            </w:r>
            <w:r w:rsidR="00F30268" w:rsidRPr="00054D15">
              <w:rPr>
                <w:rStyle w:val="-"/>
                <w:noProof/>
                <w:lang w:val="el-GR"/>
              </w:rPr>
              <w:t xml:space="preserve"> </w:t>
            </w:r>
            <w:r w:rsidR="00F30268" w:rsidRPr="00054D15">
              <w:rPr>
                <w:rStyle w:val="-"/>
                <w:noProof/>
              </w:rPr>
              <w:t>Cloud</w:t>
            </w:r>
            <w:r w:rsidR="00F30268" w:rsidRPr="00054D15">
              <w:rPr>
                <w:rStyle w:val="-"/>
                <w:noProof/>
                <w:lang w:val="el-GR"/>
              </w:rPr>
              <w:t xml:space="preserve"> </w:t>
            </w:r>
            <w:r w:rsidR="00F30268" w:rsidRPr="00054D15">
              <w:rPr>
                <w:rStyle w:val="-"/>
                <w:noProof/>
              </w:rPr>
              <w:t>Service</w:t>
            </w:r>
            <w:r w:rsidR="00F30268" w:rsidRPr="00054D15">
              <w:rPr>
                <w:rStyle w:val="-"/>
                <w:noProof/>
                <w:lang w:val="el-GR"/>
              </w:rPr>
              <w:t>)</w:t>
            </w:r>
            <w:r w:rsidR="00F30268">
              <w:rPr>
                <w:noProof/>
                <w:webHidden/>
              </w:rPr>
              <w:tab/>
            </w:r>
            <w:r w:rsidR="00F30268">
              <w:rPr>
                <w:noProof/>
                <w:webHidden/>
              </w:rPr>
              <w:fldChar w:fldCharType="begin"/>
            </w:r>
            <w:r w:rsidR="00F30268">
              <w:rPr>
                <w:noProof/>
                <w:webHidden/>
              </w:rPr>
              <w:instrText xml:space="preserve"> PAGEREF _Toc98332298 \h </w:instrText>
            </w:r>
            <w:r w:rsidR="00F30268">
              <w:rPr>
                <w:noProof/>
                <w:webHidden/>
              </w:rPr>
            </w:r>
            <w:r w:rsidR="00F30268">
              <w:rPr>
                <w:noProof/>
                <w:webHidden/>
              </w:rPr>
              <w:fldChar w:fldCharType="separate"/>
            </w:r>
            <w:r w:rsidR="0043095C">
              <w:rPr>
                <w:noProof/>
                <w:webHidden/>
              </w:rPr>
              <w:t>133</w:t>
            </w:r>
            <w:r w:rsidR="00F30268">
              <w:rPr>
                <w:noProof/>
                <w:webHidden/>
              </w:rPr>
              <w:fldChar w:fldCharType="end"/>
            </w:r>
          </w:hyperlink>
        </w:p>
        <w:p w14:paraId="07161065" w14:textId="2A818DC0"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299" w:history="1">
            <w:r w:rsidR="00F30268" w:rsidRPr="00054D15">
              <w:rPr>
                <w:rStyle w:val="-"/>
                <w:noProof/>
                <w:lang w:val="el-GR"/>
              </w:rPr>
              <w:t>3.3</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Τμήμα 2 - Υπηρεσίες “</w:t>
            </w:r>
            <w:r w:rsidR="00F30268" w:rsidRPr="00054D15">
              <w:rPr>
                <w:rStyle w:val="-"/>
                <w:noProof/>
              </w:rPr>
              <w:t>G</w:t>
            </w:r>
            <w:r w:rsidR="00F30268" w:rsidRPr="00054D15">
              <w:rPr>
                <w:rStyle w:val="-"/>
                <w:noProof/>
                <w:lang w:val="el-GR"/>
              </w:rPr>
              <w:t>-</w:t>
            </w:r>
            <w:r w:rsidR="00F30268" w:rsidRPr="00054D15">
              <w:rPr>
                <w:rStyle w:val="-"/>
                <w:noProof/>
              </w:rPr>
              <w:t>CLOUD</w:t>
            </w:r>
            <w:r w:rsidR="00F30268" w:rsidRPr="00054D15">
              <w:rPr>
                <w:rStyle w:val="-"/>
                <w:noProof/>
                <w:lang w:val="el-GR"/>
              </w:rPr>
              <w:t xml:space="preserve"> </w:t>
            </w:r>
            <w:r w:rsidR="00F30268" w:rsidRPr="00054D15">
              <w:rPr>
                <w:rStyle w:val="-"/>
                <w:noProof/>
              </w:rPr>
              <w:t>PUBLIC</w:t>
            </w:r>
            <w:r w:rsidR="00F30268" w:rsidRPr="00054D15">
              <w:rPr>
                <w:rStyle w:val="-"/>
                <w:noProof/>
                <w:lang w:val="el-GR"/>
              </w:rPr>
              <w:t>”</w:t>
            </w:r>
            <w:r w:rsidR="00F30268">
              <w:rPr>
                <w:noProof/>
                <w:webHidden/>
              </w:rPr>
              <w:tab/>
            </w:r>
            <w:r w:rsidR="00F30268">
              <w:rPr>
                <w:noProof/>
                <w:webHidden/>
              </w:rPr>
              <w:fldChar w:fldCharType="begin"/>
            </w:r>
            <w:r w:rsidR="00F30268">
              <w:rPr>
                <w:noProof/>
                <w:webHidden/>
              </w:rPr>
              <w:instrText xml:space="preserve"> PAGEREF _Toc98332299 \h </w:instrText>
            </w:r>
            <w:r w:rsidR="00F30268">
              <w:rPr>
                <w:noProof/>
                <w:webHidden/>
              </w:rPr>
            </w:r>
            <w:r w:rsidR="00F30268">
              <w:rPr>
                <w:noProof/>
                <w:webHidden/>
              </w:rPr>
              <w:fldChar w:fldCharType="separate"/>
            </w:r>
            <w:r w:rsidR="0043095C">
              <w:rPr>
                <w:noProof/>
                <w:webHidden/>
              </w:rPr>
              <w:t>136</w:t>
            </w:r>
            <w:r w:rsidR="00F30268">
              <w:rPr>
                <w:noProof/>
                <w:webHidden/>
              </w:rPr>
              <w:fldChar w:fldCharType="end"/>
            </w:r>
          </w:hyperlink>
        </w:p>
        <w:p w14:paraId="747FA2DE" w14:textId="5A267EA5"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300" w:history="1">
            <w:r w:rsidR="00F30268" w:rsidRPr="00054D15">
              <w:rPr>
                <w:rStyle w:val="-"/>
                <w:noProof/>
                <w:lang w:val="el-GR"/>
              </w:rPr>
              <w:t>3.3.1</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Σχεδίαση και Παραμετροποίηση της Ζώνης Επαφής</w:t>
            </w:r>
            <w:r w:rsidR="00F30268">
              <w:rPr>
                <w:noProof/>
                <w:webHidden/>
              </w:rPr>
              <w:tab/>
            </w:r>
            <w:r w:rsidR="00F30268">
              <w:rPr>
                <w:noProof/>
                <w:webHidden/>
              </w:rPr>
              <w:fldChar w:fldCharType="begin"/>
            </w:r>
            <w:r w:rsidR="00F30268">
              <w:rPr>
                <w:noProof/>
                <w:webHidden/>
              </w:rPr>
              <w:instrText xml:space="preserve"> PAGEREF _Toc98332300 \h </w:instrText>
            </w:r>
            <w:r w:rsidR="00F30268">
              <w:rPr>
                <w:noProof/>
                <w:webHidden/>
              </w:rPr>
            </w:r>
            <w:r w:rsidR="00F30268">
              <w:rPr>
                <w:noProof/>
                <w:webHidden/>
              </w:rPr>
              <w:fldChar w:fldCharType="separate"/>
            </w:r>
            <w:r w:rsidR="0043095C">
              <w:rPr>
                <w:noProof/>
                <w:webHidden/>
              </w:rPr>
              <w:t>136</w:t>
            </w:r>
            <w:r w:rsidR="00F30268">
              <w:rPr>
                <w:noProof/>
                <w:webHidden/>
              </w:rPr>
              <w:fldChar w:fldCharType="end"/>
            </w:r>
          </w:hyperlink>
        </w:p>
        <w:p w14:paraId="5F9816FB" w14:textId="427D2CD6"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301" w:history="1">
            <w:r w:rsidR="00F30268" w:rsidRPr="00054D15">
              <w:rPr>
                <w:rStyle w:val="-"/>
                <w:noProof/>
              </w:rPr>
              <w:t>3.3.2</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Υπηρεσίες Ασφαλείας</w:t>
            </w:r>
            <w:r w:rsidR="00F30268">
              <w:rPr>
                <w:noProof/>
                <w:webHidden/>
              </w:rPr>
              <w:tab/>
            </w:r>
            <w:r w:rsidR="00F30268">
              <w:rPr>
                <w:noProof/>
                <w:webHidden/>
              </w:rPr>
              <w:fldChar w:fldCharType="begin"/>
            </w:r>
            <w:r w:rsidR="00F30268">
              <w:rPr>
                <w:noProof/>
                <w:webHidden/>
              </w:rPr>
              <w:instrText xml:space="preserve"> PAGEREF _Toc98332301 \h </w:instrText>
            </w:r>
            <w:r w:rsidR="00F30268">
              <w:rPr>
                <w:noProof/>
                <w:webHidden/>
              </w:rPr>
            </w:r>
            <w:r w:rsidR="00F30268">
              <w:rPr>
                <w:noProof/>
                <w:webHidden/>
              </w:rPr>
              <w:fldChar w:fldCharType="separate"/>
            </w:r>
            <w:r w:rsidR="0043095C">
              <w:rPr>
                <w:noProof/>
                <w:webHidden/>
              </w:rPr>
              <w:t>137</w:t>
            </w:r>
            <w:r w:rsidR="00F30268">
              <w:rPr>
                <w:noProof/>
                <w:webHidden/>
              </w:rPr>
              <w:fldChar w:fldCharType="end"/>
            </w:r>
          </w:hyperlink>
        </w:p>
        <w:p w14:paraId="68B69098" w14:textId="14F50981"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02" w:history="1">
            <w:r w:rsidR="00F30268" w:rsidRPr="00054D15">
              <w:rPr>
                <w:rStyle w:val="-"/>
                <w:noProof/>
                <w:lang w:val="el-GR"/>
              </w:rPr>
              <w:t>3.4</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Τμήμα 2 - Παροχή πλατφόρμας αυτοματοποίησης επιχειρησιακών διαδικασιών ως υπηρεσία (</w:t>
            </w:r>
            <w:r w:rsidR="00F30268" w:rsidRPr="00054D15">
              <w:rPr>
                <w:rStyle w:val="-"/>
                <w:noProof/>
              </w:rPr>
              <w:t>Automation</w:t>
            </w:r>
            <w:r w:rsidR="00F30268" w:rsidRPr="00054D15">
              <w:rPr>
                <w:rStyle w:val="-"/>
                <w:noProof/>
                <w:lang w:val="el-GR"/>
              </w:rPr>
              <w:t xml:space="preserve"> </w:t>
            </w:r>
            <w:r w:rsidR="00F30268" w:rsidRPr="00054D15">
              <w:rPr>
                <w:rStyle w:val="-"/>
                <w:noProof/>
              </w:rPr>
              <w:t>as</w:t>
            </w:r>
            <w:r w:rsidR="00F30268" w:rsidRPr="00054D15">
              <w:rPr>
                <w:rStyle w:val="-"/>
                <w:noProof/>
                <w:lang w:val="el-GR"/>
              </w:rPr>
              <w:t xml:space="preserve"> </w:t>
            </w:r>
            <w:r w:rsidR="00F30268" w:rsidRPr="00054D15">
              <w:rPr>
                <w:rStyle w:val="-"/>
                <w:noProof/>
              </w:rPr>
              <w:t>a</w:t>
            </w:r>
            <w:r w:rsidR="00F30268" w:rsidRPr="00054D15">
              <w:rPr>
                <w:rStyle w:val="-"/>
                <w:noProof/>
                <w:lang w:val="el-GR"/>
              </w:rPr>
              <w:t xml:space="preserve"> </w:t>
            </w:r>
            <w:r w:rsidR="00F30268" w:rsidRPr="00054D15">
              <w:rPr>
                <w:rStyle w:val="-"/>
                <w:noProof/>
              </w:rPr>
              <w:t>service</w:t>
            </w:r>
            <w:r w:rsidR="00F30268" w:rsidRPr="00054D15">
              <w:rPr>
                <w:rStyle w:val="-"/>
                <w:noProof/>
                <w:lang w:val="el-GR"/>
              </w:rPr>
              <w:t>)</w:t>
            </w:r>
            <w:r w:rsidR="00F30268">
              <w:rPr>
                <w:noProof/>
                <w:webHidden/>
              </w:rPr>
              <w:tab/>
            </w:r>
            <w:r w:rsidR="00F30268">
              <w:rPr>
                <w:noProof/>
                <w:webHidden/>
              </w:rPr>
              <w:fldChar w:fldCharType="begin"/>
            </w:r>
            <w:r w:rsidR="00F30268">
              <w:rPr>
                <w:noProof/>
                <w:webHidden/>
              </w:rPr>
              <w:instrText xml:space="preserve"> PAGEREF _Toc98332302 \h </w:instrText>
            </w:r>
            <w:r w:rsidR="00F30268">
              <w:rPr>
                <w:noProof/>
                <w:webHidden/>
              </w:rPr>
            </w:r>
            <w:r w:rsidR="00F30268">
              <w:rPr>
                <w:noProof/>
                <w:webHidden/>
              </w:rPr>
              <w:fldChar w:fldCharType="separate"/>
            </w:r>
            <w:r w:rsidR="0043095C">
              <w:rPr>
                <w:noProof/>
                <w:webHidden/>
              </w:rPr>
              <w:t>139</w:t>
            </w:r>
            <w:r w:rsidR="00F30268">
              <w:rPr>
                <w:noProof/>
                <w:webHidden/>
              </w:rPr>
              <w:fldChar w:fldCharType="end"/>
            </w:r>
          </w:hyperlink>
        </w:p>
        <w:p w14:paraId="3ED60943" w14:textId="4CDE52C8" w:rsidR="00F30268" w:rsidRDefault="00793550">
          <w:pPr>
            <w:pStyle w:val="33"/>
            <w:tabs>
              <w:tab w:val="left" w:pos="880"/>
              <w:tab w:val="right" w:pos="9628"/>
            </w:tabs>
            <w:rPr>
              <w:rFonts w:asciiTheme="minorHAnsi" w:eastAsiaTheme="minorEastAsia" w:hAnsiTheme="minorHAnsi" w:cstheme="minorBidi"/>
              <w:i w:val="0"/>
              <w:iCs w:val="0"/>
              <w:noProof/>
              <w:sz w:val="22"/>
              <w:szCs w:val="22"/>
              <w:lang w:val="en-US" w:eastAsia="en-US"/>
            </w:rPr>
          </w:pPr>
          <w:hyperlink w:anchor="_Toc98332303" w:history="1">
            <w:r w:rsidR="00F30268" w:rsidRPr="00054D15">
              <w:rPr>
                <w:rStyle w:val="-"/>
                <w:noProof/>
              </w:rPr>
              <w:t>4.</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Μεθοδολογία Υλοποίησης</w:t>
            </w:r>
            <w:r w:rsidR="00F30268">
              <w:rPr>
                <w:noProof/>
                <w:webHidden/>
              </w:rPr>
              <w:tab/>
            </w:r>
            <w:r w:rsidR="00F30268">
              <w:rPr>
                <w:noProof/>
                <w:webHidden/>
              </w:rPr>
              <w:fldChar w:fldCharType="begin"/>
            </w:r>
            <w:r w:rsidR="00F30268">
              <w:rPr>
                <w:noProof/>
                <w:webHidden/>
              </w:rPr>
              <w:instrText xml:space="preserve"> PAGEREF _Toc98332303 \h </w:instrText>
            </w:r>
            <w:r w:rsidR="00F30268">
              <w:rPr>
                <w:noProof/>
                <w:webHidden/>
              </w:rPr>
            </w:r>
            <w:r w:rsidR="00F30268">
              <w:rPr>
                <w:noProof/>
                <w:webHidden/>
              </w:rPr>
              <w:fldChar w:fldCharType="separate"/>
            </w:r>
            <w:r w:rsidR="0043095C">
              <w:rPr>
                <w:noProof/>
                <w:webHidden/>
              </w:rPr>
              <w:t>140</w:t>
            </w:r>
            <w:r w:rsidR="00F30268">
              <w:rPr>
                <w:noProof/>
                <w:webHidden/>
              </w:rPr>
              <w:fldChar w:fldCharType="end"/>
            </w:r>
          </w:hyperlink>
        </w:p>
        <w:p w14:paraId="342E145A" w14:textId="00E6DAD2"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304" w:history="1">
            <w:r w:rsidR="00F30268" w:rsidRPr="00054D15">
              <w:rPr>
                <w:rStyle w:val="-"/>
                <w:noProof/>
                <w:lang w:val="el-GR"/>
              </w:rPr>
              <w:t xml:space="preserve">Τμήμα 1 - Προμήθεια υποδομής για παροχή υπηρεσιών Ιδιωτικού Υπολογιστικού Νέφους υπό την μορφή </w:t>
            </w:r>
            <w:r w:rsidR="00F30268" w:rsidRPr="00054D15">
              <w:rPr>
                <w:rStyle w:val="-"/>
                <w:noProof/>
              </w:rPr>
              <w:t>IaaS</w:t>
            </w:r>
            <w:r w:rsidR="00F30268" w:rsidRPr="00054D15">
              <w:rPr>
                <w:rStyle w:val="-"/>
                <w:noProof/>
                <w:lang w:val="el-GR"/>
              </w:rPr>
              <w:t>.</w:t>
            </w:r>
            <w:r w:rsidR="00F30268">
              <w:rPr>
                <w:noProof/>
                <w:webHidden/>
              </w:rPr>
              <w:tab/>
            </w:r>
            <w:r w:rsidR="00F30268">
              <w:rPr>
                <w:noProof/>
                <w:webHidden/>
              </w:rPr>
              <w:fldChar w:fldCharType="begin"/>
            </w:r>
            <w:r w:rsidR="00F30268">
              <w:rPr>
                <w:noProof/>
                <w:webHidden/>
              </w:rPr>
              <w:instrText xml:space="preserve"> PAGEREF _Toc98332304 \h </w:instrText>
            </w:r>
            <w:r w:rsidR="00F30268">
              <w:rPr>
                <w:noProof/>
                <w:webHidden/>
              </w:rPr>
            </w:r>
            <w:r w:rsidR="00F30268">
              <w:rPr>
                <w:noProof/>
                <w:webHidden/>
              </w:rPr>
              <w:fldChar w:fldCharType="separate"/>
            </w:r>
            <w:r w:rsidR="0043095C">
              <w:rPr>
                <w:noProof/>
                <w:webHidden/>
              </w:rPr>
              <w:t>140</w:t>
            </w:r>
            <w:r w:rsidR="00F30268">
              <w:rPr>
                <w:noProof/>
                <w:webHidden/>
              </w:rPr>
              <w:fldChar w:fldCharType="end"/>
            </w:r>
          </w:hyperlink>
        </w:p>
        <w:p w14:paraId="66CF7F55" w14:textId="51F92351"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305" w:history="1">
            <w:r w:rsidR="00F30268" w:rsidRPr="00054D15">
              <w:rPr>
                <w:rStyle w:val="-"/>
                <w:noProof/>
                <w:lang w:val="el-GR"/>
              </w:rPr>
              <w:t>Τμήμα 2 - Παροχή υπηρεσιών</w:t>
            </w:r>
            <w:r w:rsidR="00F30268">
              <w:rPr>
                <w:noProof/>
                <w:webHidden/>
              </w:rPr>
              <w:tab/>
            </w:r>
            <w:r w:rsidR="00F30268">
              <w:rPr>
                <w:noProof/>
                <w:webHidden/>
              </w:rPr>
              <w:fldChar w:fldCharType="begin"/>
            </w:r>
            <w:r w:rsidR="00F30268">
              <w:rPr>
                <w:noProof/>
                <w:webHidden/>
              </w:rPr>
              <w:instrText xml:space="preserve"> PAGEREF _Toc98332305 \h </w:instrText>
            </w:r>
            <w:r w:rsidR="00F30268">
              <w:rPr>
                <w:noProof/>
                <w:webHidden/>
              </w:rPr>
            </w:r>
            <w:r w:rsidR="00F30268">
              <w:rPr>
                <w:noProof/>
                <w:webHidden/>
              </w:rPr>
              <w:fldChar w:fldCharType="separate"/>
            </w:r>
            <w:r w:rsidR="0043095C">
              <w:rPr>
                <w:noProof/>
                <w:webHidden/>
              </w:rPr>
              <w:t>141</w:t>
            </w:r>
            <w:r w:rsidR="00F30268">
              <w:rPr>
                <w:noProof/>
                <w:webHidden/>
              </w:rPr>
              <w:fldChar w:fldCharType="end"/>
            </w:r>
          </w:hyperlink>
        </w:p>
        <w:p w14:paraId="4154DA63" w14:textId="11EB8DBE"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306" w:history="1">
            <w:r w:rsidR="00F30268" w:rsidRPr="00054D15">
              <w:rPr>
                <w:rStyle w:val="-"/>
                <w:noProof/>
                <w:lang w:val="el-GR"/>
              </w:rPr>
              <w:t>Τμήμα 2 - Παροχή Πλατφόρμας αυτοματοποίησης Επιχειρησιακών διαδικασιών</w:t>
            </w:r>
            <w:r w:rsidR="00F30268">
              <w:rPr>
                <w:noProof/>
                <w:webHidden/>
              </w:rPr>
              <w:tab/>
            </w:r>
            <w:r w:rsidR="00F30268">
              <w:rPr>
                <w:noProof/>
                <w:webHidden/>
              </w:rPr>
              <w:fldChar w:fldCharType="begin"/>
            </w:r>
            <w:r w:rsidR="00F30268">
              <w:rPr>
                <w:noProof/>
                <w:webHidden/>
              </w:rPr>
              <w:instrText xml:space="preserve"> PAGEREF _Toc98332306 \h </w:instrText>
            </w:r>
            <w:r w:rsidR="00F30268">
              <w:rPr>
                <w:noProof/>
                <w:webHidden/>
              </w:rPr>
            </w:r>
            <w:r w:rsidR="00F30268">
              <w:rPr>
                <w:noProof/>
                <w:webHidden/>
              </w:rPr>
              <w:fldChar w:fldCharType="separate"/>
            </w:r>
            <w:r w:rsidR="0043095C">
              <w:rPr>
                <w:noProof/>
                <w:webHidden/>
              </w:rPr>
              <w:t>142</w:t>
            </w:r>
            <w:r w:rsidR="00F30268">
              <w:rPr>
                <w:noProof/>
                <w:webHidden/>
              </w:rPr>
              <w:fldChar w:fldCharType="end"/>
            </w:r>
          </w:hyperlink>
        </w:p>
        <w:p w14:paraId="6F4AE120" w14:textId="403D8178"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07" w:history="1">
            <w:r w:rsidR="00F30268" w:rsidRPr="00054D15">
              <w:rPr>
                <w:rStyle w:val="-"/>
                <w:noProof/>
                <w:lang w:val="el-GR"/>
              </w:rPr>
              <w:t>4.1</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Χρονοδιάγραμμα Υλοποίησης</w:t>
            </w:r>
            <w:r w:rsidR="00F30268">
              <w:rPr>
                <w:noProof/>
                <w:webHidden/>
              </w:rPr>
              <w:tab/>
            </w:r>
            <w:r w:rsidR="00F30268">
              <w:rPr>
                <w:noProof/>
                <w:webHidden/>
              </w:rPr>
              <w:fldChar w:fldCharType="begin"/>
            </w:r>
            <w:r w:rsidR="00F30268">
              <w:rPr>
                <w:noProof/>
                <w:webHidden/>
              </w:rPr>
              <w:instrText xml:space="preserve"> PAGEREF _Toc98332307 \h </w:instrText>
            </w:r>
            <w:r w:rsidR="00F30268">
              <w:rPr>
                <w:noProof/>
                <w:webHidden/>
              </w:rPr>
            </w:r>
            <w:r w:rsidR="00F30268">
              <w:rPr>
                <w:noProof/>
                <w:webHidden/>
              </w:rPr>
              <w:fldChar w:fldCharType="separate"/>
            </w:r>
            <w:r w:rsidR="0043095C">
              <w:rPr>
                <w:noProof/>
                <w:webHidden/>
              </w:rPr>
              <w:t>144</w:t>
            </w:r>
            <w:r w:rsidR="00F30268">
              <w:rPr>
                <w:noProof/>
                <w:webHidden/>
              </w:rPr>
              <w:fldChar w:fldCharType="end"/>
            </w:r>
          </w:hyperlink>
        </w:p>
        <w:p w14:paraId="26AB8EAC" w14:textId="1DB8BD8E"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08" w:history="1">
            <w:r w:rsidR="00F30268" w:rsidRPr="00054D15">
              <w:rPr>
                <w:rStyle w:val="-"/>
                <w:noProof/>
              </w:rPr>
              <w:t>4.2</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Περιγραφή Φάσεων Εκτέλεσης του Έργου</w:t>
            </w:r>
            <w:r w:rsidR="00F30268">
              <w:rPr>
                <w:noProof/>
                <w:webHidden/>
              </w:rPr>
              <w:tab/>
            </w:r>
            <w:r w:rsidR="00F30268">
              <w:rPr>
                <w:noProof/>
                <w:webHidden/>
              </w:rPr>
              <w:fldChar w:fldCharType="begin"/>
            </w:r>
            <w:r w:rsidR="00F30268">
              <w:rPr>
                <w:noProof/>
                <w:webHidden/>
              </w:rPr>
              <w:instrText xml:space="preserve"> PAGEREF _Toc98332308 \h </w:instrText>
            </w:r>
            <w:r w:rsidR="00F30268">
              <w:rPr>
                <w:noProof/>
                <w:webHidden/>
              </w:rPr>
            </w:r>
            <w:r w:rsidR="00F30268">
              <w:rPr>
                <w:noProof/>
                <w:webHidden/>
              </w:rPr>
              <w:fldChar w:fldCharType="separate"/>
            </w:r>
            <w:r w:rsidR="0043095C">
              <w:rPr>
                <w:noProof/>
                <w:webHidden/>
              </w:rPr>
              <w:t>147</w:t>
            </w:r>
            <w:r w:rsidR="00F30268">
              <w:rPr>
                <w:noProof/>
                <w:webHidden/>
              </w:rPr>
              <w:fldChar w:fldCharType="end"/>
            </w:r>
          </w:hyperlink>
        </w:p>
        <w:p w14:paraId="1E8D34AD" w14:textId="3F63FE4B"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09" w:history="1">
            <w:r w:rsidR="00F30268" w:rsidRPr="00054D15">
              <w:rPr>
                <w:rStyle w:val="-"/>
                <w:noProof/>
                <w:lang w:val="el-GR"/>
              </w:rPr>
              <w:t>4.3</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Διαδικασία ελέγχου παραδοτέων ανά φάση υλοποίησης</w:t>
            </w:r>
            <w:r w:rsidR="00F30268">
              <w:rPr>
                <w:noProof/>
                <w:webHidden/>
              </w:rPr>
              <w:tab/>
            </w:r>
            <w:r w:rsidR="00F30268">
              <w:rPr>
                <w:noProof/>
                <w:webHidden/>
              </w:rPr>
              <w:fldChar w:fldCharType="begin"/>
            </w:r>
            <w:r w:rsidR="00F30268">
              <w:rPr>
                <w:noProof/>
                <w:webHidden/>
              </w:rPr>
              <w:instrText xml:space="preserve"> PAGEREF _Toc98332309 \h </w:instrText>
            </w:r>
            <w:r w:rsidR="00F30268">
              <w:rPr>
                <w:noProof/>
                <w:webHidden/>
              </w:rPr>
            </w:r>
            <w:r w:rsidR="00F30268">
              <w:rPr>
                <w:noProof/>
                <w:webHidden/>
              </w:rPr>
              <w:fldChar w:fldCharType="separate"/>
            </w:r>
            <w:r w:rsidR="0043095C">
              <w:rPr>
                <w:noProof/>
                <w:webHidden/>
              </w:rPr>
              <w:t>150</w:t>
            </w:r>
            <w:r w:rsidR="00F30268">
              <w:rPr>
                <w:noProof/>
                <w:webHidden/>
              </w:rPr>
              <w:fldChar w:fldCharType="end"/>
            </w:r>
          </w:hyperlink>
        </w:p>
        <w:p w14:paraId="2A2AA2AC" w14:textId="2070E499"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10" w:history="1">
            <w:r w:rsidR="00F30268" w:rsidRPr="00054D15">
              <w:rPr>
                <w:rStyle w:val="-"/>
                <w:noProof/>
                <w:lang w:val="el-GR"/>
              </w:rPr>
              <w:t>4.4</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Ομάδα Έργου/Σχήμα Διοίκησης Έργου</w:t>
            </w:r>
            <w:r w:rsidR="00F30268">
              <w:rPr>
                <w:noProof/>
                <w:webHidden/>
              </w:rPr>
              <w:tab/>
            </w:r>
            <w:r w:rsidR="00F30268">
              <w:rPr>
                <w:noProof/>
                <w:webHidden/>
              </w:rPr>
              <w:fldChar w:fldCharType="begin"/>
            </w:r>
            <w:r w:rsidR="00F30268">
              <w:rPr>
                <w:noProof/>
                <w:webHidden/>
              </w:rPr>
              <w:instrText xml:space="preserve"> PAGEREF _Toc98332310 \h </w:instrText>
            </w:r>
            <w:r w:rsidR="00F30268">
              <w:rPr>
                <w:noProof/>
                <w:webHidden/>
              </w:rPr>
            </w:r>
            <w:r w:rsidR="00F30268">
              <w:rPr>
                <w:noProof/>
                <w:webHidden/>
              </w:rPr>
              <w:fldChar w:fldCharType="separate"/>
            </w:r>
            <w:r w:rsidR="0043095C">
              <w:rPr>
                <w:noProof/>
                <w:webHidden/>
              </w:rPr>
              <w:t>155</w:t>
            </w:r>
            <w:r w:rsidR="00F30268">
              <w:rPr>
                <w:noProof/>
                <w:webHidden/>
              </w:rPr>
              <w:fldChar w:fldCharType="end"/>
            </w:r>
          </w:hyperlink>
        </w:p>
        <w:p w14:paraId="40AF6173" w14:textId="2F700004"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11" w:history="1">
            <w:r w:rsidR="00F30268" w:rsidRPr="00054D15">
              <w:rPr>
                <w:rStyle w:val="-"/>
                <w:noProof/>
                <w:lang w:val="el-GR"/>
              </w:rPr>
              <w:t>4.5</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Μεθοδολογία διοίκησης και διασφάλισης ποιότητας</w:t>
            </w:r>
            <w:r w:rsidR="00F30268">
              <w:rPr>
                <w:noProof/>
                <w:webHidden/>
              </w:rPr>
              <w:tab/>
            </w:r>
            <w:r w:rsidR="00F30268">
              <w:rPr>
                <w:noProof/>
                <w:webHidden/>
              </w:rPr>
              <w:fldChar w:fldCharType="begin"/>
            </w:r>
            <w:r w:rsidR="00F30268">
              <w:rPr>
                <w:noProof/>
                <w:webHidden/>
              </w:rPr>
              <w:instrText xml:space="preserve"> PAGEREF _Toc98332311 \h </w:instrText>
            </w:r>
            <w:r w:rsidR="00F30268">
              <w:rPr>
                <w:noProof/>
                <w:webHidden/>
              </w:rPr>
            </w:r>
            <w:r w:rsidR="00F30268">
              <w:rPr>
                <w:noProof/>
                <w:webHidden/>
              </w:rPr>
              <w:fldChar w:fldCharType="separate"/>
            </w:r>
            <w:r w:rsidR="0043095C">
              <w:rPr>
                <w:noProof/>
                <w:webHidden/>
              </w:rPr>
              <w:t>155</w:t>
            </w:r>
            <w:r w:rsidR="00F30268">
              <w:rPr>
                <w:noProof/>
                <w:webHidden/>
              </w:rPr>
              <w:fldChar w:fldCharType="end"/>
            </w:r>
          </w:hyperlink>
        </w:p>
        <w:p w14:paraId="233A3EC3" w14:textId="5CB21947"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12" w:history="1">
            <w:r w:rsidR="00F30268" w:rsidRPr="00054D15">
              <w:rPr>
                <w:rStyle w:val="-"/>
                <w:noProof/>
                <w:lang w:val="el-GR"/>
              </w:rPr>
              <w:t>4.6</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Τόπος υλοποίησης/ παροχής των υπηρεσιών</w:t>
            </w:r>
            <w:r w:rsidR="00F30268">
              <w:rPr>
                <w:noProof/>
                <w:webHidden/>
              </w:rPr>
              <w:tab/>
            </w:r>
            <w:r w:rsidR="00F30268">
              <w:rPr>
                <w:noProof/>
                <w:webHidden/>
              </w:rPr>
              <w:fldChar w:fldCharType="begin"/>
            </w:r>
            <w:r w:rsidR="00F30268">
              <w:rPr>
                <w:noProof/>
                <w:webHidden/>
              </w:rPr>
              <w:instrText xml:space="preserve"> PAGEREF _Toc98332312 \h </w:instrText>
            </w:r>
            <w:r w:rsidR="00F30268">
              <w:rPr>
                <w:noProof/>
                <w:webHidden/>
              </w:rPr>
            </w:r>
            <w:r w:rsidR="00F30268">
              <w:rPr>
                <w:noProof/>
                <w:webHidden/>
              </w:rPr>
              <w:fldChar w:fldCharType="separate"/>
            </w:r>
            <w:r w:rsidR="0043095C">
              <w:rPr>
                <w:noProof/>
                <w:webHidden/>
              </w:rPr>
              <w:t>156</w:t>
            </w:r>
            <w:r w:rsidR="00F30268">
              <w:rPr>
                <w:noProof/>
                <w:webHidden/>
              </w:rPr>
              <w:fldChar w:fldCharType="end"/>
            </w:r>
          </w:hyperlink>
        </w:p>
        <w:p w14:paraId="0C868B58" w14:textId="5F03EECB" w:rsidR="00F30268" w:rsidRPr="00D156C4" w:rsidRDefault="00793550">
          <w:pPr>
            <w:pStyle w:val="27"/>
            <w:tabs>
              <w:tab w:val="right" w:pos="9628"/>
            </w:tabs>
            <w:rPr>
              <w:rFonts w:asciiTheme="minorHAnsi" w:eastAsiaTheme="minorEastAsia" w:hAnsiTheme="minorHAnsi" w:cstheme="minorBidi"/>
              <w:b/>
              <w:bCs/>
              <w:smallCaps w:val="0"/>
              <w:noProof/>
              <w:sz w:val="22"/>
              <w:szCs w:val="22"/>
              <w:lang w:val="en-US" w:eastAsia="en-US"/>
            </w:rPr>
          </w:pPr>
          <w:hyperlink w:anchor="_Toc98332313" w:history="1">
            <w:r w:rsidR="00F30268" w:rsidRPr="00D156C4">
              <w:rPr>
                <w:rStyle w:val="-"/>
                <w:b/>
                <w:bCs/>
                <w:noProof/>
                <w:lang w:val="el-GR"/>
              </w:rPr>
              <w:t>ΠΑΡΑΡΤΗΜΑ ΙΙ – Πίνακες Συμμόρφωσης</w:t>
            </w:r>
            <w:r w:rsidR="00F30268" w:rsidRPr="00D156C4">
              <w:rPr>
                <w:b/>
                <w:bCs/>
                <w:noProof/>
                <w:webHidden/>
              </w:rPr>
              <w:tab/>
            </w:r>
            <w:r w:rsidR="00F30268" w:rsidRPr="00D156C4">
              <w:rPr>
                <w:b/>
                <w:bCs/>
                <w:noProof/>
                <w:webHidden/>
              </w:rPr>
              <w:fldChar w:fldCharType="begin"/>
            </w:r>
            <w:r w:rsidR="00F30268" w:rsidRPr="00D156C4">
              <w:rPr>
                <w:b/>
                <w:bCs/>
                <w:noProof/>
                <w:webHidden/>
              </w:rPr>
              <w:instrText xml:space="preserve"> PAGEREF _Toc98332313 \h </w:instrText>
            </w:r>
            <w:r w:rsidR="00F30268" w:rsidRPr="00D156C4">
              <w:rPr>
                <w:b/>
                <w:bCs/>
                <w:noProof/>
                <w:webHidden/>
              </w:rPr>
            </w:r>
            <w:r w:rsidR="00F30268" w:rsidRPr="00D156C4">
              <w:rPr>
                <w:b/>
                <w:bCs/>
                <w:noProof/>
                <w:webHidden/>
              </w:rPr>
              <w:fldChar w:fldCharType="separate"/>
            </w:r>
            <w:r w:rsidR="0043095C">
              <w:rPr>
                <w:b/>
                <w:bCs/>
                <w:noProof/>
                <w:webHidden/>
              </w:rPr>
              <w:t>157</w:t>
            </w:r>
            <w:r w:rsidR="00F30268" w:rsidRPr="00D156C4">
              <w:rPr>
                <w:b/>
                <w:bCs/>
                <w:noProof/>
                <w:webHidden/>
              </w:rPr>
              <w:fldChar w:fldCharType="end"/>
            </w:r>
          </w:hyperlink>
        </w:p>
        <w:p w14:paraId="209C73E8" w14:textId="7901F9DE" w:rsidR="00F30268" w:rsidRDefault="00793550">
          <w:pPr>
            <w:pStyle w:val="33"/>
            <w:tabs>
              <w:tab w:val="left" w:pos="880"/>
              <w:tab w:val="right" w:pos="9628"/>
            </w:tabs>
            <w:rPr>
              <w:rFonts w:asciiTheme="minorHAnsi" w:eastAsiaTheme="minorEastAsia" w:hAnsiTheme="minorHAnsi" w:cstheme="minorBidi"/>
              <w:i w:val="0"/>
              <w:iCs w:val="0"/>
              <w:noProof/>
              <w:sz w:val="22"/>
              <w:szCs w:val="22"/>
              <w:lang w:val="en-US" w:eastAsia="en-US"/>
            </w:rPr>
          </w:pPr>
          <w:hyperlink w:anchor="_Toc98332314" w:history="1">
            <w:r w:rsidR="00F30268" w:rsidRPr="00054D15">
              <w:rPr>
                <w:rStyle w:val="-"/>
                <w:noProof/>
                <w:lang w:val="el-GR"/>
              </w:rPr>
              <w:t>5.</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 xml:space="preserve">Προμήθεια υποδομής για παροχή υπηρεσιών Ιδιωτικού Υπολογιστικού Νέφους υπό την μορφή </w:t>
            </w:r>
            <w:r w:rsidR="00F30268" w:rsidRPr="00054D15">
              <w:rPr>
                <w:rStyle w:val="-"/>
                <w:noProof/>
              </w:rPr>
              <w:t>IaaS</w:t>
            </w:r>
            <w:r w:rsidR="00F30268" w:rsidRPr="00054D15">
              <w:rPr>
                <w:rStyle w:val="-"/>
                <w:noProof/>
                <w:lang w:val="el-GR"/>
              </w:rPr>
              <w:t>.</w:t>
            </w:r>
            <w:r w:rsidR="00F30268">
              <w:rPr>
                <w:noProof/>
                <w:webHidden/>
              </w:rPr>
              <w:tab/>
            </w:r>
            <w:r w:rsidR="00F30268">
              <w:rPr>
                <w:noProof/>
                <w:webHidden/>
              </w:rPr>
              <w:fldChar w:fldCharType="begin"/>
            </w:r>
            <w:r w:rsidR="00F30268">
              <w:rPr>
                <w:noProof/>
                <w:webHidden/>
              </w:rPr>
              <w:instrText xml:space="preserve"> PAGEREF _Toc98332314 \h </w:instrText>
            </w:r>
            <w:r w:rsidR="00F30268">
              <w:rPr>
                <w:noProof/>
                <w:webHidden/>
              </w:rPr>
            </w:r>
            <w:r w:rsidR="00F30268">
              <w:rPr>
                <w:noProof/>
                <w:webHidden/>
              </w:rPr>
              <w:fldChar w:fldCharType="separate"/>
            </w:r>
            <w:r w:rsidR="0043095C">
              <w:rPr>
                <w:noProof/>
                <w:webHidden/>
              </w:rPr>
              <w:t>157</w:t>
            </w:r>
            <w:r w:rsidR="00F30268">
              <w:rPr>
                <w:noProof/>
                <w:webHidden/>
              </w:rPr>
              <w:fldChar w:fldCharType="end"/>
            </w:r>
          </w:hyperlink>
        </w:p>
        <w:p w14:paraId="2D1742F4" w14:textId="16F737A3"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15" w:history="1">
            <w:r w:rsidR="00F30268" w:rsidRPr="00054D15">
              <w:rPr>
                <w:rStyle w:val="-"/>
                <w:noProof/>
              </w:rPr>
              <w:t>5.1</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Γενικές Απαιτήσεις</w:t>
            </w:r>
            <w:r w:rsidR="00F30268">
              <w:rPr>
                <w:noProof/>
                <w:webHidden/>
              </w:rPr>
              <w:tab/>
            </w:r>
            <w:r w:rsidR="00F30268">
              <w:rPr>
                <w:noProof/>
                <w:webHidden/>
              </w:rPr>
              <w:fldChar w:fldCharType="begin"/>
            </w:r>
            <w:r w:rsidR="00F30268">
              <w:rPr>
                <w:noProof/>
                <w:webHidden/>
              </w:rPr>
              <w:instrText xml:space="preserve"> PAGEREF _Toc98332315 \h </w:instrText>
            </w:r>
            <w:r w:rsidR="00F30268">
              <w:rPr>
                <w:noProof/>
                <w:webHidden/>
              </w:rPr>
            </w:r>
            <w:r w:rsidR="00F30268">
              <w:rPr>
                <w:noProof/>
                <w:webHidden/>
              </w:rPr>
              <w:fldChar w:fldCharType="separate"/>
            </w:r>
            <w:r w:rsidR="0043095C">
              <w:rPr>
                <w:noProof/>
                <w:webHidden/>
              </w:rPr>
              <w:t>157</w:t>
            </w:r>
            <w:r w:rsidR="00F30268">
              <w:rPr>
                <w:noProof/>
                <w:webHidden/>
              </w:rPr>
              <w:fldChar w:fldCharType="end"/>
            </w:r>
          </w:hyperlink>
        </w:p>
        <w:p w14:paraId="707062E7" w14:textId="0E80CDD5"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16" w:history="1">
            <w:r w:rsidR="00F30268" w:rsidRPr="00054D15">
              <w:rPr>
                <w:rStyle w:val="-"/>
                <w:noProof/>
                <w:lang w:val="el-GR"/>
              </w:rPr>
              <w:t>5.2</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 xml:space="preserve">Διασύνδεση των 2 Κέντρων Δεδομένων – Διασύνδεση με το Δίκτυο ΣΥΖΕΥΞΙΣ – Διασύνδεση με την υφιστάμενη υποδομή </w:t>
            </w:r>
            <w:r w:rsidR="00F30268" w:rsidRPr="00054D15">
              <w:rPr>
                <w:rStyle w:val="-"/>
                <w:noProof/>
                <w:lang w:val="en-US"/>
              </w:rPr>
              <w:t>GCloud</w:t>
            </w:r>
            <w:r w:rsidR="00F30268">
              <w:rPr>
                <w:noProof/>
                <w:webHidden/>
              </w:rPr>
              <w:tab/>
            </w:r>
            <w:r w:rsidR="00F30268">
              <w:rPr>
                <w:noProof/>
                <w:webHidden/>
              </w:rPr>
              <w:fldChar w:fldCharType="begin"/>
            </w:r>
            <w:r w:rsidR="00F30268">
              <w:rPr>
                <w:noProof/>
                <w:webHidden/>
              </w:rPr>
              <w:instrText xml:space="preserve"> PAGEREF _Toc98332316 \h </w:instrText>
            </w:r>
            <w:r w:rsidR="00F30268">
              <w:rPr>
                <w:noProof/>
                <w:webHidden/>
              </w:rPr>
            </w:r>
            <w:r w:rsidR="00F30268">
              <w:rPr>
                <w:noProof/>
                <w:webHidden/>
              </w:rPr>
              <w:fldChar w:fldCharType="separate"/>
            </w:r>
            <w:r w:rsidR="0043095C">
              <w:rPr>
                <w:noProof/>
                <w:webHidden/>
              </w:rPr>
              <w:t>160</w:t>
            </w:r>
            <w:r w:rsidR="00F30268">
              <w:rPr>
                <w:noProof/>
                <w:webHidden/>
              </w:rPr>
              <w:fldChar w:fldCharType="end"/>
            </w:r>
          </w:hyperlink>
        </w:p>
        <w:p w14:paraId="228F3713" w14:textId="057C7351"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17" w:history="1">
            <w:r w:rsidR="00F30268" w:rsidRPr="00054D15">
              <w:rPr>
                <w:rStyle w:val="-"/>
                <w:noProof/>
              </w:rPr>
              <w:t>5.3</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Αρχιτεκτονική του Έργου</w:t>
            </w:r>
            <w:r w:rsidR="00F30268">
              <w:rPr>
                <w:noProof/>
                <w:webHidden/>
              </w:rPr>
              <w:tab/>
            </w:r>
            <w:r w:rsidR="00F30268">
              <w:rPr>
                <w:noProof/>
                <w:webHidden/>
              </w:rPr>
              <w:fldChar w:fldCharType="begin"/>
            </w:r>
            <w:r w:rsidR="00F30268">
              <w:rPr>
                <w:noProof/>
                <w:webHidden/>
              </w:rPr>
              <w:instrText xml:space="preserve"> PAGEREF _Toc98332317 \h </w:instrText>
            </w:r>
            <w:r w:rsidR="00F30268">
              <w:rPr>
                <w:noProof/>
                <w:webHidden/>
              </w:rPr>
            </w:r>
            <w:r w:rsidR="00F30268">
              <w:rPr>
                <w:noProof/>
                <w:webHidden/>
              </w:rPr>
              <w:fldChar w:fldCharType="separate"/>
            </w:r>
            <w:r w:rsidR="0043095C">
              <w:rPr>
                <w:noProof/>
                <w:webHidden/>
              </w:rPr>
              <w:t>163</w:t>
            </w:r>
            <w:r w:rsidR="00F30268">
              <w:rPr>
                <w:noProof/>
                <w:webHidden/>
              </w:rPr>
              <w:fldChar w:fldCharType="end"/>
            </w:r>
          </w:hyperlink>
        </w:p>
        <w:p w14:paraId="6B4090D1" w14:textId="1CB699B3"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18" w:history="1">
            <w:r w:rsidR="00F30268" w:rsidRPr="00054D15">
              <w:rPr>
                <w:rStyle w:val="-"/>
                <w:noProof/>
              </w:rPr>
              <w:t>5.4</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Υποδομή Virtualization της Υπολογιστικής Υποδομής</w:t>
            </w:r>
            <w:r w:rsidR="00F30268">
              <w:rPr>
                <w:noProof/>
                <w:webHidden/>
              </w:rPr>
              <w:tab/>
            </w:r>
            <w:r w:rsidR="00F30268">
              <w:rPr>
                <w:noProof/>
                <w:webHidden/>
              </w:rPr>
              <w:fldChar w:fldCharType="begin"/>
            </w:r>
            <w:r w:rsidR="00F30268">
              <w:rPr>
                <w:noProof/>
                <w:webHidden/>
              </w:rPr>
              <w:instrText xml:space="preserve"> PAGEREF _Toc98332318 \h </w:instrText>
            </w:r>
            <w:r w:rsidR="00F30268">
              <w:rPr>
                <w:noProof/>
                <w:webHidden/>
              </w:rPr>
            </w:r>
            <w:r w:rsidR="00F30268">
              <w:rPr>
                <w:noProof/>
                <w:webHidden/>
              </w:rPr>
              <w:fldChar w:fldCharType="separate"/>
            </w:r>
            <w:r w:rsidR="0043095C">
              <w:rPr>
                <w:noProof/>
                <w:webHidden/>
              </w:rPr>
              <w:t>163</w:t>
            </w:r>
            <w:r w:rsidR="00F30268">
              <w:rPr>
                <w:noProof/>
                <w:webHidden/>
              </w:rPr>
              <w:fldChar w:fldCharType="end"/>
            </w:r>
          </w:hyperlink>
        </w:p>
        <w:p w14:paraId="2700959E" w14:textId="5A819534"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19" w:history="1">
            <w:r w:rsidR="00F30268" w:rsidRPr="00054D15">
              <w:rPr>
                <w:rStyle w:val="-"/>
                <w:noProof/>
              </w:rPr>
              <w:t>5.5</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Εξυπηρετητές - Servers</w:t>
            </w:r>
            <w:r w:rsidR="00F30268">
              <w:rPr>
                <w:noProof/>
                <w:webHidden/>
              </w:rPr>
              <w:tab/>
            </w:r>
            <w:r w:rsidR="00F30268">
              <w:rPr>
                <w:noProof/>
                <w:webHidden/>
              </w:rPr>
              <w:fldChar w:fldCharType="begin"/>
            </w:r>
            <w:r w:rsidR="00F30268">
              <w:rPr>
                <w:noProof/>
                <w:webHidden/>
              </w:rPr>
              <w:instrText xml:space="preserve"> PAGEREF _Toc98332319 \h </w:instrText>
            </w:r>
            <w:r w:rsidR="00F30268">
              <w:rPr>
                <w:noProof/>
                <w:webHidden/>
              </w:rPr>
            </w:r>
            <w:r w:rsidR="00F30268">
              <w:rPr>
                <w:noProof/>
                <w:webHidden/>
              </w:rPr>
              <w:fldChar w:fldCharType="separate"/>
            </w:r>
            <w:r w:rsidR="0043095C">
              <w:rPr>
                <w:noProof/>
                <w:webHidden/>
              </w:rPr>
              <w:t>164</w:t>
            </w:r>
            <w:r w:rsidR="00F30268">
              <w:rPr>
                <w:noProof/>
                <w:webHidden/>
              </w:rPr>
              <w:fldChar w:fldCharType="end"/>
            </w:r>
          </w:hyperlink>
        </w:p>
        <w:p w14:paraId="5C789342" w14:textId="6882DFCF"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20" w:history="1">
            <w:r w:rsidR="00F30268" w:rsidRPr="00054D15">
              <w:rPr>
                <w:rStyle w:val="-"/>
                <w:noProof/>
              </w:rPr>
              <w:t>5.6</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Κεντρικό Αποθηκευτικό Σύστημα (Storage)</w:t>
            </w:r>
            <w:r w:rsidR="00F30268">
              <w:rPr>
                <w:noProof/>
                <w:webHidden/>
              </w:rPr>
              <w:tab/>
            </w:r>
            <w:r w:rsidR="00F30268">
              <w:rPr>
                <w:noProof/>
                <w:webHidden/>
              </w:rPr>
              <w:fldChar w:fldCharType="begin"/>
            </w:r>
            <w:r w:rsidR="00F30268">
              <w:rPr>
                <w:noProof/>
                <w:webHidden/>
              </w:rPr>
              <w:instrText xml:space="preserve"> PAGEREF _Toc98332320 \h </w:instrText>
            </w:r>
            <w:r w:rsidR="00F30268">
              <w:rPr>
                <w:noProof/>
                <w:webHidden/>
              </w:rPr>
            </w:r>
            <w:r w:rsidR="00F30268">
              <w:rPr>
                <w:noProof/>
                <w:webHidden/>
              </w:rPr>
              <w:fldChar w:fldCharType="separate"/>
            </w:r>
            <w:r w:rsidR="0043095C">
              <w:rPr>
                <w:noProof/>
                <w:webHidden/>
              </w:rPr>
              <w:t>170</w:t>
            </w:r>
            <w:r w:rsidR="00F30268">
              <w:rPr>
                <w:noProof/>
                <w:webHidden/>
              </w:rPr>
              <w:fldChar w:fldCharType="end"/>
            </w:r>
          </w:hyperlink>
        </w:p>
        <w:p w14:paraId="18B6220C" w14:textId="0F6A7E0B"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21" w:history="1">
            <w:r w:rsidR="00F30268" w:rsidRPr="00054D15">
              <w:rPr>
                <w:rStyle w:val="-"/>
                <w:noProof/>
                <w:lang w:val="el-GR"/>
              </w:rPr>
              <w:t>5.7</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Σύστημα Αποθήκευσης Δεδομένων &amp; Αρχείων Μεγάλης Κλιμάκωσης (</w:t>
            </w:r>
            <w:r w:rsidR="00F30268" w:rsidRPr="00054D15">
              <w:rPr>
                <w:rStyle w:val="-"/>
                <w:noProof/>
              </w:rPr>
              <w:t>File</w:t>
            </w:r>
            <w:r w:rsidR="00F30268" w:rsidRPr="00054D15">
              <w:rPr>
                <w:rStyle w:val="-"/>
                <w:noProof/>
                <w:lang w:val="el-GR"/>
              </w:rPr>
              <w:t xml:space="preserve"> &amp; </w:t>
            </w:r>
            <w:r w:rsidR="00F30268" w:rsidRPr="00054D15">
              <w:rPr>
                <w:rStyle w:val="-"/>
                <w:noProof/>
              </w:rPr>
              <w:t>Object</w:t>
            </w:r>
            <w:r w:rsidR="00F30268" w:rsidRPr="00054D15">
              <w:rPr>
                <w:rStyle w:val="-"/>
                <w:noProof/>
                <w:lang w:val="el-GR"/>
              </w:rPr>
              <w:t xml:space="preserve"> </w:t>
            </w:r>
            <w:r w:rsidR="00F30268" w:rsidRPr="00054D15">
              <w:rPr>
                <w:rStyle w:val="-"/>
                <w:noProof/>
              </w:rPr>
              <w:t>Storage</w:t>
            </w:r>
            <w:r w:rsidR="00F30268" w:rsidRPr="00054D15">
              <w:rPr>
                <w:rStyle w:val="-"/>
                <w:noProof/>
                <w:lang w:val="el-GR"/>
              </w:rPr>
              <w:t>)</w:t>
            </w:r>
            <w:r w:rsidR="00F30268">
              <w:rPr>
                <w:noProof/>
                <w:webHidden/>
              </w:rPr>
              <w:tab/>
            </w:r>
            <w:r w:rsidR="00F30268">
              <w:rPr>
                <w:noProof/>
                <w:webHidden/>
              </w:rPr>
              <w:fldChar w:fldCharType="begin"/>
            </w:r>
            <w:r w:rsidR="00F30268">
              <w:rPr>
                <w:noProof/>
                <w:webHidden/>
              </w:rPr>
              <w:instrText xml:space="preserve"> PAGEREF _Toc98332321 \h </w:instrText>
            </w:r>
            <w:r w:rsidR="00F30268">
              <w:rPr>
                <w:noProof/>
                <w:webHidden/>
              </w:rPr>
            </w:r>
            <w:r w:rsidR="00F30268">
              <w:rPr>
                <w:noProof/>
                <w:webHidden/>
              </w:rPr>
              <w:fldChar w:fldCharType="separate"/>
            </w:r>
            <w:r w:rsidR="0043095C">
              <w:rPr>
                <w:noProof/>
                <w:webHidden/>
              </w:rPr>
              <w:t>173</w:t>
            </w:r>
            <w:r w:rsidR="00F30268">
              <w:rPr>
                <w:noProof/>
                <w:webHidden/>
              </w:rPr>
              <w:fldChar w:fldCharType="end"/>
            </w:r>
          </w:hyperlink>
        </w:p>
        <w:p w14:paraId="1E44DC63" w14:textId="4E6D1CC3"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22" w:history="1">
            <w:r w:rsidR="00F30268" w:rsidRPr="00054D15">
              <w:rPr>
                <w:rStyle w:val="-"/>
                <w:noProof/>
              </w:rPr>
              <w:t>5.8</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Λύση Λήψης Αντιγράφων Ασφαλείας</w:t>
            </w:r>
            <w:r w:rsidR="00F30268">
              <w:rPr>
                <w:noProof/>
                <w:webHidden/>
              </w:rPr>
              <w:tab/>
            </w:r>
            <w:r w:rsidR="00F30268">
              <w:rPr>
                <w:noProof/>
                <w:webHidden/>
              </w:rPr>
              <w:fldChar w:fldCharType="begin"/>
            </w:r>
            <w:r w:rsidR="00F30268">
              <w:rPr>
                <w:noProof/>
                <w:webHidden/>
              </w:rPr>
              <w:instrText xml:space="preserve"> PAGEREF _Toc98332322 \h </w:instrText>
            </w:r>
            <w:r w:rsidR="00F30268">
              <w:rPr>
                <w:noProof/>
                <w:webHidden/>
              </w:rPr>
            </w:r>
            <w:r w:rsidR="00F30268">
              <w:rPr>
                <w:noProof/>
                <w:webHidden/>
              </w:rPr>
              <w:fldChar w:fldCharType="separate"/>
            </w:r>
            <w:r w:rsidR="0043095C">
              <w:rPr>
                <w:noProof/>
                <w:webHidden/>
              </w:rPr>
              <w:t>177</w:t>
            </w:r>
            <w:r w:rsidR="00F30268">
              <w:rPr>
                <w:noProof/>
                <w:webHidden/>
              </w:rPr>
              <w:fldChar w:fldCharType="end"/>
            </w:r>
          </w:hyperlink>
        </w:p>
        <w:p w14:paraId="52C77404" w14:textId="40580984"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23" w:history="1">
            <w:r w:rsidR="00F30268" w:rsidRPr="00054D15">
              <w:rPr>
                <w:rStyle w:val="-"/>
                <w:noProof/>
              </w:rPr>
              <w:t>5.9</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Storage Area Network</w:t>
            </w:r>
            <w:r w:rsidR="00F30268">
              <w:rPr>
                <w:noProof/>
                <w:webHidden/>
              </w:rPr>
              <w:tab/>
            </w:r>
            <w:r w:rsidR="00F30268">
              <w:rPr>
                <w:noProof/>
                <w:webHidden/>
              </w:rPr>
              <w:fldChar w:fldCharType="begin"/>
            </w:r>
            <w:r w:rsidR="00F30268">
              <w:rPr>
                <w:noProof/>
                <w:webHidden/>
              </w:rPr>
              <w:instrText xml:space="preserve"> PAGEREF _Toc98332323 \h </w:instrText>
            </w:r>
            <w:r w:rsidR="00F30268">
              <w:rPr>
                <w:noProof/>
                <w:webHidden/>
              </w:rPr>
            </w:r>
            <w:r w:rsidR="00F30268">
              <w:rPr>
                <w:noProof/>
                <w:webHidden/>
              </w:rPr>
              <w:fldChar w:fldCharType="separate"/>
            </w:r>
            <w:r w:rsidR="0043095C">
              <w:rPr>
                <w:noProof/>
                <w:webHidden/>
              </w:rPr>
              <w:t>186</w:t>
            </w:r>
            <w:r w:rsidR="00F30268">
              <w:rPr>
                <w:noProof/>
                <w:webHidden/>
              </w:rPr>
              <w:fldChar w:fldCharType="end"/>
            </w:r>
          </w:hyperlink>
        </w:p>
        <w:p w14:paraId="48BAA42E" w14:textId="0A423951"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24" w:history="1">
            <w:r w:rsidR="00F30268" w:rsidRPr="00054D15">
              <w:rPr>
                <w:rStyle w:val="-"/>
                <w:noProof/>
                <w:lang w:val="el-GR"/>
              </w:rPr>
              <w:t>5.10</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Λύση Κεντρικών Δικτυακών Μεταγωγών &amp; Εικονοποίησης Υποδομής Δικτύου (ΚΔΜΕΥΔ)</w:t>
            </w:r>
            <w:r w:rsidR="00F30268">
              <w:rPr>
                <w:noProof/>
                <w:webHidden/>
              </w:rPr>
              <w:tab/>
            </w:r>
            <w:r w:rsidR="00F30268">
              <w:rPr>
                <w:noProof/>
                <w:webHidden/>
              </w:rPr>
              <w:fldChar w:fldCharType="begin"/>
            </w:r>
            <w:r w:rsidR="00F30268">
              <w:rPr>
                <w:noProof/>
                <w:webHidden/>
              </w:rPr>
              <w:instrText xml:space="preserve"> PAGEREF _Toc98332324 \h </w:instrText>
            </w:r>
            <w:r w:rsidR="00F30268">
              <w:rPr>
                <w:noProof/>
                <w:webHidden/>
              </w:rPr>
            </w:r>
            <w:r w:rsidR="00F30268">
              <w:rPr>
                <w:noProof/>
                <w:webHidden/>
              </w:rPr>
              <w:fldChar w:fldCharType="separate"/>
            </w:r>
            <w:r w:rsidR="0043095C">
              <w:rPr>
                <w:noProof/>
                <w:webHidden/>
              </w:rPr>
              <w:t>188</w:t>
            </w:r>
            <w:r w:rsidR="00F30268">
              <w:rPr>
                <w:noProof/>
                <w:webHidden/>
              </w:rPr>
              <w:fldChar w:fldCharType="end"/>
            </w:r>
          </w:hyperlink>
        </w:p>
        <w:p w14:paraId="3B3953AD" w14:textId="1BC231F4"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25" w:history="1">
            <w:r w:rsidR="00F30268" w:rsidRPr="00054D15">
              <w:rPr>
                <w:rStyle w:val="-"/>
                <w:noProof/>
                <w:lang w:val="el-GR"/>
              </w:rPr>
              <w:t>5.11</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 xml:space="preserve">Λύση Προστασίας Περιμέτρου του </w:t>
            </w:r>
            <w:r w:rsidR="00F30268" w:rsidRPr="00054D15">
              <w:rPr>
                <w:rStyle w:val="-"/>
                <w:noProof/>
              </w:rPr>
              <w:t>Data</w:t>
            </w:r>
            <w:r w:rsidR="00F30268" w:rsidRPr="00054D15">
              <w:rPr>
                <w:rStyle w:val="-"/>
                <w:noProof/>
                <w:lang w:val="el-GR"/>
              </w:rPr>
              <w:t xml:space="preserve"> </w:t>
            </w:r>
            <w:r w:rsidR="00F30268" w:rsidRPr="00054D15">
              <w:rPr>
                <w:rStyle w:val="-"/>
                <w:noProof/>
              </w:rPr>
              <w:t>Center</w:t>
            </w:r>
            <w:r w:rsidR="00F30268">
              <w:rPr>
                <w:noProof/>
                <w:webHidden/>
              </w:rPr>
              <w:tab/>
            </w:r>
            <w:r w:rsidR="00F30268">
              <w:rPr>
                <w:noProof/>
                <w:webHidden/>
              </w:rPr>
              <w:fldChar w:fldCharType="begin"/>
            </w:r>
            <w:r w:rsidR="00F30268">
              <w:rPr>
                <w:noProof/>
                <w:webHidden/>
              </w:rPr>
              <w:instrText xml:space="preserve"> PAGEREF _Toc98332325 \h </w:instrText>
            </w:r>
            <w:r w:rsidR="00F30268">
              <w:rPr>
                <w:noProof/>
                <w:webHidden/>
              </w:rPr>
            </w:r>
            <w:r w:rsidR="00F30268">
              <w:rPr>
                <w:noProof/>
                <w:webHidden/>
              </w:rPr>
              <w:fldChar w:fldCharType="separate"/>
            </w:r>
            <w:r w:rsidR="0043095C">
              <w:rPr>
                <w:noProof/>
                <w:webHidden/>
              </w:rPr>
              <w:t>199</w:t>
            </w:r>
            <w:r w:rsidR="00F30268">
              <w:rPr>
                <w:noProof/>
                <w:webHidden/>
              </w:rPr>
              <w:fldChar w:fldCharType="end"/>
            </w:r>
          </w:hyperlink>
        </w:p>
        <w:p w14:paraId="214BDAF5" w14:textId="093249D8"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26" w:history="1">
            <w:r w:rsidR="00F30268" w:rsidRPr="00054D15">
              <w:rPr>
                <w:rStyle w:val="-"/>
                <w:noProof/>
              </w:rPr>
              <w:t>5.12</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Λύση Υποδομής Load Balancing</w:t>
            </w:r>
            <w:r w:rsidR="00F30268">
              <w:rPr>
                <w:noProof/>
                <w:webHidden/>
              </w:rPr>
              <w:tab/>
            </w:r>
            <w:r w:rsidR="00F30268">
              <w:rPr>
                <w:noProof/>
                <w:webHidden/>
              </w:rPr>
              <w:fldChar w:fldCharType="begin"/>
            </w:r>
            <w:r w:rsidR="00F30268">
              <w:rPr>
                <w:noProof/>
                <w:webHidden/>
              </w:rPr>
              <w:instrText xml:space="preserve"> PAGEREF _Toc98332326 \h </w:instrText>
            </w:r>
            <w:r w:rsidR="00F30268">
              <w:rPr>
                <w:noProof/>
                <w:webHidden/>
              </w:rPr>
            </w:r>
            <w:r w:rsidR="00F30268">
              <w:rPr>
                <w:noProof/>
                <w:webHidden/>
              </w:rPr>
              <w:fldChar w:fldCharType="separate"/>
            </w:r>
            <w:r w:rsidR="0043095C">
              <w:rPr>
                <w:noProof/>
                <w:webHidden/>
              </w:rPr>
              <w:t>212</w:t>
            </w:r>
            <w:r w:rsidR="00F30268">
              <w:rPr>
                <w:noProof/>
                <w:webHidden/>
              </w:rPr>
              <w:fldChar w:fldCharType="end"/>
            </w:r>
          </w:hyperlink>
        </w:p>
        <w:p w14:paraId="761BAAF0" w14:textId="7A93524A"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27" w:history="1">
            <w:r w:rsidR="00F30268" w:rsidRPr="00054D15">
              <w:rPr>
                <w:rStyle w:val="-"/>
                <w:noProof/>
              </w:rPr>
              <w:t>5.13</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Χαρακτηριστικά υποδομής Storage Visualization και SAN Replication</w:t>
            </w:r>
            <w:r w:rsidR="00F30268">
              <w:rPr>
                <w:noProof/>
                <w:webHidden/>
              </w:rPr>
              <w:tab/>
            </w:r>
            <w:r w:rsidR="00F30268">
              <w:rPr>
                <w:noProof/>
                <w:webHidden/>
              </w:rPr>
              <w:fldChar w:fldCharType="begin"/>
            </w:r>
            <w:r w:rsidR="00F30268">
              <w:rPr>
                <w:noProof/>
                <w:webHidden/>
              </w:rPr>
              <w:instrText xml:space="preserve"> PAGEREF _Toc98332327 \h </w:instrText>
            </w:r>
            <w:r w:rsidR="00F30268">
              <w:rPr>
                <w:noProof/>
                <w:webHidden/>
              </w:rPr>
            </w:r>
            <w:r w:rsidR="00F30268">
              <w:rPr>
                <w:noProof/>
                <w:webHidden/>
              </w:rPr>
              <w:fldChar w:fldCharType="separate"/>
            </w:r>
            <w:r w:rsidR="0043095C">
              <w:rPr>
                <w:noProof/>
                <w:webHidden/>
              </w:rPr>
              <w:t>222</w:t>
            </w:r>
            <w:r w:rsidR="00F30268">
              <w:rPr>
                <w:noProof/>
                <w:webHidden/>
              </w:rPr>
              <w:fldChar w:fldCharType="end"/>
            </w:r>
          </w:hyperlink>
        </w:p>
        <w:p w14:paraId="1E79B366" w14:textId="34F1606E"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28" w:history="1">
            <w:r w:rsidR="00F30268" w:rsidRPr="00054D15">
              <w:rPr>
                <w:rStyle w:val="-"/>
                <w:noProof/>
                <w:lang w:val="el-GR"/>
              </w:rPr>
              <w:t>5.14</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Πλατφόρμα Αυτοματοποιημένης Διαχείρισης &amp; Διαδικτυακή Πύλη Διάθεσης Πόρων (</w:t>
            </w:r>
            <w:r w:rsidR="00F30268" w:rsidRPr="00054D15">
              <w:rPr>
                <w:rStyle w:val="-"/>
                <w:noProof/>
              </w:rPr>
              <w:t>Cloud</w:t>
            </w:r>
            <w:r w:rsidR="00F30268" w:rsidRPr="00054D15">
              <w:rPr>
                <w:rStyle w:val="-"/>
                <w:noProof/>
                <w:lang w:val="el-GR"/>
              </w:rPr>
              <w:t xml:space="preserve"> </w:t>
            </w:r>
            <w:r w:rsidR="00F30268" w:rsidRPr="00054D15">
              <w:rPr>
                <w:rStyle w:val="-"/>
                <w:noProof/>
              </w:rPr>
              <w:t>Provisioning</w:t>
            </w:r>
            <w:r w:rsidR="00F30268" w:rsidRPr="00054D15">
              <w:rPr>
                <w:rStyle w:val="-"/>
                <w:noProof/>
                <w:lang w:val="el-GR"/>
              </w:rPr>
              <w:t xml:space="preserve"> &amp; </w:t>
            </w:r>
            <w:r w:rsidR="00F30268" w:rsidRPr="00054D15">
              <w:rPr>
                <w:rStyle w:val="-"/>
                <w:noProof/>
              </w:rPr>
              <w:t>management</w:t>
            </w:r>
            <w:r w:rsidR="00F30268" w:rsidRPr="00054D15">
              <w:rPr>
                <w:rStyle w:val="-"/>
                <w:noProof/>
                <w:lang w:val="el-GR"/>
              </w:rPr>
              <w:t>)</w:t>
            </w:r>
            <w:r w:rsidR="00F30268">
              <w:rPr>
                <w:noProof/>
                <w:webHidden/>
              </w:rPr>
              <w:tab/>
            </w:r>
            <w:r w:rsidR="00F30268">
              <w:rPr>
                <w:noProof/>
                <w:webHidden/>
              </w:rPr>
              <w:fldChar w:fldCharType="begin"/>
            </w:r>
            <w:r w:rsidR="00F30268">
              <w:rPr>
                <w:noProof/>
                <w:webHidden/>
              </w:rPr>
              <w:instrText xml:space="preserve"> PAGEREF _Toc98332328 \h </w:instrText>
            </w:r>
            <w:r w:rsidR="00F30268">
              <w:rPr>
                <w:noProof/>
                <w:webHidden/>
              </w:rPr>
            </w:r>
            <w:r w:rsidR="00F30268">
              <w:rPr>
                <w:noProof/>
                <w:webHidden/>
              </w:rPr>
              <w:fldChar w:fldCharType="separate"/>
            </w:r>
            <w:r w:rsidR="0043095C">
              <w:rPr>
                <w:noProof/>
                <w:webHidden/>
              </w:rPr>
              <w:t>225</w:t>
            </w:r>
            <w:r w:rsidR="00F30268">
              <w:rPr>
                <w:noProof/>
                <w:webHidden/>
              </w:rPr>
              <w:fldChar w:fldCharType="end"/>
            </w:r>
          </w:hyperlink>
        </w:p>
        <w:p w14:paraId="3DE40D6C" w14:textId="343D7D80"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29" w:history="1">
            <w:r w:rsidR="00F30268" w:rsidRPr="00054D15">
              <w:rPr>
                <w:rStyle w:val="-"/>
                <w:noProof/>
              </w:rPr>
              <w:t>5.15</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Σύστημα Παρακολούθησης Εξοπλισμού Πληροφορικής</w:t>
            </w:r>
            <w:r w:rsidR="00F30268">
              <w:rPr>
                <w:noProof/>
                <w:webHidden/>
              </w:rPr>
              <w:tab/>
            </w:r>
            <w:r w:rsidR="00F30268">
              <w:rPr>
                <w:noProof/>
                <w:webHidden/>
              </w:rPr>
              <w:fldChar w:fldCharType="begin"/>
            </w:r>
            <w:r w:rsidR="00F30268">
              <w:rPr>
                <w:noProof/>
                <w:webHidden/>
              </w:rPr>
              <w:instrText xml:space="preserve"> PAGEREF _Toc98332329 \h </w:instrText>
            </w:r>
            <w:r w:rsidR="00F30268">
              <w:rPr>
                <w:noProof/>
                <w:webHidden/>
              </w:rPr>
            </w:r>
            <w:r w:rsidR="00F30268">
              <w:rPr>
                <w:noProof/>
                <w:webHidden/>
              </w:rPr>
              <w:fldChar w:fldCharType="separate"/>
            </w:r>
            <w:r w:rsidR="0043095C">
              <w:rPr>
                <w:noProof/>
                <w:webHidden/>
              </w:rPr>
              <w:t>235</w:t>
            </w:r>
            <w:r w:rsidR="00F30268">
              <w:rPr>
                <w:noProof/>
                <w:webHidden/>
              </w:rPr>
              <w:fldChar w:fldCharType="end"/>
            </w:r>
          </w:hyperlink>
        </w:p>
        <w:p w14:paraId="70E3B901" w14:textId="63DA5413"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30" w:history="1">
            <w:r w:rsidR="00F30268" w:rsidRPr="00054D15">
              <w:rPr>
                <w:rStyle w:val="-"/>
                <w:noProof/>
                <w:lang w:val="el-GR"/>
              </w:rPr>
              <w:t>5.16</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Απαιτήσεις για το  δευτερεύον κέντρο δεδομένων</w:t>
            </w:r>
            <w:r w:rsidR="00F30268">
              <w:rPr>
                <w:noProof/>
                <w:webHidden/>
              </w:rPr>
              <w:tab/>
            </w:r>
            <w:r w:rsidR="00F30268">
              <w:rPr>
                <w:noProof/>
                <w:webHidden/>
              </w:rPr>
              <w:fldChar w:fldCharType="begin"/>
            </w:r>
            <w:r w:rsidR="00F30268">
              <w:rPr>
                <w:noProof/>
                <w:webHidden/>
              </w:rPr>
              <w:instrText xml:space="preserve"> PAGEREF _Toc98332330 \h </w:instrText>
            </w:r>
            <w:r w:rsidR="00F30268">
              <w:rPr>
                <w:noProof/>
                <w:webHidden/>
              </w:rPr>
            </w:r>
            <w:r w:rsidR="00F30268">
              <w:rPr>
                <w:noProof/>
                <w:webHidden/>
              </w:rPr>
              <w:fldChar w:fldCharType="separate"/>
            </w:r>
            <w:r w:rsidR="0043095C">
              <w:rPr>
                <w:noProof/>
                <w:webHidden/>
              </w:rPr>
              <w:t>236</w:t>
            </w:r>
            <w:r w:rsidR="00F30268">
              <w:rPr>
                <w:noProof/>
                <w:webHidden/>
              </w:rPr>
              <w:fldChar w:fldCharType="end"/>
            </w:r>
          </w:hyperlink>
        </w:p>
        <w:p w14:paraId="6B3D5438" w14:textId="06B608D4"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31" w:history="1">
            <w:r w:rsidR="00F30268" w:rsidRPr="00054D15">
              <w:rPr>
                <w:rStyle w:val="-"/>
                <w:noProof/>
                <w:lang w:val="el-GR"/>
              </w:rPr>
              <w:t>5.17</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Υπηρεσίες</w:t>
            </w:r>
            <w:r w:rsidR="00F30268">
              <w:rPr>
                <w:noProof/>
                <w:webHidden/>
              </w:rPr>
              <w:tab/>
            </w:r>
            <w:r w:rsidR="00F30268">
              <w:rPr>
                <w:noProof/>
                <w:webHidden/>
              </w:rPr>
              <w:fldChar w:fldCharType="begin"/>
            </w:r>
            <w:r w:rsidR="00F30268">
              <w:rPr>
                <w:noProof/>
                <w:webHidden/>
              </w:rPr>
              <w:instrText xml:space="preserve"> PAGEREF _Toc98332331 \h </w:instrText>
            </w:r>
            <w:r w:rsidR="00F30268">
              <w:rPr>
                <w:noProof/>
                <w:webHidden/>
              </w:rPr>
            </w:r>
            <w:r w:rsidR="00F30268">
              <w:rPr>
                <w:noProof/>
                <w:webHidden/>
              </w:rPr>
              <w:fldChar w:fldCharType="separate"/>
            </w:r>
            <w:r w:rsidR="0043095C">
              <w:rPr>
                <w:noProof/>
                <w:webHidden/>
              </w:rPr>
              <w:t>244</w:t>
            </w:r>
            <w:r w:rsidR="00F30268">
              <w:rPr>
                <w:noProof/>
                <w:webHidden/>
              </w:rPr>
              <w:fldChar w:fldCharType="end"/>
            </w:r>
          </w:hyperlink>
        </w:p>
        <w:p w14:paraId="2AD4E819" w14:textId="35786D1C" w:rsidR="00F30268" w:rsidRDefault="00793550">
          <w:pPr>
            <w:pStyle w:val="33"/>
            <w:tabs>
              <w:tab w:val="left" w:pos="880"/>
              <w:tab w:val="right" w:pos="9628"/>
            </w:tabs>
            <w:rPr>
              <w:rFonts w:asciiTheme="minorHAnsi" w:eastAsiaTheme="minorEastAsia" w:hAnsiTheme="minorHAnsi" w:cstheme="minorBidi"/>
              <w:i w:val="0"/>
              <w:iCs w:val="0"/>
              <w:noProof/>
              <w:sz w:val="22"/>
              <w:szCs w:val="22"/>
              <w:lang w:val="en-US" w:eastAsia="en-US"/>
            </w:rPr>
          </w:pPr>
          <w:hyperlink w:anchor="_Toc98332332" w:history="1">
            <w:r w:rsidR="00F30268" w:rsidRPr="00054D15">
              <w:rPr>
                <w:rStyle w:val="-"/>
                <w:noProof/>
                <w:lang w:val="el-GR"/>
              </w:rPr>
              <w:t>6.</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 xml:space="preserve">Προμήθεια αδειών χρήσης </w:t>
            </w:r>
            <w:r w:rsidR="00F30268" w:rsidRPr="00054D15">
              <w:rPr>
                <w:rStyle w:val="-"/>
                <w:noProof/>
              </w:rPr>
              <w:t>Public</w:t>
            </w:r>
            <w:r w:rsidR="00F30268" w:rsidRPr="00054D15">
              <w:rPr>
                <w:rStyle w:val="-"/>
                <w:noProof/>
                <w:lang w:val="el-GR"/>
              </w:rPr>
              <w:t xml:space="preserve"> </w:t>
            </w:r>
            <w:r w:rsidR="00F30268" w:rsidRPr="00054D15">
              <w:rPr>
                <w:rStyle w:val="-"/>
                <w:noProof/>
              </w:rPr>
              <w:t>Cloud</w:t>
            </w:r>
            <w:r w:rsidR="00F30268" w:rsidRPr="00054D15">
              <w:rPr>
                <w:rStyle w:val="-"/>
                <w:noProof/>
                <w:lang w:val="el-GR"/>
              </w:rPr>
              <w:t xml:space="preserve"> Υπηρεσιών</w:t>
            </w:r>
            <w:r w:rsidR="00F30268">
              <w:rPr>
                <w:noProof/>
                <w:webHidden/>
              </w:rPr>
              <w:tab/>
            </w:r>
            <w:r w:rsidR="00F30268">
              <w:rPr>
                <w:noProof/>
                <w:webHidden/>
              </w:rPr>
              <w:fldChar w:fldCharType="begin"/>
            </w:r>
            <w:r w:rsidR="00F30268">
              <w:rPr>
                <w:noProof/>
                <w:webHidden/>
              </w:rPr>
              <w:instrText xml:space="preserve"> PAGEREF _Toc98332332 \h </w:instrText>
            </w:r>
            <w:r w:rsidR="00F30268">
              <w:rPr>
                <w:noProof/>
                <w:webHidden/>
              </w:rPr>
            </w:r>
            <w:r w:rsidR="00F30268">
              <w:rPr>
                <w:noProof/>
                <w:webHidden/>
              </w:rPr>
              <w:fldChar w:fldCharType="separate"/>
            </w:r>
            <w:r w:rsidR="0043095C">
              <w:rPr>
                <w:noProof/>
                <w:webHidden/>
              </w:rPr>
              <w:t>245</w:t>
            </w:r>
            <w:r w:rsidR="00F30268">
              <w:rPr>
                <w:noProof/>
                <w:webHidden/>
              </w:rPr>
              <w:fldChar w:fldCharType="end"/>
            </w:r>
          </w:hyperlink>
        </w:p>
        <w:p w14:paraId="44D8D562" w14:textId="2D77E800"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33" w:history="1">
            <w:r w:rsidR="00F30268" w:rsidRPr="00054D15">
              <w:rPr>
                <w:rStyle w:val="-"/>
                <w:noProof/>
                <w:lang w:val="el-GR"/>
              </w:rPr>
              <w:t>6.1</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Γενικές Προδιαγραφές Παρόχου Δημοσίου Υπολογιστικού Νέφους</w:t>
            </w:r>
            <w:r w:rsidR="00F30268">
              <w:rPr>
                <w:noProof/>
                <w:webHidden/>
              </w:rPr>
              <w:tab/>
            </w:r>
            <w:r w:rsidR="00F30268">
              <w:rPr>
                <w:noProof/>
                <w:webHidden/>
              </w:rPr>
              <w:fldChar w:fldCharType="begin"/>
            </w:r>
            <w:r w:rsidR="00F30268">
              <w:rPr>
                <w:noProof/>
                <w:webHidden/>
              </w:rPr>
              <w:instrText xml:space="preserve"> PAGEREF _Toc98332333 \h </w:instrText>
            </w:r>
            <w:r w:rsidR="00F30268">
              <w:rPr>
                <w:noProof/>
                <w:webHidden/>
              </w:rPr>
            </w:r>
            <w:r w:rsidR="00F30268">
              <w:rPr>
                <w:noProof/>
                <w:webHidden/>
              </w:rPr>
              <w:fldChar w:fldCharType="separate"/>
            </w:r>
            <w:r w:rsidR="0043095C">
              <w:rPr>
                <w:noProof/>
                <w:webHidden/>
              </w:rPr>
              <w:t>245</w:t>
            </w:r>
            <w:r w:rsidR="00F30268">
              <w:rPr>
                <w:noProof/>
                <w:webHidden/>
              </w:rPr>
              <w:fldChar w:fldCharType="end"/>
            </w:r>
          </w:hyperlink>
        </w:p>
        <w:p w14:paraId="4D7EE352" w14:textId="2381A012"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34" w:history="1">
            <w:r w:rsidR="00F30268" w:rsidRPr="00054D15">
              <w:rPr>
                <w:rStyle w:val="-"/>
                <w:noProof/>
                <w:lang w:val="el-GR"/>
              </w:rPr>
              <w:t>6.2</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Κανονιστική Συμμόρφωση Παρόχου Δημοσίου Υπολογιστικού Νέφους</w:t>
            </w:r>
            <w:r w:rsidR="00F30268">
              <w:rPr>
                <w:noProof/>
                <w:webHidden/>
              </w:rPr>
              <w:tab/>
            </w:r>
            <w:r w:rsidR="00F30268">
              <w:rPr>
                <w:noProof/>
                <w:webHidden/>
              </w:rPr>
              <w:fldChar w:fldCharType="begin"/>
            </w:r>
            <w:r w:rsidR="00F30268">
              <w:rPr>
                <w:noProof/>
                <w:webHidden/>
              </w:rPr>
              <w:instrText xml:space="preserve"> PAGEREF _Toc98332334 \h </w:instrText>
            </w:r>
            <w:r w:rsidR="00F30268">
              <w:rPr>
                <w:noProof/>
                <w:webHidden/>
              </w:rPr>
            </w:r>
            <w:r w:rsidR="00F30268">
              <w:rPr>
                <w:noProof/>
                <w:webHidden/>
              </w:rPr>
              <w:fldChar w:fldCharType="separate"/>
            </w:r>
            <w:r w:rsidR="0043095C">
              <w:rPr>
                <w:noProof/>
                <w:webHidden/>
              </w:rPr>
              <w:t>247</w:t>
            </w:r>
            <w:r w:rsidR="00F30268">
              <w:rPr>
                <w:noProof/>
                <w:webHidden/>
              </w:rPr>
              <w:fldChar w:fldCharType="end"/>
            </w:r>
          </w:hyperlink>
        </w:p>
        <w:p w14:paraId="17E3AF03" w14:textId="3002F2D9"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35" w:history="1">
            <w:r w:rsidR="00F30268" w:rsidRPr="00054D15">
              <w:rPr>
                <w:rStyle w:val="-"/>
                <w:noProof/>
                <w:lang w:val="el-GR"/>
              </w:rPr>
              <w:t>6.3</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Προδιαγραφές των Υπηρεσιών Παρόχου Δημοσίου Υπολογιστικού Νέφους</w:t>
            </w:r>
            <w:r w:rsidR="00F30268">
              <w:rPr>
                <w:noProof/>
                <w:webHidden/>
              </w:rPr>
              <w:tab/>
            </w:r>
            <w:r w:rsidR="00F30268">
              <w:rPr>
                <w:noProof/>
                <w:webHidden/>
              </w:rPr>
              <w:fldChar w:fldCharType="begin"/>
            </w:r>
            <w:r w:rsidR="00F30268">
              <w:rPr>
                <w:noProof/>
                <w:webHidden/>
              </w:rPr>
              <w:instrText xml:space="preserve"> PAGEREF _Toc98332335 \h </w:instrText>
            </w:r>
            <w:r w:rsidR="00F30268">
              <w:rPr>
                <w:noProof/>
                <w:webHidden/>
              </w:rPr>
            </w:r>
            <w:r w:rsidR="00F30268">
              <w:rPr>
                <w:noProof/>
                <w:webHidden/>
              </w:rPr>
              <w:fldChar w:fldCharType="separate"/>
            </w:r>
            <w:r w:rsidR="0043095C">
              <w:rPr>
                <w:noProof/>
                <w:webHidden/>
              </w:rPr>
              <w:t>249</w:t>
            </w:r>
            <w:r w:rsidR="00F30268">
              <w:rPr>
                <w:noProof/>
                <w:webHidden/>
              </w:rPr>
              <w:fldChar w:fldCharType="end"/>
            </w:r>
          </w:hyperlink>
        </w:p>
        <w:p w14:paraId="14BDC0FD" w14:textId="1EE9B5B3"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336" w:history="1">
            <w:r w:rsidR="00F30268" w:rsidRPr="00054D15">
              <w:rPr>
                <w:rStyle w:val="-"/>
                <w:noProof/>
                <w:lang w:val="el-GR"/>
              </w:rPr>
              <w:t>6.3.1</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Παροχή Υπολογιστικών Υπηρεσιών ( Compute )</w:t>
            </w:r>
            <w:r w:rsidR="00F30268">
              <w:rPr>
                <w:noProof/>
                <w:webHidden/>
              </w:rPr>
              <w:tab/>
            </w:r>
            <w:r w:rsidR="00F30268">
              <w:rPr>
                <w:noProof/>
                <w:webHidden/>
              </w:rPr>
              <w:fldChar w:fldCharType="begin"/>
            </w:r>
            <w:r w:rsidR="00F30268">
              <w:rPr>
                <w:noProof/>
                <w:webHidden/>
              </w:rPr>
              <w:instrText xml:space="preserve"> PAGEREF _Toc98332336 \h </w:instrText>
            </w:r>
            <w:r w:rsidR="00F30268">
              <w:rPr>
                <w:noProof/>
                <w:webHidden/>
              </w:rPr>
            </w:r>
            <w:r w:rsidR="00F30268">
              <w:rPr>
                <w:noProof/>
                <w:webHidden/>
              </w:rPr>
              <w:fldChar w:fldCharType="separate"/>
            </w:r>
            <w:r w:rsidR="0043095C">
              <w:rPr>
                <w:noProof/>
                <w:webHidden/>
              </w:rPr>
              <w:t>249</w:t>
            </w:r>
            <w:r w:rsidR="00F30268">
              <w:rPr>
                <w:noProof/>
                <w:webHidden/>
              </w:rPr>
              <w:fldChar w:fldCharType="end"/>
            </w:r>
          </w:hyperlink>
        </w:p>
        <w:p w14:paraId="4EA1548B" w14:textId="34265304"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337" w:history="1">
            <w:r w:rsidR="00F30268" w:rsidRPr="00054D15">
              <w:rPr>
                <w:rStyle w:val="-"/>
                <w:noProof/>
                <w:lang w:val="el-GR"/>
              </w:rPr>
              <w:t>6.3.2</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Παροχή Χώρου Αποθήκευσης Δεδομένων ( Storage )</w:t>
            </w:r>
            <w:r w:rsidR="00F30268">
              <w:rPr>
                <w:noProof/>
                <w:webHidden/>
              </w:rPr>
              <w:tab/>
            </w:r>
            <w:r w:rsidR="00F30268">
              <w:rPr>
                <w:noProof/>
                <w:webHidden/>
              </w:rPr>
              <w:fldChar w:fldCharType="begin"/>
            </w:r>
            <w:r w:rsidR="00F30268">
              <w:rPr>
                <w:noProof/>
                <w:webHidden/>
              </w:rPr>
              <w:instrText xml:space="preserve"> PAGEREF _Toc98332337 \h </w:instrText>
            </w:r>
            <w:r w:rsidR="00F30268">
              <w:rPr>
                <w:noProof/>
                <w:webHidden/>
              </w:rPr>
            </w:r>
            <w:r w:rsidR="00F30268">
              <w:rPr>
                <w:noProof/>
                <w:webHidden/>
              </w:rPr>
              <w:fldChar w:fldCharType="separate"/>
            </w:r>
            <w:r w:rsidR="0043095C">
              <w:rPr>
                <w:noProof/>
                <w:webHidden/>
              </w:rPr>
              <w:t>251</w:t>
            </w:r>
            <w:r w:rsidR="00F30268">
              <w:rPr>
                <w:noProof/>
                <w:webHidden/>
              </w:rPr>
              <w:fldChar w:fldCharType="end"/>
            </w:r>
          </w:hyperlink>
        </w:p>
        <w:p w14:paraId="1E353FE6" w14:textId="165458FA"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338" w:history="1">
            <w:r w:rsidR="00F30268" w:rsidRPr="00054D15">
              <w:rPr>
                <w:rStyle w:val="-"/>
                <w:noProof/>
                <w:lang w:val="el-GR"/>
              </w:rPr>
              <w:t>6.3.3</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Παροχή Δικτυακών Υπηρεσιών ( Networking )</w:t>
            </w:r>
            <w:r w:rsidR="00F30268">
              <w:rPr>
                <w:noProof/>
                <w:webHidden/>
              </w:rPr>
              <w:tab/>
            </w:r>
            <w:r w:rsidR="00F30268">
              <w:rPr>
                <w:noProof/>
                <w:webHidden/>
              </w:rPr>
              <w:fldChar w:fldCharType="begin"/>
            </w:r>
            <w:r w:rsidR="00F30268">
              <w:rPr>
                <w:noProof/>
                <w:webHidden/>
              </w:rPr>
              <w:instrText xml:space="preserve"> PAGEREF _Toc98332338 \h </w:instrText>
            </w:r>
            <w:r w:rsidR="00F30268">
              <w:rPr>
                <w:noProof/>
                <w:webHidden/>
              </w:rPr>
            </w:r>
            <w:r w:rsidR="00F30268">
              <w:rPr>
                <w:noProof/>
                <w:webHidden/>
              </w:rPr>
              <w:fldChar w:fldCharType="separate"/>
            </w:r>
            <w:r w:rsidR="0043095C">
              <w:rPr>
                <w:noProof/>
                <w:webHidden/>
              </w:rPr>
              <w:t>252</w:t>
            </w:r>
            <w:r w:rsidR="00F30268">
              <w:rPr>
                <w:noProof/>
                <w:webHidden/>
              </w:rPr>
              <w:fldChar w:fldCharType="end"/>
            </w:r>
          </w:hyperlink>
        </w:p>
        <w:p w14:paraId="7BE12781" w14:textId="63909159"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339" w:history="1">
            <w:r w:rsidR="00F30268" w:rsidRPr="00054D15">
              <w:rPr>
                <w:rStyle w:val="-"/>
                <w:noProof/>
              </w:rPr>
              <w:t>6.3.4</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Παροχή</w:t>
            </w:r>
            <w:r w:rsidR="00F30268" w:rsidRPr="00054D15">
              <w:rPr>
                <w:rStyle w:val="-"/>
                <w:noProof/>
              </w:rPr>
              <w:t xml:space="preserve"> </w:t>
            </w:r>
            <w:r w:rsidR="00F30268" w:rsidRPr="00054D15">
              <w:rPr>
                <w:rStyle w:val="-"/>
                <w:noProof/>
                <w:lang w:val="el-GR"/>
              </w:rPr>
              <w:t>εξυπηρέτησης</w:t>
            </w:r>
            <w:r w:rsidR="00F30268" w:rsidRPr="00054D15">
              <w:rPr>
                <w:rStyle w:val="-"/>
                <w:noProof/>
              </w:rPr>
              <w:t xml:space="preserve"> </w:t>
            </w:r>
            <w:r w:rsidR="00F30268" w:rsidRPr="00054D15">
              <w:rPr>
                <w:rStyle w:val="-"/>
                <w:noProof/>
                <w:lang w:val="el-GR"/>
              </w:rPr>
              <w:t>διαδικτυακών</w:t>
            </w:r>
            <w:r w:rsidR="00F30268" w:rsidRPr="00054D15">
              <w:rPr>
                <w:rStyle w:val="-"/>
                <w:noProof/>
              </w:rPr>
              <w:t xml:space="preserve"> </w:t>
            </w:r>
            <w:r w:rsidR="00F30268" w:rsidRPr="00054D15">
              <w:rPr>
                <w:rStyle w:val="-"/>
                <w:noProof/>
                <w:lang w:val="el-GR"/>
              </w:rPr>
              <w:t>και</w:t>
            </w:r>
            <w:r w:rsidR="00F30268" w:rsidRPr="00054D15">
              <w:rPr>
                <w:rStyle w:val="-"/>
                <w:noProof/>
              </w:rPr>
              <w:t xml:space="preserve"> mobile </w:t>
            </w:r>
            <w:r w:rsidR="00F30268" w:rsidRPr="00054D15">
              <w:rPr>
                <w:rStyle w:val="-"/>
                <w:noProof/>
                <w:lang w:val="el-GR"/>
              </w:rPr>
              <w:t>εφαρμογών</w:t>
            </w:r>
            <w:r w:rsidR="00F30268" w:rsidRPr="00054D15">
              <w:rPr>
                <w:rStyle w:val="-"/>
                <w:noProof/>
              </w:rPr>
              <w:t xml:space="preserve"> ( Application Services, Containers )</w:t>
            </w:r>
            <w:r w:rsidR="00F30268">
              <w:rPr>
                <w:noProof/>
                <w:webHidden/>
              </w:rPr>
              <w:tab/>
            </w:r>
            <w:r w:rsidR="00F30268">
              <w:rPr>
                <w:noProof/>
                <w:webHidden/>
              </w:rPr>
              <w:fldChar w:fldCharType="begin"/>
            </w:r>
            <w:r w:rsidR="00F30268">
              <w:rPr>
                <w:noProof/>
                <w:webHidden/>
              </w:rPr>
              <w:instrText xml:space="preserve"> PAGEREF _Toc98332339 \h </w:instrText>
            </w:r>
            <w:r w:rsidR="00F30268">
              <w:rPr>
                <w:noProof/>
                <w:webHidden/>
              </w:rPr>
            </w:r>
            <w:r w:rsidR="00F30268">
              <w:rPr>
                <w:noProof/>
                <w:webHidden/>
              </w:rPr>
              <w:fldChar w:fldCharType="separate"/>
            </w:r>
            <w:r w:rsidR="0043095C">
              <w:rPr>
                <w:noProof/>
                <w:webHidden/>
              </w:rPr>
              <w:t>254</w:t>
            </w:r>
            <w:r w:rsidR="00F30268">
              <w:rPr>
                <w:noProof/>
                <w:webHidden/>
              </w:rPr>
              <w:fldChar w:fldCharType="end"/>
            </w:r>
          </w:hyperlink>
        </w:p>
        <w:p w14:paraId="07B56E9C" w14:textId="715643D6"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340" w:history="1">
            <w:r w:rsidR="00F30268" w:rsidRPr="00054D15">
              <w:rPr>
                <w:rStyle w:val="-"/>
                <w:noProof/>
                <w:lang w:val="el-GR"/>
              </w:rPr>
              <w:t>6.3.5</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Συστήματα Διαχείρισης Βάσεων Δεδομένων</w:t>
            </w:r>
            <w:r w:rsidR="00F30268">
              <w:rPr>
                <w:noProof/>
                <w:webHidden/>
              </w:rPr>
              <w:tab/>
            </w:r>
            <w:r w:rsidR="00F30268">
              <w:rPr>
                <w:noProof/>
                <w:webHidden/>
              </w:rPr>
              <w:fldChar w:fldCharType="begin"/>
            </w:r>
            <w:r w:rsidR="00F30268">
              <w:rPr>
                <w:noProof/>
                <w:webHidden/>
              </w:rPr>
              <w:instrText xml:space="preserve"> PAGEREF _Toc98332340 \h </w:instrText>
            </w:r>
            <w:r w:rsidR="00F30268">
              <w:rPr>
                <w:noProof/>
                <w:webHidden/>
              </w:rPr>
            </w:r>
            <w:r w:rsidR="00F30268">
              <w:rPr>
                <w:noProof/>
                <w:webHidden/>
              </w:rPr>
              <w:fldChar w:fldCharType="separate"/>
            </w:r>
            <w:r w:rsidR="0043095C">
              <w:rPr>
                <w:noProof/>
                <w:webHidden/>
              </w:rPr>
              <w:t>256</w:t>
            </w:r>
            <w:r w:rsidR="00F30268">
              <w:rPr>
                <w:noProof/>
                <w:webHidden/>
              </w:rPr>
              <w:fldChar w:fldCharType="end"/>
            </w:r>
          </w:hyperlink>
        </w:p>
        <w:p w14:paraId="56611C21" w14:textId="54DD56EF"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341" w:history="1">
            <w:r w:rsidR="00F30268" w:rsidRPr="00054D15">
              <w:rPr>
                <w:rStyle w:val="-"/>
                <w:noProof/>
                <w:lang w:val="el-GR"/>
              </w:rPr>
              <w:t>6.3.6</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Συστήματα Αποθήκευσης και Ανάλυσης Δεδομένων</w:t>
            </w:r>
            <w:r w:rsidR="00F30268">
              <w:rPr>
                <w:noProof/>
                <w:webHidden/>
              </w:rPr>
              <w:tab/>
            </w:r>
            <w:r w:rsidR="00F30268">
              <w:rPr>
                <w:noProof/>
                <w:webHidden/>
              </w:rPr>
              <w:fldChar w:fldCharType="begin"/>
            </w:r>
            <w:r w:rsidR="00F30268">
              <w:rPr>
                <w:noProof/>
                <w:webHidden/>
              </w:rPr>
              <w:instrText xml:space="preserve"> PAGEREF _Toc98332341 \h </w:instrText>
            </w:r>
            <w:r w:rsidR="00F30268">
              <w:rPr>
                <w:noProof/>
                <w:webHidden/>
              </w:rPr>
            </w:r>
            <w:r w:rsidR="00F30268">
              <w:rPr>
                <w:noProof/>
                <w:webHidden/>
              </w:rPr>
              <w:fldChar w:fldCharType="separate"/>
            </w:r>
            <w:r w:rsidR="0043095C">
              <w:rPr>
                <w:noProof/>
                <w:webHidden/>
              </w:rPr>
              <w:t>258</w:t>
            </w:r>
            <w:r w:rsidR="00F30268">
              <w:rPr>
                <w:noProof/>
                <w:webHidden/>
              </w:rPr>
              <w:fldChar w:fldCharType="end"/>
            </w:r>
          </w:hyperlink>
        </w:p>
        <w:p w14:paraId="66810670" w14:textId="6CB20CC2"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342" w:history="1">
            <w:r w:rsidR="00F30268" w:rsidRPr="00054D15">
              <w:rPr>
                <w:rStyle w:val="-"/>
                <w:noProof/>
                <w:lang w:val="el-GR"/>
              </w:rPr>
              <w:t>6.3.7</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Συστήματα Internet of Things</w:t>
            </w:r>
            <w:r w:rsidR="00F30268">
              <w:rPr>
                <w:noProof/>
                <w:webHidden/>
              </w:rPr>
              <w:tab/>
            </w:r>
            <w:r w:rsidR="00F30268">
              <w:rPr>
                <w:noProof/>
                <w:webHidden/>
              </w:rPr>
              <w:fldChar w:fldCharType="begin"/>
            </w:r>
            <w:r w:rsidR="00F30268">
              <w:rPr>
                <w:noProof/>
                <w:webHidden/>
              </w:rPr>
              <w:instrText xml:space="preserve"> PAGEREF _Toc98332342 \h </w:instrText>
            </w:r>
            <w:r w:rsidR="00F30268">
              <w:rPr>
                <w:noProof/>
                <w:webHidden/>
              </w:rPr>
            </w:r>
            <w:r w:rsidR="00F30268">
              <w:rPr>
                <w:noProof/>
                <w:webHidden/>
              </w:rPr>
              <w:fldChar w:fldCharType="separate"/>
            </w:r>
            <w:r w:rsidR="0043095C">
              <w:rPr>
                <w:noProof/>
                <w:webHidden/>
              </w:rPr>
              <w:t>259</w:t>
            </w:r>
            <w:r w:rsidR="00F30268">
              <w:rPr>
                <w:noProof/>
                <w:webHidden/>
              </w:rPr>
              <w:fldChar w:fldCharType="end"/>
            </w:r>
          </w:hyperlink>
        </w:p>
        <w:p w14:paraId="7EE0D877" w14:textId="7602438B"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343" w:history="1">
            <w:r w:rsidR="00F30268" w:rsidRPr="00054D15">
              <w:rPr>
                <w:rStyle w:val="-"/>
                <w:noProof/>
                <w:lang w:val="el-GR"/>
              </w:rPr>
              <w:t>6.3.8</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Συστήματα Ολοκλήρωσης Επιχειρησιακών Εφαρμογών</w:t>
            </w:r>
            <w:r w:rsidR="00F30268">
              <w:rPr>
                <w:noProof/>
                <w:webHidden/>
              </w:rPr>
              <w:tab/>
            </w:r>
            <w:r w:rsidR="00F30268">
              <w:rPr>
                <w:noProof/>
                <w:webHidden/>
              </w:rPr>
              <w:fldChar w:fldCharType="begin"/>
            </w:r>
            <w:r w:rsidR="00F30268">
              <w:rPr>
                <w:noProof/>
                <w:webHidden/>
              </w:rPr>
              <w:instrText xml:space="preserve"> PAGEREF _Toc98332343 \h </w:instrText>
            </w:r>
            <w:r w:rsidR="00F30268">
              <w:rPr>
                <w:noProof/>
                <w:webHidden/>
              </w:rPr>
            </w:r>
            <w:r w:rsidR="00F30268">
              <w:rPr>
                <w:noProof/>
                <w:webHidden/>
              </w:rPr>
              <w:fldChar w:fldCharType="separate"/>
            </w:r>
            <w:r w:rsidR="0043095C">
              <w:rPr>
                <w:noProof/>
                <w:webHidden/>
              </w:rPr>
              <w:t>259</w:t>
            </w:r>
            <w:r w:rsidR="00F30268">
              <w:rPr>
                <w:noProof/>
                <w:webHidden/>
              </w:rPr>
              <w:fldChar w:fldCharType="end"/>
            </w:r>
          </w:hyperlink>
        </w:p>
        <w:p w14:paraId="12DD4F02" w14:textId="4D385790"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344" w:history="1">
            <w:r w:rsidR="00F30268" w:rsidRPr="00054D15">
              <w:rPr>
                <w:rStyle w:val="-"/>
                <w:noProof/>
                <w:lang w:val="el-GR"/>
              </w:rPr>
              <w:t>6.3.9</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Συστήματα ταυτοποίησης και αυθεντικοποίησης χρηστών καθώς και συστήματα ασφαλείας συστημάτων και υποδομών</w:t>
            </w:r>
            <w:r w:rsidR="00F30268">
              <w:rPr>
                <w:noProof/>
                <w:webHidden/>
              </w:rPr>
              <w:tab/>
            </w:r>
            <w:r w:rsidR="00F30268">
              <w:rPr>
                <w:noProof/>
                <w:webHidden/>
              </w:rPr>
              <w:fldChar w:fldCharType="begin"/>
            </w:r>
            <w:r w:rsidR="00F30268">
              <w:rPr>
                <w:noProof/>
                <w:webHidden/>
              </w:rPr>
              <w:instrText xml:space="preserve"> PAGEREF _Toc98332344 \h </w:instrText>
            </w:r>
            <w:r w:rsidR="00F30268">
              <w:rPr>
                <w:noProof/>
                <w:webHidden/>
              </w:rPr>
            </w:r>
            <w:r w:rsidR="00F30268">
              <w:rPr>
                <w:noProof/>
                <w:webHidden/>
              </w:rPr>
              <w:fldChar w:fldCharType="separate"/>
            </w:r>
            <w:r w:rsidR="0043095C">
              <w:rPr>
                <w:noProof/>
                <w:webHidden/>
              </w:rPr>
              <w:t>260</w:t>
            </w:r>
            <w:r w:rsidR="00F30268">
              <w:rPr>
                <w:noProof/>
                <w:webHidden/>
              </w:rPr>
              <w:fldChar w:fldCharType="end"/>
            </w:r>
          </w:hyperlink>
        </w:p>
        <w:p w14:paraId="4F2CCA48" w14:textId="36378524"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345" w:history="1">
            <w:r w:rsidR="00F30268" w:rsidRPr="00054D15">
              <w:rPr>
                <w:rStyle w:val="-"/>
                <w:noProof/>
                <w:lang w:val="el-GR"/>
              </w:rPr>
              <w:t>6.3.10</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Συστήματα μηχανικής μάθησης και τεχνητής νοημοσύνης</w:t>
            </w:r>
            <w:r w:rsidR="00F30268">
              <w:rPr>
                <w:noProof/>
                <w:webHidden/>
              </w:rPr>
              <w:tab/>
            </w:r>
            <w:r w:rsidR="00F30268">
              <w:rPr>
                <w:noProof/>
                <w:webHidden/>
              </w:rPr>
              <w:fldChar w:fldCharType="begin"/>
            </w:r>
            <w:r w:rsidR="00F30268">
              <w:rPr>
                <w:noProof/>
                <w:webHidden/>
              </w:rPr>
              <w:instrText xml:space="preserve"> PAGEREF _Toc98332345 \h </w:instrText>
            </w:r>
            <w:r w:rsidR="00F30268">
              <w:rPr>
                <w:noProof/>
                <w:webHidden/>
              </w:rPr>
            </w:r>
            <w:r w:rsidR="00F30268">
              <w:rPr>
                <w:noProof/>
                <w:webHidden/>
              </w:rPr>
              <w:fldChar w:fldCharType="separate"/>
            </w:r>
            <w:r w:rsidR="0043095C">
              <w:rPr>
                <w:noProof/>
                <w:webHidden/>
              </w:rPr>
              <w:t>262</w:t>
            </w:r>
            <w:r w:rsidR="00F30268">
              <w:rPr>
                <w:noProof/>
                <w:webHidden/>
              </w:rPr>
              <w:fldChar w:fldCharType="end"/>
            </w:r>
          </w:hyperlink>
        </w:p>
        <w:p w14:paraId="0458FBBC" w14:textId="6F686091"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346" w:history="1">
            <w:r w:rsidR="00F30268" w:rsidRPr="00054D15">
              <w:rPr>
                <w:rStyle w:val="-"/>
                <w:noProof/>
                <w:lang w:val="el-GR"/>
              </w:rPr>
              <w:t>6.3.11</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Συστήματα ανάπτυξης και διαχείρισης εφαρμογών</w:t>
            </w:r>
            <w:r w:rsidR="00F30268">
              <w:rPr>
                <w:noProof/>
                <w:webHidden/>
              </w:rPr>
              <w:tab/>
            </w:r>
            <w:r w:rsidR="00F30268">
              <w:rPr>
                <w:noProof/>
                <w:webHidden/>
              </w:rPr>
              <w:fldChar w:fldCharType="begin"/>
            </w:r>
            <w:r w:rsidR="00F30268">
              <w:rPr>
                <w:noProof/>
                <w:webHidden/>
              </w:rPr>
              <w:instrText xml:space="preserve"> PAGEREF _Toc98332346 \h </w:instrText>
            </w:r>
            <w:r w:rsidR="00F30268">
              <w:rPr>
                <w:noProof/>
                <w:webHidden/>
              </w:rPr>
            </w:r>
            <w:r w:rsidR="00F30268">
              <w:rPr>
                <w:noProof/>
                <w:webHidden/>
              </w:rPr>
              <w:fldChar w:fldCharType="separate"/>
            </w:r>
            <w:r w:rsidR="0043095C">
              <w:rPr>
                <w:noProof/>
                <w:webHidden/>
              </w:rPr>
              <w:t>262</w:t>
            </w:r>
            <w:r w:rsidR="00F30268">
              <w:rPr>
                <w:noProof/>
                <w:webHidden/>
              </w:rPr>
              <w:fldChar w:fldCharType="end"/>
            </w:r>
          </w:hyperlink>
        </w:p>
        <w:p w14:paraId="64BE0B06" w14:textId="44C8AC3E"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347" w:history="1">
            <w:r w:rsidR="00F30268" w:rsidRPr="00054D15">
              <w:rPr>
                <w:rStyle w:val="-"/>
                <w:noProof/>
                <w:lang w:val="el-GR"/>
              </w:rPr>
              <w:t>6.3.12</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Υπηρεσίες υψηλής διαθεσιμότητας, παρακολούθησης και διαχείρισης των υποδομών</w:t>
            </w:r>
            <w:r w:rsidR="00F30268">
              <w:rPr>
                <w:noProof/>
                <w:webHidden/>
              </w:rPr>
              <w:tab/>
            </w:r>
            <w:r w:rsidR="00F30268">
              <w:rPr>
                <w:noProof/>
                <w:webHidden/>
              </w:rPr>
              <w:fldChar w:fldCharType="begin"/>
            </w:r>
            <w:r w:rsidR="00F30268">
              <w:rPr>
                <w:noProof/>
                <w:webHidden/>
              </w:rPr>
              <w:instrText xml:space="preserve"> PAGEREF _Toc98332347 \h </w:instrText>
            </w:r>
            <w:r w:rsidR="00F30268">
              <w:rPr>
                <w:noProof/>
                <w:webHidden/>
              </w:rPr>
            </w:r>
            <w:r w:rsidR="00F30268">
              <w:rPr>
                <w:noProof/>
                <w:webHidden/>
              </w:rPr>
              <w:fldChar w:fldCharType="separate"/>
            </w:r>
            <w:r w:rsidR="0043095C">
              <w:rPr>
                <w:noProof/>
                <w:webHidden/>
              </w:rPr>
              <w:t>263</w:t>
            </w:r>
            <w:r w:rsidR="00F30268">
              <w:rPr>
                <w:noProof/>
                <w:webHidden/>
              </w:rPr>
              <w:fldChar w:fldCharType="end"/>
            </w:r>
          </w:hyperlink>
        </w:p>
        <w:p w14:paraId="69B9DA11" w14:textId="393C739F"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48" w:history="1">
            <w:r w:rsidR="00F30268" w:rsidRPr="00054D15">
              <w:rPr>
                <w:rStyle w:val="-"/>
                <w:noProof/>
              </w:rPr>
              <w:t>6.4</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Υπηρεσίες</w:t>
            </w:r>
            <w:r w:rsidR="00F30268">
              <w:rPr>
                <w:noProof/>
                <w:webHidden/>
              </w:rPr>
              <w:tab/>
            </w:r>
            <w:r w:rsidR="00F30268">
              <w:rPr>
                <w:noProof/>
                <w:webHidden/>
              </w:rPr>
              <w:fldChar w:fldCharType="begin"/>
            </w:r>
            <w:r w:rsidR="00F30268">
              <w:rPr>
                <w:noProof/>
                <w:webHidden/>
              </w:rPr>
              <w:instrText xml:space="preserve"> PAGEREF _Toc98332348 \h </w:instrText>
            </w:r>
            <w:r w:rsidR="00F30268">
              <w:rPr>
                <w:noProof/>
                <w:webHidden/>
              </w:rPr>
            </w:r>
            <w:r w:rsidR="00F30268">
              <w:rPr>
                <w:noProof/>
                <w:webHidden/>
              </w:rPr>
              <w:fldChar w:fldCharType="separate"/>
            </w:r>
            <w:r w:rsidR="0043095C">
              <w:rPr>
                <w:noProof/>
                <w:webHidden/>
              </w:rPr>
              <w:t>264</w:t>
            </w:r>
            <w:r w:rsidR="00F30268">
              <w:rPr>
                <w:noProof/>
                <w:webHidden/>
              </w:rPr>
              <w:fldChar w:fldCharType="end"/>
            </w:r>
          </w:hyperlink>
        </w:p>
        <w:p w14:paraId="19EFA5CE" w14:textId="44998B1D"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49" w:history="1">
            <w:r w:rsidR="00F30268" w:rsidRPr="00054D15">
              <w:rPr>
                <w:rStyle w:val="-"/>
                <w:noProof/>
              </w:rPr>
              <w:t>6.5</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Προδιαγραφές Αυτοματοποίησης Διαδικασιών (RPA)</w:t>
            </w:r>
            <w:r w:rsidR="00F30268">
              <w:rPr>
                <w:noProof/>
                <w:webHidden/>
              </w:rPr>
              <w:tab/>
            </w:r>
            <w:r w:rsidR="00F30268">
              <w:rPr>
                <w:noProof/>
                <w:webHidden/>
              </w:rPr>
              <w:fldChar w:fldCharType="begin"/>
            </w:r>
            <w:r w:rsidR="00F30268">
              <w:rPr>
                <w:noProof/>
                <w:webHidden/>
              </w:rPr>
              <w:instrText xml:space="preserve"> PAGEREF _Toc98332349 \h </w:instrText>
            </w:r>
            <w:r w:rsidR="00F30268">
              <w:rPr>
                <w:noProof/>
                <w:webHidden/>
              </w:rPr>
            </w:r>
            <w:r w:rsidR="00F30268">
              <w:rPr>
                <w:noProof/>
                <w:webHidden/>
              </w:rPr>
              <w:fldChar w:fldCharType="separate"/>
            </w:r>
            <w:r w:rsidR="0043095C">
              <w:rPr>
                <w:noProof/>
                <w:webHidden/>
              </w:rPr>
              <w:t>265</w:t>
            </w:r>
            <w:r w:rsidR="00F30268">
              <w:rPr>
                <w:noProof/>
                <w:webHidden/>
              </w:rPr>
              <w:fldChar w:fldCharType="end"/>
            </w:r>
          </w:hyperlink>
        </w:p>
        <w:p w14:paraId="19B88B55" w14:textId="69DCAE17"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350" w:history="1">
            <w:r w:rsidR="00F30268" w:rsidRPr="00054D15">
              <w:rPr>
                <w:rStyle w:val="-"/>
                <w:noProof/>
                <w:lang w:val="el-GR"/>
              </w:rPr>
              <w:t>6.5.1</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Περιβάλλον Υλοποίησης Αυτοματοποίησης Διαδικασιών (</w:t>
            </w:r>
            <w:r w:rsidR="00F30268" w:rsidRPr="00054D15">
              <w:rPr>
                <w:rStyle w:val="-"/>
                <w:noProof/>
              </w:rPr>
              <w:t>RPA</w:t>
            </w:r>
            <w:r w:rsidR="00F30268" w:rsidRPr="00054D15">
              <w:rPr>
                <w:rStyle w:val="-"/>
                <w:noProof/>
                <w:lang w:val="el-GR"/>
              </w:rPr>
              <w:t>)</w:t>
            </w:r>
            <w:r w:rsidR="00F30268">
              <w:rPr>
                <w:noProof/>
                <w:webHidden/>
              </w:rPr>
              <w:tab/>
            </w:r>
            <w:r w:rsidR="00F30268">
              <w:rPr>
                <w:noProof/>
                <w:webHidden/>
              </w:rPr>
              <w:fldChar w:fldCharType="begin"/>
            </w:r>
            <w:r w:rsidR="00F30268">
              <w:rPr>
                <w:noProof/>
                <w:webHidden/>
              </w:rPr>
              <w:instrText xml:space="preserve"> PAGEREF _Toc98332350 \h </w:instrText>
            </w:r>
            <w:r w:rsidR="00F30268">
              <w:rPr>
                <w:noProof/>
                <w:webHidden/>
              </w:rPr>
            </w:r>
            <w:r w:rsidR="00F30268">
              <w:rPr>
                <w:noProof/>
                <w:webHidden/>
              </w:rPr>
              <w:fldChar w:fldCharType="separate"/>
            </w:r>
            <w:r w:rsidR="0043095C">
              <w:rPr>
                <w:noProof/>
                <w:webHidden/>
              </w:rPr>
              <w:t>265</w:t>
            </w:r>
            <w:r w:rsidR="00F30268">
              <w:rPr>
                <w:noProof/>
                <w:webHidden/>
              </w:rPr>
              <w:fldChar w:fldCharType="end"/>
            </w:r>
          </w:hyperlink>
        </w:p>
        <w:p w14:paraId="57C5F7E5" w14:textId="3A5B4ECF"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351" w:history="1">
            <w:r w:rsidR="00F30268" w:rsidRPr="00054D15">
              <w:rPr>
                <w:rStyle w:val="-"/>
                <w:noProof/>
                <w:lang w:val="el-GR"/>
              </w:rPr>
              <w:t>6.5.2</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Περιβάλλον Διαχείρισης και Ελέγχου διαδικασιών</w:t>
            </w:r>
            <w:r w:rsidR="00F30268">
              <w:rPr>
                <w:noProof/>
                <w:webHidden/>
              </w:rPr>
              <w:tab/>
            </w:r>
            <w:r w:rsidR="00F30268">
              <w:rPr>
                <w:noProof/>
                <w:webHidden/>
              </w:rPr>
              <w:fldChar w:fldCharType="begin"/>
            </w:r>
            <w:r w:rsidR="00F30268">
              <w:rPr>
                <w:noProof/>
                <w:webHidden/>
              </w:rPr>
              <w:instrText xml:space="preserve"> PAGEREF _Toc98332351 \h </w:instrText>
            </w:r>
            <w:r w:rsidR="00F30268">
              <w:rPr>
                <w:noProof/>
                <w:webHidden/>
              </w:rPr>
            </w:r>
            <w:r w:rsidR="00F30268">
              <w:rPr>
                <w:noProof/>
                <w:webHidden/>
              </w:rPr>
              <w:fldChar w:fldCharType="separate"/>
            </w:r>
            <w:r w:rsidR="0043095C">
              <w:rPr>
                <w:noProof/>
                <w:webHidden/>
              </w:rPr>
              <w:t>279</w:t>
            </w:r>
            <w:r w:rsidR="00F30268">
              <w:rPr>
                <w:noProof/>
                <w:webHidden/>
              </w:rPr>
              <w:fldChar w:fldCharType="end"/>
            </w:r>
          </w:hyperlink>
        </w:p>
        <w:p w14:paraId="60C3F8FC" w14:textId="66B550F4"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352" w:history="1">
            <w:r w:rsidR="00F30268" w:rsidRPr="00054D15">
              <w:rPr>
                <w:rStyle w:val="-"/>
                <w:noProof/>
              </w:rPr>
              <w:t>6.5.3</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Περιβάλλον Εκτέλεσης διαδικασιών</w:t>
            </w:r>
            <w:r w:rsidR="00F30268">
              <w:rPr>
                <w:noProof/>
                <w:webHidden/>
              </w:rPr>
              <w:tab/>
            </w:r>
            <w:r w:rsidR="00F30268">
              <w:rPr>
                <w:noProof/>
                <w:webHidden/>
              </w:rPr>
              <w:fldChar w:fldCharType="begin"/>
            </w:r>
            <w:r w:rsidR="00F30268">
              <w:rPr>
                <w:noProof/>
                <w:webHidden/>
              </w:rPr>
              <w:instrText xml:space="preserve"> PAGEREF _Toc98332352 \h </w:instrText>
            </w:r>
            <w:r w:rsidR="00F30268">
              <w:rPr>
                <w:noProof/>
                <w:webHidden/>
              </w:rPr>
            </w:r>
            <w:r w:rsidR="00F30268">
              <w:rPr>
                <w:noProof/>
                <w:webHidden/>
              </w:rPr>
              <w:fldChar w:fldCharType="separate"/>
            </w:r>
            <w:r w:rsidR="0043095C">
              <w:rPr>
                <w:noProof/>
                <w:webHidden/>
              </w:rPr>
              <w:t>283</w:t>
            </w:r>
            <w:r w:rsidR="00F30268">
              <w:rPr>
                <w:noProof/>
                <w:webHidden/>
              </w:rPr>
              <w:fldChar w:fldCharType="end"/>
            </w:r>
          </w:hyperlink>
        </w:p>
        <w:p w14:paraId="5933D1DC" w14:textId="04CCD4BE"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353" w:history="1">
            <w:r w:rsidR="00F30268" w:rsidRPr="00054D15">
              <w:rPr>
                <w:rStyle w:val="-"/>
                <w:noProof/>
              </w:rPr>
              <w:t>6.5.4</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Αρχιτεκτονική Συστήματος και Ασφάλεια</w:t>
            </w:r>
            <w:r w:rsidR="00F30268">
              <w:rPr>
                <w:noProof/>
                <w:webHidden/>
              </w:rPr>
              <w:tab/>
            </w:r>
            <w:r w:rsidR="00F30268">
              <w:rPr>
                <w:noProof/>
                <w:webHidden/>
              </w:rPr>
              <w:fldChar w:fldCharType="begin"/>
            </w:r>
            <w:r w:rsidR="00F30268">
              <w:rPr>
                <w:noProof/>
                <w:webHidden/>
              </w:rPr>
              <w:instrText xml:space="preserve"> PAGEREF _Toc98332353 \h </w:instrText>
            </w:r>
            <w:r w:rsidR="00F30268">
              <w:rPr>
                <w:noProof/>
                <w:webHidden/>
              </w:rPr>
            </w:r>
            <w:r w:rsidR="00F30268">
              <w:rPr>
                <w:noProof/>
                <w:webHidden/>
              </w:rPr>
              <w:fldChar w:fldCharType="separate"/>
            </w:r>
            <w:r w:rsidR="0043095C">
              <w:rPr>
                <w:noProof/>
                <w:webHidden/>
              </w:rPr>
              <w:t>283</w:t>
            </w:r>
            <w:r w:rsidR="00F30268">
              <w:rPr>
                <w:noProof/>
                <w:webHidden/>
              </w:rPr>
              <w:fldChar w:fldCharType="end"/>
            </w:r>
          </w:hyperlink>
        </w:p>
        <w:p w14:paraId="3406B77E" w14:textId="412F7670"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354" w:history="1">
            <w:r w:rsidR="00F30268" w:rsidRPr="00054D15">
              <w:rPr>
                <w:rStyle w:val="-"/>
                <w:noProof/>
                <w:lang w:val="el-GR"/>
              </w:rPr>
              <w:t>6.5.5</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Περιβάλλον Εντοπισμού και Καταγραφής Διαδικασιών</w:t>
            </w:r>
            <w:r w:rsidR="00F30268">
              <w:rPr>
                <w:noProof/>
                <w:webHidden/>
              </w:rPr>
              <w:tab/>
            </w:r>
            <w:r w:rsidR="00F30268">
              <w:rPr>
                <w:noProof/>
                <w:webHidden/>
              </w:rPr>
              <w:fldChar w:fldCharType="begin"/>
            </w:r>
            <w:r w:rsidR="00F30268">
              <w:rPr>
                <w:noProof/>
                <w:webHidden/>
              </w:rPr>
              <w:instrText xml:space="preserve"> PAGEREF _Toc98332354 \h </w:instrText>
            </w:r>
            <w:r w:rsidR="00F30268">
              <w:rPr>
                <w:noProof/>
                <w:webHidden/>
              </w:rPr>
            </w:r>
            <w:r w:rsidR="00F30268">
              <w:rPr>
                <w:noProof/>
                <w:webHidden/>
              </w:rPr>
              <w:fldChar w:fldCharType="separate"/>
            </w:r>
            <w:r w:rsidR="0043095C">
              <w:rPr>
                <w:noProof/>
                <w:webHidden/>
              </w:rPr>
              <w:t>286</w:t>
            </w:r>
            <w:r w:rsidR="00F30268">
              <w:rPr>
                <w:noProof/>
                <w:webHidden/>
              </w:rPr>
              <w:fldChar w:fldCharType="end"/>
            </w:r>
          </w:hyperlink>
        </w:p>
        <w:p w14:paraId="00BA3D0F" w14:textId="1B168674" w:rsidR="00F30268" w:rsidRDefault="00793550">
          <w:pPr>
            <w:pStyle w:val="33"/>
            <w:tabs>
              <w:tab w:val="left" w:pos="1320"/>
              <w:tab w:val="right" w:pos="9628"/>
            </w:tabs>
            <w:rPr>
              <w:rFonts w:asciiTheme="minorHAnsi" w:eastAsiaTheme="minorEastAsia" w:hAnsiTheme="minorHAnsi" w:cstheme="minorBidi"/>
              <w:i w:val="0"/>
              <w:iCs w:val="0"/>
              <w:noProof/>
              <w:sz w:val="22"/>
              <w:szCs w:val="22"/>
              <w:lang w:val="en-US" w:eastAsia="en-US"/>
            </w:rPr>
          </w:pPr>
          <w:hyperlink w:anchor="_Toc98332355" w:history="1">
            <w:r w:rsidR="00F30268" w:rsidRPr="00054D15">
              <w:rPr>
                <w:rStyle w:val="-"/>
                <w:noProof/>
                <w:lang w:val="el-GR"/>
              </w:rPr>
              <w:t>6.5.6</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lang w:val="el-GR"/>
              </w:rPr>
              <w:t>Περιβάλλον Ευφυούς Επεξεργασίας Εγγράφων</w:t>
            </w:r>
            <w:r w:rsidR="00F30268">
              <w:rPr>
                <w:noProof/>
                <w:webHidden/>
              </w:rPr>
              <w:tab/>
            </w:r>
            <w:r w:rsidR="00F30268">
              <w:rPr>
                <w:noProof/>
                <w:webHidden/>
              </w:rPr>
              <w:fldChar w:fldCharType="begin"/>
            </w:r>
            <w:r w:rsidR="00F30268">
              <w:rPr>
                <w:noProof/>
                <w:webHidden/>
              </w:rPr>
              <w:instrText xml:space="preserve"> PAGEREF _Toc98332355 \h </w:instrText>
            </w:r>
            <w:r w:rsidR="00F30268">
              <w:rPr>
                <w:noProof/>
                <w:webHidden/>
              </w:rPr>
            </w:r>
            <w:r w:rsidR="00F30268">
              <w:rPr>
                <w:noProof/>
                <w:webHidden/>
              </w:rPr>
              <w:fldChar w:fldCharType="separate"/>
            </w:r>
            <w:r w:rsidR="0043095C">
              <w:rPr>
                <w:noProof/>
                <w:webHidden/>
              </w:rPr>
              <w:t>287</w:t>
            </w:r>
            <w:r w:rsidR="00F30268">
              <w:rPr>
                <w:noProof/>
                <w:webHidden/>
              </w:rPr>
              <w:fldChar w:fldCharType="end"/>
            </w:r>
          </w:hyperlink>
        </w:p>
        <w:p w14:paraId="03C52B97" w14:textId="4DE6DDE3" w:rsidR="00F30268" w:rsidRDefault="00793550">
          <w:pPr>
            <w:pStyle w:val="27"/>
            <w:tabs>
              <w:tab w:val="left" w:pos="660"/>
              <w:tab w:val="right" w:pos="9628"/>
            </w:tabs>
            <w:rPr>
              <w:rFonts w:asciiTheme="minorHAnsi" w:eastAsiaTheme="minorEastAsia" w:hAnsiTheme="minorHAnsi" w:cstheme="minorBidi"/>
              <w:smallCaps w:val="0"/>
              <w:noProof/>
              <w:sz w:val="22"/>
              <w:szCs w:val="22"/>
              <w:lang w:val="en-US" w:eastAsia="en-US"/>
            </w:rPr>
          </w:pPr>
          <w:hyperlink w:anchor="_Toc98332356" w:history="1">
            <w:r w:rsidR="00F30268" w:rsidRPr="00054D15">
              <w:rPr>
                <w:rStyle w:val="-"/>
                <w:rFonts w:ascii="Courier New" w:eastAsia="Courier New" w:hAnsi="Courier New" w:cs="Courier New"/>
                <w:noProof/>
                <w:lang w:val="el-GR"/>
              </w:rPr>
              <w:t>o</w:t>
            </w:r>
            <w:r w:rsidR="00F30268">
              <w:rPr>
                <w:rFonts w:asciiTheme="minorHAnsi" w:eastAsiaTheme="minorEastAsia" w:hAnsiTheme="minorHAnsi" w:cstheme="minorBidi"/>
                <w:smallCaps w:val="0"/>
                <w:noProof/>
                <w:sz w:val="22"/>
                <w:szCs w:val="22"/>
                <w:lang w:val="en-US" w:eastAsia="en-US"/>
              </w:rPr>
              <w:tab/>
            </w:r>
            <w:r w:rsidR="00F30268" w:rsidRPr="00D156C4">
              <w:rPr>
                <w:rStyle w:val="-"/>
                <w:b/>
                <w:bCs/>
                <w:noProof/>
                <w:lang w:val="el-GR"/>
              </w:rPr>
              <w:t>ΠΑΡΑΡΤΗΜΑ ΙΙ</w:t>
            </w:r>
            <w:r w:rsidR="00F30268" w:rsidRPr="00D156C4">
              <w:rPr>
                <w:rStyle w:val="-"/>
                <w:b/>
                <w:bCs/>
                <w:noProof/>
              </w:rPr>
              <w:t>I</w:t>
            </w:r>
            <w:r w:rsidR="00F30268" w:rsidRPr="00D156C4">
              <w:rPr>
                <w:rStyle w:val="-"/>
                <w:b/>
                <w:bCs/>
                <w:noProof/>
                <w:lang w:val="el-GR"/>
              </w:rPr>
              <w:t xml:space="preserve"> – ΕΥΡΩΠΑΪΚΟ ΕΝΙΑΙΟ ΕΓΓΡΑΦΟ ΣΥΜΒΑΣΗΣ (ΕΕΕΣ)</w:t>
            </w:r>
            <w:r w:rsidR="00F30268">
              <w:rPr>
                <w:noProof/>
                <w:webHidden/>
              </w:rPr>
              <w:tab/>
            </w:r>
            <w:r w:rsidR="00F30268">
              <w:rPr>
                <w:noProof/>
                <w:webHidden/>
              </w:rPr>
              <w:fldChar w:fldCharType="begin"/>
            </w:r>
            <w:r w:rsidR="00F30268">
              <w:rPr>
                <w:noProof/>
                <w:webHidden/>
              </w:rPr>
              <w:instrText xml:space="preserve"> PAGEREF _Toc98332356 \h </w:instrText>
            </w:r>
            <w:r w:rsidR="00F30268">
              <w:rPr>
                <w:noProof/>
                <w:webHidden/>
              </w:rPr>
            </w:r>
            <w:r w:rsidR="00F30268">
              <w:rPr>
                <w:noProof/>
                <w:webHidden/>
              </w:rPr>
              <w:fldChar w:fldCharType="separate"/>
            </w:r>
            <w:r w:rsidR="0043095C">
              <w:rPr>
                <w:noProof/>
                <w:webHidden/>
              </w:rPr>
              <w:t>291</w:t>
            </w:r>
            <w:r w:rsidR="00F30268">
              <w:rPr>
                <w:noProof/>
                <w:webHidden/>
              </w:rPr>
              <w:fldChar w:fldCharType="end"/>
            </w:r>
          </w:hyperlink>
        </w:p>
        <w:p w14:paraId="3E25E9BE" w14:textId="6DED139A" w:rsidR="00F30268" w:rsidRDefault="00793550">
          <w:pPr>
            <w:pStyle w:val="27"/>
            <w:tabs>
              <w:tab w:val="left" w:pos="660"/>
              <w:tab w:val="right" w:pos="9628"/>
            </w:tabs>
            <w:rPr>
              <w:rFonts w:asciiTheme="minorHAnsi" w:eastAsiaTheme="minorEastAsia" w:hAnsiTheme="minorHAnsi" w:cstheme="minorBidi"/>
              <w:smallCaps w:val="0"/>
              <w:noProof/>
              <w:sz w:val="22"/>
              <w:szCs w:val="22"/>
              <w:lang w:val="en-US" w:eastAsia="en-US"/>
            </w:rPr>
          </w:pPr>
          <w:hyperlink w:anchor="_Toc98332357" w:history="1">
            <w:r w:rsidR="00F30268" w:rsidRPr="00054D15">
              <w:rPr>
                <w:rStyle w:val="-"/>
                <w:rFonts w:ascii="Courier New" w:eastAsia="Courier New" w:hAnsi="Courier New" w:cs="Courier New"/>
                <w:noProof/>
              </w:rPr>
              <w:t>o</w:t>
            </w:r>
            <w:r w:rsidR="00F30268">
              <w:rPr>
                <w:rFonts w:asciiTheme="minorHAnsi" w:eastAsiaTheme="minorEastAsia" w:hAnsiTheme="minorHAnsi" w:cstheme="minorBidi"/>
                <w:smallCaps w:val="0"/>
                <w:noProof/>
                <w:sz w:val="22"/>
                <w:szCs w:val="22"/>
                <w:lang w:val="en-US" w:eastAsia="en-US"/>
              </w:rPr>
              <w:tab/>
            </w:r>
            <w:r w:rsidR="00F30268" w:rsidRPr="00D156C4">
              <w:rPr>
                <w:rStyle w:val="-"/>
                <w:b/>
                <w:bCs/>
                <w:noProof/>
              </w:rPr>
              <w:t>ΠΑΡΑΡΤΗΜΑ ΙV – Υπόδειγμα Βιογραφικού Σημειώματος</w:t>
            </w:r>
            <w:r w:rsidR="00F30268">
              <w:rPr>
                <w:noProof/>
                <w:webHidden/>
              </w:rPr>
              <w:tab/>
            </w:r>
            <w:r w:rsidR="00F30268">
              <w:rPr>
                <w:noProof/>
                <w:webHidden/>
              </w:rPr>
              <w:fldChar w:fldCharType="begin"/>
            </w:r>
            <w:r w:rsidR="00F30268">
              <w:rPr>
                <w:noProof/>
                <w:webHidden/>
              </w:rPr>
              <w:instrText xml:space="preserve"> PAGEREF _Toc98332357 \h </w:instrText>
            </w:r>
            <w:r w:rsidR="00F30268">
              <w:rPr>
                <w:noProof/>
                <w:webHidden/>
              </w:rPr>
            </w:r>
            <w:r w:rsidR="00F30268">
              <w:rPr>
                <w:noProof/>
                <w:webHidden/>
              </w:rPr>
              <w:fldChar w:fldCharType="separate"/>
            </w:r>
            <w:r w:rsidR="0043095C">
              <w:rPr>
                <w:noProof/>
                <w:webHidden/>
              </w:rPr>
              <w:t>292</w:t>
            </w:r>
            <w:r w:rsidR="00F30268">
              <w:rPr>
                <w:noProof/>
                <w:webHidden/>
              </w:rPr>
              <w:fldChar w:fldCharType="end"/>
            </w:r>
          </w:hyperlink>
        </w:p>
        <w:p w14:paraId="4F84F19A" w14:textId="523FF5EE" w:rsidR="00F30268" w:rsidRPr="00D156C4" w:rsidRDefault="00793550">
          <w:pPr>
            <w:pStyle w:val="27"/>
            <w:tabs>
              <w:tab w:val="right" w:pos="9628"/>
            </w:tabs>
            <w:rPr>
              <w:rFonts w:asciiTheme="minorHAnsi" w:eastAsiaTheme="minorEastAsia" w:hAnsiTheme="minorHAnsi" w:cstheme="minorBidi"/>
              <w:b/>
              <w:bCs/>
              <w:smallCaps w:val="0"/>
              <w:noProof/>
              <w:sz w:val="22"/>
              <w:szCs w:val="22"/>
              <w:lang w:val="en-US" w:eastAsia="en-US"/>
            </w:rPr>
          </w:pPr>
          <w:hyperlink w:anchor="_Toc98332358" w:history="1">
            <w:r w:rsidR="00F30268" w:rsidRPr="00D156C4">
              <w:rPr>
                <w:rStyle w:val="-"/>
                <w:b/>
                <w:bCs/>
                <w:noProof/>
                <w:lang w:val="el-GR"/>
              </w:rPr>
              <w:t xml:space="preserve">ΠΑΡΑΡΤΗΜΑ </w:t>
            </w:r>
            <w:r w:rsidR="00F30268" w:rsidRPr="00D156C4">
              <w:rPr>
                <w:rStyle w:val="-"/>
                <w:b/>
                <w:bCs/>
                <w:noProof/>
              </w:rPr>
              <w:t>V</w:t>
            </w:r>
            <w:r w:rsidR="00F30268" w:rsidRPr="00D156C4">
              <w:rPr>
                <w:rStyle w:val="-"/>
                <w:b/>
                <w:bCs/>
                <w:noProof/>
                <w:lang w:val="el-GR"/>
              </w:rPr>
              <w:t xml:space="preserve"> – Υπόδειγμα Τεχνικής Προσφοράς</w:t>
            </w:r>
            <w:r w:rsidR="00F30268" w:rsidRPr="00D156C4">
              <w:rPr>
                <w:b/>
                <w:bCs/>
                <w:noProof/>
                <w:webHidden/>
              </w:rPr>
              <w:tab/>
            </w:r>
            <w:r w:rsidR="00F30268" w:rsidRPr="00D156C4">
              <w:rPr>
                <w:b/>
                <w:bCs/>
                <w:noProof/>
                <w:webHidden/>
              </w:rPr>
              <w:fldChar w:fldCharType="begin"/>
            </w:r>
            <w:r w:rsidR="00F30268" w:rsidRPr="00D156C4">
              <w:rPr>
                <w:b/>
                <w:bCs/>
                <w:noProof/>
                <w:webHidden/>
              </w:rPr>
              <w:instrText xml:space="preserve"> PAGEREF _Toc98332358 \h </w:instrText>
            </w:r>
            <w:r w:rsidR="00F30268" w:rsidRPr="00D156C4">
              <w:rPr>
                <w:b/>
                <w:bCs/>
                <w:noProof/>
                <w:webHidden/>
              </w:rPr>
            </w:r>
            <w:r w:rsidR="00F30268" w:rsidRPr="00D156C4">
              <w:rPr>
                <w:b/>
                <w:bCs/>
                <w:noProof/>
                <w:webHidden/>
              </w:rPr>
              <w:fldChar w:fldCharType="separate"/>
            </w:r>
            <w:r w:rsidR="0043095C">
              <w:rPr>
                <w:b/>
                <w:bCs/>
                <w:noProof/>
                <w:webHidden/>
              </w:rPr>
              <w:t>294</w:t>
            </w:r>
            <w:r w:rsidR="00F30268" w:rsidRPr="00D156C4">
              <w:rPr>
                <w:b/>
                <w:bCs/>
                <w:noProof/>
                <w:webHidden/>
              </w:rPr>
              <w:fldChar w:fldCharType="end"/>
            </w:r>
          </w:hyperlink>
        </w:p>
        <w:p w14:paraId="3A3577CA" w14:textId="4A4E1FC5" w:rsidR="00F30268" w:rsidRDefault="00793550">
          <w:pPr>
            <w:pStyle w:val="27"/>
            <w:tabs>
              <w:tab w:val="left" w:pos="660"/>
              <w:tab w:val="right" w:pos="9628"/>
            </w:tabs>
            <w:rPr>
              <w:rFonts w:asciiTheme="minorHAnsi" w:eastAsiaTheme="minorEastAsia" w:hAnsiTheme="minorHAnsi" w:cstheme="minorBidi"/>
              <w:smallCaps w:val="0"/>
              <w:noProof/>
              <w:sz w:val="22"/>
              <w:szCs w:val="22"/>
              <w:lang w:val="en-US" w:eastAsia="en-US"/>
            </w:rPr>
          </w:pPr>
          <w:hyperlink w:anchor="_Toc98332359" w:history="1">
            <w:r w:rsidR="00F30268" w:rsidRPr="00054D15">
              <w:rPr>
                <w:rStyle w:val="-"/>
                <w:rFonts w:ascii="Courier New" w:eastAsia="Courier New" w:hAnsi="Courier New" w:cs="Courier New"/>
                <w:noProof/>
              </w:rPr>
              <w:t>o</w:t>
            </w:r>
            <w:r w:rsidR="00F30268">
              <w:rPr>
                <w:rFonts w:asciiTheme="minorHAnsi" w:eastAsiaTheme="minorEastAsia" w:hAnsiTheme="minorHAnsi" w:cstheme="minorBidi"/>
                <w:smallCaps w:val="0"/>
                <w:noProof/>
                <w:sz w:val="22"/>
                <w:szCs w:val="22"/>
                <w:lang w:val="en-US" w:eastAsia="en-US"/>
              </w:rPr>
              <w:tab/>
            </w:r>
            <w:r w:rsidR="00F30268" w:rsidRPr="00D156C4">
              <w:rPr>
                <w:rStyle w:val="-"/>
                <w:b/>
                <w:bCs/>
                <w:noProof/>
              </w:rPr>
              <w:t>ΠΑΡΑΡΤΗΜΑ VI – Υπόδειγμα Οικονομικής Προσφοράς</w:t>
            </w:r>
            <w:r w:rsidR="00F30268">
              <w:rPr>
                <w:noProof/>
                <w:webHidden/>
              </w:rPr>
              <w:tab/>
            </w:r>
            <w:r w:rsidR="00F30268">
              <w:rPr>
                <w:noProof/>
                <w:webHidden/>
              </w:rPr>
              <w:fldChar w:fldCharType="begin"/>
            </w:r>
            <w:r w:rsidR="00F30268">
              <w:rPr>
                <w:noProof/>
                <w:webHidden/>
              </w:rPr>
              <w:instrText xml:space="preserve"> PAGEREF _Toc98332359 \h </w:instrText>
            </w:r>
            <w:r w:rsidR="00F30268">
              <w:rPr>
                <w:noProof/>
                <w:webHidden/>
              </w:rPr>
            </w:r>
            <w:r w:rsidR="00F30268">
              <w:rPr>
                <w:noProof/>
                <w:webHidden/>
              </w:rPr>
              <w:fldChar w:fldCharType="separate"/>
            </w:r>
            <w:r w:rsidR="0043095C">
              <w:rPr>
                <w:noProof/>
                <w:webHidden/>
              </w:rPr>
              <w:t>297</w:t>
            </w:r>
            <w:r w:rsidR="00F30268">
              <w:rPr>
                <w:noProof/>
                <w:webHidden/>
              </w:rPr>
              <w:fldChar w:fldCharType="end"/>
            </w:r>
          </w:hyperlink>
        </w:p>
        <w:p w14:paraId="304147DE" w14:textId="67309455"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360" w:history="1">
            <w:r w:rsidR="00F30268" w:rsidRPr="00054D15">
              <w:rPr>
                <w:rStyle w:val="-"/>
                <w:noProof/>
                <w:lang w:val="el-GR"/>
              </w:rPr>
              <w:t>Α1. Εξοπλισμός (Μέρος Α του τμήματος 1)</w:t>
            </w:r>
            <w:r w:rsidR="00F30268">
              <w:rPr>
                <w:noProof/>
                <w:webHidden/>
              </w:rPr>
              <w:tab/>
            </w:r>
            <w:r w:rsidR="00F30268">
              <w:rPr>
                <w:noProof/>
                <w:webHidden/>
              </w:rPr>
              <w:fldChar w:fldCharType="begin"/>
            </w:r>
            <w:r w:rsidR="00F30268">
              <w:rPr>
                <w:noProof/>
                <w:webHidden/>
              </w:rPr>
              <w:instrText xml:space="preserve"> PAGEREF _Toc98332360 \h </w:instrText>
            </w:r>
            <w:r w:rsidR="00F30268">
              <w:rPr>
                <w:noProof/>
                <w:webHidden/>
              </w:rPr>
            </w:r>
            <w:r w:rsidR="00F30268">
              <w:rPr>
                <w:noProof/>
                <w:webHidden/>
              </w:rPr>
              <w:fldChar w:fldCharType="separate"/>
            </w:r>
            <w:r w:rsidR="0043095C">
              <w:rPr>
                <w:noProof/>
                <w:webHidden/>
              </w:rPr>
              <w:t>297</w:t>
            </w:r>
            <w:r w:rsidR="00F30268">
              <w:rPr>
                <w:noProof/>
                <w:webHidden/>
              </w:rPr>
              <w:fldChar w:fldCharType="end"/>
            </w:r>
          </w:hyperlink>
        </w:p>
        <w:p w14:paraId="536ECE10" w14:textId="11FCEA08"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361" w:history="1">
            <w:r w:rsidR="00F30268" w:rsidRPr="00054D15">
              <w:rPr>
                <w:rStyle w:val="-"/>
                <w:noProof/>
                <w:lang w:val="el-GR"/>
              </w:rPr>
              <w:t>Α2. Έτοιμο Λογισμικό (Μέρος Α του τμήματος 1)</w:t>
            </w:r>
            <w:r w:rsidR="00F30268">
              <w:rPr>
                <w:noProof/>
                <w:webHidden/>
              </w:rPr>
              <w:tab/>
            </w:r>
            <w:r w:rsidR="00F30268">
              <w:rPr>
                <w:noProof/>
                <w:webHidden/>
              </w:rPr>
              <w:fldChar w:fldCharType="begin"/>
            </w:r>
            <w:r w:rsidR="00F30268">
              <w:rPr>
                <w:noProof/>
                <w:webHidden/>
              </w:rPr>
              <w:instrText xml:space="preserve"> PAGEREF _Toc98332361 \h </w:instrText>
            </w:r>
            <w:r w:rsidR="00F30268">
              <w:rPr>
                <w:noProof/>
                <w:webHidden/>
              </w:rPr>
            </w:r>
            <w:r w:rsidR="00F30268">
              <w:rPr>
                <w:noProof/>
                <w:webHidden/>
              </w:rPr>
              <w:fldChar w:fldCharType="separate"/>
            </w:r>
            <w:r w:rsidR="0043095C">
              <w:rPr>
                <w:noProof/>
                <w:webHidden/>
              </w:rPr>
              <w:t>297</w:t>
            </w:r>
            <w:r w:rsidR="00F30268">
              <w:rPr>
                <w:noProof/>
                <w:webHidden/>
              </w:rPr>
              <w:fldChar w:fldCharType="end"/>
            </w:r>
          </w:hyperlink>
        </w:p>
        <w:p w14:paraId="5CE4216A" w14:textId="6DD586F1"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362" w:history="1">
            <w:r w:rsidR="00F30268" w:rsidRPr="00054D15">
              <w:rPr>
                <w:rStyle w:val="-"/>
                <w:noProof/>
                <w:lang w:val="el-GR"/>
              </w:rPr>
              <w:t>Α3. Υπηρεσίες (Μέρος Α του Τμήματος 1)</w:t>
            </w:r>
            <w:r w:rsidR="00F30268">
              <w:rPr>
                <w:noProof/>
                <w:webHidden/>
              </w:rPr>
              <w:tab/>
            </w:r>
            <w:r w:rsidR="00F30268">
              <w:rPr>
                <w:noProof/>
                <w:webHidden/>
              </w:rPr>
              <w:fldChar w:fldCharType="begin"/>
            </w:r>
            <w:r w:rsidR="00F30268">
              <w:rPr>
                <w:noProof/>
                <w:webHidden/>
              </w:rPr>
              <w:instrText xml:space="preserve"> PAGEREF _Toc98332362 \h </w:instrText>
            </w:r>
            <w:r w:rsidR="00F30268">
              <w:rPr>
                <w:noProof/>
                <w:webHidden/>
              </w:rPr>
            </w:r>
            <w:r w:rsidR="00F30268">
              <w:rPr>
                <w:noProof/>
                <w:webHidden/>
              </w:rPr>
              <w:fldChar w:fldCharType="separate"/>
            </w:r>
            <w:r w:rsidR="0043095C">
              <w:rPr>
                <w:noProof/>
                <w:webHidden/>
              </w:rPr>
              <w:t>297</w:t>
            </w:r>
            <w:r w:rsidR="00F30268">
              <w:rPr>
                <w:noProof/>
                <w:webHidden/>
              </w:rPr>
              <w:fldChar w:fldCharType="end"/>
            </w:r>
          </w:hyperlink>
        </w:p>
        <w:p w14:paraId="36E2C509" w14:textId="2133F93E"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363" w:history="1">
            <w:r w:rsidR="00F30268" w:rsidRPr="00054D15">
              <w:rPr>
                <w:rStyle w:val="-"/>
                <w:noProof/>
                <w:lang w:val="el-GR"/>
              </w:rPr>
              <w:t>Α4. Τηλεπικοινωνιακές Υπηρεσίες (Παρ. 3.1 Μέρος Β του Τμήματος 1)</w:t>
            </w:r>
            <w:r w:rsidR="00F30268">
              <w:rPr>
                <w:noProof/>
                <w:webHidden/>
              </w:rPr>
              <w:tab/>
            </w:r>
            <w:r w:rsidR="00F30268">
              <w:rPr>
                <w:noProof/>
                <w:webHidden/>
              </w:rPr>
              <w:fldChar w:fldCharType="begin"/>
            </w:r>
            <w:r w:rsidR="00F30268">
              <w:rPr>
                <w:noProof/>
                <w:webHidden/>
              </w:rPr>
              <w:instrText xml:space="preserve"> PAGEREF _Toc98332363 \h </w:instrText>
            </w:r>
            <w:r w:rsidR="00F30268">
              <w:rPr>
                <w:noProof/>
                <w:webHidden/>
              </w:rPr>
            </w:r>
            <w:r w:rsidR="00F30268">
              <w:rPr>
                <w:noProof/>
                <w:webHidden/>
              </w:rPr>
              <w:fldChar w:fldCharType="separate"/>
            </w:r>
            <w:r w:rsidR="0043095C">
              <w:rPr>
                <w:noProof/>
                <w:webHidden/>
              </w:rPr>
              <w:t>298</w:t>
            </w:r>
            <w:r w:rsidR="00F30268">
              <w:rPr>
                <w:noProof/>
                <w:webHidden/>
              </w:rPr>
              <w:fldChar w:fldCharType="end"/>
            </w:r>
          </w:hyperlink>
        </w:p>
        <w:p w14:paraId="34ADC8D4" w14:textId="6E502DEF"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364" w:history="1">
            <w:r w:rsidR="00F30268" w:rsidRPr="00054D15">
              <w:rPr>
                <w:rStyle w:val="-"/>
                <w:noProof/>
                <w:lang w:val="el-GR"/>
              </w:rPr>
              <w:t>Α5. Υπηρεσίες Φιλοξενίας Δευτερεύοντος Κέντρου Δεδομένων (Παρ. 3.1 (Μέρος Β του Τμήματος 1)</w:t>
            </w:r>
            <w:r w:rsidR="00F30268">
              <w:rPr>
                <w:noProof/>
                <w:webHidden/>
              </w:rPr>
              <w:tab/>
            </w:r>
            <w:r w:rsidR="00F30268">
              <w:rPr>
                <w:noProof/>
                <w:webHidden/>
              </w:rPr>
              <w:fldChar w:fldCharType="begin"/>
            </w:r>
            <w:r w:rsidR="00F30268">
              <w:rPr>
                <w:noProof/>
                <w:webHidden/>
              </w:rPr>
              <w:instrText xml:space="preserve"> PAGEREF _Toc98332364 \h </w:instrText>
            </w:r>
            <w:r w:rsidR="00F30268">
              <w:rPr>
                <w:noProof/>
                <w:webHidden/>
              </w:rPr>
            </w:r>
            <w:r w:rsidR="00F30268">
              <w:rPr>
                <w:noProof/>
                <w:webHidden/>
              </w:rPr>
              <w:fldChar w:fldCharType="separate"/>
            </w:r>
            <w:r w:rsidR="0043095C">
              <w:rPr>
                <w:noProof/>
                <w:webHidden/>
              </w:rPr>
              <w:t>298</w:t>
            </w:r>
            <w:r w:rsidR="00F30268">
              <w:rPr>
                <w:noProof/>
                <w:webHidden/>
              </w:rPr>
              <w:fldChar w:fldCharType="end"/>
            </w:r>
          </w:hyperlink>
        </w:p>
        <w:p w14:paraId="09FE4FB3" w14:textId="1C667B6F"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365" w:history="1">
            <w:r w:rsidR="00F30268" w:rsidRPr="00054D15">
              <w:rPr>
                <w:rStyle w:val="-"/>
                <w:noProof/>
                <w:lang w:val="el-GR"/>
              </w:rPr>
              <w:t>Α6. Συγκεντρωτικός Πίνανακας Κόστους Υπηρεσιών των Πινάκων Α4  και Α5 (Μέρος Β του Τμήματος 1)</w:t>
            </w:r>
            <w:r w:rsidR="00F30268">
              <w:rPr>
                <w:noProof/>
                <w:webHidden/>
              </w:rPr>
              <w:tab/>
            </w:r>
            <w:r w:rsidR="00F30268">
              <w:rPr>
                <w:noProof/>
                <w:webHidden/>
              </w:rPr>
              <w:fldChar w:fldCharType="begin"/>
            </w:r>
            <w:r w:rsidR="00F30268">
              <w:rPr>
                <w:noProof/>
                <w:webHidden/>
              </w:rPr>
              <w:instrText xml:space="preserve"> PAGEREF _Toc98332365 \h </w:instrText>
            </w:r>
            <w:r w:rsidR="00F30268">
              <w:rPr>
                <w:noProof/>
                <w:webHidden/>
              </w:rPr>
            </w:r>
            <w:r w:rsidR="00F30268">
              <w:rPr>
                <w:noProof/>
                <w:webHidden/>
              </w:rPr>
              <w:fldChar w:fldCharType="separate"/>
            </w:r>
            <w:r w:rsidR="0043095C">
              <w:rPr>
                <w:noProof/>
                <w:webHidden/>
              </w:rPr>
              <w:t>298</w:t>
            </w:r>
            <w:r w:rsidR="00F30268">
              <w:rPr>
                <w:noProof/>
                <w:webHidden/>
              </w:rPr>
              <w:fldChar w:fldCharType="end"/>
            </w:r>
          </w:hyperlink>
        </w:p>
        <w:p w14:paraId="7C4441F7" w14:textId="09CB1D3E"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366" w:history="1">
            <w:r w:rsidR="00F30268" w:rsidRPr="00054D15">
              <w:rPr>
                <w:rStyle w:val="-"/>
                <w:noProof/>
                <w:lang w:val="el-GR"/>
              </w:rPr>
              <w:t xml:space="preserve">Α7. Συγκεντρωτικός Πίνακας Προμήθειας Υποδομής για παροχή υπηρεσιών Ιδιωτικού Υπολογιστικού Νέφους υπό την μορφή </w:t>
            </w:r>
            <w:r w:rsidR="00F30268" w:rsidRPr="00054D15">
              <w:rPr>
                <w:rStyle w:val="-"/>
                <w:noProof/>
              </w:rPr>
              <w:t>IaaS</w:t>
            </w:r>
            <w:r w:rsidR="00F30268" w:rsidRPr="00054D15">
              <w:rPr>
                <w:rStyle w:val="-"/>
                <w:noProof/>
                <w:lang w:val="el-GR"/>
              </w:rPr>
              <w:t>.</w:t>
            </w:r>
            <w:r w:rsidR="00F30268">
              <w:rPr>
                <w:noProof/>
                <w:webHidden/>
              </w:rPr>
              <w:tab/>
            </w:r>
            <w:r w:rsidR="00F30268">
              <w:rPr>
                <w:noProof/>
                <w:webHidden/>
              </w:rPr>
              <w:fldChar w:fldCharType="begin"/>
            </w:r>
            <w:r w:rsidR="00F30268">
              <w:rPr>
                <w:noProof/>
                <w:webHidden/>
              </w:rPr>
              <w:instrText xml:space="preserve"> PAGEREF _Toc98332366 \h </w:instrText>
            </w:r>
            <w:r w:rsidR="00F30268">
              <w:rPr>
                <w:noProof/>
                <w:webHidden/>
              </w:rPr>
            </w:r>
            <w:r w:rsidR="00F30268">
              <w:rPr>
                <w:noProof/>
                <w:webHidden/>
              </w:rPr>
              <w:fldChar w:fldCharType="separate"/>
            </w:r>
            <w:r w:rsidR="0043095C">
              <w:rPr>
                <w:noProof/>
                <w:webHidden/>
              </w:rPr>
              <w:t>298</w:t>
            </w:r>
            <w:r w:rsidR="00F30268">
              <w:rPr>
                <w:noProof/>
                <w:webHidden/>
              </w:rPr>
              <w:fldChar w:fldCharType="end"/>
            </w:r>
          </w:hyperlink>
        </w:p>
        <w:p w14:paraId="61A3ACEB" w14:textId="7EFCAD05"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367" w:history="1">
            <w:r w:rsidR="00F30268" w:rsidRPr="00054D15">
              <w:rPr>
                <w:rStyle w:val="-"/>
                <w:noProof/>
                <w:lang w:val="el-GR"/>
              </w:rPr>
              <w:t>Α8. Συγκεντρωτικός Πίνακας Οικονομικής Προσφοράς Συντήρησης για το Τμήμα 1</w:t>
            </w:r>
            <w:r w:rsidR="00F30268">
              <w:rPr>
                <w:noProof/>
                <w:webHidden/>
              </w:rPr>
              <w:tab/>
            </w:r>
            <w:r w:rsidR="00F30268">
              <w:rPr>
                <w:noProof/>
                <w:webHidden/>
              </w:rPr>
              <w:fldChar w:fldCharType="begin"/>
            </w:r>
            <w:r w:rsidR="00F30268">
              <w:rPr>
                <w:noProof/>
                <w:webHidden/>
              </w:rPr>
              <w:instrText xml:space="preserve"> PAGEREF _Toc98332367 \h </w:instrText>
            </w:r>
            <w:r w:rsidR="00F30268">
              <w:rPr>
                <w:noProof/>
                <w:webHidden/>
              </w:rPr>
            </w:r>
            <w:r w:rsidR="00F30268">
              <w:rPr>
                <w:noProof/>
                <w:webHidden/>
              </w:rPr>
              <w:fldChar w:fldCharType="separate"/>
            </w:r>
            <w:r w:rsidR="0043095C">
              <w:rPr>
                <w:noProof/>
                <w:webHidden/>
              </w:rPr>
              <w:t>299</w:t>
            </w:r>
            <w:r w:rsidR="00F30268">
              <w:rPr>
                <w:noProof/>
                <w:webHidden/>
              </w:rPr>
              <w:fldChar w:fldCharType="end"/>
            </w:r>
          </w:hyperlink>
        </w:p>
        <w:p w14:paraId="5F2DADE1" w14:textId="4C9AC749"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368" w:history="1">
            <w:r w:rsidR="00F30268" w:rsidRPr="00054D15">
              <w:rPr>
                <w:rStyle w:val="-"/>
                <w:noProof/>
                <w:lang w:val="el-GR"/>
              </w:rPr>
              <w:t xml:space="preserve">Β. Τμήμα 2 - </w:t>
            </w:r>
            <w:r w:rsidR="00F30268" w:rsidRPr="00054D15">
              <w:rPr>
                <w:rStyle w:val="-"/>
                <w:rFonts w:cs="Tahoma"/>
                <w:noProof/>
                <w:lang w:val="el-GR"/>
              </w:rPr>
              <w:t>Υπηρεσίες “</w:t>
            </w:r>
            <w:r w:rsidR="00F30268" w:rsidRPr="00054D15">
              <w:rPr>
                <w:rStyle w:val="-"/>
                <w:rFonts w:cs="Tahoma"/>
                <w:noProof/>
              </w:rPr>
              <w:t>G</w:t>
            </w:r>
            <w:r w:rsidR="00F30268" w:rsidRPr="00054D15">
              <w:rPr>
                <w:rStyle w:val="-"/>
                <w:rFonts w:cs="Tahoma"/>
                <w:noProof/>
                <w:lang w:val="el-GR"/>
              </w:rPr>
              <w:t>-</w:t>
            </w:r>
            <w:r w:rsidR="00F30268" w:rsidRPr="00054D15">
              <w:rPr>
                <w:rStyle w:val="-"/>
                <w:rFonts w:cs="Tahoma"/>
                <w:noProof/>
              </w:rPr>
              <w:t>CLOUD</w:t>
            </w:r>
            <w:r w:rsidR="00F30268" w:rsidRPr="00054D15">
              <w:rPr>
                <w:rStyle w:val="-"/>
                <w:rFonts w:cs="Tahoma"/>
                <w:noProof/>
                <w:lang w:val="el-GR"/>
              </w:rPr>
              <w:t xml:space="preserve"> </w:t>
            </w:r>
            <w:r w:rsidR="00F30268" w:rsidRPr="00054D15">
              <w:rPr>
                <w:rStyle w:val="-"/>
                <w:rFonts w:cs="Tahoma"/>
                <w:noProof/>
              </w:rPr>
              <w:t>PUBLIC</w:t>
            </w:r>
            <w:r w:rsidR="00F30268" w:rsidRPr="00054D15">
              <w:rPr>
                <w:rStyle w:val="-"/>
                <w:rFonts w:cs="Tahoma"/>
                <w:noProof/>
                <w:lang w:val="el-GR"/>
              </w:rPr>
              <w:t xml:space="preserve"> &amp; Πλατφόρμας αυτοματοποίησης επιχειρησιακών διαδικασιών ως υπηρεσία (</w:t>
            </w:r>
            <w:r w:rsidR="00F30268" w:rsidRPr="00054D15">
              <w:rPr>
                <w:rStyle w:val="-"/>
                <w:rFonts w:cs="Tahoma"/>
                <w:noProof/>
              </w:rPr>
              <w:t>Automation</w:t>
            </w:r>
            <w:r w:rsidR="00F30268" w:rsidRPr="00054D15">
              <w:rPr>
                <w:rStyle w:val="-"/>
                <w:rFonts w:cs="Tahoma"/>
                <w:noProof/>
                <w:lang w:val="el-GR"/>
              </w:rPr>
              <w:t xml:space="preserve"> </w:t>
            </w:r>
            <w:r w:rsidR="00F30268" w:rsidRPr="00054D15">
              <w:rPr>
                <w:rStyle w:val="-"/>
                <w:rFonts w:cs="Tahoma"/>
                <w:noProof/>
              </w:rPr>
              <w:t>as</w:t>
            </w:r>
            <w:r w:rsidR="00F30268" w:rsidRPr="00054D15">
              <w:rPr>
                <w:rStyle w:val="-"/>
                <w:rFonts w:cs="Tahoma"/>
                <w:noProof/>
                <w:lang w:val="el-GR"/>
              </w:rPr>
              <w:t xml:space="preserve"> </w:t>
            </w:r>
            <w:r w:rsidR="00F30268" w:rsidRPr="00054D15">
              <w:rPr>
                <w:rStyle w:val="-"/>
                <w:rFonts w:cs="Tahoma"/>
                <w:noProof/>
              </w:rPr>
              <w:t>a</w:t>
            </w:r>
            <w:r w:rsidR="00F30268" w:rsidRPr="00054D15">
              <w:rPr>
                <w:rStyle w:val="-"/>
                <w:rFonts w:cs="Tahoma"/>
                <w:noProof/>
                <w:lang w:val="el-GR"/>
              </w:rPr>
              <w:t xml:space="preserve"> </w:t>
            </w:r>
            <w:r w:rsidR="00F30268" w:rsidRPr="00054D15">
              <w:rPr>
                <w:rStyle w:val="-"/>
                <w:rFonts w:cs="Tahoma"/>
                <w:noProof/>
              </w:rPr>
              <w:t>service</w:t>
            </w:r>
            <w:r w:rsidR="00F30268" w:rsidRPr="00054D15">
              <w:rPr>
                <w:rStyle w:val="-"/>
                <w:rFonts w:cs="Tahoma"/>
                <w:noProof/>
                <w:lang w:val="el-GR"/>
              </w:rPr>
              <w:t>)</w:t>
            </w:r>
            <w:r w:rsidR="00F30268">
              <w:rPr>
                <w:noProof/>
                <w:webHidden/>
              </w:rPr>
              <w:tab/>
            </w:r>
            <w:r w:rsidR="00F30268">
              <w:rPr>
                <w:noProof/>
                <w:webHidden/>
              </w:rPr>
              <w:fldChar w:fldCharType="begin"/>
            </w:r>
            <w:r w:rsidR="00F30268">
              <w:rPr>
                <w:noProof/>
                <w:webHidden/>
              </w:rPr>
              <w:instrText xml:space="preserve"> PAGEREF _Toc98332368 \h </w:instrText>
            </w:r>
            <w:r w:rsidR="00F30268">
              <w:rPr>
                <w:noProof/>
                <w:webHidden/>
              </w:rPr>
            </w:r>
            <w:r w:rsidR="00F30268">
              <w:rPr>
                <w:noProof/>
                <w:webHidden/>
              </w:rPr>
              <w:fldChar w:fldCharType="separate"/>
            </w:r>
            <w:r w:rsidR="0043095C">
              <w:rPr>
                <w:noProof/>
                <w:webHidden/>
              </w:rPr>
              <w:t>300</w:t>
            </w:r>
            <w:r w:rsidR="00F30268">
              <w:rPr>
                <w:noProof/>
                <w:webHidden/>
              </w:rPr>
              <w:fldChar w:fldCharType="end"/>
            </w:r>
          </w:hyperlink>
        </w:p>
        <w:p w14:paraId="767469E6" w14:textId="5D886377"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369" w:history="1">
            <w:r w:rsidR="00F30268" w:rsidRPr="00054D15">
              <w:rPr>
                <w:rStyle w:val="-"/>
                <w:noProof/>
                <w:lang w:val="el-GR"/>
              </w:rPr>
              <w:t xml:space="preserve">Β1. </w:t>
            </w:r>
            <w:r w:rsidR="00F30268" w:rsidRPr="00054D15">
              <w:rPr>
                <w:rStyle w:val="-"/>
                <w:rFonts w:cs="Tahoma"/>
                <w:noProof/>
                <w:lang w:val="el-GR"/>
              </w:rPr>
              <w:t>Υπηρεσίες “</w:t>
            </w:r>
            <w:r w:rsidR="00F30268" w:rsidRPr="00054D15">
              <w:rPr>
                <w:rStyle w:val="-"/>
                <w:rFonts w:cs="Tahoma"/>
                <w:noProof/>
                <w:lang w:val="en-US"/>
              </w:rPr>
              <w:t>G</w:t>
            </w:r>
            <w:r w:rsidR="00F30268" w:rsidRPr="00054D15">
              <w:rPr>
                <w:rStyle w:val="-"/>
                <w:rFonts w:cs="Tahoma"/>
                <w:noProof/>
                <w:lang w:val="el-GR"/>
              </w:rPr>
              <w:t>-</w:t>
            </w:r>
            <w:r w:rsidR="00F30268" w:rsidRPr="00054D15">
              <w:rPr>
                <w:rStyle w:val="-"/>
                <w:rFonts w:cs="Tahoma"/>
                <w:noProof/>
                <w:lang w:val="en-US"/>
              </w:rPr>
              <w:t>CLOUD</w:t>
            </w:r>
            <w:r w:rsidR="00F30268" w:rsidRPr="00054D15">
              <w:rPr>
                <w:rStyle w:val="-"/>
                <w:rFonts w:cs="Tahoma"/>
                <w:noProof/>
                <w:lang w:val="el-GR"/>
              </w:rPr>
              <w:t xml:space="preserve"> </w:t>
            </w:r>
            <w:r w:rsidR="00F30268" w:rsidRPr="00054D15">
              <w:rPr>
                <w:rStyle w:val="-"/>
                <w:rFonts w:cs="Tahoma"/>
                <w:noProof/>
                <w:lang w:val="en-US"/>
              </w:rPr>
              <w:t>PUBLIC</w:t>
            </w:r>
            <w:r w:rsidR="00F30268">
              <w:rPr>
                <w:noProof/>
                <w:webHidden/>
              </w:rPr>
              <w:tab/>
            </w:r>
            <w:r w:rsidR="00F30268">
              <w:rPr>
                <w:noProof/>
                <w:webHidden/>
              </w:rPr>
              <w:fldChar w:fldCharType="begin"/>
            </w:r>
            <w:r w:rsidR="00F30268">
              <w:rPr>
                <w:noProof/>
                <w:webHidden/>
              </w:rPr>
              <w:instrText xml:space="preserve"> PAGEREF _Toc98332369 \h </w:instrText>
            </w:r>
            <w:r w:rsidR="00F30268">
              <w:rPr>
                <w:noProof/>
                <w:webHidden/>
              </w:rPr>
            </w:r>
            <w:r w:rsidR="00F30268">
              <w:rPr>
                <w:noProof/>
                <w:webHidden/>
              </w:rPr>
              <w:fldChar w:fldCharType="separate"/>
            </w:r>
            <w:r w:rsidR="0043095C">
              <w:rPr>
                <w:noProof/>
                <w:webHidden/>
              </w:rPr>
              <w:t>300</w:t>
            </w:r>
            <w:r w:rsidR="00F30268">
              <w:rPr>
                <w:noProof/>
                <w:webHidden/>
              </w:rPr>
              <w:fldChar w:fldCharType="end"/>
            </w:r>
          </w:hyperlink>
        </w:p>
        <w:p w14:paraId="6B0FA299" w14:textId="01FFAAD8"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370" w:history="1">
            <w:r w:rsidR="00F30268" w:rsidRPr="00054D15">
              <w:rPr>
                <w:rStyle w:val="-"/>
                <w:noProof/>
                <w:lang w:val="el-GR"/>
              </w:rPr>
              <w:t>Β1.1 Μηχανισμός υπολογισμού Κόστους Υπηρεσιών Αναφοράς</w:t>
            </w:r>
            <w:r w:rsidR="00F30268">
              <w:rPr>
                <w:noProof/>
                <w:webHidden/>
              </w:rPr>
              <w:tab/>
            </w:r>
            <w:r w:rsidR="00F30268">
              <w:rPr>
                <w:noProof/>
                <w:webHidden/>
              </w:rPr>
              <w:fldChar w:fldCharType="begin"/>
            </w:r>
            <w:r w:rsidR="00F30268">
              <w:rPr>
                <w:noProof/>
                <w:webHidden/>
              </w:rPr>
              <w:instrText xml:space="preserve"> PAGEREF _Toc98332370 \h </w:instrText>
            </w:r>
            <w:r w:rsidR="00F30268">
              <w:rPr>
                <w:noProof/>
                <w:webHidden/>
              </w:rPr>
            </w:r>
            <w:r w:rsidR="00F30268">
              <w:rPr>
                <w:noProof/>
                <w:webHidden/>
              </w:rPr>
              <w:fldChar w:fldCharType="separate"/>
            </w:r>
            <w:r w:rsidR="0043095C">
              <w:rPr>
                <w:noProof/>
                <w:webHidden/>
              </w:rPr>
              <w:t>300</w:t>
            </w:r>
            <w:r w:rsidR="00F30268">
              <w:rPr>
                <w:noProof/>
                <w:webHidden/>
              </w:rPr>
              <w:fldChar w:fldCharType="end"/>
            </w:r>
          </w:hyperlink>
        </w:p>
        <w:p w14:paraId="51DDC623" w14:textId="528E6583"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371" w:history="1">
            <w:r w:rsidR="00F30268" w:rsidRPr="00054D15">
              <w:rPr>
                <w:rStyle w:val="-"/>
                <w:noProof/>
              </w:rPr>
              <w:t>B</w:t>
            </w:r>
            <w:r w:rsidR="00F30268" w:rsidRPr="00054D15">
              <w:rPr>
                <w:rStyle w:val="-"/>
                <w:noProof/>
                <w:lang w:val="el-GR"/>
              </w:rPr>
              <w:t>1.2 Υπηρεσίες (Μέρος Α του Τμήματος 2)</w:t>
            </w:r>
            <w:r w:rsidR="00F30268">
              <w:rPr>
                <w:noProof/>
                <w:webHidden/>
              </w:rPr>
              <w:tab/>
            </w:r>
            <w:r w:rsidR="00F30268">
              <w:rPr>
                <w:noProof/>
                <w:webHidden/>
              </w:rPr>
              <w:fldChar w:fldCharType="begin"/>
            </w:r>
            <w:r w:rsidR="00F30268">
              <w:rPr>
                <w:noProof/>
                <w:webHidden/>
              </w:rPr>
              <w:instrText xml:space="preserve"> PAGEREF _Toc98332371 \h </w:instrText>
            </w:r>
            <w:r w:rsidR="00F30268">
              <w:rPr>
                <w:noProof/>
                <w:webHidden/>
              </w:rPr>
            </w:r>
            <w:r w:rsidR="00F30268">
              <w:rPr>
                <w:noProof/>
                <w:webHidden/>
              </w:rPr>
              <w:fldChar w:fldCharType="separate"/>
            </w:r>
            <w:r w:rsidR="0043095C">
              <w:rPr>
                <w:noProof/>
                <w:webHidden/>
              </w:rPr>
              <w:t>301</w:t>
            </w:r>
            <w:r w:rsidR="00F30268">
              <w:rPr>
                <w:noProof/>
                <w:webHidden/>
              </w:rPr>
              <w:fldChar w:fldCharType="end"/>
            </w:r>
          </w:hyperlink>
        </w:p>
        <w:p w14:paraId="4406FE9D" w14:textId="158A49A3"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372" w:history="1">
            <w:r w:rsidR="00F30268" w:rsidRPr="00054D15">
              <w:rPr>
                <w:rStyle w:val="-"/>
                <w:noProof/>
                <w:lang w:val="el-GR"/>
              </w:rPr>
              <w:t>Β1.3 Τηλεπικοινωνιακές Υπηρεσίες (Παρ. 3.2.1, Μέρος Β του Τμήματος 2)</w:t>
            </w:r>
            <w:r w:rsidR="00F30268">
              <w:rPr>
                <w:noProof/>
                <w:webHidden/>
              </w:rPr>
              <w:tab/>
            </w:r>
            <w:r w:rsidR="00F30268">
              <w:rPr>
                <w:noProof/>
                <w:webHidden/>
              </w:rPr>
              <w:fldChar w:fldCharType="begin"/>
            </w:r>
            <w:r w:rsidR="00F30268">
              <w:rPr>
                <w:noProof/>
                <w:webHidden/>
              </w:rPr>
              <w:instrText xml:space="preserve"> PAGEREF _Toc98332372 \h </w:instrText>
            </w:r>
            <w:r w:rsidR="00F30268">
              <w:rPr>
                <w:noProof/>
                <w:webHidden/>
              </w:rPr>
            </w:r>
            <w:r w:rsidR="00F30268">
              <w:rPr>
                <w:noProof/>
                <w:webHidden/>
              </w:rPr>
              <w:fldChar w:fldCharType="separate"/>
            </w:r>
            <w:r w:rsidR="0043095C">
              <w:rPr>
                <w:noProof/>
                <w:webHidden/>
              </w:rPr>
              <w:t>301</w:t>
            </w:r>
            <w:r w:rsidR="00F30268">
              <w:rPr>
                <w:noProof/>
                <w:webHidden/>
              </w:rPr>
              <w:fldChar w:fldCharType="end"/>
            </w:r>
          </w:hyperlink>
        </w:p>
        <w:p w14:paraId="5B6294F7" w14:textId="72CB09BF"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373" w:history="1">
            <w:r w:rsidR="00F30268" w:rsidRPr="00054D15">
              <w:rPr>
                <w:rStyle w:val="-"/>
                <w:noProof/>
                <w:lang w:val="el-GR"/>
              </w:rPr>
              <w:t>Β2. Πλατφόρμα αυτοματοποίησης επιχειρησιακών διαδικασιών ως υπηρεσία (Automation as a service)</w:t>
            </w:r>
            <w:r w:rsidR="00F30268">
              <w:rPr>
                <w:noProof/>
                <w:webHidden/>
              </w:rPr>
              <w:tab/>
            </w:r>
            <w:r w:rsidR="00F30268">
              <w:rPr>
                <w:noProof/>
                <w:webHidden/>
              </w:rPr>
              <w:fldChar w:fldCharType="begin"/>
            </w:r>
            <w:r w:rsidR="00F30268">
              <w:rPr>
                <w:noProof/>
                <w:webHidden/>
              </w:rPr>
              <w:instrText xml:space="preserve"> PAGEREF _Toc98332373 \h </w:instrText>
            </w:r>
            <w:r w:rsidR="00F30268">
              <w:rPr>
                <w:noProof/>
                <w:webHidden/>
              </w:rPr>
            </w:r>
            <w:r w:rsidR="00F30268">
              <w:rPr>
                <w:noProof/>
                <w:webHidden/>
              </w:rPr>
              <w:fldChar w:fldCharType="separate"/>
            </w:r>
            <w:r w:rsidR="0043095C">
              <w:rPr>
                <w:noProof/>
                <w:webHidden/>
              </w:rPr>
              <w:t>302</w:t>
            </w:r>
            <w:r w:rsidR="00F30268">
              <w:rPr>
                <w:noProof/>
                <w:webHidden/>
              </w:rPr>
              <w:fldChar w:fldCharType="end"/>
            </w:r>
          </w:hyperlink>
        </w:p>
        <w:p w14:paraId="6FF9AFF4" w14:textId="62CEDEEA"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374" w:history="1">
            <w:r w:rsidR="00F30268" w:rsidRPr="00054D15">
              <w:rPr>
                <w:rStyle w:val="-"/>
                <w:noProof/>
                <w:lang w:val="el-GR"/>
              </w:rPr>
              <w:t>Β2.1 Άδειες Χρήσης για Τρία (3) έτη (Μέρος Α Τμήματος 2)</w:t>
            </w:r>
            <w:r w:rsidR="00F30268">
              <w:rPr>
                <w:noProof/>
                <w:webHidden/>
              </w:rPr>
              <w:tab/>
            </w:r>
            <w:r w:rsidR="00F30268">
              <w:rPr>
                <w:noProof/>
                <w:webHidden/>
              </w:rPr>
              <w:fldChar w:fldCharType="begin"/>
            </w:r>
            <w:r w:rsidR="00F30268">
              <w:rPr>
                <w:noProof/>
                <w:webHidden/>
              </w:rPr>
              <w:instrText xml:space="preserve"> PAGEREF _Toc98332374 \h </w:instrText>
            </w:r>
            <w:r w:rsidR="00F30268">
              <w:rPr>
                <w:noProof/>
                <w:webHidden/>
              </w:rPr>
            </w:r>
            <w:r w:rsidR="00F30268">
              <w:rPr>
                <w:noProof/>
                <w:webHidden/>
              </w:rPr>
              <w:fldChar w:fldCharType="separate"/>
            </w:r>
            <w:r w:rsidR="0043095C">
              <w:rPr>
                <w:noProof/>
                <w:webHidden/>
              </w:rPr>
              <w:t>302</w:t>
            </w:r>
            <w:r w:rsidR="00F30268">
              <w:rPr>
                <w:noProof/>
                <w:webHidden/>
              </w:rPr>
              <w:fldChar w:fldCharType="end"/>
            </w:r>
          </w:hyperlink>
        </w:p>
        <w:p w14:paraId="58E016E1" w14:textId="0AC00E32"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375" w:history="1">
            <w:r w:rsidR="00F30268" w:rsidRPr="00054D15">
              <w:rPr>
                <w:rStyle w:val="-"/>
                <w:noProof/>
                <w:lang w:val="el-GR"/>
              </w:rPr>
              <w:t>Β2.2 Υπηρεσίες ( Μέρος Α Τμήματος 2)</w:t>
            </w:r>
            <w:r w:rsidR="00F30268">
              <w:rPr>
                <w:noProof/>
                <w:webHidden/>
              </w:rPr>
              <w:tab/>
            </w:r>
            <w:r w:rsidR="00F30268">
              <w:rPr>
                <w:noProof/>
                <w:webHidden/>
              </w:rPr>
              <w:fldChar w:fldCharType="begin"/>
            </w:r>
            <w:r w:rsidR="00F30268">
              <w:rPr>
                <w:noProof/>
                <w:webHidden/>
              </w:rPr>
              <w:instrText xml:space="preserve"> PAGEREF _Toc98332375 \h </w:instrText>
            </w:r>
            <w:r w:rsidR="00F30268">
              <w:rPr>
                <w:noProof/>
                <w:webHidden/>
              </w:rPr>
            </w:r>
            <w:r w:rsidR="00F30268">
              <w:rPr>
                <w:noProof/>
                <w:webHidden/>
              </w:rPr>
              <w:fldChar w:fldCharType="separate"/>
            </w:r>
            <w:r w:rsidR="0043095C">
              <w:rPr>
                <w:noProof/>
                <w:webHidden/>
              </w:rPr>
              <w:t>302</w:t>
            </w:r>
            <w:r w:rsidR="00F30268">
              <w:rPr>
                <w:noProof/>
                <w:webHidden/>
              </w:rPr>
              <w:fldChar w:fldCharType="end"/>
            </w:r>
          </w:hyperlink>
        </w:p>
        <w:p w14:paraId="27DA9DAA" w14:textId="1CB17DF6"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376" w:history="1">
            <w:r w:rsidR="00F30268" w:rsidRPr="00054D15">
              <w:rPr>
                <w:rStyle w:val="-"/>
                <w:noProof/>
                <w:lang w:val="el-GR"/>
              </w:rPr>
              <w:t>Β.2.3 Υπηρεσίες Υλοποίησης, Υποστήριξης και Εκπαίδευσης για επιχειρησιακές διαδικασίες</w:t>
            </w:r>
            <w:r w:rsidR="00F30268">
              <w:rPr>
                <w:noProof/>
                <w:webHidden/>
              </w:rPr>
              <w:tab/>
            </w:r>
            <w:r w:rsidR="00F30268">
              <w:rPr>
                <w:noProof/>
                <w:webHidden/>
              </w:rPr>
              <w:fldChar w:fldCharType="begin"/>
            </w:r>
            <w:r w:rsidR="00F30268">
              <w:rPr>
                <w:noProof/>
                <w:webHidden/>
              </w:rPr>
              <w:instrText xml:space="preserve"> PAGEREF _Toc98332376 \h </w:instrText>
            </w:r>
            <w:r w:rsidR="00F30268">
              <w:rPr>
                <w:noProof/>
                <w:webHidden/>
              </w:rPr>
            </w:r>
            <w:r w:rsidR="00F30268">
              <w:rPr>
                <w:noProof/>
                <w:webHidden/>
              </w:rPr>
              <w:fldChar w:fldCharType="separate"/>
            </w:r>
            <w:r w:rsidR="0043095C">
              <w:rPr>
                <w:noProof/>
                <w:webHidden/>
              </w:rPr>
              <w:t>302</w:t>
            </w:r>
            <w:r w:rsidR="00F30268">
              <w:rPr>
                <w:noProof/>
                <w:webHidden/>
              </w:rPr>
              <w:fldChar w:fldCharType="end"/>
            </w:r>
          </w:hyperlink>
        </w:p>
        <w:p w14:paraId="08DF5A21" w14:textId="2D5A8C50"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377" w:history="1">
            <w:r w:rsidR="00F30268" w:rsidRPr="00054D15">
              <w:rPr>
                <w:rStyle w:val="-"/>
                <w:noProof/>
                <w:lang w:val="el-GR"/>
              </w:rPr>
              <w:t>Β3. Συγκεντρωτικός Πίνακας Τμήμα 2</w:t>
            </w:r>
            <w:r w:rsidR="00F30268">
              <w:rPr>
                <w:noProof/>
                <w:webHidden/>
              </w:rPr>
              <w:tab/>
            </w:r>
            <w:r w:rsidR="00F30268">
              <w:rPr>
                <w:noProof/>
                <w:webHidden/>
              </w:rPr>
              <w:fldChar w:fldCharType="begin"/>
            </w:r>
            <w:r w:rsidR="00F30268">
              <w:rPr>
                <w:noProof/>
                <w:webHidden/>
              </w:rPr>
              <w:instrText xml:space="preserve"> PAGEREF _Toc98332377 \h </w:instrText>
            </w:r>
            <w:r w:rsidR="00F30268">
              <w:rPr>
                <w:noProof/>
                <w:webHidden/>
              </w:rPr>
            </w:r>
            <w:r w:rsidR="00F30268">
              <w:rPr>
                <w:noProof/>
                <w:webHidden/>
              </w:rPr>
              <w:fldChar w:fldCharType="separate"/>
            </w:r>
            <w:r w:rsidR="0043095C">
              <w:rPr>
                <w:noProof/>
                <w:webHidden/>
              </w:rPr>
              <w:t>302</w:t>
            </w:r>
            <w:r w:rsidR="00F30268">
              <w:rPr>
                <w:noProof/>
                <w:webHidden/>
              </w:rPr>
              <w:fldChar w:fldCharType="end"/>
            </w:r>
          </w:hyperlink>
        </w:p>
        <w:p w14:paraId="7B914F85" w14:textId="08C403C1"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378" w:history="1">
            <w:r w:rsidR="00F30268" w:rsidRPr="00054D15">
              <w:rPr>
                <w:rStyle w:val="-"/>
                <w:noProof/>
                <w:lang w:val="el-GR"/>
              </w:rPr>
              <w:t>Β4. Κόστος Υπηρεσιών που δεν περιλαμβάνονται στις Υπηρεσίες Αναφοράς*</w:t>
            </w:r>
            <w:r w:rsidR="00F30268">
              <w:rPr>
                <w:noProof/>
                <w:webHidden/>
              </w:rPr>
              <w:tab/>
            </w:r>
            <w:r w:rsidR="00F30268">
              <w:rPr>
                <w:noProof/>
                <w:webHidden/>
              </w:rPr>
              <w:fldChar w:fldCharType="begin"/>
            </w:r>
            <w:r w:rsidR="00F30268">
              <w:rPr>
                <w:noProof/>
                <w:webHidden/>
              </w:rPr>
              <w:instrText xml:space="preserve"> PAGEREF _Toc98332378 \h </w:instrText>
            </w:r>
            <w:r w:rsidR="00F30268">
              <w:rPr>
                <w:noProof/>
                <w:webHidden/>
              </w:rPr>
            </w:r>
            <w:r w:rsidR="00F30268">
              <w:rPr>
                <w:noProof/>
                <w:webHidden/>
              </w:rPr>
              <w:fldChar w:fldCharType="separate"/>
            </w:r>
            <w:r w:rsidR="0043095C">
              <w:rPr>
                <w:noProof/>
                <w:webHidden/>
              </w:rPr>
              <w:t>303</w:t>
            </w:r>
            <w:r w:rsidR="00F30268">
              <w:rPr>
                <w:noProof/>
                <w:webHidden/>
              </w:rPr>
              <w:fldChar w:fldCharType="end"/>
            </w:r>
          </w:hyperlink>
        </w:p>
        <w:p w14:paraId="10A48F9D" w14:textId="7C051002" w:rsidR="00F30268" w:rsidRDefault="00793550">
          <w:pPr>
            <w:pStyle w:val="33"/>
            <w:tabs>
              <w:tab w:val="right" w:pos="9628"/>
            </w:tabs>
            <w:rPr>
              <w:rFonts w:asciiTheme="minorHAnsi" w:eastAsiaTheme="minorEastAsia" w:hAnsiTheme="minorHAnsi" w:cstheme="minorBidi"/>
              <w:i w:val="0"/>
              <w:iCs w:val="0"/>
              <w:noProof/>
              <w:sz w:val="22"/>
              <w:szCs w:val="22"/>
              <w:lang w:val="en-US" w:eastAsia="en-US"/>
            </w:rPr>
          </w:pPr>
          <w:hyperlink w:anchor="_Toc98332379" w:history="1">
            <w:r w:rsidR="00F30268" w:rsidRPr="00054D15">
              <w:rPr>
                <w:rStyle w:val="-"/>
                <w:noProof/>
                <w:lang w:val="el-GR"/>
              </w:rPr>
              <w:t>*Το κόστος του Πίνακα Β4 υπολογίζεται στο συγκριτικό κόστος της προσφοράς αλλά όχι στο συμβατικό τίμημα (Πίνακας Β3)</w:t>
            </w:r>
            <w:r w:rsidR="00F30268">
              <w:rPr>
                <w:noProof/>
                <w:webHidden/>
              </w:rPr>
              <w:tab/>
            </w:r>
            <w:r w:rsidR="00F30268">
              <w:rPr>
                <w:noProof/>
                <w:webHidden/>
              </w:rPr>
              <w:fldChar w:fldCharType="begin"/>
            </w:r>
            <w:r w:rsidR="00F30268">
              <w:rPr>
                <w:noProof/>
                <w:webHidden/>
              </w:rPr>
              <w:instrText xml:space="preserve"> PAGEREF _Toc98332379 \h </w:instrText>
            </w:r>
            <w:r w:rsidR="00F30268">
              <w:rPr>
                <w:noProof/>
                <w:webHidden/>
              </w:rPr>
            </w:r>
            <w:r w:rsidR="00F30268">
              <w:rPr>
                <w:noProof/>
                <w:webHidden/>
              </w:rPr>
              <w:fldChar w:fldCharType="separate"/>
            </w:r>
            <w:r w:rsidR="0043095C">
              <w:rPr>
                <w:noProof/>
                <w:webHidden/>
              </w:rPr>
              <w:t>303</w:t>
            </w:r>
            <w:r w:rsidR="00F30268">
              <w:rPr>
                <w:noProof/>
                <w:webHidden/>
              </w:rPr>
              <w:fldChar w:fldCharType="end"/>
            </w:r>
          </w:hyperlink>
        </w:p>
        <w:p w14:paraId="14263BE6" w14:textId="728D056F" w:rsidR="00F30268" w:rsidRPr="00D156C4" w:rsidRDefault="00793550">
          <w:pPr>
            <w:pStyle w:val="27"/>
            <w:tabs>
              <w:tab w:val="right" w:pos="9628"/>
            </w:tabs>
            <w:rPr>
              <w:rFonts w:asciiTheme="minorHAnsi" w:eastAsiaTheme="minorEastAsia" w:hAnsiTheme="minorHAnsi" w:cstheme="minorBidi"/>
              <w:b/>
              <w:bCs/>
              <w:smallCaps w:val="0"/>
              <w:noProof/>
              <w:sz w:val="22"/>
              <w:szCs w:val="22"/>
              <w:lang w:val="en-US" w:eastAsia="en-US"/>
            </w:rPr>
          </w:pPr>
          <w:hyperlink w:anchor="_Toc98332380" w:history="1">
            <w:r w:rsidR="00F30268" w:rsidRPr="00D156C4">
              <w:rPr>
                <w:rStyle w:val="-"/>
                <w:b/>
                <w:bCs/>
                <w:noProof/>
                <w:lang w:val="el-GR"/>
              </w:rPr>
              <w:t xml:space="preserve">ΠΑΡΑΡΤΗΜΑ </w:t>
            </w:r>
            <w:r w:rsidR="00F30268" w:rsidRPr="00D156C4">
              <w:rPr>
                <w:rStyle w:val="-"/>
                <w:b/>
                <w:bCs/>
                <w:noProof/>
              </w:rPr>
              <w:t>VII</w:t>
            </w:r>
            <w:r w:rsidR="00F30268" w:rsidRPr="00D156C4">
              <w:rPr>
                <w:rStyle w:val="-"/>
                <w:b/>
                <w:bCs/>
                <w:noProof/>
                <w:lang w:val="el-GR"/>
              </w:rPr>
              <w:t xml:space="preserve"> – Υποδείγματα Εγγυητικών Επιστολών</w:t>
            </w:r>
            <w:r w:rsidR="00F30268" w:rsidRPr="00D156C4">
              <w:rPr>
                <w:b/>
                <w:bCs/>
                <w:noProof/>
                <w:webHidden/>
              </w:rPr>
              <w:tab/>
            </w:r>
            <w:r w:rsidR="00F30268" w:rsidRPr="00D156C4">
              <w:rPr>
                <w:b/>
                <w:bCs/>
                <w:noProof/>
                <w:webHidden/>
              </w:rPr>
              <w:fldChar w:fldCharType="begin"/>
            </w:r>
            <w:r w:rsidR="00F30268" w:rsidRPr="00D156C4">
              <w:rPr>
                <w:b/>
                <w:bCs/>
                <w:noProof/>
                <w:webHidden/>
              </w:rPr>
              <w:instrText xml:space="preserve"> PAGEREF _Toc98332380 \h </w:instrText>
            </w:r>
            <w:r w:rsidR="00F30268" w:rsidRPr="00D156C4">
              <w:rPr>
                <w:b/>
                <w:bCs/>
                <w:noProof/>
                <w:webHidden/>
              </w:rPr>
            </w:r>
            <w:r w:rsidR="00F30268" w:rsidRPr="00D156C4">
              <w:rPr>
                <w:b/>
                <w:bCs/>
                <w:noProof/>
                <w:webHidden/>
              </w:rPr>
              <w:fldChar w:fldCharType="separate"/>
            </w:r>
            <w:r w:rsidR="0043095C">
              <w:rPr>
                <w:b/>
                <w:bCs/>
                <w:noProof/>
                <w:webHidden/>
              </w:rPr>
              <w:t>304</w:t>
            </w:r>
            <w:r w:rsidR="00F30268" w:rsidRPr="00D156C4">
              <w:rPr>
                <w:b/>
                <w:bCs/>
                <w:noProof/>
                <w:webHidden/>
              </w:rPr>
              <w:fldChar w:fldCharType="end"/>
            </w:r>
          </w:hyperlink>
        </w:p>
        <w:p w14:paraId="19D4B36F" w14:textId="202D5851" w:rsidR="00F30268" w:rsidRDefault="00793550">
          <w:pPr>
            <w:pStyle w:val="33"/>
            <w:tabs>
              <w:tab w:val="left" w:pos="880"/>
              <w:tab w:val="right" w:pos="9628"/>
            </w:tabs>
            <w:rPr>
              <w:rFonts w:asciiTheme="minorHAnsi" w:eastAsiaTheme="minorEastAsia" w:hAnsiTheme="minorHAnsi" w:cstheme="minorBidi"/>
              <w:i w:val="0"/>
              <w:iCs w:val="0"/>
              <w:noProof/>
              <w:sz w:val="22"/>
              <w:szCs w:val="22"/>
              <w:lang w:val="en-US" w:eastAsia="en-US"/>
            </w:rPr>
          </w:pPr>
          <w:hyperlink w:anchor="_Toc98332381" w:history="1">
            <w:r w:rsidR="00F30268" w:rsidRPr="00054D15">
              <w:rPr>
                <w:rStyle w:val="-"/>
                <w:noProof/>
              </w:rPr>
              <w:t>I.</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Εγγυητική Επιστολή Συμμετοχής</w:t>
            </w:r>
            <w:r w:rsidR="00F30268">
              <w:rPr>
                <w:noProof/>
                <w:webHidden/>
              </w:rPr>
              <w:tab/>
            </w:r>
            <w:r w:rsidR="00F30268">
              <w:rPr>
                <w:noProof/>
                <w:webHidden/>
              </w:rPr>
              <w:fldChar w:fldCharType="begin"/>
            </w:r>
            <w:r w:rsidR="00F30268">
              <w:rPr>
                <w:noProof/>
                <w:webHidden/>
              </w:rPr>
              <w:instrText xml:space="preserve"> PAGEREF _Toc98332381 \h </w:instrText>
            </w:r>
            <w:r w:rsidR="00F30268">
              <w:rPr>
                <w:noProof/>
                <w:webHidden/>
              </w:rPr>
            </w:r>
            <w:r w:rsidR="00F30268">
              <w:rPr>
                <w:noProof/>
                <w:webHidden/>
              </w:rPr>
              <w:fldChar w:fldCharType="separate"/>
            </w:r>
            <w:r w:rsidR="0043095C">
              <w:rPr>
                <w:noProof/>
                <w:webHidden/>
              </w:rPr>
              <w:t>304</w:t>
            </w:r>
            <w:r w:rsidR="00F30268">
              <w:rPr>
                <w:noProof/>
                <w:webHidden/>
              </w:rPr>
              <w:fldChar w:fldCharType="end"/>
            </w:r>
          </w:hyperlink>
        </w:p>
        <w:p w14:paraId="0FF46ABD" w14:textId="0AC74BDC" w:rsidR="00F30268" w:rsidRDefault="00793550">
          <w:pPr>
            <w:pStyle w:val="33"/>
            <w:tabs>
              <w:tab w:val="left" w:pos="880"/>
              <w:tab w:val="right" w:pos="9628"/>
            </w:tabs>
            <w:rPr>
              <w:rFonts w:asciiTheme="minorHAnsi" w:eastAsiaTheme="minorEastAsia" w:hAnsiTheme="minorHAnsi" w:cstheme="minorBidi"/>
              <w:i w:val="0"/>
              <w:iCs w:val="0"/>
              <w:noProof/>
              <w:sz w:val="22"/>
              <w:szCs w:val="22"/>
              <w:lang w:val="en-US" w:eastAsia="en-US"/>
            </w:rPr>
          </w:pPr>
          <w:hyperlink w:anchor="_Toc98332382" w:history="1">
            <w:r w:rsidR="00F30268" w:rsidRPr="00054D15">
              <w:rPr>
                <w:rStyle w:val="-"/>
                <w:noProof/>
              </w:rPr>
              <w:t>II.</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Εγγυητική Επιστολή Καλής Εκτέλεσης</w:t>
            </w:r>
            <w:r w:rsidR="00F30268">
              <w:rPr>
                <w:noProof/>
                <w:webHidden/>
              </w:rPr>
              <w:tab/>
            </w:r>
            <w:r w:rsidR="00F30268">
              <w:rPr>
                <w:noProof/>
                <w:webHidden/>
              </w:rPr>
              <w:fldChar w:fldCharType="begin"/>
            </w:r>
            <w:r w:rsidR="00F30268">
              <w:rPr>
                <w:noProof/>
                <w:webHidden/>
              </w:rPr>
              <w:instrText xml:space="preserve"> PAGEREF _Toc98332382 \h </w:instrText>
            </w:r>
            <w:r w:rsidR="00F30268">
              <w:rPr>
                <w:noProof/>
                <w:webHidden/>
              </w:rPr>
            </w:r>
            <w:r w:rsidR="00F30268">
              <w:rPr>
                <w:noProof/>
                <w:webHidden/>
              </w:rPr>
              <w:fldChar w:fldCharType="separate"/>
            </w:r>
            <w:r w:rsidR="0043095C">
              <w:rPr>
                <w:noProof/>
                <w:webHidden/>
              </w:rPr>
              <w:t>305</w:t>
            </w:r>
            <w:r w:rsidR="00F30268">
              <w:rPr>
                <w:noProof/>
                <w:webHidden/>
              </w:rPr>
              <w:fldChar w:fldCharType="end"/>
            </w:r>
          </w:hyperlink>
        </w:p>
        <w:p w14:paraId="2EAF9E17" w14:textId="4DB21676"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83" w:history="1">
            <w:r w:rsidR="00F30268" w:rsidRPr="00054D15">
              <w:rPr>
                <w:rStyle w:val="-"/>
                <w:noProof/>
              </w:rPr>
              <w:t>III.</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Εγγυητική Επιστολή Προκαταβολής</w:t>
            </w:r>
            <w:r w:rsidR="00F30268">
              <w:rPr>
                <w:noProof/>
                <w:webHidden/>
              </w:rPr>
              <w:tab/>
            </w:r>
            <w:r w:rsidR="00F30268">
              <w:rPr>
                <w:noProof/>
                <w:webHidden/>
              </w:rPr>
              <w:fldChar w:fldCharType="begin"/>
            </w:r>
            <w:r w:rsidR="00F30268">
              <w:rPr>
                <w:noProof/>
                <w:webHidden/>
              </w:rPr>
              <w:instrText xml:space="preserve"> PAGEREF _Toc98332383 \h </w:instrText>
            </w:r>
            <w:r w:rsidR="00F30268">
              <w:rPr>
                <w:noProof/>
                <w:webHidden/>
              </w:rPr>
            </w:r>
            <w:r w:rsidR="00F30268">
              <w:rPr>
                <w:noProof/>
                <w:webHidden/>
              </w:rPr>
              <w:fldChar w:fldCharType="separate"/>
            </w:r>
            <w:r w:rsidR="0043095C">
              <w:rPr>
                <w:noProof/>
                <w:webHidden/>
              </w:rPr>
              <w:t>306</w:t>
            </w:r>
            <w:r w:rsidR="00F30268">
              <w:rPr>
                <w:noProof/>
                <w:webHidden/>
              </w:rPr>
              <w:fldChar w:fldCharType="end"/>
            </w:r>
          </w:hyperlink>
        </w:p>
        <w:p w14:paraId="2250B27F" w14:textId="649A273D" w:rsidR="00F30268" w:rsidRDefault="00793550">
          <w:pPr>
            <w:pStyle w:val="33"/>
            <w:tabs>
              <w:tab w:val="left" w:pos="1100"/>
              <w:tab w:val="right" w:pos="9628"/>
            </w:tabs>
            <w:rPr>
              <w:rFonts w:asciiTheme="minorHAnsi" w:eastAsiaTheme="minorEastAsia" w:hAnsiTheme="minorHAnsi" w:cstheme="minorBidi"/>
              <w:i w:val="0"/>
              <w:iCs w:val="0"/>
              <w:noProof/>
              <w:sz w:val="22"/>
              <w:szCs w:val="22"/>
              <w:lang w:val="en-US" w:eastAsia="en-US"/>
            </w:rPr>
          </w:pPr>
          <w:hyperlink w:anchor="_Toc98332384" w:history="1">
            <w:r w:rsidR="00F30268" w:rsidRPr="00054D15">
              <w:rPr>
                <w:rStyle w:val="-"/>
                <w:noProof/>
              </w:rPr>
              <w:t>IV.</w:t>
            </w:r>
            <w:r w:rsidR="00F30268">
              <w:rPr>
                <w:rFonts w:asciiTheme="minorHAnsi" w:eastAsiaTheme="minorEastAsia" w:hAnsiTheme="minorHAnsi" w:cstheme="minorBidi"/>
                <w:i w:val="0"/>
                <w:iCs w:val="0"/>
                <w:noProof/>
                <w:sz w:val="22"/>
                <w:szCs w:val="22"/>
                <w:lang w:val="en-US" w:eastAsia="en-US"/>
              </w:rPr>
              <w:tab/>
            </w:r>
            <w:r w:rsidR="00F30268" w:rsidRPr="00054D15">
              <w:rPr>
                <w:rStyle w:val="-"/>
                <w:noProof/>
              </w:rPr>
              <w:t>Εγγυητική Επιστολή Καλής Λειτουργίας</w:t>
            </w:r>
            <w:r w:rsidR="00F30268">
              <w:rPr>
                <w:noProof/>
                <w:webHidden/>
              </w:rPr>
              <w:tab/>
            </w:r>
            <w:r w:rsidR="00F30268">
              <w:rPr>
                <w:noProof/>
                <w:webHidden/>
              </w:rPr>
              <w:fldChar w:fldCharType="begin"/>
            </w:r>
            <w:r w:rsidR="00F30268">
              <w:rPr>
                <w:noProof/>
                <w:webHidden/>
              </w:rPr>
              <w:instrText xml:space="preserve"> PAGEREF _Toc98332384 \h </w:instrText>
            </w:r>
            <w:r w:rsidR="00F30268">
              <w:rPr>
                <w:noProof/>
                <w:webHidden/>
              </w:rPr>
            </w:r>
            <w:r w:rsidR="00F30268">
              <w:rPr>
                <w:noProof/>
                <w:webHidden/>
              </w:rPr>
              <w:fldChar w:fldCharType="separate"/>
            </w:r>
            <w:r w:rsidR="0043095C">
              <w:rPr>
                <w:noProof/>
                <w:webHidden/>
              </w:rPr>
              <w:t>307</w:t>
            </w:r>
            <w:r w:rsidR="00F30268">
              <w:rPr>
                <w:noProof/>
                <w:webHidden/>
              </w:rPr>
              <w:fldChar w:fldCharType="end"/>
            </w:r>
          </w:hyperlink>
        </w:p>
        <w:p w14:paraId="3CDE4803" w14:textId="5FC7C457" w:rsidR="00922FEF" w:rsidRDefault="00675768">
          <w:r>
            <w:fldChar w:fldCharType="end"/>
          </w:r>
        </w:p>
      </w:sdtContent>
    </w:sdt>
    <w:p w14:paraId="367D81F8" w14:textId="77777777" w:rsidR="00922FEF" w:rsidRDefault="00922FEF">
      <w:pPr>
        <w:sectPr w:rsidR="00922FEF">
          <w:pgSz w:w="11906" w:h="16838"/>
          <w:pgMar w:top="1134" w:right="1134" w:bottom="1134" w:left="1134" w:header="720" w:footer="709" w:gutter="0"/>
          <w:cols w:space="720"/>
          <w:titlePg/>
        </w:sectPr>
      </w:pPr>
    </w:p>
    <w:p w14:paraId="07EFC9A2" w14:textId="77777777" w:rsidR="00922FEF" w:rsidRDefault="00675768" w:rsidP="001B1A2C">
      <w:pPr>
        <w:pStyle w:val="1"/>
        <w:numPr>
          <w:ilvl w:val="0"/>
          <w:numId w:val="86"/>
        </w:numPr>
      </w:pPr>
      <w:bookmarkStart w:id="3" w:name="_Toc98332156"/>
      <w:r>
        <w:lastRenderedPageBreak/>
        <w:t>ΑΝΑΘΕΤΟΥΣΑ ΑΡΧΗ ΚΑΙ ΑΝΤΙΚΕΙΜΕΝΟ ΣΥΜΒΑΣΗΣ</w:t>
      </w:r>
      <w:bookmarkEnd w:id="3"/>
    </w:p>
    <w:p w14:paraId="15170AB8" w14:textId="77777777" w:rsidR="00922FEF" w:rsidRDefault="00675768" w:rsidP="001B1A2C">
      <w:pPr>
        <w:pStyle w:val="2"/>
        <w:numPr>
          <w:ilvl w:val="1"/>
          <w:numId w:val="87"/>
        </w:numPr>
      </w:pPr>
      <w:bookmarkStart w:id="4" w:name="_Toc98332157"/>
      <w:r>
        <w:t>Στοιχεία Αναθέτουσας Αρχής</w:t>
      </w:r>
      <w:bookmarkEnd w:id="4"/>
      <w:r>
        <w:t xml:space="preserve"> </w:t>
      </w:r>
    </w:p>
    <w:p w14:paraId="3002F788" w14:textId="77777777" w:rsidR="00922FEF" w:rsidRDefault="00922FEF">
      <w:pPr>
        <w:pBdr>
          <w:top w:val="nil"/>
          <w:left w:val="nil"/>
          <w:bottom w:val="nil"/>
          <w:right w:val="nil"/>
          <w:between w:val="nil"/>
        </w:pBdr>
        <w:spacing w:after="60"/>
        <w:rPr>
          <w:rFonts w:cs="Tahoma"/>
          <w:color w:val="000000"/>
          <w:szCs w:val="22"/>
        </w:rPr>
      </w:pPr>
    </w:p>
    <w:tbl>
      <w:tblPr>
        <w:tblStyle w:val="afff0"/>
        <w:tblW w:w="9374" w:type="dxa"/>
        <w:tblInd w:w="108" w:type="dxa"/>
        <w:tblLayout w:type="fixed"/>
        <w:tblLook w:val="0000" w:firstRow="0" w:lastRow="0" w:firstColumn="0" w:lastColumn="0" w:noHBand="0" w:noVBand="0"/>
      </w:tblPr>
      <w:tblGrid>
        <w:gridCol w:w="5245"/>
        <w:gridCol w:w="4129"/>
      </w:tblGrid>
      <w:tr w:rsidR="00922FEF" w:rsidRPr="00793550" w14:paraId="7CD56E5C" w14:textId="77777777">
        <w:tc>
          <w:tcPr>
            <w:tcW w:w="5245" w:type="dxa"/>
            <w:tcBorders>
              <w:top w:val="single" w:sz="4" w:space="0" w:color="000000"/>
              <w:left w:val="single" w:sz="4" w:space="0" w:color="000000"/>
              <w:bottom w:val="single" w:sz="4" w:space="0" w:color="000000"/>
            </w:tcBorders>
            <w:shd w:val="clear" w:color="auto" w:fill="auto"/>
          </w:tcPr>
          <w:p w14:paraId="7CDEE934" w14:textId="77777777" w:rsidR="00922FEF" w:rsidRPr="004D6B77" w:rsidRDefault="00675768">
            <w:pPr>
              <w:pBdr>
                <w:top w:val="nil"/>
                <w:left w:val="nil"/>
                <w:bottom w:val="nil"/>
                <w:right w:val="nil"/>
                <w:between w:val="nil"/>
              </w:pBdr>
              <w:spacing w:after="60"/>
              <w:rPr>
                <w:rFonts w:cs="Tahoma"/>
                <w:color w:val="000000"/>
                <w:szCs w:val="22"/>
                <w:lang w:val="el-GR"/>
              </w:rPr>
            </w:pPr>
            <w:r w:rsidRPr="004D6B77">
              <w:rPr>
                <w:rFonts w:cs="Tahoma"/>
                <w:color w:val="000000"/>
                <w:szCs w:val="22"/>
                <w:lang w:val="el-GR"/>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EA57711" w14:textId="258DDD49" w:rsidR="00922FEF" w:rsidRPr="000E4E17" w:rsidRDefault="00675768">
            <w:pPr>
              <w:pBdr>
                <w:top w:val="nil"/>
                <w:left w:val="nil"/>
                <w:bottom w:val="nil"/>
                <w:right w:val="nil"/>
                <w:between w:val="nil"/>
              </w:pBdr>
              <w:spacing w:after="60"/>
              <w:rPr>
                <w:rFonts w:cs="Tahoma"/>
                <w:color w:val="000000"/>
                <w:szCs w:val="22"/>
                <w:lang w:val="el-GR"/>
              </w:rPr>
            </w:pPr>
            <w:r w:rsidRPr="000E4E17">
              <w:rPr>
                <w:rFonts w:cs="Tahoma"/>
                <w:color w:val="000000"/>
                <w:szCs w:val="22"/>
                <w:lang w:val="el-GR"/>
              </w:rPr>
              <w:t xml:space="preserve">ΚΟΙΝΩΝΙΑ ΤΗΣ ΠΛΗΡΟΦΟΡΙΑΣ </w:t>
            </w:r>
            <w:r w:rsidR="00FD2847" w:rsidRPr="000E4E17">
              <w:rPr>
                <w:rFonts w:cs="Tahoma"/>
                <w:color w:val="000000"/>
                <w:szCs w:val="22"/>
                <w:lang w:val="el-GR"/>
              </w:rPr>
              <w:t>Μ.</w:t>
            </w:r>
            <w:r w:rsidRPr="000E4E17">
              <w:rPr>
                <w:rFonts w:cs="Tahoma"/>
                <w:color w:val="000000"/>
                <w:szCs w:val="22"/>
                <w:lang w:val="el-GR"/>
              </w:rPr>
              <w:t>Α.Ε.</w:t>
            </w:r>
          </w:p>
        </w:tc>
      </w:tr>
      <w:tr w:rsidR="000E4E17" w:rsidRPr="000E4E17" w14:paraId="06CA6025" w14:textId="77777777">
        <w:tc>
          <w:tcPr>
            <w:tcW w:w="5245" w:type="dxa"/>
            <w:tcBorders>
              <w:top w:val="single" w:sz="4" w:space="0" w:color="000000"/>
              <w:left w:val="single" w:sz="4" w:space="0" w:color="000000"/>
              <w:bottom w:val="single" w:sz="4" w:space="0" w:color="000000"/>
            </w:tcBorders>
            <w:shd w:val="clear" w:color="auto" w:fill="auto"/>
          </w:tcPr>
          <w:p w14:paraId="3FBEA444" w14:textId="73CA495B" w:rsidR="000E4E17" w:rsidRPr="004D6B77" w:rsidRDefault="000E4E17">
            <w:pPr>
              <w:pBdr>
                <w:top w:val="nil"/>
                <w:left w:val="nil"/>
                <w:bottom w:val="nil"/>
                <w:right w:val="nil"/>
                <w:between w:val="nil"/>
              </w:pBdr>
              <w:spacing w:after="60"/>
              <w:rPr>
                <w:rFonts w:cs="Tahoma"/>
                <w:color w:val="000000"/>
                <w:szCs w:val="22"/>
                <w:lang w:val="el-GR"/>
              </w:rPr>
            </w:pPr>
            <w:r w:rsidRPr="004D6B77">
              <w:rPr>
                <w:rFonts w:cs="Tahoma"/>
                <w:color w:val="000000"/>
                <w:szCs w:val="22"/>
                <w:lang w:val="el-GR"/>
              </w:rPr>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FB0A584" w14:textId="602F4330" w:rsidR="000E4E17" w:rsidRPr="000E4E17" w:rsidRDefault="000E4E17">
            <w:pPr>
              <w:pBdr>
                <w:top w:val="nil"/>
                <w:left w:val="nil"/>
                <w:bottom w:val="nil"/>
                <w:right w:val="nil"/>
                <w:between w:val="nil"/>
              </w:pBdr>
              <w:spacing w:after="60"/>
              <w:rPr>
                <w:rFonts w:cs="Tahoma"/>
                <w:color w:val="000000"/>
                <w:szCs w:val="22"/>
                <w:lang w:val="el-GR"/>
              </w:rPr>
            </w:pPr>
            <w:r w:rsidRPr="00782EAD">
              <w:t>999983307</w:t>
            </w:r>
          </w:p>
        </w:tc>
      </w:tr>
      <w:tr w:rsidR="000E4E17" w:rsidRPr="000E4E17" w14:paraId="5F9166E6" w14:textId="77777777">
        <w:tc>
          <w:tcPr>
            <w:tcW w:w="5245" w:type="dxa"/>
            <w:tcBorders>
              <w:top w:val="single" w:sz="4" w:space="0" w:color="000000"/>
              <w:left w:val="single" w:sz="4" w:space="0" w:color="000000"/>
              <w:bottom w:val="single" w:sz="4" w:space="0" w:color="000000"/>
            </w:tcBorders>
            <w:shd w:val="clear" w:color="auto" w:fill="auto"/>
          </w:tcPr>
          <w:p w14:paraId="0AE9B21D" w14:textId="138E2007" w:rsidR="000E4E17" w:rsidRPr="004D6B77" w:rsidRDefault="000E4E17" w:rsidP="000E4E17">
            <w:pPr>
              <w:pBdr>
                <w:top w:val="nil"/>
                <w:left w:val="nil"/>
                <w:bottom w:val="nil"/>
                <w:right w:val="nil"/>
                <w:between w:val="nil"/>
              </w:pBdr>
              <w:spacing w:after="60"/>
              <w:rPr>
                <w:rFonts w:cs="Tahoma"/>
                <w:color w:val="000000"/>
                <w:szCs w:val="22"/>
                <w:lang w:val="el-GR"/>
              </w:rPr>
            </w:pPr>
            <w:r w:rsidRPr="004D6B77">
              <w:rPr>
                <w:lang w:val="el-GR"/>
              </w:rPr>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262B39D" w14:textId="20873FB7" w:rsidR="000E4E17" w:rsidRPr="00782EAD" w:rsidRDefault="000E4E17" w:rsidP="000E4E17">
            <w:pPr>
              <w:pBdr>
                <w:top w:val="nil"/>
                <w:left w:val="nil"/>
                <w:bottom w:val="nil"/>
                <w:right w:val="nil"/>
                <w:between w:val="nil"/>
              </w:pBdr>
              <w:spacing w:after="60"/>
            </w:pPr>
            <w:r w:rsidRPr="00782EAD">
              <w:t>1053.E00553.00005</w:t>
            </w:r>
          </w:p>
        </w:tc>
      </w:tr>
      <w:tr w:rsidR="00922FEF" w14:paraId="5CF27759" w14:textId="77777777">
        <w:tc>
          <w:tcPr>
            <w:tcW w:w="5245" w:type="dxa"/>
            <w:tcBorders>
              <w:top w:val="single" w:sz="4" w:space="0" w:color="000000"/>
              <w:left w:val="single" w:sz="4" w:space="0" w:color="000000"/>
              <w:bottom w:val="single" w:sz="4" w:space="0" w:color="000000"/>
            </w:tcBorders>
            <w:shd w:val="clear" w:color="auto" w:fill="auto"/>
          </w:tcPr>
          <w:p w14:paraId="22F7BF8D" w14:textId="77777777" w:rsidR="00922FEF" w:rsidRPr="004D6B77" w:rsidRDefault="00675768">
            <w:pPr>
              <w:pBdr>
                <w:top w:val="nil"/>
                <w:left w:val="nil"/>
                <w:bottom w:val="nil"/>
                <w:right w:val="nil"/>
                <w:between w:val="nil"/>
              </w:pBdr>
              <w:spacing w:after="60"/>
              <w:rPr>
                <w:rFonts w:cs="Tahoma"/>
                <w:color w:val="000000"/>
                <w:szCs w:val="22"/>
                <w:lang w:val="el-GR"/>
              </w:rPr>
            </w:pPr>
            <w:r w:rsidRPr="004D6B77">
              <w:rPr>
                <w:rFonts w:cs="Tahoma"/>
                <w:color w:val="000000"/>
                <w:szCs w:val="22"/>
                <w:lang w:val="el-GR"/>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57C4F14" w14:textId="6700FDC9" w:rsidR="00922FEF" w:rsidRPr="004C21FE" w:rsidRDefault="00C36BF5">
            <w:pPr>
              <w:pBdr>
                <w:top w:val="nil"/>
                <w:left w:val="nil"/>
                <w:bottom w:val="nil"/>
                <w:right w:val="nil"/>
                <w:between w:val="nil"/>
              </w:pBdr>
              <w:spacing w:after="60"/>
              <w:rPr>
                <w:rFonts w:cs="Tahoma"/>
                <w:color w:val="000000"/>
                <w:szCs w:val="22"/>
                <w:highlight w:val="yellow"/>
              </w:rPr>
            </w:pPr>
            <w:r>
              <w:rPr>
                <w:rFonts w:cs="Tahoma"/>
                <w:color w:val="000000"/>
                <w:szCs w:val="22"/>
                <w:lang w:val="el-GR"/>
              </w:rPr>
              <w:t xml:space="preserve">Λ. </w:t>
            </w:r>
            <w:r w:rsidRPr="00C36BF5">
              <w:rPr>
                <w:rFonts w:cs="Tahoma"/>
                <w:color w:val="000000"/>
                <w:szCs w:val="22"/>
              </w:rPr>
              <w:t>Συγγρού 194</w:t>
            </w:r>
          </w:p>
        </w:tc>
      </w:tr>
      <w:tr w:rsidR="00922FEF" w14:paraId="510D47F6" w14:textId="77777777">
        <w:tc>
          <w:tcPr>
            <w:tcW w:w="5245" w:type="dxa"/>
            <w:tcBorders>
              <w:top w:val="single" w:sz="4" w:space="0" w:color="000000"/>
              <w:left w:val="single" w:sz="4" w:space="0" w:color="000000"/>
              <w:bottom w:val="single" w:sz="4" w:space="0" w:color="000000"/>
            </w:tcBorders>
            <w:shd w:val="clear" w:color="auto" w:fill="auto"/>
          </w:tcPr>
          <w:p w14:paraId="5CD97D4D" w14:textId="77777777" w:rsidR="00922FEF" w:rsidRPr="004D6B77" w:rsidRDefault="00675768">
            <w:pPr>
              <w:pBdr>
                <w:top w:val="nil"/>
                <w:left w:val="nil"/>
                <w:bottom w:val="nil"/>
                <w:right w:val="nil"/>
                <w:between w:val="nil"/>
              </w:pBdr>
              <w:spacing w:after="60"/>
              <w:rPr>
                <w:rFonts w:cs="Tahoma"/>
                <w:color w:val="000000"/>
                <w:szCs w:val="22"/>
                <w:lang w:val="el-GR"/>
              </w:rPr>
            </w:pPr>
            <w:r w:rsidRPr="004D6B77">
              <w:rPr>
                <w:rFonts w:cs="Tahoma"/>
                <w:color w:val="000000"/>
                <w:szCs w:val="22"/>
                <w:lang w:val="el-GR"/>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EA8E95D" w14:textId="58297D90" w:rsidR="00922FEF" w:rsidRPr="004C21FE" w:rsidRDefault="00C36BF5">
            <w:pPr>
              <w:pBdr>
                <w:top w:val="nil"/>
                <w:left w:val="nil"/>
                <w:bottom w:val="nil"/>
                <w:right w:val="nil"/>
                <w:between w:val="nil"/>
              </w:pBdr>
              <w:spacing w:after="60"/>
              <w:rPr>
                <w:rFonts w:cs="Tahoma"/>
                <w:color w:val="000000"/>
                <w:szCs w:val="22"/>
                <w:highlight w:val="yellow"/>
              </w:rPr>
            </w:pPr>
            <w:r w:rsidRPr="00C36BF5">
              <w:rPr>
                <w:rFonts w:cs="Tahoma"/>
                <w:color w:val="000000"/>
                <w:szCs w:val="22"/>
              </w:rPr>
              <w:t>Καλλιθέα</w:t>
            </w:r>
          </w:p>
        </w:tc>
      </w:tr>
      <w:tr w:rsidR="00922FEF" w14:paraId="71EBBC18" w14:textId="77777777">
        <w:tc>
          <w:tcPr>
            <w:tcW w:w="5245" w:type="dxa"/>
            <w:tcBorders>
              <w:top w:val="single" w:sz="4" w:space="0" w:color="000000"/>
              <w:left w:val="single" w:sz="4" w:space="0" w:color="000000"/>
              <w:bottom w:val="single" w:sz="4" w:space="0" w:color="000000"/>
            </w:tcBorders>
            <w:shd w:val="clear" w:color="auto" w:fill="auto"/>
          </w:tcPr>
          <w:p w14:paraId="058E8488" w14:textId="77777777" w:rsidR="00922FEF" w:rsidRPr="004D6B77" w:rsidRDefault="00675768">
            <w:pPr>
              <w:pBdr>
                <w:top w:val="nil"/>
                <w:left w:val="nil"/>
                <w:bottom w:val="nil"/>
                <w:right w:val="nil"/>
                <w:between w:val="nil"/>
              </w:pBdr>
              <w:spacing w:after="60"/>
              <w:rPr>
                <w:rFonts w:cs="Tahoma"/>
                <w:color w:val="000000"/>
                <w:szCs w:val="22"/>
                <w:lang w:val="el-GR"/>
              </w:rPr>
            </w:pPr>
            <w:r w:rsidRPr="004D6B77">
              <w:rPr>
                <w:rFonts w:cs="Tahoma"/>
                <w:color w:val="000000"/>
                <w:szCs w:val="22"/>
                <w:lang w:val="el-GR"/>
              </w:rPr>
              <w:t xml:space="preserve">Ταχυδρομικός </w:t>
            </w:r>
            <w:r w:rsidRPr="004D6B77">
              <w:rPr>
                <w:lang w:val="el-GR"/>
              </w:rPr>
              <w:t>Κώδικας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77F18EB" w14:textId="1B936902" w:rsidR="00922FEF" w:rsidRPr="004C21FE" w:rsidRDefault="00C36BF5">
            <w:pPr>
              <w:pBdr>
                <w:top w:val="nil"/>
                <w:left w:val="nil"/>
                <w:bottom w:val="nil"/>
                <w:right w:val="nil"/>
                <w:between w:val="nil"/>
              </w:pBdr>
              <w:spacing w:after="60"/>
              <w:rPr>
                <w:rFonts w:cs="Tahoma"/>
                <w:color w:val="000000"/>
                <w:szCs w:val="22"/>
                <w:highlight w:val="yellow"/>
              </w:rPr>
            </w:pPr>
            <w:r w:rsidRPr="00C36BF5">
              <w:rPr>
                <w:rFonts w:cs="Tahoma"/>
                <w:color w:val="000000"/>
                <w:szCs w:val="22"/>
              </w:rPr>
              <w:t>176</w:t>
            </w:r>
            <w:r>
              <w:rPr>
                <w:rFonts w:cs="Tahoma"/>
                <w:color w:val="000000"/>
                <w:szCs w:val="22"/>
                <w:lang w:val="el-GR"/>
              </w:rPr>
              <w:t xml:space="preserve"> </w:t>
            </w:r>
            <w:r w:rsidRPr="00C36BF5">
              <w:rPr>
                <w:rFonts w:cs="Tahoma"/>
                <w:color w:val="000000"/>
                <w:szCs w:val="22"/>
              </w:rPr>
              <w:t>71</w:t>
            </w:r>
          </w:p>
        </w:tc>
      </w:tr>
      <w:tr w:rsidR="00922FEF" w14:paraId="6354661D" w14:textId="77777777">
        <w:tc>
          <w:tcPr>
            <w:tcW w:w="5245" w:type="dxa"/>
            <w:tcBorders>
              <w:top w:val="single" w:sz="4" w:space="0" w:color="000000"/>
              <w:left w:val="single" w:sz="4" w:space="0" w:color="000000"/>
              <w:bottom w:val="single" w:sz="4" w:space="0" w:color="000000"/>
            </w:tcBorders>
            <w:shd w:val="clear" w:color="auto" w:fill="auto"/>
          </w:tcPr>
          <w:p w14:paraId="7B9BE4EB" w14:textId="3D23C582" w:rsidR="00922FEF" w:rsidRPr="004D6B77" w:rsidRDefault="00675768" w:rsidP="009D19A4">
            <w:pPr>
              <w:pBdr>
                <w:top w:val="nil"/>
                <w:left w:val="nil"/>
                <w:bottom w:val="nil"/>
                <w:right w:val="nil"/>
                <w:between w:val="nil"/>
              </w:pBdr>
              <w:spacing w:after="60"/>
              <w:rPr>
                <w:rFonts w:cs="Tahoma"/>
                <w:color w:val="000000"/>
                <w:szCs w:val="22"/>
                <w:lang w:val="el-GR"/>
              </w:rPr>
            </w:pPr>
            <w:r w:rsidRPr="004D6B77">
              <w:rPr>
                <w:rFonts w:cs="Tahoma"/>
                <w:color w:val="000000"/>
                <w:szCs w:val="22"/>
                <w:lang w:val="el-GR"/>
              </w:rPr>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6AA037C" w14:textId="77777777" w:rsidR="00922FEF" w:rsidRDefault="00675768">
            <w:pPr>
              <w:pBdr>
                <w:top w:val="nil"/>
                <w:left w:val="nil"/>
                <w:bottom w:val="nil"/>
                <w:right w:val="nil"/>
                <w:between w:val="nil"/>
              </w:pBdr>
              <w:spacing w:after="60"/>
              <w:rPr>
                <w:rFonts w:cs="Tahoma"/>
                <w:color w:val="000000"/>
                <w:szCs w:val="22"/>
              </w:rPr>
            </w:pPr>
            <w:r>
              <w:rPr>
                <w:rFonts w:cs="Tahoma"/>
                <w:color w:val="000000"/>
                <w:szCs w:val="22"/>
              </w:rPr>
              <w:t>ΕΛΛΑΔΑ</w:t>
            </w:r>
          </w:p>
        </w:tc>
      </w:tr>
      <w:tr w:rsidR="00922FEF" w14:paraId="57215B0F" w14:textId="77777777">
        <w:tc>
          <w:tcPr>
            <w:tcW w:w="5245" w:type="dxa"/>
            <w:tcBorders>
              <w:top w:val="single" w:sz="4" w:space="0" w:color="000000"/>
              <w:left w:val="single" w:sz="4" w:space="0" w:color="000000"/>
              <w:bottom w:val="single" w:sz="4" w:space="0" w:color="000000"/>
            </w:tcBorders>
            <w:shd w:val="clear" w:color="auto" w:fill="auto"/>
          </w:tcPr>
          <w:p w14:paraId="37DE5DF9" w14:textId="61E93639" w:rsidR="00922FEF" w:rsidRPr="004D6B77" w:rsidRDefault="00675768" w:rsidP="009D19A4">
            <w:pPr>
              <w:pBdr>
                <w:top w:val="nil"/>
                <w:left w:val="nil"/>
                <w:bottom w:val="nil"/>
                <w:right w:val="nil"/>
                <w:between w:val="nil"/>
              </w:pBdr>
              <w:spacing w:after="60"/>
              <w:rPr>
                <w:rFonts w:cs="Tahoma"/>
                <w:color w:val="000000"/>
                <w:szCs w:val="22"/>
                <w:lang w:val="el-GR"/>
              </w:rPr>
            </w:pPr>
            <w:r w:rsidRPr="004D6B77">
              <w:rPr>
                <w:rFonts w:cs="Tahoma"/>
                <w:color w:val="000000"/>
                <w:szCs w:val="22"/>
                <w:lang w:val="el-GR"/>
              </w:rPr>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8C7E176" w14:textId="77777777" w:rsidR="00922FEF" w:rsidRDefault="00675768">
            <w:pPr>
              <w:pBdr>
                <w:top w:val="nil"/>
                <w:left w:val="nil"/>
                <w:bottom w:val="nil"/>
                <w:right w:val="nil"/>
                <w:between w:val="nil"/>
              </w:pBdr>
              <w:spacing w:after="60"/>
              <w:rPr>
                <w:rFonts w:cs="Tahoma"/>
                <w:color w:val="000000"/>
                <w:szCs w:val="22"/>
              </w:rPr>
            </w:pPr>
            <w:r>
              <w:rPr>
                <w:rFonts w:cs="Tahoma"/>
                <w:color w:val="000000"/>
                <w:szCs w:val="22"/>
              </w:rPr>
              <w:t>GR 300</w:t>
            </w:r>
          </w:p>
        </w:tc>
      </w:tr>
      <w:tr w:rsidR="00922FEF" w14:paraId="246D49ED" w14:textId="77777777">
        <w:tc>
          <w:tcPr>
            <w:tcW w:w="5245" w:type="dxa"/>
            <w:tcBorders>
              <w:top w:val="single" w:sz="4" w:space="0" w:color="000000"/>
              <w:left w:val="single" w:sz="4" w:space="0" w:color="000000"/>
              <w:bottom w:val="single" w:sz="4" w:space="0" w:color="000000"/>
            </w:tcBorders>
            <w:shd w:val="clear" w:color="auto" w:fill="auto"/>
          </w:tcPr>
          <w:p w14:paraId="35AF3D92" w14:textId="77777777" w:rsidR="00922FEF" w:rsidRPr="004D6B77" w:rsidRDefault="00675768">
            <w:pPr>
              <w:pBdr>
                <w:top w:val="nil"/>
                <w:left w:val="nil"/>
                <w:bottom w:val="nil"/>
                <w:right w:val="nil"/>
                <w:between w:val="nil"/>
              </w:pBdr>
              <w:spacing w:after="60"/>
              <w:rPr>
                <w:rFonts w:cs="Tahoma"/>
                <w:color w:val="000000"/>
                <w:szCs w:val="22"/>
                <w:lang w:val="el-GR"/>
              </w:rPr>
            </w:pPr>
            <w:r w:rsidRPr="004D6B77">
              <w:rPr>
                <w:rFonts w:cs="Tahoma"/>
                <w:color w:val="000000"/>
                <w:szCs w:val="22"/>
                <w:lang w:val="el-GR"/>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ED9CBD4" w14:textId="77777777" w:rsidR="00922FEF" w:rsidRDefault="00675768">
            <w:pPr>
              <w:pBdr>
                <w:top w:val="nil"/>
                <w:left w:val="nil"/>
                <w:bottom w:val="nil"/>
                <w:right w:val="nil"/>
                <w:between w:val="nil"/>
              </w:pBdr>
              <w:spacing w:after="60"/>
              <w:rPr>
                <w:rFonts w:cs="Tahoma"/>
                <w:color w:val="000000"/>
                <w:szCs w:val="22"/>
              </w:rPr>
            </w:pPr>
            <w:r>
              <w:rPr>
                <w:rFonts w:cs="Tahoma"/>
                <w:color w:val="000000"/>
                <w:szCs w:val="22"/>
              </w:rPr>
              <w:t>213 1300700</w:t>
            </w:r>
          </w:p>
        </w:tc>
      </w:tr>
      <w:tr w:rsidR="00922FEF" w14:paraId="2FD8D2F1" w14:textId="77777777">
        <w:tc>
          <w:tcPr>
            <w:tcW w:w="5245" w:type="dxa"/>
            <w:tcBorders>
              <w:top w:val="single" w:sz="4" w:space="0" w:color="000000"/>
              <w:left w:val="single" w:sz="4" w:space="0" w:color="000000"/>
              <w:bottom w:val="single" w:sz="4" w:space="0" w:color="000000"/>
            </w:tcBorders>
            <w:shd w:val="clear" w:color="auto" w:fill="auto"/>
          </w:tcPr>
          <w:p w14:paraId="0FB9CEA2" w14:textId="77777777" w:rsidR="00922FEF" w:rsidRPr="004D6B77" w:rsidRDefault="00675768">
            <w:pPr>
              <w:pBdr>
                <w:top w:val="nil"/>
                <w:left w:val="nil"/>
                <w:bottom w:val="nil"/>
                <w:right w:val="nil"/>
                <w:between w:val="nil"/>
              </w:pBdr>
              <w:spacing w:after="60"/>
              <w:rPr>
                <w:rFonts w:cs="Tahoma"/>
                <w:color w:val="000000"/>
                <w:szCs w:val="22"/>
                <w:lang w:val="el-GR"/>
              </w:rPr>
            </w:pPr>
            <w:r w:rsidRPr="004D6B77">
              <w:rPr>
                <w:rFonts w:cs="Tahoma"/>
                <w:color w:val="000000"/>
                <w:szCs w:val="22"/>
                <w:lang w:val="el-GR"/>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638E5E8" w14:textId="77777777" w:rsidR="00922FEF" w:rsidRDefault="00675768">
            <w:pPr>
              <w:pBdr>
                <w:top w:val="nil"/>
                <w:left w:val="nil"/>
                <w:bottom w:val="nil"/>
                <w:right w:val="nil"/>
                <w:between w:val="nil"/>
              </w:pBdr>
              <w:spacing w:after="60"/>
              <w:rPr>
                <w:rFonts w:cs="Tahoma"/>
                <w:color w:val="000000"/>
                <w:szCs w:val="22"/>
              </w:rPr>
            </w:pPr>
            <w:r>
              <w:rPr>
                <w:rFonts w:cs="Tahoma"/>
                <w:color w:val="000000"/>
                <w:szCs w:val="22"/>
              </w:rPr>
              <w:t>213 1300801</w:t>
            </w:r>
          </w:p>
        </w:tc>
      </w:tr>
      <w:tr w:rsidR="00922FEF" w14:paraId="79FA798B" w14:textId="77777777">
        <w:tc>
          <w:tcPr>
            <w:tcW w:w="5245" w:type="dxa"/>
            <w:tcBorders>
              <w:top w:val="single" w:sz="4" w:space="0" w:color="000000"/>
              <w:left w:val="single" w:sz="4" w:space="0" w:color="000000"/>
              <w:bottom w:val="single" w:sz="4" w:space="0" w:color="000000"/>
            </w:tcBorders>
            <w:shd w:val="clear" w:color="auto" w:fill="auto"/>
          </w:tcPr>
          <w:p w14:paraId="2C214357" w14:textId="77777777" w:rsidR="00922FEF" w:rsidRPr="004D6B77" w:rsidRDefault="00675768">
            <w:pPr>
              <w:pBdr>
                <w:top w:val="nil"/>
                <w:left w:val="nil"/>
                <w:bottom w:val="nil"/>
                <w:right w:val="nil"/>
                <w:between w:val="nil"/>
              </w:pBdr>
              <w:spacing w:after="60"/>
              <w:rPr>
                <w:rFonts w:cs="Tahoma"/>
                <w:color w:val="000000"/>
                <w:szCs w:val="22"/>
                <w:lang w:val="el-GR"/>
              </w:rPr>
            </w:pPr>
            <w:r w:rsidRPr="004D6B77">
              <w:rPr>
                <w:rFonts w:cs="Tahoma"/>
                <w:color w:val="000000"/>
                <w:szCs w:val="22"/>
                <w:lang w:val="el-GR"/>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32127A4" w14:textId="77777777" w:rsidR="00922FEF" w:rsidRDefault="00793550">
            <w:pPr>
              <w:pBdr>
                <w:top w:val="nil"/>
                <w:left w:val="nil"/>
                <w:bottom w:val="nil"/>
                <w:right w:val="nil"/>
                <w:between w:val="nil"/>
              </w:pBdr>
              <w:spacing w:after="60"/>
              <w:rPr>
                <w:rFonts w:cs="Tahoma"/>
                <w:color w:val="000000"/>
                <w:szCs w:val="22"/>
              </w:rPr>
            </w:pPr>
            <w:hyperlink r:id="rId12">
              <w:r w:rsidR="00675768">
                <w:rPr>
                  <w:rFonts w:cs="Tahoma"/>
                  <w:color w:val="0000FF"/>
                  <w:szCs w:val="22"/>
                  <w:u w:val="single"/>
                </w:rPr>
                <w:t>info@ktpae.gr</w:t>
              </w:r>
            </w:hyperlink>
          </w:p>
        </w:tc>
      </w:tr>
      <w:tr w:rsidR="00922FEF" w14:paraId="548B79E4" w14:textId="77777777">
        <w:tc>
          <w:tcPr>
            <w:tcW w:w="5245" w:type="dxa"/>
            <w:tcBorders>
              <w:top w:val="single" w:sz="4" w:space="0" w:color="000000"/>
              <w:left w:val="single" w:sz="4" w:space="0" w:color="000000"/>
              <w:bottom w:val="single" w:sz="4" w:space="0" w:color="000000"/>
            </w:tcBorders>
            <w:shd w:val="clear" w:color="auto" w:fill="auto"/>
          </w:tcPr>
          <w:p w14:paraId="1915C7D4" w14:textId="77777777" w:rsidR="00922FEF" w:rsidRPr="004D6B77" w:rsidRDefault="00675768">
            <w:pPr>
              <w:pBdr>
                <w:top w:val="nil"/>
                <w:left w:val="nil"/>
                <w:bottom w:val="nil"/>
                <w:right w:val="nil"/>
                <w:between w:val="nil"/>
              </w:pBdr>
              <w:spacing w:after="60"/>
              <w:rPr>
                <w:rFonts w:cs="Tahoma"/>
                <w:color w:val="000000"/>
                <w:szCs w:val="22"/>
                <w:lang w:val="el-GR"/>
              </w:rPr>
            </w:pPr>
            <w:r w:rsidRPr="004D6B77">
              <w:rPr>
                <w:rFonts w:cs="Tahoma"/>
                <w:color w:val="000000"/>
                <w:szCs w:val="22"/>
                <w:lang w:val="el-GR"/>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39FCD14" w14:textId="0589841C" w:rsidR="00922FEF" w:rsidRPr="00BA10A3" w:rsidRDefault="00BA10A3">
            <w:pPr>
              <w:pBdr>
                <w:top w:val="nil"/>
                <w:left w:val="nil"/>
                <w:bottom w:val="nil"/>
                <w:right w:val="nil"/>
                <w:between w:val="nil"/>
              </w:pBdr>
              <w:spacing w:after="60"/>
              <w:rPr>
                <w:rFonts w:cs="Tahoma"/>
                <w:color w:val="000000"/>
                <w:szCs w:val="22"/>
                <w:highlight w:val="magenta"/>
                <w:lang w:val="el-GR"/>
              </w:rPr>
            </w:pPr>
            <w:r w:rsidRPr="00BA10A3">
              <w:rPr>
                <w:rFonts w:cs="Tahoma"/>
                <w:color w:val="000000"/>
                <w:szCs w:val="22"/>
              </w:rPr>
              <w:t>ΣΠΥΡΟΥ ΔΩΡΑ</w:t>
            </w:r>
          </w:p>
        </w:tc>
      </w:tr>
      <w:tr w:rsidR="00922FEF" w14:paraId="79231D93" w14:textId="77777777">
        <w:tc>
          <w:tcPr>
            <w:tcW w:w="5245" w:type="dxa"/>
            <w:tcBorders>
              <w:top w:val="single" w:sz="4" w:space="0" w:color="000000"/>
              <w:left w:val="single" w:sz="4" w:space="0" w:color="000000"/>
              <w:bottom w:val="single" w:sz="4" w:space="0" w:color="000000"/>
            </w:tcBorders>
            <w:shd w:val="clear" w:color="auto" w:fill="auto"/>
          </w:tcPr>
          <w:p w14:paraId="05D002F6" w14:textId="77777777" w:rsidR="00922FEF" w:rsidRPr="007A6B2A" w:rsidRDefault="00675768">
            <w:pPr>
              <w:pBdr>
                <w:top w:val="nil"/>
                <w:left w:val="nil"/>
                <w:bottom w:val="nil"/>
                <w:right w:val="nil"/>
                <w:between w:val="nil"/>
              </w:pBdr>
              <w:spacing w:after="60"/>
              <w:rPr>
                <w:rFonts w:cs="Tahoma"/>
                <w:color w:val="000000"/>
                <w:szCs w:val="22"/>
                <w:lang w:val="el-GR"/>
              </w:rPr>
            </w:pPr>
            <w:r w:rsidRPr="007A6B2A">
              <w:rPr>
                <w:rFonts w:cs="Tahoma"/>
                <w:color w:val="000000"/>
                <w:szCs w:val="22"/>
                <w:lang w:val="el-GR"/>
              </w:rPr>
              <w:t>Γενική Διεύθυνση στο διαδίκτυο (</w:t>
            </w:r>
            <w:r>
              <w:rPr>
                <w:rFonts w:cs="Tahoma"/>
                <w:color w:val="000000"/>
                <w:szCs w:val="22"/>
              </w:rPr>
              <w:t>URL</w:t>
            </w:r>
            <w:r w:rsidRPr="007A6B2A">
              <w:rPr>
                <w:rFonts w:cs="Tahoma"/>
                <w:color w:val="000000"/>
                <w:szCs w:val="22"/>
                <w:lang w:val="el-GR"/>
              </w:rPr>
              <w:t>)</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80E56C2" w14:textId="77777777" w:rsidR="00922FEF" w:rsidRDefault="00793550">
            <w:pPr>
              <w:pBdr>
                <w:top w:val="nil"/>
                <w:left w:val="nil"/>
                <w:bottom w:val="nil"/>
                <w:right w:val="nil"/>
                <w:between w:val="nil"/>
              </w:pBdr>
              <w:spacing w:after="60"/>
              <w:rPr>
                <w:rFonts w:cs="Tahoma"/>
                <w:color w:val="000000"/>
                <w:szCs w:val="22"/>
              </w:rPr>
            </w:pPr>
            <w:hyperlink r:id="rId13">
              <w:r w:rsidR="00675768">
                <w:rPr>
                  <w:rFonts w:cs="Tahoma"/>
                  <w:color w:val="0000FF"/>
                  <w:szCs w:val="22"/>
                  <w:u w:val="single"/>
                </w:rPr>
                <w:t>http://www.ktpae.gr</w:t>
              </w:r>
            </w:hyperlink>
          </w:p>
        </w:tc>
      </w:tr>
      <w:tr w:rsidR="00922FEF" w14:paraId="290214B7" w14:textId="77777777">
        <w:tc>
          <w:tcPr>
            <w:tcW w:w="5245" w:type="dxa"/>
            <w:tcBorders>
              <w:top w:val="single" w:sz="4" w:space="0" w:color="000000"/>
              <w:left w:val="single" w:sz="4" w:space="0" w:color="000000"/>
              <w:bottom w:val="single" w:sz="4" w:space="0" w:color="000000"/>
            </w:tcBorders>
            <w:shd w:val="clear" w:color="auto" w:fill="auto"/>
          </w:tcPr>
          <w:p w14:paraId="53328D15" w14:textId="77777777" w:rsidR="00922FEF" w:rsidRPr="007A6B2A" w:rsidRDefault="00675768">
            <w:pPr>
              <w:pBdr>
                <w:top w:val="nil"/>
                <w:left w:val="nil"/>
                <w:bottom w:val="nil"/>
                <w:right w:val="nil"/>
                <w:between w:val="nil"/>
              </w:pBdr>
              <w:spacing w:after="60"/>
              <w:rPr>
                <w:rFonts w:cs="Tahoma"/>
                <w:color w:val="000000"/>
                <w:szCs w:val="22"/>
                <w:lang w:val="el-GR"/>
              </w:rPr>
            </w:pPr>
            <w:r w:rsidRPr="007A6B2A">
              <w:rPr>
                <w:rFonts w:cs="Tahoma"/>
                <w:color w:val="000000"/>
                <w:szCs w:val="22"/>
                <w:lang w:val="el-GR"/>
              </w:rPr>
              <w:t>Διεύθυνση του προφίλ αγοραστή στο διαδίκτυο (</w:t>
            </w:r>
            <w:r>
              <w:rPr>
                <w:rFonts w:cs="Tahoma"/>
                <w:color w:val="000000"/>
                <w:szCs w:val="22"/>
              </w:rPr>
              <w:t>URL</w:t>
            </w:r>
            <w:r w:rsidRPr="007A6B2A">
              <w:rPr>
                <w:rFonts w:cs="Tahoma"/>
                <w:color w:val="000000"/>
                <w:szCs w:val="22"/>
                <w:lang w:val="el-GR"/>
              </w:rPr>
              <w:t>)</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55B420F" w14:textId="77777777" w:rsidR="00922FEF" w:rsidRDefault="00675768">
            <w:pPr>
              <w:pBdr>
                <w:top w:val="nil"/>
                <w:left w:val="nil"/>
                <w:bottom w:val="nil"/>
                <w:right w:val="nil"/>
                <w:between w:val="nil"/>
              </w:pBdr>
              <w:spacing w:after="60"/>
              <w:rPr>
                <w:rFonts w:cs="Tahoma"/>
                <w:color w:val="000000"/>
                <w:szCs w:val="22"/>
              </w:rPr>
            </w:pPr>
            <w:r>
              <w:rPr>
                <w:rFonts w:cs="Tahoma"/>
                <w:color w:val="000000"/>
                <w:szCs w:val="22"/>
              </w:rPr>
              <w:t>https://www.ktpae.gr/</w:t>
            </w:r>
          </w:p>
        </w:tc>
      </w:tr>
    </w:tbl>
    <w:p w14:paraId="4FE16D19" w14:textId="77777777" w:rsidR="00922FEF" w:rsidRDefault="00922FEF">
      <w:pPr>
        <w:pBdr>
          <w:top w:val="nil"/>
          <w:left w:val="nil"/>
          <w:bottom w:val="nil"/>
          <w:right w:val="nil"/>
          <w:between w:val="nil"/>
        </w:pBdr>
        <w:spacing w:after="60"/>
        <w:rPr>
          <w:rFonts w:cs="Tahoma"/>
          <w:color w:val="000000"/>
          <w:szCs w:val="22"/>
        </w:rPr>
      </w:pPr>
    </w:p>
    <w:p w14:paraId="16232FE7" w14:textId="77777777" w:rsidR="00922FEF" w:rsidRPr="004D6B77" w:rsidRDefault="00675768">
      <w:pPr>
        <w:pBdr>
          <w:top w:val="nil"/>
          <w:left w:val="nil"/>
          <w:bottom w:val="nil"/>
          <w:right w:val="nil"/>
          <w:between w:val="nil"/>
        </w:pBdr>
        <w:spacing w:after="60"/>
        <w:rPr>
          <w:rFonts w:cs="Tahoma"/>
          <w:color w:val="000000"/>
          <w:szCs w:val="22"/>
          <w:lang w:val="el-GR"/>
        </w:rPr>
      </w:pPr>
      <w:r w:rsidRPr="004D6B77">
        <w:rPr>
          <w:rFonts w:cs="Tahoma"/>
          <w:b/>
          <w:color w:val="000000"/>
          <w:szCs w:val="22"/>
          <w:lang w:val="el-GR"/>
        </w:rPr>
        <w:t xml:space="preserve">Είδος Αναθέτουσας Αρχής </w:t>
      </w:r>
    </w:p>
    <w:p w14:paraId="5EF15FE5" w14:textId="03A32168" w:rsidR="00922FEF" w:rsidRPr="007A6B2A" w:rsidRDefault="00675768">
      <w:pPr>
        <w:pBdr>
          <w:top w:val="nil"/>
          <w:left w:val="nil"/>
          <w:bottom w:val="nil"/>
          <w:right w:val="nil"/>
          <w:between w:val="nil"/>
        </w:pBdr>
        <w:spacing w:after="60"/>
        <w:rPr>
          <w:rFonts w:cs="Tahoma"/>
          <w:color w:val="000000"/>
          <w:szCs w:val="22"/>
          <w:lang w:val="el-GR"/>
        </w:rPr>
      </w:pPr>
      <w:r w:rsidRPr="009D19A4">
        <w:rPr>
          <w:rFonts w:cs="Tahoma"/>
          <w:color w:val="000000"/>
          <w:szCs w:val="22"/>
          <w:lang w:val="el-GR"/>
        </w:rPr>
        <w:t xml:space="preserve">Η Αναθέτουσα Αρχή είναι  η </w:t>
      </w:r>
      <w:r w:rsidRPr="00AC2467">
        <w:rPr>
          <w:rFonts w:cs="Tahoma"/>
          <w:color w:val="000000"/>
          <w:szCs w:val="22"/>
          <w:lang w:val="el-GR"/>
        </w:rPr>
        <w:t>Κοινωνία της Πληροφορίας Μ</w:t>
      </w:r>
      <w:r w:rsidR="000D7D74" w:rsidRPr="00AC2467">
        <w:rPr>
          <w:rFonts w:cs="Tahoma"/>
          <w:color w:val="000000"/>
          <w:szCs w:val="22"/>
          <w:lang w:val="el-GR"/>
        </w:rPr>
        <w:t>.</w:t>
      </w:r>
      <w:r w:rsidRPr="00AC2467">
        <w:rPr>
          <w:rFonts w:cs="Tahoma"/>
          <w:color w:val="000000"/>
          <w:szCs w:val="22"/>
          <w:lang w:val="el-GR"/>
        </w:rPr>
        <w:t>Α</w:t>
      </w:r>
      <w:r w:rsidR="000D7D74" w:rsidRPr="00AC2467">
        <w:rPr>
          <w:rFonts w:cs="Tahoma"/>
          <w:color w:val="000000"/>
          <w:szCs w:val="22"/>
          <w:lang w:val="el-GR"/>
        </w:rPr>
        <w:t>.</w:t>
      </w:r>
      <w:r w:rsidRPr="00AC2467">
        <w:rPr>
          <w:rFonts w:cs="Tahoma"/>
          <w:color w:val="000000"/>
          <w:szCs w:val="22"/>
          <w:lang w:val="el-GR"/>
        </w:rPr>
        <w:t>Ε</w:t>
      </w:r>
      <w:r w:rsidR="000D7D74" w:rsidRPr="00AC2467">
        <w:rPr>
          <w:rFonts w:cs="Tahoma"/>
          <w:color w:val="000000"/>
          <w:szCs w:val="22"/>
          <w:lang w:val="el-GR"/>
        </w:rPr>
        <w:t>.</w:t>
      </w:r>
      <w:r w:rsidRPr="00AC2467">
        <w:rPr>
          <w:rFonts w:cs="Tahoma"/>
          <w:color w:val="000000"/>
          <w:szCs w:val="22"/>
          <w:lang w:val="el-GR"/>
        </w:rPr>
        <w:t xml:space="preserve"> Μονοπρόσωπη Ανώνυμη Εταιρία</w:t>
      </w:r>
      <w:r w:rsidRPr="009D19A4">
        <w:rPr>
          <w:rFonts w:cs="Tahoma"/>
          <w:color w:val="000000"/>
          <w:szCs w:val="22"/>
          <w:lang w:val="el-GR"/>
        </w:rPr>
        <w:t xml:space="preserve"> του</w:t>
      </w:r>
      <w:r w:rsidRPr="007A6B2A">
        <w:rPr>
          <w:rFonts w:cs="Tahoma"/>
          <w:color w:val="000000"/>
          <w:szCs w:val="22"/>
          <w:lang w:val="el-GR"/>
        </w:rPr>
        <w:t xml:space="preserve"> Δημόσιου Τομέα (μη Κεντρική Αναθέτουσα Αρχή) και ανήκει στην Κεντρική Κυβέρνηση – Υποτομέας Νομικά Πρόσωπα Κεντρικής Κυβέρνησης και Δημόσιες Επιχειρήσεις </w:t>
      </w:r>
    </w:p>
    <w:p w14:paraId="6CF8D01F" w14:textId="77777777" w:rsidR="00922FEF" w:rsidRPr="007A6B2A" w:rsidRDefault="00675768">
      <w:pPr>
        <w:pBdr>
          <w:top w:val="nil"/>
          <w:left w:val="nil"/>
          <w:bottom w:val="nil"/>
          <w:right w:val="nil"/>
          <w:between w:val="nil"/>
        </w:pBdr>
        <w:spacing w:after="60"/>
        <w:rPr>
          <w:rFonts w:cs="Tahoma"/>
          <w:color w:val="000000"/>
          <w:szCs w:val="22"/>
          <w:lang w:val="el-GR"/>
        </w:rPr>
      </w:pPr>
      <w:r w:rsidRPr="007A6B2A">
        <w:rPr>
          <w:rFonts w:cs="Tahoma"/>
          <w:b/>
          <w:color w:val="000000"/>
          <w:szCs w:val="22"/>
          <w:lang w:val="el-GR"/>
        </w:rPr>
        <w:t>Κύρια δραστηριότητα Α.Α.</w:t>
      </w:r>
    </w:p>
    <w:p w14:paraId="20551FBD" w14:textId="77777777" w:rsidR="00922FEF" w:rsidRPr="007A6B2A" w:rsidRDefault="00675768">
      <w:pPr>
        <w:pBdr>
          <w:top w:val="nil"/>
          <w:left w:val="nil"/>
          <w:bottom w:val="nil"/>
          <w:right w:val="nil"/>
          <w:between w:val="nil"/>
        </w:pBdr>
        <w:spacing w:after="60"/>
        <w:rPr>
          <w:rFonts w:cs="Tahoma"/>
          <w:color w:val="000000"/>
          <w:szCs w:val="22"/>
          <w:lang w:val="el-GR"/>
        </w:rPr>
      </w:pPr>
      <w:r w:rsidRPr="007A6B2A">
        <w:rPr>
          <w:rFonts w:cs="Tahoma"/>
          <w:color w:val="000000"/>
          <w:szCs w:val="22"/>
          <w:lang w:val="el-GR"/>
        </w:rPr>
        <w:t>Η κύρια δραστηριότητα της Αναθέτουσας Αρχής είναι «Γενικές Δημόσιες Υπηρεσίες».</w:t>
      </w:r>
    </w:p>
    <w:p w14:paraId="7CAF4D7A" w14:textId="77777777" w:rsidR="00922FEF" w:rsidRPr="007A6B2A" w:rsidRDefault="00675768">
      <w:pPr>
        <w:pBdr>
          <w:top w:val="nil"/>
          <w:left w:val="nil"/>
          <w:bottom w:val="nil"/>
          <w:right w:val="nil"/>
          <w:between w:val="nil"/>
        </w:pBdr>
        <w:spacing w:after="60"/>
        <w:rPr>
          <w:rFonts w:cs="Tahoma"/>
          <w:color w:val="000000"/>
          <w:szCs w:val="22"/>
          <w:lang w:val="el-GR"/>
        </w:rPr>
      </w:pPr>
      <w:r w:rsidRPr="007A6B2A">
        <w:rPr>
          <w:rFonts w:cs="Tahoma"/>
          <w:color w:val="000000"/>
          <w:szCs w:val="22"/>
          <w:lang w:val="el-GR"/>
        </w:rPr>
        <w:t xml:space="preserve">Εφαρμοστέο εθνικό δίκαιο είναι το Ελληνικό : </w:t>
      </w:r>
    </w:p>
    <w:p w14:paraId="6C3C4DE2" w14:textId="77777777" w:rsidR="00922FEF" w:rsidRPr="007A6B2A" w:rsidRDefault="00675768">
      <w:pPr>
        <w:spacing w:after="0"/>
        <w:jc w:val="left"/>
        <w:rPr>
          <w:lang w:val="el-GR"/>
        </w:rPr>
      </w:pPr>
      <w:r w:rsidRPr="007A6B2A">
        <w:rPr>
          <w:b/>
          <w:lang w:val="el-GR"/>
        </w:rPr>
        <w:t xml:space="preserve">Στοιχεία Επικοινωνίας </w:t>
      </w:r>
    </w:p>
    <w:p w14:paraId="6084CE03" w14:textId="77777777" w:rsidR="00922FEF" w:rsidRPr="007A6B2A" w:rsidRDefault="00675768">
      <w:pPr>
        <w:pBdr>
          <w:top w:val="nil"/>
          <w:left w:val="nil"/>
          <w:bottom w:val="nil"/>
          <w:right w:val="nil"/>
          <w:between w:val="nil"/>
        </w:pBdr>
        <w:spacing w:after="60"/>
        <w:ind w:left="567" w:hanging="567"/>
        <w:rPr>
          <w:rFonts w:cs="Tahoma"/>
          <w:color w:val="000000"/>
          <w:szCs w:val="22"/>
          <w:lang w:val="el-GR"/>
        </w:rPr>
      </w:pPr>
      <w:r w:rsidRPr="007A6B2A">
        <w:rPr>
          <w:rFonts w:cs="Tahoma"/>
          <w:color w:val="000000"/>
          <w:szCs w:val="22"/>
          <w:lang w:val="el-GR"/>
        </w:rPr>
        <w:t>α)</w:t>
      </w:r>
      <w:r w:rsidRPr="007A6B2A">
        <w:rPr>
          <w:rFonts w:cs="Tahoma"/>
          <w:color w:val="000000"/>
          <w:szCs w:val="22"/>
          <w:lang w:val="el-GR"/>
        </w:rPr>
        <w:tab/>
        <w:t>Τα έγγραφα της σύμβασης είναι διαθέσιμα για ελεύθερη, πλήρη, άμεση &amp; δωρεάν ηλεκτρονική πρόσβαση στην διεύθυνση (</w:t>
      </w:r>
      <w:r>
        <w:rPr>
          <w:rFonts w:cs="Tahoma"/>
          <w:color w:val="000000"/>
          <w:szCs w:val="22"/>
        </w:rPr>
        <w:t>URL</w:t>
      </w:r>
      <w:r w:rsidRPr="007A6B2A">
        <w:rPr>
          <w:rFonts w:cs="Tahoma"/>
          <w:color w:val="000000"/>
          <w:szCs w:val="22"/>
          <w:lang w:val="el-GR"/>
        </w:rPr>
        <w:t xml:space="preserve">) : μέσω της διαδικτυακής πύλης </w:t>
      </w:r>
      <w:r>
        <w:rPr>
          <w:rFonts w:cs="Tahoma"/>
          <w:color w:val="000000"/>
          <w:szCs w:val="22"/>
        </w:rPr>
        <w:t>www</w:t>
      </w:r>
      <w:r w:rsidRPr="007A6B2A">
        <w:rPr>
          <w:rFonts w:cs="Tahoma"/>
          <w:color w:val="000000"/>
          <w:szCs w:val="22"/>
          <w:lang w:val="el-GR"/>
        </w:rPr>
        <w:t>.</w:t>
      </w:r>
      <w:r>
        <w:rPr>
          <w:rFonts w:cs="Tahoma"/>
          <w:color w:val="000000"/>
          <w:szCs w:val="22"/>
        </w:rPr>
        <w:t>promitheus</w:t>
      </w:r>
      <w:r w:rsidRPr="007A6B2A">
        <w:rPr>
          <w:rFonts w:cs="Tahoma"/>
          <w:color w:val="000000"/>
          <w:szCs w:val="22"/>
          <w:lang w:val="el-GR"/>
        </w:rPr>
        <w:t>.</w:t>
      </w:r>
      <w:r>
        <w:rPr>
          <w:rFonts w:cs="Tahoma"/>
          <w:color w:val="000000"/>
          <w:szCs w:val="22"/>
        </w:rPr>
        <w:t>gov</w:t>
      </w:r>
      <w:r w:rsidRPr="007A6B2A">
        <w:rPr>
          <w:rFonts w:cs="Tahoma"/>
          <w:color w:val="000000"/>
          <w:szCs w:val="22"/>
          <w:lang w:val="el-GR"/>
        </w:rPr>
        <w:t>.</w:t>
      </w:r>
      <w:r>
        <w:rPr>
          <w:rFonts w:cs="Tahoma"/>
          <w:color w:val="000000"/>
          <w:szCs w:val="22"/>
        </w:rPr>
        <w:t>gr</w:t>
      </w:r>
      <w:r w:rsidRPr="007A6B2A">
        <w:rPr>
          <w:rFonts w:cs="Tahoma"/>
          <w:color w:val="000000"/>
          <w:szCs w:val="22"/>
          <w:lang w:val="el-GR"/>
        </w:rPr>
        <w:t xml:space="preserve"> του Ε.Σ.Η.ΔΗ.Σ. και μέσω της διαδικτυακής πύλης της Αναθέτουσας Αρχής </w:t>
      </w:r>
      <w:hyperlink r:id="rId14">
        <w:r>
          <w:rPr>
            <w:rFonts w:cs="Tahoma"/>
            <w:color w:val="0000FF"/>
            <w:szCs w:val="22"/>
            <w:u w:val="single"/>
          </w:rPr>
          <w:t>http</w:t>
        </w:r>
        <w:r w:rsidRPr="007A6B2A">
          <w:rPr>
            <w:rFonts w:cs="Tahoma"/>
            <w:color w:val="0000FF"/>
            <w:szCs w:val="22"/>
            <w:u w:val="single"/>
            <w:lang w:val="el-GR"/>
          </w:rPr>
          <w:t>://</w:t>
        </w:r>
        <w:r>
          <w:rPr>
            <w:rFonts w:cs="Tahoma"/>
            <w:color w:val="0000FF"/>
            <w:szCs w:val="22"/>
            <w:u w:val="single"/>
          </w:rPr>
          <w:t>www</w:t>
        </w:r>
        <w:r w:rsidRPr="007A6B2A">
          <w:rPr>
            <w:rFonts w:cs="Tahoma"/>
            <w:color w:val="0000FF"/>
            <w:szCs w:val="22"/>
            <w:u w:val="single"/>
            <w:lang w:val="el-GR"/>
          </w:rPr>
          <w:t>.</w:t>
        </w:r>
        <w:r>
          <w:rPr>
            <w:rFonts w:cs="Tahoma"/>
            <w:color w:val="0000FF"/>
            <w:szCs w:val="22"/>
            <w:u w:val="single"/>
          </w:rPr>
          <w:t>ktpae</w:t>
        </w:r>
        <w:r w:rsidRPr="007A6B2A">
          <w:rPr>
            <w:rFonts w:cs="Tahoma"/>
            <w:color w:val="0000FF"/>
            <w:szCs w:val="22"/>
            <w:u w:val="single"/>
            <w:lang w:val="el-GR"/>
          </w:rPr>
          <w:t>.</w:t>
        </w:r>
        <w:r>
          <w:rPr>
            <w:rFonts w:cs="Tahoma"/>
            <w:color w:val="0000FF"/>
            <w:szCs w:val="22"/>
            <w:u w:val="single"/>
          </w:rPr>
          <w:t>gr</w:t>
        </w:r>
      </w:hyperlink>
    </w:p>
    <w:p w14:paraId="61E02D1E" w14:textId="77777777" w:rsidR="00922FEF" w:rsidRPr="007A6B2A" w:rsidRDefault="00675768">
      <w:pPr>
        <w:pBdr>
          <w:top w:val="nil"/>
          <w:left w:val="nil"/>
          <w:bottom w:val="nil"/>
          <w:right w:val="nil"/>
          <w:between w:val="nil"/>
        </w:pBdr>
        <w:spacing w:after="60"/>
        <w:ind w:left="567"/>
        <w:rPr>
          <w:rFonts w:cs="Tahoma"/>
          <w:color w:val="000000"/>
          <w:szCs w:val="22"/>
          <w:lang w:val="el-GR"/>
        </w:rPr>
      </w:pPr>
      <w:r w:rsidRPr="007A6B2A">
        <w:rPr>
          <w:rFonts w:cs="Tahoma"/>
          <w:color w:val="000000"/>
          <w:szCs w:val="22"/>
          <w:lang w:val="el-GR"/>
        </w:rPr>
        <w:t xml:space="preserve">Κάθε είδους επικοινωνία και ανταλλαγή πληροφοριών πραγματοποιείται μέσω της διαδικτυακής πύλης </w:t>
      </w:r>
      <w:r>
        <w:rPr>
          <w:rFonts w:cs="Tahoma"/>
          <w:color w:val="000000"/>
          <w:szCs w:val="22"/>
        </w:rPr>
        <w:t>www</w:t>
      </w:r>
      <w:r w:rsidRPr="007A6B2A">
        <w:rPr>
          <w:rFonts w:cs="Tahoma"/>
          <w:color w:val="000000"/>
          <w:szCs w:val="22"/>
          <w:lang w:val="el-GR"/>
        </w:rPr>
        <w:t>.</w:t>
      </w:r>
      <w:r>
        <w:rPr>
          <w:rFonts w:cs="Tahoma"/>
          <w:color w:val="000000"/>
          <w:szCs w:val="22"/>
        </w:rPr>
        <w:t>promitheus</w:t>
      </w:r>
      <w:r w:rsidRPr="007A6B2A">
        <w:rPr>
          <w:rFonts w:cs="Tahoma"/>
          <w:color w:val="000000"/>
          <w:szCs w:val="22"/>
          <w:lang w:val="el-GR"/>
        </w:rPr>
        <w:t>.</w:t>
      </w:r>
      <w:r>
        <w:rPr>
          <w:rFonts w:cs="Tahoma"/>
          <w:color w:val="000000"/>
          <w:szCs w:val="22"/>
        </w:rPr>
        <w:t>gov</w:t>
      </w:r>
      <w:r w:rsidRPr="007A6B2A">
        <w:rPr>
          <w:rFonts w:cs="Tahoma"/>
          <w:color w:val="000000"/>
          <w:szCs w:val="22"/>
          <w:lang w:val="el-GR"/>
        </w:rPr>
        <w:t>.</w:t>
      </w:r>
      <w:r>
        <w:rPr>
          <w:rFonts w:cs="Tahoma"/>
          <w:color w:val="000000"/>
          <w:szCs w:val="22"/>
        </w:rPr>
        <w:t>gr</w:t>
      </w:r>
      <w:r w:rsidRPr="007A6B2A">
        <w:rPr>
          <w:rFonts w:cs="Tahoma"/>
          <w:color w:val="000000"/>
          <w:szCs w:val="22"/>
          <w:lang w:val="el-GR"/>
        </w:rPr>
        <w:t xml:space="preserve"> του Ε.Σ.Η.ΔΗ.Σ.</w:t>
      </w:r>
    </w:p>
    <w:p w14:paraId="702FC48B" w14:textId="77777777" w:rsidR="00922FEF" w:rsidRPr="007A6B2A" w:rsidRDefault="00675768">
      <w:pPr>
        <w:pBdr>
          <w:top w:val="nil"/>
          <w:left w:val="nil"/>
          <w:bottom w:val="nil"/>
          <w:right w:val="nil"/>
          <w:between w:val="nil"/>
        </w:pBdr>
        <w:spacing w:after="60"/>
        <w:ind w:left="567" w:hanging="567"/>
        <w:rPr>
          <w:rFonts w:cs="Tahoma"/>
          <w:color w:val="000000"/>
          <w:szCs w:val="22"/>
          <w:highlight w:val="white"/>
          <w:lang w:val="el-GR"/>
        </w:rPr>
      </w:pPr>
      <w:r w:rsidRPr="007A6B2A">
        <w:rPr>
          <w:rFonts w:cs="Tahoma"/>
          <w:color w:val="000000"/>
          <w:szCs w:val="22"/>
          <w:lang w:val="el-GR"/>
        </w:rPr>
        <w:t>β)</w:t>
      </w:r>
      <w:r w:rsidRPr="007A6B2A">
        <w:rPr>
          <w:rFonts w:cs="Tahoma"/>
          <w:color w:val="000000"/>
          <w:szCs w:val="22"/>
          <w:lang w:val="el-GR"/>
        </w:rPr>
        <w:tab/>
        <w:t xml:space="preserve">Οι προσφορές πρέπει να υποβάλλονται ηλεκτρονικά στην διεύθυνση : </w:t>
      </w:r>
      <w:hyperlink r:id="rId15">
        <w:r>
          <w:rPr>
            <w:rFonts w:cs="Tahoma"/>
            <w:color w:val="0000FF"/>
            <w:szCs w:val="22"/>
            <w:highlight w:val="white"/>
            <w:u w:val="single"/>
          </w:rPr>
          <w:t>www</w:t>
        </w:r>
        <w:r w:rsidRPr="007A6B2A">
          <w:rPr>
            <w:rFonts w:cs="Tahoma"/>
            <w:color w:val="0000FF"/>
            <w:szCs w:val="22"/>
            <w:highlight w:val="white"/>
            <w:u w:val="single"/>
            <w:lang w:val="el-GR"/>
          </w:rPr>
          <w:t>.</w:t>
        </w:r>
        <w:r>
          <w:rPr>
            <w:rFonts w:cs="Tahoma"/>
            <w:color w:val="0000FF"/>
            <w:szCs w:val="22"/>
            <w:highlight w:val="white"/>
            <w:u w:val="single"/>
          </w:rPr>
          <w:t>promitheus</w:t>
        </w:r>
        <w:r w:rsidRPr="007A6B2A">
          <w:rPr>
            <w:rFonts w:cs="Tahoma"/>
            <w:color w:val="0000FF"/>
            <w:szCs w:val="22"/>
            <w:highlight w:val="white"/>
            <w:u w:val="single"/>
            <w:lang w:val="el-GR"/>
          </w:rPr>
          <w:t>.</w:t>
        </w:r>
        <w:r>
          <w:rPr>
            <w:rFonts w:cs="Tahoma"/>
            <w:color w:val="0000FF"/>
            <w:szCs w:val="22"/>
            <w:highlight w:val="white"/>
            <w:u w:val="single"/>
          </w:rPr>
          <w:t>gov</w:t>
        </w:r>
        <w:r w:rsidRPr="007A6B2A">
          <w:rPr>
            <w:rFonts w:cs="Tahoma"/>
            <w:color w:val="0000FF"/>
            <w:szCs w:val="22"/>
            <w:highlight w:val="white"/>
            <w:u w:val="single"/>
            <w:lang w:val="el-GR"/>
          </w:rPr>
          <w:t>.</w:t>
        </w:r>
        <w:r>
          <w:rPr>
            <w:rFonts w:cs="Tahoma"/>
            <w:color w:val="0000FF"/>
            <w:szCs w:val="22"/>
            <w:highlight w:val="white"/>
            <w:u w:val="single"/>
          </w:rPr>
          <w:t>gr</w:t>
        </w:r>
      </w:hyperlink>
      <w:r w:rsidRPr="007A6B2A">
        <w:rPr>
          <w:rFonts w:cs="Tahoma"/>
          <w:color w:val="000000"/>
          <w:szCs w:val="22"/>
          <w:highlight w:val="white"/>
          <w:lang w:val="el-GR"/>
        </w:rPr>
        <w:t xml:space="preserve"> </w:t>
      </w:r>
    </w:p>
    <w:p w14:paraId="7393F0DE" w14:textId="77777777" w:rsidR="00922FEF" w:rsidRPr="007A6B2A" w:rsidRDefault="00922FEF">
      <w:pPr>
        <w:pBdr>
          <w:top w:val="nil"/>
          <w:left w:val="nil"/>
          <w:bottom w:val="nil"/>
          <w:right w:val="nil"/>
          <w:between w:val="nil"/>
        </w:pBdr>
        <w:spacing w:after="60"/>
        <w:ind w:left="567" w:hanging="567"/>
        <w:rPr>
          <w:rFonts w:cs="Tahoma"/>
          <w:color w:val="000000"/>
          <w:szCs w:val="22"/>
          <w:lang w:val="el-GR"/>
        </w:rPr>
      </w:pPr>
    </w:p>
    <w:p w14:paraId="0D8C75E7" w14:textId="77777777" w:rsidR="00922FEF" w:rsidRDefault="00675768" w:rsidP="001B1A2C">
      <w:pPr>
        <w:pStyle w:val="2"/>
        <w:numPr>
          <w:ilvl w:val="1"/>
          <w:numId w:val="87"/>
        </w:numPr>
      </w:pPr>
      <w:bookmarkStart w:id="5" w:name="_Toc98332158"/>
      <w:r>
        <w:t>Στοιχεία Διαδικασίας - Χρηματοδότηση</w:t>
      </w:r>
      <w:bookmarkEnd w:id="5"/>
    </w:p>
    <w:p w14:paraId="6093DF21" w14:textId="77777777" w:rsidR="00922FEF" w:rsidRPr="00140DEB" w:rsidRDefault="00675768">
      <w:pPr>
        <w:rPr>
          <w:lang w:val="el-GR"/>
        </w:rPr>
      </w:pPr>
      <w:r w:rsidRPr="00140DEB">
        <w:rPr>
          <w:b/>
          <w:lang w:val="el-GR"/>
        </w:rPr>
        <w:t xml:space="preserve">Είδος διαδικασίας </w:t>
      </w:r>
    </w:p>
    <w:p w14:paraId="23E3E861" w14:textId="77777777" w:rsidR="00922FEF" w:rsidRPr="007A6B2A" w:rsidRDefault="00675768">
      <w:pPr>
        <w:pBdr>
          <w:top w:val="nil"/>
          <w:left w:val="nil"/>
          <w:bottom w:val="nil"/>
          <w:right w:val="nil"/>
          <w:between w:val="nil"/>
        </w:pBdr>
        <w:spacing w:after="60"/>
        <w:rPr>
          <w:rFonts w:cs="Tahoma"/>
          <w:color w:val="000000"/>
          <w:szCs w:val="22"/>
          <w:lang w:val="el-GR"/>
        </w:rPr>
      </w:pPr>
      <w:r w:rsidRPr="007A6B2A">
        <w:rPr>
          <w:rFonts w:cs="Tahoma"/>
          <w:color w:val="000000"/>
          <w:szCs w:val="22"/>
          <w:lang w:val="el-GR"/>
        </w:rPr>
        <w:t xml:space="preserve">Ο διαγωνισμός θα διεξαχθεί με την ανοικτή διαδικασία του άρθρου 27 του ν. 4412/16. </w:t>
      </w:r>
    </w:p>
    <w:p w14:paraId="7956A096" w14:textId="77777777" w:rsidR="00922FEF" w:rsidRPr="007A6B2A" w:rsidRDefault="00922FEF">
      <w:pPr>
        <w:pBdr>
          <w:top w:val="nil"/>
          <w:left w:val="nil"/>
          <w:bottom w:val="nil"/>
          <w:right w:val="nil"/>
          <w:between w:val="nil"/>
        </w:pBdr>
        <w:spacing w:after="60"/>
        <w:rPr>
          <w:rFonts w:cs="Tahoma"/>
          <w:color w:val="000000"/>
          <w:szCs w:val="22"/>
          <w:lang w:val="el-GR"/>
        </w:rPr>
      </w:pPr>
    </w:p>
    <w:p w14:paraId="0B5B820C" w14:textId="27839C2C" w:rsidR="00922FEF" w:rsidRPr="007A6B2A" w:rsidRDefault="00675768" w:rsidP="00FE5678">
      <w:pPr>
        <w:pBdr>
          <w:top w:val="nil"/>
          <w:left w:val="nil"/>
          <w:bottom w:val="nil"/>
          <w:right w:val="nil"/>
          <w:between w:val="nil"/>
        </w:pBdr>
        <w:spacing w:after="60"/>
        <w:rPr>
          <w:rFonts w:cs="Tahoma"/>
          <w:color w:val="000000"/>
          <w:szCs w:val="22"/>
          <w:lang w:val="el-GR"/>
        </w:rPr>
      </w:pPr>
      <w:r w:rsidRPr="007A6B2A">
        <w:rPr>
          <w:rFonts w:cs="Tahoma"/>
          <w:b/>
          <w:color w:val="000000"/>
          <w:szCs w:val="22"/>
          <w:lang w:val="el-GR"/>
        </w:rPr>
        <w:t>Χρηματοδότηση της σύμβασης</w:t>
      </w:r>
    </w:p>
    <w:p w14:paraId="5098BB09" w14:textId="6DBABC11" w:rsidR="00922FEF" w:rsidRPr="007A6B2A" w:rsidRDefault="00675768" w:rsidP="00FE5678">
      <w:pPr>
        <w:pBdr>
          <w:top w:val="nil"/>
          <w:left w:val="nil"/>
          <w:bottom w:val="nil"/>
          <w:right w:val="nil"/>
          <w:between w:val="nil"/>
        </w:pBdr>
        <w:spacing w:after="60"/>
        <w:rPr>
          <w:rFonts w:cs="Tahoma"/>
          <w:i/>
          <w:color w:val="2E75B5"/>
          <w:szCs w:val="22"/>
          <w:lang w:val="el-GR"/>
        </w:rPr>
      </w:pPr>
      <w:r w:rsidRPr="00AC2467">
        <w:rPr>
          <w:rFonts w:cs="Tahoma"/>
          <w:color w:val="000000"/>
          <w:szCs w:val="22"/>
          <w:lang w:val="el-GR"/>
        </w:rPr>
        <w:t xml:space="preserve">Φορέας χρηματοδότησης της παρούσας σύμβασης είναι </w:t>
      </w:r>
      <w:r w:rsidRPr="00E64707">
        <w:rPr>
          <w:rFonts w:cs="Tahoma"/>
          <w:color w:val="000000"/>
          <w:szCs w:val="22"/>
          <w:lang w:val="el-GR"/>
        </w:rPr>
        <w:t xml:space="preserve">το </w:t>
      </w:r>
      <w:r w:rsidR="000E4E17">
        <w:rPr>
          <w:rFonts w:cs="Tahoma"/>
          <w:color w:val="000000"/>
          <w:szCs w:val="22"/>
          <w:lang w:val="el-GR"/>
        </w:rPr>
        <w:t>Υπουργείο Ψηφιακής Διακυβέρνησης.</w:t>
      </w:r>
      <w:r w:rsidRPr="007A6B2A">
        <w:rPr>
          <w:rFonts w:cs="Tahoma"/>
          <w:color w:val="000000"/>
          <w:szCs w:val="22"/>
          <w:lang w:val="el-GR"/>
        </w:rPr>
        <w:t xml:space="preserve"> </w:t>
      </w:r>
    </w:p>
    <w:p w14:paraId="1159387A" w14:textId="5FCC5721" w:rsidR="00E64707" w:rsidRPr="00E64707" w:rsidRDefault="00E64707" w:rsidP="00E64707">
      <w:pPr>
        <w:rPr>
          <w:lang w:val="el-GR"/>
        </w:rPr>
      </w:pPr>
      <w:r w:rsidRPr="007B2A5B">
        <w:rPr>
          <w:lang w:val="el-GR"/>
        </w:rPr>
        <w:lastRenderedPageBreak/>
        <w:t>Το σύνολο των δαπανών του έργου που αναφέρονται ως Μέρος Α – τόσο για το Τμήμα 1 όσο και το Τμήμα 2 - χρηματοδοτείται από την Ευρωπαϊκή Ένωση (ΕΤΠΑ) και από εθνικούς πόρους μέσω του</w:t>
      </w:r>
      <w:r w:rsidRPr="00E64707">
        <w:rPr>
          <w:lang w:val="el-GR"/>
        </w:rPr>
        <w:t xml:space="preserve"> Προγράμματος Δημοσίων Επενδύσεων και συγκεκριμένα τη Συλλογική Απόφαση </w:t>
      </w:r>
      <w:r w:rsidRPr="00140DEB">
        <w:rPr>
          <w:lang w:val="el-GR"/>
        </w:rPr>
        <w:t xml:space="preserve">με κωδ. ΣΑ </w:t>
      </w:r>
      <w:r w:rsidR="0011495D" w:rsidRPr="0011495D">
        <w:rPr>
          <w:lang w:val="el-GR"/>
        </w:rPr>
        <w:t>Ε</w:t>
      </w:r>
      <w:r w:rsidR="0011495D">
        <w:rPr>
          <w:lang w:val="el-GR"/>
        </w:rPr>
        <w:t>163/1</w:t>
      </w:r>
      <w:r w:rsidR="0011495D" w:rsidRPr="00E64707">
        <w:rPr>
          <w:lang w:val="el-GR"/>
        </w:rPr>
        <w:t xml:space="preserve"> </w:t>
      </w:r>
      <w:r w:rsidRPr="00E64707">
        <w:rPr>
          <w:lang w:val="el-GR"/>
        </w:rPr>
        <w:t xml:space="preserve">και κωδ. Πράξης ΣΑ (κωδικό ενάριθμου) </w:t>
      </w:r>
      <w:r w:rsidR="0011495D" w:rsidRPr="0011495D">
        <w:rPr>
          <w:lang w:val="el-GR"/>
        </w:rPr>
        <w:t>2022ΣΕ16310004</w:t>
      </w:r>
      <w:r w:rsidR="0011495D">
        <w:rPr>
          <w:lang w:val="el-GR"/>
        </w:rPr>
        <w:t>.</w:t>
      </w:r>
      <w:r w:rsidRPr="00E64707">
        <w:rPr>
          <w:lang w:val="el-GR"/>
        </w:rPr>
        <w:t xml:space="preserve"> Το φυσικό αντικείμενο που αναφέρεται ως Μέρος Α</w:t>
      </w:r>
      <w:r w:rsidR="00C23A77">
        <w:rPr>
          <w:lang w:val="el-GR"/>
        </w:rPr>
        <w:t xml:space="preserve"> τόσο για το Τμήμα 1 όσο και για το Τμήμα 2</w:t>
      </w:r>
      <w:r w:rsidRPr="00E64707">
        <w:rPr>
          <w:lang w:val="el-GR"/>
        </w:rPr>
        <w:t xml:space="preserve"> στην παρούσα, πρόκειται να υλοποιηθεί μέσω τμηματοποιημένης Πράξης σε δύο Φάσεις Α’ και Β’ και αποτελεί </w:t>
      </w:r>
      <w:r w:rsidR="00981ED1" w:rsidRPr="00F85EA2">
        <w:rPr>
          <w:color w:val="000000"/>
          <w:u w:val="single"/>
          <w:shd w:val="clear" w:color="auto" w:fill="FFFFFF"/>
          <w:lang w:val="el-GR"/>
        </w:rPr>
        <w:t>το συγχρηματοδοτούμενο μέρος του Υποέργου 1 και Υποέργου 2</w:t>
      </w:r>
      <w:r w:rsidR="00981ED1">
        <w:rPr>
          <w:color w:val="000000"/>
          <w:u w:val="single"/>
          <w:shd w:val="clear" w:color="auto" w:fill="FFFFFF"/>
        </w:rPr>
        <w:t> </w:t>
      </w:r>
      <w:r w:rsidR="00981ED1" w:rsidRPr="00F85EA2">
        <w:rPr>
          <w:color w:val="000000"/>
          <w:shd w:val="clear" w:color="auto" w:fill="FFFFFF"/>
          <w:lang w:val="el-GR"/>
        </w:rPr>
        <w:t>της Πράξης</w:t>
      </w:r>
      <w:r w:rsidR="00981ED1" w:rsidRPr="00F85EA2">
        <w:rPr>
          <w:lang w:val="el-GR"/>
        </w:rPr>
        <w:t xml:space="preserve"> </w:t>
      </w:r>
      <w:r w:rsidRPr="00E64707">
        <w:rPr>
          <w:lang w:val="el-GR"/>
        </w:rPr>
        <w:t>: «</w:t>
      </w:r>
      <w:r w:rsidRPr="00E64707">
        <w:t>G</w:t>
      </w:r>
      <w:r w:rsidRPr="00E64707">
        <w:rPr>
          <w:lang w:val="el-GR"/>
        </w:rPr>
        <w:t>-</w:t>
      </w:r>
      <w:r w:rsidRPr="00E64707">
        <w:t>Cloud</w:t>
      </w:r>
      <w:r w:rsidRPr="00E64707">
        <w:rPr>
          <w:lang w:val="el-GR"/>
        </w:rPr>
        <w:t xml:space="preserve"> </w:t>
      </w:r>
      <w:r w:rsidRPr="00E64707">
        <w:t>Next</w:t>
      </w:r>
      <w:r w:rsidRPr="00E64707">
        <w:rPr>
          <w:lang w:val="el-GR"/>
        </w:rPr>
        <w:t xml:space="preserve"> </w:t>
      </w:r>
      <w:r w:rsidRPr="00E64707">
        <w:t>Generation</w:t>
      </w:r>
      <w:r w:rsidRPr="00E64707">
        <w:rPr>
          <w:lang w:val="el-GR"/>
        </w:rPr>
        <w:t xml:space="preserve">» η οποία έχει ενταχθεί στο Επιχειρησιακό Πρόγραμμα Ανταγωνιστικότητα, Επιχειρηματικότητα και Καινοτομία 2014-2020 (ΕΠΑνΕΚ 2014-2020) με βάση την απόφαση ένταξης </w:t>
      </w:r>
      <w:r w:rsidRPr="007B2A5B">
        <w:rPr>
          <w:lang w:val="el-GR"/>
        </w:rPr>
        <w:t xml:space="preserve">με αρ. πρωτ. </w:t>
      </w:r>
      <w:r w:rsidR="007B2A5B" w:rsidRPr="00140DEB">
        <w:rPr>
          <w:lang w:val="el-GR"/>
        </w:rPr>
        <w:t>409</w:t>
      </w:r>
      <w:r w:rsidR="0011495D" w:rsidRPr="00140DEB">
        <w:rPr>
          <w:lang w:val="el-GR"/>
        </w:rPr>
        <w:t>/</w:t>
      </w:r>
      <w:r w:rsidR="007B2A5B" w:rsidRPr="00140DEB">
        <w:rPr>
          <w:lang w:val="el-GR"/>
        </w:rPr>
        <w:t>16</w:t>
      </w:r>
      <w:r w:rsidR="0011495D" w:rsidRPr="00140DEB">
        <w:rPr>
          <w:lang w:val="el-GR"/>
        </w:rPr>
        <w:t>-0</w:t>
      </w:r>
      <w:r w:rsidR="007B2A5B" w:rsidRPr="00140DEB">
        <w:rPr>
          <w:lang w:val="el-GR"/>
        </w:rPr>
        <w:t>3</w:t>
      </w:r>
      <w:r w:rsidR="0011495D" w:rsidRPr="00140DEB">
        <w:rPr>
          <w:lang w:val="el-GR"/>
        </w:rPr>
        <w:t xml:space="preserve">-2022 </w:t>
      </w:r>
      <w:r w:rsidRPr="00140DEB">
        <w:rPr>
          <w:lang w:val="el-GR"/>
        </w:rPr>
        <w:t xml:space="preserve">του </w:t>
      </w:r>
      <w:r w:rsidR="0011495D" w:rsidRPr="007B2A5B">
        <w:rPr>
          <w:lang w:val="el-GR"/>
        </w:rPr>
        <w:t>Υπο</w:t>
      </w:r>
      <w:r w:rsidR="002D5E15" w:rsidRPr="00140DEB">
        <w:rPr>
          <w:lang w:val="el-GR"/>
        </w:rPr>
        <w:t>υ</w:t>
      </w:r>
      <w:r w:rsidR="0011495D" w:rsidRPr="007B2A5B">
        <w:rPr>
          <w:lang w:val="el-GR"/>
        </w:rPr>
        <w:t xml:space="preserve">ργού Ψηφιακής Διακυβέρνησης </w:t>
      </w:r>
      <w:r w:rsidR="00AA66AD" w:rsidRPr="007B2A5B">
        <w:rPr>
          <w:lang w:val="el-GR"/>
        </w:rPr>
        <w:t>και την 1</w:t>
      </w:r>
      <w:r w:rsidR="00AA66AD" w:rsidRPr="00140DEB">
        <w:rPr>
          <w:vertAlign w:val="superscript"/>
          <w:lang w:val="el-GR"/>
        </w:rPr>
        <w:t>η</w:t>
      </w:r>
      <w:r w:rsidR="00AA66AD" w:rsidRPr="007B2A5B">
        <w:rPr>
          <w:lang w:val="el-GR"/>
        </w:rPr>
        <w:t xml:space="preserve"> τροποποίηση αυτής </w:t>
      </w:r>
      <w:r w:rsidR="007B2A5B" w:rsidRPr="007B2A5B">
        <w:rPr>
          <w:lang w:val="el-GR"/>
        </w:rPr>
        <w:t xml:space="preserve">με αρ. πρωτ. </w:t>
      </w:r>
      <w:r w:rsidR="007B2A5B" w:rsidRPr="00140DEB">
        <w:rPr>
          <w:lang w:val="el-GR"/>
        </w:rPr>
        <w:t xml:space="preserve">836/27-05-2022 </w:t>
      </w:r>
      <w:r w:rsidRPr="00E64707">
        <w:rPr>
          <w:lang w:val="el-GR"/>
        </w:rPr>
        <w:t xml:space="preserve">και έχει λάβει κωδικό </w:t>
      </w:r>
      <w:r w:rsidRPr="00E64707">
        <w:t>MIS</w:t>
      </w:r>
      <w:r w:rsidRPr="00E64707">
        <w:rPr>
          <w:lang w:val="el-GR"/>
        </w:rPr>
        <w:t xml:space="preserve"> 5073641. Η Α’ Φάση θα υλοποιηθεί στο πλαίσιο της Προγραμματικής Περιόδου ΕΣΠΑ 2014 – 2021 και η Β’ Φάση στο πλαίσιο της Προγραμματικής Περιόδου ΕΣΠΑ 2021 – 2027. Η χρηματοδότηση της προσαύξησης του φυσικού αντικειμένου της σύμβασης, μέσω τροποποίησης της αρχικής σύμβασης (άσκηση δικαιωμάτων προαίρεσης, σύμφωνα με την περ. α της παρ. 1 του άρθρου 132 Ν. 4412/2016, παράγραφος 4.5.1 της παρούσας Διακήρυξης), δύναται να βαρύνει τις πιστώσεις </w:t>
      </w:r>
      <w:r w:rsidRPr="007B2A5B">
        <w:rPr>
          <w:lang w:val="el-GR"/>
        </w:rPr>
        <w:t xml:space="preserve">του Προγράμματος Δημοσίων Επενδύσεων και συγκεκριμένα τη Συλλογική Απόφαση </w:t>
      </w:r>
      <w:r w:rsidRPr="00140DEB">
        <w:rPr>
          <w:lang w:val="el-GR"/>
        </w:rPr>
        <w:t xml:space="preserve">με κωδ. ΣΑ </w:t>
      </w:r>
      <w:r w:rsidR="004074F3" w:rsidRPr="007B2A5B">
        <w:rPr>
          <w:lang w:val="el-GR"/>
        </w:rPr>
        <w:t>Ε163/1</w:t>
      </w:r>
      <w:r w:rsidRPr="007B2A5B">
        <w:rPr>
          <w:lang w:val="el-GR"/>
        </w:rPr>
        <w:t xml:space="preserve"> και κωδ. Πράξης ΣΑ </w:t>
      </w:r>
      <w:r w:rsidRPr="00140DEB">
        <w:rPr>
          <w:lang w:val="el-GR"/>
        </w:rPr>
        <w:t xml:space="preserve">(κωδικό ενάριθμου) </w:t>
      </w:r>
      <w:r w:rsidR="004074F3" w:rsidRPr="007B2A5B">
        <w:rPr>
          <w:lang w:val="el-GR"/>
        </w:rPr>
        <w:t>2022ΣΕ16310004</w:t>
      </w:r>
      <w:r w:rsidRPr="007B2A5B">
        <w:rPr>
          <w:lang w:val="el-GR"/>
        </w:rPr>
        <w:t>, εφόσον κριθεί ότι αυτή αφορά σε</w:t>
      </w:r>
      <w:r w:rsidRPr="00E64707">
        <w:rPr>
          <w:lang w:val="el-GR"/>
        </w:rPr>
        <w:t xml:space="preserve"> επιλέξιμη δαπάνη. Σε αντίθετη περίπτωση, καθώς και σε περίπτωση υπέρβασης του προϋπολογισμού </w:t>
      </w:r>
      <w:r w:rsidRPr="007B2A5B">
        <w:rPr>
          <w:lang w:val="el-GR"/>
        </w:rPr>
        <w:t xml:space="preserve">της απόφασης ένταξης του Έργου </w:t>
      </w:r>
      <w:r w:rsidRPr="00140DEB">
        <w:rPr>
          <w:lang w:val="el-GR"/>
        </w:rPr>
        <w:t xml:space="preserve">(Α.Π. </w:t>
      </w:r>
      <w:r w:rsidR="007B2A5B" w:rsidRPr="00140DEB">
        <w:rPr>
          <w:lang w:val="el-GR"/>
        </w:rPr>
        <w:t>409</w:t>
      </w:r>
      <w:r w:rsidR="00600580" w:rsidRPr="00140DEB">
        <w:rPr>
          <w:lang w:val="el-GR"/>
        </w:rPr>
        <w:t>/</w:t>
      </w:r>
      <w:r w:rsidR="007B2A5B" w:rsidRPr="00140DEB">
        <w:rPr>
          <w:lang w:val="el-GR"/>
        </w:rPr>
        <w:t>16</w:t>
      </w:r>
      <w:r w:rsidR="00600580" w:rsidRPr="00140DEB">
        <w:rPr>
          <w:lang w:val="el-GR"/>
        </w:rPr>
        <w:t>-0</w:t>
      </w:r>
      <w:r w:rsidR="007B2A5B" w:rsidRPr="00140DEB">
        <w:rPr>
          <w:lang w:val="el-GR"/>
        </w:rPr>
        <w:t>3</w:t>
      </w:r>
      <w:r w:rsidR="00600580" w:rsidRPr="00140DEB">
        <w:rPr>
          <w:lang w:val="el-GR"/>
        </w:rPr>
        <w:t>-202</w:t>
      </w:r>
      <w:r w:rsidR="007B2A5B" w:rsidRPr="00140DEB">
        <w:rPr>
          <w:lang w:val="el-GR"/>
        </w:rPr>
        <w:t>2</w:t>
      </w:r>
      <w:r w:rsidRPr="00140DEB">
        <w:rPr>
          <w:lang w:val="el-GR"/>
        </w:rPr>
        <w:t>)</w:t>
      </w:r>
      <w:r w:rsidRPr="007B2A5B">
        <w:rPr>
          <w:lang w:val="el-GR"/>
        </w:rPr>
        <w:t>, όπως αυτή εκάστοτε ισχύει, η</w:t>
      </w:r>
      <w:r w:rsidRPr="00E64707">
        <w:rPr>
          <w:lang w:val="el-GR"/>
        </w:rPr>
        <w:t xml:space="preserve"> χρηματοδότηση του σχετικού υπολοίπου θα καλυφθεί κατά 100% από Εθνικούς Πόρους.</w:t>
      </w:r>
    </w:p>
    <w:p w14:paraId="2AA2BFC3" w14:textId="14F73C15" w:rsidR="00E64707" w:rsidRPr="00AA66AD" w:rsidRDefault="00E64707" w:rsidP="00E64707">
      <w:pPr>
        <w:rPr>
          <w:lang w:val="el-GR"/>
        </w:rPr>
      </w:pPr>
      <w:r w:rsidRPr="007B2A5B">
        <w:rPr>
          <w:lang w:val="el-GR"/>
        </w:rPr>
        <w:t xml:space="preserve">Το Μέρος Β της παρούσης σύμβασης – τόσο για το Τμήμα </w:t>
      </w:r>
      <w:r w:rsidR="00F97939" w:rsidRPr="007B2A5B">
        <w:rPr>
          <w:lang w:val="el-GR"/>
        </w:rPr>
        <w:t>1</w:t>
      </w:r>
      <w:r w:rsidRPr="007B2A5B">
        <w:rPr>
          <w:lang w:val="el-GR"/>
        </w:rPr>
        <w:t xml:space="preserve"> όσο και το Τμήμα </w:t>
      </w:r>
      <w:r w:rsidR="00F97939" w:rsidRPr="007B2A5B">
        <w:rPr>
          <w:lang w:val="el-GR"/>
        </w:rPr>
        <w:t>2</w:t>
      </w:r>
      <w:r w:rsidRPr="007B2A5B">
        <w:rPr>
          <w:lang w:val="el-GR"/>
        </w:rPr>
        <w:t xml:space="preserve"> χρηματοδοτείται από το Πρόγραμμα Δημοσίων Επενδύσεων και συγκεκριμένα τη Συλλογική Απόφαση με </w:t>
      </w:r>
      <w:r w:rsidRPr="00140DEB">
        <w:rPr>
          <w:lang w:val="el-GR"/>
        </w:rPr>
        <w:t xml:space="preserve">κωδ. ΣΑ </w:t>
      </w:r>
      <w:r w:rsidR="007B2A5B" w:rsidRPr="007B2A5B">
        <w:rPr>
          <w:lang w:val="el-GR"/>
        </w:rPr>
        <w:t>Ε163/1</w:t>
      </w:r>
      <w:r w:rsidRPr="007B2A5B">
        <w:rPr>
          <w:lang w:val="el-GR"/>
        </w:rPr>
        <w:t xml:space="preserve"> και κωδ. Πράξης ΣΑ </w:t>
      </w:r>
      <w:r w:rsidRPr="00140DEB">
        <w:rPr>
          <w:lang w:val="el-GR"/>
        </w:rPr>
        <w:t xml:space="preserve">(κωδικό ενάριθμου) </w:t>
      </w:r>
      <w:r w:rsidR="007B2A5B" w:rsidRPr="007B2A5B">
        <w:rPr>
          <w:lang w:val="el-GR"/>
        </w:rPr>
        <w:t>2022ΣΕ16310004</w:t>
      </w:r>
      <w:r w:rsidR="007B2A5B" w:rsidRPr="006B25CD">
        <w:rPr>
          <w:lang w:val="el-GR"/>
        </w:rPr>
        <w:t>.</w:t>
      </w:r>
    </w:p>
    <w:p w14:paraId="6D43B10B" w14:textId="77777777" w:rsidR="0049551C" w:rsidRPr="0033324E" w:rsidRDefault="0049551C" w:rsidP="0049551C">
      <w:pPr>
        <w:rPr>
          <w:lang w:val="el-GR"/>
        </w:rPr>
      </w:pPr>
      <w:r>
        <w:rPr>
          <w:lang w:val="el-GR"/>
        </w:rPr>
        <w:t>Οι δαπάνες της συντήρησης θα καλυφθούν από τον Τακτικό Προϋπολογισμό του Υπουργείου Ψηφιακής Διακυβέρνησης.</w:t>
      </w:r>
    </w:p>
    <w:p w14:paraId="721BB018" w14:textId="77777777" w:rsidR="00E64707" w:rsidRDefault="00E64707" w:rsidP="00FE5678">
      <w:pPr>
        <w:pBdr>
          <w:top w:val="nil"/>
          <w:left w:val="nil"/>
          <w:bottom w:val="nil"/>
          <w:right w:val="nil"/>
          <w:between w:val="nil"/>
        </w:pBdr>
        <w:spacing w:after="60"/>
        <w:rPr>
          <w:rFonts w:cs="Tahoma"/>
          <w:color w:val="000000"/>
          <w:szCs w:val="22"/>
          <w:lang w:val="el-GR"/>
        </w:rPr>
      </w:pPr>
    </w:p>
    <w:p w14:paraId="2A7A45E8" w14:textId="77777777" w:rsidR="00FE5678" w:rsidRPr="00661946" w:rsidRDefault="00FE5678" w:rsidP="00FE5678">
      <w:pPr>
        <w:pBdr>
          <w:top w:val="nil"/>
          <w:left w:val="nil"/>
          <w:bottom w:val="nil"/>
          <w:right w:val="nil"/>
          <w:between w:val="nil"/>
        </w:pBdr>
        <w:spacing w:after="60"/>
        <w:rPr>
          <w:rFonts w:cs="Tahoma"/>
          <w:b/>
          <w:bCs/>
          <w:color w:val="000000"/>
          <w:szCs w:val="22"/>
          <w:lang w:val="el-GR"/>
        </w:rPr>
      </w:pPr>
    </w:p>
    <w:p w14:paraId="227F1007" w14:textId="77777777" w:rsidR="00922FEF" w:rsidRPr="007A6B2A" w:rsidRDefault="00675768" w:rsidP="001B1A2C">
      <w:pPr>
        <w:pStyle w:val="2"/>
        <w:numPr>
          <w:ilvl w:val="1"/>
          <w:numId w:val="87"/>
        </w:numPr>
        <w:rPr>
          <w:lang w:val="el-GR"/>
        </w:rPr>
      </w:pPr>
      <w:r w:rsidRPr="007A6B2A">
        <w:rPr>
          <w:lang w:val="el-GR"/>
        </w:rPr>
        <w:tab/>
      </w:r>
      <w:bookmarkStart w:id="6" w:name="_Toc98332159"/>
      <w:r w:rsidRPr="007A6B2A">
        <w:rPr>
          <w:lang w:val="el-GR"/>
        </w:rPr>
        <w:t>Συνοπτική Περιγραφή φυσικού και οικονομικού αντικειμένου της σύμβασης</w:t>
      </w:r>
      <w:bookmarkEnd w:id="6"/>
      <w:r w:rsidRPr="007A6B2A">
        <w:rPr>
          <w:lang w:val="el-GR"/>
        </w:rPr>
        <w:t xml:space="preserve"> </w:t>
      </w:r>
    </w:p>
    <w:p w14:paraId="7F96964F" w14:textId="7CD1BF6E" w:rsidR="00922FEF" w:rsidRPr="007A6B2A" w:rsidRDefault="00675768" w:rsidP="00096B4B">
      <w:pPr>
        <w:pBdr>
          <w:top w:val="nil"/>
          <w:left w:val="nil"/>
          <w:bottom w:val="nil"/>
          <w:right w:val="nil"/>
          <w:between w:val="nil"/>
        </w:pBdr>
        <w:tabs>
          <w:tab w:val="left" w:pos="-32"/>
        </w:tabs>
        <w:spacing w:before="60" w:after="144"/>
        <w:rPr>
          <w:rFonts w:cs="Tahoma"/>
          <w:color w:val="000000"/>
          <w:szCs w:val="22"/>
          <w:lang w:val="el-GR"/>
        </w:rPr>
      </w:pPr>
      <w:bookmarkStart w:id="7" w:name="_Hlk95385884"/>
      <w:r w:rsidRPr="007A6B2A">
        <w:rPr>
          <w:rFonts w:cs="Tahoma"/>
          <w:color w:val="000000"/>
          <w:szCs w:val="22"/>
          <w:lang w:val="el-GR"/>
        </w:rPr>
        <w:t xml:space="preserve">Αντικείμενο της σύμβασης είναι η υλοποίηση του Έργου </w:t>
      </w:r>
      <w:r w:rsidRPr="00317DF4">
        <w:rPr>
          <w:rFonts w:cs="Tahoma"/>
          <w:i/>
          <w:iCs/>
          <w:color w:val="000000"/>
          <w:szCs w:val="22"/>
          <w:lang w:val="el-GR"/>
        </w:rPr>
        <w:t>«</w:t>
      </w:r>
      <w:r w:rsidR="00BE20CE" w:rsidRPr="00317DF4">
        <w:rPr>
          <w:rFonts w:cs="Tahoma"/>
          <w:i/>
          <w:iCs/>
          <w:color w:val="000000"/>
          <w:szCs w:val="22"/>
          <w:lang w:val="el-GR"/>
        </w:rPr>
        <w:t>Εκσυγχρονισμός και ενίσχυση της υφιστάμενης on-premises υποδομής του Κυβερνητικού Υπολογιστικού Νέφους (G-Cloud) και δημιουργία δεύτερου κόμβου και παροχή υπηρεσιών Public Cloud</w:t>
      </w:r>
      <w:r w:rsidR="00DA4A44" w:rsidRPr="00317DF4">
        <w:rPr>
          <w:rFonts w:cs="Tahoma"/>
          <w:i/>
          <w:iCs/>
          <w:color w:val="000000"/>
          <w:szCs w:val="22"/>
          <w:lang w:val="el-GR"/>
        </w:rPr>
        <w:t xml:space="preserve"> </w:t>
      </w:r>
      <w:r w:rsidR="00BE20CE" w:rsidRPr="00317DF4">
        <w:rPr>
          <w:rFonts w:cs="Tahoma"/>
          <w:i/>
          <w:iCs/>
          <w:color w:val="000000"/>
          <w:szCs w:val="22"/>
          <w:lang w:val="el-GR"/>
        </w:rPr>
        <w:t>&amp; Πλατφόρμας αυτοματοποίησης επιχειρησιακών διαδικασιών ως υπηρεσία (Automation as a service)</w:t>
      </w:r>
      <w:r w:rsidRPr="00317DF4">
        <w:rPr>
          <w:rFonts w:cs="Tahoma"/>
          <w:i/>
          <w:iCs/>
          <w:color w:val="000000"/>
          <w:szCs w:val="22"/>
          <w:lang w:val="el-GR"/>
        </w:rPr>
        <w:t>»</w:t>
      </w:r>
      <w:r w:rsidRPr="007A6B2A">
        <w:rPr>
          <w:rFonts w:cs="Tahoma"/>
          <w:color w:val="000000"/>
          <w:szCs w:val="22"/>
          <w:lang w:val="el-GR"/>
        </w:rPr>
        <w:t>, το οποίο στοχεύει στην διασφάλιση της επιχειρησιακής συνέχειας της παραγωγικής λειτουργίας των πληροφοριακών συστημάτων που φιλοξενούνται ή θα φιλοξενηθούν στις υποδομές της Γ.Γ.Π.Σ.Δ.Δ. στ</w:t>
      </w:r>
      <w:r w:rsidRPr="007A6B2A">
        <w:rPr>
          <w:lang w:val="el-GR"/>
        </w:rPr>
        <w:t>ο</w:t>
      </w:r>
      <w:r w:rsidRPr="007A6B2A">
        <w:rPr>
          <w:rFonts w:cs="Tahoma"/>
          <w:color w:val="000000"/>
          <w:szCs w:val="22"/>
          <w:lang w:val="el-GR"/>
        </w:rPr>
        <w:t xml:space="preserve"> πλαίσιο του κυβερνητικού νέφους </w:t>
      </w:r>
      <w:r>
        <w:rPr>
          <w:rFonts w:cs="Tahoma"/>
          <w:color w:val="000000"/>
          <w:szCs w:val="22"/>
        </w:rPr>
        <w:t>G</w:t>
      </w:r>
      <w:r w:rsidRPr="007A6B2A">
        <w:rPr>
          <w:rFonts w:cs="Tahoma"/>
          <w:color w:val="000000"/>
          <w:szCs w:val="22"/>
          <w:lang w:val="el-GR"/>
        </w:rPr>
        <w:t>-</w:t>
      </w:r>
      <w:r>
        <w:rPr>
          <w:rFonts w:cs="Tahoma"/>
          <w:color w:val="000000"/>
          <w:szCs w:val="22"/>
        </w:rPr>
        <w:t>Cloud</w:t>
      </w:r>
      <w:r w:rsidRPr="007A6B2A">
        <w:rPr>
          <w:rFonts w:cs="Tahoma"/>
          <w:color w:val="000000"/>
          <w:szCs w:val="22"/>
          <w:lang w:val="el-GR"/>
        </w:rPr>
        <w:t xml:space="preserve"> επόμενης γενιάς (</w:t>
      </w:r>
      <w:r>
        <w:rPr>
          <w:rFonts w:cs="Tahoma"/>
          <w:color w:val="000000"/>
          <w:szCs w:val="22"/>
        </w:rPr>
        <w:t>G</w:t>
      </w:r>
      <w:r w:rsidRPr="007A6B2A">
        <w:rPr>
          <w:rFonts w:cs="Tahoma"/>
          <w:color w:val="000000"/>
          <w:szCs w:val="22"/>
          <w:lang w:val="el-GR"/>
        </w:rPr>
        <w:t>-</w:t>
      </w:r>
      <w:r>
        <w:rPr>
          <w:rFonts w:cs="Tahoma"/>
          <w:color w:val="000000"/>
          <w:szCs w:val="22"/>
        </w:rPr>
        <w:t>Cloud</w:t>
      </w:r>
      <w:r w:rsidRPr="007A6B2A">
        <w:rPr>
          <w:rFonts w:cs="Tahoma"/>
          <w:color w:val="000000"/>
          <w:szCs w:val="22"/>
          <w:lang w:val="el-GR"/>
        </w:rPr>
        <w:t xml:space="preserve"> </w:t>
      </w:r>
      <w:r>
        <w:rPr>
          <w:rFonts w:cs="Tahoma"/>
          <w:color w:val="000000"/>
          <w:szCs w:val="22"/>
        </w:rPr>
        <w:t>NxG</w:t>
      </w:r>
      <w:r w:rsidRPr="007A6B2A">
        <w:rPr>
          <w:rFonts w:cs="Tahoma"/>
          <w:color w:val="000000"/>
          <w:szCs w:val="22"/>
          <w:lang w:val="el-GR"/>
        </w:rPr>
        <w:t>) και στην κάλυψη των επεκτάσεων σε πόρους αναφορικά με την υποδομή, όταν και εφόσον αυτό απαιτηθεί, μέσω του εκσυγχρονισμού και της ενίσχυσης της υφιστάμενης υποδομής του Κυβερνητικού Υπολογιστικού Νέφους (</w:t>
      </w:r>
      <w:r>
        <w:rPr>
          <w:rFonts w:cs="Tahoma"/>
          <w:color w:val="000000"/>
          <w:szCs w:val="22"/>
        </w:rPr>
        <w:t>G</w:t>
      </w:r>
      <w:r w:rsidRPr="007A6B2A">
        <w:rPr>
          <w:rFonts w:cs="Tahoma"/>
          <w:color w:val="000000"/>
          <w:szCs w:val="22"/>
          <w:lang w:val="el-GR"/>
        </w:rPr>
        <w:t>-</w:t>
      </w:r>
      <w:r>
        <w:rPr>
          <w:rFonts w:cs="Tahoma"/>
          <w:color w:val="000000"/>
          <w:szCs w:val="22"/>
        </w:rPr>
        <w:t>Cloud</w:t>
      </w:r>
      <w:r w:rsidRPr="007A6B2A">
        <w:rPr>
          <w:rFonts w:cs="Tahoma"/>
          <w:color w:val="000000"/>
          <w:szCs w:val="22"/>
          <w:lang w:val="el-GR"/>
        </w:rPr>
        <w:t>) της ΓΓΠΣΔΔ, ώστε να καταστεί δυνατή η παροχή σύγχρονων υπηρεσιών φιλοξενίας Πληροφοριακών Συστημάτων στα πρότυπα του υβριδικού υπολογιστικού νέφους στους Δημόσιους Φορείς, σύμφωνα με τις ανάγκες τους και παρέχοντας συμφωνημένο επίπεδο υπηρεσιών (</w:t>
      </w:r>
      <w:r>
        <w:rPr>
          <w:rFonts w:cs="Tahoma"/>
          <w:color w:val="000000"/>
          <w:szCs w:val="22"/>
        </w:rPr>
        <w:t>SLA</w:t>
      </w:r>
      <w:r w:rsidRPr="007A6B2A">
        <w:rPr>
          <w:rFonts w:cs="Tahoma"/>
          <w:color w:val="000000"/>
          <w:szCs w:val="22"/>
          <w:lang w:val="el-GR"/>
        </w:rPr>
        <w:t xml:space="preserve">), όπως απαιτείται από το νόμο, αλλά και αυτοματισμών που θα επιτρέπουν, πέραν των υφισταμένων, την φιλοξενία και των κρίσιμων Πληροφοριακών Συστημάτων της Δημόσιας Διοίκησης. </w:t>
      </w:r>
    </w:p>
    <w:p w14:paraId="4F1156A0" w14:textId="77777777" w:rsidR="00922FEF" w:rsidRPr="0049142A" w:rsidRDefault="00675768">
      <w:pPr>
        <w:pBdr>
          <w:top w:val="nil"/>
          <w:left w:val="nil"/>
          <w:bottom w:val="nil"/>
          <w:right w:val="nil"/>
          <w:between w:val="nil"/>
        </w:pBdr>
        <w:tabs>
          <w:tab w:val="left" w:pos="-32"/>
        </w:tabs>
        <w:spacing w:before="60" w:after="144"/>
        <w:ind w:hanging="34"/>
        <w:rPr>
          <w:rFonts w:cs="Tahoma"/>
          <w:color w:val="000000"/>
          <w:szCs w:val="22"/>
          <w:lang w:val="el-GR"/>
        </w:rPr>
      </w:pPr>
      <w:r w:rsidRPr="007A6B2A">
        <w:rPr>
          <w:rFonts w:cs="Tahoma"/>
          <w:color w:val="000000"/>
          <w:szCs w:val="22"/>
          <w:lang w:val="el-GR"/>
        </w:rPr>
        <w:t>Επιπλέον, στόχο του έργου αποτελεί και η παροχή νέων προηγμένων ψηφιακών υπηρεσιών όπως η διάθεση έτοιμων παραμετροποιημένων συστημάτων (</w:t>
      </w:r>
      <w:r>
        <w:rPr>
          <w:rFonts w:cs="Tahoma"/>
          <w:color w:val="000000"/>
          <w:szCs w:val="22"/>
        </w:rPr>
        <w:t>Platform</w:t>
      </w:r>
      <w:r w:rsidRPr="007A6B2A">
        <w:rPr>
          <w:rFonts w:cs="Tahoma"/>
          <w:color w:val="000000"/>
          <w:szCs w:val="22"/>
          <w:lang w:val="el-GR"/>
        </w:rPr>
        <w:t xml:space="preserve"> </w:t>
      </w:r>
      <w:r>
        <w:rPr>
          <w:rFonts w:cs="Tahoma"/>
          <w:color w:val="000000"/>
          <w:szCs w:val="22"/>
        </w:rPr>
        <w:t>as</w:t>
      </w:r>
      <w:r w:rsidRPr="007A6B2A">
        <w:rPr>
          <w:rFonts w:cs="Tahoma"/>
          <w:color w:val="000000"/>
          <w:szCs w:val="22"/>
          <w:lang w:val="el-GR"/>
        </w:rPr>
        <w:t xml:space="preserve"> </w:t>
      </w:r>
      <w:r>
        <w:rPr>
          <w:rFonts w:cs="Tahoma"/>
          <w:color w:val="000000"/>
          <w:szCs w:val="22"/>
        </w:rPr>
        <w:t>a</w:t>
      </w:r>
      <w:r w:rsidRPr="007A6B2A">
        <w:rPr>
          <w:rFonts w:cs="Tahoma"/>
          <w:color w:val="000000"/>
          <w:szCs w:val="22"/>
          <w:lang w:val="el-GR"/>
        </w:rPr>
        <w:t xml:space="preserve"> </w:t>
      </w:r>
      <w:r>
        <w:rPr>
          <w:rFonts w:cs="Tahoma"/>
          <w:color w:val="000000"/>
          <w:szCs w:val="22"/>
        </w:rPr>
        <w:t>Service</w:t>
      </w:r>
      <w:r w:rsidRPr="007A6B2A">
        <w:rPr>
          <w:rFonts w:cs="Tahoma"/>
          <w:color w:val="000000"/>
          <w:szCs w:val="22"/>
          <w:lang w:val="el-GR"/>
        </w:rPr>
        <w:t>), η υλοποίηση εικονικών σταθμών εργασίας (</w:t>
      </w:r>
      <w:r>
        <w:rPr>
          <w:rFonts w:cs="Tahoma"/>
          <w:color w:val="000000"/>
          <w:szCs w:val="22"/>
        </w:rPr>
        <w:t>VDI</w:t>
      </w:r>
      <w:r w:rsidRPr="007A6B2A">
        <w:rPr>
          <w:rFonts w:cs="Tahoma"/>
          <w:color w:val="000000"/>
          <w:szCs w:val="22"/>
          <w:lang w:val="el-GR"/>
        </w:rPr>
        <w:t xml:space="preserve"> – </w:t>
      </w:r>
      <w:r>
        <w:rPr>
          <w:rFonts w:cs="Tahoma"/>
          <w:color w:val="000000"/>
          <w:szCs w:val="22"/>
        </w:rPr>
        <w:t>Desktop</w:t>
      </w:r>
      <w:r w:rsidRPr="007A6B2A">
        <w:rPr>
          <w:rFonts w:cs="Tahoma"/>
          <w:color w:val="000000"/>
          <w:szCs w:val="22"/>
          <w:lang w:val="el-GR"/>
        </w:rPr>
        <w:t xml:space="preserve"> </w:t>
      </w:r>
      <w:r>
        <w:rPr>
          <w:rFonts w:cs="Tahoma"/>
          <w:color w:val="000000"/>
          <w:szCs w:val="22"/>
        </w:rPr>
        <w:t>as</w:t>
      </w:r>
      <w:r w:rsidRPr="007A6B2A">
        <w:rPr>
          <w:rFonts w:cs="Tahoma"/>
          <w:color w:val="000000"/>
          <w:szCs w:val="22"/>
          <w:lang w:val="el-GR"/>
        </w:rPr>
        <w:t xml:space="preserve">  </w:t>
      </w:r>
      <w:r>
        <w:rPr>
          <w:rFonts w:cs="Tahoma"/>
          <w:color w:val="000000"/>
          <w:szCs w:val="22"/>
        </w:rPr>
        <w:t>a</w:t>
      </w:r>
      <w:r w:rsidRPr="007A6B2A">
        <w:rPr>
          <w:rFonts w:cs="Tahoma"/>
          <w:color w:val="000000"/>
          <w:szCs w:val="22"/>
          <w:lang w:val="el-GR"/>
        </w:rPr>
        <w:t xml:space="preserve"> </w:t>
      </w:r>
      <w:r>
        <w:rPr>
          <w:rFonts w:cs="Tahoma"/>
          <w:color w:val="000000"/>
          <w:szCs w:val="22"/>
        </w:rPr>
        <w:t>service</w:t>
      </w:r>
      <w:r w:rsidRPr="007A6B2A">
        <w:rPr>
          <w:rFonts w:cs="Tahoma"/>
          <w:color w:val="000000"/>
          <w:szCs w:val="22"/>
          <w:lang w:val="el-GR"/>
        </w:rPr>
        <w:t>), η επίτευξη του μέγιστου δυνατού επιπέδου αυτοματισμού στην παραγωγική λειτουργία του συστήματος και στην εξυπηρέτηση τελικών χρηστών καθώς και η τήρηση υψηλού επιπέδου ποιότητας υπηρεσιών σε επίπεδο ασφάλειας και υψηλής διαθεσιμότητας.</w:t>
      </w:r>
    </w:p>
    <w:p w14:paraId="673510C3" w14:textId="77777777" w:rsidR="00922FEF" w:rsidRPr="007A6B2A" w:rsidRDefault="00675768">
      <w:pPr>
        <w:pBdr>
          <w:top w:val="nil"/>
          <w:left w:val="nil"/>
          <w:bottom w:val="nil"/>
          <w:right w:val="nil"/>
          <w:between w:val="nil"/>
        </w:pBdr>
        <w:tabs>
          <w:tab w:val="left" w:pos="-32"/>
        </w:tabs>
        <w:spacing w:before="60" w:after="144"/>
        <w:ind w:hanging="34"/>
        <w:rPr>
          <w:rFonts w:cs="Tahoma"/>
          <w:color w:val="000000"/>
          <w:szCs w:val="22"/>
          <w:lang w:val="el-GR"/>
        </w:rPr>
      </w:pPr>
      <w:r w:rsidRPr="007A6B2A">
        <w:rPr>
          <w:rFonts w:cs="Tahoma"/>
          <w:color w:val="000000"/>
          <w:szCs w:val="22"/>
          <w:lang w:val="el-GR"/>
        </w:rPr>
        <w:lastRenderedPageBreak/>
        <w:t xml:space="preserve">Για την επίτευξη των παραπάνω στόχων σχεδιάζεται η ενίσχυση των υποδομών να πραγματοποιηθεί με την υλοποίηση δύο σύγχρονης τεχνολογίας, συμμετρικών </w:t>
      </w:r>
      <w:r>
        <w:rPr>
          <w:rFonts w:cs="Tahoma"/>
          <w:color w:val="000000"/>
          <w:szCs w:val="22"/>
        </w:rPr>
        <w:t>Data</w:t>
      </w:r>
      <w:r w:rsidRPr="007A6B2A">
        <w:rPr>
          <w:rFonts w:cs="Tahoma"/>
          <w:color w:val="000000"/>
          <w:szCs w:val="22"/>
          <w:lang w:val="el-GR"/>
        </w:rPr>
        <w:t xml:space="preserve"> </w:t>
      </w:r>
      <w:r>
        <w:rPr>
          <w:rFonts w:cs="Tahoma"/>
          <w:color w:val="000000"/>
          <w:szCs w:val="22"/>
        </w:rPr>
        <w:t>Centers</w:t>
      </w:r>
      <w:r w:rsidRPr="007A6B2A">
        <w:rPr>
          <w:rFonts w:cs="Tahoma"/>
          <w:color w:val="000000"/>
          <w:szCs w:val="22"/>
          <w:lang w:val="el-GR"/>
        </w:rPr>
        <w:t xml:space="preserve">, σε διαφορετικές τοποθεσίες, με σύγχρονη αρχιτεκτονική λειτουργίας </w:t>
      </w:r>
      <w:r>
        <w:rPr>
          <w:rFonts w:cs="Tahoma"/>
          <w:color w:val="000000"/>
          <w:szCs w:val="22"/>
        </w:rPr>
        <w:t>Active</w:t>
      </w:r>
      <w:r w:rsidRPr="007A6B2A">
        <w:rPr>
          <w:rFonts w:cs="Tahoma"/>
          <w:color w:val="000000"/>
          <w:szCs w:val="22"/>
          <w:lang w:val="el-GR"/>
        </w:rPr>
        <w:t>-</w:t>
      </w:r>
      <w:r>
        <w:rPr>
          <w:rFonts w:cs="Tahoma"/>
          <w:color w:val="000000"/>
          <w:szCs w:val="22"/>
        </w:rPr>
        <w:t>Active</w:t>
      </w:r>
      <w:r w:rsidRPr="007A6B2A">
        <w:rPr>
          <w:rFonts w:cs="Tahoma"/>
          <w:color w:val="000000"/>
          <w:szCs w:val="22"/>
          <w:lang w:val="el-GR"/>
        </w:rPr>
        <w:t xml:space="preserve"> η οποία πέραν της παροχής εναλλακτικού </w:t>
      </w:r>
      <w:r>
        <w:rPr>
          <w:rFonts w:cs="Tahoma"/>
          <w:color w:val="000000"/>
          <w:szCs w:val="22"/>
        </w:rPr>
        <w:t>Data</w:t>
      </w:r>
      <w:r w:rsidRPr="007A6B2A">
        <w:rPr>
          <w:rFonts w:cs="Tahoma"/>
          <w:color w:val="000000"/>
          <w:szCs w:val="22"/>
          <w:lang w:val="el-GR"/>
        </w:rPr>
        <w:t xml:space="preserve"> </w:t>
      </w:r>
      <w:r>
        <w:rPr>
          <w:rFonts w:cs="Tahoma"/>
          <w:color w:val="000000"/>
          <w:szCs w:val="22"/>
        </w:rPr>
        <w:t>Center</w:t>
      </w:r>
      <w:r w:rsidRPr="007A6B2A">
        <w:rPr>
          <w:rFonts w:cs="Tahoma"/>
          <w:color w:val="000000"/>
          <w:szCs w:val="22"/>
          <w:lang w:val="el-GR"/>
        </w:rPr>
        <w:t xml:space="preserve"> (</w:t>
      </w:r>
      <w:r>
        <w:rPr>
          <w:rFonts w:cs="Tahoma"/>
          <w:color w:val="000000"/>
          <w:szCs w:val="22"/>
        </w:rPr>
        <w:t>DRS</w:t>
      </w:r>
      <w:r w:rsidRPr="007A6B2A">
        <w:rPr>
          <w:rFonts w:cs="Tahoma"/>
          <w:color w:val="000000"/>
          <w:szCs w:val="22"/>
          <w:lang w:val="el-GR"/>
        </w:rPr>
        <w:t xml:space="preserve">) θα επιτρέπει την παροχή διαφορετικών επιπέδων </w:t>
      </w:r>
      <w:r>
        <w:rPr>
          <w:rFonts w:cs="Tahoma"/>
          <w:color w:val="000000"/>
          <w:szCs w:val="22"/>
        </w:rPr>
        <w:t>SLA</w:t>
      </w:r>
      <w:r w:rsidRPr="007A6B2A">
        <w:rPr>
          <w:rFonts w:cs="Tahoma"/>
          <w:color w:val="000000"/>
          <w:szCs w:val="22"/>
          <w:lang w:val="el-GR"/>
        </w:rPr>
        <w:t xml:space="preserve"> ακόμη και αυτά της μηδενικής απώλειας δεδομένων ή του μηδενικού χρόνου πτώσης της υπηρεσίας για επιλεγμένα κεντρικά πληροφοριακά συστήματα που φιλοξενούνται στο </w:t>
      </w:r>
      <w:r>
        <w:rPr>
          <w:rFonts w:cs="Tahoma"/>
          <w:color w:val="000000"/>
          <w:szCs w:val="22"/>
        </w:rPr>
        <w:t>G</w:t>
      </w:r>
      <w:r w:rsidRPr="007A6B2A">
        <w:rPr>
          <w:rFonts w:cs="Tahoma"/>
          <w:color w:val="000000"/>
          <w:szCs w:val="22"/>
          <w:lang w:val="el-GR"/>
        </w:rPr>
        <w:t>-</w:t>
      </w:r>
      <w:r>
        <w:rPr>
          <w:rFonts w:cs="Tahoma"/>
          <w:color w:val="000000"/>
          <w:szCs w:val="22"/>
        </w:rPr>
        <w:t>Cloud</w:t>
      </w:r>
      <w:r w:rsidRPr="007A6B2A">
        <w:rPr>
          <w:rFonts w:cs="Tahoma"/>
          <w:color w:val="000000"/>
          <w:szCs w:val="22"/>
          <w:lang w:val="el-GR"/>
        </w:rPr>
        <w:t xml:space="preserve">. </w:t>
      </w:r>
    </w:p>
    <w:p w14:paraId="79D10478" w14:textId="77777777" w:rsidR="00922FEF" w:rsidRPr="00140DEB" w:rsidRDefault="00675768">
      <w:pPr>
        <w:pBdr>
          <w:top w:val="nil"/>
          <w:left w:val="nil"/>
          <w:bottom w:val="nil"/>
          <w:right w:val="nil"/>
          <w:between w:val="nil"/>
        </w:pBdr>
        <w:tabs>
          <w:tab w:val="left" w:pos="-32"/>
        </w:tabs>
        <w:spacing w:before="60" w:after="144"/>
        <w:ind w:hanging="34"/>
        <w:rPr>
          <w:rFonts w:cs="Tahoma"/>
          <w:color w:val="000000"/>
          <w:szCs w:val="22"/>
          <w:lang w:val="el-GR"/>
        </w:rPr>
      </w:pPr>
      <w:r w:rsidRPr="007A6B2A">
        <w:rPr>
          <w:rFonts w:cs="Tahoma"/>
          <w:color w:val="000000"/>
          <w:szCs w:val="22"/>
          <w:lang w:val="el-GR"/>
        </w:rPr>
        <w:t xml:space="preserve">Η υλοποίηση των προαναφερθέντων προϋποθέτει την προμήθεια εξοπλισμού, λογισμικού, αδειών χρήσης, ειδικών εργαλείων, καθώς και υπηρεσιών εγκατάστασης, παραμετροποίησης και εκπαίδευσης </w:t>
      </w:r>
      <w:r w:rsidRPr="006D25DC">
        <w:rPr>
          <w:rFonts w:cs="Tahoma"/>
          <w:color w:val="000000"/>
          <w:szCs w:val="22"/>
          <w:lang w:val="el-GR"/>
        </w:rPr>
        <w:t xml:space="preserve">προσωπικού. </w:t>
      </w:r>
      <w:r w:rsidRPr="00140DEB">
        <w:rPr>
          <w:rFonts w:cs="Tahoma"/>
          <w:color w:val="000000"/>
          <w:szCs w:val="22"/>
          <w:lang w:val="el-GR"/>
        </w:rPr>
        <w:t>Ειδικότερα, οι ανάγκες εκτείνονται στους εξής τομείς:</w:t>
      </w:r>
    </w:p>
    <w:p w14:paraId="62A5648E" w14:textId="77777777" w:rsidR="00922FEF" w:rsidRPr="006D25DC" w:rsidRDefault="00675768" w:rsidP="001B1A2C">
      <w:pPr>
        <w:numPr>
          <w:ilvl w:val="1"/>
          <w:numId w:val="109"/>
        </w:numPr>
        <w:pBdr>
          <w:top w:val="nil"/>
          <w:left w:val="nil"/>
          <w:bottom w:val="nil"/>
          <w:right w:val="nil"/>
          <w:between w:val="nil"/>
        </w:pBdr>
        <w:tabs>
          <w:tab w:val="left" w:pos="-32"/>
        </w:tabs>
        <w:spacing w:before="144" w:after="0"/>
        <w:ind w:left="539" w:hanging="426"/>
        <w:rPr>
          <w:rFonts w:cs="Tahoma"/>
          <w:b/>
          <w:color w:val="000000"/>
          <w:szCs w:val="22"/>
          <w:lang w:val="el-GR"/>
        </w:rPr>
      </w:pPr>
      <w:r w:rsidRPr="006D25DC">
        <w:rPr>
          <w:rFonts w:cs="Tahoma"/>
          <w:b/>
          <w:color w:val="000000"/>
          <w:szCs w:val="22"/>
          <w:lang w:val="el-GR"/>
        </w:rPr>
        <w:t xml:space="preserve">Προμήθεια συστήματος ψηφιακής αποθήκευσης υψηλών επιδόσεων. </w:t>
      </w:r>
    </w:p>
    <w:p w14:paraId="7E0F8A40" w14:textId="77777777" w:rsidR="00922FEF" w:rsidRPr="006D25DC" w:rsidRDefault="00675768"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lang w:val="el-GR"/>
        </w:rPr>
      </w:pPr>
      <w:r w:rsidRPr="006D25DC">
        <w:rPr>
          <w:rFonts w:cs="Tahoma"/>
          <w:b/>
          <w:color w:val="000000"/>
          <w:szCs w:val="22"/>
          <w:lang w:val="el-GR"/>
        </w:rPr>
        <w:t>Προμήθεια συστήματος ψηφιακής αποθήκευσης αντικειμένων (</w:t>
      </w:r>
      <w:r w:rsidRPr="00140DEB">
        <w:rPr>
          <w:rFonts w:cs="Tahoma"/>
          <w:b/>
          <w:color w:val="000000"/>
          <w:szCs w:val="22"/>
          <w:lang w:val="el-GR"/>
        </w:rPr>
        <w:t>Object</w:t>
      </w:r>
      <w:r w:rsidRPr="006D25DC">
        <w:rPr>
          <w:rFonts w:cs="Tahoma"/>
          <w:b/>
          <w:color w:val="000000"/>
          <w:szCs w:val="22"/>
          <w:lang w:val="el-GR"/>
        </w:rPr>
        <w:t xml:space="preserve"> </w:t>
      </w:r>
      <w:r w:rsidRPr="00140DEB">
        <w:rPr>
          <w:rFonts w:cs="Tahoma"/>
          <w:b/>
          <w:color w:val="000000"/>
          <w:szCs w:val="22"/>
          <w:lang w:val="el-GR"/>
        </w:rPr>
        <w:t>Storage</w:t>
      </w:r>
      <w:r w:rsidRPr="006D25DC">
        <w:rPr>
          <w:rFonts w:cs="Tahoma"/>
          <w:b/>
          <w:color w:val="000000"/>
          <w:szCs w:val="22"/>
          <w:lang w:val="el-GR"/>
        </w:rPr>
        <w:t>).</w:t>
      </w:r>
    </w:p>
    <w:p w14:paraId="3537C451" w14:textId="77777777" w:rsidR="00922FEF" w:rsidRPr="00140DEB" w:rsidRDefault="00675768"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lang w:val="el-GR"/>
        </w:rPr>
      </w:pPr>
      <w:r w:rsidRPr="00140DEB">
        <w:rPr>
          <w:rFonts w:cs="Tahoma"/>
          <w:b/>
          <w:color w:val="000000"/>
          <w:szCs w:val="22"/>
          <w:lang w:val="el-GR"/>
        </w:rPr>
        <w:t>Προμήθεια Εξυπηρετητών.</w:t>
      </w:r>
    </w:p>
    <w:p w14:paraId="37733610" w14:textId="77777777" w:rsidR="00922FEF" w:rsidRPr="006D25DC" w:rsidRDefault="00675768"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lang w:val="el-GR"/>
        </w:rPr>
      </w:pPr>
      <w:r w:rsidRPr="006D25DC">
        <w:rPr>
          <w:rFonts w:cs="Tahoma"/>
          <w:b/>
          <w:color w:val="000000"/>
          <w:szCs w:val="22"/>
          <w:lang w:val="el-GR"/>
        </w:rPr>
        <w:t>Προμήθεια υποδομής λήψη αντιγράφων ασφαλείας (υλικό &amp; λογισμικό).</w:t>
      </w:r>
    </w:p>
    <w:p w14:paraId="59EDC719" w14:textId="77777777" w:rsidR="00922FEF" w:rsidRPr="00140DEB" w:rsidRDefault="00675768"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lang w:val="el-GR"/>
        </w:rPr>
      </w:pPr>
      <w:r w:rsidRPr="00140DEB">
        <w:rPr>
          <w:rFonts w:cs="Tahoma"/>
          <w:b/>
          <w:color w:val="000000"/>
          <w:szCs w:val="22"/>
          <w:lang w:val="el-GR"/>
        </w:rPr>
        <w:t>Δικτυακές συσκευές κορμού.</w:t>
      </w:r>
    </w:p>
    <w:p w14:paraId="11FBE845" w14:textId="77777777" w:rsidR="00922FEF" w:rsidRPr="007A6B2A" w:rsidRDefault="00675768"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lang w:val="el-GR"/>
        </w:rPr>
      </w:pPr>
      <w:r w:rsidRPr="007A6B2A">
        <w:rPr>
          <w:rFonts w:cs="Tahoma"/>
          <w:b/>
          <w:color w:val="000000"/>
          <w:szCs w:val="22"/>
          <w:lang w:val="el-GR"/>
        </w:rPr>
        <w:t>Διατάξεις εξοπλισμού και λογισμικού για την  παροχή υπηρεσιών περιμετρικής ασφαλείας.</w:t>
      </w:r>
    </w:p>
    <w:p w14:paraId="080A5EE9" w14:textId="77777777" w:rsidR="00922FEF" w:rsidRPr="007A6B2A" w:rsidRDefault="00675768"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lang w:val="el-GR"/>
        </w:rPr>
      </w:pPr>
      <w:r w:rsidRPr="007A6B2A">
        <w:rPr>
          <w:rFonts w:cs="Tahoma"/>
          <w:b/>
          <w:color w:val="000000"/>
          <w:szCs w:val="22"/>
          <w:lang w:val="el-GR"/>
        </w:rPr>
        <w:t>Λογισμικό Υπηρεσιών, Αυτοματισμών, καθώς και Προμήθεια Αδειών Χρήσης για Λογισμικά Υποδομής.</w:t>
      </w:r>
    </w:p>
    <w:p w14:paraId="10E7BAD5" w14:textId="2778714D" w:rsidR="00922FEF" w:rsidRDefault="00675768"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lang w:val="el-GR"/>
        </w:rPr>
      </w:pPr>
      <w:r w:rsidRPr="007A6B2A">
        <w:rPr>
          <w:rFonts w:cs="Tahoma"/>
          <w:b/>
          <w:color w:val="000000"/>
          <w:szCs w:val="22"/>
          <w:lang w:val="el-GR"/>
        </w:rPr>
        <w:t>Υπηρεσίες χρήσης Δημοσίου Νέφους (</w:t>
      </w:r>
      <w:r>
        <w:rPr>
          <w:rFonts w:cs="Tahoma"/>
          <w:b/>
          <w:color w:val="000000"/>
          <w:szCs w:val="22"/>
        </w:rPr>
        <w:t>Public</w:t>
      </w:r>
      <w:r w:rsidRPr="007A6B2A">
        <w:rPr>
          <w:rFonts w:cs="Tahoma"/>
          <w:b/>
          <w:color w:val="000000"/>
          <w:szCs w:val="22"/>
          <w:lang w:val="el-GR"/>
        </w:rPr>
        <w:t xml:space="preserve"> </w:t>
      </w:r>
      <w:r>
        <w:rPr>
          <w:rFonts w:cs="Tahoma"/>
          <w:b/>
          <w:color w:val="000000"/>
          <w:szCs w:val="22"/>
        </w:rPr>
        <w:t>Cloud</w:t>
      </w:r>
      <w:r w:rsidRPr="007A6B2A">
        <w:rPr>
          <w:rFonts w:cs="Tahoma"/>
          <w:b/>
          <w:color w:val="000000"/>
          <w:szCs w:val="22"/>
          <w:lang w:val="el-GR"/>
        </w:rPr>
        <w:t xml:space="preserve">), συμπεριλαμβανομένων υπηρεσιών </w:t>
      </w:r>
      <w:r>
        <w:rPr>
          <w:rFonts w:cs="Tahoma"/>
          <w:b/>
          <w:color w:val="000000"/>
          <w:szCs w:val="22"/>
        </w:rPr>
        <w:t>PaaS</w:t>
      </w:r>
      <w:r w:rsidRPr="007A6B2A">
        <w:rPr>
          <w:rFonts w:cs="Tahoma"/>
          <w:b/>
          <w:color w:val="000000"/>
          <w:szCs w:val="22"/>
          <w:lang w:val="el-GR"/>
        </w:rPr>
        <w:t xml:space="preserve"> και </w:t>
      </w:r>
      <w:r>
        <w:rPr>
          <w:rFonts w:cs="Tahoma"/>
          <w:b/>
          <w:color w:val="000000"/>
          <w:szCs w:val="22"/>
        </w:rPr>
        <w:t>DaaS</w:t>
      </w:r>
      <w:r w:rsidRPr="007A6B2A">
        <w:rPr>
          <w:rFonts w:cs="Tahoma"/>
          <w:b/>
          <w:color w:val="000000"/>
          <w:szCs w:val="22"/>
          <w:lang w:val="el-GR"/>
        </w:rPr>
        <w:t>.</w:t>
      </w:r>
    </w:p>
    <w:p w14:paraId="529F69FE" w14:textId="3A788F42" w:rsidR="00A00306" w:rsidRPr="007A6B2A" w:rsidRDefault="00A00306"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lang w:val="el-GR"/>
        </w:rPr>
      </w:pPr>
      <w:r w:rsidRPr="007A6B2A">
        <w:rPr>
          <w:rFonts w:cs="Tahoma"/>
          <w:b/>
          <w:color w:val="000000"/>
          <w:szCs w:val="22"/>
          <w:lang w:val="el-GR"/>
        </w:rPr>
        <w:t>η παροχή πλατφόρμας αυτοματοποίησης επιχειρησιακών διαδικασιών ως υπηρεσία (</w:t>
      </w:r>
      <w:r>
        <w:rPr>
          <w:rFonts w:cs="Tahoma"/>
          <w:b/>
          <w:color w:val="000000"/>
          <w:szCs w:val="22"/>
        </w:rPr>
        <w:t>Automation</w:t>
      </w:r>
      <w:r w:rsidRPr="007A6B2A">
        <w:rPr>
          <w:rFonts w:cs="Tahoma"/>
          <w:b/>
          <w:color w:val="000000"/>
          <w:szCs w:val="22"/>
          <w:lang w:val="el-GR"/>
        </w:rPr>
        <w:t xml:space="preserve"> </w:t>
      </w:r>
      <w:r>
        <w:rPr>
          <w:rFonts w:cs="Tahoma"/>
          <w:b/>
          <w:color w:val="000000"/>
          <w:szCs w:val="22"/>
        </w:rPr>
        <w:t>as</w:t>
      </w:r>
      <w:r w:rsidRPr="007A6B2A">
        <w:rPr>
          <w:rFonts w:cs="Tahoma"/>
          <w:b/>
          <w:color w:val="000000"/>
          <w:szCs w:val="22"/>
          <w:lang w:val="el-GR"/>
        </w:rPr>
        <w:t xml:space="preserve"> </w:t>
      </w:r>
      <w:r>
        <w:rPr>
          <w:rFonts w:cs="Tahoma"/>
          <w:b/>
          <w:color w:val="000000"/>
          <w:szCs w:val="22"/>
        </w:rPr>
        <w:t>a</w:t>
      </w:r>
      <w:r w:rsidRPr="007A6B2A">
        <w:rPr>
          <w:rFonts w:cs="Tahoma"/>
          <w:b/>
          <w:color w:val="000000"/>
          <w:szCs w:val="22"/>
          <w:lang w:val="el-GR"/>
        </w:rPr>
        <w:t xml:space="preserve"> </w:t>
      </w:r>
      <w:r>
        <w:rPr>
          <w:rFonts w:cs="Tahoma"/>
          <w:b/>
          <w:color w:val="000000"/>
          <w:szCs w:val="22"/>
        </w:rPr>
        <w:t>service</w:t>
      </w:r>
      <w:r w:rsidRPr="007A6B2A">
        <w:rPr>
          <w:rFonts w:cs="Tahoma"/>
          <w:b/>
          <w:color w:val="000000"/>
          <w:szCs w:val="22"/>
          <w:lang w:val="el-GR"/>
        </w:rPr>
        <w:t>) για τις ευρύτερες ανάγκες του Δημόσιου Τομέα με αξιοποίηση τεχνολογικών λύσεων αυτοματισμού διαδικασιών (</w:t>
      </w:r>
      <w:r>
        <w:rPr>
          <w:rFonts w:cs="Tahoma"/>
          <w:b/>
          <w:color w:val="000000"/>
          <w:szCs w:val="22"/>
        </w:rPr>
        <w:t>Robotic</w:t>
      </w:r>
      <w:r w:rsidRPr="007A6B2A">
        <w:rPr>
          <w:rFonts w:cs="Tahoma"/>
          <w:b/>
          <w:color w:val="000000"/>
          <w:szCs w:val="22"/>
          <w:lang w:val="el-GR"/>
        </w:rPr>
        <w:t xml:space="preserve"> </w:t>
      </w:r>
      <w:r>
        <w:rPr>
          <w:rFonts w:cs="Tahoma"/>
          <w:b/>
          <w:color w:val="000000"/>
          <w:szCs w:val="22"/>
        </w:rPr>
        <w:t>Process</w:t>
      </w:r>
      <w:r w:rsidRPr="007A6B2A">
        <w:rPr>
          <w:rFonts w:cs="Tahoma"/>
          <w:b/>
          <w:color w:val="000000"/>
          <w:szCs w:val="22"/>
          <w:lang w:val="el-GR"/>
        </w:rPr>
        <w:t xml:space="preserve"> </w:t>
      </w:r>
      <w:r>
        <w:rPr>
          <w:rFonts w:cs="Tahoma"/>
          <w:b/>
          <w:color w:val="000000"/>
          <w:szCs w:val="22"/>
        </w:rPr>
        <w:t>Automation</w:t>
      </w:r>
      <w:r w:rsidRPr="007A6B2A">
        <w:rPr>
          <w:rFonts w:cs="Tahoma"/>
          <w:b/>
          <w:color w:val="000000"/>
          <w:szCs w:val="22"/>
          <w:lang w:val="el-GR"/>
        </w:rPr>
        <w:t xml:space="preserve"> – </w:t>
      </w:r>
      <w:r>
        <w:rPr>
          <w:rFonts w:cs="Tahoma"/>
          <w:b/>
          <w:color w:val="000000"/>
          <w:szCs w:val="22"/>
        </w:rPr>
        <w:t>RPA</w:t>
      </w:r>
      <w:r w:rsidRPr="007A6B2A">
        <w:rPr>
          <w:rFonts w:cs="Tahoma"/>
          <w:b/>
          <w:color w:val="000000"/>
          <w:szCs w:val="22"/>
          <w:lang w:val="el-GR"/>
        </w:rPr>
        <w:t>), η οποία θα ενισχύσει τις συνολικά προσφερόμενες υπηρεσίες του Κυβερνητικού Υπολογιστικού Νέφους.</w:t>
      </w:r>
    </w:p>
    <w:p w14:paraId="24F73AF9" w14:textId="77777777" w:rsidR="00922FEF" w:rsidRPr="007A6B2A" w:rsidRDefault="00675768"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lang w:val="el-GR"/>
        </w:rPr>
      </w:pPr>
      <w:r w:rsidRPr="007A6B2A">
        <w:rPr>
          <w:rFonts w:cs="Tahoma"/>
          <w:b/>
          <w:color w:val="000000"/>
          <w:szCs w:val="22"/>
          <w:lang w:val="el-GR"/>
        </w:rPr>
        <w:t xml:space="preserve">Υπηρεσίες αρχιτεκτονικού σχεδιασμού λύσεων υβριδικού νέφους. </w:t>
      </w:r>
    </w:p>
    <w:p w14:paraId="3B9E21C6" w14:textId="77777777" w:rsidR="00922FEF" w:rsidRPr="00140DEB" w:rsidRDefault="00675768"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lang w:val="el-GR"/>
        </w:rPr>
      </w:pPr>
      <w:r w:rsidRPr="00140DEB">
        <w:rPr>
          <w:rFonts w:cs="Tahoma"/>
          <w:b/>
          <w:color w:val="000000"/>
          <w:szCs w:val="22"/>
          <w:lang w:val="el-GR"/>
        </w:rPr>
        <w:t>Υπηρεσίες εγκατάστασης και παραμετροποίησης.</w:t>
      </w:r>
    </w:p>
    <w:p w14:paraId="3C826F10" w14:textId="77777777" w:rsidR="00922FEF" w:rsidRPr="00140DEB" w:rsidRDefault="00675768"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lang w:val="el-GR"/>
        </w:rPr>
      </w:pPr>
      <w:r w:rsidRPr="00140DEB">
        <w:rPr>
          <w:rFonts w:cs="Tahoma"/>
          <w:b/>
          <w:color w:val="000000"/>
          <w:szCs w:val="22"/>
          <w:lang w:val="el-GR"/>
        </w:rPr>
        <w:t>Υπηρεσίες εκπαίδευσης.</w:t>
      </w:r>
    </w:p>
    <w:p w14:paraId="72EB9340" w14:textId="0A10D295" w:rsidR="00922FEF" w:rsidRDefault="00675768"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lang w:val="el-GR"/>
        </w:rPr>
      </w:pPr>
      <w:r w:rsidRPr="007A6B2A">
        <w:rPr>
          <w:rFonts w:cs="Tahoma"/>
          <w:b/>
          <w:color w:val="000000"/>
          <w:szCs w:val="22"/>
          <w:lang w:val="el-GR"/>
        </w:rPr>
        <w:t>Υπηρεσίες τεχνικής υποστήριξης διαχειριστών και τελικών χρηστών</w:t>
      </w:r>
    </w:p>
    <w:p w14:paraId="426B62B0" w14:textId="5C9920BB" w:rsidR="00F75BDA" w:rsidRDefault="004C693C"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lang w:val="el-GR"/>
        </w:rPr>
      </w:pPr>
      <w:r w:rsidRPr="004C693C">
        <w:rPr>
          <w:rFonts w:cs="Tahoma"/>
          <w:b/>
          <w:color w:val="000000"/>
          <w:szCs w:val="22"/>
          <w:lang w:val="el-GR"/>
        </w:rPr>
        <w:t>Υπηρεσίες Φιλοξενίας Δευτερεύοντος Κέντρου Δεδομένων</w:t>
      </w:r>
    </w:p>
    <w:p w14:paraId="79898996" w14:textId="15A9E682" w:rsidR="004C693C" w:rsidRPr="007A6B2A" w:rsidRDefault="004C693C"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lang w:val="el-GR"/>
        </w:rPr>
      </w:pPr>
      <w:r w:rsidRPr="004C693C">
        <w:rPr>
          <w:rFonts w:cs="Tahoma"/>
          <w:b/>
          <w:color w:val="000000"/>
          <w:szCs w:val="22"/>
          <w:lang w:val="el-GR"/>
        </w:rPr>
        <w:t xml:space="preserve">Τηλεπικοινωνιακές Υπηρεσίες Διασύνδεσης των </w:t>
      </w:r>
      <w:r w:rsidR="00637AE2">
        <w:rPr>
          <w:rFonts w:cs="Tahoma"/>
          <w:b/>
          <w:color w:val="000000"/>
          <w:szCs w:val="22"/>
          <w:lang w:val="el-GR"/>
        </w:rPr>
        <w:t>δύο</w:t>
      </w:r>
      <w:r w:rsidRPr="004C693C">
        <w:rPr>
          <w:rFonts w:cs="Tahoma"/>
          <w:b/>
          <w:color w:val="000000"/>
          <w:szCs w:val="22"/>
          <w:lang w:val="el-GR"/>
        </w:rPr>
        <w:t xml:space="preserve"> Κέντρων δεδομένων</w:t>
      </w:r>
    </w:p>
    <w:p w14:paraId="527CE14E" w14:textId="77777777" w:rsidR="00922FEF" w:rsidRPr="007A6B2A" w:rsidRDefault="00922FEF">
      <w:pPr>
        <w:tabs>
          <w:tab w:val="left" w:pos="-32"/>
        </w:tabs>
        <w:spacing w:before="280" w:after="0"/>
        <w:ind w:left="113"/>
        <w:rPr>
          <w:b/>
          <w:lang w:val="el-GR"/>
        </w:rPr>
      </w:pPr>
    </w:p>
    <w:p w14:paraId="1220E7CC" w14:textId="77777777" w:rsidR="00A800AF" w:rsidRPr="00F804A5" w:rsidRDefault="00A800AF" w:rsidP="00A800AF">
      <w:pPr>
        <w:rPr>
          <w:rFonts w:cs="Tahoma"/>
          <w:szCs w:val="22"/>
          <w:lang w:val="el-GR"/>
        </w:rPr>
      </w:pPr>
      <w:r w:rsidRPr="00F804A5">
        <w:rPr>
          <w:rFonts w:cs="Tahoma"/>
          <w:szCs w:val="22"/>
          <w:lang w:val="el-GR"/>
        </w:rPr>
        <w:t>Η παρούσα σύμβαση υποδιαιρείται στα κάτωθι τμήματα:</w:t>
      </w:r>
    </w:p>
    <w:p w14:paraId="13692BF1" w14:textId="77777777" w:rsidR="00A800AF" w:rsidRPr="007A6B2A" w:rsidRDefault="00A800AF" w:rsidP="00A800AF">
      <w:pPr>
        <w:tabs>
          <w:tab w:val="left" w:pos="-32"/>
        </w:tabs>
        <w:spacing w:before="280" w:after="0"/>
        <w:ind w:left="113"/>
        <w:rPr>
          <w:b/>
          <w:lang w:val="el-GR"/>
        </w:rPr>
      </w:pPr>
    </w:p>
    <w:p w14:paraId="44C7842F" w14:textId="77777777" w:rsidR="00A800AF" w:rsidRDefault="00A800AF" w:rsidP="00A800AF">
      <w:pPr>
        <w:rPr>
          <w:b/>
          <w:bCs/>
          <w:u w:val="single"/>
          <w:lang w:val="el-GR"/>
        </w:rPr>
      </w:pPr>
      <w:r w:rsidRPr="004C1D8E">
        <w:rPr>
          <w:b/>
          <w:bCs/>
          <w:u w:val="single"/>
          <w:lang w:val="el-GR"/>
        </w:rPr>
        <w:t xml:space="preserve">Α. Φυσικό Αντικείμενο </w:t>
      </w:r>
    </w:p>
    <w:p w14:paraId="3526CB6D" w14:textId="77777777" w:rsidR="00A800AF" w:rsidRPr="004C1D8E" w:rsidRDefault="00A800AF" w:rsidP="00A800AF">
      <w:pPr>
        <w:rPr>
          <w:b/>
          <w:bCs/>
          <w:u w:val="single"/>
          <w:lang w:val="el-GR"/>
        </w:rPr>
      </w:pPr>
      <w:r>
        <w:rPr>
          <w:b/>
          <w:bCs/>
          <w:u w:val="single"/>
          <w:lang w:val="el-GR"/>
        </w:rPr>
        <w:t xml:space="preserve">Α1. </w:t>
      </w:r>
      <w:r w:rsidRPr="004C1D8E">
        <w:rPr>
          <w:b/>
          <w:bCs/>
          <w:u w:val="single"/>
          <w:lang w:val="el-GR"/>
        </w:rPr>
        <w:t>Τμήμα 1</w:t>
      </w:r>
    </w:p>
    <w:p w14:paraId="2C56F1F6" w14:textId="6BC8AEFE" w:rsidR="00A800AF" w:rsidRDefault="00A800AF" w:rsidP="00A800AF">
      <w:pPr>
        <w:pBdr>
          <w:top w:val="nil"/>
          <w:left w:val="nil"/>
          <w:bottom w:val="nil"/>
          <w:right w:val="nil"/>
          <w:between w:val="nil"/>
        </w:pBdr>
        <w:tabs>
          <w:tab w:val="left" w:pos="-32"/>
        </w:tabs>
        <w:spacing w:before="60" w:after="144"/>
        <w:ind w:hanging="34"/>
        <w:rPr>
          <w:rFonts w:cs="Tahoma"/>
          <w:color w:val="000000"/>
          <w:lang w:val="el-GR"/>
        </w:rPr>
      </w:pPr>
      <w:r>
        <w:rPr>
          <w:lang w:val="el-GR"/>
        </w:rPr>
        <w:t xml:space="preserve">Αντικείμενο του Φυσικού αντικειμένου του Τμήματος 1 είναι </w:t>
      </w:r>
      <w:r>
        <w:rPr>
          <w:rFonts w:cs="Tahoma"/>
          <w:color w:val="000000"/>
          <w:lang w:val="el-GR"/>
        </w:rPr>
        <w:t xml:space="preserve">ο </w:t>
      </w:r>
      <w:r w:rsidRPr="007A6B2A">
        <w:rPr>
          <w:rFonts w:cs="Tahoma"/>
          <w:i/>
          <w:color w:val="000000"/>
          <w:szCs w:val="22"/>
          <w:lang w:val="el-GR"/>
        </w:rPr>
        <w:t xml:space="preserve">Εκσυγχρονισμός και ενίσχυση της υφιστάμενης </w:t>
      </w:r>
      <w:r>
        <w:rPr>
          <w:rFonts w:cs="Tahoma"/>
          <w:i/>
          <w:color w:val="000000"/>
          <w:szCs w:val="22"/>
        </w:rPr>
        <w:t>on</w:t>
      </w:r>
      <w:r w:rsidRPr="007A6B2A">
        <w:rPr>
          <w:rFonts w:cs="Tahoma"/>
          <w:i/>
          <w:color w:val="000000"/>
          <w:szCs w:val="22"/>
          <w:lang w:val="el-GR"/>
        </w:rPr>
        <w:t>-</w:t>
      </w:r>
      <w:r>
        <w:rPr>
          <w:rFonts w:cs="Tahoma"/>
          <w:i/>
          <w:color w:val="000000"/>
          <w:szCs w:val="22"/>
        </w:rPr>
        <w:t>premises</w:t>
      </w:r>
      <w:r w:rsidRPr="007A6B2A">
        <w:rPr>
          <w:rFonts w:cs="Tahoma"/>
          <w:i/>
          <w:color w:val="000000"/>
          <w:szCs w:val="22"/>
          <w:lang w:val="el-GR"/>
        </w:rPr>
        <w:t xml:space="preserve"> υποδομής του Κυβερνητικού Υπολογιστικού Νέφους (</w:t>
      </w:r>
      <w:r>
        <w:rPr>
          <w:rFonts w:cs="Tahoma"/>
          <w:i/>
          <w:color w:val="000000"/>
          <w:szCs w:val="22"/>
        </w:rPr>
        <w:t>G</w:t>
      </w:r>
      <w:r w:rsidRPr="007A6B2A">
        <w:rPr>
          <w:rFonts w:cs="Tahoma"/>
          <w:i/>
          <w:color w:val="000000"/>
          <w:szCs w:val="22"/>
          <w:lang w:val="el-GR"/>
        </w:rPr>
        <w:t>-</w:t>
      </w:r>
      <w:r>
        <w:rPr>
          <w:rFonts w:cs="Tahoma"/>
          <w:i/>
          <w:color w:val="000000"/>
          <w:szCs w:val="22"/>
        </w:rPr>
        <w:t>Cloud</w:t>
      </w:r>
      <w:r w:rsidRPr="007A6B2A">
        <w:rPr>
          <w:rFonts w:cs="Tahoma"/>
          <w:i/>
          <w:color w:val="000000"/>
          <w:szCs w:val="22"/>
          <w:lang w:val="el-GR"/>
        </w:rPr>
        <w:t>) και δημιουργία δεύτερου κόμβου</w:t>
      </w:r>
      <w:r w:rsidRPr="007A6B2A">
        <w:rPr>
          <w:rFonts w:cs="Tahoma"/>
          <w:color w:val="000000"/>
          <w:szCs w:val="22"/>
          <w:lang w:val="el-GR"/>
        </w:rPr>
        <w:t xml:space="preserve">, </w:t>
      </w:r>
      <w:r>
        <w:rPr>
          <w:rFonts w:cs="Tahoma"/>
          <w:color w:val="000000"/>
          <w:lang w:val="el-GR"/>
        </w:rPr>
        <w:t>με στόχο</w:t>
      </w:r>
      <w:r w:rsidRPr="007A6B2A">
        <w:rPr>
          <w:rFonts w:cs="Tahoma"/>
          <w:color w:val="000000"/>
          <w:szCs w:val="22"/>
          <w:lang w:val="el-GR"/>
        </w:rPr>
        <w:t xml:space="preserve"> την διασφάλιση της επιχειρησιακής συνέχειας της παραγωγικής λειτουργίας των πληροφοριακών συστημάτων που φιλοξενούνται ή θα φιλοξενηθούν στις υποδομές της Γ.Γ.Π.Σ.Δ.Δ. στ</w:t>
      </w:r>
      <w:r w:rsidRPr="007A6B2A">
        <w:rPr>
          <w:lang w:val="el-GR"/>
        </w:rPr>
        <w:t>ο</w:t>
      </w:r>
      <w:r w:rsidRPr="007A6B2A">
        <w:rPr>
          <w:rFonts w:cs="Tahoma"/>
          <w:color w:val="000000"/>
          <w:szCs w:val="22"/>
          <w:lang w:val="el-GR"/>
        </w:rPr>
        <w:t xml:space="preserve"> πλαίσιο του κυβερνητικού νέφους </w:t>
      </w:r>
      <w:r>
        <w:rPr>
          <w:rFonts w:cs="Tahoma"/>
          <w:color w:val="000000"/>
          <w:szCs w:val="22"/>
        </w:rPr>
        <w:t>G</w:t>
      </w:r>
      <w:r w:rsidRPr="007A6B2A">
        <w:rPr>
          <w:rFonts w:cs="Tahoma"/>
          <w:color w:val="000000"/>
          <w:szCs w:val="22"/>
          <w:lang w:val="el-GR"/>
        </w:rPr>
        <w:t>-</w:t>
      </w:r>
      <w:r>
        <w:rPr>
          <w:rFonts w:cs="Tahoma"/>
          <w:color w:val="000000"/>
          <w:szCs w:val="22"/>
        </w:rPr>
        <w:t>Cloud</w:t>
      </w:r>
      <w:r w:rsidRPr="007A6B2A">
        <w:rPr>
          <w:rFonts w:cs="Tahoma"/>
          <w:color w:val="000000"/>
          <w:szCs w:val="22"/>
          <w:lang w:val="el-GR"/>
        </w:rPr>
        <w:t xml:space="preserve"> επόμενης γενιάς (</w:t>
      </w:r>
      <w:r>
        <w:rPr>
          <w:rFonts w:cs="Tahoma"/>
          <w:color w:val="000000"/>
          <w:szCs w:val="22"/>
        </w:rPr>
        <w:t>G</w:t>
      </w:r>
      <w:r w:rsidRPr="007A6B2A">
        <w:rPr>
          <w:rFonts w:cs="Tahoma"/>
          <w:color w:val="000000"/>
          <w:szCs w:val="22"/>
          <w:lang w:val="el-GR"/>
        </w:rPr>
        <w:t>-</w:t>
      </w:r>
      <w:r>
        <w:rPr>
          <w:rFonts w:cs="Tahoma"/>
          <w:color w:val="000000"/>
          <w:szCs w:val="22"/>
        </w:rPr>
        <w:t>Cloud</w:t>
      </w:r>
      <w:r w:rsidRPr="007A6B2A">
        <w:rPr>
          <w:rFonts w:cs="Tahoma"/>
          <w:color w:val="000000"/>
          <w:szCs w:val="22"/>
          <w:lang w:val="el-GR"/>
        </w:rPr>
        <w:t xml:space="preserve"> </w:t>
      </w:r>
      <w:r>
        <w:rPr>
          <w:rFonts w:cs="Tahoma"/>
          <w:color w:val="000000"/>
          <w:szCs w:val="22"/>
        </w:rPr>
        <w:t>NxG</w:t>
      </w:r>
      <w:r w:rsidRPr="007A6B2A">
        <w:rPr>
          <w:rFonts w:cs="Tahoma"/>
          <w:color w:val="000000"/>
          <w:szCs w:val="22"/>
          <w:lang w:val="el-GR"/>
        </w:rPr>
        <w:t>) και στην κάλυψη των επεκτάσεων σε πόρους αναφορικά με την υποδομή, όταν και εφόσον αυτό απαιτηθεί, μέσω του εκσυγχρονισμού και της ενίσχυσης της υφιστάμενης υποδομής του Κυβερνητικού Υπολογιστικού Νέφους (</w:t>
      </w:r>
      <w:r>
        <w:rPr>
          <w:rFonts w:cs="Tahoma"/>
          <w:color w:val="000000"/>
          <w:szCs w:val="22"/>
        </w:rPr>
        <w:t>G</w:t>
      </w:r>
      <w:r w:rsidRPr="007A6B2A">
        <w:rPr>
          <w:rFonts w:cs="Tahoma"/>
          <w:color w:val="000000"/>
          <w:szCs w:val="22"/>
          <w:lang w:val="el-GR"/>
        </w:rPr>
        <w:t>-</w:t>
      </w:r>
      <w:r>
        <w:rPr>
          <w:rFonts w:cs="Tahoma"/>
          <w:color w:val="000000"/>
          <w:szCs w:val="22"/>
        </w:rPr>
        <w:t>Cloud</w:t>
      </w:r>
      <w:r w:rsidRPr="007A6B2A">
        <w:rPr>
          <w:rFonts w:cs="Tahoma"/>
          <w:color w:val="000000"/>
          <w:szCs w:val="22"/>
          <w:lang w:val="el-GR"/>
        </w:rPr>
        <w:t>) της ΓΓΠΣΔΔ, ώστε να καταστεί δυνατή η παροχή σύγχρονων υπηρεσιών φιλοξενίας Πληροφοριακών Συστημάτων, σύμφωνα με τις ανάγκες τους και παρέχοντας συμφωνημένο επίπεδο υπηρεσιών (</w:t>
      </w:r>
      <w:r>
        <w:rPr>
          <w:rFonts w:cs="Tahoma"/>
          <w:color w:val="000000"/>
          <w:szCs w:val="22"/>
        </w:rPr>
        <w:t>SLA</w:t>
      </w:r>
      <w:r w:rsidRPr="007A6B2A">
        <w:rPr>
          <w:rFonts w:cs="Tahoma"/>
          <w:color w:val="000000"/>
          <w:szCs w:val="22"/>
          <w:lang w:val="el-GR"/>
        </w:rPr>
        <w:t xml:space="preserve">), όπως απαιτείται από το νόμο, αλλά και αυτοματισμών που θα επιτρέπουν, πέραν των υφισταμένων, την φιλοξενία και των κρίσιμων Πληροφοριακών Συστημάτων της Δημόσιας Διοίκησης. </w:t>
      </w:r>
    </w:p>
    <w:p w14:paraId="1E8D2A49" w14:textId="77777777" w:rsidR="00A800AF" w:rsidRPr="004C1D8E" w:rsidRDefault="00A800AF" w:rsidP="00A800AF">
      <w:pPr>
        <w:pBdr>
          <w:top w:val="nil"/>
          <w:left w:val="nil"/>
          <w:bottom w:val="nil"/>
          <w:right w:val="nil"/>
          <w:between w:val="nil"/>
        </w:pBdr>
        <w:tabs>
          <w:tab w:val="left" w:pos="-32"/>
        </w:tabs>
        <w:spacing w:before="60" w:after="144"/>
        <w:ind w:hanging="34"/>
        <w:rPr>
          <w:rFonts w:cs="Tahoma"/>
          <w:color w:val="000000"/>
          <w:lang w:val="el-GR"/>
        </w:rPr>
      </w:pPr>
      <w:r>
        <w:rPr>
          <w:rFonts w:cs="Tahoma"/>
          <w:color w:val="000000"/>
          <w:lang w:val="el-GR"/>
        </w:rPr>
        <w:lastRenderedPageBreak/>
        <w:t xml:space="preserve">Συγκεκριμένα στο πλαίσιο του Τμήματος 1 περιλαμβάνονται </w:t>
      </w:r>
      <w:r w:rsidRPr="00272D3C">
        <w:rPr>
          <w:rFonts w:cs="Tahoma"/>
          <w:color w:val="000000"/>
          <w:lang w:val="el-GR"/>
        </w:rPr>
        <w:t>:</w:t>
      </w:r>
    </w:p>
    <w:p w14:paraId="289BE3AD" w14:textId="77777777" w:rsidR="00A800AF" w:rsidRPr="004C1D8E" w:rsidRDefault="00A800AF" w:rsidP="00A800AF">
      <w:pPr>
        <w:spacing w:after="0"/>
        <w:rPr>
          <w:lang w:val="el-GR"/>
        </w:rPr>
      </w:pPr>
    </w:p>
    <w:p w14:paraId="7F7A1D50" w14:textId="77777777" w:rsidR="00A800AF" w:rsidRPr="007A6B2A" w:rsidRDefault="00A800AF" w:rsidP="00A800AF">
      <w:pPr>
        <w:numPr>
          <w:ilvl w:val="0"/>
          <w:numId w:val="123"/>
        </w:numPr>
        <w:pBdr>
          <w:top w:val="nil"/>
          <w:left w:val="nil"/>
          <w:bottom w:val="nil"/>
          <w:right w:val="nil"/>
          <w:between w:val="nil"/>
        </w:pBdr>
        <w:spacing w:after="0"/>
        <w:rPr>
          <w:rFonts w:cs="Tahoma"/>
          <w:color w:val="000000"/>
          <w:szCs w:val="22"/>
          <w:lang w:val="el-GR"/>
        </w:rPr>
      </w:pPr>
      <w:r>
        <w:rPr>
          <w:rFonts w:cs="Tahoma"/>
          <w:color w:val="000000"/>
          <w:lang w:val="el-GR"/>
        </w:rPr>
        <w:t>Η προμήθεια και εγκατάσταση</w:t>
      </w:r>
      <w:r w:rsidRPr="007A6B2A">
        <w:rPr>
          <w:rFonts w:cs="Tahoma"/>
          <w:color w:val="000000"/>
          <w:szCs w:val="22"/>
          <w:lang w:val="el-GR"/>
        </w:rPr>
        <w:t xml:space="preserve"> κατάλληλη</w:t>
      </w:r>
      <w:r>
        <w:rPr>
          <w:rFonts w:cs="Tahoma"/>
          <w:color w:val="000000"/>
          <w:lang w:val="el-GR"/>
        </w:rPr>
        <w:t>ς</w:t>
      </w:r>
      <w:r w:rsidRPr="007A6B2A">
        <w:rPr>
          <w:rFonts w:cs="Tahoma"/>
          <w:color w:val="000000"/>
          <w:szCs w:val="22"/>
          <w:lang w:val="el-GR"/>
        </w:rPr>
        <w:t xml:space="preserve"> υποδομή</w:t>
      </w:r>
      <w:r>
        <w:rPr>
          <w:rFonts w:cs="Tahoma"/>
          <w:color w:val="000000"/>
          <w:lang w:val="el-GR"/>
        </w:rPr>
        <w:t>ς</w:t>
      </w:r>
      <w:r w:rsidRPr="007A6B2A">
        <w:rPr>
          <w:rFonts w:cs="Tahoma"/>
          <w:color w:val="000000"/>
          <w:szCs w:val="22"/>
          <w:lang w:val="el-GR"/>
        </w:rPr>
        <w:t xml:space="preserve"> υπηρεσιών υπολογιστικού νέφους, σε δύο (2) κέντρα δεδομένων.</w:t>
      </w:r>
      <w:r w:rsidRPr="007A6B2A">
        <w:rPr>
          <w:rFonts w:cs="Tahoma"/>
          <w:color w:val="000000"/>
          <w:szCs w:val="22"/>
          <w:lang w:val="el-GR"/>
        </w:rPr>
        <w:tab/>
      </w:r>
      <w:r w:rsidRPr="007A6B2A">
        <w:rPr>
          <w:rFonts w:cs="Tahoma"/>
          <w:color w:val="000000"/>
          <w:szCs w:val="22"/>
          <w:lang w:val="el-GR"/>
        </w:rPr>
        <w:br/>
        <w:t xml:space="preserve">Οι υποδομές υπολογιστικού νέφους στα δύο κέντρα δεδομένων της Γ.Γ.Π.Σ.Δ.Δ. θα πρέπει να διαθέτουν τους ίδιους συνολικούς διαθέσιμους υπολογιστικούς πόρους. Τα δύο κέντρα δεδομένων θα λειτουργούν παράλληλα, αξιοποιώντας πλήρως τους πόρους που είναι διαθέσιμοι ανά πάσα στιγμή, γεγονός που θα επιτρέπει την παροχή διαφορετικών επιπέδων </w:t>
      </w:r>
      <w:r>
        <w:rPr>
          <w:rFonts w:cs="Tahoma"/>
          <w:color w:val="000000"/>
          <w:szCs w:val="22"/>
        </w:rPr>
        <w:t>SLA</w:t>
      </w:r>
      <w:r w:rsidRPr="007A6B2A">
        <w:rPr>
          <w:rFonts w:cs="Tahoma"/>
          <w:color w:val="000000"/>
          <w:szCs w:val="22"/>
          <w:lang w:val="el-GR"/>
        </w:rPr>
        <w:t xml:space="preserve">, ακόμη και αυτά της μηδενικής απώλειας δεδομένων ή του μηδενικού χρόνου πτώσης της υπηρεσίας για επιλεγμένα κεντρικά πληροφοριακά συστήματα που φιλοξενούνται στο </w:t>
      </w:r>
      <w:r>
        <w:rPr>
          <w:rFonts w:cs="Tahoma"/>
          <w:color w:val="000000"/>
          <w:szCs w:val="22"/>
        </w:rPr>
        <w:t>G</w:t>
      </w:r>
      <w:r w:rsidRPr="007A6B2A">
        <w:rPr>
          <w:rFonts w:cs="Tahoma"/>
          <w:color w:val="000000"/>
          <w:szCs w:val="22"/>
          <w:lang w:val="el-GR"/>
        </w:rPr>
        <w:t>-</w:t>
      </w:r>
      <w:r>
        <w:rPr>
          <w:rFonts w:cs="Tahoma"/>
          <w:color w:val="000000"/>
          <w:szCs w:val="22"/>
        </w:rPr>
        <w:t>Cloud</w:t>
      </w:r>
      <w:r w:rsidRPr="007A6B2A">
        <w:rPr>
          <w:rFonts w:cs="Tahoma"/>
          <w:color w:val="000000"/>
          <w:szCs w:val="22"/>
          <w:lang w:val="el-GR"/>
        </w:rPr>
        <w:t xml:space="preserve"> και για τα οποία δεν υπάρχει σήμερα η δυνατότητα αυτή με την υφιστάμενη υποδομή. </w:t>
      </w:r>
    </w:p>
    <w:p w14:paraId="0AC3927B" w14:textId="77777777" w:rsidR="00A800AF" w:rsidRPr="007A6B2A" w:rsidRDefault="00A800AF" w:rsidP="00A800AF">
      <w:pPr>
        <w:numPr>
          <w:ilvl w:val="0"/>
          <w:numId w:val="123"/>
        </w:numPr>
        <w:pBdr>
          <w:top w:val="nil"/>
          <w:left w:val="nil"/>
          <w:bottom w:val="nil"/>
          <w:right w:val="nil"/>
          <w:between w:val="nil"/>
        </w:pBdr>
        <w:spacing w:after="0"/>
        <w:rPr>
          <w:rFonts w:cs="Tahoma"/>
          <w:color w:val="000000"/>
          <w:szCs w:val="22"/>
          <w:lang w:val="el-GR"/>
        </w:rPr>
      </w:pPr>
      <w:r>
        <w:rPr>
          <w:rFonts w:cs="Tahoma"/>
          <w:color w:val="000000"/>
          <w:lang w:val="el-GR"/>
        </w:rPr>
        <w:t>Η παροχή των παρακάτω υπηρεσιών</w:t>
      </w:r>
      <w:r w:rsidRPr="007A6B2A">
        <w:rPr>
          <w:rFonts w:cs="Tahoma"/>
          <w:color w:val="000000"/>
          <w:szCs w:val="22"/>
          <w:lang w:val="el-GR"/>
        </w:rPr>
        <w:t xml:space="preserve">: </w:t>
      </w:r>
    </w:p>
    <w:p w14:paraId="0BD73B73" w14:textId="77777777" w:rsidR="00A800AF" w:rsidRPr="00140DEB" w:rsidRDefault="00A800AF" w:rsidP="00A800AF">
      <w:pPr>
        <w:numPr>
          <w:ilvl w:val="1"/>
          <w:numId w:val="123"/>
        </w:numPr>
        <w:pBdr>
          <w:top w:val="nil"/>
          <w:left w:val="nil"/>
          <w:bottom w:val="nil"/>
          <w:right w:val="nil"/>
          <w:between w:val="nil"/>
        </w:pBdr>
        <w:spacing w:after="0"/>
        <w:ind w:hanging="508"/>
        <w:rPr>
          <w:rFonts w:cs="Tahoma"/>
          <w:color w:val="000000"/>
          <w:szCs w:val="22"/>
          <w:lang w:val="el-GR"/>
        </w:rPr>
      </w:pPr>
      <w:r w:rsidRPr="00140DEB">
        <w:rPr>
          <w:rFonts w:cs="Tahoma"/>
          <w:color w:val="000000"/>
          <w:szCs w:val="22"/>
          <w:lang w:val="el-GR"/>
        </w:rPr>
        <w:t>Σχεδιασμό</w:t>
      </w:r>
      <w:r w:rsidRPr="00E040D6">
        <w:rPr>
          <w:rFonts w:cs="Tahoma"/>
          <w:color w:val="000000"/>
          <w:lang w:val="el-GR"/>
        </w:rPr>
        <w:t>ς</w:t>
      </w:r>
      <w:r w:rsidRPr="00140DEB">
        <w:rPr>
          <w:rFonts w:cs="Tahoma"/>
          <w:color w:val="000000"/>
          <w:szCs w:val="22"/>
          <w:lang w:val="el-GR"/>
        </w:rPr>
        <w:t xml:space="preserve"> υπηρεσιών. </w:t>
      </w:r>
    </w:p>
    <w:p w14:paraId="5B10582F" w14:textId="77777777" w:rsidR="00A800AF" w:rsidRPr="007A6B2A" w:rsidRDefault="00A800AF" w:rsidP="00A800AF">
      <w:pPr>
        <w:numPr>
          <w:ilvl w:val="1"/>
          <w:numId w:val="123"/>
        </w:numPr>
        <w:pBdr>
          <w:top w:val="nil"/>
          <w:left w:val="nil"/>
          <w:bottom w:val="nil"/>
          <w:right w:val="nil"/>
          <w:between w:val="nil"/>
        </w:pBdr>
        <w:spacing w:after="0"/>
        <w:ind w:hanging="508"/>
        <w:rPr>
          <w:rFonts w:cs="Tahoma"/>
          <w:color w:val="000000"/>
          <w:szCs w:val="22"/>
          <w:lang w:val="el-GR"/>
        </w:rPr>
      </w:pPr>
      <w:r w:rsidRPr="007A6B2A">
        <w:rPr>
          <w:rFonts w:cs="Tahoma"/>
          <w:color w:val="000000"/>
          <w:szCs w:val="22"/>
          <w:lang w:val="el-GR"/>
        </w:rPr>
        <w:t>Επιθεώρηση χώρου πριν από την παράδοση (</w:t>
      </w:r>
      <w:r>
        <w:rPr>
          <w:rFonts w:cs="Tahoma"/>
          <w:color w:val="000000"/>
          <w:szCs w:val="22"/>
        </w:rPr>
        <w:t>site</w:t>
      </w:r>
      <w:r w:rsidRPr="007A6B2A">
        <w:rPr>
          <w:rFonts w:cs="Tahoma"/>
          <w:color w:val="000000"/>
          <w:szCs w:val="22"/>
          <w:lang w:val="el-GR"/>
        </w:rPr>
        <w:t xml:space="preserve"> </w:t>
      </w:r>
      <w:r>
        <w:rPr>
          <w:rFonts w:cs="Tahoma"/>
          <w:color w:val="000000"/>
          <w:szCs w:val="22"/>
        </w:rPr>
        <w:t>inspection</w:t>
      </w:r>
      <w:r w:rsidRPr="007A6B2A">
        <w:rPr>
          <w:rFonts w:cs="Tahoma"/>
          <w:color w:val="000000"/>
          <w:szCs w:val="22"/>
          <w:lang w:val="el-GR"/>
        </w:rPr>
        <w:t>).</w:t>
      </w:r>
    </w:p>
    <w:p w14:paraId="1D13DFC3" w14:textId="77777777" w:rsidR="00A800AF" w:rsidRPr="007A6B2A" w:rsidRDefault="00A800AF" w:rsidP="00A800AF">
      <w:pPr>
        <w:numPr>
          <w:ilvl w:val="1"/>
          <w:numId w:val="123"/>
        </w:numPr>
        <w:pBdr>
          <w:top w:val="nil"/>
          <w:left w:val="nil"/>
          <w:bottom w:val="nil"/>
          <w:right w:val="nil"/>
          <w:between w:val="nil"/>
        </w:pBdr>
        <w:spacing w:after="0"/>
        <w:ind w:hanging="508"/>
        <w:rPr>
          <w:rFonts w:cs="Tahoma"/>
          <w:color w:val="000000"/>
          <w:szCs w:val="22"/>
          <w:lang w:val="el-GR"/>
        </w:rPr>
      </w:pPr>
      <w:r w:rsidRPr="007A6B2A">
        <w:rPr>
          <w:rFonts w:cs="Tahoma"/>
          <w:color w:val="000000"/>
          <w:szCs w:val="22"/>
          <w:lang w:val="el-GR"/>
        </w:rPr>
        <w:t>Εγκατάσταση του εξοπλισμού στα ικριώματα, καλωδίωση, και σήμανση.</w:t>
      </w:r>
    </w:p>
    <w:p w14:paraId="1E7C09C5" w14:textId="77777777" w:rsidR="00A800AF" w:rsidRPr="007A6B2A" w:rsidRDefault="00A800AF" w:rsidP="00A800AF">
      <w:pPr>
        <w:numPr>
          <w:ilvl w:val="1"/>
          <w:numId w:val="123"/>
        </w:numPr>
        <w:pBdr>
          <w:top w:val="nil"/>
          <w:left w:val="nil"/>
          <w:bottom w:val="nil"/>
          <w:right w:val="nil"/>
          <w:between w:val="nil"/>
        </w:pBdr>
        <w:spacing w:after="0"/>
        <w:ind w:hanging="508"/>
        <w:rPr>
          <w:rFonts w:cs="Tahoma"/>
          <w:color w:val="000000"/>
          <w:szCs w:val="22"/>
          <w:lang w:val="el-GR"/>
        </w:rPr>
      </w:pPr>
      <w:r w:rsidRPr="007A6B2A">
        <w:rPr>
          <w:rFonts w:cs="Tahoma"/>
          <w:color w:val="000000"/>
          <w:szCs w:val="22"/>
          <w:lang w:val="el-GR"/>
        </w:rPr>
        <w:t>Παραμετροποίηση (</w:t>
      </w:r>
      <w:r>
        <w:rPr>
          <w:rFonts w:cs="Tahoma"/>
          <w:color w:val="000000"/>
          <w:szCs w:val="22"/>
        </w:rPr>
        <w:t>configuration</w:t>
      </w:r>
      <w:r w:rsidRPr="007A6B2A">
        <w:rPr>
          <w:rFonts w:cs="Tahoma"/>
          <w:color w:val="000000"/>
          <w:szCs w:val="22"/>
          <w:lang w:val="el-GR"/>
        </w:rPr>
        <w:t>) της προσφερόμενης λύσης (</w:t>
      </w:r>
      <w:r>
        <w:rPr>
          <w:rFonts w:cs="Tahoma"/>
          <w:color w:val="000000"/>
          <w:szCs w:val="22"/>
        </w:rPr>
        <w:t>hardware</w:t>
      </w:r>
      <w:r w:rsidRPr="007A6B2A">
        <w:rPr>
          <w:rFonts w:cs="Tahoma"/>
          <w:color w:val="000000"/>
          <w:szCs w:val="22"/>
          <w:lang w:val="el-GR"/>
        </w:rPr>
        <w:t xml:space="preserve"> &amp; </w:t>
      </w:r>
      <w:r>
        <w:rPr>
          <w:rFonts w:cs="Tahoma"/>
          <w:color w:val="000000"/>
          <w:szCs w:val="22"/>
        </w:rPr>
        <w:t>system</w:t>
      </w:r>
      <w:r w:rsidRPr="007A6B2A">
        <w:rPr>
          <w:rFonts w:cs="Tahoma"/>
          <w:color w:val="000000"/>
          <w:szCs w:val="22"/>
          <w:lang w:val="el-GR"/>
        </w:rPr>
        <w:t xml:space="preserve"> </w:t>
      </w:r>
      <w:r>
        <w:rPr>
          <w:rFonts w:cs="Tahoma"/>
          <w:color w:val="000000"/>
          <w:szCs w:val="22"/>
        </w:rPr>
        <w:t>software</w:t>
      </w:r>
      <w:r w:rsidRPr="007A6B2A">
        <w:rPr>
          <w:rFonts w:cs="Tahoma"/>
          <w:color w:val="000000"/>
          <w:szCs w:val="22"/>
          <w:lang w:val="el-GR"/>
        </w:rPr>
        <w:t>).</w:t>
      </w:r>
    </w:p>
    <w:p w14:paraId="178F7A73" w14:textId="77777777" w:rsidR="00A800AF" w:rsidRPr="007A6B2A" w:rsidRDefault="00A800AF" w:rsidP="00A800AF">
      <w:pPr>
        <w:numPr>
          <w:ilvl w:val="1"/>
          <w:numId w:val="123"/>
        </w:numPr>
        <w:pBdr>
          <w:top w:val="nil"/>
          <w:left w:val="nil"/>
          <w:bottom w:val="nil"/>
          <w:right w:val="nil"/>
          <w:between w:val="nil"/>
        </w:pBdr>
        <w:spacing w:after="0"/>
        <w:ind w:hanging="508"/>
        <w:rPr>
          <w:rFonts w:cs="Tahoma"/>
          <w:color w:val="000000"/>
          <w:szCs w:val="22"/>
          <w:lang w:val="el-GR"/>
        </w:rPr>
      </w:pPr>
      <w:r w:rsidRPr="007A6B2A">
        <w:rPr>
          <w:rFonts w:cs="Tahoma"/>
          <w:color w:val="000000"/>
          <w:szCs w:val="22"/>
          <w:lang w:val="el-GR"/>
        </w:rPr>
        <w:t xml:space="preserve">Υλοποίηση μιας λειτουργικής </w:t>
      </w:r>
      <w:r w:rsidRPr="00A55561">
        <w:rPr>
          <w:rFonts w:cs="Tahoma"/>
          <w:color w:val="000000"/>
          <w:szCs w:val="22"/>
          <w:lang w:val="el-GR"/>
        </w:rPr>
        <w:t>multi</w:t>
      </w:r>
      <w:r w:rsidRPr="007A6B2A">
        <w:rPr>
          <w:rFonts w:cs="Tahoma"/>
          <w:color w:val="000000"/>
          <w:szCs w:val="22"/>
          <w:lang w:val="el-GR"/>
        </w:rPr>
        <w:t>-</w:t>
      </w:r>
      <w:r w:rsidRPr="00A55561">
        <w:rPr>
          <w:rFonts w:cs="Tahoma"/>
          <w:color w:val="000000"/>
          <w:szCs w:val="22"/>
          <w:lang w:val="el-GR"/>
        </w:rPr>
        <w:t>tenant</w:t>
      </w:r>
      <w:r w:rsidRPr="007A6B2A">
        <w:rPr>
          <w:rFonts w:cs="Tahoma"/>
          <w:color w:val="000000"/>
          <w:szCs w:val="22"/>
          <w:lang w:val="el-GR"/>
        </w:rPr>
        <w:t xml:space="preserve"> υποδομής για παροχή υπηρεσιών </w:t>
      </w:r>
      <w:r w:rsidRPr="00A55561">
        <w:rPr>
          <w:rFonts w:cs="Tahoma"/>
          <w:color w:val="000000"/>
          <w:szCs w:val="22"/>
          <w:lang w:val="el-GR"/>
        </w:rPr>
        <w:t>IaaS</w:t>
      </w:r>
      <w:r w:rsidRPr="007A6B2A">
        <w:rPr>
          <w:rFonts w:cs="Tahoma"/>
          <w:color w:val="000000"/>
          <w:szCs w:val="22"/>
          <w:lang w:val="el-GR"/>
        </w:rPr>
        <w:t>.</w:t>
      </w:r>
    </w:p>
    <w:p w14:paraId="765943DF" w14:textId="77777777" w:rsidR="00A800AF" w:rsidRDefault="00A800AF" w:rsidP="00A800AF">
      <w:pPr>
        <w:numPr>
          <w:ilvl w:val="1"/>
          <w:numId w:val="123"/>
        </w:numPr>
        <w:pBdr>
          <w:top w:val="nil"/>
          <w:left w:val="nil"/>
          <w:bottom w:val="nil"/>
          <w:right w:val="nil"/>
          <w:between w:val="nil"/>
        </w:pBdr>
        <w:spacing w:after="0"/>
        <w:ind w:hanging="508"/>
        <w:rPr>
          <w:rFonts w:cs="Tahoma"/>
          <w:color w:val="000000"/>
          <w:lang w:val="el-GR"/>
        </w:rPr>
      </w:pPr>
      <w:r w:rsidRPr="00A55561">
        <w:rPr>
          <w:rFonts w:cs="Tahoma"/>
          <w:color w:val="000000"/>
          <w:szCs w:val="22"/>
          <w:lang w:val="el-GR"/>
        </w:rPr>
        <w:t xml:space="preserve">Διασύνδεσή του εξοπλισμού με το δίκτυο της Γ.Γ.Π.Σ.Δ.Δ., το δίκτυο ΣΥΖΕΥΞΙΣ καθώς και με το δίκτυο συγχρονισμού των δύο sites. </w:t>
      </w:r>
    </w:p>
    <w:p w14:paraId="598DC7C2" w14:textId="77777777" w:rsidR="00A800AF" w:rsidRPr="000F2A14" w:rsidRDefault="00A800AF" w:rsidP="00A800AF">
      <w:pPr>
        <w:numPr>
          <w:ilvl w:val="1"/>
          <w:numId w:val="123"/>
        </w:numPr>
        <w:pBdr>
          <w:top w:val="nil"/>
          <w:left w:val="nil"/>
          <w:bottom w:val="nil"/>
          <w:right w:val="nil"/>
          <w:between w:val="nil"/>
        </w:pBdr>
        <w:spacing w:after="0"/>
        <w:ind w:hanging="508"/>
        <w:rPr>
          <w:rFonts w:cs="Tahoma"/>
          <w:color w:val="000000"/>
          <w:szCs w:val="22"/>
          <w:lang w:val="el-GR"/>
        </w:rPr>
      </w:pPr>
      <w:r>
        <w:rPr>
          <w:lang w:val="el-GR"/>
        </w:rPr>
        <w:t>Υπηρεσίες Φιλοξενίας Δευτερεύοντος Κέντρου Δεδομένων</w:t>
      </w:r>
    </w:p>
    <w:p w14:paraId="2F354029" w14:textId="77777777" w:rsidR="00A800AF" w:rsidRPr="007A6B2A" w:rsidRDefault="00A800AF" w:rsidP="00A800AF">
      <w:pPr>
        <w:numPr>
          <w:ilvl w:val="1"/>
          <w:numId w:val="123"/>
        </w:numPr>
        <w:pBdr>
          <w:top w:val="nil"/>
          <w:left w:val="nil"/>
          <w:bottom w:val="nil"/>
          <w:right w:val="nil"/>
          <w:between w:val="nil"/>
        </w:pBdr>
        <w:spacing w:after="0"/>
        <w:ind w:hanging="508"/>
        <w:rPr>
          <w:rFonts w:cs="Tahoma"/>
          <w:color w:val="000000"/>
          <w:szCs w:val="22"/>
          <w:lang w:val="el-GR"/>
        </w:rPr>
      </w:pPr>
      <w:r w:rsidRPr="007A6B2A">
        <w:rPr>
          <w:rFonts w:cs="Tahoma"/>
          <w:color w:val="000000"/>
          <w:szCs w:val="22"/>
          <w:lang w:val="el-GR"/>
        </w:rPr>
        <w:t>Εγκατάσταση και παραμετροποίησης πλατφόρμας για ενοποιημένη επίβλεψη και διαχείριση υπολογιστικών υποδομών τόσο Ιδιωτικού Νέφους όσο και Δημοσίου Νέφους.</w:t>
      </w:r>
    </w:p>
    <w:p w14:paraId="28EB20D7" w14:textId="77777777" w:rsidR="00A800AF" w:rsidRPr="007A6B2A" w:rsidRDefault="00A800AF" w:rsidP="00A800AF">
      <w:pPr>
        <w:numPr>
          <w:ilvl w:val="1"/>
          <w:numId w:val="123"/>
        </w:numPr>
        <w:pBdr>
          <w:top w:val="nil"/>
          <w:left w:val="nil"/>
          <w:bottom w:val="nil"/>
          <w:right w:val="nil"/>
          <w:between w:val="nil"/>
        </w:pBdr>
        <w:spacing w:after="0"/>
        <w:ind w:hanging="508"/>
        <w:rPr>
          <w:rFonts w:cs="Tahoma"/>
          <w:color w:val="000000"/>
          <w:szCs w:val="22"/>
          <w:lang w:val="el-GR"/>
        </w:rPr>
      </w:pPr>
      <w:r w:rsidRPr="007A6B2A">
        <w:rPr>
          <w:rFonts w:cs="Tahoma"/>
          <w:color w:val="000000"/>
          <w:szCs w:val="22"/>
          <w:lang w:val="el-GR"/>
        </w:rPr>
        <w:t xml:space="preserve"> Εκπαίδευση</w:t>
      </w:r>
      <w:r w:rsidRPr="0049551C">
        <w:rPr>
          <w:rFonts w:cs="Tahoma"/>
          <w:color w:val="000000"/>
          <w:szCs w:val="22"/>
          <w:lang w:val="el-GR"/>
        </w:rPr>
        <w:t xml:space="preserve"> </w:t>
      </w:r>
      <w:r w:rsidRPr="007A6B2A">
        <w:rPr>
          <w:rFonts w:cs="Tahoma"/>
          <w:color w:val="000000"/>
          <w:szCs w:val="22"/>
          <w:lang w:val="el-GR"/>
        </w:rPr>
        <w:t>του προσωπικού της ΓΓΠΣΔΔ,</w:t>
      </w:r>
    </w:p>
    <w:p w14:paraId="5F579791" w14:textId="77777777" w:rsidR="00A800AF" w:rsidRDefault="00A800AF" w:rsidP="00A800AF">
      <w:pPr>
        <w:numPr>
          <w:ilvl w:val="1"/>
          <w:numId w:val="123"/>
        </w:numPr>
        <w:pBdr>
          <w:top w:val="nil"/>
          <w:left w:val="nil"/>
          <w:bottom w:val="nil"/>
          <w:right w:val="nil"/>
          <w:between w:val="nil"/>
        </w:pBdr>
        <w:spacing w:after="0"/>
        <w:ind w:hanging="508"/>
        <w:rPr>
          <w:rFonts w:cs="Tahoma"/>
          <w:color w:val="000000"/>
          <w:lang w:val="el-GR"/>
        </w:rPr>
      </w:pPr>
      <w:r w:rsidRPr="007A6B2A">
        <w:rPr>
          <w:rFonts w:cs="Tahoma"/>
          <w:color w:val="000000"/>
          <w:szCs w:val="22"/>
          <w:lang w:val="el-GR"/>
        </w:rPr>
        <w:t xml:space="preserve">Δημιουργία εκπαιδευτικού υλικού για την χρήση της πλατφόρμας αυτοματοποιημένης διάθεσης </w:t>
      </w:r>
      <w:r>
        <w:rPr>
          <w:rFonts w:cs="Tahoma"/>
          <w:color w:val="000000"/>
          <w:szCs w:val="22"/>
        </w:rPr>
        <w:t>IaaS</w:t>
      </w:r>
      <w:r w:rsidRPr="007A6B2A">
        <w:rPr>
          <w:rFonts w:cs="Tahoma"/>
          <w:color w:val="000000"/>
          <w:szCs w:val="22"/>
          <w:lang w:val="el-GR"/>
        </w:rPr>
        <w:t xml:space="preserve"> υποδομής από τους </w:t>
      </w:r>
      <w:r>
        <w:rPr>
          <w:rFonts w:cs="Tahoma"/>
          <w:color w:val="000000"/>
          <w:szCs w:val="22"/>
        </w:rPr>
        <w:t>tenants</w:t>
      </w:r>
      <w:r w:rsidRPr="007A6B2A">
        <w:rPr>
          <w:rFonts w:cs="Tahoma"/>
          <w:color w:val="000000"/>
          <w:szCs w:val="22"/>
          <w:lang w:val="el-GR"/>
        </w:rPr>
        <w:t>,</w:t>
      </w:r>
    </w:p>
    <w:p w14:paraId="3E5E901C" w14:textId="77777777" w:rsidR="00A800AF" w:rsidRPr="007A6B2A" w:rsidRDefault="00A800AF" w:rsidP="00A800AF">
      <w:pPr>
        <w:numPr>
          <w:ilvl w:val="1"/>
          <w:numId w:val="123"/>
        </w:numPr>
        <w:pBdr>
          <w:top w:val="nil"/>
          <w:left w:val="nil"/>
          <w:bottom w:val="nil"/>
          <w:right w:val="nil"/>
          <w:between w:val="nil"/>
        </w:pBdr>
        <w:spacing w:after="0"/>
        <w:ind w:hanging="508"/>
        <w:rPr>
          <w:rFonts w:cs="Tahoma"/>
          <w:color w:val="000000"/>
          <w:szCs w:val="22"/>
          <w:lang w:val="el-GR"/>
        </w:rPr>
      </w:pPr>
      <w:r>
        <w:rPr>
          <w:rFonts w:cs="Tahoma"/>
          <w:color w:val="000000"/>
          <w:lang w:val="el-GR"/>
        </w:rPr>
        <w:t>Υ</w:t>
      </w:r>
      <w:r w:rsidRPr="00A55561">
        <w:rPr>
          <w:rFonts w:cs="Tahoma"/>
          <w:color w:val="000000"/>
          <w:szCs w:val="22"/>
          <w:lang w:val="el-GR"/>
        </w:rPr>
        <w:t>ποστήριξη στη διαχείριση του περιβάλλοντος και στην ένταξη έργων των φορέων (</w:t>
      </w:r>
      <w:r w:rsidRPr="00B11FC5">
        <w:rPr>
          <w:rFonts w:cs="Tahoma"/>
          <w:color w:val="000000"/>
          <w:szCs w:val="22"/>
        </w:rPr>
        <w:t>tenant</w:t>
      </w:r>
      <w:r w:rsidRPr="00A55561">
        <w:rPr>
          <w:rFonts w:cs="Tahoma"/>
          <w:color w:val="000000"/>
          <w:szCs w:val="22"/>
          <w:lang w:val="el-GR"/>
        </w:rPr>
        <w:t>)</w:t>
      </w:r>
    </w:p>
    <w:p w14:paraId="4CCB545E" w14:textId="77777777" w:rsidR="00A800AF" w:rsidRDefault="00A800AF" w:rsidP="00A800AF">
      <w:pPr>
        <w:numPr>
          <w:ilvl w:val="1"/>
          <w:numId w:val="123"/>
        </w:numPr>
        <w:pBdr>
          <w:top w:val="nil"/>
          <w:left w:val="nil"/>
          <w:bottom w:val="nil"/>
          <w:right w:val="nil"/>
          <w:between w:val="nil"/>
        </w:pBdr>
        <w:spacing w:after="0"/>
        <w:ind w:hanging="508"/>
        <w:rPr>
          <w:rFonts w:cs="Tahoma"/>
          <w:color w:val="000000"/>
          <w:lang w:val="el-GR"/>
        </w:rPr>
      </w:pPr>
      <w:r>
        <w:rPr>
          <w:rFonts w:cs="Tahoma"/>
          <w:color w:val="000000"/>
          <w:lang w:val="el-GR"/>
        </w:rPr>
        <w:t>Υπηρεσίες Πιλοτικής και Δοκιμαστικής Λειτουργίας</w:t>
      </w:r>
    </w:p>
    <w:p w14:paraId="2F707DF4" w14:textId="77777777" w:rsidR="00A800AF" w:rsidRPr="007A6B2A" w:rsidRDefault="00A800AF" w:rsidP="00A800AF">
      <w:pPr>
        <w:numPr>
          <w:ilvl w:val="1"/>
          <w:numId w:val="123"/>
        </w:numPr>
        <w:pBdr>
          <w:top w:val="nil"/>
          <w:left w:val="nil"/>
          <w:bottom w:val="nil"/>
          <w:right w:val="nil"/>
          <w:between w:val="nil"/>
        </w:pBdr>
        <w:spacing w:after="0"/>
        <w:ind w:hanging="508"/>
        <w:rPr>
          <w:rFonts w:cs="Tahoma"/>
          <w:color w:val="000000"/>
          <w:szCs w:val="22"/>
          <w:lang w:val="el-GR"/>
        </w:rPr>
      </w:pPr>
      <w:r w:rsidRPr="007A6B2A">
        <w:rPr>
          <w:rFonts w:cs="Tahoma"/>
          <w:color w:val="000000"/>
          <w:szCs w:val="22"/>
          <w:lang w:val="el-GR"/>
        </w:rPr>
        <w:t xml:space="preserve">Εγγύηση για τρία έτη και συντήρησης για επιπλέον 3 έτη (με δικαίωμα ετήσιας ανανέωσης από την ΓΓΠΣΔΔ – άσκηση δικαιώματος προαίρεσης), τόσο για το υλικό όσο και για το λογισμικό του συστήματος, με συγκεκριμένους όρους συντήρησης και αποκατάστασης των βλαβών, δυσλειτουργιών και προβλημάτων ασφάλειας του προσφερόμενου εξοπλισμού και λογισμικού . </w:t>
      </w:r>
      <w:r w:rsidRPr="007A6B2A">
        <w:rPr>
          <w:rFonts w:cs="Tahoma"/>
          <w:color w:val="000000"/>
          <w:szCs w:val="22"/>
          <w:lang w:val="el-GR"/>
        </w:rPr>
        <w:tab/>
      </w:r>
      <w:r w:rsidRPr="007A6B2A">
        <w:rPr>
          <w:rFonts w:cs="Tahoma"/>
          <w:color w:val="000000"/>
          <w:szCs w:val="22"/>
          <w:lang w:val="el-GR"/>
        </w:rPr>
        <w:br/>
        <w:t>Στην περίοδο της εγγύησης και της συντήρησης, ο Οικονομικός Φορέας θα παρέχει μεταξύ των άλλων και υπηρεσίες:</w:t>
      </w:r>
    </w:p>
    <w:p w14:paraId="099CD163" w14:textId="77777777" w:rsidR="00A800AF" w:rsidRPr="007A6B2A" w:rsidRDefault="00A800AF" w:rsidP="00317DF4">
      <w:pPr>
        <w:numPr>
          <w:ilvl w:val="2"/>
          <w:numId w:val="123"/>
        </w:numPr>
        <w:pBdr>
          <w:top w:val="nil"/>
          <w:left w:val="nil"/>
          <w:bottom w:val="nil"/>
          <w:right w:val="nil"/>
          <w:between w:val="nil"/>
        </w:pBdr>
        <w:spacing w:after="0"/>
        <w:ind w:left="1560" w:hanging="788"/>
        <w:rPr>
          <w:rFonts w:cs="Tahoma"/>
          <w:color w:val="000000"/>
          <w:szCs w:val="22"/>
          <w:lang w:val="el-GR"/>
        </w:rPr>
      </w:pPr>
      <w:r w:rsidRPr="007A6B2A">
        <w:rPr>
          <w:rFonts w:cs="Tahoma"/>
          <w:color w:val="000000"/>
          <w:szCs w:val="22"/>
          <w:lang w:val="el-GR"/>
        </w:rPr>
        <w:t>διαχείρισης περιστατικών δυσλειτουργιών της υποδομής, μέχρι την τελική επίλυσής τους (</w:t>
      </w:r>
      <w:r>
        <w:rPr>
          <w:rFonts w:cs="Tahoma"/>
          <w:color w:val="000000"/>
          <w:szCs w:val="22"/>
        </w:rPr>
        <w:t>incident</w:t>
      </w:r>
      <w:r w:rsidRPr="007A6B2A">
        <w:rPr>
          <w:rFonts w:cs="Tahoma"/>
          <w:color w:val="000000"/>
          <w:szCs w:val="22"/>
          <w:lang w:val="el-GR"/>
        </w:rPr>
        <w:t xml:space="preserve"> </w:t>
      </w:r>
      <w:r>
        <w:rPr>
          <w:rFonts w:cs="Tahoma"/>
          <w:color w:val="000000"/>
          <w:szCs w:val="22"/>
        </w:rPr>
        <w:t>management</w:t>
      </w:r>
      <w:r w:rsidRPr="007A6B2A">
        <w:rPr>
          <w:rFonts w:cs="Tahoma"/>
          <w:color w:val="000000"/>
          <w:szCs w:val="22"/>
          <w:lang w:val="el-GR"/>
        </w:rPr>
        <w:t xml:space="preserve"> &amp; </w:t>
      </w:r>
      <w:r>
        <w:rPr>
          <w:rFonts w:cs="Tahoma"/>
          <w:color w:val="000000"/>
          <w:szCs w:val="22"/>
        </w:rPr>
        <w:t>resolution</w:t>
      </w:r>
      <w:r w:rsidRPr="007A6B2A">
        <w:rPr>
          <w:rFonts w:cs="Tahoma"/>
          <w:color w:val="000000"/>
          <w:szCs w:val="22"/>
          <w:lang w:val="el-GR"/>
        </w:rPr>
        <w:t xml:space="preserve">) </w:t>
      </w:r>
    </w:p>
    <w:p w14:paraId="60196AFA" w14:textId="77777777" w:rsidR="00A800AF" w:rsidRPr="007A6B2A" w:rsidRDefault="00A800AF" w:rsidP="00317DF4">
      <w:pPr>
        <w:numPr>
          <w:ilvl w:val="2"/>
          <w:numId w:val="123"/>
        </w:numPr>
        <w:pBdr>
          <w:top w:val="nil"/>
          <w:left w:val="nil"/>
          <w:bottom w:val="nil"/>
          <w:right w:val="nil"/>
          <w:between w:val="nil"/>
        </w:pBdr>
        <w:spacing w:after="0"/>
        <w:ind w:left="1560" w:hanging="788"/>
        <w:rPr>
          <w:rFonts w:cs="Tahoma"/>
          <w:color w:val="000000"/>
          <w:szCs w:val="22"/>
          <w:lang w:val="el-GR"/>
        </w:rPr>
      </w:pPr>
      <w:r>
        <w:rPr>
          <w:rFonts w:cs="Tahoma"/>
          <w:color w:val="000000"/>
          <w:szCs w:val="22"/>
        </w:rPr>
        <w:t>Patching</w:t>
      </w:r>
      <w:r w:rsidRPr="007A6B2A">
        <w:rPr>
          <w:rFonts w:cs="Tahoma"/>
          <w:color w:val="000000"/>
          <w:szCs w:val="22"/>
          <w:lang w:val="el-GR"/>
        </w:rPr>
        <w:t xml:space="preserve"> και υπηρεσίες αναβάθμισης λογισμικού εικονικοποίησης, </w:t>
      </w:r>
      <w:r>
        <w:rPr>
          <w:rFonts w:cs="Tahoma"/>
          <w:color w:val="000000"/>
          <w:szCs w:val="22"/>
        </w:rPr>
        <w:t>storage</w:t>
      </w:r>
      <w:r w:rsidRPr="007A6B2A">
        <w:rPr>
          <w:rFonts w:cs="Tahoma"/>
          <w:color w:val="000000"/>
          <w:szCs w:val="22"/>
          <w:lang w:val="el-GR"/>
        </w:rPr>
        <w:t xml:space="preserve"> και </w:t>
      </w:r>
      <w:r>
        <w:rPr>
          <w:rFonts w:cs="Tahoma"/>
          <w:color w:val="000000"/>
          <w:szCs w:val="22"/>
        </w:rPr>
        <w:t>firmware</w:t>
      </w:r>
      <w:r w:rsidRPr="007A6B2A">
        <w:rPr>
          <w:rFonts w:cs="Tahoma"/>
          <w:color w:val="000000"/>
          <w:szCs w:val="22"/>
          <w:lang w:val="el-GR"/>
        </w:rPr>
        <w:t xml:space="preserve"> όλου του εξοπλισμού.</w:t>
      </w:r>
    </w:p>
    <w:p w14:paraId="1BC72768" w14:textId="090D03F3" w:rsidR="00A34ADF" w:rsidRDefault="00A34ADF" w:rsidP="00A800AF">
      <w:pPr>
        <w:rPr>
          <w:b/>
          <w:bCs/>
          <w:u w:val="single"/>
          <w:lang w:val="el-GR"/>
        </w:rPr>
      </w:pPr>
    </w:p>
    <w:p w14:paraId="6AA7A982" w14:textId="77777777" w:rsidR="00637AE2" w:rsidRDefault="00637AE2" w:rsidP="00A800AF">
      <w:pPr>
        <w:rPr>
          <w:b/>
          <w:bCs/>
          <w:u w:val="single"/>
          <w:lang w:val="el-GR"/>
        </w:rPr>
      </w:pPr>
    </w:p>
    <w:p w14:paraId="4A29D282" w14:textId="77777777" w:rsidR="00A800AF" w:rsidRPr="004C1D8E" w:rsidRDefault="00A800AF" w:rsidP="00A800AF">
      <w:pPr>
        <w:rPr>
          <w:b/>
          <w:bCs/>
          <w:u w:val="single"/>
          <w:lang w:val="el-GR"/>
        </w:rPr>
      </w:pPr>
      <w:r>
        <w:rPr>
          <w:b/>
          <w:bCs/>
          <w:u w:val="single"/>
          <w:lang w:val="el-GR"/>
        </w:rPr>
        <w:t>Α2</w:t>
      </w:r>
      <w:r w:rsidRPr="004C1D8E">
        <w:rPr>
          <w:b/>
          <w:bCs/>
          <w:u w:val="single"/>
          <w:lang w:val="el-GR"/>
        </w:rPr>
        <w:t>. Τμήμα 2</w:t>
      </w:r>
    </w:p>
    <w:p w14:paraId="417DAF53" w14:textId="0F49C2E9" w:rsidR="00A800AF" w:rsidRDefault="00A800AF" w:rsidP="00A800AF">
      <w:pPr>
        <w:pBdr>
          <w:top w:val="nil"/>
          <w:left w:val="nil"/>
          <w:bottom w:val="nil"/>
          <w:right w:val="nil"/>
          <w:between w:val="nil"/>
        </w:pBdr>
        <w:spacing w:before="60" w:after="0"/>
        <w:rPr>
          <w:lang w:val="el-GR"/>
        </w:rPr>
      </w:pPr>
      <w:r>
        <w:rPr>
          <w:lang w:val="el-GR"/>
        </w:rPr>
        <w:t>Αντικείμενο του Τμήματος 2 αποτελεί</w:t>
      </w:r>
      <w:r w:rsidR="00A34ADF" w:rsidRPr="00317DF4">
        <w:rPr>
          <w:lang w:val="el-GR"/>
        </w:rPr>
        <w:t>:</w:t>
      </w:r>
      <w:r>
        <w:rPr>
          <w:lang w:val="el-GR"/>
        </w:rPr>
        <w:t xml:space="preserve"> </w:t>
      </w:r>
    </w:p>
    <w:p w14:paraId="0DBBE4CA" w14:textId="5FFB7FD6" w:rsidR="00A800AF" w:rsidRDefault="00A800AF" w:rsidP="00A800AF">
      <w:pPr>
        <w:pBdr>
          <w:top w:val="nil"/>
          <w:left w:val="nil"/>
          <w:bottom w:val="nil"/>
          <w:right w:val="nil"/>
          <w:between w:val="nil"/>
        </w:pBdr>
        <w:spacing w:before="60" w:after="0"/>
        <w:rPr>
          <w:lang w:val="el-GR"/>
        </w:rPr>
      </w:pPr>
    </w:p>
    <w:p w14:paraId="7C44C07E" w14:textId="77777777" w:rsidR="00A800AF" w:rsidRDefault="00A800AF" w:rsidP="00A800AF">
      <w:pPr>
        <w:pBdr>
          <w:top w:val="nil"/>
          <w:left w:val="nil"/>
          <w:bottom w:val="nil"/>
          <w:right w:val="nil"/>
          <w:between w:val="nil"/>
        </w:pBdr>
        <w:spacing w:before="60" w:after="0"/>
        <w:rPr>
          <w:rFonts w:cs="Tahoma"/>
          <w:color w:val="000000"/>
          <w:lang w:val="el-GR"/>
        </w:rPr>
      </w:pPr>
      <w:r>
        <w:rPr>
          <w:b/>
          <w:bCs/>
          <w:u w:val="single"/>
          <w:lang w:val="el-GR"/>
        </w:rPr>
        <w:t>Ι</w:t>
      </w:r>
      <w:r w:rsidRPr="005167AC">
        <w:rPr>
          <w:b/>
          <w:bCs/>
          <w:u w:val="single"/>
          <w:lang w:val="el-GR"/>
        </w:rPr>
        <w:t>. Η</w:t>
      </w:r>
      <w:r w:rsidRPr="005167AC">
        <w:rPr>
          <w:rFonts w:cs="Tahoma"/>
          <w:b/>
          <w:bCs/>
          <w:color w:val="000000"/>
          <w:szCs w:val="22"/>
          <w:u w:val="single"/>
          <w:lang w:val="el-GR"/>
        </w:rPr>
        <w:t xml:space="preserve"> προμήθεια υπηρεσιών και υποδομών του Δημόσιου Υπολογιστικού Νέφους (</w:t>
      </w:r>
      <w:r w:rsidRPr="005167AC">
        <w:rPr>
          <w:rFonts w:cs="Tahoma"/>
          <w:b/>
          <w:bCs/>
          <w:color w:val="000000"/>
          <w:szCs w:val="22"/>
          <w:u w:val="single"/>
        </w:rPr>
        <w:t>Public</w:t>
      </w:r>
      <w:r w:rsidRPr="005167AC">
        <w:rPr>
          <w:rFonts w:cs="Tahoma"/>
          <w:b/>
          <w:bCs/>
          <w:color w:val="000000"/>
          <w:szCs w:val="22"/>
          <w:u w:val="single"/>
          <w:lang w:val="el-GR"/>
        </w:rPr>
        <w:t xml:space="preserve"> </w:t>
      </w:r>
      <w:r w:rsidRPr="005167AC">
        <w:rPr>
          <w:rFonts w:cs="Tahoma"/>
          <w:b/>
          <w:bCs/>
          <w:color w:val="000000"/>
          <w:szCs w:val="22"/>
          <w:u w:val="single"/>
        </w:rPr>
        <w:t>Cloud</w:t>
      </w:r>
      <w:r w:rsidRPr="005167AC">
        <w:rPr>
          <w:rFonts w:cs="Tahoma"/>
          <w:b/>
          <w:bCs/>
          <w:color w:val="000000"/>
          <w:szCs w:val="22"/>
          <w:u w:val="single"/>
          <w:lang w:val="el-GR"/>
        </w:rPr>
        <w:t>)</w:t>
      </w:r>
      <w:r w:rsidRPr="007A6B2A">
        <w:rPr>
          <w:rFonts w:cs="Tahoma"/>
          <w:color w:val="000000"/>
          <w:szCs w:val="22"/>
          <w:lang w:val="el-GR"/>
        </w:rPr>
        <w:t>, με έμφαση σε υποδομές νέφους της κατηγορίας του “</w:t>
      </w:r>
      <w:r>
        <w:rPr>
          <w:rFonts w:cs="Tahoma"/>
          <w:color w:val="000000"/>
          <w:szCs w:val="22"/>
        </w:rPr>
        <w:t>Infrastructure</w:t>
      </w:r>
      <w:r w:rsidRPr="007A6B2A">
        <w:rPr>
          <w:rFonts w:cs="Tahoma"/>
          <w:color w:val="000000"/>
          <w:szCs w:val="22"/>
          <w:lang w:val="el-GR"/>
        </w:rPr>
        <w:t xml:space="preserve"> </w:t>
      </w:r>
      <w:r>
        <w:rPr>
          <w:rFonts w:cs="Tahoma"/>
          <w:color w:val="000000"/>
          <w:szCs w:val="22"/>
        </w:rPr>
        <w:t>as</w:t>
      </w:r>
      <w:r w:rsidRPr="007A6B2A">
        <w:rPr>
          <w:rFonts w:cs="Tahoma"/>
          <w:color w:val="000000"/>
          <w:szCs w:val="22"/>
          <w:lang w:val="el-GR"/>
        </w:rPr>
        <w:t xml:space="preserve"> </w:t>
      </w:r>
      <w:r>
        <w:rPr>
          <w:rFonts w:cs="Tahoma"/>
          <w:color w:val="000000"/>
          <w:szCs w:val="22"/>
        </w:rPr>
        <w:t>a</w:t>
      </w:r>
      <w:r w:rsidRPr="007A6B2A">
        <w:rPr>
          <w:rFonts w:cs="Tahoma"/>
          <w:color w:val="000000"/>
          <w:szCs w:val="22"/>
          <w:lang w:val="el-GR"/>
        </w:rPr>
        <w:t xml:space="preserve"> </w:t>
      </w:r>
      <w:r>
        <w:rPr>
          <w:rFonts w:cs="Tahoma"/>
          <w:color w:val="000000"/>
          <w:szCs w:val="22"/>
        </w:rPr>
        <w:t>Service</w:t>
      </w:r>
      <w:r w:rsidRPr="007A6B2A">
        <w:rPr>
          <w:rFonts w:cs="Tahoma"/>
          <w:color w:val="000000"/>
          <w:szCs w:val="22"/>
          <w:lang w:val="el-GR"/>
        </w:rPr>
        <w:t>” (</w:t>
      </w:r>
      <w:r>
        <w:rPr>
          <w:rFonts w:cs="Tahoma"/>
          <w:color w:val="000000"/>
          <w:szCs w:val="22"/>
        </w:rPr>
        <w:t>IaaS</w:t>
      </w:r>
      <w:r w:rsidRPr="007A6B2A">
        <w:rPr>
          <w:rFonts w:cs="Tahoma"/>
          <w:color w:val="000000"/>
          <w:szCs w:val="22"/>
          <w:lang w:val="el-GR"/>
        </w:rPr>
        <w:t>) καθώς και του “</w:t>
      </w:r>
      <w:r>
        <w:rPr>
          <w:rFonts w:cs="Tahoma"/>
          <w:color w:val="000000"/>
          <w:szCs w:val="22"/>
        </w:rPr>
        <w:t>Platform</w:t>
      </w:r>
      <w:r w:rsidRPr="007A6B2A">
        <w:rPr>
          <w:rFonts w:cs="Tahoma"/>
          <w:color w:val="000000"/>
          <w:szCs w:val="22"/>
          <w:lang w:val="el-GR"/>
        </w:rPr>
        <w:t xml:space="preserve"> </w:t>
      </w:r>
      <w:r>
        <w:rPr>
          <w:rFonts w:cs="Tahoma"/>
          <w:color w:val="000000"/>
          <w:szCs w:val="22"/>
        </w:rPr>
        <w:t>as</w:t>
      </w:r>
      <w:r w:rsidRPr="007A6B2A">
        <w:rPr>
          <w:rFonts w:cs="Tahoma"/>
          <w:color w:val="000000"/>
          <w:szCs w:val="22"/>
          <w:lang w:val="el-GR"/>
        </w:rPr>
        <w:t xml:space="preserve"> </w:t>
      </w:r>
      <w:r>
        <w:rPr>
          <w:rFonts w:cs="Tahoma"/>
          <w:color w:val="000000"/>
          <w:szCs w:val="22"/>
        </w:rPr>
        <w:t>a</w:t>
      </w:r>
      <w:r w:rsidRPr="007A6B2A">
        <w:rPr>
          <w:rFonts w:cs="Tahoma"/>
          <w:color w:val="000000"/>
          <w:szCs w:val="22"/>
          <w:lang w:val="el-GR"/>
        </w:rPr>
        <w:t xml:space="preserve"> </w:t>
      </w:r>
      <w:r>
        <w:rPr>
          <w:rFonts w:cs="Tahoma"/>
          <w:color w:val="000000"/>
          <w:szCs w:val="22"/>
        </w:rPr>
        <w:t>Service</w:t>
      </w:r>
      <w:r w:rsidRPr="007A6B2A">
        <w:rPr>
          <w:rFonts w:cs="Tahoma"/>
          <w:color w:val="000000"/>
          <w:szCs w:val="22"/>
          <w:lang w:val="el-GR"/>
        </w:rPr>
        <w:t>” (</w:t>
      </w:r>
      <w:r>
        <w:rPr>
          <w:rFonts w:cs="Tahoma"/>
          <w:color w:val="000000"/>
          <w:szCs w:val="22"/>
        </w:rPr>
        <w:t>PaaS</w:t>
      </w:r>
      <w:r w:rsidRPr="007A6B2A">
        <w:rPr>
          <w:rFonts w:cs="Tahoma"/>
          <w:color w:val="000000"/>
          <w:szCs w:val="22"/>
          <w:lang w:val="el-GR"/>
        </w:rPr>
        <w:t>), αναλόγως των επιμέρους επιχειρησιακών αναγκών που θα εξυπηρετήσουν οι 2 διαφορετικές υλοποιήσεις Νέφους.</w:t>
      </w:r>
    </w:p>
    <w:p w14:paraId="74999AEE" w14:textId="714C9DBE" w:rsidR="00A800AF" w:rsidRDefault="00A800AF" w:rsidP="00A800AF">
      <w:pPr>
        <w:pBdr>
          <w:top w:val="nil"/>
          <w:left w:val="nil"/>
          <w:bottom w:val="nil"/>
          <w:right w:val="nil"/>
          <w:between w:val="nil"/>
        </w:pBdr>
        <w:spacing w:before="60" w:after="0"/>
        <w:rPr>
          <w:rFonts w:cs="Tahoma"/>
          <w:color w:val="000000"/>
          <w:lang w:val="el-GR"/>
        </w:rPr>
      </w:pPr>
      <w:r>
        <w:rPr>
          <w:rFonts w:cs="Tahoma"/>
          <w:color w:val="000000"/>
          <w:lang w:val="el-GR"/>
        </w:rPr>
        <w:t>Συγκεκριμένα , περιλαμβάνονται</w:t>
      </w:r>
      <w:r w:rsidRPr="004C1D8E">
        <w:rPr>
          <w:rFonts w:cs="Tahoma"/>
          <w:color w:val="000000"/>
          <w:lang w:val="el-GR"/>
        </w:rPr>
        <w:t>:</w:t>
      </w:r>
    </w:p>
    <w:p w14:paraId="43D991B9" w14:textId="77777777" w:rsidR="00A800AF" w:rsidRPr="007A6B2A" w:rsidRDefault="00A800AF" w:rsidP="00A800AF">
      <w:pPr>
        <w:pBdr>
          <w:top w:val="nil"/>
          <w:left w:val="nil"/>
          <w:bottom w:val="nil"/>
          <w:right w:val="nil"/>
          <w:between w:val="nil"/>
        </w:pBdr>
        <w:spacing w:before="60" w:after="0"/>
        <w:rPr>
          <w:rFonts w:cs="Tahoma"/>
          <w:color w:val="000000"/>
          <w:szCs w:val="22"/>
          <w:lang w:val="el-GR"/>
        </w:rPr>
      </w:pPr>
      <w:r>
        <w:rPr>
          <w:rFonts w:cs="Tahoma"/>
          <w:b/>
          <w:color w:val="000000"/>
          <w:szCs w:val="22"/>
          <w:u w:val="single"/>
          <w:lang w:val="el-GR"/>
        </w:rPr>
        <w:lastRenderedPageBreak/>
        <w:t>1</w:t>
      </w:r>
      <w:r w:rsidRPr="007A6B2A">
        <w:rPr>
          <w:rFonts w:cs="Tahoma"/>
          <w:b/>
          <w:color w:val="000000"/>
          <w:szCs w:val="22"/>
          <w:u w:val="single"/>
          <w:lang w:val="el-GR"/>
        </w:rPr>
        <w:t xml:space="preserve">) Υποδομές και Υπηρεσίες Νέφους - </w:t>
      </w:r>
      <w:r>
        <w:rPr>
          <w:rFonts w:cs="Tahoma"/>
          <w:b/>
          <w:color w:val="000000"/>
          <w:szCs w:val="22"/>
          <w:u w:val="single"/>
        </w:rPr>
        <w:t>Infrastructure</w:t>
      </w:r>
      <w:r w:rsidRPr="007A6B2A">
        <w:rPr>
          <w:rFonts w:cs="Tahoma"/>
          <w:b/>
          <w:color w:val="000000"/>
          <w:szCs w:val="22"/>
          <w:u w:val="single"/>
          <w:lang w:val="el-GR"/>
        </w:rPr>
        <w:t xml:space="preserve"> </w:t>
      </w:r>
      <w:r>
        <w:rPr>
          <w:rFonts w:cs="Tahoma"/>
          <w:b/>
          <w:color w:val="000000"/>
          <w:szCs w:val="22"/>
          <w:u w:val="single"/>
        </w:rPr>
        <w:t>as</w:t>
      </w:r>
      <w:r w:rsidRPr="007A6B2A">
        <w:rPr>
          <w:rFonts w:cs="Tahoma"/>
          <w:b/>
          <w:color w:val="000000"/>
          <w:szCs w:val="22"/>
          <w:u w:val="single"/>
          <w:lang w:val="el-GR"/>
        </w:rPr>
        <w:t xml:space="preserve"> </w:t>
      </w:r>
      <w:r>
        <w:rPr>
          <w:rFonts w:cs="Tahoma"/>
          <w:b/>
          <w:color w:val="000000"/>
          <w:szCs w:val="22"/>
          <w:u w:val="single"/>
        </w:rPr>
        <w:t>a</w:t>
      </w:r>
      <w:r w:rsidRPr="007A6B2A">
        <w:rPr>
          <w:rFonts w:cs="Tahoma"/>
          <w:b/>
          <w:color w:val="000000"/>
          <w:szCs w:val="22"/>
          <w:u w:val="single"/>
          <w:lang w:val="el-GR"/>
        </w:rPr>
        <w:t xml:space="preserve"> </w:t>
      </w:r>
      <w:r>
        <w:rPr>
          <w:rFonts w:cs="Tahoma"/>
          <w:b/>
          <w:color w:val="000000"/>
          <w:szCs w:val="22"/>
          <w:u w:val="single"/>
        </w:rPr>
        <w:t>Service</w:t>
      </w:r>
      <w:r w:rsidRPr="007A6B2A">
        <w:rPr>
          <w:rFonts w:cs="Tahoma"/>
          <w:b/>
          <w:color w:val="000000"/>
          <w:szCs w:val="22"/>
          <w:u w:val="single"/>
          <w:lang w:val="el-GR"/>
        </w:rPr>
        <w:t xml:space="preserve"> (</w:t>
      </w:r>
      <w:r>
        <w:rPr>
          <w:rFonts w:cs="Tahoma"/>
          <w:b/>
          <w:color w:val="000000"/>
          <w:szCs w:val="22"/>
          <w:u w:val="single"/>
        </w:rPr>
        <w:t>IaaS</w:t>
      </w:r>
      <w:r w:rsidRPr="007A6B2A">
        <w:rPr>
          <w:rFonts w:cs="Tahoma"/>
          <w:b/>
          <w:color w:val="000000"/>
          <w:szCs w:val="22"/>
          <w:u w:val="single"/>
          <w:lang w:val="el-GR"/>
        </w:rPr>
        <w:t>):</w:t>
      </w:r>
      <w:r w:rsidRPr="007A6B2A">
        <w:rPr>
          <w:rFonts w:cs="Tahoma"/>
          <w:color w:val="000000"/>
          <w:szCs w:val="22"/>
          <w:lang w:val="el-GR"/>
        </w:rPr>
        <w:t xml:space="preserve"> Στο μοντέλο υλοποίησης </w:t>
      </w:r>
      <w:r>
        <w:rPr>
          <w:rFonts w:cs="Tahoma"/>
          <w:color w:val="000000"/>
          <w:szCs w:val="22"/>
        </w:rPr>
        <w:t>IaaS</w:t>
      </w:r>
      <w:r w:rsidRPr="007A6B2A">
        <w:rPr>
          <w:rFonts w:cs="Tahoma"/>
          <w:color w:val="000000"/>
          <w:szCs w:val="22"/>
          <w:lang w:val="el-GR"/>
        </w:rPr>
        <w:t xml:space="preserve"> </w:t>
      </w:r>
      <w:r>
        <w:rPr>
          <w:rFonts w:cs="Tahoma"/>
          <w:color w:val="000000"/>
          <w:lang w:val="el-GR"/>
        </w:rPr>
        <w:t>περιλαμβάνονται</w:t>
      </w:r>
      <w:r w:rsidRPr="007A6B2A">
        <w:rPr>
          <w:rFonts w:cs="Tahoma"/>
          <w:color w:val="000000"/>
          <w:szCs w:val="22"/>
          <w:lang w:val="el-GR"/>
        </w:rPr>
        <w:t xml:space="preserve"> τα ακόλουθα στοιχεία:</w:t>
      </w:r>
    </w:p>
    <w:p w14:paraId="0CB84A64" w14:textId="77777777" w:rsidR="00A800AF" w:rsidRPr="008F5FCE" w:rsidRDefault="00A800AF" w:rsidP="00A800AF">
      <w:pPr>
        <w:numPr>
          <w:ilvl w:val="0"/>
          <w:numId w:val="11"/>
        </w:numPr>
        <w:pBdr>
          <w:top w:val="nil"/>
          <w:left w:val="nil"/>
          <w:bottom w:val="nil"/>
          <w:right w:val="nil"/>
          <w:between w:val="nil"/>
        </w:pBdr>
        <w:spacing w:before="60" w:after="0"/>
        <w:rPr>
          <w:rFonts w:cs="Tahoma"/>
          <w:bCs/>
          <w:color w:val="000000"/>
          <w:szCs w:val="22"/>
          <w:lang w:val="el-GR"/>
        </w:rPr>
      </w:pPr>
      <w:r w:rsidRPr="008F5FCE">
        <w:rPr>
          <w:rFonts w:cs="Tahoma"/>
          <w:bCs/>
          <w:color w:val="000000"/>
          <w:szCs w:val="22"/>
          <w:lang w:val="el-GR"/>
        </w:rPr>
        <w:t>Υποδομές Εικονικών μηχανών (</w:t>
      </w:r>
      <w:r w:rsidRPr="008F5FCE">
        <w:rPr>
          <w:rFonts w:cs="Tahoma"/>
          <w:bCs/>
          <w:color w:val="000000"/>
          <w:szCs w:val="22"/>
        </w:rPr>
        <w:t>VMs</w:t>
      </w:r>
      <w:r w:rsidRPr="008F5FCE">
        <w:rPr>
          <w:rFonts w:cs="Tahoma"/>
          <w:bCs/>
          <w:color w:val="000000"/>
          <w:szCs w:val="22"/>
          <w:lang w:val="el-GR"/>
        </w:rPr>
        <w:t xml:space="preserve">) διαφόρων υπολογιστικών προφίλ, μεγεθών και επεξεργαστικών δυνατοτήτων. </w:t>
      </w:r>
    </w:p>
    <w:p w14:paraId="150A8C30" w14:textId="77777777" w:rsidR="00A800AF" w:rsidRPr="008F5FCE" w:rsidRDefault="00A800AF" w:rsidP="00A800AF">
      <w:pPr>
        <w:numPr>
          <w:ilvl w:val="0"/>
          <w:numId w:val="11"/>
        </w:numPr>
        <w:pBdr>
          <w:top w:val="nil"/>
          <w:left w:val="nil"/>
          <w:bottom w:val="nil"/>
          <w:right w:val="nil"/>
          <w:between w:val="nil"/>
        </w:pBdr>
        <w:spacing w:before="60" w:after="0"/>
        <w:rPr>
          <w:rFonts w:cs="Tahoma"/>
          <w:bCs/>
          <w:color w:val="000000"/>
          <w:szCs w:val="22"/>
          <w:lang w:val="el-GR"/>
        </w:rPr>
      </w:pPr>
      <w:r w:rsidRPr="008F5FCE">
        <w:rPr>
          <w:rFonts w:cs="Tahoma"/>
          <w:bCs/>
          <w:color w:val="000000"/>
          <w:szCs w:val="22"/>
          <w:lang w:val="el-GR"/>
        </w:rPr>
        <w:t>Υποδομές Αποθηκευτικών Μέσων (</w:t>
      </w:r>
      <w:r w:rsidRPr="008F5FCE">
        <w:rPr>
          <w:rFonts w:cs="Tahoma"/>
          <w:bCs/>
          <w:color w:val="000000"/>
          <w:szCs w:val="22"/>
        </w:rPr>
        <w:t>Storage</w:t>
      </w:r>
      <w:r w:rsidRPr="008F5FCE">
        <w:rPr>
          <w:rFonts w:cs="Tahoma"/>
          <w:bCs/>
          <w:color w:val="000000"/>
          <w:szCs w:val="22"/>
          <w:lang w:val="el-GR"/>
        </w:rPr>
        <w:t xml:space="preserve"> </w:t>
      </w:r>
      <w:r w:rsidRPr="008F5FCE">
        <w:rPr>
          <w:rFonts w:cs="Tahoma"/>
          <w:bCs/>
          <w:color w:val="000000"/>
          <w:szCs w:val="22"/>
        </w:rPr>
        <w:t>disks</w:t>
      </w:r>
      <w:r w:rsidRPr="008F5FCE">
        <w:rPr>
          <w:rFonts w:cs="Tahoma"/>
          <w:bCs/>
          <w:color w:val="000000"/>
          <w:szCs w:val="22"/>
          <w:lang w:val="el-GR"/>
        </w:rPr>
        <w:t xml:space="preserve">) διαφόρων χωρητικοτήτων. </w:t>
      </w:r>
    </w:p>
    <w:p w14:paraId="50B0C735" w14:textId="77777777" w:rsidR="00A800AF" w:rsidRPr="008F5FCE" w:rsidRDefault="00A800AF" w:rsidP="00A800AF">
      <w:pPr>
        <w:numPr>
          <w:ilvl w:val="0"/>
          <w:numId w:val="11"/>
        </w:numPr>
        <w:pBdr>
          <w:top w:val="nil"/>
          <w:left w:val="nil"/>
          <w:bottom w:val="nil"/>
          <w:right w:val="nil"/>
          <w:between w:val="nil"/>
        </w:pBdr>
        <w:spacing w:before="60" w:after="0"/>
        <w:rPr>
          <w:rFonts w:cs="Tahoma"/>
          <w:bCs/>
          <w:color w:val="000000"/>
          <w:szCs w:val="22"/>
          <w:lang w:val="el-GR"/>
        </w:rPr>
      </w:pPr>
      <w:r w:rsidRPr="008F5FCE">
        <w:rPr>
          <w:rFonts w:cs="Tahoma"/>
          <w:bCs/>
          <w:color w:val="000000"/>
          <w:szCs w:val="22"/>
          <w:lang w:val="el-GR"/>
        </w:rPr>
        <w:t>Υποδομές εικονικών δικτυακών πόρων (</w:t>
      </w:r>
      <w:r w:rsidRPr="008F5FCE">
        <w:rPr>
          <w:rFonts w:cs="Tahoma"/>
          <w:bCs/>
          <w:color w:val="000000"/>
          <w:szCs w:val="22"/>
        </w:rPr>
        <w:t>Virtual</w:t>
      </w:r>
      <w:r w:rsidRPr="008F5FCE">
        <w:rPr>
          <w:rFonts w:cs="Tahoma"/>
          <w:bCs/>
          <w:color w:val="000000"/>
          <w:szCs w:val="22"/>
          <w:lang w:val="el-GR"/>
        </w:rPr>
        <w:t xml:space="preserve"> </w:t>
      </w:r>
      <w:r w:rsidRPr="008F5FCE">
        <w:rPr>
          <w:rFonts w:cs="Tahoma"/>
          <w:bCs/>
          <w:color w:val="000000"/>
          <w:szCs w:val="22"/>
        </w:rPr>
        <w:t>Network</w:t>
      </w:r>
      <w:r w:rsidRPr="008F5FCE">
        <w:rPr>
          <w:rFonts w:cs="Tahoma"/>
          <w:bCs/>
          <w:color w:val="000000"/>
          <w:szCs w:val="22"/>
          <w:lang w:val="el-GR"/>
        </w:rPr>
        <w:t xml:space="preserve"> </w:t>
      </w:r>
      <w:r w:rsidRPr="008F5FCE">
        <w:rPr>
          <w:rFonts w:cs="Tahoma"/>
          <w:bCs/>
          <w:color w:val="000000"/>
          <w:szCs w:val="22"/>
        </w:rPr>
        <w:t>resources</w:t>
      </w:r>
      <w:r w:rsidRPr="008F5FCE">
        <w:rPr>
          <w:rFonts w:cs="Tahoma"/>
          <w:bCs/>
          <w:color w:val="000000"/>
          <w:szCs w:val="22"/>
          <w:lang w:val="el-GR"/>
        </w:rPr>
        <w:t xml:space="preserve">). </w:t>
      </w:r>
    </w:p>
    <w:p w14:paraId="28D717D1" w14:textId="77777777" w:rsidR="00A800AF" w:rsidRDefault="00A800AF" w:rsidP="00A800AF">
      <w:pPr>
        <w:numPr>
          <w:ilvl w:val="0"/>
          <w:numId w:val="11"/>
        </w:numPr>
        <w:pBdr>
          <w:top w:val="nil"/>
          <w:left w:val="nil"/>
          <w:bottom w:val="nil"/>
          <w:right w:val="nil"/>
          <w:between w:val="nil"/>
        </w:pBdr>
        <w:spacing w:before="60" w:after="0"/>
        <w:rPr>
          <w:rFonts w:cs="Tahoma"/>
          <w:bCs/>
          <w:color w:val="000000"/>
          <w:lang w:val="el-GR"/>
        </w:rPr>
      </w:pPr>
      <w:r w:rsidRPr="008F5FCE">
        <w:rPr>
          <w:rFonts w:cs="Tahoma"/>
          <w:bCs/>
          <w:color w:val="000000"/>
          <w:szCs w:val="22"/>
          <w:lang w:val="el-GR"/>
        </w:rPr>
        <w:t>Υποδομές δεσμευμένων, απομονωμένων φυσικών διακομιστών εικονικοποίησης (</w:t>
      </w:r>
      <w:r w:rsidRPr="008F5FCE">
        <w:rPr>
          <w:rFonts w:cs="Tahoma"/>
          <w:bCs/>
          <w:color w:val="000000"/>
          <w:szCs w:val="22"/>
        </w:rPr>
        <w:t>Physical</w:t>
      </w:r>
      <w:r w:rsidRPr="008F5FCE">
        <w:rPr>
          <w:rFonts w:cs="Tahoma"/>
          <w:bCs/>
          <w:color w:val="000000"/>
          <w:szCs w:val="22"/>
          <w:lang w:val="el-GR"/>
        </w:rPr>
        <w:t xml:space="preserve"> </w:t>
      </w:r>
      <w:r w:rsidRPr="008F5FCE">
        <w:rPr>
          <w:rFonts w:cs="Tahoma"/>
          <w:bCs/>
          <w:color w:val="000000"/>
          <w:szCs w:val="22"/>
        </w:rPr>
        <w:t>Virtualization</w:t>
      </w:r>
      <w:r w:rsidRPr="008F5FCE">
        <w:rPr>
          <w:rFonts w:cs="Tahoma"/>
          <w:bCs/>
          <w:color w:val="000000"/>
          <w:szCs w:val="22"/>
          <w:lang w:val="el-GR"/>
        </w:rPr>
        <w:t xml:space="preserve"> </w:t>
      </w:r>
      <w:r w:rsidRPr="008F5FCE">
        <w:rPr>
          <w:rFonts w:cs="Tahoma"/>
          <w:bCs/>
          <w:color w:val="000000"/>
          <w:szCs w:val="22"/>
        </w:rPr>
        <w:t>Hosts</w:t>
      </w:r>
      <w:r w:rsidRPr="008F5FCE">
        <w:rPr>
          <w:rFonts w:cs="Tahoma"/>
          <w:bCs/>
          <w:color w:val="000000"/>
          <w:szCs w:val="22"/>
          <w:lang w:val="el-GR"/>
        </w:rPr>
        <w:t xml:space="preserve">). </w:t>
      </w:r>
    </w:p>
    <w:p w14:paraId="5EB9856A" w14:textId="77777777" w:rsidR="00A800AF" w:rsidRPr="007A6B2A" w:rsidRDefault="00A800AF" w:rsidP="00A800AF">
      <w:pPr>
        <w:pBdr>
          <w:top w:val="nil"/>
          <w:left w:val="nil"/>
          <w:bottom w:val="nil"/>
          <w:right w:val="nil"/>
          <w:between w:val="nil"/>
        </w:pBdr>
        <w:spacing w:before="60" w:after="0"/>
        <w:rPr>
          <w:rFonts w:cs="Tahoma"/>
          <w:color w:val="000000"/>
          <w:szCs w:val="22"/>
          <w:lang w:val="el-GR"/>
        </w:rPr>
      </w:pPr>
      <w:r>
        <w:rPr>
          <w:rFonts w:cs="Tahoma"/>
          <w:b/>
          <w:color w:val="000000"/>
          <w:szCs w:val="22"/>
          <w:u w:val="single"/>
          <w:lang w:val="el-GR"/>
        </w:rPr>
        <w:t>2</w:t>
      </w:r>
      <w:r w:rsidRPr="007A6B2A">
        <w:rPr>
          <w:rFonts w:cs="Tahoma"/>
          <w:b/>
          <w:color w:val="000000"/>
          <w:szCs w:val="22"/>
          <w:u w:val="single"/>
          <w:lang w:val="el-GR"/>
        </w:rPr>
        <w:t xml:space="preserve">) Υποδομές και Υπηρεσίες Νέφους - </w:t>
      </w:r>
      <w:r>
        <w:rPr>
          <w:rFonts w:cs="Tahoma"/>
          <w:b/>
          <w:color w:val="000000"/>
          <w:szCs w:val="22"/>
          <w:u w:val="single"/>
        </w:rPr>
        <w:t>Platform</w:t>
      </w:r>
      <w:r w:rsidRPr="007A6B2A">
        <w:rPr>
          <w:rFonts w:cs="Tahoma"/>
          <w:b/>
          <w:color w:val="000000"/>
          <w:szCs w:val="22"/>
          <w:u w:val="single"/>
          <w:lang w:val="el-GR"/>
        </w:rPr>
        <w:t xml:space="preserve"> </w:t>
      </w:r>
      <w:r>
        <w:rPr>
          <w:rFonts w:cs="Tahoma"/>
          <w:b/>
          <w:color w:val="000000"/>
          <w:szCs w:val="22"/>
          <w:u w:val="single"/>
        </w:rPr>
        <w:t>as</w:t>
      </w:r>
      <w:r w:rsidRPr="007A6B2A">
        <w:rPr>
          <w:rFonts w:cs="Tahoma"/>
          <w:b/>
          <w:color w:val="000000"/>
          <w:szCs w:val="22"/>
          <w:u w:val="single"/>
          <w:lang w:val="el-GR"/>
        </w:rPr>
        <w:t xml:space="preserve"> </w:t>
      </w:r>
      <w:r>
        <w:rPr>
          <w:rFonts w:cs="Tahoma"/>
          <w:b/>
          <w:color w:val="000000"/>
          <w:szCs w:val="22"/>
          <w:u w:val="single"/>
        </w:rPr>
        <w:t>a</w:t>
      </w:r>
      <w:r w:rsidRPr="007A6B2A">
        <w:rPr>
          <w:rFonts w:cs="Tahoma"/>
          <w:b/>
          <w:color w:val="000000"/>
          <w:szCs w:val="22"/>
          <w:u w:val="single"/>
          <w:lang w:val="el-GR"/>
        </w:rPr>
        <w:t xml:space="preserve"> </w:t>
      </w:r>
      <w:r>
        <w:rPr>
          <w:rFonts w:cs="Tahoma"/>
          <w:b/>
          <w:color w:val="000000"/>
          <w:szCs w:val="22"/>
          <w:u w:val="single"/>
        </w:rPr>
        <w:t>Service</w:t>
      </w:r>
      <w:r w:rsidRPr="007A6B2A">
        <w:rPr>
          <w:rFonts w:cs="Tahoma"/>
          <w:b/>
          <w:color w:val="000000"/>
          <w:szCs w:val="22"/>
          <w:u w:val="single"/>
          <w:lang w:val="el-GR"/>
        </w:rPr>
        <w:t xml:space="preserve"> (</w:t>
      </w:r>
      <w:r>
        <w:rPr>
          <w:rFonts w:cs="Tahoma"/>
          <w:b/>
          <w:color w:val="000000"/>
          <w:szCs w:val="22"/>
          <w:u w:val="single"/>
        </w:rPr>
        <w:t>PaaS</w:t>
      </w:r>
      <w:r w:rsidRPr="007A6B2A">
        <w:rPr>
          <w:rFonts w:cs="Tahoma"/>
          <w:b/>
          <w:color w:val="000000"/>
          <w:szCs w:val="22"/>
          <w:u w:val="single"/>
          <w:lang w:val="el-GR"/>
        </w:rPr>
        <w:t>):</w:t>
      </w:r>
      <w:r w:rsidRPr="007A6B2A">
        <w:rPr>
          <w:rFonts w:cs="Tahoma"/>
          <w:color w:val="000000"/>
          <w:szCs w:val="22"/>
          <w:lang w:val="el-GR"/>
        </w:rPr>
        <w:t xml:space="preserve"> Στο μοντέλο υλοποίησης </w:t>
      </w:r>
      <w:r>
        <w:rPr>
          <w:rFonts w:cs="Tahoma"/>
          <w:color w:val="000000"/>
          <w:szCs w:val="22"/>
        </w:rPr>
        <w:t>IaaS</w:t>
      </w:r>
      <w:r w:rsidRPr="007A6B2A">
        <w:rPr>
          <w:rFonts w:cs="Tahoma"/>
          <w:color w:val="000000"/>
          <w:szCs w:val="22"/>
          <w:lang w:val="el-GR"/>
        </w:rPr>
        <w:t xml:space="preserve"> </w:t>
      </w:r>
      <w:r>
        <w:rPr>
          <w:rFonts w:cs="Tahoma"/>
          <w:color w:val="000000"/>
          <w:lang w:val="el-GR"/>
        </w:rPr>
        <w:t>περιλαμβάνονται</w:t>
      </w:r>
      <w:r w:rsidRPr="007A6B2A">
        <w:rPr>
          <w:rFonts w:cs="Tahoma"/>
          <w:color w:val="000000"/>
          <w:szCs w:val="22"/>
          <w:lang w:val="el-GR"/>
        </w:rPr>
        <w:t xml:space="preserve"> τα ακόλουθα στοιχεία:</w:t>
      </w:r>
    </w:p>
    <w:p w14:paraId="0E402135" w14:textId="77777777" w:rsidR="00A800AF" w:rsidRPr="007A6B2A" w:rsidRDefault="00A800AF" w:rsidP="00A800AF">
      <w:pPr>
        <w:pBdr>
          <w:top w:val="nil"/>
          <w:left w:val="nil"/>
          <w:bottom w:val="nil"/>
          <w:right w:val="nil"/>
          <w:between w:val="nil"/>
        </w:pBdr>
        <w:spacing w:before="60" w:after="0"/>
        <w:rPr>
          <w:rFonts w:cs="Tahoma"/>
          <w:color w:val="000000"/>
          <w:szCs w:val="22"/>
          <w:lang w:val="el-GR"/>
        </w:rPr>
      </w:pPr>
    </w:p>
    <w:p w14:paraId="4D469EBB" w14:textId="77777777" w:rsidR="00A800AF" w:rsidRPr="008F5FCE" w:rsidRDefault="00A800AF" w:rsidP="00A800AF">
      <w:pPr>
        <w:numPr>
          <w:ilvl w:val="0"/>
          <w:numId w:val="15"/>
        </w:numPr>
        <w:pBdr>
          <w:top w:val="nil"/>
          <w:left w:val="nil"/>
          <w:bottom w:val="nil"/>
          <w:right w:val="nil"/>
          <w:between w:val="nil"/>
        </w:pBdr>
        <w:spacing w:before="60" w:after="0"/>
        <w:rPr>
          <w:rFonts w:cs="Tahoma"/>
          <w:bCs/>
          <w:color w:val="000000"/>
          <w:szCs w:val="22"/>
          <w:lang w:val="el-GR"/>
        </w:rPr>
      </w:pPr>
      <w:r w:rsidRPr="008F5FCE">
        <w:rPr>
          <w:rFonts w:cs="Tahoma"/>
          <w:bCs/>
          <w:color w:val="000000"/>
          <w:szCs w:val="22"/>
          <w:lang w:val="el-GR"/>
        </w:rPr>
        <w:t xml:space="preserve">Υπηρεσίες πλατφόρμας Ονοματολογίας Περιοχής </w:t>
      </w:r>
      <w:r w:rsidRPr="008F5FCE">
        <w:rPr>
          <w:rFonts w:cs="Tahoma"/>
          <w:bCs/>
          <w:color w:val="000000"/>
          <w:szCs w:val="22"/>
        </w:rPr>
        <w:t>DNS</w:t>
      </w:r>
      <w:r w:rsidRPr="008F5FCE">
        <w:rPr>
          <w:rFonts w:cs="Tahoma"/>
          <w:bCs/>
          <w:color w:val="000000"/>
          <w:szCs w:val="22"/>
          <w:lang w:val="el-GR"/>
        </w:rPr>
        <w:t xml:space="preserve"> </w:t>
      </w:r>
    </w:p>
    <w:p w14:paraId="294459C8" w14:textId="77777777" w:rsidR="00A800AF" w:rsidRPr="008F5FCE" w:rsidRDefault="00A800AF" w:rsidP="00A800AF">
      <w:pPr>
        <w:numPr>
          <w:ilvl w:val="0"/>
          <w:numId w:val="15"/>
        </w:numPr>
        <w:pBdr>
          <w:top w:val="nil"/>
          <w:left w:val="nil"/>
          <w:bottom w:val="nil"/>
          <w:right w:val="nil"/>
          <w:between w:val="nil"/>
        </w:pBdr>
        <w:spacing w:before="60" w:after="0"/>
        <w:rPr>
          <w:rFonts w:cs="Tahoma"/>
          <w:bCs/>
          <w:color w:val="000000"/>
          <w:szCs w:val="22"/>
        </w:rPr>
      </w:pPr>
      <w:r w:rsidRPr="008F5FCE">
        <w:rPr>
          <w:rFonts w:cs="Tahoma"/>
          <w:bCs/>
          <w:color w:val="000000"/>
          <w:szCs w:val="22"/>
          <w:lang w:val="el-GR"/>
        </w:rPr>
        <w:t>Υπηρεσίες</w:t>
      </w:r>
      <w:r w:rsidRPr="008F5FCE">
        <w:rPr>
          <w:rFonts w:cs="Tahoma"/>
          <w:bCs/>
          <w:color w:val="000000"/>
          <w:szCs w:val="22"/>
        </w:rPr>
        <w:t xml:space="preserve"> </w:t>
      </w:r>
      <w:r w:rsidRPr="008F5FCE">
        <w:rPr>
          <w:rFonts w:cs="Tahoma"/>
          <w:bCs/>
          <w:color w:val="000000"/>
          <w:szCs w:val="22"/>
          <w:lang w:val="el-GR"/>
        </w:rPr>
        <w:t>πλατφόρμας</w:t>
      </w:r>
      <w:r w:rsidRPr="008F5FCE">
        <w:rPr>
          <w:rFonts w:cs="Tahoma"/>
          <w:bCs/>
          <w:color w:val="000000"/>
          <w:szCs w:val="22"/>
        </w:rPr>
        <w:t xml:space="preserve"> Database as a Service (DBaaS) </w:t>
      </w:r>
    </w:p>
    <w:p w14:paraId="3E350C12" w14:textId="77777777" w:rsidR="00A800AF" w:rsidRPr="008F5FCE" w:rsidRDefault="00A800AF" w:rsidP="00A800AF">
      <w:pPr>
        <w:numPr>
          <w:ilvl w:val="0"/>
          <w:numId w:val="15"/>
        </w:numPr>
        <w:pBdr>
          <w:top w:val="nil"/>
          <w:left w:val="nil"/>
          <w:bottom w:val="nil"/>
          <w:right w:val="nil"/>
          <w:between w:val="nil"/>
        </w:pBdr>
        <w:spacing w:before="60" w:after="0"/>
        <w:rPr>
          <w:rFonts w:cs="Tahoma"/>
          <w:bCs/>
          <w:color w:val="000000"/>
          <w:szCs w:val="22"/>
          <w:lang w:val="el-GR"/>
        </w:rPr>
      </w:pPr>
      <w:r w:rsidRPr="008F5FCE">
        <w:rPr>
          <w:rFonts w:cs="Tahoma"/>
          <w:bCs/>
          <w:color w:val="000000"/>
          <w:szCs w:val="22"/>
          <w:lang w:val="el-GR"/>
        </w:rPr>
        <w:t xml:space="preserve">Υπηρεσίες πλατφόρμας </w:t>
      </w:r>
      <w:r w:rsidRPr="008F5FCE">
        <w:rPr>
          <w:rFonts w:cs="Tahoma"/>
          <w:bCs/>
          <w:color w:val="000000"/>
          <w:szCs w:val="22"/>
        </w:rPr>
        <w:t>Application</w:t>
      </w:r>
      <w:r w:rsidRPr="008F5FCE">
        <w:rPr>
          <w:rFonts w:cs="Tahoma"/>
          <w:bCs/>
          <w:color w:val="000000"/>
          <w:szCs w:val="22"/>
          <w:lang w:val="el-GR"/>
        </w:rPr>
        <w:t xml:space="preserve"> </w:t>
      </w:r>
      <w:r w:rsidRPr="008F5FCE">
        <w:rPr>
          <w:rFonts w:cs="Tahoma"/>
          <w:bCs/>
          <w:color w:val="000000"/>
          <w:szCs w:val="22"/>
        </w:rPr>
        <w:t>Services</w:t>
      </w:r>
      <w:r w:rsidRPr="008F5FCE">
        <w:rPr>
          <w:rFonts w:cs="Tahoma"/>
          <w:bCs/>
          <w:color w:val="000000"/>
          <w:szCs w:val="22"/>
          <w:lang w:val="el-GR"/>
        </w:rPr>
        <w:t xml:space="preserve"> </w:t>
      </w:r>
    </w:p>
    <w:p w14:paraId="141CF425" w14:textId="77777777" w:rsidR="00A800AF" w:rsidRPr="008F5FCE" w:rsidRDefault="00A800AF" w:rsidP="00A800AF">
      <w:pPr>
        <w:numPr>
          <w:ilvl w:val="0"/>
          <w:numId w:val="15"/>
        </w:numPr>
        <w:pBdr>
          <w:top w:val="nil"/>
          <w:left w:val="nil"/>
          <w:bottom w:val="nil"/>
          <w:right w:val="nil"/>
          <w:between w:val="nil"/>
        </w:pBdr>
        <w:spacing w:before="60" w:after="0"/>
        <w:rPr>
          <w:rFonts w:cs="Tahoma"/>
          <w:bCs/>
          <w:color w:val="000000"/>
          <w:szCs w:val="22"/>
          <w:lang w:val="el-GR"/>
        </w:rPr>
      </w:pPr>
      <w:r w:rsidRPr="008F5FCE">
        <w:rPr>
          <w:rFonts w:cs="Tahoma"/>
          <w:bCs/>
          <w:color w:val="000000"/>
          <w:szCs w:val="22"/>
          <w:lang w:val="el-GR"/>
        </w:rPr>
        <w:t>Πλατφόρμα εικονικοποίησης (</w:t>
      </w:r>
      <w:r w:rsidRPr="008F5FCE">
        <w:rPr>
          <w:rFonts w:cs="Tahoma"/>
          <w:bCs/>
          <w:color w:val="000000"/>
          <w:szCs w:val="22"/>
        </w:rPr>
        <w:t>virtualization</w:t>
      </w:r>
      <w:r w:rsidRPr="008F5FCE">
        <w:rPr>
          <w:rFonts w:cs="Tahoma"/>
          <w:bCs/>
          <w:color w:val="000000"/>
          <w:szCs w:val="22"/>
          <w:lang w:val="el-GR"/>
        </w:rPr>
        <w:t xml:space="preserve">) σε επίπεδο Λειτουργικού Συστήματος </w:t>
      </w:r>
    </w:p>
    <w:p w14:paraId="35CEEE9B" w14:textId="77777777" w:rsidR="00A800AF" w:rsidRPr="008F5FCE" w:rsidRDefault="00A800AF" w:rsidP="00A800AF">
      <w:pPr>
        <w:numPr>
          <w:ilvl w:val="0"/>
          <w:numId w:val="15"/>
        </w:numPr>
        <w:pBdr>
          <w:top w:val="nil"/>
          <w:left w:val="nil"/>
          <w:bottom w:val="nil"/>
          <w:right w:val="nil"/>
          <w:between w:val="nil"/>
        </w:pBdr>
        <w:spacing w:before="60" w:after="0"/>
        <w:rPr>
          <w:rFonts w:cs="Tahoma"/>
          <w:bCs/>
          <w:color w:val="000000"/>
          <w:szCs w:val="22"/>
          <w:lang w:val="el-GR"/>
        </w:rPr>
      </w:pPr>
      <w:r w:rsidRPr="008F5FCE">
        <w:rPr>
          <w:rFonts w:cs="Tahoma"/>
          <w:bCs/>
          <w:color w:val="000000"/>
          <w:szCs w:val="22"/>
          <w:lang w:val="el-GR"/>
        </w:rPr>
        <w:t xml:space="preserve">Πλατφόρμα υπηρεσιών </w:t>
      </w:r>
      <w:r w:rsidRPr="008F5FCE">
        <w:rPr>
          <w:rFonts w:cs="Tahoma"/>
          <w:bCs/>
          <w:color w:val="000000"/>
          <w:szCs w:val="22"/>
        </w:rPr>
        <w:t>Serverless</w:t>
      </w:r>
      <w:r w:rsidRPr="008F5FCE">
        <w:rPr>
          <w:rFonts w:cs="Tahoma"/>
          <w:bCs/>
          <w:color w:val="000000"/>
          <w:szCs w:val="22"/>
          <w:lang w:val="el-GR"/>
        </w:rPr>
        <w:t xml:space="preserve"> </w:t>
      </w:r>
      <w:r w:rsidRPr="008F5FCE">
        <w:rPr>
          <w:rFonts w:cs="Tahoma"/>
          <w:bCs/>
          <w:color w:val="000000"/>
          <w:szCs w:val="22"/>
        </w:rPr>
        <w:t>Computing</w:t>
      </w:r>
      <w:r w:rsidRPr="008F5FCE">
        <w:rPr>
          <w:rFonts w:cs="Tahoma"/>
          <w:bCs/>
          <w:color w:val="000000"/>
          <w:szCs w:val="22"/>
          <w:lang w:val="el-GR"/>
        </w:rPr>
        <w:t xml:space="preserve"> </w:t>
      </w:r>
    </w:p>
    <w:p w14:paraId="5EA48EDE" w14:textId="77777777" w:rsidR="00A800AF" w:rsidRPr="008F5FCE" w:rsidRDefault="00A800AF" w:rsidP="00A800AF">
      <w:pPr>
        <w:numPr>
          <w:ilvl w:val="0"/>
          <w:numId w:val="15"/>
        </w:numPr>
        <w:pBdr>
          <w:top w:val="nil"/>
          <w:left w:val="nil"/>
          <w:bottom w:val="nil"/>
          <w:right w:val="nil"/>
          <w:between w:val="nil"/>
        </w:pBdr>
        <w:spacing w:before="60" w:after="0"/>
        <w:rPr>
          <w:rFonts w:cs="Tahoma"/>
          <w:bCs/>
          <w:color w:val="000000"/>
          <w:szCs w:val="22"/>
          <w:lang w:val="el-GR"/>
        </w:rPr>
      </w:pPr>
      <w:r w:rsidRPr="008F5FCE">
        <w:rPr>
          <w:rFonts w:cs="Tahoma"/>
          <w:bCs/>
          <w:color w:val="000000"/>
          <w:szCs w:val="22"/>
          <w:lang w:val="el-GR"/>
        </w:rPr>
        <w:t xml:space="preserve">Υπηρεσίες πλατφόρμας διαχείρισης και κλιμάκωσης </w:t>
      </w:r>
      <w:r w:rsidRPr="008F5FCE">
        <w:rPr>
          <w:rFonts w:cs="Tahoma"/>
          <w:bCs/>
          <w:color w:val="000000"/>
          <w:szCs w:val="22"/>
        </w:rPr>
        <w:t>API</w:t>
      </w:r>
      <w:r w:rsidRPr="008F5FCE">
        <w:rPr>
          <w:rFonts w:cs="Tahoma"/>
          <w:bCs/>
          <w:color w:val="000000"/>
          <w:szCs w:val="22"/>
          <w:lang w:val="el-GR"/>
        </w:rPr>
        <w:t xml:space="preserve"> </w:t>
      </w:r>
    </w:p>
    <w:p w14:paraId="6A09BD54" w14:textId="77777777" w:rsidR="00A800AF" w:rsidRPr="008F5FCE" w:rsidRDefault="00A800AF" w:rsidP="00A800AF">
      <w:pPr>
        <w:numPr>
          <w:ilvl w:val="0"/>
          <w:numId w:val="15"/>
        </w:numPr>
        <w:pBdr>
          <w:top w:val="nil"/>
          <w:left w:val="nil"/>
          <w:bottom w:val="nil"/>
          <w:right w:val="nil"/>
          <w:between w:val="nil"/>
        </w:pBdr>
        <w:spacing w:before="60" w:after="0"/>
        <w:rPr>
          <w:rFonts w:cs="Tahoma"/>
          <w:bCs/>
          <w:color w:val="000000"/>
          <w:szCs w:val="22"/>
          <w:lang w:val="el-GR"/>
        </w:rPr>
      </w:pPr>
      <w:r w:rsidRPr="008F5FCE">
        <w:rPr>
          <w:rFonts w:cs="Tahoma"/>
          <w:bCs/>
          <w:color w:val="000000"/>
          <w:szCs w:val="22"/>
          <w:lang w:val="el-GR"/>
        </w:rPr>
        <w:t>Υπηρεσίες πλατφόρμας παροχής αποθηκευτικού χώρου (</w:t>
      </w:r>
      <w:r w:rsidRPr="008F5FCE">
        <w:rPr>
          <w:rFonts w:cs="Tahoma"/>
          <w:bCs/>
          <w:color w:val="000000"/>
          <w:szCs w:val="22"/>
        </w:rPr>
        <w:t>Storage</w:t>
      </w:r>
      <w:r w:rsidRPr="008F5FCE">
        <w:rPr>
          <w:rFonts w:cs="Tahoma"/>
          <w:bCs/>
          <w:color w:val="000000"/>
          <w:szCs w:val="22"/>
          <w:lang w:val="el-GR"/>
        </w:rPr>
        <w:t xml:space="preserve"> </w:t>
      </w:r>
      <w:r w:rsidRPr="008F5FCE">
        <w:rPr>
          <w:rFonts w:cs="Tahoma"/>
          <w:bCs/>
          <w:color w:val="000000"/>
          <w:szCs w:val="22"/>
        </w:rPr>
        <w:t>as</w:t>
      </w:r>
      <w:r w:rsidRPr="008F5FCE">
        <w:rPr>
          <w:rFonts w:cs="Tahoma"/>
          <w:bCs/>
          <w:color w:val="000000"/>
          <w:szCs w:val="22"/>
          <w:lang w:val="el-GR"/>
        </w:rPr>
        <w:t xml:space="preserve"> </w:t>
      </w:r>
      <w:r w:rsidRPr="008F5FCE">
        <w:rPr>
          <w:rFonts w:cs="Tahoma"/>
          <w:bCs/>
          <w:color w:val="000000"/>
          <w:szCs w:val="22"/>
        </w:rPr>
        <w:t>a</w:t>
      </w:r>
      <w:r w:rsidRPr="008F5FCE">
        <w:rPr>
          <w:rFonts w:cs="Tahoma"/>
          <w:bCs/>
          <w:color w:val="000000"/>
          <w:szCs w:val="22"/>
          <w:lang w:val="el-GR"/>
        </w:rPr>
        <w:t xml:space="preserve"> </w:t>
      </w:r>
      <w:r w:rsidRPr="008F5FCE">
        <w:rPr>
          <w:rFonts w:cs="Tahoma"/>
          <w:bCs/>
          <w:color w:val="000000"/>
          <w:szCs w:val="22"/>
        </w:rPr>
        <w:t>Service</w:t>
      </w:r>
      <w:r w:rsidRPr="008F5FCE">
        <w:rPr>
          <w:rFonts w:cs="Tahoma"/>
          <w:bCs/>
          <w:color w:val="000000"/>
          <w:szCs w:val="22"/>
          <w:lang w:val="el-GR"/>
        </w:rPr>
        <w:t xml:space="preserve">). </w:t>
      </w:r>
    </w:p>
    <w:p w14:paraId="12B121D3" w14:textId="77777777" w:rsidR="00A800AF" w:rsidRPr="008F5FCE" w:rsidRDefault="00A800AF" w:rsidP="00A800AF">
      <w:pPr>
        <w:numPr>
          <w:ilvl w:val="0"/>
          <w:numId w:val="15"/>
        </w:numPr>
        <w:pBdr>
          <w:top w:val="nil"/>
          <w:left w:val="nil"/>
          <w:bottom w:val="nil"/>
          <w:right w:val="nil"/>
          <w:between w:val="nil"/>
        </w:pBdr>
        <w:spacing w:before="60" w:after="0"/>
        <w:rPr>
          <w:rFonts w:cs="Tahoma"/>
          <w:bCs/>
          <w:color w:val="000000"/>
          <w:szCs w:val="22"/>
          <w:lang w:val="el-GR"/>
        </w:rPr>
      </w:pPr>
      <w:r w:rsidRPr="008F5FCE">
        <w:rPr>
          <w:rFonts w:cs="Tahoma"/>
          <w:bCs/>
          <w:color w:val="000000"/>
          <w:szCs w:val="22"/>
          <w:lang w:val="el-GR"/>
        </w:rPr>
        <w:t xml:space="preserve">Υπηρεσίες πλατφόρμας σχεδιασμού και υλοποίησης συστημάτων </w:t>
      </w:r>
      <w:r w:rsidRPr="008F5FCE">
        <w:rPr>
          <w:bCs/>
        </w:rPr>
        <w:t>Data</w:t>
      </w:r>
      <w:r w:rsidRPr="008F5FCE">
        <w:rPr>
          <w:bCs/>
          <w:lang w:val="el-GR"/>
        </w:rPr>
        <w:t xml:space="preserve"> </w:t>
      </w:r>
      <w:r w:rsidRPr="008F5FCE">
        <w:rPr>
          <w:bCs/>
        </w:rPr>
        <w:t>Warehouse</w:t>
      </w:r>
      <w:r w:rsidRPr="008F5FCE">
        <w:rPr>
          <w:rFonts w:cs="Tahoma"/>
          <w:bCs/>
          <w:color w:val="000000"/>
          <w:szCs w:val="22"/>
          <w:lang w:val="el-GR"/>
        </w:rPr>
        <w:t xml:space="preserve"> και </w:t>
      </w:r>
      <w:r w:rsidRPr="008F5FCE">
        <w:rPr>
          <w:rFonts w:cs="Tahoma"/>
          <w:bCs/>
          <w:color w:val="000000"/>
          <w:szCs w:val="22"/>
        </w:rPr>
        <w:t>Data</w:t>
      </w:r>
      <w:r w:rsidRPr="008F5FCE">
        <w:rPr>
          <w:rFonts w:cs="Tahoma"/>
          <w:bCs/>
          <w:color w:val="000000"/>
          <w:szCs w:val="22"/>
          <w:lang w:val="el-GR"/>
        </w:rPr>
        <w:t xml:space="preserve"> </w:t>
      </w:r>
      <w:r w:rsidRPr="008F5FCE">
        <w:rPr>
          <w:rFonts w:cs="Tahoma"/>
          <w:bCs/>
          <w:color w:val="000000"/>
          <w:szCs w:val="22"/>
        </w:rPr>
        <w:t>Analytics</w:t>
      </w:r>
      <w:r w:rsidRPr="008F5FCE">
        <w:rPr>
          <w:rFonts w:cs="Tahoma"/>
          <w:bCs/>
          <w:color w:val="000000"/>
          <w:szCs w:val="22"/>
          <w:lang w:val="el-GR"/>
        </w:rPr>
        <w:t xml:space="preserve"> </w:t>
      </w:r>
    </w:p>
    <w:p w14:paraId="306B5B1E" w14:textId="77777777" w:rsidR="00A800AF" w:rsidRPr="008F5FCE" w:rsidRDefault="00A800AF" w:rsidP="00A800AF">
      <w:pPr>
        <w:numPr>
          <w:ilvl w:val="0"/>
          <w:numId w:val="15"/>
        </w:numPr>
        <w:pBdr>
          <w:top w:val="nil"/>
          <w:left w:val="nil"/>
          <w:bottom w:val="nil"/>
          <w:right w:val="nil"/>
          <w:between w:val="nil"/>
        </w:pBdr>
        <w:spacing w:before="60" w:after="0"/>
        <w:rPr>
          <w:rFonts w:cs="Tahoma"/>
          <w:bCs/>
          <w:color w:val="000000"/>
          <w:szCs w:val="22"/>
          <w:lang w:val="el-GR"/>
        </w:rPr>
      </w:pPr>
      <w:r w:rsidRPr="008F5FCE">
        <w:rPr>
          <w:rFonts w:cs="Tahoma"/>
          <w:bCs/>
          <w:color w:val="000000"/>
          <w:szCs w:val="22"/>
          <w:lang w:val="el-GR"/>
        </w:rPr>
        <w:t xml:space="preserve">Υπηρεσίες πλατφόρμας αυθεντικοποίησης/πιστοποίησης χρηστών η/και εφαρμογών. </w:t>
      </w:r>
    </w:p>
    <w:p w14:paraId="219361F8" w14:textId="77777777" w:rsidR="00A800AF" w:rsidRPr="008F5FCE" w:rsidRDefault="00A800AF" w:rsidP="00A800AF">
      <w:pPr>
        <w:numPr>
          <w:ilvl w:val="0"/>
          <w:numId w:val="15"/>
        </w:numPr>
        <w:pBdr>
          <w:top w:val="nil"/>
          <w:left w:val="nil"/>
          <w:bottom w:val="nil"/>
          <w:right w:val="nil"/>
          <w:between w:val="nil"/>
        </w:pBdr>
        <w:spacing w:before="60" w:after="0"/>
        <w:rPr>
          <w:rFonts w:cs="Tahoma"/>
          <w:bCs/>
          <w:color w:val="000000"/>
          <w:szCs w:val="22"/>
          <w:lang w:val="el-GR"/>
        </w:rPr>
      </w:pPr>
      <w:r w:rsidRPr="008F5FCE">
        <w:rPr>
          <w:rFonts w:cs="Tahoma"/>
          <w:bCs/>
          <w:color w:val="000000"/>
          <w:szCs w:val="22"/>
          <w:lang w:val="el-GR"/>
        </w:rPr>
        <w:t>Υπηρεσίες πλατφόρμας Αντιγράφων ασφαλείας (</w:t>
      </w:r>
      <w:r w:rsidRPr="008F5FCE">
        <w:rPr>
          <w:rFonts w:cs="Tahoma"/>
          <w:bCs/>
          <w:color w:val="000000"/>
          <w:szCs w:val="22"/>
        </w:rPr>
        <w:t>Backup</w:t>
      </w:r>
      <w:r w:rsidRPr="008F5FCE">
        <w:rPr>
          <w:rFonts w:cs="Tahoma"/>
          <w:bCs/>
          <w:color w:val="000000"/>
          <w:szCs w:val="22"/>
          <w:lang w:val="el-GR"/>
        </w:rPr>
        <w:t>) / Επαναφοράς (</w:t>
      </w:r>
      <w:r w:rsidRPr="008F5FCE">
        <w:rPr>
          <w:rFonts w:cs="Tahoma"/>
          <w:bCs/>
          <w:color w:val="000000"/>
          <w:szCs w:val="22"/>
        </w:rPr>
        <w:t>Recovery</w:t>
      </w:r>
      <w:r w:rsidRPr="008F5FCE">
        <w:rPr>
          <w:rFonts w:cs="Tahoma"/>
          <w:bCs/>
          <w:color w:val="000000"/>
          <w:szCs w:val="22"/>
          <w:lang w:val="el-GR"/>
        </w:rPr>
        <w:t xml:space="preserve">) </w:t>
      </w:r>
    </w:p>
    <w:p w14:paraId="2E22394B" w14:textId="77777777" w:rsidR="00A800AF" w:rsidRPr="008F5FCE" w:rsidRDefault="00A800AF" w:rsidP="00A800AF">
      <w:pPr>
        <w:numPr>
          <w:ilvl w:val="0"/>
          <w:numId w:val="15"/>
        </w:numPr>
        <w:pBdr>
          <w:top w:val="nil"/>
          <w:left w:val="nil"/>
          <w:bottom w:val="nil"/>
          <w:right w:val="nil"/>
          <w:between w:val="nil"/>
        </w:pBdr>
        <w:spacing w:before="60" w:after="0"/>
        <w:rPr>
          <w:rFonts w:cs="Tahoma"/>
          <w:bCs/>
          <w:color w:val="000000"/>
          <w:szCs w:val="22"/>
          <w:lang w:val="el-GR"/>
        </w:rPr>
      </w:pPr>
      <w:r w:rsidRPr="008F5FCE">
        <w:rPr>
          <w:rFonts w:cs="Tahoma"/>
          <w:bCs/>
          <w:color w:val="000000"/>
          <w:szCs w:val="22"/>
          <w:lang w:val="el-GR"/>
        </w:rPr>
        <w:t>Υπηρεσίες πλατφόρμας εικονικού περιβάλλοντος εργασίας χρήστη (</w:t>
      </w:r>
      <w:r w:rsidRPr="008F5FCE">
        <w:rPr>
          <w:rFonts w:cs="Tahoma"/>
          <w:bCs/>
          <w:color w:val="000000"/>
          <w:szCs w:val="22"/>
        </w:rPr>
        <w:t>Virtual</w:t>
      </w:r>
      <w:r w:rsidRPr="008F5FCE">
        <w:rPr>
          <w:rFonts w:cs="Tahoma"/>
          <w:bCs/>
          <w:color w:val="000000"/>
          <w:szCs w:val="22"/>
          <w:lang w:val="el-GR"/>
        </w:rPr>
        <w:t xml:space="preserve"> </w:t>
      </w:r>
      <w:r w:rsidRPr="008F5FCE">
        <w:rPr>
          <w:rFonts w:cs="Tahoma"/>
          <w:bCs/>
          <w:color w:val="000000"/>
          <w:szCs w:val="22"/>
        </w:rPr>
        <w:t>Desktop</w:t>
      </w:r>
      <w:r w:rsidRPr="008F5FCE">
        <w:rPr>
          <w:rFonts w:cs="Tahoma"/>
          <w:bCs/>
          <w:color w:val="000000"/>
          <w:szCs w:val="22"/>
          <w:lang w:val="el-GR"/>
        </w:rPr>
        <w:t xml:space="preserve"> </w:t>
      </w:r>
      <w:r w:rsidRPr="008F5FCE">
        <w:rPr>
          <w:rFonts w:cs="Tahoma"/>
          <w:bCs/>
          <w:color w:val="000000"/>
          <w:szCs w:val="22"/>
        </w:rPr>
        <w:t>Environment</w:t>
      </w:r>
      <w:r w:rsidRPr="008F5FCE">
        <w:rPr>
          <w:rFonts w:cs="Tahoma"/>
          <w:bCs/>
          <w:color w:val="000000"/>
          <w:szCs w:val="22"/>
          <w:lang w:val="el-GR"/>
        </w:rPr>
        <w:t xml:space="preserve">). </w:t>
      </w:r>
    </w:p>
    <w:p w14:paraId="71FCAFAF" w14:textId="77777777" w:rsidR="00A800AF" w:rsidRPr="008F5FCE" w:rsidRDefault="00A800AF" w:rsidP="00A800AF">
      <w:pPr>
        <w:numPr>
          <w:ilvl w:val="0"/>
          <w:numId w:val="15"/>
        </w:numPr>
        <w:pBdr>
          <w:top w:val="nil"/>
          <w:left w:val="nil"/>
          <w:bottom w:val="nil"/>
          <w:right w:val="nil"/>
          <w:between w:val="nil"/>
        </w:pBdr>
        <w:spacing w:before="60" w:after="0"/>
        <w:rPr>
          <w:rFonts w:cs="Tahoma"/>
          <w:bCs/>
          <w:color w:val="000000"/>
          <w:szCs w:val="22"/>
          <w:lang w:val="el-GR"/>
        </w:rPr>
      </w:pPr>
      <w:r w:rsidRPr="008F5FCE">
        <w:rPr>
          <w:rFonts w:cs="Tahoma"/>
          <w:bCs/>
          <w:color w:val="000000"/>
          <w:szCs w:val="22"/>
          <w:lang w:val="el-GR"/>
        </w:rPr>
        <w:t xml:space="preserve">Υπηρεσίες πλατφόρμας ολοκλήρωσης συστημάτων </w:t>
      </w:r>
    </w:p>
    <w:p w14:paraId="05ECCAAF" w14:textId="77777777" w:rsidR="00A800AF" w:rsidRPr="008F5FCE" w:rsidRDefault="00A800AF" w:rsidP="00A800AF">
      <w:pPr>
        <w:numPr>
          <w:ilvl w:val="0"/>
          <w:numId w:val="15"/>
        </w:numPr>
        <w:pBdr>
          <w:top w:val="nil"/>
          <w:left w:val="nil"/>
          <w:bottom w:val="nil"/>
          <w:right w:val="nil"/>
          <w:between w:val="nil"/>
        </w:pBdr>
        <w:spacing w:before="60" w:after="0"/>
        <w:rPr>
          <w:rFonts w:cs="Tahoma"/>
          <w:bCs/>
          <w:color w:val="000000"/>
          <w:szCs w:val="22"/>
          <w:lang w:val="el-GR"/>
        </w:rPr>
      </w:pPr>
      <w:r w:rsidRPr="008F5FCE">
        <w:rPr>
          <w:rFonts w:cs="Tahoma"/>
          <w:bCs/>
          <w:color w:val="000000"/>
          <w:szCs w:val="22"/>
          <w:lang w:val="el-GR"/>
        </w:rPr>
        <w:t>Υπηρεσίες πλατφόρμας Προστασίας/Ασφάλειας έναντι επιθέσεων Άρνησης Υπηρεσίας (</w:t>
      </w:r>
      <w:r w:rsidRPr="008F5FCE">
        <w:rPr>
          <w:rFonts w:cs="Tahoma"/>
          <w:bCs/>
          <w:color w:val="000000"/>
          <w:szCs w:val="22"/>
        </w:rPr>
        <w:t>DDoS</w:t>
      </w:r>
      <w:r w:rsidRPr="008F5FCE">
        <w:rPr>
          <w:rFonts w:cs="Tahoma"/>
          <w:bCs/>
          <w:color w:val="000000"/>
          <w:szCs w:val="22"/>
          <w:lang w:val="el-GR"/>
        </w:rPr>
        <w:t xml:space="preserve">) </w:t>
      </w:r>
    </w:p>
    <w:p w14:paraId="682843A9" w14:textId="77777777" w:rsidR="00A800AF" w:rsidRPr="008F5FCE" w:rsidRDefault="00A800AF" w:rsidP="00A800AF">
      <w:pPr>
        <w:numPr>
          <w:ilvl w:val="0"/>
          <w:numId w:val="15"/>
        </w:numPr>
        <w:pBdr>
          <w:top w:val="nil"/>
          <w:left w:val="nil"/>
          <w:bottom w:val="nil"/>
          <w:right w:val="nil"/>
          <w:between w:val="nil"/>
        </w:pBdr>
        <w:spacing w:before="60" w:after="0"/>
        <w:rPr>
          <w:rFonts w:cs="Tahoma"/>
          <w:bCs/>
          <w:color w:val="000000"/>
          <w:szCs w:val="22"/>
          <w:lang w:val="el-GR"/>
        </w:rPr>
      </w:pPr>
      <w:r w:rsidRPr="008F5FCE">
        <w:rPr>
          <w:rFonts w:cs="Tahoma"/>
          <w:bCs/>
          <w:color w:val="000000"/>
          <w:szCs w:val="22"/>
          <w:lang w:val="el-GR"/>
        </w:rPr>
        <w:t xml:space="preserve">Υπηρεσίες πλατφόρμας Συστημάτων Ασφαλείας και Ανάλυσης Δεδομένων </w:t>
      </w:r>
    </w:p>
    <w:p w14:paraId="6BB88B0D" w14:textId="77777777" w:rsidR="00A800AF" w:rsidRPr="008F5FCE" w:rsidRDefault="00A800AF" w:rsidP="00A800AF">
      <w:pPr>
        <w:numPr>
          <w:ilvl w:val="0"/>
          <w:numId w:val="15"/>
        </w:numPr>
        <w:pBdr>
          <w:top w:val="nil"/>
          <w:left w:val="nil"/>
          <w:bottom w:val="nil"/>
          <w:right w:val="nil"/>
          <w:between w:val="nil"/>
        </w:pBdr>
        <w:spacing w:before="60" w:after="0"/>
        <w:rPr>
          <w:rFonts w:cs="Tahoma"/>
          <w:bCs/>
          <w:color w:val="000000"/>
          <w:szCs w:val="22"/>
          <w:lang w:val="el-GR"/>
        </w:rPr>
      </w:pPr>
      <w:r w:rsidRPr="008F5FCE">
        <w:rPr>
          <w:rFonts w:cs="Tahoma"/>
          <w:bCs/>
          <w:color w:val="000000"/>
          <w:szCs w:val="22"/>
          <w:lang w:val="el-GR"/>
        </w:rPr>
        <w:t xml:space="preserve">Υπηρεσίες πλατφόρμας φιλοξενίας διαχείρισης και υποστήριξης εφαρμογών </w:t>
      </w:r>
      <w:r w:rsidRPr="008F5FCE">
        <w:rPr>
          <w:rFonts w:cs="Tahoma"/>
          <w:bCs/>
          <w:color w:val="000000"/>
          <w:szCs w:val="22"/>
        </w:rPr>
        <w:t>Internet</w:t>
      </w:r>
      <w:r w:rsidRPr="008F5FCE">
        <w:rPr>
          <w:rFonts w:cs="Tahoma"/>
          <w:bCs/>
          <w:color w:val="000000"/>
          <w:szCs w:val="22"/>
          <w:lang w:val="el-GR"/>
        </w:rPr>
        <w:t xml:space="preserve"> </w:t>
      </w:r>
      <w:r w:rsidRPr="008F5FCE">
        <w:rPr>
          <w:rFonts w:cs="Tahoma"/>
          <w:bCs/>
          <w:color w:val="000000"/>
          <w:szCs w:val="22"/>
        </w:rPr>
        <w:t>of</w:t>
      </w:r>
      <w:r w:rsidRPr="008F5FCE">
        <w:rPr>
          <w:rFonts w:cs="Tahoma"/>
          <w:bCs/>
          <w:color w:val="000000"/>
          <w:szCs w:val="22"/>
          <w:lang w:val="el-GR"/>
        </w:rPr>
        <w:t xml:space="preserve"> </w:t>
      </w:r>
      <w:r w:rsidRPr="008F5FCE">
        <w:rPr>
          <w:rFonts w:cs="Tahoma"/>
          <w:bCs/>
          <w:color w:val="000000"/>
          <w:szCs w:val="22"/>
        </w:rPr>
        <w:t>Things</w:t>
      </w:r>
      <w:r w:rsidRPr="008F5FCE">
        <w:rPr>
          <w:rFonts w:cs="Tahoma"/>
          <w:bCs/>
          <w:color w:val="000000"/>
          <w:szCs w:val="22"/>
          <w:lang w:val="el-GR"/>
        </w:rPr>
        <w:t xml:space="preserve"> (</w:t>
      </w:r>
      <w:r w:rsidRPr="008F5FCE">
        <w:rPr>
          <w:rFonts w:cs="Tahoma"/>
          <w:bCs/>
          <w:color w:val="000000"/>
          <w:szCs w:val="22"/>
        </w:rPr>
        <w:t>IoT</w:t>
      </w:r>
      <w:r w:rsidRPr="008F5FCE">
        <w:rPr>
          <w:rFonts w:cs="Tahoma"/>
          <w:bCs/>
          <w:color w:val="000000"/>
          <w:szCs w:val="22"/>
          <w:lang w:val="el-GR"/>
        </w:rPr>
        <w:t xml:space="preserve">) </w:t>
      </w:r>
    </w:p>
    <w:p w14:paraId="21BB57B4" w14:textId="77777777" w:rsidR="00A800AF" w:rsidRDefault="00A800AF" w:rsidP="00A800AF">
      <w:pPr>
        <w:numPr>
          <w:ilvl w:val="0"/>
          <w:numId w:val="15"/>
        </w:numPr>
        <w:pBdr>
          <w:top w:val="nil"/>
          <w:left w:val="nil"/>
          <w:bottom w:val="nil"/>
          <w:right w:val="nil"/>
          <w:between w:val="nil"/>
        </w:pBdr>
        <w:spacing w:before="60" w:after="0"/>
        <w:rPr>
          <w:rFonts w:cs="Tahoma"/>
          <w:bCs/>
          <w:color w:val="000000"/>
          <w:lang w:val="el-GR"/>
        </w:rPr>
      </w:pPr>
      <w:r w:rsidRPr="008F5FCE">
        <w:rPr>
          <w:rFonts w:cs="Tahoma"/>
          <w:bCs/>
          <w:color w:val="000000"/>
          <w:szCs w:val="22"/>
          <w:lang w:val="el-GR"/>
        </w:rPr>
        <w:t>Υπηρεσίες πλατφόρμας παρακολούθησης του κόστους χρήσης όλων των ανωτέρω προσφερόμενων νεφο</w:t>
      </w:r>
      <w:r w:rsidRPr="008F5FCE">
        <w:rPr>
          <w:bCs/>
          <w:lang w:val="el-GR"/>
        </w:rPr>
        <w:t>ϋ</w:t>
      </w:r>
      <w:r w:rsidRPr="008F5FCE">
        <w:rPr>
          <w:rFonts w:cs="Tahoma"/>
          <w:bCs/>
          <w:color w:val="000000"/>
          <w:szCs w:val="22"/>
          <w:lang w:val="el-GR"/>
        </w:rPr>
        <w:t xml:space="preserve">πολογυστικών υπηρεσιών </w:t>
      </w:r>
    </w:p>
    <w:p w14:paraId="2B20501C" w14:textId="77777777" w:rsidR="00A800AF" w:rsidRDefault="00A800AF" w:rsidP="00A800AF">
      <w:pPr>
        <w:numPr>
          <w:ilvl w:val="0"/>
          <w:numId w:val="15"/>
        </w:numPr>
        <w:pBdr>
          <w:top w:val="nil"/>
          <w:left w:val="nil"/>
          <w:bottom w:val="nil"/>
          <w:right w:val="nil"/>
          <w:between w:val="nil"/>
        </w:pBdr>
        <w:spacing w:before="60" w:after="0"/>
        <w:rPr>
          <w:rFonts w:cs="Tahoma"/>
          <w:bCs/>
          <w:color w:val="000000"/>
          <w:lang w:val="el-GR"/>
        </w:rPr>
      </w:pPr>
      <w:r>
        <w:rPr>
          <w:rFonts w:cs="Tahoma"/>
          <w:bCs/>
          <w:color w:val="000000"/>
          <w:lang w:val="el-GR"/>
        </w:rPr>
        <w:t>Η παροχή υπηρεσιών</w:t>
      </w:r>
    </w:p>
    <w:p w14:paraId="11AE1319" w14:textId="77777777" w:rsidR="00A800AF" w:rsidRPr="008F5FCE" w:rsidRDefault="00A800AF" w:rsidP="00A800AF">
      <w:pPr>
        <w:numPr>
          <w:ilvl w:val="1"/>
          <w:numId w:val="15"/>
        </w:numPr>
        <w:pBdr>
          <w:top w:val="nil"/>
          <w:left w:val="nil"/>
          <w:bottom w:val="nil"/>
          <w:right w:val="nil"/>
          <w:between w:val="nil"/>
        </w:pBdr>
        <w:spacing w:before="60" w:after="0"/>
        <w:rPr>
          <w:rFonts w:cs="Tahoma"/>
          <w:bCs/>
          <w:color w:val="000000"/>
          <w:lang w:val="el-GR"/>
        </w:rPr>
      </w:pPr>
      <w:r w:rsidRPr="008F5FCE">
        <w:rPr>
          <w:rFonts w:cs="Tahoma"/>
          <w:bCs/>
          <w:color w:val="000000"/>
          <w:lang w:val="el-GR"/>
        </w:rPr>
        <w:t xml:space="preserve">Σχεδίαση και Παραμετροποίηση της Ζώνης Επαφής </w:t>
      </w:r>
    </w:p>
    <w:p w14:paraId="5E1F6026" w14:textId="77777777" w:rsidR="00A800AF" w:rsidRPr="008F5FCE" w:rsidRDefault="00A800AF" w:rsidP="00A800AF">
      <w:pPr>
        <w:numPr>
          <w:ilvl w:val="1"/>
          <w:numId w:val="15"/>
        </w:numPr>
        <w:pBdr>
          <w:top w:val="nil"/>
          <w:left w:val="nil"/>
          <w:bottom w:val="nil"/>
          <w:right w:val="nil"/>
          <w:between w:val="nil"/>
        </w:pBdr>
        <w:spacing w:before="60" w:after="0"/>
        <w:rPr>
          <w:rFonts w:cs="Tahoma"/>
          <w:bCs/>
          <w:color w:val="000000"/>
          <w:szCs w:val="22"/>
          <w:lang w:val="el-GR"/>
        </w:rPr>
      </w:pPr>
      <w:r>
        <w:rPr>
          <w:rFonts w:cs="Tahoma"/>
          <w:bCs/>
          <w:color w:val="000000"/>
          <w:lang w:val="el-GR"/>
        </w:rPr>
        <w:t>Υπηρεσιών Ασφάλειας</w:t>
      </w:r>
    </w:p>
    <w:p w14:paraId="74B8893D" w14:textId="77777777" w:rsidR="00A800AF" w:rsidRPr="00816218" w:rsidRDefault="00A800AF" w:rsidP="00A800AF">
      <w:pPr>
        <w:numPr>
          <w:ilvl w:val="0"/>
          <w:numId w:val="15"/>
        </w:numPr>
        <w:pBdr>
          <w:top w:val="nil"/>
          <w:left w:val="nil"/>
          <w:bottom w:val="nil"/>
          <w:right w:val="nil"/>
          <w:between w:val="nil"/>
        </w:pBdr>
        <w:spacing w:before="60" w:after="0"/>
        <w:rPr>
          <w:rFonts w:cs="Tahoma"/>
          <w:color w:val="000000"/>
          <w:lang w:val="el-GR"/>
        </w:rPr>
      </w:pPr>
      <w:r>
        <w:rPr>
          <w:rFonts w:cs="Tahoma"/>
          <w:color w:val="000000"/>
          <w:lang w:val="el-GR"/>
        </w:rPr>
        <w:t>Η παροχή των</w:t>
      </w:r>
      <w:r>
        <w:rPr>
          <w:rFonts w:cs="Tahoma"/>
          <w:color w:val="000000"/>
          <w:szCs w:val="22"/>
          <w:lang w:val="el-GR"/>
        </w:rPr>
        <w:t xml:space="preserve"> απαραίτητ</w:t>
      </w:r>
      <w:r>
        <w:rPr>
          <w:rFonts w:cs="Tahoma"/>
          <w:color w:val="000000"/>
          <w:lang w:val="el-GR"/>
        </w:rPr>
        <w:t xml:space="preserve">ων </w:t>
      </w:r>
      <w:r>
        <w:rPr>
          <w:rFonts w:cs="Tahoma"/>
          <w:color w:val="000000"/>
          <w:szCs w:val="22"/>
          <w:lang w:val="el-GR"/>
        </w:rPr>
        <w:t>τηλεπικοινωνιακ</w:t>
      </w:r>
      <w:r>
        <w:rPr>
          <w:rFonts w:cs="Tahoma"/>
          <w:color w:val="000000"/>
          <w:lang w:val="el-GR"/>
        </w:rPr>
        <w:t>ών</w:t>
      </w:r>
      <w:r>
        <w:rPr>
          <w:rFonts w:cs="Tahoma"/>
          <w:color w:val="000000"/>
          <w:szCs w:val="22"/>
          <w:lang w:val="el-GR"/>
        </w:rPr>
        <w:t xml:space="preserve"> υπηρεσ</w:t>
      </w:r>
      <w:r>
        <w:rPr>
          <w:rFonts w:cs="Tahoma"/>
          <w:color w:val="000000"/>
          <w:lang w:val="el-GR"/>
        </w:rPr>
        <w:t>ιών</w:t>
      </w:r>
      <w:r>
        <w:rPr>
          <w:rFonts w:cs="Tahoma"/>
          <w:color w:val="000000"/>
          <w:szCs w:val="22"/>
          <w:lang w:val="el-GR"/>
        </w:rPr>
        <w:t xml:space="preserve"> για τη </w:t>
      </w:r>
      <w:r w:rsidRPr="007A6B2A">
        <w:rPr>
          <w:rFonts w:cs="Tahoma"/>
          <w:color w:val="000000"/>
          <w:szCs w:val="22"/>
          <w:lang w:val="el-GR"/>
        </w:rPr>
        <w:t xml:space="preserve">διασύνδεση με το </w:t>
      </w:r>
      <w:r>
        <w:rPr>
          <w:rFonts w:cs="Tahoma"/>
          <w:color w:val="000000"/>
          <w:szCs w:val="22"/>
        </w:rPr>
        <w:t>site</w:t>
      </w:r>
      <w:r w:rsidRPr="007A6B2A">
        <w:rPr>
          <w:rFonts w:cs="Tahoma"/>
          <w:color w:val="000000"/>
          <w:szCs w:val="22"/>
          <w:lang w:val="el-GR"/>
        </w:rPr>
        <w:t xml:space="preserve"> από το οποίο θα παρέχονται οι νεφο</w:t>
      </w:r>
      <w:r w:rsidRPr="007A6B2A">
        <w:rPr>
          <w:lang w:val="el-GR"/>
        </w:rPr>
        <w:t>ϋ</w:t>
      </w:r>
      <w:r w:rsidRPr="007A6B2A">
        <w:rPr>
          <w:rFonts w:cs="Tahoma"/>
          <w:color w:val="000000"/>
          <w:szCs w:val="22"/>
          <w:lang w:val="el-GR"/>
        </w:rPr>
        <w:t xml:space="preserve">πολογιστικές υπηρεσίες, </w:t>
      </w:r>
      <w:r>
        <w:rPr>
          <w:rFonts w:cs="Tahoma"/>
          <w:color w:val="000000"/>
          <w:szCs w:val="22"/>
          <w:lang w:val="el-GR"/>
        </w:rPr>
        <w:t>και συγκεκριμένα τ</w:t>
      </w:r>
      <w:r w:rsidRPr="007A6B2A">
        <w:rPr>
          <w:rFonts w:cs="Tahoma"/>
          <w:color w:val="000000"/>
          <w:szCs w:val="22"/>
          <w:lang w:val="el-GR"/>
        </w:rPr>
        <w:t xml:space="preserve">ην εφάπαξ κατασκευή και λειτουργία των </w:t>
      </w:r>
      <w:r>
        <w:rPr>
          <w:rFonts w:cs="Tahoma"/>
          <w:color w:val="000000"/>
          <w:szCs w:val="22"/>
          <w:lang w:val="el-GR"/>
        </w:rPr>
        <w:t xml:space="preserve">τηλεπικοινωνιακών </w:t>
      </w:r>
      <w:r w:rsidRPr="007A6B2A">
        <w:rPr>
          <w:rFonts w:cs="Tahoma"/>
          <w:color w:val="000000"/>
          <w:szCs w:val="22"/>
          <w:lang w:val="el-GR"/>
        </w:rPr>
        <w:t>γραμμών για 3 έτη</w:t>
      </w:r>
      <w:r>
        <w:rPr>
          <w:rFonts w:cs="Tahoma"/>
          <w:color w:val="000000"/>
          <w:szCs w:val="22"/>
          <w:lang w:val="el-GR"/>
        </w:rPr>
        <w:t>.</w:t>
      </w:r>
      <w:r w:rsidRPr="007A6B2A">
        <w:rPr>
          <w:rFonts w:cs="Tahoma"/>
          <w:color w:val="000000"/>
          <w:szCs w:val="22"/>
          <w:lang w:val="el-GR"/>
        </w:rPr>
        <w:t xml:space="preserve"> Το τηλεπικοινωνιακό κόστος των γραμμών </w:t>
      </w:r>
      <w:r>
        <w:rPr>
          <w:rFonts w:cs="Tahoma"/>
          <w:color w:val="000000"/>
          <w:szCs w:val="22"/>
          <w:lang w:val="el-GR"/>
        </w:rPr>
        <w:t xml:space="preserve">διασύνδεσης </w:t>
      </w:r>
      <w:r w:rsidRPr="007A6B2A">
        <w:rPr>
          <w:rFonts w:cs="Tahoma"/>
          <w:color w:val="000000"/>
          <w:szCs w:val="22"/>
          <w:lang w:val="el-GR"/>
        </w:rPr>
        <w:t>των δύο κέντρων δεδομένων με το κέντρο δεδομένων των νεφο</w:t>
      </w:r>
      <w:r w:rsidRPr="007A6B2A">
        <w:rPr>
          <w:lang w:val="el-GR"/>
        </w:rPr>
        <w:t>ϋ</w:t>
      </w:r>
      <w:r w:rsidRPr="007A6B2A">
        <w:rPr>
          <w:rFonts w:cs="Tahoma"/>
          <w:color w:val="000000"/>
          <w:szCs w:val="22"/>
          <w:lang w:val="el-GR"/>
        </w:rPr>
        <w:t xml:space="preserve">πολογιστικών υπηρεσιών καθώς και του απαιτούμενου τερματικού τηλεπικοινωνιακού εξοπλισμού. </w:t>
      </w:r>
    </w:p>
    <w:p w14:paraId="6675D787" w14:textId="77777777" w:rsidR="00A800AF" w:rsidRDefault="00A800AF" w:rsidP="00A800AF">
      <w:pPr>
        <w:rPr>
          <w:lang w:val="el-GR"/>
        </w:rPr>
      </w:pPr>
    </w:p>
    <w:p w14:paraId="3DA1DDC9" w14:textId="77777777" w:rsidR="00A800AF" w:rsidRDefault="00A800AF" w:rsidP="00A800AF">
      <w:pPr>
        <w:pBdr>
          <w:top w:val="nil"/>
          <w:left w:val="nil"/>
          <w:bottom w:val="nil"/>
          <w:right w:val="nil"/>
          <w:between w:val="nil"/>
        </w:pBdr>
        <w:spacing w:before="60" w:after="0"/>
        <w:rPr>
          <w:rFonts w:cs="Tahoma"/>
          <w:color w:val="000000"/>
          <w:lang w:val="el-GR"/>
        </w:rPr>
      </w:pPr>
    </w:p>
    <w:p w14:paraId="05C64C0D" w14:textId="77777777" w:rsidR="00A800AF" w:rsidRPr="005167AC" w:rsidRDefault="00A800AF" w:rsidP="00A800AF">
      <w:pPr>
        <w:pBdr>
          <w:top w:val="nil"/>
          <w:left w:val="nil"/>
          <w:bottom w:val="nil"/>
          <w:right w:val="nil"/>
          <w:between w:val="nil"/>
        </w:pBdr>
        <w:spacing w:before="60" w:after="0"/>
        <w:rPr>
          <w:rFonts w:cs="Tahoma"/>
          <w:b/>
          <w:bCs/>
          <w:color w:val="000000"/>
          <w:u w:val="single"/>
          <w:lang w:val="el-GR"/>
        </w:rPr>
      </w:pPr>
      <w:r>
        <w:rPr>
          <w:rFonts w:cs="Tahoma"/>
          <w:b/>
          <w:bCs/>
          <w:color w:val="000000"/>
          <w:u w:val="single"/>
          <w:lang w:val="el-GR"/>
        </w:rPr>
        <w:t>ΙΙ</w:t>
      </w:r>
      <w:r w:rsidRPr="005167AC">
        <w:rPr>
          <w:rFonts w:cs="Tahoma"/>
          <w:b/>
          <w:bCs/>
          <w:color w:val="000000"/>
          <w:u w:val="single"/>
          <w:lang w:val="el-GR"/>
        </w:rPr>
        <w:t>. Παροχή πλατφόρμας αυτοματοποίησης επιχειρησιακών διαδικασιών ως υπηρεσία (Automation as a service)</w:t>
      </w:r>
    </w:p>
    <w:p w14:paraId="23605502" w14:textId="77777777" w:rsidR="00A800AF" w:rsidRPr="007A6B2A" w:rsidRDefault="00A800AF" w:rsidP="00A800AF">
      <w:pPr>
        <w:pBdr>
          <w:top w:val="nil"/>
          <w:left w:val="nil"/>
          <w:bottom w:val="nil"/>
          <w:right w:val="nil"/>
          <w:between w:val="nil"/>
        </w:pBdr>
        <w:spacing w:after="240"/>
        <w:rPr>
          <w:rFonts w:cs="Tahoma"/>
          <w:color w:val="000000"/>
          <w:szCs w:val="22"/>
          <w:lang w:val="el-GR"/>
        </w:rPr>
      </w:pPr>
      <w:r>
        <w:rPr>
          <w:rFonts w:cs="Tahoma"/>
          <w:color w:val="000000"/>
          <w:lang w:val="el-GR"/>
        </w:rPr>
        <w:t>Α</w:t>
      </w:r>
      <w:r w:rsidRPr="007A6B2A">
        <w:rPr>
          <w:rFonts w:cs="Tahoma"/>
          <w:color w:val="000000"/>
          <w:szCs w:val="22"/>
          <w:lang w:val="el-GR"/>
        </w:rPr>
        <w:t xml:space="preserve">φορά τη </w:t>
      </w:r>
      <w:r w:rsidRPr="005167AC">
        <w:rPr>
          <w:rFonts w:cs="Tahoma"/>
          <w:color w:val="000000"/>
          <w:szCs w:val="22"/>
          <w:lang w:val="el-GR"/>
        </w:rPr>
        <w:t>παροχή πλατφόρμας αυτοματοποίησης επιχειρησιακών διαδικασιών ως υπηρεσία (Automation as a service) για τις ευρύτερες ανάγκες του Δημόσιου Τομέα</w:t>
      </w:r>
      <w:r w:rsidRPr="007A6B2A">
        <w:rPr>
          <w:rFonts w:cs="Tahoma"/>
          <w:color w:val="000000"/>
          <w:szCs w:val="22"/>
          <w:lang w:val="el-GR"/>
        </w:rPr>
        <w:t xml:space="preserve"> με αξιοποίηση τεχνολογικών </w:t>
      </w:r>
      <w:r w:rsidRPr="007A6B2A">
        <w:rPr>
          <w:rFonts w:cs="Tahoma"/>
          <w:color w:val="000000"/>
          <w:szCs w:val="22"/>
          <w:lang w:val="el-GR"/>
        </w:rPr>
        <w:lastRenderedPageBreak/>
        <w:t>λύσεων αυτοματισμού διαδικασιών (</w:t>
      </w:r>
      <w:r w:rsidRPr="005167AC">
        <w:rPr>
          <w:rFonts w:cs="Tahoma"/>
          <w:color w:val="000000"/>
          <w:szCs w:val="22"/>
          <w:lang w:val="el-GR"/>
        </w:rPr>
        <w:t>Robotic</w:t>
      </w:r>
      <w:r w:rsidRPr="007A6B2A">
        <w:rPr>
          <w:rFonts w:cs="Tahoma"/>
          <w:color w:val="000000"/>
          <w:szCs w:val="22"/>
          <w:lang w:val="el-GR"/>
        </w:rPr>
        <w:t xml:space="preserve"> </w:t>
      </w:r>
      <w:r w:rsidRPr="005167AC">
        <w:rPr>
          <w:rFonts w:cs="Tahoma"/>
          <w:color w:val="000000"/>
          <w:szCs w:val="22"/>
          <w:lang w:val="el-GR"/>
        </w:rPr>
        <w:t>Process</w:t>
      </w:r>
      <w:r w:rsidRPr="007A6B2A">
        <w:rPr>
          <w:rFonts w:cs="Tahoma"/>
          <w:color w:val="000000"/>
          <w:szCs w:val="22"/>
          <w:lang w:val="el-GR"/>
        </w:rPr>
        <w:t xml:space="preserve"> </w:t>
      </w:r>
      <w:r w:rsidRPr="005167AC">
        <w:rPr>
          <w:rFonts w:cs="Tahoma"/>
          <w:color w:val="000000"/>
          <w:szCs w:val="22"/>
          <w:lang w:val="el-GR"/>
        </w:rPr>
        <w:t>Automation</w:t>
      </w:r>
      <w:r w:rsidRPr="007A6B2A">
        <w:rPr>
          <w:rFonts w:cs="Tahoma"/>
          <w:color w:val="000000"/>
          <w:szCs w:val="22"/>
          <w:lang w:val="el-GR"/>
        </w:rPr>
        <w:t xml:space="preserve"> – </w:t>
      </w:r>
      <w:r w:rsidRPr="005167AC">
        <w:rPr>
          <w:rFonts w:cs="Tahoma"/>
          <w:color w:val="000000"/>
          <w:szCs w:val="22"/>
          <w:lang w:val="el-GR"/>
        </w:rPr>
        <w:t>RPA</w:t>
      </w:r>
      <w:r w:rsidRPr="007A6B2A">
        <w:rPr>
          <w:rFonts w:cs="Tahoma"/>
          <w:color w:val="000000"/>
          <w:szCs w:val="22"/>
          <w:lang w:val="el-GR"/>
        </w:rPr>
        <w:t>), η οποία θα ενισχύσει τις συνολικά προσφερόμενες υπηρεσίες του Κυβερνητικού Υπολογιστικού Νέφους.</w:t>
      </w:r>
    </w:p>
    <w:p w14:paraId="41A9EFBD" w14:textId="77777777" w:rsidR="00A800AF" w:rsidRPr="007A6B2A" w:rsidRDefault="00A800AF" w:rsidP="00A800AF">
      <w:pPr>
        <w:pBdr>
          <w:top w:val="nil"/>
          <w:left w:val="nil"/>
          <w:bottom w:val="nil"/>
          <w:right w:val="nil"/>
          <w:between w:val="nil"/>
        </w:pBdr>
        <w:spacing w:after="240"/>
        <w:rPr>
          <w:rFonts w:cs="Tahoma"/>
          <w:color w:val="000000"/>
          <w:szCs w:val="22"/>
          <w:lang w:val="el-GR"/>
        </w:rPr>
      </w:pPr>
      <w:r w:rsidRPr="007A6B2A">
        <w:rPr>
          <w:rFonts w:cs="Tahoma"/>
          <w:color w:val="000000"/>
          <w:szCs w:val="22"/>
          <w:lang w:val="el-GR"/>
        </w:rPr>
        <w:t>Κύριος στόχος αυτής της δραστηριότητας είναι να υποστηριχθούν οι φορείς του Δημοσίου στον Ψηφιακό Μετασχηματισμό τους και να ανταποκριθούν στις μεγάλες προκλήσεις για βελτίωση της αποτελεσματικότητας, της αποδοτικότητας και της ποιότητας των υπηρεσιών τους με ταυτόχρονη υποστήριξη  και αποδέσμευση του εργατικού δυναμικού από τις καθημερινές επαναλαμβανόμενες εργασίες τους που έχουν συγκεκριμένα βήματα εκτέλεσης σε εσωτερικές ή εξωτερικές εφαρμογές και ανεξαρτήτως των τεχνολογιών ανάπτυξης (</w:t>
      </w:r>
      <w:r>
        <w:rPr>
          <w:rFonts w:cs="Tahoma"/>
          <w:color w:val="000000"/>
          <w:szCs w:val="22"/>
        </w:rPr>
        <w:t>java</w:t>
      </w:r>
      <w:r w:rsidRPr="007A6B2A">
        <w:rPr>
          <w:rFonts w:cs="Tahoma"/>
          <w:color w:val="000000"/>
          <w:szCs w:val="22"/>
          <w:lang w:val="el-GR"/>
        </w:rPr>
        <w:t>, .</w:t>
      </w:r>
      <w:r>
        <w:rPr>
          <w:rFonts w:cs="Tahoma"/>
          <w:color w:val="000000"/>
          <w:szCs w:val="22"/>
        </w:rPr>
        <w:t>net</w:t>
      </w:r>
      <w:r w:rsidRPr="007A6B2A">
        <w:rPr>
          <w:rFonts w:cs="Tahoma"/>
          <w:color w:val="000000"/>
          <w:szCs w:val="22"/>
          <w:lang w:val="el-GR"/>
        </w:rPr>
        <w:t xml:space="preserve"> κλπ.) και περιβάλλον λειτουργίας τους (</w:t>
      </w:r>
      <w:r>
        <w:rPr>
          <w:rFonts w:cs="Tahoma"/>
          <w:color w:val="000000"/>
          <w:szCs w:val="22"/>
        </w:rPr>
        <w:t>Microsoft</w:t>
      </w:r>
      <w:r w:rsidRPr="007A6B2A">
        <w:rPr>
          <w:rFonts w:cs="Tahoma"/>
          <w:color w:val="000000"/>
          <w:szCs w:val="22"/>
          <w:lang w:val="el-GR"/>
        </w:rPr>
        <w:t xml:space="preserve">, </w:t>
      </w:r>
      <w:r>
        <w:rPr>
          <w:rFonts w:cs="Tahoma"/>
          <w:color w:val="000000"/>
          <w:szCs w:val="22"/>
        </w:rPr>
        <w:t>Linux</w:t>
      </w:r>
      <w:r w:rsidRPr="007A6B2A">
        <w:rPr>
          <w:rFonts w:cs="Tahoma"/>
          <w:color w:val="000000"/>
          <w:szCs w:val="22"/>
          <w:lang w:val="el-GR"/>
        </w:rPr>
        <w:t xml:space="preserve">, </w:t>
      </w:r>
      <w:r>
        <w:rPr>
          <w:rFonts w:cs="Tahoma"/>
          <w:color w:val="000000"/>
          <w:szCs w:val="22"/>
        </w:rPr>
        <w:t>Oracle</w:t>
      </w:r>
      <w:r w:rsidRPr="007A6B2A">
        <w:rPr>
          <w:rFonts w:cs="Tahoma"/>
          <w:color w:val="000000"/>
          <w:szCs w:val="22"/>
          <w:lang w:val="el-GR"/>
        </w:rPr>
        <w:t xml:space="preserve"> κλπ.).</w:t>
      </w:r>
    </w:p>
    <w:p w14:paraId="2F5F0079" w14:textId="77777777" w:rsidR="00A800AF" w:rsidRPr="007A6B2A" w:rsidRDefault="00A800AF" w:rsidP="00A800AF">
      <w:pPr>
        <w:pBdr>
          <w:top w:val="nil"/>
          <w:left w:val="nil"/>
          <w:bottom w:val="nil"/>
          <w:right w:val="nil"/>
          <w:between w:val="nil"/>
        </w:pBdr>
        <w:spacing w:after="240"/>
        <w:rPr>
          <w:rFonts w:cs="Tahoma"/>
          <w:color w:val="000000"/>
          <w:szCs w:val="22"/>
          <w:lang w:val="el-GR"/>
        </w:rPr>
      </w:pPr>
      <w:r w:rsidRPr="007A6B2A">
        <w:rPr>
          <w:rFonts w:cs="Tahoma"/>
          <w:color w:val="000000"/>
          <w:szCs w:val="22"/>
          <w:lang w:val="el-GR"/>
        </w:rPr>
        <w:t>Στο επίκεντρο της αξιοποίησης των τεχνολογιών αυτοματοποίησης (</w:t>
      </w:r>
      <w:r>
        <w:rPr>
          <w:rFonts w:cs="Tahoma"/>
          <w:color w:val="000000"/>
          <w:szCs w:val="22"/>
        </w:rPr>
        <w:t>RPA</w:t>
      </w:r>
      <w:r w:rsidRPr="007A6B2A">
        <w:rPr>
          <w:rFonts w:cs="Tahoma"/>
          <w:color w:val="000000"/>
          <w:szCs w:val="22"/>
          <w:lang w:val="el-GR"/>
        </w:rPr>
        <w:t>) είναι να βελτιωθούν οι παρεχόμενες δημόσιες υπηρεσίες και οι πολιτικές που ασκεί ο δημόσιος τομέας για την προώθηση της ηλεκτρονικής διακυβέρνησης (</w:t>
      </w:r>
      <w:r>
        <w:rPr>
          <w:rFonts w:cs="Tahoma"/>
          <w:color w:val="000000"/>
          <w:szCs w:val="22"/>
        </w:rPr>
        <w:t>e</w:t>
      </w:r>
      <w:r w:rsidRPr="007A6B2A">
        <w:rPr>
          <w:rFonts w:cs="Tahoma"/>
          <w:color w:val="000000"/>
          <w:szCs w:val="22"/>
          <w:lang w:val="el-GR"/>
        </w:rPr>
        <w:t>-</w:t>
      </w:r>
      <w:r>
        <w:rPr>
          <w:rFonts w:cs="Tahoma"/>
          <w:color w:val="000000"/>
          <w:szCs w:val="22"/>
        </w:rPr>
        <w:t>Government</w:t>
      </w:r>
      <w:r w:rsidRPr="007A6B2A">
        <w:rPr>
          <w:rFonts w:cs="Tahoma"/>
          <w:color w:val="000000"/>
          <w:szCs w:val="22"/>
          <w:lang w:val="el-GR"/>
        </w:rPr>
        <w:t>), σε συνδυασμό με πιθανές οργανωτικές αλλαγές και την απόκτηση νέων δεξιοτήτων.</w:t>
      </w:r>
    </w:p>
    <w:p w14:paraId="6AA2017D" w14:textId="77777777" w:rsidR="00A800AF" w:rsidRPr="007A6B2A" w:rsidRDefault="00A800AF" w:rsidP="00A800AF">
      <w:pPr>
        <w:pBdr>
          <w:top w:val="nil"/>
          <w:left w:val="nil"/>
          <w:bottom w:val="nil"/>
          <w:right w:val="nil"/>
          <w:between w:val="nil"/>
        </w:pBdr>
        <w:spacing w:after="240"/>
        <w:rPr>
          <w:rFonts w:cs="Tahoma"/>
          <w:color w:val="000000"/>
          <w:szCs w:val="22"/>
          <w:lang w:val="el-GR"/>
        </w:rPr>
      </w:pPr>
      <w:r w:rsidRPr="007A6B2A">
        <w:rPr>
          <w:rFonts w:cs="Tahoma"/>
          <w:color w:val="000000"/>
          <w:szCs w:val="22"/>
          <w:lang w:val="el-GR"/>
        </w:rPr>
        <w:t>Η πλατφόρμα αυτοματοποίησης επιχειρησιακών διαδικασιών ως υπηρεσία (</w:t>
      </w:r>
      <w:r>
        <w:rPr>
          <w:rFonts w:cs="Tahoma"/>
          <w:color w:val="000000"/>
          <w:szCs w:val="22"/>
        </w:rPr>
        <w:t>Automation</w:t>
      </w:r>
      <w:r w:rsidRPr="007A6B2A">
        <w:rPr>
          <w:rFonts w:cs="Tahoma"/>
          <w:color w:val="000000"/>
          <w:szCs w:val="22"/>
          <w:lang w:val="el-GR"/>
        </w:rPr>
        <w:t xml:space="preserve"> </w:t>
      </w:r>
      <w:r>
        <w:rPr>
          <w:rFonts w:cs="Tahoma"/>
          <w:color w:val="000000"/>
          <w:szCs w:val="22"/>
        </w:rPr>
        <w:t>as</w:t>
      </w:r>
      <w:r w:rsidRPr="007A6B2A">
        <w:rPr>
          <w:rFonts w:cs="Tahoma"/>
          <w:color w:val="000000"/>
          <w:szCs w:val="22"/>
          <w:lang w:val="el-GR"/>
        </w:rPr>
        <w:t xml:space="preserve"> </w:t>
      </w:r>
      <w:r>
        <w:rPr>
          <w:rFonts w:cs="Tahoma"/>
          <w:color w:val="000000"/>
          <w:szCs w:val="22"/>
        </w:rPr>
        <w:t>a</w:t>
      </w:r>
      <w:r w:rsidRPr="007A6B2A">
        <w:rPr>
          <w:rFonts w:cs="Tahoma"/>
          <w:color w:val="000000"/>
          <w:szCs w:val="22"/>
          <w:lang w:val="el-GR"/>
        </w:rPr>
        <w:t xml:space="preserve"> </w:t>
      </w:r>
      <w:r>
        <w:rPr>
          <w:rFonts w:cs="Tahoma"/>
          <w:color w:val="000000"/>
          <w:szCs w:val="22"/>
        </w:rPr>
        <w:t>service</w:t>
      </w:r>
      <w:r w:rsidRPr="007A6B2A">
        <w:rPr>
          <w:rFonts w:cs="Tahoma"/>
          <w:color w:val="000000"/>
          <w:szCs w:val="22"/>
          <w:lang w:val="el-GR"/>
        </w:rPr>
        <w:t xml:space="preserve">) θα εγκατασταθεί στις </w:t>
      </w:r>
      <w:r>
        <w:rPr>
          <w:rFonts w:cs="Tahoma"/>
          <w:color w:val="000000"/>
          <w:szCs w:val="22"/>
        </w:rPr>
        <w:t>Cloud</w:t>
      </w:r>
      <w:r w:rsidRPr="007A6B2A">
        <w:rPr>
          <w:rFonts w:cs="Tahoma"/>
          <w:color w:val="000000"/>
          <w:szCs w:val="22"/>
          <w:lang w:val="el-GR"/>
        </w:rPr>
        <w:t xml:space="preserve"> υποδομές του </w:t>
      </w:r>
      <w:r>
        <w:rPr>
          <w:rFonts w:cs="Tahoma"/>
          <w:color w:val="000000"/>
          <w:szCs w:val="22"/>
        </w:rPr>
        <w:t>NG</w:t>
      </w:r>
      <w:r w:rsidRPr="007A6B2A">
        <w:rPr>
          <w:rFonts w:cs="Tahoma"/>
          <w:color w:val="000000"/>
          <w:szCs w:val="22"/>
          <w:lang w:val="el-GR"/>
        </w:rPr>
        <w:t xml:space="preserve"> </w:t>
      </w:r>
      <w:r>
        <w:rPr>
          <w:rFonts w:cs="Tahoma"/>
          <w:color w:val="000000"/>
          <w:szCs w:val="22"/>
        </w:rPr>
        <w:t>G</w:t>
      </w:r>
      <w:r w:rsidRPr="007A6B2A">
        <w:rPr>
          <w:rFonts w:cs="Tahoma"/>
          <w:color w:val="000000"/>
          <w:szCs w:val="22"/>
          <w:lang w:val="el-GR"/>
        </w:rPr>
        <w:t>-</w:t>
      </w:r>
      <w:r>
        <w:rPr>
          <w:rFonts w:cs="Tahoma"/>
          <w:color w:val="000000"/>
          <w:szCs w:val="22"/>
        </w:rPr>
        <w:t>Cloud</w:t>
      </w:r>
      <w:r w:rsidRPr="007A6B2A">
        <w:rPr>
          <w:rFonts w:cs="Tahoma"/>
          <w:color w:val="000000"/>
          <w:szCs w:val="22"/>
          <w:lang w:val="el-GR"/>
        </w:rPr>
        <w:t xml:space="preserve"> με υψηλή διαθεσιμότητα στην λειτουργική του διάταξη ενώ θα μπορούν να έχουν πρόσβαση όλοι οι φορείς του Δημοσίου με κύρια κριτήρια αξιολόγησης των επιχειρησιακών διαδικασιών τους προς αυτοματοποίηση την σημαντικότητα για ταχύτερη και υψηλότερου επιπέδου υπηρεσίες προς πολίτες και επιχειρήσεις αλλά και την υποστήριξη της ασφάλειας, διαλειτουργικότητας, τήρηση των θεσμικών και κανονιστικών πλαισίων.  </w:t>
      </w:r>
    </w:p>
    <w:p w14:paraId="642008F3" w14:textId="77777777" w:rsidR="00A800AF" w:rsidRPr="007A6B2A" w:rsidRDefault="00A800AF" w:rsidP="00A800AF">
      <w:pPr>
        <w:pBdr>
          <w:top w:val="nil"/>
          <w:left w:val="nil"/>
          <w:bottom w:val="nil"/>
          <w:right w:val="nil"/>
          <w:between w:val="nil"/>
        </w:pBdr>
        <w:spacing w:after="240"/>
        <w:rPr>
          <w:rFonts w:cs="Tahoma"/>
          <w:color w:val="000000"/>
          <w:szCs w:val="22"/>
          <w:lang w:val="el-GR"/>
        </w:rPr>
      </w:pPr>
      <w:r w:rsidRPr="007A6B2A">
        <w:rPr>
          <w:rFonts w:cs="Tahoma"/>
          <w:color w:val="000000"/>
          <w:szCs w:val="22"/>
          <w:lang w:val="el-GR"/>
        </w:rPr>
        <w:t>Στο φυσικό αντικείμενο αυτής της δραστηριότητας περιλαμβάνεται :</w:t>
      </w:r>
    </w:p>
    <w:p w14:paraId="3C044BBD" w14:textId="77777777" w:rsidR="00A800AF" w:rsidRPr="007A6B2A" w:rsidRDefault="00A800AF" w:rsidP="00A800AF">
      <w:pPr>
        <w:numPr>
          <w:ilvl w:val="0"/>
          <w:numId w:val="19"/>
        </w:numPr>
        <w:pBdr>
          <w:top w:val="nil"/>
          <w:left w:val="nil"/>
          <w:bottom w:val="nil"/>
          <w:right w:val="nil"/>
          <w:between w:val="nil"/>
        </w:pBdr>
        <w:spacing w:after="240"/>
        <w:jc w:val="left"/>
        <w:rPr>
          <w:rFonts w:cs="Tahoma"/>
          <w:color w:val="000000"/>
          <w:szCs w:val="22"/>
          <w:lang w:val="el-GR"/>
        </w:rPr>
      </w:pPr>
      <w:r w:rsidRPr="007A6B2A">
        <w:rPr>
          <w:rFonts w:cs="Tahoma"/>
          <w:b/>
          <w:color w:val="000000"/>
          <w:szCs w:val="22"/>
          <w:lang w:val="el-GR"/>
        </w:rPr>
        <w:t>Λογισμικό πλατφόρμας</w:t>
      </w:r>
      <w:r w:rsidRPr="007A6B2A">
        <w:rPr>
          <w:rFonts w:cs="Tahoma"/>
          <w:color w:val="000000"/>
          <w:szCs w:val="22"/>
          <w:lang w:val="el-GR"/>
        </w:rPr>
        <w:t xml:space="preserve"> αυτοματοποίησης των επιχειρησιακών διαδικασιών ως υπηρεσία (</w:t>
      </w:r>
      <w:r>
        <w:rPr>
          <w:rFonts w:cs="Tahoma"/>
          <w:color w:val="000000"/>
          <w:szCs w:val="22"/>
        </w:rPr>
        <w:t>Automation</w:t>
      </w:r>
      <w:r w:rsidRPr="007A6B2A">
        <w:rPr>
          <w:rFonts w:cs="Tahoma"/>
          <w:color w:val="000000"/>
          <w:szCs w:val="22"/>
          <w:lang w:val="el-GR"/>
        </w:rPr>
        <w:t xml:space="preserve"> </w:t>
      </w:r>
      <w:r>
        <w:rPr>
          <w:rFonts w:cs="Tahoma"/>
          <w:color w:val="000000"/>
          <w:szCs w:val="22"/>
        </w:rPr>
        <w:t>as</w:t>
      </w:r>
      <w:r w:rsidRPr="007A6B2A">
        <w:rPr>
          <w:rFonts w:cs="Tahoma"/>
          <w:color w:val="000000"/>
          <w:szCs w:val="22"/>
          <w:lang w:val="el-GR"/>
        </w:rPr>
        <w:t xml:space="preserve"> </w:t>
      </w:r>
      <w:r>
        <w:rPr>
          <w:rFonts w:cs="Tahoma"/>
          <w:color w:val="000000"/>
          <w:szCs w:val="22"/>
        </w:rPr>
        <w:t>a</w:t>
      </w:r>
      <w:r w:rsidRPr="007A6B2A">
        <w:rPr>
          <w:rFonts w:cs="Tahoma"/>
          <w:color w:val="000000"/>
          <w:szCs w:val="22"/>
          <w:lang w:val="el-GR"/>
        </w:rPr>
        <w:t xml:space="preserve"> </w:t>
      </w:r>
      <w:r>
        <w:rPr>
          <w:rFonts w:cs="Tahoma"/>
          <w:color w:val="000000"/>
          <w:szCs w:val="22"/>
        </w:rPr>
        <w:t>service</w:t>
      </w:r>
      <w:r w:rsidRPr="007A6B2A">
        <w:rPr>
          <w:rFonts w:cs="Tahoma"/>
          <w:color w:val="000000"/>
          <w:szCs w:val="22"/>
          <w:lang w:val="el-GR"/>
        </w:rPr>
        <w:t>)  για το σύνολο της διάρκειας του έργου</w:t>
      </w:r>
    </w:p>
    <w:p w14:paraId="0BDA5600" w14:textId="77777777" w:rsidR="00A800AF" w:rsidRPr="007A6B2A" w:rsidRDefault="00A800AF" w:rsidP="00A800AF">
      <w:pPr>
        <w:numPr>
          <w:ilvl w:val="0"/>
          <w:numId w:val="19"/>
        </w:numPr>
        <w:pBdr>
          <w:top w:val="nil"/>
          <w:left w:val="nil"/>
          <w:bottom w:val="nil"/>
          <w:right w:val="nil"/>
          <w:between w:val="nil"/>
        </w:pBdr>
        <w:spacing w:after="240"/>
        <w:jc w:val="left"/>
        <w:rPr>
          <w:rFonts w:cs="Tahoma"/>
          <w:color w:val="000000"/>
          <w:szCs w:val="22"/>
          <w:lang w:val="el-GR"/>
        </w:rPr>
      </w:pPr>
      <w:r w:rsidRPr="007A6B2A">
        <w:rPr>
          <w:rFonts w:cs="Tahoma"/>
          <w:b/>
          <w:color w:val="000000"/>
          <w:szCs w:val="22"/>
          <w:lang w:val="el-GR"/>
        </w:rPr>
        <w:t>Υπηρεσίες εγκατάστασης και παραμετροποίησης</w:t>
      </w:r>
      <w:r w:rsidRPr="007A6B2A">
        <w:rPr>
          <w:rFonts w:cs="Tahoma"/>
          <w:color w:val="000000"/>
          <w:szCs w:val="22"/>
          <w:lang w:val="el-GR"/>
        </w:rPr>
        <w:t xml:space="preserve"> της πλατφόρμας αυτοματοποίησης επιχειρησιακών διαδικασιών ως υπηρεσία (</w:t>
      </w:r>
      <w:r>
        <w:rPr>
          <w:rFonts w:cs="Tahoma"/>
          <w:color w:val="000000"/>
          <w:szCs w:val="22"/>
        </w:rPr>
        <w:t>Automation</w:t>
      </w:r>
      <w:r w:rsidRPr="007A6B2A">
        <w:rPr>
          <w:rFonts w:cs="Tahoma"/>
          <w:color w:val="000000"/>
          <w:szCs w:val="22"/>
          <w:lang w:val="el-GR"/>
        </w:rPr>
        <w:t xml:space="preserve"> </w:t>
      </w:r>
      <w:r>
        <w:rPr>
          <w:rFonts w:cs="Tahoma"/>
          <w:color w:val="000000"/>
          <w:szCs w:val="22"/>
        </w:rPr>
        <w:t>as</w:t>
      </w:r>
      <w:r w:rsidRPr="007A6B2A">
        <w:rPr>
          <w:rFonts w:cs="Tahoma"/>
          <w:color w:val="000000"/>
          <w:szCs w:val="22"/>
          <w:lang w:val="el-GR"/>
        </w:rPr>
        <w:t xml:space="preserve"> </w:t>
      </w:r>
      <w:r>
        <w:rPr>
          <w:rFonts w:cs="Tahoma"/>
          <w:color w:val="000000"/>
          <w:szCs w:val="22"/>
        </w:rPr>
        <w:t>a</w:t>
      </w:r>
      <w:r w:rsidRPr="007A6B2A">
        <w:rPr>
          <w:rFonts w:cs="Tahoma"/>
          <w:color w:val="000000"/>
          <w:szCs w:val="22"/>
          <w:lang w:val="el-GR"/>
        </w:rPr>
        <w:t xml:space="preserve"> </w:t>
      </w:r>
      <w:r>
        <w:rPr>
          <w:rFonts w:cs="Tahoma"/>
          <w:color w:val="000000"/>
          <w:szCs w:val="22"/>
        </w:rPr>
        <w:t>service</w:t>
      </w:r>
      <w:r w:rsidRPr="007A6B2A">
        <w:rPr>
          <w:rFonts w:cs="Tahoma"/>
          <w:color w:val="000000"/>
          <w:szCs w:val="22"/>
          <w:lang w:val="el-GR"/>
        </w:rPr>
        <w:t>)</w:t>
      </w:r>
    </w:p>
    <w:p w14:paraId="5221E44A" w14:textId="26937970" w:rsidR="00A800AF" w:rsidRPr="007A6B2A" w:rsidRDefault="00A800AF" w:rsidP="00A800AF">
      <w:pPr>
        <w:numPr>
          <w:ilvl w:val="0"/>
          <w:numId w:val="19"/>
        </w:numPr>
        <w:pBdr>
          <w:top w:val="nil"/>
          <w:left w:val="nil"/>
          <w:bottom w:val="nil"/>
          <w:right w:val="nil"/>
          <w:between w:val="nil"/>
        </w:pBdr>
        <w:spacing w:after="240"/>
        <w:jc w:val="left"/>
        <w:rPr>
          <w:rFonts w:cs="Tahoma"/>
          <w:color w:val="000000"/>
          <w:szCs w:val="22"/>
          <w:lang w:val="el-GR"/>
        </w:rPr>
      </w:pPr>
      <w:r w:rsidRPr="007A6B2A">
        <w:rPr>
          <w:rFonts w:cs="Tahoma"/>
          <w:b/>
          <w:color w:val="000000"/>
          <w:szCs w:val="22"/>
          <w:lang w:val="el-GR"/>
        </w:rPr>
        <w:t>Υπηρεσίες υποστήριξης</w:t>
      </w:r>
      <w:r w:rsidRPr="007A6B2A">
        <w:rPr>
          <w:rFonts w:cs="Tahoma"/>
          <w:color w:val="000000"/>
          <w:szCs w:val="22"/>
          <w:lang w:val="el-GR"/>
        </w:rPr>
        <w:t xml:space="preserve"> της πλατφόρμας αυτοματοποίησης επιχειρησιακών διαδικασιών ως υπηρεσία (</w:t>
      </w:r>
      <w:r>
        <w:rPr>
          <w:rFonts w:cs="Tahoma"/>
          <w:color w:val="000000"/>
          <w:szCs w:val="22"/>
        </w:rPr>
        <w:t>Automation</w:t>
      </w:r>
      <w:r w:rsidRPr="007A6B2A">
        <w:rPr>
          <w:rFonts w:cs="Tahoma"/>
          <w:color w:val="000000"/>
          <w:szCs w:val="22"/>
          <w:lang w:val="el-GR"/>
        </w:rPr>
        <w:t xml:space="preserve"> </w:t>
      </w:r>
      <w:r>
        <w:rPr>
          <w:rFonts w:cs="Tahoma"/>
          <w:color w:val="000000"/>
          <w:szCs w:val="22"/>
        </w:rPr>
        <w:t>as</w:t>
      </w:r>
      <w:r w:rsidRPr="007A6B2A">
        <w:rPr>
          <w:rFonts w:cs="Tahoma"/>
          <w:color w:val="000000"/>
          <w:szCs w:val="22"/>
          <w:lang w:val="el-GR"/>
        </w:rPr>
        <w:t xml:space="preserve"> </w:t>
      </w:r>
      <w:r>
        <w:rPr>
          <w:rFonts w:cs="Tahoma"/>
          <w:color w:val="000000"/>
          <w:szCs w:val="22"/>
        </w:rPr>
        <w:t>a</w:t>
      </w:r>
      <w:r w:rsidRPr="007A6B2A">
        <w:rPr>
          <w:rFonts w:cs="Tahoma"/>
          <w:color w:val="000000"/>
          <w:szCs w:val="22"/>
          <w:lang w:val="el-GR"/>
        </w:rPr>
        <w:t xml:space="preserve"> </w:t>
      </w:r>
      <w:r>
        <w:rPr>
          <w:rFonts w:cs="Tahoma"/>
          <w:color w:val="000000"/>
          <w:szCs w:val="22"/>
        </w:rPr>
        <w:t>service</w:t>
      </w:r>
      <w:r w:rsidRPr="007A6B2A">
        <w:rPr>
          <w:rFonts w:cs="Tahoma"/>
          <w:color w:val="000000"/>
          <w:szCs w:val="22"/>
          <w:lang w:val="el-GR"/>
        </w:rPr>
        <w:t>)</w:t>
      </w:r>
      <w:r w:rsidR="00C45CD4">
        <w:rPr>
          <w:rFonts w:cs="Tahoma"/>
          <w:color w:val="000000"/>
          <w:szCs w:val="22"/>
          <w:lang w:val="el-GR"/>
        </w:rPr>
        <w:t xml:space="preserve"> </w:t>
      </w:r>
      <w:r w:rsidRPr="007A6B2A">
        <w:rPr>
          <w:rFonts w:cs="Tahoma"/>
          <w:color w:val="000000"/>
          <w:szCs w:val="22"/>
          <w:lang w:val="el-GR"/>
        </w:rPr>
        <w:t>για την διάρκεια του έργου</w:t>
      </w:r>
    </w:p>
    <w:p w14:paraId="793FBDC0" w14:textId="77777777" w:rsidR="00A800AF" w:rsidRPr="007A6B2A" w:rsidRDefault="00A800AF" w:rsidP="00A800AF">
      <w:pPr>
        <w:numPr>
          <w:ilvl w:val="0"/>
          <w:numId w:val="19"/>
        </w:numPr>
        <w:pBdr>
          <w:top w:val="nil"/>
          <w:left w:val="nil"/>
          <w:bottom w:val="nil"/>
          <w:right w:val="nil"/>
          <w:between w:val="nil"/>
        </w:pBdr>
        <w:spacing w:after="240"/>
        <w:jc w:val="left"/>
        <w:rPr>
          <w:rFonts w:cs="Tahoma"/>
          <w:color w:val="000000"/>
          <w:szCs w:val="22"/>
          <w:lang w:val="el-GR"/>
        </w:rPr>
      </w:pPr>
      <w:r w:rsidRPr="007A6B2A">
        <w:rPr>
          <w:rFonts w:cs="Tahoma"/>
          <w:b/>
          <w:color w:val="000000"/>
          <w:szCs w:val="22"/>
          <w:lang w:val="el-GR"/>
        </w:rPr>
        <w:t>Υπηρεσίες εκπαίδευσης</w:t>
      </w:r>
      <w:r w:rsidRPr="007A6B2A">
        <w:rPr>
          <w:rFonts w:cs="Tahoma"/>
          <w:color w:val="000000"/>
          <w:szCs w:val="22"/>
          <w:lang w:val="el-GR"/>
        </w:rPr>
        <w:t xml:space="preserve"> σε Διαχειριστές και στελέχη σε φορείς του Δημοσίου</w:t>
      </w:r>
    </w:p>
    <w:p w14:paraId="1D5F6AE9" w14:textId="77777777" w:rsidR="00A800AF" w:rsidRDefault="00A800AF" w:rsidP="00A800AF">
      <w:pPr>
        <w:numPr>
          <w:ilvl w:val="0"/>
          <w:numId w:val="19"/>
        </w:numPr>
        <w:pBdr>
          <w:top w:val="nil"/>
          <w:left w:val="nil"/>
          <w:bottom w:val="nil"/>
          <w:right w:val="nil"/>
          <w:between w:val="nil"/>
        </w:pBdr>
        <w:spacing w:after="240"/>
        <w:jc w:val="left"/>
        <w:rPr>
          <w:rFonts w:cs="Tahoma"/>
          <w:color w:val="000000"/>
          <w:szCs w:val="22"/>
          <w:lang w:val="el-GR"/>
        </w:rPr>
      </w:pPr>
      <w:r w:rsidRPr="007A6B2A">
        <w:rPr>
          <w:rFonts w:cs="Tahoma"/>
          <w:b/>
          <w:color w:val="000000"/>
          <w:szCs w:val="22"/>
          <w:lang w:val="el-GR"/>
        </w:rPr>
        <w:t>Υπηρεσίες υλοποίησης</w:t>
      </w:r>
      <w:r w:rsidRPr="007A6B2A">
        <w:rPr>
          <w:rFonts w:cs="Tahoma"/>
          <w:color w:val="000000"/>
          <w:szCs w:val="22"/>
          <w:lang w:val="el-GR"/>
        </w:rPr>
        <w:t xml:space="preserve">, υποστήριξης και εκπαίδευσης για επιχειρησιακές διαδικασίες που θα αυτοματοποιηθούν με το προσφερόμενο λογισμικό </w:t>
      </w:r>
    </w:p>
    <w:p w14:paraId="70951F5E" w14:textId="77777777" w:rsidR="00A800AF" w:rsidRDefault="00A800AF" w:rsidP="00A800AF">
      <w:pPr>
        <w:pBdr>
          <w:top w:val="nil"/>
          <w:left w:val="nil"/>
          <w:bottom w:val="nil"/>
          <w:right w:val="nil"/>
          <w:between w:val="nil"/>
        </w:pBdr>
        <w:spacing w:after="240"/>
        <w:rPr>
          <w:rFonts w:cs="Tahoma"/>
          <w:bCs/>
          <w:color w:val="000000"/>
          <w:lang w:val="el-GR"/>
        </w:rPr>
      </w:pPr>
      <w:r w:rsidRPr="005167AC">
        <w:rPr>
          <w:rFonts w:cs="Tahoma"/>
          <w:bCs/>
          <w:color w:val="000000"/>
          <w:lang w:val="el-GR"/>
        </w:rPr>
        <w:t>Οι παρεχόμενες άδειες χρήσης της Πλατφόρμας αυτοματοποίησης Επιχειρησιακών διαδικασιών, παρέχονται για διάστημα τριάντα έξι (36) μηνών.</w:t>
      </w:r>
    </w:p>
    <w:p w14:paraId="220AC9BE" w14:textId="77777777" w:rsidR="0043782E" w:rsidRDefault="0043782E" w:rsidP="00A800AF">
      <w:pPr>
        <w:pBdr>
          <w:top w:val="nil"/>
          <w:left w:val="nil"/>
          <w:bottom w:val="nil"/>
          <w:right w:val="nil"/>
          <w:between w:val="nil"/>
        </w:pBdr>
        <w:spacing w:after="240"/>
        <w:rPr>
          <w:rFonts w:cs="Tahoma"/>
          <w:bCs/>
          <w:color w:val="000000"/>
          <w:lang w:val="el-GR"/>
        </w:rPr>
      </w:pPr>
    </w:p>
    <w:p w14:paraId="3D4EAF1D" w14:textId="1233F114" w:rsidR="0043782E" w:rsidRPr="00E3149E" w:rsidRDefault="0043782E" w:rsidP="0043782E">
      <w:pPr>
        <w:rPr>
          <w:i/>
          <w:color w:val="5B9BD5"/>
          <w:lang w:val="el-GR"/>
        </w:rPr>
      </w:pPr>
      <w:r w:rsidRPr="00816218">
        <w:rPr>
          <w:lang w:val="el-GR"/>
        </w:rPr>
        <w:t>Οι παρεχόμενες υπηρεσίες</w:t>
      </w:r>
      <w:r>
        <w:rPr>
          <w:lang w:val="el-GR"/>
        </w:rPr>
        <w:t xml:space="preserve"> και προμήθειες του </w:t>
      </w:r>
      <w:r w:rsidRPr="00317DF4">
        <w:rPr>
          <w:u w:val="single"/>
          <w:lang w:val="el-GR"/>
        </w:rPr>
        <w:t>Τμήματος 1</w:t>
      </w:r>
      <w:r w:rsidRPr="00816218">
        <w:rPr>
          <w:lang w:val="el-GR"/>
        </w:rPr>
        <w:t xml:space="preserve"> κατατάσσονται στους ακόλουθους κωδικούς του Κοινού Λεξιλογίου δημοσίων συμβάσεων (</w:t>
      </w:r>
      <w:r w:rsidRPr="00AC2467">
        <w:t>CPV</w:t>
      </w:r>
      <w:r w:rsidRPr="00816218">
        <w:rPr>
          <w:lang w:val="el-GR"/>
        </w:rPr>
        <w:t xml:space="preserve">) : </w:t>
      </w:r>
      <w:r w:rsidR="00E3149E" w:rsidRPr="00E3149E">
        <w:rPr>
          <w:lang w:val="el-GR"/>
        </w:rPr>
        <w:t xml:space="preserve">32420000-3 Εξοπλισμός δικτύου, 48820000-2 Εξυπηρετητές, 51611100-9 Υπηρεσίες εγκατάστασης υλικού πληροφορικής, 48000000-8 Πακέτα Λογισμικού και Συστήματα Πληροφορικής, 80533100-0 Υπηρεσίες εκπαίδευσης στον τομέα της πληροφορικής, </w:t>
      </w:r>
      <w:r w:rsidR="00E3149E" w:rsidRPr="00932151">
        <w:rPr>
          <w:lang w:val="el-GR"/>
        </w:rPr>
        <w:t>32421000-0 Καλωδίωση Δικτύου, 48710000-8 Πακέτα λογισμικού εφεδρικής αποθήκευσης ή ανάκτησης, 72253200-5 Υπηρεσίες υποστήριξης συστημάτων πληροφορικής, 72261000-2 Υπηρεσίες υποστήριξης λογισμικού, 32412100-5 Υπηρεσίες φιλοξενίας / Τηλεπικοινωνιακές Υπηρεσίες</w:t>
      </w:r>
      <w:r w:rsidR="00E3149E" w:rsidRPr="00317DF4">
        <w:rPr>
          <w:lang w:val="el-GR"/>
        </w:rPr>
        <w:t>.</w:t>
      </w:r>
    </w:p>
    <w:p w14:paraId="23E1583B" w14:textId="13D01A8E" w:rsidR="00A800AF" w:rsidRPr="00816218" w:rsidRDefault="00A800AF" w:rsidP="00A800AF">
      <w:pPr>
        <w:rPr>
          <w:i/>
          <w:color w:val="5B9BD5"/>
          <w:lang w:val="el-GR"/>
        </w:rPr>
      </w:pPr>
      <w:r w:rsidRPr="00816218">
        <w:rPr>
          <w:lang w:val="el-GR"/>
        </w:rPr>
        <w:lastRenderedPageBreak/>
        <w:t>Οι παρεχόμενες υπηρεσίες</w:t>
      </w:r>
      <w:r>
        <w:rPr>
          <w:lang w:val="el-GR"/>
        </w:rPr>
        <w:t xml:space="preserve"> και προμήθειες του </w:t>
      </w:r>
      <w:r w:rsidRPr="00317DF4">
        <w:rPr>
          <w:u w:val="single"/>
          <w:lang w:val="el-GR"/>
        </w:rPr>
        <w:t>Τμήματος 2</w:t>
      </w:r>
      <w:r w:rsidRPr="00816218">
        <w:rPr>
          <w:lang w:val="el-GR"/>
        </w:rPr>
        <w:t xml:space="preserve"> κατατάσσονται στους ακόλουθους κωδικούς του Κοινού Λεξιλογίου δημοσίων συμβάσεων (</w:t>
      </w:r>
      <w:r w:rsidRPr="00AC2467">
        <w:t>CPV</w:t>
      </w:r>
      <w:r w:rsidRPr="00816218">
        <w:rPr>
          <w:lang w:val="el-GR"/>
        </w:rPr>
        <w:t xml:space="preserve">) : </w:t>
      </w:r>
      <w:r w:rsidR="00E3149E" w:rsidRPr="00E3149E">
        <w:rPr>
          <w:lang w:val="el-GR"/>
        </w:rPr>
        <w:t>72410000-7 Υπηρεσίες παρόχου, 48921000-0 Ηλεκτρονικά συστήματα αυτοματοποίησης, 32412100-5 Υπηρεσίες φιλοξενίας / Τηλεπικοινωνιακές Υπηρεσίες, 72210000-0 Υπηρεσίες προγραμματισμού πακέτων λογισμικού, 72200000-7 Υπηρεσίες προγραμματισμού λογισμικού και παροχής συμβουλών, 80500000-9 Υπηρεσίες εκπαίδευσης σε διαχειριστές των Διαδικασιών Αυτοματοποίησης και τελικούς χρήστες των φορέων</w:t>
      </w:r>
      <w:r w:rsidR="00E3149E" w:rsidRPr="00317DF4">
        <w:rPr>
          <w:lang w:val="el-GR"/>
        </w:rPr>
        <w:t>.</w:t>
      </w:r>
      <w:r w:rsidR="00E3149E" w:rsidRPr="00E3149E" w:rsidDel="00E3149E">
        <w:rPr>
          <w:lang w:val="el-GR"/>
        </w:rPr>
        <w:t xml:space="preserve"> </w:t>
      </w:r>
    </w:p>
    <w:p w14:paraId="0EA0B604" w14:textId="77777777" w:rsidR="0043782E" w:rsidRDefault="0043782E" w:rsidP="00A800AF">
      <w:pPr>
        <w:rPr>
          <w:b/>
          <w:bCs/>
          <w:u w:val="single"/>
          <w:lang w:val="el-GR"/>
        </w:rPr>
      </w:pPr>
    </w:p>
    <w:p w14:paraId="1702854F" w14:textId="77777777" w:rsidR="00A800AF" w:rsidRDefault="00A800AF" w:rsidP="00A800AF">
      <w:pPr>
        <w:rPr>
          <w:b/>
          <w:bCs/>
          <w:u w:val="single"/>
          <w:lang w:val="el-GR"/>
        </w:rPr>
      </w:pPr>
      <w:r>
        <w:rPr>
          <w:b/>
          <w:bCs/>
          <w:u w:val="single"/>
          <w:lang w:val="el-GR"/>
        </w:rPr>
        <w:t>Β</w:t>
      </w:r>
      <w:r w:rsidRPr="004C1D8E">
        <w:rPr>
          <w:b/>
          <w:bCs/>
          <w:u w:val="single"/>
          <w:lang w:val="el-GR"/>
        </w:rPr>
        <w:t xml:space="preserve">. </w:t>
      </w:r>
      <w:r>
        <w:rPr>
          <w:b/>
          <w:bCs/>
          <w:u w:val="single"/>
          <w:lang w:val="el-GR"/>
        </w:rPr>
        <w:t>Οικονομικό</w:t>
      </w:r>
      <w:r w:rsidRPr="004C1D8E">
        <w:rPr>
          <w:b/>
          <w:bCs/>
          <w:u w:val="single"/>
          <w:lang w:val="el-GR"/>
        </w:rPr>
        <w:t xml:space="preserve"> Αντικείμενο </w:t>
      </w:r>
    </w:p>
    <w:p w14:paraId="1BDC4C46" w14:textId="40C5685B" w:rsidR="00922FEF" w:rsidRPr="007A6B2A" w:rsidRDefault="00922FEF">
      <w:pPr>
        <w:rPr>
          <w:i/>
          <w:color w:val="5B9BD5"/>
          <w:lang w:val="el-GR"/>
        </w:rPr>
      </w:pPr>
    </w:p>
    <w:p w14:paraId="13913A33" w14:textId="3EB5A7A2" w:rsidR="00361308" w:rsidRPr="005E0588" w:rsidRDefault="00361308" w:rsidP="00361308">
      <w:pPr>
        <w:widowControl w:val="0"/>
        <w:pBdr>
          <w:top w:val="nil"/>
          <w:left w:val="nil"/>
          <w:bottom w:val="nil"/>
          <w:right w:val="nil"/>
          <w:between w:val="nil"/>
        </w:pBdr>
        <w:spacing w:before="120" w:after="0"/>
        <w:rPr>
          <w:rFonts w:cs="Tahoma"/>
          <w:color w:val="000000"/>
          <w:szCs w:val="22"/>
          <w:lang w:val="el-GR"/>
        </w:rPr>
      </w:pPr>
      <w:r>
        <w:rPr>
          <w:rFonts w:cs="Tahoma"/>
          <w:color w:val="000000"/>
          <w:szCs w:val="22"/>
          <w:lang w:val="el-GR"/>
        </w:rPr>
        <w:t xml:space="preserve">Συνολικός Προϋπολογισμός Έργου σαράντα έξι εκατομμύρια εξακόσιες δέκα τρείς χιλιάδες πενήντα Ευρώ (€46.613.050,00) πλέον ΦΠΑ (Προϋπολογισμός με ΦΠΑ </w:t>
      </w:r>
      <w:r w:rsidRPr="00EE44A0">
        <w:rPr>
          <w:rFonts w:cs="Tahoma"/>
          <w:color w:val="000000"/>
          <w:szCs w:val="22"/>
          <w:lang w:val="el-GR"/>
        </w:rPr>
        <w:t>:</w:t>
      </w:r>
      <w:r>
        <w:rPr>
          <w:rFonts w:cs="Tahoma"/>
          <w:color w:val="000000"/>
          <w:szCs w:val="22"/>
          <w:lang w:val="el-GR"/>
        </w:rPr>
        <w:t xml:space="preserve"> </w:t>
      </w:r>
      <w:r w:rsidRPr="00EE44A0">
        <w:rPr>
          <w:rFonts w:cs="Tahoma"/>
          <w:color w:val="000000"/>
          <w:szCs w:val="22"/>
          <w:lang w:val="el-GR"/>
        </w:rPr>
        <w:t>€</w:t>
      </w:r>
      <w:r w:rsidRPr="00EA52DC">
        <w:rPr>
          <w:rFonts w:cs="Tahoma"/>
          <w:color w:val="000000"/>
          <w:szCs w:val="22"/>
          <w:lang w:val="el-GR"/>
        </w:rPr>
        <w:t>57</w:t>
      </w:r>
      <w:r>
        <w:rPr>
          <w:rFonts w:cs="Tahoma"/>
          <w:color w:val="000000"/>
          <w:szCs w:val="22"/>
          <w:lang w:val="el-GR"/>
        </w:rPr>
        <w:t>.</w:t>
      </w:r>
      <w:r w:rsidRPr="00EA52DC">
        <w:rPr>
          <w:rFonts w:cs="Tahoma"/>
          <w:color w:val="000000"/>
          <w:szCs w:val="22"/>
          <w:lang w:val="el-GR"/>
        </w:rPr>
        <w:t>800</w:t>
      </w:r>
      <w:r>
        <w:rPr>
          <w:rFonts w:cs="Tahoma"/>
          <w:color w:val="000000"/>
          <w:szCs w:val="22"/>
          <w:lang w:val="el-GR"/>
        </w:rPr>
        <w:t>.</w:t>
      </w:r>
      <w:r w:rsidRPr="00EA52DC">
        <w:rPr>
          <w:rFonts w:cs="Tahoma"/>
          <w:color w:val="000000"/>
          <w:szCs w:val="22"/>
          <w:lang w:val="el-GR"/>
        </w:rPr>
        <w:t>182</w:t>
      </w:r>
      <w:r>
        <w:rPr>
          <w:rFonts w:cs="Tahoma"/>
          <w:color w:val="000000"/>
          <w:szCs w:val="22"/>
          <w:lang w:val="el-GR"/>
        </w:rPr>
        <w:t>,</w:t>
      </w:r>
      <w:r w:rsidRPr="00EA52DC">
        <w:rPr>
          <w:rFonts w:cs="Tahoma"/>
          <w:color w:val="000000"/>
          <w:szCs w:val="22"/>
          <w:lang w:val="el-GR"/>
        </w:rPr>
        <w:t>00</w:t>
      </w:r>
      <w:r>
        <w:rPr>
          <w:rFonts w:cs="Tahoma"/>
          <w:color w:val="000000"/>
          <w:szCs w:val="22"/>
          <w:lang w:val="el-GR"/>
        </w:rPr>
        <w:t xml:space="preserve">, ΦΠΑ </w:t>
      </w:r>
      <w:r w:rsidRPr="00C07F51">
        <w:rPr>
          <w:rFonts w:cs="Tahoma"/>
          <w:color w:val="000000"/>
          <w:szCs w:val="22"/>
          <w:lang w:val="el-GR"/>
        </w:rPr>
        <w:t>€</w:t>
      </w:r>
      <w:r w:rsidRPr="00EA52DC">
        <w:rPr>
          <w:rFonts w:cs="Tahoma"/>
          <w:color w:val="000000"/>
          <w:szCs w:val="22"/>
          <w:lang w:val="el-GR"/>
        </w:rPr>
        <w:t>1</w:t>
      </w:r>
      <w:r>
        <w:rPr>
          <w:rFonts w:cs="Tahoma"/>
          <w:color w:val="000000"/>
          <w:szCs w:val="22"/>
          <w:lang w:val="el-GR"/>
        </w:rPr>
        <w:t>.</w:t>
      </w:r>
      <w:r w:rsidRPr="00EA52DC">
        <w:rPr>
          <w:rFonts w:cs="Tahoma"/>
          <w:color w:val="000000"/>
          <w:szCs w:val="22"/>
          <w:lang w:val="el-GR"/>
        </w:rPr>
        <w:t>187</w:t>
      </w:r>
      <w:r>
        <w:rPr>
          <w:rFonts w:cs="Tahoma"/>
          <w:color w:val="000000"/>
          <w:szCs w:val="22"/>
          <w:lang w:val="el-GR"/>
        </w:rPr>
        <w:t>.</w:t>
      </w:r>
      <w:r w:rsidRPr="00EA52DC">
        <w:rPr>
          <w:rFonts w:cs="Tahoma"/>
          <w:color w:val="000000"/>
          <w:szCs w:val="22"/>
          <w:lang w:val="el-GR"/>
        </w:rPr>
        <w:t>132</w:t>
      </w:r>
      <w:r>
        <w:rPr>
          <w:rFonts w:cs="Tahoma"/>
          <w:color w:val="000000"/>
          <w:szCs w:val="22"/>
          <w:lang w:val="el-GR"/>
        </w:rPr>
        <w:t>,</w:t>
      </w:r>
      <w:r w:rsidRPr="00EA52DC">
        <w:rPr>
          <w:rFonts w:cs="Tahoma"/>
          <w:color w:val="000000"/>
          <w:szCs w:val="22"/>
          <w:lang w:val="el-GR"/>
        </w:rPr>
        <w:t>00</w:t>
      </w:r>
      <w:r w:rsidRPr="005E0588">
        <w:rPr>
          <w:rFonts w:cs="Tahoma"/>
          <w:color w:val="000000"/>
          <w:szCs w:val="22"/>
          <w:lang w:val="el-GR"/>
        </w:rPr>
        <w:t>)</w:t>
      </w:r>
    </w:p>
    <w:p w14:paraId="45727E15" w14:textId="078CDB03" w:rsidR="00361308" w:rsidRPr="009329D1" w:rsidRDefault="00361308" w:rsidP="00361308">
      <w:pPr>
        <w:pStyle w:val="aff0"/>
        <w:numPr>
          <w:ilvl w:val="0"/>
          <w:numId w:val="141"/>
        </w:numPr>
        <w:pBdr>
          <w:top w:val="nil"/>
          <w:left w:val="nil"/>
          <w:bottom w:val="nil"/>
          <w:right w:val="nil"/>
          <w:between w:val="nil"/>
        </w:pBdr>
        <w:suppressAutoHyphens w:val="0"/>
        <w:ind w:left="360"/>
        <w:rPr>
          <w:rFonts w:cs="Tahoma"/>
          <w:color w:val="000000"/>
          <w:szCs w:val="22"/>
          <w:lang w:val="el-GR"/>
        </w:rPr>
      </w:pPr>
      <w:r w:rsidRPr="009329D1">
        <w:rPr>
          <w:rFonts w:cs="Tahoma"/>
          <w:color w:val="000000"/>
          <w:szCs w:val="22"/>
          <w:lang w:val="el-GR"/>
        </w:rPr>
        <w:t>Προϋπολογισμός Αρχικού Έργου είκοσι έξι εκατομμύρια πεντακόσιες ενενήντα εννιά χιλιάδες Ευρώ (</w:t>
      </w:r>
      <w:r w:rsidR="0080143C">
        <w:rPr>
          <w:rFonts w:cs="Tahoma"/>
          <w:color w:val="000000"/>
          <w:szCs w:val="22"/>
          <w:lang w:val="el-GR"/>
        </w:rPr>
        <w:t>€</w:t>
      </w:r>
      <w:r w:rsidRPr="009329D1">
        <w:rPr>
          <w:rFonts w:cs="Tahoma"/>
          <w:color w:val="000000"/>
          <w:szCs w:val="22"/>
          <w:lang w:val="el-GR"/>
        </w:rPr>
        <w:t xml:space="preserve">26.599.000,00) </w:t>
      </w:r>
      <w:r w:rsidRPr="005430FA">
        <w:rPr>
          <w:rFonts w:cs="Tahoma"/>
          <w:color w:val="000000"/>
          <w:szCs w:val="22"/>
          <w:lang w:val="el-GR"/>
        </w:rPr>
        <w:t>μη περιλαμβανομένου</w:t>
      </w:r>
      <w:r w:rsidRPr="009329D1">
        <w:rPr>
          <w:rFonts w:cs="Tahoma"/>
          <w:color w:val="000000"/>
          <w:szCs w:val="22"/>
          <w:lang w:val="el-GR"/>
        </w:rPr>
        <w:t xml:space="preserve"> ΦΠΑ, Προϋπολογισμός  με ΦΠΑ</w:t>
      </w:r>
      <w:r>
        <w:rPr>
          <w:rFonts w:cs="Tahoma"/>
          <w:color w:val="000000"/>
          <w:szCs w:val="22"/>
          <w:lang w:val="el-GR"/>
        </w:rPr>
        <w:t xml:space="preserve"> </w:t>
      </w:r>
      <w:r w:rsidRPr="009329D1">
        <w:rPr>
          <w:rFonts w:cs="Tahoma"/>
          <w:color w:val="000000"/>
          <w:szCs w:val="22"/>
          <w:lang w:val="el-GR"/>
        </w:rPr>
        <w:t>€32.982.760,00, ΦΠΑ €</w:t>
      </w:r>
      <w:r>
        <w:rPr>
          <w:rFonts w:cs="Tahoma"/>
          <w:color w:val="000000"/>
          <w:szCs w:val="22"/>
          <w:lang w:val="el-GR"/>
        </w:rPr>
        <w:t>6</w:t>
      </w:r>
      <w:r w:rsidR="00C45CD4">
        <w:rPr>
          <w:rFonts w:cs="Tahoma"/>
          <w:color w:val="000000"/>
          <w:szCs w:val="22"/>
          <w:lang w:val="el-GR"/>
        </w:rPr>
        <w:t>.</w:t>
      </w:r>
      <w:r>
        <w:rPr>
          <w:rFonts w:cs="Tahoma"/>
          <w:color w:val="000000"/>
          <w:szCs w:val="22"/>
          <w:lang w:val="el-GR"/>
        </w:rPr>
        <w:t>383</w:t>
      </w:r>
      <w:r w:rsidR="00C45CD4">
        <w:rPr>
          <w:rFonts w:cs="Tahoma"/>
          <w:color w:val="000000"/>
          <w:szCs w:val="22"/>
          <w:lang w:val="el-GR"/>
        </w:rPr>
        <w:t>.</w:t>
      </w:r>
      <w:r w:rsidRPr="009329D1">
        <w:rPr>
          <w:rFonts w:cs="Tahoma"/>
          <w:color w:val="000000"/>
          <w:szCs w:val="22"/>
          <w:lang w:val="el-GR"/>
        </w:rPr>
        <w:t>760</w:t>
      </w:r>
      <w:r w:rsidR="00C45CD4">
        <w:rPr>
          <w:rFonts w:cs="Tahoma"/>
          <w:color w:val="000000"/>
          <w:szCs w:val="22"/>
          <w:lang w:val="el-GR"/>
        </w:rPr>
        <w:t>,</w:t>
      </w:r>
      <w:r w:rsidRPr="009329D1">
        <w:rPr>
          <w:rFonts w:cs="Tahoma"/>
          <w:color w:val="000000"/>
          <w:szCs w:val="22"/>
          <w:lang w:val="el-GR"/>
        </w:rPr>
        <w:t>00</w:t>
      </w:r>
    </w:p>
    <w:p w14:paraId="545BD760" w14:textId="462FA485" w:rsidR="00361308" w:rsidRDefault="00361308" w:rsidP="00361308">
      <w:pPr>
        <w:pStyle w:val="aff0"/>
        <w:numPr>
          <w:ilvl w:val="0"/>
          <w:numId w:val="141"/>
        </w:numPr>
        <w:pBdr>
          <w:top w:val="nil"/>
          <w:left w:val="nil"/>
          <w:bottom w:val="nil"/>
          <w:right w:val="nil"/>
          <w:between w:val="nil"/>
        </w:pBdr>
        <w:suppressAutoHyphens w:val="0"/>
        <w:ind w:left="360"/>
        <w:rPr>
          <w:rFonts w:cs="Tahoma"/>
          <w:color w:val="000000"/>
          <w:szCs w:val="22"/>
          <w:lang w:val="el-GR"/>
        </w:rPr>
      </w:pPr>
      <w:r w:rsidRPr="00350BF0">
        <w:rPr>
          <w:rFonts w:cs="Tahoma"/>
          <w:color w:val="000000"/>
          <w:szCs w:val="22"/>
          <w:lang w:val="el-GR"/>
        </w:rPr>
        <w:t>Προϋπολογισμός δικαιώματος προαίρεσης αύξησης φυσικού αντικειμένου</w:t>
      </w:r>
      <w:r>
        <w:rPr>
          <w:rFonts w:cs="Tahoma"/>
          <w:color w:val="000000"/>
          <w:szCs w:val="22"/>
          <w:lang w:val="el-GR"/>
        </w:rPr>
        <w:t xml:space="preserve"> (Εκτός των Τηλεπικοινωνιακών υπηρεσιών και των υπηρεσιών φιλοξενίας Δευτερεύοντος Κέντρου Δεδομένων του Τμήματος 1) </w:t>
      </w:r>
      <w:r w:rsidRPr="00350BF0">
        <w:rPr>
          <w:rFonts w:cs="Tahoma"/>
          <w:color w:val="000000"/>
          <w:szCs w:val="22"/>
          <w:lang w:val="el-GR"/>
        </w:rPr>
        <w:t xml:space="preserve">έως </w:t>
      </w:r>
      <w:r w:rsidR="0080143C">
        <w:rPr>
          <w:rFonts w:cs="Tahoma"/>
          <w:color w:val="000000"/>
          <w:szCs w:val="22"/>
          <w:lang w:val="el-GR"/>
        </w:rPr>
        <w:t>€</w:t>
      </w:r>
      <w:r w:rsidRPr="00350BF0">
        <w:rPr>
          <w:rFonts w:cs="Tahoma"/>
          <w:color w:val="000000"/>
          <w:szCs w:val="22"/>
          <w:lang w:val="el-GR"/>
        </w:rPr>
        <w:t>11.299.500,00 μη περιλαμβανομένου ΦΠΑ (Προϋπολογισμός με ΦΠΑ:  €14.011.380,00 , ΦΠΑ 24%  €2.711.880,00)</w:t>
      </w:r>
    </w:p>
    <w:p w14:paraId="62625F5B" w14:textId="5C271160" w:rsidR="00361308" w:rsidRPr="00F91260" w:rsidRDefault="00361308" w:rsidP="00361308">
      <w:pPr>
        <w:pStyle w:val="aff0"/>
        <w:numPr>
          <w:ilvl w:val="0"/>
          <w:numId w:val="141"/>
        </w:numPr>
        <w:pBdr>
          <w:top w:val="nil"/>
          <w:left w:val="nil"/>
          <w:bottom w:val="nil"/>
          <w:right w:val="nil"/>
          <w:between w:val="nil"/>
        </w:pBdr>
        <w:suppressAutoHyphens w:val="0"/>
        <w:ind w:left="360"/>
        <w:rPr>
          <w:rFonts w:cs="Tahoma"/>
          <w:color w:val="000000"/>
          <w:szCs w:val="22"/>
          <w:lang w:val="el-GR"/>
        </w:rPr>
      </w:pPr>
      <w:r w:rsidRPr="00350BF0">
        <w:rPr>
          <w:rFonts w:cs="Tahoma"/>
          <w:color w:val="000000"/>
          <w:szCs w:val="22"/>
          <w:lang w:val="el-GR"/>
        </w:rPr>
        <w:t>Προϋπολογισμός δικαιώματος προαίρεσης αύξησης φυσικού αντικειμένου</w:t>
      </w:r>
      <w:r>
        <w:rPr>
          <w:rFonts w:cs="Tahoma"/>
          <w:color w:val="000000"/>
          <w:szCs w:val="22"/>
          <w:lang w:val="el-GR"/>
        </w:rPr>
        <w:t xml:space="preserve"> Τηλεπικοινωνιακών υπηρεσιών και των υπηρεσιών φιλοξενίας Δευτερεύοντος Κέντρου Δεδομένων για την περίοδο συντήρησης του Τμήματος 1 έως του ποσού των τριών εκατομμυρίων Ευρώ </w:t>
      </w:r>
      <w:r w:rsidR="0080143C">
        <w:rPr>
          <w:rFonts w:cs="Tahoma"/>
          <w:color w:val="000000"/>
          <w:szCs w:val="22"/>
          <w:lang w:val="el-GR"/>
        </w:rPr>
        <w:t>€</w:t>
      </w:r>
      <w:r>
        <w:rPr>
          <w:rFonts w:cs="Tahoma"/>
          <w:color w:val="000000"/>
          <w:szCs w:val="22"/>
          <w:lang w:val="el-GR"/>
        </w:rPr>
        <w:t xml:space="preserve">3.000.000,00 μη περιλαμβανομένου ΦΠΑ </w:t>
      </w:r>
      <w:r w:rsidRPr="007A6B2A">
        <w:rPr>
          <w:rFonts w:cs="Tahoma"/>
          <w:color w:val="000000"/>
          <w:szCs w:val="22"/>
          <w:lang w:val="el-GR"/>
        </w:rPr>
        <w:t xml:space="preserve">(Προϋπολογισμός με ΦΠΑ </w:t>
      </w:r>
      <w:r w:rsidR="0080143C">
        <w:rPr>
          <w:rFonts w:cs="Tahoma"/>
          <w:color w:val="000000"/>
          <w:szCs w:val="22"/>
          <w:lang w:val="el-GR"/>
        </w:rPr>
        <w:t>€</w:t>
      </w:r>
      <w:r>
        <w:rPr>
          <w:rFonts w:cs="Tahoma"/>
          <w:color w:val="000000"/>
          <w:szCs w:val="22"/>
          <w:lang w:val="el-GR"/>
        </w:rPr>
        <w:t>3</w:t>
      </w:r>
      <w:r w:rsidRPr="007A6B2A">
        <w:rPr>
          <w:rFonts w:cs="Tahoma"/>
          <w:color w:val="000000"/>
          <w:szCs w:val="22"/>
          <w:lang w:val="el-GR"/>
        </w:rPr>
        <w:t>.</w:t>
      </w:r>
      <w:r>
        <w:rPr>
          <w:rFonts w:cs="Tahoma"/>
          <w:color w:val="000000"/>
          <w:szCs w:val="22"/>
          <w:lang w:val="el-GR"/>
        </w:rPr>
        <w:t>720</w:t>
      </w:r>
      <w:r w:rsidRPr="007A6B2A">
        <w:rPr>
          <w:rFonts w:cs="Tahoma"/>
          <w:color w:val="000000"/>
          <w:szCs w:val="22"/>
          <w:lang w:val="el-GR"/>
        </w:rPr>
        <w:t>.0</w:t>
      </w:r>
      <w:r>
        <w:rPr>
          <w:rFonts w:cs="Tahoma"/>
          <w:color w:val="000000"/>
          <w:szCs w:val="22"/>
          <w:lang w:val="el-GR"/>
        </w:rPr>
        <w:t>00</w:t>
      </w:r>
      <w:r w:rsidRPr="007A6B2A">
        <w:rPr>
          <w:rFonts w:cs="Tahoma"/>
          <w:color w:val="000000"/>
          <w:szCs w:val="22"/>
          <w:lang w:val="el-GR"/>
        </w:rPr>
        <w:t xml:space="preserve">,00, ΦΠΑ 24% </w:t>
      </w:r>
      <w:r w:rsidR="0080143C">
        <w:rPr>
          <w:rFonts w:cs="Tahoma"/>
          <w:color w:val="000000"/>
          <w:szCs w:val="22"/>
          <w:lang w:val="el-GR"/>
        </w:rPr>
        <w:t>€</w:t>
      </w:r>
      <w:r>
        <w:rPr>
          <w:rFonts w:cs="Tahoma"/>
          <w:color w:val="000000"/>
          <w:szCs w:val="22"/>
          <w:lang w:val="el-GR"/>
        </w:rPr>
        <w:t>720</w:t>
      </w:r>
      <w:r w:rsidRPr="007A6B2A">
        <w:rPr>
          <w:rFonts w:cs="Tahoma"/>
          <w:color w:val="000000"/>
          <w:szCs w:val="22"/>
          <w:lang w:val="el-GR"/>
        </w:rPr>
        <w:t>.</w:t>
      </w:r>
      <w:r>
        <w:rPr>
          <w:rFonts w:cs="Tahoma"/>
          <w:color w:val="000000"/>
          <w:szCs w:val="22"/>
          <w:lang w:val="el-GR"/>
        </w:rPr>
        <w:t>000</w:t>
      </w:r>
      <w:r w:rsidRPr="007A6B2A">
        <w:rPr>
          <w:rFonts w:cs="Tahoma"/>
          <w:color w:val="000000"/>
          <w:szCs w:val="22"/>
          <w:lang w:val="el-GR"/>
        </w:rPr>
        <w:t>,00)</w:t>
      </w:r>
    </w:p>
    <w:p w14:paraId="72F10BF5" w14:textId="71D0DF26" w:rsidR="00361308" w:rsidRPr="00350BF0" w:rsidRDefault="00361308" w:rsidP="00361308">
      <w:pPr>
        <w:pStyle w:val="aff0"/>
        <w:numPr>
          <w:ilvl w:val="0"/>
          <w:numId w:val="141"/>
        </w:numPr>
        <w:pBdr>
          <w:top w:val="nil"/>
          <w:left w:val="nil"/>
          <w:bottom w:val="nil"/>
          <w:right w:val="nil"/>
          <w:between w:val="nil"/>
        </w:pBdr>
        <w:suppressAutoHyphens w:val="0"/>
        <w:ind w:left="360"/>
        <w:rPr>
          <w:rFonts w:cs="Tahoma"/>
          <w:color w:val="000000"/>
          <w:szCs w:val="22"/>
          <w:lang w:val="el-GR"/>
        </w:rPr>
      </w:pPr>
      <w:r w:rsidRPr="00350BF0">
        <w:rPr>
          <w:rFonts w:cs="Tahoma"/>
          <w:color w:val="000000"/>
          <w:szCs w:val="22"/>
          <w:lang w:val="el-GR"/>
        </w:rPr>
        <w:t>Προϋπολογισμός δικαιώματος προαίρεσης υπηρεσιών συντήρησης</w:t>
      </w:r>
      <w:r>
        <w:rPr>
          <w:rFonts w:cs="Tahoma"/>
          <w:color w:val="000000"/>
          <w:szCs w:val="22"/>
          <w:lang w:val="el-GR"/>
        </w:rPr>
        <w:t xml:space="preserve"> για το Τμήμα 1</w:t>
      </w:r>
      <w:r w:rsidRPr="00350BF0">
        <w:rPr>
          <w:rFonts w:cs="Tahoma"/>
          <w:color w:val="000000"/>
          <w:szCs w:val="22"/>
          <w:lang w:val="el-GR"/>
        </w:rPr>
        <w:t xml:space="preserve">: έως </w:t>
      </w:r>
      <w:r w:rsidR="0080143C">
        <w:rPr>
          <w:rFonts w:cs="Tahoma"/>
          <w:color w:val="000000"/>
          <w:szCs w:val="22"/>
          <w:lang w:val="el-GR"/>
        </w:rPr>
        <w:t>€</w:t>
      </w:r>
      <w:r w:rsidRPr="00350BF0">
        <w:rPr>
          <w:rFonts w:cs="Tahoma"/>
          <w:color w:val="000000"/>
          <w:szCs w:val="22"/>
          <w:lang w:val="el-GR"/>
        </w:rPr>
        <w:t xml:space="preserve">5.714.550,00 μη περιλαμβανομένου ΦΠΑ (Προϋπολογισμός με ΦΠΑ </w:t>
      </w:r>
      <w:r w:rsidR="0080143C">
        <w:rPr>
          <w:rFonts w:cs="Tahoma"/>
          <w:color w:val="000000"/>
          <w:szCs w:val="22"/>
          <w:lang w:val="el-GR"/>
        </w:rPr>
        <w:t>€</w:t>
      </w:r>
      <w:r w:rsidRPr="00350BF0">
        <w:rPr>
          <w:rFonts w:cs="Tahoma"/>
          <w:color w:val="000000"/>
          <w:szCs w:val="22"/>
          <w:lang w:val="el-GR"/>
        </w:rPr>
        <w:t xml:space="preserve">7.086.042,00, ΦΠΑ 24% </w:t>
      </w:r>
      <w:r w:rsidR="0080143C">
        <w:rPr>
          <w:rFonts w:cs="Tahoma"/>
          <w:color w:val="000000"/>
          <w:szCs w:val="22"/>
          <w:lang w:val="el-GR"/>
        </w:rPr>
        <w:t>€</w:t>
      </w:r>
      <w:r w:rsidRPr="00350BF0">
        <w:rPr>
          <w:rFonts w:cs="Tahoma"/>
          <w:color w:val="000000"/>
          <w:szCs w:val="22"/>
          <w:lang w:val="el-GR"/>
        </w:rPr>
        <w:t>1.371.492,00)</w:t>
      </w:r>
    </w:p>
    <w:p w14:paraId="10F24C39" w14:textId="5B562785" w:rsidR="009F4856" w:rsidRPr="00603221" w:rsidRDefault="009F4856" w:rsidP="009F4856">
      <w:pPr>
        <w:rPr>
          <w:rFonts w:cs="Tahoma"/>
          <w:szCs w:val="22"/>
          <w:lang w:val="el-GR"/>
        </w:rPr>
      </w:pPr>
    </w:p>
    <w:p w14:paraId="5F691D85" w14:textId="27733BAB" w:rsidR="00361308" w:rsidRPr="00FD1B2A" w:rsidRDefault="001B26BD" w:rsidP="00361308">
      <w:pPr>
        <w:rPr>
          <w:rFonts w:cs="Tahoma"/>
          <w:szCs w:val="22"/>
          <w:lang w:val="el-GR"/>
        </w:rPr>
      </w:pPr>
      <w:r>
        <w:rPr>
          <w:rFonts w:cs="Tahoma"/>
          <w:b/>
          <w:bCs/>
          <w:szCs w:val="22"/>
          <w:lang w:val="el-GR"/>
        </w:rPr>
        <w:t>Β1 ΤΜΗΜΑ 1</w:t>
      </w:r>
      <w:r>
        <w:rPr>
          <w:rFonts w:cs="Tahoma"/>
          <w:szCs w:val="22"/>
          <w:lang w:val="el-GR"/>
        </w:rPr>
        <w:t xml:space="preserve"> :</w:t>
      </w:r>
      <w:r w:rsidDel="001B26BD">
        <w:rPr>
          <w:rFonts w:cs="Tahoma"/>
          <w:b/>
          <w:bCs/>
          <w:szCs w:val="22"/>
          <w:lang w:val="el-GR"/>
        </w:rPr>
        <w:t xml:space="preserve"> </w:t>
      </w:r>
      <w:r w:rsidR="009F4856" w:rsidRPr="00873D52">
        <w:rPr>
          <w:rFonts w:cs="Tahoma"/>
          <w:szCs w:val="22"/>
          <w:lang w:val="el-GR"/>
        </w:rPr>
        <w:t xml:space="preserve"> </w:t>
      </w:r>
      <w:r w:rsidR="00361308" w:rsidRPr="00873D52">
        <w:rPr>
          <w:rFonts w:cs="Tahoma"/>
          <w:szCs w:val="22"/>
          <w:lang w:val="el-GR"/>
        </w:rPr>
        <w:t xml:space="preserve">«Προμήθεια υποδομής για παροχή υπηρεσιών Ιδιωτικού Υπολογιστικού Νέφους υπό την μορφή IaaS», εκτιμώμενης αξίας </w:t>
      </w:r>
      <w:r w:rsidR="00361308">
        <w:rPr>
          <w:rFonts w:cs="Tahoma"/>
          <w:szCs w:val="22"/>
          <w:lang w:val="el-GR"/>
        </w:rPr>
        <w:t xml:space="preserve">τριάντα </w:t>
      </w:r>
      <w:r w:rsidR="00361308" w:rsidRPr="00873D52">
        <w:rPr>
          <w:rFonts w:cs="Tahoma"/>
          <w:szCs w:val="22"/>
          <w:lang w:val="el-GR"/>
        </w:rPr>
        <w:t xml:space="preserve">εκατομμυρίων </w:t>
      </w:r>
      <w:r w:rsidR="00361308">
        <w:rPr>
          <w:rFonts w:cs="Tahoma"/>
          <w:szCs w:val="22"/>
          <w:lang w:val="el-GR"/>
        </w:rPr>
        <w:t>επτακοσίων εξήντα τριών</w:t>
      </w:r>
      <w:r w:rsidR="00361308" w:rsidRPr="00873D52">
        <w:rPr>
          <w:rFonts w:cs="Tahoma"/>
          <w:szCs w:val="22"/>
          <w:lang w:val="el-GR"/>
        </w:rPr>
        <w:t xml:space="preserve"> χιλιάδων </w:t>
      </w:r>
      <w:r w:rsidR="00361308">
        <w:rPr>
          <w:rFonts w:cs="Tahoma"/>
          <w:szCs w:val="22"/>
          <w:lang w:val="el-GR"/>
        </w:rPr>
        <w:t xml:space="preserve"> πενήντα </w:t>
      </w:r>
      <w:r w:rsidR="00361308" w:rsidRPr="00873D52">
        <w:rPr>
          <w:rFonts w:cs="Tahoma"/>
          <w:szCs w:val="22"/>
          <w:lang w:val="el-GR"/>
        </w:rPr>
        <w:t>Ευρώ (</w:t>
      </w:r>
      <w:r w:rsidR="00CF4CCA">
        <w:rPr>
          <w:rFonts w:cs="Tahoma"/>
          <w:szCs w:val="22"/>
          <w:lang w:val="el-GR"/>
        </w:rPr>
        <w:t>€</w:t>
      </w:r>
      <w:r w:rsidR="00361308">
        <w:rPr>
          <w:rFonts w:cs="Tahoma"/>
          <w:szCs w:val="22"/>
          <w:lang w:val="el-GR"/>
        </w:rPr>
        <w:t>30</w:t>
      </w:r>
      <w:r w:rsidR="00361308" w:rsidRPr="00873D52">
        <w:rPr>
          <w:rFonts w:cs="Tahoma"/>
          <w:szCs w:val="22"/>
          <w:lang w:val="el-GR"/>
        </w:rPr>
        <w:t>.</w:t>
      </w:r>
      <w:r w:rsidR="00361308">
        <w:rPr>
          <w:rFonts w:cs="Tahoma"/>
          <w:szCs w:val="22"/>
          <w:lang w:val="el-GR"/>
        </w:rPr>
        <w:t>763</w:t>
      </w:r>
      <w:r w:rsidR="00361308" w:rsidRPr="00873D52">
        <w:rPr>
          <w:rFonts w:cs="Tahoma"/>
          <w:szCs w:val="22"/>
          <w:lang w:val="el-GR"/>
        </w:rPr>
        <w:t>.0</w:t>
      </w:r>
      <w:r w:rsidR="00361308">
        <w:rPr>
          <w:rFonts w:cs="Tahoma"/>
          <w:szCs w:val="22"/>
          <w:lang w:val="el-GR"/>
        </w:rPr>
        <w:t>5</w:t>
      </w:r>
      <w:r w:rsidR="00361308" w:rsidRPr="00873D52">
        <w:rPr>
          <w:rFonts w:cs="Tahoma"/>
          <w:szCs w:val="22"/>
          <w:lang w:val="el-GR"/>
        </w:rPr>
        <w:t>0,00) πλέον ΦΠΑ</w:t>
      </w:r>
      <w:r w:rsidR="00361308" w:rsidRPr="00277189">
        <w:rPr>
          <w:rFonts w:cs="Tahoma"/>
          <w:szCs w:val="22"/>
          <w:lang w:val="el-GR"/>
        </w:rPr>
        <w:t xml:space="preserve">, </w:t>
      </w:r>
      <w:r w:rsidR="00361308">
        <w:rPr>
          <w:rFonts w:cs="Tahoma"/>
          <w:szCs w:val="22"/>
          <w:lang w:val="el-GR"/>
        </w:rPr>
        <w:t>(</w:t>
      </w:r>
      <w:r w:rsidR="00361308" w:rsidRPr="00277189">
        <w:rPr>
          <w:rFonts w:cs="Tahoma"/>
          <w:szCs w:val="22"/>
          <w:lang w:val="el-GR"/>
        </w:rPr>
        <w:t>Προϋπολογισμός  με ΦΠΑ :</w:t>
      </w:r>
      <w:r w:rsidR="00361308">
        <w:rPr>
          <w:rFonts w:cs="Tahoma"/>
          <w:szCs w:val="22"/>
          <w:lang w:val="el-GR"/>
        </w:rPr>
        <w:t xml:space="preserve"> </w:t>
      </w:r>
      <w:r w:rsidR="00361308" w:rsidRPr="00277189">
        <w:rPr>
          <w:rFonts w:cs="Tahoma"/>
          <w:szCs w:val="22"/>
          <w:lang w:val="el-GR"/>
        </w:rPr>
        <w:t>€</w:t>
      </w:r>
      <w:r w:rsidR="00361308" w:rsidRPr="005935F6">
        <w:rPr>
          <w:rFonts w:cs="Tahoma"/>
          <w:szCs w:val="22"/>
          <w:lang w:val="el-GR"/>
        </w:rPr>
        <w:t>38</w:t>
      </w:r>
      <w:r w:rsidR="00361308">
        <w:rPr>
          <w:rFonts w:cs="Tahoma"/>
          <w:szCs w:val="22"/>
          <w:lang w:val="el-GR"/>
        </w:rPr>
        <w:t>.</w:t>
      </w:r>
      <w:r w:rsidR="00361308" w:rsidRPr="005935F6">
        <w:rPr>
          <w:rFonts w:cs="Tahoma"/>
          <w:szCs w:val="22"/>
          <w:lang w:val="el-GR"/>
        </w:rPr>
        <w:t>146</w:t>
      </w:r>
      <w:r w:rsidR="00361308">
        <w:rPr>
          <w:rFonts w:cs="Tahoma"/>
          <w:szCs w:val="22"/>
          <w:lang w:val="el-GR"/>
        </w:rPr>
        <w:t>.</w:t>
      </w:r>
      <w:r w:rsidR="00361308" w:rsidRPr="005935F6">
        <w:rPr>
          <w:rFonts w:cs="Tahoma"/>
          <w:szCs w:val="22"/>
          <w:lang w:val="el-GR"/>
        </w:rPr>
        <w:t>182</w:t>
      </w:r>
      <w:r w:rsidR="00361308">
        <w:rPr>
          <w:rFonts w:cs="Tahoma"/>
          <w:szCs w:val="22"/>
          <w:lang w:val="el-GR"/>
        </w:rPr>
        <w:t>,</w:t>
      </w:r>
      <w:r w:rsidR="00361308" w:rsidRPr="005935F6">
        <w:rPr>
          <w:rFonts w:cs="Tahoma"/>
          <w:szCs w:val="22"/>
          <w:lang w:val="el-GR"/>
        </w:rPr>
        <w:t>00</w:t>
      </w:r>
      <w:r w:rsidR="00361308" w:rsidRPr="00277189">
        <w:rPr>
          <w:rFonts w:cs="Tahoma"/>
          <w:szCs w:val="22"/>
          <w:lang w:val="el-GR"/>
        </w:rPr>
        <w:t>, ΦΠΑ</w:t>
      </w:r>
      <w:r w:rsidR="00361308">
        <w:rPr>
          <w:rFonts w:cs="Tahoma"/>
          <w:szCs w:val="22"/>
          <w:lang w:val="el-GR"/>
        </w:rPr>
        <w:t xml:space="preserve"> </w:t>
      </w:r>
      <w:r w:rsidR="00361308" w:rsidRPr="005935F6">
        <w:rPr>
          <w:rFonts w:cs="Tahoma"/>
          <w:szCs w:val="22"/>
          <w:lang w:val="el-GR"/>
        </w:rPr>
        <w:t>€7</w:t>
      </w:r>
      <w:r w:rsidR="00C45CD4">
        <w:rPr>
          <w:rFonts w:cs="Tahoma"/>
          <w:szCs w:val="22"/>
          <w:lang w:val="el-GR"/>
        </w:rPr>
        <w:t>.</w:t>
      </w:r>
      <w:r w:rsidR="00361308" w:rsidRPr="005935F6">
        <w:rPr>
          <w:rFonts w:cs="Tahoma"/>
          <w:szCs w:val="22"/>
          <w:lang w:val="el-GR"/>
        </w:rPr>
        <w:t>383</w:t>
      </w:r>
      <w:r w:rsidR="00C45CD4">
        <w:rPr>
          <w:rFonts w:cs="Tahoma"/>
          <w:szCs w:val="22"/>
          <w:lang w:val="el-GR"/>
        </w:rPr>
        <w:t>.</w:t>
      </w:r>
      <w:r w:rsidR="00361308" w:rsidRPr="005935F6">
        <w:rPr>
          <w:rFonts w:cs="Tahoma"/>
          <w:szCs w:val="22"/>
          <w:lang w:val="el-GR"/>
        </w:rPr>
        <w:t>132</w:t>
      </w:r>
      <w:r w:rsidR="00C45CD4">
        <w:rPr>
          <w:rFonts w:cs="Tahoma"/>
          <w:szCs w:val="22"/>
          <w:lang w:val="el-GR"/>
        </w:rPr>
        <w:t>,</w:t>
      </w:r>
      <w:r w:rsidR="00361308" w:rsidRPr="005935F6">
        <w:rPr>
          <w:rFonts w:cs="Tahoma"/>
          <w:szCs w:val="22"/>
          <w:lang w:val="el-GR"/>
        </w:rPr>
        <w:t>00</w:t>
      </w:r>
      <w:r w:rsidR="00361308">
        <w:rPr>
          <w:rFonts w:cs="Tahoma"/>
          <w:szCs w:val="22"/>
          <w:lang w:val="el-GR"/>
        </w:rPr>
        <w:t>)</w:t>
      </w:r>
    </w:p>
    <w:p w14:paraId="5E9E51D4" w14:textId="3CCE5233" w:rsidR="00361308" w:rsidRPr="002527FD" w:rsidRDefault="00361308" w:rsidP="00361308">
      <w:pPr>
        <w:pStyle w:val="aff0"/>
        <w:numPr>
          <w:ilvl w:val="0"/>
          <w:numId w:val="141"/>
        </w:numPr>
        <w:suppressAutoHyphens w:val="0"/>
        <w:rPr>
          <w:rFonts w:cs="Tahoma"/>
          <w:color w:val="000000"/>
          <w:szCs w:val="22"/>
          <w:lang w:val="el-GR"/>
        </w:rPr>
      </w:pPr>
      <w:r w:rsidRPr="002527FD">
        <w:rPr>
          <w:rFonts w:cs="Tahoma"/>
          <w:color w:val="000000"/>
          <w:szCs w:val="22"/>
          <w:lang w:val="el-GR"/>
        </w:rPr>
        <w:t>Προϋπολογισμός Αρχικού Έργου δέκα πέντε εκατομμύρια εξακόσιες ενενήντα εννιά χιλιάδες Ευρώ (</w:t>
      </w:r>
      <w:r w:rsidR="00CF4CCA">
        <w:rPr>
          <w:rFonts w:cs="Tahoma"/>
          <w:color w:val="000000"/>
          <w:szCs w:val="22"/>
          <w:lang w:val="el-GR"/>
        </w:rPr>
        <w:t>€</w:t>
      </w:r>
      <w:r w:rsidRPr="002527FD">
        <w:rPr>
          <w:rFonts w:cs="Tahoma"/>
          <w:color w:val="000000"/>
          <w:szCs w:val="22"/>
          <w:lang w:val="el-GR"/>
        </w:rPr>
        <w:t>15.699.000,00) μη περιλαμβανομένου ΦΠΑ, Προϋπολογισμός με ΦΠΑ €19</w:t>
      </w:r>
      <w:r w:rsidR="00C45CD4">
        <w:rPr>
          <w:rFonts w:cs="Tahoma"/>
          <w:color w:val="000000"/>
          <w:szCs w:val="22"/>
          <w:lang w:val="el-GR"/>
        </w:rPr>
        <w:t>.</w:t>
      </w:r>
      <w:r w:rsidRPr="002527FD">
        <w:rPr>
          <w:rFonts w:cs="Tahoma"/>
          <w:color w:val="000000"/>
          <w:szCs w:val="22"/>
          <w:lang w:val="el-GR"/>
        </w:rPr>
        <w:t>466</w:t>
      </w:r>
      <w:r w:rsidR="00C45CD4">
        <w:rPr>
          <w:rFonts w:cs="Tahoma"/>
          <w:color w:val="000000"/>
          <w:szCs w:val="22"/>
          <w:lang w:val="el-GR"/>
        </w:rPr>
        <w:t>.</w:t>
      </w:r>
      <w:r w:rsidRPr="002527FD">
        <w:rPr>
          <w:rFonts w:cs="Tahoma"/>
          <w:color w:val="000000"/>
          <w:szCs w:val="22"/>
          <w:lang w:val="el-GR"/>
        </w:rPr>
        <w:t>760</w:t>
      </w:r>
      <w:r w:rsidR="00C45CD4">
        <w:rPr>
          <w:rFonts w:cs="Tahoma"/>
          <w:color w:val="000000"/>
          <w:szCs w:val="22"/>
          <w:lang w:val="el-GR"/>
        </w:rPr>
        <w:t>,</w:t>
      </w:r>
      <w:r w:rsidRPr="002527FD">
        <w:rPr>
          <w:rFonts w:cs="Tahoma"/>
          <w:color w:val="000000"/>
          <w:szCs w:val="22"/>
          <w:lang w:val="el-GR"/>
        </w:rPr>
        <w:t xml:space="preserve">00, </w:t>
      </w:r>
      <w:r>
        <w:rPr>
          <w:rFonts w:cs="Tahoma"/>
          <w:color w:val="000000"/>
          <w:szCs w:val="22"/>
          <w:lang w:val="el-GR"/>
        </w:rPr>
        <w:t>ΦΠΑ</w:t>
      </w:r>
      <w:r w:rsidRPr="002527FD">
        <w:rPr>
          <w:rFonts w:cs="Tahoma"/>
          <w:color w:val="000000"/>
          <w:szCs w:val="22"/>
          <w:lang w:val="el-GR"/>
        </w:rPr>
        <w:t xml:space="preserve"> €3</w:t>
      </w:r>
      <w:r w:rsidR="00C45CD4">
        <w:rPr>
          <w:rFonts w:cs="Tahoma"/>
          <w:color w:val="000000"/>
          <w:szCs w:val="22"/>
          <w:lang w:val="el-GR"/>
        </w:rPr>
        <w:t>.</w:t>
      </w:r>
      <w:r w:rsidRPr="002527FD">
        <w:rPr>
          <w:rFonts w:cs="Tahoma"/>
          <w:color w:val="000000"/>
          <w:szCs w:val="22"/>
          <w:lang w:val="el-GR"/>
        </w:rPr>
        <w:t>767</w:t>
      </w:r>
      <w:r w:rsidR="00C45CD4">
        <w:rPr>
          <w:rFonts w:cs="Tahoma"/>
          <w:color w:val="000000"/>
          <w:szCs w:val="22"/>
          <w:lang w:val="el-GR"/>
        </w:rPr>
        <w:t>.</w:t>
      </w:r>
      <w:r w:rsidRPr="002527FD">
        <w:rPr>
          <w:rFonts w:cs="Tahoma"/>
          <w:color w:val="000000"/>
          <w:szCs w:val="22"/>
          <w:lang w:val="el-GR"/>
        </w:rPr>
        <w:t>760</w:t>
      </w:r>
      <w:r w:rsidR="00C45CD4">
        <w:rPr>
          <w:rFonts w:cs="Tahoma"/>
          <w:color w:val="000000"/>
          <w:szCs w:val="22"/>
          <w:lang w:val="el-GR"/>
        </w:rPr>
        <w:t>,</w:t>
      </w:r>
      <w:r w:rsidRPr="002527FD">
        <w:rPr>
          <w:rFonts w:cs="Tahoma"/>
          <w:color w:val="000000"/>
          <w:szCs w:val="22"/>
          <w:lang w:val="el-GR"/>
        </w:rPr>
        <w:t xml:space="preserve">00, </w:t>
      </w:r>
      <w:r>
        <w:rPr>
          <w:rFonts w:cs="Tahoma"/>
          <w:color w:val="000000"/>
          <w:szCs w:val="22"/>
          <w:lang w:val="el-GR"/>
        </w:rPr>
        <w:t>αναλύεται ως εξής</w:t>
      </w:r>
      <w:r w:rsidR="00CF4CCA">
        <w:rPr>
          <w:rFonts w:cs="Tahoma"/>
          <w:color w:val="000000"/>
          <w:szCs w:val="22"/>
          <w:lang w:val="el-GR"/>
        </w:rPr>
        <w:t>:</w:t>
      </w:r>
    </w:p>
    <w:p w14:paraId="7AB61C09" w14:textId="5EA0CE0B" w:rsidR="00361308" w:rsidRDefault="00361308" w:rsidP="00361308">
      <w:pPr>
        <w:pStyle w:val="aff0"/>
        <w:numPr>
          <w:ilvl w:val="1"/>
          <w:numId w:val="141"/>
        </w:numPr>
        <w:pBdr>
          <w:top w:val="nil"/>
          <w:left w:val="nil"/>
          <w:bottom w:val="nil"/>
          <w:right w:val="nil"/>
          <w:between w:val="nil"/>
        </w:pBdr>
        <w:suppressAutoHyphens w:val="0"/>
        <w:rPr>
          <w:rFonts w:cs="Tahoma"/>
          <w:color w:val="000000"/>
          <w:szCs w:val="22"/>
          <w:lang w:val="el-GR"/>
        </w:rPr>
      </w:pPr>
      <w:r>
        <w:rPr>
          <w:rFonts w:cs="Tahoma"/>
          <w:color w:val="000000"/>
          <w:szCs w:val="22"/>
          <w:lang w:val="el-GR"/>
        </w:rPr>
        <w:t xml:space="preserve">Για το σύνολο του Τμήματος εκτός των τηλεπικοινωνιακών υπηρεσιών και των υπηρεσιών φιλοξενίας δευτερεύοντος κέντρου δεδομένων, </w:t>
      </w:r>
      <w:r w:rsidRPr="005430FA">
        <w:rPr>
          <w:rFonts w:cs="Tahoma"/>
          <w:color w:val="000000"/>
          <w:szCs w:val="22"/>
          <w:lang w:val="el-GR"/>
        </w:rPr>
        <w:t>δώδεκα εκατομμ</w:t>
      </w:r>
      <w:r>
        <w:rPr>
          <w:rFonts w:cs="Tahoma"/>
          <w:color w:val="000000"/>
          <w:szCs w:val="22"/>
          <w:lang w:val="el-GR"/>
        </w:rPr>
        <w:t>ύρια</w:t>
      </w:r>
      <w:r w:rsidRPr="005430FA">
        <w:rPr>
          <w:rFonts w:cs="Tahoma"/>
          <w:color w:val="000000"/>
          <w:szCs w:val="22"/>
          <w:lang w:val="el-GR"/>
        </w:rPr>
        <w:t xml:space="preserve"> εξακ</w:t>
      </w:r>
      <w:r>
        <w:rPr>
          <w:rFonts w:cs="Tahoma"/>
          <w:color w:val="000000"/>
          <w:szCs w:val="22"/>
          <w:lang w:val="el-GR"/>
        </w:rPr>
        <w:t>όσιες</w:t>
      </w:r>
      <w:r w:rsidRPr="005430FA">
        <w:rPr>
          <w:rFonts w:cs="Tahoma"/>
          <w:color w:val="000000"/>
          <w:szCs w:val="22"/>
          <w:lang w:val="el-GR"/>
        </w:rPr>
        <w:t xml:space="preserve"> ενενήντα εννιά χιλιάδ</w:t>
      </w:r>
      <w:r>
        <w:rPr>
          <w:rFonts w:cs="Tahoma"/>
          <w:color w:val="000000"/>
          <w:szCs w:val="22"/>
          <w:lang w:val="el-GR"/>
        </w:rPr>
        <w:t>ες</w:t>
      </w:r>
      <w:r w:rsidRPr="005430FA">
        <w:rPr>
          <w:rFonts w:cs="Tahoma"/>
          <w:color w:val="000000"/>
          <w:szCs w:val="22"/>
          <w:lang w:val="el-GR"/>
        </w:rPr>
        <w:t xml:space="preserve"> Ευρώ (</w:t>
      </w:r>
      <w:r w:rsidR="00CF4CCA">
        <w:rPr>
          <w:rFonts w:cs="Tahoma"/>
          <w:color w:val="000000"/>
          <w:szCs w:val="22"/>
          <w:lang w:val="el-GR"/>
        </w:rPr>
        <w:t>€</w:t>
      </w:r>
      <w:r w:rsidRPr="005430FA">
        <w:rPr>
          <w:rFonts w:cs="Tahoma"/>
          <w:color w:val="000000"/>
          <w:szCs w:val="22"/>
          <w:lang w:val="el-GR"/>
        </w:rPr>
        <w:t>12.699.000,00) μη περιλαμβανομένου ΦΠΑ</w:t>
      </w:r>
      <w:r>
        <w:rPr>
          <w:rFonts w:cs="Tahoma"/>
          <w:color w:val="000000"/>
          <w:szCs w:val="22"/>
          <w:lang w:val="el-GR"/>
        </w:rPr>
        <w:t xml:space="preserve"> (Προϋπολογισμός με ΦΠΑ </w:t>
      </w:r>
      <w:r w:rsidRPr="00D8241D">
        <w:rPr>
          <w:rFonts w:cs="Tahoma"/>
          <w:color w:val="000000"/>
          <w:szCs w:val="22"/>
          <w:lang w:val="el-GR"/>
        </w:rPr>
        <w:t>:</w:t>
      </w:r>
      <w:r>
        <w:rPr>
          <w:rFonts w:cs="Tahoma"/>
          <w:color w:val="000000"/>
          <w:szCs w:val="22"/>
          <w:lang w:val="el-GR"/>
        </w:rPr>
        <w:t xml:space="preserve"> €</w:t>
      </w:r>
      <w:r w:rsidRPr="00D8241D">
        <w:rPr>
          <w:rFonts w:cs="Tahoma"/>
          <w:color w:val="000000"/>
          <w:szCs w:val="22"/>
          <w:lang w:val="el-GR"/>
        </w:rPr>
        <w:t>15.746.760,00 , ΦΠΑ 24% €3.047.760,00)</w:t>
      </w:r>
      <w:r>
        <w:rPr>
          <w:rFonts w:cs="Tahoma"/>
          <w:color w:val="000000"/>
          <w:szCs w:val="22"/>
          <w:lang w:val="el-GR"/>
        </w:rPr>
        <w:t xml:space="preserve"> </w:t>
      </w:r>
    </w:p>
    <w:p w14:paraId="375E864C" w14:textId="4E1F59BC" w:rsidR="00361308" w:rsidRPr="002527FD" w:rsidRDefault="00361308" w:rsidP="00361308">
      <w:pPr>
        <w:pStyle w:val="aff0"/>
        <w:numPr>
          <w:ilvl w:val="1"/>
          <w:numId w:val="141"/>
        </w:numPr>
        <w:pBdr>
          <w:top w:val="nil"/>
          <w:left w:val="nil"/>
          <w:bottom w:val="nil"/>
          <w:right w:val="nil"/>
          <w:between w:val="nil"/>
        </w:pBdr>
        <w:suppressAutoHyphens w:val="0"/>
        <w:rPr>
          <w:rFonts w:cs="Tahoma"/>
          <w:color w:val="000000"/>
          <w:szCs w:val="22"/>
          <w:lang w:val="el-GR"/>
        </w:rPr>
      </w:pPr>
      <w:r>
        <w:rPr>
          <w:rFonts w:cs="Tahoma"/>
          <w:color w:val="000000"/>
          <w:szCs w:val="22"/>
          <w:lang w:val="el-GR"/>
        </w:rPr>
        <w:t>για τις Τηλεπικοινωνιακές Υπηρεσίες και τις υπηρεσίες φιλοξενίας δευτερεύοντος κέντρου δεδομένων έως του</w:t>
      </w:r>
      <w:r>
        <w:rPr>
          <w:rFonts w:cs="Tahoma"/>
          <w:color w:val="000000"/>
          <w:szCs w:val="22"/>
          <w:lang w:val="el-GR"/>
        </w:rPr>
        <w:softHyphen/>
      </w:r>
      <w:r>
        <w:rPr>
          <w:rFonts w:cs="Tahoma"/>
          <w:color w:val="000000"/>
          <w:szCs w:val="22"/>
          <w:lang w:val="el-GR"/>
        </w:rPr>
        <w:softHyphen/>
        <w:t xml:space="preserve"> ποσού των τριών εκατομμυρίων Ευρώ </w:t>
      </w:r>
      <w:r w:rsidR="00CF4CCA">
        <w:rPr>
          <w:rFonts w:cs="Tahoma"/>
          <w:color w:val="000000"/>
          <w:szCs w:val="22"/>
          <w:lang w:val="el-GR"/>
        </w:rPr>
        <w:t>€</w:t>
      </w:r>
      <w:r>
        <w:rPr>
          <w:rFonts w:cs="Tahoma"/>
          <w:color w:val="000000"/>
          <w:szCs w:val="22"/>
          <w:lang w:val="el-GR"/>
        </w:rPr>
        <w:t xml:space="preserve">3.000.000,00 μη περιλαμβανομένου ΦΠΑ </w:t>
      </w:r>
      <w:r w:rsidRPr="007A6B2A">
        <w:rPr>
          <w:rFonts w:cs="Tahoma"/>
          <w:color w:val="000000"/>
          <w:szCs w:val="22"/>
          <w:lang w:val="el-GR"/>
        </w:rPr>
        <w:t xml:space="preserve">(Προϋπολογισμός με ΦΠΑ </w:t>
      </w:r>
      <w:r w:rsidR="00CF4CCA">
        <w:rPr>
          <w:rFonts w:cs="Tahoma"/>
          <w:color w:val="000000"/>
          <w:szCs w:val="22"/>
          <w:lang w:val="el-GR"/>
        </w:rPr>
        <w:t>€</w:t>
      </w:r>
      <w:r>
        <w:rPr>
          <w:rFonts w:cs="Tahoma"/>
          <w:color w:val="000000"/>
          <w:szCs w:val="22"/>
          <w:lang w:val="el-GR"/>
        </w:rPr>
        <w:t>3</w:t>
      </w:r>
      <w:r w:rsidRPr="007A6B2A">
        <w:rPr>
          <w:rFonts w:cs="Tahoma"/>
          <w:color w:val="000000"/>
          <w:szCs w:val="22"/>
          <w:lang w:val="el-GR"/>
        </w:rPr>
        <w:t>.</w:t>
      </w:r>
      <w:r>
        <w:rPr>
          <w:rFonts w:cs="Tahoma"/>
          <w:color w:val="000000"/>
          <w:szCs w:val="22"/>
          <w:lang w:val="el-GR"/>
        </w:rPr>
        <w:t>720</w:t>
      </w:r>
      <w:r w:rsidRPr="007A6B2A">
        <w:rPr>
          <w:rFonts w:cs="Tahoma"/>
          <w:color w:val="000000"/>
          <w:szCs w:val="22"/>
          <w:lang w:val="el-GR"/>
        </w:rPr>
        <w:t>.0</w:t>
      </w:r>
      <w:r>
        <w:rPr>
          <w:rFonts w:cs="Tahoma"/>
          <w:color w:val="000000"/>
          <w:szCs w:val="22"/>
          <w:lang w:val="el-GR"/>
        </w:rPr>
        <w:t>00</w:t>
      </w:r>
      <w:r w:rsidRPr="007A6B2A">
        <w:rPr>
          <w:rFonts w:cs="Tahoma"/>
          <w:color w:val="000000"/>
          <w:szCs w:val="22"/>
          <w:lang w:val="el-GR"/>
        </w:rPr>
        <w:t xml:space="preserve">,00, ΦΠΑ 24% </w:t>
      </w:r>
      <w:r w:rsidR="00CF4CCA">
        <w:rPr>
          <w:rFonts w:cs="Tahoma"/>
          <w:color w:val="000000"/>
          <w:szCs w:val="22"/>
          <w:lang w:val="el-GR"/>
        </w:rPr>
        <w:t>€</w:t>
      </w:r>
      <w:r>
        <w:rPr>
          <w:rFonts w:cs="Tahoma"/>
          <w:color w:val="000000"/>
          <w:szCs w:val="22"/>
          <w:lang w:val="el-GR"/>
        </w:rPr>
        <w:t>720</w:t>
      </w:r>
      <w:r w:rsidRPr="007A6B2A">
        <w:rPr>
          <w:rFonts w:cs="Tahoma"/>
          <w:color w:val="000000"/>
          <w:szCs w:val="22"/>
          <w:lang w:val="el-GR"/>
        </w:rPr>
        <w:t>.</w:t>
      </w:r>
      <w:r>
        <w:rPr>
          <w:rFonts w:cs="Tahoma"/>
          <w:color w:val="000000"/>
          <w:szCs w:val="22"/>
          <w:lang w:val="el-GR"/>
        </w:rPr>
        <w:t>000</w:t>
      </w:r>
      <w:r w:rsidRPr="007A6B2A">
        <w:rPr>
          <w:rFonts w:cs="Tahoma"/>
          <w:color w:val="000000"/>
          <w:szCs w:val="22"/>
          <w:lang w:val="el-GR"/>
        </w:rPr>
        <w:t>,00)</w:t>
      </w:r>
    </w:p>
    <w:p w14:paraId="4052E35B" w14:textId="4574D483" w:rsidR="00361308" w:rsidRDefault="00361308" w:rsidP="00361308">
      <w:pPr>
        <w:pStyle w:val="aff0"/>
        <w:numPr>
          <w:ilvl w:val="0"/>
          <w:numId w:val="141"/>
        </w:numPr>
        <w:suppressAutoHyphens w:val="0"/>
        <w:rPr>
          <w:rFonts w:cs="Tahoma"/>
          <w:color w:val="000000"/>
          <w:szCs w:val="22"/>
          <w:lang w:val="el-GR"/>
        </w:rPr>
      </w:pPr>
      <w:r w:rsidRPr="005430FA">
        <w:rPr>
          <w:rFonts w:cs="Tahoma"/>
          <w:color w:val="000000"/>
          <w:szCs w:val="22"/>
          <w:lang w:val="el-GR"/>
        </w:rPr>
        <w:t>Προϋπολογισμός δικαιώματος προαίρεσης αύξησης φυσικού αντικειμένου</w:t>
      </w:r>
      <w:r>
        <w:rPr>
          <w:rFonts w:cs="Tahoma"/>
          <w:color w:val="000000"/>
          <w:szCs w:val="22"/>
          <w:lang w:val="el-GR"/>
        </w:rPr>
        <w:t xml:space="preserve"> (</w:t>
      </w:r>
      <w:r w:rsidR="006B25CD">
        <w:rPr>
          <w:rFonts w:cs="Tahoma"/>
          <w:color w:val="000000"/>
          <w:szCs w:val="22"/>
          <w:lang w:val="el-GR"/>
        </w:rPr>
        <w:t>ε</w:t>
      </w:r>
      <w:r>
        <w:rPr>
          <w:rFonts w:cs="Tahoma"/>
          <w:color w:val="000000"/>
          <w:szCs w:val="22"/>
          <w:lang w:val="el-GR"/>
        </w:rPr>
        <w:t>κτός των Τηλεπικοινωνιακών υπηρεσιών και των υπηρεσιών φιλοξενίας Δευτερεύοντος Κέντρου Δεδομένων του Τμήματος 1)</w:t>
      </w:r>
      <w:r w:rsidRPr="005430FA">
        <w:rPr>
          <w:rFonts w:cs="Tahoma"/>
          <w:color w:val="000000"/>
          <w:szCs w:val="22"/>
          <w:lang w:val="el-GR"/>
        </w:rPr>
        <w:t xml:space="preserve">: έως </w:t>
      </w:r>
      <w:r w:rsidR="00CF4CCA">
        <w:rPr>
          <w:rFonts w:cs="Tahoma"/>
          <w:color w:val="000000"/>
          <w:szCs w:val="22"/>
          <w:lang w:val="el-GR"/>
        </w:rPr>
        <w:t>€</w:t>
      </w:r>
      <w:r w:rsidRPr="005430FA">
        <w:rPr>
          <w:rFonts w:cs="Tahoma"/>
          <w:color w:val="000000"/>
          <w:szCs w:val="22"/>
          <w:lang w:val="el-GR"/>
        </w:rPr>
        <w:t>6.349.500,00 μη περιλαμβανομένου ΦΠΑ (Προϋπολογισμός με ΦΠΑ:  €7.873.380,00 , ΦΠΑ 24%  €1.523.880,00</w:t>
      </w:r>
      <w:r>
        <w:rPr>
          <w:rFonts w:cs="Tahoma"/>
          <w:color w:val="000000"/>
          <w:szCs w:val="22"/>
          <w:lang w:val="el-GR"/>
        </w:rPr>
        <w:t>)</w:t>
      </w:r>
    </w:p>
    <w:p w14:paraId="46E8FA6B" w14:textId="439A4F56" w:rsidR="00361308" w:rsidRPr="005935F6" w:rsidRDefault="00361308" w:rsidP="00361308">
      <w:pPr>
        <w:pStyle w:val="aff0"/>
        <w:numPr>
          <w:ilvl w:val="0"/>
          <w:numId w:val="141"/>
        </w:numPr>
        <w:pBdr>
          <w:top w:val="nil"/>
          <w:left w:val="nil"/>
          <w:bottom w:val="nil"/>
          <w:right w:val="nil"/>
          <w:between w:val="nil"/>
        </w:pBdr>
        <w:suppressAutoHyphens w:val="0"/>
        <w:rPr>
          <w:rFonts w:cs="Tahoma"/>
          <w:color w:val="000000"/>
          <w:szCs w:val="22"/>
          <w:lang w:val="el-GR"/>
        </w:rPr>
      </w:pPr>
      <w:r w:rsidRPr="005935F6">
        <w:rPr>
          <w:rFonts w:cs="Tahoma"/>
          <w:color w:val="000000"/>
          <w:szCs w:val="22"/>
          <w:lang w:val="el-GR"/>
        </w:rPr>
        <w:t xml:space="preserve">Προϋπολογισμός δικαιώματος προαίρεσης αύξησης φυσικού αντικειμένου Τηλεπικοινωνιακών υπηρεσιών και των υπηρεσιών φιλοξενίας Δευτερεύοντος Κέντρου Δεδομένων για την περίοδο συντήρησης του Τμήματος 1 έως του ποσού των τριών εκατομμυρίων Ευρώ </w:t>
      </w:r>
      <w:r w:rsidR="00CF4CCA">
        <w:rPr>
          <w:rFonts w:cs="Tahoma"/>
          <w:color w:val="000000"/>
          <w:szCs w:val="22"/>
          <w:lang w:val="el-GR"/>
        </w:rPr>
        <w:t>€</w:t>
      </w:r>
      <w:r w:rsidRPr="005935F6">
        <w:rPr>
          <w:rFonts w:cs="Tahoma"/>
          <w:color w:val="000000"/>
          <w:szCs w:val="22"/>
          <w:lang w:val="el-GR"/>
        </w:rPr>
        <w:t xml:space="preserve">3.000.000,00 μη περιλαμβανομένου ΦΠΑ (Προϋπολογισμός με ΦΠΑ </w:t>
      </w:r>
      <w:r w:rsidR="00CF4CCA">
        <w:rPr>
          <w:rFonts w:cs="Tahoma"/>
          <w:color w:val="000000"/>
          <w:szCs w:val="22"/>
          <w:lang w:val="el-GR"/>
        </w:rPr>
        <w:t>€</w:t>
      </w:r>
      <w:r w:rsidRPr="005935F6">
        <w:rPr>
          <w:rFonts w:cs="Tahoma"/>
          <w:color w:val="000000"/>
          <w:szCs w:val="22"/>
          <w:lang w:val="el-GR"/>
        </w:rPr>
        <w:t xml:space="preserve">3.720.000,00, ΦΠΑ 24% </w:t>
      </w:r>
      <w:r w:rsidR="00CF4CCA">
        <w:rPr>
          <w:rFonts w:cs="Tahoma"/>
          <w:color w:val="000000"/>
          <w:szCs w:val="22"/>
          <w:lang w:val="el-GR"/>
        </w:rPr>
        <w:t>€</w:t>
      </w:r>
      <w:r w:rsidRPr="005935F6">
        <w:rPr>
          <w:rFonts w:cs="Tahoma"/>
          <w:color w:val="000000"/>
          <w:szCs w:val="22"/>
          <w:lang w:val="el-GR"/>
        </w:rPr>
        <w:t>720.000,00)</w:t>
      </w:r>
    </w:p>
    <w:p w14:paraId="72DBA4F9" w14:textId="1BDCD7AA" w:rsidR="00361308" w:rsidRDefault="00361308" w:rsidP="00361308">
      <w:pPr>
        <w:pStyle w:val="aff0"/>
        <w:numPr>
          <w:ilvl w:val="0"/>
          <w:numId w:val="141"/>
        </w:numPr>
        <w:pBdr>
          <w:top w:val="nil"/>
          <w:left w:val="nil"/>
          <w:bottom w:val="nil"/>
          <w:right w:val="nil"/>
          <w:between w:val="nil"/>
        </w:pBdr>
        <w:suppressAutoHyphens w:val="0"/>
        <w:rPr>
          <w:rFonts w:cs="Tahoma"/>
          <w:color w:val="000000"/>
          <w:szCs w:val="22"/>
          <w:lang w:val="el-GR"/>
        </w:rPr>
      </w:pPr>
      <w:r w:rsidRPr="007A6B2A">
        <w:rPr>
          <w:rFonts w:cs="Tahoma"/>
          <w:color w:val="000000"/>
          <w:szCs w:val="22"/>
          <w:lang w:val="el-GR"/>
        </w:rPr>
        <w:lastRenderedPageBreak/>
        <w:t xml:space="preserve">Προϋπολογισμός δικαιώματος προαίρεσης υπηρεσιών συντήρησης: έως </w:t>
      </w:r>
      <w:r w:rsidR="00CF4CCA">
        <w:rPr>
          <w:rFonts w:cs="Tahoma"/>
          <w:color w:val="000000"/>
          <w:szCs w:val="22"/>
          <w:lang w:val="el-GR"/>
        </w:rPr>
        <w:t>€</w:t>
      </w:r>
      <w:r w:rsidRPr="007A6B2A">
        <w:rPr>
          <w:rFonts w:cs="Tahoma"/>
          <w:color w:val="000000"/>
          <w:szCs w:val="22"/>
          <w:lang w:val="el-GR"/>
        </w:rPr>
        <w:t xml:space="preserve">5.714.550,00 μη περιλαμβανομένου ΦΠΑ (Προϋπολογισμός με ΦΠΑ </w:t>
      </w:r>
      <w:r w:rsidR="00CF4CCA">
        <w:rPr>
          <w:rFonts w:cs="Tahoma"/>
          <w:color w:val="000000"/>
          <w:szCs w:val="22"/>
          <w:lang w:val="el-GR"/>
        </w:rPr>
        <w:t>€</w:t>
      </w:r>
      <w:r w:rsidRPr="007A6B2A">
        <w:rPr>
          <w:rFonts w:cs="Tahoma"/>
          <w:color w:val="000000"/>
          <w:szCs w:val="22"/>
          <w:lang w:val="el-GR"/>
        </w:rPr>
        <w:t xml:space="preserve">7.086.042,00, ΦΠΑ 24% </w:t>
      </w:r>
      <w:r w:rsidR="00CF4CCA">
        <w:rPr>
          <w:rFonts w:cs="Tahoma"/>
          <w:color w:val="000000"/>
          <w:szCs w:val="22"/>
          <w:lang w:val="el-GR"/>
        </w:rPr>
        <w:t>€</w:t>
      </w:r>
      <w:r w:rsidRPr="007A6B2A">
        <w:rPr>
          <w:rFonts w:cs="Tahoma"/>
          <w:color w:val="000000"/>
          <w:szCs w:val="22"/>
          <w:lang w:val="el-GR"/>
        </w:rPr>
        <w:t>1.371.492,00)</w:t>
      </w:r>
    </w:p>
    <w:p w14:paraId="322AA99C" w14:textId="6F54D6F2" w:rsidR="009F4856" w:rsidRDefault="009F4856" w:rsidP="00361308">
      <w:pPr>
        <w:rPr>
          <w:rFonts w:cs="Tahoma"/>
          <w:szCs w:val="22"/>
          <w:lang w:val="el-GR"/>
        </w:rPr>
      </w:pPr>
    </w:p>
    <w:p w14:paraId="6FBEC34E" w14:textId="2A1AFE42" w:rsidR="00E630C2" w:rsidRPr="00E630C2" w:rsidRDefault="00E630C2" w:rsidP="009F4856">
      <w:pPr>
        <w:rPr>
          <w:rFonts w:cs="Tahoma"/>
          <w:szCs w:val="22"/>
          <w:lang w:val="el-GR"/>
        </w:rPr>
      </w:pPr>
      <w:r>
        <w:rPr>
          <w:rFonts w:cs="Tahoma"/>
          <w:szCs w:val="22"/>
          <w:lang w:val="el-GR"/>
        </w:rPr>
        <w:t>Το φυσικό αντικείμενο του Τμήματος 1 αντιστοιχεί στο φυσικό αντικείμενο του Υποέργου 1 «</w:t>
      </w:r>
      <w:r w:rsidRPr="00082D3A">
        <w:rPr>
          <w:rFonts w:cs="Tahoma"/>
          <w:lang w:val="el-GR"/>
        </w:rPr>
        <w:t xml:space="preserve">Προμήθεια υποδομής για παροχή υπηρεσιών Ιδιωτικού Υπολογιστικού Νέφους υπό την μορφή </w:t>
      </w:r>
      <w:r w:rsidRPr="00D36BEB">
        <w:rPr>
          <w:rFonts w:cs="Tahoma"/>
        </w:rPr>
        <w:t>IaaS</w:t>
      </w:r>
      <w:r>
        <w:rPr>
          <w:rFonts w:cs="Tahoma"/>
          <w:szCs w:val="22"/>
          <w:lang w:val="el-GR"/>
        </w:rPr>
        <w:t>» της</w:t>
      </w:r>
      <w:r w:rsidRPr="00E630C2">
        <w:rPr>
          <w:rFonts w:cs="Tahoma"/>
          <w:szCs w:val="22"/>
          <w:lang w:val="el-GR"/>
        </w:rPr>
        <w:t xml:space="preserve"> </w:t>
      </w:r>
      <w:r>
        <w:rPr>
          <w:rFonts w:cs="Tahoma"/>
          <w:szCs w:val="22"/>
          <w:lang w:val="el-GR"/>
        </w:rPr>
        <w:t>πράξης</w:t>
      </w:r>
      <w:r w:rsidRPr="00E630C2">
        <w:rPr>
          <w:rFonts w:cs="Tahoma"/>
          <w:szCs w:val="22"/>
          <w:lang w:val="el-GR"/>
        </w:rPr>
        <w:t xml:space="preserve"> </w:t>
      </w:r>
      <w:r w:rsidRPr="00E630C2">
        <w:rPr>
          <w:lang w:val="el-GR"/>
        </w:rPr>
        <w:t>«</w:t>
      </w:r>
      <w:r w:rsidRPr="00E64707">
        <w:t>G</w:t>
      </w:r>
      <w:r w:rsidRPr="00E630C2">
        <w:rPr>
          <w:lang w:val="el-GR"/>
        </w:rPr>
        <w:t>-</w:t>
      </w:r>
      <w:r w:rsidRPr="00E64707">
        <w:t>Cloud</w:t>
      </w:r>
      <w:r w:rsidRPr="00E630C2">
        <w:rPr>
          <w:lang w:val="el-GR"/>
        </w:rPr>
        <w:t xml:space="preserve"> </w:t>
      </w:r>
      <w:r w:rsidRPr="00E64707">
        <w:t>Next</w:t>
      </w:r>
      <w:r w:rsidRPr="00E630C2">
        <w:rPr>
          <w:lang w:val="el-GR"/>
        </w:rPr>
        <w:t xml:space="preserve"> </w:t>
      </w:r>
      <w:r w:rsidRPr="00E64707">
        <w:t>Generation</w:t>
      </w:r>
      <w:r w:rsidRPr="00E630C2">
        <w:rPr>
          <w:lang w:val="el-GR"/>
        </w:rPr>
        <w:t xml:space="preserve">» </w:t>
      </w:r>
      <w:r>
        <w:rPr>
          <w:lang w:val="el-GR"/>
        </w:rPr>
        <w:t>με</w:t>
      </w:r>
      <w:r w:rsidRPr="00E630C2">
        <w:rPr>
          <w:lang w:val="el-GR"/>
        </w:rPr>
        <w:t xml:space="preserve"> </w:t>
      </w:r>
      <w:r>
        <w:rPr>
          <w:lang w:val="el-GR"/>
        </w:rPr>
        <w:t>κωδικό</w:t>
      </w:r>
      <w:r w:rsidRPr="00E630C2">
        <w:rPr>
          <w:lang w:val="el-GR"/>
        </w:rPr>
        <w:t xml:space="preserve"> </w:t>
      </w:r>
      <w:r>
        <w:rPr>
          <w:lang w:val="en-US"/>
        </w:rPr>
        <w:t>MIS</w:t>
      </w:r>
      <w:r w:rsidRPr="00F85EA2">
        <w:rPr>
          <w:lang w:val="el-GR"/>
        </w:rPr>
        <w:t>: 5073641</w:t>
      </w:r>
      <w:r w:rsidR="00CF4CCA">
        <w:rPr>
          <w:lang w:val="el-GR"/>
        </w:rPr>
        <w:t>.</w:t>
      </w:r>
      <w:r w:rsidRPr="00F85EA2">
        <w:rPr>
          <w:lang w:val="el-GR"/>
        </w:rPr>
        <w:t xml:space="preserve"> </w:t>
      </w:r>
    </w:p>
    <w:p w14:paraId="42E165CE" w14:textId="77777777" w:rsidR="00E630C2" w:rsidRPr="00E630C2" w:rsidRDefault="00E630C2" w:rsidP="009F4856">
      <w:pPr>
        <w:rPr>
          <w:rFonts w:cs="Tahoma"/>
          <w:szCs w:val="22"/>
          <w:lang w:val="el-GR"/>
        </w:rPr>
      </w:pPr>
    </w:p>
    <w:p w14:paraId="29B9927A" w14:textId="776E6FB5" w:rsidR="009F4856" w:rsidRDefault="00AC78BC" w:rsidP="009F4856">
      <w:pPr>
        <w:rPr>
          <w:rFonts w:cs="Tahoma"/>
          <w:szCs w:val="22"/>
          <w:lang w:val="el-GR"/>
        </w:rPr>
      </w:pPr>
      <w:r>
        <w:rPr>
          <w:rFonts w:cs="Tahoma"/>
          <w:b/>
          <w:bCs/>
          <w:szCs w:val="22"/>
          <w:lang w:val="el-GR"/>
        </w:rPr>
        <w:t>Β2 ΤΜΗΜΑ 2 :</w:t>
      </w:r>
      <w:r w:rsidDel="00AC78BC">
        <w:rPr>
          <w:rFonts w:cs="Tahoma"/>
          <w:b/>
          <w:bCs/>
          <w:szCs w:val="22"/>
          <w:lang w:val="el-GR"/>
        </w:rPr>
        <w:t xml:space="preserve"> </w:t>
      </w:r>
      <w:r w:rsidR="009F4856" w:rsidRPr="00873D52">
        <w:rPr>
          <w:rFonts w:cs="Tahoma"/>
          <w:szCs w:val="22"/>
          <w:lang w:val="el-GR"/>
        </w:rPr>
        <w:t xml:space="preserve">«Υπηρεσίες “G-CLOUD PUBLIC &amp; Πλατφόρμας αυτοματοποίησης επιχειρησιακών διαδικασιών ως υπηρεσία </w:t>
      </w:r>
      <w:r w:rsidR="009F4856" w:rsidRPr="004D6B77">
        <w:rPr>
          <w:rFonts w:cs="Tahoma"/>
          <w:szCs w:val="22"/>
          <w:lang w:val="el-GR"/>
        </w:rPr>
        <w:t>(</w:t>
      </w:r>
      <w:r w:rsidR="009F4856" w:rsidRPr="00140DEB">
        <w:rPr>
          <w:rFonts w:cs="Tahoma"/>
          <w:szCs w:val="22"/>
          <w:lang w:val="en-US"/>
        </w:rPr>
        <w:t>Automation</w:t>
      </w:r>
      <w:r w:rsidR="009F4856" w:rsidRPr="004D6B77">
        <w:rPr>
          <w:rFonts w:cs="Tahoma"/>
          <w:szCs w:val="22"/>
          <w:lang w:val="el-GR"/>
        </w:rPr>
        <w:t xml:space="preserve"> </w:t>
      </w:r>
      <w:r w:rsidR="009F4856" w:rsidRPr="00140DEB">
        <w:rPr>
          <w:rFonts w:cs="Tahoma"/>
          <w:szCs w:val="22"/>
          <w:lang w:val="en-US"/>
        </w:rPr>
        <w:t>as</w:t>
      </w:r>
      <w:r w:rsidR="009F4856" w:rsidRPr="004D6B77">
        <w:rPr>
          <w:rFonts w:cs="Tahoma"/>
          <w:szCs w:val="22"/>
          <w:lang w:val="el-GR"/>
        </w:rPr>
        <w:t xml:space="preserve"> </w:t>
      </w:r>
      <w:r w:rsidR="009F4856" w:rsidRPr="00140DEB">
        <w:rPr>
          <w:rFonts w:cs="Tahoma"/>
          <w:szCs w:val="22"/>
          <w:lang w:val="en-US"/>
        </w:rPr>
        <w:t>a</w:t>
      </w:r>
      <w:r w:rsidR="009F4856" w:rsidRPr="004D6B77">
        <w:rPr>
          <w:rFonts w:cs="Tahoma"/>
          <w:szCs w:val="22"/>
          <w:lang w:val="el-GR"/>
        </w:rPr>
        <w:t xml:space="preserve"> </w:t>
      </w:r>
      <w:r w:rsidR="009F4856" w:rsidRPr="00140DEB">
        <w:rPr>
          <w:rFonts w:cs="Tahoma"/>
          <w:szCs w:val="22"/>
          <w:lang w:val="en-US"/>
        </w:rPr>
        <w:t>service</w:t>
      </w:r>
      <w:r w:rsidR="009F4856" w:rsidRPr="004D6B77">
        <w:rPr>
          <w:rFonts w:cs="Tahoma"/>
          <w:szCs w:val="22"/>
          <w:lang w:val="el-GR"/>
        </w:rPr>
        <w:t>)</w:t>
      </w:r>
      <w:r w:rsidR="009F4856" w:rsidRPr="00873D52">
        <w:rPr>
          <w:rFonts w:cs="Tahoma"/>
          <w:szCs w:val="22"/>
          <w:lang w:val="el-GR"/>
        </w:rPr>
        <w:t xml:space="preserve">», εκτιμώμενης αξίας </w:t>
      </w:r>
      <w:r w:rsidR="009F4856">
        <w:rPr>
          <w:rFonts w:cs="Tahoma"/>
          <w:szCs w:val="22"/>
          <w:lang w:val="el-GR"/>
        </w:rPr>
        <w:t>δέκα πέντε</w:t>
      </w:r>
      <w:r w:rsidR="009F4856" w:rsidRPr="005430FA">
        <w:rPr>
          <w:rFonts w:cs="Tahoma"/>
          <w:szCs w:val="22"/>
          <w:lang w:val="el-GR"/>
        </w:rPr>
        <w:t xml:space="preserve"> εκατομμυρίων </w:t>
      </w:r>
      <w:r w:rsidR="009F4856">
        <w:rPr>
          <w:rFonts w:cs="Tahoma"/>
          <w:szCs w:val="22"/>
          <w:lang w:val="el-GR"/>
        </w:rPr>
        <w:t>οκτακοσίων πενήντα</w:t>
      </w:r>
      <w:r w:rsidR="009F4856" w:rsidRPr="005430FA">
        <w:rPr>
          <w:rFonts w:cs="Tahoma"/>
          <w:szCs w:val="22"/>
          <w:lang w:val="el-GR"/>
        </w:rPr>
        <w:t xml:space="preserve"> χιλιάδων Ευρώ (</w:t>
      </w:r>
      <w:r w:rsidR="00827355">
        <w:rPr>
          <w:rFonts w:cs="Tahoma"/>
          <w:szCs w:val="22"/>
          <w:lang w:val="el-GR"/>
        </w:rPr>
        <w:t>€</w:t>
      </w:r>
      <w:r w:rsidR="009F4856">
        <w:rPr>
          <w:rFonts w:cs="Tahoma"/>
          <w:szCs w:val="22"/>
          <w:lang w:val="el-GR"/>
        </w:rPr>
        <w:t>15</w:t>
      </w:r>
      <w:r w:rsidR="009F4856" w:rsidRPr="005430FA">
        <w:rPr>
          <w:rFonts w:cs="Tahoma"/>
          <w:szCs w:val="22"/>
          <w:lang w:val="el-GR"/>
        </w:rPr>
        <w:t>.</w:t>
      </w:r>
      <w:r w:rsidR="009F4856">
        <w:rPr>
          <w:rFonts w:cs="Tahoma"/>
          <w:szCs w:val="22"/>
          <w:lang w:val="el-GR"/>
        </w:rPr>
        <w:t>850</w:t>
      </w:r>
      <w:r w:rsidR="009F4856" w:rsidRPr="005430FA">
        <w:rPr>
          <w:rFonts w:cs="Tahoma"/>
          <w:szCs w:val="22"/>
          <w:lang w:val="el-GR"/>
        </w:rPr>
        <w:t>.000,00) πλέον ΦΠΑ</w:t>
      </w:r>
      <w:r w:rsidR="008B4CBE">
        <w:rPr>
          <w:rFonts w:cs="Tahoma"/>
          <w:szCs w:val="22"/>
          <w:lang w:val="el-GR"/>
        </w:rPr>
        <w:t xml:space="preserve">, (Προϋπολογισμός με ΦΠΑ </w:t>
      </w:r>
      <w:r w:rsidR="008B4CBE" w:rsidRPr="00BD69F5">
        <w:rPr>
          <w:rFonts w:cs="Tahoma"/>
          <w:szCs w:val="22"/>
          <w:lang w:val="el-GR"/>
        </w:rPr>
        <w:t xml:space="preserve">: €19.654.000,00, </w:t>
      </w:r>
      <w:r w:rsidR="008B4CBE">
        <w:rPr>
          <w:rFonts w:cs="Tahoma"/>
          <w:szCs w:val="22"/>
          <w:lang w:val="el-GR"/>
        </w:rPr>
        <w:t>ΦΠΑ</w:t>
      </w:r>
      <w:r w:rsidR="008B4CBE" w:rsidRPr="00BD69F5">
        <w:rPr>
          <w:rFonts w:cs="Tahoma"/>
          <w:szCs w:val="22"/>
          <w:lang w:val="el-GR"/>
        </w:rPr>
        <w:t xml:space="preserve"> 24% </w:t>
      </w:r>
      <w:r w:rsidR="00827355">
        <w:rPr>
          <w:rFonts w:cs="Tahoma"/>
          <w:szCs w:val="22"/>
          <w:lang w:val="el-GR"/>
        </w:rPr>
        <w:t>€</w:t>
      </w:r>
      <w:r w:rsidR="008B4CBE">
        <w:rPr>
          <w:rFonts w:cs="Tahoma"/>
          <w:szCs w:val="22"/>
          <w:lang w:val="el-GR"/>
        </w:rPr>
        <w:t>3.804.000,00)</w:t>
      </w:r>
    </w:p>
    <w:p w14:paraId="4F350CC4" w14:textId="096667F2" w:rsidR="009F4856" w:rsidRPr="00FA3B59" w:rsidRDefault="009F4856" w:rsidP="009F4856">
      <w:pPr>
        <w:pStyle w:val="aff0"/>
        <w:numPr>
          <w:ilvl w:val="0"/>
          <w:numId w:val="141"/>
        </w:numPr>
        <w:suppressAutoHyphens w:val="0"/>
        <w:rPr>
          <w:rFonts w:cs="Tahoma"/>
          <w:color w:val="000000"/>
          <w:szCs w:val="22"/>
          <w:lang w:val="el-GR"/>
        </w:rPr>
      </w:pPr>
      <w:r w:rsidRPr="00FA3B59">
        <w:rPr>
          <w:rFonts w:cs="Tahoma"/>
          <w:color w:val="000000"/>
          <w:szCs w:val="22"/>
          <w:lang w:val="el-GR"/>
        </w:rPr>
        <w:t>Προϋπολογισμός Αρχικού Έργου δέκα εκατομμύρια εννιακόσιες χιλιάδες Ευρώ</w:t>
      </w:r>
      <w:r w:rsidR="00B248A0">
        <w:rPr>
          <w:rFonts w:cs="Tahoma"/>
          <w:color w:val="000000"/>
          <w:szCs w:val="22"/>
          <w:lang w:val="el-GR"/>
        </w:rPr>
        <w:t xml:space="preserve"> (€ 10.900.000,00)</w:t>
      </w:r>
      <w:r w:rsidRPr="00FA3B59">
        <w:rPr>
          <w:rFonts w:cs="Tahoma"/>
          <w:color w:val="000000"/>
          <w:szCs w:val="22"/>
          <w:lang w:val="el-GR"/>
        </w:rPr>
        <w:t xml:space="preserve"> μη περιλαμβανομένου ΦΠΑ (Προϋπολογισμός με ΦΠΑ : €13</w:t>
      </w:r>
      <w:r w:rsidR="00C45CD4">
        <w:rPr>
          <w:rFonts w:cs="Tahoma"/>
          <w:color w:val="000000"/>
          <w:szCs w:val="22"/>
          <w:lang w:val="el-GR"/>
        </w:rPr>
        <w:t>.</w:t>
      </w:r>
      <w:r w:rsidRPr="00FA3B59">
        <w:rPr>
          <w:rFonts w:cs="Tahoma"/>
          <w:color w:val="000000"/>
          <w:szCs w:val="22"/>
          <w:lang w:val="el-GR"/>
        </w:rPr>
        <w:t>516</w:t>
      </w:r>
      <w:r w:rsidR="00C45CD4">
        <w:rPr>
          <w:rFonts w:cs="Tahoma"/>
          <w:color w:val="000000"/>
          <w:szCs w:val="22"/>
          <w:lang w:val="el-GR"/>
        </w:rPr>
        <w:t>.</w:t>
      </w:r>
      <w:r w:rsidRPr="00FA3B59">
        <w:rPr>
          <w:rFonts w:cs="Tahoma"/>
          <w:color w:val="000000"/>
          <w:szCs w:val="22"/>
          <w:lang w:val="el-GR"/>
        </w:rPr>
        <w:t>000</w:t>
      </w:r>
      <w:r w:rsidR="00C45CD4">
        <w:rPr>
          <w:rFonts w:cs="Tahoma"/>
          <w:color w:val="000000"/>
          <w:szCs w:val="22"/>
          <w:lang w:val="el-GR"/>
        </w:rPr>
        <w:t>,</w:t>
      </w:r>
      <w:r w:rsidRPr="00FA3B59">
        <w:rPr>
          <w:rFonts w:cs="Tahoma"/>
          <w:color w:val="000000"/>
          <w:szCs w:val="22"/>
          <w:lang w:val="el-GR"/>
        </w:rPr>
        <w:t>00, ΦΠΑ 24% €2</w:t>
      </w:r>
      <w:r w:rsidR="00C45CD4">
        <w:rPr>
          <w:rFonts w:cs="Tahoma"/>
          <w:color w:val="000000"/>
          <w:szCs w:val="22"/>
          <w:lang w:val="el-GR"/>
        </w:rPr>
        <w:t>.</w:t>
      </w:r>
      <w:r w:rsidRPr="00FA3B59">
        <w:rPr>
          <w:rFonts w:cs="Tahoma"/>
          <w:color w:val="000000"/>
          <w:szCs w:val="22"/>
          <w:lang w:val="el-GR"/>
        </w:rPr>
        <w:t>616</w:t>
      </w:r>
      <w:r w:rsidR="00C45CD4">
        <w:rPr>
          <w:rFonts w:cs="Tahoma"/>
          <w:color w:val="000000"/>
          <w:szCs w:val="22"/>
          <w:lang w:val="el-GR"/>
        </w:rPr>
        <w:t>.</w:t>
      </w:r>
      <w:r w:rsidRPr="00FA3B59">
        <w:rPr>
          <w:rFonts w:cs="Tahoma"/>
          <w:color w:val="000000"/>
          <w:szCs w:val="22"/>
          <w:lang w:val="el-GR"/>
        </w:rPr>
        <w:t>000</w:t>
      </w:r>
      <w:r w:rsidR="00C45CD4">
        <w:rPr>
          <w:rFonts w:cs="Tahoma"/>
          <w:color w:val="000000"/>
          <w:szCs w:val="22"/>
          <w:lang w:val="el-GR"/>
        </w:rPr>
        <w:t>,</w:t>
      </w:r>
      <w:r w:rsidRPr="00FA3B59">
        <w:rPr>
          <w:rFonts w:cs="Tahoma"/>
          <w:color w:val="000000"/>
          <w:szCs w:val="22"/>
          <w:lang w:val="el-GR"/>
        </w:rPr>
        <w:t>00)</w:t>
      </w:r>
    </w:p>
    <w:p w14:paraId="413788C1" w14:textId="77777777" w:rsidR="009F4856" w:rsidRPr="00D8241D" w:rsidRDefault="009F4856" w:rsidP="009F4856">
      <w:pPr>
        <w:pStyle w:val="aff0"/>
        <w:numPr>
          <w:ilvl w:val="1"/>
          <w:numId w:val="141"/>
        </w:numPr>
        <w:suppressAutoHyphens w:val="0"/>
        <w:rPr>
          <w:rFonts w:cs="Tahoma"/>
          <w:color w:val="000000"/>
          <w:szCs w:val="22"/>
          <w:lang w:val="el-GR"/>
        </w:rPr>
      </w:pPr>
      <w:r>
        <w:rPr>
          <w:rFonts w:cs="Tahoma"/>
          <w:color w:val="000000"/>
          <w:szCs w:val="22"/>
          <w:lang w:val="el-GR"/>
        </w:rPr>
        <w:t xml:space="preserve">Για το σύνολο του Τμήματος εκτός των τηλεπικοινωνιακών υπηρεσιών </w:t>
      </w:r>
      <w:r w:rsidRPr="005430FA">
        <w:rPr>
          <w:rFonts w:cs="Tahoma"/>
          <w:szCs w:val="22"/>
          <w:lang w:val="el-GR"/>
        </w:rPr>
        <w:t>εννιά εκατομμ</w:t>
      </w:r>
      <w:r>
        <w:rPr>
          <w:rFonts w:cs="Tahoma"/>
          <w:szCs w:val="22"/>
          <w:lang w:val="el-GR"/>
        </w:rPr>
        <w:t>ύρια</w:t>
      </w:r>
      <w:r w:rsidRPr="005430FA">
        <w:rPr>
          <w:rFonts w:cs="Tahoma"/>
          <w:szCs w:val="22"/>
          <w:lang w:val="el-GR"/>
        </w:rPr>
        <w:t xml:space="preserve"> εννιακόσι</w:t>
      </w:r>
      <w:r>
        <w:rPr>
          <w:rFonts w:cs="Tahoma"/>
          <w:szCs w:val="22"/>
          <w:lang w:val="el-GR"/>
        </w:rPr>
        <w:t>ες</w:t>
      </w:r>
      <w:r w:rsidRPr="005430FA">
        <w:rPr>
          <w:rFonts w:cs="Tahoma"/>
          <w:szCs w:val="22"/>
          <w:lang w:val="el-GR"/>
        </w:rPr>
        <w:t xml:space="preserve"> χιλιάδ</w:t>
      </w:r>
      <w:r>
        <w:rPr>
          <w:rFonts w:cs="Tahoma"/>
          <w:szCs w:val="22"/>
          <w:lang w:val="el-GR"/>
        </w:rPr>
        <w:t>ες</w:t>
      </w:r>
      <w:r w:rsidRPr="005430FA">
        <w:rPr>
          <w:rFonts w:cs="Tahoma"/>
          <w:szCs w:val="22"/>
          <w:lang w:val="el-GR"/>
        </w:rPr>
        <w:t xml:space="preserve"> Ευρώ (9.900.000,00 €) </w:t>
      </w:r>
      <w:r w:rsidRPr="005430FA">
        <w:rPr>
          <w:rFonts w:cs="Tahoma"/>
          <w:color w:val="000000"/>
          <w:szCs w:val="22"/>
          <w:lang w:val="el-GR"/>
        </w:rPr>
        <w:t xml:space="preserve"> μη περιλαμβανομένου ΦΠΑ</w:t>
      </w:r>
      <w:r>
        <w:rPr>
          <w:rFonts w:cs="Tahoma"/>
          <w:color w:val="000000"/>
          <w:szCs w:val="22"/>
          <w:lang w:val="el-GR"/>
        </w:rPr>
        <w:t xml:space="preserve"> (Προϋπολογισμός με ΦΠΑ </w:t>
      </w:r>
      <w:r w:rsidRPr="00D8241D">
        <w:rPr>
          <w:rFonts w:cs="Tahoma"/>
          <w:color w:val="000000"/>
          <w:szCs w:val="22"/>
          <w:lang w:val="el-GR"/>
        </w:rPr>
        <w:t>:</w:t>
      </w:r>
      <w:r>
        <w:rPr>
          <w:rFonts w:cs="Tahoma"/>
          <w:color w:val="000000"/>
          <w:szCs w:val="22"/>
          <w:lang w:val="el-GR"/>
        </w:rPr>
        <w:t xml:space="preserve"> € </w:t>
      </w:r>
      <w:r w:rsidRPr="00D8241D">
        <w:rPr>
          <w:rFonts w:cs="Tahoma"/>
          <w:color w:val="000000"/>
          <w:szCs w:val="22"/>
          <w:lang w:val="el-GR"/>
        </w:rPr>
        <w:t>1</w:t>
      </w:r>
      <w:r>
        <w:rPr>
          <w:rFonts w:cs="Tahoma"/>
          <w:color w:val="000000"/>
          <w:szCs w:val="22"/>
          <w:lang w:val="el-GR"/>
        </w:rPr>
        <w:t>2</w:t>
      </w:r>
      <w:r w:rsidRPr="00D8241D">
        <w:rPr>
          <w:rFonts w:cs="Tahoma"/>
          <w:color w:val="000000"/>
          <w:szCs w:val="22"/>
          <w:lang w:val="el-GR"/>
        </w:rPr>
        <w:t>.</w:t>
      </w:r>
      <w:r>
        <w:rPr>
          <w:rFonts w:cs="Tahoma"/>
          <w:color w:val="000000"/>
          <w:szCs w:val="22"/>
          <w:lang w:val="el-GR"/>
        </w:rPr>
        <w:t>27</w:t>
      </w:r>
      <w:r w:rsidRPr="00D8241D">
        <w:rPr>
          <w:rFonts w:cs="Tahoma"/>
          <w:color w:val="000000"/>
          <w:szCs w:val="22"/>
          <w:lang w:val="el-GR"/>
        </w:rPr>
        <w:t>6.</w:t>
      </w:r>
      <w:r>
        <w:rPr>
          <w:rFonts w:cs="Tahoma"/>
          <w:color w:val="000000"/>
          <w:szCs w:val="22"/>
          <w:lang w:val="el-GR"/>
        </w:rPr>
        <w:t>00</w:t>
      </w:r>
      <w:r w:rsidRPr="00D8241D">
        <w:rPr>
          <w:rFonts w:cs="Tahoma"/>
          <w:color w:val="000000"/>
          <w:szCs w:val="22"/>
          <w:lang w:val="el-GR"/>
        </w:rPr>
        <w:t xml:space="preserve">0,00 , ΦΠΑ 24% € </w:t>
      </w:r>
      <w:r>
        <w:rPr>
          <w:rFonts w:cs="Tahoma"/>
          <w:color w:val="000000"/>
          <w:szCs w:val="22"/>
          <w:lang w:val="el-GR"/>
        </w:rPr>
        <w:t>2</w:t>
      </w:r>
      <w:r w:rsidRPr="00D8241D">
        <w:rPr>
          <w:rFonts w:cs="Tahoma"/>
          <w:color w:val="000000"/>
          <w:szCs w:val="22"/>
          <w:lang w:val="el-GR"/>
        </w:rPr>
        <w:t>.</w:t>
      </w:r>
      <w:r>
        <w:rPr>
          <w:rFonts w:cs="Tahoma"/>
          <w:color w:val="000000"/>
          <w:szCs w:val="22"/>
          <w:lang w:val="el-GR"/>
        </w:rPr>
        <w:t>376</w:t>
      </w:r>
      <w:r w:rsidRPr="00D8241D">
        <w:rPr>
          <w:rFonts w:cs="Tahoma"/>
          <w:color w:val="000000"/>
          <w:szCs w:val="22"/>
          <w:lang w:val="el-GR"/>
        </w:rPr>
        <w:t>.</w:t>
      </w:r>
      <w:r>
        <w:rPr>
          <w:rFonts w:cs="Tahoma"/>
          <w:color w:val="000000"/>
          <w:szCs w:val="22"/>
          <w:lang w:val="el-GR"/>
        </w:rPr>
        <w:t>00</w:t>
      </w:r>
      <w:r w:rsidRPr="00D8241D">
        <w:rPr>
          <w:rFonts w:cs="Tahoma"/>
          <w:color w:val="000000"/>
          <w:szCs w:val="22"/>
          <w:lang w:val="el-GR"/>
        </w:rPr>
        <w:t>0,00)</w:t>
      </w:r>
    </w:p>
    <w:p w14:paraId="0A862DE2" w14:textId="77777777" w:rsidR="009F4856" w:rsidRDefault="009F4856" w:rsidP="009F4856">
      <w:pPr>
        <w:pStyle w:val="aff0"/>
        <w:numPr>
          <w:ilvl w:val="1"/>
          <w:numId w:val="141"/>
        </w:numPr>
        <w:suppressAutoHyphens w:val="0"/>
        <w:rPr>
          <w:rFonts w:cs="Tahoma"/>
          <w:color w:val="000000"/>
          <w:szCs w:val="22"/>
          <w:lang w:val="el-GR"/>
        </w:rPr>
      </w:pPr>
      <w:r>
        <w:rPr>
          <w:rFonts w:cs="Tahoma"/>
          <w:color w:val="000000"/>
          <w:szCs w:val="22"/>
          <w:lang w:val="el-GR"/>
        </w:rPr>
        <w:t xml:space="preserve">για τις τηλεπικοινωνιακές υπηρεσίες έως του ποσού του ενός εκατομμυρίου Ευρώ (1.000.000,00 €) </w:t>
      </w:r>
      <w:r w:rsidRPr="005430FA">
        <w:rPr>
          <w:rFonts w:cs="Tahoma"/>
          <w:color w:val="000000"/>
          <w:szCs w:val="22"/>
          <w:lang w:val="el-GR"/>
        </w:rPr>
        <w:t xml:space="preserve">μη περιλαμβανομένου ΦΠΑ (Προϋπολογισμός με ΦΠΑ:  € </w:t>
      </w:r>
      <w:r>
        <w:rPr>
          <w:rFonts w:cs="Tahoma"/>
          <w:color w:val="000000"/>
          <w:szCs w:val="22"/>
          <w:lang w:val="el-GR"/>
        </w:rPr>
        <w:t>1</w:t>
      </w:r>
      <w:r w:rsidRPr="005430FA">
        <w:rPr>
          <w:rFonts w:cs="Tahoma"/>
          <w:color w:val="000000"/>
          <w:szCs w:val="22"/>
          <w:lang w:val="el-GR"/>
        </w:rPr>
        <w:t>.</w:t>
      </w:r>
      <w:r>
        <w:rPr>
          <w:rFonts w:cs="Tahoma"/>
          <w:color w:val="000000"/>
          <w:szCs w:val="22"/>
          <w:lang w:val="el-GR"/>
        </w:rPr>
        <w:t>240</w:t>
      </w:r>
      <w:r w:rsidRPr="005430FA">
        <w:rPr>
          <w:rFonts w:cs="Tahoma"/>
          <w:color w:val="000000"/>
          <w:szCs w:val="22"/>
          <w:lang w:val="el-GR"/>
        </w:rPr>
        <w:t>.</w:t>
      </w:r>
      <w:r>
        <w:rPr>
          <w:rFonts w:cs="Tahoma"/>
          <w:color w:val="000000"/>
          <w:szCs w:val="22"/>
          <w:lang w:val="el-GR"/>
        </w:rPr>
        <w:t>00</w:t>
      </w:r>
      <w:r w:rsidRPr="005430FA">
        <w:rPr>
          <w:rFonts w:cs="Tahoma"/>
          <w:color w:val="000000"/>
          <w:szCs w:val="22"/>
          <w:lang w:val="el-GR"/>
        </w:rPr>
        <w:t xml:space="preserve">0,00 , ΦΠΑ 24%  €    </w:t>
      </w:r>
      <w:r>
        <w:rPr>
          <w:rFonts w:cs="Tahoma"/>
          <w:color w:val="000000"/>
          <w:szCs w:val="22"/>
          <w:lang w:val="el-GR"/>
        </w:rPr>
        <w:t>240</w:t>
      </w:r>
      <w:r w:rsidRPr="005430FA">
        <w:rPr>
          <w:rFonts w:cs="Tahoma"/>
          <w:color w:val="000000"/>
          <w:szCs w:val="22"/>
          <w:lang w:val="el-GR"/>
        </w:rPr>
        <w:t>.</w:t>
      </w:r>
      <w:r>
        <w:rPr>
          <w:rFonts w:cs="Tahoma"/>
          <w:color w:val="000000"/>
          <w:szCs w:val="22"/>
          <w:lang w:val="el-GR"/>
        </w:rPr>
        <w:t>00</w:t>
      </w:r>
      <w:r w:rsidRPr="005430FA">
        <w:rPr>
          <w:rFonts w:cs="Tahoma"/>
          <w:color w:val="000000"/>
          <w:szCs w:val="22"/>
          <w:lang w:val="el-GR"/>
        </w:rPr>
        <w:t>0,00 €</w:t>
      </w:r>
      <w:r>
        <w:rPr>
          <w:rFonts w:cs="Tahoma"/>
          <w:color w:val="000000"/>
          <w:szCs w:val="22"/>
          <w:lang w:val="el-GR"/>
        </w:rPr>
        <w:t>)</w:t>
      </w:r>
    </w:p>
    <w:p w14:paraId="589ADB71" w14:textId="11A0FB66" w:rsidR="009F4856" w:rsidRPr="00F85EA2" w:rsidRDefault="009F4856" w:rsidP="009F4856">
      <w:pPr>
        <w:pStyle w:val="aff0"/>
        <w:numPr>
          <w:ilvl w:val="0"/>
          <w:numId w:val="141"/>
        </w:numPr>
        <w:suppressAutoHyphens w:val="0"/>
        <w:rPr>
          <w:rFonts w:ascii="Calibri" w:eastAsia="Calibri" w:hAnsi="Calibri"/>
          <w:color w:val="000000"/>
          <w:sz w:val="20"/>
          <w:szCs w:val="20"/>
          <w:lang w:val="el-GR"/>
        </w:rPr>
      </w:pPr>
      <w:r w:rsidRPr="005430FA">
        <w:rPr>
          <w:rFonts w:cs="Tahoma"/>
          <w:color w:val="000000"/>
          <w:szCs w:val="22"/>
          <w:lang w:val="el-GR"/>
        </w:rPr>
        <w:t>Προϋπολογισμός δικαιώματος προαίρεσης αύξησης φυσικού αντικειμένου</w:t>
      </w:r>
      <w:r w:rsidR="00840FCB">
        <w:rPr>
          <w:rFonts w:cs="Tahoma"/>
          <w:color w:val="000000"/>
          <w:szCs w:val="22"/>
          <w:lang w:val="el-GR"/>
        </w:rPr>
        <w:t xml:space="preserve"> εκτός των τηλεπικοινωνιακών υπηρεσιών</w:t>
      </w:r>
      <w:r w:rsidRPr="005430FA">
        <w:rPr>
          <w:rFonts w:cs="Tahoma"/>
          <w:color w:val="000000"/>
          <w:szCs w:val="22"/>
          <w:lang w:val="el-GR"/>
        </w:rPr>
        <w:t xml:space="preserve">: έως </w:t>
      </w:r>
      <w:r w:rsidR="00656AC2" w:rsidRPr="00317DF4">
        <w:rPr>
          <w:rFonts w:cs="Tahoma"/>
          <w:color w:val="000000"/>
          <w:szCs w:val="22"/>
          <w:lang w:val="el-GR"/>
        </w:rPr>
        <w:t xml:space="preserve">€ </w:t>
      </w:r>
      <w:r>
        <w:rPr>
          <w:rFonts w:cs="Tahoma"/>
          <w:color w:val="000000"/>
          <w:szCs w:val="22"/>
          <w:lang w:val="el-GR"/>
        </w:rPr>
        <w:t>4</w:t>
      </w:r>
      <w:r w:rsidRPr="005430FA">
        <w:rPr>
          <w:rFonts w:cs="Tahoma"/>
          <w:color w:val="000000"/>
          <w:szCs w:val="22"/>
          <w:lang w:val="el-GR"/>
        </w:rPr>
        <w:t>.</w:t>
      </w:r>
      <w:r>
        <w:rPr>
          <w:rFonts w:cs="Tahoma"/>
          <w:color w:val="000000"/>
          <w:szCs w:val="22"/>
          <w:lang w:val="el-GR"/>
        </w:rPr>
        <w:t>950</w:t>
      </w:r>
      <w:r w:rsidRPr="005430FA">
        <w:rPr>
          <w:rFonts w:cs="Tahoma"/>
          <w:color w:val="000000"/>
          <w:szCs w:val="22"/>
          <w:lang w:val="el-GR"/>
        </w:rPr>
        <w:t>.</w:t>
      </w:r>
      <w:r>
        <w:rPr>
          <w:rFonts w:cs="Tahoma"/>
          <w:color w:val="000000"/>
          <w:szCs w:val="22"/>
          <w:lang w:val="el-GR"/>
        </w:rPr>
        <w:t>0</w:t>
      </w:r>
      <w:r w:rsidRPr="005430FA">
        <w:rPr>
          <w:rFonts w:cs="Tahoma"/>
          <w:color w:val="000000"/>
          <w:szCs w:val="22"/>
          <w:lang w:val="el-GR"/>
        </w:rPr>
        <w:t xml:space="preserve">00,00 μη περιλαμβανομένου ΦΠΑ (Προϋπολογισμός με ΦΠΑ:  € </w:t>
      </w:r>
      <w:r>
        <w:rPr>
          <w:rFonts w:cs="Tahoma"/>
          <w:color w:val="000000"/>
          <w:szCs w:val="22"/>
          <w:lang w:val="el-GR"/>
        </w:rPr>
        <w:t>6</w:t>
      </w:r>
      <w:r w:rsidRPr="005430FA">
        <w:rPr>
          <w:rFonts w:cs="Tahoma"/>
          <w:color w:val="000000"/>
          <w:szCs w:val="22"/>
          <w:lang w:val="el-GR"/>
        </w:rPr>
        <w:t>.</w:t>
      </w:r>
      <w:r>
        <w:rPr>
          <w:rFonts w:cs="Tahoma"/>
          <w:color w:val="000000"/>
          <w:szCs w:val="22"/>
          <w:lang w:val="el-GR"/>
        </w:rPr>
        <w:t>138</w:t>
      </w:r>
      <w:r w:rsidRPr="005430FA">
        <w:rPr>
          <w:rFonts w:cs="Tahoma"/>
          <w:color w:val="000000"/>
          <w:szCs w:val="22"/>
          <w:lang w:val="el-GR"/>
        </w:rPr>
        <w:t>.</w:t>
      </w:r>
      <w:r>
        <w:rPr>
          <w:rFonts w:cs="Tahoma"/>
          <w:color w:val="000000"/>
          <w:szCs w:val="22"/>
          <w:lang w:val="el-GR"/>
        </w:rPr>
        <w:t>00</w:t>
      </w:r>
      <w:r w:rsidRPr="005430FA">
        <w:rPr>
          <w:rFonts w:cs="Tahoma"/>
          <w:color w:val="000000"/>
          <w:szCs w:val="22"/>
          <w:lang w:val="el-GR"/>
        </w:rPr>
        <w:t>0,00 , ΦΠΑ 24%  € 1.</w:t>
      </w:r>
      <w:r>
        <w:rPr>
          <w:rFonts w:cs="Tahoma"/>
          <w:color w:val="000000"/>
          <w:szCs w:val="22"/>
          <w:lang w:val="el-GR"/>
        </w:rPr>
        <w:t>188</w:t>
      </w:r>
      <w:r w:rsidRPr="005430FA">
        <w:rPr>
          <w:rFonts w:cs="Tahoma"/>
          <w:color w:val="000000"/>
          <w:szCs w:val="22"/>
          <w:lang w:val="el-GR"/>
        </w:rPr>
        <w:t>.</w:t>
      </w:r>
      <w:r>
        <w:rPr>
          <w:rFonts w:cs="Tahoma"/>
          <w:color w:val="000000"/>
          <w:szCs w:val="22"/>
          <w:lang w:val="el-GR"/>
        </w:rPr>
        <w:t>00</w:t>
      </w:r>
      <w:r w:rsidRPr="005430FA">
        <w:rPr>
          <w:rFonts w:cs="Tahoma"/>
          <w:color w:val="000000"/>
          <w:szCs w:val="22"/>
          <w:lang w:val="el-GR"/>
        </w:rPr>
        <w:t>0,00 €</w:t>
      </w:r>
      <w:r>
        <w:rPr>
          <w:rFonts w:cs="Tahoma"/>
          <w:color w:val="000000"/>
          <w:szCs w:val="22"/>
          <w:lang w:val="el-GR"/>
        </w:rPr>
        <w:t>)</w:t>
      </w:r>
    </w:p>
    <w:p w14:paraId="7154CEA9" w14:textId="77777777" w:rsidR="00E630C2" w:rsidRPr="00F85EA2" w:rsidRDefault="00E630C2" w:rsidP="00F85EA2">
      <w:pPr>
        <w:suppressAutoHyphens w:val="0"/>
        <w:ind w:left="720"/>
        <w:rPr>
          <w:rFonts w:ascii="Calibri" w:eastAsia="Calibri" w:hAnsi="Calibri"/>
          <w:color w:val="000000"/>
          <w:sz w:val="20"/>
          <w:szCs w:val="20"/>
          <w:lang w:val="el-GR"/>
        </w:rPr>
      </w:pPr>
    </w:p>
    <w:p w14:paraId="75208409" w14:textId="199C3393" w:rsidR="00E630C2" w:rsidRPr="00F85EA2" w:rsidRDefault="00E630C2" w:rsidP="00E630C2">
      <w:pPr>
        <w:tabs>
          <w:tab w:val="left" w:pos="273"/>
        </w:tabs>
        <w:rPr>
          <w:rFonts w:cs="Tahoma"/>
          <w:lang w:val="el-GR"/>
        </w:rPr>
      </w:pPr>
      <w:r>
        <w:rPr>
          <w:rFonts w:cs="Tahoma"/>
          <w:szCs w:val="22"/>
          <w:lang w:val="el-GR"/>
        </w:rPr>
        <w:t>Το φυσικό αντικείμενο του Τμήματος 2 αντιστοιχεί στο φυσικό αντικείμενο του Υποέργου 2 «</w:t>
      </w:r>
      <w:r w:rsidRPr="00F85EA2">
        <w:rPr>
          <w:rFonts w:cs="Tahoma"/>
          <w:lang w:val="el-GR"/>
        </w:rPr>
        <w:t>Υπηρεσίες “</w:t>
      </w:r>
      <w:r w:rsidRPr="00D36BEB">
        <w:rPr>
          <w:rFonts w:cs="Tahoma"/>
        </w:rPr>
        <w:t>G</w:t>
      </w:r>
      <w:r w:rsidRPr="00F85EA2">
        <w:rPr>
          <w:rFonts w:cs="Tahoma"/>
          <w:lang w:val="el-GR"/>
        </w:rPr>
        <w:t>-</w:t>
      </w:r>
      <w:r w:rsidRPr="00D36BEB">
        <w:rPr>
          <w:rFonts w:cs="Tahoma"/>
        </w:rPr>
        <w:t>CLOUD</w:t>
      </w:r>
      <w:r w:rsidRPr="00F85EA2">
        <w:rPr>
          <w:rFonts w:cs="Tahoma"/>
          <w:lang w:val="el-GR"/>
        </w:rPr>
        <w:t xml:space="preserve"> </w:t>
      </w:r>
      <w:r w:rsidRPr="00D36BEB">
        <w:rPr>
          <w:rFonts w:cs="Tahoma"/>
        </w:rPr>
        <w:t>PUBLIC</w:t>
      </w:r>
      <w:r w:rsidRPr="00F85EA2">
        <w:rPr>
          <w:rFonts w:cs="Tahoma"/>
          <w:lang w:val="el-GR"/>
        </w:rPr>
        <w:t xml:space="preserve"> &amp; Πλατφόρμας αυτοματοποίησης επιχειρησιακών διαδικασιών ως υπηρεσία (</w:t>
      </w:r>
      <w:r w:rsidRPr="00D36BEB">
        <w:rPr>
          <w:rFonts w:cs="Tahoma"/>
        </w:rPr>
        <w:t>Automation</w:t>
      </w:r>
      <w:r w:rsidRPr="00F85EA2">
        <w:rPr>
          <w:rFonts w:cs="Tahoma"/>
          <w:lang w:val="el-GR"/>
        </w:rPr>
        <w:t xml:space="preserve"> </w:t>
      </w:r>
      <w:r w:rsidRPr="00D36BEB">
        <w:rPr>
          <w:rFonts w:cs="Tahoma"/>
        </w:rPr>
        <w:t>as</w:t>
      </w:r>
      <w:r w:rsidRPr="00F85EA2">
        <w:rPr>
          <w:rFonts w:cs="Tahoma"/>
          <w:lang w:val="el-GR"/>
        </w:rPr>
        <w:t xml:space="preserve"> </w:t>
      </w:r>
      <w:r w:rsidRPr="00D36BEB">
        <w:rPr>
          <w:rFonts w:cs="Tahoma"/>
        </w:rPr>
        <w:t>a</w:t>
      </w:r>
      <w:r w:rsidRPr="00F85EA2">
        <w:rPr>
          <w:rFonts w:cs="Tahoma"/>
          <w:lang w:val="el-GR"/>
        </w:rPr>
        <w:t xml:space="preserve"> </w:t>
      </w:r>
      <w:r w:rsidRPr="00D36BEB">
        <w:rPr>
          <w:rFonts w:cs="Tahoma"/>
        </w:rPr>
        <w:t>service</w:t>
      </w:r>
      <w:r w:rsidRPr="00F85EA2">
        <w:rPr>
          <w:rFonts w:cs="Tahoma"/>
          <w:lang w:val="el-GR"/>
        </w:rPr>
        <w:t>)</w:t>
      </w:r>
      <w:r>
        <w:rPr>
          <w:rFonts w:cs="Tahoma"/>
          <w:lang w:val="el-GR"/>
        </w:rPr>
        <w:t>»</w:t>
      </w:r>
      <w:r w:rsidRPr="00E630C2">
        <w:rPr>
          <w:rFonts w:cs="Tahoma"/>
          <w:szCs w:val="22"/>
          <w:lang w:val="el-GR"/>
        </w:rPr>
        <w:t xml:space="preserve"> </w:t>
      </w:r>
      <w:r>
        <w:rPr>
          <w:rFonts w:cs="Tahoma"/>
          <w:szCs w:val="22"/>
          <w:lang w:val="el-GR"/>
        </w:rPr>
        <w:t>της</w:t>
      </w:r>
      <w:r w:rsidRPr="00E630C2">
        <w:rPr>
          <w:rFonts w:cs="Tahoma"/>
          <w:szCs w:val="22"/>
          <w:lang w:val="el-GR"/>
        </w:rPr>
        <w:t xml:space="preserve"> </w:t>
      </w:r>
      <w:r>
        <w:rPr>
          <w:rFonts w:cs="Tahoma"/>
          <w:szCs w:val="22"/>
          <w:lang w:val="el-GR"/>
        </w:rPr>
        <w:t>πράξης</w:t>
      </w:r>
      <w:r w:rsidRPr="00E630C2">
        <w:rPr>
          <w:rFonts w:cs="Tahoma"/>
          <w:szCs w:val="22"/>
          <w:lang w:val="el-GR"/>
        </w:rPr>
        <w:t xml:space="preserve"> </w:t>
      </w:r>
      <w:r w:rsidRPr="00E630C2">
        <w:rPr>
          <w:lang w:val="el-GR"/>
        </w:rPr>
        <w:t>«</w:t>
      </w:r>
      <w:r w:rsidRPr="00E64707">
        <w:t>G</w:t>
      </w:r>
      <w:r w:rsidRPr="00E630C2">
        <w:rPr>
          <w:lang w:val="el-GR"/>
        </w:rPr>
        <w:t>-</w:t>
      </w:r>
      <w:r w:rsidRPr="00E64707">
        <w:t>Cloud</w:t>
      </w:r>
      <w:r w:rsidRPr="00E630C2">
        <w:rPr>
          <w:lang w:val="el-GR"/>
        </w:rPr>
        <w:t xml:space="preserve"> </w:t>
      </w:r>
      <w:r w:rsidRPr="00E64707">
        <w:t>Next</w:t>
      </w:r>
      <w:r w:rsidRPr="00E630C2">
        <w:rPr>
          <w:lang w:val="el-GR"/>
        </w:rPr>
        <w:t xml:space="preserve"> </w:t>
      </w:r>
      <w:r w:rsidRPr="00E64707">
        <w:t>Generation</w:t>
      </w:r>
      <w:r w:rsidRPr="00E630C2">
        <w:rPr>
          <w:lang w:val="el-GR"/>
        </w:rPr>
        <w:t xml:space="preserve">» </w:t>
      </w:r>
      <w:r>
        <w:rPr>
          <w:lang w:val="el-GR"/>
        </w:rPr>
        <w:t>με</w:t>
      </w:r>
      <w:r w:rsidRPr="00E630C2">
        <w:rPr>
          <w:lang w:val="el-GR"/>
        </w:rPr>
        <w:t xml:space="preserve"> </w:t>
      </w:r>
      <w:r>
        <w:rPr>
          <w:lang w:val="el-GR"/>
        </w:rPr>
        <w:t>κωδικό</w:t>
      </w:r>
      <w:r w:rsidRPr="00E630C2">
        <w:rPr>
          <w:lang w:val="el-GR"/>
        </w:rPr>
        <w:t xml:space="preserve"> </w:t>
      </w:r>
      <w:r>
        <w:rPr>
          <w:lang w:val="en-US"/>
        </w:rPr>
        <w:t>MIS</w:t>
      </w:r>
      <w:r w:rsidRPr="00082D3A">
        <w:rPr>
          <w:lang w:val="el-GR"/>
        </w:rPr>
        <w:t>: 5073641</w:t>
      </w:r>
      <w:r>
        <w:rPr>
          <w:lang w:val="el-GR"/>
        </w:rPr>
        <w:t>.</w:t>
      </w:r>
    </w:p>
    <w:p w14:paraId="41FCA588" w14:textId="77777777" w:rsidR="00E630C2" w:rsidRPr="00F85EA2" w:rsidRDefault="00E630C2" w:rsidP="00F85EA2">
      <w:pPr>
        <w:suppressAutoHyphens w:val="0"/>
        <w:rPr>
          <w:rFonts w:ascii="Calibri" w:eastAsia="Calibri" w:hAnsi="Calibri"/>
          <w:color w:val="000000"/>
          <w:sz w:val="20"/>
          <w:szCs w:val="20"/>
          <w:lang w:val="el-GR"/>
        </w:rPr>
      </w:pPr>
    </w:p>
    <w:p w14:paraId="27214263" w14:textId="77777777" w:rsidR="00E630C2" w:rsidRPr="00F85EA2" w:rsidRDefault="00E630C2" w:rsidP="00F85EA2">
      <w:pPr>
        <w:suppressAutoHyphens w:val="0"/>
        <w:rPr>
          <w:rFonts w:ascii="Calibri" w:eastAsia="Calibri" w:hAnsi="Calibri"/>
          <w:color w:val="000000"/>
          <w:sz w:val="20"/>
          <w:szCs w:val="20"/>
          <w:lang w:val="el-GR"/>
        </w:rPr>
      </w:pPr>
    </w:p>
    <w:p w14:paraId="64945034" w14:textId="04792A54" w:rsidR="00B248A0" w:rsidRPr="004B1045" w:rsidRDefault="00B248A0" w:rsidP="0033324E">
      <w:pPr>
        <w:pBdr>
          <w:top w:val="nil"/>
          <w:left w:val="nil"/>
          <w:bottom w:val="nil"/>
          <w:right w:val="nil"/>
          <w:between w:val="nil"/>
        </w:pBdr>
        <w:spacing w:after="60"/>
        <w:ind w:left="360"/>
        <w:rPr>
          <w:rFonts w:cs="Tahoma"/>
          <w:b/>
          <w:bCs/>
          <w:color w:val="000000"/>
          <w:szCs w:val="22"/>
          <w:u w:val="double"/>
          <w:lang w:val="el-GR"/>
        </w:rPr>
      </w:pPr>
      <w:r w:rsidRPr="004B1045">
        <w:rPr>
          <w:rFonts w:cs="Tahoma"/>
          <w:b/>
          <w:bCs/>
          <w:color w:val="000000"/>
          <w:szCs w:val="22"/>
          <w:u w:val="double"/>
          <w:lang w:val="el-GR"/>
        </w:rPr>
        <w:t>Μέρη των Τμημάτων του Έργου με βάση την πηγ</w:t>
      </w:r>
      <w:r w:rsidR="00610927" w:rsidRPr="004B1045">
        <w:rPr>
          <w:rFonts w:cs="Tahoma"/>
          <w:b/>
          <w:bCs/>
          <w:color w:val="000000"/>
          <w:szCs w:val="22"/>
          <w:u w:val="double"/>
          <w:lang w:val="el-GR"/>
        </w:rPr>
        <w:t>ή</w:t>
      </w:r>
      <w:r w:rsidRPr="004B1045">
        <w:rPr>
          <w:rFonts w:cs="Tahoma"/>
          <w:b/>
          <w:bCs/>
          <w:color w:val="000000"/>
          <w:szCs w:val="22"/>
          <w:u w:val="double"/>
          <w:lang w:val="el-GR"/>
        </w:rPr>
        <w:t xml:space="preserve"> χρηματοδότησης</w:t>
      </w:r>
    </w:p>
    <w:p w14:paraId="219627C2" w14:textId="10EA7965" w:rsidR="0033324E" w:rsidRPr="004B1045" w:rsidRDefault="0033324E" w:rsidP="0033324E">
      <w:pPr>
        <w:pBdr>
          <w:top w:val="nil"/>
          <w:left w:val="nil"/>
          <w:bottom w:val="nil"/>
          <w:right w:val="nil"/>
          <w:between w:val="nil"/>
        </w:pBdr>
        <w:spacing w:after="60"/>
        <w:ind w:left="360"/>
        <w:rPr>
          <w:rFonts w:cs="Tahoma"/>
          <w:color w:val="000000"/>
          <w:szCs w:val="22"/>
          <w:lang w:val="el-GR"/>
        </w:rPr>
      </w:pPr>
      <w:r w:rsidRPr="004B1045">
        <w:rPr>
          <w:rFonts w:cs="Tahoma"/>
          <w:color w:val="000000"/>
          <w:szCs w:val="22"/>
          <w:lang w:val="el-GR"/>
        </w:rPr>
        <w:t xml:space="preserve">Δεδομένου ότι η σύμβαση για κάθε Τμήμα χρηματοδοτείται αφενός από τις Προγραμματικές Περιόδους ΕΣΠΑ 2014-2020 &amp; 2021-2027. και </w:t>
      </w:r>
      <w:r w:rsidR="00B248A0" w:rsidRPr="004B1045">
        <w:rPr>
          <w:rFonts w:cs="Tahoma"/>
          <w:color w:val="000000"/>
          <w:szCs w:val="22"/>
          <w:lang w:val="el-GR"/>
        </w:rPr>
        <w:t xml:space="preserve">αφετέρου </w:t>
      </w:r>
      <w:r w:rsidRPr="004B1045">
        <w:rPr>
          <w:rFonts w:cs="Tahoma"/>
          <w:color w:val="000000"/>
          <w:szCs w:val="22"/>
          <w:lang w:val="el-GR"/>
        </w:rPr>
        <w:t>από το Πρόγραμμα Δημοσίων Επενδύσεων διακρίνονται δύο (2) διακριτά Μέρη ανά Τμήμα. Συγκεκριμένα :</w:t>
      </w:r>
    </w:p>
    <w:p w14:paraId="188007E2" w14:textId="77777777" w:rsidR="0033324E" w:rsidRPr="004B1045" w:rsidRDefault="0033324E" w:rsidP="0033324E">
      <w:pPr>
        <w:pBdr>
          <w:top w:val="nil"/>
          <w:left w:val="nil"/>
          <w:bottom w:val="nil"/>
          <w:right w:val="nil"/>
          <w:between w:val="nil"/>
        </w:pBdr>
        <w:spacing w:after="60"/>
        <w:ind w:left="360"/>
        <w:rPr>
          <w:rFonts w:cs="Tahoma"/>
          <w:color w:val="000000"/>
          <w:szCs w:val="22"/>
          <w:lang w:val="el-GR"/>
        </w:rPr>
      </w:pPr>
    </w:p>
    <w:p w14:paraId="651EE35E" w14:textId="67D4F189" w:rsidR="00B248A0" w:rsidRPr="004B1045" w:rsidRDefault="00B248A0" w:rsidP="00B248A0">
      <w:pPr>
        <w:suppressAutoHyphens w:val="0"/>
        <w:ind w:left="360"/>
        <w:rPr>
          <w:rFonts w:cs="Tahoma"/>
          <w:b/>
          <w:bCs/>
          <w:szCs w:val="22"/>
          <w:u w:val="double"/>
          <w:lang w:val="el-GR"/>
        </w:rPr>
      </w:pPr>
      <w:r w:rsidRPr="004B1045">
        <w:rPr>
          <w:rFonts w:cs="Tahoma"/>
          <w:b/>
          <w:bCs/>
          <w:color w:val="000000"/>
          <w:szCs w:val="22"/>
          <w:u w:val="double"/>
          <w:lang w:val="el-GR"/>
        </w:rPr>
        <w:t>Ι</w:t>
      </w:r>
      <w:r w:rsidR="0033324E" w:rsidRPr="004B1045">
        <w:rPr>
          <w:rFonts w:cs="Tahoma"/>
          <w:b/>
          <w:bCs/>
          <w:color w:val="000000"/>
          <w:szCs w:val="22"/>
          <w:u w:val="double"/>
          <w:lang w:val="el-GR"/>
        </w:rPr>
        <w:t xml:space="preserve">. Τμήμα 1 - </w:t>
      </w:r>
      <w:r w:rsidR="0033324E" w:rsidRPr="004B1045">
        <w:rPr>
          <w:rFonts w:cs="Tahoma"/>
          <w:b/>
          <w:bCs/>
          <w:szCs w:val="22"/>
          <w:u w:val="double"/>
          <w:lang w:val="el-GR"/>
        </w:rPr>
        <w:t>«Προμήθεια υποδομής για παροχή υπηρεσιών Ιδιωτικού Υπολογιστικού Νέφους υπό την μορφή IaaS.»</w:t>
      </w:r>
    </w:p>
    <w:p w14:paraId="616372FE" w14:textId="64520D9F" w:rsidR="0033324E" w:rsidRPr="004B1045" w:rsidRDefault="0033324E" w:rsidP="0033324E">
      <w:pPr>
        <w:pStyle w:val="aff0"/>
        <w:numPr>
          <w:ilvl w:val="0"/>
          <w:numId w:val="348"/>
        </w:numPr>
        <w:suppressAutoHyphens w:val="0"/>
        <w:ind w:left="360"/>
        <w:rPr>
          <w:rFonts w:cs="Tahoma"/>
          <w:szCs w:val="22"/>
          <w:lang w:val="el-GR"/>
        </w:rPr>
      </w:pPr>
      <w:r w:rsidRPr="004B1045">
        <w:rPr>
          <w:rFonts w:cs="Tahoma"/>
          <w:b/>
          <w:bCs/>
          <w:color w:val="000000"/>
          <w:szCs w:val="22"/>
          <w:u w:val="double"/>
          <w:lang w:val="el-GR"/>
        </w:rPr>
        <w:t>Μέρος Α</w:t>
      </w:r>
      <w:r w:rsidRPr="004B1045">
        <w:rPr>
          <w:rFonts w:cs="Tahoma"/>
          <w:color w:val="000000"/>
          <w:szCs w:val="22"/>
          <w:lang w:val="el-GR"/>
        </w:rPr>
        <w:t xml:space="preserve"> (Χρημ</w:t>
      </w:r>
      <w:r w:rsidR="00B248A0" w:rsidRPr="004B1045">
        <w:rPr>
          <w:rFonts w:cs="Tahoma"/>
          <w:color w:val="000000"/>
          <w:szCs w:val="22"/>
          <w:lang w:val="el-GR"/>
        </w:rPr>
        <w:t>α</w:t>
      </w:r>
      <w:r w:rsidRPr="004B1045">
        <w:rPr>
          <w:rFonts w:cs="Tahoma"/>
          <w:color w:val="000000"/>
          <w:szCs w:val="22"/>
          <w:lang w:val="el-GR"/>
        </w:rPr>
        <w:t xml:space="preserve">τοδοτείται από τις Προγραμματικές Περιόδους ΕΣΠΑ 2014-2020 &amp; 2021-2027) </w:t>
      </w:r>
      <w:r w:rsidRPr="004B1045">
        <w:rPr>
          <w:rFonts w:cs="Tahoma"/>
          <w:szCs w:val="22"/>
          <w:lang w:val="el-GR"/>
        </w:rPr>
        <w:t>: Περιλαμβάνει όλο το αντικείμενο του Τμήματος</w:t>
      </w:r>
      <w:r w:rsidR="00EC1956" w:rsidRPr="004B1045">
        <w:rPr>
          <w:rFonts w:cs="Tahoma"/>
          <w:szCs w:val="22"/>
          <w:lang w:val="el-GR"/>
        </w:rPr>
        <w:t xml:space="preserve"> 1</w:t>
      </w:r>
      <w:r w:rsidRPr="004B1045">
        <w:rPr>
          <w:rFonts w:cs="Tahoma"/>
          <w:szCs w:val="22"/>
          <w:lang w:val="el-GR"/>
        </w:rPr>
        <w:t xml:space="preserve"> εκτός από τις τηλεπικοινωνιακές υπηρεσίες και τις υπηρεσίες φιλοξενίας του Δευτερεύοντος Κέντρου Δεδομένων. Ο Προϋπολογισμός του Τμήματος 1 Μέρος Α ανέρχεται σε  </w:t>
      </w:r>
      <w:r w:rsidR="002D6D78" w:rsidRPr="004B1045">
        <w:rPr>
          <w:rFonts w:cs="Tahoma"/>
          <w:color w:val="000000"/>
          <w:szCs w:val="22"/>
          <w:lang w:val="el-GR"/>
        </w:rPr>
        <w:t>δώδεκα εκατομμύρια εξακόσιες ενενήντα εννιά χιλιάδες Ευρώ (</w:t>
      </w:r>
      <w:r w:rsidR="004B1045" w:rsidRPr="00140DEB">
        <w:rPr>
          <w:rFonts w:cs="Tahoma"/>
          <w:color w:val="000000"/>
          <w:szCs w:val="22"/>
          <w:lang w:val="el-GR"/>
        </w:rPr>
        <w:t>€</w:t>
      </w:r>
      <w:r w:rsidR="002D6D78" w:rsidRPr="004B1045">
        <w:rPr>
          <w:rFonts w:cs="Tahoma"/>
          <w:color w:val="000000"/>
          <w:szCs w:val="22"/>
          <w:lang w:val="el-GR"/>
        </w:rPr>
        <w:t>12.699.000,00) μη περιλαμβανομένου ΦΠΑ (Προϋπολογισμός με ΦΠΑ : €15.746.760,00 , ΦΠΑ 24% €3.047.760,00)</w:t>
      </w:r>
    </w:p>
    <w:p w14:paraId="7F7BB7D0" w14:textId="0C4195EB" w:rsidR="0033324E" w:rsidRPr="004B1045" w:rsidRDefault="0033324E" w:rsidP="00B248A0">
      <w:pPr>
        <w:pStyle w:val="aff0"/>
        <w:numPr>
          <w:ilvl w:val="0"/>
          <w:numId w:val="348"/>
        </w:numPr>
        <w:suppressAutoHyphens w:val="0"/>
        <w:ind w:left="360"/>
        <w:rPr>
          <w:rFonts w:cs="Tahoma"/>
          <w:szCs w:val="22"/>
          <w:lang w:val="el-GR"/>
        </w:rPr>
      </w:pPr>
      <w:r w:rsidRPr="004B1045">
        <w:rPr>
          <w:rFonts w:cs="Tahoma"/>
          <w:b/>
          <w:bCs/>
          <w:szCs w:val="22"/>
          <w:u w:val="double"/>
          <w:lang w:val="el-GR"/>
        </w:rPr>
        <w:t xml:space="preserve">Μέρος </w:t>
      </w:r>
      <w:r w:rsidR="00B248A0" w:rsidRPr="004B1045">
        <w:rPr>
          <w:rFonts w:cs="Tahoma"/>
          <w:b/>
          <w:bCs/>
          <w:szCs w:val="22"/>
          <w:u w:val="double"/>
          <w:lang w:val="el-GR"/>
        </w:rPr>
        <w:t>Β</w:t>
      </w:r>
      <w:r w:rsidR="00B248A0" w:rsidRPr="004B1045">
        <w:rPr>
          <w:rFonts w:cs="Tahoma"/>
          <w:szCs w:val="22"/>
          <w:lang w:val="el-GR"/>
        </w:rPr>
        <w:t xml:space="preserve"> </w:t>
      </w:r>
      <w:r w:rsidRPr="004B1045">
        <w:rPr>
          <w:rFonts w:cs="Tahoma"/>
          <w:szCs w:val="22"/>
          <w:lang w:val="el-GR"/>
        </w:rPr>
        <w:t>(Χρηματοδοτείται από το Πρόγραμμα Δημοσίω</w:t>
      </w:r>
      <w:r w:rsidR="00652ED0" w:rsidRPr="004B1045">
        <w:rPr>
          <w:rFonts w:cs="Tahoma"/>
          <w:szCs w:val="22"/>
          <w:lang w:val="el-GR"/>
        </w:rPr>
        <w:t>ν</w:t>
      </w:r>
      <w:r w:rsidRPr="004B1045">
        <w:rPr>
          <w:rFonts w:cs="Tahoma"/>
          <w:szCs w:val="22"/>
          <w:lang w:val="el-GR"/>
        </w:rPr>
        <w:t xml:space="preserve"> Επενδύσεων) : Περιλαμβάνει τις τηλεπικοινωνιακές υπηρεσίες και τις υπηρεσίες φιλοξενίας του Δευτερεύοντος Κέντρου Δεδομένων. Ο Προϋπολογισμός του Τμήματος 1 Μέρος </w:t>
      </w:r>
      <w:r w:rsidR="00B248A0" w:rsidRPr="004B1045">
        <w:rPr>
          <w:rFonts w:cs="Tahoma"/>
          <w:szCs w:val="22"/>
          <w:lang w:val="el-GR"/>
        </w:rPr>
        <w:t xml:space="preserve">Β </w:t>
      </w:r>
      <w:r w:rsidRPr="004B1045">
        <w:rPr>
          <w:rFonts w:cs="Tahoma"/>
          <w:szCs w:val="22"/>
          <w:lang w:val="el-GR"/>
        </w:rPr>
        <w:t xml:space="preserve">ανέρχεται σε  τρία εκατομμύρια Ευρώ </w:t>
      </w:r>
      <w:r w:rsidR="004B1045" w:rsidRPr="00140DEB">
        <w:rPr>
          <w:rFonts w:cs="Tahoma"/>
          <w:szCs w:val="22"/>
          <w:lang w:val="el-GR"/>
        </w:rPr>
        <w:t>€</w:t>
      </w:r>
      <w:r w:rsidRPr="004B1045">
        <w:rPr>
          <w:rFonts w:cs="Tahoma"/>
          <w:szCs w:val="22"/>
          <w:lang w:val="el-GR"/>
        </w:rPr>
        <w:t xml:space="preserve">3.000.000,00 μη περιλαμβανομένου ΦΠΑ (Προϋπολογισμός με ΦΠΑ </w:t>
      </w:r>
      <w:r w:rsidR="004B1045" w:rsidRPr="00140DEB">
        <w:rPr>
          <w:rFonts w:cs="Tahoma"/>
          <w:szCs w:val="22"/>
          <w:lang w:val="el-GR"/>
        </w:rPr>
        <w:t>€</w:t>
      </w:r>
      <w:r w:rsidRPr="004B1045">
        <w:rPr>
          <w:rFonts w:cs="Tahoma"/>
          <w:szCs w:val="22"/>
          <w:lang w:val="el-GR"/>
        </w:rPr>
        <w:t xml:space="preserve">3.720.000,00, ΦΠΑ 24% </w:t>
      </w:r>
      <w:r w:rsidR="004B1045" w:rsidRPr="00140DEB">
        <w:rPr>
          <w:rFonts w:cs="Tahoma"/>
          <w:szCs w:val="22"/>
          <w:lang w:val="el-GR"/>
        </w:rPr>
        <w:t>€</w:t>
      </w:r>
      <w:r w:rsidRPr="004B1045">
        <w:rPr>
          <w:rFonts w:cs="Tahoma"/>
          <w:szCs w:val="22"/>
          <w:lang w:val="el-GR"/>
        </w:rPr>
        <w:t>720.000,00)</w:t>
      </w:r>
    </w:p>
    <w:p w14:paraId="001A7BDA" w14:textId="77777777" w:rsidR="0033324E" w:rsidRPr="004B1045" w:rsidRDefault="0033324E" w:rsidP="0033324E">
      <w:pPr>
        <w:ind w:left="360"/>
        <w:rPr>
          <w:rFonts w:cs="Tahoma"/>
          <w:szCs w:val="22"/>
          <w:lang w:val="el-GR"/>
        </w:rPr>
      </w:pPr>
    </w:p>
    <w:p w14:paraId="130DFE04" w14:textId="403D9053" w:rsidR="0033324E" w:rsidRPr="004B1045" w:rsidRDefault="00B248A0" w:rsidP="0033324E">
      <w:pPr>
        <w:suppressAutoHyphens w:val="0"/>
        <w:ind w:left="360"/>
        <w:rPr>
          <w:rFonts w:cs="Tahoma"/>
          <w:b/>
          <w:bCs/>
          <w:color w:val="000000"/>
          <w:szCs w:val="22"/>
          <w:u w:val="double"/>
          <w:lang w:val="el-GR"/>
        </w:rPr>
      </w:pPr>
      <w:r w:rsidRPr="004B1045">
        <w:rPr>
          <w:rFonts w:cs="Tahoma"/>
          <w:b/>
          <w:bCs/>
          <w:color w:val="000000"/>
          <w:szCs w:val="22"/>
          <w:u w:val="double"/>
          <w:lang w:val="el-GR"/>
        </w:rPr>
        <w:t>ΙΙ</w:t>
      </w:r>
      <w:r w:rsidR="0033324E" w:rsidRPr="004B1045">
        <w:rPr>
          <w:rFonts w:cs="Tahoma"/>
          <w:b/>
          <w:bCs/>
          <w:color w:val="000000"/>
          <w:szCs w:val="22"/>
          <w:u w:val="double"/>
          <w:lang w:val="el-GR"/>
        </w:rPr>
        <w:t xml:space="preserve">. Τμήμα 2 - </w:t>
      </w:r>
      <w:r w:rsidR="0033324E" w:rsidRPr="004B1045">
        <w:rPr>
          <w:rFonts w:cs="Tahoma"/>
          <w:b/>
          <w:bCs/>
          <w:szCs w:val="22"/>
          <w:u w:val="double"/>
          <w:lang w:val="el-GR"/>
        </w:rPr>
        <w:t xml:space="preserve">«Υπηρεσίες “G-CLOUD PUBLIC &amp; Πλατφόρμας αυτοματοποίησης επιχειρησιακών διαδικασιών ως υπηρεσία (Automation as a service)», </w:t>
      </w:r>
    </w:p>
    <w:p w14:paraId="1AD68C30" w14:textId="77777777" w:rsidR="0033324E" w:rsidRPr="004B1045" w:rsidRDefault="0033324E" w:rsidP="0033324E">
      <w:pPr>
        <w:pBdr>
          <w:top w:val="nil"/>
          <w:left w:val="nil"/>
          <w:bottom w:val="nil"/>
          <w:right w:val="nil"/>
          <w:between w:val="nil"/>
        </w:pBdr>
        <w:spacing w:after="60"/>
        <w:ind w:left="360"/>
        <w:rPr>
          <w:rFonts w:cs="Tahoma"/>
          <w:color w:val="000000"/>
          <w:szCs w:val="22"/>
          <w:lang w:val="el-GR"/>
        </w:rPr>
      </w:pPr>
    </w:p>
    <w:p w14:paraId="55BF94CD" w14:textId="3657889C" w:rsidR="0033324E" w:rsidRPr="004B1045" w:rsidRDefault="00E25DE0" w:rsidP="00E25DE0">
      <w:pPr>
        <w:pStyle w:val="aff0"/>
        <w:numPr>
          <w:ilvl w:val="0"/>
          <w:numId w:val="348"/>
        </w:numPr>
        <w:ind w:left="360"/>
        <w:rPr>
          <w:rFonts w:cs="Tahoma"/>
          <w:color w:val="000000"/>
          <w:szCs w:val="22"/>
          <w:lang w:val="el-GR"/>
        </w:rPr>
      </w:pPr>
      <w:r w:rsidRPr="004B1045">
        <w:rPr>
          <w:rFonts w:cs="Tahoma"/>
          <w:b/>
          <w:bCs/>
          <w:color w:val="000000"/>
          <w:szCs w:val="22"/>
          <w:u w:val="double"/>
          <w:lang w:val="el-GR"/>
        </w:rPr>
        <w:t>Μέρος Α</w:t>
      </w:r>
      <w:r w:rsidR="0033324E" w:rsidRPr="004B1045">
        <w:rPr>
          <w:rFonts w:cs="Tahoma"/>
          <w:szCs w:val="22"/>
          <w:lang w:val="el-GR"/>
        </w:rPr>
        <w:t xml:space="preserve"> </w:t>
      </w:r>
      <w:r w:rsidR="0033324E" w:rsidRPr="004B1045">
        <w:rPr>
          <w:rFonts w:cs="Tahoma"/>
          <w:color w:val="000000"/>
          <w:szCs w:val="22"/>
          <w:lang w:val="el-GR"/>
        </w:rPr>
        <w:t>(</w:t>
      </w:r>
      <w:r w:rsidRPr="004B1045">
        <w:rPr>
          <w:rFonts w:cs="Tahoma"/>
          <w:color w:val="000000"/>
          <w:szCs w:val="22"/>
          <w:lang w:val="el-GR"/>
        </w:rPr>
        <w:t>Χρηματοδοτείται από τις Προγραμματικές Περιόδους ΕΣΠΑ 2014-2020 &amp; 2021-2027</w:t>
      </w:r>
      <w:r w:rsidR="0033324E" w:rsidRPr="004B1045">
        <w:rPr>
          <w:rFonts w:cs="Tahoma"/>
          <w:color w:val="000000"/>
          <w:szCs w:val="22"/>
          <w:lang w:val="el-GR"/>
        </w:rPr>
        <w:t xml:space="preserve">), </w:t>
      </w:r>
      <w:r w:rsidRPr="004B1045">
        <w:rPr>
          <w:rFonts w:cs="Tahoma"/>
          <w:szCs w:val="22"/>
          <w:lang w:val="el-GR"/>
        </w:rPr>
        <w:t>Περιλαμβάνει όλο το αντικείμενο του Τμήματος</w:t>
      </w:r>
      <w:r w:rsidR="00EC1956" w:rsidRPr="004B1045">
        <w:rPr>
          <w:rFonts w:cs="Tahoma"/>
          <w:szCs w:val="22"/>
          <w:lang w:val="el-GR"/>
        </w:rPr>
        <w:t xml:space="preserve"> 2</w:t>
      </w:r>
      <w:r w:rsidRPr="004B1045">
        <w:rPr>
          <w:rFonts w:cs="Tahoma"/>
          <w:szCs w:val="22"/>
          <w:lang w:val="el-GR"/>
        </w:rPr>
        <w:t xml:space="preserve"> εκτός από τις τηλεπικοινωνιακές υπηρεσίες</w:t>
      </w:r>
      <w:r w:rsidR="004B1045" w:rsidRPr="00140DEB">
        <w:rPr>
          <w:rFonts w:cs="Tahoma"/>
          <w:color w:val="000000"/>
          <w:szCs w:val="22"/>
          <w:lang w:val="el-GR"/>
        </w:rPr>
        <w:t>.</w:t>
      </w:r>
      <w:r w:rsidR="0033324E" w:rsidRPr="004B1045">
        <w:rPr>
          <w:rFonts w:cs="Tahoma"/>
          <w:szCs w:val="22"/>
          <w:lang w:val="el-GR"/>
        </w:rPr>
        <w:t xml:space="preserve"> </w:t>
      </w:r>
      <w:r w:rsidR="000E5A7B" w:rsidRPr="004B1045">
        <w:rPr>
          <w:rFonts w:cs="Tahoma"/>
          <w:szCs w:val="22"/>
          <w:lang w:val="el-GR"/>
        </w:rPr>
        <w:t>Ο Προϋπολογισμός του Τμήματος 2 Μέρος Α ανέρχεται σε</w:t>
      </w:r>
      <w:r w:rsidR="0033324E" w:rsidRPr="004B1045">
        <w:rPr>
          <w:rFonts w:cs="Tahoma"/>
          <w:szCs w:val="22"/>
          <w:lang w:val="el-GR"/>
        </w:rPr>
        <w:t xml:space="preserve"> </w:t>
      </w:r>
      <w:r w:rsidR="00E64707" w:rsidRPr="004B1045">
        <w:rPr>
          <w:rFonts w:cs="Tahoma"/>
          <w:szCs w:val="22"/>
          <w:lang w:val="el-GR"/>
        </w:rPr>
        <w:t>εννιά</w:t>
      </w:r>
      <w:r w:rsidR="00440841" w:rsidRPr="004B1045">
        <w:rPr>
          <w:rFonts w:cs="Tahoma"/>
          <w:szCs w:val="22"/>
          <w:lang w:val="el-GR"/>
        </w:rPr>
        <w:t xml:space="preserve"> </w:t>
      </w:r>
      <w:r w:rsidR="0033324E" w:rsidRPr="004B1045">
        <w:rPr>
          <w:rFonts w:cs="Tahoma"/>
          <w:szCs w:val="22"/>
          <w:lang w:val="el-GR"/>
        </w:rPr>
        <w:t xml:space="preserve">εκατομμύρια </w:t>
      </w:r>
      <w:r w:rsidR="00E64707" w:rsidRPr="004B1045">
        <w:rPr>
          <w:rFonts w:cs="Tahoma"/>
          <w:szCs w:val="22"/>
          <w:lang w:val="el-GR"/>
        </w:rPr>
        <w:t xml:space="preserve">εννιακόσιες χιλιάδες </w:t>
      </w:r>
      <w:r w:rsidR="0033324E" w:rsidRPr="004B1045">
        <w:rPr>
          <w:rFonts w:cs="Tahoma"/>
          <w:szCs w:val="22"/>
          <w:lang w:val="el-GR"/>
        </w:rPr>
        <w:t>Ευρώ (</w:t>
      </w:r>
      <w:r w:rsidR="004B1045" w:rsidRPr="00140DEB">
        <w:rPr>
          <w:rFonts w:cs="Tahoma"/>
          <w:szCs w:val="22"/>
          <w:lang w:val="el-GR"/>
        </w:rPr>
        <w:t>€</w:t>
      </w:r>
      <w:r w:rsidR="00E64707" w:rsidRPr="004B1045">
        <w:rPr>
          <w:rFonts w:cs="Tahoma"/>
          <w:szCs w:val="22"/>
          <w:lang w:val="el-GR"/>
        </w:rPr>
        <w:t>9</w:t>
      </w:r>
      <w:r w:rsidR="0033324E" w:rsidRPr="004B1045">
        <w:rPr>
          <w:rFonts w:cs="Tahoma"/>
          <w:szCs w:val="22"/>
          <w:lang w:val="el-GR"/>
        </w:rPr>
        <w:t>.</w:t>
      </w:r>
      <w:r w:rsidR="00E64707" w:rsidRPr="004B1045">
        <w:rPr>
          <w:rFonts w:cs="Tahoma"/>
          <w:szCs w:val="22"/>
          <w:lang w:val="el-GR"/>
        </w:rPr>
        <w:t>900</w:t>
      </w:r>
      <w:r w:rsidR="0033324E" w:rsidRPr="004B1045">
        <w:rPr>
          <w:rFonts w:cs="Tahoma"/>
          <w:szCs w:val="22"/>
          <w:lang w:val="el-GR"/>
        </w:rPr>
        <w:t xml:space="preserve">.000,00) </w:t>
      </w:r>
      <w:r w:rsidR="0033324E" w:rsidRPr="004B1045">
        <w:rPr>
          <w:rFonts w:cs="Tahoma"/>
          <w:color w:val="000000"/>
          <w:szCs w:val="22"/>
          <w:lang w:val="el-GR"/>
        </w:rPr>
        <w:t xml:space="preserve"> μη περιλαμβανομένου ΦΠΑ (Προϋπολογισμός με ΦΠΑ : €</w:t>
      </w:r>
      <w:r w:rsidR="00E64707" w:rsidRPr="004B1045">
        <w:rPr>
          <w:rFonts w:cs="Tahoma"/>
          <w:color w:val="000000"/>
          <w:szCs w:val="22"/>
          <w:lang w:val="el-GR"/>
        </w:rPr>
        <w:t>12</w:t>
      </w:r>
      <w:r w:rsidR="0033324E" w:rsidRPr="004B1045">
        <w:rPr>
          <w:rFonts w:cs="Tahoma"/>
          <w:color w:val="000000"/>
          <w:szCs w:val="22"/>
          <w:lang w:val="el-GR"/>
        </w:rPr>
        <w:t>.</w:t>
      </w:r>
      <w:r w:rsidR="00E64707" w:rsidRPr="004B1045">
        <w:rPr>
          <w:rFonts w:cs="Tahoma"/>
          <w:color w:val="000000"/>
          <w:szCs w:val="22"/>
          <w:lang w:val="el-GR"/>
        </w:rPr>
        <w:t>276</w:t>
      </w:r>
      <w:r w:rsidR="0033324E" w:rsidRPr="004B1045">
        <w:rPr>
          <w:rFonts w:cs="Tahoma"/>
          <w:color w:val="000000"/>
          <w:szCs w:val="22"/>
          <w:lang w:val="el-GR"/>
        </w:rPr>
        <w:t>.000,00, ΦΠΑ 24% €</w:t>
      </w:r>
      <w:r w:rsidR="00E64707" w:rsidRPr="004B1045">
        <w:rPr>
          <w:rFonts w:cs="Tahoma"/>
          <w:color w:val="000000"/>
          <w:szCs w:val="22"/>
          <w:lang w:val="el-GR"/>
        </w:rPr>
        <w:t>2</w:t>
      </w:r>
      <w:r w:rsidR="00FB39E0" w:rsidRPr="004B1045">
        <w:rPr>
          <w:rFonts w:cs="Tahoma"/>
          <w:color w:val="000000"/>
          <w:szCs w:val="22"/>
          <w:lang w:val="el-GR"/>
        </w:rPr>
        <w:t>.</w:t>
      </w:r>
      <w:r w:rsidR="00E64707" w:rsidRPr="004B1045">
        <w:rPr>
          <w:rFonts w:cs="Tahoma"/>
          <w:color w:val="000000"/>
          <w:szCs w:val="22"/>
          <w:lang w:val="el-GR"/>
        </w:rPr>
        <w:t>376</w:t>
      </w:r>
      <w:r w:rsidR="0033324E" w:rsidRPr="004B1045">
        <w:rPr>
          <w:rFonts w:cs="Tahoma"/>
          <w:color w:val="000000"/>
          <w:szCs w:val="22"/>
          <w:lang w:val="el-GR"/>
        </w:rPr>
        <w:t>.000,00)</w:t>
      </w:r>
    </w:p>
    <w:p w14:paraId="22CEFB26" w14:textId="0D413F50" w:rsidR="0033324E" w:rsidRPr="004B1045" w:rsidRDefault="0033324E" w:rsidP="000E5A7B">
      <w:pPr>
        <w:pStyle w:val="aff0"/>
        <w:numPr>
          <w:ilvl w:val="0"/>
          <w:numId w:val="348"/>
        </w:numPr>
        <w:ind w:left="360"/>
        <w:rPr>
          <w:rFonts w:cs="Tahoma"/>
          <w:color w:val="000000"/>
          <w:szCs w:val="22"/>
          <w:lang w:val="el-GR"/>
        </w:rPr>
      </w:pPr>
      <w:r w:rsidRPr="004B1045">
        <w:rPr>
          <w:rFonts w:cs="Tahoma"/>
          <w:b/>
          <w:bCs/>
          <w:color w:val="000000"/>
          <w:szCs w:val="22"/>
          <w:u w:val="double"/>
          <w:lang w:val="el-GR"/>
        </w:rPr>
        <w:t>Μέρος Β</w:t>
      </w:r>
      <w:r w:rsidRPr="004B1045">
        <w:rPr>
          <w:rFonts w:cs="Tahoma"/>
          <w:color w:val="000000"/>
          <w:szCs w:val="22"/>
          <w:lang w:val="el-GR"/>
        </w:rPr>
        <w:t xml:space="preserve"> (Χρηματοδοτείται από το Πρόγραμμα </w:t>
      </w:r>
      <w:r w:rsidR="00AA66AD" w:rsidRPr="00140DEB">
        <w:rPr>
          <w:rFonts w:cs="Tahoma"/>
          <w:color w:val="000000"/>
          <w:szCs w:val="22"/>
          <w:lang w:val="el-GR"/>
        </w:rPr>
        <w:t>Δημοσίων</w:t>
      </w:r>
      <w:r w:rsidRPr="004B1045">
        <w:rPr>
          <w:rFonts w:cs="Tahoma"/>
          <w:color w:val="000000"/>
          <w:szCs w:val="22"/>
          <w:lang w:val="el-GR"/>
        </w:rPr>
        <w:t xml:space="preserve"> Επενδύσεων) : Περιλαμβάνει τις τηλεπικοινωνιακές υπηρεσίες. </w:t>
      </w:r>
      <w:r w:rsidR="0060352E" w:rsidRPr="004B1045">
        <w:rPr>
          <w:rFonts w:cs="Tahoma"/>
          <w:szCs w:val="22"/>
          <w:lang w:val="el-GR"/>
        </w:rPr>
        <w:t>Ο Προϋπολογισμός του Τμήματος 2 Μέρος Β ανέρχεται σε</w:t>
      </w:r>
      <w:r w:rsidRPr="004B1045">
        <w:rPr>
          <w:rFonts w:cs="Tahoma"/>
          <w:color w:val="000000"/>
          <w:szCs w:val="22"/>
          <w:lang w:val="el-GR"/>
        </w:rPr>
        <w:t xml:space="preserve">  ένα εκατομμύριο Ευρώ (</w:t>
      </w:r>
      <w:r w:rsidR="004B1045" w:rsidRPr="00140DEB">
        <w:rPr>
          <w:rFonts w:cs="Tahoma"/>
          <w:color w:val="000000"/>
          <w:szCs w:val="22"/>
          <w:lang w:val="el-GR"/>
        </w:rPr>
        <w:t>€</w:t>
      </w:r>
      <w:r w:rsidRPr="004B1045">
        <w:rPr>
          <w:rFonts w:cs="Tahoma"/>
          <w:color w:val="000000"/>
          <w:szCs w:val="22"/>
          <w:lang w:val="el-GR"/>
        </w:rPr>
        <w:t>1.000.000,00) μη περιλαμβανομένου ΦΠΑ (Προϋπολογισμός με ΦΠΑ:  €1.240.000</w:t>
      </w:r>
      <w:r w:rsidR="00FA029C" w:rsidRPr="004B1045">
        <w:rPr>
          <w:rFonts w:cs="Tahoma"/>
          <w:color w:val="000000"/>
          <w:szCs w:val="22"/>
          <w:lang w:val="el-GR"/>
        </w:rPr>
        <w:t>,00, ΦΠΑ 24%  €240.000,00</w:t>
      </w:r>
      <w:r w:rsidRPr="004B1045">
        <w:rPr>
          <w:rFonts w:cs="Tahoma"/>
          <w:color w:val="000000"/>
          <w:szCs w:val="22"/>
          <w:lang w:val="el-GR"/>
        </w:rPr>
        <w:t>)</w:t>
      </w:r>
    </w:p>
    <w:p w14:paraId="07EE8B38" w14:textId="77777777" w:rsidR="0033324E" w:rsidRPr="005A0E6F" w:rsidRDefault="0033324E" w:rsidP="0033324E">
      <w:pPr>
        <w:pBdr>
          <w:top w:val="nil"/>
          <w:left w:val="nil"/>
          <w:bottom w:val="nil"/>
          <w:right w:val="nil"/>
          <w:between w:val="nil"/>
        </w:pBdr>
        <w:spacing w:after="60"/>
        <w:ind w:left="360"/>
        <w:rPr>
          <w:rFonts w:cs="Tahoma"/>
          <w:color w:val="000000"/>
          <w:szCs w:val="22"/>
          <w:lang w:val="el-GR"/>
        </w:rPr>
      </w:pPr>
    </w:p>
    <w:p w14:paraId="7019D61C" w14:textId="77777777" w:rsidR="0033324E" w:rsidRDefault="0033324E" w:rsidP="006A4A57">
      <w:pPr>
        <w:rPr>
          <w:rFonts w:cs="Tahoma"/>
          <w:szCs w:val="22"/>
          <w:lang w:val="el-GR"/>
        </w:rPr>
      </w:pPr>
    </w:p>
    <w:p w14:paraId="6F45A1F4" w14:textId="25BD740D" w:rsidR="006A4A57" w:rsidRDefault="006A4A57" w:rsidP="006A4A57">
      <w:pPr>
        <w:rPr>
          <w:rFonts w:cs="Tahoma"/>
          <w:szCs w:val="22"/>
          <w:lang w:val="el-GR"/>
        </w:rPr>
      </w:pPr>
      <w:r w:rsidRPr="00603221">
        <w:rPr>
          <w:rFonts w:cs="Tahoma"/>
          <w:szCs w:val="22"/>
          <w:lang w:val="el-GR"/>
        </w:rPr>
        <w:t xml:space="preserve">Προσφορές υποβάλλονται για </w:t>
      </w:r>
      <w:r>
        <w:rPr>
          <w:rFonts w:cs="Tahoma"/>
          <w:szCs w:val="22"/>
          <w:lang w:val="el-GR"/>
        </w:rPr>
        <w:t>ένα ή περισσότερα τμήματα.</w:t>
      </w:r>
    </w:p>
    <w:p w14:paraId="4D3AB443" w14:textId="77777777" w:rsidR="00B60BF7" w:rsidRPr="00603221" w:rsidRDefault="00B60BF7" w:rsidP="006A4A57">
      <w:pPr>
        <w:rPr>
          <w:rFonts w:cs="Tahoma"/>
          <w:szCs w:val="22"/>
          <w:lang w:val="el-GR"/>
        </w:rPr>
      </w:pPr>
    </w:p>
    <w:p w14:paraId="4FBE5E6D" w14:textId="18723AC8" w:rsidR="009F4856" w:rsidRDefault="009F4856" w:rsidP="009F4856">
      <w:pPr>
        <w:pStyle w:val="normalwithoutspacing"/>
        <w:rPr>
          <w:rFonts w:cs="Tahoma"/>
        </w:rPr>
      </w:pPr>
      <w:r>
        <w:rPr>
          <w:rFonts w:cs="Tahoma"/>
          <w:szCs w:val="22"/>
        </w:rPr>
        <w:t>Δεν υπάρχει περιορισμός για τον αριθμό των τμημάτων που μπορεί να</w:t>
      </w:r>
      <w:r w:rsidR="00FD39B3">
        <w:rPr>
          <w:rFonts w:cs="Tahoma"/>
          <w:szCs w:val="22"/>
        </w:rPr>
        <w:t xml:space="preserve"> ανατεθεί</w:t>
      </w:r>
      <w:r>
        <w:rPr>
          <w:rFonts w:cs="Tahoma"/>
          <w:szCs w:val="22"/>
        </w:rPr>
        <w:t xml:space="preserve"> </w:t>
      </w:r>
      <w:r w:rsidR="006A4A57" w:rsidRPr="00603221">
        <w:rPr>
          <w:rFonts w:cs="Tahoma"/>
          <w:szCs w:val="22"/>
        </w:rPr>
        <w:t>σε έναν προσφέροντα</w:t>
      </w:r>
      <w:r>
        <w:rPr>
          <w:rFonts w:cs="Tahoma"/>
          <w:szCs w:val="22"/>
        </w:rPr>
        <w:t>.</w:t>
      </w:r>
    </w:p>
    <w:p w14:paraId="3C2067F9" w14:textId="4CF36421" w:rsidR="00B60BF7" w:rsidRPr="00B60BF7" w:rsidRDefault="00B60BF7" w:rsidP="00B60BF7">
      <w:pPr>
        <w:pStyle w:val="normalwithoutspacing"/>
        <w:rPr>
          <w:rFonts w:cs="Tahoma"/>
          <w:szCs w:val="22"/>
        </w:rPr>
      </w:pPr>
      <w:r w:rsidRPr="00B60BF7">
        <w:rPr>
          <w:rFonts w:cs="Tahoma"/>
          <w:szCs w:val="22"/>
        </w:rPr>
        <w:t>Περαιτέρω δεδομένου ότι το αντικείμενο κάθε τμήματος αποτελεί ένα ενιαίο και αδιαίρετο σύνολο που δεν μπορεί να τμηματοποιηθεί περαιτέρω, ούτε να κατατμηθεί γεωγραφικά, χωρίς να προκαλέσει ανυπέρβλητα προβλήματα τόσο στην υλοποίησή του όσο και στην διαλειτουργικότητα των επιμέρους δομικών στοιχείων τους, δεδομένου ότι αποτελεί συνδυασμό δράσεων, υπηρεσιών και εργασιών που καταλήγουν σε ενιαία συλλειτουργία σε μια ενοποιημένη υποδομή.</w:t>
      </w:r>
    </w:p>
    <w:p w14:paraId="42419599" w14:textId="27C0BB70" w:rsidR="00B60BF7" w:rsidRPr="00B60BF7" w:rsidRDefault="00B60BF7" w:rsidP="00B60BF7">
      <w:pPr>
        <w:pStyle w:val="normalwithoutspacing"/>
        <w:rPr>
          <w:rFonts w:cs="Tahoma"/>
          <w:szCs w:val="22"/>
        </w:rPr>
      </w:pPr>
      <w:r w:rsidRPr="00B60BF7">
        <w:rPr>
          <w:rFonts w:cs="Tahoma"/>
          <w:szCs w:val="22"/>
        </w:rPr>
        <w:t>Επιπρόσθετα, το αντικείμενο κάθε τμήματος απαιτείται να υλοποιηθεί στο πλαίσιο μιας ενιαίας μεθοδολογίας διαχείρισης και διασφάλισης ποιότητας, ώστε να είναι δυνατή  η παραλαβή και λειτουργία του κάθε τμήματος ως ενιαίο και αδιαίρετο σύνολο.</w:t>
      </w:r>
    </w:p>
    <w:p w14:paraId="1A2BDB25" w14:textId="1047CBC0" w:rsidR="00B60BF7" w:rsidRDefault="00B60BF7" w:rsidP="00657554">
      <w:pPr>
        <w:rPr>
          <w:lang w:val="el-GR"/>
        </w:rPr>
      </w:pPr>
    </w:p>
    <w:p w14:paraId="56569219" w14:textId="67D92E00" w:rsidR="00657554" w:rsidRPr="00603221" w:rsidRDefault="001F0ADC" w:rsidP="00657554">
      <w:pPr>
        <w:rPr>
          <w:lang w:val="el-GR"/>
        </w:rPr>
      </w:pPr>
      <w:r w:rsidRPr="007A6B2A">
        <w:rPr>
          <w:lang w:val="el-GR"/>
        </w:rPr>
        <w:t xml:space="preserve">Η συνολική </w:t>
      </w:r>
      <w:r w:rsidRPr="007A6B2A">
        <w:rPr>
          <w:b/>
          <w:lang w:val="el-GR"/>
        </w:rPr>
        <w:t>διάρκεια</w:t>
      </w:r>
      <w:r w:rsidRPr="007A6B2A">
        <w:rPr>
          <w:lang w:val="el-GR"/>
        </w:rPr>
        <w:t xml:space="preserve"> της σύμβασης </w:t>
      </w:r>
      <w:r>
        <w:rPr>
          <w:lang w:val="el-GR"/>
        </w:rPr>
        <w:t xml:space="preserve">για το Τμήμα 1 </w:t>
      </w:r>
      <w:r w:rsidRPr="007A6B2A">
        <w:rPr>
          <w:lang w:val="el-GR"/>
        </w:rPr>
        <w:t>ορίζεται σε</w:t>
      </w:r>
      <w:r>
        <w:rPr>
          <w:lang w:val="el-GR"/>
        </w:rPr>
        <w:t xml:space="preserve"> </w:t>
      </w:r>
      <w:r w:rsidR="00FD6092">
        <w:rPr>
          <w:b/>
          <w:bCs/>
          <w:lang w:val="el-GR"/>
        </w:rPr>
        <w:t>εξήντα</w:t>
      </w:r>
      <w:r w:rsidR="00C45CD4">
        <w:rPr>
          <w:b/>
          <w:bCs/>
          <w:lang w:val="el-GR"/>
        </w:rPr>
        <w:t xml:space="preserve"> δύο</w:t>
      </w:r>
      <w:r w:rsidRPr="00F94D4B">
        <w:rPr>
          <w:b/>
          <w:bCs/>
          <w:lang w:val="el-GR"/>
        </w:rPr>
        <w:t xml:space="preserve"> (</w:t>
      </w:r>
      <w:r w:rsidR="00644550">
        <w:rPr>
          <w:b/>
          <w:bCs/>
          <w:lang w:val="el-GR"/>
        </w:rPr>
        <w:t>62</w:t>
      </w:r>
      <w:r w:rsidRPr="00F94D4B">
        <w:rPr>
          <w:b/>
          <w:bCs/>
          <w:lang w:val="el-GR"/>
        </w:rPr>
        <w:t>) μήνες</w:t>
      </w:r>
      <w:r>
        <w:rPr>
          <w:lang w:val="el-GR"/>
        </w:rPr>
        <w:t xml:space="preserve"> και για το Τμήμα 2</w:t>
      </w:r>
      <w:r w:rsidRPr="007A6B2A">
        <w:rPr>
          <w:lang w:val="el-GR"/>
        </w:rPr>
        <w:t xml:space="preserve"> </w:t>
      </w:r>
      <w:r>
        <w:rPr>
          <w:lang w:val="el-GR"/>
        </w:rPr>
        <w:t xml:space="preserve">σε </w:t>
      </w:r>
      <w:r w:rsidRPr="00AC2467">
        <w:rPr>
          <w:b/>
          <w:bCs/>
          <w:lang w:val="el-GR"/>
        </w:rPr>
        <w:t xml:space="preserve">σαράντα </w:t>
      </w:r>
      <w:r w:rsidR="002A7F88">
        <w:rPr>
          <w:b/>
          <w:bCs/>
          <w:lang w:val="el-GR"/>
        </w:rPr>
        <w:t>δύο</w:t>
      </w:r>
      <w:r w:rsidR="003638E2">
        <w:rPr>
          <w:b/>
          <w:bCs/>
          <w:lang w:val="el-GR"/>
        </w:rPr>
        <w:t xml:space="preserve"> </w:t>
      </w:r>
      <w:r w:rsidRPr="00AC2467">
        <w:rPr>
          <w:b/>
          <w:bCs/>
          <w:lang w:val="el-GR"/>
        </w:rPr>
        <w:t>(</w:t>
      </w:r>
      <w:r w:rsidR="003638E2" w:rsidRPr="00AC2467">
        <w:rPr>
          <w:b/>
          <w:bCs/>
          <w:lang w:val="el-GR"/>
        </w:rPr>
        <w:t>4</w:t>
      </w:r>
      <w:r w:rsidR="002A7F88">
        <w:rPr>
          <w:b/>
          <w:bCs/>
          <w:lang w:val="el-GR"/>
        </w:rPr>
        <w:t>2</w:t>
      </w:r>
      <w:r w:rsidRPr="00AC2467">
        <w:rPr>
          <w:b/>
          <w:bCs/>
          <w:lang w:val="el-GR"/>
        </w:rPr>
        <w:t>)</w:t>
      </w:r>
      <w:r w:rsidRPr="005C5A38">
        <w:rPr>
          <w:b/>
          <w:bCs/>
          <w:lang w:val="el-GR"/>
        </w:rPr>
        <w:t xml:space="preserve"> </w:t>
      </w:r>
      <w:r w:rsidRPr="00AC2467">
        <w:rPr>
          <w:b/>
          <w:bCs/>
          <w:lang w:val="el-GR"/>
        </w:rPr>
        <w:t>μήνες</w:t>
      </w:r>
      <w:r w:rsidRPr="0033787A">
        <w:rPr>
          <w:bCs/>
          <w:lang w:val="el-GR"/>
        </w:rPr>
        <w:t xml:space="preserve"> και νοείται το χρονικό διάστημα από την ημερομηνία υπογραφής της σύμβασης έως την </w:t>
      </w:r>
      <w:r w:rsidRPr="007A6B2A">
        <w:rPr>
          <w:lang w:val="el-GR"/>
        </w:rPr>
        <w:t xml:space="preserve">οριστικής παραλαβή του </w:t>
      </w:r>
      <w:r w:rsidR="00657554">
        <w:rPr>
          <w:lang w:val="el-GR"/>
        </w:rPr>
        <w:t>κάθε τμήματος</w:t>
      </w:r>
      <w:r w:rsidR="00657554" w:rsidRPr="00672C9B">
        <w:rPr>
          <w:lang w:val="el-GR"/>
        </w:rPr>
        <w:t>.</w:t>
      </w:r>
    </w:p>
    <w:bookmarkEnd w:id="7"/>
    <w:p w14:paraId="773B7CA9" w14:textId="70FFC1D2" w:rsidR="001F0ADC" w:rsidRPr="007A6B2A" w:rsidRDefault="001F0ADC" w:rsidP="001F0ADC">
      <w:pPr>
        <w:rPr>
          <w:lang w:val="el-GR"/>
        </w:rPr>
      </w:pPr>
    </w:p>
    <w:p w14:paraId="0D622E56" w14:textId="355D33C4" w:rsidR="00922FEF" w:rsidRPr="007A6B2A" w:rsidRDefault="00675768">
      <w:pPr>
        <w:rPr>
          <w:lang w:val="el-GR"/>
        </w:rPr>
      </w:pPr>
      <w:r w:rsidRPr="007A6B2A">
        <w:rPr>
          <w:lang w:val="el-GR"/>
        </w:rPr>
        <w:t xml:space="preserve">Αναλυτική περιγραφή του φυσικού και οικονομικού αντικειμένου της σύμβασης δίνεται στο </w:t>
      </w:r>
      <w:r w:rsidR="00512C3C">
        <w:rPr>
          <w:lang w:val="el-GR"/>
        </w:rPr>
        <w:fldChar w:fldCharType="begin"/>
      </w:r>
      <w:r w:rsidR="00512C3C">
        <w:rPr>
          <w:lang w:val="el-GR"/>
        </w:rPr>
        <w:instrText xml:space="preserve"> REF _Ref74746139 \h </w:instrText>
      </w:r>
      <w:r w:rsidR="00512C3C">
        <w:rPr>
          <w:lang w:val="el-GR"/>
        </w:rPr>
      </w:r>
      <w:r w:rsidR="00512C3C">
        <w:rPr>
          <w:lang w:val="el-GR"/>
        </w:rPr>
        <w:fldChar w:fldCharType="separate"/>
      </w:r>
      <w:r w:rsidR="0043095C" w:rsidRPr="007A6B2A">
        <w:rPr>
          <w:lang w:val="el-GR"/>
        </w:rPr>
        <w:t>ΠΑΡΑΡΤΗΜΑ Ι – Αναλυτική Περιγραφή Φυσικού και Οικονομικού Αντικειμένου της Σύμβασης</w:t>
      </w:r>
      <w:r w:rsidR="00512C3C">
        <w:rPr>
          <w:lang w:val="el-GR"/>
        </w:rPr>
        <w:fldChar w:fldCharType="end"/>
      </w:r>
      <w:r w:rsidR="00512C3C">
        <w:rPr>
          <w:lang w:val="el-GR"/>
        </w:rPr>
        <w:t xml:space="preserve"> </w:t>
      </w:r>
      <w:r w:rsidRPr="007A6B2A">
        <w:rPr>
          <w:lang w:val="el-GR"/>
        </w:rPr>
        <w:t xml:space="preserve">ή σε άλλο περιγραφικό έγγραφο της παρούσας διακήρυξης. </w:t>
      </w:r>
    </w:p>
    <w:p w14:paraId="0A985C02" w14:textId="00AB3C9D" w:rsidR="00922FEF" w:rsidRDefault="00675768">
      <w:pPr>
        <w:pBdr>
          <w:top w:val="nil"/>
          <w:left w:val="nil"/>
          <w:bottom w:val="nil"/>
          <w:right w:val="nil"/>
          <w:between w:val="nil"/>
        </w:pBdr>
        <w:spacing w:after="60"/>
        <w:rPr>
          <w:rFonts w:cs="Tahoma"/>
          <w:color w:val="000000"/>
          <w:szCs w:val="22"/>
          <w:lang w:val="el-GR"/>
        </w:rPr>
      </w:pPr>
      <w:r w:rsidRPr="007A6B2A">
        <w:rPr>
          <w:rFonts w:cs="Tahoma"/>
          <w:color w:val="000000"/>
          <w:szCs w:val="22"/>
          <w:lang w:val="el-GR"/>
        </w:rPr>
        <w:t xml:space="preserve">Η σύμβαση </w:t>
      </w:r>
      <w:r w:rsidR="00694209">
        <w:rPr>
          <w:rFonts w:cs="Tahoma"/>
          <w:color w:val="000000"/>
          <w:szCs w:val="22"/>
          <w:lang w:val="el-GR"/>
        </w:rPr>
        <w:t xml:space="preserve">και για τα δύο (2) τμήματα, </w:t>
      </w:r>
      <w:r w:rsidRPr="007A6B2A">
        <w:rPr>
          <w:rFonts w:cs="Tahoma"/>
          <w:color w:val="000000"/>
          <w:szCs w:val="22"/>
          <w:lang w:val="el-GR"/>
        </w:rPr>
        <w:t>θα ανατεθεί με το κριτήριο της πλέον συμφέρουσας από οικονομική άποψη προσφοράς, βάσει της βέλτιστης σχέση ποιότητας – τιμής</w:t>
      </w:r>
      <w:r w:rsidR="00512C3C">
        <w:rPr>
          <w:rFonts w:cs="Tahoma"/>
          <w:color w:val="000000"/>
          <w:szCs w:val="22"/>
          <w:lang w:val="el-GR"/>
        </w:rPr>
        <w:t>.</w:t>
      </w:r>
    </w:p>
    <w:p w14:paraId="331190CF" w14:textId="77777777" w:rsidR="00774839" w:rsidRPr="00774839" w:rsidRDefault="00774839" w:rsidP="00774839">
      <w:pPr>
        <w:rPr>
          <w:lang w:val="el-GR"/>
        </w:rPr>
      </w:pPr>
    </w:p>
    <w:p w14:paraId="120E6623" w14:textId="77777777" w:rsidR="00922FEF" w:rsidRPr="00661946" w:rsidRDefault="00675768" w:rsidP="00661946">
      <w:pPr>
        <w:pStyle w:val="2"/>
        <w:numPr>
          <w:ilvl w:val="1"/>
          <w:numId w:val="87"/>
        </w:numPr>
        <w:rPr>
          <w:lang w:val="el-GR"/>
        </w:rPr>
      </w:pPr>
      <w:r w:rsidRPr="007A6B2A">
        <w:rPr>
          <w:lang w:val="el-GR"/>
        </w:rPr>
        <w:tab/>
      </w:r>
      <w:bookmarkStart w:id="8" w:name="_Toc98332160"/>
      <w:r w:rsidRPr="00661946">
        <w:rPr>
          <w:lang w:val="el-GR"/>
        </w:rPr>
        <w:t>Θεσμικό πλαίσιο</w:t>
      </w:r>
      <w:bookmarkEnd w:id="8"/>
      <w:r w:rsidRPr="00661946">
        <w:rPr>
          <w:lang w:val="el-GR"/>
        </w:rPr>
        <w:t xml:space="preserve"> </w:t>
      </w:r>
    </w:p>
    <w:p w14:paraId="1D56610E" w14:textId="77777777" w:rsidR="001009F4" w:rsidRPr="001C080E" w:rsidRDefault="001009F4" w:rsidP="001009F4">
      <w:pPr>
        <w:tabs>
          <w:tab w:val="left" w:pos="284"/>
        </w:tabs>
        <w:rPr>
          <w:rFonts w:cs="Tahoma"/>
          <w:szCs w:val="22"/>
          <w:lang w:val="el-GR"/>
        </w:rPr>
      </w:pPr>
      <w:r w:rsidRPr="001C080E">
        <w:rPr>
          <w:rFonts w:cs="Tahoma"/>
          <w:szCs w:val="22"/>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000A6673" w14:textId="77777777" w:rsidR="005870E5" w:rsidRPr="00143FC4" w:rsidRDefault="005870E5" w:rsidP="005870E5">
      <w:pPr>
        <w:pStyle w:val="aff0"/>
        <w:numPr>
          <w:ilvl w:val="0"/>
          <w:numId w:val="351"/>
        </w:numPr>
        <w:suppressAutoHyphens w:val="0"/>
        <w:spacing w:before="120" w:after="0"/>
        <w:ind w:left="142"/>
        <w:contextualSpacing w:val="0"/>
        <w:rPr>
          <w:rFonts w:cs="Tahoma"/>
          <w:szCs w:val="22"/>
          <w:lang w:val="el-GR"/>
        </w:rPr>
      </w:pPr>
      <w:bookmarkStart w:id="9" w:name="_Hlk40450941"/>
      <w:r w:rsidRPr="00143FC4">
        <w:rPr>
          <w:rFonts w:cs="Tahoma"/>
          <w:bCs/>
          <w:szCs w:val="22"/>
          <w:lang w:val="el-GR"/>
        </w:rPr>
        <w:t>Τον Κανονισμό</w:t>
      </w:r>
      <w:r w:rsidRPr="00143FC4">
        <w:rPr>
          <w:rFonts w:cs="Tahoma"/>
          <w:szCs w:val="22"/>
          <w:lang w:val="el-GR"/>
        </w:rPr>
        <w:t xml:space="preserve"> (ΕΕ) αριθ. 1304/2013 του Ευρωπαϊκού Κοινοβουλίου και του Συμβουλίου της 17 Δεκεμβρίου 2013 για το Ευρωπαϊκό Κοινωνικό Ταμείο και την κατάργηση του κανονισμού (ΕΚ) αριθ. 1081/2006 του Συμβουλίου.</w:t>
      </w:r>
    </w:p>
    <w:p w14:paraId="2A08F6A9" w14:textId="77777777" w:rsidR="005870E5" w:rsidRPr="00143FC4" w:rsidRDefault="005870E5" w:rsidP="005870E5">
      <w:pPr>
        <w:pStyle w:val="CM4"/>
        <w:numPr>
          <w:ilvl w:val="0"/>
          <w:numId w:val="351"/>
        </w:numPr>
        <w:spacing w:before="120"/>
        <w:ind w:left="142"/>
        <w:jc w:val="both"/>
        <w:rPr>
          <w:rFonts w:ascii="Tahoma" w:hAnsi="Tahoma" w:cs="Tahoma"/>
          <w:sz w:val="22"/>
          <w:szCs w:val="22"/>
          <w:lang w:val="el-GR"/>
        </w:rPr>
      </w:pPr>
      <w:r w:rsidRPr="00143FC4">
        <w:rPr>
          <w:rFonts w:ascii="Tahoma" w:hAnsi="Tahoma" w:cs="Tahoma"/>
          <w:bCs/>
          <w:sz w:val="22"/>
          <w:szCs w:val="22"/>
          <w:lang w:val="el-GR"/>
        </w:rPr>
        <w:lastRenderedPageBreak/>
        <w:t xml:space="preserve">Τον Κανονισμό (ΕΕ) αριθ. 1303/2013 </w:t>
      </w:r>
      <w:r w:rsidRPr="00143FC4">
        <w:rPr>
          <w:rFonts w:ascii="Tahoma" w:hAnsi="Tahoma" w:cs="Tahoma"/>
          <w:sz w:val="22"/>
          <w:szCs w:val="22"/>
          <w:lang w:val="el-GR"/>
        </w:rPr>
        <w:t>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1083/2006.</w:t>
      </w:r>
    </w:p>
    <w:p w14:paraId="34EB83AB" w14:textId="77777777" w:rsidR="005870E5" w:rsidRPr="00143FC4" w:rsidRDefault="005870E5" w:rsidP="005870E5">
      <w:pPr>
        <w:pStyle w:val="aff0"/>
        <w:numPr>
          <w:ilvl w:val="0"/>
          <w:numId w:val="351"/>
        </w:numPr>
        <w:suppressAutoHyphens w:val="0"/>
        <w:autoSpaceDE w:val="0"/>
        <w:autoSpaceDN w:val="0"/>
        <w:spacing w:before="120" w:after="0"/>
        <w:ind w:left="142"/>
        <w:contextualSpacing w:val="0"/>
        <w:rPr>
          <w:rFonts w:cs="Tahoma"/>
          <w:szCs w:val="22"/>
          <w:lang w:val="el-GR"/>
        </w:rPr>
      </w:pPr>
      <w:r w:rsidRPr="00143FC4">
        <w:rPr>
          <w:rFonts w:cs="Tahoma"/>
          <w:szCs w:val="22"/>
          <w:lang w:val="el-GR"/>
        </w:rPr>
        <w:t>Τον Εκτελεστικό Κανονισμό (ΕΕ) αριθ. 215/2014 της Επιτροπής της 7ης Μαρτίου 2014 για τη θέσπιση κανόνων εφαρμογής του Κανονισμού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ως προς τις μεθοδολογίες για τη στήριξη των στόχων για την κλιματική αλλαγή, τον προσδιορισμό ορόσημων και ποσοτικών στόχων στο πλαίσιο των επιδόσεων και την ονοματολογία των κατηγοριών παρέμβασης για τα Ευρωπαϊκά Διαρθρωτικά και Επενδυτικά Ταμεία.</w:t>
      </w:r>
    </w:p>
    <w:p w14:paraId="4A27092B" w14:textId="77777777" w:rsidR="005870E5" w:rsidRPr="00143FC4" w:rsidRDefault="005870E5" w:rsidP="005870E5">
      <w:pPr>
        <w:pStyle w:val="aff0"/>
        <w:numPr>
          <w:ilvl w:val="0"/>
          <w:numId w:val="351"/>
        </w:numPr>
        <w:suppressAutoHyphens w:val="0"/>
        <w:spacing w:before="120" w:after="0"/>
        <w:ind w:left="142"/>
        <w:contextualSpacing w:val="0"/>
        <w:rPr>
          <w:rFonts w:cs="Tahoma"/>
          <w:szCs w:val="22"/>
          <w:lang w:val="el-GR"/>
        </w:rPr>
      </w:pPr>
      <w:r w:rsidRPr="00143FC4">
        <w:rPr>
          <w:rFonts w:cs="Tahoma"/>
          <w:szCs w:val="22"/>
          <w:lang w:val="el-GR"/>
        </w:rPr>
        <w:t>Τον Εκτελεστικό Κανονισμό (ΕΕ) αριθ. 288/2014 της Επιτροπής της 25ης Φεβρουαρίου 2014 σχετικά με τη θέσπιση κανόνων σύμφωνα με τον Κανονισμό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όσον αφορά το υπόδειγμα για τα επιχειρησιακά προγράμματα στο πλαίσιο του στόχου «Επενδύσεις στην ανάπτυξη και την απασχόληση», και σύμφωνα με τον κανονισμό (ΕΕ) αριθ. 1299/2013 του Ευρωπαϊκού Κοινοβουλίου και του Συμβουλίου περί καθορισμού ειδικών διατάξεων για την υποστήριξη του στόχου της ευρωπαϊκής εδαφικής συνεργασίας από το Ευρωπαϊκό Ταμείο Περιφερειακής Ανάπτυξης, όσον αφορά το υπόδειγμα.</w:t>
      </w:r>
    </w:p>
    <w:p w14:paraId="56978C7D" w14:textId="77777777" w:rsidR="005870E5" w:rsidRPr="00143FC4" w:rsidRDefault="005870E5" w:rsidP="005870E5">
      <w:pPr>
        <w:pStyle w:val="aff0"/>
        <w:numPr>
          <w:ilvl w:val="0"/>
          <w:numId w:val="351"/>
        </w:numPr>
        <w:suppressAutoHyphens w:val="0"/>
        <w:spacing w:before="120" w:after="0"/>
        <w:ind w:left="142"/>
        <w:contextualSpacing w:val="0"/>
        <w:rPr>
          <w:rFonts w:cs="Tahoma"/>
          <w:szCs w:val="22"/>
          <w:lang w:val="el-GR"/>
        </w:rPr>
      </w:pPr>
      <w:r w:rsidRPr="00143FC4">
        <w:rPr>
          <w:rFonts w:cs="Tahoma"/>
          <w:szCs w:val="22"/>
          <w:lang w:val="el-GR"/>
        </w:rPr>
        <w:t>Τον Κανονισμό (ΕΚ) αρ. 213/2008 της Επιτροπής, της 28ης Νοεμβρίου 2007, για τροποποίηση του Κανονισμού (ΕΚ) αρ. 2195/2002 του Ευρωπαϊκού Κοινοβουλίου και του Συμβουλίου περί του κοινού λεξιλογίου για τις δημόσιες συμβάσεις (</w:t>
      </w:r>
      <w:r w:rsidRPr="00143FC4">
        <w:rPr>
          <w:rFonts w:cs="Tahoma"/>
          <w:szCs w:val="22"/>
        </w:rPr>
        <w:t>CPV</w:t>
      </w:r>
      <w:r w:rsidRPr="00143FC4">
        <w:rPr>
          <w:rFonts w:cs="Tahoma"/>
          <w:szCs w:val="22"/>
          <w:lang w:val="el-GR"/>
        </w:rPr>
        <w:t xml:space="preserve">) και των οδηγιών του Ευρωπαϊκού Κοινοβουλίου και του Συμβουλίου 2004/17/ΕΚ και 2004/18/ΕΚ περί των διαδικασιών σύναψης δημοσίων συμβάσεων, όσον αφορά την αναθεώρηση του </w:t>
      </w:r>
      <w:r w:rsidRPr="00143FC4">
        <w:rPr>
          <w:rFonts w:cs="Tahoma"/>
          <w:szCs w:val="22"/>
        </w:rPr>
        <w:t>CPV</w:t>
      </w:r>
      <w:r w:rsidRPr="00143FC4">
        <w:rPr>
          <w:rFonts w:cs="Tahoma"/>
          <w:szCs w:val="22"/>
          <w:lang w:val="el-GR"/>
        </w:rPr>
        <w:t>.</w:t>
      </w:r>
    </w:p>
    <w:p w14:paraId="0EF57766" w14:textId="77777777" w:rsidR="005870E5" w:rsidRDefault="005870E5" w:rsidP="005870E5">
      <w:pPr>
        <w:pStyle w:val="aff0"/>
        <w:numPr>
          <w:ilvl w:val="0"/>
          <w:numId w:val="351"/>
        </w:numPr>
        <w:suppressAutoHyphens w:val="0"/>
        <w:spacing w:before="120" w:after="0"/>
        <w:ind w:left="142"/>
        <w:contextualSpacing w:val="0"/>
        <w:rPr>
          <w:rFonts w:cs="Tahoma"/>
          <w:szCs w:val="22"/>
          <w:lang w:val="el-GR"/>
        </w:rPr>
      </w:pPr>
      <w:r w:rsidRPr="00143FC4">
        <w:rPr>
          <w:rFonts w:cs="Tahoma"/>
          <w:szCs w:val="22"/>
          <w:lang w:val="el-GR"/>
        </w:rPr>
        <w:t>Τον Κανονισμό (ΕΕ) 2340/2015 της Επιτροπής της 15ης Δεκεμβρίου 2015 για την τροποποίηση της οδηγίας 2009/81/ΕΚ του Ευρωπαϊκού Κοινοβουλίου και του Συμβουλίου όσον αφορά τα κατώτατα όρια εφαρμογής κατά τις διαδικασίες σύναψης συμβάσεων (Κείμενο που παρουσιάζει ενδιαφέρον για τον ΕΟΧ).</w:t>
      </w:r>
    </w:p>
    <w:p w14:paraId="79F22B50" w14:textId="77777777" w:rsidR="005870E5" w:rsidRPr="004C29BD" w:rsidRDefault="005870E5" w:rsidP="005870E5">
      <w:pPr>
        <w:pStyle w:val="aff0"/>
        <w:numPr>
          <w:ilvl w:val="0"/>
          <w:numId w:val="351"/>
        </w:numPr>
        <w:suppressAutoHyphens w:val="0"/>
        <w:autoSpaceDE w:val="0"/>
        <w:autoSpaceDN w:val="0"/>
        <w:spacing w:before="120" w:after="0"/>
        <w:ind w:left="142"/>
        <w:contextualSpacing w:val="0"/>
        <w:rPr>
          <w:rFonts w:cs="Tahoma"/>
          <w:szCs w:val="22"/>
          <w:lang w:val="el-GR"/>
        </w:rPr>
      </w:pPr>
      <w:r w:rsidRPr="008354F5">
        <w:rPr>
          <w:rFonts w:cs="Tahoma"/>
          <w:szCs w:val="22"/>
          <w:lang w:val="el-GR"/>
        </w:rPr>
        <w:t xml:space="preserve">Την Οδηγία </w:t>
      </w:r>
      <w:r w:rsidRPr="008973DB">
        <w:rPr>
          <w:rFonts w:cs="Tahoma"/>
          <w:szCs w:val="22"/>
          <w:lang w:val="el-GR"/>
        </w:rPr>
        <w:t>2014/24</w:t>
      </w:r>
      <w:r w:rsidRPr="008354F5">
        <w:rPr>
          <w:rFonts w:cs="Tahoma"/>
          <w:szCs w:val="22"/>
          <w:lang w:val="el-GR"/>
        </w:rPr>
        <w:t>/ΕΕ του Ευρωπαϊκού Κοινοβουλίου και του Συμβουλίου της 26ης Φεβρουαρίου 2014 σχετικά με τις δημόσιες προμήθειες και την κατάργηση της Οδηγίας 2004/18/ΕΚ.</w:t>
      </w:r>
    </w:p>
    <w:p w14:paraId="5A74A328" w14:textId="77777777" w:rsidR="005870E5" w:rsidRPr="008354F5" w:rsidRDefault="005870E5" w:rsidP="005870E5">
      <w:pPr>
        <w:pStyle w:val="aff0"/>
        <w:numPr>
          <w:ilvl w:val="0"/>
          <w:numId w:val="351"/>
        </w:numPr>
        <w:suppressAutoHyphens w:val="0"/>
        <w:autoSpaceDE w:val="0"/>
        <w:autoSpaceDN w:val="0"/>
        <w:spacing w:before="120" w:after="0"/>
        <w:ind w:left="142"/>
        <w:contextualSpacing w:val="0"/>
        <w:rPr>
          <w:rFonts w:cs="Tahoma"/>
          <w:szCs w:val="22"/>
          <w:lang w:val="el-GR"/>
        </w:rPr>
      </w:pPr>
      <w:r w:rsidRPr="008354F5">
        <w:rPr>
          <w:rFonts w:cs="Tahoma"/>
          <w:szCs w:val="22"/>
          <w:lang w:val="el-GR"/>
        </w:rPr>
        <w:t xml:space="preserve">Τον </w:t>
      </w:r>
      <w:r w:rsidRPr="008973DB">
        <w:rPr>
          <w:rFonts w:cs="Tahoma"/>
          <w:szCs w:val="22"/>
          <w:lang w:val="el-GR"/>
        </w:rPr>
        <w:t>N</w:t>
      </w:r>
      <w:r w:rsidRPr="008354F5">
        <w:rPr>
          <w:rFonts w:cs="Tahoma"/>
          <w:szCs w:val="22"/>
          <w:lang w:val="el-GR"/>
        </w:rPr>
        <w:t>. 4270/2014 “Αρχές δημοσιονομικής διαχείρισης και εποπτείας (ενσωμάτωση της Οδηγίας 2011/85/ΕΕ) – δημόσιο λογιστικό και άλλες διατάξεις.” (ΦΕΚ 143/</w:t>
      </w:r>
      <w:r w:rsidRPr="008973DB">
        <w:rPr>
          <w:rFonts w:cs="Tahoma"/>
          <w:szCs w:val="22"/>
          <w:lang w:val="el-GR"/>
        </w:rPr>
        <w:t>A</w:t>
      </w:r>
      <w:r w:rsidRPr="008354F5">
        <w:rPr>
          <w:rFonts w:cs="Tahoma"/>
          <w:szCs w:val="22"/>
          <w:lang w:val="el-GR"/>
        </w:rPr>
        <w:t>/28-06-2014).</w:t>
      </w:r>
    </w:p>
    <w:p w14:paraId="47A4228D" w14:textId="77777777" w:rsidR="005870E5" w:rsidRPr="00143FC4" w:rsidRDefault="005870E5" w:rsidP="005870E5">
      <w:pPr>
        <w:pStyle w:val="aff0"/>
        <w:numPr>
          <w:ilvl w:val="0"/>
          <w:numId w:val="351"/>
        </w:numPr>
        <w:suppressAutoHyphens w:val="0"/>
        <w:autoSpaceDE w:val="0"/>
        <w:autoSpaceDN w:val="0"/>
        <w:spacing w:before="120" w:after="0"/>
        <w:ind w:left="142"/>
        <w:contextualSpacing w:val="0"/>
        <w:rPr>
          <w:rFonts w:cs="Tahoma"/>
          <w:szCs w:val="22"/>
          <w:lang w:val="el-GR"/>
        </w:rPr>
      </w:pPr>
      <w:r w:rsidRPr="00143FC4">
        <w:rPr>
          <w:rFonts w:cs="Tahoma"/>
          <w:szCs w:val="22"/>
          <w:lang w:val="el-GR"/>
        </w:rPr>
        <w:t xml:space="preserve">Την με αρ. </w:t>
      </w:r>
      <w:r w:rsidRPr="008973DB">
        <w:rPr>
          <w:rFonts w:cs="Tahoma"/>
          <w:szCs w:val="22"/>
          <w:lang w:val="el-GR"/>
        </w:rPr>
        <w:t>C</w:t>
      </w:r>
      <w:r w:rsidRPr="00143FC4">
        <w:rPr>
          <w:rFonts w:cs="Tahoma"/>
          <w:szCs w:val="22"/>
          <w:lang w:val="el-GR"/>
        </w:rPr>
        <w:t>(2014) 3542_</w:t>
      </w:r>
      <w:r w:rsidRPr="008973DB">
        <w:rPr>
          <w:rFonts w:cs="Tahoma"/>
          <w:szCs w:val="22"/>
          <w:lang w:val="el-GR"/>
        </w:rPr>
        <w:t>final</w:t>
      </w:r>
      <w:r w:rsidRPr="00143FC4">
        <w:rPr>
          <w:rFonts w:cs="Tahoma"/>
          <w:szCs w:val="22"/>
          <w:lang w:val="el-GR"/>
        </w:rPr>
        <w:t xml:space="preserve">/23-05-2014 απόφαση της Ε.Ε. για την έγκριση ορισμένων στοιχείων του Συμφώνου Εταιρικής Σχέσης με την Ελλάδα και την εκτελεστική απόφαση </w:t>
      </w:r>
      <w:r w:rsidRPr="008973DB">
        <w:rPr>
          <w:rFonts w:cs="Tahoma"/>
          <w:szCs w:val="22"/>
          <w:lang w:val="el-GR"/>
        </w:rPr>
        <w:t>C</w:t>
      </w:r>
      <w:r w:rsidRPr="00143FC4">
        <w:rPr>
          <w:rFonts w:cs="Tahoma"/>
          <w:szCs w:val="22"/>
          <w:lang w:val="el-GR"/>
        </w:rPr>
        <w:t xml:space="preserve">(2014)6582 − 24/09/2014 σχετικά με την διόρθωσή της (Κωδικός </w:t>
      </w:r>
      <w:r w:rsidRPr="008973DB">
        <w:rPr>
          <w:rFonts w:cs="Tahoma"/>
          <w:szCs w:val="22"/>
          <w:lang w:val="el-GR"/>
        </w:rPr>
        <w:t>CCI</w:t>
      </w:r>
      <w:r w:rsidRPr="00143FC4">
        <w:rPr>
          <w:rFonts w:cs="Tahoma"/>
          <w:szCs w:val="22"/>
          <w:lang w:val="el-GR"/>
        </w:rPr>
        <w:t xml:space="preserve"> 2014</w:t>
      </w:r>
      <w:r w:rsidRPr="008973DB">
        <w:rPr>
          <w:rFonts w:cs="Tahoma"/>
          <w:szCs w:val="22"/>
          <w:lang w:val="el-GR"/>
        </w:rPr>
        <w:t>GR</w:t>
      </w:r>
      <w:r w:rsidRPr="00143FC4">
        <w:rPr>
          <w:rFonts w:cs="Tahoma"/>
          <w:szCs w:val="22"/>
          <w:lang w:val="el-GR"/>
        </w:rPr>
        <w:t>16</w:t>
      </w:r>
      <w:r w:rsidRPr="008973DB">
        <w:rPr>
          <w:rFonts w:cs="Tahoma"/>
          <w:szCs w:val="22"/>
          <w:lang w:val="el-GR"/>
        </w:rPr>
        <w:t>M</w:t>
      </w:r>
      <w:r w:rsidRPr="00143FC4">
        <w:rPr>
          <w:rFonts w:cs="Tahoma"/>
          <w:szCs w:val="22"/>
          <w:lang w:val="el-GR"/>
        </w:rPr>
        <w:t>8</w:t>
      </w:r>
      <w:r w:rsidRPr="008973DB">
        <w:rPr>
          <w:rFonts w:cs="Tahoma"/>
          <w:szCs w:val="22"/>
          <w:lang w:val="el-GR"/>
        </w:rPr>
        <w:t>PA</w:t>
      </w:r>
      <w:r w:rsidRPr="00143FC4">
        <w:rPr>
          <w:rFonts w:cs="Tahoma"/>
          <w:szCs w:val="22"/>
          <w:lang w:val="el-GR"/>
        </w:rPr>
        <w:t>001).</w:t>
      </w:r>
    </w:p>
    <w:p w14:paraId="7ECE6013" w14:textId="77777777" w:rsidR="005870E5" w:rsidRPr="008B32F0" w:rsidRDefault="005870E5" w:rsidP="005870E5">
      <w:pPr>
        <w:pStyle w:val="aff0"/>
        <w:numPr>
          <w:ilvl w:val="0"/>
          <w:numId w:val="351"/>
        </w:numPr>
        <w:suppressAutoHyphens w:val="0"/>
        <w:autoSpaceDE w:val="0"/>
        <w:autoSpaceDN w:val="0"/>
        <w:spacing w:before="120" w:after="0"/>
        <w:ind w:left="142"/>
        <w:contextualSpacing w:val="0"/>
        <w:rPr>
          <w:rFonts w:cs="Tahoma"/>
          <w:szCs w:val="22"/>
          <w:lang w:val="el-GR"/>
        </w:rPr>
      </w:pPr>
      <w:r w:rsidRPr="00143FC4">
        <w:rPr>
          <w:rFonts w:cs="Tahoma"/>
          <w:szCs w:val="22"/>
          <w:lang w:val="el-GR"/>
        </w:rPr>
        <w:t xml:space="preserve">Την Εκτελεστική Απόφαση της Ευρωπαϊκής Επιτροπής της 17-12-2014 με αριθμό </w:t>
      </w:r>
      <w:r w:rsidRPr="00143FC4">
        <w:rPr>
          <w:rFonts w:cs="Tahoma"/>
          <w:szCs w:val="22"/>
        </w:rPr>
        <w:t>C</w:t>
      </w:r>
      <w:r w:rsidRPr="00143FC4">
        <w:rPr>
          <w:rFonts w:cs="Tahoma"/>
          <w:szCs w:val="22"/>
          <w:lang w:val="el-GR"/>
        </w:rPr>
        <w:t xml:space="preserve">(2014) 10138 </w:t>
      </w:r>
      <w:r w:rsidRPr="00143FC4">
        <w:rPr>
          <w:rFonts w:cs="Tahoma"/>
          <w:szCs w:val="22"/>
        </w:rPr>
        <w:t>final</w:t>
      </w:r>
      <w:r w:rsidRPr="00143FC4">
        <w:rPr>
          <w:rFonts w:cs="Tahoma"/>
          <w:szCs w:val="22"/>
          <w:lang w:val="el-GR"/>
        </w:rPr>
        <w:t xml:space="preserve">/17-12-2014 για την έγκριση ορισμένων στοιχείων του Επιχειρησιακού Προγράμματος (ΕΠ) «Μεταρρύθμιση Δημοσίου Τομέα» για στήριξη από το Ευρωπαϊκό Κοινωνικό Ταμείο και το </w:t>
      </w:r>
      <w:r w:rsidRPr="00143FC4">
        <w:rPr>
          <w:rFonts w:cs="Tahoma"/>
          <w:szCs w:val="22"/>
          <w:lang w:val="el-GR"/>
        </w:rPr>
        <w:lastRenderedPageBreak/>
        <w:t xml:space="preserve">Ευρωπαϊκό Ταμείο Περιφερειακής Ανάπτυξης στο πλαίσιο του στόχου «Επενδύσεις </w:t>
      </w:r>
      <w:r w:rsidRPr="008B32F0">
        <w:rPr>
          <w:rFonts w:cs="Tahoma"/>
          <w:szCs w:val="22"/>
          <w:lang w:val="el-GR"/>
        </w:rPr>
        <w:t>στην ανάπτυξη και την απασχόληση» στην Ελλάδα.</w:t>
      </w:r>
    </w:p>
    <w:p w14:paraId="4E48A579" w14:textId="77777777" w:rsidR="005870E5" w:rsidRPr="008B32F0" w:rsidRDefault="005870E5" w:rsidP="005870E5">
      <w:pPr>
        <w:pStyle w:val="aff0"/>
        <w:numPr>
          <w:ilvl w:val="0"/>
          <w:numId w:val="351"/>
        </w:numPr>
        <w:suppressAutoHyphens w:val="0"/>
        <w:autoSpaceDE w:val="0"/>
        <w:autoSpaceDN w:val="0"/>
        <w:spacing w:before="120" w:after="0"/>
        <w:ind w:left="142"/>
        <w:contextualSpacing w:val="0"/>
        <w:rPr>
          <w:rFonts w:cs="Tahoma"/>
          <w:szCs w:val="22"/>
          <w:lang w:val="el-GR"/>
        </w:rPr>
      </w:pPr>
      <w:r>
        <w:rPr>
          <w:rFonts w:cs="Tahoma"/>
          <w:color w:val="000000"/>
          <w:szCs w:val="22"/>
          <w:lang w:val="el-GR"/>
        </w:rPr>
        <w:t>Την</w:t>
      </w:r>
      <w:r w:rsidRPr="008B32F0">
        <w:rPr>
          <w:rFonts w:cs="Tahoma"/>
          <w:color w:val="000000"/>
          <w:szCs w:val="22"/>
          <w:lang w:val="el-GR"/>
        </w:rPr>
        <w:t xml:space="preserve"> Εκτελεστική Απόφαση της Ευρωπαϊκής Επιτροπής με αριθμ. </w:t>
      </w:r>
      <w:proofErr w:type="gramStart"/>
      <w:r w:rsidRPr="008B32F0">
        <w:rPr>
          <w:rFonts w:cs="Tahoma"/>
          <w:color w:val="000000"/>
          <w:szCs w:val="22"/>
        </w:rPr>
        <w:t>C</w:t>
      </w:r>
      <w:r w:rsidRPr="008B32F0">
        <w:rPr>
          <w:rFonts w:cs="Tahoma"/>
          <w:color w:val="000000"/>
          <w:szCs w:val="22"/>
          <w:lang w:val="el-GR"/>
        </w:rPr>
        <w:t>(</w:t>
      </w:r>
      <w:proofErr w:type="gramEnd"/>
      <w:r w:rsidRPr="008B32F0">
        <w:rPr>
          <w:rFonts w:cs="Tahoma"/>
          <w:color w:val="000000"/>
          <w:szCs w:val="22"/>
          <w:lang w:val="el-GR"/>
        </w:rPr>
        <w:t xml:space="preserve">2017) 8472/06-12-2017 για την τροποποίηση της με αριθμ. </w:t>
      </w:r>
      <w:proofErr w:type="gramStart"/>
      <w:r w:rsidRPr="008B32F0">
        <w:rPr>
          <w:rFonts w:cs="Tahoma"/>
          <w:color w:val="000000"/>
          <w:szCs w:val="22"/>
        </w:rPr>
        <w:t>C</w:t>
      </w:r>
      <w:r w:rsidRPr="008B32F0">
        <w:rPr>
          <w:rFonts w:cs="Tahoma"/>
          <w:color w:val="000000"/>
          <w:szCs w:val="22"/>
          <w:lang w:val="el-GR"/>
        </w:rPr>
        <w:t>(</w:t>
      </w:r>
      <w:proofErr w:type="gramEnd"/>
      <w:r w:rsidRPr="008B32F0">
        <w:rPr>
          <w:rFonts w:cs="Tahoma"/>
          <w:color w:val="000000"/>
          <w:szCs w:val="22"/>
          <w:lang w:val="el-GR"/>
        </w:rPr>
        <w:t>2014) 10162/18.12.2014 όμοιας απόφασης έγκρισης του Επιχειρησιακού Προγράμματος «Ανταγωνιστικότητα, Επιχειρηματικότητα και Καινοτομία» του ΕΣΠΑ 2014 - 2020 (</w:t>
      </w:r>
      <w:r w:rsidRPr="008B32F0">
        <w:rPr>
          <w:rFonts w:cs="Tahoma"/>
          <w:color w:val="000000"/>
          <w:szCs w:val="22"/>
        </w:rPr>
        <w:t>CCI</w:t>
      </w:r>
      <w:r w:rsidRPr="008B32F0">
        <w:rPr>
          <w:rFonts w:cs="Tahoma"/>
          <w:color w:val="000000"/>
          <w:szCs w:val="22"/>
          <w:lang w:val="el-GR"/>
        </w:rPr>
        <w:t xml:space="preserve"> 2014</w:t>
      </w:r>
      <w:r w:rsidRPr="008B32F0">
        <w:rPr>
          <w:rFonts w:cs="Tahoma"/>
          <w:color w:val="000000"/>
          <w:szCs w:val="22"/>
        </w:rPr>
        <w:t>GR</w:t>
      </w:r>
      <w:r w:rsidRPr="008B32F0">
        <w:rPr>
          <w:rFonts w:cs="Tahoma"/>
          <w:color w:val="000000"/>
          <w:szCs w:val="22"/>
          <w:lang w:val="el-GR"/>
        </w:rPr>
        <w:t>16</w:t>
      </w:r>
      <w:r w:rsidRPr="008B32F0">
        <w:rPr>
          <w:rFonts w:cs="Tahoma"/>
          <w:color w:val="000000"/>
          <w:szCs w:val="22"/>
        </w:rPr>
        <w:t>M</w:t>
      </w:r>
      <w:r w:rsidRPr="008B32F0">
        <w:rPr>
          <w:rFonts w:cs="Tahoma"/>
          <w:color w:val="000000"/>
          <w:szCs w:val="22"/>
          <w:lang w:val="el-GR"/>
        </w:rPr>
        <w:t>2</w:t>
      </w:r>
      <w:r w:rsidRPr="008B32F0">
        <w:rPr>
          <w:rFonts w:cs="Tahoma"/>
          <w:color w:val="000000"/>
          <w:szCs w:val="22"/>
        </w:rPr>
        <w:t>OP</w:t>
      </w:r>
      <w:r w:rsidRPr="008B32F0">
        <w:rPr>
          <w:rFonts w:cs="Tahoma"/>
          <w:color w:val="000000"/>
          <w:szCs w:val="22"/>
          <w:lang w:val="el-GR"/>
        </w:rPr>
        <w:t>001).</w:t>
      </w:r>
    </w:p>
    <w:p w14:paraId="5400F470" w14:textId="77777777" w:rsidR="005870E5" w:rsidRDefault="005870E5" w:rsidP="005870E5">
      <w:pPr>
        <w:pStyle w:val="aff0"/>
        <w:numPr>
          <w:ilvl w:val="0"/>
          <w:numId w:val="351"/>
        </w:numPr>
        <w:suppressAutoHyphens w:val="0"/>
        <w:spacing w:before="120" w:after="0"/>
        <w:ind w:left="142"/>
        <w:contextualSpacing w:val="0"/>
        <w:rPr>
          <w:rFonts w:cs="Tahoma"/>
          <w:szCs w:val="22"/>
          <w:lang w:val="el-GR"/>
        </w:rPr>
      </w:pPr>
      <w:r w:rsidRPr="008B32F0">
        <w:rPr>
          <w:rFonts w:cs="Tahoma"/>
          <w:szCs w:val="22"/>
          <w:lang w:val="el-GR"/>
        </w:rPr>
        <w:t>Τον Ν. 4314/</w:t>
      </w:r>
      <w:r w:rsidRPr="00143FC4">
        <w:rPr>
          <w:rFonts w:cs="Tahoma"/>
          <w:szCs w:val="22"/>
          <w:lang w:val="el-GR"/>
        </w:rPr>
        <w:t>2014 «</w:t>
      </w:r>
      <w:r w:rsidRPr="00143FC4">
        <w:rPr>
          <w:rFonts w:cs="Tahoma"/>
          <w:iCs/>
          <w:szCs w:val="22"/>
          <w:lang w:val="el-GR"/>
        </w:rPr>
        <w:t>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w:t>
      </w:r>
      <w:r w:rsidRPr="00143FC4">
        <w:rPr>
          <w:rFonts w:cs="Tahoma"/>
          <w:iCs/>
          <w:szCs w:val="22"/>
          <w:vertAlign w:val="superscript"/>
          <w:lang w:val="el-GR"/>
        </w:rPr>
        <w:t>ης</w:t>
      </w:r>
      <w:r w:rsidRPr="00143FC4">
        <w:rPr>
          <w:rFonts w:cs="Tahoma"/>
          <w:iCs/>
          <w:szCs w:val="22"/>
          <w:lang w:val="el-GR"/>
        </w:rPr>
        <w:t xml:space="preserve"> Ιουνίου 2012 (ΕΕ </w:t>
      </w:r>
      <w:r w:rsidRPr="00143FC4">
        <w:rPr>
          <w:rFonts w:cs="Tahoma"/>
          <w:iCs/>
          <w:szCs w:val="22"/>
        </w:rPr>
        <w:t>L</w:t>
      </w:r>
      <w:r w:rsidRPr="00143FC4">
        <w:rPr>
          <w:rFonts w:cs="Tahoma"/>
          <w:iCs/>
          <w:szCs w:val="22"/>
          <w:lang w:val="el-GR"/>
        </w:rPr>
        <w:t xml:space="preserve"> 156/16.6.2012) στο ελληνικό δίκαιο, τροποποίηση του ν. 3419/2005 (Α 297) και άλλες διατάξεις» (ΦΕΚ 265/Α/23-</w:t>
      </w:r>
      <w:r w:rsidRPr="004C29BD">
        <w:rPr>
          <w:rFonts w:cs="Tahoma"/>
          <w:iCs/>
          <w:szCs w:val="22"/>
          <w:lang w:val="el-GR"/>
        </w:rPr>
        <w:t>12-2014).</w:t>
      </w:r>
    </w:p>
    <w:p w14:paraId="43AE5297" w14:textId="77777777" w:rsidR="005870E5" w:rsidRDefault="005870E5" w:rsidP="005870E5">
      <w:pPr>
        <w:pStyle w:val="aff0"/>
        <w:numPr>
          <w:ilvl w:val="0"/>
          <w:numId w:val="351"/>
        </w:numPr>
        <w:suppressAutoHyphens w:val="0"/>
        <w:spacing w:before="120" w:after="0"/>
        <w:ind w:left="142"/>
        <w:contextualSpacing w:val="0"/>
        <w:rPr>
          <w:rFonts w:cs="Tahoma"/>
          <w:szCs w:val="22"/>
          <w:lang w:val="el-GR"/>
        </w:rPr>
      </w:pPr>
      <w:r w:rsidRPr="004C29BD">
        <w:rPr>
          <w:rFonts w:cs="Tahoma"/>
          <w:szCs w:val="22"/>
          <w:lang w:val="el-GR"/>
        </w:rPr>
        <w:t>Την Αριθμ. 126829/ΕΥΘΥ/1217 Κοινή Απόφαση των Υπουργών Οικονομίας, Ανάπτυξης και Τουρισμού - Οικονομικών “Σύστημα δημοσιονομικών διορθώσεων και διαδικασίες ανάκτησης αχρεωστήτως ή παρανόμως καταβληθέντων ποσών από πόρους του κρατικού προϋπολογισμού ΕΣΠΑ 2014 - 2020” (ΦΕΚ 2784/Β/21-12-2015).</w:t>
      </w:r>
    </w:p>
    <w:p w14:paraId="11A345E6" w14:textId="77777777" w:rsidR="005870E5" w:rsidRPr="004C29BD" w:rsidRDefault="005870E5" w:rsidP="005870E5">
      <w:pPr>
        <w:pStyle w:val="aff0"/>
        <w:numPr>
          <w:ilvl w:val="0"/>
          <w:numId w:val="351"/>
        </w:numPr>
        <w:suppressAutoHyphens w:val="0"/>
        <w:spacing w:before="120" w:after="0"/>
        <w:ind w:left="142"/>
        <w:contextualSpacing w:val="0"/>
        <w:rPr>
          <w:rFonts w:cs="Tahoma"/>
          <w:szCs w:val="22"/>
          <w:lang w:val="el-GR"/>
        </w:rPr>
      </w:pPr>
      <w:r w:rsidRPr="004C29BD">
        <w:rPr>
          <w:rFonts w:cs="Tahoma"/>
          <w:szCs w:val="22"/>
          <w:lang w:val="el-GR"/>
        </w:rPr>
        <w:t>Την Αριθμ. 110427/ΕΥΘΥ/1020 Απόφαση του Υφυπουργού Οικονομίας, Ανάπτυξης και Τουρισμού “Τροποποίηση και αντικατάσταση της YA Εθνικοί κανόνες επιλεξιμότητας δαπανών για τα προγράμματα του ΕΣΠΑ 2014 - 2020” (ΦΕΚ 3521/Β/01-11-2016).</w:t>
      </w:r>
    </w:p>
    <w:p w14:paraId="3FBD3044" w14:textId="77777777" w:rsidR="005870E5" w:rsidRDefault="005870E5" w:rsidP="005870E5">
      <w:pPr>
        <w:pStyle w:val="aff0"/>
        <w:numPr>
          <w:ilvl w:val="0"/>
          <w:numId w:val="351"/>
        </w:numPr>
        <w:suppressAutoHyphens w:val="0"/>
        <w:spacing w:before="120" w:after="0"/>
        <w:ind w:left="142"/>
        <w:contextualSpacing w:val="0"/>
        <w:rPr>
          <w:rFonts w:cs="Tahoma"/>
          <w:szCs w:val="22"/>
          <w:lang w:val="el-GR"/>
        </w:rPr>
      </w:pPr>
      <w:r w:rsidRPr="004C29BD">
        <w:rPr>
          <w:rFonts w:cs="Tahoma"/>
          <w:szCs w:val="22"/>
          <w:lang w:val="el-GR"/>
        </w:rPr>
        <w:t xml:space="preserve">Το Εγχειρίδιο Διαδικασιών ΣΔΕ ΕΣΠΑ 2014 </w:t>
      </w:r>
      <w:r>
        <w:rPr>
          <w:rFonts w:cs="Tahoma"/>
          <w:szCs w:val="22"/>
          <w:lang w:val="el-GR"/>
        </w:rPr>
        <w:t>-</w:t>
      </w:r>
      <w:r w:rsidRPr="004C29BD">
        <w:rPr>
          <w:rFonts w:cs="Tahoma"/>
          <w:szCs w:val="22"/>
          <w:lang w:val="el-GR"/>
        </w:rPr>
        <w:t xml:space="preserve"> 2020.</w:t>
      </w:r>
    </w:p>
    <w:p w14:paraId="57F184E2" w14:textId="77777777" w:rsidR="005870E5" w:rsidRPr="008F495C" w:rsidRDefault="005870E5" w:rsidP="005870E5">
      <w:pPr>
        <w:pStyle w:val="aff0"/>
        <w:numPr>
          <w:ilvl w:val="0"/>
          <w:numId w:val="351"/>
        </w:numPr>
        <w:suppressAutoHyphens w:val="0"/>
        <w:spacing w:before="120" w:after="0"/>
        <w:ind w:left="142"/>
        <w:contextualSpacing w:val="0"/>
        <w:rPr>
          <w:rFonts w:cs="Tahoma"/>
          <w:szCs w:val="22"/>
          <w:lang w:val="el-GR"/>
        </w:rPr>
      </w:pPr>
      <w:r w:rsidRPr="008F495C">
        <w:rPr>
          <w:rFonts w:cs="Tahoma"/>
          <w:szCs w:val="22"/>
          <w:lang w:val="el-GR"/>
        </w:rPr>
        <w:t>Το Α.88 του Ν. 1892/1990 «Για τον εκσυγχρονισμό και την ανάπτυξη και άλλες διατάξεις» (ΦΕΚ 101/Α/31-07-1990).</w:t>
      </w:r>
    </w:p>
    <w:p w14:paraId="6783A652" w14:textId="77777777" w:rsidR="005870E5" w:rsidRPr="00451FFC" w:rsidRDefault="005870E5" w:rsidP="005870E5">
      <w:pPr>
        <w:pStyle w:val="aff0"/>
        <w:numPr>
          <w:ilvl w:val="0"/>
          <w:numId w:val="351"/>
        </w:numPr>
        <w:suppressAutoHyphens w:val="0"/>
        <w:spacing w:before="120" w:after="0"/>
        <w:ind w:left="142"/>
        <w:contextualSpacing w:val="0"/>
        <w:rPr>
          <w:rFonts w:cs="Tahoma"/>
          <w:szCs w:val="22"/>
          <w:lang w:val="el-GR"/>
        </w:rPr>
      </w:pPr>
      <w:r w:rsidRPr="00143FC4">
        <w:rPr>
          <w:rFonts w:cs="Tahoma"/>
          <w:szCs w:val="22"/>
          <w:lang w:val="el-GR"/>
        </w:rPr>
        <w:t xml:space="preserve">Το Άρθρο Πρώτο Παρ. Ζ, Ν.4152/2013 “Επείγοντα μέτρα εφαρμογής των νόμων 4046/2012, </w:t>
      </w:r>
      <w:r w:rsidRPr="00451FFC">
        <w:rPr>
          <w:rFonts w:cs="Tahoma"/>
          <w:szCs w:val="22"/>
          <w:lang w:val="el-GR"/>
        </w:rPr>
        <w:t>4093/2012 και 4127/2013” (ΦΕΚ 107/Α/09-05-2013)”.</w:t>
      </w:r>
    </w:p>
    <w:p w14:paraId="409077EC" w14:textId="77777777" w:rsidR="005870E5" w:rsidRPr="00451FFC" w:rsidRDefault="005870E5" w:rsidP="005870E5">
      <w:pPr>
        <w:pStyle w:val="aff0"/>
        <w:numPr>
          <w:ilvl w:val="0"/>
          <w:numId w:val="351"/>
        </w:numPr>
        <w:suppressAutoHyphens w:val="0"/>
        <w:spacing w:before="120" w:after="0"/>
        <w:ind w:left="142"/>
        <w:contextualSpacing w:val="0"/>
        <w:rPr>
          <w:rFonts w:cs="Tahoma"/>
          <w:szCs w:val="22"/>
          <w:lang w:val="el-GR"/>
        </w:rPr>
      </w:pPr>
      <w:r w:rsidRPr="00451FFC">
        <w:rPr>
          <w:rFonts w:cs="Tahoma"/>
          <w:szCs w:val="22"/>
          <w:lang w:val="el-GR"/>
        </w:rPr>
        <w:t>Το Π.Δ. 80/2016 «Ανάληψη υποχρεώσεων από τους Διατάκτες» (ΦΕΚ 145/Α/05-08-2016).</w:t>
      </w:r>
    </w:p>
    <w:p w14:paraId="0155744D" w14:textId="77777777" w:rsidR="005870E5" w:rsidRPr="000C48CC" w:rsidRDefault="005870E5" w:rsidP="005870E5">
      <w:pPr>
        <w:pStyle w:val="aff0"/>
        <w:numPr>
          <w:ilvl w:val="0"/>
          <w:numId w:val="351"/>
        </w:numPr>
        <w:suppressAutoHyphens w:val="0"/>
        <w:spacing w:before="120" w:after="0"/>
        <w:ind w:left="142"/>
        <w:contextualSpacing w:val="0"/>
        <w:rPr>
          <w:rFonts w:cs="Tahoma"/>
          <w:szCs w:val="22"/>
          <w:lang w:val="el-GR"/>
        </w:rPr>
      </w:pPr>
      <w:r w:rsidRPr="000C48CC">
        <w:rPr>
          <w:rFonts w:cs="Tahoma"/>
          <w:szCs w:val="22"/>
          <w:lang w:val="el-GR"/>
        </w:rPr>
        <w:t>Τον Ν. 3310/2005 «Μέτρα για τη διασφάλιση της διαφάνειας και την αποτροπή καταστρατηγήσεων κατά τη διαδικασία σύναψης δημοσίων συμβάσεων» (ΦΕΚ 30/Α/14-02-2005), όπως τροποποιήθηκε με τον Ν. 3414/2005 (ΦΕΚ 279/Α/10-11-2005) όπως έχει τροποποιηθεί και ισχύει.</w:t>
      </w:r>
    </w:p>
    <w:p w14:paraId="465B601A" w14:textId="77777777" w:rsidR="005870E5" w:rsidRPr="008354F5" w:rsidRDefault="005870E5" w:rsidP="005870E5">
      <w:pPr>
        <w:pStyle w:val="aff0"/>
        <w:numPr>
          <w:ilvl w:val="0"/>
          <w:numId w:val="351"/>
        </w:numPr>
        <w:suppressAutoHyphens w:val="0"/>
        <w:spacing w:before="120" w:after="0"/>
        <w:ind w:left="142"/>
        <w:contextualSpacing w:val="0"/>
        <w:rPr>
          <w:rFonts w:cs="Tahoma"/>
          <w:color w:val="000000"/>
          <w:szCs w:val="22"/>
          <w:lang w:val="el-GR"/>
        </w:rPr>
      </w:pPr>
      <w:r w:rsidRPr="008354F5">
        <w:rPr>
          <w:rFonts w:cs="Tahoma"/>
          <w:color w:val="000000"/>
          <w:szCs w:val="22"/>
          <w:lang w:val="el-GR"/>
        </w:rPr>
        <w:t>Την υπ’ αρ. 20977/2007 κοινή υπουργική απόφαση των Υπουργών Ανάπτυξης και Επικρατείας με θέμα: «Δικαιολογητικά για την τήρηση των μητρώων του Ν.3310/2005, όπως τροποποιήθηκε με το Ν. 3414/2005» (ΦΕΚ 1673/</w:t>
      </w:r>
      <w:r w:rsidRPr="008354F5">
        <w:rPr>
          <w:rFonts w:cs="Tahoma"/>
          <w:color w:val="000000"/>
          <w:szCs w:val="22"/>
        </w:rPr>
        <w:t>B</w:t>
      </w:r>
      <w:r w:rsidRPr="008354F5">
        <w:rPr>
          <w:rFonts w:cs="Tahoma"/>
          <w:color w:val="000000"/>
          <w:szCs w:val="22"/>
          <w:lang w:val="el-GR"/>
        </w:rPr>
        <w:t>/23-08-2007).</w:t>
      </w:r>
    </w:p>
    <w:p w14:paraId="3A828CC7" w14:textId="77777777" w:rsidR="005870E5" w:rsidRPr="00143FC4" w:rsidRDefault="005870E5" w:rsidP="005870E5">
      <w:pPr>
        <w:pStyle w:val="aff0"/>
        <w:numPr>
          <w:ilvl w:val="0"/>
          <w:numId w:val="351"/>
        </w:numPr>
        <w:suppressAutoHyphens w:val="0"/>
        <w:spacing w:before="120" w:after="0"/>
        <w:ind w:left="142"/>
        <w:contextualSpacing w:val="0"/>
        <w:rPr>
          <w:rFonts w:cs="Tahoma"/>
          <w:color w:val="000000"/>
          <w:szCs w:val="22"/>
          <w:lang w:val="el-GR"/>
        </w:rPr>
      </w:pPr>
      <w:r w:rsidRPr="00143FC4">
        <w:rPr>
          <w:rFonts w:cs="Tahoma"/>
          <w:color w:val="000000"/>
          <w:szCs w:val="22"/>
          <w:lang w:val="el-GR"/>
        </w:rPr>
        <w:t>Την υπ’ αρ. 1108437/2565/ΔΟΣ απόφαση του Υφυπουργού Οικονομίας και Οικονομικών με θέμα: «Καθορισμός Χωρών στις οποίες λειτουργούν εξωχώριες εταιρείες» (ΦΕΚ 1590/Β/16-11-2005).</w:t>
      </w:r>
    </w:p>
    <w:p w14:paraId="3D5F9099" w14:textId="77777777" w:rsidR="005870E5" w:rsidRPr="00A316B9" w:rsidRDefault="005870E5" w:rsidP="005870E5">
      <w:pPr>
        <w:pStyle w:val="aff0"/>
        <w:numPr>
          <w:ilvl w:val="0"/>
          <w:numId w:val="351"/>
        </w:numPr>
        <w:suppressAutoHyphens w:val="0"/>
        <w:spacing w:before="120" w:after="0"/>
        <w:ind w:left="142"/>
        <w:contextualSpacing w:val="0"/>
        <w:rPr>
          <w:rFonts w:cs="Tahoma"/>
          <w:color w:val="000000"/>
          <w:szCs w:val="22"/>
          <w:lang w:val="el-GR"/>
        </w:rPr>
      </w:pPr>
      <w:r w:rsidRPr="00A316B9">
        <w:rPr>
          <w:rFonts w:cs="Tahoma"/>
          <w:color w:val="000000"/>
          <w:szCs w:val="22"/>
          <w:lang w:val="el-GR"/>
        </w:rPr>
        <w:t>Τη με αριθμό 3/2018 Γνωμοδότηση του Νομικού Συμβουλίου του Κράτους.</w:t>
      </w:r>
    </w:p>
    <w:p w14:paraId="163B236A" w14:textId="77777777" w:rsidR="005870E5" w:rsidRPr="00A316B9" w:rsidRDefault="005870E5" w:rsidP="005870E5">
      <w:pPr>
        <w:pStyle w:val="aff0"/>
        <w:numPr>
          <w:ilvl w:val="0"/>
          <w:numId w:val="351"/>
        </w:numPr>
        <w:suppressAutoHyphens w:val="0"/>
        <w:spacing w:before="120" w:after="0"/>
        <w:ind w:left="142"/>
        <w:contextualSpacing w:val="0"/>
        <w:rPr>
          <w:rFonts w:cs="Tahoma"/>
          <w:color w:val="000000"/>
          <w:szCs w:val="22"/>
          <w:lang w:val="el-GR"/>
        </w:rPr>
      </w:pPr>
      <w:r w:rsidRPr="00A316B9">
        <w:rPr>
          <w:rFonts w:cs="Tahoma"/>
          <w:color w:val="000000"/>
          <w:szCs w:val="22"/>
          <w:lang w:val="el-GR"/>
        </w:rPr>
        <w:t>Το από 13-07-2018 έντυπο της ΕΑΔΔΗΣΥ με θέμα: «ΥΠΟΧΡΕΩΣΕΙΣ ΔΗΜΟΣΙΕΥΣΕΩΝ ΣΤΟΝ ΕΘΝΙΚΟ ΤΥΠΟ ΚΑΤΑ ΤΟΝ Ν.4412/2016».</w:t>
      </w:r>
    </w:p>
    <w:p w14:paraId="75CA4736" w14:textId="77777777" w:rsidR="005870E5" w:rsidRPr="00A316B9" w:rsidRDefault="005870E5" w:rsidP="005870E5">
      <w:pPr>
        <w:pStyle w:val="aff0"/>
        <w:numPr>
          <w:ilvl w:val="0"/>
          <w:numId w:val="351"/>
        </w:numPr>
        <w:suppressAutoHyphens w:val="0"/>
        <w:spacing w:before="120" w:after="0"/>
        <w:ind w:left="142"/>
        <w:contextualSpacing w:val="0"/>
        <w:rPr>
          <w:rFonts w:cs="Tahoma"/>
          <w:color w:val="000000"/>
          <w:szCs w:val="22"/>
          <w:lang w:val="el-GR"/>
        </w:rPr>
      </w:pPr>
      <w:r>
        <w:rPr>
          <w:rFonts w:cs="Tahoma"/>
          <w:color w:val="000000"/>
          <w:szCs w:val="22"/>
          <w:lang w:val="el-GR"/>
        </w:rPr>
        <w:t>Τα άρθρα 75</w:t>
      </w:r>
      <w:r w:rsidRPr="00A316B9">
        <w:rPr>
          <w:rFonts w:cs="Tahoma"/>
          <w:color w:val="000000"/>
          <w:szCs w:val="22"/>
          <w:lang w:val="el-GR"/>
        </w:rPr>
        <w:t xml:space="preserve"> έως 83 – «ΚΕΦΑΛΑΙΟ ΙΑ΄/ΨΗΦΙΑΚΗ ΔΙΑΦΑΝΕΙΑ - ΠΡΟΓΡΑΜΜΑ ΔΙΑΥΓΕΙΑ» του Ν 4727/23-09-2020 (ΦΕΚ/Α/184/23.09.2020) - Ψηφιακή Διακυβέρνηση (Ενσωμάτωση στην Ελληνική Νομοθεσία της Οδηγίας (ΕΕ) 2016/2102 και της Οδηγίας (ΕΕ) 2019/1024) Ηλεκτρονικές Επικοινωνίες (Ενσωμάτωση στο Ελληνικό Δίκαιο της Οδηγίας (ΕΕ) 2018/1972) και άλλες διατάξεις.</w:t>
      </w:r>
    </w:p>
    <w:p w14:paraId="6C1ADB2D" w14:textId="77777777" w:rsidR="005870E5" w:rsidRPr="00143FC4" w:rsidRDefault="005870E5" w:rsidP="005870E5">
      <w:pPr>
        <w:pStyle w:val="aff0"/>
        <w:numPr>
          <w:ilvl w:val="0"/>
          <w:numId w:val="351"/>
        </w:numPr>
        <w:suppressAutoHyphens w:val="0"/>
        <w:spacing w:before="120" w:after="0"/>
        <w:ind w:left="142"/>
        <w:contextualSpacing w:val="0"/>
        <w:rPr>
          <w:rFonts w:cs="Tahoma"/>
          <w:szCs w:val="22"/>
          <w:lang w:val="el-GR"/>
        </w:rPr>
      </w:pPr>
      <w:r w:rsidRPr="00A316B9">
        <w:rPr>
          <w:rFonts w:cs="Tahoma"/>
          <w:color w:val="000000"/>
          <w:szCs w:val="22"/>
          <w:lang w:val="el-GR"/>
        </w:rPr>
        <w:t>Τον Ν.4013/2011 “Σύσταση ενιαίας Ανεξάρτητης</w:t>
      </w:r>
      <w:r w:rsidRPr="00143FC4">
        <w:rPr>
          <w:rFonts w:cs="Tahoma"/>
          <w:iCs/>
          <w:szCs w:val="22"/>
          <w:lang w:val="el-GR" w:eastAsia="el-GR"/>
        </w:rPr>
        <w:t xml:space="preserve"> Αρχής Δημοσίων Συμβάσεων και Κεντρικού Ηλεκτρονικού Μητρώου Δημοσίων Συμβάσεων - Αντικατάσταση του έκτου κεφαλαίου του </w:t>
      </w:r>
      <w:r w:rsidRPr="00143FC4">
        <w:rPr>
          <w:rFonts w:cs="Tahoma"/>
          <w:iCs/>
          <w:szCs w:val="22"/>
          <w:lang w:eastAsia="el-GR"/>
        </w:rPr>
        <w:t>N</w:t>
      </w:r>
      <w:r w:rsidRPr="00143FC4">
        <w:rPr>
          <w:rFonts w:cs="Tahoma"/>
          <w:iCs/>
          <w:szCs w:val="22"/>
          <w:lang w:val="el-GR" w:eastAsia="el-GR"/>
        </w:rPr>
        <w:t>. 3588/2007 (πτωχευτικός κώδικας) - Προπτωχευτική διαδικασία εξυγίανσης και άλλες διατάξεις.</w:t>
      </w:r>
      <w:r w:rsidRPr="00143FC4">
        <w:rPr>
          <w:rFonts w:cs="Tahoma"/>
          <w:szCs w:val="22"/>
          <w:lang w:val="el-GR"/>
        </w:rPr>
        <w:t>” (ΦΕΚ 204/Α/15-09-2011).</w:t>
      </w:r>
    </w:p>
    <w:p w14:paraId="5D57313A" w14:textId="77777777" w:rsidR="005870E5" w:rsidRPr="00143FC4" w:rsidRDefault="005870E5" w:rsidP="005870E5">
      <w:pPr>
        <w:pStyle w:val="aff0"/>
        <w:numPr>
          <w:ilvl w:val="0"/>
          <w:numId w:val="351"/>
        </w:numPr>
        <w:suppressAutoHyphens w:val="0"/>
        <w:spacing w:before="120" w:after="0"/>
        <w:ind w:left="142"/>
        <w:contextualSpacing w:val="0"/>
        <w:rPr>
          <w:rFonts w:cs="Tahoma"/>
          <w:szCs w:val="22"/>
          <w:lang w:val="el-GR"/>
        </w:rPr>
      </w:pPr>
      <w:r w:rsidRPr="00143FC4">
        <w:rPr>
          <w:rFonts w:cs="Tahoma"/>
          <w:szCs w:val="22"/>
          <w:lang w:val="el-GR"/>
        </w:rPr>
        <w:t>Τον Ν.4155/2013 “Εθνικό Σύστημα Ηλεκτρονικών Δημοσίων Συμβάσεων και άλλες διατάξεις.” (ΦΕΚ 120/Α/29-05-2013).</w:t>
      </w:r>
    </w:p>
    <w:p w14:paraId="75085CDA" w14:textId="77777777" w:rsidR="005870E5" w:rsidRDefault="005870E5" w:rsidP="005870E5">
      <w:pPr>
        <w:pStyle w:val="aff0"/>
        <w:numPr>
          <w:ilvl w:val="0"/>
          <w:numId w:val="351"/>
        </w:numPr>
        <w:suppressAutoHyphens w:val="0"/>
        <w:spacing w:before="120" w:after="0"/>
        <w:ind w:left="142"/>
        <w:contextualSpacing w:val="0"/>
        <w:rPr>
          <w:rFonts w:cs="Tahoma"/>
          <w:szCs w:val="22"/>
          <w:lang w:val="el-GR"/>
        </w:rPr>
      </w:pPr>
      <w:r w:rsidRPr="00AD2507">
        <w:rPr>
          <w:rFonts w:cs="Tahoma"/>
          <w:szCs w:val="22"/>
          <w:lang w:val="el-GR"/>
        </w:rPr>
        <w:lastRenderedPageBreak/>
        <w:t>Τον Ν. 4250/2014 “Διοικητικές Απλουστεύσεις - Καταργήσεις, Συγχωνεύσεις Νομικών Προσώπων και Υπηρεσιών του Δημοσίου Τομέα - Τροποποίηση Διατάξεων του π.δ. 318/1992 (Α΄ 161) και λοιπές ρυθμίσεις.” (ΦΕΚ 74/Α/26-03-2014).</w:t>
      </w:r>
    </w:p>
    <w:p w14:paraId="5CDF0EC8" w14:textId="77777777" w:rsidR="005870E5" w:rsidRPr="00AD2507" w:rsidRDefault="005870E5" w:rsidP="005870E5">
      <w:pPr>
        <w:pStyle w:val="aff0"/>
        <w:numPr>
          <w:ilvl w:val="0"/>
          <w:numId w:val="351"/>
        </w:numPr>
        <w:suppressAutoHyphens w:val="0"/>
        <w:spacing w:before="120" w:after="0"/>
        <w:ind w:left="142"/>
        <w:contextualSpacing w:val="0"/>
        <w:rPr>
          <w:rFonts w:cs="Tahoma"/>
          <w:szCs w:val="22"/>
          <w:lang w:val="el-GR"/>
        </w:rPr>
      </w:pPr>
      <w:r w:rsidRPr="00AD2507">
        <w:rPr>
          <w:rFonts w:cs="Tahoma"/>
          <w:szCs w:val="22"/>
          <w:lang w:val="el-GR"/>
        </w:rPr>
        <w:t>Τον Ν. 4129/2013 «Κύρωση του Κώδικα Νόμων για το Ελεγκτικό Συνέδριο» (ΦΕΚ 52/Α/28-02-2013), όπως τροποποιήθηκε και ισχύει, ιδίως της παρ. 3 του Α. 35 το οποίο αντικαταστάθηκε από την παρ. 1 του Α.73 του N. 4146/2013 (ΦΕΚ 90/Α/18-04-2013).</w:t>
      </w:r>
    </w:p>
    <w:p w14:paraId="7446E499" w14:textId="77777777" w:rsidR="005870E5" w:rsidRPr="00AD2507" w:rsidRDefault="005870E5" w:rsidP="005870E5">
      <w:pPr>
        <w:pStyle w:val="aff0"/>
        <w:numPr>
          <w:ilvl w:val="0"/>
          <w:numId w:val="351"/>
        </w:numPr>
        <w:suppressAutoHyphens w:val="0"/>
        <w:spacing w:before="120" w:after="0"/>
        <w:ind w:left="142"/>
        <w:contextualSpacing w:val="0"/>
        <w:rPr>
          <w:rFonts w:cs="Tahoma"/>
          <w:szCs w:val="22"/>
          <w:lang w:val="el-GR"/>
        </w:rPr>
      </w:pPr>
      <w:r w:rsidRPr="00AD2507">
        <w:rPr>
          <w:rFonts w:cs="Tahoma"/>
          <w:szCs w:val="22"/>
          <w:lang w:val="el-GR"/>
        </w:rPr>
        <w:t>Τον Ν. 2690/1999 “Κύρωση του Κώδικα Διοικητικής Διαδικασίας και άλλες διατάξεις” και ιδίως των άρθρων 4 έως 7 και 12 (ΦΕΚ 45/Α/09-03-1999), κατά το μέρος που εφαρμόζεται σε νομικά πρόσωπα ιδιωτικού δικαίου του δημόσιου τομέα.</w:t>
      </w:r>
    </w:p>
    <w:p w14:paraId="5EBCA888" w14:textId="77777777" w:rsidR="005870E5" w:rsidRDefault="005870E5" w:rsidP="005870E5">
      <w:pPr>
        <w:pStyle w:val="aff0"/>
        <w:numPr>
          <w:ilvl w:val="0"/>
          <w:numId w:val="351"/>
        </w:numPr>
        <w:suppressAutoHyphens w:val="0"/>
        <w:spacing w:before="120" w:after="0"/>
        <w:ind w:left="142"/>
        <w:contextualSpacing w:val="0"/>
        <w:rPr>
          <w:rFonts w:cs="Tahoma"/>
          <w:szCs w:val="22"/>
          <w:lang w:val="el-GR"/>
        </w:rPr>
      </w:pPr>
      <w:r w:rsidRPr="000E40C4">
        <w:rPr>
          <w:rFonts w:cs="Tahoma"/>
          <w:color w:val="000000"/>
          <w:szCs w:val="22"/>
          <w:lang w:val="el-GR"/>
        </w:rPr>
        <w:t>Τον Ν. 2859/2000 «Κύρωση Κώδικα Φόρου Προστιθέμενης Αξίας» (248/Α/07-11-2000), όπως τροποποιήθηκε και ισχύει.</w:t>
      </w:r>
    </w:p>
    <w:p w14:paraId="069A596E" w14:textId="77777777" w:rsidR="005870E5" w:rsidRDefault="005870E5" w:rsidP="005870E5">
      <w:pPr>
        <w:pStyle w:val="aff0"/>
        <w:numPr>
          <w:ilvl w:val="0"/>
          <w:numId w:val="351"/>
        </w:numPr>
        <w:suppressAutoHyphens w:val="0"/>
        <w:spacing w:before="120" w:after="0"/>
        <w:ind w:left="142"/>
        <w:contextualSpacing w:val="0"/>
        <w:rPr>
          <w:rFonts w:cs="Tahoma"/>
          <w:szCs w:val="22"/>
          <w:lang w:val="el-GR"/>
        </w:rPr>
      </w:pPr>
      <w:r w:rsidRPr="000E40C4">
        <w:rPr>
          <w:rFonts w:cs="Tahoma"/>
          <w:color w:val="000000"/>
          <w:szCs w:val="22"/>
          <w:lang w:val="el-GR"/>
        </w:rPr>
        <w:t>Τον Ν. 2121/1993 “Πνευματική Ιδιοκτησία, Συγγενικά Δικαιώματα και Πολιτιστικά Θέματα”, (ΦΕΚ 25/Α/04-03-1993).</w:t>
      </w:r>
      <w:bookmarkStart w:id="10" w:name="_Hlk505157354"/>
    </w:p>
    <w:p w14:paraId="6A657347" w14:textId="77777777" w:rsidR="005870E5" w:rsidRPr="000E40C4" w:rsidRDefault="005870E5" w:rsidP="005870E5">
      <w:pPr>
        <w:pStyle w:val="aff0"/>
        <w:numPr>
          <w:ilvl w:val="0"/>
          <w:numId w:val="351"/>
        </w:numPr>
        <w:suppressAutoHyphens w:val="0"/>
        <w:spacing w:before="120" w:after="0"/>
        <w:ind w:left="142"/>
        <w:contextualSpacing w:val="0"/>
        <w:rPr>
          <w:rFonts w:cs="Tahoma"/>
          <w:szCs w:val="22"/>
          <w:lang w:val="el-GR"/>
        </w:rPr>
      </w:pPr>
      <w:r w:rsidRPr="000E40C4">
        <w:rPr>
          <w:rFonts w:cs="Tahoma"/>
          <w:szCs w:val="22"/>
          <w:lang w:val="el-GR"/>
        </w:rPr>
        <w:t>Το Π.Δ. 28/2015 “Κωδικοποίηση διατάξεων για την πρόσβαση σε δημόσια έγγραφα και στοιχεία” (ΦΕΚ 34/Α/23-03-2015)</w:t>
      </w:r>
      <w:bookmarkEnd w:id="10"/>
      <w:r w:rsidRPr="000E40C4">
        <w:rPr>
          <w:rFonts w:cs="Tahoma"/>
          <w:szCs w:val="22"/>
          <w:lang w:val="el-GR"/>
        </w:rPr>
        <w:t>.</w:t>
      </w:r>
    </w:p>
    <w:p w14:paraId="51044BF9" w14:textId="77777777" w:rsidR="005870E5" w:rsidRDefault="005870E5" w:rsidP="005870E5">
      <w:pPr>
        <w:pStyle w:val="aff0"/>
        <w:numPr>
          <w:ilvl w:val="0"/>
          <w:numId w:val="351"/>
        </w:numPr>
        <w:suppressAutoHyphens w:val="0"/>
        <w:spacing w:before="120" w:after="0"/>
        <w:ind w:left="142"/>
        <w:contextualSpacing w:val="0"/>
        <w:rPr>
          <w:rFonts w:cs="Tahoma"/>
          <w:szCs w:val="22"/>
          <w:lang w:val="el-GR"/>
        </w:rPr>
      </w:pPr>
      <w:r w:rsidRPr="000E40C4">
        <w:rPr>
          <w:rFonts w:cs="Tahoma"/>
          <w:szCs w:val="22"/>
          <w:lang w:val="el-GR"/>
        </w:rPr>
        <w:t>Τον Ν. 4412/2016 «Δημόσιες Συμβάσεις Έργων, Προμηθειών και Υπηρεσιών (προσαρμογή στις Οδηγίες 2014/24/ΕΕ και 2014/25/ΕΕ)» (ΦΕΚ 147/Α/08-08-2016).</w:t>
      </w:r>
    </w:p>
    <w:p w14:paraId="2CE37FDA" w14:textId="77777777" w:rsidR="005870E5" w:rsidRPr="00A6717A" w:rsidRDefault="005870E5" w:rsidP="005870E5">
      <w:pPr>
        <w:pStyle w:val="aff0"/>
        <w:numPr>
          <w:ilvl w:val="0"/>
          <w:numId w:val="351"/>
        </w:numPr>
        <w:suppressAutoHyphens w:val="0"/>
        <w:spacing w:before="120" w:after="0"/>
        <w:ind w:left="142"/>
        <w:contextualSpacing w:val="0"/>
        <w:rPr>
          <w:rFonts w:cs="Tahoma"/>
          <w:szCs w:val="22"/>
          <w:lang w:val="el-GR"/>
        </w:rPr>
      </w:pPr>
      <w:r w:rsidRPr="00A6717A">
        <w:rPr>
          <w:rFonts w:cs="Tahoma"/>
          <w:szCs w:val="22"/>
          <w:lang w:val="el-GR"/>
        </w:rPr>
        <w:t>Τον Ν. 4700/2020 «Ενιαίο κείμενο Δικονομίας για το Ελεγκτικό Συνέδριο, ολοκληρωμένο νομοθετικό πλαίσιο για τον προσυμβατικό έλεγχο, τροποποιήσεις στον Κώδικα Νόμων για το Ελεγκτικό Συνέδριο, διατάξεις για την αποτελεσματική απονομή της δικαιοσύνης και άλλες διατάξεις» (Α’ 127).</w:t>
      </w:r>
    </w:p>
    <w:p w14:paraId="2EAC935B" w14:textId="77777777" w:rsidR="005870E5" w:rsidRDefault="005870E5" w:rsidP="005870E5">
      <w:pPr>
        <w:pStyle w:val="aff0"/>
        <w:numPr>
          <w:ilvl w:val="0"/>
          <w:numId w:val="351"/>
        </w:numPr>
        <w:suppressAutoHyphens w:val="0"/>
        <w:spacing w:before="120" w:after="0"/>
        <w:ind w:left="142"/>
        <w:contextualSpacing w:val="0"/>
        <w:rPr>
          <w:rFonts w:cs="Tahoma"/>
          <w:szCs w:val="22"/>
          <w:lang w:val="el-GR"/>
        </w:rPr>
      </w:pPr>
      <w:r w:rsidRPr="00D7058F">
        <w:rPr>
          <w:rFonts w:cs="Tahoma"/>
          <w:szCs w:val="22"/>
          <w:lang w:val="el-GR"/>
        </w:rPr>
        <w:t>Τη</w:t>
      </w:r>
      <w:r>
        <w:rPr>
          <w:rFonts w:cs="Tahoma"/>
          <w:szCs w:val="22"/>
          <w:lang w:val="el-GR"/>
        </w:rPr>
        <w:t>ν</w:t>
      </w:r>
      <w:r w:rsidRPr="00D7058F">
        <w:rPr>
          <w:rFonts w:cs="Tahoma"/>
          <w:szCs w:val="22"/>
          <w:lang w:val="el-GR"/>
        </w:rPr>
        <w:t xml:space="preserve"> με αριθμό 76928/13-07-2021 (ΦΕΚ 3075/Β/13-07-2021) με θέμα: «Ρύθμιση ειδικότερων θεμάτων λειτουργίας και διαχείρισης του Κεντρικού Ηλεκτρονικού Μητρώου Δημοσίων Συμβάσεων (ΚΗΜΔΗΣ)»</w:t>
      </w:r>
      <w:r>
        <w:rPr>
          <w:rFonts w:cs="Tahoma"/>
          <w:szCs w:val="22"/>
          <w:lang w:val="el-GR"/>
        </w:rPr>
        <w:t>.</w:t>
      </w:r>
    </w:p>
    <w:p w14:paraId="2D9DD6A3" w14:textId="77777777" w:rsidR="005870E5" w:rsidRPr="00D7058F" w:rsidRDefault="005870E5" w:rsidP="005870E5">
      <w:pPr>
        <w:pStyle w:val="aff0"/>
        <w:numPr>
          <w:ilvl w:val="0"/>
          <w:numId w:val="351"/>
        </w:numPr>
        <w:suppressAutoHyphens w:val="0"/>
        <w:spacing w:before="120" w:after="0"/>
        <w:ind w:left="142"/>
        <w:contextualSpacing w:val="0"/>
        <w:rPr>
          <w:rFonts w:cs="Tahoma"/>
          <w:szCs w:val="22"/>
          <w:lang w:val="el-GR"/>
        </w:rPr>
      </w:pPr>
      <w:r w:rsidRPr="00D7058F">
        <w:rPr>
          <w:rFonts w:cs="Tahoma"/>
          <w:szCs w:val="22"/>
          <w:lang w:val="el-GR"/>
        </w:rPr>
        <w:t>Την με αρ.  64233/08.06.2021 (</w:t>
      </w:r>
      <w:hyperlink r:id="rId16" w:tgtFrame="_blank" w:history="1">
        <w:r w:rsidRPr="00D7058F">
          <w:rPr>
            <w:rFonts w:cs="Tahoma"/>
            <w:szCs w:val="22"/>
            <w:lang w:val="el-GR"/>
          </w:rPr>
          <w:t>Β΄2453/ 09.06.2021</w:t>
        </w:r>
      </w:hyperlink>
      <w:r w:rsidRPr="00D7058F">
        <w:rPr>
          <w:rFonts w:cs="Tahoma"/>
          <w:szCs w:val="22"/>
          <w:lang w:val="el-GR"/>
        </w:rPr>
        <w:t>) Κοινή Υπουργική Απόφαση</w:t>
      </w:r>
      <w:r w:rsidRPr="00D7058F" w:rsidDel="000C4AA7">
        <w:rPr>
          <w:rFonts w:cs="Tahoma"/>
          <w:szCs w:val="22"/>
          <w:lang w:val="el-GR"/>
        </w:rPr>
        <w:t xml:space="preserve"> </w:t>
      </w:r>
      <w:r w:rsidRPr="00D7058F">
        <w:rPr>
          <w:rFonts w:cs="Tahoma"/>
          <w:szCs w:val="22"/>
          <w:lang w:val="el-GR"/>
        </w:rPr>
        <w:t>«Ρυθμίσεις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w:t>
      </w:r>
    </w:p>
    <w:p w14:paraId="1B3FF71F" w14:textId="77777777" w:rsidR="005870E5" w:rsidRDefault="005870E5" w:rsidP="005870E5">
      <w:pPr>
        <w:pStyle w:val="aff0"/>
        <w:numPr>
          <w:ilvl w:val="0"/>
          <w:numId w:val="351"/>
        </w:numPr>
        <w:suppressAutoHyphens w:val="0"/>
        <w:spacing w:before="120" w:after="0"/>
        <w:ind w:left="142"/>
        <w:contextualSpacing w:val="0"/>
        <w:rPr>
          <w:rFonts w:cs="Tahoma"/>
          <w:szCs w:val="22"/>
          <w:lang w:val="el-GR"/>
        </w:rPr>
      </w:pPr>
      <w:r w:rsidRPr="004C29BD">
        <w:rPr>
          <w:rFonts w:cs="Tahoma"/>
          <w:szCs w:val="22"/>
          <w:lang w:val="el-GR"/>
        </w:rPr>
        <w:t>Την Απόφαση Αρ. 56902/215 “Τεχνικές λεπτομέρειες και διαδικασίες λειτουργίας του Εθνικού Συστήματος Ηλεκτρονικών Δημοσίων Συμβάσεων (Ε.Σ.Η.ΔΗ.Σ.)” Υπουργού Οικονομίας και Ανάπτυξης (ΦΕΚ 1924/Β/02-06-2017)</w:t>
      </w:r>
      <w:r>
        <w:rPr>
          <w:rFonts w:cs="Tahoma"/>
          <w:szCs w:val="22"/>
          <w:lang w:val="el-GR"/>
        </w:rPr>
        <w:t>.</w:t>
      </w:r>
    </w:p>
    <w:p w14:paraId="7FF813CF" w14:textId="77777777" w:rsidR="005870E5" w:rsidRDefault="005870E5" w:rsidP="005870E5">
      <w:pPr>
        <w:pStyle w:val="aff0"/>
        <w:numPr>
          <w:ilvl w:val="0"/>
          <w:numId w:val="351"/>
        </w:numPr>
        <w:suppressAutoHyphens w:val="0"/>
        <w:spacing w:before="120" w:after="0"/>
        <w:ind w:left="142"/>
        <w:contextualSpacing w:val="0"/>
        <w:rPr>
          <w:rFonts w:cs="Tahoma"/>
          <w:szCs w:val="22"/>
          <w:lang w:val="el-GR"/>
        </w:rPr>
      </w:pPr>
      <w:r w:rsidRPr="00177334">
        <w:rPr>
          <w:rFonts w:cs="Tahoma"/>
          <w:szCs w:val="22"/>
          <w:lang w:val="el-GR"/>
        </w:rPr>
        <w:t>To</w:t>
      </w:r>
      <w:r w:rsidRPr="008B32F0">
        <w:rPr>
          <w:rFonts w:cs="Tahoma"/>
          <w:szCs w:val="22"/>
          <w:lang w:val="el-GR"/>
        </w:rPr>
        <w:t xml:space="preserve"> Π.Δ. </w:t>
      </w:r>
      <w:r w:rsidRPr="000E40C4">
        <w:rPr>
          <w:rFonts w:cs="Tahoma"/>
          <w:szCs w:val="22"/>
          <w:lang w:val="el-GR"/>
        </w:rPr>
        <w:t>39 «</w:t>
      </w:r>
      <w:r w:rsidRPr="00177334">
        <w:rPr>
          <w:rFonts w:cs="Tahoma"/>
          <w:szCs w:val="22"/>
          <w:lang w:val="el-GR"/>
        </w:rPr>
        <w:t>Κανονισμός εξέτασης Προδικαστικών Προσφυγών ενώπιον της Αρχής Εξέτασης Προδικαστικών Προσφυγών</w:t>
      </w:r>
      <w:r w:rsidRPr="000E40C4">
        <w:rPr>
          <w:rFonts w:cs="Tahoma"/>
          <w:szCs w:val="22"/>
          <w:lang w:val="el-GR"/>
        </w:rPr>
        <w:t>» (ΦΕΚ 64/Α/04-05-2017)</w:t>
      </w:r>
      <w:bookmarkStart w:id="11" w:name="_Hlk503365158"/>
      <w:r>
        <w:rPr>
          <w:rFonts w:cs="Tahoma"/>
          <w:szCs w:val="22"/>
          <w:lang w:val="el-GR"/>
        </w:rPr>
        <w:t>.</w:t>
      </w:r>
    </w:p>
    <w:p w14:paraId="6B1CEB33" w14:textId="77777777" w:rsidR="005870E5" w:rsidRPr="00A316B9" w:rsidRDefault="005870E5" w:rsidP="005870E5">
      <w:pPr>
        <w:pStyle w:val="aff0"/>
        <w:numPr>
          <w:ilvl w:val="0"/>
          <w:numId w:val="351"/>
        </w:numPr>
        <w:suppressAutoHyphens w:val="0"/>
        <w:spacing w:before="120" w:after="0"/>
        <w:ind w:left="142"/>
        <w:contextualSpacing w:val="0"/>
        <w:rPr>
          <w:rFonts w:cs="Tahoma"/>
          <w:szCs w:val="22"/>
          <w:lang w:val="el-GR"/>
        </w:rPr>
      </w:pPr>
      <w:r w:rsidRPr="00A316B9">
        <w:rPr>
          <w:rFonts w:cs="Tahoma"/>
          <w:szCs w:val="22"/>
          <w:lang w:val="el-GR"/>
        </w:rPr>
        <w:t xml:space="preserve">Το </w:t>
      </w:r>
      <w:r w:rsidRPr="00177334">
        <w:rPr>
          <w:rFonts w:cs="Tahoma"/>
          <w:szCs w:val="22"/>
          <w:lang w:val="el-GR"/>
        </w:rPr>
        <w:t>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r w:rsidRPr="00A316B9">
        <w:rPr>
          <w:rFonts w:cs="Tahoma"/>
          <w:szCs w:val="22"/>
          <w:lang w:val="el-GR"/>
        </w:rPr>
        <w:t>.</w:t>
      </w:r>
    </w:p>
    <w:bookmarkEnd w:id="11"/>
    <w:p w14:paraId="4F77FF3C" w14:textId="77777777" w:rsidR="005870E5" w:rsidRPr="006918B6" w:rsidRDefault="005870E5" w:rsidP="005870E5">
      <w:pPr>
        <w:pStyle w:val="aff0"/>
        <w:numPr>
          <w:ilvl w:val="0"/>
          <w:numId w:val="351"/>
        </w:numPr>
        <w:suppressAutoHyphens w:val="0"/>
        <w:spacing w:before="120" w:after="0"/>
        <w:ind w:left="142"/>
        <w:contextualSpacing w:val="0"/>
        <w:rPr>
          <w:rFonts w:cs="Tahoma"/>
          <w:szCs w:val="22"/>
          <w:lang w:val="el-GR"/>
        </w:rPr>
      </w:pPr>
      <w:r w:rsidRPr="006918B6">
        <w:rPr>
          <w:rFonts w:cs="Tahoma"/>
          <w:szCs w:val="22"/>
          <w:lang w:val="el-GR"/>
        </w:rPr>
        <w:t>Τον N.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ΦΕΚ (967/Β/21-07-2006).</w:t>
      </w:r>
    </w:p>
    <w:p w14:paraId="49877671" w14:textId="77777777" w:rsidR="005870E5" w:rsidRPr="00A316B9" w:rsidRDefault="005870E5" w:rsidP="005870E5">
      <w:pPr>
        <w:pStyle w:val="aff0"/>
        <w:numPr>
          <w:ilvl w:val="0"/>
          <w:numId w:val="351"/>
        </w:numPr>
        <w:suppressAutoHyphens w:val="0"/>
        <w:autoSpaceDE w:val="0"/>
        <w:autoSpaceDN w:val="0"/>
        <w:spacing w:before="120" w:after="0"/>
        <w:ind w:left="142"/>
        <w:contextualSpacing w:val="0"/>
        <w:rPr>
          <w:rFonts w:cs="Tahoma"/>
          <w:szCs w:val="22"/>
          <w:lang w:val="el-GR"/>
        </w:rPr>
      </w:pPr>
      <w:r w:rsidRPr="00A316B9">
        <w:rPr>
          <w:rFonts w:cs="Tahoma"/>
          <w:szCs w:val="22"/>
          <w:lang w:val="el-GR"/>
        </w:rPr>
        <w:lastRenderedPageBreak/>
        <w:t>Το Α.1, παρ. 2.1 του ΠΔ 81/2019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6CD79820" w14:textId="77777777" w:rsidR="005870E5" w:rsidRPr="00A316B9" w:rsidRDefault="005870E5" w:rsidP="005870E5">
      <w:pPr>
        <w:pStyle w:val="aff0"/>
        <w:numPr>
          <w:ilvl w:val="0"/>
          <w:numId w:val="351"/>
        </w:numPr>
        <w:suppressAutoHyphens w:val="0"/>
        <w:autoSpaceDE w:val="0"/>
        <w:autoSpaceDN w:val="0"/>
        <w:spacing w:before="120" w:after="0"/>
        <w:ind w:left="142"/>
        <w:contextualSpacing w:val="0"/>
        <w:rPr>
          <w:rFonts w:cs="Tahoma"/>
          <w:szCs w:val="22"/>
          <w:lang w:val="el-GR"/>
        </w:rPr>
      </w:pPr>
      <w:r w:rsidRPr="00A316B9">
        <w:rPr>
          <w:rFonts w:cs="Tahoma"/>
          <w:iCs/>
          <w:szCs w:val="22"/>
          <w:lang w:val="el-GR" w:eastAsia="el-GR"/>
        </w:rPr>
        <w:t>Το Α.39 του Ν. 4578/2018 «Μείωση ασφαλιστικών εισφορών και άλλες διατάξεις» (ΦΕΚ 200/Α/03-12-2018).</w:t>
      </w:r>
    </w:p>
    <w:p w14:paraId="25F403FB" w14:textId="77777777" w:rsidR="005870E5" w:rsidRPr="00897114" w:rsidRDefault="005870E5" w:rsidP="005870E5">
      <w:pPr>
        <w:pStyle w:val="aff0"/>
        <w:numPr>
          <w:ilvl w:val="0"/>
          <w:numId w:val="351"/>
        </w:numPr>
        <w:suppressAutoHyphens w:val="0"/>
        <w:autoSpaceDE w:val="0"/>
        <w:autoSpaceDN w:val="0"/>
        <w:spacing w:before="120" w:after="0"/>
        <w:ind w:left="142"/>
        <w:contextualSpacing w:val="0"/>
        <w:rPr>
          <w:rFonts w:cs="Tahoma"/>
          <w:szCs w:val="22"/>
          <w:lang w:val="el-GR"/>
        </w:rPr>
      </w:pPr>
      <w:r w:rsidRPr="00897114">
        <w:rPr>
          <w:rFonts w:cs="Tahoma"/>
          <w:szCs w:val="22"/>
          <w:lang w:val="el-GR"/>
        </w:rPr>
        <w:t xml:space="preserve">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αρ.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 </w:t>
      </w:r>
    </w:p>
    <w:p w14:paraId="1D496D82" w14:textId="77777777" w:rsidR="005870E5" w:rsidRPr="00897114" w:rsidRDefault="005870E5" w:rsidP="005870E5">
      <w:pPr>
        <w:pStyle w:val="aff0"/>
        <w:numPr>
          <w:ilvl w:val="0"/>
          <w:numId w:val="351"/>
        </w:numPr>
        <w:suppressAutoHyphens w:val="0"/>
        <w:autoSpaceDE w:val="0"/>
        <w:autoSpaceDN w:val="0"/>
        <w:spacing w:before="120" w:after="0"/>
        <w:ind w:left="142"/>
        <w:contextualSpacing w:val="0"/>
        <w:rPr>
          <w:rFonts w:cs="Tahoma"/>
          <w:szCs w:val="22"/>
          <w:lang w:val="el-GR"/>
        </w:rPr>
      </w:pPr>
      <w:r w:rsidRPr="00897114">
        <w:rPr>
          <w:rFonts w:cs="Tahoma"/>
          <w:szCs w:val="22"/>
          <w:lang w:val="el-GR"/>
        </w:rPr>
        <w:t>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(Β’ 164)» ΦΕΚ 2060/Β’/2021))» (ΦΕΚ 5807/Β/10-12-2021).</w:t>
      </w:r>
    </w:p>
    <w:p w14:paraId="24FAC5FB" w14:textId="77777777" w:rsidR="005870E5" w:rsidRPr="00897114" w:rsidRDefault="005870E5" w:rsidP="005870E5">
      <w:pPr>
        <w:pStyle w:val="aff0"/>
        <w:numPr>
          <w:ilvl w:val="0"/>
          <w:numId w:val="351"/>
        </w:numPr>
        <w:suppressAutoHyphens w:val="0"/>
        <w:autoSpaceDE w:val="0"/>
        <w:autoSpaceDN w:val="0"/>
        <w:spacing w:before="120" w:after="0"/>
        <w:ind w:left="142"/>
        <w:contextualSpacing w:val="0"/>
        <w:rPr>
          <w:rFonts w:cs="Tahoma"/>
          <w:szCs w:val="22"/>
          <w:lang w:val="el-GR"/>
        </w:rPr>
      </w:pPr>
      <w:r w:rsidRPr="00897114">
        <w:rPr>
          <w:rFonts w:cs="Tahoma"/>
          <w:szCs w:val="22"/>
          <w:lang w:val="el-GR"/>
        </w:rPr>
        <w:t>Την υπ’ αρ. 13216 ΕΞ 2021 Απόφαση του Υπουργού Επικρατείας «Τροποποίηση της υπ’ αρ. 146/25.07.2019 απόφασης του Υπουργού Επικρατείας «Ορισμός του Προέδρου και των Μελών του Διοικητικού Συμβουλίου της Ανώνυμης Εταιρείας «Κοινωνία της Πληροφορίας Α.Ε.» (Υ.Ο.Δ.Δ. 474), όπως τροποποιήθηκε με τις υπό στοιχεία 90/13.01.2020 (Υ.Ο.Δ.Δ. 60) και 32273/16.11.2020 (Υ.Ο.Δ.Δ. 977) όμοιες» (ΦΕΚ 376/ΥΟΔΔ/14-05-2021).</w:t>
      </w:r>
    </w:p>
    <w:p w14:paraId="4389F909" w14:textId="77777777" w:rsidR="005870E5" w:rsidRDefault="005870E5" w:rsidP="005870E5">
      <w:pPr>
        <w:pStyle w:val="aff0"/>
        <w:numPr>
          <w:ilvl w:val="0"/>
          <w:numId w:val="351"/>
        </w:numPr>
        <w:suppressAutoHyphens w:val="0"/>
        <w:autoSpaceDE w:val="0"/>
        <w:autoSpaceDN w:val="0"/>
        <w:spacing w:before="120" w:after="0"/>
        <w:ind w:left="142"/>
        <w:contextualSpacing w:val="0"/>
        <w:rPr>
          <w:rFonts w:cs="Tahoma"/>
          <w:szCs w:val="22"/>
          <w:lang w:val="el-GR"/>
        </w:rPr>
      </w:pPr>
      <w:r>
        <w:rPr>
          <w:rFonts w:cs="Tahoma"/>
          <w:szCs w:val="22"/>
          <w:lang w:val="en-US"/>
        </w:rPr>
        <w:t>T</w:t>
      </w:r>
      <w:r w:rsidRPr="008A1595">
        <w:rPr>
          <w:rFonts w:cs="Tahoma"/>
          <w:szCs w:val="22"/>
          <w:lang w:val="el-GR"/>
        </w:rPr>
        <w:t xml:space="preserve">ην από </w:t>
      </w:r>
      <w:r>
        <w:rPr>
          <w:rFonts w:cs="Tahoma"/>
          <w:szCs w:val="22"/>
          <w:lang w:val="el-GR"/>
        </w:rPr>
        <w:t>10-3-2020</w:t>
      </w:r>
      <w:r w:rsidRPr="008A1595">
        <w:rPr>
          <w:rFonts w:cs="Tahoma"/>
          <w:szCs w:val="22"/>
          <w:lang w:val="el-GR"/>
        </w:rPr>
        <w:t xml:space="preserve"> </w:t>
      </w:r>
      <w:r>
        <w:rPr>
          <w:rFonts w:cs="Tahoma"/>
          <w:szCs w:val="22"/>
          <w:lang w:val="el-GR"/>
        </w:rPr>
        <w:t>5</w:t>
      </w:r>
      <w:r w:rsidRPr="005323FE">
        <w:rPr>
          <w:rFonts w:cs="Tahoma"/>
          <w:szCs w:val="22"/>
          <w:vertAlign w:val="superscript"/>
          <w:lang w:val="el-GR"/>
        </w:rPr>
        <w:t>η</w:t>
      </w:r>
      <w:r>
        <w:rPr>
          <w:rFonts w:cs="Tahoma"/>
          <w:szCs w:val="22"/>
          <w:lang w:val="el-GR"/>
        </w:rPr>
        <w:t xml:space="preserve"> </w:t>
      </w:r>
      <w:r w:rsidRPr="008A1595">
        <w:rPr>
          <w:rFonts w:cs="Tahoma"/>
          <w:szCs w:val="22"/>
          <w:lang w:val="el-GR"/>
        </w:rPr>
        <w:t xml:space="preserve">Προγραμματική Συμφωνία μεταξύ </w:t>
      </w:r>
      <w:r>
        <w:rPr>
          <w:rFonts w:cs="Tahoma"/>
          <w:szCs w:val="22"/>
          <w:lang w:val="el-GR"/>
        </w:rPr>
        <w:t xml:space="preserve">του Υπουργείου Ψηφιακής Διακυβέρνησης / Γενική Γραμματεία Πληροφοριακών Συστημάτων Δημόσιας Διοίκησης </w:t>
      </w:r>
      <w:r w:rsidRPr="008A1595">
        <w:rPr>
          <w:rFonts w:cs="Tahoma"/>
          <w:szCs w:val="22"/>
          <w:lang w:val="el-GR"/>
        </w:rPr>
        <w:t>και της ΚτΠ Μ.Α.Ε.</w:t>
      </w:r>
      <w:r w:rsidRPr="002B5923">
        <w:rPr>
          <w:rFonts w:cs="Tahoma"/>
          <w:szCs w:val="22"/>
          <w:lang w:val="el-GR"/>
        </w:rPr>
        <w:t>, όπως τροποποιήθηκε και ισχύει</w:t>
      </w:r>
      <w:r>
        <w:rPr>
          <w:rFonts w:cs="Tahoma"/>
          <w:szCs w:val="22"/>
          <w:lang w:val="el-GR"/>
        </w:rPr>
        <w:t>.</w:t>
      </w:r>
    </w:p>
    <w:p w14:paraId="1F23B9B8" w14:textId="77777777" w:rsidR="005870E5" w:rsidRPr="00B30886" w:rsidRDefault="005870E5" w:rsidP="005870E5">
      <w:pPr>
        <w:pStyle w:val="aff0"/>
        <w:numPr>
          <w:ilvl w:val="0"/>
          <w:numId w:val="351"/>
        </w:numPr>
        <w:suppressAutoHyphens w:val="0"/>
        <w:autoSpaceDE w:val="0"/>
        <w:autoSpaceDN w:val="0"/>
        <w:spacing w:before="120" w:after="0"/>
        <w:ind w:left="142"/>
        <w:contextualSpacing w:val="0"/>
        <w:rPr>
          <w:rFonts w:cs="Tahoma"/>
          <w:szCs w:val="22"/>
          <w:lang w:val="el-GR"/>
        </w:rPr>
      </w:pPr>
      <w:r w:rsidRPr="00B30886">
        <w:rPr>
          <w:rFonts w:cs="Tahoma"/>
          <w:szCs w:val="22"/>
          <w:lang w:val="el-GR"/>
        </w:rPr>
        <w:t xml:space="preserve">Την από </w:t>
      </w:r>
      <w:r>
        <w:rPr>
          <w:rFonts w:cs="Tahoma"/>
          <w:szCs w:val="22"/>
          <w:lang w:val="el-GR"/>
        </w:rPr>
        <w:t>27-6-2021</w:t>
      </w:r>
      <w:r w:rsidRPr="00B30886">
        <w:rPr>
          <w:rFonts w:cs="Tahoma"/>
          <w:szCs w:val="22"/>
          <w:lang w:val="el-GR"/>
        </w:rPr>
        <w:t xml:space="preserve"> έως </w:t>
      </w:r>
      <w:r>
        <w:rPr>
          <w:rFonts w:cs="Tahoma"/>
          <w:szCs w:val="22"/>
          <w:lang w:val="el-GR"/>
        </w:rPr>
        <w:t>12-7-2021</w:t>
      </w:r>
      <w:r w:rsidRPr="00B30886">
        <w:rPr>
          <w:rFonts w:cs="Tahoma"/>
          <w:szCs w:val="22"/>
          <w:lang w:val="el-GR"/>
        </w:rPr>
        <w:t xml:space="preserve"> διαβούλευση και τα αποτελέσματα </w:t>
      </w:r>
      <w:r>
        <w:rPr>
          <w:rFonts w:cs="Tahoma"/>
          <w:szCs w:val="22"/>
          <w:lang w:val="el-GR"/>
        </w:rPr>
        <w:t>αυτής.</w:t>
      </w:r>
    </w:p>
    <w:p w14:paraId="38988D74" w14:textId="77777777" w:rsidR="005870E5" w:rsidRDefault="005870E5" w:rsidP="005870E5">
      <w:pPr>
        <w:pStyle w:val="aff0"/>
        <w:numPr>
          <w:ilvl w:val="0"/>
          <w:numId w:val="351"/>
        </w:numPr>
        <w:suppressAutoHyphens w:val="0"/>
        <w:autoSpaceDE w:val="0"/>
        <w:autoSpaceDN w:val="0"/>
        <w:spacing w:before="120" w:after="0"/>
        <w:ind w:left="142"/>
        <w:contextualSpacing w:val="0"/>
        <w:rPr>
          <w:rFonts w:cs="Tahoma"/>
          <w:szCs w:val="22"/>
          <w:lang w:val="el-GR"/>
        </w:rPr>
      </w:pPr>
      <w:r>
        <w:rPr>
          <w:rFonts w:cs="Tahoma"/>
          <w:szCs w:val="22"/>
          <w:lang w:val="el-GR"/>
        </w:rPr>
        <w:t>Την υπ’</w:t>
      </w:r>
      <w:r w:rsidRPr="00FB5B0C">
        <w:rPr>
          <w:rFonts w:cs="Tahoma"/>
          <w:szCs w:val="22"/>
          <w:lang w:val="el-GR"/>
        </w:rPr>
        <w:t xml:space="preserve"> αρ. πρωτ. </w:t>
      </w:r>
      <w:r>
        <w:rPr>
          <w:rFonts w:cs="Tahoma"/>
          <w:szCs w:val="22"/>
          <w:lang w:val="el-GR"/>
        </w:rPr>
        <w:t xml:space="preserve">409/16-3-2022 </w:t>
      </w:r>
      <w:r w:rsidRPr="00FB5B0C">
        <w:rPr>
          <w:rFonts w:cs="Tahoma"/>
          <w:szCs w:val="22"/>
          <w:lang w:val="el-GR"/>
        </w:rPr>
        <w:t xml:space="preserve">(αρ. </w:t>
      </w:r>
      <w:r w:rsidRPr="004F6469">
        <w:rPr>
          <w:rFonts w:cs="Tahoma"/>
          <w:szCs w:val="22"/>
          <w:lang w:val="el-GR"/>
        </w:rPr>
        <w:t xml:space="preserve">Πρωτ. </w:t>
      </w:r>
      <w:r w:rsidRPr="00FB5B0C">
        <w:rPr>
          <w:rFonts w:cs="Tahoma"/>
          <w:szCs w:val="22"/>
          <w:lang w:val="el-GR"/>
        </w:rPr>
        <w:t xml:space="preserve">ΚτΠ </w:t>
      </w:r>
      <w:r>
        <w:rPr>
          <w:rFonts w:cs="Tahoma"/>
          <w:szCs w:val="22"/>
          <w:lang w:val="el-GR"/>
        </w:rPr>
        <w:t>Μ.</w:t>
      </w:r>
      <w:r w:rsidRPr="00FB5B0C">
        <w:rPr>
          <w:rFonts w:cs="Tahoma"/>
          <w:szCs w:val="22"/>
          <w:lang w:val="el-GR"/>
        </w:rPr>
        <w:t xml:space="preserve">Α.Ε. </w:t>
      </w:r>
      <w:r>
        <w:rPr>
          <w:rFonts w:cs="Tahoma"/>
          <w:szCs w:val="22"/>
          <w:lang w:val="el-GR"/>
        </w:rPr>
        <w:t>4423/16-3-2022</w:t>
      </w:r>
      <w:r w:rsidRPr="00FB5B0C">
        <w:rPr>
          <w:rFonts w:cs="Tahoma"/>
          <w:szCs w:val="22"/>
          <w:lang w:val="el-GR"/>
        </w:rPr>
        <w:t>) Απόφαση της ΕΥΔ</w:t>
      </w:r>
      <w:r>
        <w:rPr>
          <w:rFonts w:cs="Tahoma"/>
          <w:szCs w:val="22"/>
          <w:lang w:val="en-US"/>
        </w:rPr>
        <w:t>E</w:t>
      </w:r>
      <w:r w:rsidRPr="002B5923">
        <w:rPr>
          <w:rFonts w:cs="Tahoma"/>
          <w:szCs w:val="22"/>
          <w:lang w:val="el-GR"/>
        </w:rPr>
        <w:t>-</w:t>
      </w:r>
      <w:r>
        <w:rPr>
          <w:rFonts w:cs="Tahoma"/>
          <w:szCs w:val="22"/>
          <w:lang w:val="en-US"/>
        </w:rPr>
        <w:t>T</w:t>
      </w:r>
      <w:r>
        <w:rPr>
          <w:rFonts w:cs="Tahoma"/>
          <w:szCs w:val="22"/>
          <w:lang w:val="el-GR"/>
        </w:rPr>
        <w:t>ΠΕ</w:t>
      </w:r>
      <w:r w:rsidRPr="00FB5B0C">
        <w:rPr>
          <w:rFonts w:cs="Tahoma"/>
          <w:szCs w:val="22"/>
          <w:lang w:val="el-GR"/>
        </w:rPr>
        <w:t xml:space="preserve"> με θέμα: </w:t>
      </w:r>
      <w:r>
        <w:rPr>
          <w:rFonts w:cs="Tahoma"/>
          <w:szCs w:val="22"/>
          <w:lang w:val="el-GR"/>
        </w:rPr>
        <w:t>”</w:t>
      </w:r>
      <w:r w:rsidRPr="00DD6210">
        <w:rPr>
          <w:rFonts w:cs="Tahoma"/>
          <w:szCs w:val="22"/>
          <w:lang w:val="el-GR"/>
        </w:rPr>
        <w:t>Ένταξη της Πράξης «G-Cloud Next Generation» με Κωδικό ΟΠΣ 5073641 στο Επιχειρησιακό Πρόγραμμα «Ανταγωνιστικότητα Επιχειρηματικότητα και Καινοτομία 2014-2020»</w:t>
      </w:r>
      <w:r w:rsidRPr="00FB5B0C">
        <w:rPr>
          <w:rFonts w:cs="Tahoma"/>
          <w:szCs w:val="22"/>
          <w:lang w:val="el-GR"/>
        </w:rPr>
        <w:t>”.</w:t>
      </w:r>
    </w:p>
    <w:p w14:paraId="4F776B2A" w14:textId="77777777" w:rsidR="005870E5" w:rsidRPr="00FB5B0C" w:rsidRDefault="005870E5" w:rsidP="005870E5">
      <w:pPr>
        <w:pStyle w:val="aff0"/>
        <w:numPr>
          <w:ilvl w:val="0"/>
          <w:numId w:val="351"/>
        </w:numPr>
        <w:suppressAutoHyphens w:val="0"/>
        <w:autoSpaceDE w:val="0"/>
        <w:autoSpaceDN w:val="0"/>
        <w:spacing w:before="120" w:after="0"/>
        <w:ind w:left="142"/>
        <w:contextualSpacing w:val="0"/>
        <w:rPr>
          <w:rFonts w:cs="Tahoma"/>
          <w:szCs w:val="22"/>
          <w:lang w:val="el-GR"/>
        </w:rPr>
      </w:pPr>
      <w:r>
        <w:rPr>
          <w:rFonts w:cs="Tahoma"/>
          <w:szCs w:val="22"/>
          <w:lang w:val="el-GR"/>
        </w:rPr>
        <w:t>Την υπ’</w:t>
      </w:r>
      <w:r w:rsidRPr="00FB5B0C">
        <w:rPr>
          <w:rFonts w:cs="Tahoma"/>
          <w:szCs w:val="22"/>
          <w:lang w:val="el-GR"/>
        </w:rPr>
        <w:t xml:space="preserve"> αρ. πρωτ. </w:t>
      </w:r>
      <w:r>
        <w:rPr>
          <w:rFonts w:cs="Tahoma"/>
          <w:szCs w:val="22"/>
          <w:lang w:val="el-GR"/>
        </w:rPr>
        <w:t xml:space="preserve">836/27-5-2022 </w:t>
      </w:r>
      <w:r w:rsidRPr="00FB5B0C">
        <w:rPr>
          <w:rFonts w:cs="Tahoma"/>
          <w:szCs w:val="22"/>
          <w:lang w:val="el-GR"/>
        </w:rPr>
        <w:t xml:space="preserve">(αρ. </w:t>
      </w:r>
      <w:r w:rsidRPr="004F6469">
        <w:rPr>
          <w:rFonts w:cs="Tahoma"/>
          <w:szCs w:val="22"/>
          <w:lang w:val="el-GR"/>
        </w:rPr>
        <w:t xml:space="preserve">Πρωτ. </w:t>
      </w:r>
      <w:r w:rsidRPr="00FB5B0C">
        <w:rPr>
          <w:rFonts w:cs="Tahoma"/>
          <w:szCs w:val="22"/>
          <w:lang w:val="el-GR"/>
        </w:rPr>
        <w:t xml:space="preserve">ΚτΠ </w:t>
      </w:r>
      <w:r>
        <w:rPr>
          <w:rFonts w:cs="Tahoma"/>
          <w:szCs w:val="22"/>
          <w:lang w:val="el-GR"/>
        </w:rPr>
        <w:t>Μ.</w:t>
      </w:r>
      <w:r w:rsidRPr="00FB5B0C">
        <w:rPr>
          <w:rFonts w:cs="Tahoma"/>
          <w:szCs w:val="22"/>
          <w:lang w:val="el-GR"/>
        </w:rPr>
        <w:t xml:space="preserve">Α.Ε. </w:t>
      </w:r>
      <w:r>
        <w:rPr>
          <w:rFonts w:cs="Tahoma"/>
          <w:szCs w:val="22"/>
          <w:lang w:val="el-GR"/>
        </w:rPr>
        <w:t>9204/27-5-2022</w:t>
      </w:r>
      <w:r w:rsidRPr="00FB5B0C">
        <w:rPr>
          <w:rFonts w:cs="Tahoma"/>
          <w:szCs w:val="22"/>
          <w:lang w:val="el-GR"/>
        </w:rPr>
        <w:t>) Απόφαση της ΕΥΔ</w:t>
      </w:r>
      <w:r w:rsidRPr="00613DF0">
        <w:rPr>
          <w:rFonts w:cs="Tahoma"/>
          <w:szCs w:val="22"/>
          <w:lang w:val="el-GR"/>
        </w:rPr>
        <w:t>E</w:t>
      </w:r>
      <w:r w:rsidRPr="002B5923">
        <w:rPr>
          <w:rFonts w:cs="Tahoma"/>
          <w:szCs w:val="22"/>
          <w:lang w:val="el-GR"/>
        </w:rPr>
        <w:t>-</w:t>
      </w:r>
      <w:r w:rsidRPr="00613DF0">
        <w:rPr>
          <w:rFonts w:cs="Tahoma"/>
          <w:szCs w:val="22"/>
          <w:lang w:val="el-GR"/>
        </w:rPr>
        <w:t>T</w:t>
      </w:r>
      <w:r>
        <w:rPr>
          <w:rFonts w:cs="Tahoma"/>
          <w:szCs w:val="22"/>
          <w:lang w:val="el-GR"/>
        </w:rPr>
        <w:t>ΠΕ</w:t>
      </w:r>
      <w:r w:rsidRPr="00FB5B0C">
        <w:rPr>
          <w:rFonts w:cs="Tahoma"/>
          <w:szCs w:val="22"/>
          <w:lang w:val="el-GR"/>
        </w:rPr>
        <w:t xml:space="preserve"> με θέμα:</w:t>
      </w:r>
      <w:r>
        <w:rPr>
          <w:rFonts w:cs="Tahoma"/>
          <w:szCs w:val="22"/>
          <w:lang w:val="el-GR"/>
        </w:rPr>
        <w:t xml:space="preserve"> </w:t>
      </w:r>
      <w:r w:rsidRPr="00613DF0">
        <w:rPr>
          <w:rFonts w:cs="Tahoma"/>
          <w:szCs w:val="22"/>
          <w:lang w:val="el-GR"/>
        </w:rPr>
        <w:t>“Τροποποίηση της Πράξης «G-Cloud Next Generation» με Κωδικό ΟΠΣ 5073641 στο Επιχειρησιακό Πρόγραμμα «Ανταγωνιστικότητα Επιχειρηματικότητα και Καινοτομία 2014-2020»”.</w:t>
      </w:r>
    </w:p>
    <w:p w14:paraId="335703CC" w14:textId="77777777" w:rsidR="005870E5" w:rsidRPr="00175D38" w:rsidRDefault="005870E5" w:rsidP="005870E5">
      <w:pPr>
        <w:pStyle w:val="aff0"/>
        <w:numPr>
          <w:ilvl w:val="0"/>
          <w:numId w:val="351"/>
        </w:numPr>
        <w:suppressAutoHyphens w:val="0"/>
        <w:autoSpaceDE w:val="0"/>
        <w:autoSpaceDN w:val="0"/>
        <w:spacing w:before="120" w:after="0"/>
        <w:ind w:left="142"/>
        <w:contextualSpacing w:val="0"/>
        <w:rPr>
          <w:rFonts w:cs="Tahoma"/>
          <w:szCs w:val="22"/>
          <w:lang w:val="el-GR"/>
        </w:rPr>
      </w:pPr>
      <w:r>
        <w:rPr>
          <w:rFonts w:cs="Tahoma"/>
          <w:szCs w:val="22"/>
          <w:lang w:val="el-GR"/>
        </w:rPr>
        <w:t>Την</w:t>
      </w:r>
      <w:r w:rsidRPr="00175D38">
        <w:rPr>
          <w:rFonts w:cs="Tahoma"/>
          <w:szCs w:val="22"/>
          <w:lang w:val="el-GR"/>
        </w:rPr>
        <w:t xml:space="preserve"> </w:t>
      </w:r>
      <w:r>
        <w:rPr>
          <w:rFonts w:cs="Tahoma"/>
          <w:szCs w:val="22"/>
          <w:lang w:val="el-GR"/>
        </w:rPr>
        <w:t>υπ’</w:t>
      </w:r>
      <w:r w:rsidRPr="00175D38">
        <w:rPr>
          <w:rFonts w:cs="Tahoma"/>
          <w:szCs w:val="22"/>
          <w:lang w:val="el-GR"/>
        </w:rPr>
        <w:t xml:space="preserve"> αριθ. πρωτ. </w:t>
      </w:r>
      <w:r>
        <w:rPr>
          <w:rFonts w:cs="Tahoma"/>
          <w:szCs w:val="22"/>
          <w:lang w:val="el-GR"/>
        </w:rPr>
        <w:t>461/28-3-2022</w:t>
      </w:r>
      <w:r w:rsidRPr="00175D38">
        <w:rPr>
          <w:rFonts w:cs="Tahoma"/>
          <w:szCs w:val="22"/>
          <w:lang w:val="el-GR"/>
        </w:rPr>
        <w:t xml:space="preserve"> (αρ. πρωτ. ΚτΠ Μ.Α.Ε. </w:t>
      </w:r>
      <w:r>
        <w:rPr>
          <w:rFonts w:cs="Tahoma"/>
          <w:szCs w:val="22"/>
          <w:lang w:val="el-GR"/>
        </w:rPr>
        <w:t>5118/29-3-2022</w:t>
      </w:r>
      <w:r w:rsidRPr="00175D38">
        <w:rPr>
          <w:rFonts w:cs="Tahoma"/>
          <w:szCs w:val="22"/>
          <w:lang w:val="el-GR"/>
        </w:rPr>
        <w:t>) απόφαση της ΕΥΔ</w:t>
      </w:r>
      <w:r>
        <w:rPr>
          <w:rFonts w:cs="Tahoma"/>
          <w:szCs w:val="22"/>
          <w:lang w:val="el-GR"/>
        </w:rPr>
        <w:t xml:space="preserve">Ε-ΤΠΕ </w:t>
      </w:r>
      <w:r w:rsidRPr="00175D38">
        <w:rPr>
          <w:rFonts w:cs="Tahoma"/>
          <w:szCs w:val="22"/>
          <w:lang w:val="el-GR"/>
        </w:rPr>
        <w:t xml:space="preserve">με θέμα: “Έγκριση Διακήρυξης για το έργο </w:t>
      </w:r>
      <w:r w:rsidRPr="00EB439F">
        <w:rPr>
          <w:rFonts w:cs="Tahoma"/>
          <w:szCs w:val="22"/>
          <w:lang w:val="el-GR"/>
        </w:rPr>
        <w:t>«Εκσυγχρονισμός και ενίσχυση της υφιστάμενης on-premises υποδομής του Κυβερνητικού Υπολογιστικού Νέφους (G-Cloud) και δημιουργία δεύτερου κόμβου και παροχή υπηρεσιών Public Cloud &amp; Πλατφόρμας αυτοματοποίησης επιχειρησιακών διαδικασιών ως υπηρεσία (Automation as a service)» για την υλοποίηση των Υποέργων με Α/Α 1 και Α/Α 2 της Πράξης με τίτλο "G-Cloud Next Generation" και MIS 5073641”</w:t>
      </w:r>
      <w:r w:rsidRPr="00175D38">
        <w:rPr>
          <w:rFonts w:cs="Tahoma"/>
          <w:szCs w:val="22"/>
          <w:lang w:val="el-GR"/>
        </w:rPr>
        <w:t xml:space="preserve">. </w:t>
      </w:r>
    </w:p>
    <w:p w14:paraId="2C398546" w14:textId="77777777" w:rsidR="005870E5" w:rsidRDefault="005870E5" w:rsidP="005870E5">
      <w:pPr>
        <w:pStyle w:val="aff0"/>
        <w:numPr>
          <w:ilvl w:val="0"/>
          <w:numId w:val="351"/>
        </w:numPr>
        <w:suppressAutoHyphens w:val="0"/>
        <w:autoSpaceDE w:val="0"/>
        <w:autoSpaceDN w:val="0"/>
        <w:spacing w:before="120" w:after="0"/>
        <w:ind w:left="142"/>
        <w:contextualSpacing w:val="0"/>
        <w:rPr>
          <w:rFonts w:cs="Tahoma"/>
          <w:szCs w:val="22"/>
          <w:lang w:val="el-GR"/>
        </w:rPr>
      </w:pPr>
      <w:r w:rsidRPr="00175D38">
        <w:rPr>
          <w:rFonts w:cs="Tahoma"/>
          <w:szCs w:val="22"/>
          <w:lang w:val="el-GR"/>
        </w:rPr>
        <w:t>Το υπ’ αρ.</w:t>
      </w:r>
      <w:r>
        <w:rPr>
          <w:rFonts w:cs="Tahoma"/>
          <w:szCs w:val="22"/>
          <w:lang w:val="el-GR"/>
        </w:rPr>
        <w:t xml:space="preserve"> </w:t>
      </w:r>
      <w:r w:rsidRPr="00175D38">
        <w:rPr>
          <w:rFonts w:cs="Tahoma"/>
          <w:szCs w:val="22"/>
          <w:lang w:val="el-GR"/>
        </w:rPr>
        <w:t xml:space="preserve">πρωτ. </w:t>
      </w:r>
      <w:r>
        <w:rPr>
          <w:rFonts w:cs="Tahoma"/>
          <w:szCs w:val="22"/>
          <w:lang w:val="el-GR"/>
        </w:rPr>
        <w:t>6315 ΕΞ 2022/21-2-2022</w:t>
      </w:r>
      <w:r w:rsidRPr="00175D38">
        <w:rPr>
          <w:rFonts w:cs="Tahoma"/>
          <w:szCs w:val="22"/>
          <w:lang w:val="el-GR"/>
        </w:rPr>
        <w:t xml:space="preserve"> (αρ. πρωτ. ΚτΠ Μ.Α.Ε. </w:t>
      </w:r>
      <w:r>
        <w:rPr>
          <w:rFonts w:cs="Tahoma"/>
          <w:szCs w:val="22"/>
          <w:lang w:val="el-GR"/>
        </w:rPr>
        <w:t>2847/21-2-2022</w:t>
      </w:r>
      <w:r w:rsidRPr="00175D38">
        <w:rPr>
          <w:rFonts w:cs="Tahoma"/>
          <w:szCs w:val="22"/>
          <w:lang w:val="el-GR"/>
        </w:rPr>
        <w:t>) έγγραφο τ</w:t>
      </w:r>
      <w:r>
        <w:rPr>
          <w:rFonts w:cs="Tahoma"/>
          <w:szCs w:val="22"/>
          <w:lang w:val="el-GR"/>
        </w:rPr>
        <w:t>ου</w:t>
      </w:r>
      <w:r w:rsidRPr="00175D38">
        <w:rPr>
          <w:rFonts w:cs="Tahoma"/>
          <w:szCs w:val="22"/>
          <w:lang w:val="el-GR"/>
        </w:rPr>
        <w:t xml:space="preserve"> </w:t>
      </w:r>
      <w:r>
        <w:rPr>
          <w:rFonts w:cs="Tahoma"/>
          <w:szCs w:val="22"/>
          <w:lang w:val="el-GR"/>
        </w:rPr>
        <w:t xml:space="preserve">Υπουργείου Ψηφιακής Διακυβέρνησης Γενική Γραμματεία Πληροφοριακών Συστημάτων </w:t>
      </w:r>
      <w:r w:rsidRPr="00175D38">
        <w:rPr>
          <w:rFonts w:cs="Tahoma"/>
          <w:szCs w:val="22"/>
          <w:lang w:val="el-GR"/>
        </w:rPr>
        <w:t>με θέμα: “Έγκριση</w:t>
      </w:r>
      <w:r>
        <w:rPr>
          <w:rFonts w:cs="Tahoma"/>
          <w:szCs w:val="22"/>
          <w:lang w:val="el-GR"/>
        </w:rPr>
        <w:t xml:space="preserve"> σχεδίου</w:t>
      </w:r>
      <w:r w:rsidRPr="00175D38">
        <w:rPr>
          <w:rFonts w:cs="Tahoma"/>
          <w:szCs w:val="22"/>
          <w:lang w:val="el-GR"/>
        </w:rPr>
        <w:t xml:space="preserve"> </w:t>
      </w:r>
      <w:r>
        <w:rPr>
          <w:rFonts w:cs="Tahoma"/>
          <w:szCs w:val="22"/>
          <w:lang w:val="el-GR"/>
        </w:rPr>
        <w:t>τ</w:t>
      </w:r>
      <w:r w:rsidRPr="00175D38">
        <w:rPr>
          <w:rFonts w:cs="Tahoma"/>
          <w:szCs w:val="22"/>
          <w:lang w:val="el-GR"/>
        </w:rPr>
        <w:t xml:space="preserve">εύχους </w:t>
      </w:r>
      <w:r>
        <w:rPr>
          <w:rFonts w:cs="Tahoma"/>
          <w:szCs w:val="22"/>
          <w:lang w:val="el-GR"/>
        </w:rPr>
        <w:t>Δ</w:t>
      </w:r>
      <w:r w:rsidRPr="00175D38">
        <w:rPr>
          <w:rFonts w:cs="Tahoma"/>
          <w:szCs w:val="22"/>
          <w:lang w:val="el-GR"/>
        </w:rPr>
        <w:t xml:space="preserve">ιακήρυξης </w:t>
      </w:r>
      <w:r>
        <w:rPr>
          <w:rFonts w:cs="Tahoma"/>
          <w:szCs w:val="22"/>
          <w:lang w:val="el-GR"/>
        </w:rPr>
        <w:t>του</w:t>
      </w:r>
      <w:r w:rsidRPr="00175D38">
        <w:rPr>
          <w:rFonts w:cs="Tahoma"/>
          <w:szCs w:val="22"/>
          <w:lang w:val="el-GR"/>
        </w:rPr>
        <w:t xml:space="preserve"> Έργο</w:t>
      </w:r>
      <w:r>
        <w:rPr>
          <w:rFonts w:cs="Tahoma"/>
          <w:szCs w:val="22"/>
          <w:lang w:val="el-GR"/>
        </w:rPr>
        <w:t>υ</w:t>
      </w:r>
      <w:r w:rsidRPr="00175D38">
        <w:rPr>
          <w:rFonts w:cs="Tahoma"/>
          <w:szCs w:val="22"/>
          <w:lang w:val="el-GR"/>
        </w:rPr>
        <w:t xml:space="preserve"> </w:t>
      </w:r>
      <w:r>
        <w:rPr>
          <w:rFonts w:cs="Tahoma"/>
          <w:szCs w:val="22"/>
          <w:lang w:val="el-GR"/>
        </w:rPr>
        <w:t>«</w:t>
      </w:r>
      <w:r w:rsidRPr="005E322F">
        <w:rPr>
          <w:rFonts w:cs="Tahoma"/>
          <w:szCs w:val="22"/>
          <w:lang w:val="el-GR"/>
        </w:rPr>
        <w:t xml:space="preserve">Ολοκλήρωση και παραλαβή Φάσης Α’ Προγραμματικής Συμφωνίας, έγκριση του τεύχους διακήρυξης και έναρξη Φάσης Β’ Προγραμματικής Συμφωνίας για το Υποέργο 1 «Εκσυγχρονισμός και ενίσχυση της υφιστάμενης on-premises </w:t>
      </w:r>
      <w:r w:rsidRPr="005E322F">
        <w:rPr>
          <w:rFonts w:cs="Tahoma"/>
          <w:szCs w:val="22"/>
          <w:lang w:val="el-GR"/>
        </w:rPr>
        <w:lastRenderedPageBreak/>
        <w:t>υποδομής του Κυβερνητικού Υπολογιστικού Νέφους (G-Cloud) και δημιουργία δεύτερου κόμβου και παροχή υπηρεσιών Public Cloud &amp; Πλατφόρμας αυτοματοποίησης επιχειρησιακών διαδικασιών ως υπηρεσία (Automation as a service)», της προτεινόμενης Πράξης “G-Cloud Next Generation” με Κωδ. ΟΠΣ: 5073641, του ΕΠ «ΑΝΤΑΓΩΝΙΣΤΙΚΟΤΗΤΑ ΕΠΙΧΕΙΡΗΜΑΤΙΚΟΤΗΤΑ ΚΑΙ ΚΑΙΝΟΤΟΜΙΑ (ΕΠΑΝΕΚ)»</w:t>
      </w:r>
      <w:r>
        <w:rPr>
          <w:rFonts w:cs="Tahoma"/>
          <w:szCs w:val="22"/>
          <w:lang w:val="el-GR"/>
        </w:rPr>
        <w:t>.</w:t>
      </w:r>
    </w:p>
    <w:p w14:paraId="35BA91F1" w14:textId="77777777" w:rsidR="005870E5" w:rsidRPr="00B144CC" w:rsidRDefault="005870E5" w:rsidP="005870E5">
      <w:pPr>
        <w:pStyle w:val="aff0"/>
        <w:numPr>
          <w:ilvl w:val="0"/>
          <w:numId w:val="351"/>
        </w:numPr>
        <w:suppressAutoHyphens w:val="0"/>
        <w:autoSpaceDE w:val="0"/>
        <w:autoSpaceDN w:val="0"/>
        <w:spacing w:before="120" w:after="0"/>
        <w:ind w:left="142"/>
        <w:contextualSpacing w:val="0"/>
        <w:rPr>
          <w:rFonts w:cs="Tahoma"/>
          <w:szCs w:val="22"/>
          <w:lang w:val="el-GR"/>
        </w:rPr>
      </w:pPr>
      <w:r w:rsidRPr="00B30886">
        <w:rPr>
          <w:rFonts w:cs="Tahoma"/>
          <w:szCs w:val="22"/>
          <w:lang w:val="el-GR"/>
        </w:rPr>
        <w:t xml:space="preserve">Το Έργο χρηματοδοτείται από </w:t>
      </w:r>
      <w:r w:rsidRPr="00B144CC">
        <w:rPr>
          <w:rFonts w:cs="Tahoma"/>
          <w:szCs w:val="22"/>
          <w:lang w:val="el-GR"/>
        </w:rPr>
        <w:t>το Πρόγραμμα Δημοσίων Επενδύσεων και συγκεκριμένα τη Συλλογική Απόφαση με κωδ. ΣΑ Ε163/1 και κωδ. Πράξης ΣΑ (κωδικό ενάριθμου) 2022ΣΕ16310004.</w:t>
      </w:r>
    </w:p>
    <w:p w14:paraId="517D9747" w14:textId="77777777" w:rsidR="005870E5" w:rsidRDefault="005870E5" w:rsidP="005870E5">
      <w:pPr>
        <w:pStyle w:val="aff0"/>
        <w:numPr>
          <w:ilvl w:val="0"/>
          <w:numId w:val="351"/>
        </w:numPr>
        <w:suppressAutoHyphens w:val="0"/>
        <w:autoSpaceDE w:val="0"/>
        <w:autoSpaceDN w:val="0"/>
        <w:spacing w:before="120" w:after="0"/>
        <w:ind w:left="142"/>
        <w:contextualSpacing w:val="0"/>
        <w:rPr>
          <w:rFonts w:cs="Tahoma"/>
          <w:szCs w:val="22"/>
          <w:lang w:val="el-GR"/>
        </w:rPr>
      </w:pPr>
      <w:r>
        <w:rPr>
          <w:rFonts w:cs="Tahoma"/>
          <w:szCs w:val="22"/>
          <w:lang w:val="el-GR"/>
        </w:rPr>
        <w:t xml:space="preserve">Την </w:t>
      </w:r>
      <w:r w:rsidRPr="00765688">
        <w:rPr>
          <w:rFonts w:cs="Tahoma"/>
          <w:szCs w:val="22"/>
          <w:lang w:val="el-GR"/>
        </w:rPr>
        <w:t xml:space="preserve">Απόφαση του Διευθύνοντος Συμβούλου της ΚτΠ </w:t>
      </w:r>
      <w:r>
        <w:rPr>
          <w:rFonts w:cs="Tahoma"/>
          <w:szCs w:val="22"/>
          <w:lang w:val="el-GR"/>
        </w:rPr>
        <w:t>Μ.</w:t>
      </w:r>
      <w:r w:rsidRPr="00765688">
        <w:rPr>
          <w:rFonts w:cs="Tahoma"/>
          <w:szCs w:val="22"/>
          <w:lang w:val="el-GR"/>
        </w:rPr>
        <w:t xml:space="preserve">Α.Ε. με Αρ. Πρωτ. </w:t>
      </w:r>
      <w:r>
        <w:rPr>
          <w:rFonts w:cs="Tahoma"/>
          <w:szCs w:val="22"/>
          <w:lang w:val="el-GR"/>
        </w:rPr>
        <w:t>9069/25-5-2022</w:t>
      </w:r>
      <w:r w:rsidRPr="00765688">
        <w:rPr>
          <w:rFonts w:cs="Tahoma"/>
          <w:szCs w:val="22"/>
          <w:lang w:val="el-GR"/>
        </w:rPr>
        <w:t xml:space="preserve"> και θέμα «Εξουσιοδ</w:t>
      </w:r>
      <w:r>
        <w:rPr>
          <w:rFonts w:cs="Tahoma"/>
          <w:szCs w:val="22"/>
          <w:lang w:val="el-GR"/>
        </w:rPr>
        <w:t>ό</w:t>
      </w:r>
      <w:r w:rsidRPr="00765688">
        <w:rPr>
          <w:rFonts w:cs="Tahoma"/>
          <w:szCs w:val="22"/>
          <w:lang w:val="el-GR"/>
        </w:rPr>
        <w:t>τ</w:t>
      </w:r>
      <w:r>
        <w:rPr>
          <w:rFonts w:cs="Tahoma"/>
          <w:szCs w:val="22"/>
          <w:lang w:val="el-GR"/>
        </w:rPr>
        <w:t>η</w:t>
      </w:r>
      <w:r w:rsidRPr="00765688">
        <w:rPr>
          <w:rFonts w:cs="Tahoma"/>
          <w:szCs w:val="22"/>
          <w:lang w:val="el-GR"/>
        </w:rPr>
        <w:t>σ</w:t>
      </w:r>
      <w:r>
        <w:rPr>
          <w:rFonts w:cs="Tahoma"/>
          <w:szCs w:val="22"/>
          <w:lang w:val="el-GR"/>
        </w:rPr>
        <w:t xml:space="preserve">η δικαιώματος υπογραφής σε </w:t>
      </w:r>
      <w:r w:rsidRPr="00765688">
        <w:rPr>
          <w:rFonts w:cs="Tahoma"/>
          <w:szCs w:val="22"/>
          <w:lang w:val="el-GR"/>
        </w:rPr>
        <w:t>Γενικούς Διευθυντές και Διευθυντές</w:t>
      </w:r>
      <w:r>
        <w:rPr>
          <w:rFonts w:cs="Tahoma"/>
          <w:szCs w:val="22"/>
          <w:lang w:val="el-GR"/>
        </w:rPr>
        <w:t xml:space="preserve"> της ΚτΠ Μ.Α.Ε.</w:t>
      </w:r>
      <w:r w:rsidRPr="00765688">
        <w:rPr>
          <w:rFonts w:cs="Tahoma"/>
          <w:szCs w:val="22"/>
          <w:lang w:val="el-GR"/>
        </w:rPr>
        <w:t>».</w:t>
      </w:r>
    </w:p>
    <w:p w14:paraId="5A2158A1" w14:textId="77777777" w:rsidR="005870E5" w:rsidRDefault="005870E5" w:rsidP="005870E5">
      <w:pPr>
        <w:pStyle w:val="aff0"/>
        <w:numPr>
          <w:ilvl w:val="0"/>
          <w:numId w:val="351"/>
        </w:numPr>
        <w:suppressAutoHyphens w:val="0"/>
        <w:autoSpaceDE w:val="0"/>
        <w:autoSpaceDN w:val="0"/>
        <w:spacing w:before="120" w:after="0"/>
        <w:ind w:left="142"/>
        <w:contextualSpacing w:val="0"/>
        <w:rPr>
          <w:rFonts w:cs="Tahoma"/>
          <w:szCs w:val="22"/>
          <w:lang w:val="el-GR"/>
        </w:rPr>
      </w:pPr>
      <w:r w:rsidRPr="00765688">
        <w:rPr>
          <w:rFonts w:cs="Tahoma"/>
          <w:szCs w:val="22"/>
          <w:lang w:val="el-GR"/>
        </w:rPr>
        <w:t xml:space="preserve">Την Απόφαση του ΔΣ της ΚτΠ </w:t>
      </w:r>
      <w:r>
        <w:rPr>
          <w:rFonts w:cs="Tahoma"/>
          <w:szCs w:val="22"/>
          <w:lang w:val="el-GR"/>
        </w:rPr>
        <w:t>Μ.</w:t>
      </w:r>
      <w:r w:rsidRPr="00765688">
        <w:rPr>
          <w:rFonts w:cs="Tahoma"/>
          <w:szCs w:val="22"/>
          <w:lang w:val="el-GR"/>
        </w:rPr>
        <w:t>Α.Ε. κατά την υπ’ αρ. 688/30-07-2019 Συνεδρίασή του, με θέμα Εκλογή Διευθύνοντος Συμβούλου (Θέμα 1).</w:t>
      </w:r>
    </w:p>
    <w:p w14:paraId="4C521086" w14:textId="77777777" w:rsidR="005870E5" w:rsidRDefault="005870E5" w:rsidP="005870E5">
      <w:pPr>
        <w:pStyle w:val="aff0"/>
        <w:numPr>
          <w:ilvl w:val="0"/>
          <w:numId w:val="351"/>
        </w:numPr>
        <w:suppressAutoHyphens w:val="0"/>
        <w:autoSpaceDE w:val="0"/>
        <w:autoSpaceDN w:val="0"/>
        <w:spacing w:before="120" w:after="0"/>
        <w:ind w:left="142"/>
        <w:contextualSpacing w:val="0"/>
        <w:rPr>
          <w:rFonts w:cs="Tahoma"/>
          <w:szCs w:val="22"/>
          <w:lang w:val="el-GR"/>
        </w:rPr>
      </w:pPr>
      <w:r w:rsidRPr="00765688">
        <w:rPr>
          <w:rFonts w:cs="Tahoma"/>
          <w:szCs w:val="22"/>
          <w:lang w:val="el-GR"/>
        </w:rPr>
        <w:t xml:space="preserve">Την Απόφαση του ΔΣ της ΚτΠ </w:t>
      </w:r>
      <w:r>
        <w:rPr>
          <w:rFonts w:cs="Tahoma"/>
          <w:szCs w:val="22"/>
          <w:lang w:val="el-GR"/>
        </w:rPr>
        <w:t>Μ.</w:t>
      </w:r>
      <w:r w:rsidRPr="00765688">
        <w:rPr>
          <w:rFonts w:cs="Tahoma"/>
          <w:szCs w:val="22"/>
          <w:lang w:val="el-GR"/>
        </w:rPr>
        <w:t>Α.Ε. κατά την υπ’ αρ. 68</w:t>
      </w:r>
      <w:r>
        <w:rPr>
          <w:rFonts w:cs="Tahoma"/>
          <w:szCs w:val="22"/>
          <w:lang w:val="el-GR"/>
        </w:rPr>
        <w:t>9</w:t>
      </w:r>
      <w:r w:rsidRPr="00765688">
        <w:rPr>
          <w:rFonts w:cs="Tahoma"/>
          <w:szCs w:val="22"/>
          <w:lang w:val="el-GR"/>
        </w:rPr>
        <w:t xml:space="preserve">/30-07-2019 Συνεδρίασή του, με θέμα Εκλογή Διευθύνοντος Συμβούλου (Θέμα </w:t>
      </w:r>
      <w:r>
        <w:rPr>
          <w:rFonts w:cs="Tahoma"/>
          <w:szCs w:val="22"/>
          <w:lang w:val="el-GR"/>
        </w:rPr>
        <w:t>2.</w:t>
      </w:r>
      <w:r w:rsidRPr="00765688">
        <w:rPr>
          <w:rFonts w:cs="Tahoma"/>
          <w:szCs w:val="22"/>
          <w:lang w:val="el-GR"/>
        </w:rPr>
        <w:t>1).</w:t>
      </w:r>
    </w:p>
    <w:p w14:paraId="0350BE13" w14:textId="77777777" w:rsidR="005870E5" w:rsidRPr="00175D38" w:rsidRDefault="005870E5" w:rsidP="005870E5">
      <w:pPr>
        <w:pStyle w:val="aff0"/>
        <w:numPr>
          <w:ilvl w:val="0"/>
          <w:numId w:val="351"/>
        </w:numPr>
        <w:suppressAutoHyphens w:val="0"/>
        <w:autoSpaceDE w:val="0"/>
        <w:autoSpaceDN w:val="0"/>
        <w:spacing w:before="120" w:after="0"/>
        <w:ind w:left="142"/>
        <w:contextualSpacing w:val="0"/>
        <w:rPr>
          <w:rFonts w:cs="Tahoma"/>
          <w:szCs w:val="22"/>
          <w:lang w:val="el-GR"/>
        </w:rPr>
      </w:pPr>
      <w:r w:rsidRPr="004929D3">
        <w:rPr>
          <w:rFonts w:cs="Tahoma"/>
          <w:szCs w:val="22"/>
          <w:lang w:val="el-GR"/>
        </w:rPr>
        <w:t xml:space="preserve">Την Απόφαση </w:t>
      </w:r>
      <w:r w:rsidRPr="00175D38">
        <w:rPr>
          <w:rFonts w:cs="Tahoma"/>
          <w:szCs w:val="22"/>
          <w:lang w:val="el-GR"/>
        </w:rPr>
        <w:t xml:space="preserve">της </w:t>
      </w:r>
      <w:r>
        <w:rPr>
          <w:rFonts w:cs="Tahoma"/>
          <w:szCs w:val="22"/>
          <w:lang w:val="el-GR"/>
        </w:rPr>
        <w:t>812</w:t>
      </w:r>
      <w:r w:rsidRPr="000A4A97">
        <w:rPr>
          <w:rFonts w:cs="Tahoma"/>
          <w:szCs w:val="22"/>
          <w:vertAlign w:val="superscript"/>
          <w:lang w:val="el-GR"/>
        </w:rPr>
        <w:t>ης</w:t>
      </w:r>
      <w:r>
        <w:rPr>
          <w:rFonts w:cs="Tahoma"/>
          <w:szCs w:val="22"/>
          <w:lang w:val="el-GR"/>
        </w:rPr>
        <w:t>/15-12-2021</w:t>
      </w:r>
      <w:r w:rsidRPr="00175D38">
        <w:rPr>
          <w:rFonts w:cs="Tahoma"/>
          <w:szCs w:val="22"/>
          <w:lang w:val="el-GR"/>
        </w:rPr>
        <w:t xml:space="preserve"> (Θ. </w:t>
      </w:r>
      <w:r>
        <w:rPr>
          <w:rFonts w:cs="Tahoma"/>
          <w:szCs w:val="22"/>
          <w:lang w:val="el-GR"/>
        </w:rPr>
        <w:t>7.1)</w:t>
      </w:r>
      <w:r w:rsidRPr="00175D38">
        <w:rPr>
          <w:rFonts w:cs="Tahoma"/>
          <w:szCs w:val="22"/>
          <w:lang w:val="el-GR"/>
        </w:rPr>
        <w:t xml:space="preserve"> Συνεδρίας του Διοικητικού Συμβουλίου της ΚτΠ </w:t>
      </w:r>
      <w:r>
        <w:rPr>
          <w:rFonts w:cs="Tahoma"/>
          <w:szCs w:val="22"/>
          <w:lang w:val="el-GR"/>
        </w:rPr>
        <w:t>Μ.</w:t>
      </w:r>
      <w:r w:rsidRPr="00175D38">
        <w:rPr>
          <w:rFonts w:cs="Tahoma"/>
          <w:szCs w:val="22"/>
          <w:lang w:val="el-GR"/>
        </w:rPr>
        <w:t>Α.Ε..</w:t>
      </w:r>
    </w:p>
    <w:bookmarkEnd w:id="9"/>
    <w:p w14:paraId="75CD511C" w14:textId="77777777" w:rsidR="00922FEF" w:rsidRPr="007A6B2A" w:rsidRDefault="00922FEF">
      <w:pPr>
        <w:tabs>
          <w:tab w:val="left" w:pos="284"/>
        </w:tabs>
        <w:rPr>
          <w:lang w:val="el-GR"/>
        </w:rPr>
      </w:pPr>
    </w:p>
    <w:p w14:paraId="60AD88AB" w14:textId="77777777" w:rsidR="00922FEF" w:rsidRPr="007A6B2A" w:rsidRDefault="00675768" w:rsidP="005B684D">
      <w:pPr>
        <w:pStyle w:val="2"/>
        <w:numPr>
          <w:ilvl w:val="1"/>
          <w:numId w:val="87"/>
        </w:numPr>
        <w:rPr>
          <w:lang w:val="el-GR"/>
        </w:rPr>
      </w:pPr>
      <w:r w:rsidRPr="007A6B2A">
        <w:rPr>
          <w:lang w:val="el-GR"/>
        </w:rPr>
        <w:tab/>
      </w:r>
      <w:bookmarkStart w:id="12" w:name="_Ref74812851"/>
      <w:bookmarkStart w:id="13" w:name="_Toc98332161"/>
      <w:r w:rsidRPr="007A6B2A">
        <w:rPr>
          <w:lang w:val="el-GR"/>
        </w:rPr>
        <w:t>Προθεσμία παραλαβής προσφορών και διενέργεια διαγωνισμού</w:t>
      </w:r>
      <w:bookmarkEnd w:id="12"/>
      <w:bookmarkEnd w:id="13"/>
      <w:r w:rsidRPr="007A6B2A">
        <w:rPr>
          <w:lang w:val="el-GR"/>
        </w:rPr>
        <w:t xml:space="preserve"> </w:t>
      </w:r>
    </w:p>
    <w:p w14:paraId="7C60FEBB" w14:textId="4DF64D73" w:rsidR="00922FEF" w:rsidRPr="001706AF" w:rsidRDefault="00675768">
      <w:pPr>
        <w:spacing w:before="240"/>
        <w:rPr>
          <w:color w:val="000000"/>
          <w:lang w:val="el-GR"/>
        </w:rPr>
      </w:pPr>
      <w:r w:rsidRPr="007A6B2A">
        <w:rPr>
          <w:lang w:val="el-GR"/>
        </w:rPr>
        <w:t xml:space="preserve">Η καταληκτική ημερομηνία παραλαβής των προσφορών είναι η </w:t>
      </w:r>
      <w:r w:rsidR="001706AF" w:rsidRPr="001706AF">
        <w:rPr>
          <w:b/>
          <w:bCs/>
          <w:lang w:val="el-GR"/>
        </w:rPr>
        <w:t>11-7-2022</w:t>
      </w:r>
      <w:r w:rsidR="00187E18">
        <w:rPr>
          <w:lang w:val="el-GR"/>
        </w:rPr>
        <w:t xml:space="preserve"> </w:t>
      </w:r>
      <w:r w:rsidRPr="007A6B2A">
        <w:rPr>
          <w:lang w:val="el-GR"/>
        </w:rPr>
        <w:t xml:space="preserve">και ώρα </w:t>
      </w:r>
      <w:r w:rsidR="001706AF" w:rsidRPr="001706AF">
        <w:rPr>
          <w:b/>
          <w:bCs/>
          <w:lang w:val="el-GR"/>
        </w:rPr>
        <w:t>14:00</w:t>
      </w:r>
      <w:r w:rsidRPr="007A6B2A">
        <w:rPr>
          <w:lang w:val="el-GR"/>
        </w:rPr>
        <w:t xml:space="preserve"> και η </w:t>
      </w:r>
      <w:r w:rsidRPr="007A6B2A">
        <w:rPr>
          <w:color w:val="000000"/>
          <w:lang w:val="el-GR"/>
        </w:rPr>
        <w:t xml:space="preserve">Ημερομηνία έναρξης υποβολής προσφορών είναι η </w:t>
      </w:r>
      <w:r w:rsidR="001706AF" w:rsidRPr="001706AF">
        <w:rPr>
          <w:b/>
          <w:bCs/>
          <w:lang w:val="el-GR"/>
        </w:rPr>
        <w:t>7-6-2022.</w:t>
      </w:r>
    </w:p>
    <w:p w14:paraId="30193A61" w14:textId="16A02699" w:rsidR="00922FEF" w:rsidRPr="007A6B2A" w:rsidRDefault="00675768">
      <w:pPr>
        <w:rPr>
          <w:lang w:val="el-GR"/>
        </w:rPr>
      </w:pPr>
      <w:r w:rsidRPr="007A6B2A">
        <w:rPr>
          <w:lang w:val="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t>
      </w:r>
      <w:hyperlink r:id="rId17" w:history="1">
        <w:r w:rsidR="00187E18" w:rsidRPr="009C2D5D">
          <w:rPr>
            <w:rStyle w:val="-"/>
          </w:rPr>
          <w:t>www</w:t>
        </w:r>
        <w:r w:rsidR="00187E18" w:rsidRPr="009C2D5D">
          <w:rPr>
            <w:rStyle w:val="-"/>
            <w:lang w:val="el-GR"/>
          </w:rPr>
          <w:t>.</w:t>
        </w:r>
        <w:r w:rsidR="00187E18" w:rsidRPr="009C2D5D">
          <w:rPr>
            <w:rStyle w:val="-"/>
          </w:rPr>
          <w:t>promitheus</w:t>
        </w:r>
        <w:r w:rsidR="00187E18" w:rsidRPr="009C2D5D">
          <w:rPr>
            <w:rStyle w:val="-"/>
            <w:lang w:val="el-GR"/>
          </w:rPr>
          <w:t>.</w:t>
        </w:r>
        <w:r w:rsidR="00187E18" w:rsidRPr="009C2D5D">
          <w:rPr>
            <w:rStyle w:val="-"/>
          </w:rPr>
          <w:t>gov</w:t>
        </w:r>
        <w:r w:rsidR="00187E18" w:rsidRPr="009C2D5D">
          <w:rPr>
            <w:rStyle w:val="-"/>
            <w:lang w:val="el-GR"/>
          </w:rPr>
          <w:t>.</w:t>
        </w:r>
        <w:r w:rsidR="00187E18" w:rsidRPr="009C2D5D">
          <w:rPr>
            <w:rStyle w:val="-"/>
          </w:rPr>
          <w:t>gr</w:t>
        </w:r>
      </w:hyperlink>
      <w:r w:rsidR="00187E18">
        <w:rPr>
          <w:lang w:val="el-GR"/>
        </w:rPr>
        <w:t xml:space="preserve"> </w:t>
      </w:r>
      <w:r w:rsidRPr="007A6B2A">
        <w:rPr>
          <w:lang w:val="el-GR"/>
        </w:rPr>
        <w:t xml:space="preserve">του ως άνω συστήματος, </w:t>
      </w:r>
      <w:r w:rsidRPr="007A6B2A">
        <w:rPr>
          <w:b/>
          <w:lang w:val="el-GR"/>
        </w:rPr>
        <w:t>τέσσερις (4) εργάσιμες</w:t>
      </w:r>
      <w:r w:rsidRPr="007A6B2A">
        <w:rPr>
          <w:lang w:val="el-GR"/>
        </w:rPr>
        <w:t xml:space="preserve"> ημέρες μετά την καταληκτική ημερομηνία υποβολής των προσφορών </w:t>
      </w:r>
      <w:r w:rsidRPr="007A6B2A">
        <w:rPr>
          <w:b/>
          <w:lang w:val="el-GR"/>
        </w:rPr>
        <w:t xml:space="preserve">ήτοι </w:t>
      </w:r>
      <w:r w:rsidR="001706AF" w:rsidRPr="001706AF">
        <w:rPr>
          <w:b/>
          <w:lang w:val="el-GR"/>
        </w:rPr>
        <w:t>15-7-2022</w:t>
      </w:r>
      <w:r w:rsidRPr="001706AF">
        <w:rPr>
          <w:b/>
          <w:lang w:val="el-GR"/>
        </w:rPr>
        <w:t xml:space="preserve"> και ώρα </w:t>
      </w:r>
      <w:r w:rsidR="001706AF" w:rsidRPr="001706AF">
        <w:rPr>
          <w:b/>
          <w:lang w:val="el-GR"/>
        </w:rPr>
        <w:t>14</w:t>
      </w:r>
      <w:r w:rsidRPr="001706AF">
        <w:rPr>
          <w:b/>
          <w:lang w:val="el-GR"/>
        </w:rPr>
        <w:t>:</w:t>
      </w:r>
      <w:r w:rsidR="001706AF" w:rsidRPr="001706AF">
        <w:rPr>
          <w:b/>
          <w:lang w:val="el-GR"/>
        </w:rPr>
        <w:t>00</w:t>
      </w:r>
      <w:r w:rsidRPr="007A6B2A">
        <w:rPr>
          <w:lang w:val="el-GR"/>
        </w:rPr>
        <w:t>.</w:t>
      </w:r>
    </w:p>
    <w:p w14:paraId="52E16B30" w14:textId="77777777" w:rsidR="00922FEF" w:rsidRPr="007A6B2A" w:rsidRDefault="00675768">
      <w:pPr>
        <w:rPr>
          <w:lang w:val="el-GR"/>
        </w:rPr>
      </w:pPr>
      <w:r w:rsidRPr="007A6B2A">
        <w:rPr>
          <w:i/>
          <w:color w:val="5B9BD5"/>
          <w:lang w:val="el-GR"/>
        </w:rPr>
        <w:t xml:space="preserve"> </w:t>
      </w:r>
    </w:p>
    <w:p w14:paraId="2CD9E303" w14:textId="77777777" w:rsidR="00922FEF" w:rsidRPr="00661946" w:rsidRDefault="00675768" w:rsidP="00661946">
      <w:pPr>
        <w:pStyle w:val="2"/>
        <w:numPr>
          <w:ilvl w:val="1"/>
          <w:numId w:val="87"/>
        </w:numPr>
        <w:rPr>
          <w:lang w:val="el-GR"/>
        </w:rPr>
      </w:pPr>
      <w:r w:rsidRPr="007A6B2A">
        <w:rPr>
          <w:lang w:val="el-GR"/>
        </w:rPr>
        <w:tab/>
      </w:r>
      <w:bookmarkStart w:id="14" w:name="_Toc98332162"/>
      <w:r w:rsidRPr="00661946">
        <w:rPr>
          <w:lang w:val="el-GR"/>
        </w:rPr>
        <w:t>Δημοσιότητα</w:t>
      </w:r>
      <w:bookmarkEnd w:id="14"/>
    </w:p>
    <w:p w14:paraId="3DE6A403" w14:textId="77777777" w:rsidR="00922FEF" w:rsidRPr="007A6B2A" w:rsidRDefault="00675768">
      <w:pPr>
        <w:spacing w:before="240"/>
        <w:rPr>
          <w:lang w:val="el-GR"/>
        </w:rPr>
      </w:pPr>
      <w:r w:rsidRPr="007A6B2A">
        <w:rPr>
          <w:b/>
          <w:lang w:val="el-GR"/>
        </w:rPr>
        <w:t>Α.</w:t>
      </w:r>
      <w:r w:rsidRPr="007A6B2A">
        <w:rPr>
          <w:b/>
          <w:lang w:val="el-GR"/>
        </w:rPr>
        <w:tab/>
        <w:t xml:space="preserve">Δημοσίευση στην Επίσημη Εφημερίδα της Ευρωπαϊκής Ένωσης </w:t>
      </w:r>
    </w:p>
    <w:p w14:paraId="542ECA3A" w14:textId="5033999C" w:rsidR="00922FEF" w:rsidRPr="007A6B2A" w:rsidRDefault="00675768">
      <w:pPr>
        <w:rPr>
          <w:lang w:val="el-GR"/>
        </w:rPr>
      </w:pPr>
      <w:r w:rsidRPr="007A6B2A">
        <w:rPr>
          <w:lang w:val="el-GR"/>
        </w:rPr>
        <w:t xml:space="preserve">Προκήρυξη της παρούσας σύμβασης απεστάλη με ηλεκτρονικά μέσα για δημοσίευση στις </w:t>
      </w:r>
      <w:r w:rsidR="001706AF" w:rsidRPr="001706AF">
        <w:rPr>
          <w:b/>
          <w:bCs/>
          <w:lang w:val="el-GR"/>
        </w:rPr>
        <w:t>1-6-2022</w:t>
      </w:r>
      <w:r w:rsidR="001706AF" w:rsidRPr="001706AF">
        <w:rPr>
          <w:lang w:val="el-GR"/>
        </w:rPr>
        <w:t xml:space="preserve"> </w:t>
      </w:r>
      <w:r w:rsidRPr="007A6B2A">
        <w:rPr>
          <w:lang w:val="el-GR"/>
        </w:rPr>
        <w:t xml:space="preserve">στην Υπηρεσία Εκδόσεων της Ευρωπαϊκής Ένωσης. </w:t>
      </w:r>
    </w:p>
    <w:p w14:paraId="199D2DB0" w14:textId="77777777" w:rsidR="00B94799" w:rsidRDefault="00B94799">
      <w:pPr>
        <w:rPr>
          <w:b/>
          <w:lang w:val="el-GR"/>
        </w:rPr>
      </w:pPr>
    </w:p>
    <w:p w14:paraId="3FA8A2D0" w14:textId="77777777" w:rsidR="00922FEF" w:rsidRPr="007A6B2A" w:rsidRDefault="00675768">
      <w:pPr>
        <w:rPr>
          <w:lang w:val="el-GR"/>
        </w:rPr>
      </w:pPr>
      <w:r w:rsidRPr="007A6B2A">
        <w:rPr>
          <w:b/>
          <w:lang w:val="el-GR"/>
        </w:rPr>
        <w:t>Β.</w:t>
      </w:r>
      <w:r w:rsidRPr="007A6B2A">
        <w:rPr>
          <w:b/>
          <w:lang w:val="el-GR"/>
        </w:rPr>
        <w:tab/>
        <w:t xml:space="preserve">Δημοσίευση σε εθνικό επίπεδο </w:t>
      </w:r>
    </w:p>
    <w:p w14:paraId="437ACA46" w14:textId="357707BF" w:rsidR="00922FEF" w:rsidRPr="00117D22" w:rsidRDefault="00675768">
      <w:pPr>
        <w:rPr>
          <w:lang w:val="el-GR"/>
        </w:rPr>
      </w:pPr>
      <w:r w:rsidRPr="007A6B2A">
        <w:rPr>
          <w:lang w:val="el-GR"/>
        </w:rPr>
        <w:t xml:space="preserve">Η προκήρυξη και το πλήρες κείμενο της παρούσας Διακήρυξης καταχωρήθηκε στο Κεντρικό Ηλεκτρονικό Μητρώο Δημοσίων Συμβάσεων (ΚΗΜΔΗΣ) στις </w:t>
      </w:r>
      <w:r w:rsidR="001E63B7" w:rsidRPr="001E63B7">
        <w:rPr>
          <w:b/>
          <w:bCs/>
          <w:lang w:val="el-GR"/>
        </w:rPr>
        <w:t>7</w:t>
      </w:r>
      <w:r w:rsidR="00117D22" w:rsidRPr="001E63B7">
        <w:rPr>
          <w:b/>
          <w:bCs/>
          <w:lang w:val="el-GR"/>
        </w:rPr>
        <w:t>-</w:t>
      </w:r>
      <w:r w:rsidR="00117D22" w:rsidRPr="001706AF">
        <w:rPr>
          <w:b/>
          <w:bCs/>
          <w:lang w:val="el-GR"/>
        </w:rPr>
        <w:t>6-2022</w:t>
      </w:r>
      <w:r w:rsidR="00117D22" w:rsidRPr="00117D22">
        <w:rPr>
          <w:b/>
          <w:bCs/>
          <w:lang w:val="el-GR"/>
        </w:rPr>
        <w:t>.</w:t>
      </w:r>
    </w:p>
    <w:p w14:paraId="46203BBE" w14:textId="3462DAC1" w:rsidR="00FC0A3D" w:rsidRDefault="00FC0A3D" w:rsidP="00FC0A3D">
      <w:pPr>
        <w:rPr>
          <w:lang w:val="el-GR"/>
        </w:rPr>
      </w:pPr>
      <w:r w:rsidRPr="006B3C5C">
        <w:rPr>
          <w:lang w:val="el-GR"/>
        </w:rPr>
        <w:t xml:space="preserve">Τα έγγραφα της σύμβασης </w:t>
      </w:r>
      <w:bookmarkStart w:id="15" w:name="_Hlk75874003"/>
      <w:r w:rsidRPr="006B3C5C">
        <w:rPr>
          <w:lang w:val="el-GR"/>
        </w:rPr>
        <w:t xml:space="preserve">της παρούσας Διακήρυξης καταχωρήθηκαν </w:t>
      </w:r>
      <w:bookmarkEnd w:id="15"/>
      <w:r w:rsidRPr="006B3C5C">
        <w:rPr>
          <w:lang w:val="el-GR"/>
        </w:rPr>
        <w:t>στη σχετική ηλεκτρονική διαδικασία σύναψης δημόσιας σύμβασης στο ΕΣΗΔΗΣ</w:t>
      </w:r>
      <w:r>
        <w:rPr>
          <w:lang w:val="el-GR"/>
        </w:rPr>
        <w:t xml:space="preserve"> </w:t>
      </w:r>
      <w:r w:rsidRPr="00603221">
        <w:rPr>
          <w:lang w:val="el-GR"/>
        </w:rPr>
        <w:t xml:space="preserve">στις </w:t>
      </w:r>
      <w:r w:rsidR="001E63B7" w:rsidRPr="001E63B7">
        <w:rPr>
          <w:b/>
          <w:bCs/>
          <w:lang w:val="el-GR"/>
        </w:rPr>
        <w:t>7</w:t>
      </w:r>
      <w:r w:rsidR="00117D22" w:rsidRPr="001E63B7">
        <w:rPr>
          <w:b/>
          <w:bCs/>
          <w:lang w:val="el-GR"/>
        </w:rPr>
        <w:t>-</w:t>
      </w:r>
      <w:r w:rsidR="00117D22" w:rsidRPr="001706AF">
        <w:rPr>
          <w:b/>
          <w:bCs/>
          <w:lang w:val="el-GR"/>
        </w:rPr>
        <w:t>6-2022</w:t>
      </w:r>
      <w:r w:rsidRPr="006B3C5C">
        <w:rPr>
          <w:lang w:val="el-GR"/>
        </w:rPr>
        <w:t>, η οποία έλαβε Συστημικό Αύξοντα Αριθμό</w:t>
      </w:r>
      <w:bookmarkStart w:id="16" w:name="_Hlk75874030"/>
      <w:r w:rsidRPr="006B3C5C">
        <w:rPr>
          <w:lang w:val="el-GR"/>
        </w:rPr>
        <w:t xml:space="preserve">:  </w:t>
      </w:r>
      <w:r w:rsidR="001E63B7">
        <w:rPr>
          <w:lang w:val="el-GR"/>
        </w:rPr>
        <w:t>162632 &amp; 162545</w:t>
      </w:r>
      <w:r w:rsidRPr="00600203">
        <w:rPr>
          <w:lang w:val="el-GR"/>
        </w:rPr>
        <w:t>,</w:t>
      </w:r>
      <w:r w:rsidRPr="006B3C5C">
        <w:rPr>
          <w:lang w:val="el-GR"/>
        </w:rPr>
        <w:t xml:space="preserve"> </w:t>
      </w:r>
      <w:bookmarkEnd w:id="16"/>
      <w:r w:rsidRPr="006B3C5C">
        <w:rPr>
          <w:lang w:val="el-GR"/>
        </w:rPr>
        <w:t>και αναρτήθηκαν στη Διαδικτυακή Πύλη (</w:t>
      </w:r>
      <w:hyperlink r:id="rId18" w:history="1">
        <w:r w:rsidRPr="00012FAE">
          <w:rPr>
            <w:rStyle w:val="-"/>
            <w:lang w:val="el-GR"/>
          </w:rPr>
          <w:t>www.promitheus.gov.gr</w:t>
        </w:r>
      </w:hyperlink>
      <w:r w:rsidRPr="006B3C5C">
        <w:rPr>
          <w:lang w:val="el-GR"/>
        </w:rPr>
        <w:t>) του ΟΠΣ ΕΣΗΔΗΣ</w:t>
      </w:r>
      <w:r>
        <w:rPr>
          <w:lang w:val="el-GR"/>
        </w:rPr>
        <w:t>.</w:t>
      </w:r>
    </w:p>
    <w:p w14:paraId="5DA0D531" w14:textId="6EEA4D1E" w:rsidR="00FC0A3D" w:rsidRDefault="00FC0A3D" w:rsidP="00FC0A3D">
      <w:pPr>
        <w:rPr>
          <w:lang w:val="el-GR"/>
        </w:rPr>
      </w:pPr>
      <w:r>
        <w:rPr>
          <w:lang w:val="el-GR"/>
        </w:rPr>
        <w:t>Π</w:t>
      </w:r>
      <w:r w:rsidRPr="00181C40">
        <w:rPr>
          <w:lang w:val="el-GR"/>
        </w:rPr>
        <w:t xml:space="preserve">ερίληψη της παρούσας Διακήρυξης όπως προβλέπεται στην περίπτωση </w:t>
      </w:r>
      <w:bookmarkStart w:id="17" w:name="_Hlk75874098"/>
      <w:r w:rsidRPr="00181C40">
        <w:rPr>
          <w:lang w:val="el-GR"/>
        </w:rPr>
        <w:t xml:space="preserve">(ιστ) </w:t>
      </w:r>
      <w:bookmarkEnd w:id="17"/>
      <w:r w:rsidRPr="00181C40">
        <w:rPr>
          <w:lang w:val="el-GR"/>
        </w:rPr>
        <w:t xml:space="preserve">της παραγράφου 3 του άρθρου 76 του Ν.4727/23-09-2020 (ΦΕΚ/Α/184/23.09.2020), αναρτήθηκε στο διαδίκτυο, στον ιστότοπο http://et.diavgeia.gov.gr/ (ΠΡΟΓΡΑΜΜΑ ΔΙΑΥΓΕΙΑ) </w:t>
      </w:r>
      <w:r w:rsidRPr="00603221">
        <w:rPr>
          <w:lang w:val="el-GR" w:eastAsia="el-GR"/>
        </w:rPr>
        <w:t xml:space="preserve">στις </w:t>
      </w:r>
      <w:r w:rsidR="001E63B7" w:rsidRPr="001E63B7">
        <w:rPr>
          <w:b/>
          <w:bCs/>
          <w:lang w:val="el-GR"/>
        </w:rPr>
        <w:t>7-</w:t>
      </w:r>
      <w:r w:rsidR="001E63B7" w:rsidRPr="001706AF">
        <w:rPr>
          <w:b/>
          <w:bCs/>
          <w:lang w:val="el-GR"/>
        </w:rPr>
        <w:t>6-2022</w:t>
      </w:r>
      <w:r w:rsidR="001E63B7">
        <w:rPr>
          <w:b/>
          <w:bCs/>
          <w:lang w:val="el-GR"/>
        </w:rPr>
        <w:t>.</w:t>
      </w:r>
    </w:p>
    <w:p w14:paraId="22B9E4BC" w14:textId="5632F221" w:rsidR="00922FEF" w:rsidRDefault="00675768">
      <w:pPr>
        <w:pBdr>
          <w:top w:val="nil"/>
          <w:left w:val="nil"/>
          <w:bottom w:val="nil"/>
          <w:right w:val="nil"/>
          <w:between w:val="nil"/>
        </w:pBdr>
        <w:spacing w:after="60"/>
        <w:rPr>
          <w:rFonts w:cs="Tahoma"/>
          <w:i/>
          <w:color w:val="5B9BD5"/>
          <w:szCs w:val="22"/>
          <w:lang w:val="el-GR"/>
        </w:rPr>
      </w:pPr>
      <w:r w:rsidRPr="007A6B2A">
        <w:rPr>
          <w:rFonts w:cs="Tahoma"/>
          <w:color w:val="000000"/>
          <w:szCs w:val="22"/>
          <w:lang w:val="el-GR"/>
        </w:rPr>
        <w:t>Η Διακήρυξη θα αναρτηθεί στο διαδίκτυο, στην ιστοσελίδα της αναθέτουσας αρχής, στη διεύθυνση (</w:t>
      </w:r>
      <w:r>
        <w:rPr>
          <w:rFonts w:cs="Tahoma"/>
          <w:color w:val="000000"/>
          <w:szCs w:val="22"/>
        </w:rPr>
        <w:t>URL</w:t>
      </w:r>
      <w:r w:rsidRPr="007A6B2A">
        <w:rPr>
          <w:rFonts w:cs="Tahoma"/>
          <w:color w:val="000000"/>
          <w:szCs w:val="22"/>
          <w:lang w:val="el-GR"/>
        </w:rPr>
        <w:t xml:space="preserve">) :  </w:t>
      </w:r>
      <w:hyperlink r:id="rId19">
        <w:r>
          <w:rPr>
            <w:rFonts w:cs="Tahoma"/>
            <w:color w:val="0000FF"/>
            <w:szCs w:val="22"/>
            <w:u w:val="single"/>
          </w:rPr>
          <w:t>http</w:t>
        </w:r>
        <w:r w:rsidRPr="007A6B2A">
          <w:rPr>
            <w:rFonts w:cs="Tahoma"/>
            <w:color w:val="0000FF"/>
            <w:szCs w:val="22"/>
            <w:u w:val="single"/>
            <w:lang w:val="el-GR"/>
          </w:rPr>
          <w:t>://</w:t>
        </w:r>
        <w:r>
          <w:rPr>
            <w:rFonts w:cs="Tahoma"/>
            <w:color w:val="0000FF"/>
            <w:szCs w:val="22"/>
            <w:u w:val="single"/>
          </w:rPr>
          <w:t>www</w:t>
        </w:r>
        <w:r w:rsidRPr="007A6B2A">
          <w:rPr>
            <w:rFonts w:cs="Tahoma"/>
            <w:color w:val="0000FF"/>
            <w:szCs w:val="22"/>
            <w:u w:val="single"/>
            <w:lang w:val="el-GR"/>
          </w:rPr>
          <w:t>.</w:t>
        </w:r>
        <w:r>
          <w:rPr>
            <w:rFonts w:cs="Tahoma"/>
            <w:color w:val="0000FF"/>
            <w:szCs w:val="22"/>
            <w:u w:val="single"/>
          </w:rPr>
          <w:t>ktpae</w:t>
        </w:r>
        <w:r w:rsidRPr="007A6B2A">
          <w:rPr>
            <w:rFonts w:cs="Tahoma"/>
            <w:color w:val="0000FF"/>
            <w:szCs w:val="22"/>
            <w:u w:val="single"/>
            <w:lang w:val="el-GR"/>
          </w:rPr>
          <w:t>.</w:t>
        </w:r>
        <w:r>
          <w:rPr>
            <w:rFonts w:cs="Tahoma"/>
            <w:color w:val="0000FF"/>
            <w:szCs w:val="22"/>
            <w:u w:val="single"/>
          </w:rPr>
          <w:t>gr</w:t>
        </w:r>
      </w:hyperlink>
      <w:r w:rsidRPr="007A6B2A">
        <w:rPr>
          <w:rFonts w:cs="Tahoma"/>
          <w:color w:val="000000"/>
          <w:szCs w:val="22"/>
          <w:lang w:val="el-GR"/>
        </w:rPr>
        <w:t xml:space="preserve">  στη θέση Διαγωνισμοί στις </w:t>
      </w:r>
      <w:r w:rsidR="001E63B7" w:rsidRPr="001E63B7">
        <w:rPr>
          <w:b/>
          <w:bCs/>
          <w:lang w:val="el-GR"/>
        </w:rPr>
        <w:t>7-</w:t>
      </w:r>
      <w:r w:rsidR="001E63B7" w:rsidRPr="001706AF">
        <w:rPr>
          <w:b/>
          <w:bCs/>
          <w:lang w:val="el-GR"/>
        </w:rPr>
        <w:t>6-2022</w:t>
      </w:r>
      <w:r w:rsidR="001E63B7">
        <w:rPr>
          <w:b/>
          <w:bCs/>
          <w:lang w:val="el-GR"/>
        </w:rPr>
        <w:t>.</w:t>
      </w:r>
      <w:r w:rsidRPr="007A6B2A">
        <w:rPr>
          <w:rFonts w:cs="Tahoma"/>
          <w:i/>
          <w:color w:val="5B9BD5"/>
          <w:szCs w:val="22"/>
          <w:lang w:val="el-GR"/>
        </w:rPr>
        <w:t xml:space="preserve"> </w:t>
      </w:r>
    </w:p>
    <w:p w14:paraId="6F8D7B51" w14:textId="15716C9E" w:rsidR="00C01BE2" w:rsidRPr="00C01BE2" w:rsidRDefault="00C01BE2">
      <w:pPr>
        <w:pBdr>
          <w:top w:val="nil"/>
          <w:left w:val="nil"/>
          <w:bottom w:val="nil"/>
          <w:right w:val="nil"/>
          <w:between w:val="nil"/>
        </w:pBdr>
        <w:spacing w:after="60"/>
        <w:rPr>
          <w:rFonts w:cs="Tahoma"/>
          <w:i/>
          <w:color w:val="5B9BD5"/>
          <w:szCs w:val="22"/>
          <w:lang w:val="el-GR"/>
        </w:rPr>
      </w:pPr>
      <w:r w:rsidRPr="00661946">
        <w:rPr>
          <w:rFonts w:cs="Tahoma"/>
          <w:color w:val="000000"/>
          <w:szCs w:val="22"/>
          <w:lang w:val="el-GR"/>
        </w:rPr>
        <w:t>Η δι</w:t>
      </w:r>
      <w:r w:rsidR="001E63B7">
        <w:rPr>
          <w:rFonts w:cs="Tahoma"/>
          <w:color w:val="000000"/>
          <w:szCs w:val="22"/>
          <w:lang w:val="el-GR"/>
        </w:rPr>
        <w:t>α</w:t>
      </w:r>
      <w:r w:rsidRPr="00661946">
        <w:rPr>
          <w:rFonts w:cs="Tahoma"/>
          <w:color w:val="000000"/>
          <w:szCs w:val="22"/>
          <w:lang w:val="el-GR"/>
        </w:rPr>
        <w:t>κ</w:t>
      </w:r>
      <w:r w:rsidR="001E63B7">
        <w:rPr>
          <w:rFonts w:cs="Tahoma"/>
          <w:color w:val="000000"/>
          <w:szCs w:val="22"/>
          <w:lang w:val="el-GR"/>
        </w:rPr>
        <w:t>ή</w:t>
      </w:r>
      <w:r w:rsidRPr="00661946">
        <w:rPr>
          <w:rFonts w:cs="Tahoma"/>
          <w:color w:val="000000"/>
          <w:szCs w:val="22"/>
          <w:lang w:val="el-GR"/>
        </w:rPr>
        <w:t>ρυξη θα αναρτηθεί στην ιστοσελίδα του ΕΠΑνΕΚ (</w:t>
      </w:r>
      <w:hyperlink r:id="rId20" w:history="1">
        <w:r w:rsidRPr="00661946">
          <w:rPr>
            <w:rFonts w:cs="Tahoma"/>
            <w:color w:val="000000"/>
            <w:szCs w:val="22"/>
            <w:lang w:val="el-GR"/>
          </w:rPr>
          <w:t>www.antagonistikotita.gr</w:t>
        </w:r>
      </w:hyperlink>
      <w:r w:rsidRPr="00661946">
        <w:rPr>
          <w:rFonts w:cs="Tahoma"/>
          <w:color w:val="000000"/>
          <w:szCs w:val="22"/>
          <w:lang w:val="el-GR"/>
        </w:rPr>
        <w:t>) και της ΕΥΔΕ-</w:t>
      </w:r>
      <w:r w:rsidRPr="00661946">
        <w:rPr>
          <w:lang w:val="el-GR"/>
        </w:rPr>
        <w:t>ΤΠΕ (</w:t>
      </w:r>
      <w:hyperlink r:id="rId21" w:history="1">
        <w:r w:rsidRPr="001F781D">
          <w:rPr>
            <w:rStyle w:val="-"/>
            <w:lang w:val="en-US"/>
          </w:rPr>
          <w:t>www</w:t>
        </w:r>
        <w:r w:rsidRPr="00661946">
          <w:rPr>
            <w:rStyle w:val="-"/>
            <w:lang w:val="el-GR"/>
          </w:rPr>
          <w:t>.</w:t>
        </w:r>
        <w:r w:rsidRPr="001F781D">
          <w:rPr>
            <w:rStyle w:val="-"/>
            <w:lang w:val="en-US"/>
          </w:rPr>
          <w:t>digitalplan</w:t>
        </w:r>
        <w:r w:rsidRPr="00661946">
          <w:rPr>
            <w:rStyle w:val="-"/>
            <w:lang w:val="el-GR"/>
          </w:rPr>
          <w:t>.</w:t>
        </w:r>
        <w:r w:rsidRPr="001F781D">
          <w:rPr>
            <w:rStyle w:val="-"/>
            <w:lang w:val="en-US"/>
          </w:rPr>
          <w:t>gr</w:t>
        </w:r>
      </w:hyperlink>
      <w:r w:rsidRPr="00661946">
        <w:rPr>
          <w:lang w:val="el-GR"/>
        </w:rPr>
        <w:t>)</w:t>
      </w:r>
      <w:r>
        <w:rPr>
          <w:lang w:val="el-GR"/>
        </w:rPr>
        <w:t>.</w:t>
      </w:r>
    </w:p>
    <w:p w14:paraId="2800BD9F" w14:textId="77777777" w:rsidR="00922FEF" w:rsidRPr="007A6B2A" w:rsidRDefault="00922FEF">
      <w:pPr>
        <w:pBdr>
          <w:top w:val="nil"/>
          <w:left w:val="nil"/>
          <w:bottom w:val="nil"/>
          <w:right w:val="nil"/>
          <w:between w:val="nil"/>
        </w:pBdr>
        <w:spacing w:after="60"/>
        <w:rPr>
          <w:rFonts w:cs="Tahoma"/>
          <w:i/>
          <w:color w:val="5B9BD5"/>
          <w:szCs w:val="22"/>
          <w:lang w:val="el-GR"/>
        </w:rPr>
      </w:pPr>
    </w:p>
    <w:p w14:paraId="3F77376E" w14:textId="77777777" w:rsidR="00922FEF" w:rsidRPr="007A6B2A" w:rsidRDefault="00922FEF">
      <w:pPr>
        <w:rPr>
          <w:color w:val="5B9BD5"/>
          <w:lang w:val="el-GR"/>
        </w:rPr>
      </w:pPr>
    </w:p>
    <w:p w14:paraId="5B96596A" w14:textId="77777777" w:rsidR="00922FEF" w:rsidRPr="00661946" w:rsidRDefault="00675768" w:rsidP="00661946">
      <w:pPr>
        <w:pStyle w:val="2"/>
        <w:numPr>
          <w:ilvl w:val="1"/>
          <w:numId w:val="87"/>
        </w:numPr>
        <w:rPr>
          <w:lang w:val="el-GR"/>
        </w:rPr>
      </w:pPr>
      <w:r w:rsidRPr="007A6B2A">
        <w:rPr>
          <w:lang w:val="el-GR"/>
        </w:rPr>
        <w:tab/>
      </w:r>
      <w:bookmarkStart w:id="18" w:name="_Toc98332163"/>
      <w:r w:rsidRPr="00661946">
        <w:rPr>
          <w:lang w:val="el-GR"/>
        </w:rPr>
        <w:t>Αρχές εφαρμοζόμενες στη διαδικασία σύναψης</w:t>
      </w:r>
      <w:bookmarkEnd w:id="18"/>
      <w:r w:rsidRPr="00661946">
        <w:rPr>
          <w:lang w:val="el-GR"/>
        </w:rPr>
        <w:t xml:space="preserve"> </w:t>
      </w:r>
    </w:p>
    <w:p w14:paraId="31F12B46" w14:textId="77777777" w:rsidR="00922FEF" w:rsidRPr="007A6B2A" w:rsidRDefault="00675768">
      <w:pPr>
        <w:spacing w:before="240"/>
        <w:rPr>
          <w:lang w:val="el-GR"/>
        </w:rPr>
      </w:pPr>
      <w:r w:rsidRPr="007A6B2A">
        <w:rPr>
          <w:lang w:val="el-GR"/>
        </w:rPr>
        <w:t>Οι οικονομικοί φορείς δεσμεύονται ότι:</w:t>
      </w:r>
    </w:p>
    <w:p w14:paraId="0C15E843" w14:textId="77777777" w:rsidR="00922FEF" w:rsidRPr="007A6B2A" w:rsidRDefault="00675768">
      <w:pPr>
        <w:rPr>
          <w:lang w:val="el-GR"/>
        </w:rPr>
      </w:pPr>
      <w:r w:rsidRPr="007A6B2A">
        <w:rPr>
          <w:lang w:val="el-GR"/>
        </w:rPr>
        <w:t xml:space="preserve">α) 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3F7BFEEC" w14:textId="139A8092" w:rsidR="00922FEF" w:rsidRPr="007A6B2A" w:rsidRDefault="00675768">
      <w:pPr>
        <w:rPr>
          <w:lang w:val="el-GR"/>
        </w:rPr>
      </w:pPr>
      <w:r w:rsidRPr="007A6B2A">
        <w:rPr>
          <w:lang w:val="el-GR"/>
        </w:rPr>
        <w:t>β) δεν θα ενεργήσουν αθέμιτα, παράνομα ή καταχρηστικά καθ΄όλη τη διάρκεια της διαδικασίας ανάθεσης, αλλά και κατά το στάδιο εκτέλεσης της σύμβασης, εφόσον επιλεγούν</w:t>
      </w:r>
    </w:p>
    <w:p w14:paraId="12EF8080" w14:textId="51974C31" w:rsidR="00922FEF" w:rsidRPr="007A6B2A" w:rsidRDefault="00675768">
      <w:pPr>
        <w:rPr>
          <w:lang w:val="el-GR"/>
        </w:rPr>
      </w:pPr>
      <w:r w:rsidRPr="007A6B2A">
        <w:rPr>
          <w:lang w:val="el-GR"/>
        </w:rPr>
        <w:t>γ) λαμβάνουν τα κατάλληλα μέτρα για να διαφυλάξουν την εμπιστευτικότητα των πληροφοριών που έχουν χαρακτηρισθεί ως τέτοιες</w:t>
      </w:r>
      <w:r w:rsidR="00602196">
        <w:rPr>
          <w:lang w:val="el-GR"/>
        </w:rPr>
        <w:t>.</w:t>
      </w:r>
    </w:p>
    <w:p w14:paraId="09215D09" w14:textId="68B61217" w:rsidR="00922FEF" w:rsidRPr="00661946" w:rsidRDefault="00187D72" w:rsidP="00661946">
      <w:pPr>
        <w:pStyle w:val="1"/>
        <w:numPr>
          <w:ilvl w:val="0"/>
          <w:numId w:val="86"/>
        </w:numPr>
      </w:pPr>
      <w:r w:rsidRPr="00277189">
        <w:rPr>
          <w:lang w:val="el-GR"/>
        </w:rPr>
        <w:lastRenderedPageBreak/>
        <w:t xml:space="preserve"> </w:t>
      </w:r>
      <w:bookmarkStart w:id="19" w:name="_Toc98332164"/>
      <w:r w:rsidR="00675768" w:rsidRPr="00661946">
        <w:t>ΓΕΝΙΚΟΙ ΚΑΙ ΕΙΔΙΚΟΙ ΟΡΟΙ ΣΥΜΜΕΤΟΧΗΣ</w:t>
      </w:r>
      <w:bookmarkEnd w:id="19"/>
    </w:p>
    <w:p w14:paraId="210B044C" w14:textId="77777777" w:rsidR="003A18B1" w:rsidRPr="003A18B1" w:rsidRDefault="003A18B1" w:rsidP="003A18B1">
      <w:pPr>
        <w:pStyle w:val="aff0"/>
        <w:keepNext/>
        <w:numPr>
          <w:ilvl w:val="0"/>
          <w:numId w:val="87"/>
        </w:numPr>
        <w:pBdr>
          <w:top w:val="none" w:sz="0" w:space="0" w:color="000000"/>
          <w:left w:val="none" w:sz="0" w:space="0" w:color="000000"/>
          <w:bottom w:val="single" w:sz="12" w:space="1" w:color="000080"/>
          <w:right w:val="none" w:sz="0" w:space="0" w:color="000000"/>
        </w:pBdr>
        <w:tabs>
          <w:tab w:val="left" w:pos="567"/>
        </w:tabs>
        <w:spacing w:before="240" w:after="80"/>
        <w:contextualSpacing w:val="0"/>
        <w:outlineLvl w:val="1"/>
        <w:rPr>
          <w:rFonts w:cs="Arial"/>
          <w:b/>
          <w:vanish/>
          <w:color w:val="002060"/>
          <w:szCs w:val="22"/>
        </w:rPr>
      </w:pPr>
      <w:bookmarkStart w:id="20" w:name="_Toc94613138"/>
      <w:bookmarkStart w:id="21" w:name="_Toc94613446"/>
      <w:bookmarkStart w:id="22" w:name="_Toc94613756"/>
      <w:bookmarkStart w:id="23" w:name="_Toc94614056"/>
      <w:bookmarkStart w:id="24" w:name="_Toc94614292"/>
      <w:bookmarkStart w:id="25" w:name="_Toc95132143"/>
      <w:bookmarkStart w:id="26" w:name="_Toc95230104"/>
      <w:bookmarkStart w:id="27" w:name="_Toc98332165"/>
      <w:bookmarkEnd w:id="20"/>
      <w:bookmarkEnd w:id="21"/>
      <w:bookmarkEnd w:id="22"/>
      <w:bookmarkEnd w:id="23"/>
      <w:bookmarkEnd w:id="24"/>
      <w:bookmarkEnd w:id="25"/>
      <w:bookmarkEnd w:id="26"/>
      <w:bookmarkEnd w:id="27"/>
    </w:p>
    <w:p w14:paraId="5FFACE07" w14:textId="127B58D1" w:rsidR="00922FEF" w:rsidRDefault="00675768" w:rsidP="00661946">
      <w:pPr>
        <w:pStyle w:val="2"/>
        <w:numPr>
          <w:ilvl w:val="1"/>
          <w:numId w:val="87"/>
        </w:numPr>
      </w:pPr>
      <w:r w:rsidRPr="00661946">
        <w:tab/>
      </w:r>
      <w:bookmarkStart w:id="28" w:name="_Toc98332166"/>
      <w:r>
        <w:t>Γενικές Πληροφορίες</w:t>
      </w:r>
      <w:bookmarkEnd w:id="28"/>
    </w:p>
    <w:p w14:paraId="33BEBF61" w14:textId="77777777" w:rsidR="00922FEF" w:rsidRPr="00661946" w:rsidRDefault="00675768" w:rsidP="00661946">
      <w:pPr>
        <w:pStyle w:val="2"/>
        <w:numPr>
          <w:ilvl w:val="2"/>
          <w:numId w:val="87"/>
        </w:numPr>
        <w:rPr>
          <w:rFonts w:cs="Tahoma"/>
          <w:color w:val="000000"/>
          <w:lang w:val="el-GR"/>
        </w:rPr>
      </w:pPr>
      <w:bookmarkStart w:id="29" w:name="_Toc98332167"/>
      <w:r w:rsidRPr="00661946">
        <w:rPr>
          <w:rFonts w:cs="Tahoma"/>
          <w:color w:val="000000"/>
          <w:lang w:val="el-GR"/>
        </w:rPr>
        <w:t>Έγγραφα της σύμβασης</w:t>
      </w:r>
      <w:bookmarkEnd w:id="29"/>
    </w:p>
    <w:p w14:paraId="37C0C81A" w14:textId="77777777" w:rsidR="00922FEF" w:rsidRPr="007A6B2A" w:rsidRDefault="00675768">
      <w:pPr>
        <w:rPr>
          <w:lang w:val="el-GR"/>
        </w:rPr>
      </w:pPr>
      <w:r w:rsidRPr="007A6B2A">
        <w:rPr>
          <w:lang w:val="el-GR"/>
        </w:rPr>
        <w:t>Τα έγγραφα της παρούσας διαδικασίας σύναψης είναι τα ακόλουθα:</w:t>
      </w:r>
    </w:p>
    <w:p w14:paraId="79C95B71" w14:textId="789AB4A9" w:rsidR="00922FEF" w:rsidRPr="007A6B2A" w:rsidRDefault="00675768" w:rsidP="001B1A2C">
      <w:pPr>
        <w:numPr>
          <w:ilvl w:val="0"/>
          <w:numId w:val="105"/>
        </w:numPr>
        <w:spacing w:after="40"/>
        <w:ind w:left="567" w:hanging="567"/>
        <w:rPr>
          <w:lang w:val="el-GR"/>
        </w:rPr>
      </w:pPr>
      <w:r w:rsidRPr="007A6B2A">
        <w:rPr>
          <w:lang w:val="el-GR"/>
        </w:rPr>
        <w:t xml:space="preserve">η από </w:t>
      </w:r>
      <w:r w:rsidR="001E63B7" w:rsidRPr="001E63B7">
        <w:rPr>
          <w:b/>
          <w:bCs/>
          <w:lang w:val="el-GR"/>
        </w:rPr>
        <w:t>1-6-2022</w:t>
      </w:r>
      <w:r w:rsidRPr="007A6B2A">
        <w:rPr>
          <w:lang w:val="el-GR"/>
        </w:rPr>
        <w:t xml:space="preserve"> Προκήρυξη της Σύμβασης, όπως αυτή έχει σταλεί για δημοσίευση στην Επίσημη Εφημερίδα της Ευρωπαϊκής Ένωσης </w:t>
      </w:r>
    </w:p>
    <w:p w14:paraId="3CB7BC93" w14:textId="77777777" w:rsidR="00AA40C8" w:rsidRPr="007A6B2A" w:rsidRDefault="00AA40C8" w:rsidP="00AA40C8">
      <w:pPr>
        <w:numPr>
          <w:ilvl w:val="0"/>
          <w:numId w:val="105"/>
        </w:numPr>
        <w:spacing w:after="40"/>
        <w:ind w:left="567" w:hanging="567"/>
        <w:rPr>
          <w:lang w:val="el-GR"/>
        </w:rPr>
      </w:pPr>
      <w:r w:rsidRPr="007A6B2A">
        <w:rPr>
          <w:lang w:val="el-GR"/>
        </w:rPr>
        <w:t>το Ευρωπαϊκό Ενιαίο Έγγραφο Σύμβασης [ΕΕΕΣ]</w:t>
      </w:r>
    </w:p>
    <w:p w14:paraId="3CC601A0" w14:textId="745136D3" w:rsidR="00922FEF" w:rsidRPr="007A6B2A" w:rsidRDefault="00675768" w:rsidP="001B1A2C">
      <w:pPr>
        <w:numPr>
          <w:ilvl w:val="0"/>
          <w:numId w:val="105"/>
        </w:numPr>
        <w:spacing w:after="40"/>
        <w:ind w:left="567" w:hanging="567"/>
        <w:rPr>
          <w:lang w:val="el-GR"/>
        </w:rPr>
      </w:pPr>
      <w:r w:rsidRPr="007A6B2A">
        <w:rPr>
          <w:lang w:val="el-GR"/>
        </w:rPr>
        <w:t xml:space="preserve">η παρούσα Διακήρυξη με τα Παραρτήματα που αποτελούν αναπόσπαστο μέρος αυτής </w:t>
      </w:r>
    </w:p>
    <w:p w14:paraId="13DEC7FE" w14:textId="77777777" w:rsidR="00922FEF" w:rsidRPr="007A6B2A" w:rsidRDefault="00675768" w:rsidP="001B1A2C">
      <w:pPr>
        <w:numPr>
          <w:ilvl w:val="0"/>
          <w:numId w:val="105"/>
        </w:numPr>
        <w:spacing w:after="40"/>
        <w:ind w:left="567" w:hanging="567"/>
        <w:rPr>
          <w:lang w:val="el-GR"/>
        </w:rPr>
      </w:pPr>
      <w:r w:rsidRPr="007A6B2A">
        <w:rPr>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3614034D" w14:textId="77777777" w:rsidR="00AA40C8" w:rsidRPr="006B2C94" w:rsidRDefault="00AA40C8" w:rsidP="00AA40C8">
      <w:pPr>
        <w:numPr>
          <w:ilvl w:val="0"/>
          <w:numId w:val="105"/>
        </w:numPr>
        <w:spacing w:after="40"/>
        <w:ind w:left="567" w:hanging="567"/>
        <w:rPr>
          <w:lang w:val="el-GR"/>
        </w:rPr>
      </w:pPr>
      <w:bookmarkStart w:id="30" w:name="_Toc98332168"/>
      <w:r w:rsidRPr="06942D67">
        <w:rPr>
          <w:lang w:val="el-GR"/>
        </w:rPr>
        <w:t>το σχέδιο της Σύμβασης με τα Παραρτήματά της</w:t>
      </w:r>
    </w:p>
    <w:p w14:paraId="122AE45F" w14:textId="77777777" w:rsidR="00922FEF" w:rsidRPr="00661946" w:rsidRDefault="00675768" w:rsidP="00661946">
      <w:pPr>
        <w:pStyle w:val="2"/>
        <w:numPr>
          <w:ilvl w:val="2"/>
          <w:numId w:val="87"/>
        </w:numPr>
        <w:rPr>
          <w:rFonts w:cs="Tahoma"/>
          <w:color w:val="000000"/>
          <w:lang w:val="el-GR"/>
        </w:rPr>
      </w:pPr>
      <w:r w:rsidRPr="00661946">
        <w:rPr>
          <w:rFonts w:cs="Tahoma"/>
          <w:color w:val="000000"/>
          <w:lang w:val="el-GR"/>
        </w:rPr>
        <w:t>Επικοινωνία – Πρόσβαση στα έγγραφα της Σύμβασης</w:t>
      </w:r>
      <w:bookmarkEnd w:id="30"/>
    </w:p>
    <w:p w14:paraId="0840522E" w14:textId="77777777" w:rsidR="00FC0A3D" w:rsidRPr="00FC0A3D" w:rsidRDefault="00FC0A3D" w:rsidP="00FC0A3D">
      <w:pPr>
        <w:rPr>
          <w:lang w:val="el-GR"/>
        </w:rPr>
      </w:pPr>
      <w:bookmarkStart w:id="31" w:name="_Toc74566814"/>
      <w:r w:rsidRPr="00FC0A3D">
        <w:rPr>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προσβάσιμη μέσω της Διαδικτυακής πύλης (</w:t>
      </w:r>
      <w:hyperlink r:id="rId22" w:history="1">
        <w:r w:rsidRPr="00FC0A3D">
          <w:rPr>
            <w:rStyle w:val="-"/>
            <w:lang w:val="el-GR"/>
          </w:rPr>
          <w:t>www.promitheus.gov.gr</w:t>
        </w:r>
      </w:hyperlink>
      <w:r w:rsidRPr="00FC0A3D">
        <w:rPr>
          <w:lang w:val="el-GR"/>
        </w:rPr>
        <w:t>).</w:t>
      </w:r>
      <w:bookmarkEnd w:id="31"/>
    </w:p>
    <w:p w14:paraId="0028738C" w14:textId="77777777" w:rsidR="00922FEF" w:rsidRPr="00661946" w:rsidRDefault="00675768" w:rsidP="00661946">
      <w:pPr>
        <w:pStyle w:val="2"/>
        <w:numPr>
          <w:ilvl w:val="2"/>
          <w:numId w:val="87"/>
        </w:numPr>
        <w:rPr>
          <w:rFonts w:cs="Tahoma"/>
          <w:color w:val="000000"/>
          <w:lang w:val="el-GR"/>
        </w:rPr>
      </w:pPr>
      <w:bookmarkStart w:id="32" w:name="_Toc98332169"/>
      <w:r w:rsidRPr="00661946">
        <w:rPr>
          <w:rFonts w:cs="Tahoma"/>
          <w:color w:val="000000"/>
          <w:lang w:val="el-GR"/>
        </w:rPr>
        <w:t>Παροχή Διευκρινίσεων</w:t>
      </w:r>
      <w:bookmarkEnd w:id="32"/>
    </w:p>
    <w:p w14:paraId="2AE57D47" w14:textId="15709C34" w:rsidR="00922FEF" w:rsidRPr="007A6B2A" w:rsidRDefault="00675768">
      <w:pPr>
        <w:rPr>
          <w:b/>
          <w:i/>
          <w:color w:val="5B9BD5"/>
          <w:lang w:val="el-GR"/>
        </w:rPr>
      </w:pPr>
      <w:r w:rsidRPr="007A6B2A">
        <w:rPr>
          <w:lang w:val="el-GR"/>
        </w:rPr>
        <w:t xml:space="preserve">Τα σχετικά αιτήματα παροχής διευκρινίσεων υποβάλλονται ηλεκτρονικά, </w:t>
      </w:r>
      <w:r w:rsidRPr="00AC2467">
        <w:rPr>
          <w:lang w:val="el-GR"/>
        </w:rPr>
        <w:t>το αργότερο έως</w:t>
      </w:r>
      <w:r w:rsidRPr="007A6B2A">
        <w:rPr>
          <w:lang w:val="el-GR"/>
        </w:rPr>
        <w:t xml:space="preserve"> </w:t>
      </w:r>
      <w:r w:rsidR="00DD5D70" w:rsidRPr="00DD5D70">
        <w:rPr>
          <w:b/>
          <w:bCs/>
          <w:lang w:val="el-GR"/>
        </w:rPr>
        <w:t>20-6-2022</w:t>
      </w:r>
      <w:r w:rsidRPr="007A6B2A">
        <w:rPr>
          <w:lang w:val="el-GR"/>
        </w:rPr>
        <w:t xml:space="preserve"> και απαντώνται αντίστοιχα στο δικτυακό τόπο του διαγωνισμού μέσω της Διαδικτυακής πύλης </w:t>
      </w:r>
      <w:hyperlink r:id="rId23">
        <w:r>
          <w:rPr>
            <w:color w:val="0000FF"/>
            <w:u w:val="single"/>
          </w:rPr>
          <w:t>www</w:t>
        </w:r>
        <w:r w:rsidRPr="007A6B2A">
          <w:rPr>
            <w:color w:val="0000FF"/>
            <w:u w:val="single"/>
            <w:lang w:val="el-GR"/>
          </w:rPr>
          <w:t>.</w:t>
        </w:r>
        <w:r>
          <w:rPr>
            <w:color w:val="0000FF"/>
            <w:u w:val="single"/>
          </w:rPr>
          <w:t>promitheus</w:t>
        </w:r>
        <w:r w:rsidRPr="007A6B2A">
          <w:rPr>
            <w:color w:val="0000FF"/>
            <w:u w:val="single"/>
            <w:lang w:val="el-GR"/>
          </w:rPr>
          <w:t>.</w:t>
        </w:r>
        <w:r>
          <w:rPr>
            <w:color w:val="0000FF"/>
            <w:u w:val="single"/>
          </w:rPr>
          <w:t>gov</w:t>
        </w:r>
        <w:r w:rsidRPr="007A6B2A">
          <w:rPr>
            <w:color w:val="0000FF"/>
            <w:u w:val="single"/>
            <w:lang w:val="el-GR"/>
          </w:rPr>
          <w:t>.</w:t>
        </w:r>
        <w:r>
          <w:rPr>
            <w:color w:val="0000FF"/>
            <w:u w:val="single"/>
          </w:rPr>
          <w:t>gr</w:t>
        </w:r>
      </w:hyperlink>
      <w:r w:rsidRPr="007A6B2A">
        <w:rPr>
          <w:lang w:val="el-GR"/>
        </w:rPr>
        <w:t xml:space="preserve">, του Ε.Σ.Η.ΔΗ.Σ. Αιτήματα παροχής συμπληρωματικών πληροφοριών – διευκρινίσεων υποβάλλονται από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κωδικό πρόσβασης) και απαραίτητα το ηλεκτρονικό αρχείο με το κείμενο των ερωτημάτων είναι ηλεκτρονικά υπογεγραμμένο. Αιτήματα παροχής διευκρινίσεων που υποβάλλονται είτε με άλλο τρόπο είτε το ηλεκτρονικό αρχείο που τα συνοδεύει δεν είναι ηλεκτρονικά υπογεγραμμένο, δεν εξετάζονται. </w:t>
      </w:r>
    </w:p>
    <w:p w14:paraId="4103E835" w14:textId="77777777" w:rsidR="00922FEF" w:rsidRPr="007A6B2A" w:rsidRDefault="00675768">
      <w:pPr>
        <w:rPr>
          <w:lang w:val="el-GR"/>
        </w:rPr>
      </w:pPr>
      <w:r w:rsidRPr="007A6B2A">
        <w:rPr>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4DF01231" w14:textId="77777777" w:rsidR="00922FEF" w:rsidRPr="007A6B2A" w:rsidRDefault="00675768">
      <w:pPr>
        <w:rPr>
          <w:lang w:val="el-GR"/>
        </w:rPr>
      </w:pPr>
      <w:r w:rsidRPr="007A6B2A">
        <w:rPr>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7A6B2A">
        <w:rPr>
          <w:b/>
          <w:lang w:val="el-GR"/>
        </w:rPr>
        <w:t>έξι (6) ημέρες</w:t>
      </w:r>
      <w:r w:rsidRPr="007A6B2A">
        <w:rPr>
          <w:lang w:val="el-GR"/>
        </w:rPr>
        <w:t xml:space="preserve"> πριν από την προθεσμία που ορίζεται για την παραλαβή των προσφορών,</w:t>
      </w:r>
    </w:p>
    <w:p w14:paraId="0DF6D2F2" w14:textId="77777777" w:rsidR="00922FEF" w:rsidRPr="007A6B2A" w:rsidRDefault="00675768">
      <w:pPr>
        <w:rPr>
          <w:lang w:val="el-GR"/>
        </w:rPr>
      </w:pPr>
      <w:r w:rsidRPr="007A6B2A">
        <w:rPr>
          <w:lang w:val="el-GR"/>
        </w:rPr>
        <w:t>β) όταν τα έγγραφα της σύμβασης υφίστανται σημαντικές αλλαγές.</w:t>
      </w:r>
    </w:p>
    <w:p w14:paraId="51074C07" w14:textId="77777777" w:rsidR="00922FEF" w:rsidRPr="007A6B2A" w:rsidRDefault="00675768">
      <w:pPr>
        <w:rPr>
          <w:lang w:val="el-GR"/>
        </w:rPr>
      </w:pPr>
      <w:r w:rsidRPr="007A6B2A">
        <w:rPr>
          <w:lang w:val="el-GR"/>
        </w:rPr>
        <w:t>Η διάρκεια της παράτασης θα είναι ανάλογη με τη σπουδαιότητα των πληροφοριών ή των αλλαγών.</w:t>
      </w:r>
    </w:p>
    <w:p w14:paraId="04C177BA" w14:textId="77777777" w:rsidR="00FC0A3D" w:rsidRDefault="00FC0A3D" w:rsidP="00FC0A3D">
      <w:pPr>
        <w:rPr>
          <w:color w:val="0070C0"/>
          <w:lang w:val="el-GR"/>
        </w:rPr>
      </w:pPr>
      <w:r>
        <w:rPr>
          <w:lang w:val="el-GR"/>
        </w:rPr>
        <w:t xml:space="preserve">Όταν οι πρόσθετες πληροφορίες δεν έχουν ζητηθεί έγκαιρα ή δεν έχουν σημασία για την προετοιμασία κατάλληλων προσφορών, </w:t>
      </w:r>
      <w:r w:rsidRPr="00563AE7">
        <w:rPr>
          <w:lang w:val="el-GR"/>
        </w:rPr>
        <w:t>η παράταση της προθεσμίας εναπόκειται στη διακριτική ευχέρεια της αναθέτουσας αρχής.</w:t>
      </w:r>
    </w:p>
    <w:p w14:paraId="0D1ADE4F" w14:textId="77777777" w:rsidR="00FC0A3D" w:rsidRPr="00FE71B4" w:rsidRDefault="00FC0A3D" w:rsidP="00FC0A3D">
      <w:pPr>
        <w:rPr>
          <w:lang w:val="el-GR"/>
        </w:rPr>
      </w:pPr>
      <w:r w:rsidRPr="00C11E79">
        <w:rPr>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387874DD" w14:textId="77777777" w:rsidR="00922FEF" w:rsidRPr="00661946" w:rsidRDefault="00675768" w:rsidP="00661946">
      <w:pPr>
        <w:pStyle w:val="2"/>
        <w:numPr>
          <w:ilvl w:val="2"/>
          <w:numId w:val="87"/>
        </w:numPr>
        <w:rPr>
          <w:rFonts w:cs="Tahoma"/>
          <w:color w:val="000000"/>
          <w:lang w:val="el-GR"/>
        </w:rPr>
      </w:pPr>
      <w:bookmarkStart w:id="33" w:name="_Toc98332170"/>
      <w:r w:rsidRPr="00661946">
        <w:rPr>
          <w:rFonts w:cs="Tahoma"/>
          <w:color w:val="000000"/>
          <w:lang w:val="el-GR"/>
        </w:rPr>
        <w:lastRenderedPageBreak/>
        <w:t>Γλώσσα</w:t>
      </w:r>
      <w:bookmarkEnd w:id="33"/>
    </w:p>
    <w:p w14:paraId="00281F5A" w14:textId="0424E308" w:rsidR="00922FEF" w:rsidRPr="007A6B2A" w:rsidRDefault="00675768">
      <w:pPr>
        <w:rPr>
          <w:lang w:val="el-GR"/>
        </w:rPr>
      </w:pPr>
      <w:r w:rsidRPr="007A6B2A">
        <w:rPr>
          <w:lang w:val="el-GR"/>
        </w:rPr>
        <w:t xml:space="preserve">Τα έγγραφα της σύμβασης έχουν συνταχθεί στην ελληνική γλώσσα. </w:t>
      </w:r>
    </w:p>
    <w:p w14:paraId="1E4763BD" w14:textId="77777777" w:rsidR="00922FEF" w:rsidRPr="007A6B2A" w:rsidRDefault="00675768">
      <w:pPr>
        <w:rPr>
          <w:lang w:val="el-GR"/>
        </w:rPr>
      </w:pPr>
      <w:r w:rsidRPr="007A6B2A">
        <w:rPr>
          <w:lang w:val="el-GR"/>
        </w:rPr>
        <w:t xml:space="preserve">Τυχόν ενστάσεις ή προδικαστικές προσφυγές υποβάλλονται στην ελληνική γλώσσα. </w:t>
      </w:r>
    </w:p>
    <w:p w14:paraId="41082C93" w14:textId="77777777" w:rsidR="00FC0A3D" w:rsidRDefault="00FC0A3D" w:rsidP="00FC0A3D">
      <w:pPr>
        <w:rPr>
          <w:color w:val="000000"/>
          <w:lang w:val="el-GR"/>
        </w:rPr>
      </w:pPr>
      <w:r>
        <w:rPr>
          <w:color w:val="000000"/>
          <w:lang w:val="el-GR"/>
        </w:rPr>
        <w:t xml:space="preserve">Οι </w:t>
      </w:r>
      <w:r w:rsidRPr="00DF3269">
        <w:rPr>
          <w:bCs/>
          <w:color w:val="000000"/>
          <w:lang w:val="el-GR"/>
        </w:rPr>
        <w:t>προσφορές,</w:t>
      </w:r>
      <w:r>
        <w:rPr>
          <w:color w:val="000000"/>
          <w:lang w:val="el-GR"/>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w:t>
      </w:r>
      <w:r>
        <w:rPr>
          <w:rStyle w:val="0"/>
          <w:color w:val="000000"/>
          <w:lang w:val="el-GR"/>
        </w:rPr>
        <w:footnoteReference w:id="1"/>
      </w:r>
      <w:r>
        <w:rPr>
          <w:color w:val="000000"/>
          <w:lang w:val="el-GR"/>
        </w:rPr>
        <w:t xml:space="preserve"> συντάσσονται στην ελληνική γλώσσα ή συνοδεύονται από επίσημη μετάφρασή τους στην ελληνική γλώσσα.</w:t>
      </w:r>
    </w:p>
    <w:p w14:paraId="71A2D260" w14:textId="77777777" w:rsidR="00FC0A3D" w:rsidRPr="006B2C94" w:rsidRDefault="00FC0A3D" w:rsidP="00FC0A3D">
      <w:pPr>
        <w:rPr>
          <w:lang w:val="el-GR"/>
        </w:rPr>
      </w:pPr>
      <w:r>
        <w:rPr>
          <w:color w:val="000000"/>
          <w:lang w:val="el-GR"/>
        </w:rPr>
        <w:t>Τα</w:t>
      </w:r>
      <w:r w:rsidRPr="00C229F3">
        <w:rPr>
          <w:color w:val="000000"/>
          <w:lang w:val="el-GR"/>
        </w:rPr>
        <w:t xml:space="preserve"> αλλοδαπά </w:t>
      </w:r>
      <w:r>
        <w:rPr>
          <w:color w:val="000000"/>
          <w:lang w:val="el-GR"/>
        </w:rPr>
        <w:t xml:space="preserve">δημόσια και </w:t>
      </w:r>
      <w:r w:rsidRPr="00C229F3">
        <w:rPr>
          <w:color w:val="000000"/>
          <w:lang w:val="el-GR"/>
        </w:rPr>
        <w:t>ιδιωτικά έγγραφα συνοδεύονται από μετάφρασή τους στην ελληνική γλώσσα</w:t>
      </w:r>
      <w:r>
        <w:rPr>
          <w:color w:val="000000"/>
          <w:lang w:val="el-GR"/>
        </w:rPr>
        <w:t>,</w:t>
      </w:r>
      <w:r w:rsidRPr="00C229F3">
        <w:rPr>
          <w:color w:val="000000"/>
          <w:lang w:val="el-GR"/>
        </w:rPr>
        <w:t xml:space="preserve"> επικυρωμένη είτε από πρόσωπο αρμόδιο κατά τις </w:t>
      </w:r>
      <w:r>
        <w:rPr>
          <w:color w:val="000000"/>
          <w:lang w:val="el-GR"/>
        </w:rPr>
        <w:t xml:space="preserve">κείμενες </w:t>
      </w:r>
      <w:r w:rsidRPr="00C229F3">
        <w:rPr>
          <w:color w:val="000000"/>
          <w:lang w:val="el-GR"/>
        </w:rPr>
        <w:t>διατάξεις της εθνικής νομοθεσίας είτε από πρόσωπο κατά νόμο αρμόδιο της χώρας στην οποία έχει συνταχθεί το έγγραφο.</w:t>
      </w:r>
      <w:r>
        <w:rPr>
          <w:rStyle w:val="FootnoteReference2"/>
          <w:color w:val="000000"/>
          <w:lang w:val="el-GR"/>
        </w:rPr>
        <w:t xml:space="preserve">. </w:t>
      </w:r>
    </w:p>
    <w:p w14:paraId="2F177048" w14:textId="77777777" w:rsidR="00FC0A3D" w:rsidRPr="00603221" w:rsidRDefault="00FC0A3D" w:rsidP="00FC0A3D">
      <w:pPr>
        <w:rPr>
          <w:color w:val="000000"/>
          <w:lang w:val="el-GR"/>
        </w:rPr>
      </w:pPr>
      <w:r w:rsidRPr="00603221">
        <w:rPr>
          <w:color w:val="000000"/>
          <w:lang w:val="el-GR"/>
        </w:rPr>
        <w:t xml:space="preserve">Ενημερωτικά και τεχνικά φυλλάδια και άλλα έντυπα -εταιρικά ή μη- με ειδικό τεχνικό </w:t>
      </w:r>
      <w:r w:rsidRPr="003329FF">
        <w:rPr>
          <w:color w:val="000000"/>
          <w:lang w:val="el-GR"/>
        </w:rPr>
        <w:t>περιεχόμενο</w:t>
      </w:r>
      <w:r w:rsidRPr="00B97398">
        <w:rPr>
          <w:color w:val="000000"/>
          <w:lang w:val="el-GR"/>
        </w:rPr>
        <w:t xml:space="preserve"> </w:t>
      </w:r>
      <w:r w:rsidRPr="00603221">
        <w:rPr>
          <w:color w:val="000000"/>
          <w:lang w:val="el-GR"/>
        </w:rPr>
        <w:t>μπορούν να υποβάλλονται στην Αγγλική</w:t>
      </w:r>
      <w:r w:rsidRPr="00603221" w:rsidDel="00601749">
        <w:rPr>
          <w:color w:val="000000"/>
          <w:lang w:val="el-GR"/>
        </w:rPr>
        <w:t xml:space="preserve"> </w:t>
      </w:r>
      <w:r w:rsidRPr="00603221">
        <w:rPr>
          <w:color w:val="000000"/>
          <w:lang w:val="el-GR"/>
        </w:rPr>
        <w:t>γλώσσα, χωρίς να συνοδεύονται από μετάφραση στην ελληνική.</w:t>
      </w:r>
    </w:p>
    <w:p w14:paraId="313B4DB4" w14:textId="77777777" w:rsidR="00FC0A3D" w:rsidRPr="00603221" w:rsidRDefault="00FC0A3D" w:rsidP="00FC0A3D">
      <w:pPr>
        <w:rPr>
          <w:lang w:val="el-GR"/>
        </w:rPr>
      </w:pPr>
      <w:r w:rsidRPr="00603221">
        <w:rPr>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6A6C3BE4" w14:textId="77777777" w:rsidR="00922FEF" w:rsidRPr="00661946" w:rsidRDefault="00675768" w:rsidP="00661946">
      <w:pPr>
        <w:pStyle w:val="2"/>
        <w:numPr>
          <w:ilvl w:val="2"/>
          <w:numId w:val="87"/>
        </w:numPr>
        <w:rPr>
          <w:rFonts w:cs="Tahoma"/>
          <w:color w:val="000000"/>
          <w:lang w:val="el-GR"/>
        </w:rPr>
      </w:pPr>
      <w:bookmarkStart w:id="34" w:name="_Toc98332171"/>
      <w:r w:rsidRPr="00661946">
        <w:rPr>
          <w:rFonts w:cs="Tahoma"/>
          <w:color w:val="000000"/>
          <w:lang w:val="el-GR"/>
        </w:rPr>
        <w:t>Εγγυήσεις</w:t>
      </w:r>
      <w:bookmarkEnd w:id="34"/>
    </w:p>
    <w:p w14:paraId="05CCC51A" w14:textId="77777777" w:rsidR="0031108C" w:rsidRPr="0031108C" w:rsidRDefault="0031108C" w:rsidP="0031108C">
      <w:pPr>
        <w:rPr>
          <w:color w:val="000000"/>
          <w:lang w:val="el-GR"/>
        </w:rPr>
      </w:pPr>
      <w:bookmarkStart w:id="35" w:name="_2jxsxqh" w:colFirst="0" w:colLast="0"/>
      <w:bookmarkEnd w:id="35"/>
      <w:r w:rsidRPr="0031108C">
        <w:rPr>
          <w:color w:val="000000"/>
          <w:lang w:val="el-GR"/>
        </w:rPr>
        <w:t xml:space="preserve">Οι εγγυήσεις (παρ. 2.2.2 &amp; 4.1) 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 </w:t>
      </w:r>
    </w:p>
    <w:p w14:paraId="1BB23B9B" w14:textId="77777777" w:rsidR="0031108C" w:rsidRPr="0031108C" w:rsidRDefault="0031108C" w:rsidP="0031108C">
      <w:pPr>
        <w:rPr>
          <w:color w:val="000000"/>
          <w:lang w:val="el-GR"/>
        </w:rPr>
      </w:pPr>
      <w:bookmarkStart w:id="36" w:name="_Hlk60666106"/>
      <w:r w:rsidRPr="0031108C">
        <w:rPr>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bookmarkEnd w:id="36"/>
    </w:p>
    <w:p w14:paraId="1FA575E3" w14:textId="77777777" w:rsidR="0031108C" w:rsidRPr="0031108C" w:rsidRDefault="0031108C" w:rsidP="0031108C">
      <w:pPr>
        <w:rPr>
          <w:color w:val="000000"/>
          <w:lang w:val="el-GR"/>
        </w:rPr>
      </w:pPr>
      <w:r w:rsidRPr="0031108C">
        <w:rPr>
          <w:color w:val="000000"/>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29A8515E" w14:textId="77777777" w:rsidR="0031108C" w:rsidRPr="0031108C" w:rsidRDefault="0031108C" w:rsidP="0031108C">
      <w:pPr>
        <w:rPr>
          <w:lang w:val="el-GR"/>
        </w:rPr>
      </w:pPr>
      <w:r w:rsidRPr="0031108C">
        <w:rPr>
          <w:color w:val="000000"/>
          <w:lang w:val="el-GR"/>
        </w:rPr>
        <w:t>Η περ. αα’ του προηγούμενου εδαφίου ζ΄ δεν εφαρμόζεται για τις εγγυήσεις που παρέχονται με γραμμάτιο του Ταμείου Παρακαταθηκών και Δανείων.</w:t>
      </w:r>
    </w:p>
    <w:p w14:paraId="39465D10" w14:textId="77777777" w:rsidR="0031108C" w:rsidRPr="0031108C" w:rsidRDefault="0031108C" w:rsidP="0031108C">
      <w:pPr>
        <w:rPr>
          <w:color w:val="000000"/>
          <w:lang w:val="el-GR"/>
        </w:rPr>
      </w:pPr>
      <w:r w:rsidRPr="0031108C">
        <w:rPr>
          <w:color w:val="000000"/>
          <w:lang w:val="el-GR"/>
        </w:rPr>
        <w:t>Οι εγγυητικές επιστολές συντάσσονται σύμφωνα με τα υποδείγματα του Παραρτήματος της παρούσας.</w:t>
      </w:r>
    </w:p>
    <w:p w14:paraId="5B6D0774" w14:textId="77777777" w:rsidR="0031108C" w:rsidRPr="0031108C" w:rsidRDefault="0031108C" w:rsidP="0031108C">
      <w:pPr>
        <w:rPr>
          <w:color w:val="000000"/>
          <w:lang w:val="el-GR"/>
        </w:rPr>
      </w:pPr>
      <w:r w:rsidRPr="0031108C">
        <w:rPr>
          <w:color w:val="000000"/>
          <w:lang w:val="el-GR"/>
        </w:rPr>
        <w:lastRenderedPageBreak/>
        <w:t xml:space="preserve">Επισημαίνεται ότι εγγυήσεις που εκδίδονται από το Τ.Μ.Ε.Δ.Ε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00C3C26A" w14:textId="244F2F13" w:rsidR="0031108C" w:rsidRDefault="0031108C" w:rsidP="0031108C">
      <w:pPr>
        <w:rPr>
          <w:color w:val="000000"/>
          <w:lang w:val="el-GR"/>
        </w:rPr>
      </w:pPr>
      <w:r w:rsidRPr="0031108C">
        <w:rPr>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0CCDBA22" w14:textId="1F845BA3" w:rsidR="00311903" w:rsidRDefault="00311903" w:rsidP="0031108C">
      <w:pPr>
        <w:rPr>
          <w:color w:val="000000"/>
          <w:lang w:val="el-GR"/>
        </w:rPr>
      </w:pPr>
    </w:p>
    <w:p w14:paraId="7ECCA8D6" w14:textId="5938E61A" w:rsidR="00311903" w:rsidRPr="00661946" w:rsidRDefault="00190F58" w:rsidP="00661946">
      <w:pPr>
        <w:pStyle w:val="2"/>
        <w:numPr>
          <w:ilvl w:val="2"/>
          <w:numId w:val="87"/>
        </w:numPr>
        <w:rPr>
          <w:rFonts w:cs="Tahoma"/>
          <w:color w:val="000000"/>
          <w:lang w:val="el-GR"/>
        </w:rPr>
      </w:pPr>
      <w:bookmarkStart w:id="37" w:name="_Toc74566818"/>
      <w:bookmarkStart w:id="38" w:name="_Toc98332172"/>
      <w:r w:rsidRPr="006B25CD">
        <w:rPr>
          <w:rFonts w:cs="Tahoma"/>
          <w:color w:val="000000"/>
          <w:lang w:val="el-GR"/>
        </w:rPr>
        <w:t xml:space="preserve"> </w:t>
      </w:r>
      <w:r w:rsidR="00311903" w:rsidRPr="00661946">
        <w:rPr>
          <w:rFonts w:cs="Tahoma"/>
          <w:color w:val="000000"/>
          <w:lang w:val="el-GR"/>
        </w:rPr>
        <w:t>Προστασία Προσωπικών Δεδομένων</w:t>
      </w:r>
      <w:bookmarkEnd w:id="37"/>
      <w:bookmarkEnd w:id="38"/>
      <w:r w:rsidR="00311903" w:rsidRPr="00661946">
        <w:rPr>
          <w:rFonts w:cs="Tahoma"/>
          <w:color w:val="000000"/>
          <w:lang w:val="el-GR"/>
        </w:rPr>
        <w:t xml:space="preserve"> </w:t>
      </w:r>
    </w:p>
    <w:p w14:paraId="0C760BDD" w14:textId="77777777" w:rsidR="00311903" w:rsidRPr="006B2C94" w:rsidRDefault="00311903" w:rsidP="00311903">
      <w:pPr>
        <w:rPr>
          <w:lang w:val="el-GR"/>
        </w:rPr>
      </w:pPr>
      <w:r w:rsidRPr="00C11E79">
        <w:rPr>
          <w:lang w:val="el-GR"/>
        </w:rPr>
        <w:t xml:space="preserve">Η </w:t>
      </w:r>
      <w:r>
        <w:rPr>
          <w:lang w:val="el-GR"/>
        </w:rPr>
        <w:t>α</w:t>
      </w:r>
      <w:r w:rsidRPr="00C11E79">
        <w:rPr>
          <w:lang w:val="el-GR"/>
        </w:rPr>
        <w:t xml:space="preserve">ναθέτουσα </w:t>
      </w:r>
      <w:r>
        <w:rPr>
          <w:lang w:val="el-GR"/>
        </w:rPr>
        <w:t>α</w:t>
      </w:r>
      <w:r w:rsidRPr="00C11E79">
        <w:rPr>
          <w:lang w:val="el-GR"/>
        </w:rPr>
        <w:t xml:space="preserve">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w:t>
      </w:r>
      <w:r>
        <w:rPr>
          <w:lang w:val="el-GR"/>
        </w:rPr>
        <w:t xml:space="preserve">στο παράρτημα </w:t>
      </w:r>
      <w:r>
        <w:rPr>
          <w:lang w:val="en-US"/>
        </w:rPr>
        <w:t>IV</w:t>
      </w:r>
      <w:r w:rsidRPr="00821852">
        <w:rPr>
          <w:lang w:val="el-GR"/>
        </w:rPr>
        <w:t xml:space="preserve"> </w:t>
      </w:r>
      <w:r w:rsidRPr="00C11E79">
        <w:rPr>
          <w:lang w:val="el-GR"/>
        </w:rPr>
        <w:t>στην παρούσα.</w:t>
      </w:r>
    </w:p>
    <w:p w14:paraId="33BC3503" w14:textId="77777777" w:rsidR="00311903" w:rsidRPr="0031108C" w:rsidRDefault="00311903" w:rsidP="0031108C">
      <w:pPr>
        <w:rPr>
          <w:color w:val="000000"/>
          <w:lang w:val="el-GR"/>
        </w:rPr>
      </w:pPr>
    </w:p>
    <w:p w14:paraId="64A0C73D" w14:textId="77777777" w:rsidR="00922FEF" w:rsidRDefault="00675768" w:rsidP="00661946">
      <w:pPr>
        <w:pStyle w:val="2"/>
        <w:numPr>
          <w:ilvl w:val="1"/>
          <w:numId w:val="87"/>
        </w:numPr>
      </w:pPr>
      <w:bookmarkStart w:id="39" w:name="_z337ya" w:colFirst="0" w:colLast="0"/>
      <w:bookmarkEnd w:id="39"/>
      <w:r w:rsidRPr="00277189">
        <w:rPr>
          <w:lang w:val="el-GR"/>
        </w:rPr>
        <w:tab/>
      </w:r>
      <w:bookmarkStart w:id="40" w:name="_Toc98332173"/>
      <w:r>
        <w:t>Δικαίωμα Συμμετοχής - Κριτήρια Ποιοτικής Επιλογής</w:t>
      </w:r>
      <w:bookmarkEnd w:id="40"/>
    </w:p>
    <w:p w14:paraId="07086C5E" w14:textId="77777777" w:rsidR="00922FEF" w:rsidRPr="00661946" w:rsidRDefault="00675768" w:rsidP="00661946">
      <w:pPr>
        <w:pStyle w:val="2"/>
        <w:numPr>
          <w:ilvl w:val="2"/>
          <w:numId w:val="87"/>
        </w:numPr>
        <w:rPr>
          <w:rFonts w:cs="Tahoma"/>
          <w:color w:val="000000"/>
          <w:lang w:val="el-GR"/>
        </w:rPr>
      </w:pPr>
      <w:bookmarkStart w:id="41" w:name="_Toc98332174"/>
      <w:r w:rsidRPr="00661946">
        <w:rPr>
          <w:rFonts w:cs="Tahoma"/>
          <w:color w:val="000000"/>
          <w:lang w:val="el-GR"/>
        </w:rPr>
        <w:t>Δικαιούμενοι συμμετοχής</w:t>
      </w:r>
      <w:bookmarkEnd w:id="41"/>
      <w:r w:rsidRPr="00661946">
        <w:rPr>
          <w:rFonts w:cs="Tahoma"/>
          <w:color w:val="000000"/>
          <w:lang w:val="el-GR"/>
        </w:rPr>
        <w:t xml:space="preserve"> </w:t>
      </w:r>
    </w:p>
    <w:p w14:paraId="4D6032D6" w14:textId="77777777" w:rsidR="00506ACC" w:rsidRPr="00244897" w:rsidRDefault="00506ACC" w:rsidP="00661946">
      <w:pPr>
        <w:spacing w:before="240"/>
        <w:rPr>
          <w:lang w:val="el-GR"/>
        </w:rPr>
      </w:pPr>
      <w:r w:rsidRPr="00244897">
        <w:rPr>
          <w:b/>
          <w:bCs/>
          <w:lang w:val="el-GR"/>
        </w:rPr>
        <w:t>1.</w:t>
      </w:r>
      <w:r w:rsidRPr="00244897">
        <w:rPr>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7E8B1A73" w14:textId="77777777" w:rsidR="00506ACC" w:rsidRPr="00244897" w:rsidRDefault="00506ACC" w:rsidP="00661946">
      <w:pPr>
        <w:rPr>
          <w:lang w:val="el-GR"/>
        </w:rPr>
      </w:pPr>
      <w:r w:rsidRPr="00244897">
        <w:rPr>
          <w:lang w:val="el-GR"/>
        </w:rPr>
        <w:t>α) κράτος-μέλος της Ένωσης,</w:t>
      </w:r>
    </w:p>
    <w:p w14:paraId="39829E65" w14:textId="77777777" w:rsidR="00506ACC" w:rsidRPr="00244897" w:rsidRDefault="00506ACC" w:rsidP="00661946">
      <w:pPr>
        <w:rPr>
          <w:lang w:val="el-GR"/>
        </w:rPr>
      </w:pPr>
      <w:r w:rsidRPr="00244897">
        <w:rPr>
          <w:lang w:val="el-GR"/>
        </w:rPr>
        <w:t>β) κράτος-μέλος του Ευρωπαϊκού Οικονομικού Χώρου (Ε.Ο.Χ.),</w:t>
      </w:r>
    </w:p>
    <w:p w14:paraId="630362D4" w14:textId="77777777" w:rsidR="00506ACC" w:rsidRPr="00244897" w:rsidRDefault="00506ACC" w:rsidP="00661946">
      <w:pPr>
        <w:rPr>
          <w:lang w:val="el-GR"/>
        </w:rPr>
      </w:pPr>
      <w:r w:rsidRPr="00244897">
        <w:rPr>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,5, 6 και 7 και τις γενικές σημειώσεις του σχετικού με την Ένωση Προσαρτήματος </w:t>
      </w:r>
      <w:r w:rsidRPr="00603221">
        <w:t>I</w:t>
      </w:r>
      <w:r w:rsidRPr="00244897">
        <w:rPr>
          <w:lang w:val="el-GR"/>
        </w:rPr>
        <w:t xml:space="preserve"> της ως άνω Συμφωνίας, καθώς και </w:t>
      </w:r>
    </w:p>
    <w:p w14:paraId="13F34C90" w14:textId="77777777" w:rsidR="00506ACC" w:rsidRPr="00244897" w:rsidRDefault="00506ACC" w:rsidP="00661946">
      <w:pPr>
        <w:rPr>
          <w:lang w:val="el-GR"/>
        </w:rPr>
      </w:pPr>
      <w:r w:rsidRPr="00244897">
        <w:rPr>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77CCF937" w14:textId="77777777" w:rsidR="00506ACC" w:rsidRPr="00244897" w:rsidRDefault="00506ACC" w:rsidP="00661946">
      <w:pPr>
        <w:rPr>
          <w:b/>
          <w:bCs/>
          <w:lang w:val="el-GR"/>
        </w:rPr>
      </w:pPr>
      <w:r w:rsidRPr="00244897">
        <w:rPr>
          <w:lang w:val="el-GR"/>
        </w:rPr>
        <w:t>Στο βαθμό που καλύπτονται από τα Παραρτήματα 1, 2, 4, 5 6 και 7 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Pr>
          <w:rStyle w:val="0"/>
          <w:lang w:val="el-GR"/>
        </w:rPr>
        <w:footnoteReference w:id="2"/>
      </w:r>
    </w:p>
    <w:p w14:paraId="0D81A912" w14:textId="77777777" w:rsidR="00506ACC" w:rsidRPr="00244897" w:rsidRDefault="00506ACC" w:rsidP="00661946">
      <w:pPr>
        <w:rPr>
          <w:i/>
          <w:iCs/>
          <w:color w:val="5B9BD5"/>
          <w:lang w:val="el-GR"/>
        </w:rPr>
      </w:pPr>
      <w:r w:rsidRPr="00244897">
        <w:rPr>
          <w:b/>
          <w:bCs/>
          <w:lang w:val="el-GR"/>
        </w:rPr>
        <w:t>2.</w:t>
      </w:r>
      <w:r w:rsidRPr="00244897">
        <w:rPr>
          <w:lang w:val="el-GR"/>
        </w:rPr>
        <w:t xml:space="preserve"> 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w:t>
      </w:r>
      <w:r w:rsidRPr="00244897">
        <w:rPr>
          <w:lang w:val="el-GR"/>
        </w:rPr>
        <w:lastRenderedPageBreak/>
        <w:t>από τις ενώσεις οικονομικών φορέων να περιβληθούν συγκεκριμένη νομική μορφή, εφόσον τους ανατεθεί η σύμβαση.</w:t>
      </w:r>
    </w:p>
    <w:p w14:paraId="423FD535" w14:textId="77777777" w:rsidR="00506ACC" w:rsidRPr="00244897" w:rsidRDefault="00506ACC" w:rsidP="00661946">
      <w:pPr>
        <w:rPr>
          <w:rStyle w:val="FootnoteReference2"/>
          <w:lang w:val="el-GR"/>
        </w:rPr>
      </w:pPr>
      <w:r w:rsidRPr="00244897">
        <w:rPr>
          <w:b/>
          <w:bCs/>
          <w:lang w:val="el-GR"/>
        </w:rPr>
        <w:t>3.</w:t>
      </w:r>
      <w:r w:rsidRPr="00244897">
        <w:rPr>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r w:rsidRPr="00244897">
        <w:rPr>
          <w:rStyle w:val="FootnoteReference2"/>
          <w:lang w:val="el-GR"/>
        </w:rPr>
        <w:t xml:space="preserve"> </w:t>
      </w:r>
    </w:p>
    <w:p w14:paraId="24205E00" w14:textId="77777777" w:rsidR="00922FEF" w:rsidRPr="00661946" w:rsidRDefault="00675768" w:rsidP="00661946">
      <w:pPr>
        <w:pStyle w:val="2"/>
        <w:numPr>
          <w:ilvl w:val="2"/>
          <w:numId w:val="87"/>
        </w:numPr>
        <w:rPr>
          <w:rFonts w:cs="Tahoma"/>
          <w:color w:val="000000"/>
          <w:lang w:val="el-GR"/>
        </w:rPr>
      </w:pPr>
      <w:bookmarkStart w:id="42" w:name="_Ref74814226"/>
      <w:bookmarkStart w:id="43" w:name="_Ref74814236"/>
      <w:bookmarkStart w:id="44" w:name="_Toc98332175"/>
      <w:r w:rsidRPr="00661946">
        <w:rPr>
          <w:rFonts w:cs="Tahoma"/>
          <w:color w:val="000000"/>
          <w:lang w:val="el-GR"/>
        </w:rPr>
        <w:t>Εγγύηση συμμετοχής</w:t>
      </w:r>
      <w:bookmarkEnd w:id="42"/>
      <w:bookmarkEnd w:id="43"/>
      <w:bookmarkEnd w:id="44"/>
    </w:p>
    <w:p w14:paraId="08C2FA13" w14:textId="04CC2D50" w:rsidR="00922FEF" w:rsidRPr="007A6B2A" w:rsidRDefault="00675768">
      <w:pPr>
        <w:pBdr>
          <w:top w:val="nil"/>
          <w:left w:val="nil"/>
          <w:bottom w:val="nil"/>
          <w:right w:val="nil"/>
          <w:between w:val="nil"/>
        </w:pBdr>
        <w:tabs>
          <w:tab w:val="left" w:pos="0"/>
          <w:tab w:val="left" w:pos="1134"/>
        </w:tabs>
        <w:spacing w:before="240" w:after="0"/>
        <w:rPr>
          <w:rFonts w:cs="Tahoma"/>
          <w:color w:val="000000"/>
          <w:szCs w:val="22"/>
          <w:lang w:val="el-GR"/>
        </w:rPr>
      </w:pPr>
      <w:r w:rsidRPr="007A6B2A">
        <w:rPr>
          <w:rFonts w:cs="Tahoma"/>
          <w:b/>
          <w:color w:val="000000"/>
          <w:szCs w:val="22"/>
          <w:lang w:val="el-GR"/>
        </w:rPr>
        <w:t xml:space="preserve">2.2.2.1. </w:t>
      </w:r>
      <w:r w:rsidRPr="007A6B2A">
        <w:rPr>
          <w:rFonts w:cs="Tahoma"/>
          <w:color w:val="000000"/>
          <w:szCs w:val="22"/>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σύμφωνα με το αντίστοιχο υπόδειγμα στο «</w:t>
      </w:r>
      <w:r w:rsidR="00DF2BBC">
        <w:rPr>
          <w:color w:val="000000"/>
          <w:lang w:val="el-GR"/>
        </w:rPr>
        <w:fldChar w:fldCharType="begin"/>
      </w:r>
      <w:r w:rsidR="00DF2BBC">
        <w:rPr>
          <w:color w:val="000000"/>
          <w:lang w:val="el-GR"/>
        </w:rPr>
        <w:instrText xml:space="preserve"> REF _Ref74749093 \h </w:instrText>
      </w:r>
      <w:r w:rsidR="00DF2BBC">
        <w:rPr>
          <w:color w:val="000000"/>
          <w:lang w:val="el-GR"/>
        </w:rPr>
      </w:r>
      <w:r w:rsidR="00DF2BBC">
        <w:rPr>
          <w:color w:val="000000"/>
          <w:lang w:val="el-GR"/>
        </w:rPr>
        <w:fldChar w:fldCharType="separate"/>
      </w:r>
      <w:r w:rsidR="0043095C" w:rsidRPr="00AC2467">
        <w:rPr>
          <w:lang w:val="el-GR"/>
        </w:rPr>
        <w:t xml:space="preserve">ΠΑΡΑΡΤΗΜΑ </w:t>
      </w:r>
      <w:r w:rsidR="0043095C">
        <w:t>VII</w:t>
      </w:r>
      <w:r w:rsidR="0043095C" w:rsidRPr="00AC2467">
        <w:rPr>
          <w:lang w:val="el-GR"/>
        </w:rPr>
        <w:t xml:space="preserve"> – Υποδείγματα Εγγυητικών Επιστολών</w:t>
      </w:r>
      <w:r w:rsidR="00DF2BBC">
        <w:rPr>
          <w:color w:val="000000"/>
          <w:lang w:val="el-GR"/>
        </w:rPr>
        <w:fldChar w:fldCharType="end"/>
      </w:r>
      <w:r w:rsidR="00DF2BBC">
        <w:rPr>
          <w:lang w:val="el-GR"/>
        </w:rPr>
        <w:t>»</w:t>
      </w:r>
      <w:r w:rsidRPr="007A6B2A">
        <w:rPr>
          <w:rFonts w:cs="Tahoma"/>
          <w:color w:val="000000"/>
          <w:szCs w:val="22"/>
          <w:lang w:val="el-GR"/>
        </w:rPr>
        <w:t xml:space="preserve"> της παρούσας.</w:t>
      </w:r>
    </w:p>
    <w:p w14:paraId="2513D566" w14:textId="073C7A88" w:rsidR="00694209" w:rsidRDefault="00675768">
      <w:pPr>
        <w:pBdr>
          <w:top w:val="nil"/>
          <w:left w:val="nil"/>
          <w:bottom w:val="nil"/>
          <w:right w:val="nil"/>
          <w:between w:val="nil"/>
        </w:pBdr>
        <w:tabs>
          <w:tab w:val="left" w:pos="0"/>
          <w:tab w:val="left" w:pos="1134"/>
        </w:tabs>
        <w:rPr>
          <w:rFonts w:cs="Tahoma"/>
          <w:color w:val="000000"/>
          <w:szCs w:val="22"/>
          <w:lang w:val="el-GR"/>
        </w:rPr>
      </w:pPr>
      <w:r w:rsidRPr="00AC2467">
        <w:rPr>
          <w:rFonts w:cs="Tahoma"/>
          <w:color w:val="000000"/>
          <w:szCs w:val="22"/>
          <w:lang w:val="el-GR"/>
        </w:rPr>
        <w:t xml:space="preserve">Το ποσό της εγγυητικής επιστολής θα πρέπει να καλύπτει σε ευρώ (€) </w:t>
      </w:r>
      <w:r w:rsidRPr="00661946">
        <w:rPr>
          <w:rFonts w:cs="Tahoma"/>
          <w:color w:val="000000"/>
          <w:szCs w:val="22"/>
          <w:lang w:val="el-GR"/>
        </w:rPr>
        <w:t xml:space="preserve">ποσοστό </w:t>
      </w:r>
      <w:r w:rsidR="008A5C24" w:rsidRPr="00661946">
        <w:rPr>
          <w:rFonts w:cs="Tahoma"/>
          <w:color w:val="000000"/>
          <w:szCs w:val="22"/>
          <w:lang w:val="el-GR"/>
        </w:rPr>
        <w:t>2%</w:t>
      </w:r>
      <w:r w:rsidR="008A5C24" w:rsidRPr="00AC2467">
        <w:rPr>
          <w:rFonts w:cs="Tahoma"/>
          <w:color w:val="000000"/>
          <w:szCs w:val="22"/>
          <w:lang w:val="el-GR"/>
        </w:rPr>
        <w:t xml:space="preserve"> </w:t>
      </w:r>
      <w:r w:rsidRPr="00AC2467">
        <w:rPr>
          <w:rFonts w:cs="Tahoma"/>
          <w:color w:val="000000"/>
          <w:szCs w:val="22"/>
          <w:lang w:val="el-GR"/>
        </w:rPr>
        <w:t xml:space="preserve">του προϋπολογισμού του </w:t>
      </w:r>
      <w:r w:rsidR="00694209">
        <w:rPr>
          <w:rFonts w:cs="Tahoma"/>
          <w:color w:val="000000"/>
          <w:szCs w:val="22"/>
          <w:lang w:val="el-GR"/>
        </w:rPr>
        <w:t xml:space="preserve">κάθε τμήματος </w:t>
      </w:r>
      <w:r w:rsidRPr="00AC2467">
        <w:rPr>
          <w:rFonts w:cs="Tahoma"/>
          <w:color w:val="000000"/>
          <w:szCs w:val="22"/>
          <w:lang w:val="el-GR"/>
        </w:rPr>
        <w:t>Έργου (μη συμπεριλαμβανομένου ΦΠΑ)</w:t>
      </w:r>
      <w:r w:rsidR="00694209">
        <w:rPr>
          <w:rFonts w:cs="Tahoma"/>
          <w:color w:val="000000"/>
          <w:szCs w:val="22"/>
          <w:lang w:val="el-GR"/>
        </w:rPr>
        <w:t xml:space="preserve"> για το οποίο ο υποψήφιος οικονομικός φορέας υποβάλλει προσφορά</w:t>
      </w:r>
      <w:r w:rsidRPr="00AC2467">
        <w:rPr>
          <w:rFonts w:cs="Tahoma"/>
          <w:color w:val="000000"/>
          <w:szCs w:val="22"/>
          <w:lang w:val="el-GR"/>
        </w:rPr>
        <w:t xml:space="preserve">, ήτοι ποσό  </w:t>
      </w:r>
    </w:p>
    <w:p w14:paraId="3B0056BC" w14:textId="75AB2BF1" w:rsidR="00922FEF" w:rsidRDefault="00694209">
      <w:pPr>
        <w:pBdr>
          <w:top w:val="nil"/>
          <w:left w:val="nil"/>
          <w:bottom w:val="nil"/>
          <w:right w:val="nil"/>
          <w:between w:val="nil"/>
        </w:pBdr>
        <w:tabs>
          <w:tab w:val="left" w:pos="0"/>
          <w:tab w:val="left" w:pos="1134"/>
        </w:tabs>
        <w:rPr>
          <w:rFonts w:cs="Tahoma"/>
          <w:color w:val="000000"/>
          <w:szCs w:val="22"/>
          <w:lang w:val="el-GR"/>
        </w:rPr>
      </w:pPr>
      <w:r>
        <w:rPr>
          <w:rFonts w:cs="Tahoma"/>
          <w:color w:val="000000"/>
          <w:szCs w:val="22"/>
          <w:lang w:val="el-GR"/>
        </w:rPr>
        <w:t xml:space="preserve">Α. Για το Τμήμα 1 </w:t>
      </w:r>
      <w:r w:rsidR="00E51261">
        <w:rPr>
          <w:rFonts w:cs="Tahoma"/>
          <w:color w:val="000000"/>
          <w:szCs w:val="22"/>
          <w:lang w:val="el-GR"/>
        </w:rPr>
        <w:t>Τριακόσιες δέκα τρείς</w:t>
      </w:r>
      <w:r w:rsidR="001F6B61" w:rsidRPr="00E51261">
        <w:rPr>
          <w:rFonts w:cs="Tahoma"/>
          <w:color w:val="000000"/>
          <w:szCs w:val="22"/>
          <w:lang w:val="el-GR"/>
        </w:rPr>
        <w:t xml:space="preserve"> χιλιάδες εννιακόσια ογδόντα Ευρώ (</w:t>
      </w:r>
      <w:r w:rsidR="00190F58" w:rsidRPr="00140DEB">
        <w:rPr>
          <w:rFonts w:cs="Tahoma"/>
          <w:color w:val="000000"/>
          <w:szCs w:val="22"/>
          <w:lang w:val="el-GR"/>
        </w:rPr>
        <w:t>€</w:t>
      </w:r>
      <w:r w:rsidR="00E51261">
        <w:rPr>
          <w:rFonts w:cs="Tahoma"/>
          <w:color w:val="000000"/>
          <w:szCs w:val="22"/>
          <w:lang w:val="el-GR"/>
        </w:rPr>
        <w:t>313</w:t>
      </w:r>
      <w:r w:rsidR="001F6B61" w:rsidRPr="00E51261">
        <w:rPr>
          <w:rFonts w:cs="Tahoma"/>
          <w:color w:val="000000"/>
          <w:szCs w:val="22"/>
          <w:lang w:val="el-GR"/>
        </w:rPr>
        <w:t>.980,00</w:t>
      </w:r>
      <w:r w:rsidR="00675768" w:rsidRPr="00E51261">
        <w:rPr>
          <w:rFonts w:cs="Tahoma"/>
          <w:color w:val="000000"/>
          <w:szCs w:val="22"/>
          <w:lang w:val="el-GR"/>
        </w:rPr>
        <w:t>)</w:t>
      </w:r>
      <w:r w:rsidR="00675768" w:rsidRPr="00AC2467">
        <w:rPr>
          <w:rFonts w:cs="Tahoma"/>
          <w:color w:val="000000"/>
          <w:szCs w:val="22"/>
          <w:lang w:val="el-GR"/>
        </w:rPr>
        <w:t>.</w:t>
      </w:r>
      <w:r>
        <w:rPr>
          <w:rFonts w:cs="Tahoma"/>
          <w:color w:val="000000"/>
          <w:szCs w:val="22"/>
          <w:lang w:val="el-GR"/>
        </w:rPr>
        <w:t xml:space="preserve"> Και</w:t>
      </w:r>
    </w:p>
    <w:p w14:paraId="46BB2BFE" w14:textId="42C1C4EC" w:rsidR="00694209" w:rsidRPr="00C03F3B" w:rsidRDefault="00694209">
      <w:pPr>
        <w:pBdr>
          <w:top w:val="nil"/>
          <w:left w:val="nil"/>
          <w:bottom w:val="nil"/>
          <w:right w:val="nil"/>
          <w:between w:val="nil"/>
        </w:pBdr>
        <w:tabs>
          <w:tab w:val="left" w:pos="0"/>
          <w:tab w:val="left" w:pos="1134"/>
        </w:tabs>
        <w:rPr>
          <w:rFonts w:cs="Tahoma"/>
          <w:color w:val="000000"/>
          <w:szCs w:val="22"/>
          <w:lang w:val="el-GR"/>
        </w:rPr>
      </w:pPr>
      <w:r>
        <w:rPr>
          <w:rFonts w:cs="Tahoma"/>
          <w:color w:val="000000"/>
          <w:szCs w:val="22"/>
          <w:lang w:val="el-GR"/>
        </w:rPr>
        <w:t xml:space="preserve">Β. Για το Τμήμα 2 </w:t>
      </w:r>
      <w:r w:rsidR="00E51261">
        <w:rPr>
          <w:rFonts w:cs="Tahoma"/>
          <w:color w:val="000000"/>
          <w:szCs w:val="22"/>
          <w:lang w:val="el-GR"/>
        </w:rPr>
        <w:t>Διακόσιες δέκα</w:t>
      </w:r>
      <w:r w:rsidR="001F6B61" w:rsidRPr="00E51261">
        <w:rPr>
          <w:rFonts w:cs="Tahoma"/>
          <w:color w:val="000000"/>
          <w:szCs w:val="22"/>
          <w:lang w:val="el-GR"/>
        </w:rPr>
        <w:t xml:space="preserve"> οκτώ χιλιάδες Ευρώ (</w:t>
      </w:r>
      <w:r w:rsidR="00190F58" w:rsidRPr="00140DEB">
        <w:rPr>
          <w:rFonts w:cs="Tahoma"/>
          <w:color w:val="000000"/>
          <w:szCs w:val="22"/>
          <w:lang w:val="el-GR"/>
        </w:rPr>
        <w:t>€</w:t>
      </w:r>
      <w:r w:rsidR="00E51261">
        <w:rPr>
          <w:rFonts w:cs="Tahoma"/>
          <w:color w:val="000000"/>
          <w:szCs w:val="22"/>
          <w:lang w:val="el-GR"/>
        </w:rPr>
        <w:t>21</w:t>
      </w:r>
      <w:r w:rsidR="001F6B61" w:rsidRPr="00E51261">
        <w:rPr>
          <w:rFonts w:cs="Tahoma"/>
          <w:color w:val="000000"/>
          <w:szCs w:val="22"/>
          <w:lang w:val="el-GR"/>
        </w:rPr>
        <w:t>8.000,00</w:t>
      </w:r>
      <w:r w:rsidR="001F6B61">
        <w:rPr>
          <w:rFonts w:cs="Tahoma"/>
          <w:color w:val="000000"/>
          <w:szCs w:val="22"/>
          <w:lang w:val="el-GR"/>
        </w:rPr>
        <w:t>)</w:t>
      </w:r>
    </w:p>
    <w:p w14:paraId="170C4E1B" w14:textId="77777777" w:rsidR="00922FEF" w:rsidRPr="007A6B2A" w:rsidRDefault="00675768">
      <w:pPr>
        <w:rPr>
          <w:lang w:val="el-GR"/>
        </w:rPr>
      </w:pPr>
      <w:r w:rsidRPr="007A6B2A">
        <w:rPr>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4E1D1330" w14:textId="67F3FCE6" w:rsidR="00922FEF" w:rsidRDefault="00675768">
      <w:pPr>
        <w:rPr>
          <w:lang w:val="el-GR"/>
        </w:rPr>
      </w:pPr>
      <w:r w:rsidRPr="007A6B2A">
        <w:rPr>
          <w:lang w:val="el-GR"/>
        </w:rPr>
        <w:t xml:space="preserve">Η εγγύηση συμμετοχής πρέπει να ισχύει τουλάχιστον για τριάντα (30) ημέρες μετά τη λήξη του χρόνου ισχύος της προσφοράς της παρ. </w:t>
      </w:r>
      <w:r w:rsidR="00C16C43" w:rsidRPr="007A6B2A">
        <w:rPr>
          <w:lang w:val="el-GR"/>
        </w:rPr>
        <w:t>2.4.5</w:t>
      </w:r>
      <w:r w:rsidR="00C16C43">
        <w:rPr>
          <w:lang w:val="el-GR"/>
        </w:rPr>
        <w:t xml:space="preserve"> «</w:t>
      </w:r>
      <w:r w:rsidR="00C16C43">
        <w:rPr>
          <w:lang w:val="el-GR"/>
        </w:rPr>
        <w:fldChar w:fldCharType="begin"/>
      </w:r>
      <w:r w:rsidR="00C16C43">
        <w:rPr>
          <w:lang w:val="el-GR"/>
        </w:rPr>
        <w:instrText xml:space="preserve"> REF _Ref74749400 \h </w:instrText>
      </w:r>
      <w:r w:rsidR="00C16C43">
        <w:rPr>
          <w:lang w:val="el-GR"/>
        </w:rPr>
      </w:r>
      <w:r w:rsidR="00C16C43">
        <w:rPr>
          <w:lang w:val="el-GR"/>
        </w:rPr>
        <w:fldChar w:fldCharType="separate"/>
      </w:r>
      <w:r w:rsidR="0043095C">
        <w:rPr>
          <w:rFonts w:cs="Tahoma"/>
          <w:color w:val="000000"/>
          <w:lang w:val="el-GR"/>
        </w:rPr>
        <w:t xml:space="preserve"> </w:t>
      </w:r>
      <w:r w:rsidR="0043095C" w:rsidRPr="002911F2">
        <w:rPr>
          <w:rFonts w:cs="Tahoma"/>
          <w:color w:val="000000"/>
          <w:lang w:val="el-GR"/>
        </w:rPr>
        <w:t>Χρόνος ισχύος των προσφορών</w:t>
      </w:r>
      <w:r w:rsidR="00C16C43">
        <w:rPr>
          <w:lang w:val="el-GR"/>
        </w:rPr>
        <w:fldChar w:fldCharType="end"/>
      </w:r>
      <w:r w:rsidR="00C16C43">
        <w:rPr>
          <w:lang w:val="el-GR"/>
        </w:rPr>
        <w:t xml:space="preserve">» </w:t>
      </w:r>
      <w:r w:rsidRPr="007A6B2A">
        <w:rPr>
          <w:lang w:val="el-GR"/>
        </w:rPr>
        <w:t>της παρούσας,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5F05493B" w14:textId="2E789630" w:rsidR="00416A07" w:rsidRPr="00C229F3" w:rsidRDefault="00416A07" w:rsidP="00416A07">
      <w:pPr>
        <w:rPr>
          <w:lang w:val="el-GR"/>
        </w:rPr>
      </w:pPr>
      <w:r>
        <w:rPr>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Pr>
          <w:bCs/>
          <w:lang w:val="el-GR"/>
        </w:rPr>
        <w:fldChar w:fldCharType="begin"/>
      </w:r>
      <w:r>
        <w:rPr>
          <w:bCs/>
          <w:lang w:val="el-GR"/>
        </w:rPr>
        <w:instrText xml:space="preserve"> REF _Ref496542534 \r \h </w:instrText>
      </w:r>
      <w:r>
        <w:rPr>
          <w:bCs/>
          <w:lang w:val="el-GR"/>
        </w:rPr>
      </w:r>
      <w:r>
        <w:rPr>
          <w:bCs/>
          <w:lang w:val="el-GR"/>
        </w:rPr>
        <w:fldChar w:fldCharType="separate"/>
      </w:r>
      <w:r w:rsidR="0043095C">
        <w:rPr>
          <w:b/>
          <w:lang w:val="el-GR"/>
        </w:rPr>
        <w:t>Σφάλμα! Το αρχείο προέλευσης της αναφοράς δεν βρέθηκε.</w:t>
      </w:r>
      <w:r>
        <w:rPr>
          <w:bCs/>
          <w:lang w:val="el-GR"/>
        </w:rPr>
        <w:fldChar w:fldCharType="end"/>
      </w:r>
      <w:r w:rsidR="00797F81">
        <w:rPr>
          <w:bCs/>
          <w:lang w:val="el-GR"/>
        </w:rPr>
        <w:t>3.1</w:t>
      </w:r>
      <w:r>
        <w:rPr>
          <w:bCs/>
          <w:lang w:val="el-GR"/>
        </w:rPr>
        <w:t xml:space="preserve"> </w:t>
      </w:r>
      <w:r w:rsidRPr="00075146">
        <w:rPr>
          <w:bCs/>
          <w:lang w:val="el-GR"/>
        </w:rPr>
        <w:t>της</w:t>
      </w:r>
      <w:r>
        <w:rPr>
          <w:bCs/>
          <w:lang w:val="el-GR"/>
        </w:rPr>
        <w:t xml:space="preserve"> παρούσας, άλλως η προσφορά απορρίπτεται ως απαράδεκτη, μετά από γνώμη της Επιτροπής Διαγωνισμού.</w:t>
      </w:r>
    </w:p>
    <w:p w14:paraId="71ECFF54" w14:textId="77777777" w:rsidR="00416A07" w:rsidRPr="007A6B2A" w:rsidRDefault="00416A07">
      <w:pPr>
        <w:rPr>
          <w:b/>
          <w:lang w:val="el-GR"/>
        </w:rPr>
      </w:pPr>
    </w:p>
    <w:p w14:paraId="613DF08B" w14:textId="5CF061ED" w:rsidR="00B31C2C" w:rsidRPr="00603221" w:rsidRDefault="00675768" w:rsidP="00B31C2C">
      <w:pPr>
        <w:tabs>
          <w:tab w:val="left" w:pos="0"/>
          <w:tab w:val="left" w:pos="1134"/>
        </w:tabs>
        <w:spacing w:before="240"/>
        <w:rPr>
          <w:lang w:val="el-GR"/>
        </w:rPr>
      </w:pPr>
      <w:r w:rsidRPr="00B31C2C">
        <w:rPr>
          <w:rFonts w:cs="Tahoma"/>
          <w:b/>
          <w:color w:val="000000"/>
          <w:szCs w:val="22"/>
          <w:lang w:val="el-GR"/>
        </w:rPr>
        <w:t xml:space="preserve">2.2.2.2. </w:t>
      </w:r>
      <w:r w:rsidR="00B31C2C" w:rsidRPr="00603221">
        <w:rPr>
          <w:lang w:val="el-GR"/>
        </w:rPr>
        <w:t xml:space="preserve">Η εγγύηση συμμετοχής επιστρέφεται στον ανάδοχο με την προσκόμιση της εγγύησης καλής εκτέλεσης. </w:t>
      </w:r>
    </w:p>
    <w:p w14:paraId="2041FF28" w14:textId="77777777" w:rsidR="00B31C2C" w:rsidRPr="00603221" w:rsidRDefault="00B31C2C" w:rsidP="00B31C2C">
      <w:pPr>
        <w:rPr>
          <w:lang w:val="el-GR"/>
        </w:rPr>
      </w:pPr>
      <w:r w:rsidRPr="00603221">
        <w:rPr>
          <w:lang w:val="el-GR"/>
        </w:rPr>
        <w:t xml:space="preserve">Η εγγύηση συμμετοχής επιστρέφεται στους λοιπούς προσφέροντες σύμφωνα με τα ειδικότερα οριζόμενα </w:t>
      </w:r>
      <w:r>
        <w:rPr>
          <w:bCs/>
          <w:lang w:val="el-GR"/>
        </w:rPr>
        <w:t>στην παρ. 3 του ά</w:t>
      </w:r>
      <w:r w:rsidRPr="00603221">
        <w:rPr>
          <w:bCs/>
          <w:lang w:val="el-GR"/>
        </w:rPr>
        <w:t>ρθρο</w:t>
      </w:r>
      <w:r>
        <w:rPr>
          <w:bCs/>
          <w:lang w:val="el-GR"/>
        </w:rPr>
        <w:t>υ</w:t>
      </w:r>
      <w:r w:rsidRPr="00603221">
        <w:rPr>
          <w:bCs/>
          <w:lang w:val="el-GR"/>
        </w:rPr>
        <w:t xml:space="preserve"> 72 του ν. 4412/2016</w:t>
      </w:r>
      <w:r w:rsidRPr="00603221">
        <w:rPr>
          <w:lang w:val="el-GR"/>
        </w:rPr>
        <w:t>.</w:t>
      </w:r>
      <w:r w:rsidRPr="00603221">
        <w:rPr>
          <w:rStyle w:val="WW-FootnoteReference17"/>
          <w:lang w:val="el-GR"/>
        </w:rPr>
        <w:t xml:space="preserve"> </w:t>
      </w:r>
      <w:r w:rsidRPr="00603221">
        <w:rPr>
          <w:rStyle w:val="WW-FootnoteReference17"/>
        </w:rPr>
        <w:footnoteReference w:id="3"/>
      </w:r>
      <w:r w:rsidRPr="00603221">
        <w:rPr>
          <w:lang w:val="el-GR"/>
        </w:rPr>
        <w:t xml:space="preserve"> </w:t>
      </w:r>
    </w:p>
    <w:p w14:paraId="1EE670A8" w14:textId="7DF49DF2" w:rsidR="00B31C2C" w:rsidRDefault="00B31C2C" w:rsidP="00B31C2C">
      <w:pPr>
        <w:rPr>
          <w:lang w:val="el-GR"/>
        </w:rPr>
      </w:pPr>
      <w:r>
        <w:rPr>
          <w:lang w:val="el-GR"/>
        </w:rPr>
        <w:t>μετά από :</w:t>
      </w:r>
    </w:p>
    <w:p w14:paraId="2C5C5044" w14:textId="6652C133" w:rsidR="00A040DB" w:rsidRDefault="00A040DB" w:rsidP="00B31C2C">
      <w:pPr>
        <w:rPr>
          <w:lang w:val="el-GR"/>
        </w:rPr>
      </w:pPr>
      <w:r>
        <w:rPr>
          <w:lang w:val="el-GR"/>
        </w:rPr>
        <w:t>αα) την άπρακτη πάροδο της προθεσμίας άσκησης ενδικοφανούς προσφυγής ή την έκδοση απόφασης επό ασσκηθείσας προσφυγής κατά της απόφασης κατακύρωης,</w:t>
      </w:r>
    </w:p>
    <w:p w14:paraId="0FCAC1F5" w14:textId="288784EB" w:rsidR="00A040DB" w:rsidRDefault="00A040DB" w:rsidP="00B31C2C">
      <w:pPr>
        <w:rPr>
          <w:lang w:val="el-GR"/>
        </w:rPr>
      </w:pPr>
      <w:r>
        <w:rPr>
          <w:lang w:val="el-GR"/>
        </w:rPr>
        <w:t>ββ) την άπρακτη πάροδο της προθεσμίας άσκησης ενδίκων βοηθημάτων προσωρινής δικαστικής προστασίας ή την έκδοση απόφασης επ’ αυτών,</w:t>
      </w:r>
    </w:p>
    <w:p w14:paraId="7202EF67" w14:textId="405A66C2" w:rsidR="00A040DB" w:rsidRDefault="00A040DB" w:rsidP="00B31C2C">
      <w:pPr>
        <w:rPr>
          <w:lang w:val="el-GR"/>
        </w:rPr>
      </w:pPr>
      <w:r>
        <w:rPr>
          <w:lang w:val="el-GR"/>
        </w:rPr>
        <w:t>γγ) την ολοκλήρωση του προσυμβατικού ελέγχου από το Ελεγκτικό Συνέδριο, σύμφωνα με τα άρθρα 324 έως 327 του ν. 4700/2020 (Α’ 127) εφ’οσον απαιτείται,</w:t>
      </w:r>
    </w:p>
    <w:p w14:paraId="6724E555" w14:textId="75E851BF" w:rsidR="00A040DB" w:rsidRDefault="00A040DB" w:rsidP="00B31C2C">
      <w:pPr>
        <w:rPr>
          <w:lang w:val="el-GR"/>
        </w:rPr>
      </w:pPr>
      <w:r>
        <w:rPr>
          <w:lang w:val="el-GR"/>
        </w:rPr>
        <w:t xml:space="preserve">Για τα προγούμενα στάδια της κατακύρωσης η εγγύηση συμμετοχής επιστρέφεται στους συμμετέχοντες σε περίπτωση </w:t>
      </w:r>
      <w:r w:rsidRPr="00A040DB">
        <w:rPr>
          <w:lang w:val="el-GR"/>
        </w:rPr>
        <w:t>:</w:t>
      </w:r>
    </w:p>
    <w:p w14:paraId="6C9506BE" w14:textId="3BE0832B" w:rsidR="00247840" w:rsidRDefault="00247840" w:rsidP="00B31C2C">
      <w:pPr>
        <w:rPr>
          <w:lang w:val="el-GR"/>
        </w:rPr>
      </w:pPr>
      <w:r>
        <w:rPr>
          <w:lang w:val="el-GR"/>
        </w:rPr>
        <w:lastRenderedPageBreak/>
        <w:t>Α) λήξης του χ΄ρονου ισχύος της προσφοράς και μη ανανέωση αυτής και</w:t>
      </w:r>
    </w:p>
    <w:p w14:paraId="2F14D4F9" w14:textId="1EAC5BB1" w:rsidR="00247840" w:rsidRPr="00A040DB" w:rsidRDefault="00247840" w:rsidP="00B31C2C">
      <w:pPr>
        <w:rPr>
          <w:lang w:val="el-GR"/>
        </w:rPr>
      </w:pPr>
      <w:r>
        <w:rPr>
          <w:lang w:val="el-GR"/>
        </w:rPr>
        <w:t xml:space="preserve">Β) απόρριψης της προσφοράς τους και εφόσον δεν έχει ασκηθεί ενδικοφανή προσφυγή ή ένδικα βοήθημα ή έχει εκπνεύσει άπρακτη η προθεσμία άσκησης ενδικοφανούς προσφυγής ή ενδίκων βοηθημάτων ή έχει λάβει χώρα </w:t>
      </w:r>
      <w:r w:rsidR="00DA627C">
        <w:rPr>
          <w:lang w:val="el-GR"/>
        </w:rPr>
        <w:t>παραίτηση</w:t>
      </w:r>
      <w:r>
        <w:rPr>
          <w:lang w:val="el-GR"/>
        </w:rPr>
        <w:t xml:space="preserve"> από το δικαίωμα άσκησης αυτών ή αυτά έχουν απορριφθεί αμετακλήτως.</w:t>
      </w:r>
    </w:p>
    <w:p w14:paraId="0A7F949C" w14:textId="77777777" w:rsidR="00922FEF" w:rsidRPr="00760ACD" w:rsidRDefault="00922FEF">
      <w:pPr>
        <w:rPr>
          <w:lang w:val="el-GR"/>
        </w:rPr>
      </w:pPr>
      <w:bookmarkStart w:id="45" w:name="_2xcytpi" w:colFirst="0" w:colLast="0"/>
      <w:bookmarkStart w:id="46" w:name="_1ci93xb" w:colFirst="0" w:colLast="0"/>
      <w:bookmarkEnd w:id="45"/>
      <w:bookmarkEnd w:id="46"/>
    </w:p>
    <w:p w14:paraId="5B74DD04" w14:textId="004EB762" w:rsidR="00922FEF" w:rsidRPr="007A6B2A" w:rsidRDefault="00675768">
      <w:pPr>
        <w:pBdr>
          <w:top w:val="nil"/>
          <w:left w:val="nil"/>
          <w:bottom w:val="nil"/>
          <w:right w:val="nil"/>
          <w:between w:val="nil"/>
        </w:pBdr>
        <w:tabs>
          <w:tab w:val="left" w:pos="0"/>
          <w:tab w:val="left" w:pos="709"/>
          <w:tab w:val="left" w:pos="1134"/>
        </w:tabs>
        <w:spacing w:before="240"/>
        <w:rPr>
          <w:rFonts w:cs="Tahoma"/>
          <w:color w:val="000000"/>
          <w:szCs w:val="22"/>
          <w:lang w:val="el-GR"/>
        </w:rPr>
      </w:pPr>
      <w:r w:rsidRPr="007A6B2A">
        <w:rPr>
          <w:rFonts w:cs="Tahoma"/>
          <w:b/>
          <w:color w:val="000000"/>
          <w:szCs w:val="22"/>
          <w:lang w:val="el-GR"/>
        </w:rPr>
        <w:t>2.2.2.3.</w:t>
      </w:r>
      <w:r w:rsidRPr="007A6B2A">
        <w:rPr>
          <w:rFonts w:cs="Tahoma"/>
          <w:color w:val="000000"/>
          <w:szCs w:val="22"/>
          <w:lang w:val="el-GR"/>
        </w:rPr>
        <w:t xml:space="preserve"> </w:t>
      </w:r>
      <w:r w:rsidR="003563E1" w:rsidRPr="00603221">
        <w:rPr>
          <w:lang w:val="el-GR"/>
        </w:rPr>
        <w:t xml:space="preserve">Η εγγύηση συμμετοχής καταπίπτει, </w:t>
      </w:r>
      <w:r w:rsidR="003563E1">
        <w:rPr>
          <w:lang w:val="el-GR"/>
        </w:rPr>
        <w:t>εά</w:t>
      </w:r>
      <w:r w:rsidR="003563E1" w:rsidRPr="00603221">
        <w:rPr>
          <w:lang w:val="el-GR"/>
        </w:rPr>
        <w:t xml:space="preserve">ν ο προσφέρων </w:t>
      </w:r>
      <w:r w:rsidR="003563E1">
        <w:rPr>
          <w:lang w:val="el-GR"/>
        </w:rPr>
        <w:t xml:space="preserve">α) </w:t>
      </w:r>
      <w:r w:rsidR="003563E1" w:rsidRPr="00603221">
        <w:rPr>
          <w:lang w:val="el-GR"/>
        </w:rPr>
        <w:t xml:space="preserve">αποσύρει την προσφορά του κατά τη διάρκεια ισχύος αυτής, </w:t>
      </w:r>
      <w:r w:rsidR="003563E1">
        <w:rPr>
          <w:lang w:val="el-GR"/>
        </w:rPr>
        <w:t xml:space="preserve">β) </w:t>
      </w:r>
      <w:r w:rsidR="003563E1" w:rsidRPr="00C32872">
        <w:rPr>
          <w:lang w:val="el-GR"/>
        </w:rPr>
        <w:t>παρέχει, εν γνώσει του, ψευδή στοιχεία ή πληροφορίες που αναφέρονται στις παραγράφους</w:t>
      </w:r>
      <w:r w:rsidR="003563E1" w:rsidRPr="00C32872" w:rsidDel="00C32872">
        <w:rPr>
          <w:lang w:val="el-GR"/>
        </w:rPr>
        <w:t xml:space="preserve"> </w:t>
      </w:r>
      <w:r w:rsidR="00F6352D">
        <w:rPr>
          <w:lang w:val="el-GR"/>
        </w:rPr>
        <w:t>2.2.3</w:t>
      </w:r>
      <w:r w:rsidR="003563E1" w:rsidRPr="00603221">
        <w:rPr>
          <w:lang w:val="el-GR"/>
        </w:rPr>
        <w:t xml:space="preserve"> έως </w:t>
      </w:r>
      <w:r w:rsidR="00F6352D">
        <w:rPr>
          <w:lang w:val="el-GR"/>
        </w:rPr>
        <w:t>2.2.8</w:t>
      </w:r>
      <w:r w:rsidR="003563E1" w:rsidRPr="00603221">
        <w:rPr>
          <w:lang w:val="el-GR"/>
        </w:rPr>
        <w:t xml:space="preserve"> της παρούσας, </w:t>
      </w:r>
      <w:r w:rsidR="003563E1">
        <w:rPr>
          <w:lang w:val="el-GR"/>
        </w:rPr>
        <w:t xml:space="preserve">γ) </w:t>
      </w:r>
      <w:r w:rsidR="003563E1" w:rsidRPr="00603221">
        <w:rPr>
          <w:lang w:val="el-GR"/>
        </w:rPr>
        <w:t>δεν προσκομίσει εγκαίρως τα προβλεπόμενα από την παρούσα δικαιολογητικά</w:t>
      </w:r>
      <w:r w:rsidR="003563E1">
        <w:rPr>
          <w:lang w:val="el-GR"/>
        </w:rPr>
        <w:t xml:space="preserve"> (παρ. 2.2.9.2 &amp; 3.2) </w:t>
      </w:r>
      <w:r w:rsidR="003563E1" w:rsidRPr="00603221">
        <w:rPr>
          <w:lang w:val="el-GR"/>
        </w:rPr>
        <w:t xml:space="preserve"> ή </w:t>
      </w:r>
      <w:r w:rsidR="003563E1">
        <w:rPr>
          <w:lang w:val="el-GR"/>
        </w:rPr>
        <w:t xml:space="preserve">δ) </w:t>
      </w:r>
      <w:r w:rsidR="003563E1" w:rsidRPr="00603221">
        <w:rPr>
          <w:lang w:val="el-GR"/>
        </w:rPr>
        <w:t>δεν προσέλθει εγκαίρως για υπογραφή της σύμβαση</w:t>
      </w:r>
      <w:r w:rsidR="003563E1">
        <w:rPr>
          <w:lang w:val="el-GR"/>
        </w:rPr>
        <w:t xml:space="preserve">ς, </w:t>
      </w:r>
      <w:r w:rsidR="003563E1" w:rsidRPr="00C32872">
        <w:rPr>
          <w:lang w:val="el-GR"/>
        </w:rPr>
        <w:t xml:space="preserve"> ε) 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3563E1">
        <w:rPr>
          <w:lang w:val="el-GR"/>
        </w:rPr>
        <w:fldChar w:fldCharType="begin"/>
      </w:r>
      <w:r w:rsidR="003563E1">
        <w:rPr>
          <w:lang w:val="el-GR"/>
        </w:rPr>
        <w:instrText xml:space="preserve"> REF _Ref67613215 \r \h </w:instrText>
      </w:r>
      <w:r w:rsidR="003563E1">
        <w:rPr>
          <w:lang w:val="el-GR"/>
        </w:rPr>
      </w:r>
      <w:r w:rsidR="003563E1">
        <w:rPr>
          <w:lang w:val="el-GR"/>
        </w:rPr>
        <w:fldChar w:fldCharType="separate"/>
      </w:r>
      <w:r w:rsidR="0043095C">
        <w:rPr>
          <w:b/>
          <w:bCs/>
          <w:lang w:val="el-GR"/>
        </w:rPr>
        <w:t>Σφάλμα! Το αρχείο προέλευσης της αναφοράς δεν βρέθηκε.</w:t>
      </w:r>
      <w:r w:rsidR="003563E1">
        <w:rPr>
          <w:lang w:val="el-GR"/>
        </w:rPr>
        <w:fldChar w:fldCharType="end"/>
      </w:r>
      <w:r w:rsidR="003563E1">
        <w:rPr>
          <w:lang w:val="el-GR"/>
        </w:rPr>
        <w:t>3.2</w:t>
      </w:r>
      <w:r w:rsidR="003563E1" w:rsidRPr="00C32872">
        <w:rPr>
          <w:lang w:val="el-GR"/>
        </w:rPr>
        <w:t xml:space="preserve"> και </w:t>
      </w:r>
      <w:r w:rsidR="003563E1">
        <w:rPr>
          <w:lang w:val="el-GR"/>
        </w:rPr>
        <w:t xml:space="preserve">3.4 </w:t>
      </w:r>
      <w:r w:rsidR="003563E1" w:rsidRPr="00C32872">
        <w:rPr>
          <w:lang w:val="el-GR"/>
        </w:rPr>
        <w:t xml:space="preserve">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3563E1">
        <w:rPr>
          <w:lang w:val="el-GR"/>
        </w:rPr>
        <w:fldChar w:fldCharType="begin"/>
      </w:r>
      <w:r w:rsidR="003563E1">
        <w:rPr>
          <w:lang w:val="el-GR"/>
        </w:rPr>
        <w:instrText xml:space="preserve"> REF _Ref496541356 \r \h </w:instrText>
      </w:r>
      <w:r w:rsidR="003563E1">
        <w:rPr>
          <w:lang w:val="el-GR"/>
        </w:rPr>
      </w:r>
      <w:r w:rsidR="003563E1">
        <w:rPr>
          <w:lang w:val="el-GR"/>
        </w:rPr>
        <w:fldChar w:fldCharType="separate"/>
      </w:r>
      <w:r w:rsidR="0043095C">
        <w:rPr>
          <w:b/>
          <w:bCs/>
          <w:lang w:val="el-GR"/>
        </w:rPr>
        <w:t>Σφάλμα! Το αρχείο προέλευσης της αναφοράς δεν βρέθηκε.</w:t>
      </w:r>
      <w:r w:rsidR="003563E1">
        <w:rPr>
          <w:lang w:val="el-GR"/>
        </w:rPr>
        <w:fldChar w:fldCharType="end"/>
      </w:r>
      <w:r w:rsidR="003563E1">
        <w:rPr>
          <w:lang w:val="el-GR"/>
        </w:rPr>
        <w:t>2.2.3</w:t>
      </w:r>
      <w:r w:rsidR="003563E1" w:rsidRPr="00C32872">
        <w:rPr>
          <w:lang w:val="el-GR"/>
        </w:rPr>
        <w:t xml:space="preserve"> ή η πλήρωση μιας ή περισσότερων από τις απαιτήσεις των κριτηρίων ποιοτικής επιλογής.</w:t>
      </w:r>
    </w:p>
    <w:p w14:paraId="2D4FD312" w14:textId="77777777" w:rsidR="00922FEF" w:rsidRPr="007A6B2A" w:rsidRDefault="00922FEF">
      <w:pPr>
        <w:rPr>
          <w:lang w:val="el-GR"/>
        </w:rPr>
      </w:pPr>
    </w:p>
    <w:p w14:paraId="6A61339A" w14:textId="77777777" w:rsidR="00922FEF" w:rsidRPr="00661946" w:rsidRDefault="00675768" w:rsidP="00661946">
      <w:pPr>
        <w:pStyle w:val="2"/>
        <w:numPr>
          <w:ilvl w:val="2"/>
          <w:numId w:val="87"/>
        </w:numPr>
        <w:rPr>
          <w:rFonts w:cs="Tahoma"/>
          <w:color w:val="000000"/>
          <w:lang w:val="el-GR"/>
        </w:rPr>
      </w:pPr>
      <w:bookmarkStart w:id="47" w:name="_Ref74749549"/>
      <w:bookmarkStart w:id="48" w:name="_Ref74811292"/>
      <w:bookmarkStart w:id="49" w:name="_Ref74812069"/>
      <w:bookmarkStart w:id="50" w:name="_Toc98332176"/>
      <w:r w:rsidRPr="00661946">
        <w:rPr>
          <w:rFonts w:cs="Tahoma"/>
          <w:color w:val="000000"/>
          <w:lang w:val="el-GR"/>
        </w:rPr>
        <w:t>Λόγοι αποκλεισμού</w:t>
      </w:r>
      <w:bookmarkEnd w:id="47"/>
      <w:bookmarkEnd w:id="48"/>
      <w:bookmarkEnd w:id="49"/>
      <w:bookmarkEnd w:id="50"/>
      <w:r w:rsidRPr="00661946">
        <w:rPr>
          <w:rFonts w:cs="Tahoma"/>
          <w:color w:val="000000"/>
          <w:lang w:val="el-GR"/>
        </w:rPr>
        <w:t xml:space="preserve"> </w:t>
      </w:r>
    </w:p>
    <w:p w14:paraId="2E058186" w14:textId="77777777" w:rsidR="00922FEF" w:rsidRPr="007A6B2A" w:rsidRDefault="00675768">
      <w:pPr>
        <w:spacing w:before="240"/>
        <w:rPr>
          <w:lang w:val="el-GR"/>
        </w:rPr>
      </w:pPr>
      <w:r w:rsidRPr="007A6B2A">
        <w:rPr>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4409520D" w14:textId="6B54D0F4" w:rsidR="003B2C6F" w:rsidRPr="003B46DB" w:rsidRDefault="00675768" w:rsidP="003B46DB">
      <w:pPr>
        <w:pStyle w:val="aff0"/>
        <w:numPr>
          <w:ilvl w:val="3"/>
          <w:numId w:val="241"/>
        </w:numPr>
        <w:tabs>
          <w:tab w:val="left" w:pos="0"/>
          <w:tab w:val="left" w:pos="709"/>
          <w:tab w:val="left" w:pos="1134"/>
        </w:tabs>
        <w:spacing w:before="240"/>
        <w:ind w:left="0" w:firstLine="0"/>
        <w:rPr>
          <w:lang w:val="el-GR"/>
        </w:rPr>
      </w:pPr>
      <w:bookmarkStart w:id="51" w:name="_2bn6wsx" w:colFirst="0" w:colLast="0"/>
      <w:bookmarkEnd w:id="51"/>
      <w:r w:rsidRPr="007A6B2A">
        <w:rPr>
          <w:rFonts w:cs="Tahoma"/>
          <w:color w:val="000000"/>
          <w:szCs w:val="22"/>
          <w:lang w:val="el-GR"/>
        </w:rPr>
        <w:t xml:space="preserve"> </w:t>
      </w:r>
      <w:bookmarkStart w:id="52" w:name="_Ref74507429"/>
      <w:bookmarkStart w:id="53" w:name="_Ref74749820"/>
      <w:r w:rsidR="003B2C6F" w:rsidRPr="003B46DB">
        <w:rPr>
          <w:lang w:val="el-GR"/>
        </w:rPr>
        <w:t>Όταν υπάρχει σε βάρος του αμετάκλητη καταδικαστική απόφαση για ένα από τα ακόλουθα εγκλήματα:</w:t>
      </w:r>
      <w:bookmarkEnd w:id="52"/>
      <w:r w:rsidR="003B2C6F" w:rsidRPr="003B46DB">
        <w:rPr>
          <w:lang w:val="el-GR"/>
        </w:rPr>
        <w:t xml:space="preserve"> </w:t>
      </w:r>
    </w:p>
    <w:p w14:paraId="349D930B" w14:textId="77777777" w:rsidR="003B2C6F" w:rsidRPr="00C229F3" w:rsidRDefault="003B2C6F" w:rsidP="003B2C6F">
      <w:pPr>
        <w:rPr>
          <w:lang w:val="el-GR"/>
        </w:rPr>
      </w:pPr>
      <w:r w:rsidRPr="00603221">
        <w:rPr>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03221">
        <w:t>L</w:t>
      </w:r>
      <w:r w:rsidRPr="00603221">
        <w:rPr>
          <w:lang w:val="el-GR"/>
        </w:rPr>
        <w:t xml:space="preserve"> 300 της 11.11.2008 σ.42</w:t>
      </w:r>
      <w:r>
        <w:rPr>
          <w:lang w:val="el-GR"/>
        </w:rPr>
        <w:t xml:space="preserve"> </w:t>
      </w:r>
      <w:r w:rsidRPr="002E1623">
        <w:rPr>
          <w:lang w:val="el-GR"/>
        </w:rPr>
        <w:t>και τα εγκλήματα του άρθρου 187 του Ποινικού Κώδικα (εγκληματική οργάνωση),</w:t>
      </w:r>
    </w:p>
    <w:p w14:paraId="1C1ECA11" w14:textId="77777777" w:rsidR="003B2C6F" w:rsidRPr="00105242" w:rsidRDefault="003B2C6F" w:rsidP="003B2C6F">
      <w:pPr>
        <w:rPr>
          <w:lang w:val="el-GR"/>
        </w:rPr>
      </w:pPr>
      <w:r w:rsidRPr="00603221">
        <w:rPr>
          <w:lang w:val="el-GR"/>
        </w:rPr>
        <w:t xml:space="preserve">β) </w:t>
      </w:r>
      <w:r>
        <w:rPr>
          <w:lang w:val="el-GR"/>
        </w:rPr>
        <w:t xml:space="preserve">ενεργητική </w:t>
      </w:r>
      <w:r w:rsidRPr="00603221">
        <w:rPr>
          <w:lang w:val="el-GR"/>
        </w:rPr>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603221">
        <w:t>C</w:t>
      </w:r>
      <w:r w:rsidRPr="00603221">
        <w:rPr>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603221">
        <w:t>L</w:t>
      </w:r>
      <w:r w:rsidRPr="00603221">
        <w:rPr>
          <w:lang w:val="el-GR"/>
        </w:rPr>
        <w:t xml:space="preserve"> 192 της 31.7.2003, σ. 54), καθώς και όπως ορίζεται στο εθνικό δίκαιο του οικονομικού φορέα, </w:t>
      </w:r>
      <w:r w:rsidRPr="00105242">
        <w:rPr>
          <w:lang w:val="el-GR"/>
        </w:rPr>
        <w:t>και τα εγκλήματα των άρθρων 159</w:t>
      </w:r>
      <w:r w:rsidRPr="00105242">
        <w:rPr>
          <w:vertAlign w:val="superscript"/>
          <w:lang w:val="el-GR"/>
        </w:rPr>
        <w:t>Α</w:t>
      </w:r>
      <w:r w:rsidRPr="00105242">
        <w:rPr>
          <w:lang w:val="el-GR"/>
        </w:rPr>
        <w:t xml:space="preserve"> (δωροδοκία πολιτικών προσώπων), 236 (δωροδοκία υπαλλήλου), 237 παρ.2-4 (δωροδοκία δικαστικών λειτουργών), 237</w:t>
      </w:r>
      <w:r w:rsidRPr="00105242">
        <w:rPr>
          <w:vertAlign w:val="superscript"/>
          <w:lang w:val="el-GR"/>
        </w:rPr>
        <w:t>Α</w:t>
      </w:r>
      <w:r w:rsidRPr="00105242">
        <w:rPr>
          <w:lang w:val="el-GR"/>
        </w:rPr>
        <w:t xml:space="preserve"> παρ.2 (εμπορία επιρροής – μεσάζοντες) 396 παρ.2 (δωροδοκία στον ιδιωτικό τομέα) του Ποινικού Κώδικα.</w:t>
      </w:r>
    </w:p>
    <w:p w14:paraId="643AA313" w14:textId="77777777" w:rsidR="003B2C6F" w:rsidRPr="00105242" w:rsidRDefault="003B2C6F" w:rsidP="003B2C6F">
      <w:pPr>
        <w:rPr>
          <w:lang w:val="el-GR"/>
        </w:rPr>
      </w:pPr>
      <w:r w:rsidRPr="00603221">
        <w:rPr>
          <w:lang w:val="el-GR"/>
        </w:rPr>
        <w:t xml:space="preserve">γ) </w:t>
      </w:r>
      <w:r w:rsidRPr="00105242">
        <w:rPr>
          <w:lang w:val="el-GR"/>
        </w:rPr>
        <w:t>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Pr="00105242">
        <w:t>L</w:t>
      </w:r>
      <w:r w:rsidRPr="00105242">
        <w:rPr>
          <w:lang w:val="el-GR"/>
        </w:rPr>
        <w:t xml:space="preserve"> 198/28.07.2017) και τα εγκλήματα των άρθρων 159Α </w:t>
      </w:r>
      <w:r w:rsidRPr="00105242">
        <w:rPr>
          <w:lang w:val="el-GR"/>
        </w:rPr>
        <w:lastRenderedPageBreak/>
        <w:t>(δωροδοκία πολιτικών προσώπων), 216 (πλαστογραφία), 236 (δωροδοκία υπαλλήλου), 237 παρ.</w:t>
      </w:r>
      <w:r w:rsidRPr="00105242">
        <w:t> </w:t>
      </w:r>
      <w:r w:rsidRPr="00105242">
        <w:rPr>
          <w:lang w:val="el-GR"/>
        </w:rPr>
        <w:t>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Pr="00105242">
        <w:t> </w:t>
      </w:r>
      <w:r w:rsidRPr="00105242">
        <w:rPr>
          <w:lang w:val="el-GR"/>
        </w:rPr>
        <w:t>4689/2020 (Α’</w:t>
      </w:r>
      <w:r w:rsidRPr="00105242">
        <w:t> </w:t>
      </w:r>
      <w:r w:rsidRPr="00105242">
        <w:rPr>
          <w:lang w:val="el-GR"/>
        </w:rPr>
        <w:t>103),</w:t>
      </w:r>
    </w:p>
    <w:p w14:paraId="388EF2E2" w14:textId="77777777" w:rsidR="003B2C6F" w:rsidRPr="00603221" w:rsidRDefault="003B2C6F" w:rsidP="003B2C6F">
      <w:pPr>
        <w:rPr>
          <w:lang w:val="el-GR"/>
        </w:rPr>
      </w:pPr>
    </w:p>
    <w:p w14:paraId="5F089FEA" w14:textId="77777777" w:rsidR="003B2C6F" w:rsidRPr="00105242" w:rsidRDefault="003B2C6F" w:rsidP="003B2C6F">
      <w:pPr>
        <w:rPr>
          <w:lang w:val="el-GR"/>
        </w:rPr>
      </w:pPr>
      <w:r w:rsidRPr="00603221">
        <w:rPr>
          <w:lang w:val="el-GR"/>
        </w:rPr>
        <w:t xml:space="preserve">δ) </w:t>
      </w:r>
      <w:r w:rsidRPr="00105242">
        <w:rPr>
          <w:lang w:val="el-GR"/>
        </w:rPr>
        <w:t>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Pr="00105242">
        <w:t> </w:t>
      </w:r>
      <w:r w:rsidRPr="00105242">
        <w:rPr>
          <w:lang w:val="el-GR"/>
        </w:rPr>
        <w:t>- πλαισίου 2002/475/ΔΕΥ του Συμβουλίου και για την τροποποίηση της απόφασης 2005/671/ΔΕΥ του Συμβουλίου (</w:t>
      </w:r>
      <w:r w:rsidRPr="00105242">
        <w:t>EE</w:t>
      </w:r>
      <w:r w:rsidRPr="00105242">
        <w:rPr>
          <w:lang w:val="el-GR"/>
        </w:rPr>
        <w:t xml:space="preserve"> </w:t>
      </w:r>
      <w:r w:rsidRPr="00105242">
        <w:t>L</w:t>
      </w:r>
      <w:r w:rsidRPr="00105242">
        <w:rPr>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Pr="00105242">
        <w:t> </w:t>
      </w:r>
      <w:r w:rsidRPr="00105242">
        <w:rPr>
          <w:lang w:val="el-GR"/>
        </w:rPr>
        <w:t>4689/2020 (Α’</w:t>
      </w:r>
      <w:r w:rsidRPr="00105242">
        <w:t> </w:t>
      </w:r>
      <w:r w:rsidRPr="00105242">
        <w:rPr>
          <w:lang w:val="el-GR"/>
        </w:rPr>
        <w:t>103),</w:t>
      </w:r>
    </w:p>
    <w:p w14:paraId="68EBCFB6" w14:textId="77777777" w:rsidR="003B2C6F" w:rsidRPr="00603221" w:rsidRDefault="003B2C6F" w:rsidP="003B2C6F">
      <w:pPr>
        <w:rPr>
          <w:lang w:val="el-GR"/>
        </w:rPr>
      </w:pPr>
    </w:p>
    <w:p w14:paraId="398C750D" w14:textId="77777777" w:rsidR="003B2C6F" w:rsidRDefault="003B2C6F" w:rsidP="003B2C6F">
      <w:pPr>
        <w:rPr>
          <w:lang w:val="el-GR"/>
        </w:rPr>
      </w:pPr>
      <w:r w:rsidRPr="00603221">
        <w:rPr>
          <w:lang w:val="el-GR"/>
        </w:rPr>
        <w:t xml:space="preserve">ε) </w:t>
      </w:r>
      <w:r w:rsidRPr="00105242">
        <w:rPr>
          <w:lang w:val="el-GR"/>
        </w:rPr>
        <w:t>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Pr="00105242">
        <w:t>EE</w:t>
      </w:r>
      <w:r w:rsidRPr="00105242">
        <w:rPr>
          <w:lang w:val="el-GR"/>
        </w:rPr>
        <w:t xml:space="preserve"> </w:t>
      </w:r>
      <w:r w:rsidRPr="00105242">
        <w:t>L</w:t>
      </w:r>
      <w:r w:rsidRPr="00105242">
        <w:rPr>
          <w:lang w:val="el-GR"/>
        </w:rPr>
        <w:t xml:space="preserve"> 141/05.06.2015) και τα εγκλήματα των άρθρων 2 και 39 του ν.</w:t>
      </w:r>
      <w:r w:rsidRPr="00105242">
        <w:t> </w:t>
      </w:r>
      <w:r w:rsidRPr="00105242">
        <w:rPr>
          <w:lang w:val="el-GR"/>
        </w:rPr>
        <w:t>4557/2018 (Α’</w:t>
      </w:r>
      <w:r w:rsidRPr="00105242">
        <w:t> </w:t>
      </w:r>
      <w:r w:rsidRPr="00105242">
        <w:rPr>
          <w:lang w:val="el-GR"/>
        </w:rPr>
        <w:t>139),</w:t>
      </w:r>
    </w:p>
    <w:p w14:paraId="5C7337D5" w14:textId="77777777" w:rsidR="003B2C6F" w:rsidRPr="00603221" w:rsidRDefault="003B2C6F" w:rsidP="003B2C6F">
      <w:pPr>
        <w:rPr>
          <w:lang w:val="el-GR"/>
        </w:rPr>
      </w:pPr>
    </w:p>
    <w:p w14:paraId="4B31C47D" w14:textId="77777777" w:rsidR="003B2C6F" w:rsidRDefault="003B2C6F" w:rsidP="003B2C6F">
      <w:pPr>
        <w:rPr>
          <w:lang w:val="el-GR"/>
        </w:rPr>
      </w:pPr>
      <w:r w:rsidRPr="00603221">
        <w:rPr>
          <w:lang w:val="el-GR"/>
        </w:rPr>
        <w:t xml:space="preserve">στ) </w:t>
      </w:r>
      <w:r w:rsidRPr="00105242">
        <w:rPr>
          <w:lang w:val="el-GR"/>
        </w:rPr>
        <w:t>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Pr="00105242">
        <w:t> </w:t>
      </w:r>
      <w:r w:rsidRPr="00105242">
        <w:rPr>
          <w:lang w:val="el-GR"/>
        </w:rPr>
        <w:t xml:space="preserve">- πλαίσιο 2002/629/ΔΕΥ του Συμβουλίου (ΕΕ </w:t>
      </w:r>
      <w:r w:rsidRPr="00105242">
        <w:t>L</w:t>
      </w:r>
      <w:r w:rsidRPr="00105242">
        <w:rPr>
          <w:lang w:val="el-GR"/>
        </w:rPr>
        <w:t xml:space="preserve"> 101 της 15.4.2011, σ. 1) και τα εγκλήματα του άρθρου 323Α του Ποινικού κώδικα (εμπορία ανθρώπων).</w:t>
      </w:r>
    </w:p>
    <w:p w14:paraId="4F4BCEA5" w14:textId="77777777" w:rsidR="003B2C6F" w:rsidRDefault="003B2C6F" w:rsidP="003B2C6F">
      <w:pPr>
        <w:rPr>
          <w:lang w:val="el-GR"/>
        </w:rPr>
      </w:pPr>
      <w:r w:rsidRPr="00603221">
        <w:rPr>
          <w:lang w:val="el-GR"/>
        </w:rPr>
        <w:t>Ο οικονομικός φορέας αποκλείεται, επίσης, όταν το πρόσωπο εις βάρος του οποίου εκδόθηκε τελεσίδικη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2A43649D" w14:textId="77777777" w:rsidR="003B2C6F" w:rsidRPr="00405D54" w:rsidRDefault="003B2C6F" w:rsidP="003B2C6F">
      <w:pPr>
        <w:rPr>
          <w:lang w:val="el-GR"/>
        </w:rPr>
      </w:pPr>
      <w:r w:rsidRPr="00405D54">
        <w:rPr>
          <w:lang w:val="el-GR"/>
        </w:rPr>
        <w:t xml:space="preserve">Η υποχρέωση του προηγούμενου εδαφίου αφορά: </w:t>
      </w:r>
    </w:p>
    <w:p w14:paraId="76779840" w14:textId="77777777" w:rsidR="003B2C6F" w:rsidRDefault="003B2C6F" w:rsidP="003B2C6F">
      <w:pPr>
        <w:rPr>
          <w:lang w:val="el-GR"/>
        </w:rPr>
      </w:pPr>
      <w:r>
        <w:rPr>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6518B873" w14:textId="77777777" w:rsidR="003B2C6F" w:rsidRPr="009A3D76" w:rsidRDefault="003B2C6F" w:rsidP="003B2C6F">
      <w:pPr>
        <w:rPr>
          <w:lang w:val="el-GR"/>
        </w:rPr>
      </w:pPr>
      <w:r>
        <w:rPr>
          <w:lang w:val="el-GR"/>
        </w:rPr>
        <w:t xml:space="preserve">- </w:t>
      </w:r>
      <w:r w:rsidRPr="009A3D76">
        <w:rPr>
          <w:lang w:val="el-GR"/>
        </w:rPr>
        <w:t>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0068EE85" w14:textId="77777777" w:rsidR="003B2C6F" w:rsidRPr="009A3D76" w:rsidRDefault="003B2C6F" w:rsidP="003B2C6F">
      <w:pPr>
        <w:rPr>
          <w:lang w:val="el-GR"/>
        </w:rPr>
      </w:pPr>
      <w:r w:rsidRPr="009A3D76">
        <w:rPr>
          <w:lang w:val="el-GR"/>
        </w:rPr>
        <w:t>- στις περιπτώσεις Συνεταιρισμών, τα μέλη του Διοικητικού Συμβουλίου.</w:t>
      </w:r>
    </w:p>
    <w:p w14:paraId="54931684" w14:textId="77777777" w:rsidR="003B2C6F" w:rsidRPr="009A3D76" w:rsidRDefault="003B2C6F" w:rsidP="003B2C6F">
      <w:pPr>
        <w:rPr>
          <w:lang w:val="el-GR"/>
        </w:rPr>
      </w:pPr>
      <w:r w:rsidRPr="009A3D76">
        <w:rPr>
          <w:lang w:val="el-GR"/>
        </w:rPr>
        <w:t>- σε όλες τις υπόλοιπες περιπτώσεις νομικών προσώπων, τον κατά περίπτωση νόμιμο εκπρόσωπο.</w:t>
      </w:r>
    </w:p>
    <w:p w14:paraId="29D3BA9F" w14:textId="77777777" w:rsidR="003B2C6F" w:rsidRPr="00821852" w:rsidRDefault="003B2C6F" w:rsidP="003B2C6F">
      <w:pPr>
        <w:rPr>
          <w:b/>
          <w:bCs/>
          <w:lang w:val="el-GR"/>
        </w:rPr>
      </w:pPr>
      <w:r w:rsidRPr="00821852">
        <w:rPr>
          <w:b/>
          <w:bCs/>
          <w:lang w:val="el-GR"/>
        </w:rPr>
        <w:lastRenderedPageBreak/>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0E4370C7" w14:textId="77777777" w:rsidR="00922FEF" w:rsidRDefault="00675768" w:rsidP="00D50F41">
      <w:pPr>
        <w:pStyle w:val="aff0"/>
        <w:numPr>
          <w:ilvl w:val="3"/>
          <w:numId w:val="241"/>
        </w:numPr>
        <w:tabs>
          <w:tab w:val="left" w:pos="0"/>
          <w:tab w:val="left" w:pos="709"/>
          <w:tab w:val="left" w:pos="1134"/>
        </w:tabs>
        <w:spacing w:before="240"/>
        <w:ind w:left="0" w:firstLine="0"/>
        <w:rPr>
          <w:rFonts w:cs="Tahoma"/>
          <w:color w:val="000000"/>
          <w:szCs w:val="22"/>
        </w:rPr>
      </w:pPr>
      <w:bookmarkStart w:id="54" w:name="_qsh70q" w:colFirst="0" w:colLast="0"/>
      <w:bookmarkStart w:id="55" w:name="_Ref74749833"/>
      <w:bookmarkEnd w:id="53"/>
      <w:bookmarkEnd w:id="54"/>
      <w:r>
        <w:rPr>
          <w:rFonts w:cs="Tahoma"/>
          <w:color w:val="000000"/>
          <w:szCs w:val="22"/>
        </w:rPr>
        <w:t>Στις ακόλουθες περιπτώσεις</w:t>
      </w:r>
      <w:bookmarkEnd w:id="55"/>
      <w:r>
        <w:rPr>
          <w:rFonts w:cs="Tahoma"/>
          <w:color w:val="000000"/>
          <w:szCs w:val="22"/>
        </w:rPr>
        <w:t xml:space="preserve"> </w:t>
      </w:r>
    </w:p>
    <w:p w14:paraId="53361DD0" w14:textId="77777777" w:rsidR="00F51F6A" w:rsidRPr="00F51F6A" w:rsidRDefault="00F51F6A" w:rsidP="00F51F6A">
      <w:pPr>
        <w:spacing w:before="120"/>
        <w:rPr>
          <w:lang w:val="el-GR"/>
        </w:rPr>
      </w:pPr>
      <w:r w:rsidRPr="00F51F6A">
        <w:rPr>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5E2296B8" w14:textId="77777777" w:rsidR="00F51F6A" w:rsidRPr="00F51F6A" w:rsidRDefault="00F51F6A" w:rsidP="00F51F6A">
      <w:pPr>
        <w:rPr>
          <w:lang w:val="el-GR"/>
        </w:rPr>
      </w:pPr>
      <w:r w:rsidRPr="00F51F6A">
        <w:rPr>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6FFCE8BB" w14:textId="77777777" w:rsidR="00F51F6A" w:rsidRPr="00F51F6A" w:rsidRDefault="00F51F6A" w:rsidP="00F51F6A">
      <w:pPr>
        <w:rPr>
          <w:lang w:val="el-GR"/>
        </w:rPr>
      </w:pPr>
      <w:r w:rsidRPr="00F51F6A">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5479509C" w14:textId="77777777" w:rsidR="00F51F6A" w:rsidRPr="00F51F6A" w:rsidRDefault="00F51F6A" w:rsidP="00F51F6A">
      <w:pPr>
        <w:rPr>
          <w:lang w:val="el-GR"/>
        </w:rPr>
      </w:pPr>
      <w:r w:rsidRPr="00F51F6A">
        <w:rPr>
          <w:lang w:val="el-GR" w:eastAsia="el-GR"/>
        </w:rPr>
        <w:t>Οι υποχρεώσεις των περ. α’ και β’ της παρ. 2.2.3.2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4D16421E" w14:textId="77777777" w:rsidR="00F51F6A" w:rsidRPr="00F51F6A" w:rsidRDefault="00F51F6A" w:rsidP="00F51F6A">
      <w:pPr>
        <w:rPr>
          <w:lang w:val="el-GR"/>
        </w:rPr>
      </w:pPr>
      <w:r w:rsidRPr="00F51F6A">
        <w:rPr>
          <w:lang w:val="el-GR"/>
        </w:rPr>
        <w:t>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w:t>
      </w:r>
    </w:p>
    <w:p w14:paraId="745D9391" w14:textId="77777777" w:rsidR="00922FEF" w:rsidRPr="007A6B2A" w:rsidRDefault="00922FEF">
      <w:pPr>
        <w:rPr>
          <w:lang w:val="el-GR"/>
        </w:rPr>
      </w:pPr>
      <w:bookmarkStart w:id="56" w:name="_3as4poj" w:colFirst="0" w:colLast="0"/>
      <w:bookmarkEnd w:id="56"/>
    </w:p>
    <w:p w14:paraId="44F310B8" w14:textId="77777777" w:rsidR="00922FEF" w:rsidRPr="00317DF4" w:rsidRDefault="00675768" w:rsidP="00D50F41">
      <w:pPr>
        <w:pStyle w:val="aff0"/>
        <w:numPr>
          <w:ilvl w:val="3"/>
          <w:numId w:val="241"/>
        </w:numPr>
        <w:tabs>
          <w:tab w:val="left" w:pos="0"/>
          <w:tab w:val="left" w:pos="709"/>
          <w:tab w:val="left" w:pos="1134"/>
        </w:tabs>
        <w:spacing w:before="240"/>
        <w:ind w:left="0" w:firstLine="0"/>
        <w:rPr>
          <w:rFonts w:cs="Tahoma"/>
          <w:i/>
          <w:szCs w:val="22"/>
          <w:lang w:val="el-GR"/>
        </w:rPr>
      </w:pPr>
      <w:bookmarkStart w:id="57" w:name="_1pxezwc" w:colFirst="0" w:colLast="0"/>
      <w:bookmarkStart w:id="58" w:name="_Ref74749842"/>
      <w:bookmarkEnd w:id="57"/>
      <w:r w:rsidRPr="00317DF4">
        <w:rPr>
          <w:rFonts w:cs="Tahoma"/>
          <w:szCs w:val="22"/>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 :</w:t>
      </w:r>
      <w:bookmarkEnd w:id="58"/>
      <w:r w:rsidRPr="00317DF4">
        <w:rPr>
          <w:rFonts w:cs="Tahoma"/>
          <w:szCs w:val="22"/>
          <w:lang w:val="el-GR"/>
        </w:rPr>
        <w:t xml:space="preserve"> </w:t>
      </w:r>
    </w:p>
    <w:p w14:paraId="7BA3EFA2" w14:textId="77777777" w:rsidR="00D50F41" w:rsidRPr="00D50F41" w:rsidRDefault="00D50F41" w:rsidP="00D50F41">
      <w:pPr>
        <w:rPr>
          <w:lang w:val="el-GR"/>
        </w:rPr>
      </w:pPr>
      <w:r w:rsidRPr="00D50F41">
        <w:rPr>
          <w:lang w:val="el-GR"/>
        </w:rPr>
        <w:t>(α) εάν έχει αθετήσει τις υποχρεώσεις που προβλέπονται στην παρ. 2 του άρθρου 18 του ν. 4412/2016, περί αρχών που εφαρμόζονται στις διαδικασίες σύναψης δημοσίων συμβάσεων</w:t>
      </w:r>
    </w:p>
    <w:p w14:paraId="5B2D0AEB" w14:textId="77777777" w:rsidR="00D50F41" w:rsidRPr="00D50F41" w:rsidRDefault="00D50F41" w:rsidP="00D50F41">
      <w:pPr>
        <w:rPr>
          <w:lang w:val="el-GR"/>
        </w:rPr>
      </w:pPr>
      <w:r w:rsidRPr="00D50F41">
        <w:rPr>
          <w:lang w:val="el-GR"/>
        </w:rPr>
        <w:t>(β) εάν τελεί υπό πτώχευση</w:t>
      </w:r>
      <w:r w:rsidRPr="00D50F41">
        <w:rPr>
          <w:b/>
          <w:lang w:val="el-GR"/>
        </w:rPr>
        <w:t xml:space="preserve"> </w:t>
      </w:r>
      <w:r w:rsidRPr="00D50F41">
        <w:rPr>
          <w:lang w:val="el-GR"/>
        </w:rPr>
        <w:t>ή έχει υπαχθεί σε διαδικασία ειδικής εκκαθάρισης</w:t>
      </w:r>
      <w:r w:rsidRPr="00D50F41">
        <w:rPr>
          <w:b/>
          <w:lang w:val="el-GR"/>
        </w:rPr>
        <w:t xml:space="preserve"> </w:t>
      </w:r>
      <w:r w:rsidRPr="00D50F41">
        <w:rPr>
          <w:lang w:val="el-GR"/>
        </w:rPr>
        <w:t>ή τελεί υπό αναγκαστική διαχείριση</w:t>
      </w:r>
      <w:r w:rsidRPr="00D50F41">
        <w:rPr>
          <w:b/>
          <w:lang w:val="el-GR"/>
        </w:rPr>
        <w:t xml:space="preserve"> </w:t>
      </w:r>
      <w:r w:rsidRPr="00D50F41">
        <w:rPr>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6A08B6F4" w14:textId="77777777" w:rsidR="00D50F41" w:rsidRPr="00D50F41" w:rsidRDefault="00D50F41" w:rsidP="00D50F41">
      <w:pPr>
        <w:rPr>
          <w:lang w:val="el-GR"/>
        </w:rPr>
      </w:pPr>
      <w:r w:rsidRPr="00D50F41">
        <w:rPr>
          <w:lang w:val="el-GR"/>
        </w:rPr>
        <w:t xml:space="preserve">(γ) εάν, με την επιφύλαξη της παραγράφου 3β 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6B5FA9D2" w14:textId="77777777" w:rsidR="00D50F41" w:rsidRPr="00D50F41" w:rsidRDefault="00D50F41" w:rsidP="00D50F41">
      <w:pPr>
        <w:rPr>
          <w:lang w:val="el-GR"/>
        </w:rPr>
      </w:pPr>
      <w:r w:rsidRPr="00D50F41">
        <w:rPr>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5002CECE" w14:textId="77777777" w:rsidR="00D50F41" w:rsidRPr="00D50F41" w:rsidRDefault="00D50F41" w:rsidP="00D50F41">
      <w:pPr>
        <w:rPr>
          <w:lang w:val="el-GR"/>
        </w:rPr>
      </w:pPr>
      <w:r w:rsidRPr="00D50F41">
        <w:rPr>
          <w:lang w:val="el-GR"/>
        </w:rPr>
        <w:t xml:space="preserve">(ε)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όπως ισχύει, δεν μπορεί να θεραπευθεί με άλλα, λιγότερο παρεμβατικά, μέσα, </w:t>
      </w:r>
    </w:p>
    <w:p w14:paraId="16C495DF" w14:textId="77777777" w:rsidR="00D50F41" w:rsidRPr="00D50F41" w:rsidRDefault="00D50F41" w:rsidP="00D50F41">
      <w:pPr>
        <w:rPr>
          <w:lang w:val="el-GR"/>
        </w:rPr>
      </w:pPr>
      <w:r w:rsidRPr="00D50F41">
        <w:rPr>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0EB6481C" w14:textId="77777777" w:rsidR="00D50F41" w:rsidRPr="00D50F41" w:rsidRDefault="00D50F41" w:rsidP="00D50F41">
      <w:pPr>
        <w:rPr>
          <w:lang w:val="el-GR"/>
        </w:rPr>
      </w:pPr>
    </w:p>
    <w:p w14:paraId="01F90137" w14:textId="5F244A95" w:rsidR="00D50F41" w:rsidRPr="00D50F41" w:rsidRDefault="00D50F41" w:rsidP="00D50F41">
      <w:pPr>
        <w:rPr>
          <w:lang w:val="el-GR"/>
        </w:rPr>
      </w:pPr>
      <w:r w:rsidRPr="00D50F41">
        <w:rPr>
          <w:lang w:val="el-GR"/>
        </w:rPr>
        <w:lastRenderedPageBreak/>
        <w:t xml:space="preserve">(ζ) 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w:t>
      </w:r>
      <w:r w:rsidR="00363580">
        <w:rPr>
          <w:lang w:val="el-GR"/>
        </w:rPr>
        <w:fldChar w:fldCharType="begin"/>
      </w:r>
      <w:r w:rsidR="00363580">
        <w:rPr>
          <w:lang w:val="el-GR"/>
        </w:rPr>
        <w:instrText xml:space="preserve"> REF _Ref74813082 \r \h </w:instrText>
      </w:r>
      <w:r w:rsidR="00363580">
        <w:rPr>
          <w:lang w:val="el-GR"/>
        </w:rPr>
      </w:r>
      <w:r w:rsidR="00363580">
        <w:rPr>
          <w:lang w:val="el-GR"/>
        </w:rPr>
        <w:fldChar w:fldCharType="separate"/>
      </w:r>
      <w:r w:rsidR="0043095C">
        <w:rPr>
          <w:lang w:val="el-GR"/>
        </w:rPr>
        <w:t>2.2.9.2</w:t>
      </w:r>
      <w:r w:rsidR="00363580">
        <w:rPr>
          <w:lang w:val="el-GR"/>
        </w:rPr>
        <w:fldChar w:fldCharType="end"/>
      </w:r>
      <w:r w:rsidR="00363580">
        <w:rPr>
          <w:lang w:val="el-GR"/>
        </w:rPr>
        <w:t xml:space="preserve"> </w:t>
      </w:r>
      <w:r w:rsidR="00363580">
        <w:rPr>
          <w:lang w:val="el-GR"/>
        </w:rPr>
        <w:fldChar w:fldCharType="begin"/>
      </w:r>
      <w:r w:rsidR="00363580">
        <w:rPr>
          <w:lang w:val="el-GR"/>
        </w:rPr>
        <w:instrText xml:space="preserve"> REF _Ref74813082 \h </w:instrText>
      </w:r>
      <w:r w:rsidR="00363580">
        <w:rPr>
          <w:lang w:val="el-GR"/>
        </w:rPr>
      </w:r>
      <w:r w:rsidR="00363580">
        <w:rPr>
          <w:lang w:val="el-GR"/>
        </w:rPr>
        <w:fldChar w:fldCharType="separate"/>
      </w:r>
      <w:r w:rsidR="0043095C" w:rsidRPr="005F026D">
        <w:rPr>
          <w:rFonts w:cs="Tahoma"/>
          <w:color w:val="000000"/>
          <w:lang w:val="el-GR"/>
        </w:rPr>
        <w:t>Αποδεικτικά μέσα - Δικαιολογητικά προσωρινού αναδόχου</w:t>
      </w:r>
      <w:r w:rsidR="00363580">
        <w:rPr>
          <w:lang w:val="el-GR"/>
        </w:rPr>
        <w:fldChar w:fldCharType="end"/>
      </w:r>
      <w:r w:rsidRPr="00D50F41">
        <w:rPr>
          <w:lang w:val="el-GR"/>
        </w:rPr>
        <w:t xml:space="preserve">της παρούσας. </w:t>
      </w:r>
    </w:p>
    <w:p w14:paraId="48B04072" w14:textId="77777777" w:rsidR="00D50F41" w:rsidRPr="00D50F41" w:rsidRDefault="00D50F41" w:rsidP="00D50F41">
      <w:pPr>
        <w:rPr>
          <w:lang w:val="el-GR"/>
        </w:rPr>
      </w:pPr>
    </w:p>
    <w:p w14:paraId="2CA5285D" w14:textId="77777777" w:rsidR="00D50F41" w:rsidRPr="00D50F41" w:rsidRDefault="00D50F41" w:rsidP="00D50F41">
      <w:pPr>
        <w:rPr>
          <w:lang w:val="el-GR"/>
        </w:rPr>
      </w:pPr>
      <w:r w:rsidRPr="00D50F41">
        <w:rPr>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με απατηλό τρόπο παραπλανητικές πληροφορίες που ενδέχεται να επηρεάσουν ουσιωδώς τις αποφάσεις που αφορούν τον αποκλεισμό, την επιλογή ή την ανάθεση, </w:t>
      </w:r>
    </w:p>
    <w:p w14:paraId="570A452F" w14:textId="77777777" w:rsidR="00D50F41" w:rsidRPr="00D50F41" w:rsidRDefault="00D50F41" w:rsidP="00D50F41">
      <w:pPr>
        <w:rPr>
          <w:lang w:val="el-GR"/>
        </w:rPr>
      </w:pPr>
      <w:r w:rsidRPr="00D50F41">
        <w:rPr>
          <w:lang w:val="el-GR"/>
        </w:rPr>
        <w:t>(θ) 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p>
    <w:p w14:paraId="400D0E44" w14:textId="77777777" w:rsidR="00D50F41" w:rsidRPr="00363580" w:rsidRDefault="00D50F41" w:rsidP="00D50F41">
      <w:pPr>
        <w:rPr>
          <w:b/>
          <w:bCs/>
          <w:lang w:val="el-GR"/>
        </w:rPr>
      </w:pPr>
      <w:r w:rsidRPr="00363580">
        <w:rPr>
          <w:b/>
          <w:bCs/>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47D99281" w14:textId="77777777" w:rsidR="00363580" w:rsidRPr="00821852" w:rsidRDefault="00363580" w:rsidP="00363580">
      <w:pPr>
        <w:pStyle w:val="aff0"/>
        <w:numPr>
          <w:ilvl w:val="3"/>
          <w:numId w:val="241"/>
        </w:numPr>
        <w:tabs>
          <w:tab w:val="left" w:pos="0"/>
          <w:tab w:val="left" w:pos="709"/>
          <w:tab w:val="left" w:pos="1134"/>
        </w:tabs>
        <w:spacing w:before="240"/>
        <w:ind w:left="0" w:firstLine="0"/>
        <w:rPr>
          <w:lang w:val="el-GR"/>
        </w:rPr>
      </w:pPr>
      <w:bookmarkStart w:id="59" w:name="_49x2ik5" w:colFirst="0" w:colLast="0"/>
      <w:bookmarkStart w:id="60" w:name="_Ref74812358"/>
      <w:bookmarkEnd w:id="59"/>
      <w:r w:rsidRPr="00821852">
        <w:rPr>
          <w:lang w:val="el-GR"/>
        </w:rPr>
        <w:t>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r w:rsidRPr="00E014DD">
        <w:rPr>
          <w:lang w:val="el-GR"/>
        </w:rPr>
        <w:t>.</w:t>
      </w:r>
      <w:r w:rsidRPr="00603221">
        <w:rPr>
          <w:b/>
          <w:bCs/>
          <w:lang w:val="el-GR"/>
        </w:rPr>
        <w:t xml:space="preserve"> </w:t>
      </w:r>
    </w:p>
    <w:p w14:paraId="4034C4A8" w14:textId="77777777" w:rsidR="0010075E" w:rsidRDefault="00363580" w:rsidP="00363580">
      <w:pPr>
        <w:pStyle w:val="aff0"/>
        <w:tabs>
          <w:tab w:val="left" w:pos="0"/>
          <w:tab w:val="left" w:pos="709"/>
          <w:tab w:val="left" w:pos="1134"/>
        </w:tabs>
        <w:spacing w:before="240"/>
        <w:ind w:left="0"/>
        <w:rPr>
          <w:lang w:val="el-GR"/>
        </w:rPr>
      </w:pPr>
      <w:r w:rsidRPr="00821852">
        <w:rPr>
          <w:lang w:val="el-GR"/>
        </w:rPr>
        <w:t>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(investment firms), εταιρείες διαχείρισης κεφαλαίων/ενεργητικού (asset/fund managers) ή εταιρείες διαχείρισης κεφαλαίων επιχειρηματικών συμμετοχών (private equity firms),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w:t>
      </w:r>
    </w:p>
    <w:p w14:paraId="7EAF812B" w14:textId="77777777" w:rsidR="0010075E" w:rsidRDefault="0010075E" w:rsidP="00363580">
      <w:pPr>
        <w:pStyle w:val="aff0"/>
        <w:tabs>
          <w:tab w:val="left" w:pos="0"/>
          <w:tab w:val="left" w:pos="709"/>
          <w:tab w:val="left" w:pos="1134"/>
        </w:tabs>
        <w:spacing w:before="240"/>
        <w:ind w:left="0"/>
        <w:rPr>
          <w:lang w:val="el-GR"/>
        </w:rPr>
      </w:pPr>
    </w:p>
    <w:p w14:paraId="6AB7AB02" w14:textId="77777777" w:rsidR="0010075E" w:rsidRDefault="0010075E" w:rsidP="0010075E">
      <w:pPr>
        <w:pStyle w:val="aff0"/>
        <w:numPr>
          <w:ilvl w:val="3"/>
          <w:numId w:val="241"/>
        </w:numPr>
        <w:tabs>
          <w:tab w:val="left" w:pos="0"/>
          <w:tab w:val="left" w:pos="709"/>
          <w:tab w:val="left" w:pos="1134"/>
        </w:tabs>
        <w:spacing w:before="240"/>
        <w:ind w:left="0" w:firstLine="0"/>
        <w:rPr>
          <w:lang w:val="el-GR"/>
        </w:rPr>
      </w:pPr>
      <w:bookmarkStart w:id="61" w:name="_Hlk92207131"/>
      <w:bookmarkEnd w:id="60"/>
      <w:r w:rsidRPr="00821852">
        <w:rPr>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bookmarkEnd w:id="61"/>
    <w:p w14:paraId="548539EA" w14:textId="4ADA0C2F" w:rsidR="00922FEF" w:rsidRDefault="00922FEF" w:rsidP="0010075E">
      <w:pPr>
        <w:pStyle w:val="aff0"/>
        <w:tabs>
          <w:tab w:val="left" w:pos="0"/>
          <w:tab w:val="left" w:pos="709"/>
          <w:tab w:val="left" w:pos="1134"/>
        </w:tabs>
        <w:spacing w:before="240"/>
        <w:ind w:left="0"/>
        <w:rPr>
          <w:rFonts w:cs="Tahoma"/>
          <w:b/>
          <w:color w:val="000000"/>
          <w:szCs w:val="22"/>
          <w:lang w:val="el-GR"/>
        </w:rPr>
      </w:pPr>
    </w:p>
    <w:p w14:paraId="0D11EBB3" w14:textId="5EFC375C" w:rsidR="00167409" w:rsidRPr="002A7C7B" w:rsidRDefault="00167409" w:rsidP="00167409">
      <w:pPr>
        <w:pStyle w:val="aff0"/>
        <w:numPr>
          <w:ilvl w:val="3"/>
          <w:numId w:val="241"/>
        </w:numPr>
        <w:tabs>
          <w:tab w:val="left" w:pos="0"/>
          <w:tab w:val="left" w:pos="709"/>
          <w:tab w:val="left" w:pos="1134"/>
        </w:tabs>
        <w:spacing w:before="240"/>
        <w:ind w:left="0" w:firstLine="0"/>
        <w:rPr>
          <w:b/>
          <w:bCs/>
          <w:lang w:val="el-GR"/>
        </w:rPr>
      </w:pPr>
      <w:r w:rsidRPr="002A7C7B">
        <w:rPr>
          <w:lang w:val="el-GR"/>
        </w:rPr>
        <w:t xml:space="preserve">Ο οικονομικός φορέας που εμπίπτει σε μια από τις καταστάσεις που αναφέρονται στις παραγράφους </w:t>
      </w:r>
      <w:r w:rsidR="009566B2">
        <w:rPr>
          <w:lang w:val="el-GR"/>
        </w:rPr>
        <w:t>2.2.3.1</w:t>
      </w:r>
      <w:r w:rsidRPr="002A7C7B">
        <w:rPr>
          <w:lang w:val="el-GR"/>
        </w:rPr>
        <w:t xml:space="preserve"> και </w:t>
      </w:r>
      <w:r w:rsidR="009566B2">
        <w:rPr>
          <w:lang w:val="el-GR"/>
        </w:rPr>
        <w:t xml:space="preserve">2.2.3.3 </w:t>
      </w:r>
      <w:r w:rsidRPr="002A7C7B">
        <w:rPr>
          <w:lang w:val="el-GR"/>
        </w:rPr>
        <w:t>εκτός από την περ. β αυτής,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2A7C7B">
        <w:t>o</w:t>
      </w:r>
      <w:r w:rsidRPr="002A7C7B">
        <w:rPr>
          <w:lang w:val="el-GR"/>
        </w:rPr>
        <w:t xml:space="preserve">κάθαρση). 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w:t>
      </w:r>
      <w:r w:rsidRPr="002A7C7B">
        <w:rPr>
          <w:lang w:val="el-GR"/>
        </w:rPr>
        <w:lastRenderedPageBreak/>
        <w:t>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038BF850" w14:textId="77777777" w:rsidR="00167409" w:rsidRPr="00603221" w:rsidRDefault="00167409" w:rsidP="00167409">
      <w:pPr>
        <w:pStyle w:val="aff0"/>
        <w:tabs>
          <w:tab w:val="left" w:pos="0"/>
          <w:tab w:val="left" w:pos="709"/>
          <w:tab w:val="left" w:pos="1134"/>
        </w:tabs>
        <w:spacing w:before="240"/>
        <w:ind w:left="0"/>
        <w:rPr>
          <w:b/>
          <w:bCs/>
          <w:lang w:val="el-GR"/>
        </w:rPr>
      </w:pPr>
    </w:p>
    <w:p w14:paraId="2BC1D713" w14:textId="77777777" w:rsidR="00167409" w:rsidRPr="00603221" w:rsidRDefault="00167409" w:rsidP="00167409">
      <w:pPr>
        <w:pStyle w:val="aff0"/>
        <w:rPr>
          <w:b/>
          <w:bCs/>
          <w:lang w:val="el-GR"/>
        </w:rPr>
      </w:pPr>
    </w:p>
    <w:p w14:paraId="4664CEB7" w14:textId="77777777" w:rsidR="00167409" w:rsidRPr="00603221" w:rsidRDefault="00167409" w:rsidP="00167409">
      <w:pPr>
        <w:pStyle w:val="aff0"/>
        <w:numPr>
          <w:ilvl w:val="3"/>
          <w:numId w:val="241"/>
        </w:numPr>
        <w:tabs>
          <w:tab w:val="left" w:pos="0"/>
          <w:tab w:val="left" w:pos="709"/>
          <w:tab w:val="left" w:pos="1134"/>
        </w:tabs>
        <w:spacing w:before="240"/>
        <w:ind w:left="0" w:firstLine="0"/>
        <w:rPr>
          <w:b/>
          <w:bCs/>
          <w:color w:val="000000"/>
          <w:lang w:val="el-GR"/>
        </w:rPr>
      </w:pPr>
      <w:r w:rsidRPr="00603221">
        <w:rPr>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245B2204" w14:textId="77777777" w:rsidR="00167409" w:rsidRPr="00603221" w:rsidRDefault="00167409" w:rsidP="00167409">
      <w:pPr>
        <w:pStyle w:val="aff0"/>
        <w:rPr>
          <w:b/>
          <w:bCs/>
          <w:color w:val="000000"/>
          <w:lang w:val="el-GR"/>
        </w:rPr>
      </w:pPr>
    </w:p>
    <w:p w14:paraId="5734BDA2" w14:textId="77777777" w:rsidR="00167409" w:rsidRPr="00821852" w:rsidRDefault="00167409" w:rsidP="00167409">
      <w:pPr>
        <w:pStyle w:val="aff0"/>
        <w:numPr>
          <w:ilvl w:val="3"/>
          <w:numId w:val="241"/>
        </w:numPr>
        <w:tabs>
          <w:tab w:val="left" w:pos="0"/>
          <w:tab w:val="left" w:pos="709"/>
          <w:tab w:val="left" w:pos="1134"/>
        </w:tabs>
        <w:spacing w:before="240"/>
        <w:ind w:left="0" w:firstLine="0"/>
        <w:rPr>
          <w:lang w:val="el-GR"/>
        </w:rPr>
      </w:pPr>
      <w:r w:rsidRPr="00821852">
        <w:rPr>
          <w:lang w:val="el-GR"/>
        </w:rPr>
        <w:t xml:space="preserve"> </w:t>
      </w:r>
      <w:bookmarkStart w:id="62" w:name="_Ref496540821"/>
      <w:r w:rsidRPr="00821852">
        <w:rPr>
          <w:lang w:val="el-GR"/>
        </w:rPr>
        <w:t>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bookmarkEnd w:id="62"/>
    </w:p>
    <w:p w14:paraId="345963EC" w14:textId="77777777" w:rsidR="00922FEF" w:rsidRPr="007A6B2A" w:rsidRDefault="00922FEF" w:rsidP="00A75633">
      <w:pPr>
        <w:pBdr>
          <w:top w:val="nil"/>
          <w:left w:val="nil"/>
          <w:bottom w:val="nil"/>
          <w:right w:val="nil"/>
          <w:between w:val="nil"/>
        </w:pBdr>
        <w:spacing w:after="0"/>
        <w:ind w:left="720"/>
        <w:rPr>
          <w:rFonts w:cs="Tahoma"/>
          <w:color w:val="000000"/>
          <w:szCs w:val="22"/>
          <w:lang w:val="el-GR"/>
        </w:rPr>
      </w:pPr>
      <w:bookmarkStart w:id="63" w:name="_2p2csry" w:colFirst="0" w:colLast="0"/>
      <w:bookmarkEnd w:id="63"/>
    </w:p>
    <w:p w14:paraId="645B1A42" w14:textId="77777777" w:rsidR="00922FEF" w:rsidRPr="007A6B2A" w:rsidRDefault="00922FEF">
      <w:pPr>
        <w:pBdr>
          <w:top w:val="nil"/>
          <w:left w:val="nil"/>
          <w:bottom w:val="nil"/>
          <w:right w:val="nil"/>
          <w:between w:val="nil"/>
        </w:pBdr>
        <w:tabs>
          <w:tab w:val="left" w:pos="0"/>
          <w:tab w:val="left" w:pos="709"/>
          <w:tab w:val="left" w:pos="1134"/>
        </w:tabs>
        <w:rPr>
          <w:rFonts w:cs="Tahoma"/>
          <w:color w:val="000000"/>
          <w:szCs w:val="22"/>
          <w:lang w:val="el-GR"/>
        </w:rPr>
      </w:pPr>
    </w:p>
    <w:p w14:paraId="160B3626" w14:textId="77777777" w:rsidR="00922FEF" w:rsidRPr="00140DEB" w:rsidRDefault="00675768">
      <w:pPr>
        <w:pStyle w:val="3"/>
        <w:ind w:left="720" w:hanging="720"/>
        <w:rPr>
          <w:lang w:val="el-GR"/>
        </w:rPr>
      </w:pPr>
      <w:bookmarkStart w:id="64" w:name="_Toc98332177"/>
      <w:r w:rsidRPr="00140DEB">
        <w:rPr>
          <w:lang w:val="el-GR"/>
        </w:rPr>
        <w:t>Κριτήρια Ποιοτικής Επιλογής &amp; αποδεικτά στοιχεία</w:t>
      </w:r>
      <w:bookmarkEnd w:id="64"/>
      <w:r w:rsidRPr="00140DEB">
        <w:rPr>
          <w:lang w:val="el-GR"/>
        </w:rPr>
        <w:t xml:space="preserve"> </w:t>
      </w:r>
    </w:p>
    <w:p w14:paraId="47291BA2" w14:textId="34029CDE" w:rsidR="00922FEF" w:rsidRPr="00661946" w:rsidRDefault="00DA627C" w:rsidP="00661946">
      <w:pPr>
        <w:pStyle w:val="2"/>
        <w:numPr>
          <w:ilvl w:val="2"/>
          <w:numId w:val="87"/>
        </w:numPr>
        <w:rPr>
          <w:rFonts w:cs="Tahoma"/>
          <w:color w:val="000000"/>
          <w:lang w:val="el-GR"/>
        </w:rPr>
      </w:pPr>
      <w:bookmarkStart w:id="65" w:name="_Ref74811342"/>
      <w:bookmarkStart w:id="66" w:name="_Ref74812446"/>
      <w:bookmarkStart w:id="67" w:name="_Ref74812582"/>
      <w:bookmarkStart w:id="68" w:name="_Toc98332178"/>
      <w:r>
        <w:rPr>
          <w:rFonts w:cs="Tahoma"/>
          <w:color w:val="000000"/>
          <w:lang w:val="en-US"/>
        </w:rPr>
        <w:t xml:space="preserve"> </w:t>
      </w:r>
      <w:r w:rsidR="00675768" w:rsidRPr="00661946">
        <w:rPr>
          <w:rFonts w:cs="Tahoma"/>
          <w:color w:val="000000"/>
          <w:lang w:val="el-GR"/>
        </w:rPr>
        <w:t>Καταλληλότητα άσκησης επαγγελματικής δραστηριότητας</w:t>
      </w:r>
      <w:bookmarkEnd w:id="65"/>
      <w:bookmarkEnd w:id="66"/>
      <w:bookmarkEnd w:id="67"/>
      <w:bookmarkEnd w:id="68"/>
      <w:r w:rsidR="00675768" w:rsidRPr="00661946">
        <w:rPr>
          <w:rFonts w:cs="Tahoma"/>
          <w:color w:val="000000"/>
          <w:lang w:val="el-GR"/>
        </w:rPr>
        <w:t xml:space="preserve"> </w:t>
      </w:r>
    </w:p>
    <w:p w14:paraId="0F15E8CD" w14:textId="3FEE2705" w:rsidR="00922FEF" w:rsidRPr="007A6B2A" w:rsidRDefault="00675768">
      <w:pPr>
        <w:rPr>
          <w:i/>
          <w:color w:val="5B9BD5"/>
          <w:lang w:val="el-GR"/>
        </w:rPr>
      </w:pPr>
      <w:r w:rsidRPr="007A6B2A">
        <w:rPr>
          <w:lang w:val="el-GR"/>
        </w:rPr>
        <w:t xml:space="preserve">Οι οικονομικοί φορείς που συμμετέχουν στη διαδικασία σύναψης της παρούσας απαιτείται </w:t>
      </w:r>
      <w:r w:rsidR="00694209">
        <w:rPr>
          <w:lang w:val="el-GR"/>
        </w:rPr>
        <w:t xml:space="preserve">και για τα δύο (2) τμήματα, </w:t>
      </w:r>
      <w:r w:rsidRPr="007A6B2A">
        <w:rPr>
          <w:lang w:val="el-GR"/>
        </w:rPr>
        <w:t>να ασκούν επαγγελματική δραστηριότητα συναφή με το αντικείμενο των προς παροχή υπηρεσιών, ήτοι την παροχή υπηρεσιών στον τομέα των Τεχνολογιών Πληροφορικής και Επικοινωνιών</w:t>
      </w:r>
      <w:r w:rsidR="006C4992">
        <w:rPr>
          <w:lang w:val="el-GR"/>
        </w:rPr>
        <w:t>.</w:t>
      </w:r>
    </w:p>
    <w:p w14:paraId="5690B6DF" w14:textId="77777777" w:rsidR="00922FEF" w:rsidRPr="007A6B2A" w:rsidRDefault="00922FEF">
      <w:pPr>
        <w:pBdr>
          <w:top w:val="nil"/>
          <w:left w:val="nil"/>
          <w:bottom w:val="nil"/>
          <w:right w:val="nil"/>
          <w:between w:val="nil"/>
        </w:pBdr>
        <w:spacing w:after="0"/>
        <w:rPr>
          <w:rFonts w:cs="Tahoma"/>
          <w:color w:val="000000"/>
          <w:szCs w:val="22"/>
          <w:lang w:val="el-GR"/>
        </w:rPr>
      </w:pPr>
    </w:p>
    <w:p w14:paraId="08C45DE9" w14:textId="77777777" w:rsidR="00922FEF" w:rsidRPr="007A6B2A" w:rsidRDefault="00675768">
      <w:p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που τηρούνται στο κράτος εγκατάστασής τους ή να ικανοποιούν οποιαδήποτε άλλη απαίτηση ορίζεται στο Παράρτημα </w:t>
      </w:r>
      <w:r>
        <w:rPr>
          <w:rFonts w:cs="Tahoma"/>
          <w:color w:val="000000"/>
          <w:szCs w:val="22"/>
        </w:rPr>
        <w:t>XI</w:t>
      </w:r>
      <w:r w:rsidRPr="007A6B2A">
        <w:rPr>
          <w:rFonts w:cs="Tahoma"/>
          <w:color w:val="000000"/>
          <w:szCs w:val="22"/>
          <w:lang w:val="el-GR"/>
        </w:rPr>
        <w:t xml:space="preserve">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w:t>
      </w:r>
      <w:r w:rsidRPr="007A6B2A">
        <w:rPr>
          <w:lang w:val="el-GR"/>
        </w:rPr>
        <w:t>παρέχουν</w:t>
      </w:r>
      <w:r w:rsidRPr="007A6B2A">
        <w:rPr>
          <w:rFonts w:cs="Tahoma"/>
          <w:color w:val="000000"/>
          <w:szCs w:val="22"/>
          <w:lang w:val="el-GR"/>
        </w:rPr>
        <w:t xml:space="preserve">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70535F66" w14:textId="77777777" w:rsidR="00922FEF" w:rsidRPr="007A6B2A" w:rsidRDefault="00922FEF">
      <w:pPr>
        <w:pBdr>
          <w:top w:val="nil"/>
          <w:left w:val="nil"/>
          <w:bottom w:val="nil"/>
          <w:right w:val="nil"/>
          <w:between w:val="nil"/>
        </w:pBdr>
        <w:spacing w:after="0"/>
        <w:rPr>
          <w:rFonts w:cs="Tahoma"/>
          <w:color w:val="000000"/>
          <w:szCs w:val="22"/>
          <w:lang w:val="el-GR"/>
        </w:rPr>
      </w:pPr>
    </w:p>
    <w:p w14:paraId="497FCF41" w14:textId="77777777" w:rsidR="00922FEF" w:rsidRPr="007A6B2A" w:rsidRDefault="00675768">
      <w:p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473ECC8D" w14:textId="77777777" w:rsidR="00922FEF" w:rsidRPr="007A6B2A" w:rsidRDefault="00922FEF">
      <w:pPr>
        <w:pBdr>
          <w:top w:val="nil"/>
          <w:left w:val="nil"/>
          <w:bottom w:val="nil"/>
          <w:right w:val="nil"/>
          <w:between w:val="nil"/>
        </w:pBdr>
        <w:spacing w:after="0"/>
        <w:rPr>
          <w:rFonts w:cs="Tahoma"/>
          <w:color w:val="000000"/>
          <w:szCs w:val="22"/>
          <w:lang w:val="el-GR"/>
        </w:rPr>
      </w:pPr>
    </w:p>
    <w:p w14:paraId="01D8BAE5" w14:textId="4B446883" w:rsidR="00922FEF" w:rsidRPr="004E62A3" w:rsidRDefault="00675768" w:rsidP="004E62A3">
      <w:pPr>
        <w:pBdr>
          <w:top w:val="nil"/>
          <w:left w:val="nil"/>
          <w:bottom w:val="nil"/>
          <w:right w:val="nil"/>
          <w:between w:val="nil"/>
        </w:pBdr>
        <w:rPr>
          <w:rFonts w:cs="Tahoma"/>
          <w:color w:val="000000"/>
          <w:szCs w:val="22"/>
          <w:lang w:val="el-GR"/>
        </w:rPr>
      </w:pPr>
      <w:r w:rsidRPr="007A6B2A">
        <w:rPr>
          <w:rFonts w:cs="Tahoma"/>
          <w:color w:val="000000"/>
          <w:szCs w:val="22"/>
          <w:lang w:val="el-GR"/>
        </w:rPr>
        <w:t xml:space="preserve">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   </w:t>
      </w:r>
    </w:p>
    <w:p w14:paraId="7286958A" w14:textId="77777777" w:rsidR="00922FEF" w:rsidRPr="003A18B1" w:rsidRDefault="00675768" w:rsidP="003A18B1">
      <w:pPr>
        <w:pStyle w:val="2"/>
        <w:numPr>
          <w:ilvl w:val="2"/>
          <w:numId w:val="87"/>
        </w:numPr>
        <w:rPr>
          <w:rFonts w:cs="Tahoma"/>
          <w:color w:val="000000"/>
          <w:lang w:val="el-GR"/>
        </w:rPr>
      </w:pPr>
      <w:bookmarkStart w:id="69" w:name="_Ref74761996"/>
      <w:bookmarkStart w:id="70" w:name="_Ref74811352"/>
      <w:bookmarkStart w:id="71" w:name="_Ref74812613"/>
      <w:bookmarkStart w:id="72" w:name="_Toc98332179"/>
      <w:r w:rsidRPr="003A18B1">
        <w:rPr>
          <w:rFonts w:cs="Tahoma"/>
          <w:color w:val="000000"/>
          <w:lang w:val="el-GR"/>
        </w:rPr>
        <w:t>Οικονομική και χρηματοοικονομική επάρκεια</w:t>
      </w:r>
      <w:bookmarkEnd w:id="69"/>
      <w:bookmarkEnd w:id="70"/>
      <w:bookmarkEnd w:id="71"/>
      <w:bookmarkEnd w:id="72"/>
    </w:p>
    <w:p w14:paraId="3023D1BD" w14:textId="0465DF60" w:rsidR="00922FEF" w:rsidRPr="007A6B2A" w:rsidRDefault="00675768">
      <w:pPr>
        <w:rPr>
          <w:i/>
          <w:color w:val="5B9BD5"/>
          <w:lang w:val="el-GR"/>
        </w:rPr>
      </w:pPr>
      <w:r w:rsidRPr="007A6B2A">
        <w:rPr>
          <w:lang w:val="el-GR"/>
        </w:rPr>
        <w:t>Οι οικονομικοί φορείς που συμμετέχουν στη διαδικασία σύναψης της παρούσας απαιτείται να έχουν μέσο γενικό ετήσιο κύκλο εργασιών για τις τρεις (3) τελευταίες οικονομικές χρήσεις ή, τις οικονομικές χρήσεις κατά τις οποίες ο οικονομικός φορέας δραστηριοποιείται, αν είναι λιγότερες από τρεις (</w:t>
      </w:r>
      <w:r w:rsidR="000555A0" w:rsidRPr="007A6B2A">
        <w:rPr>
          <w:lang w:val="el-GR"/>
        </w:rPr>
        <w:t>201</w:t>
      </w:r>
      <w:r w:rsidR="000555A0" w:rsidRPr="000555A0">
        <w:rPr>
          <w:lang w:val="el-GR"/>
        </w:rPr>
        <w:t>9</w:t>
      </w:r>
      <w:r w:rsidRPr="007A6B2A">
        <w:rPr>
          <w:lang w:val="el-GR"/>
        </w:rPr>
        <w:t>-</w:t>
      </w:r>
      <w:r w:rsidR="000555A0" w:rsidRPr="007A6B2A">
        <w:rPr>
          <w:lang w:val="el-GR"/>
        </w:rPr>
        <w:t>20</w:t>
      </w:r>
      <w:r w:rsidR="000555A0" w:rsidRPr="000555A0">
        <w:rPr>
          <w:lang w:val="el-GR"/>
        </w:rPr>
        <w:t>20</w:t>
      </w:r>
      <w:r w:rsidRPr="007A6B2A">
        <w:rPr>
          <w:lang w:val="el-GR"/>
        </w:rPr>
        <w:t>-</w:t>
      </w:r>
      <w:r w:rsidR="00682873" w:rsidRPr="007A6B2A">
        <w:rPr>
          <w:lang w:val="el-GR"/>
        </w:rPr>
        <w:t>20</w:t>
      </w:r>
      <w:r w:rsidR="00682873">
        <w:rPr>
          <w:lang w:val="el-GR"/>
        </w:rPr>
        <w:t>2</w:t>
      </w:r>
      <w:r w:rsidR="000555A0" w:rsidRPr="000555A0">
        <w:rPr>
          <w:lang w:val="el-GR"/>
        </w:rPr>
        <w:t>1</w:t>
      </w:r>
      <w:r w:rsidRPr="007A6B2A">
        <w:rPr>
          <w:lang w:val="el-GR"/>
        </w:rPr>
        <w:t xml:space="preserve">) κατ’ ελάχιστον ίσο με το 200% του προϋπολογισμού του υπό ανάθεση </w:t>
      </w:r>
      <w:r w:rsidR="00B738CF">
        <w:rPr>
          <w:lang w:val="el-GR"/>
        </w:rPr>
        <w:t xml:space="preserve">τμήματος </w:t>
      </w:r>
      <w:r w:rsidRPr="007A6B2A">
        <w:rPr>
          <w:lang w:val="el-GR"/>
        </w:rPr>
        <w:t>Έργου</w:t>
      </w:r>
      <w:r w:rsidR="00B738CF">
        <w:rPr>
          <w:lang w:val="el-GR"/>
        </w:rPr>
        <w:t xml:space="preserve"> για το οποίο υποβάλλουν προσφορά</w:t>
      </w:r>
      <w:r w:rsidRPr="007A6B2A">
        <w:rPr>
          <w:lang w:val="el-GR"/>
        </w:rPr>
        <w:t xml:space="preserve">, χωρίς ΦΠΑ και χωρίς το δικαίωμα προαίρεσης, για το οποίο υποβάλλει προσφορά. </w:t>
      </w:r>
    </w:p>
    <w:p w14:paraId="6931FAC7" w14:textId="77777777" w:rsidR="00922FEF" w:rsidRPr="003A18B1" w:rsidRDefault="00675768" w:rsidP="003A18B1">
      <w:pPr>
        <w:pStyle w:val="2"/>
        <w:numPr>
          <w:ilvl w:val="2"/>
          <w:numId w:val="87"/>
        </w:numPr>
        <w:rPr>
          <w:rFonts w:cs="Tahoma"/>
          <w:color w:val="000000"/>
          <w:lang w:val="el-GR"/>
        </w:rPr>
      </w:pPr>
      <w:bookmarkStart w:id="73" w:name="_Ref74762032"/>
      <w:bookmarkStart w:id="74" w:name="_Ref74811357"/>
      <w:bookmarkStart w:id="75" w:name="_Toc98332180"/>
      <w:r w:rsidRPr="003A18B1">
        <w:rPr>
          <w:rFonts w:cs="Tahoma"/>
          <w:color w:val="000000"/>
          <w:lang w:val="el-GR"/>
        </w:rPr>
        <w:lastRenderedPageBreak/>
        <w:t>Τεχνική και επαγγελματική ικανότητα</w:t>
      </w:r>
      <w:bookmarkEnd w:id="73"/>
      <w:bookmarkEnd w:id="74"/>
      <w:bookmarkEnd w:id="75"/>
      <w:r w:rsidRPr="003A18B1">
        <w:rPr>
          <w:rFonts w:cs="Tahoma"/>
          <w:color w:val="000000"/>
          <w:lang w:val="el-GR"/>
        </w:rPr>
        <w:t xml:space="preserve"> </w:t>
      </w:r>
    </w:p>
    <w:p w14:paraId="3D6E8A32" w14:textId="77777777" w:rsidR="00922FEF" w:rsidRPr="003A18B1" w:rsidRDefault="00675768" w:rsidP="003A18B1">
      <w:pPr>
        <w:pStyle w:val="2"/>
        <w:numPr>
          <w:ilvl w:val="3"/>
          <w:numId w:val="87"/>
        </w:numPr>
        <w:rPr>
          <w:rFonts w:cs="Tahoma"/>
          <w:color w:val="000000"/>
          <w:lang w:val="el-GR"/>
        </w:rPr>
      </w:pPr>
      <w:bookmarkStart w:id="76" w:name="_Toc98332181"/>
      <w:r w:rsidRPr="003A18B1">
        <w:rPr>
          <w:rFonts w:cs="Tahoma"/>
          <w:color w:val="000000"/>
          <w:lang w:val="el-GR"/>
        </w:rPr>
        <w:t>Τεχνική Ικανότητα</w:t>
      </w:r>
      <w:bookmarkEnd w:id="76"/>
    </w:p>
    <w:p w14:paraId="54B87B33" w14:textId="77777777" w:rsidR="00922FEF" w:rsidRPr="007A6B2A" w:rsidRDefault="00675768">
      <w:pPr>
        <w:rPr>
          <w:lang w:val="el-GR"/>
        </w:rPr>
      </w:pPr>
      <w:bookmarkStart w:id="77" w:name="_1hmsyys" w:colFirst="0" w:colLast="0"/>
      <w:bookmarkStart w:id="78" w:name="_Hlk81833434"/>
      <w:bookmarkEnd w:id="77"/>
      <w:r w:rsidRPr="007A6B2A">
        <w:rPr>
          <w:lang w:val="el-GR"/>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63A1DA8B" w14:textId="62DFD96C" w:rsidR="00761CB1" w:rsidRPr="00D225DF" w:rsidRDefault="00675768" w:rsidP="00761CB1">
      <w:pPr>
        <w:pStyle w:val="-HTML"/>
        <w:rPr>
          <w:rFonts w:ascii="Trebuchet MS" w:eastAsia="Times New Roman" w:hAnsi="Trebuchet MS"/>
          <w:color w:val="000000"/>
          <w:sz w:val="24"/>
          <w:szCs w:val="24"/>
          <w:lang w:val="el-GR" w:eastAsia="en-US"/>
        </w:rPr>
      </w:pPr>
      <w:r w:rsidRPr="00D225DF">
        <w:rPr>
          <w:rFonts w:ascii="Tahoma" w:hAnsi="Tahoma" w:cs="Calibri"/>
          <w:sz w:val="22"/>
          <w:szCs w:val="24"/>
          <w:lang w:val="el-GR"/>
        </w:rPr>
        <w:t>Συγκεκριμένα απαιτείται</w:t>
      </w:r>
      <w:r w:rsidR="006C4992" w:rsidRPr="00D225DF">
        <w:rPr>
          <w:rFonts w:ascii="Tahoma" w:hAnsi="Tahoma" w:cs="Calibri"/>
          <w:sz w:val="22"/>
          <w:szCs w:val="24"/>
          <w:lang w:val="el-GR"/>
        </w:rPr>
        <w:t>:</w:t>
      </w:r>
      <w:r w:rsidR="00761CB1" w:rsidRPr="00D225DF">
        <w:rPr>
          <w:rFonts w:ascii="Tahoma" w:hAnsi="Tahoma" w:cs="Calibri"/>
          <w:sz w:val="22"/>
          <w:szCs w:val="24"/>
          <w:lang w:val="el-GR"/>
        </w:rPr>
        <w:t xml:space="preserve"> </w:t>
      </w:r>
    </w:p>
    <w:p w14:paraId="445B47F7" w14:textId="5349F311" w:rsidR="00922FEF" w:rsidRPr="00761CB1" w:rsidRDefault="00922FEF">
      <w:pPr>
        <w:rPr>
          <w:lang w:val="el-GR"/>
        </w:rPr>
      </w:pPr>
    </w:p>
    <w:p w14:paraId="08E10CB7" w14:textId="10CE2875" w:rsidR="008B6AEA" w:rsidRPr="008B6AEA" w:rsidRDefault="008B6AEA">
      <w:pPr>
        <w:rPr>
          <w:b/>
          <w:bCs/>
          <w:u w:val="single"/>
          <w:lang w:val="el-GR"/>
        </w:rPr>
      </w:pPr>
      <w:r w:rsidRPr="008B6AEA">
        <w:rPr>
          <w:b/>
          <w:bCs/>
          <w:u w:val="single"/>
          <w:lang w:val="el-GR"/>
        </w:rPr>
        <w:t>Α. Για το Τμήμα 1</w:t>
      </w:r>
    </w:p>
    <w:p w14:paraId="058B28A6" w14:textId="7E4EE2D9" w:rsidR="008B6AEA" w:rsidRPr="007A6B2A" w:rsidRDefault="008B6AEA" w:rsidP="008B6AEA">
      <w:pPr>
        <w:rPr>
          <w:lang w:val="el-GR"/>
        </w:rPr>
      </w:pPr>
      <w:bookmarkStart w:id="79" w:name="_Hlk85022781"/>
      <w:r w:rsidRPr="007A6B2A">
        <w:rPr>
          <w:lang w:val="el-GR"/>
        </w:rPr>
        <w:t xml:space="preserve">Κατά τα τελευταία </w:t>
      </w:r>
      <w:r w:rsidR="004675BE">
        <w:rPr>
          <w:lang w:val="el-GR"/>
        </w:rPr>
        <w:t>επτά</w:t>
      </w:r>
      <w:r w:rsidR="00633478" w:rsidRPr="004675BE">
        <w:rPr>
          <w:lang w:val="el-GR"/>
        </w:rPr>
        <w:t xml:space="preserve"> </w:t>
      </w:r>
      <w:r w:rsidRPr="004675BE">
        <w:rPr>
          <w:lang w:val="el-GR"/>
        </w:rPr>
        <w:t>(</w:t>
      </w:r>
      <w:r w:rsidR="004675BE">
        <w:rPr>
          <w:lang w:val="el-GR"/>
        </w:rPr>
        <w:t>7</w:t>
      </w:r>
      <w:r w:rsidRPr="004675BE">
        <w:rPr>
          <w:lang w:val="el-GR"/>
        </w:rPr>
        <w:t>) έτη</w:t>
      </w:r>
      <w:r w:rsidR="004675BE">
        <w:rPr>
          <w:lang w:val="el-GR"/>
        </w:rPr>
        <w:t>*</w:t>
      </w:r>
      <w:r w:rsidR="00AE1B19" w:rsidRPr="004675BE">
        <w:rPr>
          <w:lang w:val="el-GR"/>
        </w:rPr>
        <w:t xml:space="preserve"> (</w:t>
      </w:r>
      <w:r w:rsidR="004675BE">
        <w:rPr>
          <w:lang w:val="el-GR"/>
        </w:rPr>
        <w:t xml:space="preserve">2015, 2016, 2017, 2018, </w:t>
      </w:r>
      <w:r w:rsidR="00AE1B19" w:rsidRPr="004675BE">
        <w:rPr>
          <w:lang w:val="el-GR"/>
        </w:rPr>
        <w:t>2019, 2020,</w:t>
      </w:r>
      <w:r w:rsidR="004675BE">
        <w:rPr>
          <w:lang w:val="el-GR"/>
        </w:rPr>
        <w:t xml:space="preserve"> </w:t>
      </w:r>
      <w:r w:rsidR="00AE1B19" w:rsidRPr="004675BE">
        <w:rPr>
          <w:lang w:val="el-GR"/>
        </w:rPr>
        <w:t>2021)</w:t>
      </w:r>
      <w:r w:rsidRPr="007A6B2A">
        <w:rPr>
          <w:lang w:val="el-GR"/>
        </w:rPr>
        <w:t xml:space="preserve"> απαιτείται να έχουν υλοποιήσει επιτυχώς (σε καθεστώς παραγωγικής λειτουργίας)</w:t>
      </w:r>
      <w:r w:rsidR="00DA6CD8">
        <w:rPr>
          <w:lang w:val="el-GR"/>
        </w:rPr>
        <w:t xml:space="preserve"> </w:t>
      </w:r>
      <w:r w:rsidR="00DA6CD8" w:rsidRPr="00DB21DC">
        <w:rPr>
          <w:lang w:val="el-GR"/>
        </w:rPr>
        <w:t xml:space="preserve">στην Ελλάδα ή σε άλλη χώρα της </w:t>
      </w:r>
      <w:r w:rsidR="00DA6CD8">
        <w:rPr>
          <w:lang w:val="el-GR"/>
        </w:rPr>
        <w:t>Ευρωπαϊκής Ένωσης,</w:t>
      </w:r>
      <w:r w:rsidRPr="007A6B2A">
        <w:rPr>
          <w:lang w:val="el-GR"/>
        </w:rPr>
        <w:t xml:space="preserve"> τουλάχιστον ένα ή περισσότερα ολοκληρωμένο-α έργο-α  υποδομής νέφους και εικονοποίησης (</w:t>
      </w:r>
      <w:r>
        <w:t>private</w:t>
      </w:r>
      <w:r w:rsidRPr="007A6B2A">
        <w:rPr>
          <w:lang w:val="el-GR"/>
        </w:rPr>
        <w:t xml:space="preserve"> </w:t>
      </w:r>
      <w:r>
        <w:t>cloud</w:t>
      </w:r>
      <w:r w:rsidRPr="007A6B2A">
        <w:rPr>
          <w:lang w:val="el-GR"/>
        </w:rPr>
        <w:t xml:space="preserve"> &amp; </w:t>
      </w:r>
      <w:r>
        <w:t>virtualization</w:t>
      </w:r>
      <w:r w:rsidRPr="007A6B2A">
        <w:rPr>
          <w:lang w:val="el-GR"/>
        </w:rPr>
        <w:t xml:space="preserve">) </w:t>
      </w:r>
      <w:r w:rsidR="0082441A">
        <w:rPr>
          <w:lang w:val="el-GR"/>
        </w:rPr>
        <w:t>στο δημόσιο ή στον ιδιωτικό τομέα</w:t>
      </w:r>
      <w:r w:rsidRPr="007A6B2A">
        <w:rPr>
          <w:lang w:val="el-GR"/>
        </w:rPr>
        <w:t xml:space="preserve"> προϋπολογισμού </w:t>
      </w:r>
      <w:r w:rsidRPr="007A6B2A">
        <w:rPr>
          <w:u w:val="single"/>
          <w:lang w:val="el-GR"/>
        </w:rPr>
        <w:t>σωρευτικά</w:t>
      </w:r>
      <w:r w:rsidRPr="007A6B2A">
        <w:rPr>
          <w:lang w:val="el-GR"/>
        </w:rPr>
        <w:t xml:space="preserve"> ίσου ή μεγαλύτερου των 12.000.000 € ευρώ. Από αυτά, ένα (1)  τουλάχιστον έργο υποδομής νέφους και εικονοποίησης (</w:t>
      </w:r>
      <w:r>
        <w:t>cloud</w:t>
      </w:r>
      <w:r w:rsidRPr="007A6B2A">
        <w:rPr>
          <w:lang w:val="el-GR"/>
        </w:rPr>
        <w:t xml:space="preserve"> &amp; </w:t>
      </w:r>
      <w:r>
        <w:t>virtualization</w:t>
      </w:r>
      <w:r w:rsidRPr="007A6B2A">
        <w:rPr>
          <w:lang w:val="el-GR"/>
        </w:rPr>
        <w:t xml:space="preserve">) </w:t>
      </w:r>
      <w:r w:rsidR="00D225DF">
        <w:rPr>
          <w:lang w:val="el-GR"/>
        </w:rPr>
        <w:t>στο Δημόσιο ή ιδιωτικό τομέα</w:t>
      </w:r>
      <w:r w:rsidRPr="007A6B2A">
        <w:rPr>
          <w:lang w:val="el-GR"/>
        </w:rPr>
        <w:t>,  θα πρέπει να έχει προϋπολογισμό ίσο ή μεγαλύτερο των 10.000.000€ ευρώ.</w:t>
      </w:r>
    </w:p>
    <w:p w14:paraId="46A32419" w14:textId="77777777" w:rsidR="008B6AEA" w:rsidRPr="007A6B2A" w:rsidRDefault="008B6AEA" w:rsidP="008B6AEA">
      <w:pPr>
        <w:rPr>
          <w:lang w:val="el-GR"/>
        </w:rPr>
      </w:pPr>
      <w:r w:rsidRPr="007A6B2A">
        <w:rPr>
          <w:lang w:val="el-GR"/>
        </w:rPr>
        <w:t xml:space="preserve">Τα έργα θα πρέπει </w:t>
      </w:r>
      <w:r w:rsidRPr="007A6B2A">
        <w:rPr>
          <w:u w:val="single"/>
          <w:lang w:val="el-GR"/>
        </w:rPr>
        <w:t>σωρευτικά</w:t>
      </w:r>
      <w:r w:rsidRPr="007A6B2A">
        <w:rPr>
          <w:lang w:val="el-GR"/>
        </w:rPr>
        <w:t xml:space="preserve"> να περιλαμβάνουν τις ακόλουθες τεχνολογικές συνιστώσες και υπηρεσίες:</w:t>
      </w:r>
    </w:p>
    <w:p w14:paraId="7BACAAF8" w14:textId="77777777" w:rsidR="008B6AEA" w:rsidRPr="007A6B2A" w:rsidRDefault="008B6AEA" w:rsidP="001B1A2C">
      <w:pPr>
        <w:numPr>
          <w:ilvl w:val="0"/>
          <w:numId w:val="112"/>
        </w:numPr>
        <w:pBdr>
          <w:top w:val="nil"/>
          <w:left w:val="nil"/>
          <w:bottom w:val="nil"/>
          <w:right w:val="nil"/>
          <w:between w:val="nil"/>
        </w:pBdr>
        <w:spacing w:after="0" w:line="259" w:lineRule="auto"/>
        <w:rPr>
          <w:rFonts w:cs="Tahoma"/>
          <w:color w:val="000000"/>
          <w:szCs w:val="22"/>
          <w:lang w:val="el-GR"/>
        </w:rPr>
      </w:pPr>
      <w:r w:rsidRPr="007A6B2A">
        <w:rPr>
          <w:rFonts w:cs="Tahoma"/>
          <w:color w:val="000000"/>
          <w:szCs w:val="22"/>
          <w:lang w:val="el-GR"/>
        </w:rPr>
        <w:t>Τουλάχιστον 200 Εξυπηρετητές και μεγάλα αποθηκευτικά συστήματα (&gt;= 0.5</w:t>
      </w:r>
      <w:r>
        <w:rPr>
          <w:rFonts w:cs="Tahoma"/>
          <w:color w:val="000000"/>
          <w:szCs w:val="22"/>
        </w:rPr>
        <w:t>PB</w:t>
      </w:r>
      <w:r w:rsidRPr="007A6B2A">
        <w:rPr>
          <w:rFonts w:cs="Tahoma"/>
          <w:color w:val="000000"/>
          <w:szCs w:val="22"/>
          <w:lang w:val="el-GR"/>
        </w:rPr>
        <w:t>).</w:t>
      </w:r>
    </w:p>
    <w:p w14:paraId="2A27EEC5" w14:textId="77777777" w:rsidR="008B6AEA" w:rsidRDefault="008B6AEA" w:rsidP="001B1A2C">
      <w:pPr>
        <w:numPr>
          <w:ilvl w:val="0"/>
          <w:numId w:val="112"/>
        </w:numPr>
        <w:pBdr>
          <w:top w:val="nil"/>
          <w:left w:val="nil"/>
          <w:bottom w:val="nil"/>
          <w:right w:val="nil"/>
          <w:between w:val="nil"/>
        </w:pBdr>
        <w:spacing w:after="0" w:line="259" w:lineRule="auto"/>
      </w:pPr>
      <w:r>
        <w:rPr>
          <w:rFonts w:cs="Tahoma"/>
          <w:color w:val="000000"/>
          <w:szCs w:val="22"/>
        </w:rPr>
        <w:t>Δικτυακές υποδομές (core data center switches, access data network switches)</w:t>
      </w:r>
    </w:p>
    <w:p w14:paraId="58FFCD03" w14:textId="77777777" w:rsidR="008B6AEA" w:rsidRDefault="008B6AEA" w:rsidP="001B1A2C">
      <w:pPr>
        <w:numPr>
          <w:ilvl w:val="0"/>
          <w:numId w:val="112"/>
        </w:numPr>
        <w:pBdr>
          <w:top w:val="nil"/>
          <w:left w:val="nil"/>
          <w:bottom w:val="nil"/>
          <w:right w:val="nil"/>
          <w:between w:val="nil"/>
        </w:pBdr>
        <w:spacing w:after="0" w:line="259" w:lineRule="auto"/>
      </w:pPr>
      <w:r>
        <w:rPr>
          <w:rFonts w:cs="Tahoma"/>
          <w:color w:val="000000"/>
          <w:szCs w:val="22"/>
        </w:rPr>
        <w:t xml:space="preserve">Πλατφόρμες Εφεδρικών </w:t>
      </w:r>
      <w:r>
        <w:t>αντιγράφων</w:t>
      </w:r>
      <w:r>
        <w:rPr>
          <w:rFonts w:cs="Tahoma"/>
          <w:color w:val="000000"/>
          <w:szCs w:val="22"/>
        </w:rPr>
        <w:t xml:space="preserve"> ασφαλείας (</w:t>
      </w:r>
      <w:r>
        <w:t>backup</w:t>
      </w:r>
      <w:r>
        <w:rPr>
          <w:rFonts w:cs="Tahoma"/>
          <w:color w:val="000000"/>
          <w:szCs w:val="22"/>
        </w:rPr>
        <w:t xml:space="preserve"> platforms) για συστήματα φιλοξενούμενων φορέων με υλοποίηση διαφορετικών πολιτικών backup (backup to disk, back to tape library, backup εικονικών συστημάτων, online database backups) </w:t>
      </w:r>
    </w:p>
    <w:p w14:paraId="6868D6EF" w14:textId="77777777" w:rsidR="008B6AEA" w:rsidRPr="007A6B2A" w:rsidRDefault="008B6AEA" w:rsidP="001B1A2C">
      <w:pPr>
        <w:numPr>
          <w:ilvl w:val="0"/>
          <w:numId w:val="112"/>
        </w:numPr>
        <w:pBdr>
          <w:top w:val="nil"/>
          <w:left w:val="nil"/>
          <w:bottom w:val="nil"/>
          <w:right w:val="nil"/>
          <w:between w:val="nil"/>
        </w:pBdr>
        <w:spacing w:after="0" w:line="259" w:lineRule="auto"/>
        <w:rPr>
          <w:rFonts w:cs="Tahoma"/>
          <w:color w:val="000000"/>
          <w:szCs w:val="22"/>
          <w:lang w:val="el-GR"/>
        </w:rPr>
      </w:pPr>
      <w:r w:rsidRPr="007A6B2A">
        <w:rPr>
          <w:rFonts w:cs="Tahoma"/>
          <w:color w:val="000000"/>
          <w:szCs w:val="22"/>
          <w:lang w:val="el-GR"/>
        </w:rPr>
        <w:t xml:space="preserve">Πλατφόρμα εικονικοποίησης εξυπηρετητών  (λογισμικό </w:t>
      </w:r>
      <w:r>
        <w:rPr>
          <w:rFonts w:cs="Tahoma"/>
          <w:color w:val="000000"/>
          <w:szCs w:val="22"/>
        </w:rPr>
        <w:t>vmware</w:t>
      </w:r>
      <w:r w:rsidRPr="007A6B2A">
        <w:rPr>
          <w:rFonts w:cs="Tahoma"/>
          <w:color w:val="000000"/>
          <w:szCs w:val="22"/>
          <w:lang w:val="el-GR"/>
        </w:rPr>
        <w:t>)</w:t>
      </w:r>
    </w:p>
    <w:p w14:paraId="190A8FC7" w14:textId="77777777" w:rsidR="008B6AEA" w:rsidRPr="007A6B2A" w:rsidRDefault="008B6AEA" w:rsidP="001B1A2C">
      <w:pPr>
        <w:numPr>
          <w:ilvl w:val="0"/>
          <w:numId w:val="112"/>
        </w:numPr>
        <w:pBdr>
          <w:top w:val="nil"/>
          <w:left w:val="nil"/>
          <w:bottom w:val="nil"/>
          <w:right w:val="nil"/>
          <w:between w:val="nil"/>
        </w:pBdr>
        <w:spacing w:after="0" w:line="259" w:lineRule="auto"/>
        <w:rPr>
          <w:rFonts w:cs="Tahoma"/>
          <w:color w:val="000000"/>
          <w:szCs w:val="22"/>
          <w:lang w:val="el-GR"/>
        </w:rPr>
      </w:pPr>
      <w:r w:rsidRPr="007A6B2A">
        <w:rPr>
          <w:rFonts w:cs="Tahoma"/>
          <w:color w:val="000000"/>
          <w:szCs w:val="22"/>
          <w:lang w:val="el-GR"/>
        </w:rPr>
        <w:t>Λογισμικό διαχείρισης παγίων και διαχείρισης διαμόρφωσης (</w:t>
      </w:r>
      <w:r>
        <w:rPr>
          <w:rFonts w:cs="Tahoma"/>
          <w:color w:val="000000"/>
          <w:szCs w:val="22"/>
        </w:rPr>
        <w:t>asset</w:t>
      </w:r>
      <w:r w:rsidRPr="007A6B2A">
        <w:rPr>
          <w:rFonts w:cs="Tahoma"/>
          <w:color w:val="000000"/>
          <w:szCs w:val="22"/>
          <w:lang w:val="el-GR"/>
        </w:rPr>
        <w:t xml:space="preserve"> </w:t>
      </w:r>
      <w:r>
        <w:rPr>
          <w:rFonts w:cs="Tahoma"/>
          <w:color w:val="000000"/>
          <w:szCs w:val="22"/>
        </w:rPr>
        <w:t>and</w:t>
      </w:r>
      <w:r w:rsidRPr="007A6B2A">
        <w:rPr>
          <w:rFonts w:cs="Tahoma"/>
          <w:color w:val="000000"/>
          <w:szCs w:val="22"/>
          <w:lang w:val="el-GR"/>
        </w:rPr>
        <w:t xml:space="preserve"> </w:t>
      </w:r>
      <w:r>
        <w:rPr>
          <w:rFonts w:cs="Tahoma"/>
          <w:color w:val="000000"/>
          <w:szCs w:val="22"/>
        </w:rPr>
        <w:t>configuration</w:t>
      </w:r>
      <w:r w:rsidRPr="007A6B2A">
        <w:rPr>
          <w:rFonts w:cs="Tahoma"/>
          <w:color w:val="000000"/>
          <w:szCs w:val="22"/>
          <w:lang w:val="el-GR"/>
        </w:rPr>
        <w:t xml:space="preserve"> </w:t>
      </w:r>
      <w:r>
        <w:rPr>
          <w:rFonts w:cs="Tahoma"/>
          <w:color w:val="000000"/>
          <w:szCs w:val="22"/>
        </w:rPr>
        <w:t>management</w:t>
      </w:r>
      <w:r w:rsidRPr="007A6B2A">
        <w:rPr>
          <w:rFonts w:cs="Tahoma"/>
          <w:color w:val="000000"/>
          <w:szCs w:val="22"/>
          <w:lang w:val="el-GR"/>
        </w:rPr>
        <w:t>)</w:t>
      </w:r>
    </w:p>
    <w:p w14:paraId="453A8FEC" w14:textId="77777777" w:rsidR="008B6AEA" w:rsidRPr="007A6B2A" w:rsidRDefault="008B6AEA" w:rsidP="001B1A2C">
      <w:pPr>
        <w:numPr>
          <w:ilvl w:val="0"/>
          <w:numId w:val="112"/>
        </w:numPr>
        <w:pBdr>
          <w:top w:val="nil"/>
          <w:left w:val="nil"/>
          <w:bottom w:val="nil"/>
          <w:right w:val="nil"/>
          <w:between w:val="nil"/>
        </w:pBdr>
        <w:spacing w:after="0" w:line="259" w:lineRule="auto"/>
        <w:rPr>
          <w:rFonts w:cs="Tahoma"/>
          <w:color w:val="000000"/>
          <w:szCs w:val="22"/>
          <w:lang w:val="el-GR"/>
        </w:rPr>
      </w:pPr>
      <w:r w:rsidRPr="007A6B2A">
        <w:rPr>
          <w:rFonts w:cs="Tahoma"/>
          <w:color w:val="000000"/>
          <w:szCs w:val="22"/>
          <w:lang w:val="el-GR"/>
        </w:rPr>
        <w:t>Λογισμικό προγραμματισμού δυναμικότητας πόρων (</w:t>
      </w:r>
      <w:r>
        <w:rPr>
          <w:rFonts w:cs="Tahoma"/>
          <w:color w:val="000000"/>
          <w:szCs w:val="22"/>
        </w:rPr>
        <w:t>capacity</w:t>
      </w:r>
      <w:r w:rsidRPr="007A6B2A">
        <w:rPr>
          <w:rFonts w:cs="Tahoma"/>
          <w:color w:val="000000"/>
          <w:szCs w:val="22"/>
          <w:lang w:val="el-GR"/>
        </w:rPr>
        <w:t xml:space="preserve"> </w:t>
      </w:r>
      <w:r>
        <w:rPr>
          <w:rFonts w:cs="Tahoma"/>
          <w:color w:val="000000"/>
          <w:szCs w:val="22"/>
        </w:rPr>
        <w:t>planning</w:t>
      </w:r>
      <w:r w:rsidRPr="007A6B2A">
        <w:rPr>
          <w:rFonts w:cs="Tahoma"/>
          <w:color w:val="000000"/>
          <w:szCs w:val="22"/>
          <w:lang w:val="el-GR"/>
        </w:rPr>
        <w:t>)</w:t>
      </w:r>
    </w:p>
    <w:p w14:paraId="72B02746" w14:textId="77777777" w:rsidR="008B6AEA" w:rsidRPr="007A6B2A" w:rsidRDefault="008B6AEA" w:rsidP="001B1A2C">
      <w:pPr>
        <w:numPr>
          <w:ilvl w:val="0"/>
          <w:numId w:val="112"/>
        </w:numPr>
        <w:pBdr>
          <w:top w:val="nil"/>
          <w:left w:val="nil"/>
          <w:bottom w:val="nil"/>
          <w:right w:val="nil"/>
          <w:between w:val="nil"/>
        </w:pBdr>
        <w:spacing w:after="0" w:line="259" w:lineRule="auto"/>
        <w:rPr>
          <w:rFonts w:cs="Tahoma"/>
          <w:color w:val="000000"/>
          <w:szCs w:val="22"/>
          <w:lang w:val="el-GR"/>
        </w:rPr>
      </w:pPr>
      <w:r w:rsidRPr="007A6B2A">
        <w:rPr>
          <w:rFonts w:cs="Tahoma"/>
          <w:color w:val="000000"/>
          <w:szCs w:val="22"/>
          <w:lang w:val="el-GR"/>
        </w:rPr>
        <w:t>Λογισμικό διαχείρισης δημόσιου νέφους και διαδικτυακή πύλη διάθεσης πόρων  (</w:t>
      </w:r>
      <w:r>
        <w:rPr>
          <w:rFonts w:cs="Tahoma"/>
          <w:color w:val="000000"/>
          <w:szCs w:val="22"/>
        </w:rPr>
        <w:t>public</w:t>
      </w:r>
      <w:r w:rsidRPr="007A6B2A">
        <w:rPr>
          <w:rFonts w:cs="Tahoma"/>
          <w:color w:val="000000"/>
          <w:szCs w:val="22"/>
          <w:lang w:val="el-GR"/>
        </w:rPr>
        <w:t xml:space="preserve"> </w:t>
      </w:r>
      <w:r>
        <w:rPr>
          <w:rFonts w:cs="Tahoma"/>
          <w:color w:val="000000"/>
          <w:szCs w:val="22"/>
        </w:rPr>
        <w:t>cloud</w:t>
      </w:r>
      <w:r w:rsidRPr="007A6B2A">
        <w:rPr>
          <w:rFonts w:cs="Tahoma"/>
          <w:color w:val="000000"/>
          <w:szCs w:val="22"/>
          <w:lang w:val="el-GR"/>
        </w:rPr>
        <w:t xml:space="preserve"> </w:t>
      </w:r>
      <w:r>
        <w:rPr>
          <w:rFonts w:cs="Tahoma"/>
          <w:color w:val="000000"/>
          <w:szCs w:val="22"/>
        </w:rPr>
        <w:t>management</w:t>
      </w:r>
      <w:r w:rsidRPr="007A6B2A">
        <w:rPr>
          <w:rFonts w:cs="Tahoma"/>
          <w:color w:val="000000"/>
          <w:szCs w:val="22"/>
          <w:lang w:val="el-GR"/>
        </w:rPr>
        <w:t xml:space="preserve"> </w:t>
      </w:r>
      <w:r>
        <w:rPr>
          <w:rFonts w:cs="Tahoma"/>
          <w:color w:val="000000"/>
          <w:szCs w:val="22"/>
        </w:rPr>
        <w:t>and</w:t>
      </w:r>
      <w:r w:rsidRPr="007A6B2A">
        <w:rPr>
          <w:rFonts w:cs="Tahoma"/>
          <w:color w:val="000000"/>
          <w:szCs w:val="22"/>
          <w:lang w:val="el-GR"/>
        </w:rPr>
        <w:t xml:space="preserve"> </w:t>
      </w:r>
      <w:r>
        <w:rPr>
          <w:rFonts w:cs="Tahoma"/>
          <w:color w:val="000000"/>
          <w:szCs w:val="22"/>
        </w:rPr>
        <w:t>self</w:t>
      </w:r>
      <w:r w:rsidRPr="007A6B2A">
        <w:rPr>
          <w:rFonts w:cs="Tahoma"/>
          <w:color w:val="000000"/>
          <w:szCs w:val="22"/>
          <w:lang w:val="el-GR"/>
        </w:rPr>
        <w:t>-</w:t>
      </w:r>
      <w:r>
        <w:rPr>
          <w:rFonts w:cs="Tahoma"/>
          <w:color w:val="000000"/>
          <w:szCs w:val="22"/>
        </w:rPr>
        <w:t>service</w:t>
      </w:r>
      <w:r w:rsidRPr="007A6B2A">
        <w:rPr>
          <w:rFonts w:cs="Tahoma"/>
          <w:color w:val="000000"/>
          <w:szCs w:val="22"/>
          <w:lang w:val="el-GR"/>
        </w:rPr>
        <w:t xml:space="preserve">  </w:t>
      </w:r>
      <w:r>
        <w:rPr>
          <w:rFonts w:cs="Tahoma"/>
          <w:color w:val="000000"/>
          <w:szCs w:val="22"/>
        </w:rPr>
        <w:t>user</w:t>
      </w:r>
      <w:r w:rsidRPr="007A6B2A">
        <w:rPr>
          <w:rFonts w:cs="Tahoma"/>
          <w:color w:val="000000"/>
          <w:szCs w:val="22"/>
          <w:lang w:val="el-GR"/>
        </w:rPr>
        <w:t xml:space="preserve"> </w:t>
      </w:r>
      <w:r>
        <w:rPr>
          <w:rFonts w:cs="Tahoma"/>
          <w:color w:val="000000"/>
          <w:szCs w:val="22"/>
        </w:rPr>
        <w:t>portal</w:t>
      </w:r>
      <w:r w:rsidRPr="007A6B2A">
        <w:rPr>
          <w:rFonts w:cs="Tahoma"/>
          <w:color w:val="000000"/>
          <w:szCs w:val="22"/>
          <w:lang w:val="el-GR"/>
        </w:rPr>
        <w:t xml:space="preserve"> </w:t>
      </w:r>
      <w:r>
        <w:rPr>
          <w:rFonts w:cs="Tahoma"/>
          <w:color w:val="000000"/>
          <w:szCs w:val="22"/>
        </w:rPr>
        <w:t>for</w:t>
      </w:r>
      <w:r w:rsidRPr="007A6B2A">
        <w:rPr>
          <w:rFonts w:cs="Tahoma"/>
          <w:color w:val="000000"/>
          <w:szCs w:val="22"/>
          <w:lang w:val="el-GR"/>
        </w:rPr>
        <w:t xml:space="preserve"> </w:t>
      </w:r>
      <w:r>
        <w:rPr>
          <w:rFonts w:cs="Tahoma"/>
          <w:color w:val="000000"/>
          <w:szCs w:val="22"/>
        </w:rPr>
        <w:t>resource</w:t>
      </w:r>
      <w:r w:rsidRPr="007A6B2A">
        <w:rPr>
          <w:rFonts w:cs="Tahoma"/>
          <w:color w:val="000000"/>
          <w:szCs w:val="22"/>
          <w:lang w:val="el-GR"/>
        </w:rPr>
        <w:t xml:space="preserve"> </w:t>
      </w:r>
      <w:r>
        <w:rPr>
          <w:rFonts w:cs="Tahoma"/>
          <w:color w:val="000000"/>
          <w:szCs w:val="22"/>
        </w:rPr>
        <w:t>provisioning</w:t>
      </w:r>
      <w:r w:rsidRPr="007A6B2A">
        <w:rPr>
          <w:rFonts w:cs="Tahoma"/>
          <w:color w:val="000000"/>
          <w:szCs w:val="22"/>
          <w:lang w:val="el-GR"/>
        </w:rPr>
        <w:t>).</w:t>
      </w:r>
    </w:p>
    <w:p w14:paraId="6ADFA0C3" w14:textId="77777777" w:rsidR="008B6AEA" w:rsidRPr="007A6B2A" w:rsidRDefault="008B6AEA" w:rsidP="001B1A2C">
      <w:pPr>
        <w:numPr>
          <w:ilvl w:val="0"/>
          <w:numId w:val="112"/>
        </w:numPr>
        <w:pBdr>
          <w:top w:val="nil"/>
          <w:left w:val="nil"/>
          <w:bottom w:val="nil"/>
          <w:right w:val="nil"/>
          <w:between w:val="nil"/>
        </w:pBdr>
        <w:spacing w:after="0" w:line="259" w:lineRule="auto"/>
        <w:rPr>
          <w:rFonts w:cs="Tahoma"/>
          <w:color w:val="000000"/>
          <w:szCs w:val="22"/>
          <w:lang w:val="el-GR"/>
        </w:rPr>
      </w:pPr>
      <w:r w:rsidRPr="007A6B2A">
        <w:rPr>
          <w:rFonts w:cs="Tahoma"/>
          <w:color w:val="000000"/>
          <w:szCs w:val="22"/>
          <w:lang w:val="el-GR"/>
        </w:rPr>
        <w:t xml:space="preserve">Κεντρικά λογισμικά εντοπισμού και συγκέντρωσης προβλημάτων από όλες τις συνιστώσες της τεχνολογικής υποδομής (εξοπλισμός  συσκευές ασφαλείας,  λογισμικά συστήματος, υπηρεσίες λογισμικού κλπ), </w:t>
      </w:r>
    </w:p>
    <w:p w14:paraId="20274E41" w14:textId="77777777" w:rsidR="008B6AEA" w:rsidRPr="007A6B2A" w:rsidRDefault="008B6AEA" w:rsidP="001B1A2C">
      <w:pPr>
        <w:numPr>
          <w:ilvl w:val="0"/>
          <w:numId w:val="112"/>
        </w:numPr>
        <w:pBdr>
          <w:top w:val="nil"/>
          <w:left w:val="nil"/>
          <w:bottom w:val="nil"/>
          <w:right w:val="nil"/>
          <w:between w:val="nil"/>
        </w:pBdr>
        <w:spacing w:after="0" w:line="259" w:lineRule="auto"/>
        <w:rPr>
          <w:rFonts w:cs="Tahoma"/>
          <w:color w:val="000000"/>
          <w:szCs w:val="22"/>
          <w:lang w:val="el-GR"/>
        </w:rPr>
      </w:pPr>
      <w:r w:rsidRPr="007A6B2A">
        <w:rPr>
          <w:rFonts w:cs="Tahoma"/>
          <w:color w:val="000000"/>
          <w:szCs w:val="22"/>
          <w:lang w:val="el-GR"/>
        </w:rPr>
        <w:t>Πλατφόρμα διαχείρισης και παρακολούθησης υπηρεσιών βοήθειας (</w:t>
      </w:r>
      <w:r>
        <w:rPr>
          <w:rFonts w:cs="Tahoma"/>
          <w:color w:val="000000"/>
          <w:szCs w:val="22"/>
        </w:rPr>
        <w:t>Service</w:t>
      </w:r>
      <w:r w:rsidRPr="007A6B2A">
        <w:rPr>
          <w:rFonts w:cs="Tahoma"/>
          <w:color w:val="000000"/>
          <w:szCs w:val="22"/>
          <w:lang w:val="el-GR"/>
        </w:rPr>
        <w:t xml:space="preserve"> </w:t>
      </w:r>
      <w:r>
        <w:rPr>
          <w:rFonts w:cs="Tahoma"/>
          <w:color w:val="000000"/>
          <w:szCs w:val="22"/>
        </w:rPr>
        <w:t>desk</w:t>
      </w:r>
      <w:r w:rsidRPr="007A6B2A">
        <w:rPr>
          <w:rFonts w:cs="Tahoma"/>
          <w:color w:val="000000"/>
          <w:szCs w:val="22"/>
          <w:lang w:val="el-GR"/>
        </w:rPr>
        <w:t xml:space="preserve"> </w:t>
      </w:r>
      <w:r>
        <w:rPr>
          <w:rFonts w:cs="Tahoma"/>
          <w:color w:val="000000"/>
          <w:szCs w:val="22"/>
        </w:rPr>
        <w:t>platform</w:t>
      </w:r>
      <w:r w:rsidRPr="007A6B2A">
        <w:rPr>
          <w:rFonts w:cs="Tahoma"/>
          <w:color w:val="000000"/>
          <w:szCs w:val="22"/>
          <w:lang w:val="el-GR"/>
        </w:rPr>
        <w:t xml:space="preserve"> )</w:t>
      </w:r>
    </w:p>
    <w:p w14:paraId="1EF1DF5E" w14:textId="77777777" w:rsidR="008B6AEA" w:rsidRPr="007A6B2A" w:rsidRDefault="008B6AEA" w:rsidP="001B1A2C">
      <w:pPr>
        <w:numPr>
          <w:ilvl w:val="0"/>
          <w:numId w:val="112"/>
        </w:numPr>
        <w:pBdr>
          <w:top w:val="nil"/>
          <w:left w:val="nil"/>
          <w:bottom w:val="nil"/>
          <w:right w:val="nil"/>
          <w:between w:val="nil"/>
        </w:pBdr>
        <w:spacing w:after="0" w:line="259" w:lineRule="auto"/>
        <w:rPr>
          <w:rFonts w:cs="Tahoma"/>
          <w:color w:val="000000"/>
          <w:szCs w:val="22"/>
          <w:lang w:val="el-GR"/>
        </w:rPr>
      </w:pPr>
      <w:r w:rsidRPr="007A6B2A">
        <w:rPr>
          <w:rFonts w:cs="Tahoma"/>
          <w:color w:val="000000"/>
          <w:szCs w:val="22"/>
          <w:lang w:val="el-GR"/>
        </w:rPr>
        <w:t>Εφαρμογές Ανάλυσης επιχειρησιακών δεδομένων (</w:t>
      </w:r>
      <w:r>
        <w:rPr>
          <w:rFonts w:cs="Tahoma"/>
          <w:color w:val="000000"/>
          <w:szCs w:val="22"/>
        </w:rPr>
        <w:t>Business</w:t>
      </w:r>
      <w:r w:rsidRPr="007A6B2A">
        <w:rPr>
          <w:rFonts w:cs="Tahoma"/>
          <w:color w:val="000000"/>
          <w:szCs w:val="22"/>
          <w:lang w:val="el-GR"/>
        </w:rPr>
        <w:t xml:space="preserve"> </w:t>
      </w:r>
      <w:r>
        <w:rPr>
          <w:rFonts w:cs="Tahoma"/>
          <w:color w:val="000000"/>
          <w:szCs w:val="22"/>
        </w:rPr>
        <w:t>Intelligence</w:t>
      </w:r>
      <w:r w:rsidRPr="007A6B2A">
        <w:rPr>
          <w:rFonts w:cs="Tahoma"/>
          <w:color w:val="000000"/>
          <w:szCs w:val="22"/>
          <w:lang w:val="el-GR"/>
        </w:rPr>
        <w:t xml:space="preserve"> </w:t>
      </w:r>
      <w:r>
        <w:rPr>
          <w:rFonts w:cs="Tahoma"/>
          <w:color w:val="000000"/>
          <w:szCs w:val="22"/>
        </w:rPr>
        <w:t>on</w:t>
      </w:r>
      <w:r w:rsidRPr="007A6B2A">
        <w:rPr>
          <w:rFonts w:cs="Tahoma"/>
          <w:color w:val="000000"/>
          <w:szCs w:val="22"/>
          <w:lang w:val="el-GR"/>
        </w:rPr>
        <w:t xml:space="preserve">  </w:t>
      </w:r>
      <w:r>
        <w:rPr>
          <w:rFonts w:cs="Tahoma"/>
          <w:color w:val="000000"/>
          <w:szCs w:val="22"/>
        </w:rPr>
        <w:t>cloud</w:t>
      </w:r>
      <w:r w:rsidRPr="007A6B2A">
        <w:rPr>
          <w:rFonts w:cs="Tahoma"/>
          <w:color w:val="000000"/>
          <w:szCs w:val="22"/>
          <w:lang w:val="el-GR"/>
        </w:rPr>
        <w:t xml:space="preserve"> </w:t>
      </w:r>
      <w:r>
        <w:rPr>
          <w:rFonts w:cs="Tahoma"/>
          <w:color w:val="000000"/>
          <w:szCs w:val="22"/>
        </w:rPr>
        <w:t>usage</w:t>
      </w:r>
      <w:r w:rsidRPr="007A6B2A">
        <w:rPr>
          <w:rFonts w:cs="Tahoma"/>
          <w:color w:val="000000"/>
          <w:szCs w:val="22"/>
          <w:lang w:val="el-GR"/>
        </w:rPr>
        <w:t xml:space="preserve"> </w:t>
      </w:r>
      <w:r>
        <w:rPr>
          <w:rFonts w:cs="Tahoma"/>
          <w:color w:val="000000"/>
          <w:szCs w:val="22"/>
        </w:rPr>
        <w:t>metrics</w:t>
      </w:r>
      <w:r w:rsidRPr="007A6B2A">
        <w:rPr>
          <w:rFonts w:cs="Tahoma"/>
          <w:color w:val="000000"/>
          <w:szCs w:val="22"/>
          <w:lang w:val="el-GR"/>
        </w:rPr>
        <w:t>).</w:t>
      </w:r>
    </w:p>
    <w:p w14:paraId="4012E520" w14:textId="77777777" w:rsidR="008B6AEA" w:rsidRPr="007A6B2A" w:rsidRDefault="008B6AEA" w:rsidP="001B1A2C">
      <w:pPr>
        <w:numPr>
          <w:ilvl w:val="0"/>
          <w:numId w:val="112"/>
        </w:numPr>
        <w:pBdr>
          <w:top w:val="nil"/>
          <w:left w:val="nil"/>
          <w:bottom w:val="nil"/>
          <w:right w:val="nil"/>
          <w:between w:val="nil"/>
        </w:pBdr>
        <w:spacing w:after="0" w:line="259" w:lineRule="auto"/>
        <w:rPr>
          <w:rFonts w:cs="Tahoma"/>
          <w:color w:val="000000"/>
          <w:szCs w:val="22"/>
          <w:lang w:val="el-GR"/>
        </w:rPr>
      </w:pPr>
      <w:r w:rsidRPr="007A6B2A">
        <w:rPr>
          <w:rFonts w:cs="Tahoma"/>
          <w:color w:val="000000"/>
          <w:szCs w:val="22"/>
          <w:lang w:val="el-GR"/>
        </w:rPr>
        <w:t>Εξειδικευμένες υπηρεσίες υποστήριξης (</w:t>
      </w:r>
      <w:r>
        <w:rPr>
          <w:rFonts w:cs="Tahoma"/>
          <w:color w:val="000000"/>
          <w:szCs w:val="22"/>
        </w:rPr>
        <w:t>administration</w:t>
      </w:r>
      <w:r w:rsidRPr="007A6B2A">
        <w:rPr>
          <w:rFonts w:cs="Tahoma"/>
          <w:color w:val="000000"/>
          <w:szCs w:val="22"/>
          <w:lang w:val="el-GR"/>
        </w:rPr>
        <w:t xml:space="preserve">, </w:t>
      </w:r>
      <w:r>
        <w:rPr>
          <w:rFonts w:cs="Tahoma"/>
          <w:color w:val="000000"/>
          <w:szCs w:val="22"/>
        </w:rPr>
        <w:t>help</w:t>
      </w:r>
      <w:r w:rsidRPr="007A6B2A">
        <w:rPr>
          <w:rFonts w:cs="Tahoma"/>
          <w:color w:val="000000"/>
          <w:szCs w:val="22"/>
          <w:lang w:val="el-GR"/>
        </w:rPr>
        <w:t xml:space="preserve"> </w:t>
      </w:r>
      <w:r>
        <w:rPr>
          <w:rFonts w:cs="Tahoma"/>
          <w:color w:val="000000"/>
          <w:szCs w:val="22"/>
        </w:rPr>
        <w:t>desk</w:t>
      </w:r>
      <w:r w:rsidRPr="007A6B2A">
        <w:rPr>
          <w:rFonts w:cs="Tahoma"/>
          <w:color w:val="000000"/>
          <w:szCs w:val="22"/>
          <w:lang w:val="el-GR"/>
        </w:rPr>
        <w:t xml:space="preserve">  &amp; </w:t>
      </w:r>
      <w:r>
        <w:rPr>
          <w:rFonts w:cs="Tahoma"/>
          <w:color w:val="000000"/>
          <w:szCs w:val="22"/>
        </w:rPr>
        <w:t>operation</w:t>
      </w:r>
      <w:r w:rsidRPr="007A6B2A">
        <w:rPr>
          <w:rFonts w:cs="Tahoma"/>
          <w:color w:val="000000"/>
          <w:szCs w:val="22"/>
          <w:lang w:val="el-GR"/>
        </w:rPr>
        <w:t xml:space="preserve"> </w:t>
      </w:r>
      <w:r>
        <w:rPr>
          <w:rFonts w:cs="Tahoma"/>
          <w:color w:val="000000"/>
          <w:szCs w:val="22"/>
        </w:rPr>
        <w:t>service</w:t>
      </w:r>
      <w:r w:rsidRPr="007A6B2A">
        <w:rPr>
          <w:rFonts w:cs="Tahoma"/>
          <w:color w:val="000000"/>
          <w:szCs w:val="22"/>
          <w:lang w:val="el-GR"/>
        </w:rPr>
        <w:t xml:space="preserve"> </w:t>
      </w:r>
      <w:r>
        <w:rPr>
          <w:rFonts w:cs="Tahoma"/>
          <w:color w:val="000000"/>
          <w:szCs w:val="22"/>
        </w:rPr>
        <w:t>management</w:t>
      </w:r>
      <w:r w:rsidRPr="007A6B2A">
        <w:rPr>
          <w:rFonts w:cs="Tahoma"/>
          <w:color w:val="000000"/>
          <w:szCs w:val="22"/>
          <w:lang w:val="el-GR"/>
        </w:rPr>
        <w:t xml:space="preserve"> ) με έμφαση στην εξυπηρέτηση των φιλοξενούμενων (</w:t>
      </w:r>
      <w:r>
        <w:rPr>
          <w:rFonts w:cs="Tahoma"/>
          <w:color w:val="000000"/>
          <w:szCs w:val="22"/>
        </w:rPr>
        <w:t>tenants</w:t>
      </w:r>
      <w:r w:rsidRPr="007A6B2A">
        <w:rPr>
          <w:rFonts w:cs="Tahoma"/>
          <w:color w:val="000000"/>
          <w:szCs w:val="22"/>
          <w:lang w:val="el-GR"/>
        </w:rPr>
        <w:t>).</w:t>
      </w:r>
    </w:p>
    <w:p w14:paraId="2FECDD82" w14:textId="4B5F8837" w:rsidR="008B6AEA" w:rsidRDefault="008B6AEA" w:rsidP="001B1A2C">
      <w:pPr>
        <w:numPr>
          <w:ilvl w:val="0"/>
          <w:numId w:val="112"/>
        </w:numPr>
        <w:pBdr>
          <w:top w:val="nil"/>
          <w:left w:val="nil"/>
          <w:bottom w:val="nil"/>
          <w:right w:val="nil"/>
          <w:between w:val="nil"/>
        </w:pBdr>
        <w:spacing w:after="160" w:line="259" w:lineRule="auto"/>
        <w:rPr>
          <w:rFonts w:cs="Tahoma"/>
          <w:color w:val="000000"/>
          <w:szCs w:val="22"/>
          <w:lang w:val="el-GR"/>
        </w:rPr>
      </w:pPr>
      <w:r w:rsidRPr="007A6B2A">
        <w:rPr>
          <w:rFonts w:cs="Tahoma"/>
          <w:color w:val="000000"/>
          <w:szCs w:val="22"/>
          <w:lang w:val="el-GR"/>
        </w:rPr>
        <w:t xml:space="preserve">Συμβουλευτικές υπηρεσίες συμμόρφωσης σε  </w:t>
      </w:r>
      <w:r>
        <w:rPr>
          <w:rFonts w:cs="Tahoma"/>
          <w:color w:val="000000"/>
          <w:szCs w:val="22"/>
        </w:rPr>
        <w:t>service</w:t>
      </w:r>
      <w:r w:rsidRPr="007A6B2A">
        <w:rPr>
          <w:rFonts w:cs="Tahoma"/>
          <w:color w:val="000000"/>
          <w:szCs w:val="22"/>
          <w:lang w:val="el-GR"/>
        </w:rPr>
        <w:t xml:space="preserve"> </w:t>
      </w:r>
      <w:r>
        <w:rPr>
          <w:rFonts w:cs="Tahoma"/>
          <w:color w:val="000000"/>
          <w:szCs w:val="22"/>
        </w:rPr>
        <w:t>management</w:t>
      </w:r>
      <w:r w:rsidRPr="007A6B2A">
        <w:rPr>
          <w:rFonts w:cs="Tahoma"/>
          <w:color w:val="000000"/>
          <w:szCs w:val="22"/>
          <w:lang w:val="el-GR"/>
        </w:rPr>
        <w:t xml:space="preserve"> </w:t>
      </w:r>
      <w:r w:rsidRPr="007A6B2A">
        <w:rPr>
          <w:lang w:val="el-GR"/>
        </w:rPr>
        <w:t>και</w:t>
      </w:r>
      <w:r w:rsidRPr="007A6B2A">
        <w:rPr>
          <w:rFonts w:cs="Tahoma"/>
          <w:color w:val="000000"/>
          <w:szCs w:val="22"/>
          <w:lang w:val="el-GR"/>
        </w:rPr>
        <w:t xml:space="preserve"> ασφάλειας, σύμφωνα με τα διεθνή </w:t>
      </w:r>
      <w:r>
        <w:rPr>
          <w:rFonts w:cs="Tahoma"/>
          <w:color w:val="000000"/>
          <w:szCs w:val="22"/>
        </w:rPr>
        <w:t>standards</w:t>
      </w:r>
      <w:r w:rsidRPr="007A6B2A">
        <w:rPr>
          <w:rFonts w:cs="Tahoma"/>
          <w:color w:val="000000"/>
          <w:szCs w:val="22"/>
          <w:lang w:val="el-GR"/>
        </w:rPr>
        <w:t xml:space="preserve"> για </w:t>
      </w:r>
      <w:r>
        <w:rPr>
          <w:rFonts w:cs="Tahoma"/>
          <w:color w:val="000000"/>
          <w:szCs w:val="22"/>
        </w:rPr>
        <w:t>cloud</w:t>
      </w:r>
      <w:r w:rsidRPr="007A6B2A">
        <w:rPr>
          <w:rFonts w:cs="Tahoma"/>
          <w:color w:val="000000"/>
          <w:szCs w:val="22"/>
          <w:lang w:val="el-GR"/>
        </w:rPr>
        <w:t xml:space="preserve"> </w:t>
      </w:r>
      <w:r>
        <w:rPr>
          <w:rFonts w:cs="Tahoma"/>
          <w:color w:val="000000"/>
          <w:szCs w:val="22"/>
        </w:rPr>
        <w:t>provisioning</w:t>
      </w:r>
      <w:r w:rsidRPr="007A6B2A">
        <w:rPr>
          <w:rFonts w:cs="Tahoma"/>
          <w:color w:val="000000"/>
          <w:szCs w:val="22"/>
          <w:lang w:val="el-GR"/>
        </w:rPr>
        <w:t>.</w:t>
      </w:r>
    </w:p>
    <w:p w14:paraId="2AF97CE6" w14:textId="77777777" w:rsidR="005606F8" w:rsidRDefault="005606F8" w:rsidP="005606F8">
      <w:pPr>
        <w:pBdr>
          <w:top w:val="nil"/>
          <w:left w:val="nil"/>
          <w:bottom w:val="nil"/>
          <w:right w:val="nil"/>
          <w:between w:val="nil"/>
        </w:pBdr>
        <w:spacing w:after="160" w:line="259" w:lineRule="auto"/>
        <w:rPr>
          <w:rFonts w:cs="Tahoma"/>
          <w:color w:val="000000"/>
          <w:szCs w:val="22"/>
          <w:lang w:val="el-GR"/>
        </w:rPr>
      </w:pPr>
    </w:p>
    <w:bookmarkEnd w:id="79"/>
    <w:p w14:paraId="4A5B4277" w14:textId="0D50C113" w:rsidR="00922FEF" w:rsidRDefault="008B6AEA">
      <w:pPr>
        <w:rPr>
          <w:b/>
          <w:bCs/>
          <w:u w:val="single"/>
          <w:lang w:val="el-GR"/>
        </w:rPr>
      </w:pPr>
      <w:r w:rsidRPr="008B6AEA">
        <w:rPr>
          <w:b/>
          <w:bCs/>
          <w:u w:val="single"/>
          <w:lang w:val="el-GR"/>
        </w:rPr>
        <w:t>Β. Για το Τμήμα 2</w:t>
      </w:r>
    </w:p>
    <w:p w14:paraId="7C411BB1" w14:textId="5A250E0D" w:rsidR="008B6AEA" w:rsidRPr="00B42224" w:rsidRDefault="007F3F60" w:rsidP="008B6AEA">
      <w:pPr>
        <w:rPr>
          <w:lang w:val="el-GR"/>
        </w:rPr>
      </w:pPr>
      <w:r>
        <w:rPr>
          <w:lang w:val="el-GR"/>
        </w:rPr>
        <w:t>Α. Ν</w:t>
      </w:r>
      <w:r w:rsidR="008B6AEA" w:rsidRPr="007A6B2A">
        <w:rPr>
          <w:lang w:val="el-GR"/>
        </w:rPr>
        <w:t xml:space="preserve">α κατέχουν </w:t>
      </w:r>
      <w:r w:rsidR="008B6AEA" w:rsidRPr="007A6B2A">
        <w:rPr>
          <w:b/>
          <w:lang w:val="el-GR"/>
        </w:rPr>
        <w:t>πιστοποίηση ικανότητας</w:t>
      </w:r>
      <w:r w:rsidR="008B6AEA" w:rsidRPr="007A6B2A">
        <w:rPr>
          <w:lang w:val="el-GR"/>
        </w:rPr>
        <w:t xml:space="preserve"> από τον πάροχο της υποδομής δημοσίου υπολογιστικού </w:t>
      </w:r>
      <w:r w:rsidR="008B6AEA" w:rsidRPr="00B42224">
        <w:rPr>
          <w:lang w:val="el-GR"/>
        </w:rPr>
        <w:t>νέφους που θα προσφέρουν, κατ’ ελάχιστον στις παρακάτω περιοχές:</w:t>
      </w:r>
    </w:p>
    <w:p w14:paraId="68D04817" w14:textId="77777777" w:rsidR="008B6AEA" w:rsidRPr="00B42224" w:rsidRDefault="008B6AEA" w:rsidP="001B1A2C">
      <w:pPr>
        <w:numPr>
          <w:ilvl w:val="0"/>
          <w:numId w:val="110"/>
        </w:numPr>
        <w:pBdr>
          <w:top w:val="nil"/>
          <w:left w:val="nil"/>
          <w:bottom w:val="nil"/>
          <w:right w:val="nil"/>
          <w:between w:val="nil"/>
        </w:pBdr>
        <w:spacing w:after="0" w:line="259" w:lineRule="auto"/>
        <w:jc w:val="left"/>
        <w:rPr>
          <w:rFonts w:cs="Tahoma"/>
          <w:color w:val="000000"/>
          <w:szCs w:val="22"/>
          <w:lang w:val="el-GR"/>
        </w:rPr>
      </w:pPr>
      <w:r w:rsidRPr="00B42224">
        <w:rPr>
          <w:rFonts w:cs="Tahoma"/>
          <w:color w:val="000000"/>
          <w:szCs w:val="22"/>
          <w:lang w:val="el-GR"/>
        </w:rPr>
        <w:t>Πλατφόρμα υπολογιστικού νέφους (</w:t>
      </w:r>
      <w:r w:rsidRPr="00B42224">
        <w:rPr>
          <w:rFonts w:cs="Tahoma"/>
          <w:color w:val="000000"/>
          <w:szCs w:val="22"/>
        </w:rPr>
        <w:t>Cloud</w:t>
      </w:r>
      <w:r w:rsidRPr="00B42224">
        <w:rPr>
          <w:rFonts w:cs="Tahoma"/>
          <w:color w:val="000000"/>
          <w:szCs w:val="22"/>
          <w:lang w:val="el-GR"/>
        </w:rPr>
        <w:t xml:space="preserve"> </w:t>
      </w:r>
      <w:r w:rsidRPr="00B42224">
        <w:rPr>
          <w:rFonts w:cs="Tahoma"/>
          <w:color w:val="000000"/>
          <w:szCs w:val="22"/>
        </w:rPr>
        <w:t>Platform</w:t>
      </w:r>
      <w:r w:rsidRPr="00B42224">
        <w:rPr>
          <w:rFonts w:cs="Tahoma"/>
          <w:color w:val="000000"/>
          <w:szCs w:val="22"/>
          <w:lang w:val="el-GR"/>
        </w:rPr>
        <w:t>) ή ισοδύναμη</w:t>
      </w:r>
    </w:p>
    <w:p w14:paraId="258AE1BB" w14:textId="77777777" w:rsidR="008B6AEA" w:rsidRPr="00B42224" w:rsidRDefault="008B6AEA" w:rsidP="001B1A2C">
      <w:pPr>
        <w:numPr>
          <w:ilvl w:val="0"/>
          <w:numId w:val="110"/>
        </w:numPr>
        <w:pBdr>
          <w:top w:val="nil"/>
          <w:left w:val="nil"/>
          <w:bottom w:val="nil"/>
          <w:right w:val="nil"/>
          <w:between w:val="nil"/>
        </w:pBdr>
        <w:spacing w:after="0" w:line="259" w:lineRule="auto"/>
        <w:jc w:val="left"/>
        <w:rPr>
          <w:rFonts w:cs="Tahoma"/>
          <w:color w:val="000000"/>
          <w:szCs w:val="22"/>
          <w:lang w:val="el-GR"/>
        </w:rPr>
      </w:pPr>
      <w:r w:rsidRPr="00B42224">
        <w:rPr>
          <w:rFonts w:cs="Tahoma"/>
          <w:color w:val="000000"/>
          <w:szCs w:val="22"/>
          <w:lang w:val="el-GR"/>
        </w:rPr>
        <w:t>Ανάπτυξη εφαρμογών (</w:t>
      </w:r>
      <w:r w:rsidRPr="00B42224">
        <w:rPr>
          <w:rFonts w:cs="Tahoma"/>
          <w:color w:val="000000"/>
          <w:szCs w:val="22"/>
        </w:rPr>
        <w:t>Application</w:t>
      </w:r>
      <w:r w:rsidRPr="00B42224">
        <w:rPr>
          <w:rFonts w:cs="Tahoma"/>
          <w:color w:val="000000"/>
          <w:szCs w:val="22"/>
          <w:lang w:val="el-GR"/>
        </w:rPr>
        <w:t xml:space="preserve"> </w:t>
      </w:r>
      <w:r w:rsidRPr="00B42224">
        <w:rPr>
          <w:rFonts w:cs="Tahoma"/>
          <w:color w:val="000000"/>
          <w:szCs w:val="22"/>
        </w:rPr>
        <w:t>Development</w:t>
      </w:r>
      <w:r w:rsidRPr="00B42224">
        <w:rPr>
          <w:rFonts w:cs="Tahoma"/>
          <w:color w:val="000000"/>
          <w:szCs w:val="22"/>
          <w:lang w:val="el-GR"/>
        </w:rPr>
        <w:t>) ή ισοδύναμη</w:t>
      </w:r>
    </w:p>
    <w:p w14:paraId="504E010D" w14:textId="778FE3E4" w:rsidR="007F3F60" w:rsidRDefault="008B6AEA" w:rsidP="001B1A2C">
      <w:pPr>
        <w:numPr>
          <w:ilvl w:val="0"/>
          <w:numId w:val="110"/>
        </w:numPr>
        <w:pBdr>
          <w:top w:val="nil"/>
          <w:left w:val="nil"/>
          <w:bottom w:val="nil"/>
          <w:right w:val="nil"/>
          <w:between w:val="nil"/>
        </w:pBdr>
        <w:spacing w:after="0" w:line="259" w:lineRule="auto"/>
        <w:jc w:val="left"/>
        <w:rPr>
          <w:rFonts w:cs="Tahoma"/>
          <w:color w:val="000000"/>
          <w:szCs w:val="22"/>
          <w:lang w:val="el-GR"/>
        </w:rPr>
      </w:pPr>
      <w:r w:rsidRPr="00B42224">
        <w:rPr>
          <w:rFonts w:cs="Tahoma"/>
          <w:color w:val="000000"/>
          <w:szCs w:val="22"/>
          <w:lang w:val="el-GR"/>
        </w:rPr>
        <w:lastRenderedPageBreak/>
        <w:t>Ολοκλήρωση εφαρμογών (</w:t>
      </w:r>
      <w:r w:rsidRPr="00682873">
        <w:rPr>
          <w:rFonts w:cs="Tahoma"/>
          <w:color w:val="000000"/>
          <w:szCs w:val="22"/>
          <w:lang w:val="el-GR"/>
        </w:rPr>
        <w:t>Application</w:t>
      </w:r>
      <w:r w:rsidRPr="00B42224">
        <w:rPr>
          <w:rFonts w:cs="Tahoma"/>
          <w:color w:val="000000"/>
          <w:szCs w:val="22"/>
          <w:lang w:val="el-GR"/>
        </w:rPr>
        <w:t xml:space="preserve"> </w:t>
      </w:r>
      <w:r w:rsidRPr="00682873">
        <w:rPr>
          <w:rFonts w:cs="Tahoma"/>
          <w:color w:val="000000"/>
          <w:szCs w:val="22"/>
          <w:lang w:val="el-GR"/>
        </w:rPr>
        <w:t>Integration</w:t>
      </w:r>
      <w:r w:rsidRPr="00B42224">
        <w:rPr>
          <w:rFonts w:cs="Tahoma"/>
          <w:color w:val="000000"/>
          <w:szCs w:val="22"/>
          <w:lang w:val="el-GR"/>
        </w:rPr>
        <w:t>) ή ισοδύναμη</w:t>
      </w:r>
    </w:p>
    <w:p w14:paraId="113D7BB9" w14:textId="77777777" w:rsidR="00D30A9E" w:rsidRPr="00081856" w:rsidRDefault="00D30A9E" w:rsidP="001B1A2C">
      <w:pPr>
        <w:numPr>
          <w:ilvl w:val="0"/>
          <w:numId w:val="110"/>
        </w:numPr>
        <w:pBdr>
          <w:top w:val="nil"/>
          <w:left w:val="nil"/>
          <w:bottom w:val="nil"/>
          <w:right w:val="nil"/>
          <w:between w:val="nil"/>
        </w:pBdr>
        <w:spacing w:after="160" w:line="259" w:lineRule="auto"/>
        <w:jc w:val="left"/>
        <w:rPr>
          <w:rFonts w:cs="Tahoma"/>
          <w:color w:val="000000"/>
          <w:szCs w:val="22"/>
          <w:lang w:val="el-GR"/>
        </w:rPr>
      </w:pPr>
      <w:r>
        <w:rPr>
          <w:rFonts w:cs="Tahoma"/>
          <w:color w:val="000000"/>
          <w:szCs w:val="22"/>
          <w:lang w:val="el-GR"/>
        </w:rPr>
        <w:t>Κέντρο Δεδομένων (</w:t>
      </w:r>
      <w:r>
        <w:rPr>
          <w:rFonts w:cs="Tahoma"/>
          <w:color w:val="000000"/>
          <w:szCs w:val="22"/>
          <w:lang w:val="en-US"/>
        </w:rPr>
        <w:t>Data</w:t>
      </w:r>
      <w:r w:rsidRPr="005A65A0">
        <w:rPr>
          <w:rFonts w:cs="Tahoma"/>
          <w:color w:val="000000"/>
          <w:szCs w:val="22"/>
          <w:lang w:val="el-GR"/>
        </w:rPr>
        <w:t xml:space="preserve"> </w:t>
      </w:r>
      <w:r>
        <w:rPr>
          <w:rFonts w:cs="Tahoma"/>
          <w:color w:val="000000"/>
          <w:szCs w:val="22"/>
          <w:lang w:val="en-US"/>
        </w:rPr>
        <w:t>Center</w:t>
      </w:r>
      <w:r w:rsidRPr="005A65A0">
        <w:rPr>
          <w:rFonts w:cs="Tahoma"/>
          <w:color w:val="000000"/>
          <w:szCs w:val="22"/>
          <w:lang w:val="el-GR"/>
        </w:rPr>
        <w:t>)</w:t>
      </w:r>
      <w:r>
        <w:rPr>
          <w:rFonts w:cs="Tahoma"/>
          <w:color w:val="000000"/>
          <w:szCs w:val="22"/>
          <w:lang w:val="el-GR"/>
        </w:rPr>
        <w:t xml:space="preserve"> ή ισοδύναμη</w:t>
      </w:r>
    </w:p>
    <w:p w14:paraId="6AFA6CF6" w14:textId="0DE9B943" w:rsidR="008B6AEA" w:rsidRPr="00B42224" w:rsidRDefault="008B6AEA" w:rsidP="008B6AEA">
      <w:pPr>
        <w:rPr>
          <w:lang w:val="el-GR"/>
        </w:rPr>
      </w:pPr>
      <w:r w:rsidRPr="00B42224">
        <w:rPr>
          <w:lang w:val="el-GR"/>
        </w:rPr>
        <w:t>Σε περίπτωση που για τις συγκεκριμένες περιοχές ο πάροχος της υποδομής δημοσίου υπολογιστικού νέφους, διαθέτει διαφορετικά επίπεδα πιστοποίησης, οι οικονομικοί φορείς θα πρέπει να διαθέτουν το ανώτερο</w:t>
      </w:r>
      <w:r w:rsidR="00FE3B2B">
        <w:rPr>
          <w:lang w:val="el-GR"/>
        </w:rPr>
        <w:t xml:space="preserve"> </w:t>
      </w:r>
      <w:r w:rsidR="00FE3B2B" w:rsidRPr="00FE3B2B">
        <w:rPr>
          <w:lang w:val="el-GR"/>
        </w:rPr>
        <w:t>(π.χ. απαιτείται Gold μεταξύ Silver και Gold πιστοποιήσεων, απαιτείται Premier μεταξύ Standard, Advanced και Premier πιστοποιήσεων)</w:t>
      </w:r>
      <w:r w:rsidRPr="00B42224">
        <w:rPr>
          <w:lang w:val="el-GR"/>
        </w:rPr>
        <w:t>, το οποίο πιστοποιεί κορυφαίες ικανότητες στη συγκεκριμένη περιοχή ικανοτήτων.</w:t>
      </w:r>
    </w:p>
    <w:p w14:paraId="4A5FC8E3" w14:textId="561B0E42" w:rsidR="007F3F60" w:rsidRPr="00DB21DC" w:rsidRDefault="007F3F60" w:rsidP="007F3F60">
      <w:pPr>
        <w:rPr>
          <w:lang w:val="el-GR"/>
        </w:rPr>
      </w:pPr>
      <w:r w:rsidRPr="00DB21DC">
        <w:rPr>
          <w:lang w:val="el-GR"/>
        </w:rPr>
        <w:t xml:space="preserve">Β. Κατά τα </w:t>
      </w:r>
      <w:r w:rsidR="007A6894">
        <w:rPr>
          <w:lang w:val="el-GR"/>
        </w:rPr>
        <w:t>επτά</w:t>
      </w:r>
      <w:r w:rsidR="007A6894" w:rsidRPr="004675BE">
        <w:rPr>
          <w:lang w:val="el-GR"/>
        </w:rPr>
        <w:t xml:space="preserve"> (</w:t>
      </w:r>
      <w:r w:rsidR="007A6894">
        <w:rPr>
          <w:lang w:val="el-GR"/>
        </w:rPr>
        <w:t>7</w:t>
      </w:r>
      <w:r w:rsidR="007A6894" w:rsidRPr="004675BE">
        <w:rPr>
          <w:lang w:val="el-GR"/>
        </w:rPr>
        <w:t>) έτη</w:t>
      </w:r>
      <w:r w:rsidR="007A6894">
        <w:rPr>
          <w:lang w:val="el-GR"/>
        </w:rPr>
        <w:t>*</w:t>
      </w:r>
      <w:r w:rsidR="007A6894" w:rsidRPr="004675BE">
        <w:rPr>
          <w:lang w:val="el-GR"/>
        </w:rPr>
        <w:t xml:space="preserve"> (</w:t>
      </w:r>
      <w:r w:rsidR="007A6894">
        <w:rPr>
          <w:lang w:val="el-GR"/>
        </w:rPr>
        <w:t xml:space="preserve">2015, 2016, 2017, 2018, </w:t>
      </w:r>
      <w:r w:rsidR="007A6894" w:rsidRPr="004675BE">
        <w:rPr>
          <w:lang w:val="el-GR"/>
        </w:rPr>
        <w:t>2019, 2020,</w:t>
      </w:r>
      <w:r w:rsidR="007A6894">
        <w:rPr>
          <w:lang w:val="el-GR"/>
        </w:rPr>
        <w:t xml:space="preserve"> </w:t>
      </w:r>
      <w:r w:rsidR="007A6894" w:rsidRPr="004675BE">
        <w:rPr>
          <w:lang w:val="el-GR"/>
        </w:rPr>
        <w:t>2021)</w:t>
      </w:r>
      <w:r w:rsidR="007A6894" w:rsidRPr="007A6B2A">
        <w:rPr>
          <w:lang w:val="el-GR"/>
        </w:rPr>
        <w:t xml:space="preserve"> </w:t>
      </w:r>
      <w:r w:rsidRPr="00DB21DC">
        <w:rPr>
          <w:lang w:val="el-GR"/>
        </w:rPr>
        <w:t xml:space="preserve">να έχουν ολοκληρώσει επιτυχώς, στην Ελλάδα ή σε άλλη χώρα της </w:t>
      </w:r>
      <w:r w:rsidR="00F25085">
        <w:rPr>
          <w:lang w:val="el-GR"/>
        </w:rPr>
        <w:t>Ευρωπαϊκής Ένωσης</w:t>
      </w:r>
      <w:r w:rsidRPr="00DB21DC">
        <w:rPr>
          <w:lang w:val="el-GR"/>
        </w:rPr>
        <w:t>:</w:t>
      </w:r>
    </w:p>
    <w:p w14:paraId="57AA8BDA" w14:textId="4C0327E9" w:rsidR="007F3F60" w:rsidRPr="00DB21DC" w:rsidRDefault="007F3F60" w:rsidP="007F3F60">
      <w:pPr>
        <w:rPr>
          <w:lang w:val="el-GR"/>
        </w:rPr>
      </w:pPr>
      <w:r w:rsidRPr="00DB21DC">
        <w:rPr>
          <w:lang w:val="el-GR"/>
        </w:rPr>
        <w:t xml:space="preserve">Δύο τουλάχιστον συμβάσεις για φορείς του Δημοσίου, </w:t>
      </w:r>
      <w:r w:rsidR="00DB21DC" w:rsidRPr="00DB21DC">
        <w:rPr>
          <w:lang w:val="el-GR"/>
        </w:rPr>
        <w:t>ή/</w:t>
      </w:r>
      <w:r w:rsidRPr="00DB21DC">
        <w:rPr>
          <w:lang w:val="el-GR"/>
        </w:rPr>
        <w:t xml:space="preserve">και του ευρύτερου Δημοσίου Τομέα </w:t>
      </w:r>
      <w:r w:rsidR="00DB21DC" w:rsidRPr="00DB21DC">
        <w:rPr>
          <w:lang w:val="el-GR"/>
        </w:rPr>
        <w:t>ή/και</w:t>
      </w:r>
      <w:r w:rsidRPr="00DB21DC">
        <w:rPr>
          <w:lang w:val="el-GR"/>
        </w:rPr>
        <w:t xml:space="preserve"> του Ιδιωτικού Τομέα συνολικού προϋπολογισμού (αθροιστικά) άνω των 5.000.000€ και με αντικείμενο που θα πρέπει να καλύπτει αθροιστικά :</w:t>
      </w:r>
    </w:p>
    <w:p w14:paraId="7B405817" w14:textId="77777777" w:rsidR="00D23F31" w:rsidRPr="00DB21DC" w:rsidRDefault="00547635" w:rsidP="001B1A2C">
      <w:pPr>
        <w:pStyle w:val="aff0"/>
        <w:numPr>
          <w:ilvl w:val="2"/>
          <w:numId w:val="89"/>
        </w:numPr>
        <w:ind w:left="426"/>
        <w:rPr>
          <w:lang w:val="el-GR"/>
        </w:rPr>
      </w:pPr>
      <w:r w:rsidRPr="00DB21DC">
        <w:rPr>
          <w:lang w:val="el-GR"/>
        </w:rPr>
        <w:t>Την παροχή τεχνολογικών υπηρεσιών ανάλυσης, σχεδιασμού και υλοποίησης μετάπτωσης άνω των διακοσίων (200) βάσεων δεδομένων (Oracle - PostgreSQL- SQL- ή ισοδύναμες) σε δημόσιο ή/και ιδιωτικό νέφος</w:t>
      </w:r>
    </w:p>
    <w:p w14:paraId="79343C2E" w14:textId="5F5667B7" w:rsidR="007F3F60" w:rsidRDefault="007F3F60" w:rsidP="001B1A2C">
      <w:pPr>
        <w:pStyle w:val="aff0"/>
        <w:numPr>
          <w:ilvl w:val="2"/>
          <w:numId w:val="89"/>
        </w:numPr>
        <w:ind w:left="426"/>
        <w:rPr>
          <w:lang w:val="el-GR"/>
        </w:rPr>
      </w:pPr>
      <w:r w:rsidRPr="00DB21DC">
        <w:rPr>
          <w:lang w:val="el-GR"/>
        </w:rPr>
        <w:t>Την παροχή τεχνολογικών υπηρεσιών ανάλυσης και  σχεδιασμού, εγκατάστασης και υλοποίησης "ζώνης επαφής" (Landing Zone) η οποία να μπορεί να υποστηρίξει το μετασχηματισμό άνω των τριακοσίων (300) φυσικών ή εικονικών διακομιστών, τη μετάπτωση και την επικαιροποίηση εφαρμογών και τον σχεδιασμό και την υλοποίηση λύσης Disaster Recovery σε πλατφορμες Public Cloud και τον σχεδιασμό και την υλοποίηση Μοντέλου Διακυβέρνησης  το οποίο κατ’ ελάχιστον να περιλαμβάνει τα ακόλουθα: Identity, Logging, Monitoring και Access Management σε Public Cloud</w:t>
      </w:r>
    </w:p>
    <w:p w14:paraId="10D5BEA9" w14:textId="623BEA66" w:rsidR="00633478" w:rsidRDefault="00633478" w:rsidP="00633478">
      <w:pPr>
        <w:rPr>
          <w:lang w:val="el-GR"/>
        </w:rPr>
      </w:pPr>
    </w:p>
    <w:p w14:paraId="0589B8D1" w14:textId="77777777" w:rsidR="00A979EC" w:rsidRPr="00661946" w:rsidRDefault="00A979EC" w:rsidP="00A979EC">
      <w:pPr>
        <w:pStyle w:val="Normal2"/>
        <w:rPr>
          <w:rFonts w:ascii="Tahoma" w:eastAsia="SimSun" w:hAnsi="Tahoma" w:cs="Calibri"/>
          <w:b/>
          <w:bCs/>
          <w:sz w:val="22"/>
          <w:szCs w:val="24"/>
          <w:lang w:val="el-GR" w:eastAsia="zh-CN"/>
        </w:rPr>
      </w:pPr>
      <w:r w:rsidRPr="00661946">
        <w:rPr>
          <w:rFonts w:ascii="Tahoma" w:eastAsia="SimSun" w:hAnsi="Tahoma" w:cs="Calibri"/>
          <w:b/>
          <w:bCs/>
          <w:sz w:val="22"/>
          <w:szCs w:val="24"/>
          <w:lang w:val="el-GR" w:eastAsia="zh-CN"/>
        </w:rPr>
        <w:t>*</w:t>
      </w:r>
      <w:r w:rsidRPr="004675BE">
        <w:rPr>
          <w:rFonts w:ascii="Tahoma" w:eastAsia="SimSun" w:hAnsi="Tahoma" w:cs="Calibri"/>
          <w:b/>
          <w:bCs/>
          <w:sz w:val="22"/>
          <w:szCs w:val="24"/>
          <w:lang w:val="el-GR" w:eastAsia="zh-CN"/>
        </w:rPr>
        <w:t xml:space="preserve"> Επισημαίνεται ότι για την τεκμηρίωση της Επαγγελματικής Ικανότητας η αναθέτουσα κάνοντας χρήση των όρων του «Μέρους II του Παραρτήματος XII του Προσαρτήματος Α΄ του Ν.4412/16» λαμβάνει υπόψη και στοιχεία σχετικών έργων και υπηρεσιών που παραδόθηκαν ή εκτελέσθηκαν πριν την τελευταία τριετία και συγκεκριμένα κατά τα τελευταία επτά (7) έτη λόγω της παρατεταμένης οικονομικής κρίσης και της περιορισμένης υλοποίησης έργων στην χώρα, προκειμένου να εξασφαλιστεί η όσο το δυνατό μεγαλύτερη συμμετοχή οικονομικών φορέων στη διαγωνιστική διαδικασία δηλαδή για την εξασφάλιση του θεμιτού ανταγωνισμού μεταξύ των οικονομικών φορέων προς όφελος του έργου και του Δημοσίου Συμφέροντος.</w:t>
      </w:r>
    </w:p>
    <w:p w14:paraId="2F9C3E98" w14:textId="77777777" w:rsidR="00633478" w:rsidRPr="00633478" w:rsidRDefault="00633478" w:rsidP="00661946">
      <w:pPr>
        <w:rPr>
          <w:lang w:val="el-GR"/>
        </w:rPr>
      </w:pPr>
    </w:p>
    <w:p w14:paraId="2A11A420" w14:textId="77777777" w:rsidR="00922FEF" w:rsidRPr="00661946" w:rsidRDefault="00675768" w:rsidP="00661946">
      <w:pPr>
        <w:pStyle w:val="2"/>
        <w:numPr>
          <w:ilvl w:val="3"/>
          <w:numId w:val="87"/>
        </w:numPr>
        <w:rPr>
          <w:rFonts w:cs="Tahoma"/>
          <w:color w:val="000000"/>
          <w:lang w:val="el-GR"/>
        </w:rPr>
      </w:pPr>
      <w:bookmarkStart w:id="80" w:name="_Toc98332182"/>
      <w:r w:rsidRPr="00661946">
        <w:rPr>
          <w:rFonts w:cs="Tahoma"/>
          <w:color w:val="000000"/>
          <w:lang w:val="el-GR"/>
        </w:rPr>
        <w:t>Επαγγελματική Ικανότητα – Ομάδα Έργου</w:t>
      </w:r>
      <w:bookmarkEnd w:id="80"/>
    </w:p>
    <w:p w14:paraId="01D231C0" w14:textId="046D8A91" w:rsidR="00922FEF" w:rsidRDefault="00675768">
      <w:pPr>
        <w:rPr>
          <w:lang w:val="el-GR"/>
        </w:rPr>
      </w:pPr>
      <w:bookmarkStart w:id="81" w:name="_2grqrue" w:colFirst="0" w:colLast="0"/>
      <w:bookmarkEnd w:id="81"/>
      <w:r w:rsidRPr="007A6B2A">
        <w:rPr>
          <w:lang w:val="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η οποία να αποτελείται τουλάχιστον από : </w:t>
      </w:r>
    </w:p>
    <w:p w14:paraId="79697D31" w14:textId="5EF4BA8F" w:rsidR="008B6AEA" w:rsidRDefault="008B6AEA">
      <w:pPr>
        <w:rPr>
          <w:lang w:val="el-GR"/>
        </w:rPr>
      </w:pPr>
    </w:p>
    <w:p w14:paraId="6DA5E03B" w14:textId="6DB2BD6F" w:rsidR="008B6AEA" w:rsidRPr="008B6AEA" w:rsidRDefault="008B6AEA">
      <w:pPr>
        <w:rPr>
          <w:b/>
          <w:bCs/>
          <w:u w:val="single"/>
          <w:lang w:val="el-GR"/>
        </w:rPr>
      </w:pPr>
      <w:r w:rsidRPr="008B6AEA">
        <w:rPr>
          <w:b/>
          <w:bCs/>
          <w:u w:val="single"/>
          <w:lang w:val="el-GR"/>
        </w:rPr>
        <w:t>Α. Για το Τμήμα 1</w:t>
      </w:r>
    </w:p>
    <w:p w14:paraId="2A9497D9" w14:textId="77777777" w:rsidR="008B6AEA" w:rsidRPr="007A6B2A" w:rsidRDefault="008B6AEA" w:rsidP="001B1A2C">
      <w:pPr>
        <w:numPr>
          <w:ilvl w:val="0"/>
          <w:numId w:val="142"/>
        </w:numPr>
        <w:spacing w:after="160" w:line="259" w:lineRule="auto"/>
        <w:rPr>
          <w:lang w:val="el-GR"/>
        </w:rPr>
      </w:pPr>
      <w:r w:rsidRPr="007A6B2A">
        <w:rPr>
          <w:b/>
          <w:lang w:val="el-GR"/>
        </w:rPr>
        <w:t>ένας (1) Υπεύθυνος Έργου</w:t>
      </w:r>
      <w:r w:rsidRPr="007A6B2A">
        <w:rPr>
          <w:lang w:val="el-GR"/>
        </w:rPr>
        <w:t xml:space="preserve"> με τα ακόλουθα προσόντα και εμπειρίες:</w:t>
      </w:r>
    </w:p>
    <w:p w14:paraId="21923434" w14:textId="77777777" w:rsidR="008B6AEA" w:rsidRPr="007A6B2A" w:rsidRDefault="008B6AEA" w:rsidP="001B1A2C">
      <w:pPr>
        <w:numPr>
          <w:ilvl w:val="1"/>
          <w:numId w:val="142"/>
        </w:numPr>
        <w:spacing w:after="160" w:line="259" w:lineRule="auto"/>
        <w:rPr>
          <w:lang w:val="el-GR"/>
        </w:rPr>
      </w:pPr>
      <w:r w:rsidRPr="007A6B2A">
        <w:rPr>
          <w:lang w:val="el-GR"/>
        </w:rPr>
        <w:t>Πανεπιστημιακό Δίπλωμα Σπουδών σε ένα από τα ακόλουθα γνωστικά αντικείμενα: Πληροφορική, Θετικές Επιστήμες, Μηχανική (</w:t>
      </w:r>
      <w:r>
        <w:t>engineering</w:t>
      </w:r>
      <w:r w:rsidRPr="007A6B2A">
        <w:rPr>
          <w:lang w:val="el-GR"/>
        </w:rPr>
        <w:t>), Διοίκηση Επιχειρήσεων.</w:t>
      </w:r>
    </w:p>
    <w:p w14:paraId="00E9769A" w14:textId="77777777" w:rsidR="008B6AEA" w:rsidRPr="007A6B2A" w:rsidRDefault="008B6AEA" w:rsidP="001B1A2C">
      <w:pPr>
        <w:numPr>
          <w:ilvl w:val="1"/>
          <w:numId w:val="142"/>
        </w:numPr>
        <w:spacing w:after="160" w:line="259" w:lineRule="auto"/>
        <w:rPr>
          <w:lang w:val="el-GR"/>
        </w:rPr>
      </w:pPr>
      <w:r w:rsidRPr="007A6B2A">
        <w:rPr>
          <w:lang w:val="el-GR"/>
        </w:rPr>
        <w:t xml:space="preserve">επαγγελματική εμπειρία τουλάχιστον </w:t>
      </w:r>
      <w:r w:rsidRPr="007A6B2A">
        <w:rPr>
          <w:b/>
          <w:lang w:val="el-GR"/>
        </w:rPr>
        <w:t>δέκα (10) ετών</w:t>
      </w:r>
      <w:r w:rsidRPr="007A6B2A">
        <w:rPr>
          <w:lang w:val="el-GR"/>
        </w:rPr>
        <w:t xml:space="preserve"> σε Διαχείριση Έργων</w:t>
      </w:r>
    </w:p>
    <w:p w14:paraId="17779EE8" w14:textId="77777777" w:rsidR="008B6AEA" w:rsidRPr="007A6B2A" w:rsidRDefault="008B6AEA" w:rsidP="001B1A2C">
      <w:pPr>
        <w:numPr>
          <w:ilvl w:val="0"/>
          <w:numId w:val="142"/>
        </w:numPr>
        <w:spacing w:after="160" w:line="259" w:lineRule="auto"/>
        <w:rPr>
          <w:lang w:val="el-GR"/>
        </w:rPr>
      </w:pPr>
      <w:r w:rsidRPr="007A6B2A">
        <w:rPr>
          <w:b/>
          <w:lang w:val="el-GR"/>
        </w:rPr>
        <w:t>ένας (1) Αναπληρωτής Υπεύθυνος Έργου</w:t>
      </w:r>
      <w:r w:rsidRPr="007A6B2A">
        <w:rPr>
          <w:lang w:val="el-GR"/>
        </w:rPr>
        <w:t xml:space="preserve"> με τα ακόλουθα προσόντα και εμπειρίες:</w:t>
      </w:r>
    </w:p>
    <w:p w14:paraId="6317DD28" w14:textId="77777777" w:rsidR="008B6AEA" w:rsidRPr="007A6B2A" w:rsidRDefault="008B6AEA" w:rsidP="001B1A2C">
      <w:pPr>
        <w:numPr>
          <w:ilvl w:val="1"/>
          <w:numId w:val="142"/>
        </w:numPr>
        <w:spacing w:after="160" w:line="259" w:lineRule="auto"/>
        <w:rPr>
          <w:lang w:val="el-GR"/>
        </w:rPr>
      </w:pPr>
      <w:r w:rsidRPr="007A6B2A">
        <w:rPr>
          <w:lang w:val="el-GR"/>
        </w:rPr>
        <w:lastRenderedPageBreak/>
        <w:t>Πανεπιστημιακό Δίπλωμα Σπουδών σε ένα από τα ακόλουθα γνωστικά αντικείμενα: Πληροφορική, Θετικές Επιστήμες, Μηχανική (</w:t>
      </w:r>
      <w:r>
        <w:t>engineering</w:t>
      </w:r>
      <w:r w:rsidRPr="007A6B2A">
        <w:rPr>
          <w:lang w:val="el-GR"/>
        </w:rPr>
        <w:t>), Διοίκηση Επιχειρήσεων.</w:t>
      </w:r>
    </w:p>
    <w:p w14:paraId="258C39B0" w14:textId="77777777" w:rsidR="008B6AEA" w:rsidRPr="007A6B2A" w:rsidRDefault="008B6AEA" w:rsidP="001B1A2C">
      <w:pPr>
        <w:numPr>
          <w:ilvl w:val="1"/>
          <w:numId w:val="142"/>
        </w:numPr>
        <w:spacing w:after="160" w:line="259" w:lineRule="auto"/>
        <w:rPr>
          <w:lang w:val="el-GR"/>
        </w:rPr>
      </w:pPr>
      <w:r w:rsidRPr="007A6B2A">
        <w:rPr>
          <w:lang w:val="el-GR"/>
        </w:rPr>
        <w:t xml:space="preserve">Επαγγελματική εμπειρία τουλάχιστον </w:t>
      </w:r>
      <w:r w:rsidRPr="007A6B2A">
        <w:rPr>
          <w:b/>
          <w:lang w:val="el-GR"/>
        </w:rPr>
        <w:t>οκτώ (8) ετών</w:t>
      </w:r>
      <w:r w:rsidRPr="007A6B2A">
        <w:rPr>
          <w:lang w:val="el-GR"/>
        </w:rPr>
        <w:t xml:space="preserve"> σε Διαχείριση Έργων.</w:t>
      </w:r>
    </w:p>
    <w:p w14:paraId="0F8DD12F" w14:textId="77777777" w:rsidR="008B6AEA" w:rsidRPr="007A6B2A" w:rsidRDefault="008B6AEA" w:rsidP="001B1A2C">
      <w:pPr>
        <w:numPr>
          <w:ilvl w:val="0"/>
          <w:numId w:val="142"/>
        </w:numPr>
        <w:spacing w:after="160" w:line="259" w:lineRule="auto"/>
        <w:rPr>
          <w:lang w:val="el-GR"/>
        </w:rPr>
      </w:pPr>
      <w:r w:rsidRPr="007A6B2A">
        <w:rPr>
          <w:b/>
          <w:lang w:val="el-GR"/>
        </w:rPr>
        <w:t>ένας (1) Επικεφαλής Αρχιτέκτονας (</w:t>
      </w:r>
      <w:r>
        <w:rPr>
          <w:b/>
        </w:rPr>
        <w:t>Chief</w:t>
      </w:r>
      <w:r w:rsidRPr="007A6B2A">
        <w:rPr>
          <w:b/>
          <w:lang w:val="el-GR"/>
        </w:rPr>
        <w:t xml:space="preserve"> </w:t>
      </w:r>
      <w:r>
        <w:rPr>
          <w:b/>
        </w:rPr>
        <w:t>Architect</w:t>
      </w:r>
      <w:r w:rsidRPr="007A6B2A">
        <w:rPr>
          <w:b/>
          <w:lang w:val="el-GR"/>
        </w:rPr>
        <w:t>)</w:t>
      </w:r>
      <w:r w:rsidRPr="007A6B2A">
        <w:rPr>
          <w:lang w:val="el-GR"/>
        </w:rPr>
        <w:t xml:space="preserve"> με τα ακόλουθα προσόντα και εμπειρίες:</w:t>
      </w:r>
    </w:p>
    <w:p w14:paraId="4E9EAD0C" w14:textId="77777777" w:rsidR="008B6AEA" w:rsidRPr="007A6B2A" w:rsidRDefault="008B6AEA" w:rsidP="001B1A2C">
      <w:pPr>
        <w:numPr>
          <w:ilvl w:val="1"/>
          <w:numId w:val="142"/>
        </w:numPr>
        <w:spacing w:after="160" w:line="259" w:lineRule="auto"/>
        <w:rPr>
          <w:lang w:val="el-GR"/>
        </w:rPr>
      </w:pPr>
      <w:r w:rsidRPr="007A6B2A">
        <w:rPr>
          <w:lang w:val="el-GR"/>
        </w:rPr>
        <w:t>Πανεπιστημιακό Δίπλωμα Σπουδών σε ένα από τα ακόλουθα γνωστικά αντικείμενα: Πληροφορική, Θετικές Επιστήμες, Μηχανική (</w:t>
      </w:r>
      <w:r>
        <w:t>engineering</w:t>
      </w:r>
      <w:r w:rsidRPr="007A6B2A">
        <w:rPr>
          <w:lang w:val="el-GR"/>
        </w:rPr>
        <w:t>).</w:t>
      </w:r>
    </w:p>
    <w:p w14:paraId="38618F4F" w14:textId="77777777" w:rsidR="008B6AEA" w:rsidRPr="007A6B2A" w:rsidRDefault="008B6AEA" w:rsidP="001B1A2C">
      <w:pPr>
        <w:numPr>
          <w:ilvl w:val="1"/>
          <w:numId w:val="142"/>
        </w:numPr>
        <w:spacing w:after="160" w:line="259" w:lineRule="auto"/>
        <w:rPr>
          <w:lang w:val="el-GR"/>
        </w:rPr>
      </w:pPr>
      <w:r w:rsidRPr="007A6B2A">
        <w:rPr>
          <w:lang w:val="el-GR"/>
        </w:rPr>
        <w:t xml:space="preserve">Επαγγελματική εμπειρία τουλάχιστον </w:t>
      </w:r>
      <w:r w:rsidRPr="007A6B2A">
        <w:rPr>
          <w:b/>
          <w:lang w:val="el-GR"/>
        </w:rPr>
        <w:t>πέντε (5)</w:t>
      </w:r>
      <w:r w:rsidRPr="007A6B2A">
        <w:rPr>
          <w:lang w:val="el-GR"/>
        </w:rPr>
        <w:t xml:space="preserve"> ετών σε θέσεις καθορισμού αρχιτεκτονικής πληροφοριακών συστημάτων.</w:t>
      </w:r>
    </w:p>
    <w:p w14:paraId="11C39D66" w14:textId="20E8AC0F" w:rsidR="008B6AEA" w:rsidRDefault="008B6AEA" w:rsidP="001B1A2C">
      <w:pPr>
        <w:numPr>
          <w:ilvl w:val="1"/>
          <w:numId w:val="142"/>
        </w:numPr>
        <w:spacing w:after="160" w:line="259" w:lineRule="auto"/>
      </w:pPr>
      <w:r>
        <w:t>Πιστοποίηση Certified Architect Professional (Open CA Level 2 or Level 3</w:t>
      </w:r>
      <w:r w:rsidR="004B2FAA" w:rsidRPr="00661946">
        <w:rPr>
          <w:lang w:val="en-US"/>
        </w:rPr>
        <w:t xml:space="preserve"> </w:t>
      </w:r>
      <w:r w:rsidR="004B2FAA">
        <w:rPr>
          <w:lang w:val="el-GR"/>
        </w:rPr>
        <w:t>ή</w:t>
      </w:r>
      <w:r w:rsidR="004B2FAA" w:rsidRPr="00661946">
        <w:rPr>
          <w:lang w:val="en-US"/>
        </w:rPr>
        <w:t xml:space="preserve"> </w:t>
      </w:r>
      <w:r w:rsidR="004B2FAA">
        <w:rPr>
          <w:lang w:val="el-GR"/>
        </w:rPr>
        <w:t>ισοδύναμο</w:t>
      </w:r>
      <w:r>
        <w:t>)</w:t>
      </w:r>
    </w:p>
    <w:p w14:paraId="187A016A" w14:textId="77777777" w:rsidR="008B6AEA" w:rsidRPr="007A6B2A" w:rsidRDefault="008B6AEA" w:rsidP="001B1A2C">
      <w:pPr>
        <w:numPr>
          <w:ilvl w:val="0"/>
          <w:numId w:val="142"/>
        </w:numPr>
        <w:spacing w:after="160" w:line="259" w:lineRule="auto"/>
        <w:rPr>
          <w:lang w:val="el-GR"/>
        </w:rPr>
      </w:pPr>
      <w:r w:rsidRPr="007A6B2A">
        <w:rPr>
          <w:lang w:val="el-GR"/>
        </w:rPr>
        <w:t xml:space="preserve">να διατεθούν στην Ομάδα Έργου προσωπικό με κατ’ ελάχιστον τους παρακάτω </w:t>
      </w:r>
      <w:r w:rsidRPr="007A6B2A">
        <w:rPr>
          <w:b/>
          <w:lang w:val="el-GR"/>
        </w:rPr>
        <w:t>ρόλους</w:t>
      </w:r>
      <w:r w:rsidRPr="007A6B2A">
        <w:rPr>
          <w:lang w:val="el-GR"/>
        </w:rPr>
        <w:t xml:space="preserve">: </w:t>
      </w:r>
    </w:p>
    <w:p w14:paraId="1B94EB32" w14:textId="77777777" w:rsidR="008B6AEA" w:rsidRPr="007A6B2A" w:rsidRDefault="008B6AEA" w:rsidP="001B1A2C">
      <w:pPr>
        <w:numPr>
          <w:ilvl w:val="1"/>
          <w:numId w:val="113"/>
        </w:numPr>
        <w:spacing w:after="160" w:line="259" w:lineRule="auto"/>
        <w:rPr>
          <w:lang w:val="el-GR"/>
        </w:rPr>
      </w:pPr>
      <w:r w:rsidRPr="007A6B2A">
        <w:rPr>
          <w:b/>
          <w:lang w:val="el-GR"/>
        </w:rPr>
        <w:t>ένας (1) Υπεύθυνος σχεδιασμού, ανάπτυξης και εφαρμογής προηγμένων υποδομών εικονικοποίησης</w:t>
      </w:r>
      <w:r w:rsidRPr="007A6B2A">
        <w:rPr>
          <w:lang w:val="el-GR"/>
        </w:rPr>
        <w:t xml:space="preserve"> (</w:t>
      </w:r>
      <w:r>
        <w:t>Virtualization</w:t>
      </w:r>
      <w:r w:rsidRPr="007A6B2A">
        <w:rPr>
          <w:lang w:val="el-GR"/>
        </w:rPr>
        <w:t xml:space="preserve"> </w:t>
      </w:r>
      <w:r>
        <w:t>Platform</w:t>
      </w:r>
      <w:r w:rsidRPr="007A6B2A">
        <w:rPr>
          <w:lang w:val="el-GR"/>
        </w:rPr>
        <w:t xml:space="preserve"> / </w:t>
      </w:r>
      <w:r>
        <w:t>Cloud</w:t>
      </w:r>
      <w:r w:rsidRPr="007A6B2A">
        <w:rPr>
          <w:lang w:val="el-GR"/>
        </w:rPr>
        <w:t xml:space="preserve"> </w:t>
      </w:r>
      <w:r>
        <w:t>Computing</w:t>
      </w:r>
      <w:r w:rsidRPr="007A6B2A">
        <w:rPr>
          <w:lang w:val="el-GR"/>
        </w:rPr>
        <w:t xml:space="preserve">), με πιστοποίηση στη ζητούμενη πλατφόρμα εικονικοποίησης </w:t>
      </w:r>
      <w:r>
        <w:t>Vmware</w:t>
      </w:r>
      <w:r w:rsidRPr="007A6B2A">
        <w:rPr>
          <w:lang w:val="el-GR"/>
        </w:rPr>
        <w:t xml:space="preserve"> (</w:t>
      </w:r>
      <w:r>
        <w:t>VMware</w:t>
      </w:r>
      <w:r w:rsidRPr="007A6B2A">
        <w:rPr>
          <w:lang w:val="el-GR"/>
        </w:rPr>
        <w:t xml:space="preserve"> </w:t>
      </w:r>
      <w:r>
        <w:t>Certified</w:t>
      </w:r>
      <w:r w:rsidRPr="007A6B2A">
        <w:rPr>
          <w:lang w:val="el-GR"/>
        </w:rPr>
        <w:t xml:space="preserve"> </w:t>
      </w:r>
      <w:r>
        <w:t>Professional</w:t>
      </w:r>
      <w:r w:rsidRPr="007A6B2A">
        <w:rPr>
          <w:lang w:val="el-GR"/>
        </w:rPr>
        <w:t xml:space="preserve"> - </w:t>
      </w:r>
      <w:r>
        <w:t>Data</w:t>
      </w:r>
      <w:r w:rsidRPr="007A6B2A">
        <w:rPr>
          <w:lang w:val="el-GR"/>
        </w:rPr>
        <w:t xml:space="preserve"> </w:t>
      </w:r>
      <w:r>
        <w:t>Center</w:t>
      </w:r>
      <w:r w:rsidRPr="007A6B2A">
        <w:rPr>
          <w:lang w:val="el-GR"/>
        </w:rPr>
        <w:t xml:space="preserve"> </w:t>
      </w:r>
      <w:r>
        <w:t>Virtualization</w:t>
      </w:r>
      <w:r w:rsidRPr="007A6B2A">
        <w:rPr>
          <w:lang w:val="el-GR"/>
        </w:rPr>
        <w:t>).</w:t>
      </w:r>
    </w:p>
    <w:p w14:paraId="3B0F8CAB" w14:textId="77777777" w:rsidR="008B6AEA" w:rsidRPr="007A6B2A" w:rsidRDefault="008B6AEA" w:rsidP="001B1A2C">
      <w:pPr>
        <w:numPr>
          <w:ilvl w:val="1"/>
          <w:numId w:val="115"/>
        </w:numPr>
        <w:spacing w:after="160" w:line="259" w:lineRule="auto"/>
        <w:rPr>
          <w:lang w:val="el-GR"/>
        </w:rPr>
      </w:pPr>
      <w:r w:rsidRPr="007A6B2A">
        <w:rPr>
          <w:b/>
          <w:lang w:val="el-GR"/>
        </w:rPr>
        <w:t>ένας (1) Υπεύθυνος σχεδιασμού, ανάπτυξης και εφαρμογής προηγμένων υποδομών αποθήκευσης</w:t>
      </w:r>
      <w:r w:rsidRPr="007A6B2A">
        <w:rPr>
          <w:lang w:val="el-GR"/>
        </w:rPr>
        <w:t xml:space="preserve"> (</w:t>
      </w:r>
      <w:r>
        <w:t>Storage</w:t>
      </w:r>
      <w:r w:rsidRPr="007A6B2A">
        <w:rPr>
          <w:lang w:val="el-GR"/>
        </w:rPr>
        <w:t xml:space="preserve"> &amp; </w:t>
      </w:r>
      <w:r>
        <w:t>Backup</w:t>
      </w:r>
      <w:r w:rsidRPr="007A6B2A">
        <w:rPr>
          <w:lang w:val="el-GR"/>
        </w:rPr>
        <w:t xml:space="preserve"> </w:t>
      </w:r>
      <w:r>
        <w:t>Platform</w:t>
      </w:r>
      <w:r w:rsidRPr="007A6B2A">
        <w:rPr>
          <w:lang w:val="el-GR"/>
        </w:rPr>
        <w:t>), με πιστοποίηση από τον Κατασκευαστή του προσφερόμενου εξοπλισμού και λογισμικού.</w:t>
      </w:r>
    </w:p>
    <w:p w14:paraId="5E945C1A" w14:textId="77777777" w:rsidR="008B6AEA" w:rsidRPr="007A6B2A" w:rsidRDefault="008B6AEA" w:rsidP="001B1A2C">
      <w:pPr>
        <w:numPr>
          <w:ilvl w:val="1"/>
          <w:numId w:val="115"/>
        </w:numPr>
        <w:spacing w:after="160" w:line="259" w:lineRule="auto"/>
        <w:rPr>
          <w:lang w:val="el-GR"/>
        </w:rPr>
      </w:pPr>
      <w:r w:rsidRPr="007A6B2A">
        <w:rPr>
          <w:b/>
          <w:lang w:val="el-GR"/>
        </w:rPr>
        <w:t xml:space="preserve">ένας (1) Υπεύθυνος σχεδιασμού, ανάπτυξης και εφαρμογής προηγμένων υποδομών δικτύων </w:t>
      </w:r>
      <w:r w:rsidRPr="007A6B2A">
        <w:rPr>
          <w:lang w:val="el-GR"/>
        </w:rPr>
        <w:t>(</w:t>
      </w:r>
      <w:r>
        <w:t>Data</w:t>
      </w:r>
      <w:r w:rsidRPr="007A6B2A">
        <w:rPr>
          <w:lang w:val="el-GR"/>
        </w:rPr>
        <w:t xml:space="preserve"> </w:t>
      </w:r>
      <w:r>
        <w:t>Center</w:t>
      </w:r>
      <w:r w:rsidRPr="007A6B2A">
        <w:rPr>
          <w:lang w:val="el-GR"/>
        </w:rPr>
        <w:t xml:space="preserve"> </w:t>
      </w:r>
      <w:r>
        <w:t>Networking</w:t>
      </w:r>
      <w:r w:rsidRPr="007A6B2A">
        <w:rPr>
          <w:lang w:val="el-GR"/>
        </w:rPr>
        <w:t>), με πιστοποίηση από τον Κατασκευαστή του προσφερόμενου εξοπλισμού.</w:t>
      </w:r>
    </w:p>
    <w:p w14:paraId="7C9E456E" w14:textId="77777777" w:rsidR="008B6AEA" w:rsidRPr="007A6B2A" w:rsidRDefault="008B6AEA" w:rsidP="001B1A2C">
      <w:pPr>
        <w:numPr>
          <w:ilvl w:val="1"/>
          <w:numId w:val="115"/>
        </w:numPr>
        <w:spacing w:after="160" w:line="259" w:lineRule="auto"/>
        <w:rPr>
          <w:lang w:val="el-GR"/>
        </w:rPr>
      </w:pPr>
      <w:r w:rsidRPr="007A6B2A">
        <w:rPr>
          <w:b/>
          <w:lang w:val="el-GR"/>
        </w:rPr>
        <w:t>ένας (1) Υπεύθυνος σχεδιασμού, ανάπτυξης και εφαρμογής προηγμένων υποδομών υπολογιστικής ισχύος</w:t>
      </w:r>
      <w:r w:rsidRPr="007A6B2A">
        <w:rPr>
          <w:lang w:val="el-GR"/>
        </w:rPr>
        <w:t xml:space="preserve"> (</w:t>
      </w:r>
      <w:r>
        <w:t>Computing</w:t>
      </w:r>
      <w:r w:rsidRPr="007A6B2A">
        <w:rPr>
          <w:lang w:val="el-GR"/>
        </w:rPr>
        <w:t xml:space="preserve"> </w:t>
      </w:r>
      <w:r>
        <w:t>Platform</w:t>
      </w:r>
      <w:r w:rsidRPr="007A6B2A">
        <w:rPr>
          <w:lang w:val="el-GR"/>
        </w:rPr>
        <w:t>).</w:t>
      </w:r>
    </w:p>
    <w:p w14:paraId="5EDA940E" w14:textId="77777777" w:rsidR="008B6AEA" w:rsidRPr="007A6B2A" w:rsidRDefault="008B6AEA" w:rsidP="001B1A2C">
      <w:pPr>
        <w:numPr>
          <w:ilvl w:val="1"/>
          <w:numId w:val="115"/>
        </w:numPr>
        <w:spacing w:after="160" w:line="259" w:lineRule="auto"/>
        <w:rPr>
          <w:lang w:val="el-GR"/>
        </w:rPr>
      </w:pPr>
      <w:r w:rsidRPr="007A6B2A">
        <w:rPr>
          <w:b/>
          <w:lang w:val="el-GR"/>
        </w:rPr>
        <w:t>ένας (1) Υπεύθυνος σχεδιασμού και υλοποίησης Εκπαίδευσης</w:t>
      </w:r>
      <w:r w:rsidRPr="007A6B2A">
        <w:rPr>
          <w:lang w:val="el-GR"/>
        </w:rPr>
        <w:t xml:space="preserve"> (</w:t>
      </w:r>
      <w:r>
        <w:t>Training</w:t>
      </w:r>
      <w:r w:rsidRPr="007A6B2A">
        <w:rPr>
          <w:lang w:val="el-GR"/>
        </w:rPr>
        <w:t xml:space="preserve"> </w:t>
      </w:r>
      <w:r>
        <w:t>Expert</w:t>
      </w:r>
      <w:r w:rsidRPr="007A6B2A">
        <w:rPr>
          <w:lang w:val="el-GR"/>
        </w:rPr>
        <w:t>)</w:t>
      </w:r>
    </w:p>
    <w:p w14:paraId="026ECA1C" w14:textId="77777777" w:rsidR="008B6AEA" w:rsidRPr="007A6B2A" w:rsidRDefault="008B6AEA" w:rsidP="001B1A2C">
      <w:pPr>
        <w:numPr>
          <w:ilvl w:val="1"/>
          <w:numId w:val="115"/>
        </w:numPr>
        <w:spacing w:after="160" w:line="259" w:lineRule="auto"/>
        <w:rPr>
          <w:lang w:val="el-GR"/>
        </w:rPr>
      </w:pPr>
      <w:r w:rsidRPr="007A6B2A">
        <w:rPr>
          <w:lang w:val="el-GR"/>
        </w:rPr>
        <w:t xml:space="preserve">ένας (1) Υπεύθυνος σχεδιασμού, ανάπτυξης,  εφαρμογής προηγμένων Διαδικτυακών εφαρμογών εξειδικευμένων σε </w:t>
      </w:r>
      <w:r>
        <w:t>cloud</w:t>
      </w:r>
      <w:r w:rsidRPr="007A6B2A">
        <w:rPr>
          <w:lang w:val="el-GR"/>
        </w:rPr>
        <w:t xml:space="preserve"> </w:t>
      </w:r>
      <w:r>
        <w:t>provisioning</w:t>
      </w:r>
      <w:r w:rsidRPr="007A6B2A">
        <w:rPr>
          <w:lang w:val="el-GR"/>
        </w:rPr>
        <w:t xml:space="preserve">  (</w:t>
      </w:r>
      <w:r>
        <w:rPr>
          <w:b/>
        </w:rPr>
        <w:t>Web</w:t>
      </w:r>
      <w:r w:rsidRPr="007A6B2A">
        <w:rPr>
          <w:b/>
          <w:lang w:val="el-GR"/>
        </w:rPr>
        <w:t xml:space="preserve"> </w:t>
      </w:r>
      <w:r>
        <w:rPr>
          <w:b/>
        </w:rPr>
        <w:t>Applications</w:t>
      </w:r>
      <w:r w:rsidRPr="007A6B2A">
        <w:rPr>
          <w:b/>
          <w:lang w:val="el-GR"/>
        </w:rPr>
        <w:t xml:space="preserve"> </w:t>
      </w:r>
      <w:r>
        <w:rPr>
          <w:b/>
        </w:rPr>
        <w:t>Development</w:t>
      </w:r>
      <w:r w:rsidRPr="007A6B2A">
        <w:rPr>
          <w:lang w:val="el-GR"/>
        </w:rPr>
        <w:t>)</w:t>
      </w:r>
    </w:p>
    <w:p w14:paraId="6F4C52A9" w14:textId="77777777" w:rsidR="008B6AEA" w:rsidRPr="007A6B2A" w:rsidRDefault="008B6AEA" w:rsidP="001B1A2C">
      <w:pPr>
        <w:numPr>
          <w:ilvl w:val="1"/>
          <w:numId w:val="115"/>
        </w:numPr>
        <w:spacing w:after="160" w:line="259" w:lineRule="auto"/>
        <w:rPr>
          <w:lang w:val="el-GR"/>
        </w:rPr>
      </w:pPr>
      <w:r w:rsidRPr="007A6B2A">
        <w:rPr>
          <w:lang w:val="el-GR"/>
        </w:rPr>
        <w:t>ένας (1) Υπεύθυνος σχεδιασμού, ανάπτυξης και εφαρμογής πολυκαναλικών υποδομών τεχνικής και επιχειρησιακής υποστήριξης (</w:t>
      </w:r>
      <w:r>
        <w:rPr>
          <w:b/>
        </w:rPr>
        <w:t>Service</w:t>
      </w:r>
      <w:r w:rsidRPr="007A6B2A">
        <w:rPr>
          <w:b/>
          <w:lang w:val="el-GR"/>
        </w:rPr>
        <w:t>-</w:t>
      </w:r>
      <w:r>
        <w:rPr>
          <w:b/>
        </w:rPr>
        <w:t>desk</w:t>
      </w:r>
      <w:r w:rsidRPr="007A6B2A">
        <w:rPr>
          <w:b/>
          <w:lang w:val="el-GR"/>
        </w:rPr>
        <w:t xml:space="preserve"> &amp; </w:t>
      </w:r>
      <w:r>
        <w:rPr>
          <w:b/>
        </w:rPr>
        <w:t>support</w:t>
      </w:r>
      <w:r w:rsidRPr="007A6B2A">
        <w:rPr>
          <w:lang w:val="el-GR"/>
        </w:rPr>
        <w:t>)</w:t>
      </w:r>
    </w:p>
    <w:p w14:paraId="5E0C09F7" w14:textId="77777777" w:rsidR="008B6AEA" w:rsidRPr="007A6B2A" w:rsidRDefault="008B6AEA" w:rsidP="001B1A2C">
      <w:pPr>
        <w:numPr>
          <w:ilvl w:val="1"/>
          <w:numId w:val="115"/>
        </w:numPr>
        <w:spacing w:after="160" w:line="259" w:lineRule="auto"/>
        <w:rPr>
          <w:lang w:val="el-GR"/>
        </w:rPr>
      </w:pPr>
      <w:r w:rsidRPr="007A6B2A">
        <w:rPr>
          <w:lang w:val="el-GR"/>
        </w:rPr>
        <w:t xml:space="preserve">ένας (1) Υπεύθυνος Ασφάλειας πληροφοριακών και δικτυακών συστημάτων </w:t>
      </w:r>
      <w:r w:rsidRPr="007A6B2A">
        <w:rPr>
          <w:b/>
          <w:lang w:val="el-GR"/>
        </w:rPr>
        <w:t>(</w:t>
      </w:r>
      <w:r>
        <w:rPr>
          <w:b/>
        </w:rPr>
        <w:t>Infrastructure</w:t>
      </w:r>
      <w:r w:rsidRPr="007A6B2A">
        <w:rPr>
          <w:b/>
          <w:lang w:val="el-GR"/>
        </w:rPr>
        <w:t xml:space="preserve"> &amp; </w:t>
      </w:r>
      <w:r>
        <w:rPr>
          <w:b/>
        </w:rPr>
        <w:t>Information</w:t>
      </w:r>
      <w:r w:rsidRPr="007A6B2A">
        <w:rPr>
          <w:b/>
          <w:lang w:val="el-GR"/>
        </w:rPr>
        <w:t xml:space="preserve"> </w:t>
      </w:r>
      <w:r>
        <w:rPr>
          <w:b/>
        </w:rPr>
        <w:t>Security</w:t>
      </w:r>
      <w:r w:rsidRPr="007A6B2A">
        <w:rPr>
          <w:b/>
          <w:lang w:val="el-GR"/>
        </w:rPr>
        <w:t>).</w:t>
      </w:r>
    </w:p>
    <w:p w14:paraId="0EE74125" w14:textId="77777777" w:rsidR="008B6AEA" w:rsidRPr="007A6B2A" w:rsidRDefault="008B6AEA" w:rsidP="008B6AEA">
      <w:pPr>
        <w:ind w:left="1440"/>
        <w:rPr>
          <w:lang w:val="el-GR"/>
        </w:rPr>
      </w:pPr>
      <w:r w:rsidRPr="007A6B2A">
        <w:rPr>
          <w:lang w:val="el-GR"/>
        </w:rPr>
        <w:t xml:space="preserve">το κάθε ένα στέλεχος του Αναδόχου που θα αναλάβει κάποιον-ους από τους παραπάνω ρόλους θα πρέπει να διαθέτει κατ’ ελάχιστο </w:t>
      </w:r>
      <w:r w:rsidRPr="007A6B2A">
        <w:rPr>
          <w:b/>
          <w:lang w:val="el-GR"/>
        </w:rPr>
        <w:t>τριετή (3ετή)</w:t>
      </w:r>
      <w:r w:rsidRPr="007A6B2A">
        <w:rPr>
          <w:lang w:val="el-GR"/>
        </w:rPr>
        <w:t xml:space="preserve"> επαγγελματική εμπειρία σε συναφές αντικείμενο.</w:t>
      </w:r>
    </w:p>
    <w:p w14:paraId="58BAD7F2" w14:textId="2146A126" w:rsidR="008B6AEA" w:rsidRPr="008A47BA" w:rsidRDefault="008B6AEA" w:rsidP="008B6AEA">
      <w:pPr>
        <w:suppressAutoHyphens w:val="0"/>
        <w:spacing w:after="160" w:line="259" w:lineRule="auto"/>
        <w:jc w:val="left"/>
        <w:rPr>
          <w:rFonts w:cs="Tahoma"/>
          <w:b/>
          <w:bCs/>
          <w:color w:val="000000" w:themeColor="text1"/>
          <w:szCs w:val="22"/>
          <w:lang w:val="el-GR"/>
        </w:rPr>
      </w:pPr>
      <w:r w:rsidRPr="008A47BA">
        <w:rPr>
          <w:rFonts w:cs="Tahoma"/>
          <w:b/>
          <w:bCs/>
          <w:color w:val="000000" w:themeColor="text1"/>
          <w:szCs w:val="22"/>
          <w:lang w:val="el-GR"/>
        </w:rPr>
        <w:t>Β. Για το Τμήμα 2</w:t>
      </w:r>
    </w:p>
    <w:bookmarkEnd w:id="78"/>
    <w:p w14:paraId="5D8019E7" w14:textId="77777777" w:rsidR="003E7E0F" w:rsidRPr="008A47BA" w:rsidRDefault="003E7E0F" w:rsidP="001B1A2C">
      <w:pPr>
        <w:numPr>
          <w:ilvl w:val="0"/>
          <w:numId w:val="143"/>
        </w:numPr>
        <w:spacing w:after="160" w:line="259" w:lineRule="auto"/>
        <w:rPr>
          <w:color w:val="000000" w:themeColor="text1"/>
          <w:lang w:val="el-GR"/>
        </w:rPr>
      </w:pPr>
      <w:r w:rsidRPr="008A47BA">
        <w:rPr>
          <w:b/>
          <w:color w:val="000000" w:themeColor="text1"/>
          <w:lang w:val="el-GR"/>
        </w:rPr>
        <w:t>ένας (1) Υπεύθυνος Έργου</w:t>
      </w:r>
      <w:r w:rsidRPr="008A47BA">
        <w:rPr>
          <w:color w:val="000000" w:themeColor="text1"/>
          <w:lang w:val="el-GR"/>
        </w:rPr>
        <w:t xml:space="preserve"> με τα ακόλουθα προσόντα και εμπειρίες:</w:t>
      </w:r>
    </w:p>
    <w:p w14:paraId="166E8BB6" w14:textId="59589FA0" w:rsidR="003E7E0F" w:rsidRPr="008A47BA" w:rsidRDefault="003E7E0F" w:rsidP="001B1A2C">
      <w:pPr>
        <w:numPr>
          <w:ilvl w:val="1"/>
          <w:numId w:val="143"/>
        </w:numPr>
        <w:spacing w:after="160" w:line="259" w:lineRule="auto"/>
        <w:rPr>
          <w:color w:val="000000" w:themeColor="text1"/>
          <w:lang w:val="el-GR"/>
        </w:rPr>
      </w:pPr>
      <w:r w:rsidRPr="008A47BA">
        <w:rPr>
          <w:color w:val="000000" w:themeColor="text1"/>
          <w:lang w:val="el-GR"/>
        </w:rPr>
        <w:lastRenderedPageBreak/>
        <w:t xml:space="preserve">Πανεπιστημιακό Δίπλωμα Σπουδών </w:t>
      </w:r>
      <w:r w:rsidR="004C7FE4" w:rsidRPr="008A47BA">
        <w:rPr>
          <w:color w:val="000000" w:themeColor="text1"/>
          <w:lang w:val="el-GR"/>
        </w:rPr>
        <w:t xml:space="preserve">ή Τεχνολογικό Ίδρυμα Ανώτατης Εκπαίδευσης </w:t>
      </w:r>
      <w:r w:rsidRPr="008A47BA">
        <w:rPr>
          <w:color w:val="000000" w:themeColor="text1"/>
          <w:lang w:val="el-GR"/>
        </w:rPr>
        <w:t>σε ένα από τα ακόλουθα γνωστικά αντικείμενα: Πληροφορική, Θετικές Επιστήμες, Μηχανική (</w:t>
      </w:r>
      <w:r w:rsidRPr="008A47BA">
        <w:rPr>
          <w:color w:val="000000" w:themeColor="text1"/>
        </w:rPr>
        <w:t>engineering</w:t>
      </w:r>
      <w:r w:rsidRPr="008A47BA">
        <w:rPr>
          <w:color w:val="000000" w:themeColor="text1"/>
          <w:lang w:val="el-GR"/>
        </w:rPr>
        <w:t>), Διοίκηση Επιχειρήσεων.</w:t>
      </w:r>
    </w:p>
    <w:p w14:paraId="29F281F6" w14:textId="56421D68" w:rsidR="003E7E0F" w:rsidRPr="008A47BA" w:rsidRDefault="004C7FE4" w:rsidP="001B1A2C">
      <w:pPr>
        <w:numPr>
          <w:ilvl w:val="1"/>
          <w:numId w:val="143"/>
        </w:numPr>
        <w:spacing w:after="160" w:line="259" w:lineRule="auto"/>
        <w:rPr>
          <w:color w:val="000000" w:themeColor="text1"/>
          <w:lang w:val="el-GR"/>
        </w:rPr>
      </w:pPr>
      <w:r w:rsidRPr="008A47BA">
        <w:rPr>
          <w:color w:val="000000" w:themeColor="text1"/>
          <w:lang w:val="el-GR"/>
        </w:rPr>
        <w:t xml:space="preserve">επαγγελματική εμπειρία τουλάχιστον </w:t>
      </w:r>
      <w:r w:rsidR="009D4EE6">
        <w:rPr>
          <w:color w:val="000000" w:themeColor="text1"/>
          <w:lang w:val="el-GR"/>
        </w:rPr>
        <w:t>δώδεκα</w:t>
      </w:r>
      <w:r w:rsidRPr="008A47BA">
        <w:rPr>
          <w:color w:val="000000" w:themeColor="text1"/>
          <w:lang w:val="el-GR"/>
        </w:rPr>
        <w:t xml:space="preserve"> (1</w:t>
      </w:r>
      <w:r w:rsidR="009D4EE6">
        <w:rPr>
          <w:color w:val="000000" w:themeColor="text1"/>
          <w:lang w:val="el-GR"/>
        </w:rPr>
        <w:t>2</w:t>
      </w:r>
      <w:r w:rsidRPr="008A47BA">
        <w:rPr>
          <w:color w:val="000000" w:themeColor="text1"/>
          <w:lang w:val="el-GR"/>
        </w:rPr>
        <w:t>) ετών σε Διαχείριση Έργων Πληροφορικής ως Υπεύθυνος Έργου ή ως Διευθυντής Υπεύθυνων Έργου</w:t>
      </w:r>
    </w:p>
    <w:p w14:paraId="4B80925A" w14:textId="0847B68E" w:rsidR="004C7FE4" w:rsidRPr="008A47BA" w:rsidRDefault="004C7FE4" w:rsidP="001B1A2C">
      <w:pPr>
        <w:numPr>
          <w:ilvl w:val="1"/>
          <w:numId w:val="143"/>
        </w:numPr>
        <w:spacing w:after="160" w:line="259" w:lineRule="auto"/>
        <w:rPr>
          <w:color w:val="000000" w:themeColor="text1"/>
          <w:lang w:val="el-GR"/>
        </w:rPr>
      </w:pPr>
      <w:r w:rsidRPr="008A47BA">
        <w:rPr>
          <w:color w:val="000000" w:themeColor="text1"/>
          <w:lang w:val="el-GR"/>
        </w:rPr>
        <w:t xml:space="preserve">Πιστοποίηση </w:t>
      </w:r>
      <w:r w:rsidRPr="008A47BA">
        <w:rPr>
          <w:color w:val="000000" w:themeColor="text1"/>
          <w:lang w:val="en-US"/>
        </w:rPr>
        <w:t>PMI</w:t>
      </w:r>
      <w:r w:rsidRPr="008A47BA">
        <w:rPr>
          <w:color w:val="000000" w:themeColor="text1"/>
          <w:lang w:val="el-GR"/>
        </w:rPr>
        <w:t>-</w:t>
      </w:r>
      <w:r w:rsidRPr="008A47BA">
        <w:rPr>
          <w:color w:val="000000" w:themeColor="text1"/>
        </w:rPr>
        <w:t>PMP</w:t>
      </w:r>
      <w:r w:rsidRPr="008A47BA">
        <w:rPr>
          <w:color w:val="000000" w:themeColor="text1"/>
          <w:lang w:val="el-GR"/>
        </w:rPr>
        <w:t xml:space="preserve">, </w:t>
      </w:r>
      <w:r w:rsidRPr="008A47BA">
        <w:rPr>
          <w:color w:val="000000" w:themeColor="text1"/>
          <w:lang w:val="en-US"/>
        </w:rPr>
        <w:t>PRINCE</w:t>
      </w:r>
      <w:r w:rsidRPr="008A47BA">
        <w:rPr>
          <w:color w:val="000000" w:themeColor="text1"/>
          <w:lang w:val="el-GR"/>
        </w:rPr>
        <w:t>2 ή ισοδύναμη</w:t>
      </w:r>
    </w:p>
    <w:p w14:paraId="577080B9" w14:textId="77777777" w:rsidR="003E7E0F" w:rsidRPr="008A47BA" w:rsidRDefault="003E7E0F" w:rsidP="001B1A2C">
      <w:pPr>
        <w:numPr>
          <w:ilvl w:val="0"/>
          <w:numId w:val="143"/>
        </w:numPr>
        <w:spacing w:after="160" w:line="259" w:lineRule="auto"/>
        <w:rPr>
          <w:color w:val="000000" w:themeColor="text1"/>
          <w:lang w:val="el-GR"/>
        </w:rPr>
      </w:pPr>
      <w:r w:rsidRPr="008A47BA">
        <w:rPr>
          <w:b/>
          <w:color w:val="000000" w:themeColor="text1"/>
          <w:lang w:val="el-GR"/>
        </w:rPr>
        <w:t>ένας (1) Αναπληρωτής Υπεύθυνος Έργου</w:t>
      </w:r>
      <w:r w:rsidRPr="008A47BA">
        <w:rPr>
          <w:color w:val="000000" w:themeColor="text1"/>
          <w:lang w:val="el-GR"/>
        </w:rPr>
        <w:t xml:space="preserve"> με τα ακόλουθα προσόντα και εμπειρίες:</w:t>
      </w:r>
    </w:p>
    <w:p w14:paraId="6AD29A6C" w14:textId="77777777" w:rsidR="004C7FE4" w:rsidRPr="008A47BA" w:rsidRDefault="004C7FE4" w:rsidP="001B1A2C">
      <w:pPr>
        <w:numPr>
          <w:ilvl w:val="1"/>
          <w:numId w:val="143"/>
        </w:numPr>
        <w:spacing w:after="160" w:line="256" w:lineRule="auto"/>
        <w:rPr>
          <w:color w:val="000000" w:themeColor="text1"/>
          <w:lang w:val="el-GR"/>
        </w:rPr>
      </w:pPr>
      <w:r w:rsidRPr="008A47BA">
        <w:rPr>
          <w:color w:val="000000" w:themeColor="text1"/>
          <w:lang w:val="el-GR"/>
        </w:rPr>
        <w:t>Δίπλωμα Σπουδών από Πανεπιστημιακό ή Τεχνολογικό Ίδρυμα Ανώτατης Εκπαίδευσης σε ένα από τα ακόλουθα γνωστικά αντικείμενα: Πληροφορική, Θετικές Επιστήμες, Μηχανική (</w:t>
      </w:r>
      <w:r w:rsidRPr="008A47BA">
        <w:rPr>
          <w:color w:val="000000" w:themeColor="text1"/>
        </w:rPr>
        <w:t>engineering</w:t>
      </w:r>
      <w:r w:rsidRPr="008A47BA">
        <w:rPr>
          <w:color w:val="000000" w:themeColor="text1"/>
          <w:lang w:val="el-GR"/>
        </w:rPr>
        <w:t>), Διοίκηση Επιχειρήσεων.</w:t>
      </w:r>
    </w:p>
    <w:p w14:paraId="2C7B1932" w14:textId="641DCCA9" w:rsidR="004C7FE4" w:rsidRPr="008A47BA" w:rsidRDefault="004C7FE4" w:rsidP="001B1A2C">
      <w:pPr>
        <w:numPr>
          <w:ilvl w:val="1"/>
          <w:numId w:val="143"/>
        </w:numPr>
        <w:spacing w:after="160" w:line="256" w:lineRule="auto"/>
        <w:rPr>
          <w:color w:val="000000" w:themeColor="text1"/>
          <w:lang w:val="el-GR"/>
        </w:rPr>
      </w:pPr>
      <w:r w:rsidRPr="008A47BA">
        <w:rPr>
          <w:color w:val="000000" w:themeColor="text1"/>
          <w:lang w:val="el-GR"/>
        </w:rPr>
        <w:t xml:space="preserve">Επαγγελματική εμπειρία τουλάχιστον </w:t>
      </w:r>
      <w:r w:rsidR="00C30330" w:rsidRPr="008A47BA">
        <w:rPr>
          <w:color w:val="000000" w:themeColor="text1"/>
          <w:lang w:val="el-GR"/>
        </w:rPr>
        <w:t>πέντε</w:t>
      </w:r>
      <w:r w:rsidRPr="008A47BA">
        <w:rPr>
          <w:color w:val="000000" w:themeColor="text1"/>
          <w:lang w:val="el-GR"/>
        </w:rPr>
        <w:t xml:space="preserve"> (</w:t>
      </w:r>
      <w:r w:rsidR="00C30330" w:rsidRPr="008A47BA">
        <w:rPr>
          <w:color w:val="000000" w:themeColor="text1"/>
          <w:lang w:val="el-GR"/>
        </w:rPr>
        <w:t>5</w:t>
      </w:r>
      <w:r w:rsidRPr="008A47BA">
        <w:rPr>
          <w:color w:val="000000" w:themeColor="text1"/>
          <w:lang w:val="el-GR"/>
        </w:rPr>
        <w:t>) ετών σε Διαχείριση Έργων Πληροφορικής ως Υπεύθυνος Έργου ή ως Διευθυντής Υπεύθυνων Έργου.</w:t>
      </w:r>
    </w:p>
    <w:p w14:paraId="495713EA" w14:textId="72056DCA" w:rsidR="003E7E0F" w:rsidRPr="008A47BA" w:rsidRDefault="007C23B3" w:rsidP="001B1A2C">
      <w:pPr>
        <w:numPr>
          <w:ilvl w:val="0"/>
          <w:numId w:val="143"/>
        </w:numPr>
        <w:spacing w:after="160" w:line="259" w:lineRule="auto"/>
        <w:rPr>
          <w:color w:val="000000" w:themeColor="text1"/>
          <w:lang w:val="el-GR"/>
        </w:rPr>
      </w:pPr>
      <w:r>
        <w:rPr>
          <w:b/>
          <w:color w:val="000000" w:themeColor="text1"/>
          <w:lang w:val="el-GR"/>
        </w:rPr>
        <w:t>Πέντε</w:t>
      </w:r>
      <w:r w:rsidR="003E7E0F" w:rsidRPr="008A47BA">
        <w:rPr>
          <w:b/>
          <w:color w:val="000000" w:themeColor="text1"/>
          <w:lang w:val="el-GR"/>
        </w:rPr>
        <w:t xml:space="preserve"> (</w:t>
      </w:r>
      <w:r w:rsidR="00FE0552">
        <w:rPr>
          <w:b/>
          <w:color w:val="000000" w:themeColor="text1"/>
          <w:lang w:val="el-GR"/>
        </w:rPr>
        <w:t>5</w:t>
      </w:r>
      <w:r w:rsidR="003E7E0F" w:rsidRPr="008A47BA">
        <w:rPr>
          <w:b/>
          <w:color w:val="000000" w:themeColor="text1"/>
          <w:lang w:val="el-GR"/>
        </w:rPr>
        <w:t xml:space="preserve">) </w:t>
      </w:r>
      <w:r w:rsidR="003912DE">
        <w:rPr>
          <w:b/>
          <w:color w:val="000000" w:themeColor="text1"/>
          <w:lang w:val="el-GR"/>
        </w:rPr>
        <w:t xml:space="preserve">Μηχανικούς </w:t>
      </w:r>
      <w:r w:rsidR="003912DE" w:rsidRPr="008A47BA">
        <w:rPr>
          <w:b/>
          <w:color w:val="000000" w:themeColor="text1"/>
          <w:lang w:val="el-GR"/>
        </w:rPr>
        <w:t>Δημόσιου Υπολογιστικού Νέφους</w:t>
      </w:r>
      <w:r w:rsidR="003E7E0F" w:rsidRPr="008A47BA">
        <w:rPr>
          <w:color w:val="000000" w:themeColor="text1"/>
          <w:lang w:val="el-GR"/>
        </w:rPr>
        <w:t xml:space="preserve"> με τα ακόλουθα προσόντα και εμπειρίες:</w:t>
      </w:r>
    </w:p>
    <w:p w14:paraId="2EE87CCD" w14:textId="77777777" w:rsidR="004C7FE4" w:rsidRPr="008A47BA" w:rsidRDefault="004C7FE4" w:rsidP="001B1A2C">
      <w:pPr>
        <w:numPr>
          <w:ilvl w:val="1"/>
          <w:numId w:val="143"/>
        </w:numPr>
        <w:spacing w:after="160" w:line="256" w:lineRule="auto"/>
        <w:rPr>
          <w:color w:val="000000" w:themeColor="text1"/>
          <w:lang w:val="el-GR"/>
        </w:rPr>
      </w:pPr>
      <w:r w:rsidRPr="008A47BA">
        <w:rPr>
          <w:color w:val="000000" w:themeColor="text1"/>
          <w:lang w:val="el-GR"/>
        </w:rPr>
        <w:t>Δίπλωμα Σπουδών από Πανεπιστημιακό ή Τεχνολογικό Ίδρυμα Ανώτατης Εκπαίδευσης σε ένα από τα ακόλουθα γνωστικά αντικείμενα: Πληροφορική, Θετικές Επιστήμες, Μηχανική (</w:t>
      </w:r>
      <w:r w:rsidRPr="00D23F31">
        <w:rPr>
          <w:color w:val="000000" w:themeColor="text1"/>
          <w:lang w:val="el-GR"/>
        </w:rPr>
        <w:t>engineering</w:t>
      </w:r>
      <w:r w:rsidRPr="008A47BA">
        <w:rPr>
          <w:color w:val="000000" w:themeColor="text1"/>
          <w:lang w:val="el-GR"/>
        </w:rPr>
        <w:t>).</w:t>
      </w:r>
    </w:p>
    <w:p w14:paraId="2808830A" w14:textId="537B3806" w:rsidR="004C7FE4" w:rsidRPr="008A47BA" w:rsidRDefault="004C7FE4" w:rsidP="001B1A2C">
      <w:pPr>
        <w:numPr>
          <w:ilvl w:val="1"/>
          <w:numId w:val="143"/>
        </w:numPr>
        <w:spacing w:after="160" w:line="256" w:lineRule="auto"/>
        <w:rPr>
          <w:color w:val="000000" w:themeColor="text1"/>
          <w:lang w:val="el-GR"/>
        </w:rPr>
      </w:pPr>
      <w:r w:rsidRPr="008A47BA">
        <w:rPr>
          <w:color w:val="000000" w:themeColor="text1"/>
          <w:lang w:val="el-GR"/>
        </w:rPr>
        <w:t xml:space="preserve">Επαγγελματική εμπειρία τουλάχιστον </w:t>
      </w:r>
      <w:r w:rsidR="00E20317" w:rsidRPr="008A47BA">
        <w:rPr>
          <w:color w:val="000000" w:themeColor="text1"/>
          <w:lang w:val="el-GR"/>
        </w:rPr>
        <w:t>πέντε</w:t>
      </w:r>
      <w:r w:rsidRPr="008A47BA">
        <w:rPr>
          <w:color w:val="000000" w:themeColor="text1"/>
          <w:lang w:val="el-GR"/>
        </w:rPr>
        <w:t xml:space="preserve"> (</w:t>
      </w:r>
      <w:r w:rsidR="00E20317" w:rsidRPr="008A47BA">
        <w:rPr>
          <w:color w:val="000000" w:themeColor="text1"/>
          <w:lang w:val="el-GR"/>
        </w:rPr>
        <w:t>5</w:t>
      </w:r>
      <w:r w:rsidRPr="008A47BA">
        <w:rPr>
          <w:color w:val="000000" w:themeColor="text1"/>
          <w:lang w:val="el-GR"/>
        </w:rPr>
        <w:t>) ετών σε θέσεις καθορισμού αρχιτεκτονικής πληροφοριακών συστημάτων.</w:t>
      </w:r>
    </w:p>
    <w:p w14:paraId="68B26943" w14:textId="2B06DE63" w:rsidR="003E7E0F" w:rsidRDefault="004C7FE4" w:rsidP="001B1A2C">
      <w:pPr>
        <w:numPr>
          <w:ilvl w:val="1"/>
          <w:numId w:val="143"/>
        </w:numPr>
        <w:spacing w:after="160" w:line="256" w:lineRule="auto"/>
        <w:rPr>
          <w:color w:val="000000" w:themeColor="text1"/>
          <w:lang w:val="en-US"/>
        </w:rPr>
      </w:pPr>
      <w:r w:rsidRPr="008A47BA">
        <w:rPr>
          <w:color w:val="000000" w:themeColor="text1"/>
          <w:lang w:val="el-GR"/>
        </w:rPr>
        <w:t>Πιστοποίηση</w:t>
      </w:r>
      <w:r w:rsidRPr="00D23F31">
        <w:rPr>
          <w:color w:val="000000" w:themeColor="text1"/>
          <w:lang w:val="en-US"/>
        </w:rPr>
        <w:t xml:space="preserve"> Certified Architect</w:t>
      </w:r>
      <w:r w:rsidR="00A15407" w:rsidRPr="00D23F31">
        <w:rPr>
          <w:color w:val="000000" w:themeColor="text1"/>
          <w:lang w:val="en-US"/>
        </w:rPr>
        <w:t xml:space="preserve">, Administrator </w:t>
      </w:r>
      <w:r w:rsidR="00A15407" w:rsidRPr="008A47BA">
        <w:rPr>
          <w:color w:val="000000" w:themeColor="text1"/>
          <w:lang w:val="el-GR"/>
        </w:rPr>
        <w:t>και</w:t>
      </w:r>
      <w:r w:rsidR="00A15407" w:rsidRPr="00D23F31">
        <w:rPr>
          <w:color w:val="000000" w:themeColor="text1"/>
          <w:lang w:val="en-US"/>
        </w:rPr>
        <w:t xml:space="preserve"> Security </w:t>
      </w:r>
      <w:r w:rsidRPr="00D23F31">
        <w:rPr>
          <w:color w:val="000000" w:themeColor="text1"/>
          <w:lang w:val="en-US"/>
        </w:rPr>
        <w:t xml:space="preserve"> (Azure </w:t>
      </w:r>
      <w:r w:rsidRPr="008A47BA">
        <w:rPr>
          <w:color w:val="000000" w:themeColor="text1"/>
          <w:lang w:val="el-GR"/>
        </w:rPr>
        <w:t>ή</w:t>
      </w:r>
      <w:r w:rsidRPr="00D23F31">
        <w:rPr>
          <w:color w:val="000000" w:themeColor="text1"/>
          <w:lang w:val="en-US"/>
        </w:rPr>
        <w:t xml:space="preserve"> AWS's </w:t>
      </w:r>
      <w:r w:rsidRPr="008A47BA">
        <w:rPr>
          <w:color w:val="000000" w:themeColor="text1"/>
          <w:lang w:val="el-GR"/>
        </w:rPr>
        <w:t>ή</w:t>
      </w:r>
      <w:r w:rsidRPr="00D23F31">
        <w:rPr>
          <w:color w:val="000000" w:themeColor="text1"/>
          <w:lang w:val="en-US"/>
        </w:rPr>
        <w:t xml:space="preserve"> </w:t>
      </w:r>
      <w:r w:rsidRPr="008A47BA">
        <w:rPr>
          <w:color w:val="000000" w:themeColor="text1"/>
          <w:lang w:val="el-GR"/>
        </w:rPr>
        <w:t>ισοδύναμη</w:t>
      </w:r>
      <w:r w:rsidRPr="00D23F31">
        <w:rPr>
          <w:color w:val="000000" w:themeColor="text1"/>
          <w:lang w:val="en-US"/>
        </w:rPr>
        <w:t>)</w:t>
      </w:r>
      <w:r w:rsidR="005F66FF" w:rsidRPr="00D23F31">
        <w:rPr>
          <w:color w:val="000000" w:themeColor="text1"/>
          <w:lang w:val="en-US"/>
        </w:rPr>
        <w:t xml:space="preserve"> </w:t>
      </w:r>
    </w:p>
    <w:p w14:paraId="418E3B48" w14:textId="0D057B5E" w:rsidR="00D75C1A" w:rsidRPr="00D75C1A" w:rsidRDefault="00D75C1A" w:rsidP="001B1A2C">
      <w:pPr>
        <w:numPr>
          <w:ilvl w:val="1"/>
          <w:numId w:val="143"/>
        </w:numPr>
        <w:spacing w:after="160" w:line="256" w:lineRule="auto"/>
        <w:rPr>
          <w:color w:val="000000" w:themeColor="text1"/>
          <w:lang w:val="el-GR"/>
        </w:rPr>
      </w:pPr>
      <w:r>
        <w:rPr>
          <w:color w:val="000000" w:themeColor="text1"/>
          <w:lang w:val="el-GR"/>
        </w:rPr>
        <w:t>Άριστη Γνώση της Ελληνικής Γλώσσας</w:t>
      </w:r>
    </w:p>
    <w:p w14:paraId="6AE245ED" w14:textId="020A95C7" w:rsidR="008B5719" w:rsidRPr="00241B1B" w:rsidRDefault="007E26E2" w:rsidP="001B1A2C">
      <w:pPr>
        <w:numPr>
          <w:ilvl w:val="0"/>
          <w:numId w:val="143"/>
        </w:numPr>
        <w:tabs>
          <w:tab w:val="left" w:pos="5670"/>
        </w:tabs>
        <w:spacing w:after="160" w:line="259" w:lineRule="auto"/>
        <w:rPr>
          <w:lang w:val="el-GR"/>
        </w:rPr>
      </w:pPr>
      <w:r w:rsidRPr="00241B1B">
        <w:rPr>
          <w:lang w:val="el-GR"/>
        </w:rPr>
        <w:t xml:space="preserve">να διατεθούν στην Ομάδα Έργου </w:t>
      </w:r>
      <w:r w:rsidR="00171F87" w:rsidRPr="00241B1B">
        <w:rPr>
          <w:lang w:val="en-US"/>
        </w:rPr>
        <w:t>RPA</w:t>
      </w:r>
      <w:r w:rsidR="00171F87" w:rsidRPr="00241B1B">
        <w:rPr>
          <w:lang w:val="el-GR"/>
        </w:rPr>
        <w:t xml:space="preserve"> </w:t>
      </w:r>
      <w:r w:rsidRPr="00241B1B">
        <w:rPr>
          <w:lang w:val="el-GR"/>
        </w:rPr>
        <w:t>προσωπικό με κατ’ ελάχιστον τους παρακάτω ρόλους</w:t>
      </w:r>
      <w:r w:rsidR="008B5719" w:rsidRPr="00241B1B">
        <w:rPr>
          <w:lang w:val="el-GR"/>
        </w:rPr>
        <w:t xml:space="preserve">: </w:t>
      </w:r>
    </w:p>
    <w:p w14:paraId="595B5F4C" w14:textId="72DCF698" w:rsidR="002E1582" w:rsidRPr="00241B1B" w:rsidRDefault="006D6490" w:rsidP="001B1A2C">
      <w:pPr>
        <w:numPr>
          <w:ilvl w:val="1"/>
          <w:numId w:val="143"/>
        </w:numPr>
        <w:tabs>
          <w:tab w:val="left" w:pos="5670"/>
        </w:tabs>
        <w:spacing w:after="160" w:line="259" w:lineRule="auto"/>
        <w:rPr>
          <w:b/>
          <w:lang w:val="el-GR"/>
        </w:rPr>
      </w:pPr>
      <w:r w:rsidRPr="00241B1B">
        <w:rPr>
          <w:b/>
          <w:lang w:val="el-GR"/>
        </w:rPr>
        <w:t>Πέντε</w:t>
      </w:r>
      <w:r w:rsidR="002E1582" w:rsidRPr="00241B1B">
        <w:rPr>
          <w:b/>
          <w:lang w:val="el-GR"/>
        </w:rPr>
        <w:t xml:space="preserve"> (</w:t>
      </w:r>
      <w:r w:rsidRPr="00241B1B">
        <w:rPr>
          <w:b/>
          <w:lang w:val="el-GR"/>
        </w:rPr>
        <w:t>5</w:t>
      </w:r>
      <w:r w:rsidR="002E1582" w:rsidRPr="00241B1B">
        <w:rPr>
          <w:b/>
          <w:lang w:val="el-GR"/>
        </w:rPr>
        <w:t xml:space="preserve">) </w:t>
      </w:r>
      <w:r w:rsidR="00285F0E" w:rsidRPr="00241B1B">
        <w:rPr>
          <w:b/>
          <w:lang w:val="en-US"/>
        </w:rPr>
        <w:t>RPA</w:t>
      </w:r>
      <w:r w:rsidR="00285F0E" w:rsidRPr="00241B1B">
        <w:rPr>
          <w:b/>
          <w:lang w:val="el-GR"/>
        </w:rPr>
        <w:t xml:space="preserve"> Μηχανικούς </w:t>
      </w:r>
      <w:r w:rsidR="002E1582" w:rsidRPr="00241B1B">
        <w:rPr>
          <w:b/>
          <w:lang w:val="el-GR"/>
        </w:rPr>
        <w:t>με τα ακόλουθα προσόντα και εμπειρίες:</w:t>
      </w:r>
    </w:p>
    <w:p w14:paraId="6DFA645F" w14:textId="77777777" w:rsidR="006D6490" w:rsidRPr="00241B1B" w:rsidRDefault="006D6490" w:rsidP="001B1A2C">
      <w:pPr>
        <w:pStyle w:val="aff0"/>
        <w:numPr>
          <w:ilvl w:val="2"/>
          <w:numId w:val="143"/>
        </w:numPr>
        <w:rPr>
          <w:lang w:val="el-GR"/>
        </w:rPr>
      </w:pPr>
      <w:r w:rsidRPr="006D6490">
        <w:rPr>
          <w:lang w:val="el-GR"/>
        </w:rPr>
        <w:t xml:space="preserve">Δίπλωμα Σπουδών από Πανεπιστημιακό ή Τεχνολογικό Ίδρυμα Ανώτατης </w:t>
      </w:r>
      <w:r w:rsidRPr="00241B1B">
        <w:rPr>
          <w:lang w:val="el-GR"/>
        </w:rPr>
        <w:t>Εκπαίδευσης σε ένα από τα ακόλουθα γνωστικά αντικείμενα: Πληροφορική, Θετικές Επιστήμες, Μηχανική (engineering).</w:t>
      </w:r>
    </w:p>
    <w:p w14:paraId="4F880185" w14:textId="057C91EB" w:rsidR="00285F0E" w:rsidRPr="00241B1B" w:rsidRDefault="00285F0E" w:rsidP="001B1A2C">
      <w:pPr>
        <w:numPr>
          <w:ilvl w:val="2"/>
          <w:numId w:val="143"/>
        </w:numPr>
        <w:spacing w:after="160" w:line="259" w:lineRule="auto"/>
        <w:rPr>
          <w:lang w:val="el-GR"/>
        </w:rPr>
      </w:pPr>
      <w:r w:rsidRPr="00241B1B">
        <w:rPr>
          <w:lang w:val="el-GR"/>
        </w:rPr>
        <w:t xml:space="preserve">επαγγελματική εμπειρία τουλάχιστον πέντε (5) ετών σε έργα </w:t>
      </w:r>
      <w:r w:rsidR="00BA33D7" w:rsidRPr="00241B1B">
        <w:rPr>
          <w:lang w:val="el-GR"/>
        </w:rPr>
        <w:t>Πληροφορικής</w:t>
      </w:r>
    </w:p>
    <w:p w14:paraId="2FAF2F0C" w14:textId="6CB3BC06" w:rsidR="00285F0E" w:rsidRPr="00241B1B" w:rsidRDefault="00A51692" w:rsidP="001B1A2C">
      <w:pPr>
        <w:pStyle w:val="aff0"/>
        <w:numPr>
          <w:ilvl w:val="2"/>
          <w:numId w:val="143"/>
        </w:numPr>
        <w:jc w:val="left"/>
        <w:rPr>
          <w:lang w:val="el-GR"/>
        </w:rPr>
      </w:pPr>
      <w:r w:rsidRPr="00241B1B">
        <w:rPr>
          <w:lang w:val="el-GR"/>
        </w:rPr>
        <w:t>Ενεργή π</w:t>
      </w:r>
      <w:r w:rsidR="00285F0E" w:rsidRPr="00241B1B">
        <w:rPr>
          <w:lang w:val="el-GR"/>
        </w:rPr>
        <w:t xml:space="preserve">ιστοποίηση </w:t>
      </w:r>
      <w:r w:rsidR="00FC4023" w:rsidRPr="00241B1B">
        <w:rPr>
          <w:lang w:val="en-US"/>
        </w:rPr>
        <w:t>Certified</w:t>
      </w:r>
      <w:r w:rsidR="00FC4023" w:rsidRPr="00241B1B">
        <w:rPr>
          <w:lang w:val="el-GR"/>
        </w:rPr>
        <w:t xml:space="preserve"> </w:t>
      </w:r>
      <w:r w:rsidR="00FC4023" w:rsidRPr="00241B1B">
        <w:rPr>
          <w:lang w:val="en-US"/>
        </w:rPr>
        <w:t>Professional</w:t>
      </w:r>
      <w:r w:rsidR="00FC4023" w:rsidRPr="00241B1B">
        <w:rPr>
          <w:lang w:val="el-GR"/>
        </w:rPr>
        <w:t xml:space="preserve"> ή ισοδύναμο </w:t>
      </w:r>
      <w:r w:rsidR="00285F0E" w:rsidRPr="00241B1B">
        <w:rPr>
          <w:lang w:val="el-GR"/>
        </w:rPr>
        <w:t xml:space="preserve">του προσφορόμενου κατασκεύαστη </w:t>
      </w:r>
      <w:r w:rsidR="00285F0E" w:rsidRPr="00241B1B">
        <w:rPr>
          <w:lang w:val="en-US"/>
        </w:rPr>
        <w:t>RPA</w:t>
      </w:r>
    </w:p>
    <w:p w14:paraId="5B46BDAD" w14:textId="77777777" w:rsidR="00922FEF" w:rsidRPr="00285F0E" w:rsidRDefault="00922FEF">
      <w:pPr>
        <w:rPr>
          <w:lang w:val="el-GR"/>
        </w:rPr>
      </w:pPr>
    </w:p>
    <w:p w14:paraId="43E76BDE" w14:textId="6DD82385" w:rsidR="00922FEF" w:rsidRPr="00661946" w:rsidRDefault="00DA627C" w:rsidP="00661946">
      <w:pPr>
        <w:pStyle w:val="2"/>
        <w:numPr>
          <w:ilvl w:val="2"/>
          <w:numId w:val="87"/>
        </w:numPr>
        <w:rPr>
          <w:rFonts w:cs="Tahoma"/>
          <w:color w:val="000000"/>
          <w:lang w:val="el-GR"/>
        </w:rPr>
      </w:pPr>
      <w:bookmarkStart w:id="82" w:name="_Ref74811368"/>
      <w:bookmarkStart w:id="83" w:name="_Toc98332183"/>
      <w:r w:rsidRPr="006B25CD">
        <w:rPr>
          <w:rFonts w:cs="Tahoma"/>
          <w:color w:val="000000"/>
          <w:lang w:val="el-GR"/>
        </w:rPr>
        <w:t xml:space="preserve"> </w:t>
      </w:r>
      <w:r w:rsidR="00675768" w:rsidRPr="00661946">
        <w:rPr>
          <w:rFonts w:cs="Tahoma"/>
          <w:color w:val="000000"/>
          <w:lang w:val="el-GR"/>
        </w:rPr>
        <w:t>Πρότυπα διασφάλισης ποιότητας</w:t>
      </w:r>
      <w:bookmarkEnd w:id="82"/>
      <w:bookmarkEnd w:id="83"/>
      <w:r w:rsidR="00675768" w:rsidRPr="00661946">
        <w:rPr>
          <w:rFonts w:cs="Tahoma"/>
          <w:color w:val="000000"/>
          <w:lang w:val="el-GR"/>
        </w:rPr>
        <w:t xml:space="preserve"> </w:t>
      </w:r>
    </w:p>
    <w:p w14:paraId="504915A3" w14:textId="29DF2A7F" w:rsidR="00922FEF" w:rsidRPr="00F140BC" w:rsidRDefault="00675768" w:rsidP="00F140BC">
      <w:pPr>
        <w:rPr>
          <w:lang w:val="el-GR"/>
        </w:rPr>
      </w:pPr>
      <w:r w:rsidRPr="00F140BC">
        <w:rPr>
          <w:lang w:val="el-GR"/>
        </w:rPr>
        <w:t>Οι οικονομικοί φορείς (σε περίπτωση ένωσης, όλα τα μέλη αυτής) που συμμετέχουν στη διαδικασία σύναψης της παρούσας απαιτείται</w:t>
      </w:r>
      <w:r w:rsidR="003E7E0F">
        <w:rPr>
          <w:lang w:val="el-GR"/>
        </w:rPr>
        <w:t xml:space="preserve"> και για τα δύο (2) τμήματα </w:t>
      </w:r>
      <w:r w:rsidRPr="00F140BC">
        <w:rPr>
          <w:lang w:val="el-GR"/>
        </w:rPr>
        <w:t xml:space="preserve"> να εξασφαλίζουν την ποιότητα των παρεχόμενων υπηρεσιών και να διαθέτουν οργανωμένο Σύστημα Διαχείρισης Ποιότητας στα πεδία εφαρμογής α) σχεδιασμού, ανάπτυξης,  εγκατάστασης και συντήρησης ολοκληρωμένων πληροφοριακών συστημάτων και β) ασφάλειας πληροφοριών σύμφωνα με τα παρακάτω Διεθνή Πρότυπα Διασφάλισης Ποιότητας :</w:t>
      </w:r>
    </w:p>
    <w:p w14:paraId="1ECFEFB3" w14:textId="77777777" w:rsidR="00922FEF" w:rsidRPr="007A6B2A" w:rsidRDefault="00675768" w:rsidP="001B1A2C">
      <w:pPr>
        <w:numPr>
          <w:ilvl w:val="0"/>
          <w:numId w:val="111"/>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lastRenderedPageBreak/>
        <w:t>Ι</w:t>
      </w:r>
      <w:r>
        <w:rPr>
          <w:rFonts w:cs="Tahoma"/>
          <w:color w:val="000000"/>
          <w:szCs w:val="22"/>
        </w:rPr>
        <w:t>SO</w:t>
      </w:r>
      <w:r w:rsidRPr="007A6B2A">
        <w:rPr>
          <w:rFonts w:cs="Tahoma"/>
          <w:color w:val="000000"/>
          <w:szCs w:val="22"/>
          <w:lang w:val="el-GR"/>
        </w:rPr>
        <w:t xml:space="preserve"> 9001:2015 ή ισοδύναμο ή μεταγενέστερης έκδοσής του στα πεδία εφαρμογής του σχεδιασμού, ανάπτυξης, εγκατάστασης και συντήρησης  ολοκληρωμένων πληροφοριακών συστημάτων, </w:t>
      </w:r>
    </w:p>
    <w:p w14:paraId="2A2B6591" w14:textId="77777777" w:rsidR="00922FEF" w:rsidRPr="007A6B2A" w:rsidRDefault="00675768" w:rsidP="001B1A2C">
      <w:pPr>
        <w:numPr>
          <w:ilvl w:val="0"/>
          <w:numId w:val="111"/>
        </w:numPr>
        <w:pBdr>
          <w:top w:val="nil"/>
          <w:left w:val="nil"/>
          <w:bottom w:val="nil"/>
          <w:right w:val="nil"/>
          <w:between w:val="nil"/>
        </w:pBdr>
        <w:rPr>
          <w:rFonts w:cs="Tahoma"/>
          <w:color w:val="000000"/>
          <w:szCs w:val="22"/>
          <w:lang w:val="el-GR"/>
        </w:rPr>
      </w:pPr>
      <w:r>
        <w:rPr>
          <w:rFonts w:cs="Tahoma"/>
          <w:color w:val="000000"/>
          <w:szCs w:val="22"/>
        </w:rPr>
        <w:t>ISO</w:t>
      </w:r>
      <w:r w:rsidRPr="007A6B2A">
        <w:rPr>
          <w:rFonts w:cs="Tahoma"/>
          <w:color w:val="000000"/>
          <w:szCs w:val="22"/>
          <w:lang w:val="el-GR"/>
        </w:rPr>
        <w:t xml:space="preserve"> 27001:2013 ή ισοδύναμο ή μεταγενέστερης έκδοσής του στο πεδίο εφαρμογής της ασφάλειας πληροφοριών </w:t>
      </w:r>
    </w:p>
    <w:p w14:paraId="5DE446B6" w14:textId="77777777" w:rsidR="00922FEF" w:rsidRPr="007A6B2A" w:rsidRDefault="00922FEF">
      <w:pPr>
        <w:rPr>
          <w:lang w:val="el-GR"/>
        </w:rPr>
      </w:pPr>
    </w:p>
    <w:p w14:paraId="1979A88F" w14:textId="5289EB94" w:rsidR="00922FEF" w:rsidRPr="00661946" w:rsidRDefault="00DA627C" w:rsidP="00661946">
      <w:pPr>
        <w:pStyle w:val="2"/>
        <w:numPr>
          <w:ilvl w:val="2"/>
          <w:numId w:val="87"/>
        </w:numPr>
        <w:rPr>
          <w:rFonts w:cs="Tahoma"/>
          <w:color w:val="000000"/>
          <w:lang w:val="el-GR"/>
        </w:rPr>
      </w:pPr>
      <w:bookmarkStart w:id="84" w:name="_Ref74812042"/>
      <w:bookmarkStart w:id="85" w:name="_Toc98332184"/>
      <w:r w:rsidRPr="00140DEB">
        <w:rPr>
          <w:rFonts w:cs="Tahoma"/>
          <w:color w:val="000000"/>
          <w:lang w:val="el-GR"/>
        </w:rPr>
        <w:t xml:space="preserve"> </w:t>
      </w:r>
      <w:r w:rsidR="00675768" w:rsidRPr="00661946">
        <w:rPr>
          <w:rFonts w:cs="Tahoma"/>
          <w:color w:val="000000"/>
          <w:lang w:val="el-GR"/>
        </w:rPr>
        <w:t>Στήριξη στην ικανότητα τρίτων</w:t>
      </w:r>
      <w:bookmarkEnd w:id="84"/>
      <w:r w:rsidR="00CB29CE" w:rsidRPr="00661946">
        <w:rPr>
          <w:rFonts w:cs="Tahoma"/>
          <w:color w:val="000000"/>
          <w:lang w:val="el-GR"/>
        </w:rPr>
        <w:t xml:space="preserve"> - Υπεργολαβία</w:t>
      </w:r>
      <w:bookmarkEnd w:id="85"/>
      <w:r w:rsidR="00675768" w:rsidRPr="00661946">
        <w:rPr>
          <w:rFonts w:cs="Tahoma"/>
          <w:color w:val="000000"/>
          <w:lang w:val="el-GR"/>
        </w:rPr>
        <w:t xml:space="preserve"> </w:t>
      </w:r>
    </w:p>
    <w:p w14:paraId="2A50BD50" w14:textId="6B8CFC2F" w:rsidR="00232E87" w:rsidRPr="00661946" w:rsidRDefault="00DA627C" w:rsidP="00661946">
      <w:pPr>
        <w:pStyle w:val="2"/>
        <w:numPr>
          <w:ilvl w:val="3"/>
          <w:numId w:val="87"/>
        </w:numPr>
        <w:rPr>
          <w:rFonts w:cs="Tahoma"/>
          <w:bCs/>
          <w:color w:val="000000"/>
          <w:lang w:val="el-GR"/>
        </w:rPr>
      </w:pPr>
      <w:bookmarkStart w:id="86" w:name="_Toc98332185"/>
      <w:r w:rsidRPr="00661946">
        <w:rPr>
          <w:rFonts w:cs="Tahoma"/>
          <w:color w:val="000000"/>
          <w:lang w:val="el-GR"/>
        </w:rPr>
        <w:t>Στήριξη</w:t>
      </w:r>
      <w:r w:rsidR="00CB29CE" w:rsidRPr="00661946">
        <w:rPr>
          <w:rFonts w:cs="Tahoma"/>
          <w:color w:val="000000"/>
          <w:lang w:val="el-GR"/>
        </w:rPr>
        <w:t xml:space="preserve"> στην Ικανότητα Τρίτων</w:t>
      </w:r>
      <w:bookmarkEnd w:id="86"/>
    </w:p>
    <w:p w14:paraId="6B4433C3" w14:textId="52C1491A" w:rsidR="00922FEF" w:rsidRPr="007A6B2A" w:rsidRDefault="00675768">
      <w:pPr>
        <w:rPr>
          <w:lang w:val="el-GR"/>
        </w:rPr>
      </w:pPr>
      <w:r w:rsidRPr="007A6B2A">
        <w:rPr>
          <w:lang w:val="el-GR"/>
        </w:rPr>
        <w:t xml:space="preserve">Οι οικονομικοί φορείς μπορούν, όσον αφορά τα κριτήρια της οικονομικής και χρηματοοικονομικής επάρκειας (της παραγράφου </w:t>
      </w:r>
      <w:r w:rsidR="00595138">
        <w:rPr>
          <w:lang w:val="el-GR"/>
        </w:rPr>
        <w:fldChar w:fldCharType="begin"/>
      </w:r>
      <w:r w:rsidR="00595138">
        <w:rPr>
          <w:lang w:val="el-GR"/>
        </w:rPr>
        <w:instrText xml:space="preserve"> REF _Ref74761996 \r \h </w:instrText>
      </w:r>
      <w:r w:rsidR="00595138">
        <w:rPr>
          <w:lang w:val="el-GR"/>
        </w:rPr>
      </w:r>
      <w:r w:rsidR="00595138">
        <w:rPr>
          <w:lang w:val="el-GR"/>
        </w:rPr>
        <w:fldChar w:fldCharType="separate"/>
      </w:r>
      <w:r w:rsidR="0043095C">
        <w:rPr>
          <w:lang w:val="el-GR"/>
        </w:rPr>
        <w:t>2.2.5</w:t>
      </w:r>
      <w:r w:rsidR="00595138">
        <w:rPr>
          <w:lang w:val="el-GR"/>
        </w:rPr>
        <w:fldChar w:fldCharType="end"/>
      </w:r>
      <w:r w:rsidRPr="007A6B2A">
        <w:rPr>
          <w:lang w:val="el-GR"/>
        </w:rPr>
        <w:t xml:space="preserve">) και τα σχετικά με την τεχνική και επαγγελματική ικανότητα (της παραγράφου </w:t>
      </w:r>
      <w:r w:rsidR="00595138">
        <w:rPr>
          <w:lang w:val="el-GR"/>
        </w:rPr>
        <w:fldChar w:fldCharType="begin"/>
      </w:r>
      <w:r w:rsidR="00595138">
        <w:rPr>
          <w:lang w:val="el-GR"/>
        </w:rPr>
        <w:instrText xml:space="preserve"> REF _Ref74762032 \r \h </w:instrText>
      </w:r>
      <w:r w:rsidR="00595138">
        <w:rPr>
          <w:lang w:val="el-GR"/>
        </w:rPr>
      </w:r>
      <w:r w:rsidR="00595138">
        <w:rPr>
          <w:lang w:val="el-GR"/>
        </w:rPr>
        <w:fldChar w:fldCharType="separate"/>
      </w:r>
      <w:r w:rsidR="0043095C">
        <w:rPr>
          <w:lang w:val="el-GR"/>
        </w:rPr>
        <w:t>2.2.6</w:t>
      </w:r>
      <w:r w:rsidR="00595138">
        <w:rPr>
          <w:lang w:val="el-GR"/>
        </w:rPr>
        <w:fldChar w:fldCharType="end"/>
      </w:r>
      <w:r w:rsidRPr="007A6B2A">
        <w:rPr>
          <w:lang w:val="el-GR"/>
        </w:rPr>
        <w:t xml:space="preserve">),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3282BA6C" w14:textId="77777777" w:rsidR="00922FEF" w:rsidRPr="007A6B2A" w:rsidRDefault="00675768">
      <w:pPr>
        <w:rPr>
          <w:lang w:val="el-GR"/>
        </w:rPr>
      </w:pPr>
      <w:r w:rsidRPr="007A6B2A">
        <w:rPr>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r w:rsidR="00F140BC">
        <w:rPr>
          <w:lang w:val="el-GR"/>
        </w:rPr>
        <w:t>.</w:t>
      </w:r>
    </w:p>
    <w:p w14:paraId="5C36A15E" w14:textId="77777777" w:rsidR="00922FEF" w:rsidRPr="007A6B2A" w:rsidRDefault="00675768">
      <w:pPr>
        <w:rPr>
          <w:lang w:val="el-GR"/>
        </w:rPr>
      </w:pPr>
      <w:r w:rsidRPr="007A6B2A">
        <w:rPr>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36D96EB6" w14:textId="77777777" w:rsidR="00922FEF" w:rsidRPr="007A6B2A" w:rsidRDefault="00675768">
      <w:pPr>
        <w:rPr>
          <w:lang w:val="el-GR"/>
        </w:rPr>
      </w:pPr>
      <w:bookmarkStart w:id="87" w:name="_4f1mdlm" w:colFirst="0" w:colLast="0"/>
      <w:bookmarkEnd w:id="87"/>
      <w:r w:rsidRPr="007A6B2A">
        <w:rPr>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4E79149B" w14:textId="77777777" w:rsidR="00922FEF" w:rsidRPr="007A6B2A" w:rsidRDefault="00675768">
      <w:pPr>
        <w:rPr>
          <w:lang w:val="el-GR"/>
        </w:rPr>
      </w:pPr>
      <w:r w:rsidRPr="007A6B2A">
        <w:rPr>
          <w:lang w:val="el-GR"/>
        </w:rPr>
        <w:t>Επισημαίνεται ότι σε περίπτωση που ο υποψήφιος Ανάδοχος αποτελεί Ένωση / Κοινοπραξία:</w:t>
      </w:r>
    </w:p>
    <w:p w14:paraId="16186C02" w14:textId="77777777" w:rsidR="00922FEF" w:rsidRPr="007A6B2A" w:rsidRDefault="00675768" w:rsidP="001B1A2C">
      <w:pPr>
        <w:numPr>
          <w:ilvl w:val="0"/>
          <w:numId w:val="85"/>
        </w:numPr>
        <w:rPr>
          <w:lang w:val="el-GR"/>
        </w:rPr>
      </w:pPr>
      <w:r w:rsidRPr="007A6B2A">
        <w:rPr>
          <w:lang w:val="el-GR"/>
        </w:rPr>
        <w:t xml:space="preserve">τα απαιτούμενα στην παρούσα παράγραφο στοιχεία τεκμηρίωσης πρέπει να υποβάλλονται ανάλογα με τη φύση τους χωριστά για κάθε Μέλος της Ένωσης / Κοινοπραξίας  </w:t>
      </w:r>
    </w:p>
    <w:p w14:paraId="41F43935" w14:textId="5E1143EA" w:rsidR="00922FEF" w:rsidRDefault="00675768">
      <w:pPr>
        <w:rPr>
          <w:lang w:val="el-GR"/>
        </w:rPr>
      </w:pPr>
      <w:r w:rsidRPr="007A6B2A">
        <w:rPr>
          <w:lang w:val="el-GR"/>
        </w:rPr>
        <w:t>επιτρέπεται η μερική κάλυψη των προϋποθέσεων από τα Μέλη της, αρκεί όμως συνολικά-αθροιστικά να καλύπτονται όλες.</w:t>
      </w:r>
    </w:p>
    <w:p w14:paraId="57674BD0" w14:textId="3C1A0176" w:rsidR="00EB382D" w:rsidRDefault="00EB382D">
      <w:pPr>
        <w:rPr>
          <w:bCs/>
          <w:lang w:val="el-GR" w:eastAsia="ar-SA"/>
        </w:rPr>
      </w:pPr>
      <w:r w:rsidRPr="00C11E79">
        <w:rPr>
          <w:bCs/>
          <w:lang w:val="el-GR" w:eastAsia="ar-SA"/>
        </w:rPr>
        <w:t xml:space="preserve">Η αναθέτουσα αρχή ελέγχει αν οι </w:t>
      </w:r>
      <w:r w:rsidR="00DA627C" w:rsidRPr="00C11E79">
        <w:rPr>
          <w:bCs/>
          <w:lang w:val="el-GR" w:eastAsia="ar-SA"/>
        </w:rPr>
        <w:t>φορείς</w:t>
      </w:r>
      <w:r w:rsidRPr="00C11E79">
        <w:rPr>
          <w:bCs/>
          <w:lang w:val="el-GR" w:eastAsia="ar-SA"/>
        </w:rPr>
        <w:t>,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w:t>
      </w:r>
      <w:r w:rsidR="00F43431">
        <w:rPr>
          <w:bCs/>
          <w:lang w:val="el-GR" w:eastAsia="ar-SA"/>
        </w:rPr>
        <w:t>2.2.3</w:t>
      </w:r>
      <w:r w:rsidRPr="00C11E79">
        <w:rPr>
          <w:bCs/>
          <w:lang w:val="el-GR"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C11E79">
        <w:rPr>
          <w:bCs/>
          <w:color w:val="000000"/>
          <w:lang w:val="el-GR" w:eastAsia="ar-SA"/>
        </w:rPr>
        <w:t xml:space="preserve"> </w:t>
      </w:r>
      <w:r w:rsidRPr="00C11E79">
        <w:rPr>
          <w:bCs/>
          <w:lang w:val="el-GR"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1B34E0CF" w14:textId="77777777" w:rsidR="00232E87" w:rsidRPr="00661946" w:rsidRDefault="00232E87" w:rsidP="00661946">
      <w:pPr>
        <w:pStyle w:val="2"/>
        <w:numPr>
          <w:ilvl w:val="3"/>
          <w:numId w:val="87"/>
        </w:numPr>
        <w:rPr>
          <w:rFonts w:cs="Tahoma"/>
          <w:bCs/>
          <w:color w:val="000000"/>
          <w:lang w:val="el-GR"/>
        </w:rPr>
      </w:pPr>
      <w:bookmarkStart w:id="88" w:name="_Toc74566835"/>
      <w:bookmarkStart w:id="89" w:name="_Toc98332186"/>
      <w:r w:rsidRPr="00661946">
        <w:rPr>
          <w:rFonts w:cs="Tahoma"/>
          <w:color w:val="000000"/>
          <w:lang w:val="el-GR"/>
        </w:rPr>
        <w:t>Υπεργολαβία</w:t>
      </w:r>
      <w:bookmarkEnd w:id="88"/>
      <w:bookmarkEnd w:id="89"/>
      <w:r w:rsidRPr="00661946">
        <w:rPr>
          <w:rFonts w:cs="Tahoma"/>
          <w:color w:val="000000"/>
          <w:lang w:val="el-GR"/>
        </w:rPr>
        <w:t xml:space="preserve"> </w:t>
      </w:r>
    </w:p>
    <w:p w14:paraId="56A121D1" w14:textId="1FEF1FA2" w:rsidR="00232E87" w:rsidRPr="00C229F3" w:rsidRDefault="00232E87" w:rsidP="00232E87">
      <w:pPr>
        <w:rPr>
          <w:lang w:val="el-GR"/>
        </w:rPr>
      </w:pPr>
      <w:r>
        <w:rPr>
          <w:bCs/>
          <w:lang w:val="el-GR"/>
        </w:rPr>
        <w:t>Ο οικονομικός φορέας αναφέρει στην προσφορά του τ</w:t>
      </w:r>
      <w:r w:rsidRPr="000A223D">
        <w:rPr>
          <w:bCs/>
          <w:lang w:val="el-GR"/>
        </w:rPr>
        <w:t>ο τμήμα της σύμβασης που προτίθεται να αναθέσει υπό μορφή υπεργολαβίας σε τρίτους, καθώς και τους υπεργολάβους που προτείνει</w:t>
      </w:r>
      <w:r>
        <w:rPr>
          <w:bCs/>
          <w:lang w:val="el-GR"/>
        </w:rPr>
        <w:t xml:space="preserve">. </w:t>
      </w:r>
      <w:r w:rsidRPr="00342556">
        <w:rPr>
          <w:bCs/>
          <w:lang w:val="el-GR"/>
        </w:rPr>
        <w:t>Σ</w:t>
      </w:r>
      <w:r>
        <w:rPr>
          <w:bCs/>
          <w:lang w:val="el-GR"/>
        </w:rPr>
        <w:t xml:space="preserve">την περίπτωση που </w:t>
      </w:r>
      <w:r>
        <w:rPr>
          <w:bCs/>
          <w:lang w:val="en-US"/>
        </w:rPr>
        <w:t>o</w:t>
      </w:r>
      <w:r>
        <w:rPr>
          <w:bCs/>
          <w:lang w:val="el-GR"/>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Pr>
          <w:bCs/>
          <w:lang w:val="el-GR"/>
        </w:rPr>
        <w:fldChar w:fldCharType="begin"/>
      </w:r>
      <w:r>
        <w:rPr>
          <w:bCs/>
          <w:lang w:val="el-GR"/>
        </w:rPr>
        <w:instrText xml:space="preserve"> REF _Ref496541356 \r \h </w:instrText>
      </w:r>
      <w:r>
        <w:rPr>
          <w:bCs/>
          <w:lang w:val="el-GR"/>
        </w:rPr>
      </w:r>
      <w:r>
        <w:rPr>
          <w:bCs/>
          <w:lang w:val="el-GR"/>
        </w:rPr>
        <w:fldChar w:fldCharType="separate"/>
      </w:r>
      <w:r w:rsidR="0043095C">
        <w:rPr>
          <w:b/>
          <w:lang w:val="el-GR"/>
        </w:rPr>
        <w:t xml:space="preserve">Σφάλμα! Το αρχείο προέλευσης της αναφοράς δεν </w:t>
      </w:r>
      <w:r w:rsidR="0043095C">
        <w:rPr>
          <w:b/>
          <w:lang w:val="el-GR"/>
        </w:rPr>
        <w:lastRenderedPageBreak/>
        <w:t>βρέθηκε.</w:t>
      </w:r>
      <w:r>
        <w:rPr>
          <w:bCs/>
          <w:lang w:val="el-GR"/>
        </w:rPr>
        <w:fldChar w:fldCharType="end"/>
      </w:r>
      <w:r w:rsidR="00CB29CE">
        <w:rPr>
          <w:bCs/>
          <w:lang w:val="el-GR"/>
        </w:rPr>
        <w:t>2.2.3</w:t>
      </w:r>
      <w:r>
        <w:rPr>
          <w:bCs/>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Pr>
          <w:bCs/>
          <w:lang w:val="el-GR"/>
        </w:rPr>
        <w:fldChar w:fldCharType="begin"/>
      </w:r>
      <w:r>
        <w:rPr>
          <w:bCs/>
          <w:lang w:val="el-GR"/>
        </w:rPr>
        <w:instrText xml:space="preserve"> REF _Ref496541356 \r \h </w:instrText>
      </w:r>
      <w:r>
        <w:rPr>
          <w:bCs/>
          <w:lang w:val="el-GR"/>
        </w:rPr>
      </w:r>
      <w:r>
        <w:rPr>
          <w:bCs/>
          <w:lang w:val="el-GR"/>
        </w:rPr>
        <w:fldChar w:fldCharType="separate"/>
      </w:r>
      <w:r w:rsidR="0043095C">
        <w:rPr>
          <w:b/>
          <w:lang w:val="el-GR"/>
        </w:rPr>
        <w:t>Σφάλμα! Το αρχείο προέλευσης της αναφοράς δεν βρέθηκε.</w:t>
      </w:r>
      <w:r>
        <w:rPr>
          <w:bCs/>
          <w:lang w:val="el-GR"/>
        </w:rPr>
        <w:fldChar w:fldCharType="end"/>
      </w:r>
      <w:r w:rsidR="00CB29CE">
        <w:rPr>
          <w:bCs/>
          <w:lang w:val="el-GR"/>
        </w:rPr>
        <w:t>2.2.3</w:t>
      </w:r>
      <w:r>
        <w:rPr>
          <w:bCs/>
          <w:lang w:val="el-GR"/>
        </w:rPr>
        <w:t xml:space="preserve">.  </w:t>
      </w:r>
    </w:p>
    <w:p w14:paraId="090B6F99" w14:textId="77777777" w:rsidR="00232E87" w:rsidRPr="007A6B2A" w:rsidRDefault="00232E87">
      <w:pPr>
        <w:rPr>
          <w:lang w:val="el-GR"/>
        </w:rPr>
      </w:pPr>
    </w:p>
    <w:p w14:paraId="1CA965F2" w14:textId="00EFCF67" w:rsidR="005632BE" w:rsidRPr="00661946" w:rsidRDefault="00DA627C" w:rsidP="00661946">
      <w:pPr>
        <w:pStyle w:val="2"/>
        <w:numPr>
          <w:ilvl w:val="2"/>
          <w:numId w:val="87"/>
        </w:numPr>
        <w:rPr>
          <w:rFonts w:cs="Tahoma"/>
          <w:color w:val="000000"/>
          <w:lang w:val="el-GR"/>
        </w:rPr>
      </w:pPr>
      <w:bookmarkStart w:id="90" w:name="_Ref74749583"/>
      <w:bookmarkStart w:id="91" w:name="_Toc98332187"/>
      <w:r w:rsidRPr="006B25CD">
        <w:rPr>
          <w:rFonts w:cs="Tahoma"/>
          <w:color w:val="000000"/>
          <w:lang w:val="el-GR"/>
        </w:rPr>
        <w:t xml:space="preserve"> </w:t>
      </w:r>
      <w:r w:rsidR="00675768" w:rsidRPr="00661946">
        <w:rPr>
          <w:rFonts w:cs="Tahoma"/>
          <w:color w:val="000000"/>
          <w:lang w:val="el-GR"/>
        </w:rPr>
        <w:t>Κανόνες απόδειξης ποιοτικής επιλογής</w:t>
      </w:r>
      <w:bookmarkEnd w:id="90"/>
      <w:bookmarkEnd w:id="91"/>
    </w:p>
    <w:p w14:paraId="48C80A42" w14:textId="611C94FF" w:rsidR="005632BE" w:rsidRPr="005632BE" w:rsidRDefault="005632BE" w:rsidP="005632BE">
      <w:pPr>
        <w:rPr>
          <w:bCs/>
          <w:lang w:val="el-GR" w:eastAsia="ar-SA"/>
        </w:rPr>
      </w:pPr>
      <w:r w:rsidRPr="005632BE">
        <w:rPr>
          <w:bCs/>
          <w:lang w:val="el-GR" w:eastAsia="ar-SA"/>
        </w:rPr>
        <w:t xml:space="preserve">Το δικαίωμα συμμετοχής των οικονομικών φορέων και οι όροι και προϋποθέσεις συμμετοχής τους, όπως ορίζονται στις παραγράφους </w:t>
      </w:r>
      <w:r w:rsidRPr="005632BE">
        <w:rPr>
          <w:bCs/>
          <w:lang w:val="el-GR" w:eastAsia="ar-SA"/>
        </w:rPr>
        <w:fldChar w:fldCharType="begin"/>
      </w:r>
      <w:r w:rsidRPr="005632BE">
        <w:rPr>
          <w:bCs/>
          <w:lang w:val="el-GR" w:eastAsia="ar-SA"/>
        </w:rPr>
        <w:instrText xml:space="preserve"> REF _Ref496541397 \r \h </w:instrText>
      </w:r>
      <w:r w:rsidRPr="005632BE">
        <w:rPr>
          <w:bCs/>
          <w:lang w:val="el-GR" w:eastAsia="ar-SA"/>
        </w:rPr>
      </w:r>
      <w:r w:rsidRPr="005632BE">
        <w:rPr>
          <w:bCs/>
          <w:lang w:val="el-GR" w:eastAsia="ar-SA"/>
        </w:rPr>
        <w:fldChar w:fldCharType="separate"/>
      </w:r>
      <w:r w:rsidR="0043095C">
        <w:rPr>
          <w:b/>
          <w:lang w:val="el-GR" w:eastAsia="ar-SA"/>
        </w:rPr>
        <w:t>Σφάλμα! Το αρχείο προέλευσης της αναφοράς δεν βρέθηκε.</w:t>
      </w:r>
      <w:r w:rsidRPr="005632BE">
        <w:rPr>
          <w:bCs/>
          <w:lang w:val="el-GR" w:eastAsia="ar-SA"/>
        </w:rPr>
        <w:fldChar w:fldCharType="end"/>
      </w:r>
      <w:r w:rsidR="00F61CE7">
        <w:rPr>
          <w:bCs/>
          <w:lang w:val="el-GR" w:eastAsia="ar-SA"/>
        </w:rPr>
        <w:t>2.2.1</w:t>
      </w:r>
      <w:r w:rsidRPr="005632BE">
        <w:rPr>
          <w:bCs/>
          <w:lang w:val="el-GR" w:eastAsia="ar-SA"/>
        </w:rPr>
        <w:t xml:space="preserve"> έως </w:t>
      </w:r>
      <w:r w:rsidRPr="005632BE">
        <w:rPr>
          <w:bCs/>
          <w:lang w:val="el-GR" w:eastAsia="ar-SA"/>
        </w:rPr>
        <w:fldChar w:fldCharType="begin"/>
      </w:r>
      <w:r w:rsidRPr="005632BE">
        <w:rPr>
          <w:bCs/>
          <w:lang w:val="el-GR" w:eastAsia="ar-SA"/>
        </w:rPr>
        <w:instrText xml:space="preserve"> REF _Ref74505980 \r \h </w:instrText>
      </w:r>
      <w:r w:rsidRPr="005632BE">
        <w:rPr>
          <w:bCs/>
          <w:lang w:val="el-GR" w:eastAsia="ar-SA"/>
        </w:rPr>
      </w:r>
      <w:r w:rsidRPr="005632BE">
        <w:rPr>
          <w:bCs/>
          <w:lang w:val="el-GR" w:eastAsia="ar-SA"/>
        </w:rPr>
        <w:fldChar w:fldCharType="separate"/>
      </w:r>
      <w:r w:rsidR="0043095C">
        <w:rPr>
          <w:b/>
          <w:lang w:val="el-GR" w:eastAsia="ar-SA"/>
        </w:rPr>
        <w:t>Σφάλμα! Το αρχείο προέλευσης της αναφοράς δεν βρέθηκε.</w:t>
      </w:r>
      <w:r w:rsidRPr="005632BE">
        <w:rPr>
          <w:bCs/>
          <w:lang w:val="el-GR" w:eastAsia="ar-SA"/>
        </w:rPr>
        <w:fldChar w:fldCharType="end"/>
      </w:r>
      <w:r w:rsidR="00F61CE7">
        <w:rPr>
          <w:bCs/>
          <w:lang w:val="el-GR" w:eastAsia="ar-SA"/>
        </w:rPr>
        <w:t>2.2.8</w:t>
      </w:r>
      <w:r w:rsidRPr="005632BE">
        <w:rPr>
          <w:bCs/>
          <w:lang w:val="el-GR" w:eastAsia="ar-SA"/>
        </w:rPr>
        <w:t>, κρίνονται κατά την υποβολή της προσφοράς δια του ΕΕΕΣ κατά τα οριζόμενα στην παράγραφο</w:t>
      </w:r>
      <w:r w:rsidR="00FA3DEC">
        <w:rPr>
          <w:bCs/>
          <w:lang w:val="el-GR" w:eastAsia="ar-SA"/>
        </w:rPr>
        <w:t xml:space="preserve"> </w:t>
      </w:r>
      <w:r w:rsidR="00F61CE7">
        <w:rPr>
          <w:bCs/>
          <w:lang w:val="el-GR" w:eastAsia="ar-SA"/>
        </w:rPr>
        <w:t>2.2.9.1</w:t>
      </w:r>
      <w:r w:rsidRPr="005632BE">
        <w:rPr>
          <w:bCs/>
          <w:lang w:val="el-GR" w:eastAsia="ar-SA"/>
        </w:rPr>
        <w:t xml:space="preserve">, κατά την υποβολή των δικαιολογητικών της παραγράφου </w:t>
      </w:r>
      <w:r w:rsidR="00F61CE7">
        <w:rPr>
          <w:bCs/>
          <w:lang w:val="el-GR" w:eastAsia="ar-SA"/>
        </w:rPr>
        <w:t>2.2.9.2</w:t>
      </w:r>
      <w:r w:rsidRPr="005632BE">
        <w:rPr>
          <w:bCs/>
          <w:lang w:val="el-GR" w:eastAsia="ar-SA"/>
        </w:rPr>
        <w:t xml:space="preserve"> και κατά τη σύναψη της σύμβασης δια της υπεύθυνης δήλωσης, της περ. δ΄ της παρ. 3 του άρθρου 105 του ν. 4412/2016. </w:t>
      </w:r>
    </w:p>
    <w:p w14:paraId="3D3E5DB8" w14:textId="4641C57D" w:rsidR="005632BE" w:rsidRPr="005632BE" w:rsidRDefault="005632BE" w:rsidP="005632BE">
      <w:pPr>
        <w:rPr>
          <w:bCs/>
          <w:lang w:val="el-GR" w:eastAsia="ar-SA"/>
        </w:rPr>
      </w:pPr>
      <w:r w:rsidRPr="005632BE">
        <w:rPr>
          <w:bCs/>
          <w:lang w:val="el-GR" w:eastAsia="ar-SA"/>
        </w:rPr>
        <w:t xml:space="preserve">Στην περίπτωση που ο οικονομικός φορέας στηρίζεται στις ικανότητες άλλων φορέων, σύμφωνα με </w:t>
      </w:r>
      <w:r w:rsidRPr="005632BE">
        <w:rPr>
          <w:lang w:val="el-GR" w:eastAsia="ar-SA"/>
        </w:rPr>
        <w:t xml:space="preserve">την παράγραφο </w:t>
      </w:r>
      <w:r w:rsidRPr="005632BE">
        <w:rPr>
          <w:bCs/>
          <w:lang w:val="el-GR" w:eastAsia="ar-SA"/>
        </w:rPr>
        <w:fldChar w:fldCharType="begin"/>
      </w:r>
      <w:r w:rsidRPr="005632BE">
        <w:rPr>
          <w:bCs/>
          <w:lang w:val="el-GR" w:eastAsia="ar-SA"/>
        </w:rPr>
        <w:instrText xml:space="preserve"> REF _Ref74505980 \r \h </w:instrText>
      </w:r>
      <w:r w:rsidRPr="005632BE">
        <w:rPr>
          <w:bCs/>
          <w:lang w:val="el-GR" w:eastAsia="ar-SA"/>
        </w:rPr>
      </w:r>
      <w:r w:rsidRPr="005632BE">
        <w:rPr>
          <w:bCs/>
          <w:lang w:val="el-GR" w:eastAsia="ar-SA"/>
        </w:rPr>
        <w:fldChar w:fldCharType="separate"/>
      </w:r>
      <w:r w:rsidR="0043095C">
        <w:rPr>
          <w:b/>
          <w:lang w:val="el-GR" w:eastAsia="ar-SA"/>
        </w:rPr>
        <w:t>Σφάλμα! Το αρχείο προέλευσης της αναφοράς δεν βρέθηκε.</w:t>
      </w:r>
      <w:r w:rsidRPr="005632BE">
        <w:rPr>
          <w:bCs/>
          <w:lang w:val="el-GR" w:eastAsia="ar-SA"/>
        </w:rPr>
        <w:fldChar w:fldCharType="end"/>
      </w:r>
      <w:r w:rsidR="00F61CE7">
        <w:rPr>
          <w:bCs/>
          <w:lang w:val="el-GR" w:eastAsia="ar-SA"/>
        </w:rPr>
        <w:t>2.2.8</w:t>
      </w:r>
      <w:r w:rsidRPr="005632BE">
        <w:rPr>
          <w:bCs/>
          <w:lang w:val="el-GR" w:eastAsia="ar-SA"/>
        </w:rPr>
        <w:t xml:space="preserve"> της παρούσας, οι φορείς στην ικανότητα των οποίων στηρίζεται υποχρεούνται να  αποδεικνύουν, κατά τα οριζόμενα στις παραγράφους </w:t>
      </w:r>
      <w:r w:rsidRPr="005632BE">
        <w:rPr>
          <w:bCs/>
          <w:lang w:val="el-GR" w:eastAsia="ar-SA"/>
        </w:rPr>
        <w:fldChar w:fldCharType="begin"/>
      </w:r>
      <w:r w:rsidRPr="005632BE">
        <w:rPr>
          <w:bCs/>
          <w:lang w:val="el-GR" w:eastAsia="ar-SA"/>
        </w:rPr>
        <w:instrText xml:space="preserve"> REF _Ref74505997 \r \h </w:instrText>
      </w:r>
      <w:r w:rsidRPr="005632BE">
        <w:rPr>
          <w:bCs/>
          <w:lang w:val="el-GR" w:eastAsia="ar-SA"/>
        </w:rPr>
      </w:r>
      <w:r w:rsidRPr="005632BE">
        <w:rPr>
          <w:bCs/>
          <w:lang w:val="el-GR" w:eastAsia="ar-SA"/>
        </w:rPr>
        <w:fldChar w:fldCharType="separate"/>
      </w:r>
      <w:r w:rsidR="0043095C">
        <w:rPr>
          <w:b/>
          <w:lang w:val="el-GR" w:eastAsia="ar-SA"/>
        </w:rPr>
        <w:t>Σφάλμα! Το αρχείο προέλευσης της αναφοράς δεν βρέθηκε.</w:t>
      </w:r>
      <w:r w:rsidRPr="005632BE">
        <w:rPr>
          <w:bCs/>
          <w:lang w:val="el-GR" w:eastAsia="ar-SA"/>
        </w:rPr>
        <w:fldChar w:fldCharType="end"/>
      </w:r>
      <w:r w:rsidR="00F61CE7">
        <w:rPr>
          <w:bCs/>
          <w:lang w:val="el-GR" w:eastAsia="ar-SA"/>
        </w:rPr>
        <w:t>2.2.9.1</w:t>
      </w:r>
      <w:r w:rsidRPr="005632BE">
        <w:rPr>
          <w:bCs/>
          <w:lang w:val="el-GR" w:eastAsia="ar-SA"/>
        </w:rPr>
        <w:t xml:space="preserve"> και </w:t>
      </w:r>
      <w:r w:rsidRPr="005632BE">
        <w:rPr>
          <w:bCs/>
          <w:lang w:val="el-GR" w:eastAsia="ar-SA"/>
        </w:rPr>
        <w:fldChar w:fldCharType="begin"/>
      </w:r>
      <w:r w:rsidRPr="005632BE">
        <w:rPr>
          <w:bCs/>
          <w:lang w:val="el-GR" w:eastAsia="ar-SA"/>
        </w:rPr>
        <w:instrText xml:space="preserve"> REF _Ref40957856 \r \h </w:instrText>
      </w:r>
      <w:r w:rsidRPr="005632BE">
        <w:rPr>
          <w:bCs/>
          <w:lang w:val="el-GR" w:eastAsia="ar-SA"/>
        </w:rPr>
      </w:r>
      <w:r w:rsidRPr="005632BE">
        <w:rPr>
          <w:bCs/>
          <w:lang w:val="el-GR" w:eastAsia="ar-SA"/>
        </w:rPr>
        <w:fldChar w:fldCharType="separate"/>
      </w:r>
      <w:r w:rsidR="0043095C">
        <w:rPr>
          <w:b/>
          <w:lang w:val="el-GR" w:eastAsia="ar-SA"/>
        </w:rPr>
        <w:t>Σφάλμα! Το αρχείο προέλευσης της αναφοράς δεν βρέθηκε.</w:t>
      </w:r>
      <w:r w:rsidRPr="005632BE">
        <w:rPr>
          <w:bCs/>
          <w:lang w:val="el-GR" w:eastAsia="ar-SA"/>
        </w:rPr>
        <w:fldChar w:fldCharType="end"/>
      </w:r>
      <w:r w:rsidR="00F61CE7">
        <w:rPr>
          <w:bCs/>
          <w:lang w:val="el-GR" w:eastAsia="ar-SA"/>
        </w:rPr>
        <w:t>2.2.9.2</w:t>
      </w:r>
      <w:r w:rsidRPr="005632BE">
        <w:rPr>
          <w:bCs/>
          <w:lang w:val="el-GR" w:eastAsia="ar-SA"/>
        </w:rPr>
        <w:t xml:space="preserve"> και κατά τη σύναψη της σύμβασης δια της υπεύθυνης δήλωσης, της περ. δ΄ της παρ. 3 του άρθρο, ότι δεν συντρέχουν οι λόγοι αποκλεισμού </w:t>
      </w:r>
      <w:r w:rsidRPr="005632BE">
        <w:rPr>
          <w:lang w:val="el-GR" w:eastAsia="ar-SA"/>
        </w:rPr>
        <w:t xml:space="preserve">της παραγράφου </w:t>
      </w:r>
      <w:r w:rsidR="00F61CE7">
        <w:rPr>
          <w:lang w:val="el-GR" w:eastAsia="ar-SA"/>
        </w:rPr>
        <w:t>2.2.3</w:t>
      </w:r>
      <w:r w:rsidRPr="005632BE">
        <w:rPr>
          <w:bCs/>
          <w:lang w:val="el-GR" w:eastAsia="ar-SA"/>
        </w:rPr>
        <w:t xml:space="preserve"> της παρούσας και ότι πληρούν τα σχετικά κριτήρια επιλογής κατά περίπτωση (παράγραφοι </w:t>
      </w:r>
      <w:r w:rsidR="00F61CE7">
        <w:rPr>
          <w:bCs/>
          <w:lang w:val="el-GR" w:eastAsia="ar-SA"/>
        </w:rPr>
        <w:t>2.2.5</w:t>
      </w:r>
      <w:r w:rsidRPr="005632BE">
        <w:rPr>
          <w:bCs/>
          <w:lang w:val="el-GR" w:eastAsia="ar-SA"/>
        </w:rPr>
        <w:fldChar w:fldCharType="begin"/>
      </w:r>
      <w:r w:rsidRPr="005632BE">
        <w:rPr>
          <w:bCs/>
          <w:lang w:val="el-GR" w:eastAsia="ar-SA"/>
        </w:rPr>
        <w:instrText xml:space="preserve"> REF _Ref496541329 \r \h </w:instrText>
      </w:r>
      <w:r w:rsidRPr="005632BE">
        <w:rPr>
          <w:bCs/>
          <w:lang w:val="el-GR" w:eastAsia="ar-SA"/>
        </w:rPr>
      </w:r>
      <w:r w:rsidRPr="005632BE">
        <w:rPr>
          <w:bCs/>
          <w:lang w:val="el-GR" w:eastAsia="ar-SA"/>
        </w:rPr>
        <w:fldChar w:fldCharType="separate"/>
      </w:r>
      <w:r w:rsidR="0043095C">
        <w:rPr>
          <w:b/>
          <w:lang w:val="el-GR" w:eastAsia="ar-SA"/>
        </w:rPr>
        <w:t>Σφάλμα! Το αρχείο προέλευσης της αναφοράς δεν βρέθηκε.</w:t>
      </w:r>
      <w:r w:rsidRPr="005632BE">
        <w:rPr>
          <w:bCs/>
          <w:lang w:val="el-GR" w:eastAsia="ar-SA"/>
        </w:rPr>
        <w:fldChar w:fldCharType="end"/>
      </w:r>
      <w:r w:rsidRPr="005632BE">
        <w:rPr>
          <w:bCs/>
          <w:lang w:val="el-GR" w:eastAsia="ar-SA"/>
        </w:rPr>
        <w:t>και</w:t>
      </w:r>
      <w:r w:rsidR="00F61CE7">
        <w:rPr>
          <w:bCs/>
          <w:lang w:val="el-GR" w:eastAsia="ar-SA"/>
        </w:rPr>
        <w:t>2.2.6</w:t>
      </w:r>
      <w:r w:rsidRPr="005632BE">
        <w:rPr>
          <w:bCs/>
          <w:lang w:val="el-GR" w:eastAsia="ar-SA"/>
        </w:rPr>
        <w:t>).</w:t>
      </w:r>
    </w:p>
    <w:p w14:paraId="1C9E2A39" w14:textId="1D20C76E" w:rsidR="005632BE" w:rsidRPr="005632BE" w:rsidRDefault="005632BE" w:rsidP="005632BE">
      <w:pPr>
        <w:rPr>
          <w:bCs/>
          <w:lang w:val="el-GR" w:eastAsia="ar-SA"/>
        </w:rPr>
      </w:pPr>
      <w:r w:rsidRPr="005632BE">
        <w:rPr>
          <w:bCs/>
          <w:lang w:val="el-GR" w:eastAsia="ar-SA"/>
        </w:rPr>
        <w:t xml:space="preserve">Στην περίπτωση που </w:t>
      </w:r>
      <w:r w:rsidRPr="005632BE">
        <w:rPr>
          <w:bCs/>
          <w:lang w:val="en-US" w:eastAsia="ar-SA"/>
        </w:rPr>
        <w:t>o</w:t>
      </w:r>
      <w:r w:rsidRPr="005632BE">
        <w:rPr>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στις παραγράφους </w:t>
      </w:r>
      <w:r w:rsidRPr="005632BE">
        <w:rPr>
          <w:bCs/>
          <w:lang w:val="el-GR" w:eastAsia="ar-SA"/>
        </w:rPr>
        <w:fldChar w:fldCharType="begin"/>
      </w:r>
      <w:r w:rsidRPr="005632BE">
        <w:rPr>
          <w:bCs/>
          <w:lang w:val="el-GR" w:eastAsia="ar-SA"/>
        </w:rPr>
        <w:instrText xml:space="preserve"> REF _Ref74505997 \r \h </w:instrText>
      </w:r>
      <w:r w:rsidRPr="005632BE">
        <w:rPr>
          <w:bCs/>
          <w:lang w:val="el-GR" w:eastAsia="ar-SA"/>
        </w:rPr>
      </w:r>
      <w:r w:rsidRPr="005632BE">
        <w:rPr>
          <w:bCs/>
          <w:lang w:val="el-GR" w:eastAsia="ar-SA"/>
        </w:rPr>
        <w:fldChar w:fldCharType="separate"/>
      </w:r>
      <w:r w:rsidR="0043095C">
        <w:rPr>
          <w:b/>
          <w:lang w:val="el-GR" w:eastAsia="ar-SA"/>
        </w:rPr>
        <w:t>Σφάλμα! Το αρχείο προέλευσης της αναφοράς δεν βρέθηκε.</w:t>
      </w:r>
      <w:r w:rsidRPr="005632BE">
        <w:rPr>
          <w:bCs/>
          <w:lang w:val="el-GR" w:eastAsia="ar-SA"/>
        </w:rPr>
        <w:fldChar w:fldCharType="end"/>
      </w:r>
      <w:r w:rsidR="00F61CE7">
        <w:rPr>
          <w:bCs/>
          <w:lang w:val="el-GR" w:eastAsia="ar-SA"/>
        </w:rPr>
        <w:t>2.2.9.1</w:t>
      </w:r>
      <w:r w:rsidRPr="005632BE">
        <w:rPr>
          <w:bCs/>
          <w:lang w:val="el-GR" w:eastAsia="ar-SA"/>
        </w:rPr>
        <w:t xml:space="preserve"> και</w:t>
      </w:r>
      <w:r w:rsidR="00F61CE7">
        <w:rPr>
          <w:bCs/>
          <w:lang w:val="el-GR" w:eastAsia="ar-SA"/>
        </w:rPr>
        <w:t>2.2.9.2</w:t>
      </w:r>
      <w:r w:rsidRPr="005632BE">
        <w:rPr>
          <w:bCs/>
          <w:lang w:val="el-GR" w:eastAsia="ar-SA"/>
        </w:rPr>
        <w:t xml:space="preserve">, ότι δεν συντρέχουν οι λόγοι αποκλεισμού της παραγράφου </w:t>
      </w:r>
      <w:r w:rsidRPr="005632BE">
        <w:rPr>
          <w:lang w:val="el-GR" w:eastAsia="ar-SA"/>
        </w:rPr>
        <w:fldChar w:fldCharType="begin"/>
      </w:r>
      <w:r w:rsidRPr="005632BE">
        <w:rPr>
          <w:lang w:val="el-GR" w:eastAsia="ar-SA"/>
        </w:rPr>
        <w:instrText xml:space="preserve"> REF _Ref496541356 \r \h </w:instrText>
      </w:r>
      <w:r w:rsidRPr="005632BE">
        <w:rPr>
          <w:lang w:val="el-GR" w:eastAsia="ar-SA"/>
        </w:rPr>
      </w:r>
      <w:r w:rsidRPr="005632BE">
        <w:rPr>
          <w:lang w:val="el-GR" w:eastAsia="ar-SA"/>
        </w:rPr>
        <w:fldChar w:fldCharType="separate"/>
      </w:r>
      <w:r w:rsidR="0043095C">
        <w:rPr>
          <w:b/>
          <w:bCs/>
          <w:lang w:val="el-GR" w:eastAsia="ar-SA"/>
        </w:rPr>
        <w:t>Σφάλμα! Το αρχείο προέλευσης της αναφοράς δεν βρέθηκε.</w:t>
      </w:r>
      <w:r w:rsidRPr="005632BE">
        <w:rPr>
          <w:lang w:val="el-GR" w:eastAsia="ar-SA"/>
        </w:rPr>
        <w:fldChar w:fldCharType="end"/>
      </w:r>
      <w:r w:rsidR="00F61CE7">
        <w:rPr>
          <w:lang w:val="el-GR" w:eastAsia="ar-SA"/>
        </w:rPr>
        <w:t xml:space="preserve">2.2.3 </w:t>
      </w:r>
      <w:r w:rsidRPr="005632BE">
        <w:rPr>
          <w:bCs/>
          <w:lang w:val="el-GR" w:eastAsia="ar-SA"/>
        </w:rPr>
        <w:t xml:space="preserve">της παρούσας. </w:t>
      </w:r>
    </w:p>
    <w:p w14:paraId="7AC68008" w14:textId="77777777" w:rsidR="005632BE" w:rsidRPr="00F61CE7" w:rsidRDefault="005632BE" w:rsidP="005632BE">
      <w:pPr>
        <w:suppressAutoHyphens w:val="0"/>
        <w:spacing w:after="160" w:line="259" w:lineRule="auto"/>
        <w:rPr>
          <w:rFonts w:eastAsia="Calibri" w:cs="Times New Roman"/>
          <w:lang w:val="el-GR" w:eastAsia="en-US"/>
        </w:rPr>
      </w:pPr>
      <w:r w:rsidRPr="00F61CE7">
        <w:rPr>
          <w:rFonts w:eastAsia="Calibri" w:cs="Times New Roman"/>
          <w:lang w:val="el-GR" w:eastAsia="en-US"/>
        </w:rPr>
        <w:t xml:space="preserve">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 </w:t>
      </w:r>
    </w:p>
    <w:p w14:paraId="633BB4A3" w14:textId="77777777" w:rsidR="005632BE" w:rsidRPr="00F61CE7" w:rsidRDefault="005632BE" w:rsidP="005632BE">
      <w:pPr>
        <w:rPr>
          <w:lang w:val="el-GR"/>
        </w:rPr>
      </w:pPr>
    </w:p>
    <w:p w14:paraId="22D5AA14" w14:textId="77777777" w:rsidR="00922FEF" w:rsidRPr="00661946" w:rsidRDefault="00675768" w:rsidP="00661946">
      <w:pPr>
        <w:pStyle w:val="2"/>
        <w:numPr>
          <w:ilvl w:val="3"/>
          <w:numId w:val="87"/>
        </w:numPr>
        <w:rPr>
          <w:rFonts w:cs="Tahoma"/>
          <w:color w:val="000000"/>
          <w:lang w:val="el-GR"/>
        </w:rPr>
      </w:pPr>
      <w:bookmarkStart w:id="92" w:name="_Toc98332188"/>
      <w:r w:rsidRPr="00661946">
        <w:rPr>
          <w:rFonts w:cs="Tahoma"/>
          <w:color w:val="000000"/>
          <w:lang w:val="el-GR"/>
        </w:rPr>
        <w:t>Προκαταρκτική απόδειξη κατά την υποβολή προσφορών</w:t>
      </w:r>
      <w:bookmarkEnd w:id="92"/>
      <w:r w:rsidRPr="00661946">
        <w:rPr>
          <w:rFonts w:cs="Tahoma"/>
          <w:color w:val="000000"/>
          <w:lang w:val="el-GR"/>
        </w:rPr>
        <w:t xml:space="preserve"> </w:t>
      </w:r>
    </w:p>
    <w:p w14:paraId="79EA8080" w14:textId="6FE708EB" w:rsidR="00922FEF" w:rsidRPr="007A6B2A" w:rsidRDefault="00675768">
      <w:pPr>
        <w:rPr>
          <w:lang w:val="el-GR"/>
        </w:rPr>
      </w:pPr>
      <w:r w:rsidRPr="007A6B2A">
        <w:rPr>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EA5EEA">
        <w:rPr>
          <w:lang w:val="el-GR"/>
        </w:rPr>
        <w:fldChar w:fldCharType="begin"/>
      </w:r>
      <w:r w:rsidR="00EA5EEA">
        <w:rPr>
          <w:lang w:val="el-GR"/>
        </w:rPr>
        <w:instrText xml:space="preserve"> REF _Ref74811292 \r \h </w:instrText>
      </w:r>
      <w:r w:rsidR="00EA5EEA">
        <w:rPr>
          <w:lang w:val="el-GR"/>
        </w:rPr>
      </w:r>
      <w:r w:rsidR="00EA5EEA">
        <w:rPr>
          <w:lang w:val="el-GR"/>
        </w:rPr>
        <w:fldChar w:fldCharType="separate"/>
      </w:r>
      <w:r w:rsidR="0043095C">
        <w:rPr>
          <w:lang w:val="el-GR"/>
        </w:rPr>
        <w:t>2.2.3</w:t>
      </w:r>
      <w:r w:rsidR="00EA5EEA">
        <w:rPr>
          <w:lang w:val="el-GR"/>
        </w:rPr>
        <w:fldChar w:fldCharType="end"/>
      </w:r>
      <w:r w:rsidRPr="007A6B2A">
        <w:rPr>
          <w:lang w:val="el-GR"/>
        </w:rPr>
        <w:t xml:space="preserve"> «Λόγοι Αποκλεισμού» και β) πληρούν τα «Κριτήρια Ποιοτικής Επιλογής» των παραγράφων </w:t>
      </w:r>
      <w:r w:rsidR="00EA5EEA">
        <w:rPr>
          <w:lang w:val="el-GR"/>
        </w:rPr>
        <w:fldChar w:fldCharType="begin"/>
      </w:r>
      <w:r w:rsidR="00EA5EEA">
        <w:rPr>
          <w:lang w:val="el-GR"/>
        </w:rPr>
        <w:instrText xml:space="preserve"> REF _Ref74811342 \r \h </w:instrText>
      </w:r>
      <w:r w:rsidR="00EA5EEA">
        <w:rPr>
          <w:lang w:val="el-GR"/>
        </w:rPr>
      </w:r>
      <w:r w:rsidR="00EA5EEA">
        <w:rPr>
          <w:lang w:val="el-GR"/>
        </w:rPr>
        <w:fldChar w:fldCharType="separate"/>
      </w:r>
      <w:r w:rsidR="0043095C">
        <w:rPr>
          <w:lang w:val="el-GR"/>
        </w:rPr>
        <w:t>2.2.4</w:t>
      </w:r>
      <w:r w:rsidR="00EA5EEA">
        <w:rPr>
          <w:lang w:val="el-GR"/>
        </w:rPr>
        <w:fldChar w:fldCharType="end"/>
      </w:r>
      <w:r w:rsidRPr="007A6B2A">
        <w:rPr>
          <w:lang w:val="el-GR"/>
        </w:rPr>
        <w:t xml:space="preserve">, </w:t>
      </w:r>
      <w:r w:rsidR="00EA5EEA">
        <w:rPr>
          <w:lang w:val="el-GR"/>
        </w:rPr>
        <w:fldChar w:fldCharType="begin"/>
      </w:r>
      <w:r w:rsidR="00EA5EEA">
        <w:rPr>
          <w:lang w:val="el-GR"/>
        </w:rPr>
        <w:instrText xml:space="preserve"> REF _Ref74811352 \r \h </w:instrText>
      </w:r>
      <w:r w:rsidR="00EA5EEA">
        <w:rPr>
          <w:lang w:val="el-GR"/>
        </w:rPr>
      </w:r>
      <w:r w:rsidR="00EA5EEA">
        <w:rPr>
          <w:lang w:val="el-GR"/>
        </w:rPr>
        <w:fldChar w:fldCharType="separate"/>
      </w:r>
      <w:r w:rsidR="0043095C">
        <w:rPr>
          <w:lang w:val="el-GR"/>
        </w:rPr>
        <w:t>2.2.5</w:t>
      </w:r>
      <w:r w:rsidR="00EA5EEA">
        <w:rPr>
          <w:lang w:val="el-GR"/>
        </w:rPr>
        <w:fldChar w:fldCharType="end"/>
      </w:r>
      <w:r w:rsidRPr="007A6B2A">
        <w:rPr>
          <w:lang w:val="el-GR"/>
        </w:rPr>
        <w:t xml:space="preserve">, </w:t>
      </w:r>
      <w:r w:rsidR="00EA5EEA">
        <w:rPr>
          <w:lang w:val="el-GR"/>
        </w:rPr>
        <w:fldChar w:fldCharType="begin"/>
      </w:r>
      <w:r w:rsidR="00EA5EEA">
        <w:rPr>
          <w:lang w:val="el-GR"/>
        </w:rPr>
        <w:instrText xml:space="preserve"> REF _Ref74811357 \r \h </w:instrText>
      </w:r>
      <w:r w:rsidR="00EA5EEA">
        <w:rPr>
          <w:lang w:val="el-GR"/>
        </w:rPr>
      </w:r>
      <w:r w:rsidR="00EA5EEA">
        <w:rPr>
          <w:lang w:val="el-GR"/>
        </w:rPr>
        <w:fldChar w:fldCharType="separate"/>
      </w:r>
      <w:r w:rsidR="0043095C">
        <w:rPr>
          <w:lang w:val="el-GR"/>
        </w:rPr>
        <w:t>2.2.6</w:t>
      </w:r>
      <w:r w:rsidR="00EA5EEA">
        <w:rPr>
          <w:lang w:val="el-GR"/>
        </w:rPr>
        <w:fldChar w:fldCharType="end"/>
      </w:r>
      <w:r w:rsidRPr="007A6B2A">
        <w:rPr>
          <w:lang w:val="el-GR"/>
        </w:rPr>
        <w:t xml:space="preserve"> και </w:t>
      </w:r>
      <w:r w:rsidR="00EA5EEA">
        <w:rPr>
          <w:lang w:val="el-GR"/>
        </w:rPr>
        <w:fldChar w:fldCharType="begin"/>
      </w:r>
      <w:r w:rsidR="00EA5EEA">
        <w:rPr>
          <w:lang w:val="el-GR"/>
        </w:rPr>
        <w:instrText xml:space="preserve"> REF _Ref74811368 \r \h </w:instrText>
      </w:r>
      <w:r w:rsidR="00EA5EEA">
        <w:rPr>
          <w:lang w:val="el-GR"/>
        </w:rPr>
      </w:r>
      <w:r w:rsidR="00EA5EEA">
        <w:rPr>
          <w:lang w:val="el-GR"/>
        </w:rPr>
        <w:fldChar w:fldCharType="separate"/>
      </w:r>
      <w:r w:rsidR="0043095C">
        <w:rPr>
          <w:lang w:val="el-GR"/>
        </w:rPr>
        <w:t>2.2.7</w:t>
      </w:r>
      <w:r w:rsidR="00EA5EEA">
        <w:rPr>
          <w:lang w:val="el-GR"/>
        </w:rPr>
        <w:fldChar w:fldCharType="end"/>
      </w:r>
      <w:r w:rsidRPr="007A6B2A">
        <w:rPr>
          <w:lang w:val="el-GR"/>
        </w:rPr>
        <w:t xml:space="preserve"> της παρούσας, 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E13AFE" w:rsidRPr="00E13AFE">
        <w:rPr>
          <w:lang w:val="el-GR"/>
        </w:rPr>
        <w:t>«</w:t>
      </w:r>
      <w:r w:rsidR="00E13AFE" w:rsidRPr="00AC2467">
        <w:rPr>
          <w:lang w:val="el-GR"/>
        </w:rPr>
        <w:fldChar w:fldCharType="begin"/>
      </w:r>
      <w:r w:rsidR="00E13AFE" w:rsidRPr="00E13AFE">
        <w:rPr>
          <w:lang w:val="el-GR"/>
        </w:rPr>
        <w:instrText xml:space="preserve"> REF _Ref74811538 \h </w:instrText>
      </w:r>
      <w:r w:rsidR="00E13AFE" w:rsidRPr="00AC2467">
        <w:rPr>
          <w:lang w:val="el-GR"/>
        </w:rPr>
      </w:r>
      <w:r w:rsidR="00E13AFE" w:rsidRPr="00AC2467">
        <w:rPr>
          <w:lang w:val="el-GR"/>
        </w:rPr>
        <w:fldChar w:fldCharType="separate"/>
      </w:r>
      <w:r w:rsidR="0043095C" w:rsidRPr="00F04DC0">
        <w:rPr>
          <w:lang w:val="el-GR"/>
        </w:rPr>
        <w:t>ΠΑΡΑΡΤΗΜΑ ΙΙ</w:t>
      </w:r>
      <w:r w:rsidR="0043095C" w:rsidRPr="00F04DC0">
        <w:t>I</w:t>
      </w:r>
      <w:r w:rsidR="0043095C" w:rsidRPr="00F04DC0">
        <w:rPr>
          <w:lang w:val="el-GR"/>
        </w:rPr>
        <w:t xml:space="preserve"> – ΕΥΡΩΠΑΪΚΟ ΕΝΙΑΙΟ ΕΓΓΡΑΦΟ ΣΥΜΒΑΣΗΣ (ΕΕΕΣ) </w:t>
      </w:r>
      <w:r w:rsidR="00E13AFE" w:rsidRPr="00AC2467">
        <w:rPr>
          <w:lang w:val="el-GR"/>
        </w:rPr>
        <w:fldChar w:fldCharType="end"/>
      </w:r>
      <w:r w:rsidR="00E13AFE" w:rsidRPr="00AC2467">
        <w:rPr>
          <w:lang w:val="el-GR"/>
        </w:rPr>
        <w:t>»</w:t>
      </w:r>
      <w:r w:rsidRPr="00AC2467">
        <w:rPr>
          <w:i/>
          <w:lang w:val="el-GR"/>
        </w:rPr>
        <w:t>,</w:t>
      </w:r>
      <w:r w:rsidRPr="007A6B2A">
        <w:rPr>
          <w:lang w:val="el-GR"/>
        </w:rPr>
        <w:t xml:space="preserve"> το οποίο αποτελεί ενημερωμένη υπεύθυνη δήλωση, με τις συνέπειες του ν. 1599/1986. Το ΕΕΕΣ καταρτίστηκε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w:t>
      </w:r>
      <w:r w:rsidR="00D70078">
        <w:rPr>
          <w:lang w:val="el-GR"/>
        </w:rPr>
        <w:t xml:space="preserve"> 1</w:t>
      </w:r>
      <w:r w:rsidR="00D70078">
        <w:rPr>
          <w:rStyle w:val="WW-FootnoteReference10"/>
          <w:lang w:val="el-GR"/>
        </w:rPr>
        <w:footnoteReference w:id="4"/>
      </w:r>
      <w:r w:rsidR="00D70078">
        <w:rPr>
          <w:lang w:val="el-GR"/>
        </w:rPr>
        <w:t>.</w:t>
      </w:r>
      <w:r w:rsidRPr="007A6B2A">
        <w:rPr>
          <w:lang w:val="el-GR"/>
        </w:rPr>
        <w:t>:</w:t>
      </w:r>
    </w:p>
    <w:p w14:paraId="3450BA64" w14:textId="21165410" w:rsidR="00922FEF" w:rsidRDefault="00675768">
      <w:pPr>
        <w:rPr>
          <w:i/>
          <w:color w:val="5B9BD5"/>
          <w:u w:val="single"/>
          <w:lang w:val="el-GR"/>
        </w:rPr>
      </w:pPr>
      <w:r w:rsidRPr="007A6B2A">
        <w:rPr>
          <w:u w:val="single"/>
          <w:lang w:val="el-GR"/>
        </w:rPr>
        <w:lastRenderedPageBreak/>
        <w:t xml:space="preserve">Επισημαίνεται ότι οι προσφέροντες για το μέρος </w:t>
      </w:r>
      <w:r>
        <w:rPr>
          <w:u w:val="single"/>
        </w:rPr>
        <w:t>IV</w:t>
      </w:r>
      <w:r w:rsidRPr="007A6B2A">
        <w:rPr>
          <w:u w:val="single"/>
          <w:lang w:val="el-GR"/>
        </w:rPr>
        <w:t xml:space="preserve"> Κριτήρια επιλογής του ΕΕΕΣ συμπληρώνουν μόνο την</w:t>
      </w:r>
      <w:r w:rsidRPr="007A6B2A">
        <w:rPr>
          <w:b/>
          <w:u w:val="single"/>
          <w:lang w:val="el-GR"/>
        </w:rPr>
        <w:t xml:space="preserve"> ενότητα α «Γενική ένδειξη για όλα τα κριτήρια επιλογής».</w:t>
      </w:r>
      <w:r w:rsidRPr="007A6B2A">
        <w:rPr>
          <w:i/>
          <w:color w:val="5B9BD5"/>
          <w:u w:val="single"/>
          <w:lang w:val="el-GR"/>
        </w:rPr>
        <w:t xml:space="preserve"> </w:t>
      </w:r>
    </w:p>
    <w:p w14:paraId="70A3A17B" w14:textId="5D83138F" w:rsidR="00D70078" w:rsidRPr="00D70078" w:rsidRDefault="00D70078">
      <w:pPr>
        <w:rPr>
          <w:u w:val="single"/>
          <w:lang w:val="el-GR"/>
        </w:rPr>
      </w:pPr>
      <w:r w:rsidRPr="00D70078">
        <w:rPr>
          <w:u w:val="single"/>
          <w:lang w:val="el-GR"/>
        </w:rPr>
        <w:t>Δεδομένου ότι η προς ανάθεση σύμβαση υποδιαιρείται σε τμήματα και τα κριτήρια επιλογής ποικίλλουν από τμήμα σε τμήμα, πρέπει να συμπληρώνεται ένα ΕΕΕΣ για κάθε  ένα από τα τμήματα 1 και 2.</w:t>
      </w:r>
    </w:p>
    <w:p w14:paraId="7FE349E0" w14:textId="77777777" w:rsidR="00D70078" w:rsidRDefault="00D70078" w:rsidP="00D70078">
      <w:pPr>
        <w:rPr>
          <w:lang w:val="el-GR"/>
        </w:rPr>
      </w:pPr>
      <w:r>
        <w:rPr>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7B335B">
        <w:rPr>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r>
        <w:rPr>
          <w:bCs/>
          <w:iCs/>
          <w:lang w:val="el-GR"/>
        </w:rPr>
        <w:t>.</w:t>
      </w:r>
    </w:p>
    <w:p w14:paraId="4D9605A5" w14:textId="77777777" w:rsidR="00D70078" w:rsidRDefault="00D70078" w:rsidP="00D70078">
      <w:pPr>
        <w:rPr>
          <w:lang w:val="el-GR"/>
        </w:rPr>
      </w:pPr>
      <w:r w:rsidRPr="003D62F0">
        <w:rPr>
          <w:lang w:val="el-GR"/>
        </w:rPr>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w:t>
      </w:r>
      <w:r>
        <w:rPr>
          <w:lang w:val="el-GR"/>
        </w:rPr>
        <w:t>στην παράγραφο</w:t>
      </w:r>
      <w:r w:rsidRPr="003D62F0">
        <w:rPr>
          <w:lang w:val="el-GR"/>
        </w:rPr>
        <w:t xml:space="preserve"> </w:t>
      </w:r>
      <w:r>
        <w:rPr>
          <w:lang w:val="el-GR"/>
        </w:rPr>
        <w:t>2.2.3</w:t>
      </w:r>
      <w:r w:rsidRPr="003D62F0">
        <w:rPr>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0F635ABE" w14:textId="77777777" w:rsidR="00D70078" w:rsidRPr="00C229F3" w:rsidRDefault="00D70078" w:rsidP="00D70078">
      <w:pPr>
        <w:rPr>
          <w:lang w:val="el-GR"/>
        </w:rPr>
      </w:pPr>
      <w:r>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719CEFA8" w14:textId="77777777" w:rsidR="00D70078" w:rsidRPr="007A6693" w:rsidRDefault="00D70078" w:rsidP="00D70078">
      <w:pPr>
        <w:rPr>
          <w:lang w:val="el-GR" w:eastAsia="ar-SA"/>
        </w:rPr>
      </w:pPr>
      <w:r>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C11E79">
        <w:rPr>
          <w:lang w:val="el-GR"/>
        </w:rPr>
        <w:t>.</w:t>
      </w:r>
      <w:r w:rsidRPr="00C11E79">
        <w:rPr>
          <w:lang w:val="el-GR"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00793550">
        <w:fldChar w:fldCharType="begin"/>
      </w:r>
      <w:r w:rsidR="00793550" w:rsidRPr="00793550">
        <w:rPr>
          <w:lang w:val="el-GR"/>
        </w:rPr>
        <w:instrText xml:space="preserve"> </w:instrText>
      </w:r>
      <w:r w:rsidR="00793550">
        <w:instrText>HYPERLINK</w:instrText>
      </w:r>
      <w:r w:rsidR="00793550" w:rsidRPr="00793550">
        <w:rPr>
          <w:lang w:val="el-GR"/>
        </w:rPr>
        <w:instrText xml:space="preserve"> "</w:instrText>
      </w:r>
      <w:r w:rsidR="00793550">
        <w:instrText>http</w:instrText>
      </w:r>
      <w:r w:rsidR="00793550" w:rsidRPr="00793550">
        <w:rPr>
          <w:lang w:val="el-GR"/>
        </w:rPr>
        <w:instrText>://</w:instrText>
      </w:r>
      <w:r w:rsidR="00793550">
        <w:instrText>www</w:instrText>
      </w:r>
      <w:r w:rsidR="00793550" w:rsidRPr="00793550">
        <w:rPr>
          <w:lang w:val="el-GR"/>
        </w:rPr>
        <w:instrText>.</w:instrText>
      </w:r>
      <w:r w:rsidR="00793550">
        <w:instrText>eaadhsy</w:instrText>
      </w:r>
      <w:r w:rsidR="00793550" w:rsidRPr="00793550">
        <w:rPr>
          <w:lang w:val="el-GR"/>
        </w:rPr>
        <w:instrText>.</w:instrText>
      </w:r>
      <w:r w:rsidR="00793550">
        <w:instrText>gr</w:instrText>
      </w:r>
      <w:r w:rsidR="00793550" w:rsidRPr="00793550">
        <w:rPr>
          <w:lang w:val="el-GR"/>
        </w:rPr>
        <w:instrText xml:space="preserve">/" </w:instrText>
      </w:r>
      <w:r w:rsidR="00793550">
        <w:fldChar w:fldCharType="separate"/>
      </w:r>
      <w:r w:rsidR="00793550">
        <w:fldChar w:fldCharType="end"/>
      </w:r>
      <w:hyperlink r:id="rId24" w:history="1"/>
    </w:p>
    <w:p w14:paraId="2CA2E88F" w14:textId="77777777" w:rsidR="00D70078" w:rsidRDefault="00D70078" w:rsidP="00D70078">
      <w:pPr>
        <w:suppressAutoHyphens w:val="0"/>
        <w:spacing w:line="259" w:lineRule="auto"/>
        <w:rPr>
          <w:rFonts w:eastAsia="Calibri" w:cs="Times New Roman"/>
          <w:lang w:val="el-GR" w:eastAsia="en-US"/>
        </w:rPr>
      </w:pPr>
      <w:r w:rsidRPr="00032BAF">
        <w:rPr>
          <w:rFonts w:eastAsia="Calibri" w:cs="Times New Roman"/>
          <w:lang w:val="el-GR" w:eastAsia="en-US"/>
        </w:rPr>
        <w:t>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παραγράφου 2.2.3 της παρούσης και ταυτόχρονα να επικαλεσθεί και τυχόν ληφθέντα μέτρα προς αποκατάσταση της αξιοπιστίας του.</w:t>
      </w:r>
    </w:p>
    <w:p w14:paraId="00C0786A" w14:textId="77777777" w:rsidR="00D70078" w:rsidRPr="00E14C02" w:rsidRDefault="00D70078" w:rsidP="00D70078">
      <w:pPr>
        <w:suppressAutoHyphens w:val="0"/>
        <w:spacing w:after="160" w:line="259" w:lineRule="auto"/>
        <w:rPr>
          <w:rFonts w:eastAsia="Calibri" w:cs="Times New Roman"/>
          <w:lang w:val="el-GR" w:eastAsia="en-US"/>
        </w:rPr>
      </w:pPr>
      <w:r w:rsidRPr="00E14C02">
        <w:rPr>
          <w:rFonts w:eastAsia="Calibri" w:cs="Times New Roman"/>
          <w:lang w:val="el-GR" w:eastAsia="en-US"/>
        </w:rPr>
        <w:t>Ιδίως επισημαίνεται ότι</w:t>
      </w:r>
      <w:r>
        <w:rPr>
          <w:rFonts w:eastAsia="Calibri" w:cs="Times New Roman"/>
          <w:lang w:val="el-GR" w:eastAsia="en-US"/>
        </w:rPr>
        <w:t>,</w:t>
      </w:r>
      <w:r w:rsidRPr="00E14C02">
        <w:rPr>
          <w:rFonts w:eastAsia="Calibri" w:cs="Times New Roman"/>
          <w:lang w:val="el-GR" w:eastAsia="en-US"/>
        </w:rPr>
        <w:t xml:space="preserve"> κατά την απάντηση οικονομικού φορέα στο </w:t>
      </w:r>
      <w:r>
        <w:rPr>
          <w:rFonts w:eastAsia="Calibri" w:cs="Times New Roman"/>
          <w:lang w:val="el-GR" w:eastAsia="en-US"/>
        </w:rPr>
        <w:t xml:space="preserve">σχετικό </w:t>
      </w:r>
      <w:r w:rsidRPr="00E14C02">
        <w:rPr>
          <w:rFonts w:eastAsia="Calibri" w:cs="Times New Roman"/>
          <w:lang w:val="el-GR" w:eastAsia="en-US"/>
        </w:rPr>
        <w:t xml:space="preserve">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w:t>
      </w:r>
      <w:r>
        <w:rPr>
          <w:rFonts w:eastAsia="Calibri" w:cs="Times New Roman"/>
          <w:lang w:val="el-GR" w:eastAsia="en-US"/>
        </w:rPr>
        <w:t xml:space="preserve">σύμφωνα με την περ. γ της παραγράφου </w:t>
      </w:r>
      <w:r w:rsidRPr="00B66786">
        <w:rPr>
          <w:rFonts w:eastAsia="Calibri" w:cs="Times New Roman"/>
          <w:lang w:val="el-GR" w:eastAsia="en-US"/>
        </w:rPr>
        <w:t>2.2.3.</w:t>
      </w:r>
      <w:r w:rsidRPr="000F52E9">
        <w:rPr>
          <w:rFonts w:eastAsia="Calibri" w:cs="Times New Roman"/>
          <w:lang w:val="el-GR" w:eastAsia="en-US"/>
        </w:rPr>
        <w:t>3</w:t>
      </w:r>
      <w:r>
        <w:rPr>
          <w:rFonts w:eastAsia="Calibri" w:cs="Times New Roman"/>
          <w:lang w:val="el-GR" w:eastAsia="en-US"/>
        </w:rPr>
        <w:t xml:space="preserve"> της παρούσης, </w:t>
      </w:r>
      <w:r w:rsidRPr="00E14C02">
        <w:rPr>
          <w:rFonts w:eastAsia="Calibri" w:cs="Times New Roman"/>
          <w:lang w:val="el-GR" w:eastAsia="en-US"/>
        </w:rPr>
        <w:t>αναλύεται στο σχετικό πεδίο που προβάλλει κατόπιν θετικής απάντησης</w:t>
      </w:r>
      <w:r w:rsidRPr="00E14C02">
        <w:rPr>
          <w:rFonts w:eastAsia="Calibri" w:cs="Times New Roman"/>
          <w:vertAlign w:val="superscript"/>
          <w:lang w:val="el-GR" w:eastAsia="en-US"/>
        </w:rPr>
        <w:footnoteReference w:id="5"/>
      </w:r>
      <w:r w:rsidRPr="00E14C02">
        <w:rPr>
          <w:rFonts w:eastAsia="Calibri" w:cs="Times New Roman"/>
          <w:lang w:val="el-GR" w:eastAsia="en-US"/>
        </w:rPr>
        <w:t>.</w:t>
      </w:r>
    </w:p>
    <w:p w14:paraId="72D83267" w14:textId="77777777" w:rsidR="00D70078" w:rsidRDefault="00D70078" w:rsidP="00D70078">
      <w:pPr>
        <w:rPr>
          <w:lang w:val="el-GR"/>
        </w:rPr>
      </w:pPr>
      <w:r w:rsidRPr="00E14C02">
        <w:rPr>
          <w:rFonts w:eastAsia="Calibri" w:cs="Times New Roman"/>
          <w:lang w:val="el-GR" w:eastAsia="en-US"/>
        </w:rPr>
        <w:t xml:space="preserve">Όσον αφορά </w:t>
      </w:r>
      <w:r>
        <w:rPr>
          <w:rFonts w:eastAsia="Calibri" w:cs="Times New Roman"/>
          <w:lang w:val="el-GR" w:eastAsia="en-US"/>
        </w:rPr>
        <w:t>σ</w:t>
      </w:r>
      <w:r w:rsidRPr="00E14C02">
        <w:rPr>
          <w:rFonts w:eastAsia="Calibri" w:cs="Times New Roman"/>
          <w:lang w:val="el-GR" w:eastAsia="en-US"/>
        </w:rPr>
        <w:t>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5235B2D3" w14:textId="086BD88E" w:rsidR="00922FEF" w:rsidRPr="005F026D" w:rsidRDefault="00675768" w:rsidP="005F026D">
      <w:pPr>
        <w:pStyle w:val="2"/>
        <w:numPr>
          <w:ilvl w:val="3"/>
          <w:numId w:val="87"/>
        </w:numPr>
        <w:rPr>
          <w:rFonts w:cs="Tahoma"/>
          <w:color w:val="000000"/>
          <w:lang w:val="el-GR"/>
        </w:rPr>
      </w:pPr>
      <w:bookmarkStart w:id="93" w:name="_Ref74813082"/>
      <w:bookmarkStart w:id="94" w:name="_Ref74813089"/>
      <w:bookmarkStart w:id="95" w:name="_Toc98332189"/>
      <w:r w:rsidRPr="005F026D">
        <w:rPr>
          <w:rFonts w:cs="Tahoma"/>
          <w:color w:val="000000"/>
          <w:lang w:val="el-GR"/>
        </w:rPr>
        <w:lastRenderedPageBreak/>
        <w:t>Αποδεικτικά μέσα - Δικαιολογητικά προσωρινού αναδόχου</w:t>
      </w:r>
      <w:bookmarkEnd w:id="93"/>
      <w:bookmarkEnd w:id="94"/>
      <w:bookmarkEnd w:id="95"/>
    </w:p>
    <w:p w14:paraId="6814CB74" w14:textId="77777777" w:rsidR="00523F4F" w:rsidRPr="00B9111A" w:rsidRDefault="00675768" w:rsidP="00523F4F">
      <w:pPr>
        <w:rPr>
          <w:bCs/>
          <w:lang w:val="el-GR"/>
        </w:rPr>
      </w:pPr>
      <w:r w:rsidRPr="007A6B2A">
        <w:rPr>
          <w:b/>
          <w:lang w:val="el-GR"/>
        </w:rPr>
        <w:t>Α</w:t>
      </w:r>
      <w:r w:rsidRPr="007A6B2A">
        <w:rPr>
          <w:lang w:val="el-GR"/>
        </w:rPr>
        <w:t xml:space="preserve">. </w:t>
      </w:r>
    </w:p>
    <w:p w14:paraId="4895809A" w14:textId="12881B0B" w:rsidR="00523F4F" w:rsidRDefault="00523F4F" w:rsidP="00523F4F">
      <w:pPr>
        <w:rPr>
          <w:bCs/>
          <w:lang w:val="el-GR"/>
        </w:rPr>
      </w:pPr>
      <w:r w:rsidRPr="00B9111A">
        <w:rPr>
          <w:bCs/>
          <w:lang w:val="el-GR"/>
        </w:rPr>
        <w:t xml:space="preserve">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Pr>
          <w:bCs/>
          <w:lang w:val="el-GR"/>
        </w:rPr>
        <w:t>3.2</w:t>
      </w:r>
      <w:r w:rsidRPr="00B9111A">
        <w:rPr>
          <w:bCs/>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r w:rsidRPr="00603221">
        <w:rPr>
          <w:bCs/>
          <w:lang w:val="el-GR"/>
        </w:rPr>
        <w:t>.</w:t>
      </w:r>
    </w:p>
    <w:p w14:paraId="2A736B17" w14:textId="77777777" w:rsidR="00523F4F" w:rsidRDefault="00523F4F" w:rsidP="00523F4F">
      <w:pPr>
        <w:rPr>
          <w:bCs/>
          <w:lang w:val="el-GR"/>
        </w:rPr>
      </w:pPr>
      <w:r>
        <w:rPr>
          <w:bCs/>
          <w:lang w:val="el-GR"/>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Pr="003A7D22">
        <w:rPr>
          <w:bCs/>
          <w:lang w:val="el-GR"/>
        </w:rPr>
        <w:t xml:space="preserve">), </w:t>
      </w:r>
      <w:r w:rsidRPr="006430D7">
        <w:rPr>
          <w:bCs/>
          <w:lang w:val="el-GR"/>
        </w:rPr>
        <w:t>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w:t>
      </w:r>
      <w:r>
        <w:rPr>
          <w:bCs/>
          <w:lang w:val="el-GR"/>
        </w:rPr>
        <w:t xml:space="preserve"> </w:t>
      </w:r>
    </w:p>
    <w:p w14:paraId="28E00E59" w14:textId="77777777" w:rsidR="00523F4F" w:rsidRDefault="00523F4F" w:rsidP="00523F4F">
      <w:pPr>
        <w:rPr>
          <w:bCs/>
          <w:lang w:val="el-GR"/>
        </w:rPr>
      </w:pPr>
      <w:r>
        <w:rPr>
          <w:bCs/>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369340A1" w14:textId="48D793C1" w:rsidR="00523F4F" w:rsidRDefault="00523F4F" w:rsidP="00523F4F">
      <w:pPr>
        <w:rPr>
          <w:bCs/>
          <w:lang w:val="el-GR"/>
        </w:rPr>
      </w:pPr>
      <w:r>
        <w:rPr>
          <w:bCs/>
          <w:lang w:val="el-GR"/>
        </w:rPr>
        <w:t xml:space="preserve">Τα δικαιολογητικά του παρόντος υποβάλλονται και γίνονται αποδεκτά σύμφωνα με την παράγραφο 2.4.2.5 </w:t>
      </w:r>
      <w:r w:rsidRPr="00B76605">
        <w:rPr>
          <w:bCs/>
          <w:lang w:val="el-GR"/>
        </w:rPr>
        <w:t>και</w:t>
      </w:r>
      <w:r>
        <w:rPr>
          <w:bCs/>
          <w:lang w:val="el-GR"/>
        </w:rPr>
        <w:t xml:space="preserve"> 3.2</w:t>
      </w:r>
      <w:r w:rsidRPr="00B76605">
        <w:rPr>
          <w:bCs/>
          <w:lang w:val="el-GR"/>
        </w:rPr>
        <w:t xml:space="preserve"> της παρούσας.</w:t>
      </w:r>
    </w:p>
    <w:p w14:paraId="4A23213A" w14:textId="77777777" w:rsidR="00523F4F" w:rsidRPr="00BB06B6" w:rsidRDefault="00523F4F" w:rsidP="00523F4F">
      <w:pPr>
        <w:rPr>
          <w:b/>
          <w:bCs/>
          <w:lang w:val="el-GR"/>
        </w:rPr>
      </w:pPr>
      <w:r>
        <w:rPr>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309ECD25" w14:textId="439B3A47" w:rsidR="003F58CD" w:rsidRPr="00C229F3" w:rsidRDefault="00675768" w:rsidP="003F58CD">
      <w:pPr>
        <w:rPr>
          <w:lang w:val="el-GR"/>
        </w:rPr>
      </w:pPr>
      <w:r w:rsidRPr="007A6B2A">
        <w:rPr>
          <w:b/>
          <w:lang w:val="el-GR"/>
        </w:rPr>
        <w:t xml:space="preserve">Β. 1. </w:t>
      </w:r>
      <w:r w:rsidR="003F58CD">
        <w:rPr>
          <w:lang w:val="el-GR"/>
        </w:rPr>
        <w:t xml:space="preserve">Για την απόδειξη της μη συνδρομής των λόγων αποκλεισμού της παραγράφου </w:t>
      </w:r>
      <w:r w:rsidR="003F58CD">
        <w:rPr>
          <w:lang w:val="el-GR"/>
        </w:rPr>
        <w:fldChar w:fldCharType="begin"/>
      </w:r>
      <w:r w:rsidR="003F58CD">
        <w:rPr>
          <w:lang w:val="el-GR"/>
        </w:rPr>
        <w:instrText xml:space="preserve"> REF _Ref496541356 \r \h </w:instrText>
      </w:r>
      <w:r w:rsidR="003F58CD">
        <w:rPr>
          <w:lang w:val="el-GR"/>
        </w:rPr>
      </w:r>
      <w:r w:rsidR="003F58CD">
        <w:rPr>
          <w:lang w:val="el-GR"/>
        </w:rPr>
        <w:fldChar w:fldCharType="separate"/>
      </w:r>
      <w:r w:rsidR="0043095C">
        <w:rPr>
          <w:b/>
          <w:bCs/>
          <w:lang w:val="el-GR"/>
        </w:rPr>
        <w:t>Σφάλμα! Το αρχείο προέλευσης της αναφοράς δεν βρέθηκε.</w:t>
      </w:r>
      <w:r w:rsidR="003F58CD">
        <w:rPr>
          <w:lang w:val="el-GR"/>
        </w:rPr>
        <w:fldChar w:fldCharType="end"/>
      </w:r>
      <w:r w:rsidR="003F58CD">
        <w:rPr>
          <w:lang w:val="el-GR"/>
        </w:rPr>
        <w:t xml:space="preserve"> οι προσφέροντες οικονομικοί φορείς προσκομίζουν αντίστοιχα τα δικαιολογητικά</w:t>
      </w:r>
      <w:r w:rsidR="003F58CD" w:rsidRPr="00FB6973">
        <w:rPr>
          <w:lang w:val="el-GR"/>
        </w:rPr>
        <w:t xml:space="preserve"> </w:t>
      </w:r>
      <w:r w:rsidR="003F58CD">
        <w:rPr>
          <w:lang w:val="el-GR"/>
        </w:rPr>
        <w:t>που αναφέρονται παρακάτω:</w:t>
      </w:r>
    </w:p>
    <w:p w14:paraId="5730E4DF" w14:textId="0636858C" w:rsidR="003F58CD" w:rsidRDefault="003F58CD" w:rsidP="003F58CD">
      <w:pPr>
        <w:rPr>
          <w:color w:val="000000"/>
          <w:lang w:val="el-GR"/>
        </w:rPr>
      </w:pPr>
      <w:r>
        <w:rPr>
          <w:color w:val="000000"/>
          <w:lang w:val="el-GR"/>
        </w:rPr>
        <w:t xml:space="preserve">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w:t>
      </w:r>
      <w:r w:rsidRPr="003F58CD">
        <w:rPr>
          <w:color w:val="000000"/>
          <w:lang w:val="el-GR"/>
        </w:rPr>
        <w:t>2.2.3.1</w:t>
      </w:r>
      <w:r>
        <w:rPr>
          <w:color w:val="000000"/>
          <w:lang w:val="el-GR"/>
        </w:rPr>
        <w:t xml:space="preserve"> και </w:t>
      </w:r>
      <w:r w:rsidRPr="003F58CD">
        <w:rPr>
          <w:color w:val="000000"/>
          <w:lang w:val="el-GR"/>
        </w:rPr>
        <w:t>2.2.3.2</w:t>
      </w:r>
      <w:r>
        <w:rPr>
          <w:color w:val="000000"/>
          <w:lang w:val="el-GR"/>
        </w:rPr>
        <w:t xml:space="preserve"> περ. α’ και β’, καθώς και στην περ. β΄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43095C">
        <w:rPr>
          <w:b/>
          <w:bCs/>
          <w:color w:val="000000"/>
          <w:lang w:val="el-GR"/>
        </w:rPr>
        <w:t>Σφάλμα! Το αρχείο προέλευσης της αναφοράς δεν βρέθηκε.</w:t>
      </w:r>
      <w:r>
        <w:rPr>
          <w:color w:val="000000"/>
          <w:lang w:val="el-GR"/>
        </w:rPr>
        <w:fldChar w:fldCharType="end"/>
      </w:r>
      <w:r w:rsidRPr="001E22DA">
        <w:rPr>
          <w:color w:val="000000"/>
          <w:lang w:val="el-GR"/>
        </w:rPr>
        <w:t>2.2.3.3</w:t>
      </w:r>
      <w:r>
        <w:rPr>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r w:rsidRPr="003F58CD">
        <w:rPr>
          <w:color w:val="000000"/>
          <w:lang w:val="el-GR"/>
        </w:rPr>
        <w:t xml:space="preserve">2.2.3.1 </w:t>
      </w:r>
      <w:r>
        <w:rPr>
          <w:color w:val="000000"/>
          <w:lang w:val="el-GR"/>
        </w:rPr>
        <w:t xml:space="preserve">και </w:t>
      </w:r>
      <w:r w:rsidRPr="003F58CD">
        <w:rPr>
          <w:color w:val="000000"/>
          <w:lang w:val="el-GR"/>
        </w:rPr>
        <w:t>2.2.3.2</w:t>
      </w:r>
      <w:r>
        <w:rPr>
          <w:color w:val="000000"/>
          <w:lang w:val="el-GR"/>
        </w:rPr>
        <w:t xml:space="preserve"> περ. α’ και β’, καθώς και στην περ. β΄ της παραγράφου</w:t>
      </w:r>
      <w:r w:rsidRPr="003F58CD">
        <w:rPr>
          <w:color w:val="000000"/>
          <w:lang w:val="el-GR"/>
        </w:rPr>
        <w:t xml:space="preserve"> 2.2.3.3</w:t>
      </w:r>
      <w:r>
        <w:rPr>
          <w:color w:val="000000"/>
          <w:lang w:val="el-GR"/>
        </w:rPr>
        <w:t>. Οι επίσημες δηλώσεις καθίστανται διαθέσιμες μέσω του επιγραμμικού αποθετηρίου πιστοποιητικών (</w:t>
      </w:r>
      <w:r>
        <w:rPr>
          <w:color w:val="000000"/>
          <w:lang w:val="en-US"/>
        </w:rPr>
        <w:t>e</w:t>
      </w:r>
      <w:r>
        <w:rPr>
          <w:color w:val="000000"/>
          <w:lang w:val="el-GR"/>
        </w:rPr>
        <w:t>-</w:t>
      </w:r>
      <w:r>
        <w:rPr>
          <w:color w:val="000000"/>
          <w:lang w:val="en-US"/>
        </w:rPr>
        <w:t>Certis</w:t>
      </w:r>
      <w:r>
        <w:rPr>
          <w:color w:val="000000"/>
          <w:lang w:val="el-GR"/>
        </w:rPr>
        <w:t>) του άρθρου 81 του ν. 4412/2016.</w:t>
      </w:r>
    </w:p>
    <w:p w14:paraId="09C93673" w14:textId="77777777" w:rsidR="003F58CD" w:rsidRPr="00BD65F6" w:rsidRDefault="003F58CD" w:rsidP="003F58CD">
      <w:pPr>
        <w:rPr>
          <w:lang w:val="el-GR"/>
        </w:rPr>
      </w:pPr>
      <w:r>
        <w:rPr>
          <w:color w:val="000000"/>
          <w:lang w:val="el-GR"/>
        </w:rPr>
        <w:t>Ειδικότερα οι οικονομικοί φορείς προσκομίζουν:</w:t>
      </w:r>
    </w:p>
    <w:p w14:paraId="4D9CD95B" w14:textId="68115BF3" w:rsidR="00922FEF" w:rsidRPr="007A6B2A" w:rsidRDefault="00922FEF">
      <w:pPr>
        <w:rPr>
          <w:b/>
          <w:lang w:val="el-GR"/>
        </w:rPr>
      </w:pPr>
    </w:p>
    <w:p w14:paraId="283811A3" w14:textId="5D777544" w:rsidR="001E22DA" w:rsidRDefault="00675768" w:rsidP="001E22DA">
      <w:pPr>
        <w:rPr>
          <w:color w:val="000000"/>
          <w:lang w:val="el-GR"/>
        </w:rPr>
      </w:pPr>
      <w:r w:rsidRPr="007A6B2A">
        <w:rPr>
          <w:b/>
          <w:lang w:val="el-GR"/>
        </w:rPr>
        <w:t>α)</w:t>
      </w:r>
      <w:r w:rsidRPr="007A6B2A">
        <w:rPr>
          <w:lang w:val="el-GR"/>
        </w:rPr>
        <w:t xml:space="preserve"> </w:t>
      </w:r>
      <w:r w:rsidR="001E22DA">
        <w:rPr>
          <w:lang w:val="el-GR"/>
        </w:rPr>
        <w:t xml:space="preserve">για την παράγραφο </w:t>
      </w:r>
      <w:r w:rsidR="00353A21" w:rsidRPr="00353A21">
        <w:rPr>
          <w:lang w:val="el-GR"/>
        </w:rPr>
        <w:t>2.2.3.1</w:t>
      </w:r>
      <w:r w:rsidR="001E22DA" w:rsidRPr="001E22DA">
        <w:rPr>
          <w:lang w:val="el-GR"/>
        </w:rPr>
        <w:t xml:space="preserve"> </w:t>
      </w:r>
      <w:r w:rsidR="001E22DA">
        <w:rPr>
          <w:lang w:val="el-GR"/>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w:t>
      </w:r>
      <w:r w:rsidR="001E22DA">
        <w:rPr>
          <w:lang w:val="el-GR"/>
        </w:rPr>
        <w:lastRenderedPageBreak/>
        <w:t>φορέας, από το οποίο προκύπτει ότι πληρούνται αυτές οι προϋποθέσεις</w:t>
      </w:r>
      <w:r w:rsidR="001E22DA" w:rsidRPr="004A4D41">
        <w:rPr>
          <w:lang w:val="el-GR"/>
        </w:rPr>
        <w:t xml:space="preserve">, </w:t>
      </w:r>
      <w:r w:rsidR="001E22DA" w:rsidRPr="005609B2">
        <w:rPr>
          <w:color w:val="000000"/>
          <w:lang w:val="el-GR"/>
        </w:rPr>
        <w:t xml:space="preserve">που να έχει εκδοθεί έως τρεις (3) μήνες πριν από την υποβολή του. </w:t>
      </w:r>
    </w:p>
    <w:p w14:paraId="0A0963CC" w14:textId="45E857D5" w:rsidR="001E22DA" w:rsidRPr="005609B2" w:rsidRDefault="001E22DA" w:rsidP="001E22DA">
      <w:pPr>
        <w:rPr>
          <w:color w:val="000000"/>
          <w:lang w:val="el-GR"/>
        </w:rPr>
      </w:pPr>
      <w:r w:rsidRPr="005609B2">
        <w:rPr>
          <w:color w:val="000000"/>
          <w:lang w:val="el-GR"/>
        </w:rPr>
        <w:t>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w:t>
      </w:r>
      <w:r w:rsidRPr="001E22DA">
        <w:rPr>
          <w:color w:val="000000"/>
          <w:lang w:val="el-GR"/>
        </w:rPr>
        <w:t xml:space="preserve"> 2.2.3.1</w:t>
      </w:r>
      <w:r w:rsidRPr="00C27CEC">
        <w:rPr>
          <w:color w:val="000000"/>
          <w:lang w:val="el-GR"/>
        </w:rPr>
        <w:t>,</w:t>
      </w:r>
    </w:p>
    <w:p w14:paraId="6AF246A7" w14:textId="77777777" w:rsidR="00922FEF" w:rsidRPr="007A6B2A" w:rsidRDefault="00922FEF">
      <w:pPr>
        <w:rPr>
          <w:b/>
          <w:lang w:val="el-GR"/>
        </w:rPr>
      </w:pPr>
      <w:bookmarkStart w:id="96" w:name="_28h4qwu" w:colFirst="0" w:colLast="0"/>
      <w:bookmarkEnd w:id="96"/>
    </w:p>
    <w:p w14:paraId="7447DC56" w14:textId="2C85A333" w:rsidR="001E22DA" w:rsidRDefault="00675768" w:rsidP="001E22DA">
      <w:pPr>
        <w:rPr>
          <w:color w:val="000000"/>
          <w:lang w:val="el-GR"/>
        </w:rPr>
      </w:pPr>
      <w:r w:rsidRPr="007A6B2A">
        <w:rPr>
          <w:b/>
          <w:lang w:val="el-GR"/>
        </w:rPr>
        <w:t>β)</w:t>
      </w:r>
      <w:r w:rsidRPr="007A6B2A">
        <w:rPr>
          <w:lang w:val="el-GR"/>
        </w:rPr>
        <w:t xml:space="preserve"> </w:t>
      </w:r>
      <w:r w:rsidR="001E22DA" w:rsidRPr="005609B2">
        <w:rPr>
          <w:color w:val="000000"/>
          <w:lang w:val="el-GR"/>
        </w:rPr>
        <w:t xml:space="preserve">για </w:t>
      </w:r>
      <w:r w:rsidR="001E22DA">
        <w:rPr>
          <w:color w:val="000000"/>
          <w:lang w:val="el-GR"/>
        </w:rPr>
        <w:t>την</w:t>
      </w:r>
      <w:r w:rsidR="001E22DA" w:rsidRPr="005609B2">
        <w:rPr>
          <w:color w:val="000000"/>
          <w:lang w:val="el-GR"/>
        </w:rPr>
        <w:t xml:space="preserve"> παρ</w:t>
      </w:r>
      <w:r w:rsidR="001E22DA">
        <w:rPr>
          <w:color w:val="000000"/>
          <w:lang w:val="el-GR"/>
        </w:rPr>
        <w:t>άγραφο</w:t>
      </w:r>
      <w:r w:rsidR="001E22DA" w:rsidRPr="005609B2">
        <w:rPr>
          <w:color w:val="000000"/>
          <w:lang w:val="el-GR"/>
        </w:rPr>
        <w:t xml:space="preserve"> </w:t>
      </w:r>
      <w:r w:rsidR="00353A21" w:rsidRPr="00353A21">
        <w:rPr>
          <w:b/>
          <w:bCs/>
          <w:color w:val="000000"/>
          <w:lang w:val="el-GR"/>
        </w:rPr>
        <w:t>2.2.3.2</w:t>
      </w:r>
      <w:r w:rsidR="001E22DA" w:rsidRPr="00821852">
        <w:rPr>
          <w:b/>
          <w:bCs/>
          <w:color w:val="000000"/>
          <w:lang w:val="el-GR"/>
        </w:rPr>
        <w:t xml:space="preserve"> </w:t>
      </w:r>
      <w:r w:rsidR="001E22DA" w:rsidRPr="005609B2">
        <w:rPr>
          <w:color w:val="000000"/>
          <w:lang w:val="el-GR"/>
        </w:rPr>
        <w:t>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001E22DA" w:rsidRPr="005609B2">
        <w:rPr>
          <w:rStyle w:val="0"/>
          <w:color w:val="000000"/>
          <w:lang w:val="el-GR"/>
        </w:rPr>
        <w:footnoteReference w:id="6"/>
      </w:r>
      <w:r w:rsidR="001E22DA" w:rsidRPr="005609B2">
        <w:rPr>
          <w:color w:val="000000"/>
          <w:lang w:val="el-GR"/>
        </w:rPr>
        <w:t xml:space="preserve">  </w:t>
      </w:r>
    </w:p>
    <w:p w14:paraId="03DCD1B2" w14:textId="77777777" w:rsidR="001E22DA" w:rsidRDefault="001E22DA" w:rsidP="001E22DA">
      <w:pPr>
        <w:rPr>
          <w:b/>
          <w:bCs/>
          <w:color w:val="000000"/>
          <w:lang w:val="el-GR"/>
        </w:rPr>
      </w:pPr>
      <w:r>
        <w:rPr>
          <w:color w:val="000000"/>
          <w:lang w:val="el-GR"/>
        </w:rPr>
        <w:t>Ιδίως οι οικονομικοί φορείς που είναι εγκατεστημένοι στην Ελλάδα προσκομίζουν:</w:t>
      </w:r>
    </w:p>
    <w:p w14:paraId="49655648" w14:textId="37FB5638" w:rsidR="001E22DA" w:rsidRPr="00821852" w:rsidRDefault="001E22DA" w:rsidP="001E22DA">
      <w:pPr>
        <w:rPr>
          <w:b/>
          <w:lang w:val="el-GR"/>
        </w:rPr>
      </w:pPr>
      <w:r>
        <w:rPr>
          <w:b/>
          <w:bCs/>
          <w:color w:val="000000"/>
          <w:lang w:val="en-US"/>
        </w:rPr>
        <w:t>i</w:t>
      </w:r>
      <w:r>
        <w:rPr>
          <w:b/>
          <w:bCs/>
          <w:color w:val="000000"/>
          <w:lang w:val="el-GR"/>
        </w:rPr>
        <w:t xml:space="preserve">) </w:t>
      </w:r>
      <w:r>
        <w:rPr>
          <w:color w:val="000000"/>
          <w:lang w:val="el-GR"/>
        </w:rPr>
        <w:t xml:space="preserve">Για την απόδειξη της εκπλήρωσης των φορολογικών υποχρεώσεων της παραγράφου </w:t>
      </w:r>
      <w:r w:rsidR="00353A21" w:rsidRPr="00353A21">
        <w:rPr>
          <w:color w:val="000000"/>
          <w:lang w:val="el-GR"/>
        </w:rPr>
        <w:t>2.2.3.2</w:t>
      </w:r>
      <w:r w:rsidRPr="00821852">
        <w:rPr>
          <w:color w:val="000000"/>
          <w:lang w:val="el-GR"/>
        </w:rPr>
        <w:t xml:space="preserve"> </w:t>
      </w:r>
      <w:r>
        <w:rPr>
          <w:color w:val="000000"/>
          <w:lang w:val="el-GR"/>
        </w:rPr>
        <w:t xml:space="preserve">περίπτωση α’ αποδεικτικό ενημερότητας εκδιδόμενο από την </w:t>
      </w:r>
      <w:proofErr w:type="gramStart"/>
      <w:r>
        <w:rPr>
          <w:color w:val="000000"/>
          <w:lang w:val="el-GR"/>
        </w:rPr>
        <w:t>Α.Α.Δ.Ε..</w:t>
      </w:r>
      <w:proofErr w:type="gramEnd"/>
    </w:p>
    <w:p w14:paraId="4FABDFF9" w14:textId="76DAE409" w:rsidR="001E22DA" w:rsidRPr="00821852" w:rsidRDefault="001E22DA" w:rsidP="001E22DA">
      <w:pPr>
        <w:rPr>
          <w:color w:val="000000"/>
          <w:lang w:val="el-GR"/>
        </w:rPr>
      </w:pPr>
      <w:r>
        <w:rPr>
          <w:b/>
          <w:bCs/>
          <w:color w:val="000000"/>
          <w:lang w:val="en-US"/>
        </w:rPr>
        <w:t>ii</w:t>
      </w:r>
      <w:r>
        <w:rPr>
          <w:b/>
          <w:bCs/>
          <w:color w:val="000000"/>
          <w:lang w:val="el-GR"/>
        </w:rPr>
        <w:t xml:space="preserve">) </w:t>
      </w:r>
      <w:r>
        <w:rPr>
          <w:color w:val="000000"/>
          <w:lang w:val="el-GR"/>
        </w:rPr>
        <w:t xml:space="preserve">Για την απόδειξη της εκπλήρωσης των υποχρεώσεων προς τους οργανισμούς κοινωνικής ασφάλισης της παραγράφου </w:t>
      </w:r>
      <w:proofErr w:type="gramStart"/>
      <w:r w:rsidRPr="001E22DA">
        <w:rPr>
          <w:color w:val="000000"/>
          <w:lang w:val="el-GR"/>
        </w:rPr>
        <w:t>2.2.3.2</w:t>
      </w:r>
      <w:r w:rsidRPr="003C1E1A">
        <w:rPr>
          <w:b/>
          <w:bCs/>
          <w:color w:val="000000"/>
          <w:lang w:val="el-GR"/>
        </w:rPr>
        <w:t xml:space="preserve"> </w:t>
      </w:r>
      <w:r>
        <w:rPr>
          <w:b/>
          <w:bCs/>
          <w:color w:val="000000"/>
          <w:lang w:val="el-GR"/>
        </w:rPr>
        <w:t xml:space="preserve"> </w:t>
      </w:r>
      <w:r>
        <w:rPr>
          <w:color w:val="000000"/>
          <w:lang w:val="el-GR"/>
        </w:rPr>
        <w:t>περίπτωση</w:t>
      </w:r>
      <w:proofErr w:type="gramEnd"/>
      <w:r>
        <w:rPr>
          <w:color w:val="000000"/>
          <w:lang w:val="el-GR"/>
        </w:rPr>
        <w:t xml:space="preserve"> α’ πιστοποιητικό εκδιδόμενο από τον </w:t>
      </w:r>
      <w:r>
        <w:rPr>
          <w:color w:val="000000"/>
          <w:lang w:val="en-US"/>
        </w:rPr>
        <w:t>e</w:t>
      </w:r>
      <w:r>
        <w:rPr>
          <w:color w:val="000000"/>
          <w:lang w:val="el-GR"/>
        </w:rPr>
        <w:t xml:space="preserve">-ΕΦΚΑ. Επιπλέον προσκομίζεται </w:t>
      </w:r>
      <w:r w:rsidRPr="00821852">
        <w:rPr>
          <w:color w:val="000000"/>
          <w:lang w:val="el-GR"/>
        </w:rPr>
        <w:t>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r>
        <w:rPr>
          <w:color w:val="000000"/>
          <w:lang w:val="el-GR"/>
        </w:rPr>
        <w:t>.</w:t>
      </w:r>
    </w:p>
    <w:p w14:paraId="0FBC28CE" w14:textId="5375283E" w:rsidR="001E22DA" w:rsidRDefault="001E22DA" w:rsidP="001E22DA">
      <w:pPr>
        <w:rPr>
          <w:color w:val="000000"/>
          <w:lang w:val="el-GR"/>
        </w:rPr>
      </w:pPr>
      <w:r>
        <w:rPr>
          <w:b/>
          <w:bCs/>
          <w:color w:val="000000"/>
          <w:lang w:val="en-US"/>
        </w:rPr>
        <w:t>iii</w:t>
      </w:r>
      <w:r>
        <w:rPr>
          <w:b/>
          <w:bCs/>
          <w:color w:val="000000"/>
          <w:lang w:val="el-GR"/>
        </w:rPr>
        <w:t xml:space="preserve">) </w:t>
      </w:r>
      <w:r>
        <w:rPr>
          <w:color w:val="000000"/>
          <w:lang w:val="el-GR"/>
        </w:rPr>
        <w:t xml:space="preserve">Για την παράγραφο </w:t>
      </w:r>
      <w:r w:rsidRPr="001E22DA">
        <w:rPr>
          <w:color w:val="000000"/>
          <w:lang w:val="el-GR"/>
        </w:rPr>
        <w:t xml:space="preserve">2.2.3.2 </w:t>
      </w:r>
      <w:r>
        <w:rPr>
          <w:color w:val="000000"/>
          <w:lang w:val="el-GR"/>
        </w:rPr>
        <w:t>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725546F5" w14:textId="77777777" w:rsidR="00922FEF" w:rsidRPr="007A6B2A" w:rsidRDefault="00922FEF">
      <w:pPr>
        <w:pBdr>
          <w:top w:val="nil"/>
          <w:left w:val="nil"/>
          <w:bottom w:val="nil"/>
          <w:right w:val="nil"/>
          <w:between w:val="nil"/>
        </w:pBdr>
        <w:ind w:left="360"/>
        <w:rPr>
          <w:rFonts w:cs="Tahoma"/>
          <w:color w:val="000000"/>
          <w:szCs w:val="22"/>
          <w:lang w:val="el-GR"/>
        </w:rPr>
      </w:pPr>
    </w:p>
    <w:p w14:paraId="5EB883B0" w14:textId="5BA7904F" w:rsidR="001E22DA" w:rsidRDefault="00675768" w:rsidP="001E22DA">
      <w:pPr>
        <w:rPr>
          <w:color w:val="000000"/>
          <w:lang w:val="el-GR"/>
        </w:rPr>
      </w:pPr>
      <w:r w:rsidRPr="007A6B2A">
        <w:rPr>
          <w:b/>
          <w:lang w:val="el-GR"/>
        </w:rPr>
        <w:t>γ)</w:t>
      </w:r>
      <w:r w:rsidRPr="007A6B2A">
        <w:rPr>
          <w:lang w:val="el-GR"/>
        </w:rPr>
        <w:t xml:space="preserve"> </w:t>
      </w:r>
      <w:r w:rsidR="001E22DA" w:rsidRPr="00FA08C7">
        <w:rPr>
          <w:color w:val="000000"/>
          <w:lang w:val="el-GR"/>
        </w:rPr>
        <w:t>για την</w:t>
      </w:r>
      <w:r w:rsidR="001E22DA">
        <w:rPr>
          <w:color w:val="000000"/>
          <w:lang w:val="el-GR"/>
        </w:rPr>
        <w:t xml:space="preserve"> παράγραφο </w:t>
      </w:r>
      <w:r w:rsidR="001E22DA" w:rsidRPr="001E22DA">
        <w:rPr>
          <w:color w:val="000000"/>
          <w:lang w:val="el-GR"/>
        </w:rPr>
        <w:t>2.2.3.3</w:t>
      </w:r>
      <w:r w:rsidR="001E22DA">
        <w:rPr>
          <w:color w:val="000000"/>
          <w:lang w:val="el-GR"/>
        </w:rPr>
        <w:t xml:space="preserve"> 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67A0E2C2" w14:textId="77777777" w:rsidR="001E22DA" w:rsidRDefault="001E22DA" w:rsidP="001E22DA">
      <w:pPr>
        <w:rPr>
          <w:b/>
          <w:bCs/>
          <w:color w:val="000000"/>
          <w:lang w:val="el-GR"/>
        </w:rPr>
      </w:pPr>
      <w:r>
        <w:rPr>
          <w:color w:val="000000"/>
          <w:lang w:val="el-GR"/>
        </w:rPr>
        <w:t>Ιδίως οι οικονομικοί φορείς που είναι εγκατεστημένοι στην Ελλάδα προσκομίζουν:</w:t>
      </w:r>
    </w:p>
    <w:p w14:paraId="222814EE" w14:textId="77777777" w:rsidR="001E22DA" w:rsidRDefault="001E22DA" w:rsidP="001E22DA">
      <w:pPr>
        <w:rPr>
          <w:b/>
          <w:lang w:val="el-GR"/>
        </w:rPr>
      </w:pPr>
      <w:bookmarkStart w:id="97" w:name="_Hlk69240569"/>
      <w:r>
        <w:rPr>
          <w:b/>
          <w:bCs/>
          <w:lang w:val="en-US"/>
        </w:rPr>
        <w:t>i</w:t>
      </w:r>
      <w:r w:rsidRPr="00BD65F6">
        <w:rPr>
          <w:b/>
          <w:bCs/>
          <w:lang w:val="el-GR"/>
        </w:rPr>
        <w:t>)</w:t>
      </w:r>
      <w:r>
        <w:rPr>
          <w:bCs/>
          <w:lang w:val="el-GR"/>
        </w:rPr>
        <w:t xml:space="preserve"> Ενιαίο Πιστοποιητικό Δικαστικής Φερεγγυότητας</w:t>
      </w:r>
      <w:bookmarkEnd w:id="97"/>
      <w:r>
        <w:rPr>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76B7A9E0" w14:textId="77777777" w:rsidR="001E22DA" w:rsidRDefault="001E22DA" w:rsidP="001E22DA">
      <w:pPr>
        <w:rPr>
          <w:b/>
          <w:bCs/>
          <w:color w:val="000000"/>
          <w:lang w:val="el-GR"/>
        </w:rPr>
      </w:pPr>
      <w:r>
        <w:rPr>
          <w:b/>
          <w:lang w:val="en-US"/>
        </w:rPr>
        <w:t>ii</w:t>
      </w:r>
      <w:r>
        <w:rPr>
          <w:b/>
          <w:lang w:val="el-GR"/>
        </w:rPr>
        <w:t xml:space="preserve">) </w:t>
      </w:r>
      <w:r>
        <w:rPr>
          <w:bCs/>
          <w:lang w:val="el-GR"/>
        </w:rPr>
        <w:t>Π</w:t>
      </w:r>
      <w:r>
        <w:rPr>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7EFCF826" w14:textId="77777777" w:rsidR="001E22DA" w:rsidRDefault="001E22DA" w:rsidP="001E22DA">
      <w:pPr>
        <w:rPr>
          <w:bCs/>
          <w:color w:val="000000"/>
          <w:lang w:val="el-GR"/>
        </w:rPr>
      </w:pPr>
      <w:r>
        <w:rPr>
          <w:b/>
          <w:bCs/>
          <w:color w:val="000000"/>
          <w:lang w:val="en-US"/>
        </w:rPr>
        <w:t>iii</w:t>
      </w:r>
      <w:r>
        <w:rPr>
          <w:b/>
          <w:bCs/>
          <w:color w:val="000000"/>
          <w:lang w:val="el-GR"/>
        </w:rPr>
        <w:t xml:space="preserve">) </w:t>
      </w:r>
      <w:r>
        <w:rPr>
          <w:color w:val="000000"/>
          <w:lang w:val="el-GR"/>
        </w:rPr>
        <w:t xml:space="preserve">Εκτύπωση της καρτέλας “Στοιχεία Μητρώου/ Επιχείρησης” </w:t>
      </w:r>
      <w:r>
        <w:rPr>
          <w:bCs/>
          <w:lang w:val="el-GR"/>
        </w:rPr>
        <w:t>από την ηλεκτρονική πλατφόρμα της Ανεξάρτητης Αρχής Δημοσίων Εσόδων</w:t>
      </w:r>
      <w:r>
        <w:rPr>
          <w:color w:val="000000"/>
          <w:lang w:val="el-GR"/>
        </w:rPr>
        <w:t xml:space="preserve">, όπως αυτά εμφανίζονται στο taxisnet, από την οποία να προκύπτει η </w:t>
      </w:r>
      <w:r>
        <w:rPr>
          <w:bCs/>
          <w:color w:val="000000"/>
          <w:lang w:val="el-GR"/>
        </w:rPr>
        <w:t>μη αναστολή της επιχειρηματικής δραστηριότητάς τους.</w:t>
      </w:r>
    </w:p>
    <w:p w14:paraId="49C8BAB9" w14:textId="77777777" w:rsidR="001E22DA" w:rsidRDefault="001E22DA" w:rsidP="001E22DA">
      <w:pPr>
        <w:rPr>
          <w:b/>
          <w:color w:val="000000"/>
          <w:lang w:val="el-GR"/>
        </w:rPr>
      </w:pPr>
      <w:r>
        <w:rPr>
          <w:bCs/>
          <w:color w:val="000000"/>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122470DC" w14:textId="77777777" w:rsidR="00922FEF" w:rsidRPr="007A6B2A" w:rsidRDefault="00922FEF">
      <w:pPr>
        <w:rPr>
          <w:lang w:val="el-GR"/>
        </w:rPr>
      </w:pPr>
    </w:p>
    <w:p w14:paraId="1B0A68E3" w14:textId="527CB42A" w:rsidR="00922FEF" w:rsidRPr="007A6B2A" w:rsidRDefault="00675768">
      <w:pPr>
        <w:rPr>
          <w:lang w:val="el-GR"/>
        </w:rPr>
      </w:pPr>
      <w:r w:rsidRPr="007A6B2A">
        <w:rPr>
          <w:b/>
          <w:lang w:val="el-GR"/>
        </w:rPr>
        <w:lastRenderedPageBreak/>
        <w:t>δ)</w:t>
      </w:r>
      <w:r w:rsidRPr="007A6B2A">
        <w:rPr>
          <w:lang w:val="el-GR"/>
        </w:rPr>
        <w:t xml:space="preserve"> Για τις λοιπές περιπτώσεις της παραγράφου </w:t>
      </w:r>
      <w:r w:rsidR="00AC66DE" w:rsidRPr="00AC2467">
        <w:rPr>
          <w:b/>
          <w:bCs/>
          <w:lang w:val="el-GR"/>
        </w:rPr>
        <w:fldChar w:fldCharType="begin"/>
      </w:r>
      <w:r w:rsidR="00AC66DE" w:rsidRPr="00AC2467">
        <w:rPr>
          <w:b/>
          <w:bCs/>
          <w:lang w:val="el-GR"/>
        </w:rPr>
        <w:instrText xml:space="preserve"> REF _Ref74749842 \r \h </w:instrText>
      </w:r>
      <w:r w:rsidR="00AC66DE">
        <w:rPr>
          <w:b/>
          <w:bCs/>
          <w:lang w:val="el-GR"/>
        </w:rPr>
        <w:instrText xml:space="preserve"> \* MERGEFORMAT </w:instrText>
      </w:r>
      <w:r w:rsidR="00AC66DE" w:rsidRPr="00AC2467">
        <w:rPr>
          <w:b/>
          <w:bCs/>
          <w:lang w:val="el-GR"/>
        </w:rPr>
      </w:r>
      <w:r w:rsidR="00AC66DE" w:rsidRPr="00AC2467">
        <w:rPr>
          <w:b/>
          <w:bCs/>
          <w:lang w:val="el-GR"/>
        </w:rPr>
        <w:fldChar w:fldCharType="separate"/>
      </w:r>
      <w:r w:rsidR="0043095C">
        <w:rPr>
          <w:b/>
          <w:bCs/>
          <w:lang w:val="el-GR"/>
        </w:rPr>
        <w:t>2.2.3.3</w:t>
      </w:r>
      <w:r w:rsidR="00AC66DE" w:rsidRPr="00AC2467">
        <w:rPr>
          <w:b/>
          <w:bCs/>
          <w:lang w:val="el-GR"/>
        </w:rPr>
        <w:fldChar w:fldCharType="end"/>
      </w:r>
      <w:r w:rsidRPr="007A6B2A">
        <w:rPr>
          <w:lang w:val="el-GR"/>
        </w:rPr>
        <w:t xml:space="preserve"> :</w:t>
      </w:r>
    </w:p>
    <w:p w14:paraId="79669272" w14:textId="77777777" w:rsidR="00922FEF" w:rsidRPr="007A6B2A" w:rsidRDefault="00675768">
      <w:pPr>
        <w:rPr>
          <w:b/>
          <w:lang w:val="el-GR"/>
        </w:rPr>
      </w:pPr>
      <w:r w:rsidRPr="007A6B2A">
        <w:rPr>
          <w:lang w:val="el-GR"/>
        </w:rPr>
        <w:t>Υπεύθυνη δήλωση του προσφέροντος οικονομικού φορέα ότι δεν συντρέχουν στο πρόσωπό του οι οριζόμενοι στην παράγραφο λόγοι αποκλεισμού.</w:t>
      </w:r>
    </w:p>
    <w:p w14:paraId="0A431A0A" w14:textId="434A641D" w:rsidR="00197178" w:rsidRPr="005609B2" w:rsidRDefault="00675768" w:rsidP="00197178">
      <w:pPr>
        <w:tabs>
          <w:tab w:val="left" w:pos="1980"/>
        </w:tabs>
        <w:rPr>
          <w:color w:val="000000"/>
          <w:lang w:val="el-GR"/>
        </w:rPr>
      </w:pPr>
      <w:r w:rsidRPr="007A6B2A">
        <w:rPr>
          <w:b/>
          <w:lang w:val="el-GR"/>
        </w:rPr>
        <w:t>ε)</w:t>
      </w:r>
      <w:r w:rsidRPr="007A6B2A">
        <w:rPr>
          <w:lang w:val="el-GR"/>
        </w:rPr>
        <w:t xml:space="preserve"> </w:t>
      </w:r>
      <w:r w:rsidR="00197178" w:rsidRPr="005609B2">
        <w:rPr>
          <w:color w:val="000000"/>
          <w:lang w:val="el-GR"/>
        </w:rPr>
        <w:t xml:space="preserve">για την παράγραφο </w:t>
      </w:r>
      <w:r w:rsidR="00197178" w:rsidRPr="00197178">
        <w:rPr>
          <w:color w:val="000000"/>
          <w:lang w:val="el-GR"/>
        </w:rPr>
        <w:t>2.2.3.4</w:t>
      </w:r>
      <w:r w:rsidR="00197178" w:rsidRPr="005609B2">
        <w:rPr>
          <w:color w:val="000000"/>
          <w:lang w:val="el-GR"/>
        </w:rPr>
        <w:t xml:space="preserve">, δικαιολογητικά ονομαστικοποίησης των μετοχών, </w:t>
      </w:r>
      <w:r w:rsidR="00197178">
        <w:rPr>
          <w:color w:val="000000"/>
          <w:lang w:val="el-GR"/>
        </w:rPr>
        <w:t xml:space="preserve">που καθορίζονται κατωτέρω, </w:t>
      </w:r>
      <w:r w:rsidR="00197178" w:rsidRPr="005609B2">
        <w:rPr>
          <w:color w:val="000000"/>
          <w:lang w:val="el-GR"/>
        </w:rPr>
        <w:t>εφόσον ο προσωρινός ανάδοχος είναι ανώνυμη εταιρία</w:t>
      </w:r>
      <w:r w:rsidR="00197178" w:rsidRPr="0068237E">
        <w:rPr>
          <w:color w:val="000000"/>
          <w:lang w:val="el-GR"/>
        </w:rPr>
        <w:t xml:space="preserve"> </w:t>
      </w:r>
      <w:r w:rsidR="00197178" w:rsidRPr="00F0704B">
        <w:rPr>
          <w:color w:val="000000"/>
          <w:lang w:val="el-GR"/>
        </w:rPr>
        <w:t>ή νομικό πρόσωπο στη μετοχική σύνθεση του οποίου συμμετέχει ανώνυμη εταιρεία</w:t>
      </w:r>
      <w:r w:rsidR="00197178" w:rsidRPr="00D119B9">
        <w:rPr>
          <w:lang w:val="el-GR"/>
        </w:rPr>
        <w:t xml:space="preserve"> </w:t>
      </w:r>
      <w:r w:rsidR="00197178" w:rsidRPr="00D119B9">
        <w:rPr>
          <w:color w:val="000000"/>
          <w:lang w:val="el-GR"/>
        </w:rPr>
        <w:t xml:space="preserve">ή </w:t>
      </w:r>
      <w:r w:rsidR="00197178">
        <w:rPr>
          <w:color w:val="000000"/>
          <w:lang w:val="el-GR"/>
        </w:rPr>
        <w:t xml:space="preserve">νομικό πρόσωπο της αλλοδαπής </w:t>
      </w:r>
      <w:r w:rsidR="00197178" w:rsidRPr="00D119B9">
        <w:rPr>
          <w:color w:val="000000"/>
          <w:lang w:val="el-GR"/>
        </w:rPr>
        <w:t xml:space="preserve">που αντιστοιχεί </w:t>
      </w:r>
      <w:r w:rsidR="00197178">
        <w:rPr>
          <w:color w:val="000000"/>
          <w:lang w:val="el-GR"/>
        </w:rPr>
        <w:t>σ</w:t>
      </w:r>
      <w:r w:rsidR="00197178" w:rsidRPr="00D119B9">
        <w:rPr>
          <w:color w:val="000000"/>
          <w:lang w:val="el-GR"/>
        </w:rPr>
        <w:t>ε ανώνυμη εταιρεία</w:t>
      </w:r>
      <w:r w:rsidR="00197178">
        <w:rPr>
          <w:color w:val="000000"/>
          <w:lang w:val="el-GR"/>
        </w:rPr>
        <w:t xml:space="preserve"> </w:t>
      </w:r>
      <w:r w:rsidR="00197178" w:rsidRPr="000C76F3">
        <w:rPr>
          <w:color w:val="000000"/>
          <w:lang w:val="el-GR"/>
        </w:rPr>
        <w:t>(πλην των περιπτώσεων που αναφέρθηκαν στ</w:t>
      </w:r>
      <w:r w:rsidR="00197178">
        <w:rPr>
          <w:color w:val="000000"/>
          <w:lang w:val="el-GR"/>
        </w:rPr>
        <w:t xml:space="preserve">ην παρ. </w:t>
      </w:r>
      <w:r w:rsidR="00197178">
        <w:rPr>
          <w:color w:val="000000"/>
          <w:lang w:val="el-GR"/>
        </w:rPr>
        <w:fldChar w:fldCharType="begin"/>
      </w:r>
      <w:r w:rsidR="00197178">
        <w:rPr>
          <w:color w:val="000000"/>
          <w:lang w:val="el-GR"/>
        </w:rPr>
        <w:instrText xml:space="preserve"> REF _Ref74508082 \r \h </w:instrText>
      </w:r>
      <w:r w:rsidR="00197178">
        <w:rPr>
          <w:color w:val="000000"/>
          <w:lang w:val="el-GR"/>
        </w:rPr>
      </w:r>
      <w:r w:rsidR="00197178">
        <w:rPr>
          <w:color w:val="000000"/>
          <w:lang w:val="el-GR"/>
        </w:rPr>
        <w:fldChar w:fldCharType="separate"/>
      </w:r>
      <w:r w:rsidR="0043095C">
        <w:rPr>
          <w:b/>
          <w:bCs/>
          <w:color w:val="000000"/>
          <w:lang w:val="el-GR"/>
        </w:rPr>
        <w:t>Σφάλμα! Το αρχείο προέλευσης της αναφοράς δεν βρέθηκε.</w:t>
      </w:r>
      <w:r w:rsidR="00197178">
        <w:rPr>
          <w:color w:val="000000"/>
          <w:lang w:val="el-GR"/>
        </w:rPr>
        <w:fldChar w:fldCharType="end"/>
      </w:r>
      <w:r w:rsidR="00197178" w:rsidRPr="00197178">
        <w:rPr>
          <w:color w:val="000000"/>
          <w:lang w:val="el-GR"/>
        </w:rPr>
        <w:t>2.2.3.4</w:t>
      </w:r>
      <w:r w:rsidR="00197178">
        <w:rPr>
          <w:color w:val="000000"/>
          <w:lang w:val="el-GR"/>
        </w:rPr>
        <w:t xml:space="preserve">  της παρούσας ανωτέρω).</w:t>
      </w:r>
      <w:r w:rsidR="00197178" w:rsidRPr="005609B2">
        <w:rPr>
          <w:color w:val="000000"/>
          <w:lang w:val="el-GR"/>
        </w:rPr>
        <w:t xml:space="preserve">  </w:t>
      </w:r>
    </w:p>
    <w:p w14:paraId="4B4AA123" w14:textId="77777777" w:rsidR="00197178" w:rsidRDefault="00197178" w:rsidP="00197178">
      <w:pPr>
        <w:tabs>
          <w:tab w:val="left" w:pos="1980"/>
        </w:tabs>
        <w:rPr>
          <w:color w:val="000000"/>
          <w:lang w:val="el-GR"/>
        </w:rPr>
      </w:pPr>
      <w:r>
        <w:rPr>
          <w:color w:val="000000"/>
          <w:lang w:val="el-GR"/>
        </w:rPr>
        <w:t>Συγκεκριμένα, προσκομίζονται:</w:t>
      </w:r>
    </w:p>
    <w:p w14:paraId="09149BB4" w14:textId="6CC1FDF6" w:rsidR="00197178" w:rsidRDefault="00197178" w:rsidP="00197178">
      <w:pPr>
        <w:tabs>
          <w:tab w:val="left" w:pos="1980"/>
        </w:tabs>
        <w:rPr>
          <w:color w:val="000000"/>
          <w:lang w:val="el-GR"/>
        </w:rPr>
      </w:pPr>
      <w:r>
        <w:rPr>
          <w:b/>
          <w:bCs/>
          <w:color w:val="000000"/>
          <w:lang w:val="en-US"/>
        </w:rPr>
        <w:t>i</w:t>
      </w:r>
      <w:r>
        <w:rPr>
          <w:b/>
          <w:bCs/>
          <w:color w:val="000000"/>
          <w:lang w:val="el-GR"/>
        </w:rPr>
        <w:t xml:space="preserve">) </w:t>
      </w:r>
      <w:r w:rsidRPr="00A7211D">
        <w:rPr>
          <w:color w:val="000000"/>
          <w:lang w:val="el-GR"/>
        </w:rPr>
        <w:t xml:space="preserve">Για </w:t>
      </w:r>
      <w:r>
        <w:rPr>
          <w:color w:val="000000"/>
          <w:lang w:val="el-GR"/>
        </w:rPr>
        <w:t xml:space="preserve">την απόδειξη της εξαίρεσης από την υποχρέωση ονομαστικοποίησης των μετοχών τους κατά την περ. α) της παραγράφου </w:t>
      </w:r>
      <w:r w:rsidRPr="00197178">
        <w:rPr>
          <w:color w:val="000000"/>
          <w:lang w:val="el-GR"/>
        </w:rPr>
        <w:t>2.2.3.4</w:t>
      </w:r>
      <w:r>
        <w:rPr>
          <w:color w:val="000000"/>
          <w:lang w:val="el-GR"/>
        </w:rPr>
        <w:t xml:space="preserve"> βεβαίωση του αρμοδίου Χρηματιστηρίου. </w:t>
      </w:r>
    </w:p>
    <w:p w14:paraId="76A5EFA6" w14:textId="111FCD7F" w:rsidR="00197178" w:rsidRDefault="00197178" w:rsidP="00197178">
      <w:pPr>
        <w:tabs>
          <w:tab w:val="left" w:pos="1980"/>
        </w:tabs>
        <w:rPr>
          <w:color w:val="000000"/>
          <w:lang w:val="el-GR"/>
        </w:rPr>
      </w:pPr>
      <w:r>
        <w:rPr>
          <w:b/>
          <w:bCs/>
          <w:color w:val="000000"/>
          <w:lang w:val="en-US"/>
        </w:rPr>
        <w:t>ii</w:t>
      </w:r>
      <w:r w:rsidRPr="00772B99">
        <w:rPr>
          <w:b/>
          <w:bCs/>
          <w:color w:val="000000"/>
          <w:lang w:val="el-GR"/>
        </w:rPr>
        <w:t xml:space="preserve">) </w:t>
      </w:r>
      <w:r>
        <w:rPr>
          <w:color w:val="000000"/>
          <w:lang w:val="el-GR"/>
        </w:rPr>
        <w:t>Ό</w:t>
      </w:r>
      <w:r w:rsidRPr="00772B99">
        <w:rPr>
          <w:color w:val="000000"/>
          <w:lang w:val="el-GR"/>
        </w:rPr>
        <w:t>σον αφορά την εξαίρεση της περ. β) της παραγράφου</w:t>
      </w:r>
      <w:r w:rsidRPr="00197178">
        <w:rPr>
          <w:color w:val="000000"/>
          <w:lang w:val="el-GR"/>
        </w:rPr>
        <w:t xml:space="preserve"> 2.2.3.4</w:t>
      </w:r>
      <w:r w:rsidRPr="00772B99">
        <w:rPr>
          <w:color w:val="000000"/>
          <w:lang w:val="el-GR"/>
        </w:rPr>
        <w:t>, γ</w:t>
      </w:r>
      <w:r>
        <w:rPr>
          <w:color w:val="000000"/>
          <w:lang w:val="el-GR"/>
        </w:rPr>
        <w:t xml:space="preserve">ια την απόδειξη του ελέγχου δικαιωμάτων ψήφου </w:t>
      </w:r>
      <w:r w:rsidRPr="00A7211D">
        <w:rPr>
          <w:color w:val="000000"/>
          <w:lang w:val="el-GR"/>
        </w:rPr>
        <w:t xml:space="preserve">υπεύθυνη δήλωση της ελεγχόμενης εταιρείας και, εάν αυτή είναι διαφορετική του </w:t>
      </w:r>
      <w:r>
        <w:rPr>
          <w:color w:val="000000"/>
          <w:lang w:val="el-GR"/>
        </w:rPr>
        <w:t>προσωρινού</w:t>
      </w:r>
      <w:r w:rsidRPr="00772B99">
        <w:rPr>
          <w:color w:val="000000"/>
          <w:lang w:val="el-GR"/>
        </w:rPr>
        <w:t xml:space="preserve"> </w:t>
      </w:r>
      <w:r w:rsidRPr="00A7211D">
        <w:rPr>
          <w:color w:val="000000"/>
          <w:lang w:val="el-GR"/>
        </w:rPr>
        <w:t>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ελέγχουσες τα δικαιώματα ψήφου εταιρείες είναι εποπτευόμενες κατά τα οριζόμενα</w:t>
      </w:r>
      <w:r>
        <w:rPr>
          <w:color w:val="000000"/>
          <w:lang w:val="el-GR"/>
        </w:rPr>
        <w:t xml:space="preserve"> στην παράγραφο </w:t>
      </w:r>
      <w:r w:rsidRPr="00197178">
        <w:rPr>
          <w:color w:val="000000"/>
          <w:lang w:val="el-GR"/>
        </w:rPr>
        <w:t>2.2.3.4</w:t>
      </w:r>
    </w:p>
    <w:p w14:paraId="56E7BA66" w14:textId="77777777" w:rsidR="00197178" w:rsidRPr="00E24552" w:rsidRDefault="00197178" w:rsidP="00197178">
      <w:pPr>
        <w:tabs>
          <w:tab w:val="left" w:pos="1980"/>
        </w:tabs>
        <w:rPr>
          <w:color w:val="000000"/>
          <w:lang w:val="el-GR"/>
        </w:rPr>
      </w:pPr>
      <w:r>
        <w:rPr>
          <w:b/>
          <w:bCs/>
          <w:color w:val="000000"/>
          <w:lang w:val="en-US"/>
        </w:rPr>
        <w:t>iii</w:t>
      </w:r>
      <w:r w:rsidRPr="00772B99">
        <w:rPr>
          <w:b/>
          <w:bCs/>
          <w:color w:val="000000"/>
          <w:lang w:val="el-GR"/>
        </w:rPr>
        <w:t>)</w:t>
      </w:r>
      <w:r w:rsidRPr="00E24552">
        <w:rPr>
          <w:color w:val="000000"/>
          <w:lang w:val="el-GR"/>
        </w:rPr>
        <w:t xml:space="preserve"> Δικαιολογητικά ονομαστικοποίησης μετοχών</w:t>
      </w:r>
      <w:r>
        <w:rPr>
          <w:color w:val="000000"/>
          <w:lang w:val="el-GR"/>
        </w:rPr>
        <w:t xml:space="preserve"> του προσωρινού αναδόχου:</w:t>
      </w:r>
    </w:p>
    <w:p w14:paraId="12E6C814" w14:textId="77777777" w:rsidR="00197178" w:rsidRPr="00E24552" w:rsidRDefault="00197178" w:rsidP="00197178">
      <w:pPr>
        <w:tabs>
          <w:tab w:val="left" w:pos="1980"/>
        </w:tabs>
        <w:rPr>
          <w:color w:val="000000"/>
          <w:lang w:val="el-GR"/>
        </w:rPr>
      </w:pPr>
      <w:r w:rsidRPr="00E24552">
        <w:rPr>
          <w:color w:val="000000"/>
          <w:lang w:val="el-GR"/>
        </w:rPr>
        <w:t>- Πιστοποιητικό αρμόδιας αρχής του κράτους της έδρας, από το οποίο να προκύπτει ότι οι μετοχές είναι ονομαστικές</w:t>
      </w:r>
      <w:r>
        <w:rPr>
          <w:color w:val="000000"/>
          <w:lang w:val="el-GR"/>
        </w:rPr>
        <w:t>,</w:t>
      </w:r>
      <w:r w:rsidRPr="00E24552">
        <w:rPr>
          <w:color w:val="000000"/>
          <w:lang w:val="el-GR"/>
        </w:rPr>
        <w:t xml:space="preserve"> που να έχει εκδοθεί έως τριάντα (30) εργάσιμες ημέρες πριν από την υποβολή του.</w:t>
      </w:r>
    </w:p>
    <w:p w14:paraId="3A9665C2" w14:textId="77777777" w:rsidR="00197178" w:rsidRPr="00E24552" w:rsidRDefault="00197178" w:rsidP="00197178">
      <w:pPr>
        <w:tabs>
          <w:tab w:val="left" w:pos="1980"/>
        </w:tabs>
        <w:rPr>
          <w:color w:val="000000"/>
          <w:lang w:val="el-GR"/>
        </w:rPr>
      </w:pPr>
      <w:r w:rsidRPr="00E24552">
        <w:rPr>
          <w:color w:val="000000"/>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36CA89AF" w14:textId="77777777" w:rsidR="00197178" w:rsidRPr="00E24552" w:rsidRDefault="00197178" w:rsidP="00197178">
      <w:pPr>
        <w:tabs>
          <w:tab w:val="left" w:pos="1980"/>
        </w:tabs>
        <w:rPr>
          <w:color w:val="000000"/>
          <w:lang w:val="el-GR"/>
        </w:rPr>
      </w:pPr>
      <w:r w:rsidRPr="00E24552">
        <w:rPr>
          <w:color w:val="000000"/>
          <w:lang w:val="el-GR"/>
        </w:rPr>
        <w:t>Ειδικότερα:</w:t>
      </w:r>
    </w:p>
    <w:p w14:paraId="1310DFFC" w14:textId="77777777" w:rsidR="00197178" w:rsidRPr="00E24552" w:rsidRDefault="00197178" w:rsidP="00197178">
      <w:pPr>
        <w:tabs>
          <w:tab w:val="left" w:pos="1980"/>
        </w:tabs>
        <w:rPr>
          <w:color w:val="000000"/>
          <w:lang w:val="el-GR"/>
        </w:rPr>
      </w:pPr>
      <w:r>
        <w:rPr>
          <w:b/>
          <w:color w:val="000000"/>
          <w:lang w:val="el-GR"/>
        </w:rPr>
        <w:t xml:space="preserve">- </w:t>
      </w:r>
      <w:r>
        <w:rPr>
          <w:color w:val="000000"/>
          <w:lang w:val="el-GR"/>
        </w:rPr>
        <w:t xml:space="preserve">Όσον αφορά στις </w:t>
      </w:r>
      <w:r w:rsidRPr="000A0FD7">
        <w:rPr>
          <w:b/>
          <w:color w:val="000000"/>
          <w:lang w:val="el-GR"/>
        </w:rPr>
        <w:t>εγκατεστημένες στην Ελλάδα ανώνυμες εταιρείες</w:t>
      </w:r>
      <w:r>
        <w:rPr>
          <w:color w:val="000000"/>
          <w:lang w:val="el-GR"/>
        </w:rPr>
        <w:t xml:space="preserve"> υποβάλλεται</w:t>
      </w:r>
      <w:r w:rsidRPr="00E24552">
        <w:rPr>
          <w:color w:val="000000"/>
          <w:lang w:val="el-GR"/>
        </w:rPr>
        <w:t xml:space="preserve"> πιστοποιητικό του Γ.Ε.Μ.Η. από το οποίο να προκύπτει ότι οι μετοχές </w:t>
      </w:r>
      <w:r>
        <w:rPr>
          <w:color w:val="000000"/>
          <w:lang w:val="el-GR"/>
        </w:rPr>
        <w:t xml:space="preserve">τους </w:t>
      </w:r>
      <w:r w:rsidRPr="00E24552">
        <w:rPr>
          <w:color w:val="000000"/>
          <w:lang w:val="el-GR"/>
        </w:rPr>
        <w:t>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096D7F1F" w14:textId="77777777" w:rsidR="00197178" w:rsidRPr="00E24552" w:rsidRDefault="00197178" w:rsidP="00197178">
      <w:pPr>
        <w:tabs>
          <w:tab w:val="left" w:pos="1980"/>
        </w:tabs>
        <w:rPr>
          <w:color w:val="000000"/>
          <w:lang w:val="el-GR"/>
        </w:rPr>
      </w:pPr>
      <w:r>
        <w:rPr>
          <w:b/>
          <w:color w:val="000000"/>
          <w:lang w:val="el-GR"/>
        </w:rPr>
        <w:t xml:space="preserve">- </w:t>
      </w:r>
      <w:r w:rsidRPr="00E24552">
        <w:rPr>
          <w:color w:val="000000"/>
          <w:lang w:val="el-GR"/>
        </w:rPr>
        <w:t xml:space="preserve">Όσον αφορά </w:t>
      </w:r>
      <w:r>
        <w:rPr>
          <w:color w:val="000000"/>
          <w:lang w:val="el-GR"/>
        </w:rPr>
        <w:t>σ</w:t>
      </w:r>
      <w:r w:rsidRPr="00E24552">
        <w:rPr>
          <w:color w:val="000000"/>
          <w:lang w:val="el-GR"/>
        </w:rPr>
        <w:t>τις</w:t>
      </w:r>
      <w:r>
        <w:rPr>
          <w:color w:val="000000"/>
          <w:lang w:val="el-GR"/>
        </w:rPr>
        <w:t xml:space="preserve"> </w:t>
      </w:r>
      <w:r w:rsidRPr="003C4424">
        <w:rPr>
          <w:b/>
          <w:color w:val="000000"/>
          <w:lang w:val="el-GR"/>
        </w:rPr>
        <w:t>αλλοδαπές ανώνυμες εταιρίες ή αλλοδαπά νομικά πρόσωπα που αντιστοιχούν σε ανώνυμες εταιρείες</w:t>
      </w:r>
      <w:r>
        <w:rPr>
          <w:color w:val="000000"/>
          <w:lang w:val="el-GR"/>
        </w:rPr>
        <w:t>:</w:t>
      </w:r>
    </w:p>
    <w:p w14:paraId="48B2810F" w14:textId="77777777" w:rsidR="00197178" w:rsidRPr="000A0FD7" w:rsidRDefault="00197178" w:rsidP="00197178">
      <w:pPr>
        <w:tabs>
          <w:tab w:val="left" w:pos="1980"/>
        </w:tabs>
        <w:rPr>
          <w:b/>
          <w:color w:val="000000"/>
          <w:lang w:val="el-GR"/>
        </w:rPr>
      </w:pPr>
      <w:r>
        <w:rPr>
          <w:b/>
          <w:color w:val="000000"/>
          <w:lang w:val="el-GR"/>
        </w:rPr>
        <w:t>Α</w:t>
      </w:r>
      <w:r w:rsidRPr="000A0FD7">
        <w:rPr>
          <w:b/>
          <w:color w:val="000000"/>
          <w:lang w:val="el-GR"/>
        </w:rPr>
        <w:t xml:space="preserve">) εφόσον έχουν κατά το δίκαιο της έδρας τους ονομαστικές μετοχές,  </w:t>
      </w:r>
      <w:r>
        <w:rPr>
          <w:b/>
          <w:color w:val="000000"/>
          <w:lang w:val="el-GR"/>
        </w:rPr>
        <w:t>προσκομίζουν</w:t>
      </w:r>
      <w:r w:rsidRPr="000A0FD7">
        <w:rPr>
          <w:b/>
          <w:color w:val="000000"/>
          <w:lang w:val="el-GR"/>
        </w:rPr>
        <w:t xml:space="preserve"> :</w:t>
      </w:r>
    </w:p>
    <w:p w14:paraId="030DEA27" w14:textId="77777777" w:rsidR="00197178" w:rsidRPr="00E24552" w:rsidRDefault="00197178" w:rsidP="00197178">
      <w:pPr>
        <w:tabs>
          <w:tab w:val="left" w:pos="1980"/>
        </w:tabs>
        <w:rPr>
          <w:color w:val="000000"/>
          <w:lang w:val="el-GR"/>
        </w:rPr>
      </w:pPr>
      <w:r>
        <w:rPr>
          <w:color w:val="000000"/>
          <w:lang w:val="en-US"/>
        </w:rPr>
        <w:t>i</w:t>
      </w:r>
      <w:r w:rsidRPr="00A7211D">
        <w:rPr>
          <w:color w:val="000000"/>
          <w:lang w:val="el-GR"/>
        </w:rPr>
        <w:t>)</w:t>
      </w:r>
      <w:r w:rsidRPr="00E24552">
        <w:rPr>
          <w:color w:val="000000"/>
          <w:lang w:val="el-GR"/>
        </w:rPr>
        <w:t xml:space="preserve"> Πιστοποιητικό αρμόδιας αρχής του κράτους της έδρας, από το οποίο να προκύπτει ότι οι μετοχές </w:t>
      </w:r>
      <w:r>
        <w:rPr>
          <w:color w:val="000000"/>
          <w:lang w:val="el-GR"/>
        </w:rPr>
        <w:t xml:space="preserve">τους </w:t>
      </w:r>
      <w:r w:rsidRPr="00E24552">
        <w:rPr>
          <w:color w:val="000000"/>
          <w:lang w:val="el-GR"/>
        </w:rPr>
        <w:t>είναι ονομαστικές</w:t>
      </w:r>
    </w:p>
    <w:p w14:paraId="47DC9B81" w14:textId="77777777" w:rsidR="00197178" w:rsidRPr="00E24552" w:rsidRDefault="00197178" w:rsidP="00197178">
      <w:pPr>
        <w:tabs>
          <w:tab w:val="left" w:pos="1980"/>
        </w:tabs>
        <w:rPr>
          <w:color w:val="000000"/>
          <w:lang w:val="el-GR"/>
        </w:rPr>
      </w:pPr>
      <w:r>
        <w:rPr>
          <w:color w:val="000000"/>
          <w:lang w:val="en-US"/>
        </w:rPr>
        <w:t>ii</w:t>
      </w:r>
      <w:r w:rsidRPr="00A7211D">
        <w:rPr>
          <w:color w:val="000000"/>
          <w:lang w:val="el-GR"/>
        </w:rPr>
        <w:t>)</w:t>
      </w:r>
      <w:r w:rsidRPr="00E24552">
        <w:rPr>
          <w:color w:val="000000"/>
          <w:lang w:val="el-GR"/>
        </w:rPr>
        <w:t xml:space="preserve"> Αναλυτική κατάσταση μετόχων, με</w:t>
      </w:r>
      <w:r>
        <w:rPr>
          <w:color w:val="000000"/>
          <w:lang w:val="el-GR"/>
        </w:rPr>
        <w:t xml:space="preserve"> τον</w:t>
      </w:r>
      <w:r w:rsidRPr="00E24552">
        <w:rPr>
          <w:color w:val="000000"/>
          <w:lang w:val="el-GR"/>
        </w:rPr>
        <w:t xml:space="preserve">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75468CB0" w14:textId="77777777" w:rsidR="00197178" w:rsidRPr="00E24552" w:rsidRDefault="00197178" w:rsidP="00197178">
      <w:pPr>
        <w:tabs>
          <w:tab w:val="left" w:pos="1980"/>
        </w:tabs>
        <w:rPr>
          <w:color w:val="000000"/>
          <w:lang w:val="el-GR"/>
        </w:rPr>
      </w:pPr>
      <w:r>
        <w:rPr>
          <w:color w:val="000000"/>
          <w:lang w:val="en-US"/>
        </w:rPr>
        <w:t>iii</w:t>
      </w:r>
      <w:r w:rsidRPr="00A7211D">
        <w:rPr>
          <w:color w:val="000000"/>
          <w:lang w:val="el-GR"/>
        </w:rPr>
        <w:t xml:space="preserve">) </w:t>
      </w:r>
      <w:r w:rsidRPr="00E24552">
        <w:rPr>
          <w:color w:val="000000"/>
          <w:lang w:val="el-GR"/>
        </w:rPr>
        <w:t>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2E903134" w14:textId="77777777" w:rsidR="00197178" w:rsidRPr="00CC5053" w:rsidRDefault="00197178" w:rsidP="00197178">
      <w:pPr>
        <w:tabs>
          <w:tab w:val="left" w:pos="1980"/>
        </w:tabs>
        <w:rPr>
          <w:b/>
          <w:color w:val="000000"/>
          <w:lang w:val="el-GR"/>
        </w:rPr>
      </w:pPr>
      <w:r w:rsidRPr="00CC5053">
        <w:rPr>
          <w:b/>
          <w:color w:val="000000"/>
          <w:lang w:val="el-GR"/>
        </w:rPr>
        <w:t xml:space="preserve">Β)  </w:t>
      </w:r>
      <w:r>
        <w:rPr>
          <w:b/>
          <w:color w:val="000000"/>
          <w:lang w:val="el-GR"/>
        </w:rPr>
        <w:t xml:space="preserve">εφόσον </w:t>
      </w:r>
      <w:r w:rsidRPr="00CC5053">
        <w:rPr>
          <w:b/>
          <w:color w:val="000000"/>
          <w:lang w:val="el-GR"/>
        </w:rPr>
        <w:t>δεν έχουν υποχρέωση ονομαστικοποίησης μετοχών ή δεν προβλέπεται η ονομαστικοποίηση των μετοχών, προσκομίζουν:</w:t>
      </w:r>
    </w:p>
    <w:p w14:paraId="6CBC55B4" w14:textId="77777777" w:rsidR="00197178" w:rsidRPr="007C1C9C" w:rsidRDefault="00197178" w:rsidP="00197178">
      <w:pPr>
        <w:tabs>
          <w:tab w:val="left" w:pos="1980"/>
        </w:tabs>
        <w:rPr>
          <w:color w:val="000000"/>
          <w:lang w:val="el-GR"/>
        </w:rPr>
      </w:pPr>
      <w:r w:rsidRPr="007C1C9C">
        <w:rPr>
          <w:color w:val="000000"/>
          <w:lang w:val="el-GR"/>
        </w:rPr>
        <w:lastRenderedPageBreak/>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p>
    <w:p w14:paraId="1030D4FA" w14:textId="77777777" w:rsidR="00197178" w:rsidRPr="007C1C9C" w:rsidRDefault="00197178" w:rsidP="00197178">
      <w:pPr>
        <w:tabs>
          <w:tab w:val="left" w:pos="1980"/>
        </w:tabs>
        <w:rPr>
          <w:color w:val="000000"/>
          <w:lang w:val="el-GR"/>
        </w:rPr>
      </w:pPr>
      <w:r w:rsidRPr="007C1C9C">
        <w:rPr>
          <w:color w:val="000000"/>
          <w:lang w:val="el-GR"/>
        </w:rPr>
        <w:t>ii) έγκυρη και ενημερωμένη κατάσταση προσώπων που κατέχουν τουλάχιστον 1% των μετοχών ή δικαιωμάτων ψήφου,</w:t>
      </w:r>
    </w:p>
    <w:p w14:paraId="3C673497" w14:textId="77777777" w:rsidR="00197178" w:rsidRPr="007C1C9C" w:rsidRDefault="00197178" w:rsidP="00197178">
      <w:pPr>
        <w:tabs>
          <w:tab w:val="left" w:pos="1980"/>
        </w:tabs>
        <w:rPr>
          <w:color w:val="000000"/>
          <w:lang w:val="el-GR"/>
        </w:rPr>
      </w:pPr>
      <w:r w:rsidRPr="007C1C9C">
        <w:rPr>
          <w:color w:val="000000"/>
          <w:lang w:val="el-GR"/>
        </w:rPr>
        <w:t xml:space="preserve">iii)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5E59606B" w14:textId="77777777" w:rsidR="00197178" w:rsidRPr="007C1C9C" w:rsidRDefault="00197178" w:rsidP="00197178">
      <w:pPr>
        <w:tabs>
          <w:tab w:val="left" w:pos="1980"/>
        </w:tabs>
        <w:rPr>
          <w:color w:val="000000"/>
          <w:lang w:val="el-GR"/>
        </w:rPr>
      </w:pPr>
      <w:r w:rsidRPr="007C1C9C">
        <w:rPr>
          <w:color w:val="000000"/>
          <w:lang w:val="el-GR"/>
        </w:rPr>
        <w:t>Όλα τα ανωτέρω έγγραφα πρέπει να είναι επικυρωμένα από την κατά νόμον αρμόδια αρχή του κράτους της έδρας του υποψηφίου και να συνοδεύονται από επίσημη μετάφραση στην ελληνική.</w:t>
      </w:r>
    </w:p>
    <w:p w14:paraId="25D4C15D" w14:textId="77777777" w:rsidR="00197178" w:rsidRDefault="00197178" w:rsidP="00197178">
      <w:pPr>
        <w:rPr>
          <w:b/>
          <w:color w:val="000000"/>
          <w:lang w:val="el-GR"/>
        </w:rPr>
      </w:pPr>
      <w:r w:rsidRPr="007C1C9C">
        <w:rPr>
          <w:color w:val="000000"/>
          <w:lang w:val="el-GR"/>
        </w:rPr>
        <w:t xml:space="preserve">Ελλείψεις στα δικαιολογητικά ονομαστικοποίησης των μετοχών συμπληρώνονται κατά </w:t>
      </w:r>
      <w:r>
        <w:rPr>
          <w:color w:val="000000"/>
          <w:lang w:val="el-GR"/>
        </w:rPr>
        <w:t>την παράγραφο</w:t>
      </w:r>
      <w:r w:rsidRPr="007C1C9C">
        <w:rPr>
          <w:color w:val="000000"/>
          <w:lang w:val="el-GR"/>
        </w:rPr>
        <w:t xml:space="preserve"> 3.1.2 της παρούσας</w:t>
      </w:r>
      <w:r w:rsidRPr="00CC5053">
        <w:rPr>
          <w:b/>
          <w:color w:val="000000"/>
          <w:lang w:val="el-GR"/>
        </w:rPr>
        <w:t>.</w:t>
      </w:r>
    </w:p>
    <w:p w14:paraId="6E0AD41D" w14:textId="77777777" w:rsidR="00197178" w:rsidRDefault="00197178" w:rsidP="00197178">
      <w:pPr>
        <w:rPr>
          <w:color w:val="000000"/>
          <w:lang w:val="el-GR"/>
        </w:rPr>
      </w:pPr>
      <w:r w:rsidRPr="00C11E79">
        <w:rPr>
          <w:color w:val="000000"/>
          <w:lang w:val="el-GR"/>
        </w:rPr>
        <w:t>Η αναθέτουσα αρχή ελέγχει επίσης, επί ποινή απαραδέκτου της προσφοράς, εάν στη διαδικασία συμμετέχει εξωχώρια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Κώδικα, κατά τα αναφερόμενα στην περίπτωση α της παραγράφου 4 του άρθρου 4 του ν. 3310/2005.</w:t>
      </w:r>
      <w:r w:rsidRPr="00C11E79">
        <w:rPr>
          <w:b/>
          <w:color w:val="000000"/>
          <w:lang w:val="el-GR"/>
        </w:rPr>
        <w:t xml:space="preserve"> </w:t>
      </w:r>
      <w:r w:rsidRPr="00821852">
        <w:rPr>
          <w:color w:val="000000"/>
          <w:lang w:val="el-GR"/>
        </w:rPr>
        <w:t>Επιπλέον ο προσωρινός ανάδοχος, πέραν των ως άνω δικαιολογητικών ονομαστικοποίησης, προσκομίζει κατά το στάδιο κατακύρωσης υπεύθυνη δήλωση ότι δεν είναι εξωχώρια εταιρεία, κατά την ανωτέρω έννοια και δεν εμπίπτει στις διατάξεις της παρ.4 εδαφ. α &amp; β του άρθρου 4 του Ν. 3310/2005 όπως ισχύει.</w:t>
      </w:r>
      <w:r w:rsidRPr="00821852">
        <w:rPr>
          <w:color w:val="000000"/>
          <w:lang w:val="el-GR"/>
        </w:rPr>
        <w:cr/>
      </w:r>
    </w:p>
    <w:p w14:paraId="6D67E014" w14:textId="582E8323" w:rsidR="00922FEF" w:rsidRPr="007A6B2A" w:rsidRDefault="00675768">
      <w:pPr>
        <w:rPr>
          <w:b/>
          <w:lang w:val="el-GR"/>
        </w:rPr>
      </w:pPr>
      <w:r w:rsidRPr="007A6B2A">
        <w:rPr>
          <w:b/>
          <w:lang w:val="el-GR"/>
        </w:rPr>
        <w:t xml:space="preserve">στ) </w:t>
      </w:r>
      <w:r w:rsidR="00903E20">
        <w:rPr>
          <w:lang w:val="el-GR"/>
        </w:rPr>
        <w:t xml:space="preserve">για την παράγραφο </w:t>
      </w:r>
      <w:r w:rsidR="00903E20">
        <w:rPr>
          <w:lang w:val="el-GR"/>
        </w:rPr>
        <w:fldChar w:fldCharType="begin"/>
      </w:r>
      <w:r w:rsidR="00903E20">
        <w:rPr>
          <w:lang w:val="el-GR"/>
        </w:rPr>
        <w:instrText xml:space="preserve"> REF _Ref496540821 \r \h </w:instrText>
      </w:r>
      <w:r w:rsidR="00903E20">
        <w:rPr>
          <w:lang w:val="el-GR"/>
        </w:rPr>
      </w:r>
      <w:r w:rsidR="00903E20">
        <w:rPr>
          <w:lang w:val="el-GR"/>
        </w:rPr>
        <w:fldChar w:fldCharType="separate"/>
      </w:r>
      <w:r w:rsidR="0043095C">
        <w:rPr>
          <w:lang w:val="el-GR"/>
        </w:rPr>
        <w:t>2.2.3.8</w:t>
      </w:r>
      <w:r w:rsidR="00903E20">
        <w:rPr>
          <w:lang w:val="el-GR"/>
        </w:rPr>
        <w:fldChar w:fldCharType="end"/>
      </w:r>
      <w:r w:rsidR="00FA11F6" w:rsidRPr="00FE0EC7">
        <w:rPr>
          <w:lang w:val="el-GR"/>
        </w:rPr>
        <w:t>2.2.3.8</w:t>
      </w:r>
      <w:r w:rsidR="00903E20">
        <w:rPr>
          <w:lang w:val="el-GR"/>
        </w:rPr>
        <w:t xml:space="preserve"> υπεύθυνη δήλωση του προσφέροντος οικονομικού φορέα </w:t>
      </w:r>
      <w:r w:rsidR="00903E20" w:rsidRPr="00591B46">
        <w:rPr>
          <w:lang w:val="el-GR"/>
        </w:rPr>
        <w:t>περί μη επιβολής σε βάρος του της κύρωσης</w:t>
      </w:r>
      <w:r w:rsidR="00903E20">
        <w:rPr>
          <w:lang w:val="el-GR"/>
        </w:rPr>
        <w:t xml:space="preserve"> </w:t>
      </w:r>
      <w:r w:rsidR="00903E20" w:rsidRPr="00591B46">
        <w:rPr>
          <w:lang w:val="el-GR"/>
        </w:rPr>
        <w:t xml:space="preserve">του οριζόντιου αποκλεισμού, σύμφωνα τις διατάξεις </w:t>
      </w:r>
      <w:r w:rsidR="00903E20">
        <w:rPr>
          <w:lang w:val="el-GR"/>
        </w:rPr>
        <w:t xml:space="preserve">της </w:t>
      </w:r>
      <w:r w:rsidR="00903E20" w:rsidRPr="00591B46">
        <w:rPr>
          <w:lang w:val="el-GR"/>
        </w:rPr>
        <w:t>κείμενης νομοθεσίας</w:t>
      </w:r>
      <w:r w:rsidR="00903E20" w:rsidRPr="005609B2">
        <w:rPr>
          <w:color w:val="000000"/>
          <w:lang w:val="el-GR"/>
        </w:rPr>
        <w:t>.</w:t>
      </w:r>
    </w:p>
    <w:p w14:paraId="450C6131" w14:textId="70D6E860" w:rsidR="00922FEF" w:rsidRPr="007A6B2A" w:rsidRDefault="00675768">
      <w:pPr>
        <w:rPr>
          <w:b/>
          <w:lang w:val="el-GR"/>
        </w:rPr>
      </w:pPr>
      <w:r>
        <w:rPr>
          <w:b/>
        </w:rPr>
        <w:t>B</w:t>
      </w:r>
      <w:r w:rsidRPr="007A6B2A">
        <w:rPr>
          <w:b/>
          <w:lang w:val="el-GR"/>
        </w:rPr>
        <w:t xml:space="preserve">. 2. Για την απόδειξη της απαίτησης της παραγράφου </w:t>
      </w:r>
      <w:r w:rsidR="00003CD1">
        <w:rPr>
          <w:b/>
          <w:lang w:val="el-GR"/>
        </w:rPr>
        <w:fldChar w:fldCharType="begin"/>
      </w:r>
      <w:r w:rsidR="00003CD1">
        <w:rPr>
          <w:b/>
          <w:lang w:val="el-GR"/>
        </w:rPr>
        <w:instrText xml:space="preserve"> REF _Ref74812446 \r \h </w:instrText>
      </w:r>
      <w:r w:rsidR="00003CD1">
        <w:rPr>
          <w:b/>
          <w:lang w:val="el-GR"/>
        </w:rPr>
      </w:r>
      <w:r w:rsidR="00003CD1">
        <w:rPr>
          <w:b/>
          <w:lang w:val="el-GR"/>
        </w:rPr>
        <w:fldChar w:fldCharType="separate"/>
      </w:r>
      <w:r w:rsidR="0043095C">
        <w:rPr>
          <w:b/>
          <w:lang w:val="el-GR"/>
        </w:rPr>
        <w:t>2.2.4</w:t>
      </w:r>
      <w:r w:rsidR="00003CD1">
        <w:rPr>
          <w:b/>
          <w:lang w:val="el-GR"/>
        </w:rPr>
        <w:fldChar w:fldCharType="end"/>
      </w:r>
      <w:r w:rsidRPr="007A6B2A">
        <w:rPr>
          <w:b/>
          <w:lang w:val="el-GR"/>
        </w:rPr>
        <w:t xml:space="preserve"> (απόδειξη καταλληλότητας για την άσκηση επαγγελματικής δραστηριότητας) προσκομίζουν τα αναφερόμενα στον κατωτέρω πίνακα :</w:t>
      </w:r>
    </w:p>
    <w:tbl>
      <w:tblPr>
        <w:tblStyle w:val="afff1"/>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75"/>
        <w:gridCol w:w="9180"/>
      </w:tblGrid>
      <w:tr w:rsidR="00922FEF" w:rsidRPr="00793550" w14:paraId="03E38190" w14:textId="77777777">
        <w:trPr>
          <w:trHeight w:val="711"/>
        </w:trPr>
        <w:tc>
          <w:tcPr>
            <w:tcW w:w="675" w:type="dxa"/>
            <w:shd w:val="clear" w:color="auto" w:fill="D9D9D9"/>
          </w:tcPr>
          <w:p w14:paraId="06F96D72" w14:textId="77777777" w:rsidR="00922FEF" w:rsidRDefault="00675768">
            <w:pPr>
              <w:rPr>
                <w:b/>
              </w:rPr>
            </w:pPr>
            <w:r>
              <w:rPr>
                <w:b/>
              </w:rPr>
              <w:t>1.</w:t>
            </w:r>
          </w:p>
        </w:tc>
        <w:tc>
          <w:tcPr>
            <w:tcW w:w="9180" w:type="dxa"/>
            <w:shd w:val="clear" w:color="auto" w:fill="D9D9D9"/>
          </w:tcPr>
          <w:p w14:paraId="59574CE0" w14:textId="77777777" w:rsidR="007D63A2" w:rsidRPr="007A6B2A" w:rsidRDefault="007D63A2" w:rsidP="007D63A2">
            <w:pPr>
              <w:rPr>
                <w:i/>
                <w:color w:val="5B9BD5"/>
                <w:lang w:val="el-GR"/>
              </w:rPr>
            </w:pPr>
            <w:r w:rsidRPr="007A6B2A">
              <w:rPr>
                <w:lang w:val="el-GR"/>
              </w:rPr>
              <w:t xml:space="preserve">Οι οικονομικοί φορείς που συμμετέχουν στη διαδικασία σύναψης της παρούσας απαιτείται </w:t>
            </w:r>
            <w:r>
              <w:rPr>
                <w:lang w:val="el-GR"/>
              </w:rPr>
              <w:t xml:space="preserve">και για τα δύο (2) τμήματα, </w:t>
            </w:r>
            <w:r w:rsidRPr="007A6B2A">
              <w:rPr>
                <w:lang w:val="el-GR"/>
              </w:rPr>
              <w:t>να ασκούν επαγγελματική δραστηριότητα συναφή με το αντικείμενο των προς παροχή υπηρεσιών, ήτοι την παροχή υπηρεσιών στον τομέα των Τεχνολογιών Πληροφορικής και Επικοινωνιών</w:t>
            </w:r>
            <w:r>
              <w:rPr>
                <w:lang w:val="el-GR"/>
              </w:rPr>
              <w:t>.</w:t>
            </w:r>
          </w:p>
          <w:p w14:paraId="5250E163" w14:textId="77777777" w:rsidR="00922FEF" w:rsidRPr="007A6B2A" w:rsidRDefault="00675768">
            <w:pPr>
              <w:rPr>
                <w:lang w:val="el-GR"/>
              </w:rPr>
            </w:pPr>
            <w:r w:rsidRPr="007A6B2A">
              <w:rPr>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922FEF" w:rsidRPr="00793550" w14:paraId="4A900E17" w14:textId="77777777">
        <w:trPr>
          <w:trHeight w:val="1480"/>
        </w:trPr>
        <w:tc>
          <w:tcPr>
            <w:tcW w:w="675" w:type="dxa"/>
          </w:tcPr>
          <w:p w14:paraId="49EE28AF" w14:textId="77777777" w:rsidR="00922FEF" w:rsidRDefault="00675768">
            <w:r>
              <w:t>1.1</w:t>
            </w:r>
          </w:p>
        </w:tc>
        <w:tc>
          <w:tcPr>
            <w:tcW w:w="9180" w:type="dxa"/>
          </w:tcPr>
          <w:p w14:paraId="509BA454" w14:textId="77777777" w:rsidR="00922FEF" w:rsidRPr="007A6B2A" w:rsidRDefault="00675768">
            <w:pPr>
              <w:spacing w:after="0"/>
              <w:rPr>
                <w:lang w:val="el-GR"/>
              </w:rPr>
            </w:pPr>
            <w:bookmarkStart w:id="98" w:name="_nmf14n" w:colFirst="0" w:colLast="0"/>
            <w:bookmarkEnd w:id="98"/>
            <w:r w:rsidRPr="007A6B2A">
              <w:rPr>
                <w:lang w:val="el-GR"/>
              </w:rPr>
              <w:t xml:space="preserve">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w:t>
            </w:r>
            <w:r>
              <w:t>XI</w:t>
            </w:r>
            <w:r w:rsidRPr="007A6B2A">
              <w:rPr>
                <w:lang w:val="el-GR"/>
              </w:rPr>
              <w:t xml:space="preserve">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w:t>
            </w:r>
            <w:r w:rsidRPr="007A6B2A">
              <w:rPr>
                <w:lang w:val="el-GR"/>
              </w:rPr>
              <w:lastRenderedPageBreak/>
              <w:t xml:space="preserve">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 </w:t>
            </w:r>
          </w:p>
          <w:p w14:paraId="7DFC13C9" w14:textId="2447C187" w:rsidR="00922FEF" w:rsidRPr="007A6B2A" w:rsidRDefault="00502F88" w:rsidP="008F2F02">
            <w:pPr>
              <w:autoSpaceDE w:val="0"/>
              <w:autoSpaceDN w:val="0"/>
              <w:adjustRightInd w:val="0"/>
              <w:spacing w:after="0"/>
              <w:rPr>
                <w:lang w:val="el-GR"/>
              </w:rPr>
            </w:pPr>
            <w:r w:rsidRPr="00872F65">
              <w:rPr>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tc>
      </w:tr>
    </w:tbl>
    <w:p w14:paraId="13795CCD" w14:textId="77777777" w:rsidR="00922FEF" w:rsidRPr="007A6B2A" w:rsidRDefault="00922FEF">
      <w:pPr>
        <w:rPr>
          <w:b/>
          <w:lang w:val="el-GR"/>
        </w:rPr>
      </w:pPr>
    </w:p>
    <w:p w14:paraId="31E9F326" w14:textId="5D5FFF88" w:rsidR="00922FEF" w:rsidRPr="007A6B2A" w:rsidRDefault="00675768">
      <w:pPr>
        <w:rPr>
          <w:lang w:val="el-GR"/>
        </w:rPr>
      </w:pPr>
      <w:bookmarkStart w:id="99" w:name="_37m2jsg" w:colFirst="0" w:colLast="0"/>
      <w:bookmarkEnd w:id="99"/>
      <w:r w:rsidRPr="007A6B2A">
        <w:rPr>
          <w:lang w:val="el-GR"/>
        </w:rPr>
        <w:t xml:space="preserve">Επισημαίνεται ότι, τα δικαιολογητικά που αφορούν στην απόδειξη της απαίτησης της </w:t>
      </w:r>
      <w:r w:rsidR="00003CD1">
        <w:rPr>
          <w:lang w:val="el-GR"/>
        </w:rPr>
        <w:fldChar w:fldCharType="begin"/>
      </w:r>
      <w:r w:rsidR="00003CD1">
        <w:rPr>
          <w:lang w:val="el-GR"/>
        </w:rPr>
        <w:instrText xml:space="preserve"> REF _Ref74812582 \r \h </w:instrText>
      </w:r>
      <w:r w:rsidR="00003CD1">
        <w:rPr>
          <w:lang w:val="el-GR"/>
        </w:rPr>
      </w:r>
      <w:r w:rsidR="00003CD1">
        <w:rPr>
          <w:lang w:val="el-GR"/>
        </w:rPr>
        <w:fldChar w:fldCharType="separate"/>
      </w:r>
      <w:r w:rsidR="0043095C">
        <w:rPr>
          <w:lang w:val="el-GR"/>
        </w:rPr>
        <w:t>2.2.4</w:t>
      </w:r>
      <w:r w:rsidR="00003CD1">
        <w:rPr>
          <w:lang w:val="el-GR"/>
        </w:rPr>
        <w:fldChar w:fldCharType="end"/>
      </w:r>
      <w:r w:rsidRPr="007A6B2A">
        <w:rPr>
          <w:lang w:val="el-GR"/>
        </w:rPr>
        <w:t xml:space="preserve">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p w14:paraId="7721C800" w14:textId="77777777" w:rsidR="00922FEF" w:rsidRPr="007A6B2A" w:rsidRDefault="00922FEF">
      <w:pPr>
        <w:rPr>
          <w:lang w:val="el-GR"/>
        </w:rPr>
      </w:pPr>
    </w:p>
    <w:p w14:paraId="6602A7FA" w14:textId="55E8E46B" w:rsidR="00922FEF" w:rsidRPr="007A6B2A" w:rsidRDefault="00675768">
      <w:pPr>
        <w:rPr>
          <w:b/>
          <w:lang w:val="el-GR"/>
        </w:rPr>
      </w:pPr>
      <w:r w:rsidRPr="007A6B2A">
        <w:rPr>
          <w:b/>
          <w:lang w:val="el-GR"/>
        </w:rPr>
        <w:t xml:space="preserve">Β.3. Για την απόδειξη της οικονομικής και χρηματοοικονομικής επάρκειας της παραγράφου </w:t>
      </w:r>
      <w:r w:rsidR="00003CD1">
        <w:rPr>
          <w:b/>
          <w:lang w:val="el-GR"/>
        </w:rPr>
        <w:fldChar w:fldCharType="begin"/>
      </w:r>
      <w:r w:rsidR="00003CD1">
        <w:rPr>
          <w:b/>
          <w:lang w:val="el-GR"/>
        </w:rPr>
        <w:instrText xml:space="preserve"> REF _Ref74812613 \r \h </w:instrText>
      </w:r>
      <w:r w:rsidR="00003CD1">
        <w:rPr>
          <w:b/>
          <w:lang w:val="el-GR"/>
        </w:rPr>
      </w:r>
      <w:r w:rsidR="00003CD1">
        <w:rPr>
          <w:b/>
          <w:lang w:val="el-GR"/>
        </w:rPr>
        <w:fldChar w:fldCharType="separate"/>
      </w:r>
      <w:r w:rsidR="0043095C">
        <w:rPr>
          <w:b/>
          <w:lang w:val="el-GR"/>
        </w:rPr>
        <w:t>2.2.5</w:t>
      </w:r>
      <w:r w:rsidR="00003CD1">
        <w:rPr>
          <w:b/>
          <w:lang w:val="el-GR"/>
        </w:rPr>
        <w:fldChar w:fldCharType="end"/>
      </w:r>
      <w:r w:rsidRPr="007A6B2A">
        <w:rPr>
          <w:b/>
          <w:lang w:val="el-GR"/>
        </w:rPr>
        <w:t xml:space="preserve"> οι οικονομικοί φορείς προσκομίζουν τα αναφερόμενα στον κατωτέρω πίνακα  :</w:t>
      </w:r>
    </w:p>
    <w:tbl>
      <w:tblPr>
        <w:tblStyle w:val="afff2"/>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75"/>
        <w:gridCol w:w="9180"/>
      </w:tblGrid>
      <w:tr w:rsidR="00922FEF" w:rsidRPr="00793550" w14:paraId="66CA070B" w14:textId="77777777">
        <w:trPr>
          <w:trHeight w:val="711"/>
        </w:trPr>
        <w:tc>
          <w:tcPr>
            <w:tcW w:w="675" w:type="dxa"/>
            <w:shd w:val="clear" w:color="auto" w:fill="D9D9D9"/>
          </w:tcPr>
          <w:p w14:paraId="0EF304F4" w14:textId="77777777" w:rsidR="00922FEF" w:rsidRDefault="00675768">
            <w:pPr>
              <w:rPr>
                <w:b/>
              </w:rPr>
            </w:pPr>
            <w:r>
              <w:rPr>
                <w:b/>
              </w:rPr>
              <w:t>2.</w:t>
            </w:r>
          </w:p>
        </w:tc>
        <w:tc>
          <w:tcPr>
            <w:tcW w:w="9180" w:type="dxa"/>
            <w:shd w:val="clear" w:color="auto" w:fill="D9D9D9"/>
          </w:tcPr>
          <w:p w14:paraId="0C55908C" w14:textId="03F5B75E" w:rsidR="007D63A2" w:rsidRPr="007A6B2A" w:rsidRDefault="007D63A2" w:rsidP="007D63A2">
            <w:pPr>
              <w:rPr>
                <w:i/>
                <w:color w:val="5B9BD5"/>
                <w:lang w:val="el-GR"/>
              </w:rPr>
            </w:pPr>
            <w:r w:rsidRPr="007A6B2A">
              <w:rPr>
                <w:lang w:val="el-GR"/>
              </w:rPr>
              <w:t>Οι οικονομικοί φορείς που συμμετέχουν στη διαδικασία σύναψης της παρούσας απαιτείται να έχουν μέσο γενικό ετήσιο κύκλο εργασιών για τις τρεις (3) τελευταίες οικονομικές χρήσεις ή, τις οικονομικές χρήσεις κατά τις οποίες ο οικονομικός φορέας δραστηριοποιείται, αν είναι λιγότερες από τρεις (</w:t>
            </w:r>
            <w:r w:rsidR="00B02B87" w:rsidRPr="007A6B2A">
              <w:rPr>
                <w:lang w:val="el-GR"/>
              </w:rPr>
              <w:t>20</w:t>
            </w:r>
            <w:r w:rsidR="00B02B87" w:rsidRPr="00B02B87">
              <w:rPr>
                <w:lang w:val="el-GR"/>
              </w:rPr>
              <w:t>19</w:t>
            </w:r>
            <w:r w:rsidRPr="007A6B2A">
              <w:rPr>
                <w:lang w:val="el-GR"/>
              </w:rPr>
              <w:t>-</w:t>
            </w:r>
            <w:r w:rsidR="00B02B87" w:rsidRPr="007A6B2A">
              <w:rPr>
                <w:lang w:val="el-GR"/>
              </w:rPr>
              <w:t>20</w:t>
            </w:r>
            <w:r w:rsidR="00B02B87" w:rsidRPr="007447C7">
              <w:rPr>
                <w:lang w:val="el-GR"/>
              </w:rPr>
              <w:t>20</w:t>
            </w:r>
            <w:r w:rsidRPr="007A6B2A">
              <w:rPr>
                <w:lang w:val="el-GR"/>
              </w:rPr>
              <w:t>-</w:t>
            </w:r>
            <w:r w:rsidR="00B02B87" w:rsidRPr="007A6B2A">
              <w:rPr>
                <w:lang w:val="el-GR"/>
              </w:rPr>
              <w:t>20</w:t>
            </w:r>
            <w:r w:rsidR="00B02B87">
              <w:rPr>
                <w:lang w:val="el-GR"/>
              </w:rPr>
              <w:t>2</w:t>
            </w:r>
            <w:r w:rsidR="00B02B87" w:rsidRPr="007447C7">
              <w:rPr>
                <w:lang w:val="el-GR"/>
              </w:rPr>
              <w:t>1</w:t>
            </w:r>
            <w:r w:rsidRPr="007A6B2A">
              <w:rPr>
                <w:lang w:val="el-GR"/>
              </w:rPr>
              <w:t xml:space="preserve">) κατ’ ελάχιστον ίσο με το 200% του προϋπολογισμού του υπό ανάθεση </w:t>
            </w:r>
            <w:r>
              <w:rPr>
                <w:lang w:val="el-GR"/>
              </w:rPr>
              <w:t xml:space="preserve">τμήματος </w:t>
            </w:r>
            <w:r w:rsidRPr="007A6B2A">
              <w:rPr>
                <w:lang w:val="el-GR"/>
              </w:rPr>
              <w:t>Έργου</w:t>
            </w:r>
            <w:r>
              <w:rPr>
                <w:lang w:val="el-GR"/>
              </w:rPr>
              <w:t xml:space="preserve"> για το οποίο υποβάλλουν προσφορά</w:t>
            </w:r>
            <w:r w:rsidRPr="007A6B2A">
              <w:rPr>
                <w:lang w:val="el-GR"/>
              </w:rPr>
              <w:t xml:space="preserve">, χωρίς ΦΠΑ και χωρίς το δικαίωμα προαίρεσης, για το οποίο υποβάλλει προσφορά. </w:t>
            </w:r>
          </w:p>
          <w:p w14:paraId="709A3401" w14:textId="77777777" w:rsidR="00922FEF" w:rsidRPr="007A6B2A" w:rsidRDefault="00675768">
            <w:pPr>
              <w:rPr>
                <w:lang w:val="el-GR"/>
              </w:rPr>
            </w:pPr>
            <w:r w:rsidRPr="007A6B2A">
              <w:rPr>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922FEF" w:rsidRPr="00793550" w14:paraId="50A57B79" w14:textId="77777777">
        <w:trPr>
          <w:trHeight w:val="711"/>
        </w:trPr>
        <w:tc>
          <w:tcPr>
            <w:tcW w:w="675" w:type="dxa"/>
            <w:tcBorders>
              <w:top w:val="single" w:sz="4" w:space="0" w:color="000000"/>
              <w:left w:val="single" w:sz="4" w:space="0" w:color="000000"/>
              <w:bottom w:val="single" w:sz="4" w:space="0" w:color="000000"/>
              <w:right w:val="single" w:sz="4" w:space="0" w:color="000000"/>
            </w:tcBorders>
            <w:shd w:val="clear" w:color="auto" w:fill="auto"/>
          </w:tcPr>
          <w:p w14:paraId="6F7D146C" w14:textId="77777777" w:rsidR="00922FEF" w:rsidRDefault="00675768">
            <w:pPr>
              <w:rPr>
                <w:b/>
              </w:rPr>
            </w:pPr>
            <w:r>
              <w:rPr>
                <w:b/>
              </w:rPr>
              <w:t>2.1</w:t>
            </w:r>
          </w:p>
        </w:tc>
        <w:tc>
          <w:tcPr>
            <w:tcW w:w="9180" w:type="dxa"/>
            <w:tcBorders>
              <w:top w:val="single" w:sz="4" w:space="0" w:color="000000"/>
              <w:left w:val="single" w:sz="4" w:space="0" w:color="000000"/>
              <w:bottom w:val="single" w:sz="4" w:space="0" w:color="000000"/>
              <w:right w:val="single" w:sz="4" w:space="0" w:color="000000"/>
            </w:tcBorders>
            <w:shd w:val="clear" w:color="auto" w:fill="auto"/>
          </w:tcPr>
          <w:p w14:paraId="2C8574DD" w14:textId="0BD20D55" w:rsidR="00922FEF" w:rsidRPr="007A6B2A" w:rsidRDefault="00675768">
            <w:pPr>
              <w:rPr>
                <w:lang w:val="el-GR"/>
              </w:rPr>
            </w:pPr>
            <w:r w:rsidRPr="007A6B2A">
              <w:rPr>
                <w:lang w:val="el-GR"/>
              </w:rPr>
              <w:t xml:space="preserve">Οικονομικές καταστάσεις ή αποσπάσματα οικονομικών καταστάσεων, στην περίπτωση που η δημοσίευση των οικονομικών καταστάσεων απαιτείται από τη νομοθεσία της χώρας, που είναι εγκατεστημένος ο φορέας, ή δήλωση περί του συνολικού κύκλου εργασιών για τις οικονομικές χρήσεις </w:t>
            </w:r>
            <w:r w:rsidR="004D7113" w:rsidRPr="00BC18C5">
              <w:rPr>
                <w:lang w:val="el-GR"/>
              </w:rPr>
              <w:t>201</w:t>
            </w:r>
            <w:r w:rsidR="004D7113" w:rsidRPr="004D7113">
              <w:rPr>
                <w:lang w:val="el-GR"/>
              </w:rPr>
              <w:t>9</w:t>
            </w:r>
            <w:r w:rsidRPr="00BC18C5">
              <w:rPr>
                <w:lang w:val="el-GR"/>
              </w:rPr>
              <w:t xml:space="preserve">, </w:t>
            </w:r>
            <w:r w:rsidR="004D7113" w:rsidRPr="00BC18C5">
              <w:rPr>
                <w:lang w:val="el-GR"/>
              </w:rPr>
              <w:t>20</w:t>
            </w:r>
            <w:r w:rsidR="004D7113" w:rsidRPr="004D7113">
              <w:rPr>
                <w:lang w:val="el-GR"/>
              </w:rPr>
              <w:t>20</w:t>
            </w:r>
            <w:r w:rsidRPr="00BC18C5">
              <w:rPr>
                <w:lang w:val="el-GR"/>
              </w:rPr>
              <w:t xml:space="preserve">, </w:t>
            </w:r>
            <w:r w:rsidR="004D7113" w:rsidRPr="00BC18C5">
              <w:rPr>
                <w:lang w:val="el-GR"/>
              </w:rPr>
              <w:t>202</w:t>
            </w:r>
            <w:r w:rsidR="004D7113" w:rsidRPr="00B02B87">
              <w:rPr>
                <w:lang w:val="el-GR"/>
              </w:rPr>
              <w:t>1</w:t>
            </w:r>
            <w:r w:rsidRPr="00BC18C5">
              <w:rPr>
                <w:lang w:val="el-GR"/>
              </w:rPr>
              <w:t>, συναρτήσει της ημερομηνίας σύστασης του οικονομικού φορέα ή έναρξης</w:t>
            </w:r>
            <w:r w:rsidRPr="007A6B2A">
              <w:rPr>
                <w:lang w:val="el-GR"/>
              </w:rPr>
              <w:t xml:space="preserve"> των δραστηριοτήτων του, εφόσον είναι διαθέσιμες οι πληροφορίες για τον εν λόγω κύκλο εργασιών. </w:t>
            </w:r>
          </w:p>
          <w:p w14:paraId="16E0FF0E" w14:textId="77777777" w:rsidR="00922FEF" w:rsidRPr="007A6B2A" w:rsidRDefault="00675768">
            <w:pPr>
              <w:rPr>
                <w:b/>
                <w:lang w:val="el-GR"/>
              </w:rPr>
            </w:pPr>
            <w:r w:rsidRPr="007A6B2A">
              <w:rPr>
                <w:lang w:val="el-GR"/>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tc>
      </w:tr>
    </w:tbl>
    <w:p w14:paraId="777EC46B" w14:textId="77777777" w:rsidR="00922FEF" w:rsidRPr="007A6B2A" w:rsidRDefault="00922FEF">
      <w:pPr>
        <w:rPr>
          <w:b/>
          <w:lang w:val="el-GR"/>
        </w:rPr>
      </w:pPr>
    </w:p>
    <w:p w14:paraId="5542398D" w14:textId="77777777" w:rsidR="00922FEF" w:rsidRPr="007A6B2A" w:rsidRDefault="00675768">
      <w:pPr>
        <w:rPr>
          <w:b/>
          <w:lang w:val="el-GR"/>
        </w:rPr>
      </w:pPr>
      <w:r w:rsidRPr="007A6B2A">
        <w:rPr>
          <w:b/>
          <w:lang w:val="el-GR"/>
        </w:rPr>
        <w:t>Β.4. Για την απόδειξη της τεχνικής ικανότητας της παραγράφου 2.2.6 οι οικονομικοί φορείς προσκομίζουν τα αναφερόμενα στον κατωτέρω πίνακα :</w:t>
      </w:r>
    </w:p>
    <w:tbl>
      <w:tblPr>
        <w:tblStyle w:val="afff3"/>
        <w:tblW w:w="99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75"/>
        <w:gridCol w:w="9310"/>
      </w:tblGrid>
      <w:tr w:rsidR="00922FEF" w:rsidRPr="00793550" w14:paraId="73683802" w14:textId="77777777">
        <w:trPr>
          <w:trHeight w:val="758"/>
        </w:trPr>
        <w:tc>
          <w:tcPr>
            <w:tcW w:w="675" w:type="dxa"/>
            <w:shd w:val="clear" w:color="auto" w:fill="D9D9D9"/>
          </w:tcPr>
          <w:p w14:paraId="68A6B9A6" w14:textId="77777777" w:rsidR="00922FEF" w:rsidRDefault="00675768">
            <w:pPr>
              <w:rPr>
                <w:b/>
              </w:rPr>
            </w:pPr>
            <w:r>
              <w:rPr>
                <w:b/>
              </w:rPr>
              <w:t>3</w:t>
            </w:r>
          </w:p>
        </w:tc>
        <w:tc>
          <w:tcPr>
            <w:tcW w:w="9310" w:type="dxa"/>
            <w:shd w:val="clear" w:color="auto" w:fill="D9D9D9"/>
          </w:tcPr>
          <w:p w14:paraId="79235BE2" w14:textId="4BCC5656" w:rsidR="002744D3" w:rsidRPr="007A6B2A" w:rsidRDefault="00675768" w:rsidP="002744D3">
            <w:pPr>
              <w:rPr>
                <w:b/>
                <w:lang w:val="el-GR"/>
              </w:rPr>
            </w:pPr>
            <w:r w:rsidRPr="007A6B2A">
              <w:rPr>
                <w:b/>
                <w:lang w:val="el-GR"/>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r w:rsidR="002744D3">
              <w:rPr>
                <w:b/>
                <w:lang w:val="el-GR"/>
              </w:rPr>
              <w:t xml:space="preserve">, όπως καθορίζεται στην παράγραφο </w:t>
            </w:r>
            <w:r w:rsidR="002744D3">
              <w:rPr>
                <w:b/>
                <w:lang w:val="el-GR"/>
              </w:rPr>
              <w:fldChar w:fldCharType="begin"/>
            </w:r>
            <w:r w:rsidR="002744D3">
              <w:rPr>
                <w:b/>
                <w:lang w:val="el-GR"/>
              </w:rPr>
              <w:instrText xml:space="preserve"> REF _Ref84458789 \r \h </w:instrText>
            </w:r>
            <w:r w:rsidR="002744D3">
              <w:rPr>
                <w:b/>
                <w:lang w:val="el-GR"/>
              </w:rPr>
            </w:r>
            <w:r w:rsidR="002744D3">
              <w:rPr>
                <w:b/>
                <w:lang w:val="el-GR"/>
              </w:rPr>
              <w:fldChar w:fldCharType="separate"/>
            </w:r>
            <w:r w:rsidR="0043095C">
              <w:rPr>
                <w:bCs/>
                <w:lang w:val="el-GR"/>
              </w:rPr>
              <w:t>Σφάλμα! Το αρχείο προέλευσης της αναφοράς δεν βρέθηκε.</w:t>
            </w:r>
            <w:r w:rsidR="002744D3">
              <w:rPr>
                <w:b/>
                <w:lang w:val="el-GR"/>
              </w:rPr>
              <w:fldChar w:fldCharType="end"/>
            </w:r>
            <w:r w:rsidR="002744D3" w:rsidRPr="007A6B2A">
              <w:rPr>
                <w:b/>
                <w:lang w:val="el-GR"/>
              </w:rPr>
              <w:t>.</w:t>
            </w:r>
            <w:r w:rsidR="002744D3">
              <w:rPr>
                <w:b/>
                <w:lang w:val="el-GR"/>
              </w:rPr>
              <w:t xml:space="preserve"> (περίπτωση Α για το τμήμα 1 και περίπτωση Β για το τμήμα 2).</w:t>
            </w:r>
          </w:p>
          <w:p w14:paraId="4E321BFA" w14:textId="0C87A4C4" w:rsidR="00922FEF" w:rsidRPr="007A6B2A" w:rsidRDefault="002744D3">
            <w:pPr>
              <w:rPr>
                <w:lang w:val="el-GR"/>
              </w:rPr>
            </w:pPr>
            <w:r w:rsidRPr="00BF2062">
              <w:rPr>
                <w:b/>
                <w:lang w:val="el-GR"/>
              </w:rPr>
              <w:t>Οι οικονομικοί φορείς οφείλουν να αποδείξουν το ανωτέρω κριτήριο ποιοτικής επιλογής υποβάλλοντας τα ακόλουθα στοιχεία τεκμηρίωσης</w:t>
            </w:r>
            <w:r>
              <w:rPr>
                <w:b/>
                <w:lang w:val="el-GR"/>
              </w:rPr>
              <w:t>:</w:t>
            </w:r>
          </w:p>
        </w:tc>
      </w:tr>
      <w:tr w:rsidR="00922FEF" w:rsidRPr="00793550" w14:paraId="6BD693C0" w14:textId="77777777">
        <w:tc>
          <w:tcPr>
            <w:tcW w:w="675" w:type="dxa"/>
          </w:tcPr>
          <w:p w14:paraId="00399E0A" w14:textId="77777777" w:rsidR="00922FEF" w:rsidRDefault="00675768">
            <w:r>
              <w:t>3.1</w:t>
            </w:r>
          </w:p>
        </w:tc>
        <w:tc>
          <w:tcPr>
            <w:tcW w:w="9310" w:type="dxa"/>
          </w:tcPr>
          <w:p w14:paraId="3D709C1B" w14:textId="2A46CF38" w:rsidR="00922FEF" w:rsidRPr="007A6B2A" w:rsidRDefault="00675768">
            <w:pPr>
              <w:rPr>
                <w:b/>
                <w:lang w:val="el-GR"/>
              </w:rPr>
            </w:pPr>
            <w:r w:rsidRPr="007A6B2A">
              <w:rPr>
                <w:b/>
                <w:lang w:val="el-GR"/>
              </w:rPr>
              <w:t xml:space="preserve">Για την απαίτηση 2.2.6.1 </w:t>
            </w:r>
            <w:r w:rsidR="007D63A2">
              <w:rPr>
                <w:b/>
                <w:lang w:val="el-GR"/>
              </w:rPr>
              <w:t>για το Τμήμα 1</w:t>
            </w:r>
            <w:r w:rsidRPr="007A6B2A">
              <w:rPr>
                <w:b/>
                <w:lang w:val="el-GR"/>
              </w:rPr>
              <w:t xml:space="preserve"> </w:t>
            </w:r>
          </w:p>
          <w:p w14:paraId="242193AD" w14:textId="115AE906" w:rsidR="00922FEF" w:rsidRPr="007A6B2A" w:rsidRDefault="00675768">
            <w:pPr>
              <w:widowControl w:val="0"/>
              <w:pBdr>
                <w:top w:val="nil"/>
                <w:left w:val="nil"/>
                <w:bottom w:val="nil"/>
                <w:right w:val="nil"/>
                <w:between w:val="nil"/>
              </w:pBdr>
              <w:rPr>
                <w:rFonts w:cs="Tahoma"/>
                <w:color w:val="000000"/>
                <w:szCs w:val="22"/>
                <w:lang w:val="el-GR"/>
              </w:rPr>
            </w:pPr>
            <w:r w:rsidRPr="007A6B2A">
              <w:rPr>
                <w:rFonts w:cs="Tahoma"/>
                <w:color w:val="000000"/>
                <w:szCs w:val="22"/>
                <w:lang w:val="el-GR"/>
              </w:rPr>
              <w:lastRenderedPageBreak/>
              <w:t xml:space="preserve">Κατάλογο των κυριότερων συναφών έργων που υλοποίησε επιτυχώς ο οικονομικός φορέας κατά τα </w:t>
            </w:r>
            <w:r w:rsidR="00A979EC">
              <w:rPr>
                <w:rFonts w:cs="Tahoma"/>
                <w:color w:val="000000"/>
                <w:szCs w:val="22"/>
                <w:lang w:val="el-GR"/>
              </w:rPr>
              <w:t>επτά</w:t>
            </w:r>
            <w:r w:rsidR="003E4121" w:rsidRPr="007A6B2A">
              <w:rPr>
                <w:rFonts w:cs="Tahoma"/>
                <w:color w:val="000000"/>
                <w:szCs w:val="22"/>
                <w:lang w:val="el-GR"/>
              </w:rPr>
              <w:t xml:space="preserve"> </w:t>
            </w:r>
            <w:r w:rsidRPr="007A6B2A">
              <w:rPr>
                <w:rFonts w:cs="Tahoma"/>
                <w:color w:val="000000"/>
                <w:szCs w:val="22"/>
                <w:lang w:val="el-GR"/>
              </w:rPr>
              <w:t>(</w:t>
            </w:r>
            <w:r w:rsidR="00A979EC">
              <w:rPr>
                <w:rFonts w:cs="Tahoma"/>
                <w:color w:val="000000"/>
                <w:szCs w:val="22"/>
                <w:lang w:val="el-GR"/>
              </w:rPr>
              <w:t>7</w:t>
            </w:r>
            <w:r w:rsidRPr="007A6B2A">
              <w:rPr>
                <w:rFonts w:cs="Tahoma"/>
                <w:color w:val="000000"/>
                <w:szCs w:val="22"/>
                <w:lang w:val="el-GR"/>
              </w:rPr>
              <w:t>) τελευταία έτη, σύμφωνα με το ακόλουθο Υπόδειγμα:</w:t>
            </w:r>
          </w:p>
          <w:tbl>
            <w:tblPr>
              <w:tblStyle w:val="afff4"/>
              <w:tblW w:w="91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11"/>
              <w:gridCol w:w="993"/>
              <w:gridCol w:w="1162"/>
              <w:gridCol w:w="1171"/>
              <w:gridCol w:w="1102"/>
              <w:gridCol w:w="1384"/>
              <w:gridCol w:w="1534"/>
              <w:gridCol w:w="1450"/>
            </w:tblGrid>
            <w:tr w:rsidR="00922FEF" w:rsidRPr="00793550" w14:paraId="16CC84D5" w14:textId="77777777">
              <w:trPr>
                <w:trHeight w:val="1538"/>
              </w:trPr>
              <w:tc>
                <w:tcPr>
                  <w:tcW w:w="311" w:type="dxa"/>
                  <w:shd w:val="clear" w:color="auto" w:fill="D9D9D9"/>
                </w:tcPr>
                <w:p w14:paraId="372B09DF" w14:textId="77777777" w:rsidR="00922FEF" w:rsidRDefault="00675768">
                  <w:pPr>
                    <w:tabs>
                      <w:tab w:val="left" w:pos="-2268"/>
                    </w:tabs>
                    <w:spacing w:line="276" w:lineRule="auto"/>
                    <w:rPr>
                      <w:sz w:val="20"/>
                      <w:szCs w:val="20"/>
                    </w:rPr>
                  </w:pPr>
                  <w:r>
                    <w:rPr>
                      <w:sz w:val="20"/>
                      <w:szCs w:val="20"/>
                    </w:rPr>
                    <w:t>Α/Α</w:t>
                  </w:r>
                </w:p>
              </w:tc>
              <w:tc>
                <w:tcPr>
                  <w:tcW w:w="993" w:type="dxa"/>
                  <w:shd w:val="clear" w:color="auto" w:fill="D9D9D9"/>
                </w:tcPr>
                <w:p w14:paraId="0926886E" w14:textId="77777777" w:rsidR="00922FEF" w:rsidRDefault="00675768">
                  <w:pPr>
                    <w:tabs>
                      <w:tab w:val="left" w:pos="-2268"/>
                    </w:tabs>
                    <w:spacing w:line="276" w:lineRule="auto"/>
                    <w:ind w:left="-108"/>
                    <w:rPr>
                      <w:sz w:val="20"/>
                      <w:szCs w:val="20"/>
                    </w:rPr>
                  </w:pPr>
                  <w:r>
                    <w:rPr>
                      <w:sz w:val="20"/>
                      <w:szCs w:val="20"/>
                    </w:rPr>
                    <w:t>ΠΕΛΑΤΗΣ</w:t>
                  </w:r>
                </w:p>
              </w:tc>
              <w:tc>
                <w:tcPr>
                  <w:tcW w:w="1162" w:type="dxa"/>
                  <w:shd w:val="clear" w:color="auto" w:fill="D9D9D9"/>
                </w:tcPr>
                <w:p w14:paraId="264CA454" w14:textId="77777777" w:rsidR="00922FEF" w:rsidRDefault="00675768">
                  <w:pPr>
                    <w:tabs>
                      <w:tab w:val="left" w:pos="-2268"/>
                    </w:tabs>
                    <w:spacing w:line="276" w:lineRule="auto"/>
                    <w:ind w:left="-108"/>
                    <w:rPr>
                      <w:sz w:val="20"/>
                      <w:szCs w:val="20"/>
                    </w:rPr>
                  </w:pPr>
                  <w:r>
                    <w:rPr>
                      <w:sz w:val="20"/>
                      <w:szCs w:val="20"/>
                    </w:rPr>
                    <w:t>ΣΥΝΤΟΜΗ ΠΕΡΙΓΡΑΦΗ ΤΟΥ ΕΡΓΟΥ</w:t>
                  </w:r>
                </w:p>
              </w:tc>
              <w:tc>
                <w:tcPr>
                  <w:tcW w:w="1171" w:type="dxa"/>
                  <w:shd w:val="clear" w:color="auto" w:fill="D9D9D9"/>
                </w:tcPr>
                <w:p w14:paraId="6548DF1D" w14:textId="77777777" w:rsidR="00922FEF" w:rsidRDefault="00675768">
                  <w:pPr>
                    <w:tabs>
                      <w:tab w:val="left" w:pos="-2268"/>
                    </w:tabs>
                    <w:spacing w:line="276" w:lineRule="auto"/>
                    <w:ind w:left="-108"/>
                    <w:rPr>
                      <w:sz w:val="20"/>
                      <w:szCs w:val="20"/>
                    </w:rPr>
                  </w:pPr>
                  <w:r>
                    <w:rPr>
                      <w:sz w:val="20"/>
                      <w:szCs w:val="20"/>
                    </w:rPr>
                    <w:t>ΔΙΑΡΚΕΙΑ ΕΚΤΕΛΕΣΗΣ ΕΡΓΟΥ</w:t>
                  </w:r>
                </w:p>
              </w:tc>
              <w:tc>
                <w:tcPr>
                  <w:tcW w:w="1102" w:type="dxa"/>
                  <w:shd w:val="clear" w:color="auto" w:fill="D9D9D9"/>
                </w:tcPr>
                <w:p w14:paraId="37A44902" w14:textId="77777777" w:rsidR="00922FEF" w:rsidRDefault="00675768">
                  <w:pPr>
                    <w:tabs>
                      <w:tab w:val="left" w:pos="-2268"/>
                    </w:tabs>
                    <w:spacing w:line="276" w:lineRule="auto"/>
                    <w:ind w:left="72"/>
                    <w:rPr>
                      <w:sz w:val="20"/>
                      <w:szCs w:val="20"/>
                    </w:rPr>
                  </w:pPr>
                  <w:r>
                    <w:rPr>
                      <w:sz w:val="20"/>
                      <w:szCs w:val="20"/>
                    </w:rPr>
                    <w:t>ΠΡΟΫΠΟΛΟΓΙΣΜΟΣ</w:t>
                  </w:r>
                </w:p>
              </w:tc>
              <w:tc>
                <w:tcPr>
                  <w:tcW w:w="1384" w:type="dxa"/>
                  <w:shd w:val="clear" w:color="auto" w:fill="D9D9D9"/>
                </w:tcPr>
                <w:p w14:paraId="349193AA" w14:textId="77777777" w:rsidR="00922FEF" w:rsidRPr="007A6B2A" w:rsidRDefault="00675768">
                  <w:pPr>
                    <w:tabs>
                      <w:tab w:val="left" w:pos="-2268"/>
                    </w:tabs>
                    <w:spacing w:line="276" w:lineRule="auto"/>
                    <w:rPr>
                      <w:sz w:val="20"/>
                      <w:szCs w:val="20"/>
                      <w:lang w:val="el-GR"/>
                    </w:rPr>
                  </w:pPr>
                  <w:r w:rsidRPr="007A6B2A">
                    <w:rPr>
                      <w:sz w:val="20"/>
                      <w:szCs w:val="20"/>
                      <w:lang w:val="el-GR"/>
                    </w:rPr>
                    <w:t>ΣΥΝΟΠΤΙΚΗ ΠΕΡΙΓΡΑΦΗ ΣΥΝΕΙΣΦΟΡΑΣ ΣΤΟ ΕΡΓΟ</w:t>
                  </w:r>
                </w:p>
                <w:p w14:paraId="4FDAB49A" w14:textId="77777777" w:rsidR="00922FEF" w:rsidRPr="007A6B2A" w:rsidRDefault="00675768">
                  <w:pPr>
                    <w:tabs>
                      <w:tab w:val="left" w:pos="-2268"/>
                    </w:tabs>
                    <w:spacing w:line="276" w:lineRule="auto"/>
                    <w:rPr>
                      <w:sz w:val="20"/>
                      <w:szCs w:val="20"/>
                      <w:lang w:val="el-GR"/>
                    </w:rPr>
                  </w:pPr>
                  <w:r w:rsidRPr="007A6B2A">
                    <w:rPr>
                      <w:sz w:val="20"/>
                      <w:szCs w:val="20"/>
                      <w:lang w:val="el-GR"/>
                    </w:rPr>
                    <w:t>(αντικείμενο)</w:t>
                  </w:r>
                </w:p>
              </w:tc>
              <w:tc>
                <w:tcPr>
                  <w:tcW w:w="1534" w:type="dxa"/>
                  <w:shd w:val="clear" w:color="auto" w:fill="D9D9D9"/>
                </w:tcPr>
                <w:p w14:paraId="144F5B9A" w14:textId="77777777" w:rsidR="00922FEF" w:rsidRPr="007A6B2A" w:rsidRDefault="00675768">
                  <w:pPr>
                    <w:tabs>
                      <w:tab w:val="left" w:pos="-2268"/>
                    </w:tabs>
                    <w:spacing w:line="276" w:lineRule="auto"/>
                    <w:rPr>
                      <w:sz w:val="20"/>
                      <w:szCs w:val="20"/>
                      <w:lang w:val="el-GR"/>
                    </w:rPr>
                  </w:pPr>
                  <w:r w:rsidRPr="007A6B2A">
                    <w:rPr>
                      <w:sz w:val="20"/>
                      <w:szCs w:val="20"/>
                      <w:lang w:val="el-GR"/>
                    </w:rPr>
                    <w:t>ΠΟΣΟΣΤΟ ΣΥΜΜΕΤΟΧΗΣ</w:t>
                  </w:r>
                </w:p>
                <w:p w14:paraId="4379ECC0" w14:textId="77777777" w:rsidR="00922FEF" w:rsidRPr="007A6B2A" w:rsidRDefault="00675768">
                  <w:pPr>
                    <w:tabs>
                      <w:tab w:val="left" w:pos="-2268"/>
                    </w:tabs>
                    <w:spacing w:line="276" w:lineRule="auto"/>
                    <w:rPr>
                      <w:sz w:val="20"/>
                      <w:szCs w:val="20"/>
                      <w:lang w:val="el-GR"/>
                    </w:rPr>
                  </w:pPr>
                  <w:r w:rsidRPr="007A6B2A">
                    <w:rPr>
                      <w:sz w:val="20"/>
                      <w:szCs w:val="20"/>
                      <w:lang w:val="el-GR"/>
                    </w:rPr>
                    <w:t>ΣΤΟ ΕΡΓΟ</w:t>
                  </w:r>
                </w:p>
                <w:p w14:paraId="377C585E" w14:textId="77777777" w:rsidR="00922FEF" w:rsidRPr="007A6B2A" w:rsidRDefault="00675768">
                  <w:pPr>
                    <w:tabs>
                      <w:tab w:val="left" w:pos="-2268"/>
                    </w:tabs>
                    <w:spacing w:line="276" w:lineRule="auto"/>
                    <w:rPr>
                      <w:sz w:val="20"/>
                      <w:szCs w:val="20"/>
                      <w:lang w:val="el-GR"/>
                    </w:rPr>
                  </w:pPr>
                  <w:r w:rsidRPr="007A6B2A">
                    <w:rPr>
                      <w:sz w:val="20"/>
                      <w:szCs w:val="20"/>
                      <w:lang w:val="el-GR"/>
                    </w:rPr>
                    <w:t>(προϋπολογισμός)</w:t>
                  </w:r>
                </w:p>
              </w:tc>
              <w:tc>
                <w:tcPr>
                  <w:tcW w:w="1450" w:type="dxa"/>
                  <w:shd w:val="clear" w:color="auto" w:fill="D9D9D9"/>
                </w:tcPr>
                <w:p w14:paraId="3856E717" w14:textId="77777777" w:rsidR="00922FEF" w:rsidRPr="007A6B2A" w:rsidRDefault="00675768">
                  <w:pPr>
                    <w:tabs>
                      <w:tab w:val="left" w:pos="-2268"/>
                    </w:tabs>
                    <w:spacing w:line="276" w:lineRule="auto"/>
                    <w:rPr>
                      <w:sz w:val="20"/>
                      <w:szCs w:val="20"/>
                      <w:lang w:val="el-GR"/>
                    </w:rPr>
                  </w:pPr>
                  <w:r w:rsidRPr="007A6B2A">
                    <w:rPr>
                      <w:sz w:val="20"/>
                      <w:szCs w:val="20"/>
                      <w:lang w:val="el-GR"/>
                    </w:rPr>
                    <w:t>ΣΤΟΙΧΕΙΟ ΤΕΚΜΗΡΙΩΣΗΣ</w:t>
                  </w:r>
                </w:p>
                <w:p w14:paraId="78EC2821" w14:textId="77777777" w:rsidR="00922FEF" w:rsidRPr="007A6B2A" w:rsidRDefault="00675768">
                  <w:pPr>
                    <w:tabs>
                      <w:tab w:val="left" w:pos="-2268"/>
                    </w:tabs>
                    <w:spacing w:line="276" w:lineRule="auto"/>
                    <w:rPr>
                      <w:sz w:val="20"/>
                      <w:szCs w:val="20"/>
                      <w:lang w:val="el-GR"/>
                    </w:rPr>
                  </w:pPr>
                  <w:r w:rsidRPr="007A6B2A">
                    <w:rPr>
                      <w:sz w:val="20"/>
                      <w:szCs w:val="20"/>
                      <w:lang w:val="el-GR"/>
                    </w:rPr>
                    <w:t>(τύπος &amp; ημ/νία)</w:t>
                  </w:r>
                </w:p>
              </w:tc>
            </w:tr>
            <w:tr w:rsidR="00922FEF" w:rsidRPr="00793550" w14:paraId="4B0CAAD0" w14:textId="77777777">
              <w:tc>
                <w:tcPr>
                  <w:tcW w:w="311" w:type="dxa"/>
                </w:tcPr>
                <w:p w14:paraId="3F10A92F" w14:textId="77777777" w:rsidR="00922FEF" w:rsidRPr="007A6B2A" w:rsidRDefault="00922FEF">
                  <w:pPr>
                    <w:tabs>
                      <w:tab w:val="left" w:pos="-2268"/>
                    </w:tabs>
                    <w:spacing w:line="276" w:lineRule="auto"/>
                    <w:rPr>
                      <w:b/>
                      <w:lang w:val="el-GR"/>
                    </w:rPr>
                  </w:pPr>
                </w:p>
              </w:tc>
              <w:tc>
                <w:tcPr>
                  <w:tcW w:w="993" w:type="dxa"/>
                </w:tcPr>
                <w:p w14:paraId="7D3746B0" w14:textId="77777777" w:rsidR="00922FEF" w:rsidRPr="007A6B2A" w:rsidRDefault="00922FEF">
                  <w:pPr>
                    <w:tabs>
                      <w:tab w:val="left" w:pos="-2268"/>
                    </w:tabs>
                    <w:spacing w:line="276" w:lineRule="auto"/>
                    <w:ind w:left="-108"/>
                    <w:rPr>
                      <w:b/>
                      <w:lang w:val="el-GR"/>
                    </w:rPr>
                  </w:pPr>
                </w:p>
              </w:tc>
              <w:tc>
                <w:tcPr>
                  <w:tcW w:w="1162" w:type="dxa"/>
                </w:tcPr>
                <w:p w14:paraId="4C9FCD3D" w14:textId="77777777" w:rsidR="00922FEF" w:rsidRPr="007A6B2A" w:rsidRDefault="00922FEF">
                  <w:pPr>
                    <w:tabs>
                      <w:tab w:val="left" w:pos="-2268"/>
                    </w:tabs>
                    <w:spacing w:line="276" w:lineRule="auto"/>
                    <w:ind w:left="-108"/>
                    <w:rPr>
                      <w:b/>
                      <w:lang w:val="el-GR"/>
                    </w:rPr>
                  </w:pPr>
                </w:p>
              </w:tc>
              <w:tc>
                <w:tcPr>
                  <w:tcW w:w="1171" w:type="dxa"/>
                </w:tcPr>
                <w:p w14:paraId="29918E61" w14:textId="77777777" w:rsidR="00922FEF" w:rsidRPr="007A6B2A" w:rsidRDefault="00922FEF">
                  <w:pPr>
                    <w:tabs>
                      <w:tab w:val="left" w:pos="-2268"/>
                    </w:tabs>
                    <w:spacing w:line="276" w:lineRule="auto"/>
                    <w:ind w:left="-108"/>
                    <w:rPr>
                      <w:b/>
                      <w:lang w:val="el-GR"/>
                    </w:rPr>
                  </w:pPr>
                </w:p>
              </w:tc>
              <w:tc>
                <w:tcPr>
                  <w:tcW w:w="1102" w:type="dxa"/>
                </w:tcPr>
                <w:p w14:paraId="500FE452" w14:textId="77777777" w:rsidR="00922FEF" w:rsidRPr="007A6B2A" w:rsidRDefault="00922FEF">
                  <w:pPr>
                    <w:tabs>
                      <w:tab w:val="left" w:pos="-2268"/>
                    </w:tabs>
                    <w:spacing w:line="276" w:lineRule="auto"/>
                    <w:ind w:left="72"/>
                    <w:rPr>
                      <w:b/>
                      <w:lang w:val="el-GR"/>
                    </w:rPr>
                  </w:pPr>
                </w:p>
              </w:tc>
              <w:tc>
                <w:tcPr>
                  <w:tcW w:w="1384" w:type="dxa"/>
                </w:tcPr>
                <w:p w14:paraId="0CB709C4" w14:textId="77777777" w:rsidR="00922FEF" w:rsidRPr="007A6B2A" w:rsidRDefault="00922FEF">
                  <w:pPr>
                    <w:tabs>
                      <w:tab w:val="left" w:pos="-2268"/>
                    </w:tabs>
                    <w:spacing w:line="276" w:lineRule="auto"/>
                    <w:rPr>
                      <w:b/>
                      <w:lang w:val="el-GR"/>
                    </w:rPr>
                  </w:pPr>
                </w:p>
              </w:tc>
              <w:tc>
                <w:tcPr>
                  <w:tcW w:w="1534" w:type="dxa"/>
                </w:tcPr>
                <w:p w14:paraId="64FE4DDD" w14:textId="77777777" w:rsidR="00922FEF" w:rsidRPr="007A6B2A" w:rsidRDefault="00922FEF">
                  <w:pPr>
                    <w:tabs>
                      <w:tab w:val="left" w:pos="-2268"/>
                    </w:tabs>
                    <w:spacing w:line="276" w:lineRule="auto"/>
                    <w:rPr>
                      <w:b/>
                      <w:lang w:val="el-GR"/>
                    </w:rPr>
                  </w:pPr>
                </w:p>
              </w:tc>
              <w:tc>
                <w:tcPr>
                  <w:tcW w:w="1450" w:type="dxa"/>
                </w:tcPr>
                <w:p w14:paraId="0AFDF0D4" w14:textId="77777777" w:rsidR="00922FEF" w:rsidRPr="007A6B2A" w:rsidRDefault="00922FEF">
                  <w:pPr>
                    <w:tabs>
                      <w:tab w:val="left" w:pos="-2268"/>
                    </w:tabs>
                    <w:spacing w:line="276" w:lineRule="auto"/>
                    <w:rPr>
                      <w:b/>
                      <w:lang w:val="el-GR"/>
                    </w:rPr>
                  </w:pPr>
                </w:p>
              </w:tc>
            </w:tr>
          </w:tbl>
          <w:p w14:paraId="4001D770" w14:textId="77777777" w:rsidR="00922FEF" w:rsidRPr="007A6B2A" w:rsidRDefault="00922FEF">
            <w:pPr>
              <w:widowControl w:val="0"/>
              <w:pBdr>
                <w:top w:val="nil"/>
                <w:left w:val="nil"/>
                <w:bottom w:val="nil"/>
                <w:right w:val="nil"/>
                <w:between w:val="nil"/>
              </w:pBdr>
              <w:spacing w:line="276" w:lineRule="auto"/>
              <w:rPr>
                <w:rFonts w:cs="Tahoma"/>
                <w:color w:val="000000"/>
                <w:szCs w:val="22"/>
                <w:lang w:val="el-GR"/>
              </w:rPr>
            </w:pPr>
          </w:p>
          <w:p w14:paraId="21B2B06B" w14:textId="77777777" w:rsidR="00922FEF" w:rsidRDefault="00675768">
            <w:pPr>
              <w:spacing w:line="276" w:lineRule="auto"/>
            </w:pPr>
            <w:r>
              <w:t xml:space="preserve">όπου </w:t>
            </w:r>
            <w:r>
              <w:rPr>
                <w:b/>
              </w:rPr>
              <w:t>«ΣΤΟΙΧΕΙΟ ΤΕΚΜΗΡΙΩΣΗΣ»</w:t>
            </w:r>
            <w:r>
              <w:t xml:space="preserve">: </w:t>
            </w:r>
          </w:p>
          <w:p w14:paraId="5F26AC58" w14:textId="77777777" w:rsidR="00922FEF" w:rsidRPr="007A6B2A" w:rsidRDefault="00675768" w:rsidP="002115EF">
            <w:pPr>
              <w:numPr>
                <w:ilvl w:val="0"/>
                <w:numId w:val="101"/>
              </w:numPr>
              <w:rPr>
                <w:lang w:val="el-GR"/>
              </w:rPr>
            </w:pPr>
            <w:r w:rsidRPr="007A6B2A">
              <w:rPr>
                <w:lang w:val="el-GR"/>
              </w:rPr>
              <w:t xml:space="preserve">Εάν ο Πελάτης είναι Δημόσιος Φορέας ως στοιχείο τεκμηρίωσης υποβάλλεται πιστοποιητικό ή πρωτόκολλο παραλαβής ή βεβαίωση καλής εκτέλεσης που συντάσσεται από την αρμόδια Δημόσια Αρχή. </w:t>
            </w:r>
          </w:p>
          <w:p w14:paraId="69AEA400" w14:textId="76196A7C" w:rsidR="00922FEF" w:rsidRPr="007A6B2A" w:rsidRDefault="002115EF" w:rsidP="002115EF">
            <w:pPr>
              <w:numPr>
                <w:ilvl w:val="0"/>
                <w:numId w:val="101"/>
              </w:numPr>
              <w:rPr>
                <w:lang w:val="el-GR"/>
              </w:rPr>
            </w:pPr>
            <w:r w:rsidRPr="00661946">
              <w:rPr>
                <w:lang w:val="el-GR"/>
              </w:rPr>
              <w:t>Εάν ο αποδέκτης του έργου είναι ιδιώτης, ως αποδεικτικό στοιχείο υποβάλλεται πιστοποιητικό/βεβαίωση που συντάσσει ο ιδιώτης ή, εάν τούτο δεν είναι δυνατό, απλή υπεύθυνη δήλωση του οικονομικού φορέα συνοδευόμενη από σχετικά με τη σύμβαση/ολοκλήρωση του έργου έγγραφα (πχ σύμβαση, τιμολόγια, έγκριση παραλαβής έργου κοκ).</w:t>
            </w:r>
          </w:p>
        </w:tc>
      </w:tr>
      <w:tr w:rsidR="00922FEF" w:rsidRPr="00793550" w14:paraId="58DF2D16" w14:textId="77777777">
        <w:tc>
          <w:tcPr>
            <w:tcW w:w="675" w:type="dxa"/>
          </w:tcPr>
          <w:p w14:paraId="21EF2157" w14:textId="77777777" w:rsidR="00922FEF" w:rsidRDefault="00675768">
            <w:r>
              <w:lastRenderedPageBreak/>
              <w:t>3.2</w:t>
            </w:r>
          </w:p>
        </w:tc>
        <w:tc>
          <w:tcPr>
            <w:tcW w:w="9310" w:type="dxa"/>
          </w:tcPr>
          <w:p w14:paraId="6DDED25B" w14:textId="225A2994" w:rsidR="00922FEF" w:rsidRPr="007A6B2A" w:rsidRDefault="00675768">
            <w:pPr>
              <w:rPr>
                <w:b/>
                <w:lang w:val="el-GR"/>
              </w:rPr>
            </w:pPr>
            <w:r w:rsidRPr="007A6B2A">
              <w:rPr>
                <w:b/>
                <w:lang w:val="el-GR"/>
              </w:rPr>
              <w:t xml:space="preserve">Για την απαίτηση </w:t>
            </w:r>
            <w:r w:rsidR="007D63A2">
              <w:rPr>
                <w:b/>
                <w:lang w:val="el-GR"/>
              </w:rPr>
              <w:t>για το Τμήμα 2</w:t>
            </w:r>
          </w:p>
          <w:p w14:paraId="68323BE3" w14:textId="4730380B" w:rsidR="00922FEF" w:rsidRDefault="00675768" w:rsidP="001B1A2C">
            <w:pPr>
              <w:pStyle w:val="aff0"/>
              <w:numPr>
                <w:ilvl w:val="0"/>
                <w:numId w:val="206"/>
              </w:numPr>
              <w:rPr>
                <w:lang w:val="el-GR"/>
              </w:rPr>
            </w:pPr>
            <w:r w:rsidRPr="00630C69">
              <w:rPr>
                <w:lang w:val="el-GR"/>
              </w:rPr>
              <w:t>Έγγραφη δήλωση του παρόχου της υποδομής δημοσίου υπολογιστικού νέφους.</w:t>
            </w:r>
          </w:p>
          <w:p w14:paraId="1FE2DB6F" w14:textId="77777777" w:rsidR="00630C69" w:rsidRPr="00630C69" w:rsidRDefault="00630C69" w:rsidP="00682873">
            <w:pPr>
              <w:pStyle w:val="aff0"/>
              <w:rPr>
                <w:lang w:val="el-GR"/>
              </w:rPr>
            </w:pPr>
          </w:p>
          <w:p w14:paraId="44128846" w14:textId="551D05EC" w:rsidR="00630C69" w:rsidRDefault="00630C69" w:rsidP="001B1A2C">
            <w:pPr>
              <w:pStyle w:val="aff0"/>
              <w:widowControl w:val="0"/>
              <w:numPr>
                <w:ilvl w:val="0"/>
                <w:numId w:val="205"/>
              </w:numPr>
              <w:rPr>
                <w:rFonts w:cs="Tahoma"/>
                <w:color w:val="000000"/>
                <w:szCs w:val="22"/>
                <w:lang w:val="el-GR"/>
              </w:rPr>
            </w:pPr>
            <w:r>
              <w:rPr>
                <w:rFonts w:cs="Tahoma"/>
                <w:color w:val="000000"/>
                <w:szCs w:val="22"/>
                <w:lang w:val="el-GR"/>
              </w:rPr>
              <w:t xml:space="preserve">Κατάλογο των κυριότερων συναφών έργων που υλοποίησε επιτυχώς ο οικονομικός φορέας κατά τα </w:t>
            </w:r>
            <w:r w:rsidR="003E4121">
              <w:rPr>
                <w:rFonts w:cs="Tahoma"/>
                <w:color w:val="000000"/>
                <w:szCs w:val="22"/>
                <w:lang w:val="el-GR"/>
              </w:rPr>
              <w:t xml:space="preserve">τρία </w:t>
            </w:r>
            <w:r>
              <w:rPr>
                <w:rFonts w:cs="Tahoma"/>
                <w:color w:val="000000"/>
                <w:szCs w:val="22"/>
                <w:lang w:val="el-GR"/>
              </w:rPr>
              <w:t>(</w:t>
            </w:r>
            <w:r w:rsidR="003E4121">
              <w:rPr>
                <w:rFonts w:cs="Tahoma"/>
                <w:color w:val="000000"/>
                <w:szCs w:val="22"/>
                <w:lang w:val="el-GR"/>
              </w:rPr>
              <w:t>3</w:t>
            </w:r>
            <w:r>
              <w:rPr>
                <w:rFonts w:cs="Tahoma"/>
                <w:color w:val="000000"/>
                <w:szCs w:val="22"/>
                <w:lang w:val="el-GR"/>
              </w:rPr>
              <w:t>) τελευταία έτη συν το τρέχον, σύμφωνα με το ακόλουθο Υπόδειγμα:</w:t>
            </w:r>
          </w:p>
          <w:tbl>
            <w:tblPr>
              <w:tblStyle w:val="61"/>
              <w:tblW w:w="910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10"/>
              <w:gridCol w:w="992"/>
              <w:gridCol w:w="1162"/>
              <w:gridCol w:w="1171"/>
              <w:gridCol w:w="1102"/>
              <w:gridCol w:w="1384"/>
              <w:gridCol w:w="1534"/>
              <w:gridCol w:w="1450"/>
            </w:tblGrid>
            <w:tr w:rsidR="00630C69" w:rsidRPr="00793550" w14:paraId="74B067EB" w14:textId="77777777" w:rsidTr="00630C69">
              <w:trPr>
                <w:trHeight w:val="1538"/>
              </w:trPr>
              <w:tc>
                <w:tcPr>
                  <w:tcW w:w="311" w:type="dxa"/>
                  <w:tcBorders>
                    <w:top w:val="single" w:sz="4" w:space="0" w:color="000000"/>
                    <w:left w:val="single" w:sz="4" w:space="0" w:color="000000"/>
                    <w:bottom w:val="single" w:sz="4" w:space="0" w:color="000000"/>
                    <w:right w:val="single" w:sz="4" w:space="0" w:color="000000"/>
                  </w:tcBorders>
                  <w:shd w:val="clear" w:color="auto" w:fill="D9D9D9"/>
                  <w:hideMark/>
                </w:tcPr>
                <w:p w14:paraId="1602BC20" w14:textId="77777777" w:rsidR="00630C69" w:rsidRDefault="00630C69" w:rsidP="00630C69">
                  <w:pPr>
                    <w:tabs>
                      <w:tab w:val="left" w:pos="-2268"/>
                    </w:tabs>
                    <w:spacing w:line="276" w:lineRule="auto"/>
                    <w:rPr>
                      <w:sz w:val="20"/>
                      <w:szCs w:val="20"/>
                    </w:rPr>
                  </w:pPr>
                  <w:r>
                    <w:rPr>
                      <w:sz w:val="20"/>
                      <w:szCs w:val="20"/>
                    </w:rPr>
                    <w:t>Α/Α</w:t>
                  </w:r>
                </w:p>
              </w:tc>
              <w:tc>
                <w:tcPr>
                  <w:tcW w:w="993" w:type="dxa"/>
                  <w:tcBorders>
                    <w:top w:val="single" w:sz="4" w:space="0" w:color="000000"/>
                    <w:left w:val="single" w:sz="4" w:space="0" w:color="000000"/>
                    <w:bottom w:val="single" w:sz="4" w:space="0" w:color="000000"/>
                    <w:right w:val="single" w:sz="4" w:space="0" w:color="000000"/>
                  </w:tcBorders>
                  <w:shd w:val="clear" w:color="auto" w:fill="D9D9D9"/>
                  <w:hideMark/>
                </w:tcPr>
                <w:p w14:paraId="01F7D12D" w14:textId="77777777" w:rsidR="00630C69" w:rsidRDefault="00630C69" w:rsidP="00630C69">
                  <w:pPr>
                    <w:tabs>
                      <w:tab w:val="left" w:pos="-2268"/>
                    </w:tabs>
                    <w:spacing w:line="276" w:lineRule="auto"/>
                    <w:ind w:left="-108"/>
                    <w:rPr>
                      <w:sz w:val="20"/>
                      <w:szCs w:val="20"/>
                    </w:rPr>
                  </w:pPr>
                  <w:r>
                    <w:rPr>
                      <w:sz w:val="20"/>
                      <w:szCs w:val="20"/>
                    </w:rPr>
                    <w:t>ΠΕΛΑΤΗΣ</w:t>
                  </w:r>
                </w:p>
              </w:tc>
              <w:tc>
                <w:tcPr>
                  <w:tcW w:w="1162" w:type="dxa"/>
                  <w:tcBorders>
                    <w:top w:val="single" w:sz="4" w:space="0" w:color="000000"/>
                    <w:left w:val="single" w:sz="4" w:space="0" w:color="000000"/>
                    <w:bottom w:val="single" w:sz="4" w:space="0" w:color="000000"/>
                    <w:right w:val="single" w:sz="4" w:space="0" w:color="000000"/>
                  </w:tcBorders>
                  <w:shd w:val="clear" w:color="auto" w:fill="D9D9D9"/>
                  <w:hideMark/>
                </w:tcPr>
                <w:p w14:paraId="1B204BA5" w14:textId="77777777" w:rsidR="00630C69" w:rsidRDefault="00630C69" w:rsidP="00630C69">
                  <w:pPr>
                    <w:tabs>
                      <w:tab w:val="left" w:pos="-2268"/>
                    </w:tabs>
                    <w:spacing w:line="276" w:lineRule="auto"/>
                    <w:ind w:left="-108"/>
                    <w:rPr>
                      <w:sz w:val="20"/>
                      <w:szCs w:val="20"/>
                    </w:rPr>
                  </w:pPr>
                  <w:r>
                    <w:rPr>
                      <w:sz w:val="20"/>
                      <w:szCs w:val="20"/>
                    </w:rPr>
                    <w:t>ΣΥΝΤΟΜΗ ΠΕΡΙΓΡΑΦΗ ΤΟΥ ΕΡΓΟΥ</w:t>
                  </w:r>
                </w:p>
              </w:tc>
              <w:tc>
                <w:tcPr>
                  <w:tcW w:w="1171" w:type="dxa"/>
                  <w:tcBorders>
                    <w:top w:val="single" w:sz="4" w:space="0" w:color="000000"/>
                    <w:left w:val="single" w:sz="4" w:space="0" w:color="000000"/>
                    <w:bottom w:val="single" w:sz="4" w:space="0" w:color="000000"/>
                    <w:right w:val="single" w:sz="4" w:space="0" w:color="000000"/>
                  </w:tcBorders>
                  <w:shd w:val="clear" w:color="auto" w:fill="D9D9D9"/>
                  <w:hideMark/>
                </w:tcPr>
                <w:p w14:paraId="4102B76F" w14:textId="77777777" w:rsidR="00630C69" w:rsidRDefault="00630C69" w:rsidP="00630C69">
                  <w:pPr>
                    <w:tabs>
                      <w:tab w:val="left" w:pos="-2268"/>
                    </w:tabs>
                    <w:spacing w:line="276" w:lineRule="auto"/>
                    <w:ind w:left="-108"/>
                    <w:rPr>
                      <w:sz w:val="20"/>
                      <w:szCs w:val="20"/>
                    </w:rPr>
                  </w:pPr>
                  <w:r>
                    <w:rPr>
                      <w:sz w:val="20"/>
                      <w:szCs w:val="20"/>
                    </w:rPr>
                    <w:t>ΔΙΑΡΚΕΙΑ ΕΚΤΕΛΕΣΗΣ ΕΡΓΟΥ</w:t>
                  </w:r>
                </w:p>
              </w:tc>
              <w:tc>
                <w:tcPr>
                  <w:tcW w:w="1102" w:type="dxa"/>
                  <w:tcBorders>
                    <w:top w:val="single" w:sz="4" w:space="0" w:color="000000"/>
                    <w:left w:val="single" w:sz="4" w:space="0" w:color="000000"/>
                    <w:bottom w:val="single" w:sz="4" w:space="0" w:color="000000"/>
                    <w:right w:val="single" w:sz="4" w:space="0" w:color="000000"/>
                  </w:tcBorders>
                  <w:shd w:val="clear" w:color="auto" w:fill="D9D9D9"/>
                  <w:hideMark/>
                </w:tcPr>
                <w:p w14:paraId="2043FA8A" w14:textId="77777777" w:rsidR="00630C69" w:rsidRDefault="00630C69" w:rsidP="00630C69">
                  <w:pPr>
                    <w:tabs>
                      <w:tab w:val="left" w:pos="-2268"/>
                    </w:tabs>
                    <w:spacing w:line="276" w:lineRule="auto"/>
                    <w:ind w:left="72"/>
                    <w:rPr>
                      <w:sz w:val="20"/>
                      <w:szCs w:val="20"/>
                    </w:rPr>
                  </w:pPr>
                  <w:r>
                    <w:rPr>
                      <w:sz w:val="20"/>
                      <w:szCs w:val="20"/>
                    </w:rPr>
                    <w:t>ΠΡΟΫΠΟΛΟΓΙΣΜΟΣ</w:t>
                  </w:r>
                </w:p>
              </w:tc>
              <w:tc>
                <w:tcPr>
                  <w:tcW w:w="1384" w:type="dxa"/>
                  <w:tcBorders>
                    <w:top w:val="single" w:sz="4" w:space="0" w:color="000000"/>
                    <w:left w:val="single" w:sz="4" w:space="0" w:color="000000"/>
                    <w:bottom w:val="single" w:sz="4" w:space="0" w:color="000000"/>
                    <w:right w:val="single" w:sz="4" w:space="0" w:color="000000"/>
                  </w:tcBorders>
                  <w:shd w:val="clear" w:color="auto" w:fill="D9D9D9"/>
                  <w:hideMark/>
                </w:tcPr>
                <w:p w14:paraId="6AEF321C" w14:textId="77777777" w:rsidR="00630C69" w:rsidRDefault="00630C69" w:rsidP="00630C69">
                  <w:pPr>
                    <w:tabs>
                      <w:tab w:val="left" w:pos="-2268"/>
                    </w:tabs>
                    <w:spacing w:line="276" w:lineRule="auto"/>
                    <w:rPr>
                      <w:sz w:val="20"/>
                      <w:szCs w:val="20"/>
                      <w:lang w:val="el-GR"/>
                    </w:rPr>
                  </w:pPr>
                  <w:r>
                    <w:rPr>
                      <w:sz w:val="20"/>
                      <w:szCs w:val="20"/>
                      <w:lang w:val="el-GR"/>
                    </w:rPr>
                    <w:t>ΣΥΝΟΠΤΙΚΗ ΠΕΡΙΓΡΑΦΗ ΣΥΝΕΙΣΦΟΡΑΣ ΣΤΟ ΕΡΓΟ</w:t>
                  </w:r>
                </w:p>
                <w:p w14:paraId="75623BED" w14:textId="77777777" w:rsidR="00630C69" w:rsidRDefault="00630C69" w:rsidP="00630C69">
                  <w:pPr>
                    <w:tabs>
                      <w:tab w:val="left" w:pos="-2268"/>
                    </w:tabs>
                    <w:spacing w:line="276" w:lineRule="auto"/>
                    <w:rPr>
                      <w:sz w:val="20"/>
                      <w:szCs w:val="20"/>
                      <w:lang w:val="el-GR"/>
                    </w:rPr>
                  </w:pPr>
                  <w:r>
                    <w:rPr>
                      <w:sz w:val="20"/>
                      <w:szCs w:val="20"/>
                      <w:lang w:val="el-GR"/>
                    </w:rPr>
                    <w:t>(αντικείμενο)</w:t>
                  </w:r>
                </w:p>
              </w:tc>
              <w:tc>
                <w:tcPr>
                  <w:tcW w:w="1534" w:type="dxa"/>
                  <w:tcBorders>
                    <w:top w:val="single" w:sz="4" w:space="0" w:color="000000"/>
                    <w:left w:val="single" w:sz="4" w:space="0" w:color="000000"/>
                    <w:bottom w:val="single" w:sz="4" w:space="0" w:color="000000"/>
                    <w:right w:val="single" w:sz="4" w:space="0" w:color="000000"/>
                  </w:tcBorders>
                  <w:shd w:val="clear" w:color="auto" w:fill="D9D9D9"/>
                  <w:hideMark/>
                </w:tcPr>
                <w:p w14:paraId="54A1F8B2" w14:textId="77777777" w:rsidR="00630C69" w:rsidRDefault="00630C69" w:rsidP="00630C69">
                  <w:pPr>
                    <w:tabs>
                      <w:tab w:val="left" w:pos="-2268"/>
                    </w:tabs>
                    <w:spacing w:line="276" w:lineRule="auto"/>
                    <w:rPr>
                      <w:sz w:val="20"/>
                      <w:szCs w:val="20"/>
                      <w:lang w:val="el-GR"/>
                    </w:rPr>
                  </w:pPr>
                  <w:r>
                    <w:rPr>
                      <w:sz w:val="20"/>
                      <w:szCs w:val="20"/>
                      <w:lang w:val="el-GR"/>
                    </w:rPr>
                    <w:t>ΠΟΣΟΣΤΟ ΣΥΜΜΕΤΟΧΗΣ</w:t>
                  </w:r>
                </w:p>
                <w:p w14:paraId="64CE9968" w14:textId="77777777" w:rsidR="00630C69" w:rsidRDefault="00630C69" w:rsidP="00630C69">
                  <w:pPr>
                    <w:tabs>
                      <w:tab w:val="left" w:pos="-2268"/>
                    </w:tabs>
                    <w:spacing w:line="276" w:lineRule="auto"/>
                    <w:rPr>
                      <w:sz w:val="20"/>
                      <w:szCs w:val="20"/>
                      <w:lang w:val="el-GR"/>
                    </w:rPr>
                  </w:pPr>
                  <w:r>
                    <w:rPr>
                      <w:sz w:val="20"/>
                      <w:szCs w:val="20"/>
                      <w:lang w:val="el-GR"/>
                    </w:rPr>
                    <w:t>ΣΤΟ ΕΡΓΟ</w:t>
                  </w:r>
                </w:p>
                <w:p w14:paraId="64E01554" w14:textId="77777777" w:rsidR="00630C69" w:rsidRDefault="00630C69" w:rsidP="00630C69">
                  <w:pPr>
                    <w:tabs>
                      <w:tab w:val="left" w:pos="-2268"/>
                    </w:tabs>
                    <w:spacing w:line="276" w:lineRule="auto"/>
                    <w:rPr>
                      <w:sz w:val="20"/>
                      <w:szCs w:val="20"/>
                      <w:lang w:val="el-GR"/>
                    </w:rPr>
                  </w:pPr>
                  <w:r>
                    <w:rPr>
                      <w:sz w:val="20"/>
                      <w:szCs w:val="20"/>
                      <w:lang w:val="el-GR"/>
                    </w:rPr>
                    <w:t>(προϋπολογισμός)</w:t>
                  </w:r>
                </w:p>
              </w:tc>
              <w:tc>
                <w:tcPr>
                  <w:tcW w:w="1450" w:type="dxa"/>
                  <w:tcBorders>
                    <w:top w:val="single" w:sz="4" w:space="0" w:color="000000"/>
                    <w:left w:val="single" w:sz="4" w:space="0" w:color="000000"/>
                    <w:bottom w:val="single" w:sz="4" w:space="0" w:color="000000"/>
                    <w:right w:val="single" w:sz="4" w:space="0" w:color="000000"/>
                  </w:tcBorders>
                  <w:shd w:val="clear" w:color="auto" w:fill="D9D9D9"/>
                  <w:hideMark/>
                </w:tcPr>
                <w:p w14:paraId="039F1C99" w14:textId="77777777" w:rsidR="00630C69" w:rsidRDefault="00630C69" w:rsidP="00630C69">
                  <w:pPr>
                    <w:tabs>
                      <w:tab w:val="left" w:pos="-2268"/>
                    </w:tabs>
                    <w:spacing w:line="276" w:lineRule="auto"/>
                    <w:rPr>
                      <w:sz w:val="20"/>
                      <w:szCs w:val="20"/>
                      <w:lang w:val="el-GR"/>
                    </w:rPr>
                  </w:pPr>
                  <w:r>
                    <w:rPr>
                      <w:sz w:val="20"/>
                      <w:szCs w:val="20"/>
                      <w:lang w:val="el-GR"/>
                    </w:rPr>
                    <w:t>ΣΤΟΙΧΕΙΟ ΤΕΚΜΗΡΙΩΣΗΣ</w:t>
                  </w:r>
                </w:p>
                <w:p w14:paraId="0A18CE56" w14:textId="77777777" w:rsidR="00630C69" w:rsidRDefault="00630C69" w:rsidP="00630C69">
                  <w:pPr>
                    <w:tabs>
                      <w:tab w:val="left" w:pos="-2268"/>
                    </w:tabs>
                    <w:spacing w:line="276" w:lineRule="auto"/>
                    <w:rPr>
                      <w:sz w:val="20"/>
                      <w:szCs w:val="20"/>
                      <w:lang w:val="el-GR"/>
                    </w:rPr>
                  </w:pPr>
                  <w:r>
                    <w:rPr>
                      <w:sz w:val="20"/>
                      <w:szCs w:val="20"/>
                      <w:lang w:val="el-GR"/>
                    </w:rPr>
                    <w:t>(τύπος &amp; ημ/νία)</w:t>
                  </w:r>
                </w:p>
              </w:tc>
            </w:tr>
            <w:tr w:rsidR="00630C69" w:rsidRPr="00793550" w14:paraId="242B4FFB" w14:textId="77777777" w:rsidTr="00630C69">
              <w:tc>
                <w:tcPr>
                  <w:tcW w:w="311" w:type="dxa"/>
                  <w:tcBorders>
                    <w:top w:val="single" w:sz="4" w:space="0" w:color="000000"/>
                    <w:left w:val="single" w:sz="4" w:space="0" w:color="000000"/>
                    <w:bottom w:val="single" w:sz="4" w:space="0" w:color="000000"/>
                    <w:right w:val="single" w:sz="4" w:space="0" w:color="000000"/>
                  </w:tcBorders>
                </w:tcPr>
                <w:p w14:paraId="2E8FA8CB" w14:textId="77777777" w:rsidR="00630C69" w:rsidRDefault="00630C69" w:rsidP="00630C69">
                  <w:pPr>
                    <w:tabs>
                      <w:tab w:val="left" w:pos="-2268"/>
                    </w:tabs>
                    <w:spacing w:line="276" w:lineRule="auto"/>
                    <w:rPr>
                      <w:b/>
                      <w:lang w:val="el-GR"/>
                    </w:rPr>
                  </w:pPr>
                </w:p>
              </w:tc>
              <w:tc>
                <w:tcPr>
                  <w:tcW w:w="993" w:type="dxa"/>
                  <w:tcBorders>
                    <w:top w:val="single" w:sz="4" w:space="0" w:color="000000"/>
                    <w:left w:val="single" w:sz="4" w:space="0" w:color="000000"/>
                    <w:bottom w:val="single" w:sz="4" w:space="0" w:color="000000"/>
                    <w:right w:val="single" w:sz="4" w:space="0" w:color="000000"/>
                  </w:tcBorders>
                </w:tcPr>
                <w:p w14:paraId="584B487D" w14:textId="77777777" w:rsidR="00630C69" w:rsidRDefault="00630C69" w:rsidP="00630C69">
                  <w:pPr>
                    <w:tabs>
                      <w:tab w:val="left" w:pos="-2268"/>
                    </w:tabs>
                    <w:spacing w:line="276" w:lineRule="auto"/>
                    <w:ind w:left="-108"/>
                    <w:rPr>
                      <w:b/>
                      <w:lang w:val="el-GR"/>
                    </w:rPr>
                  </w:pPr>
                </w:p>
              </w:tc>
              <w:tc>
                <w:tcPr>
                  <w:tcW w:w="1162" w:type="dxa"/>
                  <w:tcBorders>
                    <w:top w:val="single" w:sz="4" w:space="0" w:color="000000"/>
                    <w:left w:val="single" w:sz="4" w:space="0" w:color="000000"/>
                    <w:bottom w:val="single" w:sz="4" w:space="0" w:color="000000"/>
                    <w:right w:val="single" w:sz="4" w:space="0" w:color="000000"/>
                  </w:tcBorders>
                </w:tcPr>
                <w:p w14:paraId="5B28CDF5" w14:textId="77777777" w:rsidR="00630C69" w:rsidRDefault="00630C69" w:rsidP="00630C69">
                  <w:pPr>
                    <w:tabs>
                      <w:tab w:val="left" w:pos="-2268"/>
                    </w:tabs>
                    <w:spacing w:line="276" w:lineRule="auto"/>
                    <w:ind w:left="-108"/>
                    <w:rPr>
                      <w:b/>
                      <w:lang w:val="el-GR"/>
                    </w:rPr>
                  </w:pPr>
                </w:p>
              </w:tc>
              <w:tc>
                <w:tcPr>
                  <w:tcW w:w="1171" w:type="dxa"/>
                  <w:tcBorders>
                    <w:top w:val="single" w:sz="4" w:space="0" w:color="000000"/>
                    <w:left w:val="single" w:sz="4" w:space="0" w:color="000000"/>
                    <w:bottom w:val="single" w:sz="4" w:space="0" w:color="000000"/>
                    <w:right w:val="single" w:sz="4" w:space="0" w:color="000000"/>
                  </w:tcBorders>
                </w:tcPr>
                <w:p w14:paraId="47721515" w14:textId="77777777" w:rsidR="00630C69" w:rsidRDefault="00630C69" w:rsidP="00630C69">
                  <w:pPr>
                    <w:tabs>
                      <w:tab w:val="left" w:pos="-2268"/>
                    </w:tabs>
                    <w:spacing w:line="276" w:lineRule="auto"/>
                    <w:ind w:left="-108"/>
                    <w:rPr>
                      <w:b/>
                      <w:lang w:val="el-GR"/>
                    </w:rPr>
                  </w:pPr>
                </w:p>
              </w:tc>
              <w:tc>
                <w:tcPr>
                  <w:tcW w:w="1102" w:type="dxa"/>
                  <w:tcBorders>
                    <w:top w:val="single" w:sz="4" w:space="0" w:color="000000"/>
                    <w:left w:val="single" w:sz="4" w:space="0" w:color="000000"/>
                    <w:bottom w:val="single" w:sz="4" w:space="0" w:color="000000"/>
                    <w:right w:val="single" w:sz="4" w:space="0" w:color="000000"/>
                  </w:tcBorders>
                </w:tcPr>
                <w:p w14:paraId="7E9FA1BD" w14:textId="77777777" w:rsidR="00630C69" w:rsidRDefault="00630C69" w:rsidP="00630C69">
                  <w:pPr>
                    <w:tabs>
                      <w:tab w:val="left" w:pos="-2268"/>
                    </w:tabs>
                    <w:spacing w:line="276" w:lineRule="auto"/>
                    <w:ind w:left="72"/>
                    <w:rPr>
                      <w:b/>
                      <w:lang w:val="el-GR"/>
                    </w:rPr>
                  </w:pPr>
                </w:p>
              </w:tc>
              <w:tc>
                <w:tcPr>
                  <w:tcW w:w="1384" w:type="dxa"/>
                  <w:tcBorders>
                    <w:top w:val="single" w:sz="4" w:space="0" w:color="000000"/>
                    <w:left w:val="single" w:sz="4" w:space="0" w:color="000000"/>
                    <w:bottom w:val="single" w:sz="4" w:space="0" w:color="000000"/>
                    <w:right w:val="single" w:sz="4" w:space="0" w:color="000000"/>
                  </w:tcBorders>
                </w:tcPr>
                <w:p w14:paraId="4D0CCB11" w14:textId="77777777" w:rsidR="00630C69" w:rsidRDefault="00630C69" w:rsidP="00630C69">
                  <w:pPr>
                    <w:tabs>
                      <w:tab w:val="left" w:pos="-2268"/>
                    </w:tabs>
                    <w:spacing w:line="276" w:lineRule="auto"/>
                    <w:rPr>
                      <w:b/>
                      <w:lang w:val="el-GR"/>
                    </w:rPr>
                  </w:pPr>
                </w:p>
              </w:tc>
              <w:tc>
                <w:tcPr>
                  <w:tcW w:w="1534" w:type="dxa"/>
                  <w:tcBorders>
                    <w:top w:val="single" w:sz="4" w:space="0" w:color="000000"/>
                    <w:left w:val="single" w:sz="4" w:space="0" w:color="000000"/>
                    <w:bottom w:val="single" w:sz="4" w:space="0" w:color="000000"/>
                    <w:right w:val="single" w:sz="4" w:space="0" w:color="000000"/>
                  </w:tcBorders>
                </w:tcPr>
                <w:p w14:paraId="7ED72B4E" w14:textId="77777777" w:rsidR="00630C69" w:rsidRDefault="00630C69" w:rsidP="00630C69">
                  <w:pPr>
                    <w:tabs>
                      <w:tab w:val="left" w:pos="-2268"/>
                    </w:tabs>
                    <w:spacing w:line="276" w:lineRule="auto"/>
                    <w:rPr>
                      <w:b/>
                      <w:lang w:val="el-GR"/>
                    </w:rPr>
                  </w:pPr>
                </w:p>
              </w:tc>
              <w:tc>
                <w:tcPr>
                  <w:tcW w:w="1450" w:type="dxa"/>
                  <w:tcBorders>
                    <w:top w:val="single" w:sz="4" w:space="0" w:color="000000"/>
                    <w:left w:val="single" w:sz="4" w:space="0" w:color="000000"/>
                    <w:bottom w:val="single" w:sz="4" w:space="0" w:color="000000"/>
                    <w:right w:val="single" w:sz="4" w:space="0" w:color="000000"/>
                  </w:tcBorders>
                </w:tcPr>
                <w:p w14:paraId="1FA55144" w14:textId="77777777" w:rsidR="00630C69" w:rsidRDefault="00630C69" w:rsidP="00630C69">
                  <w:pPr>
                    <w:tabs>
                      <w:tab w:val="left" w:pos="-2268"/>
                    </w:tabs>
                    <w:spacing w:line="276" w:lineRule="auto"/>
                    <w:rPr>
                      <w:b/>
                      <w:lang w:val="el-GR"/>
                    </w:rPr>
                  </w:pPr>
                </w:p>
              </w:tc>
            </w:tr>
          </w:tbl>
          <w:p w14:paraId="2CA82574" w14:textId="77777777" w:rsidR="00630C69" w:rsidRDefault="00630C69" w:rsidP="00630C69">
            <w:pPr>
              <w:widowControl w:val="0"/>
              <w:spacing w:line="276" w:lineRule="auto"/>
              <w:rPr>
                <w:rFonts w:cs="Tahoma"/>
                <w:color w:val="000000"/>
                <w:szCs w:val="22"/>
                <w:lang w:val="el-GR"/>
              </w:rPr>
            </w:pPr>
          </w:p>
          <w:p w14:paraId="3048D809" w14:textId="77777777" w:rsidR="004327FA" w:rsidRDefault="004327FA" w:rsidP="004327FA">
            <w:pPr>
              <w:spacing w:line="276" w:lineRule="auto"/>
            </w:pPr>
            <w:r>
              <w:t xml:space="preserve">όπου </w:t>
            </w:r>
            <w:r>
              <w:rPr>
                <w:b/>
              </w:rPr>
              <w:t>«ΣΤΟΙΧΕΙΟ ΤΕΚΜΗΡΙΩΣΗΣ»</w:t>
            </w:r>
            <w:r>
              <w:t xml:space="preserve">: </w:t>
            </w:r>
          </w:p>
          <w:p w14:paraId="1838DF67" w14:textId="55790E1E" w:rsidR="00630C69" w:rsidRPr="007A6B2A" w:rsidRDefault="004327FA" w:rsidP="007447C7">
            <w:pPr>
              <w:numPr>
                <w:ilvl w:val="0"/>
                <w:numId w:val="101"/>
              </w:numPr>
              <w:ind w:left="419" w:hanging="357"/>
              <w:rPr>
                <w:lang w:val="el-GR"/>
              </w:rPr>
            </w:pPr>
            <w:r w:rsidRPr="007A6B2A">
              <w:rPr>
                <w:lang w:val="el-GR"/>
              </w:rPr>
              <w:t xml:space="preserve">Εάν ο Πελάτης είναι Δημόσιος Φορέας ως στοιχείο τεκμηρίωσης υποβάλλεται πιστοποιητικό ή πρωτόκολλο παραλαβής ή βεβαίωση καλής εκτέλεσης που συντάσσεται από την αρμόδια Δημόσια Αρχή. </w:t>
            </w:r>
            <w:r w:rsidR="007447C7" w:rsidRPr="00661946">
              <w:rPr>
                <w:lang w:val="el-GR"/>
              </w:rPr>
              <w:t>Εάν ο αποδέκτης του έργου είναι ιδιώτης, ως αποδεικτικό στοιχείο υποβάλλεται πιστοποιητικό/βεβαίωση που συντάσσει ο ιδιώτης ή, εάν τούτο δεν είναι δυνατό, απλή υπεύθυνη δήλωση του οικονομικού φορέα συνοδευόμενη από σχετικά με τη σύμβαση/ολοκλήρωση του έργου έγγραφα (πχ σύμβαση, τιμολόγια, έγκριση παραλαβής έργου κοκ).</w:t>
            </w:r>
          </w:p>
        </w:tc>
      </w:tr>
      <w:tr w:rsidR="003E4121" w:rsidRPr="00793550" w14:paraId="6D35692E" w14:textId="77777777">
        <w:tc>
          <w:tcPr>
            <w:tcW w:w="675" w:type="dxa"/>
          </w:tcPr>
          <w:p w14:paraId="00F5BAE6" w14:textId="503A42EE" w:rsidR="003E4121" w:rsidRPr="00661946" w:rsidRDefault="003E4121">
            <w:pPr>
              <w:rPr>
                <w:lang w:val="el-GR"/>
              </w:rPr>
            </w:pPr>
            <w:r>
              <w:rPr>
                <w:lang w:val="el-GR"/>
              </w:rPr>
              <w:t>3.3</w:t>
            </w:r>
          </w:p>
        </w:tc>
        <w:tc>
          <w:tcPr>
            <w:tcW w:w="9310" w:type="dxa"/>
          </w:tcPr>
          <w:p w14:paraId="5BE88961" w14:textId="77777777" w:rsidR="00A979EC" w:rsidRPr="00661946" w:rsidRDefault="00A979EC" w:rsidP="00A979EC">
            <w:pPr>
              <w:pStyle w:val="Normal2"/>
              <w:rPr>
                <w:rFonts w:ascii="Tahoma" w:eastAsia="SimSun" w:hAnsi="Tahoma" w:cs="Calibri"/>
                <w:b/>
                <w:bCs/>
                <w:sz w:val="22"/>
                <w:szCs w:val="24"/>
                <w:lang w:val="el-GR" w:eastAsia="zh-CN"/>
              </w:rPr>
            </w:pPr>
            <w:r w:rsidRPr="00661946">
              <w:rPr>
                <w:rFonts w:ascii="Tahoma" w:eastAsia="SimSun" w:hAnsi="Tahoma" w:cs="Calibri"/>
                <w:b/>
                <w:bCs/>
                <w:sz w:val="22"/>
                <w:szCs w:val="24"/>
                <w:lang w:val="el-GR" w:eastAsia="zh-CN"/>
              </w:rPr>
              <w:t>*</w:t>
            </w:r>
            <w:r w:rsidRPr="004675BE">
              <w:rPr>
                <w:rFonts w:ascii="Tahoma" w:eastAsia="SimSun" w:hAnsi="Tahoma" w:cs="Calibri"/>
                <w:b/>
                <w:bCs/>
                <w:sz w:val="22"/>
                <w:szCs w:val="24"/>
                <w:lang w:val="el-GR" w:eastAsia="zh-CN"/>
              </w:rPr>
              <w:t xml:space="preserve"> Επισημαίνεται ότι για την τεκμηρίωση της Επαγγελματικής Ικανότητας η αναθέτουσα κάνοντας χρήση των όρων του «Μέρους II του Παραρτήματος XII του </w:t>
            </w:r>
            <w:r w:rsidRPr="004675BE">
              <w:rPr>
                <w:rFonts w:ascii="Tahoma" w:eastAsia="SimSun" w:hAnsi="Tahoma" w:cs="Calibri"/>
                <w:b/>
                <w:bCs/>
                <w:sz w:val="22"/>
                <w:szCs w:val="24"/>
                <w:lang w:val="el-GR" w:eastAsia="zh-CN"/>
              </w:rPr>
              <w:lastRenderedPageBreak/>
              <w:t>Προσαρτήματος Α΄ του Ν.4412/16» λαμβάνει υπόψη και στοιχεία σχετικών έργων και υπηρεσιών που παραδόθηκαν ή εκτελέσθηκαν πριν την τελευταία τριετία και συγκεκριμένα κατά τα τελευταία επτά (7) έτη λόγω της παρατεταμένης οικονομικής κρίσης και της περιορισμένης υλοποίησης έργων στην χώρα, προκειμένου να εξασφαλιστεί η όσο το δυνατό μεγαλύτερη συμμετοχή οικονομικών φορέων στη διαγωνιστική διαδικασία δηλαδή για την εξασφάλιση του θεμιτού ανταγωνισμού μεταξύ των οικονομικών φορέων προς όφελος του έργου και του Δημοσίου Συμφέροντος.</w:t>
            </w:r>
          </w:p>
          <w:p w14:paraId="6E0FBF93" w14:textId="77777777" w:rsidR="003E4121" w:rsidRPr="007A6B2A" w:rsidRDefault="003E4121">
            <w:pPr>
              <w:rPr>
                <w:b/>
                <w:lang w:val="el-GR"/>
              </w:rPr>
            </w:pPr>
          </w:p>
        </w:tc>
      </w:tr>
      <w:tr w:rsidR="00922FEF" w:rsidRPr="00793550" w14:paraId="4B65A335" w14:textId="77777777">
        <w:tc>
          <w:tcPr>
            <w:tcW w:w="675" w:type="dxa"/>
            <w:shd w:val="clear" w:color="auto" w:fill="D9D9D9"/>
          </w:tcPr>
          <w:p w14:paraId="04D18774" w14:textId="77777777" w:rsidR="00922FEF" w:rsidRDefault="00675768">
            <w:pPr>
              <w:rPr>
                <w:b/>
              </w:rPr>
            </w:pPr>
            <w:r>
              <w:rPr>
                <w:b/>
              </w:rPr>
              <w:lastRenderedPageBreak/>
              <w:t>4.</w:t>
            </w:r>
          </w:p>
        </w:tc>
        <w:tc>
          <w:tcPr>
            <w:tcW w:w="9310" w:type="dxa"/>
            <w:shd w:val="clear" w:color="auto" w:fill="D9D9D9"/>
          </w:tcPr>
          <w:p w14:paraId="65175648" w14:textId="77777777" w:rsidR="00C46943" w:rsidRDefault="00675768" w:rsidP="00C46943">
            <w:pPr>
              <w:spacing w:after="0"/>
              <w:jc w:val="left"/>
              <w:rPr>
                <w:b/>
                <w:lang w:val="el-GR"/>
              </w:rPr>
            </w:pPr>
            <w:r w:rsidRPr="007A6B2A">
              <w:rPr>
                <w:b/>
                <w:lang w:val="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με την παράγραφο 2.2.6.2. </w:t>
            </w:r>
            <w:r w:rsidR="00C46943">
              <w:rPr>
                <w:b/>
                <w:lang w:val="el-GR"/>
              </w:rPr>
              <w:t>(περίπτωση Α για το τμήμα 1 και περίπτωση Β για το τμήμα 2).</w:t>
            </w:r>
          </w:p>
          <w:p w14:paraId="4B55ED9C" w14:textId="77777777" w:rsidR="00C46943" w:rsidRDefault="00C46943" w:rsidP="00C46943">
            <w:pPr>
              <w:spacing w:after="0"/>
              <w:jc w:val="left"/>
              <w:rPr>
                <w:b/>
                <w:lang w:val="el-GR"/>
              </w:rPr>
            </w:pPr>
          </w:p>
          <w:p w14:paraId="43F28F06" w14:textId="709BA9CF" w:rsidR="00922FEF" w:rsidRPr="007A6B2A" w:rsidRDefault="00C46943">
            <w:pPr>
              <w:rPr>
                <w:lang w:val="el-GR"/>
              </w:rPr>
            </w:pPr>
            <w:r w:rsidRPr="00BF2062">
              <w:rPr>
                <w:b/>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922FEF" w:rsidRPr="00793550" w14:paraId="04A812A8" w14:textId="77777777">
        <w:trPr>
          <w:trHeight w:val="1063"/>
        </w:trPr>
        <w:tc>
          <w:tcPr>
            <w:tcW w:w="675" w:type="dxa"/>
          </w:tcPr>
          <w:p w14:paraId="153313C7" w14:textId="77777777" w:rsidR="00922FEF" w:rsidRDefault="00675768">
            <w:r>
              <w:t>4.1</w:t>
            </w:r>
          </w:p>
        </w:tc>
        <w:tc>
          <w:tcPr>
            <w:tcW w:w="9310" w:type="dxa"/>
          </w:tcPr>
          <w:p w14:paraId="638A85DE" w14:textId="77777777" w:rsidR="00922FEF" w:rsidRPr="007A6B2A" w:rsidRDefault="00675768">
            <w:pPr>
              <w:spacing w:line="276" w:lineRule="auto"/>
              <w:rPr>
                <w:lang w:val="el-GR"/>
              </w:rPr>
            </w:pPr>
            <w:r w:rsidRPr="007A6B2A">
              <w:rPr>
                <w:lang w:val="el-GR"/>
              </w:rPr>
              <w:t xml:space="preserve">Πίνακα των </w:t>
            </w:r>
            <w:r w:rsidRPr="007A6B2A">
              <w:rPr>
                <w:b/>
                <w:lang w:val="el-GR"/>
              </w:rPr>
              <w:t xml:space="preserve">στελεχών της Ομάδας Έργου, με εξαρτημένη σχέση εργασίας, του Οικονομικού Φορέα </w:t>
            </w:r>
            <w:r w:rsidRPr="007A6B2A">
              <w:rPr>
                <w:lang w:val="el-GR"/>
              </w:rPr>
              <w:t>που συμμετέχουν στην Ομάδα Έργου, σύμφωνα με το ακόλουθο υπόδειγμα:</w:t>
            </w:r>
          </w:p>
          <w:tbl>
            <w:tblPr>
              <w:tblStyle w:val="afff5"/>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922FEF" w:rsidRPr="00793550" w14:paraId="682B7E02" w14:textId="77777777">
              <w:trPr>
                <w:trHeight w:val="788"/>
              </w:trPr>
              <w:tc>
                <w:tcPr>
                  <w:tcW w:w="473" w:type="dxa"/>
                  <w:shd w:val="clear" w:color="auto" w:fill="E0E0E0"/>
                  <w:vAlign w:val="center"/>
                </w:tcPr>
                <w:p w14:paraId="543E87EA" w14:textId="77777777" w:rsidR="00922FEF" w:rsidRDefault="00675768">
                  <w:pPr>
                    <w:spacing w:line="276" w:lineRule="auto"/>
                  </w:pPr>
                  <w:r>
                    <w:t>Α/Α</w:t>
                  </w:r>
                </w:p>
              </w:tc>
              <w:tc>
                <w:tcPr>
                  <w:tcW w:w="2036" w:type="dxa"/>
                  <w:shd w:val="clear" w:color="auto" w:fill="E0E0E0"/>
                  <w:vAlign w:val="center"/>
                </w:tcPr>
                <w:p w14:paraId="7DF0F5EB" w14:textId="77777777" w:rsidR="00922FEF" w:rsidRPr="007A6B2A" w:rsidRDefault="00675768">
                  <w:pPr>
                    <w:spacing w:line="276" w:lineRule="auto"/>
                    <w:rPr>
                      <w:lang w:val="el-GR"/>
                    </w:rPr>
                  </w:pPr>
                  <w:r w:rsidRPr="007A6B2A">
                    <w:rPr>
                      <w:lang w:val="el-GR"/>
                    </w:rPr>
                    <w:t>Εταιρεία (σε περίπτωση Ένωσης / Κοινοπραξίας)</w:t>
                  </w:r>
                </w:p>
              </w:tc>
              <w:tc>
                <w:tcPr>
                  <w:tcW w:w="2036" w:type="dxa"/>
                  <w:shd w:val="clear" w:color="auto" w:fill="E0E0E0"/>
                  <w:vAlign w:val="center"/>
                </w:tcPr>
                <w:p w14:paraId="20173760" w14:textId="77777777" w:rsidR="00922FEF" w:rsidRPr="007A6B2A" w:rsidRDefault="00675768">
                  <w:pPr>
                    <w:spacing w:line="276" w:lineRule="auto"/>
                    <w:rPr>
                      <w:lang w:val="el-GR"/>
                    </w:rPr>
                  </w:pPr>
                  <w:r w:rsidRPr="007A6B2A">
                    <w:rPr>
                      <w:lang w:val="el-GR"/>
                    </w:rPr>
                    <w:t>Ονοματεπώνυμο Μέλους Ομάδας Έργου</w:t>
                  </w:r>
                </w:p>
              </w:tc>
              <w:tc>
                <w:tcPr>
                  <w:tcW w:w="2040" w:type="dxa"/>
                  <w:shd w:val="clear" w:color="auto" w:fill="E0E0E0"/>
                  <w:vAlign w:val="center"/>
                </w:tcPr>
                <w:p w14:paraId="35B43338" w14:textId="77777777" w:rsidR="00922FEF" w:rsidRPr="007A6B2A" w:rsidRDefault="00675768">
                  <w:pPr>
                    <w:spacing w:line="276" w:lineRule="auto"/>
                    <w:rPr>
                      <w:lang w:val="el-GR"/>
                    </w:rPr>
                  </w:pPr>
                  <w:r w:rsidRPr="007A6B2A">
                    <w:rPr>
                      <w:lang w:val="el-GR"/>
                    </w:rPr>
                    <w:t>Θέση στην Ομάδα Έργου</w:t>
                  </w:r>
                </w:p>
              </w:tc>
              <w:tc>
                <w:tcPr>
                  <w:tcW w:w="1133" w:type="dxa"/>
                  <w:shd w:val="clear" w:color="auto" w:fill="E0E0E0"/>
                  <w:vAlign w:val="center"/>
                </w:tcPr>
                <w:p w14:paraId="5D1DC0E9" w14:textId="77777777" w:rsidR="00922FEF" w:rsidRPr="007A6B2A" w:rsidRDefault="00675768">
                  <w:pPr>
                    <w:spacing w:line="276" w:lineRule="auto"/>
                    <w:rPr>
                      <w:lang w:val="el-GR"/>
                    </w:rPr>
                  </w:pPr>
                  <w:r w:rsidRPr="007A6B2A">
                    <w:rPr>
                      <w:lang w:val="el-GR"/>
                    </w:rPr>
                    <w:t>Ανθρωπομήνες</w:t>
                  </w:r>
                </w:p>
              </w:tc>
              <w:tc>
                <w:tcPr>
                  <w:tcW w:w="1292" w:type="dxa"/>
                  <w:shd w:val="clear" w:color="auto" w:fill="C0C0C0"/>
                </w:tcPr>
                <w:p w14:paraId="597E951E" w14:textId="77777777" w:rsidR="00922FEF" w:rsidRPr="007A6B2A" w:rsidRDefault="00675768">
                  <w:pPr>
                    <w:spacing w:line="276" w:lineRule="auto"/>
                    <w:rPr>
                      <w:lang w:val="el-GR"/>
                    </w:rPr>
                  </w:pPr>
                  <w:r w:rsidRPr="007A6B2A">
                    <w:rPr>
                      <w:lang w:val="el-GR"/>
                    </w:rPr>
                    <w:t>Ποσοστό συμμετοχής* (%)</w:t>
                  </w:r>
                </w:p>
              </w:tc>
            </w:tr>
            <w:tr w:rsidR="00922FEF" w:rsidRPr="00793550" w14:paraId="2A12DD66" w14:textId="77777777">
              <w:trPr>
                <w:trHeight w:val="394"/>
              </w:trPr>
              <w:tc>
                <w:tcPr>
                  <w:tcW w:w="473" w:type="dxa"/>
                  <w:vAlign w:val="center"/>
                </w:tcPr>
                <w:p w14:paraId="678DF1F5" w14:textId="77777777" w:rsidR="00922FEF" w:rsidRPr="007A6B2A" w:rsidRDefault="00922FEF">
                  <w:pPr>
                    <w:spacing w:line="276" w:lineRule="auto"/>
                    <w:rPr>
                      <w:lang w:val="el-GR"/>
                    </w:rPr>
                  </w:pPr>
                </w:p>
              </w:tc>
              <w:tc>
                <w:tcPr>
                  <w:tcW w:w="2036" w:type="dxa"/>
                  <w:vAlign w:val="center"/>
                </w:tcPr>
                <w:p w14:paraId="4B883F09" w14:textId="77777777" w:rsidR="00922FEF" w:rsidRPr="007A6B2A" w:rsidRDefault="00922FEF">
                  <w:pPr>
                    <w:spacing w:line="276" w:lineRule="auto"/>
                    <w:rPr>
                      <w:lang w:val="el-GR"/>
                    </w:rPr>
                  </w:pPr>
                </w:p>
              </w:tc>
              <w:tc>
                <w:tcPr>
                  <w:tcW w:w="2036" w:type="dxa"/>
                  <w:vAlign w:val="center"/>
                </w:tcPr>
                <w:p w14:paraId="44E71FD9" w14:textId="77777777" w:rsidR="00922FEF" w:rsidRPr="007A6B2A" w:rsidRDefault="00922FEF">
                  <w:pPr>
                    <w:spacing w:line="276" w:lineRule="auto"/>
                    <w:rPr>
                      <w:lang w:val="el-GR"/>
                    </w:rPr>
                  </w:pPr>
                </w:p>
              </w:tc>
              <w:tc>
                <w:tcPr>
                  <w:tcW w:w="2040" w:type="dxa"/>
                  <w:vAlign w:val="center"/>
                </w:tcPr>
                <w:p w14:paraId="71BDB107" w14:textId="77777777" w:rsidR="00922FEF" w:rsidRPr="007A6B2A" w:rsidRDefault="00922FEF">
                  <w:pPr>
                    <w:spacing w:line="276" w:lineRule="auto"/>
                    <w:rPr>
                      <w:lang w:val="el-GR"/>
                    </w:rPr>
                  </w:pPr>
                </w:p>
              </w:tc>
              <w:tc>
                <w:tcPr>
                  <w:tcW w:w="1133" w:type="dxa"/>
                  <w:vAlign w:val="center"/>
                </w:tcPr>
                <w:p w14:paraId="153D5AA6" w14:textId="77777777" w:rsidR="00922FEF" w:rsidRPr="007A6B2A" w:rsidRDefault="00922FEF">
                  <w:pPr>
                    <w:spacing w:line="276" w:lineRule="auto"/>
                    <w:rPr>
                      <w:lang w:val="el-GR"/>
                    </w:rPr>
                  </w:pPr>
                </w:p>
              </w:tc>
              <w:tc>
                <w:tcPr>
                  <w:tcW w:w="1292" w:type="dxa"/>
                  <w:shd w:val="clear" w:color="auto" w:fill="C0C0C0"/>
                </w:tcPr>
                <w:p w14:paraId="6DCB4494" w14:textId="77777777" w:rsidR="00922FEF" w:rsidRPr="007A6B2A" w:rsidRDefault="00922FEF">
                  <w:pPr>
                    <w:spacing w:line="276" w:lineRule="auto"/>
                    <w:rPr>
                      <w:lang w:val="el-GR"/>
                    </w:rPr>
                  </w:pPr>
                </w:p>
              </w:tc>
            </w:tr>
            <w:tr w:rsidR="00922FEF" w:rsidRPr="00793550" w14:paraId="6BF1DAF3" w14:textId="77777777">
              <w:trPr>
                <w:trHeight w:val="394"/>
              </w:trPr>
              <w:tc>
                <w:tcPr>
                  <w:tcW w:w="473" w:type="dxa"/>
                  <w:vAlign w:val="center"/>
                </w:tcPr>
                <w:p w14:paraId="30C460CE" w14:textId="77777777" w:rsidR="00922FEF" w:rsidRPr="007A6B2A" w:rsidRDefault="00922FEF">
                  <w:pPr>
                    <w:spacing w:line="276" w:lineRule="auto"/>
                    <w:rPr>
                      <w:lang w:val="el-GR"/>
                    </w:rPr>
                  </w:pPr>
                </w:p>
              </w:tc>
              <w:tc>
                <w:tcPr>
                  <w:tcW w:w="2036" w:type="dxa"/>
                  <w:vAlign w:val="center"/>
                </w:tcPr>
                <w:p w14:paraId="78C29500" w14:textId="77777777" w:rsidR="00922FEF" w:rsidRPr="007A6B2A" w:rsidRDefault="00922FEF">
                  <w:pPr>
                    <w:spacing w:line="276" w:lineRule="auto"/>
                    <w:rPr>
                      <w:lang w:val="el-GR"/>
                    </w:rPr>
                  </w:pPr>
                </w:p>
              </w:tc>
              <w:tc>
                <w:tcPr>
                  <w:tcW w:w="2036" w:type="dxa"/>
                  <w:vAlign w:val="center"/>
                </w:tcPr>
                <w:p w14:paraId="5BDB1CDB" w14:textId="77777777" w:rsidR="00922FEF" w:rsidRPr="007A6B2A" w:rsidRDefault="00922FEF">
                  <w:pPr>
                    <w:spacing w:line="276" w:lineRule="auto"/>
                    <w:rPr>
                      <w:lang w:val="el-GR"/>
                    </w:rPr>
                  </w:pPr>
                </w:p>
              </w:tc>
              <w:tc>
                <w:tcPr>
                  <w:tcW w:w="2040" w:type="dxa"/>
                  <w:vAlign w:val="center"/>
                </w:tcPr>
                <w:p w14:paraId="7FEEE122" w14:textId="77777777" w:rsidR="00922FEF" w:rsidRPr="007A6B2A" w:rsidRDefault="00922FEF">
                  <w:pPr>
                    <w:spacing w:line="276" w:lineRule="auto"/>
                    <w:rPr>
                      <w:lang w:val="el-GR"/>
                    </w:rPr>
                  </w:pPr>
                </w:p>
              </w:tc>
              <w:tc>
                <w:tcPr>
                  <w:tcW w:w="1133" w:type="dxa"/>
                  <w:vAlign w:val="center"/>
                </w:tcPr>
                <w:p w14:paraId="0A3FE4EB" w14:textId="77777777" w:rsidR="00922FEF" w:rsidRPr="007A6B2A" w:rsidRDefault="00922FEF">
                  <w:pPr>
                    <w:spacing w:line="276" w:lineRule="auto"/>
                    <w:rPr>
                      <w:lang w:val="el-GR"/>
                    </w:rPr>
                  </w:pPr>
                </w:p>
              </w:tc>
              <w:tc>
                <w:tcPr>
                  <w:tcW w:w="1292" w:type="dxa"/>
                  <w:shd w:val="clear" w:color="auto" w:fill="C0C0C0"/>
                </w:tcPr>
                <w:p w14:paraId="503DBFBF" w14:textId="77777777" w:rsidR="00922FEF" w:rsidRPr="007A6B2A" w:rsidRDefault="00922FEF">
                  <w:pPr>
                    <w:spacing w:line="276" w:lineRule="auto"/>
                    <w:rPr>
                      <w:lang w:val="el-GR"/>
                    </w:rPr>
                  </w:pPr>
                </w:p>
              </w:tc>
            </w:tr>
            <w:tr w:rsidR="00922FEF" w:rsidRPr="00793550" w14:paraId="0B18EB62" w14:textId="77777777">
              <w:trPr>
                <w:trHeight w:val="394"/>
              </w:trPr>
              <w:tc>
                <w:tcPr>
                  <w:tcW w:w="473" w:type="dxa"/>
                  <w:vAlign w:val="center"/>
                </w:tcPr>
                <w:p w14:paraId="386990F1" w14:textId="77777777" w:rsidR="00922FEF" w:rsidRPr="007A6B2A" w:rsidRDefault="00922FEF">
                  <w:pPr>
                    <w:spacing w:line="276" w:lineRule="auto"/>
                    <w:rPr>
                      <w:lang w:val="el-GR"/>
                    </w:rPr>
                  </w:pPr>
                </w:p>
              </w:tc>
              <w:tc>
                <w:tcPr>
                  <w:tcW w:w="2036" w:type="dxa"/>
                  <w:vAlign w:val="center"/>
                </w:tcPr>
                <w:p w14:paraId="44EA4059" w14:textId="77777777" w:rsidR="00922FEF" w:rsidRPr="007A6B2A" w:rsidRDefault="00922FEF">
                  <w:pPr>
                    <w:spacing w:line="276" w:lineRule="auto"/>
                    <w:rPr>
                      <w:lang w:val="el-GR"/>
                    </w:rPr>
                  </w:pPr>
                </w:p>
              </w:tc>
              <w:tc>
                <w:tcPr>
                  <w:tcW w:w="2036" w:type="dxa"/>
                  <w:vAlign w:val="center"/>
                </w:tcPr>
                <w:p w14:paraId="69B36528" w14:textId="77777777" w:rsidR="00922FEF" w:rsidRPr="007A6B2A" w:rsidRDefault="00922FEF">
                  <w:pPr>
                    <w:spacing w:line="276" w:lineRule="auto"/>
                    <w:rPr>
                      <w:lang w:val="el-GR"/>
                    </w:rPr>
                  </w:pPr>
                </w:p>
              </w:tc>
              <w:tc>
                <w:tcPr>
                  <w:tcW w:w="2040" w:type="dxa"/>
                  <w:vAlign w:val="center"/>
                </w:tcPr>
                <w:p w14:paraId="223C8CAB" w14:textId="77777777" w:rsidR="00922FEF" w:rsidRPr="007A6B2A" w:rsidRDefault="00922FEF">
                  <w:pPr>
                    <w:spacing w:line="276" w:lineRule="auto"/>
                    <w:rPr>
                      <w:lang w:val="el-GR"/>
                    </w:rPr>
                  </w:pPr>
                </w:p>
              </w:tc>
              <w:tc>
                <w:tcPr>
                  <w:tcW w:w="1133" w:type="dxa"/>
                  <w:vAlign w:val="center"/>
                </w:tcPr>
                <w:p w14:paraId="07ED4D7F" w14:textId="77777777" w:rsidR="00922FEF" w:rsidRPr="007A6B2A" w:rsidRDefault="00922FEF">
                  <w:pPr>
                    <w:spacing w:line="276" w:lineRule="auto"/>
                    <w:rPr>
                      <w:lang w:val="el-GR"/>
                    </w:rPr>
                  </w:pPr>
                </w:p>
              </w:tc>
              <w:tc>
                <w:tcPr>
                  <w:tcW w:w="1292" w:type="dxa"/>
                  <w:shd w:val="clear" w:color="auto" w:fill="C0C0C0"/>
                </w:tcPr>
                <w:p w14:paraId="35C2BEA7" w14:textId="77777777" w:rsidR="00922FEF" w:rsidRPr="007A6B2A" w:rsidRDefault="00922FEF">
                  <w:pPr>
                    <w:spacing w:line="276" w:lineRule="auto"/>
                    <w:rPr>
                      <w:lang w:val="el-GR"/>
                    </w:rPr>
                  </w:pPr>
                </w:p>
              </w:tc>
            </w:tr>
            <w:tr w:rsidR="00922FEF" w:rsidRPr="00793550" w14:paraId="247D7BE4" w14:textId="77777777">
              <w:trPr>
                <w:trHeight w:val="380"/>
              </w:trPr>
              <w:tc>
                <w:tcPr>
                  <w:tcW w:w="6585" w:type="dxa"/>
                  <w:gridSpan w:val="4"/>
                  <w:tcBorders>
                    <w:bottom w:val="single" w:sz="4" w:space="0" w:color="000080"/>
                  </w:tcBorders>
                  <w:shd w:val="clear" w:color="auto" w:fill="C0C0C0"/>
                  <w:vAlign w:val="center"/>
                </w:tcPr>
                <w:p w14:paraId="560AB27E" w14:textId="77777777" w:rsidR="00922FEF" w:rsidRPr="007A6B2A" w:rsidRDefault="00675768">
                  <w:pPr>
                    <w:spacing w:line="276" w:lineRule="auto"/>
                    <w:rPr>
                      <w:b/>
                      <w:lang w:val="el-GR"/>
                    </w:rPr>
                  </w:pPr>
                  <w:r w:rsidRPr="007A6B2A">
                    <w:rPr>
                      <w:b/>
                      <w:lang w:val="el-GR"/>
                    </w:rPr>
                    <w:t xml:space="preserve">ΜΕΡΙΚΟ ΣΥΝΟΛΟ (1) </w:t>
                  </w:r>
                </w:p>
              </w:tc>
              <w:tc>
                <w:tcPr>
                  <w:tcW w:w="1133" w:type="dxa"/>
                  <w:tcBorders>
                    <w:bottom w:val="single" w:sz="4" w:space="0" w:color="000080"/>
                  </w:tcBorders>
                  <w:shd w:val="clear" w:color="auto" w:fill="C0C0C0"/>
                  <w:vAlign w:val="center"/>
                </w:tcPr>
                <w:p w14:paraId="736E65D6" w14:textId="77777777" w:rsidR="00922FEF" w:rsidRPr="007A6B2A" w:rsidRDefault="00922FEF">
                  <w:pPr>
                    <w:spacing w:line="276" w:lineRule="auto"/>
                    <w:rPr>
                      <w:lang w:val="el-GR"/>
                    </w:rPr>
                  </w:pPr>
                </w:p>
              </w:tc>
              <w:tc>
                <w:tcPr>
                  <w:tcW w:w="1292" w:type="dxa"/>
                  <w:tcBorders>
                    <w:bottom w:val="single" w:sz="4" w:space="0" w:color="000080"/>
                  </w:tcBorders>
                  <w:shd w:val="clear" w:color="auto" w:fill="C0C0C0"/>
                </w:tcPr>
                <w:p w14:paraId="6D45A951" w14:textId="77777777" w:rsidR="00922FEF" w:rsidRPr="007A6B2A" w:rsidRDefault="00922FEF">
                  <w:pPr>
                    <w:spacing w:line="276" w:lineRule="auto"/>
                    <w:rPr>
                      <w:lang w:val="el-GR"/>
                    </w:rPr>
                  </w:pPr>
                </w:p>
              </w:tc>
            </w:tr>
          </w:tbl>
          <w:p w14:paraId="7D06B038" w14:textId="77777777" w:rsidR="00922FEF" w:rsidRPr="007A6B2A" w:rsidRDefault="00922FEF">
            <w:pPr>
              <w:spacing w:after="70"/>
              <w:jc w:val="left"/>
              <w:rPr>
                <w:b/>
                <w:lang w:val="el-GR"/>
              </w:rPr>
            </w:pPr>
          </w:p>
          <w:p w14:paraId="04A33EBF" w14:textId="77777777" w:rsidR="00922FEF" w:rsidRPr="007A6B2A" w:rsidRDefault="00675768">
            <w:pPr>
              <w:spacing w:line="276" w:lineRule="auto"/>
              <w:rPr>
                <w:lang w:val="el-GR"/>
              </w:rPr>
            </w:pPr>
            <w:r w:rsidRPr="007A6B2A">
              <w:rPr>
                <w:lang w:val="el-GR"/>
              </w:rPr>
              <w:t xml:space="preserve">Πίνακα των </w:t>
            </w:r>
            <w:r w:rsidRPr="007A6B2A">
              <w:rPr>
                <w:b/>
                <w:lang w:val="el-GR"/>
              </w:rPr>
              <w:t>στελεχών των Υπεργολάβων</w:t>
            </w:r>
            <w:r w:rsidRPr="007A6B2A">
              <w:rPr>
                <w:lang w:val="el-GR"/>
              </w:rPr>
              <w:t xml:space="preserve"> </w:t>
            </w:r>
            <w:r w:rsidRPr="007A6B2A">
              <w:rPr>
                <w:b/>
                <w:lang w:val="el-GR"/>
              </w:rPr>
              <w:t>του Οικονομικού Φορέα</w:t>
            </w:r>
            <w:r w:rsidRPr="007A6B2A">
              <w:rPr>
                <w:lang w:val="el-GR"/>
              </w:rPr>
              <w:t xml:space="preserve"> που συμμετέχουν στην Ομάδα Έργου, σύμφωνα με το ακόλουθο υπόδειγμα: </w:t>
            </w:r>
          </w:p>
          <w:tbl>
            <w:tblPr>
              <w:tblStyle w:val="afff6"/>
              <w:tblW w:w="9009"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1"/>
              <w:gridCol w:w="2065"/>
              <w:gridCol w:w="2065"/>
              <w:gridCol w:w="2067"/>
              <w:gridCol w:w="1278"/>
              <w:gridCol w:w="1063"/>
            </w:tblGrid>
            <w:tr w:rsidR="00922FEF" w:rsidRPr="00793550" w14:paraId="019BC045" w14:textId="77777777">
              <w:trPr>
                <w:trHeight w:val="788"/>
              </w:trPr>
              <w:tc>
                <w:tcPr>
                  <w:tcW w:w="472" w:type="dxa"/>
                  <w:shd w:val="clear" w:color="auto" w:fill="E0E0E0"/>
                  <w:vAlign w:val="center"/>
                </w:tcPr>
                <w:p w14:paraId="05AAD62B" w14:textId="77777777" w:rsidR="00922FEF" w:rsidRPr="007A6B2A" w:rsidRDefault="00675768">
                  <w:pPr>
                    <w:spacing w:line="276" w:lineRule="auto"/>
                    <w:rPr>
                      <w:lang w:val="el-GR"/>
                    </w:rPr>
                  </w:pPr>
                  <w:r w:rsidRPr="007A6B2A">
                    <w:rPr>
                      <w:lang w:val="el-GR"/>
                    </w:rPr>
                    <w:t>Α/Α</w:t>
                  </w:r>
                </w:p>
              </w:tc>
              <w:tc>
                <w:tcPr>
                  <w:tcW w:w="2065" w:type="dxa"/>
                  <w:shd w:val="clear" w:color="auto" w:fill="E0E0E0"/>
                  <w:vAlign w:val="center"/>
                </w:tcPr>
                <w:p w14:paraId="05E6EC9E" w14:textId="77777777" w:rsidR="00922FEF" w:rsidRPr="007A6B2A" w:rsidRDefault="00675768">
                  <w:pPr>
                    <w:spacing w:line="276" w:lineRule="auto"/>
                    <w:jc w:val="left"/>
                    <w:rPr>
                      <w:lang w:val="el-GR"/>
                    </w:rPr>
                  </w:pPr>
                  <w:r w:rsidRPr="007A6B2A">
                    <w:rPr>
                      <w:lang w:val="el-GR"/>
                    </w:rPr>
                    <w:t>Επωνυμία Εταιρείας Υπεργολάβου</w:t>
                  </w:r>
                </w:p>
              </w:tc>
              <w:tc>
                <w:tcPr>
                  <w:tcW w:w="2065" w:type="dxa"/>
                  <w:shd w:val="clear" w:color="auto" w:fill="E0E0E0"/>
                  <w:vAlign w:val="center"/>
                </w:tcPr>
                <w:p w14:paraId="07101755" w14:textId="77777777" w:rsidR="00922FEF" w:rsidRPr="007A6B2A" w:rsidRDefault="00675768">
                  <w:pPr>
                    <w:spacing w:line="276" w:lineRule="auto"/>
                    <w:jc w:val="left"/>
                    <w:rPr>
                      <w:lang w:val="el-GR"/>
                    </w:rPr>
                  </w:pPr>
                  <w:r w:rsidRPr="007A6B2A">
                    <w:rPr>
                      <w:lang w:val="el-GR"/>
                    </w:rPr>
                    <w:t>Ονοματεπώνυμο Μέλους Ομάδας Έργου</w:t>
                  </w:r>
                </w:p>
              </w:tc>
              <w:tc>
                <w:tcPr>
                  <w:tcW w:w="2067" w:type="dxa"/>
                  <w:shd w:val="clear" w:color="auto" w:fill="E0E0E0"/>
                  <w:vAlign w:val="center"/>
                </w:tcPr>
                <w:p w14:paraId="0F5BD89F" w14:textId="77777777" w:rsidR="00922FEF" w:rsidRPr="007A6B2A" w:rsidRDefault="00675768">
                  <w:pPr>
                    <w:spacing w:line="276" w:lineRule="auto"/>
                    <w:jc w:val="left"/>
                    <w:rPr>
                      <w:lang w:val="el-GR"/>
                    </w:rPr>
                  </w:pPr>
                  <w:r w:rsidRPr="007A6B2A">
                    <w:rPr>
                      <w:lang w:val="el-GR"/>
                    </w:rPr>
                    <w:t>Θέση στην Ομάδα Έργου</w:t>
                  </w:r>
                </w:p>
              </w:tc>
              <w:tc>
                <w:tcPr>
                  <w:tcW w:w="1278" w:type="dxa"/>
                  <w:shd w:val="clear" w:color="auto" w:fill="E0E0E0"/>
                  <w:vAlign w:val="center"/>
                </w:tcPr>
                <w:p w14:paraId="5191FCD7" w14:textId="77777777" w:rsidR="00922FEF" w:rsidRPr="007A6B2A" w:rsidRDefault="00675768">
                  <w:pPr>
                    <w:spacing w:line="276" w:lineRule="auto"/>
                    <w:jc w:val="left"/>
                    <w:rPr>
                      <w:lang w:val="el-GR"/>
                    </w:rPr>
                  </w:pPr>
                  <w:r w:rsidRPr="007A6B2A">
                    <w:rPr>
                      <w:lang w:val="el-GR"/>
                    </w:rPr>
                    <w:t>Ανθρωπομήνες</w:t>
                  </w:r>
                </w:p>
              </w:tc>
              <w:tc>
                <w:tcPr>
                  <w:tcW w:w="1063" w:type="dxa"/>
                  <w:shd w:val="clear" w:color="auto" w:fill="C0C0C0"/>
                </w:tcPr>
                <w:p w14:paraId="689D9CF8" w14:textId="77777777" w:rsidR="00922FEF" w:rsidRPr="007A6B2A" w:rsidRDefault="00675768">
                  <w:pPr>
                    <w:spacing w:line="276" w:lineRule="auto"/>
                    <w:jc w:val="left"/>
                    <w:rPr>
                      <w:lang w:val="el-GR"/>
                    </w:rPr>
                  </w:pPr>
                  <w:r w:rsidRPr="007A6B2A">
                    <w:rPr>
                      <w:lang w:val="el-GR"/>
                    </w:rPr>
                    <w:t>Ποσοστό συμμετοχής* (%)</w:t>
                  </w:r>
                </w:p>
              </w:tc>
            </w:tr>
            <w:tr w:rsidR="00922FEF" w:rsidRPr="00793550" w14:paraId="26FA55B5" w14:textId="77777777">
              <w:trPr>
                <w:trHeight w:val="380"/>
              </w:trPr>
              <w:tc>
                <w:tcPr>
                  <w:tcW w:w="472" w:type="dxa"/>
                  <w:vAlign w:val="center"/>
                </w:tcPr>
                <w:p w14:paraId="4F2BD94D" w14:textId="77777777" w:rsidR="00922FEF" w:rsidRPr="007A6B2A" w:rsidRDefault="00922FEF">
                  <w:pPr>
                    <w:spacing w:line="276" w:lineRule="auto"/>
                    <w:rPr>
                      <w:lang w:val="el-GR"/>
                    </w:rPr>
                  </w:pPr>
                </w:p>
              </w:tc>
              <w:tc>
                <w:tcPr>
                  <w:tcW w:w="2065" w:type="dxa"/>
                  <w:vAlign w:val="center"/>
                </w:tcPr>
                <w:p w14:paraId="603C4EB1" w14:textId="77777777" w:rsidR="00922FEF" w:rsidRPr="007A6B2A" w:rsidRDefault="00922FEF">
                  <w:pPr>
                    <w:spacing w:line="276" w:lineRule="auto"/>
                    <w:rPr>
                      <w:lang w:val="el-GR"/>
                    </w:rPr>
                  </w:pPr>
                </w:p>
              </w:tc>
              <w:tc>
                <w:tcPr>
                  <w:tcW w:w="2065" w:type="dxa"/>
                  <w:vAlign w:val="center"/>
                </w:tcPr>
                <w:p w14:paraId="04A3BAF0" w14:textId="77777777" w:rsidR="00922FEF" w:rsidRPr="007A6B2A" w:rsidRDefault="00922FEF">
                  <w:pPr>
                    <w:spacing w:line="276" w:lineRule="auto"/>
                    <w:rPr>
                      <w:lang w:val="el-GR"/>
                    </w:rPr>
                  </w:pPr>
                </w:p>
              </w:tc>
              <w:tc>
                <w:tcPr>
                  <w:tcW w:w="2067" w:type="dxa"/>
                  <w:vAlign w:val="center"/>
                </w:tcPr>
                <w:p w14:paraId="18474C7A" w14:textId="77777777" w:rsidR="00922FEF" w:rsidRPr="007A6B2A" w:rsidRDefault="00922FEF">
                  <w:pPr>
                    <w:spacing w:line="276" w:lineRule="auto"/>
                    <w:rPr>
                      <w:lang w:val="el-GR"/>
                    </w:rPr>
                  </w:pPr>
                </w:p>
              </w:tc>
              <w:tc>
                <w:tcPr>
                  <w:tcW w:w="1278" w:type="dxa"/>
                  <w:vAlign w:val="center"/>
                </w:tcPr>
                <w:p w14:paraId="024D9C25" w14:textId="77777777" w:rsidR="00922FEF" w:rsidRPr="007A6B2A" w:rsidRDefault="00922FEF">
                  <w:pPr>
                    <w:spacing w:line="276" w:lineRule="auto"/>
                    <w:rPr>
                      <w:lang w:val="el-GR"/>
                    </w:rPr>
                  </w:pPr>
                </w:p>
              </w:tc>
              <w:tc>
                <w:tcPr>
                  <w:tcW w:w="1063" w:type="dxa"/>
                  <w:shd w:val="clear" w:color="auto" w:fill="C0C0C0"/>
                </w:tcPr>
                <w:p w14:paraId="766BF747" w14:textId="77777777" w:rsidR="00922FEF" w:rsidRPr="007A6B2A" w:rsidRDefault="00922FEF">
                  <w:pPr>
                    <w:spacing w:line="276" w:lineRule="auto"/>
                    <w:rPr>
                      <w:lang w:val="el-GR"/>
                    </w:rPr>
                  </w:pPr>
                </w:p>
              </w:tc>
            </w:tr>
            <w:tr w:rsidR="00922FEF" w:rsidRPr="00793550" w14:paraId="64955647" w14:textId="77777777">
              <w:trPr>
                <w:trHeight w:val="394"/>
              </w:trPr>
              <w:tc>
                <w:tcPr>
                  <w:tcW w:w="472" w:type="dxa"/>
                  <w:vAlign w:val="center"/>
                </w:tcPr>
                <w:p w14:paraId="6CB6D558" w14:textId="77777777" w:rsidR="00922FEF" w:rsidRPr="007A6B2A" w:rsidRDefault="00922FEF">
                  <w:pPr>
                    <w:spacing w:line="276" w:lineRule="auto"/>
                    <w:rPr>
                      <w:lang w:val="el-GR"/>
                    </w:rPr>
                  </w:pPr>
                </w:p>
              </w:tc>
              <w:tc>
                <w:tcPr>
                  <w:tcW w:w="2065" w:type="dxa"/>
                  <w:vAlign w:val="center"/>
                </w:tcPr>
                <w:p w14:paraId="3D2393F2" w14:textId="77777777" w:rsidR="00922FEF" w:rsidRPr="007A6B2A" w:rsidRDefault="00922FEF">
                  <w:pPr>
                    <w:spacing w:line="276" w:lineRule="auto"/>
                    <w:rPr>
                      <w:lang w:val="el-GR"/>
                    </w:rPr>
                  </w:pPr>
                </w:p>
              </w:tc>
              <w:tc>
                <w:tcPr>
                  <w:tcW w:w="2065" w:type="dxa"/>
                  <w:vAlign w:val="center"/>
                </w:tcPr>
                <w:p w14:paraId="18EF71E0" w14:textId="77777777" w:rsidR="00922FEF" w:rsidRPr="007A6B2A" w:rsidRDefault="00922FEF">
                  <w:pPr>
                    <w:spacing w:line="276" w:lineRule="auto"/>
                    <w:rPr>
                      <w:lang w:val="el-GR"/>
                    </w:rPr>
                  </w:pPr>
                </w:p>
              </w:tc>
              <w:tc>
                <w:tcPr>
                  <w:tcW w:w="2067" w:type="dxa"/>
                  <w:vAlign w:val="center"/>
                </w:tcPr>
                <w:p w14:paraId="34F05260" w14:textId="77777777" w:rsidR="00922FEF" w:rsidRPr="007A6B2A" w:rsidRDefault="00922FEF">
                  <w:pPr>
                    <w:spacing w:line="276" w:lineRule="auto"/>
                    <w:rPr>
                      <w:lang w:val="el-GR"/>
                    </w:rPr>
                  </w:pPr>
                </w:p>
              </w:tc>
              <w:tc>
                <w:tcPr>
                  <w:tcW w:w="1278" w:type="dxa"/>
                  <w:vAlign w:val="center"/>
                </w:tcPr>
                <w:p w14:paraId="029508F7" w14:textId="77777777" w:rsidR="00922FEF" w:rsidRPr="007A6B2A" w:rsidRDefault="00922FEF">
                  <w:pPr>
                    <w:spacing w:line="276" w:lineRule="auto"/>
                    <w:rPr>
                      <w:lang w:val="el-GR"/>
                    </w:rPr>
                  </w:pPr>
                </w:p>
              </w:tc>
              <w:tc>
                <w:tcPr>
                  <w:tcW w:w="1063" w:type="dxa"/>
                  <w:shd w:val="clear" w:color="auto" w:fill="C0C0C0"/>
                </w:tcPr>
                <w:p w14:paraId="2A85A846" w14:textId="77777777" w:rsidR="00922FEF" w:rsidRPr="007A6B2A" w:rsidRDefault="00922FEF">
                  <w:pPr>
                    <w:spacing w:line="276" w:lineRule="auto"/>
                    <w:rPr>
                      <w:lang w:val="el-GR"/>
                    </w:rPr>
                  </w:pPr>
                </w:p>
              </w:tc>
            </w:tr>
            <w:tr w:rsidR="00922FEF" w:rsidRPr="00793550" w14:paraId="292D7DA5" w14:textId="77777777">
              <w:trPr>
                <w:trHeight w:val="394"/>
              </w:trPr>
              <w:tc>
                <w:tcPr>
                  <w:tcW w:w="472" w:type="dxa"/>
                  <w:vAlign w:val="center"/>
                </w:tcPr>
                <w:p w14:paraId="501BD242" w14:textId="77777777" w:rsidR="00922FEF" w:rsidRPr="007A6B2A" w:rsidRDefault="00922FEF">
                  <w:pPr>
                    <w:spacing w:line="276" w:lineRule="auto"/>
                    <w:rPr>
                      <w:lang w:val="el-GR"/>
                    </w:rPr>
                  </w:pPr>
                </w:p>
              </w:tc>
              <w:tc>
                <w:tcPr>
                  <w:tcW w:w="2065" w:type="dxa"/>
                  <w:vAlign w:val="center"/>
                </w:tcPr>
                <w:p w14:paraId="565E2077" w14:textId="77777777" w:rsidR="00922FEF" w:rsidRPr="007A6B2A" w:rsidRDefault="00922FEF">
                  <w:pPr>
                    <w:spacing w:line="276" w:lineRule="auto"/>
                    <w:rPr>
                      <w:lang w:val="el-GR"/>
                    </w:rPr>
                  </w:pPr>
                </w:p>
              </w:tc>
              <w:tc>
                <w:tcPr>
                  <w:tcW w:w="2065" w:type="dxa"/>
                  <w:vAlign w:val="center"/>
                </w:tcPr>
                <w:p w14:paraId="7410640C" w14:textId="77777777" w:rsidR="00922FEF" w:rsidRPr="007A6B2A" w:rsidRDefault="00922FEF">
                  <w:pPr>
                    <w:spacing w:line="276" w:lineRule="auto"/>
                    <w:rPr>
                      <w:lang w:val="el-GR"/>
                    </w:rPr>
                  </w:pPr>
                </w:p>
              </w:tc>
              <w:tc>
                <w:tcPr>
                  <w:tcW w:w="2067" w:type="dxa"/>
                  <w:vAlign w:val="center"/>
                </w:tcPr>
                <w:p w14:paraId="33DB1300" w14:textId="77777777" w:rsidR="00922FEF" w:rsidRPr="007A6B2A" w:rsidRDefault="00922FEF">
                  <w:pPr>
                    <w:spacing w:line="276" w:lineRule="auto"/>
                    <w:rPr>
                      <w:lang w:val="el-GR"/>
                    </w:rPr>
                  </w:pPr>
                </w:p>
              </w:tc>
              <w:tc>
                <w:tcPr>
                  <w:tcW w:w="1278" w:type="dxa"/>
                  <w:vAlign w:val="center"/>
                </w:tcPr>
                <w:p w14:paraId="7674BD8A" w14:textId="77777777" w:rsidR="00922FEF" w:rsidRPr="007A6B2A" w:rsidRDefault="00922FEF">
                  <w:pPr>
                    <w:spacing w:line="276" w:lineRule="auto"/>
                    <w:rPr>
                      <w:lang w:val="el-GR"/>
                    </w:rPr>
                  </w:pPr>
                </w:p>
              </w:tc>
              <w:tc>
                <w:tcPr>
                  <w:tcW w:w="1063" w:type="dxa"/>
                  <w:shd w:val="clear" w:color="auto" w:fill="C0C0C0"/>
                </w:tcPr>
                <w:p w14:paraId="77984F77" w14:textId="77777777" w:rsidR="00922FEF" w:rsidRPr="007A6B2A" w:rsidRDefault="00922FEF">
                  <w:pPr>
                    <w:spacing w:line="276" w:lineRule="auto"/>
                    <w:rPr>
                      <w:lang w:val="el-GR"/>
                    </w:rPr>
                  </w:pPr>
                </w:p>
              </w:tc>
            </w:tr>
            <w:tr w:rsidR="00922FEF" w:rsidRPr="00793550" w14:paraId="06988564" w14:textId="77777777">
              <w:trPr>
                <w:trHeight w:val="394"/>
              </w:trPr>
              <w:tc>
                <w:tcPr>
                  <w:tcW w:w="6669" w:type="dxa"/>
                  <w:gridSpan w:val="4"/>
                  <w:tcBorders>
                    <w:bottom w:val="single" w:sz="4" w:space="0" w:color="000080"/>
                  </w:tcBorders>
                  <w:shd w:val="clear" w:color="auto" w:fill="C0C0C0"/>
                  <w:vAlign w:val="center"/>
                </w:tcPr>
                <w:p w14:paraId="5139EEB1" w14:textId="77777777" w:rsidR="00922FEF" w:rsidRPr="007A6B2A" w:rsidRDefault="00675768">
                  <w:pPr>
                    <w:spacing w:line="276" w:lineRule="auto"/>
                    <w:rPr>
                      <w:b/>
                      <w:lang w:val="el-GR"/>
                    </w:rPr>
                  </w:pPr>
                  <w:r w:rsidRPr="007A6B2A">
                    <w:rPr>
                      <w:b/>
                      <w:lang w:val="el-GR"/>
                    </w:rPr>
                    <w:t xml:space="preserve">ΜΕΡΙΚΟ ΣΥΝΟΛΟ (2) </w:t>
                  </w:r>
                </w:p>
              </w:tc>
              <w:tc>
                <w:tcPr>
                  <w:tcW w:w="1278" w:type="dxa"/>
                  <w:tcBorders>
                    <w:bottom w:val="single" w:sz="4" w:space="0" w:color="000080"/>
                  </w:tcBorders>
                  <w:shd w:val="clear" w:color="auto" w:fill="C0C0C0"/>
                  <w:vAlign w:val="center"/>
                </w:tcPr>
                <w:p w14:paraId="3686EEA4" w14:textId="77777777" w:rsidR="00922FEF" w:rsidRPr="007A6B2A" w:rsidRDefault="00922FEF">
                  <w:pPr>
                    <w:spacing w:line="276" w:lineRule="auto"/>
                    <w:rPr>
                      <w:lang w:val="el-GR"/>
                    </w:rPr>
                  </w:pPr>
                </w:p>
              </w:tc>
              <w:tc>
                <w:tcPr>
                  <w:tcW w:w="1063" w:type="dxa"/>
                  <w:tcBorders>
                    <w:bottom w:val="single" w:sz="4" w:space="0" w:color="000080"/>
                  </w:tcBorders>
                  <w:shd w:val="clear" w:color="auto" w:fill="C0C0C0"/>
                </w:tcPr>
                <w:p w14:paraId="717DEA75" w14:textId="77777777" w:rsidR="00922FEF" w:rsidRPr="007A6B2A" w:rsidRDefault="00922FEF">
                  <w:pPr>
                    <w:spacing w:line="276" w:lineRule="auto"/>
                    <w:rPr>
                      <w:lang w:val="el-GR"/>
                    </w:rPr>
                  </w:pPr>
                </w:p>
              </w:tc>
            </w:tr>
          </w:tbl>
          <w:p w14:paraId="2441FC9C" w14:textId="77777777" w:rsidR="00922FEF" w:rsidRPr="007A6B2A" w:rsidRDefault="00922FEF">
            <w:pPr>
              <w:spacing w:after="70"/>
              <w:jc w:val="left"/>
              <w:rPr>
                <w:b/>
                <w:lang w:val="el-GR"/>
              </w:rPr>
            </w:pPr>
          </w:p>
          <w:p w14:paraId="1284B7C1" w14:textId="77777777" w:rsidR="00922FEF" w:rsidRPr="007A6B2A" w:rsidRDefault="00675768">
            <w:pPr>
              <w:spacing w:line="276" w:lineRule="auto"/>
              <w:rPr>
                <w:lang w:val="el-GR"/>
              </w:rPr>
            </w:pPr>
            <w:r w:rsidRPr="007A6B2A">
              <w:rPr>
                <w:lang w:val="el-GR"/>
              </w:rPr>
              <w:lastRenderedPageBreak/>
              <w:t xml:space="preserve">Πίνακα των </w:t>
            </w:r>
            <w:r w:rsidRPr="007A6B2A">
              <w:rPr>
                <w:b/>
                <w:lang w:val="el-GR"/>
              </w:rPr>
              <w:t xml:space="preserve">εξωτερικών συνεργατών του Οικονομικού Φορέα </w:t>
            </w:r>
            <w:r w:rsidRPr="007A6B2A">
              <w:rPr>
                <w:lang w:val="el-GR"/>
              </w:rPr>
              <w:t>που συμμετέχουν στην Ομάδα Έργου, σύμφωνα με το ακόλουθο υπόδειγμα:</w:t>
            </w:r>
          </w:p>
          <w:tbl>
            <w:tblPr>
              <w:tblStyle w:val="afff7"/>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922FEF" w:rsidRPr="00793550" w14:paraId="2B2BFC9D" w14:textId="77777777">
              <w:trPr>
                <w:trHeight w:val="788"/>
              </w:trPr>
              <w:tc>
                <w:tcPr>
                  <w:tcW w:w="472" w:type="dxa"/>
                  <w:shd w:val="clear" w:color="auto" w:fill="E0E0E0"/>
                  <w:vAlign w:val="center"/>
                </w:tcPr>
                <w:p w14:paraId="088A1ABE" w14:textId="77777777" w:rsidR="00922FEF" w:rsidRPr="007A6B2A" w:rsidRDefault="00675768">
                  <w:pPr>
                    <w:spacing w:line="276" w:lineRule="auto"/>
                    <w:rPr>
                      <w:lang w:val="el-GR"/>
                    </w:rPr>
                  </w:pPr>
                  <w:r w:rsidRPr="007A6B2A">
                    <w:rPr>
                      <w:lang w:val="el-GR"/>
                    </w:rPr>
                    <w:t>Α/Α</w:t>
                  </w:r>
                </w:p>
              </w:tc>
              <w:tc>
                <w:tcPr>
                  <w:tcW w:w="4075" w:type="dxa"/>
                  <w:shd w:val="clear" w:color="auto" w:fill="E0E0E0"/>
                  <w:vAlign w:val="center"/>
                </w:tcPr>
                <w:p w14:paraId="3530A445" w14:textId="77777777" w:rsidR="00922FEF" w:rsidRPr="007A6B2A" w:rsidRDefault="00675768">
                  <w:pPr>
                    <w:spacing w:line="276" w:lineRule="auto"/>
                    <w:rPr>
                      <w:lang w:val="el-GR"/>
                    </w:rPr>
                  </w:pPr>
                  <w:r w:rsidRPr="007A6B2A">
                    <w:rPr>
                      <w:lang w:val="el-GR"/>
                    </w:rPr>
                    <w:t>Ονοματεπώνυμο Μέλους Ομάδας Έργου</w:t>
                  </w:r>
                </w:p>
              </w:tc>
              <w:tc>
                <w:tcPr>
                  <w:tcW w:w="2036" w:type="dxa"/>
                  <w:shd w:val="clear" w:color="auto" w:fill="E0E0E0"/>
                  <w:vAlign w:val="center"/>
                </w:tcPr>
                <w:p w14:paraId="261ABC37" w14:textId="77777777" w:rsidR="00922FEF" w:rsidRPr="007A6B2A" w:rsidRDefault="00675768">
                  <w:pPr>
                    <w:spacing w:line="276" w:lineRule="auto"/>
                    <w:rPr>
                      <w:lang w:val="el-GR"/>
                    </w:rPr>
                  </w:pPr>
                  <w:r w:rsidRPr="007A6B2A">
                    <w:rPr>
                      <w:lang w:val="el-GR"/>
                    </w:rPr>
                    <w:t>Θέση στην Ομάδα Έργου</w:t>
                  </w:r>
                </w:p>
              </w:tc>
              <w:tc>
                <w:tcPr>
                  <w:tcW w:w="1278" w:type="dxa"/>
                  <w:shd w:val="clear" w:color="auto" w:fill="E0E0E0"/>
                  <w:vAlign w:val="center"/>
                </w:tcPr>
                <w:p w14:paraId="6AB358F4" w14:textId="77777777" w:rsidR="00922FEF" w:rsidRPr="007A6B2A" w:rsidRDefault="00675768">
                  <w:pPr>
                    <w:spacing w:line="276" w:lineRule="auto"/>
                    <w:rPr>
                      <w:lang w:val="el-GR"/>
                    </w:rPr>
                  </w:pPr>
                  <w:r w:rsidRPr="007A6B2A">
                    <w:rPr>
                      <w:lang w:val="el-GR"/>
                    </w:rPr>
                    <w:t>Ανθρωπομήνες</w:t>
                  </w:r>
                </w:p>
              </w:tc>
              <w:tc>
                <w:tcPr>
                  <w:tcW w:w="1150" w:type="dxa"/>
                  <w:shd w:val="clear" w:color="auto" w:fill="C0C0C0"/>
                </w:tcPr>
                <w:p w14:paraId="7D6873B6" w14:textId="77777777" w:rsidR="00922FEF" w:rsidRPr="007A6B2A" w:rsidRDefault="00675768">
                  <w:pPr>
                    <w:spacing w:line="276" w:lineRule="auto"/>
                    <w:rPr>
                      <w:lang w:val="el-GR"/>
                    </w:rPr>
                  </w:pPr>
                  <w:r w:rsidRPr="007A6B2A">
                    <w:rPr>
                      <w:lang w:val="el-GR"/>
                    </w:rPr>
                    <w:t>Ποσοστό συμμετοχής* (%)</w:t>
                  </w:r>
                </w:p>
              </w:tc>
            </w:tr>
            <w:tr w:rsidR="00922FEF" w:rsidRPr="00793550" w14:paraId="3A7992CF" w14:textId="77777777">
              <w:trPr>
                <w:trHeight w:val="394"/>
              </w:trPr>
              <w:tc>
                <w:tcPr>
                  <w:tcW w:w="472" w:type="dxa"/>
                  <w:vAlign w:val="center"/>
                </w:tcPr>
                <w:p w14:paraId="5186D14D" w14:textId="77777777" w:rsidR="00922FEF" w:rsidRPr="007A6B2A" w:rsidRDefault="00922FEF">
                  <w:pPr>
                    <w:spacing w:line="276" w:lineRule="auto"/>
                    <w:rPr>
                      <w:lang w:val="el-GR"/>
                    </w:rPr>
                  </w:pPr>
                </w:p>
              </w:tc>
              <w:tc>
                <w:tcPr>
                  <w:tcW w:w="4075" w:type="dxa"/>
                  <w:vAlign w:val="center"/>
                </w:tcPr>
                <w:p w14:paraId="3C184EA4" w14:textId="77777777" w:rsidR="00922FEF" w:rsidRPr="007A6B2A" w:rsidRDefault="00922FEF">
                  <w:pPr>
                    <w:spacing w:line="276" w:lineRule="auto"/>
                    <w:rPr>
                      <w:lang w:val="el-GR"/>
                    </w:rPr>
                  </w:pPr>
                </w:p>
              </w:tc>
              <w:tc>
                <w:tcPr>
                  <w:tcW w:w="2036" w:type="dxa"/>
                  <w:vAlign w:val="center"/>
                </w:tcPr>
                <w:p w14:paraId="0B8DB0FD" w14:textId="77777777" w:rsidR="00922FEF" w:rsidRPr="007A6B2A" w:rsidRDefault="00922FEF">
                  <w:pPr>
                    <w:spacing w:line="276" w:lineRule="auto"/>
                    <w:rPr>
                      <w:lang w:val="el-GR"/>
                    </w:rPr>
                  </w:pPr>
                </w:p>
              </w:tc>
              <w:tc>
                <w:tcPr>
                  <w:tcW w:w="1278" w:type="dxa"/>
                  <w:vAlign w:val="center"/>
                </w:tcPr>
                <w:p w14:paraId="55CB915B" w14:textId="77777777" w:rsidR="00922FEF" w:rsidRPr="007A6B2A" w:rsidRDefault="00922FEF">
                  <w:pPr>
                    <w:spacing w:line="276" w:lineRule="auto"/>
                    <w:rPr>
                      <w:lang w:val="el-GR"/>
                    </w:rPr>
                  </w:pPr>
                </w:p>
              </w:tc>
              <w:tc>
                <w:tcPr>
                  <w:tcW w:w="1150" w:type="dxa"/>
                  <w:shd w:val="clear" w:color="auto" w:fill="C0C0C0"/>
                </w:tcPr>
                <w:p w14:paraId="7D9439C7" w14:textId="77777777" w:rsidR="00922FEF" w:rsidRPr="007A6B2A" w:rsidRDefault="00922FEF">
                  <w:pPr>
                    <w:spacing w:line="276" w:lineRule="auto"/>
                    <w:rPr>
                      <w:lang w:val="el-GR"/>
                    </w:rPr>
                  </w:pPr>
                </w:p>
              </w:tc>
            </w:tr>
            <w:tr w:rsidR="00922FEF" w:rsidRPr="00793550" w14:paraId="62CD50C8" w14:textId="77777777">
              <w:trPr>
                <w:trHeight w:val="394"/>
              </w:trPr>
              <w:tc>
                <w:tcPr>
                  <w:tcW w:w="472" w:type="dxa"/>
                  <w:vAlign w:val="center"/>
                </w:tcPr>
                <w:p w14:paraId="6501F16E" w14:textId="77777777" w:rsidR="00922FEF" w:rsidRPr="007A6B2A" w:rsidRDefault="00922FEF">
                  <w:pPr>
                    <w:spacing w:line="276" w:lineRule="auto"/>
                    <w:rPr>
                      <w:lang w:val="el-GR"/>
                    </w:rPr>
                  </w:pPr>
                </w:p>
              </w:tc>
              <w:tc>
                <w:tcPr>
                  <w:tcW w:w="4075" w:type="dxa"/>
                  <w:vAlign w:val="center"/>
                </w:tcPr>
                <w:p w14:paraId="1697E7D3" w14:textId="77777777" w:rsidR="00922FEF" w:rsidRPr="007A6B2A" w:rsidRDefault="00922FEF">
                  <w:pPr>
                    <w:spacing w:line="276" w:lineRule="auto"/>
                    <w:rPr>
                      <w:lang w:val="el-GR"/>
                    </w:rPr>
                  </w:pPr>
                </w:p>
              </w:tc>
              <w:tc>
                <w:tcPr>
                  <w:tcW w:w="2036" w:type="dxa"/>
                  <w:vAlign w:val="center"/>
                </w:tcPr>
                <w:p w14:paraId="5CA53B7A" w14:textId="77777777" w:rsidR="00922FEF" w:rsidRPr="007A6B2A" w:rsidRDefault="00922FEF">
                  <w:pPr>
                    <w:spacing w:line="276" w:lineRule="auto"/>
                    <w:rPr>
                      <w:lang w:val="el-GR"/>
                    </w:rPr>
                  </w:pPr>
                </w:p>
              </w:tc>
              <w:tc>
                <w:tcPr>
                  <w:tcW w:w="1278" w:type="dxa"/>
                  <w:vAlign w:val="center"/>
                </w:tcPr>
                <w:p w14:paraId="49E7AF81" w14:textId="77777777" w:rsidR="00922FEF" w:rsidRPr="007A6B2A" w:rsidRDefault="00922FEF">
                  <w:pPr>
                    <w:spacing w:line="276" w:lineRule="auto"/>
                    <w:rPr>
                      <w:lang w:val="el-GR"/>
                    </w:rPr>
                  </w:pPr>
                </w:p>
              </w:tc>
              <w:tc>
                <w:tcPr>
                  <w:tcW w:w="1150" w:type="dxa"/>
                  <w:shd w:val="clear" w:color="auto" w:fill="C0C0C0"/>
                </w:tcPr>
                <w:p w14:paraId="5844CF30" w14:textId="77777777" w:rsidR="00922FEF" w:rsidRPr="007A6B2A" w:rsidRDefault="00922FEF">
                  <w:pPr>
                    <w:spacing w:line="276" w:lineRule="auto"/>
                    <w:rPr>
                      <w:lang w:val="el-GR"/>
                    </w:rPr>
                  </w:pPr>
                </w:p>
              </w:tc>
            </w:tr>
            <w:tr w:rsidR="00922FEF" w:rsidRPr="00793550" w14:paraId="4465F312" w14:textId="77777777">
              <w:trPr>
                <w:trHeight w:val="394"/>
              </w:trPr>
              <w:tc>
                <w:tcPr>
                  <w:tcW w:w="472" w:type="dxa"/>
                  <w:vAlign w:val="center"/>
                </w:tcPr>
                <w:p w14:paraId="79A0FB85" w14:textId="77777777" w:rsidR="00922FEF" w:rsidRPr="007A6B2A" w:rsidRDefault="00922FEF">
                  <w:pPr>
                    <w:spacing w:line="276" w:lineRule="auto"/>
                    <w:rPr>
                      <w:lang w:val="el-GR"/>
                    </w:rPr>
                  </w:pPr>
                </w:p>
              </w:tc>
              <w:tc>
                <w:tcPr>
                  <w:tcW w:w="4075" w:type="dxa"/>
                  <w:vAlign w:val="center"/>
                </w:tcPr>
                <w:p w14:paraId="2FDE089D" w14:textId="77777777" w:rsidR="00922FEF" w:rsidRPr="007A6B2A" w:rsidRDefault="00922FEF">
                  <w:pPr>
                    <w:spacing w:line="276" w:lineRule="auto"/>
                    <w:rPr>
                      <w:lang w:val="el-GR"/>
                    </w:rPr>
                  </w:pPr>
                </w:p>
              </w:tc>
              <w:tc>
                <w:tcPr>
                  <w:tcW w:w="2036" w:type="dxa"/>
                  <w:vAlign w:val="center"/>
                </w:tcPr>
                <w:p w14:paraId="73FD4D11" w14:textId="77777777" w:rsidR="00922FEF" w:rsidRPr="007A6B2A" w:rsidRDefault="00922FEF">
                  <w:pPr>
                    <w:spacing w:line="276" w:lineRule="auto"/>
                    <w:rPr>
                      <w:lang w:val="el-GR"/>
                    </w:rPr>
                  </w:pPr>
                </w:p>
              </w:tc>
              <w:tc>
                <w:tcPr>
                  <w:tcW w:w="1278" w:type="dxa"/>
                  <w:vAlign w:val="center"/>
                </w:tcPr>
                <w:p w14:paraId="578283CE" w14:textId="77777777" w:rsidR="00922FEF" w:rsidRPr="007A6B2A" w:rsidRDefault="00922FEF">
                  <w:pPr>
                    <w:spacing w:line="276" w:lineRule="auto"/>
                    <w:rPr>
                      <w:lang w:val="el-GR"/>
                    </w:rPr>
                  </w:pPr>
                </w:p>
              </w:tc>
              <w:tc>
                <w:tcPr>
                  <w:tcW w:w="1150" w:type="dxa"/>
                  <w:shd w:val="clear" w:color="auto" w:fill="C0C0C0"/>
                </w:tcPr>
                <w:p w14:paraId="45074EC7" w14:textId="77777777" w:rsidR="00922FEF" w:rsidRPr="007A6B2A" w:rsidRDefault="00922FEF">
                  <w:pPr>
                    <w:spacing w:line="276" w:lineRule="auto"/>
                    <w:rPr>
                      <w:lang w:val="el-GR"/>
                    </w:rPr>
                  </w:pPr>
                </w:p>
              </w:tc>
            </w:tr>
            <w:tr w:rsidR="00922FEF" w:rsidRPr="00793550" w14:paraId="536EA149" w14:textId="77777777">
              <w:trPr>
                <w:trHeight w:val="380"/>
              </w:trPr>
              <w:tc>
                <w:tcPr>
                  <w:tcW w:w="6583" w:type="dxa"/>
                  <w:gridSpan w:val="3"/>
                  <w:shd w:val="clear" w:color="auto" w:fill="C0C0C0"/>
                  <w:vAlign w:val="center"/>
                </w:tcPr>
                <w:p w14:paraId="162ADE05" w14:textId="77777777" w:rsidR="00922FEF" w:rsidRPr="007A6B2A" w:rsidRDefault="00675768">
                  <w:pPr>
                    <w:spacing w:line="276" w:lineRule="auto"/>
                    <w:rPr>
                      <w:lang w:val="el-GR"/>
                    </w:rPr>
                  </w:pPr>
                  <w:r w:rsidRPr="007A6B2A">
                    <w:rPr>
                      <w:b/>
                      <w:lang w:val="el-GR"/>
                    </w:rPr>
                    <w:t>ΜΕΡΙΚΟ ΣΥΝΟΛΟ (3)</w:t>
                  </w:r>
                </w:p>
              </w:tc>
              <w:tc>
                <w:tcPr>
                  <w:tcW w:w="1278" w:type="dxa"/>
                  <w:shd w:val="clear" w:color="auto" w:fill="C0C0C0"/>
                  <w:vAlign w:val="center"/>
                </w:tcPr>
                <w:p w14:paraId="05942F8D" w14:textId="77777777" w:rsidR="00922FEF" w:rsidRPr="007A6B2A" w:rsidRDefault="00922FEF">
                  <w:pPr>
                    <w:spacing w:line="276" w:lineRule="auto"/>
                    <w:rPr>
                      <w:lang w:val="el-GR"/>
                    </w:rPr>
                  </w:pPr>
                </w:p>
              </w:tc>
              <w:tc>
                <w:tcPr>
                  <w:tcW w:w="1150" w:type="dxa"/>
                  <w:shd w:val="clear" w:color="auto" w:fill="C0C0C0"/>
                </w:tcPr>
                <w:p w14:paraId="20F0DD83" w14:textId="77777777" w:rsidR="00922FEF" w:rsidRPr="007A6B2A" w:rsidRDefault="00922FEF">
                  <w:pPr>
                    <w:spacing w:line="276" w:lineRule="auto"/>
                    <w:rPr>
                      <w:lang w:val="el-GR"/>
                    </w:rPr>
                  </w:pPr>
                </w:p>
              </w:tc>
            </w:tr>
          </w:tbl>
          <w:p w14:paraId="562E5E49" w14:textId="77777777" w:rsidR="00922FEF" w:rsidRPr="007A6B2A" w:rsidRDefault="00675768">
            <w:pPr>
              <w:spacing w:line="276" w:lineRule="auto"/>
              <w:rPr>
                <w:lang w:val="el-GR"/>
              </w:rPr>
            </w:pPr>
            <w:r w:rsidRPr="007A6B2A">
              <w:rPr>
                <w:lang w:val="el-GR"/>
              </w:rPr>
              <w:t xml:space="preserve">*ως </w:t>
            </w:r>
            <w:r w:rsidRPr="007A6B2A">
              <w:rPr>
                <w:b/>
                <w:lang w:val="el-GR"/>
              </w:rPr>
              <w:t>Ποσοστό Συμμετοχής</w:t>
            </w:r>
            <w:r w:rsidRPr="007A6B2A">
              <w:rPr>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4BE3FE85" w14:textId="77777777" w:rsidR="00922FEF" w:rsidRPr="007A6B2A" w:rsidRDefault="00675768">
            <w:pPr>
              <w:spacing w:after="70"/>
              <w:rPr>
                <w:b/>
                <w:lang w:val="el-GR"/>
              </w:rPr>
            </w:pPr>
            <w:r w:rsidRPr="007A6B2A">
              <w:rPr>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922FEF" w:rsidRPr="00793550" w14:paraId="095F8E8D" w14:textId="77777777">
        <w:tc>
          <w:tcPr>
            <w:tcW w:w="675" w:type="dxa"/>
          </w:tcPr>
          <w:p w14:paraId="3EE05E72" w14:textId="77777777" w:rsidR="00922FEF" w:rsidRDefault="00675768">
            <w:r>
              <w:lastRenderedPageBreak/>
              <w:t>4.2</w:t>
            </w:r>
          </w:p>
        </w:tc>
        <w:tc>
          <w:tcPr>
            <w:tcW w:w="9310" w:type="dxa"/>
          </w:tcPr>
          <w:p w14:paraId="409403B8" w14:textId="1F170D77" w:rsidR="00922FEF" w:rsidRPr="00FD1981" w:rsidRDefault="00675768">
            <w:pPr>
              <w:spacing w:after="70"/>
              <w:jc w:val="left"/>
              <w:rPr>
                <w:lang w:val="el-GR"/>
              </w:rPr>
            </w:pPr>
            <w:r w:rsidRPr="007A6B2A">
              <w:rPr>
                <w:lang w:val="el-GR"/>
              </w:rPr>
              <w:t xml:space="preserve">Βιογραφικά σημειώματα της Ομάδας Έργου (βάσει του υποδείγματος / βλ. </w:t>
            </w:r>
            <w:r w:rsidRPr="00FD1981">
              <w:rPr>
                <w:lang w:val="el-GR"/>
              </w:rPr>
              <w:t>«ΠΑΡΑΡΤΗΜΑ Ι</w:t>
            </w:r>
            <w:r>
              <w:t>V</w:t>
            </w:r>
            <w:r w:rsidRPr="00FD1981">
              <w:rPr>
                <w:lang w:val="el-GR"/>
              </w:rPr>
              <w:t xml:space="preserve"> – Υπόδειγμα Βιογραφικού Σημειώματος»)</w:t>
            </w:r>
            <w:r w:rsidR="00FD1981">
              <w:rPr>
                <w:lang w:val="el-GR"/>
              </w:rPr>
              <w:t>. Η Αναθέτουσα Αρχή δύναται να ζητήσει πρόσθετα στοιχεία για τη βεβαίωση των προσόντων των μελών της Ομάδας Έργου.</w:t>
            </w:r>
          </w:p>
        </w:tc>
      </w:tr>
    </w:tbl>
    <w:p w14:paraId="31EC6F7F" w14:textId="77777777" w:rsidR="00922FEF" w:rsidRPr="00FD1981" w:rsidRDefault="00922FEF">
      <w:pPr>
        <w:rPr>
          <w:b/>
          <w:lang w:val="el-GR"/>
        </w:rPr>
      </w:pPr>
    </w:p>
    <w:p w14:paraId="567E1E6C" w14:textId="77777777" w:rsidR="00922FEF" w:rsidRPr="007A6B2A" w:rsidRDefault="00675768">
      <w:pPr>
        <w:rPr>
          <w:b/>
          <w:lang w:val="el-GR"/>
        </w:rPr>
      </w:pPr>
      <w:r w:rsidRPr="007A6B2A">
        <w:rPr>
          <w:b/>
          <w:lang w:val="el-GR"/>
        </w:rPr>
        <w:t xml:space="preserve">Β.5. Για την απόδειξη της συμμόρφωσής τους με </w:t>
      </w:r>
      <w:r w:rsidRPr="007A6B2A">
        <w:rPr>
          <w:b/>
          <w:color w:val="000000"/>
          <w:lang w:val="el-GR"/>
        </w:rPr>
        <w:t xml:space="preserve">πρότυπα διασφάλισης ποιότητας </w:t>
      </w:r>
      <w:r w:rsidRPr="007A6B2A">
        <w:rPr>
          <w:b/>
          <w:lang w:val="el-GR"/>
        </w:rPr>
        <w:t>της παραγράφου 2.2.7 οι οικονομικοί φορείς προσκομίζουν τα αναφερόμενα στον κατωτέρω πίνακα  :</w:t>
      </w:r>
    </w:p>
    <w:tbl>
      <w:tblPr>
        <w:tblStyle w:val="afff8"/>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75"/>
        <w:gridCol w:w="9180"/>
      </w:tblGrid>
      <w:tr w:rsidR="00922FEF" w:rsidRPr="00793550" w14:paraId="2FAD662B" w14:textId="77777777">
        <w:trPr>
          <w:trHeight w:val="711"/>
        </w:trPr>
        <w:tc>
          <w:tcPr>
            <w:tcW w:w="675" w:type="dxa"/>
            <w:shd w:val="clear" w:color="auto" w:fill="D9D9D9"/>
          </w:tcPr>
          <w:p w14:paraId="3F61F36B" w14:textId="77777777" w:rsidR="00922FEF" w:rsidRDefault="00675768">
            <w:pPr>
              <w:rPr>
                <w:b/>
              </w:rPr>
            </w:pPr>
            <w:r>
              <w:rPr>
                <w:b/>
              </w:rPr>
              <w:t>5.</w:t>
            </w:r>
          </w:p>
        </w:tc>
        <w:tc>
          <w:tcPr>
            <w:tcW w:w="9180" w:type="dxa"/>
            <w:shd w:val="clear" w:color="auto" w:fill="D9D9D9"/>
          </w:tcPr>
          <w:p w14:paraId="2BFC7E62" w14:textId="77777777" w:rsidR="007D63A2" w:rsidRPr="00F140BC" w:rsidRDefault="007D63A2" w:rsidP="007D63A2">
            <w:pPr>
              <w:rPr>
                <w:lang w:val="el-GR"/>
              </w:rPr>
            </w:pPr>
            <w:r w:rsidRPr="00F140BC">
              <w:rPr>
                <w:lang w:val="el-GR"/>
              </w:rPr>
              <w:t>Οι οικονομικοί φορείς (σε περίπτωση ένωσης, όλα τα μέλη αυτής) που συμμετέχουν στη διαδικασία σύναψης της παρούσας απαιτείται</w:t>
            </w:r>
            <w:r>
              <w:rPr>
                <w:lang w:val="el-GR"/>
              </w:rPr>
              <w:t xml:space="preserve"> και για τα δύο (2) τμήματα </w:t>
            </w:r>
            <w:r w:rsidRPr="00F140BC">
              <w:rPr>
                <w:lang w:val="el-GR"/>
              </w:rPr>
              <w:t xml:space="preserve"> να εξασφαλίζουν την ποιότητα των παρεχόμενων υπηρεσιών και να διαθέτουν οργανωμένο Σύστημα Διαχείρισης Ποιότητας στα πεδία εφαρμογής α) σχεδιασμού, ανάπτυξης,  εγκατάστασης και συντήρησης ολοκληρωμένων πληροφοριακών συστημάτων και β) ασφάλειας πληροφοριών σύμφωνα με τα παρακάτω Διεθνή Πρότυπα Διασφάλισης Ποιότητας :</w:t>
            </w:r>
          </w:p>
          <w:p w14:paraId="215B4774" w14:textId="77777777" w:rsidR="00922FEF" w:rsidRPr="007A6B2A" w:rsidRDefault="00675768" w:rsidP="001B1A2C">
            <w:pPr>
              <w:numPr>
                <w:ilvl w:val="0"/>
                <w:numId w:val="111"/>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Ι</w:t>
            </w:r>
            <w:r>
              <w:rPr>
                <w:rFonts w:cs="Tahoma"/>
                <w:color w:val="000000"/>
                <w:szCs w:val="22"/>
              </w:rPr>
              <w:t>SO</w:t>
            </w:r>
            <w:r w:rsidRPr="007A6B2A">
              <w:rPr>
                <w:rFonts w:cs="Tahoma"/>
                <w:color w:val="000000"/>
                <w:szCs w:val="22"/>
                <w:lang w:val="el-GR"/>
              </w:rPr>
              <w:t xml:space="preserve"> 9001:2015 ή ισοδύναμο ή μεταγενέστερης έκδοσής του στα πεδία εφαρμογής του σχεδιασμού, ανάπτυξης, εγκατάστασης και συντήρησης  ολοκληρωμένων πληροφοριακών συστημάτων, </w:t>
            </w:r>
          </w:p>
          <w:p w14:paraId="45D0EABB" w14:textId="77777777" w:rsidR="00922FEF" w:rsidRPr="007A6B2A" w:rsidRDefault="00675768" w:rsidP="001B1A2C">
            <w:pPr>
              <w:numPr>
                <w:ilvl w:val="0"/>
                <w:numId w:val="111"/>
              </w:numPr>
              <w:pBdr>
                <w:top w:val="nil"/>
                <w:left w:val="nil"/>
                <w:bottom w:val="nil"/>
                <w:right w:val="nil"/>
                <w:between w:val="nil"/>
              </w:pBdr>
              <w:rPr>
                <w:rFonts w:cs="Tahoma"/>
                <w:color w:val="000000"/>
                <w:szCs w:val="22"/>
                <w:lang w:val="el-GR"/>
              </w:rPr>
            </w:pPr>
            <w:r>
              <w:rPr>
                <w:rFonts w:cs="Tahoma"/>
                <w:color w:val="000000"/>
                <w:szCs w:val="22"/>
              </w:rPr>
              <w:t>ISO</w:t>
            </w:r>
            <w:r w:rsidRPr="007A6B2A">
              <w:rPr>
                <w:rFonts w:cs="Tahoma"/>
                <w:color w:val="000000"/>
                <w:szCs w:val="22"/>
                <w:lang w:val="el-GR"/>
              </w:rPr>
              <w:t xml:space="preserve"> 27001:2013 ή ισοδύναμο ή μεταγενέστερης έκδοσής του στο πεδίο εφαρμογής της ασφάλειας πληροφοριών </w:t>
            </w:r>
          </w:p>
          <w:p w14:paraId="7AC9ED9C" w14:textId="77777777" w:rsidR="00922FEF" w:rsidRPr="007A6B2A" w:rsidRDefault="00675768">
            <w:pPr>
              <w:rPr>
                <w:lang w:val="el-GR"/>
              </w:rPr>
            </w:pPr>
            <w:r w:rsidRPr="007A6B2A">
              <w:rPr>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922FEF" w:rsidRPr="00793550" w14:paraId="5C0137A5" w14:textId="77777777">
        <w:trPr>
          <w:trHeight w:val="1480"/>
        </w:trPr>
        <w:tc>
          <w:tcPr>
            <w:tcW w:w="675" w:type="dxa"/>
          </w:tcPr>
          <w:p w14:paraId="2A355A10" w14:textId="77777777" w:rsidR="00922FEF" w:rsidRDefault="00675768">
            <w:r>
              <w:t>5.1</w:t>
            </w:r>
          </w:p>
        </w:tc>
        <w:tc>
          <w:tcPr>
            <w:tcW w:w="9180" w:type="dxa"/>
          </w:tcPr>
          <w:p w14:paraId="5BCCD481" w14:textId="77777777" w:rsidR="00922FEF" w:rsidRPr="007A6B2A" w:rsidRDefault="00675768">
            <w:pPr>
              <w:widowControl w:val="0"/>
              <w:pBdr>
                <w:top w:val="nil"/>
                <w:left w:val="nil"/>
                <w:bottom w:val="nil"/>
                <w:right w:val="nil"/>
                <w:between w:val="nil"/>
              </w:pBdr>
              <w:rPr>
                <w:rFonts w:cs="Tahoma"/>
                <w:color w:val="000000"/>
                <w:sz w:val="20"/>
                <w:szCs w:val="20"/>
                <w:lang w:val="el-GR"/>
              </w:rPr>
            </w:pPr>
            <w:r w:rsidRPr="007A6B2A">
              <w:rPr>
                <w:rFonts w:cs="Tahoma"/>
                <w:color w:val="000000"/>
                <w:szCs w:val="22"/>
                <w:lang w:val="el-GR"/>
              </w:rPr>
              <w:t>Οι οικονομικοί φορείς προσκομίζουν πιστοποιητικά συστήματος διαχείρισης ποιότητας (</w:t>
            </w:r>
            <w:r>
              <w:rPr>
                <w:rFonts w:cs="Tahoma"/>
                <w:color w:val="000000"/>
                <w:szCs w:val="22"/>
              </w:rPr>
              <w:t>ISO</w:t>
            </w:r>
            <w:r w:rsidRPr="007A6B2A">
              <w:rPr>
                <w:rFonts w:cs="Tahoma"/>
                <w:color w:val="000000"/>
                <w:szCs w:val="22"/>
                <w:lang w:val="el-GR"/>
              </w:rPr>
              <w:t xml:space="preserve">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7A6B2A">
              <w:rPr>
                <w:rFonts w:cs="Tahoma"/>
                <w:color w:val="000000"/>
                <w:sz w:val="20"/>
                <w:szCs w:val="20"/>
                <w:lang w:val="el-GR"/>
              </w:rPr>
              <w:t>.</w:t>
            </w:r>
          </w:p>
        </w:tc>
      </w:tr>
    </w:tbl>
    <w:p w14:paraId="35C0AC87" w14:textId="77777777" w:rsidR="00922FEF" w:rsidRPr="007A6B2A" w:rsidRDefault="00922FEF">
      <w:pPr>
        <w:rPr>
          <w:b/>
          <w:lang w:val="el-GR"/>
        </w:rPr>
      </w:pPr>
    </w:p>
    <w:p w14:paraId="3BA78CFC" w14:textId="77777777" w:rsidR="00922FEF" w:rsidRPr="007A6B2A" w:rsidRDefault="00675768">
      <w:pPr>
        <w:rPr>
          <w:b/>
          <w:lang w:val="el-GR"/>
        </w:rPr>
      </w:pPr>
      <w:r w:rsidRPr="007A6B2A">
        <w:rPr>
          <w:b/>
          <w:lang w:val="el-GR"/>
        </w:rPr>
        <w:lastRenderedPageBreak/>
        <w:t>Β.6.</w:t>
      </w:r>
      <w:r w:rsidRPr="007A6B2A">
        <w:rPr>
          <w:lang w:val="el-GR"/>
        </w:rPr>
        <w:t xml:space="preserve"> </w:t>
      </w:r>
      <w:r w:rsidRPr="007A6B2A">
        <w:rPr>
          <w:b/>
          <w:lang w:val="el-GR"/>
        </w:rPr>
        <w:t>Για την απόδειξη της νόμιμης σύστασης και εκπροσώπησης:</w:t>
      </w:r>
    </w:p>
    <w:p w14:paraId="5FC284C4" w14:textId="77777777" w:rsidR="00B727ED" w:rsidRDefault="00B727ED" w:rsidP="00B727ED">
      <w:pPr>
        <w:rPr>
          <w:lang w:val="el-GR"/>
        </w:rPr>
      </w:pPr>
      <w:r>
        <w:rPr>
          <w:lang w:val="el-GR"/>
        </w:rPr>
        <w:t xml:space="preserve">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r w:rsidRPr="00E427F2">
        <w:rPr>
          <w:lang w:val="el-GR"/>
        </w:rPr>
        <w:t xml:space="preserve">εκτός αν </w:t>
      </w:r>
      <w:r>
        <w:rPr>
          <w:lang w:val="el-GR"/>
        </w:rPr>
        <w:t>αυτό φέρει</w:t>
      </w:r>
      <w:r w:rsidRPr="00E427F2">
        <w:rPr>
          <w:lang w:val="el-GR"/>
        </w:rPr>
        <w:t xml:space="preserve"> συγκεκριμένο χρόνο ισχύος.</w:t>
      </w:r>
    </w:p>
    <w:p w14:paraId="446C31C3" w14:textId="77777777" w:rsidR="00B727ED" w:rsidRPr="00374B84" w:rsidRDefault="00B727ED" w:rsidP="00B727ED">
      <w:pPr>
        <w:rPr>
          <w:lang w:val="el-GR"/>
        </w:rPr>
      </w:pPr>
      <w:r>
        <w:rPr>
          <w:lang w:val="el-GR"/>
        </w:rPr>
        <w:t xml:space="preserve">Ειδικότερα για τους </w:t>
      </w:r>
      <w:r w:rsidRPr="00374B84">
        <w:rPr>
          <w:lang w:val="el-GR"/>
        </w:rPr>
        <w:t>ημεδαπούς οικονομικούς φορείς προσκομίζονται:</w:t>
      </w:r>
    </w:p>
    <w:p w14:paraId="05BDE886" w14:textId="77777777" w:rsidR="00B727ED" w:rsidRPr="00374B84" w:rsidRDefault="00B727ED" w:rsidP="00B727ED">
      <w:pPr>
        <w:rPr>
          <w:lang w:val="el-GR"/>
        </w:rPr>
      </w:pPr>
      <w:r w:rsidRPr="002B2F6A">
        <w:rPr>
          <w:lang w:val="el-GR"/>
        </w:rPr>
        <w:t xml:space="preserve"> </w:t>
      </w:r>
      <w:r w:rsidRPr="00374B84">
        <w:rPr>
          <w:lang w:val="el-GR"/>
        </w:rPr>
        <w:t xml:space="preserve">i) </w:t>
      </w:r>
      <w:r w:rsidRPr="006A34C5">
        <w:rPr>
          <w:b/>
          <w:lang w:val="el-GR"/>
        </w:rPr>
        <w:t>για την απόδειξη της νόμιμης εκπροσώπησης</w:t>
      </w:r>
      <w:r w:rsidRPr="00374B84">
        <w:rPr>
          <w:lang w:val="el-GR"/>
        </w:rPr>
        <w:t xml:space="preserve">,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618E189F" w14:textId="77777777" w:rsidR="00B727ED" w:rsidRDefault="00B727ED" w:rsidP="00B727ED">
      <w:pPr>
        <w:rPr>
          <w:color w:val="000000"/>
          <w:lang w:val="el-GR"/>
        </w:rPr>
      </w:pPr>
      <w:r w:rsidRPr="00374B84">
        <w:rPr>
          <w:lang w:val="el-GR"/>
        </w:rPr>
        <w:t xml:space="preserve">ii) Για την </w:t>
      </w:r>
      <w:r w:rsidRPr="006A34C5">
        <w:rPr>
          <w:b/>
          <w:lang w:val="el-GR"/>
        </w:rPr>
        <w:t>απόδειξη της νόμιμης σύστασης και των μεταβολών</w:t>
      </w:r>
      <w:r w:rsidRPr="00374B84">
        <w:rPr>
          <w:lang w:val="el-GR"/>
        </w:rPr>
        <w:t xml:space="preserve"> του νομικού προσώπου</w:t>
      </w:r>
      <w:r>
        <w:rPr>
          <w:lang w:val="el-GR"/>
        </w:rPr>
        <w:t xml:space="preserve"> </w:t>
      </w:r>
      <w:r w:rsidRPr="00374B84">
        <w:rPr>
          <w:lang w:val="el-GR"/>
        </w:rPr>
        <w:t xml:space="preserve">γενικό πιστοποιητικό </w:t>
      </w:r>
      <w:r>
        <w:rPr>
          <w:lang w:val="el-GR"/>
        </w:rPr>
        <w:t xml:space="preserve">μεταβολών </w:t>
      </w:r>
      <w:r w:rsidRPr="00374B84">
        <w:rPr>
          <w:lang w:val="el-GR"/>
        </w:rPr>
        <w:t>του ΓΕΜΗ, εφόσον έχει εκδοθεί έως τρεις (3) μήνες πριν από την υποβολή του</w:t>
      </w:r>
      <w:r>
        <w:rPr>
          <w:lang w:val="el-GR"/>
        </w:rPr>
        <w:t>.</w:t>
      </w:r>
      <w:r w:rsidRPr="005609B2">
        <w:rPr>
          <w:color w:val="000000"/>
          <w:lang w:val="el-GR"/>
        </w:rPr>
        <w:t xml:space="preserve">  </w:t>
      </w:r>
    </w:p>
    <w:p w14:paraId="23537197" w14:textId="77777777" w:rsidR="00B727ED" w:rsidRPr="005609B2" w:rsidRDefault="00B727ED" w:rsidP="00B727ED">
      <w:pPr>
        <w:rPr>
          <w:color w:val="000000"/>
          <w:lang w:val="el-GR"/>
        </w:rPr>
      </w:pPr>
      <w:r w:rsidRPr="005609B2">
        <w:rPr>
          <w:color w:val="000000"/>
          <w:lang w:val="el-GR"/>
        </w:rPr>
        <w:t xml:space="preserve">Στις λοιπές περιπτώσεις τα κατά περίπτωση νομιμοποιητικά έγγραφα </w:t>
      </w:r>
      <w:r>
        <w:rPr>
          <w:lang w:val="el-GR"/>
        </w:rPr>
        <w:t xml:space="preserve">σύστασης και </w:t>
      </w:r>
      <w:r w:rsidRPr="005609B2">
        <w:rPr>
          <w:color w:val="000000"/>
          <w:lang w:val="el-GR"/>
        </w:rPr>
        <w:t xml:space="preserve">νόμιμης εκπροσώπησης (όπως καταστατικά, </w:t>
      </w:r>
      <w:r>
        <w:rPr>
          <w:lang w:val="el-GR"/>
        </w:rPr>
        <w:t xml:space="preserve">πιστοποιητικά μεταβολών, αντίστοιχα ΦΕΚ, αποφάσεις συγκρότησης οργάνων διοίκησης σε σώμα, κλπ., </w:t>
      </w:r>
      <w:r w:rsidRPr="005609B2">
        <w:rPr>
          <w:color w:val="000000"/>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533981ED" w14:textId="77777777" w:rsidR="00B727ED" w:rsidRPr="005609B2" w:rsidRDefault="00B727ED" w:rsidP="00B727ED">
      <w:pPr>
        <w:rPr>
          <w:color w:val="000000"/>
          <w:lang w:val="el-GR"/>
        </w:rPr>
      </w:pPr>
      <w:r>
        <w:rPr>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603A334B" w14:textId="77777777" w:rsidR="00B727ED" w:rsidRPr="005609B2" w:rsidRDefault="00B727ED" w:rsidP="00B727ED">
      <w:pPr>
        <w:rPr>
          <w:bCs/>
          <w:color w:val="000000"/>
          <w:lang w:val="el-GR"/>
        </w:rPr>
      </w:pPr>
      <w:r w:rsidRPr="005609B2">
        <w:rPr>
          <w:bCs/>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33CEA80D" w14:textId="77777777" w:rsidR="00B727ED" w:rsidRPr="005609B2" w:rsidRDefault="00B727ED" w:rsidP="00B727ED">
      <w:pPr>
        <w:rPr>
          <w:bCs/>
          <w:color w:val="000000"/>
          <w:lang w:val="el-GR"/>
        </w:rPr>
      </w:pPr>
      <w:r w:rsidRPr="005609B2">
        <w:rPr>
          <w:bCs/>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1A11D277" w14:textId="77777777" w:rsidR="00B727ED" w:rsidRPr="005609B2" w:rsidRDefault="00B727ED" w:rsidP="00B727ED">
      <w:pPr>
        <w:rPr>
          <w:color w:val="000000"/>
          <w:lang w:val="el-GR"/>
        </w:rPr>
      </w:pPr>
      <w:r w:rsidRPr="005609B2">
        <w:rPr>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3AD3CA40" w14:textId="5022B4C9" w:rsidR="00B727ED" w:rsidRPr="005609B2" w:rsidRDefault="00675768" w:rsidP="00B727ED">
      <w:pPr>
        <w:rPr>
          <w:color w:val="000000"/>
          <w:lang w:val="el-GR"/>
        </w:rPr>
      </w:pPr>
      <w:r w:rsidRPr="007A6B2A">
        <w:rPr>
          <w:b/>
          <w:lang w:val="el-GR"/>
        </w:rPr>
        <w:t>Β.7.</w:t>
      </w:r>
      <w:r w:rsidRPr="007A6B2A">
        <w:rPr>
          <w:lang w:val="el-GR"/>
        </w:rPr>
        <w:t xml:space="preserve">  </w:t>
      </w:r>
      <w:r w:rsidR="00B727ED" w:rsidRPr="005609B2">
        <w:rPr>
          <w:color w:val="000000"/>
          <w:lang w:val="el-GR"/>
        </w:rPr>
        <w:t xml:space="preserve">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00B727ED" w:rsidRPr="005609B2">
        <w:rPr>
          <w:color w:val="000000"/>
        </w:rPr>
        <w:t>VII</w:t>
      </w:r>
      <w:r w:rsidR="00B727ED" w:rsidRPr="005609B2">
        <w:rPr>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6A02DFC0" w14:textId="77777777" w:rsidR="00B727ED" w:rsidRPr="005609B2" w:rsidRDefault="00B727ED" w:rsidP="00B727ED">
      <w:pPr>
        <w:rPr>
          <w:color w:val="000000"/>
          <w:lang w:val="el-GR"/>
        </w:rPr>
      </w:pPr>
      <w:r w:rsidRPr="005609B2">
        <w:rPr>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0B4EB52D" w14:textId="77777777" w:rsidR="00B727ED" w:rsidRPr="005609B2" w:rsidRDefault="00B727ED" w:rsidP="00B727ED">
      <w:pPr>
        <w:rPr>
          <w:color w:val="000000"/>
          <w:lang w:val="el-GR"/>
        </w:rPr>
      </w:pPr>
      <w:r w:rsidRPr="005609B2">
        <w:rPr>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w:t>
      </w:r>
      <w:r w:rsidRPr="005609B2">
        <w:rPr>
          <w:color w:val="000000"/>
          <w:lang w:val="el-GR"/>
        </w:rPr>
        <w:lastRenderedPageBreak/>
        <w:t xml:space="preserve">όσον αφορά τις απαιτήσεις ποιοτικής επιλογής, τις οποίες καλύπτει ο επίσημος κατάλογος ή το πιστοποιητικό. </w:t>
      </w:r>
    </w:p>
    <w:p w14:paraId="65892C74" w14:textId="77777777" w:rsidR="00B727ED" w:rsidRPr="005609B2" w:rsidRDefault="00B727ED" w:rsidP="00B727ED">
      <w:pPr>
        <w:rPr>
          <w:color w:val="000000"/>
          <w:lang w:val="el-GR"/>
        </w:rPr>
      </w:pPr>
      <w:r w:rsidRPr="005609B2">
        <w:rPr>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w:t>
      </w:r>
      <w:r>
        <w:rPr>
          <w:color w:val="000000"/>
          <w:lang w:val="el-GR"/>
        </w:rPr>
        <w:t xml:space="preserve">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Pr>
          <w:color w:val="000000"/>
          <w:lang w:val="en-US"/>
        </w:rPr>
        <w:t>i</w:t>
      </w:r>
      <w:r w:rsidRPr="006A34C5">
        <w:rPr>
          <w:color w:val="000000"/>
          <w:lang w:val="el-GR"/>
        </w:rPr>
        <w:t xml:space="preserve">, </w:t>
      </w:r>
      <w:r>
        <w:rPr>
          <w:color w:val="000000"/>
          <w:lang w:val="en-US"/>
        </w:rPr>
        <w:t>ii</w:t>
      </w:r>
      <w:r w:rsidRPr="006A34C5">
        <w:rPr>
          <w:color w:val="000000"/>
          <w:lang w:val="el-GR"/>
        </w:rPr>
        <w:t xml:space="preserve"> </w:t>
      </w:r>
      <w:r>
        <w:rPr>
          <w:color w:val="000000"/>
          <w:lang w:val="el-GR"/>
        </w:rPr>
        <w:t xml:space="preserve">και </w:t>
      </w:r>
      <w:r>
        <w:rPr>
          <w:color w:val="000000"/>
          <w:lang w:val="en-US"/>
        </w:rPr>
        <w:t>iii</w:t>
      </w:r>
      <w:r w:rsidRPr="006A34C5">
        <w:rPr>
          <w:color w:val="000000"/>
          <w:lang w:val="el-GR"/>
        </w:rPr>
        <w:t xml:space="preserve"> </w:t>
      </w:r>
      <w:r>
        <w:rPr>
          <w:color w:val="000000"/>
          <w:lang w:val="el-GR"/>
        </w:rPr>
        <w:t>της περ. β</w:t>
      </w:r>
      <w:r w:rsidRPr="00207038">
        <w:rPr>
          <w:color w:val="000000"/>
          <w:lang w:val="el-GR"/>
        </w:rPr>
        <w:t>.</w:t>
      </w:r>
    </w:p>
    <w:p w14:paraId="0CAC8201" w14:textId="3E655F8B" w:rsidR="00B56641" w:rsidRPr="002B2F6A" w:rsidRDefault="00675768" w:rsidP="00B56641">
      <w:pPr>
        <w:rPr>
          <w:lang w:val="el-GR"/>
        </w:rPr>
      </w:pPr>
      <w:r w:rsidRPr="007A6B2A">
        <w:rPr>
          <w:b/>
          <w:lang w:val="el-GR"/>
        </w:rPr>
        <w:t>Β.8.</w:t>
      </w:r>
      <w:r w:rsidRPr="007A6B2A">
        <w:rPr>
          <w:lang w:val="el-GR"/>
        </w:rPr>
        <w:t xml:space="preserve">  </w:t>
      </w:r>
      <w:r w:rsidR="00B56641" w:rsidRPr="00821852">
        <w:rPr>
          <w:lang w:val="el-GR"/>
        </w:rPr>
        <w:t xml:space="preserve">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51040F45" w14:textId="77777777" w:rsidR="00B56641" w:rsidRPr="00AB1795" w:rsidRDefault="00B56641" w:rsidP="00B56641">
      <w:pPr>
        <w:rPr>
          <w:lang w:val="el-GR"/>
        </w:rPr>
      </w:pPr>
      <w:r w:rsidRPr="00AB1795">
        <w:rPr>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36DEF056" w14:textId="2D2418BE" w:rsidR="00274B24" w:rsidRDefault="00675768" w:rsidP="00274B24">
      <w:pPr>
        <w:rPr>
          <w:lang w:val="el-GR"/>
        </w:rPr>
      </w:pPr>
      <w:r w:rsidRPr="007A6B2A">
        <w:rPr>
          <w:b/>
          <w:lang w:val="el-GR"/>
        </w:rPr>
        <w:t>Β.9.</w:t>
      </w:r>
      <w:r w:rsidRPr="007A6B2A">
        <w:rPr>
          <w:lang w:val="el-GR"/>
        </w:rPr>
        <w:t xml:space="preserve"> </w:t>
      </w:r>
      <w:r w:rsidR="00274B24" w:rsidRPr="002B2F6A">
        <w:rPr>
          <w:lang w:val="el-GR"/>
        </w:rPr>
        <w:t xml:space="preserve">Στην περίπτωση που οικονομικός φορέας επιθυμεί να στηριχθεί στις ικανότητες άλλων φορέων, σύμφωνα με την παράγραφο 2.2.8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21B6E6F0" w14:textId="77777777" w:rsidR="00274B24" w:rsidRDefault="00274B24" w:rsidP="00274B24">
      <w:pPr>
        <w:rPr>
          <w:color w:val="000000"/>
          <w:lang w:val="el-GR"/>
        </w:rPr>
      </w:pPr>
      <w:r w:rsidRPr="002B2F6A">
        <w:rPr>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Pr>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00C65AE9" w14:textId="77777777" w:rsidR="00274B24" w:rsidRDefault="00274B24" w:rsidP="00274B24">
      <w:pPr>
        <w:rPr>
          <w:color w:val="000000"/>
          <w:lang w:val="el-GR"/>
        </w:rPr>
      </w:pPr>
      <w:r>
        <w:rPr>
          <w:color w:val="000000"/>
          <w:lang w:val="el-GR"/>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BD65F6">
        <w:rPr>
          <w:lang w:val="el-GR"/>
        </w:rPr>
        <w:t xml:space="preserve"> </w:t>
      </w:r>
      <w:r w:rsidRPr="005D11ED">
        <w:rPr>
          <w:color w:val="000000"/>
          <w:lang w:val="el-GR"/>
        </w:rPr>
        <w:t xml:space="preserve">δηλώνοντας το τμήμα της σύμβασης που θα εκτελέσει. </w:t>
      </w:r>
    </w:p>
    <w:p w14:paraId="22C2C530" w14:textId="77777777" w:rsidR="00F8648B" w:rsidRPr="00603221" w:rsidRDefault="00F8648B" w:rsidP="00F8648B">
      <w:pPr>
        <w:rPr>
          <w:color w:val="000000"/>
          <w:lang w:val="el-GR"/>
        </w:rPr>
      </w:pPr>
      <w:r w:rsidRPr="00603221">
        <w:rPr>
          <w:b/>
          <w:bCs/>
          <w:lang w:val="el-GR"/>
        </w:rPr>
        <w:t>Β.</w:t>
      </w:r>
      <w:r>
        <w:rPr>
          <w:b/>
          <w:bCs/>
          <w:lang w:val="el-GR"/>
        </w:rPr>
        <w:t>9</w:t>
      </w:r>
      <w:r w:rsidRPr="00603221">
        <w:rPr>
          <w:b/>
          <w:bCs/>
          <w:lang w:val="el-GR"/>
        </w:rPr>
        <w:t>.</w:t>
      </w:r>
      <w:r w:rsidRPr="00603221">
        <w:rPr>
          <w:lang w:val="el-GR"/>
        </w:rPr>
        <w:t xml:space="preserve"> </w:t>
      </w:r>
      <w:r w:rsidRPr="002B2F6A">
        <w:rPr>
          <w:lang w:val="el-GR"/>
        </w:rPr>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251392FD" w14:textId="77777777" w:rsidR="00F8648B" w:rsidRPr="00611572" w:rsidRDefault="00F8648B" w:rsidP="00F8648B">
      <w:pPr>
        <w:rPr>
          <w:b/>
          <w:bCs/>
          <w:lang w:val="el-GR"/>
        </w:rPr>
      </w:pPr>
      <w:r>
        <w:rPr>
          <w:b/>
          <w:bCs/>
          <w:lang w:val="el-GR"/>
        </w:rPr>
        <w:t xml:space="preserve">Β.10. </w:t>
      </w:r>
      <w:r w:rsidRPr="00611572">
        <w:rPr>
          <w:b/>
          <w:bCs/>
          <w:lang w:val="el-GR"/>
        </w:rPr>
        <w:t>Επισημαίνεται ότι γίνονται αποδεκτές:</w:t>
      </w:r>
    </w:p>
    <w:p w14:paraId="7AFAB17F" w14:textId="77777777" w:rsidR="00F8648B" w:rsidRPr="00611572" w:rsidRDefault="00F8648B" w:rsidP="00F8648B">
      <w:pPr>
        <w:numPr>
          <w:ilvl w:val="0"/>
          <w:numId w:val="245"/>
        </w:numPr>
        <w:rPr>
          <w:b/>
          <w:bCs/>
          <w:lang w:val="el-GR"/>
        </w:rPr>
      </w:pPr>
      <w:r w:rsidRPr="00611572">
        <w:rPr>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7E78612D" w14:textId="77777777" w:rsidR="00F8648B" w:rsidRPr="00603221" w:rsidRDefault="00F8648B" w:rsidP="00F8648B">
      <w:pPr>
        <w:numPr>
          <w:ilvl w:val="0"/>
          <w:numId w:val="245"/>
        </w:numPr>
        <w:rPr>
          <w:lang w:val="el-GR"/>
        </w:rPr>
      </w:pPr>
      <w:r w:rsidRPr="00611572">
        <w:rPr>
          <w:b/>
          <w:bCs/>
          <w:lang w:val="el-GR"/>
        </w:rPr>
        <w:lastRenderedPageBreak/>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56CEFFCE" w14:textId="28E2B3AA" w:rsidR="00922FEF" w:rsidRPr="007A6B2A" w:rsidRDefault="00922FEF">
      <w:pPr>
        <w:rPr>
          <w:color w:val="000000"/>
          <w:lang w:val="el-GR"/>
        </w:rPr>
      </w:pPr>
    </w:p>
    <w:p w14:paraId="4CA7DB7F" w14:textId="7741E572" w:rsidR="00922FEF" w:rsidRDefault="00675768" w:rsidP="00661946">
      <w:pPr>
        <w:pStyle w:val="2"/>
        <w:numPr>
          <w:ilvl w:val="1"/>
          <w:numId w:val="87"/>
        </w:numPr>
      </w:pPr>
      <w:bookmarkStart w:id="100" w:name="_Toc98332190"/>
      <w:r>
        <w:t>Κριτήρια Ανάθεσης</w:t>
      </w:r>
      <w:bookmarkEnd w:id="100"/>
      <w:r>
        <w:t xml:space="preserve"> </w:t>
      </w:r>
    </w:p>
    <w:p w14:paraId="5E9C8641" w14:textId="77777777" w:rsidR="00922FEF" w:rsidRPr="00661946" w:rsidRDefault="00675768" w:rsidP="00661946">
      <w:pPr>
        <w:pStyle w:val="2"/>
        <w:numPr>
          <w:ilvl w:val="2"/>
          <w:numId w:val="87"/>
        </w:numPr>
        <w:rPr>
          <w:rFonts w:cs="Tahoma"/>
          <w:color w:val="000000"/>
          <w:lang w:val="el-GR"/>
        </w:rPr>
      </w:pPr>
      <w:bookmarkStart w:id="101" w:name="_Ref74812752"/>
      <w:bookmarkStart w:id="102" w:name="_Toc98332191"/>
      <w:r w:rsidRPr="00661946">
        <w:rPr>
          <w:rFonts w:cs="Tahoma"/>
          <w:color w:val="000000"/>
          <w:lang w:val="el-GR"/>
        </w:rPr>
        <w:t>Κριτήριο ανάθεσης</w:t>
      </w:r>
      <w:bookmarkEnd w:id="101"/>
      <w:bookmarkEnd w:id="102"/>
    </w:p>
    <w:p w14:paraId="35D753C4" w14:textId="77777777" w:rsidR="00922FEF" w:rsidRPr="007A6B2A" w:rsidRDefault="00675768">
      <w:pPr>
        <w:rPr>
          <w:i/>
          <w:color w:val="5B9BD5"/>
          <w:lang w:val="el-GR"/>
        </w:rPr>
      </w:pPr>
      <w:r w:rsidRPr="007A6B2A">
        <w:rPr>
          <w:lang w:val="el-GR"/>
        </w:rPr>
        <w:t xml:space="preserve">Κριτήριο ανάθεσης της Σύμβασης είναι η πλέον συμφέρουσα από οικονομική άποψη προσφορά βάσει βέλτιστης σχέσης ποιότητας – τιμής, η οποία εκτιμάται βάσει των κάτωθι κριτηρίων: </w:t>
      </w:r>
    </w:p>
    <w:p w14:paraId="20B54C1D" w14:textId="77777777" w:rsidR="00922FEF" w:rsidRPr="007A6B2A" w:rsidRDefault="00675768">
      <w:pPr>
        <w:spacing w:after="40"/>
        <w:rPr>
          <w:i/>
          <w:color w:val="5B9BD5"/>
          <w:lang w:val="el-GR"/>
        </w:rPr>
      </w:pPr>
      <w:r w:rsidRPr="007A6B2A">
        <w:rPr>
          <w:i/>
          <w:color w:val="5B9BD5"/>
          <w:lang w:val="el-GR"/>
        </w:rPr>
        <w:t xml:space="preserve"> </w:t>
      </w:r>
    </w:p>
    <w:p w14:paraId="0EBEBCE7" w14:textId="77777777" w:rsidR="00E45D56" w:rsidRDefault="00E45D56" w:rsidP="00E45D56">
      <w:pPr>
        <w:rPr>
          <w:rFonts w:cs="Tahoma"/>
          <w:color w:val="000000"/>
          <w:szCs w:val="22"/>
          <w:lang w:val="el-GR"/>
        </w:rPr>
      </w:pPr>
    </w:p>
    <w:tbl>
      <w:tblPr>
        <w:tblStyle w:val="56"/>
        <w:tblW w:w="94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98"/>
        <w:gridCol w:w="3022"/>
        <w:gridCol w:w="2143"/>
        <w:gridCol w:w="1558"/>
        <w:gridCol w:w="1559"/>
      </w:tblGrid>
      <w:tr w:rsidR="00E45D56" w:rsidRPr="00793550" w14:paraId="27F7535A" w14:textId="77777777" w:rsidTr="004D35A8">
        <w:trPr>
          <w:trHeight w:val="595"/>
          <w:jc w:val="center"/>
        </w:trPr>
        <w:tc>
          <w:tcPr>
            <w:tcW w:w="9480" w:type="dxa"/>
            <w:gridSpan w:val="5"/>
            <w:tcBorders>
              <w:top w:val="single" w:sz="4" w:space="0" w:color="000000"/>
              <w:left w:val="single" w:sz="4" w:space="0" w:color="000000"/>
              <w:bottom w:val="single" w:sz="4" w:space="0" w:color="000000"/>
              <w:right w:val="single" w:sz="4" w:space="0" w:color="000000"/>
            </w:tcBorders>
            <w:shd w:val="clear" w:color="auto" w:fill="B3B3B3"/>
            <w:hideMark/>
          </w:tcPr>
          <w:p w14:paraId="466190A8" w14:textId="77777777" w:rsidR="00E45D56" w:rsidRDefault="00E45D56">
            <w:pPr>
              <w:jc w:val="center"/>
              <w:rPr>
                <w:b/>
                <w:lang w:val="el-GR"/>
              </w:rPr>
            </w:pPr>
            <w:r>
              <w:rPr>
                <w:b/>
                <w:lang w:val="el-GR"/>
              </w:rPr>
              <w:t>ΠΙΝΑΚΑΣ ΚΡΙΤΗΡΙΩΝ ΑΞΙΟΛΟΓΗΣΗΣ ΓΙΑ ΤΟ ΤΜΗΜΑ 1</w:t>
            </w:r>
          </w:p>
        </w:tc>
      </w:tr>
      <w:tr w:rsidR="004D35A8" w:rsidRPr="00793550" w14:paraId="60EEDCD9" w14:textId="77777777" w:rsidTr="004D35A8">
        <w:trPr>
          <w:trHeight w:val="595"/>
          <w:jc w:val="center"/>
        </w:trPr>
        <w:tc>
          <w:tcPr>
            <w:tcW w:w="1198" w:type="dxa"/>
            <w:tcBorders>
              <w:top w:val="single" w:sz="4" w:space="0" w:color="000000"/>
              <w:left w:val="single" w:sz="4" w:space="0" w:color="000000"/>
              <w:bottom w:val="single" w:sz="4" w:space="0" w:color="000000"/>
              <w:right w:val="single" w:sz="4" w:space="0" w:color="000000"/>
            </w:tcBorders>
            <w:shd w:val="clear" w:color="auto" w:fill="B3B3B3"/>
            <w:hideMark/>
          </w:tcPr>
          <w:p w14:paraId="564560C3" w14:textId="77777777" w:rsidR="004D35A8" w:rsidRDefault="004D35A8">
            <w:pPr>
              <w:jc w:val="center"/>
              <w:rPr>
                <w:b/>
              </w:rPr>
            </w:pPr>
            <w:r>
              <w:rPr>
                <w:b/>
              </w:rPr>
              <w:t xml:space="preserve">Κριτήριο </w:t>
            </w:r>
          </w:p>
        </w:tc>
        <w:tc>
          <w:tcPr>
            <w:tcW w:w="3022" w:type="dxa"/>
            <w:tcBorders>
              <w:top w:val="single" w:sz="4" w:space="0" w:color="000000"/>
              <w:left w:val="single" w:sz="4" w:space="0" w:color="000000"/>
              <w:bottom w:val="single" w:sz="4" w:space="0" w:color="000000"/>
              <w:right w:val="single" w:sz="4" w:space="0" w:color="000000"/>
            </w:tcBorders>
            <w:shd w:val="clear" w:color="auto" w:fill="B3B3B3"/>
            <w:hideMark/>
          </w:tcPr>
          <w:p w14:paraId="3E9DF41A" w14:textId="77777777" w:rsidR="004D35A8" w:rsidRDefault="004D35A8">
            <w:pPr>
              <w:jc w:val="center"/>
              <w:rPr>
                <w:b/>
              </w:rPr>
            </w:pPr>
            <w:r>
              <w:rPr>
                <w:b/>
              </w:rPr>
              <w:t>Περιγραφή</w:t>
            </w:r>
          </w:p>
        </w:tc>
        <w:tc>
          <w:tcPr>
            <w:tcW w:w="2143" w:type="dxa"/>
            <w:tcBorders>
              <w:top w:val="single" w:sz="4" w:space="0" w:color="000000"/>
              <w:left w:val="single" w:sz="4" w:space="0" w:color="000000"/>
              <w:bottom w:val="single" w:sz="4" w:space="0" w:color="000000"/>
              <w:right w:val="single" w:sz="4" w:space="0" w:color="000000"/>
            </w:tcBorders>
            <w:shd w:val="clear" w:color="auto" w:fill="B3B3B3"/>
            <w:hideMark/>
          </w:tcPr>
          <w:p w14:paraId="4CAA6C6D" w14:textId="77777777" w:rsidR="004D35A8" w:rsidRDefault="004D35A8">
            <w:pPr>
              <w:jc w:val="center"/>
              <w:rPr>
                <w:b/>
              </w:rPr>
            </w:pPr>
            <w:r>
              <w:rPr>
                <w:b/>
              </w:rPr>
              <w:t>Συντελεστής Βαρύτητας</w:t>
            </w:r>
          </w:p>
        </w:tc>
        <w:tc>
          <w:tcPr>
            <w:tcW w:w="1558" w:type="dxa"/>
            <w:tcBorders>
              <w:top w:val="single" w:sz="4" w:space="0" w:color="000000"/>
              <w:left w:val="single" w:sz="4" w:space="0" w:color="000000"/>
              <w:bottom w:val="single" w:sz="4" w:space="0" w:color="000000"/>
              <w:right w:val="single" w:sz="4" w:space="0" w:color="000000"/>
            </w:tcBorders>
            <w:shd w:val="clear" w:color="auto" w:fill="B3B3B3"/>
            <w:hideMark/>
          </w:tcPr>
          <w:p w14:paraId="069666FD" w14:textId="77777777" w:rsidR="004D35A8" w:rsidRDefault="004D35A8">
            <w:pPr>
              <w:jc w:val="center"/>
              <w:rPr>
                <w:b/>
                <w:lang w:val="el-GR"/>
              </w:rPr>
            </w:pPr>
            <w:r>
              <w:rPr>
                <w:b/>
                <w:lang w:val="el-GR"/>
              </w:rPr>
              <w:t>Παραπομπή σε παρ. απαίτησης της διακήρυξης</w:t>
            </w:r>
          </w:p>
        </w:tc>
        <w:tc>
          <w:tcPr>
            <w:tcW w:w="1559" w:type="dxa"/>
            <w:tcBorders>
              <w:top w:val="single" w:sz="4" w:space="0" w:color="000000"/>
              <w:left w:val="single" w:sz="4" w:space="0" w:color="000000"/>
              <w:bottom w:val="single" w:sz="4" w:space="0" w:color="000000"/>
              <w:right w:val="single" w:sz="4" w:space="0" w:color="000000"/>
            </w:tcBorders>
            <w:shd w:val="clear" w:color="auto" w:fill="B3B3B3"/>
          </w:tcPr>
          <w:p w14:paraId="410E696A" w14:textId="01372B39" w:rsidR="004D35A8" w:rsidRPr="001B27D3" w:rsidRDefault="001B27D3">
            <w:pPr>
              <w:jc w:val="center"/>
              <w:rPr>
                <w:b/>
                <w:lang w:val="el-GR"/>
              </w:rPr>
            </w:pPr>
            <w:r w:rsidRPr="00661946">
              <w:rPr>
                <w:b/>
                <w:lang w:val="el-GR"/>
              </w:rPr>
              <w:t>Παραπομπή σε απαιτήσεις του πίνακα συμμόρφωσης</w:t>
            </w:r>
          </w:p>
        </w:tc>
      </w:tr>
      <w:tr w:rsidR="00E45D56" w:rsidRPr="00793550" w14:paraId="38B01C69" w14:textId="77777777" w:rsidTr="004D35A8">
        <w:trPr>
          <w:trHeight w:val="461"/>
          <w:jc w:val="center"/>
        </w:trPr>
        <w:tc>
          <w:tcPr>
            <w:tcW w:w="9480" w:type="dxa"/>
            <w:gridSpan w:val="5"/>
            <w:tcBorders>
              <w:top w:val="single" w:sz="4" w:space="0" w:color="000000"/>
              <w:left w:val="single" w:sz="4" w:space="0" w:color="000000"/>
              <w:bottom w:val="single" w:sz="4" w:space="0" w:color="000000"/>
              <w:right w:val="single" w:sz="4" w:space="0" w:color="000000"/>
            </w:tcBorders>
            <w:shd w:val="clear" w:color="auto" w:fill="B3B3B3"/>
            <w:hideMark/>
          </w:tcPr>
          <w:p w14:paraId="62538206" w14:textId="4081526C" w:rsidR="00E45D56" w:rsidRDefault="00E45D56">
            <w:pPr>
              <w:jc w:val="left"/>
              <w:rPr>
                <w:lang w:val="el-GR"/>
              </w:rPr>
            </w:pPr>
            <w:r>
              <w:rPr>
                <w:b/>
                <w:lang w:val="el-GR"/>
              </w:rPr>
              <w:t xml:space="preserve">Τμήμα 1 - </w:t>
            </w:r>
            <w:r w:rsidR="00007077" w:rsidRPr="00996143">
              <w:rPr>
                <w:b/>
                <w:lang w:val="el-GR"/>
              </w:rPr>
              <w:t xml:space="preserve"> </w:t>
            </w:r>
            <w:r>
              <w:rPr>
                <w:b/>
                <w:lang w:val="el-GR"/>
              </w:rPr>
              <w:t>Προμήθεια Υποδομής για παροχή υπηρεσιών ιδιωτικού νέφους</w:t>
            </w:r>
          </w:p>
        </w:tc>
      </w:tr>
      <w:tr w:rsidR="004D35A8" w14:paraId="17A20DB1" w14:textId="77777777" w:rsidTr="00D4692C">
        <w:trPr>
          <w:jc w:val="center"/>
        </w:trPr>
        <w:tc>
          <w:tcPr>
            <w:tcW w:w="1198" w:type="dxa"/>
            <w:tcBorders>
              <w:top w:val="single" w:sz="4" w:space="0" w:color="000000"/>
              <w:left w:val="single" w:sz="4" w:space="0" w:color="000000"/>
              <w:bottom w:val="single" w:sz="4" w:space="0" w:color="000000"/>
              <w:right w:val="single" w:sz="4" w:space="0" w:color="000000"/>
            </w:tcBorders>
            <w:vAlign w:val="center"/>
            <w:hideMark/>
          </w:tcPr>
          <w:p w14:paraId="573EC820" w14:textId="5F0FB44E" w:rsidR="004D35A8" w:rsidRDefault="00A60D6A">
            <w:pPr>
              <w:ind w:left="142"/>
              <w:jc w:val="left"/>
              <w:rPr>
                <w:b/>
              </w:rPr>
            </w:pPr>
            <w:r>
              <w:rPr>
                <w:b/>
              </w:rPr>
              <w:t>1</w:t>
            </w:r>
            <w:r w:rsidR="004D35A8">
              <w:rPr>
                <w:b/>
              </w:rPr>
              <w:t>.1</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1E90679E" w14:textId="77777777" w:rsidR="004D35A8" w:rsidRDefault="004D35A8">
            <w:pPr>
              <w:rPr>
                <w:lang w:val="el-GR"/>
              </w:rPr>
            </w:pPr>
            <w:r>
              <w:rPr>
                <w:color w:val="000000"/>
                <w:lang w:val="el-GR"/>
              </w:rPr>
              <w:t>Σχεδιασμός και αρχιτεκτονική λειτουργίας και διαχείρισης συστημάτων εξοπλισμού &amp; λογισμικού</w:t>
            </w:r>
          </w:p>
        </w:tc>
        <w:tc>
          <w:tcPr>
            <w:tcW w:w="2143" w:type="dxa"/>
            <w:tcBorders>
              <w:top w:val="single" w:sz="4" w:space="0" w:color="000000"/>
              <w:left w:val="single" w:sz="4" w:space="0" w:color="000000"/>
              <w:bottom w:val="single" w:sz="4" w:space="0" w:color="000000"/>
              <w:right w:val="single" w:sz="4" w:space="0" w:color="000000"/>
            </w:tcBorders>
            <w:hideMark/>
          </w:tcPr>
          <w:p w14:paraId="24E3D2C5" w14:textId="77777777" w:rsidR="004D35A8" w:rsidRDefault="004D35A8">
            <w:pPr>
              <w:jc w:val="center"/>
            </w:pPr>
            <w:r>
              <w:rPr>
                <w:lang w:val="el-GR"/>
              </w:rPr>
              <w:t>8</w:t>
            </w:r>
            <w:r>
              <w:t>%</w:t>
            </w:r>
          </w:p>
        </w:tc>
        <w:tc>
          <w:tcPr>
            <w:tcW w:w="1558" w:type="dxa"/>
            <w:tcBorders>
              <w:top w:val="single" w:sz="4" w:space="0" w:color="000000"/>
              <w:left w:val="single" w:sz="4" w:space="0" w:color="000000"/>
              <w:bottom w:val="single" w:sz="4" w:space="0" w:color="000000"/>
              <w:right w:val="single" w:sz="4" w:space="0" w:color="000000"/>
            </w:tcBorders>
            <w:hideMark/>
          </w:tcPr>
          <w:p w14:paraId="4DAF4617" w14:textId="77777777" w:rsidR="004D35A8" w:rsidRDefault="004D35A8">
            <w:pPr>
              <w:jc w:val="center"/>
            </w:pPr>
            <w:r>
              <w:t>3.1.1</w:t>
            </w:r>
          </w:p>
        </w:tc>
        <w:tc>
          <w:tcPr>
            <w:tcW w:w="1559" w:type="dxa"/>
            <w:tcBorders>
              <w:top w:val="single" w:sz="4" w:space="0" w:color="000000"/>
              <w:left w:val="single" w:sz="4" w:space="0" w:color="000000"/>
              <w:bottom w:val="single" w:sz="4" w:space="0" w:color="000000"/>
              <w:right w:val="single" w:sz="4" w:space="0" w:color="000000"/>
            </w:tcBorders>
          </w:tcPr>
          <w:p w14:paraId="53199626" w14:textId="55CB22F4" w:rsidR="004D35A8" w:rsidRPr="00661946" w:rsidRDefault="00AF4B6D">
            <w:pPr>
              <w:jc w:val="center"/>
              <w:rPr>
                <w:lang w:val="el-GR"/>
              </w:rPr>
            </w:pPr>
            <w:r>
              <w:rPr>
                <w:lang w:val="el-GR"/>
              </w:rPr>
              <w:t>5.3</w:t>
            </w:r>
          </w:p>
        </w:tc>
      </w:tr>
      <w:tr w:rsidR="004D35A8" w14:paraId="762C2BB4" w14:textId="77777777" w:rsidTr="00D4692C">
        <w:trPr>
          <w:jc w:val="center"/>
        </w:trPr>
        <w:tc>
          <w:tcPr>
            <w:tcW w:w="1198" w:type="dxa"/>
            <w:tcBorders>
              <w:top w:val="single" w:sz="4" w:space="0" w:color="000000"/>
              <w:left w:val="single" w:sz="4" w:space="0" w:color="000000"/>
              <w:bottom w:val="single" w:sz="4" w:space="0" w:color="000000"/>
              <w:right w:val="single" w:sz="4" w:space="0" w:color="000000"/>
            </w:tcBorders>
            <w:vAlign w:val="center"/>
            <w:hideMark/>
          </w:tcPr>
          <w:p w14:paraId="3EF409A1" w14:textId="201F1599" w:rsidR="004D35A8" w:rsidRDefault="00A60D6A">
            <w:pPr>
              <w:ind w:left="142"/>
              <w:jc w:val="left"/>
              <w:rPr>
                <w:b/>
              </w:rPr>
            </w:pPr>
            <w:r>
              <w:rPr>
                <w:b/>
              </w:rPr>
              <w:t>1</w:t>
            </w:r>
            <w:r w:rsidR="004D35A8">
              <w:rPr>
                <w:b/>
              </w:rPr>
              <w:t>.2</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33224686" w14:textId="77777777" w:rsidR="004D35A8" w:rsidRDefault="004D35A8">
            <w:pPr>
              <w:rPr>
                <w:lang w:val="el-GR"/>
              </w:rPr>
            </w:pPr>
            <w:r>
              <w:rPr>
                <w:lang w:val="el-GR"/>
              </w:rPr>
              <w:t xml:space="preserve">Υποδομή </w:t>
            </w:r>
            <w:r>
              <w:t>Virtualization</w:t>
            </w:r>
            <w:r>
              <w:rPr>
                <w:lang w:val="el-GR"/>
              </w:rPr>
              <w:t xml:space="preserve"> της Υπολογιστικής Υποδομής</w:t>
            </w:r>
          </w:p>
        </w:tc>
        <w:tc>
          <w:tcPr>
            <w:tcW w:w="2143" w:type="dxa"/>
            <w:tcBorders>
              <w:top w:val="single" w:sz="4" w:space="0" w:color="000000"/>
              <w:left w:val="single" w:sz="4" w:space="0" w:color="000000"/>
              <w:bottom w:val="single" w:sz="4" w:space="0" w:color="000000"/>
              <w:right w:val="single" w:sz="4" w:space="0" w:color="000000"/>
            </w:tcBorders>
            <w:hideMark/>
          </w:tcPr>
          <w:p w14:paraId="44F83EC6" w14:textId="77777777" w:rsidR="004D35A8" w:rsidRDefault="004D35A8">
            <w:pPr>
              <w:jc w:val="center"/>
            </w:pPr>
            <w:r>
              <w:rPr>
                <w:lang w:val="el-GR"/>
              </w:rPr>
              <w:t>4</w:t>
            </w:r>
            <w:r>
              <w:t>%</w:t>
            </w:r>
          </w:p>
        </w:tc>
        <w:tc>
          <w:tcPr>
            <w:tcW w:w="1558" w:type="dxa"/>
            <w:tcBorders>
              <w:top w:val="single" w:sz="4" w:space="0" w:color="000000"/>
              <w:left w:val="single" w:sz="4" w:space="0" w:color="000000"/>
              <w:bottom w:val="single" w:sz="4" w:space="0" w:color="000000"/>
              <w:right w:val="single" w:sz="4" w:space="0" w:color="000000"/>
            </w:tcBorders>
            <w:hideMark/>
          </w:tcPr>
          <w:p w14:paraId="6FDC3C3D" w14:textId="77777777" w:rsidR="004D35A8" w:rsidRDefault="004D35A8">
            <w:pPr>
              <w:jc w:val="center"/>
            </w:pPr>
            <w:r>
              <w:t>3.1.2.3</w:t>
            </w:r>
          </w:p>
        </w:tc>
        <w:tc>
          <w:tcPr>
            <w:tcW w:w="1559" w:type="dxa"/>
            <w:tcBorders>
              <w:top w:val="single" w:sz="4" w:space="0" w:color="000000"/>
              <w:left w:val="single" w:sz="4" w:space="0" w:color="000000"/>
              <w:bottom w:val="single" w:sz="4" w:space="0" w:color="000000"/>
              <w:right w:val="single" w:sz="4" w:space="0" w:color="000000"/>
            </w:tcBorders>
          </w:tcPr>
          <w:p w14:paraId="028CFF56" w14:textId="669E0081" w:rsidR="004D35A8" w:rsidRPr="00661946" w:rsidRDefault="00AF4B6D">
            <w:pPr>
              <w:jc w:val="center"/>
              <w:rPr>
                <w:lang w:val="el-GR"/>
              </w:rPr>
            </w:pPr>
            <w:r>
              <w:rPr>
                <w:lang w:val="el-GR"/>
              </w:rPr>
              <w:t>5.4</w:t>
            </w:r>
          </w:p>
        </w:tc>
      </w:tr>
      <w:tr w:rsidR="004D35A8" w14:paraId="4391D32B" w14:textId="77777777" w:rsidTr="00D4692C">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179591B4" w14:textId="18CEB41B" w:rsidR="004D35A8" w:rsidRDefault="00A60D6A">
            <w:pPr>
              <w:ind w:left="142"/>
              <w:jc w:val="left"/>
              <w:rPr>
                <w:b/>
              </w:rPr>
            </w:pPr>
            <w:r>
              <w:rPr>
                <w:b/>
              </w:rPr>
              <w:t>1</w:t>
            </w:r>
            <w:r w:rsidR="004D35A8">
              <w:rPr>
                <w:b/>
              </w:rPr>
              <w:t>.3</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600373CA" w14:textId="201F7782" w:rsidR="004D35A8" w:rsidRDefault="004D35A8">
            <w:pPr>
              <w:rPr>
                <w:b/>
              </w:rPr>
            </w:pPr>
            <w:r>
              <w:t>Υπολογιστική υποδομή εξυπηρετητών</w:t>
            </w:r>
            <w:r>
              <w:rPr>
                <w:b/>
              </w:rPr>
              <w:t xml:space="preserve"> </w:t>
            </w:r>
          </w:p>
        </w:tc>
        <w:tc>
          <w:tcPr>
            <w:tcW w:w="2143" w:type="dxa"/>
            <w:tcBorders>
              <w:top w:val="single" w:sz="4" w:space="0" w:color="000000"/>
              <w:left w:val="single" w:sz="4" w:space="0" w:color="000000"/>
              <w:bottom w:val="single" w:sz="4" w:space="0" w:color="000000"/>
              <w:right w:val="single" w:sz="4" w:space="0" w:color="000000"/>
            </w:tcBorders>
            <w:hideMark/>
          </w:tcPr>
          <w:p w14:paraId="7F7DFE92" w14:textId="77777777" w:rsidR="004D35A8" w:rsidRDefault="004D35A8">
            <w:pPr>
              <w:jc w:val="center"/>
            </w:pPr>
            <w:r>
              <w:rPr>
                <w:lang w:val="el-GR"/>
              </w:rPr>
              <w:t>4</w:t>
            </w:r>
            <w:r>
              <w:t>%</w:t>
            </w:r>
          </w:p>
        </w:tc>
        <w:tc>
          <w:tcPr>
            <w:tcW w:w="1558" w:type="dxa"/>
            <w:tcBorders>
              <w:top w:val="single" w:sz="4" w:space="0" w:color="000000"/>
              <w:left w:val="single" w:sz="4" w:space="0" w:color="000000"/>
              <w:bottom w:val="single" w:sz="4" w:space="0" w:color="000000"/>
              <w:right w:val="single" w:sz="4" w:space="0" w:color="000000"/>
            </w:tcBorders>
            <w:hideMark/>
          </w:tcPr>
          <w:p w14:paraId="23D94ED7" w14:textId="77777777" w:rsidR="004D35A8" w:rsidRDefault="004D35A8">
            <w:pPr>
              <w:jc w:val="center"/>
            </w:pPr>
            <w:r>
              <w:t>3.1.2.4</w:t>
            </w:r>
          </w:p>
        </w:tc>
        <w:tc>
          <w:tcPr>
            <w:tcW w:w="1559" w:type="dxa"/>
            <w:tcBorders>
              <w:top w:val="single" w:sz="4" w:space="0" w:color="000000"/>
              <w:left w:val="single" w:sz="4" w:space="0" w:color="000000"/>
              <w:bottom w:val="single" w:sz="4" w:space="0" w:color="000000"/>
              <w:right w:val="single" w:sz="4" w:space="0" w:color="000000"/>
            </w:tcBorders>
          </w:tcPr>
          <w:p w14:paraId="1F9C205A" w14:textId="4AB216C6" w:rsidR="004D35A8" w:rsidRPr="00661946" w:rsidRDefault="00AF4B6D">
            <w:pPr>
              <w:jc w:val="center"/>
              <w:rPr>
                <w:lang w:val="el-GR"/>
              </w:rPr>
            </w:pPr>
            <w:r>
              <w:rPr>
                <w:lang w:val="el-GR"/>
              </w:rPr>
              <w:t>5.5</w:t>
            </w:r>
          </w:p>
        </w:tc>
      </w:tr>
      <w:tr w:rsidR="004D35A8" w14:paraId="7A1C71FE" w14:textId="77777777" w:rsidTr="00D4692C">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4C5EF47C" w14:textId="4CF301FC" w:rsidR="004D35A8" w:rsidRDefault="00A60D6A">
            <w:pPr>
              <w:ind w:left="142"/>
              <w:jc w:val="left"/>
              <w:rPr>
                <w:b/>
              </w:rPr>
            </w:pPr>
            <w:r>
              <w:rPr>
                <w:b/>
              </w:rPr>
              <w:t>1</w:t>
            </w:r>
            <w:r w:rsidR="004D35A8">
              <w:rPr>
                <w:b/>
              </w:rPr>
              <w:t>.4</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71D6070B" w14:textId="72386B33" w:rsidR="004D35A8" w:rsidRDefault="004D35A8">
            <w:pPr>
              <w:rPr>
                <w:b/>
                <w:lang w:val="el-GR"/>
              </w:rPr>
            </w:pPr>
            <w:r>
              <w:rPr>
                <w:lang w:val="el-GR"/>
              </w:rPr>
              <w:t xml:space="preserve">Κεντρικό αποθηκευτικό σύστημα για </w:t>
            </w:r>
            <w:r>
              <w:t>block</w:t>
            </w:r>
            <w:r>
              <w:rPr>
                <w:lang w:val="el-GR"/>
              </w:rPr>
              <w:t xml:space="preserve"> </w:t>
            </w:r>
            <w:r>
              <w:t>storage</w:t>
            </w:r>
          </w:p>
        </w:tc>
        <w:tc>
          <w:tcPr>
            <w:tcW w:w="2143" w:type="dxa"/>
            <w:tcBorders>
              <w:top w:val="single" w:sz="4" w:space="0" w:color="000000"/>
              <w:left w:val="single" w:sz="4" w:space="0" w:color="000000"/>
              <w:bottom w:val="single" w:sz="4" w:space="0" w:color="000000"/>
              <w:right w:val="single" w:sz="4" w:space="0" w:color="000000"/>
            </w:tcBorders>
            <w:hideMark/>
          </w:tcPr>
          <w:p w14:paraId="3AD93492" w14:textId="77777777" w:rsidR="004D35A8" w:rsidRDefault="004D35A8">
            <w:pPr>
              <w:jc w:val="center"/>
            </w:pPr>
            <w:r>
              <w:rPr>
                <w:lang w:val="el-GR"/>
              </w:rPr>
              <w:t>8</w:t>
            </w:r>
            <w:r>
              <w:t>%</w:t>
            </w:r>
          </w:p>
        </w:tc>
        <w:tc>
          <w:tcPr>
            <w:tcW w:w="1558" w:type="dxa"/>
            <w:tcBorders>
              <w:top w:val="single" w:sz="4" w:space="0" w:color="000000"/>
              <w:left w:val="single" w:sz="4" w:space="0" w:color="000000"/>
              <w:bottom w:val="single" w:sz="4" w:space="0" w:color="000000"/>
              <w:right w:val="single" w:sz="4" w:space="0" w:color="000000"/>
            </w:tcBorders>
            <w:hideMark/>
          </w:tcPr>
          <w:p w14:paraId="624C2E19" w14:textId="77777777" w:rsidR="004D35A8" w:rsidRDefault="004D35A8">
            <w:pPr>
              <w:jc w:val="center"/>
            </w:pPr>
            <w:r>
              <w:t>3.1.2.5</w:t>
            </w:r>
          </w:p>
        </w:tc>
        <w:tc>
          <w:tcPr>
            <w:tcW w:w="1559" w:type="dxa"/>
            <w:tcBorders>
              <w:top w:val="single" w:sz="4" w:space="0" w:color="000000"/>
              <w:left w:val="single" w:sz="4" w:space="0" w:color="000000"/>
              <w:bottom w:val="single" w:sz="4" w:space="0" w:color="000000"/>
              <w:right w:val="single" w:sz="4" w:space="0" w:color="000000"/>
            </w:tcBorders>
          </w:tcPr>
          <w:p w14:paraId="39C29D61" w14:textId="655B093B" w:rsidR="004D35A8" w:rsidRPr="00661946" w:rsidRDefault="00AF4B6D">
            <w:pPr>
              <w:jc w:val="center"/>
              <w:rPr>
                <w:lang w:val="el-GR"/>
              </w:rPr>
            </w:pPr>
            <w:r>
              <w:rPr>
                <w:lang w:val="el-GR"/>
              </w:rPr>
              <w:t>5.6</w:t>
            </w:r>
          </w:p>
        </w:tc>
      </w:tr>
      <w:tr w:rsidR="004D35A8" w14:paraId="2D7DA969" w14:textId="77777777" w:rsidTr="00D4692C">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304E22B9" w14:textId="1304A63E" w:rsidR="004D35A8" w:rsidRDefault="00A60D6A">
            <w:pPr>
              <w:ind w:left="180"/>
              <w:jc w:val="left"/>
              <w:rPr>
                <w:b/>
              </w:rPr>
            </w:pPr>
            <w:r>
              <w:rPr>
                <w:b/>
              </w:rPr>
              <w:t>1</w:t>
            </w:r>
            <w:r w:rsidR="004D35A8">
              <w:rPr>
                <w:b/>
              </w:rPr>
              <w:t>.5</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4096DA04" w14:textId="28F5B52B" w:rsidR="004D35A8" w:rsidRDefault="004D35A8">
            <w:pPr>
              <w:rPr>
                <w:b/>
                <w:lang w:val="el-GR"/>
              </w:rPr>
            </w:pPr>
            <w:r>
              <w:rPr>
                <w:lang w:val="el-GR"/>
              </w:rPr>
              <w:t>Συστήματος Αποθήκευσης Δεδομένων &amp; Αρχείων Μεγάλης Κλιμάκωσης (</w:t>
            </w:r>
            <w:r>
              <w:t>File</w:t>
            </w:r>
            <w:r>
              <w:rPr>
                <w:lang w:val="el-GR"/>
              </w:rPr>
              <w:t xml:space="preserve"> &amp; </w:t>
            </w:r>
            <w:r>
              <w:t>Object</w:t>
            </w:r>
            <w:r>
              <w:rPr>
                <w:lang w:val="el-GR"/>
              </w:rPr>
              <w:t xml:space="preserve"> </w:t>
            </w:r>
            <w:r>
              <w:t>storage</w:t>
            </w:r>
            <w:r>
              <w:rPr>
                <w:lang w:val="el-GR"/>
              </w:rPr>
              <w:t>)</w:t>
            </w:r>
          </w:p>
        </w:tc>
        <w:tc>
          <w:tcPr>
            <w:tcW w:w="2143" w:type="dxa"/>
            <w:tcBorders>
              <w:top w:val="single" w:sz="4" w:space="0" w:color="000000"/>
              <w:left w:val="single" w:sz="4" w:space="0" w:color="000000"/>
              <w:bottom w:val="single" w:sz="4" w:space="0" w:color="000000"/>
              <w:right w:val="single" w:sz="4" w:space="0" w:color="000000"/>
            </w:tcBorders>
            <w:hideMark/>
          </w:tcPr>
          <w:p w14:paraId="763697E1" w14:textId="77777777" w:rsidR="004D35A8" w:rsidRDefault="004D35A8">
            <w:pPr>
              <w:jc w:val="center"/>
            </w:pPr>
            <w:r>
              <w:rPr>
                <w:lang w:val="el-GR"/>
              </w:rPr>
              <w:t>8</w:t>
            </w:r>
            <w:r>
              <w:t>%</w:t>
            </w:r>
          </w:p>
        </w:tc>
        <w:tc>
          <w:tcPr>
            <w:tcW w:w="1558" w:type="dxa"/>
            <w:tcBorders>
              <w:top w:val="single" w:sz="4" w:space="0" w:color="000000"/>
              <w:left w:val="single" w:sz="4" w:space="0" w:color="000000"/>
              <w:bottom w:val="single" w:sz="4" w:space="0" w:color="000000"/>
              <w:right w:val="single" w:sz="4" w:space="0" w:color="000000"/>
            </w:tcBorders>
            <w:hideMark/>
          </w:tcPr>
          <w:p w14:paraId="4A395BEE" w14:textId="77777777" w:rsidR="004D35A8" w:rsidRDefault="004D35A8">
            <w:pPr>
              <w:jc w:val="center"/>
            </w:pPr>
            <w:r>
              <w:t>3.1.2.6</w:t>
            </w:r>
          </w:p>
        </w:tc>
        <w:tc>
          <w:tcPr>
            <w:tcW w:w="1559" w:type="dxa"/>
            <w:tcBorders>
              <w:top w:val="single" w:sz="4" w:space="0" w:color="000000"/>
              <w:left w:val="single" w:sz="4" w:space="0" w:color="000000"/>
              <w:bottom w:val="single" w:sz="4" w:space="0" w:color="000000"/>
              <w:right w:val="single" w:sz="4" w:space="0" w:color="000000"/>
            </w:tcBorders>
          </w:tcPr>
          <w:p w14:paraId="276D7712" w14:textId="20FBB6CA" w:rsidR="004D35A8" w:rsidRPr="00661946" w:rsidRDefault="00AF4B6D">
            <w:pPr>
              <w:jc w:val="center"/>
              <w:rPr>
                <w:lang w:val="el-GR"/>
              </w:rPr>
            </w:pPr>
            <w:r>
              <w:rPr>
                <w:lang w:val="el-GR"/>
              </w:rPr>
              <w:t>5.7</w:t>
            </w:r>
          </w:p>
        </w:tc>
      </w:tr>
      <w:tr w:rsidR="004D35A8" w14:paraId="5E5E3B3A" w14:textId="77777777" w:rsidTr="00D4692C">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48D8D9A4" w14:textId="6C3A75F2" w:rsidR="004D35A8" w:rsidRDefault="00A60D6A">
            <w:pPr>
              <w:ind w:left="180"/>
              <w:jc w:val="left"/>
              <w:rPr>
                <w:b/>
              </w:rPr>
            </w:pPr>
            <w:r>
              <w:rPr>
                <w:b/>
              </w:rPr>
              <w:t>1</w:t>
            </w:r>
            <w:r w:rsidR="004D35A8">
              <w:rPr>
                <w:b/>
              </w:rPr>
              <w:t>.6</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422240C5" w14:textId="77777777" w:rsidR="004D35A8" w:rsidRDefault="004D35A8">
            <w:pPr>
              <w:rPr>
                <w:b/>
                <w:lang w:val="el-GR"/>
              </w:rPr>
            </w:pPr>
            <w:r>
              <w:rPr>
                <w:lang w:val="el-GR"/>
              </w:rPr>
              <w:t xml:space="preserve">Λύση Λήψης Αντιγράφων Ασφαλείας </w:t>
            </w:r>
            <w:r>
              <w:t>Backup</w:t>
            </w:r>
            <w:r>
              <w:rPr>
                <w:lang w:val="el-GR"/>
              </w:rPr>
              <w:t xml:space="preserve"> εξοπλισμός:</w:t>
            </w:r>
            <w:r>
              <w:rPr>
                <w:b/>
                <w:lang w:val="el-GR"/>
              </w:rPr>
              <w:t xml:space="preserve"> </w:t>
            </w:r>
          </w:p>
        </w:tc>
        <w:tc>
          <w:tcPr>
            <w:tcW w:w="2143" w:type="dxa"/>
            <w:tcBorders>
              <w:top w:val="single" w:sz="4" w:space="0" w:color="000000"/>
              <w:left w:val="single" w:sz="4" w:space="0" w:color="000000"/>
              <w:bottom w:val="single" w:sz="4" w:space="0" w:color="000000"/>
              <w:right w:val="single" w:sz="4" w:space="0" w:color="000000"/>
            </w:tcBorders>
            <w:hideMark/>
          </w:tcPr>
          <w:p w14:paraId="371B9764" w14:textId="77777777" w:rsidR="004D35A8" w:rsidRDefault="004D35A8">
            <w:pPr>
              <w:jc w:val="center"/>
            </w:pPr>
            <w:r>
              <w:rPr>
                <w:lang w:val="el-GR"/>
              </w:rPr>
              <w:t>8</w:t>
            </w:r>
            <w:r>
              <w:t>%</w:t>
            </w:r>
          </w:p>
        </w:tc>
        <w:tc>
          <w:tcPr>
            <w:tcW w:w="1558" w:type="dxa"/>
            <w:tcBorders>
              <w:top w:val="single" w:sz="4" w:space="0" w:color="000000"/>
              <w:left w:val="single" w:sz="4" w:space="0" w:color="000000"/>
              <w:bottom w:val="single" w:sz="4" w:space="0" w:color="000000"/>
              <w:right w:val="single" w:sz="4" w:space="0" w:color="000000"/>
            </w:tcBorders>
            <w:hideMark/>
          </w:tcPr>
          <w:p w14:paraId="3722D623" w14:textId="77777777" w:rsidR="004D35A8" w:rsidRDefault="004D35A8">
            <w:pPr>
              <w:jc w:val="center"/>
            </w:pPr>
            <w:r>
              <w:t>3.1.2.7</w:t>
            </w:r>
          </w:p>
        </w:tc>
        <w:tc>
          <w:tcPr>
            <w:tcW w:w="1559" w:type="dxa"/>
            <w:tcBorders>
              <w:top w:val="single" w:sz="4" w:space="0" w:color="000000"/>
              <w:left w:val="single" w:sz="4" w:space="0" w:color="000000"/>
              <w:bottom w:val="single" w:sz="4" w:space="0" w:color="000000"/>
              <w:right w:val="single" w:sz="4" w:space="0" w:color="000000"/>
            </w:tcBorders>
          </w:tcPr>
          <w:p w14:paraId="388B984B" w14:textId="53CAD933" w:rsidR="004D35A8" w:rsidRPr="00661946" w:rsidRDefault="00AF4B6D">
            <w:pPr>
              <w:jc w:val="center"/>
              <w:rPr>
                <w:lang w:val="el-GR"/>
              </w:rPr>
            </w:pPr>
            <w:r>
              <w:rPr>
                <w:lang w:val="el-GR"/>
              </w:rPr>
              <w:t>5.8</w:t>
            </w:r>
          </w:p>
        </w:tc>
      </w:tr>
      <w:tr w:rsidR="004D35A8" w14:paraId="61D8122A" w14:textId="77777777" w:rsidTr="00D4692C">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601312EF" w14:textId="388CAAB3" w:rsidR="004D35A8" w:rsidRDefault="00A60D6A">
            <w:pPr>
              <w:ind w:left="180"/>
              <w:jc w:val="left"/>
              <w:rPr>
                <w:b/>
              </w:rPr>
            </w:pPr>
            <w:r>
              <w:rPr>
                <w:b/>
              </w:rPr>
              <w:t>1</w:t>
            </w:r>
            <w:r w:rsidR="004D35A8">
              <w:rPr>
                <w:b/>
              </w:rPr>
              <w:t>.7</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56CA461F" w14:textId="7533EFFC" w:rsidR="004D35A8" w:rsidRDefault="004D35A8">
            <w:pPr>
              <w:rPr>
                <w:b/>
              </w:rPr>
            </w:pPr>
            <w:r>
              <w:t>Δικτυακή υποδομή Storage Area Network (SAN)</w:t>
            </w:r>
          </w:p>
        </w:tc>
        <w:tc>
          <w:tcPr>
            <w:tcW w:w="2143" w:type="dxa"/>
            <w:tcBorders>
              <w:top w:val="single" w:sz="4" w:space="0" w:color="000000"/>
              <w:left w:val="single" w:sz="4" w:space="0" w:color="000000"/>
              <w:bottom w:val="single" w:sz="4" w:space="0" w:color="000000"/>
              <w:right w:val="single" w:sz="4" w:space="0" w:color="000000"/>
            </w:tcBorders>
            <w:hideMark/>
          </w:tcPr>
          <w:p w14:paraId="28F0F14C" w14:textId="77777777" w:rsidR="004D35A8" w:rsidRDefault="004D35A8">
            <w:pPr>
              <w:jc w:val="center"/>
            </w:pPr>
            <w:r>
              <w:rPr>
                <w:lang w:val="el-GR"/>
              </w:rPr>
              <w:t>6</w:t>
            </w:r>
            <w:r>
              <w:t>%</w:t>
            </w:r>
          </w:p>
        </w:tc>
        <w:tc>
          <w:tcPr>
            <w:tcW w:w="1558" w:type="dxa"/>
            <w:tcBorders>
              <w:top w:val="single" w:sz="4" w:space="0" w:color="000000"/>
              <w:left w:val="single" w:sz="4" w:space="0" w:color="000000"/>
              <w:bottom w:val="single" w:sz="4" w:space="0" w:color="000000"/>
              <w:right w:val="single" w:sz="4" w:space="0" w:color="000000"/>
            </w:tcBorders>
            <w:hideMark/>
          </w:tcPr>
          <w:p w14:paraId="20EF870B" w14:textId="77777777" w:rsidR="004D35A8" w:rsidRDefault="004D35A8">
            <w:pPr>
              <w:jc w:val="center"/>
            </w:pPr>
            <w:r>
              <w:t>3.1.2.8</w:t>
            </w:r>
          </w:p>
        </w:tc>
        <w:tc>
          <w:tcPr>
            <w:tcW w:w="1559" w:type="dxa"/>
            <w:tcBorders>
              <w:top w:val="single" w:sz="4" w:space="0" w:color="000000"/>
              <w:left w:val="single" w:sz="4" w:space="0" w:color="000000"/>
              <w:bottom w:val="single" w:sz="4" w:space="0" w:color="000000"/>
              <w:right w:val="single" w:sz="4" w:space="0" w:color="000000"/>
            </w:tcBorders>
          </w:tcPr>
          <w:p w14:paraId="3E65C8E0" w14:textId="13B7F0A8" w:rsidR="004D35A8" w:rsidRPr="00661946" w:rsidRDefault="00AF4B6D">
            <w:pPr>
              <w:jc w:val="center"/>
              <w:rPr>
                <w:lang w:val="el-GR"/>
              </w:rPr>
            </w:pPr>
            <w:r>
              <w:rPr>
                <w:lang w:val="el-GR"/>
              </w:rPr>
              <w:t>5.9</w:t>
            </w:r>
          </w:p>
        </w:tc>
      </w:tr>
      <w:tr w:rsidR="004D35A8" w14:paraId="314C7A3C" w14:textId="77777777" w:rsidTr="00D4692C">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393DB877" w14:textId="704A00E1" w:rsidR="004D35A8" w:rsidRDefault="00A60D6A">
            <w:pPr>
              <w:ind w:left="180"/>
              <w:jc w:val="left"/>
              <w:rPr>
                <w:b/>
              </w:rPr>
            </w:pPr>
            <w:r>
              <w:rPr>
                <w:b/>
              </w:rPr>
              <w:t>1</w:t>
            </w:r>
            <w:r w:rsidR="004D35A8">
              <w:rPr>
                <w:b/>
              </w:rPr>
              <w:t>.8</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0FDA7397" w14:textId="648A8DAE" w:rsidR="004D35A8" w:rsidRDefault="004D35A8">
            <w:pPr>
              <w:rPr>
                <w:b/>
                <w:lang w:val="el-GR"/>
              </w:rPr>
            </w:pPr>
            <w:r>
              <w:rPr>
                <w:lang w:val="el-GR"/>
              </w:rPr>
              <w:t>Λύση Κεντρικών Δικτυακών Μεταγωγών &amp; Εικονικοποίησης Υποδομής Δικτύου (ΚΔΜΕΥΔ)</w:t>
            </w:r>
          </w:p>
        </w:tc>
        <w:tc>
          <w:tcPr>
            <w:tcW w:w="2143" w:type="dxa"/>
            <w:tcBorders>
              <w:top w:val="single" w:sz="4" w:space="0" w:color="000000"/>
              <w:left w:val="single" w:sz="4" w:space="0" w:color="000000"/>
              <w:bottom w:val="single" w:sz="4" w:space="0" w:color="000000"/>
              <w:right w:val="single" w:sz="4" w:space="0" w:color="000000"/>
            </w:tcBorders>
            <w:hideMark/>
          </w:tcPr>
          <w:p w14:paraId="4A9130D6" w14:textId="77777777" w:rsidR="004D35A8" w:rsidRDefault="004D35A8">
            <w:pPr>
              <w:jc w:val="center"/>
            </w:pPr>
            <w:r>
              <w:rPr>
                <w:lang w:val="el-GR"/>
              </w:rPr>
              <w:t>8</w:t>
            </w:r>
            <w:r>
              <w:t>%</w:t>
            </w:r>
          </w:p>
        </w:tc>
        <w:tc>
          <w:tcPr>
            <w:tcW w:w="1558" w:type="dxa"/>
            <w:tcBorders>
              <w:top w:val="single" w:sz="4" w:space="0" w:color="000000"/>
              <w:left w:val="single" w:sz="4" w:space="0" w:color="000000"/>
              <w:bottom w:val="single" w:sz="4" w:space="0" w:color="000000"/>
              <w:right w:val="single" w:sz="4" w:space="0" w:color="000000"/>
            </w:tcBorders>
            <w:hideMark/>
          </w:tcPr>
          <w:p w14:paraId="5B565734" w14:textId="77777777" w:rsidR="004D35A8" w:rsidRDefault="004D35A8">
            <w:pPr>
              <w:jc w:val="center"/>
            </w:pPr>
            <w:r>
              <w:t>3.1.2.9</w:t>
            </w:r>
          </w:p>
        </w:tc>
        <w:tc>
          <w:tcPr>
            <w:tcW w:w="1559" w:type="dxa"/>
            <w:tcBorders>
              <w:top w:val="single" w:sz="4" w:space="0" w:color="000000"/>
              <w:left w:val="single" w:sz="4" w:space="0" w:color="000000"/>
              <w:bottom w:val="single" w:sz="4" w:space="0" w:color="000000"/>
              <w:right w:val="single" w:sz="4" w:space="0" w:color="000000"/>
            </w:tcBorders>
          </w:tcPr>
          <w:p w14:paraId="3F0B586F" w14:textId="2CB30475" w:rsidR="004D35A8" w:rsidRPr="00661946" w:rsidRDefault="00AF4B6D">
            <w:pPr>
              <w:jc w:val="center"/>
              <w:rPr>
                <w:lang w:val="el-GR"/>
              </w:rPr>
            </w:pPr>
            <w:r>
              <w:rPr>
                <w:lang w:val="el-GR"/>
              </w:rPr>
              <w:t>5.10</w:t>
            </w:r>
          </w:p>
        </w:tc>
      </w:tr>
      <w:tr w:rsidR="004D35A8" w14:paraId="2D598350" w14:textId="77777777" w:rsidTr="00D4692C">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5DFA1674" w14:textId="36D205D9" w:rsidR="004D35A8" w:rsidRDefault="00A60D6A">
            <w:pPr>
              <w:ind w:left="180"/>
              <w:jc w:val="left"/>
              <w:rPr>
                <w:b/>
              </w:rPr>
            </w:pPr>
            <w:r>
              <w:rPr>
                <w:b/>
              </w:rPr>
              <w:lastRenderedPageBreak/>
              <w:t>1</w:t>
            </w:r>
            <w:r w:rsidR="004D35A8">
              <w:rPr>
                <w:b/>
              </w:rPr>
              <w:t>.9</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5E3C44FE" w14:textId="77777777" w:rsidR="004D35A8" w:rsidRDefault="004D35A8">
            <w:pPr>
              <w:rPr>
                <w:b/>
                <w:lang w:val="el-GR"/>
              </w:rPr>
            </w:pPr>
            <w:r>
              <w:rPr>
                <w:lang w:val="el-GR"/>
              </w:rPr>
              <w:t xml:space="preserve">Λύση Προστασίας περιμέτρου του </w:t>
            </w:r>
            <w:r>
              <w:t>Data</w:t>
            </w:r>
            <w:r>
              <w:rPr>
                <w:lang w:val="el-GR"/>
              </w:rPr>
              <w:t xml:space="preserve"> </w:t>
            </w:r>
            <w:r>
              <w:t>Center</w:t>
            </w:r>
            <w:r>
              <w:rPr>
                <w:lang w:val="el-GR"/>
              </w:rPr>
              <w:t xml:space="preserve"> -Τείχος Προστασίας Υποδομή </w:t>
            </w:r>
            <w:r>
              <w:t>Firewalling</w:t>
            </w:r>
            <w:r>
              <w:rPr>
                <w:lang w:val="el-GR"/>
              </w:rPr>
              <w:t>:</w:t>
            </w:r>
          </w:p>
        </w:tc>
        <w:tc>
          <w:tcPr>
            <w:tcW w:w="2143" w:type="dxa"/>
            <w:tcBorders>
              <w:top w:val="single" w:sz="4" w:space="0" w:color="000000"/>
              <w:left w:val="single" w:sz="4" w:space="0" w:color="000000"/>
              <w:bottom w:val="single" w:sz="4" w:space="0" w:color="000000"/>
              <w:right w:val="single" w:sz="4" w:space="0" w:color="000000"/>
            </w:tcBorders>
            <w:hideMark/>
          </w:tcPr>
          <w:p w14:paraId="492FB0D8" w14:textId="77777777" w:rsidR="004D35A8" w:rsidRDefault="004D35A8">
            <w:pPr>
              <w:jc w:val="center"/>
            </w:pPr>
            <w:r>
              <w:rPr>
                <w:lang w:val="el-GR"/>
              </w:rPr>
              <w:t>4</w:t>
            </w:r>
            <w:r>
              <w:t>%</w:t>
            </w:r>
          </w:p>
        </w:tc>
        <w:tc>
          <w:tcPr>
            <w:tcW w:w="1558" w:type="dxa"/>
            <w:tcBorders>
              <w:top w:val="single" w:sz="4" w:space="0" w:color="000000"/>
              <w:left w:val="single" w:sz="4" w:space="0" w:color="000000"/>
              <w:bottom w:val="single" w:sz="4" w:space="0" w:color="000000"/>
              <w:right w:val="single" w:sz="4" w:space="0" w:color="000000"/>
            </w:tcBorders>
            <w:hideMark/>
          </w:tcPr>
          <w:p w14:paraId="67461A60" w14:textId="77777777" w:rsidR="004D35A8" w:rsidRDefault="004D35A8">
            <w:pPr>
              <w:jc w:val="center"/>
            </w:pPr>
            <w:r>
              <w:t>3.1.2.10</w:t>
            </w:r>
          </w:p>
        </w:tc>
        <w:tc>
          <w:tcPr>
            <w:tcW w:w="1559" w:type="dxa"/>
            <w:tcBorders>
              <w:top w:val="single" w:sz="4" w:space="0" w:color="000000"/>
              <w:left w:val="single" w:sz="4" w:space="0" w:color="000000"/>
              <w:bottom w:val="single" w:sz="4" w:space="0" w:color="000000"/>
              <w:right w:val="single" w:sz="4" w:space="0" w:color="000000"/>
            </w:tcBorders>
          </w:tcPr>
          <w:p w14:paraId="45A02FE0" w14:textId="668694FC" w:rsidR="004D35A8" w:rsidRPr="00661946" w:rsidRDefault="00AF4B6D">
            <w:pPr>
              <w:jc w:val="center"/>
              <w:rPr>
                <w:lang w:val="el-GR"/>
              </w:rPr>
            </w:pPr>
            <w:r>
              <w:rPr>
                <w:lang w:val="el-GR"/>
              </w:rPr>
              <w:t>5.11</w:t>
            </w:r>
          </w:p>
        </w:tc>
      </w:tr>
      <w:tr w:rsidR="004D35A8" w14:paraId="0D71F790" w14:textId="77777777" w:rsidTr="00D4692C">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5E0F4CDB" w14:textId="07D3E630" w:rsidR="004D35A8" w:rsidRDefault="00A60D6A">
            <w:pPr>
              <w:ind w:left="180"/>
              <w:jc w:val="left"/>
              <w:rPr>
                <w:b/>
              </w:rPr>
            </w:pPr>
            <w:r>
              <w:rPr>
                <w:b/>
              </w:rPr>
              <w:t>1</w:t>
            </w:r>
            <w:r w:rsidR="004D35A8">
              <w:rPr>
                <w:b/>
              </w:rPr>
              <w:t>.10</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0C0461A0" w14:textId="77777777" w:rsidR="004D35A8" w:rsidRDefault="004D35A8">
            <w:pPr>
              <w:rPr>
                <w:b/>
              </w:rPr>
            </w:pPr>
            <w:r>
              <w:t>Υποδομή Load Balancing</w:t>
            </w:r>
          </w:p>
        </w:tc>
        <w:tc>
          <w:tcPr>
            <w:tcW w:w="2143" w:type="dxa"/>
            <w:tcBorders>
              <w:top w:val="single" w:sz="4" w:space="0" w:color="000000"/>
              <w:left w:val="single" w:sz="4" w:space="0" w:color="000000"/>
              <w:bottom w:val="single" w:sz="4" w:space="0" w:color="000000"/>
              <w:right w:val="single" w:sz="4" w:space="0" w:color="000000"/>
            </w:tcBorders>
            <w:hideMark/>
          </w:tcPr>
          <w:p w14:paraId="1F21F877" w14:textId="77777777" w:rsidR="004D35A8" w:rsidRDefault="004D35A8">
            <w:pPr>
              <w:jc w:val="center"/>
            </w:pPr>
            <w:r>
              <w:rPr>
                <w:lang w:val="el-GR"/>
              </w:rPr>
              <w:t>4</w:t>
            </w:r>
            <w:r>
              <w:t>%</w:t>
            </w:r>
          </w:p>
        </w:tc>
        <w:tc>
          <w:tcPr>
            <w:tcW w:w="1558" w:type="dxa"/>
            <w:tcBorders>
              <w:top w:val="single" w:sz="4" w:space="0" w:color="000000"/>
              <w:left w:val="single" w:sz="4" w:space="0" w:color="000000"/>
              <w:bottom w:val="single" w:sz="4" w:space="0" w:color="000000"/>
              <w:right w:val="single" w:sz="4" w:space="0" w:color="000000"/>
            </w:tcBorders>
            <w:hideMark/>
          </w:tcPr>
          <w:p w14:paraId="180621BD" w14:textId="77777777" w:rsidR="004D35A8" w:rsidRDefault="004D35A8">
            <w:pPr>
              <w:jc w:val="center"/>
            </w:pPr>
            <w:r>
              <w:t>3.1.2.11</w:t>
            </w:r>
          </w:p>
        </w:tc>
        <w:tc>
          <w:tcPr>
            <w:tcW w:w="1559" w:type="dxa"/>
            <w:tcBorders>
              <w:top w:val="single" w:sz="4" w:space="0" w:color="000000"/>
              <w:left w:val="single" w:sz="4" w:space="0" w:color="000000"/>
              <w:bottom w:val="single" w:sz="4" w:space="0" w:color="000000"/>
              <w:right w:val="single" w:sz="4" w:space="0" w:color="000000"/>
            </w:tcBorders>
          </w:tcPr>
          <w:p w14:paraId="7545AFB0" w14:textId="29C3A933" w:rsidR="004D35A8" w:rsidRPr="00661946" w:rsidRDefault="00AF4B6D">
            <w:pPr>
              <w:jc w:val="center"/>
              <w:rPr>
                <w:lang w:val="el-GR"/>
              </w:rPr>
            </w:pPr>
            <w:r>
              <w:rPr>
                <w:lang w:val="el-GR"/>
              </w:rPr>
              <w:t>5.12</w:t>
            </w:r>
          </w:p>
        </w:tc>
      </w:tr>
      <w:tr w:rsidR="004D35A8" w14:paraId="21B3978E" w14:textId="77777777" w:rsidTr="00D4692C">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68331644" w14:textId="17F60F96" w:rsidR="004D35A8" w:rsidRDefault="00A60D6A">
            <w:pPr>
              <w:ind w:left="180"/>
              <w:jc w:val="left"/>
              <w:rPr>
                <w:b/>
              </w:rPr>
            </w:pPr>
            <w:r>
              <w:rPr>
                <w:b/>
              </w:rPr>
              <w:t>1</w:t>
            </w:r>
            <w:r w:rsidR="004D35A8">
              <w:rPr>
                <w:b/>
              </w:rPr>
              <w:t>.11</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0AEA2F6F" w14:textId="77777777" w:rsidR="004D35A8" w:rsidRDefault="004D35A8">
            <w:pPr>
              <w:rPr>
                <w:b/>
              </w:rPr>
            </w:pPr>
            <w:r>
              <w:t>Υλοποίηση υποδομής Storage Virtualization και SAN Replication</w:t>
            </w:r>
          </w:p>
        </w:tc>
        <w:tc>
          <w:tcPr>
            <w:tcW w:w="2143" w:type="dxa"/>
            <w:tcBorders>
              <w:top w:val="single" w:sz="4" w:space="0" w:color="000000"/>
              <w:left w:val="single" w:sz="4" w:space="0" w:color="000000"/>
              <w:bottom w:val="single" w:sz="4" w:space="0" w:color="000000"/>
              <w:right w:val="single" w:sz="4" w:space="0" w:color="000000"/>
            </w:tcBorders>
            <w:hideMark/>
          </w:tcPr>
          <w:p w14:paraId="552A6B0C" w14:textId="77777777" w:rsidR="004D35A8" w:rsidRDefault="004D35A8">
            <w:pPr>
              <w:jc w:val="center"/>
            </w:pPr>
            <w:r>
              <w:rPr>
                <w:lang w:val="el-GR"/>
              </w:rPr>
              <w:t>10</w:t>
            </w:r>
            <w:r>
              <w:t>%</w:t>
            </w:r>
          </w:p>
        </w:tc>
        <w:tc>
          <w:tcPr>
            <w:tcW w:w="1558" w:type="dxa"/>
            <w:tcBorders>
              <w:top w:val="single" w:sz="4" w:space="0" w:color="000000"/>
              <w:left w:val="single" w:sz="4" w:space="0" w:color="000000"/>
              <w:bottom w:val="single" w:sz="4" w:space="0" w:color="000000"/>
              <w:right w:val="single" w:sz="4" w:space="0" w:color="000000"/>
            </w:tcBorders>
            <w:hideMark/>
          </w:tcPr>
          <w:p w14:paraId="7C010B4A" w14:textId="77777777" w:rsidR="004D35A8" w:rsidRDefault="004D35A8">
            <w:pPr>
              <w:jc w:val="center"/>
            </w:pPr>
            <w:r>
              <w:t>3.1.2.12</w:t>
            </w:r>
          </w:p>
        </w:tc>
        <w:tc>
          <w:tcPr>
            <w:tcW w:w="1559" w:type="dxa"/>
            <w:tcBorders>
              <w:top w:val="single" w:sz="4" w:space="0" w:color="000000"/>
              <w:left w:val="single" w:sz="4" w:space="0" w:color="000000"/>
              <w:bottom w:val="single" w:sz="4" w:space="0" w:color="000000"/>
              <w:right w:val="single" w:sz="4" w:space="0" w:color="000000"/>
            </w:tcBorders>
          </w:tcPr>
          <w:p w14:paraId="57598E43" w14:textId="266DC616" w:rsidR="004D35A8" w:rsidRPr="00661946" w:rsidRDefault="00AF4B6D">
            <w:pPr>
              <w:jc w:val="center"/>
              <w:rPr>
                <w:lang w:val="el-GR"/>
              </w:rPr>
            </w:pPr>
            <w:r>
              <w:rPr>
                <w:lang w:val="el-GR"/>
              </w:rPr>
              <w:t>5.13</w:t>
            </w:r>
          </w:p>
        </w:tc>
      </w:tr>
      <w:tr w:rsidR="004D35A8" w14:paraId="778AC536" w14:textId="77777777" w:rsidTr="00D4692C">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01C9D5B1" w14:textId="58E0C7CB" w:rsidR="004D35A8" w:rsidRDefault="00A60D6A">
            <w:pPr>
              <w:ind w:left="180"/>
              <w:jc w:val="left"/>
              <w:rPr>
                <w:b/>
              </w:rPr>
            </w:pPr>
            <w:r>
              <w:rPr>
                <w:b/>
              </w:rPr>
              <w:t>1</w:t>
            </w:r>
            <w:r w:rsidR="004D35A8">
              <w:rPr>
                <w:b/>
              </w:rPr>
              <w:t>.12</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37179622" w14:textId="77777777" w:rsidR="004D35A8" w:rsidRDefault="004D35A8">
            <w:pPr>
              <w:rPr>
                <w:b/>
                <w:lang w:val="el-GR"/>
              </w:rPr>
            </w:pPr>
            <w:r>
              <w:rPr>
                <w:lang w:val="el-GR"/>
              </w:rPr>
              <w:t>Πλατφόρμα ενοποιημένης Διαχείρισης υπολογιστικών πόρων Ιδιωτικού και Δημοσίου Νέφους.</w:t>
            </w:r>
          </w:p>
        </w:tc>
        <w:tc>
          <w:tcPr>
            <w:tcW w:w="2143" w:type="dxa"/>
            <w:tcBorders>
              <w:top w:val="single" w:sz="4" w:space="0" w:color="000000"/>
              <w:left w:val="single" w:sz="4" w:space="0" w:color="000000"/>
              <w:bottom w:val="single" w:sz="4" w:space="0" w:color="000000"/>
              <w:right w:val="single" w:sz="4" w:space="0" w:color="000000"/>
            </w:tcBorders>
            <w:hideMark/>
          </w:tcPr>
          <w:p w14:paraId="1EE75DFD" w14:textId="77777777" w:rsidR="004D35A8" w:rsidRDefault="004D35A8">
            <w:pPr>
              <w:jc w:val="center"/>
            </w:pPr>
            <w:r>
              <w:rPr>
                <w:lang w:val="el-GR"/>
              </w:rPr>
              <w:t>10</w:t>
            </w:r>
            <w:r>
              <w:t>%</w:t>
            </w:r>
          </w:p>
        </w:tc>
        <w:tc>
          <w:tcPr>
            <w:tcW w:w="1558" w:type="dxa"/>
            <w:tcBorders>
              <w:top w:val="single" w:sz="4" w:space="0" w:color="000000"/>
              <w:left w:val="single" w:sz="4" w:space="0" w:color="000000"/>
              <w:bottom w:val="single" w:sz="4" w:space="0" w:color="000000"/>
              <w:right w:val="single" w:sz="4" w:space="0" w:color="000000"/>
            </w:tcBorders>
            <w:hideMark/>
          </w:tcPr>
          <w:p w14:paraId="58F3D034" w14:textId="77777777" w:rsidR="004D35A8" w:rsidRDefault="004D35A8">
            <w:pPr>
              <w:jc w:val="center"/>
            </w:pPr>
            <w:r>
              <w:t>3.1.2.13</w:t>
            </w:r>
          </w:p>
        </w:tc>
        <w:tc>
          <w:tcPr>
            <w:tcW w:w="1559" w:type="dxa"/>
            <w:tcBorders>
              <w:top w:val="single" w:sz="4" w:space="0" w:color="000000"/>
              <w:left w:val="single" w:sz="4" w:space="0" w:color="000000"/>
              <w:bottom w:val="single" w:sz="4" w:space="0" w:color="000000"/>
              <w:right w:val="single" w:sz="4" w:space="0" w:color="000000"/>
            </w:tcBorders>
          </w:tcPr>
          <w:p w14:paraId="2D0D6FE7" w14:textId="0E105BF8" w:rsidR="004D35A8" w:rsidRPr="00661946" w:rsidRDefault="00AF4B6D">
            <w:pPr>
              <w:jc w:val="center"/>
              <w:rPr>
                <w:lang w:val="el-GR"/>
              </w:rPr>
            </w:pPr>
            <w:r>
              <w:rPr>
                <w:lang w:val="el-GR"/>
              </w:rPr>
              <w:t>5.14</w:t>
            </w:r>
          </w:p>
        </w:tc>
      </w:tr>
      <w:tr w:rsidR="004D35A8" w14:paraId="1A0CCB88" w14:textId="77777777" w:rsidTr="00D4692C">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21BC8FB8" w14:textId="1A60FD97" w:rsidR="004D35A8" w:rsidRDefault="00A60D6A">
            <w:pPr>
              <w:ind w:left="180"/>
              <w:jc w:val="left"/>
              <w:rPr>
                <w:b/>
              </w:rPr>
            </w:pPr>
            <w:r>
              <w:rPr>
                <w:b/>
              </w:rPr>
              <w:t>1</w:t>
            </w:r>
            <w:r w:rsidR="004D35A8">
              <w:rPr>
                <w:b/>
              </w:rPr>
              <w:t>.13</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59E25D49" w14:textId="77777777" w:rsidR="004D35A8" w:rsidRDefault="004D35A8">
            <w:pPr>
              <w:rPr>
                <w:b/>
              </w:rPr>
            </w:pPr>
            <w:r>
              <w:t>Σύστημα εποπτείας εξοπλισμού πληροφορικής</w:t>
            </w:r>
          </w:p>
        </w:tc>
        <w:tc>
          <w:tcPr>
            <w:tcW w:w="2143" w:type="dxa"/>
            <w:tcBorders>
              <w:top w:val="single" w:sz="4" w:space="0" w:color="000000"/>
              <w:left w:val="single" w:sz="4" w:space="0" w:color="000000"/>
              <w:bottom w:val="single" w:sz="4" w:space="0" w:color="000000"/>
              <w:right w:val="single" w:sz="4" w:space="0" w:color="000000"/>
            </w:tcBorders>
            <w:hideMark/>
          </w:tcPr>
          <w:p w14:paraId="5C219262" w14:textId="77777777" w:rsidR="004D35A8" w:rsidRDefault="004D35A8">
            <w:pPr>
              <w:jc w:val="center"/>
            </w:pPr>
            <w:r>
              <w:rPr>
                <w:lang w:val="el-GR"/>
              </w:rPr>
              <w:t>4</w:t>
            </w:r>
            <w:r>
              <w:t>%</w:t>
            </w:r>
          </w:p>
        </w:tc>
        <w:tc>
          <w:tcPr>
            <w:tcW w:w="1558" w:type="dxa"/>
            <w:tcBorders>
              <w:top w:val="single" w:sz="4" w:space="0" w:color="000000"/>
              <w:left w:val="single" w:sz="4" w:space="0" w:color="000000"/>
              <w:bottom w:val="single" w:sz="4" w:space="0" w:color="000000"/>
              <w:right w:val="single" w:sz="4" w:space="0" w:color="000000"/>
            </w:tcBorders>
            <w:hideMark/>
          </w:tcPr>
          <w:p w14:paraId="06C91049" w14:textId="77777777" w:rsidR="004D35A8" w:rsidRDefault="004D35A8">
            <w:pPr>
              <w:jc w:val="center"/>
            </w:pPr>
            <w:r>
              <w:t>3.1.2.14</w:t>
            </w:r>
          </w:p>
        </w:tc>
        <w:tc>
          <w:tcPr>
            <w:tcW w:w="1559" w:type="dxa"/>
            <w:tcBorders>
              <w:top w:val="single" w:sz="4" w:space="0" w:color="000000"/>
              <w:left w:val="single" w:sz="4" w:space="0" w:color="000000"/>
              <w:bottom w:val="single" w:sz="4" w:space="0" w:color="000000"/>
              <w:right w:val="single" w:sz="4" w:space="0" w:color="000000"/>
            </w:tcBorders>
          </w:tcPr>
          <w:p w14:paraId="0EF9A3C7" w14:textId="524F1BD8" w:rsidR="004D35A8" w:rsidRPr="00661946" w:rsidRDefault="00AF4B6D">
            <w:pPr>
              <w:jc w:val="center"/>
              <w:rPr>
                <w:lang w:val="el-GR"/>
              </w:rPr>
            </w:pPr>
            <w:r>
              <w:rPr>
                <w:lang w:val="el-GR"/>
              </w:rPr>
              <w:t>5.15</w:t>
            </w:r>
          </w:p>
        </w:tc>
      </w:tr>
      <w:tr w:rsidR="004D35A8" w14:paraId="3BEBB3BC" w14:textId="77777777" w:rsidTr="00D4692C">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77E8E9C2" w14:textId="4A50CC4D" w:rsidR="004D35A8" w:rsidRDefault="00A60D6A">
            <w:pPr>
              <w:ind w:left="180"/>
              <w:jc w:val="left"/>
              <w:rPr>
                <w:b/>
              </w:rPr>
            </w:pPr>
            <w:r>
              <w:rPr>
                <w:b/>
              </w:rPr>
              <w:t>1</w:t>
            </w:r>
            <w:r w:rsidR="004D35A8">
              <w:rPr>
                <w:b/>
              </w:rPr>
              <w:t>.1</w:t>
            </w:r>
            <w:r w:rsidR="004D35A8">
              <w:rPr>
                <w:b/>
                <w:lang w:val="el-GR"/>
              </w:rPr>
              <w:t xml:space="preserve">4 </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3D5CB103" w14:textId="77777777" w:rsidR="004D35A8" w:rsidRDefault="004D35A8">
            <w:r>
              <w:t>Υπηρεσίες</w:t>
            </w:r>
          </w:p>
        </w:tc>
        <w:tc>
          <w:tcPr>
            <w:tcW w:w="2143" w:type="dxa"/>
            <w:tcBorders>
              <w:top w:val="single" w:sz="4" w:space="0" w:color="000000"/>
              <w:left w:val="single" w:sz="4" w:space="0" w:color="000000"/>
              <w:bottom w:val="single" w:sz="4" w:space="0" w:color="000000"/>
              <w:right w:val="single" w:sz="4" w:space="0" w:color="000000"/>
            </w:tcBorders>
            <w:hideMark/>
          </w:tcPr>
          <w:p w14:paraId="27FF8B8B" w14:textId="77777777" w:rsidR="004D35A8" w:rsidRDefault="004D35A8">
            <w:pPr>
              <w:jc w:val="center"/>
            </w:pPr>
            <w:r>
              <w:t>12%</w:t>
            </w:r>
          </w:p>
        </w:tc>
        <w:tc>
          <w:tcPr>
            <w:tcW w:w="1558" w:type="dxa"/>
            <w:tcBorders>
              <w:top w:val="single" w:sz="4" w:space="0" w:color="000000"/>
              <w:left w:val="single" w:sz="4" w:space="0" w:color="000000"/>
              <w:bottom w:val="single" w:sz="4" w:space="0" w:color="000000"/>
              <w:right w:val="single" w:sz="4" w:space="0" w:color="000000"/>
            </w:tcBorders>
            <w:hideMark/>
          </w:tcPr>
          <w:p w14:paraId="378631D0" w14:textId="11A93CB5" w:rsidR="004D35A8" w:rsidRPr="00BD28F2" w:rsidRDefault="004D35A8">
            <w:pPr>
              <w:jc w:val="center"/>
              <w:rPr>
                <w:lang w:val="el-GR"/>
              </w:rPr>
            </w:pPr>
            <w:r>
              <w:t>3.1.3</w:t>
            </w:r>
            <w:r w:rsidR="00BD28F2">
              <w:rPr>
                <w:lang w:val="el-GR"/>
              </w:rPr>
              <w:t>, 3.1.4</w:t>
            </w:r>
          </w:p>
        </w:tc>
        <w:tc>
          <w:tcPr>
            <w:tcW w:w="1559" w:type="dxa"/>
            <w:tcBorders>
              <w:top w:val="single" w:sz="4" w:space="0" w:color="000000"/>
              <w:left w:val="single" w:sz="4" w:space="0" w:color="000000"/>
              <w:bottom w:val="single" w:sz="4" w:space="0" w:color="000000"/>
              <w:right w:val="single" w:sz="4" w:space="0" w:color="000000"/>
            </w:tcBorders>
          </w:tcPr>
          <w:p w14:paraId="119929F7" w14:textId="1D80B93E" w:rsidR="004D35A8" w:rsidRPr="00507841" w:rsidRDefault="00507841">
            <w:pPr>
              <w:jc w:val="center"/>
              <w:rPr>
                <w:lang w:val="el-GR"/>
              </w:rPr>
            </w:pPr>
            <w:r>
              <w:rPr>
                <w:lang w:val="el-GR"/>
              </w:rPr>
              <w:t>5.17</w:t>
            </w:r>
          </w:p>
        </w:tc>
      </w:tr>
      <w:tr w:rsidR="00BD28F2" w:rsidRPr="00BD28F2" w14:paraId="502EA2E3" w14:textId="77777777" w:rsidTr="00D4692C">
        <w:trPr>
          <w:jc w:val="center"/>
        </w:trPr>
        <w:tc>
          <w:tcPr>
            <w:tcW w:w="1198" w:type="dxa"/>
            <w:tcBorders>
              <w:top w:val="single" w:sz="4" w:space="0" w:color="000000"/>
              <w:left w:val="single" w:sz="4" w:space="0" w:color="000000"/>
              <w:bottom w:val="single" w:sz="4" w:space="0" w:color="000000"/>
              <w:right w:val="single" w:sz="4" w:space="0" w:color="000000"/>
            </w:tcBorders>
          </w:tcPr>
          <w:p w14:paraId="197E6D13" w14:textId="43B817E7" w:rsidR="00BD28F2" w:rsidRPr="00BD28F2" w:rsidRDefault="00A60D6A">
            <w:pPr>
              <w:ind w:left="180"/>
              <w:jc w:val="left"/>
              <w:rPr>
                <w:b/>
                <w:lang w:val="el-GR"/>
              </w:rPr>
            </w:pPr>
            <w:r>
              <w:rPr>
                <w:b/>
                <w:lang w:val="en-US"/>
              </w:rPr>
              <w:t>1</w:t>
            </w:r>
            <w:r w:rsidR="00BD28F2">
              <w:rPr>
                <w:b/>
                <w:lang w:val="el-GR"/>
              </w:rPr>
              <w:t>.15</w:t>
            </w:r>
          </w:p>
        </w:tc>
        <w:tc>
          <w:tcPr>
            <w:tcW w:w="3022" w:type="dxa"/>
            <w:tcBorders>
              <w:top w:val="single" w:sz="4" w:space="0" w:color="000000"/>
              <w:left w:val="single" w:sz="4" w:space="0" w:color="000000"/>
              <w:bottom w:val="single" w:sz="4" w:space="0" w:color="000000"/>
              <w:right w:val="single" w:sz="4" w:space="0" w:color="000000"/>
            </w:tcBorders>
            <w:vAlign w:val="center"/>
          </w:tcPr>
          <w:p w14:paraId="222B40CE" w14:textId="6B03905F" w:rsidR="00BD28F2" w:rsidRPr="00996143" w:rsidRDefault="00BD28F2">
            <w:pPr>
              <w:rPr>
                <w:lang w:val="el-GR"/>
              </w:rPr>
            </w:pPr>
            <w:r>
              <w:rPr>
                <w:lang w:val="el-GR"/>
              </w:rPr>
              <w:t xml:space="preserve">Διασύνδεση των Κέντρων Δεδομένων - </w:t>
            </w:r>
            <w:r w:rsidR="00996143" w:rsidRPr="00007077">
              <w:rPr>
                <w:lang w:val="el-GR"/>
              </w:rPr>
              <w:t xml:space="preserve">– </w:t>
            </w:r>
            <w:r w:rsidR="00996143">
              <w:rPr>
                <w:lang w:val="el-GR"/>
              </w:rPr>
              <w:t xml:space="preserve">Διασύνδεση με το Δίκτυο ΣΥΖΕΥΞΙΣ – Διασύνδεση με την υφιστάμενη υποδομή </w:t>
            </w:r>
            <w:r w:rsidR="00996143">
              <w:rPr>
                <w:lang w:val="en-US"/>
              </w:rPr>
              <w:t>GCloud</w:t>
            </w:r>
            <w:r w:rsidR="00996143">
              <w:rPr>
                <w:lang w:val="el-GR"/>
              </w:rPr>
              <w:t xml:space="preserve"> </w:t>
            </w:r>
            <w:r w:rsidR="00996143" w:rsidRPr="00996143">
              <w:rPr>
                <w:lang w:val="el-GR"/>
              </w:rPr>
              <w:t xml:space="preserve">- </w:t>
            </w:r>
            <w:r>
              <w:rPr>
                <w:lang w:val="el-GR"/>
              </w:rPr>
              <w:t>Δευτερεύον Κέντρο Δεδομένων</w:t>
            </w:r>
            <w:r w:rsidR="00996143" w:rsidRPr="00996143">
              <w:rPr>
                <w:lang w:val="el-GR"/>
              </w:rPr>
              <w:t xml:space="preserve">  </w:t>
            </w:r>
          </w:p>
        </w:tc>
        <w:tc>
          <w:tcPr>
            <w:tcW w:w="2143" w:type="dxa"/>
            <w:tcBorders>
              <w:top w:val="single" w:sz="4" w:space="0" w:color="000000"/>
              <w:left w:val="single" w:sz="4" w:space="0" w:color="000000"/>
              <w:bottom w:val="single" w:sz="4" w:space="0" w:color="000000"/>
              <w:right w:val="single" w:sz="4" w:space="0" w:color="000000"/>
            </w:tcBorders>
          </w:tcPr>
          <w:p w14:paraId="7061DC93" w14:textId="1EF85892" w:rsidR="00BD28F2" w:rsidRPr="00BD28F2" w:rsidRDefault="00BD28F2">
            <w:pPr>
              <w:jc w:val="center"/>
              <w:rPr>
                <w:lang w:val="el-GR"/>
              </w:rPr>
            </w:pPr>
            <w:r>
              <w:rPr>
                <w:lang w:val="el-GR"/>
              </w:rPr>
              <w:t>2%</w:t>
            </w:r>
          </w:p>
        </w:tc>
        <w:tc>
          <w:tcPr>
            <w:tcW w:w="1558" w:type="dxa"/>
            <w:tcBorders>
              <w:top w:val="single" w:sz="4" w:space="0" w:color="000000"/>
              <w:left w:val="single" w:sz="4" w:space="0" w:color="000000"/>
              <w:bottom w:val="single" w:sz="4" w:space="0" w:color="000000"/>
              <w:right w:val="single" w:sz="4" w:space="0" w:color="000000"/>
            </w:tcBorders>
          </w:tcPr>
          <w:p w14:paraId="7557E704" w14:textId="7F1BAD60" w:rsidR="00BD28F2" w:rsidRPr="00BD28F2" w:rsidRDefault="00BD28F2">
            <w:pPr>
              <w:jc w:val="center"/>
              <w:rPr>
                <w:lang w:val="el-GR"/>
              </w:rPr>
            </w:pPr>
            <w:r>
              <w:rPr>
                <w:lang w:val="el-GR"/>
              </w:rPr>
              <w:t>3.1.5</w:t>
            </w:r>
          </w:p>
        </w:tc>
        <w:tc>
          <w:tcPr>
            <w:tcW w:w="1559" w:type="dxa"/>
            <w:tcBorders>
              <w:top w:val="single" w:sz="4" w:space="0" w:color="000000"/>
              <w:left w:val="single" w:sz="4" w:space="0" w:color="000000"/>
              <w:bottom w:val="single" w:sz="4" w:space="0" w:color="000000"/>
              <w:right w:val="single" w:sz="4" w:space="0" w:color="000000"/>
            </w:tcBorders>
          </w:tcPr>
          <w:p w14:paraId="484668C8" w14:textId="0DEC95EE" w:rsidR="00BD28F2" w:rsidRPr="00BD28F2" w:rsidRDefault="00BD28F2">
            <w:pPr>
              <w:jc w:val="center"/>
              <w:rPr>
                <w:lang w:val="el-GR"/>
              </w:rPr>
            </w:pPr>
            <w:r>
              <w:rPr>
                <w:lang w:val="el-GR"/>
              </w:rPr>
              <w:t>5.2, 5.16</w:t>
            </w:r>
          </w:p>
        </w:tc>
      </w:tr>
      <w:tr w:rsidR="00E45D56" w14:paraId="11F052D6" w14:textId="77777777" w:rsidTr="004D35A8">
        <w:trPr>
          <w:jc w:val="center"/>
        </w:trPr>
        <w:tc>
          <w:tcPr>
            <w:tcW w:w="4220" w:type="dxa"/>
            <w:gridSpan w:val="2"/>
            <w:tcBorders>
              <w:top w:val="single" w:sz="4" w:space="0" w:color="000000"/>
              <w:left w:val="single" w:sz="4" w:space="0" w:color="000000"/>
              <w:bottom w:val="single" w:sz="4" w:space="0" w:color="000000"/>
              <w:right w:val="single" w:sz="4" w:space="0" w:color="000000"/>
            </w:tcBorders>
            <w:shd w:val="clear" w:color="auto" w:fill="C0C0C0"/>
            <w:hideMark/>
          </w:tcPr>
          <w:p w14:paraId="5C5B0651" w14:textId="77777777" w:rsidR="00E45D56" w:rsidRDefault="00E45D56">
            <w:pPr>
              <w:rPr>
                <w:b/>
              </w:rPr>
            </w:pPr>
            <w:r>
              <w:rPr>
                <w:b/>
              </w:rPr>
              <w:t xml:space="preserve">ΣΥΝΟΛΟ </w:t>
            </w:r>
          </w:p>
        </w:tc>
        <w:tc>
          <w:tcPr>
            <w:tcW w:w="2143" w:type="dxa"/>
            <w:tcBorders>
              <w:top w:val="single" w:sz="4" w:space="0" w:color="000000"/>
              <w:left w:val="single" w:sz="4" w:space="0" w:color="000000"/>
              <w:bottom w:val="single" w:sz="4" w:space="0" w:color="000000"/>
              <w:right w:val="single" w:sz="4" w:space="0" w:color="000000"/>
            </w:tcBorders>
            <w:shd w:val="clear" w:color="auto" w:fill="C0C0C0"/>
            <w:hideMark/>
          </w:tcPr>
          <w:p w14:paraId="2B0E3528" w14:textId="77777777" w:rsidR="00E45D56" w:rsidRDefault="00E45D56">
            <w:pPr>
              <w:jc w:val="center"/>
              <w:rPr>
                <w:b/>
              </w:rPr>
            </w:pPr>
            <w:r>
              <w:rPr>
                <w:b/>
              </w:rPr>
              <w:t>100%</w:t>
            </w:r>
          </w:p>
        </w:tc>
        <w:tc>
          <w:tcPr>
            <w:tcW w:w="3117" w:type="dxa"/>
            <w:gridSpan w:val="2"/>
            <w:tcBorders>
              <w:top w:val="single" w:sz="4" w:space="0" w:color="000000"/>
              <w:left w:val="single" w:sz="4" w:space="0" w:color="000000"/>
              <w:bottom w:val="single" w:sz="4" w:space="0" w:color="000000"/>
              <w:right w:val="single" w:sz="4" w:space="0" w:color="000000"/>
            </w:tcBorders>
            <w:shd w:val="clear" w:color="auto" w:fill="C0C0C0"/>
          </w:tcPr>
          <w:p w14:paraId="5B1A104D" w14:textId="77777777" w:rsidR="00E45D56" w:rsidRDefault="00E45D56">
            <w:pPr>
              <w:jc w:val="center"/>
              <w:rPr>
                <w:b/>
              </w:rPr>
            </w:pPr>
          </w:p>
        </w:tc>
      </w:tr>
    </w:tbl>
    <w:p w14:paraId="4BA68EB1" w14:textId="77777777" w:rsidR="00E45D56" w:rsidRDefault="00E45D56" w:rsidP="00E45D56">
      <w:pPr>
        <w:spacing w:after="40"/>
        <w:rPr>
          <w:i/>
          <w:color w:val="5B9BD5"/>
          <w:lang w:val="el-GR"/>
        </w:rPr>
      </w:pPr>
    </w:p>
    <w:p w14:paraId="4FBD09EC" w14:textId="77777777" w:rsidR="00E45D56" w:rsidRDefault="00E45D56" w:rsidP="00E45D56">
      <w:pPr>
        <w:spacing w:after="40"/>
        <w:rPr>
          <w:i/>
          <w:color w:val="5B9BD5"/>
          <w:lang w:val="el-GR"/>
        </w:rPr>
      </w:pPr>
    </w:p>
    <w:p w14:paraId="2232729C" w14:textId="77777777" w:rsidR="00E45D56" w:rsidRDefault="00E45D56" w:rsidP="00E45D56">
      <w:pPr>
        <w:spacing w:after="40"/>
        <w:rPr>
          <w:i/>
          <w:color w:val="5B9BD5"/>
          <w:lang w:val="el-GR"/>
        </w:rPr>
      </w:pPr>
    </w:p>
    <w:tbl>
      <w:tblPr>
        <w:tblStyle w:val="56"/>
        <w:tblW w:w="948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98"/>
        <w:gridCol w:w="3022"/>
        <w:gridCol w:w="2143"/>
        <w:gridCol w:w="1558"/>
        <w:gridCol w:w="1559"/>
      </w:tblGrid>
      <w:tr w:rsidR="00E45D56" w:rsidRPr="00793550" w14:paraId="7B88DFD5" w14:textId="77777777" w:rsidTr="004D35A8">
        <w:trPr>
          <w:trHeight w:val="595"/>
          <w:jc w:val="center"/>
        </w:trPr>
        <w:tc>
          <w:tcPr>
            <w:tcW w:w="9480" w:type="dxa"/>
            <w:gridSpan w:val="5"/>
            <w:tcBorders>
              <w:top w:val="single" w:sz="4" w:space="0" w:color="000000"/>
              <w:left w:val="single" w:sz="4" w:space="0" w:color="000000"/>
              <w:bottom w:val="single" w:sz="4" w:space="0" w:color="000000"/>
              <w:right w:val="single" w:sz="4" w:space="0" w:color="000000"/>
            </w:tcBorders>
            <w:shd w:val="clear" w:color="auto" w:fill="B3B3B3"/>
            <w:hideMark/>
          </w:tcPr>
          <w:p w14:paraId="04639647" w14:textId="77777777" w:rsidR="00E45D56" w:rsidRDefault="00E45D56">
            <w:pPr>
              <w:jc w:val="center"/>
              <w:rPr>
                <w:b/>
                <w:lang w:val="el-GR"/>
              </w:rPr>
            </w:pPr>
            <w:r>
              <w:rPr>
                <w:b/>
                <w:lang w:val="el-GR"/>
              </w:rPr>
              <w:t>ΠΙΝΑΚΑΣ ΚΡΙΤΗΡΙΩΝ ΑΞΙΟΛΟΓΗΣΗΣ ΓΙΑ ΤΟ ΤΜΗΜΑ 2</w:t>
            </w:r>
          </w:p>
        </w:tc>
      </w:tr>
      <w:tr w:rsidR="00AE225A" w:rsidRPr="00793550" w14:paraId="152D3BF9" w14:textId="77777777" w:rsidTr="00D4692C">
        <w:trPr>
          <w:trHeight w:val="595"/>
          <w:jc w:val="center"/>
        </w:trPr>
        <w:tc>
          <w:tcPr>
            <w:tcW w:w="1198" w:type="dxa"/>
            <w:tcBorders>
              <w:top w:val="single" w:sz="4" w:space="0" w:color="000000"/>
              <w:left w:val="single" w:sz="4" w:space="0" w:color="000000"/>
              <w:bottom w:val="single" w:sz="4" w:space="0" w:color="000000"/>
              <w:right w:val="single" w:sz="4" w:space="0" w:color="000000"/>
            </w:tcBorders>
            <w:shd w:val="clear" w:color="auto" w:fill="B3B3B3"/>
            <w:hideMark/>
          </w:tcPr>
          <w:p w14:paraId="4CFFD781" w14:textId="77777777" w:rsidR="00AE225A" w:rsidRDefault="00AE225A" w:rsidP="00AE225A">
            <w:pPr>
              <w:jc w:val="center"/>
              <w:rPr>
                <w:b/>
              </w:rPr>
            </w:pPr>
            <w:r>
              <w:rPr>
                <w:b/>
              </w:rPr>
              <w:t xml:space="preserve">Κριτήριο </w:t>
            </w:r>
          </w:p>
        </w:tc>
        <w:tc>
          <w:tcPr>
            <w:tcW w:w="3022" w:type="dxa"/>
            <w:tcBorders>
              <w:top w:val="single" w:sz="4" w:space="0" w:color="000000"/>
              <w:left w:val="single" w:sz="4" w:space="0" w:color="000000"/>
              <w:bottom w:val="single" w:sz="4" w:space="0" w:color="000000"/>
              <w:right w:val="single" w:sz="4" w:space="0" w:color="000000"/>
            </w:tcBorders>
            <w:shd w:val="clear" w:color="auto" w:fill="B3B3B3"/>
            <w:hideMark/>
          </w:tcPr>
          <w:p w14:paraId="0DFB43B6" w14:textId="77777777" w:rsidR="00AE225A" w:rsidRDefault="00AE225A" w:rsidP="00AE225A">
            <w:pPr>
              <w:jc w:val="center"/>
              <w:rPr>
                <w:b/>
              </w:rPr>
            </w:pPr>
            <w:r>
              <w:rPr>
                <w:b/>
              </w:rPr>
              <w:t>Περιγραφή</w:t>
            </w:r>
          </w:p>
        </w:tc>
        <w:tc>
          <w:tcPr>
            <w:tcW w:w="2143" w:type="dxa"/>
            <w:tcBorders>
              <w:top w:val="single" w:sz="4" w:space="0" w:color="000000"/>
              <w:left w:val="single" w:sz="4" w:space="0" w:color="000000"/>
              <w:bottom w:val="single" w:sz="4" w:space="0" w:color="000000"/>
              <w:right w:val="single" w:sz="4" w:space="0" w:color="000000"/>
            </w:tcBorders>
            <w:shd w:val="clear" w:color="auto" w:fill="B3B3B3"/>
            <w:hideMark/>
          </w:tcPr>
          <w:p w14:paraId="7B615A68" w14:textId="77777777" w:rsidR="00AE225A" w:rsidRDefault="00AE225A" w:rsidP="00AE225A">
            <w:pPr>
              <w:jc w:val="center"/>
              <w:rPr>
                <w:b/>
              </w:rPr>
            </w:pPr>
            <w:r>
              <w:rPr>
                <w:b/>
              </w:rPr>
              <w:t>Συντελεστής Βαρύτητας</w:t>
            </w:r>
          </w:p>
        </w:tc>
        <w:tc>
          <w:tcPr>
            <w:tcW w:w="1558" w:type="dxa"/>
            <w:tcBorders>
              <w:top w:val="single" w:sz="4" w:space="0" w:color="000000"/>
              <w:left w:val="single" w:sz="4" w:space="0" w:color="000000"/>
              <w:bottom w:val="single" w:sz="4" w:space="0" w:color="000000"/>
              <w:right w:val="single" w:sz="4" w:space="0" w:color="000000"/>
            </w:tcBorders>
            <w:shd w:val="clear" w:color="auto" w:fill="B3B3B3"/>
            <w:hideMark/>
          </w:tcPr>
          <w:p w14:paraId="775A9218" w14:textId="326A4539" w:rsidR="00AE225A" w:rsidRPr="00AE225A" w:rsidRDefault="00AE225A" w:rsidP="00AE225A">
            <w:pPr>
              <w:jc w:val="center"/>
              <w:rPr>
                <w:b/>
                <w:lang w:val="el-GR"/>
              </w:rPr>
            </w:pPr>
            <w:r>
              <w:rPr>
                <w:b/>
                <w:lang w:val="el-GR"/>
              </w:rPr>
              <w:t>Παραπομπή σε παρ. απαίτησης της διακήρυξης</w:t>
            </w:r>
          </w:p>
        </w:tc>
        <w:tc>
          <w:tcPr>
            <w:tcW w:w="1559" w:type="dxa"/>
            <w:tcBorders>
              <w:top w:val="single" w:sz="4" w:space="0" w:color="000000"/>
              <w:left w:val="single" w:sz="4" w:space="0" w:color="000000"/>
              <w:bottom w:val="single" w:sz="4" w:space="0" w:color="000000"/>
              <w:right w:val="single" w:sz="4" w:space="0" w:color="000000"/>
            </w:tcBorders>
            <w:shd w:val="clear" w:color="auto" w:fill="B3B3B3"/>
          </w:tcPr>
          <w:p w14:paraId="60D637F2" w14:textId="40CFFF0B" w:rsidR="00AE225A" w:rsidRPr="00AE225A" w:rsidRDefault="00AE225A" w:rsidP="00AE225A">
            <w:pPr>
              <w:jc w:val="center"/>
              <w:rPr>
                <w:b/>
                <w:lang w:val="el-GR"/>
              </w:rPr>
            </w:pPr>
            <w:r w:rsidRPr="000D5D5D">
              <w:rPr>
                <w:b/>
                <w:lang w:val="el-GR"/>
              </w:rPr>
              <w:t>Παραπομπή σε απαιτήσεις του πίνακα συμμόρφωσης</w:t>
            </w:r>
          </w:p>
        </w:tc>
      </w:tr>
      <w:tr w:rsidR="00AE225A" w:rsidRPr="00793550" w14:paraId="52D7C78A" w14:textId="77777777" w:rsidTr="004D35A8">
        <w:trPr>
          <w:trHeight w:val="461"/>
          <w:jc w:val="center"/>
        </w:trPr>
        <w:tc>
          <w:tcPr>
            <w:tcW w:w="9480" w:type="dxa"/>
            <w:gridSpan w:val="5"/>
            <w:tcBorders>
              <w:top w:val="single" w:sz="4" w:space="0" w:color="000000"/>
              <w:left w:val="single" w:sz="4" w:space="0" w:color="000000"/>
              <w:bottom w:val="single" w:sz="4" w:space="0" w:color="000000"/>
              <w:right w:val="single" w:sz="4" w:space="0" w:color="000000"/>
            </w:tcBorders>
            <w:shd w:val="clear" w:color="auto" w:fill="B3B3B3"/>
            <w:hideMark/>
          </w:tcPr>
          <w:p w14:paraId="117F11BA" w14:textId="31EE5C99" w:rsidR="00AE225A" w:rsidRDefault="00AE225A" w:rsidP="00AE225A">
            <w:pPr>
              <w:ind w:left="180"/>
              <w:jc w:val="left"/>
              <w:rPr>
                <w:lang w:val="el-GR"/>
              </w:rPr>
            </w:pPr>
            <w:r>
              <w:rPr>
                <w:b/>
                <w:lang w:val="el-GR"/>
              </w:rPr>
              <w:t>Τμήμα 2</w:t>
            </w:r>
            <w:r w:rsidR="00F27545">
              <w:rPr>
                <w:b/>
                <w:lang w:val="el-GR"/>
              </w:rPr>
              <w:t xml:space="preserve"> </w:t>
            </w:r>
            <w:r>
              <w:rPr>
                <w:b/>
                <w:lang w:val="el-GR"/>
              </w:rPr>
              <w:t xml:space="preserve">– </w:t>
            </w:r>
            <w:r w:rsidR="00F27545">
              <w:rPr>
                <w:b/>
                <w:lang w:val="el-GR"/>
              </w:rPr>
              <w:t xml:space="preserve">Ομάδα Α - </w:t>
            </w:r>
            <w:r>
              <w:rPr>
                <w:b/>
                <w:lang w:val="el-GR"/>
              </w:rPr>
              <w:t xml:space="preserve">Παροχή υπηρεσιών </w:t>
            </w:r>
            <w:r>
              <w:rPr>
                <w:b/>
              </w:rPr>
              <w:t>Public</w:t>
            </w:r>
            <w:r>
              <w:rPr>
                <w:b/>
                <w:lang w:val="el-GR"/>
              </w:rPr>
              <w:t xml:space="preserve"> </w:t>
            </w:r>
            <w:r>
              <w:rPr>
                <w:b/>
              </w:rPr>
              <w:t>Cloud</w:t>
            </w:r>
          </w:p>
        </w:tc>
      </w:tr>
      <w:tr w:rsidR="00AE225A" w14:paraId="5C3BB2C2" w14:textId="77777777" w:rsidTr="00661946">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3B0ED119" w14:textId="20631899" w:rsidR="00AE225A" w:rsidRDefault="00AE225A" w:rsidP="00AE225A">
            <w:pPr>
              <w:ind w:left="180"/>
              <w:jc w:val="left"/>
              <w:rPr>
                <w:b/>
              </w:rPr>
            </w:pPr>
            <w:r>
              <w:rPr>
                <w:b/>
                <w:lang w:val="el-GR"/>
              </w:rPr>
              <w:t>2</w:t>
            </w:r>
            <w:r>
              <w:rPr>
                <w:b/>
              </w:rPr>
              <w:t>.1</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42788F5D" w14:textId="77777777" w:rsidR="00AE225A" w:rsidRDefault="00AE225A" w:rsidP="00AE225A">
            <w:pPr>
              <w:jc w:val="left"/>
            </w:pPr>
            <w:r>
              <w:t>Γενικές Προδιαγραφές Παρόχου</w:t>
            </w:r>
          </w:p>
        </w:tc>
        <w:tc>
          <w:tcPr>
            <w:tcW w:w="2143" w:type="dxa"/>
            <w:tcBorders>
              <w:top w:val="single" w:sz="4" w:space="0" w:color="000000"/>
              <w:left w:val="single" w:sz="4" w:space="0" w:color="000000"/>
              <w:bottom w:val="single" w:sz="4" w:space="0" w:color="000000"/>
              <w:right w:val="single" w:sz="4" w:space="0" w:color="000000"/>
            </w:tcBorders>
            <w:vAlign w:val="center"/>
            <w:hideMark/>
          </w:tcPr>
          <w:p w14:paraId="2620B01D" w14:textId="77777777" w:rsidR="00AE225A" w:rsidRDefault="00AE225A" w:rsidP="00AE225A">
            <w:pPr>
              <w:jc w:val="center"/>
            </w:pPr>
            <w:r>
              <w:t>10%</w:t>
            </w:r>
          </w:p>
        </w:tc>
        <w:tc>
          <w:tcPr>
            <w:tcW w:w="1558" w:type="dxa"/>
            <w:tcBorders>
              <w:top w:val="single" w:sz="4" w:space="0" w:color="000000"/>
              <w:left w:val="single" w:sz="4" w:space="0" w:color="000000"/>
              <w:bottom w:val="single" w:sz="4" w:space="0" w:color="000000"/>
              <w:right w:val="single" w:sz="4" w:space="0" w:color="000000"/>
            </w:tcBorders>
          </w:tcPr>
          <w:p w14:paraId="3096869F" w14:textId="170B4550" w:rsidR="00AE225A" w:rsidRDefault="00AE225A" w:rsidP="00AE225A">
            <w:pPr>
              <w:jc w:val="center"/>
              <w:rPr>
                <w:lang w:val="el-GR"/>
              </w:rPr>
            </w:pPr>
          </w:p>
        </w:tc>
        <w:tc>
          <w:tcPr>
            <w:tcW w:w="1559" w:type="dxa"/>
            <w:tcBorders>
              <w:top w:val="single" w:sz="4" w:space="0" w:color="000000"/>
              <w:left w:val="single" w:sz="4" w:space="0" w:color="000000"/>
              <w:bottom w:val="single" w:sz="4" w:space="0" w:color="000000"/>
              <w:right w:val="single" w:sz="4" w:space="0" w:color="000000"/>
            </w:tcBorders>
          </w:tcPr>
          <w:p w14:paraId="4F110D65" w14:textId="7C59ED4B" w:rsidR="00AE225A" w:rsidRDefault="00AE225A" w:rsidP="00AE225A">
            <w:pPr>
              <w:jc w:val="center"/>
              <w:rPr>
                <w:lang w:val="el-GR"/>
              </w:rPr>
            </w:pPr>
            <w:r>
              <w:rPr>
                <w:lang w:val="el-GR"/>
              </w:rPr>
              <w:t>6.1</w:t>
            </w:r>
          </w:p>
        </w:tc>
      </w:tr>
      <w:tr w:rsidR="00AE225A" w14:paraId="0D9E183F" w14:textId="77777777" w:rsidTr="00661946">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794598DC" w14:textId="14B37635" w:rsidR="00AE225A" w:rsidRDefault="00AE225A" w:rsidP="00AE225A">
            <w:pPr>
              <w:ind w:left="180"/>
              <w:jc w:val="left"/>
              <w:rPr>
                <w:b/>
              </w:rPr>
            </w:pPr>
            <w:r>
              <w:rPr>
                <w:b/>
                <w:lang w:val="el-GR"/>
              </w:rPr>
              <w:t>2</w:t>
            </w:r>
            <w:r>
              <w:rPr>
                <w:b/>
              </w:rPr>
              <w:t>.2</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7E062EB2" w14:textId="77777777" w:rsidR="00AE225A" w:rsidRDefault="00AE225A" w:rsidP="00AE225A">
            <w:pPr>
              <w:jc w:val="left"/>
            </w:pPr>
            <w:r>
              <w:t>Κανονιστική Συμμόρφωση</w:t>
            </w:r>
          </w:p>
        </w:tc>
        <w:tc>
          <w:tcPr>
            <w:tcW w:w="2143" w:type="dxa"/>
            <w:tcBorders>
              <w:top w:val="single" w:sz="4" w:space="0" w:color="000000"/>
              <w:left w:val="single" w:sz="4" w:space="0" w:color="000000"/>
              <w:bottom w:val="single" w:sz="4" w:space="0" w:color="000000"/>
              <w:right w:val="single" w:sz="4" w:space="0" w:color="000000"/>
            </w:tcBorders>
            <w:vAlign w:val="center"/>
            <w:hideMark/>
          </w:tcPr>
          <w:p w14:paraId="4E3A6FC1" w14:textId="77777777" w:rsidR="00AE225A" w:rsidRDefault="00AE225A" w:rsidP="00AE225A">
            <w:pPr>
              <w:jc w:val="center"/>
            </w:pPr>
            <w:r>
              <w:t>10%</w:t>
            </w:r>
          </w:p>
        </w:tc>
        <w:tc>
          <w:tcPr>
            <w:tcW w:w="1558" w:type="dxa"/>
            <w:tcBorders>
              <w:top w:val="single" w:sz="4" w:space="0" w:color="000000"/>
              <w:left w:val="single" w:sz="4" w:space="0" w:color="000000"/>
              <w:bottom w:val="single" w:sz="4" w:space="0" w:color="000000"/>
              <w:right w:val="single" w:sz="4" w:space="0" w:color="000000"/>
            </w:tcBorders>
          </w:tcPr>
          <w:p w14:paraId="5E1CD8EF" w14:textId="2F1C90DD" w:rsidR="00AE225A" w:rsidRDefault="00AE225A" w:rsidP="00AE225A">
            <w:pPr>
              <w:jc w:val="center"/>
            </w:pPr>
          </w:p>
        </w:tc>
        <w:tc>
          <w:tcPr>
            <w:tcW w:w="1559" w:type="dxa"/>
            <w:tcBorders>
              <w:top w:val="single" w:sz="4" w:space="0" w:color="000000"/>
              <w:left w:val="single" w:sz="4" w:space="0" w:color="000000"/>
              <w:bottom w:val="single" w:sz="4" w:space="0" w:color="000000"/>
              <w:right w:val="single" w:sz="4" w:space="0" w:color="000000"/>
            </w:tcBorders>
          </w:tcPr>
          <w:p w14:paraId="32DE1A27" w14:textId="235B216A" w:rsidR="00AE225A" w:rsidRPr="00661946" w:rsidRDefault="00AE225A" w:rsidP="00AE225A">
            <w:pPr>
              <w:jc w:val="center"/>
              <w:rPr>
                <w:lang w:val="el-GR"/>
              </w:rPr>
            </w:pPr>
            <w:r>
              <w:rPr>
                <w:lang w:val="el-GR"/>
              </w:rPr>
              <w:t>6.2</w:t>
            </w:r>
          </w:p>
        </w:tc>
      </w:tr>
      <w:tr w:rsidR="00AE225A" w14:paraId="2FD9BA8C" w14:textId="77777777" w:rsidTr="00661946">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0514E6B5" w14:textId="43CA93D0" w:rsidR="00AE225A" w:rsidRDefault="00AE225A" w:rsidP="00AE225A">
            <w:pPr>
              <w:ind w:left="180"/>
              <w:jc w:val="left"/>
              <w:rPr>
                <w:b/>
              </w:rPr>
            </w:pPr>
            <w:r>
              <w:rPr>
                <w:b/>
                <w:lang w:val="el-GR"/>
              </w:rPr>
              <w:t>2</w:t>
            </w:r>
            <w:r>
              <w:rPr>
                <w:b/>
              </w:rPr>
              <w:t>.3</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0DE35B9D" w14:textId="77777777" w:rsidR="00AE225A" w:rsidRDefault="00AE225A" w:rsidP="00AE225A">
            <w:pPr>
              <w:jc w:val="left"/>
            </w:pPr>
            <w:r>
              <w:t>Παροχή Υπολογιστικών Υπηρεσιών (Compute)</w:t>
            </w:r>
          </w:p>
        </w:tc>
        <w:tc>
          <w:tcPr>
            <w:tcW w:w="2143" w:type="dxa"/>
            <w:tcBorders>
              <w:top w:val="single" w:sz="4" w:space="0" w:color="000000"/>
              <w:left w:val="single" w:sz="4" w:space="0" w:color="000000"/>
              <w:bottom w:val="single" w:sz="4" w:space="0" w:color="000000"/>
              <w:right w:val="single" w:sz="4" w:space="0" w:color="000000"/>
            </w:tcBorders>
            <w:vAlign w:val="center"/>
            <w:hideMark/>
          </w:tcPr>
          <w:p w14:paraId="663E4FCE" w14:textId="77777777" w:rsidR="00AE225A" w:rsidRDefault="00AE225A" w:rsidP="00AE225A">
            <w:pPr>
              <w:jc w:val="center"/>
            </w:pPr>
            <w:r>
              <w:t>8%</w:t>
            </w:r>
          </w:p>
        </w:tc>
        <w:tc>
          <w:tcPr>
            <w:tcW w:w="1558" w:type="dxa"/>
            <w:tcBorders>
              <w:top w:val="single" w:sz="4" w:space="0" w:color="000000"/>
              <w:left w:val="single" w:sz="4" w:space="0" w:color="000000"/>
              <w:bottom w:val="single" w:sz="4" w:space="0" w:color="000000"/>
              <w:right w:val="single" w:sz="4" w:space="0" w:color="000000"/>
            </w:tcBorders>
          </w:tcPr>
          <w:p w14:paraId="6F4D088C" w14:textId="5ADFAB87" w:rsidR="00AE225A" w:rsidRDefault="00AE225A" w:rsidP="00AE225A">
            <w:pPr>
              <w:jc w:val="center"/>
            </w:pPr>
          </w:p>
        </w:tc>
        <w:tc>
          <w:tcPr>
            <w:tcW w:w="1559" w:type="dxa"/>
            <w:tcBorders>
              <w:top w:val="single" w:sz="4" w:space="0" w:color="000000"/>
              <w:left w:val="single" w:sz="4" w:space="0" w:color="000000"/>
              <w:bottom w:val="single" w:sz="4" w:space="0" w:color="000000"/>
              <w:right w:val="single" w:sz="4" w:space="0" w:color="000000"/>
            </w:tcBorders>
          </w:tcPr>
          <w:p w14:paraId="7F886D65" w14:textId="4CEF771D" w:rsidR="00AE225A" w:rsidRDefault="00E47FDE" w:rsidP="00AE225A">
            <w:pPr>
              <w:jc w:val="center"/>
            </w:pPr>
            <w:r>
              <w:fldChar w:fldCharType="begin"/>
            </w:r>
            <w:r>
              <w:instrText xml:space="preserve"> REF _Ref92278973 \r \h </w:instrText>
            </w:r>
            <w:r>
              <w:fldChar w:fldCharType="separate"/>
            </w:r>
            <w:r w:rsidR="0043095C">
              <w:t>6.3.1</w:t>
            </w:r>
            <w:r>
              <w:fldChar w:fldCharType="end"/>
            </w:r>
          </w:p>
        </w:tc>
      </w:tr>
      <w:tr w:rsidR="00AE225A" w14:paraId="5A01370F" w14:textId="77777777" w:rsidTr="00661946">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4ED65444" w14:textId="4D95741E" w:rsidR="00AE225A" w:rsidRDefault="00AE225A" w:rsidP="00AE225A">
            <w:pPr>
              <w:ind w:left="180"/>
              <w:jc w:val="left"/>
              <w:rPr>
                <w:b/>
              </w:rPr>
            </w:pPr>
            <w:r>
              <w:rPr>
                <w:b/>
                <w:lang w:val="el-GR"/>
              </w:rPr>
              <w:t>2</w:t>
            </w:r>
            <w:r>
              <w:rPr>
                <w:b/>
              </w:rPr>
              <w:t>.4</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0F6B9284" w14:textId="77777777" w:rsidR="00AE225A" w:rsidRDefault="00AE225A" w:rsidP="00AE225A">
            <w:pPr>
              <w:jc w:val="left"/>
              <w:rPr>
                <w:lang w:val="el-GR"/>
              </w:rPr>
            </w:pPr>
            <w:r>
              <w:rPr>
                <w:lang w:val="el-GR"/>
              </w:rPr>
              <w:t xml:space="preserve">Παροχή Χώρου Αποθήκευσης Δεδομένων ( </w:t>
            </w:r>
            <w:r>
              <w:t>Storage</w:t>
            </w:r>
            <w:r>
              <w:rPr>
                <w:lang w:val="el-GR"/>
              </w:rPr>
              <w:t xml:space="preserve"> )</w:t>
            </w:r>
          </w:p>
        </w:tc>
        <w:tc>
          <w:tcPr>
            <w:tcW w:w="2143" w:type="dxa"/>
            <w:tcBorders>
              <w:top w:val="single" w:sz="4" w:space="0" w:color="000000"/>
              <w:left w:val="single" w:sz="4" w:space="0" w:color="000000"/>
              <w:bottom w:val="single" w:sz="4" w:space="0" w:color="000000"/>
              <w:right w:val="single" w:sz="4" w:space="0" w:color="000000"/>
            </w:tcBorders>
            <w:vAlign w:val="center"/>
            <w:hideMark/>
          </w:tcPr>
          <w:p w14:paraId="2CE09551" w14:textId="77777777" w:rsidR="00AE225A" w:rsidRDefault="00AE225A" w:rsidP="00AE225A">
            <w:pPr>
              <w:jc w:val="center"/>
            </w:pPr>
            <w:r>
              <w:t>6%</w:t>
            </w:r>
          </w:p>
        </w:tc>
        <w:tc>
          <w:tcPr>
            <w:tcW w:w="1558" w:type="dxa"/>
            <w:tcBorders>
              <w:top w:val="single" w:sz="4" w:space="0" w:color="000000"/>
              <w:left w:val="single" w:sz="4" w:space="0" w:color="000000"/>
              <w:bottom w:val="single" w:sz="4" w:space="0" w:color="000000"/>
              <w:right w:val="single" w:sz="4" w:space="0" w:color="000000"/>
            </w:tcBorders>
          </w:tcPr>
          <w:p w14:paraId="45214A06" w14:textId="0FA958F0" w:rsidR="00AE225A" w:rsidRDefault="00AE225A" w:rsidP="00AE225A">
            <w:pPr>
              <w:jc w:val="center"/>
            </w:pPr>
          </w:p>
        </w:tc>
        <w:tc>
          <w:tcPr>
            <w:tcW w:w="1559" w:type="dxa"/>
            <w:tcBorders>
              <w:top w:val="single" w:sz="4" w:space="0" w:color="000000"/>
              <w:left w:val="single" w:sz="4" w:space="0" w:color="000000"/>
              <w:bottom w:val="single" w:sz="4" w:space="0" w:color="000000"/>
              <w:right w:val="single" w:sz="4" w:space="0" w:color="000000"/>
            </w:tcBorders>
          </w:tcPr>
          <w:p w14:paraId="3ECD0337" w14:textId="7960D0A6" w:rsidR="00AE225A" w:rsidRDefault="00FB6A22" w:rsidP="00AE225A">
            <w:pPr>
              <w:jc w:val="center"/>
            </w:pPr>
            <w:r>
              <w:fldChar w:fldCharType="begin"/>
            </w:r>
            <w:r>
              <w:instrText xml:space="preserve"> REF _Ref92278981 \r \h </w:instrText>
            </w:r>
            <w:r>
              <w:fldChar w:fldCharType="separate"/>
            </w:r>
            <w:r w:rsidR="0043095C">
              <w:t>6.3.2</w:t>
            </w:r>
            <w:r>
              <w:fldChar w:fldCharType="end"/>
            </w:r>
          </w:p>
        </w:tc>
      </w:tr>
      <w:tr w:rsidR="00AE225A" w14:paraId="3DC9AF05" w14:textId="77777777" w:rsidTr="00661946">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7BAA31BB" w14:textId="79948FC4" w:rsidR="00AE225A" w:rsidRDefault="00AE225A" w:rsidP="00AE225A">
            <w:pPr>
              <w:ind w:left="180"/>
              <w:jc w:val="left"/>
              <w:rPr>
                <w:b/>
              </w:rPr>
            </w:pPr>
            <w:r>
              <w:rPr>
                <w:b/>
                <w:lang w:val="el-GR"/>
              </w:rPr>
              <w:lastRenderedPageBreak/>
              <w:t>2</w:t>
            </w:r>
            <w:r>
              <w:rPr>
                <w:b/>
              </w:rPr>
              <w:t>.5</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4B42D9BB" w14:textId="77777777" w:rsidR="00AE225A" w:rsidRDefault="00AE225A" w:rsidP="00AE225A">
            <w:pPr>
              <w:jc w:val="left"/>
            </w:pPr>
            <w:r>
              <w:t>Παροχή Δικτυακών Υπηρεσιών (Networking)</w:t>
            </w:r>
          </w:p>
        </w:tc>
        <w:tc>
          <w:tcPr>
            <w:tcW w:w="2143" w:type="dxa"/>
            <w:tcBorders>
              <w:top w:val="single" w:sz="4" w:space="0" w:color="000000"/>
              <w:left w:val="single" w:sz="4" w:space="0" w:color="000000"/>
              <w:bottom w:val="single" w:sz="4" w:space="0" w:color="000000"/>
              <w:right w:val="single" w:sz="4" w:space="0" w:color="000000"/>
            </w:tcBorders>
            <w:vAlign w:val="center"/>
            <w:hideMark/>
          </w:tcPr>
          <w:p w14:paraId="5EA7AC14" w14:textId="77777777" w:rsidR="00AE225A" w:rsidRDefault="00AE225A" w:rsidP="00AE225A">
            <w:pPr>
              <w:jc w:val="center"/>
            </w:pPr>
            <w:r>
              <w:t>6%</w:t>
            </w:r>
          </w:p>
        </w:tc>
        <w:tc>
          <w:tcPr>
            <w:tcW w:w="1558" w:type="dxa"/>
            <w:tcBorders>
              <w:top w:val="single" w:sz="4" w:space="0" w:color="000000"/>
              <w:left w:val="single" w:sz="4" w:space="0" w:color="000000"/>
              <w:bottom w:val="single" w:sz="4" w:space="0" w:color="000000"/>
              <w:right w:val="single" w:sz="4" w:space="0" w:color="000000"/>
            </w:tcBorders>
          </w:tcPr>
          <w:p w14:paraId="4DB0ECBD" w14:textId="7E2F8B11" w:rsidR="00AE225A" w:rsidRDefault="00AE225A" w:rsidP="00AE225A">
            <w:pPr>
              <w:jc w:val="center"/>
            </w:pPr>
          </w:p>
        </w:tc>
        <w:tc>
          <w:tcPr>
            <w:tcW w:w="1559" w:type="dxa"/>
            <w:tcBorders>
              <w:top w:val="single" w:sz="4" w:space="0" w:color="000000"/>
              <w:left w:val="single" w:sz="4" w:space="0" w:color="000000"/>
              <w:bottom w:val="single" w:sz="4" w:space="0" w:color="000000"/>
              <w:right w:val="single" w:sz="4" w:space="0" w:color="000000"/>
            </w:tcBorders>
          </w:tcPr>
          <w:p w14:paraId="6181709A" w14:textId="0B37D9B0" w:rsidR="00AE225A" w:rsidRDefault="00FB6A22" w:rsidP="00AE225A">
            <w:pPr>
              <w:jc w:val="center"/>
            </w:pPr>
            <w:r>
              <w:fldChar w:fldCharType="begin"/>
            </w:r>
            <w:r>
              <w:instrText xml:space="preserve"> REF _Ref92279018 \r \h </w:instrText>
            </w:r>
            <w:r>
              <w:fldChar w:fldCharType="separate"/>
            </w:r>
            <w:r w:rsidR="0043095C">
              <w:t>6.3.3</w:t>
            </w:r>
            <w:r>
              <w:fldChar w:fldCharType="end"/>
            </w:r>
          </w:p>
        </w:tc>
      </w:tr>
      <w:tr w:rsidR="00AE225A" w14:paraId="62AA0A67" w14:textId="77777777" w:rsidTr="00661946">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7D4C1BF1" w14:textId="535C4F7B" w:rsidR="00AE225A" w:rsidRDefault="00AE225A" w:rsidP="00AE225A">
            <w:pPr>
              <w:ind w:left="180"/>
              <w:jc w:val="left"/>
              <w:rPr>
                <w:b/>
              </w:rPr>
            </w:pPr>
            <w:r>
              <w:rPr>
                <w:b/>
                <w:lang w:val="el-GR"/>
              </w:rPr>
              <w:t>2</w:t>
            </w:r>
            <w:r>
              <w:rPr>
                <w:b/>
              </w:rPr>
              <w:t>.6</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6BD8F78A" w14:textId="77777777" w:rsidR="00AE225A" w:rsidRDefault="00AE225A" w:rsidP="00AE225A">
            <w:pPr>
              <w:jc w:val="left"/>
            </w:pPr>
            <w:r>
              <w:t xml:space="preserve">Παροχή εξυπηρέτησης διαδικτυακών και mobile εφαρμογών (Application Services, </w:t>
            </w:r>
            <w:proofErr w:type="gramStart"/>
            <w:r>
              <w:t>Containers )</w:t>
            </w:r>
            <w:proofErr w:type="gramEnd"/>
          </w:p>
        </w:tc>
        <w:tc>
          <w:tcPr>
            <w:tcW w:w="2143" w:type="dxa"/>
            <w:tcBorders>
              <w:top w:val="single" w:sz="4" w:space="0" w:color="000000"/>
              <w:left w:val="single" w:sz="4" w:space="0" w:color="000000"/>
              <w:bottom w:val="single" w:sz="4" w:space="0" w:color="000000"/>
              <w:right w:val="single" w:sz="4" w:space="0" w:color="000000"/>
            </w:tcBorders>
            <w:vAlign w:val="center"/>
            <w:hideMark/>
          </w:tcPr>
          <w:p w14:paraId="7D9D673C" w14:textId="77777777" w:rsidR="00AE225A" w:rsidRDefault="00AE225A" w:rsidP="00AE225A">
            <w:pPr>
              <w:jc w:val="center"/>
            </w:pPr>
            <w:r>
              <w:t>3%</w:t>
            </w:r>
          </w:p>
        </w:tc>
        <w:tc>
          <w:tcPr>
            <w:tcW w:w="1558" w:type="dxa"/>
            <w:tcBorders>
              <w:top w:val="single" w:sz="4" w:space="0" w:color="000000"/>
              <w:left w:val="single" w:sz="4" w:space="0" w:color="000000"/>
              <w:bottom w:val="single" w:sz="4" w:space="0" w:color="000000"/>
              <w:right w:val="single" w:sz="4" w:space="0" w:color="000000"/>
            </w:tcBorders>
          </w:tcPr>
          <w:p w14:paraId="347DC4D2" w14:textId="02A13197" w:rsidR="00AE225A" w:rsidRDefault="00AE225A" w:rsidP="00AE225A">
            <w:pPr>
              <w:jc w:val="center"/>
            </w:pPr>
          </w:p>
        </w:tc>
        <w:tc>
          <w:tcPr>
            <w:tcW w:w="1559" w:type="dxa"/>
            <w:tcBorders>
              <w:top w:val="single" w:sz="4" w:space="0" w:color="000000"/>
              <w:left w:val="single" w:sz="4" w:space="0" w:color="000000"/>
              <w:bottom w:val="single" w:sz="4" w:space="0" w:color="000000"/>
              <w:right w:val="single" w:sz="4" w:space="0" w:color="000000"/>
            </w:tcBorders>
          </w:tcPr>
          <w:p w14:paraId="1A8E5D9D" w14:textId="3648DB04" w:rsidR="00AE225A" w:rsidRDefault="00FB6A22" w:rsidP="00AE225A">
            <w:pPr>
              <w:jc w:val="center"/>
            </w:pPr>
            <w:r>
              <w:fldChar w:fldCharType="begin"/>
            </w:r>
            <w:r>
              <w:instrText xml:space="preserve"> REF _Ref92279035 \r \h </w:instrText>
            </w:r>
            <w:r>
              <w:fldChar w:fldCharType="separate"/>
            </w:r>
            <w:r w:rsidR="0043095C">
              <w:t>6.3.4</w:t>
            </w:r>
            <w:r>
              <w:fldChar w:fldCharType="end"/>
            </w:r>
          </w:p>
        </w:tc>
      </w:tr>
      <w:tr w:rsidR="00AE225A" w14:paraId="3A1F74AD" w14:textId="77777777" w:rsidTr="00661946">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305DFE5D" w14:textId="17621680" w:rsidR="00AE225A" w:rsidRDefault="00AE225A" w:rsidP="00AE225A">
            <w:pPr>
              <w:ind w:left="180"/>
              <w:jc w:val="left"/>
              <w:rPr>
                <w:b/>
              </w:rPr>
            </w:pPr>
            <w:r>
              <w:rPr>
                <w:b/>
                <w:lang w:val="el-GR"/>
              </w:rPr>
              <w:t>2</w:t>
            </w:r>
            <w:r>
              <w:rPr>
                <w:b/>
              </w:rPr>
              <w:t>.7</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20F413AC" w14:textId="77777777" w:rsidR="00AE225A" w:rsidRDefault="00AE225A" w:rsidP="00AE225A">
            <w:pPr>
              <w:jc w:val="left"/>
            </w:pPr>
            <w:r>
              <w:t>Συστήματα Διαχείρισης Βάσεων Δεδομένων</w:t>
            </w:r>
          </w:p>
        </w:tc>
        <w:tc>
          <w:tcPr>
            <w:tcW w:w="2143" w:type="dxa"/>
            <w:tcBorders>
              <w:top w:val="single" w:sz="4" w:space="0" w:color="000000"/>
              <w:left w:val="single" w:sz="4" w:space="0" w:color="000000"/>
              <w:bottom w:val="single" w:sz="4" w:space="0" w:color="000000"/>
              <w:right w:val="single" w:sz="4" w:space="0" w:color="000000"/>
            </w:tcBorders>
            <w:vAlign w:val="center"/>
            <w:hideMark/>
          </w:tcPr>
          <w:p w14:paraId="4EA377D0" w14:textId="77777777" w:rsidR="00AE225A" w:rsidRDefault="00AE225A" w:rsidP="00AE225A">
            <w:pPr>
              <w:jc w:val="center"/>
            </w:pPr>
            <w:r>
              <w:t>6%</w:t>
            </w:r>
          </w:p>
        </w:tc>
        <w:tc>
          <w:tcPr>
            <w:tcW w:w="1558" w:type="dxa"/>
            <w:tcBorders>
              <w:top w:val="single" w:sz="4" w:space="0" w:color="000000"/>
              <w:left w:val="single" w:sz="4" w:space="0" w:color="000000"/>
              <w:bottom w:val="single" w:sz="4" w:space="0" w:color="000000"/>
              <w:right w:val="single" w:sz="4" w:space="0" w:color="000000"/>
            </w:tcBorders>
          </w:tcPr>
          <w:p w14:paraId="0DD2C0E0" w14:textId="04E3AB2A" w:rsidR="00AE225A" w:rsidRDefault="00AE225A" w:rsidP="00AE225A">
            <w:pPr>
              <w:jc w:val="center"/>
            </w:pPr>
          </w:p>
        </w:tc>
        <w:tc>
          <w:tcPr>
            <w:tcW w:w="1559" w:type="dxa"/>
            <w:tcBorders>
              <w:top w:val="single" w:sz="4" w:space="0" w:color="000000"/>
              <w:left w:val="single" w:sz="4" w:space="0" w:color="000000"/>
              <w:bottom w:val="single" w:sz="4" w:space="0" w:color="000000"/>
              <w:right w:val="single" w:sz="4" w:space="0" w:color="000000"/>
            </w:tcBorders>
          </w:tcPr>
          <w:p w14:paraId="70384798" w14:textId="3C12475E" w:rsidR="00AE225A" w:rsidRDefault="00FB6A22" w:rsidP="00AE225A">
            <w:pPr>
              <w:jc w:val="center"/>
            </w:pPr>
            <w:r>
              <w:fldChar w:fldCharType="begin"/>
            </w:r>
            <w:r>
              <w:instrText xml:space="preserve"> REF _Ref92279046 \r \h </w:instrText>
            </w:r>
            <w:r>
              <w:fldChar w:fldCharType="separate"/>
            </w:r>
            <w:r w:rsidR="0043095C">
              <w:t>6.3.5</w:t>
            </w:r>
            <w:r>
              <w:fldChar w:fldCharType="end"/>
            </w:r>
          </w:p>
        </w:tc>
      </w:tr>
      <w:tr w:rsidR="00AE225A" w14:paraId="1431BFDF" w14:textId="77777777" w:rsidTr="00661946">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63CBDE66" w14:textId="2905E6CC" w:rsidR="00AE225A" w:rsidRDefault="00AE225A" w:rsidP="00AE225A">
            <w:pPr>
              <w:ind w:left="180"/>
              <w:jc w:val="left"/>
              <w:rPr>
                <w:b/>
              </w:rPr>
            </w:pPr>
            <w:r>
              <w:rPr>
                <w:b/>
                <w:lang w:val="el-GR"/>
              </w:rPr>
              <w:t>2</w:t>
            </w:r>
            <w:r>
              <w:rPr>
                <w:b/>
              </w:rPr>
              <w:t>.8</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1F1FC8D2" w14:textId="77777777" w:rsidR="00AE225A" w:rsidRDefault="00AE225A" w:rsidP="00AE225A">
            <w:pPr>
              <w:jc w:val="left"/>
              <w:rPr>
                <w:lang w:val="el-GR"/>
              </w:rPr>
            </w:pPr>
            <w:r>
              <w:rPr>
                <w:lang w:val="el-GR"/>
              </w:rPr>
              <w:t>Συστήματα Αποθήκευσης και Ανάλυσης Δεδομένων</w:t>
            </w:r>
          </w:p>
        </w:tc>
        <w:tc>
          <w:tcPr>
            <w:tcW w:w="2143" w:type="dxa"/>
            <w:tcBorders>
              <w:top w:val="single" w:sz="4" w:space="0" w:color="000000"/>
              <w:left w:val="single" w:sz="4" w:space="0" w:color="000000"/>
              <w:bottom w:val="single" w:sz="4" w:space="0" w:color="000000"/>
              <w:right w:val="single" w:sz="4" w:space="0" w:color="000000"/>
            </w:tcBorders>
            <w:vAlign w:val="center"/>
            <w:hideMark/>
          </w:tcPr>
          <w:p w14:paraId="2167EAFF" w14:textId="77777777" w:rsidR="00AE225A" w:rsidRDefault="00AE225A" w:rsidP="00AE225A">
            <w:pPr>
              <w:jc w:val="center"/>
            </w:pPr>
            <w:r>
              <w:t>3%</w:t>
            </w:r>
          </w:p>
        </w:tc>
        <w:tc>
          <w:tcPr>
            <w:tcW w:w="1558" w:type="dxa"/>
            <w:tcBorders>
              <w:top w:val="single" w:sz="4" w:space="0" w:color="000000"/>
              <w:left w:val="single" w:sz="4" w:space="0" w:color="000000"/>
              <w:bottom w:val="single" w:sz="4" w:space="0" w:color="000000"/>
              <w:right w:val="single" w:sz="4" w:space="0" w:color="000000"/>
            </w:tcBorders>
          </w:tcPr>
          <w:p w14:paraId="35AB00F9" w14:textId="3D9D9880" w:rsidR="00AE225A" w:rsidRDefault="00AE225A" w:rsidP="00AE225A">
            <w:pPr>
              <w:jc w:val="center"/>
            </w:pPr>
          </w:p>
        </w:tc>
        <w:tc>
          <w:tcPr>
            <w:tcW w:w="1559" w:type="dxa"/>
            <w:tcBorders>
              <w:top w:val="single" w:sz="4" w:space="0" w:color="000000"/>
              <w:left w:val="single" w:sz="4" w:space="0" w:color="000000"/>
              <w:bottom w:val="single" w:sz="4" w:space="0" w:color="000000"/>
              <w:right w:val="single" w:sz="4" w:space="0" w:color="000000"/>
            </w:tcBorders>
          </w:tcPr>
          <w:p w14:paraId="2AAEEFC9" w14:textId="137FA180" w:rsidR="00AE225A" w:rsidRDefault="00FB6A22" w:rsidP="00AE225A">
            <w:pPr>
              <w:jc w:val="center"/>
            </w:pPr>
            <w:r>
              <w:fldChar w:fldCharType="begin"/>
            </w:r>
            <w:r>
              <w:instrText xml:space="preserve"> REF _Ref92279054 \r \h </w:instrText>
            </w:r>
            <w:r>
              <w:fldChar w:fldCharType="separate"/>
            </w:r>
            <w:r w:rsidR="0043095C">
              <w:t>6.3.6</w:t>
            </w:r>
            <w:r>
              <w:fldChar w:fldCharType="end"/>
            </w:r>
          </w:p>
        </w:tc>
      </w:tr>
      <w:tr w:rsidR="00AE225A" w14:paraId="4CC96EA5" w14:textId="77777777" w:rsidTr="00661946">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539A9D49" w14:textId="6273DFB9" w:rsidR="00AE225A" w:rsidRDefault="00AE225A" w:rsidP="00AE225A">
            <w:pPr>
              <w:ind w:left="180"/>
              <w:jc w:val="left"/>
              <w:rPr>
                <w:b/>
              </w:rPr>
            </w:pPr>
            <w:r>
              <w:rPr>
                <w:b/>
                <w:lang w:val="el-GR"/>
              </w:rPr>
              <w:t>2.</w:t>
            </w:r>
            <w:r>
              <w:rPr>
                <w:b/>
              </w:rPr>
              <w:t>9</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6D90DA1A" w14:textId="77777777" w:rsidR="00AE225A" w:rsidRDefault="00AE225A" w:rsidP="00AE225A">
            <w:pPr>
              <w:jc w:val="left"/>
            </w:pPr>
            <w:r>
              <w:t>Συστήματα Internet of Things</w:t>
            </w:r>
          </w:p>
        </w:tc>
        <w:tc>
          <w:tcPr>
            <w:tcW w:w="2143" w:type="dxa"/>
            <w:tcBorders>
              <w:top w:val="single" w:sz="4" w:space="0" w:color="000000"/>
              <w:left w:val="single" w:sz="4" w:space="0" w:color="000000"/>
              <w:bottom w:val="single" w:sz="4" w:space="0" w:color="000000"/>
              <w:right w:val="single" w:sz="4" w:space="0" w:color="000000"/>
            </w:tcBorders>
            <w:vAlign w:val="center"/>
            <w:hideMark/>
          </w:tcPr>
          <w:p w14:paraId="690BF674" w14:textId="77777777" w:rsidR="00AE225A" w:rsidRDefault="00AE225A" w:rsidP="00AE225A">
            <w:pPr>
              <w:jc w:val="center"/>
            </w:pPr>
            <w:r>
              <w:t>3%</w:t>
            </w:r>
          </w:p>
        </w:tc>
        <w:tc>
          <w:tcPr>
            <w:tcW w:w="1558" w:type="dxa"/>
            <w:tcBorders>
              <w:top w:val="single" w:sz="4" w:space="0" w:color="000000"/>
              <w:left w:val="single" w:sz="4" w:space="0" w:color="000000"/>
              <w:bottom w:val="single" w:sz="4" w:space="0" w:color="000000"/>
              <w:right w:val="single" w:sz="4" w:space="0" w:color="000000"/>
            </w:tcBorders>
          </w:tcPr>
          <w:p w14:paraId="53413915" w14:textId="47159071" w:rsidR="00AE225A" w:rsidRDefault="00AE225A" w:rsidP="00AE225A">
            <w:pPr>
              <w:jc w:val="center"/>
            </w:pPr>
          </w:p>
        </w:tc>
        <w:tc>
          <w:tcPr>
            <w:tcW w:w="1559" w:type="dxa"/>
            <w:tcBorders>
              <w:top w:val="single" w:sz="4" w:space="0" w:color="000000"/>
              <w:left w:val="single" w:sz="4" w:space="0" w:color="000000"/>
              <w:bottom w:val="single" w:sz="4" w:space="0" w:color="000000"/>
              <w:right w:val="single" w:sz="4" w:space="0" w:color="000000"/>
            </w:tcBorders>
          </w:tcPr>
          <w:p w14:paraId="0AFAA645" w14:textId="5C4D4B50" w:rsidR="00AE225A" w:rsidRDefault="00FB6A22" w:rsidP="00AE225A">
            <w:pPr>
              <w:jc w:val="center"/>
            </w:pPr>
            <w:r>
              <w:fldChar w:fldCharType="begin"/>
            </w:r>
            <w:r>
              <w:instrText xml:space="preserve"> REF _Ref92279060 \r \h </w:instrText>
            </w:r>
            <w:r>
              <w:fldChar w:fldCharType="separate"/>
            </w:r>
            <w:r w:rsidR="0043095C">
              <w:t>6.3.7</w:t>
            </w:r>
            <w:r>
              <w:fldChar w:fldCharType="end"/>
            </w:r>
          </w:p>
        </w:tc>
      </w:tr>
      <w:tr w:rsidR="00AE225A" w14:paraId="381A1B3D" w14:textId="77777777" w:rsidTr="00661946">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66A69804" w14:textId="125A9E37" w:rsidR="00AE225A" w:rsidRDefault="00AE225A" w:rsidP="00AE225A">
            <w:pPr>
              <w:ind w:left="180"/>
              <w:jc w:val="left"/>
              <w:rPr>
                <w:b/>
              </w:rPr>
            </w:pPr>
            <w:r>
              <w:rPr>
                <w:b/>
                <w:lang w:val="el-GR"/>
              </w:rPr>
              <w:t>2</w:t>
            </w:r>
            <w:r>
              <w:rPr>
                <w:b/>
              </w:rPr>
              <w:t>.10</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2022B6C2" w14:textId="77777777" w:rsidR="00AE225A" w:rsidRDefault="00AE225A" w:rsidP="00AE225A">
            <w:pPr>
              <w:jc w:val="left"/>
            </w:pPr>
            <w:r>
              <w:t>Συστήματα Ολοκλήρωσης Επιχειρησιακών Εφαρμογών</w:t>
            </w:r>
          </w:p>
        </w:tc>
        <w:tc>
          <w:tcPr>
            <w:tcW w:w="2143" w:type="dxa"/>
            <w:tcBorders>
              <w:top w:val="single" w:sz="4" w:space="0" w:color="000000"/>
              <w:left w:val="single" w:sz="4" w:space="0" w:color="000000"/>
              <w:bottom w:val="single" w:sz="4" w:space="0" w:color="000000"/>
              <w:right w:val="single" w:sz="4" w:space="0" w:color="000000"/>
            </w:tcBorders>
            <w:vAlign w:val="center"/>
            <w:hideMark/>
          </w:tcPr>
          <w:p w14:paraId="6EC9FA21" w14:textId="77777777" w:rsidR="00AE225A" w:rsidRDefault="00AE225A" w:rsidP="00AE225A">
            <w:pPr>
              <w:jc w:val="center"/>
            </w:pPr>
            <w:r>
              <w:t>3%</w:t>
            </w:r>
          </w:p>
        </w:tc>
        <w:tc>
          <w:tcPr>
            <w:tcW w:w="1558" w:type="dxa"/>
            <w:tcBorders>
              <w:top w:val="single" w:sz="4" w:space="0" w:color="000000"/>
              <w:left w:val="single" w:sz="4" w:space="0" w:color="000000"/>
              <w:bottom w:val="single" w:sz="4" w:space="0" w:color="000000"/>
              <w:right w:val="single" w:sz="4" w:space="0" w:color="000000"/>
            </w:tcBorders>
          </w:tcPr>
          <w:p w14:paraId="57DBB0B5" w14:textId="6DE2F557" w:rsidR="00AE225A" w:rsidRDefault="00AE225A" w:rsidP="00AE225A">
            <w:pPr>
              <w:jc w:val="center"/>
            </w:pPr>
          </w:p>
        </w:tc>
        <w:tc>
          <w:tcPr>
            <w:tcW w:w="1559" w:type="dxa"/>
            <w:tcBorders>
              <w:top w:val="single" w:sz="4" w:space="0" w:color="000000"/>
              <w:left w:val="single" w:sz="4" w:space="0" w:color="000000"/>
              <w:bottom w:val="single" w:sz="4" w:space="0" w:color="000000"/>
              <w:right w:val="single" w:sz="4" w:space="0" w:color="000000"/>
            </w:tcBorders>
          </w:tcPr>
          <w:p w14:paraId="558DB308" w14:textId="25749DA3" w:rsidR="00AE225A" w:rsidRDefault="00FB6A22" w:rsidP="00AE225A">
            <w:pPr>
              <w:jc w:val="center"/>
            </w:pPr>
            <w:r>
              <w:fldChar w:fldCharType="begin"/>
            </w:r>
            <w:r>
              <w:instrText xml:space="preserve"> REF _Ref92279065 \r \h </w:instrText>
            </w:r>
            <w:r>
              <w:fldChar w:fldCharType="separate"/>
            </w:r>
            <w:r w:rsidR="0043095C">
              <w:t>6.3.8</w:t>
            </w:r>
            <w:r>
              <w:fldChar w:fldCharType="end"/>
            </w:r>
          </w:p>
        </w:tc>
      </w:tr>
      <w:tr w:rsidR="00AE225A" w14:paraId="26C4A37A" w14:textId="77777777" w:rsidTr="00661946">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5C93CB20" w14:textId="39746DEF" w:rsidR="00AE225A" w:rsidRDefault="00AE225A" w:rsidP="00AE225A">
            <w:pPr>
              <w:ind w:left="180"/>
              <w:jc w:val="left"/>
              <w:rPr>
                <w:b/>
              </w:rPr>
            </w:pPr>
            <w:r>
              <w:rPr>
                <w:b/>
                <w:lang w:val="el-GR"/>
              </w:rPr>
              <w:t>2</w:t>
            </w:r>
            <w:r>
              <w:rPr>
                <w:b/>
              </w:rPr>
              <w:t>.11</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2CE46DE8" w14:textId="77777777" w:rsidR="00AE225A" w:rsidRDefault="00AE225A" w:rsidP="00AE225A">
            <w:pPr>
              <w:jc w:val="left"/>
              <w:rPr>
                <w:lang w:val="el-GR"/>
              </w:rPr>
            </w:pPr>
            <w:r>
              <w:rPr>
                <w:lang w:val="el-GR"/>
              </w:rPr>
              <w:t>Συστήματα ταυτοποίησης και αυθεντικοποίησης χρηστών καθώς και συστήματα ασφαλείας συστημάτων</w:t>
            </w:r>
          </w:p>
        </w:tc>
        <w:tc>
          <w:tcPr>
            <w:tcW w:w="2143" w:type="dxa"/>
            <w:tcBorders>
              <w:top w:val="single" w:sz="4" w:space="0" w:color="000000"/>
              <w:left w:val="single" w:sz="4" w:space="0" w:color="000000"/>
              <w:bottom w:val="single" w:sz="4" w:space="0" w:color="000000"/>
              <w:right w:val="single" w:sz="4" w:space="0" w:color="000000"/>
            </w:tcBorders>
            <w:vAlign w:val="center"/>
            <w:hideMark/>
          </w:tcPr>
          <w:p w14:paraId="52592A9B" w14:textId="77777777" w:rsidR="00AE225A" w:rsidRDefault="00AE225A" w:rsidP="00AE225A">
            <w:pPr>
              <w:jc w:val="center"/>
            </w:pPr>
            <w:r>
              <w:t>3%</w:t>
            </w:r>
          </w:p>
        </w:tc>
        <w:tc>
          <w:tcPr>
            <w:tcW w:w="1558" w:type="dxa"/>
            <w:tcBorders>
              <w:top w:val="single" w:sz="4" w:space="0" w:color="000000"/>
              <w:left w:val="single" w:sz="4" w:space="0" w:color="000000"/>
              <w:bottom w:val="single" w:sz="4" w:space="0" w:color="000000"/>
              <w:right w:val="single" w:sz="4" w:space="0" w:color="000000"/>
            </w:tcBorders>
          </w:tcPr>
          <w:p w14:paraId="4697C529" w14:textId="6EBC1AD5" w:rsidR="00AE225A" w:rsidRDefault="00AE225A" w:rsidP="00AE225A">
            <w:pPr>
              <w:jc w:val="center"/>
            </w:pPr>
          </w:p>
        </w:tc>
        <w:tc>
          <w:tcPr>
            <w:tcW w:w="1559" w:type="dxa"/>
            <w:tcBorders>
              <w:top w:val="single" w:sz="4" w:space="0" w:color="000000"/>
              <w:left w:val="single" w:sz="4" w:space="0" w:color="000000"/>
              <w:bottom w:val="single" w:sz="4" w:space="0" w:color="000000"/>
              <w:right w:val="single" w:sz="4" w:space="0" w:color="000000"/>
            </w:tcBorders>
          </w:tcPr>
          <w:p w14:paraId="41C46788" w14:textId="21AD9101" w:rsidR="00AE225A" w:rsidRDefault="00FB6A22" w:rsidP="00AE225A">
            <w:pPr>
              <w:jc w:val="center"/>
            </w:pPr>
            <w:r>
              <w:fldChar w:fldCharType="begin"/>
            </w:r>
            <w:r>
              <w:instrText xml:space="preserve"> REF _Ref92279069 \r \h </w:instrText>
            </w:r>
            <w:r>
              <w:fldChar w:fldCharType="separate"/>
            </w:r>
            <w:r w:rsidR="0043095C">
              <w:t>6.3.9</w:t>
            </w:r>
            <w:r>
              <w:fldChar w:fldCharType="end"/>
            </w:r>
          </w:p>
        </w:tc>
      </w:tr>
      <w:tr w:rsidR="00AE225A" w14:paraId="328A75CB" w14:textId="77777777" w:rsidTr="00661946">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60C03558" w14:textId="42AA4E61" w:rsidR="00AE225A" w:rsidRDefault="00AE225A" w:rsidP="00AE225A">
            <w:pPr>
              <w:ind w:left="180"/>
              <w:jc w:val="left"/>
              <w:rPr>
                <w:b/>
              </w:rPr>
            </w:pPr>
            <w:r>
              <w:rPr>
                <w:b/>
                <w:lang w:val="el-GR"/>
              </w:rPr>
              <w:t>2</w:t>
            </w:r>
            <w:r>
              <w:rPr>
                <w:b/>
              </w:rPr>
              <w:t>.12</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48CB4962" w14:textId="77777777" w:rsidR="00AE225A" w:rsidRDefault="00AE225A" w:rsidP="00AE225A">
            <w:pPr>
              <w:jc w:val="left"/>
              <w:rPr>
                <w:lang w:val="el-GR"/>
              </w:rPr>
            </w:pPr>
            <w:r>
              <w:rPr>
                <w:lang w:val="el-GR"/>
              </w:rPr>
              <w:t>Συστήματα μηχανικής μάθησης και τεχνητής νοημοσύνης</w:t>
            </w:r>
          </w:p>
        </w:tc>
        <w:tc>
          <w:tcPr>
            <w:tcW w:w="2143" w:type="dxa"/>
            <w:tcBorders>
              <w:top w:val="single" w:sz="4" w:space="0" w:color="000000"/>
              <w:left w:val="single" w:sz="4" w:space="0" w:color="000000"/>
              <w:bottom w:val="single" w:sz="4" w:space="0" w:color="000000"/>
              <w:right w:val="single" w:sz="4" w:space="0" w:color="000000"/>
            </w:tcBorders>
            <w:vAlign w:val="center"/>
            <w:hideMark/>
          </w:tcPr>
          <w:p w14:paraId="39CB1B54" w14:textId="77777777" w:rsidR="00AE225A" w:rsidRDefault="00AE225A" w:rsidP="00AE225A">
            <w:pPr>
              <w:jc w:val="center"/>
            </w:pPr>
            <w:r>
              <w:t>3%</w:t>
            </w:r>
          </w:p>
        </w:tc>
        <w:tc>
          <w:tcPr>
            <w:tcW w:w="1558" w:type="dxa"/>
            <w:tcBorders>
              <w:top w:val="single" w:sz="4" w:space="0" w:color="000000"/>
              <w:left w:val="single" w:sz="4" w:space="0" w:color="000000"/>
              <w:bottom w:val="single" w:sz="4" w:space="0" w:color="000000"/>
              <w:right w:val="single" w:sz="4" w:space="0" w:color="000000"/>
            </w:tcBorders>
          </w:tcPr>
          <w:p w14:paraId="6FF82FC2" w14:textId="6C382E98" w:rsidR="00AE225A" w:rsidRDefault="00AE225A" w:rsidP="00AE225A">
            <w:pPr>
              <w:jc w:val="center"/>
            </w:pPr>
          </w:p>
        </w:tc>
        <w:tc>
          <w:tcPr>
            <w:tcW w:w="1559" w:type="dxa"/>
            <w:tcBorders>
              <w:top w:val="single" w:sz="4" w:space="0" w:color="000000"/>
              <w:left w:val="single" w:sz="4" w:space="0" w:color="000000"/>
              <w:bottom w:val="single" w:sz="4" w:space="0" w:color="000000"/>
              <w:right w:val="single" w:sz="4" w:space="0" w:color="000000"/>
            </w:tcBorders>
          </w:tcPr>
          <w:p w14:paraId="3FE4407B" w14:textId="1E0DD900" w:rsidR="00AE225A" w:rsidRDefault="00FB6A22" w:rsidP="00AE225A">
            <w:pPr>
              <w:jc w:val="center"/>
            </w:pPr>
            <w:r>
              <w:fldChar w:fldCharType="begin"/>
            </w:r>
            <w:r>
              <w:instrText xml:space="preserve"> REF _Ref92279074 \r \h </w:instrText>
            </w:r>
            <w:r>
              <w:fldChar w:fldCharType="separate"/>
            </w:r>
            <w:r w:rsidR="0043095C">
              <w:t>6.3.10</w:t>
            </w:r>
            <w:r>
              <w:fldChar w:fldCharType="end"/>
            </w:r>
          </w:p>
        </w:tc>
      </w:tr>
      <w:tr w:rsidR="00AE225A" w14:paraId="01156A74" w14:textId="77777777" w:rsidTr="00661946">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04D5AEB0" w14:textId="1A8DAFF0" w:rsidR="00AE225A" w:rsidRDefault="00AE225A" w:rsidP="00AE225A">
            <w:pPr>
              <w:ind w:left="180"/>
              <w:jc w:val="left"/>
              <w:rPr>
                <w:b/>
              </w:rPr>
            </w:pPr>
            <w:r>
              <w:rPr>
                <w:b/>
                <w:lang w:val="el-GR"/>
              </w:rPr>
              <w:t>2</w:t>
            </w:r>
            <w:r>
              <w:rPr>
                <w:b/>
              </w:rPr>
              <w:t>.13</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149B436C" w14:textId="77777777" w:rsidR="00AE225A" w:rsidRDefault="00AE225A" w:rsidP="00AE225A">
            <w:pPr>
              <w:jc w:val="left"/>
              <w:rPr>
                <w:lang w:val="el-GR"/>
              </w:rPr>
            </w:pPr>
            <w:r>
              <w:rPr>
                <w:lang w:val="el-GR"/>
              </w:rPr>
              <w:t>Συστήματα ανάπτυξης και διαχείρισης εφαρμογών</w:t>
            </w:r>
          </w:p>
        </w:tc>
        <w:tc>
          <w:tcPr>
            <w:tcW w:w="2143" w:type="dxa"/>
            <w:tcBorders>
              <w:top w:val="single" w:sz="4" w:space="0" w:color="000000"/>
              <w:left w:val="single" w:sz="4" w:space="0" w:color="000000"/>
              <w:bottom w:val="single" w:sz="4" w:space="0" w:color="000000"/>
              <w:right w:val="single" w:sz="4" w:space="0" w:color="000000"/>
            </w:tcBorders>
            <w:vAlign w:val="center"/>
            <w:hideMark/>
          </w:tcPr>
          <w:p w14:paraId="23764387" w14:textId="77777777" w:rsidR="00AE225A" w:rsidRDefault="00AE225A" w:rsidP="00AE225A">
            <w:pPr>
              <w:jc w:val="center"/>
            </w:pPr>
            <w:r>
              <w:t>6%</w:t>
            </w:r>
          </w:p>
        </w:tc>
        <w:tc>
          <w:tcPr>
            <w:tcW w:w="1558" w:type="dxa"/>
            <w:tcBorders>
              <w:top w:val="single" w:sz="4" w:space="0" w:color="000000"/>
              <w:left w:val="single" w:sz="4" w:space="0" w:color="000000"/>
              <w:bottom w:val="single" w:sz="4" w:space="0" w:color="000000"/>
              <w:right w:val="single" w:sz="4" w:space="0" w:color="000000"/>
            </w:tcBorders>
          </w:tcPr>
          <w:p w14:paraId="2C36FF63" w14:textId="3479D5B7" w:rsidR="00AE225A" w:rsidRDefault="00AE225A" w:rsidP="00AE225A">
            <w:pPr>
              <w:jc w:val="center"/>
            </w:pPr>
          </w:p>
        </w:tc>
        <w:tc>
          <w:tcPr>
            <w:tcW w:w="1559" w:type="dxa"/>
            <w:tcBorders>
              <w:top w:val="single" w:sz="4" w:space="0" w:color="000000"/>
              <w:left w:val="single" w:sz="4" w:space="0" w:color="000000"/>
              <w:bottom w:val="single" w:sz="4" w:space="0" w:color="000000"/>
              <w:right w:val="single" w:sz="4" w:space="0" w:color="000000"/>
            </w:tcBorders>
          </w:tcPr>
          <w:p w14:paraId="0B095BDA" w14:textId="0CCF6610" w:rsidR="00AE225A" w:rsidRDefault="00FB6A22" w:rsidP="00AE225A">
            <w:pPr>
              <w:jc w:val="center"/>
            </w:pPr>
            <w:r>
              <w:fldChar w:fldCharType="begin"/>
            </w:r>
            <w:r>
              <w:instrText xml:space="preserve"> REF _Ref92279082 \r \h </w:instrText>
            </w:r>
            <w:r>
              <w:fldChar w:fldCharType="separate"/>
            </w:r>
            <w:r w:rsidR="0043095C">
              <w:t>6.3.11</w:t>
            </w:r>
            <w:r>
              <w:fldChar w:fldCharType="end"/>
            </w:r>
          </w:p>
        </w:tc>
      </w:tr>
      <w:tr w:rsidR="00AE225A" w14:paraId="47B00E7B" w14:textId="77777777" w:rsidTr="00661946">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2DA196B8" w14:textId="48A355B7" w:rsidR="00AE225A" w:rsidRPr="004041C2" w:rsidRDefault="00AE225A" w:rsidP="00AE225A">
            <w:pPr>
              <w:ind w:left="180"/>
              <w:jc w:val="left"/>
              <w:rPr>
                <w:b/>
              </w:rPr>
            </w:pPr>
            <w:r>
              <w:rPr>
                <w:b/>
                <w:lang w:val="el-GR"/>
              </w:rPr>
              <w:t>2</w:t>
            </w:r>
            <w:r w:rsidRPr="004041C2">
              <w:rPr>
                <w:b/>
              </w:rPr>
              <w:t>.14</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2B1FDBA0" w14:textId="4A8734E4" w:rsidR="00AE225A" w:rsidRPr="004041C2" w:rsidRDefault="00AE225A" w:rsidP="00AE225A">
            <w:pPr>
              <w:rPr>
                <w:lang w:val="el-GR"/>
              </w:rPr>
            </w:pPr>
            <w:r w:rsidRPr="004041C2">
              <w:rPr>
                <w:lang w:val="el-GR"/>
              </w:rPr>
              <w:t>Υπηρεσίες σχεδίασης και παραμετροποίησης της ζώνης επαφής και Ασφάλειας</w:t>
            </w:r>
          </w:p>
        </w:tc>
        <w:tc>
          <w:tcPr>
            <w:tcW w:w="2143" w:type="dxa"/>
            <w:tcBorders>
              <w:top w:val="single" w:sz="4" w:space="0" w:color="000000"/>
              <w:left w:val="single" w:sz="4" w:space="0" w:color="000000"/>
              <w:bottom w:val="single" w:sz="4" w:space="0" w:color="000000"/>
              <w:right w:val="single" w:sz="4" w:space="0" w:color="000000"/>
            </w:tcBorders>
            <w:vAlign w:val="center"/>
            <w:hideMark/>
          </w:tcPr>
          <w:p w14:paraId="003952BF" w14:textId="77777777" w:rsidR="00AE225A" w:rsidRPr="004041C2" w:rsidRDefault="00AE225A" w:rsidP="00AE225A">
            <w:pPr>
              <w:jc w:val="center"/>
            </w:pPr>
            <w:r w:rsidRPr="004041C2">
              <w:t>6%</w:t>
            </w:r>
          </w:p>
        </w:tc>
        <w:tc>
          <w:tcPr>
            <w:tcW w:w="1558" w:type="dxa"/>
            <w:tcBorders>
              <w:top w:val="single" w:sz="4" w:space="0" w:color="000000"/>
              <w:left w:val="single" w:sz="4" w:space="0" w:color="000000"/>
              <w:bottom w:val="single" w:sz="4" w:space="0" w:color="000000"/>
              <w:right w:val="single" w:sz="4" w:space="0" w:color="000000"/>
            </w:tcBorders>
          </w:tcPr>
          <w:p w14:paraId="230811A1" w14:textId="35CA59D1" w:rsidR="00AE225A" w:rsidRPr="004041C2" w:rsidRDefault="00FB6A22" w:rsidP="00AE225A">
            <w:pPr>
              <w:jc w:val="center"/>
            </w:pPr>
            <w:r>
              <w:fldChar w:fldCharType="begin"/>
            </w:r>
            <w:r>
              <w:instrText xml:space="preserve"> REF _Ref92279118 \r \h </w:instrText>
            </w:r>
            <w:r>
              <w:fldChar w:fldCharType="separate"/>
            </w:r>
            <w:r w:rsidR="0043095C">
              <w:t>3.3.1</w:t>
            </w:r>
            <w:r>
              <w:fldChar w:fldCharType="end"/>
            </w:r>
            <w:r w:rsidR="00A468D0">
              <w:rPr>
                <w:lang w:val="el-GR"/>
              </w:rPr>
              <w:t xml:space="preserve"> </w:t>
            </w:r>
            <w:r>
              <w:rPr>
                <w:lang w:val="el-GR"/>
              </w:rPr>
              <w:t xml:space="preserve">&amp; </w:t>
            </w:r>
            <w:r>
              <w:fldChar w:fldCharType="begin"/>
            </w:r>
            <w:r>
              <w:instrText xml:space="preserve"> REF _Ref92279120 \r \h </w:instrText>
            </w:r>
            <w:r>
              <w:fldChar w:fldCharType="separate"/>
            </w:r>
            <w:r w:rsidR="0043095C">
              <w:t>3.3.2</w:t>
            </w:r>
            <w:r>
              <w:fldChar w:fldCharType="end"/>
            </w:r>
          </w:p>
        </w:tc>
        <w:tc>
          <w:tcPr>
            <w:tcW w:w="1559" w:type="dxa"/>
            <w:tcBorders>
              <w:top w:val="single" w:sz="4" w:space="0" w:color="000000"/>
              <w:left w:val="single" w:sz="4" w:space="0" w:color="000000"/>
              <w:bottom w:val="single" w:sz="4" w:space="0" w:color="000000"/>
              <w:right w:val="single" w:sz="4" w:space="0" w:color="000000"/>
            </w:tcBorders>
          </w:tcPr>
          <w:p w14:paraId="32281B67" w14:textId="450FF8BD" w:rsidR="00AE225A" w:rsidRPr="004C5C4A" w:rsidRDefault="00F27545" w:rsidP="00AE225A">
            <w:pPr>
              <w:jc w:val="center"/>
              <w:rPr>
                <w:lang w:val="el-GR"/>
              </w:rPr>
            </w:pPr>
            <w:r>
              <w:rPr>
                <w:lang w:val="el-GR"/>
              </w:rPr>
              <w:t>6.4</w:t>
            </w:r>
          </w:p>
        </w:tc>
      </w:tr>
      <w:tr w:rsidR="00A468D0" w:rsidRPr="00A468D0" w14:paraId="25C03FB8" w14:textId="77777777" w:rsidTr="00661946">
        <w:trPr>
          <w:jc w:val="center"/>
        </w:trPr>
        <w:tc>
          <w:tcPr>
            <w:tcW w:w="1198" w:type="dxa"/>
            <w:tcBorders>
              <w:top w:val="single" w:sz="4" w:space="0" w:color="000000"/>
              <w:left w:val="single" w:sz="4" w:space="0" w:color="000000"/>
              <w:bottom w:val="single" w:sz="4" w:space="0" w:color="000000"/>
              <w:right w:val="single" w:sz="4" w:space="0" w:color="000000"/>
            </w:tcBorders>
          </w:tcPr>
          <w:p w14:paraId="0920AC49" w14:textId="7BA1B1F6" w:rsidR="00A468D0" w:rsidRPr="004C5C4A" w:rsidDel="00AE225A" w:rsidRDefault="00A468D0" w:rsidP="00AE225A">
            <w:pPr>
              <w:ind w:left="180"/>
              <w:jc w:val="left"/>
              <w:rPr>
                <w:b/>
                <w:lang w:val="el-GR"/>
              </w:rPr>
            </w:pPr>
            <w:r>
              <w:rPr>
                <w:b/>
                <w:lang w:val="el-GR"/>
              </w:rPr>
              <w:t>2.15</w:t>
            </w:r>
          </w:p>
        </w:tc>
        <w:tc>
          <w:tcPr>
            <w:tcW w:w="3022" w:type="dxa"/>
            <w:tcBorders>
              <w:top w:val="single" w:sz="4" w:space="0" w:color="000000"/>
              <w:left w:val="single" w:sz="4" w:space="0" w:color="000000"/>
              <w:bottom w:val="single" w:sz="4" w:space="0" w:color="000000"/>
              <w:right w:val="single" w:sz="4" w:space="0" w:color="000000"/>
            </w:tcBorders>
            <w:vAlign w:val="center"/>
          </w:tcPr>
          <w:p w14:paraId="457E1EF2" w14:textId="5C60484B" w:rsidR="00A468D0" w:rsidRPr="004041C2" w:rsidRDefault="00A468D0" w:rsidP="00AE225A">
            <w:pPr>
              <w:rPr>
                <w:lang w:val="el-GR"/>
              </w:rPr>
            </w:pPr>
            <w:r w:rsidRPr="00317DF4">
              <w:rPr>
                <w:rFonts w:cs="Times New Roman"/>
                <w:lang w:val="el-GR" w:eastAsia="el-GR"/>
              </w:rPr>
              <w:t>Υπηρεσίες υψηλής, διαθεσιμότητας, παρακολούθησης και διαχείρισης των υποδομώ</w:t>
            </w:r>
            <w:r w:rsidRPr="004C5C4A">
              <w:rPr>
                <w:rFonts w:cs="Times New Roman"/>
                <w:color w:val="0070C0"/>
                <w:lang w:val="el-GR" w:eastAsia="el-GR"/>
              </w:rPr>
              <w:t>ν</w:t>
            </w:r>
          </w:p>
        </w:tc>
        <w:tc>
          <w:tcPr>
            <w:tcW w:w="2143" w:type="dxa"/>
            <w:tcBorders>
              <w:top w:val="single" w:sz="4" w:space="0" w:color="000000"/>
              <w:left w:val="single" w:sz="4" w:space="0" w:color="000000"/>
              <w:bottom w:val="single" w:sz="4" w:space="0" w:color="000000"/>
              <w:right w:val="single" w:sz="4" w:space="0" w:color="000000"/>
            </w:tcBorders>
            <w:vAlign w:val="center"/>
          </w:tcPr>
          <w:p w14:paraId="12760D1F" w14:textId="3ED0A8EB" w:rsidR="00A468D0" w:rsidRPr="004C5C4A" w:rsidRDefault="00A468D0" w:rsidP="00AE225A">
            <w:pPr>
              <w:jc w:val="center"/>
              <w:rPr>
                <w:lang w:val="el-GR"/>
              </w:rPr>
            </w:pPr>
            <w:r>
              <w:rPr>
                <w:lang w:val="el-GR"/>
              </w:rPr>
              <w:t>2%</w:t>
            </w:r>
          </w:p>
        </w:tc>
        <w:tc>
          <w:tcPr>
            <w:tcW w:w="1558" w:type="dxa"/>
            <w:tcBorders>
              <w:top w:val="single" w:sz="4" w:space="0" w:color="000000"/>
              <w:left w:val="single" w:sz="4" w:space="0" w:color="000000"/>
              <w:bottom w:val="single" w:sz="4" w:space="0" w:color="000000"/>
              <w:right w:val="single" w:sz="4" w:space="0" w:color="000000"/>
            </w:tcBorders>
          </w:tcPr>
          <w:p w14:paraId="55E2249E" w14:textId="77777777" w:rsidR="00A468D0" w:rsidRPr="004C5C4A" w:rsidRDefault="00A468D0" w:rsidP="00AE225A">
            <w:pPr>
              <w:jc w:val="center"/>
              <w:rPr>
                <w:lang w:val="el-GR"/>
              </w:rPr>
            </w:pPr>
          </w:p>
        </w:tc>
        <w:tc>
          <w:tcPr>
            <w:tcW w:w="1559" w:type="dxa"/>
            <w:tcBorders>
              <w:top w:val="single" w:sz="4" w:space="0" w:color="000000"/>
              <w:left w:val="single" w:sz="4" w:space="0" w:color="000000"/>
              <w:bottom w:val="single" w:sz="4" w:space="0" w:color="000000"/>
              <w:right w:val="single" w:sz="4" w:space="0" w:color="000000"/>
            </w:tcBorders>
          </w:tcPr>
          <w:p w14:paraId="5FA3B0BE" w14:textId="66BFDDD3" w:rsidR="00A468D0" w:rsidRPr="004C5C4A" w:rsidRDefault="00A468D0" w:rsidP="00AE225A">
            <w:pPr>
              <w:jc w:val="center"/>
              <w:rPr>
                <w:lang w:val="el-GR"/>
              </w:rPr>
            </w:pPr>
            <w:r>
              <w:rPr>
                <w:lang w:val="el-GR"/>
              </w:rPr>
              <w:t>6.3.12</w:t>
            </w:r>
          </w:p>
        </w:tc>
      </w:tr>
      <w:tr w:rsidR="00AE225A" w:rsidRPr="00793550" w14:paraId="4F813F18" w14:textId="77777777" w:rsidTr="004D35A8">
        <w:trPr>
          <w:trHeight w:val="461"/>
          <w:jc w:val="center"/>
        </w:trPr>
        <w:tc>
          <w:tcPr>
            <w:tcW w:w="9480" w:type="dxa"/>
            <w:gridSpan w:val="5"/>
            <w:tcBorders>
              <w:top w:val="single" w:sz="4" w:space="0" w:color="000000"/>
              <w:left w:val="single" w:sz="4" w:space="0" w:color="000000"/>
              <w:bottom w:val="single" w:sz="4" w:space="0" w:color="000000"/>
              <w:right w:val="single" w:sz="4" w:space="0" w:color="000000"/>
            </w:tcBorders>
            <w:shd w:val="clear" w:color="auto" w:fill="B3B3B3"/>
            <w:hideMark/>
          </w:tcPr>
          <w:p w14:paraId="48285CE9" w14:textId="3D1C2AEB" w:rsidR="00AE225A" w:rsidRDefault="00AE225A" w:rsidP="00AE225A">
            <w:pPr>
              <w:ind w:left="180"/>
              <w:jc w:val="left"/>
              <w:rPr>
                <w:lang w:val="el-GR"/>
              </w:rPr>
            </w:pPr>
            <w:r>
              <w:rPr>
                <w:b/>
                <w:lang w:val="el-GR"/>
              </w:rPr>
              <w:t xml:space="preserve">Τμήμα 2 - Ομάδα </w:t>
            </w:r>
            <w:r w:rsidR="00F27545">
              <w:rPr>
                <w:b/>
                <w:lang w:val="el-GR"/>
              </w:rPr>
              <w:t>Β</w:t>
            </w:r>
            <w:r>
              <w:rPr>
                <w:b/>
                <w:lang w:val="el-GR"/>
              </w:rPr>
              <w:t>– Πλατφόρμα Αυτοματοποίησης Επιχειρησιακών διαδικασιών</w:t>
            </w:r>
          </w:p>
        </w:tc>
      </w:tr>
      <w:tr w:rsidR="00AE225A" w14:paraId="6DBDDE8E" w14:textId="77777777" w:rsidTr="00D4692C">
        <w:trPr>
          <w:jc w:val="center"/>
        </w:trPr>
        <w:tc>
          <w:tcPr>
            <w:tcW w:w="1198" w:type="dxa"/>
            <w:tcBorders>
              <w:top w:val="single" w:sz="4" w:space="0" w:color="000000"/>
              <w:left w:val="single" w:sz="4" w:space="0" w:color="000000"/>
              <w:bottom w:val="single" w:sz="4" w:space="0" w:color="000000"/>
              <w:right w:val="single" w:sz="4" w:space="0" w:color="000000"/>
            </w:tcBorders>
            <w:hideMark/>
          </w:tcPr>
          <w:p w14:paraId="2C5E5D80" w14:textId="7F0962FB" w:rsidR="00AE225A" w:rsidRDefault="00A60D6A" w:rsidP="00AE225A">
            <w:pPr>
              <w:ind w:left="180"/>
              <w:jc w:val="left"/>
              <w:rPr>
                <w:b/>
              </w:rPr>
            </w:pPr>
            <w:r>
              <w:rPr>
                <w:b/>
                <w:lang w:val="en-US"/>
              </w:rPr>
              <w:t>2</w:t>
            </w:r>
            <w:r w:rsidR="00AE225A">
              <w:rPr>
                <w:b/>
              </w:rPr>
              <w:t>.1</w:t>
            </w:r>
            <w:r>
              <w:rPr>
                <w:b/>
              </w:rPr>
              <w:t>6</w:t>
            </w:r>
          </w:p>
        </w:tc>
        <w:tc>
          <w:tcPr>
            <w:tcW w:w="3022" w:type="dxa"/>
            <w:tcBorders>
              <w:top w:val="single" w:sz="4" w:space="0" w:color="000000"/>
              <w:left w:val="single" w:sz="4" w:space="0" w:color="000000"/>
              <w:bottom w:val="single" w:sz="4" w:space="0" w:color="000000"/>
              <w:right w:val="single" w:sz="4" w:space="0" w:color="000000"/>
            </w:tcBorders>
            <w:vAlign w:val="center"/>
            <w:hideMark/>
          </w:tcPr>
          <w:p w14:paraId="3B35D2EA" w14:textId="77777777" w:rsidR="00AE225A" w:rsidRDefault="00AE225A" w:rsidP="00AE225A">
            <w:r>
              <w:t>Πλατφόρμα Αυτοματοποιησης επιχειρησιακών διαδικασιών</w:t>
            </w:r>
          </w:p>
        </w:tc>
        <w:tc>
          <w:tcPr>
            <w:tcW w:w="2143" w:type="dxa"/>
            <w:tcBorders>
              <w:top w:val="single" w:sz="4" w:space="0" w:color="000000"/>
              <w:left w:val="single" w:sz="4" w:space="0" w:color="000000"/>
              <w:bottom w:val="single" w:sz="4" w:space="0" w:color="000000"/>
              <w:right w:val="single" w:sz="4" w:space="0" w:color="000000"/>
            </w:tcBorders>
            <w:hideMark/>
          </w:tcPr>
          <w:p w14:paraId="1AE92590" w14:textId="77777777" w:rsidR="00AE225A" w:rsidRDefault="00AE225A" w:rsidP="00AE225A">
            <w:pPr>
              <w:jc w:val="center"/>
            </w:pPr>
            <w:r>
              <w:rPr>
                <w:lang w:val="el-GR"/>
              </w:rPr>
              <w:t>2</w:t>
            </w:r>
            <w:r>
              <w:t>2%</w:t>
            </w:r>
          </w:p>
        </w:tc>
        <w:tc>
          <w:tcPr>
            <w:tcW w:w="1558" w:type="dxa"/>
            <w:tcBorders>
              <w:top w:val="single" w:sz="4" w:space="0" w:color="000000"/>
              <w:left w:val="single" w:sz="4" w:space="0" w:color="000000"/>
              <w:bottom w:val="single" w:sz="4" w:space="0" w:color="000000"/>
              <w:right w:val="single" w:sz="4" w:space="0" w:color="000000"/>
            </w:tcBorders>
            <w:hideMark/>
          </w:tcPr>
          <w:p w14:paraId="5C0481C2" w14:textId="0EAB6DB3" w:rsidR="00AE225A" w:rsidRDefault="00AE225A" w:rsidP="00AE225A">
            <w:pPr>
              <w:jc w:val="center"/>
            </w:pPr>
            <w:r>
              <w:t xml:space="preserve"> </w:t>
            </w:r>
            <w:r w:rsidR="00FB6A22">
              <w:fldChar w:fldCharType="begin"/>
            </w:r>
            <w:r w:rsidR="00FB6A22">
              <w:instrText xml:space="preserve"> REF _Ref83803576 \r \h </w:instrText>
            </w:r>
            <w:r w:rsidR="00FB6A22">
              <w:fldChar w:fldCharType="separate"/>
            </w:r>
            <w:r w:rsidR="0043095C">
              <w:t>3.4</w:t>
            </w:r>
            <w:r w:rsidR="00FB6A22">
              <w:fldChar w:fldCharType="end"/>
            </w:r>
          </w:p>
        </w:tc>
        <w:tc>
          <w:tcPr>
            <w:tcW w:w="1559" w:type="dxa"/>
            <w:tcBorders>
              <w:top w:val="single" w:sz="4" w:space="0" w:color="000000"/>
              <w:left w:val="single" w:sz="4" w:space="0" w:color="000000"/>
              <w:bottom w:val="single" w:sz="4" w:space="0" w:color="000000"/>
              <w:right w:val="single" w:sz="4" w:space="0" w:color="000000"/>
            </w:tcBorders>
          </w:tcPr>
          <w:p w14:paraId="7D52D4E2" w14:textId="40CFC2BD" w:rsidR="00AE225A" w:rsidRDefault="00FB6A22" w:rsidP="00AE225A">
            <w:pPr>
              <w:jc w:val="center"/>
            </w:pPr>
            <w:r>
              <w:fldChar w:fldCharType="begin"/>
            </w:r>
            <w:r>
              <w:instrText xml:space="preserve"> REF _Ref92279222 \r \h </w:instrText>
            </w:r>
            <w:r>
              <w:fldChar w:fldCharType="separate"/>
            </w:r>
            <w:r w:rsidR="0043095C">
              <w:t>6.5</w:t>
            </w:r>
            <w:r>
              <w:fldChar w:fldCharType="end"/>
            </w:r>
          </w:p>
        </w:tc>
      </w:tr>
      <w:tr w:rsidR="00AE225A" w14:paraId="05501C06" w14:textId="77777777" w:rsidTr="004D35A8">
        <w:trPr>
          <w:jc w:val="center"/>
        </w:trPr>
        <w:tc>
          <w:tcPr>
            <w:tcW w:w="4220" w:type="dxa"/>
            <w:gridSpan w:val="2"/>
            <w:tcBorders>
              <w:top w:val="single" w:sz="4" w:space="0" w:color="000000"/>
              <w:left w:val="single" w:sz="4" w:space="0" w:color="000000"/>
              <w:bottom w:val="single" w:sz="4" w:space="0" w:color="000000"/>
              <w:right w:val="single" w:sz="4" w:space="0" w:color="000000"/>
            </w:tcBorders>
            <w:shd w:val="clear" w:color="auto" w:fill="C0C0C0"/>
            <w:hideMark/>
          </w:tcPr>
          <w:p w14:paraId="280FE28D" w14:textId="77777777" w:rsidR="00AE225A" w:rsidRDefault="00AE225A" w:rsidP="00AE225A">
            <w:pPr>
              <w:rPr>
                <w:b/>
              </w:rPr>
            </w:pPr>
            <w:r>
              <w:rPr>
                <w:b/>
              </w:rPr>
              <w:t xml:space="preserve">ΣΥΝΟΛΟ </w:t>
            </w:r>
          </w:p>
        </w:tc>
        <w:tc>
          <w:tcPr>
            <w:tcW w:w="2143" w:type="dxa"/>
            <w:tcBorders>
              <w:top w:val="single" w:sz="4" w:space="0" w:color="000000"/>
              <w:left w:val="single" w:sz="4" w:space="0" w:color="000000"/>
              <w:bottom w:val="single" w:sz="4" w:space="0" w:color="000000"/>
              <w:right w:val="single" w:sz="4" w:space="0" w:color="000000"/>
            </w:tcBorders>
            <w:shd w:val="clear" w:color="auto" w:fill="C0C0C0"/>
            <w:hideMark/>
          </w:tcPr>
          <w:p w14:paraId="04730388" w14:textId="77777777" w:rsidR="00AE225A" w:rsidRDefault="00AE225A" w:rsidP="00AE225A">
            <w:pPr>
              <w:jc w:val="center"/>
              <w:rPr>
                <w:b/>
              </w:rPr>
            </w:pPr>
            <w:r>
              <w:rPr>
                <w:b/>
              </w:rPr>
              <w:t>100%</w:t>
            </w:r>
          </w:p>
        </w:tc>
        <w:tc>
          <w:tcPr>
            <w:tcW w:w="3117" w:type="dxa"/>
            <w:gridSpan w:val="2"/>
            <w:tcBorders>
              <w:top w:val="single" w:sz="4" w:space="0" w:color="000000"/>
              <w:left w:val="single" w:sz="4" w:space="0" w:color="000000"/>
              <w:bottom w:val="single" w:sz="4" w:space="0" w:color="000000"/>
              <w:right w:val="single" w:sz="4" w:space="0" w:color="000000"/>
            </w:tcBorders>
            <w:shd w:val="clear" w:color="auto" w:fill="C0C0C0"/>
          </w:tcPr>
          <w:p w14:paraId="4B5B36BF" w14:textId="77777777" w:rsidR="00AE225A" w:rsidRDefault="00AE225A" w:rsidP="00AE225A">
            <w:pPr>
              <w:jc w:val="center"/>
              <w:rPr>
                <w:b/>
              </w:rPr>
            </w:pPr>
          </w:p>
        </w:tc>
      </w:tr>
    </w:tbl>
    <w:p w14:paraId="6D4FD576" w14:textId="77777777" w:rsidR="00E45D56" w:rsidRDefault="00E45D56" w:rsidP="00E45D56">
      <w:pPr>
        <w:rPr>
          <w:i/>
          <w:color w:val="5B9BD5"/>
        </w:rPr>
      </w:pPr>
    </w:p>
    <w:p w14:paraId="1C0DADDF" w14:textId="77777777" w:rsidR="00E45D56" w:rsidRPr="004041C2" w:rsidRDefault="00E45D56">
      <w:pPr>
        <w:rPr>
          <w:i/>
          <w:color w:val="5B9BD5"/>
        </w:rPr>
      </w:pPr>
    </w:p>
    <w:p w14:paraId="4F623352" w14:textId="77777777" w:rsidR="00E45D56" w:rsidRDefault="00E45D56">
      <w:pPr>
        <w:rPr>
          <w:i/>
          <w:color w:val="5B9BD5"/>
        </w:rPr>
      </w:pPr>
    </w:p>
    <w:p w14:paraId="2F27DCF1" w14:textId="77777777" w:rsidR="00922FEF" w:rsidRDefault="00675768">
      <w:pPr>
        <w:spacing w:before="120"/>
        <w:rPr>
          <w:b/>
          <w:i/>
        </w:rPr>
      </w:pPr>
      <w:r>
        <w:rPr>
          <w:b/>
          <w:i/>
        </w:rPr>
        <w:t xml:space="preserve">Επεξήγηση Κριτηρίων: </w:t>
      </w:r>
    </w:p>
    <w:p w14:paraId="2753E5CA" w14:textId="77777777" w:rsidR="00922FEF" w:rsidRPr="007A6B2A" w:rsidRDefault="00675768">
      <w:pPr>
        <w:spacing w:before="120" w:line="360" w:lineRule="auto"/>
        <w:rPr>
          <w:lang w:val="el-GR"/>
        </w:rPr>
      </w:pPr>
      <w:r w:rsidRPr="007A6B2A">
        <w:rPr>
          <w:lang w:val="el-GR"/>
        </w:rPr>
        <w:t>Ανά κατηγορία και κριτήριο αξιολογούνται:</w:t>
      </w:r>
    </w:p>
    <w:p w14:paraId="36459821" w14:textId="26E9F957" w:rsidR="00E45D56" w:rsidRDefault="00E45D56">
      <w:pPr>
        <w:rPr>
          <w:lang w:val="el-GR"/>
        </w:rPr>
      </w:pPr>
    </w:p>
    <w:tbl>
      <w:tblPr>
        <w:tblStyle w:val="55"/>
        <w:tblW w:w="985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855"/>
      </w:tblGrid>
      <w:tr w:rsidR="00E45D56" w:rsidRPr="00793550" w14:paraId="7184C4DB" w14:textId="77777777" w:rsidTr="00E45D56">
        <w:tc>
          <w:tcPr>
            <w:tcW w:w="9855" w:type="dxa"/>
            <w:tcBorders>
              <w:top w:val="single" w:sz="4" w:space="0" w:color="000000"/>
              <w:left w:val="single" w:sz="4" w:space="0" w:color="000000"/>
              <w:bottom w:val="single" w:sz="4" w:space="0" w:color="000000"/>
              <w:right w:val="single" w:sz="4" w:space="0" w:color="000000"/>
            </w:tcBorders>
            <w:shd w:val="clear" w:color="auto" w:fill="E6E6E6"/>
            <w:hideMark/>
          </w:tcPr>
          <w:p w14:paraId="3F711D7B" w14:textId="3758D102" w:rsidR="00E45D56" w:rsidRDefault="00E45D56">
            <w:pPr>
              <w:spacing w:before="120"/>
              <w:rPr>
                <w:b/>
                <w:lang w:val="el-GR"/>
              </w:rPr>
            </w:pPr>
            <w:r>
              <w:rPr>
                <w:b/>
                <w:lang w:val="el-GR"/>
              </w:rPr>
              <w:lastRenderedPageBreak/>
              <w:t>Τμήμα 1 - Προμήθεια Υποδομής για παροχή υπηρεσιών ιδιωτικού νέφους</w:t>
            </w:r>
          </w:p>
        </w:tc>
      </w:tr>
      <w:tr w:rsidR="00E45D56" w:rsidRPr="00793550" w14:paraId="260E7B13" w14:textId="77777777" w:rsidTr="00E45D56">
        <w:tc>
          <w:tcPr>
            <w:tcW w:w="9855" w:type="dxa"/>
            <w:tcBorders>
              <w:top w:val="single" w:sz="4" w:space="0" w:color="000000"/>
              <w:left w:val="single" w:sz="4" w:space="0" w:color="000000"/>
              <w:bottom w:val="single" w:sz="4" w:space="0" w:color="000000"/>
              <w:right w:val="single" w:sz="4" w:space="0" w:color="000000"/>
            </w:tcBorders>
            <w:hideMark/>
          </w:tcPr>
          <w:p w14:paraId="0D810936" w14:textId="77777777" w:rsidR="00E45D56" w:rsidRDefault="00E45D56">
            <w:pPr>
              <w:spacing w:before="120"/>
              <w:rPr>
                <w:lang w:val="el-GR"/>
              </w:rPr>
            </w:pPr>
            <w:r>
              <w:rPr>
                <w:lang w:val="el-GR"/>
              </w:rPr>
              <w:t>Για κάθε ένα από τα επιμέρους κριτήρια :</w:t>
            </w:r>
          </w:p>
          <w:p w14:paraId="2A4B15A4" w14:textId="77777777" w:rsidR="00E45D56" w:rsidRDefault="00E45D56" w:rsidP="001B1A2C">
            <w:pPr>
              <w:numPr>
                <w:ilvl w:val="0"/>
                <w:numId w:val="208"/>
              </w:numPr>
              <w:spacing w:before="120"/>
              <w:ind w:left="714" w:hanging="357"/>
              <w:rPr>
                <w:lang w:val="el-GR"/>
              </w:rPr>
            </w:pPr>
            <w:r>
              <w:rPr>
                <w:lang w:val="el-GR"/>
              </w:rPr>
              <w:t xml:space="preserve">Η κάλυψη των λειτουργικών και τεχνικών απαιτήσεων </w:t>
            </w:r>
          </w:p>
          <w:p w14:paraId="1D89F0D3" w14:textId="77777777" w:rsidR="00E45D56" w:rsidRDefault="00E45D56" w:rsidP="001B1A2C">
            <w:pPr>
              <w:numPr>
                <w:ilvl w:val="0"/>
                <w:numId w:val="208"/>
              </w:numPr>
              <w:spacing w:before="120"/>
              <w:ind w:left="714" w:hanging="357"/>
              <w:rPr>
                <w:lang w:val="el-GR"/>
              </w:rPr>
            </w:pPr>
            <w:r>
              <w:rPr>
                <w:lang w:val="el-GR"/>
              </w:rPr>
              <w:t>Η αναλυτική και τεκμηριωμένη περιγραφή της υλοποίησης των απαιτούμενων προδιαγραφών, λύσεων και συστημάτων</w:t>
            </w:r>
          </w:p>
          <w:p w14:paraId="4FE883A0" w14:textId="77777777" w:rsidR="00E45D56" w:rsidRDefault="00E45D56" w:rsidP="001B1A2C">
            <w:pPr>
              <w:numPr>
                <w:ilvl w:val="0"/>
                <w:numId w:val="208"/>
              </w:numPr>
              <w:spacing w:before="120"/>
              <w:ind w:left="714" w:hanging="357"/>
              <w:rPr>
                <w:lang w:val="el-GR"/>
              </w:rPr>
            </w:pPr>
            <w:r>
              <w:rPr>
                <w:lang w:val="el-GR"/>
              </w:rPr>
              <w:t>Επιπλέον δυνατότητες που προσφέρονται πέραν των ζητούμενων στην παρούσα, οι οποίες κρίνεται ότι συμβάλλουν στην εξυπηρέτηση των στόχων του Έργου</w:t>
            </w:r>
          </w:p>
        </w:tc>
      </w:tr>
    </w:tbl>
    <w:p w14:paraId="14945B9A" w14:textId="77777777" w:rsidR="00E45D56" w:rsidRDefault="00E45D56" w:rsidP="00E45D56">
      <w:pPr>
        <w:spacing w:before="120" w:line="360" w:lineRule="auto"/>
        <w:rPr>
          <w:lang w:val="el-GR"/>
        </w:rPr>
      </w:pPr>
    </w:p>
    <w:p w14:paraId="4AD79C9A" w14:textId="77777777" w:rsidR="00E45D56" w:rsidRDefault="00E45D56" w:rsidP="00E45D56">
      <w:pPr>
        <w:spacing w:before="120" w:line="360" w:lineRule="auto"/>
        <w:rPr>
          <w:lang w:val="el-GR"/>
        </w:rPr>
      </w:pPr>
    </w:p>
    <w:tbl>
      <w:tblPr>
        <w:tblStyle w:val="55"/>
        <w:tblW w:w="985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855"/>
      </w:tblGrid>
      <w:tr w:rsidR="00E45D56" w:rsidRPr="00793550" w14:paraId="42625B7E" w14:textId="77777777" w:rsidTr="00E45D56">
        <w:tc>
          <w:tcPr>
            <w:tcW w:w="9855" w:type="dxa"/>
            <w:tcBorders>
              <w:top w:val="single" w:sz="4" w:space="0" w:color="000000"/>
              <w:left w:val="single" w:sz="4" w:space="0" w:color="000000"/>
              <w:bottom w:val="single" w:sz="4" w:space="0" w:color="000000"/>
              <w:right w:val="single" w:sz="4" w:space="0" w:color="000000"/>
            </w:tcBorders>
            <w:shd w:val="clear" w:color="auto" w:fill="D9D9D9"/>
            <w:hideMark/>
          </w:tcPr>
          <w:p w14:paraId="6A044F48" w14:textId="519CD2CD" w:rsidR="00E45D56" w:rsidRDefault="00E45D56">
            <w:pPr>
              <w:spacing w:before="120"/>
              <w:rPr>
                <w:b/>
                <w:lang w:val="el-GR"/>
              </w:rPr>
            </w:pPr>
            <w:r>
              <w:rPr>
                <w:b/>
                <w:lang w:val="el-GR"/>
              </w:rPr>
              <w:t xml:space="preserve">Τμήμα 2 - Ομάδα </w:t>
            </w:r>
            <w:r w:rsidR="00F27545">
              <w:rPr>
                <w:b/>
                <w:lang w:val="el-GR"/>
              </w:rPr>
              <w:t>Α</w:t>
            </w:r>
            <w:r>
              <w:rPr>
                <w:b/>
                <w:lang w:val="el-GR"/>
              </w:rPr>
              <w:t xml:space="preserve">– Παροχή υπηρεσιών </w:t>
            </w:r>
            <w:r>
              <w:rPr>
                <w:b/>
              </w:rPr>
              <w:t>Public</w:t>
            </w:r>
            <w:r>
              <w:rPr>
                <w:b/>
                <w:lang w:val="el-GR"/>
              </w:rPr>
              <w:t xml:space="preserve"> </w:t>
            </w:r>
            <w:r>
              <w:rPr>
                <w:b/>
              </w:rPr>
              <w:t>Cloud</w:t>
            </w:r>
          </w:p>
        </w:tc>
      </w:tr>
      <w:tr w:rsidR="00E45D56" w:rsidRPr="00793550" w14:paraId="62937177" w14:textId="77777777" w:rsidTr="00E45D56">
        <w:tc>
          <w:tcPr>
            <w:tcW w:w="9855" w:type="dxa"/>
            <w:tcBorders>
              <w:top w:val="single" w:sz="4" w:space="0" w:color="000000"/>
              <w:left w:val="single" w:sz="4" w:space="0" w:color="000000"/>
              <w:bottom w:val="single" w:sz="4" w:space="0" w:color="000000"/>
              <w:right w:val="single" w:sz="4" w:space="0" w:color="000000"/>
            </w:tcBorders>
            <w:hideMark/>
          </w:tcPr>
          <w:p w14:paraId="525CBE8C" w14:textId="77777777" w:rsidR="00E45D56" w:rsidRDefault="00E45D56">
            <w:pPr>
              <w:spacing w:before="120"/>
              <w:rPr>
                <w:lang w:val="el-GR"/>
              </w:rPr>
            </w:pPr>
            <w:r>
              <w:rPr>
                <w:lang w:val="el-GR"/>
              </w:rPr>
              <w:t>Για κάθε ένα από τα επιμέρους κριτήρια :</w:t>
            </w:r>
          </w:p>
          <w:p w14:paraId="4B06EF87" w14:textId="77777777" w:rsidR="00E45D56" w:rsidRDefault="00E45D56" w:rsidP="001B1A2C">
            <w:pPr>
              <w:numPr>
                <w:ilvl w:val="0"/>
                <w:numId w:val="208"/>
              </w:numPr>
              <w:spacing w:before="120"/>
              <w:ind w:left="714" w:hanging="357"/>
              <w:rPr>
                <w:lang w:val="el-GR"/>
              </w:rPr>
            </w:pPr>
            <w:r>
              <w:rPr>
                <w:lang w:val="el-GR"/>
              </w:rPr>
              <w:t xml:space="preserve">Η κάλυψη των λειτουργικών και τεχνικών απαιτήσεων </w:t>
            </w:r>
          </w:p>
          <w:p w14:paraId="641FF2BF" w14:textId="77777777" w:rsidR="00E45D56" w:rsidRDefault="00E45D56" w:rsidP="001B1A2C">
            <w:pPr>
              <w:numPr>
                <w:ilvl w:val="0"/>
                <w:numId w:val="208"/>
              </w:numPr>
              <w:spacing w:before="120"/>
              <w:ind w:left="714" w:hanging="357"/>
              <w:rPr>
                <w:lang w:val="el-GR"/>
              </w:rPr>
            </w:pPr>
            <w:r>
              <w:rPr>
                <w:lang w:val="el-GR"/>
              </w:rPr>
              <w:t>Η αναλυτική και τεκμηριωμένη περιγραφή των παρεχόμενων υπηρεσιών, λύσεων και συστημάτων</w:t>
            </w:r>
          </w:p>
          <w:p w14:paraId="38B06806" w14:textId="77777777" w:rsidR="00E45D56" w:rsidRDefault="00E45D56" w:rsidP="001B1A2C">
            <w:pPr>
              <w:numPr>
                <w:ilvl w:val="0"/>
                <w:numId w:val="208"/>
              </w:numPr>
              <w:spacing w:before="120"/>
              <w:rPr>
                <w:lang w:val="el-GR"/>
              </w:rPr>
            </w:pPr>
            <w:r>
              <w:rPr>
                <w:lang w:val="el-GR"/>
              </w:rPr>
              <w:t>Επιπλέον δυνατότητες που προσφέρονται πέραν των ζητούμενων στην παρούσα, οι οποίες κρίνεται ότι συμβάλλουν στην εξυπηρέτηση των στόχων του Έργου</w:t>
            </w:r>
          </w:p>
        </w:tc>
      </w:tr>
      <w:tr w:rsidR="00E45D56" w:rsidRPr="00793550" w14:paraId="130688B7" w14:textId="77777777" w:rsidTr="00E45D56">
        <w:tc>
          <w:tcPr>
            <w:tcW w:w="9855" w:type="dxa"/>
            <w:tcBorders>
              <w:top w:val="single" w:sz="4" w:space="0" w:color="000000"/>
              <w:left w:val="single" w:sz="4" w:space="0" w:color="000000"/>
              <w:bottom w:val="single" w:sz="4" w:space="0" w:color="000000"/>
              <w:right w:val="single" w:sz="4" w:space="0" w:color="000000"/>
            </w:tcBorders>
            <w:hideMark/>
          </w:tcPr>
          <w:p w14:paraId="4D74C06A" w14:textId="6A1B5097" w:rsidR="00E45D56" w:rsidRDefault="00E45D56">
            <w:pPr>
              <w:spacing w:before="120"/>
              <w:rPr>
                <w:lang w:val="el-GR"/>
              </w:rPr>
            </w:pPr>
            <w:r>
              <w:rPr>
                <w:b/>
                <w:lang w:val="el-GR"/>
              </w:rPr>
              <w:t xml:space="preserve">Τμήμα 2 - Ομάδα </w:t>
            </w:r>
            <w:r w:rsidR="00F27545">
              <w:rPr>
                <w:b/>
                <w:lang w:val="el-GR"/>
              </w:rPr>
              <w:t>Β</w:t>
            </w:r>
            <w:r w:rsidR="001F0459">
              <w:rPr>
                <w:b/>
                <w:lang w:val="el-GR"/>
              </w:rPr>
              <w:t xml:space="preserve"> </w:t>
            </w:r>
            <w:r>
              <w:rPr>
                <w:b/>
                <w:lang w:val="el-GR"/>
              </w:rPr>
              <w:t>– Πλατφόρμα Αυτοματοποίησης Επιχειρησιακών διαδικασιών</w:t>
            </w:r>
          </w:p>
        </w:tc>
      </w:tr>
      <w:tr w:rsidR="00E45D56" w:rsidRPr="00793550" w14:paraId="0FFDE2F3" w14:textId="77777777" w:rsidTr="00E45D56">
        <w:tc>
          <w:tcPr>
            <w:tcW w:w="9855" w:type="dxa"/>
            <w:tcBorders>
              <w:top w:val="single" w:sz="4" w:space="0" w:color="000000"/>
              <w:left w:val="single" w:sz="4" w:space="0" w:color="000000"/>
              <w:bottom w:val="single" w:sz="4" w:space="0" w:color="000000"/>
              <w:right w:val="single" w:sz="4" w:space="0" w:color="000000"/>
            </w:tcBorders>
            <w:hideMark/>
          </w:tcPr>
          <w:p w14:paraId="7CB77EA9" w14:textId="77777777" w:rsidR="00E45D56" w:rsidRDefault="00E45D56" w:rsidP="001B1A2C">
            <w:pPr>
              <w:numPr>
                <w:ilvl w:val="0"/>
                <w:numId w:val="208"/>
              </w:numPr>
              <w:spacing w:before="120"/>
              <w:ind w:left="714" w:hanging="357"/>
              <w:rPr>
                <w:lang w:val="el-GR"/>
              </w:rPr>
            </w:pPr>
            <w:r>
              <w:rPr>
                <w:lang w:val="el-GR"/>
              </w:rPr>
              <w:t>Η κάλυψη των λειτουργικών και τεχνικών απαιτήσεων της πλατφόρμας</w:t>
            </w:r>
          </w:p>
          <w:p w14:paraId="268323B7" w14:textId="77777777" w:rsidR="00E45D56" w:rsidRDefault="00E45D56" w:rsidP="001B1A2C">
            <w:pPr>
              <w:numPr>
                <w:ilvl w:val="0"/>
                <w:numId w:val="208"/>
              </w:numPr>
              <w:spacing w:before="120"/>
              <w:ind w:left="714" w:hanging="357"/>
              <w:rPr>
                <w:lang w:val="el-GR"/>
              </w:rPr>
            </w:pPr>
            <w:r>
              <w:rPr>
                <w:lang w:val="el-GR"/>
              </w:rPr>
              <w:t>Επιπλέον δυνατότητες που προσφέρονται πέραν των ζητούμενων στην παρούσα, οι οποίες κρίνεται ότι συμβάλλουν στην εξυπηρέτηση των στόχων του Έργου</w:t>
            </w:r>
          </w:p>
        </w:tc>
      </w:tr>
    </w:tbl>
    <w:p w14:paraId="19F831FC" w14:textId="77777777" w:rsidR="00E45D56" w:rsidRDefault="00E45D56" w:rsidP="00E45D56">
      <w:pPr>
        <w:rPr>
          <w:lang w:val="el-GR"/>
        </w:rPr>
      </w:pPr>
    </w:p>
    <w:p w14:paraId="790F3FCA" w14:textId="77777777" w:rsidR="00E45D56" w:rsidRPr="007A6B2A" w:rsidRDefault="00E45D56">
      <w:pPr>
        <w:rPr>
          <w:lang w:val="el-GR"/>
        </w:rPr>
      </w:pPr>
    </w:p>
    <w:p w14:paraId="723904D4" w14:textId="77777777" w:rsidR="00922FEF" w:rsidRPr="00661946" w:rsidRDefault="00675768" w:rsidP="00661946">
      <w:pPr>
        <w:pStyle w:val="2"/>
        <w:numPr>
          <w:ilvl w:val="2"/>
          <w:numId w:val="87"/>
        </w:numPr>
        <w:rPr>
          <w:rFonts w:cs="Tahoma"/>
          <w:color w:val="000000"/>
          <w:lang w:val="el-GR"/>
        </w:rPr>
      </w:pPr>
      <w:bookmarkStart w:id="103" w:name="_Ref81319678"/>
      <w:bookmarkStart w:id="104" w:name="_Ref81319682"/>
      <w:bookmarkStart w:id="105" w:name="_Toc98332192"/>
      <w:r w:rsidRPr="00661946">
        <w:rPr>
          <w:rFonts w:cs="Tahoma"/>
          <w:color w:val="000000"/>
          <w:lang w:val="el-GR"/>
        </w:rPr>
        <w:t>Βαθμολόγηση και κατάταξη προσφορών</w:t>
      </w:r>
      <w:bookmarkEnd w:id="103"/>
      <w:bookmarkEnd w:id="104"/>
      <w:bookmarkEnd w:id="105"/>
      <w:r w:rsidRPr="00661946">
        <w:rPr>
          <w:rFonts w:cs="Tahoma"/>
          <w:color w:val="000000"/>
          <w:lang w:val="el-GR"/>
        </w:rPr>
        <w:t xml:space="preserve"> </w:t>
      </w:r>
    </w:p>
    <w:p w14:paraId="107B3DB8" w14:textId="77777777" w:rsidR="00922FEF" w:rsidRPr="00661946" w:rsidRDefault="00675768" w:rsidP="00661946">
      <w:pPr>
        <w:pStyle w:val="2"/>
        <w:numPr>
          <w:ilvl w:val="3"/>
          <w:numId w:val="87"/>
        </w:numPr>
        <w:rPr>
          <w:rFonts w:cs="Tahoma"/>
          <w:color w:val="000000"/>
          <w:lang w:val="el-GR"/>
        </w:rPr>
      </w:pPr>
      <w:bookmarkStart w:id="106" w:name="_Toc98332193"/>
      <w:r w:rsidRPr="00661946">
        <w:rPr>
          <w:rFonts w:cs="Tahoma"/>
          <w:color w:val="000000"/>
          <w:lang w:val="el-GR"/>
        </w:rPr>
        <w:t>Βαθμολόγηση Τεχνικών Προσφορών</w:t>
      </w:r>
      <w:bookmarkEnd w:id="106"/>
      <w:r w:rsidRPr="00661946">
        <w:rPr>
          <w:rFonts w:cs="Tahoma"/>
          <w:color w:val="000000"/>
          <w:lang w:val="el-GR"/>
        </w:rPr>
        <w:t xml:space="preserve"> </w:t>
      </w:r>
    </w:p>
    <w:p w14:paraId="62FB6354" w14:textId="17979DF4" w:rsidR="00922FEF" w:rsidRPr="007A6B2A" w:rsidRDefault="00675768">
      <w:pPr>
        <w:rPr>
          <w:lang w:val="el-GR"/>
        </w:rPr>
      </w:pPr>
      <w:r w:rsidRPr="007A6B2A">
        <w:rPr>
          <w:lang w:val="el-GR"/>
        </w:rPr>
        <w:t xml:space="preserve">Η Βαθμολόγηση των τεχνικών προσφορών </w:t>
      </w:r>
      <w:r w:rsidR="002840BD">
        <w:rPr>
          <w:lang w:val="el-GR"/>
        </w:rPr>
        <w:t xml:space="preserve">για κάθε Τμήμα </w:t>
      </w:r>
      <w:r w:rsidRPr="007A6B2A">
        <w:rPr>
          <w:lang w:val="el-GR"/>
        </w:rPr>
        <w:t xml:space="preserve">θα γίνει σύμφωνα με τα “Κριτήρια Αξιολόγησης”, όπως αυτά προσδιορίζονται στον πίνακα της παρ. </w:t>
      </w:r>
      <w:r w:rsidR="00DF3715">
        <w:rPr>
          <w:lang w:val="el-GR"/>
        </w:rPr>
        <w:fldChar w:fldCharType="begin"/>
      </w:r>
      <w:r w:rsidR="00DF3715">
        <w:rPr>
          <w:lang w:val="el-GR"/>
        </w:rPr>
        <w:instrText xml:space="preserve"> REF _Ref74812752 \r \h </w:instrText>
      </w:r>
      <w:r w:rsidR="00DF3715">
        <w:rPr>
          <w:lang w:val="el-GR"/>
        </w:rPr>
      </w:r>
      <w:r w:rsidR="00DF3715">
        <w:rPr>
          <w:lang w:val="el-GR"/>
        </w:rPr>
        <w:fldChar w:fldCharType="separate"/>
      </w:r>
      <w:r w:rsidR="0043095C">
        <w:rPr>
          <w:lang w:val="el-GR"/>
        </w:rPr>
        <w:t>2.3.1</w:t>
      </w:r>
      <w:r w:rsidR="00DF3715">
        <w:rPr>
          <w:lang w:val="el-GR"/>
        </w:rPr>
        <w:fldChar w:fldCharType="end"/>
      </w:r>
      <w:r w:rsidRPr="007A6B2A">
        <w:rPr>
          <w:lang w:val="el-GR"/>
        </w:rPr>
        <w:t>.</w:t>
      </w:r>
    </w:p>
    <w:p w14:paraId="611E8327" w14:textId="7A841A6C" w:rsidR="00922FEF" w:rsidRPr="007A6B2A" w:rsidRDefault="00675768">
      <w:pPr>
        <w:rPr>
          <w:lang w:val="el-GR"/>
        </w:rPr>
      </w:pPr>
      <w:r w:rsidRPr="007A6B2A">
        <w:rPr>
          <w:lang w:val="el-GR"/>
        </w:rPr>
        <w:t xml:space="preserve">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150 βαθμούς όταν υπερκαλύπτονται οι </w:t>
      </w:r>
      <w:r w:rsidR="004F120A">
        <w:rPr>
          <w:lang w:val="el-GR"/>
        </w:rPr>
        <w:t xml:space="preserve">υποχρεωτικές </w:t>
      </w:r>
      <w:r w:rsidRPr="007A6B2A">
        <w:rPr>
          <w:lang w:val="el-GR"/>
        </w:rPr>
        <w:t xml:space="preserve">απαιτήσεις </w:t>
      </w:r>
      <w:r w:rsidR="00D31E01">
        <w:rPr>
          <w:lang w:val="el-GR"/>
        </w:rPr>
        <w:t>ή/και</w:t>
      </w:r>
      <w:r w:rsidR="004F120A">
        <w:rPr>
          <w:lang w:val="el-GR"/>
        </w:rPr>
        <w:t xml:space="preserve"> καλύπ</w:t>
      </w:r>
      <w:r w:rsidR="006C2391">
        <w:rPr>
          <w:lang w:val="el-GR"/>
        </w:rPr>
        <w:t>τ</w:t>
      </w:r>
      <w:r w:rsidR="004F120A">
        <w:rPr>
          <w:lang w:val="el-GR"/>
        </w:rPr>
        <w:t xml:space="preserve">ονται οι προαιρετικές απαιτήσεις </w:t>
      </w:r>
      <w:r w:rsidRPr="007A6B2A">
        <w:rPr>
          <w:lang w:val="el-GR"/>
        </w:rPr>
        <w:t>του συγκεκριμένου κριτηρίου</w:t>
      </w:r>
      <w:r w:rsidRPr="007A6B2A">
        <w:rPr>
          <w:b/>
          <w:szCs w:val="22"/>
          <w:lang w:val="el-GR"/>
        </w:rPr>
        <w:t>.</w:t>
      </w:r>
      <w:r w:rsidRPr="007A6B2A">
        <w:rPr>
          <w:b/>
          <w:lang w:val="el-GR"/>
        </w:rPr>
        <w:t xml:space="preserve"> </w:t>
      </w:r>
    </w:p>
    <w:p w14:paraId="6A9A4FC0" w14:textId="77777777" w:rsidR="00922FEF" w:rsidRPr="007A6B2A" w:rsidRDefault="00675768">
      <w:pPr>
        <w:rPr>
          <w:lang w:val="el-GR"/>
        </w:rPr>
      </w:pPr>
      <w:r w:rsidRPr="007A6B2A">
        <w:rPr>
          <w:lang w:val="el-GR"/>
        </w:rPr>
        <w:t xml:space="preserve">Κάθε κριτήριο αξιολόγησης βαθμολογείται αυτόνομα με βάση τα στοιχεία της προσφοράς. </w:t>
      </w:r>
    </w:p>
    <w:p w14:paraId="3CF257C2" w14:textId="77777777" w:rsidR="00922FEF" w:rsidRPr="007A6B2A" w:rsidRDefault="00675768">
      <w:pPr>
        <w:rPr>
          <w:i/>
          <w:color w:val="5B9BD5"/>
          <w:lang w:val="el-GR"/>
        </w:rPr>
      </w:pPr>
      <w:r w:rsidRPr="007A6B2A">
        <w:rPr>
          <w:lang w:val="el-GR"/>
        </w:rPr>
        <w:t>Βαθμολογία μικρότερη από 100 βαθμούς (ήτοι προσφορά που δεν καλύπτει/παρουσιάζει αποκλίσεις από τις τεχνικές προδιαγραφές της παρούσας) επιφέρει την απόρριψη της προσφοράς.</w:t>
      </w:r>
    </w:p>
    <w:p w14:paraId="381D939B" w14:textId="77777777" w:rsidR="00922FEF" w:rsidRPr="007A6B2A" w:rsidRDefault="00675768">
      <w:pPr>
        <w:rPr>
          <w:lang w:val="el-GR"/>
        </w:rPr>
      </w:pPr>
      <w:r w:rsidRPr="007A6B2A">
        <w:rPr>
          <w:lang w:val="el-GR"/>
        </w:rPr>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(Β</w:t>
      </w:r>
      <w:r>
        <w:rPr>
          <w:vertAlign w:val="subscript"/>
        </w:rPr>
        <w:t>i</w:t>
      </w:r>
      <w:r w:rsidRPr="007A6B2A">
        <w:rPr>
          <w:lang w:val="el-GR"/>
        </w:rPr>
        <w:t>) θα προκύπτει από το άθροισμα των σταθμισμένων βαθμολογιών όλων των κριτηρίων.</w:t>
      </w:r>
    </w:p>
    <w:p w14:paraId="61B46AE3" w14:textId="77777777" w:rsidR="00922FEF" w:rsidRPr="007A6B2A" w:rsidRDefault="00675768">
      <w:pPr>
        <w:rPr>
          <w:lang w:val="el-GR"/>
        </w:rPr>
      </w:pPr>
      <w:bookmarkStart w:id="107" w:name="_206ipza" w:colFirst="0" w:colLast="0"/>
      <w:bookmarkEnd w:id="107"/>
      <w:r w:rsidRPr="007A6B2A">
        <w:rPr>
          <w:lang w:val="el-GR"/>
        </w:rPr>
        <w:lastRenderedPageBreak/>
        <w:t xml:space="preserve">Η συνολική βαθμολογία της τεχνικής προσφοράς υπολογίζεται με βάση τον παρακάτω τύπο : </w:t>
      </w:r>
    </w:p>
    <w:p w14:paraId="61756E8A" w14:textId="77777777" w:rsidR="00922FEF" w:rsidRDefault="00675768">
      <w:r>
        <w:t>Β = σ1χΚ1 + σ2χΚ2 +……+σνχΚν</w:t>
      </w:r>
    </w:p>
    <w:p w14:paraId="711E896F" w14:textId="77777777" w:rsidR="00922FEF" w:rsidRDefault="00922FEF">
      <w:pPr>
        <w:rPr>
          <w:i/>
          <w:color w:val="5B9BD5"/>
        </w:rPr>
      </w:pPr>
    </w:p>
    <w:p w14:paraId="3B8B5758" w14:textId="65571A02" w:rsidR="00922FEF" w:rsidRPr="00661946" w:rsidRDefault="00675768" w:rsidP="00661946">
      <w:pPr>
        <w:pStyle w:val="2"/>
        <w:numPr>
          <w:ilvl w:val="3"/>
          <w:numId w:val="87"/>
        </w:numPr>
        <w:rPr>
          <w:rFonts w:cs="Tahoma"/>
          <w:color w:val="000000"/>
          <w:lang w:val="el-GR"/>
        </w:rPr>
      </w:pPr>
      <w:bookmarkStart w:id="108" w:name="_Toc98332194"/>
      <w:r w:rsidRPr="00661946">
        <w:rPr>
          <w:rFonts w:cs="Tahoma"/>
          <w:color w:val="000000"/>
          <w:lang w:val="el-GR"/>
        </w:rPr>
        <w:t>Κατάταξη προσφορών</w:t>
      </w:r>
      <w:bookmarkEnd w:id="108"/>
      <w:r w:rsidRPr="00661946">
        <w:rPr>
          <w:rFonts w:cs="Tahoma"/>
          <w:color w:val="000000"/>
          <w:lang w:val="el-GR"/>
        </w:rPr>
        <w:t xml:space="preserve"> </w:t>
      </w:r>
    </w:p>
    <w:p w14:paraId="6BA293B9" w14:textId="77777777" w:rsidR="00922FEF" w:rsidRPr="007A6B2A" w:rsidRDefault="00675768">
      <w:pPr>
        <w:rPr>
          <w:lang w:val="el-GR"/>
        </w:rPr>
      </w:pPr>
      <w:r w:rsidRPr="007A6B2A">
        <w:rPr>
          <w:lang w:val="el-GR"/>
        </w:rPr>
        <w:t>Πλέον συμφέρουσα από οικονομική άποψη προσφορά είναι εκείνη που παρουσιάζει το μεγαλύτερο Λ</w:t>
      </w:r>
      <w:r>
        <w:t>i</w:t>
      </w:r>
      <w:r w:rsidRPr="007A6B2A">
        <w:rPr>
          <w:lang w:val="el-GR"/>
        </w:rPr>
        <w:t xml:space="preserve"> ο οποίος υπολογίζεται με βάση τον παρακάτω τύπο:</w:t>
      </w:r>
    </w:p>
    <w:p w14:paraId="570A085B" w14:textId="77777777" w:rsidR="00922FEF" w:rsidRDefault="00675768">
      <w:pPr>
        <w:jc w:val="center"/>
      </w:pPr>
      <w:r>
        <w:t>Λ</w:t>
      </w:r>
      <w:r>
        <w:rPr>
          <w:vertAlign w:val="subscript"/>
        </w:rPr>
        <w:t>i</w:t>
      </w:r>
      <w:r>
        <w:t xml:space="preserve"> = 80 * </w:t>
      </w:r>
      <w:proofErr w:type="gramStart"/>
      <w:r>
        <w:t>( Β</w:t>
      </w:r>
      <w:proofErr w:type="gramEnd"/>
      <w:r>
        <w:rPr>
          <w:vertAlign w:val="subscript"/>
        </w:rPr>
        <w:t xml:space="preserve">i </w:t>
      </w:r>
      <w:r>
        <w:t>/ Β</w:t>
      </w:r>
      <w:r>
        <w:rPr>
          <w:vertAlign w:val="subscript"/>
        </w:rPr>
        <w:t xml:space="preserve">max </w:t>
      </w:r>
      <w:r>
        <w:t>) + 20 * (K</w:t>
      </w:r>
      <w:r>
        <w:rPr>
          <w:vertAlign w:val="subscript"/>
        </w:rPr>
        <w:t>min</w:t>
      </w:r>
      <w:r>
        <w:t>/K</w:t>
      </w:r>
      <w:r>
        <w:rPr>
          <w:vertAlign w:val="subscript"/>
        </w:rPr>
        <w:t>i</w:t>
      </w:r>
      <w:r>
        <w:t>)</w:t>
      </w:r>
    </w:p>
    <w:p w14:paraId="36EF777B" w14:textId="77777777" w:rsidR="00922FEF" w:rsidRPr="007A6B2A" w:rsidRDefault="00675768">
      <w:pPr>
        <w:ind w:left="284"/>
        <w:rPr>
          <w:lang w:val="el-GR"/>
        </w:rPr>
      </w:pPr>
      <w:r w:rsidRPr="007A6B2A">
        <w:rPr>
          <w:lang w:val="el-GR"/>
        </w:rPr>
        <w:t>όπου:</w:t>
      </w:r>
    </w:p>
    <w:p w14:paraId="1BC77D28" w14:textId="77777777" w:rsidR="00922FEF" w:rsidRPr="007A6B2A" w:rsidRDefault="00675768">
      <w:pPr>
        <w:tabs>
          <w:tab w:val="left" w:pos="1080"/>
        </w:tabs>
        <w:ind w:left="284"/>
        <w:rPr>
          <w:lang w:val="el-GR"/>
        </w:rPr>
      </w:pPr>
      <w:r w:rsidRPr="007A6B2A">
        <w:rPr>
          <w:lang w:val="el-GR"/>
        </w:rPr>
        <w:t>Β</w:t>
      </w:r>
      <w:r>
        <w:rPr>
          <w:vertAlign w:val="subscript"/>
        </w:rPr>
        <w:t>max</w:t>
      </w:r>
      <w:r w:rsidRPr="007A6B2A">
        <w:rPr>
          <w:vertAlign w:val="subscript"/>
          <w:lang w:val="el-GR"/>
        </w:rPr>
        <w:t xml:space="preserve"> </w:t>
      </w:r>
      <w:r w:rsidRPr="007A6B2A">
        <w:rPr>
          <w:vertAlign w:val="subscript"/>
          <w:lang w:val="el-GR"/>
        </w:rPr>
        <w:tab/>
      </w:r>
      <w:r w:rsidRPr="007A6B2A">
        <w:rPr>
          <w:lang w:val="el-GR"/>
        </w:rPr>
        <w:t xml:space="preserve">η συνολική βαθμολογία που έλαβε η καλύτερη Τεχνική Προσφορά </w:t>
      </w:r>
    </w:p>
    <w:p w14:paraId="4F192858" w14:textId="77777777" w:rsidR="00922FEF" w:rsidRPr="007A6B2A" w:rsidRDefault="00675768">
      <w:pPr>
        <w:tabs>
          <w:tab w:val="left" w:pos="1080"/>
        </w:tabs>
        <w:ind w:left="284"/>
        <w:rPr>
          <w:lang w:val="el-GR"/>
        </w:rPr>
      </w:pPr>
      <w:r w:rsidRPr="007A6B2A">
        <w:rPr>
          <w:lang w:val="el-GR"/>
        </w:rPr>
        <w:t>Β</w:t>
      </w:r>
      <w:r>
        <w:rPr>
          <w:vertAlign w:val="subscript"/>
        </w:rPr>
        <w:t>i</w:t>
      </w:r>
      <w:r w:rsidRPr="007A6B2A">
        <w:rPr>
          <w:vertAlign w:val="subscript"/>
          <w:lang w:val="el-GR"/>
        </w:rPr>
        <w:tab/>
      </w:r>
      <w:r w:rsidRPr="007A6B2A">
        <w:rPr>
          <w:lang w:val="el-GR"/>
        </w:rPr>
        <w:t xml:space="preserve">η συνολική βαθμολογία της Τεχνικής Προσφοράς </w:t>
      </w:r>
      <w:r>
        <w:t>i</w:t>
      </w:r>
    </w:p>
    <w:p w14:paraId="132D9662" w14:textId="77777777" w:rsidR="00922FEF" w:rsidRPr="007A6B2A" w:rsidRDefault="00675768">
      <w:pPr>
        <w:tabs>
          <w:tab w:val="left" w:pos="1080"/>
        </w:tabs>
        <w:ind w:left="284"/>
        <w:rPr>
          <w:lang w:val="el-GR"/>
        </w:rPr>
      </w:pPr>
      <w:r>
        <w:t>K</w:t>
      </w:r>
      <w:r>
        <w:rPr>
          <w:vertAlign w:val="subscript"/>
        </w:rPr>
        <w:t>min</w:t>
      </w:r>
      <w:r w:rsidRPr="007A6B2A">
        <w:rPr>
          <w:vertAlign w:val="subscript"/>
          <w:lang w:val="el-GR"/>
        </w:rPr>
        <w:t xml:space="preserve"> </w:t>
      </w:r>
      <w:r w:rsidRPr="007A6B2A">
        <w:rPr>
          <w:vertAlign w:val="subscript"/>
          <w:lang w:val="el-GR"/>
        </w:rPr>
        <w:tab/>
      </w:r>
      <w:r w:rsidRPr="007A6B2A">
        <w:rPr>
          <w:lang w:val="el-GR"/>
        </w:rPr>
        <w:t xml:space="preserve">το συνολικό συγκριτικό κόστος της Προσφοράς με τη μικρότερη τιμή </w:t>
      </w:r>
    </w:p>
    <w:p w14:paraId="56EEDBFB" w14:textId="77777777" w:rsidR="00922FEF" w:rsidRPr="007A6B2A" w:rsidRDefault="00675768">
      <w:pPr>
        <w:tabs>
          <w:tab w:val="left" w:pos="1080"/>
        </w:tabs>
        <w:ind w:left="284"/>
        <w:rPr>
          <w:lang w:val="el-GR"/>
        </w:rPr>
      </w:pPr>
      <w:r w:rsidRPr="007A6B2A">
        <w:rPr>
          <w:lang w:val="el-GR"/>
        </w:rPr>
        <w:t>Κ</w:t>
      </w:r>
      <w:r>
        <w:rPr>
          <w:vertAlign w:val="subscript"/>
        </w:rPr>
        <w:t>i</w:t>
      </w:r>
      <w:r w:rsidRPr="007A6B2A">
        <w:rPr>
          <w:vertAlign w:val="subscript"/>
          <w:lang w:val="el-GR"/>
        </w:rPr>
        <w:tab/>
      </w:r>
      <w:r w:rsidRPr="007A6B2A">
        <w:rPr>
          <w:lang w:val="el-GR"/>
        </w:rPr>
        <w:t xml:space="preserve">το συνολικό συγκριτικό κόστος της Προσφοράς </w:t>
      </w:r>
      <w:r>
        <w:t>i</w:t>
      </w:r>
      <w:r w:rsidRPr="007A6B2A">
        <w:rPr>
          <w:lang w:val="el-GR"/>
        </w:rPr>
        <w:t xml:space="preserve"> </w:t>
      </w:r>
    </w:p>
    <w:p w14:paraId="247A16BC" w14:textId="77777777" w:rsidR="00922FEF" w:rsidRPr="007A6B2A" w:rsidRDefault="00675768">
      <w:pPr>
        <w:tabs>
          <w:tab w:val="left" w:pos="1080"/>
        </w:tabs>
        <w:ind w:left="284"/>
        <w:rPr>
          <w:lang w:val="el-GR"/>
        </w:rPr>
      </w:pPr>
      <w:r w:rsidRPr="007A6B2A">
        <w:rPr>
          <w:lang w:val="el-GR"/>
        </w:rPr>
        <w:t>Λ</w:t>
      </w:r>
      <w:r>
        <w:rPr>
          <w:vertAlign w:val="subscript"/>
        </w:rPr>
        <w:t>i</w:t>
      </w:r>
      <w:r w:rsidRPr="007A6B2A">
        <w:rPr>
          <w:lang w:val="el-GR"/>
        </w:rPr>
        <w:tab/>
        <w:t>το οποίο στρογγυλοποιείται στα 2 δεκαδικά ψηφία.</w:t>
      </w:r>
    </w:p>
    <w:p w14:paraId="7AC6E902" w14:textId="77777777" w:rsidR="00922FEF" w:rsidRPr="007A6B2A" w:rsidRDefault="00922FEF">
      <w:pPr>
        <w:rPr>
          <w:lang w:val="el-GR"/>
        </w:rPr>
      </w:pPr>
    </w:p>
    <w:p w14:paraId="3BE5F334" w14:textId="77777777" w:rsidR="00922FEF" w:rsidRPr="00661946" w:rsidRDefault="00675768" w:rsidP="00661946">
      <w:pPr>
        <w:pStyle w:val="2"/>
        <w:numPr>
          <w:ilvl w:val="3"/>
          <w:numId w:val="87"/>
        </w:numPr>
        <w:rPr>
          <w:rFonts w:cs="Tahoma"/>
          <w:color w:val="000000"/>
          <w:lang w:val="el-GR"/>
        </w:rPr>
      </w:pPr>
      <w:bookmarkStart w:id="109" w:name="_Toc98332195"/>
      <w:r w:rsidRPr="00661946">
        <w:rPr>
          <w:rFonts w:cs="Tahoma"/>
          <w:color w:val="000000"/>
          <w:lang w:val="el-GR"/>
        </w:rPr>
        <w:t>Διαμόρφωση συγκριτικού κόστους Προσφοράς</w:t>
      </w:r>
      <w:bookmarkEnd w:id="109"/>
    </w:p>
    <w:p w14:paraId="3FADD3D2" w14:textId="77777777" w:rsidR="002840BD" w:rsidRDefault="002840BD" w:rsidP="002840BD">
      <w:pPr>
        <w:pBdr>
          <w:top w:val="nil"/>
          <w:left w:val="nil"/>
          <w:bottom w:val="nil"/>
          <w:right w:val="nil"/>
          <w:between w:val="nil"/>
        </w:pBdr>
        <w:rPr>
          <w:rFonts w:cs="Tahoma"/>
          <w:color w:val="000000"/>
          <w:szCs w:val="22"/>
          <w:lang w:val="el-GR"/>
        </w:rPr>
      </w:pPr>
      <w:r w:rsidRPr="007A6B2A">
        <w:rPr>
          <w:rFonts w:cs="Tahoma"/>
          <w:color w:val="000000"/>
          <w:szCs w:val="22"/>
          <w:lang w:val="el-GR"/>
        </w:rPr>
        <w:t xml:space="preserve">Το κριτήριο ανάθεσης υπολογίζεται επί του συγκριτικού κόστους (Κ) κάθε προσφοράς, το οποίο περιλαμβάνει: </w:t>
      </w:r>
    </w:p>
    <w:p w14:paraId="0AA3ECD8" w14:textId="77777777" w:rsidR="002840BD" w:rsidRPr="007A6B2A" w:rsidRDefault="002840BD" w:rsidP="002840BD">
      <w:pPr>
        <w:pBdr>
          <w:top w:val="nil"/>
          <w:left w:val="nil"/>
          <w:bottom w:val="nil"/>
          <w:right w:val="nil"/>
          <w:between w:val="nil"/>
        </w:pBdr>
        <w:rPr>
          <w:rFonts w:cs="Tahoma"/>
          <w:color w:val="000000"/>
          <w:szCs w:val="22"/>
          <w:lang w:val="el-GR"/>
        </w:rPr>
      </w:pPr>
      <w:r>
        <w:rPr>
          <w:rFonts w:cs="Tahoma"/>
          <w:color w:val="000000"/>
          <w:szCs w:val="22"/>
          <w:lang w:val="el-GR"/>
        </w:rPr>
        <w:t>Α. Για το Τμήμα 1</w:t>
      </w:r>
    </w:p>
    <w:p w14:paraId="4DC1CDDE" w14:textId="7DD28485" w:rsidR="002840BD" w:rsidRPr="00C00028" w:rsidRDefault="002840BD" w:rsidP="001B1A2C">
      <w:pPr>
        <w:numPr>
          <w:ilvl w:val="0"/>
          <w:numId w:val="81"/>
        </w:numPr>
        <w:rPr>
          <w:lang w:val="el-GR"/>
        </w:rPr>
      </w:pPr>
      <w:r w:rsidRPr="007A6B2A">
        <w:rPr>
          <w:lang w:val="el-GR"/>
        </w:rPr>
        <w:t xml:space="preserve">το συνολικό κόστος για το </w:t>
      </w:r>
      <w:r>
        <w:rPr>
          <w:lang w:val="el-GR"/>
        </w:rPr>
        <w:t>Τμήμα</w:t>
      </w:r>
      <w:r w:rsidRPr="007A6B2A">
        <w:rPr>
          <w:lang w:val="el-GR"/>
        </w:rPr>
        <w:t xml:space="preserve">, χωρίς ΦΠΑ {βλ. </w:t>
      </w:r>
      <w:r w:rsidRPr="00C00028">
        <w:rPr>
          <w:lang w:val="el-GR"/>
        </w:rPr>
        <w:t xml:space="preserve">Παράρτημα </w:t>
      </w:r>
      <w:r>
        <w:t>VI</w:t>
      </w:r>
      <w:r w:rsidRPr="00C00028">
        <w:rPr>
          <w:lang w:val="el-GR"/>
        </w:rPr>
        <w:t xml:space="preserve">, Πίνακα </w:t>
      </w:r>
      <w:r w:rsidR="00FD6C9E">
        <w:rPr>
          <w:lang w:val="el-GR"/>
        </w:rPr>
        <w:t>Α7</w:t>
      </w:r>
      <w:r w:rsidRPr="00C00028">
        <w:rPr>
          <w:lang w:val="el-GR"/>
        </w:rPr>
        <w:t>}</w:t>
      </w:r>
    </w:p>
    <w:p w14:paraId="1F03AEB8" w14:textId="79B68D68" w:rsidR="002840BD" w:rsidRPr="00F92662" w:rsidRDefault="002840BD" w:rsidP="001B1A2C">
      <w:pPr>
        <w:numPr>
          <w:ilvl w:val="0"/>
          <w:numId w:val="81"/>
        </w:numPr>
        <w:rPr>
          <w:lang w:val="el-GR"/>
        </w:rPr>
      </w:pPr>
      <w:r w:rsidRPr="007A6B2A">
        <w:rPr>
          <w:lang w:val="el-GR"/>
        </w:rPr>
        <w:t xml:space="preserve">το κόστος συντήρησης </w:t>
      </w:r>
      <w:r w:rsidR="00F92662">
        <w:rPr>
          <w:lang w:val="el-GR"/>
        </w:rPr>
        <w:t>για τρία (3) έτη</w:t>
      </w:r>
      <w:r w:rsidRPr="007A6B2A">
        <w:rPr>
          <w:lang w:val="el-GR"/>
        </w:rPr>
        <w:t xml:space="preserve"> μετά την προσφερόμενη εγγύηση, χωρίς ΦΠΑ {βλ. </w:t>
      </w:r>
      <w:r w:rsidRPr="00F92662">
        <w:rPr>
          <w:lang w:val="el-GR"/>
        </w:rPr>
        <w:t xml:space="preserve">Παράρτημα </w:t>
      </w:r>
      <w:r>
        <w:t>VI</w:t>
      </w:r>
      <w:r w:rsidRPr="00F92662">
        <w:rPr>
          <w:lang w:val="el-GR"/>
        </w:rPr>
        <w:t xml:space="preserve">, Πίνακα </w:t>
      </w:r>
      <w:r w:rsidR="00FD6C9E">
        <w:rPr>
          <w:lang w:val="el-GR"/>
        </w:rPr>
        <w:t>Α8</w:t>
      </w:r>
      <w:r w:rsidR="00FD6C9E" w:rsidRPr="00F92662">
        <w:rPr>
          <w:lang w:val="el-GR"/>
        </w:rPr>
        <w:t xml:space="preserve"> </w:t>
      </w:r>
      <w:r w:rsidRPr="00F92662">
        <w:rPr>
          <w:lang w:val="el-GR"/>
        </w:rPr>
        <w:t>}</w:t>
      </w:r>
    </w:p>
    <w:p w14:paraId="5705011F" w14:textId="77777777" w:rsidR="002840BD" w:rsidRPr="007A6B2A" w:rsidRDefault="002840BD" w:rsidP="002840BD">
      <w:pPr>
        <w:ind w:left="60"/>
        <w:rPr>
          <w:lang w:val="el-GR"/>
        </w:rPr>
      </w:pPr>
      <w:r w:rsidRPr="007A6B2A">
        <w:rPr>
          <w:lang w:val="el-GR"/>
        </w:rPr>
        <w:t xml:space="preserve">όπως προκύπτει από τους Πίνακες Οικονομικής Προσφοράς του υποψηφίου Αναδόχου. </w:t>
      </w:r>
    </w:p>
    <w:p w14:paraId="7608F7F9" w14:textId="77777777" w:rsidR="002840BD" w:rsidRDefault="002840BD" w:rsidP="002840BD">
      <w:pPr>
        <w:rPr>
          <w:b/>
          <w:u w:val="single"/>
        </w:rPr>
      </w:pPr>
      <w:r>
        <w:rPr>
          <w:b/>
          <w:u w:val="single"/>
        </w:rPr>
        <w:t xml:space="preserve">Διευκρινίσεις: </w:t>
      </w:r>
    </w:p>
    <w:p w14:paraId="511DF302" w14:textId="77777777" w:rsidR="002840BD" w:rsidRPr="007A6B2A" w:rsidRDefault="002840BD" w:rsidP="001B1A2C">
      <w:pPr>
        <w:numPr>
          <w:ilvl w:val="0"/>
          <w:numId w:val="82"/>
        </w:numPr>
        <w:rPr>
          <w:lang w:val="el-GR"/>
        </w:rPr>
      </w:pPr>
      <w:r w:rsidRPr="007A6B2A">
        <w:rPr>
          <w:lang w:val="el-GR"/>
        </w:rPr>
        <w:t>το κόστος συντήρησης</w:t>
      </w:r>
      <w:r w:rsidRPr="007A6B2A">
        <w:rPr>
          <w:b/>
          <w:lang w:val="el-GR"/>
        </w:rPr>
        <w:t xml:space="preserve"> περιλαμβάνεται στον προϋπολογισμό του Έργου ως δικαίωμα προαίρεσης.</w:t>
      </w:r>
    </w:p>
    <w:p w14:paraId="51EEDA1D" w14:textId="3B6B535E" w:rsidR="00020EB1" w:rsidRPr="00020EB1" w:rsidRDefault="00020EB1" w:rsidP="00FD6C9E">
      <w:pPr>
        <w:pStyle w:val="aff0"/>
        <w:numPr>
          <w:ilvl w:val="0"/>
          <w:numId w:val="82"/>
        </w:numPr>
        <w:rPr>
          <w:lang w:val="el-GR"/>
        </w:rPr>
      </w:pPr>
      <w:r w:rsidRPr="00020EB1">
        <w:rPr>
          <w:lang w:val="el-GR"/>
        </w:rPr>
        <w:t xml:space="preserve">Το ποσοστό συντήρησης του Έργου (βλ. Παράρτημα </w:t>
      </w:r>
      <w:r>
        <w:t>VI</w:t>
      </w:r>
      <w:r w:rsidRPr="00020EB1">
        <w:rPr>
          <w:lang w:val="el-GR"/>
        </w:rPr>
        <w:t>, πίνακα Α</w:t>
      </w:r>
      <w:r w:rsidR="00F92662">
        <w:rPr>
          <w:lang w:val="el-GR"/>
        </w:rPr>
        <w:t>8</w:t>
      </w:r>
      <w:r w:rsidRPr="00020EB1">
        <w:rPr>
          <w:lang w:val="el-GR"/>
        </w:rPr>
        <w:t xml:space="preserve"> Συγκεντρωτικός Πίνακας Οικονομικής Προσφοράς Συντήρησης/ στήλη «ΕΤΗΣΙΟ ΠΟΣΟΣΤΟ ΣΥΝΤΗΡΗΣΗΣ</w:t>
      </w:r>
      <w:r w:rsidRPr="00020EB1" w:rsidDel="005D51A7">
        <w:rPr>
          <w:lang w:val="el-GR"/>
        </w:rPr>
        <w:t xml:space="preserve"> </w:t>
      </w:r>
      <w:r w:rsidRPr="00020EB1">
        <w:rPr>
          <w:lang w:val="el-GR"/>
        </w:rPr>
        <w:t>») για κάθε έτος μετά την προσφερόμενη Περίοδο Εγγύησης και έως τη λήξη της ΠΕΣ, δεν μπορεί να είναι μικρότερο του 12% ή μεγαλύτερο του 15%.</w:t>
      </w:r>
    </w:p>
    <w:p w14:paraId="7CA62346" w14:textId="77777777" w:rsidR="002840BD" w:rsidRPr="007A6B2A" w:rsidRDefault="002840BD" w:rsidP="002840BD">
      <w:pPr>
        <w:pBdr>
          <w:top w:val="nil"/>
          <w:left w:val="nil"/>
          <w:bottom w:val="nil"/>
          <w:right w:val="nil"/>
          <w:between w:val="nil"/>
        </w:pBdr>
        <w:rPr>
          <w:rFonts w:cs="Tahoma"/>
          <w:color w:val="000000"/>
          <w:szCs w:val="22"/>
          <w:lang w:val="el-GR"/>
        </w:rPr>
      </w:pPr>
      <w:r>
        <w:rPr>
          <w:rFonts w:cs="Tahoma"/>
          <w:color w:val="000000"/>
          <w:szCs w:val="22"/>
          <w:lang w:val="el-GR"/>
        </w:rPr>
        <w:t>Β. Για το Τμήμα 2</w:t>
      </w:r>
    </w:p>
    <w:p w14:paraId="0CA43EFA" w14:textId="766CEB52" w:rsidR="002840BD" w:rsidRDefault="002840BD" w:rsidP="001B1A2C">
      <w:pPr>
        <w:numPr>
          <w:ilvl w:val="0"/>
          <w:numId w:val="81"/>
        </w:numPr>
        <w:rPr>
          <w:lang w:val="el-GR"/>
        </w:rPr>
      </w:pPr>
      <w:r w:rsidRPr="007A6B2A">
        <w:rPr>
          <w:lang w:val="el-GR"/>
        </w:rPr>
        <w:t xml:space="preserve">το συνολικό κόστος για το </w:t>
      </w:r>
      <w:r>
        <w:rPr>
          <w:lang w:val="el-GR"/>
        </w:rPr>
        <w:t>Τμήμα</w:t>
      </w:r>
      <w:r w:rsidRPr="007A6B2A">
        <w:rPr>
          <w:lang w:val="el-GR"/>
        </w:rPr>
        <w:t xml:space="preserve">, χωρίς ΦΠΑ {βλ. </w:t>
      </w:r>
      <w:r w:rsidRPr="00C00028">
        <w:rPr>
          <w:lang w:val="el-GR"/>
        </w:rPr>
        <w:t xml:space="preserve">Παράρτημα </w:t>
      </w:r>
      <w:r>
        <w:t>VI</w:t>
      </w:r>
      <w:r w:rsidRPr="00C00028">
        <w:rPr>
          <w:lang w:val="el-GR"/>
        </w:rPr>
        <w:t xml:space="preserve">, Πίνακα </w:t>
      </w:r>
      <w:r>
        <w:rPr>
          <w:lang w:val="el-GR"/>
        </w:rPr>
        <w:t>Β3</w:t>
      </w:r>
      <w:r w:rsidRPr="00C00028">
        <w:rPr>
          <w:lang w:val="el-GR"/>
        </w:rPr>
        <w:t>}</w:t>
      </w:r>
    </w:p>
    <w:p w14:paraId="4B8CA9BE" w14:textId="201724D6" w:rsidR="006C3DA3" w:rsidRPr="006C3DA3" w:rsidRDefault="006C3DA3" w:rsidP="006C3DA3">
      <w:pPr>
        <w:numPr>
          <w:ilvl w:val="0"/>
          <w:numId w:val="81"/>
        </w:numPr>
        <w:rPr>
          <w:lang w:val="el-GR"/>
        </w:rPr>
      </w:pPr>
      <w:r w:rsidRPr="008321C1">
        <w:rPr>
          <w:lang w:val="el-GR"/>
        </w:rPr>
        <w:t>Κόστος Υπηρεσιών που δεν περιλαμβάνονται στις Υπηρεσίες Αναφοράς</w:t>
      </w:r>
      <w:r w:rsidRPr="00661946">
        <w:rPr>
          <w:lang w:val="el-GR"/>
        </w:rPr>
        <w:t xml:space="preserve"> </w:t>
      </w:r>
      <w:r w:rsidRPr="007A6B2A">
        <w:rPr>
          <w:lang w:val="el-GR"/>
        </w:rPr>
        <w:t xml:space="preserve">{βλ. </w:t>
      </w:r>
      <w:r w:rsidRPr="00C00028">
        <w:rPr>
          <w:lang w:val="el-GR"/>
        </w:rPr>
        <w:t xml:space="preserve">Παράρτημα </w:t>
      </w:r>
      <w:r>
        <w:t>VI</w:t>
      </w:r>
      <w:r w:rsidRPr="00C00028">
        <w:rPr>
          <w:lang w:val="el-GR"/>
        </w:rPr>
        <w:t xml:space="preserve">, Πίνακα </w:t>
      </w:r>
      <w:r>
        <w:rPr>
          <w:lang w:val="el-GR"/>
        </w:rPr>
        <w:t>Β</w:t>
      </w:r>
      <w:r>
        <w:rPr>
          <w:lang w:val="en-US"/>
        </w:rPr>
        <w:t>4</w:t>
      </w:r>
      <w:r w:rsidRPr="00C00028">
        <w:rPr>
          <w:lang w:val="el-GR"/>
        </w:rPr>
        <w:t>}</w:t>
      </w:r>
    </w:p>
    <w:p w14:paraId="1410AAC1" w14:textId="77777777" w:rsidR="002840BD" w:rsidRPr="007A6B2A" w:rsidRDefault="002840BD" w:rsidP="002840BD">
      <w:pPr>
        <w:ind w:left="60"/>
        <w:rPr>
          <w:lang w:val="el-GR"/>
        </w:rPr>
      </w:pPr>
      <w:r w:rsidRPr="007A6B2A">
        <w:rPr>
          <w:lang w:val="el-GR"/>
        </w:rPr>
        <w:t xml:space="preserve">όπως προκύπτει από τους Πίνακες Οικονομικής Προσφοράς του υποψηφίου Αναδόχου. </w:t>
      </w:r>
    </w:p>
    <w:p w14:paraId="42CEF019" w14:textId="77777777" w:rsidR="00922FEF" w:rsidRPr="007A6B2A" w:rsidRDefault="00922FEF">
      <w:pPr>
        <w:rPr>
          <w:b/>
          <w:u w:val="single"/>
          <w:lang w:val="el-GR"/>
        </w:rPr>
      </w:pPr>
    </w:p>
    <w:p w14:paraId="17DDD24A" w14:textId="77777777" w:rsidR="00922FEF" w:rsidRPr="007A6B2A" w:rsidRDefault="00922FEF">
      <w:pPr>
        <w:rPr>
          <w:i/>
          <w:color w:val="5B9BD5"/>
          <w:lang w:val="el-GR"/>
        </w:rPr>
      </w:pPr>
    </w:p>
    <w:p w14:paraId="33D9273E" w14:textId="77777777" w:rsidR="00922FEF" w:rsidRPr="007A6B2A" w:rsidRDefault="00675768">
      <w:pPr>
        <w:spacing w:after="0"/>
        <w:jc w:val="left"/>
        <w:rPr>
          <w:lang w:val="el-GR"/>
        </w:rPr>
      </w:pPr>
      <w:r w:rsidRPr="007A6B2A">
        <w:rPr>
          <w:lang w:val="el-GR"/>
        </w:rPr>
        <w:br w:type="page"/>
      </w:r>
    </w:p>
    <w:p w14:paraId="2CC33E81" w14:textId="77777777" w:rsidR="00922FEF" w:rsidRPr="007A6B2A" w:rsidRDefault="00922FEF">
      <w:pPr>
        <w:rPr>
          <w:lang w:val="el-GR"/>
        </w:rPr>
      </w:pPr>
    </w:p>
    <w:p w14:paraId="5941B18E" w14:textId="77777777" w:rsidR="00922FEF" w:rsidRDefault="00675768" w:rsidP="00661946">
      <w:pPr>
        <w:pStyle w:val="2"/>
        <w:numPr>
          <w:ilvl w:val="1"/>
          <w:numId w:val="87"/>
        </w:numPr>
      </w:pPr>
      <w:r w:rsidRPr="00277189">
        <w:rPr>
          <w:lang w:val="el-GR"/>
        </w:rPr>
        <w:tab/>
      </w:r>
      <w:bookmarkStart w:id="110" w:name="_Toc98332196"/>
      <w:r>
        <w:t>Κατάρτιση - Περιεχόμενο Προσφορών</w:t>
      </w:r>
      <w:bookmarkEnd w:id="110"/>
    </w:p>
    <w:p w14:paraId="4845747E" w14:textId="33A9DA4C" w:rsidR="00922FEF" w:rsidRPr="00661946" w:rsidRDefault="00C23C13" w:rsidP="00661946">
      <w:pPr>
        <w:pStyle w:val="2"/>
        <w:numPr>
          <w:ilvl w:val="2"/>
          <w:numId w:val="87"/>
        </w:numPr>
        <w:rPr>
          <w:rFonts w:cs="Tahoma"/>
          <w:color w:val="000000"/>
          <w:lang w:val="el-GR"/>
        </w:rPr>
      </w:pPr>
      <w:bookmarkStart w:id="111" w:name="_Toc98332197"/>
      <w:r>
        <w:rPr>
          <w:rFonts w:cs="Tahoma"/>
          <w:color w:val="000000"/>
          <w:lang w:val="el-GR"/>
        </w:rPr>
        <w:t xml:space="preserve"> </w:t>
      </w:r>
      <w:r w:rsidR="00675768" w:rsidRPr="00661946">
        <w:rPr>
          <w:rFonts w:cs="Tahoma"/>
          <w:color w:val="000000"/>
          <w:lang w:val="el-GR"/>
        </w:rPr>
        <w:t>Γενικοί όροι υποβολής προσφορών</w:t>
      </w:r>
      <w:bookmarkEnd w:id="111"/>
    </w:p>
    <w:p w14:paraId="2B92F2CC" w14:textId="77777777" w:rsidR="00922FEF" w:rsidRPr="007A6B2A" w:rsidRDefault="00675768">
      <w:pPr>
        <w:rPr>
          <w:lang w:val="el-GR"/>
        </w:rPr>
      </w:pPr>
      <w:r w:rsidRPr="007A6B2A">
        <w:rPr>
          <w:lang w:val="el-GR"/>
        </w:rPr>
        <w:t xml:space="preserve">Οι προσφορές υποβάλλονται με βάση τις απαιτήσεις της παρούσας Διακήρυξης, για όλες τις περιγραφόμενες υπηρεσίες. </w:t>
      </w:r>
    </w:p>
    <w:p w14:paraId="3F793A9A" w14:textId="731E58B9" w:rsidR="00922FEF" w:rsidRPr="005C5A38" w:rsidRDefault="00675768">
      <w:pPr>
        <w:rPr>
          <w:iCs/>
          <w:color w:val="000000"/>
          <w:lang w:val="el-GR"/>
        </w:rPr>
      </w:pPr>
      <w:r w:rsidRPr="007A6B2A">
        <w:rPr>
          <w:lang w:val="el-GR"/>
        </w:rPr>
        <w:t>Δεν επιτρέπονται εναλλακτικές προσφορές</w:t>
      </w:r>
      <w:r w:rsidRPr="00AC2467">
        <w:rPr>
          <w:i/>
          <w:lang w:val="el-GR"/>
        </w:rPr>
        <w:t>.</w:t>
      </w:r>
    </w:p>
    <w:p w14:paraId="28C9EC28" w14:textId="1600F045" w:rsidR="00922FEF" w:rsidRDefault="00675768">
      <w:pPr>
        <w:rPr>
          <w:color w:val="000000"/>
          <w:lang w:val="el-GR"/>
        </w:rPr>
      </w:pPr>
      <w:r w:rsidRPr="007A6B2A">
        <w:rPr>
          <w:color w:val="000000"/>
          <w:lang w:val="el-GR"/>
        </w:rPr>
        <w:t>Η ένωση οικονομικών φορέων υποβάλλει κοινή προσφορά, η οποία υπογράφεται υποχρεωτικά ψηφιακά 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00FC6189">
        <w:rPr>
          <w:rStyle w:val="WW-FootnoteReference7"/>
          <w:rFonts w:cs="Helvetica"/>
          <w:color w:val="000000"/>
          <w:lang w:val="el-GR" w:eastAsia="el-GR"/>
        </w:rPr>
        <w:footnoteReference w:id="7"/>
      </w:r>
      <w:r w:rsidR="00FC6189">
        <w:rPr>
          <w:rFonts w:cs="Helvetica"/>
          <w:color w:val="000000"/>
          <w:lang w:val="el-GR" w:eastAsia="el-GR"/>
        </w:rPr>
        <w:t>.</w:t>
      </w:r>
    </w:p>
    <w:p w14:paraId="603D5E53" w14:textId="77777777" w:rsidR="005102AE" w:rsidRDefault="005102AE" w:rsidP="005102AE">
      <w:pPr>
        <w:rPr>
          <w:lang w:val="el-GR"/>
        </w:rPr>
      </w:pPr>
      <w:r w:rsidRPr="00CB7A20">
        <w:rPr>
          <w:rFonts w:cs="Helvetica"/>
          <w:color w:val="000000"/>
          <w:lang w:val="el-GR" w:eastAsia="el-GR"/>
        </w:rPr>
        <w:t>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αποφαινομένου οργάνου της αναθέτουσας αρχής, υποβάλλοντας έγγραφη ειδοποίηση προς την αναθέτουσα αρχή μέσω της λειτουργικότητας «Επικοινωνία» του ΕΣΗΔΗΣ.</w:t>
      </w:r>
      <w:r w:rsidRPr="00CB7A20">
        <w:rPr>
          <w:rStyle w:val="ac"/>
          <w:rFonts w:cs="Helvetica"/>
          <w:color w:val="000000"/>
          <w:lang w:val="el-GR" w:eastAsia="el-GR"/>
        </w:rPr>
        <w:footnoteReference w:id="8"/>
      </w:r>
    </w:p>
    <w:p w14:paraId="0F7BD7E3" w14:textId="77777777" w:rsidR="005102AE" w:rsidRPr="007A6B2A" w:rsidRDefault="005102AE">
      <w:pPr>
        <w:rPr>
          <w:lang w:val="el-GR"/>
        </w:rPr>
      </w:pPr>
    </w:p>
    <w:p w14:paraId="65757593" w14:textId="3291B283" w:rsidR="009835DF" w:rsidRPr="00661946" w:rsidRDefault="00C23C13" w:rsidP="00661946">
      <w:pPr>
        <w:pStyle w:val="2"/>
        <w:numPr>
          <w:ilvl w:val="2"/>
          <w:numId w:val="87"/>
        </w:numPr>
        <w:rPr>
          <w:rFonts w:cs="Tahoma"/>
          <w:color w:val="000000"/>
          <w:lang w:val="el-GR"/>
        </w:rPr>
      </w:pPr>
      <w:bookmarkStart w:id="112" w:name="_Toc98332198"/>
      <w:r>
        <w:rPr>
          <w:rFonts w:cs="Tahoma"/>
          <w:color w:val="000000"/>
          <w:lang w:val="el-GR"/>
        </w:rPr>
        <w:t xml:space="preserve"> </w:t>
      </w:r>
      <w:r w:rsidR="00675768" w:rsidRPr="00661946">
        <w:rPr>
          <w:rFonts w:cs="Tahoma"/>
          <w:color w:val="000000"/>
          <w:lang w:val="el-GR"/>
        </w:rPr>
        <w:t>Χρόνος και Τρόπος υποβολής προσφορών</w:t>
      </w:r>
      <w:bookmarkEnd w:id="112"/>
      <w:r w:rsidR="00675768" w:rsidRPr="00661946">
        <w:rPr>
          <w:rFonts w:cs="Tahoma"/>
          <w:color w:val="000000"/>
          <w:lang w:val="el-GR"/>
        </w:rPr>
        <w:t xml:space="preserve"> </w:t>
      </w:r>
    </w:p>
    <w:p w14:paraId="5F45A5B8" w14:textId="3838F714" w:rsidR="00466132" w:rsidRPr="00E328EF" w:rsidRDefault="00E328EF" w:rsidP="00E328EF">
      <w:pPr>
        <w:rPr>
          <w:lang w:val="el-GR"/>
        </w:rPr>
      </w:pPr>
      <w:bookmarkStart w:id="113" w:name="_Toc74566863"/>
      <w:r w:rsidRPr="00E328EF">
        <w:rPr>
          <w:b/>
          <w:lang w:val="el-GR"/>
        </w:rPr>
        <w:t xml:space="preserve">2.4.2.1 </w:t>
      </w:r>
      <w:r w:rsidR="004B5503" w:rsidRPr="00661946">
        <w:rPr>
          <w:lang w:val="el-GR"/>
        </w:rPr>
        <w:t xml:space="preserve">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 (άρθρο </w:t>
      </w:r>
      <w:r w:rsidR="00466132" w:rsidRPr="00661946">
        <w:rPr>
          <w:lang w:val="el-GR"/>
        </w:rPr>
        <w:t>1.5</w:t>
      </w:r>
      <w:r w:rsidR="004B5503" w:rsidRPr="00661946">
        <w:rPr>
          <w:lang w:val="el-GR"/>
        </w:rPr>
        <w:t>), στην Ελληνική Γλώσσα, σε ηλεκτρονικό φάκελο, σύμφωνα με τα αναφερόμενα στο ν.4412/2016 , ιδίως στα άρθρα 36 και 37 και στην κατ’ εξουσιοδότηση των διατάξεων της παρ. 5 του άρθρου 36 του ν.4412/2016 εκδοθείσα με αρ. 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bookmarkEnd w:id="113"/>
    </w:p>
    <w:p w14:paraId="30C1CF9D" w14:textId="2FB21E6A" w:rsidR="004B5503" w:rsidRPr="00E328EF" w:rsidRDefault="004B5503" w:rsidP="00E328EF">
      <w:pPr>
        <w:rPr>
          <w:lang w:val="el-GR"/>
        </w:rPr>
      </w:pPr>
      <w:r w:rsidRPr="00E328EF">
        <w:rPr>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3ACCD440" w14:textId="5F67FCF9" w:rsidR="004B5503" w:rsidRPr="00E328EF" w:rsidRDefault="00E328EF" w:rsidP="00E328EF">
      <w:pPr>
        <w:rPr>
          <w:lang w:val="el-GR"/>
        </w:rPr>
      </w:pPr>
      <w:bookmarkStart w:id="114" w:name="_Toc74566864"/>
      <w:r w:rsidRPr="00E328EF">
        <w:rPr>
          <w:b/>
          <w:lang w:val="el-GR"/>
        </w:rPr>
        <w:t xml:space="preserve">2.4.2.2 </w:t>
      </w:r>
      <w:r w:rsidR="004B5503" w:rsidRPr="00E328EF">
        <w:rPr>
          <w:lang w:val="el-GR"/>
        </w:rPr>
        <w:t>Ο χρόνος υποβολής της προσφοράς μέσω του ΕΣΗΔΗΣ βεβαιώνεται αυτόματα από το ΕΣΗΔΗΣ με υπηρεσίες χρονοσήμανσης, σύμφωνα με τα οριζόμενα στο άρθρο 37 του ν. 4412/2016 και τις διατάξεις του άρθρου 10 της ως άνω κοινής υπουργικής απόφασης.</w:t>
      </w:r>
      <w:bookmarkEnd w:id="114"/>
    </w:p>
    <w:p w14:paraId="5EF75D09" w14:textId="77777777" w:rsidR="004B5503" w:rsidRPr="00E328EF" w:rsidRDefault="004B5503" w:rsidP="00E328EF">
      <w:pPr>
        <w:rPr>
          <w:lang w:val="el-GR"/>
        </w:rPr>
      </w:pPr>
      <w:r w:rsidRPr="00E328EF">
        <w:rPr>
          <w:lang w:val="el-GR"/>
        </w:rPr>
        <w:t>Μετά την παρέλευση της καταληκτικής ημερομηνίας και ώρας, δεν υπάρχει η δυνατότητα υποβολής προσφοράς στο ΕΣΗΔΗΣ. 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52B90E8A" w14:textId="77777777" w:rsidR="004B5503" w:rsidRPr="00F85EA2" w:rsidRDefault="004B5503" w:rsidP="004B5503">
      <w:pPr>
        <w:rPr>
          <w:rFonts w:cs="Arial"/>
          <w:bCs/>
          <w:color w:val="000000"/>
          <w:szCs w:val="22"/>
          <w:lang w:val="el-GR"/>
        </w:rPr>
      </w:pPr>
    </w:p>
    <w:p w14:paraId="206FB008" w14:textId="77777777" w:rsidR="004B5503" w:rsidRPr="00F85EA2" w:rsidRDefault="004B5503" w:rsidP="004B5503">
      <w:pPr>
        <w:rPr>
          <w:rFonts w:cs="Arial"/>
          <w:bCs/>
          <w:color w:val="000000"/>
          <w:szCs w:val="22"/>
          <w:lang w:val="el-GR"/>
        </w:rPr>
      </w:pPr>
      <w:r w:rsidRPr="00F85EA2">
        <w:rPr>
          <w:rFonts w:cs="Arial"/>
          <w:bCs/>
          <w:color w:val="000000"/>
          <w:szCs w:val="22"/>
          <w:lang w:val="el-GR"/>
        </w:rPr>
        <w:lastRenderedPageBreak/>
        <w:t>Μετά την παρέλευση της καταληκτικής ημερομηνίας και ώρας, δεν υπάρχει η δυνατότητα υποβολής προσφοράς στο Σύστημα. Σε περιπτώσεις τεχνικής αδυναμίας λειτουργίας του ΕΣΗΔΗΣ, η αναθέτουσα αρχή θα ρυθμίσει τα της συνέχειας του διαγωνισμού με σχετική ανακοίνωσή της.</w:t>
      </w:r>
    </w:p>
    <w:p w14:paraId="77C0EBF5" w14:textId="22B985FC" w:rsidR="004B5503" w:rsidRPr="00E328EF" w:rsidRDefault="00E328EF" w:rsidP="00E328EF">
      <w:pPr>
        <w:rPr>
          <w:rFonts w:cs="Arial"/>
          <w:bCs/>
          <w:color w:val="000000"/>
          <w:szCs w:val="22"/>
          <w:lang w:val="el-GR"/>
        </w:rPr>
      </w:pPr>
      <w:bookmarkStart w:id="115" w:name="_Toc74566865"/>
      <w:bookmarkStart w:id="116" w:name="_Toc74566866"/>
      <w:bookmarkEnd w:id="115"/>
      <w:r w:rsidRPr="00E328EF">
        <w:rPr>
          <w:b/>
          <w:lang w:val="el-GR"/>
        </w:rPr>
        <w:t xml:space="preserve">2.4.2.3 </w:t>
      </w:r>
      <w:r w:rsidR="004B5503" w:rsidRPr="00E328EF">
        <w:rPr>
          <w:rFonts w:cs="Arial"/>
          <w:bCs/>
          <w:color w:val="000000"/>
          <w:szCs w:val="22"/>
          <w:lang w:val="el-GR"/>
        </w:rPr>
        <w:t>Οι οικονομικοί φορείς υποβάλλουν με την προσφορά τους τα ακόλουθα σύμφωνα με τις διατάξεις του άρθρου 13 της Κ.Υ.Α. ΕΣΗΔΗΣ Προμήθειες και Υπηρεσίες:</w:t>
      </w:r>
      <w:bookmarkEnd w:id="116"/>
      <w:r w:rsidR="004B5503" w:rsidRPr="00E328EF">
        <w:rPr>
          <w:rFonts w:cs="Arial"/>
          <w:bCs/>
          <w:color w:val="000000"/>
          <w:szCs w:val="22"/>
          <w:lang w:val="el-GR"/>
        </w:rPr>
        <w:t xml:space="preserve"> </w:t>
      </w:r>
    </w:p>
    <w:p w14:paraId="3F291A07" w14:textId="77777777" w:rsidR="004B5503" w:rsidRPr="00E328EF" w:rsidRDefault="004B5503" w:rsidP="004B5503">
      <w:pPr>
        <w:rPr>
          <w:rFonts w:cs="Arial"/>
          <w:bCs/>
          <w:color w:val="000000"/>
          <w:szCs w:val="22"/>
          <w:lang w:val="el-GR"/>
        </w:rPr>
      </w:pPr>
      <w:r w:rsidRPr="00E328EF">
        <w:rPr>
          <w:rFonts w:cs="Arial"/>
          <w:bCs/>
          <w:color w:val="000000"/>
          <w:szCs w:val="22"/>
          <w:lang w:val="el-GR"/>
        </w:rP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26D85A7B" w14:textId="77777777" w:rsidR="004B5503" w:rsidRPr="00E328EF" w:rsidRDefault="004B5503" w:rsidP="004B5503">
      <w:pPr>
        <w:rPr>
          <w:rFonts w:cs="Arial"/>
          <w:bCs/>
          <w:color w:val="000000"/>
          <w:szCs w:val="22"/>
          <w:lang w:val="el-GR"/>
        </w:rPr>
      </w:pPr>
      <w:r w:rsidRPr="00E328EF">
        <w:rPr>
          <w:rFonts w:cs="Arial"/>
          <w:bCs/>
          <w:color w:val="000000"/>
          <w:szCs w:val="22"/>
          <w:lang w:val="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5513F5A7" w14:textId="77777777" w:rsidR="004B5503" w:rsidRPr="00E328EF" w:rsidRDefault="004B5503" w:rsidP="004B5503">
      <w:pPr>
        <w:rPr>
          <w:rFonts w:cs="Arial"/>
          <w:bCs/>
          <w:color w:val="000000"/>
          <w:szCs w:val="22"/>
          <w:lang w:val="el-GR"/>
        </w:rPr>
      </w:pPr>
      <w:r w:rsidRPr="00E328EF">
        <w:rPr>
          <w:rFonts w:cs="Arial"/>
          <w:bCs/>
          <w:color w:val="000000"/>
          <w:szCs w:val="22"/>
          <w:lang w:val="el-GR"/>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79C3E0C1" w14:textId="77777777" w:rsidR="004B5503" w:rsidRPr="00E328EF" w:rsidRDefault="004B5503" w:rsidP="004B5503">
      <w:pPr>
        <w:rPr>
          <w:rFonts w:cs="Arial"/>
          <w:bCs/>
          <w:color w:val="000000"/>
          <w:szCs w:val="22"/>
          <w:lang w:val="el-GR"/>
        </w:rPr>
      </w:pPr>
      <w:r w:rsidRPr="00E328EF">
        <w:rPr>
          <w:rFonts w:cs="Arial"/>
          <w:bCs/>
          <w:color w:val="000000"/>
          <w:szCs w:val="22"/>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545AA716" w14:textId="77777777" w:rsidR="00E328EF" w:rsidRDefault="00E328EF" w:rsidP="00E328EF">
      <w:pPr>
        <w:rPr>
          <w:rFonts w:cs="Arial"/>
          <w:bCs/>
          <w:color w:val="000000"/>
          <w:szCs w:val="22"/>
          <w:lang w:val="el-GR"/>
        </w:rPr>
      </w:pPr>
      <w:bookmarkStart w:id="117" w:name="_Ref75869622"/>
    </w:p>
    <w:p w14:paraId="6A924B30" w14:textId="10C22F2E" w:rsidR="004B5503" w:rsidRPr="00E328EF" w:rsidRDefault="00E328EF" w:rsidP="00E328EF">
      <w:pPr>
        <w:rPr>
          <w:rFonts w:cs="Arial"/>
          <w:bCs/>
          <w:color w:val="000000"/>
          <w:szCs w:val="22"/>
          <w:lang w:val="el-GR"/>
        </w:rPr>
      </w:pPr>
      <w:r w:rsidRPr="00E328EF">
        <w:rPr>
          <w:rFonts w:cs="Arial"/>
          <w:b/>
          <w:color w:val="000000"/>
          <w:szCs w:val="22"/>
          <w:lang w:val="el-GR"/>
        </w:rPr>
        <w:t>2.4.2.4</w:t>
      </w:r>
      <w:r w:rsidRPr="00E328EF">
        <w:rPr>
          <w:rFonts w:cs="Arial"/>
          <w:bCs/>
          <w:color w:val="000000"/>
          <w:szCs w:val="22"/>
          <w:lang w:val="el-GR"/>
        </w:rPr>
        <w:t xml:space="preserve"> </w:t>
      </w:r>
      <w:r w:rsidR="004B5503" w:rsidRPr="00E328EF">
        <w:rPr>
          <w:rFonts w:cs="Arial"/>
          <w:bCs/>
          <w:color w:val="000000"/>
          <w:szCs w:val="22"/>
          <w:lang w:val="el-GR"/>
        </w:rPr>
        <w:t>Εφόσον οι Οικονομικοί Φορείς καταχωρίσουν τα σχετικά στοιχεία, μεταδεδομένα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μορφότυπο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δύναται να πραγματοποιείται για κάθε υποφακέλο  ξεχωριστά, από τη στιγμή που έχει ολοκληρωθεί η καταχώριση των στοιχείων σε αυτόν</w:t>
      </w:r>
      <w:r w:rsidR="004B5503" w:rsidRPr="00E328EF">
        <w:rPr>
          <w:rFonts w:cs="Arial"/>
          <w:bCs/>
          <w:color w:val="000000"/>
          <w:szCs w:val="22"/>
          <w:lang w:val="el-GR"/>
        </w:rPr>
        <w:footnoteReference w:id="9"/>
      </w:r>
      <w:r w:rsidR="004B5503" w:rsidRPr="00E328EF">
        <w:rPr>
          <w:rFonts w:cs="Arial"/>
          <w:bCs/>
          <w:color w:val="000000"/>
          <w:szCs w:val="22"/>
          <w:lang w:val="el-GR"/>
        </w:rPr>
        <w:t xml:space="preserve">.  </w:t>
      </w:r>
      <w:bookmarkStart w:id="118" w:name="_Toc74566867"/>
      <w:bookmarkStart w:id="119" w:name="_Toc74566868"/>
      <w:bookmarkStart w:id="120" w:name="_Toc74566869"/>
      <w:bookmarkStart w:id="121" w:name="_Toc74566870"/>
      <w:bookmarkEnd w:id="118"/>
      <w:bookmarkEnd w:id="119"/>
      <w:bookmarkEnd w:id="120"/>
      <w:bookmarkEnd w:id="121"/>
      <w:r w:rsidR="004B5503" w:rsidRPr="00E328EF">
        <w:rPr>
          <w:rFonts w:cs="Arial"/>
          <w:bCs/>
          <w:color w:val="000000"/>
          <w:szCs w:val="22"/>
          <w:lang w:val="el-GR"/>
        </w:rPr>
        <w:t xml:space="preserve">Οι οικονομικοί φορείς συντάσσουν την τεχνική και οικονομική τους προσφορά σύμφωνα με τις απαιτήσεις της παρούσας </w:t>
      </w:r>
      <w:r w:rsidR="004B5503" w:rsidRPr="00E328EF">
        <w:rPr>
          <w:rFonts w:cs="Arial"/>
          <w:bCs/>
          <w:color w:val="000000"/>
          <w:szCs w:val="22"/>
          <w:lang w:val="el-GR"/>
        </w:rPr>
        <w:fldChar w:fldCharType="begin"/>
      </w:r>
      <w:r w:rsidR="004B5503" w:rsidRPr="00E328EF">
        <w:rPr>
          <w:rFonts w:cs="Arial"/>
          <w:bCs/>
          <w:color w:val="000000"/>
          <w:szCs w:val="22"/>
          <w:lang w:val="el-GR"/>
        </w:rPr>
        <w:instrText xml:space="preserve"> REF _Ref92210565 \h </w:instrText>
      </w:r>
      <w:r w:rsidR="00466132" w:rsidRPr="00E328EF">
        <w:rPr>
          <w:rFonts w:cs="Arial"/>
          <w:bCs/>
          <w:color w:val="000000"/>
          <w:szCs w:val="22"/>
          <w:lang w:val="el-GR"/>
        </w:rPr>
        <w:instrText xml:space="preserve"> \* MERGEFORMAT </w:instrText>
      </w:r>
      <w:r w:rsidR="004B5503" w:rsidRPr="00E328EF">
        <w:rPr>
          <w:rFonts w:cs="Arial"/>
          <w:bCs/>
          <w:color w:val="000000"/>
          <w:szCs w:val="22"/>
          <w:lang w:val="el-GR"/>
        </w:rPr>
      </w:r>
      <w:r w:rsidR="004B5503" w:rsidRPr="00E328EF">
        <w:rPr>
          <w:rFonts w:cs="Arial"/>
          <w:bCs/>
          <w:color w:val="000000"/>
          <w:szCs w:val="22"/>
          <w:lang w:val="el-GR"/>
        </w:rPr>
        <w:fldChar w:fldCharType="separate"/>
      </w:r>
      <w:r w:rsidR="0043095C" w:rsidRPr="0043095C">
        <w:rPr>
          <w:rFonts w:cs="Arial"/>
          <w:bCs/>
          <w:color w:val="000000"/>
          <w:szCs w:val="22"/>
          <w:lang w:val="el-GR"/>
        </w:rPr>
        <w:t>ΠΑΡΑΡΤΗΜΑ ΙV – Υπόδειγμα Βιογραφικού Σημειώματος</w:t>
      </w:r>
      <w:r w:rsidR="004B5503" w:rsidRPr="00E328EF">
        <w:rPr>
          <w:rFonts w:cs="Arial"/>
          <w:bCs/>
          <w:color w:val="000000"/>
          <w:szCs w:val="22"/>
          <w:lang w:val="el-GR"/>
        </w:rPr>
        <w:fldChar w:fldCharType="end"/>
      </w:r>
      <w:r w:rsidR="004B5503" w:rsidRPr="00E328EF">
        <w:rPr>
          <w:rFonts w:cs="Arial"/>
          <w:bCs/>
          <w:color w:val="000000"/>
          <w:szCs w:val="22"/>
          <w:lang w:val="el-GR"/>
        </w:rPr>
        <w:t xml:space="preserve"> &amp; </w:t>
      </w:r>
      <w:r w:rsidR="004B5503" w:rsidRPr="00E328EF">
        <w:rPr>
          <w:rFonts w:cs="Arial"/>
          <w:bCs/>
          <w:color w:val="000000"/>
          <w:szCs w:val="22"/>
          <w:lang w:val="el-GR"/>
        </w:rPr>
        <w:fldChar w:fldCharType="begin"/>
      </w:r>
      <w:r w:rsidR="004B5503" w:rsidRPr="00E328EF">
        <w:rPr>
          <w:rFonts w:cs="Arial"/>
          <w:bCs/>
          <w:color w:val="000000"/>
          <w:szCs w:val="22"/>
          <w:lang w:val="el-GR"/>
        </w:rPr>
        <w:instrText xml:space="preserve"> REF _Ref74812952 \h </w:instrText>
      </w:r>
      <w:r w:rsidR="00466132" w:rsidRPr="00E328EF">
        <w:rPr>
          <w:rFonts w:cs="Arial"/>
          <w:bCs/>
          <w:color w:val="000000"/>
          <w:szCs w:val="22"/>
          <w:lang w:val="el-GR"/>
        </w:rPr>
        <w:instrText xml:space="preserve"> \* MERGEFORMAT </w:instrText>
      </w:r>
      <w:r w:rsidR="004B5503" w:rsidRPr="00E328EF">
        <w:rPr>
          <w:rFonts w:cs="Arial"/>
          <w:bCs/>
          <w:color w:val="000000"/>
          <w:szCs w:val="22"/>
          <w:lang w:val="el-GR"/>
        </w:rPr>
      </w:r>
      <w:r w:rsidR="004B5503" w:rsidRPr="00E328EF">
        <w:rPr>
          <w:rFonts w:cs="Arial"/>
          <w:bCs/>
          <w:color w:val="000000"/>
          <w:szCs w:val="22"/>
          <w:lang w:val="el-GR"/>
        </w:rPr>
        <w:fldChar w:fldCharType="separate"/>
      </w:r>
      <w:r w:rsidR="0043095C" w:rsidRPr="0043095C">
        <w:rPr>
          <w:rFonts w:cs="Arial"/>
          <w:bCs/>
          <w:color w:val="000000"/>
          <w:szCs w:val="22"/>
          <w:lang w:val="el-GR"/>
        </w:rPr>
        <w:t>ΠΑΡΑΡΤΗΜΑ VI – Υπόδειγμα Οικονομικής Προσφοράς</w:t>
      </w:r>
      <w:r w:rsidR="004B5503" w:rsidRPr="00E328EF">
        <w:rPr>
          <w:rFonts w:cs="Arial"/>
          <w:bCs/>
          <w:color w:val="000000"/>
          <w:szCs w:val="22"/>
          <w:lang w:val="el-GR"/>
        </w:rPr>
        <w:fldChar w:fldCharType="end"/>
      </w:r>
      <w:r w:rsidR="004B5503" w:rsidRPr="00E328EF">
        <w:rPr>
          <w:rFonts w:cs="Arial"/>
          <w:bCs/>
          <w:color w:val="000000"/>
          <w:szCs w:val="22"/>
          <w:lang w:val="el-GR"/>
        </w:rPr>
        <w:t xml:space="preserve"> 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bookmarkEnd w:id="117"/>
    </w:p>
    <w:p w14:paraId="61ABD2DC" w14:textId="77777777" w:rsidR="00257F55" w:rsidRDefault="00E328EF" w:rsidP="00257F55">
      <w:pPr>
        <w:pStyle w:val="2"/>
        <w:numPr>
          <w:ilvl w:val="0"/>
          <w:numId w:val="0"/>
        </w:numPr>
        <w:rPr>
          <w:b w:val="0"/>
          <w:bCs/>
          <w:color w:val="000000"/>
          <w:lang w:val="el-GR"/>
        </w:rPr>
      </w:pPr>
      <w:bookmarkStart w:id="122" w:name="_Toc74566874"/>
      <w:bookmarkStart w:id="123" w:name="_Toc98332199"/>
      <w:r w:rsidRPr="00257F55">
        <w:rPr>
          <w:color w:val="000000"/>
          <w:lang w:val="el-GR"/>
        </w:rPr>
        <w:t>2.4.2.5</w:t>
      </w:r>
      <w:r w:rsidRPr="00E328EF">
        <w:rPr>
          <w:b w:val="0"/>
          <w:bCs/>
          <w:color w:val="000000"/>
          <w:lang w:val="el-GR"/>
        </w:rPr>
        <w:t xml:space="preserve"> </w:t>
      </w:r>
      <w:r w:rsidR="004B5503" w:rsidRPr="00E328EF">
        <w:rPr>
          <w:b w:val="0"/>
          <w:bCs/>
          <w:color w:val="000000"/>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bookmarkStart w:id="124" w:name="_Hlk71366084"/>
      <w:bookmarkEnd w:id="122"/>
      <w:bookmarkEnd w:id="123"/>
    </w:p>
    <w:p w14:paraId="5C48AC54" w14:textId="69FE73C2" w:rsidR="004B5503" w:rsidRPr="00E328EF" w:rsidRDefault="004B5503" w:rsidP="00257F55">
      <w:pPr>
        <w:rPr>
          <w:rFonts w:cs="Arial"/>
          <w:bCs/>
          <w:color w:val="000000"/>
          <w:szCs w:val="22"/>
          <w:lang w:val="el-GR"/>
        </w:rPr>
      </w:pPr>
      <w:r w:rsidRPr="00E328EF">
        <w:rPr>
          <w:rFonts w:cs="Arial"/>
          <w:bCs/>
          <w:color w:val="000000"/>
          <w:szCs w:val="22"/>
          <w:lang w:val="el-GR"/>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6B08060E" w14:textId="77777777" w:rsidR="004B5503" w:rsidRPr="00E328EF" w:rsidRDefault="004B5503" w:rsidP="004B5503">
      <w:pPr>
        <w:rPr>
          <w:rFonts w:cs="Arial"/>
          <w:bCs/>
          <w:color w:val="000000"/>
          <w:szCs w:val="22"/>
          <w:lang w:val="el-GR"/>
        </w:rPr>
      </w:pPr>
      <w:r w:rsidRPr="00E328EF">
        <w:rPr>
          <w:rFonts w:cs="Arial"/>
          <w:bCs/>
          <w:color w:val="000000"/>
          <w:szCs w:val="22"/>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e-Apostille </w:t>
      </w:r>
    </w:p>
    <w:p w14:paraId="2DDD2460" w14:textId="77777777" w:rsidR="004B5503" w:rsidRPr="00E328EF" w:rsidRDefault="004B5503" w:rsidP="004B5503">
      <w:pPr>
        <w:rPr>
          <w:rFonts w:cs="Arial"/>
          <w:bCs/>
          <w:color w:val="000000"/>
          <w:szCs w:val="22"/>
          <w:lang w:val="el-GR"/>
        </w:rPr>
      </w:pPr>
      <w:r w:rsidRPr="00E328EF">
        <w:rPr>
          <w:rFonts w:cs="Arial"/>
          <w:bCs/>
          <w:color w:val="000000"/>
          <w:szCs w:val="22"/>
          <w:lang w:val="el-GR"/>
        </w:rPr>
        <w:lastRenderedPageBreak/>
        <w:t xml:space="preserve">β) είτε των άρθρων 15 και 27 του ν. 4727/2020 (Α΄ 184) περί ηλεκτρονικών ιδιωτικών εγγράφων που φέρουν ηλεκτρονική υπογραφή ή σφραγίδα </w:t>
      </w:r>
    </w:p>
    <w:p w14:paraId="17C92FE6" w14:textId="77777777" w:rsidR="004B5503" w:rsidRPr="00E328EF" w:rsidRDefault="004B5503" w:rsidP="004B5503">
      <w:pPr>
        <w:rPr>
          <w:rFonts w:cs="Arial"/>
          <w:bCs/>
          <w:color w:val="000000"/>
          <w:szCs w:val="22"/>
          <w:lang w:val="el-GR"/>
        </w:rPr>
      </w:pPr>
      <w:r w:rsidRPr="00E328EF">
        <w:rPr>
          <w:rFonts w:cs="Arial"/>
          <w:bCs/>
          <w:color w:val="000000"/>
          <w:szCs w:val="22"/>
          <w:lang w:val="el-GR"/>
        </w:rPr>
        <w:t xml:space="preserve">γ) είτε του άρθρου 11 του ν. 2690/1999 (Α΄ 45), </w:t>
      </w:r>
    </w:p>
    <w:p w14:paraId="1C3F46CD" w14:textId="77777777" w:rsidR="004B5503" w:rsidRPr="00E328EF" w:rsidRDefault="004B5503" w:rsidP="004B5503">
      <w:pPr>
        <w:rPr>
          <w:rFonts w:cs="Arial"/>
          <w:bCs/>
          <w:color w:val="000000"/>
          <w:szCs w:val="22"/>
          <w:lang w:val="el-GR"/>
        </w:rPr>
      </w:pPr>
      <w:r w:rsidRPr="00E328EF">
        <w:rPr>
          <w:rFonts w:cs="Arial"/>
          <w:bCs/>
          <w:color w:val="000000"/>
          <w:szCs w:val="22"/>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428BDB72" w14:textId="77777777" w:rsidR="004B5503" w:rsidRPr="00E328EF" w:rsidRDefault="004B5503" w:rsidP="004B5503">
      <w:pPr>
        <w:rPr>
          <w:rFonts w:cs="Arial"/>
          <w:bCs/>
          <w:color w:val="000000"/>
          <w:szCs w:val="22"/>
          <w:lang w:val="el-GR"/>
        </w:rPr>
      </w:pPr>
      <w:r w:rsidRPr="00E328EF">
        <w:rPr>
          <w:rFonts w:cs="Arial"/>
          <w:bCs/>
          <w:color w:val="000000"/>
          <w:szCs w:val="22"/>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0A6E8E5E" w14:textId="77777777" w:rsidR="004B5503" w:rsidRPr="00E328EF" w:rsidRDefault="004B5503" w:rsidP="004B5503">
      <w:pPr>
        <w:rPr>
          <w:rFonts w:cs="Arial"/>
          <w:bCs/>
          <w:color w:val="000000"/>
          <w:szCs w:val="22"/>
          <w:lang w:val="el-GR"/>
        </w:rPr>
      </w:pPr>
      <w:r w:rsidRPr="00E328EF">
        <w:rPr>
          <w:rFonts w:cs="Arial"/>
          <w:bCs/>
          <w:color w:val="000000"/>
          <w:szCs w:val="22"/>
          <w:lang w:val="el-GR"/>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4E58597B" w14:textId="77777777" w:rsidR="004B5503" w:rsidRPr="00E328EF" w:rsidRDefault="004B5503" w:rsidP="004B5503">
      <w:pPr>
        <w:spacing w:after="144"/>
        <w:rPr>
          <w:rFonts w:cs="Arial"/>
          <w:bCs/>
          <w:color w:val="000000"/>
          <w:szCs w:val="22"/>
          <w:lang w:val="el-GR"/>
        </w:rPr>
      </w:pPr>
      <w:r w:rsidRPr="00E328EF">
        <w:rPr>
          <w:rFonts w:cs="Arial"/>
          <w:bCs/>
          <w:color w:val="000000"/>
          <w:szCs w:val="22"/>
          <w:lang w:val="el-GR"/>
        </w:rPr>
        <w:t xml:space="preserve">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 </w:t>
      </w:r>
      <w:bookmarkEnd w:id="124"/>
    </w:p>
    <w:p w14:paraId="2E6D9967" w14:textId="77777777" w:rsidR="004B5503" w:rsidRPr="00E328EF" w:rsidRDefault="004B5503" w:rsidP="004B5503">
      <w:pPr>
        <w:rPr>
          <w:rFonts w:cs="Arial"/>
          <w:bCs/>
          <w:color w:val="000000"/>
          <w:szCs w:val="22"/>
          <w:lang w:val="el-GR"/>
        </w:rPr>
      </w:pPr>
      <w:r w:rsidRPr="00E328EF">
        <w:rPr>
          <w:rFonts w:cs="Arial"/>
          <w:bCs/>
          <w:color w:val="000000"/>
          <w:szCs w:val="22"/>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 Τέτοια στοιχεία και δικαιολογητικά ενδεικτικά είναι :</w:t>
      </w:r>
    </w:p>
    <w:p w14:paraId="3DA2D677" w14:textId="77777777" w:rsidR="004B5503" w:rsidRPr="00E328EF" w:rsidRDefault="004B5503" w:rsidP="004B5503">
      <w:pPr>
        <w:rPr>
          <w:rFonts w:cs="Arial"/>
          <w:bCs/>
          <w:color w:val="000000"/>
          <w:szCs w:val="22"/>
          <w:lang w:val="el-GR"/>
        </w:rPr>
      </w:pPr>
      <w:r w:rsidRPr="00E328EF">
        <w:rPr>
          <w:rFonts w:cs="Arial"/>
          <w:bCs/>
          <w:color w:val="000000"/>
          <w:szCs w:val="22"/>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2B0A691A" w14:textId="77777777" w:rsidR="004B5503" w:rsidRPr="00E328EF" w:rsidRDefault="004B5503" w:rsidP="004B5503">
      <w:pPr>
        <w:rPr>
          <w:rFonts w:cs="Arial"/>
          <w:bCs/>
          <w:color w:val="000000"/>
          <w:szCs w:val="22"/>
          <w:lang w:val="el-GR"/>
        </w:rPr>
      </w:pPr>
      <w:r w:rsidRPr="00E328EF">
        <w:rPr>
          <w:rFonts w:cs="Arial"/>
          <w:bCs/>
          <w:color w:val="000000"/>
          <w:szCs w:val="22"/>
          <w:lang w:val="el-GR"/>
        </w:rPr>
        <w:t xml:space="preserve">β) αυτά που δεν υπάγονται στις διατάξεις του άρθρου 11 παρ. 2 του ν. 2690/1999, </w:t>
      </w:r>
    </w:p>
    <w:p w14:paraId="496EC411" w14:textId="77777777" w:rsidR="004B5503" w:rsidRPr="00E328EF" w:rsidRDefault="004B5503" w:rsidP="004B5503">
      <w:pPr>
        <w:rPr>
          <w:rFonts w:cs="Arial"/>
          <w:bCs/>
          <w:color w:val="000000"/>
          <w:szCs w:val="22"/>
          <w:lang w:val="el-GR"/>
        </w:rPr>
      </w:pPr>
      <w:r w:rsidRPr="00E328EF">
        <w:rPr>
          <w:rFonts w:cs="Arial"/>
          <w:bCs/>
          <w:color w:val="000000"/>
          <w:szCs w:val="22"/>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39648DCD" w14:textId="77777777" w:rsidR="004B5503" w:rsidRPr="00E328EF" w:rsidRDefault="004B5503" w:rsidP="004B5503">
      <w:pPr>
        <w:rPr>
          <w:rFonts w:cs="Arial"/>
          <w:bCs/>
          <w:color w:val="000000"/>
          <w:szCs w:val="22"/>
          <w:lang w:val="el-GR"/>
        </w:rPr>
      </w:pPr>
      <w:r w:rsidRPr="00E328EF">
        <w:rPr>
          <w:rFonts w:cs="Arial"/>
          <w:bCs/>
          <w:color w:val="000000"/>
          <w:szCs w:val="22"/>
          <w:lang w:val="el-GR"/>
        </w:rPr>
        <w:t xml:space="preserve">δ) τα αλλοδαπά δημόσια έντυπα έγγραφα που φέρουν την επισημείωση της Χάγης (Apostille), ή προξενική θεώρηση και δεν έχουν επικυρωθεί  από δικηγόρο. </w:t>
      </w:r>
    </w:p>
    <w:p w14:paraId="61A0D234" w14:textId="77777777" w:rsidR="004B5503" w:rsidRPr="00E328EF" w:rsidRDefault="004B5503" w:rsidP="004B5503">
      <w:pPr>
        <w:rPr>
          <w:rFonts w:cs="Arial"/>
          <w:bCs/>
          <w:color w:val="000000"/>
          <w:szCs w:val="22"/>
          <w:lang w:val="el-GR"/>
        </w:rPr>
      </w:pPr>
      <w:r w:rsidRPr="00E328EF">
        <w:rPr>
          <w:rFonts w:cs="Arial"/>
          <w:bCs/>
          <w:color w:val="000000"/>
          <w:szCs w:val="22"/>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71AD01D5" w14:textId="77777777" w:rsidR="004B5503" w:rsidRPr="00E328EF" w:rsidRDefault="004B5503" w:rsidP="004B5503">
      <w:pPr>
        <w:rPr>
          <w:rFonts w:cs="Arial"/>
          <w:bCs/>
          <w:color w:val="000000"/>
          <w:szCs w:val="22"/>
          <w:lang w:val="el-GR"/>
        </w:rPr>
      </w:pPr>
      <w:r w:rsidRPr="00E328EF">
        <w:rPr>
          <w:rFonts w:cs="Arial"/>
          <w:bCs/>
          <w:color w:val="000000"/>
          <w:szCs w:val="22"/>
          <w:lang w:val="el-GR"/>
        </w:rPr>
        <w:t xml:space="preserve">Στα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152C4CA1" w14:textId="77777777" w:rsidR="004B5503" w:rsidRPr="00E328EF" w:rsidRDefault="004B5503" w:rsidP="004B5503">
      <w:pPr>
        <w:rPr>
          <w:rFonts w:cs="Arial"/>
          <w:bCs/>
          <w:color w:val="000000"/>
          <w:szCs w:val="22"/>
          <w:lang w:val="el-GR"/>
        </w:rPr>
      </w:pPr>
      <w:r w:rsidRPr="00E328EF">
        <w:rPr>
          <w:rFonts w:cs="Arial"/>
          <w:bCs/>
          <w:color w:val="000000"/>
          <w:szCs w:val="22"/>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5F8486E4" w14:textId="77777777" w:rsidR="004B5503" w:rsidRPr="00E328EF" w:rsidRDefault="004B5503" w:rsidP="004B5503">
      <w:pPr>
        <w:rPr>
          <w:rFonts w:cs="Arial"/>
          <w:bCs/>
          <w:color w:val="000000"/>
          <w:szCs w:val="22"/>
          <w:lang w:val="el-GR"/>
        </w:rPr>
      </w:pPr>
      <w:r w:rsidRPr="00E328EF">
        <w:rPr>
          <w:rFonts w:cs="Arial"/>
          <w:bCs/>
          <w:color w:val="000000"/>
          <w:szCs w:val="22"/>
          <w:lang w:val="el-GR"/>
        </w:rPr>
        <w:lastRenderedPageBreak/>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7A37C0D3" w14:textId="77777777" w:rsidR="004B5503" w:rsidRPr="00E328EF" w:rsidRDefault="004B5503" w:rsidP="004B5503">
      <w:pPr>
        <w:rPr>
          <w:rFonts w:cs="Arial"/>
          <w:bCs/>
          <w:color w:val="000000"/>
          <w:szCs w:val="22"/>
          <w:lang w:val="el-GR"/>
        </w:rPr>
      </w:pPr>
      <w:r w:rsidRPr="00E328EF">
        <w:rPr>
          <w:rFonts w:cs="Arial"/>
          <w:bCs/>
          <w:color w:val="000000"/>
          <w:szCs w:val="22"/>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47ED635A" w14:textId="77777777" w:rsidR="004B5503" w:rsidRPr="00E328EF" w:rsidRDefault="004B5503" w:rsidP="004B5503">
      <w:pPr>
        <w:rPr>
          <w:rFonts w:cs="Arial"/>
          <w:bCs/>
          <w:color w:val="000000"/>
          <w:szCs w:val="22"/>
          <w:lang w:val="el-GR"/>
        </w:rPr>
      </w:pPr>
      <w:r w:rsidRPr="00E328EF">
        <w:rPr>
          <w:rFonts w:cs="Arial"/>
          <w:bCs/>
          <w:color w:val="000000"/>
          <w:szCs w:val="22"/>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25C625C6" w14:textId="77777777" w:rsidR="00922FEF" w:rsidRPr="007A6B2A" w:rsidRDefault="00922FEF">
      <w:pPr>
        <w:rPr>
          <w:i/>
          <w:color w:val="5B9BD5"/>
          <w:lang w:val="el-GR"/>
        </w:rPr>
      </w:pPr>
    </w:p>
    <w:p w14:paraId="3DA3DE58" w14:textId="77777777" w:rsidR="00922FEF" w:rsidRPr="00317DF4" w:rsidRDefault="00675768" w:rsidP="002911F2">
      <w:pPr>
        <w:pStyle w:val="2"/>
        <w:numPr>
          <w:ilvl w:val="2"/>
          <w:numId w:val="87"/>
        </w:numPr>
        <w:rPr>
          <w:i/>
          <w:color w:val="auto"/>
          <w:lang w:val="el-GR"/>
        </w:rPr>
      </w:pPr>
      <w:bookmarkStart w:id="125" w:name="_Toc98332200"/>
      <w:r w:rsidRPr="00317DF4">
        <w:rPr>
          <w:color w:val="auto"/>
          <w:lang w:val="el-GR"/>
        </w:rPr>
        <w:t>Περιεχόμενα Φακέλου «Δικαιολογητικά Συμμετοχής - Τεχνική Προσφορά»</w:t>
      </w:r>
      <w:bookmarkEnd w:id="125"/>
      <w:r w:rsidRPr="00317DF4">
        <w:rPr>
          <w:color w:val="auto"/>
          <w:lang w:val="el-GR"/>
        </w:rPr>
        <w:t xml:space="preserve"> </w:t>
      </w:r>
    </w:p>
    <w:p w14:paraId="52959F66" w14:textId="77777777" w:rsidR="00922FEF" w:rsidRPr="00317DF4" w:rsidRDefault="00675768" w:rsidP="002911F2">
      <w:pPr>
        <w:pStyle w:val="2"/>
        <w:numPr>
          <w:ilvl w:val="3"/>
          <w:numId w:val="87"/>
        </w:numPr>
        <w:rPr>
          <w:rFonts w:cs="Tahoma"/>
          <w:color w:val="auto"/>
        </w:rPr>
      </w:pPr>
      <w:bookmarkStart w:id="126" w:name="_Toc98332201"/>
      <w:r w:rsidRPr="00317DF4">
        <w:rPr>
          <w:rFonts w:cs="Tahoma"/>
          <w:color w:val="auto"/>
        </w:rPr>
        <w:t>Δικαιολογητικά Συμμετοχής</w:t>
      </w:r>
      <w:bookmarkEnd w:id="126"/>
    </w:p>
    <w:p w14:paraId="5110E631" w14:textId="5452F285" w:rsidR="00922FEF" w:rsidRPr="007A6B2A" w:rsidRDefault="00675768">
      <w:pPr>
        <w:rPr>
          <w:lang w:val="el-GR"/>
        </w:rPr>
      </w:pPr>
      <w:r w:rsidRPr="007A6B2A">
        <w:rPr>
          <w:lang w:val="el-GR"/>
        </w:rPr>
        <w:t>Τα στοιχεία και δικαιολογητικά για την συμμετοχή των προσφερόντων στη διαγωνιστική διαδικασία περιλαμβάνουν</w:t>
      </w:r>
      <w:r w:rsidR="002C5541">
        <w:rPr>
          <w:lang w:val="el-GR"/>
        </w:rPr>
        <w:t xml:space="preserve">, για κάθε τμήμα ξεχωριστά για το οποίο υποβάλλουν προσφορά </w:t>
      </w:r>
      <w:r w:rsidRPr="007A6B2A">
        <w:rPr>
          <w:lang w:val="el-GR"/>
        </w:rPr>
        <w:t xml:space="preserve">: </w:t>
      </w:r>
    </w:p>
    <w:p w14:paraId="105BD359" w14:textId="77777777" w:rsidR="00922FEF" w:rsidRPr="007A6B2A" w:rsidRDefault="00675768">
      <w:pPr>
        <w:rPr>
          <w:lang w:val="el-GR"/>
        </w:rPr>
      </w:pPr>
      <w:r w:rsidRPr="007A6B2A">
        <w:rPr>
          <w:lang w:val="el-GR"/>
        </w:rPr>
        <w:t>α) το Ευρωπαϊκό Ενιαίο Έγγραφο Σύμβασης (Ε.Ε.Ε.Σ.), όπως προβλέπεται στην παρ. 1 ,3 και 4  του άρθρου 79 του ν. 4412/2016 σύμφωνα με τα κατωτέρω αναφερόμενα και</w:t>
      </w:r>
    </w:p>
    <w:p w14:paraId="2DC7C63D" w14:textId="77777777" w:rsidR="00922FEF" w:rsidRPr="007A6B2A" w:rsidRDefault="00675768">
      <w:pPr>
        <w:rPr>
          <w:lang w:val="el-GR"/>
        </w:rPr>
      </w:pPr>
      <w:r w:rsidRPr="007A6B2A">
        <w:rPr>
          <w:lang w:val="el-GR"/>
        </w:rPr>
        <w:t xml:space="preserve">β) την εγγύηση συμμετοχής, όπως προβλέπεται στο άρθρο 72 του Ν.4412/2016 και τις παρ. 2.1.5 και </w:t>
      </w:r>
      <w:r w:rsidRPr="007A6B2A">
        <w:rPr>
          <w:color w:val="000000"/>
          <w:lang w:val="el-GR"/>
        </w:rPr>
        <w:t xml:space="preserve">2.2.2 </w:t>
      </w:r>
      <w:r w:rsidRPr="007A6B2A">
        <w:rPr>
          <w:lang w:val="el-GR"/>
        </w:rPr>
        <w:t>αντίστοιχα της παρούσας διακήρυξης.</w:t>
      </w:r>
    </w:p>
    <w:p w14:paraId="7481AE89" w14:textId="181ED562" w:rsidR="00EF0147" w:rsidRPr="00197834" w:rsidRDefault="00EF0147" w:rsidP="00EF0147">
      <w:pPr>
        <w:rPr>
          <w:lang w:val="el-GR"/>
        </w:rPr>
      </w:pPr>
      <w:r w:rsidRPr="00197834">
        <w:rPr>
          <w:lang w:val="el-GR"/>
        </w:rPr>
        <w:t>Οι προσφέροντες συμπληρώνουν το σχετικό υπόδειγμα ΕΕΕΣ,  το οποίο αποτελεί αναπόσπαστο μέρος της παρούσας διακήρυξης</w:t>
      </w:r>
      <w:r>
        <w:rPr>
          <w:lang w:val="el-GR"/>
        </w:rPr>
        <w:t xml:space="preserve"> (</w:t>
      </w:r>
      <w:r w:rsidR="002863E1">
        <w:rPr>
          <w:lang w:val="el-GR"/>
        </w:rPr>
        <w:fldChar w:fldCharType="begin"/>
      </w:r>
      <w:r w:rsidR="002863E1">
        <w:rPr>
          <w:lang w:val="el-GR"/>
        </w:rPr>
        <w:instrText xml:space="preserve"> REF _Ref74813483 \h </w:instrText>
      </w:r>
      <w:r w:rsidR="002863E1">
        <w:rPr>
          <w:lang w:val="el-GR"/>
        </w:rPr>
      </w:r>
      <w:r w:rsidR="002863E1">
        <w:rPr>
          <w:lang w:val="el-GR"/>
        </w:rPr>
        <w:fldChar w:fldCharType="separate"/>
      </w:r>
      <w:r w:rsidR="0043095C" w:rsidRPr="00F04DC0">
        <w:rPr>
          <w:lang w:val="el-GR"/>
        </w:rPr>
        <w:t>ΠΑΡΑΡΤΗΜΑ ΙΙ</w:t>
      </w:r>
      <w:r w:rsidR="0043095C" w:rsidRPr="00F04DC0">
        <w:t>I</w:t>
      </w:r>
      <w:r w:rsidR="0043095C" w:rsidRPr="00F04DC0">
        <w:rPr>
          <w:lang w:val="el-GR"/>
        </w:rPr>
        <w:t xml:space="preserve"> – ΕΥΡΩΠΑΪΚΟ ΕΝΙΑΙΟ ΕΓΓΡΑΦΟ ΣΥΜΒΑΣΗΣ (ΕΕΕΣ)</w:t>
      </w:r>
      <w:r w:rsidR="002863E1">
        <w:rPr>
          <w:lang w:val="el-GR"/>
        </w:rPr>
        <w:fldChar w:fldCharType="end"/>
      </w:r>
      <w:r w:rsidRPr="00197834">
        <w:rPr>
          <w:lang w:val="el-GR"/>
        </w:rPr>
        <w:t xml:space="preserve"> ως Παράρτημα  αυτής. </w:t>
      </w:r>
    </w:p>
    <w:p w14:paraId="2E11A5D9" w14:textId="77777777" w:rsidR="00EF0147" w:rsidRPr="00197834" w:rsidRDefault="00EF0147" w:rsidP="00EF0147">
      <w:pPr>
        <w:rPr>
          <w:lang w:val="el-GR"/>
        </w:rPr>
      </w:pPr>
      <w:r w:rsidRPr="00197834">
        <w:rPr>
          <w:lang w:val="el-GR"/>
        </w:rPr>
        <w:t>Η συμπλήρωσή του δύναται να πραγματοποιηθεί με χρήση του υποσυστήματος Promitheus ESPDint, προσβάσιμου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XML που αποτελεί επικουρικό στοιχείο των εγγράφων της σύμβασης.</w:t>
      </w:r>
    </w:p>
    <w:p w14:paraId="761434D8" w14:textId="77777777" w:rsidR="00EF0147" w:rsidRDefault="00EF0147" w:rsidP="00EF0147">
      <w:pPr>
        <w:rPr>
          <w:lang w:val="el-GR"/>
        </w:rPr>
      </w:pPr>
      <w:r w:rsidRPr="00197834">
        <w:rPr>
          <w:lang w:val="el-GR"/>
        </w:rPr>
        <w:t>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2.4.2.5 της παρούσας, σε ψηφιακά υπογεγραμμένο ηλεκτρονικό αρχείο με μορφότυπο PDF.</w:t>
      </w:r>
    </w:p>
    <w:p w14:paraId="003C3976" w14:textId="77777777" w:rsidR="00EF0147" w:rsidRPr="00821852" w:rsidRDefault="00EF0147" w:rsidP="00EF0147">
      <w:pPr>
        <w:rPr>
          <w:lang w:val="el-GR"/>
        </w:rPr>
      </w:pPr>
      <w:r w:rsidRPr="00821852">
        <w:rPr>
          <w:lang w:val="el-GR"/>
        </w:rPr>
        <w:t>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σχετική θεματική ενότητα στη Διαδικτυακή Πύλη (</w:t>
      </w:r>
      <w:hyperlink r:id="rId25" w:history="1">
        <w:r w:rsidRPr="00821852">
          <w:rPr>
            <w:lang w:val="el-GR"/>
          </w:rPr>
          <w:t>www.promitheus.gov.gr</w:t>
        </w:r>
      </w:hyperlink>
      <w:r w:rsidRPr="00821852">
        <w:rPr>
          <w:lang w:val="el-GR"/>
        </w:rPr>
        <w:t>) του ΟΠΣ ΕΣΗΔΗΣ.</w:t>
      </w:r>
    </w:p>
    <w:p w14:paraId="21750211" w14:textId="77777777" w:rsidR="00EF0147" w:rsidRPr="00603221" w:rsidRDefault="00EF0147" w:rsidP="00EF0147">
      <w:pPr>
        <w:rPr>
          <w:lang w:val="el-GR"/>
        </w:rPr>
      </w:pPr>
      <w:r w:rsidRPr="00821852">
        <w:rPr>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20DD015F" w14:textId="77777777" w:rsidR="00EF0147" w:rsidRPr="00603221" w:rsidRDefault="00EF0147" w:rsidP="00EF0147">
      <w:pPr>
        <w:rPr>
          <w:b/>
          <w:u w:val="single"/>
          <w:lang w:val="el-GR"/>
        </w:rPr>
      </w:pPr>
    </w:p>
    <w:p w14:paraId="598A6E67" w14:textId="77777777" w:rsidR="00EF0147" w:rsidRPr="00603221" w:rsidRDefault="00EF0147" w:rsidP="00EF0147">
      <w:pPr>
        <w:rPr>
          <w:b/>
          <w:u w:val="single"/>
          <w:lang w:val="el-GR"/>
        </w:rPr>
      </w:pPr>
      <w:r w:rsidRPr="00603221">
        <w:rPr>
          <w:b/>
          <w:u w:val="single"/>
          <w:lang w:val="el-GR"/>
        </w:rPr>
        <w:lastRenderedPageBreak/>
        <w:t xml:space="preserve">ΕΕΕΣ </w:t>
      </w:r>
    </w:p>
    <w:p w14:paraId="2EBA5DE7" w14:textId="77777777" w:rsidR="00EF0147" w:rsidRPr="00603221" w:rsidRDefault="00EF0147" w:rsidP="00EF0147">
      <w:pPr>
        <w:suppressAutoHyphens w:val="0"/>
        <w:autoSpaceDE w:val="0"/>
        <w:autoSpaceDN w:val="0"/>
        <w:adjustRightInd w:val="0"/>
        <w:spacing w:after="0"/>
        <w:rPr>
          <w:lang w:val="el-GR" w:eastAsia="el-GR"/>
        </w:rPr>
      </w:pPr>
      <w:r w:rsidRPr="00603221">
        <w:rPr>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3EB143C1" w14:textId="77777777" w:rsidR="00EF0147" w:rsidRPr="00603221" w:rsidRDefault="00EF0147" w:rsidP="00EF0147">
      <w:pPr>
        <w:rPr>
          <w:b/>
          <w:u w:val="single"/>
          <w:lang w:val="el-GR"/>
        </w:rPr>
      </w:pPr>
    </w:p>
    <w:p w14:paraId="31811EFA" w14:textId="31BEB935" w:rsidR="00EF0147" w:rsidRPr="00603221" w:rsidRDefault="00EF0147" w:rsidP="00EF0147">
      <w:pPr>
        <w:rPr>
          <w:lang w:val="el-GR"/>
        </w:rPr>
      </w:pPr>
      <w:r w:rsidRPr="00603221">
        <w:rPr>
          <w:lang w:val="el-GR"/>
        </w:rPr>
        <w:t xml:space="preserve">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Pr="00603221">
        <w:rPr>
          <w:lang w:val="el-GR"/>
        </w:rPr>
        <w:fldChar w:fldCharType="begin"/>
      </w:r>
      <w:r w:rsidRPr="00603221">
        <w:rPr>
          <w:lang w:val="el-GR"/>
        </w:rPr>
        <w:instrText xml:space="preserve"> REF _Ref496624736 \h </w:instrText>
      </w:r>
      <w:r w:rsidRPr="006719D5">
        <w:rPr>
          <w:lang w:val="el-GR"/>
        </w:rPr>
        <w:instrText xml:space="preserve"> \* MERGEFORMAT </w:instrText>
      </w:r>
      <w:r w:rsidRPr="00603221">
        <w:rPr>
          <w:lang w:val="el-GR"/>
        </w:rPr>
      </w:r>
      <w:r w:rsidRPr="00603221">
        <w:rPr>
          <w:lang w:val="el-GR"/>
        </w:rPr>
        <w:fldChar w:fldCharType="separate"/>
      </w:r>
      <w:r w:rsidR="0043095C">
        <w:rPr>
          <w:b/>
          <w:bCs/>
          <w:lang w:val="el-GR"/>
        </w:rPr>
        <w:t>Σφάλμα! Το αρχείο προέλευσης της αναφοράς δεν βρέθηκε.</w:t>
      </w:r>
      <w:r w:rsidRPr="00603221">
        <w:rPr>
          <w:lang w:val="el-GR"/>
        </w:rPr>
        <w:fldChar w:fldCharType="end"/>
      </w:r>
      <w:r w:rsidRPr="00603221">
        <w:rPr>
          <w:lang w:val="el-GR"/>
        </w:rPr>
        <w:t xml:space="preserve">. </w:t>
      </w:r>
    </w:p>
    <w:p w14:paraId="418E2AD2" w14:textId="77777777" w:rsidR="00EF0147" w:rsidRPr="00603221" w:rsidRDefault="00EF0147" w:rsidP="00EF0147">
      <w:pPr>
        <w:rPr>
          <w:lang w:val="el-GR"/>
        </w:rPr>
      </w:pPr>
      <w:r w:rsidRPr="00603221">
        <w:rPr>
          <w:lang w:val="el-GR"/>
        </w:rPr>
        <w:t>Επισημαίνονται τα ακόλουθα, αναφορικά με την συμπλήρωση και υποβολή του ΕΕΕΣ:</w:t>
      </w:r>
    </w:p>
    <w:p w14:paraId="060D9781" w14:textId="77777777" w:rsidR="00EF0147" w:rsidRPr="00603221" w:rsidRDefault="00EF0147" w:rsidP="00EF0147">
      <w:pPr>
        <w:rPr>
          <w:u w:val="single"/>
          <w:lang w:val="el-GR" w:eastAsia="el-GR"/>
        </w:rPr>
      </w:pPr>
      <w:r w:rsidRPr="00603221">
        <w:rPr>
          <w:lang w:val="el-GR"/>
        </w:rPr>
        <w:t xml:space="preserve">α. </w:t>
      </w:r>
      <w:r w:rsidRPr="00603221">
        <w:rPr>
          <w:u w:val="single"/>
          <w:lang w:val="el-GR" w:eastAsia="el-GR"/>
        </w:rPr>
        <w:t xml:space="preserve">ΕΕΕΣ –Οικονομικού Φορέα </w:t>
      </w:r>
    </w:p>
    <w:p w14:paraId="5279E1D7" w14:textId="77777777" w:rsidR="00EF0147" w:rsidRPr="00603221" w:rsidRDefault="00EF0147" w:rsidP="00EF0147">
      <w:pPr>
        <w:rPr>
          <w:lang w:val="el-GR"/>
        </w:rPr>
      </w:pPr>
      <w:r w:rsidRPr="00603221">
        <w:rPr>
          <w:lang w:val="el-GR"/>
        </w:rPr>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28D9D4DE" w14:textId="77777777" w:rsidR="00EF0147" w:rsidRPr="00603221" w:rsidRDefault="00EF0147" w:rsidP="00EF0147">
      <w:pPr>
        <w:rPr>
          <w:u w:val="single"/>
          <w:lang w:val="el-GR"/>
        </w:rPr>
      </w:pPr>
      <w:r w:rsidRPr="00603221">
        <w:rPr>
          <w:u w:val="single"/>
          <w:lang w:val="el-GR"/>
        </w:rPr>
        <w:t>β.</w:t>
      </w:r>
      <w:r w:rsidRPr="00603221">
        <w:rPr>
          <w:u w:val="single"/>
          <w:lang w:val="el-GR" w:eastAsia="el-GR"/>
        </w:rPr>
        <w:t xml:space="preserve"> ΕΕΕΣ – Στήριξη Οικονομικού Φορέα στις ικανότητες άλλων </w:t>
      </w:r>
      <w:r w:rsidRPr="00603221">
        <w:rPr>
          <w:u w:val="single"/>
          <w:lang w:val="el-GR"/>
        </w:rPr>
        <w:t>φορέων</w:t>
      </w:r>
    </w:p>
    <w:p w14:paraId="47C8015E" w14:textId="77777777" w:rsidR="00EF0147" w:rsidRPr="00603221" w:rsidRDefault="00EF0147" w:rsidP="00EF0147">
      <w:pPr>
        <w:rPr>
          <w:lang w:val="el-GR"/>
        </w:rPr>
      </w:pPr>
      <w:r w:rsidRPr="00603221">
        <w:rPr>
          <w:lang w:val="el-GR"/>
        </w:rPr>
        <w:t>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υποβάλεται χωριστό ΕΕΕΣ, που συμπληρωνεται και υπογράφεται ψηφιακά από τον τρίτο/ους, συμπληρώνοντας:</w:t>
      </w:r>
    </w:p>
    <w:p w14:paraId="5EE9603E" w14:textId="77777777" w:rsidR="00EF0147" w:rsidRPr="00603221" w:rsidRDefault="00EF0147" w:rsidP="00EF0147">
      <w:pPr>
        <w:pStyle w:val="aff0"/>
        <w:numPr>
          <w:ilvl w:val="0"/>
          <w:numId w:val="251"/>
        </w:numPr>
        <w:rPr>
          <w:lang w:val="el-GR" w:eastAsia="el-GR"/>
        </w:rPr>
      </w:pPr>
      <w:r w:rsidRPr="00603221">
        <w:rPr>
          <w:lang w:val="el-GR"/>
        </w:rPr>
        <w:t xml:space="preserve">τις ενότητες των Α και Β του Μέρους ΙΙ , το Μέρος ΙΙΙ , το Μέρος </w:t>
      </w:r>
      <w:r w:rsidRPr="00603221">
        <w:rPr>
          <w:lang w:eastAsia="el-GR"/>
        </w:rPr>
        <w:t>IV</w:t>
      </w:r>
      <w:r w:rsidRPr="00603221">
        <w:rPr>
          <w:lang w:val="el-GR" w:eastAsia="el-GR"/>
        </w:rPr>
        <w:t xml:space="preserve"> </w:t>
      </w:r>
      <w:r w:rsidRPr="00603221">
        <w:rPr>
          <w:lang w:val="el-GR"/>
        </w:rPr>
        <w:t xml:space="preserve">σχετικά με τις ικανότητες που δανείζει στον υποψήφιο οικονομικό φορέα </w:t>
      </w:r>
      <w:r w:rsidRPr="00603221">
        <w:rPr>
          <w:lang w:val="el-GR" w:eastAsia="el-GR"/>
        </w:rPr>
        <w:t xml:space="preserve">καθώς και το Μέρος </w:t>
      </w:r>
      <w:r w:rsidRPr="00603221">
        <w:rPr>
          <w:lang w:val="en-US" w:eastAsia="el-GR"/>
        </w:rPr>
        <w:t>VI</w:t>
      </w:r>
      <w:r w:rsidRPr="00603221">
        <w:rPr>
          <w:lang w:val="el-GR" w:eastAsia="el-GR"/>
        </w:rPr>
        <w:t xml:space="preserve"> Τελικές Δηλώσεις </w:t>
      </w:r>
    </w:p>
    <w:p w14:paraId="3A1E1659" w14:textId="77777777" w:rsidR="00EF0147" w:rsidRPr="00603221" w:rsidRDefault="00EF0147" w:rsidP="00EF0147">
      <w:pPr>
        <w:rPr>
          <w:lang w:val="el-GR" w:eastAsia="el-GR"/>
        </w:rPr>
      </w:pPr>
      <w:r w:rsidRPr="00603221">
        <w:rPr>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2F4C166C" w14:textId="77777777" w:rsidR="00EF0147" w:rsidRPr="00603221" w:rsidRDefault="00EF0147" w:rsidP="00EF0147">
      <w:pPr>
        <w:rPr>
          <w:u w:val="single"/>
          <w:lang w:val="el-GR" w:eastAsia="el-GR"/>
        </w:rPr>
      </w:pPr>
      <w:r w:rsidRPr="00603221">
        <w:rPr>
          <w:u w:val="single"/>
          <w:lang w:val="el-GR"/>
        </w:rPr>
        <w:t>γ. ΕΕΕΣ</w:t>
      </w:r>
      <w:r w:rsidRPr="00603221">
        <w:rPr>
          <w:u w:val="single"/>
          <w:lang w:val="el-GR" w:eastAsia="el-GR"/>
        </w:rPr>
        <w:t xml:space="preserve"> - Ενώσεις οικονομικών φορέων Κοινοπραξίες κλπ</w:t>
      </w:r>
    </w:p>
    <w:p w14:paraId="1504E8A8" w14:textId="77777777" w:rsidR="00EF0147" w:rsidRPr="00603221" w:rsidRDefault="00EF0147" w:rsidP="00EF0147">
      <w:pPr>
        <w:rPr>
          <w:lang w:val="el-GR"/>
        </w:rPr>
      </w:pPr>
      <w:r w:rsidRPr="00603221">
        <w:rPr>
          <w:lang w:val="el-GR"/>
        </w:rPr>
        <w:t>Στην περίπτωση συμμετοχής στο διαγωνισμό από κοινού ομίλων οικονομικών φορέων (λ.χ ενώσεων, κοινοπραξιών, συνεταιρισμών κλπ), υποβάλλεται χωριστό ΕΕΕΣ</w:t>
      </w:r>
      <w:r w:rsidRPr="00603221" w:rsidDel="00A01EC2">
        <w:rPr>
          <w:lang w:val="el-GR"/>
        </w:rPr>
        <w:t xml:space="preserve"> </w:t>
      </w:r>
      <w:r w:rsidRPr="00603221">
        <w:rPr>
          <w:lang w:val="el-GR"/>
        </w:rPr>
        <w:t>για κάθε έναν συμμετέχοντα οικονομικό φορέα.</w:t>
      </w:r>
    </w:p>
    <w:p w14:paraId="785E2A14" w14:textId="77777777" w:rsidR="00EF0147" w:rsidRPr="00603221" w:rsidRDefault="00EF0147" w:rsidP="00EF0147">
      <w:pPr>
        <w:rPr>
          <w:u w:val="single"/>
          <w:lang w:val="el-GR" w:eastAsia="el-GR"/>
        </w:rPr>
      </w:pPr>
      <w:r w:rsidRPr="00603221">
        <w:rPr>
          <w:u w:val="single"/>
          <w:lang w:val="el-GR" w:eastAsia="el-GR"/>
        </w:rPr>
        <w:t>δ. ΕΕΕΣ - Υπεργολάβοι:</w:t>
      </w:r>
    </w:p>
    <w:p w14:paraId="4F81322F" w14:textId="77777777" w:rsidR="00EF0147" w:rsidRPr="00603221" w:rsidRDefault="00EF0147" w:rsidP="00EF0147">
      <w:pPr>
        <w:rPr>
          <w:lang w:val="el-GR"/>
        </w:rPr>
      </w:pPr>
      <w:r w:rsidRPr="00603221">
        <w:rPr>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603221">
        <w:rPr>
          <w:lang w:val="el-GR" w:eastAsia="el-GR"/>
        </w:rPr>
        <w:t xml:space="preserve">καθώς και το Μέρος </w:t>
      </w:r>
      <w:r w:rsidRPr="00603221">
        <w:rPr>
          <w:lang w:val="en-US" w:eastAsia="el-GR"/>
        </w:rPr>
        <w:t>VI</w:t>
      </w:r>
      <w:r w:rsidRPr="00603221">
        <w:rPr>
          <w:lang w:val="el-GR" w:eastAsia="el-GR"/>
        </w:rPr>
        <w:t xml:space="preserve"> Τελικές Δηλώσεις</w:t>
      </w:r>
      <w:r w:rsidRPr="00603221">
        <w:rPr>
          <w:lang w:val="el-GR"/>
        </w:rPr>
        <w:t xml:space="preserve">. </w:t>
      </w:r>
    </w:p>
    <w:p w14:paraId="2A6F04BA" w14:textId="77777777" w:rsidR="00EF0147" w:rsidRPr="00603221" w:rsidRDefault="00EF0147" w:rsidP="00EF0147">
      <w:pPr>
        <w:rPr>
          <w:lang w:val="el-GR"/>
        </w:rPr>
      </w:pPr>
      <w:r w:rsidRPr="00603221">
        <w:rPr>
          <w:lang w:val="el-GR" w:eastAsia="el-GR"/>
        </w:rPr>
        <w:t xml:space="preserve">Για την υπογραφή του ΕΕΕΣ του υπεργολάβου ισχύουν και εφαρμόζονται τα ανωτέρω αναφερόμενα για την υπογραφή του ΕΕΕΣ του προσφέροντος. </w:t>
      </w:r>
    </w:p>
    <w:p w14:paraId="5B926B7D" w14:textId="77777777" w:rsidR="00922FEF" w:rsidRPr="007A6B2A" w:rsidRDefault="00922FEF">
      <w:pPr>
        <w:rPr>
          <w:b/>
          <w:lang w:val="el-GR"/>
        </w:rPr>
      </w:pPr>
      <w:bookmarkStart w:id="127" w:name="_25b2l0r" w:colFirst="0" w:colLast="0"/>
      <w:bookmarkEnd w:id="127"/>
    </w:p>
    <w:p w14:paraId="1B327F91" w14:textId="77777777" w:rsidR="00922FEF" w:rsidRPr="00140DEB" w:rsidRDefault="00675768" w:rsidP="002911F2">
      <w:pPr>
        <w:pStyle w:val="2"/>
        <w:numPr>
          <w:ilvl w:val="3"/>
          <w:numId w:val="87"/>
        </w:numPr>
        <w:rPr>
          <w:color w:val="auto"/>
          <w:lang w:val="el-GR"/>
        </w:rPr>
      </w:pPr>
      <w:bookmarkStart w:id="128" w:name="_Toc98332202"/>
      <w:r w:rsidRPr="00140DEB">
        <w:rPr>
          <w:color w:val="auto"/>
          <w:lang w:val="el-GR"/>
        </w:rPr>
        <w:t>Τεχνική Προσφορά</w:t>
      </w:r>
      <w:bookmarkEnd w:id="128"/>
      <w:r w:rsidRPr="00140DEB">
        <w:rPr>
          <w:color w:val="auto"/>
          <w:lang w:val="el-GR"/>
        </w:rPr>
        <w:t xml:space="preserve">  </w:t>
      </w:r>
    </w:p>
    <w:p w14:paraId="7B549964" w14:textId="6A20D286" w:rsidR="00922FEF" w:rsidRPr="007A6B2A" w:rsidRDefault="00675768">
      <w:pPr>
        <w:rPr>
          <w:i/>
          <w:color w:val="5B9BD5"/>
          <w:lang w:val="el-GR"/>
        </w:rPr>
      </w:pPr>
      <w:bookmarkStart w:id="129" w:name="_Hlk88054976"/>
      <w:r>
        <w:t>H</w:t>
      </w:r>
      <w:r w:rsidRPr="007A6B2A">
        <w:rPr>
          <w:lang w:val="el-GR"/>
        </w:rPr>
        <w:t xml:space="preserve"> τεχνική προσφορά </w:t>
      </w:r>
      <w:r w:rsidR="002C5541">
        <w:rPr>
          <w:lang w:val="el-GR"/>
        </w:rPr>
        <w:t xml:space="preserve">για κάθε τμήμα για το οποίο υποβάλλει προσφορά, </w:t>
      </w:r>
      <w:r w:rsidRPr="007A6B2A">
        <w:rPr>
          <w:lang w:val="el-GR"/>
        </w:rPr>
        <w:t>θα πρέπει να καλύπτει όλες τις απαιτήσεις και τις προδιαγραφές της παρούσας και συγκεκριμένα των Παραρτημάτων (</w:t>
      </w:r>
      <w:r w:rsidR="00F07BB8">
        <w:rPr>
          <w:lang w:val="el-GR"/>
        </w:rPr>
        <w:fldChar w:fldCharType="begin"/>
      </w:r>
      <w:r w:rsidR="00F07BB8">
        <w:rPr>
          <w:lang w:val="el-GR"/>
        </w:rPr>
        <w:instrText xml:space="preserve"> REF _Ref74813946 \h </w:instrText>
      </w:r>
      <w:r w:rsidR="00F07BB8">
        <w:rPr>
          <w:lang w:val="el-GR"/>
        </w:rPr>
      </w:r>
      <w:r w:rsidR="00F07BB8">
        <w:rPr>
          <w:lang w:val="el-GR"/>
        </w:rPr>
        <w:fldChar w:fldCharType="separate"/>
      </w:r>
      <w:r w:rsidR="0043095C" w:rsidRPr="007A6B2A">
        <w:rPr>
          <w:lang w:val="el-GR"/>
        </w:rPr>
        <w:t>ΠΑΡΑΡΤΗΜΑ Ι – Αναλυτική Περιγραφή Φυσικού και Οικονομικού Αντικειμένου της Σύμβασης</w:t>
      </w:r>
      <w:r w:rsidR="00F07BB8">
        <w:rPr>
          <w:lang w:val="el-GR"/>
        </w:rPr>
        <w:fldChar w:fldCharType="end"/>
      </w:r>
      <w:r w:rsidRPr="007A6B2A">
        <w:rPr>
          <w:lang w:val="el-GR"/>
        </w:rPr>
        <w:t xml:space="preserve"> &amp; </w:t>
      </w:r>
      <w:r w:rsidR="00F07BB8">
        <w:rPr>
          <w:lang w:val="el-GR"/>
        </w:rPr>
        <w:lastRenderedPageBreak/>
        <w:fldChar w:fldCharType="begin"/>
      </w:r>
      <w:r w:rsidR="00F07BB8">
        <w:rPr>
          <w:lang w:val="el-GR"/>
        </w:rPr>
        <w:instrText xml:space="preserve"> REF _Ref74813976 \h </w:instrText>
      </w:r>
      <w:r w:rsidR="00F07BB8">
        <w:rPr>
          <w:lang w:val="el-GR"/>
        </w:rPr>
      </w:r>
      <w:r w:rsidR="00F07BB8">
        <w:rPr>
          <w:lang w:val="el-GR"/>
        </w:rPr>
        <w:fldChar w:fldCharType="separate"/>
      </w:r>
      <w:r w:rsidR="0043095C" w:rsidRPr="005B2496">
        <w:rPr>
          <w:lang w:val="el-GR"/>
        </w:rPr>
        <w:t>ΠΑΡΑΡΤΗΜΑ ΙΙ – Πίνακες Συμμόρφωσης</w:t>
      </w:r>
      <w:r w:rsidR="00F07BB8">
        <w:rPr>
          <w:lang w:val="el-GR"/>
        </w:rPr>
        <w:fldChar w:fldCharType="end"/>
      </w:r>
      <w:r w:rsidRPr="007A6B2A">
        <w:rPr>
          <w:lang w:val="el-GR"/>
        </w:rPr>
        <w:t xml:space="preserve">) </w:t>
      </w:r>
      <w:r w:rsidR="00F07BB8" w:rsidRPr="007A6B2A">
        <w:rPr>
          <w:lang w:val="el-GR"/>
        </w:rPr>
        <w:t>τ</w:t>
      </w:r>
      <w:r w:rsidR="00F07BB8">
        <w:rPr>
          <w:lang w:val="el-GR"/>
        </w:rPr>
        <w:t>η</w:t>
      </w:r>
      <w:r w:rsidR="00F07BB8" w:rsidRPr="007A6B2A">
        <w:rPr>
          <w:lang w:val="el-GR"/>
        </w:rPr>
        <w:t xml:space="preserve">ς </w:t>
      </w:r>
      <w:r w:rsidRPr="007A6B2A">
        <w:rPr>
          <w:lang w:val="el-GR"/>
        </w:rPr>
        <w:t xml:space="preserve">παρούσας 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καταλληλότητα των προσφερόμενων υπηρεσιών, με βάση το κριτήριο ανάθεσης, σύμφωνα με τα αναλυτικά αναφερόμενα στο ως άνω Παράρτημα. </w:t>
      </w:r>
    </w:p>
    <w:p w14:paraId="778D889C" w14:textId="23D6472D" w:rsidR="00922FEF" w:rsidRPr="007A6B2A" w:rsidRDefault="00675768">
      <w:pPr>
        <w:spacing w:line="276" w:lineRule="auto"/>
        <w:rPr>
          <w:lang w:val="el-GR"/>
        </w:rPr>
      </w:pPr>
      <w:bookmarkStart w:id="130" w:name="_Hlk88055049"/>
      <w:bookmarkEnd w:id="129"/>
      <w:r w:rsidRPr="007A6B2A">
        <w:rPr>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Pr="007A6B2A">
        <w:rPr>
          <w:lang w:val="el-GR"/>
        </w:rPr>
        <w:t xml:space="preserve">σύμφωνα με το </w:t>
      </w:r>
      <w:r w:rsidR="00F07BB8">
        <w:rPr>
          <w:lang w:val="el-GR"/>
        </w:rPr>
        <w:fldChar w:fldCharType="begin"/>
      </w:r>
      <w:r w:rsidR="00F07BB8">
        <w:rPr>
          <w:lang w:val="el-GR"/>
        </w:rPr>
        <w:instrText xml:space="preserve"> REF _Ref74814093 \h </w:instrText>
      </w:r>
      <w:r w:rsidR="00F07BB8">
        <w:rPr>
          <w:lang w:val="el-GR"/>
        </w:rPr>
      </w:r>
      <w:r w:rsidR="00F07BB8">
        <w:rPr>
          <w:lang w:val="el-GR"/>
        </w:rPr>
        <w:fldChar w:fldCharType="separate"/>
      </w:r>
      <w:r w:rsidR="0043095C" w:rsidRPr="0012300E">
        <w:rPr>
          <w:lang w:val="el-GR"/>
        </w:rPr>
        <w:t xml:space="preserve">ΠΑΡΑΡΤΗΜΑ </w:t>
      </w:r>
      <w:r w:rsidR="0043095C">
        <w:t>V</w:t>
      </w:r>
      <w:r w:rsidR="0043095C" w:rsidRPr="0012300E">
        <w:rPr>
          <w:lang w:val="el-GR"/>
        </w:rPr>
        <w:t xml:space="preserve"> – Υπόδειγμα Τεχνικής Προσφοράς</w:t>
      </w:r>
      <w:r w:rsidR="00F07BB8">
        <w:rPr>
          <w:lang w:val="el-GR"/>
        </w:rPr>
        <w:fldChar w:fldCharType="end"/>
      </w:r>
      <w:r w:rsidRPr="007A6B2A">
        <w:rPr>
          <w:lang w:val="el-GR"/>
        </w:rPr>
        <w:t xml:space="preserve"> της παρούσας διακήρυξης</w:t>
      </w:r>
      <w:r w:rsidRPr="00AC2467">
        <w:rPr>
          <w:lang w:val="el-GR"/>
        </w:rPr>
        <w:t xml:space="preserve"> (</w:t>
      </w:r>
      <w:r w:rsidRPr="007A6B2A">
        <w:rPr>
          <w:lang w:val="el-GR"/>
        </w:rPr>
        <w:t xml:space="preserve">σε συμπιεσμένη μορφή και κατά προτίμηση σε ένα (1) αρχείο </w:t>
      </w:r>
      <w:r>
        <w:t>pdf</w:t>
      </w:r>
      <w:r w:rsidRPr="007A6B2A">
        <w:rPr>
          <w:lang w:val="el-GR"/>
        </w:rPr>
        <w:t>). 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p>
    <w:bookmarkEnd w:id="130"/>
    <w:p w14:paraId="0BBECF79" w14:textId="77777777" w:rsidR="00922FEF" w:rsidRPr="007A6B2A" w:rsidRDefault="00922FEF">
      <w:pPr>
        <w:rPr>
          <w:lang w:val="el-GR"/>
        </w:rPr>
      </w:pPr>
    </w:p>
    <w:p w14:paraId="3229FFBE" w14:textId="4D204F2D" w:rsidR="00922FEF" w:rsidRPr="002911F2" w:rsidRDefault="008E6019" w:rsidP="002911F2">
      <w:pPr>
        <w:pStyle w:val="2"/>
        <w:numPr>
          <w:ilvl w:val="2"/>
          <w:numId w:val="87"/>
        </w:numPr>
        <w:rPr>
          <w:rFonts w:cs="Tahoma"/>
          <w:color w:val="000000"/>
          <w:lang w:val="el-GR"/>
        </w:rPr>
      </w:pPr>
      <w:bookmarkStart w:id="131" w:name="_Toc98332203"/>
      <w:r>
        <w:rPr>
          <w:rFonts w:cs="Tahoma"/>
          <w:color w:val="000000"/>
          <w:lang w:val="el-GR"/>
        </w:rPr>
        <w:t xml:space="preserve"> </w:t>
      </w:r>
      <w:r w:rsidR="00675768" w:rsidRPr="002911F2">
        <w:rPr>
          <w:rFonts w:cs="Tahoma"/>
          <w:color w:val="000000"/>
          <w:lang w:val="el-GR"/>
        </w:rPr>
        <w:t>Περιεχόμενα Φακέλου «Οικονομική Προσφορά» / Τρόπος σύνταξης και υποβολής οικονομικών προσφορών</w:t>
      </w:r>
      <w:bookmarkEnd w:id="131"/>
    </w:p>
    <w:p w14:paraId="1044EB00" w14:textId="77777777" w:rsidR="00922FEF" w:rsidRPr="007A6B2A" w:rsidRDefault="00922FEF">
      <w:pPr>
        <w:spacing w:after="0" w:line="276" w:lineRule="auto"/>
        <w:rPr>
          <w:lang w:val="el-GR"/>
        </w:rPr>
      </w:pPr>
    </w:p>
    <w:p w14:paraId="3EF823B6" w14:textId="1D4313CF" w:rsidR="00922FEF" w:rsidRPr="007A6B2A" w:rsidRDefault="00675768">
      <w:pPr>
        <w:spacing w:after="0" w:line="276" w:lineRule="auto"/>
        <w:rPr>
          <w:lang w:val="el-GR"/>
        </w:rPr>
      </w:pPr>
      <w:r w:rsidRPr="007A6B2A">
        <w:rPr>
          <w:lang w:val="el-GR"/>
        </w:rPr>
        <w:t xml:space="preserve">Η οικονομική προσφορά συντάσσεται με βάση το κριτήριο ανάθεσης και σύμφωνα με το υπόδειγμα που </w:t>
      </w:r>
      <w:r w:rsidR="008E6019" w:rsidRPr="007A6B2A">
        <w:rPr>
          <w:lang w:val="el-GR"/>
        </w:rPr>
        <w:t>παρέχεται</w:t>
      </w:r>
      <w:r w:rsidRPr="007A6B2A">
        <w:rPr>
          <w:lang w:val="el-GR"/>
        </w:rPr>
        <w:t xml:space="preserve"> στο </w:t>
      </w:r>
      <w:r w:rsidR="0081497B">
        <w:rPr>
          <w:lang w:val="el-GR"/>
        </w:rPr>
        <w:fldChar w:fldCharType="begin"/>
      </w:r>
      <w:r w:rsidR="0081497B">
        <w:rPr>
          <w:lang w:val="el-GR"/>
        </w:rPr>
        <w:instrText xml:space="preserve"> REF _Ref74814163 \h </w:instrText>
      </w:r>
      <w:r w:rsidR="0081497B">
        <w:rPr>
          <w:lang w:val="el-GR"/>
        </w:rPr>
      </w:r>
      <w:r w:rsidR="0081497B">
        <w:rPr>
          <w:lang w:val="el-GR"/>
        </w:rPr>
        <w:fldChar w:fldCharType="separate"/>
      </w:r>
      <w:r w:rsidR="0043095C" w:rsidRPr="00793550">
        <w:rPr>
          <w:lang w:val="el-GR"/>
        </w:rPr>
        <w:t xml:space="preserve">ΠΑΡΑΡΤΗΜΑ </w:t>
      </w:r>
      <w:r w:rsidR="0043095C">
        <w:t>VI</w:t>
      </w:r>
      <w:r w:rsidR="0043095C" w:rsidRPr="00793550">
        <w:rPr>
          <w:lang w:val="el-GR"/>
        </w:rPr>
        <w:t xml:space="preserve"> – Υπόδειγμα Οικονομικής Προσφοράς</w:t>
      </w:r>
      <w:r w:rsidR="0081497B">
        <w:rPr>
          <w:lang w:val="el-GR"/>
        </w:rPr>
        <w:fldChar w:fldCharType="end"/>
      </w:r>
      <w:r w:rsidRPr="007A6B2A">
        <w:rPr>
          <w:lang w:val="el-GR"/>
        </w:rPr>
        <w:t xml:space="preserve"> της παρούσας Διακήρυξης και υποβάλλεται ηλεκτρονικά σε μορφή αρχείου .</w:t>
      </w:r>
      <w:r>
        <w:t>pdf</w:t>
      </w:r>
      <w:r w:rsidRPr="007A6B2A">
        <w:rPr>
          <w:lang w:val="el-GR"/>
        </w:rPr>
        <w:t xml:space="preserve"> ψηφιακά υπογεγραμμένη, στον Υποφάκελο «Οικονομική Προσφορά»</w:t>
      </w:r>
      <w:r w:rsidR="002C5541">
        <w:rPr>
          <w:lang w:val="el-GR"/>
        </w:rPr>
        <w:t>, για κάθε τμήμα για το οποίο υποβάλλει προσφορά</w:t>
      </w:r>
      <w:r w:rsidRPr="007A6B2A">
        <w:rPr>
          <w:lang w:val="el-GR"/>
        </w:rPr>
        <w:t xml:space="preserve">. </w:t>
      </w:r>
    </w:p>
    <w:p w14:paraId="507EC63F" w14:textId="77777777" w:rsidR="00922FEF" w:rsidRPr="007A6B2A" w:rsidRDefault="00922FEF">
      <w:pPr>
        <w:spacing w:after="0"/>
        <w:jc w:val="left"/>
        <w:rPr>
          <w:lang w:val="el-GR"/>
        </w:rPr>
      </w:pPr>
    </w:p>
    <w:p w14:paraId="2A884384" w14:textId="77777777" w:rsidR="00922FEF" w:rsidRPr="007A6B2A" w:rsidRDefault="00675768">
      <w:pPr>
        <w:rPr>
          <w:lang w:val="el-GR"/>
        </w:rPr>
      </w:pPr>
      <w:r w:rsidRPr="007A6B2A">
        <w:rPr>
          <w:lang w:val="el-GR"/>
        </w:rPr>
        <w:t>Η τιμή δίνεται σε ευρώ ανά μονάδα μέτρησης</w:t>
      </w:r>
      <w:r w:rsidRPr="007A6B2A">
        <w:rPr>
          <w:color w:val="000000"/>
          <w:vertAlign w:val="superscript"/>
          <w:lang w:val="el-GR"/>
        </w:rPr>
        <w:t xml:space="preserve"> </w:t>
      </w:r>
      <w:r w:rsidRPr="007A6B2A">
        <w:rPr>
          <w:color w:val="000000"/>
          <w:lang w:val="el-GR"/>
        </w:rPr>
        <w:t>.</w:t>
      </w:r>
    </w:p>
    <w:p w14:paraId="4892F69E" w14:textId="77777777" w:rsidR="00922FEF" w:rsidRPr="007A6B2A" w:rsidRDefault="00675768">
      <w:pPr>
        <w:rPr>
          <w:lang w:val="el-GR"/>
        </w:rPr>
      </w:pPr>
      <w:r w:rsidRPr="007A6B2A">
        <w:rPr>
          <w:lang w:val="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 της παρούσας.</w:t>
      </w:r>
    </w:p>
    <w:p w14:paraId="490BF92B" w14:textId="77777777" w:rsidR="00922FEF" w:rsidRPr="007A6B2A" w:rsidRDefault="00675768">
      <w:pPr>
        <w:rPr>
          <w:lang w:val="el-GR"/>
        </w:rPr>
      </w:pPr>
      <w:r w:rsidRPr="007A6B2A">
        <w:rPr>
          <w:lang w:val="el-GR"/>
        </w:rPr>
        <w:t>Οι υπέρ τρίτων κρατήσεις υπόκεινται στο εκάστοτε ισχύον αναλογικό τέλος χαρτοσήμου και στην επ’ αυτού εισφορά υπέρ ΟΓΑ.</w:t>
      </w:r>
    </w:p>
    <w:p w14:paraId="6B62C46E" w14:textId="77777777" w:rsidR="00922FEF" w:rsidRPr="007A6B2A" w:rsidRDefault="00675768">
      <w:pPr>
        <w:rPr>
          <w:lang w:val="el-GR"/>
        </w:rPr>
      </w:pPr>
      <w:r w:rsidRPr="007A6B2A">
        <w:rPr>
          <w:lang w:val="el-GR"/>
        </w:rPr>
        <w:t xml:space="preserve">Επισημαίνεται ότι το εκάστοτε ποσοστό Φ.Π.Α. επί τοις εκατό, της ανωτέρω τιμής θα υπολογίζεται αυτόματα από το σύστημα. </w:t>
      </w:r>
    </w:p>
    <w:p w14:paraId="471699AF" w14:textId="77777777" w:rsidR="00922FEF" w:rsidRPr="007A6B2A" w:rsidRDefault="00675768">
      <w:pPr>
        <w:rPr>
          <w:lang w:val="el-GR"/>
        </w:rPr>
      </w:pPr>
      <w:r w:rsidRPr="007A6B2A">
        <w:rPr>
          <w:lang w:val="el-GR"/>
        </w:rPr>
        <w:t xml:space="preserve">Οι προσφερόμενες τιμές είναι σταθερές καθ’ όλη τη διάρκεια της σύμβασης και δεν αναπροσαρμόζονται. </w:t>
      </w:r>
    </w:p>
    <w:p w14:paraId="4912B3CD" w14:textId="77777777" w:rsidR="00922FEF" w:rsidRPr="007A6B2A" w:rsidRDefault="00675768">
      <w:pPr>
        <w:rPr>
          <w:lang w:val="el-GR"/>
        </w:rPr>
      </w:pPr>
      <w:r w:rsidRPr="007A6B2A">
        <w:rPr>
          <w:lang w:val="el-GR"/>
        </w:rPr>
        <w:t xml:space="preserve">Ως απαράδεκτες θα απορρίπτονται προσφορές στις οποίες: </w:t>
      </w:r>
    </w:p>
    <w:p w14:paraId="6D88A885" w14:textId="50F3FB3D" w:rsidR="00922FEF" w:rsidRPr="007A6B2A" w:rsidRDefault="00675768">
      <w:pPr>
        <w:rPr>
          <w:lang w:val="el-GR"/>
        </w:rPr>
      </w:pPr>
      <w:r w:rsidRPr="007A6B2A">
        <w:rPr>
          <w:lang w:val="el-GR"/>
        </w:rPr>
        <w:t>α) δεν δίνεται τιμή σε ΕΥ</w:t>
      </w:r>
      <w:r w:rsidR="00DE00F9">
        <w:rPr>
          <w:lang w:val="el-GR"/>
        </w:rPr>
        <w:t>ΡΩ</w:t>
      </w:r>
      <w:r w:rsidRPr="007A6B2A">
        <w:rPr>
          <w:lang w:val="el-GR"/>
        </w:rPr>
        <w:t xml:space="preserve"> ή που καθορίζεται σχέση ΕΥΡΩ προς ξένο νόμισμα, </w:t>
      </w:r>
    </w:p>
    <w:p w14:paraId="2EB5E97C" w14:textId="0F400476" w:rsidR="00922FEF" w:rsidRPr="007A6B2A" w:rsidRDefault="00675768">
      <w:pPr>
        <w:rPr>
          <w:lang w:val="el-GR"/>
        </w:rPr>
      </w:pPr>
      <w:r w:rsidRPr="007A6B2A">
        <w:rPr>
          <w:lang w:val="el-GR"/>
        </w:rPr>
        <w:t>β) δεν προκύπτει με σαφήνεια η προσφερόμενη τιμή, με την επιφύλαξη της παρ. 4 του άρθρου 102 του ν. 4412/2016, όπως τροποποιήθηκε με το άρθρο 42 του Ν. 4782/Α36/9-3-2021και</w:t>
      </w:r>
    </w:p>
    <w:p w14:paraId="13CAF492" w14:textId="77777777" w:rsidR="00922FEF" w:rsidRPr="007A6B2A" w:rsidRDefault="00675768">
      <w:pPr>
        <w:rPr>
          <w:lang w:val="el-GR"/>
        </w:rPr>
      </w:pPr>
      <w:r w:rsidRPr="007A6B2A">
        <w:rPr>
          <w:lang w:val="el-GR"/>
        </w:rPr>
        <w:t xml:space="preserve"> γ) η τιμή υπερβαίνει τον προϋπολογισμό της σύμβασης που καθορίζεται στην παρούσα διακήρυξη. </w:t>
      </w:r>
    </w:p>
    <w:p w14:paraId="6C153331" w14:textId="77777777" w:rsidR="00922FEF" w:rsidRPr="007A6B2A" w:rsidRDefault="00675768">
      <w:pPr>
        <w:rPr>
          <w:b/>
          <w:i/>
          <w:color w:val="5B9BD5"/>
          <w:lang w:val="el-GR"/>
        </w:rPr>
      </w:pPr>
      <w:r w:rsidRPr="007A6B2A">
        <w:rPr>
          <w:lang w:val="el-GR"/>
        </w:rPr>
        <w:t>Στην οικονομική προσφορά θα πρέπει να επιλέγεται με σαφήνεια ένας από τους τρόπους πληρωμής που περιγράφονται στην παρ. 5.1 της παρούσας διακήρυξης.</w:t>
      </w:r>
      <w:r w:rsidRPr="007A6B2A">
        <w:rPr>
          <w:b/>
          <w:i/>
          <w:color w:val="5B9BD5"/>
          <w:lang w:val="el-GR"/>
        </w:rPr>
        <w:t xml:space="preserve"> </w:t>
      </w:r>
    </w:p>
    <w:p w14:paraId="0459DAD0" w14:textId="77777777" w:rsidR="00922FEF" w:rsidRPr="007A6B2A" w:rsidRDefault="00922FEF">
      <w:pPr>
        <w:rPr>
          <w:b/>
          <w:i/>
          <w:color w:val="5B9BD5"/>
          <w:lang w:val="el-GR"/>
        </w:rPr>
      </w:pPr>
    </w:p>
    <w:p w14:paraId="062C025B" w14:textId="7C86D3FD" w:rsidR="00922FEF" w:rsidRPr="002911F2" w:rsidRDefault="00DE00F9" w:rsidP="002911F2">
      <w:pPr>
        <w:pStyle w:val="2"/>
        <w:numPr>
          <w:ilvl w:val="2"/>
          <w:numId w:val="87"/>
        </w:numPr>
        <w:rPr>
          <w:rFonts w:cs="Tahoma"/>
          <w:color w:val="000000"/>
          <w:lang w:val="el-GR"/>
        </w:rPr>
      </w:pPr>
      <w:bookmarkStart w:id="132" w:name="_Ref74749400"/>
      <w:bookmarkStart w:id="133" w:name="_Toc98332204"/>
      <w:r>
        <w:rPr>
          <w:rFonts w:cs="Tahoma"/>
          <w:color w:val="000000"/>
          <w:lang w:val="el-GR"/>
        </w:rPr>
        <w:t xml:space="preserve"> </w:t>
      </w:r>
      <w:r w:rsidR="00675768" w:rsidRPr="002911F2">
        <w:rPr>
          <w:rFonts w:cs="Tahoma"/>
          <w:color w:val="000000"/>
          <w:lang w:val="el-GR"/>
        </w:rPr>
        <w:t>Χρόνος ισχύος των προσφορών</w:t>
      </w:r>
      <w:bookmarkEnd w:id="132"/>
      <w:bookmarkEnd w:id="133"/>
      <w:r w:rsidR="00675768" w:rsidRPr="002911F2">
        <w:rPr>
          <w:rFonts w:cs="Tahoma"/>
          <w:color w:val="000000"/>
          <w:lang w:val="el-GR"/>
        </w:rPr>
        <w:t xml:space="preserve"> </w:t>
      </w:r>
    </w:p>
    <w:p w14:paraId="616317A7" w14:textId="5BB4CF7C" w:rsidR="00922FEF" w:rsidRPr="007A6B2A" w:rsidRDefault="00675768">
      <w:pPr>
        <w:rPr>
          <w:lang w:val="el-GR"/>
        </w:rPr>
      </w:pPr>
      <w:r w:rsidRPr="007A6B2A">
        <w:rPr>
          <w:lang w:val="el-GR"/>
        </w:rPr>
        <w:t>Οι υποβαλλόμενες προσφορές</w:t>
      </w:r>
      <w:r w:rsidR="002C5541">
        <w:rPr>
          <w:lang w:val="el-GR"/>
        </w:rPr>
        <w:t xml:space="preserve"> για κάθε τμήμα,</w:t>
      </w:r>
      <w:r w:rsidRPr="007A6B2A">
        <w:rPr>
          <w:lang w:val="el-GR"/>
        </w:rPr>
        <w:t xml:space="preserve"> ισχύουν και δεσμεύουν τους οικονομικούς φορείς για διάστημα δώδεκα (12) μηνών</w:t>
      </w:r>
      <w:r w:rsidRPr="007A6B2A">
        <w:rPr>
          <w:i/>
          <w:lang w:val="el-GR"/>
        </w:rPr>
        <w:t xml:space="preserve"> </w:t>
      </w:r>
      <w:r w:rsidRPr="007A6B2A">
        <w:rPr>
          <w:lang w:val="el-GR"/>
        </w:rPr>
        <w:t>από την επόμενη της καταληκτικής ημερομηνίας υποβολής τους.</w:t>
      </w:r>
    </w:p>
    <w:p w14:paraId="318F3D28" w14:textId="77777777" w:rsidR="00922FEF" w:rsidRPr="007A6B2A" w:rsidRDefault="00675768">
      <w:pPr>
        <w:rPr>
          <w:lang w:val="el-GR"/>
        </w:rPr>
      </w:pPr>
      <w:r w:rsidRPr="007A6B2A">
        <w:rPr>
          <w:lang w:val="el-GR"/>
        </w:rPr>
        <w:t>Προσφορά η οποία ορίζει χρόνο ισχύος μικρότερο από τον ανωτέρω προβλεπόμενο απορρίπτεται.</w:t>
      </w:r>
    </w:p>
    <w:p w14:paraId="5F29F90D" w14:textId="23F2570C" w:rsidR="00922FEF" w:rsidRPr="00B43BD9" w:rsidRDefault="00675768">
      <w:pPr>
        <w:rPr>
          <w:lang w:val="el-GR"/>
        </w:rPr>
      </w:pPr>
      <w:r w:rsidRPr="007A6B2A">
        <w:rPr>
          <w:lang w:val="el-GR"/>
        </w:rPr>
        <w:lastRenderedPageBreak/>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την παράγραφο </w:t>
      </w:r>
      <w:r w:rsidR="00F90F04">
        <w:rPr>
          <w:lang w:val="el-GR"/>
        </w:rPr>
        <w:fldChar w:fldCharType="begin"/>
      </w:r>
      <w:r w:rsidR="00F90F04">
        <w:rPr>
          <w:lang w:val="el-GR"/>
        </w:rPr>
        <w:instrText xml:space="preserve"> REF _Ref74814236 \r \h </w:instrText>
      </w:r>
      <w:r w:rsidR="00F90F04">
        <w:rPr>
          <w:lang w:val="el-GR"/>
        </w:rPr>
      </w:r>
      <w:r w:rsidR="00F90F04">
        <w:rPr>
          <w:lang w:val="el-GR"/>
        </w:rPr>
        <w:fldChar w:fldCharType="separate"/>
      </w:r>
      <w:r w:rsidR="0043095C">
        <w:rPr>
          <w:lang w:val="el-GR"/>
        </w:rPr>
        <w:t>2.2.2</w:t>
      </w:r>
      <w:r w:rsidR="00F90F04">
        <w:rPr>
          <w:lang w:val="el-GR"/>
        </w:rPr>
        <w:fldChar w:fldCharType="end"/>
      </w:r>
      <w:r w:rsidRPr="007A6B2A">
        <w:rPr>
          <w:lang w:val="el-GR"/>
        </w:rPr>
        <w:t xml:space="preserve"> της παρούσας, κατ' ανώτατο όριο για χρονικό διάστημα ίσο με την προβλεπόμενη ως άνω αρχική διάρκεια.</w:t>
      </w:r>
      <w:r w:rsidR="00B43BD9" w:rsidRPr="00956FF1">
        <w:rPr>
          <w:lang w:val="el-GR"/>
        </w:rPr>
        <w:t xml:space="preserve"> </w:t>
      </w:r>
      <w:r w:rsidR="00B43BD9" w:rsidRPr="00744F87">
        <w:rPr>
          <w:lang w:val="el-GR" w:eastAsia="el-GR"/>
        </w:rPr>
        <w:t>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68445989" w14:textId="032221E3" w:rsidR="00922FEF" w:rsidRPr="007A6B2A" w:rsidRDefault="00675768">
      <w:pPr>
        <w:rPr>
          <w:lang w:val="el-GR"/>
        </w:rPr>
      </w:pPr>
      <w:bookmarkStart w:id="134" w:name="_43ky6rz" w:colFirst="0" w:colLast="0"/>
      <w:bookmarkEnd w:id="134"/>
      <w:r w:rsidRPr="007A6B2A">
        <w:rPr>
          <w:lang w:val="el-GR"/>
        </w:rPr>
        <w:t xml:space="preserve">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 Στην τελευταία περίπτωση, η διαδικασία συνεχίζεται με όσους </w:t>
      </w:r>
      <w:r w:rsidR="00956FF1" w:rsidRPr="007A6B2A">
        <w:rPr>
          <w:lang w:val="el-GR"/>
        </w:rPr>
        <w:t>παρ</w:t>
      </w:r>
      <w:r w:rsidR="00956FF1">
        <w:rPr>
          <w:lang w:val="el-GR"/>
        </w:rPr>
        <w:t>έτειναν</w:t>
      </w:r>
      <w:r w:rsidR="00956FF1" w:rsidRPr="007A6B2A">
        <w:rPr>
          <w:lang w:val="el-GR"/>
        </w:rPr>
        <w:t xml:space="preserve"> </w:t>
      </w:r>
      <w:r w:rsidRPr="007A6B2A">
        <w:rPr>
          <w:lang w:val="el-GR"/>
        </w:rPr>
        <w:t>τις προσφορές τους.</w:t>
      </w:r>
    </w:p>
    <w:p w14:paraId="2A47B3F3" w14:textId="77777777" w:rsidR="00922FEF" w:rsidRPr="007A6B2A" w:rsidRDefault="00922FEF">
      <w:pPr>
        <w:rPr>
          <w:lang w:val="el-GR"/>
        </w:rPr>
      </w:pPr>
    </w:p>
    <w:p w14:paraId="1BCF444D" w14:textId="7E828CAD" w:rsidR="00922FEF" w:rsidRPr="002911F2" w:rsidRDefault="00DE00F9" w:rsidP="002911F2">
      <w:pPr>
        <w:pStyle w:val="2"/>
        <w:numPr>
          <w:ilvl w:val="2"/>
          <w:numId w:val="87"/>
        </w:numPr>
        <w:rPr>
          <w:rFonts w:cs="Tahoma"/>
          <w:color w:val="000000"/>
          <w:lang w:val="el-GR"/>
        </w:rPr>
      </w:pPr>
      <w:bookmarkStart w:id="135" w:name="_Toc98332205"/>
      <w:r>
        <w:rPr>
          <w:rFonts w:cs="Tahoma"/>
          <w:color w:val="000000"/>
          <w:lang w:val="el-GR"/>
        </w:rPr>
        <w:t xml:space="preserve"> </w:t>
      </w:r>
      <w:r w:rsidR="00675768" w:rsidRPr="002911F2">
        <w:rPr>
          <w:rFonts w:cs="Tahoma"/>
          <w:color w:val="000000"/>
          <w:lang w:val="el-GR"/>
        </w:rPr>
        <w:t>Λόγοι απόρριψης προσφορών</w:t>
      </w:r>
      <w:bookmarkEnd w:id="135"/>
    </w:p>
    <w:p w14:paraId="797BFB56" w14:textId="77777777" w:rsidR="00922FEF" w:rsidRPr="007A6B2A" w:rsidRDefault="00675768">
      <w:pPr>
        <w:rPr>
          <w:lang w:val="el-GR"/>
        </w:rPr>
      </w:pPr>
      <w:r>
        <w:t>H</w:t>
      </w:r>
      <w:r w:rsidRPr="007A6B2A">
        <w:rPr>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24660961" w14:textId="57E10837" w:rsidR="00922FEF" w:rsidRPr="007A6B2A" w:rsidRDefault="004F2F97" w:rsidP="001B1A2C">
      <w:pPr>
        <w:numPr>
          <w:ilvl w:val="0"/>
          <w:numId w:val="91"/>
        </w:numPr>
        <w:pBdr>
          <w:top w:val="nil"/>
          <w:left w:val="nil"/>
          <w:bottom w:val="nil"/>
          <w:right w:val="nil"/>
          <w:between w:val="nil"/>
        </w:pBdr>
        <w:spacing w:before="120"/>
        <w:ind w:left="284" w:hanging="142"/>
        <w:rPr>
          <w:rFonts w:cs="Tahoma"/>
          <w:color w:val="000000"/>
          <w:szCs w:val="22"/>
          <w:lang w:val="el-GR"/>
        </w:rPr>
      </w:pPr>
      <w:r w:rsidRPr="00CB7A20">
        <w:rPr>
          <w:lang w:val="el-GR"/>
        </w:rPr>
        <w:t xml:space="preserve">η οποία αποκλίνει από απαράβατους όρους περί σύνταξης και υποβολής της προσφοράς, ή </w:t>
      </w:r>
      <w:r w:rsidR="00675768" w:rsidRPr="007A6B2A">
        <w:rPr>
          <w:rFonts w:cs="Tahoma"/>
          <w:color w:val="000000"/>
          <w:szCs w:val="22"/>
          <w:lang w:val="el-GR"/>
        </w:rPr>
        <w:t>δεν υποβάλλεται εμπρόθεσμα, με τον τρόπο και με το περιεχόμενο που ορίζεται πιο πάνω και συγκεκριμένα στις παραγράφους 2.4.1 (Γενικοί όροι υποβολής προσφορών), 2.4.2 (Χρόνος και τρόπος υποβολής προσφορών), 2.4.3 (Περιεχόμενο φακέλων δικαιολογητικών συμμετοχής, τεχνικής προσφοράς), 2.4.4 (Περιεχόμενο φακέλου οικονομικής προσφοράς, τρόπος σύνταξης και υποβολής οικονομικών προσφορών), 2.4.5 (Χρόνος ισχύος προσφορών), 3.1 (Αποσφράγιση και αξιολόγηση προσφορών), 3.2 (Πρόσκληση υποβολής δικαιολογητικών προσωρινού αναδόχου) της παρούσας,</w:t>
      </w:r>
    </w:p>
    <w:p w14:paraId="29DDB25D" w14:textId="77777777" w:rsidR="004F2F97" w:rsidRPr="004F2F97" w:rsidRDefault="004F2F97" w:rsidP="004F2F97">
      <w:pPr>
        <w:numPr>
          <w:ilvl w:val="0"/>
          <w:numId w:val="91"/>
        </w:numPr>
        <w:pBdr>
          <w:top w:val="nil"/>
          <w:left w:val="nil"/>
          <w:bottom w:val="nil"/>
          <w:right w:val="nil"/>
          <w:between w:val="nil"/>
        </w:pBdr>
        <w:spacing w:before="120"/>
        <w:ind w:left="284" w:hanging="142"/>
        <w:rPr>
          <w:rFonts w:cs="Tahoma"/>
          <w:color w:val="000000"/>
          <w:szCs w:val="22"/>
          <w:lang w:val="el-GR"/>
        </w:rPr>
      </w:pPr>
      <w:r w:rsidRPr="004F2F97">
        <w:rPr>
          <w:rFonts w:cs="Tahoma"/>
          <w:color w:val="000000"/>
          <w:szCs w:val="22"/>
          <w:lang w:val="el-GR"/>
        </w:rPr>
        <w:t>η οποία περιέχει ατελείς, ελλιπείς, ασαφείς 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3.1.1 της παρούσας διακήρυξης,,</w:t>
      </w:r>
    </w:p>
    <w:p w14:paraId="460F2B1A" w14:textId="112EEE20" w:rsidR="005B74FB" w:rsidRPr="005B74FB" w:rsidRDefault="005B74FB" w:rsidP="005B74FB">
      <w:pPr>
        <w:numPr>
          <w:ilvl w:val="0"/>
          <w:numId w:val="91"/>
        </w:numPr>
        <w:pBdr>
          <w:top w:val="nil"/>
          <w:left w:val="nil"/>
          <w:bottom w:val="nil"/>
          <w:right w:val="nil"/>
          <w:between w:val="nil"/>
        </w:pBdr>
        <w:spacing w:before="120"/>
        <w:ind w:left="284" w:hanging="142"/>
        <w:rPr>
          <w:rFonts w:cs="Tahoma"/>
          <w:color w:val="000000"/>
          <w:szCs w:val="22"/>
          <w:lang w:val="el-GR"/>
        </w:rPr>
      </w:pPr>
      <w:r w:rsidRPr="005B74FB">
        <w:rPr>
          <w:rFonts w:cs="Tahoma"/>
          <w:color w:val="000000"/>
          <w:szCs w:val="22"/>
          <w:lang w:val="el-GR"/>
        </w:rPr>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Pr>
          <w:rFonts w:cs="Tahoma"/>
          <w:color w:val="000000"/>
          <w:szCs w:val="22"/>
          <w:lang w:val="el-GR"/>
        </w:rPr>
        <w:t>3.1.1</w:t>
      </w:r>
      <w:r w:rsidRPr="005B74FB">
        <w:rPr>
          <w:rFonts w:cs="Tahoma"/>
          <w:color w:val="000000"/>
          <w:szCs w:val="22"/>
          <w:lang w:val="el-GR"/>
        </w:rPr>
        <w:t xml:space="preserve"> της παρούσας και τα άρθρα 102 και 103 του ν. 4412/2016,</w:t>
      </w:r>
    </w:p>
    <w:p w14:paraId="2405933A" w14:textId="77777777" w:rsidR="00922FEF" w:rsidRPr="007A6B2A" w:rsidRDefault="00675768" w:rsidP="001B1A2C">
      <w:pPr>
        <w:numPr>
          <w:ilvl w:val="0"/>
          <w:numId w:val="91"/>
        </w:numPr>
        <w:pBdr>
          <w:top w:val="nil"/>
          <w:left w:val="nil"/>
          <w:bottom w:val="nil"/>
          <w:right w:val="nil"/>
          <w:between w:val="nil"/>
        </w:pBdr>
        <w:spacing w:before="120"/>
        <w:ind w:left="284" w:hanging="142"/>
        <w:rPr>
          <w:rFonts w:cs="Tahoma"/>
          <w:color w:val="000000"/>
          <w:szCs w:val="22"/>
          <w:lang w:val="el-GR"/>
        </w:rPr>
      </w:pPr>
      <w:r w:rsidRPr="007A6B2A">
        <w:rPr>
          <w:rFonts w:cs="Tahoma"/>
          <w:color w:val="000000"/>
          <w:szCs w:val="22"/>
          <w:lang w:val="el-GR"/>
        </w:rPr>
        <w:t xml:space="preserve">η οποία είναι εναλλακτική προσφορά. </w:t>
      </w:r>
    </w:p>
    <w:p w14:paraId="04EDD045" w14:textId="77777777" w:rsidR="00922FEF" w:rsidRPr="007A6B2A" w:rsidRDefault="00675768" w:rsidP="001B1A2C">
      <w:pPr>
        <w:numPr>
          <w:ilvl w:val="0"/>
          <w:numId w:val="91"/>
        </w:numPr>
        <w:pBdr>
          <w:top w:val="nil"/>
          <w:left w:val="nil"/>
          <w:bottom w:val="nil"/>
          <w:right w:val="nil"/>
          <w:between w:val="nil"/>
        </w:pBdr>
        <w:spacing w:before="120"/>
        <w:ind w:left="284" w:hanging="142"/>
        <w:rPr>
          <w:rFonts w:cs="Tahoma"/>
          <w:color w:val="000000"/>
          <w:szCs w:val="22"/>
          <w:lang w:val="el-GR"/>
        </w:rPr>
      </w:pPr>
      <w:r w:rsidRPr="007A6B2A">
        <w:rPr>
          <w:rFonts w:cs="Tahoma"/>
          <w:color w:val="000000"/>
          <w:szCs w:val="22"/>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2.2.3.3 περ.γ της παρούσας ( περ. γ΄ της παρ. 4 του </w:t>
      </w:r>
      <w:r w:rsidRPr="007A6B2A">
        <w:rPr>
          <w:lang w:val="el-GR"/>
        </w:rPr>
        <w:t>άρθρου 73</w:t>
      </w:r>
      <w:r w:rsidRPr="007A6B2A">
        <w:rPr>
          <w:rFonts w:cs="Tahoma"/>
          <w:color w:val="000000"/>
          <w:szCs w:val="22"/>
          <w:lang w:val="el-GR"/>
        </w:rPr>
        <w:t xml:space="preserve">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325BA363" w14:textId="77777777" w:rsidR="00922FEF" w:rsidRPr="007A6B2A" w:rsidRDefault="00675768" w:rsidP="001B1A2C">
      <w:pPr>
        <w:numPr>
          <w:ilvl w:val="0"/>
          <w:numId w:val="91"/>
        </w:numPr>
        <w:pBdr>
          <w:top w:val="nil"/>
          <w:left w:val="nil"/>
          <w:bottom w:val="nil"/>
          <w:right w:val="nil"/>
          <w:between w:val="nil"/>
        </w:pBdr>
        <w:spacing w:before="120"/>
        <w:ind w:left="284" w:hanging="142"/>
        <w:rPr>
          <w:rFonts w:cs="Tahoma"/>
          <w:color w:val="000000"/>
          <w:szCs w:val="22"/>
          <w:lang w:val="el-GR"/>
        </w:rPr>
      </w:pPr>
      <w:r w:rsidRPr="007A6B2A">
        <w:rPr>
          <w:rFonts w:cs="Tahoma"/>
          <w:color w:val="000000"/>
          <w:szCs w:val="22"/>
          <w:lang w:val="el-GR"/>
        </w:rPr>
        <w:t>η οποία είναι υπό αίρεση,</w:t>
      </w:r>
    </w:p>
    <w:p w14:paraId="0097C8E9" w14:textId="77777777" w:rsidR="00922FEF" w:rsidRPr="007A6B2A" w:rsidRDefault="00675768" w:rsidP="001B1A2C">
      <w:pPr>
        <w:numPr>
          <w:ilvl w:val="0"/>
          <w:numId w:val="91"/>
        </w:numPr>
        <w:pBdr>
          <w:top w:val="nil"/>
          <w:left w:val="nil"/>
          <w:bottom w:val="nil"/>
          <w:right w:val="nil"/>
          <w:between w:val="nil"/>
        </w:pBdr>
        <w:spacing w:before="120"/>
        <w:ind w:left="284" w:hanging="142"/>
        <w:rPr>
          <w:rFonts w:cs="Tahoma"/>
          <w:color w:val="000000"/>
          <w:szCs w:val="22"/>
          <w:lang w:val="el-GR"/>
        </w:rPr>
      </w:pPr>
      <w:r w:rsidRPr="007A6B2A">
        <w:rPr>
          <w:rFonts w:cs="Tahoma"/>
          <w:color w:val="000000"/>
          <w:szCs w:val="22"/>
          <w:lang w:val="el-GR"/>
        </w:rPr>
        <w:t>η οποία θέτει όρο αναπροσαρμογής,</w:t>
      </w:r>
    </w:p>
    <w:p w14:paraId="60297357" w14:textId="77777777" w:rsidR="005B74FB" w:rsidRPr="005B74FB" w:rsidRDefault="005B74FB" w:rsidP="005B74FB">
      <w:pPr>
        <w:numPr>
          <w:ilvl w:val="0"/>
          <w:numId w:val="91"/>
        </w:numPr>
        <w:pBdr>
          <w:top w:val="nil"/>
          <w:left w:val="nil"/>
          <w:bottom w:val="nil"/>
          <w:right w:val="nil"/>
          <w:between w:val="nil"/>
        </w:pBdr>
        <w:spacing w:before="120"/>
        <w:ind w:left="284" w:hanging="142"/>
        <w:rPr>
          <w:rFonts w:cs="Tahoma"/>
          <w:color w:val="000000"/>
          <w:szCs w:val="22"/>
          <w:lang w:val="el-GR"/>
        </w:rPr>
      </w:pPr>
      <w:r w:rsidRPr="005B74FB">
        <w:rPr>
          <w:rFonts w:cs="Tahoma"/>
          <w:color w:val="000000"/>
          <w:szCs w:val="22"/>
          <w:lang w:val="el-GR"/>
        </w:rPr>
        <w:lastRenderedPageBreak/>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313AC498" w14:textId="77777777" w:rsidR="005B74FB" w:rsidRPr="005B74FB" w:rsidRDefault="005B74FB" w:rsidP="005B74FB">
      <w:pPr>
        <w:numPr>
          <w:ilvl w:val="0"/>
          <w:numId w:val="91"/>
        </w:numPr>
        <w:pBdr>
          <w:top w:val="nil"/>
          <w:left w:val="nil"/>
          <w:bottom w:val="nil"/>
          <w:right w:val="nil"/>
          <w:between w:val="nil"/>
        </w:pBdr>
        <w:spacing w:before="120"/>
        <w:ind w:left="284" w:hanging="142"/>
        <w:rPr>
          <w:rFonts w:cs="Tahoma"/>
          <w:color w:val="000000"/>
          <w:szCs w:val="22"/>
          <w:lang w:val="el-GR"/>
        </w:rPr>
      </w:pPr>
      <w:r w:rsidRPr="005B74FB">
        <w:rPr>
          <w:rFonts w:cs="Tahoma"/>
          <w:color w:val="000000"/>
          <w:szCs w:val="22"/>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4C71D03E" w14:textId="77777777" w:rsidR="00922FEF" w:rsidRPr="007A6B2A" w:rsidRDefault="00675768" w:rsidP="001B1A2C">
      <w:pPr>
        <w:numPr>
          <w:ilvl w:val="0"/>
          <w:numId w:val="91"/>
        </w:numPr>
        <w:pBdr>
          <w:top w:val="nil"/>
          <w:left w:val="nil"/>
          <w:bottom w:val="nil"/>
          <w:right w:val="nil"/>
          <w:between w:val="nil"/>
        </w:pBdr>
        <w:spacing w:before="120"/>
        <w:ind w:left="284" w:hanging="142"/>
        <w:rPr>
          <w:rFonts w:cs="Tahoma"/>
          <w:color w:val="000000"/>
          <w:szCs w:val="22"/>
          <w:lang w:val="el-GR"/>
        </w:rPr>
      </w:pPr>
      <w:r w:rsidRPr="007A6B2A">
        <w:rPr>
          <w:rFonts w:cs="Tahoma"/>
          <w:color w:val="000000"/>
          <w:szCs w:val="22"/>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38A2C781" w14:textId="77777777" w:rsidR="005B74FB" w:rsidRPr="005B74FB" w:rsidRDefault="005B74FB" w:rsidP="005B74FB">
      <w:pPr>
        <w:numPr>
          <w:ilvl w:val="0"/>
          <w:numId w:val="91"/>
        </w:numPr>
        <w:pBdr>
          <w:top w:val="nil"/>
          <w:left w:val="nil"/>
          <w:bottom w:val="nil"/>
          <w:right w:val="nil"/>
          <w:between w:val="nil"/>
        </w:pBdr>
        <w:spacing w:before="120"/>
        <w:ind w:left="284" w:hanging="142"/>
        <w:rPr>
          <w:rFonts w:cs="Tahoma"/>
          <w:color w:val="000000"/>
          <w:szCs w:val="22"/>
          <w:lang w:val="el-GR"/>
        </w:rPr>
      </w:pPr>
      <w:r w:rsidRPr="005B74FB">
        <w:rPr>
          <w:rFonts w:cs="Tahoma"/>
          <w:color w:val="000000"/>
          <w:szCs w:val="22"/>
          <w:lang w:val="el-GR"/>
        </w:rPr>
        <w:t>η οποία παρουσιάζει αποκλίσεις ως προς τους όρους και τις τεχνικές προδιαγραφές της σύμβασης,</w:t>
      </w:r>
    </w:p>
    <w:p w14:paraId="57CC7AC0" w14:textId="77777777" w:rsidR="005B74FB" w:rsidRPr="005B74FB" w:rsidRDefault="005B74FB" w:rsidP="005B74FB">
      <w:pPr>
        <w:numPr>
          <w:ilvl w:val="0"/>
          <w:numId w:val="91"/>
        </w:numPr>
        <w:pBdr>
          <w:top w:val="nil"/>
          <w:left w:val="nil"/>
          <w:bottom w:val="nil"/>
          <w:right w:val="nil"/>
          <w:between w:val="nil"/>
        </w:pBdr>
        <w:spacing w:before="120"/>
        <w:ind w:left="284" w:hanging="142"/>
        <w:rPr>
          <w:rFonts w:cs="Tahoma"/>
          <w:color w:val="000000"/>
          <w:szCs w:val="22"/>
          <w:lang w:val="el-GR"/>
        </w:rPr>
      </w:pPr>
      <w:r w:rsidRPr="005B74FB">
        <w:rPr>
          <w:rFonts w:cs="Tahoma"/>
          <w:color w:val="000000"/>
          <w:szCs w:val="22"/>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5A8DFE40" w14:textId="77777777" w:rsidR="005B74FB" w:rsidRPr="005B74FB" w:rsidRDefault="005B74FB" w:rsidP="005B74FB">
      <w:pPr>
        <w:numPr>
          <w:ilvl w:val="0"/>
          <w:numId w:val="91"/>
        </w:numPr>
        <w:pBdr>
          <w:top w:val="nil"/>
          <w:left w:val="nil"/>
          <w:bottom w:val="nil"/>
          <w:right w:val="nil"/>
          <w:between w:val="nil"/>
        </w:pBdr>
        <w:spacing w:before="120"/>
        <w:ind w:left="284" w:hanging="142"/>
        <w:rPr>
          <w:rFonts w:cs="Tahoma"/>
          <w:color w:val="000000"/>
          <w:szCs w:val="22"/>
          <w:lang w:val="el-GR"/>
        </w:rPr>
      </w:pPr>
      <w:r w:rsidRPr="005B74FB">
        <w:rPr>
          <w:rFonts w:cs="Tahoma"/>
          <w:color w:val="000000"/>
          <w:szCs w:val="22"/>
          <w:lang w:val="el-GR"/>
        </w:rPr>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145FC9AD" w14:textId="77777777" w:rsidR="005B74FB" w:rsidRPr="005B74FB" w:rsidRDefault="005B74FB" w:rsidP="005B74FB">
      <w:pPr>
        <w:numPr>
          <w:ilvl w:val="0"/>
          <w:numId w:val="91"/>
        </w:numPr>
        <w:pBdr>
          <w:top w:val="nil"/>
          <w:left w:val="nil"/>
          <w:bottom w:val="nil"/>
          <w:right w:val="nil"/>
          <w:between w:val="nil"/>
        </w:pBdr>
        <w:spacing w:before="120"/>
        <w:ind w:left="284" w:hanging="142"/>
        <w:rPr>
          <w:rFonts w:cs="Tahoma"/>
          <w:color w:val="000000"/>
          <w:szCs w:val="22"/>
          <w:lang w:val="el-GR"/>
        </w:rPr>
      </w:pPr>
      <w:r w:rsidRPr="005B74FB">
        <w:rPr>
          <w:rFonts w:cs="Tahoma"/>
          <w:color w:val="000000"/>
          <w:szCs w:val="22"/>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39C89EF5" w14:textId="77777777" w:rsidR="005B74FB" w:rsidRPr="005B74FB" w:rsidRDefault="005B74FB" w:rsidP="005B74FB">
      <w:pPr>
        <w:numPr>
          <w:ilvl w:val="0"/>
          <w:numId w:val="91"/>
        </w:numPr>
        <w:pBdr>
          <w:top w:val="nil"/>
          <w:left w:val="nil"/>
          <w:bottom w:val="nil"/>
          <w:right w:val="nil"/>
          <w:between w:val="nil"/>
        </w:pBdr>
        <w:spacing w:before="120"/>
        <w:ind w:left="284" w:hanging="142"/>
        <w:rPr>
          <w:rFonts w:cs="Tahoma"/>
          <w:color w:val="000000"/>
          <w:szCs w:val="22"/>
          <w:lang w:val="el-GR"/>
        </w:rPr>
      </w:pPr>
      <w:r w:rsidRPr="005B74FB">
        <w:rPr>
          <w:rFonts w:cs="Tahoma"/>
          <w:color w:val="000000"/>
          <w:szCs w:val="22"/>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0C99FBB2" w14:textId="77777777" w:rsidR="00EF1EE1" w:rsidRDefault="00EF1EE1" w:rsidP="00EF1EE1">
      <w:pPr>
        <w:numPr>
          <w:ilvl w:val="0"/>
          <w:numId w:val="91"/>
        </w:numPr>
        <w:pBdr>
          <w:top w:val="nil"/>
          <w:left w:val="nil"/>
          <w:bottom w:val="nil"/>
          <w:right w:val="nil"/>
          <w:between w:val="nil"/>
        </w:pBdr>
        <w:spacing w:before="120"/>
        <w:ind w:left="284" w:hanging="142"/>
        <w:rPr>
          <w:rFonts w:cs="Tahoma"/>
          <w:color w:val="000000"/>
          <w:szCs w:val="22"/>
          <w:lang w:val="el-GR"/>
        </w:rPr>
      </w:pPr>
      <w:r w:rsidRPr="007A6B2A">
        <w:rPr>
          <w:rFonts w:cs="Tahoma"/>
          <w:color w:val="000000"/>
          <w:szCs w:val="22"/>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r>
        <w:rPr>
          <w:rFonts w:cs="Tahoma"/>
          <w:color w:val="000000"/>
          <w:szCs w:val="22"/>
          <w:lang w:val="el-GR"/>
        </w:rPr>
        <w:t xml:space="preserve"> (για το Τμήμα 1)</w:t>
      </w:r>
    </w:p>
    <w:p w14:paraId="35547D33" w14:textId="476E09C2" w:rsidR="00EF1EE1" w:rsidRPr="000F1D79" w:rsidRDefault="00EF1EE1" w:rsidP="00EF1EE1">
      <w:pPr>
        <w:numPr>
          <w:ilvl w:val="0"/>
          <w:numId w:val="91"/>
        </w:numPr>
        <w:pBdr>
          <w:top w:val="nil"/>
          <w:left w:val="nil"/>
          <w:bottom w:val="nil"/>
          <w:right w:val="nil"/>
          <w:between w:val="nil"/>
        </w:pBdr>
        <w:spacing w:before="120"/>
        <w:ind w:left="284" w:hanging="142"/>
        <w:rPr>
          <w:rFonts w:cs="Tahoma"/>
          <w:color w:val="000000"/>
          <w:szCs w:val="22"/>
          <w:lang w:val="el-GR"/>
        </w:rPr>
      </w:pPr>
      <w:r w:rsidRPr="005B74FB">
        <w:rPr>
          <w:rFonts w:cs="Tahoma"/>
          <w:color w:val="000000"/>
          <w:szCs w:val="22"/>
          <w:lang w:val="el-GR"/>
        </w:rPr>
        <w:t xml:space="preserve">της οποίας το τίμημα </w:t>
      </w:r>
      <w:r w:rsidR="001D3161">
        <w:rPr>
          <w:rFonts w:cs="Tahoma"/>
          <w:color w:val="000000"/>
          <w:szCs w:val="22"/>
          <w:lang w:val="el-GR"/>
        </w:rPr>
        <w:t xml:space="preserve">για το Μέρος Α του Τμήματος 1 </w:t>
      </w:r>
      <w:r w:rsidRPr="005B74FB">
        <w:rPr>
          <w:rFonts w:cs="Tahoma"/>
          <w:color w:val="000000"/>
          <w:szCs w:val="22"/>
          <w:lang w:val="el-GR"/>
        </w:rPr>
        <w:t xml:space="preserve"> </w:t>
      </w:r>
      <w:r w:rsidR="000F1D79">
        <w:rPr>
          <w:rFonts w:cs="Tahoma"/>
          <w:color w:val="000000"/>
          <w:szCs w:val="22"/>
          <w:lang w:val="el-GR"/>
        </w:rPr>
        <w:t xml:space="preserve">είναι μεγαλύτερο από </w:t>
      </w:r>
      <w:r w:rsidR="000F1D79" w:rsidRPr="000F1D79">
        <w:rPr>
          <w:rFonts w:cs="Tahoma"/>
          <w:szCs w:val="22"/>
          <w:lang w:val="el-GR"/>
        </w:rPr>
        <w:t xml:space="preserve">δώδεκα εκατομμυρίων </w:t>
      </w:r>
      <w:r w:rsidR="00C85EAC">
        <w:rPr>
          <w:rFonts w:cs="Tahoma"/>
          <w:szCs w:val="22"/>
          <w:lang w:val="el-GR"/>
        </w:rPr>
        <w:t>εξακοσίων ενενήντα εννιά</w:t>
      </w:r>
      <w:r w:rsidR="000F1D79" w:rsidRPr="000F1D79">
        <w:rPr>
          <w:rFonts w:cs="Tahoma"/>
          <w:szCs w:val="22"/>
          <w:lang w:val="el-GR"/>
        </w:rPr>
        <w:t xml:space="preserve"> χιλιάδων Ευρώ (12.</w:t>
      </w:r>
      <w:r w:rsidR="00A43D71">
        <w:rPr>
          <w:rFonts w:cs="Tahoma"/>
          <w:szCs w:val="22"/>
          <w:lang w:val="el-GR"/>
        </w:rPr>
        <w:t>699</w:t>
      </w:r>
      <w:r w:rsidR="000F1D79" w:rsidRPr="000F1D79">
        <w:rPr>
          <w:rFonts w:cs="Tahoma"/>
          <w:szCs w:val="22"/>
          <w:lang w:val="el-GR"/>
        </w:rPr>
        <w:t>.000,00 €)</w:t>
      </w:r>
      <w:r w:rsidR="000F1D79">
        <w:rPr>
          <w:rFonts w:cs="Tahoma"/>
          <w:szCs w:val="22"/>
          <w:lang w:val="el-GR"/>
        </w:rPr>
        <w:t xml:space="preserve"> χωρίς ΦΠΑ</w:t>
      </w:r>
    </w:p>
    <w:p w14:paraId="66AF5766" w14:textId="17427F23" w:rsidR="000F1D79" w:rsidRPr="001A5770" w:rsidRDefault="000F1D79" w:rsidP="000F1D79">
      <w:pPr>
        <w:numPr>
          <w:ilvl w:val="0"/>
          <w:numId w:val="91"/>
        </w:numPr>
        <w:pBdr>
          <w:top w:val="nil"/>
          <w:left w:val="nil"/>
          <w:bottom w:val="nil"/>
          <w:right w:val="nil"/>
          <w:between w:val="nil"/>
        </w:pBdr>
        <w:spacing w:before="120"/>
        <w:ind w:left="284" w:hanging="142"/>
        <w:rPr>
          <w:rFonts w:cs="Tahoma"/>
          <w:color w:val="000000"/>
          <w:szCs w:val="22"/>
          <w:lang w:val="el-GR"/>
        </w:rPr>
      </w:pPr>
      <w:r w:rsidRPr="005B74FB">
        <w:rPr>
          <w:rFonts w:cs="Tahoma"/>
          <w:color w:val="000000"/>
          <w:szCs w:val="22"/>
          <w:lang w:val="el-GR"/>
        </w:rPr>
        <w:t xml:space="preserve">της οποίας το τίμημα </w:t>
      </w:r>
      <w:r>
        <w:rPr>
          <w:rFonts w:cs="Tahoma"/>
          <w:color w:val="000000"/>
          <w:szCs w:val="22"/>
          <w:lang w:val="el-GR"/>
        </w:rPr>
        <w:t>για το Μέρος Β</w:t>
      </w:r>
      <w:r w:rsidR="009C3512">
        <w:rPr>
          <w:rFonts w:cs="Tahoma"/>
          <w:color w:val="000000"/>
          <w:szCs w:val="22"/>
          <w:lang w:val="el-GR"/>
        </w:rPr>
        <w:t xml:space="preserve"> </w:t>
      </w:r>
      <w:r>
        <w:rPr>
          <w:rFonts w:cs="Tahoma"/>
          <w:color w:val="000000"/>
          <w:szCs w:val="22"/>
          <w:lang w:val="el-GR"/>
        </w:rPr>
        <w:t xml:space="preserve">του Τμήματος 2 </w:t>
      </w:r>
      <w:r w:rsidRPr="005B74FB">
        <w:rPr>
          <w:rFonts w:cs="Tahoma"/>
          <w:color w:val="000000"/>
          <w:szCs w:val="22"/>
          <w:lang w:val="el-GR"/>
        </w:rPr>
        <w:t xml:space="preserve"> </w:t>
      </w:r>
      <w:r>
        <w:rPr>
          <w:rFonts w:cs="Tahoma"/>
          <w:color w:val="000000"/>
          <w:szCs w:val="22"/>
          <w:lang w:val="el-GR"/>
        </w:rPr>
        <w:t xml:space="preserve">είναι μεγαλύτερο από </w:t>
      </w:r>
      <w:r w:rsidRPr="000F1D79">
        <w:rPr>
          <w:rFonts w:cs="Tahoma"/>
          <w:szCs w:val="22"/>
          <w:lang w:val="el-GR"/>
        </w:rPr>
        <w:t xml:space="preserve">τρία εκατομμύρια Ευρώ (3.000.000,00 €) </w:t>
      </w:r>
      <w:r>
        <w:rPr>
          <w:rFonts w:cs="Tahoma"/>
          <w:szCs w:val="22"/>
          <w:lang w:val="el-GR"/>
        </w:rPr>
        <w:t xml:space="preserve"> χωρίς ΦΠΑ</w:t>
      </w:r>
    </w:p>
    <w:p w14:paraId="0A4DF2F1" w14:textId="3BEF73FA" w:rsidR="000F1D79" w:rsidRPr="001A5770" w:rsidRDefault="000F1D79" w:rsidP="000F1D79">
      <w:pPr>
        <w:numPr>
          <w:ilvl w:val="0"/>
          <w:numId w:val="91"/>
        </w:numPr>
        <w:pBdr>
          <w:top w:val="nil"/>
          <w:left w:val="nil"/>
          <w:bottom w:val="nil"/>
          <w:right w:val="nil"/>
          <w:between w:val="nil"/>
        </w:pBdr>
        <w:spacing w:before="120"/>
        <w:ind w:left="284" w:hanging="142"/>
        <w:rPr>
          <w:rFonts w:cs="Tahoma"/>
          <w:color w:val="000000"/>
          <w:szCs w:val="22"/>
          <w:lang w:val="el-GR"/>
        </w:rPr>
      </w:pPr>
      <w:r w:rsidRPr="005B74FB">
        <w:rPr>
          <w:rFonts w:cs="Tahoma"/>
          <w:color w:val="000000"/>
          <w:szCs w:val="22"/>
          <w:lang w:val="el-GR"/>
        </w:rPr>
        <w:t xml:space="preserve">της οποίας το τίμημα </w:t>
      </w:r>
      <w:r>
        <w:rPr>
          <w:rFonts w:cs="Tahoma"/>
          <w:color w:val="000000"/>
          <w:szCs w:val="22"/>
          <w:lang w:val="el-GR"/>
        </w:rPr>
        <w:t xml:space="preserve">για το Μέρος </w:t>
      </w:r>
      <w:r w:rsidR="00C85EAC">
        <w:rPr>
          <w:rFonts w:cs="Tahoma"/>
          <w:color w:val="000000"/>
          <w:szCs w:val="22"/>
          <w:lang w:val="el-GR"/>
        </w:rPr>
        <w:t>Α</w:t>
      </w:r>
      <w:r>
        <w:rPr>
          <w:rFonts w:cs="Tahoma"/>
          <w:color w:val="000000"/>
          <w:szCs w:val="22"/>
          <w:lang w:val="el-GR"/>
        </w:rPr>
        <w:t xml:space="preserve"> του Τμήματος 2 </w:t>
      </w:r>
      <w:r w:rsidRPr="005B74FB">
        <w:rPr>
          <w:rFonts w:cs="Tahoma"/>
          <w:color w:val="000000"/>
          <w:szCs w:val="22"/>
          <w:lang w:val="el-GR"/>
        </w:rPr>
        <w:t xml:space="preserve"> </w:t>
      </w:r>
      <w:r>
        <w:rPr>
          <w:rFonts w:cs="Tahoma"/>
          <w:color w:val="000000"/>
          <w:szCs w:val="22"/>
          <w:lang w:val="el-GR"/>
        </w:rPr>
        <w:t xml:space="preserve">είναι μεγαλύτερο από </w:t>
      </w:r>
      <w:r w:rsidR="00C85EAC">
        <w:rPr>
          <w:rFonts w:cs="Tahoma"/>
          <w:szCs w:val="22"/>
          <w:lang w:val="el-GR"/>
        </w:rPr>
        <w:t>εννιά</w:t>
      </w:r>
      <w:r w:rsidRPr="000F1D79">
        <w:rPr>
          <w:rFonts w:cs="Tahoma"/>
          <w:szCs w:val="22"/>
          <w:lang w:val="el-GR"/>
        </w:rPr>
        <w:t xml:space="preserve"> εκατομμύρια </w:t>
      </w:r>
      <w:r w:rsidR="00C85EAC">
        <w:rPr>
          <w:rFonts w:cs="Tahoma"/>
          <w:szCs w:val="22"/>
          <w:lang w:val="el-GR"/>
        </w:rPr>
        <w:t xml:space="preserve">εννιακόσιες χιλιάδες </w:t>
      </w:r>
      <w:r w:rsidRPr="000F1D79">
        <w:rPr>
          <w:rFonts w:cs="Tahoma"/>
          <w:szCs w:val="22"/>
          <w:lang w:val="el-GR"/>
        </w:rPr>
        <w:t>Ευρώ (</w:t>
      </w:r>
      <w:r w:rsidR="00C85EAC">
        <w:rPr>
          <w:rFonts w:cs="Tahoma"/>
          <w:szCs w:val="22"/>
          <w:lang w:val="el-GR"/>
        </w:rPr>
        <w:t>9</w:t>
      </w:r>
      <w:r w:rsidRPr="000F1D79">
        <w:rPr>
          <w:rFonts w:cs="Tahoma"/>
          <w:szCs w:val="22"/>
          <w:lang w:val="el-GR"/>
        </w:rPr>
        <w:t>.</w:t>
      </w:r>
      <w:r w:rsidR="00C85EAC">
        <w:rPr>
          <w:rFonts w:cs="Tahoma"/>
          <w:szCs w:val="22"/>
          <w:lang w:val="el-GR"/>
        </w:rPr>
        <w:t>9</w:t>
      </w:r>
      <w:r w:rsidRPr="000F1D79">
        <w:rPr>
          <w:rFonts w:cs="Tahoma"/>
          <w:szCs w:val="22"/>
          <w:lang w:val="el-GR"/>
        </w:rPr>
        <w:t xml:space="preserve">00.000,00 €) </w:t>
      </w:r>
      <w:r>
        <w:rPr>
          <w:rFonts w:cs="Tahoma"/>
          <w:szCs w:val="22"/>
          <w:lang w:val="el-GR"/>
        </w:rPr>
        <w:t xml:space="preserve"> χωρίς ΦΠΑ</w:t>
      </w:r>
    </w:p>
    <w:p w14:paraId="416192A4" w14:textId="15CCD7DC" w:rsidR="000F1D79" w:rsidRPr="001A5770" w:rsidRDefault="000F1D79" w:rsidP="000F1D79">
      <w:pPr>
        <w:numPr>
          <w:ilvl w:val="0"/>
          <w:numId w:val="91"/>
        </w:numPr>
        <w:pBdr>
          <w:top w:val="nil"/>
          <w:left w:val="nil"/>
          <w:bottom w:val="nil"/>
          <w:right w:val="nil"/>
          <w:between w:val="nil"/>
        </w:pBdr>
        <w:spacing w:before="120"/>
        <w:ind w:left="284" w:hanging="142"/>
        <w:rPr>
          <w:rFonts w:cs="Tahoma"/>
          <w:color w:val="000000"/>
          <w:szCs w:val="22"/>
          <w:lang w:val="el-GR"/>
        </w:rPr>
      </w:pPr>
      <w:r w:rsidRPr="005B74FB">
        <w:rPr>
          <w:rFonts w:cs="Tahoma"/>
          <w:color w:val="000000"/>
          <w:szCs w:val="22"/>
          <w:lang w:val="el-GR"/>
        </w:rPr>
        <w:t xml:space="preserve">της οποίας το τίμημα </w:t>
      </w:r>
      <w:r>
        <w:rPr>
          <w:rFonts w:cs="Tahoma"/>
          <w:color w:val="000000"/>
          <w:szCs w:val="22"/>
          <w:lang w:val="el-GR"/>
        </w:rPr>
        <w:t xml:space="preserve">για το Μέρος Β του Τμήματος 2 </w:t>
      </w:r>
      <w:r w:rsidRPr="005B74FB">
        <w:rPr>
          <w:rFonts w:cs="Tahoma"/>
          <w:color w:val="000000"/>
          <w:szCs w:val="22"/>
          <w:lang w:val="el-GR"/>
        </w:rPr>
        <w:t xml:space="preserve"> </w:t>
      </w:r>
      <w:r>
        <w:rPr>
          <w:rFonts w:cs="Tahoma"/>
          <w:color w:val="000000"/>
          <w:szCs w:val="22"/>
          <w:lang w:val="el-GR"/>
        </w:rPr>
        <w:t xml:space="preserve">είναι μεγαλύτερο από </w:t>
      </w:r>
      <w:r w:rsidR="00C85EAC">
        <w:rPr>
          <w:rFonts w:cs="Tahoma"/>
          <w:color w:val="000000"/>
          <w:szCs w:val="22"/>
          <w:lang w:val="el-GR"/>
        </w:rPr>
        <w:t>ένα</w:t>
      </w:r>
      <w:r w:rsidRPr="000F1D79">
        <w:rPr>
          <w:rFonts w:cs="Tahoma"/>
          <w:color w:val="000000"/>
          <w:szCs w:val="22"/>
          <w:lang w:val="el-GR"/>
        </w:rPr>
        <w:t xml:space="preserve"> εκατομμύρι</w:t>
      </w:r>
      <w:r w:rsidR="00C85EAC">
        <w:rPr>
          <w:rFonts w:cs="Tahoma"/>
          <w:color w:val="000000"/>
          <w:szCs w:val="22"/>
          <w:lang w:val="el-GR"/>
        </w:rPr>
        <w:t>ο</w:t>
      </w:r>
      <w:r w:rsidRPr="000F1D79">
        <w:rPr>
          <w:rFonts w:cs="Tahoma"/>
          <w:color w:val="000000"/>
          <w:szCs w:val="22"/>
          <w:lang w:val="el-GR"/>
        </w:rPr>
        <w:t xml:space="preserve"> Ευρώ (</w:t>
      </w:r>
      <w:r w:rsidR="00C85EAC">
        <w:rPr>
          <w:rFonts w:cs="Tahoma"/>
          <w:color w:val="000000"/>
          <w:szCs w:val="22"/>
          <w:lang w:val="el-GR"/>
        </w:rPr>
        <w:t>1</w:t>
      </w:r>
      <w:r w:rsidRPr="000F1D79">
        <w:rPr>
          <w:rFonts w:cs="Tahoma"/>
          <w:color w:val="000000"/>
          <w:szCs w:val="22"/>
          <w:lang w:val="el-GR"/>
        </w:rPr>
        <w:t>.</w:t>
      </w:r>
      <w:r w:rsidR="00C85EAC">
        <w:rPr>
          <w:rFonts w:cs="Tahoma"/>
          <w:color w:val="000000"/>
          <w:szCs w:val="22"/>
          <w:lang w:val="el-GR"/>
        </w:rPr>
        <w:t>0</w:t>
      </w:r>
      <w:r w:rsidRPr="000F1D79">
        <w:rPr>
          <w:rFonts w:cs="Tahoma"/>
          <w:color w:val="000000"/>
          <w:szCs w:val="22"/>
          <w:lang w:val="el-GR"/>
        </w:rPr>
        <w:t xml:space="preserve">00.000,00 €)  </w:t>
      </w:r>
      <w:r>
        <w:rPr>
          <w:rFonts w:cs="Tahoma"/>
          <w:szCs w:val="22"/>
          <w:lang w:val="el-GR"/>
        </w:rPr>
        <w:t>χωρίς ΦΠΑ</w:t>
      </w:r>
    </w:p>
    <w:p w14:paraId="71100F3D" w14:textId="77777777" w:rsidR="000F1D79" w:rsidRPr="0036759A" w:rsidRDefault="000F1D79" w:rsidP="000F1D79">
      <w:pPr>
        <w:pBdr>
          <w:top w:val="nil"/>
          <w:left w:val="nil"/>
          <w:bottom w:val="nil"/>
          <w:right w:val="nil"/>
          <w:between w:val="nil"/>
        </w:pBdr>
        <w:spacing w:before="120"/>
        <w:rPr>
          <w:lang w:val="el-GR"/>
        </w:rPr>
      </w:pPr>
    </w:p>
    <w:p w14:paraId="74428F54" w14:textId="13584FEB" w:rsidR="00922FEF" w:rsidRPr="00140DEB" w:rsidRDefault="00440B04" w:rsidP="009C3512">
      <w:pPr>
        <w:pStyle w:val="1"/>
        <w:numPr>
          <w:ilvl w:val="0"/>
          <w:numId w:val="86"/>
        </w:numPr>
        <w:rPr>
          <w:color w:val="auto"/>
          <w:lang w:val="el-GR"/>
        </w:rPr>
      </w:pPr>
      <w:bookmarkStart w:id="136" w:name="_Toc74815446"/>
      <w:bookmarkStart w:id="137" w:name="_Toc98332206"/>
      <w:bookmarkEnd w:id="136"/>
      <w:r w:rsidRPr="00140DEB">
        <w:rPr>
          <w:color w:val="auto"/>
          <w:lang w:val="el-GR"/>
        </w:rPr>
        <w:lastRenderedPageBreak/>
        <w:t>Δ</w:t>
      </w:r>
      <w:r w:rsidR="00675768" w:rsidRPr="00140DEB">
        <w:rPr>
          <w:color w:val="auto"/>
          <w:lang w:val="el-GR"/>
        </w:rPr>
        <w:t>ΙΕΝΕΡΓΕΙΑ ΔΙΑΔΙΚΑΣΙΑΣ - ΑΞΙΟΛΟΓΗΣΗ ΠΡΟΣΦΟΡΩΝ</w:t>
      </w:r>
      <w:bookmarkEnd w:id="137"/>
      <w:r w:rsidR="00675768" w:rsidRPr="00140DEB">
        <w:rPr>
          <w:color w:val="auto"/>
          <w:lang w:val="el-GR"/>
        </w:rPr>
        <w:t xml:space="preserve"> </w:t>
      </w:r>
    </w:p>
    <w:p w14:paraId="14E5DEAB" w14:textId="77777777" w:rsidR="00E624FB" w:rsidRPr="00317DF4" w:rsidRDefault="00E624FB" w:rsidP="00E624FB">
      <w:pPr>
        <w:pStyle w:val="aff0"/>
        <w:keepNext/>
        <w:numPr>
          <w:ilvl w:val="0"/>
          <w:numId w:val="87"/>
        </w:numPr>
        <w:pBdr>
          <w:top w:val="none" w:sz="0" w:space="0" w:color="000000"/>
          <w:left w:val="none" w:sz="0" w:space="0" w:color="000000"/>
          <w:bottom w:val="single" w:sz="12" w:space="1" w:color="000080"/>
          <w:right w:val="none" w:sz="0" w:space="0" w:color="000000"/>
        </w:pBdr>
        <w:tabs>
          <w:tab w:val="left" w:pos="567"/>
        </w:tabs>
        <w:spacing w:before="240" w:after="80"/>
        <w:contextualSpacing w:val="0"/>
        <w:outlineLvl w:val="1"/>
        <w:rPr>
          <w:rFonts w:cs="Arial"/>
          <w:b/>
          <w:vanish/>
          <w:szCs w:val="22"/>
        </w:rPr>
      </w:pPr>
      <w:bookmarkStart w:id="138" w:name="_Toc94613185"/>
      <w:bookmarkStart w:id="139" w:name="_Toc94613498"/>
      <w:bookmarkStart w:id="140" w:name="_Toc94613798"/>
      <w:bookmarkStart w:id="141" w:name="_Toc94614098"/>
      <w:bookmarkStart w:id="142" w:name="_Toc94614334"/>
      <w:bookmarkStart w:id="143" w:name="_Toc95132185"/>
      <w:bookmarkStart w:id="144" w:name="_Toc95230146"/>
      <w:bookmarkStart w:id="145" w:name="_Toc98332207"/>
      <w:bookmarkEnd w:id="138"/>
      <w:bookmarkEnd w:id="139"/>
      <w:bookmarkEnd w:id="140"/>
      <w:bookmarkEnd w:id="141"/>
      <w:bookmarkEnd w:id="142"/>
      <w:bookmarkEnd w:id="143"/>
      <w:bookmarkEnd w:id="144"/>
      <w:bookmarkEnd w:id="145"/>
    </w:p>
    <w:p w14:paraId="38817D35" w14:textId="7FBD1BF1" w:rsidR="00922FEF" w:rsidRPr="00140DEB" w:rsidRDefault="00675768" w:rsidP="00E624FB">
      <w:pPr>
        <w:pStyle w:val="2"/>
        <w:numPr>
          <w:ilvl w:val="1"/>
          <w:numId w:val="87"/>
        </w:numPr>
        <w:rPr>
          <w:color w:val="auto"/>
          <w:lang w:val="el-GR"/>
        </w:rPr>
      </w:pPr>
      <w:r w:rsidRPr="00140DEB">
        <w:rPr>
          <w:color w:val="auto"/>
          <w:lang w:val="el-GR"/>
        </w:rPr>
        <w:tab/>
      </w:r>
      <w:bookmarkStart w:id="146" w:name="_Toc98332208"/>
      <w:r w:rsidRPr="00140DEB">
        <w:rPr>
          <w:color w:val="auto"/>
          <w:lang w:val="el-GR"/>
        </w:rPr>
        <w:t>Αποσφράγιση και αξιολόγηση προσφορών</w:t>
      </w:r>
      <w:bookmarkEnd w:id="146"/>
      <w:r w:rsidRPr="00140DEB">
        <w:rPr>
          <w:color w:val="auto"/>
          <w:lang w:val="el-GR"/>
        </w:rPr>
        <w:t xml:space="preserve"> </w:t>
      </w:r>
    </w:p>
    <w:p w14:paraId="5AAD1F1D" w14:textId="204EB046" w:rsidR="00922FEF" w:rsidRPr="00317DF4" w:rsidRDefault="00DE00F9" w:rsidP="009C3512">
      <w:pPr>
        <w:pStyle w:val="2"/>
        <w:numPr>
          <w:ilvl w:val="2"/>
          <w:numId w:val="87"/>
        </w:numPr>
        <w:rPr>
          <w:rFonts w:cs="Tahoma"/>
          <w:color w:val="auto"/>
          <w:lang w:val="el-GR"/>
        </w:rPr>
      </w:pPr>
      <w:bookmarkStart w:id="147" w:name="_Toc98332209"/>
      <w:r>
        <w:rPr>
          <w:rFonts w:cs="Tahoma"/>
          <w:color w:val="auto"/>
          <w:lang w:val="el-GR"/>
        </w:rPr>
        <w:t xml:space="preserve"> </w:t>
      </w:r>
      <w:r w:rsidR="00675768" w:rsidRPr="00317DF4">
        <w:rPr>
          <w:rFonts w:cs="Tahoma"/>
          <w:color w:val="auto"/>
          <w:lang w:val="el-GR"/>
        </w:rPr>
        <w:t>Ηλεκτρονική αποσφράγιση προσφορών</w:t>
      </w:r>
      <w:bookmarkEnd w:id="147"/>
    </w:p>
    <w:p w14:paraId="3E8F729A" w14:textId="77777777" w:rsidR="00922FEF" w:rsidRPr="007A6B2A" w:rsidRDefault="00675768">
      <w:pPr>
        <w:rPr>
          <w:lang w:val="el-GR"/>
        </w:rPr>
      </w:pPr>
      <w:r w:rsidRPr="007A6B2A">
        <w:rPr>
          <w:lang w:val="el-GR"/>
        </w:rPr>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0247DBE6" w14:textId="6949269C" w:rsidR="007623CB" w:rsidRPr="006B5AA1" w:rsidRDefault="007623CB" w:rsidP="007623CB">
      <w:pPr>
        <w:widowControl w:val="0"/>
        <w:numPr>
          <w:ilvl w:val="0"/>
          <w:numId w:val="242"/>
        </w:numPr>
        <w:spacing w:after="60"/>
        <w:textAlignment w:val="baseline"/>
        <w:rPr>
          <w:kern w:val="1"/>
          <w:lang w:val="el-GR" w:eastAsia="ar-SA"/>
        </w:rPr>
      </w:pPr>
      <w:r w:rsidRPr="00032BBA">
        <w:rPr>
          <w:kern w:val="1"/>
          <w:lang w:val="el-GR" w:eastAsia="ar-SA"/>
        </w:rPr>
        <w:t xml:space="preserve">Ηλεκτρονική Αποσφράγιση του (υπό)φακέλου «Δικαιολογητικά Συμμετοχής-Τεχνική Προσφορά», </w:t>
      </w:r>
      <w:r w:rsidRPr="006B5AA1">
        <w:rPr>
          <w:lang w:val="el-GR"/>
        </w:rPr>
        <w:t xml:space="preserve">τέσσερις (4) εργάσιμες ημέρες μετά την καταληκτική ημερομηνία προσφορών </w:t>
      </w:r>
      <w:r w:rsidRPr="00EA427B">
        <w:rPr>
          <w:kern w:val="1"/>
          <w:lang w:val="el-GR" w:eastAsia="ar-SA"/>
        </w:rPr>
        <w:t xml:space="preserve">ήτοι </w:t>
      </w:r>
      <w:r w:rsidR="00EA427B" w:rsidRPr="00EA427B">
        <w:rPr>
          <w:b/>
          <w:bCs/>
          <w:kern w:val="1"/>
          <w:lang w:val="el-GR" w:eastAsia="ar-SA"/>
        </w:rPr>
        <w:t>15-7-2022</w:t>
      </w:r>
      <w:r w:rsidRPr="00EA427B">
        <w:rPr>
          <w:kern w:val="1"/>
          <w:lang w:val="el-GR" w:eastAsia="ar-SA"/>
        </w:rPr>
        <w:t xml:space="preserve"> και ώρα </w:t>
      </w:r>
      <w:r w:rsidR="00EA427B" w:rsidRPr="00EA427B">
        <w:rPr>
          <w:b/>
          <w:bCs/>
          <w:kern w:val="1"/>
          <w:lang w:val="el-GR" w:eastAsia="ar-SA"/>
        </w:rPr>
        <w:t>14</w:t>
      </w:r>
      <w:r w:rsidRPr="00EA427B">
        <w:rPr>
          <w:b/>
          <w:bCs/>
          <w:kern w:val="1"/>
          <w:lang w:val="el-GR" w:eastAsia="ar-SA"/>
        </w:rPr>
        <w:t>:</w:t>
      </w:r>
      <w:r w:rsidR="00EA427B" w:rsidRPr="00EA427B">
        <w:rPr>
          <w:b/>
          <w:bCs/>
          <w:kern w:val="1"/>
          <w:lang w:val="el-GR" w:eastAsia="ar-SA"/>
        </w:rPr>
        <w:t>00</w:t>
      </w:r>
      <w:r w:rsidRPr="00EA427B">
        <w:rPr>
          <w:kern w:val="1"/>
          <w:lang w:val="el-GR" w:eastAsia="ar-SA"/>
        </w:rPr>
        <w:t xml:space="preserve">.  </w:t>
      </w:r>
    </w:p>
    <w:p w14:paraId="19CBBE27" w14:textId="77777777" w:rsidR="007623CB" w:rsidRPr="00032BBA" w:rsidRDefault="007623CB" w:rsidP="007623CB">
      <w:pPr>
        <w:numPr>
          <w:ilvl w:val="0"/>
          <w:numId w:val="242"/>
        </w:numPr>
        <w:spacing w:after="60"/>
        <w:textAlignment w:val="baseline"/>
        <w:rPr>
          <w:kern w:val="1"/>
          <w:lang w:val="el-GR" w:eastAsia="ar-SA"/>
        </w:rPr>
      </w:pPr>
      <w:r w:rsidRPr="00032BBA">
        <w:rPr>
          <w:kern w:val="1"/>
          <w:lang w:val="el-GR" w:eastAsia="ar-SA"/>
        </w:rPr>
        <w:t>Ηλεκτρονική Αποσφράγιση του (υπό)φακέλου «Οικονομική Προσφορά», κατά την ημερομηνία και ώρα που θα ορίσει η Αναθέτουσα Αρχή</w:t>
      </w:r>
    </w:p>
    <w:p w14:paraId="384AAF78" w14:textId="77777777" w:rsidR="007623CB" w:rsidRPr="00CE73AA" w:rsidRDefault="007623CB" w:rsidP="007623CB">
      <w:pPr>
        <w:spacing w:after="60"/>
        <w:textAlignment w:val="baseline"/>
        <w:rPr>
          <w:kern w:val="1"/>
          <w:lang w:val="el-GR" w:eastAsia="ar-SA"/>
        </w:rPr>
      </w:pPr>
      <w:r w:rsidRPr="00CE73AA">
        <w:rPr>
          <w:kern w:val="1"/>
          <w:lang w:val="el-GR" w:eastAsia="ar-SA"/>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52D67357" w14:textId="77777777" w:rsidR="00922FEF" w:rsidRPr="007A6B2A" w:rsidRDefault="00675768">
      <w:pPr>
        <w:rPr>
          <w:lang w:val="el-GR"/>
        </w:rPr>
      </w:pPr>
      <w:r w:rsidRPr="007A6B2A">
        <w:rPr>
          <w:lang w:val="el-GR"/>
        </w:rPr>
        <w:t>Η αναθέτουσα αρχή μπορεί να καλέσει τους οικονομικούς φορείς να συμπληρώσουν ή να διευκρινίσουν τα έγγραφα ή δικαιολογητικά που έχουν υποβληθεί, ή να διευκρινίσουν το περιεχόμενο της τεχνικής ή οικονομικής προσφοράς τους, σύμφωνα με το άρθρο 102 του ν. 4412/2016, όπως τροποποιήθηκε με το άρθρο 42 του Ν. 4782/Α36/9-3-2021.</w:t>
      </w:r>
    </w:p>
    <w:p w14:paraId="0813B8E9" w14:textId="77777777" w:rsidR="00922FEF" w:rsidRPr="00140DEB" w:rsidRDefault="00675768" w:rsidP="009C3512">
      <w:pPr>
        <w:pStyle w:val="2"/>
        <w:numPr>
          <w:ilvl w:val="3"/>
          <w:numId w:val="87"/>
        </w:numPr>
        <w:rPr>
          <w:color w:val="auto"/>
          <w:lang w:val="el-GR"/>
        </w:rPr>
      </w:pPr>
      <w:bookmarkStart w:id="148" w:name="_Toc98332210"/>
      <w:r w:rsidRPr="00140DEB">
        <w:rPr>
          <w:color w:val="auto"/>
          <w:lang w:val="el-GR"/>
        </w:rPr>
        <w:t>Αξιολόγηση προσφορών</w:t>
      </w:r>
      <w:bookmarkEnd w:id="148"/>
    </w:p>
    <w:p w14:paraId="19556F61" w14:textId="1F391B18" w:rsidR="005F5ACA" w:rsidRDefault="005F5ACA" w:rsidP="00E81F22">
      <w:pPr>
        <w:textAlignment w:val="baseline"/>
        <w:rPr>
          <w:lang w:val="el-GR"/>
        </w:rPr>
      </w:pPr>
      <w:r>
        <w:rPr>
          <w:lang w:val="el-GR"/>
        </w:rPr>
        <w:t>Οι παρακάτω διαδικασίες εφαρμόζονται για κάθε τμήμα ξεχωριστά.</w:t>
      </w:r>
    </w:p>
    <w:p w14:paraId="6F3B439A" w14:textId="7FF29BF1" w:rsidR="00E81F22" w:rsidRPr="00E81F22" w:rsidRDefault="00E81F22" w:rsidP="00E81F22">
      <w:pPr>
        <w:textAlignment w:val="baseline"/>
        <w:rPr>
          <w:lang w:val="el-GR"/>
        </w:rPr>
      </w:pPr>
      <w:r w:rsidRPr="00E81F22">
        <w:rPr>
          <w:lang w:val="el-GR"/>
        </w:rPr>
        <w:t>Μετά την ηλεκτρονική αποσφράγιση των προσφορών η Αναθέτουσα Αρχή προβαίνει στην αξιολόγηση αυτών μέσω των αρμόδιων πιστοποιημένων στο Σύστημα ΕΣΗΔΗΣ οργάνων της, εφαρμοζόμενων κατά τα λοιπά των κειμένων διατάξεων.</w:t>
      </w:r>
    </w:p>
    <w:p w14:paraId="4F9D4FE0" w14:textId="77777777" w:rsidR="00E81F22" w:rsidRPr="00E81F22" w:rsidRDefault="00E81F22" w:rsidP="00E81F22">
      <w:pPr>
        <w:textAlignment w:val="baseline"/>
        <w:rPr>
          <w:kern w:val="1"/>
          <w:lang w:val="el-GR" w:eastAsia="ar-SA"/>
        </w:rPr>
      </w:pPr>
      <w:r w:rsidRPr="00E81F22">
        <w:rPr>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E81F22">
        <w:rPr>
          <w:lang w:val="el-GR" w:eastAsia="ar-SA"/>
        </w:rPr>
        <w:t xml:space="preserve"> Η συμπλήρωση ή η αποσαφήνιση ζητείται και γίνεται αποδεκτή υπό την προϋπόθεση ότι δεν </w:t>
      </w:r>
      <w:r w:rsidRPr="00E81F22">
        <w:rPr>
          <w:kern w:val="1"/>
          <w:lang w:val="el-GR" w:eastAsia="ar-SA"/>
        </w:rPr>
        <w:t>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 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610E11A0" w14:textId="77777777" w:rsidR="00E81F22" w:rsidRPr="00E81F22" w:rsidRDefault="00E81F22" w:rsidP="00E81F22">
      <w:pPr>
        <w:textAlignment w:val="baseline"/>
        <w:rPr>
          <w:rFonts w:eastAsia="Calibri"/>
          <w:i/>
          <w:iCs/>
          <w:color w:val="5B9BD5"/>
          <w:kern w:val="1"/>
          <w:lang w:val="el-GR" w:eastAsia="el-GR"/>
        </w:rPr>
      </w:pPr>
      <w:r w:rsidRPr="00E81F22">
        <w:rPr>
          <w:kern w:val="1"/>
          <w:lang w:val="el-GR"/>
        </w:rPr>
        <w:t>Ειδικότερα :</w:t>
      </w:r>
    </w:p>
    <w:p w14:paraId="09A2086B" w14:textId="77777777" w:rsidR="001332C8" w:rsidRPr="00911940" w:rsidRDefault="001332C8" w:rsidP="001332C8">
      <w:pPr>
        <w:textAlignment w:val="baseline"/>
        <w:rPr>
          <w:b/>
          <w:bCs/>
          <w:strike/>
          <w:kern w:val="1"/>
          <w:lang w:val="el-GR"/>
        </w:rPr>
      </w:pPr>
      <w:bookmarkStart w:id="149" w:name="_4h042r0" w:colFirst="0" w:colLast="0"/>
      <w:bookmarkEnd w:id="149"/>
      <w:r w:rsidRPr="00911940">
        <w:rPr>
          <w:kern w:val="1"/>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2829B761" w14:textId="77777777" w:rsidR="001332C8" w:rsidRPr="00911940" w:rsidRDefault="001332C8" w:rsidP="001332C8">
      <w:pPr>
        <w:textAlignment w:val="baseline"/>
        <w:rPr>
          <w:kern w:val="1"/>
          <w:lang w:val="el-GR"/>
        </w:rPr>
      </w:pPr>
      <w:r w:rsidRPr="00911940">
        <w:rPr>
          <w:kern w:val="1"/>
          <w:lang w:val="el-GR"/>
        </w:rPr>
        <w:t xml:space="preserve">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w:t>
      </w:r>
      <w:r w:rsidRPr="00911940">
        <w:rPr>
          <w:kern w:val="1"/>
          <w:lang w:val="el-GR"/>
        </w:rPr>
        <w:lastRenderedPageBreak/>
        <w:t>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636CDB27" w14:textId="77777777" w:rsidR="001332C8" w:rsidRPr="00911940" w:rsidRDefault="001332C8" w:rsidP="001332C8">
      <w:pPr>
        <w:textAlignment w:val="baseline"/>
        <w:rPr>
          <w:kern w:val="1"/>
          <w:lang w:val="el-GR"/>
        </w:rPr>
      </w:pPr>
      <w:r w:rsidRPr="00911940">
        <w:rPr>
          <w:kern w:val="1"/>
          <w:lang w:val="el-GR"/>
        </w:rPr>
        <w:t>Κατά της εν λόγω απόφασης χωρεί προδικαστική προσφυγή, σύμφωνα με τα οριζόμενα στην παράγραφο 3.4 της παρούσας.</w:t>
      </w:r>
    </w:p>
    <w:p w14:paraId="62205BFB" w14:textId="77777777" w:rsidR="001332C8" w:rsidRPr="00911940" w:rsidRDefault="001332C8" w:rsidP="001332C8">
      <w:pPr>
        <w:textAlignment w:val="baseline"/>
        <w:rPr>
          <w:kern w:val="1"/>
          <w:lang w:val="el-GR"/>
        </w:rPr>
      </w:pPr>
      <w:r w:rsidRPr="00911940">
        <w:rPr>
          <w:kern w:val="1"/>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0E758CD8" w14:textId="2EB2B5FA" w:rsidR="001332C8" w:rsidRDefault="001332C8" w:rsidP="001332C8">
      <w:pPr>
        <w:textAlignment w:val="baseline"/>
        <w:rPr>
          <w:kern w:val="1"/>
          <w:lang w:val="el-GR"/>
        </w:rPr>
      </w:pPr>
      <w:r w:rsidRPr="00911940">
        <w:rPr>
          <w:kern w:val="1"/>
          <w:lang w:val="el-GR"/>
        </w:rPr>
        <w:t xml:space="preserve">β) </w:t>
      </w:r>
      <w:r w:rsidRPr="00754F62">
        <w:rPr>
          <w:kern w:val="1"/>
          <w:lang w:val="el-GR"/>
        </w:rPr>
        <w:t xml:space="preserve">Μετά την έκδοση της ανωτέρω απόφασης η </w:t>
      </w:r>
      <w:r w:rsidRPr="00911940">
        <w:rPr>
          <w:kern w:val="1"/>
          <w:lang w:val="el-GR"/>
        </w:rPr>
        <w:t>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w:t>
      </w:r>
      <w:r w:rsidRPr="00312742">
        <w:rPr>
          <w:kern w:val="1"/>
          <w:lang w:val="el-GR"/>
        </w:rPr>
        <w:t xml:space="preserve"> </w:t>
      </w:r>
      <w:r>
        <w:rPr>
          <w:kern w:val="1"/>
          <w:lang w:val="el-GR"/>
        </w:rPr>
        <w:t>Η αξιολόγηση και βαθμολόγηση γίνονται σύμφωνα με τα σχετικώς προβλεπόμενα στον ν.4412/2016  και τους όρους της παρούσας. Η</w:t>
      </w:r>
      <w:r w:rsidRPr="00176884">
        <w:rPr>
          <w:kern w:val="1"/>
          <w:lang w:val="el-GR"/>
        </w:rPr>
        <w:t xml:space="preserve"> δια</w:t>
      </w:r>
      <w:r w:rsidRPr="0014575C">
        <w:rPr>
          <w:kern w:val="1"/>
          <w:lang w:val="el-GR"/>
        </w:rPr>
        <w:t>δικασία αξιολόγησης ολοκληρώνεται με την καταχώριση</w:t>
      </w:r>
      <w:r w:rsidRPr="00176884">
        <w:rPr>
          <w:kern w:val="1"/>
          <w:lang w:val="el-GR"/>
        </w:rPr>
        <w:t xml:space="preserve"> </w:t>
      </w:r>
      <w:r w:rsidRPr="0014575C">
        <w:rPr>
          <w:kern w:val="1"/>
          <w:lang w:val="el-GR"/>
        </w:rPr>
        <w:t>σε πρακτικό των προσφερόντων</w:t>
      </w:r>
      <w:r w:rsidRPr="00176884">
        <w:rPr>
          <w:kern w:val="1"/>
          <w:lang w:val="el-GR"/>
        </w:rPr>
        <w:t xml:space="preserve">, </w:t>
      </w:r>
      <w:r w:rsidRPr="0014575C">
        <w:rPr>
          <w:kern w:val="1"/>
          <w:lang w:val="el-GR"/>
        </w:rPr>
        <w:t>των αποτελεσμάτων</w:t>
      </w:r>
      <w:r w:rsidRPr="00176884">
        <w:rPr>
          <w:kern w:val="1"/>
          <w:lang w:val="el-GR"/>
        </w:rPr>
        <w:t xml:space="preserve"> </w:t>
      </w:r>
      <w:r w:rsidRPr="0014575C">
        <w:rPr>
          <w:kern w:val="1"/>
          <w:lang w:val="el-GR"/>
        </w:rPr>
        <w:t>του ελέγχου και της αξιολόγησης των δικαιολογητικών</w:t>
      </w:r>
      <w:r w:rsidRPr="00176884">
        <w:rPr>
          <w:kern w:val="1"/>
          <w:lang w:val="el-GR"/>
        </w:rPr>
        <w:t xml:space="preserve"> </w:t>
      </w:r>
      <w:r w:rsidRPr="0014575C">
        <w:rPr>
          <w:kern w:val="1"/>
          <w:lang w:val="el-GR"/>
        </w:rPr>
        <w:t>συμμετοχής</w:t>
      </w:r>
      <w:r>
        <w:rPr>
          <w:kern w:val="1"/>
          <w:lang w:val="el-GR"/>
        </w:rPr>
        <w:t xml:space="preserve">, των αποτελεσμάτων της αξιολόγησης </w:t>
      </w:r>
      <w:r w:rsidRPr="0014575C">
        <w:rPr>
          <w:kern w:val="1"/>
          <w:lang w:val="el-GR"/>
        </w:rPr>
        <w:t>των τεχνικών προσφορών</w:t>
      </w:r>
      <w:r>
        <w:rPr>
          <w:kern w:val="1"/>
          <w:lang w:val="el-GR"/>
        </w:rPr>
        <w:t xml:space="preserve">, της βαθμολόγησης των αποδεκτών τεχνικών προσφορών με βάση τα κριτήρια αξιολόγησης των παραγράφων 2.3.1 και 2.3.2 της παρούσας. </w:t>
      </w:r>
    </w:p>
    <w:p w14:paraId="4EA8FA15" w14:textId="77777777" w:rsidR="001332C8" w:rsidRPr="00BD65F6" w:rsidRDefault="001332C8" w:rsidP="001332C8">
      <w:pPr>
        <w:textAlignment w:val="baseline"/>
        <w:rPr>
          <w:kern w:val="1"/>
          <w:lang w:val="el-GR" w:eastAsia="el-GR"/>
        </w:rPr>
      </w:pPr>
      <w:r w:rsidRPr="00BD65F6">
        <w:rPr>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438ED9A3" w14:textId="77777777" w:rsidR="001332C8" w:rsidRPr="00345415" w:rsidRDefault="001332C8" w:rsidP="001332C8">
      <w:pPr>
        <w:textAlignment w:val="baseline"/>
        <w:rPr>
          <w:kern w:val="1"/>
          <w:lang w:val="el-GR"/>
        </w:rPr>
      </w:pPr>
      <w:r w:rsidRPr="00BD65F6">
        <w:rPr>
          <w:kern w:val="1"/>
          <w:lang w:val="el-GR" w:eastAsia="el-GR"/>
        </w:rPr>
        <w:t>Κατά της εν λόγω απόφασης χωρεί προδικαστική προσφυγή, σύμφωνα με τα οριζόμενα στ</w:t>
      </w:r>
      <w:r>
        <w:rPr>
          <w:kern w:val="1"/>
          <w:lang w:val="el-GR" w:eastAsia="el-GR"/>
        </w:rPr>
        <w:t>ην παράγραφο</w:t>
      </w:r>
      <w:r w:rsidRPr="00BD65F6">
        <w:rPr>
          <w:kern w:val="1"/>
          <w:lang w:val="el-GR" w:eastAsia="el-GR"/>
        </w:rPr>
        <w:t xml:space="preserve"> 3.4 της παρούσας.</w:t>
      </w:r>
    </w:p>
    <w:p w14:paraId="5A400C2B" w14:textId="77777777" w:rsidR="001332C8" w:rsidRDefault="001332C8" w:rsidP="001332C8">
      <w:pPr>
        <w:textAlignment w:val="baseline"/>
        <w:rPr>
          <w:kern w:val="1"/>
          <w:lang w:val="el-GR"/>
        </w:rPr>
      </w:pPr>
      <w:r>
        <w:rPr>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661FB22C" w14:textId="77777777" w:rsidR="001332C8" w:rsidRDefault="001332C8" w:rsidP="001332C8">
      <w:pPr>
        <w:suppressAutoHyphens w:val="0"/>
        <w:autoSpaceDE w:val="0"/>
        <w:autoSpaceDN w:val="0"/>
        <w:adjustRightInd w:val="0"/>
        <w:spacing w:after="0"/>
        <w:rPr>
          <w:kern w:val="1"/>
          <w:lang w:val="el-GR"/>
        </w:rPr>
      </w:pPr>
      <w:r>
        <w:rPr>
          <w:kern w:val="1"/>
          <w:lang w:val="el-GR"/>
        </w:rPr>
        <w:t xml:space="preserve">δ) </w:t>
      </w:r>
      <w:r w:rsidRPr="004E592B">
        <w:rPr>
          <w:kern w:val="1"/>
          <w:lang w:val="el-GR"/>
        </w:rPr>
        <w:t xml:space="preserve">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r w:rsidRPr="00A72F25">
        <w:rPr>
          <w:kern w:val="1"/>
          <w:lang w:val="el-GR"/>
        </w:rPr>
        <w:t xml:space="preserve"> </w:t>
      </w:r>
    </w:p>
    <w:p w14:paraId="6903390B" w14:textId="77777777" w:rsidR="001332C8" w:rsidRPr="00CE73AA" w:rsidRDefault="001332C8" w:rsidP="001332C8">
      <w:pPr>
        <w:textAlignment w:val="baseline"/>
        <w:rPr>
          <w:kern w:val="1"/>
          <w:lang w:val="el-GR" w:eastAsia="el-GR"/>
        </w:rPr>
      </w:pPr>
      <w:r w:rsidRPr="00CE73AA">
        <w:rPr>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CE73AA">
        <w:rPr>
          <w:lang w:val="el-GR"/>
        </w:rPr>
        <w:t xml:space="preserve"> </w:t>
      </w:r>
      <w:r w:rsidRPr="00CE73AA">
        <w:rPr>
          <w:kern w:val="1"/>
          <w:lang w:val="el-GR"/>
        </w:rPr>
        <w:t>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w:t>
      </w:r>
      <w:r w:rsidRPr="00F70008">
        <w:rPr>
          <w:kern w:val="1"/>
          <w:lang w:val="el-GR"/>
        </w:rPr>
        <w:t xml:space="preserve">. </w:t>
      </w:r>
    </w:p>
    <w:p w14:paraId="3BB04CE3" w14:textId="77777777" w:rsidR="001332C8" w:rsidRPr="00A72F25" w:rsidRDefault="001332C8" w:rsidP="001332C8">
      <w:pPr>
        <w:textAlignment w:val="baseline"/>
        <w:rPr>
          <w:lang w:val="el-GR"/>
        </w:rPr>
      </w:pPr>
      <w:r>
        <w:rPr>
          <w:kern w:val="1"/>
          <w:lang w:val="el-GR"/>
        </w:rPr>
        <w:t xml:space="preserve">Στην περίπτωση ισοδύναμων προφορών, δηλαδή προσφορών με την ίδια συνολική τελική βαθμολογία </w:t>
      </w:r>
      <w:r w:rsidRPr="00A72F25">
        <w:rPr>
          <w:kern w:val="1"/>
          <w:lang w:val="el-GR"/>
        </w:rPr>
        <w:t>μεταξύ</w:t>
      </w:r>
      <w:r>
        <w:rPr>
          <w:kern w:val="1"/>
          <w:lang w:val="el-GR"/>
        </w:rPr>
        <w:t xml:space="preserve"> δύο ή περισσοτέρων προσφερόντων, η ανάθεση γίνεται</w:t>
      </w:r>
      <w:r w:rsidRPr="00A72F25">
        <w:rPr>
          <w:kern w:val="1"/>
          <w:lang w:val="el-GR"/>
        </w:rPr>
        <w:t xml:space="preserve"> στην προσφορά με τη μεγαλύτερη βαθμολογία τεχνικής προσφοράς. </w:t>
      </w:r>
    </w:p>
    <w:p w14:paraId="75827DE6" w14:textId="77777777" w:rsidR="001332C8" w:rsidRDefault="001332C8" w:rsidP="001332C8">
      <w:pPr>
        <w:textAlignment w:val="baseline"/>
        <w:rPr>
          <w:rFonts w:eastAsia="Calibri"/>
          <w:i/>
          <w:color w:val="5B9BD5"/>
          <w:kern w:val="1"/>
          <w:lang w:val="el-GR" w:eastAsia="el-GR"/>
        </w:rPr>
      </w:pPr>
      <w:r>
        <w:rPr>
          <w:kern w:val="1"/>
          <w:lang w:val="el-GR"/>
        </w:rPr>
        <w:t xml:space="preserve">Αν οι ισοδύναμες προσφορές έχουν την </w:t>
      </w:r>
      <w:r w:rsidRPr="00BF6D04">
        <w:rPr>
          <w:kern w:val="1"/>
          <w:lang w:val="el-GR"/>
        </w:rPr>
        <w:t>ίδια βαθμολογία τεχνικής προσφοράς</w:t>
      </w:r>
      <w:r>
        <w:rPr>
          <w:rStyle w:val="WW-FootnoteReference19"/>
          <w:kern w:val="1"/>
          <w:lang w:val="el-GR"/>
        </w:rPr>
        <w:footnoteReference w:id="10"/>
      </w:r>
      <w:r>
        <w:rPr>
          <w:i/>
          <w:color w:val="5B9BD5"/>
          <w:kern w:val="1"/>
          <w:lang w:val="el-GR" w:eastAsia="el-GR"/>
        </w:rPr>
        <w:t xml:space="preserve"> </w:t>
      </w:r>
      <w:r>
        <w:rPr>
          <w:kern w:val="1"/>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2A24CDCD" w14:textId="77777777" w:rsidR="001332C8" w:rsidRDefault="001332C8" w:rsidP="001332C8">
      <w:pPr>
        <w:textAlignment w:val="baseline"/>
        <w:rPr>
          <w:kern w:val="1"/>
          <w:lang w:val="el-GR" w:eastAsia="el-GR"/>
        </w:rPr>
      </w:pPr>
      <w:r w:rsidRPr="00BD65F6">
        <w:rPr>
          <w:kern w:val="1"/>
          <w:lang w:val="el-GR" w:eastAsia="el-GR"/>
        </w:rPr>
        <w:lastRenderedPageBreak/>
        <w:t>Στη συνέχεια</w:t>
      </w:r>
      <w:r>
        <w:rPr>
          <w:kern w:val="1"/>
          <w:lang w:val="el-GR" w:eastAsia="el-GR"/>
        </w:rPr>
        <w:t>,</w:t>
      </w:r>
      <w:r w:rsidRPr="00BD65F6">
        <w:rPr>
          <w:kern w:val="1"/>
          <w:lang w:val="el-GR" w:eastAsia="el-GR"/>
        </w:rPr>
        <w:t xml:space="preserve"> εφόσον το αποφαινόμενο όργανο της αναθέτουσας αρχής εγκρίνει το ανωτέρω πρακτικό</w:t>
      </w:r>
      <w:r>
        <w:rPr>
          <w:kern w:val="1"/>
          <w:lang w:val="el-GR" w:eastAsia="el-GR"/>
        </w:rPr>
        <w:t xml:space="preserve"> κατάταξης των προσφορών</w:t>
      </w:r>
      <w:r w:rsidRPr="00BD65F6">
        <w:rPr>
          <w:kern w:val="1"/>
          <w:lang w:val="el-GR" w:eastAsia="el-GR"/>
        </w:rPr>
        <w:t xml:space="preserve">, εκδίδεται απόφαση για τα αποτελέσματα του </w:t>
      </w:r>
      <w:r>
        <w:rPr>
          <w:kern w:val="1"/>
          <w:lang w:val="el-GR" w:eastAsia="el-GR"/>
        </w:rPr>
        <w:t xml:space="preserve">εν λόγω </w:t>
      </w:r>
      <w:r w:rsidRPr="00BD65F6">
        <w:rPr>
          <w:kern w:val="1"/>
          <w:lang w:val="el-GR" w:eastAsia="el-GR"/>
        </w:rPr>
        <w:t>σταδίου</w:t>
      </w:r>
      <w:r>
        <w:rPr>
          <w:kern w:val="1"/>
          <w:lang w:val="el-GR" w:eastAsia="el-GR"/>
        </w:rPr>
        <w:t xml:space="preserve"> </w:t>
      </w:r>
      <w:r w:rsidRPr="00BD65F6">
        <w:rPr>
          <w:kern w:val="1"/>
          <w:lang w:val="el-GR" w:eastAsia="el-GR"/>
        </w:rPr>
        <w:t>και η αναθέτουσα</w:t>
      </w:r>
      <w:r w:rsidRPr="00345415">
        <w:rPr>
          <w:rFonts w:eastAsia="Calibri"/>
          <w:i/>
          <w:color w:val="5B9BD5"/>
          <w:kern w:val="1"/>
          <w:lang w:val="el-GR" w:eastAsia="el-GR"/>
        </w:rPr>
        <w:t xml:space="preserve"> </w:t>
      </w:r>
      <w:r w:rsidRPr="00BD65F6">
        <w:rPr>
          <w:kern w:val="1"/>
          <w:lang w:val="el-GR" w:eastAsia="el-GR"/>
        </w:rPr>
        <w:t xml:space="preserve">αρχή προσκαλεί εγγράφως, μέσω της λειτουργικότητας της «Επικοινωνίας» του ηλεκτρονικού διαγωνισμού στο ΕΣΗΔΗΣ, τον πρώτο σε κατάταξη </w:t>
      </w:r>
      <w:r>
        <w:rPr>
          <w:kern w:val="1"/>
          <w:lang w:val="el-GR" w:eastAsia="el-GR"/>
        </w:rPr>
        <w:t>προσφέροντα</w:t>
      </w:r>
      <w:r w:rsidRPr="00BD65F6">
        <w:rPr>
          <w:kern w:val="1"/>
          <w:lang w:val="el-GR" w:eastAsia="el-GR"/>
        </w:rPr>
        <w:t>, στον οποίον πρόκειται να γίνει η κατακύρωση («προσωρινός ανάδοχος»), να υποβάλει τα δικαιολογητικά κατακύρωσης, σύμφωνα  με όσα ορίζονται στο άρθρο 103</w:t>
      </w:r>
      <w:r>
        <w:rPr>
          <w:kern w:val="1"/>
          <w:lang w:val="el-GR" w:eastAsia="el-GR"/>
        </w:rPr>
        <w:t xml:space="preserve"> και την παρ. 3.2 της παρούσας</w:t>
      </w:r>
      <w:r w:rsidRPr="00BD65F6">
        <w:rPr>
          <w:kern w:val="1"/>
          <w:lang w:val="el-GR" w:eastAsia="el-GR"/>
        </w:rPr>
        <w:t>,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60F80504" w14:textId="77777777" w:rsidR="001332C8" w:rsidRPr="0084517C" w:rsidRDefault="001332C8" w:rsidP="001332C8">
      <w:pPr>
        <w:textAlignment w:val="baseline"/>
        <w:rPr>
          <w:kern w:val="1"/>
          <w:lang w:val="el-GR" w:eastAsia="el-GR"/>
        </w:rPr>
      </w:pPr>
    </w:p>
    <w:p w14:paraId="25E5589A" w14:textId="77777777" w:rsidR="001332C8" w:rsidRPr="006F23A6" w:rsidRDefault="001332C8" w:rsidP="001332C8">
      <w:pPr>
        <w:textAlignment w:val="baseline"/>
        <w:rPr>
          <w:color w:val="000000"/>
          <w:shd w:val="clear" w:color="auto" w:fill="FFFFFF"/>
          <w:lang w:val="el-GR"/>
        </w:rPr>
      </w:pPr>
      <w:r w:rsidRPr="00BD65F6">
        <w:rPr>
          <w:color w:val="000000"/>
          <w:shd w:val="clear" w:color="auto" w:fill="FFFFFF"/>
          <w:lang w:val="el-GR"/>
        </w:rPr>
        <w:t xml:space="preserve">Σε κάθε περίπτωση, όταν εξ αρχής έχει υποβληθεί μία προσφορά, </w:t>
      </w:r>
      <w:r w:rsidRPr="00AC41D3">
        <w:rPr>
          <w:color w:val="000000"/>
          <w:shd w:val="clear" w:color="auto" w:fill="FFFFFF"/>
          <w:lang w:val="el-GR"/>
        </w:rPr>
        <w:t>τα αποτελέσματα όλων των</w:t>
      </w:r>
      <w:r w:rsidRPr="00BD65F6">
        <w:rPr>
          <w:color w:val="000000"/>
          <w:shd w:val="clear" w:color="auto" w:fill="FFFFFF"/>
          <w:lang w:val="el-GR"/>
        </w:rPr>
        <w:t xml:space="preserve"> </w:t>
      </w:r>
      <w:r w:rsidRPr="00AC41D3">
        <w:rPr>
          <w:color w:val="000000"/>
          <w:shd w:val="clear" w:color="auto" w:fill="FFFFFF"/>
          <w:lang w:val="el-GR"/>
        </w:rPr>
        <w:t>σταδίων της διαδικασ</w:t>
      </w:r>
      <w:r w:rsidRPr="00BD65F6">
        <w:rPr>
          <w:color w:val="000000"/>
          <w:shd w:val="clear" w:color="auto" w:fill="FFFFFF"/>
          <w:lang w:val="el-GR"/>
        </w:rPr>
        <w:t>ίας ανάθεσης, ήτοι Δικαιολογητικών Συμμετοχής, Τεχνικής Προσφοράς και Οικονομικής Προσφοράς, επικυρώ</w:t>
      </w:r>
      <w:r w:rsidRPr="00AC41D3">
        <w:rPr>
          <w:color w:val="000000"/>
          <w:shd w:val="clear" w:color="auto" w:fill="FFFFFF"/>
          <w:lang w:val="el-GR"/>
        </w:rPr>
        <w:t>νονται με την απόφαση κατακύρωσης του άρθρου 105</w:t>
      </w:r>
      <w:r>
        <w:rPr>
          <w:color w:val="000000"/>
          <w:shd w:val="clear" w:color="auto" w:fill="FFFFFF"/>
          <w:lang w:val="el-GR"/>
        </w:rPr>
        <w:t xml:space="preserve"> του ν. 4412/2016, σύμφωνα με την παράγραφο 3.3 της παρούσας,</w:t>
      </w:r>
      <w:r w:rsidRPr="00BD65F6">
        <w:rPr>
          <w:color w:val="000000"/>
          <w:shd w:val="clear" w:color="auto" w:fill="FFFFFF"/>
          <w:lang w:val="el-GR"/>
        </w:rPr>
        <w:t xml:space="preserve"> </w:t>
      </w:r>
      <w:r w:rsidRPr="00AC41D3">
        <w:rPr>
          <w:color w:val="000000"/>
          <w:shd w:val="clear" w:color="auto" w:fill="FFFFFF"/>
          <w:lang w:val="el-GR"/>
        </w:rPr>
        <w:t>που εκδίδεται μετά το πέρας και</w:t>
      </w:r>
      <w:r w:rsidRPr="00BD65F6">
        <w:rPr>
          <w:color w:val="000000"/>
          <w:shd w:val="clear" w:color="auto" w:fill="FFFFFF"/>
          <w:lang w:val="el-GR"/>
        </w:rPr>
        <w:t xml:space="preserve"> </w:t>
      </w:r>
      <w:r w:rsidRPr="00AC41D3">
        <w:rPr>
          <w:color w:val="000000"/>
          <w:shd w:val="clear" w:color="auto" w:fill="FFFFFF"/>
          <w:lang w:val="el-GR"/>
        </w:rPr>
        <w:t>του τελευταίου σταδίου της διαδικασίας</w:t>
      </w:r>
      <w:r w:rsidRPr="00BD65F6">
        <w:rPr>
          <w:color w:val="000000"/>
          <w:shd w:val="clear" w:color="auto" w:fill="FFFFFF"/>
          <w:lang w:val="el-GR"/>
        </w:rPr>
        <w:t xml:space="preserve">. </w:t>
      </w:r>
      <w:r w:rsidRPr="004F5118">
        <w:rPr>
          <w:color w:val="000000"/>
          <w:shd w:val="clear" w:color="auto" w:fill="FFFFFF"/>
          <w:lang w:val="el-GR"/>
        </w:rPr>
        <w:t>Κατά της ανωτέρω απόφασης χωρεί προδικαστική προσφυγή ενώπιον</w:t>
      </w:r>
      <w:r>
        <w:rPr>
          <w:color w:val="000000"/>
          <w:shd w:val="clear" w:color="auto" w:fill="FFFFFF"/>
          <w:lang w:val="el-GR"/>
        </w:rPr>
        <w:t xml:space="preserve"> </w:t>
      </w:r>
      <w:r w:rsidRPr="004F5118">
        <w:rPr>
          <w:color w:val="000000"/>
          <w:shd w:val="clear" w:color="auto" w:fill="FFFFFF"/>
          <w:lang w:val="el-GR"/>
        </w:rPr>
        <w:t>της ΑΕΠΠ σύμφωνα με όσα προβλέπονται στην παράγραφο 3.4 της παρούσας</w:t>
      </w:r>
      <w:r>
        <w:rPr>
          <w:rStyle w:val="ac"/>
          <w:color w:val="000000"/>
          <w:shd w:val="clear" w:color="auto" w:fill="FFFFFF"/>
          <w:lang w:val="el-GR"/>
        </w:rPr>
        <w:footnoteReference w:id="11"/>
      </w:r>
      <w:r w:rsidRPr="004F5118">
        <w:rPr>
          <w:color w:val="000000"/>
          <w:shd w:val="clear" w:color="auto" w:fill="FFFFFF"/>
          <w:lang w:val="el-GR"/>
        </w:rPr>
        <w:t>.</w:t>
      </w:r>
    </w:p>
    <w:p w14:paraId="4D5F9EDE" w14:textId="77777777" w:rsidR="00334623" w:rsidRPr="007A6B2A" w:rsidRDefault="00334623">
      <w:pPr>
        <w:rPr>
          <w:lang w:val="el-GR"/>
        </w:rPr>
      </w:pPr>
    </w:p>
    <w:p w14:paraId="58BA1BF2" w14:textId="77777777" w:rsidR="00922FEF" w:rsidRPr="007A6B2A" w:rsidRDefault="00675768">
      <w:pPr>
        <w:rPr>
          <w:lang w:val="el-GR"/>
        </w:rPr>
      </w:pPr>
      <w:bookmarkStart w:id="150" w:name="_2w5ecyt" w:colFirst="0" w:colLast="0"/>
      <w:bookmarkEnd w:id="150"/>
      <w:r w:rsidRPr="007A6B2A">
        <w:rPr>
          <w:lang w:val="el-GR"/>
        </w:rPr>
        <w:t xml:space="preserve"> </w:t>
      </w:r>
    </w:p>
    <w:p w14:paraId="76CEEC27" w14:textId="77777777" w:rsidR="00922FEF" w:rsidRPr="00317DF4" w:rsidRDefault="00675768" w:rsidP="002911F2">
      <w:pPr>
        <w:pStyle w:val="2"/>
        <w:numPr>
          <w:ilvl w:val="1"/>
          <w:numId w:val="87"/>
        </w:numPr>
        <w:rPr>
          <w:color w:val="auto"/>
          <w:lang w:val="el-GR"/>
        </w:rPr>
      </w:pPr>
      <w:r w:rsidRPr="00317DF4">
        <w:rPr>
          <w:color w:val="auto"/>
          <w:lang w:val="el-GR"/>
        </w:rPr>
        <w:tab/>
      </w:r>
      <w:bookmarkStart w:id="151" w:name="_Toc98332211"/>
      <w:r w:rsidRPr="00317DF4">
        <w:rPr>
          <w:color w:val="auto"/>
          <w:lang w:val="el-GR"/>
        </w:rPr>
        <w:t>Πρόσκληση υποβολής δικαιολογητικών προσωρινού αναδόχου - Δικαιολογητικά προσωρινού αναδόχου</w:t>
      </w:r>
      <w:bookmarkEnd w:id="151"/>
      <w:r w:rsidRPr="00317DF4">
        <w:rPr>
          <w:color w:val="auto"/>
          <w:lang w:val="el-GR"/>
        </w:rPr>
        <w:t xml:space="preserve"> </w:t>
      </w:r>
    </w:p>
    <w:p w14:paraId="7B467AD1" w14:textId="77777777" w:rsidR="00922FEF" w:rsidRPr="007A6B2A" w:rsidRDefault="00675768">
      <w:pPr>
        <w:rPr>
          <w:color w:val="000000"/>
          <w:lang w:val="el-GR"/>
        </w:rPr>
      </w:pPr>
      <w:r w:rsidRPr="007A6B2A">
        <w:rPr>
          <w:lang w:val="el-GR"/>
        </w:rPr>
        <w:t xml:space="preserve">Μετά την αξιολόγηση των προσφορών, η αναθέτουσα αρχή αποστέλλει σχετική ηλεκτρονική πρόσκληση μέσω του συστήματος στον προσφέροντα, στον οποίο πρόκειται να γίνει η κατακύρωση («προσωρινό ανάδοχο»),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που εκδίδονται, σύμφωνα με τις διατάξεις του άρθρου 1 του ν. 4250/2014 (Α΄ 74) όλων των δικαιολογητικών που περιγράφονται στην παράγραφο 2.2.9.2 της παρούσας διακήρυξης </w:t>
      </w:r>
      <w:r w:rsidRPr="007A6B2A">
        <w:rPr>
          <w:color w:val="000000"/>
          <w:lang w:val="el-GR"/>
        </w:rPr>
        <w:t>για τη μη συνδρομή των λόγων αποκλεισμού της παραγράφου 2.2.3 της διακήρυξης, καθώς και για την πλήρωση των κριτηρίων ποιοτικής επιλογής των παραγράφων 2.2.4- 2.2.8 αυτής.</w:t>
      </w:r>
    </w:p>
    <w:p w14:paraId="34AABBB4" w14:textId="77777777" w:rsidR="00A1332A" w:rsidRPr="00CE73AA" w:rsidRDefault="00A1332A" w:rsidP="00A1332A">
      <w:pPr>
        <w:rPr>
          <w:color w:val="000000"/>
          <w:lang w:val="el-GR" w:eastAsia="ar-SA"/>
        </w:rPr>
      </w:pPr>
      <w:r w:rsidRPr="00CE73AA">
        <w:rPr>
          <w:color w:val="000000"/>
          <w:lang w:val="el-GR" w:eastAsia="ar-SA"/>
        </w:rPr>
        <w:t>Ειδικότερα, το σύνολο των στοιχείων και δικαιολογητικών της ως άνω παραγράφου αποστέλλονται από αυτόν σε μορφή ηλεκτρονικών αρχείων με μορφότυπο PDF, σύμφωνα με τα ειδικώς οριζόμενα στην παράγραφο 2.4.2.5 της παρούσας.</w:t>
      </w:r>
    </w:p>
    <w:p w14:paraId="14EFBDA9" w14:textId="77777777" w:rsidR="00A1332A" w:rsidRPr="00CE73AA" w:rsidRDefault="00A1332A" w:rsidP="00A1332A">
      <w:pPr>
        <w:rPr>
          <w:strike/>
          <w:lang w:val="el-GR" w:eastAsia="ar-SA"/>
        </w:rPr>
      </w:pPr>
      <w:r w:rsidRPr="00911940">
        <w:rPr>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911940">
        <w:rPr>
          <w:color w:val="000000"/>
          <w:lang w:val="el-GR" w:eastAsia="ar-SA"/>
        </w:rPr>
        <w:t>, σύμφωνα με τα προβλεπόμενα στις διατάξεις της ως άνω παραγράφου 2.4.2.5</w:t>
      </w:r>
      <w:r w:rsidRPr="00911940">
        <w:rPr>
          <w:lang w:val="el-GR" w:eastAsia="ar-SA"/>
        </w:rPr>
        <w:t>.</w:t>
      </w:r>
      <w:r w:rsidRPr="00CE73AA">
        <w:rPr>
          <w:lang w:val="el-GR" w:eastAsia="ar-SA"/>
        </w:rPr>
        <w:t xml:space="preserve"> </w:t>
      </w:r>
    </w:p>
    <w:p w14:paraId="4C4BCAFE" w14:textId="77777777" w:rsidR="00A1332A" w:rsidRPr="00CE73AA" w:rsidRDefault="00A1332A" w:rsidP="00A1332A">
      <w:pPr>
        <w:rPr>
          <w:lang w:val="el-GR" w:eastAsia="ar-SA"/>
        </w:rPr>
      </w:pPr>
      <w:r w:rsidRPr="00CE73AA">
        <w:rPr>
          <w:lang w:val="el-GR" w:eastAsia="ar-SA"/>
        </w:rPr>
        <w:t>Αν δεν προσκομισθούν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w:t>
      </w:r>
      <w:r>
        <w:rPr>
          <w:lang w:val="el-GR" w:eastAsia="ar-SA"/>
        </w:rPr>
        <w:t>,</w:t>
      </w:r>
      <w:r w:rsidRPr="00CE73AA">
        <w:rPr>
          <w:lang w:val="el-GR" w:eastAsia="ar-SA"/>
        </w:rPr>
        <w:t xml:space="preserve"> με την έννοια του άρθρου 102 του ν. 4412/2016, εντός δέκα (10) ημερών από την κοινοποίηση της σχετικής πρόσκλησης σε αυτόν.</w:t>
      </w:r>
    </w:p>
    <w:p w14:paraId="12B760DF" w14:textId="77777777" w:rsidR="00A1332A" w:rsidRPr="00CE73AA" w:rsidRDefault="00A1332A" w:rsidP="00A1332A">
      <w:pPr>
        <w:rPr>
          <w:lang w:val="el-GR" w:eastAsia="ar-SA"/>
        </w:rPr>
      </w:pPr>
      <w:r w:rsidRPr="00CE73AA">
        <w:rPr>
          <w:lang w:val="el-GR" w:eastAsia="ar-SA"/>
        </w:rPr>
        <w:t xml:space="preserve">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w:t>
      </w:r>
      <w:r w:rsidRPr="00CE73AA">
        <w:rPr>
          <w:lang w:val="el-GR" w:eastAsia="ar-SA"/>
        </w:rPr>
        <w:lastRenderedPageBreak/>
        <w:t>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w:t>
      </w:r>
      <w:r w:rsidRPr="00911940">
        <w:rPr>
          <w:lang w:val="el-GR" w:eastAsia="ar-SA"/>
        </w:rPr>
        <w:t>.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w:t>
      </w:r>
      <w:r w:rsidRPr="00CE73AA">
        <w:rPr>
          <w:lang w:val="el-GR" w:eastAsia="ar-SA"/>
        </w:rPr>
        <w:t xml:space="preserve">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200C0263" w14:textId="77777777" w:rsidR="00A1332A" w:rsidRPr="00CE73AA" w:rsidRDefault="00A1332A" w:rsidP="00A1332A">
      <w:pPr>
        <w:rPr>
          <w:lang w:val="el-GR" w:eastAsia="ar-SA"/>
        </w:rPr>
      </w:pPr>
      <w:r w:rsidRPr="00CE73AA">
        <w:rPr>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07C44C5C" w14:textId="77777777" w:rsidR="00A1332A" w:rsidRPr="00CE73AA" w:rsidRDefault="00A1332A" w:rsidP="00A1332A">
      <w:pPr>
        <w:rPr>
          <w:lang w:val="el-GR" w:eastAsia="ar-SA"/>
        </w:rPr>
      </w:pPr>
      <w:r w:rsidRPr="00CE73AA">
        <w:rPr>
          <w:lang w:val="el-GR"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10B22856" w14:textId="77777777" w:rsidR="00A1332A" w:rsidRPr="00CE73AA" w:rsidRDefault="00A1332A" w:rsidP="00A1332A">
      <w:pPr>
        <w:rPr>
          <w:lang w:val="el-GR" w:eastAsia="ar-SA"/>
        </w:rPr>
      </w:pPr>
      <w:r w:rsidRPr="00CE73AA">
        <w:rPr>
          <w:lang w:val="el-GR" w:eastAsia="ar-SA"/>
        </w:rPr>
        <w:t xml:space="preserve">ii)  δεν υποβληθούν στο προκαθορισμένο χρονικό διάστημα τα απαιτούμενα πρωτότυπα ή αντίγραφα των παραπάνω δικαιολογητικών, ή </w:t>
      </w:r>
    </w:p>
    <w:p w14:paraId="1DC22696" w14:textId="77777777" w:rsidR="00A1332A" w:rsidRPr="00CE73AA" w:rsidRDefault="00A1332A" w:rsidP="00A1332A">
      <w:pPr>
        <w:rPr>
          <w:lang w:val="el-GR" w:eastAsia="ar-SA"/>
        </w:rPr>
      </w:pPr>
      <w:r w:rsidRPr="00CE73AA">
        <w:rPr>
          <w:lang w:val="el-GR" w:eastAsia="ar-SA"/>
        </w:rPr>
        <w:t xml:space="preserve">iii)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3C4F1CF0" w14:textId="77777777" w:rsidR="00A1332A" w:rsidRPr="00CE73AA" w:rsidRDefault="00A1332A" w:rsidP="00A1332A">
      <w:pPr>
        <w:rPr>
          <w:lang w:val="el-GR" w:eastAsia="ar-SA"/>
        </w:rPr>
      </w:pPr>
      <w:r w:rsidRPr="00CE73AA">
        <w:rPr>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CE73AA">
        <w:rPr>
          <w:i/>
          <w:color w:val="5B9BD5"/>
          <w:lang w:val="el-GR" w:eastAsia="el-GR"/>
        </w:rPr>
        <w:t xml:space="preserve"> </w:t>
      </w:r>
      <w:r w:rsidRPr="00CE73AA">
        <w:rPr>
          <w:lang w:val="el-GR" w:eastAsia="ar-SA"/>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4215F1DD" w14:textId="77777777" w:rsidR="00A1332A" w:rsidRPr="00CE73AA" w:rsidRDefault="00A1332A" w:rsidP="00A1332A">
      <w:pPr>
        <w:rPr>
          <w:lang w:val="el-GR" w:eastAsia="ar-SA"/>
        </w:rPr>
      </w:pPr>
      <w:r w:rsidRPr="00CE73AA">
        <w:rPr>
          <w:lang w:val="el-GR" w:eastAsia="ar-SA"/>
        </w:rPr>
        <w:t xml:space="preserve">Αν κανένας από τους προσφέροντες δεν υποβάλλει αληθή ή ακριβή δήλωση </w:t>
      </w:r>
      <w:r w:rsidRPr="00CE73AA">
        <w:rPr>
          <w:b/>
          <w:lang w:val="el-GR" w:eastAsia="ar-SA"/>
        </w:rPr>
        <w:t>ή</w:t>
      </w:r>
      <w:r w:rsidRPr="00CE73AA">
        <w:rPr>
          <w:lang w:val="el-GR" w:eastAsia="ar-SA"/>
        </w:rPr>
        <w:t xml:space="preserve"> δεν προσκομίσει ένα ή περισσότερα από τα απαιτούμενα έγγραφα και δικαιολογητικά </w:t>
      </w:r>
      <w:r w:rsidRPr="00CE73AA">
        <w:rPr>
          <w:b/>
          <w:lang w:val="el-GR" w:eastAsia="ar-SA"/>
        </w:rPr>
        <w:t>ή</w:t>
      </w:r>
      <w:r w:rsidRPr="00CE73AA">
        <w:rPr>
          <w:lang w:val="el-GR" w:eastAsia="ar-SA"/>
        </w:rPr>
        <w:t xml:space="preserve">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5EEC7A7C" w14:textId="77777777" w:rsidR="00A1332A" w:rsidRDefault="00A1332A" w:rsidP="00A1332A">
      <w:pPr>
        <w:rPr>
          <w:lang w:val="el-GR" w:eastAsia="ar-SA"/>
        </w:rPr>
      </w:pPr>
      <w:r w:rsidRPr="00CE73AA">
        <w:rPr>
          <w:lang w:val="el-GR" w:eastAsia="ar-SA"/>
        </w:rPr>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w:t>
      </w:r>
      <w:r>
        <w:rPr>
          <w:lang w:val="el-GR" w:eastAsia="ar-SA"/>
        </w:rPr>
        <w:t xml:space="preserve"> </w:t>
      </w:r>
      <w:r w:rsidRPr="00CE73AA">
        <w:rPr>
          <w:lang w:val="el-GR" w:eastAsia="ar-SA"/>
        </w:rPr>
        <w:t xml:space="preserve">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3123C0AA" w14:textId="77777777" w:rsidR="00A1332A" w:rsidRPr="00CE73AA" w:rsidRDefault="00A1332A" w:rsidP="00A1332A">
      <w:pPr>
        <w:rPr>
          <w:lang w:val="el-GR" w:eastAsia="ar-SA"/>
        </w:rPr>
      </w:pPr>
      <w:r w:rsidRPr="00911940">
        <w:rPr>
          <w:lang w:val="el-GR" w:eastAsia="ar-SA"/>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w:t>
      </w:r>
      <w:r>
        <w:rPr>
          <w:lang w:val="el-GR" w:eastAsia="ar-SA"/>
        </w:rPr>
        <w:t>παρούσα</w:t>
      </w:r>
      <w:r w:rsidRPr="00911940">
        <w:rPr>
          <w:lang w:val="el-GR" w:eastAsia="ar-SA"/>
        </w:rPr>
        <w:t xml:space="preserve"> σε ποσοστό και ως εξής:   </w:t>
      </w:r>
      <w:r>
        <w:rPr>
          <w:lang w:val="el-GR" w:eastAsia="ar-SA"/>
        </w:rPr>
        <w:t xml:space="preserve">εκατόν είκοσι </w:t>
      </w:r>
      <w:r w:rsidRPr="00911940">
        <w:rPr>
          <w:lang w:val="el-GR" w:eastAsia="ar-SA"/>
        </w:rPr>
        <w:t>τοις εκατό (</w:t>
      </w:r>
      <w:r>
        <w:rPr>
          <w:lang w:val="el-GR" w:eastAsia="ar-SA"/>
        </w:rPr>
        <w:t>120</w:t>
      </w:r>
      <w:r w:rsidRPr="00911940">
        <w:rPr>
          <w:lang w:val="el-GR" w:eastAsia="ar-SA"/>
        </w:rPr>
        <w:t>%)</w:t>
      </w:r>
      <w:r w:rsidRPr="00911940">
        <w:rPr>
          <w:vertAlign w:val="superscript"/>
          <w:lang w:val="el-GR" w:eastAsia="ar-SA"/>
        </w:rPr>
        <w:footnoteReference w:id="12"/>
      </w:r>
      <w:r w:rsidRPr="00911940">
        <w:rPr>
          <w:lang w:val="el-GR" w:eastAsia="ar-SA"/>
        </w:rPr>
        <w:t xml:space="preserve"> στην περίπτωση της μεγαλύτερης ποσότητας και </w:t>
      </w:r>
      <w:r>
        <w:rPr>
          <w:lang w:val="el-GR" w:eastAsia="ar-SA"/>
        </w:rPr>
        <w:t xml:space="preserve">ογδόντα </w:t>
      </w:r>
      <w:r w:rsidRPr="00911940">
        <w:rPr>
          <w:lang w:val="el-GR" w:eastAsia="ar-SA"/>
        </w:rPr>
        <w:t>τοις εκατό (</w:t>
      </w:r>
      <w:r>
        <w:rPr>
          <w:lang w:val="el-GR" w:eastAsia="ar-SA"/>
        </w:rPr>
        <w:t>80</w:t>
      </w:r>
      <w:r w:rsidRPr="00911940">
        <w:rPr>
          <w:lang w:val="el-GR" w:eastAsia="ar-SA"/>
        </w:rPr>
        <w:t>%)</w:t>
      </w:r>
      <w:r w:rsidRPr="00911940">
        <w:rPr>
          <w:vertAlign w:val="superscript"/>
          <w:lang w:val="el-GR" w:eastAsia="ar-SA"/>
        </w:rPr>
        <w:footnoteReference w:id="13"/>
      </w:r>
      <w:r w:rsidRPr="00911940">
        <w:rPr>
          <w:lang w:val="el-GR" w:eastAsia="ar-SA"/>
        </w:rPr>
        <w:t xml:space="preserve"> στην περίπτωση μικρότερης ποσότητας.</w:t>
      </w:r>
    </w:p>
    <w:p w14:paraId="43A2F686" w14:textId="77777777" w:rsidR="00A1332A" w:rsidRPr="002911F2" w:rsidRDefault="00A1332A" w:rsidP="00A1332A">
      <w:pPr>
        <w:rPr>
          <w:rFonts w:eastAsiaTheme="minorHAnsi"/>
          <w:color w:val="000000"/>
          <w:shd w:val="clear" w:color="auto" w:fill="FFFFFF"/>
          <w:lang w:val="el-GR" w:eastAsia="en-US"/>
        </w:rPr>
      </w:pPr>
      <w:r w:rsidRPr="002911F2">
        <w:rPr>
          <w:rFonts w:eastAsiaTheme="minorHAnsi"/>
          <w:color w:val="000000"/>
          <w:shd w:val="clear" w:color="auto" w:fill="FFFFFF"/>
          <w:lang w:val="el-GR" w:eastAsia="en-US"/>
        </w:rPr>
        <w:lastRenderedPageBreak/>
        <w:t>Τα αποτελέσματα του ελέγχου των παραπάνω δικαιολογητικών και της εισήγησης της Επιτροπής επικυρώνονται με την απόφαση κατακύρωσης.</w:t>
      </w:r>
    </w:p>
    <w:p w14:paraId="5DD8586E" w14:textId="77777777" w:rsidR="00A1332A" w:rsidRPr="00841073" w:rsidRDefault="00A1332A" w:rsidP="00A1332A">
      <w:pPr>
        <w:textAlignment w:val="baseline"/>
        <w:rPr>
          <w:rFonts w:ascii="Calibri" w:eastAsiaTheme="minorHAnsi" w:hAnsi="Calibri"/>
          <w:color w:val="000000"/>
          <w:shd w:val="clear" w:color="auto" w:fill="FFFFFF"/>
          <w:lang w:val="el-GR" w:eastAsia="en-US"/>
        </w:rPr>
      </w:pPr>
      <w:r w:rsidRPr="00841073">
        <w:rPr>
          <w:rFonts w:eastAsiaTheme="minorHAnsi"/>
          <w:color w:val="000000"/>
          <w:shd w:val="clear" w:color="auto" w:fill="FFFFFF"/>
          <w:lang w:val="el-GR" w:eastAsia="en-US"/>
        </w:rPr>
        <w:t>Σε κάθε περίπτωση,</w:t>
      </w:r>
      <w:r w:rsidRPr="005C13A7">
        <w:rPr>
          <w:color w:val="000000"/>
          <w:shd w:val="clear" w:color="auto" w:fill="FFFFFF"/>
          <w:lang w:val="el-GR"/>
        </w:rPr>
        <w:t xml:space="preserve"> </w:t>
      </w:r>
      <w:r w:rsidRPr="00841073">
        <w:rPr>
          <w:rFonts w:eastAsiaTheme="minorHAnsi"/>
          <w:color w:val="000000"/>
          <w:shd w:val="clear" w:color="auto" w:fill="FFFFFF"/>
          <w:lang w:val="el-GR" w:eastAsia="en-US"/>
        </w:rPr>
        <w:t>όταν εξ αρχής έχει υποβληθεί μία προσφορά,</w:t>
      </w:r>
      <w:r w:rsidRPr="005C13A7">
        <w:rPr>
          <w:color w:val="000000"/>
          <w:shd w:val="clear" w:color="auto" w:fill="FFFFFF"/>
          <w:lang w:val="el-GR"/>
        </w:rPr>
        <w:t xml:space="preserve"> τα </w:t>
      </w:r>
      <w:r w:rsidRPr="00841073">
        <w:rPr>
          <w:rFonts w:eastAsiaTheme="minorHAnsi"/>
          <w:color w:val="000000"/>
          <w:shd w:val="clear" w:color="auto" w:fill="FFFFFF"/>
          <w:lang w:val="el-GR" w:eastAsia="en-US"/>
        </w:rPr>
        <w:t>αποτελέσματα όλων των σταδίων</w:t>
      </w:r>
      <w:r w:rsidRPr="005C13A7">
        <w:rPr>
          <w:color w:val="000000"/>
          <w:shd w:val="clear" w:color="auto" w:fill="FFFFFF"/>
          <w:lang w:val="el-GR"/>
        </w:rPr>
        <w:t xml:space="preserve"> της διαδικασίας ανάθεσης</w:t>
      </w:r>
      <w:r w:rsidRPr="00841073">
        <w:rPr>
          <w:rFonts w:eastAsiaTheme="minorHAnsi"/>
          <w:color w:val="000000"/>
          <w:shd w:val="clear" w:color="auto" w:fill="FFFFFF"/>
          <w:lang w:val="el-GR" w:eastAsia="en-US"/>
        </w:rPr>
        <w:t>, ήτοι Δικαιολογητικών Συμμετοχής, Τεχνικής Προσφοράς και Οικονομικής Προσφοράς</w:t>
      </w:r>
      <w:r w:rsidRPr="005C13A7">
        <w:rPr>
          <w:color w:val="000000"/>
          <w:shd w:val="clear" w:color="auto" w:fill="FFFFFF"/>
          <w:lang w:val="el-GR"/>
        </w:rPr>
        <w:t xml:space="preserve">, επικυρώνονται με την απόφαση κατακύρωσης του άρθρου 105 του ν. 4412/2016, σύμφωνα με την παράγραφο </w:t>
      </w:r>
      <w:r>
        <w:rPr>
          <w:color w:val="000000"/>
          <w:shd w:val="clear" w:color="auto" w:fill="FFFFFF"/>
          <w:lang w:val="el-GR"/>
        </w:rPr>
        <w:t xml:space="preserve">3.3 </w:t>
      </w:r>
      <w:r w:rsidRPr="005C13A7">
        <w:rPr>
          <w:color w:val="000000"/>
          <w:shd w:val="clear" w:color="auto" w:fill="FFFFFF"/>
          <w:lang w:val="el-GR"/>
        </w:rPr>
        <w:t xml:space="preserve"> της παρούσας, που εκδίδεται μετά το πέρας και του τελευταίου σταδίου της διαδικασίας. Κατά της ανωτέρω απόφασης χωρεί προδικαστική προσφυγή ενώπιον της ΑΕΠΠ σύμφωνα με όσα προβλέπονται στην παράγραφο 3.4 της παρούσας</w:t>
      </w:r>
      <w:r w:rsidRPr="00841073">
        <w:rPr>
          <w:rStyle w:val="ac"/>
          <w:rFonts w:ascii="Calibri" w:eastAsiaTheme="minorHAnsi" w:hAnsi="Calibri"/>
          <w:color w:val="000000"/>
          <w:shd w:val="clear" w:color="auto" w:fill="FFFFFF"/>
          <w:lang w:val="el-GR" w:eastAsia="en-US"/>
        </w:rPr>
        <w:footnoteReference w:id="14"/>
      </w:r>
      <w:r w:rsidRPr="00841073">
        <w:rPr>
          <w:rFonts w:ascii="Calibri" w:eastAsiaTheme="minorHAnsi" w:hAnsi="Calibri"/>
          <w:color w:val="000000"/>
          <w:shd w:val="clear" w:color="auto" w:fill="FFFFFF"/>
          <w:lang w:val="el-GR" w:eastAsia="en-US"/>
        </w:rPr>
        <w:t>.</w:t>
      </w:r>
    </w:p>
    <w:p w14:paraId="513862B5" w14:textId="77777777" w:rsidR="004E62A3" w:rsidRPr="007A6B2A" w:rsidRDefault="004E62A3">
      <w:pPr>
        <w:rPr>
          <w:lang w:val="el-GR"/>
        </w:rPr>
      </w:pPr>
      <w:bookmarkStart w:id="152" w:name="_3vac5uf" w:colFirst="0" w:colLast="0"/>
      <w:bookmarkEnd w:id="152"/>
    </w:p>
    <w:p w14:paraId="7C08AF88" w14:textId="77777777" w:rsidR="00922FEF" w:rsidRPr="00140DEB" w:rsidRDefault="00675768" w:rsidP="002911F2">
      <w:pPr>
        <w:pStyle w:val="2"/>
        <w:numPr>
          <w:ilvl w:val="1"/>
          <w:numId w:val="87"/>
        </w:numPr>
        <w:rPr>
          <w:color w:val="auto"/>
          <w:lang w:val="el-GR"/>
        </w:rPr>
      </w:pPr>
      <w:r w:rsidRPr="00317DF4">
        <w:rPr>
          <w:color w:val="auto"/>
          <w:lang w:val="el-GR"/>
        </w:rPr>
        <w:tab/>
      </w:r>
      <w:bookmarkStart w:id="153" w:name="_Toc98332212"/>
      <w:r w:rsidRPr="00140DEB">
        <w:rPr>
          <w:color w:val="auto"/>
          <w:lang w:val="el-GR"/>
        </w:rPr>
        <w:t>Κατακύρωση - σύναψη σύμβασης</w:t>
      </w:r>
      <w:bookmarkEnd w:id="153"/>
      <w:r w:rsidRPr="00140DEB">
        <w:rPr>
          <w:color w:val="auto"/>
          <w:lang w:val="el-GR"/>
        </w:rPr>
        <w:t xml:space="preserve"> </w:t>
      </w:r>
    </w:p>
    <w:p w14:paraId="3BCB66FC" w14:textId="77777777" w:rsidR="005A6C1A" w:rsidRPr="005A6C1A" w:rsidRDefault="005A6C1A" w:rsidP="005A6C1A">
      <w:pPr>
        <w:rPr>
          <w:lang w:val="el-GR" w:eastAsia="ar-SA"/>
        </w:rPr>
      </w:pPr>
      <w:bookmarkStart w:id="154" w:name="_pkwqa1" w:colFirst="0" w:colLast="0"/>
      <w:bookmarkEnd w:id="154"/>
      <w:r w:rsidRPr="005A6C1A">
        <w:rPr>
          <w:lang w:val="el-GR" w:eastAsia="ar-SA"/>
        </w:rPr>
        <w:t>3.3.1 Τα αποτελέσματα του ελέγχου των παραπάνω δικαιολογητικών κατακύρωσης και της εισήγησης της Επιτροπής Διαγωνισμού επικυρώνονται με την απόφαση κατακύρωσης, στην οποία ενσωματώνεται η απόφαση έγκρισης του πρακτικού κατάταξης των προσφερόντων και ανάδειξης προσωρινού αναδόχου, σε συνέχεια της αξιολόγησης των οικονομικών προσφορών τους.</w:t>
      </w:r>
    </w:p>
    <w:p w14:paraId="053AAE16" w14:textId="77777777" w:rsidR="005A6C1A" w:rsidRPr="005A6C1A" w:rsidRDefault="005A6C1A" w:rsidP="005A6C1A">
      <w:pPr>
        <w:rPr>
          <w:lang w:val="el-GR" w:eastAsia="ar-SA"/>
        </w:rPr>
      </w:pPr>
      <w:r w:rsidRPr="005A6C1A">
        <w:rPr>
          <w:lang w:val="el-GR" w:eastAsia="ar-SA"/>
        </w:rPr>
        <w:t xml:space="preserve">Η αναθέτουσα αρχή κοινοποιεί, μέσω της λειτουργικότητας της «Επικοινωνίας», 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 και, επιπλέον, αναρτά τα δικαιολογητικά του προσωρινού αναδόχου στα «Συνημμένα Ηλεκτρονικού Διαγωνισμού». </w:t>
      </w:r>
    </w:p>
    <w:p w14:paraId="373541FB" w14:textId="77777777" w:rsidR="005A6C1A" w:rsidRPr="005A6C1A" w:rsidRDefault="005A6C1A" w:rsidP="005A6C1A">
      <w:pPr>
        <w:rPr>
          <w:lang w:val="el-GR" w:eastAsia="ar-SA"/>
        </w:rPr>
      </w:pPr>
      <w:r w:rsidRPr="005A6C1A">
        <w:rPr>
          <w:lang w:val="el-GR" w:eastAsia="ar-SA"/>
        </w:rPr>
        <w:t>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w:t>
      </w:r>
      <w:r w:rsidRPr="005A6C1A">
        <w:rPr>
          <w:lang w:val="el-GR"/>
        </w:rPr>
        <w:t xml:space="preserve"> με ενέργειες της αναθέτουσας αρχής</w:t>
      </w:r>
      <w:r w:rsidRPr="005A6C1A">
        <w:rPr>
          <w:lang w:val="el-GR" w:eastAsia="ar-SA"/>
        </w:rPr>
        <w:t>. Κατά της απόφασης κατακύρωσης χωρεί προδικαστική προσφυγή ενώπιον της ΑΕΠΠ, σύμφωνα με την παράγραφο 3.4 της παρούσας. Δεν επιτρέπεται η άσκηση άλλης διοικητικής προσφυγής κατά της ανωτέρω απόφασης.</w:t>
      </w:r>
    </w:p>
    <w:p w14:paraId="113118AC" w14:textId="77777777" w:rsidR="005A6C1A" w:rsidRPr="005A6C1A" w:rsidRDefault="005A6C1A" w:rsidP="005A6C1A">
      <w:pPr>
        <w:rPr>
          <w:lang w:val="el-GR" w:eastAsia="ar-SA"/>
        </w:rPr>
      </w:pPr>
      <w:r w:rsidRPr="005A6C1A">
        <w:rPr>
          <w:lang w:val="el-GR" w:eastAsia="ar-SA"/>
        </w:rPr>
        <w:t>3.3.2 Η απόφαση κατακύρωσης καθίσταται οριστική, εφόσον συντρέξουν οι ακόλουθες προϋποθέσεις σωρευτικά:</w:t>
      </w:r>
    </w:p>
    <w:p w14:paraId="238C33D6" w14:textId="77777777" w:rsidR="005A6C1A" w:rsidRPr="005A6C1A" w:rsidRDefault="005A6C1A" w:rsidP="005A6C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Courier New" w:hAnsi="Courier New" w:cs="Courier New"/>
          <w:sz w:val="20"/>
          <w:szCs w:val="20"/>
          <w:lang w:val="el-GR" w:eastAsia="ar-SA"/>
        </w:rPr>
      </w:pPr>
      <w:r w:rsidRPr="005A6C1A">
        <w:rPr>
          <w:lang w:val="el-GR" w:eastAsia="ar-SA"/>
        </w:rPr>
        <w:t xml:space="preserve">α) κοινοποιηθεί η απόφαση κατακύρωσης σε όλους τους οικονομικούς φορείς που δεν έχουν αποκλειστεί οριστικά, </w:t>
      </w:r>
    </w:p>
    <w:p w14:paraId="54AD58CE" w14:textId="77777777" w:rsidR="005A6C1A" w:rsidRPr="005A6C1A" w:rsidRDefault="005A6C1A" w:rsidP="005A6C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5A6C1A">
        <w:rPr>
          <w:lang w:val="el-GR" w:eastAsia="ar-SA"/>
        </w:rPr>
        <w:t>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ΑΕΠΠ και σε περίπτωση άσκησης αίτησης αναστολής κατά της απόφασης της ΑΕΠΠ, εκδοθεί απόφαση επί της αίτησης, με την επιφύλαξη της χορήγησης προσωρινής διαταγής, σύμφωνα με όσα ορίζονται  στο τελευταίο εδάφιο της </w:t>
      </w:r>
      <w:hyperlink r:id="rId26" w:anchor="art372_4" w:history="1">
        <w:r w:rsidRPr="005A6C1A">
          <w:rPr>
            <w:lang w:val="el-GR" w:eastAsia="ar-SA"/>
          </w:rPr>
          <w:t>παρ.</w:t>
        </w:r>
      </w:hyperlink>
      <w:hyperlink r:id="rId27" w:anchor="art372_4" w:history="1"/>
      <w:hyperlink r:id="rId28" w:anchor="art372_4" w:history="1">
        <w:r w:rsidRPr="005A6C1A">
          <w:rPr>
            <w:lang w:val="el-GR" w:eastAsia="ar-SA"/>
          </w:rPr>
          <w:t xml:space="preserve"> 4 του άρθρου 372</w:t>
        </w:r>
      </w:hyperlink>
      <w:r w:rsidRPr="005A6C1A">
        <w:rPr>
          <w:lang w:val="el-GR" w:eastAsia="ar-SA"/>
        </w:rPr>
        <w:t xml:space="preserve"> του ν. 4412/2016,</w:t>
      </w:r>
    </w:p>
    <w:p w14:paraId="1934BC4B" w14:textId="77777777" w:rsidR="005A6C1A" w:rsidRPr="005A6C1A" w:rsidRDefault="005A6C1A" w:rsidP="005A6C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5A6C1A">
        <w:rPr>
          <w:lang w:val="el-GR" w:eastAsia="ar-SA"/>
        </w:rPr>
        <w:t>γ) ολοκληρωθεί επιτυχώς ο προσυμβατικός έλεγχος από το Ελεγκτικό Συνέδριο, σύμφωνα με τα άρθρα 324 έως 327 του ν. 4700/2020, εφόσον απαιτείται, και </w:t>
      </w:r>
    </w:p>
    <w:p w14:paraId="17283A7A" w14:textId="77777777" w:rsidR="005A6C1A" w:rsidRPr="005A6C1A" w:rsidRDefault="005A6C1A" w:rsidP="005A6C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5A6C1A">
        <w:rPr>
          <w:lang w:val="el-GR" w:eastAsia="ar-SA"/>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hyperlink r:id="rId29" w:history="1">
        <w:r w:rsidRPr="005A6C1A">
          <w:rPr>
            <w:lang w:val="el-GR" w:eastAsia="ar-SA"/>
          </w:rPr>
          <w:t>άρθρο 79Α</w:t>
        </w:r>
      </w:hyperlink>
      <w:r w:rsidRPr="005A6C1A">
        <w:rPr>
          <w:lang w:val="el-GR" w:eastAsia="ar-SA"/>
        </w:rPr>
        <w:t xml:space="preserve"> του ν. 4412/2016, στην οποία δηλώνεται ότι, δεν έχουν επέλθει στο πρόσωπό του οψιγενείς μεταβολές κατά την έννοια του </w:t>
      </w:r>
      <w:hyperlink r:id="rId30" w:anchor="art104" w:history="1">
        <w:r w:rsidRPr="005A6C1A">
          <w:rPr>
            <w:lang w:val="el-GR" w:eastAsia="ar-SA"/>
          </w:rPr>
          <w:t>άρθρου 104</w:t>
        </w:r>
      </w:hyperlink>
      <w:r w:rsidRPr="005A6C1A">
        <w:rPr>
          <w:lang w:val="el-GR" w:eastAsia="ar-SA"/>
        </w:rPr>
        <w:t xml:space="preserve"> του ν. 4412/2016 και μόνον στην περίπτωση του προσυμβατικού ελέγχου ή της άσκησης προδικαστικής προσφυγής κατά της απόφασης κατακύρωσης. Η υπεύθυνη δήλωση ελέγχεται από την αναθέτουσα αρχή και μνημονεύεται στο συμφωνητικό. Εφόσον δηλωθούν οψιγενείς μεταβολές, η δήλωση ελέγχεται από την Επιτροπή Διαγωνισμού, η οποία εισηγείται προς το αρμόδιο αποφαινόμενο όργανο.</w:t>
      </w:r>
    </w:p>
    <w:p w14:paraId="7D581AC1" w14:textId="77777777" w:rsidR="005A6C1A" w:rsidRPr="005A6C1A" w:rsidRDefault="005A6C1A" w:rsidP="005A6C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p>
    <w:p w14:paraId="38076669" w14:textId="77777777" w:rsidR="005A6C1A" w:rsidRPr="005A6C1A" w:rsidRDefault="005A6C1A" w:rsidP="005A6C1A">
      <w:pPr>
        <w:rPr>
          <w:lang w:val="el-GR" w:eastAsia="ar-SA"/>
        </w:rPr>
      </w:pPr>
      <w:r w:rsidRPr="005A6C1A">
        <w:rPr>
          <w:lang w:val="el-GR" w:eastAsia="ar-SA"/>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5A6C1A">
        <w:rPr>
          <w:rFonts w:ascii="Arial" w:hAnsi="Arial" w:cs="Arial"/>
          <w:lang w:val="el-GR" w:eastAsia="ar-SA"/>
        </w:rPr>
        <w:t xml:space="preserve"> </w:t>
      </w:r>
      <w:r w:rsidRPr="005A6C1A">
        <w:rPr>
          <w:lang w:val="el-GR" w:eastAsia="ar-SA"/>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0EF08D35" w14:textId="1FF967AB" w:rsidR="005A6C1A" w:rsidRPr="005A6C1A" w:rsidRDefault="005A6C1A" w:rsidP="005A6C1A">
      <w:pPr>
        <w:tabs>
          <w:tab w:val="left" w:pos="1980"/>
        </w:tabs>
        <w:rPr>
          <w:b/>
          <w:bCs/>
          <w:lang w:val="el-GR" w:eastAsia="ar-SA"/>
        </w:rPr>
      </w:pPr>
      <w:r w:rsidRPr="005A6C1A">
        <w:rPr>
          <w:lang w:val="el-GR" w:eastAsia="ar-SA"/>
        </w:rPr>
        <w:t>Πριν την υπογραφή της σύμβασης υποβάλλεται η υπεύθυνη δήλωση της κοινής απόφασης των Υπουργών Ανάπτυξης και Επικρατείας 20977/23-8-2007 (Β’ 1673) «</w:t>
      </w:r>
      <w:r w:rsidRPr="005A6C1A">
        <w:rPr>
          <w:i/>
          <w:lang w:val="el-GR" w:eastAsia="ar-SA"/>
        </w:rPr>
        <w:t>Δικαιολογητικά για την τήρηση των μητρώων του ν. 3310/2005 όπως τροποποιήθηκε με το ν. 3414/2005</w:t>
      </w:r>
      <w:r w:rsidRPr="005A6C1A">
        <w:rPr>
          <w:lang w:val="el-GR" w:eastAsia="ar-SA"/>
        </w:rPr>
        <w:t>»</w:t>
      </w:r>
      <w:r w:rsidRPr="00CE73AA">
        <w:rPr>
          <w:vertAlign w:val="superscript"/>
          <w:lang w:val="el-GR" w:eastAsia="ar-SA"/>
        </w:rPr>
        <w:footnoteReference w:id="15"/>
      </w:r>
      <w:r w:rsidRPr="005A6C1A">
        <w:rPr>
          <w:lang w:val="el-GR" w:eastAsia="ar-SA"/>
        </w:rPr>
        <w:t>.</w:t>
      </w:r>
    </w:p>
    <w:p w14:paraId="3D65F389" w14:textId="77777777" w:rsidR="005A6C1A" w:rsidRPr="005A6C1A" w:rsidRDefault="005A6C1A" w:rsidP="005A6C1A">
      <w:pPr>
        <w:rPr>
          <w:lang w:val="el-GR" w:eastAsia="ar-SA"/>
        </w:rPr>
      </w:pPr>
      <w:r w:rsidRPr="005A6C1A">
        <w:rPr>
          <w:lang w:val="el-GR" w:eastAsia="ar-SA"/>
        </w:rPr>
        <w:t>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r w:rsidRPr="00F70008">
        <w:rPr>
          <w:vertAlign w:val="superscript"/>
          <w:lang w:val="el-GR" w:eastAsia="ar-SA"/>
        </w:rPr>
        <w:footnoteReference w:id="16"/>
      </w:r>
    </w:p>
    <w:p w14:paraId="0B3C9AFA" w14:textId="77777777" w:rsidR="005A6C1A" w:rsidRPr="005A6C1A" w:rsidRDefault="005A6C1A" w:rsidP="005A6C1A">
      <w:pPr>
        <w:rPr>
          <w:lang w:val="el-GR" w:eastAsia="ar-SA"/>
        </w:rPr>
      </w:pPr>
      <w:r w:rsidRPr="005A6C1A">
        <w:rPr>
          <w:lang w:val="el-GR" w:eastAsia="ar-SA"/>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76AC74F7" w14:textId="77777777" w:rsidR="00F711D6" w:rsidRPr="00AE3903" w:rsidRDefault="00F711D6" w:rsidP="00F711D6">
      <w:pPr>
        <w:rPr>
          <w:rFonts w:eastAsia="Arial" w:cs="Tahoma"/>
          <w:lang w:val="el-GR"/>
        </w:rPr>
      </w:pPr>
      <w:bookmarkStart w:id="155" w:name="_39kk8xu" w:colFirst="0" w:colLast="0"/>
      <w:bookmarkStart w:id="156" w:name="_1opuj5n" w:colFirst="0" w:colLast="0"/>
      <w:bookmarkStart w:id="157" w:name="_48pi1tg" w:colFirst="0" w:colLast="0"/>
      <w:bookmarkStart w:id="158" w:name="_2nusc19" w:colFirst="0" w:colLast="0"/>
      <w:bookmarkEnd w:id="155"/>
      <w:bookmarkEnd w:id="156"/>
      <w:bookmarkEnd w:id="157"/>
      <w:bookmarkEnd w:id="158"/>
      <w:r>
        <w:rPr>
          <w:rFonts w:cs="Tahoma"/>
          <w:lang w:val="el-GR"/>
        </w:rPr>
        <w:t xml:space="preserve">Η ως άνω διαδικασία τηρείται ανά Τμήμα. </w:t>
      </w:r>
    </w:p>
    <w:p w14:paraId="60AFE79C" w14:textId="77777777" w:rsidR="00922FEF" w:rsidRPr="007A6B2A" w:rsidRDefault="00922FEF">
      <w:pPr>
        <w:rPr>
          <w:lang w:val="el-GR"/>
        </w:rPr>
      </w:pPr>
    </w:p>
    <w:p w14:paraId="57552FA0" w14:textId="77777777" w:rsidR="00922FEF" w:rsidRDefault="00675768" w:rsidP="00396ECD">
      <w:pPr>
        <w:pStyle w:val="2"/>
        <w:numPr>
          <w:ilvl w:val="1"/>
          <w:numId w:val="87"/>
        </w:numPr>
      </w:pPr>
      <w:r w:rsidRPr="00277189">
        <w:rPr>
          <w:lang w:val="el-GR"/>
        </w:rPr>
        <w:t xml:space="preserve"> </w:t>
      </w:r>
      <w:bookmarkStart w:id="159" w:name="_Toc98332213"/>
      <w:r>
        <w:t>Προδικαστικές Προσφυγές - Προσωρινή Δικαστική Προστασία</w:t>
      </w:r>
      <w:bookmarkEnd w:id="159"/>
      <w:r>
        <w:t xml:space="preserve"> </w:t>
      </w:r>
    </w:p>
    <w:p w14:paraId="2D7C9716" w14:textId="77777777" w:rsidR="005A6C1A" w:rsidRPr="005A6C1A" w:rsidRDefault="005A6C1A" w:rsidP="005A6C1A">
      <w:pPr>
        <w:rPr>
          <w:color w:val="000000"/>
          <w:lang w:val="el-GR"/>
        </w:rPr>
      </w:pPr>
      <w:r w:rsidRPr="005A6C1A">
        <w:rPr>
          <w:color w:val="000000"/>
          <w:lang w:val="el-GR"/>
        </w:rPr>
        <w:t>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ανεξάρτητη Αρχή Εξέτασης Προδικαστικών Προσφυγών (ΑΕΠΠ), σύμφωνα με τα ειδικότερα οριζόμενα στα άρθρα 345 επ. ν. 4412/2016 και 1 επ. π.δ.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1FBCEB67" w14:textId="77777777" w:rsidR="005A6C1A" w:rsidRPr="005A6C1A" w:rsidRDefault="005A6C1A" w:rsidP="005A6C1A">
      <w:pPr>
        <w:rPr>
          <w:color w:val="000000"/>
          <w:lang w:val="el-GR"/>
        </w:rPr>
      </w:pPr>
      <w:r w:rsidRPr="005A6C1A">
        <w:rPr>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2D9FA20A" w14:textId="77777777" w:rsidR="005A6C1A" w:rsidRPr="005A6C1A" w:rsidRDefault="005A6C1A" w:rsidP="005A6C1A">
      <w:pPr>
        <w:rPr>
          <w:color w:val="000000"/>
          <w:lang w:val="el-GR"/>
        </w:rPr>
      </w:pPr>
      <w:r w:rsidRPr="005A6C1A">
        <w:rPr>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60182861" w14:textId="77777777" w:rsidR="005A6C1A" w:rsidRPr="005A6C1A" w:rsidRDefault="005A6C1A" w:rsidP="005A6C1A">
      <w:pPr>
        <w:rPr>
          <w:color w:val="000000"/>
          <w:lang w:val="el-GR"/>
        </w:rPr>
      </w:pPr>
      <w:r w:rsidRPr="005A6C1A">
        <w:rPr>
          <w:color w:val="00000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19D20DC6" w14:textId="77777777" w:rsidR="005A6C1A" w:rsidRPr="005A6C1A" w:rsidRDefault="005A6C1A" w:rsidP="005A6C1A">
      <w:pPr>
        <w:rPr>
          <w:color w:val="000000"/>
          <w:lang w:val="el-GR"/>
        </w:rPr>
      </w:pPr>
      <w:r w:rsidRPr="005A6C1A">
        <w:rPr>
          <w:color w:val="000000"/>
          <w:lang w:val="el-GR"/>
        </w:rPr>
        <w:t xml:space="preserve">(γ)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w:t>
      </w:r>
      <w:r w:rsidRPr="005A6C1A">
        <w:rPr>
          <w:color w:val="000000"/>
          <w:lang w:val="el-GR"/>
        </w:rPr>
        <w:lastRenderedPageBreak/>
        <w:t>προκήρυξης, η πλήρης γνώση αυτής τεκμαίρεται μετά την πάροδο δεκαπέντε (15) ημερών από τη δημοσίευση στο ΚΗΜΔΗΣ.</w:t>
      </w:r>
    </w:p>
    <w:p w14:paraId="2A671410" w14:textId="77777777" w:rsidR="005A6C1A" w:rsidRPr="00337035" w:rsidRDefault="005A6C1A" w:rsidP="005A6C1A">
      <w:pPr>
        <w:rPr>
          <w:color w:val="000000"/>
          <w:lang w:val="el-GR"/>
        </w:rPr>
      </w:pPr>
      <w:r w:rsidRPr="005A6C1A" w:rsidDel="00E536F5">
        <w:rPr>
          <w:color w:val="000000"/>
          <w:lang w:val="el-GR"/>
        </w:rPr>
        <w:t xml:space="preserve"> </w:t>
      </w:r>
      <w:r w:rsidRPr="005A6C1A">
        <w:rPr>
          <w:color w:val="000000"/>
          <w:lang w:val="el-GR"/>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r>
        <w:rPr>
          <w:rStyle w:val="ac"/>
          <w:color w:val="000000"/>
          <w:lang w:val="el-GR"/>
        </w:rPr>
        <w:footnoteReference w:id="17"/>
      </w:r>
      <w:r w:rsidRPr="00337035">
        <w:rPr>
          <w:color w:val="000000"/>
          <w:lang w:val="el-GR"/>
        </w:rPr>
        <w:t xml:space="preserve"> .</w:t>
      </w:r>
    </w:p>
    <w:p w14:paraId="4F7966F4" w14:textId="77777777" w:rsidR="005A6C1A" w:rsidRPr="00337035" w:rsidRDefault="005A6C1A" w:rsidP="005A6C1A">
      <w:pPr>
        <w:rPr>
          <w:color w:val="000000"/>
          <w:lang w:val="el-GR"/>
        </w:rPr>
      </w:pPr>
      <w:r w:rsidRPr="00337035">
        <w:rPr>
          <w:color w:val="000000"/>
          <w:lang w:val="el-GR"/>
        </w:rPr>
        <w:t>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επομένη εργάσιμη ημέρα και ώρα 23:59:59</w:t>
      </w:r>
      <w:r>
        <w:rPr>
          <w:rStyle w:val="ac"/>
          <w:color w:val="000000"/>
          <w:lang w:val="el-GR"/>
        </w:rPr>
        <w:footnoteReference w:id="18"/>
      </w:r>
      <w:r w:rsidRPr="00337035">
        <w:rPr>
          <w:color w:val="000000"/>
          <w:lang w:val="el-GR"/>
        </w:rPr>
        <w:t>.</w:t>
      </w:r>
    </w:p>
    <w:p w14:paraId="7F6F80DE" w14:textId="77777777" w:rsidR="005A6C1A" w:rsidRPr="00337035" w:rsidRDefault="005A6C1A" w:rsidP="005A6C1A">
      <w:pPr>
        <w:rPr>
          <w:color w:val="000000"/>
          <w:lang w:val="el-GR"/>
        </w:rPr>
      </w:pPr>
      <w:r w:rsidRPr="00337035">
        <w:rPr>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5A6C1A">
        <w:rPr>
          <w:lang w:val="el-GR"/>
        </w:rPr>
        <w:t xml:space="preserve"> </w:t>
      </w:r>
      <w:r w:rsidRPr="00337035">
        <w:rPr>
          <w:color w:val="000000"/>
          <w:lang w:val="el-GR"/>
        </w:rPr>
        <w:t>σύμφωνα με το άρθρο 18 της Κ.Υ.Α. Προμήθειες και Υπηρεσίες.</w:t>
      </w:r>
    </w:p>
    <w:p w14:paraId="73AFC9DE" w14:textId="77777777" w:rsidR="005A6C1A" w:rsidRPr="00337035" w:rsidRDefault="005A6C1A" w:rsidP="005A6C1A">
      <w:pPr>
        <w:rPr>
          <w:color w:val="000000"/>
          <w:lang w:val="el-GR"/>
        </w:rPr>
      </w:pPr>
      <w:r w:rsidRPr="00337035">
        <w:rPr>
          <w:color w:val="000000"/>
          <w:lang w:val="el-GR"/>
        </w:rPr>
        <w:t xml:space="preserve">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 όπως τροποποιήθηκε με το άρθρο 135 Ν. 4782/2021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ΑΕΠΠ επί της προσφυγής, γ) σε περίπτωση παραίτησης του προσφεύγοντα από την προσφυγή του έως και δέκα (10) ημέρες από την κατάθεση της προσφυγής. </w:t>
      </w:r>
    </w:p>
    <w:p w14:paraId="39E0485A" w14:textId="77777777" w:rsidR="005A6C1A" w:rsidRPr="00337035" w:rsidRDefault="005A6C1A" w:rsidP="005A6C1A">
      <w:pPr>
        <w:rPr>
          <w:color w:val="000000"/>
          <w:lang w:val="el-GR"/>
        </w:rPr>
      </w:pPr>
      <w:r w:rsidRPr="00337035">
        <w:rPr>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ΑΕΠΠ μετά από άσκηση προδικαστικής προσφυγής, σύμφωνα με το άρθρο 368 του ν. 4412/2016 και 20 π.δ.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ν. 4412/2016 και 15 παρ. 1-4 π.δ. 39/2017. </w:t>
      </w:r>
    </w:p>
    <w:p w14:paraId="6C448487" w14:textId="77777777" w:rsidR="005A6C1A" w:rsidRPr="00337035" w:rsidRDefault="005A6C1A" w:rsidP="005A6C1A">
      <w:pPr>
        <w:rPr>
          <w:color w:val="000000"/>
          <w:lang w:val="el-GR"/>
        </w:rPr>
      </w:pPr>
      <w:r w:rsidRPr="00337035">
        <w:rPr>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1B9D1519" w14:textId="77777777" w:rsidR="005A6C1A" w:rsidRPr="00337035" w:rsidRDefault="005A6C1A" w:rsidP="005A6C1A">
      <w:pPr>
        <w:rPr>
          <w:color w:val="000000"/>
          <w:lang w:val="el-GR"/>
        </w:rPr>
      </w:pPr>
      <w:r w:rsidRPr="00337035">
        <w:rPr>
          <w:color w:val="000000"/>
          <w:lang w:val="el-GR"/>
        </w:rPr>
        <w:t>Μετά την, κατά τα ως άνω, ηλεκτρονική κατάθεση της προδικαστικής προσφυγής η αναθέτουσα αρχή,</w:t>
      </w:r>
      <w:r w:rsidRPr="005A6C1A">
        <w:rPr>
          <w:lang w:val="el-GR"/>
        </w:rPr>
        <w:t xml:space="preserve"> </w:t>
      </w:r>
      <w:r w:rsidRPr="00337035">
        <w:rPr>
          <w:color w:val="000000"/>
          <w:lang w:val="el-GR"/>
        </w:rPr>
        <w:t xml:space="preserve"> μέσω της λειτουργίας «Επικοινωνία»  : </w:t>
      </w:r>
    </w:p>
    <w:p w14:paraId="743F22D7" w14:textId="77777777" w:rsidR="005A6C1A" w:rsidRPr="00337035" w:rsidRDefault="005A6C1A" w:rsidP="005A6C1A">
      <w:pPr>
        <w:rPr>
          <w:color w:val="000000"/>
          <w:lang w:val="el-GR"/>
        </w:rPr>
      </w:pPr>
      <w:r w:rsidRPr="00337035">
        <w:rPr>
          <w:color w:val="000000"/>
          <w:lang w:val="el-GR"/>
        </w:rPr>
        <w:t>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π.δ.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35288C3D" w14:textId="77777777" w:rsidR="005A6C1A" w:rsidRPr="00337035" w:rsidRDefault="005A6C1A" w:rsidP="005A6C1A">
      <w:pPr>
        <w:rPr>
          <w:color w:val="000000"/>
          <w:lang w:val="el-GR"/>
        </w:rPr>
      </w:pPr>
      <w:r w:rsidRPr="00337035">
        <w:rPr>
          <w:color w:val="000000"/>
          <w:lang w:val="el-GR"/>
        </w:rPr>
        <w:t>β) Διαβιβάζει στην ΑΕΠΠ,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6F98DCFE" w14:textId="77777777" w:rsidR="005A6C1A" w:rsidRPr="00337035" w:rsidRDefault="005A6C1A" w:rsidP="005A6C1A">
      <w:pPr>
        <w:rPr>
          <w:color w:val="000000"/>
          <w:lang w:val="el-GR"/>
        </w:rPr>
      </w:pPr>
      <w:r w:rsidRPr="00337035">
        <w:rPr>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5662FE7F" w14:textId="77777777" w:rsidR="005A6C1A" w:rsidRPr="00337035" w:rsidRDefault="005A6C1A" w:rsidP="005A6C1A">
      <w:pPr>
        <w:rPr>
          <w:color w:val="000000"/>
          <w:lang w:val="el-GR"/>
        </w:rPr>
      </w:pPr>
      <w:r w:rsidRPr="00337035">
        <w:rPr>
          <w:color w:val="000000"/>
          <w:lang w:val="el-GR"/>
        </w:rPr>
        <w:lastRenderedPageBreak/>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2ECA42A7" w14:textId="77777777" w:rsidR="005A6C1A" w:rsidRPr="00337035" w:rsidRDefault="005A6C1A" w:rsidP="005A6C1A">
      <w:pPr>
        <w:rPr>
          <w:color w:val="000000"/>
          <w:lang w:val="el-GR"/>
        </w:rPr>
      </w:pPr>
      <w:r w:rsidRPr="00337035">
        <w:rPr>
          <w:color w:val="000000"/>
          <w:lang w:val="el-GR"/>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παραλείψεων της αναθέτουσας αρχής .</w:t>
      </w:r>
    </w:p>
    <w:p w14:paraId="206BC574" w14:textId="57A0CE2A" w:rsidR="005A6C1A" w:rsidRPr="00337035" w:rsidRDefault="005A6C1A" w:rsidP="005A6C1A">
      <w:pPr>
        <w:rPr>
          <w:color w:val="000000"/>
          <w:lang w:val="el-GR"/>
        </w:rPr>
      </w:pPr>
      <w:r w:rsidRPr="00337035">
        <w:rPr>
          <w:color w:val="000000"/>
          <w:lang w:val="el-GR"/>
        </w:rPr>
        <w:t xml:space="preserve">Β. Όποιος έχει έννομο συμφέρον μπορεί να ζητήσει, </w:t>
      </w:r>
      <w:r w:rsidRPr="00337035">
        <w:rPr>
          <w:color w:val="000000"/>
          <w:lang w:val="el-GR" w:eastAsia="ar-SA"/>
        </w:rPr>
        <w:t>με το ίδιο δικόγραφο</w:t>
      </w:r>
      <w:r w:rsidRPr="00337035">
        <w:rPr>
          <w:color w:val="000000"/>
          <w:lang w:val="el-GR"/>
        </w:rPr>
        <w:t xml:space="preserve"> εφαρμοζόμενων αναλογικά των διατάξεων του π.δ. 18/1989, την αναστολή εκτέλεσης της απόφασης της ΑΕΠΠ και την ακύρωσή της ενώπιον του αρμοδίου </w:t>
      </w:r>
      <w:r w:rsidRPr="00337035">
        <w:rPr>
          <w:color w:val="000000"/>
          <w:lang w:val="el-GR" w:eastAsia="ar-SA"/>
        </w:rPr>
        <w:t xml:space="preserve">Δικαστηρίου </w:t>
      </w:r>
      <w:r w:rsidRPr="005A6C1A">
        <w:rPr>
          <w:lang w:val="el-GR"/>
        </w:rPr>
        <w:t>της παρ. 3 του αρθ. 372 Ν.4412/2016, όπως ισχύει</w:t>
      </w:r>
      <w:r w:rsidRPr="005A6C1A">
        <w:rPr>
          <w:lang w:val="el-GR" w:eastAsia="ar-SA"/>
        </w:rPr>
        <w:t>.</w:t>
      </w:r>
      <w:r w:rsidRPr="00337035">
        <w:rPr>
          <w:color w:val="000000"/>
          <w:lang w:val="el-GR" w:eastAsia="ar-SA"/>
        </w:rPr>
        <w:t xml:space="preserve"> Το αυτό ισχύει και σε περίπτωση σιωπηρής απόρριψης της προδικαστικής προσφυγής από την Α.Ε.Π.Π.</w:t>
      </w:r>
      <w:r w:rsidRPr="00337035">
        <w:rPr>
          <w:color w:val="000000"/>
          <w:lang w:val="el-GR"/>
        </w:rPr>
        <w:t xml:space="preserve"> Δικαίωμα άσκησης </w:t>
      </w:r>
      <w:r w:rsidRPr="00337035">
        <w:rPr>
          <w:color w:val="000000"/>
          <w:lang w:val="el-GR" w:eastAsia="ar-SA"/>
        </w:rPr>
        <w:t>του ως άνω ένδικου βοηθήματος</w:t>
      </w:r>
      <w:r w:rsidRPr="00337035">
        <w:rPr>
          <w:color w:val="000000"/>
          <w:lang w:val="el-GR"/>
        </w:rPr>
        <w:t xml:space="preserve"> έχει και η αναθέτουσα αρχή αν η </w:t>
      </w:r>
      <w:r w:rsidRPr="00337035">
        <w:rPr>
          <w:color w:val="000000"/>
          <w:lang w:val="el-GR" w:eastAsia="ar-SA"/>
        </w:rPr>
        <w:t xml:space="preserve">Α.Ε.Π.Π. </w:t>
      </w:r>
      <w:r w:rsidRPr="00337035">
        <w:rPr>
          <w:color w:val="000000"/>
          <w:lang w:val="el-GR"/>
        </w:rPr>
        <w:t xml:space="preserve"> κάνει δεκτή την προδικαστική προσφυγή, </w:t>
      </w:r>
      <w:r w:rsidRPr="00337035">
        <w:rPr>
          <w:color w:val="000000"/>
          <w:lang w:val="el-GR" w:eastAsia="ar-SA"/>
        </w:rPr>
        <w:t>αλλά και αυτός του οποίου έχει γίνει εν μέρει δεκτή η προδικαστική προσφυγή.</w:t>
      </w:r>
      <w:r w:rsidRPr="00337035">
        <w:rPr>
          <w:color w:val="000000"/>
          <w:lang w:val="el-GR"/>
        </w:rPr>
        <w:t xml:space="preserve"> </w:t>
      </w:r>
    </w:p>
    <w:p w14:paraId="6182C33D" w14:textId="77777777" w:rsidR="005A6C1A" w:rsidRPr="00337035" w:rsidRDefault="005A6C1A" w:rsidP="005A6C1A">
      <w:pPr>
        <w:rPr>
          <w:color w:val="000000"/>
          <w:lang w:val="el-GR"/>
        </w:rPr>
      </w:pPr>
      <w:r w:rsidRPr="00337035">
        <w:rPr>
          <w:color w:val="000000"/>
          <w:lang w:val="el-GR"/>
        </w:rPr>
        <w:t xml:space="preserve">Με </w:t>
      </w:r>
      <w:r w:rsidRPr="00337035">
        <w:rPr>
          <w:color w:val="000000"/>
          <w:lang w:val="el-GR" w:eastAsia="ar-SA"/>
        </w:rPr>
        <w:t>την απόφαση της ΑΕΠΠ</w:t>
      </w:r>
      <w:r w:rsidRPr="00337035">
        <w:rPr>
          <w:color w:val="000000"/>
          <w:lang w:val="el-GR"/>
        </w:rPr>
        <w:t xml:space="preserve"> 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Pr="00337035">
        <w:rPr>
          <w:color w:val="000000"/>
          <w:lang w:val="el-GR" w:eastAsia="ar-SA"/>
        </w:rPr>
        <w:t>ως άνω αίτησης στο Δικαστήριο.</w:t>
      </w:r>
      <w:r w:rsidRPr="00337035">
        <w:rPr>
          <w:color w:val="000000"/>
          <w:lang w:val="el-GR"/>
        </w:rPr>
        <w:t xml:space="preserve"> </w:t>
      </w:r>
    </w:p>
    <w:p w14:paraId="7088DBAA" w14:textId="77777777" w:rsidR="005A6C1A" w:rsidRPr="00337035" w:rsidRDefault="005A6C1A" w:rsidP="005A6C1A">
      <w:pPr>
        <w:rPr>
          <w:color w:val="000000"/>
          <w:lang w:val="el-GR"/>
        </w:rPr>
      </w:pPr>
      <w:r w:rsidRPr="00337035">
        <w:rPr>
          <w:color w:val="000000"/>
          <w:lang w:val="el-GR" w:eastAsia="ar-SA"/>
        </w:rPr>
        <w:t>Η αίτηση αναστολής και ακύρωσης περιλαμβάνει μόνο αιτιάσεις που είχαν προταθεί με την προδικαστική προσφυγή ή αφορούν στη διαδικασία ενώπιον της Α.Ε.Π.Π. 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w:t>
      </w:r>
      <w:r>
        <w:rPr>
          <w:rStyle w:val="ac"/>
          <w:color w:val="000000"/>
          <w:lang w:val="el-GR"/>
        </w:rPr>
        <w:footnoteReference w:id="19"/>
      </w:r>
      <w:r w:rsidRPr="00337035">
        <w:rPr>
          <w:color w:val="000000"/>
          <w:lang w:val="el-GR"/>
        </w:rPr>
        <w:t xml:space="preserve"> </w:t>
      </w:r>
    </w:p>
    <w:p w14:paraId="4D600729" w14:textId="77777777" w:rsidR="005A6C1A" w:rsidRPr="00337035" w:rsidRDefault="005A6C1A" w:rsidP="005A6C1A">
      <w:pPr>
        <w:rPr>
          <w:color w:val="000000"/>
          <w:lang w:val="el-GR"/>
        </w:rPr>
      </w:pPr>
      <w:r w:rsidRPr="00337035">
        <w:rPr>
          <w:color w:val="000000"/>
          <w:lang w:val="el-GR"/>
        </w:rPr>
        <w:t xml:space="preserve">Η ως άνω αίτηση κατατίθεται στο αρμόδιο δικαστήριο μέσα σε προθεσμία δέκα (10) ημερών από κοινοποίηση ή την πλήρη γνώση της απόφασης </w:t>
      </w:r>
      <w:r w:rsidRPr="00337035">
        <w:rPr>
          <w:color w:val="000000"/>
          <w:lang w:val="el-GR" w:eastAsia="ar-SA"/>
        </w:rPr>
        <w:t>ή από την παρέλευση της προθεσμίας για την έκδοση της απόφασης</w:t>
      </w:r>
      <w:r w:rsidRPr="00337035">
        <w:rPr>
          <w:color w:val="000000"/>
          <w:lang w:val="el-GR"/>
        </w:rPr>
        <w:t xml:space="preserve"> επί της προδικαστικής προσφυγής, ενώ  η δικάσιμος για την εκδίκαση της αίτησης ακύρωσης </w:t>
      </w:r>
      <w:r w:rsidRPr="00337035">
        <w:rPr>
          <w:color w:val="000000"/>
          <w:lang w:val="el-GR" w:eastAsia="ar-SA"/>
        </w:rPr>
        <w:t>δεν πρέπει να απέχει πέραν των εξήντα (60) ημερών από την κατάθεση του δικογράφου</w:t>
      </w:r>
      <w:r w:rsidRPr="00337035">
        <w:rPr>
          <w:color w:val="000000"/>
          <w:lang w:val="el-GR"/>
        </w:rPr>
        <w:t>.</w:t>
      </w:r>
      <w:r>
        <w:rPr>
          <w:rStyle w:val="ac"/>
          <w:color w:val="000000"/>
          <w:lang w:val="el-GR"/>
        </w:rPr>
        <w:footnoteReference w:id="20"/>
      </w:r>
      <w:r w:rsidRPr="00337035">
        <w:rPr>
          <w:color w:val="000000"/>
          <w:lang w:val="el-GR"/>
        </w:rPr>
        <w:t xml:space="preserve"> </w:t>
      </w:r>
    </w:p>
    <w:p w14:paraId="77FF9A37" w14:textId="77777777" w:rsidR="005A6C1A" w:rsidRPr="00337035" w:rsidRDefault="005A6C1A" w:rsidP="005A6C1A">
      <w:pPr>
        <w:rPr>
          <w:color w:val="000000"/>
          <w:lang w:val="el-GR" w:eastAsia="ar-SA"/>
        </w:rPr>
      </w:pPr>
      <w:r w:rsidRPr="00337035">
        <w:rPr>
          <w:color w:val="000000"/>
          <w:lang w:val="el-GR"/>
        </w:rPr>
        <w:t xml:space="preserve">Αντίγραφο της </w:t>
      </w:r>
      <w:r w:rsidRPr="00337035">
        <w:rPr>
          <w:color w:val="000000"/>
          <w:lang w:val="el-GR" w:eastAsia="ar-SA"/>
        </w:rPr>
        <w:t>αίτησης με κλήση κοινοποιείται με τη φροντίδα του αιτούντος προς την</w:t>
      </w:r>
      <w:r w:rsidRPr="00337035">
        <w:rPr>
          <w:color w:val="000000"/>
          <w:lang w:val="el-GR"/>
        </w:rPr>
        <w:t xml:space="preserve"> </w:t>
      </w:r>
      <w:r w:rsidRPr="00337035">
        <w:rPr>
          <w:color w:val="000000"/>
          <w:lang w:val="el-GR" w:eastAsia="ar-SA"/>
        </w:rPr>
        <w:t>Α.Ε.Π.Π.,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w:t>
      </w:r>
      <w:r w:rsidRPr="00337035">
        <w:rPr>
          <w:color w:val="000000"/>
          <w:lang w:val="el-GR"/>
        </w:rPr>
        <w:t xml:space="preserve"> της </w:t>
      </w:r>
      <w:r w:rsidRPr="00337035">
        <w:rPr>
          <w:color w:val="000000"/>
          <w:lang w:val="el-GR" w:eastAsia="ar-SA"/>
        </w:rPr>
        <w:t>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Pr="00337035">
        <w:rPr>
          <w:color w:val="000000"/>
          <w:lang w:val="el-GR"/>
        </w:rPr>
        <w:t xml:space="preserve"> της </w:t>
      </w:r>
      <w:r w:rsidRPr="00337035">
        <w:rPr>
          <w:color w:val="000000"/>
          <w:lang w:val="el-GR" w:eastAsia="ar-SA"/>
        </w:rPr>
        <w:t>ως άνω</w:t>
      </w:r>
      <w:r w:rsidRPr="00337035">
        <w:rPr>
          <w:color w:val="000000"/>
          <w:lang w:val="el-GR"/>
        </w:rPr>
        <w:t xml:space="preserve"> πράξης, </w:t>
      </w:r>
      <w:r w:rsidRPr="00337035">
        <w:rPr>
          <w:color w:val="000000"/>
          <w:lang w:val="el-GR" w:eastAsia="ar-SA"/>
        </w:rPr>
        <w:t>του Δικαστηρίου. Εντός αποκλειστικής προθεσμίας</w:t>
      </w:r>
      <w:r w:rsidRPr="00337035">
        <w:rPr>
          <w:color w:val="000000"/>
          <w:lang w:val="el-GR"/>
        </w:rPr>
        <w:t xml:space="preserve"> δέκα (10) ημερών από την </w:t>
      </w:r>
      <w:r w:rsidRPr="00337035">
        <w:rPr>
          <w:color w:val="000000"/>
          <w:lang w:val="el-GR" w:eastAsia="ar-SA"/>
        </w:rPr>
        <w:t xml:space="preserve">ως άνω κοινοποίηση της αίτησης κατατίθεται η παρέμβαση και διαβιβάζονται ο φάκελος και οι απόψεις των παθητικώς νομιμοποιούμενων. Εντός </w:t>
      </w:r>
      <w:r w:rsidRPr="00337035">
        <w:rPr>
          <w:color w:val="000000"/>
          <w:lang w:val="el-GR"/>
        </w:rPr>
        <w:t xml:space="preserve">της </w:t>
      </w:r>
      <w:r w:rsidRPr="00337035">
        <w:rPr>
          <w:color w:val="000000"/>
          <w:lang w:val="el-GR" w:eastAsia="ar-SA"/>
        </w:rPr>
        <w:t>ίδιας προθεσμίας κατατίθενται στο Δικαστήριο και τα στοιχεία που υποστηρίζουν τους ισχυρισμούς των διαδίκων.</w:t>
      </w:r>
    </w:p>
    <w:p w14:paraId="23CC2685" w14:textId="77777777" w:rsidR="005A6C1A" w:rsidRPr="00337035" w:rsidRDefault="005A6C1A" w:rsidP="005A6C1A">
      <w:pPr>
        <w:rPr>
          <w:color w:val="000000"/>
          <w:lang w:val="el-GR"/>
        </w:rPr>
      </w:pPr>
      <w:r w:rsidRPr="00337035">
        <w:rPr>
          <w:color w:val="000000"/>
          <w:lang w:val="el-GR" w:eastAsia="ar-SA"/>
        </w:rPr>
        <w:t>Επιπρόσθετα, η παρέμβαση κοινοποιείται με επιμέλεια του παρεμβαίνοντος στα λοιπά μέρη</w:t>
      </w:r>
      <w:r w:rsidRPr="00337035">
        <w:rPr>
          <w:color w:val="000000"/>
          <w:lang w:val="el-GR"/>
        </w:rPr>
        <w:t xml:space="preserve"> της </w:t>
      </w:r>
      <w:r w:rsidRPr="00337035">
        <w:rPr>
          <w:color w:val="000000"/>
          <w:lang w:val="el-GR" w:eastAsia="ar-SA"/>
        </w:rPr>
        <w:t>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69EE7D94" w14:textId="77777777" w:rsidR="005A6C1A" w:rsidRPr="00337035" w:rsidRDefault="005A6C1A" w:rsidP="005A6C1A">
      <w:pPr>
        <w:rPr>
          <w:color w:val="000000"/>
          <w:lang w:val="el-GR"/>
        </w:rPr>
      </w:pPr>
      <w:r w:rsidRPr="00337035">
        <w:rPr>
          <w:color w:val="000000"/>
          <w:lang w:val="el-GR"/>
        </w:rPr>
        <w:t xml:space="preserve"> </w:t>
      </w:r>
    </w:p>
    <w:p w14:paraId="7D54789E" w14:textId="77777777" w:rsidR="005A6C1A" w:rsidRPr="00337035" w:rsidRDefault="005A6C1A" w:rsidP="005A6C1A">
      <w:pPr>
        <w:rPr>
          <w:color w:val="000000"/>
          <w:lang w:val="el-GR" w:eastAsia="ar-SA"/>
        </w:rPr>
      </w:pPr>
      <w:r w:rsidRPr="00337035">
        <w:rPr>
          <w:color w:val="000000"/>
          <w:lang w:val="el-GR"/>
        </w:rPr>
        <w:t xml:space="preserve">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w:t>
      </w:r>
      <w:r w:rsidRPr="00337035">
        <w:rPr>
          <w:color w:val="000000"/>
          <w:lang w:val="el-GR" w:eastAsia="ar-SA"/>
        </w:rPr>
        <w:t xml:space="preserve">ο αρμόδιος δικαστής </w:t>
      </w:r>
      <w:r w:rsidRPr="00337035">
        <w:rPr>
          <w:color w:val="000000"/>
          <w:lang w:val="el-GR"/>
        </w:rPr>
        <w:t xml:space="preserve">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την προσωρινή διαταγή </w:t>
      </w:r>
      <w:r w:rsidRPr="00337035">
        <w:rPr>
          <w:color w:val="000000"/>
          <w:lang w:val="el-GR" w:eastAsia="ar-SA"/>
        </w:rPr>
        <w:t xml:space="preserve">ο αρμόδιος </w:t>
      </w:r>
      <w:r w:rsidRPr="00337035">
        <w:rPr>
          <w:color w:val="000000"/>
          <w:lang w:val="el-GR" w:eastAsia="ar-SA"/>
        </w:rPr>
        <w:lastRenderedPageBreak/>
        <w:t xml:space="preserve">δικαστής </w:t>
      </w:r>
      <w:r w:rsidRPr="00337035">
        <w:rPr>
          <w:color w:val="000000"/>
          <w:lang w:val="el-GR"/>
        </w:rPr>
        <w:t xml:space="preserve">αποφανθεί διαφορετικά. </w:t>
      </w:r>
      <w:r>
        <w:rPr>
          <w:rStyle w:val="ac"/>
          <w:color w:val="000000"/>
          <w:lang w:val="el-GR"/>
        </w:rPr>
        <w:footnoteReference w:id="21"/>
      </w:r>
      <w:r w:rsidRPr="00337035">
        <w:rPr>
          <w:color w:val="000000"/>
          <w:lang w:val="el-GR" w:eastAsia="ar-SA"/>
        </w:rPr>
        <w:t xml:space="preserve"> Για την άσκηση της αιτήσεως κατατίθεται παράβολο, σύμφωνα με τα ειδικότερα οριζόμενα στο άρθρο 372 παρ. 5 του Ν. 4412/2016.</w:t>
      </w:r>
    </w:p>
    <w:p w14:paraId="2CA44E25" w14:textId="77777777" w:rsidR="005A6C1A" w:rsidRPr="00337035" w:rsidRDefault="005A6C1A" w:rsidP="005A6C1A">
      <w:pPr>
        <w:widowControl w:val="0"/>
        <w:spacing w:before="120" w:line="240" w:lineRule="atLeast"/>
        <w:textAlignment w:val="baseline"/>
        <w:rPr>
          <w:color w:val="000000"/>
          <w:lang w:val="el-GR" w:eastAsia="ar-SA"/>
        </w:rPr>
      </w:pPr>
      <w:r w:rsidRPr="00337035">
        <w:rPr>
          <w:color w:val="000000"/>
          <w:lang w:val="el-GR" w:eastAsia="ar-SA"/>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 </w:t>
      </w:r>
    </w:p>
    <w:p w14:paraId="3656A7F3" w14:textId="77777777" w:rsidR="005A6C1A" w:rsidRPr="00337035" w:rsidRDefault="005A6C1A" w:rsidP="005A6C1A">
      <w:pPr>
        <w:widowControl w:val="0"/>
        <w:spacing w:before="120" w:line="240" w:lineRule="atLeast"/>
        <w:textAlignment w:val="baseline"/>
        <w:rPr>
          <w:color w:val="000000"/>
          <w:lang w:val="el-GR" w:eastAsia="ar-SA"/>
        </w:rPr>
      </w:pPr>
      <w:r w:rsidRPr="00337035">
        <w:rPr>
          <w:color w:val="000000"/>
          <w:lang w:val="el-GR" w:eastAsia="ar-SA"/>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3575EC32" w14:textId="77777777" w:rsidR="005A6C1A" w:rsidRPr="00337035" w:rsidRDefault="005A6C1A" w:rsidP="005A6C1A">
      <w:pPr>
        <w:rPr>
          <w:color w:val="000000"/>
          <w:lang w:val="el-GR"/>
        </w:rPr>
      </w:pPr>
      <w:r w:rsidRPr="00337035">
        <w:rPr>
          <w:color w:val="000000"/>
          <w:lang w:val="el-GR" w:eastAsia="ar-SA"/>
        </w:rPr>
        <w:t>Με την επιφύλαξη των διατάξεων του ν. 4412/2016, για την εκδίκαση των διαφορών του παρόντος άρθρου εφαρμόζονται οι διατάξεις του π.δ. 18/1989.</w:t>
      </w:r>
    </w:p>
    <w:p w14:paraId="69AE71DD" w14:textId="77777777" w:rsidR="004E62A3" w:rsidRPr="007A6B2A" w:rsidRDefault="004E62A3">
      <w:pPr>
        <w:rPr>
          <w:color w:val="000000"/>
          <w:lang w:val="el-GR"/>
        </w:rPr>
      </w:pPr>
    </w:p>
    <w:p w14:paraId="2E0B9E4A" w14:textId="77777777" w:rsidR="00922FEF" w:rsidRDefault="00675768" w:rsidP="00AF4726">
      <w:pPr>
        <w:pStyle w:val="2"/>
        <w:numPr>
          <w:ilvl w:val="1"/>
          <w:numId w:val="87"/>
        </w:numPr>
      </w:pPr>
      <w:r w:rsidRPr="00277189">
        <w:rPr>
          <w:lang w:val="el-GR"/>
        </w:rPr>
        <w:tab/>
      </w:r>
      <w:bookmarkStart w:id="160" w:name="_Toc98332214"/>
      <w:r>
        <w:t>Ματαίωση Διαδικασίας</w:t>
      </w:r>
      <w:bookmarkEnd w:id="160"/>
    </w:p>
    <w:p w14:paraId="12EE48C9" w14:textId="77777777" w:rsidR="00337035" w:rsidRPr="00337035" w:rsidRDefault="00337035" w:rsidP="00337035">
      <w:pPr>
        <w:rPr>
          <w:lang w:val="el-GR"/>
        </w:rPr>
      </w:pPr>
      <w:r w:rsidRPr="00337035">
        <w:rPr>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5A6B01FD" w14:textId="77777777" w:rsidR="00337035" w:rsidRPr="00337035" w:rsidRDefault="00337035" w:rsidP="00337035">
      <w:pPr>
        <w:rPr>
          <w:lang w:val="el-GR"/>
        </w:rPr>
      </w:pPr>
      <w:r w:rsidRPr="00337035">
        <w:rPr>
          <w:lang w:val="el-GR"/>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56381EE0" w14:textId="77777777" w:rsidR="00337035" w:rsidRPr="00337035" w:rsidRDefault="00337035" w:rsidP="00337035">
      <w:pPr>
        <w:rPr>
          <w:lang w:val="el-GR"/>
        </w:rPr>
      </w:pPr>
      <w:r w:rsidRPr="00337035">
        <w:rPr>
          <w:lang w:val="el-GR"/>
        </w:rPr>
        <w:t>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 β) αν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κριθεί ως μη συμφέρουσα από οικονομική άποψη, ε) στην περίπτωση των παρ. 3 και 4 του άρθρου 97, περί χρόνου ισχύος προσφορών, στ) για άλλους επιτακτικούς λόγους δημοσίου συμφέροντος, όπως ιδίως, δημόσιας υγείας ή προστασίας του περιβάλλοντος.</w:t>
      </w:r>
    </w:p>
    <w:p w14:paraId="1ABBE5DA" w14:textId="1F1635B2" w:rsidR="00922FEF" w:rsidRPr="00317DF4" w:rsidRDefault="00D83F8B" w:rsidP="0044601E">
      <w:pPr>
        <w:pStyle w:val="1"/>
        <w:numPr>
          <w:ilvl w:val="0"/>
          <w:numId w:val="86"/>
        </w:numPr>
        <w:rPr>
          <w:color w:val="auto"/>
        </w:rPr>
      </w:pPr>
      <w:r w:rsidRPr="00317DF4">
        <w:rPr>
          <w:color w:val="auto"/>
          <w:lang w:val="el-GR"/>
        </w:rPr>
        <w:lastRenderedPageBreak/>
        <w:t xml:space="preserve"> </w:t>
      </w:r>
      <w:bookmarkStart w:id="161" w:name="_Toc98332215"/>
      <w:r w:rsidR="00675768" w:rsidRPr="00317DF4">
        <w:rPr>
          <w:color w:val="auto"/>
        </w:rPr>
        <w:t>ΟΡΟΙ ΕΚΤΕΛΕΣΗΣ ΤΗΣ ΣΥΜΒΑΣΗΣ</w:t>
      </w:r>
      <w:bookmarkEnd w:id="161"/>
      <w:r w:rsidR="00675768" w:rsidRPr="00317DF4">
        <w:rPr>
          <w:color w:val="auto"/>
        </w:rPr>
        <w:t xml:space="preserve"> </w:t>
      </w:r>
    </w:p>
    <w:p w14:paraId="78A0A28A" w14:textId="77777777" w:rsidR="00520E92" w:rsidRPr="00317DF4" w:rsidRDefault="00520E92" w:rsidP="00520E92">
      <w:pPr>
        <w:pStyle w:val="aff0"/>
        <w:keepNext/>
        <w:numPr>
          <w:ilvl w:val="0"/>
          <w:numId w:val="87"/>
        </w:numPr>
        <w:pBdr>
          <w:top w:val="none" w:sz="0" w:space="0" w:color="000000"/>
          <w:left w:val="none" w:sz="0" w:space="0" w:color="000000"/>
          <w:bottom w:val="single" w:sz="12" w:space="1" w:color="000080"/>
          <w:right w:val="none" w:sz="0" w:space="0" w:color="000000"/>
        </w:pBdr>
        <w:tabs>
          <w:tab w:val="left" w:pos="567"/>
        </w:tabs>
        <w:spacing w:before="240" w:after="80"/>
        <w:contextualSpacing w:val="0"/>
        <w:outlineLvl w:val="1"/>
        <w:rPr>
          <w:rFonts w:cs="Arial"/>
          <w:b/>
          <w:vanish/>
          <w:szCs w:val="22"/>
        </w:rPr>
      </w:pPr>
      <w:bookmarkStart w:id="162" w:name="_Toc94613194"/>
      <w:bookmarkStart w:id="163" w:name="_Toc94613507"/>
      <w:bookmarkStart w:id="164" w:name="_Toc94613807"/>
      <w:bookmarkStart w:id="165" w:name="_Toc94614107"/>
      <w:bookmarkStart w:id="166" w:name="_Toc94614343"/>
      <w:bookmarkStart w:id="167" w:name="_Toc95132194"/>
      <w:bookmarkStart w:id="168" w:name="_Toc95230155"/>
      <w:bookmarkStart w:id="169" w:name="_Toc98332216"/>
      <w:bookmarkEnd w:id="162"/>
      <w:bookmarkEnd w:id="163"/>
      <w:bookmarkEnd w:id="164"/>
      <w:bookmarkEnd w:id="165"/>
      <w:bookmarkEnd w:id="166"/>
      <w:bookmarkEnd w:id="167"/>
      <w:bookmarkEnd w:id="168"/>
      <w:bookmarkEnd w:id="169"/>
    </w:p>
    <w:p w14:paraId="356D919F" w14:textId="2B0BA408" w:rsidR="00922FEF" w:rsidRPr="00317DF4" w:rsidRDefault="00675768" w:rsidP="0044601E">
      <w:pPr>
        <w:pStyle w:val="2"/>
        <w:numPr>
          <w:ilvl w:val="1"/>
          <w:numId w:val="87"/>
        </w:numPr>
        <w:rPr>
          <w:color w:val="auto"/>
          <w:lang w:val="el-GR"/>
        </w:rPr>
      </w:pPr>
      <w:r w:rsidRPr="00317DF4">
        <w:rPr>
          <w:color w:val="auto"/>
          <w:lang w:val="el-GR"/>
        </w:rPr>
        <w:tab/>
      </w:r>
      <w:bookmarkStart w:id="170" w:name="_Ref81832822"/>
      <w:bookmarkStart w:id="171" w:name="_Toc98332217"/>
      <w:r w:rsidRPr="00317DF4">
        <w:rPr>
          <w:color w:val="auto"/>
          <w:lang w:val="el-GR"/>
        </w:rPr>
        <w:t>Εγγυήσεις (καλής εκτέλεσης, προκαταβολής, καλής λειτουργίας)</w:t>
      </w:r>
      <w:bookmarkEnd w:id="170"/>
      <w:bookmarkEnd w:id="171"/>
    </w:p>
    <w:p w14:paraId="477847CB" w14:textId="77777777" w:rsidR="00922FEF" w:rsidRPr="008E6D43" w:rsidRDefault="00675768">
      <w:pPr>
        <w:rPr>
          <w:lang w:val="el-GR"/>
        </w:rPr>
      </w:pPr>
      <w:r w:rsidRPr="008E6D43">
        <w:rPr>
          <w:lang w:val="el-GR"/>
        </w:rPr>
        <w:t xml:space="preserve">Εγγύηση καλής εκτέλεσης και εγγύηση προκαταβολής : </w:t>
      </w:r>
    </w:p>
    <w:p w14:paraId="417A83ED" w14:textId="16D2EE67" w:rsidR="00766B4B" w:rsidRDefault="00362A57">
      <w:pPr>
        <w:rPr>
          <w:lang w:val="el-GR"/>
        </w:rPr>
      </w:pPr>
      <w:bookmarkStart w:id="172" w:name="_haapch" w:colFirst="0" w:colLast="0"/>
      <w:bookmarkEnd w:id="172"/>
      <w:r w:rsidRPr="00603221">
        <w:rPr>
          <w:lang w:val="el-GR"/>
        </w:rPr>
        <w:t xml:space="preserve">Για την υπογραφή της σύμβασης απαιτείται η παροχή εγγύησης καλής εκτέλεσης, σύμφωνα με το άρθρο 72 παρ. </w:t>
      </w:r>
      <w:r w:rsidRPr="00611523">
        <w:rPr>
          <w:lang w:val="el-GR"/>
        </w:rPr>
        <w:t>4</w:t>
      </w:r>
      <w:r w:rsidRPr="00603221">
        <w:rPr>
          <w:lang w:val="el-GR"/>
        </w:rPr>
        <w:t xml:space="preserve"> του ν. 4412/2016, το ύψος της οποίας ανέρχεται σε ποσοστό </w:t>
      </w:r>
      <w:r>
        <w:rPr>
          <w:lang w:val="el-GR"/>
        </w:rPr>
        <w:t>4</w:t>
      </w:r>
      <w:r w:rsidRPr="00603221">
        <w:rPr>
          <w:lang w:val="el-GR"/>
        </w:rPr>
        <w:t xml:space="preserve">% επί της </w:t>
      </w:r>
      <w:r>
        <w:rPr>
          <w:lang w:val="el-GR"/>
        </w:rPr>
        <w:t xml:space="preserve">εκτιμώμενης </w:t>
      </w:r>
      <w:r w:rsidRPr="00603221">
        <w:rPr>
          <w:lang w:val="el-GR"/>
        </w:rPr>
        <w:t xml:space="preserve">αξίας της σύμβασης, </w:t>
      </w:r>
      <w:r>
        <w:rPr>
          <w:lang w:val="el-GR"/>
        </w:rPr>
        <w:t>μη συμπεριλαμβανομένου</w:t>
      </w:r>
      <w:r w:rsidRPr="00F850FF">
        <w:rPr>
          <w:lang w:val="el-GR"/>
        </w:rPr>
        <w:t xml:space="preserve"> </w:t>
      </w:r>
      <w:r w:rsidRPr="00603221">
        <w:rPr>
          <w:lang w:val="el-GR"/>
        </w:rPr>
        <w:t>ΦΠΑ</w:t>
      </w:r>
      <w:r>
        <w:rPr>
          <w:lang w:val="el-GR"/>
        </w:rPr>
        <w:t xml:space="preserve"> και των δικαιωμάτων προαίρεσης</w:t>
      </w:r>
      <w:r w:rsidRPr="00603221">
        <w:rPr>
          <w:lang w:val="el-GR"/>
        </w:rPr>
        <w:t xml:space="preserve">, </w:t>
      </w:r>
      <w:r w:rsidR="00766B4B">
        <w:rPr>
          <w:lang w:val="el-GR"/>
        </w:rPr>
        <w:t>αξίας</w:t>
      </w:r>
    </w:p>
    <w:p w14:paraId="351098E5" w14:textId="331C5D6C" w:rsidR="00766B4B" w:rsidRDefault="00766B4B">
      <w:pPr>
        <w:rPr>
          <w:lang w:val="el-GR"/>
        </w:rPr>
      </w:pPr>
      <w:r>
        <w:rPr>
          <w:lang w:val="el-GR"/>
        </w:rPr>
        <w:t xml:space="preserve">Α. Για το Τμήμα 1 </w:t>
      </w:r>
      <w:r w:rsidR="00EB1462">
        <w:rPr>
          <w:lang w:val="el-GR"/>
        </w:rPr>
        <w:t>εξακοσίων είκοσι επτά χιλιάδων εννιακοσίων εξήντα Ευρώ (€ 627.960,00)</w:t>
      </w:r>
    </w:p>
    <w:p w14:paraId="6238D1EC" w14:textId="7875E058" w:rsidR="00EB1462" w:rsidRDefault="00EB1462">
      <w:pPr>
        <w:rPr>
          <w:lang w:val="el-GR"/>
        </w:rPr>
      </w:pPr>
      <w:r>
        <w:rPr>
          <w:lang w:val="el-GR"/>
        </w:rPr>
        <w:t>Β. Για το Τμήμα 2 τετρακόσιες τριάντα έξι χιλιάδες Ευρώ (€ 436.000,00)</w:t>
      </w:r>
    </w:p>
    <w:p w14:paraId="6F841CEB" w14:textId="1202AFFF" w:rsidR="00E61551" w:rsidRDefault="00362A57">
      <w:pPr>
        <w:rPr>
          <w:lang w:val="el-GR"/>
        </w:rPr>
      </w:pPr>
      <w:r w:rsidRPr="00603221">
        <w:rPr>
          <w:lang w:val="el-GR"/>
        </w:rPr>
        <w:t>με χρόνο ισχύος</w:t>
      </w:r>
      <w:r w:rsidR="00675768" w:rsidRPr="007A6B2A">
        <w:rPr>
          <w:lang w:val="el-GR"/>
        </w:rPr>
        <w:t xml:space="preserve">, </w:t>
      </w:r>
    </w:p>
    <w:p w14:paraId="4161E4CC" w14:textId="4C4C11B6" w:rsidR="00E61551" w:rsidRDefault="00E61551">
      <w:pPr>
        <w:rPr>
          <w:lang w:val="el-GR"/>
        </w:rPr>
      </w:pPr>
      <w:r>
        <w:rPr>
          <w:lang w:val="el-GR"/>
        </w:rPr>
        <w:t xml:space="preserve">Α. </w:t>
      </w:r>
      <w:r w:rsidR="000B27B1" w:rsidRPr="000B27B1">
        <w:rPr>
          <w:lang w:val="el-GR"/>
        </w:rPr>
        <w:t>Για το Τμήμα 1 εξήντα τέσσερις  (64) μήνες</w:t>
      </w:r>
      <w:r w:rsidR="000B27B1" w:rsidRPr="000B27B1" w:rsidDel="000B27B1">
        <w:rPr>
          <w:lang w:val="el-GR"/>
        </w:rPr>
        <w:t xml:space="preserve"> </w:t>
      </w:r>
      <w:r>
        <w:rPr>
          <w:lang w:val="el-GR"/>
        </w:rPr>
        <w:t>,</w:t>
      </w:r>
    </w:p>
    <w:p w14:paraId="7D622DED" w14:textId="23C1C185" w:rsidR="00E61551" w:rsidRDefault="00E61551">
      <w:pPr>
        <w:rPr>
          <w:lang w:val="el-GR"/>
        </w:rPr>
      </w:pPr>
      <w:r>
        <w:rPr>
          <w:lang w:val="el-GR"/>
        </w:rPr>
        <w:t xml:space="preserve">Β. Για το Τμήμα 2 </w:t>
      </w:r>
      <w:r w:rsidR="006D51DE">
        <w:rPr>
          <w:lang w:val="el-GR"/>
        </w:rPr>
        <w:t>σαράντα τέσσερις</w:t>
      </w:r>
      <w:r>
        <w:rPr>
          <w:lang w:val="el-GR"/>
        </w:rPr>
        <w:t xml:space="preserve"> </w:t>
      </w:r>
      <w:r w:rsidRPr="005D7DC3">
        <w:rPr>
          <w:lang w:val="el-GR"/>
        </w:rPr>
        <w:t xml:space="preserve"> (</w:t>
      </w:r>
      <w:r w:rsidR="006D51DE">
        <w:rPr>
          <w:lang w:val="el-GR"/>
        </w:rPr>
        <w:t>44</w:t>
      </w:r>
      <w:r w:rsidRPr="005D7DC3">
        <w:rPr>
          <w:lang w:val="el-GR"/>
        </w:rPr>
        <w:t>) μήνες</w:t>
      </w:r>
      <w:r>
        <w:rPr>
          <w:lang w:val="el-GR"/>
        </w:rPr>
        <w:t>,</w:t>
      </w:r>
    </w:p>
    <w:p w14:paraId="6C671813" w14:textId="2D0665A7" w:rsidR="00922FEF" w:rsidRPr="007A6B2A" w:rsidRDefault="00362A57">
      <w:pPr>
        <w:rPr>
          <w:i/>
          <w:color w:val="5B9BD5"/>
          <w:lang w:val="el-GR"/>
        </w:rPr>
      </w:pPr>
      <w:r w:rsidRPr="00603221">
        <w:rPr>
          <w:lang w:val="el-GR"/>
        </w:rPr>
        <w:t xml:space="preserve">και </w:t>
      </w:r>
      <w:r>
        <w:rPr>
          <w:lang w:val="el-GR"/>
        </w:rPr>
        <w:t xml:space="preserve">η οποία </w:t>
      </w:r>
      <w:r w:rsidRPr="00603221">
        <w:rPr>
          <w:lang w:val="el-GR"/>
        </w:rPr>
        <w:t xml:space="preserve">κατατίθεται </w:t>
      </w:r>
      <w:r w:rsidRPr="00841073">
        <w:rPr>
          <w:lang w:val="el-GR"/>
        </w:rPr>
        <w:t>μέχρι και την υπογραφή του συμφωνητικού</w:t>
      </w:r>
      <w:r w:rsidRPr="007A6B2A" w:rsidDel="00362A57">
        <w:rPr>
          <w:lang w:val="el-GR"/>
        </w:rPr>
        <w:t xml:space="preserve"> </w:t>
      </w:r>
      <w:r w:rsidR="00E61551">
        <w:rPr>
          <w:lang w:val="el-GR"/>
        </w:rPr>
        <w:t>για κάθε τμήμα</w:t>
      </w:r>
      <w:r w:rsidR="00675768" w:rsidRPr="007A6B2A">
        <w:rPr>
          <w:lang w:val="el-GR"/>
        </w:rPr>
        <w:t>.</w:t>
      </w:r>
    </w:p>
    <w:p w14:paraId="4A138F3B" w14:textId="35562E12" w:rsidR="00922FEF" w:rsidRPr="007A6B2A" w:rsidRDefault="00553AFA">
      <w:pPr>
        <w:rPr>
          <w:lang w:val="el-GR"/>
        </w:rPr>
      </w:pPr>
      <w:r w:rsidRPr="00603221">
        <w:rPr>
          <w:lang w:val="el-GR"/>
        </w:rPr>
        <w:t xml:space="preserve">Η εγγύηση καλής εκτέλεσης, προκειμένου να γίνει αποδεκτή , πρέπει να περιλαμβάνει </w:t>
      </w:r>
      <w:r>
        <w:rPr>
          <w:lang w:val="el-GR"/>
        </w:rPr>
        <w:t xml:space="preserve">κατ' ελάχιστον </w:t>
      </w:r>
      <w:bookmarkStart w:id="173" w:name="_Hlk93330484"/>
      <w:r>
        <w:rPr>
          <w:lang w:val="el-GR"/>
        </w:rPr>
        <w:t xml:space="preserve">τα αναφερόμενα στην παρ. 12 του άρθρου 72 του ν. 4412/2016 στοιχεία, πλην αυτού της περ. η (βλ. </w:t>
      </w:r>
      <w:r w:rsidRPr="00603221">
        <w:rPr>
          <w:lang w:val="el-GR"/>
        </w:rPr>
        <w:t xml:space="preserve">παράγραφο </w:t>
      </w:r>
      <w:r w:rsidRPr="00603221">
        <w:rPr>
          <w:lang w:val="el-GR"/>
        </w:rPr>
        <w:fldChar w:fldCharType="begin"/>
      </w:r>
      <w:r w:rsidRPr="00603221">
        <w:rPr>
          <w:lang w:val="el-GR"/>
        </w:rPr>
        <w:instrText xml:space="preserve"> REF _Ref496625091 \r \h </w:instrText>
      </w:r>
      <w:r w:rsidRPr="006719D5">
        <w:rPr>
          <w:lang w:val="el-GR"/>
        </w:rPr>
        <w:instrText xml:space="preserve"> \* MERGEFORMAT </w:instrText>
      </w:r>
      <w:r w:rsidRPr="00603221">
        <w:rPr>
          <w:lang w:val="el-GR"/>
        </w:rPr>
      </w:r>
      <w:r w:rsidRPr="00603221">
        <w:rPr>
          <w:lang w:val="el-GR"/>
        </w:rPr>
        <w:fldChar w:fldCharType="separate"/>
      </w:r>
      <w:r w:rsidR="0043095C">
        <w:rPr>
          <w:b/>
          <w:bCs/>
          <w:lang w:val="el-GR"/>
        </w:rPr>
        <w:t>Σφάλμα! Το αρχείο προέλευσης της αναφοράς δεν βρέθηκε.</w:t>
      </w:r>
      <w:r w:rsidRPr="00603221">
        <w:rPr>
          <w:lang w:val="el-GR"/>
        </w:rPr>
        <w:fldChar w:fldCharType="end"/>
      </w:r>
      <w:r w:rsidRPr="00603221">
        <w:rPr>
          <w:lang w:val="el-GR"/>
        </w:rPr>
        <w:t xml:space="preserve"> της παρούσας</w:t>
      </w:r>
      <w:r>
        <w:rPr>
          <w:lang w:val="el-GR"/>
        </w:rPr>
        <w:t>)</w:t>
      </w:r>
      <w:r w:rsidRPr="00921D35">
        <w:rPr>
          <w:lang w:val="el-GR"/>
        </w:rPr>
        <w:t xml:space="preserve"> </w:t>
      </w:r>
      <w:r>
        <w:rPr>
          <w:lang w:val="el-GR"/>
        </w:rPr>
        <w:t xml:space="preserve">και, επιπλέον, τον τίτλο και τον αριθμό της σχετικής σύμβασης, εφόσον ο τελευταίος είναι γνωστός </w:t>
      </w:r>
      <w:r w:rsidRPr="00603221">
        <w:rPr>
          <w:lang w:val="el-GR"/>
        </w:rPr>
        <w:t>σύμφων</w:t>
      </w:r>
      <w:r>
        <w:rPr>
          <w:lang w:val="el-GR"/>
        </w:rPr>
        <w:t>α</w:t>
      </w:r>
      <w:r w:rsidRPr="00603221">
        <w:rPr>
          <w:lang w:val="el-GR"/>
        </w:rPr>
        <w:t xml:space="preserve"> </w:t>
      </w:r>
      <w:bookmarkEnd w:id="173"/>
      <w:r w:rsidR="00675768" w:rsidRPr="007A6B2A">
        <w:rPr>
          <w:lang w:val="el-GR"/>
        </w:rPr>
        <w:t xml:space="preserve">με το αντίστοιχο υπόδειγμα που περιλαμβάνεται στο </w:t>
      </w:r>
      <w:r w:rsidR="002044D4">
        <w:rPr>
          <w:lang w:val="el-GR"/>
        </w:rPr>
        <w:fldChar w:fldCharType="begin"/>
      </w:r>
      <w:r w:rsidR="002044D4">
        <w:rPr>
          <w:lang w:val="el-GR"/>
        </w:rPr>
        <w:instrText xml:space="preserve"> REF _Ref74749093 \h </w:instrText>
      </w:r>
      <w:r w:rsidR="002044D4">
        <w:rPr>
          <w:lang w:val="el-GR"/>
        </w:rPr>
      </w:r>
      <w:r w:rsidR="002044D4">
        <w:rPr>
          <w:lang w:val="el-GR"/>
        </w:rPr>
        <w:fldChar w:fldCharType="separate"/>
      </w:r>
      <w:r w:rsidR="0043095C" w:rsidRPr="00AC2467">
        <w:rPr>
          <w:lang w:val="el-GR"/>
        </w:rPr>
        <w:t xml:space="preserve">ΠΑΡΑΡΤΗΜΑ </w:t>
      </w:r>
      <w:r w:rsidR="0043095C">
        <w:t>VII</w:t>
      </w:r>
      <w:r w:rsidR="0043095C" w:rsidRPr="00AC2467">
        <w:rPr>
          <w:lang w:val="el-GR"/>
        </w:rPr>
        <w:t xml:space="preserve"> – Υποδείγματα Εγγυητικών Επιστολών</w:t>
      </w:r>
      <w:r w:rsidR="002044D4">
        <w:rPr>
          <w:lang w:val="el-GR"/>
        </w:rPr>
        <w:fldChar w:fldCharType="end"/>
      </w:r>
      <w:r w:rsidR="00675768" w:rsidRPr="007A6B2A">
        <w:rPr>
          <w:lang w:val="el-GR"/>
        </w:rPr>
        <w:t>της Διακήρυξης και τα οριζόμενα στο άρθρο 72 του ν. 4412/2016.</w:t>
      </w:r>
    </w:p>
    <w:p w14:paraId="19BD2109" w14:textId="77777777" w:rsidR="00674885" w:rsidRDefault="00674885" w:rsidP="00674885">
      <w:pPr>
        <w:rPr>
          <w:lang w:val="el-GR"/>
        </w:rPr>
      </w:pPr>
      <w:r>
        <w:rPr>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07A9203A" w14:textId="77777777" w:rsidR="00674885" w:rsidRDefault="00674885" w:rsidP="00674885">
      <w:pPr>
        <w:rPr>
          <w:lang w:val="el-GR"/>
        </w:rPr>
      </w:pPr>
      <w:r>
        <w:rPr>
          <w:lang w:val="el-GR"/>
        </w:rP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7E460F42" w14:textId="290E1601" w:rsidR="00674885" w:rsidRDefault="00674885" w:rsidP="00674885">
      <w:pPr>
        <w:rPr>
          <w:lang w:val="el-GR"/>
        </w:rPr>
      </w:pPr>
      <w:r>
        <w:rPr>
          <w:lang w:val="el-GR"/>
        </w:rPr>
        <w:t xml:space="preserve">Στην περίπτωση χορήγησης προκαταβολής, σύμφωνα με την παράγραφο </w:t>
      </w:r>
      <w:r w:rsidR="00F72FD5">
        <w:rPr>
          <w:lang w:val="el-GR"/>
        </w:rPr>
        <w:t>5.1</w:t>
      </w:r>
      <w:r>
        <w:rPr>
          <w:lang w:val="el-GR"/>
        </w:rPr>
        <w:t xml:space="preserve"> Τρόπος Πληρωμής 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00F72FD5">
        <w:rPr>
          <w:lang w:val="el-GR"/>
        </w:rPr>
        <w:fldChar w:fldCharType="begin"/>
      </w:r>
      <w:r w:rsidR="00F72FD5">
        <w:rPr>
          <w:lang w:val="el-GR"/>
        </w:rPr>
        <w:instrText xml:space="preserve"> REF _Ref74749093 \h </w:instrText>
      </w:r>
      <w:r w:rsidR="00F72FD5">
        <w:rPr>
          <w:lang w:val="el-GR"/>
        </w:rPr>
      </w:r>
      <w:r w:rsidR="00F72FD5">
        <w:rPr>
          <w:lang w:val="el-GR"/>
        </w:rPr>
        <w:fldChar w:fldCharType="separate"/>
      </w:r>
      <w:r w:rsidR="0043095C" w:rsidRPr="00AC2467">
        <w:rPr>
          <w:lang w:val="el-GR"/>
        </w:rPr>
        <w:t xml:space="preserve">ΠΑΡΑΡΤΗΜΑ </w:t>
      </w:r>
      <w:r w:rsidR="0043095C">
        <w:t>VII</w:t>
      </w:r>
      <w:r w:rsidR="0043095C" w:rsidRPr="00AC2467">
        <w:rPr>
          <w:lang w:val="el-GR"/>
        </w:rPr>
        <w:t xml:space="preserve"> – Υποδείγματα Εγγυητικών Επιστολών</w:t>
      </w:r>
      <w:r w:rsidR="00F72FD5">
        <w:rPr>
          <w:lang w:val="el-GR"/>
        </w:rPr>
        <w:fldChar w:fldCharType="end"/>
      </w:r>
      <w:r>
        <w:rPr>
          <w:lang w:val="el-GR"/>
        </w:rPr>
        <w:t xml:space="preserve"> της Διακήρυξης. Η προκαταβολή και η εγγύηση προκαταβολής μπορούν να χορηγούνται τμηματικά, σύμφωνα με την παράγραφο 5.1 της παρούσας (τρόπος πληρωμής). </w:t>
      </w:r>
    </w:p>
    <w:p w14:paraId="60C44E09" w14:textId="77777777" w:rsidR="00674885" w:rsidRDefault="00674885" w:rsidP="00674885">
      <w:pPr>
        <w:rPr>
          <w:lang w:val="el-GR"/>
        </w:rPr>
      </w:pPr>
      <w:r>
        <w:rPr>
          <w:lang w:val="el-GR"/>
        </w:rPr>
        <w:t>Η εγγύηση καλής εκτέλεσης επιστρέφεται στο σύνολό της μετά από την ποσοτική και ποιοτική παραλαβή του συνόλου του αντικειμένου της σύμβασης.</w:t>
      </w:r>
    </w:p>
    <w:p w14:paraId="65F2A13C" w14:textId="77777777" w:rsidR="00674885" w:rsidRDefault="00674885" w:rsidP="00674885">
      <w:pPr>
        <w:rPr>
          <w:lang w:val="el-GR"/>
        </w:rPr>
      </w:pPr>
      <w:r>
        <w:rPr>
          <w:lang w:val="el-GR"/>
        </w:rPr>
        <w:t xml:space="preserve">Η απόσβεση της προκαταβολής πραγματοποιείται </w:t>
      </w:r>
      <w:r w:rsidRPr="00BC50F5">
        <w:rPr>
          <w:lang w:val="el-GR"/>
        </w:rPr>
        <w:t xml:space="preserve">σύμφωνα με τα αναφερόμενα στην παρ. 5.1 </w:t>
      </w:r>
      <w:r>
        <w:rPr>
          <w:lang w:val="el-GR"/>
        </w:rPr>
        <w:t xml:space="preserve">Τρόπος Πληρωμής και η εγγύηση προκαταβολής επιστρέφεται μετά από την οριστική ποσοτική και ποιοτική παραλαβή των υπηρεσιών. </w:t>
      </w:r>
    </w:p>
    <w:p w14:paraId="28205F34" w14:textId="77777777" w:rsidR="00674885" w:rsidRDefault="00674885" w:rsidP="00674885">
      <w:pPr>
        <w:rPr>
          <w:lang w:val="el-GR"/>
        </w:rPr>
      </w:pPr>
      <w:r>
        <w:rPr>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w:t>
      </w:r>
      <w:r w:rsidRPr="001E32A7">
        <w:rPr>
          <w:lang w:val="el-GR"/>
        </w:rPr>
        <w:t>Αν οι υπηρεσίες είναι διαιρετ</w:t>
      </w:r>
      <w:r>
        <w:rPr>
          <w:lang w:val="el-GR"/>
        </w:rPr>
        <w:t>ές</w:t>
      </w:r>
      <w:r w:rsidRPr="001E32A7">
        <w:rPr>
          <w:lang w:val="el-GR"/>
        </w:rPr>
        <w:t xml:space="preserve">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7CF110A6" w14:textId="77777777" w:rsidR="00674885" w:rsidRPr="00603221" w:rsidRDefault="00674885" w:rsidP="00674885">
      <w:pPr>
        <w:suppressAutoHyphens w:val="0"/>
        <w:spacing w:line="276" w:lineRule="auto"/>
        <w:rPr>
          <w:lang w:val="el-GR"/>
        </w:rPr>
      </w:pPr>
      <w:r w:rsidRPr="00674885">
        <w:rPr>
          <w:lang w:val="el-GR"/>
        </w:rPr>
        <w:lastRenderedPageBreak/>
        <w:t>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σύμφωνα με όσα προβλέπονται,</w:t>
      </w:r>
      <w:r w:rsidRPr="001E32A7">
        <w:rPr>
          <w:lang w:val="el-GR"/>
        </w:rPr>
        <w:t xml:space="preserve"> </w:t>
      </w:r>
      <w:r w:rsidRPr="00674885">
        <w:rPr>
          <w:lang w:val="el-GR"/>
        </w:rPr>
        <w:t>των παρατηρήσεων και του εκπροθέσμου.</w:t>
      </w:r>
      <w:r w:rsidRPr="00603221">
        <w:rPr>
          <w:lang w:val="el-GR"/>
        </w:rPr>
        <w:t xml:space="preserve"> </w:t>
      </w:r>
    </w:p>
    <w:p w14:paraId="3550D000" w14:textId="77777777" w:rsidR="00922FEF" w:rsidRPr="00BC1DE3" w:rsidRDefault="00675768">
      <w:pPr>
        <w:spacing w:line="276" w:lineRule="auto"/>
        <w:rPr>
          <w:lang w:val="el-GR"/>
        </w:rPr>
      </w:pPr>
      <w:r w:rsidRPr="00BC1DE3">
        <w:rPr>
          <w:lang w:val="el-GR"/>
        </w:rPr>
        <w:t>Εγγύηση καλής Λειτουργίας :</w:t>
      </w:r>
    </w:p>
    <w:p w14:paraId="78486FAE" w14:textId="63D788D3" w:rsidR="00922FEF" w:rsidRPr="007A6B2A" w:rsidRDefault="00675768">
      <w:pPr>
        <w:rPr>
          <w:lang w:val="el-GR"/>
        </w:rPr>
      </w:pPr>
      <w:r w:rsidRPr="007A6B2A">
        <w:rPr>
          <w:lang w:val="el-GR"/>
        </w:rPr>
        <w:t xml:space="preserve">Για την καλή λειτουργία του </w:t>
      </w:r>
      <w:r w:rsidR="00811D4B">
        <w:rPr>
          <w:lang w:val="el-GR"/>
        </w:rPr>
        <w:t>Τμήματος 1</w:t>
      </w:r>
      <w:r w:rsidRPr="007A6B2A">
        <w:rPr>
          <w:lang w:val="el-GR"/>
        </w:rPr>
        <w:t>, μετά την οριστική παραλαβή του</w:t>
      </w:r>
      <w:r w:rsidR="0044601E">
        <w:rPr>
          <w:lang w:val="el-GR"/>
        </w:rPr>
        <w:t xml:space="preserve"> Μέρους Α του Τμήματος 1</w:t>
      </w:r>
      <w:r w:rsidRPr="007A6B2A">
        <w:rPr>
          <w:lang w:val="el-GR"/>
        </w:rPr>
        <w:t xml:space="preserve">, ο Ανάδοχος υποχρεούται να καταθέσει </w:t>
      </w:r>
      <w:r w:rsidRPr="007A6B2A">
        <w:rPr>
          <w:b/>
          <w:lang w:val="el-GR"/>
        </w:rPr>
        <w:t>Εγγυητική Επιστολή Καλής Λειτουργίας</w:t>
      </w:r>
      <w:r w:rsidRPr="007A6B2A">
        <w:rPr>
          <w:lang w:val="el-GR"/>
        </w:rPr>
        <w:t xml:space="preserve"> (βλ. </w:t>
      </w:r>
      <w:r w:rsidR="002044D4">
        <w:rPr>
          <w:lang w:val="el-GR"/>
        </w:rPr>
        <w:fldChar w:fldCharType="begin"/>
      </w:r>
      <w:r w:rsidR="002044D4">
        <w:rPr>
          <w:lang w:val="el-GR"/>
        </w:rPr>
        <w:instrText xml:space="preserve"> REF _Ref74749093 \h </w:instrText>
      </w:r>
      <w:r w:rsidR="002044D4">
        <w:rPr>
          <w:lang w:val="el-GR"/>
        </w:rPr>
      </w:r>
      <w:r w:rsidR="002044D4">
        <w:rPr>
          <w:lang w:val="el-GR"/>
        </w:rPr>
        <w:fldChar w:fldCharType="separate"/>
      </w:r>
      <w:r w:rsidR="0043095C" w:rsidRPr="00AC2467">
        <w:rPr>
          <w:lang w:val="el-GR"/>
        </w:rPr>
        <w:t xml:space="preserve">ΠΑΡΑΡΤΗΜΑ </w:t>
      </w:r>
      <w:r w:rsidR="0043095C">
        <w:t>VII</w:t>
      </w:r>
      <w:r w:rsidR="0043095C" w:rsidRPr="00AC2467">
        <w:rPr>
          <w:lang w:val="el-GR"/>
        </w:rPr>
        <w:t xml:space="preserve"> – Υποδείγματα Εγγυητικών Επιστολών</w:t>
      </w:r>
      <w:r w:rsidR="002044D4">
        <w:rPr>
          <w:lang w:val="el-GR"/>
        </w:rPr>
        <w:fldChar w:fldCharType="end"/>
      </w:r>
      <w:r w:rsidRPr="007A6B2A">
        <w:rPr>
          <w:lang w:val="el-GR"/>
        </w:rPr>
        <w:t xml:space="preserve">), η αξία της οποίας θα ανέρχεται σε ποσοστό 2,5% του συμβατικού τιμήματος </w:t>
      </w:r>
      <w:r w:rsidR="00811D4B">
        <w:rPr>
          <w:lang w:val="el-GR"/>
        </w:rPr>
        <w:t>του</w:t>
      </w:r>
      <w:r w:rsidR="0044601E">
        <w:rPr>
          <w:lang w:val="el-GR"/>
        </w:rPr>
        <w:t xml:space="preserve"> Μέρους Α του</w:t>
      </w:r>
      <w:r w:rsidR="00811D4B">
        <w:rPr>
          <w:lang w:val="el-GR"/>
        </w:rPr>
        <w:t xml:space="preserve"> Τμήματος 1 </w:t>
      </w:r>
      <w:r w:rsidRPr="007A6B2A">
        <w:rPr>
          <w:lang w:val="el-GR"/>
        </w:rPr>
        <w:t xml:space="preserve">μη συμπεριλαμβανομένου ΦΠΑ. </w:t>
      </w:r>
    </w:p>
    <w:p w14:paraId="0DF164B1" w14:textId="77777777" w:rsidR="00922FEF" w:rsidRPr="007A6B2A" w:rsidRDefault="00675768">
      <w:pPr>
        <w:rPr>
          <w:lang w:val="el-GR"/>
        </w:rPr>
      </w:pPr>
      <w:r w:rsidRPr="007A6B2A">
        <w:rPr>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επιπλέον προσφερόμενο έτος εγγύησης. Κατά την Περίοδο Εγγύησης, ο Ανάδοχος ευθύνεται για την καλή λειτουργία του συνόλου του Έργου. </w:t>
      </w:r>
    </w:p>
    <w:p w14:paraId="13BCB49E" w14:textId="4C34632A" w:rsidR="00922FEF" w:rsidRPr="005C5A38" w:rsidRDefault="00675768" w:rsidP="00BC1DE3">
      <w:pPr>
        <w:rPr>
          <w:lang w:val="el-GR"/>
        </w:rPr>
      </w:pPr>
      <w:r w:rsidRPr="007A6B2A">
        <w:rPr>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4969D702" w14:textId="77777777" w:rsidR="00922FEF" w:rsidRDefault="00675768" w:rsidP="0044601E">
      <w:pPr>
        <w:pStyle w:val="2"/>
        <w:numPr>
          <w:ilvl w:val="1"/>
          <w:numId w:val="87"/>
        </w:numPr>
      </w:pPr>
      <w:r w:rsidRPr="00277189">
        <w:rPr>
          <w:lang w:val="el-GR"/>
        </w:rPr>
        <w:tab/>
      </w:r>
      <w:bookmarkStart w:id="174" w:name="_Toc98332218"/>
      <w:r>
        <w:t>Συμβατικό πλαίσιο – Εφαρμοστέα νομοθεσία</w:t>
      </w:r>
      <w:bookmarkEnd w:id="174"/>
    </w:p>
    <w:p w14:paraId="65453141" w14:textId="7C5D7CBA" w:rsidR="004E62A3" w:rsidRPr="007A6B2A" w:rsidRDefault="00675768">
      <w:pPr>
        <w:rPr>
          <w:lang w:val="el-GR"/>
        </w:rPr>
      </w:pPr>
      <w:r w:rsidRPr="007A6B2A">
        <w:rPr>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13A2D667" w14:textId="77777777" w:rsidR="00922FEF" w:rsidRDefault="00675768" w:rsidP="0044601E">
      <w:pPr>
        <w:pStyle w:val="2"/>
        <w:numPr>
          <w:ilvl w:val="1"/>
          <w:numId w:val="87"/>
        </w:numPr>
      </w:pPr>
      <w:r w:rsidRPr="00277189">
        <w:rPr>
          <w:lang w:val="el-GR"/>
        </w:rPr>
        <w:tab/>
      </w:r>
      <w:bookmarkStart w:id="175" w:name="_Toc98332219"/>
      <w:r>
        <w:t>Όροι εκτέλεσης της σύμβασης</w:t>
      </w:r>
      <w:bookmarkEnd w:id="175"/>
    </w:p>
    <w:p w14:paraId="6907F379" w14:textId="77777777" w:rsidR="00922FEF" w:rsidRPr="007A6B2A" w:rsidRDefault="00675768">
      <w:pPr>
        <w:rPr>
          <w:lang w:val="el-GR"/>
        </w:rPr>
      </w:pPr>
      <w:r w:rsidRPr="007A6B2A">
        <w:rPr>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711462CA" w14:textId="77777777" w:rsidR="00922FEF" w:rsidRPr="007A6B2A" w:rsidRDefault="00675768">
      <w:pPr>
        <w:rPr>
          <w:lang w:val="el-GR"/>
        </w:rPr>
      </w:pPr>
      <w:r w:rsidRPr="007A6B2A">
        <w:rPr>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361EC68F" w14:textId="77777777" w:rsidR="00922FEF" w:rsidRPr="007A6B2A" w:rsidRDefault="00922FEF">
      <w:pPr>
        <w:rPr>
          <w:lang w:val="el-GR"/>
        </w:rPr>
      </w:pPr>
    </w:p>
    <w:p w14:paraId="55B43A6F" w14:textId="77777777" w:rsidR="00922FEF" w:rsidRPr="007A6B2A" w:rsidRDefault="00675768">
      <w:pPr>
        <w:rPr>
          <w:lang w:val="el-GR"/>
        </w:rPr>
      </w:pPr>
      <w:r w:rsidRPr="007A6B2A">
        <w:rPr>
          <w:lang w:val="el-GR"/>
        </w:rPr>
        <w:t xml:space="preserve">Κατά την εκτέλεση της σύμβασης ο Ανάδοχος θα πρέπει να τηρεί τις υποχρεώσεις του που προκύπτουν από τον επικοινωνιακό οδηγό ΕΣΠΑ 2014 -20 (ενδεικτικά αναφέρονται: σήμανση χώρων υλοποίησης Υποέργων/ παραδοτέων/ εκπαιδευτικού υλικού/ χώρων εκπαίδευσης/ εξοπλισμού/ λογισμικού/ εφαρμογών/ ιστοσελίδων) (βλ. </w:t>
      </w:r>
      <w:r w:rsidR="00793550">
        <w:fldChar w:fldCharType="begin"/>
      </w:r>
      <w:r w:rsidR="00793550" w:rsidRPr="00793550">
        <w:rPr>
          <w:lang w:val="el-GR"/>
        </w:rPr>
        <w:instrText xml:space="preserve"> </w:instrText>
      </w:r>
      <w:r w:rsidR="00793550">
        <w:instrText>HYPERLINK</w:instrText>
      </w:r>
      <w:r w:rsidR="00793550" w:rsidRPr="00793550">
        <w:rPr>
          <w:lang w:val="el-GR"/>
        </w:rPr>
        <w:instrText xml:space="preserve"> "</w:instrText>
      </w:r>
      <w:r w:rsidR="00793550">
        <w:instrText>https</w:instrText>
      </w:r>
      <w:r w:rsidR="00793550" w:rsidRPr="00793550">
        <w:rPr>
          <w:lang w:val="el-GR"/>
        </w:rPr>
        <w:instrText>://</w:instrText>
      </w:r>
      <w:r w:rsidR="00793550">
        <w:instrText>www</w:instrText>
      </w:r>
      <w:r w:rsidR="00793550" w:rsidRPr="00793550">
        <w:rPr>
          <w:lang w:val="el-GR"/>
        </w:rPr>
        <w:instrText>.</w:instrText>
      </w:r>
      <w:r w:rsidR="00793550">
        <w:instrText>espa</w:instrText>
      </w:r>
      <w:r w:rsidR="00793550" w:rsidRPr="00793550">
        <w:rPr>
          <w:lang w:val="el-GR"/>
        </w:rPr>
        <w:instrText>.</w:instrText>
      </w:r>
      <w:r w:rsidR="00793550">
        <w:instrText>gr</w:instrText>
      </w:r>
      <w:r w:rsidR="00793550" w:rsidRPr="00793550">
        <w:rPr>
          <w:lang w:val="el-GR"/>
        </w:rPr>
        <w:instrText>/</w:instrText>
      </w:r>
      <w:r w:rsidR="00793550">
        <w:instrText>el</w:instrText>
      </w:r>
      <w:r w:rsidR="00793550" w:rsidRPr="00793550">
        <w:rPr>
          <w:lang w:val="el-GR"/>
        </w:rPr>
        <w:instrText>/</w:instrText>
      </w:r>
      <w:r w:rsidR="00793550">
        <w:instrText>Pages</w:instrText>
      </w:r>
      <w:r w:rsidR="00793550" w:rsidRPr="00793550">
        <w:rPr>
          <w:lang w:val="el-GR"/>
        </w:rPr>
        <w:instrText>/</w:instrText>
      </w:r>
      <w:r w:rsidR="00793550">
        <w:instrText>elibraryFS</w:instrText>
      </w:r>
      <w:r w:rsidR="00793550" w:rsidRPr="00793550">
        <w:rPr>
          <w:lang w:val="el-GR"/>
        </w:rPr>
        <w:instrText>.</w:instrText>
      </w:r>
      <w:r w:rsidR="00793550">
        <w:instrText>aspx</w:instrText>
      </w:r>
      <w:r w:rsidR="00793550" w:rsidRPr="00793550">
        <w:rPr>
          <w:lang w:val="el-GR"/>
        </w:rPr>
        <w:instrText>?</w:instrText>
      </w:r>
      <w:r w:rsidR="00793550">
        <w:instrText>item</w:instrText>
      </w:r>
      <w:r w:rsidR="00793550" w:rsidRPr="00793550">
        <w:rPr>
          <w:lang w:val="el-GR"/>
        </w:rPr>
        <w:instrText>=2087" \</w:instrText>
      </w:r>
      <w:r w:rsidR="00793550">
        <w:instrText>h</w:instrText>
      </w:r>
      <w:r w:rsidR="00793550" w:rsidRPr="00793550">
        <w:rPr>
          <w:lang w:val="el-GR"/>
        </w:rPr>
        <w:instrText xml:space="preserve"> </w:instrText>
      </w:r>
      <w:r w:rsidR="00793550">
        <w:fldChar w:fldCharType="separate"/>
      </w:r>
      <w:r>
        <w:rPr>
          <w:color w:val="0000FF"/>
          <w:u w:val="single"/>
        </w:rPr>
        <w:t>https</w:t>
      </w:r>
      <w:r w:rsidRPr="007A6B2A">
        <w:rPr>
          <w:color w:val="0000FF"/>
          <w:u w:val="single"/>
          <w:lang w:val="el-GR"/>
        </w:rPr>
        <w:t>://</w:t>
      </w:r>
      <w:r>
        <w:rPr>
          <w:color w:val="0000FF"/>
          <w:u w:val="single"/>
        </w:rPr>
        <w:t>www</w:t>
      </w:r>
      <w:r w:rsidRPr="007A6B2A">
        <w:rPr>
          <w:color w:val="0000FF"/>
          <w:u w:val="single"/>
          <w:lang w:val="el-GR"/>
        </w:rPr>
        <w:t>.</w:t>
      </w:r>
      <w:r>
        <w:rPr>
          <w:color w:val="0000FF"/>
          <w:u w:val="single"/>
        </w:rPr>
        <w:t>espa</w:t>
      </w:r>
      <w:r w:rsidRPr="007A6B2A">
        <w:rPr>
          <w:color w:val="0000FF"/>
          <w:u w:val="single"/>
          <w:lang w:val="el-GR"/>
        </w:rPr>
        <w:t>.</w:t>
      </w:r>
      <w:r>
        <w:rPr>
          <w:color w:val="0000FF"/>
          <w:u w:val="single"/>
        </w:rPr>
        <w:t>gr</w:t>
      </w:r>
      <w:r w:rsidRPr="007A6B2A">
        <w:rPr>
          <w:color w:val="0000FF"/>
          <w:u w:val="single"/>
          <w:lang w:val="el-GR"/>
        </w:rPr>
        <w:t>/</w:t>
      </w:r>
      <w:r>
        <w:rPr>
          <w:color w:val="0000FF"/>
          <w:u w:val="single"/>
        </w:rPr>
        <w:t>el</w:t>
      </w:r>
      <w:r w:rsidRPr="007A6B2A">
        <w:rPr>
          <w:color w:val="0000FF"/>
          <w:u w:val="single"/>
          <w:lang w:val="el-GR"/>
        </w:rPr>
        <w:t>/</w:t>
      </w:r>
      <w:r>
        <w:rPr>
          <w:color w:val="0000FF"/>
          <w:u w:val="single"/>
        </w:rPr>
        <w:t>Pages</w:t>
      </w:r>
      <w:r w:rsidRPr="007A6B2A">
        <w:rPr>
          <w:color w:val="0000FF"/>
          <w:u w:val="single"/>
          <w:lang w:val="el-GR"/>
        </w:rPr>
        <w:t>/</w:t>
      </w:r>
      <w:r>
        <w:rPr>
          <w:color w:val="0000FF"/>
          <w:u w:val="single"/>
        </w:rPr>
        <w:t>elibraryFS</w:t>
      </w:r>
      <w:r w:rsidRPr="007A6B2A">
        <w:rPr>
          <w:color w:val="0000FF"/>
          <w:u w:val="single"/>
          <w:lang w:val="el-GR"/>
        </w:rPr>
        <w:t>.</w:t>
      </w:r>
      <w:r>
        <w:rPr>
          <w:color w:val="0000FF"/>
          <w:u w:val="single"/>
        </w:rPr>
        <w:t>aspx</w:t>
      </w:r>
      <w:r w:rsidRPr="007A6B2A">
        <w:rPr>
          <w:color w:val="0000FF"/>
          <w:u w:val="single"/>
          <w:lang w:val="el-GR"/>
        </w:rPr>
        <w:t>?</w:t>
      </w:r>
      <w:r>
        <w:rPr>
          <w:color w:val="0000FF"/>
          <w:u w:val="single"/>
        </w:rPr>
        <w:t>item</w:t>
      </w:r>
      <w:r w:rsidRPr="007A6B2A">
        <w:rPr>
          <w:color w:val="0000FF"/>
          <w:u w:val="single"/>
          <w:lang w:val="el-GR"/>
        </w:rPr>
        <w:t>=2087</w:t>
      </w:r>
      <w:r w:rsidR="00793550">
        <w:rPr>
          <w:color w:val="0000FF"/>
          <w:u w:val="single"/>
          <w:lang w:val="el-GR"/>
        </w:rPr>
        <w:fldChar w:fldCharType="end"/>
      </w:r>
      <w:r w:rsidRPr="007A6B2A">
        <w:rPr>
          <w:lang w:val="el-GR"/>
        </w:rPr>
        <w:t>)</w:t>
      </w:r>
    </w:p>
    <w:p w14:paraId="7E329008" w14:textId="77777777" w:rsidR="00922FEF" w:rsidRPr="007A6B2A" w:rsidRDefault="00922FEF">
      <w:pPr>
        <w:rPr>
          <w:lang w:val="el-GR"/>
        </w:rPr>
      </w:pPr>
    </w:p>
    <w:p w14:paraId="5A69C754" w14:textId="77777777" w:rsidR="007B1FA7" w:rsidRPr="00B825C3" w:rsidRDefault="007B1FA7" w:rsidP="007B1FA7">
      <w:pPr>
        <w:rPr>
          <w:rFonts w:eastAsia="Calibri"/>
          <w:lang w:val="el-GR"/>
        </w:rPr>
      </w:pPr>
      <w:r w:rsidRPr="00B825C3">
        <w:rPr>
          <w:rFonts w:eastAsia="Calibri"/>
          <w:lang w:val="el-GR"/>
        </w:rPr>
        <w:t xml:space="preserve">Ο ανάδοχος δεσμεύεται ότι: </w:t>
      </w:r>
    </w:p>
    <w:p w14:paraId="2710D67B" w14:textId="77777777" w:rsidR="007B1FA7" w:rsidRPr="00DD50E7" w:rsidRDefault="007B1FA7" w:rsidP="007B1FA7">
      <w:pPr>
        <w:rPr>
          <w:rFonts w:eastAsia="Calibri"/>
          <w:lang w:val="el-GR"/>
        </w:rPr>
      </w:pPr>
      <w:r w:rsidRPr="00DD50E7">
        <w:rPr>
          <w:rFonts w:eastAsia="Calibri"/>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4C00F4EA" w14:textId="77777777" w:rsidR="007B1FA7" w:rsidRPr="00DD50E7" w:rsidRDefault="007B1FA7" w:rsidP="007B1FA7">
      <w:pPr>
        <w:rPr>
          <w:rFonts w:eastAsia="Calibri"/>
          <w:lang w:val="el-GR"/>
        </w:rPr>
      </w:pPr>
      <w:r w:rsidRPr="00DD50E7">
        <w:rPr>
          <w:rFonts w:eastAsia="Calibri"/>
          <w:lang w:val="el-GR"/>
        </w:rPr>
        <w:t xml:space="preserve">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w:t>
      </w:r>
      <w:r w:rsidRPr="00DD50E7">
        <w:rPr>
          <w:rFonts w:eastAsia="Calibri"/>
          <w:lang w:val="el-GR"/>
        </w:rPr>
        <w:lastRenderedPageBreak/>
        <w:t>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DD50E7">
        <w:rPr>
          <w:rFonts w:eastAsia="Calibri"/>
          <w:vertAlign w:val="superscript"/>
          <w:lang w:val="el-GR"/>
        </w:rPr>
        <w:t xml:space="preserve"> </w:t>
      </w:r>
      <w:r w:rsidRPr="00DD50E7">
        <w:rPr>
          <w:rFonts w:eastAsia="Calibri"/>
          <w:lang w:val="el-GR"/>
        </w:rPr>
        <w:t xml:space="preserve">. </w:t>
      </w:r>
    </w:p>
    <w:p w14:paraId="5BC092BE" w14:textId="77777777" w:rsidR="007B1FA7" w:rsidRPr="00DD50E7" w:rsidRDefault="007B1FA7" w:rsidP="007B1FA7">
      <w:pPr>
        <w:rPr>
          <w:rFonts w:eastAsia="Calibri"/>
          <w:lang w:val="el-GR"/>
        </w:rPr>
      </w:pPr>
      <w:r w:rsidRPr="00DD50E7">
        <w:rPr>
          <w:rFonts w:eastAsia="Calibri"/>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05CA65C8" w14:textId="77777777" w:rsidR="007B1FA7" w:rsidRPr="00603221" w:rsidRDefault="007B1FA7" w:rsidP="007B1FA7">
      <w:pPr>
        <w:rPr>
          <w:lang w:val="el-GR"/>
        </w:rPr>
      </w:pPr>
      <w:r w:rsidRPr="006A67B9">
        <w:rPr>
          <w:lang w:val="el-GR"/>
        </w:rPr>
        <w:t>Κατά την εκτέλεση</w:t>
      </w:r>
      <w:r w:rsidRPr="00603221">
        <w:rPr>
          <w:lang w:val="el-GR"/>
        </w:rPr>
        <w:t xml:space="preserve">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όλω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 δεν έχει καμία ευθύνη έναντι της εκδοχέως Τράπεζας.</w:t>
      </w:r>
    </w:p>
    <w:p w14:paraId="40AF6C91" w14:textId="77777777" w:rsidR="007B1FA7" w:rsidRPr="00603221" w:rsidRDefault="007B1FA7" w:rsidP="007B1FA7">
      <w:pPr>
        <w:suppressAutoHyphens w:val="0"/>
        <w:spacing w:after="200" w:line="276" w:lineRule="auto"/>
        <w:rPr>
          <w:lang w:val="el-GR"/>
        </w:rPr>
      </w:pPr>
      <w:r w:rsidRPr="00603221">
        <w:rPr>
          <w:lang w:val="el-GR"/>
        </w:rPr>
        <w:t>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Αναθέτουσα Αρχή</w:t>
      </w:r>
      <w:r>
        <w:rPr>
          <w:lang w:val="el-GR"/>
        </w:rPr>
        <w:t xml:space="preserve"> </w:t>
      </w:r>
      <w:r w:rsidRPr="00603221">
        <w:rPr>
          <w:lang w:val="el-GR"/>
        </w:rPr>
        <w:t xml:space="preserve">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και μόνο με άλλο πρόσωπο αντιστοίχων προσόντων ή εμπειρίας. Ο Ανάδοχος υποχρεούται να ειδοποιήσει την </w:t>
      </w:r>
      <w:r w:rsidRPr="003329FF">
        <w:rPr>
          <w:bCs/>
          <w:lang w:val="el-GR"/>
        </w:rPr>
        <w:t xml:space="preserve">ΚτΠ </w:t>
      </w:r>
      <w:r>
        <w:rPr>
          <w:bCs/>
          <w:lang w:val="el-GR"/>
        </w:rPr>
        <w:t>Μ.</w:t>
      </w:r>
      <w:r w:rsidRPr="003329FF">
        <w:rPr>
          <w:bCs/>
          <w:lang w:val="el-GR"/>
        </w:rPr>
        <w:t>Α.Ε.</w:t>
      </w:r>
      <w:r w:rsidRPr="00C9790A">
        <w:rPr>
          <w:bCs/>
          <w:lang w:val="el-GR"/>
        </w:rPr>
        <w:t xml:space="preserve"> εγγράφως </w:t>
      </w:r>
      <w:r w:rsidRPr="003329FF">
        <w:rPr>
          <w:bCs/>
          <w:lang w:val="el-GR"/>
        </w:rPr>
        <w:t>δεκαπέντε (15)</w:t>
      </w:r>
      <w:r w:rsidRPr="00C9790A">
        <w:rPr>
          <w:bCs/>
          <w:lang w:val="el-GR"/>
        </w:rPr>
        <w:t xml:space="preserve"> </w:t>
      </w:r>
      <w:r w:rsidRPr="00603221">
        <w:rPr>
          <w:lang w:val="el-GR"/>
        </w:rPr>
        <w:t xml:space="preserve">ημέρες πριν από την αντικατάσταση. </w:t>
      </w:r>
    </w:p>
    <w:p w14:paraId="24E4D862" w14:textId="77777777" w:rsidR="007B1FA7" w:rsidRPr="00603221" w:rsidRDefault="007B1FA7" w:rsidP="007B1FA7">
      <w:pPr>
        <w:suppressAutoHyphens w:val="0"/>
        <w:spacing w:after="200" w:line="276" w:lineRule="auto"/>
        <w:rPr>
          <w:lang w:val="el-GR"/>
        </w:rPr>
      </w:pPr>
      <w:r w:rsidRPr="00603221">
        <w:rPr>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7A4DFC0B" w14:textId="77777777" w:rsidR="007B1FA7" w:rsidRDefault="007B1FA7" w:rsidP="007B1FA7">
      <w:pPr>
        <w:suppressAutoHyphens w:val="0"/>
        <w:spacing w:after="200" w:line="276" w:lineRule="auto"/>
        <w:rPr>
          <w:lang w:val="el-GR"/>
        </w:rPr>
      </w:pPr>
      <w:r w:rsidRPr="00603221">
        <w:rPr>
          <w:lang w:val="el-GR"/>
        </w:rPr>
        <w:t>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w:t>
      </w:r>
      <w:r w:rsidRPr="00603221">
        <w:rPr>
          <w:b/>
          <w:lang w:val="el-GR"/>
        </w:rPr>
        <w:t>.</w:t>
      </w:r>
      <w:r w:rsidRPr="00603221">
        <w:rPr>
          <w:lang w:val="el-GR"/>
        </w:rPr>
        <w:t>.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1CCB2709" w14:textId="77777777" w:rsidR="007B1FA7" w:rsidRPr="00033BA0" w:rsidRDefault="007B1FA7" w:rsidP="007B1FA7">
      <w:pPr>
        <w:rPr>
          <w:lang w:val="el-GR"/>
        </w:rPr>
      </w:pPr>
      <w:r w:rsidRPr="00033BA0">
        <w:rPr>
          <w:lang w:val="el-GR"/>
        </w:rPr>
        <w:lastRenderedPageBreak/>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38A5539F" w14:textId="77777777" w:rsidR="007B1FA7" w:rsidRPr="00033BA0" w:rsidRDefault="007B1FA7" w:rsidP="007B1FA7">
      <w:pPr>
        <w:rPr>
          <w:lang w:val="el-GR"/>
        </w:rPr>
      </w:pPr>
      <w:r w:rsidRPr="00033BA0">
        <w:rPr>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3985BBF3" w14:textId="77777777" w:rsidR="007B1FA7" w:rsidRPr="00033BA0" w:rsidRDefault="007B1FA7" w:rsidP="007B1FA7">
      <w:pPr>
        <w:rPr>
          <w:lang w:val="el-GR"/>
        </w:rPr>
      </w:pPr>
      <w:r w:rsidRPr="00033BA0">
        <w:rPr>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5A88342A" w14:textId="77777777" w:rsidR="007B1FA7" w:rsidRPr="00033BA0" w:rsidRDefault="007B1FA7" w:rsidP="007B1FA7">
      <w:pPr>
        <w:rPr>
          <w:lang w:val="el-GR"/>
        </w:rPr>
      </w:pPr>
      <w:r w:rsidRPr="00033BA0">
        <w:rPr>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364615C3" w14:textId="77777777" w:rsidR="007B1FA7" w:rsidRPr="00033BA0" w:rsidRDefault="007B1FA7" w:rsidP="007B1FA7">
      <w:pPr>
        <w:rPr>
          <w:lang w:val="el-GR"/>
        </w:rPr>
      </w:pPr>
      <w:r w:rsidRPr="00033BA0">
        <w:rPr>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39BD9FE6" w14:textId="77777777" w:rsidR="007B1FA7" w:rsidRPr="00033BA0" w:rsidRDefault="007B1FA7" w:rsidP="007B1FA7">
      <w:pPr>
        <w:rPr>
          <w:lang w:val="el-GR"/>
        </w:rPr>
      </w:pPr>
      <w:r w:rsidRPr="00033BA0">
        <w:rPr>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3AAC0E07" w14:textId="77777777" w:rsidR="007B1FA7" w:rsidRPr="00033BA0" w:rsidRDefault="007B1FA7" w:rsidP="007B1FA7">
      <w:pPr>
        <w:rPr>
          <w:lang w:val="el-GR"/>
        </w:rPr>
      </w:pPr>
      <w:r w:rsidRPr="00033BA0">
        <w:rPr>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75A2E35A" w14:textId="77777777" w:rsidR="007B1FA7" w:rsidRPr="00033BA0" w:rsidRDefault="007B1FA7" w:rsidP="007B1FA7">
      <w:pPr>
        <w:rPr>
          <w:lang w:val="el-GR"/>
        </w:rPr>
      </w:pPr>
      <w:r w:rsidRPr="00033BA0">
        <w:rPr>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04F8F879" w14:textId="77777777" w:rsidR="007B1FA7" w:rsidRPr="00033BA0" w:rsidRDefault="007B1FA7" w:rsidP="007B1FA7">
      <w:pPr>
        <w:rPr>
          <w:lang w:val="el-GR"/>
        </w:rPr>
      </w:pPr>
      <w:r w:rsidRPr="00033BA0">
        <w:rPr>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5E60E856" w14:textId="77777777" w:rsidR="007B1FA7" w:rsidRPr="00033BA0" w:rsidRDefault="007B1FA7" w:rsidP="007B1FA7">
      <w:pPr>
        <w:rPr>
          <w:lang w:val="el-GR"/>
        </w:rPr>
      </w:pPr>
      <w:r w:rsidRPr="00033BA0">
        <w:rPr>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46BE15CA" w14:textId="77777777" w:rsidR="007B1FA7" w:rsidRPr="00033BA0" w:rsidRDefault="007B1FA7" w:rsidP="007B1FA7">
      <w:pPr>
        <w:rPr>
          <w:lang w:val="el-GR"/>
        </w:rPr>
      </w:pPr>
      <w:r w:rsidRPr="00033BA0">
        <w:rPr>
          <w:lang w:val="el-GR"/>
        </w:rPr>
        <w:t>Ειδικότερα :</w:t>
      </w:r>
    </w:p>
    <w:p w14:paraId="0556CB77" w14:textId="77777777" w:rsidR="007B1FA7" w:rsidRPr="00033BA0" w:rsidRDefault="007B1FA7" w:rsidP="007B1FA7">
      <w:pPr>
        <w:rPr>
          <w:lang w:val="el-GR"/>
        </w:rPr>
      </w:pPr>
      <w:r w:rsidRPr="00033BA0">
        <w:rPr>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6DC848FA" w14:textId="77777777" w:rsidR="007B1FA7" w:rsidRPr="00033BA0" w:rsidRDefault="007B1FA7" w:rsidP="007B1FA7">
      <w:pPr>
        <w:rPr>
          <w:lang w:val="el-GR"/>
        </w:rPr>
      </w:pPr>
      <w:r w:rsidRPr="00033BA0">
        <w:rPr>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37A49A3A" w14:textId="77777777" w:rsidR="007B1FA7" w:rsidRPr="00033BA0" w:rsidRDefault="007B1FA7" w:rsidP="007B1FA7">
      <w:pPr>
        <w:rPr>
          <w:lang w:val="el-GR"/>
        </w:rPr>
      </w:pPr>
      <w:r w:rsidRPr="00033BA0">
        <w:rPr>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w:t>
      </w:r>
      <w:r w:rsidRPr="00033BA0">
        <w:rPr>
          <w:lang w:val="el-GR"/>
        </w:rPr>
        <w:lastRenderedPageBreak/>
        <w:t xml:space="preserve">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40BD8334" w14:textId="77777777" w:rsidR="007B1FA7" w:rsidRPr="00033BA0" w:rsidRDefault="007B1FA7" w:rsidP="007B1FA7">
      <w:pPr>
        <w:rPr>
          <w:lang w:val="el-GR"/>
        </w:rPr>
      </w:pPr>
      <w:r w:rsidRPr="00033BA0">
        <w:rPr>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415F3D74" w14:textId="77777777" w:rsidR="007B1FA7" w:rsidRPr="00033BA0" w:rsidRDefault="007B1FA7" w:rsidP="007B1FA7">
      <w:pPr>
        <w:rPr>
          <w:lang w:val="el-GR"/>
        </w:rPr>
      </w:pPr>
      <w:r w:rsidRPr="00033BA0">
        <w:rPr>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188C0530" w14:textId="77777777" w:rsidR="007B1FA7" w:rsidRPr="00033BA0" w:rsidRDefault="007B1FA7" w:rsidP="007B1FA7">
      <w:pPr>
        <w:suppressAutoHyphens w:val="0"/>
        <w:spacing w:after="200" w:line="276" w:lineRule="auto"/>
        <w:rPr>
          <w:lang w:val="el-GR"/>
        </w:rPr>
      </w:pPr>
      <w:r w:rsidRPr="00033BA0">
        <w:rPr>
          <w:lang w:val="el-GR"/>
        </w:rPr>
        <w:t>Εάν μετά την κατακύρωση του Διαγωνισμού και πριν από την παράδοση εξοπλισμού/έτοιμου λογισμικού βάσει του αντικειμένου της σύμβασης, στο πλαίσιο πρότασης επικαιροποίησης, έχουν ανακοινωθεί νεότερα μοντέλα/ εκδόσεις, αποδεδειγμένα ισχυρότερα και καλύτερα από εκείνα που προσφέρθηκαν και αξιολογήθηκαν, τότε ο Ανάδοχος υποχρεούται, και η ΚτΠ 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29952056" w14:textId="77777777" w:rsidR="00922FEF" w:rsidRDefault="00675768" w:rsidP="00465B34">
      <w:pPr>
        <w:pStyle w:val="2"/>
        <w:numPr>
          <w:ilvl w:val="1"/>
          <w:numId w:val="87"/>
        </w:numPr>
      </w:pPr>
      <w:r w:rsidRPr="00277189">
        <w:rPr>
          <w:lang w:val="el-GR"/>
        </w:rPr>
        <w:tab/>
      </w:r>
      <w:bookmarkStart w:id="176" w:name="_Toc98332220"/>
      <w:r>
        <w:t>Υπεργολαβία</w:t>
      </w:r>
      <w:bookmarkEnd w:id="176"/>
    </w:p>
    <w:p w14:paraId="5906585C" w14:textId="77777777" w:rsidR="00922FEF" w:rsidRPr="007A6B2A" w:rsidRDefault="00675768">
      <w:pPr>
        <w:rPr>
          <w:lang w:val="el-GR"/>
        </w:rPr>
      </w:pPr>
      <w:r w:rsidRPr="007A6B2A">
        <w:rPr>
          <w:b/>
          <w:lang w:val="el-GR"/>
        </w:rPr>
        <w:t xml:space="preserve">4.4.1. </w:t>
      </w:r>
      <w:r w:rsidRPr="007A6B2A">
        <w:rPr>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6378B3F3" w14:textId="77777777" w:rsidR="00922FEF" w:rsidRPr="007A6B2A" w:rsidRDefault="00675768">
      <w:pPr>
        <w:rPr>
          <w:b/>
          <w:lang w:val="el-GR"/>
        </w:rPr>
      </w:pPr>
      <w:r w:rsidRPr="007A6B2A">
        <w:rPr>
          <w:b/>
          <w:lang w:val="el-GR"/>
        </w:rPr>
        <w:t xml:space="preserve">4.4.2. </w:t>
      </w:r>
      <w:r w:rsidRPr="007A6B2A">
        <w:rPr>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7A6B2A">
        <w:rPr>
          <w:i/>
          <w:color w:val="0099FF"/>
          <w:lang w:val="el-GR"/>
        </w:rPr>
        <w:t>.</w:t>
      </w:r>
      <w:r w:rsidRPr="007A6B2A">
        <w:rPr>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289C5070" w14:textId="77777777" w:rsidR="00922FEF" w:rsidRPr="007A6B2A" w:rsidRDefault="00675768">
      <w:pPr>
        <w:rPr>
          <w:lang w:val="el-GR"/>
        </w:rPr>
      </w:pPr>
      <w:r w:rsidRPr="007A6B2A">
        <w:rPr>
          <w:b/>
          <w:lang w:val="el-GR"/>
        </w:rPr>
        <w:t>4.4.3.</w:t>
      </w:r>
      <w:r w:rsidRPr="007A6B2A">
        <w:rPr>
          <w:lang w:val="el-GR"/>
        </w:rPr>
        <w:t xml:space="preserve"> Η αναθέτουσα αρχή επαληθεύει τη συνδρομή των λόγων αποκλεισμού για τους υπεργολάβους, όπως αυτοί περιγράφονται στην παράγραφο 2.2.3 και με τα αποδεικτικά μέσα της παραγράφου2.2.9.2 της παρούσας, εφόσον το(α) τμήμα(τα) της σύμβασης, το(α) οποίο(α) ο ανάδοχος προτίθεται να αναθέσει υπό μορφή υπεργολαβίας σε τρίτους, υπερβαίνουν σωρευτικά 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49F4AD10" w14:textId="39C7A958" w:rsidR="004E62A3" w:rsidRPr="00506DCB" w:rsidRDefault="00675768">
      <w:pPr>
        <w:rPr>
          <w:lang w:val="el-GR"/>
        </w:rPr>
      </w:pPr>
      <w:r w:rsidRPr="007A6B2A">
        <w:rPr>
          <w:lang w:val="el-GR"/>
        </w:rPr>
        <w:t xml:space="preserve">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 </w:t>
      </w:r>
    </w:p>
    <w:p w14:paraId="52EA0BAA" w14:textId="77777777" w:rsidR="00922FEF" w:rsidRPr="00277189" w:rsidRDefault="00675768" w:rsidP="00465B34">
      <w:pPr>
        <w:pStyle w:val="2"/>
        <w:numPr>
          <w:ilvl w:val="1"/>
          <w:numId w:val="87"/>
        </w:numPr>
        <w:rPr>
          <w:lang w:val="el-GR"/>
        </w:rPr>
      </w:pPr>
      <w:r w:rsidRPr="00277189">
        <w:rPr>
          <w:lang w:val="el-GR"/>
        </w:rPr>
        <w:lastRenderedPageBreak/>
        <w:tab/>
      </w:r>
      <w:bookmarkStart w:id="177" w:name="_Ref74816440"/>
      <w:bookmarkStart w:id="178" w:name="_Toc98332221"/>
      <w:r w:rsidRPr="00277189">
        <w:rPr>
          <w:lang w:val="el-GR"/>
        </w:rPr>
        <w:t>Τροποποίηση σύμβασης κατά τη διάρκειά της</w:t>
      </w:r>
      <w:bookmarkEnd w:id="177"/>
      <w:bookmarkEnd w:id="178"/>
      <w:r w:rsidRPr="00277189">
        <w:rPr>
          <w:lang w:val="el-GR"/>
        </w:rPr>
        <w:t xml:space="preserve"> </w:t>
      </w:r>
    </w:p>
    <w:p w14:paraId="77CE6194" w14:textId="22D77B12" w:rsidR="00922FEF" w:rsidRDefault="00675768">
      <w:pPr>
        <w:rPr>
          <w:lang w:val="el-GR"/>
        </w:rPr>
      </w:pPr>
      <w:r w:rsidRPr="007A6B2A">
        <w:rPr>
          <w:lang w:val="el-GR"/>
        </w:rPr>
        <w:t>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 και κατόπιν γνωμοδότησης του αρμοδίου οργάνου.</w:t>
      </w:r>
    </w:p>
    <w:p w14:paraId="48C52EB2" w14:textId="77777777" w:rsidR="006271D1" w:rsidRPr="00911940" w:rsidRDefault="006271D1" w:rsidP="006271D1">
      <w:pPr>
        <w:suppressAutoHyphens w:val="0"/>
        <w:spacing w:line="276" w:lineRule="auto"/>
        <w:rPr>
          <w:lang w:val="el-GR"/>
        </w:rPr>
      </w:pPr>
      <w:r w:rsidRPr="00911940">
        <w:rPr>
          <w:lang w:val="el-GR"/>
        </w:rPr>
        <w:t>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λόγους της παραγράφου 4.6, πλην αυτού της περ. (α),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Pr="00911940">
        <w:rPr>
          <w:vertAlign w:val="superscript"/>
          <w:lang w:val="el-GR"/>
        </w:rPr>
        <w:footnoteReference w:id="22"/>
      </w:r>
      <w:r w:rsidRPr="00911940">
        <w:rPr>
          <w:vertAlign w:val="superscript"/>
          <w:lang w:val="el-GR"/>
        </w:rPr>
        <w:t>.</w:t>
      </w:r>
      <w:r w:rsidRPr="00911940">
        <w:rPr>
          <w:lang w:val="el-GR"/>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3F992580" w14:textId="77777777" w:rsidR="006271D1" w:rsidRPr="007A6B2A" w:rsidRDefault="006271D1">
      <w:pPr>
        <w:rPr>
          <w:i/>
          <w:color w:val="5B9BD5"/>
          <w:lang w:val="el-GR"/>
        </w:rPr>
      </w:pPr>
    </w:p>
    <w:p w14:paraId="7DF81648" w14:textId="77777777" w:rsidR="00922FEF" w:rsidRPr="00465B34" w:rsidRDefault="00675768" w:rsidP="00465B34">
      <w:pPr>
        <w:pStyle w:val="2"/>
        <w:numPr>
          <w:ilvl w:val="2"/>
          <w:numId w:val="87"/>
        </w:numPr>
        <w:rPr>
          <w:rFonts w:cs="Tahoma"/>
          <w:color w:val="000000"/>
          <w:lang w:val="el-GR"/>
        </w:rPr>
      </w:pPr>
      <w:bookmarkStart w:id="179" w:name="_Toc98332222"/>
      <w:r w:rsidRPr="00465B34">
        <w:rPr>
          <w:rFonts w:cs="Tahoma"/>
          <w:color w:val="000000"/>
          <w:lang w:val="el-GR"/>
        </w:rPr>
        <w:t>Δικαιώματα προαίρεσης</w:t>
      </w:r>
      <w:bookmarkEnd w:id="179"/>
      <w:r w:rsidRPr="00465B34">
        <w:rPr>
          <w:rFonts w:cs="Tahoma"/>
          <w:color w:val="000000"/>
          <w:lang w:val="el-GR"/>
        </w:rPr>
        <w:t xml:space="preserve"> </w:t>
      </w:r>
    </w:p>
    <w:p w14:paraId="317BC8E2" w14:textId="298674BC" w:rsidR="00922FEF" w:rsidRDefault="00675768">
      <w:pPr>
        <w:spacing w:line="276" w:lineRule="auto"/>
        <w:rPr>
          <w:lang w:val="el-GR"/>
        </w:rPr>
      </w:pPr>
      <w:r w:rsidRPr="007A6B2A">
        <w:rPr>
          <w:lang w:val="el-GR"/>
        </w:rPr>
        <w:t>Η αναθέτουσα αρχή διατηρεί τα κάτωθι δικαιώματα προαίρεσης (σύμφωνο προαίρεσης Αστικού Κώδικα) τα οποία δύναται να ασκήσει με μονομερή δήλωση κατά τη διάρκεια εκτέλεσης της σύμβασης και υπό την προϋπόθεση σύμφωνης γνώμης της αρμόδιας ΕΥΔΕ ΤΠΕ και της έγκρισης χρηματοδότησης για την άσκησή του, συγκεκριμένα :</w:t>
      </w:r>
    </w:p>
    <w:p w14:paraId="3C494DA7" w14:textId="77777777" w:rsidR="00DF0D49" w:rsidRPr="00DF0D49" w:rsidRDefault="00675768" w:rsidP="00DF0D49">
      <w:pPr>
        <w:pStyle w:val="aff0"/>
        <w:suppressAutoHyphens w:val="0"/>
        <w:ind w:left="0"/>
        <w:rPr>
          <w:rFonts w:cs="Tahoma"/>
          <w:color w:val="000000"/>
          <w:szCs w:val="22"/>
          <w:lang w:val="el-GR"/>
        </w:rPr>
      </w:pPr>
      <w:r w:rsidRPr="007A6B2A">
        <w:rPr>
          <w:lang w:val="el-GR"/>
        </w:rPr>
        <w:t>Α. Μετά τη σύναψη της αρχικής σύμβασης</w:t>
      </w:r>
      <w:r w:rsidR="00811D4B">
        <w:rPr>
          <w:lang w:val="el-GR"/>
        </w:rPr>
        <w:t xml:space="preserve"> για κάθε τμήμα</w:t>
      </w:r>
      <w:r w:rsidRPr="007A6B2A">
        <w:rPr>
          <w:lang w:val="el-GR"/>
        </w:rPr>
        <w:t>, κατά τη διάρκεια υλοποίησης του έργου και πριν την λήξη της σύμβασης η Αναθέτουσα Αρχή δύναται να αποφασίσει την άσκηση δικαιώματος προαίρεσης με αύξηση του φυσικού αντικειμένου του έργου</w:t>
      </w:r>
      <w:r w:rsidR="00ED1B0E">
        <w:rPr>
          <w:lang w:val="el-GR"/>
        </w:rPr>
        <w:t xml:space="preserve"> </w:t>
      </w:r>
    </w:p>
    <w:p w14:paraId="795F6C82" w14:textId="2E73EFDB" w:rsidR="00DF0D49" w:rsidRDefault="00DF0D49" w:rsidP="00DF0D49">
      <w:pPr>
        <w:pStyle w:val="aff0"/>
        <w:numPr>
          <w:ilvl w:val="0"/>
          <w:numId w:val="141"/>
        </w:numPr>
        <w:suppressAutoHyphens w:val="0"/>
        <w:rPr>
          <w:rFonts w:cs="Tahoma"/>
          <w:color w:val="000000"/>
          <w:szCs w:val="22"/>
          <w:lang w:val="el-GR"/>
        </w:rPr>
      </w:pPr>
      <w:r>
        <w:rPr>
          <w:lang w:val="el-GR"/>
        </w:rPr>
        <w:t xml:space="preserve">Για το Τμήμα 1 </w:t>
      </w:r>
      <w:r w:rsidR="00320054">
        <w:rPr>
          <w:lang w:val="el-GR"/>
        </w:rPr>
        <w:t xml:space="preserve">(Εκτός των </w:t>
      </w:r>
      <w:r w:rsidR="00320054" w:rsidRPr="00320054">
        <w:rPr>
          <w:lang w:val="el-GR"/>
        </w:rPr>
        <w:t>Τηλεπικοινωνιακών υπηρεσιών και των υπηρεσιών φιλοξενίας Δευτερεύοντος Κέντρου Δεδομένων για την περίοδο συντήρησης του Τμήματος 1</w:t>
      </w:r>
      <w:r w:rsidR="00320054">
        <w:rPr>
          <w:lang w:val="el-GR"/>
        </w:rPr>
        <w:t>)</w:t>
      </w:r>
      <w:r w:rsidR="00320054" w:rsidRPr="00320054">
        <w:rPr>
          <w:lang w:val="el-GR"/>
        </w:rPr>
        <w:t xml:space="preserve"> </w:t>
      </w:r>
      <w:r w:rsidRPr="00215C36">
        <w:rPr>
          <w:lang w:val="el-GR"/>
        </w:rPr>
        <w:t>έως</w:t>
      </w:r>
      <w:r w:rsidR="00F147CE">
        <w:rPr>
          <w:lang w:val="el-GR"/>
        </w:rPr>
        <w:t xml:space="preserve"> του ποσού των</w:t>
      </w:r>
      <w:r w:rsidRPr="00215C36">
        <w:rPr>
          <w:lang w:val="el-GR"/>
        </w:rPr>
        <w:t xml:space="preserve"> </w:t>
      </w:r>
      <w:r w:rsidRPr="005430FA">
        <w:rPr>
          <w:rFonts w:cs="Tahoma"/>
          <w:color w:val="000000"/>
          <w:szCs w:val="22"/>
          <w:lang w:val="el-GR"/>
        </w:rPr>
        <w:t>6.349.500,00 € μη περιλαμβανομένου ΦΠΑ (Προϋπολογισμός με ΦΠΑ:  € 7.873.380,00 , ΦΠΑ 24%  €    1.523.880,00</w:t>
      </w:r>
      <w:r>
        <w:rPr>
          <w:rFonts w:cs="Tahoma"/>
          <w:color w:val="000000"/>
          <w:szCs w:val="22"/>
          <w:lang w:val="el-GR"/>
        </w:rPr>
        <w:t>)</w:t>
      </w:r>
    </w:p>
    <w:p w14:paraId="498FB7FD" w14:textId="30C572A3" w:rsidR="00320054" w:rsidRPr="00320054" w:rsidRDefault="00320054" w:rsidP="00320054">
      <w:pPr>
        <w:pStyle w:val="aff0"/>
        <w:numPr>
          <w:ilvl w:val="0"/>
          <w:numId w:val="141"/>
        </w:numPr>
        <w:suppressAutoHyphens w:val="0"/>
        <w:rPr>
          <w:lang w:val="el-GR"/>
        </w:rPr>
      </w:pPr>
      <w:r>
        <w:rPr>
          <w:lang w:val="el-GR"/>
        </w:rPr>
        <w:t xml:space="preserve">Για το Τμήμα 1 </w:t>
      </w:r>
      <w:r w:rsidRPr="00320054">
        <w:rPr>
          <w:lang w:val="el-GR"/>
        </w:rPr>
        <w:t>Προϋπολογισμός δικαιώματος προαίρεσης αύξησης φυσικού αντικειμένου Τηλεπικοινωνιακών υπηρεσιών και των υπηρεσιών φιλοξενίας Δευτερεύοντος Κέντρου Δεδομένων για την περίοδο συντήρησης του Τμήματος 1 έως του ποσού των τριών εκατομμυρίων Ευρώ 3.000.000,00 € μη περιλαμβανομένου ΦΠΑ (Προϋπολογισμός με ΦΠΑ 3.720.000,00 €, ΦΠΑ 24% 720.000,00 €)</w:t>
      </w:r>
    </w:p>
    <w:p w14:paraId="5CD2B1BC" w14:textId="1A212821" w:rsidR="00DF0D49" w:rsidRPr="005430FA" w:rsidRDefault="00DF0D49" w:rsidP="00DF0D49">
      <w:pPr>
        <w:pStyle w:val="aff0"/>
        <w:numPr>
          <w:ilvl w:val="0"/>
          <w:numId w:val="141"/>
        </w:numPr>
        <w:suppressAutoHyphens w:val="0"/>
        <w:rPr>
          <w:rFonts w:cs="Tahoma"/>
          <w:color w:val="000000"/>
          <w:szCs w:val="22"/>
          <w:lang w:val="el-GR"/>
        </w:rPr>
      </w:pPr>
      <w:r>
        <w:rPr>
          <w:lang w:val="el-GR"/>
        </w:rPr>
        <w:t xml:space="preserve">Για το Τμήμα 2 </w:t>
      </w:r>
      <w:r w:rsidRPr="005430FA">
        <w:rPr>
          <w:rFonts w:cs="Tahoma"/>
          <w:color w:val="000000"/>
          <w:szCs w:val="22"/>
          <w:lang w:val="el-GR"/>
        </w:rPr>
        <w:t xml:space="preserve">έως </w:t>
      </w:r>
      <w:r>
        <w:rPr>
          <w:rFonts w:cs="Tahoma"/>
          <w:color w:val="000000"/>
          <w:szCs w:val="22"/>
          <w:lang w:val="el-GR"/>
        </w:rPr>
        <w:t>4</w:t>
      </w:r>
      <w:r w:rsidRPr="005430FA">
        <w:rPr>
          <w:rFonts w:cs="Tahoma"/>
          <w:color w:val="000000"/>
          <w:szCs w:val="22"/>
          <w:lang w:val="el-GR"/>
        </w:rPr>
        <w:t>.</w:t>
      </w:r>
      <w:r>
        <w:rPr>
          <w:rFonts w:cs="Tahoma"/>
          <w:color w:val="000000"/>
          <w:szCs w:val="22"/>
          <w:lang w:val="el-GR"/>
        </w:rPr>
        <w:t>950</w:t>
      </w:r>
      <w:r w:rsidRPr="005430FA">
        <w:rPr>
          <w:rFonts w:cs="Tahoma"/>
          <w:color w:val="000000"/>
          <w:szCs w:val="22"/>
          <w:lang w:val="el-GR"/>
        </w:rPr>
        <w:t>.</w:t>
      </w:r>
      <w:r>
        <w:rPr>
          <w:rFonts w:cs="Tahoma"/>
          <w:color w:val="000000"/>
          <w:szCs w:val="22"/>
          <w:lang w:val="el-GR"/>
        </w:rPr>
        <w:t>0</w:t>
      </w:r>
      <w:r w:rsidRPr="005430FA">
        <w:rPr>
          <w:rFonts w:cs="Tahoma"/>
          <w:color w:val="000000"/>
          <w:szCs w:val="22"/>
          <w:lang w:val="el-GR"/>
        </w:rPr>
        <w:t xml:space="preserve">00,00 € μη περιλαμβανομένου ΦΠΑ (Προϋπολογισμός με ΦΠΑ:  € </w:t>
      </w:r>
      <w:r>
        <w:rPr>
          <w:rFonts w:cs="Tahoma"/>
          <w:color w:val="000000"/>
          <w:szCs w:val="22"/>
          <w:lang w:val="el-GR"/>
        </w:rPr>
        <w:t>6</w:t>
      </w:r>
      <w:r w:rsidRPr="005430FA">
        <w:rPr>
          <w:rFonts w:cs="Tahoma"/>
          <w:color w:val="000000"/>
          <w:szCs w:val="22"/>
          <w:lang w:val="el-GR"/>
        </w:rPr>
        <w:t>.</w:t>
      </w:r>
      <w:r>
        <w:rPr>
          <w:rFonts w:cs="Tahoma"/>
          <w:color w:val="000000"/>
          <w:szCs w:val="22"/>
          <w:lang w:val="el-GR"/>
        </w:rPr>
        <w:t>138</w:t>
      </w:r>
      <w:r w:rsidRPr="005430FA">
        <w:rPr>
          <w:rFonts w:cs="Tahoma"/>
          <w:color w:val="000000"/>
          <w:szCs w:val="22"/>
          <w:lang w:val="el-GR"/>
        </w:rPr>
        <w:t>.</w:t>
      </w:r>
      <w:r>
        <w:rPr>
          <w:rFonts w:cs="Tahoma"/>
          <w:color w:val="000000"/>
          <w:szCs w:val="22"/>
          <w:lang w:val="el-GR"/>
        </w:rPr>
        <w:t>00</w:t>
      </w:r>
      <w:r w:rsidRPr="005430FA">
        <w:rPr>
          <w:rFonts w:cs="Tahoma"/>
          <w:color w:val="000000"/>
          <w:szCs w:val="22"/>
          <w:lang w:val="el-GR"/>
        </w:rPr>
        <w:t>0,00 , ΦΠΑ 24%  € 1.</w:t>
      </w:r>
      <w:r>
        <w:rPr>
          <w:rFonts w:cs="Tahoma"/>
          <w:color w:val="000000"/>
          <w:szCs w:val="22"/>
          <w:lang w:val="el-GR"/>
        </w:rPr>
        <w:t>188</w:t>
      </w:r>
      <w:r w:rsidRPr="005430FA">
        <w:rPr>
          <w:rFonts w:cs="Tahoma"/>
          <w:color w:val="000000"/>
          <w:szCs w:val="22"/>
          <w:lang w:val="el-GR"/>
        </w:rPr>
        <w:t>.</w:t>
      </w:r>
      <w:r>
        <w:rPr>
          <w:rFonts w:cs="Tahoma"/>
          <w:color w:val="000000"/>
          <w:szCs w:val="22"/>
          <w:lang w:val="el-GR"/>
        </w:rPr>
        <w:t>00</w:t>
      </w:r>
      <w:r w:rsidRPr="005430FA">
        <w:rPr>
          <w:rFonts w:cs="Tahoma"/>
          <w:color w:val="000000"/>
          <w:szCs w:val="22"/>
          <w:lang w:val="el-GR"/>
        </w:rPr>
        <w:t>0,00</w:t>
      </w:r>
      <w:r>
        <w:rPr>
          <w:rFonts w:cs="Tahoma"/>
          <w:color w:val="000000"/>
          <w:szCs w:val="22"/>
          <w:lang w:val="el-GR"/>
        </w:rPr>
        <w:t>)</w:t>
      </w:r>
    </w:p>
    <w:p w14:paraId="19F9528A" w14:textId="77777777" w:rsidR="00DF0D49" w:rsidRPr="00215C36" w:rsidRDefault="00DF0D49" w:rsidP="00DF0D49">
      <w:pPr>
        <w:spacing w:line="276" w:lineRule="auto"/>
        <w:rPr>
          <w:lang w:val="el-GR"/>
        </w:rPr>
      </w:pPr>
      <w:r w:rsidRPr="00215C36">
        <w:rPr>
          <w:lang w:val="el-GR"/>
        </w:rPr>
        <w:t>με βάση τις τιμές μονάδας της Οικονομικής Προσφοράς του Αναδόχου</w:t>
      </w:r>
      <w:r>
        <w:rPr>
          <w:lang w:val="el-GR"/>
        </w:rPr>
        <w:t xml:space="preserve"> για κάθε Τμήμα</w:t>
      </w:r>
      <w:r w:rsidRPr="00215C36">
        <w:rPr>
          <w:lang w:val="el-GR"/>
        </w:rPr>
        <w:t xml:space="preserve">. </w:t>
      </w:r>
    </w:p>
    <w:p w14:paraId="74D66256" w14:textId="0CE0386D" w:rsidR="00922FEF" w:rsidRDefault="00922FEF">
      <w:pPr>
        <w:spacing w:line="276" w:lineRule="auto"/>
        <w:rPr>
          <w:lang w:val="el-GR"/>
        </w:rPr>
      </w:pPr>
    </w:p>
    <w:p w14:paraId="5B5C4841" w14:textId="77777777" w:rsidR="00BB5C3F" w:rsidRDefault="00675768">
      <w:pPr>
        <w:spacing w:after="0"/>
        <w:rPr>
          <w:lang w:val="el-GR"/>
        </w:rPr>
      </w:pPr>
      <w:r w:rsidRPr="007A6B2A">
        <w:rPr>
          <w:lang w:val="el-GR"/>
        </w:rPr>
        <w:t xml:space="preserve">Β. </w:t>
      </w:r>
      <w:r w:rsidR="00811D4B">
        <w:rPr>
          <w:lang w:val="el-GR"/>
        </w:rPr>
        <w:t xml:space="preserve">Για το Τμήμα </w:t>
      </w:r>
      <w:r w:rsidR="00BB5C3F">
        <w:rPr>
          <w:lang w:val="el-GR"/>
        </w:rPr>
        <w:t>1</w:t>
      </w:r>
      <w:r w:rsidR="00811D4B">
        <w:rPr>
          <w:lang w:val="el-GR"/>
        </w:rPr>
        <w:t xml:space="preserve">, </w:t>
      </w:r>
    </w:p>
    <w:p w14:paraId="69970ABF" w14:textId="144B15D1" w:rsidR="00922FEF" w:rsidRDefault="00811D4B" w:rsidP="001B1A2C">
      <w:pPr>
        <w:pStyle w:val="aff0"/>
        <w:numPr>
          <w:ilvl w:val="0"/>
          <w:numId w:val="234"/>
        </w:numPr>
        <w:spacing w:after="0" w:line="276" w:lineRule="auto"/>
        <w:rPr>
          <w:lang w:val="el-GR"/>
        </w:rPr>
      </w:pPr>
      <w:r w:rsidRPr="00BB5C3F">
        <w:rPr>
          <w:lang w:val="el-GR"/>
        </w:rPr>
        <w:t>π</w:t>
      </w:r>
      <w:r w:rsidR="00675768" w:rsidRPr="00BB5C3F">
        <w:rPr>
          <w:lang w:val="el-GR"/>
        </w:rPr>
        <w:t xml:space="preserve">ριν την λήξη της Περιόδου Εγγύησης, ο Κύριος του Έργου δύναται να αποφασίσει την άσκηση δικαιώματος προαίρεσης συντήρησης έως του ποσού των  €5.714.550,00 μη περιλαμβανομένου ΦΠΑ (προϋπολογισμός με ΦΠΑ: </w:t>
      </w:r>
      <w:r w:rsidR="00D858DE">
        <w:rPr>
          <w:lang w:val="el-GR"/>
        </w:rPr>
        <w:t>€</w:t>
      </w:r>
      <w:r w:rsidR="00675768" w:rsidRPr="00BB5C3F">
        <w:rPr>
          <w:lang w:val="el-GR"/>
        </w:rPr>
        <w:t xml:space="preserve">7.086.042,00, ΦΠΑ 24%  </w:t>
      </w:r>
      <w:r w:rsidR="00D858DE">
        <w:rPr>
          <w:lang w:val="el-GR"/>
        </w:rPr>
        <w:t>€</w:t>
      </w:r>
      <w:r w:rsidR="00675768" w:rsidRPr="00BB5C3F">
        <w:rPr>
          <w:lang w:val="el-GR"/>
        </w:rPr>
        <w:t xml:space="preserve">1.371.493,00), </w:t>
      </w:r>
      <w:r w:rsidR="00675768" w:rsidRPr="00BB5C3F">
        <w:rPr>
          <w:lang w:val="el-GR"/>
        </w:rPr>
        <w:lastRenderedPageBreak/>
        <w:t>με βάση την Οικονομική Προσφορά του Αναδόχου, για τις υπηρεσίες συντήρησης (όπως αυτές περιγράφονται στην Παρ.3.1.3.2</w:t>
      </w:r>
      <w:r w:rsidR="00D161F1">
        <w:rPr>
          <w:lang w:val="el-GR"/>
        </w:rPr>
        <w:t xml:space="preserve"> &amp; </w:t>
      </w:r>
      <w:r w:rsidR="00D161F1">
        <w:rPr>
          <w:lang w:val="el-GR"/>
        </w:rPr>
        <w:fldChar w:fldCharType="begin"/>
      </w:r>
      <w:r w:rsidR="00D161F1">
        <w:rPr>
          <w:lang w:val="el-GR"/>
        </w:rPr>
        <w:instrText xml:space="preserve"> REF _Ref92280504 \r \h </w:instrText>
      </w:r>
      <w:r w:rsidR="00D161F1">
        <w:rPr>
          <w:lang w:val="el-GR"/>
        </w:rPr>
      </w:r>
      <w:r w:rsidR="00D161F1">
        <w:rPr>
          <w:lang w:val="el-GR"/>
        </w:rPr>
        <w:fldChar w:fldCharType="separate"/>
      </w:r>
      <w:r w:rsidR="0043095C">
        <w:rPr>
          <w:lang w:val="el-GR"/>
        </w:rPr>
        <w:t>3.1.3.3</w:t>
      </w:r>
      <w:r w:rsidR="00D161F1">
        <w:rPr>
          <w:lang w:val="el-GR"/>
        </w:rPr>
        <w:fldChar w:fldCharType="end"/>
      </w:r>
      <w:r w:rsidR="00675768" w:rsidRPr="00BB5C3F">
        <w:rPr>
          <w:lang w:val="el-GR"/>
        </w:rPr>
        <w:t>).</w:t>
      </w:r>
      <w:r w:rsidR="00BB5C3F">
        <w:rPr>
          <w:lang w:val="el-GR"/>
        </w:rPr>
        <w:t xml:space="preserve"> </w:t>
      </w:r>
    </w:p>
    <w:p w14:paraId="5E1255D7" w14:textId="77777777" w:rsidR="00BB5C3F" w:rsidRPr="00BB5C3F" w:rsidRDefault="00BB5C3F" w:rsidP="00BB5C3F">
      <w:pPr>
        <w:spacing w:after="0"/>
        <w:rPr>
          <w:lang w:val="el-GR"/>
        </w:rPr>
      </w:pPr>
    </w:p>
    <w:p w14:paraId="62842989" w14:textId="027FBC45" w:rsidR="00922FEF" w:rsidRPr="007A6B2A" w:rsidRDefault="00675768">
      <w:pPr>
        <w:spacing w:line="276" w:lineRule="auto"/>
        <w:rPr>
          <w:lang w:val="el-GR"/>
        </w:rPr>
      </w:pPr>
      <w:r w:rsidRPr="007A6B2A">
        <w:rPr>
          <w:lang w:val="el-GR"/>
        </w:rPr>
        <w:t xml:space="preserve">Στην συγκεκριμένη περίπτωση, υφίσταται μονομερές διαπλαστικό δικαίωμα της αναθέτουσας αρχής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033A590C" w14:textId="77777777" w:rsidR="00922FEF" w:rsidRPr="007A6B2A" w:rsidRDefault="00675768">
      <w:pPr>
        <w:spacing w:line="276" w:lineRule="auto"/>
        <w:rPr>
          <w:lang w:val="el-GR"/>
        </w:rPr>
      </w:pPr>
      <w:r w:rsidRPr="007A6B2A">
        <w:rPr>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7076C087" w14:textId="79665FE8" w:rsidR="00922FEF" w:rsidRPr="007A6B2A" w:rsidRDefault="00675768">
      <w:pPr>
        <w:spacing w:line="276" w:lineRule="auto"/>
        <w:rPr>
          <w:lang w:val="el-GR"/>
        </w:rPr>
      </w:pPr>
      <w:r w:rsidRPr="007A6B2A">
        <w:rPr>
          <w:lang w:val="el-GR"/>
        </w:rPr>
        <w:t xml:space="preserve">Στην περίπτωση ενεργοποίησης του δικαιώματος προαίρεσης δεν προβλέπονται αναπροσαρμογές της αμοιβής του Αναδόχου, πέραν από αυτές που προβλέπονται στην παρούσα. Ο Ανάδοχος δεσμεύεται για το αμετάβλητο της προσφοράς του για οποιοδήποτε λόγο, με βάση την οικονομική του προσφορά. </w:t>
      </w:r>
    </w:p>
    <w:p w14:paraId="1B63A588" w14:textId="25AAF6DC" w:rsidR="00922FEF" w:rsidRPr="00BF5C3F" w:rsidRDefault="00675768" w:rsidP="00AC2467">
      <w:pPr>
        <w:spacing w:before="280" w:after="280"/>
        <w:rPr>
          <w:lang w:val="el-GR"/>
        </w:rPr>
      </w:pPr>
      <w:r w:rsidRPr="007A6B2A">
        <w:rPr>
          <w:lang w:val="el-GR"/>
        </w:rPr>
        <w:t xml:space="preserve">Ειδικά για την προμήθεια υπηρεσιών </w:t>
      </w:r>
      <w:r>
        <w:t>Public</w:t>
      </w:r>
      <w:r w:rsidRPr="007A6B2A">
        <w:rPr>
          <w:lang w:val="el-GR"/>
        </w:rPr>
        <w:t xml:space="preserve"> </w:t>
      </w:r>
      <w:r>
        <w:t>Cloud</w:t>
      </w:r>
      <w:r w:rsidRPr="007A6B2A">
        <w:rPr>
          <w:lang w:val="el-GR"/>
        </w:rPr>
        <w:t xml:space="preserve">, η Αναθέτουσα Αρχή διατηρεί το δικαίωμα να προμηθευτεί υπηρεσίες που δεν περιλαμβάνονται στις Υπηρεσίες Αναφοράς του προτύπου Οικονομικής Προσφοράς του </w:t>
      </w:r>
      <w:r w:rsidR="00152FAE">
        <w:rPr>
          <w:lang w:val="el-GR"/>
        </w:rPr>
        <w:fldChar w:fldCharType="begin"/>
      </w:r>
      <w:r w:rsidR="00152FAE">
        <w:rPr>
          <w:lang w:val="el-GR"/>
        </w:rPr>
        <w:instrText xml:space="preserve"> REF _Ref74812952 \h </w:instrText>
      </w:r>
      <w:r w:rsidR="00152FAE">
        <w:rPr>
          <w:lang w:val="el-GR"/>
        </w:rPr>
      </w:r>
      <w:r w:rsidR="00152FAE">
        <w:rPr>
          <w:lang w:val="el-GR"/>
        </w:rPr>
        <w:fldChar w:fldCharType="separate"/>
      </w:r>
      <w:r w:rsidR="0043095C" w:rsidRPr="0043095C">
        <w:rPr>
          <w:lang w:val="el-GR"/>
        </w:rPr>
        <w:t xml:space="preserve">ΠΑΡΑΡΤΗΜΑ </w:t>
      </w:r>
      <w:r w:rsidR="0043095C">
        <w:t>VI</w:t>
      </w:r>
      <w:r w:rsidR="0043095C" w:rsidRPr="0043095C">
        <w:rPr>
          <w:lang w:val="el-GR"/>
        </w:rPr>
        <w:t xml:space="preserve"> – Υπόδειγμα Οικονομικής Προσφοράς</w:t>
      </w:r>
      <w:r w:rsidR="00152FAE">
        <w:rPr>
          <w:lang w:val="el-GR"/>
        </w:rPr>
        <w:fldChar w:fldCharType="end"/>
      </w:r>
      <w:r w:rsidRPr="007A6B2A">
        <w:rPr>
          <w:lang w:val="el-GR"/>
        </w:rPr>
        <w:t xml:space="preserve">, σε ποσοστό 30% της συμβατικής αξίας των υπηρεσιών Δημόσιου Υπολογιστικού Νέφους και επιπρόσθετα στο πλαίσιο της άσκησης του δικαιώματος προαίρεσης. </w:t>
      </w:r>
      <w:r w:rsidR="00E45D56">
        <w:rPr>
          <w:lang w:val="el-GR"/>
        </w:rPr>
        <w:t xml:space="preserve">Για τις υπηρεσίες αυτές προβλέπεται η χρήση επιπλέον υπηρεσιών του παρόχου Υπολογιστικού Νέφους. Ο κατάλογος και η τιμή των επιπλέον υπηρεσιών θα </w:t>
      </w:r>
      <w:r w:rsidR="00D858DE">
        <w:rPr>
          <w:lang w:val="el-GR"/>
        </w:rPr>
        <w:t>πρέπει</w:t>
      </w:r>
      <w:r w:rsidR="00E45D56">
        <w:rPr>
          <w:lang w:val="el-GR"/>
        </w:rPr>
        <w:t xml:space="preserve"> να επισυναφθεί στην Οικονομική Προσφορά του Υποψήφιου Αναδόχου του Τμήματος 2.</w:t>
      </w:r>
      <w:r w:rsidRPr="007A6B2A">
        <w:rPr>
          <w:lang w:val="el-GR"/>
        </w:rPr>
        <w:t xml:space="preserve"> </w:t>
      </w:r>
      <w:r w:rsidR="00C37A61" w:rsidRPr="00CB3508">
        <w:rPr>
          <w:lang w:val="el-GR"/>
        </w:rPr>
        <w:t>Ο Ανάδοχος θα πρέπει στην τιμή τιμοκαταλόγου των υπηρεσιών αυτών δηλαδή στις τιμές τις οποίες δίνει ο Πάροχος του Δημόσιου Υπολογιστικού Νέφους, να προσφέρει σταθερό ποσοστό έκπτωσης για όλες αυτές τις υπηρεσίες. Η τιμή τιμοκαταλόγου των υπηρεσιών αυτών θα πρέπει να προκύπτει και να πιστοποιείται απευθείας από τον Πάροχο του Δημόσιου Υπολογιστικού Νέφους, μέσω της άντλησης πληροφοριών από κατάλληλη προγραμματιστική διεπαφή API (Application Programming Interface). Ο τιμοκατάλογος του Παρόχου Δημόσιου Υπολογιστικού Νέφους θα πρέπει να συμπεριληφθεί στην οικονομική προσφορά των υποψηφίων οικονομικών φορέων σε μορφή excel.</w:t>
      </w:r>
      <w:r w:rsidR="00C37A61">
        <w:rPr>
          <w:lang w:val="el-GR"/>
        </w:rPr>
        <w:t xml:space="preserve"> </w:t>
      </w:r>
    </w:p>
    <w:p w14:paraId="33F50851" w14:textId="15091278" w:rsidR="00922FEF" w:rsidRPr="00CB3508" w:rsidRDefault="00675768" w:rsidP="00CB3508">
      <w:pPr>
        <w:pStyle w:val="2"/>
        <w:numPr>
          <w:ilvl w:val="1"/>
          <w:numId w:val="87"/>
        </w:numPr>
      </w:pPr>
      <w:r w:rsidRPr="00277189">
        <w:rPr>
          <w:lang w:val="el-GR"/>
        </w:rPr>
        <w:tab/>
      </w:r>
      <w:bookmarkStart w:id="180" w:name="_Toc98332223"/>
      <w:r w:rsidRPr="00CB3508">
        <w:t>Δικαίωμα μονομερούς λύσης της σύμβασης</w:t>
      </w:r>
      <w:bookmarkEnd w:id="180"/>
    </w:p>
    <w:p w14:paraId="5A4CDDD8" w14:textId="77777777" w:rsidR="00922FEF" w:rsidRPr="007A6B2A" w:rsidRDefault="00675768">
      <w:pPr>
        <w:rPr>
          <w:lang w:val="el-GR"/>
        </w:rPr>
      </w:pPr>
      <w:r w:rsidRPr="007A6B2A">
        <w:rPr>
          <w:b/>
          <w:lang w:val="el-GR"/>
        </w:rPr>
        <w:t>4.6.1</w:t>
      </w:r>
      <w:r w:rsidRPr="007A6B2A">
        <w:rPr>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51E7A02D" w14:textId="77777777" w:rsidR="00922FEF" w:rsidRPr="007A6B2A" w:rsidRDefault="00675768">
      <w:pPr>
        <w:rPr>
          <w:lang w:val="el-GR"/>
        </w:rPr>
      </w:pPr>
      <w:r w:rsidRPr="007A6B2A">
        <w:rPr>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3DF8D017" w14:textId="77777777" w:rsidR="00922FEF" w:rsidRPr="007A6B2A" w:rsidRDefault="00675768">
      <w:pPr>
        <w:rPr>
          <w:lang w:val="el-GR"/>
        </w:rPr>
      </w:pPr>
      <w:r w:rsidRPr="007A6B2A">
        <w:rPr>
          <w:lang w:val="el-GR"/>
        </w:rPr>
        <w:t>β) 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0D53D1DC" w14:textId="77777777" w:rsidR="00922FEF" w:rsidRPr="007A6B2A" w:rsidRDefault="00675768">
      <w:pPr>
        <w:rPr>
          <w:b/>
          <w:lang w:val="el-GR"/>
        </w:rPr>
      </w:pPr>
      <w:r w:rsidRPr="007A6B2A">
        <w:rPr>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63A68DAE" w14:textId="6E9D6E51" w:rsidR="00922FEF" w:rsidRPr="00277189" w:rsidRDefault="00675768" w:rsidP="00277189">
      <w:pPr>
        <w:pStyle w:val="1"/>
        <w:numPr>
          <w:ilvl w:val="0"/>
          <w:numId w:val="86"/>
        </w:numPr>
      </w:pPr>
      <w:bookmarkStart w:id="181" w:name="_Toc98332224"/>
      <w:r w:rsidRPr="00277189">
        <w:lastRenderedPageBreak/>
        <w:t>ΕΙΔΙΚΟΙ ΟΡΟΙ ΕΚΤΕΛΕΣΗΣ ΤΗΣ ΣΥΜΒΑΣΗΣ</w:t>
      </w:r>
      <w:bookmarkEnd w:id="181"/>
      <w:r w:rsidRPr="00277189">
        <w:t xml:space="preserve"> </w:t>
      </w:r>
    </w:p>
    <w:p w14:paraId="5C987AB7" w14:textId="77777777" w:rsidR="00520E92" w:rsidRPr="00520E92" w:rsidRDefault="00520E92" w:rsidP="00520E92">
      <w:pPr>
        <w:pStyle w:val="aff0"/>
        <w:keepNext/>
        <w:numPr>
          <w:ilvl w:val="0"/>
          <w:numId w:val="87"/>
        </w:numPr>
        <w:pBdr>
          <w:top w:val="none" w:sz="0" w:space="0" w:color="000000"/>
          <w:left w:val="none" w:sz="0" w:space="0" w:color="000000"/>
          <w:bottom w:val="single" w:sz="12" w:space="1" w:color="000080"/>
          <w:right w:val="none" w:sz="0" w:space="0" w:color="000000"/>
        </w:pBdr>
        <w:tabs>
          <w:tab w:val="left" w:pos="567"/>
        </w:tabs>
        <w:spacing w:before="240" w:after="80"/>
        <w:contextualSpacing w:val="0"/>
        <w:outlineLvl w:val="1"/>
        <w:rPr>
          <w:rFonts w:cs="Arial"/>
          <w:b/>
          <w:vanish/>
          <w:color w:val="002060"/>
          <w:szCs w:val="22"/>
        </w:rPr>
      </w:pPr>
      <w:bookmarkStart w:id="182" w:name="_Toc94613203"/>
      <w:bookmarkStart w:id="183" w:name="_Toc94613516"/>
      <w:bookmarkStart w:id="184" w:name="_Toc94613816"/>
      <w:bookmarkStart w:id="185" w:name="_Toc94614116"/>
      <w:bookmarkStart w:id="186" w:name="_Toc94614352"/>
      <w:bookmarkStart w:id="187" w:name="_Toc95132203"/>
      <w:bookmarkStart w:id="188" w:name="_Toc95230164"/>
      <w:bookmarkStart w:id="189" w:name="_Toc98332225"/>
      <w:bookmarkEnd w:id="182"/>
      <w:bookmarkEnd w:id="183"/>
      <w:bookmarkEnd w:id="184"/>
      <w:bookmarkEnd w:id="185"/>
      <w:bookmarkEnd w:id="186"/>
      <w:bookmarkEnd w:id="187"/>
      <w:bookmarkEnd w:id="188"/>
      <w:bookmarkEnd w:id="189"/>
    </w:p>
    <w:p w14:paraId="07964539" w14:textId="68353754" w:rsidR="00922FEF" w:rsidRPr="00140DEB" w:rsidRDefault="00675768" w:rsidP="00277189">
      <w:pPr>
        <w:pStyle w:val="2"/>
        <w:numPr>
          <w:ilvl w:val="1"/>
          <w:numId w:val="87"/>
        </w:numPr>
        <w:rPr>
          <w:lang w:val="el-GR"/>
        </w:rPr>
      </w:pPr>
      <w:r w:rsidRPr="00140DEB">
        <w:rPr>
          <w:lang w:val="el-GR"/>
        </w:rPr>
        <w:tab/>
      </w:r>
      <w:bookmarkStart w:id="190" w:name="_Ref74816534"/>
      <w:bookmarkStart w:id="191" w:name="_Toc98332226"/>
      <w:r w:rsidRPr="00140DEB">
        <w:rPr>
          <w:lang w:val="el-GR"/>
        </w:rPr>
        <w:t>Τρόπος πληρωμής</w:t>
      </w:r>
      <w:bookmarkEnd w:id="190"/>
      <w:bookmarkEnd w:id="191"/>
      <w:r w:rsidRPr="00140DEB">
        <w:rPr>
          <w:lang w:val="el-GR"/>
        </w:rPr>
        <w:t xml:space="preserve"> </w:t>
      </w:r>
    </w:p>
    <w:p w14:paraId="2AEA5C99" w14:textId="77777777" w:rsidR="00922FEF" w:rsidRPr="007A6B2A" w:rsidRDefault="00675768">
      <w:pPr>
        <w:rPr>
          <w:b/>
          <w:lang w:val="el-GR"/>
        </w:rPr>
      </w:pPr>
      <w:r w:rsidRPr="007A6B2A">
        <w:rPr>
          <w:b/>
          <w:lang w:val="el-GR"/>
        </w:rPr>
        <w:t>5.1.1</w:t>
      </w:r>
      <w:r w:rsidRPr="007A6B2A">
        <w:rPr>
          <w:lang w:val="el-GR"/>
        </w:rPr>
        <w:t xml:space="preserve"> Η πληρωμή του αναδόχου θα πραγματοποιηθεί με ένα από τους παρακάτω τρόπους πληρωμής που θα δηλώσει ο υποψήφιος οικονομικός φορέας στον υποφάκελο της οικονομικής προσφοράς του. </w:t>
      </w:r>
    </w:p>
    <w:p w14:paraId="7BEF1898" w14:textId="77777777" w:rsidR="00922FEF" w:rsidRPr="007A6B2A" w:rsidRDefault="00675768">
      <w:pPr>
        <w:rPr>
          <w:lang w:val="el-GR"/>
        </w:rPr>
      </w:pPr>
      <w:r w:rsidRPr="007A6B2A">
        <w:rPr>
          <w:lang w:val="el-GR"/>
        </w:rPr>
        <w:t>Στην περίπτωση που δεν έχει επιλεγεί με σαφήνεια ένας από τους κάτωθι τρόπους πληρωμής,   θεωρείται ότι ο υποψήφιος Ανάδοχος αποδέχεται τον τρόπο πληρωμής που θα επιλέξει η Αναθέτουσα Αρχή.</w:t>
      </w:r>
    </w:p>
    <w:p w14:paraId="1E8F7635" w14:textId="77777777" w:rsidR="00922FEF" w:rsidRPr="007A6B2A" w:rsidRDefault="00675768">
      <w:pPr>
        <w:rPr>
          <w:b/>
          <w:lang w:val="el-GR"/>
        </w:rPr>
      </w:pPr>
      <w:r w:rsidRPr="007A6B2A">
        <w:rPr>
          <w:b/>
          <w:lang w:val="el-GR"/>
        </w:rPr>
        <w:t xml:space="preserve">Τρόποι Πληρωμής: </w:t>
      </w:r>
    </w:p>
    <w:p w14:paraId="00B693D1" w14:textId="676F3986" w:rsidR="00922FEF" w:rsidRPr="007A6B2A" w:rsidRDefault="00675768">
      <w:pPr>
        <w:rPr>
          <w:b/>
          <w:lang w:val="el-GR"/>
        </w:rPr>
      </w:pPr>
      <w:r w:rsidRPr="007A6B2A">
        <w:rPr>
          <w:b/>
          <w:lang w:val="el-GR"/>
        </w:rPr>
        <w:t>Α</w:t>
      </w:r>
      <w:r w:rsidR="008A1308">
        <w:rPr>
          <w:b/>
          <w:lang w:val="el-GR"/>
        </w:rPr>
        <w:t>1</w:t>
      </w:r>
      <w:r w:rsidRPr="007A6B2A">
        <w:rPr>
          <w:b/>
          <w:lang w:val="el-GR"/>
        </w:rPr>
        <w:t xml:space="preserve">. Για </w:t>
      </w:r>
      <w:r w:rsidR="00811D4B">
        <w:rPr>
          <w:b/>
          <w:lang w:val="el-GR"/>
        </w:rPr>
        <w:t>το Τμήμα 1</w:t>
      </w:r>
      <w:r w:rsidR="00C276E3">
        <w:rPr>
          <w:b/>
          <w:lang w:val="el-GR"/>
        </w:rPr>
        <w:t xml:space="preserve"> Μέρος Α</w:t>
      </w:r>
    </w:p>
    <w:tbl>
      <w:tblPr>
        <w:tblStyle w:val="afffb"/>
        <w:tblW w:w="9025" w:type="dxa"/>
        <w:tblBorders>
          <w:top w:val="single" w:sz="8" w:space="0" w:color="78C0D4"/>
          <w:left w:val="single" w:sz="8" w:space="0" w:color="78C0D4"/>
          <w:bottom w:val="single" w:sz="8" w:space="0" w:color="78C0D4"/>
          <w:right w:val="single" w:sz="8" w:space="0" w:color="78C0D4"/>
          <w:insideH w:val="single" w:sz="8" w:space="0" w:color="78C0D4"/>
          <w:insideV w:val="single" w:sz="4" w:space="0" w:color="000000"/>
        </w:tblBorders>
        <w:tblLayout w:type="fixed"/>
        <w:tblLook w:val="0400" w:firstRow="0" w:lastRow="0" w:firstColumn="0" w:lastColumn="0" w:noHBand="0" w:noVBand="1"/>
      </w:tblPr>
      <w:tblGrid>
        <w:gridCol w:w="456"/>
        <w:gridCol w:w="8569"/>
      </w:tblGrid>
      <w:tr w:rsidR="00922FEF" w:rsidRPr="00793550" w14:paraId="20067469" w14:textId="77777777">
        <w:tc>
          <w:tcPr>
            <w:tcW w:w="456" w:type="dxa"/>
          </w:tcPr>
          <w:p w14:paraId="7FCAF06E" w14:textId="1758932C" w:rsidR="00922FEF" w:rsidRDefault="00C276E3">
            <w:pPr>
              <w:rPr>
                <w:b/>
              </w:rPr>
            </w:pPr>
            <w:bookmarkStart w:id="192" w:name="_184mhaj" w:colFirst="0" w:colLast="0"/>
            <w:bookmarkEnd w:id="192"/>
            <w:r>
              <w:rPr>
                <w:b/>
                <w:lang w:val="el-GR"/>
              </w:rPr>
              <w:t>1</w:t>
            </w:r>
            <w:r w:rsidR="00675768">
              <w:rPr>
                <w:b/>
              </w:rPr>
              <w:t>)</w:t>
            </w:r>
          </w:p>
        </w:tc>
        <w:tc>
          <w:tcPr>
            <w:tcW w:w="8569" w:type="dxa"/>
          </w:tcPr>
          <w:p w14:paraId="2776A652" w14:textId="31320636" w:rsidR="00922FEF" w:rsidRPr="007A6B2A" w:rsidRDefault="00675768" w:rsidP="001B1A2C">
            <w:pPr>
              <w:numPr>
                <w:ilvl w:val="0"/>
                <w:numId w:val="103"/>
              </w:numPr>
              <w:pBdr>
                <w:top w:val="nil"/>
                <w:left w:val="nil"/>
                <w:bottom w:val="nil"/>
                <w:right w:val="nil"/>
                <w:between w:val="nil"/>
              </w:pBdr>
              <w:spacing w:before="120" w:after="0"/>
              <w:rPr>
                <w:rFonts w:cs="Tahoma"/>
                <w:color w:val="000000"/>
                <w:szCs w:val="22"/>
                <w:lang w:val="el-GR"/>
              </w:rPr>
            </w:pPr>
            <w:r w:rsidRPr="007A6B2A">
              <w:rPr>
                <w:rFonts w:cs="Tahoma"/>
                <w:color w:val="000000"/>
                <w:szCs w:val="22"/>
                <w:lang w:val="el-GR"/>
              </w:rPr>
              <w:t xml:space="preserve">Χορήγηση έντοκης προκαταβολής μέχρι </w:t>
            </w:r>
            <w:r w:rsidRPr="007A6B2A">
              <w:rPr>
                <w:rFonts w:cs="Tahoma"/>
                <w:b/>
                <w:color w:val="000000"/>
                <w:szCs w:val="22"/>
                <w:lang w:val="el-GR"/>
              </w:rPr>
              <w:t>ποσοστού</w:t>
            </w:r>
            <w:r w:rsidRPr="007A6B2A">
              <w:rPr>
                <w:rFonts w:cs="Tahoma"/>
                <w:color w:val="000000"/>
                <w:szCs w:val="22"/>
                <w:lang w:val="el-GR"/>
              </w:rPr>
              <w:t xml:space="preserve"> (</w:t>
            </w:r>
            <w:r w:rsidRPr="007A6B2A">
              <w:rPr>
                <w:rFonts w:cs="Tahoma"/>
                <w:b/>
                <w:color w:val="000000"/>
                <w:szCs w:val="22"/>
                <w:lang w:val="el-GR"/>
              </w:rPr>
              <w:t>30%</w:t>
            </w:r>
            <w:r w:rsidRPr="007A6B2A">
              <w:rPr>
                <w:rFonts w:cs="Tahoma"/>
                <w:color w:val="000000"/>
                <w:szCs w:val="22"/>
                <w:lang w:val="el-GR"/>
              </w:rPr>
              <w:t xml:space="preserve">) του συμβατικού τιμήματος  </w:t>
            </w:r>
            <w:r w:rsidR="00C276E3">
              <w:rPr>
                <w:rFonts w:cs="Tahoma"/>
                <w:color w:val="000000"/>
                <w:szCs w:val="22"/>
                <w:lang w:val="el-GR"/>
              </w:rPr>
              <w:t xml:space="preserve">του Μέρους Α </w:t>
            </w:r>
            <w:r w:rsidRPr="007A6B2A">
              <w:rPr>
                <w:rFonts w:cs="Tahoma"/>
                <w:color w:val="000000"/>
                <w:szCs w:val="22"/>
                <w:lang w:val="el-GR"/>
              </w:rPr>
              <w:t>χωρίς Φ.Π.Α., με την κατάθεση ισόποσης εγγύησης, σύμφωνα με τα οριζόμενα στο άρθρο 72§1 περ. δ του ν. 4412/2016 και 4.1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w:t>
            </w:r>
          </w:p>
          <w:p w14:paraId="0DD76318" w14:textId="1EF28EFF" w:rsidR="00922FEF" w:rsidRPr="007A6B2A" w:rsidRDefault="00675768" w:rsidP="001B1A2C">
            <w:pPr>
              <w:numPr>
                <w:ilvl w:val="0"/>
                <w:numId w:val="103"/>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 xml:space="preserve">Καταβολή </w:t>
            </w:r>
            <w:r w:rsidRPr="007A6B2A">
              <w:rPr>
                <w:rFonts w:cs="Tahoma"/>
                <w:b/>
                <w:color w:val="000000"/>
                <w:szCs w:val="22"/>
                <w:lang w:val="el-GR"/>
              </w:rPr>
              <w:t>ποσοστού σαράντα (40%)</w:t>
            </w:r>
            <w:r w:rsidRPr="007A6B2A">
              <w:rPr>
                <w:rFonts w:cs="Tahoma"/>
                <w:color w:val="000000"/>
                <w:szCs w:val="22"/>
                <w:lang w:val="el-GR"/>
              </w:rPr>
              <w:t xml:space="preserve"> του συμβατικού τιμήματος</w:t>
            </w:r>
            <w:r w:rsidR="00F3392C">
              <w:rPr>
                <w:rFonts w:cs="Tahoma"/>
                <w:color w:val="000000"/>
                <w:szCs w:val="22"/>
                <w:lang w:val="el-GR"/>
              </w:rPr>
              <w:t xml:space="preserve"> του Μέρους Α</w:t>
            </w:r>
            <w:r w:rsidRPr="007A6B2A">
              <w:rPr>
                <w:rFonts w:cs="Tahoma"/>
                <w:color w:val="000000"/>
                <w:szCs w:val="22"/>
                <w:lang w:val="el-GR"/>
              </w:rPr>
              <w:t>, μετά την παραλαβή της Φάσης 2 και αφού αφαιρεθεί : (</w:t>
            </w:r>
            <w:r>
              <w:rPr>
                <w:rFonts w:cs="Tahoma"/>
                <w:color w:val="000000"/>
                <w:szCs w:val="22"/>
              </w:rPr>
              <w:t>i</w:t>
            </w:r>
            <w:r w:rsidRPr="007A6B2A">
              <w:rPr>
                <w:rFonts w:cs="Tahoma"/>
                <w:color w:val="000000"/>
                <w:szCs w:val="22"/>
                <w:lang w:val="el-GR"/>
              </w:rPr>
              <w:t>) ποσοστό της χορηγηθείσας προκαταβολής ίσο προς το ανωτέρω ποσοστό της πληρωμής που καταβάλλεται (αναλογική απόσβεση προκαταβολής), και (</w:t>
            </w:r>
            <w:r>
              <w:rPr>
                <w:rFonts w:cs="Tahoma"/>
                <w:color w:val="000000"/>
                <w:szCs w:val="22"/>
              </w:rPr>
              <w:t>ii</w:t>
            </w:r>
            <w:r w:rsidRPr="007A6B2A">
              <w:rPr>
                <w:rFonts w:cs="Tahoma"/>
                <w:color w:val="000000"/>
                <w:szCs w:val="22"/>
                <w:lang w:val="el-GR"/>
              </w:rPr>
              <w:t xml:space="preserve">) ο αντίστοιχος τόκος της προκαταβολής, για χρονικό διάστημα από την ημερομηνία λήψεως της προκαταβολής μέχρι την εν λόγω τμηματική παραλαβή. </w:t>
            </w:r>
          </w:p>
          <w:p w14:paraId="1B015840" w14:textId="3F398061" w:rsidR="00922FEF" w:rsidRPr="007A6B2A" w:rsidRDefault="00675768" w:rsidP="001B1A2C">
            <w:pPr>
              <w:numPr>
                <w:ilvl w:val="0"/>
                <w:numId w:val="103"/>
              </w:numPr>
              <w:pBdr>
                <w:top w:val="nil"/>
                <w:left w:val="nil"/>
                <w:bottom w:val="nil"/>
                <w:right w:val="nil"/>
                <w:between w:val="nil"/>
              </w:pBdr>
              <w:rPr>
                <w:rFonts w:cs="Tahoma"/>
                <w:color w:val="000000"/>
                <w:szCs w:val="22"/>
                <w:lang w:val="el-GR"/>
              </w:rPr>
            </w:pPr>
            <w:r w:rsidRPr="007A6B2A">
              <w:rPr>
                <w:rFonts w:cs="Tahoma"/>
                <w:color w:val="000000"/>
                <w:szCs w:val="22"/>
                <w:lang w:val="el-GR"/>
              </w:rPr>
              <w:t xml:space="preserve">Καταβολή </w:t>
            </w:r>
            <w:r w:rsidRPr="007A6B2A">
              <w:rPr>
                <w:rFonts w:cs="Tahoma"/>
                <w:b/>
                <w:color w:val="000000"/>
                <w:szCs w:val="22"/>
                <w:lang w:val="el-GR"/>
              </w:rPr>
              <w:t>ποσοστού είκοσι (20%)</w:t>
            </w:r>
            <w:r w:rsidRPr="007A6B2A">
              <w:rPr>
                <w:rFonts w:cs="Tahoma"/>
                <w:color w:val="000000"/>
                <w:szCs w:val="22"/>
                <w:lang w:val="el-GR"/>
              </w:rPr>
              <w:t xml:space="preserve"> του συμβατικού τιμήματος</w:t>
            </w:r>
            <w:r w:rsidR="00C276E3">
              <w:rPr>
                <w:rFonts w:cs="Tahoma"/>
                <w:color w:val="000000"/>
                <w:szCs w:val="22"/>
                <w:lang w:val="el-GR"/>
              </w:rPr>
              <w:t xml:space="preserve"> του Μέρους Α</w:t>
            </w:r>
            <w:r w:rsidRPr="007A6B2A">
              <w:rPr>
                <w:rFonts w:cs="Tahoma"/>
                <w:color w:val="000000"/>
                <w:szCs w:val="22"/>
                <w:lang w:val="el-GR"/>
              </w:rPr>
              <w:t>, μετά την παραλαβή Φάσης 3 και αφού αφαιρεθεί : (</w:t>
            </w:r>
            <w:r>
              <w:rPr>
                <w:rFonts w:cs="Tahoma"/>
                <w:color w:val="000000"/>
                <w:szCs w:val="22"/>
              </w:rPr>
              <w:t>i</w:t>
            </w:r>
            <w:r w:rsidRPr="007A6B2A">
              <w:rPr>
                <w:rFonts w:cs="Tahoma"/>
                <w:color w:val="000000"/>
                <w:szCs w:val="22"/>
                <w:lang w:val="el-GR"/>
              </w:rPr>
              <w:t>) ποσοστό της χορηγηθείσας προκαταβολής ίσο προς το ανωτέρω ποσοστό της πληρωμής που καταβάλλεται (αναλογική απόσβεση προκαταβολής), και (</w:t>
            </w:r>
            <w:r>
              <w:rPr>
                <w:rFonts w:cs="Tahoma"/>
                <w:color w:val="000000"/>
                <w:szCs w:val="22"/>
              </w:rPr>
              <w:t>ii</w:t>
            </w:r>
            <w:r w:rsidRPr="007A6B2A">
              <w:rPr>
                <w:rFonts w:cs="Tahoma"/>
                <w:color w:val="000000"/>
                <w:szCs w:val="22"/>
                <w:lang w:val="el-GR"/>
              </w:rPr>
              <w:t>) ο τόκος επί της απομειωμένης από την προηγούμενη πληρωμή (β) προκαταβολής, για το χρονικό διάστημα από την ημερομηνία του υπολογισμού τόκου της προηγούμενης τμηματικής πληρωμής</w:t>
            </w:r>
            <w:r>
              <w:rPr>
                <w:rFonts w:cs="Tahoma"/>
                <w:color w:val="000000"/>
                <w:szCs w:val="22"/>
              </w:rPr>
              <w:t> </w:t>
            </w:r>
            <w:r w:rsidRPr="007A6B2A">
              <w:rPr>
                <w:rFonts w:cs="Tahoma"/>
                <w:color w:val="000000"/>
                <w:szCs w:val="22"/>
                <w:lang w:val="el-GR"/>
              </w:rPr>
              <w:t xml:space="preserve"> (β) μέχρι την εν λόγω τμηματική παραλαβή. </w:t>
            </w:r>
          </w:p>
          <w:p w14:paraId="1DA3627F" w14:textId="0EDC4619" w:rsidR="00922FEF" w:rsidRPr="007A6B2A" w:rsidRDefault="00675768" w:rsidP="001B1A2C">
            <w:pPr>
              <w:numPr>
                <w:ilvl w:val="0"/>
                <w:numId w:val="103"/>
              </w:numPr>
              <w:pBdr>
                <w:top w:val="nil"/>
                <w:left w:val="nil"/>
                <w:bottom w:val="nil"/>
                <w:right w:val="nil"/>
                <w:between w:val="nil"/>
              </w:pBdr>
              <w:spacing w:before="120"/>
              <w:rPr>
                <w:rFonts w:cs="Tahoma"/>
                <w:color w:val="000000"/>
                <w:szCs w:val="22"/>
                <w:lang w:val="el-GR"/>
              </w:rPr>
            </w:pPr>
            <w:r w:rsidRPr="007A6B2A">
              <w:rPr>
                <w:rFonts w:cs="Tahoma"/>
                <w:color w:val="000000"/>
                <w:szCs w:val="22"/>
                <w:lang w:val="el-GR"/>
              </w:rPr>
              <w:t xml:space="preserve">Καταβολή </w:t>
            </w:r>
            <w:r w:rsidRPr="007A6B2A">
              <w:rPr>
                <w:rFonts w:cs="Tahoma"/>
                <w:b/>
                <w:color w:val="000000"/>
                <w:szCs w:val="22"/>
                <w:lang w:val="el-GR"/>
              </w:rPr>
              <w:t xml:space="preserve">του </w:t>
            </w:r>
            <w:r w:rsidRPr="007A6B2A">
              <w:rPr>
                <w:b/>
                <w:lang w:val="el-GR"/>
              </w:rPr>
              <w:t>υπολοίπου</w:t>
            </w:r>
            <w:r w:rsidRPr="007A6B2A">
              <w:rPr>
                <w:rFonts w:cs="Tahoma"/>
                <w:b/>
                <w:color w:val="000000"/>
                <w:szCs w:val="22"/>
                <w:lang w:val="el-GR"/>
              </w:rPr>
              <w:t xml:space="preserve"> του συμβατικού τιμήματος</w:t>
            </w:r>
            <w:r w:rsidR="00C276E3">
              <w:rPr>
                <w:rFonts w:cs="Tahoma"/>
                <w:b/>
                <w:color w:val="000000"/>
                <w:szCs w:val="22"/>
                <w:lang w:val="el-GR"/>
              </w:rPr>
              <w:t xml:space="preserve"> </w:t>
            </w:r>
            <w:r w:rsidR="00C276E3" w:rsidRPr="00E946AE">
              <w:rPr>
                <w:rFonts w:cs="Tahoma"/>
                <w:bCs/>
                <w:color w:val="000000"/>
                <w:szCs w:val="22"/>
                <w:lang w:val="el-GR"/>
              </w:rPr>
              <w:t>του Μέρους Α</w:t>
            </w:r>
            <w:r w:rsidRPr="007A6B2A">
              <w:rPr>
                <w:rFonts w:cs="Tahoma"/>
                <w:color w:val="000000"/>
                <w:szCs w:val="22"/>
                <w:lang w:val="el-GR"/>
              </w:rPr>
              <w:t xml:space="preserve">, μετά την οριστική ποιοτική και ποσοτική παραλαβή του </w:t>
            </w:r>
            <w:r w:rsidR="00C276E3">
              <w:rPr>
                <w:rFonts w:cs="Tahoma"/>
                <w:color w:val="000000"/>
                <w:szCs w:val="22"/>
                <w:lang w:val="el-GR"/>
              </w:rPr>
              <w:t>Μέρους Α</w:t>
            </w:r>
            <w:r w:rsidRPr="007A6B2A">
              <w:rPr>
                <w:rFonts w:cs="Tahoma"/>
                <w:color w:val="000000"/>
                <w:szCs w:val="22"/>
                <w:lang w:val="el-GR"/>
              </w:rPr>
              <w:t>, αφού αφαιρεθεί : (</w:t>
            </w:r>
            <w:r>
              <w:rPr>
                <w:rFonts w:cs="Tahoma"/>
                <w:color w:val="000000"/>
                <w:szCs w:val="22"/>
              </w:rPr>
              <w:t>i</w:t>
            </w:r>
            <w:r w:rsidRPr="007A6B2A">
              <w:rPr>
                <w:rFonts w:cs="Tahoma"/>
                <w:color w:val="000000"/>
                <w:szCs w:val="22"/>
                <w:lang w:val="el-GR"/>
              </w:rPr>
              <w:t>) το υπόλοιπο ποσοστό της χορηγηθείσας προκαταβολής (αναλογική απόσβεση προκαταβολής), και (</w:t>
            </w:r>
            <w:r>
              <w:rPr>
                <w:rFonts w:cs="Tahoma"/>
                <w:color w:val="000000"/>
                <w:szCs w:val="22"/>
              </w:rPr>
              <w:t>ii</w:t>
            </w:r>
            <w:r w:rsidRPr="007A6B2A">
              <w:rPr>
                <w:rFonts w:cs="Tahoma"/>
                <w:color w:val="000000"/>
                <w:szCs w:val="22"/>
                <w:lang w:val="el-GR"/>
              </w:rPr>
              <w:t>) τόκος επί της απομειωμένης από την προηγούμενη πληρωμή (γ) προκαταβολής και για το χρονικό διάστημα από την ημερομηνία του υπολογισμού τόκου της προηγούμενης τμηματικής πληρωμής</w:t>
            </w:r>
            <w:r>
              <w:rPr>
                <w:rFonts w:cs="Tahoma"/>
                <w:color w:val="000000"/>
                <w:szCs w:val="22"/>
              </w:rPr>
              <w:t> </w:t>
            </w:r>
            <w:r w:rsidRPr="007A6B2A">
              <w:rPr>
                <w:rFonts w:cs="Tahoma"/>
                <w:color w:val="000000"/>
                <w:szCs w:val="22"/>
                <w:lang w:val="el-GR"/>
              </w:rPr>
              <w:t xml:space="preserve">μέχρι την οριστική ποιοτική και ποσοτική παραλαβή του Έργου. </w:t>
            </w:r>
          </w:p>
        </w:tc>
      </w:tr>
      <w:tr w:rsidR="00922FEF" w:rsidRPr="00793550" w14:paraId="73FBEDE6" w14:textId="77777777">
        <w:tc>
          <w:tcPr>
            <w:tcW w:w="456" w:type="dxa"/>
          </w:tcPr>
          <w:p w14:paraId="32ACA48E" w14:textId="75C045EB" w:rsidR="00922FEF" w:rsidRDefault="00C276E3">
            <w:pPr>
              <w:rPr>
                <w:b/>
              </w:rPr>
            </w:pPr>
            <w:r>
              <w:rPr>
                <w:b/>
                <w:lang w:val="el-GR"/>
              </w:rPr>
              <w:t>2</w:t>
            </w:r>
            <w:r w:rsidR="00675768">
              <w:rPr>
                <w:b/>
              </w:rPr>
              <w:t>)</w:t>
            </w:r>
          </w:p>
        </w:tc>
        <w:tc>
          <w:tcPr>
            <w:tcW w:w="8569" w:type="dxa"/>
          </w:tcPr>
          <w:p w14:paraId="2431AF35" w14:textId="60AFEC53" w:rsidR="00922FEF" w:rsidRPr="007A6B2A" w:rsidRDefault="00675768" w:rsidP="001B1A2C">
            <w:pPr>
              <w:numPr>
                <w:ilvl w:val="0"/>
                <w:numId w:val="104"/>
              </w:numPr>
              <w:pBdr>
                <w:top w:val="nil"/>
                <w:left w:val="nil"/>
                <w:bottom w:val="nil"/>
                <w:right w:val="nil"/>
                <w:between w:val="nil"/>
              </w:pBdr>
              <w:spacing w:before="120" w:after="0"/>
              <w:rPr>
                <w:rFonts w:cs="Tahoma"/>
                <w:color w:val="000000"/>
                <w:szCs w:val="22"/>
                <w:lang w:val="el-GR"/>
              </w:rPr>
            </w:pPr>
            <w:r w:rsidRPr="007A6B2A">
              <w:rPr>
                <w:rFonts w:cs="Tahoma"/>
                <w:color w:val="000000"/>
                <w:szCs w:val="22"/>
                <w:lang w:val="el-GR"/>
              </w:rPr>
              <w:t xml:space="preserve">Καταβολή </w:t>
            </w:r>
            <w:r w:rsidRPr="007A6B2A">
              <w:rPr>
                <w:rFonts w:cs="Tahoma"/>
                <w:b/>
                <w:color w:val="000000"/>
                <w:szCs w:val="22"/>
                <w:lang w:val="el-GR"/>
              </w:rPr>
              <w:t>ποσοστού Εβδομήντα (70%)</w:t>
            </w:r>
            <w:r w:rsidRPr="007A6B2A">
              <w:rPr>
                <w:rFonts w:cs="Tahoma"/>
                <w:color w:val="000000"/>
                <w:szCs w:val="22"/>
                <w:lang w:val="el-GR"/>
              </w:rPr>
              <w:t xml:space="preserve"> του συμβατικού τιμήματος</w:t>
            </w:r>
            <w:r w:rsidR="00C276E3">
              <w:rPr>
                <w:rFonts w:cs="Tahoma"/>
                <w:color w:val="000000"/>
                <w:szCs w:val="22"/>
                <w:lang w:val="el-GR"/>
              </w:rPr>
              <w:t xml:space="preserve"> του Μέρους Α</w:t>
            </w:r>
            <w:r w:rsidRPr="007A6B2A">
              <w:rPr>
                <w:rFonts w:cs="Tahoma"/>
                <w:color w:val="000000"/>
                <w:szCs w:val="22"/>
                <w:lang w:val="el-GR"/>
              </w:rPr>
              <w:t>, μετά την παραλαβή της Φάσης 2</w:t>
            </w:r>
            <w:r w:rsidRPr="007A6B2A">
              <w:rPr>
                <w:rFonts w:cs="Tahoma"/>
                <w:i/>
                <w:color w:val="5B9BD5"/>
                <w:szCs w:val="22"/>
                <w:lang w:val="el-GR"/>
              </w:rPr>
              <w:t xml:space="preserve"> </w:t>
            </w:r>
          </w:p>
          <w:p w14:paraId="211B5301" w14:textId="320C4194" w:rsidR="00922FEF" w:rsidRPr="007A6B2A" w:rsidRDefault="00675768" w:rsidP="001B1A2C">
            <w:pPr>
              <w:numPr>
                <w:ilvl w:val="0"/>
                <w:numId w:val="104"/>
              </w:numPr>
              <w:pBdr>
                <w:top w:val="nil"/>
                <w:left w:val="nil"/>
                <w:bottom w:val="nil"/>
                <w:right w:val="nil"/>
                <w:between w:val="nil"/>
              </w:pBdr>
              <w:spacing w:after="0"/>
              <w:rPr>
                <w:rFonts w:cs="Tahoma"/>
                <w:i/>
                <w:color w:val="5B9BD5"/>
                <w:szCs w:val="22"/>
                <w:lang w:val="el-GR"/>
              </w:rPr>
            </w:pPr>
            <w:r w:rsidRPr="007A6B2A">
              <w:rPr>
                <w:rFonts w:cs="Tahoma"/>
                <w:color w:val="000000"/>
                <w:szCs w:val="22"/>
                <w:lang w:val="el-GR"/>
              </w:rPr>
              <w:t xml:space="preserve">Καταβολή </w:t>
            </w:r>
            <w:r w:rsidRPr="007A6B2A">
              <w:rPr>
                <w:rFonts w:cs="Tahoma"/>
                <w:b/>
                <w:color w:val="000000"/>
                <w:szCs w:val="22"/>
                <w:lang w:val="el-GR"/>
              </w:rPr>
              <w:t>ποσοστού είκοσι (20%)</w:t>
            </w:r>
            <w:r w:rsidRPr="007A6B2A">
              <w:rPr>
                <w:rFonts w:cs="Tahoma"/>
                <w:color w:val="000000"/>
                <w:szCs w:val="22"/>
                <w:lang w:val="el-GR"/>
              </w:rPr>
              <w:t xml:space="preserve"> του συμβατικού τιμήματος</w:t>
            </w:r>
            <w:r w:rsidR="00C276E3">
              <w:rPr>
                <w:rFonts w:cs="Tahoma"/>
                <w:color w:val="000000"/>
                <w:szCs w:val="22"/>
                <w:lang w:val="el-GR"/>
              </w:rPr>
              <w:t xml:space="preserve"> του Μέρους Α</w:t>
            </w:r>
            <w:r w:rsidRPr="007A6B2A">
              <w:rPr>
                <w:rFonts w:cs="Tahoma"/>
                <w:color w:val="000000"/>
                <w:szCs w:val="22"/>
                <w:lang w:val="el-GR"/>
              </w:rPr>
              <w:t>, μετά την παραλαβή της Φάσης 3</w:t>
            </w:r>
          </w:p>
          <w:p w14:paraId="304C2388" w14:textId="3FFFE3C8" w:rsidR="00922FEF" w:rsidRPr="007A6B2A" w:rsidRDefault="00675768" w:rsidP="001B1A2C">
            <w:pPr>
              <w:numPr>
                <w:ilvl w:val="0"/>
                <w:numId w:val="104"/>
              </w:numPr>
              <w:pBdr>
                <w:top w:val="nil"/>
                <w:left w:val="nil"/>
                <w:bottom w:val="nil"/>
                <w:right w:val="nil"/>
                <w:between w:val="nil"/>
              </w:pBdr>
              <w:rPr>
                <w:rFonts w:cs="Tahoma"/>
                <w:color w:val="000000"/>
                <w:szCs w:val="22"/>
                <w:lang w:val="el-GR"/>
              </w:rPr>
            </w:pPr>
            <w:r w:rsidRPr="007A6B2A">
              <w:rPr>
                <w:rFonts w:cs="Tahoma"/>
                <w:color w:val="000000"/>
                <w:szCs w:val="22"/>
                <w:lang w:val="el-GR"/>
              </w:rPr>
              <w:t xml:space="preserve">Το </w:t>
            </w:r>
            <w:r w:rsidRPr="007A6B2A">
              <w:rPr>
                <w:rFonts w:cs="Tahoma"/>
                <w:b/>
                <w:color w:val="000000"/>
                <w:szCs w:val="22"/>
                <w:lang w:val="el-GR"/>
              </w:rPr>
              <w:t>υπόλοιπο του συμβατικού τιμήματος</w:t>
            </w:r>
            <w:r w:rsidRPr="007A6B2A">
              <w:rPr>
                <w:rFonts w:cs="Tahoma"/>
                <w:color w:val="000000"/>
                <w:szCs w:val="22"/>
                <w:lang w:val="el-GR"/>
              </w:rPr>
              <w:t xml:space="preserve"> </w:t>
            </w:r>
            <w:r w:rsidR="00C276E3">
              <w:rPr>
                <w:rFonts w:cs="Tahoma"/>
                <w:color w:val="000000"/>
                <w:szCs w:val="22"/>
                <w:lang w:val="el-GR"/>
              </w:rPr>
              <w:t xml:space="preserve">του Μέρους Α </w:t>
            </w:r>
            <w:r w:rsidRPr="007A6B2A">
              <w:rPr>
                <w:rFonts w:cs="Tahoma"/>
                <w:color w:val="000000"/>
                <w:szCs w:val="22"/>
                <w:lang w:val="el-GR"/>
              </w:rPr>
              <w:t xml:space="preserve">μετά την οριστική ποιοτική και ποσοτική παραλαβή του </w:t>
            </w:r>
            <w:r w:rsidR="008A1308">
              <w:rPr>
                <w:rFonts w:cs="Tahoma"/>
                <w:color w:val="000000"/>
                <w:szCs w:val="22"/>
                <w:lang w:val="el-GR"/>
              </w:rPr>
              <w:t>Μέρους Α</w:t>
            </w:r>
            <w:r w:rsidRPr="007A6B2A">
              <w:rPr>
                <w:rFonts w:cs="Tahoma"/>
                <w:color w:val="000000"/>
                <w:szCs w:val="22"/>
                <w:lang w:val="el-GR"/>
              </w:rPr>
              <w:t>.</w:t>
            </w:r>
          </w:p>
        </w:tc>
      </w:tr>
    </w:tbl>
    <w:p w14:paraId="22E27410" w14:textId="77777777" w:rsidR="00922FEF" w:rsidRPr="007A6B2A" w:rsidRDefault="00922FEF">
      <w:pPr>
        <w:rPr>
          <w:b/>
          <w:lang w:val="el-GR"/>
        </w:rPr>
      </w:pPr>
    </w:p>
    <w:p w14:paraId="4FDD97A4" w14:textId="4D340141" w:rsidR="008A1308" w:rsidRPr="007A6B2A" w:rsidRDefault="008A1308" w:rsidP="008A1308">
      <w:pPr>
        <w:rPr>
          <w:b/>
          <w:lang w:val="el-GR"/>
        </w:rPr>
      </w:pPr>
      <w:r>
        <w:rPr>
          <w:b/>
          <w:lang w:val="el-GR"/>
        </w:rPr>
        <w:t>Α</w:t>
      </w:r>
      <w:r w:rsidR="00C23A77">
        <w:rPr>
          <w:b/>
          <w:lang w:val="el-GR"/>
        </w:rPr>
        <w:t>2</w:t>
      </w:r>
      <w:r w:rsidRPr="007A6B2A">
        <w:rPr>
          <w:b/>
          <w:lang w:val="el-GR"/>
        </w:rPr>
        <w:t xml:space="preserve">. Για </w:t>
      </w:r>
      <w:r>
        <w:rPr>
          <w:b/>
          <w:lang w:val="el-GR"/>
        </w:rPr>
        <w:t xml:space="preserve">το Τμήμα 1 Μέρος </w:t>
      </w:r>
      <w:r w:rsidR="00E946AE">
        <w:rPr>
          <w:b/>
          <w:lang w:val="el-GR"/>
        </w:rPr>
        <w:t>Β</w:t>
      </w:r>
    </w:p>
    <w:tbl>
      <w:tblPr>
        <w:tblStyle w:val="afffb"/>
        <w:tblW w:w="9025" w:type="dxa"/>
        <w:tblBorders>
          <w:top w:val="single" w:sz="8" w:space="0" w:color="78C0D4"/>
          <w:left w:val="single" w:sz="8" w:space="0" w:color="78C0D4"/>
          <w:bottom w:val="single" w:sz="8" w:space="0" w:color="78C0D4"/>
          <w:right w:val="single" w:sz="8" w:space="0" w:color="78C0D4"/>
          <w:insideH w:val="single" w:sz="8" w:space="0" w:color="78C0D4"/>
          <w:insideV w:val="single" w:sz="4" w:space="0" w:color="000000"/>
        </w:tblBorders>
        <w:tblLayout w:type="fixed"/>
        <w:tblLook w:val="0400" w:firstRow="0" w:lastRow="0" w:firstColumn="0" w:lastColumn="0" w:noHBand="0" w:noVBand="1"/>
      </w:tblPr>
      <w:tblGrid>
        <w:gridCol w:w="456"/>
        <w:gridCol w:w="8569"/>
      </w:tblGrid>
      <w:tr w:rsidR="008A1308" w:rsidRPr="00793550" w14:paraId="397FEEAF" w14:textId="77777777" w:rsidTr="00D4692C">
        <w:tc>
          <w:tcPr>
            <w:tcW w:w="456" w:type="dxa"/>
          </w:tcPr>
          <w:p w14:paraId="030F5DDA" w14:textId="77777777" w:rsidR="008A1308" w:rsidRDefault="008A1308" w:rsidP="00D4692C">
            <w:pPr>
              <w:rPr>
                <w:b/>
              </w:rPr>
            </w:pPr>
            <w:r>
              <w:rPr>
                <w:b/>
                <w:lang w:val="el-GR"/>
              </w:rPr>
              <w:t>1</w:t>
            </w:r>
            <w:r>
              <w:rPr>
                <w:b/>
              </w:rPr>
              <w:t>)</w:t>
            </w:r>
          </w:p>
        </w:tc>
        <w:tc>
          <w:tcPr>
            <w:tcW w:w="8569" w:type="dxa"/>
          </w:tcPr>
          <w:p w14:paraId="7F901D8D" w14:textId="43C28AAB" w:rsidR="008A1308" w:rsidRPr="007A6B2A" w:rsidRDefault="008A1308" w:rsidP="00E946AE">
            <w:pPr>
              <w:numPr>
                <w:ilvl w:val="0"/>
                <w:numId w:val="342"/>
              </w:numPr>
              <w:pBdr>
                <w:top w:val="nil"/>
                <w:left w:val="nil"/>
                <w:bottom w:val="nil"/>
                <w:right w:val="nil"/>
                <w:between w:val="nil"/>
              </w:pBdr>
              <w:spacing w:before="120" w:after="0"/>
              <w:rPr>
                <w:rFonts w:cs="Tahoma"/>
                <w:color w:val="000000"/>
                <w:szCs w:val="22"/>
                <w:lang w:val="el-GR"/>
              </w:rPr>
            </w:pPr>
            <w:r w:rsidRPr="007A6B2A">
              <w:rPr>
                <w:rFonts w:cs="Tahoma"/>
                <w:color w:val="000000"/>
                <w:szCs w:val="22"/>
                <w:lang w:val="el-GR"/>
              </w:rPr>
              <w:t xml:space="preserve">Χορήγηση έντοκης προκαταβολής μέχρι </w:t>
            </w:r>
            <w:r w:rsidRPr="007A6B2A">
              <w:rPr>
                <w:rFonts w:cs="Tahoma"/>
                <w:b/>
                <w:color w:val="000000"/>
                <w:szCs w:val="22"/>
                <w:lang w:val="el-GR"/>
              </w:rPr>
              <w:t>ποσοστού</w:t>
            </w:r>
            <w:r w:rsidRPr="007A6B2A">
              <w:rPr>
                <w:rFonts w:cs="Tahoma"/>
                <w:color w:val="000000"/>
                <w:szCs w:val="22"/>
                <w:lang w:val="el-GR"/>
              </w:rPr>
              <w:t xml:space="preserve"> (</w:t>
            </w:r>
            <w:r w:rsidRPr="007A6B2A">
              <w:rPr>
                <w:rFonts w:cs="Tahoma"/>
                <w:b/>
                <w:color w:val="000000"/>
                <w:szCs w:val="22"/>
                <w:lang w:val="el-GR"/>
              </w:rPr>
              <w:t>30%</w:t>
            </w:r>
            <w:r w:rsidRPr="007A6B2A">
              <w:rPr>
                <w:rFonts w:cs="Tahoma"/>
                <w:color w:val="000000"/>
                <w:szCs w:val="22"/>
                <w:lang w:val="el-GR"/>
              </w:rPr>
              <w:t xml:space="preserve">) του συμβατικού τιμήματος  </w:t>
            </w:r>
            <w:r>
              <w:rPr>
                <w:rFonts w:cs="Tahoma"/>
                <w:color w:val="000000"/>
                <w:szCs w:val="22"/>
                <w:lang w:val="el-GR"/>
              </w:rPr>
              <w:t xml:space="preserve">του Μέρους </w:t>
            </w:r>
            <w:r w:rsidR="00E946AE">
              <w:rPr>
                <w:rFonts w:cs="Tahoma"/>
                <w:color w:val="000000"/>
                <w:szCs w:val="22"/>
                <w:lang w:val="el-GR"/>
              </w:rPr>
              <w:t>Β</w:t>
            </w:r>
            <w:r>
              <w:rPr>
                <w:rFonts w:cs="Tahoma"/>
                <w:color w:val="000000"/>
                <w:szCs w:val="22"/>
                <w:lang w:val="el-GR"/>
              </w:rPr>
              <w:t xml:space="preserve"> </w:t>
            </w:r>
            <w:r w:rsidRPr="007A6B2A">
              <w:rPr>
                <w:rFonts w:cs="Tahoma"/>
                <w:color w:val="000000"/>
                <w:szCs w:val="22"/>
                <w:lang w:val="el-GR"/>
              </w:rPr>
              <w:t>χωρίς Φ.Π.Α., με την κατάθεση ισόποσης εγγύησης, σύμφωνα με τα οριζόμενα στο άρθρο 72§1 περ. δ του ν. 4412/2016 και 4.1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w:t>
            </w:r>
          </w:p>
          <w:p w14:paraId="56CAB49E" w14:textId="00913F48" w:rsidR="008A1308" w:rsidRPr="007A6B2A" w:rsidRDefault="008A1308" w:rsidP="00E946AE">
            <w:pPr>
              <w:numPr>
                <w:ilvl w:val="0"/>
                <w:numId w:val="342"/>
              </w:numPr>
              <w:pBdr>
                <w:top w:val="nil"/>
                <w:left w:val="nil"/>
                <w:bottom w:val="nil"/>
                <w:right w:val="nil"/>
                <w:between w:val="nil"/>
              </w:pBdr>
              <w:spacing w:before="120"/>
              <w:rPr>
                <w:rFonts w:cs="Tahoma"/>
                <w:color w:val="000000"/>
                <w:szCs w:val="22"/>
                <w:lang w:val="el-GR"/>
              </w:rPr>
            </w:pPr>
            <w:r w:rsidRPr="007A6B2A">
              <w:rPr>
                <w:rFonts w:cs="Tahoma"/>
                <w:color w:val="000000"/>
                <w:szCs w:val="22"/>
                <w:lang w:val="el-GR"/>
              </w:rPr>
              <w:t xml:space="preserve">Καταβολή </w:t>
            </w:r>
            <w:r w:rsidRPr="007A6B2A">
              <w:rPr>
                <w:rFonts w:cs="Tahoma"/>
                <w:b/>
                <w:color w:val="000000"/>
                <w:szCs w:val="22"/>
                <w:lang w:val="el-GR"/>
              </w:rPr>
              <w:t xml:space="preserve">του </w:t>
            </w:r>
            <w:r w:rsidRPr="007A6B2A">
              <w:rPr>
                <w:b/>
                <w:lang w:val="el-GR"/>
              </w:rPr>
              <w:t>υπολοίπου</w:t>
            </w:r>
            <w:r w:rsidRPr="007A6B2A">
              <w:rPr>
                <w:rFonts w:cs="Tahoma"/>
                <w:b/>
                <w:color w:val="000000"/>
                <w:szCs w:val="22"/>
                <w:lang w:val="el-GR"/>
              </w:rPr>
              <w:t xml:space="preserve"> του συμβατικού τιμήματος</w:t>
            </w:r>
            <w:r>
              <w:rPr>
                <w:rFonts w:cs="Tahoma"/>
                <w:b/>
                <w:color w:val="000000"/>
                <w:szCs w:val="22"/>
                <w:lang w:val="el-GR"/>
              </w:rPr>
              <w:t xml:space="preserve"> </w:t>
            </w:r>
            <w:r w:rsidRPr="001A5770">
              <w:rPr>
                <w:rFonts w:cs="Tahoma"/>
                <w:bCs/>
                <w:color w:val="000000"/>
                <w:szCs w:val="22"/>
                <w:lang w:val="el-GR"/>
              </w:rPr>
              <w:t xml:space="preserve">του Μέρους </w:t>
            </w:r>
            <w:r w:rsidR="00E946AE">
              <w:rPr>
                <w:rFonts w:cs="Tahoma"/>
                <w:bCs/>
                <w:color w:val="000000"/>
                <w:szCs w:val="22"/>
                <w:lang w:val="el-GR"/>
              </w:rPr>
              <w:t>Β</w:t>
            </w:r>
            <w:r w:rsidRPr="007A6B2A">
              <w:rPr>
                <w:rFonts w:cs="Tahoma"/>
                <w:color w:val="000000"/>
                <w:szCs w:val="22"/>
                <w:lang w:val="el-GR"/>
              </w:rPr>
              <w:t>,</w:t>
            </w:r>
            <w:r>
              <w:rPr>
                <w:rFonts w:cs="Tahoma"/>
                <w:color w:val="000000"/>
                <w:szCs w:val="22"/>
                <w:lang w:val="el-GR"/>
              </w:rPr>
              <w:t xml:space="preserve"> σε ισόποσες </w:t>
            </w:r>
            <w:r w:rsidR="00C23A77">
              <w:rPr>
                <w:rFonts w:cs="Tahoma"/>
                <w:color w:val="000000"/>
                <w:szCs w:val="22"/>
                <w:lang w:val="el-GR"/>
              </w:rPr>
              <w:t>εννιάμηνες</w:t>
            </w:r>
            <w:r>
              <w:rPr>
                <w:rFonts w:cs="Tahoma"/>
                <w:color w:val="000000"/>
                <w:szCs w:val="22"/>
                <w:lang w:val="el-GR"/>
              </w:rPr>
              <w:t xml:space="preserve"> δόσεις </w:t>
            </w:r>
            <w:r w:rsidRPr="007A6B2A">
              <w:rPr>
                <w:rFonts w:cs="Tahoma"/>
                <w:color w:val="000000"/>
                <w:szCs w:val="22"/>
                <w:lang w:val="el-GR"/>
              </w:rPr>
              <w:t xml:space="preserve">μετά την ποιοτική και ποσοτική παραλαβή </w:t>
            </w:r>
            <w:r>
              <w:rPr>
                <w:rFonts w:cs="Tahoma"/>
                <w:color w:val="000000"/>
                <w:szCs w:val="22"/>
                <w:lang w:val="el-GR"/>
              </w:rPr>
              <w:t xml:space="preserve">των παραδοτέων του αντίστοιχου χρονικού διαστήματος </w:t>
            </w:r>
            <w:r w:rsidRPr="007A6B2A">
              <w:rPr>
                <w:rFonts w:cs="Tahoma"/>
                <w:color w:val="000000"/>
                <w:szCs w:val="22"/>
                <w:lang w:val="el-GR"/>
              </w:rPr>
              <w:t xml:space="preserve">του </w:t>
            </w:r>
            <w:r>
              <w:rPr>
                <w:rFonts w:cs="Tahoma"/>
                <w:color w:val="000000"/>
                <w:szCs w:val="22"/>
                <w:lang w:val="el-GR"/>
              </w:rPr>
              <w:t xml:space="preserve">Μέρους </w:t>
            </w:r>
            <w:r w:rsidR="00504C3A">
              <w:rPr>
                <w:rFonts w:cs="Tahoma"/>
                <w:color w:val="000000"/>
                <w:szCs w:val="22"/>
                <w:lang w:val="el-GR"/>
              </w:rPr>
              <w:t>Β</w:t>
            </w:r>
            <w:r w:rsidRPr="007A6B2A">
              <w:rPr>
                <w:rFonts w:cs="Tahoma"/>
                <w:color w:val="000000"/>
                <w:szCs w:val="22"/>
                <w:lang w:val="el-GR"/>
              </w:rPr>
              <w:t>, αφού αφαιρεθεί : (</w:t>
            </w:r>
            <w:r>
              <w:rPr>
                <w:rFonts w:cs="Tahoma"/>
                <w:color w:val="000000"/>
                <w:szCs w:val="22"/>
              </w:rPr>
              <w:t>i</w:t>
            </w:r>
            <w:r w:rsidRPr="007A6B2A">
              <w:rPr>
                <w:rFonts w:cs="Tahoma"/>
                <w:color w:val="000000"/>
                <w:szCs w:val="22"/>
                <w:lang w:val="el-GR"/>
              </w:rPr>
              <w:t>) το υπόλοιπο ποσοστό της χορηγηθείσας προκαταβολής (αναλογική απόσβεση προκαταβολής), και (</w:t>
            </w:r>
            <w:r>
              <w:rPr>
                <w:rFonts w:cs="Tahoma"/>
                <w:color w:val="000000"/>
                <w:szCs w:val="22"/>
              </w:rPr>
              <w:t>ii</w:t>
            </w:r>
            <w:r w:rsidRPr="007A6B2A">
              <w:rPr>
                <w:rFonts w:cs="Tahoma"/>
                <w:color w:val="000000"/>
                <w:szCs w:val="22"/>
                <w:lang w:val="el-GR"/>
              </w:rPr>
              <w:t>) τόκος επί της απομειωμένης από την προηγούμενη πληρωμή (γ) προκαταβολής και για το χρονικό διάστημα από την ημερομηνία του υπολογισμού τόκου της προηγούμενης τμηματικής πληρωμής</w:t>
            </w:r>
            <w:r>
              <w:rPr>
                <w:rFonts w:cs="Tahoma"/>
                <w:color w:val="000000"/>
                <w:szCs w:val="22"/>
              </w:rPr>
              <w:t> </w:t>
            </w:r>
            <w:r w:rsidRPr="007A6B2A">
              <w:rPr>
                <w:rFonts w:cs="Tahoma"/>
                <w:color w:val="000000"/>
                <w:szCs w:val="22"/>
                <w:lang w:val="el-GR"/>
              </w:rPr>
              <w:t xml:space="preserve">μέχρι την οριστική ποιοτική και ποσοτική παραλαβή του Έργου. </w:t>
            </w:r>
          </w:p>
        </w:tc>
      </w:tr>
      <w:tr w:rsidR="008A1308" w:rsidRPr="00793550" w14:paraId="3C71E532" w14:textId="77777777" w:rsidTr="00D4692C">
        <w:tc>
          <w:tcPr>
            <w:tcW w:w="456" w:type="dxa"/>
          </w:tcPr>
          <w:p w14:paraId="7BF48EE1" w14:textId="77777777" w:rsidR="008A1308" w:rsidRDefault="008A1308" w:rsidP="00D4692C">
            <w:pPr>
              <w:rPr>
                <w:b/>
              </w:rPr>
            </w:pPr>
            <w:r>
              <w:rPr>
                <w:b/>
                <w:lang w:val="el-GR"/>
              </w:rPr>
              <w:t>2</w:t>
            </w:r>
            <w:r>
              <w:rPr>
                <w:b/>
              </w:rPr>
              <w:t>)</w:t>
            </w:r>
          </w:p>
        </w:tc>
        <w:tc>
          <w:tcPr>
            <w:tcW w:w="8569" w:type="dxa"/>
          </w:tcPr>
          <w:p w14:paraId="701A4FBC" w14:textId="1CECB232" w:rsidR="008A1308" w:rsidRPr="007A6B2A" w:rsidRDefault="008A1308" w:rsidP="00D4692C">
            <w:pPr>
              <w:numPr>
                <w:ilvl w:val="0"/>
                <w:numId w:val="341"/>
              </w:numPr>
              <w:pBdr>
                <w:top w:val="nil"/>
                <w:left w:val="nil"/>
                <w:bottom w:val="nil"/>
                <w:right w:val="nil"/>
                <w:between w:val="nil"/>
              </w:pBdr>
              <w:spacing w:before="120" w:after="0"/>
              <w:rPr>
                <w:rFonts w:cs="Tahoma"/>
                <w:color w:val="000000"/>
                <w:szCs w:val="22"/>
                <w:lang w:val="el-GR"/>
              </w:rPr>
            </w:pPr>
            <w:r w:rsidRPr="007A6B2A">
              <w:rPr>
                <w:rFonts w:cs="Tahoma"/>
                <w:color w:val="000000"/>
                <w:szCs w:val="22"/>
                <w:lang w:val="el-GR"/>
              </w:rPr>
              <w:t xml:space="preserve">Καταβολή </w:t>
            </w:r>
            <w:r w:rsidRPr="007A6B2A">
              <w:rPr>
                <w:rFonts w:cs="Tahoma"/>
                <w:b/>
                <w:color w:val="000000"/>
                <w:szCs w:val="22"/>
                <w:lang w:val="el-GR"/>
              </w:rPr>
              <w:t>του συμβατικού τιμήματος</w:t>
            </w:r>
            <w:r w:rsidRPr="007A6B2A">
              <w:rPr>
                <w:rFonts w:cs="Tahoma"/>
                <w:color w:val="000000"/>
                <w:szCs w:val="22"/>
                <w:lang w:val="el-GR"/>
              </w:rPr>
              <w:t xml:space="preserve"> </w:t>
            </w:r>
            <w:r>
              <w:rPr>
                <w:rFonts w:cs="Tahoma"/>
                <w:color w:val="000000"/>
                <w:szCs w:val="22"/>
                <w:lang w:val="el-GR"/>
              </w:rPr>
              <w:t xml:space="preserve">του Μέρους </w:t>
            </w:r>
            <w:r w:rsidR="00F3392C">
              <w:rPr>
                <w:rFonts w:cs="Tahoma"/>
                <w:color w:val="000000"/>
                <w:szCs w:val="22"/>
                <w:lang w:val="el-GR"/>
              </w:rPr>
              <w:t>Β</w:t>
            </w:r>
            <w:r>
              <w:rPr>
                <w:rFonts w:cs="Tahoma"/>
                <w:color w:val="000000"/>
                <w:szCs w:val="22"/>
                <w:lang w:val="el-GR"/>
              </w:rPr>
              <w:t xml:space="preserve"> σε ισόποσες </w:t>
            </w:r>
            <w:r w:rsidR="004228B3">
              <w:rPr>
                <w:rFonts w:cs="Tahoma"/>
                <w:color w:val="000000"/>
                <w:szCs w:val="22"/>
                <w:lang w:val="el-GR"/>
              </w:rPr>
              <w:t>εξα</w:t>
            </w:r>
            <w:r>
              <w:rPr>
                <w:rFonts w:cs="Tahoma"/>
                <w:color w:val="000000"/>
                <w:szCs w:val="22"/>
                <w:lang w:val="el-GR"/>
              </w:rPr>
              <w:t xml:space="preserve">μηνιαίες δόσεις </w:t>
            </w:r>
            <w:r w:rsidRPr="007A6B2A">
              <w:rPr>
                <w:rFonts w:cs="Tahoma"/>
                <w:color w:val="000000"/>
                <w:szCs w:val="22"/>
                <w:lang w:val="el-GR"/>
              </w:rPr>
              <w:t xml:space="preserve">μετά την ποιοτική και ποσοτική παραλαβή </w:t>
            </w:r>
            <w:r>
              <w:rPr>
                <w:rFonts w:cs="Tahoma"/>
                <w:color w:val="000000"/>
                <w:szCs w:val="22"/>
                <w:lang w:val="el-GR"/>
              </w:rPr>
              <w:t xml:space="preserve">των παραδοτέων του αντίστοιχου χρονικού διαστήματος </w:t>
            </w:r>
            <w:r w:rsidRPr="007A6B2A">
              <w:rPr>
                <w:rFonts w:cs="Tahoma"/>
                <w:color w:val="000000"/>
                <w:szCs w:val="22"/>
                <w:lang w:val="el-GR"/>
              </w:rPr>
              <w:t xml:space="preserve">του </w:t>
            </w:r>
            <w:r>
              <w:rPr>
                <w:rFonts w:cs="Tahoma"/>
                <w:color w:val="000000"/>
                <w:szCs w:val="22"/>
                <w:lang w:val="el-GR"/>
              </w:rPr>
              <w:t xml:space="preserve">Μέρους </w:t>
            </w:r>
            <w:r w:rsidR="00504C3A">
              <w:rPr>
                <w:rFonts w:cs="Tahoma"/>
                <w:color w:val="000000"/>
                <w:szCs w:val="22"/>
                <w:lang w:val="el-GR"/>
              </w:rPr>
              <w:t>Β</w:t>
            </w:r>
          </w:p>
        </w:tc>
      </w:tr>
    </w:tbl>
    <w:p w14:paraId="253631FB" w14:textId="77777777" w:rsidR="008A1308" w:rsidRDefault="008A1308">
      <w:pPr>
        <w:rPr>
          <w:b/>
          <w:lang w:val="el-GR"/>
        </w:rPr>
      </w:pPr>
    </w:p>
    <w:p w14:paraId="7020BF2D" w14:textId="367AEF2C" w:rsidR="00811D4B" w:rsidRDefault="00675768">
      <w:pPr>
        <w:rPr>
          <w:b/>
          <w:lang w:val="el-GR"/>
        </w:rPr>
      </w:pPr>
      <w:r w:rsidRPr="007A6B2A">
        <w:rPr>
          <w:b/>
          <w:lang w:val="el-GR"/>
        </w:rPr>
        <w:t xml:space="preserve">Β. </w:t>
      </w:r>
      <w:r w:rsidR="00811D4B">
        <w:rPr>
          <w:b/>
          <w:lang w:val="el-GR"/>
        </w:rPr>
        <w:t>Για το Τμήμα 2</w:t>
      </w:r>
    </w:p>
    <w:p w14:paraId="0DA25AD8" w14:textId="7D98DF4D" w:rsidR="008A1308" w:rsidRDefault="00811D4B">
      <w:pPr>
        <w:rPr>
          <w:b/>
          <w:lang w:val="el-GR"/>
        </w:rPr>
      </w:pPr>
      <w:r>
        <w:rPr>
          <w:b/>
          <w:lang w:val="el-GR"/>
        </w:rPr>
        <w:t>Β1.</w:t>
      </w:r>
      <w:r w:rsidR="008A1308">
        <w:rPr>
          <w:b/>
          <w:lang w:val="el-GR"/>
        </w:rPr>
        <w:t xml:space="preserve">1 Για το Μέρος </w:t>
      </w:r>
      <w:r w:rsidR="004406D4">
        <w:rPr>
          <w:b/>
          <w:lang w:val="el-GR"/>
        </w:rPr>
        <w:t>Α</w:t>
      </w:r>
    </w:p>
    <w:p w14:paraId="648B45AE" w14:textId="6FD66315" w:rsidR="00922FEF" w:rsidRPr="007A6B2A" w:rsidRDefault="00675768">
      <w:pPr>
        <w:rPr>
          <w:b/>
          <w:lang w:val="el-GR"/>
        </w:rPr>
      </w:pPr>
      <w:r w:rsidRPr="007A6B2A">
        <w:rPr>
          <w:b/>
          <w:lang w:val="el-GR"/>
        </w:rPr>
        <w:t xml:space="preserve">Για την </w:t>
      </w:r>
      <w:r w:rsidR="00811D4B">
        <w:rPr>
          <w:b/>
          <w:lang w:val="el-GR"/>
        </w:rPr>
        <w:t>παροχή υπηρεσιών</w:t>
      </w:r>
      <w:r w:rsidRPr="007A6B2A">
        <w:rPr>
          <w:b/>
          <w:lang w:val="el-GR"/>
        </w:rPr>
        <w:t xml:space="preserve"> </w:t>
      </w:r>
      <w:r>
        <w:rPr>
          <w:b/>
        </w:rPr>
        <w:t>Public</w:t>
      </w:r>
      <w:r w:rsidRPr="007A6B2A">
        <w:rPr>
          <w:b/>
          <w:lang w:val="el-GR"/>
        </w:rPr>
        <w:t xml:space="preserve"> </w:t>
      </w:r>
      <w:r>
        <w:rPr>
          <w:b/>
        </w:rPr>
        <w:t>Cloud</w:t>
      </w:r>
    </w:p>
    <w:p w14:paraId="4DFD0312" w14:textId="77777777" w:rsidR="00922FEF" w:rsidRPr="008A1308" w:rsidRDefault="00675768">
      <w:pPr>
        <w:spacing w:before="280" w:after="280"/>
        <w:rPr>
          <w:lang w:val="el-GR"/>
        </w:rPr>
      </w:pPr>
      <w:r w:rsidRPr="008A1308">
        <w:rPr>
          <w:lang w:val="el-GR"/>
        </w:rPr>
        <w:t>Ο τρόπος πληρωμής ορίζεται ως ακολούθως:</w:t>
      </w:r>
    </w:p>
    <w:p w14:paraId="7E6BA1BA" w14:textId="77777777" w:rsidR="00922FEF" w:rsidRPr="008A1308" w:rsidRDefault="00675768" w:rsidP="001B1A2C">
      <w:pPr>
        <w:numPr>
          <w:ilvl w:val="0"/>
          <w:numId w:val="28"/>
        </w:numPr>
        <w:pBdr>
          <w:top w:val="nil"/>
          <w:left w:val="nil"/>
          <w:bottom w:val="nil"/>
          <w:right w:val="nil"/>
          <w:between w:val="nil"/>
        </w:pBdr>
        <w:spacing w:before="280" w:after="0"/>
        <w:rPr>
          <w:rFonts w:cs="Tahoma"/>
          <w:color w:val="000000"/>
          <w:szCs w:val="22"/>
          <w:lang w:val="el-GR"/>
        </w:rPr>
      </w:pPr>
      <w:r w:rsidRPr="008A1308">
        <w:rPr>
          <w:rFonts w:cs="Tahoma"/>
          <w:color w:val="000000"/>
          <w:szCs w:val="22"/>
          <w:lang w:val="el-GR"/>
        </w:rPr>
        <w:t>Ο Ανάδοχος θα παρέχει στο τέλος κάθε μήνα αναλυτική καταγραφή των υπηρεσιών που χρησιμοποίησε η Αναθέτουσα αρχή, σε επίπεδο υπηρεσίας, κέντρου δεδομένων φιλοξενίας, διάρκειας, ποσότητας κ.ο.κ.</w:t>
      </w:r>
    </w:p>
    <w:p w14:paraId="022854C2" w14:textId="77777777" w:rsidR="00922FEF" w:rsidRPr="008A1308" w:rsidRDefault="00675768" w:rsidP="001B1A2C">
      <w:pPr>
        <w:numPr>
          <w:ilvl w:val="0"/>
          <w:numId w:val="28"/>
        </w:numPr>
        <w:pBdr>
          <w:top w:val="nil"/>
          <w:left w:val="nil"/>
          <w:bottom w:val="nil"/>
          <w:right w:val="nil"/>
          <w:between w:val="nil"/>
        </w:pBdr>
        <w:spacing w:after="0"/>
        <w:rPr>
          <w:rFonts w:cs="Tahoma"/>
          <w:color w:val="000000"/>
          <w:szCs w:val="22"/>
          <w:lang w:val="el-GR"/>
        </w:rPr>
      </w:pPr>
      <w:r w:rsidRPr="008A1308">
        <w:rPr>
          <w:rFonts w:cs="Tahoma"/>
          <w:color w:val="000000"/>
          <w:szCs w:val="22"/>
          <w:lang w:val="el-GR"/>
        </w:rPr>
        <w:t>Για καθεμία από τις υπηρεσίες αυτές θα χρησιμοποιείται το προσφερόμενο κόστος μονάδας στην Οικονομική Προσφορά του Αναδόχου.</w:t>
      </w:r>
    </w:p>
    <w:p w14:paraId="13B69628" w14:textId="77A26B9F" w:rsidR="00A53864" w:rsidRPr="0074035E" w:rsidRDefault="00E45D56" w:rsidP="0074035E">
      <w:pPr>
        <w:numPr>
          <w:ilvl w:val="0"/>
          <w:numId w:val="28"/>
        </w:numPr>
        <w:pBdr>
          <w:top w:val="nil"/>
          <w:left w:val="nil"/>
          <w:bottom w:val="nil"/>
          <w:right w:val="nil"/>
          <w:between w:val="nil"/>
        </w:pBdr>
        <w:spacing w:after="0"/>
        <w:rPr>
          <w:rFonts w:cs="Tahoma"/>
          <w:color w:val="000000"/>
          <w:szCs w:val="22"/>
          <w:lang w:val="el-GR"/>
        </w:rPr>
      </w:pPr>
      <w:r w:rsidRPr="0074035E">
        <w:rPr>
          <w:rFonts w:cs="Tahoma"/>
          <w:color w:val="000000"/>
          <w:szCs w:val="22"/>
          <w:lang w:val="el-GR"/>
        </w:rPr>
        <w:t>Για υπηρεσίες που δεν είχαν προβλεφθεί ως Υπηρεσίες Αναφοράς θα χρησιμοποιείται επισυναπτόμενος κατάλογος των επιπλέον υπηρεσιών που έχει επισυναφθεί στην Οικονομική Προσφορά του Υποψήφιου Αναδόχου του τμήματος 2</w:t>
      </w:r>
      <w:r w:rsidR="00A53864" w:rsidRPr="0074035E">
        <w:rPr>
          <w:rFonts w:cs="Tahoma"/>
          <w:color w:val="000000"/>
          <w:szCs w:val="22"/>
          <w:lang w:val="el-GR"/>
        </w:rPr>
        <w:t xml:space="preserve"> και θα εφαρμόζεται η οριζόντια έκπτωση που έχει προσφέρει ο Ανάδοχος επί αυτών των υπηρεσιών.  </w:t>
      </w:r>
      <w:r w:rsidR="00CB3508">
        <w:rPr>
          <w:rFonts w:cs="Tahoma"/>
          <w:color w:val="000000"/>
          <w:szCs w:val="22"/>
          <w:lang w:val="el-GR"/>
        </w:rPr>
        <w:t>Η</w:t>
      </w:r>
      <w:r w:rsidR="00CB3508" w:rsidRPr="007A6B2A">
        <w:rPr>
          <w:lang w:val="el-GR"/>
        </w:rPr>
        <w:t xml:space="preserve"> Αναθέτουσα Αρχή διατηρεί το δικαίωμα να προμηθευτεί υπηρεσίες που δεν περιλαμβάνονται στις Υπηρεσίες Αναφοράς του προτύπου Οικονομικής Προσφοράς του </w:t>
      </w:r>
      <w:r w:rsidR="00CB3508">
        <w:rPr>
          <w:lang w:val="el-GR"/>
        </w:rPr>
        <w:fldChar w:fldCharType="begin"/>
      </w:r>
      <w:r w:rsidR="00CB3508">
        <w:rPr>
          <w:lang w:val="el-GR"/>
        </w:rPr>
        <w:instrText xml:space="preserve"> REF _Ref74812952 \h </w:instrText>
      </w:r>
      <w:r w:rsidR="00CB3508">
        <w:rPr>
          <w:lang w:val="el-GR"/>
        </w:rPr>
      </w:r>
      <w:r w:rsidR="00CB3508">
        <w:rPr>
          <w:lang w:val="el-GR"/>
        </w:rPr>
        <w:fldChar w:fldCharType="separate"/>
      </w:r>
      <w:r w:rsidR="0043095C" w:rsidRPr="0043095C">
        <w:rPr>
          <w:lang w:val="el-GR"/>
        </w:rPr>
        <w:t xml:space="preserve">ΠΑΡΑΡΤΗΜΑ </w:t>
      </w:r>
      <w:r w:rsidR="0043095C">
        <w:t>VI</w:t>
      </w:r>
      <w:r w:rsidR="0043095C" w:rsidRPr="0043095C">
        <w:rPr>
          <w:lang w:val="el-GR"/>
        </w:rPr>
        <w:t xml:space="preserve"> – Υπόδειγμα Οικονομικής Προσφοράς</w:t>
      </w:r>
      <w:r w:rsidR="00CB3508">
        <w:rPr>
          <w:lang w:val="el-GR"/>
        </w:rPr>
        <w:fldChar w:fldCharType="end"/>
      </w:r>
      <w:r w:rsidR="00CB3508" w:rsidRPr="007A6B2A">
        <w:rPr>
          <w:lang w:val="el-GR"/>
        </w:rPr>
        <w:t>, σε ποσοστό 30% της συμβατικής αξίας των υπηρεσιών Δημόσιου Υπολογιστικού Νέφους και επιπρόσθετα στο πλαίσιο της άσκησης του δικαιώματος προαίρεσης.</w:t>
      </w:r>
    </w:p>
    <w:p w14:paraId="7B1F82A2" w14:textId="050D33C3" w:rsidR="00E45D56" w:rsidRPr="00A53864" w:rsidRDefault="00E45D56" w:rsidP="0074035E">
      <w:pPr>
        <w:suppressAutoHyphens w:val="0"/>
        <w:spacing w:after="0"/>
        <w:ind w:left="360"/>
        <w:jc w:val="left"/>
        <w:rPr>
          <w:rFonts w:ascii="Times New Roman" w:hAnsi="Times New Roman" w:cs="Times New Roman"/>
          <w:sz w:val="24"/>
          <w:lang w:val="el-GR"/>
        </w:rPr>
      </w:pPr>
      <w:r w:rsidRPr="00A53864">
        <w:rPr>
          <w:rFonts w:cs="Tahoma"/>
          <w:szCs w:val="22"/>
          <w:lang w:val="el-GR"/>
        </w:rPr>
        <w:t xml:space="preserve"> </w:t>
      </w:r>
      <w:r w:rsidRPr="00A53864">
        <w:rPr>
          <w:rFonts w:ascii="Times New Roman" w:hAnsi="Times New Roman" w:cs="Times New Roman"/>
          <w:sz w:val="24"/>
          <w:lang w:val="el-GR"/>
        </w:rPr>
        <w:t xml:space="preserve"> </w:t>
      </w:r>
    </w:p>
    <w:p w14:paraId="524F5009" w14:textId="116F475F" w:rsidR="00922FEF" w:rsidRPr="007A6B2A" w:rsidRDefault="00675768">
      <w:pPr>
        <w:spacing w:after="0"/>
        <w:rPr>
          <w:lang w:val="el-GR"/>
        </w:rPr>
      </w:pPr>
      <w:r w:rsidRPr="008A1308">
        <w:rPr>
          <w:lang w:val="el-GR"/>
        </w:rPr>
        <w:t>Από το άθροισμα των επιμέρους υπηρεσιών και της κοστολόγησής τους θα προκύπτει απολογιστικά το μηνιαίο κόστος υπηρεσιών. Η τιμολόγηση και η πληρωμή των παρεχόμενων υπηρεσιών από τον Ανάδοχο θα πραγματοποιείται απολογιστικά ανά εξάμηνο</w:t>
      </w:r>
      <w:r w:rsidR="00DD72BF">
        <w:rPr>
          <w:lang w:val="el-GR"/>
        </w:rPr>
        <w:t xml:space="preserve"> και </w:t>
      </w:r>
      <w:r w:rsidR="00DD72BF" w:rsidRPr="0074035E">
        <w:rPr>
          <w:lang w:val="el-GR"/>
        </w:rPr>
        <w:t xml:space="preserve">μέχρι εξαντλήσεως του ποσού της </w:t>
      </w:r>
      <w:r w:rsidR="00DD72BF" w:rsidRPr="0074035E">
        <w:rPr>
          <w:lang w:val="el-GR"/>
        </w:rPr>
        <w:lastRenderedPageBreak/>
        <w:t>οικονομικής προσφοράς</w:t>
      </w:r>
      <w:r w:rsidR="0074035E">
        <w:rPr>
          <w:lang w:val="el-GR"/>
        </w:rPr>
        <w:t xml:space="preserve"> </w:t>
      </w:r>
      <w:r w:rsidR="00F3392C">
        <w:rPr>
          <w:lang w:val="el-GR"/>
        </w:rPr>
        <w:t xml:space="preserve">(Πίνακας Β1.1 του </w:t>
      </w:r>
      <w:r w:rsidR="00F3392C">
        <w:rPr>
          <w:lang w:val="el-GR"/>
        </w:rPr>
        <w:fldChar w:fldCharType="begin"/>
      </w:r>
      <w:r w:rsidR="00F3392C">
        <w:rPr>
          <w:lang w:val="el-GR"/>
        </w:rPr>
        <w:instrText xml:space="preserve"> REF _Ref74812952 \h </w:instrText>
      </w:r>
      <w:r w:rsidR="00F3392C">
        <w:rPr>
          <w:lang w:val="el-GR"/>
        </w:rPr>
      </w:r>
      <w:r w:rsidR="00F3392C">
        <w:rPr>
          <w:lang w:val="el-GR"/>
        </w:rPr>
        <w:fldChar w:fldCharType="separate"/>
      </w:r>
      <w:r w:rsidR="0043095C" w:rsidRPr="0043095C">
        <w:rPr>
          <w:lang w:val="el-GR"/>
        </w:rPr>
        <w:t xml:space="preserve">ΠΑΡΑΡΤΗΜΑ </w:t>
      </w:r>
      <w:r w:rsidR="0043095C">
        <w:t>VI</w:t>
      </w:r>
      <w:r w:rsidR="0043095C" w:rsidRPr="0043095C">
        <w:rPr>
          <w:lang w:val="el-GR"/>
        </w:rPr>
        <w:t xml:space="preserve"> – Υπόδειγμα Οικονομικής Προσφοράς</w:t>
      </w:r>
      <w:r w:rsidR="00F3392C">
        <w:rPr>
          <w:lang w:val="el-GR"/>
        </w:rPr>
        <w:fldChar w:fldCharType="end"/>
      </w:r>
      <w:r w:rsidR="00F3392C">
        <w:rPr>
          <w:lang w:val="el-GR"/>
        </w:rPr>
        <w:t>)</w:t>
      </w:r>
      <w:r w:rsidR="004C155E">
        <w:rPr>
          <w:lang w:val="el-GR"/>
        </w:rPr>
        <w:t xml:space="preserve"> </w:t>
      </w:r>
      <w:r w:rsidR="0074035E">
        <w:rPr>
          <w:lang w:val="el-GR"/>
        </w:rPr>
        <w:t>ή μέχρι τη λήξη της σύμβασης</w:t>
      </w:r>
      <w:r w:rsidRPr="008A1308">
        <w:rPr>
          <w:lang w:val="el-GR"/>
        </w:rPr>
        <w:t>.</w:t>
      </w:r>
      <w:r w:rsidR="00C23A77">
        <w:rPr>
          <w:lang w:val="el-GR"/>
        </w:rPr>
        <w:t xml:space="preserve"> </w:t>
      </w:r>
    </w:p>
    <w:p w14:paraId="47BE4CC6" w14:textId="55D56130" w:rsidR="00922FEF" w:rsidRDefault="00922FEF">
      <w:pPr>
        <w:spacing w:after="0"/>
        <w:rPr>
          <w:lang w:val="el-GR"/>
        </w:rPr>
      </w:pPr>
    </w:p>
    <w:p w14:paraId="65D71AF3" w14:textId="430F5208" w:rsidR="00742476" w:rsidRPr="004C155E" w:rsidRDefault="00742476" w:rsidP="00742476">
      <w:pPr>
        <w:rPr>
          <w:b/>
          <w:lang w:val="el-GR"/>
        </w:rPr>
      </w:pPr>
      <w:r>
        <w:rPr>
          <w:b/>
          <w:lang w:val="el-GR"/>
        </w:rPr>
        <w:t xml:space="preserve">Για τις υπηρεσίες </w:t>
      </w:r>
      <w:r>
        <w:rPr>
          <w:b/>
        </w:rPr>
        <w:t>G</w:t>
      </w:r>
      <w:r>
        <w:rPr>
          <w:b/>
          <w:lang w:val="el-GR"/>
        </w:rPr>
        <w:t>-</w:t>
      </w:r>
      <w:r>
        <w:rPr>
          <w:b/>
        </w:rPr>
        <w:t>Cloud</w:t>
      </w:r>
      <w:r>
        <w:rPr>
          <w:b/>
          <w:lang w:val="el-GR"/>
        </w:rPr>
        <w:t xml:space="preserve"> </w:t>
      </w:r>
      <w:r>
        <w:rPr>
          <w:b/>
        </w:rPr>
        <w:t>PUBLIC</w:t>
      </w:r>
      <w:r w:rsidR="004C155E">
        <w:rPr>
          <w:b/>
          <w:lang w:val="el-GR"/>
        </w:rPr>
        <w:t xml:space="preserve"> </w:t>
      </w:r>
      <w:r w:rsidR="004C155E">
        <w:rPr>
          <w:lang w:val="el-GR"/>
        </w:rPr>
        <w:t xml:space="preserve">(Πίνακας Β1.2 του </w:t>
      </w:r>
      <w:r w:rsidR="004C155E">
        <w:rPr>
          <w:lang w:val="el-GR"/>
        </w:rPr>
        <w:fldChar w:fldCharType="begin"/>
      </w:r>
      <w:r w:rsidR="004C155E">
        <w:rPr>
          <w:lang w:val="el-GR"/>
        </w:rPr>
        <w:instrText xml:space="preserve"> REF _Ref74812952 \h </w:instrText>
      </w:r>
      <w:r w:rsidR="004C155E">
        <w:rPr>
          <w:lang w:val="el-GR"/>
        </w:rPr>
      </w:r>
      <w:r w:rsidR="004C155E">
        <w:rPr>
          <w:lang w:val="el-GR"/>
        </w:rPr>
        <w:fldChar w:fldCharType="separate"/>
      </w:r>
      <w:r w:rsidR="0043095C" w:rsidRPr="0043095C">
        <w:rPr>
          <w:lang w:val="el-GR"/>
        </w:rPr>
        <w:t xml:space="preserve">ΠΑΡΑΡΤΗΜΑ </w:t>
      </w:r>
      <w:r w:rsidR="0043095C">
        <w:t>VI</w:t>
      </w:r>
      <w:r w:rsidR="0043095C" w:rsidRPr="0043095C">
        <w:rPr>
          <w:lang w:val="el-GR"/>
        </w:rPr>
        <w:t xml:space="preserve"> – Υπόδειγμα Οικονομικής Προσφοράς</w:t>
      </w:r>
      <w:r w:rsidR="004C155E">
        <w:rPr>
          <w:lang w:val="el-GR"/>
        </w:rPr>
        <w:fldChar w:fldCharType="end"/>
      </w:r>
      <w:r w:rsidR="004C155E">
        <w:rPr>
          <w:lang w:val="el-GR"/>
        </w:rPr>
        <w:t>)</w:t>
      </w:r>
    </w:p>
    <w:p w14:paraId="0831BD03" w14:textId="77777777" w:rsidR="00742476" w:rsidRDefault="00742476" w:rsidP="00742476">
      <w:pPr>
        <w:spacing w:before="280" w:after="280"/>
        <w:rPr>
          <w:lang w:val="el-GR"/>
        </w:rPr>
      </w:pPr>
      <w:r>
        <w:rPr>
          <w:lang w:val="el-GR"/>
        </w:rPr>
        <w:t>Οι υπηρεσίες G-Cloud PUBLIC δηλαδή για τις υπηρεσίες Σχεδίαση και Παραμετροποίηση της Ζώνης Επαφής και Υπηρεσίες Ασφαλείας ο τρόπος πληρωμής ορίζεται ως ακολούθως:</w:t>
      </w:r>
    </w:p>
    <w:tbl>
      <w:tblPr>
        <w:tblStyle w:val="53"/>
        <w:tblW w:w="9030" w:type="dxa"/>
        <w:tblInd w:w="0" w:type="dxa"/>
        <w:tblBorders>
          <w:top w:val="single" w:sz="8" w:space="0" w:color="78C0D4"/>
          <w:left w:val="single" w:sz="8" w:space="0" w:color="78C0D4"/>
          <w:bottom w:val="single" w:sz="8" w:space="0" w:color="78C0D4"/>
          <w:right w:val="single" w:sz="8" w:space="0" w:color="78C0D4"/>
          <w:insideH w:val="single" w:sz="8" w:space="0" w:color="78C0D4"/>
          <w:insideV w:val="single" w:sz="4" w:space="0" w:color="000000"/>
        </w:tblBorders>
        <w:tblLayout w:type="fixed"/>
        <w:tblLook w:val="0400" w:firstRow="0" w:lastRow="0" w:firstColumn="0" w:lastColumn="0" w:noHBand="0" w:noVBand="1"/>
      </w:tblPr>
      <w:tblGrid>
        <w:gridCol w:w="456"/>
        <w:gridCol w:w="8574"/>
      </w:tblGrid>
      <w:tr w:rsidR="00742476" w:rsidRPr="00AC1D2C" w14:paraId="3A7A5C29" w14:textId="77777777" w:rsidTr="00DD72BF">
        <w:tc>
          <w:tcPr>
            <w:tcW w:w="456" w:type="dxa"/>
            <w:tcBorders>
              <w:top w:val="single" w:sz="8" w:space="0" w:color="78C0D4"/>
              <w:left w:val="single" w:sz="8" w:space="0" w:color="78C0D4"/>
              <w:bottom w:val="single" w:sz="8" w:space="0" w:color="78C0D4"/>
              <w:right w:val="single" w:sz="4" w:space="0" w:color="000000"/>
            </w:tcBorders>
            <w:hideMark/>
          </w:tcPr>
          <w:p w14:paraId="55C05502" w14:textId="774CD2DF" w:rsidR="00742476" w:rsidRDefault="00DD72BF">
            <w:pPr>
              <w:rPr>
                <w:b/>
              </w:rPr>
            </w:pPr>
            <w:r>
              <w:rPr>
                <w:b/>
                <w:lang w:val="el-GR"/>
              </w:rPr>
              <w:t>1</w:t>
            </w:r>
            <w:r w:rsidR="00742476">
              <w:rPr>
                <w:b/>
              </w:rPr>
              <w:t>)</w:t>
            </w:r>
          </w:p>
        </w:tc>
        <w:tc>
          <w:tcPr>
            <w:tcW w:w="8574" w:type="dxa"/>
            <w:tcBorders>
              <w:top w:val="single" w:sz="8" w:space="0" w:color="78C0D4"/>
              <w:left w:val="single" w:sz="4" w:space="0" w:color="000000"/>
              <w:bottom w:val="single" w:sz="8" w:space="0" w:color="78C0D4"/>
              <w:right w:val="single" w:sz="8" w:space="0" w:color="78C0D4"/>
            </w:tcBorders>
            <w:hideMark/>
          </w:tcPr>
          <w:p w14:paraId="4E8A0C10" w14:textId="4577D137" w:rsidR="00742476" w:rsidRDefault="00742476" w:rsidP="001B1A2C">
            <w:pPr>
              <w:numPr>
                <w:ilvl w:val="0"/>
                <w:numId w:val="209"/>
              </w:numPr>
              <w:spacing w:before="120" w:after="0"/>
              <w:rPr>
                <w:rFonts w:cs="Tahoma"/>
                <w:color w:val="000000"/>
                <w:szCs w:val="22"/>
                <w:lang w:val="el-GR"/>
              </w:rPr>
            </w:pPr>
            <w:r>
              <w:rPr>
                <w:rFonts w:cs="Tahoma"/>
                <w:color w:val="000000"/>
                <w:szCs w:val="22"/>
                <w:lang w:val="el-GR"/>
              </w:rPr>
              <w:t xml:space="preserve">Χορήγηση έντοκης προκαταβολής μέχρι </w:t>
            </w:r>
            <w:r>
              <w:rPr>
                <w:rFonts w:cs="Tahoma"/>
                <w:b/>
                <w:color w:val="000000"/>
                <w:szCs w:val="22"/>
                <w:lang w:val="el-GR"/>
              </w:rPr>
              <w:t>ποσοστού (</w:t>
            </w:r>
            <w:r w:rsidR="004F5408">
              <w:rPr>
                <w:rFonts w:cs="Tahoma"/>
                <w:b/>
                <w:color w:val="000000"/>
                <w:szCs w:val="22"/>
                <w:lang w:val="el-GR"/>
              </w:rPr>
              <w:t>30</w:t>
            </w:r>
            <w:r>
              <w:rPr>
                <w:rFonts w:cs="Tahoma"/>
                <w:b/>
                <w:color w:val="000000"/>
                <w:szCs w:val="22"/>
                <w:lang w:val="el-GR"/>
              </w:rPr>
              <w:t>%</w:t>
            </w:r>
            <w:r>
              <w:rPr>
                <w:rFonts w:cs="Tahoma"/>
                <w:color w:val="000000"/>
                <w:szCs w:val="22"/>
                <w:lang w:val="el-GR"/>
              </w:rPr>
              <w:t>) του συμβατικού τιμήματος χωρίς Φ.Π.Α., με την κατάθεση ισόποσης εγγύησης, σύμφωνα με τα οριζόμενα στο άρθρο 72§1 περ. δ του ν. 4412/2016 και 4.1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της προκαταβολής προσαυξημένο κατά 0,25 ποσοστιαίες μονάδες το οποίο θα παραμένει σταθερό μέχρι την εξάντληση τ</w:t>
            </w:r>
            <w:r w:rsidR="00DD72BF">
              <w:rPr>
                <w:rFonts w:cs="Tahoma"/>
                <w:color w:val="000000"/>
                <w:szCs w:val="22"/>
                <w:lang w:val="el-GR"/>
              </w:rPr>
              <w:t>του</w:t>
            </w:r>
            <w:r w:rsidR="00C23A77">
              <w:rPr>
                <w:rFonts w:cs="Tahoma"/>
                <w:color w:val="000000"/>
                <w:szCs w:val="22"/>
                <w:lang w:val="el-GR"/>
              </w:rPr>
              <w:t xml:space="preserve"> </w:t>
            </w:r>
            <w:r>
              <w:rPr>
                <w:rFonts w:cs="Tahoma"/>
                <w:color w:val="000000"/>
                <w:szCs w:val="22"/>
                <w:lang w:val="el-GR"/>
              </w:rPr>
              <w:t xml:space="preserve">ποσού της χορηγηθείσας προκαταβολής. </w:t>
            </w:r>
          </w:p>
          <w:p w14:paraId="20FD8F97" w14:textId="20A216E1" w:rsidR="00742476" w:rsidRDefault="00742476" w:rsidP="00D4692C">
            <w:pPr>
              <w:numPr>
                <w:ilvl w:val="0"/>
                <w:numId w:val="209"/>
              </w:numPr>
              <w:rPr>
                <w:rFonts w:cs="Tahoma"/>
                <w:color w:val="000000"/>
                <w:szCs w:val="22"/>
                <w:lang w:val="el-GR"/>
              </w:rPr>
            </w:pPr>
            <w:r>
              <w:rPr>
                <w:rFonts w:cs="Tahoma"/>
                <w:color w:val="000000"/>
                <w:szCs w:val="22"/>
                <w:lang w:val="el-GR"/>
              </w:rPr>
              <w:t xml:space="preserve">Καταβολή </w:t>
            </w:r>
            <w:r>
              <w:rPr>
                <w:rFonts w:cs="Tahoma"/>
                <w:b/>
                <w:color w:val="000000"/>
                <w:szCs w:val="22"/>
                <w:lang w:val="el-GR"/>
              </w:rPr>
              <w:t xml:space="preserve">του </w:t>
            </w:r>
            <w:r>
              <w:rPr>
                <w:b/>
                <w:lang w:val="el-GR"/>
              </w:rPr>
              <w:t>υπολοίπου</w:t>
            </w:r>
            <w:r>
              <w:rPr>
                <w:rFonts w:cs="Tahoma"/>
                <w:b/>
                <w:color w:val="000000"/>
                <w:szCs w:val="22"/>
                <w:lang w:val="el-GR"/>
              </w:rPr>
              <w:t xml:space="preserve"> του συμβατικο</w:t>
            </w:r>
            <w:r w:rsidR="00DD72BF">
              <w:rPr>
                <w:rFonts w:cs="Tahoma"/>
                <w:b/>
                <w:color w:val="000000"/>
                <w:szCs w:val="22"/>
                <w:lang w:val="el-GR"/>
              </w:rPr>
              <w:t>ύ τι</w:t>
            </w:r>
            <w:r>
              <w:rPr>
                <w:rFonts w:cs="Tahoma"/>
                <w:b/>
                <w:color w:val="000000"/>
                <w:szCs w:val="22"/>
                <w:lang w:val="el-GR"/>
              </w:rPr>
              <w:t>μήματος τους</w:t>
            </w:r>
            <w:r>
              <w:rPr>
                <w:rFonts w:cs="Tahoma"/>
                <w:color w:val="000000"/>
                <w:szCs w:val="22"/>
                <w:lang w:val="el-GR"/>
              </w:rPr>
              <w:t>, μετά την οριστική ποιοτική και ποσοτική παραλαβή των υπηρεσιών.</w:t>
            </w:r>
            <w:r w:rsidR="00C23A77">
              <w:rPr>
                <w:rFonts w:cs="Tahoma"/>
                <w:color w:val="000000"/>
                <w:szCs w:val="22"/>
                <w:lang w:val="el-GR"/>
              </w:rPr>
              <w:t xml:space="preserve"> </w:t>
            </w:r>
            <w:r w:rsidR="00D4692C">
              <w:rPr>
                <w:rFonts w:cs="Tahoma"/>
                <w:color w:val="000000"/>
                <w:szCs w:val="22"/>
                <w:lang w:val="el-GR"/>
              </w:rPr>
              <w:t xml:space="preserve">(ΦΑΣΗ 3 του Τμήματος 2 για το </w:t>
            </w:r>
            <w:r w:rsidR="00D4692C">
              <w:rPr>
                <w:rFonts w:cs="Tahoma"/>
                <w:color w:val="000000"/>
                <w:szCs w:val="22"/>
                <w:lang w:val="en-US"/>
              </w:rPr>
              <w:t>G</w:t>
            </w:r>
            <w:r w:rsidR="00D4692C" w:rsidRPr="00F85EA2">
              <w:rPr>
                <w:rFonts w:cs="Tahoma"/>
                <w:color w:val="000000"/>
                <w:szCs w:val="22"/>
                <w:lang w:val="el-GR"/>
              </w:rPr>
              <w:t>-</w:t>
            </w:r>
            <w:r w:rsidR="00D4692C">
              <w:rPr>
                <w:rFonts w:cs="Tahoma"/>
                <w:color w:val="000000"/>
                <w:szCs w:val="22"/>
                <w:lang w:val="en-US"/>
              </w:rPr>
              <w:t>Cloud</w:t>
            </w:r>
            <w:r w:rsidR="00D4692C" w:rsidRPr="00F85EA2">
              <w:rPr>
                <w:rFonts w:cs="Tahoma"/>
                <w:color w:val="000000"/>
                <w:szCs w:val="22"/>
                <w:lang w:val="el-GR"/>
              </w:rPr>
              <w:t xml:space="preserve"> </w:t>
            </w:r>
            <w:r w:rsidR="00D4692C">
              <w:rPr>
                <w:rFonts w:cs="Tahoma"/>
                <w:color w:val="000000"/>
                <w:szCs w:val="22"/>
                <w:lang w:val="en-US"/>
              </w:rPr>
              <w:t>PUBLIC</w:t>
            </w:r>
            <w:r w:rsidR="00D4692C" w:rsidRPr="00F85EA2">
              <w:rPr>
                <w:rFonts w:cs="Tahoma"/>
                <w:color w:val="000000"/>
                <w:szCs w:val="22"/>
                <w:lang w:val="el-GR"/>
              </w:rPr>
              <w:t>)</w:t>
            </w:r>
          </w:p>
        </w:tc>
      </w:tr>
      <w:tr w:rsidR="00DD72BF" w:rsidRPr="00793550" w14:paraId="0779E819" w14:textId="77777777" w:rsidTr="00DD72BF">
        <w:tc>
          <w:tcPr>
            <w:tcW w:w="456" w:type="dxa"/>
            <w:tcBorders>
              <w:top w:val="single" w:sz="8" w:space="0" w:color="78C0D4"/>
              <w:left w:val="single" w:sz="8" w:space="0" w:color="78C0D4"/>
              <w:bottom w:val="single" w:sz="8" w:space="0" w:color="78C0D4"/>
              <w:right w:val="single" w:sz="4" w:space="0" w:color="000000"/>
            </w:tcBorders>
          </w:tcPr>
          <w:p w14:paraId="5FFD117D" w14:textId="3A53F39B" w:rsidR="00DD72BF" w:rsidRDefault="00DD72BF">
            <w:pPr>
              <w:rPr>
                <w:b/>
                <w:lang w:val="el-GR"/>
              </w:rPr>
            </w:pPr>
            <w:r>
              <w:rPr>
                <w:b/>
                <w:lang w:val="el-GR"/>
              </w:rPr>
              <w:t>2)</w:t>
            </w:r>
          </w:p>
        </w:tc>
        <w:tc>
          <w:tcPr>
            <w:tcW w:w="8574" w:type="dxa"/>
            <w:tcBorders>
              <w:top w:val="single" w:sz="8" w:space="0" w:color="78C0D4"/>
              <w:left w:val="single" w:sz="4" w:space="0" w:color="000000"/>
              <w:bottom w:val="single" w:sz="8" w:space="0" w:color="78C0D4"/>
              <w:right w:val="single" w:sz="8" w:space="0" w:color="78C0D4"/>
            </w:tcBorders>
          </w:tcPr>
          <w:p w14:paraId="0A94BF41" w14:textId="6D24186C" w:rsidR="00DD72BF" w:rsidRDefault="00DD72BF" w:rsidP="00A74A54">
            <w:pPr>
              <w:numPr>
                <w:ilvl w:val="0"/>
                <w:numId w:val="343"/>
              </w:numPr>
              <w:spacing w:before="120" w:after="0"/>
              <w:rPr>
                <w:rFonts w:cs="Tahoma"/>
                <w:color w:val="000000"/>
                <w:szCs w:val="22"/>
                <w:lang w:val="el-GR"/>
              </w:rPr>
            </w:pPr>
            <w:r>
              <w:rPr>
                <w:rFonts w:cs="Tahoma"/>
                <w:color w:val="000000"/>
                <w:szCs w:val="22"/>
                <w:lang w:val="el-GR"/>
              </w:rPr>
              <w:t xml:space="preserve">Καταβολή </w:t>
            </w:r>
            <w:r>
              <w:rPr>
                <w:rFonts w:cs="Tahoma"/>
                <w:b/>
                <w:color w:val="000000"/>
                <w:szCs w:val="22"/>
                <w:lang w:val="el-GR"/>
              </w:rPr>
              <w:t>του συμβατικού τιμήματος τους</w:t>
            </w:r>
            <w:r>
              <w:rPr>
                <w:rFonts w:cs="Tahoma"/>
                <w:color w:val="000000"/>
                <w:szCs w:val="22"/>
                <w:lang w:val="el-GR"/>
              </w:rPr>
              <w:t>, μετά την οριστική ποιοτική και ποσοτική παραλαβή των υπηρεσιών</w:t>
            </w:r>
            <w:r w:rsidR="004470F7">
              <w:rPr>
                <w:rFonts w:cs="Tahoma"/>
                <w:color w:val="000000"/>
                <w:szCs w:val="22"/>
                <w:lang w:val="el-GR"/>
              </w:rPr>
              <w:t xml:space="preserve"> (</w:t>
            </w:r>
            <w:r w:rsidR="00C23A77">
              <w:rPr>
                <w:rFonts w:cs="Tahoma"/>
                <w:color w:val="000000"/>
                <w:szCs w:val="22"/>
                <w:lang w:val="el-GR"/>
              </w:rPr>
              <w:t>ΦΑΣΗ 3</w:t>
            </w:r>
            <w:r w:rsidR="004470F7">
              <w:rPr>
                <w:rFonts w:cs="Tahoma"/>
                <w:color w:val="000000"/>
                <w:szCs w:val="22"/>
                <w:lang w:val="el-GR"/>
              </w:rPr>
              <w:t xml:space="preserve"> του Τ</w:t>
            </w:r>
            <w:r w:rsidR="00864209">
              <w:rPr>
                <w:rFonts w:cs="Tahoma"/>
                <w:color w:val="000000"/>
                <w:szCs w:val="22"/>
                <w:lang w:val="el-GR"/>
              </w:rPr>
              <w:t>μ</w:t>
            </w:r>
            <w:r w:rsidR="004470F7">
              <w:rPr>
                <w:rFonts w:cs="Tahoma"/>
                <w:color w:val="000000"/>
                <w:szCs w:val="22"/>
                <w:lang w:val="el-GR"/>
              </w:rPr>
              <w:t xml:space="preserve">ήματος 2 </w:t>
            </w:r>
            <w:r w:rsidR="00864209">
              <w:rPr>
                <w:rFonts w:cs="Tahoma"/>
                <w:color w:val="000000"/>
                <w:szCs w:val="22"/>
                <w:lang w:val="el-GR"/>
              </w:rPr>
              <w:t xml:space="preserve">για το </w:t>
            </w:r>
            <w:r w:rsidR="004470F7">
              <w:rPr>
                <w:lang w:val="el-GR"/>
              </w:rPr>
              <w:t>G-Cloud PUBLIC</w:t>
            </w:r>
            <w:r w:rsidR="004470F7">
              <w:rPr>
                <w:rFonts w:cs="Tahoma"/>
                <w:color w:val="000000"/>
                <w:szCs w:val="22"/>
                <w:lang w:val="el-GR"/>
              </w:rPr>
              <w:t xml:space="preserve"> )</w:t>
            </w:r>
          </w:p>
        </w:tc>
      </w:tr>
    </w:tbl>
    <w:p w14:paraId="032E759A" w14:textId="77777777" w:rsidR="00742476" w:rsidRDefault="00742476" w:rsidP="00742476">
      <w:pPr>
        <w:spacing w:after="0"/>
        <w:rPr>
          <w:lang w:val="el-GR"/>
        </w:rPr>
      </w:pPr>
    </w:p>
    <w:p w14:paraId="73D8E75E" w14:textId="77777777" w:rsidR="00742476" w:rsidRPr="007A6B2A" w:rsidRDefault="00742476">
      <w:pPr>
        <w:spacing w:after="0"/>
        <w:rPr>
          <w:lang w:val="el-GR"/>
        </w:rPr>
      </w:pPr>
    </w:p>
    <w:p w14:paraId="6A942A29" w14:textId="754D3BB0" w:rsidR="00922FEF" w:rsidRPr="007A6B2A" w:rsidRDefault="00675768">
      <w:pPr>
        <w:rPr>
          <w:b/>
          <w:lang w:val="el-GR"/>
        </w:rPr>
      </w:pPr>
      <w:r w:rsidRPr="007A6B2A">
        <w:rPr>
          <w:b/>
          <w:lang w:val="el-GR"/>
        </w:rPr>
        <w:t>Για την πλατφόρμα αυτοματοποίησης επιχειρησιακών διαδικασιών</w:t>
      </w:r>
    </w:p>
    <w:p w14:paraId="512245C1" w14:textId="1A5BA7F6" w:rsidR="00922FEF" w:rsidRPr="007A6B2A" w:rsidRDefault="00675768">
      <w:pPr>
        <w:spacing w:before="280" w:after="280"/>
        <w:rPr>
          <w:lang w:val="el-GR"/>
        </w:rPr>
      </w:pPr>
      <w:r w:rsidRPr="007A6B2A">
        <w:rPr>
          <w:lang w:val="el-GR"/>
        </w:rPr>
        <w:t>Οι υπηρεσίες υλοποίησης, υποστήριξης και εκπαίδευσης για επιχειρησιακές διαδικασίες που θα αυτοματοποιηθούν με την προσφερόμενη πλατφόρμα ύστερα από αίτημα της Αναθέτουσας Αρχής, αποπληρώνονται απολογιστικά κάθε φορά με την ολοκλήρωση και την παραλαβή τους.</w:t>
      </w:r>
    </w:p>
    <w:p w14:paraId="2ADAD54E" w14:textId="6DBFD3CB" w:rsidR="00922FEF" w:rsidRPr="007A6B2A" w:rsidRDefault="00D60967">
      <w:pPr>
        <w:spacing w:before="280" w:after="280"/>
        <w:rPr>
          <w:lang w:val="el-GR"/>
        </w:rPr>
      </w:pPr>
      <w:r>
        <w:rPr>
          <w:lang w:val="el-GR"/>
        </w:rPr>
        <w:t xml:space="preserve">Α. </w:t>
      </w:r>
      <w:r w:rsidR="00675768" w:rsidRPr="007A6B2A">
        <w:rPr>
          <w:lang w:val="el-GR"/>
        </w:rPr>
        <w:t>Για τις άδειες χρήσης και τις υπηρεσίες</w:t>
      </w:r>
      <w:r>
        <w:rPr>
          <w:lang w:val="el-GR"/>
        </w:rPr>
        <w:t xml:space="preserve"> </w:t>
      </w:r>
      <w:r>
        <w:rPr>
          <w:rFonts w:cs="Tahoma"/>
          <w:color w:val="000000"/>
          <w:szCs w:val="22"/>
          <w:lang w:val="el-GR"/>
        </w:rPr>
        <w:t xml:space="preserve">που προκύπτει από το Άθροισμα των Πινάκων Β2.1 και Β2.2 του Παραρτήματος </w:t>
      </w:r>
      <w:r>
        <w:rPr>
          <w:rFonts w:cs="Tahoma"/>
          <w:color w:val="000000"/>
          <w:szCs w:val="22"/>
          <w:lang w:val="en-US"/>
        </w:rPr>
        <w:t>VI</w:t>
      </w:r>
      <w:r w:rsidR="00675768" w:rsidRPr="007A6B2A">
        <w:rPr>
          <w:lang w:val="el-GR"/>
        </w:rPr>
        <w:t>, ο τρόπος πληρωμής ορίζεται ως ακολούθως:</w:t>
      </w:r>
    </w:p>
    <w:tbl>
      <w:tblPr>
        <w:tblStyle w:val="afffc"/>
        <w:tblW w:w="9025" w:type="dxa"/>
        <w:tblBorders>
          <w:top w:val="single" w:sz="8" w:space="0" w:color="78C0D4"/>
          <w:left w:val="single" w:sz="8" w:space="0" w:color="78C0D4"/>
          <w:bottom w:val="single" w:sz="8" w:space="0" w:color="78C0D4"/>
          <w:right w:val="single" w:sz="8" w:space="0" w:color="78C0D4"/>
          <w:insideH w:val="single" w:sz="8" w:space="0" w:color="78C0D4"/>
          <w:insideV w:val="single" w:sz="4" w:space="0" w:color="000000"/>
        </w:tblBorders>
        <w:tblLayout w:type="fixed"/>
        <w:tblLook w:val="0400" w:firstRow="0" w:lastRow="0" w:firstColumn="0" w:lastColumn="0" w:noHBand="0" w:noVBand="1"/>
      </w:tblPr>
      <w:tblGrid>
        <w:gridCol w:w="456"/>
        <w:gridCol w:w="8569"/>
      </w:tblGrid>
      <w:tr w:rsidR="00922FEF" w:rsidRPr="00793550" w14:paraId="655DE83C" w14:textId="77777777">
        <w:tc>
          <w:tcPr>
            <w:tcW w:w="456" w:type="dxa"/>
          </w:tcPr>
          <w:p w14:paraId="392E6487" w14:textId="0936BBD9" w:rsidR="00922FEF" w:rsidRDefault="00970A42">
            <w:pPr>
              <w:rPr>
                <w:b/>
              </w:rPr>
            </w:pPr>
            <w:r>
              <w:rPr>
                <w:b/>
                <w:lang w:val="el-GR"/>
              </w:rPr>
              <w:t>1</w:t>
            </w:r>
            <w:r w:rsidR="00675768">
              <w:rPr>
                <w:b/>
              </w:rPr>
              <w:t>)</w:t>
            </w:r>
          </w:p>
        </w:tc>
        <w:tc>
          <w:tcPr>
            <w:tcW w:w="8569" w:type="dxa"/>
          </w:tcPr>
          <w:p w14:paraId="43D36EE0" w14:textId="05547ECC" w:rsidR="00922FEF" w:rsidRPr="007A6B2A" w:rsidRDefault="00675768" w:rsidP="00C7544F">
            <w:pPr>
              <w:numPr>
                <w:ilvl w:val="0"/>
                <w:numId w:val="346"/>
              </w:numPr>
              <w:pBdr>
                <w:top w:val="nil"/>
                <w:left w:val="nil"/>
                <w:bottom w:val="nil"/>
                <w:right w:val="nil"/>
                <w:between w:val="nil"/>
              </w:pBdr>
              <w:spacing w:before="120" w:after="0"/>
              <w:rPr>
                <w:rFonts w:cs="Tahoma"/>
                <w:color w:val="000000"/>
                <w:szCs w:val="22"/>
                <w:lang w:val="el-GR"/>
              </w:rPr>
            </w:pPr>
            <w:r w:rsidRPr="007A6B2A">
              <w:rPr>
                <w:rFonts w:cs="Tahoma"/>
                <w:color w:val="000000"/>
                <w:szCs w:val="22"/>
                <w:lang w:val="el-GR"/>
              </w:rPr>
              <w:t xml:space="preserve">Χορήγηση έντοκης προκαταβολής μέχρι </w:t>
            </w:r>
            <w:r w:rsidRPr="007A6B2A">
              <w:rPr>
                <w:rFonts w:cs="Tahoma"/>
                <w:b/>
                <w:color w:val="000000"/>
                <w:szCs w:val="22"/>
                <w:lang w:val="el-GR"/>
              </w:rPr>
              <w:t>ποσοστού</w:t>
            </w:r>
            <w:r w:rsidRPr="007A6B2A">
              <w:rPr>
                <w:rFonts w:cs="Tahoma"/>
                <w:color w:val="000000"/>
                <w:szCs w:val="22"/>
                <w:lang w:val="el-GR"/>
              </w:rPr>
              <w:t xml:space="preserve"> (</w:t>
            </w:r>
            <w:r w:rsidRPr="007A6B2A">
              <w:rPr>
                <w:rFonts w:cs="Tahoma"/>
                <w:b/>
                <w:color w:val="000000"/>
                <w:szCs w:val="22"/>
                <w:lang w:val="el-GR"/>
              </w:rPr>
              <w:t>30%</w:t>
            </w:r>
            <w:r w:rsidRPr="007A6B2A">
              <w:rPr>
                <w:rFonts w:cs="Tahoma"/>
                <w:color w:val="000000"/>
                <w:szCs w:val="22"/>
                <w:lang w:val="el-GR"/>
              </w:rPr>
              <w:t>) του τιμήματος</w:t>
            </w:r>
            <w:r w:rsidR="00D60967">
              <w:rPr>
                <w:rFonts w:cs="Tahoma"/>
                <w:color w:val="000000"/>
                <w:szCs w:val="22"/>
                <w:lang w:val="el-GR"/>
              </w:rPr>
              <w:t xml:space="preserve"> τους</w:t>
            </w:r>
            <w:r w:rsidRPr="007A6B2A">
              <w:rPr>
                <w:rFonts w:cs="Tahoma"/>
                <w:color w:val="000000"/>
                <w:szCs w:val="22"/>
                <w:lang w:val="el-GR"/>
              </w:rPr>
              <w:t>χωρίς Φ.Π.Α., με την κατάθεση ισόποσης εγγύησης, σύμφωνα με τα οριζόμενα στο άρθρο 72§1 περ. δ του ν. 4412/2016 και 4.1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w:t>
            </w:r>
          </w:p>
          <w:p w14:paraId="21516D6E" w14:textId="151958F3" w:rsidR="00922FEF" w:rsidRPr="007A6B2A" w:rsidRDefault="00675768" w:rsidP="00C7544F">
            <w:pPr>
              <w:numPr>
                <w:ilvl w:val="0"/>
                <w:numId w:val="346"/>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 xml:space="preserve">Καταβολή </w:t>
            </w:r>
            <w:r w:rsidRPr="007A6B2A">
              <w:rPr>
                <w:rFonts w:cs="Tahoma"/>
                <w:b/>
                <w:color w:val="000000"/>
                <w:szCs w:val="22"/>
                <w:lang w:val="el-GR"/>
              </w:rPr>
              <w:t>ποσοστού σαράντα (40%)</w:t>
            </w:r>
            <w:r w:rsidRPr="007A6B2A">
              <w:rPr>
                <w:rFonts w:cs="Tahoma"/>
                <w:color w:val="000000"/>
                <w:szCs w:val="22"/>
                <w:lang w:val="el-GR"/>
              </w:rPr>
              <w:t xml:space="preserve"> του τιμήματος τους, μετά την παραλαβή της Φάσης 2 και αφού αφαιρεθεί : (</w:t>
            </w:r>
            <w:r>
              <w:rPr>
                <w:rFonts w:cs="Tahoma"/>
                <w:color w:val="000000"/>
                <w:szCs w:val="22"/>
              </w:rPr>
              <w:t>i</w:t>
            </w:r>
            <w:r w:rsidRPr="007A6B2A">
              <w:rPr>
                <w:rFonts w:cs="Tahoma"/>
                <w:color w:val="000000"/>
                <w:szCs w:val="22"/>
                <w:lang w:val="el-GR"/>
              </w:rPr>
              <w:t xml:space="preserve">) ποσοστό της χορηγηθείσας προκαταβολής ίσο </w:t>
            </w:r>
            <w:r w:rsidRPr="007A6B2A">
              <w:rPr>
                <w:rFonts w:cs="Tahoma"/>
                <w:color w:val="000000"/>
                <w:szCs w:val="22"/>
                <w:lang w:val="el-GR"/>
              </w:rPr>
              <w:lastRenderedPageBreak/>
              <w:t>προς το ανωτέρω ποσοστό της πληρωμής που καταβάλλεται (αναλογική απόσβεση προκαταβολής), και (</w:t>
            </w:r>
            <w:r>
              <w:rPr>
                <w:rFonts w:cs="Tahoma"/>
                <w:color w:val="000000"/>
                <w:szCs w:val="22"/>
              </w:rPr>
              <w:t>ii</w:t>
            </w:r>
            <w:r w:rsidRPr="007A6B2A">
              <w:rPr>
                <w:rFonts w:cs="Tahoma"/>
                <w:color w:val="000000"/>
                <w:szCs w:val="22"/>
                <w:lang w:val="el-GR"/>
              </w:rPr>
              <w:t xml:space="preserve">) ο αντίστοιχος τόκος της προκαταβολής, για χρονικό διάστημα από την ημερομηνία λήψεως της προκαταβολής μέχρι την εν λόγω τμηματική παραλαβή. </w:t>
            </w:r>
          </w:p>
          <w:p w14:paraId="4BDFD792" w14:textId="4F520B9C" w:rsidR="00922FEF" w:rsidRPr="007A6B2A" w:rsidRDefault="00675768" w:rsidP="00C7544F">
            <w:pPr>
              <w:numPr>
                <w:ilvl w:val="0"/>
                <w:numId w:val="346"/>
              </w:numPr>
              <w:pBdr>
                <w:top w:val="nil"/>
                <w:left w:val="nil"/>
                <w:bottom w:val="nil"/>
                <w:right w:val="nil"/>
                <w:between w:val="nil"/>
              </w:pBdr>
              <w:rPr>
                <w:rFonts w:cs="Tahoma"/>
                <w:color w:val="000000"/>
                <w:szCs w:val="22"/>
                <w:lang w:val="el-GR"/>
              </w:rPr>
            </w:pPr>
            <w:r w:rsidRPr="007A6B2A">
              <w:rPr>
                <w:rFonts w:cs="Tahoma"/>
                <w:color w:val="000000"/>
                <w:szCs w:val="22"/>
                <w:lang w:val="el-GR"/>
              </w:rPr>
              <w:t xml:space="preserve">Καταβολή </w:t>
            </w:r>
            <w:r w:rsidRPr="007A6B2A">
              <w:rPr>
                <w:rFonts w:cs="Tahoma"/>
                <w:b/>
                <w:color w:val="000000"/>
                <w:szCs w:val="22"/>
                <w:lang w:val="el-GR"/>
              </w:rPr>
              <w:t xml:space="preserve">του </w:t>
            </w:r>
            <w:r w:rsidRPr="007A6B2A">
              <w:rPr>
                <w:b/>
                <w:lang w:val="el-GR"/>
              </w:rPr>
              <w:t>υπολοίπου</w:t>
            </w:r>
            <w:r w:rsidRPr="007A6B2A">
              <w:rPr>
                <w:rFonts w:cs="Tahoma"/>
                <w:b/>
                <w:color w:val="000000"/>
                <w:szCs w:val="22"/>
                <w:lang w:val="el-GR"/>
              </w:rPr>
              <w:t xml:space="preserve"> του τιμήματος τους</w:t>
            </w:r>
            <w:r w:rsidRPr="007A6B2A">
              <w:rPr>
                <w:rFonts w:cs="Tahoma"/>
                <w:color w:val="000000"/>
                <w:szCs w:val="22"/>
                <w:lang w:val="el-GR"/>
              </w:rPr>
              <w:t>, μετά την οριστική ποιοτική και ποσοτική παραλαβή του</w:t>
            </w:r>
            <w:r w:rsidR="004470F7">
              <w:rPr>
                <w:rFonts w:cs="Tahoma"/>
                <w:color w:val="000000"/>
                <w:szCs w:val="22"/>
                <w:lang w:val="el-GR"/>
              </w:rPr>
              <w:t xml:space="preserve"> (Φάση 3 του Τμήματος</w:t>
            </w:r>
            <w:r w:rsidR="006352B6">
              <w:rPr>
                <w:rFonts w:cs="Tahoma"/>
                <w:color w:val="000000"/>
                <w:szCs w:val="22"/>
                <w:lang w:val="el-GR"/>
              </w:rPr>
              <w:t xml:space="preserve"> 2</w:t>
            </w:r>
            <w:r w:rsidR="004470F7">
              <w:rPr>
                <w:rFonts w:cs="Tahoma"/>
                <w:color w:val="000000"/>
                <w:szCs w:val="22"/>
                <w:lang w:val="el-GR"/>
              </w:rPr>
              <w:t xml:space="preserve"> για την Π</w:t>
            </w:r>
            <w:r w:rsidR="004470F7" w:rsidRPr="007A6B2A">
              <w:rPr>
                <w:b/>
                <w:lang w:val="el-GR"/>
              </w:rPr>
              <w:t>λατφόρμα αυτοματοποίησης επιχειρησιακών διαδικασιών</w:t>
            </w:r>
            <w:r w:rsidR="004470F7">
              <w:rPr>
                <w:b/>
                <w:lang w:val="el-GR"/>
              </w:rPr>
              <w:t>)</w:t>
            </w:r>
            <w:r w:rsidRPr="007A6B2A">
              <w:rPr>
                <w:rFonts w:cs="Tahoma"/>
                <w:color w:val="000000"/>
                <w:szCs w:val="22"/>
                <w:lang w:val="el-GR"/>
              </w:rPr>
              <w:t>, αφού αφαιρεθεί : (</w:t>
            </w:r>
            <w:r>
              <w:rPr>
                <w:rFonts w:cs="Tahoma"/>
                <w:color w:val="000000"/>
                <w:szCs w:val="22"/>
              </w:rPr>
              <w:t>i</w:t>
            </w:r>
            <w:r w:rsidRPr="007A6B2A">
              <w:rPr>
                <w:rFonts w:cs="Tahoma"/>
                <w:color w:val="000000"/>
                <w:szCs w:val="22"/>
                <w:lang w:val="el-GR"/>
              </w:rPr>
              <w:t>) το υπόλοιπο ποσοστό της χορηγηθείσας προκαταβολής (αναλογική απόσβεση προκαταβολής), και (</w:t>
            </w:r>
            <w:r>
              <w:rPr>
                <w:rFonts w:cs="Tahoma"/>
                <w:color w:val="000000"/>
                <w:szCs w:val="22"/>
              </w:rPr>
              <w:t>ii</w:t>
            </w:r>
            <w:r w:rsidRPr="007A6B2A">
              <w:rPr>
                <w:rFonts w:cs="Tahoma"/>
                <w:color w:val="000000"/>
                <w:szCs w:val="22"/>
                <w:lang w:val="el-GR"/>
              </w:rPr>
              <w:t>) τόκος επί της απομειωμένης από την προηγούμενη πληρωμή (γ) προκαταβολής και για το χρονικό διάστημα από την ημερομηνία του υπολογισμού τόκου της προηγούμενης τμηματικής πληρωμής</w:t>
            </w:r>
            <w:r>
              <w:rPr>
                <w:rFonts w:cs="Tahoma"/>
                <w:color w:val="000000"/>
                <w:szCs w:val="22"/>
              </w:rPr>
              <w:t> </w:t>
            </w:r>
            <w:r w:rsidRPr="007A6B2A">
              <w:rPr>
                <w:rFonts w:cs="Tahoma"/>
                <w:color w:val="000000"/>
                <w:szCs w:val="22"/>
                <w:lang w:val="el-GR"/>
              </w:rPr>
              <w:t xml:space="preserve">μέχρι την οριστική ποιοτική και ποσοτική παραλαβή του. </w:t>
            </w:r>
          </w:p>
        </w:tc>
      </w:tr>
      <w:tr w:rsidR="00922FEF" w:rsidRPr="00793550" w14:paraId="68183A62" w14:textId="77777777">
        <w:tc>
          <w:tcPr>
            <w:tcW w:w="456" w:type="dxa"/>
          </w:tcPr>
          <w:p w14:paraId="5EA32AB9" w14:textId="2275E22B" w:rsidR="00922FEF" w:rsidRDefault="007830EF">
            <w:pPr>
              <w:rPr>
                <w:b/>
              </w:rPr>
            </w:pPr>
            <w:r>
              <w:rPr>
                <w:b/>
                <w:lang w:val="el-GR"/>
              </w:rPr>
              <w:lastRenderedPageBreak/>
              <w:t>2</w:t>
            </w:r>
            <w:r w:rsidR="00675768">
              <w:rPr>
                <w:b/>
              </w:rPr>
              <w:t>)</w:t>
            </w:r>
          </w:p>
        </w:tc>
        <w:tc>
          <w:tcPr>
            <w:tcW w:w="8569" w:type="dxa"/>
          </w:tcPr>
          <w:p w14:paraId="34AAEEBF" w14:textId="66877509" w:rsidR="00922FEF" w:rsidRPr="007A6B2A" w:rsidRDefault="00675768" w:rsidP="00C7544F">
            <w:pPr>
              <w:numPr>
                <w:ilvl w:val="0"/>
                <w:numId w:val="347"/>
              </w:numPr>
              <w:pBdr>
                <w:top w:val="nil"/>
                <w:left w:val="nil"/>
                <w:bottom w:val="nil"/>
                <w:right w:val="nil"/>
                <w:between w:val="nil"/>
              </w:pBdr>
              <w:spacing w:before="120" w:after="0"/>
              <w:rPr>
                <w:rFonts w:cs="Tahoma"/>
                <w:color w:val="000000"/>
                <w:szCs w:val="22"/>
                <w:lang w:val="el-GR"/>
              </w:rPr>
            </w:pPr>
            <w:r w:rsidRPr="007A6B2A">
              <w:rPr>
                <w:rFonts w:cs="Tahoma"/>
                <w:color w:val="000000"/>
                <w:szCs w:val="22"/>
                <w:lang w:val="el-GR"/>
              </w:rPr>
              <w:t xml:space="preserve">Καταβολή </w:t>
            </w:r>
            <w:r w:rsidRPr="007A6B2A">
              <w:rPr>
                <w:rFonts w:cs="Tahoma"/>
                <w:b/>
                <w:color w:val="000000"/>
                <w:szCs w:val="22"/>
                <w:lang w:val="el-GR"/>
              </w:rPr>
              <w:t xml:space="preserve">ποσοστού </w:t>
            </w:r>
            <w:r w:rsidR="007B7349">
              <w:rPr>
                <w:rFonts w:cs="Tahoma"/>
                <w:b/>
                <w:color w:val="000000"/>
                <w:szCs w:val="22"/>
                <w:lang w:val="el-GR"/>
              </w:rPr>
              <w:t>εξήντα</w:t>
            </w:r>
            <w:r w:rsidR="007B7349" w:rsidRPr="007A6B2A">
              <w:rPr>
                <w:rFonts w:cs="Tahoma"/>
                <w:b/>
                <w:color w:val="000000"/>
                <w:szCs w:val="22"/>
                <w:lang w:val="el-GR"/>
              </w:rPr>
              <w:t xml:space="preserve"> </w:t>
            </w:r>
            <w:r w:rsidRPr="007A6B2A">
              <w:rPr>
                <w:rFonts w:cs="Tahoma"/>
                <w:b/>
                <w:color w:val="000000"/>
                <w:szCs w:val="22"/>
                <w:lang w:val="el-GR"/>
              </w:rPr>
              <w:t>(</w:t>
            </w:r>
            <w:r w:rsidR="007830EF">
              <w:rPr>
                <w:rFonts w:cs="Tahoma"/>
                <w:b/>
                <w:color w:val="000000"/>
                <w:szCs w:val="22"/>
                <w:lang w:val="el-GR"/>
              </w:rPr>
              <w:t>6</w:t>
            </w:r>
            <w:r w:rsidR="007830EF" w:rsidRPr="007A6B2A">
              <w:rPr>
                <w:rFonts w:cs="Tahoma"/>
                <w:b/>
                <w:color w:val="000000"/>
                <w:szCs w:val="22"/>
                <w:lang w:val="el-GR"/>
              </w:rPr>
              <w:t>0</w:t>
            </w:r>
            <w:r w:rsidRPr="007A6B2A">
              <w:rPr>
                <w:rFonts w:cs="Tahoma"/>
                <w:b/>
                <w:color w:val="000000"/>
                <w:szCs w:val="22"/>
                <w:lang w:val="el-GR"/>
              </w:rPr>
              <w:t>%)</w:t>
            </w:r>
            <w:r w:rsidRPr="007A6B2A">
              <w:rPr>
                <w:rFonts w:cs="Tahoma"/>
                <w:color w:val="000000"/>
                <w:szCs w:val="22"/>
                <w:lang w:val="el-GR"/>
              </w:rPr>
              <w:t xml:space="preserve"> του συμβατικού τιμήματος τους, μετά την παραλαβή της Φάσης 2</w:t>
            </w:r>
            <w:r w:rsidRPr="007A6B2A">
              <w:rPr>
                <w:rFonts w:cs="Tahoma"/>
                <w:i/>
                <w:color w:val="5B9BD5"/>
                <w:szCs w:val="22"/>
                <w:lang w:val="el-GR"/>
              </w:rPr>
              <w:t xml:space="preserve"> </w:t>
            </w:r>
            <w:r w:rsidR="006352B6">
              <w:rPr>
                <w:rFonts w:cs="Tahoma"/>
                <w:color w:val="000000"/>
                <w:szCs w:val="22"/>
                <w:lang w:val="el-GR"/>
              </w:rPr>
              <w:t>του Τμήματος 2 για την Π</w:t>
            </w:r>
            <w:r w:rsidR="006352B6" w:rsidRPr="007A6B2A">
              <w:rPr>
                <w:b/>
                <w:lang w:val="el-GR"/>
              </w:rPr>
              <w:t>λατφόρμα αυτοματοποίησης επιχειρησιακών διαδικασιών</w:t>
            </w:r>
          </w:p>
          <w:p w14:paraId="3F8B8FCB" w14:textId="4D695BF7" w:rsidR="00922FEF" w:rsidRPr="007A6B2A" w:rsidRDefault="00675768" w:rsidP="00C7544F">
            <w:pPr>
              <w:numPr>
                <w:ilvl w:val="0"/>
                <w:numId w:val="347"/>
              </w:numPr>
              <w:pBdr>
                <w:top w:val="nil"/>
                <w:left w:val="nil"/>
                <w:bottom w:val="nil"/>
                <w:right w:val="nil"/>
                <w:between w:val="nil"/>
              </w:pBdr>
              <w:rPr>
                <w:rFonts w:cs="Tahoma"/>
                <w:color w:val="000000"/>
                <w:szCs w:val="22"/>
                <w:lang w:val="el-GR"/>
              </w:rPr>
            </w:pPr>
            <w:r w:rsidRPr="007A6B2A">
              <w:rPr>
                <w:rFonts w:cs="Tahoma"/>
                <w:color w:val="000000"/>
                <w:szCs w:val="22"/>
                <w:lang w:val="el-GR"/>
              </w:rPr>
              <w:t xml:space="preserve">Το </w:t>
            </w:r>
            <w:r w:rsidRPr="007A6B2A">
              <w:rPr>
                <w:rFonts w:cs="Tahoma"/>
                <w:b/>
                <w:color w:val="000000"/>
                <w:szCs w:val="22"/>
                <w:lang w:val="el-GR"/>
              </w:rPr>
              <w:t>υπόλοιπο του συμβατικού τιμήματος τους</w:t>
            </w:r>
            <w:r w:rsidRPr="007A6B2A">
              <w:rPr>
                <w:rFonts w:cs="Tahoma"/>
                <w:color w:val="000000"/>
                <w:szCs w:val="22"/>
                <w:lang w:val="el-GR"/>
              </w:rPr>
              <w:t xml:space="preserve"> μετά την οριστική ποιοτική και ποσοτική παραλαβή του</w:t>
            </w:r>
            <w:r w:rsidR="009A3777">
              <w:rPr>
                <w:rFonts w:cs="Tahoma"/>
                <w:color w:val="000000"/>
                <w:szCs w:val="22"/>
                <w:lang w:val="el-GR"/>
              </w:rPr>
              <w:t>(Φάση 3</w:t>
            </w:r>
            <w:r w:rsidR="006352B6">
              <w:rPr>
                <w:rFonts w:cs="Tahoma"/>
                <w:color w:val="000000"/>
                <w:szCs w:val="22"/>
                <w:lang w:val="el-GR"/>
              </w:rPr>
              <w:t>του Τμήματος 2 για την Π</w:t>
            </w:r>
            <w:r w:rsidR="006352B6" w:rsidRPr="007A6B2A">
              <w:rPr>
                <w:b/>
                <w:lang w:val="el-GR"/>
              </w:rPr>
              <w:t>λατφόρμα αυτοματοποίησης επιχειρησιακών διαδικασιών</w:t>
            </w:r>
            <w:r w:rsidR="009A3777">
              <w:rPr>
                <w:rFonts w:cs="Tahoma"/>
                <w:color w:val="000000"/>
                <w:szCs w:val="22"/>
                <w:lang w:val="el-GR"/>
              </w:rPr>
              <w:t>)</w:t>
            </w:r>
          </w:p>
        </w:tc>
      </w:tr>
    </w:tbl>
    <w:p w14:paraId="537A78F2" w14:textId="77777777" w:rsidR="007830EF" w:rsidRDefault="007830EF" w:rsidP="007830EF">
      <w:pPr>
        <w:rPr>
          <w:b/>
          <w:lang w:val="el-GR"/>
        </w:rPr>
      </w:pPr>
    </w:p>
    <w:p w14:paraId="55D77ABF" w14:textId="0A1F868D" w:rsidR="0015105D" w:rsidRPr="004C155E" w:rsidRDefault="00D60967" w:rsidP="0015105D">
      <w:pPr>
        <w:rPr>
          <w:b/>
          <w:lang w:val="el-GR"/>
        </w:rPr>
      </w:pPr>
      <w:r>
        <w:rPr>
          <w:b/>
          <w:lang w:val="el-GR"/>
        </w:rPr>
        <w:t xml:space="preserve">Β. </w:t>
      </w:r>
      <w:r w:rsidR="007830EF" w:rsidRPr="00D60967">
        <w:rPr>
          <w:bCs/>
          <w:lang w:val="el-GR"/>
        </w:rPr>
        <w:t xml:space="preserve">Για </w:t>
      </w:r>
      <w:r w:rsidR="00C7544F" w:rsidRPr="00D60967">
        <w:rPr>
          <w:bCs/>
          <w:lang w:val="el-GR"/>
        </w:rPr>
        <w:t>τις</w:t>
      </w:r>
      <w:r w:rsidR="00C7544F">
        <w:rPr>
          <w:b/>
          <w:lang w:val="el-GR"/>
        </w:rPr>
        <w:t xml:space="preserve"> </w:t>
      </w:r>
      <w:r w:rsidR="00C7544F" w:rsidRPr="007A6B2A">
        <w:rPr>
          <w:lang w:val="el-GR"/>
        </w:rPr>
        <w:t xml:space="preserve">υπηρεσίες υλοποίησης, υποστήριξης και εκπαίδευσης για επιχειρησιακές διαδικασίες </w:t>
      </w:r>
      <w:r w:rsidR="0015105D">
        <w:rPr>
          <w:lang w:val="el-GR"/>
        </w:rPr>
        <w:t xml:space="preserve">(Πίνακας Β2.3 του </w:t>
      </w:r>
      <w:r w:rsidR="0015105D">
        <w:rPr>
          <w:lang w:val="el-GR"/>
        </w:rPr>
        <w:fldChar w:fldCharType="begin"/>
      </w:r>
      <w:r w:rsidR="0015105D">
        <w:rPr>
          <w:lang w:val="el-GR"/>
        </w:rPr>
        <w:instrText xml:space="preserve"> REF _Ref74812952 \h </w:instrText>
      </w:r>
      <w:r w:rsidR="0015105D">
        <w:rPr>
          <w:lang w:val="el-GR"/>
        </w:rPr>
      </w:r>
      <w:r w:rsidR="0015105D">
        <w:rPr>
          <w:lang w:val="el-GR"/>
        </w:rPr>
        <w:fldChar w:fldCharType="separate"/>
      </w:r>
      <w:r w:rsidR="0043095C" w:rsidRPr="0043095C">
        <w:rPr>
          <w:lang w:val="el-GR"/>
        </w:rPr>
        <w:t xml:space="preserve">ΠΑΡΑΡΤΗΜΑ </w:t>
      </w:r>
      <w:r w:rsidR="0043095C">
        <w:t>VI</w:t>
      </w:r>
      <w:r w:rsidR="0043095C" w:rsidRPr="0043095C">
        <w:rPr>
          <w:lang w:val="el-GR"/>
        </w:rPr>
        <w:t xml:space="preserve"> – Υπόδειγμα Οικονομικής Προσφοράς</w:t>
      </w:r>
      <w:r w:rsidR="0015105D">
        <w:rPr>
          <w:lang w:val="el-GR"/>
        </w:rPr>
        <w:fldChar w:fldCharType="end"/>
      </w:r>
      <w:r w:rsidR="0015105D">
        <w:rPr>
          <w:lang w:val="el-GR"/>
        </w:rPr>
        <w:t>)</w:t>
      </w:r>
    </w:p>
    <w:p w14:paraId="371685C2" w14:textId="468CC408" w:rsidR="00C7544F" w:rsidRDefault="00C7544F" w:rsidP="00C7544F">
      <w:pPr>
        <w:rPr>
          <w:b/>
          <w:lang w:val="el-GR"/>
        </w:rPr>
      </w:pPr>
    </w:p>
    <w:p w14:paraId="43651FE5" w14:textId="7ED11B70" w:rsidR="007830EF" w:rsidRPr="007A6B2A" w:rsidRDefault="007830EF" w:rsidP="00C7544F">
      <w:pPr>
        <w:rPr>
          <w:lang w:val="el-GR"/>
        </w:rPr>
      </w:pPr>
      <w:r w:rsidRPr="007A6B2A">
        <w:rPr>
          <w:lang w:val="el-GR"/>
        </w:rPr>
        <w:t>Οι υπηρεσίες υλοποίησης, υποστήριξης και εκπαίδευσης για επιχειρησιακές διαδικασίες που θα αυτοματοποιηθούν με την προσφερόμενη πλατφόρμα ύστερα από αίτημα της Αναθέτουσας Αρχής, αποπληρώνονται απολογιστικά κάθε φορά με την ολοκλήρωση και την παραλαβή τους.</w:t>
      </w:r>
    </w:p>
    <w:p w14:paraId="45A50B65" w14:textId="08C255DE" w:rsidR="00922FEF" w:rsidRDefault="00922FEF">
      <w:pPr>
        <w:tabs>
          <w:tab w:val="left" w:pos="426"/>
        </w:tabs>
        <w:ind w:left="426" w:hanging="426"/>
        <w:rPr>
          <w:lang w:val="el-GR"/>
        </w:rPr>
      </w:pPr>
    </w:p>
    <w:p w14:paraId="6836B53D" w14:textId="3CB6C99D" w:rsidR="0015105D" w:rsidRPr="004C155E" w:rsidRDefault="0015105D" w:rsidP="0015105D">
      <w:pPr>
        <w:rPr>
          <w:b/>
          <w:lang w:val="el-GR"/>
        </w:rPr>
      </w:pPr>
      <w:r>
        <w:rPr>
          <w:b/>
          <w:lang w:val="el-GR"/>
        </w:rPr>
        <w:t xml:space="preserve">Β1.2 Για το Μέρος Β </w:t>
      </w:r>
      <w:r>
        <w:rPr>
          <w:lang w:val="el-GR"/>
        </w:rPr>
        <w:t xml:space="preserve">(Πίνακας Β1.3 του </w:t>
      </w:r>
      <w:r>
        <w:rPr>
          <w:lang w:val="el-GR"/>
        </w:rPr>
        <w:fldChar w:fldCharType="begin"/>
      </w:r>
      <w:r>
        <w:rPr>
          <w:lang w:val="el-GR"/>
        </w:rPr>
        <w:instrText xml:space="preserve"> REF _Ref74812952 \h </w:instrText>
      </w:r>
      <w:r>
        <w:rPr>
          <w:lang w:val="el-GR"/>
        </w:rPr>
      </w:r>
      <w:r>
        <w:rPr>
          <w:lang w:val="el-GR"/>
        </w:rPr>
        <w:fldChar w:fldCharType="separate"/>
      </w:r>
      <w:r w:rsidR="0043095C" w:rsidRPr="0043095C">
        <w:rPr>
          <w:lang w:val="el-GR"/>
        </w:rPr>
        <w:t xml:space="preserve">ΠΑΡΑΡΤΗΜΑ </w:t>
      </w:r>
      <w:r w:rsidR="0043095C">
        <w:t>VI</w:t>
      </w:r>
      <w:r w:rsidR="0043095C" w:rsidRPr="0043095C">
        <w:rPr>
          <w:lang w:val="el-GR"/>
        </w:rPr>
        <w:t xml:space="preserve"> – Υπόδειγμα Οικονομικής Προσφοράς</w:t>
      </w:r>
      <w:r>
        <w:rPr>
          <w:lang w:val="el-GR"/>
        </w:rPr>
        <w:fldChar w:fldCharType="end"/>
      </w:r>
      <w:r>
        <w:rPr>
          <w:lang w:val="el-GR"/>
        </w:rPr>
        <w:t>)</w:t>
      </w:r>
    </w:p>
    <w:p w14:paraId="0E86817E" w14:textId="15D3C84B" w:rsidR="0015105D" w:rsidRDefault="0015105D" w:rsidP="0015105D">
      <w:pPr>
        <w:rPr>
          <w:b/>
          <w:lang w:val="el-GR"/>
        </w:rPr>
      </w:pPr>
    </w:p>
    <w:tbl>
      <w:tblPr>
        <w:tblStyle w:val="afffb"/>
        <w:tblW w:w="9025" w:type="dxa"/>
        <w:tblBorders>
          <w:top w:val="single" w:sz="8" w:space="0" w:color="78C0D4"/>
          <w:left w:val="single" w:sz="8" w:space="0" w:color="78C0D4"/>
          <w:bottom w:val="single" w:sz="8" w:space="0" w:color="78C0D4"/>
          <w:right w:val="single" w:sz="8" w:space="0" w:color="78C0D4"/>
          <w:insideH w:val="single" w:sz="8" w:space="0" w:color="78C0D4"/>
          <w:insideV w:val="single" w:sz="4" w:space="0" w:color="000000"/>
        </w:tblBorders>
        <w:tblLayout w:type="fixed"/>
        <w:tblLook w:val="0400" w:firstRow="0" w:lastRow="0" w:firstColumn="0" w:lastColumn="0" w:noHBand="0" w:noVBand="1"/>
      </w:tblPr>
      <w:tblGrid>
        <w:gridCol w:w="456"/>
        <w:gridCol w:w="8569"/>
      </w:tblGrid>
      <w:tr w:rsidR="0015105D" w:rsidRPr="00793550" w14:paraId="58A9428E" w14:textId="77777777" w:rsidTr="00D4692C">
        <w:tc>
          <w:tcPr>
            <w:tcW w:w="456" w:type="dxa"/>
          </w:tcPr>
          <w:p w14:paraId="2845DADC" w14:textId="77777777" w:rsidR="0015105D" w:rsidRDefault="0015105D" w:rsidP="00D4692C">
            <w:pPr>
              <w:rPr>
                <w:b/>
              </w:rPr>
            </w:pPr>
            <w:r>
              <w:rPr>
                <w:b/>
                <w:lang w:val="el-GR"/>
              </w:rPr>
              <w:t>1</w:t>
            </w:r>
            <w:r>
              <w:rPr>
                <w:b/>
              </w:rPr>
              <w:t>)</w:t>
            </w:r>
          </w:p>
        </w:tc>
        <w:tc>
          <w:tcPr>
            <w:tcW w:w="8569" w:type="dxa"/>
          </w:tcPr>
          <w:p w14:paraId="1AE9E3D8" w14:textId="77777777" w:rsidR="0015105D" w:rsidRPr="007A6B2A" w:rsidRDefault="0015105D" w:rsidP="0015105D">
            <w:pPr>
              <w:numPr>
                <w:ilvl w:val="0"/>
                <w:numId w:val="352"/>
              </w:numPr>
              <w:pBdr>
                <w:top w:val="nil"/>
                <w:left w:val="nil"/>
                <w:bottom w:val="nil"/>
                <w:right w:val="nil"/>
                <w:between w:val="nil"/>
              </w:pBdr>
              <w:spacing w:before="120" w:after="0"/>
              <w:rPr>
                <w:rFonts w:cs="Tahoma"/>
                <w:color w:val="000000"/>
                <w:szCs w:val="22"/>
                <w:lang w:val="el-GR"/>
              </w:rPr>
            </w:pPr>
            <w:r w:rsidRPr="007A6B2A">
              <w:rPr>
                <w:rFonts w:cs="Tahoma"/>
                <w:color w:val="000000"/>
                <w:szCs w:val="22"/>
                <w:lang w:val="el-GR"/>
              </w:rPr>
              <w:t xml:space="preserve">Χορήγηση έντοκης προκαταβολής μέχρι </w:t>
            </w:r>
            <w:r w:rsidRPr="007A6B2A">
              <w:rPr>
                <w:rFonts w:cs="Tahoma"/>
                <w:b/>
                <w:color w:val="000000"/>
                <w:szCs w:val="22"/>
                <w:lang w:val="el-GR"/>
              </w:rPr>
              <w:t>ποσοστού</w:t>
            </w:r>
            <w:r w:rsidRPr="007A6B2A">
              <w:rPr>
                <w:rFonts w:cs="Tahoma"/>
                <w:color w:val="000000"/>
                <w:szCs w:val="22"/>
                <w:lang w:val="el-GR"/>
              </w:rPr>
              <w:t xml:space="preserve"> (</w:t>
            </w:r>
            <w:r w:rsidRPr="007A6B2A">
              <w:rPr>
                <w:rFonts w:cs="Tahoma"/>
                <w:b/>
                <w:color w:val="000000"/>
                <w:szCs w:val="22"/>
                <w:lang w:val="el-GR"/>
              </w:rPr>
              <w:t>30%</w:t>
            </w:r>
            <w:r w:rsidRPr="007A6B2A">
              <w:rPr>
                <w:rFonts w:cs="Tahoma"/>
                <w:color w:val="000000"/>
                <w:szCs w:val="22"/>
                <w:lang w:val="el-GR"/>
              </w:rPr>
              <w:t xml:space="preserve">) του συμβατικού τιμήματος  </w:t>
            </w:r>
            <w:r>
              <w:rPr>
                <w:rFonts w:cs="Tahoma"/>
                <w:color w:val="000000"/>
                <w:szCs w:val="22"/>
                <w:lang w:val="el-GR"/>
              </w:rPr>
              <w:t xml:space="preserve">του Μέρους Β </w:t>
            </w:r>
            <w:r w:rsidRPr="007A6B2A">
              <w:rPr>
                <w:rFonts w:cs="Tahoma"/>
                <w:color w:val="000000"/>
                <w:szCs w:val="22"/>
                <w:lang w:val="el-GR"/>
              </w:rPr>
              <w:t>χωρίς Φ.Π.Α., με την κατάθεση ισόποσης εγγύησης, σύμφωνα με τα οριζόμενα στο άρθρο 72§1 περ. δ του ν. 4412/2016 και 4.1 της παρούσας. 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w:t>
            </w:r>
          </w:p>
          <w:p w14:paraId="19D6989B" w14:textId="77777777" w:rsidR="0015105D" w:rsidRPr="007A6B2A" w:rsidRDefault="0015105D" w:rsidP="0015105D">
            <w:pPr>
              <w:numPr>
                <w:ilvl w:val="0"/>
                <w:numId w:val="352"/>
              </w:numPr>
              <w:pBdr>
                <w:top w:val="nil"/>
                <w:left w:val="nil"/>
                <w:bottom w:val="nil"/>
                <w:right w:val="nil"/>
                <w:between w:val="nil"/>
              </w:pBdr>
              <w:spacing w:before="120"/>
              <w:rPr>
                <w:rFonts w:cs="Tahoma"/>
                <w:color w:val="000000"/>
                <w:szCs w:val="22"/>
                <w:lang w:val="el-GR"/>
              </w:rPr>
            </w:pPr>
            <w:r w:rsidRPr="007A6B2A">
              <w:rPr>
                <w:rFonts w:cs="Tahoma"/>
                <w:color w:val="000000"/>
                <w:szCs w:val="22"/>
                <w:lang w:val="el-GR"/>
              </w:rPr>
              <w:t xml:space="preserve">Καταβολή </w:t>
            </w:r>
            <w:r w:rsidRPr="007A6B2A">
              <w:rPr>
                <w:rFonts w:cs="Tahoma"/>
                <w:b/>
                <w:color w:val="000000"/>
                <w:szCs w:val="22"/>
                <w:lang w:val="el-GR"/>
              </w:rPr>
              <w:t xml:space="preserve">του </w:t>
            </w:r>
            <w:r w:rsidRPr="007A6B2A">
              <w:rPr>
                <w:b/>
                <w:lang w:val="el-GR"/>
              </w:rPr>
              <w:t>υπολοίπου</w:t>
            </w:r>
            <w:r w:rsidRPr="007A6B2A">
              <w:rPr>
                <w:rFonts w:cs="Tahoma"/>
                <w:b/>
                <w:color w:val="000000"/>
                <w:szCs w:val="22"/>
                <w:lang w:val="el-GR"/>
              </w:rPr>
              <w:t xml:space="preserve"> του συμβατικού τιμήματος</w:t>
            </w:r>
            <w:r>
              <w:rPr>
                <w:rFonts w:cs="Tahoma"/>
                <w:b/>
                <w:color w:val="000000"/>
                <w:szCs w:val="22"/>
                <w:lang w:val="el-GR"/>
              </w:rPr>
              <w:t xml:space="preserve"> </w:t>
            </w:r>
            <w:r w:rsidRPr="001A5770">
              <w:rPr>
                <w:rFonts w:cs="Tahoma"/>
                <w:bCs/>
                <w:color w:val="000000"/>
                <w:szCs w:val="22"/>
                <w:lang w:val="el-GR"/>
              </w:rPr>
              <w:t xml:space="preserve">του Μέρους </w:t>
            </w:r>
            <w:r>
              <w:rPr>
                <w:rFonts w:cs="Tahoma"/>
                <w:bCs/>
                <w:color w:val="000000"/>
                <w:szCs w:val="22"/>
                <w:lang w:val="el-GR"/>
              </w:rPr>
              <w:t>Β</w:t>
            </w:r>
            <w:r w:rsidRPr="007A6B2A">
              <w:rPr>
                <w:rFonts w:cs="Tahoma"/>
                <w:color w:val="000000"/>
                <w:szCs w:val="22"/>
                <w:lang w:val="el-GR"/>
              </w:rPr>
              <w:t>,</w:t>
            </w:r>
            <w:r>
              <w:rPr>
                <w:rFonts w:cs="Tahoma"/>
                <w:color w:val="000000"/>
                <w:szCs w:val="22"/>
                <w:lang w:val="el-GR"/>
              </w:rPr>
              <w:t xml:space="preserve"> σε ισόποσες εννιάμηνες δόσεις </w:t>
            </w:r>
            <w:r w:rsidRPr="007A6B2A">
              <w:rPr>
                <w:rFonts w:cs="Tahoma"/>
                <w:color w:val="000000"/>
                <w:szCs w:val="22"/>
                <w:lang w:val="el-GR"/>
              </w:rPr>
              <w:t xml:space="preserve">μετά την ποιοτική και ποσοτική παραλαβή </w:t>
            </w:r>
            <w:r>
              <w:rPr>
                <w:rFonts w:cs="Tahoma"/>
                <w:color w:val="000000"/>
                <w:szCs w:val="22"/>
                <w:lang w:val="el-GR"/>
              </w:rPr>
              <w:t xml:space="preserve">των παραδοτέων του αντίστοιχου χρονικού διαστήματος </w:t>
            </w:r>
            <w:r w:rsidRPr="007A6B2A">
              <w:rPr>
                <w:rFonts w:cs="Tahoma"/>
                <w:color w:val="000000"/>
                <w:szCs w:val="22"/>
                <w:lang w:val="el-GR"/>
              </w:rPr>
              <w:t xml:space="preserve">του </w:t>
            </w:r>
            <w:r>
              <w:rPr>
                <w:rFonts w:cs="Tahoma"/>
                <w:color w:val="000000"/>
                <w:szCs w:val="22"/>
                <w:lang w:val="el-GR"/>
              </w:rPr>
              <w:t>Μέρους Β</w:t>
            </w:r>
            <w:r w:rsidRPr="007A6B2A">
              <w:rPr>
                <w:rFonts w:cs="Tahoma"/>
                <w:color w:val="000000"/>
                <w:szCs w:val="22"/>
                <w:lang w:val="el-GR"/>
              </w:rPr>
              <w:t>, αφού αφαιρεθεί : (</w:t>
            </w:r>
            <w:r>
              <w:rPr>
                <w:rFonts w:cs="Tahoma"/>
                <w:color w:val="000000"/>
                <w:szCs w:val="22"/>
              </w:rPr>
              <w:t>i</w:t>
            </w:r>
            <w:r w:rsidRPr="007A6B2A">
              <w:rPr>
                <w:rFonts w:cs="Tahoma"/>
                <w:color w:val="000000"/>
                <w:szCs w:val="22"/>
                <w:lang w:val="el-GR"/>
              </w:rPr>
              <w:t>) το υπόλοιπο ποσοστό της χορηγηθείσας προκαταβολής (αναλογική απόσβεση προκαταβολής), και (</w:t>
            </w:r>
            <w:r>
              <w:rPr>
                <w:rFonts w:cs="Tahoma"/>
                <w:color w:val="000000"/>
                <w:szCs w:val="22"/>
              </w:rPr>
              <w:t>ii</w:t>
            </w:r>
            <w:r w:rsidRPr="007A6B2A">
              <w:rPr>
                <w:rFonts w:cs="Tahoma"/>
                <w:color w:val="000000"/>
                <w:szCs w:val="22"/>
                <w:lang w:val="el-GR"/>
              </w:rPr>
              <w:t xml:space="preserve">) τόκος επί της απομειωμένης από την προηγούμενη πληρωμή (γ) προκαταβολής και για το χρονικό διάστημα από την </w:t>
            </w:r>
            <w:r w:rsidRPr="007A6B2A">
              <w:rPr>
                <w:rFonts w:cs="Tahoma"/>
                <w:color w:val="000000"/>
                <w:szCs w:val="22"/>
                <w:lang w:val="el-GR"/>
              </w:rPr>
              <w:lastRenderedPageBreak/>
              <w:t>ημερομηνία του υπολογισμού τόκου της προηγούμενης τμηματικής πληρωμής</w:t>
            </w:r>
            <w:r>
              <w:rPr>
                <w:rFonts w:cs="Tahoma"/>
                <w:color w:val="000000"/>
                <w:szCs w:val="22"/>
              </w:rPr>
              <w:t> </w:t>
            </w:r>
            <w:r w:rsidRPr="007A6B2A">
              <w:rPr>
                <w:rFonts w:cs="Tahoma"/>
                <w:color w:val="000000"/>
                <w:szCs w:val="22"/>
                <w:lang w:val="el-GR"/>
              </w:rPr>
              <w:t xml:space="preserve">μέχρι την οριστική ποιοτική και ποσοτική παραλαβή του Έργου. </w:t>
            </w:r>
          </w:p>
        </w:tc>
      </w:tr>
      <w:tr w:rsidR="0015105D" w:rsidRPr="00793550" w14:paraId="3A234E77" w14:textId="77777777" w:rsidTr="00D4692C">
        <w:tc>
          <w:tcPr>
            <w:tcW w:w="456" w:type="dxa"/>
          </w:tcPr>
          <w:p w14:paraId="706B3007" w14:textId="77777777" w:rsidR="0015105D" w:rsidRDefault="0015105D" w:rsidP="00D4692C">
            <w:pPr>
              <w:rPr>
                <w:b/>
              </w:rPr>
            </w:pPr>
            <w:r>
              <w:rPr>
                <w:b/>
                <w:lang w:val="el-GR"/>
              </w:rPr>
              <w:lastRenderedPageBreak/>
              <w:t>2</w:t>
            </w:r>
            <w:r>
              <w:rPr>
                <w:b/>
              </w:rPr>
              <w:t>)</w:t>
            </w:r>
          </w:p>
        </w:tc>
        <w:tc>
          <w:tcPr>
            <w:tcW w:w="8569" w:type="dxa"/>
          </w:tcPr>
          <w:p w14:paraId="5B1E72B4" w14:textId="77777777" w:rsidR="0015105D" w:rsidRPr="007A6B2A" w:rsidRDefault="0015105D" w:rsidP="0015105D">
            <w:pPr>
              <w:numPr>
                <w:ilvl w:val="0"/>
                <w:numId w:val="353"/>
              </w:numPr>
              <w:pBdr>
                <w:top w:val="nil"/>
                <w:left w:val="nil"/>
                <w:bottom w:val="nil"/>
                <w:right w:val="nil"/>
                <w:between w:val="nil"/>
              </w:pBdr>
              <w:spacing w:before="120" w:after="0"/>
              <w:rPr>
                <w:rFonts w:cs="Tahoma"/>
                <w:color w:val="000000"/>
                <w:szCs w:val="22"/>
                <w:lang w:val="el-GR"/>
              </w:rPr>
            </w:pPr>
            <w:r w:rsidRPr="007A6B2A">
              <w:rPr>
                <w:rFonts w:cs="Tahoma"/>
                <w:color w:val="000000"/>
                <w:szCs w:val="22"/>
                <w:lang w:val="el-GR"/>
              </w:rPr>
              <w:t xml:space="preserve">Καταβολή </w:t>
            </w:r>
            <w:r w:rsidRPr="007A6B2A">
              <w:rPr>
                <w:rFonts w:cs="Tahoma"/>
                <w:b/>
                <w:color w:val="000000"/>
                <w:szCs w:val="22"/>
                <w:lang w:val="el-GR"/>
              </w:rPr>
              <w:t>του συμβατικού τιμήματος</w:t>
            </w:r>
            <w:r w:rsidRPr="007A6B2A">
              <w:rPr>
                <w:rFonts w:cs="Tahoma"/>
                <w:color w:val="000000"/>
                <w:szCs w:val="22"/>
                <w:lang w:val="el-GR"/>
              </w:rPr>
              <w:t xml:space="preserve"> </w:t>
            </w:r>
            <w:r>
              <w:rPr>
                <w:rFonts w:cs="Tahoma"/>
                <w:color w:val="000000"/>
                <w:szCs w:val="22"/>
                <w:lang w:val="el-GR"/>
              </w:rPr>
              <w:t xml:space="preserve">του Μέρους Β σε ισόποσες εξαμηνιαίες δόσεις </w:t>
            </w:r>
            <w:r w:rsidRPr="007A6B2A">
              <w:rPr>
                <w:rFonts w:cs="Tahoma"/>
                <w:color w:val="000000"/>
                <w:szCs w:val="22"/>
                <w:lang w:val="el-GR"/>
              </w:rPr>
              <w:t xml:space="preserve">μετά την ποιοτική και ποσοτική παραλαβή </w:t>
            </w:r>
            <w:r>
              <w:rPr>
                <w:rFonts w:cs="Tahoma"/>
                <w:color w:val="000000"/>
                <w:szCs w:val="22"/>
                <w:lang w:val="el-GR"/>
              </w:rPr>
              <w:t xml:space="preserve">των παραδοτέων του αντίστοιχου χρονικού διαστήματος </w:t>
            </w:r>
            <w:r w:rsidRPr="007A6B2A">
              <w:rPr>
                <w:rFonts w:cs="Tahoma"/>
                <w:color w:val="000000"/>
                <w:szCs w:val="22"/>
                <w:lang w:val="el-GR"/>
              </w:rPr>
              <w:t xml:space="preserve">του </w:t>
            </w:r>
            <w:r>
              <w:rPr>
                <w:rFonts w:cs="Tahoma"/>
                <w:color w:val="000000"/>
                <w:szCs w:val="22"/>
                <w:lang w:val="el-GR"/>
              </w:rPr>
              <w:t>Μέρους Β</w:t>
            </w:r>
          </w:p>
        </w:tc>
      </w:tr>
    </w:tbl>
    <w:p w14:paraId="2264EC62" w14:textId="375815D6" w:rsidR="00C23A77" w:rsidRPr="007A6B2A" w:rsidRDefault="00C23A77">
      <w:pPr>
        <w:tabs>
          <w:tab w:val="left" w:pos="426"/>
        </w:tabs>
        <w:ind w:left="426" w:hanging="426"/>
        <w:rPr>
          <w:lang w:val="el-GR"/>
        </w:rPr>
      </w:pPr>
    </w:p>
    <w:p w14:paraId="67B30C03" w14:textId="77777777" w:rsidR="00922FEF" w:rsidRPr="007A6B2A" w:rsidRDefault="00675768" w:rsidP="00FE58A6">
      <w:pPr>
        <w:tabs>
          <w:tab w:val="left" w:pos="426"/>
        </w:tabs>
        <w:rPr>
          <w:lang w:val="el-GR"/>
        </w:rPr>
      </w:pPr>
      <w:r w:rsidRPr="007A6B2A">
        <w:rPr>
          <w:lang w:val="el-GR"/>
        </w:rPr>
        <w:t xml:space="preserve">Επισημαίνεται ότι η παραπάνω προκαταβολή δύναται να χορηγηθεί και τμηματικά. </w:t>
      </w:r>
    </w:p>
    <w:p w14:paraId="5AE0C5A0" w14:textId="77777777" w:rsidR="00922FEF" w:rsidRPr="007A6B2A" w:rsidRDefault="00675768">
      <w:pPr>
        <w:rPr>
          <w:lang w:val="el-GR"/>
        </w:rPr>
      </w:pPr>
      <w:r w:rsidRPr="007A6B2A">
        <w:rPr>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7A6B2A">
        <w:rPr>
          <w:color w:val="FFFF00"/>
          <w:lang w:val="el-GR"/>
        </w:rPr>
        <w:t xml:space="preserve"> </w:t>
      </w:r>
    </w:p>
    <w:p w14:paraId="7C0A7299" w14:textId="77777777" w:rsidR="00922FEF" w:rsidRPr="007A6B2A" w:rsidRDefault="00675768">
      <w:pPr>
        <w:rPr>
          <w:lang w:val="el-GR"/>
        </w:rPr>
      </w:pPr>
      <w:r w:rsidRPr="007A6B2A">
        <w:rPr>
          <w:b/>
          <w:lang w:val="el-GR"/>
        </w:rPr>
        <w:t>5.1.2</w:t>
      </w:r>
      <w:r w:rsidRPr="007A6B2A">
        <w:rPr>
          <w:lang w:val="el-GR"/>
        </w:rPr>
        <w:t xml:space="preserve"> Τον Ανάδοχο βαρύνουν οι υπέρ τρίτων κρατήσεις, ως και κάθε άλλη επιβάρυνση, σύμφωνα με την κείμενη νομοθεσία, μη συμπεριλαμβανομένου Φ.Π.Α., την παροχή της υπηρεσίας στον τόπο και με τον τρόπο που προβλέπεται στα έγγραφα της σύμβασης. Ιδίως βαρύνεται με τις ακόλουθες κρατήσεις: </w:t>
      </w:r>
    </w:p>
    <w:p w14:paraId="37DB51DE" w14:textId="77777777" w:rsidR="00922FEF" w:rsidRPr="007A6B2A" w:rsidRDefault="00675768">
      <w:pPr>
        <w:rPr>
          <w:lang w:val="el-GR"/>
        </w:rPr>
      </w:pPr>
      <w:r w:rsidRPr="007A6B2A">
        <w:rPr>
          <w:lang w:val="el-GR"/>
        </w:rPr>
        <w:t>α) Κράτηση 0,07% η οποία υπολογίζεται επί της αξίας κάθε πληρωμής προ φόρων και κρατήσεων της αρχικής, καθώς και κάθε συμπληρωματικής σύμβασης Υπέρ της Ενιαίας Ανεξάρτητης Αρχής Δημοσίων Συμβάσεων επιβάλλεται (άρθρο 4 Ν.4013/2011 όπως ισχύει)</w:t>
      </w:r>
    </w:p>
    <w:p w14:paraId="73E075E8" w14:textId="77777777" w:rsidR="00922FEF" w:rsidRPr="007A6B2A" w:rsidRDefault="00675768">
      <w:pPr>
        <w:rPr>
          <w:lang w:val="el-GR"/>
        </w:rPr>
      </w:pPr>
      <w:r w:rsidRPr="007A6B2A">
        <w:rPr>
          <w:lang w:val="el-GR"/>
        </w:rPr>
        <w:t>β) Κράτηση ύψους 0,02% υπέρ του Δημοσίου,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της Γενικής Διεύθυνσης Δημοσίων Συμβάσεων και Προμηθειών σύμφωνα με την παρ. 6 του άρθρου 36 του ν. 4412/2016</w:t>
      </w:r>
    </w:p>
    <w:p w14:paraId="05183155" w14:textId="77777777" w:rsidR="00922FEF" w:rsidRPr="007A6B2A" w:rsidRDefault="00675768">
      <w:pPr>
        <w:rPr>
          <w:lang w:val="el-GR"/>
        </w:rPr>
      </w:pPr>
      <w:r w:rsidRPr="007A6B2A">
        <w:rPr>
          <w:lang w:val="el-GR"/>
        </w:rPr>
        <w:t>γ) Κράτηση 0,06%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 3 του ν. 4412/2016).</w:t>
      </w:r>
    </w:p>
    <w:p w14:paraId="0C293AA9" w14:textId="77777777" w:rsidR="00922FEF" w:rsidRPr="007A6B2A" w:rsidRDefault="00675768">
      <w:pPr>
        <w:rPr>
          <w:lang w:val="el-GR"/>
        </w:rPr>
      </w:pPr>
      <w:r w:rsidRPr="007A6B2A">
        <w:rPr>
          <w:lang w:val="el-GR"/>
        </w:rPr>
        <w:t>Οι υπέρ τρίτων κρατήσεις υπόκεινται στο εκάστοτε ισχύον αναλογικό τέλος χαρτοσήμου και στην επ’ αυτού εισφορά υπέρ ΟΓΑ.</w:t>
      </w:r>
    </w:p>
    <w:p w14:paraId="24BC2263" w14:textId="77777777" w:rsidR="00922FEF" w:rsidRPr="00140DEB" w:rsidRDefault="00675768" w:rsidP="00581463">
      <w:pPr>
        <w:pStyle w:val="2"/>
        <w:numPr>
          <w:ilvl w:val="1"/>
          <w:numId w:val="87"/>
        </w:numPr>
        <w:rPr>
          <w:lang w:val="el-GR"/>
        </w:rPr>
      </w:pPr>
      <w:r w:rsidRPr="00277189">
        <w:rPr>
          <w:lang w:val="el-GR"/>
        </w:rPr>
        <w:tab/>
      </w:r>
      <w:bookmarkStart w:id="193" w:name="_Toc98332227"/>
      <w:r w:rsidRPr="00140DEB">
        <w:rPr>
          <w:lang w:val="el-GR"/>
        </w:rPr>
        <w:t>Κήρυξη οικονομικού φορέα έκπτωτου - Κυρώσεις</w:t>
      </w:r>
      <w:bookmarkEnd w:id="193"/>
      <w:r w:rsidRPr="00140DEB">
        <w:rPr>
          <w:lang w:val="el-GR"/>
        </w:rPr>
        <w:t xml:space="preserve"> </w:t>
      </w:r>
    </w:p>
    <w:p w14:paraId="4F7A02CA" w14:textId="56EB9989" w:rsidR="00E303DE" w:rsidRPr="00821852" w:rsidRDefault="00675768" w:rsidP="00E303DE">
      <w:pPr>
        <w:suppressAutoHyphens w:val="0"/>
        <w:autoSpaceDE w:val="0"/>
        <w:rPr>
          <w:color w:val="5B9BD5"/>
          <w:spacing w:val="5"/>
          <w:lang w:val="el-GR"/>
        </w:rPr>
      </w:pPr>
      <w:r w:rsidRPr="007A6B2A">
        <w:rPr>
          <w:b/>
          <w:lang w:val="el-GR"/>
        </w:rPr>
        <w:t>5.2.1</w:t>
      </w:r>
      <w:r w:rsidRPr="007A6B2A">
        <w:rPr>
          <w:lang w:val="el-GR"/>
        </w:rPr>
        <w:t xml:space="preserve"> </w:t>
      </w:r>
      <w:r w:rsidR="00E303DE" w:rsidRPr="00603221">
        <w:rPr>
          <w:lang w:val="el-GR"/>
        </w:rPr>
        <w:t>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00E303DE">
        <w:rPr>
          <w:color w:val="5B9BD5"/>
          <w:spacing w:val="5"/>
          <w:lang w:val="el-GR"/>
        </w:rPr>
        <w:t xml:space="preserve"> :</w:t>
      </w:r>
    </w:p>
    <w:p w14:paraId="16C9E656" w14:textId="77777777" w:rsidR="00E303DE" w:rsidRPr="0063173B" w:rsidRDefault="00E303DE" w:rsidP="00E303DE">
      <w:pPr>
        <w:suppressAutoHyphens w:val="0"/>
        <w:autoSpaceDE w:val="0"/>
        <w:rPr>
          <w:lang w:val="el-GR"/>
        </w:rPr>
      </w:pPr>
      <w:r w:rsidRPr="0063173B">
        <w:rPr>
          <w:lang w:val="el-GR"/>
        </w:rPr>
        <w:t>α) στην περίπτωση της παρ. 7 του άρθρου 105 περί κατακύρωσης και σύναψης σύμβασης</w:t>
      </w:r>
    </w:p>
    <w:p w14:paraId="5A963ABF" w14:textId="77777777" w:rsidR="00E303DE" w:rsidRDefault="00E303DE" w:rsidP="00E303DE">
      <w:pPr>
        <w:suppressAutoHyphens w:val="0"/>
        <w:autoSpaceDE w:val="0"/>
        <w:rPr>
          <w:lang w:val="el-GR"/>
        </w:rPr>
      </w:pPr>
      <w:r w:rsidRPr="0063173B">
        <w:rPr>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5058927E" w14:textId="77777777" w:rsidR="00E303DE" w:rsidRDefault="00E303DE" w:rsidP="00E303DE">
      <w:pPr>
        <w:suppressAutoHyphens w:val="0"/>
        <w:autoSpaceDE w:val="0"/>
        <w:rPr>
          <w:lang w:val="el-GR"/>
        </w:rPr>
      </w:pPr>
      <w:r>
        <w:rPr>
          <w:lang w:val="el-GR"/>
        </w:rPr>
        <w:t xml:space="preserve">γ) </w:t>
      </w:r>
      <w:r w:rsidRPr="00346054">
        <w:rPr>
          <w:lang w:val="el-GR"/>
        </w:rPr>
        <w:t>εφόσον δεν π</w:t>
      </w:r>
      <w:r>
        <w:rPr>
          <w:lang w:val="el-GR"/>
        </w:rPr>
        <w:t>αράσχει</w:t>
      </w:r>
      <w:r w:rsidRPr="00346054">
        <w:rPr>
          <w:lang w:val="el-GR"/>
        </w:rPr>
        <w:t xml:space="preserve"> τις υπηρεσίες ή δεν </w:t>
      </w:r>
      <w:r>
        <w:rPr>
          <w:lang w:val="el-GR"/>
        </w:rPr>
        <w:t>υποβάλει</w:t>
      </w:r>
      <w:r w:rsidRPr="00346054">
        <w:rPr>
          <w:lang w:val="el-GR"/>
        </w:rPr>
        <w:t xml:space="preserve"> τα παραδοτέα ή δεν </w:t>
      </w:r>
      <w:r>
        <w:rPr>
          <w:lang w:val="el-GR"/>
        </w:rPr>
        <w:t>προβεί</w:t>
      </w:r>
      <w:r w:rsidRPr="00346054">
        <w:rPr>
          <w:lang w:val="el-GR"/>
        </w:rPr>
        <w:t xml:space="preserve"> στην αντικατάστασή τους μέσα στον συμβατικό χρόνο ή στον χρόνο παράτασης που του </w:t>
      </w:r>
      <w:r>
        <w:rPr>
          <w:lang w:val="el-GR"/>
        </w:rPr>
        <w:t>δοθεί</w:t>
      </w:r>
      <w:r w:rsidRPr="00346054">
        <w:rPr>
          <w:lang w:val="el-GR"/>
        </w:rPr>
        <w:t>, σύμφωνα με τα όσα προβλέπονται στο άρθρο 217 περί διάρκειας σύμβασης παροχής υπηρεσίας</w:t>
      </w:r>
      <w:r>
        <w:rPr>
          <w:lang w:val="el-GR"/>
        </w:rPr>
        <w:t xml:space="preserve"> </w:t>
      </w:r>
      <w:r w:rsidRPr="00346054">
        <w:rPr>
          <w:lang w:val="el-GR"/>
        </w:rPr>
        <w:t xml:space="preserve">με την επιφύλαξη της </w:t>
      </w:r>
      <w:r>
        <w:rPr>
          <w:lang w:val="el-GR"/>
        </w:rPr>
        <w:t>επόμενης παραγράφου</w:t>
      </w:r>
      <w:r w:rsidRPr="00346054">
        <w:rPr>
          <w:lang w:val="el-GR"/>
        </w:rPr>
        <w:t>.</w:t>
      </w:r>
    </w:p>
    <w:p w14:paraId="70F8D532" w14:textId="77777777" w:rsidR="00E303DE" w:rsidRPr="00346054" w:rsidRDefault="00E303DE" w:rsidP="00E303DE">
      <w:pPr>
        <w:suppressAutoHyphens w:val="0"/>
        <w:autoSpaceDE w:val="0"/>
        <w:rPr>
          <w:lang w:val="el-GR"/>
        </w:rPr>
      </w:pPr>
      <w:r w:rsidRPr="00346054">
        <w:rPr>
          <w:lang w:val="el-GR"/>
        </w:rPr>
        <w:t xml:space="preserve">Στην περίπτωση συνδρομής λόγου έκπτωσης του αναδόχου από </w:t>
      </w:r>
      <w:r>
        <w:rPr>
          <w:lang w:val="el-GR"/>
        </w:rPr>
        <w:t xml:space="preserve">τη </w:t>
      </w:r>
      <w:r w:rsidRPr="00346054">
        <w:rPr>
          <w:lang w:val="el-GR"/>
        </w:rPr>
        <w:t xml:space="preserve">σύμβαση κατά την </w:t>
      </w:r>
      <w:r>
        <w:rPr>
          <w:lang w:val="el-GR"/>
        </w:rPr>
        <w:t xml:space="preserve">ως άνω </w:t>
      </w:r>
      <w:r w:rsidRPr="00346054">
        <w:rPr>
          <w:lang w:val="el-GR"/>
        </w:rPr>
        <w:t xml:space="preserve">περίπτωση </w:t>
      </w:r>
      <w:r>
        <w:rPr>
          <w:lang w:val="el-GR"/>
        </w:rPr>
        <w:t>(γ)</w:t>
      </w:r>
      <w:r w:rsidRPr="00346054">
        <w:rPr>
          <w:lang w:val="el-GR"/>
        </w:rPr>
        <w:t xml:space="preserve">,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w:t>
      </w:r>
      <w:r>
        <w:rPr>
          <w:lang w:val="el-GR"/>
        </w:rPr>
        <w:t xml:space="preserve">που καθορίζεται με απόφαση της Αναθέτουσας Αρχής η οποία δεν μπορεί να είναι μικρότερη των δεκαπέντε (15) </w:t>
      </w:r>
      <w:r w:rsidRPr="00346054">
        <w:rPr>
          <w:lang w:val="el-GR"/>
        </w:rPr>
        <w:t>ημερών από την κοινοποίηση της ανωτέρω όχλησης.</w:t>
      </w:r>
      <w:r w:rsidRPr="002D2512">
        <w:rPr>
          <w:lang w:val="el-GR"/>
        </w:rPr>
        <w:t xml:space="preserve"> </w:t>
      </w:r>
      <w:r w:rsidRPr="00346054">
        <w:rPr>
          <w:lang w:val="el-GR"/>
        </w:rPr>
        <w:t xml:space="preserve">Αν η προθεσμία, που </w:t>
      </w:r>
      <w:r>
        <w:rPr>
          <w:lang w:val="el-GR"/>
        </w:rPr>
        <w:t>τεθεί</w:t>
      </w:r>
      <w:r w:rsidRPr="00346054">
        <w:rPr>
          <w:lang w:val="el-GR"/>
        </w:rPr>
        <w:t xml:space="preserve"> με την ειδική </w:t>
      </w:r>
      <w:r w:rsidRPr="00346054">
        <w:rPr>
          <w:lang w:val="el-GR"/>
        </w:rPr>
        <w:lastRenderedPageBreak/>
        <w:t>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1517CECF" w14:textId="77777777" w:rsidR="00E303DE" w:rsidRDefault="00E303DE" w:rsidP="00E303DE">
      <w:pPr>
        <w:suppressAutoHyphens w:val="0"/>
        <w:autoSpaceDE w:val="0"/>
        <w:rPr>
          <w:lang w:val="el-GR"/>
        </w:rPr>
      </w:pPr>
      <w:r w:rsidRPr="00B73AC1">
        <w:rPr>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4D65A78D" w14:textId="77777777" w:rsidR="00E303DE" w:rsidRPr="00346054" w:rsidRDefault="00E303DE" w:rsidP="00E303DE">
      <w:pPr>
        <w:suppressAutoHyphens w:val="0"/>
        <w:autoSpaceDE w:val="0"/>
        <w:rPr>
          <w:spacing w:val="5"/>
          <w:lang w:val="el-GR"/>
        </w:rPr>
      </w:pPr>
      <w:r w:rsidRPr="00346054">
        <w:rPr>
          <w:spacing w:val="5"/>
          <w:lang w:val="el-GR"/>
        </w:rPr>
        <w:t xml:space="preserve">Στον </w:t>
      </w:r>
      <w:r>
        <w:rPr>
          <w:spacing w:val="5"/>
          <w:lang w:val="el-GR"/>
        </w:rPr>
        <w:t>ανάδοχο</w:t>
      </w:r>
      <w:r w:rsidRPr="00346054">
        <w:rPr>
          <w:spacing w:val="5"/>
          <w:lang w:val="el-GR"/>
        </w:rPr>
        <w:t xml:space="preserve">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4FD9A995" w14:textId="77777777" w:rsidR="00E303DE" w:rsidRPr="00346054" w:rsidRDefault="00E303DE" w:rsidP="00E303DE">
      <w:pPr>
        <w:suppressAutoHyphens w:val="0"/>
        <w:autoSpaceDE w:val="0"/>
        <w:rPr>
          <w:spacing w:val="5"/>
          <w:lang w:val="el-GR"/>
        </w:rPr>
      </w:pPr>
      <w:r w:rsidRPr="00346054">
        <w:rPr>
          <w:spacing w:val="5"/>
          <w:lang w:val="el-GR"/>
        </w:rPr>
        <w:t>α) ολική κατάπτωση της εγγύησης καλής εκτέλεσης της σύμβασης,</w:t>
      </w:r>
    </w:p>
    <w:p w14:paraId="6C4B9F67" w14:textId="77777777" w:rsidR="00E303DE" w:rsidRDefault="00E303DE" w:rsidP="00E303DE">
      <w:pPr>
        <w:suppressAutoHyphens w:val="0"/>
        <w:autoSpaceDE w:val="0"/>
        <w:rPr>
          <w:spacing w:val="5"/>
          <w:lang w:val="el-GR"/>
        </w:rPr>
      </w:pPr>
      <w:r w:rsidRPr="00346054">
        <w:rPr>
          <w:spacing w:val="5"/>
          <w:lang w:val="el-GR"/>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w:t>
      </w:r>
      <w:r>
        <w:rPr>
          <w:spacing w:val="5"/>
          <w:lang w:val="el-GR"/>
        </w:rPr>
        <w:t xml:space="preserve">εφόσον προβλέπεται προκαταβολή. </w:t>
      </w:r>
    </w:p>
    <w:p w14:paraId="458CF9A4" w14:textId="77777777" w:rsidR="00922FEF" w:rsidRPr="007A6B2A" w:rsidRDefault="00675768">
      <w:pPr>
        <w:spacing w:after="0"/>
        <w:rPr>
          <w:lang w:val="el-GR"/>
        </w:rPr>
      </w:pPr>
      <w:r w:rsidRPr="007A6B2A">
        <w:rPr>
          <w:b/>
          <w:lang w:val="el-GR"/>
        </w:rPr>
        <w:t>5.2.2</w:t>
      </w:r>
      <w:r w:rsidRPr="007A6B2A">
        <w:rPr>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p>
    <w:p w14:paraId="4C51D1EF" w14:textId="77777777" w:rsidR="00922FEF" w:rsidRPr="007A6B2A" w:rsidRDefault="00675768">
      <w:pPr>
        <w:spacing w:after="0"/>
        <w:jc w:val="left"/>
        <w:rPr>
          <w:lang w:val="el-GR"/>
        </w:rPr>
      </w:pPr>
      <w:r w:rsidRPr="007A6B2A">
        <w:rPr>
          <w:lang w:val="el-GR"/>
        </w:rPr>
        <w:t>Οι ποινικές ρήτρες υπολογίζονται ως εξής:</w:t>
      </w:r>
    </w:p>
    <w:p w14:paraId="79EF90FE" w14:textId="77777777" w:rsidR="00922FEF" w:rsidRPr="007A6B2A" w:rsidRDefault="00675768">
      <w:pPr>
        <w:spacing w:after="0"/>
        <w:rPr>
          <w:lang w:val="el-GR"/>
        </w:rPr>
      </w:pPr>
      <w:r w:rsidRPr="007A6B2A">
        <w:rPr>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769A51F0" w14:textId="77777777" w:rsidR="00922FEF" w:rsidRPr="007A6B2A" w:rsidRDefault="00675768">
      <w:pPr>
        <w:spacing w:after="0"/>
        <w:rPr>
          <w:lang w:val="el-GR"/>
        </w:rPr>
      </w:pPr>
      <w:r w:rsidRPr="007A6B2A">
        <w:rPr>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19465329" w14:textId="77777777" w:rsidR="00922FEF" w:rsidRPr="007A6B2A" w:rsidRDefault="00675768">
      <w:pPr>
        <w:spacing w:after="0"/>
        <w:rPr>
          <w:lang w:val="el-GR"/>
        </w:rPr>
      </w:pPr>
      <w:r w:rsidRPr="007A6B2A">
        <w:rPr>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39F0FFD2" w14:textId="77777777" w:rsidR="00922FEF" w:rsidRPr="007A6B2A" w:rsidRDefault="00675768">
      <w:pPr>
        <w:spacing w:after="0"/>
        <w:jc w:val="left"/>
        <w:rPr>
          <w:lang w:val="el-GR"/>
        </w:rPr>
      </w:pPr>
      <w:r w:rsidRPr="007A6B2A">
        <w:rPr>
          <w:lang w:val="el-GR"/>
        </w:rPr>
        <w:t>Το ποσό των ποινικών ρητρών αφαιρείται/συμψηφίζεται από/με την αμοιβή του αναδόχου.</w:t>
      </w:r>
    </w:p>
    <w:p w14:paraId="6D92F068" w14:textId="77777777" w:rsidR="00922FEF" w:rsidRPr="007A6B2A" w:rsidRDefault="00675768">
      <w:pPr>
        <w:spacing w:after="0"/>
        <w:rPr>
          <w:lang w:val="el-GR"/>
        </w:rPr>
      </w:pPr>
      <w:r w:rsidRPr="007A6B2A">
        <w:rPr>
          <w:lang w:val="el-GR"/>
        </w:rPr>
        <w:t>Η επιβολή ποινικών ρητρών δεν στερεί από την αναθέτουσα αρχή το δικαίωμα να κηρύξει τον ανάδοχο έκπτωτο.</w:t>
      </w:r>
    </w:p>
    <w:p w14:paraId="391DACCF" w14:textId="77777777" w:rsidR="00922FEF" w:rsidRPr="00277189" w:rsidRDefault="00675768" w:rsidP="00465B34">
      <w:pPr>
        <w:pStyle w:val="2"/>
        <w:numPr>
          <w:ilvl w:val="1"/>
          <w:numId w:val="87"/>
        </w:numPr>
        <w:rPr>
          <w:lang w:val="el-GR"/>
        </w:rPr>
      </w:pPr>
      <w:r w:rsidRPr="00277189">
        <w:rPr>
          <w:lang w:val="el-GR"/>
        </w:rPr>
        <w:tab/>
      </w:r>
      <w:bookmarkStart w:id="194" w:name="_Toc98332228"/>
      <w:r w:rsidRPr="00277189">
        <w:rPr>
          <w:lang w:val="el-GR"/>
        </w:rPr>
        <w:t>Διοικητικές προσφυγές κατά τη διαδικασία εκτέλεσης</w:t>
      </w:r>
      <w:bookmarkEnd w:id="194"/>
      <w:r w:rsidRPr="00277189">
        <w:rPr>
          <w:lang w:val="el-GR"/>
        </w:rPr>
        <w:t xml:space="preserve"> </w:t>
      </w:r>
    </w:p>
    <w:p w14:paraId="427B51BF" w14:textId="77777777" w:rsidR="00922FEF" w:rsidRPr="007A6B2A" w:rsidRDefault="00675768">
      <w:pPr>
        <w:rPr>
          <w:lang w:val="el-GR"/>
        </w:rPr>
      </w:pPr>
      <w:r w:rsidRPr="007A6B2A">
        <w:rPr>
          <w:lang w:val="el-GR"/>
        </w:rPr>
        <w:t xml:space="preserve">Ο ανάδοχος μπορεί κατά των αποφάσεων που επιβάλλουν σε βάρος του κυρώσεις, δυνάμει των όρων των άρθρων 5.2 (Κήρυξη οικονομικού φορέα εκπτώτου - Κυρώσεις) και 6.4. (Απόρριψη παραδοτέων – Αντικατάσταση), 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4F401F48" w14:textId="73C03055" w:rsidR="00922FEF" w:rsidRPr="007A6B2A" w:rsidRDefault="00675768">
      <w:pPr>
        <w:rPr>
          <w:lang w:val="el-GR"/>
        </w:rPr>
      </w:pPr>
      <w:r w:rsidRPr="007A6B2A">
        <w:rPr>
          <w:lang w:val="el-GR"/>
        </w:rPr>
        <w:t xml:space="preserve">Επί της προσφυγής αποφασίζει το αρμοδίως αποφαινόμενο όργανο, ύστερα από γνωμοδότηση του προβλεπόμενου στις περιπτώσεις β΄ και δ΄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w:t>
      </w:r>
      <w:r w:rsidRPr="007A6B2A">
        <w:rPr>
          <w:lang w:val="el-GR"/>
        </w:rPr>
        <w:lastRenderedPageBreak/>
        <w:t>ασκηθεί εμπρόθεσμα προσφυγή, αναστέλλονται οι συνέπειες της απόφασης μέχρι αυτή να οριστικοποιηθεί.</w:t>
      </w:r>
    </w:p>
    <w:p w14:paraId="69FCF9A6" w14:textId="77777777" w:rsidR="00922FEF" w:rsidRPr="00465B34" w:rsidRDefault="00675768" w:rsidP="00465B34">
      <w:pPr>
        <w:pStyle w:val="2"/>
        <w:numPr>
          <w:ilvl w:val="1"/>
          <w:numId w:val="87"/>
        </w:numPr>
      </w:pPr>
      <w:r w:rsidRPr="00277189">
        <w:rPr>
          <w:lang w:val="el-GR"/>
        </w:rPr>
        <w:tab/>
      </w:r>
      <w:bookmarkStart w:id="195" w:name="_Toc98332229"/>
      <w:r>
        <w:t>Δικαστική επίλυση διαφορών</w:t>
      </w:r>
      <w:bookmarkEnd w:id="195"/>
    </w:p>
    <w:p w14:paraId="14BF941A" w14:textId="45CF43AD" w:rsidR="002959E1" w:rsidRPr="002959E1" w:rsidRDefault="002959E1" w:rsidP="002959E1">
      <w:pPr>
        <w:rPr>
          <w:b/>
          <w:sz w:val="24"/>
          <w:lang w:val="el-GR"/>
        </w:rPr>
      </w:pPr>
      <w:r w:rsidRPr="002959E1">
        <w:rPr>
          <w:lang w:val="el-GR"/>
        </w:rPr>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w:t>
      </w:r>
      <w:r w:rsidRPr="003F2068">
        <w:rPr>
          <w:rStyle w:val="0"/>
          <w:lang w:val="el-GR"/>
        </w:rPr>
        <w:footnoteReference w:id="23"/>
      </w:r>
      <w:r w:rsidRPr="002959E1">
        <w:rPr>
          <w:lang w:val="el-GR"/>
        </w:rPr>
        <w:t xml:space="preserve">. Πριν από την άσκηση της προσφυγής στο Διοικητικό Εφετείο προηγείται υποχρεωτικά η τήρηση της ενδικοφανούς διαδικασίας που προβλέπεται στο άρθρο 205 του ν. 4412/2016 και την παράγραφο </w:t>
      </w:r>
      <w:r>
        <w:rPr>
          <w:lang w:val="el-GR"/>
        </w:rPr>
        <w:t>5.3</w:t>
      </w:r>
      <w:r w:rsidRPr="002959E1">
        <w:rPr>
          <w:lang w:val="el-GR"/>
        </w:rPr>
        <w:t xml:space="preserve"> της παρούσας, διαφορετικά η προσφυγή απορρίπτεται ως απαράδεκτη. 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59AE2CDD" w14:textId="77777777" w:rsidR="00922FEF" w:rsidRPr="007A6B2A" w:rsidRDefault="00922FEF">
      <w:pPr>
        <w:rPr>
          <w:lang w:val="el-GR"/>
        </w:rPr>
      </w:pPr>
    </w:p>
    <w:p w14:paraId="09FBF913" w14:textId="4F10E122" w:rsidR="00922FEF" w:rsidRDefault="00675768" w:rsidP="00465B34">
      <w:pPr>
        <w:pStyle w:val="1"/>
        <w:numPr>
          <w:ilvl w:val="0"/>
          <w:numId w:val="86"/>
        </w:numPr>
      </w:pPr>
      <w:bookmarkStart w:id="196" w:name="_Toc98332230"/>
      <w:r>
        <w:lastRenderedPageBreak/>
        <w:t>ΕΙΔΙΚΟΙ ΟΡΟΙ ΕΚΤΕΛΕΣΗΣ</w:t>
      </w:r>
      <w:bookmarkEnd w:id="196"/>
      <w:r>
        <w:t xml:space="preserve"> </w:t>
      </w:r>
    </w:p>
    <w:p w14:paraId="73E8B77F" w14:textId="77777777" w:rsidR="006A64D5" w:rsidRPr="006A64D5" w:rsidRDefault="006A64D5" w:rsidP="006A64D5">
      <w:pPr>
        <w:pStyle w:val="aff0"/>
        <w:keepNext/>
        <w:numPr>
          <w:ilvl w:val="0"/>
          <w:numId w:val="87"/>
        </w:numPr>
        <w:pBdr>
          <w:top w:val="none" w:sz="0" w:space="0" w:color="000000"/>
          <w:left w:val="none" w:sz="0" w:space="0" w:color="000000"/>
          <w:bottom w:val="single" w:sz="12" w:space="1" w:color="000080"/>
          <w:right w:val="none" w:sz="0" w:space="0" w:color="000000"/>
        </w:pBdr>
        <w:tabs>
          <w:tab w:val="left" w:pos="567"/>
        </w:tabs>
        <w:spacing w:before="240" w:after="80"/>
        <w:contextualSpacing w:val="0"/>
        <w:outlineLvl w:val="1"/>
        <w:rPr>
          <w:rFonts w:cs="Arial"/>
          <w:b/>
          <w:vanish/>
          <w:color w:val="002060"/>
          <w:szCs w:val="22"/>
        </w:rPr>
      </w:pPr>
      <w:bookmarkStart w:id="197" w:name="_Toc94613209"/>
      <w:bookmarkStart w:id="198" w:name="_Toc94613522"/>
      <w:bookmarkStart w:id="199" w:name="_Toc94613822"/>
      <w:bookmarkStart w:id="200" w:name="_Toc94614122"/>
      <w:bookmarkStart w:id="201" w:name="_Toc94614358"/>
      <w:bookmarkStart w:id="202" w:name="_Toc95132209"/>
      <w:bookmarkStart w:id="203" w:name="_Toc95230170"/>
      <w:bookmarkStart w:id="204" w:name="_Toc98332231"/>
      <w:bookmarkEnd w:id="197"/>
      <w:bookmarkEnd w:id="198"/>
      <w:bookmarkEnd w:id="199"/>
      <w:bookmarkEnd w:id="200"/>
      <w:bookmarkEnd w:id="201"/>
      <w:bookmarkEnd w:id="202"/>
      <w:bookmarkEnd w:id="203"/>
      <w:bookmarkEnd w:id="204"/>
    </w:p>
    <w:p w14:paraId="228EF8C3" w14:textId="757DBDD6" w:rsidR="00922FEF" w:rsidRDefault="00675768" w:rsidP="00465B34">
      <w:pPr>
        <w:pStyle w:val="2"/>
        <w:numPr>
          <w:ilvl w:val="1"/>
          <w:numId w:val="87"/>
        </w:numPr>
      </w:pPr>
      <w:r>
        <w:tab/>
      </w:r>
      <w:bookmarkStart w:id="205" w:name="_Toc98332232"/>
      <w:r>
        <w:t>Παρακολούθηση της σύμβασης</w:t>
      </w:r>
      <w:bookmarkEnd w:id="205"/>
      <w:r>
        <w:t xml:space="preserve"> </w:t>
      </w:r>
    </w:p>
    <w:p w14:paraId="02CD4D3A" w14:textId="477746A3" w:rsidR="007D0D20" w:rsidRDefault="00675768" w:rsidP="007D0D20">
      <w:pPr>
        <w:rPr>
          <w:lang w:val="el-GR"/>
        </w:rPr>
      </w:pPr>
      <w:bookmarkStart w:id="206" w:name="_1ljsd9k" w:colFirst="0" w:colLast="0"/>
      <w:bookmarkEnd w:id="206"/>
      <w:r w:rsidRPr="007A6B2A">
        <w:rPr>
          <w:b/>
          <w:lang w:val="el-GR"/>
        </w:rPr>
        <w:t>6.1.1</w:t>
      </w:r>
      <w:r w:rsidRPr="007A6B2A">
        <w:rPr>
          <w:lang w:val="el-GR"/>
        </w:rPr>
        <w:t xml:space="preserve"> </w:t>
      </w:r>
      <w:bookmarkStart w:id="207" w:name="_Hlk9421248"/>
      <w:r w:rsidR="007D0D20" w:rsidRPr="00512083">
        <w:rPr>
          <w:lang w:val="el-GR"/>
        </w:rPr>
        <w:t>Η παρακολούθηση της εκτέλεσης της Σύμβασης και η διοίκηση αυτής θα διενεργ</w:t>
      </w:r>
      <w:r w:rsidR="007D0D20">
        <w:rPr>
          <w:lang w:val="el-GR"/>
        </w:rPr>
        <w:t xml:space="preserve">ηθεί </w:t>
      </w:r>
      <w:r w:rsidR="007D0D20" w:rsidRPr="005607CF">
        <w:rPr>
          <w:lang w:val="el-GR"/>
        </w:rPr>
        <w:t xml:space="preserve">από ειδική </w:t>
      </w:r>
      <w:r w:rsidR="007D0D20">
        <w:rPr>
          <w:lang w:val="el-GR"/>
        </w:rPr>
        <w:t>Ε</w:t>
      </w:r>
      <w:r w:rsidR="007D0D20" w:rsidRPr="005607CF">
        <w:rPr>
          <w:lang w:val="el-GR"/>
        </w:rPr>
        <w:t xml:space="preserve">πιτροπή </w:t>
      </w:r>
      <w:r w:rsidR="007D0D20">
        <w:rPr>
          <w:lang w:val="el-GR"/>
        </w:rPr>
        <w:t xml:space="preserve">(τριμελή ή πενταμελή) </w:t>
      </w:r>
      <w:r w:rsidR="007D0D20" w:rsidRPr="005607CF">
        <w:rPr>
          <w:lang w:val="el-GR"/>
        </w:rPr>
        <w:t>η οποία θα ορισθεί με απόφαση της αναθέτουσας αρχής</w:t>
      </w:r>
      <w:r w:rsidR="007D0D20" w:rsidRPr="00B8683B">
        <w:rPr>
          <w:lang w:val="el-GR"/>
        </w:rPr>
        <w:t xml:space="preserve">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19185A40" w14:textId="77777777" w:rsidR="007D0D20" w:rsidRDefault="007D0D20" w:rsidP="007D0D20">
      <w:pPr>
        <w:rPr>
          <w:lang w:val="el-GR"/>
        </w:rPr>
      </w:pPr>
      <w:r w:rsidRPr="005052FB">
        <w:rPr>
          <w:lang w:val="el-GR"/>
        </w:rPr>
        <w:t>Με υπόδειξη του Κυρίου του Έργου μπορεί να ορίζονται εκπρόσωποί του, οι οποίοι θα συμμετέχουν στην Επιτροπή Παρακολούθησης</w:t>
      </w:r>
      <w:r w:rsidRPr="00512083">
        <w:rPr>
          <w:lang w:val="el-GR"/>
        </w:rPr>
        <w:t xml:space="preserve"> της σύμβασης. </w:t>
      </w:r>
    </w:p>
    <w:p w14:paraId="564B1B39" w14:textId="77777777" w:rsidR="007D0D20" w:rsidRPr="00603221" w:rsidRDefault="007D0D20" w:rsidP="007D0D20">
      <w:pPr>
        <w:rPr>
          <w:lang w:val="el-GR"/>
        </w:rPr>
      </w:pPr>
      <w:r>
        <w:rPr>
          <w:lang w:val="el-GR"/>
        </w:rPr>
        <w:t>Η αρμόδια Επιτροπή Παρακολούθησης δύναται να θα αποστέλλει</w:t>
      </w:r>
      <w:r w:rsidRPr="00512083">
        <w:rPr>
          <w:lang w:val="el-GR"/>
        </w:rPr>
        <w:t xml:space="preserve"> </w:t>
      </w:r>
      <w:r>
        <w:rPr>
          <w:lang w:val="el-GR"/>
        </w:rPr>
        <w:t>έγγραφα</w:t>
      </w:r>
      <w:r w:rsidRPr="00512083">
        <w:rPr>
          <w:lang w:val="el-GR"/>
        </w:rPr>
        <w:t xml:space="preserve">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w:t>
      </w:r>
      <w:r>
        <w:rPr>
          <w:lang w:val="el-GR"/>
        </w:rPr>
        <w:t>,</w:t>
      </w:r>
      <w:r w:rsidRPr="00512083">
        <w:rPr>
          <w:lang w:val="el-GR"/>
        </w:rPr>
        <w:t xml:space="preserve"> καθώς και τον έλεγχο συμμόρφωσης του αναδόχου με τους όρους αυτής.  </w:t>
      </w:r>
    </w:p>
    <w:bookmarkEnd w:id="207"/>
    <w:p w14:paraId="6BC44982" w14:textId="77777777" w:rsidR="00922FEF" w:rsidRDefault="00675768" w:rsidP="0044601E">
      <w:pPr>
        <w:pStyle w:val="2"/>
        <w:numPr>
          <w:ilvl w:val="1"/>
          <w:numId w:val="87"/>
        </w:numPr>
      </w:pPr>
      <w:r w:rsidRPr="00277189">
        <w:rPr>
          <w:lang w:val="el-GR"/>
        </w:rPr>
        <w:tab/>
      </w:r>
      <w:bookmarkStart w:id="208" w:name="_Ref74746025"/>
      <w:bookmarkStart w:id="209" w:name="_Toc98332233"/>
      <w:r>
        <w:t>Διάρκεια σύμβασης</w:t>
      </w:r>
      <w:bookmarkEnd w:id="208"/>
      <w:bookmarkEnd w:id="209"/>
      <w:r>
        <w:t xml:space="preserve"> </w:t>
      </w:r>
    </w:p>
    <w:p w14:paraId="1FBBBE04" w14:textId="75A1D91F" w:rsidR="002D6265" w:rsidRPr="00603221" w:rsidRDefault="00675768" w:rsidP="002D6265">
      <w:pPr>
        <w:rPr>
          <w:lang w:val="el-GR"/>
        </w:rPr>
      </w:pPr>
      <w:r w:rsidRPr="007A6B2A">
        <w:rPr>
          <w:b/>
          <w:lang w:val="el-GR"/>
        </w:rPr>
        <w:t>6.2.1</w:t>
      </w:r>
      <w:r w:rsidRPr="007A6B2A">
        <w:rPr>
          <w:lang w:val="el-GR"/>
        </w:rPr>
        <w:t xml:space="preserve"> </w:t>
      </w:r>
      <w:r w:rsidR="002D6265" w:rsidRPr="007A6B2A">
        <w:rPr>
          <w:lang w:val="el-GR"/>
        </w:rPr>
        <w:t xml:space="preserve">Η συνολική </w:t>
      </w:r>
      <w:r w:rsidR="002D6265" w:rsidRPr="007A6B2A">
        <w:rPr>
          <w:b/>
          <w:lang w:val="el-GR"/>
        </w:rPr>
        <w:t>διάρκεια</w:t>
      </w:r>
      <w:r w:rsidR="002D6265" w:rsidRPr="007A6B2A">
        <w:rPr>
          <w:lang w:val="el-GR"/>
        </w:rPr>
        <w:t xml:space="preserve"> της σύμβασης </w:t>
      </w:r>
      <w:r w:rsidR="002D6265">
        <w:rPr>
          <w:lang w:val="el-GR"/>
        </w:rPr>
        <w:t xml:space="preserve">για το Τμήμα 1 </w:t>
      </w:r>
      <w:r w:rsidR="002D6265" w:rsidRPr="007A6B2A">
        <w:rPr>
          <w:lang w:val="el-GR"/>
        </w:rPr>
        <w:t>ορίζεται σε</w:t>
      </w:r>
      <w:r w:rsidR="002D6265">
        <w:rPr>
          <w:lang w:val="el-GR"/>
        </w:rPr>
        <w:t xml:space="preserve"> </w:t>
      </w:r>
      <w:r w:rsidR="003248A2">
        <w:rPr>
          <w:b/>
          <w:bCs/>
          <w:lang w:val="el-GR"/>
        </w:rPr>
        <w:t>εξήντα</w:t>
      </w:r>
      <w:r w:rsidR="008B5A9C">
        <w:rPr>
          <w:b/>
          <w:bCs/>
          <w:lang w:val="el-GR"/>
        </w:rPr>
        <w:t xml:space="preserve"> δύο</w:t>
      </w:r>
      <w:r w:rsidR="002D6265" w:rsidRPr="00F94D4B">
        <w:rPr>
          <w:b/>
          <w:bCs/>
          <w:lang w:val="el-GR"/>
        </w:rPr>
        <w:t xml:space="preserve"> (</w:t>
      </w:r>
      <w:r w:rsidR="00644550">
        <w:rPr>
          <w:b/>
          <w:bCs/>
          <w:lang w:val="el-GR"/>
        </w:rPr>
        <w:t>62</w:t>
      </w:r>
      <w:r w:rsidR="002D6265" w:rsidRPr="00F94D4B">
        <w:rPr>
          <w:b/>
          <w:bCs/>
          <w:lang w:val="el-GR"/>
        </w:rPr>
        <w:t>) μήνες</w:t>
      </w:r>
      <w:r w:rsidR="002D6265">
        <w:rPr>
          <w:lang w:val="el-GR"/>
        </w:rPr>
        <w:t xml:space="preserve"> και για το Τμήμα 2</w:t>
      </w:r>
      <w:r w:rsidR="002D6265" w:rsidRPr="007A6B2A">
        <w:rPr>
          <w:lang w:val="el-GR"/>
        </w:rPr>
        <w:t xml:space="preserve"> </w:t>
      </w:r>
      <w:r w:rsidR="002D6265">
        <w:rPr>
          <w:lang w:val="el-GR"/>
        </w:rPr>
        <w:t xml:space="preserve">σε </w:t>
      </w:r>
      <w:r w:rsidR="002D6265" w:rsidRPr="00AC2467">
        <w:rPr>
          <w:b/>
          <w:bCs/>
          <w:lang w:val="el-GR"/>
        </w:rPr>
        <w:t xml:space="preserve">σαράντα </w:t>
      </w:r>
      <w:r w:rsidR="002A7F88">
        <w:rPr>
          <w:b/>
          <w:bCs/>
          <w:lang w:val="el-GR"/>
        </w:rPr>
        <w:t>δύο</w:t>
      </w:r>
      <w:r w:rsidR="002D6265">
        <w:rPr>
          <w:b/>
          <w:bCs/>
          <w:lang w:val="el-GR"/>
        </w:rPr>
        <w:t xml:space="preserve"> </w:t>
      </w:r>
      <w:r w:rsidR="002D6265" w:rsidRPr="00AC2467">
        <w:rPr>
          <w:b/>
          <w:bCs/>
          <w:lang w:val="el-GR"/>
        </w:rPr>
        <w:t>(4</w:t>
      </w:r>
      <w:r w:rsidR="002A7F88">
        <w:rPr>
          <w:b/>
          <w:bCs/>
          <w:lang w:val="el-GR"/>
        </w:rPr>
        <w:t>2</w:t>
      </w:r>
      <w:r w:rsidR="002D6265" w:rsidRPr="00AC2467">
        <w:rPr>
          <w:b/>
          <w:bCs/>
          <w:lang w:val="el-GR"/>
        </w:rPr>
        <w:t>)</w:t>
      </w:r>
      <w:r w:rsidR="002D6265" w:rsidRPr="005C5A38">
        <w:rPr>
          <w:b/>
          <w:bCs/>
          <w:lang w:val="el-GR"/>
        </w:rPr>
        <w:t xml:space="preserve"> </w:t>
      </w:r>
      <w:r w:rsidR="002D6265" w:rsidRPr="00AC2467">
        <w:rPr>
          <w:b/>
          <w:bCs/>
          <w:lang w:val="el-GR"/>
        </w:rPr>
        <w:t>μήνες</w:t>
      </w:r>
      <w:r w:rsidR="002D6265" w:rsidRPr="0033787A">
        <w:rPr>
          <w:bCs/>
          <w:lang w:val="el-GR"/>
        </w:rPr>
        <w:t xml:space="preserve"> και νοείται το χρονικό διάστημα από την ημερομηνία υπογραφής της σύμβασης έως την </w:t>
      </w:r>
      <w:r w:rsidR="002D6265" w:rsidRPr="007A6B2A">
        <w:rPr>
          <w:lang w:val="el-GR"/>
        </w:rPr>
        <w:t xml:space="preserve">οριστική παραλαβή του </w:t>
      </w:r>
      <w:r w:rsidR="002D6265">
        <w:rPr>
          <w:lang w:val="el-GR"/>
        </w:rPr>
        <w:t>κάθε τμήματος</w:t>
      </w:r>
      <w:r w:rsidR="002D6265" w:rsidRPr="00672C9B">
        <w:rPr>
          <w:lang w:val="el-GR"/>
        </w:rPr>
        <w:t>.</w:t>
      </w:r>
    </w:p>
    <w:p w14:paraId="4420454D" w14:textId="77777777" w:rsidR="00922FEF" w:rsidRPr="007A6B2A" w:rsidRDefault="00675768">
      <w:pPr>
        <w:rPr>
          <w:lang w:val="el-GR"/>
        </w:rPr>
      </w:pPr>
      <w:r w:rsidRPr="007A6B2A">
        <w:rPr>
          <w:b/>
          <w:lang w:val="el-GR"/>
        </w:rPr>
        <w:t>6.2.2</w:t>
      </w:r>
      <w:r w:rsidRPr="007A6B2A">
        <w:rPr>
          <w:lang w:val="el-GR"/>
        </w:rPr>
        <w:t xml:space="preserve"> Η συνολική διάρκεια της σύμβασης μπορεί να παρατείνεται μετά από αιτιολογημένη απόφαση της αναθέτουσας αρχής μέχρι το 50% αυτής ύστερα από σχετικό αίτημα του 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την παρ. 5.2 της παρούσας.</w:t>
      </w:r>
    </w:p>
    <w:p w14:paraId="250F6740" w14:textId="77777777" w:rsidR="00922FEF" w:rsidRDefault="00675768" w:rsidP="0044601E">
      <w:pPr>
        <w:pStyle w:val="2"/>
        <w:numPr>
          <w:ilvl w:val="1"/>
          <w:numId w:val="87"/>
        </w:numPr>
      </w:pPr>
      <w:r w:rsidRPr="00277189">
        <w:rPr>
          <w:lang w:val="el-GR"/>
        </w:rPr>
        <w:tab/>
      </w:r>
      <w:bookmarkStart w:id="210" w:name="_Toc98332234"/>
      <w:r>
        <w:t>Παραλαβή του αντικειμένου της σύμβασης</w:t>
      </w:r>
      <w:bookmarkEnd w:id="210"/>
      <w:r>
        <w:t xml:space="preserve"> </w:t>
      </w:r>
    </w:p>
    <w:p w14:paraId="5AF8D8A4" w14:textId="77777777" w:rsidR="00922FEF" w:rsidRDefault="00922FEF">
      <w:bookmarkStart w:id="211" w:name="_zu0gcz" w:colFirst="0" w:colLast="0"/>
      <w:bookmarkEnd w:id="211"/>
    </w:p>
    <w:p w14:paraId="5441EDFB" w14:textId="7C5463EF" w:rsidR="001F0ADC" w:rsidRPr="001F0ADC" w:rsidRDefault="001F0ADC" w:rsidP="001F0ADC">
      <w:pPr>
        <w:rPr>
          <w:rFonts w:cs="Tahoma"/>
          <w:lang w:val="el-GR"/>
        </w:rPr>
      </w:pPr>
      <w:r w:rsidRPr="001F0ADC">
        <w:rPr>
          <w:rFonts w:cs="Tahoma"/>
          <w:b/>
          <w:lang w:val="el-GR"/>
        </w:rPr>
        <w:t>6.3.1</w:t>
      </w:r>
      <w:r w:rsidRPr="001F0ADC">
        <w:rPr>
          <w:rFonts w:cs="Tahoma"/>
          <w:lang w:val="el-GR"/>
        </w:rPr>
        <w:t xml:space="preserve"> Η παραλαβή των παρεχόμενων υπηρεσιών ή παραδοτέων γίνεται από την α Επιτροπή Παραλαβής (τριμελής ή πενταμελής) που συγκροτείται σύμφωνα με το άρθρο 221</w:t>
      </w:r>
      <w:r w:rsidRPr="001F0ADC">
        <w:rPr>
          <w:rFonts w:cs="Tahoma"/>
          <w:szCs w:val="22"/>
          <w:lang w:val="el-GR"/>
        </w:rPr>
        <w:t xml:space="preserve">, </w:t>
      </w:r>
      <w:r w:rsidRPr="001F0ADC">
        <w:rPr>
          <w:rFonts w:cs="Tahoma"/>
          <w:lang w:val="el-GR"/>
        </w:rPr>
        <w:t>κατά τα αναλυτικώς αναφερόμενα στην παρ.</w:t>
      </w:r>
      <w:r w:rsidRPr="008E6489">
        <w:rPr>
          <w:rFonts w:cs="Tahoma"/>
          <w:lang w:val="el-GR"/>
        </w:rPr>
        <w:t xml:space="preserve"> </w:t>
      </w:r>
      <w:r w:rsidR="008E6489" w:rsidRPr="008E6489">
        <w:rPr>
          <w:rFonts w:cs="Tahoma"/>
          <w:lang w:val="el-GR"/>
        </w:rPr>
        <w:fldChar w:fldCharType="begin"/>
      </w:r>
      <w:r w:rsidR="008E6489" w:rsidRPr="008E6489">
        <w:rPr>
          <w:rFonts w:cs="Tahoma"/>
          <w:lang w:val="el-GR"/>
        </w:rPr>
        <w:instrText xml:space="preserve"> REF _Ref46438170 \r \h </w:instrText>
      </w:r>
      <w:r w:rsidR="008E6489">
        <w:rPr>
          <w:rFonts w:cs="Tahoma"/>
          <w:lang w:val="el-GR"/>
        </w:rPr>
        <w:instrText xml:space="preserve"> \* MERGEFORMAT </w:instrText>
      </w:r>
      <w:r w:rsidR="008E6489" w:rsidRPr="008E6489">
        <w:rPr>
          <w:rFonts w:cs="Tahoma"/>
          <w:lang w:val="el-GR"/>
        </w:rPr>
      </w:r>
      <w:r w:rsidR="008E6489" w:rsidRPr="008E6489">
        <w:rPr>
          <w:rFonts w:cs="Tahoma"/>
          <w:lang w:val="el-GR"/>
        </w:rPr>
        <w:fldChar w:fldCharType="separate"/>
      </w:r>
      <w:r w:rsidR="0043095C">
        <w:rPr>
          <w:rFonts w:cs="Tahoma"/>
          <w:lang w:val="el-GR"/>
        </w:rPr>
        <w:t>4.3</w:t>
      </w:r>
      <w:r w:rsidR="008E6489" w:rsidRPr="008E6489">
        <w:rPr>
          <w:rFonts w:cs="Tahoma"/>
          <w:lang w:val="el-GR"/>
        </w:rPr>
        <w:fldChar w:fldCharType="end"/>
      </w:r>
      <w:r w:rsidR="008E6489" w:rsidRPr="008E6489">
        <w:rPr>
          <w:rFonts w:cs="Tahoma"/>
          <w:lang w:val="el-GR"/>
        </w:rPr>
        <w:t xml:space="preserve"> </w:t>
      </w:r>
      <w:r w:rsidR="008E6489" w:rsidRPr="008E6489">
        <w:rPr>
          <w:rFonts w:cs="Tahoma"/>
          <w:lang w:val="el-GR"/>
        </w:rPr>
        <w:fldChar w:fldCharType="begin"/>
      </w:r>
      <w:r w:rsidR="008E6489" w:rsidRPr="008E6489">
        <w:rPr>
          <w:rFonts w:cs="Tahoma"/>
          <w:lang w:val="el-GR"/>
        </w:rPr>
        <w:instrText xml:space="preserve"> REF _Ref46438170 \h </w:instrText>
      </w:r>
      <w:r w:rsidR="008E6489">
        <w:rPr>
          <w:rFonts w:cs="Tahoma"/>
          <w:lang w:val="el-GR"/>
        </w:rPr>
        <w:instrText xml:space="preserve"> \* MERGEFORMAT </w:instrText>
      </w:r>
      <w:r w:rsidR="008E6489" w:rsidRPr="008E6489">
        <w:rPr>
          <w:rFonts w:cs="Tahoma"/>
          <w:lang w:val="el-GR"/>
        </w:rPr>
      </w:r>
      <w:r w:rsidR="008E6489" w:rsidRPr="008E6489">
        <w:rPr>
          <w:rFonts w:cs="Tahoma"/>
          <w:lang w:val="el-GR"/>
        </w:rPr>
        <w:fldChar w:fldCharType="separate"/>
      </w:r>
      <w:r w:rsidR="0043095C" w:rsidRPr="0043095C">
        <w:rPr>
          <w:rFonts w:cs="Tahoma"/>
          <w:lang w:val="el-GR"/>
        </w:rPr>
        <w:t>Διαδικασία ελέγχου παραδοτέων ανά φάση υλοποίησης</w:t>
      </w:r>
      <w:r w:rsidR="008E6489" w:rsidRPr="008E6489">
        <w:rPr>
          <w:rFonts w:cs="Tahoma"/>
          <w:lang w:val="el-GR"/>
        </w:rPr>
        <w:fldChar w:fldCharType="end"/>
      </w:r>
      <w:r w:rsidR="00180693" w:rsidRPr="00140DEB">
        <w:rPr>
          <w:rFonts w:cs="Tahoma"/>
          <w:lang w:val="el-GR"/>
        </w:rPr>
        <w:t xml:space="preserve"> </w:t>
      </w:r>
      <w:r w:rsidRPr="001F0ADC">
        <w:rPr>
          <w:rFonts w:cs="Tahoma"/>
          <w:lang w:val="el-GR"/>
        </w:rPr>
        <w:t xml:space="preserve">της παρούσας, όπου περιγράφεται η διαδικασία ελέγχου ανά φάση υλοποίησης καθώς και το χρονοδιάγραμμα παράδοσης. </w:t>
      </w:r>
    </w:p>
    <w:p w14:paraId="00539CEA" w14:textId="77777777" w:rsidR="001F0ADC" w:rsidRPr="008E6489" w:rsidRDefault="001F0ADC" w:rsidP="008E6489">
      <w:pPr>
        <w:rPr>
          <w:rFonts w:cs="Tahoma"/>
          <w:lang w:val="el-GR"/>
        </w:rPr>
      </w:pPr>
      <w:r w:rsidRPr="008E6489">
        <w:rPr>
          <w:rFonts w:cs="Tahoma"/>
          <w:b/>
          <w:lang w:val="el-GR"/>
        </w:rPr>
        <w:t>6.3.2</w:t>
      </w:r>
      <w:r w:rsidRPr="008E6489">
        <w:rPr>
          <w:rFonts w:cs="Tahoma"/>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υπηρεσιών ή παραδοτέων, σύμφωνα με τις παραγράφους 3 και 4. Τα ανωτέρω εφαρμόζονται και σε τμηματικές παραλαβές. </w:t>
      </w:r>
    </w:p>
    <w:p w14:paraId="22B7719C" w14:textId="77777777" w:rsidR="001F0ADC" w:rsidRPr="008E6489" w:rsidRDefault="001F0ADC" w:rsidP="008E6489">
      <w:pPr>
        <w:rPr>
          <w:rFonts w:cs="Tahoma"/>
          <w:lang w:val="el-GR"/>
        </w:rPr>
      </w:pPr>
      <w:r w:rsidRPr="008E6489">
        <w:rPr>
          <w:rFonts w:cs="Tahoma"/>
          <w:b/>
          <w:lang w:val="el-GR"/>
        </w:rPr>
        <w:t>6.3.3</w:t>
      </w:r>
      <w:r w:rsidRPr="008E6489">
        <w:rPr>
          <w:rFonts w:cs="Tahoma"/>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w:t>
      </w:r>
      <w:r w:rsidRPr="008E6489">
        <w:rPr>
          <w:rFonts w:cs="Tahoma"/>
          <w:lang w:val="el-GR"/>
        </w:rPr>
        <w:lastRenderedPageBreak/>
        <w:t xml:space="preserve">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728E34C7" w14:textId="77777777" w:rsidR="001F0ADC" w:rsidRPr="008E6489" w:rsidRDefault="001F0ADC" w:rsidP="008E6489">
      <w:pPr>
        <w:rPr>
          <w:rFonts w:cs="Tahoma"/>
          <w:lang w:val="el-GR"/>
        </w:rPr>
      </w:pPr>
      <w:r w:rsidRPr="008E6489">
        <w:rPr>
          <w:rFonts w:cs="Tahoma"/>
          <w:b/>
          <w:lang w:val="el-GR"/>
        </w:rPr>
        <w:t>6.3.4</w:t>
      </w:r>
      <w:r w:rsidRPr="008E6489">
        <w:rPr>
          <w:rFonts w:cs="Tahoma"/>
          <w:lang w:val="el-GR"/>
        </w:rPr>
        <w:t xml:space="preserve"> Για την εφαρμογή της προηγούμενης παραγράφου ορίζονται τα ακόλουθα: </w:t>
      </w:r>
    </w:p>
    <w:p w14:paraId="548BACFA" w14:textId="77777777" w:rsidR="001F0ADC" w:rsidRPr="008E6489" w:rsidRDefault="001F0ADC" w:rsidP="008E6489">
      <w:pPr>
        <w:rPr>
          <w:rFonts w:cs="Tahoma"/>
          <w:lang w:val="el-GR"/>
        </w:rPr>
      </w:pPr>
      <w:r w:rsidRPr="008E6489">
        <w:rPr>
          <w:rFonts w:cs="Tahoma"/>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0D77E83D" w14:textId="77777777" w:rsidR="001F0ADC" w:rsidRPr="008E6489" w:rsidRDefault="001F0ADC" w:rsidP="008E6489">
      <w:pPr>
        <w:rPr>
          <w:rFonts w:cs="Tahoma"/>
          <w:lang w:val="el-GR"/>
        </w:rPr>
      </w:pPr>
      <w:r w:rsidRPr="008E6489">
        <w:rPr>
          <w:rFonts w:cs="Tahoma"/>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οριζόμενων στο άρθρο 220. </w:t>
      </w:r>
    </w:p>
    <w:p w14:paraId="4C151179" w14:textId="77777777" w:rsidR="001F0ADC" w:rsidRPr="008E6489" w:rsidRDefault="001F0ADC" w:rsidP="008E6489">
      <w:pPr>
        <w:rPr>
          <w:rFonts w:cs="Tahoma"/>
          <w:lang w:val="el-GR"/>
        </w:rPr>
      </w:pPr>
      <w:r w:rsidRPr="008E6489">
        <w:rPr>
          <w:rFonts w:cs="Tahoma"/>
          <w:b/>
          <w:lang w:val="el-GR"/>
        </w:rPr>
        <w:t>6.3.5</w:t>
      </w:r>
      <w:r w:rsidRPr="008E6489">
        <w:rPr>
          <w:rFonts w:cs="Tahoma"/>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5F4C3A54" w14:textId="2E854071" w:rsidR="001F0ADC" w:rsidRDefault="001F0ADC" w:rsidP="008E6489">
      <w:pPr>
        <w:rPr>
          <w:rFonts w:cs="Tahoma"/>
          <w:lang w:val="el-GR"/>
        </w:rPr>
      </w:pPr>
      <w:r w:rsidRPr="008E6489">
        <w:rPr>
          <w:rFonts w:cs="Tahoma"/>
          <w:b/>
          <w:lang w:val="el-GR"/>
        </w:rPr>
        <w:t>6.3.6</w:t>
      </w:r>
      <w:r w:rsidRPr="008E6489">
        <w:rPr>
          <w:rFonts w:cs="Tahoma"/>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προβλεπόμενων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bookmarkStart w:id="212" w:name="_Hlk9421462"/>
    </w:p>
    <w:p w14:paraId="49060DE9" w14:textId="5E832459" w:rsidR="0032624B" w:rsidRDefault="0032624B" w:rsidP="008E6489">
      <w:pPr>
        <w:rPr>
          <w:rFonts w:cs="Tahoma"/>
          <w:lang w:val="el-GR"/>
        </w:rPr>
      </w:pPr>
      <w:r w:rsidRPr="00B616AE">
        <w:rPr>
          <w:rFonts w:cs="Tahoma"/>
          <w:b/>
          <w:lang w:val="el-GR"/>
        </w:rPr>
        <w:t>6.3.7</w:t>
      </w:r>
      <w:r>
        <w:rPr>
          <w:rFonts w:cs="Tahoma"/>
          <w:lang w:val="el-GR"/>
        </w:rPr>
        <w:t xml:space="preserve"> </w:t>
      </w:r>
      <w:r w:rsidR="00180693">
        <w:rPr>
          <w:rFonts w:cs="Tahoma"/>
          <w:lang w:val="el-GR"/>
        </w:rPr>
        <w:t>Ειδικότερα</w:t>
      </w:r>
      <w:r>
        <w:rPr>
          <w:rFonts w:cs="Tahoma"/>
          <w:lang w:val="el-GR"/>
        </w:rPr>
        <w:t xml:space="preserve">, για τον εξοπλισμό και το έτοιμο λογισμικό του Τμήματος 1 ισχύουν τα εξής </w:t>
      </w:r>
      <w:r w:rsidRPr="0032624B">
        <w:rPr>
          <w:rFonts w:cs="Tahoma"/>
          <w:lang w:val="el-GR"/>
        </w:rPr>
        <w:t>:</w:t>
      </w:r>
    </w:p>
    <w:p w14:paraId="0A43B8CD" w14:textId="1A43D9FA" w:rsidR="0032624B" w:rsidRDefault="0032624B" w:rsidP="008E6489">
      <w:pPr>
        <w:rPr>
          <w:rFonts w:cs="Tahoma"/>
          <w:lang w:val="el-GR"/>
        </w:rPr>
      </w:pPr>
    </w:p>
    <w:p w14:paraId="286EB959" w14:textId="5DEFE862" w:rsidR="0032624B" w:rsidRPr="00F147CE" w:rsidRDefault="0032624B" w:rsidP="0032624B">
      <w:pPr>
        <w:rPr>
          <w:rFonts w:cs="Tahoma"/>
          <w:szCs w:val="22"/>
          <w:lang w:val="el-GR"/>
        </w:rPr>
      </w:pPr>
      <w:bookmarkStart w:id="213" w:name="art208_1"/>
      <w:r w:rsidRPr="00317DF4">
        <w:rPr>
          <w:rFonts w:cs="Tahoma"/>
          <w:color w:val="000000"/>
          <w:szCs w:val="22"/>
          <w:lang w:val="el-GR"/>
        </w:rPr>
        <w:t>1</w:t>
      </w:r>
      <w:bookmarkEnd w:id="213"/>
      <w:r w:rsidRPr="00317DF4">
        <w:rPr>
          <w:rFonts w:cs="Tahoma"/>
          <w:color w:val="000000"/>
          <w:szCs w:val="22"/>
          <w:lang w:val="el-GR"/>
        </w:rPr>
        <w:t>.</w:t>
      </w:r>
      <w:r w:rsidRPr="00317DF4">
        <w:rPr>
          <w:rFonts w:cs="Tahoma"/>
          <w:color w:val="000000"/>
          <w:szCs w:val="22"/>
        </w:rPr>
        <w:t> </w:t>
      </w:r>
      <w:r w:rsidRPr="00F147CE">
        <w:rPr>
          <w:rFonts w:cs="Tahoma"/>
          <w:szCs w:val="22"/>
          <w:lang w:val="el-GR"/>
        </w:rPr>
        <w:t xml:space="preserve">γίνεται από την Επιτροπή Παραλαβής (τριμελής ή πενταμελής) που συγκροτείται σύμφωνα με το άρθρο 221 και </w:t>
      </w:r>
      <w:r w:rsidR="00180693">
        <w:rPr>
          <w:rFonts w:cs="Tahoma"/>
          <w:szCs w:val="22"/>
          <w:lang w:val="el-GR"/>
        </w:rPr>
        <w:t>τ</w:t>
      </w:r>
      <w:r w:rsidRPr="00F147CE">
        <w:rPr>
          <w:rFonts w:cs="Tahoma"/>
          <w:szCs w:val="22"/>
          <w:lang w:val="el-GR"/>
        </w:rPr>
        <w:t xml:space="preserve">ην </w:t>
      </w:r>
      <w:r w:rsidR="00180693" w:rsidRPr="00F147CE">
        <w:rPr>
          <w:rFonts w:cs="Tahoma"/>
          <w:szCs w:val="22"/>
          <w:lang w:val="el-GR"/>
        </w:rPr>
        <w:t>παράγραφο</w:t>
      </w:r>
      <w:r w:rsidRPr="00F147CE">
        <w:rPr>
          <w:rFonts w:cs="Tahoma"/>
          <w:szCs w:val="22"/>
          <w:lang w:val="el-GR"/>
        </w:rPr>
        <w:t xml:space="preserve"> 6.3.1 ανωτέρω, κατά τα αναλυτικώς αναφερόμενα στην παρ.</w:t>
      </w:r>
      <w:r w:rsidRPr="00317DF4">
        <w:rPr>
          <w:rFonts w:cs="Tahoma"/>
          <w:szCs w:val="22"/>
          <w:lang w:val="el-GR"/>
        </w:rPr>
        <w:t xml:space="preserve"> </w:t>
      </w:r>
      <w:r w:rsidRPr="00F147CE">
        <w:rPr>
          <w:rFonts w:cs="Tahoma"/>
          <w:szCs w:val="22"/>
          <w:lang w:val="el-GR"/>
        </w:rPr>
        <w:fldChar w:fldCharType="begin"/>
      </w:r>
      <w:r w:rsidRPr="00317DF4">
        <w:rPr>
          <w:rFonts w:cs="Tahoma"/>
          <w:szCs w:val="22"/>
          <w:lang w:val="el-GR"/>
        </w:rPr>
        <w:instrText xml:space="preserve"> REF _Ref46438170 \r \h  \* MERGEFORMAT </w:instrText>
      </w:r>
      <w:r w:rsidRPr="00F147CE">
        <w:rPr>
          <w:rFonts w:cs="Tahoma"/>
          <w:szCs w:val="22"/>
          <w:lang w:val="el-GR"/>
        </w:rPr>
      </w:r>
      <w:r w:rsidRPr="00F147CE">
        <w:rPr>
          <w:rFonts w:cs="Tahoma"/>
          <w:szCs w:val="22"/>
          <w:lang w:val="el-GR"/>
        </w:rPr>
        <w:fldChar w:fldCharType="separate"/>
      </w:r>
      <w:r w:rsidR="0043095C">
        <w:rPr>
          <w:rFonts w:cs="Tahoma"/>
          <w:szCs w:val="22"/>
          <w:lang w:val="el-GR"/>
        </w:rPr>
        <w:t>4.3</w:t>
      </w:r>
      <w:r w:rsidRPr="00F147CE">
        <w:rPr>
          <w:rFonts w:cs="Tahoma"/>
          <w:szCs w:val="22"/>
          <w:lang w:val="el-GR"/>
        </w:rPr>
        <w:fldChar w:fldCharType="end"/>
      </w:r>
      <w:r w:rsidRPr="00F147CE">
        <w:rPr>
          <w:rFonts w:cs="Tahoma"/>
          <w:szCs w:val="22"/>
          <w:lang w:val="el-GR"/>
        </w:rPr>
        <w:t xml:space="preserve"> </w:t>
      </w:r>
      <w:r w:rsidRPr="00F147CE">
        <w:rPr>
          <w:rFonts w:cs="Tahoma"/>
          <w:szCs w:val="22"/>
          <w:lang w:val="el-GR"/>
        </w:rPr>
        <w:fldChar w:fldCharType="begin"/>
      </w:r>
      <w:r w:rsidRPr="00317DF4">
        <w:rPr>
          <w:rFonts w:cs="Tahoma"/>
          <w:szCs w:val="22"/>
          <w:lang w:val="el-GR"/>
        </w:rPr>
        <w:instrText xml:space="preserve"> REF _Ref46438170 \h  \* MERGEFORMAT </w:instrText>
      </w:r>
      <w:r w:rsidRPr="00F147CE">
        <w:rPr>
          <w:rFonts w:cs="Tahoma"/>
          <w:szCs w:val="22"/>
          <w:lang w:val="el-GR"/>
        </w:rPr>
      </w:r>
      <w:r w:rsidRPr="00F147CE">
        <w:rPr>
          <w:rFonts w:cs="Tahoma"/>
          <w:szCs w:val="22"/>
          <w:lang w:val="el-GR"/>
        </w:rPr>
        <w:fldChar w:fldCharType="separate"/>
      </w:r>
      <w:r w:rsidR="0043095C" w:rsidRPr="0043095C">
        <w:rPr>
          <w:rFonts w:cs="Tahoma"/>
          <w:szCs w:val="22"/>
          <w:lang w:val="el-GR"/>
        </w:rPr>
        <w:t>Διαδικασία ελέγχου παραδοτέων ανά φάση υλοποίησης</w:t>
      </w:r>
      <w:r w:rsidRPr="00F147CE">
        <w:rPr>
          <w:rFonts w:cs="Tahoma"/>
          <w:szCs w:val="22"/>
          <w:lang w:val="el-GR"/>
        </w:rPr>
        <w:fldChar w:fldCharType="end"/>
      </w:r>
      <w:r w:rsidR="00180693">
        <w:rPr>
          <w:rFonts w:cs="Tahoma"/>
          <w:szCs w:val="22"/>
          <w:lang w:val="el-GR"/>
        </w:rPr>
        <w:t xml:space="preserve"> </w:t>
      </w:r>
      <w:r w:rsidRPr="00F147CE">
        <w:rPr>
          <w:rFonts w:cs="Tahoma"/>
          <w:szCs w:val="22"/>
          <w:lang w:val="el-GR"/>
        </w:rPr>
        <w:t xml:space="preserve">της παρούσας, όπου περιγράφεται η διαδικασία ελέγχου ανά φάση υλοποίησης καθώς και το χρονοδιάγραμμα παράδοσης. </w:t>
      </w:r>
    </w:p>
    <w:p w14:paraId="3AFA5C2A" w14:textId="205DBD19" w:rsidR="008D04B7" w:rsidRPr="00317DF4" w:rsidRDefault="0032624B" w:rsidP="0032624B">
      <w:pPr>
        <w:pStyle w:val="-HTML"/>
        <w:jc w:val="both"/>
        <w:rPr>
          <w:rFonts w:ascii="Tahoma" w:hAnsi="Tahoma" w:cs="Tahoma"/>
          <w:color w:val="000000"/>
          <w:sz w:val="22"/>
          <w:szCs w:val="22"/>
          <w:lang w:val="el-GR"/>
        </w:rPr>
      </w:pPr>
      <w:r w:rsidRPr="00317DF4">
        <w:rPr>
          <w:rFonts w:ascii="Tahoma" w:hAnsi="Tahoma" w:cs="Tahoma"/>
          <w:color w:val="000000"/>
          <w:sz w:val="22"/>
          <w:szCs w:val="22"/>
          <w:lang w:val="el-GR"/>
        </w:rPr>
        <w:t xml:space="preserve">2. Κατά τη διαδικασία παραλαβής του εξοπλισμού και έτοιμου λογισμικού διενεργούνται </w:t>
      </w:r>
      <w:r w:rsidR="00E630C2" w:rsidRPr="00317DF4">
        <w:rPr>
          <w:rFonts w:ascii="Tahoma" w:hAnsi="Tahoma" w:cs="Tahoma"/>
          <w:color w:val="000000"/>
          <w:sz w:val="22"/>
          <w:szCs w:val="22"/>
          <w:lang w:val="el-GR"/>
        </w:rPr>
        <w:t xml:space="preserve">σύμφωνα και με τα οριζόμενα την παράγραφο 4.2, του Παραρτήματος Ι, </w:t>
      </w:r>
      <w:r w:rsidRPr="00317DF4">
        <w:rPr>
          <w:rFonts w:ascii="Tahoma" w:hAnsi="Tahoma" w:cs="Tahoma"/>
          <w:color w:val="000000"/>
          <w:sz w:val="22"/>
          <w:szCs w:val="22"/>
          <w:lang w:val="el-GR"/>
        </w:rPr>
        <w:t xml:space="preserve">οι έλεγχοι που θα προσδιοριστούν στη Φάση 1 Μελέτη </w:t>
      </w:r>
      <w:r w:rsidR="00180693" w:rsidRPr="00317DF4">
        <w:rPr>
          <w:rFonts w:ascii="Tahoma" w:hAnsi="Tahoma" w:cs="Tahoma"/>
          <w:color w:val="000000"/>
          <w:sz w:val="22"/>
          <w:szCs w:val="22"/>
          <w:lang w:val="el-GR"/>
        </w:rPr>
        <w:t>Εφαρμογής</w:t>
      </w:r>
      <w:r w:rsidRPr="00317DF4">
        <w:rPr>
          <w:rFonts w:ascii="Tahoma" w:hAnsi="Tahoma" w:cs="Tahoma"/>
          <w:color w:val="000000"/>
          <w:sz w:val="22"/>
          <w:szCs w:val="22"/>
          <w:lang w:val="el-GR"/>
        </w:rPr>
        <w:t xml:space="preserve"> του Τμήματος 1 και καλείται να παραστεί, εφόσον το επιθυμεί, ο προμηθευτής.</w:t>
      </w:r>
    </w:p>
    <w:p w14:paraId="6F95F0A0" w14:textId="3E616F5F" w:rsidR="0032624B" w:rsidRPr="00317DF4" w:rsidRDefault="0032624B" w:rsidP="0032624B">
      <w:pPr>
        <w:pStyle w:val="-HTML"/>
        <w:jc w:val="both"/>
        <w:rPr>
          <w:rFonts w:ascii="Tahoma" w:hAnsi="Tahoma" w:cs="Tahoma"/>
          <w:color w:val="000000"/>
          <w:sz w:val="22"/>
          <w:szCs w:val="22"/>
          <w:lang w:val="el-GR"/>
        </w:rPr>
      </w:pPr>
      <w:r w:rsidRPr="00317DF4">
        <w:rPr>
          <w:rFonts w:ascii="Tahoma" w:hAnsi="Tahoma" w:cs="Tahoma"/>
          <w:color w:val="000000"/>
          <w:sz w:val="22"/>
          <w:szCs w:val="22"/>
          <w:lang w:val="el-GR"/>
        </w:rPr>
        <w:t xml:space="preserve"> </w:t>
      </w:r>
      <w:r w:rsidRPr="00317DF4">
        <w:rPr>
          <w:rFonts w:ascii="Tahoma" w:hAnsi="Tahoma" w:cs="Tahoma"/>
          <w:color w:val="000000"/>
          <w:sz w:val="22"/>
          <w:szCs w:val="22"/>
          <w:lang w:val="el-GR"/>
        </w:rPr>
        <w:br/>
        <w:t xml:space="preserve">3. Η επιτροπή παραλαβής συντάσσει, πρωτόκολλο οριστικής παραλαβής ή απόρριψης μετά τα αποτελέσματα των ελέγχων. </w:t>
      </w:r>
    </w:p>
    <w:p w14:paraId="078FBBE7" w14:textId="77777777" w:rsidR="0032624B" w:rsidRPr="00317DF4" w:rsidRDefault="0032624B" w:rsidP="0032624B">
      <w:pPr>
        <w:pStyle w:val="-HTML"/>
        <w:jc w:val="both"/>
        <w:rPr>
          <w:rFonts w:ascii="Tahoma" w:hAnsi="Tahoma" w:cs="Tahoma"/>
          <w:color w:val="000000"/>
          <w:sz w:val="22"/>
          <w:szCs w:val="22"/>
          <w:lang w:val="el-GR"/>
        </w:rPr>
      </w:pPr>
      <w:r w:rsidRPr="00317DF4">
        <w:rPr>
          <w:rFonts w:ascii="Tahoma" w:hAnsi="Tahoma" w:cs="Tahoma"/>
          <w:color w:val="000000"/>
          <w:sz w:val="22"/>
          <w:szCs w:val="22"/>
          <w:lang w:val="el-GR"/>
        </w:rPr>
        <w:br/>
        <w:t>Μετά την ολοκλήρωση της ως άνω διαδικασίας η Επιτροπή Παραλαβής μπορεί:</w:t>
      </w:r>
    </w:p>
    <w:p w14:paraId="06AACE00" w14:textId="77777777" w:rsidR="00303DBC" w:rsidRPr="00317DF4" w:rsidRDefault="0032624B" w:rsidP="0032624B">
      <w:pPr>
        <w:pStyle w:val="-HTML"/>
        <w:jc w:val="both"/>
        <w:rPr>
          <w:rFonts w:ascii="Tahoma" w:hAnsi="Tahoma" w:cs="Tahoma"/>
          <w:color w:val="000000"/>
          <w:sz w:val="22"/>
          <w:szCs w:val="22"/>
          <w:lang w:val="el-GR"/>
        </w:rPr>
      </w:pPr>
      <w:r w:rsidRPr="00317DF4">
        <w:rPr>
          <w:rFonts w:ascii="Tahoma" w:hAnsi="Tahoma" w:cs="Tahoma"/>
          <w:color w:val="000000"/>
          <w:sz w:val="22"/>
          <w:szCs w:val="22"/>
          <w:lang w:val="el-GR"/>
        </w:rPr>
        <w:br/>
        <w:t>α) να παραλάβει τον εξοπλισμό και το έτοιμο υλικό,</w:t>
      </w:r>
    </w:p>
    <w:p w14:paraId="7D7ACB65" w14:textId="5D20C060" w:rsidR="00303DBC" w:rsidRPr="00317DF4" w:rsidRDefault="0032624B" w:rsidP="0032624B">
      <w:pPr>
        <w:pStyle w:val="-HTML"/>
        <w:jc w:val="both"/>
        <w:rPr>
          <w:rFonts w:ascii="Tahoma" w:hAnsi="Tahoma" w:cs="Tahoma"/>
          <w:color w:val="000000"/>
          <w:sz w:val="22"/>
          <w:szCs w:val="22"/>
          <w:lang w:val="el-GR"/>
        </w:rPr>
      </w:pPr>
      <w:r w:rsidRPr="00317DF4">
        <w:rPr>
          <w:rFonts w:ascii="Tahoma" w:hAnsi="Tahoma" w:cs="Tahoma"/>
          <w:color w:val="000000"/>
          <w:sz w:val="22"/>
          <w:szCs w:val="22"/>
          <w:lang w:val="el-GR"/>
        </w:rPr>
        <w:br/>
        <w:t xml:space="preserve">β) να παραλάβει </w:t>
      </w:r>
      <w:r w:rsidR="00303DBC" w:rsidRPr="00317DF4">
        <w:rPr>
          <w:rFonts w:ascii="Tahoma" w:hAnsi="Tahoma" w:cs="Tahoma"/>
          <w:color w:val="000000"/>
          <w:sz w:val="22"/>
          <w:szCs w:val="22"/>
          <w:lang w:val="el-GR"/>
        </w:rPr>
        <w:t>τον εξοπλισμό και το έτοιμο υλικό</w:t>
      </w:r>
      <w:r w:rsidRPr="00317DF4">
        <w:rPr>
          <w:rFonts w:ascii="Tahoma" w:hAnsi="Tahoma" w:cs="Tahoma"/>
          <w:color w:val="000000"/>
          <w:sz w:val="22"/>
          <w:szCs w:val="22"/>
          <w:lang w:val="el-GR"/>
        </w:rPr>
        <w:t xml:space="preserve"> με παρατηρήσεις λόγω αποκλίσεων από τις τεχνικές προδιαγραφές της σύμβασης,</w:t>
      </w:r>
    </w:p>
    <w:p w14:paraId="4C810182" w14:textId="77777777" w:rsidR="00303DBC" w:rsidRPr="00317DF4" w:rsidRDefault="00303DBC" w:rsidP="0032624B">
      <w:pPr>
        <w:pStyle w:val="-HTML"/>
        <w:jc w:val="both"/>
        <w:rPr>
          <w:rFonts w:ascii="Tahoma" w:hAnsi="Tahoma" w:cs="Tahoma"/>
          <w:color w:val="000000"/>
          <w:sz w:val="22"/>
          <w:szCs w:val="22"/>
          <w:lang w:val="el-GR"/>
        </w:rPr>
      </w:pPr>
    </w:p>
    <w:p w14:paraId="74ED761A" w14:textId="19CE26A6" w:rsidR="00303DBC" w:rsidRPr="00317DF4" w:rsidRDefault="0032624B" w:rsidP="0032624B">
      <w:pPr>
        <w:pStyle w:val="-HTML"/>
        <w:jc w:val="both"/>
        <w:rPr>
          <w:rFonts w:ascii="Tahoma" w:hAnsi="Tahoma" w:cs="Tahoma"/>
          <w:color w:val="000000"/>
          <w:sz w:val="22"/>
          <w:szCs w:val="22"/>
          <w:lang w:val="el-GR"/>
        </w:rPr>
      </w:pPr>
      <w:r w:rsidRPr="00317DF4">
        <w:rPr>
          <w:rFonts w:ascii="Tahoma" w:hAnsi="Tahoma" w:cs="Tahoma"/>
          <w:color w:val="000000"/>
          <w:sz w:val="22"/>
          <w:szCs w:val="22"/>
          <w:lang w:val="el-GR"/>
        </w:rPr>
        <w:t>γ)</w:t>
      </w:r>
      <w:r w:rsidR="00303DBC" w:rsidRPr="00317DF4">
        <w:rPr>
          <w:rFonts w:ascii="Tahoma" w:hAnsi="Tahoma" w:cs="Tahoma"/>
          <w:color w:val="000000"/>
          <w:sz w:val="22"/>
          <w:szCs w:val="22"/>
          <w:lang w:val="el-GR"/>
        </w:rPr>
        <w:t xml:space="preserve"> </w:t>
      </w:r>
      <w:r w:rsidRPr="00317DF4">
        <w:rPr>
          <w:rFonts w:ascii="Tahoma" w:hAnsi="Tahoma" w:cs="Tahoma"/>
          <w:color w:val="000000"/>
          <w:sz w:val="22"/>
          <w:szCs w:val="22"/>
          <w:lang w:val="el-GR"/>
        </w:rPr>
        <w:t xml:space="preserve">να απορρίψει </w:t>
      </w:r>
      <w:r w:rsidR="00303DBC" w:rsidRPr="00317DF4">
        <w:rPr>
          <w:rFonts w:ascii="Tahoma" w:hAnsi="Tahoma" w:cs="Tahoma"/>
          <w:color w:val="000000"/>
          <w:sz w:val="22"/>
          <w:szCs w:val="22"/>
          <w:lang w:val="el-GR"/>
        </w:rPr>
        <w:t>τον εξοπλισμό και το έτοιμο υλικό</w:t>
      </w:r>
      <w:r w:rsidRPr="00317DF4">
        <w:rPr>
          <w:rFonts w:ascii="Tahoma" w:hAnsi="Tahoma" w:cs="Tahoma"/>
          <w:color w:val="000000"/>
          <w:sz w:val="22"/>
          <w:szCs w:val="22"/>
          <w:lang w:val="el-GR"/>
        </w:rPr>
        <w:t>.</w:t>
      </w:r>
    </w:p>
    <w:p w14:paraId="15A464E1" w14:textId="01352A61" w:rsidR="00303DBC" w:rsidRPr="00317DF4" w:rsidRDefault="0032624B" w:rsidP="0032624B">
      <w:pPr>
        <w:pStyle w:val="-HTML"/>
        <w:jc w:val="both"/>
        <w:rPr>
          <w:rFonts w:ascii="Tahoma" w:hAnsi="Tahoma" w:cs="Tahoma"/>
          <w:color w:val="000000"/>
          <w:sz w:val="22"/>
          <w:szCs w:val="22"/>
          <w:lang w:val="el-GR"/>
        </w:rPr>
      </w:pPr>
      <w:r w:rsidRPr="00317DF4">
        <w:rPr>
          <w:rFonts w:ascii="Tahoma" w:hAnsi="Tahoma" w:cs="Tahoma"/>
          <w:color w:val="000000"/>
          <w:sz w:val="22"/>
          <w:szCs w:val="22"/>
          <w:lang w:val="el-GR"/>
        </w:rPr>
        <w:lastRenderedPageBreak/>
        <w:br/>
        <w:t xml:space="preserve">Το κόστος διενέργειας των ανωτέρω ελέγχων επιβαρύνει τον </w:t>
      </w:r>
      <w:r w:rsidR="00303DBC" w:rsidRPr="00317DF4">
        <w:rPr>
          <w:rFonts w:ascii="Tahoma" w:hAnsi="Tahoma" w:cs="Tahoma"/>
          <w:color w:val="000000"/>
          <w:sz w:val="22"/>
          <w:szCs w:val="22"/>
          <w:lang w:val="el-GR"/>
        </w:rPr>
        <w:t>οικονομικό φορέα</w:t>
      </w:r>
      <w:r w:rsidRPr="00317DF4">
        <w:rPr>
          <w:rFonts w:ascii="Tahoma" w:hAnsi="Tahoma" w:cs="Tahoma"/>
          <w:color w:val="000000"/>
          <w:sz w:val="22"/>
          <w:szCs w:val="22"/>
          <w:lang w:val="el-GR"/>
        </w:rPr>
        <w:t>.</w:t>
      </w:r>
    </w:p>
    <w:p w14:paraId="6F685D1D" w14:textId="77777777" w:rsidR="00303DBC" w:rsidRPr="00317DF4" w:rsidRDefault="00303DBC" w:rsidP="0032624B">
      <w:pPr>
        <w:pStyle w:val="-HTML"/>
        <w:jc w:val="both"/>
        <w:rPr>
          <w:rFonts w:ascii="Tahoma" w:hAnsi="Tahoma" w:cs="Tahoma"/>
          <w:color w:val="000000"/>
          <w:sz w:val="22"/>
          <w:szCs w:val="22"/>
          <w:lang w:val="el-GR"/>
        </w:rPr>
      </w:pPr>
    </w:p>
    <w:p w14:paraId="77033E0C" w14:textId="062C4075" w:rsidR="00200A0A" w:rsidRPr="00317DF4" w:rsidRDefault="0032624B" w:rsidP="0032624B">
      <w:pPr>
        <w:pStyle w:val="-HTML"/>
        <w:jc w:val="both"/>
        <w:rPr>
          <w:rFonts w:ascii="Tahoma" w:hAnsi="Tahoma" w:cs="Tahoma"/>
          <w:color w:val="000000"/>
          <w:sz w:val="22"/>
          <w:szCs w:val="22"/>
          <w:lang w:val="el-GR"/>
        </w:rPr>
      </w:pPr>
      <w:r w:rsidRPr="00317DF4">
        <w:rPr>
          <w:rFonts w:ascii="Tahoma" w:hAnsi="Tahoma" w:cs="Tahoma"/>
          <w:color w:val="000000"/>
          <w:sz w:val="22"/>
          <w:szCs w:val="22"/>
          <w:lang w:val="el-GR"/>
        </w:rPr>
        <w:br/>
        <w:t xml:space="preserve">4. Αν η επιτροπή παραλαβής παραλάβει </w:t>
      </w:r>
      <w:r w:rsidR="00303DBC" w:rsidRPr="00317DF4">
        <w:rPr>
          <w:rFonts w:ascii="Tahoma" w:hAnsi="Tahoma" w:cs="Tahoma"/>
          <w:color w:val="000000"/>
          <w:sz w:val="22"/>
          <w:szCs w:val="22"/>
          <w:lang w:val="el-GR"/>
        </w:rPr>
        <w:t>τον εξοπλισμό και το έτοιμο υλικό</w:t>
      </w:r>
      <w:r w:rsidRPr="00317DF4">
        <w:rPr>
          <w:rFonts w:ascii="Tahoma" w:hAnsi="Tahoma" w:cs="Tahoma"/>
          <w:color w:val="000000"/>
          <w:sz w:val="22"/>
          <w:szCs w:val="22"/>
          <w:lang w:val="el-GR"/>
        </w:rPr>
        <w:t xml:space="preserve"> με παρατηρήσεις, αναφέρει στο σχετικό πρωτόκολλο τις αποκλίσεις που παρουσιάζει αυτό από τους όρους της σύμβασης και διατυπώνει αιτιολογημένα τη γνώμη της για το ζήτημα αν </w:t>
      </w:r>
      <w:r w:rsidR="00303DBC" w:rsidRPr="00317DF4">
        <w:rPr>
          <w:rFonts w:ascii="Tahoma" w:hAnsi="Tahoma" w:cs="Tahoma"/>
          <w:color w:val="000000"/>
          <w:sz w:val="22"/>
          <w:szCs w:val="22"/>
          <w:lang w:val="el-GR"/>
        </w:rPr>
        <w:t xml:space="preserve">τον εξοπλισμό και το έτοιμο υλικό </w:t>
      </w:r>
      <w:r w:rsidRPr="00317DF4">
        <w:rPr>
          <w:rFonts w:ascii="Tahoma" w:hAnsi="Tahoma" w:cs="Tahoma"/>
          <w:color w:val="000000"/>
          <w:sz w:val="22"/>
          <w:szCs w:val="22"/>
          <w:lang w:val="el-GR"/>
        </w:rPr>
        <w:t xml:space="preserve">είναι κατάλληλο ή όχι για τη χρήση που προορίζεται. Εφόσον κριθεί από την αρμόδια </w:t>
      </w:r>
      <w:r w:rsidR="00180693" w:rsidRPr="00317DF4">
        <w:rPr>
          <w:rFonts w:ascii="Tahoma" w:hAnsi="Tahoma" w:cs="Tahoma"/>
          <w:color w:val="000000"/>
          <w:sz w:val="22"/>
          <w:szCs w:val="22"/>
          <w:lang w:val="el-GR"/>
        </w:rPr>
        <w:t>επιτροπή</w:t>
      </w:r>
      <w:r w:rsidRPr="00317DF4">
        <w:rPr>
          <w:rFonts w:ascii="Tahoma" w:hAnsi="Tahoma" w:cs="Tahoma"/>
          <w:color w:val="000000"/>
          <w:sz w:val="22"/>
          <w:szCs w:val="22"/>
          <w:lang w:val="el-GR"/>
        </w:rPr>
        <w:t xml:space="preserve"> που εκτελεί τη σύμβαση, ότι οι παρεκκλίσεις του υλικού δεν επηρεάζουν την καταλληλότητά του και μπορεί να χρησιμοποιηθεί, με αιτιολογημένη απόφαση του αποφαινομένου οργάνου, ύστερα από γνωμοδότηση του αρμόδιου οργάνου, μπορεί να εγκριθεί η παραλαβή του υλικού, με ή χωρίς έκπτωση επί της συμβατικής τιμής. Σε αντίθετη περίπτωση, εφόσον κριθεί από την </w:t>
      </w:r>
      <w:r w:rsidR="00200A0A" w:rsidRPr="00317DF4">
        <w:rPr>
          <w:rFonts w:ascii="Tahoma" w:hAnsi="Tahoma" w:cs="Tahoma"/>
          <w:color w:val="000000"/>
          <w:sz w:val="22"/>
          <w:szCs w:val="22"/>
          <w:lang w:val="el-GR"/>
        </w:rPr>
        <w:t>επιτροπή</w:t>
      </w:r>
      <w:r w:rsidRPr="00317DF4">
        <w:rPr>
          <w:rFonts w:ascii="Tahoma" w:hAnsi="Tahoma" w:cs="Tahoma"/>
          <w:color w:val="000000"/>
          <w:sz w:val="22"/>
          <w:szCs w:val="22"/>
          <w:lang w:val="el-GR"/>
        </w:rPr>
        <w:t xml:space="preserve">, ότι οι παρεκκλίσεις του υλικού επηρεάζουν την καταλληλότητά του και δεν μπορεί να χρησιμοποιηθεί, με αιτιολογημένη απόφαση του αποφαινομένου οργάνου, ύστερα από γνωμοδότηση του αρμόδιου οργάνου, </w:t>
      </w:r>
      <w:r w:rsidR="00200A0A" w:rsidRPr="00317DF4">
        <w:rPr>
          <w:rFonts w:ascii="Tahoma" w:hAnsi="Tahoma" w:cs="Tahoma"/>
          <w:color w:val="000000"/>
          <w:sz w:val="22"/>
          <w:szCs w:val="22"/>
          <w:lang w:val="el-GR"/>
        </w:rPr>
        <w:t xml:space="preserve">ο </w:t>
      </w:r>
      <w:r w:rsidR="003B7C41" w:rsidRPr="00317DF4">
        <w:rPr>
          <w:rFonts w:ascii="Tahoma" w:hAnsi="Tahoma" w:cs="Tahoma"/>
          <w:color w:val="000000"/>
          <w:sz w:val="22"/>
          <w:szCs w:val="22"/>
          <w:lang w:val="el-GR"/>
        </w:rPr>
        <w:t>εξοπλισμός</w:t>
      </w:r>
      <w:r w:rsidR="00200A0A" w:rsidRPr="00317DF4">
        <w:rPr>
          <w:rFonts w:ascii="Tahoma" w:hAnsi="Tahoma" w:cs="Tahoma"/>
          <w:color w:val="000000"/>
          <w:sz w:val="22"/>
          <w:szCs w:val="22"/>
          <w:lang w:val="el-GR"/>
        </w:rPr>
        <w:t xml:space="preserve"> και το έτοιμο λογισμικό</w:t>
      </w:r>
      <w:r w:rsidRPr="00317DF4">
        <w:rPr>
          <w:rFonts w:ascii="Tahoma" w:hAnsi="Tahoma" w:cs="Tahoma"/>
          <w:color w:val="000000"/>
          <w:sz w:val="22"/>
          <w:szCs w:val="22"/>
          <w:lang w:val="el-GR"/>
        </w:rPr>
        <w:t xml:space="preserve"> μπορεί να απορριφθεί.</w:t>
      </w:r>
    </w:p>
    <w:p w14:paraId="1E335F4A" w14:textId="6AB16E1E" w:rsidR="00200A0A" w:rsidRPr="00317DF4" w:rsidRDefault="0032624B" w:rsidP="0032624B">
      <w:pPr>
        <w:pStyle w:val="-HTML"/>
        <w:jc w:val="both"/>
        <w:rPr>
          <w:rFonts w:ascii="Tahoma" w:hAnsi="Tahoma" w:cs="Tahoma"/>
          <w:color w:val="000000"/>
          <w:sz w:val="22"/>
          <w:szCs w:val="22"/>
          <w:lang w:val="el-GR"/>
        </w:rPr>
      </w:pPr>
      <w:r w:rsidRPr="00317DF4">
        <w:rPr>
          <w:rFonts w:ascii="Tahoma" w:hAnsi="Tahoma" w:cs="Tahoma"/>
          <w:color w:val="000000"/>
          <w:sz w:val="22"/>
          <w:szCs w:val="22"/>
          <w:lang w:val="el-GR"/>
        </w:rPr>
        <w:br/>
      </w:r>
      <w:r w:rsidRPr="00317DF4">
        <w:rPr>
          <w:rFonts w:ascii="Tahoma" w:hAnsi="Tahoma" w:cs="Tahoma"/>
          <w:color w:val="000000"/>
          <w:sz w:val="22"/>
          <w:szCs w:val="22"/>
          <w:lang w:val="el-GR"/>
        </w:rPr>
        <w:br/>
      </w:r>
      <w:bookmarkStart w:id="214" w:name="art208_5"/>
      <w:r w:rsidRPr="00317DF4">
        <w:rPr>
          <w:rFonts w:ascii="Tahoma" w:hAnsi="Tahoma" w:cs="Tahoma"/>
          <w:color w:val="000000"/>
          <w:sz w:val="22"/>
          <w:szCs w:val="22"/>
          <w:lang w:val="el-GR"/>
        </w:rPr>
        <w:t>5</w:t>
      </w:r>
      <w:bookmarkEnd w:id="214"/>
      <w:r w:rsidRPr="00317DF4">
        <w:rPr>
          <w:rFonts w:ascii="Tahoma" w:hAnsi="Tahoma" w:cs="Tahoma"/>
          <w:color w:val="000000"/>
          <w:sz w:val="22"/>
          <w:szCs w:val="22"/>
          <w:lang w:val="el-GR"/>
        </w:rPr>
        <w:t>. Στη δευτεροβάθμια επιτροπή παραλαβής της</w:t>
      </w:r>
      <w:r w:rsidRPr="00317DF4">
        <w:rPr>
          <w:rFonts w:ascii="Tahoma" w:hAnsi="Tahoma" w:cs="Tahoma"/>
          <w:color w:val="000000"/>
          <w:sz w:val="22"/>
          <w:szCs w:val="22"/>
        </w:rPr>
        <w:t> </w:t>
      </w:r>
      <w:hyperlink r:id="rId31" w:anchor="art221_11_b" w:history="1">
        <w:r w:rsidRPr="00317DF4">
          <w:rPr>
            <w:rStyle w:val="-"/>
            <w:rFonts w:ascii="Tahoma" w:hAnsi="Tahoma" w:cs="Tahoma"/>
            <w:sz w:val="22"/>
            <w:szCs w:val="22"/>
            <w:lang w:val="el-GR"/>
          </w:rPr>
          <w:t>περίπτωσης β΄ της παραγράφου 11 του άρθρου 221</w:t>
        </w:r>
      </w:hyperlink>
      <w:r w:rsidRPr="00317DF4">
        <w:rPr>
          <w:rFonts w:ascii="Tahoma" w:hAnsi="Tahoma" w:cs="Tahoma"/>
          <w:color w:val="000000"/>
          <w:sz w:val="22"/>
          <w:szCs w:val="22"/>
        </w:rPr>
        <w:t> </w:t>
      </w:r>
      <w:r w:rsidRPr="00317DF4">
        <w:rPr>
          <w:rFonts w:ascii="Tahoma" w:hAnsi="Tahoma" w:cs="Tahoma"/>
          <w:color w:val="000000"/>
          <w:sz w:val="22"/>
          <w:szCs w:val="22"/>
          <w:lang w:val="el-GR"/>
        </w:rPr>
        <w:t xml:space="preserve">μπορούν να παραπέμπονται για επανεξέταση περιπτώσεις </w:t>
      </w:r>
      <w:r w:rsidR="00200A0A" w:rsidRPr="00317DF4">
        <w:rPr>
          <w:rFonts w:ascii="Tahoma" w:hAnsi="Tahoma" w:cs="Tahoma"/>
          <w:color w:val="000000"/>
          <w:sz w:val="22"/>
          <w:szCs w:val="22"/>
          <w:lang w:val="el-GR"/>
        </w:rPr>
        <w:t>εξοπλισμού και έτοιμου λογισμικού</w:t>
      </w:r>
      <w:r w:rsidRPr="00317DF4">
        <w:rPr>
          <w:rFonts w:ascii="Tahoma" w:hAnsi="Tahoma" w:cs="Tahoma"/>
          <w:color w:val="000000"/>
          <w:sz w:val="22"/>
          <w:szCs w:val="22"/>
          <w:lang w:val="el-GR"/>
        </w:rPr>
        <w:t xml:space="preserve"> που απορρίφθηκαν ή κρίθηκαν </w:t>
      </w:r>
      <w:r w:rsidR="003B7C41" w:rsidRPr="00317DF4">
        <w:rPr>
          <w:rFonts w:ascii="Tahoma" w:hAnsi="Tahoma" w:cs="Tahoma"/>
          <w:color w:val="000000"/>
          <w:sz w:val="22"/>
          <w:szCs w:val="22"/>
          <w:lang w:val="el-GR"/>
        </w:rPr>
        <w:t>παραλ</w:t>
      </w:r>
      <w:r w:rsidR="003B7C41">
        <w:rPr>
          <w:rFonts w:ascii="Tahoma" w:hAnsi="Tahoma" w:cs="Tahoma"/>
          <w:color w:val="000000"/>
          <w:sz w:val="22"/>
          <w:szCs w:val="22"/>
          <w:lang w:val="el-GR"/>
        </w:rPr>
        <w:t>η</w:t>
      </w:r>
      <w:r w:rsidR="003B7C41" w:rsidRPr="00317DF4">
        <w:rPr>
          <w:rFonts w:ascii="Tahoma" w:hAnsi="Tahoma" w:cs="Tahoma"/>
          <w:color w:val="000000"/>
          <w:sz w:val="22"/>
          <w:szCs w:val="22"/>
          <w:lang w:val="el-GR"/>
        </w:rPr>
        <w:t>πτέα</w:t>
      </w:r>
      <w:r w:rsidRPr="00317DF4">
        <w:rPr>
          <w:rFonts w:ascii="Tahoma" w:hAnsi="Tahoma" w:cs="Tahoma"/>
          <w:color w:val="000000"/>
          <w:sz w:val="22"/>
          <w:szCs w:val="22"/>
          <w:lang w:val="el-GR"/>
        </w:rPr>
        <w:t xml:space="preserve"> με έκπτωση επί της συμβατικής τιμής με βάση του ελέγχους που διενέργησε η πρωτοβάθμια επιτροπή παραλαβής. Η παραπομπή κατά τα ανωτέρω γίνεται ύστερα από σχετικό αίτημα του </w:t>
      </w:r>
      <w:r w:rsidR="00200A0A" w:rsidRPr="00317DF4">
        <w:rPr>
          <w:rFonts w:ascii="Tahoma" w:hAnsi="Tahoma" w:cs="Tahoma"/>
          <w:color w:val="000000"/>
          <w:sz w:val="22"/>
          <w:szCs w:val="22"/>
          <w:lang w:val="el-GR"/>
        </w:rPr>
        <w:t>οικονομικού φορέα</w:t>
      </w:r>
      <w:r w:rsidRPr="00317DF4">
        <w:rPr>
          <w:rFonts w:ascii="Tahoma" w:hAnsi="Tahoma" w:cs="Tahoma"/>
          <w:color w:val="000000"/>
          <w:sz w:val="22"/>
          <w:szCs w:val="22"/>
          <w:lang w:val="el-GR"/>
        </w:rPr>
        <w:t xml:space="preserve"> ή αυτεπάγγελτα από την υπηρεσία. Η δευτεροβάθμια επιτροπή παραλαβής προβαίνει εκ νέου, σε όλους τους προβλεπόμενους από τη σύμβαση ελέγχους και συντάσσει σχετικό πρωτόκολλο παραλαβής ή απόρριψης και ακολουθείται η διαδικασία που προβλέπεται στις παραγράφους 3 και 4.</w:t>
      </w:r>
    </w:p>
    <w:p w14:paraId="6F363066" w14:textId="77777777" w:rsidR="00F147CE" w:rsidRDefault="0032624B" w:rsidP="0032624B">
      <w:pPr>
        <w:pStyle w:val="-HTML"/>
        <w:jc w:val="both"/>
        <w:rPr>
          <w:rFonts w:ascii="Tahoma" w:hAnsi="Tahoma" w:cs="Tahoma"/>
          <w:color w:val="000000"/>
          <w:sz w:val="22"/>
          <w:szCs w:val="22"/>
          <w:lang w:val="el-GR"/>
        </w:rPr>
      </w:pPr>
      <w:r w:rsidRPr="00317DF4">
        <w:rPr>
          <w:rFonts w:ascii="Tahoma" w:hAnsi="Tahoma" w:cs="Tahoma"/>
          <w:color w:val="000000"/>
          <w:sz w:val="22"/>
          <w:szCs w:val="22"/>
          <w:lang w:val="el-GR"/>
        </w:rPr>
        <w:br/>
        <w:t xml:space="preserve">Το αίτημα για επανεξέταση </w:t>
      </w:r>
      <w:r w:rsidR="00200A0A" w:rsidRPr="00317DF4">
        <w:rPr>
          <w:rFonts w:ascii="Tahoma" w:hAnsi="Tahoma" w:cs="Tahoma"/>
          <w:color w:val="000000"/>
          <w:sz w:val="22"/>
          <w:szCs w:val="22"/>
          <w:lang w:val="el-GR"/>
        </w:rPr>
        <w:t>εξοπλισμού και έτοιμου λογισμικού</w:t>
      </w:r>
      <w:r w:rsidRPr="00317DF4">
        <w:rPr>
          <w:rFonts w:ascii="Tahoma" w:hAnsi="Tahoma" w:cs="Tahoma"/>
          <w:color w:val="000000"/>
          <w:sz w:val="22"/>
          <w:szCs w:val="22"/>
          <w:lang w:val="el-GR"/>
        </w:rPr>
        <w:t xml:space="preserve"> σε δευτεροβάθμια επιτροπή παραλαβής, υποβάλλεται από τον </w:t>
      </w:r>
      <w:r w:rsidR="00200A0A" w:rsidRPr="00317DF4">
        <w:rPr>
          <w:rFonts w:ascii="Tahoma" w:hAnsi="Tahoma" w:cs="Tahoma"/>
          <w:color w:val="000000"/>
          <w:sz w:val="22"/>
          <w:szCs w:val="22"/>
          <w:lang w:val="el-GR"/>
        </w:rPr>
        <w:t>οικονομικό φορέα</w:t>
      </w:r>
      <w:r w:rsidRPr="00317DF4">
        <w:rPr>
          <w:rFonts w:ascii="Tahoma" w:hAnsi="Tahoma" w:cs="Tahoma"/>
          <w:color w:val="000000"/>
          <w:sz w:val="22"/>
          <w:szCs w:val="22"/>
          <w:lang w:val="el-GR"/>
        </w:rPr>
        <w:t xml:space="preserve">, μέσα σε ανατρεπτική προθεσμία είκοσι (20) ημερών από την ημερομηνία κοινοποίησης της σχετικής απόφασης. Τα έξοδα της δευτεροβάθμιας επιτροπής παραλαβής, βαρύνουν τον </w:t>
      </w:r>
      <w:r w:rsidR="00200A0A" w:rsidRPr="00317DF4">
        <w:rPr>
          <w:rFonts w:ascii="Tahoma" w:hAnsi="Tahoma" w:cs="Tahoma"/>
          <w:color w:val="000000"/>
          <w:sz w:val="22"/>
          <w:szCs w:val="22"/>
          <w:lang w:val="el-GR"/>
        </w:rPr>
        <w:t>οικονομικό φορέα</w:t>
      </w:r>
      <w:r w:rsidRPr="00317DF4">
        <w:rPr>
          <w:rFonts w:ascii="Tahoma" w:hAnsi="Tahoma" w:cs="Tahoma"/>
          <w:color w:val="000000"/>
          <w:sz w:val="22"/>
          <w:szCs w:val="22"/>
          <w:lang w:val="el-GR"/>
        </w:rPr>
        <w:t xml:space="preserve">, εφόσον τα </w:t>
      </w:r>
      <w:r w:rsidR="00200A0A" w:rsidRPr="00317DF4">
        <w:rPr>
          <w:rFonts w:ascii="Tahoma" w:hAnsi="Tahoma" w:cs="Tahoma"/>
          <w:color w:val="000000"/>
          <w:sz w:val="22"/>
          <w:szCs w:val="22"/>
          <w:lang w:val="el-GR"/>
        </w:rPr>
        <w:t>ο εξοπλισμός και το έτοιμο λογισμικό</w:t>
      </w:r>
      <w:r w:rsidRPr="00317DF4">
        <w:rPr>
          <w:rFonts w:ascii="Tahoma" w:hAnsi="Tahoma" w:cs="Tahoma"/>
          <w:color w:val="000000"/>
          <w:sz w:val="22"/>
          <w:szCs w:val="22"/>
          <w:lang w:val="el-GR"/>
        </w:rPr>
        <w:t xml:space="preserve"> απορριφθούν οριστικά ή παραληφθούν με έκπτωση, ανεξάρτητα εάν η ανάθεση για επανεξέταση γίνεται μετά από αίτημα του </w:t>
      </w:r>
      <w:r w:rsidR="00200A0A" w:rsidRPr="00317DF4">
        <w:rPr>
          <w:rFonts w:ascii="Tahoma" w:hAnsi="Tahoma" w:cs="Tahoma"/>
          <w:color w:val="000000"/>
          <w:sz w:val="22"/>
          <w:szCs w:val="22"/>
          <w:lang w:val="el-GR"/>
        </w:rPr>
        <w:t>οικονομικού φορέα</w:t>
      </w:r>
      <w:r w:rsidRPr="00317DF4">
        <w:rPr>
          <w:rFonts w:ascii="Tahoma" w:hAnsi="Tahoma" w:cs="Tahoma"/>
          <w:color w:val="000000"/>
          <w:sz w:val="22"/>
          <w:szCs w:val="22"/>
          <w:lang w:val="el-GR"/>
        </w:rPr>
        <w:t xml:space="preserve"> ή αυτεπάγγελτα. Τα έξοδα αυτά καταλογίζονται με απόφαση του αρμοδίου αποφαινομένου οργάνου και εκπίπτουν από το ποσό πληρωμής του </w:t>
      </w:r>
      <w:r w:rsidR="00200A0A" w:rsidRPr="00317DF4">
        <w:rPr>
          <w:rFonts w:ascii="Tahoma" w:hAnsi="Tahoma" w:cs="Tahoma"/>
          <w:color w:val="000000"/>
          <w:sz w:val="22"/>
          <w:szCs w:val="22"/>
          <w:lang w:val="el-GR"/>
        </w:rPr>
        <w:t>οικονομικού φορέα</w:t>
      </w:r>
      <w:r w:rsidRPr="00317DF4">
        <w:rPr>
          <w:rFonts w:ascii="Tahoma" w:hAnsi="Tahoma" w:cs="Tahoma"/>
          <w:color w:val="000000"/>
          <w:sz w:val="22"/>
          <w:szCs w:val="22"/>
          <w:lang w:val="el-GR"/>
        </w:rPr>
        <w:t xml:space="preserve"> ή εισπράττονται από την εγγύηση καλής εκτέλεσης της σύμβασης ή με βεβαίωση μέσω του δημοσίου ταμείου.</w:t>
      </w:r>
    </w:p>
    <w:p w14:paraId="48748A76" w14:textId="5D1367F5" w:rsidR="00200A0A" w:rsidRPr="00317DF4" w:rsidRDefault="0032624B" w:rsidP="0032624B">
      <w:pPr>
        <w:pStyle w:val="-HTML"/>
        <w:jc w:val="both"/>
        <w:rPr>
          <w:rFonts w:ascii="Tahoma" w:hAnsi="Tahoma" w:cs="Tahoma"/>
          <w:color w:val="000000"/>
          <w:sz w:val="22"/>
          <w:szCs w:val="22"/>
          <w:lang w:val="el-GR"/>
        </w:rPr>
      </w:pPr>
      <w:r w:rsidRPr="00317DF4">
        <w:rPr>
          <w:rFonts w:ascii="Tahoma" w:hAnsi="Tahoma" w:cs="Tahoma"/>
          <w:color w:val="000000"/>
          <w:sz w:val="22"/>
          <w:szCs w:val="22"/>
          <w:lang w:val="el-GR"/>
        </w:rPr>
        <w:t xml:space="preserve">6. Τα πρωτόκολλα που συντάσσονται από τις επιτροπές παραλαβής, πρωτοβάθμιες ή δευτεροβάθμιες, κοινοποιούνται υποχρεωτικά και </w:t>
      </w:r>
      <w:r w:rsidR="00200A0A" w:rsidRPr="00317DF4">
        <w:rPr>
          <w:rFonts w:ascii="Tahoma" w:hAnsi="Tahoma" w:cs="Tahoma"/>
          <w:color w:val="000000"/>
          <w:sz w:val="22"/>
          <w:szCs w:val="22"/>
          <w:lang w:val="el-GR"/>
        </w:rPr>
        <w:t>στον οικονομικό φορέα</w:t>
      </w:r>
      <w:r w:rsidRPr="00317DF4">
        <w:rPr>
          <w:rFonts w:ascii="Tahoma" w:hAnsi="Tahoma" w:cs="Tahoma"/>
          <w:color w:val="000000"/>
          <w:sz w:val="22"/>
          <w:szCs w:val="22"/>
          <w:lang w:val="el-GR"/>
        </w:rPr>
        <w:t>.</w:t>
      </w:r>
    </w:p>
    <w:p w14:paraId="780E99D5" w14:textId="057D4721" w:rsidR="0032624B" w:rsidRPr="00317DF4" w:rsidRDefault="0032624B" w:rsidP="0032624B">
      <w:pPr>
        <w:pStyle w:val="-HTML"/>
        <w:jc w:val="both"/>
        <w:rPr>
          <w:rFonts w:ascii="Tahoma" w:hAnsi="Tahoma" w:cs="Tahoma"/>
          <w:color w:val="000000"/>
          <w:sz w:val="22"/>
          <w:szCs w:val="22"/>
          <w:lang w:val="el-GR"/>
        </w:rPr>
      </w:pPr>
      <w:r w:rsidRPr="00317DF4">
        <w:rPr>
          <w:rFonts w:ascii="Tahoma" w:hAnsi="Tahoma" w:cs="Tahoma"/>
          <w:color w:val="000000"/>
          <w:sz w:val="22"/>
          <w:szCs w:val="22"/>
          <w:lang w:val="el-GR"/>
        </w:rPr>
        <w:t xml:space="preserve">7. Με απόφαση του αρμόδιου αποφαινομένου οργάνου, μπορεί να παραπέμπεται για επανεξέταση υλικό σε δευτεροβάθμια επιτροπή παραλαβής που συγκροτείται προς τούτο, ακόμη και στην περίπτωση που παραλήφθηκε οριστικά από την πρωτοβάθμια επιτροπή παραλαβής. Στην περίπτωση αυτή ισχύουν για το Δημόσιο και για τον </w:t>
      </w:r>
      <w:r w:rsidR="00200A0A" w:rsidRPr="00317DF4">
        <w:rPr>
          <w:rFonts w:ascii="Tahoma" w:hAnsi="Tahoma" w:cs="Tahoma"/>
          <w:color w:val="000000"/>
          <w:sz w:val="22"/>
          <w:szCs w:val="22"/>
          <w:lang w:val="el-GR"/>
        </w:rPr>
        <w:t>οικονομικό φορέα</w:t>
      </w:r>
      <w:r w:rsidRPr="00317DF4">
        <w:rPr>
          <w:rFonts w:ascii="Tahoma" w:hAnsi="Tahoma" w:cs="Tahoma"/>
          <w:color w:val="000000"/>
          <w:sz w:val="22"/>
          <w:szCs w:val="22"/>
          <w:lang w:val="el-GR"/>
        </w:rPr>
        <w:t xml:space="preserve"> τα αναφερόμενα στην παραπάνω παράγραφο 5.</w:t>
      </w:r>
    </w:p>
    <w:p w14:paraId="522B820A" w14:textId="7A5ED2EB" w:rsidR="0071567B" w:rsidRPr="00317DF4" w:rsidRDefault="0071567B" w:rsidP="0071567B">
      <w:pPr>
        <w:pStyle w:val="-HTML"/>
        <w:jc w:val="both"/>
        <w:rPr>
          <w:rFonts w:ascii="Tahoma" w:hAnsi="Tahoma" w:cs="Tahoma"/>
          <w:color w:val="000000"/>
          <w:sz w:val="22"/>
          <w:szCs w:val="22"/>
          <w:lang w:val="el-GR"/>
        </w:rPr>
      </w:pPr>
      <w:r w:rsidRPr="00317DF4">
        <w:rPr>
          <w:rFonts w:ascii="Tahoma" w:hAnsi="Tahoma" w:cs="Tahoma"/>
          <w:color w:val="000000"/>
          <w:sz w:val="22"/>
          <w:szCs w:val="22"/>
          <w:lang w:val="el-GR"/>
        </w:rPr>
        <w:t>8. Η παραλαβή του εξοπλισμού και του έτοιμου λογισμικού και η έκδοση των σχετικών πρωτοκόλλων παραλαβής πραγματοποιείται μέσα στους καθοριζόμενους χρόνους</w:t>
      </w:r>
      <w:r w:rsidR="00C63DC2" w:rsidRPr="00317DF4">
        <w:rPr>
          <w:rFonts w:ascii="Tahoma" w:hAnsi="Tahoma" w:cs="Tahoma"/>
          <w:color w:val="000000"/>
          <w:sz w:val="22"/>
          <w:szCs w:val="22"/>
          <w:lang w:val="el-GR"/>
        </w:rPr>
        <w:t xml:space="preserve"> της παρ. 4 Μεθοδολογία Υλοποίησης και 4.1 Περιγραφή Φάσεων Εκτέλεσης του Έργου της παρούσας.</w:t>
      </w:r>
    </w:p>
    <w:p w14:paraId="34773A8F" w14:textId="1BD431F6" w:rsidR="0071567B" w:rsidRPr="00317DF4" w:rsidRDefault="0071567B" w:rsidP="0071567B">
      <w:pPr>
        <w:rPr>
          <w:rFonts w:cs="Tahoma"/>
          <w:szCs w:val="22"/>
          <w:lang w:val="el-GR"/>
        </w:rPr>
      </w:pPr>
      <w:r w:rsidRPr="00F147CE">
        <w:rPr>
          <w:rFonts w:cs="Tahoma"/>
          <w:szCs w:val="22"/>
          <w:lang w:val="el-GR"/>
        </w:rPr>
        <w:t xml:space="preserve">Αν η παραλαβή </w:t>
      </w:r>
      <w:r w:rsidR="00C63DC2" w:rsidRPr="00F147CE">
        <w:rPr>
          <w:rFonts w:cs="Tahoma"/>
          <w:szCs w:val="22"/>
          <w:lang w:val="el-GR"/>
        </w:rPr>
        <w:t>του εξοπλισμού και έτοιμου λογισμικού</w:t>
      </w:r>
      <w:r w:rsidRPr="00F147CE">
        <w:rPr>
          <w:rFonts w:cs="Tahoma"/>
          <w:szCs w:val="22"/>
          <w:lang w:val="el-GR"/>
        </w:rPr>
        <w:t xml:space="preserve"> και η σύνταξη του σχετικού πρωτοκόλλου δεν πραγματοποιηθεί από την επιτροπή μέσα στον οριζόμενο από τη σύμβαση χρόνο, σύμφωνα με όσα ορίζονται </w:t>
      </w:r>
      <w:r w:rsidR="00C63DC2" w:rsidRPr="00317DF4">
        <w:rPr>
          <w:rFonts w:cs="Tahoma"/>
          <w:color w:val="000000"/>
          <w:szCs w:val="22"/>
          <w:lang w:val="el-GR"/>
        </w:rPr>
        <w:t>στις παρ. 4 Μεθοδολογία Υλοποίησης και 4.1 Περιγραφή Φάσεων Εκτέλεσης του Έργου της παρούσας</w:t>
      </w:r>
      <w:r w:rsidRPr="00F147CE">
        <w:rPr>
          <w:rFonts w:cs="Tahoma"/>
          <w:szCs w:val="22"/>
          <w:lang w:val="el-GR"/>
        </w:rPr>
        <w:t xml:space="preserve">, θεωρείται ότι η παραλαβή συντελέσθηκε αυτοδίκαια, με κάθε επιφύλαξη των δικαιωμάτων του Δημοσίου και εκδίδεται προς τούτο σχετική απόφαση του αρμοδίου αποφαινομένου οργάνου, με βάση μόνο το θεωρημένο από την υπηρεσία που παραλαμβάνει </w:t>
      </w:r>
      <w:r w:rsidR="00C63DC2" w:rsidRPr="00F147CE">
        <w:rPr>
          <w:rFonts w:cs="Tahoma"/>
          <w:szCs w:val="22"/>
          <w:lang w:val="el-GR"/>
        </w:rPr>
        <w:t>τον εξοπλισμό και το έτοιμο λογισμικό</w:t>
      </w:r>
      <w:r w:rsidRPr="00F147CE">
        <w:rPr>
          <w:rFonts w:cs="Tahoma"/>
          <w:szCs w:val="22"/>
          <w:lang w:val="el-GR"/>
        </w:rPr>
        <w:t xml:space="preserve"> αποδεικτικό προσκόμισης </w:t>
      </w:r>
      <w:r w:rsidR="00C63DC2" w:rsidRPr="00F147CE">
        <w:rPr>
          <w:rFonts w:cs="Tahoma"/>
          <w:szCs w:val="22"/>
          <w:lang w:val="el-GR"/>
        </w:rPr>
        <w:t>τους</w:t>
      </w:r>
      <w:r w:rsidRPr="00317DF4">
        <w:rPr>
          <w:rFonts w:cs="Tahoma"/>
          <w:szCs w:val="22"/>
          <w:lang w:val="el-GR"/>
        </w:rPr>
        <w:t xml:space="preserve">, σύμφωνα δε με την απόφαση αυτή </w:t>
      </w:r>
      <w:r w:rsidR="00C63DC2" w:rsidRPr="00317DF4">
        <w:rPr>
          <w:rFonts w:cs="Tahoma"/>
          <w:szCs w:val="22"/>
          <w:lang w:val="el-GR"/>
        </w:rPr>
        <w:t xml:space="preserve">η Αναθέτουσα Αρχή </w:t>
      </w:r>
      <w:r w:rsidRPr="00317DF4">
        <w:rPr>
          <w:rFonts w:cs="Tahoma"/>
          <w:szCs w:val="22"/>
          <w:lang w:val="el-GR"/>
        </w:rPr>
        <w:t xml:space="preserve">φορέα εκδίδει </w:t>
      </w:r>
      <w:r w:rsidRPr="00317DF4">
        <w:rPr>
          <w:rFonts w:cs="Tahoma"/>
          <w:szCs w:val="22"/>
          <w:lang w:val="el-GR"/>
        </w:rPr>
        <w:lastRenderedPageBreak/>
        <w:t xml:space="preserve">δελτίο εισαγωγής </w:t>
      </w:r>
      <w:r w:rsidR="00C63DC2" w:rsidRPr="00317DF4">
        <w:rPr>
          <w:rFonts w:cs="Tahoma"/>
          <w:szCs w:val="22"/>
          <w:lang w:val="el-GR"/>
        </w:rPr>
        <w:t>τους</w:t>
      </w:r>
      <w:r w:rsidRPr="00317DF4">
        <w:rPr>
          <w:rFonts w:cs="Tahoma"/>
          <w:szCs w:val="22"/>
          <w:lang w:val="el-GR"/>
        </w:rPr>
        <w:t xml:space="preserve"> και εγγραφής του</w:t>
      </w:r>
      <w:r w:rsidR="00C63DC2" w:rsidRPr="00317DF4">
        <w:rPr>
          <w:rFonts w:cs="Tahoma"/>
          <w:szCs w:val="22"/>
          <w:lang w:val="el-GR"/>
        </w:rPr>
        <w:t>ς</w:t>
      </w:r>
      <w:r w:rsidRPr="00317DF4">
        <w:rPr>
          <w:rFonts w:cs="Tahoma"/>
          <w:szCs w:val="22"/>
          <w:lang w:val="el-GR"/>
        </w:rPr>
        <w:t xml:space="preserve"> στα βιβλία της, προκειμένου να πραγματοποιηθεί η πληρωμή του αναδόχου.</w:t>
      </w:r>
    </w:p>
    <w:p w14:paraId="5D0E40C3" w14:textId="3146E84B" w:rsidR="0071567B" w:rsidRPr="00317DF4" w:rsidRDefault="0071567B" w:rsidP="0071567B">
      <w:pPr>
        <w:rPr>
          <w:rFonts w:cs="Tahoma"/>
          <w:szCs w:val="22"/>
          <w:lang w:val="el-GR"/>
        </w:rPr>
      </w:pPr>
      <w:r w:rsidRPr="00317DF4">
        <w:rPr>
          <w:rFonts w:cs="Tahoma"/>
          <w:szCs w:val="22"/>
          <w:lang w:val="el-GR"/>
        </w:rPr>
        <w:t xml:space="preserve">Ανεξάρτητα από την, κατά τα ανωτέρω, αυτοδίκαιη παραλαβή και την πληρωμή του αναδόχου, πραγματοποιούνται οι προβλεπόμενοι από την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που δεν πραγματοποίησε την παραλαβή στον προβλεπόμενο από την σύμβαση χρόνο. Η παραπάνω επιτροπή παραλαβής προβαίνει σε όλες τις διαδικασίες παραλαβής που προβλέπονται από </w:t>
      </w:r>
      <w:r w:rsidR="00C63DC2" w:rsidRPr="00317DF4">
        <w:rPr>
          <w:rFonts w:cs="Tahoma"/>
          <w:szCs w:val="22"/>
          <w:lang w:val="el-GR"/>
        </w:rPr>
        <w:t>τα</w:t>
      </w:r>
      <w:r w:rsidRPr="00317DF4">
        <w:rPr>
          <w:rFonts w:cs="Tahoma"/>
          <w:szCs w:val="22"/>
          <w:lang w:val="el-GR"/>
        </w:rPr>
        <w:t xml:space="preserve"> ως άνω </w:t>
      </w:r>
      <w:r w:rsidR="00C63DC2" w:rsidRPr="00317DF4">
        <w:rPr>
          <w:rFonts w:cs="Tahoma"/>
          <w:szCs w:val="22"/>
          <w:lang w:val="el-GR"/>
        </w:rPr>
        <w:t xml:space="preserve">της </w:t>
      </w:r>
      <w:r w:rsidRPr="00317DF4">
        <w:rPr>
          <w:rFonts w:cs="Tahoma"/>
          <w:szCs w:val="22"/>
          <w:lang w:val="el-GR"/>
        </w:rPr>
        <w:t>παρ</w:t>
      </w:r>
      <w:r w:rsidR="00C63DC2" w:rsidRPr="00317DF4">
        <w:rPr>
          <w:rFonts w:cs="Tahoma"/>
          <w:szCs w:val="22"/>
          <w:lang w:val="el-GR"/>
        </w:rPr>
        <w:t>αγράφου 6.3.7</w:t>
      </w:r>
      <w:r w:rsidRPr="00317DF4">
        <w:rPr>
          <w:rFonts w:cs="Tahoma"/>
          <w:szCs w:val="22"/>
          <w:lang w:val="el-GR"/>
        </w:rPr>
        <w:t xml:space="preserve"> 1 και το άρθρο 208 του ν. 4412/2016 και συντάσσει τα σχετικά πρωτόκολλα. Οι εγγυητικές επιστολές προκαταβολής και καλής εκτέλεσης δεν επιστρέφονται πριν από την ολοκλήρωση όλων των προβλεπομένων από τη σύμβαση ελέγχων και τη σύνταξη των σχετικών πρωτοκόλλων.</w:t>
      </w:r>
    </w:p>
    <w:p w14:paraId="380E01EB" w14:textId="77777777" w:rsidR="0032624B" w:rsidRPr="0032624B" w:rsidRDefault="0032624B" w:rsidP="008E6489">
      <w:pPr>
        <w:rPr>
          <w:rFonts w:cs="Tahoma"/>
          <w:szCs w:val="22"/>
          <w:lang w:val="el-GR"/>
        </w:rPr>
      </w:pPr>
    </w:p>
    <w:bookmarkEnd w:id="212"/>
    <w:p w14:paraId="204A1228" w14:textId="77777777" w:rsidR="00922FEF" w:rsidRDefault="00675768" w:rsidP="00465B34">
      <w:pPr>
        <w:pStyle w:val="2"/>
        <w:numPr>
          <w:ilvl w:val="1"/>
          <w:numId w:val="87"/>
        </w:numPr>
      </w:pPr>
      <w:r w:rsidRPr="00277189">
        <w:rPr>
          <w:lang w:val="el-GR"/>
        </w:rPr>
        <w:tab/>
      </w:r>
      <w:bookmarkStart w:id="215" w:name="_Toc98332235"/>
      <w:r>
        <w:t>Απόρριψη παραδοτέων – Αντικατάσταση</w:t>
      </w:r>
      <w:bookmarkEnd w:id="215"/>
      <w:r>
        <w:t xml:space="preserve"> </w:t>
      </w:r>
    </w:p>
    <w:p w14:paraId="5BE9369A" w14:textId="32EE0FAF" w:rsidR="00B4784B" w:rsidRPr="00B4784B" w:rsidRDefault="00792612" w:rsidP="00B4784B">
      <w:pPr>
        <w:rPr>
          <w:lang w:val="el-GR"/>
        </w:rPr>
      </w:pPr>
      <w:r w:rsidRPr="00792612">
        <w:rPr>
          <w:b/>
          <w:bCs/>
          <w:lang w:val="el-GR"/>
        </w:rPr>
        <w:t>6.4.1</w:t>
      </w:r>
      <w:r>
        <w:rPr>
          <w:lang w:val="el-GR"/>
        </w:rPr>
        <w:t xml:space="preserve"> </w:t>
      </w:r>
      <w:r w:rsidR="00B4784B" w:rsidRPr="00B4784B">
        <w:rPr>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00B4784B">
        <w:rPr>
          <w:lang w:val="el-GR"/>
        </w:rPr>
        <w:t>5.2</w:t>
      </w:r>
      <w:r w:rsidR="00B4784B" w:rsidRPr="00B4784B">
        <w:rPr>
          <w:lang w:val="el-GR"/>
        </w:rPr>
        <w:t xml:space="preserve"> της παρούσας, λόγω εκπρόθεσμης παράδοσης.</w:t>
      </w:r>
    </w:p>
    <w:p w14:paraId="1CE0A1D1" w14:textId="10B1E394" w:rsidR="00B4784B" w:rsidRDefault="00B4784B" w:rsidP="00B4784B">
      <w:pPr>
        <w:rPr>
          <w:lang w:val="el-GR"/>
        </w:rPr>
      </w:pPr>
      <w:r w:rsidRPr="00B4784B">
        <w:rPr>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3FAD6C7A" w14:textId="3EA7BC9A" w:rsidR="00792612" w:rsidRDefault="00792612" w:rsidP="00792612">
      <w:pPr>
        <w:rPr>
          <w:rFonts w:cs="Tahoma"/>
          <w:lang w:val="el-GR"/>
        </w:rPr>
      </w:pPr>
      <w:r w:rsidRPr="00792612">
        <w:rPr>
          <w:b/>
          <w:bCs/>
          <w:lang w:val="el-GR"/>
        </w:rPr>
        <w:t>6.4.2</w:t>
      </w:r>
      <w:r>
        <w:rPr>
          <w:b/>
          <w:bCs/>
          <w:lang w:val="el-GR"/>
        </w:rPr>
        <w:t xml:space="preserve"> </w:t>
      </w:r>
      <w:r w:rsidR="003B7C41">
        <w:rPr>
          <w:rFonts w:cs="Tahoma"/>
          <w:lang w:val="el-GR"/>
        </w:rPr>
        <w:t>Ειδικότερα</w:t>
      </w:r>
      <w:r>
        <w:rPr>
          <w:rFonts w:cs="Tahoma"/>
          <w:lang w:val="el-GR"/>
        </w:rPr>
        <w:t xml:space="preserve">, για τον εξοπλισμό και το έτοιμο λογισμικό του Τμήματος 1 ισχύουν τα εξής </w:t>
      </w:r>
      <w:r w:rsidRPr="0032624B">
        <w:rPr>
          <w:rFonts w:cs="Tahoma"/>
          <w:lang w:val="el-GR"/>
        </w:rPr>
        <w:t>:</w:t>
      </w:r>
    </w:p>
    <w:p w14:paraId="09855B6C" w14:textId="7E5BDEF8" w:rsidR="00792612" w:rsidRDefault="00792612" w:rsidP="00792612">
      <w:pPr>
        <w:rPr>
          <w:b/>
          <w:bCs/>
          <w:szCs w:val="22"/>
          <w:lang w:val="el-GR"/>
        </w:rPr>
      </w:pPr>
      <w:r w:rsidRPr="00792612">
        <w:rPr>
          <w:szCs w:val="22"/>
          <w:lang w:val="el-GR"/>
        </w:rPr>
        <w:t>1</w:t>
      </w:r>
      <w:r>
        <w:rPr>
          <w:szCs w:val="22"/>
          <w:lang w:val="el-GR"/>
        </w:rPr>
        <w:t xml:space="preserve"> Σε περίπτωση οριστικής απόρριψης ολόκληρης ή μέρους της συμβατικής ποσότητας του εξοπλισμού και του έτοιμου λογισμικού, με απόφαση του αποφαινομένου οργάνου ύστερα από γνωμοδότηση του αρμόδιου οργάνου, μπορεί να εγκρίνεται αντικατάστασή τους με άλλα, που να είναι σύμφωνη με τους όρους της σύμβασης, μέσα σε τακτή προθεσμία που ορίζεται από την απόφαση αυτή.</w:t>
      </w:r>
    </w:p>
    <w:p w14:paraId="5C10F77A" w14:textId="16E216AE" w:rsidR="00792612" w:rsidRDefault="00792612" w:rsidP="00792612">
      <w:pPr>
        <w:rPr>
          <w:b/>
          <w:bCs/>
          <w:szCs w:val="22"/>
          <w:lang w:val="el-GR"/>
        </w:rPr>
      </w:pPr>
      <w:r>
        <w:rPr>
          <w:b/>
          <w:bCs/>
          <w:szCs w:val="22"/>
          <w:lang w:val="el-GR"/>
        </w:rPr>
        <w:t>6.4.2.</w:t>
      </w:r>
      <w:r>
        <w:rPr>
          <w:szCs w:val="22"/>
          <w:lang w:val="el-GR"/>
        </w:rPr>
        <w:t xml:space="preserve"> Αν η αντικατάσταση γίνεται μετά τη λήξη του συμβατικού χρόνου, η προθεσμία που ορίζεται για την αντικατάσταση δεν μπορεί να είναι μεγαλύτερη του 1/2 του συνολικού συμβατικού χρόνου, ο δε ανάδοχος θεωρείται ως εκπρόθεσμος και υπόκειται σε κυρώσεις λόγω εκπρόθεσμης παράδοσης.</w:t>
      </w:r>
      <w:r>
        <w:rPr>
          <w:szCs w:val="22"/>
          <w:lang w:val="el-GR"/>
        </w:rPr>
        <w:br/>
        <w:t>Αν ο ανάδοχος δεν αντικαταστήσει τον εξοπλισμό και το έτοιμο λογισμικό που απορρίφθηκαν μέσα στην προθεσμία που του τάχθηκε και εφόσον έχει λήξει ο συμβατικός χρόνος, κηρύσσεται έκπτωτος και υπόκειται στις προβλεπόμενες κυρώσεις.</w:t>
      </w:r>
    </w:p>
    <w:p w14:paraId="11F2FAD6" w14:textId="4038F3BE" w:rsidR="00792612" w:rsidRDefault="00792612" w:rsidP="00792612">
      <w:pPr>
        <w:rPr>
          <w:lang w:val="el-GR"/>
        </w:rPr>
      </w:pPr>
      <w:r>
        <w:rPr>
          <w:b/>
          <w:bCs/>
          <w:szCs w:val="22"/>
          <w:lang w:val="el-GR"/>
        </w:rPr>
        <w:t>6.4.3.</w:t>
      </w:r>
      <w:r>
        <w:rPr>
          <w:szCs w:val="22"/>
          <w:lang w:val="el-GR"/>
        </w:rPr>
        <w:t xml:space="preserve"> Η επιστροφή του εξοπλισμού και του λογισμικού που απορρίφθηκαν γίνεται σύμφωνα με τα προβλεπόμενα στις παρ. 2 και 3  του άρθρου 213 του ν. 4412/2016.</w:t>
      </w:r>
    </w:p>
    <w:p w14:paraId="13746DD3" w14:textId="7B27649A" w:rsidR="00792612" w:rsidRPr="00792612" w:rsidRDefault="00792612" w:rsidP="00B4784B">
      <w:pPr>
        <w:rPr>
          <w:b/>
          <w:bCs/>
          <w:lang w:val="el-GR"/>
        </w:rPr>
      </w:pPr>
    </w:p>
    <w:p w14:paraId="1370B5BA" w14:textId="77777777" w:rsidR="00922FEF" w:rsidRDefault="00675768" w:rsidP="00465B34">
      <w:pPr>
        <w:pStyle w:val="2"/>
        <w:numPr>
          <w:ilvl w:val="1"/>
          <w:numId w:val="87"/>
        </w:numPr>
      </w:pPr>
      <w:r w:rsidRPr="00277189">
        <w:rPr>
          <w:lang w:val="el-GR"/>
        </w:rPr>
        <w:tab/>
      </w:r>
      <w:bookmarkStart w:id="216" w:name="_Toc98332236"/>
      <w:r>
        <w:t>Αναπροσαρμογή τιμής</w:t>
      </w:r>
      <w:bookmarkEnd w:id="216"/>
      <w:r>
        <w:t xml:space="preserve"> </w:t>
      </w:r>
    </w:p>
    <w:p w14:paraId="65F86833" w14:textId="4BC536B1" w:rsidR="00922FEF" w:rsidRPr="007A6B2A" w:rsidRDefault="00675768">
      <w:pPr>
        <w:rPr>
          <w:lang w:val="el-GR"/>
        </w:rPr>
      </w:pPr>
      <w:r w:rsidRPr="007A6B2A">
        <w:rPr>
          <w:lang w:val="el-GR"/>
        </w:rPr>
        <w:t xml:space="preserve">Προβλέπεται αναπροσαρμογή της τιμής για τις υπηρεσίες Προμήθειας αδειών χρήσης </w:t>
      </w:r>
      <w:r>
        <w:t>Public</w:t>
      </w:r>
      <w:r w:rsidRPr="007A6B2A">
        <w:rPr>
          <w:lang w:val="el-GR"/>
        </w:rPr>
        <w:t xml:space="preserve"> </w:t>
      </w:r>
      <w:r>
        <w:t>Cloud</w:t>
      </w:r>
      <w:r w:rsidRPr="007A6B2A">
        <w:rPr>
          <w:lang w:val="el-GR"/>
        </w:rPr>
        <w:t xml:space="preserve">, σε περίπτωση αλλαγής της περιοχής Κέντρων Δεδομένων του Παρόχου αυτών των υπηρεσιών. Στην περίπτωση αυτή ισχύουν τα αναφερόμενα στο </w:t>
      </w:r>
      <w:r w:rsidR="00AE2F0D">
        <w:rPr>
          <w:lang w:val="el-GR"/>
        </w:rPr>
        <w:fldChar w:fldCharType="begin"/>
      </w:r>
      <w:r w:rsidR="00AE2F0D">
        <w:rPr>
          <w:lang w:val="el-GR"/>
        </w:rPr>
        <w:instrText xml:space="preserve"> REF _Ref74812952 \h </w:instrText>
      </w:r>
      <w:r w:rsidR="00AE2F0D">
        <w:rPr>
          <w:lang w:val="el-GR"/>
        </w:rPr>
      </w:r>
      <w:r w:rsidR="00AE2F0D">
        <w:rPr>
          <w:lang w:val="el-GR"/>
        </w:rPr>
        <w:fldChar w:fldCharType="separate"/>
      </w:r>
      <w:r w:rsidR="0043095C" w:rsidRPr="00793550">
        <w:rPr>
          <w:lang w:val="el-GR"/>
        </w:rPr>
        <w:t xml:space="preserve">ΠΑΡΑΡΤΗΜΑ </w:t>
      </w:r>
      <w:r w:rsidR="0043095C">
        <w:t>VI</w:t>
      </w:r>
      <w:r w:rsidR="0043095C" w:rsidRPr="00793550">
        <w:rPr>
          <w:lang w:val="el-GR"/>
        </w:rPr>
        <w:t xml:space="preserve"> – Υπόδειγμα Οικονομικής Προσφοράς</w:t>
      </w:r>
      <w:r w:rsidR="00AE2F0D">
        <w:rPr>
          <w:lang w:val="el-GR"/>
        </w:rPr>
        <w:fldChar w:fldCharType="end"/>
      </w:r>
      <w:r w:rsidRPr="007A6B2A">
        <w:rPr>
          <w:lang w:val="el-GR"/>
        </w:rPr>
        <w:t>.</w:t>
      </w:r>
    </w:p>
    <w:p w14:paraId="05C25F3F" w14:textId="54BD90E1" w:rsidR="00922FEF" w:rsidRDefault="00675768">
      <w:pPr>
        <w:pStyle w:val="1"/>
        <w:ind w:left="432" w:hanging="432"/>
      </w:pPr>
      <w:bookmarkStart w:id="217" w:name="_Toc98332237"/>
      <w:r>
        <w:lastRenderedPageBreak/>
        <w:t>ΠΑΡΑΡΤΉΜΑΤΑ</w:t>
      </w:r>
      <w:bookmarkEnd w:id="217"/>
    </w:p>
    <w:p w14:paraId="0CCCAAE3" w14:textId="77777777" w:rsidR="00922FEF" w:rsidRPr="007A6B2A" w:rsidRDefault="00675768">
      <w:pPr>
        <w:pStyle w:val="2"/>
        <w:rPr>
          <w:lang w:val="el-GR"/>
        </w:rPr>
      </w:pPr>
      <w:bookmarkStart w:id="218" w:name="_Ref74746139"/>
      <w:bookmarkStart w:id="219" w:name="_Ref74813946"/>
      <w:bookmarkStart w:id="220" w:name="_Toc98332238"/>
      <w:r w:rsidRPr="007A6B2A">
        <w:rPr>
          <w:lang w:val="el-GR"/>
        </w:rPr>
        <w:t>ΠΑΡΑΡΤΗΜΑ Ι – Αναλυτική Περιγραφή Φυσικού και Οικονομικού Αντικειμένου της Σύμβασης</w:t>
      </w:r>
      <w:bookmarkEnd w:id="218"/>
      <w:bookmarkEnd w:id="219"/>
      <w:bookmarkEnd w:id="220"/>
      <w:r w:rsidRPr="007A6B2A">
        <w:rPr>
          <w:lang w:val="el-GR"/>
        </w:rPr>
        <w:t xml:space="preserve"> </w:t>
      </w:r>
    </w:p>
    <w:p w14:paraId="22C48661" w14:textId="77777777" w:rsidR="00922FEF" w:rsidRPr="00140DEB" w:rsidRDefault="00675768" w:rsidP="001B1A2C">
      <w:pPr>
        <w:pStyle w:val="3"/>
        <w:numPr>
          <w:ilvl w:val="0"/>
          <w:numId w:val="106"/>
        </w:numPr>
        <w:rPr>
          <w:lang w:val="el-GR"/>
        </w:rPr>
      </w:pPr>
      <w:bookmarkStart w:id="221" w:name="_Toc98332239"/>
      <w:r w:rsidRPr="00140DEB">
        <w:rPr>
          <w:lang w:val="el-GR"/>
        </w:rPr>
        <w:t>Περιβάλλον της Σύμβασης</w:t>
      </w:r>
      <w:bookmarkEnd w:id="221"/>
    </w:p>
    <w:p w14:paraId="68640EC1" w14:textId="77777777" w:rsidR="00922FEF" w:rsidRPr="00140DEB" w:rsidRDefault="00675768" w:rsidP="001B1A2C">
      <w:pPr>
        <w:pStyle w:val="4"/>
        <w:numPr>
          <w:ilvl w:val="1"/>
          <w:numId w:val="88"/>
        </w:numPr>
        <w:tabs>
          <w:tab w:val="left" w:pos="993"/>
        </w:tabs>
        <w:ind w:left="993" w:hanging="567"/>
        <w:rPr>
          <w:lang w:val="el-GR"/>
        </w:rPr>
      </w:pPr>
      <w:bookmarkStart w:id="222" w:name="_Toc98332240"/>
      <w:r w:rsidRPr="00140DEB">
        <w:rPr>
          <w:lang w:val="el-GR"/>
        </w:rPr>
        <w:t>Εμπλεκόμενοι στην υλοποίηση της Σύμβασης</w:t>
      </w:r>
      <w:bookmarkEnd w:id="222"/>
    </w:p>
    <w:p w14:paraId="6196E1F2" w14:textId="77777777" w:rsidR="00922FEF" w:rsidRPr="007A6B2A" w:rsidRDefault="00675768">
      <w:pPr>
        <w:rPr>
          <w:lang w:val="el-GR"/>
        </w:rPr>
      </w:pPr>
      <w:r w:rsidRPr="0090782C">
        <w:rPr>
          <w:lang w:val="el-GR"/>
        </w:rPr>
        <w:t>Για την υλοποίηση του Έργου της παρούσας Διακήρυ</w:t>
      </w:r>
      <w:r w:rsidRPr="007A6B2A">
        <w:rPr>
          <w:lang w:val="el-GR"/>
        </w:rPr>
        <w:t>ξης εμπλέκονται οι ακόλουθοι:</w:t>
      </w:r>
    </w:p>
    <w:tbl>
      <w:tblPr>
        <w:tblStyle w:val="afffd"/>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397"/>
        <w:gridCol w:w="2530"/>
        <w:gridCol w:w="3928"/>
      </w:tblGrid>
      <w:tr w:rsidR="00922FEF" w14:paraId="69C33A4A" w14:textId="77777777">
        <w:tc>
          <w:tcPr>
            <w:tcW w:w="3397" w:type="dxa"/>
          </w:tcPr>
          <w:p w14:paraId="7466E6F7" w14:textId="77777777" w:rsidR="00922FEF" w:rsidRPr="00140DEB" w:rsidRDefault="00675768">
            <w:pPr>
              <w:widowControl w:val="0"/>
              <w:spacing w:after="0"/>
              <w:rPr>
                <w:lang w:val="el-GR"/>
              </w:rPr>
            </w:pPr>
            <w:r w:rsidRPr="00140DEB">
              <w:rPr>
                <w:lang w:val="el-GR"/>
              </w:rPr>
              <w:t xml:space="preserve">Φορέας Διαχείρισης </w:t>
            </w:r>
          </w:p>
        </w:tc>
        <w:tc>
          <w:tcPr>
            <w:tcW w:w="2530" w:type="dxa"/>
            <w:vAlign w:val="center"/>
          </w:tcPr>
          <w:p w14:paraId="2AB77AB5" w14:textId="77777777" w:rsidR="00922FEF" w:rsidRDefault="00675768">
            <w:pPr>
              <w:widowControl w:val="0"/>
              <w:spacing w:after="0"/>
            </w:pPr>
            <w:r>
              <w:t>ΕΥΔΕ-ΤΠΕ</w:t>
            </w:r>
          </w:p>
        </w:tc>
        <w:tc>
          <w:tcPr>
            <w:tcW w:w="3928" w:type="dxa"/>
            <w:vAlign w:val="center"/>
          </w:tcPr>
          <w:p w14:paraId="5BEB37A9" w14:textId="77777777" w:rsidR="00922FEF" w:rsidRDefault="00675768">
            <w:pPr>
              <w:widowControl w:val="0"/>
              <w:spacing w:after="0"/>
            </w:pPr>
            <w:r>
              <w:t>http://www.digitalplan.gov.gr/</w:t>
            </w:r>
          </w:p>
        </w:tc>
      </w:tr>
      <w:tr w:rsidR="00922FEF" w14:paraId="00C3173A" w14:textId="77777777">
        <w:tc>
          <w:tcPr>
            <w:tcW w:w="3397" w:type="dxa"/>
            <w:vAlign w:val="center"/>
          </w:tcPr>
          <w:p w14:paraId="01A0184E" w14:textId="77777777" w:rsidR="00922FEF" w:rsidRPr="00140DEB" w:rsidRDefault="00675768">
            <w:pPr>
              <w:widowControl w:val="0"/>
              <w:spacing w:after="0"/>
              <w:rPr>
                <w:lang w:val="el-GR"/>
              </w:rPr>
            </w:pPr>
            <w:r w:rsidRPr="00140DEB">
              <w:rPr>
                <w:lang w:val="el-GR"/>
              </w:rPr>
              <w:t>Φορέας Υλοποίησης</w:t>
            </w:r>
          </w:p>
        </w:tc>
        <w:tc>
          <w:tcPr>
            <w:tcW w:w="2530" w:type="dxa"/>
            <w:vAlign w:val="center"/>
          </w:tcPr>
          <w:p w14:paraId="75D11FA1" w14:textId="77777777" w:rsidR="00922FEF" w:rsidRPr="007A6B2A" w:rsidRDefault="00675768">
            <w:pPr>
              <w:widowControl w:val="0"/>
              <w:spacing w:after="0"/>
              <w:rPr>
                <w:highlight w:val="black"/>
                <w:lang w:val="el-GR"/>
              </w:rPr>
            </w:pPr>
            <w:r w:rsidRPr="007A6B2A">
              <w:rPr>
                <w:lang w:val="el-GR"/>
              </w:rPr>
              <w:t>Κοινωνία της Πληροφορίας Α.Ε</w:t>
            </w:r>
          </w:p>
        </w:tc>
        <w:tc>
          <w:tcPr>
            <w:tcW w:w="3928" w:type="dxa"/>
            <w:vAlign w:val="center"/>
          </w:tcPr>
          <w:p w14:paraId="72B765A3" w14:textId="77777777" w:rsidR="00922FEF" w:rsidRDefault="00675768">
            <w:pPr>
              <w:widowControl w:val="0"/>
              <w:spacing w:after="0"/>
            </w:pPr>
            <w:r>
              <w:t>Βλ. Παρ. 1.1</w:t>
            </w:r>
          </w:p>
        </w:tc>
      </w:tr>
      <w:tr w:rsidR="00922FEF" w14:paraId="7C727B6C" w14:textId="77777777">
        <w:tc>
          <w:tcPr>
            <w:tcW w:w="3397" w:type="dxa"/>
            <w:vAlign w:val="center"/>
          </w:tcPr>
          <w:p w14:paraId="575ECD08" w14:textId="77777777" w:rsidR="00922FEF" w:rsidRPr="00140DEB" w:rsidRDefault="00675768">
            <w:pPr>
              <w:widowControl w:val="0"/>
              <w:spacing w:after="0"/>
              <w:rPr>
                <w:lang w:val="el-GR"/>
              </w:rPr>
            </w:pPr>
            <w:r w:rsidRPr="00140DEB">
              <w:rPr>
                <w:lang w:val="el-GR"/>
              </w:rPr>
              <w:t>Φορέας Χρηματοδότησης</w:t>
            </w:r>
          </w:p>
        </w:tc>
        <w:tc>
          <w:tcPr>
            <w:tcW w:w="2530" w:type="dxa"/>
            <w:vAlign w:val="center"/>
          </w:tcPr>
          <w:p w14:paraId="6AEC9840" w14:textId="77777777" w:rsidR="00922FEF" w:rsidRPr="00140DEB" w:rsidRDefault="00675768">
            <w:pPr>
              <w:widowControl w:val="0"/>
              <w:spacing w:after="0"/>
              <w:rPr>
                <w:lang w:val="el-GR"/>
              </w:rPr>
            </w:pPr>
            <w:r w:rsidRPr="00140DEB">
              <w:rPr>
                <w:lang w:val="el-GR"/>
              </w:rPr>
              <w:t>Υπουργείο Ψηφιακής Διακυβέρνησης</w:t>
            </w:r>
          </w:p>
        </w:tc>
        <w:tc>
          <w:tcPr>
            <w:tcW w:w="3928" w:type="dxa"/>
            <w:vAlign w:val="center"/>
          </w:tcPr>
          <w:p w14:paraId="1199CD95" w14:textId="77777777" w:rsidR="00922FEF" w:rsidRPr="007A6B2A" w:rsidRDefault="00793550">
            <w:pPr>
              <w:widowControl w:val="0"/>
              <w:spacing w:after="0"/>
              <w:rPr>
                <w:u w:val="single"/>
                <w:lang w:val="el-GR"/>
              </w:rPr>
            </w:pPr>
            <w:hyperlink r:id="rId32">
              <w:r w:rsidR="00675768">
                <w:rPr>
                  <w:color w:val="0000FF"/>
                  <w:u w:val="single"/>
                </w:rPr>
                <w:t>www</w:t>
              </w:r>
              <w:r w:rsidR="00675768" w:rsidRPr="007A6B2A">
                <w:rPr>
                  <w:color w:val="0000FF"/>
                  <w:u w:val="single"/>
                  <w:lang w:val="el-GR"/>
                </w:rPr>
                <w:t>.</w:t>
              </w:r>
              <w:r w:rsidR="00675768">
                <w:rPr>
                  <w:color w:val="0000FF"/>
                  <w:u w:val="single"/>
                </w:rPr>
                <w:t>mindigital</w:t>
              </w:r>
              <w:r w:rsidR="00675768" w:rsidRPr="007A6B2A">
                <w:rPr>
                  <w:color w:val="0000FF"/>
                  <w:u w:val="single"/>
                  <w:lang w:val="el-GR"/>
                </w:rPr>
                <w:t>.</w:t>
              </w:r>
              <w:r w:rsidR="00675768">
                <w:rPr>
                  <w:color w:val="0000FF"/>
                  <w:u w:val="single"/>
                </w:rPr>
                <w:t>gr</w:t>
              </w:r>
            </w:hyperlink>
          </w:p>
          <w:p w14:paraId="54708A32" w14:textId="77777777" w:rsidR="00922FEF" w:rsidRDefault="00675768">
            <w:pPr>
              <w:widowControl w:val="0"/>
              <w:spacing w:after="0"/>
            </w:pPr>
            <w:r w:rsidRPr="007A6B2A">
              <w:rPr>
                <w:lang w:val="el-GR"/>
              </w:rPr>
              <w:t xml:space="preserve">Βλ. Παρ. </w:t>
            </w:r>
            <w:r>
              <w:rPr>
                <w:rFonts w:cs="Tahoma"/>
                <w:szCs w:val="22"/>
              </w:rPr>
              <w:t>‎</w:t>
            </w:r>
            <w:r>
              <w:t>1.1.2</w:t>
            </w:r>
          </w:p>
        </w:tc>
      </w:tr>
      <w:tr w:rsidR="00922FEF" w14:paraId="3580EB5B" w14:textId="77777777">
        <w:tc>
          <w:tcPr>
            <w:tcW w:w="3397" w:type="dxa"/>
            <w:vAlign w:val="center"/>
          </w:tcPr>
          <w:p w14:paraId="4EF5E794" w14:textId="77777777" w:rsidR="00922FEF" w:rsidRPr="00140DEB" w:rsidRDefault="00675768">
            <w:pPr>
              <w:widowControl w:val="0"/>
              <w:spacing w:after="0"/>
              <w:rPr>
                <w:lang w:val="el-GR"/>
              </w:rPr>
            </w:pPr>
            <w:r w:rsidRPr="00140DEB">
              <w:rPr>
                <w:lang w:val="el-GR"/>
              </w:rPr>
              <w:t>Κύριος του Έργου</w:t>
            </w:r>
          </w:p>
        </w:tc>
        <w:tc>
          <w:tcPr>
            <w:tcW w:w="2530" w:type="dxa"/>
            <w:vAlign w:val="center"/>
          </w:tcPr>
          <w:p w14:paraId="4AC1F0A8" w14:textId="77777777" w:rsidR="00922FEF" w:rsidRPr="007A6B2A" w:rsidRDefault="00675768">
            <w:pPr>
              <w:widowControl w:val="0"/>
              <w:spacing w:after="0"/>
              <w:rPr>
                <w:lang w:val="el-GR"/>
              </w:rPr>
            </w:pPr>
            <w:r w:rsidRPr="007A6B2A">
              <w:rPr>
                <w:lang w:val="el-GR"/>
              </w:rPr>
              <w:t xml:space="preserve">Γενική Γραμματεία Πληροφοριακών Συστημάτων Δημόσιας Διοίκησης  </w:t>
            </w:r>
          </w:p>
        </w:tc>
        <w:tc>
          <w:tcPr>
            <w:tcW w:w="3928" w:type="dxa"/>
          </w:tcPr>
          <w:p w14:paraId="0D3A3959" w14:textId="77777777" w:rsidR="00922FEF" w:rsidRPr="007A6B2A" w:rsidRDefault="00793550">
            <w:pPr>
              <w:widowControl w:val="0"/>
              <w:spacing w:after="0"/>
              <w:rPr>
                <w:lang w:val="el-GR"/>
              </w:rPr>
            </w:pPr>
            <w:hyperlink r:id="rId33">
              <w:r w:rsidR="00675768">
                <w:rPr>
                  <w:color w:val="0000FF"/>
                  <w:u w:val="single"/>
                </w:rPr>
                <w:t>www</w:t>
              </w:r>
              <w:r w:rsidR="00675768" w:rsidRPr="007A6B2A">
                <w:rPr>
                  <w:color w:val="0000FF"/>
                  <w:u w:val="single"/>
                  <w:lang w:val="el-GR"/>
                </w:rPr>
                <w:t>.</w:t>
              </w:r>
              <w:r w:rsidR="00675768">
                <w:rPr>
                  <w:color w:val="0000FF"/>
                  <w:u w:val="single"/>
                </w:rPr>
                <w:t>gsis</w:t>
              </w:r>
              <w:r w:rsidR="00675768" w:rsidRPr="007A6B2A">
                <w:rPr>
                  <w:color w:val="0000FF"/>
                  <w:u w:val="single"/>
                  <w:lang w:val="el-GR"/>
                </w:rPr>
                <w:t>.</w:t>
              </w:r>
              <w:r w:rsidR="00675768">
                <w:rPr>
                  <w:color w:val="0000FF"/>
                  <w:u w:val="single"/>
                </w:rPr>
                <w:t>gr</w:t>
              </w:r>
            </w:hyperlink>
            <w:r w:rsidR="00675768" w:rsidRPr="007A6B2A">
              <w:rPr>
                <w:lang w:val="el-GR"/>
              </w:rPr>
              <w:t xml:space="preserve"> </w:t>
            </w:r>
          </w:p>
          <w:p w14:paraId="0DB6B66B" w14:textId="77777777" w:rsidR="00922FEF" w:rsidRDefault="00675768">
            <w:pPr>
              <w:widowControl w:val="0"/>
              <w:spacing w:after="0"/>
            </w:pPr>
            <w:r w:rsidRPr="007A6B2A">
              <w:rPr>
                <w:lang w:val="el-GR"/>
              </w:rPr>
              <w:t xml:space="preserve">Βλ. Παρ. </w:t>
            </w:r>
            <w:r>
              <w:rPr>
                <w:rFonts w:cs="Tahoma"/>
                <w:szCs w:val="22"/>
              </w:rPr>
              <w:t>‎</w:t>
            </w:r>
            <w:r>
              <w:t>1.1.3</w:t>
            </w:r>
          </w:p>
        </w:tc>
      </w:tr>
      <w:tr w:rsidR="00922FEF" w14:paraId="3A2AC929" w14:textId="77777777">
        <w:tc>
          <w:tcPr>
            <w:tcW w:w="3397" w:type="dxa"/>
            <w:vAlign w:val="center"/>
          </w:tcPr>
          <w:p w14:paraId="2DD1DCA6" w14:textId="77777777" w:rsidR="00922FEF" w:rsidRPr="00140DEB" w:rsidRDefault="00675768">
            <w:pPr>
              <w:widowControl w:val="0"/>
              <w:spacing w:after="0"/>
              <w:rPr>
                <w:lang w:val="el-GR"/>
              </w:rPr>
            </w:pPr>
            <w:r w:rsidRPr="00140DEB">
              <w:rPr>
                <w:lang w:val="el-GR"/>
              </w:rPr>
              <w:t>Φορέας Λειτουργίας του Έργου</w:t>
            </w:r>
          </w:p>
        </w:tc>
        <w:tc>
          <w:tcPr>
            <w:tcW w:w="2530" w:type="dxa"/>
            <w:vAlign w:val="center"/>
          </w:tcPr>
          <w:p w14:paraId="670A96EE" w14:textId="77777777" w:rsidR="00922FEF" w:rsidRPr="007A6B2A" w:rsidRDefault="00675768">
            <w:pPr>
              <w:widowControl w:val="0"/>
              <w:spacing w:after="0"/>
              <w:rPr>
                <w:lang w:val="el-GR"/>
              </w:rPr>
            </w:pPr>
            <w:r w:rsidRPr="007A6B2A">
              <w:rPr>
                <w:lang w:val="el-GR"/>
              </w:rPr>
              <w:t xml:space="preserve">Γενική Γραμματεία Πληροφοριακών Συστημάτων Δημόσιας Διοίκησης  </w:t>
            </w:r>
          </w:p>
        </w:tc>
        <w:tc>
          <w:tcPr>
            <w:tcW w:w="3928" w:type="dxa"/>
          </w:tcPr>
          <w:p w14:paraId="1C4D255E" w14:textId="77777777" w:rsidR="00922FEF" w:rsidRPr="007A6B2A" w:rsidRDefault="00793550">
            <w:pPr>
              <w:widowControl w:val="0"/>
              <w:spacing w:after="0"/>
              <w:rPr>
                <w:lang w:val="el-GR"/>
              </w:rPr>
            </w:pPr>
            <w:hyperlink r:id="rId34">
              <w:r w:rsidR="00675768">
                <w:rPr>
                  <w:color w:val="0000FF"/>
                  <w:u w:val="single"/>
                </w:rPr>
                <w:t>www</w:t>
              </w:r>
              <w:r w:rsidR="00675768" w:rsidRPr="007A6B2A">
                <w:rPr>
                  <w:color w:val="0000FF"/>
                  <w:u w:val="single"/>
                  <w:lang w:val="el-GR"/>
                </w:rPr>
                <w:t>.</w:t>
              </w:r>
              <w:r w:rsidR="00675768">
                <w:rPr>
                  <w:color w:val="0000FF"/>
                  <w:u w:val="single"/>
                </w:rPr>
                <w:t>gsis</w:t>
              </w:r>
              <w:r w:rsidR="00675768" w:rsidRPr="007A6B2A">
                <w:rPr>
                  <w:color w:val="0000FF"/>
                  <w:u w:val="single"/>
                  <w:lang w:val="el-GR"/>
                </w:rPr>
                <w:t>.</w:t>
              </w:r>
              <w:r w:rsidR="00675768">
                <w:rPr>
                  <w:color w:val="0000FF"/>
                  <w:u w:val="single"/>
                </w:rPr>
                <w:t>gr</w:t>
              </w:r>
            </w:hyperlink>
            <w:r w:rsidR="00675768" w:rsidRPr="007A6B2A">
              <w:rPr>
                <w:lang w:val="el-GR"/>
              </w:rPr>
              <w:t xml:space="preserve"> </w:t>
            </w:r>
          </w:p>
          <w:p w14:paraId="569F591E" w14:textId="77777777" w:rsidR="00922FEF" w:rsidRDefault="00675768">
            <w:pPr>
              <w:widowControl w:val="0"/>
              <w:spacing w:after="0"/>
            </w:pPr>
            <w:r w:rsidRPr="007A6B2A">
              <w:rPr>
                <w:lang w:val="el-GR"/>
              </w:rPr>
              <w:t xml:space="preserve">Βλ. Παρ. </w:t>
            </w:r>
            <w:r>
              <w:rPr>
                <w:rFonts w:cs="Tahoma"/>
                <w:szCs w:val="22"/>
              </w:rPr>
              <w:t>‎</w:t>
            </w:r>
            <w:r>
              <w:t>1.1.3</w:t>
            </w:r>
          </w:p>
        </w:tc>
      </w:tr>
      <w:tr w:rsidR="00922FEF" w14:paraId="11271A34" w14:textId="77777777">
        <w:tc>
          <w:tcPr>
            <w:tcW w:w="3397" w:type="dxa"/>
            <w:vAlign w:val="center"/>
          </w:tcPr>
          <w:p w14:paraId="16740E00" w14:textId="77777777" w:rsidR="00922FEF" w:rsidRPr="0090782C" w:rsidRDefault="00675768">
            <w:pPr>
              <w:widowControl w:val="0"/>
              <w:spacing w:after="0"/>
              <w:rPr>
                <w:lang w:val="el-GR"/>
              </w:rPr>
            </w:pPr>
            <w:r w:rsidRPr="0090782C">
              <w:rPr>
                <w:lang w:val="el-GR"/>
              </w:rPr>
              <w:t>Όργανα &amp; Επιτροπές Παρακολούθησης, Διακυβέρνησης και Ελέγχου του Έργου</w:t>
            </w:r>
          </w:p>
        </w:tc>
        <w:tc>
          <w:tcPr>
            <w:tcW w:w="2530" w:type="dxa"/>
            <w:vAlign w:val="center"/>
          </w:tcPr>
          <w:p w14:paraId="7D49E33F" w14:textId="77777777" w:rsidR="00922FEF" w:rsidRDefault="00675768">
            <w:pPr>
              <w:widowControl w:val="0"/>
              <w:spacing w:after="0"/>
            </w:pPr>
            <w:r>
              <w:t>-</w:t>
            </w:r>
          </w:p>
        </w:tc>
        <w:tc>
          <w:tcPr>
            <w:tcW w:w="3928" w:type="dxa"/>
            <w:vAlign w:val="center"/>
          </w:tcPr>
          <w:p w14:paraId="169FF282" w14:textId="77777777" w:rsidR="00922FEF" w:rsidRDefault="00675768">
            <w:pPr>
              <w:widowControl w:val="0"/>
              <w:spacing w:after="0"/>
            </w:pPr>
            <w:r>
              <w:t>Βλ. Παρ. 1.1.4</w:t>
            </w:r>
          </w:p>
        </w:tc>
      </w:tr>
    </w:tbl>
    <w:p w14:paraId="2425007A" w14:textId="77777777" w:rsidR="00922FEF" w:rsidRDefault="00675768" w:rsidP="001B1A2C">
      <w:pPr>
        <w:pStyle w:val="5"/>
        <w:numPr>
          <w:ilvl w:val="2"/>
          <w:numId w:val="107"/>
        </w:numPr>
        <w:ind w:left="1701" w:hanging="708"/>
      </w:pPr>
      <w:bookmarkStart w:id="223" w:name="_rjefff" w:colFirst="0" w:colLast="0"/>
      <w:bookmarkStart w:id="224" w:name="_Toc98332241"/>
      <w:bookmarkEnd w:id="223"/>
      <w:r>
        <w:t>Φορέας Υλοποίησης – Αναθέτουσα Αρχή</w:t>
      </w:r>
      <w:bookmarkEnd w:id="224"/>
      <w:r>
        <w:t xml:space="preserve"> </w:t>
      </w:r>
    </w:p>
    <w:p w14:paraId="3A901C04" w14:textId="77777777" w:rsidR="00922FEF" w:rsidRPr="007A6B2A" w:rsidRDefault="00675768">
      <w:pPr>
        <w:spacing w:after="60"/>
        <w:rPr>
          <w:lang w:val="el-GR"/>
        </w:rPr>
      </w:pPr>
      <w:r w:rsidRPr="007A6B2A">
        <w:rPr>
          <w:lang w:val="el-GR"/>
        </w:rPr>
        <w:t xml:space="preserve">Η </w:t>
      </w:r>
      <w:r w:rsidRPr="00AC2467">
        <w:rPr>
          <w:lang w:val="el-GR"/>
        </w:rPr>
        <w:t>«</w:t>
      </w:r>
      <w:r w:rsidRPr="00AC2467">
        <w:rPr>
          <w:b/>
          <w:lang w:val="el-GR"/>
        </w:rPr>
        <w:t>Κοινωνία της Πληροφορίας Μ.Α.Ε.</w:t>
      </w:r>
      <w:r w:rsidRPr="00AC2467">
        <w:rPr>
          <w:lang w:val="el-GR"/>
        </w:rPr>
        <w:t>»</w:t>
      </w:r>
      <w:r w:rsidRPr="007A6B2A">
        <w:rPr>
          <w:lang w:val="el-GR"/>
        </w:rPr>
        <w:t xml:space="preserve">,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w:t>
      </w:r>
      <w:r>
        <w:t>N</w:t>
      </w:r>
      <w:r w:rsidRPr="007A6B2A">
        <w:rPr>
          <w:lang w:val="el-GR"/>
        </w:rPr>
        <w:t xml:space="preserve">. 3429/2005 στο πλαίσιο των διατάξεων του </w:t>
      </w:r>
      <w:r>
        <w:t>N</w:t>
      </w:r>
      <w:r w:rsidRPr="007A6B2A">
        <w:rPr>
          <w:lang w:val="el-GR"/>
        </w:rPr>
        <w:t>.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458F9B2C" w14:textId="77777777" w:rsidR="00922FEF" w:rsidRPr="007A6B2A" w:rsidRDefault="00675768">
      <w:pPr>
        <w:spacing w:after="60"/>
        <w:rPr>
          <w:lang w:val="el-GR"/>
        </w:rPr>
      </w:pPr>
      <w:r w:rsidRPr="007A6B2A">
        <w:rPr>
          <w:lang w:val="el-GR"/>
        </w:rPr>
        <w:t>Βασικός σκοπός της Εταιρείας, όπως ορίζεται στην τελευταία τροποποίηση του καταστατικού αυτής (ΦΕΚ 343/Β/07-02-2020), είναι:</w:t>
      </w:r>
    </w:p>
    <w:p w14:paraId="3140B908" w14:textId="77777777" w:rsidR="00922FEF" w:rsidRPr="007A6B2A" w:rsidRDefault="00675768">
      <w:pPr>
        <w:spacing w:after="60"/>
        <w:rPr>
          <w:lang w:val="el-GR"/>
        </w:rPr>
      </w:pPr>
      <w:r w:rsidRPr="007A6B2A">
        <w:rPr>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1B073DC7" w14:textId="77777777" w:rsidR="00922FEF" w:rsidRPr="007A6B2A" w:rsidRDefault="00675768">
      <w:pPr>
        <w:spacing w:after="60"/>
        <w:rPr>
          <w:lang w:val="el-GR"/>
        </w:rPr>
      </w:pPr>
      <w:r w:rsidRPr="007A6B2A">
        <w:rPr>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7FD9B4E9" w14:textId="77777777" w:rsidR="00922FEF" w:rsidRPr="007A6B2A" w:rsidRDefault="00675768">
      <w:pPr>
        <w:spacing w:after="60"/>
        <w:rPr>
          <w:lang w:val="el-GR"/>
        </w:rPr>
      </w:pPr>
      <w:r w:rsidRPr="007A6B2A">
        <w:rPr>
          <w:lang w:val="el-GR"/>
        </w:rPr>
        <w:lastRenderedPageBreak/>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5DFE42A2" w14:textId="77777777" w:rsidR="00922FEF" w:rsidRPr="007A6B2A" w:rsidRDefault="00675768">
      <w:pPr>
        <w:spacing w:after="60"/>
        <w:rPr>
          <w:lang w:val="el-GR"/>
        </w:rPr>
      </w:pPr>
      <w:r w:rsidRPr="007A6B2A">
        <w:rPr>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7E4F2195" w14:textId="77777777" w:rsidR="00922FEF" w:rsidRPr="007A6B2A" w:rsidRDefault="00675768">
      <w:pPr>
        <w:spacing w:after="60"/>
        <w:rPr>
          <w:lang w:val="el-GR"/>
        </w:rPr>
      </w:pPr>
      <w:r w:rsidRPr="007A6B2A">
        <w:rPr>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3CC83E13" w14:textId="77777777" w:rsidR="00922FEF" w:rsidRPr="007A6B2A" w:rsidRDefault="00675768">
      <w:pPr>
        <w:spacing w:after="60"/>
        <w:rPr>
          <w:lang w:val="el-GR"/>
        </w:rPr>
      </w:pPr>
      <w:r w:rsidRPr="007A6B2A">
        <w:rPr>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69023CEF" w14:textId="77777777" w:rsidR="00922FEF" w:rsidRPr="007A6B2A" w:rsidRDefault="00675768">
      <w:pPr>
        <w:spacing w:after="60"/>
        <w:rPr>
          <w:lang w:val="el-GR"/>
        </w:rPr>
      </w:pPr>
      <w:r w:rsidRPr="007A6B2A">
        <w:rPr>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15E89B75" w14:textId="77777777" w:rsidR="00922FEF" w:rsidRPr="007A6B2A" w:rsidRDefault="00675768">
      <w:pPr>
        <w:spacing w:after="60"/>
        <w:rPr>
          <w:lang w:val="el-GR"/>
        </w:rPr>
      </w:pPr>
      <w:r w:rsidRPr="007A6B2A">
        <w:rPr>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17A089EF" w14:textId="77777777" w:rsidR="00922FEF" w:rsidRPr="007A6B2A" w:rsidRDefault="00675768">
      <w:pPr>
        <w:spacing w:after="60"/>
        <w:rPr>
          <w:lang w:val="el-GR"/>
        </w:rPr>
      </w:pPr>
      <w:r w:rsidRPr="007A6B2A">
        <w:rPr>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04D852AC" w14:textId="77777777" w:rsidR="00922FEF" w:rsidRPr="007A6B2A" w:rsidRDefault="00675768">
      <w:pPr>
        <w:spacing w:after="60"/>
        <w:rPr>
          <w:lang w:val="el-GR"/>
        </w:rPr>
      </w:pPr>
      <w:r w:rsidRPr="007A6B2A">
        <w:rPr>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79E8307A" w14:textId="77777777" w:rsidR="00922FEF" w:rsidRPr="007A6B2A" w:rsidRDefault="00675768">
      <w:pPr>
        <w:spacing w:after="60"/>
        <w:rPr>
          <w:lang w:val="el-GR"/>
        </w:rPr>
      </w:pPr>
      <w:r w:rsidRPr="007A6B2A">
        <w:rPr>
          <w:lang w:val="el-GR"/>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5B98A7AA" w14:textId="77777777" w:rsidR="00922FEF" w:rsidRPr="007A6B2A" w:rsidRDefault="00922FEF">
      <w:pPr>
        <w:ind w:left="1701" w:hanging="708"/>
        <w:rPr>
          <w:lang w:val="el-GR"/>
        </w:rPr>
      </w:pPr>
    </w:p>
    <w:p w14:paraId="0A64FB9A" w14:textId="77777777" w:rsidR="00922FEF" w:rsidRDefault="00675768" w:rsidP="001B1A2C">
      <w:pPr>
        <w:pStyle w:val="5"/>
        <w:numPr>
          <w:ilvl w:val="2"/>
          <w:numId w:val="107"/>
        </w:numPr>
        <w:ind w:left="1701" w:hanging="708"/>
      </w:pPr>
      <w:bookmarkStart w:id="225" w:name="_3bj1y38" w:colFirst="0" w:colLast="0"/>
      <w:bookmarkStart w:id="226" w:name="_Toc98332242"/>
      <w:bookmarkEnd w:id="225"/>
      <w:r>
        <w:t>Φορέας Χρηματοδότησης</w:t>
      </w:r>
      <w:bookmarkEnd w:id="226"/>
      <w:r>
        <w:t xml:space="preserve"> </w:t>
      </w:r>
    </w:p>
    <w:p w14:paraId="5F150A6D" w14:textId="77777777" w:rsidR="00922FEF" w:rsidRPr="007A6B2A" w:rsidRDefault="00675768">
      <w:pPr>
        <w:spacing w:after="60"/>
        <w:rPr>
          <w:lang w:val="el-GR"/>
        </w:rPr>
      </w:pPr>
      <w:r w:rsidRPr="007A6B2A">
        <w:rPr>
          <w:lang w:val="el-GR"/>
        </w:rPr>
        <w:t>Φορέας Χρηματοδότησης είναι το Υπουργείο Ψηφιακής Διακυβέρνησης (Φορέας Κεντρικής Κυβέρνησης).</w:t>
      </w:r>
    </w:p>
    <w:p w14:paraId="453DDC60" w14:textId="77777777" w:rsidR="00922FEF" w:rsidRPr="007A6B2A" w:rsidRDefault="00922FEF">
      <w:pPr>
        <w:pBdr>
          <w:top w:val="nil"/>
          <w:left w:val="nil"/>
          <w:bottom w:val="nil"/>
          <w:right w:val="nil"/>
          <w:between w:val="nil"/>
        </w:pBdr>
        <w:ind w:left="1701" w:hanging="708"/>
        <w:rPr>
          <w:rFonts w:cs="Tahoma"/>
          <w:b/>
          <w:color w:val="000000"/>
          <w:szCs w:val="22"/>
          <w:lang w:val="el-GR"/>
        </w:rPr>
      </w:pPr>
    </w:p>
    <w:p w14:paraId="713C347A" w14:textId="77777777" w:rsidR="00922FEF" w:rsidRDefault="00675768" w:rsidP="001B1A2C">
      <w:pPr>
        <w:pStyle w:val="5"/>
        <w:numPr>
          <w:ilvl w:val="2"/>
          <w:numId w:val="107"/>
        </w:numPr>
        <w:ind w:left="1701" w:hanging="708"/>
      </w:pPr>
      <w:bookmarkStart w:id="227" w:name="_1qoc8b1" w:colFirst="0" w:colLast="0"/>
      <w:bookmarkStart w:id="228" w:name="_Toc98332243"/>
      <w:bookmarkEnd w:id="227"/>
      <w:r>
        <w:t>Κύριος του Έργου – Φορέας Λειτουργίας</w:t>
      </w:r>
      <w:bookmarkEnd w:id="228"/>
    </w:p>
    <w:p w14:paraId="2DB611D9" w14:textId="77777777" w:rsidR="00922FEF" w:rsidRPr="007A6B2A" w:rsidRDefault="00675768">
      <w:pPr>
        <w:rPr>
          <w:lang w:val="el-GR"/>
        </w:rPr>
      </w:pPr>
      <w:bookmarkStart w:id="229" w:name="_4anzqyu" w:colFirst="0" w:colLast="0"/>
      <w:bookmarkEnd w:id="229"/>
      <w:r w:rsidRPr="007A6B2A">
        <w:rPr>
          <w:lang w:val="el-GR"/>
        </w:rPr>
        <w:t>Σύμφωνα με το ΠΔ 40/2020 (85 Α΄/15.04.2020) ορίζεται η διάρθρωση και οι νέες αρμοδιότητες της Γενικής Γραμματείας Πληροφοριακών Συστημάτων Δημόσιας Διοίκησης (ΓΓΠΣΔΔ), η οποία υπάγεται απευθείας στον Υπουργό Ψηφιακής Διακυβέρνησης.</w:t>
      </w:r>
    </w:p>
    <w:p w14:paraId="3CD79078" w14:textId="2C0EF2FA" w:rsidR="00922FEF" w:rsidRPr="007A6B2A" w:rsidRDefault="00675768">
      <w:pPr>
        <w:rPr>
          <w:lang w:val="el-GR"/>
        </w:rPr>
      </w:pPr>
      <w:r w:rsidRPr="007A6B2A">
        <w:rPr>
          <w:lang w:val="el-GR"/>
        </w:rPr>
        <w:t xml:space="preserve">Η Γενική Γραμματεία Πληροφοριακών Συστημάτων Δημόσιας Διοίκησης έχει ως αποστολή τον σχεδιασμό, την ανάπτυξη, την παραγωγική λειτουργία και την αξιοποίηση των Τεχνολογιών Πληροφορικής και Επικοινωνιών (Τ.Π.Ε.) στις υπηρεσίες του Υπουργείου Ψηφιακής Διακυβέρνησης, του Υπουργείου Οικονομικών και της Δημόσιας Διοίκησης. Η ΓΓΠΣΔΔ διαχειρίζεται τα πληροφοριακά </w:t>
      </w:r>
      <w:r w:rsidRPr="007A6B2A">
        <w:rPr>
          <w:lang w:val="el-GR"/>
        </w:rPr>
        <w:lastRenderedPageBreak/>
        <w:t xml:space="preserve">συστήματα όλων των υπηρεσιών του Υπουργείου Ψηφιακής Διακυβέρνησης, του Υπουργείου Οικονομικών και φιλοξενεί τα συστήματα της Ανεξάρτητης Αρχής Δημοσίων Εσόδων, σε εφαρμογή του άρθρου 37 του ν. 4389/2016 (Α΄ 94), καθώς και άλλων φορέων της Δημόσιας Διοίκησης σε συνεργασία με αυτούς. Επιπλέον, μεριμνά για την εύρυθμη και αδιάλειπτη λειτουργία των </w:t>
      </w:r>
      <w:r w:rsidR="0090782C" w:rsidRPr="007A6B2A">
        <w:rPr>
          <w:lang w:val="el-GR"/>
        </w:rPr>
        <w:t>παρεχομένων</w:t>
      </w:r>
      <w:r w:rsidRPr="007A6B2A">
        <w:rPr>
          <w:lang w:val="el-GR"/>
        </w:rPr>
        <w:t xml:space="preserve"> ηλεκτρονικών υπηρεσιών προς τους πολίτες, τις επιχειρήσεις και τη Δημόσια Διοίκηση μέσω των κεντρικών, περιφερειακών και εφεδρικών υπολογιστικών υποδομών και εφαρμογών της και της εφαρμογής των απαιτούμενων μέτρων ασφάλειας, προστασίας υποδομών, λογισμικών και δεδομένων για την αποφυγή κακόβουλων επιθέσεων.</w:t>
      </w:r>
    </w:p>
    <w:p w14:paraId="34CE0EE1" w14:textId="77777777" w:rsidR="00922FEF" w:rsidRPr="007A6B2A" w:rsidRDefault="00675768">
      <w:pPr>
        <w:rPr>
          <w:lang w:val="el-GR"/>
        </w:rPr>
      </w:pPr>
      <w:r w:rsidRPr="007A6B2A">
        <w:rPr>
          <w:lang w:val="el-GR"/>
        </w:rPr>
        <w:t>Σε εφαρμογή του Ν.4623/2019 και του Ν.4635/2019 (167 Α΄/30.10.2019) η ΓΓΠΣΔΔ:</w:t>
      </w:r>
    </w:p>
    <w:p w14:paraId="601DABEC" w14:textId="77777777" w:rsidR="00922FEF" w:rsidRPr="007A6B2A" w:rsidRDefault="00675768" w:rsidP="001B1A2C">
      <w:pPr>
        <w:numPr>
          <w:ilvl w:val="0"/>
          <w:numId w:val="30"/>
        </w:numPr>
        <w:pBdr>
          <w:top w:val="nil"/>
          <w:left w:val="nil"/>
          <w:bottom w:val="nil"/>
          <w:right w:val="nil"/>
          <w:between w:val="nil"/>
        </w:pBdr>
        <w:ind w:left="993" w:hanging="426"/>
        <w:rPr>
          <w:rFonts w:cs="Tahoma"/>
          <w:color w:val="000000"/>
          <w:szCs w:val="22"/>
          <w:lang w:val="el-GR"/>
        </w:rPr>
      </w:pPr>
      <w:r w:rsidRPr="007A6B2A">
        <w:rPr>
          <w:rFonts w:cs="Tahoma"/>
          <w:color w:val="000000"/>
          <w:szCs w:val="22"/>
          <w:lang w:val="el-GR"/>
        </w:rPr>
        <w:t xml:space="preserve">Μετεξελίσσεται σε Κέντρο Δεδομένων του Δημόσιου Τομέα, σύμφωνα με τις διεθνείς καλές πρακτικές. Στο πλαίσιο αυτό έχει την ευθύνη λειτουργίας, διαχείρισης και υποστήριξης των κεντρικών υπολογιστικών υποδομών Κυβερνητικού Νέφους της Δημόσιας Διοίκησης, αξιοποιώντας τόσο τον κόμβο της όσο και τον κόμβο της ΚτΠ ΑΕ, προκειμένου σταδιακά να φιλοξενηθούν σε αυτές πληροφοριακά συστήματα άλλων φορέων και σε κάθε περίπτωση τα κεντρικά πληροφοριακά συστήματα της Δημόσιας Διοίκησης (εξαιρουμένων συγκεκριμένων διαβαθμισμένων συστημάτων) μέχρι την 1η/1/2022, προκειμένου να παρέχει </w:t>
      </w:r>
      <w:r>
        <w:rPr>
          <w:rFonts w:cs="Tahoma"/>
          <w:color w:val="000000"/>
          <w:szCs w:val="22"/>
        </w:rPr>
        <w:t>IaaS</w:t>
      </w:r>
      <w:r w:rsidRPr="007A6B2A">
        <w:rPr>
          <w:rFonts w:cs="Tahoma"/>
          <w:color w:val="000000"/>
          <w:szCs w:val="22"/>
          <w:lang w:val="el-GR"/>
        </w:rPr>
        <w:t xml:space="preserve"> υπηρεσίες στο σύνολο της Δημόσιας Διοίκησης.</w:t>
      </w:r>
    </w:p>
    <w:p w14:paraId="6D5962EF" w14:textId="77777777" w:rsidR="00922FEF" w:rsidRPr="007A6B2A" w:rsidRDefault="00675768" w:rsidP="001B1A2C">
      <w:pPr>
        <w:numPr>
          <w:ilvl w:val="0"/>
          <w:numId w:val="30"/>
        </w:numPr>
        <w:pBdr>
          <w:top w:val="nil"/>
          <w:left w:val="nil"/>
          <w:bottom w:val="nil"/>
          <w:right w:val="nil"/>
          <w:between w:val="nil"/>
        </w:pBdr>
        <w:ind w:left="993" w:hanging="426"/>
        <w:rPr>
          <w:rFonts w:cs="Tahoma"/>
          <w:color w:val="000000"/>
          <w:szCs w:val="22"/>
          <w:lang w:val="el-GR"/>
        </w:rPr>
      </w:pPr>
      <w:r w:rsidRPr="007A6B2A">
        <w:rPr>
          <w:rFonts w:cs="Tahoma"/>
          <w:color w:val="000000"/>
          <w:szCs w:val="22"/>
          <w:lang w:val="el-GR"/>
        </w:rPr>
        <w:t xml:space="preserve">Έχει την αρμοδιότητα σύναψης κεντρικοποιημένων κυβερνητικών συμφωνιών με εταιρείες προμήθειας αδειών χρήσης πλατφόρμας λογισμικού, ώστε να κεντρικοποιηθεί η διαχείρισή τους και να είναι σε θέση να παρέχει </w:t>
      </w:r>
      <w:r>
        <w:rPr>
          <w:rFonts w:cs="Tahoma"/>
          <w:color w:val="000000"/>
          <w:szCs w:val="22"/>
        </w:rPr>
        <w:t>PaaS</w:t>
      </w:r>
      <w:r w:rsidRPr="007A6B2A">
        <w:rPr>
          <w:rFonts w:cs="Tahoma"/>
          <w:color w:val="000000"/>
          <w:szCs w:val="22"/>
          <w:lang w:val="el-GR"/>
        </w:rPr>
        <w:t xml:space="preserve"> υπηρεσίες στους φορείς της Δημόσιας Διοίκησης. Μετά την 1</w:t>
      </w:r>
      <w:r w:rsidRPr="007A6B2A">
        <w:rPr>
          <w:rFonts w:cs="Tahoma"/>
          <w:color w:val="000000"/>
          <w:szCs w:val="22"/>
          <w:vertAlign w:val="superscript"/>
          <w:lang w:val="el-GR"/>
        </w:rPr>
        <w:t>η</w:t>
      </w:r>
      <w:r w:rsidRPr="007A6B2A">
        <w:rPr>
          <w:rFonts w:cs="Tahoma"/>
          <w:color w:val="000000"/>
          <w:szCs w:val="22"/>
          <w:lang w:val="el-GR"/>
        </w:rPr>
        <w:t>/1/2022 η προμήθεια νέων αδειών χρήσης πλατφόρμας εμπορικού λογισμικού για την κάλυψη των αναγκών της Δημόσιας Διοίκησης, θα γίνεται μόνο από τη ΓΓΠΣΔΔ.</w:t>
      </w:r>
    </w:p>
    <w:p w14:paraId="193561BD" w14:textId="77777777" w:rsidR="00922FEF" w:rsidRPr="007A6B2A" w:rsidRDefault="00675768" w:rsidP="001B1A2C">
      <w:pPr>
        <w:numPr>
          <w:ilvl w:val="0"/>
          <w:numId w:val="30"/>
        </w:numPr>
        <w:pBdr>
          <w:top w:val="nil"/>
          <w:left w:val="nil"/>
          <w:bottom w:val="nil"/>
          <w:right w:val="nil"/>
          <w:between w:val="nil"/>
        </w:pBdr>
        <w:ind w:left="993" w:hanging="426"/>
        <w:rPr>
          <w:rFonts w:cs="Tahoma"/>
          <w:color w:val="000000"/>
          <w:szCs w:val="22"/>
          <w:lang w:val="el-GR"/>
        </w:rPr>
      </w:pPr>
      <w:r w:rsidRPr="007A6B2A">
        <w:rPr>
          <w:rFonts w:cs="Tahoma"/>
          <w:color w:val="000000"/>
          <w:szCs w:val="22"/>
          <w:lang w:val="el-GR"/>
        </w:rPr>
        <w:t>Αναλαμβάνει την ανάπτυξη και διαχείριση του ενιαίου «Δικτύου Δημόσιου Τομέα» και συντονίζει την εφαρμογή του ΣΥΖΕΥΞΙΣ στο σύνολο των φορέων της Δημόσιας Διοίκησης.</w:t>
      </w:r>
    </w:p>
    <w:p w14:paraId="2FF34D54" w14:textId="77777777" w:rsidR="00922FEF" w:rsidRPr="007A6B2A" w:rsidRDefault="00675768" w:rsidP="001B1A2C">
      <w:pPr>
        <w:numPr>
          <w:ilvl w:val="0"/>
          <w:numId w:val="30"/>
        </w:numPr>
        <w:pBdr>
          <w:top w:val="nil"/>
          <w:left w:val="nil"/>
          <w:bottom w:val="nil"/>
          <w:right w:val="nil"/>
          <w:between w:val="nil"/>
        </w:pBdr>
        <w:ind w:left="993" w:hanging="426"/>
        <w:rPr>
          <w:rFonts w:cs="Tahoma"/>
          <w:color w:val="000000"/>
          <w:szCs w:val="22"/>
          <w:lang w:val="el-GR"/>
        </w:rPr>
      </w:pPr>
      <w:r w:rsidRPr="007A6B2A">
        <w:rPr>
          <w:rFonts w:cs="Tahoma"/>
          <w:color w:val="000000"/>
          <w:szCs w:val="22"/>
          <w:lang w:val="el-GR"/>
        </w:rPr>
        <w:t xml:space="preserve">Σχεδιάζει και αναπτύσσει το συνολικό πλαίσιο </w:t>
      </w:r>
      <w:r w:rsidRPr="007A6B2A">
        <w:rPr>
          <w:lang w:val="el-GR"/>
        </w:rPr>
        <w:t>ασφάλειας</w:t>
      </w:r>
      <w:r w:rsidRPr="007A6B2A">
        <w:rPr>
          <w:rFonts w:cs="Tahoma"/>
          <w:color w:val="000000"/>
          <w:szCs w:val="22"/>
          <w:lang w:val="el-GR"/>
        </w:rPr>
        <w:t xml:space="preserve"> των πληροφοριακών συστημάτων της Δημόσιας Διοίκησης.</w:t>
      </w:r>
    </w:p>
    <w:p w14:paraId="23EA55CD" w14:textId="77777777" w:rsidR="00922FEF" w:rsidRPr="007A6B2A" w:rsidRDefault="00675768" w:rsidP="001B1A2C">
      <w:pPr>
        <w:numPr>
          <w:ilvl w:val="0"/>
          <w:numId w:val="30"/>
        </w:numPr>
        <w:pBdr>
          <w:top w:val="nil"/>
          <w:left w:val="nil"/>
          <w:bottom w:val="nil"/>
          <w:right w:val="nil"/>
          <w:between w:val="nil"/>
        </w:pBdr>
        <w:ind w:left="993" w:hanging="426"/>
        <w:rPr>
          <w:rFonts w:cs="Tahoma"/>
          <w:color w:val="000000"/>
          <w:szCs w:val="22"/>
          <w:lang w:val="el-GR"/>
        </w:rPr>
      </w:pPr>
      <w:r w:rsidRPr="007A6B2A">
        <w:rPr>
          <w:rFonts w:cs="Tahoma"/>
          <w:color w:val="000000"/>
          <w:szCs w:val="22"/>
          <w:lang w:val="el-GR"/>
        </w:rPr>
        <w:t>Εξακολουθεί να σχεδιάζει, αναπτύσσει και λειτουργεί παραγωγικά όλα τα πληροφοριακά συστήματα του Υπουργείου Οικονομικών.</w:t>
      </w:r>
    </w:p>
    <w:p w14:paraId="6FEA5B7B" w14:textId="77777777" w:rsidR="00922FEF" w:rsidRPr="007A6B2A" w:rsidRDefault="00675768" w:rsidP="001B1A2C">
      <w:pPr>
        <w:numPr>
          <w:ilvl w:val="0"/>
          <w:numId w:val="30"/>
        </w:numPr>
        <w:pBdr>
          <w:top w:val="nil"/>
          <w:left w:val="nil"/>
          <w:bottom w:val="nil"/>
          <w:right w:val="nil"/>
          <w:between w:val="nil"/>
        </w:pBdr>
        <w:ind w:left="993" w:hanging="426"/>
        <w:rPr>
          <w:rFonts w:cs="Tahoma"/>
          <w:color w:val="000000"/>
          <w:szCs w:val="22"/>
          <w:lang w:val="el-GR"/>
        </w:rPr>
      </w:pPr>
      <w:r w:rsidRPr="007A6B2A">
        <w:rPr>
          <w:rFonts w:cs="Tahoma"/>
          <w:color w:val="000000"/>
          <w:szCs w:val="22"/>
          <w:lang w:val="el-GR"/>
        </w:rPr>
        <w:t>Εξακολουθεί να φιλοξενεί τα συστήματα της Ανεξάρτητης Αρχής Δημοσίων Εσόδων και να την υποστηρίζει, σε εφαρμογή του Ν.4389/2016.</w:t>
      </w:r>
    </w:p>
    <w:p w14:paraId="0CC47EDD" w14:textId="77777777" w:rsidR="00922FEF" w:rsidRDefault="00675768" w:rsidP="001B1A2C">
      <w:pPr>
        <w:numPr>
          <w:ilvl w:val="0"/>
          <w:numId w:val="30"/>
        </w:numPr>
        <w:pBdr>
          <w:top w:val="nil"/>
          <w:left w:val="nil"/>
          <w:bottom w:val="nil"/>
          <w:right w:val="nil"/>
          <w:between w:val="nil"/>
        </w:pBdr>
        <w:ind w:left="993" w:hanging="426"/>
        <w:rPr>
          <w:rFonts w:cs="Tahoma"/>
          <w:color w:val="000000"/>
          <w:szCs w:val="22"/>
        </w:rPr>
      </w:pPr>
      <w:r w:rsidRPr="007A6B2A">
        <w:rPr>
          <w:rFonts w:cs="Tahoma"/>
          <w:color w:val="000000"/>
          <w:szCs w:val="22"/>
          <w:lang w:val="el-GR"/>
        </w:rPr>
        <w:t xml:space="preserve">Αναλαμβάνει την παραγωγική λειτουργία των πληροφοριακών συστημάτων του Υπ. Ψηφιακής Διακυβέρνησης και σχεδιάζει, αναπτύσσει και υποστηρίζει, τόσο τεχνικά όσο και με τη χρήση </w:t>
      </w:r>
      <w:r>
        <w:rPr>
          <w:rFonts w:cs="Tahoma"/>
          <w:color w:val="000000"/>
          <w:szCs w:val="22"/>
        </w:rPr>
        <w:t>call</w:t>
      </w:r>
      <w:r w:rsidRPr="007A6B2A">
        <w:rPr>
          <w:rFonts w:cs="Tahoma"/>
          <w:color w:val="000000"/>
          <w:szCs w:val="22"/>
          <w:lang w:val="el-GR"/>
        </w:rPr>
        <w:t xml:space="preserve"> </w:t>
      </w:r>
      <w:r>
        <w:rPr>
          <w:rFonts w:cs="Tahoma"/>
          <w:color w:val="000000"/>
          <w:szCs w:val="22"/>
        </w:rPr>
        <w:t>center</w:t>
      </w:r>
      <w:r w:rsidRPr="007A6B2A">
        <w:rPr>
          <w:rFonts w:cs="Tahoma"/>
          <w:color w:val="000000"/>
          <w:szCs w:val="22"/>
          <w:lang w:val="el-GR"/>
        </w:rPr>
        <w:t>, τα έργα που απαιτούνται για την επίτευξη του σκοπού του, συμπεριλαμβανομένων οριζόντιων έργων Δημόσιας Διοίκησης (</w:t>
      </w:r>
      <w:r>
        <w:rPr>
          <w:rFonts w:cs="Tahoma"/>
          <w:color w:val="000000"/>
          <w:szCs w:val="22"/>
        </w:rPr>
        <w:t>CRM</w:t>
      </w:r>
      <w:r w:rsidRPr="007A6B2A">
        <w:rPr>
          <w:rFonts w:cs="Tahoma"/>
          <w:color w:val="000000"/>
          <w:szCs w:val="22"/>
          <w:lang w:val="el-GR"/>
        </w:rPr>
        <w:t xml:space="preserve">, </w:t>
      </w:r>
      <w:r>
        <w:rPr>
          <w:rFonts w:cs="Tahoma"/>
          <w:color w:val="000000"/>
          <w:szCs w:val="22"/>
        </w:rPr>
        <w:t>HRMS</w:t>
      </w:r>
      <w:r w:rsidRPr="007A6B2A">
        <w:rPr>
          <w:rFonts w:cs="Tahoma"/>
          <w:color w:val="000000"/>
          <w:szCs w:val="22"/>
          <w:lang w:val="el-GR"/>
        </w:rPr>
        <w:t xml:space="preserve">, Ψηφιακές Υπογραφές, κά.), προκειμένου να παρέχει </w:t>
      </w:r>
      <w:r>
        <w:rPr>
          <w:rFonts w:cs="Tahoma"/>
          <w:color w:val="000000"/>
          <w:szCs w:val="22"/>
        </w:rPr>
        <w:t>SaaS</w:t>
      </w:r>
      <w:r w:rsidRPr="007A6B2A">
        <w:rPr>
          <w:rFonts w:cs="Tahoma"/>
          <w:color w:val="000000"/>
          <w:szCs w:val="22"/>
          <w:lang w:val="el-GR"/>
        </w:rPr>
        <w:t xml:space="preserve"> υπηρεσίες. </w:t>
      </w:r>
      <w:r>
        <w:rPr>
          <w:rFonts w:cs="Tahoma"/>
          <w:color w:val="000000"/>
          <w:szCs w:val="22"/>
        </w:rPr>
        <w:t>Στο πλαίσιο αυτό:</w:t>
      </w:r>
    </w:p>
    <w:p w14:paraId="69439D74" w14:textId="77777777" w:rsidR="00922FEF" w:rsidRPr="007A6B2A" w:rsidRDefault="00675768" w:rsidP="001B1A2C">
      <w:pPr>
        <w:numPr>
          <w:ilvl w:val="1"/>
          <w:numId w:val="30"/>
        </w:numPr>
        <w:pBdr>
          <w:top w:val="nil"/>
          <w:left w:val="nil"/>
          <w:bottom w:val="nil"/>
          <w:right w:val="nil"/>
          <w:between w:val="nil"/>
        </w:pBdr>
        <w:tabs>
          <w:tab w:val="left" w:pos="1701"/>
        </w:tabs>
        <w:ind w:left="1701" w:hanging="425"/>
        <w:rPr>
          <w:rFonts w:cs="Tahoma"/>
          <w:color w:val="000000"/>
          <w:szCs w:val="22"/>
          <w:lang w:val="el-GR"/>
        </w:rPr>
      </w:pPr>
      <w:r w:rsidRPr="007A6B2A">
        <w:rPr>
          <w:rFonts w:cs="Tahoma"/>
          <w:color w:val="000000"/>
          <w:szCs w:val="22"/>
          <w:lang w:val="el-GR"/>
        </w:rPr>
        <w:t>Αναλαμβάνει τη δημιουργία, τη συντήρηση και την παραγωγική λειτουργία της Εθνικής Ψηφιακής Πύλης που θα εξελιχθεί σε Κεντρική Διαδικτυακή Πύλη του Ελληνικού Δημοσίου.</w:t>
      </w:r>
    </w:p>
    <w:p w14:paraId="61FC5BAE" w14:textId="77777777" w:rsidR="00922FEF" w:rsidRPr="007A6B2A" w:rsidRDefault="00675768" w:rsidP="001B1A2C">
      <w:pPr>
        <w:numPr>
          <w:ilvl w:val="1"/>
          <w:numId w:val="30"/>
        </w:numPr>
        <w:pBdr>
          <w:top w:val="nil"/>
          <w:left w:val="nil"/>
          <w:bottom w:val="nil"/>
          <w:right w:val="nil"/>
          <w:between w:val="nil"/>
        </w:pBdr>
        <w:tabs>
          <w:tab w:val="left" w:pos="1701"/>
        </w:tabs>
        <w:ind w:left="1701" w:hanging="425"/>
        <w:rPr>
          <w:rFonts w:cs="Tahoma"/>
          <w:color w:val="000000"/>
          <w:szCs w:val="22"/>
          <w:lang w:val="el-GR"/>
        </w:rPr>
      </w:pPr>
      <w:r w:rsidRPr="007A6B2A">
        <w:rPr>
          <w:rFonts w:cs="Tahoma"/>
          <w:color w:val="000000"/>
          <w:szCs w:val="22"/>
          <w:lang w:val="el-GR"/>
        </w:rPr>
        <w:t>Αναλαμβάνει να σχεδιάσει και να υλοποιήσει τη μοναδική ηλεκτρονική ταυτοποίηση πολιτών (</w:t>
      </w:r>
      <w:r>
        <w:rPr>
          <w:rFonts w:cs="Tahoma"/>
          <w:color w:val="000000"/>
          <w:szCs w:val="22"/>
        </w:rPr>
        <w:t>eID</w:t>
      </w:r>
      <w:r w:rsidRPr="007A6B2A">
        <w:rPr>
          <w:rFonts w:cs="Tahoma"/>
          <w:color w:val="000000"/>
          <w:szCs w:val="22"/>
          <w:lang w:val="el-GR"/>
        </w:rPr>
        <w:t>) μεταξύ των πληροφοριακών συστημάτων της Δημόσιας Διοίκησης.</w:t>
      </w:r>
    </w:p>
    <w:p w14:paraId="29561BAC" w14:textId="77777777" w:rsidR="00922FEF" w:rsidRPr="007A6B2A" w:rsidRDefault="00675768" w:rsidP="001B1A2C">
      <w:pPr>
        <w:numPr>
          <w:ilvl w:val="1"/>
          <w:numId w:val="30"/>
        </w:numPr>
        <w:pBdr>
          <w:top w:val="nil"/>
          <w:left w:val="nil"/>
          <w:bottom w:val="nil"/>
          <w:right w:val="nil"/>
          <w:between w:val="nil"/>
        </w:pBdr>
        <w:tabs>
          <w:tab w:val="left" w:pos="1701"/>
        </w:tabs>
        <w:ind w:left="1701" w:hanging="425"/>
        <w:rPr>
          <w:rFonts w:cs="Tahoma"/>
          <w:color w:val="000000"/>
          <w:szCs w:val="22"/>
          <w:lang w:val="el-GR"/>
        </w:rPr>
      </w:pPr>
      <w:r w:rsidRPr="007A6B2A">
        <w:rPr>
          <w:rFonts w:cs="Tahoma"/>
          <w:color w:val="000000"/>
          <w:szCs w:val="22"/>
          <w:lang w:val="el-GR"/>
        </w:rPr>
        <w:t>Αναλαμβάνει να σχεδιάσει και να υλοποιήσει μητρώο επικοινωνίας των μητρώων της Δημόσιας Διοίκησης, επιτυγχάνοντας τη διασύνδεσή τους με μοναδικούς κωδικούς ταυτοποίησης φυσικών και νομικών προσώπων.</w:t>
      </w:r>
    </w:p>
    <w:p w14:paraId="677059D1" w14:textId="77777777" w:rsidR="00922FEF" w:rsidRPr="007A6B2A" w:rsidRDefault="00675768" w:rsidP="001B1A2C">
      <w:pPr>
        <w:numPr>
          <w:ilvl w:val="1"/>
          <w:numId w:val="30"/>
        </w:numPr>
        <w:pBdr>
          <w:top w:val="nil"/>
          <w:left w:val="nil"/>
          <w:bottom w:val="nil"/>
          <w:right w:val="nil"/>
          <w:between w:val="nil"/>
        </w:pBdr>
        <w:tabs>
          <w:tab w:val="left" w:pos="1701"/>
        </w:tabs>
        <w:ind w:left="1701" w:hanging="425"/>
        <w:rPr>
          <w:rFonts w:cs="Tahoma"/>
          <w:color w:val="000000"/>
          <w:szCs w:val="22"/>
          <w:lang w:val="el-GR"/>
        </w:rPr>
      </w:pPr>
      <w:r w:rsidRPr="007A6B2A">
        <w:rPr>
          <w:rFonts w:cs="Tahoma"/>
          <w:color w:val="000000"/>
          <w:szCs w:val="22"/>
          <w:lang w:val="el-GR"/>
        </w:rPr>
        <w:t xml:space="preserve">Αναλαμβάνει να δημιουργήσει κεντρική βάση καταχώρησης των στοιχείων επικοινωνίας όλων των πολιτών (ταχ. διεύθυνση, ηλ. διεύθυνση, διεύθυνση επικοινωνίας, αρ. κινητού τηλεφώνου κλπ). Η κεντρική αυτή βάση θα διαθέτει </w:t>
      </w:r>
      <w:r w:rsidRPr="007A6B2A">
        <w:rPr>
          <w:rFonts w:cs="Tahoma"/>
          <w:color w:val="000000"/>
          <w:szCs w:val="22"/>
          <w:lang w:val="el-GR"/>
        </w:rPr>
        <w:lastRenderedPageBreak/>
        <w:t>αποκλειστικά προς ενημέρωση τα στοιχεία της σε όλα τα πληροφοριακά συστήματα της Δημόσιας Διοίκησης.</w:t>
      </w:r>
    </w:p>
    <w:p w14:paraId="5C3299F0" w14:textId="77777777" w:rsidR="00922FEF" w:rsidRPr="007A6B2A" w:rsidRDefault="00675768" w:rsidP="001B1A2C">
      <w:pPr>
        <w:numPr>
          <w:ilvl w:val="1"/>
          <w:numId w:val="30"/>
        </w:numPr>
        <w:pBdr>
          <w:top w:val="nil"/>
          <w:left w:val="nil"/>
          <w:bottom w:val="nil"/>
          <w:right w:val="nil"/>
          <w:between w:val="nil"/>
        </w:pBdr>
        <w:tabs>
          <w:tab w:val="left" w:pos="1701"/>
        </w:tabs>
        <w:ind w:left="1701" w:hanging="425"/>
        <w:rPr>
          <w:rFonts w:cs="Tahoma"/>
          <w:color w:val="000000"/>
          <w:szCs w:val="22"/>
          <w:lang w:val="el-GR"/>
        </w:rPr>
      </w:pPr>
      <w:r w:rsidRPr="007A6B2A">
        <w:rPr>
          <w:rFonts w:cs="Tahoma"/>
          <w:color w:val="000000"/>
          <w:szCs w:val="22"/>
          <w:lang w:val="el-GR"/>
        </w:rPr>
        <w:t>Εγκρίνει τη διαλειτουργικότητα των μητρώων προσωπικών και μη προσωπικών δεδομένων της Δημόσιας Διοίκησης και προωθεί την καθολική επέκταση της διαλειτουργικότητας των πληροφοριακών συστημάτων της ΔΔ με ευθύνη του Κέντρου Διαλειτουργικότητας (ΚΕΔ) της ΓΓΠΣΔΔ.</w:t>
      </w:r>
    </w:p>
    <w:p w14:paraId="1C48856D" w14:textId="77777777" w:rsidR="00922FEF" w:rsidRPr="007A6B2A" w:rsidRDefault="00675768" w:rsidP="001B1A2C">
      <w:pPr>
        <w:numPr>
          <w:ilvl w:val="0"/>
          <w:numId w:val="30"/>
        </w:numPr>
        <w:pBdr>
          <w:top w:val="nil"/>
          <w:left w:val="nil"/>
          <w:bottom w:val="nil"/>
          <w:right w:val="nil"/>
          <w:between w:val="nil"/>
        </w:pBdr>
        <w:ind w:left="993" w:hanging="426"/>
        <w:rPr>
          <w:rFonts w:cs="Tahoma"/>
          <w:color w:val="000000"/>
          <w:szCs w:val="22"/>
          <w:lang w:val="el-GR"/>
        </w:rPr>
      </w:pPr>
      <w:r w:rsidRPr="007A6B2A">
        <w:rPr>
          <w:rFonts w:cs="Tahoma"/>
          <w:color w:val="000000"/>
          <w:szCs w:val="22"/>
          <w:lang w:val="el-GR"/>
        </w:rPr>
        <w:t xml:space="preserve">Αναλαμβάνει τη λειτουργία ως το μοναδικό σημείο υποδοχής τιμολογίων για τις Δημόσιες Συμβάσεις και Προμήθειες και ως ο κόμβος δρομολόγησης των στοιχείων τους στα πληροφοριακά συστήματα των αρμοδίων φορέων μέσω του ΚΕΔ. Παράλληλα, ορίζεται ως Εθνική Αρχή </w:t>
      </w:r>
      <w:r>
        <w:rPr>
          <w:rFonts w:cs="Tahoma"/>
          <w:color w:val="000000"/>
          <w:szCs w:val="22"/>
        </w:rPr>
        <w:t>PEPPOL</w:t>
      </w:r>
      <w:r w:rsidRPr="007A6B2A">
        <w:rPr>
          <w:rFonts w:cs="Tahoma"/>
          <w:color w:val="000000"/>
          <w:szCs w:val="22"/>
          <w:lang w:val="el-GR"/>
        </w:rPr>
        <w:t xml:space="preserve"> (</w:t>
      </w:r>
      <w:r>
        <w:rPr>
          <w:rFonts w:cs="Tahoma"/>
          <w:color w:val="000000"/>
          <w:szCs w:val="22"/>
        </w:rPr>
        <w:t>PEPPOL</w:t>
      </w:r>
      <w:r w:rsidRPr="007A6B2A">
        <w:rPr>
          <w:rFonts w:cs="Tahoma"/>
          <w:color w:val="000000"/>
          <w:szCs w:val="22"/>
          <w:lang w:val="el-GR"/>
        </w:rPr>
        <w:t xml:space="preserve"> </w:t>
      </w:r>
      <w:r>
        <w:rPr>
          <w:rFonts w:cs="Tahoma"/>
          <w:color w:val="000000"/>
          <w:szCs w:val="22"/>
        </w:rPr>
        <w:t>Authority</w:t>
      </w:r>
      <w:r w:rsidRPr="007A6B2A">
        <w:rPr>
          <w:rFonts w:cs="Tahoma"/>
          <w:color w:val="000000"/>
          <w:szCs w:val="22"/>
          <w:lang w:val="el-GR"/>
        </w:rPr>
        <w:t>) με αρμοδιότητα να διευκολύνει τις ηλεκτρονικές δημόσιες συμβάσεις και την ηλεκτρονική διακυβέρνηση σε περιφερειακό ή εθνικό επίπεδο εντός της Ευρώπης (ΕΟΧ), καθορίζοντας σε εθνικό επίπεδο την πολιτική ηλεκτρονικής τιμολόγησης στους κανόνες ανταλλαγής τιμολογίων και στον καθορισμό των σχετικών τεχνικών προτύπων.</w:t>
      </w:r>
    </w:p>
    <w:p w14:paraId="25335607" w14:textId="77777777" w:rsidR="00922FEF" w:rsidRPr="007A6B2A" w:rsidRDefault="00675768">
      <w:pPr>
        <w:rPr>
          <w:lang w:val="el-GR"/>
        </w:rPr>
      </w:pPr>
      <w:r w:rsidRPr="007A6B2A">
        <w:rPr>
          <w:lang w:val="el-GR"/>
        </w:rPr>
        <w:t>Το θεσμικό πλαίσιο λειτουργίας της Γενικής Γραμματείας Πληροφοριακών Συστημάτων Δημόσιας Διοίκησης βασίζεται κατά κύριο λόγο σε Νόμους, Προεδρικά Διατάγματα και Αποφάσεις, στα οποία αποτυπώνεται η προσπάθεια της Πολιτείας στην κατεύθυνση της οργάνωσης του Υπουργείου Ψηφιακής Διακυβέρνησης και της εξυπηρέτησης σε  πληροφοριακά συστήματα του Υπουργείου Οικονομικών.</w:t>
      </w:r>
    </w:p>
    <w:p w14:paraId="3D78238F" w14:textId="77777777" w:rsidR="00922FEF" w:rsidRPr="007A6B2A" w:rsidRDefault="00675768">
      <w:pPr>
        <w:rPr>
          <w:lang w:val="el-GR"/>
        </w:rPr>
      </w:pPr>
      <w:r w:rsidRPr="007A6B2A">
        <w:rPr>
          <w:lang w:val="el-GR"/>
        </w:rPr>
        <w:t>Η διάρθρωση και οι αρμοδιότητες της Γενικής Γραμματείας αναφέρονται αναλυτικά στο ΠΔ 40/2020.</w:t>
      </w:r>
    </w:p>
    <w:p w14:paraId="44F8F6B2" w14:textId="77777777" w:rsidR="00922FEF" w:rsidRPr="007A6B2A" w:rsidRDefault="00922FEF">
      <w:pPr>
        <w:rPr>
          <w:lang w:val="el-GR"/>
        </w:rPr>
      </w:pPr>
    </w:p>
    <w:p w14:paraId="1E1CEB06" w14:textId="77777777" w:rsidR="00922FEF" w:rsidRPr="007A6B2A" w:rsidRDefault="00675768" w:rsidP="001B1A2C">
      <w:pPr>
        <w:pStyle w:val="5"/>
        <w:numPr>
          <w:ilvl w:val="2"/>
          <w:numId w:val="107"/>
        </w:numPr>
        <w:ind w:left="1701" w:hanging="708"/>
        <w:rPr>
          <w:lang w:val="el-GR"/>
        </w:rPr>
      </w:pPr>
      <w:bookmarkStart w:id="230" w:name="_2pta16n" w:colFirst="0" w:colLast="0"/>
      <w:bookmarkStart w:id="231" w:name="_Toc98332244"/>
      <w:bookmarkEnd w:id="230"/>
      <w:r w:rsidRPr="007A6B2A">
        <w:rPr>
          <w:lang w:val="el-GR"/>
        </w:rPr>
        <w:t>Όργανα &amp; Επιτροπές Παρακολούθησης, Διακυβέρνησης και Ελέγχου του Έργου</w:t>
      </w:r>
      <w:bookmarkEnd w:id="231"/>
    </w:p>
    <w:p w14:paraId="56710F48" w14:textId="77777777" w:rsidR="00922FEF" w:rsidRPr="007A6B2A" w:rsidRDefault="00675768">
      <w:pPr>
        <w:rPr>
          <w:lang w:val="el-GR"/>
        </w:rPr>
      </w:pPr>
      <w:r w:rsidRPr="007A6B2A">
        <w:rPr>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4A642FA5" w14:textId="77777777" w:rsidR="00922FEF" w:rsidRPr="007A6B2A" w:rsidRDefault="00675768" w:rsidP="001B1A2C">
      <w:pPr>
        <w:numPr>
          <w:ilvl w:val="0"/>
          <w:numId w:val="81"/>
        </w:numPr>
        <w:spacing w:after="60"/>
        <w:rPr>
          <w:b/>
          <w:lang w:val="el-GR"/>
        </w:rPr>
      </w:pPr>
      <w:r w:rsidRPr="007A6B2A">
        <w:rPr>
          <w:b/>
          <w:lang w:val="el-GR"/>
        </w:rPr>
        <w:t>Επιτροπή Εποπτείας Προγραμματικής Συμφωνίας (ΕΕΠΣ)</w:t>
      </w:r>
    </w:p>
    <w:p w14:paraId="0084BBC4" w14:textId="77777777" w:rsidR="00922FEF" w:rsidRPr="007A6B2A" w:rsidRDefault="00675768">
      <w:pPr>
        <w:spacing w:after="60"/>
        <w:rPr>
          <w:lang w:val="el-GR"/>
        </w:rPr>
      </w:pPr>
      <w:r w:rsidRPr="007A6B2A">
        <w:rPr>
          <w:lang w:val="el-GR"/>
        </w:rPr>
        <w:t>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ΑΕ και της ΓΓΠΣΔΔ 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7F23F41D" w14:textId="77777777" w:rsidR="00922FEF" w:rsidRPr="007A6B2A" w:rsidRDefault="00675768">
      <w:pPr>
        <w:spacing w:after="60"/>
        <w:rPr>
          <w:lang w:val="el-GR"/>
        </w:rPr>
      </w:pPr>
      <w:r w:rsidRPr="007A6B2A">
        <w:rPr>
          <w:lang w:val="el-GR"/>
        </w:rPr>
        <w:t>Η ΕΕΠΣ είναι αρμόδια για να εισηγηθεί στον κύριο του Έργου για την έκδοση σχετικών αποφάσεων σε θέματα που αφορούν:</w:t>
      </w:r>
    </w:p>
    <w:p w14:paraId="2158F94B" w14:textId="77777777" w:rsidR="00922FEF" w:rsidRPr="007A6B2A" w:rsidRDefault="00675768" w:rsidP="001B1A2C">
      <w:pPr>
        <w:numPr>
          <w:ilvl w:val="0"/>
          <w:numId w:val="117"/>
        </w:numPr>
        <w:spacing w:after="60"/>
        <w:rPr>
          <w:lang w:val="el-GR"/>
        </w:rPr>
      </w:pPr>
      <w:r w:rsidRPr="007A6B2A">
        <w:rPr>
          <w:lang w:val="el-GR"/>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6D6081E4" w14:textId="77777777" w:rsidR="00922FEF" w:rsidRPr="007A6B2A" w:rsidRDefault="00675768" w:rsidP="001B1A2C">
      <w:pPr>
        <w:numPr>
          <w:ilvl w:val="0"/>
          <w:numId w:val="117"/>
        </w:numPr>
        <w:spacing w:after="60"/>
        <w:rPr>
          <w:lang w:val="el-GR"/>
        </w:rPr>
      </w:pPr>
      <w:r w:rsidRPr="007A6B2A">
        <w:rPr>
          <w:lang w:val="el-GR"/>
        </w:rPr>
        <w:t>Την Επίλυση επιχειρησιακών θεμάτων που επηρεάζουν και τις τεχνικές επιλογές του Έργου</w:t>
      </w:r>
    </w:p>
    <w:p w14:paraId="2A640B41" w14:textId="77777777" w:rsidR="00922FEF" w:rsidRPr="007A6B2A" w:rsidRDefault="00675768" w:rsidP="001B1A2C">
      <w:pPr>
        <w:numPr>
          <w:ilvl w:val="0"/>
          <w:numId w:val="117"/>
        </w:numPr>
        <w:spacing w:after="60"/>
        <w:rPr>
          <w:lang w:val="el-GR"/>
        </w:rPr>
      </w:pPr>
      <w:r w:rsidRPr="007A6B2A">
        <w:rPr>
          <w:lang w:val="el-GR"/>
        </w:rPr>
        <w:t>Τη μετάθεση/παράταση του χρονοδιαγράμματος του Έργου</w:t>
      </w:r>
    </w:p>
    <w:p w14:paraId="5B10872A" w14:textId="77777777" w:rsidR="00922FEF" w:rsidRPr="007A6B2A" w:rsidRDefault="00675768" w:rsidP="001B1A2C">
      <w:pPr>
        <w:numPr>
          <w:ilvl w:val="0"/>
          <w:numId w:val="117"/>
        </w:numPr>
        <w:spacing w:after="60"/>
        <w:rPr>
          <w:lang w:val="el-GR"/>
        </w:rPr>
      </w:pPr>
      <w:r w:rsidRPr="007A6B2A">
        <w:rPr>
          <w:lang w:val="el-GR"/>
        </w:rPr>
        <w:t xml:space="preserve">Την τροποποίηση της σύμβασης του Έργου </w:t>
      </w:r>
    </w:p>
    <w:p w14:paraId="241E4C32" w14:textId="77777777" w:rsidR="00922FEF" w:rsidRPr="007A6B2A" w:rsidRDefault="00922FEF">
      <w:pPr>
        <w:spacing w:after="60"/>
        <w:rPr>
          <w:lang w:val="el-GR"/>
        </w:rPr>
      </w:pPr>
    </w:p>
    <w:p w14:paraId="395DF042" w14:textId="77777777" w:rsidR="00922FEF" w:rsidRDefault="00675768" w:rsidP="001B1A2C">
      <w:pPr>
        <w:numPr>
          <w:ilvl w:val="0"/>
          <w:numId w:val="81"/>
        </w:numPr>
        <w:spacing w:after="60"/>
        <w:rPr>
          <w:b/>
        </w:rPr>
      </w:pPr>
      <w:r>
        <w:rPr>
          <w:b/>
        </w:rPr>
        <w:t>Ομάδα Διοίκησης Έργου (ΟΔΕ)</w:t>
      </w:r>
    </w:p>
    <w:p w14:paraId="63D6E280" w14:textId="77777777" w:rsidR="00922FEF" w:rsidRPr="007A6B2A" w:rsidRDefault="00675768">
      <w:pPr>
        <w:spacing w:after="60"/>
        <w:rPr>
          <w:lang w:val="el-GR"/>
        </w:rPr>
      </w:pPr>
      <w:r w:rsidRPr="007A6B2A">
        <w:rPr>
          <w:lang w:val="el-GR"/>
        </w:rPr>
        <w:t xml:space="preserve">Στο πλαίσιο της ΠΣ που έχει συναφθεί μεταξύ της ΚτΠ ΑΕ και της ΓΓΠΣΔΔ στο πλαίσιο του έργου, για τη διοίκηση και διαχείριση της υλοποίησης του Έργου, τα συμβαλλόμενα μέρη ορίζουν Ομάδα Διοίκησης Έργου (ΟΔΕ), η οποία αποτελείται από τους: </w:t>
      </w:r>
    </w:p>
    <w:p w14:paraId="45BC3020" w14:textId="77777777" w:rsidR="00922FEF" w:rsidRPr="007A6B2A" w:rsidRDefault="00675768" w:rsidP="001B1A2C">
      <w:pPr>
        <w:numPr>
          <w:ilvl w:val="0"/>
          <w:numId w:val="117"/>
        </w:numPr>
        <w:spacing w:after="60"/>
        <w:rPr>
          <w:lang w:val="el-GR"/>
        </w:rPr>
      </w:pPr>
      <w:r w:rsidRPr="007A6B2A">
        <w:rPr>
          <w:lang w:val="el-GR"/>
        </w:rPr>
        <w:t>Επικεφαλής της ΟΔΕ (</w:t>
      </w:r>
      <w:r>
        <w:t>Integrated</w:t>
      </w:r>
      <w:r w:rsidRPr="007A6B2A">
        <w:rPr>
          <w:lang w:val="el-GR"/>
        </w:rPr>
        <w:t xml:space="preserve"> </w:t>
      </w:r>
      <w:r>
        <w:t>Project</w:t>
      </w:r>
      <w:r w:rsidRPr="007A6B2A">
        <w:rPr>
          <w:lang w:val="el-GR"/>
        </w:rPr>
        <w:t xml:space="preserve"> </w:t>
      </w:r>
      <w:r>
        <w:t>Team</w:t>
      </w:r>
      <w:r w:rsidRPr="007A6B2A">
        <w:rPr>
          <w:lang w:val="el-GR"/>
        </w:rPr>
        <w:t xml:space="preserve"> (</w:t>
      </w:r>
      <w:r>
        <w:t>IPT</w:t>
      </w:r>
      <w:r w:rsidRPr="007A6B2A">
        <w:rPr>
          <w:lang w:val="el-GR"/>
        </w:rPr>
        <w:t xml:space="preserve">) </w:t>
      </w:r>
      <w:r>
        <w:t>Leader</w:t>
      </w:r>
      <w:r w:rsidRPr="007A6B2A">
        <w:rPr>
          <w:lang w:val="el-GR"/>
        </w:rPr>
        <w:t>) – (ορίζεται από τον Κύριο του Έργου)</w:t>
      </w:r>
    </w:p>
    <w:p w14:paraId="5F8F1D7B" w14:textId="77777777" w:rsidR="00922FEF" w:rsidRPr="007A6B2A" w:rsidRDefault="00675768" w:rsidP="001B1A2C">
      <w:pPr>
        <w:numPr>
          <w:ilvl w:val="0"/>
          <w:numId w:val="117"/>
        </w:numPr>
        <w:spacing w:after="60"/>
        <w:rPr>
          <w:lang w:val="el-GR"/>
        </w:rPr>
      </w:pPr>
      <w:r w:rsidRPr="007A6B2A">
        <w:rPr>
          <w:lang w:val="el-GR"/>
        </w:rPr>
        <w:lastRenderedPageBreak/>
        <w:t>Εκπρόσωπο των Χρηστών 1 (</w:t>
      </w:r>
      <w:r>
        <w:t>User</w:t>
      </w:r>
      <w:r w:rsidRPr="007A6B2A">
        <w:rPr>
          <w:lang w:val="el-GR"/>
        </w:rPr>
        <w:t xml:space="preserve"> </w:t>
      </w:r>
      <w:r>
        <w:t>Representative</w:t>
      </w:r>
      <w:r w:rsidRPr="007A6B2A">
        <w:rPr>
          <w:lang w:val="el-GR"/>
        </w:rPr>
        <w:t>) - (ορίζεται από τον Κύριο του Έργου), εκπροσωπεί τους χρήστες της «Αρχής» για τον σχεδιασμό και υλοποίηση του έργου</w:t>
      </w:r>
    </w:p>
    <w:p w14:paraId="106ADA11" w14:textId="77777777" w:rsidR="00922FEF" w:rsidRPr="007A6B2A" w:rsidRDefault="00675768" w:rsidP="001B1A2C">
      <w:pPr>
        <w:numPr>
          <w:ilvl w:val="0"/>
          <w:numId w:val="117"/>
        </w:numPr>
        <w:spacing w:after="60"/>
        <w:rPr>
          <w:lang w:val="el-GR"/>
        </w:rPr>
      </w:pPr>
      <w:r w:rsidRPr="007A6B2A">
        <w:rPr>
          <w:lang w:val="el-GR"/>
        </w:rPr>
        <w:t>Υπεύθυνο Έργου (</w:t>
      </w:r>
      <w:r>
        <w:t>Project</w:t>
      </w:r>
      <w:r w:rsidRPr="007A6B2A">
        <w:rPr>
          <w:lang w:val="el-GR"/>
        </w:rPr>
        <w:t xml:space="preserve"> </w:t>
      </w:r>
      <w:r>
        <w:t>Manager</w:t>
      </w:r>
      <w:r w:rsidRPr="007A6B2A">
        <w:rPr>
          <w:lang w:val="el-GR"/>
        </w:rPr>
        <w:t>) - (ορίζεται από την ΚτΠ Α.Ε.)</w:t>
      </w:r>
    </w:p>
    <w:p w14:paraId="6E3C849B" w14:textId="77777777" w:rsidR="00922FEF" w:rsidRPr="007A6B2A" w:rsidRDefault="00675768" w:rsidP="001B1A2C">
      <w:pPr>
        <w:numPr>
          <w:ilvl w:val="0"/>
          <w:numId w:val="117"/>
        </w:numPr>
        <w:spacing w:after="60"/>
        <w:rPr>
          <w:lang w:val="el-GR"/>
        </w:rPr>
      </w:pPr>
      <w:r w:rsidRPr="007A6B2A">
        <w:rPr>
          <w:lang w:val="el-GR"/>
        </w:rPr>
        <w:t>Εμπειρογνώμονα / Ειδικού ΤΠΕ (</w:t>
      </w:r>
      <w:r>
        <w:t>ICT</w:t>
      </w:r>
      <w:r w:rsidRPr="007A6B2A">
        <w:rPr>
          <w:lang w:val="el-GR"/>
        </w:rPr>
        <w:t xml:space="preserve"> </w:t>
      </w:r>
      <w:r>
        <w:t>Expert</w:t>
      </w:r>
      <w:r w:rsidRPr="007A6B2A">
        <w:rPr>
          <w:lang w:val="el-GR"/>
        </w:rPr>
        <w:t>) - (ορίζεται από την ΚτΠ Α.Ε.)</w:t>
      </w:r>
    </w:p>
    <w:p w14:paraId="22B8249F" w14:textId="77777777" w:rsidR="00922FEF" w:rsidRPr="007A6B2A" w:rsidRDefault="00675768" w:rsidP="001B1A2C">
      <w:pPr>
        <w:numPr>
          <w:ilvl w:val="0"/>
          <w:numId w:val="117"/>
        </w:numPr>
        <w:spacing w:after="60"/>
        <w:rPr>
          <w:lang w:val="el-GR"/>
        </w:rPr>
      </w:pPr>
      <w:r w:rsidRPr="007A6B2A">
        <w:rPr>
          <w:lang w:val="el-GR"/>
        </w:rPr>
        <w:t>Νομικό Σύμβουλο / Ειδικό Συμβάσεων (</w:t>
      </w:r>
      <w:r>
        <w:t>Legal</w:t>
      </w:r>
      <w:r w:rsidRPr="007A6B2A">
        <w:rPr>
          <w:lang w:val="el-GR"/>
        </w:rPr>
        <w:t>/</w:t>
      </w:r>
      <w:r>
        <w:t>Contracting</w:t>
      </w:r>
      <w:r w:rsidRPr="007A6B2A">
        <w:rPr>
          <w:lang w:val="el-GR"/>
        </w:rPr>
        <w:t xml:space="preserve"> </w:t>
      </w:r>
      <w:r>
        <w:t>Expert</w:t>
      </w:r>
      <w:r w:rsidRPr="007A6B2A">
        <w:rPr>
          <w:lang w:val="el-GR"/>
        </w:rPr>
        <w:t xml:space="preserve">) - (ορίζεται από την ΚτΠ Α.Ε.) </w:t>
      </w:r>
    </w:p>
    <w:p w14:paraId="0D61BA69" w14:textId="77777777" w:rsidR="00922FEF" w:rsidRPr="007A6B2A" w:rsidRDefault="00675768" w:rsidP="001B1A2C">
      <w:pPr>
        <w:numPr>
          <w:ilvl w:val="0"/>
          <w:numId w:val="117"/>
        </w:numPr>
        <w:spacing w:after="60"/>
        <w:rPr>
          <w:lang w:val="el-GR"/>
        </w:rPr>
      </w:pPr>
      <w:r w:rsidRPr="007A6B2A">
        <w:rPr>
          <w:lang w:val="el-GR"/>
        </w:rPr>
        <w:t>Οικονομικό Υπεύθυνο (</w:t>
      </w:r>
      <w:r>
        <w:t>Financial</w:t>
      </w:r>
      <w:r w:rsidRPr="007A6B2A">
        <w:rPr>
          <w:lang w:val="el-GR"/>
        </w:rPr>
        <w:t xml:space="preserve"> </w:t>
      </w:r>
      <w:r>
        <w:t>Expert</w:t>
      </w:r>
      <w:r w:rsidRPr="007A6B2A">
        <w:rPr>
          <w:lang w:val="el-GR"/>
        </w:rPr>
        <w:t>) - (ορίζεται από την ΚτΠ Α.Ε.)</w:t>
      </w:r>
    </w:p>
    <w:p w14:paraId="79390F07" w14:textId="77777777" w:rsidR="00922FEF" w:rsidRPr="007A6B2A" w:rsidRDefault="00675768">
      <w:pPr>
        <w:spacing w:after="60"/>
        <w:rPr>
          <w:lang w:val="el-GR"/>
        </w:rPr>
      </w:pPr>
      <w:r w:rsidRPr="007A6B2A">
        <w:rPr>
          <w:lang w:val="el-GR"/>
        </w:rPr>
        <w:t>Η ΟΔΕ θα αποτελεί τον κύριο μηχανισμό συντονισμού και διοίκησης σε επίπεδο "σχεδιασμού &amp; υλοποίησης " συνιστώντας παράλληλα και τον κεντρικό επικοινωνιακό κόμβο μεταξύ των πολυάριθμων εμπλεκόμενων μερών (Κύριος του Έργου και Φορέων Λειτουργίας, ΕΕΠΣ, ΕΠΕ, ΚτΠ ΑΕ). Η ΟΔΕ θα συνδράμει τις Επιτροπές Παρακολούθησης και Παραλαβής του έργου και θα εισηγείται για την αρτιότητα των παραδοτέων, λαμβάνοντας υπόψη τα ορόσημα υλοποίησης της σύμβασης.</w:t>
      </w:r>
    </w:p>
    <w:p w14:paraId="1D028B49" w14:textId="77777777" w:rsidR="00922FEF" w:rsidRPr="007A6B2A" w:rsidRDefault="00675768">
      <w:pPr>
        <w:spacing w:after="60"/>
        <w:rPr>
          <w:lang w:val="el-GR"/>
        </w:rPr>
      </w:pPr>
      <w:r w:rsidRPr="007A6B2A">
        <w:rPr>
          <w:lang w:val="el-GR"/>
        </w:rPr>
        <w:t>Ο Επικεφαλής της ΟΔΕ (</w:t>
      </w:r>
      <w:r>
        <w:t>Integrated</w:t>
      </w:r>
      <w:r w:rsidRPr="007A6B2A">
        <w:rPr>
          <w:lang w:val="el-GR"/>
        </w:rPr>
        <w:t xml:space="preserve"> </w:t>
      </w:r>
      <w:r>
        <w:t>Project</w:t>
      </w:r>
      <w:r w:rsidRPr="007A6B2A">
        <w:rPr>
          <w:lang w:val="el-GR"/>
        </w:rPr>
        <w:t xml:space="preserve"> </w:t>
      </w:r>
      <w:r>
        <w:t>Team</w:t>
      </w:r>
      <w:r w:rsidRPr="007A6B2A">
        <w:rPr>
          <w:lang w:val="el-GR"/>
        </w:rPr>
        <w:t xml:space="preserve"> (</w:t>
      </w:r>
      <w:r>
        <w:t>IPT</w:t>
      </w:r>
      <w:r w:rsidRPr="007A6B2A">
        <w:rPr>
          <w:lang w:val="el-GR"/>
        </w:rPr>
        <w:t xml:space="preserve">) </w:t>
      </w:r>
      <w:r>
        <w:t>Leader</w:t>
      </w:r>
      <w:r w:rsidRPr="007A6B2A">
        <w:rPr>
          <w:lang w:val="el-GR"/>
        </w:rPr>
        <w:t xml:space="preserve">) είναι υπεύθυνος για τη διοίκηση και τον συντονισμό των επιμέρους εμπλεκόμενων φορέων κατά το σχεδιασμό και την υλοποίηση του έργου. </w:t>
      </w:r>
    </w:p>
    <w:p w14:paraId="05A64039" w14:textId="77777777" w:rsidR="00922FEF" w:rsidRPr="007A6B2A" w:rsidRDefault="00922FEF">
      <w:pPr>
        <w:spacing w:after="60"/>
        <w:rPr>
          <w:lang w:val="el-GR"/>
        </w:rPr>
      </w:pPr>
    </w:p>
    <w:p w14:paraId="55FA6FDF" w14:textId="77777777" w:rsidR="00922FEF" w:rsidRDefault="00675768" w:rsidP="001B1A2C">
      <w:pPr>
        <w:numPr>
          <w:ilvl w:val="0"/>
          <w:numId w:val="81"/>
        </w:numPr>
        <w:spacing w:after="60"/>
        <w:rPr>
          <w:b/>
        </w:rPr>
      </w:pPr>
      <w:r>
        <w:rPr>
          <w:b/>
        </w:rPr>
        <w:t>Επιτροπή Παρακολούθησης Έργου (ΕΠΕ)</w:t>
      </w:r>
    </w:p>
    <w:p w14:paraId="03A29B74" w14:textId="77777777" w:rsidR="00922FEF" w:rsidRPr="007A6B2A" w:rsidRDefault="00675768">
      <w:pPr>
        <w:spacing w:after="60"/>
        <w:rPr>
          <w:lang w:val="el-GR"/>
        </w:rPr>
      </w:pPr>
      <w:r w:rsidRPr="007A6B2A">
        <w:rPr>
          <w:lang w:val="el-GR"/>
        </w:rPr>
        <w:t>Για τις ανάγκες υλοποίησης του Έργου της παρούσας Διακήρυξης και σύμφωνα με το άρθρο 216 του Ν. 4412/2016, ορίζεται «Επιτροπή Παρακολούθησης Έργου» (ΕΠΕ), αρμοδιότητα της οποίας αποτελεί η παρακολούθηση της πορείας υλοποίησης του Έργου.</w:t>
      </w:r>
    </w:p>
    <w:p w14:paraId="103251AA" w14:textId="77777777" w:rsidR="00922FEF" w:rsidRPr="007A6B2A" w:rsidRDefault="00922FEF">
      <w:pPr>
        <w:spacing w:after="60"/>
        <w:rPr>
          <w:lang w:val="el-GR"/>
        </w:rPr>
      </w:pPr>
    </w:p>
    <w:p w14:paraId="757393C9" w14:textId="77777777" w:rsidR="00922FEF" w:rsidRDefault="00675768" w:rsidP="001B1A2C">
      <w:pPr>
        <w:numPr>
          <w:ilvl w:val="0"/>
          <w:numId w:val="81"/>
        </w:numPr>
        <w:spacing w:after="60"/>
        <w:rPr>
          <w:b/>
        </w:rPr>
      </w:pPr>
      <w:r>
        <w:rPr>
          <w:b/>
        </w:rPr>
        <w:t>Επιτροπή Παραλαβής Έργου (ΕΠΕ)</w:t>
      </w:r>
    </w:p>
    <w:p w14:paraId="6DF98C97" w14:textId="77777777" w:rsidR="00922FEF" w:rsidRPr="007A6B2A" w:rsidRDefault="00675768">
      <w:pPr>
        <w:spacing w:after="60"/>
        <w:rPr>
          <w:lang w:val="el-GR"/>
        </w:rPr>
      </w:pPr>
      <w:r w:rsidRPr="007A6B2A">
        <w:rPr>
          <w:lang w:val="el-GR"/>
        </w:rPr>
        <w:t xml:space="preserve">Για την παραλαβή των παρεχόμενων υπηρεσιών ή/και παραδοτέων του Έργου, θα οριστεί «Επιτροπή  Παραλαβής Έργου (ΕΠΕ)», σύμφωνα με την παράγραφο 11 εδάφιο δ’ του άρθρου 221 του ν. 4412/2016 , αρμοδιότητα της οποίας αποτελεί, η αξιολόγηση των παραδοτέων και η εισήγηση για Τμηματική και οριστική παραλαβή του Έργου. </w:t>
      </w:r>
    </w:p>
    <w:p w14:paraId="19935F64" w14:textId="77777777" w:rsidR="00922FEF" w:rsidRPr="007A6B2A" w:rsidRDefault="00922FEF">
      <w:pPr>
        <w:spacing w:after="60"/>
        <w:rPr>
          <w:lang w:val="el-GR"/>
        </w:rPr>
      </w:pPr>
    </w:p>
    <w:p w14:paraId="45BF2D69" w14:textId="77777777" w:rsidR="00922FEF" w:rsidRPr="007A6B2A" w:rsidRDefault="00675768">
      <w:pPr>
        <w:spacing w:after="60"/>
        <w:rPr>
          <w:b/>
          <w:lang w:val="el-GR"/>
        </w:rPr>
      </w:pPr>
      <w:r w:rsidRPr="007A6B2A">
        <w:rPr>
          <w:b/>
          <w:lang w:val="el-GR"/>
        </w:rPr>
        <w:t>-</w:t>
      </w:r>
      <w:r w:rsidRPr="007A6B2A">
        <w:rPr>
          <w:b/>
          <w:lang w:val="el-GR"/>
        </w:rPr>
        <w:tab/>
        <w:t>Θεματικές Ομάδες Εργασίας</w:t>
      </w:r>
    </w:p>
    <w:p w14:paraId="523DE3D2" w14:textId="77777777" w:rsidR="00922FEF" w:rsidRPr="007A6B2A" w:rsidRDefault="00675768">
      <w:pPr>
        <w:spacing w:after="60"/>
        <w:rPr>
          <w:lang w:val="el-GR"/>
        </w:rPr>
      </w:pPr>
      <w:r w:rsidRPr="007A6B2A">
        <w:rPr>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2B59BE7D" w14:textId="77777777" w:rsidR="00922FEF" w:rsidRPr="007A6B2A" w:rsidRDefault="00922FEF">
      <w:pPr>
        <w:rPr>
          <w:lang w:val="el-GR"/>
        </w:rPr>
      </w:pPr>
    </w:p>
    <w:p w14:paraId="2CED9B07" w14:textId="77777777" w:rsidR="00922FEF" w:rsidRDefault="00675768" w:rsidP="001B1A2C">
      <w:pPr>
        <w:pStyle w:val="4"/>
        <w:numPr>
          <w:ilvl w:val="1"/>
          <w:numId w:val="88"/>
        </w:numPr>
        <w:tabs>
          <w:tab w:val="left" w:pos="993"/>
        </w:tabs>
        <w:ind w:left="993" w:hanging="567"/>
      </w:pPr>
      <w:bookmarkStart w:id="232" w:name="_Toc98332245"/>
      <w:r>
        <w:t>Υφιστάμενη Κατάσταση</w:t>
      </w:r>
      <w:bookmarkEnd w:id="232"/>
      <w:r>
        <w:t xml:space="preserve"> </w:t>
      </w:r>
    </w:p>
    <w:p w14:paraId="32611850" w14:textId="77777777" w:rsidR="00922FEF" w:rsidRPr="007A6B2A" w:rsidRDefault="00675768" w:rsidP="001B1A2C">
      <w:pPr>
        <w:pStyle w:val="5"/>
        <w:numPr>
          <w:ilvl w:val="0"/>
          <w:numId w:val="116"/>
        </w:numPr>
        <w:ind w:left="1701" w:hanging="140"/>
        <w:rPr>
          <w:lang w:val="el-GR"/>
        </w:rPr>
      </w:pPr>
      <w:bookmarkStart w:id="233" w:name="_Toc98332246"/>
      <w:r w:rsidRPr="007A6B2A">
        <w:rPr>
          <w:lang w:val="el-GR"/>
        </w:rPr>
        <w:t>Το Κυβερνητικό Υπολογιστικό Νέφος (</w:t>
      </w:r>
      <w:r>
        <w:t>G</w:t>
      </w:r>
      <w:r w:rsidRPr="007A6B2A">
        <w:rPr>
          <w:lang w:val="el-GR"/>
        </w:rPr>
        <w:t>-</w:t>
      </w:r>
      <w:r>
        <w:t>Cloud</w:t>
      </w:r>
      <w:r w:rsidRPr="007A6B2A">
        <w:rPr>
          <w:lang w:val="el-GR"/>
        </w:rPr>
        <w:t>)</w:t>
      </w:r>
      <w:bookmarkEnd w:id="233"/>
    </w:p>
    <w:p w14:paraId="51EE7473" w14:textId="77777777" w:rsidR="00922FEF" w:rsidRDefault="00675768" w:rsidP="001B1A2C">
      <w:pPr>
        <w:pStyle w:val="4"/>
        <w:numPr>
          <w:ilvl w:val="3"/>
          <w:numId w:val="88"/>
        </w:numPr>
        <w:tabs>
          <w:tab w:val="left" w:pos="993"/>
        </w:tabs>
      </w:pPr>
      <w:bookmarkStart w:id="234" w:name="_Toc98332247"/>
      <w:r>
        <w:t>Περιγραφή</w:t>
      </w:r>
      <w:bookmarkEnd w:id="234"/>
      <w:r>
        <w:t xml:space="preserve"> </w:t>
      </w:r>
    </w:p>
    <w:p w14:paraId="43F6533E" w14:textId="77777777" w:rsidR="00922FEF" w:rsidRPr="007A6B2A" w:rsidRDefault="00675768">
      <w:pPr>
        <w:rPr>
          <w:lang w:val="el-GR"/>
        </w:rPr>
      </w:pPr>
      <w:r w:rsidRPr="007A6B2A">
        <w:rPr>
          <w:lang w:val="el-GR"/>
        </w:rPr>
        <w:t xml:space="preserve">Το Κυβερνητικό Υπολογιστικό Νέφος </w:t>
      </w:r>
      <w:r>
        <w:t>G</w:t>
      </w:r>
      <w:r w:rsidRPr="007A6B2A">
        <w:rPr>
          <w:lang w:val="el-GR"/>
        </w:rPr>
        <w:t>-</w:t>
      </w:r>
      <w:r>
        <w:t>Cloud</w:t>
      </w:r>
      <w:r w:rsidRPr="007A6B2A">
        <w:rPr>
          <w:lang w:val="el-GR"/>
        </w:rPr>
        <w:t xml:space="preserve">, περιλαμβάνει: </w:t>
      </w:r>
    </w:p>
    <w:p w14:paraId="5BE447D7" w14:textId="77777777" w:rsidR="00922FEF" w:rsidRPr="007A6B2A" w:rsidRDefault="00675768" w:rsidP="001B1A2C">
      <w:pPr>
        <w:numPr>
          <w:ilvl w:val="0"/>
          <w:numId w:val="95"/>
        </w:numPr>
        <w:pBdr>
          <w:top w:val="nil"/>
          <w:left w:val="nil"/>
          <w:bottom w:val="nil"/>
          <w:right w:val="nil"/>
          <w:between w:val="nil"/>
        </w:pBdr>
        <w:spacing w:before="120" w:after="0"/>
        <w:rPr>
          <w:rFonts w:cs="Tahoma"/>
          <w:color w:val="000000"/>
          <w:szCs w:val="22"/>
          <w:lang w:val="el-GR"/>
        </w:rPr>
      </w:pPr>
      <w:r w:rsidRPr="007A6B2A">
        <w:rPr>
          <w:rFonts w:cs="Tahoma"/>
          <w:color w:val="000000"/>
          <w:szCs w:val="22"/>
          <w:lang w:val="el-GR"/>
        </w:rPr>
        <w:t xml:space="preserve">την πλέον σύγχρονη πρότυπη υποδομή Κέντρου Δεδομένων (χώρος </w:t>
      </w:r>
      <w:r>
        <w:rPr>
          <w:rFonts w:cs="Tahoma"/>
          <w:color w:val="000000"/>
          <w:szCs w:val="22"/>
        </w:rPr>
        <w:t>Data</w:t>
      </w:r>
      <w:r w:rsidRPr="007A6B2A">
        <w:rPr>
          <w:rFonts w:cs="Tahoma"/>
          <w:color w:val="000000"/>
          <w:szCs w:val="22"/>
          <w:lang w:val="el-GR"/>
        </w:rPr>
        <w:t xml:space="preserve"> </w:t>
      </w:r>
      <w:r>
        <w:rPr>
          <w:rFonts w:cs="Tahoma"/>
          <w:color w:val="000000"/>
          <w:szCs w:val="22"/>
        </w:rPr>
        <w:t>Center</w:t>
      </w:r>
      <w:r w:rsidRPr="007A6B2A">
        <w:rPr>
          <w:rFonts w:cs="Tahoma"/>
          <w:color w:val="000000"/>
          <w:szCs w:val="22"/>
          <w:lang w:val="el-GR"/>
        </w:rPr>
        <w:t>) που έχει στην κυριότητά του το Δημόσιο, σχεδιασμένη σύμφωνα με διεθνή πρότυπα (</w:t>
      </w:r>
      <w:r>
        <w:rPr>
          <w:rFonts w:cs="Tahoma"/>
          <w:color w:val="000000"/>
          <w:szCs w:val="22"/>
        </w:rPr>
        <w:t>Tier</w:t>
      </w:r>
      <w:r w:rsidRPr="007A6B2A">
        <w:rPr>
          <w:rFonts w:cs="Tahoma"/>
          <w:color w:val="000000"/>
          <w:szCs w:val="22"/>
          <w:lang w:val="el-GR"/>
        </w:rPr>
        <w:t xml:space="preserve"> </w:t>
      </w:r>
      <w:r>
        <w:rPr>
          <w:rFonts w:cs="Tahoma"/>
          <w:color w:val="000000"/>
          <w:szCs w:val="22"/>
        </w:rPr>
        <w:t>III</w:t>
      </w:r>
      <w:r w:rsidRPr="007A6B2A">
        <w:rPr>
          <w:rFonts w:cs="Tahoma"/>
          <w:color w:val="000000"/>
          <w:szCs w:val="22"/>
          <w:lang w:val="el-GR"/>
        </w:rPr>
        <w:t xml:space="preserve"> κατά </w:t>
      </w:r>
      <w:r>
        <w:rPr>
          <w:rFonts w:cs="Tahoma"/>
          <w:color w:val="000000"/>
          <w:szCs w:val="22"/>
        </w:rPr>
        <w:t>Uptime</w:t>
      </w:r>
      <w:r w:rsidRPr="007A6B2A">
        <w:rPr>
          <w:rFonts w:cs="Tahoma"/>
          <w:color w:val="000000"/>
          <w:szCs w:val="22"/>
          <w:lang w:val="el-GR"/>
        </w:rPr>
        <w:t xml:space="preserve"> </w:t>
      </w:r>
      <w:r>
        <w:rPr>
          <w:rFonts w:cs="Tahoma"/>
          <w:color w:val="000000"/>
          <w:szCs w:val="22"/>
        </w:rPr>
        <w:t>Institute</w:t>
      </w:r>
      <w:r w:rsidRPr="007A6B2A">
        <w:rPr>
          <w:rFonts w:cs="Tahoma"/>
          <w:color w:val="000000"/>
          <w:szCs w:val="22"/>
          <w:lang w:val="el-GR"/>
        </w:rPr>
        <w:t xml:space="preserve">). Ο χώρος του </w:t>
      </w:r>
      <w:r>
        <w:rPr>
          <w:rFonts w:cs="Tahoma"/>
          <w:color w:val="000000"/>
          <w:szCs w:val="22"/>
        </w:rPr>
        <w:t>Data</w:t>
      </w:r>
      <w:r w:rsidRPr="007A6B2A">
        <w:rPr>
          <w:rFonts w:cs="Tahoma"/>
          <w:color w:val="000000"/>
          <w:szCs w:val="22"/>
          <w:lang w:val="el-GR"/>
        </w:rPr>
        <w:t xml:space="preserve"> </w:t>
      </w:r>
      <w:r>
        <w:rPr>
          <w:rFonts w:cs="Tahoma"/>
          <w:color w:val="000000"/>
          <w:szCs w:val="22"/>
        </w:rPr>
        <w:t>Center</w:t>
      </w:r>
      <w:r w:rsidRPr="007A6B2A">
        <w:rPr>
          <w:rFonts w:cs="Tahoma"/>
          <w:color w:val="000000"/>
          <w:szCs w:val="22"/>
          <w:lang w:val="el-GR"/>
        </w:rPr>
        <w:t xml:space="preserve"> φιλοξενεί την υπολογιστική υποδομή (ΙΤ) του </w:t>
      </w:r>
      <w:r>
        <w:rPr>
          <w:rFonts w:cs="Tahoma"/>
          <w:color w:val="000000"/>
          <w:szCs w:val="22"/>
        </w:rPr>
        <w:t>G</w:t>
      </w:r>
      <w:r w:rsidRPr="007A6B2A">
        <w:rPr>
          <w:rFonts w:cs="Tahoma"/>
          <w:color w:val="000000"/>
          <w:szCs w:val="22"/>
          <w:lang w:val="el-GR"/>
        </w:rPr>
        <w:t>-</w:t>
      </w:r>
      <w:r>
        <w:rPr>
          <w:rFonts w:cs="Tahoma"/>
          <w:color w:val="000000"/>
          <w:szCs w:val="22"/>
        </w:rPr>
        <w:t>Cloud</w:t>
      </w:r>
      <w:r w:rsidRPr="007A6B2A">
        <w:rPr>
          <w:rFonts w:cs="Tahoma"/>
          <w:color w:val="000000"/>
          <w:szCs w:val="22"/>
          <w:lang w:val="el-GR"/>
        </w:rPr>
        <w:t xml:space="preserve"> και έχει σχεδιαστεί έτσι ώστε να πληροί τις υψηλότερες και αυστηρότερες διεθνείς απαιτήσεις των </w:t>
      </w:r>
      <w:r>
        <w:rPr>
          <w:rFonts w:cs="Tahoma"/>
          <w:color w:val="000000"/>
          <w:szCs w:val="22"/>
        </w:rPr>
        <w:t>cloud</w:t>
      </w:r>
      <w:r w:rsidRPr="007A6B2A">
        <w:rPr>
          <w:rFonts w:cs="Tahoma"/>
          <w:color w:val="000000"/>
          <w:szCs w:val="22"/>
          <w:lang w:val="el-GR"/>
        </w:rPr>
        <w:t xml:space="preserve"> </w:t>
      </w:r>
      <w:r>
        <w:rPr>
          <w:rFonts w:cs="Tahoma"/>
          <w:color w:val="000000"/>
          <w:szCs w:val="22"/>
        </w:rPr>
        <w:t>Data</w:t>
      </w:r>
      <w:r w:rsidRPr="007A6B2A">
        <w:rPr>
          <w:rFonts w:cs="Tahoma"/>
          <w:color w:val="000000"/>
          <w:szCs w:val="22"/>
          <w:lang w:val="el-GR"/>
        </w:rPr>
        <w:t xml:space="preserve"> </w:t>
      </w:r>
      <w:r>
        <w:rPr>
          <w:rFonts w:cs="Tahoma"/>
          <w:color w:val="000000"/>
          <w:szCs w:val="22"/>
        </w:rPr>
        <w:t>Center</w:t>
      </w:r>
      <w:r w:rsidRPr="007A6B2A">
        <w:rPr>
          <w:rFonts w:cs="Tahoma"/>
          <w:color w:val="000000"/>
          <w:szCs w:val="22"/>
          <w:lang w:val="el-GR"/>
        </w:rPr>
        <w:t xml:space="preserve">, </w:t>
      </w:r>
      <w:r w:rsidRPr="007A6B2A">
        <w:rPr>
          <w:lang w:val="el-GR"/>
        </w:rPr>
        <w:t>όσον</w:t>
      </w:r>
      <w:r w:rsidRPr="007A6B2A">
        <w:rPr>
          <w:rFonts w:cs="Tahoma"/>
          <w:color w:val="000000"/>
          <w:szCs w:val="22"/>
          <w:lang w:val="el-GR"/>
        </w:rPr>
        <w:t xml:space="preserve"> αφορά την φυσική ασφάλεια και πρόσβαση, </w:t>
      </w:r>
      <w:r w:rsidRPr="007A6B2A">
        <w:rPr>
          <w:lang w:val="el-GR"/>
        </w:rPr>
        <w:t>στην</w:t>
      </w:r>
      <w:r w:rsidRPr="007A6B2A">
        <w:rPr>
          <w:rFonts w:cs="Tahoma"/>
          <w:color w:val="000000"/>
          <w:szCs w:val="22"/>
          <w:lang w:val="el-GR"/>
        </w:rPr>
        <w:t xml:space="preserve"> ηλεκτρική παροχή, την ψύξη και τον κλιματισμό, καθώς επίσης και την πυροπροστασία και πυρόσβεση. Σε επίπεδο τηλεπικοινωνιακής υποδομής και επικοινωνίας με το διαδίκτυο, χρησιμοποιείται το Εθνικό Δίκτυο Δημόσιας Διοίκησης ΣΥΖΕΥΞΙΣ, το οποίο υποστηρίζει εδώ και 10 χρόνια με επιτυχία κομβικούς φορείς της Δημόσιας Διοίκησης. </w:t>
      </w:r>
    </w:p>
    <w:p w14:paraId="5FA4E689" w14:textId="77777777" w:rsidR="00922FEF" w:rsidRPr="007A6B2A" w:rsidRDefault="00675768" w:rsidP="001B1A2C">
      <w:pPr>
        <w:numPr>
          <w:ilvl w:val="0"/>
          <w:numId w:val="95"/>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lastRenderedPageBreak/>
        <w:t>τη λειτουργία συστήματος Υπολογιστικού Κέντρου βασιζόμενο στις πλέον σύγχρονες τεχνολογίες Υπολογιστικού Νέφους και εικονικοποίησης (</w:t>
      </w:r>
      <w:r>
        <w:rPr>
          <w:rFonts w:cs="Tahoma"/>
          <w:color w:val="000000"/>
          <w:szCs w:val="22"/>
        </w:rPr>
        <w:t>Cloud</w:t>
      </w:r>
      <w:r w:rsidRPr="007A6B2A">
        <w:rPr>
          <w:rFonts w:cs="Tahoma"/>
          <w:color w:val="000000"/>
          <w:szCs w:val="22"/>
          <w:lang w:val="el-GR"/>
        </w:rPr>
        <w:t xml:space="preserve"> </w:t>
      </w:r>
      <w:r>
        <w:rPr>
          <w:rFonts w:cs="Tahoma"/>
          <w:color w:val="000000"/>
          <w:szCs w:val="22"/>
        </w:rPr>
        <w:t>Computing</w:t>
      </w:r>
      <w:r w:rsidRPr="007A6B2A">
        <w:rPr>
          <w:rFonts w:cs="Tahoma"/>
          <w:color w:val="000000"/>
          <w:szCs w:val="22"/>
          <w:lang w:val="el-GR"/>
        </w:rPr>
        <w:t xml:space="preserve"> και </w:t>
      </w:r>
      <w:r>
        <w:rPr>
          <w:rFonts w:cs="Tahoma"/>
          <w:color w:val="000000"/>
          <w:szCs w:val="22"/>
        </w:rPr>
        <w:t>virtualization</w:t>
      </w:r>
      <w:r w:rsidRPr="007A6B2A">
        <w:rPr>
          <w:rFonts w:cs="Tahoma"/>
          <w:color w:val="000000"/>
          <w:szCs w:val="22"/>
          <w:lang w:val="el-GR"/>
        </w:rPr>
        <w:t xml:space="preserve">), το οποίο είναι δομημένο με προϊόντα τελευταίας τεχνολογίας στον χώρο του </w:t>
      </w:r>
      <w:r>
        <w:rPr>
          <w:rFonts w:cs="Tahoma"/>
          <w:color w:val="000000"/>
          <w:szCs w:val="22"/>
        </w:rPr>
        <w:t>Cloud</w:t>
      </w:r>
      <w:r w:rsidRPr="007A6B2A">
        <w:rPr>
          <w:rFonts w:cs="Tahoma"/>
          <w:color w:val="000000"/>
          <w:szCs w:val="22"/>
          <w:lang w:val="el-GR"/>
        </w:rPr>
        <w:t xml:space="preserve"> </w:t>
      </w:r>
      <w:r>
        <w:rPr>
          <w:rFonts w:cs="Tahoma"/>
          <w:color w:val="000000"/>
          <w:szCs w:val="22"/>
        </w:rPr>
        <w:t>Computing</w:t>
      </w:r>
      <w:r w:rsidRPr="007A6B2A">
        <w:rPr>
          <w:rFonts w:cs="Tahoma"/>
          <w:color w:val="000000"/>
          <w:szCs w:val="22"/>
          <w:lang w:val="el-GR"/>
        </w:rPr>
        <w:t xml:space="preserve"> και το οποίο θα παρέχει, ανάμεσα σε άλλα, τη δυνατότητα φιλοξενίας, σε υποδομές Υπολογιστικού Νέφους, Πληροφοριακών Συστημάτων Φορέων της Δημόσιας Διοίκησης. Το υπολογιστικό σύστημα του </w:t>
      </w:r>
      <w:r>
        <w:rPr>
          <w:rFonts w:cs="Tahoma"/>
          <w:color w:val="000000"/>
          <w:szCs w:val="22"/>
        </w:rPr>
        <w:t>G</w:t>
      </w:r>
      <w:r w:rsidRPr="007A6B2A">
        <w:rPr>
          <w:rFonts w:cs="Tahoma"/>
          <w:color w:val="000000"/>
          <w:szCs w:val="22"/>
          <w:lang w:val="el-GR"/>
        </w:rPr>
        <w:t>-</w:t>
      </w:r>
      <w:r>
        <w:rPr>
          <w:rFonts w:cs="Tahoma"/>
          <w:color w:val="000000"/>
          <w:szCs w:val="22"/>
        </w:rPr>
        <w:t>Cloud</w:t>
      </w:r>
      <w:r w:rsidRPr="007A6B2A">
        <w:rPr>
          <w:rFonts w:cs="Tahoma"/>
          <w:color w:val="000000"/>
          <w:szCs w:val="22"/>
          <w:lang w:val="el-GR"/>
        </w:rPr>
        <w:t xml:space="preserve"> δομείται με προϊόντα (</w:t>
      </w:r>
      <w:r>
        <w:rPr>
          <w:rFonts w:cs="Tahoma"/>
          <w:color w:val="000000"/>
          <w:szCs w:val="22"/>
        </w:rPr>
        <w:t>servers</w:t>
      </w:r>
      <w:r w:rsidRPr="007A6B2A">
        <w:rPr>
          <w:rFonts w:cs="Tahoma"/>
          <w:color w:val="000000"/>
          <w:szCs w:val="22"/>
          <w:lang w:val="el-GR"/>
        </w:rPr>
        <w:t xml:space="preserve">, </w:t>
      </w:r>
      <w:r>
        <w:rPr>
          <w:rFonts w:cs="Tahoma"/>
          <w:color w:val="000000"/>
          <w:szCs w:val="22"/>
        </w:rPr>
        <w:t>firewalls</w:t>
      </w:r>
      <w:r w:rsidRPr="007A6B2A">
        <w:rPr>
          <w:rFonts w:cs="Tahoma"/>
          <w:color w:val="000000"/>
          <w:szCs w:val="22"/>
          <w:lang w:val="el-GR"/>
        </w:rPr>
        <w:t xml:space="preserve">, </w:t>
      </w:r>
      <w:r>
        <w:rPr>
          <w:rFonts w:cs="Tahoma"/>
          <w:color w:val="000000"/>
          <w:szCs w:val="22"/>
        </w:rPr>
        <w:t>storage</w:t>
      </w:r>
      <w:r w:rsidRPr="007A6B2A">
        <w:rPr>
          <w:rFonts w:cs="Tahoma"/>
          <w:color w:val="000000"/>
          <w:szCs w:val="22"/>
          <w:lang w:val="el-GR"/>
        </w:rPr>
        <w:t xml:space="preserve">, </w:t>
      </w:r>
      <w:r>
        <w:t>backup</w:t>
      </w:r>
      <w:r w:rsidRPr="007A6B2A">
        <w:rPr>
          <w:rFonts w:cs="Tahoma"/>
          <w:color w:val="000000"/>
          <w:szCs w:val="22"/>
          <w:lang w:val="el-GR"/>
        </w:rPr>
        <w:t xml:space="preserve">, </w:t>
      </w:r>
      <w:r>
        <w:rPr>
          <w:rFonts w:cs="Tahoma"/>
          <w:color w:val="000000"/>
          <w:szCs w:val="22"/>
        </w:rPr>
        <w:t>switches</w:t>
      </w:r>
      <w:r w:rsidRPr="007A6B2A">
        <w:rPr>
          <w:rFonts w:cs="Tahoma"/>
          <w:color w:val="000000"/>
          <w:szCs w:val="22"/>
          <w:lang w:val="el-GR"/>
        </w:rPr>
        <w:t xml:space="preserve">, </w:t>
      </w:r>
      <w:r>
        <w:rPr>
          <w:rFonts w:cs="Tahoma"/>
          <w:color w:val="000000"/>
          <w:szCs w:val="22"/>
        </w:rPr>
        <w:t>routers</w:t>
      </w:r>
      <w:r w:rsidRPr="007A6B2A">
        <w:rPr>
          <w:rFonts w:cs="Tahoma"/>
          <w:color w:val="000000"/>
          <w:szCs w:val="22"/>
          <w:lang w:val="el-GR"/>
        </w:rPr>
        <w:t xml:space="preserve"> κ.α.) εταιρειών παγκοσμίου βεληνεκούς, απόλυτα αξιόπιστα και 100% συμβατά μεταξύ τους, δημιουργώντας ένα υπολογιστικό περιβάλλον αποδοτικό, εύκολα διαχειρίσιμο, σταθερό, διαρκώς διαθέσιμο και ασφαλές. Σημειώνεται επίσης πως το Κυβερνητικό Υπολογιστικό Νέφος </w:t>
      </w:r>
      <w:r>
        <w:rPr>
          <w:rFonts w:cs="Tahoma"/>
          <w:color w:val="000000"/>
          <w:szCs w:val="22"/>
        </w:rPr>
        <w:t>G</w:t>
      </w:r>
      <w:r w:rsidRPr="007A6B2A">
        <w:rPr>
          <w:rFonts w:cs="Tahoma"/>
          <w:color w:val="000000"/>
          <w:szCs w:val="22"/>
          <w:lang w:val="el-GR"/>
        </w:rPr>
        <w:t>-</w:t>
      </w:r>
      <w:r>
        <w:rPr>
          <w:rFonts w:cs="Tahoma"/>
          <w:color w:val="000000"/>
          <w:szCs w:val="22"/>
        </w:rPr>
        <w:t>Cloud</w:t>
      </w:r>
      <w:r w:rsidRPr="007A6B2A">
        <w:rPr>
          <w:rFonts w:cs="Tahoma"/>
          <w:color w:val="000000"/>
          <w:szCs w:val="22"/>
          <w:lang w:val="el-GR"/>
        </w:rPr>
        <w:t xml:space="preserve">, όσον αφορά στην ασφάλεια, έχει σχεδιαστεί και λειτουργεί με βάση το πρότυπο </w:t>
      </w:r>
      <w:r>
        <w:rPr>
          <w:rFonts w:cs="Tahoma"/>
          <w:color w:val="000000"/>
          <w:szCs w:val="22"/>
        </w:rPr>
        <w:t>ISO</w:t>
      </w:r>
      <w:r w:rsidRPr="007A6B2A">
        <w:rPr>
          <w:rFonts w:cs="Tahoma"/>
          <w:color w:val="000000"/>
          <w:szCs w:val="22"/>
          <w:lang w:val="el-GR"/>
        </w:rPr>
        <w:t xml:space="preserve"> 27001:2013, ενώ παράλληλα υποστηρίζει όλες τις διαδικασίες και τα μέτρα ασφαλείας που προβλέπονται </w:t>
      </w:r>
      <w:r w:rsidRPr="007A6B2A">
        <w:rPr>
          <w:lang w:val="el-GR"/>
        </w:rPr>
        <w:t>στον</w:t>
      </w:r>
      <w:r w:rsidRPr="007A6B2A">
        <w:rPr>
          <w:rFonts w:cs="Tahoma"/>
          <w:color w:val="000000"/>
          <w:szCs w:val="22"/>
          <w:lang w:val="el-GR"/>
        </w:rPr>
        <w:t xml:space="preserve"> κανονισμό της Αρχής Πιστοποίησης του Ελληνικού Δημοσίου (ΦΕΚ 799/Β/2010).</w:t>
      </w:r>
    </w:p>
    <w:p w14:paraId="542CF108" w14:textId="77777777" w:rsidR="00922FEF" w:rsidRDefault="00675768" w:rsidP="001B1A2C">
      <w:pPr>
        <w:numPr>
          <w:ilvl w:val="0"/>
          <w:numId w:val="95"/>
        </w:numPr>
        <w:pBdr>
          <w:top w:val="nil"/>
          <w:left w:val="nil"/>
          <w:bottom w:val="nil"/>
          <w:right w:val="nil"/>
          <w:between w:val="nil"/>
        </w:pBdr>
        <w:spacing w:after="0"/>
        <w:rPr>
          <w:rFonts w:cs="Tahoma"/>
          <w:color w:val="000000"/>
          <w:szCs w:val="22"/>
        </w:rPr>
      </w:pPr>
      <w:r w:rsidRPr="007A6B2A">
        <w:rPr>
          <w:rFonts w:cs="Tahoma"/>
          <w:color w:val="000000"/>
          <w:szCs w:val="22"/>
          <w:lang w:val="el-GR"/>
        </w:rPr>
        <w:t xml:space="preserve">Ο εξοπλισμός στο υφιστάμενο κέντρο δεδομένων θα εγκατασταθεί σε κενά ικριώματα με τα ακόλουθα χαρακτηριστικά: </w:t>
      </w:r>
      <w:r>
        <w:rPr>
          <w:rFonts w:cs="Tahoma"/>
          <w:color w:val="000000"/>
          <w:szCs w:val="22"/>
        </w:rPr>
        <w:t>AR</w:t>
      </w:r>
      <w:r w:rsidRPr="007A6B2A">
        <w:rPr>
          <w:rFonts w:cs="Tahoma"/>
          <w:color w:val="000000"/>
          <w:szCs w:val="22"/>
          <w:lang w:val="el-GR"/>
        </w:rPr>
        <w:t xml:space="preserve">3350: </w:t>
      </w:r>
      <w:r>
        <w:rPr>
          <w:rFonts w:cs="Tahoma"/>
          <w:color w:val="000000"/>
          <w:szCs w:val="22"/>
        </w:rPr>
        <w:t>NetShelter</w:t>
      </w:r>
      <w:r w:rsidRPr="007A6B2A">
        <w:rPr>
          <w:rFonts w:cs="Tahoma"/>
          <w:color w:val="000000"/>
          <w:szCs w:val="22"/>
          <w:lang w:val="el-GR"/>
        </w:rPr>
        <w:t xml:space="preserve"> </w:t>
      </w:r>
      <w:r>
        <w:rPr>
          <w:rFonts w:cs="Tahoma"/>
          <w:color w:val="000000"/>
          <w:szCs w:val="22"/>
        </w:rPr>
        <w:t>SX</w:t>
      </w:r>
      <w:r w:rsidRPr="007A6B2A">
        <w:rPr>
          <w:rFonts w:cs="Tahoma"/>
          <w:color w:val="000000"/>
          <w:szCs w:val="22"/>
          <w:lang w:val="el-GR"/>
        </w:rPr>
        <w:t xml:space="preserve"> 42</w:t>
      </w:r>
      <w:r>
        <w:rPr>
          <w:rFonts w:cs="Tahoma"/>
          <w:color w:val="000000"/>
          <w:szCs w:val="22"/>
        </w:rPr>
        <w:t>U</w:t>
      </w:r>
      <w:r w:rsidRPr="007A6B2A">
        <w:rPr>
          <w:rFonts w:cs="Tahoma"/>
          <w:color w:val="000000"/>
          <w:szCs w:val="22"/>
          <w:lang w:val="el-GR"/>
        </w:rPr>
        <w:t xml:space="preserve"> 750</w:t>
      </w:r>
      <w:r>
        <w:rPr>
          <w:rFonts w:cs="Tahoma"/>
          <w:color w:val="000000"/>
          <w:szCs w:val="22"/>
        </w:rPr>
        <w:t>mm</w:t>
      </w:r>
      <w:r w:rsidRPr="007A6B2A">
        <w:rPr>
          <w:rFonts w:cs="Tahoma"/>
          <w:color w:val="000000"/>
          <w:szCs w:val="22"/>
          <w:lang w:val="el-GR"/>
        </w:rPr>
        <w:t xml:space="preserve"> </w:t>
      </w:r>
      <w:r>
        <w:rPr>
          <w:rFonts w:cs="Tahoma"/>
          <w:color w:val="000000"/>
          <w:szCs w:val="22"/>
        </w:rPr>
        <w:t>Wide</w:t>
      </w:r>
      <w:r w:rsidRPr="007A6B2A">
        <w:rPr>
          <w:rFonts w:cs="Tahoma"/>
          <w:color w:val="000000"/>
          <w:szCs w:val="22"/>
          <w:lang w:val="el-GR"/>
        </w:rPr>
        <w:t xml:space="preserve"> </w:t>
      </w:r>
      <w:r>
        <w:rPr>
          <w:rFonts w:cs="Tahoma"/>
          <w:color w:val="000000"/>
          <w:szCs w:val="22"/>
        </w:rPr>
        <w:t>x</w:t>
      </w:r>
      <w:r w:rsidRPr="007A6B2A">
        <w:rPr>
          <w:rFonts w:cs="Tahoma"/>
          <w:color w:val="000000"/>
          <w:szCs w:val="22"/>
          <w:lang w:val="el-GR"/>
        </w:rPr>
        <w:t xml:space="preserve"> 1200</w:t>
      </w:r>
      <w:r>
        <w:rPr>
          <w:rFonts w:cs="Tahoma"/>
          <w:color w:val="000000"/>
          <w:szCs w:val="22"/>
        </w:rPr>
        <w:t>mm</w:t>
      </w:r>
      <w:r w:rsidRPr="007A6B2A">
        <w:rPr>
          <w:rFonts w:cs="Tahoma"/>
          <w:color w:val="000000"/>
          <w:szCs w:val="22"/>
          <w:lang w:val="el-GR"/>
        </w:rPr>
        <w:t xml:space="preserve"> </w:t>
      </w:r>
      <w:r>
        <w:rPr>
          <w:rFonts w:cs="Tahoma"/>
          <w:color w:val="000000"/>
          <w:szCs w:val="22"/>
        </w:rPr>
        <w:t>Deep</w:t>
      </w:r>
      <w:r w:rsidRPr="007A6B2A">
        <w:rPr>
          <w:rFonts w:cs="Tahoma"/>
          <w:color w:val="000000"/>
          <w:szCs w:val="22"/>
          <w:lang w:val="el-GR"/>
        </w:rPr>
        <w:t xml:space="preserve"> </w:t>
      </w:r>
      <w:r w:rsidRPr="007A6B2A">
        <w:rPr>
          <w:rFonts w:cs="Tahoma"/>
          <w:color w:val="000000"/>
          <w:szCs w:val="22"/>
          <w:lang w:val="el-GR"/>
        </w:rPr>
        <w:br/>
      </w:r>
      <w:r>
        <w:rPr>
          <w:rFonts w:cs="Tahoma"/>
          <w:color w:val="000000"/>
          <w:szCs w:val="22"/>
        </w:rPr>
        <w:t>Enclosure</w:t>
      </w:r>
      <w:r w:rsidRPr="007A6B2A">
        <w:rPr>
          <w:rFonts w:cs="Tahoma"/>
          <w:color w:val="000000"/>
          <w:szCs w:val="22"/>
          <w:lang w:val="el-GR"/>
        </w:rPr>
        <w:t xml:space="preserve"> </w:t>
      </w:r>
      <w:r>
        <w:rPr>
          <w:rFonts w:cs="Tahoma"/>
          <w:color w:val="000000"/>
          <w:szCs w:val="22"/>
        </w:rPr>
        <w:t>with</w:t>
      </w:r>
      <w:r w:rsidRPr="007A6B2A">
        <w:rPr>
          <w:rFonts w:cs="Tahoma"/>
          <w:color w:val="000000"/>
          <w:szCs w:val="22"/>
          <w:lang w:val="el-GR"/>
        </w:rPr>
        <w:t xml:space="preserve"> </w:t>
      </w:r>
      <w:r>
        <w:rPr>
          <w:rFonts w:cs="Tahoma"/>
          <w:color w:val="000000"/>
          <w:szCs w:val="22"/>
        </w:rPr>
        <w:t>Sides</w:t>
      </w:r>
      <w:r w:rsidRPr="007A6B2A">
        <w:rPr>
          <w:rFonts w:cs="Tahoma"/>
          <w:color w:val="000000"/>
          <w:szCs w:val="22"/>
          <w:lang w:val="el-GR"/>
        </w:rPr>
        <w:t xml:space="preserve"> </w:t>
      </w:r>
      <w:r>
        <w:rPr>
          <w:rFonts w:cs="Tahoma"/>
          <w:color w:val="000000"/>
          <w:szCs w:val="22"/>
        </w:rPr>
        <w:t>Black</w:t>
      </w:r>
      <w:r w:rsidRPr="007A6B2A">
        <w:rPr>
          <w:rFonts w:cs="Tahoma"/>
          <w:color w:val="000000"/>
          <w:szCs w:val="22"/>
          <w:lang w:val="el-GR"/>
        </w:rPr>
        <w:t xml:space="preserve">. </w:t>
      </w:r>
      <w:proofErr w:type="gramStart"/>
      <w:r>
        <w:rPr>
          <w:rFonts w:cs="Tahoma"/>
          <w:color w:val="000000"/>
          <w:szCs w:val="22"/>
        </w:rPr>
        <w:t>PDU’s :</w:t>
      </w:r>
      <w:proofErr w:type="gramEnd"/>
      <w:r>
        <w:rPr>
          <w:rFonts w:cs="Tahoma"/>
          <w:color w:val="000000"/>
          <w:szCs w:val="22"/>
        </w:rPr>
        <w:t xml:space="preserve"> AP8886: Rack PDU 2G, Metered, ZeroU, 22.0kW(32A) 17.3kW(24A), 230V, (30) C13 &amp; (12) C19</w:t>
      </w:r>
    </w:p>
    <w:p w14:paraId="5B27A2E3" w14:textId="3C65681B" w:rsidR="00922FEF" w:rsidRPr="007A6B2A" w:rsidRDefault="00675768" w:rsidP="001B1A2C">
      <w:pPr>
        <w:numPr>
          <w:ilvl w:val="0"/>
          <w:numId w:val="95"/>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Περιγραφή χαρακτηριστικών ηλεκτροδότησης και ψύξης</w:t>
      </w:r>
      <w:r w:rsidR="00DE6DA1">
        <w:rPr>
          <w:rFonts w:cs="Tahoma"/>
          <w:color w:val="000000"/>
          <w:szCs w:val="22"/>
          <w:lang w:val="el-GR"/>
        </w:rPr>
        <w:t xml:space="preserve">: Αδιάλειπτη παροχή ρεύματος ωφέλιμης </w:t>
      </w:r>
      <w:r w:rsidR="00DE6DA1">
        <w:rPr>
          <w:rFonts w:cs="Tahoma"/>
          <w:color w:val="000000"/>
          <w:szCs w:val="22"/>
          <w:lang w:val="en-US"/>
        </w:rPr>
        <w:t>IT</w:t>
      </w:r>
      <w:r w:rsidR="00DE6DA1" w:rsidRPr="00AC2467">
        <w:rPr>
          <w:rFonts w:cs="Tahoma"/>
          <w:color w:val="000000"/>
          <w:szCs w:val="22"/>
          <w:lang w:val="el-GR"/>
        </w:rPr>
        <w:t xml:space="preserve"> </w:t>
      </w:r>
      <w:r w:rsidR="00DE6DA1">
        <w:rPr>
          <w:rFonts w:cs="Tahoma"/>
          <w:color w:val="000000"/>
          <w:szCs w:val="22"/>
          <w:lang w:val="el-GR"/>
        </w:rPr>
        <w:t xml:space="preserve"> ισχύος</w:t>
      </w:r>
      <w:r w:rsidR="00DE6DA1" w:rsidRPr="00AC2467">
        <w:rPr>
          <w:rFonts w:cs="Tahoma"/>
          <w:color w:val="000000"/>
          <w:szCs w:val="22"/>
          <w:lang w:val="el-GR"/>
        </w:rPr>
        <w:t xml:space="preserve"> 960</w:t>
      </w:r>
      <w:r w:rsidR="00DE6DA1">
        <w:rPr>
          <w:rFonts w:cs="Tahoma"/>
          <w:color w:val="000000"/>
          <w:szCs w:val="22"/>
          <w:lang w:val="el-GR"/>
        </w:rPr>
        <w:t xml:space="preserve"> k</w:t>
      </w:r>
      <w:r w:rsidR="00DE6DA1">
        <w:rPr>
          <w:rFonts w:cs="Tahoma"/>
          <w:color w:val="000000"/>
          <w:szCs w:val="22"/>
          <w:lang w:val="en-US"/>
        </w:rPr>
        <w:t>W</w:t>
      </w:r>
      <w:r w:rsidR="00DE6DA1" w:rsidRPr="00AC2467">
        <w:rPr>
          <w:rFonts w:cs="Tahoma"/>
          <w:color w:val="000000"/>
          <w:szCs w:val="22"/>
          <w:lang w:val="el-GR"/>
        </w:rPr>
        <w:t xml:space="preserve"> </w:t>
      </w:r>
      <w:r w:rsidR="00DE6DA1">
        <w:rPr>
          <w:rFonts w:cs="Tahoma"/>
          <w:color w:val="000000"/>
          <w:szCs w:val="22"/>
          <w:lang w:val="el-GR"/>
        </w:rPr>
        <w:t xml:space="preserve">διαθεσιμότητας </w:t>
      </w:r>
      <w:r w:rsidR="00DE6DA1">
        <w:rPr>
          <w:rFonts w:cs="Tahoma"/>
          <w:color w:val="000000"/>
          <w:szCs w:val="22"/>
          <w:lang w:val="en-US"/>
        </w:rPr>
        <w:t>Tier</w:t>
      </w:r>
      <w:r w:rsidR="00DE6DA1" w:rsidRPr="00AC2467">
        <w:rPr>
          <w:rFonts w:cs="Tahoma"/>
          <w:color w:val="000000"/>
          <w:szCs w:val="22"/>
          <w:lang w:val="el-GR"/>
        </w:rPr>
        <w:t xml:space="preserve"> </w:t>
      </w:r>
      <w:r w:rsidR="00DE6DA1">
        <w:rPr>
          <w:rFonts w:cs="Tahoma"/>
          <w:color w:val="000000"/>
          <w:szCs w:val="22"/>
          <w:lang w:val="en-US"/>
        </w:rPr>
        <w:t>III</w:t>
      </w:r>
      <w:r w:rsidR="00DE6DA1" w:rsidRPr="00AC2467">
        <w:rPr>
          <w:rFonts w:cs="Tahoma"/>
          <w:color w:val="000000"/>
          <w:szCs w:val="22"/>
          <w:lang w:val="el-GR"/>
        </w:rPr>
        <w:t xml:space="preserve"> (99,9872% διαθεσιμ</w:t>
      </w:r>
      <w:r w:rsidR="00DE6DA1">
        <w:rPr>
          <w:rFonts w:cs="Tahoma"/>
          <w:color w:val="000000"/>
          <w:szCs w:val="22"/>
          <w:lang w:val="el-GR"/>
        </w:rPr>
        <w:t xml:space="preserve">ότητα ετησίως) με αυτονομία των Η/Ζ πάνω από 48 ώρες και ψύξη χρήσης ΙΤ φορτίου 2 </w:t>
      </w:r>
      <w:r w:rsidR="00DE6DA1">
        <w:rPr>
          <w:rFonts w:cs="Tahoma"/>
          <w:color w:val="000000"/>
          <w:szCs w:val="22"/>
          <w:lang w:val="en-US"/>
        </w:rPr>
        <w:t>x</w:t>
      </w:r>
      <w:r w:rsidR="00DE6DA1" w:rsidRPr="00AC2467">
        <w:rPr>
          <w:rFonts w:cs="Tahoma"/>
          <w:color w:val="000000"/>
          <w:szCs w:val="22"/>
          <w:lang w:val="el-GR"/>
        </w:rPr>
        <w:t xml:space="preserve"> 500 </w:t>
      </w:r>
      <w:r w:rsidR="00DE6DA1">
        <w:rPr>
          <w:rFonts w:cs="Tahoma"/>
          <w:color w:val="000000"/>
          <w:szCs w:val="22"/>
          <w:lang w:val="en-US"/>
        </w:rPr>
        <w:t>kW</w:t>
      </w:r>
      <w:r w:rsidR="00DE6DA1" w:rsidRPr="00AC2467">
        <w:rPr>
          <w:rFonts w:cs="Tahoma"/>
          <w:color w:val="000000"/>
          <w:szCs w:val="22"/>
          <w:lang w:val="el-GR"/>
        </w:rPr>
        <w:t xml:space="preserve"> </w:t>
      </w:r>
      <w:r w:rsidR="00DE6DA1">
        <w:rPr>
          <w:rFonts w:cs="Tahoma"/>
          <w:color w:val="000000"/>
          <w:szCs w:val="22"/>
          <w:lang w:val="el-GR"/>
        </w:rPr>
        <w:t xml:space="preserve">με αντίστοιχη διαθεσιμότητα </w:t>
      </w:r>
      <w:r w:rsidR="00DE6DA1">
        <w:rPr>
          <w:rFonts w:cs="Tahoma"/>
          <w:color w:val="000000"/>
          <w:szCs w:val="22"/>
          <w:lang w:val="en-US"/>
        </w:rPr>
        <w:t>Tier</w:t>
      </w:r>
      <w:r w:rsidR="00DE6DA1" w:rsidRPr="00AC2467">
        <w:rPr>
          <w:rFonts w:cs="Tahoma"/>
          <w:color w:val="000000"/>
          <w:szCs w:val="22"/>
          <w:lang w:val="el-GR"/>
        </w:rPr>
        <w:t xml:space="preserve"> </w:t>
      </w:r>
      <w:r w:rsidR="00DE6DA1">
        <w:rPr>
          <w:rFonts w:cs="Tahoma"/>
          <w:color w:val="000000"/>
          <w:szCs w:val="22"/>
          <w:lang w:val="en-US"/>
        </w:rPr>
        <w:t>III</w:t>
      </w:r>
      <w:r w:rsidR="00DE6DA1" w:rsidRPr="00AC2467">
        <w:rPr>
          <w:rFonts w:cs="Tahoma"/>
          <w:color w:val="000000"/>
          <w:szCs w:val="22"/>
          <w:lang w:val="el-GR"/>
        </w:rPr>
        <w:t xml:space="preserve">. </w:t>
      </w:r>
      <w:r w:rsidR="00DE6DA1">
        <w:rPr>
          <w:rFonts w:cs="Tahoma"/>
          <w:color w:val="000000"/>
          <w:szCs w:val="22"/>
          <w:lang w:val="el-GR"/>
        </w:rPr>
        <w:t xml:space="preserve">Και στην ηλεκτροδότηση και στην ψύξη έχει υλοποιηθεί διάταξη </w:t>
      </w:r>
      <w:r w:rsidR="00DE6DA1">
        <w:rPr>
          <w:rFonts w:cs="Tahoma"/>
          <w:color w:val="000000"/>
          <w:szCs w:val="22"/>
          <w:lang w:val="en-US"/>
        </w:rPr>
        <w:t>N</w:t>
      </w:r>
      <w:r w:rsidR="00DE6DA1" w:rsidRPr="00AC2467">
        <w:rPr>
          <w:rFonts w:cs="Tahoma"/>
          <w:color w:val="000000"/>
          <w:szCs w:val="22"/>
          <w:lang w:val="el-GR"/>
        </w:rPr>
        <w:t>+1</w:t>
      </w:r>
      <w:r w:rsidR="00086284">
        <w:rPr>
          <w:rFonts w:cs="Tahoma"/>
          <w:color w:val="000000"/>
          <w:szCs w:val="22"/>
          <w:lang w:val="el-GR"/>
        </w:rPr>
        <w:t xml:space="preserve">. Η ψύξη υλοποιείται με κλειστό κύκλωμα ύδατος και </w:t>
      </w:r>
      <w:r w:rsidR="00086284">
        <w:rPr>
          <w:rFonts w:cs="Tahoma"/>
          <w:color w:val="000000"/>
          <w:szCs w:val="22"/>
          <w:lang w:val="en-US"/>
        </w:rPr>
        <w:t>in</w:t>
      </w:r>
      <w:r w:rsidR="00086284" w:rsidRPr="00AC2467">
        <w:rPr>
          <w:rFonts w:cs="Tahoma"/>
          <w:color w:val="000000"/>
          <w:szCs w:val="22"/>
          <w:lang w:val="el-GR"/>
        </w:rPr>
        <w:t xml:space="preserve"> </w:t>
      </w:r>
      <w:r w:rsidR="00086284">
        <w:rPr>
          <w:rFonts w:cs="Tahoma"/>
          <w:color w:val="000000"/>
          <w:szCs w:val="22"/>
          <w:lang w:val="en-US"/>
        </w:rPr>
        <w:t>row</w:t>
      </w:r>
      <w:r w:rsidR="00086284" w:rsidRPr="00AC2467">
        <w:rPr>
          <w:rFonts w:cs="Tahoma"/>
          <w:color w:val="000000"/>
          <w:szCs w:val="22"/>
          <w:lang w:val="el-GR"/>
        </w:rPr>
        <w:t xml:space="preserve"> </w:t>
      </w:r>
      <w:r w:rsidR="00086284">
        <w:rPr>
          <w:rFonts w:cs="Tahoma"/>
          <w:color w:val="000000"/>
          <w:szCs w:val="22"/>
          <w:lang w:val="el-GR"/>
        </w:rPr>
        <w:t>κλιματιστικές</w:t>
      </w:r>
      <w:r w:rsidR="00473A0D">
        <w:rPr>
          <w:rFonts w:cs="Tahoma"/>
          <w:color w:val="000000"/>
          <w:szCs w:val="22"/>
          <w:lang w:val="el-GR"/>
        </w:rPr>
        <w:t xml:space="preserve"> με κλειστό θερμό διάδρομο</w:t>
      </w:r>
      <w:r w:rsidR="00086284">
        <w:rPr>
          <w:rFonts w:cs="Tahoma"/>
          <w:color w:val="000000"/>
          <w:szCs w:val="22"/>
          <w:lang w:val="el-GR"/>
        </w:rPr>
        <w:t>.</w:t>
      </w:r>
      <w:r w:rsidR="00BA7BEC">
        <w:rPr>
          <w:rFonts w:cs="Tahoma"/>
          <w:color w:val="000000"/>
          <w:szCs w:val="22"/>
          <w:lang w:val="el-GR"/>
        </w:rPr>
        <w:t xml:space="preserve"> Τα ικριώματα έχουν διασ</w:t>
      </w:r>
      <w:r w:rsidR="00571F87">
        <w:rPr>
          <w:rFonts w:cs="Tahoma"/>
          <w:color w:val="000000"/>
          <w:szCs w:val="22"/>
          <w:lang w:val="el-GR"/>
        </w:rPr>
        <w:t>τ</w:t>
      </w:r>
      <w:r w:rsidR="00BA7BEC">
        <w:rPr>
          <w:rFonts w:cs="Tahoma"/>
          <w:color w:val="000000"/>
          <w:szCs w:val="22"/>
          <w:lang w:val="el-GR"/>
        </w:rPr>
        <w:t xml:space="preserve">ασιολογηθεί με 20 </w:t>
      </w:r>
      <w:r w:rsidR="00BA7BEC">
        <w:rPr>
          <w:rFonts w:cs="Tahoma"/>
          <w:color w:val="000000"/>
          <w:szCs w:val="22"/>
          <w:lang w:val="en-US"/>
        </w:rPr>
        <w:t>kW/</w:t>
      </w:r>
      <w:r w:rsidR="00BA7BEC">
        <w:rPr>
          <w:rFonts w:cs="Tahoma"/>
          <w:color w:val="000000"/>
          <w:szCs w:val="22"/>
          <w:lang w:val="el-GR"/>
        </w:rPr>
        <w:t>ικρίωμα ΙΤ φορτίο</w:t>
      </w:r>
    </w:p>
    <w:p w14:paraId="1AA0B649" w14:textId="77777777" w:rsidR="00922FEF" w:rsidRPr="007A6B2A" w:rsidRDefault="00675768" w:rsidP="001B1A2C">
      <w:pPr>
        <w:numPr>
          <w:ilvl w:val="0"/>
          <w:numId w:val="95"/>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 xml:space="preserve">Οι διαθέσιμες θύρες διασύνδεσης με τον υφιστάμενο εξοπλισμό του </w:t>
      </w:r>
      <w:r>
        <w:rPr>
          <w:rFonts w:cs="Tahoma"/>
          <w:color w:val="000000"/>
          <w:szCs w:val="22"/>
        </w:rPr>
        <w:t>G</w:t>
      </w:r>
      <w:r w:rsidRPr="007A6B2A">
        <w:rPr>
          <w:rFonts w:cs="Tahoma"/>
          <w:color w:val="000000"/>
          <w:szCs w:val="22"/>
          <w:lang w:val="el-GR"/>
        </w:rPr>
        <w:t>-</w:t>
      </w:r>
      <w:r>
        <w:rPr>
          <w:rFonts w:cs="Tahoma"/>
          <w:color w:val="000000"/>
          <w:szCs w:val="22"/>
        </w:rPr>
        <w:t>Cloud</w:t>
      </w:r>
      <w:r w:rsidRPr="007A6B2A">
        <w:rPr>
          <w:rFonts w:cs="Tahoma"/>
          <w:color w:val="000000"/>
          <w:szCs w:val="22"/>
          <w:lang w:val="el-GR"/>
        </w:rPr>
        <w:t xml:space="preserve"> είναι 10</w:t>
      </w:r>
      <w:r>
        <w:rPr>
          <w:rFonts w:cs="Tahoma"/>
          <w:color w:val="000000"/>
          <w:szCs w:val="22"/>
        </w:rPr>
        <w:t>Gbps</w:t>
      </w:r>
      <w:r w:rsidRPr="007A6B2A">
        <w:rPr>
          <w:rFonts w:cs="Tahoma"/>
          <w:color w:val="000000"/>
          <w:szCs w:val="22"/>
          <w:lang w:val="el-GR"/>
        </w:rPr>
        <w:t xml:space="preserve"> (</w:t>
      </w:r>
      <w:r>
        <w:rPr>
          <w:rFonts w:cs="Tahoma"/>
          <w:color w:val="000000"/>
          <w:szCs w:val="22"/>
        </w:rPr>
        <w:t>SR</w:t>
      </w:r>
      <w:r w:rsidRPr="007A6B2A">
        <w:rPr>
          <w:rFonts w:cs="Tahoma"/>
          <w:color w:val="000000"/>
          <w:szCs w:val="22"/>
          <w:lang w:val="el-GR"/>
        </w:rPr>
        <w:t xml:space="preserve">) </w:t>
      </w:r>
    </w:p>
    <w:p w14:paraId="227DBD80" w14:textId="77777777" w:rsidR="00922FEF" w:rsidRPr="007A6B2A" w:rsidRDefault="00922FEF">
      <w:pPr>
        <w:pBdr>
          <w:top w:val="nil"/>
          <w:left w:val="nil"/>
          <w:bottom w:val="nil"/>
          <w:right w:val="nil"/>
          <w:between w:val="nil"/>
        </w:pBdr>
        <w:ind w:left="360"/>
        <w:rPr>
          <w:rFonts w:cs="Tahoma"/>
          <w:color w:val="000000"/>
          <w:szCs w:val="22"/>
          <w:lang w:val="el-GR"/>
        </w:rPr>
      </w:pPr>
    </w:p>
    <w:p w14:paraId="4CDBAD11" w14:textId="77777777" w:rsidR="00922FEF" w:rsidRPr="007A6B2A" w:rsidRDefault="00675768" w:rsidP="001B1A2C">
      <w:pPr>
        <w:pStyle w:val="4"/>
        <w:numPr>
          <w:ilvl w:val="3"/>
          <w:numId w:val="88"/>
        </w:numPr>
        <w:tabs>
          <w:tab w:val="left" w:pos="993"/>
        </w:tabs>
        <w:rPr>
          <w:lang w:val="el-GR"/>
        </w:rPr>
      </w:pPr>
      <w:bookmarkStart w:id="235" w:name="_Toc98332248"/>
      <w:r w:rsidRPr="007A6B2A">
        <w:rPr>
          <w:lang w:val="el-GR"/>
        </w:rPr>
        <w:t>Παροχές-Οφέλη του Κυβερνητικού Υπολογιστικού Νέφους</w:t>
      </w:r>
      <w:bookmarkEnd w:id="235"/>
    </w:p>
    <w:p w14:paraId="228B4FA7" w14:textId="77777777" w:rsidR="00922FEF" w:rsidRPr="007A6B2A" w:rsidRDefault="00675768">
      <w:pPr>
        <w:spacing w:before="120"/>
        <w:rPr>
          <w:lang w:val="el-GR"/>
        </w:rPr>
      </w:pPr>
      <w:r w:rsidRPr="007A6B2A">
        <w:rPr>
          <w:lang w:val="el-GR"/>
        </w:rPr>
        <w:t xml:space="preserve">Το Κυβερνητικό Υπολογιστικό Νέφος </w:t>
      </w:r>
      <w:r>
        <w:t>G</w:t>
      </w:r>
      <w:r w:rsidRPr="007A6B2A">
        <w:rPr>
          <w:lang w:val="el-GR"/>
        </w:rPr>
        <w:t>-</w:t>
      </w:r>
      <w:r>
        <w:t>Cloud</w:t>
      </w:r>
      <w:r w:rsidRPr="007A6B2A">
        <w:rPr>
          <w:lang w:val="el-GR"/>
        </w:rPr>
        <w:t xml:space="preserve"> παρέχει τα εξής οφέλη:</w:t>
      </w:r>
    </w:p>
    <w:p w14:paraId="557B716A" w14:textId="77777777" w:rsidR="00922FEF" w:rsidRPr="007A6B2A" w:rsidRDefault="00675768" w:rsidP="001B1A2C">
      <w:pPr>
        <w:numPr>
          <w:ilvl w:val="0"/>
          <w:numId w:val="98"/>
        </w:numPr>
        <w:spacing w:before="120" w:after="0"/>
        <w:rPr>
          <w:lang w:val="el-GR"/>
        </w:rPr>
      </w:pPr>
      <w:r w:rsidRPr="007A6B2A">
        <w:rPr>
          <w:lang w:val="el-GR"/>
        </w:rPr>
        <w:t>Ασφαλή, σύγχρονη υποδομή φιλοξενίας με:</w:t>
      </w:r>
    </w:p>
    <w:p w14:paraId="7BBACEBD" w14:textId="77777777" w:rsidR="00922FEF" w:rsidRPr="00140DEB" w:rsidRDefault="00675768" w:rsidP="001B1A2C">
      <w:pPr>
        <w:numPr>
          <w:ilvl w:val="1"/>
          <w:numId w:val="99"/>
        </w:numPr>
        <w:spacing w:after="0"/>
        <w:ind w:left="709" w:hanging="283"/>
        <w:rPr>
          <w:lang w:val="el-GR"/>
        </w:rPr>
      </w:pPr>
      <w:r w:rsidRPr="00140DEB">
        <w:rPr>
          <w:lang w:val="el-GR"/>
        </w:rPr>
        <w:t>Αδιάλειπτη παροχή τροφοδοσίας ηλεκτρικού ρεύματος</w:t>
      </w:r>
    </w:p>
    <w:p w14:paraId="489A23B1" w14:textId="77777777" w:rsidR="00922FEF" w:rsidRPr="00140DEB" w:rsidRDefault="00675768" w:rsidP="001B1A2C">
      <w:pPr>
        <w:numPr>
          <w:ilvl w:val="1"/>
          <w:numId w:val="99"/>
        </w:numPr>
        <w:spacing w:after="0"/>
        <w:ind w:left="709" w:hanging="283"/>
        <w:rPr>
          <w:lang w:val="el-GR"/>
        </w:rPr>
      </w:pPr>
      <w:r w:rsidRPr="00140DEB">
        <w:rPr>
          <w:lang w:val="el-GR"/>
        </w:rPr>
        <w:t>Επαρκή και αδιάλειπτο κλιματισμό</w:t>
      </w:r>
    </w:p>
    <w:p w14:paraId="5C582107" w14:textId="77777777" w:rsidR="00922FEF" w:rsidRPr="00C876FD" w:rsidRDefault="00675768" w:rsidP="001B1A2C">
      <w:pPr>
        <w:numPr>
          <w:ilvl w:val="1"/>
          <w:numId w:val="99"/>
        </w:numPr>
        <w:spacing w:after="0"/>
        <w:ind w:left="709" w:hanging="283"/>
        <w:rPr>
          <w:lang w:val="el-GR"/>
        </w:rPr>
      </w:pPr>
      <w:r w:rsidRPr="00C876FD">
        <w:rPr>
          <w:lang w:val="el-GR"/>
        </w:rPr>
        <w:t>Πρόσβαση στο διαδίκτυο με επαρκές εύρος ζώνης (μεγαλύτερο του 1</w:t>
      </w:r>
      <w:r w:rsidRPr="00140DEB">
        <w:rPr>
          <w:lang w:val="el-GR"/>
        </w:rPr>
        <w:t>Gbps</w:t>
      </w:r>
      <w:r w:rsidRPr="00C876FD">
        <w:rPr>
          <w:lang w:val="el-GR"/>
        </w:rPr>
        <w:t xml:space="preserve"> αν απαιτηθεί) μέσω του δικτύου ΣΥΖΕΥΞΙΣ</w:t>
      </w:r>
    </w:p>
    <w:p w14:paraId="3BF800AE" w14:textId="77777777" w:rsidR="00922FEF" w:rsidRDefault="00675768" w:rsidP="001B1A2C">
      <w:pPr>
        <w:numPr>
          <w:ilvl w:val="1"/>
          <w:numId w:val="99"/>
        </w:numPr>
        <w:spacing w:after="0"/>
        <w:ind w:left="709" w:hanging="283"/>
      </w:pPr>
      <w:r>
        <w:t>Load Balancer και SSL Offloaders/Accelerators</w:t>
      </w:r>
    </w:p>
    <w:p w14:paraId="343EE5B5" w14:textId="77777777" w:rsidR="00922FEF" w:rsidRPr="007A6B2A" w:rsidRDefault="00675768" w:rsidP="001B1A2C">
      <w:pPr>
        <w:numPr>
          <w:ilvl w:val="1"/>
          <w:numId w:val="99"/>
        </w:numPr>
        <w:spacing w:after="0"/>
        <w:ind w:left="709" w:hanging="283"/>
        <w:rPr>
          <w:lang w:val="el-GR"/>
        </w:rPr>
      </w:pPr>
      <w:r w:rsidRPr="007A6B2A">
        <w:rPr>
          <w:lang w:val="el-GR"/>
        </w:rPr>
        <w:t>Κεντρικούς μεταγωγείς και συστήματα ασφαλείας για προστασία των εφαρμογών και των συστημάτων (</w:t>
      </w:r>
      <w:r>
        <w:t>Switches</w:t>
      </w:r>
      <w:r w:rsidRPr="007A6B2A">
        <w:rPr>
          <w:lang w:val="el-GR"/>
        </w:rPr>
        <w:t xml:space="preserve">, </w:t>
      </w:r>
      <w:r>
        <w:t>Firewalls</w:t>
      </w:r>
      <w:r w:rsidRPr="007A6B2A">
        <w:rPr>
          <w:lang w:val="el-GR"/>
        </w:rPr>
        <w:t xml:space="preserve">, </w:t>
      </w:r>
      <w:r>
        <w:t>IDS</w:t>
      </w:r>
      <w:r w:rsidRPr="007A6B2A">
        <w:rPr>
          <w:lang w:val="el-GR"/>
        </w:rPr>
        <w:t>/</w:t>
      </w:r>
      <w:r>
        <w:t>IPS</w:t>
      </w:r>
      <w:r w:rsidRPr="007A6B2A">
        <w:rPr>
          <w:lang w:val="el-GR"/>
        </w:rPr>
        <w:t>)</w:t>
      </w:r>
    </w:p>
    <w:p w14:paraId="6BFF2A11" w14:textId="77777777" w:rsidR="00922FEF" w:rsidRPr="007A6B2A" w:rsidRDefault="00675768" w:rsidP="001B1A2C">
      <w:pPr>
        <w:numPr>
          <w:ilvl w:val="1"/>
          <w:numId w:val="99"/>
        </w:numPr>
        <w:spacing w:after="0"/>
        <w:ind w:left="709" w:hanging="283"/>
        <w:rPr>
          <w:lang w:val="el-GR"/>
        </w:rPr>
      </w:pPr>
      <w:r w:rsidRPr="007A6B2A">
        <w:rPr>
          <w:lang w:val="el-GR"/>
        </w:rPr>
        <w:t>Απαραίτητο αποθηκευτικό χώρο τόσο για παραγωγική λειτουργία όσο και για αντίγραφα ασφαλείας (</w:t>
      </w:r>
      <w:r>
        <w:t>backup</w:t>
      </w:r>
      <w:r w:rsidRPr="007A6B2A">
        <w:rPr>
          <w:lang w:val="el-GR"/>
        </w:rPr>
        <w:t>)</w:t>
      </w:r>
    </w:p>
    <w:p w14:paraId="36FDBBCC" w14:textId="77777777" w:rsidR="00922FEF" w:rsidRPr="007A6B2A" w:rsidRDefault="00675768" w:rsidP="001B1A2C">
      <w:pPr>
        <w:numPr>
          <w:ilvl w:val="1"/>
          <w:numId w:val="99"/>
        </w:numPr>
        <w:spacing w:after="0"/>
        <w:ind w:left="709" w:hanging="283"/>
        <w:rPr>
          <w:lang w:val="el-GR"/>
        </w:rPr>
      </w:pPr>
      <w:r w:rsidRPr="007A6B2A">
        <w:rPr>
          <w:lang w:val="el-GR"/>
        </w:rPr>
        <w:t>Αυτοματοποιημένο σύστημα λήψης και αποθήκευσης αντιγράφων ασφαλείας των συστημάτων (</w:t>
      </w:r>
      <w:r>
        <w:t>Full</w:t>
      </w:r>
      <w:r w:rsidRPr="007A6B2A">
        <w:rPr>
          <w:lang w:val="el-GR"/>
        </w:rPr>
        <w:t xml:space="preserve"> </w:t>
      </w:r>
      <w:r>
        <w:t>VM</w:t>
      </w:r>
      <w:r w:rsidRPr="007A6B2A">
        <w:rPr>
          <w:lang w:val="el-GR"/>
        </w:rPr>
        <w:t xml:space="preserve"> </w:t>
      </w:r>
      <w:r>
        <w:t>backup</w:t>
      </w:r>
      <w:r w:rsidRPr="007A6B2A">
        <w:rPr>
          <w:lang w:val="el-GR"/>
        </w:rPr>
        <w:t>), με ισχυρή κρυπτογράφηση</w:t>
      </w:r>
    </w:p>
    <w:p w14:paraId="3F1A510F" w14:textId="77777777" w:rsidR="00922FEF" w:rsidRPr="007A6B2A" w:rsidRDefault="00675768" w:rsidP="001B1A2C">
      <w:pPr>
        <w:numPr>
          <w:ilvl w:val="1"/>
          <w:numId w:val="99"/>
        </w:numPr>
        <w:spacing w:after="0"/>
        <w:ind w:left="709" w:hanging="283"/>
        <w:rPr>
          <w:lang w:val="el-GR"/>
        </w:rPr>
      </w:pPr>
      <w:r w:rsidRPr="007A6B2A">
        <w:rPr>
          <w:lang w:val="el-GR"/>
        </w:rPr>
        <w:t xml:space="preserve">Εγγυημένο </w:t>
      </w:r>
      <w:r>
        <w:t>uplink</w:t>
      </w:r>
      <w:r w:rsidRPr="007A6B2A">
        <w:rPr>
          <w:lang w:val="el-GR"/>
        </w:rPr>
        <w:t xml:space="preserve"> </w:t>
      </w:r>
      <w:r>
        <w:t>bandwidth</w:t>
      </w:r>
      <w:r w:rsidRPr="007A6B2A">
        <w:rPr>
          <w:lang w:val="el-GR"/>
        </w:rPr>
        <w:t xml:space="preserve"> κατ’ ελάχιστον 2,5 </w:t>
      </w:r>
      <w:r>
        <w:t>Gbps</w:t>
      </w:r>
      <w:r w:rsidRPr="007A6B2A">
        <w:rPr>
          <w:lang w:val="el-GR"/>
        </w:rPr>
        <w:t xml:space="preserve"> μέσω </w:t>
      </w:r>
      <w:r>
        <w:t>FCoE</w:t>
      </w:r>
      <w:r w:rsidRPr="007A6B2A">
        <w:rPr>
          <w:lang w:val="el-GR"/>
        </w:rPr>
        <w:t xml:space="preserve"> 10</w:t>
      </w:r>
      <w:r>
        <w:t>G</w:t>
      </w:r>
      <w:r w:rsidRPr="007A6B2A">
        <w:rPr>
          <w:lang w:val="el-GR"/>
        </w:rPr>
        <w:t xml:space="preserve"> οδεύσεων προς τους κεντρικούς μεταγωγείς και το δίκτυο αποθήκευσης (</w:t>
      </w:r>
      <w:r>
        <w:t>SAN</w:t>
      </w:r>
      <w:r w:rsidRPr="007A6B2A">
        <w:rPr>
          <w:lang w:val="el-GR"/>
        </w:rPr>
        <w:t>)</w:t>
      </w:r>
    </w:p>
    <w:p w14:paraId="6FA47F05" w14:textId="77777777" w:rsidR="00922FEF" w:rsidRPr="007A6B2A" w:rsidRDefault="00675768" w:rsidP="001B1A2C">
      <w:pPr>
        <w:numPr>
          <w:ilvl w:val="1"/>
          <w:numId w:val="99"/>
        </w:numPr>
        <w:spacing w:after="0"/>
        <w:ind w:left="709" w:hanging="283"/>
        <w:rPr>
          <w:lang w:val="el-GR"/>
        </w:rPr>
      </w:pPr>
      <w:r w:rsidRPr="007A6B2A">
        <w:rPr>
          <w:lang w:val="el-GR"/>
        </w:rPr>
        <w:t>Πλήρη απομόνωση από τα υπόλοιπα φιλοξενούμενα συστήματα τόσο σε επίπεδο διαχείρισης, δικτύου όσο και αποθήκευσης.</w:t>
      </w:r>
    </w:p>
    <w:p w14:paraId="14A9C31A" w14:textId="77777777" w:rsidR="00922FEF" w:rsidRPr="007A6B2A" w:rsidRDefault="00922FEF">
      <w:pPr>
        <w:spacing w:after="0"/>
        <w:ind w:left="360"/>
        <w:rPr>
          <w:lang w:val="el-GR"/>
        </w:rPr>
      </w:pPr>
    </w:p>
    <w:p w14:paraId="4FAE7FA8" w14:textId="77777777" w:rsidR="00922FEF" w:rsidRPr="007A6B2A" w:rsidRDefault="00675768" w:rsidP="001B1A2C">
      <w:pPr>
        <w:numPr>
          <w:ilvl w:val="0"/>
          <w:numId w:val="98"/>
        </w:numPr>
        <w:spacing w:after="0"/>
        <w:rPr>
          <w:lang w:val="el-GR"/>
        </w:rPr>
      </w:pPr>
      <w:r w:rsidRPr="007A6B2A">
        <w:rPr>
          <w:lang w:val="el-GR"/>
        </w:rPr>
        <w:t>Εύκολη, ασφαλή και απρόσκοπτη πρόσβαση και διαχείριση συστημάτων με:</w:t>
      </w:r>
    </w:p>
    <w:p w14:paraId="7464273F" w14:textId="77777777" w:rsidR="00922FEF" w:rsidRDefault="00675768" w:rsidP="001B1A2C">
      <w:pPr>
        <w:numPr>
          <w:ilvl w:val="1"/>
          <w:numId w:val="99"/>
        </w:numPr>
        <w:spacing w:after="0"/>
        <w:ind w:left="709" w:hanging="283"/>
      </w:pPr>
      <w:r>
        <w:t xml:space="preserve">Λογισμικό Εικονικοποίησης vmWare eSXI </w:t>
      </w:r>
    </w:p>
    <w:p w14:paraId="41428636" w14:textId="77777777" w:rsidR="00922FEF" w:rsidRPr="007A6B2A" w:rsidRDefault="00675768" w:rsidP="001B1A2C">
      <w:pPr>
        <w:numPr>
          <w:ilvl w:val="1"/>
          <w:numId w:val="99"/>
        </w:numPr>
        <w:spacing w:after="0"/>
        <w:ind w:left="709" w:hanging="283"/>
        <w:rPr>
          <w:lang w:val="el-GR"/>
        </w:rPr>
      </w:pPr>
      <w:r w:rsidRPr="007A6B2A">
        <w:rPr>
          <w:lang w:val="el-GR"/>
        </w:rPr>
        <w:t xml:space="preserve">Λογισμικό Διαχείρισης Εικονικών μηχανών </w:t>
      </w:r>
      <w:r>
        <w:t>vmWare</w:t>
      </w:r>
      <w:r w:rsidRPr="007A6B2A">
        <w:rPr>
          <w:lang w:val="el-GR"/>
        </w:rPr>
        <w:t xml:space="preserve"> </w:t>
      </w:r>
      <w:r>
        <w:t>vCenter</w:t>
      </w:r>
    </w:p>
    <w:p w14:paraId="302395DE" w14:textId="77777777" w:rsidR="00922FEF" w:rsidRPr="007A6B2A" w:rsidRDefault="00675768" w:rsidP="001B1A2C">
      <w:pPr>
        <w:numPr>
          <w:ilvl w:val="1"/>
          <w:numId w:val="99"/>
        </w:numPr>
        <w:spacing w:after="0"/>
        <w:ind w:left="709" w:hanging="283"/>
        <w:rPr>
          <w:lang w:val="el-GR"/>
        </w:rPr>
      </w:pPr>
      <w:r>
        <w:t>Role</w:t>
      </w:r>
      <w:r w:rsidRPr="007A6B2A">
        <w:rPr>
          <w:lang w:val="el-GR"/>
        </w:rPr>
        <w:t>-</w:t>
      </w:r>
      <w:r>
        <w:t>Based</w:t>
      </w:r>
      <w:r w:rsidRPr="007A6B2A">
        <w:rPr>
          <w:lang w:val="el-GR"/>
        </w:rPr>
        <w:t xml:space="preserve"> πρόσβαση στους πιστοποιημένους χρήστες του εκάστοτε συστήματος </w:t>
      </w:r>
    </w:p>
    <w:p w14:paraId="60392DBA" w14:textId="77777777" w:rsidR="00922FEF" w:rsidRPr="007A6B2A" w:rsidRDefault="00675768" w:rsidP="001B1A2C">
      <w:pPr>
        <w:numPr>
          <w:ilvl w:val="1"/>
          <w:numId w:val="99"/>
        </w:numPr>
        <w:spacing w:after="0"/>
        <w:ind w:left="709" w:hanging="283"/>
        <w:rPr>
          <w:lang w:val="el-GR"/>
        </w:rPr>
      </w:pPr>
      <w:r w:rsidRPr="007A6B2A">
        <w:rPr>
          <w:lang w:val="el-GR"/>
        </w:rPr>
        <w:t>Λογισμικό παρακολούθησης της καλής λειτουργίας των εικονικών μηχανών.</w:t>
      </w:r>
    </w:p>
    <w:p w14:paraId="0C9C2EBC" w14:textId="77777777" w:rsidR="00922FEF" w:rsidRPr="007A6B2A" w:rsidRDefault="00675768" w:rsidP="001B1A2C">
      <w:pPr>
        <w:numPr>
          <w:ilvl w:val="1"/>
          <w:numId w:val="99"/>
        </w:numPr>
        <w:spacing w:after="0"/>
        <w:ind w:left="709" w:hanging="283"/>
        <w:rPr>
          <w:lang w:val="el-GR"/>
        </w:rPr>
      </w:pPr>
      <w:r w:rsidRPr="007A6B2A">
        <w:rPr>
          <w:lang w:val="el-GR"/>
        </w:rPr>
        <w:t xml:space="preserve">Δυνατότητα απομακρυσμένης πρόσβασης μέσω </w:t>
      </w:r>
      <w:r>
        <w:t>SLL</w:t>
      </w:r>
      <w:r w:rsidRPr="007A6B2A">
        <w:rPr>
          <w:lang w:val="el-GR"/>
        </w:rPr>
        <w:t xml:space="preserve"> </w:t>
      </w:r>
      <w:r>
        <w:t>VPN</w:t>
      </w:r>
      <w:r w:rsidRPr="007A6B2A">
        <w:rPr>
          <w:lang w:val="el-GR"/>
        </w:rPr>
        <w:t xml:space="preserve"> για εγκατάσταση, διαχείριση και έλεγχο των συστημάτων.</w:t>
      </w:r>
    </w:p>
    <w:p w14:paraId="5EB9A6EE" w14:textId="77777777" w:rsidR="00922FEF" w:rsidRDefault="00675768" w:rsidP="001B1A2C">
      <w:pPr>
        <w:numPr>
          <w:ilvl w:val="1"/>
          <w:numId w:val="99"/>
        </w:numPr>
        <w:spacing w:after="0"/>
        <w:ind w:left="709" w:hanging="283"/>
      </w:pPr>
      <w:r>
        <w:lastRenderedPageBreak/>
        <w:t>vmWare High Availability και DRS σε κάθε cluster</w:t>
      </w:r>
    </w:p>
    <w:p w14:paraId="1345E0FD" w14:textId="77777777" w:rsidR="00922FEF" w:rsidRPr="007A6B2A" w:rsidRDefault="00675768" w:rsidP="001B1A2C">
      <w:pPr>
        <w:numPr>
          <w:ilvl w:val="1"/>
          <w:numId w:val="99"/>
        </w:numPr>
        <w:spacing w:after="0"/>
        <w:ind w:left="709" w:hanging="283"/>
        <w:rPr>
          <w:lang w:val="el-GR"/>
        </w:rPr>
      </w:pPr>
      <w:r w:rsidRPr="007A6B2A">
        <w:rPr>
          <w:lang w:val="el-GR"/>
        </w:rPr>
        <w:t xml:space="preserve">Αυτοματοποιημένη λήψη αντιγράφων ασφαλείας βάσει </w:t>
      </w:r>
      <w:r>
        <w:t>schedule</w:t>
      </w:r>
      <w:r w:rsidRPr="007A6B2A">
        <w:rPr>
          <w:lang w:val="el-GR"/>
        </w:rPr>
        <w:t xml:space="preserve"> (πολιτικής </w:t>
      </w:r>
      <w:r>
        <w:t>backup</w:t>
      </w:r>
      <w:r w:rsidRPr="007A6B2A">
        <w:rPr>
          <w:lang w:val="el-GR"/>
        </w:rPr>
        <w:t>)</w:t>
      </w:r>
    </w:p>
    <w:p w14:paraId="7AD50C4B" w14:textId="77777777" w:rsidR="00922FEF" w:rsidRDefault="00675768" w:rsidP="001B1A2C">
      <w:pPr>
        <w:numPr>
          <w:ilvl w:val="1"/>
          <w:numId w:val="99"/>
        </w:numPr>
        <w:spacing w:after="0"/>
        <w:ind w:left="709" w:hanging="283"/>
      </w:pPr>
      <w:r>
        <w:t>Αυτοματοποιημένη παρακολούθηση εικονικών Assets</w:t>
      </w:r>
    </w:p>
    <w:p w14:paraId="5A4596E6" w14:textId="77777777" w:rsidR="00922FEF" w:rsidRPr="007A6B2A" w:rsidRDefault="00675768" w:rsidP="001B1A2C">
      <w:pPr>
        <w:numPr>
          <w:ilvl w:val="1"/>
          <w:numId w:val="99"/>
        </w:numPr>
        <w:spacing w:after="0"/>
        <w:ind w:left="709" w:hanging="283"/>
        <w:rPr>
          <w:lang w:val="el-GR"/>
        </w:rPr>
      </w:pPr>
      <w:r w:rsidRPr="007A6B2A">
        <w:rPr>
          <w:lang w:val="el-GR"/>
        </w:rPr>
        <w:t xml:space="preserve">Χρήση </w:t>
      </w:r>
      <w:r>
        <w:t>vApps</w:t>
      </w:r>
      <w:r w:rsidRPr="007A6B2A">
        <w:rPr>
          <w:lang w:val="el-GR"/>
        </w:rPr>
        <w:t xml:space="preserve"> για οργάνωση </w:t>
      </w:r>
      <w:r>
        <w:t>power</w:t>
      </w:r>
      <w:r w:rsidRPr="007A6B2A">
        <w:rPr>
          <w:lang w:val="el-GR"/>
        </w:rPr>
        <w:t xml:space="preserve"> </w:t>
      </w:r>
      <w:r>
        <w:t>on</w:t>
      </w:r>
      <w:r w:rsidRPr="007A6B2A">
        <w:rPr>
          <w:lang w:val="el-GR"/>
        </w:rPr>
        <w:t>/</w:t>
      </w:r>
      <w:r>
        <w:t>power</w:t>
      </w:r>
      <w:r w:rsidRPr="007A6B2A">
        <w:rPr>
          <w:lang w:val="el-GR"/>
        </w:rPr>
        <w:t xml:space="preserve"> </w:t>
      </w:r>
      <w:r>
        <w:t>off</w:t>
      </w:r>
      <w:r w:rsidRPr="007A6B2A">
        <w:rPr>
          <w:lang w:val="el-GR"/>
        </w:rPr>
        <w:t xml:space="preserve"> διαδικασιών σύνθετων συστημάτων</w:t>
      </w:r>
    </w:p>
    <w:p w14:paraId="3ABAE6EC" w14:textId="77777777" w:rsidR="00922FEF" w:rsidRPr="007A6B2A" w:rsidRDefault="00675768" w:rsidP="001B1A2C">
      <w:pPr>
        <w:numPr>
          <w:ilvl w:val="1"/>
          <w:numId w:val="99"/>
        </w:numPr>
        <w:spacing w:after="0"/>
        <w:ind w:left="709" w:hanging="283"/>
        <w:rPr>
          <w:lang w:val="el-GR"/>
        </w:rPr>
      </w:pPr>
      <w:r w:rsidRPr="007A6B2A">
        <w:rPr>
          <w:lang w:val="el-GR"/>
        </w:rPr>
        <w:t>Πρόσβαση σε Σύστημα καταγραφής, διαχείρισης και Παρακολούθησης Αιτημάτων Χρηστών (</w:t>
      </w:r>
      <w:r>
        <w:t>Service</w:t>
      </w:r>
      <w:r w:rsidRPr="007A6B2A">
        <w:rPr>
          <w:lang w:val="el-GR"/>
        </w:rPr>
        <w:t xml:space="preserve"> </w:t>
      </w:r>
      <w:r>
        <w:t>Desk</w:t>
      </w:r>
      <w:r w:rsidRPr="007A6B2A">
        <w:rPr>
          <w:lang w:val="el-GR"/>
        </w:rPr>
        <w:t>)</w:t>
      </w:r>
    </w:p>
    <w:p w14:paraId="2F39BEC2" w14:textId="77777777" w:rsidR="00922FEF" w:rsidRPr="007A6B2A" w:rsidRDefault="00675768" w:rsidP="001B1A2C">
      <w:pPr>
        <w:numPr>
          <w:ilvl w:val="1"/>
          <w:numId w:val="99"/>
        </w:numPr>
        <w:spacing w:after="0"/>
        <w:ind w:left="709" w:hanging="283"/>
        <w:rPr>
          <w:lang w:val="el-GR"/>
        </w:rPr>
      </w:pPr>
      <w:r w:rsidRPr="007A6B2A">
        <w:rPr>
          <w:lang w:val="el-GR"/>
        </w:rPr>
        <w:t>Πρόσβαση σε σύστημα αναφορών σχετικά με τα στοιχεία λειτουργίας των φιλοξενούμενων συστημάτων</w:t>
      </w:r>
    </w:p>
    <w:p w14:paraId="5557D5D8" w14:textId="77777777" w:rsidR="00922FEF" w:rsidRPr="007A6B2A" w:rsidRDefault="00922FEF">
      <w:pPr>
        <w:rPr>
          <w:lang w:val="el-GR"/>
        </w:rPr>
      </w:pPr>
    </w:p>
    <w:p w14:paraId="25B3903E" w14:textId="77777777" w:rsidR="00922FEF" w:rsidRPr="007A6B2A" w:rsidRDefault="00675768">
      <w:pPr>
        <w:spacing w:before="120"/>
        <w:rPr>
          <w:lang w:val="el-GR"/>
        </w:rPr>
      </w:pPr>
      <w:r w:rsidRPr="007A6B2A">
        <w:rPr>
          <w:lang w:val="el-GR"/>
        </w:rPr>
        <w:t>Επιπρόσθετα, αν είναι επιθυμητό, το Κυβερνητικό Υπολογιστικό Νέφος μπορεί να προσφέρει:</w:t>
      </w:r>
    </w:p>
    <w:p w14:paraId="74B16D04" w14:textId="77777777" w:rsidR="00922FEF" w:rsidRPr="007A6B2A" w:rsidRDefault="00675768" w:rsidP="001B1A2C">
      <w:pPr>
        <w:numPr>
          <w:ilvl w:val="0"/>
          <w:numId w:val="97"/>
        </w:numPr>
        <w:spacing w:before="120" w:after="0"/>
        <w:rPr>
          <w:lang w:val="el-GR"/>
        </w:rPr>
      </w:pPr>
      <w:r w:rsidRPr="007A6B2A">
        <w:rPr>
          <w:lang w:val="el-GR"/>
        </w:rPr>
        <w:t xml:space="preserve">Αυτοδιαχειριζόμενο </w:t>
      </w:r>
      <w:r>
        <w:t>Virtual</w:t>
      </w:r>
      <w:r w:rsidRPr="007A6B2A">
        <w:rPr>
          <w:lang w:val="el-GR"/>
        </w:rPr>
        <w:t xml:space="preserve"> </w:t>
      </w:r>
      <w:r>
        <w:t>Firewall</w:t>
      </w:r>
      <w:r w:rsidRPr="007A6B2A">
        <w:rPr>
          <w:lang w:val="el-GR"/>
        </w:rPr>
        <w:t xml:space="preserve"> για παραμετροποίηση από τους διαχειριστές του φιλοξενούμενου συστήματος.</w:t>
      </w:r>
    </w:p>
    <w:p w14:paraId="55B03221" w14:textId="77777777" w:rsidR="00922FEF" w:rsidRPr="007A6B2A" w:rsidRDefault="00675768" w:rsidP="001B1A2C">
      <w:pPr>
        <w:numPr>
          <w:ilvl w:val="0"/>
          <w:numId w:val="97"/>
        </w:numPr>
        <w:spacing w:after="0"/>
        <w:rPr>
          <w:lang w:val="el-GR"/>
        </w:rPr>
      </w:pPr>
      <w:r w:rsidRPr="007A6B2A">
        <w:rPr>
          <w:lang w:val="el-GR"/>
        </w:rPr>
        <w:t xml:space="preserve">Διακριτή παραμετροποίηση </w:t>
      </w:r>
      <w:r>
        <w:t>IPS</w:t>
      </w:r>
      <w:r w:rsidRPr="007A6B2A">
        <w:rPr>
          <w:lang w:val="el-GR"/>
        </w:rPr>
        <w:t>/</w:t>
      </w:r>
      <w:r>
        <w:t>IDS</w:t>
      </w:r>
      <w:r w:rsidRPr="007A6B2A">
        <w:rPr>
          <w:lang w:val="el-GR"/>
        </w:rPr>
        <w:t xml:space="preserve"> για πλήρη συμμόρφωση με την μελέτη ασφαλείας του φιλοξενούμενου έργου</w:t>
      </w:r>
    </w:p>
    <w:p w14:paraId="6380099B" w14:textId="77777777" w:rsidR="00922FEF" w:rsidRDefault="00675768" w:rsidP="001B1A2C">
      <w:pPr>
        <w:numPr>
          <w:ilvl w:val="0"/>
          <w:numId w:val="97"/>
        </w:numPr>
        <w:spacing w:after="0"/>
      </w:pPr>
      <w:r>
        <w:t>Εκχώρηση δυνατότητας backup on demand/snapshot on demand.</w:t>
      </w:r>
    </w:p>
    <w:p w14:paraId="41FD758C" w14:textId="77777777" w:rsidR="00922FEF" w:rsidRPr="007A6B2A" w:rsidRDefault="00675768" w:rsidP="001B1A2C">
      <w:pPr>
        <w:numPr>
          <w:ilvl w:val="0"/>
          <w:numId w:val="97"/>
        </w:numPr>
        <w:spacing w:after="0"/>
        <w:rPr>
          <w:lang w:val="el-GR"/>
        </w:rPr>
      </w:pPr>
      <w:r w:rsidRPr="007A6B2A">
        <w:rPr>
          <w:lang w:val="el-GR"/>
        </w:rPr>
        <w:t xml:space="preserve">Καταγραφή πρόσβασης διαχειριστών και διαχειριστικών ενεργειών σε απομακρυσμένους </w:t>
      </w:r>
      <w:r>
        <w:t>syslog</w:t>
      </w:r>
      <w:r w:rsidRPr="007A6B2A">
        <w:rPr>
          <w:lang w:val="el-GR"/>
        </w:rPr>
        <w:t xml:space="preserve"> </w:t>
      </w:r>
      <w:r>
        <w:t>servers</w:t>
      </w:r>
      <w:r w:rsidRPr="007A6B2A">
        <w:rPr>
          <w:lang w:val="el-GR"/>
        </w:rPr>
        <w:t>.</w:t>
      </w:r>
    </w:p>
    <w:p w14:paraId="33934777" w14:textId="77777777" w:rsidR="00922FEF" w:rsidRDefault="00675768" w:rsidP="001B1A2C">
      <w:pPr>
        <w:numPr>
          <w:ilvl w:val="0"/>
          <w:numId w:val="97"/>
        </w:numPr>
        <w:spacing w:after="0"/>
      </w:pPr>
      <w:r>
        <w:t>Self Service Portal για VM Provisioning μέσω Service Catalog στο Public Cloud για εκτέλεση δοκιμών/εκπαίδευση</w:t>
      </w:r>
    </w:p>
    <w:p w14:paraId="34295E46" w14:textId="77777777" w:rsidR="00922FEF" w:rsidRPr="007A6B2A" w:rsidRDefault="00675768" w:rsidP="001B1A2C">
      <w:pPr>
        <w:numPr>
          <w:ilvl w:val="0"/>
          <w:numId w:val="97"/>
        </w:numPr>
        <w:spacing w:after="0"/>
        <w:rPr>
          <w:lang w:val="el-GR"/>
        </w:rPr>
      </w:pPr>
      <w:r w:rsidRPr="007A6B2A">
        <w:rPr>
          <w:lang w:val="el-GR"/>
        </w:rPr>
        <w:t>Μεταφορά αντιγράφων ασφαλείας εκτός υποδομής σε κασέτες με ισχυρή κρυπτογράφηση</w:t>
      </w:r>
    </w:p>
    <w:p w14:paraId="32126631" w14:textId="77777777" w:rsidR="00922FEF" w:rsidRPr="007A6B2A" w:rsidRDefault="00675768" w:rsidP="001B1A2C">
      <w:pPr>
        <w:numPr>
          <w:ilvl w:val="0"/>
          <w:numId w:val="97"/>
        </w:numPr>
        <w:spacing w:after="0"/>
        <w:rPr>
          <w:lang w:val="el-GR"/>
        </w:rPr>
      </w:pPr>
      <w:r>
        <w:t>IPSEC</w:t>
      </w:r>
      <w:r w:rsidRPr="007A6B2A">
        <w:rPr>
          <w:lang w:val="el-GR"/>
        </w:rPr>
        <w:t xml:space="preserve"> </w:t>
      </w:r>
      <w:r>
        <w:t>end</w:t>
      </w:r>
      <w:r w:rsidRPr="007A6B2A">
        <w:rPr>
          <w:lang w:val="el-GR"/>
        </w:rPr>
        <w:t>-</w:t>
      </w:r>
      <w:r>
        <w:t>to</w:t>
      </w:r>
      <w:r w:rsidRPr="007A6B2A">
        <w:rPr>
          <w:lang w:val="el-GR"/>
        </w:rPr>
        <w:t>-</w:t>
      </w:r>
      <w:r>
        <w:t>end</w:t>
      </w:r>
      <w:r w:rsidRPr="007A6B2A">
        <w:rPr>
          <w:lang w:val="el-GR"/>
        </w:rPr>
        <w:t xml:space="preserve"> </w:t>
      </w:r>
      <w:r>
        <w:t>tunnelling</w:t>
      </w:r>
      <w:r w:rsidRPr="007A6B2A">
        <w:rPr>
          <w:lang w:val="el-GR"/>
        </w:rPr>
        <w:t xml:space="preserve"> για δημιουργία </w:t>
      </w:r>
      <w:r>
        <w:t>WAN</w:t>
      </w:r>
      <w:r w:rsidRPr="007A6B2A">
        <w:rPr>
          <w:lang w:val="el-GR"/>
        </w:rPr>
        <w:t xml:space="preserve"> με τρίτα συστήματα</w:t>
      </w:r>
    </w:p>
    <w:p w14:paraId="06E73993" w14:textId="77777777" w:rsidR="00922FEF" w:rsidRPr="007A6B2A" w:rsidRDefault="00922FEF">
      <w:pPr>
        <w:spacing w:after="0"/>
        <w:ind w:left="720"/>
        <w:rPr>
          <w:lang w:val="el-GR"/>
        </w:rPr>
      </w:pPr>
    </w:p>
    <w:p w14:paraId="6F9872B9" w14:textId="77777777" w:rsidR="00922FEF" w:rsidRPr="007A6B2A" w:rsidRDefault="00675768">
      <w:pPr>
        <w:rPr>
          <w:lang w:val="el-GR"/>
        </w:rPr>
      </w:pPr>
      <w:r w:rsidRPr="007A6B2A">
        <w:rPr>
          <w:lang w:val="el-GR"/>
        </w:rPr>
        <w:t>Περισσότερες πληροφορίες για το Κυβερνητικό Υπολογιστικό Νέφος (</w:t>
      </w:r>
      <w:r>
        <w:t>G</w:t>
      </w:r>
      <w:r w:rsidRPr="007A6B2A">
        <w:rPr>
          <w:lang w:val="el-GR"/>
        </w:rPr>
        <w:t>-</w:t>
      </w:r>
      <w:r>
        <w:t>Cloud</w:t>
      </w:r>
      <w:r w:rsidRPr="007A6B2A">
        <w:rPr>
          <w:lang w:val="el-GR"/>
        </w:rPr>
        <w:t xml:space="preserve">) μπορούν να αναζητηθούν στην ιστοσελίδα </w:t>
      </w:r>
      <w:hyperlink r:id="rId35">
        <w:r>
          <w:rPr>
            <w:color w:val="0000FF"/>
            <w:u w:val="single"/>
          </w:rPr>
          <w:t>https</w:t>
        </w:r>
        <w:r w:rsidRPr="007A6B2A">
          <w:rPr>
            <w:color w:val="0000FF"/>
            <w:u w:val="single"/>
            <w:lang w:val="el-GR"/>
          </w:rPr>
          <w:t>://</w:t>
        </w:r>
        <w:r>
          <w:rPr>
            <w:color w:val="0000FF"/>
            <w:u w:val="single"/>
          </w:rPr>
          <w:t>www</w:t>
        </w:r>
        <w:r w:rsidRPr="007A6B2A">
          <w:rPr>
            <w:color w:val="0000FF"/>
            <w:u w:val="single"/>
            <w:lang w:val="el-GR"/>
          </w:rPr>
          <w:t>.</w:t>
        </w:r>
        <w:r>
          <w:rPr>
            <w:color w:val="0000FF"/>
            <w:u w:val="single"/>
          </w:rPr>
          <w:t>gsis</w:t>
        </w:r>
        <w:r w:rsidRPr="007A6B2A">
          <w:rPr>
            <w:color w:val="0000FF"/>
            <w:u w:val="single"/>
            <w:lang w:val="el-GR"/>
          </w:rPr>
          <w:t>.</w:t>
        </w:r>
        <w:r>
          <w:rPr>
            <w:color w:val="0000FF"/>
            <w:u w:val="single"/>
          </w:rPr>
          <w:t>gr</w:t>
        </w:r>
        <w:r w:rsidRPr="007A6B2A">
          <w:rPr>
            <w:color w:val="0000FF"/>
            <w:u w:val="single"/>
            <w:lang w:val="el-GR"/>
          </w:rPr>
          <w:t>/</w:t>
        </w:r>
        <w:r>
          <w:rPr>
            <w:color w:val="0000FF"/>
            <w:u w:val="single"/>
          </w:rPr>
          <w:t>dimosia</w:t>
        </w:r>
        <w:r w:rsidRPr="007A6B2A">
          <w:rPr>
            <w:color w:val="0000FF"/>
            <w:u w:val="single"/>
            <w:lang w:val="el-GR"/>
          </w:rPr>
          <w:t>-</w:t>
        </w:r>
        <w:r>
          <w:rPr>
            <w:color w:val="0000FF"/>
            <w:u w:val="single"/>
          </w:rPr>
          <w:t>dioikisi</w:t>
        </w:r>
        <w:r w:rsidRPr="007A6B2A">
          <w:rPr>
            <w:color w:val="0000FF"/>
            <w:u w:val="single"/>
            <w:lang w:val="el-GR"/>
          </w:rPr>
          <w:t>/</w:t>
        </w:r>
        <w:r>
          <w:rPr>
            <w:color w:val="0000FF"/>
            <w:u w:val="single"/>
          </w:rPr>
          <w:t>G</w:t>
        </w:r>
        <w:r w:rsidRPr="007A6B2A">
          <w:rPr>
            <w:color w:val="0000FF"/>
            <w:u w:val="single"/>
            <w:lang w:val="el-GR"/>
          </w:rPr>
          <w:t>-</w:t>
        </w:r>
        <w:r>
          <w:rPr>
            <w:color w:val="0000FF"/>
            <w:u w:val="single"/>
          </w:rPr>
          <w:t>Cloud</w:t>
        </w:r>
      </w:hyperlink>
      <w:r w:rsidRPr="007A6B2A">
        <w:rPr>
          <w:lang w:val="el-GR"/>
        </w:rPr>
        <w:t>.</w:t>
      </w:r>
    </w:p>
    <w:p w14:paraId="4676177F" w14:textId="77777777" w:rsidR="00922FEF" w:rsidRPr="007A6B2A" w:rsidRDefault="00922FEF">
      <w:pPr>
        <w:rPr>
          <w:lang w:val="el-GR"/>
        </w:rPr>
      </w:pPr>
    </w:p>
    <w:p w14:paraId="3B703961" w14:textId="77777777" w:rsidR="00922FEF" w:rsidRPr="00140DEB" w:rsidRDefault="00675768" w:rsidP="001B1A2C">
      <w:pPr>
        <w:pStyle w:val="3"/>
        <w:numPr>
          <w:ilvl w:val="0"/>
          <w:numId w:val="106"/>
        </w:numPr>
        <w:rPr>
          <w:lang w:val="el-GR"/>
        </w:rPr>
      </w:pPr>
      <w:bookmarkStart w:id="236" w:name="_Toc98332249"/>
      <w:r w:rsidRPr="00140DEB">
        <w:rPr>
          <w:lang w:val="el-GR"/>
        </w:rPr>
        <w:t>Περιγραφή Φυσικού Αντικειμένου της Σύμβασης</w:t>
      </w:r>
      <w:bookmarkEnd w:id="236"/>
    </w:p>
    <w:p w14:paraId="5B561AB3" w14:textId="77777777" w:rsidR="00922FEF" w:rsidRPr="00140DEB" w:rsidRDefault="00675768" w:rsidP="001B1A2C">
      <w:pPr>
        <w:pStyle w:val="3"/>
        <w:numPr>
          <w:ilvl w:val="1"/>
          <w:numId w:val="106"/>
        </w:numPr>
        <w:rPr>
          <w:lang w:val="el-GR"/>
        </w:rPr>
      </w:pPr>
      <w:bookmarkStart w:id="237" w:name="_Toc98332250"/>
      <w:r w:rsidRPr="00140DEB">
        <w:rPr>
          <w:lang w:val="el-GR"/>
        </w:rPr>
        <w:t>Αντικείμενο της Σύμβασης</w:t>
      </w:r>
      <w:bookmarkEnd w:id="237"/>
      <w:r w:rsidRPr="00140DEB">
        <w:rPr>
          <w:lang w:val="el-GR"/>
        </w:rPr>
        <w:t xml:space="preserve"> </w:t>
      </w:r>
    </w:p>
    <w:p w14:paraId="114B246A" w14:textId="77777777" w:rsidR="00922FEF" w:rsidRPr="007A6B2A" w:rsidRDefault="00675768">
      <w:pPr>
        <w:pBdr>
          <w:top w:val="nil"/>
          <w:left w:val="nil"/>
          <w:bottom w:val="nil"/>
          <w:right w:val="nil"/>
          <w:between w:val="nil"/>
        </w:pBdr>
        <w:tabs>
          <w:tab w:val="left" w:pos="-32"/>
        </w:tabs>
        <w:spacing w:before="60" w:after="144"/>
        <w:ind w:hanging="34"/>
        <w:rPr>
          <w:rFonts w:cs="Tahoma"/>
          <w:color w:val="000000"/>
          <w:szCs w:val="22"/>
          <w:lang w:val="el-GR"/>
        </w:rPr>
      </w:pPr>
      <w:r w:rsidRPr="007A6B2A">
        <w:rPr>
          <w:rFonts w:cs="Tahoma"/>
          <w:color w:val="000000"/>
          <w:szCs w:val="22"/>
          <w:lang w:val="el-GR"/>
        </w:rPr>
        <w:t>Αντικείμενο της σύμβασης είναι η υλοποίηση του Έργου «</w:t>
      </w:r>
      <w:r w:rsidRPr="007A6B2A">
        <w:rPr>
          <w:rFonts w:cs="Tahoma"/>
          <w:i/>
          <w:color w:val="000000"/>
          <w:szCs w:val="22"/>
          <w:lang w:val="el-GR"/>
        </w:rPr>
        <w:t xml:space="preserve">Εκσυγχρονισμός και ενίσχυση της υφιστάμενης </w:t>
      </w:r>
      <w:r>
        <w:rPr>
          <w:rFonts w:cs="Tahoma"/>
          <w:i/>
          <w:color w:val="000000"/>
          <w:szCs w:val="22"/>
        </w:rPr>
        <w:t>on</w:t>
      </w:r>
      <w:r w:rsidRPr="007A6B2A">
        <w:rPr>
          <w:rFonts w:cs="Tahoma"/>
          <w:i/>
          <w:color w:val="000000"/>
          <w:szCs w:val="22"/>
          <w:lang w:val="el-GR"/>
        </w:rPr>
        <w:t>-</w:t>
      </w:r>
      <w:r>
        <w:rPr>
          <w:rFonts w:cs="Tahoma"/>
          <w:i/>
          <w:color w:val="000000"/>
          <w:szCs w:val="22"/>
        </w:rPr>
        <w:t>premises</w:t>
      </w:r>
      <w:r w:rsidRPr="007A6B2A">
        <w:rPr>
          <w:rFonts w:cs="Tahoma"/>
          <w:i/>
          <w:color w:val="000000"/>
          <w:szCs w:val="22"/>
          <w:lang w:val="el-GR"/>
        </w:rPr>
        <w:t xml:space="preserve"> υποδομής του Κυβερνητικού Υπολογιστικού Νέφους (</w:t>
      </w:r>
      <w:r>
        <w:rPr>
          <w:rFonts w:cs="Tahoma"/>
          <w:i/>
          <w:color w:val="000000"/>
          <w:szCs w:val="22"/>
        </w:rPr>
        <w:t>G</w:t>
      </w:r>
      <w:r w:rsidRPr="007A6B2A">
        <w:rPr>
          <w:rFonts w:cs="Tahoma"/>
          <w:i/>
          <w:color w:val="000000"/>
          <w:szCs w:val="22"/>
          <w:lang w:val="el-GR"/>
        </w:rPr>
        <w:t>-</w:t>
      </w:r>
      <w:r>
        <w:rPr>
          <w:rFonts w:cs="Tahoma"/>
          <w:i/>
          <w:color w:val="000000"/>
          <w:szCs w:val="22"/>
        </w:rPr>
        <w:t>Cloud</w:t>
      </w:r>
      <w:r w:rsidRPr="007A6B2A">
        <w:rPr>
          <w:rFonts w:cs="Tahoma"/>
          <w:i/>
          <w:color w:val="000000"/>
          <w:szCs w:val="22"/>
          <w:lang w:val="el-GR"/>
        </w:rPr>
        <w:t xml:space="preserve">) και δημιουργία δεύτερου κόμβου και Προμήθεια αδειών χρήσης </w:t>
      </w:r>
      <w:r>
        <w:rPr>
          <w:rFonts w:cs="Tahoma"/>
          <w:i/>
          <w:color w:val="000000"/>
          <w:szCs w:val="22"/>
        </w:rPr>
        <w:t>Public</w:t>
      </w:r>
      <w:r w:rsidRPr="007A6B2A">
        <w:rPr>
          <w:rFonts w:cs="Tahoma"/>
          <w:i/>
          <w:color w:val="000000"/>
          <w:szCs w:val="22"/>
          <w:lang w:val="el-GR"/>
        </w:rPr>
        <w:t xml:space="preserve"> </w:t>
      </w:r>
      <w:r>
        <w:rPr>
          <w:rFonts w:cs="Tahoma"/>
          <w:i/>
          <w:color w:val="000000"/>
          <w:szCs w:val="22"/>
        </w:rPr>
        <w:t>Cloud</w:t>
      </w:r>
      <w:r w:rsidRPr="007A6B2A">
        <w:rPr>
          <w:rFonts w:cs="Tahoma"/>
          <w:i/>
          <w:color w:val="000000"/>
          <w:szCs w:val="22"/>
          <w:lang w:val="el-GR"/>
        </w:rPr>
        <w:t xml:space="preserve"> υπηρεσιών</w:t>
      </w:r>
      <w:r w:rsidRPr="007A6B2A">
        <w:rPr>
          <w:rFonts w:cs="Tahoma"/>
          <w:color w:val="000000"/>
          <w:szCs w:val="22"/>
          <w:lang w:val="el-GR"/>
        </w:rPr>
        <w:t xml:space="preserve">», το οποίο στοχεύει στην διασφάλιση της επιχειρησιακής συνέχειας της παραγωγικής λειτουργίας των πληροφοριακών συστημάτων που φιλοξενούνται ή θα φιλοξενηθούν στις υποδομές της Γ.Γ.Π.Σ.Δ.Δ. στα πλαίσια του κυβερνητικού νέφους </w:t>
      </w:r>
      <w:r>
        <w:rPr>
          <w:rFonts w:cs="Tahoma"/>
          <w:color w:val="000000"/>
          <w:szCs w:val="22"/>
        </w:rPr>
        <w:t>G</w:t>
      </w:r>
      <w:r w:rsidRPr="007A6B2A">
        <w:rPr>
          <w:rFonts w:cs="Tahoma"/>
          <w:color w:val="000000"/>
          <w:szCs w:val="22"/>
          <w:lang w:val="el-GR"/>
        </w:rPr>
        <w:t>-</w:t>
      </w:r>
      <w:r>
        <w:rPr>
          <w:rFonts w:cs="Tahoma"/>
          <w:color w:val="000000"/>
          <w:szCs w:val="22"/>
        </w:rPr>
        <w:t>Cloud</w:t>
      </w:r>
      <w:r w:rsidRPr="007A6B2A">
        <w:rPr>
          <w:rFonts w:cs="Tahoma"/>
          <w:color w:val="000000"/>
          <w:szCs w:val="22"/>
          <w:lang w:val="el-GR"/>
        </w:rPr>
        <w:t xml:space="preserve"> επόμενης γενιάς (</w:t>
      </w:r>
      <w:r>
        <w:rPr>
          <w:rFonts w:cs="Tahoma"/>
          <w:color w:val="000000"/>
          <w:szCs w:val="22"/>
        </w:rPr>
        <w:t>G</w:t>
      </w:r>
      <w:r w:rsidRPr="007A6B2A">
        <w:rPr>
          <w:rFonts w:cs="Tahoma"/>
          <w:color w:val="000000"/>
          <w:szCs w:val="22"/>
          <w:lang w:val="el-GR"/>
        </w:rPr>
        <w:t>-</w:t>
      </w:r>
      <w:r>
        <w:rPr>
          <w:rFonts w:cs="Tahoma"/>
          <w:color w:val="000000"/>
          <w:szCs w:val="22"/>
        </w:rPr>
        <w:t>Cloud</w:t>
      </w:r>
      <w:r w:rsidRPr="007A6B2A">
        <w:rPr>
          <w:rFonts w:cs="Tahoma"/>
          <w:color w:val="000000"/>
          <w:szCs w:val="22"/>
          <w:lang w:val="el-GR"/>
        </w:rPr>
        <w:t xml:space="preserve"> </w:t>
      </w:r>
      <w:r>
        <w:rPr>
          <w:rFonts w:cs="Tahoma"/>
          <w:color w:val="000000"/>
          <w:szCs w:val="22"/>
        </w:rPr>
        <w:t>NxG</w:t>
      </w:r>
      <w:r w:rsidRPr="007A6B2A">
        <w:rPr>
          <w:rFonts w:cs="Tahoma"/>
          <w:color w:val="000000"/>
          <w:szCs w:val="22"/>
          <w:lang w:val="el-GR"/>
        </w:rPr>
        <w:t>) και στην κάλυψη των επεκτάσεων σε πόρους αναφορικά με την υποδομή, όταν και εφόσον αυτό απαιτηθεί, μέσω του εκσυγχρονισμού και της ενίσχυσης της υφιστάμενης υποδομής του Κυβερνητικού Υπολογιστικού Νέφους (</w:t>
      </w:r>
      <w:r>
        <w:rPr>
          <w:rFonts w:cs="Tahoma"/>
          <w:color w:val="000000"/>
          <w:szCs w:val="22"/>
        </w:rPr>
        <w:t>G</w:t>
      </w:r>
      <w:r w:rsidRPr="007A6B2A">
        <w:rPr>
          <w:rFonts w:cs="Tahoma"/>
          <w:color w:val="000000"/>
          <w:szCs w:val="22"/>
          <w:lang w:val="el-GR"/>
        </w:rPr>
        <w:t>-</w:t>
      </w:r>
      <w:r>
        <w:rPr>
          <w:rFonts w:cs="Tahoma"/>
          <w:color w:val="000000"/>
          <w:szCs w:val="22"/>
        </w:rPr>
        <w:t>Cloud</w:t>
      </w:r>
      <w:r w:rsidRPr="007A6B2A">
        <w:rPr>
          <w:rFonts w:cs="Tahoma"/>
          <w:color w:val="000000"/>
          <w:szCs w:val="22"/>
          <w:lang w:val="el-GR"/>
        </w:rPr>
        <w:t>) της ΓΓΠΣΔΔ, ώστε να καταστεί δυνατή η παροχή σύγχρονων υπηρεσιών φιλοξενίας Πληροφοριακών Συστημάτων στα πρότυπα του υβριδικού υπολογιστικού νέφους στους Δημόσιους Φορείς, σύμφωνα με τις ανάγκες τους και παρέχοντας συμφωνημένο επίπεδο υπηρεσιών (</w:t>
      </w:r>
      <w:r>
        <w:rPr>
          <w:rFonts w:cs="Tahoma"/>
          <w:color w:val="000000"/>
          <w:szCs w:val="22"/>
        </w:rPr>
        <w:t>SLA</w:t>
      </w:r>
      <w:r w:rsidRPr="007A6B2A">
        <w:rPr>
          <w:rFonts w:cs="Tahoma"/>
          <w:color w:val="000000"/>
          <w:szCs w:val="22"/>
          <w:lang w:val="el-GR"/>
        </w:rPr>
        <w:t xml:space="preserve">), όπως απαιτείται από το νόμο, αλλά και αυτοματισμών που θα επιτρέπουν, πέραν των υφισταμένων, την φιλοξενία και των κρίσιμων Πληροφοριακών Συστημάτων της Δημόσιας Διοίκησης. </w:t>
      </w:r>
    </w:p>
    <w:p w14:paraId="0AC0B2C1" w14:textId="77777777" w:rsidR="00922FEF" w:rsidRPr="007A6B2A" w:rsidRDefault="00675768">
      <w:pPr>
        <w:pBdr>
          <w:top w:val="nil"/>
          <w:left w:val="nil"/>
          <w:bottom w:val="nil"/>
          <w:right w:val="nil"/>
          <w:between w:val="nil"/>
        </w:pBdr>
        <w:tabs>
          <w:tab w:val="left" w:pos="-32"/>
        </w:tabs>
        <w:spacing w:before="60" w:after="144"/>
        <w:ind w:hanging="34"/>
        <w:rPr>
          <w:rFonts w:cs="Tahoma"/>
          <w:color w:val="000000"/>
          <w:szCs w:val="22"/>
          <w:lang w:val="el-GR"/>
        </w:rPr>
      </w:pPr>
      <w:r w:rsidRPr="007A6B2A">
        <w:rPr>
          <w:rFonts w:cs="Tahoma"/>
          <w:color w:val="000000"/>
          <w:szCs w:val="22"/>
          <w:lang w:val="el-GR"/>
        </w:rPr>
        <w:t>Επιπλέον, στόχο του έργου αποτελεί και η παροχή νέων προηγμένων ψηφιακών υπηρεσιών όπως η διάθεση έτοιμων παραμετροποιημένων συστημάτων (</w:t>
      </w:r>
      <w:r>
        <w:rPr>
          <w:rFonts w:cs="Tahoma"/>
          <w:color w:val="000000"/>
          <w:szCs w:val="22"/>
        </w:rPr>
        <w:t>Platform</w:t>
      </w:r>
      <w:r w:rsidRPr="007A6B2A">
        <w:rPr>
          <w:rFonts w:cs="Tahoma"/>
          <w:color w:val="000000"/>
          <w:szCs w:val="22"/>
          <w:lang w:val="el-GR"/>
        </w:rPr>
        <w:t xml:space="preserve"> </w:t>
      </w:r>
      <w:r>
        <w:rPr>
          <w:rFonts w:cs="Tahoma"/>
          <w:color w:val="000000"/>
          <w:szCs w:val="22"/>
        </w:rPr>
        <w:t>as</w:t>
      </w:r>
      <w:r w:rsidRPr="007A6B2A">
        <w:rPr>
          <w:rFonts w:cs="Tahoma"/>
          <w:color w:val="000000"/>
          <w:szCs w:val="22"/>
          <w:lang w:val="el-GR"/>
        </w:rPr>
        <w:t xml:space="preserve"> </w:t>
      </w:r>
      <w:r>
        <w:rPr>
          <w:rFonts w:cs="Tahoma"/>
          <w:color w:val="000000"/>
          <w:szCs w:val="22"/>
        </w:rPr>
        <w:t>a</w:t>
      </w:r>
      <w:r w:rsidRPr="007A6B2A">
        <w:rPr>
          <w:rFonts w:cs="Tahoma"/>
          <w:color w:val="000000"/>
          <w:szCs w:val="22"/>
          <w:lang w:val="el-GR"/>
        </w:rPr>
        <w:t xml:space="preserve"> </w:t>
      </w:r>
      <w:r>
        <w:rPr>
          <w:rFonts w:cs="Tahoma"/>
          <w:color w:val="000000"/>
          <w:szCs w:val="22"/>
        </w:rPr>
        <w:t>Service</w:t>
      </w:r>
      <w:r w:rsidRPr="007A6B2A">
        <w:rPr>
          <w:rFonts w:cs="Tahoma"/>
          <w:color w:val="000000"/>
          <w:szCs w:val="22"/>
          <w:lang w:val="el-GR"/>
        </w:rPr>
        <w:t>), η υλοποίηση εικονικών σταθμών εργασίας (</w:t>
      </w:r>
      <w:r>
        <w:rPr>
          <w:rFonts w:cs="Tahoma"/>
          <w:color w:val="000000"/>
          <w:szCs w:val="22"/>
        </w:rPr>
        <w:t>VDI</w:t>
      </w:r>
      <w:r w:rsidRPr="007A6B2A">
        <w:rPr>
          <w:rFonts w:cs="Tahoma"/>
          <w:color w:val="000000"/>
          <w:szCs w:val="22"/>
          <w:lang w:val="el-GR"/>
        </w:rPr>
        <w:t xml:space="preserve"> – </w:t>
      </w:r>
      <w:r>
        <w:rPr>
          <w:rFonts w:cs="Tahoma"/>
          <w:color w:val="000000"/>
          <w:szCs w:val="22"/>
        </w:rPr>
        <w:t>Desktop</w:t>
      </w:r>
      <w:r w:rsidRPr="007A6B2A">
        <w:rPr>
          <w:rFonts w:cs="Tahoma"/>
          <w:color w:val="000000"/>
          <w:szCs w:val="22"/>
          <w:lang w:val="el-GR"/>
        </w:rPr>
        <w:t xml:space="preserve"> </w:t>
      </w:r>
      <w:r>
        <w:rPr>
          <w:rFonts w:cs="Tahoma"/>
          <w:color w:val="000000"/>
          <w:szCs w:val="22"/>
        </w:rPr>
        <w:t>as</w:t>
      </w:r>
      <w:r w:rsidRPr="007A6B2A">
        <w:rPr>
          <w:rFonts w:cs="Tahoma"/>
          <w:color w:val="000000"/>
          <w:szCs w:val="22"/>
          <w:lang w:val="el-GR"/>
        </w:rPr>
        <w:t xml:space="preserve">  </w:t>
      </w:r>
      <w:r>
        <w:rPr>
          <w:rFonts w:cs="Tahoma"/>
          <w:color w:val="000000"/>
          <w:szCs w:val="22"/>
        </w:rPr>
        <w:t>a</w:t>
      </w:r>
      <w:r w:rsidRPr="007A6B2A">
        <w:rPr>
          <w:rFonts w:cs="Tahoma"/>
          <w:color w:val="000000"/>
          <w:szCs w:val="22"/>
          <w:lang w:val="el-GR"/>
        </w:rPr>
        <w:t xml:space="preserve"> </w:t>
      </w:r>
      <w:r>
        <w:rPr>
          <w:rFonts w:cs="Tahoma"/>
          <w:color w:val="000000"/>
          <w:szCs w:val="22"/>
        </w:rPr>
        <w:t>service</w:t>
      </w:r>
      <w:r w:rsidRPr="007A6B2A">
        <w:rPr>
          <w:rFonts w:cs="Tahoma"/>
          <w:color w:val="000000"/>
          <w:szCs w:val="22"/>
          <w:lang w:val="el-GR"/>
        </w:rPr>
        <w:t>), η επίτευξη του μέγιστου δυνατού επιπέδου αυτοματισμού στην παραγωγική λειτουργία του συστήματος και στην εξυπηρέτηση τελικών χρηστών καθώς και η τήρηση υψηλού επιπέδου ποιότητας υπηρεσιών σε επίπεδο ασφάλειας και υψηλής διαθεσιμότητας.</w:t>
      </w:r>
    </w:p>
    <w:p w14:paraId="1D964B17" w14:textId="77777777" w:rsidR="00922FEF" w:rsidRPr="007A6B2A" w:rsidRDefault="00675768">
      <w:pPr>
        <w:pBdr>
          <w:top w:val="nil"/>
          <w:left w:val="nil"/>
          <w:bottom w:val="nil"/>
          <w:right w:val="nil"/>
          <w:between w:val="nil"/>
        </w:pBdr>
        <w:tabs>
          <w:tab w:val="left" w:pos="-32"/>
        </w:tabs>
        <w:spacing w:before="60" w:after="144"/>
        <w:ind w:hanging="34"/>
        <w:rPr>
          <w:rFonts w:cs="Tahoma"/>
          <w:color w:val="000000"/>
          <w:szCs w:val="22"/>
          <w:lang w:val="el-GR"/>
        </w:rPr>
      </w:pPr>
      <w:r w:rsidRPr="007A6B2A">
        <w:rPr>
          <w:rFonts w:cs="Tahoma"/>
          <w:color w:val="000000"/>
          <w:szCs w:val="22"/>
          <w:lang w:val="el-GR"/>
        </w:rPr>
        <w:t xml:space="preserve">Για την επίτευξη των παραπάνω στόχων σχεδιάζεται η ενίσχυση των υποδομών να πραγματοποιηθεί με την υλοποίηση δύο σύγχρονης τεχνολογίας, συμμετρικών </w:t>
      </w:r>
      <w:r>
        <w:rPr>
          <w:rFonts w:cs="Tahoma"/>
          <w:color w:val="000000"/>
          <w:szCs w:val="22"/>
        </w:rPr>
        <w:t>Data</w:t>
      </w:r>
      <w:r w:rsidRPr="007A6B2A">
        <w:rPr>
          <w:rFonts w:cs="Tahoma"/>
          <w:color w:val="000000"/>
          <w:szCs w:val="22"/>
          <w:lang w:val="el-GR"/>
        </w:rPr>
        <w:t xml:space="preserve"> </w:t>
      </w:r>
      <w:r>
        <w:rPr>
          <w:rFonts w:cs="Tahoma"/>
          <w:color w:val="000000"/>
          <w:szCs w:val="22"/>
        </w:rPr>
        <w:t>Centers</w:t>
      </w:r>
      <w:r w:rsidRPr="007A6B2A">
        <w:rPr>
          <w:rFonts w:cs="Tahoma"/>
          <w:color w:val="000000"/>
          <w:szCs w:val="22"/>
          <w:lang w:val="el-GR"/>
        </w:rPr>
        <w:t xml:space="preserve">, σε διαφορετικές </w:t>
      </w:r>
      <w:r w:rsidRPr="007A6B2A">
        <w:rPr>
          <w:rFonts w:cs="Tahoma"/>
          <w:color w:val="000000"/>
          <w:szCs w:val="22"/>
          <w:lang w:val="el-GR"/>
        </w:rPr>
        <w:lastRenderedPageBreak/>
        <w:t xml:space="preserve">τοποθεσίες, με σύγχρονη αρχιτεκτονική λειτουργίας </w:t>
      </w:r>
      <w:r>
        <w:rPr>
          <w:rFonts w:cs="Tahoma"/>
          <w:color w:val="000000"/>
          <w:szCs w:val="22"/>
        </w:rPr>
        <w:t>Active</w:t>
      </w:r>
      <w:r w:rsidRPr="007A6B2A">
        <w:rPr>
          <w:rFonts w:cs="Tahoma"/>
          <w:color w:val="000000"/>
          <w:szCs w:val="22"/>
          <w:lang w:val="el-GR"/>
        </w:rPr>
        <w:t>-</w:t>
      </w:r>
      <w:r>
        <w:rPr>
          <w:rFonts w:cs="Tahoma"/>
          <w:color w:val="000000"/>
          <w:szCs w:val="22"/>
        </w:rPr>
        <w:t>Active</w:t>
      </w:r>
      <w:r w:rsidRPr="007A6B2A">
        <w:rPr>
          <w:rFonts w:cs="Tahoma"/>
          <w:color w:val="000000"/>
          <w:szCs w:val="22"/>
          <w:lang w:val="el-GR"/>
        </w:rPr>
        <w:t xml:space="preserve"> η οποία πέραν της παροχής εναλλακτικού </w:t>
      </w:r>
      <w:r>
        <w:rPr>
          <w:rFonts w:cs="Tahoma"/>
          <w:color w:val="000000"/>
          <w:szCs w:val="22"/>
        </w:rPr>
        <w:t>Data</w:t>
      </w:r>
      <w:r w:rsidRPr="007A6B2A">
        <w:rPr>
          <w:rFonts w:cs="Tahoma"/>
          <w:color w:val="000000"/>
          <w:szCs w:val="22"/>
          <w:lang w:val="el-GR"/>
        </w:rPr>
        <w:t xml:space="preserve"> </w:t>
      </w:r>
      <w:r>
        <w:rPr>
          <w:rFonts w:cs="Tahoma"/>
          <w:color w:val="000000"/>
          <w:szCs w:val="22"/>
        </w:rPr>
        <w:t>Center</w:t>
      </w:r>
      <w:r w:rsidRPr="007A6B2A">
        <w:rPr>
          <w:rFonts w:cs="Tahoma"/>
          <w:color w:val="000000"/>
          <w:szCs w:val="22"/>
          <w:lang w:val="el-GR"/>
        </w:rPr>
        <w:t xml:space="preserve"> (</w:t>
      </w:r>
      <w:r>
        <w:rPr>
          <w:rFonts w:cs="Tahoma"/>
          <w:color w:val="000000"/>
          <w:szCs w:val="22"/>
        </w:rPr>
        <w:t>DRS</w:t>
      </w:r>
      <w:r w:rsidRPr="007A6B2A">
        <w:rPr>
          <w:rFonts w:cs="Tahoma"/>
          <w:color w:val="000000"/>
          <w:szCs w:val="22"/>
          <w:lang w:val="el-GR"/>
        </w:rPr>
        <w:t xml:space="preserve">) θα επιτρέπει την παροχή διαφορετικών επιπέδων </w:t>
      </w:r>
      <w:r>
        <w:rPr>
          <w:rFonts w:cs="Tahoma"/>
          <w:color w:val="000000"/>
          <w:szCs w:val="22"/>
        </w:rPr>
        <w:t>SLA</w:t>
      </w:r>
      <w:r w:rsidRPr="007A6B2A">
        <w:rPr>
          <w:rFonts w:cs="Tahoma"/>
          <w:color w:val="000000"/>
          <w:szCs w:val="22"/>
          <w:lang w:val="el-GR"/>
        </w:rPr>
        <w:t xml:space="preserve"> ακόμη και αυτά της μηδενικής απώλειας δεδομένων ή του μηδενικού χρόνου πτώσης της υπηρεσίας για επιλεγμένα κεντρικά πληροφοριακά συστήματα που φιλοξενούνται στο </w:t>
      </w:r>
      <w:r>
        <w:rPr>
          <w:rFonts w:cs="Tahoma"/>
          <w:color w:val="000000"/>
          <w:szCs w:val="22"/>
        </w:rPr>
        <w:t>G</w:t>
      </w:r>
      <w:r w:rsidRPr="007A6B2A">
        <w:rPr>
          <w:rFonts w:cs="Tahoma"/>
          <w:color w:val="000000"/>
          <w:szCs w:val="22"/>
          <w:lang w:val="el-GR"/>
        </w:rPr>
        <w:t>-</w:t>
      </w:r>
      <w:r>
        <w:rPr>
          <w:rFonts w:cs="Tahoma"/>
          <w:color w:val="000000"/>
          <w:szCs w:val="22"/>
        </w:rPr>
        <w:t>Cloud</w:t>
      </w:r>
      <w:r w:rsidRPr="007A6B2A">
        <w:rPr>
          <w:rFonts w:cs="Tahoma"/>
          <w:color w:val="000000"/>
          <w:szCs w:val="22"/>
          <w:lang w:val="el-GR"/>
        </w:rPr>
        <w:t xml:space="preserve">. </w:t>
      </w:r>
    </w:p>
    <w:p w14:paraId="29CB74F1" w14:textId="77777777" w:rsidR="00922FEF" w:rsidRPr="007A6B2A" w:rsidRDefault="00675768">
      <w:pPr>
        <w:pBdr>
          <w:top w:val="nil"/>
          <w:left w:val="nil"/>
          <w:bottom w:val="nil"/>
          <w:right w:val="nil"/>
          <w:between w:val="nil"/>
        </w:pBdr>
        <w:tabs>
          <w:tab w:val="left" w:pos="-32"/>
        </w:tabs>
        <w:spacing w:before="60" w:after="144"/>
        <w:ind w:hanging="34"/>
        <w:rPr>
          <w:rFonts w:cs="Tahoma"/>
          <w:color w:val="000000"/>
          <w:szCs w:val="22"/>
          <w:lang w:val="el-GR"/>
        </w:rPr>
      </w:pPr>
      <w:r w:rsidRPr="007A6B2A">
        <w:rPr>
          <w:rFonts w:cs="Tahoma"/>
          <w:color w:val="000000"/>
          <w:szCs w:val="22"/>
          <w:lang w:val="el-GR"/>
        </w:rPr>
        <w:t xml:space="preserve">Τέλος στο αντικείμενο του Έργου περιλαμβάνεται και η παροχή πλατφόρμας </w:t>
      </w:r>
      <w:r w:rsidRPr="007A6B2A">
        <w:rPr>
          <w:rFonts w:cs="Tahoma"/>
          <w:b/>
          <w:color w:val="000000"/>
          <w:szCs w:val="22"/>
          <w:lang w:val="el-GR"/>
        </w:rPr>
        <w:t>αυτοματοποίησης επιχειρησιακών διαδικασιών ως υπηρεσία (</w:t>
      </w:r>
      <w:r>
        <w:rPr>
          <w:rFonts w:cs="Tahoma"/>
          <w:b/>
          <w:color w:val="000000"/>
          <w:szCs w:val="22"/>
        </w:rPr>
        <w:t>Automation</w:t>
      </w:r>
      <w:r w:rsidRPr="007A6B2A">
        <w:rPr>
          <w:rFonts w:cs="Tahoma"/>
          <w:b/>
          <w:color w:val="000000"/>
          <w:szCs w:val="22"/>
          <w:lang w:val="el-GR"/>
        </w:rPr>
        <w:t xml:space="preserve"> </w:t>
      </w:r>
      <w:r>
        <w:rPr>
          <w:rFonts w:cs="Tahoma"/>
          <w:b/>
          <w:color w:val="000000"/>
          <w:szCs w:val="22"/>
        </w:rPr>
        <w:t>as</w:t>
      </w:r>
      <w:r w:rsidRPr="007A6B2A">
        <w:rPr>
          <w:rFonts w:cs="Tahoma"/>
          <w:b/>
          <w:color w:val="000000"/>
          <w:szCs w:val="22"/>
          <w:lang w:val="el-GR"/>
        </w:rPr>
        <w:t xml:space="preserve"> </w:t>
      </w:r>
      <w:r>
        <w:rPr>
          <w:rFonts w:cs="Tahoma"/>
          <w:b/>
          <w:color w:val="000000"/>
          <w:szCs w:val="22"/>
        </w:rPr>
        <w:t>a</w:t>
      </w:r>
      <w:r w:rsidRPr="007A6B2A">
        <w:rPr>
          <w:rFonts w:cs="Tahoma"/>
          <w:b/>
          <w:color w:val="000000"/>
          <w:szCs w:val="22"/>
          <w:lang w:val="el-GR"/>
        </w:rPr>
        <w:t xml:space="preserve"> </w:t>
      </w:r>
      <w:r>
        <w:rPr>
          <w:rFonts w:cs="Tahoma"/>
          <w:b/>
          <w:color w:val="000000"/>
          <w:szCs w:val="22"/>
        </w:rPr>
        <w:t>service</w:t>
      </w:r>
      <w:r w:rsidRPr="007A6B2A">
        <w:rPr>
          <w:rFonts w:cs="Tahoma"/>
          <w:b/>
          <w:color w:val="000000"/>
          <w:szCs w:val="22"/>
          <w:lang w:val="el-GR"/>
        </w:rPr>
        <w:t>) για τις ευρύτερες ανάγκες του Δημόσιου Τομέα</w:t>
      </w:r>
      <w:r w:rsidRPr="007A6B2A">
        <w:rPr>
          <w:rFonts w:cs="Tahoma"/>
          <w:color w:val="000000"/>
          <w:szCs w:val="22"/>
          <w:lang w:val="el-GR"/>
        </w:rPr>
        <w:t xml:space="preserve"> με αξιοποίηση τεχνολογικών λύσεων αυτοματισμού διαδικασιών (</w:t>
      </w:r>
      <w:r>
        <w:rPr>
          <w:rFonts w:cs="Tahoma"/>
          <w:color w:val="000000"/>
          <w:szCs w:val="22"/>
        </w:rPr>
        <w:t>Robotic</w:t>
      </w:r>
      <w:r w:rsidRPr="007A6B2A">
        <w:rPr>
          <w:rFonts w:cs="Tahoma"/>
          <w:color w:val="000000"/>
          <w:szCs w:val="22"/>
          <w:lang w:val="el-GR"/>
        </w:rPr>
        <w:t xml:space="preserve"> </w:t>
      </w:r>
      <w:r>
        <w:rPr>
          <w:rFonts w:cs="Tahoma"/>
          <w:color w:val="000000"/>
          <w:szCs w:val="22"/>
        </w:rPr>
        <w:t>Process</w:t>
      </w:r>
      <w:r w:rsidRPr="007A6B2A">
        <w:rPr>
          <w:rFonts w:cs="Tahoma"/>
          <w:color w:val="000000"/>
          <w:szCs w:val="22"/>
          <w:lang w:val="el-GR"/>
        </w:rPr>
        <w:t xml:space="preserve"> </w:t>
      </w:r>
      <w:r>
        <w:rPr>
          <w:rFonts w:cs="Tahoma"/>
          <w:color w:val="000000"/>
          <w:szCs w:val="22"/>
        </w:rPr>
        <w:t>Automation</w:t>
      </w:r>
      <w:r w:rsidRPr="007A6B2A">
        <w:rPr>
          <w:rFonts w:cs="Tahoma"/>
          <w:color w:val="000000"/>
          <w:szCs w:val="22"/>
          <w:lang w:val="el-GR"/>
        </w:rPr>
        <w:t xml:space="preserve"> – </w:t>
      </w:r>
      <w:r>
        <w:rPr>
          <w:rFonts w:cs="Tahoma"/>
          <w:color w:val="000000"/>
          <w:szCs w:val="22"/>
        </w:rPr>
        <w:t>RPA</w:t>
      </w:r>
      <w:r w:rsidRPr="007A6B2A">
        <w:rPr>
          <w:rFonts w:cs="Tahoma"/>
          <w:color w:val="000000"/>
          <w:szCs w:val="22"/>
          <w:lang w:val="el-GR"/>
        </w:rPr>
        <w:t>), η οποία θα ενισχύσει τις συνολικά προσφερόμενες υπηρεσίες του Κυβερνητικού Υπολογιστικού Νέφους.</w:t>
      </w:r>
    </w:p>
    <w:p w14:paraId="7D52153E" w14:textId="77777777" w:rsidR="00922FEF" w:rsidRPr="007A6B2A" w:rsidRDefault="00675768">
      <w:pPr>
        <w:pBdr>
          <w:top w:val="nil"/>
          <w:left w:val="nil"/>
          <w:bottom w:val="nil"/>
          <w:right w:val="nil"/>
          <w:between w:val="nil"/>
        </w:pBdr>
        <w:spacing w:after="240"/>
        <w:rPr>
          <w:rFonts w:ascii="Calibri" w:eastAsia="Calibri" w:hAnsi="Calibri"/>
          <w:color w:val="000000"/>
          <w:szCs w:val="22"/>
          <w:lang w:val="el-GR"/>
        </w:rPr>
      </w:pPr>
      <w:r w:rsidRPr="007A6B2A">
        <w:rPr>
          <w:rFonts w:cs="Tahoma"/>
          <w:color w:val="000000"/>
          <w:szCs w:val="22"/>
          <w:lang w:val="el-GR"/>
        </w:rPr>
        <w:t>Στο επίκεντρο της αξιοποίησης των τεχνολογιών αυτοματοποίησης (</w:t>
      </w:r>
      <w:r>
        <w:rPr>
          <w:rFonts w:cs="Tahoma"/>
          <w:color w:val="000000"/>
          <w:szCs w:val="22"/>
        </w:rPr>
        <w:t>RPA</w:t>
      </w:r>
      <w:r w:rsidRPr="007A6B2A">
        <w:rPr>
          <w:rFonts w:cs="Tahoma"/>
          <w:color w:val="000000"/>
          <w:szCs w:val="22"/>
          <w:lang w:val="el-GR"/>
        </w:rPr>
        <w:t>) είναι να βελτιωθούν οι παρεχόμενες δημόσιες υπηρεσίες και οι πολιτικές που ασκεί ο δημόσιος τομέας για την προώθηση της ηλεκτρονικής διακυβέρνησης (</w:t>
      </w:r>
      <w:r>
        <w:rPr>
          <w:rFonts w:cs="Tahoma"/>
          <w:color w:val="000000"/>
          <w:szCs w:val="22"/>
        </w:rPr>
        <w:t>e</w:t>
      </w:r>
      <w:r w:rsidRPr="007A6B2A">
        <w:rPr>
          <w:rFonts w:cs="Tahoma"/>
          <w:color w:val="000000"/>
          <w:szCs w:val="22"/>
          <w:lang w:val="el-GR"/>
        </w:rPr>
        <w:t>-</w:t>
      </w:r>
      <w:r>
        <w:rPr>
          <w:rFonts w:cs="Tahoma"/>
          <w:color w:val="000000"/>
          <w:szCs w:val="22"/>
        </w:rPr>
        <w:t>Government</w:t>
      </w:r>
      <w:r w:rsidRPr="007A6B2A">
        <w:rPr>
          <w:rFonts w:cs="Tahoma"/>
          <w:color w:val="000000"/>
          <w:szCs w:val="22"/>
          <w:lang w:val="el-GR"/>
        </w:rPr>
        <w:t>), σε συνδυασμό με πιθανές οργανωτικές αλλαγές και την απόκτηση νέων δεξιοτήτων.</w:t>
      </w:r>
    </w:p>
    <w:p w14:paraId="5105E79B" w14:textId="77777777" w:rsidR="00922FEF" w:rsidRPr="007A6B2A" w:rsidRDefault="00922FEF">
      <w:pPr>
        <w:pBdr>
          <w:top w:val="nil"/>
          <w:left w:val="nil"/>
          <w:bottom w:val="nil"/>
          <w:right w:val="nil"/>
          <w:between w:val="nil"/>
        </w:pBdr>
        <w:tabs>
          <w:tab w:val="left" w:pos="-32"/>
        </w:tabs>
        <w:spacing w:before="60" w:after="144"/>
        <w:ind w:hanging="34"/>
        <w:rPr>
          <w:rFonts w:cs="Tahoma"/>
          <w:color w:val="000000"/>
          <w:szCs w:val="22"/>
          <w:lang w:val="el-GR"/>
        </w:rPr>
      </w:pPr>
    </w:p>
    <w:p w14:paraId="6A92F75A" w14:textId="77777777" w:rsidR="00922FEF" w:rsidRPr="00140DEB" w:rsidRDefault="00675768">
      <w:pPr>
        <w:pBdr>
          <w:top w:val="nil"/>
          <w:left w:val="nil"/>
          <w:bottom w:val="nil"/>
          <w:right w:val="nil"/>
          <w:between w:val="nil"/>
        </w:pBdr>
        <w:tabs>
          <w:tab w:val="left" w:pos="-32"/>
        </w:tabs>
        <w:spacing w:before="60" w:after="144"/>
        <w:ind w:hanging="34"/>
        <w:rPr>
          <w:rFonts w:cs="Tahoma"/>
          <w:color w:val="000000"/>
          <w:szCs w:val="22"/>
          <w:lang w:val="el-GR"/>
        </w:rPr>
      </w:pPr>
      <w:r w:rsidRPr="007A6B2A">
        <w:rPr>
          <w:rFonts w:cs="Tahoma"/>
          <w:color w:val="000000"/>
          <w:szCs w:val="22"/>
          <w:lang w:val="el-GR"/>
        </w:rPr>
        <w:t>Η υλοποίηση των προαναφερθέντων προϋποθέτει την προμήθεια εξοπλισμού, λογισμικού, αδειών χρήσης, ειδικών εργαλείων, καθώς και υπηρεσιών εγκατάστασης, παραμετροποίησης και εκπαίδευσης προσωπικού</w:t>
      </w:r>
      <w:r w:rsidRPr="00C876FD">
        <w:rPr>
          <w:rFonts w:cs="Tahoma"/>
          <w:color w:val="000000"/>
          <w:szCs w:val="22"/>
          <w:lang w:val="el-GR"/>
        </w:rPr>
        <w:t xml:space="preserve">. </w:t>
      </w:r>
      <w:r w:rsidRPr="00140DEB">
        <w:rPr>
          <w:rFonts w:cs="Tahoma"/>
          <w:color w:val="000000"/>
          <w:szCs w:val="22"/>
          <w:lang w:val="el-GR"/>
        </w:rPr>
        <w:t>Ειδικότερα, οι ανάγκες εκτείνονται στους εξής τομείς:</w:t>
      </w:r>
    </w:p>
    <w:p w14:paraId="232833EE" w14:textId="77777777" w:rsidR="00922FEF" w:rsidRPr="007A6B2A" w:rsidRDefault="00675768" w:rsidP="001B1A2C">
      <w:pPr>
        <w:numPr>
          <w:ilvl w:val="1"/>
          <w:numId w:val="109"/>
        </w:numPr>
        <w:pBdr>
          <w:top w:val="nil"/>
          <w:left w:val="nil"/>
          <w:bottom w:val="nil"/>
          <w:right w:val="nil"/>
          <w:between w:val="nil"/>
        </w:pBdr>
        <w:tabs>
          <w:tab w:val="left" w:pos="-32"/>
        </w:tabs>
        <w:spacing w:before="144" w:after="0"/>
        <w:ind w:left="539" w:hanging="426"/>
        <w:rPr>
          <w:rFonts w:cs="Tahoma"/>
          <w:b/>
          <w:color w:val="000000"/>
          <w:szCs w:val="22"/>
          <w:lang w:val="el-GR"/>
        </w:rPr>
      </w:pPr>
      <w:r w:rsidRPr="007A6B2A">
        <w:rPr>
          <w:rFonts w:cs="Tahoma"/>
          <w:b/>
          <w:color w:val="000000"/>
          <w:szCs w:val="22"/>
          <w:lang w:val="el-GR"/>
        </w:rPr>
        <w:t xml:space="preserve">Προμήθεια συστήματος ψηφιακής αποθήκευσης υψηλών επιδόσεων. </w:t>
      </w:r>
    </w:p>
    <w:p w14:paraId="585CEB14" w14:textId="77777777" w:rsidR="00922FEF" w:rsidRPr="007A6B2A" w:rsidRDefault="00675768"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lang w:val="el-GR"/>
        </w:rPr>
      </w:pPr>
      <w:r w:rsidRPr="007A6B2A">
        <w:rPr>
          <w:rFonts w:cs="Tahoma"/>
          <w:b/>
          <w:color w:val="000000"/>
          <w:szCs w:val="22"/>
          <w:lang w:val="el-GR"/>
        </w:rPr>
        <w:t>Προμήθεια συστήματος ψηφιακής αποθήκευσης αντικειμένων (</w:t>
      </w:r>
      <w:r>
        <w:rPr>
          <w:rFonts w:cs="Tahoma"/>
          <w:b/>
          <w:color w:val="000000"/>
          <w:szCs w:val="22"/>
        </w:rPr>
        <w:t>Object</w:t>
      </w:r>
      <w:r w:rsidRPr="007A6B2A">
        <w:rPr>
          <w:rFonts w:cs="Tahoma"/>
          <w:b/>
          <w:color w:val="000000"/>
          <w:szCs w:val="22"/>
          <w:lang w:val="el-GR"/>
        </w:rPr>
        <w:t xml:space="preserve"> </w:t>
      </w:r>
      <w:r>
        <w:rPr>
          <w:rFonts w:cs="Tahoma"/>
          <w:b/>
          <w:color w:val="000000"/>
          <w:szCs w:val="22"/>
        </w:rPr>
        <w:t>Storage</w:t>
      </w:r>
      <w:r w:rsidRPr="007A6B2A">
        <w:rPr>
          <w:rFonts w:cs="Tahoma"/>
          <w:b/>
          <w:color w:val="000000"/>
          <w:szCs w:val="22"/>
          <w:lang w:val="el-GR"/>
        </w:rPr>
        <w:t>).</w:t>
      </w:r>
    </w:p>
    <w:p w14:paraId="7FB35240" w14:textId="77777777" w:rsidR="00922FEF" w:rsidRPr="00140DEB" w:rsidRDefault="00675768"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lang w:val="el-GR"/>
        </w:rPr>
      </w:pPr>
      <w:r w:rsidRPr="00140DEB">
        <w:rPr>
          <w:rFonts w:cs="Tahoma"/>
          <w:b/>
          <w:color w:val="000000"/>
          <w:szCs w:val="22"/>
          <w:lang w:val="el-GR"/>
        </w:rPr>
        <w:t>Προμήθεια Εξυπηρετητών.</w:t>
      </w:r>
    </w:p>
    <w:p w14:paraId="1D676859" w14:textId="77777777" w:rsidR="00922FEF" w:rsidRPr="00127C03" w:rsidRDefault="00675768"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lang w:val="el-GR"/>
        </w:rPr>
      </w:pPr>
      <w:r w:rsidRPr="00127C03">
        <w:rPr>
          <w:rFonts w:cs="Tahoma"/>
          <w:b/>
          <w:color w:val="000000"/>
          <w:szCs w:val="22"/>
          <w:lang w:val="el-GR"/>
        </w:rPr>
        <w:t>Προμήθεια υποδομής λήψη αντιγράφων ασφαλείας (υλικό &amp; λογισμικό).</w:t>
      </w:r>
    </w:p>
    <w:p w14:paraId="231AE4FE" w14:textId="77777777" w:rsidR="00922FEF" w:rsidRPr="00140DEB" w:rsidRDefault="00675768"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lang w:val="el-GR"/>
        </w:rPr>
      </w:pPr>
      <w:r w:rsidRPr="00140DEB">
        <w:rPr>
          <w:rFonts w:cs="Tahoma"/>
          <w:b/>
          <w:color w:val="000000"/>
          <w:szCs w:val="22"/>
          <w:lang w:val="el-GR"/>
        </w:rPr>
        <w:t>Δικτυακές συσκευές κορμού.</w:t>
      </w:r>
    </w:p>
    <w:p w14:paraId="59CFA2C3" w14:textId="77777777" w:rsidR="00922FEF" w:rsidRPr="00127C03" w:rsidRDefault="00675768"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lang w:val="el-GR"/>
        </w:rPr>
      </w:pPr>
      <w:r w:rsidRPr="00127C03">
        <w:rPr>
          <w:rFonts w:cs="Tahoma"/>
          <w:b/>
          <w:color w:val="000000"/>
          <w:szCs w:val="22"/>
          <w:lang w:val="el-GR"/>
        </w:rPr>
        <w:t>Διατάξεις εξοπλισμού και λογισμικού για την  παροχή υπηρεσιών περιμετρικής ασφαλείας.</w:t>
      </w:r>
    </w:p>
    <w:p w14:paraId="0DA3FF6A" w14:textId="77777777" w:rsidR="00922FEF" w:rsidRPr="007A6B2A" w:rsidRDefault="00675768"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lang w:val="el-GR"/>
        </w:rPr>
      </w:pPr>
      <w:r w:rsidRPr="007A6B2A">
        <w:rPr>
          <w:rFonts w:cs="Tahoma"/>
          <w:b/>
          <w:color w:val="000000"/>
          <w:szCs w:val="22"/>
          <w:lang w:val="el-GR"/>
        </w:rPr>
        <w:t>Λογισμικό Υπηρεσιών, Αυτοματισμών, καθώς και Προμήθεια Αδειών Χρήσης για Λογισμικά Υποδομής.</w:t>
      </w:r>
    </w:p>
    <w:p w14:paraId="678A408D" w14:textId="77777777" w:rsidR="00922FEF" w:rsidRPr="007A6B2A" w:rsidRDefault="00675768"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lang w:val="el-GR"/>
        </w:rPr>
      </w:pPr>
      <w:r w:rsidRPr="007A6B2A">
        <w:rPr>
          <w:rFonts w:cs="Tahoma"/>
          <w:b/>
          <w:color w:val="000000"/>
          <w:szCs w:val="22"/>
          <w:lang w:val="el-GR"/>
        </w:rPr>
        <w:t>Υπηρεσίες χρήσης Δημοσίου Νέφους (</w:t>
      </w:r>
      <w:r>
        <w:rPr>
          <w:rFonts w:cs="Tahoma"/>
          <w:b/>
          <w:color w:val="000000"/>
          <w:szCs w:val="22"/>
        </w:rPr>
        <w:t>Public</w:t>
      </w:r>
      <w:r w:rsidRPr="007A6B2A">
        <w:rPr>
          <w:rFonts w:cs="Tahoma"/>
          <w:b/>
          <w:color w:val="000000"/>
          <w:szCs w:val="22"/>
          <w:lang w:val="el-GR"/>
        </w:rPr>
        <w:t xml:space="preserve"> </w:t>
      </w:r>
      <w:r>
        <w:rPr>
          <w:rFonts w:cs="Tahoma"/>
          <w:b/>
          <w:color w:val="000000"/>
          <w:szCs w:val="22"/>
        </w:rPr>
        <w:t>Cloud</w:t>
      </w:r>
      <w:r w:rsidRPr="007A6B2A">
        <w:rPr>
          <w:rFonts w:cs="Tahoma"/>
          <w:b/>
          <w:color w:val="000000"/>
          <w:szCs w:val="22"/>
          <w:lang w:val="el-GR"/>
        </w:rPr>
        <w:t xml:space="preserve">), συμπεριλαμβανομένων υπηρεσιών </w:t>
      </w:r>
      <w:r>
        <w:rPr>
          <w:rFonts w:cs="Tahoma"/>
          <w:b/>
          <w:color w:val="000000"/>
          <w:szCs w:val="22"/>
        </w:rPr>
        <w:t>PaaS</w:t>
      </w:r>
      <w:r w:rsidRPr="007A6B2A">
        <w:rPr>
          <w:rFonts w:cs="Tahoma"/>
          <w:b/>
          <w:color w:val="000000"/>
          <w:szCs w:val="22"/>
          <w:lang w:val="el-GR"/>
        </w:rPr>
        <w:t xml:space="preserve"> και </w:t>
      </w:r>
      <w:r>
        <w:rPr>
          <w:rFonts w:cs="Tahoma"/>
          <w:b/>
          <w:color w:val="000000"/>
          <w:szCs w:val="22"/>
        </w:rPr>
        <w:t>DaaS</w:t>
      </w:r>
      <w:r w:rsidRPr="007A6B2A">
        <w:rPr>
          <w:rFonts w:cs="Tahoma"/>
          <w:b/>
          <w:color w:val="000000"/>
          <w:szCs w:val="22"/>
          <w:lang w:val="el-GR"/>
        </w:rPr>
        <w:t>.</w:t>
      </w:r>
    </w:p>
    <w:p w14:paraId="3DDB4028" w14:textId="77777777" w:rsidR="00922FEF" w:rsidRPr="007A6B2A" w:rsidRDefault="00675768"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lang w:val="el-GR"/>
        </w:rPr>
      </w:pPr>
      <w:r w:rsidRPr="007A6B2A">
        <w:rPr>
          <w:rFonts w:cs="Tahoma"/>
          <w:b/>
          <w:color w:val="000000"/>
          <w:szCs w:val="22"/>
          <w:lang w:val="el-GR"/>
        </w:rPr>
        <w:t>η παροχή πλατφόρμας αυτοματοποίησης επιχειρησιακών διαδικασιών ως υπηρεσία (</w:t>
      </w:r>
      <w:r>
        <w:rPr>
          <w:rFonts w:cs="Tahoma"/>
          <w:b/>
          <w:color w:val="000000"/>
          <w:szCs w:val="22"/>
        </w:rPr>
        <w:t>Automation</w:t>
      </w:r>
      <w:r w:rsidRPr="007A6B2A">
        <w:rPr>
          <w:rFonts w:cs="Tahoma"/>
          <w:b/>
          <w:color w:val="000000"/>
          <w:szCs w:val="22"/>
          <w:lang w:val="el-GR"/>
        </w:rPr>
        <w:t xml:space="preserve"> </w:t>
      </w:r>
      <w:r>
        <w:rPr>
          <w:rFonts w:cs="Tahoma"/>
          <w:b/>
          <w:color w:val="000000"/>
          <w:szCs w:val="22"/>
        </w:rPr>
        <w:t>as</w:t>
      </w:r>
      <w:r w:rsidRPr="007A6B2A">
        <w:rPr>
          <w:rFonts w:cs="Tahoma"/>
          <w:b/>
          <w:color w:val="000000"/>
          <w:szCs w:val="22"/>
          <w:lang w:val="el-GR"/>
        </w:rPr>
        <w:t xml:space="preserve"> </w:t>
      </w:r>
      <w:r>
        <w:rPr>
          <w:rFonts w:cs="Tahoma"/>
          <w:b/>
          <w:color w:val="000000"/>
          <w:szCs w:val="22"/>
        </w:rPr>
        <w:t>a</w:t>
      </w:r>
      <w:r w:rsidRPr="007A6B2A">
        <w:rPr>
          <w:rFonts w:cs="Tahoma"/>
          <w:b/>
          <w:color w:val="000000"/>
          <w:szCs w:val="22"/>
          <w:lang w:val="el-GR"/>
        </w:rPr>
        <w:t xml:space="preserve"> </w:t>
      </w:r>
      <w:r>
        <w:rPr>
          <w:rFonts w:cs="Tahoma"/>
          <w:b/>
          <w:color w:val="000000"/>
          <w:szCs w:val="22"/>
        </w:rPr>
        <w:t>service</w:t>
      </w:r>
      <w:r w:rsidRPr="007A6B2A">
        <w:rPr>
          <w:rFonts w:cs="Tahoma"/>
          <w:b/>
          <w:color w:val="000000"/>
          <w:szCs w:val="22"/>
          <w:lang w:val="el-GR"/>
        </w:rPr>
        <w:t>) για τις ευρύτερες ανάγκες του Δημόσιου Τομέα με αξιοποίηση τεχνολογικών λύσεων αυτοματισμού διαδικασιών (</w:t>
      </w:r>
      <w:r>
        <w:rPr>
          <w:rFonts w:cs="Tahoma"/>
          <w:b/>
          <w:color w:val="000000"/>
          <w:szCs w:val="22"/>
        </w:rPr>
        <w:t>Robotic</w:t>
      </w:r>
      <w:r w:rsidRPr="007A6B2A">
        <w:rPr>
          <w:rFonts w:cs="Tahoma"/>
          <w:b/>
          <w:color w:val="000000"/>
          <w:szCs w:val="22"/>
          <w:lang w:val="el-GR"/>
        </w:rPr>
        <w:t xml:space="preserve"> </w:t>
      </w:r>
      <w:r>
        <w:rPr>
          <w:rFonts w:cs="Tahoma"/>
          <w:b/>
          <w:color w:val="000000"/>
          <w:szCs w:val="22"/>
        </w:rPr>
        <w:t>Process</w:t>
      </w:r>
      <w:r w:rsidRPr="007A6B2A">
        <w:rPr>
          <w:rFonts w:cs="Tahoma"/>
          <w:b/>
          <w:color w:val="000000"/>
          <w:szCs w:val="22"/>
          <w:lang w:val="el-GR"/>
        </w:rPr>
        <w:t xml:space="preserve"> </w:t>
      </w:r>
      <w:r>
        <w:rPr>
          <w:rFonts w:cs="Tahoma"/>
          <w:b/>
          <w:color w:val="000000"/>
          <w:szCs w:val="22"/>
        </w:rPr>
        <w:t>Automation</w:t>
      </w:r>
      <w:r w:rsidRPr="007A6B2A">
        <w:rPr>
          <w:rFonts w:cs="Tahoma"/>
          <w:b/>
          <w:color w:val="000000"/>
          <w:szCs w:val="22"/>
          <w:lang w:val="el-GR"/>
        </w:rPr>
        <w:t xml:space="preserve"> – </w:t>
      </w:r>
      <w:r>
        <w:rPr>
          <w:rFonts w:cs="Tahoma"/>
          <w:b/>
          <w:color w:val="000000"/>
          <w:szCs w:val="22"/>
        </w:rPr>
        <w:t>RPA</w:t>
      </w:r>
      <w:r w:rsidRPr="007A6B2A">
        <w:rPr>
          <w:rFonts w:cs="Tahoma"/>
          <w:b/>
          <w:color w:val="000000"/>
          <w:szCs w:val="22"/>
          <w:lang w:val="el-GR"/>
        </w:rPr>
        <w:t>), η οποία θα ενισχύσει τις συνολικά προσφερόμενες υπηρεσίες του Κυβερνητικού Υπολογιστικού Νέφους.</w:t>
      </w:r>
    </w:p>
    <w:p w14:paraId="1F391DB1" w14:textId="77777777" w:rsidR="00922FEF" w:rsidRPr="007A6B2A" w:rsidRDefault="00675768"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lang w:val="el-GR"/>
        </w:rPr>
      </w:pPr>
      <w:r w:rsidRPr="007A6B2A">
        <w:rPr>
          <w:rFonts w:cs="Tahoma"/>
          <w:b/>
          <w:color w:val="000000"/>
          <w:szCs w:val="22"/>
          <w:lang w:val="el-GR"/>
        </w:rPr>
        <w:t xml:space="preserve">Υπηρεσίες αρχιτεκτονικού σχεδιασμού λύσεων υβριδικού νέφους. </w:t>
      </w:r>
    </w:p>
    <w:p w14:paraId="6D34DD00" w14:textId="77777777" w:rsidR="00922FEF" w:rsidRDefault="00675768"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rPr>
      </w:pPr>
      <w:r>
        <w:rPr>
          <w:rFonts w:cs="Tahoma"/>
          <w:b/>
          <w:color w:val="000000"/>
          <w:szCs w:val="22"/>
        </w:rPr>
        <w:t>Υπηρεσίες εγκατάστασης και παραμετροποίησης.</w:t>
      </w:r>
    </w:p>
    <w:p w14:paraId="200F30B4" w14:textId="77777777" w:rsidR="00922FEF" w:rsidRDefault="00675768"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rPr>
      </w:pPr>
      <w:r>
        <w:rPr>
          <w:rFonts w:cs="Tahoma"/>
          <w:b/>
          <w:color w:val="000000"/>
          <w:szCs w:val="22"/>
        </w:rPr>
        <w:t>Υπηρεσίες εκπαίδευσης.</w:t>
      </w:r>
    </w:p>
    <w:p w14:paraId="01CC2BDB" w14:textId="77777777" w:rsidR="00922FEF" w:rsidRPr="007A6B2A" w:rsidRDefault="00675768" w:rsidP="001B1A2C">
      <w:pPr>
        <w:numPr>
          <w:ilvl w:val="1"/>
          <w:numId w:val="109"/>
        </w:numPr>
        <w:pBdr>
          <w:top w:val="nil"/>
          <w:left w:val="nil"/>
          <w:bottom w:val="nil"/>
          <w:right w:val="nil"/>
          <w:between w:val="nil"/>
        </w:pBdr>
        <w:tabs>
          <w:tab w:val="left" w:pos="-32"/>
        </w:tabs>
        <w:spacing w:after="0"/>
        <w:ind w:left="539" w:hanging="426"/>
        <w:rPr>
          <w:rFonts w:cs="Tahoma"/>
          <w:b/>
          <w:color w:val="000000"/>
          <w:szCs w:val="22"/>
          <w:lang w:val="el-GR"/>
        </w:rPr>
      </w:pPr>
      <w:r w:rsidRPr="007A6B2A">
        <w:rPr>
          <w:rFonts w:cs="Tahoma"/>
          <w:b/>
          <w:color w:val="000000"/>
          <w:szCs w:val="22"/>
          <w:lang w:val="el-GR"/>
        </w:rPr>
        <w:t>Υπηρεσίες τεχνικής υποστήριξης διαχειριστών και τελικών χρηστών</w:t>
      </w:r>
    </w:p>
    <w:p w14:paraId="10BB2875" w14:textId="77777777" w:rsidR="00922FEF" w:rsidRPr="007A6B2A" w:rsidRDefault="00922FEF">
      <w:pPr>
        <w:rPr>
          <w:lang w:val="el-GR"/>
        </w:rPr>
      </w:pPr>
    </w:p>
    <w:p w14:paraId="770BD74F" w14:textId="77777777" w:rsidR="00922FEF" w:rsidRDefault="00675768" w:rsidP="001B1A2C">
      <w:pPr>
        <w:pStyle w:val="3"/>
        <w:numPr>
          <w:ilvl w:val="1"/>
          <w:numId w:val="106"/>
        </w:numPr>
      </w:pPr>
      <w:bookmarkStart w:id="238" w:name="_Toc98332251"/>
      <w:r>
        <w:t>Σκοπός και Στόχοι της Σύμβασης</w:t>
      </w:r>
      <w:bookmarkEnd w:id="238"/>
    </w:p>
    <w:p w14:paraId="1C4FFB7F" w14:textId="77777777" w:rsidR="00922FEF" w:rsidRPr="007A6B2A" w:rsidRDefault="00675768">
      <w:pPr>
        <w:spacing w:before="120"/>
        <w:rPr>
          <w:lang w:val="el-GR"/>
        </w:rPr>
      </w:pPr>
      <w:r w:rsidRPr="007A6B2A">
        <w:rPr>
          <w:lang w:val="el-GR"/>
        </w:rPr>
        <w:t xml:space="preserve">Το αντικείμενο της  παρούσας σύμβασης αποτελεί μέρος του συνολικότερου Έργου-Πράξης </w:t>
      </w:r>
      <w:r w:rsidRPr="007A6B2A">
        <w:rPr>
          <w:b/>
          <w:lang w:val="el-GR"/>
        </w:rPr>
        <w:t>«</w:t>
      </w:r>
      <w:r>
        <w:rPr>
          <w:b/>
        </w:rPr>
        <w:t>G</w:t>
      </w:r>
      <w:r w:rsidRPr="007A6B2A">
        <w:rPr>
          <w:b/>
          <w:lang w:val="el-GR"/>
        </w:rPr>
        <w:t>-</w:t>
      </w:r>
      <w:r>
        <w:rPr>
          <w:b/>
        </w:rPr>
        <w:t>Cloud</w:t>
      </w:r>
      <w:r w:rsidRPr="007A6B2A">
        <w:rPr>
          <w:b/>
          <w:lang w:val="el-GR"/>
        </w:rPr>
        <w:t xml:space="preserve"> </w:t>
      </w:r>
      <w:r>
        <w:rPr>
          <w:b/>
        </w:rPr>
        <w:t>Next</w:t>
      </w:r>
      <w:r w:rsidRPr="007A6B2A">
        <w:rPr>
          <w:b/>
          <w:lang w:val="el-GR"/>
        </w:rPr>
        <w:t xml:space="preserve"> </w:t>
      </w:r>
      <w:r>
        <w:rPr>
          <w:b/>
        </w:rPr>
        <w:t>Generation</w:t>
      </w:r>
      <w:r w:rsidRPr="007A6B2A">
        <w:rPr>
          <w:b/>
          <w:lang w:val="el-GR"/>
        </w:rPr>
        <w:t>»</w:t>
      </w:r>
      <w:r w:rsidRPr="007A6B2A">
        <w:rPr>
          <w:lang w:val="el-GR"/>
        </w:rPr>
        <w:t xml:space="preserve">, το οποίο στοχεύει στην διασφάλιση της επιχειρησιακής συνέχειας της παραγωγικής λειτουργίας των πληροφοριακών συστημάτων που φιλοξενούνται ή θα φιλοξενηθούν στις υποδομές της Γ.Γ.Π.Σ.Δ.Δ. στα πλαίσια του κυβερνητικού νέφους </w:t>
      </w:r>
      <w:r>
        <w:t>G</w:t>
      </w:r>
      <w:r w:rsidRPr="007A6B2A">
        <w:rPr>
          <w:lang w:val="el-GR"/>
        </w:rPr>
        <w:t>-</w:t>
      </w:r>
      <w:r>
        <w:t>Cloud</w:t>
      </w:r>
      <w:r w:rsidRPr="007A6B2A">
        <w:rPr>
          <w:lang w:val="el-GR"/>
        </w:rPr>
        <w:t xml:space="preserve"> επόμενης γενιάς (</w:t>
      </w:r>
      <w:r>
        <w:t>G</w:t>
      </w:r>
      <w:r w:rsidRPr="007A6B2A">
        <w:rPr>
          <w:lang w:val="el-GR"/>
        </w:rPr>
        <w:t>-</w:t>
      </w:r>
      <w:r>
        <w:t>Cloud</w:t>
      </w:r>
      <w:r w:rsidRPr="007A6B2A">
        <w:rPr>
          <w:lang w:val="el-GR"/>
        </w:rPr>
        <w:t xml:space="preserve"> </w:t>
      </w:r>
      <w:r>
        <w:t>NxG</w:t>
      </w:r>
      <w:r w:rsidRPr="007A6B2A">
        <w:rPr>
          <w:lang w:val="el-GR"/>
        </w:rPr>
        <w:t>) και στην κάλυψη των επεκτάσεων σε πόρους αναφορικά με την υποδομή, όταν και εφόσον αυτό απαιτηθεί, μέσω του εκσυγχρονισμού και της ενίσχυσης της υφιστάμενης υποδομής του Κυβερνητικού Υπολογιστικού Νέφους (</w:t>
      </w:r>
      <w:r>
        <w:t>G</w:t>
      </w:r>
      <w:r w:rsidRPr="007A6B2A">
        <w:rPr>
          <w:lang w:val="el-GR"/>
        </w:rPr>
        <w:t>-</w:t>
      </w:r>
      <w:r>
        <w:t>Cloud</w:t>
      </w:r>
      <w:r w:rsidRPr="007A6B2A">
        <w:rPr>
          <w:lang w:val="el-GR"/>
        </w:rPr>
        <w:t xml:space="preserve">) της ΓΓΠΣΔΔ, ώστε να καταστεί δυνατή η παροχή σύγχρονων υπηρεσιών φιλοξενίας Πληροφοριακών Συστημάτων στους Δημόσιους Φορείς στα πρότυπα του υβριδικού υπολογιστικού νέφους, σύμφωνα με τις ανάγκες τους και παρέχοντας </w:t>
      </w:r>
      <w:r w:rsidRPr="007A6B2A">
        <w:rPr>
          <w:lang w:val="el-GR"/>
        </w:rPr>
        <w:lastRenderedPageBreak/>
        <w:t>συμφωνημένο επίπεδο υπηρεσιών (</w:t>
      </w:r>
      <w:r>
        <w:t>SLA</w:t>
      </w:r>
      <w:r w:rsidRPr="007A6B2A">
        <w:rPr>
          <w:lang w:val="el-GR"/>
        </w:rPr>
        <w:t xml:space="preserve">), όπως απαιτείται από το νόμο, αλλά και αυτοματισμών που θα επιτρέπουν, πέραν των υφισταμένων, την φιλοξενία και των κρίσιμων Πληροφοριακών Συστημάτων της Δημόσιας Διοίκησης. </w:t>
      </w:r>
    </w:p>
    <w:p w14:paraId="436FEC1C" w14:textId="77777777" w:rsidR="00922FEF" w:rsidRPr="007A6B2A" w:rsidRDefault="00675768">
      <w:pPr>
        <w:spacing w:before="120"/>
        <w:rPr>
          <w:strike/>
          <w:lang w:val="el-GR"/>
        </w:rPr>
      </w:pPr>
      <w:r w:rsidRPr="007A6B2A">
        <w:rPr>
          <w:lang w:val="el-GR"/>
        </w:rPr>
        <w:t>Επιπλέον, στόχο του έργου αποτελεί και η παροχή νέων προηγμένων ψηφιακών υπηρεσιών όπως η διάθεση έτοιμων παραμετροποιημένων συστημάτων (</w:t>
      </w:r>
      <w:r>
        <w:t>Platform</w:t>
      </w:r>
      <w:r w:rsidRPr="007A6B2A">
        <w:rPr>
          <w:lang w:val="el-GR"/>
        </w:rPr>
        <w:t xml:space="preserve"> </w:t>
      </w:r>
      <w:r>
        <w:t>as</w:t>
      </w:r>
      <w:r w:rsidRPr="007A6B2A">
        <w:rPr>
          <w:lang w:val="el-GR"/>
        </w:rPr>
        <w:t xml:space="preserve"> </w:t>
      </w:r>
      <w:r>
        <w:t>a</w:t>
      </w:r>
      <w:r w:rsidRPr="007A6B2A">
        <w:rPr>
          <w:lang w:val="el-GR"/>
        </w:rPr>
        <w:t xml:space="preserve"> </w:t>
      </w:r>
      <w:r>
        <w:t>Service</w:t>
      </w:r>
      <w:r w:rsidRPr="007A6B2A">
        <w:rPr>
          <w:lang w:val="el-GR"/>
        </w:rPr>
        <w:t>), η υλοποίηση εικονικών σταθμών εργασίας (</w:t>
      </w:r>
      <w:r>
        <w:t>VDI</w:t>
      </w:r>
      <w:r w:rsidRPr="007A6B2A">
        <w:rPr>
          <w:lang w:val="el-GR"/>
        </w:rPr>
        <w:t xml:space="preserve"> – </w:t>
      </w:r>
      <w:r>
        <w:t>Desktop</w:t>
      </w:r>
      <w:r w:rsidRPr="007A6B2A">
        <w:rPr>
          <w:lang w:val="el-GR"/>
        </w:rPr>
        <w:t xml:space="preserve"> </w:t>
      </w:r>
      <w:r>
        <w:t>as</w:t>
      </w:r>
      <w:r w:rsidRPr="007A6B2A">
        <w:rPr>
          <w:lang w:val="el-GR"/>
        </w:rPr>
        <w:t xml:space="preserve">  </w:t>
      </w:r>
      <w:r>
        <w:t>a</w:t>
      </w:r>
      <w:r w:rsidRPr="007A6B2A">
        <w:rPr>
          <w:lang w:val="el-GR"/>
        </w:rPr>
        <w:t xml:space="preserve"> </w:t>
      </w:r>
      <w:r>
        <w:t>service</w:t>
      </w:r>
      <w:r w:rsidRPr="007A6B2A">
        <w:rPr>
          <w:lang w:val="el-GR"/>
        </w:rPr>
        <w:t>), η επίτευξη του μέγιστου δυνατού επιπέδου αυτοματισμού στην παραγωγική λειτουργία του συστήματος και στην εξυπηρέτηση τελικών χρηστών καθώς και η τήρηση υψηλού επιπέδου ποιότητας υπηρεσιών σε επίπεδο ασφάλειας και υψηλής διαθεσιμότητας.</w:t>
      </w:r>
    </w:p>
    <w:p w14:paraId="37C1D81F" w14:textId="77777777" w:rsidR="00922FEF" w:rsidRPr="007A6B2A" w:rsidRDefault="00675768">
      <w:pPr>
        <w:spacing w:before="120"/>
        <w:rPr>
          <w:lang w:val="el-GR"/>
        </w:rPr>
      </w:pPr>
      <w:r w:rsidRPr="007A6B2A">
        <w:rPr>
          <w:lang w:val="el-GR"/>
        </w:rPr>
        <w:t xml:space="preserve">Για την επίτευξη των παραπάνω στόχων σχεδιάζεται η ενίσχυση των υποδομών να πραγματοποιηθεί με την υλοποίηση δύο σύγχρονης τεχνολογίας, συμμετρικών </w:t>
      </w:r>
      <w:r>
        <w:t>Data</w:t>
      </w:r>
      <w:r w:rsidRPr="007A6B2A">
        <w:rPr>
          <w:lang w:val="el-GR"/>
        </w:rPr>
        <w:t xml:space="preserve"> </w:t>
      </w:r>
      <w:r>
        <w:t>Centers</w:t>
      </w:r>
      <w:r w:rsidRPr="007A6B2A">
        <w:rPr>
          <w:lang w:val="el-GR"/>
        </w:rPr>
        <w:t xml:space="preserve">, σε διαφορετικές τοποθεσίες, με σύγχρονη αρχιτεκτονική λειτουργίας </w:t>
      </w:r>
      <w:r>
        <w:t>Active</w:t>
      </w:r>
      <w:r w:rsidRPr="007A6B2A">
        <w:rPr>
          <w:lang w:val="el-GR"/>
        </w:rPr>
        <w:t>-</w:t>
      </w:r>
      <w:r>
        <w:t>Active</w:t>
      </w:r>
      <w:r w:rsidRPr="007A6B2A">
        <w:rPr>
          <w:lang w:val="el-GR"/>
        </w:rPr>
        <w:t xml:space="preserve"> η οποία πέραν της παροχής εναλλακτικού </w:t>
      </w:r>
      <w:r>
        <w:t>Data</w:t>
      </w:r>
      <w:r w:rsidRPr="007A6B2A">
        <w:rPr>
          <w:lang w:val="el-GR"/>
        </w:rPr>
        <w:t xml:space="preserve"> </w:t>
      </w:r>
      <w:r>
        <w:t>Center</w:t>
      </w:r>
      <w:r w:rsidRPr="007A6B2A">
        <w:rPr>
          <w:lang w:val="el-GR"/>
        </w:rPr>
        <w:t xml:space="preserve"> (</w:t>
      </w:r>
      <w:r>
        <w:t>DRS</w:t>
      </w:r>
      <w:r w:rsidRPr="007A6B2A">
        <w:rPr>
          <w:lang w:val="el-GR"/>
        </w:rPr>
        <w:t xml:space="preserve">) θα επιτρέπει την παροχή διαφορετικών επιπέδων </w:t>
      </w:r>
      <w:r>
        <w:t>SLA</w:t>
      </w:r>
      <w:r w:rsidRPr="007A6B2A">
        <w:rPr>
          <w:lang w:val="el-GR"/>
        </w:rPr>
        <w:t xml:space="preserve"> ακόμη και αυτά της μηδενικής απώλειας δεδομένων ή του μηδενικού χρόνου πτώσης της υπηρεσίας για επιλεγμένα κεντρικά πληροφοριακά συστήματα που φιλοξενούνται στο </w:t>
      </w:r>
      <w:r>
        <w:t>G</w:t>
      </w:r>
      <w:r w:rsidRPr="007A6B2A">
        <w:rPr>
          <w:lang w:val="el-GR"/>
        </w:rPr>
        <w:t>-</w:t>
      </w:r>
      <w:r>
        <w:t>Cloud</w:t>
      </w:r>
      <w:r w:rsidRPr="007A6B2A">
        <w:rPr>
          <w:lang w:val="el-GR"/>
        </w:rPr>
        <w:t xml:space="preserve">. </w:t>
      </w:r>
    </w:p>
    <w:p w14:paraId="228CF0F5" w14:textId="77777777" w:rsidR="00922FEF" w:rsidRPr="00140DEB" w:rsidRDefault="00675768">
      <w:pPr>
        <w:spacing w:before="120"/>
        <w:rPr>
          <w:lang w:val="el-GR"/>
        </w:rPr>
      </w:pPr>
      <w:r w:rsidRPr="007A6B2A">
        <w:rPr>
          <w:lang w:val="el-GR"/>
        </w:rPr>
        <w:t xml:space="preserve">Η υλοποίηση των προαναφερθέντων προϋποθέτει την προμήθεια εξοπλισμού, λογισμικού, αδειών χρήσης, ειδικών εργαλείων, καθώς και υπηρεσιών εγκατάστασης, παραμετροποίησης και εκπαίδευσης </w:t>
      </w:r>
      <w:r w:rsidRPr="00127C03">
        <w:rPr>
          <w:lang w:val="el-GR"/>
        </w:rPr>
        <w:t xml:space="preserve">προσωπικού. </w:t>
      </w:r>
      <w:r w:rsidRPr="00140DEB">
        <w:rPr>
          <w:lang w:val="el-GR"/>
        </w:rPr>
        <w:t>Ειδικότερα, οι ανάγκες εκτείνονται στους εξής τομείς:</w:t>
      </w:r>
    </w:p>
    <w:p w14:paraId="1404BCBA" w14:textId="77777777" w:rsidR="00922FEF" w:rsidRPr="00140DEB" w:rsidRDefault="00675768" w:rsidP="001B1A2C">
      <w:pPr>
        <w:numPr>
          <w:ilvl w:val="0"/>
          <w:numId w:val="127"/>
        </w:numPr>
        <w:spacing w:before="120" w:after="0"/>
        <w:rPr>
          <w:lang w:val="el-GR"/>
        </w:rPr>
      </w:pPr>
      <w:bookmarkStart w:id="239" w:name="_42ddq1a" w:colFirst="0" w:colLast="0"/>
      <w:bookmarkEnd w:id="239"/>
      <w:r w:rsidRPr="00140DEB">
        <w:rPr>
          <w:lang w:val="el-GR"/>
        </w:rPr>
        <w:t>Προμήθεια Εξυπηρετητών.</w:t>
      </w:r>
    </w:p>
    <w:p w14:paraId="14C8D742" w14:textId="77777777" w:rsidR="00922FEF" w:rsidRPr="00127C03" w:rsidRDefault="00675768" w:rsidP="001B1A2C">
      <w:pPr>
        <w:numPr>
          <w:ilvl w:val="0"/>
          <w:numId w:val="127"/>
        </w:numPr>
        <w:spacing w:before="120" w:after="0"/>
        <w:rPr>
          <w:lang w:val="el-GR"/>
        </w:rPr>
      </w:pPr>
      <w:r w:rsidRPr="00127C03">
        <w:rPr>
          <w:lang w:val="el-GR"/>
        </w:rPr>
        <w:t xml:space="preserve">Προμήθεια συστήματος ψηφιακής αποθήκευσης υψηλών επιδόσεων. </w:t>
      </w:r>
    </w:p>
    <w:p w14:paraId="77F6AE7A" w14:textId="77777777" w:rsidR="00922FEF" w:rsidRPr="00127C03" w:rsidRDefault="00675768" w:rsidP="001B1A2C">
      <w:pPr>
        <w:numPr>
          <w:ilvl w:val="0"/>
          <w:numId w:val="127"/>
        </w:numPr>
        <w:spacing w:before="120" w:after="0"/>
        <w:rPr>
          <w:lang w:val="el-GR"/>
        </w:rPr>
      </w:pPr>
      <w:r w:rsidRPr="00127C03">
        <w:rPr>
          <w:lang w:val="el-GR"/>
        </w:rPr>
        <w:t>Προμήθεια συστήματος ψηφιακής αποθήκευσης αντικειμένων (</w:t>
      </w:r>
      <w:r w:rsidRPr="00140DEB">
        <w:rPr>
          <w:lang w:val="el-GR"/>
        </w:rPr>
        <w:t>Object</w:t>
      </w:r>
      <w:r w:rsidRPr="00127C03">
        <w:rPr>
          <w:lang w:val="el-GR"/>
        </w:rPr>
        <w:t xml:space="preserve"> </w:t>
      </w:r>
      <w:r w:rsidRPr="00140DEB">
        <w:rPr>
          <w:lang w:val="el-GR"/>
        </w:rPr>
        <w:t>Storage</w:t>
      </w:r>
      <w:r w:rsidRPr="00127C03">
        <w:rPr>
          <w:lang w:val="el-GR"/>
        </w:rPr>
        <w:t>)</w:t>
      </w:r>
    </w:p>
    <w:p w14:paraId="4D9084AB" w14:textId="77777777" w:rsidR="00922FEF" w:rsidRPr="00127C03" w:rsidRDefault="00675768" w:rsidP="001B1A2C">
      <w:pPr>
        <w:numPr>
          <w:ilvl w:val="0"/>
          <w:numId w:val="127"/>
        </w:numPr>
        <w:spacing w:before="120" w:after="0"/>
        <w:rPr>
          <w:lang w:val="el-GR"/>
        </w:rPr>
      </w:pPr>
      <w:r w:rsidRPr="00127C03">
        <w:rPr>
          <w:lang w:val="el-GR"/>
        </w:rPr>
        <w:t>Προμήθεια υποδομής λήψη αντιγράφων ασφαλείας (υλικό &amp; λογισμικό).</w:t>
      </w:r>
    </w:p>
    <w:p w14:paraId="3C3E61D3" w14:textId="77777777" w:rsidR="00922FEF" w:rsidRPr="00140DEB" w:rsidRDefault="00675768" w:rsidP="001B1A2C">
      <w:pPr>
        <w:numPr>
          <w:ilvl w:val="0"/>
          <w:numId w:val="127"/>
        </w:numPr>
        <w:spacing w:before="120" w:after="0"/>
        <w:rPr>
          <w:lang w:val="el-GR"/>
        </w:rPr>
      </w:pPr>
      <w:bookmarkStart w:id="240" w:name="_2hio093" w:colFirst="0" w:colLast="0"/>
      <w:bookmarkEnd w:id="240"/>
      <w:r w:rsidRPr="00140DEB">
        <w:rPr>
          <w:lang w:val="el-GR"/>
        </w:rPr>
        <w:t>Δικτυακές συσκευές κορμού.</w:t>
      </w:r>
    </w:p>
    <w:p w14:paraId="403B9CFD" w14:textId="77777777" w:rsidR="00922FEF" w:rsidRPr="007A6B2A" w:rsidRDefault="00675768" w:rsidP="001B1A2C">
      <w:pPr>
        <w:numPr>
          <w:ilvl w:val="0"/>
          <w:numId w:val="127"/>
        </w:numPr>
        <w:spacing w:before="120" w:after="0"/>
        <w:rPr>
          <w:lang w:val="el-GR"/>
        </w:rPr>
      </w:pPr>
      <w:r w:rsidRPr="007A6B2A">
        <w:rPr>
          <w:lang w:val="el-GR"/>
        </w:rPr>
        <w:t xml:space="preserve">Διατάξεις εξοπλισμού και λογισμικού για την  παροχή υπηρεσιών περιμετρικής ασφαλείας. </w:t>
      </w:r>
    </w:p>
    <w:p w14:paraId="4A027EBC" w14:textId="77777777" w:rsidR="00922FEF" w:rsidRPr="007A6B2A" w:rsidRDefault="00675768" w:rsidP="001B1A2C">
      <w:pPr>
        <w:numPr>
          <w:ilvl w:val="0"/>
          <w:numId w:val="127"/>
        </w:numPr>
        <w:spacing w:before="120" w:after="0"/>
        <w:rPr>
          <w:lang w:val="el-GR"/>
        </w:rPr>
      </w:pPr>
      <w:r w:rsidRPr="007A6B2A">
        <w:rPr>
          <w:lang w:val="el-GR"/>
        </w:rPr>
        <w:t>Λογισμικό Υπηρεσιών, Αυτοματισμών, καθώς και Προμήθεια Αδειών Χρήσης για Λογισμικά Υποδομής.</w:t>
      </w:r>
    </w:p>
    <w:p w14:paraId="5CC4D08E" w14:textId="77777777" w:rsidR="00922FEF" w:rsidRPr="007A6B2A" w:rsidRDefault="00675768" w:rsidP="001B1A2C">
      <w:pPr>
        <w:numPr>
          <w:ilvl w:val="0"/>
          <w:numId w:val="127"/>
        </w:numPr>
        <w:spacing w:before="120" w:after="0"/>
        <w:rPr>
          <w:lang w:val="el-GR"/>
        </w:rPr>
      </w:pPr>
      <w:r w:rsidRPr="007A6B2A">
        <w:rPr>
          <w:lang w:val="el-GR"/>
        </w:rPr>
        <w:t>Υπηρεσίες αδειών χρήσης Δημοσίου Νέφους (</w:t>
      </w:r>
      <w:r>
        <w:t>Public</w:t>
      </w:r>
      <w:r w:rsidRPr="007A6B2A">
        <w:rPr>
          <w:lang w:val="el-GR"/>
        </w:rPr>
        <w:t xml:space="preserve"> </w:t>
      </w:r>
      <w:r>
        <w:t>Cloud</w:t>
      </w:r>
      <w:r w:rsidRPr="007A6B2A">
        <w:rPr>
          <w:lang w:val="el-GR"/>
        </w:rPr>
        <w:t xml:space="preserve">), συμπεριλαμβανομένων υπηρεσιών </w:t>
      </w:r>
      <w:r>
        <w:t>PaaS</w:t>
      </w:r>
      <w:r w:rsidRPr="007A6B2A">
        <w:rPr>
          <w:lang w:val="el-GR"/>
        </w:rPr>
        <w:t xml:space="preserve"> και </w:t>
      </w:r>
      <w:r>
        <w:t>DaaS</w:t>
      </w:r>
      <w:r w:rsidRPr="007A6B2A">
        <w:rPr>
          <w:lang w:val="el-GR"/>
        </w:rPr>
        <w:t>.</w:t>
      </w:r>
    </w:p>
    <w:p w14:paraId="0581C4C3" w14:textId="77777777" w:rsidR="00922FEF" w:rsidRPr="007A6B2A" w:rsidRDefault="00675768" w:rsidP="001B1A2C">
      <w:pPr>
        <w:numPr>
          <w:ilvl w:val="0"/>
          <w:numId w:val="127"/>
        </w:numPr>
        <w:spacing w:before="120" w:after="0"/>
        <w:rPr>
          <w:lang w:val="el-GR"/>
        </w:rPr>
      </w:pPr>
      <w:r w:rsidRPr="007A6B2A">
        <w:rPr>
          <w:lang w:val="el-GR"/>
        </w:rPr>
        <w:t>η παροχή πλατφόρμας αυτοματοποίησης επιχειρησιακών διαδικασιών ως υπηρεσία (</w:t>
      </w:r>
      <w:r>
        <w:t>Automation</w:t>
      </w:r>
      <w:r w:rsidRPr="007A6B2A">
        <w:rPr>
          <w:lang w:val="el-GR"/>
        </w:rPr>
        <w:t xml:space="preserve"> </w:t>
      </w:r>
      <w:r>
        <w:t>as</w:t>
      </w:r>
      <w:r w:rsidRPr="007A6B2A">
        <w:rPr>
          <w:lang w:val="el-GR"/>
        </w:rPr>
        <w:t xml:space="preserve"> </w:t>
      </w:r>
      <w:r>
        <w:t>a</w:t>
      </w:r>
      <w:r w:rsidRPr="007A6B2A">
        <w:rPr>
          <w:lang w:val="el-GR"/>
        </w:rPr>
        <w:t xml:space="preserve"> </w:t>
      </w:r>
      <w:r>
        <w:t>service</w:t>
      </w:r>
      <w:r w:rsidRPr="007A6B2A">
        <w:rPr>
          <w:lang w:val="el-GR"/>
        </w:rPr>
        <w:t>) για τις ευρύτερες ανάγκες του Δημόσιου Τομέα με αξιοποίηση τεχνολογικών λύσεων αυτοματισμού διαδικασιών (</w:t>
      </w:r>
      <w:r>
        <w:t>Robotic</w:t>
      </w:r>
      <w:r w:rsidRPr="007A6B2A">
        <w:rPr>
          <w:lang w:val="el-GR"/>
        </w:rPr>
        <w:t xml:space="preserve"> </w:t>
      </w:r>
      <w:r>
        <w:t>Process</w:t>
      </w:r>
      <w:r w:rsidRPr="007A6B2A">
        <w:rPr>
          <w:lang w:val="el-GR"/>
        </w:rPr>
        <w:t xml:space="preserve"> </w:t>
      </w:r>
      <w:r>
        <w:t>Automation</w:t>
      </w:r>
      <w:r w:rsidRPr="007A6B2A">
        <w:rPr>
          <w:lang w:val="el-GR"/>
        </w:rPr>
        <w:t xml:space="preserve"> – </w:t>
      </w:r>
      <w:r>
        <w:t>RPA</w:t>
      </w:r>
      <w:r w:rsidRPr="007A6B2A">
        <w:rPr>
          <w:lang w:val="el-GR"/>
        </w:rPr>
        <w:t>), η οποία θα ενισχύσει τις συνολικά προσφερόμενες υπηρεσίες του Κυβερνητικού Υπολογιστικού Νέφους.</w:t>
      </w:r>
    </w:p>
    <w:p w14:paraId="5E6612E7" w14:textId="77777777" w:rsidR="00922FEF" w:rsidRPr="007A6B2A" w:rsidRDefault="00675768" w:rsidP="001B1A2C">
      <w:pPr>
        <w:numPr>
          <w:ilvl w:val="0"/>
          <w:numId w:val="127"/>
        </w:numPr>
        <w:spacing w:before="120" w:after="0"/>
        <w:rPr>
          <w:lang w:val="el-GR"/>
        </w:rPr>
      </w:pPr>
      <w:r w:rsidRPr="007A6B2A">
        <w:rPr>
          <w:lang w:val="el-GR"/>
        </w:rPr>
        <w:t>Υπηρεσίες αρχιτεκτονικού σχεδιασμού λύσεων υβριδικού νέφους.</w:t>
      </w:r>
    </w:p>
    <w:p w14:paraId="0CF00C40" w14:textId="77777777" w:rsidR="00922FEF" w:rsidRPr="00140DEB" w:rsidRDefault="00675768" w:rsidP="001B1A2C">
      <w:pPr>
        <w:numPr>
          <w:ilvl w:val="0"/>
          <w:numId w:val="127"/>
        </w:numPr>
        <w:spacing w:before="120" w:after="0"/>
        <w:rPr>
          <w:lang w:val="el-GR"/>
        </w:rPr>
      </w:pPr>
      <w:r w:rsidRPr="00140DEB">
        <w:rPr>
          <w:lang w:val="el-GR"/>
        </w:rPr>
        <w:t xml:space="preserve">Υπηρεσίες εγκατάστασης και παραμετροποίησης. </w:t>
      </w:r>
    </w:p>
    <w:p w14:paraId="7012AF0A" w14:textId="77777777" w:rsidR="00922FEF" w:rsidRPr="00140DEB" w:rsidRDefault="00675768" w:rsidP="001B1A2C">
      <w:pPr>
        <w:numPr>
          <w:ilvl w:val="0"/>
          <w:numId w:val="127"/>
        </w:numPr>
        <w:spacing w:before="120" w:after="0"/>
        <w:rPr>
          <w:lang w:val="el-GR"/>
        </w:rPr>
      </w:pPr>
      <w:r w:rsidRPr="00140DEB">
        <w:rPr>
          <w:lang w:val="el-GR"/>
        </w:rPr>
        <w:t>Υπηρεσίες εκπαίδευσης.</w:t>
      </w:r>
    </w:p>
    <w:p w14:paraId="17D210E4" w14:textId="77777777" w:rsidR="00922FEF" w:rsidRPr="00127C03" w:rsidRDefault="00675768" w:rsidP="001B1A2C">
      <w:pPr>
        <w:numPr>
          <w:ilvl w:val="0"/>
          <w:numId w:val="127"/>
        </w:numPr>
        <w:spacing w:before="120" w:after="0"/>
        <w:rPr>
          <w:lang w:val="el-GR"/>
        </w:rPr>
      </w:pPr>
      <w:r w:rsidRPr="00127C03">
        <w:rPr>
          <w:lang w:val="el-GR"/>
        </w:rPr>
        <w:t>Υπηρεσίες τεχνικής υποστήριξης διαχειριστών και τελικών χρηστών.</w:t>
      </w:r>
    </w:p>
    <w:p w14:paraId="70DEB0D9" w14:textId="77777777" w:rsidR="00922FEF" w:rsidRPr="00127C03" w:rsidRDefault="00675768" w:rsidP="001B1A2C">
      <w:pPr>
        <w:numPr>
          <w:ilvl w:val="0"/>
          <w:numId w:val="127"/>
        </w:numPr>
        <w:spacing w:before="120" w:after="0"/>
        <w:rPr>
          <w:lang w:val="el-GR"/>
        </w:rPr>
      </w:pPr>
      <w:r w:rsidRPr="00127C03">
        <w:rPr>
          <w:lang w:val="el-GR"/>
        </w:rPr>
        <w:t>Υπηρεσίες συμβούλου για το σχεδιασμό, διαστασιολόγηση και η τελική επιλογή της βέλτιστης αρχιτεκτονικής και των απαιτούμενων υπηρεσιών υβριδικού υπολογιστικού νέφους (</w:t>
      </w:r>
      <w:r w:rsidRPr="00140DEB">
        <w:rPr>
          <w:lang w:val="en-US"/>
        </w:rPr>
        <w:t>hybrid</w:t>
      </w:r>
      <w:r w:rsidRPr="006B25CD">
        <w:rPr>
          <w:lang w:val="el-GR"/>
        </w:rPr>
        <w:t xml:space="preserve"> </w:t>
      </w:r>
      <w:r w:rsidRPr="00140DEB">
        <w:rPr>
          <w:lang w:val="en-US"/>
        </w:rPr>
        <w:t>cloud</w:t>
      </w:r>
      <w:r w:rsidRPr="006B25CD">
        <w:rPr>
          <w:lang w:val="el-GR"/>
        </w:rPr>
        <w:t xml:space="preserve"> </w:t>
      </w:r>
      <w:r w:rsidRPr="00140DEB">
        <w:rPr>
          <w:lang w:val="en-US"/>
        </w:rPr>
        <w:t>services</w:t>
      </w:r>
      <w:r w:rsidRPr="006B25CD">
        <w:rPr>
          <w:lang w:val="el-GR"/>
        </w:rPr>
        <w:t>)</w:t>
      </w:r>
      <w:r w:rsidRPr="00127C03">
        <w:rPr>
          <w:lang w:val="el-GR"/>
        </w:rPr>
        <w:t>.</w:t>
      </w:r>
    </w:p>
    <w:p w14:paraId="2A33739D" w14:textId="77777777" w:rsidR="00922FEF" w:rsidRPr="00140DEB" w:rsidRDefault="00675768" w:rsidP="001B1A2C">
      <w:pPr>
        <w:numPr>
          <w:ilvl w:val="0"/>
          <w:numId w:val="127"/>
        </w:numPr>
        <w:spacing w:before="120" w:after="0"/>
        <w:rPr>
          <w:lang w:val="el-GR"/>
        </w:rPr>
      </w:pPr>
      <w:r w:rsidRPr="00140DEB">
        <w:rPr>
          <w:lang w:val="el-GR"/>
        </w:rPr>
        <w:t>Υπηρεσίες Μελέτης Ασφαλείας</w:t>
      </w:r>
    </w:p>
    <w:p w14:paraId="12E70E67" w14:textId="77777777" w:rsidR="00922FEF" w:rsidRDefault="00922FEF">
      <w:pPr>
        <w:spacing w:before="120"/>
      </w:pPr>
    </w:p>
    <w:p w14:paraId="45203A05" w14:textId="77777777" w:rsidR="00922FEF" w:rsidRPr="007A6B2A" w:rsidRDefault="00675768">
      <w:pPr>
        <w:spacing w:before="120"/>
        <w:rPr>
          <w:lang w:val="el-GR"/>
        </w:rPr>
      </w:pPr>
      <w:r w:rsidRPr="007A6B2A">
        <w:rPr>
          <w:lang w:val="el-GR"/>
        </w:rPr>
        <w:lastRenderedPageBreak/>
        <w:t xml:space="preserve">Πιο συγκεκριμένα, στο αντικείμενο του συνολικότερου Έργου-Πράξης  </w:t>
      </w:r>
      <w:r w:rsidRPr="007A6B2A">
        <w:rPr>
          <w:b/>
          <w:lang w:val="el-GR"/>
        </w:rPr>
        <w:t>«</w:t>
      </w:r>
      <w:r>
        <w:rPr>
          <w:b/>
        </w:rPr>
        <w:t>G</w:t>
      </w:r>
      <w:r w:rsidRPr="007A6B2A">
        <w:rPr>
          <w:b/>
          <w:lang w:val="el-GR"/>
        </w:rPr>
        <w:t>-</w:t>
      </w:r>
      <w:r>
        <w:rPr>
          <w:b/>
        </w:rPr>
        <w:t>Cloud</w:t>
      </w:r>
      <w:r w:rsidRPr="007A6B2A">
        <w:rPr>
          <w:b/>
          <w:lang w:val="el-GR"/>
        </w:rPr>
        <w:t xml:space="preserve"> </w:t>
      </w:r>
      <w:r>
        <w:rPr>
          <w:b/>
        </w:rPr>
        <w:t>Next</w:t>
      </w:r>
      <w:r w:rsidRPr="007A6B2A">
        <w:rPr>
          <w:b/>
          <w:lang w:val="el-GR"/>
        </w:rPr>
        <w:t xml:space="preserve"> </w:t>
      </w:r>
      <w:r>
        <w:rPr>
          <w:b/>
        </w:rPr>
        <w:t>Generation</w:t>
      </w:r>
      <w:r w:rsidRPr="007A6B2A">
        <w:rPr>
          <w:b/>
          <w:lang w:val="el-GR"/>
        </w:rPr>
        <w:t xml:space="preserve">» </w:t>
      </w:r>
      <w:r w:rsidRPr="007A6B2A">
        <w:rPr>
          <w:lang w:val="el-GR"/>
        </w:rPr>
        <w:t>περιλαμβάνεται:</w:t>
      </w:r>
    </w:p>
    <w:p w14:paraId="005E98ED" w14:textId="77777777" w:rsidR="00922FEF" w:rsidRPr="007A6B2A" w:rsidRDefault="00675768" w:rsidP="001B1A2C">
      <w:pPr>
        <w:numPr>
          <w:ilvl w:val="0"/>
          <w:numId w:val="118"/>
        </w:numPr>
        <w:spacing w:before="120" w:after="0"/>
        <w:rPr>
          <w:lang w:val="el-GR"/>
        </w:rPr>
      </w:pPr>
      <w:r w:rsidRPr="007A6B2A">
        <w:rPr>
          <w:lang w:val="el-GR"/>
        </w:rPr>
        <w:t xml:space="preserve">Προμήθεια νέου παραγωγικού κόμβου στο </w:t>
      </w:r>
      <w:r>
        <w:t>Data</w:t>
      </w:r>
      <w:r w:rsidRPr="007A6B2A">
        <w:rPr>
          <w:lang w:val="el-GR"/>
        </w:rPr>
        <w:t xml:space="preserve"> </w:t>
      </w:r>
      <w:r>
        <w:t>Center</w:t>
      </w:r>
      <w:r w:rsidRPr="007A6B2A">
        <w:rPr>
          <w:lang w:val="el-GR"/>
        </w:rPr>
        <w:t xml:space="preserve"> της ΓΓΠΣΔΔ με τεχνολογίες αιχμής και συμβατές τεχνολογίες εικονικοποίησης με τους υφιστάμενους παραγωγικούς κόμβους του Κυβερνητικού Υπολογιστικού Νέφους  για να είναι εφικτή η άμεση και εύκολη μεταφορά και ανακατανομή φορτίων.</w:t>
      </w:r>
    </w:p>
    <w:p w14:paraId="481D7E09" w14:textId="77777777" w:rsidR="00922FEF" w:rsidRPr="007A6B2A" w:rsidRDefault="00675768" w:rsidP="001B1A2C">
      <w:pPr>
        <w:numPr>
          <w:ilvl w:val="0"/>
          <w:numId w:val="126"/>
        </w:numPr>
        <w:ind w:left="714" w:hanging="357"/>
        <w:rPr>
          <w:lang w:val="el-GR"/>
        </w:rPr>
      </w:pPr>
      <w:r w:rsidRPr="007A6B2A">
        <w:rPr>
          <w:lang w:val="el-GR"/>
        </w:rPr>
        <w:t>Η δημιουργία νέου υπολογιστικού κόμβου, σε διαφορετική τοποθεσία (</w:t>
      </w:r>
      <w:r>
        <w:t>DRS</w:t>
      </w:r>
      <w:r w:rsidRPr="007A6B2A">
        <w:rPr>
          <w:lang w:val="el-GR"/>
        </w:rPr>
        <w:t xml:space="preserve">), με τεχνολογίες αιχμής για την εξασφάλιση </w:t>
      </w:r>
      <w:r>
        <w:t>Active</w:t>
      </w:r>
      <w:r w:rsidRPr="007A6B2A">
        <w:rPr>
          <w:lang w:val="el-GR"/>
        </w:rPr>
        <w:t>-</w:t>
      </w:r>
      <w:r>
        <w:t>Active</w:t>
      </w:r>
      <w:r w:rsidRPr="007A6B2A">
        <w:rPr>
          <w:lang w:val="el-GR"/>
        </w:rPr>
        <w:t xml:space="preserve"> επιχειρησιακής λειτουργίας με το κέντρο δεδομένων της ΓΓΠΣΔΔ για την επίτευξη υπερυψηλής διαθεσιμότητας λειτουργίας.</w:t>
      </w:r>
    </w:p>
    <w:p w14:paraId="2E78F31E" w14:textId="77777777" w:rsidR="00922FEF" w:rsidRPr="007A6B2A" w:rsidRDefault="00675768" w:rsidP="001B1A2C">
      <w:pPr>
        <w:numPr>
          <w:ilvl w:val="0"/>
          <w:numId w:val="126"/>
        </w:numPr>
        <w:spacing w:before="120"/>
        <w:ind w:left="714" w:hanging="357"/>
        <w:rPr>
          <w:lang w:val="el-GR"/>
        </w:rPr>
      </w:pPr>
      <w:r w:rsidRPr="007A6B2A">
        <w:rPr>
          <w:lang w:val="el-GR"/>
        </w:rPr>
        <w:t>Η προσθήκη αυτοματοποιημένων διαδικασιών δημιουργίας συστημάτων (</w:t>
      </w:r>
      <w:r>
        <w:t>self</w:t>
      </w:r>
      <w:r w:rsidRPr="007A6B2A">
        <w:rPr>
          <w:lang w:val="el-GR"/>
        </w:rPr>
        <w:t>-</w:t>
      </w:r>
      <w:r>
        <w:t>provisioning</w:t>
      </w:r>
      <w:r w:rsidRPr="007A6B2A">
        <w:rPr>
          <w:lang w:val="el-GR"/>
        </w:rPr>
        <w:t xml:space="preserve">, </w:t>
      </w:r>
      <w:r>
        <w:t>self</w:t>
      </w:r>
      <w:r w:rsidRPr="007A6B2A">
        <w:rPr>
          <w:lang w:val="el-GR"/>
        </w:rPr>
        <w:t>-</w:t>
      </w:r>
      <w:r>
        <w:t>service</w:t>
      </w:r>
      <w:r w:rsidRPr="007A6B2A">
        <w:rPr>
          <w:lang w:val="el-GR"/>
        </w:rPr>
        <w:t>) και εποπτείας της βέλτιστης χρήσης της υποδομής, καθώς και υπηρεσιών επιτελικής εποπτείας της διάθεσης πόρων στους τελικούς χρήστες.</w:t>
      </w:r>
    </w:p>
    <w:p w14:paraId="16C49FC7" w14:textId="77777777" w:rsidR="00922FEF" w:rsidRPr="007A6B2A" w:rsidRDefault="00675768" w:rsidP="001B1A2C">
      <w:pPr>
        <w:numPr>
          <w:ilvl w:val="0"/>
          <w:numId w:val="126"/>
        </w:numPr>
        <w:spacing w:before="120" w:after="0"/>
        <w:rPr>
          <w:lang w:val="el-GR"/>
        </w:rPr>
      </w:pPr>
      <w:r w:rsidRPr="007A6B2A">
        <w:rPr>
          <w:lang w:val="el-GR"/>
        </w:rPr>
        <w:t>η παροχή πλατφόρμας αυτοματοποίησης επιχειρησιακών διαδικασιών ως υπηρεσία (</w:t>
      </w:r>
      <w:r>
        <w:t>Automation</w:t>
      </w:r>
      <w:r w:rsidRPr="007A6B2A">
        <w:rPr>
          <w:lang w:val="el-GR"/>
        </w:rPr>
        <w:t xml:space="preserve"> </w:t>
      </w:r>
      <w:r>
        <w:t>as</w:t>
      </w:r>
      <w:r w:rsidRPr="007A6B2A">
        <w:rPr>
          <w:lang w:val="el-GR"/>
        </w:rPr>
        <w:t xml:space="preserve"> </w:t>
      </w:r>
      <w:r>
        <w:t>a</w:t>
      </w:r>
      <w:r w:rsidRPr="007A6B2A">
        <w:rPr>
          <w:lang w:val="el-GR"/>
        </w:rPr>
        <w:t xml:space="preserve"> </w:t>
      </w:r>
      <w:r>
        <w:t>service</w:t>
      </w:r>
      <w:r w:rsidRPr="007A6B2A">
        <w:rPr>
          <w:lang w:val="el-GR"/>
        </w:rPr>
        <w:t>) για τις ευρύτερες ανάγκες του Δημόσιου Τομέα με αξιοποίηση τεχνολογικών λύσεων αυτοματισμού διαδικασιών (</w:t>
      </w:r>
      <w:r>
        <w:t>Robotic</w:t>
      </w:r>
      <w:r w:rsidRPr="007A6B2A">
        <w:rPr>
          <w:lang w:val="el-GR"/>
        </w:rPr>
        <w:t xml:space="preserve"> </w:t>
      </w:r>
      <w:r>
        <w:t>Process</w:t>
      </w:r>
      <w:r w:rsidRPr="007A6B2A">
        <w:rPr>
          <w:lang w:val="el-GR"/>
        </w:rPr>
        <w:t xml:space="preserve"> </w:t>
      </w:r>
      <w:r>
        <w:t>Automation</w:t>
      </w:r>
      <w:r w:rsidRPr="007A6B2A">
        <w:rPr>
          <w:lang w:val="el-GR"/>
        </w:rPr>
        <w:t xml:space="preserve"> – </w:t>
      </w:r>
      <w:r>
        <w:t>RPA</w:t>
      </w:r>
      <w:r w:rsidRPr="007A6B2A">
        <w:rPr>
          <w:lang w:val="el-GR"/>
        </w:rPr>
        <w:t>), η οποία θα ενισχύσει τις συνολικά προσφερόμενες υπηρεσίες του Κυβερνητικού Υπολογιστικού Νέφους.</w:t>
      </w:r>
    </w:p>
    <w:p w14:paraId="10325403" w14:textId="77777777" w:rsidR="00922FEF" w:rsidRPr="007A6B2A" w:rsidRDefault="00675768" w:rsidP="001B1A2C">
      <w:pPr>
        <w:numPr>
          <w:ilvl w:val="0"/>
          <w:numId w:val="126"/>
        </w:numPr>
        <w:spacing w:before="120"/>
        <w:ind w:left="714" w:hanging="357"/>
        <w:rPr>
          <w:lang w:val="el-GR"/>
        </w:rPr>
      </w:pPr>
      <w:r w:rsidRPr="007A6B2A">
        <w:rPr>
          <w:lang w:val="el-GR"/>
        </w:rPr>
        <w:t>Ο σχεδιασμός, η διαστασιολόγηση και η τελική επιλογή της βέλτιστης αρχιτεκτονικής και των απαιτούμενων υπηρεσιών υβριδικού υπολογιστικού νέφους (</w:t>
      </w:r>
      <w:r>
        <w:t>Hybrid</w:t>
      </w:r>
      <w:r w:rsidRPr="007A6B2A">
        <w:rPr>
          <w:lang w:val="el-GR"/>
        </w:rPr>
        <w:t xml:space="preserve"> </w:t>
      </w:r>
      <w:r>
        <w:t>Cloud</w:t>
      </w:r>
      <w:r w:rsidRPr="007A6B2A">
        <w:rPr>
          <w:lang w:val="el-GR"/>
        </w:rPr>
        <w:t xml:space="preserve"> </w:t>
      </w:r>
      <w:r>
        <w:t>services</w:t>
      </w:r>
      <w:r w:rsidRPr="007A6B2A">
        <w:rPr>
          <w:lang w:val="el-GR"/>
        </w:rPr>
        <w:t xml:space="preserve">) στις περιπτώσεις φιλοξενίας πληροφοριακών συστημάτων του Δημοσίου (υφισταμένων ή νέων). Στο πλαίσιο αυτό, διερευνάται τόσο η </w:t>
      </w:r>
      <w:r>
        <w:t>on</w:t>
      </w:r>
      <w:r w:rsidRPr="007A6B2A">
        <w:rPr>
          <w:lang w:val="el-GR"/>
        </w:rPr>
        <w:t>-</w:t>
      </w:r>
      <w:r>
        <w:t>premises</w:t>
      </w:r>
      <w:r w:rsidRPr="007A6B2A">
        <w:rPr>
          <w:lang w:val="el-GR"/>
        </w:rPr>
        <w:t xml:space="preserve"> υποδομή (</w:t>
      </w:r>
      <w:r>
        <w:t>Private</w:t>
      </w:r>
      <w:r w:rsidRPr="007A6B2A">
        <w:rPr>
          <w:lang w:val="el-GR"/>
        </w:rPr>
        <w:t xml:space="preserve"> </w:t>
      </w:r>
      <w:r>
        <w:t>Cloud</w:t>
      </w:r>
      <w:r w:rsidRPr="007A6B2A">
        <w:rPr>
          <w:lang w:val="el-GR"/>
        </w:rPr>
        <w:t xml:space="preserve">) όσο και οι υπηρεσίες που παρέχονται από </w:t>
      </w:r>
      <w:r>
        <w:t>Public</w:t>
      </w:r>
      <w:r w:rsidRPr="007A6B2A">
        <w:rPr>
          <w:lang w:val="el-GR"/>
        </w:rPr>
        <w:t xml:space="preserve"> </w:t>
      </w:r>
      <w:r>
        <w:t>Cloud</w:t>
      </w:r>
      <w:r w:rsidRPr="007A6B2A">
        <w:rPr>
          <w:lang w:val="el-GR"/>
        </w:rPr>
        <w:t xml:space="preserve"> </w:t>
      </w:r>
      <w:r>
        <w:t>providers</w:t>
      </w:r>
      <w:r w:rsidRPr="007A6B2A">
        <w:rPr>
          <w:lang w:val="el-GR"/>
        </w:rPr>
        <w:t>.</w:t>
      </w:r>
    </w:p>
    <w:p w14:paraId="75CDABD6" w14:textId="77777777" w:rsidR="00922FEF" w:rsidRPr="007A6B2A" w:rsidRDefault="00675768" w:rsidP="001B1A2C">
      <w:pPr>
        <w:numPr>
          <w:ilvl w:val="0"/>
          <w:numId w:val="126"/>
        </w:numPr>
        <w:spacing w:before="120"/>
        <w:ind w:left="714" w:hanging="357"/>
        <w:rPr>
          <w:lang w:val="el-GR"/>
        </w:rPr>
      </w:pPr>
      <w:r w:rsidRPr="007A6B2A">
        <w:rPr>
          <w:lang w:val="el-GR"/>
        </w:rPr>
        <w:t xml:space="preserve">Υπηρεσίες εγκατάστασης, παραμετροποίησης και εκπαίδευσης. </w:t>
      </w:r>
    </w:p>
    <w:p w14:paraId="6E462C26" w14:textId="77777777" w:rsidR="00922FEF" w:rsidRPr="007A6B2A" w:rsidRDefault="00675768" w:rsidP="001B1A2C">
      <w:pPr>
        <w:numPr>
          <w:ilvl w:val="0"/>
          <w:numId w:val="126"/>
        </w:numPr>
        <w:spacing w:before="120"/>
        <w:ind w:left="714" w:hanging="357"/>
        <w:rPr>
          <w:lang w:val="el-GR"/>
        </w:rPr>
      </w:pPr>
      <w:r w:rsidRPr="007A6B2A">
        <w:rPr>
          <w:lang w:val="el-GR"/>
        </w:rPr>
        <w:t>Υπηρεσίες υποστήριξης για την διαχείριση της νέας υποδομής καθώς και υπηρεσίες φιλοξενίας στις νέες υποδομές, υφιστάμενων συστημάτων της Δημόσιας Διοίκησης, τόσο από τους υφιστάμενους κόμβους του Κυβερνητικού Υπολογιστικού Νέφους όσο και από συστήματα φορέων της Δημόσιας Διοίκησης στα πλαίσια συμμόρφωσης με τον Ν. 4727/2020</w:t>
      </w:r>
    </w:p>
    <w:p w14:paraId="15188DF1" w14:textId="77777777" w:rsidR="00922FEF" w:rsidRPr="007A6B2A" w:rsidRDefault="00675768" w:rsidP="001B1A2C">
      <w:pPr>
        <w:numPr>
          <w:ilvl w:val="0"/>
          <w:numId w:val="126"/>
        </w:numPr>
        <w:spacing w:before="120"/>
        <w:ind w:left="714" w:hanging="357"/>
        <w:rPr>
          <w:lang w:val="el-GR"/>
        </w:rPr>
      </w:pPr>
      <w:r w:rsidRPr="007A6B2A">
        <w:rPr>
          <w:lang w:val="el-GR"/>
        </w:rPr>
        <w:tab/>
        <w:t xml:space="preserve">Υπηρεσίες επικαιροποίησης της Μελέτης Ασφάλειας και της Πολιτικής Ασφάλειας που διέπει το </w:t>
      </w:r>
      <w:r>
        <w:t>G</w:t>
      </w:r>
      <w:r w:rsidRPr="007A6B2A">
        <w:rPr>
          <w:lang w:val="el-GR"/>
        </w:rPr>
        <w:t>-</w:t>
      </w:r>
      <w:r>
        <w:t>Cloud</w:t>
      </w:r>
      <w:r w:rsidRPr="007A6B2A">
        <w:rPr>
          <w:lang w:val="el-GR"/>
        </w:rPr>
        <w:t xml:space="preserve"> της ΓΓΠΣΔΔ καθώς και έλεγχος ευπαθειών του δικτύου της συνολικής υποδομής (</w:t>
      </w:r>
      <w:r>
        <w:t>G</w:t>
      </w:r>
      <w:r w:rsidRPr="007A6B2A">
        <w:rPr>
          <w:lang w:val="el-GR"/>
        </w:rPr>
        <w:t>-</w:t>
      </w:r>
      <w:r>
        <w:t>Cloud</w:t>
      </w:r>
      <w:r w:rsidRPr="007A6B2A">
        <w:rPr>
          <w:lang w:val="el-GR"/>
        </w:rPr>
        <w:t xml:space="preserve"> + </w:t>
      </w:r>
      <w:r>
        <w:t>G</w:t>
      </w:r>
      <w:r w:rsidRPr="007A6B2A">
        <w:rPr>
          <w:lang w:val="el-GR"/>
        </w:rPr>
        <w:t>-</w:t>
      </w:r>
      <w:r>
        <w:t>Cloud</w:t>
      </w:r>
      <w:r w:rsidRPr="007A6B2A">
        <w:rPr>
          <w:lang w:val="el-GR"/>
        </w:rPr>
        <w:t xml:space="preserve"> </w:t>
      </w:r>
      <w:r>
        <w:t>Next</w:t>
      </w:r>
      <w:r w:rsidRPr="007A6B2A">
        <w:rPr>
          <w:lang w:val="el-GR"/>
        </w:rPr>
        <w:t xml:space="preserve"> </w:t>
      </w:r>
      <w:r>
        <w:t>Generation</w:t>
      </w:r>
      <w:r w:rsidRPr="007A6B2A">
        <w:rPr>
          <w:lang w:val="el-GR"/>
        </w:rPr>
        <w:t>) με δοκιμές παρείσδυσης (</w:t>
      </w:r>
      <w:r>
        <w:t>penetration</w:t>
      </w:r>
      <w:r w:rsidRPr="007A6B2A">
        <w:rPr>
          <w:lang w:val="el-GR"/>
        </w:rPr>
        <w:t xml:space="preserve"> </w:t>
      </w:r>
      <w:r>
        <w:t>test</w:t>
      </w:r>
      <w:r w:rsidRPr="007A6B2A">
        <w:rPr>
          <w:lang w:val="el-GR"/>
        </w:rPr>
        <w:t>).</w:t>
      </w:r>
    </w:p>
    <w:p w14:paraId="6A0A0BD3" w14:textId="77777777" w:rsidR="00922FEF" w:rsidRPr="007A6B2A" w:rsidRDefault="00922FEF">
      <w:pPr>
        <w:spacing w:before="120"/>
        <w:ind w:left="714"/>
        <w:rPr>
          <w:lang w:val="el-GR"/>
        </w:rPr>
      </w:pPr>
    </w:p>
    <w:p w14:paraId="1E747D1D" w14:textId="77777777" w:rsidR="00922FEF" w:rsidRPr="007A6B2A" w:rsidRDefault="00675768">
      <w:pPr>
        <w:spacing w:before="120"/>
        <w:rPr>
          <w:lang w:val="el-GR"/>
        </w:rPr>
      </w:pPr>
      <w:r w:rsidRPr="007A6B2A">
        <w:rPr>
          <w:lang w:val="el-GR"/>
        </w:rPr>
        <w:t xml:space="preserve">Δυνητικοί χρήστες του </w:t>
      </w:r>
      <w:r>
        <w:t>G</w:t>
      </w:r>
      <w:r w:rsidRPr="007A6B2A">
        <w:rPr>
          <w:lang w:val="el-GR"/>
        </w:rPr>
        <w:t>-</w:t>
      </w:r>
      <w:r>
        <w:t>Cloud</w:t>
      </w:r>
      <w:r w:rsidRPr="007A6B2A">
        <w:rPr>
          <w:lang w:val="el-GR"/>
        </w:rPr>
        <w:t xml:space="preserve"> </w:t>
      </w:r>
      <w:r>
        <w:t>Next</w:t>
      </w:r>
      <w:r w:rsidRPr="007A6B2A">
        <w:rPr>
          <w:lang w:val="el-GR"/>
        </w:rPr>
        <w:t xml:space="preserve"> </w:t>
      </w:r>
      <w:r>
        <w:t>Generation</w:t>
      </w:r>
      <w:r w:rsidRPr="007A6B2A">
        <w:rPr>
          <w:lang w:val="el-GR"/>
        </w:rPr>
        <w:t xml:space="preserve"> είναι:</w:t>
      </w:r>
    </w:p>
    <w:p w14:paraId="75F084BE" w14:textId="77777777" w:rsidR="00922FEF" w:rsidRPr="007A6B2A" w:rsidRDefault="00675768" w:rsidP="001B1A2C">
      <w:pPr>
        <w:numPr>
          <w:ilvl w:val="0"/>
          <w:numId w:val="128"/>
        </w:numPr>
        <w:spacing w:before="120"/>
        <w:rPr>
          <w:lang w:val="el-GR"/>
        </w:rPr>
      </w:pPr>
      <w:r w:rsidRPr="007A6B2A">
        <w:rPr>
          <w:lang w:val="el-GR"/>
        </w:rPr>
        <w:t xml:space="preserve">το σύνολο  των φορέων της Κεντρικής και της Γενικής Κυβέρνησης, </w:t>
      </w:r>
    </w:p>
    <w:p w14:paraId="27216A9B" w14:textId="77777777" w:rsidR="00922FEF" w:rsidRPr="007A6B2A" w:rsidRDefault="00675768" w:rsidP="001B1A2C">
      <w:pPr>
        <w:numPr>
          <w:ilvl w:val="0"/>
          <w:numId w:val="128"/>
        </w:numPr>
        <w:spacing w:before="120"/>
        <w:rPr>
          <w:lang w:val="el-GR"/>
        </w:rPr>
      </w:pPr>
      <w:r w:rsidRPr="007A6B2A">
        <w:rPr>
          <w:lang w:val="el-GR"/>
        </w:rPr>
        <w:t>κάθε άλλο νομικό πρόσωπο δημοσίου ή ιδιωτικού δικαίου,  εποπτευόμενο από το Δημόσιο.</w:t>
      </w:r>
    </w:p>
    <w:p w14:paraId="48038045" w14:textId="77777777" w:rsidR="00922FEF" w:rsidRPr="007A6B2A" w:rsidRDefault="00675768" w:rsidP="001B1A2C">
      <w:pPr>
        <w:numPr>
          <w:ilvl w:val="0"/>
          <w:numId w:val="128"/>
        </w:numPr>
        <w:spacing w:before="120"/>
        <w:ind w:left="714" w:hanging="357"/>
        <w:rPr>
          <w:lang w:val="el-GR"/>
        </w:rPr>
      </w:pPr>
      <w:r w:rsidRPr="007A6B2A">
        <w:rPr>
          <w:lang w:val="el-GR"/>
        </w:rPr>
        <w:t>το σύνολο των πολιτών, των κοινωνικών φορέων και των στελεχών της Δημόσιας Διοίκησης που θα μπορεί να έχει πρόσβαση στο διαθέσιμο περιεχόμενο και στις υπηρεσίες των φιλοξενούμενων Πληροφοριακών Συστημάτων και Υπηρεσιών.</w:t>
      </w:r>
    </w:p>
    <w:p w14:paraId="495CA73D" w14:textId="77777777" w:rsidR="00922FEF" w:rsidRPr="007A6B2A" w:rsidRDefault="00922FEF">
      <w:pPr>
        <w:spacing w:after="60"/>
        <w:rPr>
          <w:i/>
          <w:color w:val="5B9BD5"/>
          <w:lang w:val="el-GR"/>
        </w:rPr>
      </w:pPr>
    </w:p>
    <w:p w14:paraId="0288B6A4" w14:textId="77777777" w:rsidR="00922FEF" w:rsidRDefault="00675768" w:rsidP="001B1A2C">
      <w:pPr>
        <w:pStyle w:val="3"/>
        <w:numPr>
          <w:ilvl w:val="1"/>
          <w:numId w:val="106"/>
        </w:numPr>
      </w:pPr>
      <w:bookmarkStart w:id="241" w:name="_Toc98332252"/>
      <w:r>
        <w:t>Αναμενόμενα Οφέλη</w:t>
      </w:r>
      <w:bookmarkEnd w:id="241"/>
    </w:p>
    <w:p w14:paraId="51D35F22" w14:textId="77777777" w:rsidR="00922FEF" w:rsidRPr="00140DEB" w:rsidRDefault="00675768">
      <w:pPr>
        <w:spacing w:before="120"/>
        <w:rPr>
          <w:lang w:val="el-GR"/>
        </w:rPr>
      </w:pPr>
      <w:r w:rsidRPr="007A6B2A">
        <w:rPr>
          <w:lang w:val="el-GR"/>
        </w:rPr>
        <w:t xml:space="preserve">Με την υλοποίηση του έργου </w:t>
      </w:r>
      <w:r w:rsidRPr="007A6B2A">
        <w:rPr>
          <w:b/>
          <w:lang w:val="el-GR"/>
        </w:rPr>
        <w:t>«</w:t>
      </w:r>
      <w:r>
        <w:rPr>
          <w:b/>
        </w:rPr>
        <w:t>G</w:t>
      </w:r>
      <w:r w:rsidRPr="007A6B2A">
        <w:rPr>
          <w:b/>
          <w:lang w:val="el-GR"/>
        </w:rPr>
        <w:t>-</w:t>
      </w:r>
      <w:r>
        <w:rPr>
          <w:b/>
        </w:rPr>
        <w:t>Cloud</w:t>
      </w:r>
      <w:r w:rsidRPr="007A6B2A">
        <w:rPr>
          <w:b/>
          <w:lang w:val="el-GR"/>
        </w:rPr>
        <w:t xml:space="preserve"> </w:t>
      </w:r>
      <w:r>
        <w:rPr>
          <w:b/>
        </w:rPr>
        <w:t>Next</w:t>
      </w:r>
      <w:r w:rsidRPr="007A6B2A">
        <w:rPr>
          <w:b/>
          <w:lang w:val="el-GR"/>
        </w:rPr>
        <w:t xml:space="preserve"> </w:t>
      </w:r>
      <w:r>
        <w:rPr>
          <w:b/>
        </w:rPr>
        <w:t>Generation</w:t>
      </w:r>
      <w:r w:rsidRPr="007A6B2A">
        <w:rPr>
          <w:b/>
          <w:lang w:val="el-GR"/>
        </w:rPr>
        <w:t>»</w:t>
      </w:r>
      <w:r w:rsidRPr="007A6B2A">
        <w:rPr>
          <w:lang w:val="el-GR"/>
        </w:rPr>
        <w:t>, το κυβερνητικό υπολογιστικό Νέφος (</w:t>
      </w:r>
      <w:r>
        <w:t>G</w:t>
      </w:r>
      <w:r w:rsidRPr="007A6B2A">
        <w:rPr>
          <w:lang w:val="el-GR"/>
        </w:rPr>
        <w:t>-</w:t>
      </w:r>
      <w:r>
        <w:t>Cloud</w:t>
      </w:r>
      <w:r w:rsidRPr="007A6B2A">
        <w:rPr>
          <w:lang w:val="el-GR"/>
        </w:rPr>
        <w:t xml:space="preserve">) θα είναι σε θέση να παρέχει ένα σύνολο από νέες προηγμένες υπηρεσίες νέφους που θα επιτρέπουν την  φιλοξενία και την υποστήριξη πολύπλοκων Ολοκληρωμένων Πληροφοριακών Συστημάτων Φορέων της Δημόσιας Διοίκησης με υψηλές απαιτήσεις σε διαθεσιμότητα, απόδοση και </w:t>
      </w:r>
      <w:r w:rsidRPr="00127C03">
        <w:rPr>
          <w:lang w:val="el-GR"/>
        </w:rPr>
        <w:t xml:space="preserve">ασφάλεια. </w:t>
      </w:r>
      <w:r w:rsidRPr="00140DEB">
        <w:rPr>
          <w:lang w:val="el-GR"/>
        </w:rPr>
        <w:t>Συγκεκριμένα, θα:</w:t>
      </w:r>
    </w:p>
    <w:p w14:paraId="34F585FA" w14:textId="77777777" w:rsidR="00922FEF" w:rsidRPr="007A6B2A" w:rsidRDefault="00675768" w:rsidP="001B1A2C">
      <w:pPr>
        <w:numPr>
          <w:ilvl w:val="0"/>
          <w:numId w:val="120"/>
        </w:numPr>
        <w:spacing w:before="120"/>
        <w:rPr>
          <w:lang w:val="el-GR"/>
        </w:rPr>
      </w:pPr>
      <w:r w:rsidRPr="007A6B2A">
        <w:rPr>
          <w:lang w:val="el-GR"/>
        </w:rPr>
        <w:lastRenderedPageBreak/>
        <w:t>το καταστήσει σημαντικό κόμβο της Δημόσιας Ηλεκτρονικής Διακυβέρνησης που θα φιλοξενήσει υψηλής προτεραιότητας και σημασίας κρίσιμα πληροφοριακά συστήματα,</w:t>
      </w:r>
    </w:p>
    <w:p w14:paraId="4A21A482" w14:textId="77777777" w:rsidR="00922FEF" w:rsidRPr="007A6B2A" w:rsidRDefault="00675768" w:rsidP="001B1A2C">
      <w:pPr>
        <w:numPr>
          <w:ilvl w:val="0"/>
          <w:numId w:val="120"/>
        </w:numPr>
        <w:spacing w:before="120"/>
        <w:rPr>
          <w:lang w:val="el-GR"/>
        </w:rPr>
      </w:pPr>
      <w:r w:rsidRPr="007A6B2A">
        <w:rPr>
          <w:lang w:val="el-GR"/>
        </w:rPr>
        <w:t>επιτρέπει την ταχύτατη ενσωμάτωση επιπρόσθετων Πληροφοριακών Συστημάτων Φορέων της Δημόσιας Διοίκησης,</w:t>
      </w:r>
    </w:p>
    <w:p w14:paraId="07B0DD28" w14:textId="77777777" w:rsidR="00922FEF" w:rsidRPr="007A6B2A" w:rsidRDefault="00675768" w:rsidP="001B1A2C">
      <w:pPr>
        <w:numPr>
          <w:ilvl w:val="0"/>
          <w:numId w:val="120"/>
        </w:numPr>
        <w:spacing w:before="120"/>
        <w:rPr>
          <w:lang w:val="el-GR"/>
        </w:rPr>
      </w:pPr>
      <w:r w:rsidRPr="007A6B2A">
        <w:rPr>
          <w:lang w:val="el-GR"/>
        </w:rPr>
        <w:t>μειώσει τον συνολικό κύκλο διαχειριστικών εργασιών μέσω της συνεχούς εποπτείας από εξειδικευμένο προσωπικό.</w:t>
      </w:r>
    </w:p>
    <w:p w14:paraId="2720F76A" w14:textId="77777777" w:rsidR="00922FEF" w:rsidRPr="007A6B2A" w:rsidRDefault="00675768" w:rsidP="001B1A2C">
      <w:pPr>
        <w:numPr>
          <w:ilvl w:val="0"/>
          <w:numId w:val="120"/>
        </w:numPr>
        <w:spacing w:before="120" w:after="0"/>
        <w:rPr>
          <w:lang w:val="el-GR"/>
        </w:rPr>
      </w:pPr>
      <w:r w:rsidRPr="007A6B2A">
        <w:rPr>
          <w:lang w:val="el-GR"/>
        </w:rPr>
        <w:t>διατηρείται η δυνατότητα να επιτευχθεί μέγιστη οικονομία κλίμακας κατά την προμήθεια του εξοπλισμού που θα εγκατασταθεί στο κέντρο δεδομένων καθώς δεν θα απαιτηθεί χρειάζεται να ζητηθούν η προμήθεια διαφορετικών προφίλ εξυπηρετητών και αποθηκευτικών μέσων για την εξυπηρέτηση διαφορετικής φύσης και απαιτήσεων φορτίων.</w:t>
      </w:r>
    </w:p>
    <w:p w14:paraId="36C0539B" w14:textId="77777777" w:rsidR="00922FEF" w:rsidRPr="007A6B2A" w:rsidRDefault="00922FEF">
      <w:pPr>
        <w:spacing w:after="0"/>
        <w:ind w:left="720"/>
        <w:rPr>
          <w:lang w:val="el-GR"/>
        </w:rPr>
      </w:pPr>
    </w:p>
    <w:p w14:paraId="0B5440B2" w14:textId="77777777" w:rsidR="00922FEF" w:rsidRPr="007A6B2A" w:rsidRDefault="00675768" w:rsidP="001B1A2C">
      <w:pPr>
        <w:numPr>
          <w:ilvl w:val="0"/>
          <w:numId w:val="120"/>
        </w:numPr>
        <w:spacing w:after="0"/>
        <w:rPr>
          <w:lang w:val="el-GR"/>
        </w:rPr>
      </w:pPr>
      <w:r w:rsidRPr="007A6B2A">
        <w:rPr>
          <w:lang w:val="el-GR"/>
        </w:rPr>
        <w:t>η Γ.Γ.Π.Σ.Δ.Δ. αποκτά την μέγιστη ευελιξία στην φιλοξενία υπολογιστικών συστημάτων, την υποστήριξη φορέων και την υλοποίηση του ψηφιακού μετασχηματισμού της χώρας, ενώ παράλληλα σε εθνικό επίπεδο εξασφαλίζεται το μέγιστο δυνατό εύρος τεχνικών λύσεων που μπορούν να υλοποιηθούν για την κάλυψη των αναγκών του Ψηφιακού Μετασχηματισμού χωρίς να απαιτείται προσαρμογή σε τεχνικούς περιορισμούς τεχνολογιών, λειτουργικών συστημάτων ή πακέτων λογισμικού</w:t>
      </w:r>
    </w:p>
    <w:p w14:paraId="3A42A8E8" w14:textId="77777777" w:rsidR="00922FEF" w:rsidRPr="007A6B2A" w:rsidRDefault="00922FEF">
      <w:pPr>
        <w:ind w:left="720"/>
        <w:rPr>
          <w:lang w:val="el-GR"/>
        </w:rPr>
      </w:pPr>
    </w:p>
    <w:p w14:paraId="2A56A79F" w14:textId="77777777" w:rsidR="00922FEF" w:rsidRPr="007A6B2A" w:rsidRDefault="00675768">
      <w:pPr>
        <w:spacing w:before="120"/>
        <w:rPr>
          <w:lang w:val="el-GR"/>
        </w:rPr>
      </w:pPr>
      <w:r w:rsidRPr="007A6B2A">
        <w:rPr>
          <w:lang w:val="el-GR"/>
        </w:rPr>
        <w:t>Οι φιλοξενούμενοι Φορείς θα έχουν την δυνατότητα χρήσης όλων των διαθέσιμων από τον κατασκευαστή νέων χαρακτηριστικών και λειτουργικοτήτων που θα τους επιτρέπουν:</w:t>
      </w:r>
    </w:p>
    <w:p w14:paraId="59694259" w14:textId="77777777" w:rsidR="00922FEF" w:rsidRPr="007A6B2A" w:rsidRDefault="00675768" w:rsidP="001B1A2C">
      <w:pPr>
        <w:numPr>
          <w:ilvl w:val="0"/>
          <w:numId w:val="121"/>
        </w:numPr>
        <w:spacing w:before="120" w:after="0"/>
        <w:rPr>
          <w:lang w:val="el-GR"/>
        </w:rPr>
      </w:pPr>
      <w:r w:rsidRPr="007A6B2A">
        <w:rPr>
          <w:lang w:val="el-GR"/>
        </w:rPr>
        <w:t>την εξοικονόμηση πόρων για τη λειτουργία των εφαρμογών τους.</w:t>
      </w:r>
    </w:p>
    <w:p w14:paraId="36232407" w14:textId="77777777" w:rsidR="00922FEF" w:rsidRPr="007A6B2A" w:rsidRDefault="00675768" w:rsidP="001B1A2C">
      <w:pPr>
        <w:numPr>
          <w:ilvl w:val="0"/>
          <w:numId w:val="121"/>
        </w:numPr>
        <w:spacing w:after="0"/>
        <w:rPr>
          <w:lang w:val="el-GR"/>
        </w:rPr>
      </w:pPr>
      <w:r w:rsidRPr="007A6B2A">
        <w:rPr>
          <w:lang w:val="el-GR"/>
        </w:rPr>
        <w:t>την ενσωμάτωση νέας καινοτόμου λειτουργικότητας.</w:t>
      </w:r>
    </w:p>
    <w:p w14:paraId="7D29F642" w14:textId="77777777" w:rsidR="00922FEF" w:rsidRPr="007A6B2A" w:rsidRDefault="00675768" w:rsidP="001B1A2C">
      <w:pPr>
        <w:numPr>
          <w:ilvl w:val="0"/>
          <w:numId w:val="121"/>
        </w:numPr>
        <w:spacing w:after="0"/>
        <w:rPr>
          <w:lang w:val="el-GR"/>
        </w:rPr>
      </w:pPr>
      <w:r w:rsidRPr="007A6B2A">
        <w:rPr>
          <w:lang w:val="el-GR"/>
        </w:rPr>
        <w:t xml:space="preserve">την επιλογή δημιουργίας εφεδρικών υποδομών κέντρων δεδομένων για διασφάλιση της επιχειρησιακής συνέχειάς τους. </w:t>
      </w:r>
    </w:p>
    <w:p w14:paraId="4DD93A63" w14:textId="77777777" w:rsidR="00922FEF" w:rsidRPr="007A6B2A" w:rsidRDefault="00675768" w:rsidP="001B1A2C">
      <w:pPr>
        <w:numPr>
          <w:ilvl w:val="0"/>
          <w:numId w:val="121"/>
        </w:numPr>
        <w:spacing w:after="0"/>
        <w:rPr>
          <w:lang w:val="el-GR"/>
        </w:rPr>
      </w:pPr>
      <w:r w:rsidRPr="007A6B2A">
        <w:rPr>
          <w:lang w:val="el-GR"/>
        </w:rPr>
        <w:t>τη δυνατότητα περιοδικής αυξομείωσης υπολογιστικών πόρων λόγω κάλυψης αδειοδοτικών αναγκών.</w:t>
      </w:r>
    </w:p>
    <w:p w14:paraId="21A1BDE9" w14:textId="77777777" w:rsidR="00922FEF" w:rsidRPr="007A6B2A" w:rsidRDefault="00675768" w:rsidP="001B1A2C">
      <w:pPr>
        <w:numPr>
          <w:ilvl w:val="0"/>
          <w:numId w:val="121"/>
        </w:numPr>
        <w:spacing w:after="0"/>
        <w:rPr>
          <w:lang w:val="el-GR"/>
        </w:rPr>
      </w:pPr>
      <w:r w:rsidRPr="007A6B2A">
        <w:rPr>
          <w:lang w:val="el-GR"/>
        </w:rPr>
        <w:t>την δυνατότητα προσφοράς υπηρεσιών φιλοξενίας και συστημάτων σε περιβάλλον που πληροί σύγχρονες απαιτήσεις κανονιστικής συμμόρφωσης (</w:t>
      </w:r>
      <w:r>
        <w:t>compliance</w:t>
      </w:r>
      <w:r w:rsidRPr="007A6B2A">
        <w:rPr>
          <w:lang w:val="el-GR"/>
        </w:rPr>
        <w:t>)</w:t>
      </w:r>
    </w:p>
    <w:p w14:paraId="54FF543B" w14:textId="77777777" w:rsidR="00922FEF" w:rsidRPr="00140DEB" w:rsidRDefault="00675768" w:rsidP="001B1A2C">
      <w:pPr>
        <w:numPr>
          <w:ilvl w:val="0"/>
          <w:numId w:val="121"/>
        </w:numPr>
        <w:spacing w:after="0"/>
        <w:rPr>
          <w:lang w:val="el-GR"/>
        </w:rPr>
      </w:pPr>
      <w:r w:rsidRPr="00140DEB">
        <w:rPr>
          <w:lang w:val="el-GR"/>
        </w:rPr>
        <w:t>εγγυημένη υψηλή διαθεσιμότητα.</w:t>
      </w:r>
    </w:p>
    <w:p w14:paraId="624F4B4D" w14:textId="77777777" w:rsidR="00922FEF" w:rsidRDefault="00922FEF">
      <w:pPr>
        <w:spacing w:after="0"/>
        <w:ind w:left="720"/>
      </w:pPr>
    </w:p>
    <w:p w14:paraId="1708AA15" w14:textId="77777777" w:rsidR="00922FEF" w:rsidRPr="007A6B2A" w:rsidRDefault="00675768">
      <w:pPr>
        <w:spacing w:before="120" w:line="276" w:lineRule="auto"/>
        <w:rPr>
          <w:lang w:val="el-GR"/>
        </w:rPr>
      </w:pPr>
      <w:r w:rsidRPr="007A6B2A">
        <w:rPr>
          <w:lang w:val="el-GR"/>
        </w:rPr>
        <w:t>Πιο συγκεκριμένα, στα αναμενόμενα οφέλη συμπεριλαμβάνονται:</w:t>
      </w:r>
    </w:p>
    <w:p w14:paraId="4271AAB1" w14:textId="77777777" w:rsidR="00922FEF" w:rsidRPr="007A6B2A" w:rsidRDefault="00675768" w:rsidP="001B1A2C">
      <w:pPr>
        <w:numPr>
          <w:ilvl w:val="0"/>
          <w:numId w:val="119"/>
        </w:numPr>
        <w:spacing w:before="120" w:line="276" w:lineRule="auto"/>
        <w:rPr>
          <w:lang w:val="el-GR"/>
        </w:rPr>
      </w:pPr>
      <w:r w:rsidRPr="007A6B2A">
        <w:rPr>
          <w:b/>
          <w:lang w:val="el-GR"/>
        </w:rPr>
        <w:t>Αύξηση της διαθεσιμότητας και της απόδοσης</w:t>
      </w:r>
      <w:r w:rsidRPr="007A6B2A">
        <w:rPr>
          <w:lang w:val="el-GR"/>
        </w:rPr>
        <w:t xml:space="preserve"> των Πληροφοριακών Συστημάτων της Δημόσιας Διοίκησης με την υιοθέτηση του μοντέλου ευέλικτων και αποτελεσματικών </w:t>
      </w:r>
      <w:r>
        <w:t>datacenter</w:t>
      </w:r>
      <w:r w:rsidRPr="007A6B2A">
        <w:rPr>
          <w:lang w:val="el-GR"/>
        </w:rPr>
        <w:t xml:space="preserve"> τα οποία παρέχουν πόρους ελαστικά και με βελτιωμένη ανθεκτικότητα σε αστοχίες και άλλες καταστροφές μέσω μοντέρνων τεχνικών εικονικοποίησης.</w:t>
      </w:r>
    </w:p>
    <w:p w14:paraId="1DAE1195" w14:textId="77777777" w:rsidR="00922FEF" w:rsidRPr="007A6B2A" w:rsidRDefault="00675768" w:rsidP="001B1A2C">
      <w:pPr>
        <w:numPr>
          <w:ilvl w:val="0"/>
          <w:numId w:val="119"/>
        </w:numPr>
        <w:spacing w:before="120" w:line="276" w:lineRule="auto"/>
        <w:rPr>
          <w:lang w:val="el-GR"/>
        </w:rPr>
      </w:pPr>
      <w:r w:rsidRPr="007A6B2A">
        <w:rPr>
          <w:b/>
          <w:lang w:val="el-GR"/>
        </w:rPr>
        <w:t>Αύξηση της αποδοτικότητας</w:t>
      </w:r>
      <w:r w:rsidRPr="007A6B2A">
        <w:rPr>
          <w:lang w:val="el-GR"/>
        </w:rPr>
        <w:t xml:space="preserve"> των Πληροφοριακών Συστημάτων της Δημόσιας Διοίκησης.</w:t>
      </w:r>
    </w:p>
    <w:p w14:paraId="39E54D55" w14:textId="77777777" w:rsidR="00922FEF" w:rsidRPr="007A6B2A" w:rsidRDefault="00675768" w:rsidP="001B1A2C">
      <w:pPr>
        <w:numPr>
          <w:ilvl w:val="0"/>
          <w:numId w:val="119"/>
        </w:numPr>
        <w:spacing w:before="120" w:line="276" w:lineRule="auto"/>
        <w:rPr>
          <w:lang w:val="el-GR"/>
        </w:rPr>
      </w:pPr>
      <w:r w:rsidRPr="007A6B2A">
        <w:rPr>
          <w:b/>
          <w:lang w:val="el-GR"/>
        </w:rPr>
        <w:t>Αύξηση της ασφάλειας</w:t>
      </w:r>
      <w:r w:rsidRPr="007A6B2A">
        <w:rPr>
          <w:lang w:val="el-GR"/>
        </w:rPr>
        <w:t xml:space="preserve"> των Πληροφοριακών Συστημάτων της Δημόσιας Διοίκησης.</w:t>
      </w:r>
    </w:p>
    <w:p w14:paraId="66CFDE52" w14:textId="77777777" w:rsidR="000044C9" w:rsidRPr="007A6B2A" w:rsidRDefault="000044C9" w:rsidP="000044C9">
      <w:pPr>
        <w:numPr>
          <w:ilvl w:val="0"/>
          <w:numId w:val="119"/>
        </w:numPr>
        <w:pBdr>
          <w:top w:val="nil"/>
          <w:left w:val="nil"/>
          <w:bottom w:val="nil"/>
          <w:right w:val="nil"/>
          <w:between w:val="nil"/>
        </w:pBdr>
        <w:spacing w:before="60" w:after="0"/>
        <w:rPr>
          <w:rFonts w:cs="Tahoma"/>
          <w:color w:val="000000"/>
          <w:szCs w:val="22"/>
          <w:lang w:val="el-GR"/>
        </w:rPr>
      </w:pPr>
      <w:r w:rsidRPr="003077E3">
        <w:rPr>
          <w:b/>
          <w:lang w:val="el-GR"/>
        </w:rPr>
        <w:t>Μείωση περιβαλλοντικού αποτυπώματος – καταναλωμένων φυσικών πόρων</w:t>
      </w:r>
      <w:r w:rsidRPr="007A6B2A">
        <w:rPr>
          <w:rFonts w:cs="Tahoma"/>
          <w:color w:val="000000"/>
          <w:szCs w:val="22"/>
          <w:u w:val="single"/>
          <w:lang w:val="el-GR"/>
        </w:rPr>
        <w:t>:</w:t>
      </w:r>
      <w:r w:rsidRPr="007A6B2A">
        <w:rPr>
          <w:rFonts w:cs="Tahoma"/>
          <w:color w:val="000000"/>
          <w:szCs w:val="22"/>
          <w:lang w:val="el-GR"/>
        </w:rPr>
        <w:t xml:space="preserve"> Οι μεγάλες δομές Κέντρων Δεδομένων, κλίμακας ικανής να στεγάσουν υπολογιστικές και αποθηκευτικές ανάγκες μεγάλων απαιτήσεων και εντάσεων, έχουν σαν άμεσο επακόλουθο την επιβάρυνση σε φυσικό αποτύπωμα των Κέντρων αυτών και κατ’ επέκταση το αυξημένο κόστος σε επίπεδο λειτουργίας τους (π.χ. καταναλώσεις ρεύματος, επενδύσεις σε υποστηρικτικά συστήματα, συστήματα ψύξης, κ.α.). Μέσω της υιοθέτησης </w:t>
      </w:r>
      <w:r>
        <w:rPr>
          <w:rFonts w:cs="Tahoma"/>
          <w:color w:val="000000"/>
          <w:szCs w:val="22"/>
          <w:lang w:val="el-GR"/>
        </w:rPr>
        <w:t>τεχνολογικών υποδομών και υπηρεσιών νέφους</w:t>
      </w:r>
      <w:r w:rsidRPr="007A6B2A">
        <w:rPr>
          <w:rFonts w:cs="Tahoma"/>
          <w:color w:val="000000"/>
          <w:szCs w:val="22"/>
          <w:lang w:val="el-GR"/>
        </w:rPr>
        <w:t>, οι ανάγκες αυτές ουσιαστικά μπορούν να μειωθούν στο ελάχιστο ή/και να μηδενιστούν, προσφέροντας σημαντική εξοικονόμηση  περιβαλλοντικής επιβάρυνσης και κόστους.</w:t>
      </w:r>
      <w:r>
        <w:rPr>
          <w:rFonts w:cs="Tahoma"/>
          <w:color w:val="000000"/>
          <w:szCs w:val="22"/>
          <w:lang w:val="el-GR"/>
        </w:rPr>
        <w:t xml:space="preserve"> Σε αυτό το πλαίσιο στην παρούσα έχουν τεθεί μια σειρά από απαιτήσεις που </w:t>
      </w:r>
      <w:r>
        <w:rPr>
          <w:rFonts w:cs="Tahoma"/>
          <w:color w:val="000000"/>
          <w:szCs w:val="22"/>
          <w:lang w:val="el-GR"/>
        </w:rPr>
        <w:lastRenderedPageBreak/>
        <w:t>σχετίζονται με τη σχετική στόχευση και στα 2 Τμήματα του Έργου, στο πλαίσιο και της Ευρωπαϊκής πρωτοβουλίας (</w:t>
      </w:r>
      <w:r>
        <w:t>EU</w:t>
      </w:r>
      <w:r w:rsidRPr="006C0893">
        <w:rPr>
          <w:lang w:val="el-GR"/>
        </w:rPr>
        <w:t xml:space="preserve"> </w:t>
      </w:r>
      <w:r>
        <w:t>Code</w:t>
      </w:r>
      <w:r w:rsidRPr="006C0893">
        <w:rPr>
          <w:lang w:val="el-GR"/>
        </w:rPr>
        <w:t xml:space="preserve"> </w:t>
      </w:r>
      <w:r>
        <w:t>of</w:t>
      </w:r>
      <w:r w:rsidRPr="006C0893">
        <w:rPr>
          <w:lang w:val="el-GR"/>
        </w:rPr>
        <w:t xml:space="preserve"> </w:t>
      </w:r>
      <w:r>
        <w:t>Conduct</w:t>
      </w:r>
      <w:r w:rsidRPr="006C0893">
        <w:rPr>
          <w:lang w:val="el-GR"/>
        </w:rPr>
        <w:t xml:space="preserve"> </w:t>
      </w:r>
      <w:r>
        <w:t>on</w:t>
      </w:r>
      <w:r w:rsidRPr="006C0893">
        <w:rPr>
          <w:lang w:val="el-GR"/>
        </w:rPr>
        <w:t xml:space="preserve"> </w:t>
      </w:r>
      <w:r>
        <w:t>Data</w:t>
      </w:r>
      <w:r w:rsidRPr="006C0893">
        <w:rPr>
          <w:lang w:val="el-GR"/>
        </w:rPr>
        <w:t xml:space="preserve"> </w:t>
      </w:r>
      <w:r>
        <w:t>Centre</w:t>
      </w:r>
      <w:r w:rsidRPr="006C0893">
        <w:rPr>
          <w:lang w:val="el-GR"/>
        </w:rPr>
        <w:t xml:space="preserve"> </w:t>
      </w:r>
      <w:r>
        <w:t>Energy</w:t>
      </w:r>
      <w:r w:rsidRPr="006C0893">
        <w:rPr>
          <w:lang w:val="el-GR"/>
        </w:rPr>
        <w:t xml:space="preserve"> </w:t>
      </w:r>
      <w:r>
        <w:t>Efficiency</w:t>
      </w:r>
      <w:r>
        <w:rPr>
          <w:lang w:val="el-GR"/>
        </w:rPr>
        <w:t>).</w:t>
      </w:r>
    </w:p>
    <w:p w14:paraId="2CD4854E" w14:textId="3558E596" w:rsidR="00922FEF" w:rsidRPr="007A6B2A" w:rsidRDefault="00675768" w:rsidP="001B1A2C">
      <w:pPr>
        <w:numPr>
          <w:ilvl w:val="0"/>
          <w:numId w:val="119"/>
        </w:numPr>
        <w:spacing w:before="120" w:line="276" w:lineRule="auto"/>
        <w:rPr>
          <w:lang w:val="el-GR"/>
        </w:rPr>
      </w:pPr>
      <w:r w:rsidRPr="007A6B2A">
        <w:rPr>
          <w:b/>
          <w:lang w:val="el-GR"/>
        </w:rPr>
        <w:t>Οικονομίες κλίμακας</w:t>
      </w:r>
      <w:r w:rsidRPr="007A6B2A">
        <w:rPr>
          <w:lang w:val="el-GR"/>
        </w:rPr>
        <w:t xml:space="preserve"> μέσω της μείωσης:</w:t>
      </w:r>
    </w:p>
    <w:p w14:paraId="700AC97D" w14:textId="77777777" w:rsidR="00922FEF" w:rsidRPr="007A6B2A" w:rsidRDefault="00675768" w:rsidP="001B1A2C">
      <w:pPr>
        <w:numPr>
          <w:ilvl w:val="1"/>
          <w:numId w:val="119"/>
        </w:numPr>
        <w:spacing w:before="120" w:line="276" w:lineRule="auto"/>
        <w:ind w:left="993" w:hanging="283"/>
        <w:rPr>
          <w:lang w:val="el-GR"/>
        </w:rPr>
      </w:pPr>
      <w:r w:rsidRPr="007A6B2A">
        <w:rPr>
          <w:lang w:val="el-GR"/>
        </w:rPr>
        <w:t xml:space="preserve"> του ολικού κόστους κτήσης (</w:t>
      </w:r>
      <w:r>
        <w:t>TCO</w:t>
      </w:r>
      <w:r w:rsidRPr="007A6B2A">
        <w:rPr>
          <w:lang w:val="el-GR"/>
        </w:rPr>
        <w:t xml:space="preserve">) του εξοπλισμού των κεντρικών συστημάτων των έργων λόγω των σημαντικών οικονομιών σε ενέργεια και εμβαδόν </w:t>
      </w:r>
      <w:r>
        <w:t>datacenter</w:t>
      </w:r>
      <w:r w:rsidRPr="007A6B2A">
        <w:rPr>
          <w:lang w:val="el-GR"/>
        </w:rPr>
        <w:t xml:space="preserve"> που θα απαιτείται και γενικότερα μέσω της απλοποίησης, τυποποίησης και μεγιστοποίησης της χρήσης της υποδομής.</w:t>
      </w:r>
    </w:p>
    <w:p w14:paraId="68E0BD8A" w14:textId="77777777" w:rsidR="00922FEF" w:rsidRPr="007A6B2A" w:rsidRDefault="00675768" w:rsidP="001B1A2C">
      <w:pPr>
        <w:numPr>
          <w:ilvl w:val="1"/>
          <w:numId w:val="119"/>
        </w:numPr>
        <w:spacing w:before="120" w:line="276" w:lineRule="auto"/>
        <w:ind w:left="993" w:hanging="283"/>
        <w:rPr>
          <w:lang w:val="el-GR"/>
        </w:rPr>
      </w:pPr>
      <w:r w:rsidRPr="007A6B2A">
        <w:rPr>
          <w:lang w:val="el-GR"/>
        </w:rPr>
        <w:t>του συνολικού κόστους που προκύπτει από την διαχείριση και συντήρηση πληροφοριακών συστημάτων.</w:t>
      </w:r>
    </w:p>
    <w:p w14:paraId="10D43E2A" w14:textId="77777777" w:rsidR="00922FEF" w:rsidRPr="007A6B2A" w:rsidRDefault="00675768" w:rsidP="001B1A2C">
      <w:pPr>
        <w:numPr>
          <w:ilvl w:val="0"/>
          <w:numId w:val="119"/>
        </w:numPr>
        <w:spacing w:before="120" w:line="276" w:lineRule="auto"/>
        <w:rPr>
          <w:lang w:val="el-GR"/>
        </w:rPr>
      </w:pPr>
      <w:r w:rsidRPr="007A6B2A">
        <w:rPr>
          <w:b/>
          <w:lang w:val="el-GR"/>
        </w:rPr>
        <w:t>Βελτίωση της συνολικής "εμπειρίας του Πολίτη",</w:t>
      </w:r>
      <w:r w:rsidRPr="007A6B2A">
        <w:rPr>
          <w:lang w:val="el-GR"/>
        </w:rPr>
        <w:t xml:space="preserve"> λόγω της κεντρικής υπόστασης των υπηρεσιών των Κέντρων Δεδομένων, μέσω της οποίας θα επιτυγχάνεται μικρότερο χρονικό διάστημα για την παροχή των εφαρμογών (</w:t>
      </w:r>
      <w:r>
        <w:t>time</w:t>
      </w:r>
      <w:r w:rsidRPr="007A6B2A">
        <w:rPr>
          <w:lang w:val="el-GR"/>
        </w:rPr>
        <w:t>-</w:t>
      </w:r>
      <w:r>
        <w:t>to</w:t>
      </w:r>
      <w:r w:rsidRPr="007A6B2A">
        <w:rPr>
          <w:lang w:val="el-GR"/>
        </w:rPr>
        <w:t>-</w:t>
      </w:r>
      <w:r>
        <w:t>market</w:t>
      </w:r>
      <w:r w:rsidRPr="007A6B2A">
        <w:rPr>
          <w:lang w:val="el-GR"/>
        </w:rPr>
        <w:t>), πολύ ευκολότερη κλιμάκωση (</w:t>
      </w:r>
      <w:r>
        <w:t>scaling</w:t>
      </w:r>
      <w:r w:rsidRPr="007A6B2A">
        <w:rPr>
          <w:lang w:val="el-GR"/>
        </w:rPr>
        <w:t>) και κατ’ επέκταση άμεση ανταπόκριση στην αύξηση των αναγκών κλπ.</w:t>
      </w:r>
    </w:p>
    <w:p w14:paraId="39617B5E" w14:textId="77777777" w:rsidR="00922FEF" w:rsidRPr="007A6B2A" w:rsidRDefault="00675768" w:rsidP="001B1A2C">
      <w:pPr>
        <w:numPr>
          <w:ilvl w:val="0"/>
          <w:numId w:val="119"/>
        </w:numPr>
        <w:spacing w:before="120" w:line="276" w:lineRule="auto"/>
        <w:rPr>
          <w:lang w:val="el-GR"/>
        </w:rPr>
      </w:pPr>
      <w:r w:rsidRPr="007A6B2A">
        <w:rPr>
          <w:b/>
          <w:lang w:val="el-GR"/>
        </w:rPr>
        <w:t>Βελτίωση της παραγωγικότητας του Δημοσίου</w:t>
      </w:r>
      <w:r w:rsidRPr="007A6B2A">
        <w:rPr>
          <w:lang w:val="el-GR"/>
        </w:rPr>
        <w:t xml:space="preserve"> μέσω της υποστήριξης των φορέων ούτως ώστε να επικεντρωθούν στις βασικές επιχειρησιακές τους λειτουργίες (βέλτιστη εξυπηρέτηση επιχειρήσεων και πολιτών).</w:t>
      </w:r>
    </w:p>
    <w:p w14:paraId="6BC6A222" w14:textId="77777777" w:rsidR="00922FEF" w:rsidRPr="007A6B2A" w:rsidRDefault="00675768" w:rsidP="001B1A2C">
      <w:pPr>
        <w:numPr>
          <w:ilvl w:val="0"/>
          <w:numId w:val="119"/>
        </w:numPr>
        <w:spacing w:before="120" w:line="276" w:lineRule="auto"/>
        <w:rPr>
          <w:lang w:val="el-GR"/>
        </w:rPr>
      </w:pPr>
      <w:r w:rsidRPr="007A6B2A">
        <w:rPr>
          <w:b/>
          <w:lang w:val="el-GR"/>
        </w:rPr>
        <w:t>Εξοικονόμηση πόρων στους συνεργαζόμενους Φορείς</w:t>
      </w:r>
      <w:r w:rsidRPr="007A6B2A">
        <w:rPr>
          <w:lang w:val="el-GR"/>
        </w:rPr>
        <w:t xml:space="preserve"> λόγω ενίσχυσης των υποδομών τους και παράλληλης αύξησης της παραγωγικότητας των στελεχών τους.</w:t>
      </w:r>
    </w:p>
    <w:p w14:paraId="3E46DC27" w14:textId="77777777" w:rsidR="00922FEF" w:rsidRPr="007A6B2A" w:rsidRDefault="00675768" w:rsidP="001B1A2C">
      <w:pPr>
        <w:numPr>
          <w:ilvl w:val="0"/>
          <w:numId w:val="119"/>
        </w:numPr>
        <w:spacing w:before="120" w:line="276" w:lineRule="auto"/>
        <w:rPr>
          <w:lang w:val="el-GR"/>
        </w:rPr>
      </w:pPr>
      <w:r w:rsidRPr="007A6B2A">
        <w:rPr>
          <w:b/>
          <w:lang w:val="el-GR"/>
        </w:rPr>
        <w:t>Βελτίωση της δυνατότητας διαλειτουργικότητας και διασυνδεσιμότητας</w:t>
      </w:r>
      <w:r w:rsidRPr="007A6B2A">
        <w:rPr>
          <w:lang w:val="el-GR"/>
        </w:rPr>
        <w:t xml:space="preserve"> των φιλοξενούμενων πληροφοριακών συστημάτων και ως εκ τούτου διευκόλυνση της εφαρμογής ψηφιακών υπηρεσιών προστιθέμενης αξίας για τις επιχειρήσεις και τους πολίτες της χώρας.</w:t>
      </w:r>
    </w:p>
    <w:p w14:paraId="3F7889ED" w14:textId="77777777" w:rsidR="00922FEF" w:rsidRPr="007A6B2A" w:rsidRDefault="00675768" w:rsidP="001B1A2C">
      <w:pPr>
        <w:numPr>
          <w:ilvl w:val="0"/>
          <w:numId w:val="119"/>
        </w:numPr>
        <w:spacing w:before="120" w:line="276" w:lineRule="auto"/>
        <w:rPr>
          <w:lang w:val="el-GR"/>
        </w:rPr>
      </w:pPr>
      <w:r w:rsidRPr="007A6B2A">
        <w:rPr>
          <w:b/>
          <w:lang w:val="el-GR"/>
        </w:rPr>
        <w:t>Δυνατότητα μελλοντικής ενοποίησης (</w:t>
      </w:r>
      <w:r>
        <w:rPr>
          <w:b/>
        </w:rPr>
        <w:t>consolidation</w:t>
      </w:r>
      <w:r w:rsidRPr="007A6B2A">
        <w:rPr>
          <w:b/>
          <w:lang w:val="el-GR"/>
        </w:rPr>
        <w:t>) πόρων</w:t>
      </w:r>
      <w:r w:rsidRPr="007A6B2A">
        <w:rPr>
          <w:lang w:val="el-GR"/>
        </w:rPr>
        <w:t xml:space="preserve"> υλικού υφιστάμενων έργων προστατεύοντας προηγούμενες επενδύσεις του επιμέρους εξοπλισμού.</w:t>
      </w:r>
    </w:p>
    <w:p w14:paraId="0E502710" w14:textId="77777777" w:rsidR="00922FEF" w:rsidRPr="007A6B2A" w:rsidRDefault="00675768">
      <w:pPr>
        <w:pBdr>
          <w:top w:val="nil"/>
          <w:left w:val="nil"/>
          <w:bottom w:val="nil"/>
          <w:right w:val="nil"/>
          <w:between w:val="nil"/>
        </w:pBdr>
        <w:spacing w:after="240"/>
        <w:rPr>
          <w:rFonts w:cs="Tahoma"/>
          <w:color w:val="000000"/>
          <w:szCs w:val="22"/>
          <w:lang w:val="el-GR"/>
        </w:rPr>
      </w:pPr>
      <w:r w:rsidRPr="007A6B2A">
        <w:rPr>
          <w:rFonts w:cs="Tahoma"/>
          <w:color w:val="000000"/>
          <w:szCs w:val="22"/>
          <w:lang w:val="el-GR"/>
        </w:rPr>
        <w:t xml:space="preserve">Τα σημαντικότερα αναμενόμενα οφέλη από την αξιοποίηση των καινοτόμων τεχνολογιών </w:t>
      </w:r>
      <w:r>
        <w:rPr>
          <w:rFonts w:cs="Tahoma"/>
          <w:color w:val="000000"/>
          <w:szCs w:val="22"/>
        </w:rPr>
        <w:t>RPA</w:t>
      </w:r>
      <w:r w:rsidRPr="007A6B2A">
        <w:rPr>
          <w:rFonts w:cs="Tahoma"/>
          <w:color w:val="000000"/>
          <w:szCs w:val="22"/>
          <w:lang w:val="el-GR"/>
        </w:rPr>
        <w:t xml:space="preserve"> για την Δημόσια Διοίκηση και τους εργαζομένους είναι:</w:t>
      </w:r>
    </w:p>
    <w:p w14:paraId="33F73BBF" w14:textId="77777777" w:rsidR="00922FEF" w:rsidRPr="007A6B2A" w:rsidRDefault="00675768" w:rsidP="001B1A2C">
      <w:pPr>
        <w:numPr>
          <w:ilvl w:val="0"/>
          <w:numId w:val="17"/>
        </w:numPr>
        <w:pBdr>
          <w:top w:val="nil"/>
          <w:left w:val="nil"/>
          <w:bottom w:val="nil"/>
          <w:right w:val="nil"/>
          <w:between w:val="nil"/>
        </w:pBdr>
        <w:spacing w:after="240"/>
        <w:rPr>
          <w:rFonts w:cs="Tahoma"/>
          <w:color w:val="000000"/>
          <w:szCs w:val="22"/>
          <w:lang w:val="el-GR"/>
        </w:rPr>
      </w:pPr>
      <w:r w:rsidRPr="007A6B2A">
        <w:rPr>
          <w:rFonts w:cs="Tahoma"/>
          <w:color w:val="000000"/>
          <w:szCs w:val="22"/>
          <w:u w:val="single"/>
          <w:lang w:val="el-GR"/>
        </w:rPr>
        <w:t>αντιμετώπιση του θέματος των περιορισμένων ανθρωπίνων πόρων</w:t>
      </w:r>
      <w:r w:rsidRPr="007A6B2A">
        <w:rPr>
          <w:rFonts w:cs="Tahoma"/>
          <w:color w:val="000000"/>
          <w:szCs w:val="22"/>
          <w:lang w:val="el-GR"/>
        </w:rPr>
        <w:t xml:space="preserve"> και ειδικότερα σε περιόδους υψηλού φόρτου εργασίας, </w:t>
      </w:r>
    </w:p>
    <w:p w14:paraId="2EBBEB4D" w14:textId="77777777" w:rsidR="00922FEF" w:rsidRPr="007A6B2A" w:rsidRDefault="00675768" w:rsidP="001B1A2C">
      <w:pPr>
        <w:numPr>
          <w:ilvl w:val="0"/>
          <w:numId w:val="17"/>
        </w:numPr>
        <w:pBdr>
          <w:top w:val="nil"/>
          <w:left w:val="nil"/>
          <w:bottom w:val="nil"/>
          <w:right w:val="nil"/>
          <w:between w:val="nil"/>
        </w:pBdr>
        <w:spacing w:after="240"/>
        <w:rPr>
          <w:rFonts w:cs="Tahoma"/>
          <w:color w:val="000000"/>
          <w:szCs w:val="22"/>
          <w:lang w:val="el-GR"/>
        </w:rPr>
      </w:pPr>
      <w:r w:rsidRPr="007A6B2A">
        <w:rPr>
          <w:rFonts w:cs="Tahoma"/>
          <w:color w:val="000000"/>
          <w:szCs w:val="22"/>
          <w:u w:val="single"/>
          <w:lang w:val="el-GR"/>
        </w:rPr>
        <w:t>Υποστήριξη της μείωσης του κόστους λειτουργίας</w:t>
      </w:r>
      <w:r w:rsidRPr="007A6B2A">
        <w:rPr>
          <w:rFonts w:cs="Tahoma"/>
          <w:color w:val="000000"/>
          <w:szCs w:val="22"/>
          <w:lang w:val="el-GR"/>
        </w:rPr>
        <w:t xml:space="preserve"> αφού οι τεχνολογίες </w:t>
      </w:r>
      <w:r>
        <w:rPr>
          <w:rFonts w:cs="Tahoma"/>
          <w:color w:val="000000"/>
          <w:szCs w:val="22"/>
        </w:rPr>
        <w:t>RPA</w:t>
      </w:r>
      <w:r w:rsidRPr="007A6B2A">
        <w:rPr>
          <w:rFonts w:cs="Tahoma"/>
          <w:color w:val="000000"/>
          <w:szCs w:val="22"/>
          <w:lang w:val="el-GR"/>
        </w:rPr>
        <w:t xml:space="preserve"> έχουν:</w:t>
      </w:r>
      <w:r w:rsidRPr="007A6B2A">
        <w:rPr>
          <w:rFonts w:cs="Tahoma"/>
          <w:color w:val="000000"/>
          <w:szCs w:val="22"/>
          <w:lang w:val="el-GR"/>
        </w:rPr>
        <w:tab/>
      </w:r>
    </w:p>
    <w:p w14:paraId="7A3EA570" w14:textId="77777777" w:rsidR="00922FEF" w:rsidRDefault="00675768" w:rsidP="001B1A2C">
      <w:pPr>
        <w:numPr>
          <w:ilvl w:val="1"/>
          <w:numId w:val="17"/>
        </w:numPr>
        <w:pBdr>
          <w:top w:val="nil"/>
          <w:left w:val="nil"/>
          <w:bottom w:val="nil"/>
          <w:right w:val="nil"/>
          <w:between w:val="nil"/>
        </w:pBdr>
        <w:spacing w:after="240"/>
        <w:rPr>
          <w:rFonts w:cs="Tahoma"/>
          <w:color w:val="000000"/>
          <w:szCs w:val="22"/>
        </w:rPr>
      </w:pPr>
      <w:r>
        <w:rPr>
          <w:rFonts w:cs="Tahoma"/>
          <w:color w:val="000000"/>
          <w:szCs w:val="22"/>
        </w:rPr>
        <w:t xml:space="preserve">χαμηλότερο κόστος υλοποίησης, </w:t>
      </w:r>
    </w:p>
    <w:p w14:paraId="505DA9EE" w14:textId="77777777" w:rsidR="00922FEF" w:rsidRDefault="00675768" w:rsidP="001B1A2C">
      <w:pPr>
        <w:numPr>
          <w:ilvl w:val="1"/>
          <w:numId w:val="17"/>
        </w:numPr>
        <w:pBdr>
          <w:top w:val="nil"/>
          <w:left w:val="nil"/>
          <w:bottom w:val="nil"/>
          <w:right w:val="nil"/>
          <w:between w:val="nil"/>
        </w:pBdr>
        <w:spacing w:after="240"/>
        <w:rPr>
          <w:rFonts w:cs="Tahoma"/>
          <w:color w:val="000000"/>
          <w:szCs w:val="22"/>
        </w:rPr>
      </w:pPr>
      <w:r>
        <w:rPr>
          <w:rFonts w:cs="Tahoma"/>
          <w:color w:val="000000"/>
          <w:szCs w:val="22"/>
        </w:rPr>
        <w:t xml:space="preserve">απαιτούν μικρότερο χρόνο υλοποίησης, </w:t>
      </w:r>
    </w:p>
    <w:p w14:paraId="344CED33" w14:textId="77777777" w:rsidR="00922FEF" w:rsidRPr="007A6B2A" w:rsidRDefault="00675768" w:rsidP="001B1A2C">
      <w:pPr>
        <w:numPr>
          <w:ilvl w:val="1"/>
          <w:numId w:val="17"/>
        </w:numPr>
        <w:pBdr>
          <w:top w:val="nil"/>
          <w:left w:val="nil"/>
          <w:bottom w:val="nil"/>
          <w:right w:val="nil"/>
          <w:between w:val="nil"/>
        </w:pBdr>
        <w:spacing w:after="240"/>
        <w:rPr>
          <w:rFonts w:cs="Tahoma"/>
          <w:color w:val="000000"/>
          <w:szCs w:val="22"/>
          <w:lang w:val="el-GR"/>
        </w:rPr>
      </w:pPr>
      <w:r w:rsidRPr="007A6B2A">
        <w:rPr>
          <w:rFonts w:cs="Tahoma"/>
          <w:color w:val="000000"/>
          <w:szCs w:val="22"/>
          <w:lang w:val="el-GR"/>
        </w:rPr>
        <w:t>μπορούν να λειτουργήσουν σε 24 ώρες το 24ωρο, 7 ημέρες την εβδομάδα βάση και</w:t>
      </w:r>
    </w:p>
    <w:p w14:paraId="063479EC" w14:textId="77777777" w:rsidR="00922FEF" w:rsidRPr="007A6B2A" w:rsidRDefault="00675768" w:rsidP="001B1A2C">
      <w:pPr>
        <w:numPr>
          <w:ilvl w:val="1"/>
          <w:numId w:val="17"/>
        </w:numPr>
        <w:pBdr>
          <w:top w:val="nil"/>
          <w:left w:val="nil"/>
          <w:bottom w:val="nil"/>
          <w:right w:val="nil"/>
          <w:between w:val="nil"/>
        </w:pBdr>
        <w:spacing w:after="240"/>
        <w:rPr>
          <w:rFonts w:cs="Tahoma"/>
          <w:color w:val="000000"/>
          <w:szCs w:val="22"/>
          <w:lang w:val="el-GR"/>
        </w:rPr>
      </w:pPr>
      <w:r w:rsidRPr="007A6B2A">
        <w:rPr>
          <w:rFonts w:cs="Tahoma"/>
          <w:color w:val="000000"/>
          <w:szCs w:val="22"/>
          <w:lang w:val="el-GR"/>
        </w:rPr>
        <w:t>περιορίζουν τους κινδύνους από μετασχηματισμούς στις υποδομές πληροφορικής</w:t>
      </w:r>
    </w:p>
    <w:p w14:paraId="263615A6" w14:textId="77777777" w:rsidR="00922FEF" w:rsidRPr="007A6B2A" w:rsidRDefault="00675768" w:rsidP="001B1A2C">
      <w:pPr>
        <w:numPr>
          <w:ilvl w:val="0"/>
          <w:numId w:val="17"/>
        </w:numPr>
        <w:pBdr>
          <w:top w:val="nil"/>
          <w:left w:val="nil"/>
          <w:bottom w:val="nil"/>
          <w:right w:val="nil"/>
          <w:between w:val="nil"/>
        </w:pBdr>
        <w:spacing w:after="240"/>
        <w:rPr>
          <w:rFonts w:cs="Tahoma"/>
          <w:color w:val="000000"/>
          <w:szCs w:val="22"/>
          <w:lang w:val="el-GR"/>
        </w:rPr>
      </w:pPr>
      <w:r w:rsidRPr="007A6B2A">
        <w:rPr>
          <w:rFonts w:cs="Tahoma"/>
          <w:color w:val="000000"/>
          <w:szCs w:val="22"/>
          <w:u w:val="single"/>
          <w:lang w:val="el-GR"/>
        </w:rPr>
        <w:t>Αύξηση της παραγωγικότητας</w:t>
      </w:r>
      <w:r w:rsidRPr="007A6B2A">
        <w:rPr>
          <w:rFonts w:cs="Tahoma"/>
          <w:color w:val="000000"/>
          <w:szCs w:val="22"/>
          <w:lang w:val="el-GR"/>
        </w:rPr>
        <w:t xml:space="preserve"> και εστίαση στην παροχή κρίσιμων και σύνθετων υπηρεσιών και διαδικασιών</w:t>
      </w:r>
    </w:p>
    <w:p w14:paraId="03E93CA7" w14:textId="77777777" w:rsidR="00922FEF" w:rsidRPr="007A6B2A" w:rsidRDefault="00675768" w:rsidP="001B1A2C">
      <w:pPr>
        <w:numPr>
          <w:ilvl w:val="0"/>
          <w:numId w:val="17"/>
        </w:numPr>
        <w:pBdr>
          <w:top w:val="nil"/>
          <w:left w:val="nil"/>
          <w:bottom w:val="nil"/>
          <w:right w:val="nil"/>
          <w:between w:val="nil"/>
        </w:pBdr>
        <w:spacing w:after="240"/>
        <w:rPr>
          <w:rFonts w:cs="Tahoma"/>
          <w:color w:val="000000"/>
          <w:szCs w:val="22"/>
          <w:lang w:val="el-GR"/>
        </w:rPr>
      </w:pPr>
      <w:r w:rsidRPr="007A6B2A">
        <w:rPr>
          <w:rFonts w:cs="Tahoma"/>
          <w:color w:val="000000"/>
          <w:szCs w:val="22"/>
          <w:u w:val="single"/>
          <w:lang w:val="el-GR"/>
        </w:rPr>
        <w:t>Αύξηση της ποιοτικής εργασίας</w:t>
      </w:r>
      <w:r w:rsidRPr="007A6B2A">
        <w:rPr>
          <w:rFonts w:cs="Tahoma"/>
          <w:color w:val="000000"/>
          <w:szCs w:val="22"/>
          <w:lang w:val="el-GR"/>
        </w:rPr>
        <w:t xml:space="preserve"> για το προσωπικό με μείωση του χρόνου που αφιερώνει σε επαναλαμβανόμενες και συνήθεις δραστηριότητες προσφέροντας περισσότερο χρόνο για αλληλεπίδραση με το κοινό σε σύνθετα θέματα που απαιτούν ανθρώπινη κρίση,</w:t>
      </w:r>
    </w:p>
    <w:p w14:paraId="25C880C0" w14:textId="77777777" w:rsidR="00922FEF" w:rsidRPr="007A6B2A" w:rsidRDefault="00675768" w:rsidP="001B1A2C">
      <w:pPr>
        <w:numPr>
          <w:ilvl w:val="0"/>
          <w:numId w:val="17"/>
        </w:numPr>
        <w:pBdr>
          <w:top w:val="nil"/>
          <w:left w:val="nil"/>
          <w:bottom w:val="nil"/>
          <w:right w:val="nil"/>
          <w:between w:val="nil"/>
        </w:pBdr>
        <w:spacing w:after="240"/>
        <w:rPr>
          <w:rFonts w:cs="Tahoma"/>
          <w:color w:val="000000"/>
          <w:szCs w:val="22"/>
          <w:lang w:val="el-GR"/>
        </w:rPr>
      </w:pPr>
      <w:r w:rsidRPr="007A6B2A">
        <w:rPr>
          <w:rFonts w:cs="Tahoma"/>
          <w:color w:val="000000"/>
          <w:szCs w:val="22"/>
          <w:u w:val="single"/>
          <w:lang w:val="el-GR"/>
        </w:rPr>
        <w:lastRenderedPageBreak/>
        <w:t>Αύξηση της ποιότητας των πληροφοριών</w:t>
      </w:r>
      <w:r w:rsidRPr="007A6B2A">
        <w:rPr>
          <w:rFonts w:cs="Tahoma"/>
          <w:color w:val="000000"/>
          <w:szCs w:val="22"/>
          <w:lang w:val="el-GR"/>
        </w:rPr>
        <w:t xml:space="preserve"> για τη λήψη αποφάσεων από τη διοίκηση</w:t>
      </w:r>
    </w:p>
    <w:p w14:paraId="1800146D" w14:textId="77777777" w:rsidR="00922FEF" w:rsidRPr="007A6B2A" w:rsidRDefault="00675768" w:rsidP="001B1A2C">
      <w:pPr>
        <w:numPr>
          <w:ilvl w:val="0"/>
          <w:numId w:val="17"/>
        </w:numPr>
        <w:pBdr>
          <w:top w:val="nil"/>
          <w:left w:val="nil"/>
          <w:bottom w:val="nil"/>
          <w:right w:val="nil"/>
          <w:between w:val="nil"/>
        </w:pBdr>
        <w:spacing w:after="240"/>
        <w:rPr>
          <w:rFonts w:cs="Tahoma"/>
          <w:color w:val="000000"/>
          <w:szCs w:val="22"/>
          <w:lang w:val="el-GR"/>
        </w:rPr>
      </w:pPr>
      <w:r w:rsidRPr="007A6B2A">
        <w:rPr>
          <w:rFonts w:cs="Tahoma"/>
          <w:color w:val="000000"/>
          <w:szCs w:val="22"/>
          <w:u w:val="single"/>
          <w:lang w:val="el-GR"/>
        </w:rPr>
        <w:t>Αυτοματοποίηση και ολοκλήρωση των επιχειρησιακών διαδικασιών</w:t>
      </w:r>
      <w:r w:rsidRPr="007A6B2A">
        <w:rPr>
          <w:rFonts w:cs="Tahoma"/>
          <w:color w:val="000000"/>
          <w:szCs w:val="22"/>
          <w:lang w:val="el-GR"/>
        </w:rPr>
        <w:t xml:space="preserve"> σε ένα περιβάλλον με πλήθος διαφορετικών και πιθανά παλαιών εφαρμογών που δεν διαλειτουργούν μεταξύ τους αλλά και με εξωτερικές εφαρμογές</w:t>
      </w:r>
    </w:p>
    <w:p w14:paraId="1AED33BA" w14:textId="37BBE2AA" w:rsidR="00922FEF" w:rsidRPr="007A6B2A" w:rsidRDefault="00675768">
      <w:pPr>
        <w:pBdr>
          <w:top w:val="nil"/>
          <w:left w:val="nil"/>
          <w:bottom w:val="nil"/>
          <w:right w:val="nil"/>
          <w:between w:val="nil"/>
        </w:pBdr>
        <w:spacing w:after="240"/>
        <w:ind w:left="720"/>
        <w:rPr>
          <w:rFonts w:ascii="Calibri" w:eastAsia="Calibri" w:hAnsi="Calibri"/>
          <w:color w:val="000000"/>
          <w:szCs w:val="22"/>
          <w:lang w:val="el-GR"/>
        </w:rPr>
      </w:pPr>
      <w:r w:rsidRPr="007A6B2A">
        <w:rPr>
          <w:rFonts w:cs="Tahoma"/>
          <w:color w:val="000000"/>
          <w:szCs w:val="22"/>
          <w:u w:val="single"/>
          <w:lang w:val="el-GR"/>
        </w:rPr>
        <w:t>Μείωση των κινδύνων</w:t>
      </w:r>
      <w:r w:rsidRPr="007A6B2A">
        <w:rPr>
          <w:rFonts w:cs="Tahoma"/>
          <w:color w:val="000000"/>
          <w:szCs w:val="22"/>
          <w:lang w:val="el-GR"/>
        </w:rPr>
        <w:t xml:space="preserve"> υποστηρίζοντας την τήρηση των θεσμικών και κανονιστικών πλαισίων του φορέα</w:t>
      </w:r>
    </w:p>
    <w:p w14:paraId="18E62357" w14:textId="77777777" w:rsidR="00922FEF" w:rsidRDefault="00675768" w:rsidP="001B1A2C">
      <w:pPr>
        <w:pStyle w:val="3"/>
        <w:numPr>
          <w:ilvl w:val="1"/>
          <w:numId w:val="106"/>
        </w:numPr>
      </w:pPr>
      <w:bookmarkStart w:id="242" w:name="_Toc98332253"/>
      <w:r>
        <w:t>Μεθοδολογία Υλοποίησης Πράξης</w:t>
      </w:r>
      <w:bookmarkEnd w:id="242"/>
    </w:p>
    <w:p w14:paraId="4FE67FFF" w14:textId="60422333" w:rsidR="00922FEF" w:rsidRPr="007A6B2A" w:rsidRDefault="00675768">
      <w:pPr>
        <w:rPr>
          <w:lang w:val="el-GR"/>
        </w:rPr>
      </w:pPr>
      <w:r w:rsidRPr="007A6B2A">
        <w:rPr>
          <w:lang w:val="el-GR"/>
        </w:rPr>
        <w:t xml:space="preserve">Το Έργο-Πράξη </w:t>
      </w:r>
      <w:r w:rsidRPr="007A6B2A">
        <w:rPr>
          <w:b/>
          <w:lang w:val="el-GR"/>
        </w:rPr>
        <w:t>«</w:t>
      </w:r>
      <w:r>
        <w:rPr>
          <w:b/>
        </w:rPr>
        <w:t>G</w:t>
      </w:r>
      <w:r w:rsidRPr="007A6B2A">
        <w:rPr>
          <w:b/>
          <w:lang w:val="el-GR"/>
        </w:rPr>
        <w:t>-</w:t>
      </w:r>
      <w:r>
        <w:rPr>
          <w:b/>
        </w:rPr>
        <w:t>Cloud</w:t>
      </w:r>
      <w:r w:rsidRPr="007A6B2A">
        <w:rPr>
          <w:b/>
          <w:lang w:val="el-GR"/>
        </w:rPr>
        <w:t xml:space="preserve"> </w:t>
      </w:r>
      <w:r>
        <w:rPr>
          <w:b/>
        </w:rPr>
        <w:t>Next</w:t>
      </w:r>
      <w:r w:rsidRPr="007A6B2A">
        <w:rPr>
          <w:b/>
          <w:lang w:val="el-GR"/>
        </w:rPr>
        <w:t xml:space="preserve"> </w:t>
      </w:r>
      <w:r>
        <w:rPr>
          <w:b/>
        </w:rPr>
        <w:t>Generation</w:t>
      </w:r>
      <w:r w:rsidRPr="007A6B2A">
        <w:rPr>
          <w:b/>
          <w:lang w:val="el-GR"/>
        </w:rPr>
        <w:t xml:space="preserve">» </w:t>
      </w:r>
      <w:r w:rsidRPr="007A6B2A">
        <w:rPr>
          <w:lang w:val="el-GR"/>
        </w:rPr>
        <w:t xml:space="preserve">θα υλοποιηθεί μέσω </w:t>
      </w:r>
      <w:r w:rsidR="005B3D17">
        <w:rPr>
          <w:lang w:val="el-GR"/>
        </w:rPr>
        <w:t>τεσσάρων</w:t>
      </w:r>
      <w:r w:rsidR="005B3D17" w:rsidRPr="007A6B2A">
        <w:rPr>
          <w:lang w:val="el-GR"/>
        </w:rPr>
        <w:t xml:space="preserve"> </w:t>
      </w:r>
      <w:r w:rsidRPr="007A6B2A">
        <w:rPr>
          <w:lang w:val="el-GR"/>
        </w:rPr>
        <w:t>(</w:t>
      </w:r>
      <w:r w:rsidR="005B3D17">
        <w:rPr>
          <w:lang w:val="el-GR"/>
        </w:rPr>
        <w:t>4</w:t>
      </w:r>
      <w:r w:rsidRPr="007A6B2A">
        <w:rPr>
          <w:lang w:val="el-GR"/>
        </w:rPr>
        <w:t>), τα οποία είναι τα εξής :</w:t>
      </w:r>
    </w:p>
    <w:p w14:paraId="58C926BD" w14:textId="58614174" w:rsidR="00922FEF" w:rsidRPr="007A6B2A" w:rsidRDefault="00675768">
      <w:pPr>
        <w:spacing w:before="120"/>
        <w:rPr>
          <w:b/>
          <w:u w:val="single"/>
          <w:lang w:val="el-GR"/>
        </w:rPr>
      </w:pPr>
      <w:r w:rsidRPr="007A6B2A">
        <w:rPr>
          <w:b/>
          <w:u w:val="single"/>
          <w:lang w:val="el-GR"/>
        </w:rPr>
        <w:t>Α. Υποέργο 1:</w:t>
      </w:r>
      <w:r w:rsidRPr="005B3D17">
        <w:rPr>
          <w:b/>
          <w:u w:val="single"/>
          <w:lang w:val="el-GR"/>
        </w:rPr>
        <w:t xml:space="preserve"> </w:t>
      </w:r>
      <w:r w:rsidRPr="007A6B2A">
        <w:rPr>
          <w:b/>
          <w:u w:val="single"/>
          <w:lang w:val="el-GR"/>
        </w:rPr>
        <w:t>«</w:t>
      </w:r>
      <w:r w:rsidR="00080D2C" w:rsidRPr="005B3D17">
        <w:rPr>
          <w:b/>
          <w:u w:val="single"/>
          <w:lang w:val="el-GR"/>
        </w:rPr>
        <w:t>Προμήθεια υποδομής για παροχή υπηρεσιών Ιδιωτικού Υπολογιστικού Νέφους υπό την μορφή IaaS</w:t>
      </w:r>
      <w:r w:rsidR="00080D2C" w:rsidRPr="007A6B2A" w:rsidDel="00080D2C">
        <w:rPr>
          <w:b/>
          <w:u w:val="single"/>
          <w:lang w:val="el-GR"/>
        </w:rPr>
        <w:t xml:space="preserve"> </w:t>
      </w:r>
      <w:r w:rsidRPr="007A6B2A">
        <w:rPr>
          <w:b/>
          <w:u w:val="single"/>
          <w:lang w:val="el-GR"/>
        </w:rPr>
        <w:t>».</w:t>
      </w:r>
    </w:p>
    <w:p w14:paraId="37DFF6FA" w14:textId="7BC2D235" w:rsidR="00922FEF" w:rsidRPr="007A6B2A" w:rsidRDefault="00675768">
      <w:pPr>
        <w:spacing w:before="120"/>
        <w:rPr>
          <w:lang w:val="el-GR"/>
        </w:rPr>
      </w:pPr>
      <w:r w:rsidRPr="007A6B2A">
        <w:rPr>
          <w:lang w:val="el-GR"/>
        </w:rPr>
        <w:t>Αποτελεί το αντικείμενο της παρούσας σύμβασης</w:t>
      </w:r>
      <w:r w:rsidR="00F94D4B">
        <w:rPr>
          <w:lang w:val="el-GR"/>
        </w:rPr>
        <w:t xml:space="preserve"> για </w:t>
      </w:r>
      <w:r w:rsidR="00787F2E">
        <w:rPr>
          <w:lang w:val="el-GR"/>
        </w:rPr>
        <w:t>το Τμήμα 1</w:t>
      </w:r>
      <w:r w:rsidRPr="007A6B2A">
        <w:rPr>
          <w:lang w:val="el-GR"/>
        </w:rPr>
        <w:t>.</w:t>
      </w:r>
    </w:p>
    <w:p w14:paraId="2612B841" w14:textId="327079D1" w:rsidR="00922FEF" w:rsidRPr="007A6B2A" w:rsidRDefault="00675768">
      <w:pPr>
        <w:spacing w:before="120"/>
        <w:rPr>
          <w:b/>
          <w:u w:val="single"/>
          <w:lang w:val="el-GR"/>
        </w:rPr>
      </w:pPr>
      <w:r w:rsidRPr="007A6B2A">
        <w:rPr>
          <w:b/>
          <w:u w:val="single"/>
          <w:lang w:val="el-GR"/>
        </w:rPr>
        <w:t>Β. Υποέργο 2: «</w:t>
      </w:r>
      <w:r w:rsidR="00080D2C" w:rsidRPr="005B3D17">
        <w:rPr>
          <w:b/>
          <w:u w:val="single"/>
          <w:lang w:val="el-GR"/>
        </w:rPr>
        <w:t>Υπηρεσίες “G-CLOUD PUBLIC &amp; Πλατφόρμας αυτοματοποίησης επιχειρησιακών διαδικασιών ως υπηρεσία (Automation as a service)</w:t>
      </w:r>
      <w:r w:rsidRPr="007A6B2A">
        <w:rPr>
          <w:b/>
          <w:u w:val="single"/>
          <w:lang w:val="el-GR"/>
        </w:rPr>
        <w:t>»</w:t>
      </w:r>
    </w:p>
    <w:p w14:paraId="38C67430" w14:textId="438C4EF4" w:rsidR="00787F2E" w:rsidRPr="007A6B2A" w:rsidRDefault="00787F2E" w:rsidP="00787F2E">
      <w:pPr>
        <w:spacing w:before="120"/>
        <w:rPr>
          <w:lang w:val="el-GR"/>
        </w:rPr>
      </w:pPr>
      <w:r w:rsidRPr="007A6B2A">
        <w:rPr>
          <w:lang w:val="el-GR"/>
        </w:rPr>
        <w:t>Αποτελεί το αντικείμενο της παρούσας σύμβασης</w:t>
      </w:r>
      <w:r>
        <w:rPr>
          <w:lang w:val="el-GR"/>
        </w:rPr>
        <w:t xml:space="preserve"> για το Τμήμα 2</w:t>
      </w:r>
      <w:r w:rsidRPr="007A6B2A">
        <w:rPr>
          <w:lang w:val="el-GR"/>
        </w:rPr>
        <w:t>.</w:t>
      </w:r>
    </w:p>
    <w:p w14:paraId="563B551A" w14:textId="424BB38D" w:rsidR="00787F2E" w:rsidRPr="002E398A" w:rsidRDefault="00787F2E" w:rsidP="00787F2E">
      <w:pPr>
        <w:spacing w:before="120"/>
        <w:rPr>
          <w:b/>
          <w:u w:val="single"/>
          <w:lang w:val="el-GR"/>
        </w:rPr>
      </w:pPr>
      <w:r>
        <w:rPr>
          <w:b/>
          <w:u w:val="single"/>
          <w:lang w:val="el-GR"/>
        </w:rPr>
        <w:t xml:space="preserve">Γ. </w:t>
      </w:r>
      <w:r w:rsidRPr="007A6B2A">
        <w:rPr>
          <w:b/>
          <w:u w:val="single"/>
          <w:lang w:val="el-GR"/>
        </w:rPr>
        <w:t xml:space="preserve">Υποέργο </w:t>
      </w:r>
      <w:r>
        <w:rPr>
          <w:b/>
          <w:u w:val="single"/>
          <w:lang w:val="el-GR"/>
        </w:rPr>
        <w:t>3</w:t>
      </w:r>
      <w:r w:rsidRPr="007A6B2A">
        <w:rPr>
          <w:b/>
          <w:u w:val="single"/>
          <w:lang w:val="el-GR"/>
        </w:rPr>
        <w:t xml:space="preserve">: </w:t>
      </w:r>
      <w:r w:rsidR="002E398A" w:rsidRPr="002E398A">
        <w:rPr>
          <w:b/>
          <w:u w:val="single"/>
          <w:lang w:val="el-GR"/>
        </w:rPr>
        <w:t>«Σχεδιασμός και βελτιστοποίηση λύσεων υβριδικού νέφους»</w:t>
      </w:r>
    </w:p>
    <w:p w14:paraId="00ED6D7E" w14:textId="77777777" w:rsidR="002E398A" w:rsidRPr="002E398A" w:rsidRDefault="002E398A" w:rsidP="002E398A">
      <w:pPr>
        <w:rPr>
          <w:rFonts w:cs="Tahoma"/>
          <w:lang w:val="el-GR"/>
        </w:rPr>
      </w:pPr>
      <w:r w:rsidRPr="002E398A">
        <w:rPr>
          <w:rFonts w:cs="Tahoma"/>
          <w:lang w:val="el-GR"/>
        </w:rPr>
        <w:t xml:space="preserve">Στο φυσικό αντικείμενο του </w:t>
      </w:r>
      <w:r w:rsidRPr="002E398A">
        <w:rPr>
          <w:rFonts w:cs="Tahoma"/>
          <w:b/>
          <w:bCs/>
          <w:lang w:val="el-GR"/>
        </w:rPr>
        <w:t>Υποέργου 3</w:t>
      </w:r>
      <w:r w:rsidRPr="002E398A">
        <w:rPr>
          <w:rFonts w:cs="Tahoma"/>
          <w:lang w:val="el-GR"/>
        </w:rPr>
        <w:t xml:space="preserve"> περιλαμβάνεται ο σχεδιασμός, η διαστασιολόγηση και η τελική επιλογή της βέλτιστης αρχιτεκτονικής και των απαιτούμενων υπηρεσιών υβριδικού υπολογιστικού νέφους (</w:t>
      </w:r>
      <w:r w:rsidRPr="00FC569A">
        <w:rPr>
          <w:rFonts w:cs="Tahoma"/>
        </w:rPr>
        <w:t>hybrid</w:t>
      </w:r>
      <w:r w:rsidRPr="002E398A">
        <w:rPr>
          <w:rFonts w:cs="Tahoma"/>
          <w:lang w:val="el-GR"/>
        </w:rPr>
        <w:t xml:space="preserve"> </w:t>
      </w:r>
      <w:r w:rsidRPr="00FC569A">
        <w:rPr>
          <w:rFonts w:cs="Tahoma"/>
        </w:rPr>
        <w:t>cloud</w:t>
      </w:r>
      <w:r w:rsidRPr="002E398A">
        <w:rPr>
          <w:rFonts w:cs="Tahoma"/>
          <w:lang w:val="el-GR"/>
        </w:rPr>
        <w:t xml:space="preserve"> </w:t>
      </w:r>
      <w:r w:rsidRPr="00FC569A">
        <w:rPr>
          <w:rFonts w:cs="Tahoma"/>
        </w:rPr>
        <w:t>services</w:t>
      </w:r>
      <w:r w:rsidRPr="002E398A">
        <w:rPr>
          <w:rFonts w:cs="Tahoma"/>
          <w:lang w:val="el-GR"/>
        </w:rPr>
        <w:t xml:space="preserve">) στις περιπτώσεις φιλοξενίας πληροφοριακών συστημάτων του Δημοσίου (υφισταμένων ή νέων). Στο πλαίσιο αυτό, διερευνάται τόσο η </w:t>
      </w:r>
      <w:r w:rsidRPr="00FC569A">
        <w:rPr>
          <w:rFonts w:cs="Tahoma"/>
        </w:rPr>
        <w:t>on</w:t>
      </w:r>
      <w:r w:rsidRPr="002E398A">
        <w:rPr>
          <w:rFonts w:cs="Tahoma"/>
          <w:lang w:val="el-GR"/>
        </w:rPr>
        <w:t>-</w:t>
      </w:r>
      <w:r w:rsidRPr="00FC569A">
        <w:rPr>
          <w:rFonts w:cs="Tahoma"/>
        </w:rPr>
        <w:t>premises</w:t>
      </w:r>
      <w:r w:rsidRPr="002E398A">
        <w:rPr>
          <w:rFonts w:cs="Tahoma"/>
          <w:lang w:val="el-GR"/>
        </w:rPr>
        <w:t xml:space="preserve"> υποδομή (</w:t>
      </w:r>
      <w:r w:rsidRPr="00FC569A">
        <w:rPr>
          <w:rFonts w:cs="Tahoma"/>
        </w:rPr>
        <w:t>private</w:t>
      </w:r>
      <w:r w:rsidRPr="002E398A">
        <w:rPr>
          <w:rFonts w:cs="Tahoma"/>
          <w:lang w:val="el-GR"/>
        </w:rPr>
        <w:t xml:space="preserve"> </w:t>
      </w:r>
      <w:r w:rsidRPr="00FC569A">
        <w:rPr>
          <w:rFonts w:cs="Tahoma"/>
        </w:rPr>
        <w:t>cloud</w:t>
      </w:r>
      <w:r w:rsidRPr="002E398A">
        <w:rPr>
          <w:rFonts w:cs="Tahoma"/>
          <w:lang w:val="el-GR"/>
        </w:rPr>
        <w:t xml:space="preserve">) όσο και οι υπηρεσίες που παρέχονται από </w:t>
      </w:r>
      <w:r w:rsidRPr="00FC569A">
        <w:rPr>
          <w:rFonts w:cs="Tahoma"/>
        </w:rPr>
        <w:t>public</w:t>
      </w:r>
      <w:r w:rsidRPr="002E398A">
        <w:rPr>
          <w:rFonts w:cs="Tahoma"/>
          <w:lang w:val="el-GR"/>
        </w:rPr>
        <w:t xml:space="preserve"> </w:t>
      </w:r>
      <w:r w:rsidRPr="00FC569A">
        <w:rPr>
          <w:rFonts w:cs="Tahoma"/>
        </w:rPr>
        <w:t>cloud</w:t>
      </w:r>
      <w:r w:rsidRPr="002E398A">
        <w:rPr>
          <w:rFonts w:cs="Tahoma"/>
          <w:lang w:val="el-GR"/>
        </w:rPr>
        <w:t xml:space="preserve"> </w:t>
      </w:r>
      <w:r w:rsidRPr="00FC569A">
        <w:rPr>
          <w:rFonts w:cs="Tahoma"/>
        </w:rPr>
        <w:t>providers</w:t>
      </w:r>
      <w:r w:rsidRPr="002E398A">
        <w:rPr>
          <w:rFonts w:cs="Tahoma"/>
          <w:lang w:val="el-GR"/>
        </w:rPr>
        <w:t>.</w:t>
      </w:r>
    </w:p>
    <w:p w14:paraId="2F8E3CA3" w14:textId="22DC95ED" w:rsidR="002E398A" w:rsidRPr="002E398A" w:rsidRDefault="002E398A" w:rsidP="002E398A">
      <w:pPr>
        <w:rPr>
          <w:rFonts w:cs="Tahoma"/>
          <w:lang w:val="el-GR"/>
        </w:rPr>
      </w:pPr>
      <w:r w:rsidRPr="002E398A">
        <w:rPr>
          <w:rFonts w:cs="Tahoma"/>
          <w:lang w:val="el-GR"/>
        </w:rPr>
        <w:t xml:space="preserve">Το Υποέργο </w:t>
      </w:r>
      <w:r w:rsidR="005B3D17">
        <w:rPr>
          <w:rFonts w:cs="Tahoma"/>
          <w:lang w:val="el-GR"/>
        </w:rPr>
        <w:t>3</w:t>
      </w:r>
      <w:r w:rsidR="005B3D17" w:rsidRPr="002E398A">
        <w:rPr>
          <w:rFonts w:cs="Tahoma"/>
          <w:lang w:val="el-GR"/>
        </w:rPr>
        <w:t xml:space="preserve"> </w:t>
      </w:r>
      <w:r w:rsidRPr="002E398A">
        <w:rPr>
          <w:rFonts w:cs="Tahoma"/>
          <w:lang w:val="el-GR"/>
        </w:rPr>
        <w:t xml:space="preserve">περιλαμβάνει την </w:t>
      </w:r>
      <w:r w:rsidRPr="002E398A">
        <w:rPr>
          <w:rFonts w:cs="Tahoma"/>
          <w:b/>
          <w:bCs/>
          <w:lang w:val="el-GR"/>
        </w:rPr>
        <w:t>προμήθεια εξειδικευμένων συμβουλευτικών υπηρεσιών</w:t>
      </w:r>
      <w:r w:rsidRPr="002E398A">
        <w:rPr>
          <w:rFonts w:cs="Tahoma"/>
          <w:lang w:val="el-GR"/>
        </w:rPr>
        <w:t xml:space="preserve"> διαμόρφωσης βέλτιστων αρχιτεκτονικών λύσεων με βάση τις διαθέσιμες υπηρεσίες </w:t>
      </w:r>
      <w:r w:rsidRPr="00FC569A">
        <w:rPr>
          <w:rFonts w:cs="Tahoma"/>
        </w:rPr>
        <w:t>Public</w:t>
      </w:r>
      <w:r w:rsidRPr="002E398A">
        <w:rPr>
          <w:rFonts w:cs="Tahoma"/>
          <w:lang w:val="el-GR"/>
        </w:rPr>
        <w:t xml:space="preserve"> </w:t>
      </w:r>
      <w:r w:rsidRPr="00FC569A">
        <w:rPr>
          <w:rFonts w:cs="Tahoma"/>
        </w:rPr>
        <w:t>Cloud</w:t>
      </w:r>
      <w:r w:rsidRPr="002E398A">
        <w:rPr>
          <w:rFonts w:cs="Tahoma"/>
          <w:lang w:val="el-GR"/>
        </w:rPr>
        <w:t xml:space="preserve">, τη διαθέσιμη </w:t>
      </w:r>
      <w:r w:rsidRPr="00FC569A">
        <w:rPr>
          <w:rFonts w:cs="Tahoma"/>
        </w:rPr>
        <w:t>on</w:t>
      </w:r>
      <w:r w:rsidRPr="002E398A">
        <w:rPr>
          <w:rFonts w:cs="Tahoma"/>
          <w:lang w:val="el-GR"/>
        </w:rPr>
        <w:t>-</w:t>
      </w:r>
      <w:r w:rsidRPr="00FC569A">
        <w:rPr>
          <w:rFonts w:cs="Tahoma"/>
        </w:rPr>
        <w:t>premises</w:t>
      </w:r>
      <w:r w:rsidRPr="002E398A">
        <w:rPr>
          <w:rFonts w:cs="Tahoma"/>
          <w:lang w:val="el-GR"/>
        </w:rPr>
        <w:t xml:space="preserve"> υποδομή και τις τεχνικές απαιτήσεις των προς εξυπηρέτηση συστημάτων.</w:t>
      </w:r>
    </w:p>
    <w:p w14:paraId="27EB377D" w14:textId="2C142808" w:rsidR="00922FEF" w:rsidRPr="007A6B2A" w:rsidRDefault="00787F2E">
      <w:pPr>
        <w:spacing w:before="120"/>
        <w:rPr>
          <w:b/>
          <w:u w:val="single"/>
          <w:lang w:val="el-GR"/>
        </w:rPr>
      </w:pPr>
      <w:r>
        <w:rPr>
          <w:b/>
          <w:u w:val="single"/>
          <w:lang w:val="el-GR"/>
        </w:rPr>
        <w:t xml:space="preserve">Δ. </w:t>
      </w:r>
      <w:r w:rsidR="00675768" w:rsidRPr="007A6B2A">
        <w:rPr>
          <w:b/>
          <w:u w:val="single"/>
          <w:lang w:val="el-GR"/>
        </w:rPr>
        <w:t xml:space="preserve">Υποέργο </w:t>
      </w:r>
      <w:r>
        <w:rPr>
          <w:b/>
          <w:u w:val="single"/>
          <w:lang w:val="el-GR"/>
        </w:rPr>
        <w:t>4</w:t>
      </w:r>
      <w:r w:rsidR="00675768" w:rsidRPr="007A6B2A">
        <w:rPr>
          <w:b/>
          <w:u w:val="single"/>
          <w:lang w:val="el-GR"/>
        </w:rPr>
        <w:t xml:space="preserve">: «Μελέτη Ασφάλειας </w:t>
      </w:r>
      <w:r w:rsidR="00675768">
        <w:rPr>
          <w:b/>
          <w:u w:val="single"/>
        </w:rPr>
        <w:t>G</w:t>
      </w:r>
      <w:r w:rsidR="00675768" w:rsidRPr="007A6B2A">
        <w:rPr>
          <w:b/>
          <w:u w:val="single"/>
          <w:lang w:val="el-GR"/>
        </w:rPr>
        <w:t>-</w:t>
      </w:r>
      <w:r w:rsidR="00675768">
        <w:rPr>
          <w:b/>
          <w:u w:val="single"/>
        </w:rPr>
        <w:t>Cloud</w:t>
      </w:r>
      <w:r w:rsidR="00675768" w:rsidRPr="007A6B2A">
        <w:rPr>
          <w:b/>
          <w:u w:val="single"/>
          <w:lang w:val="el-GR"/>
        </w:rPr>
        <w:t>»</w:t>
      </w:r>
    </w:p>
    <w:p w14:paraId="05BC7A86" w14:textId="0146C105" w:rsidR="00922FEF" w:rsidRPr="007A6B2A" w:rsidRDefault="00675768">
      <w:pPr>
        <w:spacing w:before="120"/>
        <w:rPr>
          <w:b/>
          <w:u w:val="single"/>
          <w:lang w:val="el-GR"/>
        </w:rPr>
      </w:pPr>
      <w:r w:rsidRPr="007A6B2A">
        <w:rPr>
          <w:color w:val="000000"/>
          <w:lang w:val="el-GR"/>
        </w:rPr>
        <w:t xml:space="preserve">Στο φυσικό αντικείμενο του </w:t>
      </w:r>
      <w:r w:rsidRPr="007A6B2A">
        <w:rPr>
          <w:b/>
          <w:color w:val="000000"/>
          <w:lang w:val="el-GR"/>
        </w:rPr>
        <w:t xml:space="preserve">Υποέργου </w:t>
      </w:r>
      <w:r w:rsidR="00787F2E">
        <w:rPr>
          <w:b/>
          <w:color w:val="000000"/>
          <w:lang w:val="el-GR"/>
        </w:rPr>
        <w:t>4</w:t>
      </w:r>
      <w:r w:rsidRPr="007A6B2A">
        <w:rPr>
          <w:color w:val="000000"/>
          <w:lang w:val="el-GR"/>
        </w:rPr>
        <w:t xml:space="preserve"> περιλαμβάνεται η επικαιροποίηση της Μελέτης Ασφάλειας και της Πολιτικής Ασφάλειας που διέπει το </w:t>
      </w:r>
      <w:r>
        <w:rPr>
          <w:color w:val="000000"/>
        </w:rPr>
        <w:t>G</w:t>
      </w:r>
      <w:r w:rsidRPr="007A6B2A">
        <w:rPr>
          <w:color w:val="000000"/>
          <w:lang w:val="el-GR"/>
        </w:rPr>
        <w:t>-</w:t>
      </w:r>
      <w:r>
        <w:rPr>
          <w:color w:val="000000"/>
        </w:rPr>
        <w:t>Cloud</w:t>
      </w:r>
      <w:r w:rsidRPr="007A6B2A">
        <w:rPr>
          <w:color w:val="000000"/>
          <w:lang w:val="el-GR"/>
        </w:rPr>
        <w:t xml:space="preserve"> της ΓΓΠΣΔΔ καθώς και έλεγχος ευπαθειών του δικτύου της συνολικής υποδομής με δοκιμές παρείσδυσης / </w:t>
      </w:r>
      <w:r>
        <w:rPr>
          <w:color w:val="000000"/>
        </w:rPr>
        <w:t>penetration</w:t>
      </w:r>
      <w:r w:rsidRPr="007A6B2A">
        <w:rPr>
          <w:color w:val="000000"/>
          <w:lang w:val="el-GR"/>
        </w:rPr>
        <w:t xml:space="preserve"> </w:t>
      </w:r>
      <w:r>
        <w:rPr>
          <w:color w:val="000000"/>
        </w:rPr>
        <w:t>test</w:t>
      </w:r>
      <w:r w:rsidRPr="007A6B2A">
        <w:rPr>
          <w:color w:val="000000"/>
          <w:lang w:val="el-GR"/>
        </w:rPr>
        <w:t>.</w:t>
      </w:r>
    </w:p>
    <w:p w14:paraId="2AB51E6E" w14:textId="77777777" w:rsidR="00922FEF" w:rsidRPr="007A6B2A" w:rsidRDefault="00922FEF">
      <w:pPr>
        <w:rPr>
          <w:lang w:val="el-GR"/>
        </w:rPr>
      </w:pPr>
    </w:p>
    <w:p w14:paraId="015D1AD6" w14:textId="77777777" w:rsidR="00922FEF" w:rsidRDefault="00675768" w:rsidP="001B1A2C">
      <w:pPr>
        <w:pStyle w:val="3"/>
        <w:numPr>
          <w:ilvl w:val="0"/>
          <w:numId w:val="106"/>
        </w:numPr>
      </w:pPr>
      <w:bookmarkStart w:id="243" w:name="_Toc98332254"/>
      <w:r>
        <w:t>Τεχνικές Προδιαγραφές</w:t>
      </w:r>
      <w:bookmarkEnd w:id="243"/>
    </w:p>
    <w:p w14:paraId="6BDB320C" w14:textId="77777777" w:rsidR="00922FEF" w:rsidRPr="007A6B2A" w:rsidRDefault="00675768">
      <w:pPr>
        <w:spacing w:after="0"/>
        <w:rPr>
          <w:lang w:val="el-GR"/>
        </w:rPr>
      </w:pPr>
      <w:r w:rsidRPr="007A6B2A">
        <w:rPr>
          <w:lang w:val="el-GR"/>
        </w:rPr>
        <w:t>Αντικείμενο του έργου είναι η δημιουργία της κατάλληλης υποδομής για την ενοποιημένη επίβλεψη και διαχείριση υπολογιστικών υπηρεσιών Υβριδικού υπολογιστικού Νέφους.</w:t>
      </w:r>
    </w:p>
    <w:p w14:paraId="531BD9F0" w14:textId="77777777" w:rsidR="00922FEF" w:rsidRPr="007A6B2A" w:rsidRDefault="00675768">
      <w:pPr>
        <w:spacing w:after="0"/>
        <w:rPr>
          <w:lang w:val="el-GR"/>
        </w:rPr>
      </w:pPr>
      <w:r w:rsidRPr="007A6B2A">
        <w:rPr>
          <w:lang w:val="el-GR"/>
        </w:rPr>
        <w:t xml:space="preserve">Το υβριδικό υπολογιστικό νέφος θα χρησιμοποιεί ένα συνδυασμό ιδιωτικού υπολογιστικού νέφους καθώς και πόρων δημόσιου υπολογιστικού νέφους, με συντονισμό μεταξύ των δύο. Η δυνατότητα που θα προσφέρει το υβριδικό υπολογιστικό νέφος είναι η χρήση πόρων είτε στο ιδιωτικό είτε στο δημόσιο νέφος, με βάση τις απαιτήσεις των εφαρμογών, σε συνδυασμό με τη δυνατότητα κεντρικού ελέγχου και διαχείρισης των πόρων οπουδήποτε και αν βρίσκονται, να παρέχει στους φιλοξενούμενους οργανισμούς μεγαλύτερη ευελιξία και περισσότερες επιλογές ανάπτυξης υπηρεσιών πληροφορικής. </w:t>
      </w:r>
    </w:p>
    <w:p w14:paraId="6E84C100" w14:textId="77777777" w:rsidR="00922FEF" w:rsidRPr="007A6B2A" w:rsidRDefault="00675768">
      <w:pPr>
        <w:spacing w:after="0"/>
        <w:rPr>
          <w:lang w:val="el-GR"/>
        </w:rPr>
      </w:pPr>
      <w:r w:rsidRPr="007A6B2A">
        <w:rPr>
          <w:lang w:val="el-GR"/>
        </w:rPr>
        <w:t>Η δημιουργία ενός υβριδικού σύννεφου απαιτεί την:</w:t>
      </w:r>
    </w:p>
    <w:p w14:paraId="75ECFDA8" w14:textId="77777777" w:rsidR="00922FEF" w:rsidRPr="007A6B2A" w:rsidRDefault="00675768" w:rsidP="001B1A2C">
      <w:pPr>
        <w:numPr>
          <w:ilvl w:val="0"/>
          <w:numId w:val="122"/>
        </w:numPr>
        <w:spacing w:after="0"/>
        <w:rPr>
          <w:lang w:val="el-GR"/>
        </w:rPr>
      </w:pPr>
      <w:r w:rsidRPr="007A6B2A">
        <w:rPr>
          <w:lang w:val="el-GR"/>
        </w:rPr>
        <w:t>διαθεσιμότητα υπολογιστικών πόρων ιδιωτικού υπολογιστικού νέφους,</w:t>
      </w:r>
    </w:p>
    <w:p w14:paraId="1FCBFC29" w14:textId="77777777" w:rsidR="00922FEF" w:rsidRPr="007A6B2A" w:rsidRDefault="00675768" w:rsidP="001B1A2C">
      <w:pPr>
        <w:numPr>
          <w:ilvl w:val="0"/>
          <w:numId w:val="122"/>
        </w:numPr>
        <w:spacing w:after="0"/>
        <w:rPr>
          <w:lang w:val="el-GR"/>
        </w:rPr>
      </w:pPr>
      <w:r w:rsidRPr="007A6B2A">
        <w:rPr>
          <w:lang w:val="el-GR"/>
        </w:rPr>
        <w:t>διαθεσιμότητα πόρων σε υποδομή δημόσιου υπολογιστικού νέφους,</w:t>
      </w:r>
    </w:p>
    <w:p w14:paraId="6F957A8C" w14:textId="77777777" w:rsidR="00922FEF" w:rsidRPr="007A6B2A" w:rsidRDefault="00675768" w:rsidP="001B1A2C">
      <w:pPr>
        <w:numPr>
          <w:ilvl w:val="0"/>
          <w:numId w:val="122"/>
        </w:numPr>
        <w:spacing w:after="0"/>
        <w:rPr>
          <w:lang w:val="el-GR"/>
        </w:rPr>
      </w:pPr>
      <w:r w:rsidRPr="007A6B2A">
        <w:rPr>
          <w:lang w:val="el-GR"/>
        </w:rPr>
        <w:t xml:space="preserve">κεντρική διαχείριση, εποπτεία και έλεγχο των πόρων που κατανέμονται σε οποιοδήποτε από τα δύο παραπάνω περιβάλλοντα, </w:t>
      </w:r>
    </w:p>
    <w:p w14:paraId="548B3BE7" w14:textId="77777777" w:rsidR="00922FEF" w:rsidRPr="007A6B2A" w:rsidRDefault="00675768" w:rsidP="001B1A2C">
      <w:pPr>
        <w:numPr>
          <w:ilvl w:val="0"/>
          <w:numId w:val="122"/>
        </w:numPr>
        <w:spacing w:after="0"/>
        <w:rPr>
          <w:lang w:val="el-GR"/>
        </w:rPr>
      </w:pPr>
      <w:r w:rsidRPr="007A6B2A">
        <w:rPr>
          <w:lang w:val="el-GR"/>
        </w:rPr>
        <w:lastRenderedPageBreak/>
        <w:t xml:space="preserve"> δυνατότητα κατανάλωσης πόρων υπολογιστικού νέφους με τη μορφή υπηρεσίας και με χρέωση βάσει της κατανάλωσης,</w:t>
      </w:r>
    </w:p>
    <w:p w14:paraId="7C85EE3F" w14:textId="77777777" w:rsidR="00922FEF" w:rsidRPr="007A6B2A" w:rsidRDefault="00675768" w:rsidP="001B1A2C">
      <w:pPr>
        <w:numPr>
          <w:ilvl w:val="0"/>
          <w:numId w:val="122"/>
        </w:numPr>
        <w:spacing w:after="0"/>
        <w:rPr>
          <w:lang w:val="el-GR"/>
        </w:rPr>
      </w:pPr>
      <w:r w:rsidRPr="007A6B2A">
        <w:rPr>
          <w:lang w:val="el-GR"/>
        </w:rPr>
        <w:t xml:space="preserve">κεντρική διαχείριση των πόρων ώστε να υλοποιηθεί πραγματικά το υβριδικό υπολογιστικό νέφος. </w:t>
      </w:r>
    </w:p>
    <w:p w14:paraId="3911E537" w14:textId="77777777" w:rsidR="00922FEF" w:rsidRPr="007A6B2A" w:rsidRDefault="00922FEF">
      <w:pPr>
        <w:rPr>
          <w:lang w:val="el-GR"/>
        </w:rPr>
      </w:pPr>
    </w:p>
    <w:p w14:paraId="7E935268" w14:textId="6C157D37" w:rsidR="00922FEF" w:rsidRPr="007A6B2A" w:rsidRDefault="00F94D4B" w:rsidP="001B1A2C">
      <w:pPr>
        <w:pStyle w:val="3"/>
        <w:numPr>
          <w:ilvl w:val="1"/>
          <w:numId w:val="106"/>
        </w:numPr>
        <w:rPr>
          <w:lang w:val="el-GR"/>
        </w:rPr>
      </w:pPr>
      <w:bookmarkStart w:id="244" w:name="_Toc98332255"/>
      <w:r>
        <w:rPr>
          <w:lang w:val="el-GR"/>
        </w:rPr>
        <w:t xml:space="preserve">Τμήμα 1 - </w:t>
      </w:r>
      <w:r w:rsidR="00675768" w:rsidRPr="007A6B2A">
        <w:rPr>
          <w:lang w:val="el-GR"/>
        </w:rPr>
        <w:t xml:space="preserve">Προμήθεια υποδομής για παροχή υπηρεσιών Ιδιωτικού Υπολογιστικού Νέφους υπό την μορφή </w:t>
      </w:r>
      <w:r w:rsidR="00675768">
        <w:t>IaaS</w:t>
      </w:r>
      <w:r w:rsidR="00675768" w:rsidRPr="007A6B2A">
        <w:rPr>
          <w:lang w:val="el-GR"/>
        </w:rPr>
        <w:t>.</w:t>
      </w:r>
      <w:bookmarkEnd w:id="244"/>
    </w:p>
    <w:p w14:paraId="74CD6168" w14:textId="77777777" w:rsidR="00922FEF" w:rsidRDefault="00675768">
      <w:pPr>
        <w:spacing w:after="0"/>
      </w:pPr>
      <w:r w:rsidRPr="007A6B2A">
        <w:rPr>
          <w:lang w:val="el-GR"/>
        </w:rPr>
        <w:t>Με την υποδομή αυτή θα γίνεται διάθεση κυρίως υπολογιστικής ισχύος, αποθηκευτικού χώρου και δικτυακής υποδομής υπό την μορφή (</w:t>
      </w:r>
      <w:r>
        <w:t>IaaS</w:t>
      </w:r>
      <w:r w:rsidRPr="007A6B2A">
        <w:rPr>
          <w:lang w:val="el-GR"/>
        </w:rPr>
        <w:t xml:space="preserve">). </w:t>
      </w:r>
      <w:r>
        <w:t>Αναλυτικότερα:</w:t>
      </w:r>
    </w:p>
    <w:p w14:paraId="061EB5EA" w14:textId="77777777" w:rsidR="00922FEF" w:rsidRDefault="00922FEF">
      <w:pPr>
        <w:spacing w:after="0"/>
      </w:pPr>
    </w:p>
    <w:p w14:paraId="63359178" w14:textId="77777777" w:rsidR="00922FEF" w:rsidRPr="007A6B2A" w:rsidRDefault="00675768" w:rsidP="001B1A2C">
      <w:pPr>
        <w:numPr>
          <w:ilvl w:val="0"/>
          <w:numId w:val="123"/>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Ο Οικονομικός Φορέας θα κληθεί να προμηθεύσει και να εγκαταστήσει, την κατάλληλη υποδομή υπηρεσιών υπολογιστικού νέφους, σε δύο (2) κέντρα δεδομένων.</w:t>
      </w:r>
      <w:r w:rsidRPr="007A6B2A">
        <w:rPr>
          <w:rFonts w:cs="Tahoma"/>
          <w:color w:val="000000"/>
          <w:szCs w:val="22"/>
          <w:lang w:val="el-GR"/>
        </w:rPr>
        <w:tab/>
      </w:r>
      <w:r w:rsidRPr="007A6B2A">
        <w:rPr>
          <w:rFonts w:cs="Tahoma"/>
          <w:color w:val="000000"/>
          <w:szCs w:val="22"/>
          <w:lang w:val="el-GR"/>
        </w:rPr>
        <w:br/>
        <w:t xml:space="preserve">Οι υποδομές υπολογιστικού νέφους στα δύο κέντρα δεδομένων της Γ.Γ.Π.Σ.Δ.Δ. θα πρέπει να διαθέτουν τους ίδιους συνολικούς διαθέσιμους υπολογιστικούς πόρους. Τα δύο κέντρα δεδομένων θα λειτουργούν παράλληλα, αξιοποιώντας πλήρως τους πόρους που είναι διαθέσιμοι ανά πάσα στιγμή, γεγονός που θα επιτρέπει την παροχή διαφορετικών επιπέδων </w:t>
      </w:r>
      <w:r>
        <w:rPr>
          <w:rFonts w:cs="Tahoma"/>
          <w:color w:val="000000"/>
          <w:szCs w:val="22"/>
        </w:rPr>
        <w:t>SLA</w:t>
      </w:r>
      <w:r w:rsidRPr="007A6B2A">
        <w:rPr>
          <w:rFonts w:cs="Tahoma"/>
          <w:color w:val="000000"/>
          <w:szCs w:val="22"/>
          <w:lang w:val="el-GR"/>
        </w:rPr>
        <w:t xml:space="preserve">, ακόμη και αυτά της μηδενικής απώλειας δεδομένων ή του μηδενικού χρόνου πτώσης της υπηρεσίας για επιλεγμένα κεντρικά πληροφοριακά συστήματα που φιλοξενούνται στο </w:t>
      </w:r>
      <w:r>
        <w:rPr>
          <w:rFonts w:cs="Tahoma"/>
          <w:color w:val="000000"/>
          <w:szCs w:val="22"/>
        </w:rPr>
        <w:t>G</w:t>
      </w:r>
      <w:r w:rsidRPr="007A6B2A">
        <w:rPr>
          <w:rFonts w:cs="Tahoma"/>
          <w:color w:val="000000"/>
          <w:szCs w:val="22"/>
          <w:lang w:val="el-GR"/>
        </w:rPr>
        <w:t>-</w:t>
      </w:r>
      <w:r>
        <w:rPr>
          <w:rFonts w:cs="Tahoma"/>
          <w:color w:val="000000"/>
          <w:szCs w:val="22"/>
        </w:rPr>
        <w:t>Cloud</w:t>
      </w:r>
      <w:r w:rsidRPr="007A6B2A">
        <w:rPr>
          <w:rFonts w:cs="Tahoma"/>
          <w:color w:val="000000"/>
          <w:szCs w:val="22"/>
          <w:lang w:val="el-GR"/>
        </w:rPr>
        <w:t xml:space="preserve"> και για τα οποία δεν υπάρχει σήμερα η δυνατότητα αυτή με την υφιστάμενη υποδομή. Ωστόσο, για το μέρος εκείνο των υποδομών που θα λειτουργεί το ένα κέντρο δεδομένων ως εφεδρικό, θα είναι ενεργοποιημένοι μόνο οι απαραίτητοι πόροι για να γίνεται ο απαιτούμενος συγχρονισμός μεταξύ παραγωγικού και εφεδρικού συστήματος.</w:t>
      </w:r>
    </w:p>
    <w:p w14:paraId="191AA307" w14:textId="77777777" w:rsidR="00922FEF" w:rsidRPr="007A6B2A" w:rsidRDefault="00675768" w:rsidP="001B1A2C">
      <w:pPr>
        <w:numPr>
          <w:ilvl w:val="0"/>
          <w:numId w:val="123"/>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 xml:space="preserve">Ο Οικονομικός Φορέας θα προσφέρει τις εξής υπηρεσίες: </w:t>
      </w:r>
    </w:p>
    <w:p w14:paraId="2DED15BE" w14:textId="77777777" w:rsidR="00922FEF" w:rsidRDefault="00675768" w:rsidP="001B1A2C">
      <w:pPr>
        <w:numPr>
          <w:ilvl w:val="1"/>
          <w:numId w:val="123"/>
        </w:numPr>
        <w:pBdr>
          <w:top w:val="nil"/>
          <w:left w:val="nil"/>
          <w:bottom w:val="nil"/>
          <w:right w:val="nil"/>
          <w:between w:val="nil"/>
        </w:pBdr>
        <w:spacing w:after="0"/>
        <w:ind w:hanging="508"/>
        <w:rPr>
          <w:rFonts w:cs="Tahoma"/>
          <w:color w:val="000000"/>
          <w:szCs w:val="22"/>
        </w:rPr>
      </w:pPr>
      <w:r>
        <w:rPr>
          <w:rFonts w:cs="Tahoma"/>
          <w:color w:val="000000"/>
          <w:szCs w:val="22"/>
        </w:rPr>
        <w:t xml:space="preserve">Σχεδιασμό υπηρεσιών. </w:t>
      </w:r>
    </w:p>
    <w:p w14:paraId="7B67D776" w14:textId="77777777" w:rsidR="00922FEF" w:rsidRPr="007A6B2A" w:rsidRDefault="00675768" w:rsidP="001B1A2C">
      <w:pPr>
        <w:numPr>
          <w:ilvl w:val="1"/>
          <w:numId w:val="123"/>
        </w:numPr>
        <w:pBdr>
          <w:top w:val="nil"/>
          <w:left w:val="nil"/>
          <w:bottom w:val="nil"/>
          <w:right w:val="nil"/>
          <w:between w:val="nil"/>
        </w:pBdr>
        <w:spacing w:after="0"/>
        <w:ind w:hanging="508"/>
        <w:rPr>
          <w:rFonts w:cs="Tahoma"/>
          <w:color w:val="000000"/>
          <w:szCs w:val="22"/>
          <w:lang w:val="el-GR"/>
        </w:rPr>
      </w:pPr>
      <w:r w:rsidRPr="007A6B2A">
        <w:rPr>
          <w:rFonts w:cs="Tahoma"/>
          <w:color w:val="000000"/>
          <w:szCs w:val="22"/>
          <w:lang w:val="el-GR"/>
        </w:rPr>
        <w:t>Επιθεώρηση χώρου πριν από την παράδοση (</w:t>
      </w:r>
      <w:r>
        <w:rPr>
          <w:rFonts w:cs="Tahoma"/>
          <w:color w:val="000000"/>
          <w:szCs w:val="22"/>
        </w:rPr>
        <w:t>site</w:t>
      </w:r>
      <w:r w:rsidRPr="007A6B2A">
        <w:rPr>
          <w:rFonts w:cs="Tahoma"/>
          <w:color w:val="000000"/>
          <w:szCs w:val="22"/>
          <w:lang w:val="el-GR"/>
        </w:rPr>
        <w:t xml:space="preserve"> </w:t>
      </w:r>
      <w:r>
        <w:rPr>
          <w:rFonts w:cs="Tahoma"/>
          <w:color w:val="000000"/>
          <w:szCs w:val="22"/>
        </w:rPr>
        <w:t>inspection</w:t>
      </w:r>
      <w:r w:rsidRPr="007A6B2A">
        <w:rPr>
          <w:rFonts w:cs="Tahoma"/>
          <w:color w:val="000000"/>
          <w:szCs w:val="22"/>
          <w:lang w:val="el-GR"/>
        </w:rPr>
        <w:t>).</w:t>
      </w:r>
    </w:p>
    <w:p w14:paraId="59C1C7F8" w14:textId="77777777" w:rsidR="00922FEF" w:rsidRPr="007A6B2A" w:rsidRDefault="00675768" w:rsidP="001B1A2C">
      <w:pPr>
        <w:numPr>
          <w:ilvl w:val="1"/>
          <w:numId w:val="123"/>
        </w:numPr>
        <w:pBdr>
          <w:top w:val="nil"/>
          <w:left w:val="nil"/>
          <w:bottom w:val="nil"/>
          <w:right w:val="nil"/>
          <w:between w:val="nil"/>
        </w:pBdr>
        <w:spacing w:after="0"/>
        <w:ind w:hanging="508"/>
        <w:rPr>
          <w:rFonts w:cs="Tahoma"/>
          <w:color w:val="000000"/>
          <w:szCs w:val="22"/>
          <w:lang w:val="el-GR"/>
        </w:rPr>
      </w:pPr>
      <w:r w:rsidRPr="007A6B2A">
        <w:rPr>
          <w:rFonts w:cs="Tahoma"/>
          <w:color w:val="000000"/>
          <w:szCs w:val="22"/>
          <w:lang w:val="el-GR"/>
        </w:rPr>
        <w:t>Εγκατάσταση του εξοπλισμού στα ικριώματα, καλωδίωση, και σήμανση.</w:t>
      </w:r>
    </w:p>
    <w:p w14:paraId="7A2169E7" w14:textId="05BBBF43" w:rsidR="00922FEF" w:rsidRPr="007A6B2A" w:rsidRDefault="00675768" w:rsidP="001B1A2C">
      <w:pPr>
        <w:numPr>
          <w:ilvl w:val="1"/>
          <w:numId w:val="123"/>
        </w:numPr>
        <w:pBdr>
          <w:top w:val="nil"/>
          <w:left w:val="nil"/>
          <w:bottom w:val="nil"/>
          <w:right w:val="nil"/>
          <w:between w:val="nil"/>
        </w:pBdr>
        <w:spacing w:after="0"/>
        <w:ind w:hanging="508"/>
        <w:rPr>
          <w:rFonts w:cs="Tahoma"/>
          <w:color w:val="000000"/>
          <w:szCs w:val="22"/>
          <w:lang w:val="el-GR"/>
        </w:rPr>
      </w:pPr>
      <w:r w:rsidRPr="007A6B2A">
        <w:rPr>
          <w:rFonts w:cs="Tahoma"/>
          <w:color w:val="000000"/>
          <w:szCs w:val="22"/>
          <w:lang w:val="el-GR"/>
        </w:rPr>
        <w:t>Παραμετροποίηση (</w:t>
      </w:r>
      <w:r>
        <w:rPr>
          <w:rFonts w:cs="Tahoma"/>
          <w:color w:val="000000"/>
          <w:szCs w:val="22"/>
        </w:rPr>
        <w:t>configuration</w:t>
      </w:r>
      <w:r w:rsidRPr="007A6B2A">
        <w:rPr>
          <w:rFonts w:cs="Tahoma"/>
          <w:color w:val="000000"/>
          <w:szCs w:val="22"/>
          <w:lang w:val="el-GR"/>
        </w:rPr>
        <w:t>) της προσφερόμενης λύσης (</w:t>
      </w:r>
      <w:r>
        <w:rPr>
          <w:rFonts w:cs="Tahoma"/>
          <w:color w:val="000000"/>
          <w:szCs w:val="22"/>
        </w:rPr>
        <w:t>hardware</w:t>
      </w:r>
      <w:r w:rsidRPr="007A6B2A">
        <w:rPr>
          <w:rFonts w:cs="Tahoma"/>
          <w:color w:val="000000"/>
          <w:szCs w:val="22"/>
          <w:lang w:val="el-GR"/>
        </w:rPr>
        <w:t xml:space="preserve"> &amp; </w:t>
      </w:r>
      <w:r>
        <w:rPr>
          <w:rFonts w:cs="Tahoma"/>
          <w:color w:val="000000"/>
          <w:szCs w:val="22"/>
        </w:rPr>
        <w:t>system</w:t>
      </w:r>
      <w:r w:rsidRPr="007A6B2A">
        <w:rPr>
          <w:rFonts w:cs="Tahoma"/>
          <w:color w:val="000000"/>
          <w:szCs w:val="22"/>
          <w:lang w:val="el-GR"/>
        </w:rPr>
        <w:t xml:space="preserve"> </w:t>
      </w:r>
      <w:r>
        <w:rPr>
          <w:rFonts w:cs="Tahoma"/>
          <w:color w:val="000000"/>
          <w:szCs w:val="22"/>
        </w:rPr>
        <w:t>software</w:t>
      </w:r>
      <w:r w:rsidRPr="007A6B2A">
        <w:rPr>
          <w:rFonts w:cs="Tahoma"/>
          <w:color w:val="000000"/>
          <w:szCs w:val="22"/>
          <w:lang w:val="el-GR"/>
        </w:rPr>
        <w:t>).</w:t>
      </w:r>
    </w:p>
    <w:p w14:paraId="6EE8C9F0" w14:textId="0EA51308" w:rsidR="00922FEF" w:rsidRPr="007A6B2A" w:rsidRDefault="00675768" w:rsidP="001B1A2C">
      <w:pPr>
        <w:numPr>
          <w:ilvl w:val="1"/>
          <w:numId w:val="123"/>
        </w:numPr>
        <w:pBdr>
          <w:top w:val="nil"/>
          <w:left w:val="nil"/>
          <w:bottom w:val="nil"/>
          <w:right w:val="nil"/>
          <w:between w:val="nil"/>
        </w:pBdr>
        <w:spacing w:after="0"/>
        <w:ind w:hanging="508"/>
        <w:rPr>
          <w:rFonts w:cs="Tahoma"/>
          <w:color w:val="000000"/>
          <w:szCs w:val="22"/>
          <w:lang w:val="el-GR"/>
        </w:rPr>
      </w:pPr>
      <w:r w:rsidRPr="007A6B2A">
        <w:rPr>
          <w:rFonts w:cs="Tahoma"/>
          <w:color w:val="000000"/>
          <w:szCs w:val="22"/>
          <w:lang w:val="el-GR"/>
        </w:rPr>
        <w:t xml:space="preserve">Υλοποίηση μιας λειτουργικής </w:t>
      </w:r>
      <w:r>
        <w:rPr>
          <w:rFonts w:cs="Tahoma"/>
          <w:color w:val="000000"/>
          <w:szCs w:val="22"/>
        </w:rPr>
        <w:t>multi</w:t>
      </w:r>
      <w:r w:rsidRPr="007A6B2A">
        <w:rPr>
          <w:rFonts w:cs="Tahoma"/>
          <w:color w:val="000000"/>
          <w:szCs w:val="22"/>
          <w:lang w:val="el-GR"/>
        </w:rPr>
        <w:t>-</w:t>
      </w:r>
      <w:r>
        <w:rPr>
          <w:rFonts w:cs="Tahoma"/>
          <w:color w:val="000000"/>
          <w:szCs w:val="22"/>
        </w:rPr>
        <w:t>tenant</w:t>
      </w:r>
      <w:r w:rsidRPr="007A6B2A">
        <w:rPr>
          <w:rFonts w:cs="Tahoma"/>
          <w:color w:val="000000"/>
          <w:szCs w:val="22"/>
          <w:lang w:val="el-GR"/>
        </w:rPr>
        <w:t xml:space="preserve"> υποδομής για παροχή υπηρεσιών </w:t>
      </w:r>
      <w:r>
        <w:rPr>
          <w:rFonts w:cs="Tahoma"/>
          <w:color w:val="000000"/>
          <w:szCs w:val="22"/>
        </w:rPr>
        <w:t>IaaS</w:t>
      </w:r>
      <w:r w:rsidRPr="007A6B2A">
        <w:rPr>
          <w:rFonts w:cs="Tahoma"/>
          <w:color w:val="000000"/>
          <w:szCs w:val="22"/>
          <w:lang w:val="el-GR"/>
        </w:rPr>
        <w:t>.</w:t>
      </w:r>
    </w:p>
    <w:p w14:paraId="1E68CD52" w14:textId="5CB3D0DB" w:rsidR="004B7681" w:rsidRDefault="00675768" w:rsidP="001B1A2C">
      <w:pPr>
        <w:numPr>
          <w:ilvl w:val="1"/>
          <w:numId w:val="123"/>
        </w:numPr>
        <w:pBdr>
          <w:top w:val="nil"/>
          <w:left w:val="nil"/>
          <w:bottom w:val="nil"/>
          <w:right w:val="nil"/>
          <w:between w:val="nil"/>
        </w:pBdr>
        <w:spacing w:after="0"/>
        <w:ind w:hanging="508"/>
        <w:rPr>
          <w:rFonts w:cs="Tahoma"/>
          <w:color w:val="000000"/>
          <w:szCs w:val="22"/>
          <w:lang w:val="el-GR"/>
        </w:rPr>
      </w:pPr>
      <w:r w:rsidRPr="007A6B2A">
        <w:rPr>
          <w:rFonts w:cs="Tahoma"/>
          <w:color w:val="000000"/>
          <w:szCs w:val="22"/>
          <w:lang w:val="el-GR"/>
        </w:rPr>
        <w:t xml:space="preserve">Διασύνδεσή του εξοπλισμού με το δίκτυο της Γ.Γ.Π.Σ.Δ.Δ., το δίκτυο ΣΥΖΕΥΞΙΣ καθώς και με το δίκτυο συγχρονισμού των δύο </w:t>
      </w:r>
      <w:r>
        <w:rPr>
          <w:rFonts w:cs="Tahoma"/>
          <w:color w:val="000000"/>
          <w:szCs w:val="22"/>
        </w:rPr>
        <w:t>sites</w:t>
      </w:r>
      <w:r w:rsidRPr="007A6B2A">
        <w:rPr>
          <w:rFonts w:cs="Tahoma"/>
          <w:color w:val="000000"/>
          <w:szCs w:val="22"/>
          <w:lang w:val="el-GR"/>
        </w:rPr>
        <w:t xml:space="preserve">. Επισημαίνεται ότι ο ανάδοχος θα πρέπει στην προσφορά του να παρουσιάσει συγκεκριμένη και διαστασιολογημένη αρχιτεκτονική λύση για το συγχρονισμό των δύο κέντρων δεδομένων και να προσφέρει όλο τον απαιτούμενο εξοπλισμό τόσο σε υλικό όσο και σε λογισμικό. Στην προσφορά του θα πρέπει να έχει καθορίσει το απαιτούμενο </w:t>
      </w:r>
      <w:r>
        <w:rPr>
          <w:rFonts w:cs="Tahoma"/>
          <w:color w:val="000000"/>
          <w:szCs w:val="22"/>
        </w:rPr>
        <w:t>bandwidth</w:t>
      </w:r>
      <w:r w:rsidRPr="007A6B2A">
        <w:rPr>
          <w:rFonts w:cs="Tahoma"/>
          <w:color w:val="000000"/>
          <w:szCs w:val="22"/>
          <w:lang w:val="el-GR"/>
        </w:rPr>
        <w:t xml:space="preserve"> και την τεχνολογία των γραμμών για το συγχρονισμό τόσο του δικτύου </w:t>
      </w:r>
      <w:r>
        <w:rPr>
          <w:rFonts w:cs="Tahoma"/>
          <w:color w:val="000000"/>
          <w:szCs w:val="22"/>
        </w:rPr>
        <w:t>SAN</w:t>
      </w:r>
      <w:r w:rsidRPr="007A6B2A">
        <w:rPr>
          <w:rFonts w:cs="Tahoma"/>
          <w:color w:val="000000"/>
          <w:szCs w:val="22"/>
          <w:lang w:val="el-GR"/>
        </w:rPr>
        <w:t xml:space="preserve"> (</w:t>
      </w:r>
      <w:r>
        <w:rPr>
          <w:rFonts w:cs="Tahoma"/>
          <w:color w:val="000000"/>
          <w:szCs w:val="22"/>
        </w:rPr>
        <w:t>Storage</w:t>
      </w:r>
      <w:r w:rsidRPr="007A6B2A">
        <w:rPr>
          <w:rFonts w:cs="Tahoma"/>
          <w:color w:val="000000"/>
          <w:szCs w:val="22"/>
          <w:lang w:val="el-GR"/>
        </w:rPr>
        <w:t xml:space="preserve"> </w:t>
      </w:r>
      <w:r>
        <w:rPr>
          <w:rFonts w:cs="Tahoma"/>
          <w:color w:val="000000"/>
          <w:szCs w:val="22"/>
        </w:rPr>
        <w:t>Area</w:t>
      </w:r>
      <w:r w:rsidRPr="007A6B2A">
        <w:rPr>
          <w:rFonts w:cs="Tahoma"/>
          <w:color w:val="000000"/>
          <w:szCs w:val="22"/>
          <w:lang w:val="el-GR"/>
        </w:rPr>
        <w:t xml:space="preserve"> </w:t>
      </w:r>
      <w:r>
        <w:rPr>
          <w:rFonts w:cs="Tahoma"/>
          <w:color w:val="000000"/>
          <w:szCs w:val="22"/>
        </w:rPr>
        <w:t>Network</w:t>
      </w:r>
      <w:r w:rsidRPr="007A6B2A">
        <w:rPr>
          <w:rFonts w:cs="Tahoma"/>
          <w:color w:val="000000"/>
          <w:szCs w:val="22"/>
          <w:lang w:val="el-GR"/>
        </w:rPr>
        <w:t xml:space="preserve">) όσο και του δικτύου </w:t>
      </w:r>
      <w:r>
        <w:rPr>
          <w:rFonts w:cs="Tahoma"/>
          <w:color w:val="000000"/>
          <w:szCs w:val="22"/>
        </w:rPr>
        <w:t>IP</w:t>
      </w:r>
      <w:r w:rsidRPr="007A6B2A">
        <w:rPr>
          <w:rFonts w:cs="Tahoma"/>
          <w:color w:val="000000"/>
          <w:szCs w:val="22"/>
          <w:lang w:val="el-GR"/>
        </w:rPr>
        <w:t>.</w:t>
      </w:r>
      <w:r w:rsidRPr="007A6B2A">
        <w:rPr>
          <w:rFonts w:cs="Tahoma"/>
          <w:color w:val="000000"/>
          <w:szCs w:val="22"/>
          <w:lang w:val="el-GR"/>
        </w:rPr>
        <w:tab/>
      </w:r>
    </w:p>
    <w:p w14:paraId="79603F24" w14:textId="2644CE83" w:rsidR="004B7681" w:rsidRDefault="004B7681" w:rsidP="004B7681">
      <w:pPr>
        <w:pBdr>
          <w:top w:val="nil"/>
          <w:left w:val="nil"/>
          <w:bottom w:val="nil"/>
          <w:right w:val="nil"/>
          <w:between w:val="nil"/>
        </w:pBdr>
        <w:spacing w:after="0"/>
        <w:ind w:left="720"/>
        <w:rPr>
          <w:rFonts w:cs="Tahoma"/>
          <w:color w:val="000000"/>
          <w:szCs w:val="22"/>
          <w:lang w:val="el-GR"/>
        </w:rPr>
      </w:pPr>
      <w:r>
        <w:rPr>
          <w:rFonts w:cs="Tahoma"/>
          <w:color w:val="000000"/>
          <w:szCs w:val="22"/>
          <w:lang w:val="el-GR"/>
        </w:rPr>
        <w:t xml:space="preserve">Οι ελάχιστες απαιτήσεις </w:t>
      </w:r>
      <w:r>
        <w:rPr>
          <w:rFonts w:cs="Tahoma"/>
          <w:color w:val="000000"/>
          <w:szCs w:val="22"/>
          <w:lang w:val="en-US"/>
        </w:rPr>
        <w:t>bandwidth</w:t>
      </w:r>
      <w:r w:rsidRPr="004B7681">
        <w:rPr>
          <w:rFonts w:cs="Tahoma"/>
          <w:color w:val="000000"/>
          <w:szCs w:val="22"/>
          <w:lang w:val="el-GR"/>
        </w:rPr>
        <w:t xml:space="preserve"> </w:t>
      </w:r>
      <w:r>
        <w:rPr>
          <w:rFonts w:cs="Tahoma"/>
          <w:color w:val="000000"/>
          <w:szCs w:val="22"/>
          <w:lang w:val="el-GR"/>
        </w:rPr>
        <w:t xml:space="preserve">καθορίζονται στο Παράρτημα ΙΙ στον Πίνακα </w:t>
      </w:r>
      <w:r w:rsidR="008E559D">
        <w:rPr>
          <w:rFonts w:cs="Tahoma"/>
          <w:color w:val="000000"/>
          <w:szCs w:val="22"/>
          <w:lang w:val="el-GR"/>
        </w:rPr>
        <w:fldChar w:fldCharType="begin"/>
      </w:r>
      <w:r w:rsidR="008E559D">
        <w:rPr>
          <w:rFonts w:cs="Tahoma"/>
          <w:color w:val="000000"/>
          <w:szCs w:val="22"/>
          <w:lang w:val="el-GR"/>
        </w:rPr>
        <w:instrText xml:space="preserve"> REF _Ref95128161 \r \h </w:instrText>
      </w:r>
      <w:r w:rsidR="008E559D">
        <w:rPr>
          <w:rFonts w:cs="Tahoma"/>
          <w:color w:val="000000"/>
          <w:szCs w:val="22"/>
          <w:lang w:val="el-GR"/>
        </w:rPr>
      </w:r>
      <w:r w:rsidR="008E559D">
        <w:rPr>
          <w:rFonts w:cs="Tahoma"/>
          <w:color w:val="000000"/>
          <w:szCs w:val="22"/>
          <w:lang w:val="el-GR"/>
        </w:rPr>
        <w:fldChar w:fldCharType="separate"/>
      </w:r>
      <w:r w:rsidR="0043095C">
        <w:rPr>
          <w:rFonts w:cs="Tahoma"/>
          <w:color w:val="000000"/>
          <w:szCs w:val="22"/>
          <w:lang w:val="el-GR"/>
        </w:rPr>
        <w:t>5.2</w:t>
      </w:r>
      <w:r w:rsidR="008E559D">
        <w:rPr>
          <w:rFonts w:cs="Tahoma"/>
          <w:color w:val="000000"/>
          <w:szCs w:val="22"/>
          <w:lang w:val="el-GR"/>
        </w:rPr>
        <w:fldChar w:fldCharType="end"/>
      </w:r>
      <w:r w:rsidR="008E559D">
        <w:rPr>
          <w:rFonts w:cs="Tahoma"/>
          <w:color w:val="000000"/>
          <w:szCs w:val="22"/>
          <w:lang w:val="el-GR"/>
        </w:rPr>
        <w:t xml:space="preserve"> </w:t>
      </w:r>
      <w:r w:rsidR="008E559D">
        <w:rPr>
          <w:rFonts w:cs="Tahoma"/>
          <w:color w:val="000000"/>
          <w:szCs w:val="22"/>
          <w:lang w:val="el-GR"/>
        </w:rPr>
        <w:fldChar w:fldCharType="begin"/>
      </w:r>
      <w:r w:rsidR="008E559D">
        <w:rPr>
          <w:rFonts w:cs="Tahoma"/>
          <w:color w:val="000000"/>
          <w:szCs w:val="22"/>
          <w:lang w:val="el-GR"/>
        </w:rPr>
        <w:instrText xml:space="preserve"> REF _Ref95128159 \h </w:instrText>
      </w:r>
      <w:r w:rsidR="008E559D">
        <w:rPr>
          <w:rFonts w:cs="Tahoma"/>
          <w:color w:val="000000"/>
          <w:szCs w:val="22"/>
          <w:lang w:val="el-GR"/>
        </w:rPr>
      </w:r>
      <w:r w:rsidR="008E559D">
        <w:rPr>
          <w:rFonts w:cs="Tahoma"/>
          <w:color w:val="000000"/>
          <w:szCs w:val="22"/>
          <w:lang w:val="el-GR"/>
        </w:rPr>
        <w:fldChar w:fldCharType="separate"/>
      </w:r>
      <w:r w:rsidR="0043095C" w:rsidRPr="00007077">
        <w:rPr>
          <w:lang w:val="el-GR"/>
        </w:rPr>
        <w:t xml:space="preserve">Διασύνδεση των 2 Κέντρων Δεδομένων – </w:t>
      </w:r>
      <w:r w:rsidR="0043095C">
        <w:rPr>
          <w:lang w:val="el-GR"/>
        </w:rPr>
        <w:t xml:space="preserve">Διασύνδεση με το Δίκτυο ΣΥΖΕΥΞΙΣ – Διασύνδεση με την υφιστάμενη υποδομή </w:t>
      </w:r>
      <w:r w:rsidR="0043095C">
        <w:rPr>
          <w:lang w:val="en-US"/>
        </w:rPr>
        <w:t>GCloud</w:t>
      </w:r>
      <w:r w:rsidR="008E559D">
        <w:rPr>
          <w:rFonts w:cs="Tahoma"/>
          <w:color w:val="000000"/>
          <w:szCs w:val="22"/>
          <w:lang w:val="el-GR"/>
        </w:rPr>
        <w:fldChar w:fldCharType="end"/>
      </w:r>
      <w:r w:rsidRPr="00B2369A">
        <w:rPr>
          <w:rFonts w:cs="Tahoma"/>
          <w:color w:val="000000"/>
          <w:szCs w:val="22"/>
          <w:lang w:val="el-GR"/>
        </w:rPr>
        <w:t>.</w:t>
      </w:r>
    </w:p>
    <w:p w14:paraId="5061A0F3" w14:textId="1AB91E8F" w:rsidR="004B7681" w:rsidRPr="000F2A14" w:rsidRDefault="004B7681" w:rsidP="001B1A2C">
      <w:pPr>
        <w:numPr>
          <w:ilvl w:val="1"/>
          <w:numId w:val="123"/>
        </w:numPr>
        <w:pBdr>
          <w:top w:val="nil"/>
          <w:left w:val="nil"/>
          <w:bottom w:val="nil"/>
          <w:right w:val="nil"/>
          <w:between w:val="nil"/>
        </w:pBdr>
        <w:spacing w:after="0"/>
        <w:ind w:hanging="508"/>
        <w:rPr>
          <w:rFonts w:cs="Tahoma"/>
          <w:color w:val="000000"/>
          <w:szCs w:val="22"/>
          <w:lang w:val="el-GR"/>
        </w:rPr>
      </w:pPr>
      <w:r>
        <w:rPr>
          <w:lang w:val="el-GR"/>
        </w:rPr>
        <w:t>Υπηρεσίες Φιλοξενίας Δευτερεύοντος Κέντρου Δεδομένων</w:t>
      </w:r>
    </w:p>
    <w:p w14:paraId="28667963" w14:textId="1EFE0932" w:rsidR="00922FEF" w:rsidRPr="007A6B2A" w:rsidRDefault="00675768" w:rsidP="001B1A2C">
      <w:pPr>
        <w:numPr>
          <w:ilvl w:val="1"/>
          <w:numId w:val="123"/>
        </w:numPr>
        <w:pBdr>
          <w:top w:val="nil"/>
          <w:left w:val="nil"/>
          <w:bottom w:val="nil"/>
          <w:right w:val="nil"/>
          <w:between w:val="nil"/>
        </w:pBdr>
        <w:spacing w:after="0"/>
        <w:ind w:hanging="508"/>
        <w:rPr>
          <w:rFonts w:cs="Tahoma"/>
          <w:color w:val="000000"/>
          <w:szCs w:val="22"/>
          <w:lang w:val="el-GR"/>
        </w:rPr>
      </w:pPr>
      <w:r w:rsidRPr="007A6B2A">
        <w:rPr>
          <w:rFonts w:cs="Tahoma"/>
          <w:color w:val="000000"/>
          <w:szCs w:val="22"/>
          <w:lang w:val="el-GR"/>
        </w:rPr>
        <w:t>Εγκατάσταση και παραμετροποίησης πλατφόρμας για ενοποιημένη επίβλεψη και διαχείριση υπολογιστικών υποδομών τόσο Ιδιωτικού Νέφους όσο και Δημοσίου Νέφους.</w:t>
      </w:r>
    </w:p>
    <w:p w14:paraId="7E4B8CC0" w14:textId="2DF1595D" w:rsidR="00922FEF" w:rsidRPr="007A6B2A" w:rsidRDefault="00675768" w:rsidP="001B1A2C">
      <w:pPr>
        <w:numPr>
          <w:ilvl w:val="1"/>
          <w:numId w:val="123"/>
        </w:numPr>
        <w:pBdr>
          <w:top w:val="nil"/>
          <w:left w:val="nil"/>
          <w:bottom w:val="nil"/>
          <w:right w:val="nil"/>
          <w:between w:val="nil"/>
        </w:pBdr>
        <w:spacing w:after="0"/>
        <w:ind w:hanging="508"/>
        <w:rPr>
          <w:rFonts w:cs="Tahoma"/>
          <w:color w:val="000000"/>
          <w:szCs w:val="22"/>
          <w:lang w:val="el-GR"/>
        </w:rPr>
      </w:pPr>
      <w:r w:rsidRPr="007A6B2A">
        <w:rPr>
          <w:rFonts w:cs="Tahoma"/>
          <w:color w:val="000000"/>
          <w:szCs w:val="22"/>
          <w:lang w:val="el-GR"/>
        </w:rPr>
        <w:t xml:space="preserve"> Εκπαίδευση</w:t>
      </w:r>
      <w:r w:rsidR="0049551C" w:rsidRPr="0049551C">
        <w:rPr>
          <w:rFonts w:cs="Tahoma"/>
          <w:color w:val="000000"/>
          <w:szCs w:val="22"/>
          <w:lang w:val="el-GR"/>
        </w:rPr>
        <w:t xml:space="preserve"> </w:t>
      </w:r>
      <w:r w:rsidRPr="007A6B2A">
        <w:rPr>
          <w:rFonts w:cs="Tahoma"/>
          <w:color w:val="000000"/>
          <w:szCs w:val="22"/>
          <w:lang w:val="el-GR"/>
        </w:rPr>
        <w:t>του προσωπικού της ΓΓΠΣΔΔ,</w:t>
      </w:r>
    </w:p>
    <w:p w14:paraId="33638E06" w14:textId="77777777" w:rsidR="00922FEF" w:rsidRPr="007A6B2A" w:rsidRDefault="00675768" w:rsidP="001B1A2C">
      <w:pPr>
        <w:numPr>
          <w:ilvl w:val="1"/>
          <w:numId w:val="123"/>
        </w:numPr>
        <w:pBdr>
          <w:top w:val="nil"/>
          <w:left w:val="nil"/>
          <w:bottom w:val="nil"/>
          <w:right w:val="nil"/>
          <w:between w:val="nil"/>
        </w:pBdr>
        <w:spacing w:after="0"/>
        <w:ind w:hanging="508"/>
        <w:rPr>
          <w:rFonts w:cs="Tahoma"/>
          <w:color w:val="000000"/>
          <w:szCs w:val="22"/>
          <w:lang w:val="el-GR"/>
        </w:rPr>
      </w:pPr>
      <w:r w:rsidRPr="007A6B2A">
        <w:rPr>
          <w:rFonts w:cs="Tahoma"/>
          <w:color w:val="000000"/>
          <w:szCs w:val="22"/>
          <w:lang w:val="el-GR"/>
        </w:rPr>
        <w:t xml:space="preserve">Δημιουργία εκπαιδευτικού υλικού για την χρήση της πλατφόρμας αυτοματοποιημένης διάθεσης </w:t>
      </w:r>
      <w:r>
        <w:rPr>
          <w:rFonts w:cs="Tahoma"/>
          <w:color w:val="000000"/>
          <w:szCs w:val="22"/>
        </w:rPr>
        <w:t>IaaS</w:t>
      </w:r>
      <w:r w:rsidRPr="007A6B2A">
        <w:rPr>
          <w:rFonts w:cs="Tahoma"/>
          <w:color w:val="000000"/>
          <w:szCs w:val="22"/>
          <w:lang w:val="el-GR"/>
        </w:rPr>
        <w:t xml:space="preserve"> υποδομής από τους </w:t>
      </w:r>
      <w:r>
        <w:rPr>
          <w:rFonts w:cs="Tahoma"/>
          <w:color w:val="000000"/>
          <w:szCs w:val="22"/>
        </w:rPr>
        <w:t>tenants</w:t>
      </w:r>
      <w:r w:rsidRPr="007A6B2A">
        <w:rPr>
          <w:rFonts w:cs="Tahoma"/>
          <w:color w:val="000000"/>
          <w:szCs w:val="22"/>
          <w:lang w:val="el-GR"/>
        </w:rPr>
        <w:t>,</w:t>
      </w:r>
    </w:p>
    <w:p w14:paraId="0D4C41CB" w14:textId="12B396CA" w:rsidR="00922FEF" w:rsidRPr="007A6B2A" w:rsidRDefault="00675768" w:rsidP="001B1A2C">
      <w:pPr>
        <w:numPr>
          <w:ilvl w:val="1"/>
          <w:numId w:val="123"/>
        </w:numPr>
        <w:pBdr>
          <w:top w:val="nil"/>
          <w:left w:val="nil"/>
          <w:bottom w:val="nil"/>
          <w:right w:val="nil"/>
          <w:between w:val="nil"/>
        </w:pBdr>
        <w:spacing w:after="0"/>
        <w:ind w:hanging="508"/>
        <w:rPr>
          <w:rFonts w:cs="Tahoma"/>
          <w:color w:val="000000"/>
          <w:szCs w:val="22"/>
          <w:lang w:val="el-GR"/>
        </w:rPr>
      </w:pPr>
      <w:r w:rsidRPr="007A6B2A">
        <w:rPr>
          <w:rFonts w:cs="Tahoma"/>
          <w:color w:val="000000"/>
          <w:szCs w:val="22"/>
          <w:lang w:val="el-GR"/>
        </w:rPr>
        <w:t>Υποστήριξη τριών ετών στην διαχείριση του περιβάλλοντος και στην ένταξη έργων των φορέων (</w:t>
      </w:r>
      <w:r>
        <w:rPr>
          <w:rFonts w:cs="Tahoma"/>
          <w:color w:val="000000"/>
          <w:szCs w:val="22"/>
        </w:rPr>
        <w:t>tenant</w:t>
      </w:r>
      <w:r w:rsidRPr="007A6B2A">
        <w:rPr>
          <w:rFonts w:cs="Tahoma"/>
          <w:color w:val="000000"/>
          <w:szCs w:val="22"/>
          <w:lang w:val="el-GR"/>
        </w:rPr>
        <w:t xml:space="preserve">), </w:t>
      </w:r>
    </w:p>
    <w:p w14:paraId="4184B268" w14:textId="0EAC6BC6" w:rsidR="00922FEF" w:rsidRPr="007A6B2A" w:rsidRDefault="00675768" w:rsidP="001B1A2C">
      <w:pPr>
        <w:numPr>
          <w:ilvl w:val="1"/>
          <w:numId w:val="123"/>
        </w:numPr>
        <w:pBdr>
          <w:top w:val="nil"/>
          <w:left w:val="nil"/>
          <w:bottom w:val="nil"/>
          <w:right w:val="nil"/>
          <w:between w:val="nil"/>
        </w:pBdr>
        <w:spacing w:after="0"/>
        <w:ind w:hanging="508"/>
        <w:rPr>
          <w:rFonts w:cs="Tahoma"/>
          <w:color w:val="000000"/>
          <w:szCs w:val="22"/>
          <w:lang w:val="el-GR"/>
        </w:rPr>
      </w:pPr>
      <w:r w:rsidRPr="007A6B2A">
        <w:rPr>
          <w:rFonts w:cs="Tahoma"/>
          <w:color w:val="000000"/>
          <w:szCs w:val="22"/>
          <w:lang w:val="el-GR"/>
        </w:rPr>
        <w:t xml:space="preserve">Εγγύηση για τρία έτη και συντήρησης για επιπλέον 3 έτη (με δικαίωμα ετήσιας ανανέωσης από την ΓΓΠΣΔΔ – άσκηση δικαιώματος προαίρεσης), τόσο για το υλικό όσο και για το λογισμικό του συστήματος, με συγκεκριμένους όρους συντήρησης και αποκατάστασης των βλαβών, δυσλειτουργιών και προβλημάτων ασφάλειας του προσφερόμενου εξοπλισμού και λογισμικού . </w:t>
      </w:r>
      <w:r w:rsidRPr="007A6B2A">
        <w:rPr>
          <w:rFonts w:cs="Tahoma"/>
          <w:color w:val="000000"/>
          <w:szCs w:val="22"/>
          <w:lang w:val="el-GR"/>
        </w:rPr>
        <w:tab/>
      </w:r>
      <w:r w:rsidRPr="007A6B2A">
        <w:rPr>
          <w:rFonts w:cs="Tahoma"/>
          <w:color w:val="000000"/>
          <w:szCs w:val="22"/>
          <w:lang w:val="el-GR"/>
        </w:rPr>
        <w:br/>
      </w:r>
      <w:r w:rsidRPr="007A6B2A">
        <w:rPr>
          <w:rFonts w:cs="Tahoma"/>
          <w:color w:val="000000"/>
          <w:szCs w:val="22"/>
          <w:lang w:val="el-GR"/>
        </w:rPr>
        <w:lastRenderedPageBreak/>
        <w:t>Στην περίοδο της εγγύησης και της συντήρησης, ο Οικονομικός Φορέας θα παρέχει μεταξύ των άλλων και υπηρεσίες:</w:t>
      </w:r>
    </w:p>
    <w:p w14:paraId="1ABD1953" w14:textId="77777777" w:rsidR="00922FEF" w:rsidRPr="007A6B2A" w:rsidRDefault="00675768" w:rsidP="001B1A2C">
      <w:pPr>
        <w:numPr>
          <w:ilvl w:val="2"/>
          <w:numId w:val="123"/>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διαχείρισης περιστατικών δυσλειτουργιών της υποδομής, μέχρι την τελική επίλυσής τους (</w:t>
      </w:r>
      <w:r>
        <w:rPr>
          <w:rFonts w:cs="Tahoma"/>
          <w:color w:val="000000"/>
          <w:szCs w:val="22"/>
        </w:rPr>
        <w:t>incident</w:t>
      </w:r>
      <w:r w:rsidRPr="007A6B2A">
        <w:rPr>
          <w:rFonts w:cs="Tahoma"/>
          <w:color w:val="000000"/>
          <w:szCs w:val="22"/>
          <w:lang w:val="el-GR"/>
        </w:rPr>
        <w:t xml:space="preserve"> </w:t>
      </w:r>
      <w:r>
        <w:rPr>
          <w:rFonts w:cs="Tahoma"/>
          <w:color w:val="000000"/>
          <w:szCs w:val="22"/>
        </w:rPr>
        <w:t>management</w:t>
      </w:r>
      <w:r w:rsidRPr="007A6B2A">
        <w:rPr>
          <w:rFonts w:cs="Tahoma"/>
          <w:color w:val="000000"/>
          <w:szCs w:val="22"/>
          <w:lang w:val="el-GR"/>
        </w:rPr>
        <w:t xml:space="preserve"> &amp; </w:t>
      </w:r>
      <w:r>
        <w:rPr>
          <w:rFonts w:cs="Tahoma"/>
          <w:color w:val="000000"/>
          <w:szCs w:val="22"/>
        </w:rPr>
        <w:t>resolution</w:t>
      </w:r>
      <w:r w:rsidRPr="007A6B2A">
        <w:rPr>
          <w:rFonts w:cs="Tahoma"/>
          <w:color w:val="000000"/>
          <w:szCs w:val="22"/>
          <w:lang w:val="el-GR"/>
        </w:rPr>
        <w:t xml:space="preserve">) </w:t>
      </w:r>
    </w:p>
    <w:p w14:paraId="63813AF3" w14:textId="77777777" w:rsidR="00922FEF" w:rsidRPr="007A6B2A" w:rsidRDefault="00675768" w:rsidP="001B1A2C">
      <w:pPr>
        <w:numPr>
          <w:ilvl w:val="2"/>
          <w:numId w:val="123"/>
        </w:numPr>
        <w:pBdr>
          <w:top w:val="nil"/>
          <w:left w:val="nil"/>
          <w:bottom w:val="nil"/>
          <w:right w:val="nil"/>
          <w:between w:val="nil"/>
        </w:pBdr>
        <w:spacing w:after="0"/>
        <w:rPr>
          <w:rFonts w:cs="Tahoma"/>
          <w:color w:val="000000"/>
          <w:szCs w:val="22"/>
          <w:lang w:val="el-GR"/>
        </w:rPr>
      </w:pPr>
      <w:r>
        <w:rPr>
          <w:rFonts w:cs="Tahoma"/>
          <w:color w:val="000000"/>
          <w:szCs w:val="22"/>
        </w:rPr>
        <w:t>Patching</w:t>
      </w:r>
      <w:r w:rsidRPr="007A6B2A">
        <w:rPr>
          <w:rFonts w:cs="Tahoma"/>
          <w:color w:val="000000"/>
          <w:szCs w:val="22"/>
          <w:lang w:val="el-GR"/>
        </w:rPr>
        <w:t xml:space="preserve"> και υπηρεσίες αναβάθμισης λογισμικού εικονικοποίησης, </w:t>
      </w:r>
      <w:r>
        <w:rPr>
          <w:rFonts w:cs="Tahoma"/>
          <w:color w:val="000000"/>
          <w:szCs w:val="22"/>
        </w:rPr>
        <w:t>storage</w:t>
      </w:r>
      <w:r w:rsidRPr="007A6B2A">
        <w:rPr>
          <w:rFonts w:cs="Tahoma"/>
          <w:color w:val="000000"/>
          <w:szCs w:val="22"/>
          <w:lang w:val="el-GR"/>
        </w:rPr>
        <w:t xml:space="preserve"> και </w:t>
      </w:r>
      <w:r>
        <w:rPr>
          <w:rFonts w:cs="Tahoma"/>
          <w:color w:val="000000"/>
          <w:szCs w:val="22"/>
        </w:rPr>
        <w:t>firmware</w:t>
      </w:r>
      <w:r w:rsidRPr="007A6B2A">
        <w:rPr>
          <w:rFonts w:cs="Tahoma"/>
          <w:color w:val="000000"/>
          <w:szCs w:val="22"/>
          <w:lang w:val="el-GR"/>
        </w:rPr>
        <w:t xml:space="preserve"> όλου του εξοπλισμού.</w:t>
      </w:r>
    </w:p>
    <w:p w14:paraId="6FBF6626" w14:textId="77777777" w:rsidR="00922FEF" w:rsidRPr="007A6B2A" w:rsidRDefault="00922FEF">
      <w:pPr>
        <w:spacing w:after="0"/>
        <w:ind w:left="1701" w:hanging="791"/>
        <w:rPr>
          <w:lang w:val="el-GR"/>
        </w:rPr>
      </w:pPr>
    </w:p>
    <w:p w14:paraId="1CBEB2E6" w14:textId="4CD9655C" w:rsidR="00922FEF" w:rsidRPr="007A6B2A" w:rsidRDefault="00675768">
      <w:pPr>
        <w:spacing w:after="0"/>
        <w:rPr>
          <w:lang w:val="el-GR"/>
        </w:rPr>
      </w:pPr>
      <w:r w:rsidRPr="007A6B2A">
        <w:rPr>
          <w:lang w:val="el-GR"/>
        </w:rPr>
        <w:t>Επισημαίνεται ότι το κόστος της συντήρησης δεν συμπεριλαμβάνεται στο προϋπολογισμό του έργου, αλλά θα προσμετρηθεί στο μαθηματικό τύπο υπολογισμού του συγκριτικού κόστους της προσφοράς του αναδόχου.</w:t>
      </w:r>
    </w:p>
    <w:p w14:paraId="5AE1D507" w14:textId="77777777" w:rsidR="00922FEF" w:rsidRDefault="00675768" w:rsidP="001B1A2C">
      <w:pPr>
        <w:pStyle w:val="3"/>
        <w:numPr>
          <w:ilvl w:val="2"/>
          <w:numId w:val="124"/>
        </w:numPr>
      </w:pPr>
      <w:bookmarkStart w:id="245" w:name="_Toc98332256"/>
      <w:r>
        <w:t>Υλοποίηση Αρχιτεκτονικής Active-Active.</w:t>
      </w:r>
      <w:bookmarkEnd w:id="245"/>
    </w:p>
    <w:p w14:paraId="24B66595" w14:textId="77777777" w:rsidR="00922FEF" w:rsidRPr="007A6B2A" w:rsidRDefault="00675768">
      <w:pPr>
        <w:spacing w:after="0"/>
        <w:rPr>
          <w:lang w:val="el-GR"/>
        </w:rPr>
      </w:pPr>
      <w:r w:rsidRPr="007A6B2A">
        <w:rPr>
          <w:color w:val="000000"/>
          <w:lang w:val="el-GR"/>
        </w:rPr>
        <w:t xml:space="preserve">Η προτεινόμενη αρχιτεκτονική λύση </w:t>
      </w:r>
      <w:r>
        <w:rPr>
          <w:color w:val="000000"/>
        </w:rPr>
        <w:t>active</w:t>
      </w:r>
      <w:r w:rsidRPr="007A6B2A">
        <w:rPr>
          <w:color w:val="000000"/>
          <w:lang w:val="el-GR"/>
        </w:rPr>
        <w:t>-</w:t>
      </w:r>
      <w:r>
        <w:rPr>
          <w:color w:val="000000"/>
        </w:rPr>
        <w:t>active</w:t>
      </w:r>
      <w:r w:rsidRPr="007A6B2A">
        <w:rPr>
          <w:color w:val="000000"/>
          <w:lang w:val="el-GR"/>
        </w:rPr>
        <w:t xml:space="preserve"> </w:t>
      </w:r>
      <w:r>
        <w:rPr>
          <w:color w:val="000000"/>
        </w:rPr>
        <w:t>Data</w:t>
      </w:r>
      <w:r w:rsidRPr="007A6B2A">
        <w:rPr>
          <w:color w:val="000000"/>
          <w:lang w:val="el-GR"/>
        </w:rPr>
        <w:t xml:space="preserve"> </w:t>
      </w:r>
      <w:r>
        <w:rPr>
          <w:color w:val="000000"/>
        </w:rPr>
        <w:t>Center</w:t>
      </w:r>
      <w:r w:rsidRPr="007A6B2A">
        <w:rPr>
          <w:color w:val="000000"/>
          <w:lang w:val="el-GR"/>
        </w:rPr>
        <w:t xml:space="preserve"> από τον Ανάδοχο οφείλει να διασφαλίζει ότι:</w:t>
      </w:r>
    </w:p>
    <w:p w14:paraId="0463B829" w14:textId="77777777" w:rsidR="00922FEF" w:rsidRPr="007A6B2A" w:rsidRDefault="00675768" w:rsidP="001B1A2C">
      <w:pPr>
        <w:numPr>
          <w:ilvl w:val="0"/>
          <w:numId w:val="125"/>
        </w:numPr>
        <w:spacing w:after="0"/>
        <w:rPr>
          <w:color w:val="000000"/>
          <w:lang w:val="el-GR"/>
        </w:rPr>
      </w:pPr>
      <w:r w:rsidRPr="007A6B2A">
        <w:rPr>
          <w:color w:val="000000"/>
          <w:lang w:val="el-GR"/>
        </w:rPr>
        <w:t xml:space="preserve">Τα δύο </w:t>
      </w:r>
      <w:r>
        <w:rPr>
          <w:color w:val="000000"/>
        </w:rPr>
        <w:t>Datacenters</w:t>
      </w:r>
      <w:r w:rsidRPr="007A6B2A">
        <w:rPr>
          <w:color w:val="000000"/>
          <w:lang w:val="el-GR"/>
        </w:rPr>
        <w:t xml:space="preserve"> (</w:t>
      </w:r>
      <w:r>
        <w:rPr>
          <w:color w:val="000000"/>
        </w:rPr>
        <w:t>main</w:t>
      </w:r>
      <w:r w:rsidRPr="007A6B2A">
        <w:rPr>
          <w:color w:val="000000"/>
          <w:lang w:val="el-GR"/>
        </w:rPr>
        <w:t xml:space="preserve"> &amp; </w:t>
      </w:r>
      <w:r>
        <w:rPr>
          <w:color w:val="000000"/>
        </w:rPr>
        <w:t>disaster</w:t>
      </w:r>
      <w:r w:rsidRPr="007A6B2A">
        <w:rPr>
          <w:color w:val="000000"/>
          <w:lang w:val="el-GR"/>
        </w:rPr>
        <w:t xml:space="preserve">) θα λειτουργούν ταυτόχρονα και θα μοιράζονται τα φορτία βελτιώνοντας την απόδοση της υπηρεσίας και την χρήση των πόρων. </w:t>
      </w:r>
    </w:p>
    <w:p w14:paraId="009CA4C3" w14:textId="77777777" w:rsidR="00922FEF" w:rsidRPr="007A6B2A" w:rsidRDefault="00675768" w:rsidP="001B1A2C">
      <w:pPr>
        <w:numPr>
          <w:ilvl w:val="0"/>
          <w:numId w:val="125"/>
        </w:numPr>
        <w:spacing w:after="0"/>
        <w:rPr>
          <w:color w:val="000000"/>
          <w:lang w:val="el-GR"/>
        </w:rPr>
      </w:pPr>
      <w:r w:rsidRPr="007A6B2A">
        <w:rPr>
          <w:color w:val="000000"/>
          <w:lang w:val="el-GR"/>
        </w:rPr>
        <w:t xml:space="preserve">Η λύση να διασφαλίζει </w:t>
      </w:r>
      <w:r>
        <w:rPr>
          <w:color w:val="000000"/>
        </w:rPr>
        <w:t>automatic</w:t>
      </w:r>
      <w:r w:rsidRPr="007A6B2A">
        <w:rPr>
          <w:color w:val="000000"/>
          <w:lang w:val="el-GR"/>
        </w:rPr>
        <w:t xml:space="preserve"> </w:t>
      </w:r>
      <w:r>
        <w:rPr>
          <w:color w:val="000000"/>
        </w:rPr>
        <w:t>failover</w:t>
      </w:r>
      <w:r w:rsidRPr="007A6B2A">
        <w:rPr>
          <w:color w:val="000000"/>
          <w:lang w:val="el-GR"/>
        </w:rPr>
        <w:t xml:space="preserve"> σε περίπτωση μερικής ή ολικής καταστροφής ενός από τα </w:t>
      </w:r>
      <w:r>
        <w:rPr>
          <w:color w:val="000000"/>
        </w:rPr>
        <w:t>DCs</w:t>
      </w:r>
      <w:r w:rsidRPr="007A6B2A">
        <w:rPr>
          <w:color w:val="000000"/>
          <w:lang w:val="el-GR"/>
        </w:rPr>
        <w:t xml:space="preserve">. Επισημαίνεται ότι τα δύο </w:t>
      </w:r>
      <w:r>
        <w:rPr>
          <w:color w:val="000000"/>
        </w:rPr>
        <w:t>Data</w:t>
      </w:r>
      <w:r w:rsidRPr="007A6B2A">
        <w:rPr>
          <w:color w:val="000000"/>
          <w:lang w:val="el-GR"/>
        </w:rPr>
        <w:t xml:space="preserve"> </w:t>
      </w:r>
      <w:r>
        <w:rPr>
          <w:color w:val="000000"/>
        </w:rPr>
        <w:t>Centers</w:t>
      </w:r>
      <w:r w:rsidRPr="007A6B2A">
        <w:rPr>
          <w:color w:val="000000"/>
          <w:lang w:val="el-GR"/>
        </w:rPr>
        <w:t xml:space="preserve"> για τεχνολογικούς περιορισμούς θα βρίσκονται εντός της Αττικής.</w:t>
      </w:r>
    </w:p>
    <w:p w14:paraId="1469723B" w14:textId="77777777" w:rsidR="00922FEF" w:rsidRPr="007A6B2A" w:rsidRDefault="00675768" w:rsidP="001B1A2C">
      <w:pPr>
        <w:numPr>
          <w:ilvl w:val="0"/>
          <w:numId w:val="125"/>
        </w:numPr>
        <w:spacing w:after="0"/>
        <w:rPr>
          <w:color w:val="000000"/>
          <w:lang w:val="el-GR"/>
        </w:rPr>
      </w:pPr>
      <w:r>
        <w:rPr>
          <w:color w:val="000000"/>
        </w:rPr>
        <w:t>N</w:t>
      </w:r>
      <w:r w:rsidRPr="007A6B2A">
        <w:rPr>
          <w:color w:val="000000"/>
          <w:lang w:val="el-GR"/>
        </w:rPr>
        <w:t>α επιτυγχάνει τα ίδια χαρακτηριστικά και οφέλη του μηχανισμού</w:t>
      </w:r>
      <w:r w:rsidRPr="007A6B2A">
        <w:rPr>
          <w:lang w:val="el-GR"/>
        </w:rPr>
        <w:t xml:space="preserve"> </w:t>
      </w:r>
      <w:r>
        <w:rPr>
          <w:color w:val="000000"/>
        </w:rPr>
        <w:t>High</w:t>
      </w:r>
      <w:r w:rsidRPr="007A6B2A">
        <w:rPr>
          <w:color w:val="000000"/>
          <w:lang w:val="el-GR"/>
        </w:rPr>
        <w:t xml:space="preserve"> </w:t>
      </w:r>
      <w:r>
        <w:rPr>
          <w:color w:val="000000"/>
        </w:rPr>
        <w:t>Availability</w:t>
      </w:r>
      <w:r w:rsidRPr="007A6B2A">
        <w:rPr>
          <w:color w:val="000000"/>
          <w:lang w:val="el-GR"/>
        </w:rPr>
        <w:t xml:space="preserve"> </w:t>
      </w:r>
      <w:r>
        <w:rPr>
          <w:color w:val="000000"/>
        </w:rPr>
        <w:t>cluster</w:t>
      </w:r>
      <w:r w:rsidRPr="007A6B2A">
        <w:rPr>
          <w:color w:val="000000"/>
          <w:lang w:val="el-GR"/>
        </w:rPr>
        <w:t xml:space="preserve"> σε ένα </w:t>
      </w:r>
      <w:r>
        <w:rPr>
          <w:color w:val="000000"/>
        </w:rPr>
        <w:t>site</w:t>
      </w:r>
      <w:r w:rsidRPr="007A6B2A">
        <w:rPr>
          <w:lang w:val="el-GR"/>
        </w:rPr>
        <w:t xml:space="preserve"> που παρέχει η χρήση της τεχνολογίας εικονικοποίησης της υπολογιστικής υποδομής </w:t>
      </w:r>
      <w:r>
        <w:t>VMware</w:t>
      </w:r>
      <w:r w:rsidRPr="007A6B2A">
        <w:rPr>
          <w:lang w:val="el-GR"/>
        </w:rPr>
        <w:t xml:space="preserve"> η οποία χρησιμοποιείται στο υφιστάμενο </w:t>
      </w:r>
      <w:r>
        <w:t>G</w:t>
      </w:r>
      <w:r w:rsidRPr="007A6B2A">
        <w:rPr>
          <w:lang w:val="el-GR"/>
        </w:rPr>
        <w:t>-</w:t>
      </w:r>
      <w:r>
        <w:t>Cloud</w:t>
      </w:r>
      <w:r w:rsidRPr="007A6B2A">
        <w:rPr>
          <w:lang w:val="el-GR"/>
        </w:rPr>
        <w:t>)</w:t>
      </w:r>
      <w:r w:rsidRPr="007A6B2A">
        <w:rPr>
          <w:color w:val="000000"/>
          <w:lang w:val="el-GR"/>
        </w:rPr>
        <w:t xml:space="preserve">, σε μία γεωγραφικά κατανεμημένη αρχιτεκτονική με δύο </w:t>
      </w:r>
      <w:r>
        <w:rPr>
          <w:color w:val="000000"/>
        </w:rPr>
        <w:t>Data</w:t>
      </w:r>
      <w:r w:rsidRPr="007A6B2A">
        <w:rPr>
          <w:color w:val="000000"/>
          <w:lang w:val="el-GR"/>
        </w:rPr>
        <w:t xml:space="preserve"> </w:t>
      </w:r>
      <w:r>
        <w:rPr>
          <w:color w:val="000000"/>
        </w:rPr>
        <w:t>Centers</w:t>
      </w:r>
      <w:r w:rsidRPr="007A6B2A">
        <w:rPr>
          <w:color w:val="000000"/>
          <w:lang w:val="el-GR"/>
        </w:rPr>
        <w:t xml:space="preserve"> σε διαφορετικές τοποθεσίες (</w:t>
      </w:r>
      <w:r>
        <w:rPr>
          <w:color w:val="000000"/>
        </w:rPr>
        <w:t>stretch</w:t>
      </w:r>
      <w:r w:rsidRPr="007A6B2A">
        <w:rPr>
          <w:color w:val="000000"/>
          <w:lang w:val="el-GR"/>
        </w:rPr>
        <w:t xml:space="preserve"> </w:t>
      </w:r>
      <w:r>
        <w:rPr>
          <w:color w:val="000000"/>
        </w:rPr>
        <w:t>cluster</w:t>
      </w:r>
      <w:r w:rsidRPr="007A6B2A">
        <w:rPr>
          <w:color w:val="000000"/>
          <w:lang w:val="el-GR"/>
        </w:rPr>
        <w:t xml:space="preserve">). </w:t>
      </w:r>
    </w:p>
    <w:p w14:paraId="2C500D6A" w14:textId="77777777" w:rsidR="00922FEF" w:rsidRPr="007A6B2A" w:rsidRDefault="00675768" w:rsidP="001B1A2C">
      <w:pPr>
        <w:numPr>
          <w:ilvl w:val="0"/>
          <w:numId w:val="125"/>
        </w:numPr>
        <w:spacing w:after="0"/>
        <w:rPr>
          <w:color w:val="000000"/>
          <w:lang w:val="el-GR"/>
        </w:rPr>
      </w:pPr>
      <w:r w:rsidRPr="007A6B2A">
        <w:rPr>
          <w:lang w:val="el-GR"/>
        </w:rPr>
        <w:t xml:space="preserve">Για την υλοποίηση της αρχιτεκτονικής </w:t>
      </w:r>
      <w:r>
        <w:t>active</w:t>
      </w:r>
      <w:r w:rsidRPr="007A6B2A">
        <w:rPr>
          <w:lang w:val="el-GR"/>
        </w:rPr>
        <w:t>-</w:t>
      </w:r>
      <w:r>
        <w:t>active</w:t>
      </w:r>
      <w:r w:rsidRPr="007A6B2A">
        <w:rPr>
          <w:lang w:val="el-GR"/>
        </w:rPr>
        <w:t xml:space="preserve"> των εικονικών μηχανών</w:t>
      </w:r>
      <w:r w:rsidRPr="007A6B2A">
        <w:rPr>
          <w:color w:val="000000"/>
          <w:lang w:val="el-GR"/>
        </w:rPr>
        <w:t xml:space="preserve"> σε μία γεωγραφικά κατανεμημένη αρχιτεκτονική, </w:t>
      </w:r>
      <w:r w:rsidRPr="007A6B2A">
        <w:rPr>
          <w:lang w:val="el-GR"/>
        </w:rPr>
        <w:t xml:space="preserve">θα χρησιμοποιηθεί  η λειτουργικότητα </w:t>
      </w:r>
      <w:r>
        <w:t>vMSC</w:t>
      </w:r>
      <w:r w:rsidRPr="007A6B2A">
        <w:rPr>
          <w:lang w:val="el-GR"/>
        </w:rPr>
        <w:t xml:space="preserve"> (</w:t>
      </w:r>
      <w:r>
        <w:t>vSphere</w:t>
      </w:r>
      <w:r w:rsidRPr="007A6B2A">
        <w:rPr>
          <w:lang w:val="el-GR"/>
        </w:rPr>
        <w:t xml:space="preserve"> </w:t>
      </w:r>
      <w:r>
        <w:t>Metro</w:t>
      </w:r>
      <w:r w:rsidRPr="007A6B2A">
        <w:rPr>
          <w:lang w:val="el-GR"/>
        </w:rPr>
        <w:t xml:space="preserve"> </w:t>
      </w:r>
      <w:r>
        <w:t>Storage</w:t>
      </w:r>
      <w:r w:rsidRPr="007A6B2A">
        <w:rPr>
          <w:lang w:val="el-GR"/>
        </w:rPr>
        <w:t xml:space="preserve"> </w:t>
      </w:r>
      <w:r>
        <w:t>Cluster</w:t>
      </w:r>
      <w:r w:rsidRPr="007A6B2A">
        <w:rPr>
          <w:lang w:val="el-GR"/>
        </w:rPr>
        <w:t>) της  τεχνολογίας εικονικοποίησης της υπολογιστικής υποδομής (</w:t>
      </w:r>
      <w:r>
        <w:t>VMware</w:t>
      </w:r>
      <w:r w:rsidRPr="007A6B2A">
        <w:rPr>
          <w:lang w:val="el-GR"/>
        </w:rPr>
        <w:t>). Με την χρήση της λειτουργικότητας (</w:t>
      </w:r>
      <w:r>
        <w:t>vMSC</w:t>
      </w:r>
      <w:r w:rsidRPr="007A6B2A">
        <w:rPr>
          <w:lang w:val="el-GR"/>
        </w:rPr>
        <w:t xml:space="preserve">) επιτυγχάνεται μία </w:t>
      </w:r>
      <w:r>
        <w:t>storage</w:t>
      </w:r>
      <w:r w:rsidRPr="007A6B2A">
        <w:rPr>
          <w:lang w:val="el-GR"/>
        </w:rPr>
        <w:t xml:space="preserve"> διάρθρωση που συνδυάζει </w:t>
      </w:r>
      <w:r>
        <w:t>replication</w:t>
      </w:r>
      <w:r w:rsidRPr="007A6B2A">
        <w:rPr>
          <w:lang w:val="el-GR"/>
        </w:rPr>
        <w:t xml:space="preserve"> με </w:t>
      </w:r>
      <w:r>
        <w:t>array</w:t>
      </w:r>
      <w:r w:rsidRPr="007A6B2A">
        <w:rPr>
          <w:lang w:val="el-GR"/>
        </w:rPr>
        <w:t>-</w:t>
      </w:r>
      <w:r>
        <w:t>based</w:t>
      </w:r>
      <w:r w:rsidRPr="007A6B2A">
        <w:rPr>
          <w:lang w:val="el-GR"/>
        </w:rPr>
        <w:t xml:space="preserve"> </w:t>
      </w:r>
      <w:r>
        <w:t>clustering</w:t>
      </w:r>
      <w:r w:rsidRPr="007A6B2A">
        <w:rPr>
          <w:lang w:val="el-GR"/>
        </w:rPr>
        <w:t xml:space="preserve">, προσφέροντας τα ίδια οφέλη που δίνει το </w:t>
      </w:r>
      <w:r>
        <w:t>vSphere</w:t>
      </w:r>
      <w:r w:rsidRPr="007A6B2A">
        <w:rPr>
          <w:lang w:val="el-GR"/>
        </w:rPr>
        <w:t xml:space="preserve"> </w:t>
      </w:r>
      <w:r>
        <w:t>HA</w:t>
      </w:r>
      <w:r w:rsidRPr="007A6B2A">
        <w:rPr>
          <w:lang w:val="el-GR"/>
        </w:rPr>
        <w:t xml:space="preserve"> </w:t>
      </w:r>
      <w:r>
        <w:t>clusters</w:t>
      </w:r>
      <w:r w:rsidRPr="007A6B2A">
        <w:rPr>
          <w:lang w:val="el-GR"/>
        </w:rPr>
        <w:t xml:space="preserve"> σε ένα </w:t>
      </w:r>
      <w:r>
        <w:t>site</w:t>
      </w:r>
      <w:r w:rsidRPr="007A6B2A">
        <w:rPr>
          <w:lang w:val="el-GR"/>
        </w:rPr>
        <w:t xml:space="preserve">, σε μία γεωγραφικά κατανεμημένη αρχιτεκτονική με δύο </w:t>
      </w:r>
      <w:r>
        <w:rPr>
          <w:color w:val="000000"/>
        </w:rPr>
        <w:t>Data</w:t>
      </w:r>
      <w:r w:rsidRPr="007A6B2A">
        <w:rPr>
          <w:color w:val="000000"/>
          <w:lang w:val="el-GR"/>
        </w:rPr>
        <w:t xml:space="preserve"> </w:t>
      </w:r>
      <w:r>
        <w:rPr>
          <w:color w:val="000000"/>
        </w:rPr>
        <w:t>Centers</w:t>
      </w:r>
      <w:r w:rsidRPr="007A6B2A">
        <w:rPr>
          <w:lang w:val="el-GR"/>
        </w:rPr>
        <w:t xml:space="preserve"> σε διαφορετικές τοποθεσίες. </w:t>
      </w:r>
    </w:p>
    <w:p w14:paraId="161F6188" w14:textId="77777777" w:rsidR="00922FEF" w:rsidRPr="007A6B2A" w:rsidRDefault="00675768" w:rsidP="001B1A2C">
      <w:pPr>
        <w:numPr>
          <w:ilvl w:val="0"/>
          <w:numId w:val="125"/>
        </w:numPr>
        <w:spacing w:after="0"/>
        <w:rPr>
          <w:color w:val="000000"/>
          <w:lang w:val="el-GR"/>
        </w:rPr>
      </w:pPr>
      <w:r w:rsidRPr="007A6B2A">
        <w:rPr>
          <w:lang w:val="el-GR"/>
        </w:rPr>
        <w:t xml:space="preserve">Να συνδυάζει τεχνικές </w:t>
      </w:r>
      <w:r>
        <w:t>storage</w:t>
      </w:r>
      <w:r w:rsidRPr="007A6B2A">
        <w:rPr>
          <w:lang w:val="el-GR"/>
        </w:rPr>
        <w:t xml:space="preserve"> </w:t>
      </w:r>
      <w:r>
        <w:t>stretched</w:t>
      </w:r>
      <w:r w:rsidRPr="007A6B2A">
        <w:rPr>
          <w:lang w:val="el-GR"/>
        </w:rPr>
        <w:t xml:space="preserve"> </w:t>
      </w:r>
      <w:r>
        <w:t>cluster</w:t>
      </w:r>
      <w:r w:rsidRPr="007A6B2A">
        <w:rPr>
          <w:lang w:val="el-GR"/>
        </w:rPr>
        <w:t xml:space="preserve"> </w:t>
      </w:r>
      <w:r>
        <w:t>configuration</w:t>
      </w:r>
      <w:r w:rsidRPr="007A6B2A">
        <w:rPr>
          <w:lang w:val="el-GR"/>
        </w:rPr>
        <w:t xml:space="preserve"> και </w:t>
      </w:r>
      <w:r>
        <w:t>vMSC</w:t>
      </w:r>
      <w:r w:rsidRPr="007A6B2A">
        <w:rPr>
          <w:lang w:val="el-GR"/>
        </w:rPr>
        <w:t xml:space="preserve"> επιτρέποντας </w:t>
      </w:r>
      <w:r>
        <w:t>vMotion</w:t>
      </w:r>
      <w:r w:rsidRPr="007A6B2A">
        <w:rPr>
          <w:lang w:val="el-GR"/>
        </w:rPr>
        <w:t xml:space="preserve"> </w:t>
      </w:r>
      <w:r>
        <w:t>migration</w:t>
      </w:r>
      <w:r w:rsidRPr="007A6B2A">
        <w:rPr>
          <w:lang w:val="el-GR"/>
        </w:rPr>
        <w:t xml:space="preserve"> και </w:t>
      </w:r>
      <w:r>
        <w:t>automatic</w:t>
      </w:r>
      <w:r w:rsidRPr="007A6B2A">
        <w:rPr>
          <w:lang w:val="el-GR"/>
        </w:rPr>
        <w:t xml:space="preserve"> </w:t>
      </w:r>
      <w:r>
        <w:t>HA</w:t>
      </w:r>
      <w:r w:rsidRPr="007A6B2A">
        <w:rPr>
          <w:lang w:val="el-GR"/>
        </w:rPr>
        <w:t xml:space="preserve"> </w:t>
      </w:r>
      <w:r>
        <w:t>failover</w:t>
      </w:r>
      <w:r w:rsidRPr="007A6B2A">
        <w:rPr>
          <w:lang w:val="el-GR"/>
        </w:rPr>
        <w:t xml:space="preserve"> φορτίων μεταξύ δύο </w:t>
      </w:r>
      <w:r>
        <w:rPr>
          <w:color w:val="000000"/>
        </w:rPr>
        <w:t>Data</w:t>
      </w:r>
      <w:r w:rsidRPr="007A6B2A">
        <w:rPr>
          <w:color w:val="000000"/>
          <w:lang w:val="el-GR"/>
        </w:rPr>
        <w:t xml:space="preserve"> </w:t>
      </w:r>
      <w:r>
        <w:rPr>
          <w:color w:val="000000"/>
        </w:rPr>
        <w:t>Centers</w:t>
      </w:r>
      <w:r w:rsidRPr="007A6B2A">
        <w:rPr>
          <w:lang w:val="el-GR"/>
        </w:rPr>
        <w:t>.</w:t>
      </w:r>
    </w:p>
    <w:p w14:paraId="4CED5B36" w14:textId="77777777" w:rsidR="00922FEF" w:rsidRPr="007A6B2A" w:rsidRDefault="00675768" w:rsidP="001B1A2C">
      <w:pPr>
        <w:numPr>
          <w:ilvl w:val="0"/>
          <w:numId w:val="125"/>
        </w:numPr>
        <w:spacing w:after="0"/>
        <w:rPr>
          <w:color w:val="000000"/>
          <w:lang w:val="el-GR"/>
        </w:rPr>
      </w:pPr>
      <w:r>
        <w:rPr>
          <w:color w:val="000000"/>
        </w:rPr>
        <w:t>N</w:t>
      </w:r>
      <w:r w:rsidRPr="007A6B2A">
        <w:rPr>
          <w:color w:val="000000"/>
          <w:lang w:val="el-GR"/>
        </w:rPr>
        <w:t xml:space="preserve">α επιτυγχάνει χρονικό συγχρονισμό των υποσυστημάτων της υποδομής, με χρήση μηχανισμού </w:t>
      </w:r>
      <w:r>
        <w:rPr>
          <w:color w:val="000000"/>
        </w:rPr>
        <w:t>synchronous</w:t>
      </w:r>
      <w:r w:rsidRPr="007A6B2A">
        <w:rPr>
          <w:color w:val="000000"/>
          <w:lang w:val="el-GR"/>
        </w:rPr>
        <w:t xml:space="preserve"> </w:t>
      </w:r>
      <w:r>
        <w:rPr>
          <w:color w:val="000000"/>
        </w:rPr>
        <w:t>replication</w:t>
      </w:r>
      <w:r w:rsidRPr="007A6B2A">
        <w:rPr>
          <w:color w:val="000000"/>
          <w:lang w:val="el-GR"/>
        </w:rPr>
        <w:t xml:space="preserve"> αδιάλειπτης λειτουργίας χωρίς </w:t>
      </w:r>
      <w:r>
        <w:rPr>
          <w:color w:val="000000"/>
        </w:rPr>
        <w:t>data</w:t>
      </w:r>
      <w:r w:rsidRPr="007A6B2A">
        <w:rPr>
          <w:color w:val="000000"/>
          <w:lang w:val="el-GR"/>
        </w:rPr>
        <w:t xml:space="preserve"> </w:t>
      </w:r>
      <w:r>
        <w:rPr>
          <w:color w:val="000000"/>
        </w:rPr>
        <w:t>loss</w:t>
      </w:r>
      <w:r w:rsidRPr="007A6B2A">
        <w:rPr>
          <w:color w:val="000000"/>
          <w:lang w:val="el-GR"/>
        </w:rPr>
        <w:t>, με βάση τις συνθήκες που απαιτούνται και εγγυώνται από τον κατασκευαστή του συστήματος.</w:t>
      </w:r>
    </w:p>
    <w:p w14:paraId="48D0FCAC" w14:textId="77777777" w:rsidR="00922FEF" w:rsidRPr="007A6B2A" w:rsidRDefault="00675768" w:rsidP="001B1A2C">
      <w:pPr>
        <w:numPr>
          <w:ilvl w:val="0"/>
          <w:numId w:val="125"/>
        </w:numPr>
        <w:spacing w:after="0"/>
        <w:rPr>
          <w:color w:val="000000"/>
          <w:lang w:val="el-GR"/>
        </w:rPr>
      </w:pPr>
      <w:r w:rsidRPr="007A6B2A">
        <w:rPr>
          <w:color w:val="000000"/>
          <w:lang w:val="el-GR"/>
        </w:rPr>
        <w:t xml:space="preserve">Να επιτρέπει διαφανώς δίχως απαραίτητα την παρεμβολή ανθρώπινης παρέμβασης, το </w:t>
      </w:r>
      <w:r>
        <w:rPr>
          <w:color w:val="000000"/>
        </w:rPr>
        <w:t>live</w:t>
      </w:r>
      <w:r w:rsidRPr="007A6B2A">
        <w:rPr>
          <w:color w:val="000000"/>
          <w:lang w:val="el-GR"/>
        </w:rPr>
        <w:t xml:space="preserve"> </w:t>
      </w:r>
      <w:r>
        <w:rPr>
          <w:color w:val="000000"/>
        </w:rPr>
        <w:t>host</w:t>
      </w:r>
      <w:r w:rsidRPr="007A6B2A">
        <w:rPr>
          <w:color w:val="000000"/>
          <w:lang w:val="el-GR"/>
        </w:rPr>
        <w:t xml:space="preserve"> </w:t>
      </w:r>
      <w:r>
        <w:rPr>
          <w:color w:val="000000"/>
        </w:rPr>
        <w:t>migration</w:t>
      </w:r>
      <w:r w:rsidRPr="007A6B2A">
        <w:rPr>
          <w:color w:val="000000"/>
          <w:lang w:val="el-GR"/>
        </w:rPr>
        <w:t xml:space="preserve"> και </w:t>
      </w:r>
      <w:r>
        <w:rPr>
          <w:color w:val="000000"/>
        </w:rPr>
        <w:t>automatic</w:t>
      </w:r>
      <w:r w:rsidRPr="007A6B2A">
        <w:rPr>
          <w:color w:val="000000"/>
          <w:lang w:val="el-GR"/>
        </w:rPr>
        <w:t xml:space="preserve"> </w:t>
      </w:r>
      <w:r>
        <w:rPr>
          <w:color w:val="000000"/>
        </w:rPr>
        <w:t>HA</w:t>
      </w:r>
      <w:r w:rsidRPr="007A6B2A">
        <w:rPr>
          <w:color w:val="000000"/>
          <w:lang w:val="el-GR"/>
        </w:rPr>
        <w:t xml:space="preserve"> </w:t>
      </w:r>
      <w:r>
        <w:rPr>
          <w:color w:val="000000"/>
        </w:rPr>
        <w:t>failover</w:t>
      </w:r>
      <w:r w:rsidRPr="007A6B2A">
        <w:rPr>
          <w:color w:val="000000"/>
          <w:lang w:val="el-GR"/>
        </w:rPr>
        <w:t xml:space="preserve"> φορτίων μεταξύ των δύο </w:t>
      </w:r>
      <w:r>
        <w:rPr>
          <w:color w:val="000000"/>
        </w:rPr>
        <w:t>data</w:t>
      </w:r>
      <w:r w:rsidRPr="007A6B2A">
        <w:rPr>
          <w:color w:val="000000"/>
          <w:lang w:val="el-GR"/>
        </w:rPr>
        <w:t xml:space="preserve"> </w:t>
      </w:r>
      <w:r>
        <w:rPr>
          <w:color w:val="000000"/>
        </w:rPr>
        <w:t>centers</w:t>
      </w:r>
      <w:r w:rsidRPr="007A6B2A">
        <w:rPr>
          <w:color w:val="000000"/>
          <w:lang w:val="el-GR"/>
        </w:rPr>
        <w:t>.</w:t>
      </w:r>
    </w:p>
    <w:p w14:paraId="147A30BF" w14:textId="77777777" w:rsidR="00922FEF" w:rsidRPr="007A6B2A" w:rsidRDefault="00675768" w:rsidP="001B1A2C">
      <w:pPr>
        <w:numPr>
          <w:ilvl w:val="0"/>
          <w:numId w:val="125"/>
        </w:numPr>
        <w:spacing w:after="0"/>
        <w:rPr>
          <w:color w:val="000000"/>
          <w:lang w:val="el-GR"/>
        </w:rPr>
      </w:pPr>
      <w:r w:rsidRPr="007A6B2A">
        <w:rPr>
          <w:color w:val="000000"/>
          <w:lang w:val="el-GR"/>
        </w:rPr>
        <w:t xml:space="preserve">Να επιτυγχάνεται </w:t>
      </w:r>
      <w:r>
        <w:rPr>
          <w:color w:val="000000"/>
        </w:rPr>
        <w:t>VM</w:t>
      </w:r>
      <w:r w:rsidRPr="007A6B2A">
        <w:rPr>
          <w:color w:val="000000"/>
          <w:lang w:val="el-GR"/>
        </w:rPr>
        <w:t>/</w:t>
      </w:r>
      <w:r>
        <w:rPr>
          <w:color w:val="000000"/>
        </w:rPr>
        <w:t>application</w:t>
      </w:r>
      <w:r w:rsidRPr="007A6B2A">
        <w:rPr>
          <w:color w:val="000000"/>
          <w:lang w:val="el-GR"/>
        </w:rPr>
        <w:t xml:space="preserve"> </w:t>
      </w:r>
      <w:r>
        <w:rPr>
          <w:color w:val="000000"/>
        </w:rPr>
        <w:t>Stateful</w:t>
      </w:r>
      <w:r w:rsidRPr="007A6B2A">
        <w:rPr>
          <w:color w:val="000000"/>
          <w:lang w:val="el-GR"/>
        </w:rPr>
        <w:t xml:space="preserve"> </w:t>
      </w:r>
      <w:r>
        <w:rPr>
          <w:color w:val="000000"/>
        </w:rPr>
        <w:t>failover</w:t>
      </w:r>
      <w:r w:rsidRPr="007A6B2A">
        <w:rPr>
          <w:color w:val="000000"/>
          <w:lang w:val="el-GR"/>
        </w:rPr>
        <w:t xml:space="preserve"> μεταξύ των </w:t>
      </w:r>
      <w:r>
        <w:rPr>
          <w:color w:val="000000"/>
        </w:rPr>
        <w:t>DCs</w:t>
      </w:r>
      <w:r w:rsidRPr="007A6B2A">
        <w:rPr>
          <w:color w:val="000000"/>
          <w:lang w:val="el-GR"/>
        </w:rPr>
        <w:t xml:space="preserve">, δίχως να επηρεάζονται οι εφαρμογές. </w:t>
      </w:r>
    </w:p>
    <w:p w14:paraId="2EACD632" w14:textId="77777777" w:rsidR="00922FEF" w:rsidRPr="007A6B2A" w:rsidRDefault="00675768" w:rsidP="001B1A2C">
      <w:pPr>
        <w:numPr>
          <w:ilvl w:val="0"/>
          <w:numId w:val="125"/>
        </w:numPr>
        <w:spacing w:after="0"/>
        <w:rPr>
          <w:color w:val="000000"/>
          <w:lang w:val="el-GR"/>
        </w:rPr>
      </w:pPr>
      <w:r w:rsidRPr="007A6B2A">
        <w:rPr>
          <w:color w:val="000000"/>
          <w:lang w:val="el-GR"/>
        </w:rPr>
        <w:t xml:space="preserve">Σε περίπτωση βλάβης και υπάρξει πλήρης αστοχία ή καταστροφή σε ένα κέντρο δεδομένων θα είναι αποδεκτό να υπάρξει </w:t>
      </w:r>
      <w:r>
        <w:rPr>
          <w:color w:val="000000"/>
        </w:rPr>
        <w:t>re</w:t>
      </w:r>
      <w:r w:rsidRPr="007A6B2A">
        <w:rPr>
          <w:color w:val="000000"/>
          <w:lang w:val="el-GR"/>
        </w:rPr>
        <w:t>-</w:t>
      </w:r>
      <w:r>
        <w:rPr>
          <w:color w:val="000000"/>
        </w:rPr>
        <w:t>establishment</w:t>
      </w:r>
      <w:r w:rsidRPr="007A6B2A">
        <w:rPr>
          <w:color w:val="000000"/>
          <w:lang w:val="el-GR"/>
        </w:rPr>
        <w:t xml:space="preserve"> των </w:t>
      </w:r>
      <w:r>
        <w:rPr>
          <w:color w:val="000000"/>
        </w:rPr>
        <w:t>client</w:t>
      </w:r>
      <w:r w:rsidRPr="007A6B2A">
        <w:rPr>
          <w:color w:val="000000"/>
          <w:lang w:val="el-GR"/>
        </w:rPr>
        <w:t xml:space="preserve"> </w:t>
      </w:r>
      <w:r>
        <w:rPr>
          <w:color w:val="000000"/>
        </w:rPr>
        <w:t>sessions</w:t>
      </w:r>
      <w:r w:rsidRPr="007A6B2A">
        <w:rPr>
          <w:color w:val="000000"/>
          <w:lang w:val="el-GR"/>
        </w:rPr>
        <w:t xml:space="preserve"> (δεν θα υπάρχει </w:t>
      </w:r>
      <w:r>
        <w:rPr>
          <w:color w:val="000000"/>
        </w:rPr>
        <w:t>stateful</w:t>
      </w:r>
      <w:r w:rsidRPr="007A6B2A">
        <w:rPr>
          <w:color w:val="000000"/>
          <w:lang w:val="el-GR"/>
        </w:rPr>
        <w:t xml:space="preserve"> </w:t>
      </w:r>
      <w:r>
        <w:rPr>
          <w:color w:val="000000"/>
        </w:rPr>
        <w:t>failover</w:t>
      </w:r>
      <w:r w:rsidRPr="007A6B2A">
        <w:rPr>
          <w:color w:val="000000"/>
          <w:lang w:val="el-GR"/>
        </w:rPr>
        <w:t>).</w:t>
      </w:r>
    </w:p>
    <w:p w14:paraId="37A20897" w14:textId="77777777" w:rsidR="00922FEF" w:rsidRPr="007A6B2A" w:rsidRDefault="00675768" w:rsidP="001B1A2C">
      <w:pPr>
        <w:numPr>
          <w:ilvl w:val="0"/>
          <w:numId w:val="125"/>
        </w:numPr>
        <w:spacing w:after="0"/>
        <w:rPr>
          <w:b/>
          <w:lang w:val="el-GR"/>
        </w:rPr>
      </w:pPr>
      <w:r w:rsidRPr="007A6B2A">
        <w:rPr>
          <w:lang w:val="el-GR"/>
        </w:rPr>
        <w:t xml:space="preserve">Να επιτυγχάνεται εξαιρετικά γρήγορη ανάκαμψη σε περίπτωση που χαθεί ένας ή περισσότεροι </w:t>
      </w:r>
      <w:r>
        <w:t>hosts</w:t>
      </w:r>
      <w:r w:rsidRPr="007A6B2A">
        <w:rPr>
          <w:lang w:val="el-GR"/>
        </w:rPr>
        <w:t xml:space="preserve">, ή και ένα ολόκληρο </w:t>
      </w:r>
      <w:r>
        <w:t>site</w:t>
      </w:r>
      <w:r w:rsidRPr="007A6B2A">
        <w:rPr>
          <w:lang w:val="el-GR"/>
        </w:rPr>
        <w:t>.</w:t>
      </w:r>
    </w:p>
    <w:p w14:paraId="5E306D2F" w14:textId="77777777" w:rsidR="00922FEF" w:rsidRPr="007A6B2A" w:rsidRDefault="00675768" w:rsidP="001B1A2C">
      <w:pPr>
        <w:numPr>
          <w:ilvl w:val="0"/>
          <w:numId w:val="125"/>
        </w:numPr>
        <w:spacing w:after="0"/>
        <w:rPr>
          <w:b/>
          <w:lang w:val="el-GR"/>
        </w:rPr>
      </w:pPr>
      <w:r w:rsidRPr="007A6B2A">
        <w:rPr>
          <w:lang w:val="el-GR"/>
        </w:rPr>
        <w:t>Να επιτυγχάνεται μηδενική απώλεια δεδομένων και μηδενική απώλεια υπηρεσίας (</w:t>
      </w:r>
      <w:r>
        <w:t>RPO</w:t>
      </w:r>
      <w:r w:rsidRPr="007A6B2A">
        <w:rPr>
          <w:lang w:val="el-GR"/>
        </w:rPr>
        <w:t xml:space="preserve">= 0, </w:t>
      </w:r>
      <w:r>
        <w:t>RTO</w:t>
      </w:r>
      <w:r w:rsidRPr="007A6B2A">
        <w:rPr>
          <w:lang w:val="el-GR"/>
        </w:rPr>
        <w:t>= 0).</w:t>
      </w:r>
    </w:p>
    <w:p w14:paraId="02D9863C" w14:textId="77777777" w:rsidR="00922FEF" w:rsidRPr="007A6B2A" w:rsidRDefault="00675768" w:rsidP="001B1A2C">
      <w:pPr>
        <w:numPr>
          <w:ilvl w:val="0"/>
          <w:numId w:val="125"/>
        </w:numPr>
        <w:spacing w:after="0"/>
        <w:rPr>
          <w:b/>
          <w:lang w:val="el-GR"/>
        </w:rPr>
      </w:pPr>
      <w:r w:rsidRPr="007A6B2A">
        <w:rPr>
          <w:color w:val="000000"/>
          <w:lang w:val="el-GR"/>
        </w:rPr>
        <w:t xml:space="preserve">Οι εφαρμογές να μπορούν να είναι </w:t>
      </w:r>
      <w:r>
        <w:rPr>
          <w:color w:val="000000"/>
        </w:rPr>
        <w:t>active</w:t>
      </w:r>
      <w:r w:rsidRPr="007A6B2A">
        <w:rPr>
          <w:color w:val="000000"/>
          <w:lang w:val="el-GR"/>
        </w:rPr>
        <w:t xml:space="preserve"> και να εκτελούνται και στα δύο </w:t>
      </w:r>
      <w:r>
        <w:rPr>
          <w:color w:val="000000"/>
        </w:rPr>
        <w:t>sites</w:t>
      </w:r>
      <w:r w:rsidRPr="007A6B2A">
        <w:rPr>
          <w:color w:val="000000"/>
          <w:lang w:val="el-GR"/>
        </w:rPr>
        <w:t xml:space="preserve">. – κάποιες ως </w:t>
      </w:r>
      <w:r>
        <w:rPr>
          <w:color w:val="000000"/>
        </w:rPr>
        <w:t>active</w:t>
      </w:r>
      <w:r w:rsidRPr="007A6B2A">
        <w:rPr>
          <w:color w:val="000000"/>
          <w:lang w:val="el-GR"/>
        </w:rPr>
        <w:t xml:space="preserve"> στο </w:t>
      </w:r>
      <w:r>
        <w:rPr>
          <w:color w:val="000000"/>
        </w:rPr>
        <w:t>DC</w:t>
      </w:r>
      <w:r w:rsidRPr="007A6B2A">
        <w:rPr>
          <w:color w:val="000000"/>
          <w:lang w:val="el-GR"/>
        </w:rPr>
        <w:t xml:space="preserve">-1 και κάποιες στο </w:t>
      </w:r>
      <w:r>
        <w:rPr>
          <w:color w:val="000000"/>
        </w:rPr>
        <w:t>DC</w:t>
      </w:r>
      <w:r w:rsidRPr="007A6B2A">
        <w:rPr>
          <w:color w:val="000000"/>
          <w:lang w:val="el-GR"/>
        </w:rPr>
        <w:t xml:space="preserve">-2, ενώ δύναται να υπάρχουν εφαρμογές που θα είναι ταυτόχρονα ενεργές και στα 2 </w:t>
      </w:r>
      <w:r>
        <w:rPr>
          <w:color w:val="000000"/>
        </w:rPr>
        <w:t>DC</w:t>
      </w:r>
      <w:r w:rsidRPr="007A6B2A">
        <w:rPr>
          <w:color w:val="000000"/>
          <w:lang w:val="el-GR"/>
        </w:rPr>
        <w:t xml:space="preserve"> </w:t>
      </w:r>
      <w:r>
        <w:rPr>
          <w:color w:val="000000"/>
        </w:rPr>
        <w:t>sites</w:t>
      </w:r>
    </w:p>
    <w:p w14:paraId="6DFF5D52" w14:textId="77777777" w:rsidR="00922FEF" w:rsidRPr="007A6B2A" w:rsidRDefault="00675768" w:rsidP="001B1A2C">
      <w:pPr>
        <w:numPr>
          <w:ilvl w:val="0"/>
          <w:numId w:val="125"/>
        </w:numPr>
        <w:spacing w:after="0"/>
        <w:rPr>
          <w:b/>
          <w:lang w:val="el-GR"/>
        </w:rPr>
      </w:pPr>
      <w:r w:rsidRPr="007A6B2A">
        <w:rPr>
          <w:color w:val="000000"/>
          <w:lang w:val="el-GR"/>
        </w:rPr>
        <w:t xml:space="preserve">Να επιτρέπει την υλοποίηση </w:t>
      </w:r>
      <w:r>
        <w:rPr>
          <w:color w:val="000000"/>
        </w:rPr>
        <w:t>active</w:t>
      </w:r>
      <w:r w:rsidRPr="007A6B2A">
        <w:rPr>
          <w:color w:val="000000"/>
          <w:lang w:val="el-GR"/>
        </w:rPr>
        <w:t xml:space="preserve"> </w:t>
      </w:r>
      <w:r>
        <w:rPr>
          <w:color w:val="000000"/>
        </w:rPr>
        <w:t>standby</w:t>
      </w:r>
      <w:r w:rsidRPr="007A6B2A">
        <w:rPr>
          <w:color w:val="000000"/>
          <w:lang w:val="el-GR"/>
        </w:rPr>
        <w:t xml:space="preserve"> μηχανισμού </w:t>
      </w:r>
      <w:r>
        <w:rPr>
          <w:color w:val="000000"/>
        </w:rPr>
        <w:t>DR</w:t>
      </w:r>
      <w:r w:rsidRPr="007A6B2A">
        <w:rPr>
          <w:color w:val="000000"/>
          <w:lang w:val="el-GR"/>
        </w:rPr>
        <w:t xml:space="preserve"> </w:t>
      </w:r>
      <w:r>
        <w:rPr>
          <w:color w:val="000000"/>
        </w:rPr>
        <w:t>replication</w:t>
      </w:r>
      <w:r w:rsidRPr="007A6B2A">
        <w:rPr>
          <w:color w:val="000000"/>
          <w:lang w:val="el-GR"/>
        </w:rPr>
        <w:t xml:space="preserve"> &amp; </w:t>
      </w:r>
      <w:r>
        <w:rPr>
          <w:color w:val="000000"/>
        </w:rPr>
        <w:t>disaster</w:t>
      </w:r>
      <w:r w:rsidRPr="007A6B2A">
        <w:rPr>
          <w:color w:val="000000"/>
          <w:lang w:val="el-GR"/>
        </w:rPr>
        <w:t xml:space="preserve"> </w:t>
      </w:r>
      <w:r>
        <w:rPr>
          <w:color w:val="000000"/>
        </w:rPr>
        <w:t>recovery</w:t>
      </w:r>
      <w:r w:rsidRPr="007A6B2A">
        <w:rPr>
          <w:color w:val="000000"/>
          <w:lang w:val="el-GR"/>
        </w:rPr>
        <w:t xml:space="preserve"> για εφαρμογές που δεν χρειάζονται </w:t>
      </w:r>
      <w:r>
        <w:rPr>
          <w:color w:val="000000"/>
        </w:rPr>
        <w:t>active</w:t>
      </w:r>
      <w:r w:rsidRPr="007A6B2A">
        <w:rPr>
          <w:color w:val="000000"/>
          <w:lang w:val="el-GR"/>
        </w:rPr>
        <w:t>-</w:t>
      </w:r>
      <w:r>
        <w:rPr>
          <w:color w:val="000000"/>
        </w:rPr>
        <w:t>active</w:t>
      </w:r>
      <w:r w:rsidRPr="007A6B2A">
        <w:rPr>
          <w:color w:val="000000"/>
          <w:lang w:val="el-GR"/>
        </w:rPr>
        <w:t>.</w:t>
      </w:r>
    </w:p>
    <w:p w14:paraId="78AC1577" w14:textId="6A072990" w:rsidR="00922FEF" w:rsidRPr="00317DF4" w:rsidRDefault="00675768" w:rsidP="001B1A2C">
      <w:pPr>
        <w:numPr>
          <w:ilvl w:val="0"/>
          <w:numId w:val="125"/>
        </w:numPr>
        <w:spacing w:after="0"/>
        <w:rPr>
          <w:b/>
          <w:lang w:val="el-GR"/>
        </w:rPr>
      </w:pPr>
      <w:r w:rsidRPr="007A6B2A">
        <w:rPr>
          <w:lang w:val="el-GR"/>
        </w:rPr>
        <w:lastRenderedPageBreak/>
        <w:t xml:space="preserve">Για τις περιπτώσεις των πληροφοριακών συστημάτων των </w:t>
      </w:r>
      <w:r>
        <w:t>tenants</w:t>
      </w:r>
      <w:r w:rsidRPr="007A6B2A">
        <w:rPr>
          <w:lang w:val="el-GR"/>
        </w:rPr>
        <w:t xml:space="preserve"> που δεν δύναται να ακολουθήσουν την αρχιτεκτονική </w:t>
      </w:r>
      <w:r>
        <w:t>active</w:t>
      </w:r>
      <w:r w:rsidRPr="007A6B2A">
        <w:rPr>
          <w:lang w:val="el-GR"/>
        </w:rPr>
        <w:t>-</w:t>
      </w:r>
      <w:r>
        <w:t>active</w:t>
      </w:r>
      <w:r w:rsidRPr="007A6B2A">
        <w:rPr>
          <w:lang w:val="el-GR"/>
        </w:rPr>
        <w:t xml:space="preserve">, να παρασχεθεί αδειοδότηση κατάλληλου λογισμικού απόλυτα συμβατού με την τεχνολογία εικονικοποίησης της υπολογιστικής υποδομής όπως του </w:t>
      </w:r>
      <w:r>
        <w:t>VMware</w:t>
      </w:r>
      <w:r w:rsidRPr="007A6B2A">
        <w:rPr>
          <w:lang w:val="el-GR"/>
        </w:rPr>
        <w:t xml:space="preserve"> </w:t>
      </w:r>
      <w:r>
        <w:t>SRM</w:t>
      </w:r>
      <w:r w:rsidRPr="007A6B2A">
        <w:rPr>
          <w:lang w:val="el-GR"/>
        </w:rPr>
        <w:t xml:space="preserve"> για 300 εικονικές μηχανές, για την υλοποίηση </w:t>
      </w:r>
      <w:r>
        <w:t>active</w:t>
      </w:r>
      <w:r w:rsidRPr="007A6B2A">
        <w:rPr>
          <w:lang w:val="el-GR"/>
        </w:rPr>
        <w:t xml:space="preserve"> </w:t>
      </w:r>
      <w:r>
        <w:t>standby</w:t>
      </w:r>
      <w:r w:rsidRPr="007A6B2A">
        <w:rPr>
          <w:lang w:val="el-GR"/>
        </w:rPr>
        <w:t xml:space="preserve"> μηχανισμού </w:t>
      </w:r>
      <w:r>
        <w:t>DR</w:t>
      </w:r>
      <w:r w:rsidRPr="007A6B2A">
        <w:rPr>
          <w:lang w:val="el-GR"/>
        </w:rPr>
        <w:t xml:space="preserve"> </w:t>
      </w:r>
      <w:r>
        <w:t>replication</w:t>
      </w:r>
      <w:r w:rsidRPr="007A6B2A">
        <w:rPr>
          <w:lang w:val="el-GR"/>
        </w:rPr>
        <w:t xml:space="preserve"> &amp; </w:t>
      </w:r>
      <w:r>
        <w:t>disaster</w:t>
      </w:r>
      <w:r w:rsidRPr="007A6B2A">
        <w:rPr>
          <w:lang w:val="el-GR"/>
        </w:rPr>
        <w:t xml:space="preserve"> </w:t>
      </w:r>
      <w:r>
        <w:t>recovery</w:t>
      </w:r>
      <w:r w:rsidRPr="007A6B2A">
        <w:rPr>
          <w:lang w:val="el-GR"/>
        </w:rPr>
        <w:t>.</w:t>
      </w:r>
    </w:p>
    <w:p w14:paraId="2FD26B0F" w14:textId="0E669030" w:rsidR="008A2975" w:rsidRPr="00317DF4" w:rsidRDefault="008A2975" w:rsidP="001B1A2C">
      <w:pPr>
        <w:numPr>
          <w:ilvl w:val="0"/>
          <w:numId w:val="125"/>
        </w:numPr>
        <w:spacing w:after="0"/>
        <w:rPr>
          <w:bCs/>
          <w:lang w:val="el-GR"/>
        </w:rPr>
      </w:pPr>
      <w:r w:rsidRPr="00317DF4">
        <w:rPr>
          <w:bCs/>
          <w:lang w:val="el-GR"/>
        </w:rPr>
        <w:t>Στα πλαίσια καλής πρακτικής λειτουργίας δύο κέντρων δεδομένων σε αρχιτεκτονική active-active, θα πρέπει να ληφθεί υπόψη ότι ο φόρτος των υπολογιστικών πόρων ανά κέντρο δεδομένων δεν πρέπει να υπερβαίνει το 49%, έτσι ώστε να δύναται να αναλάβει να εξυπηρετήσει όλο το φορτίο το ένα κέντρο δεδομένων σε περίπτωση αστοχίας / καταστροφής του άλλου κέντρου δεδομένων.</w:t>
      </w:r>
    </w:p>
    <w:p w14:paraId="7CC05EC1" w14:textId="77777777" w:rsidR="00922FEF" w:rsidRPr="007A6B2A" w:rsidRDefault="00675768" w:rsidP="001B1A2C">
      <w:pPr>
        <w:numPr>
          <w:ilvl w:val="0"/>
          <w:numId w:val="125"/>
        </w:numPr>
        <w:spacing w:after="0"/>
        <w:rPr>
          <w:b/>
          <w:lang w:val="el-GR"/>
        </w:rPr>
      </w:pPr>
      <w:r w:rsidRPr="007A6B2A">
        <w:rPr>
          <w:lang w:val="el-GR"/>
        </w:rPr>
        <w:t xml:space="preserve">Υλοποίηση σε μέρος της υποδομής, Αρχιτεκτονικής λύσης για παροχή </w:t>
      </w:r>
      <w:r>
        <w:t>multi</w:t>
      </w:r>
      <w:r w:rsidRPr="007A6B2A">
        <w:rPr>
          <w:lang w:val="el-GR"/>
        </w:rPr>
        <w:t>-</w:t>
      </w:r>
      <w:r>
        <w:t>tenant</w:t>
      </w:r>
      <w:r w:rsidRPr="007A6B2A">
        <w:rPr>
          <w:lang w:val="el-GR"/>
        </w:rPr>
        <w:t xml:space="preserve"> υπηρεσιών </w:t>
      </w:r>
      <w:r>
        <w:t>IaaS</w:t>
      </w:r>
      <w:r w:rsidRPr="007A6B2A">
        <w:rPr>
          <w:lang w:val="el-GR"/>
        </w:rPr>
        <w:t xml:space="preserve">, στηριζόμενη σε τεχνολογίες </w:t>
      </w:r>
      <w:r>
        <w:t>micro</w:t>
      </w:r>
      <w:r w:rsidRPr="007A6B2A">
        <w:rPr>
          <w:lang w:val="el-GR"/>
        </w:rPr>
        <w:t xml:space="preserve"> </w:t>
      </w:r>
      <w:r>
        <w:t>services</w:t>
      </w:r>
      <w:r w:rsidRPr="007A6B2A">
        <w:rPr>
          <w:lang w:val="el-GR"/>
        </w:rPr>
        <w:t xml:space="preserve"> για την αυτοματοποίηση ανάπτυξης, κλιμάκωσης και διαχείρισης </w:t>
      </w:r>
      <w:r>
        <w:t>containerized</w:t>
      </w:r>
      <w:r w:rsidRPr="007A6B2A">
        <w:rPr>
          <w:lang w:val="el-GR"/>
        </w:rPr>
        <w:t xml:space="preserve"> εφαρμογών.</w:t>
      </w:r>
    </w:p>
    <w:p w14:paraId="7AFFFAEF" w14:textId="77777777" w:rsidR="00922FEF" w:rsidRPr="007A6B2A" w:rsidRDefault="00922FEF">
      <w:pPr>
        <w:spacing w:after="0"/>
        <w:rPr>
          <w:lang w:val="el-GR"/>
        </w:rPr>
      </w:pPr>
    </w:p>
    <w:p w14:paraId="494AA786" w14:textId="77777777" w:rsidR="00922FEF" w:rsidRPr="007A6B2A" w:rsidRDefault="00675768">
      <w:pPr>
        <w:spacing w:after="0"/>
        <w:rPr>
          <w:lang w:val="el-GR"/>
        </w:rPr>
      </w:pPr>
      <w:r w:rsidRPr="007A6B2A">
        <w:rPr>
          <w:lang w:val="el-GR"/>
        </w:rPr>
        <w:t>Στο ακόλουθο σχήμα παρουσιάζεται σε υψηλό επίπεδο διαγραμματικά η αρχιτεκτονική λειτουργίας (</w:t>
      </w:r>
      <w:r>
        <w:t>high</w:t>
      </w:r>
      <w:r w:rsidRPr="007A6B2A">
        <w:rPr>
          <w:lang w:val="el-GR"/>
        </w:rPr>
        <w:t>-</w:t>
      </w:r>
      <w:r>
        <w:t>level</w:t>
      </w:r>
      <w:r w:rsidRPr="007A6B2A">
        <w:rPr>
          <w:lang w:val="el-GR"/>
        </w:rPr>
        <w:t xml:space="preserve"> </w:t>
      </w:r>
      <w:r>
        <w:t>logical</w:t>
      </w:r>
      <w:r w:rsidRPr="007A6B2A">
        <w:rPr>
          <w:lang w:val="el-GR"/>
        </w:rPr>
        <w:t xml:space="preserve"> </w:t>
      </w:r>
      <w:r>
        <w:t>architecture</w:t>
      </w:r>
      <w:r w:rsidRPr="007A6B2A">
        <w:rPr>
          <w:lang w:val="el-GR"/>
        </w:rPr>
        <w:t xml:space="preserve">), στην οποία αποτυπώνονται οι κύριες λειτουργικές οντότητες του κάθε ενός Κέντρου Δεδομένων. Η σχηματική αυτή αναπαράσταση, δίχως να είναι πλήρης, αντικατοπτρίζει την ολοκλήρωση και τυποποίηση που επιδιώκεται και απαιτείται στα πλαίσια του παρόντος Έργου, τόσο στο επίπεδο υποσυστημάτων όσο και  στο επίπεδο της τεχνολογίας της ΙΤ υποδομής. </w:t>
      </w:r>
    </w:p>
    <w:p w14:paraId="50098D88" w14:textId="77777777" w:rsidR="00922FEF" w:rsidRPr="007A6B2A" w:rsidRDefault="00675768">
      <w:pPr>
        <w:spacing w:after="0"/>
        <w:rPr>
          <w:lang w:val="el-GR"/>
        </w:rPr>
      </w:pPr>
      <w:r w:rsidRPr="007A6B2A">
        <w:rPr>
          <w:lang w:val="el-GR"/>
        </w:rPr>
        <w:t>Το μοντέλο αυτό, θα πρέπει να θεωρείται το μοντέλο αναφοράς που θα αποτελέσει τη βάση στις προσφορές των υποψηφίων Αναδόχων, και μετέπειτα πιο εξειδικευμένων αναλύσεων, σχεδιασμών και εν τέλει υλοποιήσεων των οντοτήτων που θα συνθέσουν τα υπό προμήθεια Κέντρα Δεδομένων.</w:t>
      </w:r>
    </w:p>
    <w:p w14:paraId="198769AF" w14:textId="77777777" w:rsidR="00922FEF" w:rsidRPr="007A6B2A" w:rsidRDefault="00922FEF">
      <w:pPr>
        <w:spacing w:after="0"/>
        <w:rPr>
          <w:rFonts w:ascii="Times New Roman" w:eastAsia="Times New Roman" w:hAnsi="Times New Roman" w:cs="Times New Roman"/>
          <w:sz w:val="24"/>
          <w:lang w:val="el-GR"/>
        </w:rPr>
      </w:pPr>
    </w:p>
    <w:p w14:paraId="7AEE18CA" w14:textId="77777777" w:rsidR="00922FEF" w:rsidRDefault="00675768">
      <w:pPr>
        <w:spacing w:after="0"/>
        <w:jc w:val="center"/>
        <w:rPr>
          <w:rFonts w:ascii="Times New Roman" w:eastAsia="Times New Roman" w:hAnsi="Times New Roman" w:cs="Times New Roman"/>
          <w:sz w:val="24"/>
        </w:rPr>
      </w:pPr>
      <w:r>
        <w:rPr>
          <w:rFonts w:ascii="Times New Roman" w:eastAsia="Times New Roman" w:hAnsi="Times New Roman" w:cs="Times New Roman"/>
          <w:noProof/>
          <w:sz w:val="24"/>
          <w:lang w:val="en-US" w:eastAsia="en-US"/>
        </w:rPr>
        <w:drawing>
          <wp:inline distT="0" distB="0" distL="0" distR="0" wp14:anchorId="36E2E6D0" wp14:editId="39BD87F0">
            <wp:extent cx="5911468" cy="2019835"/>
            <wp:effectExtent l="0" t="0" r="0" b="0"/>
            <wp:docPr id="12" name="image2.png" descr="Graphical user interfac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Graphical user interface&#10;&#10;Description automatically generated"/>
                    <pic:cNvPicPr preferRelativeResize="0"/>
                  </pic:nvPicPr>
                  <pic:blipFill>
                    <a:blip r:embed="rId36"/>
                    <a:srcRect/>
                    <a:stretch>
                      <a:fillRect/>
                    </a:stretch>
                  </pic:blipFill>
                  <pic:spPr>
                    <a:xfrm>
                      <a:off x="0" y="0"/>
                      <a:ext cx="5911468" cy="2019835"/>
                    </a:xfrm>
                    <a:prstGeom prst="rect">
                      <a:avLst/>
                    </a:prstGeom>
                    <a:ln/>
                  </pic:spPr>
                </pic:pic>
              </a:graphicData>
            </a:graphic>
          </wp:inline>
        </w:drawing>
      </w:r>
    </w:p>
    <w:p w14:paraId="1B3A02C2" w14:textId="77777777" w:rsidR="00922FEF" w:rsidRDefault="00922FEF">
      <w:pPr>
        <w:spacing w:after="0"/>
        <w:rPr>
          <w:rFonts w:ascii="Times New Roman" w:eastAsia="Times New Roman" w:hAnsi="Times New Roman" w:cs="Times New Roman"/>
          <w:sz w:val="24"/>
        </w:rPr>
      </w:pPr>
    </w:p>
    <w:p w14:paraId="1B888C3E" w14:textId="77777777" w:rsidR="00922FEF" w:rsidRDefault="00922FEF"/>
    <w:p w14:paraId="6078F01A" w14:textId="77777777" w:rsidR="00922FEF" w:rsidRPr="007A6B2A" w:rsidRDefault="00675768" w:rsidP="001B1A2C">
      <w:pPr>
        <w:pStyle w:val="3"/>
        <w:numPr>
          <w:ilvl w:val="2"/>
          <w:numId w:val="124"/>
        </w:numPr>
        <w:rPr>
          <w:lang w:val="el-GR"/>
        </w:rPr>
      </w:pPr>
      <w:bookmarkStart w:id="246" w:name="_Toc98332257"/>
      <w:r w:rsidRPr="007A6B2A">
        <w:rPr>
          <w:lang w:val="el-GR"/>
        </w:rPr>
        <w:t>Στοιχεία της Υπηρεσίας Ιδιωτικού Νέφους για την διάθεση υπολογιστικής Υποδομής υπό την μορφή (</w:t>
      </w:r>
      <w:r>
        <w:t>IaaS</w:t>
      </w:r>
      <w:r w:rsidRPr="007A6B2A">
        <w:rPr>
          <w:lang w:val="el-GR"/>
        </w:rPr>
        <w:t>)</w:t>
      </w:r>
      <w:bookmarkEnd w:id="246"/>
      <w:r w:rsidRPr="007A6B2A">
        <w:rPr>
          <w:lang w:val="el-GR"/>
        </w:rPr>
        <w:t xml:space="preserve"> </w:t>
      </w:r>
    </w:p>
    <w:p w14:paraId="1A9FFD86" w14:textId="77777777" w:rsidR="00922FEF" w:rsidRPr="007A6B2A" w:rsidRDefault="00922FEF">
      <w:pPr>
        <w:spacing w:after="0"/>
        <w:rPr>
          <w:lang w:val="el-GR"/>
        </w:rPr>
      </w:pPr>
    </w:p>
    <w:p w14:paraId="06CDBCA0" w14:textId="77777777" w:rsidR="00922FEF" w:rsidRPr="007A6B2A" w:rsidRDefault="00675768">
      <w:pPr>
        <w:spacing w:after="0"/>
        <w:rPr>
          <w:lang w:val="el-GR"/>
        </w:rPr>
      </w:pPr>
      <w:r w:rsidRPr="007A6B2A">
        <w:rPr>
          <w:lang w:val="el-GR"/>
        </w:rPr>
        <w:t>Οι οικονομικοί φορείς θα πρέπει  να προσφέρουν όλο τον απαραίτητο εξοπλισμό και λογισμικό για το μοντέλο προμήθειας πληροφοριακών πόρων με τη μορφή υπηρεσίας (</w:t>
      </w:r>
      <w:r>
        <w:t>IaaS</w:t>
      </w:r>
      <w:r w:rsidRPr="007A6B2A">
        <w:rPr>
          <w:lang w:val="el-GR"/>
        </w:rPr>
        <w:t xml:space="preserve">). Το ιδιωτικό υπολογιστικό νέφος θα  πρέπει να ενσωματώνει τα παρακάτω χαρακτηριστικά: </w:t>
      </w:r>
    </w:p>
    <w:p w14:paraId="1DC9E96B" w14:textId="77777777" w:rsidR="00922FEF" w:rsidRPr="007A6B2A" w:rsidRDefault="00675768" w:rsidP="001B1A2C">
      <w:pPr>
        <w:numPr>
          <w:ilvl w:val="0"/>
          <w:numId w:val="138"/>
        </w:numPr>
        <w:spacing w:after="0"/>
        <w:rPr>
          <w:lang w:val="el-GR"/>
        </w:rPr>
      </w:pPr>
      <w:r w:rsidRPr="007A6B2A">
        <w:rPr>
          <w:lang w:val="el-GR"/>
        </w:rPr>
        <w:t xml:space="preserve">Υποστήριξη ελεγχόμενης κατανομής των πόρων του συστήματος ανά </w:t>
      </w:r>
      <w:r>
        <w:t>tenant</w:t>
      </w:r>
      <w:r w:rsidRPr="007A6B2A">
        <w:rPr>
          <w:lang w:val="el-GR"/>
        </w:rPr>
        <w:t xml:space="preserve"> και σε πολλαπλούς χρήστες ταυτόχρονα του </w:t>
      </w:r>
      <w:r>
        <w:t>tenant</w:t>
      </w:r>
      <w:r w:rsidRPr="007A6B2A">
        <w:rPr>
          <w:lang w:val="el-GR"/>
        </w:rPr>
        <w:t xml:space="preserve"> με διαφορετικά δικαιώματα. </w:t>
      </w:r>
    </w:p>
    <w:p w14:paraId="660C768D" w14:textId="77777777" w:rsidR="00922FEF" w:rsidRPr="007A6B2A" w:rsidRDefault="00675768" w:rsidP="001B1A2C">
      <w:pPr>
        <w:numPr>
          <w:ilvl w:val="0"/>
          <w:numId w:val="138"/>
        </w:numPr>
        <w:spacing w:after="0"/>
        <w:rPr>
          <w:lang w:val="el-GR"/>
        </w:rPr>
      </w:pPr>
      <w:r w:rsidRPr="007A6B2A">
        <w:rPr>
          <w:lang w:val="el-GR"/>
        </w:rPr>
        <w:t>Να δίνεται η δυνατότητα στο φορέα να καταναλώνει πόρους αποκλειστικά διαθέσιμους για αυτόν.</w:t>
      </w:r>
    </w:p>
    <w:p w14:paraId="072CE069" w14:textId="77777777" w:rsidR="00922FEF" w:rsidRPr="007A6B2A" w:rsidRDefault="00675768" w:rsidP="001B1A2C">
      <w:pPr>
        <w:numPr>
          <w:ilvl w:val="0"/>
          <w:numId w:val="138"/>
        </w:numPr>
        <w:spacing w:after="0"/>
        <w:rPr>
          <w:lang w:val="el-GR"/>
        </w:rPr>
      </w:pPr>
      <w:r w:rsidRPr="007A6B2A">
        <w:rPr>
          <w:lang w:val="el-GR"/>
        </w:rPr>
        <w:t xml:space="preserve">Διάθεση σε επιπλέον πόρους όταν αυτό απαιτείται με χαρακτηριστικά αυτοματοποιημένης εξυπηρέτησης των αιτημάτων των χρηστών για πόρους και εφόσον δεν έχει εξαντληθεί το </w:t>
      </w:r>
      <w:r>
        <w:t>quota</w:t>
      </w:r>
      <w:r w:rsidRPr="007A6B2A">
        <w:rPr>
          <w:lang w:val="el-GR"/>
        </w:rPr>
        <w:t xml:space="preserve"> των πόρων που τους έχει εγκριθεί</w:t>
      </w:r>
    </w:p>
    <w:p w14:paraId="5FA9BFCF" w14:textId="77777777" w:rsidR="00922FEF" w:rsidRPr="007A6B2A" w:rsidRDefault="00675768" w:rsidP="001B1A2C">
      <w:pPr>
        <w:numPr>
          <w:ilvl w:val="0"/>
          <w:numId w:val="138"/>
        </w:numPr>
        <w:spacing w:after="0"/>
        <w:rPr>
          <w:lang w:val="el-GR"/>
        </w:rPr>
      </w:pPr>
      <w:r w:rsidRPr="007A6B2A">
        <w:rPr>
          <w:lang w:val="el-GR"/>
        </w:rPr>
        <w:t xml:space="preserve">Δυνατότητα μέτρησης των πόρων που καταναλώνονται και ανάλογη χρέωση. </w:t>
      </w:r>
    </w:p>
    <w:p w14:paraId="0E3053BA" w14:textId="77777777" w:rsidR="00922FEF" w:rsidRPr="007A6B2A" w:rsidRDefault="00675768" w:rsidP="001B1A2C">
      <w:pPr>
        <w:numPr>
          <w:ilvl w:val="0"/>
          <w:numId w:val="138"/>
        </w:numPr>
        <w:spacing w:after="0"/>
        <w:rPr>
          <w:lang w:val="el-GR"/>
        </w:rPr>
      </w:pPr>
      <w:r w:rsidRPr="007A6B2A">
        <w:rPr>
          <w:lang w:val="el-GR"/>
        </w:rPr>
        <w:lastRenderedPageBreak/>
        <w:t xml:space="preserve">Το </w:t>
      </w:r>
      <w:r>
        <w:t>authentication</w:t>
      </w:r>
      <w:r w:rsidRPr="007A6B2A">
        <w:rPr>
          <w:lang w:val="el-GR"/>
        </w:rPr>
        <w:t xml:space="preserve"> και </w:t>
      </w:r>
      <w:r>
        <w:t>authorization</w:t>
      </w:r>
      <w:r w:rsidRPr="007A6B2A">
        <w:rPr>
          <w:lang w:val="el-GR"/>
        </w:rPr>
        <w:t xml:space="preserve"> όλων των χρηστών των </w:t>
      </w:r>
      <w:r>
        <w:t>tenants</w:t>
      </w:r>
      <w:r w:rsidRPr="007A6B2A">
        <w:rPr>
          <w:lang w:val="el-GR"/>
        </w:rPr>
        <w:t xml:space="preserve"> αλλά και των διαχειριστών της υποδομής θα γίνεται με χρήση κεντρικού καταλόγου </w:t>
      </w:r>
      <w:r>
        <w:t>ldap</w:t>
      </w:r>
      <w:r w:rsidRPr="007A6B2A">
        <w:rPr>
          <w:lang w:val="el-GR"/>
        </w:rPr>
        <w:t xml:space="preserve">. Για την διασύνδεση σε οποιοδήποτε πόρο της υποδομής θα γίνεται η χρήση του κεντρικού καταλόγου. Μόνο οι διαχειριστές της </w:t>
      </w:r>
      <w:r>
        <w:t>G</w:t>
      </w:r>
      <w:r w:rsidRPr="007A6B2A">
        <w:rPr>
          <w:lang w:val="el-GR"/>
        </w:rPr>
        <w:t>-</w:t>
      </w:r>
      <w:r>
        <w:t>Cloud</w:t>
      </w:r>
      <w:r w:rsidRPr="007A6B2A">
        <w:rPr>
          <w:lang w:val="el-GR"/>
        </w:rPr>
        <w:t xml:space="preserve"> υποδομής θα μπορούν να έχουν και τοπικούς λογαριασμούς στην υποδομή για λόγους διαχείρισης σε περιπτώσεις βλαβών του κεντρικού μηχανισμού πιστοποίησης και απόδοσης δικαιωμάτων . </w:t>
      </w:r>
    </w:p>
    <w:p w14:paraId="6F08ACC8" w14:textId="77777777" w:rsidR="00922FEF" w:rsidRPr="007A6B2A" w:rsidRDefault="00675768" w:rsidP="001B1A2C">
      <w:pPr>
        <w:numPr>
          <w:ilvl w:val="0"/>
          <w:numId w:val="138"/>
        </w:numPr>
        <w:spacing w:after="0"/>
        <w:rPr>
          <w:lang w:val="el-GR"/>
        </w:rPr>
      </w:pPr>
      <w:r w:rsidRPr="007A6B2A">
        <w:rPr>
          <w:lang w:val="el-GR"/>
        </w:rPr>
        <w:t xml:space="preserve">Θα πρέπει να υλοποιηθεί </w:t>
      </w:r>
      <w:r>
        <w:t>portal</w:t>
      </w:r>
      <w:r w:rsidRPr="007A6B2A">
        <w:rPr>
          <w:lang w:val="el-GR"/>
        </w:rPr>
        <w:t xml:space="preserve"> με πιστοποιημένα προϊόντα για την λύση αυτή, που αυτοματοποιεί την υποχρεωτική αλλαγή του αρχικού ή αρχικοποιημένου κωδικού πρόσβασης, θα επιτρέπει την αλλαγή από τον ίδιο τον χρήστη ή την αρχικοποίηση του κωδικού του σε περίπτωση που τον έχει ξεχάσει. Η πρόσβαση θα πρέπει να γίνεται με χρήση τεχνολογιών </w:t>
      </w:r>
      <w:r>
        <w:t>two</w:t>
      </w:r>
      <w:r w:rsidRPr="007A6B2A">
        <w:rPr>
          <w:lang w:val="el-GR"/>
        </w:rPr>
        <w:t xml:space="preserve"> </w:t>
      </w:r>
      <w:r>
        <w:t>factor</w:t>
      </w:r>
      <w:r w:rsidRPr="007A6B2A">
        <w:rPr>
          <w:lang w:val="el-GR"/>
        </w:rPr>
        <w:t xml:space="preserve"> </w:t>
      </w:r>
      <w:r>
        <w:t>authentication</w:t>
      </w:r>
      <w:r w:rsidRPr="007A6B2A">
        <w:rPr>
          <w:lang w:val="el-GR"/>
        </w:rPr>
        <w:t xml:space="preserve">. Η λύση διαχείρισης του κεντρικού καταλόγου και διαχείρισης των διαπιστευτηρίων των χρηστών </w:t>
      </w:r>
      <w:r>
        <w:t>tenants</w:t>
      </w:r>
      <w:r w:rsidRPr="007A6B2A">
        <w:rPr>
          <w:lang w:val="el-GR"/>
        </w:rPr>
        <w:t xml:space="preserve"> &amp; διαχειριστών της υποδομής του </w:t>
      </w:r>
      <w:r>
        <w:t>g</w:t>
      </w:r>
      <w:r w:rsidRPr="007A6B2A">
        <w:rPr>
          <w:lang w:val="el-GR"/>
        </w:rPr>
        <w:t>-</w:t>
      </w:r>
      <w:r>
        <w:t>cloud</w:t>
      </w:r>
      <w:r w:rsidRPr="007A6B2A">
        <w:rPr>
          <w:lang w:val="el-GR"/>
        </w:rPr>
        <w:t xml:space="preserve"> σε κανένα στάδιο δεν θα πρέπει να μπορεί να αποκαλύψει τα πλήρη διαπιστευτήρια τους στους διαχειριστές της λύσης. </w:t>
      </w:r>
    </w:p>
    <w:p w14:paraId="3AD966EC" w14:textId="72EE345D" w:rsidR="00922FEF" w:rsidRPr="007A6B2A" w:rsidRDefault="00675768" w:rsidP="001B1A2C">
      <w:pPr>
        <w:numPr>
          <w:ilvl w:val="0"/>
          <w:numId w:val="138"/>
        </w:numPr>
        <w:spacing w:after="0"/>
        <w:rPr>
          <w:lang w:val="el-GR"/>
        </w:rPr>
      </w:pPr>
      <w:r w:rsidRPr="007A6B2A">
        <w:rPr>
          <w:lang w:val="el-GR"/>
        </w:rPr>
        <w:t xml:space="preserve">Για τον έλεγχο όλων των προσβάσεων στην υποδομή καθώς και αλλαγής των ρυθμίσεων αυτών θα πρέπει να προσφερθεί σύστημα </w:t>
      </w:r>
      <w:r>
        <w:t>SIEM</w:t>
      </w:r>
      <w:r w:rsidRPr="007A6B2A">
        <w:rPr>
          <w:lang w:val="el-GR"/>
        </w:rPr>
        <w:t>, για το οποίο κατά την διάρκεια της μελέτης εφαρμογής αλλά και των φάσεων δοκιμαστικής και πιλοτικής λειτουργίας θα καθοριστούν /  τυποποιηθούν όλοι οι κανόνες ελέγχου, εξαγωγή τυποποιημένων αναφορών και ειδοποιήσεων. Στο σύστημα αυτό θα καταγράφονται και κρίσιμες αλλαγές ιδιοτήτων και ρυθμίσεων της υποδομής.</w:t>
      </w:r>
      <w:r w:rsidR="00D3133E" w:rsidRPr="00D3133E">
        <w:rPr>
          <w:lang w:val="el-GR"/>
        </w:rPr>
        <w:t xml:space="preserve"> </w:t>
      </w:r>
    </w:p>
    <w:p w14:paraId="414E45B9" w14:textId="77777777" w:rsidR="00922FEF" w:rsidRPr="007A6B2A" w:rsidRDefault="00675768" w:rsidP="001B1A2C">
      <w:pPr>
        <w:numPr>
          <w:ilvl w:val="0"/>
          <w:numId w:val="138"/>
        </w:numPr>
        <w:spacing w:after="0"/>
        <w:rPr>
          <w:lang w:val="el-GR"/>
        </w:rPr>
      </w:pPr>
      <w:r w:rsidRPr="007A6B2A">
        <w:rPr>
          <w:lang w:val="el-GR"/>
        </w:rPr>
        <w:t xml:space="preserve"> Διάθεση και παραμετροποίηση κεντρικού συστήματος επίβλεψης για την κατάσταση όλων των συστημάτων της προσφερόμενης λύσης τόσο του </w:t>
      </w:r>
      <w:r>
        <w:t>hardware</w:t>
      </w:r>
      <w:r w:rsidRPr="007A6B2A">
        <w:rPr>
          <w:lang w:val="el-GR"/>
        </w:rPr>
        <w:t xml:space="preserve"> όσο και του προσφερόμενου λογισμικού. Κατ΄ ελάχιστο θα πρέπει να υπάρχει επίβλεψη και απεικόνιση βασικών μετρικών του συστήματος με κλιμακούμενη ιστορικότητα (π.χ. τρέχουσας ώρας, 6ώρου, 12ώρου, 24ώρου, εβδομάδας, μήνα, έτους σε βάθος τουλάχιστον 3 ετών). Θα απεικονίζεται και με την βοήθεια χρωματικού κώδικα η κατάσταση (π.χ </w:t>
      </w:r>
      <w:r>
        <w:t>up</w:t>
      </w:r>
      <w:r w:rsidRPr="007A6B2A">
        <w:rPr>
          <w:lang w:val="el-GR"/>
        </w:rPr>
        <w:t xml:space="preserve"> / </w:t>
      </w:r>
      <w:r>
        <w:t>down</w:t>
      </w:r>
      <w:r w:rsidRPr="007A6B2A">
        <w:rPr>
          <w:lang w:val="el-GR"/>
        </w:rPr>
        <w:t xml:space="preserve">, ποσοστό χρήσης </w:t>
      </w:r>
      <w:r>
        <w:t>CPUs</w:t>
      </w:r>
      <w:r w:rsidRPr="007A6B2A">
        <w:rPr>
          <w:lang w:val="el-GR"/>
        </w:rPr>
        <w:t xml:space="preserve">, </w:t>
      </w:r>
      <w:r>
        <w:t>RAM</w:t>
      </w:r>
      <w:r w:rsidRPr="007A6B2A">
        <w:rPr>
          <w:lang w:val="el-GR"/>
        </w:rPr>
        <w:t xml:space="preserve">, χωρητικότητας, γραμμών διασύνδεσης κοκ). Οι αναφορές να μπορούν να έχουν εναλλακτικές προβολές αξιοποιώντας τεχνολογίες </w:t>
      </w:r>
      <w:r>
        <w:t>infographics</w:t>
      </w:r>
      <w:r w:rsidRPr="007A6B2A">
        <w:rPr>
          <w:lang w:val="el-GR"/>
        </w:rPr>
        <w:t xml:space="preserve">. Το σύστημα θα διασυνδεθεί και με μηχανισμό </w:t>
      </w:r>
      <w:r>
        <w:t>mail</w:t>
      </w:r>
      <w:r w:rsidRPr="007A6B2A">
        <w:rPr>
          <w:lang w:val="el-GR"/>
        </w:rPr>
        <w:t xml:space="preserve"> για την ενημέρωση των διαχειριστών της υποδομής. Κατά την διάρκεια της μελέτης εφαρμογής αλλά και των φάσεων δοκιμαστικής και πιλοτικής λειτουργίας θα καθοριστούν / τυποποιηθούν, όλοι οι κανόνες ελέγχου, εξαγωγή τυποποιημένων αναφορών και ειδοποιήσεων. </w:t>
      </w:r>
    </w:p>
    <w:p w14:paraId="72D5A9D0" w14:textId="77777777" w:rsidR="00922FEF" w:rsidRPr="007A6B2A" w:rsidRDefault="00675768" w:rsidP="001B1A2C">
      <w:pPr>
        <w:numPr>
          <w:ilvl w:val="0"/>
          <w:numId w:val="138"/>
        </w:numPr>
        <w:spacing w:after="0"/>
        <w:rPr>
          <w:lang w:val="el-GR"/>
        </w:rPr>
      </w:pPr>
      <w:r w:rsidRPr="007A6B2A">
        <w:rPr>
          <w:lang w:val="el-GR"/>
        </w:rPr>
        <w:t xml:space="preserve">Υλοποίηση κεντρικού μηχανισμού καταγραφής συμβατών των υποδομών που συνθέτουν την λύση του αναδόχου, με δυνατότητα επεξεργασίας και παραγωγή συνδυαστικών αναφορών από αυτά. Κατά την διάρκεια της μελέτης εφαρμογής αλλά και των φάσεων δοκιμαστικής και πιλοτικής λειτουργίας θα καθοριστούν /  τυποποιηθούν,  όλοι οι κανόνες ελέγχου, εξαγωγή τυποποιημένων αναφορών και ειδοποιήσεων. </w:t>
      </w:r>
    </w:p>
    <w:p w14:paraId="09E08814" w14:textId="77777777" w:rsidR="00922FEF" w:rsidRPr="007A6B2A" w:rsidRDefault="00675768" w:rsidP="001B1A2C">
      <w:pPr>
        <w:numPr>
          <w:ilvl w:val="0"/>
          <w:numId w:val="138"/>
        </w:numPr>
        <w:spacing w:after="0"/>
        <w:rPr>
          <w:lang w:val="el-GR"/>
        </w:rPr>
      </w:pPr>
      <w:r w:rsidRPr="007A6B2A">
        <w:rPr>
          <w:lang w:val="el-GR"/>
        </w:rPr>
        <w:t xml:space="preserve">Διάθεση </w:t>
      </w:r>
      <w:r>
        <w:t>ticketing</w:t>
      </w:r>
      <w:r w:rsidRPr="007A6B2A">
        <w:rPr>
          <w:lang w:val="el-GR"/>
        </w:rPr>
        <w:t xml:space="preserve"> μηχανισμού προς τους </w:t>
      </w:r>
      <w:r>
        <w:t>tenants</w:t>
      </w:r>
      <w:r w:rsidRPr="007A6B2A">
        <w:rPr>
          <w:lang w:val="el-GR"/>
        </w:rPr>
        <w:t xml:space="preserve"> με το οποίο οι </w:t>
      </w:r>
      <w:r>
        <w:t>tenants</w:t>
      </w:r>
      <w:r w:rsidRPr="007A6B2A">
        <w:rPr>
          <w:lang w:val="el-GR"/>
        </w:rPr>
        <w:t xml:space="preserve"> θα μπορούν βάση τυποποιημένου καταλόγου υπηρεσιών να υποβάλουν κατηγοριοποιημένα αιτήματα για τους υπολογιστικούς πόρους που τους έχουν διατεθεί. Το σύστημα αυτό θα αποτελεί το κύριο αμφίδρομο  κανάλι επικοινωνίας με τους </w:t>
      </w:r>
      <w:r>
        <w:t>tenant</w:t>
      </w:r>
      <w:r w:rsidRPr="007A6B2A">
        <w:rPr>
          <w:lang w:val="el-GR"/>
        </w:rPr>
        <w:t xml:space="preserve"> για την ενημέρωση της κατάστασης του αιτήματος  τους. Το σύστημα θα διασυνδεθεί και με μηχανισμό </w:t>
      </w:r>
      <w:r>
        <w:t>mail</w:t>
      </w:r>
      <w:r w:rsidRPr="007A6B2A">
        <w:rPr>
          <w:lang w:val="el-GR"/>
        </w:rPr>
        <w:t xml:space="preserve"> για την ενημέρωση των χρηστών του συστήματος για την  ύπαρξη νέων μηνυμάτων για αυτούς. Κατά την διάρκεια της μελέτης εφαρμογής αλλά και των φάσεων δοκιμαστικής και πιλοτικής λειτουργίας θα καθοριστούν / τυποποιηθούν, όλοι οι κανόνες ανταλλαγής μηνυμάτων, εξαγωγή τυποποιημένων αναφορών και ειδοποιήσεων. Η συγκεκριμένη υπηρεσία δύναται να διατεθεί είτε ως </w:t>
      </w:r>
      <w:r>
        <w:t>on</w:t>
      </w:r>
      <w:r w:rsidRPr="007A6B2A">
        <w:rPr>
          <w:lang w:val="el-GR"/>
        </w:rPr>
        <w:t xml:space="preserve"> </w:t>
      </w:r>
      <w:r>
        <w:t>premise</w:t>
      </w:r>
      <w:r w:rsidRPr="007A6B2A">
        <w:rPr>
          <w:lang w:val="el-GR"/>
        </w:rPr>
        <w:t xml:space="preserve"> λύση είτε με χρήση παραμετροποιήσιμης  πλατφόρμας σε </w:t>
      </w:r>
      <w:r>
        <w:t>Public</w:t>
      </w:r>
      <w:r w:rsidRPr="007A6B2A">
        <w:rPr>
          <w:lang w:val="el-GR"/>
        </w:rPr>
        <w:t xml:space="preserve"> </w:t>
      </w:r>
      <w:r>
        <w:t>Cloud</w:t>
      </w:r>
      <w:r w:rsidRPr="007A6B2A">
        <w:rPr>
          <w:lang w:val="el-GR"/>
        </w:rPr>
        <w:t xml:space="preserve">, είτε ως υπηρεσία από εξωτερικό ανάδοχο, με διάρκεια από την έναρξη της φάσης δοκιμαστικής λειτουργίας του έργου έως και την λήξη της περιόδου εγγύησης και συντήρησης του έργου. </w:t>
      </w:r>
    </w:p>
    <w:p w14:paraId="05D10FF5" w14:textId="77777777" w:rsidR="00922FEF" w:rsidRPr="007A6B2A" w:rsidRDefault="00922FEF">
      <w:pPr>
        <w:spacing w:after="0"/>
        <w:ind w:left="720"/>
        <w:rPr>
          <w:highlight w:val="yellow"/>
          <w:lang w:val="el-GR"/>
        </w:rPr>
      </w:pPr>
    </w:p>
    <w:p w14:paraId="405DCF52" w14:textId="77777777" w:rsidR="00922FEF" w:rsidRPr="007A6B2A" w:rsidRDefault="00922FEF">
      <w:pPr>
        <w:spacing w:after="0"/>
        <w:rPr>
          <w:lang w:val="el-GR"/>
        </w:rPr>
      </w:pPr>
    </w:p>
    <w:p w14:paraId="69E741CC" w14:textId="77777777" w:rsidR="00922FEF" w:rsidRPr="007A6B2A" w:rsidRDefault="00675768">
      <w:pPr>
        <w:spacing w:after="0"/>
        <w:rPr>
          <w:lang w:val="el-GR"/>
        </w:rPr>
      </w:pPr>
      <w:r w:rsidRPr="007A6B2A">
        <w:rPr>
          <w:lang w:val="el-GR"/>
        </w:rPr>
        <w:lastRenderedPageBreak/>
        <w:t xml:space="preserve">Τα δομικά στοιχεία της προσφερόμενης υπολογιστικής </w:t>
      </w:r>
      <w:r w:rsidRPr="007A6B2A">
        <w:rPr>
          <w:b/>
          <w:u w:val="single"/>
          <w:lang w:val="el-GR"/>
        </w:rPr>
        <w:t>υποδομής ανά κέντρο δεδομένων</w:t>
      </w:r>
      <w:r w:rsidRPr="007A6B2A">
        <w:rPr>
          <w:lang w:val="el-GR"/>
        </w:rPr>
        <w:t xml:space="preserve"> περιλαμβάνουν </w:t>
      </w:r>
      <w:r w:rsidRPr="007A6B2A">
        <w:rPr>
          <w:b/>
          <w:u w:val="single"/>
          <w:lang w:val="el-GR"/>
        </w:rPr>
        <w:t>κατ’ ελάχιστον</w:t>
      </w:r>
      <w:r w:rsidRPr="007A6B2A">
        <w:rPr>
          <w:lang w:val="el-GR"/>
        </w:rPr>
        <w:t xml:space="preserve"> τα ακόλουθα:</w:t>
      </w:r>
    </w:p>
    <w:p w14:paraId="67D4141C" w14:textId="77777777" w:rsidR="00922FEF" w:rsidRPr="007A6B2A" w:rsidRDefault="00922FEF">
      <w:pPr>
        <w:spacing w:after="0"/>
        <w:rPr>
          <w:lang w:val="el-GR"/>
        </w:rPr>
      </w:pPr>
    </w:p>
    <w:p w14:paraId="4E1470AE" w14:textId="77777777" w:rsidR="00922FEF" w:rsidRDefault="00675768" w:rsidP="001B1A2C">
      <w:pPr>
        <w:pStyle w:val="3"/>
        <w:numPr>
          <w:ilvl w:val="3"/>
          <w:numId w:val="124"/>
        </w:numPr>
      </w:pPr>
      <w:bookmarkStart w:id="247" w:name="_Toc98332258"/>
      <w:r>
        <w:t>Υποδομή Virtualization της Υπολογιστικής Υποδομής</w:t>
      </w:r>
      <w:bookmarkEnd w:id="247"/>
    </w:p>
    <w:p w14:paraId="01339C61" w14:textId="77777777" w:rsidR="00922FEF" w:rsidRPr="007A6B2A" w:rsidRDefault="00675768">
      <w:pPr>
        <w:spacing w:after="0"/>
        <w:rPr>
          <w:lang w:val="el-GR"/>
        </w:rPr>
      </w:pPr>
      <w:r w:rsidRPr="007A6B2A">
        <w:rPr>
          <w:lang w:val="el-GR"/>
        </w:rPr>
        <w:t xml:space="preserve">Για λόγους πλήρους συμβατότητας με την υφιστάμενη υποδομή απαιτείται η χρήση της αντίστοιχης υφιστάμενης τεχνολογίας </w:t>
      </w:r>
      <w:r>
        <w:t>server</w:t>
      </w:r>
      <w:r w:rsidRPr="007A6B2A">
        <w:rPr>
          <w:lang w:val="el-GR"/>
        </w:rPr>
        <w:t xml:space="preserve"> </w:t>
      </w:r>
      <w:r>
        <w:t>virtualization</w:t>
      </w:r>
      <w:r w:rsidRPr="007A6B2A">
        <w:rPr>
          <w:lang w:val="el-GR"/>
        </w:rPr>
        <w:t xml:space="preserve"> (έκδοση </w:t>
      </w:r>
      <w:r>
        <w:t>VMware</w:t>
      </w:r>
      <w:r w:rsidRPr="007A6B2A">
        <w:rPr>
          <w:lang w:val="el-GR"/>
        </w:rPr>
        <w:t xml:space="preserve"> </w:t>
      </w:r>
      <w:r>
        <w:t>Enterprise</w:t>
      </w:r>
      <w:r w:rsidRPr="007A6B2A">
        <w:rPr>
          <w:lang w:val="el-GR"/>
        </w:rPr>
        <w:t xml:space="preserve"> </w:t>
      </w:r>
      <w:r>
        <w:t>plus</w:t>
      </w:r>
      <w:r w:rsidRPr="007A6B2A">
        <w:rPr>
          <w:lang w:val="el-GR"/>
        </w:rPr>
        <w:t xml:space="preserve">), ώστε να διευκολύνεται η άμεση ένταξη των εξυπηρετητών από το υφιστάμενο περιβάλλον στο νέο. Για την κάλυψη της λύσης θα απαιτηθεί η αδειοδότηση με </w:t>
      </w:r>
      <w:r>
        <w:t>VMware</w:t>
      </w:r>
      <w:r w:rsidRPr="007A6B2A">
        <w:rPr>
          <w:lang w:val="el-GR"/>
        </w:rPr>
        <w:t xml:space="preserve"> </w:t>
      </w:r>
      <w:r>
        <w:t>Enterprise</w:t>
      </w:r>
      <w:r w:rsidRPr="007A6B2A">
        <w:rPr>
          <w:lang w:val="el-GR"/>
        </w:rPr>
        <w:t xml:space="preserve"> </w:t>
      </w:r>
      <w:r>
        <w:t>Plus</w:t>
      </w:r>
      <w:r w:rsidRPr="007A6B2A">
        <w:rPr>
          <w:lang w:val="el-GR"/>
        </w:rPr>
        <w:t xml:space="preserve"> </w:t>
      </w:r>
      <w:r>
        <w:t>Licenses</w:t>
      </w:r>
      <w:r w:rsidRPr="007A6B2A">
        <w:rPr>
          <w:lang w:val="el-GR"/>
        </w:rPr>
        <w:t xml:space="preserve"> του συνόλου των </w:t>
      </w:r>
      <w:r>
        <w:t>cores</w:t>
      </w:r>
      <w:r w:rsidRPr="007A6B2A">
        <w:rPr>
          <w:lang w:val="el-GR"/>
        </w:rPr>
        <w:t xml:space="preserve"> των </w:t>
      </w:r>
      <w:r>
        <w:t>servers</w:t>
      </w:r>
      <w:r w:rsidRPr="007A6B2A">
        <w:rPr>
          <w:lang w:val="el-GR"/>
        </w:rPr>
        <w:t xml:space="preserve"> που θα προσφέρει ο Οικονομικός Φορέας στο πλαίσιο του έργου. Αναλυτικές προδιαγραφές στον πίνακα συμμόρφωσης: </w:t>
      </w:r>
      <w:r w:rsidRPr="007A6B2A">
        <w:rPr>
          <w:i/>
          <w:lang w:val="el-GR"/>
        </w:rPr>
        <w:t xml:space="preserve">«Υποδομή </w:t>
      </w:r>
      <w:r>
        <w:rPr>
          <w:i/>
        </w:rPr>
        <w:t>Virtualization</w:t>
      </w:r>
      <w:r w:rsidRPr="007A6B2A">
        <w:rPr>
          <w:i/>
          <w:lang w:val="el-GR"/>
        </w:rPr>
        <w:t xml:space="preserve"> της Υπολογιστικής Υποδομής</w:t>
      </w:r>
      <w:r w:rsidRPr="007A6B2A">
        <w:rPr>
          <w:i/>
          <w:color w:val="000000"/>
          <w:lang w:val="el-GR"/>
        </w:rPr>
        <w:t>»</w:t>
      </w:r>
      <w:r w:rsidRPr="007A6B2A">
        <w:rPr>
          <w:i/>
          <w:lang w:val="el-GR"/>
        </w:rPr>
        <w:tab/>
      </w:r>
    </w:p>
    <w:p w14:paraId="3402EE8F" w14:textId="77777777" w:rsidR="00922FEF" w:rsidRDefault="00675768" w:rsidP="001B1A2C">
      <w:pPr>
        <w:pStyle w:val="3"/>
        <w:numPr>
          <w:ilvl w:val="3"/>
          <w:numId w:val="124"/>
        </w:numPr>
      </w:pPr>
      <w:bookmarkStart w:id="248" w:name="_Toc98332259"/>
      <w:r>
        <w:t>Υπολογιστική υποδομή εξυπηρετητών:</w:t>
      </w:r>
      <w:bookmarkEnd w:id="248"/>
    </w:p>
    <w:p w14:paraId="6F86BC10" w14:textId="135D9986" w:rsidR="00922FEF" w:rsidRPr="00140DEB" w:rsidRDefault="00675768">
      <w:pPr>
        <w:spacing w:after="0"/>
        <w:rPr>
          <w:lang w:val="el-GR"/>
        </w:rPr>
      </w:pPr>
      <w:r w:rsidRPr="007A6B2A">
        <w:rPr>
          <w:lang w:val="el-GR"/>
        </w:rPr>
        <w:t>Θα εγκατασταθούν 3</w:t>
      </w:r>
      <w:r w:rsidR="00EA66C6">
        <w:rPr>
          <w:lang w:val="el-GR"/>
        </w:rPr>
        <w:t>.</w:t>
      </w:r>
      <w:r w:rsidRPr="007A6B2A">
        <w:rPr>
          <w:lang w:val="el-GR"/>
        </w:rPr>
        <w:t xml:space="preserve">584 φυσικά </w:t>
      </w:r>
      <w:r>
        <w:t>cores</w:t>
      </w:r>
      <w:r w:rsidRPr="007A6B2A">
        <w:rPr>
          <w:lang w:val="el-GR"/>
        </w:rPr>
        <w:t>, με 16</w:t>
      </w:r>
      <w:r>
        <w:t>GB</w:t>
      </w:r>
      <w:r w:rsidRPr="007A6B2A">
        <w:rPr>
          <w:lang w:val="el-GR"/>
        </w:rPr>
        <w:t xml:space="preserve"> μνήμη </w:t>
      </w:r>
      <w:r>
        <w:t>RAM</w:t>
      </w:r>
      <w:r w:rsidRPr="007A6B2A">
        <w:rPr>
          <w:lang w:val="el-GR"/>
        </w:rPr>
        <w:t xml:space="preserve"> / </w:t>
      </w:r>
      <w:r>
        <w:t>core</w:t>
      </w:r>
      <w:r w:rsidRPr="007A6B2A">
        <w:rPr>
          <w:lang w:val="el-GR"/>
        </w:rPr>
        <w:t xml:space="preserve">, δηλαδή περί τα 57ΤΒ μνήμη </w:t>
      </w:r>
      <w:r>
        <w:t>ram</w:t>
      </w:r>
      <w:r w:rsidRPr="007A6B2A">
        <w:rPr>
          <w:lang w:val="el-GR"/>
        </w:rPr>
        <w:t xml:space="preserve">. </w:t>
      </w:r>
      <w:r w:rsidRPr="00140DEB">
        <w:rPr>
          <w:lang w:val="el-GR"/>
        </w:rPr>
        <w:t xml:space="preserve">Αναλυτικές προδιαγραφές στον πίνακα συμμόρφωσης: </w:t>
      </w:r>
      <w:r w:rsidRPr="00140DEB">
        <w:rPr>
          <w:i/>
          <w:lang w:val="el-GR"/>
        </w:rPr>
        <w:t>«</w:t>
      </w:r>
      <w:r w:rsidRPr="00140DEB">
        <w:rPr>
          <w:i/>
          <w:color w:val="000000"/>
          <w:lang w:val="el-GR"/>
        </w:rPr>
        <w:t xml:space="preserve">Εξυπηρετητές – </w:t>
      </w:r>
      <w:r>
        <w:rPr>
          <w:i/>
          <w:color w:val="000000"/>
        </w:rPr>
        <w:t>Servers</w:t>
      </w:r>
      <w:r w:rsidRPr="00140DEB">
        <w:rPr>
          <w:i/>
          <w:color w:val="000000"/>
          <w:lang w:val="el-GR"/>
        </w:rPr>
        <w:t>»</w:t>
      </w:r>
    </w:p>
    <w:p w14:paraId="1EE9AE88" w14:textId="77777777" w:rsidR="00922FEF" w:rsidRPr="00140DEB" w:rsidRDefault="00922FEF">
      <w:pPr>
        <w:spacing w:after="0"/>
        <w:rPr>
          <w:lang w:val="el-GR"/>
        </w:rPr>
      </w:pPr>
    </w:p>
    <w:p w14:paraId="05D96B41" w14:textId="77777777" w:rsidR="00922FEF" w:rsidRPr="007A6B2A" w:rsidRDefault="00675768" w:rsidP="001B1A2C">
      <w:pPr>
        <w:pStyle w:val="3"/>
        <w:numPr>
          <w:ilvl w:val="3"/>
          <w:numId w:val="124"/>
        </w:numPr>
        <w:rPr>
          <w:lang w:val="el-GR"/>
        </w:rPr>
      </w:pPr>
      <w:bookmarkStart w:id="249" w:name="_Toc98332260"/>
      <w:r w:rsidRPr="007A6B2A">
        <w:rPr>
          <w:lang w:val="el-GR"/>
        </w:rPr>
        <w:t xml:space="preserve">Κεντρικό αποθηκευτικό σύστημα για </w:t>
      </w:r>
      <w:r>
        <w:t>block</w:t>
      </w:r>
      <w:r w:rsidRPr="007A6B2A">
        <w:rPr>
          <w:lang w:val="el-GR"/>
        </w:rPr>
        <w:t xml:space="preserve"> </w:t>
      </w:r>
      <w:r>
        <w:t>storage</w:t>
      </w:r>
      <w:r w:rsidRPr="007A6B2A">
        <w:rPr>
          <w:lang w:val="el-GR"/>
        </w:rPr>
        <w:t>:</w:t>
      </w:r>
      <w:bookmarkEnd w:id="249"/>
    </w:p>
    <w:p w14:paraId="00F459E9" w14:textId="77777777" w:rsidR="00922FEF" w:rsidRPr="00140DEB" w:rsidRDefault="00675768">
      <w:pPr>
        <w:spacing w:after="0"/>
        <w:rPr>
          <w:lang w:val="el-GR"/>
        </w:rPr>
      </w:pPr>
      <w:r w:rsidRPr="007A6B2A">
        <w:rPr>
          <w:lang w:val="el-GR"/>
        </w:rPr>
        <w:t xml:space="preserve">Θα είναι τεχνολογίας </w:t>
      </w:r>
      <w:r>
        <w:t>all</w:t>
      </w:r>
      <w:r w:rsidRPr="007A6B2A">
        <w:rPr>
          <w:lang w:val="el-GR"/>
        </w:rPr>
        <w:t>-</w:t>
      </w:r>
      <w:r>
        <w:t>flash</w:t>
      </w:r>
      <w:r w:rsidRPr="007A6B2A">
        <w:rPr>
          <w:lang w:val="el-GR"/>
        </w:rPr>
        <w:t xml:space="preserve"> </w:t>
      </w:r>
      <w:r>
        <w:t>NVMe</w:t>
      </w:r>
      <w:r w:rsidRPr="007A6B2A">
        <w:rPr>
          <w:lang w:val="el-GR"/>
        </w:rPr>
        <w:t xml:space="preserve"> και ωφέλιμης χωρητικότητας 3</w:t>
      </w:r>
      <w:r>
        <w:t>PB</w:t>
      </w:r>
      <w:r w:rsidRPr="007A6B2A">
        <w:rPr>
          <w:lang w:val="el-GR"/>
        </w:rPr>
        <w:t xml:space="preserve"> πριν την εφαρμογή τεχνικών </w:t>
      </w:r>
      <w:r w:rsidRPr="00EA66C6">
        <w:rPr>
          <w:lang w:val="el-GR"/>
        </w:rPr>
        <w:t xml:space="preserve">συμπίεσης και </w:t>
      </w:r>
      <w:r w:rsidRPr="00140DEB">
        <w:rPr>
          <w:lang w:val="el-GR"/>
        </w:rPr>
        <w:t>deduplication</w:t>
      </w:r>
      <w:r w:rsidRPr="00EA66C6">
        <w:rPr>
          <w:lang w:val="el-GR"/>
        </w:rPr>
        <w:t xml:space="preserve">. </w:t>
      </w:r>
      <w:r w:rsidRPr="00140DEB">
        <w:rPr>
          <w:lang w:val="el-GR"/>
        </w:rPr>
        <w:t>Αναλυτικές προδιαγραφές στον πίνακα συμμόρφωσης «</w:t>
      </w:r>
      <w:r w:rsidRPr="00140DEB">
        <w:rPr>
          <w:i/>
          <w:lang w:val="el-GR"/>
        </w:rPr>
        <w:t>Κεντρικό Αποθηκευτικό Σύστημα»</w:t>
      </w:r>
    </w:p>
    <w:p w14:paraId="3929E316" w14:textId="77777777" w:rsidR="00922FEF" w:rsidRDefault="00922FEF">
      <w:pPr>
        <w:spacing w:after="0"/>
      </w:pPr>
    </w:p>
    <w:p w14:paraId="16F9999D" w14:textId="77777777" w:rsidR="00922FEF" w:rsidRPr="007A6B2A" w:rsidRDefault="00675768" w:rsidP="001B1A2C">
      <w:pPr>
        <w:pStyle w:val="3"/>
        <w:numPr>
          <w:ilvl w:val="3"/>
          <w:numId w:val="124"/>
        </w:numPr>
        <w:rPr>
          <w:lang w:val="el-GR"/>
        </w:rPr>
      </w:pPr>
      <w:bookmarkStart w:id="250" w:name="_Toc98332261"/>
      <w:r w:rsidRPr="007A6B2A">
        <w:rPr>
          <w:lang w:val="el-GR"/>
        </w:rPr>
        <w:t>Συστήματος Αποθήκευσης Δεδομένων &amp; Αρχείων Μεγάλης Κλιμάκωσης (</w:t>
      </w:r>
      <w:r>
        <w:t>File</w:t>
      </w:r>
      <w:r w:rsidRPr="007A6B2A">
        <w:rPr>
          <w:lang w:val="el-GR"/>
        </w:rPr>
        <w:t xml:space="preserve"> &amp; </w:t>
      </w:r>
      <w:r>
        <w:t>Object</w:t>
      </w:r>
      <w:r w:rsidRPr="007A6B2A">
        <w:rPr>
          <w:lang w:val="el-GR"/>
        </w:rPr>
        <w:t xml:space="preserve"> </w:t>
      </w:r>
      <w:r>
        <w:t>storage</w:t>
      </w:r>
      <w:r w:rsidRPr="007A6B2A">
        <w:rPr>
          <w:lang w:val="el-GR"/>
        </w:rPr>
        <w:t>):</w:t>
      </w:r>
      <w:bookmarkEnd w:id="250"/>
    </w:p>
    <w:p w14:paraId="0086DA14" w14:textId="77777777" w:rsidR="00922FEF" w:rsidRPr="007A6B2A" w:rsidRDefault="00675768">
      <w:pPr>
        <w:spacing w:after="0"/>
        <w:rPr>
          <w:lang w:val="el-GR"/>
        </w:rPr>
      </w:pPr>
      <w:r w:rsidRPr="007A6B2A">
        <w:rPr>
          <w:lang w:val="el-GR"/>
        </w:rPr>
        <w:t xml:space="preserve">Το εν λόγω σύστημα απαιτείται για να υποστηρίζει τις παρεχόμενες υπηρεσίες φιλοξενίας συστημάτων προς Δημόσιους Φορείς, για την αποθήκευση τύπων αρχείων όπως πολυμεσικά αρχεία ήχου, βίντεο και εικόνας, αρχεία κειμένου και άλλων τύπων αρχείων. Αναλυτικές προδιαγραφές στον πίνακα συμμόρφωσης </w:t>
      </w:r>
      <w:r w:rsidRPr="007A6B2A">
        <w:rPr>
          <w:i/>
          <w:lang w:val="el-GR"/>
        </w:rPr>
        <w:t>«Συστήματος Αποθήκευσης Δεδομένων &amp; Αρχείων Μεγάλης Κλιμάκωσης (</w:t>
      </w:r>
      <w:r>
        <w:rPr>
          <w:i/>
        </w:rPr>
        <w:t>File</w:t>
      </w:r>
      <w:r w:rsidRPr="007A6B2A">
        <w:rPr>
          <w:i/>
          <w:lang w:val="el-GR"/>
        </w:rPr>
        <w:t xml:space="preserve"> &amp; </w:t>
      </w:r>
      <w:r>
        <w:rPr>
          <w:i/>
        </w:rPr>
        <w:t>Object</w:t>
      </w:r>
      <w:r w:rsidRPr="007A6B2A">
        <w:rPr>
          <w:i/>
          <w:lang w:val="el-GR"/>
        </w:rPr>
        <w:t xml:space="preserve"> </w:t>
      </w:r>
      <w:r>
        <w:rPr>
          <w:i/>
        </w:rPr>
        <w:t>storage</w:t>
      </w:r>
      <w:r w:rsidRPr="007A6B2A">
        <w:rPr>
          <w:i/>
          <w:lang w:val="el-GR"/>
        </w:rPr>
        <w:t>)»</w:t>
      </w:r>
    </w:p>
    <w:p w14:paraId="5068F407" w14:textId="77777777" w:rsidR="00922FEF" w:rsidRPr="007A6B2A" w:rsidRDefault="00922FEF">
      <w:pPr>
        <w:spacing w:after="0"/>
        <w:rPr>
          <w:lang w:val="el-GR"/>
        </w:rPr>
      </w:pPr>
    </w:p>
    <w:p w14:paraId="65668450" w14:textId="77777777" w:rsidR="00922FEF" w:rsidRPr="007A6B2A" w:rsidRDefault="00675768" w:rsidP="001B1A2C">
      <w:pPr>
        <w:pStyle w:val="3"/>
        <w:numPr>
          <w:ilvl w:val="3"/>
          <w:numId w:val="124"/>
        </w:numPr>
        <w:rPr>
          <w:lang w:val="el-GR"/>
        </w:rPr>
      </w:pPr>
      <w:bookmarkStart w:id="251" w:name="_Toc98332262"/>
      <w:r w:rsidRPr="007A6B2A">
        <w:rPr>
          <w:lang w:val="el-GR"/>
        </w:rPr>
        <w:t xml:space="preserve">Λύση Λήψης Αντιγράφων Ασφαλείας </w:t>
      </w:r>
      <w:r>
        <w:t>Backup</w:t>
      </w:r>
      <w:r w:rsidRPr="007A6B2A">
        <w:rPr>
          <w:lang w:val="el-GR"/>
        </w:rPr>
        <w:t xml:space="preserve"> εξοπλισμός:</w:t>
      </w:r>
      <w:bookmarkEnd w:id="251"/>
    </w:p>
    <w:p w14:paraId="28EED937" w14:textId="77777777" w:rsidR="00922FEF" w:rsidRPr="007A6B2A" w:rsidRDefault="00675768">
      <w:pPr>
        <w:spacing w:after="0"/>
        <w:rPr>
          <w:lang w:val="el-GR"/>
        </w:rPr>
      </w:pPr>
      <w:r w:rsidRPr="007A6B2A">
        <w:rPr>
          <w:lang w:val="el-GR"/>
        </w:rPr>
        <w:t xml:space="preserve">Το </w:t>
      </w:r>
      <w:r>
        <w:t>backup</w:t>
      </w:r>
      <w:r w:rsidRPr="007A6B2A">
        <w:rPr>
          <w:lang w:val="el-GR"/>
        </w:rPr>
        <w:t xml:space="preserve"> θα εκτελείται με λύσεις </w:t>
      </w:r>
      <w:r>
        <w:t>backup</w:t>
      </w:r>
      <w:r w:rsidRPr="007A6B2A">
        <w:rPr>
          <w:lang w:val="el-GR"/>
        </w:rPr>
        <w:t xml:space="preserve"> </w:t>
      </w:r>
      <w:r>
        <w:t>to</w:t>
      </w:r>
      <w:r w:rsidRPr="007A6B2A">
        <w:rPr>
          <w:lang w:val="el-GR"/>
        </w:rPr>
        <w:t xml:space="preserve"> </w:t>
      </w:r>
      <w:r>
        <w:t>disk</w:t>
      </w:r>
      <w:r w:rsidRPr="007A6B2A">
        <w:rPr>
          <w:lang w:val="el-GR"/>
        </w:rPr>
        <w:t xml:space="preserve">. Η χωρητικότητα του </w:t>
      </w:r>
      <w:r>
        <w:t>backup</w:t>
      </w:r>
      <w:r w:rsidRPr="007A6B2A">
        <w:rPr>
          <w:lang w:val="el-GR"/>
        </w:rPr>
        <w:t xml:space="preserve"> </w:t>
      </w:r>
      <w:r>
        <w:t>storage</w:t>
      </w:r>
      <w:r w:rsidRPr="007A6B2A">
        <w:rPr>
          <w:lang w:val="el-GR"/>
        </w:rPr>
        <w:t xml:space="preserve"> θα λαμβάνει υπόψη ως γενική πολιτική των αντιγράφων ασφαλείας των </w:t>
      </w:r>
      <w:r>
        <w:t>VMs</w:t>
      </w:r>
      <w:r w:rsidRPr="007A6B2A">
        <w:rPr>
          <w:lang w:val="el-GR"/>
        </w:rPr>
        <w:t xml:space="preserve">, την λήψη: </w:t>
      </w:r>
      <w:r>
        <w:t>incremental</w:t>
      </w:r>
      <w:r w:rsidRPr="007A6B2A">
        <w:rPr>
          <w:lang w:val="el-GR"/>
        </w:rPr>
        <w:t xml:space="preserve"> των τελευταίων 14 ημερών, πλήρη 4 εβδομάδων και πλήρη 2 μηνιαίων. Ο χρόνος λήψης των </w:t>
      </w:r>
      <w:r>
        <w:t>backup</w:t>
      </w:r>
      <w:r w:rsidRPr="007A6B2A">
        <w:rPr>
          <w:lang w:val="el-GR"/>
        </w:rPr>
        <w:t xml:space="preserve"> δεν θα πρέπει να υπερβαίνει τις 16 ώρες ημερησίως. Για την λήψη και διαχείριση του καταλόγου του αντιγράφων ασφαλείας των δεδομένων της υποδομής, θα ακολουθείται η λύση του </w:t>
      </w:r>
      <w:r>
        <w:t>source</w:t>
      </w:r>
      <w:r w:rsidRPr="007A6B2A">
        <w:rPr>
          <w:lang w:val="el-GR"/>
        </w:rPr>
        <w:t xml:space="preserve"> </w:t>
      </w:r>
      <w:r>
        <w:t>deduplication</w:t>
      </w:r>
      <w:r w:rsidRPr="007A6B2A">
        <w:rPr>
          <w:lang w:val="el-GR"/>
        </w:rPr>
        <w:t xml:space="preserve">. Αναλυτικές προδιαγραφές στον πίνακα συμμόρφωσης </w:t>
      </w:r>
      <w:r w:rsidRPr="007A6B2A">
        <w:rPr>
          <w:i/>
          <w:lang w:val="el-GR"/>
        </w:rPr>
        <w:t xml:space="preserve">«Λύση Λήψης Αντιγράφων Ασφαλείας </w:t>
      </w:r>
      <w:r>
        <w:rPr>
          <w:i/>
        </w:rPr>
        <w:t>Backup</w:t>
      </w:r>
      <w:r w:rsidRPr="007A6B2A">
        <w:rPr>
          <w:i/>
          <w:lang w:val="el-GR"/>
        </w:rPr>
        <w:t xml:space="preserve"> εξοπλισμός».</w:t>
      </w:r>
    </w:p>
    <w:p w14:paraId="6E0FD8E3" w14:textId="77777777" w:rsidR="00922FEF" w:rsidRPr="007A6B2A" w:rsidRDefault="00922FEF">
      <w:pPr>
        <w:spacing w:after="0"/>
        <w:rPr>
          <w:lang w:val="el-GR"/>
        </w:rPr>
      </w:pPr>
    </w:p>
    <w:p w14:paraId="7100685C" w14:textId="77777777" w:rsidR="00922FEF" w:rsidRPr="007A6B2A" w:rsidRDefault="00922FEF">
      <w:pPr>
        <w:spacing w:after="0"/>
        <w:ind w:left="720"/>
        <w:rPr>
          <w:lang w:val="el-GR"/>
        </w:rPr>
      </w:pPr>
    </w:p>
    <w:p w14:paraId="37B080D7" w14:textId="77777777" w:rsidR="00922FEF" w:rsidRDefault="00675768" w:rsidP="001B1A2C">
      <w:pPr>
        <w:pStyle w:val="3"/>
        <w:numPr>
          <w:ilvl w:val="3"/>
          <w:numId w:val="124"/>
        </w:numPr>
      </w:pPr>
      <w:bookmarkStart w:id="252" w:name="_Toc98332263"/>
      <w:r>
        <w:t>Δικτυακή υποδομή Storage Area Network (SAN):</w:t>
      </w:r>
      <w:bookmarkEnd w:id="252"/>
    </w:p>
    <w:p w14:paraId="094B95D8" w14:textId="77777777" w:rsidR="00922FEF" w:rsidRDefault="00675768">
      <w:pPr>
        <w:spacing w:after="0"/>
      </w:pPr>
      <w:r w:rsidRPr="007A6B2A">
        <w:rPr>
          <w:lang w:val="el-GR"/>
        </w:rPr>
        <w:t xml:space="preserve">Για την διασύνδεση των </w:t>
      </w:r>
      <w:r>
        <w:t>servers</w:t>
      </w:r>
      <w:r w:rsidRPr="007A6B2A">
        <w:rPr>
          <w:lang w:val="el-GR"/>
        </w:rPr>
        <w:t xml:space="preserve"> της υπολογιστικής υποδομής, του </w:t>
      </w:r>
      <w:r>
        <w:t>block</w:t>
      </w:r>
      <w:r w:rsidRPr="007A6B2A">
        <w:rPr>
          <w:lang w:val="el-GR"/>
        </w:rPr>
        <w:t xml:space="preserve"> </w:t>
      </w:r>
      <w:r>
        <w:t>storage</w:t>
      </w:r>
      <w:r w:rsidRPr="007A6B2A">
        <w:rPr>
          <w:lang w:val="el-GR"/>
        </w:rPr>
        <w:t xml:space="preserve">, των </w:t>
      </w:r>
      <w:r>
        <w:t>backup</w:t>
      </w:r>
      <w:r w:rsidRPr="007A6B2A">
        <w:rPr>
          <w:lang w:val="el-GR"/>
        </w:rPr>
        <w:t xml:space="preserve"> </w:t>
      </w:r>
      <w:r>
        <w:t>servers</w:t>
      </w:r>
      <w:r w:rsidRPr="007A6B2A">
        <w:rPr>
          <w:lang w:val="el-GR"/>
        </w:rPr>
        <w:t xml:space="preserve"> του </w:t>
      </w:r>
      <w:r>
        <w:t>backup</w:t>
      </w:r>
      <w:r w:rsidRPr="007A6B2A">
        <w:rPr>
          <w:lang w:val="el-GR"/>
        </w:rPr>
        <w:t xml:space="preserve"> </w:t>
      </w:r>
      <w:r>
        <w:t>storage</w:t>
      </w:r>
      <w:r w:rsidRPr="007A6B2A">
        <w:rPr>
          <w:lang w:val="el-GR"/>
        </w:rPr>
        <w:t xml:space="preserve">, απαιτείται η εγκατάσταση δικτυακής υποδομής τεχνολογίας </w:t>
      </w:r>
      <w:r>
        <w:t>fc</w:t>
      </w:r>
      <w:r w:rsidRPr="007A6B2A">
        <w:rPr>
          <w:lang w:val="el-GR"/>
        </w:rPr>
        <w:t xml:space="preserve">. </w:t>
      </w:r>
      <w:r>
        <w:t xml:space="preserve">Αναλυτικές προδιαγραφές στον πίνακα συμμόρφωσης </w:t>
      </w:r>
      <w:r>
        <w:rPr>
          <w:i/>
        </w:rPr>
        <w:t>«SAN».</w:t>
      </w:r>
    </w:p>
    <w:p w14:paraId="33C03BDD" w14:textId="77777777" w:rsidR="00922FEF" w:rsidRDefault="00922FEF">
      <w:pPr>
        <w:spacing w:after="0"/>
        <w:ind w:left="720"/>
      </w:pPr>
    </w:p>
    <w:p w14:paraId="70C55032" w14:textId="77777777" w:rsidR="00922FEF" w:rsidRPr="007A6B2A" w:rsidRDefault="00675768" w:rsidP="001B1A2C">
      <w:pPr>
        <w:pStyle w:val="3"/>
        <w:numPr>
          <w:ilvl w:val="3"/>
          <w:numId w:val="124"/>
        </w:numPr>
        <w:rPr>
          <w:lang w:val="el-GR"/>
        </w:rPr>
      </w:pPr>
      <w:bookmarkStart w:id="253" w:name="_Toc98332264"/>
      <w:r w:rsidRPr="007A6B2A">
        <w:rPr>
          <w:lang w:val="el-GR"/>
        </w:rPr>
        <w:lastRenderedPageBreak/>
        <w:t>Λύση Κεντρικών Δικτυακών Μεταγωγών &amp; Εικονικοποίησης Υποδομής Δικτύου (ΚΔΜΕΥΔ):</w:t>
      </w:r>
      <w:bookmarkEnd w:id="253"/>
    </w:p>
    <w:p w14:paraId="5CA26FDE" w14:textId="77777777" w:rsidR="00922FEF" w:rsidRPr="007A6B2A" w:rsidRDefault="00675768">
      <w:pPr>
        <w:spacing w:after="0"/>
        <w:rPr>
          <w:lang w:val="el-GR"/>
        </w:rPr>
      </w:pPr>
      <w:r w:rsidRPr="007A6B2A">
        <w:rPr>
          <w:lang w:val="el-GR"/>
        </w:rPr>
        <w:t xml:space="preserve">Η δικτυακή  υποδομή θα ακολουθεί την αρχιτεκτονική </w:t>
      </w:r>
      <w:r>
        <w:t>Spine</w:t>
      </w:r>
      <w:r w:rsidRPr="007A6B2A">
        <w:rPr>
          <w:lang w:val="el-GR"/>
        </w:rPr>
        <w:t xml:space="preserve"> – </w:t>
      </w:r>
      <w:r>
        <w:t>Leaf</w:t>
      </w:r>
      <w:r w:rsidRPr="007A6B2A">
        <w:rPr>
          <w:lang w:val="el-GR"/>
        </w:rPr>
        <w:t>.</w:t>
      </w:r>
    </w:p>
    <w:p w14:paraId="5EAA9274" w14:textId="77777777" w:rsidR="00922FEF" w:rsidRPr="007A6B2A" w:rsidRDefault="00675768" w:rsidP="001B1A2C">
      <w:pPr>
        <w:numPr>
          <w:ilvl w:val="0"/>
          <w:numId w:val="131"/>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 xml:space="preserve">Όλες οι φυσικές διασυνδέσεις για την </w:t>
      </w:r>
      <w:r>
        <w:rPr>
          <w:rFonts w:cs="Tahoma"/>
          <w:color w:val="000000"/>
          <w:szCs w:val="22"/>
        </w:rPr>
        <w:t>TCP</w:t>
      </w:r>
      <w:r w:rsidRPr="007A6B2A">
        <w:rPr>
          <w:rFonts w:cs="Tahoma"/>
          <w:color w:val="000000"/>
          <w:szCs w:val="22"/>
          <w:lang w:val="el-GR"/>
        </w:rPr>
        <w:t>/</w:t>
      </w:r>
      <w:r>
        <w:rPr>
          <w:rFonts w:cs="Tahoma"/>
          <w:color w:val="000000"/>
          <w:szCs w:val="22"/>
        </w:rPr>
        <w:t>IP</w:t>
      </w:r>
      <w:r w:rsidRPr="007A6B2A">
        <w:rPr>
          <w:rFonts w:cs="Tahoma"/>
          <w:color w:val="000000"/>
          <w:szCs w:val="22"/>
          <w:lang w:val="el-GR"/>
        </w:rPr>
        <w:t xml:space="preserve"> επικοινωνία της υπολογιστικής υποδομής θα γίνονται με τεχνολογία </w:t>
      </w:r>
      <w:r>
        <w:rPr>
          <w:rFonts w:cs="Tahoma"/>
          <w:color w:val="000000"/>
          <w:szCs w:val="22"/>
        </w:rPr>
        <w:t>dual</w:t>
      </w:r>
      <w:r w:rsidRPr="007A6B2A">
        <w:rPr>
          <w:rFonts w:cs="Tahoma"/>
          <w:color w:val="000000"/>
          <w:szCs w:val="22"/>
          <w:lang w:val="el-GR"/>
        </w:rPr>
        <w:t>-</w:t>
      </w:r>
      <w:r>
        <w:rPr>
          <w:rFonts w:cs="Tahoma"/>
          <w:color w:val="000000"/>
          <w:szCs w:val="22"/>
        </w:rPr>
        <w:t>homing</w:t>
      </w:r>
      <w:r w:rsidRPr="007A6B2A">
        <w:rPr>
          <w:rFonts w:cs="Tahoma"/>
          <w:color w:val="000000"/>
          <w:szCs w:val="22"/>
          <w:lang w:val="el-GR"/>
        </w:rPr>
        <w:t xml:space="preserve"> προς τα </w:t>
      </w:r>
      <w:r>
        <w:rPr>
          <w:rFonts w:cs="Tahoma"/>
          <w:color w:val="000000"/>
          <w:szCs w:val="22"/>
        </w:rPr>
        <w:t>Leaf</w:t>
      </w:r>
      <w:r w:rsidRPr="007A6B2A">
        <w:rPr>
          <w:rFonts w:cs="Tahoma"/>
          <w:color w:val="000000"/>
          <w:szCs w:val="22"/>
          <w:lang w:val="el-GR"/>
        </w:rPr>
        <w:t xml:space="preserve"> </w:t>
      </w:r>
      <w:r>
        <w:rPr>
          <w:rFonts w:cs="Tahoma"/>
          <w:color w:val="000000"/>
          <w:szCs w:val="22"/>
        </w:rPr>
        <w:t>switches</w:t>
      </w:r>
      <w:r w:rsidRPr="007A6B2A">
        <w:rPr>
          <w:rFonts w:cs="Tahoma"/>
          <w:color w:val="000000"/>
          <w:szCs w:val="22"/>
          <w:lang w:val="el-GR"/>
        </w:rPr>
        <w:t xml:space="preserve">. </w:t>
      </w:r>
    </w:p>
    <w:p w14:paraId="50C1612E" w14:textId="77777777" w:rsidR="00922FEF" w:rsidRPr="007A6B2A" w:rsidRDefault="00675768" w:rsidP="001B1A2C">
      <w:pPr>
        <w:numPr>
          <w:ilvl w:val="0"/>
          <w:numId w:val="131"/>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 xml:space="preserve">Τα </w:t>
      </w:r>
      <w:r>
        <w:rPr>
          <w:rFonts w:cs="Tahoma"/>
          <w:color w:val="000000"/>
          <w:szCs w:val="22"/>
        </w:rPr>
        <w:t>Leaf</w:t>
      </w:r>
      <w:r w:rsidRPr="007A6B2A">
        <w:rPr>
          <w:rFonts w:cs="Tahoma"/>
          <w:color w:val="000000"/>
          <w:szCs w:val="22"/>
          <w:lang w:val="el-GR"/>
        </w:rPr>
        <w:t xml:space="preserve"> </w:t>
      </w:r>
      <w:r>
        <w:rPr>
          <w:rFonts w:cs="Tahoma"/>
          <w:color w:val="000000"/>
          <w:szCs w:val="22"/>
        </w:rPr>
        <w:t>switches</w:t>
      </w:r>
      <w:r w:rsidRPr="007A6B2A">
        <w:rPr>
          <w:rFonts w:cs="Tahoma"/>
          <w:color w:val="000000"/>
          <w:szCs w:val="22"/>
          <w:lang w:val="el-GR"/>
        </w:rPr>
        <w:t xml:space="preserve"> θα συνδέονται με αρχιτεκτονική </w:t>
      </w:r>
      <w:r>
        <w:rPr>
          <w:rFonts w:cs="Tahoma"/>
          <w:color w:val="000000"/>
          <w:szCs w:val="22"/>
        </w:rPr>
        <w:t>full</w:t>
      </w:r>
      <w:r w:rsidRPr="007A6B2A">
        <w:rPr>
          <w:rFonts w:cs="Tahoma"/>
          <w:color w:val="000000"/>
          <w:szCs w:val="22"/>
          <w:lang w:val="el-GR"/>
        </w:rPr>
        <w:t xml:space="preserve"> </w:t>
      </w:r>
      <w:r>
        <w:rPr>
          <w:rFonts w:cs="Tahoma"/>
          <w:color w:val="000000"/>
          <w:szCs w:val="22"/>
        </w:rPr>
        <w:t>mesh</w:t>
      </w:r>
      <w:r w:rsidRPr="007A6B2A">
        <w:rPr>
          <w:rFonts w:cs="Tahoma"/>
          <w:color w:val="000000"/>
          <w:szCs w:val="22"/>
          <w:lang w:val="el-GR"/>
        </w:rPr>
        <w:t xml:space="preserve"> προς τα </w:t>
      </w:r>
      <w:r>
        <w:rPr>
          <w:rFonts w:cs="Tahoma"/>
          <w:color w:val="000000"/>
          <w:szCs w:val="22"/>
        </w:rPr>
        <w:t>spine</w:t>
      </w:r>
      <w:r w:rsidRPr="007A6B2A">
        <w:rPr>
          <w:rFonts w:cs="Tahoma"/>
          <w:color w:val="000000"/>
          <w:szCs w:val="22"/>
          <w:lang w:val="el-GR"/>
        </w:rPr>
        <w:t xml:space="preserve"> </w:t>
      </w:r>
      <w:r>
        <w:rPr>
          <w:rFonts w:cs="Tahoma"/>
          <w:color w:val="000000"/>
          <w:szCs w:val="22"/>
        </w:rPr>
        <w:t>switches</w:t>
      </w:r>
      <w:r w:rsidRPr="007A6B2A">
        <w:rPr>
          <w:rFonts w:cs="Tahoma"/>
          <w:color w:val="000000"/>
          <w:szCs w:val="22"/>
          <w:lang w:val="el-GR"/>
        </w:rPr>
        <w:t>.</w:t>
      </w:r>
    </w:p>
    <w:p w14:paraId="25B9F0E9" w14:textId="77777777" w:rsidR="00922FEF" w:rsidRPr="007A6B2A" w:rsidRDefault="00675768" w:rsidP="001B1A2C">
      <w:pPr>
        <w:numPr>
          <w:ilvl w:val="0"/>
          <w:numId w:val="136"/>
        </w:numPr>
        <w:spacing w:after="0"/>
        <w:rPr>
          <w:lang w:val="el-GR"/>
        </w:rPr>
      </w:pPr>
      <w:r w:rsidRPr="007A6B2A">
        <w:rPr>
          <w:lang w:val="el-GR"/>
        </w:rPr>
        <w:t>Η λύση ΚΔΜΕΥΔ θα πρέπει να διαχειρίζεται το δίκτυο τόσο των εικονικών μηχανών (</w:t>
      </w:r>
      <w:r>
        <w:t>VMs</w:t>
      </w:r>
      <w:r w:rsidRPr="007A6B2A">
        <w:rPr>
          <w:lang w:val="el-GR"/>
        </w:rPr>
        <w:t xml:space="preserve">) που φιλοξενούνται στην υπολογιστική υποδομή, όσο και των φυσικών </w:t>
      </w:r>
      <w:r>
        <w:t>servers</w:t>
      </w:r>
      <w:r w:rsidRPr="007A6B2A">
        <w:rPr>
          <w:lang w:val="el-GR"/>
        </w:rPr>
        <w:t xml:space="preserve"> που συνδέονται στα </w:t>
      </w:r>
      <w:r>
        <w:t>leaf</w:t>
      </w:r>
      <w:r w:rsidRPr="007A6B2A">
        <w:rPr>
          <w:lang w:val="el-GR"/>
        </w:rPr>
        <w:t xml:space="preserve"> </w:t>
      </w:r>
      <w:r>
        <w:t>switches</w:t>
      </w:r>
      <w:r w:rsidRPr="007A6B2A">
        <w:rPr>
          <w:lang w:val="el-GR"/>
        </w:rPr>
        <w:t>.</w:t>
      </w:r>
    </w:p>
    <w:p w14:paraId="695BF442" w14:textId="77777777" w:rsidR="00922FEF" w:rsidRPr="007A6B2A" w:rsidRDefault="00675768" w:rsidP="001B1A2C">
      <w:pPr>
        <w:numPr>
          <w:ilvl w:val="0"/>
          <w:numId w:val="137"/>
        </w:numPr>
        <w:spacing w:after="0"/>
        <w:rPr>
          <w:lang w:val="el-GR"/>
        </w:rPr>
      </w:pPr>
      <w:r w:rsidRPr="007A6B2A">
        <w:rPr>
          <w:lang w:val="el-GR"/>
        </w:rPr>
        <w:t xml:space="preserve">Η λύση ΚΔΜΕΥΔ κατ’ ελάχιστον θα πρέπει να έχει δυνατότητες ελέγχου των πολιτικών της κίνησης σε </w:t>
      </w:r>
      <w:r>
        <w:t>layer</w:t>
      </w:r>
      <w:r w:rsidRPr="007A6B2A">
        <w:rPr>
          <w:lang w:val="el-GR"/>
        </w:rPr>
        <w:t xml:space="preserve"> 4, τόσο των </w:t>
      </w:r>
      <w:r>
        <w:t>VMs</w:t>
      </w:r>
      <w:r w:rsidRPr="007A6B2A">
        <w:rPr>
          <w:lang w:val="el-GR"/>
        </w:rPr>
        <w:t xml:space="preserve"> όσο και των συνδεδεμένων φυσικών συστημάτων στα </w:t>
      </w:r>
      <w:r>
        <w:t>Leaf</w:t>
      </w:r>
      <w:r w:rsidRPr="007A6B2A">
        <w:rPr>
          <w:lang w:val="el-GR"/>
        </w:rPr>
        <w:t xml:space="preserve"> </w:t>
      </w:r>
      <w:r>
        <w:t>switches</w:t>
      </w:r>
      <w:r w:rsidRPr="007A6B2A">
        <w:rPr>
          <w:lang w:val="el-GR"/>
        </w:rPr>
        <w:t>.</w:t>
      </w:r>
    </w:p>
    <w:p w14:paraId="07B66B1C" w14:textId="77777777" w:rsidR="00922FEF" w:rsidRPr="007A6B2A" w:rsidRDefault="00675768" w:rsidP="001B1A2C">
      <w:pPr>
        <w:numPr>
          <w:ilvl w:val="0"/>
          <w:numId w:val="137"/>
        </w:numPr>
        <w:spacing w:after="0"/>
        <w:rPr>
          <w:lang w:val="el-GR"/>
        </w:rPr>
      </w:pPr>
      <w:r w:rsidRPr="007A6B2A">
        <w:rPr>
          <w:lang w:val="el-GR"/>
        </w:rPr>
        <w:t xml:space="preserve">Η λύση ΚΔΜΕΥΔ θα πρέπει να διαθέτει  τεχνικές </w:t>
      </w:r>
      <w:r>
        <w:t>micro</w:t>
      </w:r>
      <w:r w:rsidRPr="007A6B2A">
        <w:rPr>
          <w:lang w:val="el-GR"/>
        </w:rPr>
        <w:t>-</w:t>
      </w:r>
      <w:r>
        <w:t>segmentation</w:t>
      </w:r>
      <w:r w:rsidRPr="007A6B2A">
        <w:rPr>
          <w:lang w:val="el-GR"/>
        </w:rPr>
        <w:t xml:space="preserve">. </w:t>
      </w:r>
      <w:r>
        <w:t>T</w:t>
      </w:r>
      <w:r w:rsidRPr="007A6B2A">
        <w:rPr>
          <w:lang w:val="el-GR"/>
        </w:rPr>
        <w:t xml:space="preserve">ο κάθε φιλοξενούμενο φορτίο πρέπει να μπορεί να απομονωθεί από τα υπόλοιπα φορτία ακόμα και σε </w:t>
      </w:r>
      <w:r>
        <w:t>layer</w:t>
      </w:r>
      <w:r w:rsidRPr="007A6B2A">
        <w:rPr>
          <w:lang w:val="el-GR"/>
        </w:rPr>
        <w:t xml:space="preserve"> 2 επίπεδο, χωρίς την χρήση </w:t>
      </w:r>
      <w:r>
        <w:t>private</w:t>
      </w:r>
      <w:r w:rsidRPr="007A6B2A">
        <w:rPr>
          <w:lang w:val="el-GR"/>
        </w:rPr>
        <w:t xml:space="preserve"> </w:t>
      </w:r>
      <w:r>
        <w:t>VLANS</w:t>
      </w:r>
      <w:r w:rsidRPr="007A6B2A">
        <w:rPr>
          <w:lang w:val="el-GR"/>
        </w:rPr>
        <w:t>.</w:t>
      </w:r>
    </w:p>
    <w:p w14:paraId="7C37D08F" w14:textId="77777777" w:rsidR="00922FEF" w:rsidRPr="007A6B2A" w:rsidRDefault="00675768" w:rsidP="001B1A2C">
      <w:pPr>
        <w:numPr>
          <w:ilvl w:val="0"/>
          <w:numId w:val="137"/>
        </w:numPr>
        <w:spacing w:after="0"/>
        <w:rPr>
          <w:lang w:val="el-GR"/>
        </w:rPr>
      </w:pPr>
      <w:r w:rsidRPr="007A6B2A">
        <w:rPr>
          <w:lang w:val="el-GR"/>
        </w:rPr>
        <w:t>Η λύση ΚΔΜΕΥΔ θα πρέπει να</w:t>
      </w:r>
      <w:r w:rsidRPr="007A6B2A">
        <w:rPr>
          <w:color w:val="000000"/>
          <w:lang w:val="el-GR"/>
        </w:rPr>
        <w:t xml:space="preserve"> διαθέτει κατάλληλο </w:t>
      </w:r>
      <w:r>
        <w:rPr>
          <w:color w:val="000000"/>
        </w:rPr>
        <w:t>API</w:t>
      </w:r>
      <w:r w:rsidRPr="007A6B2A">
        <w:rPr>
          <w:color w:val="000000"/>
          <w:lang w:val="el-GR"/>
        </w:rPr>
        <w:t xml:space="preserve"> ώστε να επιτυγχάνεται πλήρως η ολοκλήρωση, διασύνδεση, δυνατότητα ελέγχου και διαχείρισης με την προτεινόμενη από τον ανάδοχο λύση για </w:t>
      </w:r>
      <w:r>
        <w:rPr>
          <w:color w:val="000000"/>
        </w:rPr>
        <w:t>Load</w:t>
      </w:r>
      <w:r w:rsidRPr="007A6B2A">
        <w:rPr>
          <w:color w:val="000000"/>
          <w:lang w:val="el-GR"/>
        </w:rPr>
        <w:t xml:space="preserve"> </w:t>
      </w:r>
      <w:r>
        <w:rPr>
          <w:color w:val="000000"/>
        </w:rPr>
        <w:t>Balancing</w:t>
      </w:r>
      <w:r w:rsidRPr="007A6B2A">
        <w:rPr>
          <w:color w:val="000000"/>
          <w:lang w:val="el-GR"/>
        </w:rPr>
        <w:t xml:space="preserve">, &amp; </w:t>
      </w:r>
      <w:r>
        <w:rPr>
          <w:color w:val="000000"/>
        </w:rPr>
        <w:t>Firewalling</w:t>
      </w:r>
      <w:r w:rsidRPr="007A6B2A">
        <w:rPr>
          <w:color w:val="000000"/>
          <w:lang w:val="el-GR"/>
        </w:rPr>
        <w:t xml:space="preserve"> καθώς και την πλατφόρμα διαχείρισης του </w:t>
      </w:r>
      <w:r>
        <w:rPr>
          <w:color w:val="000000"/>
        </w:rPr>
        <w:t>Cloud</w:t>
      </w:r>
      <w:r w:rsidRPr="007A6B2A">
        <w:rPr>
          <w:color w:val="000000"/>
          <w:lang w:val="el-GR"/>
        </w:rPr>
        <w:t>.</w:t>
      </w:r>
    </w:p>
    <w:p w14:paraId="0448F16B" w14:textId="77777777" w:rsidR="00922FEF" w:rsidRPr="007A6B2A" w:rsidRDefault="00675768" w:rsidP="001B1A2C">
      <w:pPr>
        <w:numPr>
          <w:ilvl w:val="0"/>
          <w:numId w:val="137"/>
        </w:numPr>
        <w:spacing w:after="0"/>
        <w:rPr>
          <w:lang w:val="el-GR"/>
        </w:rPr>
      </w:pPr>
      <w:r w:rsidRPr="007A6B2A">
        <w:rPr>
          <w:lang w:val="el-GR"/>
        </w:rPr>
        <w:t>Αναλυτικές προδιαγραφές στον πίνακα συμμόρφωσης «</w:t>
      </w:r>
      <w:r w:rsidRPr="007A6B2A">
        <w:rPr>
          <w:color w:val="000000"/>
          <w:lang w:val="el-GR"/>
        </w:rPr>
        <w:t>Λύση Κεντρικών Δικτυακών Μεταγωγών &amp; Εικονικοποίησης Υποδομής Δικτύου (ΚΔΜΕΥΔ)</w:t>
      </w:r>
      <w:r w:rsidRPr="007A6B2A">
        <w:rPr>
          <w:lang w:val="el-GR"/>
        </w:rPr>
        <w:t>».</w:t>
      </w:r>
    </w:p>
    <w:p w14:paraId="7D6245E6" w14:textId="77777777" w:rsidR="00922FEF" w:rsidRPr="007A6B2A" w:rsidRDefault="00922FEF">
      <w:pPr>
        <w:spacing w:after="0"/>
        <w:ind w:left="720"/>
        <w:rPr>
          <w:lang w:val="el-GR"/>
        </w:rPr>
      </w:pPr>
    </w:p>
    <w:p w14:paraId="3E2072F4" w14:textId="77777777" w:rsidR="00922FEF" w:rsidRPr="007A6B2A" w:rsidRDefault="00675768" w:rsidP="001B1A2C">
      <w:pPr>
        <w:pStyle w:val="3"/>
        <w:numPr>
          <w:ilvl w:val="3"/>
          <w:numId w:val="124"/>
        </w:numPr>
        <w:rPr>
          <w:lang w:val="el-GR"/>
        </w:rPr>
      </w:pPr>
      <w:bookmarkStart w:id="254" w:name="_Toc98332265"/>
      <w:r w:rsidRPr="007A6B2A">
        <w:rPr>
          <w:lang w:val="el-GR"/>
        </w:rPr>
        <w:t xml:space="preserve">Λύση Προστασίας περιμέτρου του </w:t>
      </w:r>
      <w:r>
        <w:t>Data</w:t>
      </w:r>
      <w:r w:rsidRPr="007A6B2A">
        <w:rPr>
          <w:lang w:val="el-GR"/>
        </w:rPr>
        <w:t xml:space="preserve"> </w:t>
      </w:r>
      <w:r>
        <w:t>Center</w:t>
      </w:r>
      <w:r w:rsidRPr="007A6B2A">
        <w:rPr>
          <w:lang w:val="el-GR"/>
        </w:rPr>
        <w:t xml:space="preserve"> -Τείχος Προστασίας Υποδομή </w:t>
      </w:r>
      <w:r>
        <w:t>Firewalling</w:t>
      </w:r>
      <w:r w:rsidRPr="007A6B2A">
        <w:rPr>
          <w:lang w:val="el-GR"/>
        </w:rPr>
        <w:t>:</w:t>
      </w:r>
      <w:bookmarkEnd w:id="254"/>
    </w:p>
    <w:p w14:paraId="7DE6D1C7" w14:textId="77777777" w:rsidR="00922FEF" w:rsidRPr="007A6B2A" w:rsidRDefault="00675768">
      <w:pPr>
        <w:spacing w:after="0"/>
        <w:rPr>
          <w:lang w:val="el-GR"/>
        </w:rPr>
      </w:pPr>
      <w:r w:rsidRPr="007A6B2A">
        <w:rPr>
          <w:lang w:val="el-GR"/>
        </w:rPr>
        <w:t xml:space="preserve">Για την περιμετρική προστασία της υποδομής η λύση κατ’ ελάχιστο θα περιλαμβάνει δύο </w:t>
      </w:r>
      <w:r>
        <w:t>firewall</w:t>
      </w:r>
      <w:r w:rsidRPr="007A6B2A">
        <w:rPr>
          <w:lang w:val="el-GR"/>
        </w:rPr>
        <w:t xml:space="preserve"> ανά εγκατάσταση τα οποία πρέπει:</w:t>
      </w:r>
    </w:p>
    <w:p w14:paraId="1B0AC904" w14:textId="77777777" w:rsidR="00922FEF" w:rsidRPr="007A6B2A" w:rsidRDefault="00675768" w:rsidP="001B1A2C">
      <w:pPr>
        <w:numPr>
          <w:ilvl w:val="0"/>
          <w:numId w:val="132"/>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 xml:space="preserve">Να είναι τεχνολογίας </w:t>
      </w:r>
      <w:r>
        <w:rPr>
          <w:rFonts w:cs="Tahoma"/>
          <w:color w:val="000000"/>
          <w:szCs w:val="22"/>
        </w:rPr>
        <w:t>stateful</w:t>
      </w:r>
      <w:r w:rsidRPr="007A6B2A">
        <w:rPr>
          <w:rFonts w:cs="Tahoma"/>
          <w:color w:val="000000"/>
          <w:szCs w:val="22"/>
          <w:lang w:val="el-GR"/>
        </w:rPr>
        <w:t xml:space="preserve"> </w:t>
      </w:r>
      <w:r>
        <w:t>inspection</w:t>
      </w:r>
      <w:r w:rsidRPr="007A6B2A">
        <w:rPr>
          <w:rFonts w:cs="Tahoma"/>
          <w:color w:val="000000"/>
          <w:szCs w:val="22"/>
          <w:lang w:val="el-GR"/>
        </w:rPr>
        <w:t xml:space="preserve"> </w:t>
      </w:r>
      <w:r>
        <w:rPr>
          <w:rFonts w:cs="Tahoma"/>
          <w:color w:val="000000"/>
          <w:szCs w:val="22"/>
        </w:rPr>
        <w:t>Next</w:t>
      </w:r>
      <w:r w:rsidRPr="007A6B2A">
        <w:rPr>
          <w:rFonts w:cs="Tahoma"/>
          <w:color w:val="000000"/>
          <w:szCs w:val="22"/>
          <w:lang w:val="el-GR"/>
        </w:rPr>
        <w:t xml:space="preserve"> </w:t>
      </w:r>
      <w:r>
        <w:rPr>
          <w:rFonts w:cs="Tahoma"/>
          <w:color w:val="000000"/>
          <w:szCs w:val="22"/>
        </w:rPr>
        <w:t>Generation</w:t>
      </w:r>
      <w:r w:rsidRPr="007A6B2A">
        <w:rPr>
          <w:rFonts w:cs="Tahoma"/>
          <w:color w:val="000000"/>
          <w:szCs w:val="22"/>
          <w:lang w:val="el-GR"/>
        </w:rPr>
        <w:t xml:space="preserve"> </w:t>
      </w:r>
      <w:r>
        <w:rPr>
          <w:rFonts w:cs="Tahoma"/>
          <w:color w:val="000000"/>
          <w:szCs w:val="22"/>
        </w:rPr>
        <w:t>Firewall</w:t>
      </w:r>
      <w:r w:rsidRPr="007A6B2A">
        <w:rPr>
          <w:rFonts w:cs="Tahoma"/>
          <w:color w:val="000000"/>
          <w:szCs w:val="22"/>
          <w:lang w:val="el-GR"/>
        </w:rPr>
        <w:t xml:space="preserve">, για την υλοποίηση αρχιτεκτονικής </w:t>
      </w:r>
      <w:r>
        <w:rPr>
          <w:rFonts w:cs="Tahoma"/>
          <w:color w:val="000000"/>
          <w:szCs w:val="22"/>
        </w:rPr>
        <w:t>HA</w:t>
      </w:r>
      <w:r w:rsidRPr="007A6B2A">
        <w:rPr>
          <w:rFonts w:cs="Tahoma"/>
          <w:color w:val="000000"/>
          <w:szCs w:val="22"/>
          <w:lang w:val="el-GR"/>
        </w:rPr>
        <w:t xml:space="preserve"> </w:t>
      </w:r>
      <w:r>
        <w:rPr>
          <w:rFonts w:cs="Tahoma"/>
          <w:color w:val="000000"/>
          <w:szCs w:val="22"/>
        </w:rPr>
        <w:t>cluster</w:t>
      </w:r>
      <w:r w:rsidRPr="007A6B2A">
        <w:rPr>
          <w:rFonts w:cs="Tahoma"/>
          <w:color w:val="000000"/>
          <w:szCs w:val="22"/>
          <w:lang w:val="el-GR"/>
        </w:rPr>
        <w:t>.</w:t>
      </w:r>
    </w:p>
    <w:p w14:paraId="07CE4C8A" w14:textId="77777777" w:rsidR="00922FEF" w:rsidRPr="007A6B2A" w:rsidRDefault="00675768" w:rsidP="001B1A2C">
      <w:pPr>
        <w:numPr>
          <w:ilvl w:val="0"/>
          <w:numId w:val="129"/>
        </w:numPr>
        <w:spacing w:after="0"/>
        <w:rPr>
          <w:lang w:val="el-GR"/>
        </w:rPr>
      </w:pPr>
      <w:r w:rsidRPr="007A6B2A">
        <w:rPr>
          <w:color w:val="000000"/>
          <w:lang w:val="el-GR"/>
        </w:rPr>
        <w:t xml:space="preserve">Να διαθέτει μηχανισμούς υποστήριξης </w:t>
      </w:r>
      <w:r>
        <w:rPr>
          <w:color w:val="000000"/>
        </w:rPr>
        <w:t>multi</w:t>
      </w:r>
      <w:r w:rsidRPr="007A6B2A">
        <w:rPr>
          <w:color w:val="000000"/>
          <w:lang w:val="el-GR"/>
        </w:rPr>
        <w:t xml:space="preserve"> </w:t>
      </w:r>
      <w:r>
        <w:rPr>
          <w:color w:val="000000"/>
        </w:rPr>
        <w:t>tenancy</w:t>
      </w:r>
      <w:r w:rsidRPr="007A6B2A">
        <w:rPr>
          <w:color w:val="000000"/>
          <w:lang w:val="el-GR"/>
        </w:rPr>
        <w:t xml:space="preserve">. </w:t>
      </w:r>
    </w:p>
    <w:p w14:paraId="105AF273" w14:textId="77777777" w:rsidR="00922FEF" w:rsidRPr="007A6B2A" w:rsidRDefault="00675768" w:rsidP="001B1A2C">
      <w:pPr>
        <w:numPr>
          <w:ilvl w:val="0"/>
          <w:numId w:val="129"/>
        </w:numPr>
        <w:spacing w:after="0"/>
        <w:rPr>
          <w:lang w:val="el-GR"/>
        </w:rPr>
      </w:pPr>
      <w:r w:rsidRPr="007A6B2A">
        <w:rPr>
          <w:color w:val="000000"/>
          <w:lang w:val="el-GR"/>
        </w:rPr>
        <w:t xml:space="preserve">Να διαθέτει κατάλληλο </w:t>
      </w:r>
      <w:r>
        <w:rPr>
          <w:color w:val="000000"/>
        </w:rPr>
        <w:t>API</w:t>
      </w:r>
      <w:r w:rsidRPr="007A6B2A">
        <w:rPr>
          <w:color w:val="000000"/>
          <w:lang w:val="el-GR"/>
        </w:rPr>
        <w:t xml:space="preserve"> ώστε να επιτυγχάνεται πλήρως η ολοκλήρωση, διασύνδεση, δυνατότητα ελέγχου και διαχείρισης με την προτεινόμενη από την λύση ΚΔΜΕΥΔ, καθώς και την πλατφόρμα διαχείρισης του </w:t>
      </w:r>
      <w:r>
        <w:rPr>
          <w:color w:val="000000"/>
        </w:rPr>
        <w:t>cloud</w:t>
      </w:r>
      <w:r w:rsidRPr="007A6B2A">
        <w:rPr>
          <w:color w:val="000000"/>
          <w:lang w:val="el-GR"/>
        </w:rPr>
        <w:t xml:space="preserve">. </w:t>
      </w:r>
    </w:p>
    <w:p w14:paraId="0C13CE9E" w14:textId="77777777" w:rsidR="00922FEF" w:rsidRPr="007A6B2A" w:rsidRDefault="00675768" w:rsidP="001B1A2C">
      <w:pPr>
        <w:numPr>
          <w:ilvl w:val="0"/>
          <w:numId w:val="129"/>
        </w:numPr>
        <w:spacing w:after="0"/>
        <w:rPr>
          <w:lang w:val="el-GR"/>
        </w:rPr>
      </w:pPr>
      <w:r w:rsidRPr="007A6B2A">
        <w:rPr>
          <w:lang w:val="el-GR"/>
        </w:rPr>
        <w:t xml:space="preserve">Να υλοποιούν την απομακρυσμένη  πρόσβαση χρηστών / </w:t>
      </w:r>
      <w:r>
        <w:t>VPN</w:t>
      </w:r>
      <w:r w:rsidRPr="007A6B2A">
        <w:rPr>
          <w:lang w:val="el-GR"/>
        </w:rPr>
        <w:t xml:space="preserve"> </w:t>
      </w:r>
      <w:r>
        <w:t>users</w:t>
      </w:r>
      <w:r w:rsidRPr="007A6B2A">
        <w:rPr>
          <w:lang w:val="el-GR"/>
        </w:rPr>
        <w:t xml:space="preserve"> (</w:t>
      </w:r>
      <w:r>
        <w:t>client</w:t>
      </w:r>
      <w:r w:rsidRPr="007A6B2A">
        <w:rPr>
          <w:lang w:val="el-GR"/>
        </w:rPr>
        <w:t xml:space="preserve"> </w:t>
      </w:r>
      <w:r>
        <w:t>based</w:t>
      </w:r>
      <w:r w:rsidRPr="007A6B2A">
        <w:rPr>
          <w:lang w:val="el-GR"/>
        </w:rPr>
        <w:t>)</w:t>
      </w:r>
    </w:p>
    <w:p w14:paraId="6EEA36A6" w14:textId="77777777" w:rsidR="00922FEF" w:rsidRPr="007A6B2A" w:rsidRDefault="00675768" w:rsidP="001B1A2C">
      <w:pPr>
        <w:numPr>
          <w:ilvl w:val="0"/>
          <w:numId w:val="129"/>
        </w:numPr>
        <w:spacing w:after="0"/>
        <w:rPr>
          <w:lang w:val="el-GR"/>
        </w:rPr>
      </w:pPr>
      <w:r w:rsidRPr="007A6B2A">
        <w:rPr>
          <w:color w:val="000000"/>
          <w:lang w:val="el-GR"/>
        </w:rPr>
        <w:t>Να διαθέτει την π</w:t>
      </w:r>
      <w:r w:rsidRPr="007A6B2A">
        <w:rPr>
          <w:lang w:val="el-GR"/>
        </w:rPr>
        <w:t xml:space="preserve">αροχή μηχανισμού διαχείρισης, διαμόρφωσης πολιτικών ασφαλείας, ελέγχου και εξαγωγής αναφορών για τα συστήματα </w:t>
      </w:r>
      <w:r>
        <w:t>Firewalls</w:t>
      </w:r>
      <w:r w:rsidRPr="007A6B2A">
        <w:rPr>
          <w:lang w:val="el-GR"/>
        </w:rPr>
        <w:t xml:space="preserve"> μέσω </w:t>
      </w:r>
      <w:r>
        <w:t>servers</w:t>
      </w:r>
      <w:r w:rsidRPr="007A6B2A">
        <w:rPr>
          <w:lang w:val="el-GR"/>
        </w:rPr>
        <w:t xml:space="preserve"> / </w:t>
      </w:r>
      <w:r>
        <w:t>appliances</w:t>
      </w:r>
      <w:r w:rsidRPr="007A6B2A">
        <w:rPr>
          <w:lang w:val="el-GR"/>
        </w:rPr>
        <w:t xml:space="preserve"> σε διάταξη </w:t>
      </w:r>
      <w:r>
        <w:t>HA</w:t>
      </w:r>
      <w:r w:rsidRPr="007A6B2A">
        <w:rPr>
          <w:lang w:val="el-GR"/>
        </w:rPr>
        <w:t xml:space="preserve"> (υψηλής εφεδρείας ) για την παροχή δυνατοτήτων διαχείρισης.</w:t>
      </w:r>
    </w:p>
    <w:p w14:paraId="2A3F6170" w14:textId="77777777" w:rsidR="00922FEF" w:rsidRPr="007A6B2A" w:rsidRDefault="00675768">
      <w:pPr>
        <w:spacing w:after="0"/>
        <w:rPr>
          <w:i/>
          <w:color w:val="000000"/>
          <w:lang w:val="el-GR"/>
        </w:rPr>
      </w:pPr>
      <w:r w:rsidRPr="007A6B2A">
        <w:rPr>
          <w:lang w:val="el-GR"/>
        </w:rPr>
        <w:t xml:space="preserve">Αναλυτικές προδιαγραφές στον πίνακα συμμόρφωσης </w:t>
      </w:r>
      <w:r w:rsidRPr="007A6B2A">
        <w:rPr>
          <w:i/>
          <w:lang w:val="el-GR"/>
        </w:rPr>
        <w:t>«</w:t>
      </w:r>
      <w:r w:rsidRPr="007A6B2A">
        <w:rPr>
          <w:i/>
          <w:color w:val="000000"/>
          <w:lang w:val="el-GR"/>
        </w:rPr>
        <w:t xml:space="preserve">Λύση Προστασίας περιμέτρου του </w:t>
      </w:r>
      <w:r>
        <w:rPr>
          <w:i/>
          <w:color w:val="000000"/>
        </w:rPr>
        <w:t>Data</w:t>
      </w:r>
      <w:r w:rsidRPr="007A6B2A">
        <w:rPr>
          <w:i/>
          <w:color w:val="000000"/>
          <w:lang w:val="el-GR"/>
        </w:rPr>
        <w:t xml:space="preserve"> </w:t>
      </w:r>
      <w:r>
        <w:rPr>
          <w:i/>
          <w:color w:val="000000"/>
        </w:rPr>
        <w:t>Center</w:t>
      </w:r>
      <w:r w:rsidRPr="007A6B2A">
        <w:rPr>
          <w:i/>
          <w:color w:val="000000"/>
          <w:lang w:val="el-GR"/>
        </w:rPr>
        <w:t xml:space="preserve"> </w:t>
      </w:r>
      <w:r w:rsidRPr="007A6B2A">
        <w:rPr>
          <w:i/>
          <w:lang w:val="el-GR"/>
        </w:rPr>
        <w:t>».</w:t>
      </w:r>
    </w:p>
    <w:p w14:paraId="5C89C526" w14:textId="77777777" w:rsidR="00922FEF" w:rsidRPr="007A6B2A" w:rsidRDefault="00922FEF">
      <w:pPr>
        <w:spacing w:after="0"/>
        <w:ind w:left="720"/>
        <w:rPr>
          <w:lang w:val="el-GR"/>
        </w:rPr>
      </w:pPr>
    </w:p>
    <w:p w14:paraId="2C5D3D3D" w14:textId="77777777" w:rsidR="00922FEF" w:rsidRDefault="00675768" w:rsidP="001B1A2C">
      <w:pPr>
        <w:pStyle w:val="3"/>
        <w:numPr>
          <w:ilvl w:val="3"/>
          <w:numId w:val="124"/>
        </w:numPr>
      </w:pPr>
      <w:bookmarkStart w:id="255" w:name="_Toc98332266"/>
      <w:r>
        <w:t>Υποδομή Load Balancing</w:t>
      </w:r>
      <w:bookmarkEnd w:id="255"/>
    </w:p>
    <w:p w14:paraId="10031F5C" w14:textId="77777777" w:rsidR="00922FEF" w:rsidRPr="007A6B2A" w:rsidRDefault="00675768">
      <w:pPr>
        <w:spacing w:after="0"/>
        <w:rPr>
          <w:lang w:val="el-GR"/>
        </w:rPr>
      </w:pPr>
      <w:r w:rsidRPr="007A6B2A">
        <w:rPr>
          <w:lang w:val="el-GR"/>
        </w:rPr>
        <w:t xml:space="preserve">Για τον διαμοιρασμό φορτίου της υπολογιστικής υποδομής η λύση κατ’ ελάχιστο θα περιλαμβάνει δύο </w:t>
      </w:r>
      <w:r>
        <w:t>load</w:t>
      </w:r>
      <w:r w:rsidRPr="007A6B2A">
        <w:rPr>
          <w:lang w:val="el-GR"/>
        </w:rPr>
        <w:t xml:space="preserve"> </w:t>
      </w:r>
      <w:r>
        <w:t>balancers</w:t>
      </w:r>
      <w:r w:rsidRPr="007A6B2A">
        <w:rPr>
          <w:lang w:val="el-GR"/>
        </w:rPr>
        <w:t xml:space="preserve"> ανά εγκατάσταση η οποία πρέπει:</w:t>
      </w:r>
    </w:p>
    <w:p w14:paraId="62D6C9DC" w14:textId="77777777" w:rsidR="00922FEF" w:rsidRPr="007A6B2A" w:rsidRDefault="00675768" w:rsidP="001B1A2C">
      <w:pPr>
        <w:numPr>
          <w:ilvl w:val="0"/>
          <w:numId w:val="133"/>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Να έχει χαρακτηριστικά υψηλής διαθεσιμότητας (</w:t>
      </w:r>
      <w:r>
        <w:rPr>
          <w:rFonts w:cs="Tahoma"/>
          <w:color w:val="000000"/>
          <w:szCs w:val="22"/>
        </w:rPr>
        <w:t>high</w:t>
      </w:r>
      <w:r w:rsidRPr="007A6B2A">
        <w:rPr>
          <w:rFonts w:cs="Tahoma"/>
          <w:color w:val="000000"/>
          <w:szCs w:val="22"/>
          <w:lang w:val="el-GR"/>
        </w:rPr>
        <w:t xml:space="preserve"> </w:t>
      </w:r>
      <w:r>
        <w:rPr>
          <w:rFonts w:cs="Tahoma"/>
          <w:color w:val="000000"/>
          <w:szCs w:val="22"/>
        </w:rPr>
        <w:t>availability</w:t>
      </w:r>
      <w:r w:rsidRPr="007A6B2A">
        <w:rPr>
          <w:rFonts w:cs="Tahoma"/>
          <w:color w:val="000000"/>
          <w:szCs w:val="22"/>
          <w:lang w:val="el-GR"/>
        </w:rPr>
        <w:t xml:space="preserve">  </w:t>
      </w:r>
      <w:r>
        <w:rPr>
          <w:rFonts w:cs="Tahoma"/>
          <w:color w:val="000000"/>
          <w:szCs w:val="22"/>
        </w:rPr>
        <w:t>Load</w:t>
      </w:r>
      <w:r w:rsidRPr="007A6B2A">
        <w:rPr>
          <w:rFonts w:cs="Tahoma"/>
          <w:color w:val="000000"/>
          <w:szCs w:val="22"/>
          <w:lang w:val="el-GR"/>
        </w:rPr>
        <w:t xml:space="preserve"> </w:t>
      </w:r>
      <w:r>
        <w:rPr>
          <w:rFonts w:cs="Tahoma"/>
          <w:color w:val="000000"/>
          <w:szCs w:val="22"/>
        </w:rPr>
        <w:t>Balancing</w:t>
      </w:r>
      <w:r w:rsidRPr="007A6B2A">
        <w:rPr>
          <w:rFonts w:cs="Tahoma"/>
          <w:color w:val="000000"/>
          <w:szCs w:val="22"/>
          <w:lang w:val="el-GR"/>
        </w:rPr>
        <w:t xml:space="preserve"> </w:t>
      </w:r>
      <w:r>
        <w:rPr>
          <w:rFonts w:cs="Tahoma"/>
          <w:color w:val="000000"/>
          <w:szCs w:val="22"/>
        </w:rPr>
        <w:t>cluster</w:t>
      </w:r>
      <w:r w:rsidRPr="007A6B2A">
        <w:rPr>
          <w:rFonts w:cs="Tahoma"/>
          <w:color w:val="000000"/>
          <w:szCs w:val="22"/>
          <w:lang w:val="el-GR"/>
        </w:rPr>
        <w:t xml:space="preserve">) </w:t>
      </w:r>
    </w:p>
    <w:p w14:paraId="650AFB06" w14:textId="77777777" w:rsidR="00922FEF" w:rsidRPr="007A6B2A" w:rsidRDefault="00675768" w:rsidP="001B1A2C">
      <w:pPr>
        <w:numPr>
          <w:ilvl w:val="0"/>
          <w:numId w:val="133"/>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 xml:space="preserve">Να </w:t>
      </w:r>
      <w:r w:rsidRPr="007A6B2A">
        <w:rPr>
          <w:lang w:val="el-GR"/>
        </w:rPr>
        <w:t>υποστηρίζει</w:t>
      </w:r>
      <w:r w:rsidRPr="007A6B2A">
        <w:rPr>
          <w:rFonts w:cs="Tahoma"/>
          <w:color w:val="000000"/>
          <w:szCs w:val="22"/>
          <w:lang w:val="el-GR"/>
        </w:rPr>
        <w:t xml:space="preserve"> τοπική εφεδρεία (</w:t>
      </w:r>
      <w:r>
        <w:rPr>
          <w:rFonts w:cs="Tahoma"/>
          <w:color w:val="000000"/>
          <w:szCs w:val="22"/>
        </w:rPr>
        <w:t>Local</w:t>
      </w:r>
      <w:r w:rsidRPr="007A6B2A">
        <w:rPr>
          <w:rFonts w:cs="Tahoma"/>
          <w:color w:val="000000"/>
          <w:szCs w:val="22"/>
          <w:lang w:val="el-GR"/>
        </w:rPr>
        <w:t xml:space="preserve"> </w:t>
      </w:r>
      <w:r>
        <w:rPr>
          <w:rFonts w:cs="Tahoma"/>
          <w:color w:val="000000"/>
          <w:szCs w:val="22"/>
        </w:rPr>
        <w:t>Site</w:t>
      </w:r>
      <w:r w:rsidRPr="007A6B2A">
        <w:rPr>
          <w:rFonts w:cs="Tahoma"/>
          <w:color w:val="000000"/>
          <w:szCs w:val="22"/>
          <w:lang w:val="el-GR"/>
        </w:rPr>
        <w:t xml:space="preserve"> </w:t>
      </w:r>
      <w:r>
        <w:rPr>
          <w:rFonts w:cs="Tahoma"/>
          <w:color w:val="000000"/>
          <w:szCs w:val="22"/>
        </w:rPr>
        <w:t>Redundancy</w:t>
      </w:r>
      <w:r w:rsidRPr="007A6B2A">
        <w:rPr>
          <w:rFonts w:cs="Tahoma"/>
          <w:color w:val="000000"/>
          <w:szCs w:val="22"/>
          <w:lang w:val="el-GR"/>
        </w:rPr>
        <w:t xml:space="preserve">) για τα </w:t>
      </w:r>
      <w:r>
        <w:rPr>
          <w:rFonts w:cs="Tahoma"/>
          <w:color w:val="000000"/>
          <w:szCs w:val="22"/>
        </w:rPr>
        <w:t>Load</w:t>
      </w:r>
      <w:r w:rsidRPr="007A6B2A">
        <w:rPr>
          <w:rFonts w:cs="Tahoma"/>
          <w:color w:val="000000"/>
          <w:szCs w:val="22"/>
          <w:lang w:val="el-GR"/>
        </w:rPr>
        <w:t xml:space="preserve"> </w:t>
      </w:r>
      <w:r>
        <w:rPr>
          <w:rFonts w:cs="Tahoma"/>
          <w:color w:val="000000"/>
          <w:szCs w:val="22"/>
        </w:rPr>
        <w:t>Balancing</w:t>
      </w:r>
      <w:r w:rsidRPr="007A6B2A">
        <w:rPr>
          <w:rFonts w:cs="Tahoma"/>
          <w:color w:val="000000"/>
          <w:szCs w:val="22"/>
          <w:lang w:val="el-GR"/>
        </w:rPr>
        <w:t xml:space="preserve"> εντός του ίδιου </w:t>
      </w:r>
      <w:r>
        <w:rPr>
          <w:rFonts w:cs="Tahoma"/>
          <w:color w:val="000000"/>
          <w:szCs w:val="22"/>
        </w:rPr>
        <w:t>Site</w:t>
      </w:r>
      <w:r w:rsidRPr="007A6B2A">
        <w:rPr>
          <w:rFonts w:cs="Tahoma"/>
          <w:color w:val="000000"/>
          <w:szCs w:val="22"/>
          <w:lang w:val="el-GR"/>
        </w:rPr>
        <w:t>.</w:t>
      </w:r>
    </w:p>
    <w:p w14:paraId="714D09EA" w14:textId="77777777" w:rsidR="00922FEF" w:rsidRPr="007A6B2A" w:rsidRDefault="00675768" w:rsidP="001B1A2C">
      <w:pPr>
        <w:numPr>
          <w:ilvl w:val="0"/>
          <w:numId w:val="133"/>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 xml:space="preserve">Να διαθέτει μηχανισμούς υποστήριξης </w:t>
      </w:r>
      <w:r>
        <w:rPr>
          <w:rFonts w:cs="Tahoma"/>
          <w:color w:val="000000"/>
          <w:szCs w:val="22"/>
        </w:rPr>
        <w:t>multi</w:t>
      </w:r>
      <w:r w:rsidRPr="007A6B2A">
        <w:rPr>
          <w:rFonts w:cs="Tahoma"/>
          <w:color w:val="000000"/>
          <w:szCs w:val="22"/>
          <w:lang w:val="el-GR"/>
        </w:rPr>
        <w:t xml:space="preserve"> </w:t>
      </w:r>
      <w:r>
        <w:rPr>
          <w:rFonts w:cs="Tahoma"/>
          <w:color w:val="000000"/>
          <w:szCs w:val="22"/>
        </w:rPr>
        <w:t>tenancy</w:t>
      </w:r>
      <w:r w:rsidRPr="007A6B2A">
        <w:rPr>
          <w:rFonts w:cs="Tahoma"/>
          <w:color w:val="000000"/>
          <w:szCs w:val="22"/>
          <w:lang w:val="el-GR"/>
        </w:rPr>
        <w:t xml:space="preserve">. </w:t>
      </w:r>
    </w:p>
    <w:p w14:paraId="33825610" w14:textId="3DF36FD8" w:rsidR="00922FEF" w:rsidRPr="007A6B2A" w:rsidRDefault="00675768" w:rsidP="001B1A2C">
      <w:pPr>
        <w:numPr>
          <w:ilvl w:val="0"/>
          <w:numId w:val="133"/>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 xml:space="preserve">Να διαθέτει κατάλληλο </w:t>
      </w:r>
      <w:r>
        <w:rPr>
          <w:rFonts w:cs="Tahoma"/>
          <w:color w:val="000000"/>
          <w:szCs w:val="22"/>
        </w:rPr>
        <w:t>API</w:t>
      </w:r>
      <w:r w:rsidRPr="007A6B2A">
        <w:rPr>
          <w:rFonts w:cs="Tahoma"/>
          <w:color w:val="000000"/>
          <w:szCs w:val="22"/>
          <w:lang w:val="el-GR"/>
        </w:rPr>
        <w:t xml:space="preserve"> ώστε να επιτυγχάνεται πλήρως η ολοκλήρωση,  διασύνδεση, δυνατότητα ελέγχου και διαχείρισης με την προτεινόμενη από τον ανάδοχο πλατφόρμα ΚΔΜΕΥΔ καθώς και την πλατφόρμα διαχείρισης του </w:t>
      </w:r>
      <w:r>
        <w:rPr>
          <w:rFonts w:cs="Tahoma"/>
          <w:color w:val="000000"/>
          <w:szCs w:val="22"/>
        </w:rPr>
        <w:t>Cloud</w:t>
      </w:r>
      <w:r w:rsidRPr="007A6B2A">
        <w:rPr>
          <w:rFonts w:cs="Tahoma"/>
          <w:color w:val="000000"/>
          <w:szCs w:val="22"/>
          <w:lang w:val="el-GR"/>
        </w:rPr>
        <w:t>.</w:t>
      </w:r>
    </w:p>
    <w:p w14:paraId="2A2C67A0" w14:textId="77777777" w:rsidR="00922FEF" w:rsidRPr="007A6B2A" w:rsidRDefault="00675768" w:rsidP="001B1A2C">
      <w:pPr>
        <w:numPr>
          <w:ilvl w:val="0"/>
          <w:numId w:val="133"/>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 xml:space="preserve">Αναλυτικές προδιαγραφές στον πίνακα συμμόρφωσης </w:t>
      </w:r>
      <w:r w:rsidRPr="007A6B2A">
        <w:rPr>
          <w:rFonts w:cs="Tahoma"/>
          <w:i/>
          <w:color w:val="000000"/>
          <w:szCs w:val="22"/>
          <w:lang w:val="el-GR"/>
        </w:rPr>
        <w:t xml:space="preserve">«Λύση Υποδομής </w:t>
      </w:r>
      <w:r>
        <w:rPr>
          <w:rFonts w:cs="Tahoma"/>
          <w:i/>
          <w:color w:val="000000"/>
          <w:szCs w:val="22"/>
        </w:rPr>
        <w:t>Load</w:t>
      </w:r>
      <w:r w:rsidRPr="007A6B2A">
        <w:rPr>
          <w:rFonts w:cs="Tahoma"/>
          <w:i/>
          <w:color w:val="000000"/>
          <w:szCs w:val="22"/>
          <w:lang w:val="el-GR"/>
        </w:rPr>
        <w:t xml:space="preserve"> </w:t>
      </w:r>
      <w:r>
        <w:rPr>
          <w:rFonts w:cs="Tahoma"/>
          <w:i/>
          <w:color w:val="000000"/>
          <w:szCs w:val="22"/>
        </w:rPr>
        <w:t>Balancing</w:t>
      </w:r>
      <w:r w:rsidRPr="007A6B2A">
        <w:rPr>
          <w:rFonts w:cs="Tahoma"/>
          <w:i/>
          <w:color w:val="000000"/>
          <w:szCs w:val="22"/>
          <w:lang w:val="el-GR"/>
        </w:rPr>
        <w:t>»</w:t>
      </w:r>
    </w:p>
    <w:p w14:paraId="0490275E" w14:textId="77777777" w:rsidR="00922FEF" w:rsidRPr="007A6B2A" w:rsidRDefault="00922FEF">
      <w:pPr>
        <w:spacing w:after="0"/>
        <w:rPr>
          <w:lang w:val="el-GR"/>
        </w:rPr>
      </w:pPr>
    </w:p>
    <w:p w14:paraId="2942E424" w14:textId="77777777" w:rsidR="00922FEF" w:rsidRDefault="00675768" w:rsidP="001B1A2C">
      <w:pPr>
        <w:pStyle w:val="3"/>
        <w:numPr>
          <w:ilvl w:val="3"/>
          <w:numId w:val="124"/>
        </w:numPr>
      </w:pPr>
      <w:bookmarkStart w:id="256" w:name="_Toc98332267"/>
      <w:r>
        <w:t>Υλοποίηση υποδομής Storage Virtualization και SAN Replication</w:t>
      </w:r>
      <w:bookmarkEnd w:id="256"/>
    </w:p>
    <w:p w14:paraId="5EA5FA1C" w14:textId="0A4AA914" w:rsidR="008B2EB2" w:rsidRPr="005B2116" w:rsidRDefault="008B2EB2" w:rsidP="008B2EB2">
      <w:pPr>
        <w:spacing w:after="0"/>
        <w:rPr>
          <w:i/>
          <w:color w:val="000000"/>
          <w:lang w:val="en-US"/>
        </w:rPr>
      </w:pPr>
    </w:p>
    <w:p w14:paraId="304AEEED" w14:textId="220616D0" w:rsidR="008B2EB2" w:rsidRPr="008B2EB2" w:rsidRDefault="008B2EB2" w:rsidP="008B2EB2">
      <w:pPr>
        <w:spacing w:after="0"/>
        <w:rPr>
          <w:color w:val="000000"/>
          <w:lang w:val="el-GR"/>
        </w:rPr>
      </w:pPr>
      <w:r w:rsidRPr="008B2EB2">
        <w:rPr>
          <w:color w:val="000000"/>
          <w:lang w:val="el-GR"/>
        </w:rPr>
        <w:t xml:space="preserve">Στη αρχιτεκτονική του έργου θα γίνει υιοθέτηση και χρήση τεχνολογικής υποδομής για Storage Virtualization ώστε να διασφαλίζεται: </w:t>
      </w:r>
    </w:p>
    <w:p w14:paraId="45BCC2A1" w14:textId="3A520612" w:rsidR="008B2EB2" w:rsidRPr="008B2EB2" w:rsidRDefault="008B2EB2" w:rsidP="001B1A2C">
      <w:pPr>
        <w:numPr>
          <w:ilvl w:val="0"/>
          <w:numId w:val="130"/>
        </w:numPr>
        <w:spacing w:after="0"/>
        <w:rPr>
          <w:color w:val="000000"/>
          <w:lang w:val="el-GR"/>
        </w:rPr>
      </w:pPr>
      <w:r w:rsidRPr="008B2EB2">
        <w:rPr>
          <w:color w:val="000000"/>
          <w:lang w:val="el-GR"/>
        </w:rPr>
        <w:t>μία κοινή πλατφόρμα στην υποδομή του Storage και για δύο κέντρα δεδομένων, τα οποία να μπορούν να ενσωματώνουν εξοπλισμό που το G-Cloud θα δέχεται κατά καιρούς από διάφορους διαγωνισμούς, διάφορους φορείς του δημοσίου με πλήθος διαφορετικών συστημάτων storage παλαιότερης κατά κύριο λόγο τεχνολογίας</w:t>
      </w:r>
    </w:p>
    <w:p w14:paraId="75836DBB" w14:textId="1063D82A" w:rsidR="008B2EB2" w:rsidRPr="008B2EB2" w:rsidRDefault="008B2EB2" w:rsidP="001B1A2C">
      <w:pPr>
        <w:numPr>
          <w:ilvl w:val="0"/>
          <w:numId w:val="130"/>
        </w:numPr>
        <w:spacing w:after="0"/>
        <w:rPr>
          <w:color w:val="000000"/>
          <w:lang w:val="el-GR"/>
        </w:rPr>
      </w:pPr>
      <w:r w:rsidRPr="008B2EB2">
        <w:rPr>
          <w:color w:val="000000"/>
          <w:lang w:val="el-GR"/>
        </w:rPr>
        <w:t>η εγγενής υποστήριξη κοινού μηχανισμού mirroring και data replication, από δεδομένα που βρίσκονται σε διαφορετικά  storage συστήματα</w:t>
      </w:r>
    </w:p>
    <w:p w14:paraId="4E159791" w14:textId="79095BA8" w:rsidR="008B2EB2" w:rsidRPr="008B2EB2" w:rsidRDefault="008B2EB2" w:rsidP="001B1A2C">
      <w:pPr>
        <w:numPr>
          <w:ilvl w:val="0"/>
          <w:numId w:val="130"/>
        </w:numPr>
        <w:spacing w:after="0"/>
        <w:rPr>
          <w:color w:val="000000"/>
          <w:lang w:val="el-GR"/>
        </w:rPr>
      </w:pPr>
      <w:r w:rsidRPr="008B2EB2">
        <w:rPr>
          <w:color w:val="000000"/>
          <w:lang w:val="el-GR"/>
        </w:rPr>
        <w:t xml:space="preserve">η υλοποίηση αρχιτεκτονικής Active-Active Data Center </w:t>
      </w:r>
    </w:p>
    <w:p w14:paraId="2D64809A" w14:textId="4DDBFC87" w:rsidR="008B2EB2" w:rsidRPr="008B2EB2" w:rsidRDefault="008B2EB2" w:rsidP="008B2EB2">
      <w:pPr>
        <w:spacing w:after="0"/>
        <w:rPr>
          <w:color w:val="000000"/>
          <w:lang w:val="el-GR"/>
        </w:rPr>
      </w:pPr>
      <w:r w:rsidRPr="008B2EB2">
        <w:rPr>
          <w:color w:val="000000"/>
          <w:lang w:val="el-GR"/>
        </w:rPr>
        <w:t xml:space="preserve">Αναλυτικές προδιαγραφές </w:t>
      </w:r>
      <w:r>
        <w:rPr>
          <w:color w:val="000000"/>
          <w:lang w:val="el-GR"/>
        </w:rPr>
        <w:t>καταγράφονται</w:t>
      </w:r>
      <w:r w:rsidRPr="008B2EB2">
        <w:rPr>
          <w:color w:val="000000"/>
          <w:lang w:val="el-GR"/>
        </w:rPr>
        <w:t xml:space="preserve"> στον πίνακα συμμόρφωσης «Χαρακτηριστικά υποδομής Storage Virtualization και SAN Replication». </w:t>
      </w:r>
    </w:p>
    <w:p w14:paraId="54F75A2A" w14:textId="77777777" w:rsidR="008B2EB2" w:rsidRPr="007A6B2A" w:rsidRDefault="008B2EB2" w:rsidP="008B2EB2">
      <w:pPr>
        <w:spacing w:after="0"/>
        <w:ind w:left="720"/>
        <w:rPr>
          <w:i/>
          <w:lang w:val="el-GR"/>
        </w:rPr>
      </w:pPr>
    </w:p>
    <w:p w14:paraId="6B69CA0A" w14:textId="77777777" w:rsidR="00922FEF" w:rsidRPr="007A6B2A" w:rsidRDefault="00922FEF">
      <w:pPr>
        <w:spacing w:after="0"/>
        <w:rPr>
          <w:i/>
          <w:color w:val="000000"/>
          <w:lang w:val="el-GR"/>
        </w:rPr>
      </w:pPr>
    </w:p>
    <w:p w14:paraId="5478C330" w14:textId="77777777" w:rsidR="00922FEF" w:rsidRPr="007A6B2A" w:rsidRDefault="00675768" w:rsidP="001B1A2C">
      <w:pPr>
        <w:pStyle w:val="3"/>
        <w:numPr>
          <w:ilvl w:val="3"/>
          <w:numId w:val="124"/>
        </w:numPr>
        <w:rPr>
          <w:lang w:val="el-GR"/>
        </w:rPr>
      </w:pPr>
      <w:bookmarkStart w:id="257" w:name="_Toc98332268"/>
      <w:r w:rsidRPr="007A6B2A">
        <w:rPr>
          <w:lang w:val="el-GR"/>
        </w:rPr>
        <w:t>Πλατφόρμα ενοποιημένης Διαχείρισης υπολογιστικών πόρων Ιδιωτικού και Δημοσίου Νέφους.</w:t>
      </w:r>
      <w:bookmarkEnd w:id="257"/>
    </w:p>
    <w:p w14:paraId="37E4F575" w14:textId="77777777" w:rsidR="00922FEF" w:rsidRPr="007A6B2A" w:rsidRDefault="00675768">
      <w:pPr>
        <w:spacing w:after="0"/>
        <w:rPr>
          <w:lang w:val="el-GR"/>
        </w:rPr>
      </w:pPr>
      <w:r w:rsidRPr="007A6B2A">
        <w:rPr>
          <w:lang w:val="el-GR"/>
        </w:rPr>
        <w:t xml:space="preserve">Για την εύρυθμη λειτουργία και διαχείριση του υβριδικού νέφους, απαιτείται η διαθεσιμότητα πλατφόρμας, μέσω της οποίας να δύναται οι διαχειριστές, ανάλογα με το επίπεδο πρόσβασης που τους έχει οριστεί, να παρακολουθούν και να διαχειρίζονται του πόρους του υβριδικού νέφους.  </w:t>
      </w:r>
    </w:p>
    <w:p w14:paraId="5A8A102D" w14:textId="19CD239D" w:rsidR="002B53A9" w:rsidRPr="007A6B2A" w:rsidRDefault="00675768">
      <w:pPr>
        <w:spacing w:after="0"/>
        <w:rPr>
          <w:lang w:val="el-GR"/>
        </w:rPr>
      </w:pPr>
      <w:r w:rsidRPr="007A6B2A">
        <w:rPr>
          <w:lang w:val="el-GR"/>
        </w:rPr>
        <w:t xml:space="preserve">Μέσω της πλατφόρμας να είναι εφικτή η εποπτεία και διαχείριση πόρων υποδομών πληροφορικής του υβριδικού νέφους. </w:t>
      </w:r>
      <w:r w:rsidR="002B53A9" w:rsidRPr="002B53A9">
        <w:rPr>
          <w:lang w:val="el-GR"/>
        </w:rPr>
        <w:t>Η πλατφόρμα να διαθέτει μία σειρά από λογισμικά και εργαλεία, όπως αυτά περιγράφονται παρακάτω, προκειμένου μέσα από μία ενοποιημένη προβολή, στο μέγιστο δυνατό βαθμό, και μετά από ταυτοποίηση, οι χρήστες να αποκτούν πρόσβαση σε όλα τα απαραίτητα εργαλεία και υπηρεσίες για κεντρική διαχείριση και εύκολη λειτουργία. Η πλατφόρμα να είναι κατάλληλα αδειοδοτημένη έτσι ώστε  κατ' ελάχιστο να παρακολουθεί / διαχειρίζεται, 4</w:t>
      </w:r>
      <w:r w:rsidR="002B53A9" w:rsidRPr="00317DF4">
        <w:rPr>
          <w:lang w:val="el-GR"/>
        </w:rPr>
        <w:t>.</w:t>
      </w:r>
      <w:r w:rsidR="002B53A9" w:rsidRPr="002B53A9">
        <w:rPr>
          <w:lang w:val="el-GR"/>
        </w:rPr>
        <w:t>000 εικονικές μηχανές.</w:t>
      </w:r>
      <w:r w:rsidR="002B53A9" w:rsidRPr="00317DF4">
        <w:rPr>
          <w:lang w:val="el-GR"/>
        </w:rPr>
        <w:t xml:space="preserve"> </w:t>
      </w:r>
    </w:p>
    <w:p w14:paraId="2FFB85A2" w14:textId="77777777" w:rsidR="00922FEF" w:rsidRDefault="00675768">
      <w:pPr>
        <w:spacing w:after="0"/>
      </w:pPr>
      <w:r>
        <w:rPr>
          <w:noProof/>
          <w:lang w:val="en-US" w:eastAsia="en-US"/>
        </w:rPr>
        <w:drawing>
          <wp:inline distT="0" distB="0" distL="0" distR="0" wp14:anchorId="3714DBE1" wp14:editId="36440A79">
            <wp:extent cx="5271770" cy="3657600"/>
            <wp:effectExtent l="0" t="0" r="0" b="0"/>
            <wp:docPr id="1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7"/>
                    <a:srcRect/>
                    <a:stretch>
                      <a:fillRect/>
                    </a:stretch>
                  </pic:blipFill>
                  <pic:spPr>
                    <a:xfrm>
                      <a:off x="0" y="0"/>
                      <a:ext cx="5271770" cy="3657600"/>
                    </a:xfrm>
                    <a:prstGeom prst="rect">
                      <a:avLst/>
                    </a:prstGeom>
                    <a:ln/>
                  </pic:spPr>
                </pic:pic>
              </a:graphicData>
            </a:graphic>
          </wp:inline>
        </w:drawing>
      </w:r>
    </w:p>
    <w:p w14:paraId="5F4252E5" w14:textId="77777777" w:rsidR="00922FEF" w:rsidRDefault="00922FEF">
      <w:pPr>
        <w:spacing w:after="0"/>
      </w:pPr>
    </w:p>
    <w:p w14:paraId="0E72FA21" w14:textId="77777777" w:rsidR="00922FEF" w:rsidRDefault="00922FEF">
      <w:pPr>
        <w:spacing w:after="0"/>
      </w:pPr>
    </w:p>
    <w:p w14:paraId="6BF27CC8" w14:textId="77777777" w:rsidR="00922FEF" w:rsidRPr="007A6B2A" w:rsidRDefault="00675768">
      <w:pPr>
        <w:spacing w:after="0"/>
        <w:rPr>
          <w:lang w:val="el-GR"/>
        </w:rPr>
      </w:pPr>
      <w:r w:rsidRPr="007A6B2A">
        <w:rPr>
          <w:lang w:val="el-GR"/>
        </w:rPr>
        <w:t xml:space="preserve">Η πλατφόρμα πρέπει να δίνει σε χρήστη ή χρήστες πρόσβαση σε όλα τα απαραίτητα εργαλεία και υπηρεσίες για κεντρική διαχείριση και εύκολη λειτουργία τόσο του τοπικού νέφους όσο και των πόρων που τρέχουν σε δημόσιο νέφος. </w:t>
      </w:r>
    </w:p>
    <w:p w14:paraId="50A9F8B8" w14:textId="77777777" w:rsidR="00922FEF" w:rsidRPr="007A6B2A" w:rsidRDefault="00922FEF">
      <w:pPr>
        <w:spacing w:after="0"/>
        <w:rPr>
          <w:lang w:val="el-GR"/>
        </w:rPr>
      </w:pPr>
    </w:p>
    <w:p w14:paraId="23B7929F" w14:textId="77777777" w:rsidR="00922FEF" w:rsidRPr="007A6B2A" w:rsidRDefault="00675768">
      <w:pPr>
        <w:spacing w:after="0"/>
        <w:rPr>
          <w:u w:val="single"/>
          <w:lang w:val="el-GR"/>
        </w:rPr>
      </w:pPr>
      <w:r w:rsidRPr="007A6B2A">
        <w:rPr>
          <w:u w:val="single"/>
          <w:lang w:val="el-GR"/>
        </w:rPr>
        <w:t>Δυνατότητα διαχείρισης, εποπτείας και εύκολης δημιουργίας (</w:t>
      </w:r>
      <w:r>
        <w:rPr>
          <w:u w:val="single"/>
        </w:rPr>
        <w:t>provisioning</w:t>
      </w:r>
      <w:r w:rsidRPr="007A6B2A">
        <w:rPr>
          <w:u w:val="single"/>
          <w:lang w:val="el-GR"/>
        </w:rPr>
        <w:t>) εικονικών μηχανών σε πόρους ιδιωτικού νέφους:</w:t>
      </w:r>
    </w:p>
    <w:p w14:paraId="5480A731" w14:textId="77777777" w:rsidR="00922FEF" w:rsidRPr="007A6B2A" w:rsidRDefault="00922FEF">
      <w:pPr>
        <w:spacing w:after="0"/>
        <w:rPr>
          <w:u w:val="single"/>
          <w:lang w:val="el-GR"/>
        </w:rPr>
      </w:pPr>
    </w:p>
    <w:p w14:paraId="669ADCF0" w14:textId="77777777" w:rsidR="00922FEF" w:rsidRPr="007A6B2A" w:rsidRDefault="00675768">
      <w:pPr>
        <w:spacing w:after="0"/>
        <w:rPr>
          <w:lang w:val="el-GR"/>
        </w:rPr>
      </w:pPr>
      <w:r w:rsidRPr="007A6B2A">
        <w:rPr>
          <w:lang w:val="el-GR"/>
        </w:rPr>
        <w:t>Βασικός σκοπός της πλατφόρμας είναι η δυνατότητα παροχής όλων των απαραίτητων υπηρεσιών/εργαλείων μέσα από τις οποίες δύναται να αυτοματοποιηθεί η διαδικασία δημιουργίας εικονικών μηχανών και κατ’ επέκταση εφαρμογών, σύμφωνα τις ανάγκες του κάθε χρήστη/διαχειριστή, ενός φορέα (</w:t>
      </w:r>
      <w:r>
        <w:t>tenant</w:t>
      </w:r>
      <w:r w:rsidRPr="007A6B2A">
        <w:rPr>
          <w:lang w:val="el-GR"/>
        </w:rPr>
        <w:t>).</w:t>
      </w:r>
    </w:p>
    <w:p w14:paraId="5E1AD0BB" w14:textId="77777777" w:rsidR="00922FEF" w:rsidRPr="007A6B2A" w:rsidRDefault="00922FEF">
      <w:pPr>
        <w:spacing w:after="0"/>
        <w:rPr>
          <w:lang w:val="el-GR"/>
        </w:rPr>
      </w:pPr>
    </w:p>
    <w:p w14:paraId="45C68534" w14:textId="77777777" w:rsidR="00922FEF" w:rsidRPr="007A6B2A" w:rsidRDefault="00675768">
      <w:pPr>
        <w:spacing w:after="0"/>
        <w:rPr>
          <w:lang w:val="el-GR"/>
        </w:rPr>
      </w:pPr>
      <w:r w:rsidRPr="007A6B2A">
        <w:rPr>
          <w:lang w:val="el-GR"/>
        </w:rPr>
        <w:t>Επιπλέον η προσφερόμενη πλατφόρμα θα πρέπει να συνοδεύεται από τις απαραίτητες υπηρεσίες λειτουργίας που προσβλέπουν στην ομαλή λειτουργία του περιβάλλοντος υποδομών πληροφορικής και στη διασφάλιση του εγγυημένου επιπέδου υπηρεσιών.</w:t>
      </w:r>
    </w:p>
    <w:p w14:paraId="6BF0EB9D" w14:textId="77777777" w:rsidR="00922FEF" w:rsidRPr="007A6B2A" w:rsidRDefault="00922FEF">
      <w:pPr>
        <w:spacing w:after="0"/>
        <w:rPr>
          <w:lang w:val="el-GR"/>
        </w:rPr>
      </w:pPr>
    </w:p>
    <w:p w14:paraId="148BCA11" w14:textId="77777777" w:rsidR="00922FEF" w:rsidRPr="007A6B2A" w:rsidRDefault="00675768">
      <w:pPr>
        <w:spacing w:after="0"/>
        <w:rPr>
          <w:lang w:val="el-GR"/>
        </w:rPr>
      </w:pPr>
      <w:r w:rsidRPr="007A6B2A">
        <w:rPr>
          <w:lang w:val="el-GR"/>
        </w:rPr>
        <w:t xml:space="preserve">Μέσα από τη πλατφόρμα ιδιωτικού νέφους να υπάρχει ένα ευρύ φάσμα δυνατοτήτων ελέγχου πρόσβασης που βασίζεται σε ρόλους. Η διαχείριση αυτών των ρόλων να μπορεί να γίνει είτε μέσα από γραφικό περιβάλλον είτε μέσω </w:t>
      </w:r>
      <w:r>
        <w:t>API</w:t>
      </w:r>
      <w:r w:rsidRPr="007A6B2A">
        <w:rPr>
          <w:lang w:val="el-GR"/>
        </w:rPr>
        <w:t xml:space="preserve"> ή </w:t>
      </w:r>
      <w:r>
        <w:t>CLI</w:t>
      </w:r>
      <w:r w:rsidRPr="007A6B2A">
        <w:rPr>
          <w:lang w:val="el-GR"/>
        </w:rPr>
        <w:t>. Σε επίπεδο ρόλων να επιτρέπεται η επιβολή περιορισμών στους χρήστες. Ολόκληρες ενότητες μέσα στο περιβάλλον εργασίας χρήστη της πλατφόρμας να μπορούν να αποκρύπτονται με βάση τα καθορισμένα επίπεδα πρόσβασης για τις διάφορες λειτουργίες της πλατφόρμας ιδιωτικού νέφους.</w:t>
      </w:r>
    </w:p>
    <w:p w14:paraId="51D3B488" w14:textId="77777777" w:rsidR="00922FEF" w:rsidRPr="007A6B2A" w:rsidRDefault="00922FEF">
      <w:pPr>
        <w:spacing w:after="0"/>
        <w:rPr>
          <w:lang w:val="el-GR"/>
        </w:rPr>
      </w:pPr>
    </w:p>
    <w:p w14:paraId="41C1B4C0" w14:textId="77777777" w:rsidR="00922FEF" w:rsidRPr="007A6B2A" w:rsidRDefault="00675768">
      <w:pPr>
        <w:spacing w:after="0"/>
        <w:rPr>
          <w:lang w:val="el-GR"/>
        </w:rPr>
      </w:pPr>
      <w:r w:rsidRPr="007A6B2A">
        <w:rPr>
          <w:lang w:val="el-GR"/>
        </w:rPr>
        <w:t>Η πλατφόρμα να επιτρέπει τη δημιουργία διαφορετικών ομάδων εργασίας φορέων και διαφορετικών χρηστών. Ο κάθε χρήστης ή ομάδα χρηστών να έχει πρόσβαση σε συγκεκριμένους πόρους υποδομών πληροφορικής  και σε συγκεκριμένες ενότητες και εργαλεία της πλατφόρμας σύμφωνα με το ρόλο και τις πολιτικές πρόσβασης που έχουν οριστεί ανά χρήστη ή φορέα.</w:t>
      </w:r>
    </w:p>
    <w:p w14:paraId="3F400071" w14:textId="77777777" w:rsidR="00922FEF" w:rsidRPr="007A6B2A" w:rsidRDefault="00922FEF">
      <w:pPr>
        <w:spacing w:after="0"/>
        <w:rPr>
          <w:lang w:val="el-GR"/>
        </w:rPr>
      </w:pPr>
    </w:p>
    <w:p w14:paraId="155DCEF6" w14:textId="77777777" w:rsidR="00922FEF" w:rsidRPr="007A6B2A" w:rsidRDefault="00675768">
      <w:pPr>
        <w:spacing w:after="0"/>
        <w:rPr>
          <w:lang w:val="el-GR"/>
        </w:rPr>
      </w:pPr>
      <w:r w:rsidRPr="007A6B2A">
        <w:rPr>
          <w:lang w:val="el-GR"/>
        </w:rPr>
        <w:t>Η πλατφόρμα να επιτρέπει την δημιουργία διαφορετικών συνόλων από πόρους υποδομών στις οποίες έχουν πρόσβαση συγκεκριμένοι χρήστες ή ομάδες χρηστών.</w:t>
      </w:r>
    </w:p>
    <w:p w14:paraId="4AD97A06" w14:textId="77777777" w:rsidR="00922FEF" w:rsidRPr="007A6B2A" w:rsidRDefault="00922FEF">
      <w:pPr>
        <w:spacing w:after="0"/>
        <w:rPr>
          <w:lang w:val="el-GR"/>
        </w:rPr>
      </w:pPr>
    </w:p>
    <w:p w14:paraId="142B1D09" w14:textId="77777777" w:rsidR="00922FEF" w:rsidRPr="007A6B2A" w:rsidRDefault="00675768">
      <w:pPr>
        <w:spacing w:after="0"/>
        <w:rPr>
          <w:lang w:val="el-GR"/>
        </w:rPr>
      </w:pPr>
      <w:r w:rsidRPr="007A6B2A">
        <w:rPr>
          <w:lang w:val="el-GR"/>
        </w:rPr>
        <w:t xml:space="preserve">Η πλατφόρμα να επιτρέπει τον περιορισμό χρήσης συγκεκριμένων πόρων υποδομής (πχ μέγιστη χωρητικότητα μνήμης, επεξεργαστικών πόρων ή αποθηκευτικού χώρου που μπορεί να χρησιμοποιηθεί) σε επίπεδο ρόλου, χρήστη ή σε επίπεδο ομάδας εργασίας. Η πλατφόρμα να διαθέτει ένα ευρύ φάσμα από τύπους πολιτικών πρόσβασης που να μπορεί να αντιστοιχιστεί τόσο σε επίπεδο χρηστών όσο και σε επίπεδο ομάδας εργασίας. Για παράδειγμα, ο κάθε χρήστης ή ομάδα χρηστών να μπορεί να έχει πρόσβαση σε συγκεκριμένα προφίλ εικονικών μηχανών και να μπορεί να δημιουργήσει συγκεκριμένο αριθμό εικονικών μηχανών σύμφωνα με τις ορισμένες πολιτικές. </w:t>
      </w:r>
    </w:p>
    <w:p w14:paraId="5505A87A" w14:textId="77777777" w:rsidR="00922FEF" w:rsidRPr="007A6B2A" w:rsidRDefault="00675768">
      <w:pPr>
        <w:spacing w:after="0"/>
        <w:rPr>
          <w:lang w:val="el-GR"/>
        </w:rPr>
      </w:pPr>
      <w:r w:rsidRPr="007A6B2A">
        <w:rPr>
          <w:lang w:val="el-GR"/>
        </w:rPr>
        <w:tab/>
      </w:r>
    </w:p>
    <w:p w14:paraId="551D31BA" w14:textId="77777777" w:rsidR="00922FEF" w:rsidRPr="007A6B2A" w:rsidRDefault="00675768">
      <w:pPr>
        <w:spacing w:after="0"/>
        <w:rPr>
          <w:lang w:val="el-GR"/>
        </w:rPr>
      </w:pPr>
      <w:r w:rsidRPr="007A6B2A">
        <w:rPr>
          <w:u w:val="single"/>
          <w:lang w:val="el-GR"/>
        </w:rPr>
        <w:t>Υπηρεσίες Δημιουργίας Εικονικών Μηχανών</w:t>
      </w:r>
      <w:r w:rsidRPr="007A6B2A">
        <w:rPr>
          <w:lang w:val="el-GR"/>
        </w:rPr>
        <w:t xml:space="preserve">: </w:t>
      </w:r>
      <w:r w:rsidRPr="007A6B2A">
        <w:rPr>
          <w:lang w:val="el-GR"/>
        </w:rPr>
        <w:tab/>
      </w:r>
      <w:r w:rsidRPr="007A6B2A">
        <w:rPr>
          <w:lang w:val="el-GR"/>
        </w:rPr>
        <w:br/>
        <w:t xml:space="preserve">Μία από τις βασικές λειτουργίες της πλατφόρμας ιδιωτικού νέφους είναι να επικεντρώνεται στην αυτοματοποίηση όλων των επιθυμητών αναγκών για το σύνολο των διαφορετικών εφαρμογών προκειμένου να είναι πλήρως λειτουργικές, συμπεριλαμβανομένου χαρακτηριστικών όπως η δικτύωση, αποθήκευση, </w:t>
      </w:r>
      <w:r>
        <w:t>hostnames</w:t>
      </w:r>
      <w:r w:rsidRPr="007A6B2A">
        <w:rPr>
          <w:lang w:val="el-GR"/>
        </w:rPr>
        <w:t xml:space="preserve">, </w:t>
      </w:r>
      <w:r>
        <w:t>domains</w:t>
      </w:r>
      <w:r w:rsidRPr="007A6B2A">
        <w:rPr>
          <w:lang w:val="el-GR"/>
        </w:rPr>
        <w:t xml:space="preserve">, </w:t>
      </w:r>
      <w:r>
        <w:t>DNS</w:t>
      </w:r>
      <w:r w:rsidRPr="007A6B2A">
        <w:rPr>
          <w:lang w:val="el-GR"/>
        </w:rPr>
        <w:t xml:space="preserve">, αδειών χρήσης, </w:t>
      </w:r>
      <w:r>
        <w:t>scripts</w:t>
      </w:r>
      <w:r w:rsidRPr="007A6B2A">
        <w:rPr>
          <w:lang w:val="el-GR"/>
        </w:rPr>
        <w:t xml:space="preserve"> αυτοματισμού, κλιμάκωσης, εξισορροπητές φορτίου, στοιχεία ασφάλειας, προσβασιμότητας, διακυβέρνησης, ελέγχου, εποπτείας, αντιγράφων ασφαλείας, κόστους και μεγέθους πόρων υποδομής. Το σύνολο όλων των παραπάνω στοιχείων να είναι εύκολα και πλήρως παραμετροποιήσιμο και μέσω της δημιουργίας διαφορετικών προφίλ εικονικών μηχανών να μπορεί να αυτοματοποιηθεί η δημιουργία τους. </w:t>
      </w:r>
    </w:p>
    <w:p w14:paraId="5C098B81" w14:textId="77777777" w:rsidR="00922FEF" w:rsidRPr="007A6B2A" w:rsidRDefault="00922FEF">
      <w:pPr>
        <w:spacing w:after="0"/>
        <w:rPr>
          <w:lang w:val="el-GR"/>
        </w:rPr>
      </w:pPr>
    </w:p>
    <w:p w14:paraId="7539B305" w14:textId="77777777" w:rsidR="00922FEF" w:rsidRPr="007A6B2A" w:rsidRDefault="00675768">
      <w:pPr>
        <w:spacing w:after="0"/>
        <w:rPr>
          <w:lang w:val="el-GR"/>
        </w:rPr>
      </w:pPr>
      <w:r w:rsidRPr="007A6B2A">
        <w:rPr>
          <w:u w:val="single"/>
          <w:lang w:val="el-GR"/>
        </w:rPr>
        <w:t>Υπηρεσίες Διαχείρισης και Λειτουργίας</w:t>
      </w:r>
      <w:r w:rsidRPr="007A6B2A">
        <w:rPr>
          <w:lang w:val="el-GR"/>
        </w:rPr>
        <w:t xml:space="preserve">: Η ολοκληρωμένη πλατφόρμα ιδιωτικού νέφους να παρέχει τα απαραίτητα εργαλεία για την εύκολη διαχείριση και λειτουργία. Να παρέχεται ενοποιημένη προβολή </w:t>
      </w:r>
      <w:r w:rsidRPr="007A6B2A">
        <w:rPr>
          <w:lang w:val="el-GR"/>
        </w:rPr>
        <w:lastRenderedPageBreak/>
        <w:t xml:space="preserve">με συνολική απεικόνιση των χαρακτηριστικών απόδοσης, χρήσης, κατανάλωσης και παραμέτρων σύνθεσης του συνόλου των εικονικών μηχανών και πόρων που διαχειρίζεται ο κάθε χρήστης ή ομάδα εργασίας. </w:t>
      </w:r>
    </w:p>
    <w:p w14:paraId="4195BAE1" w14:textId="77777777" w:rsidR="00922FEF" w:rsidRPr="007A6B2A" w:rsidRDefault="00922FEF">
      <w:pPr>
        <w:spacing w:after="0"/>
        <w:rPr>
          <w:lang w:val="el-GR"/>
        </w:rPr>
      </w:pPr>
    </w:p>
    <w:p w14:paraId="282F3184" w14:textId="77777777" w:rsidR="00922FEF" w:rsidRPr="007A6B2A" w:rsidRDefault="00675768">
      <w:pPr>
        <w:spacing w:after="0"/>
        <w:rPr>
          <w:lang w:val="el-GR"/>
        </w:rPr>
      </w:pPr>
      <w:r w:rsidRPr="007A6B2A">
        <w:rPr>
          <w:lang w:val="el-GR"/>
        </w:rPr>
        <w:t xml:space="preserve">Η πλατφόρμα πρέπει να μπορεί να αναλύει τη χρήση και κατανάλωση πόρων σε υποδομές πληροφορικής ιδιωτικού ή/και δημόσιου νέφους. </w:t>
      </w:r>
    </w:p>
    <w:p w14:paraId="358B5E62" w14:textId="77777777" w:rsidR="00922FEF" w:rsidRPr="007A6B2A" w:rsidRDefault="00922FEF">
      <w:pPr>
        <w:spacing w:after="0"/>
        <w:rPr>
          <w:lang w:val="el-GR"/>
        </w:rPr>
      </w:pPr>
    </w:p>
    <w:p w14:paraId="3EB0AFBE" w14:textId="77777777" w:rsidR="00922FEF" w:rsidRPr="007A6B2A" w:rsidRDefault="00675768">
      <w:pPr>
        <w:spacing w:after="0"/>
        <w:rPr>
          <w:lang w:val="el-GR"/>
        </w:rPr>
      </w:pPr>
      <w:r w:rsidRPr="007A6B2A">
        <w:rPr>
          <w:lang w:val="el-GR"/>
        </w:rPr>
        <w:t>Να διατίθεται ανάλυση και παρακολούθηση δαπανών ανάλογα με την κατανάλωση πόρων ή υπηρεσιών σε ιδιωτικό ή δημόσιο νέφος. Το εργαλείο να μπορεί να παρακολουθεί και να προβλέπει τη χρήση των πόρων πληροφορικής ιδιωτικού νέφους (πχ κατανάλωση αποθηκευτικού χώρου, κατανάλωση επεξεργαστικών μονάδων/διακομιστών, κατανάλωση πόρων μνήμης)</w:t>
      </w:r>
    </w:p>
    <w:p w14:paraId="1B52D335" w14:textId="77777777" w:rsidR="00922FEF" w:rsidRPr="007A6B2A" w:rsidRDefault="00922FEF">
      <w:pPr>
        <w:spacing w:after="0"/>
        <w:rPr>
          <w:lang w:val="el-GR"/>
        </w:rPr>
      </w:pPr>
    </w:p>
    <w:p w14:paraId="537D6129" w14:textId="77777777" w:rsidR="00922FEF" w:rsidRPr="007A6B2A" w:rsidRDefault="00675768">
      <w:pPr>
        <w:spacing w:after="0"/>
        <w:rPr>
          <w:lang w:val="el-GR"/>
        </w:rPr>
      </w:pPr>
      <w:r w:rsidRPr="007A6B2A">
        <w:rPr>
          <w:u w:val="single"/>
          <w:lang w:val="el-GR"/>
        </w:rPr>
        <w:t>Προγραμματισμό Δυναμικότητας (</w:t>
      </w:r>
      <w:r>
        <w:rPr>
          <w:u w:val="single"/>
        </w:rPr>
        <w:t>Capacity</w:t>
      </w:r>
      <w:r w:rsidRPr="007A6B2A">
        <w:rPr>
          <w:u w:val="single"/>
          <w:lang w:val="el-GR"/>
        </w:rPr>
        <w:t xml:space="preserve"> </w:t>
      </w:r>
      <w:r>
        <w:rPr>
          <w:u w:val="single"/>
        </w:rPr>
        <w:t>Planning</w:t>
      </w:r>
      <w:r w:rsidRPr="007A6B2A">
        <w:rPr>
          <w:u w:val="single"/>
          <w:lang w:val="el-GR"/>
        </w:rPr>
        <w:t>)</w:t>
      </w:r>
      <w:r w:rsidRPr="007A6B2A">
        <w:rPr>
          <w:lang w:val="el-GR"/>
        </w:rPr>
        <w:t>:</w:t>
      </w:r>
      <w:r w:rsidRPr="007A6B2A">
        <w:rPr>
          <w:lang w:val="el-GR"/>
        </w:rPr>
        <w:tab/>
      </w:r>
      <w:r w:rsidRPr="007A6B2A">
        <w:rPr>
          <w:lang w:val="el-GR"/>
        </w:rPr>
        <w:br/>
        <w:t xml:space="preserve">Να προσφερθεί λογισμικό/εργαλείο με τη δυνατότητα εποπτείας χρήσης πόρων για υποδομές πληροφορικής ιδιωτικού νέφους, προκειμένου να διασφαλιστεί ότι είναι διαθέσιμοι οι απαραίτητοι πόροι για να καλύψουν την τρέχουσα ζήτηση, ενώ παράλληλα να δίνεται πρόβλεψη της μελλοντικής χρήσης πόρων σύμφωνα με το ρυθμό αύξησης και με βάση ιστορικά δεδομένα. </w:t>
      </w:r>
      <w:r w:rsidRPr="007A6B2A">
        <w:rPr>
          <w:lang w:val="el-GR"/>
        </w:rPr>
        <w:tab/>
      </w:r>
      <w:r w:rsidRPr="007A6B2A">
        <w:rPr>
          <w:lang w:val="el-GR"/>
        </w:rPr>
        <w:br/>
        <w:t xml:space="preserve">Το λογισμικό προγραμματισμού δυναμικότητας να διαθέτει την απαραίτητη ολοκλήρωση με το σύνολο των τεχνολογιών, συστημάτων και πόρων από την οποία αποτελείται η υποδομή ιδιωτικού νέφους, να συλλέγει ιστορικές και τρέχουσες καταναλώσεις και να απεικονίζει το σύνολο της πληροφορίας σε σχετικά γραφήματα. Τα γραφήματα να είναι διαθέσιμα ανά τεχνολογία συστημάτων και μονάδα μέτρησης χωρητικότητας, πχ Διακομιστές (χωρητικότητα μνήμης), Αποθηκευτικό Σύστημα (χωρητικότητα π.χ σε </w:t>
      </w:r>
      <w:r>
        <w:t>GiB</w:t>
      </w:r>
      <w:r w:rsidRPr="007A6B2A">
        <w:rPr>
          <w:lang w:val="el-GR"/>
        </w:rPr>
        <w:t>), και εύκολα να αποτυπώνεται η συνολική διαθέσιμη χωρητικότητα, πόση από αυτή πραγματικά χρησιμοποιείται μέσα στο χρόνο και πότε προβλέπεται το σύνολο της διαθέσιμης χωρητικότητας να καταληφθεί πλήρως, σύμφωνα με ιστορικά στοιχεία και με βάση το ρυθμό αύξησης της ζήτησης και τρέχουσας χρήσης των πόρων. Κατά τον τρόπο αυτό να δύναται εύκολα να προγραμματιστεί μελλοντική αναβάθμιση πόρων τη στιγμή που πραγματικά υπάρχει ανάγκη, ανάλογα με τη δυναμική χρήσης και κατανάλωσης του φορέα.</w:t>
      </w:r>
    </w:p>
    <w:p w14:paraId="0C05319F" w14:textId="77777777" w:rsidR="00922FEF" w:rsidRPr="007A6B2A" w:rsidRDefault="00922FEF">
      <w:pPr>
        <w:spacing w:after="0"/>
        <w:rPr>
          <w:lang w:val="el-GR"/>
        </w:rPr>
      </w:pPr>
    </w:p>
    <w:p w14:paraId="3E4D5E6E" w14:textId="77777777" w:rsidR="00922FEF" w:rsidRPr="007A6B2A" w:rsidRDefault="00675768">
      <w:pPr>
        <w:spacing w:after="0"/>
        <w:rPr>
          <w:u w:val="single"/>
          <w:lang w:val="el-GR"/>
        </w:rPr>
      </w:pPr>
      <w:r w:rsidRPr="007A6B2A">
        <w:rPr>
          <w:u w:val="single"/>
          <w:lang w:val="el-GR"/>
        </w:rPr>
        <w:t xml:space="preserve">Δυνατότητα ανάλυσης χρήσης και παρακολούθησης κόστους κατανάλωσης υβριδικών πόρων &amp; υπηρεσιών </w:t>
      </w:r>
    </w:p>
    <w:p w14:paraId="392C683F" w14:textId="77777777" w:rsidR="00922FEF" w:rsidRPr="007A6B2A" w:rsidRDefault="00675768">
      <w:pPr>
        <w:spacing w:after="0"/>
        <w:rPr>
          <w:color w:val="000000"/>
          <w:lang w:val="el-GR"/>
        </w:rPr>
      </w:pPr>
      <w:r w:rsidRPr="007A6B2A">
        <w:rPr>
          <w:color w:val="000000"/>
          <w:lang w:val="el-GR"/>
        </w:rPr>
        <w:t>Η πλατφόρμα να διαθέτει δυνατότητες ανάλυσης χρήσης πόρων/υπηρεσιών στο υβριδικό νέφος και να παρέχει λεπτομερή ανάλυση σχετικά με κόστος κατανάλωσης.</w:t>
      </w:r>
    </w:p>
    <w:p w14:paraId="77A7FAE5" w14:textId="77777777" w:rsidR="00922FEF" w:rsidRPr="007A6B2A" w:rsidRDefault="00922FEF">
      <w:pPr>
        <w:spacing w:after="0"/>
        <w:rPr>
          <w:color w:val="000000"/>
          <w:lang w:val="el-GR"/>
        </w:rPr>
      </w:pPr>
    </w:p>
    <w:p w14:paraId="0251245F" w14:textId="77777777" w:rsidR="00922FEF" w:rsidRPr="007A6B2A" w:rsidRDefault="00922FEF">
      <w:pPr>
        <w:spacing w:after="0"/>
        <w:rPr>
          <w:lang w:val="el-GR"/>
        </w:rPr>
      </w:pPr>
    </w:p>
    <w:p w14:paraId="7DED09AE" w14:textId="77777777" w:rsidR="00922FEF" w:rsidRPr="007A6B2A" w:rsidRDefault="00675768">
      <w:pPr>
        <w:spacing w:after="0"/>
        <w:rPr>
          <w:u w:val="single"/>
          <w:lang w:val="el-GR"/>
        </w:rPr>
      </w:pPr>
      <w:r w:rsidRPr="007A6B2A">
        <w:rPr>
          <w:u w:val="single"/>
          <w:lang w:val="el-GR"/>
        </w:rPr>
        <w:t>Αναφορές (</w:t>
      </w:r>
      <w:r>
        <w:rPr>
          <w:u w:val="single"/>
        </w:rPr>
        <w:t>Reports</w:t>
      </w:r>
      <w:r w:rsidRPr="007A6B2A">
        <w:rPr>
          <w:u w:val="single"/>
          <w:lang w:val="el-GR"/>
        </w:rPr>
        <w:t xml:space="preserve">) </w:t>
      </w:r>
    </w:p>
    <w:p w14:paraId="099948C2" w14:textId="77777777" w:rsidR="00922FEF" w:rsidRDefault="00675768">
      <w:pPr>
        <w:spacing w:after="0"/>
      </w:pPr>
      <w:r w:rsidRPr="007A6B2A">
        <w:rPr>
          <w:lang w:val="el-GR"/>
        </w:rPr>
        <w:t>Ειδικότερα, η πλατφόρμα να διαθέτει τη δυνατότητα δημιουργίας αναφορών (</w:t>
      </w:r>
      <w:r>
        <w:t>reports</w:t>
      </w:r>
      <w:r w:rsidRPr="007A6B2A">
        <w:rPr>
          <w:lang w:val="el-GR"/>
        </w:rPr>
        <w:t xml:space="preserve">) επιλέγοντας από παραμέτρους ενδιαφέροντος και εν συνεχεία να μπορεί να εξαχθεί η πληροφορία σε </w:t>
      </w:r>
      <w:r>
        <w:t>CSV</w:t>
      </w:r>
      <w:r w:rsidRPr="007A6B2A">
        <w:rPr>
          <w:lang w:val="el-GR"/>
        </w:rPr>
        <w:t xml:space="preserve">, </w:t>
      </w:r>
      <w:r>
        <w:t>pdf</w:t>
      </w:r>
      <w:r w:rsidRPr="007A6B2A">
        <w:rPr>
          <w:lang w:val="el-GR"/>
        </w:rPr>
        <w:t xml:space="preserve">, </w:t>
      </w:r>
      <w:r>
        <w:t>Excel</w:t>
      </w:r>
      <w:r w:rsidRPr="007A6B2A">
        <w:rPr>
          <w:lang w:val="el-GR"/>
        </w:rPr>
        <w:t xml:space="preserve"> ή άλλη μορφή. Παράλληλα, μέσα από την πλατφόρμα να παρέχεται η δυνατότητα αποστολής των αναφορών μέσω </w:t>
      </w:r>
      <w:r>
        <w:t>email</w:t>
      </w:r>
      <w:r w:rsidRPr="007A6B2A">
        <w:rPr>
          <w:lang w:val="el-GR"/>
        </w:rPr>
        <w:t xml:space="preserve">. </w:t>
      </w:r>
      <w:r>
        <w:t xml:space="preserve">Οι παράμετροι ενδιαφέροντος ενδεικτικά να είναι: </w:t>
      </w:r>
    </w:p>
    <w:p w14:paraId="5888FE49" w14:textId="77777777" w:rsidR="00922FEF" w:rsidRPr="007A6B2A" w:rsidRDefault="00675768" w:rsidP="001B1A2C">
      <w:pPr>
        <w:numPr>
          <w:ilvl w:val="2"/>
          <w:numId w:val="134"/>
        </w:numPr>
        <w:spacing w:after="0"/>
        <w:rPr>
          <w:lang w:val="el-GR"/>
        </w:rPr>
      </w:pPr>
      <w:r w:rsidRPr="007A6B2A">
        <w:rPr>
          <w:lang w:val="el-GR"/>
        </w:rPr>
        <w:t xml:space="preserve">Κόστος κατανάλωσης ανά τμήμα, πάροχο, προϊόν, υπηρεσία, γεωγραφική περιοχή παρόχου. </w:t>
      </w:r>
    </w:p>
    <w:p w14:paraId="1A901F1F" w14:textId="77777777" w:rsidR="00922FEF" w:rsidRPr="007A6B2A" w:rsidRDefault="00675768" w:rsidP="001B1A2C">
      <w:pPr>
        <w:numPr>
          <w:ilvl w:val="2"/>
          <w:numId w:val="134"/>
        </w:numPr>
        <w:spacing w:after="0"/>
        <w:rPr>
          <w:lang w:val="el-GR"/>
        </w:rPr>
      </w:pPr>
      <w:r w:rsidRPr="007A6B2A">
        <w:rPr>
          <w:lang w:val="el-GR"/>
        </w:rPr>
        <w:t xml:space="preserve">Κόστος κατανάλωσης ανά μήνα, μέρα, συγκεκριμένη χρονική περίοδο </w:t>
      </w:r>
    </w:p>
    <w:p w14:paraId="2606B19E" w14:textId="77777777" w:rsidR="00922FEF" w:rsidRPr="007A6B2A" w:rsidRDefault="00675768" w:rsidP="001B1A2C">
      <w:pPr>
        <w:numPr>
          <w:ilvl w:val="2"/>
          <w:numId w:val="134"/>
        </w:numPr>
        <w:spacing w:after="0"/>
        <w:rPr>
          <w:lang w:val="el-GR"/>
        </w:rPr>
      </w:pPr>
      <w:r w:rsidRPr="007A6B2A">
        <w:rPr>
          <w:lang w:val="el-GR"/>
        </w:rPr>
        <w:t xml:space="preserve">Κόστος κατανάλωσης ανά όνομα πόρου/υπηρεσίας που χρησιμοποιείται (πχ όνομα </w:t>
      </w:r>
      <w:r>
        <w:t>VM</w:t>
      </w:r>
      <w:r w:rsidRPr="007A6B2A">
        <w:rPr>
          <w:lang w:val="el-GR"/>
        </w:rPr>
        <w:t xml:space="preserve">). </w:t>
      </w:r>
    </w:p>
    <w:p w14:paraId="69D8CD91" w14:textId="77777777" w:rsidR="00922FEF" w:rsidRPr="007A6B2A" w:rsidRDefault="00675768" w:rsidP="001B1A2C">
      <w:pPr>
        <w:numPr>
          <w:ilvl w:val="2"/>
          <w:numId w:val="134"/>
        </w:numPr>
        <w:spacing w:after="0"/>
        <w:rPr>
          <w:lang w:val="el-GR"/>
        </w:rPr>
      </w:pPr>
      <w:r w:rsidRPr="007A6B2A">
        <w:rPr>
          <w:lang w:val="el-GR"/>
        </w:rPr>
        <w:t xml:space="preserve">Κόστος κατανάλωσης ανά κατηγορία υπηρεσίας (πχ Αποθηκευτικός χώρος, Διακομιστής). </w:t>
      </w:r>
    </w:p>
    <w:p w14:paraId="3D532558" w14:textId="77777777" w:rsidR="00922FEF" w:rsidRPr="007A6B2A" w:rsidRDefault="00675768" w:rsidP="001B1A2C">
      <w:pPr>
        <w:numPr>
          <w:ilvl w:val="2"/>
          <w:numId w:val="134"/>
        </w:numPr>
        <w:spacing w:after="0"/>
        <w:rPr>
          <w:lang w:val="el-GR"/>
        </w:rPr>
      </w:pPr>
      <w:r w:rsidRPr="007A6B2A">
        <w:rPr>
          <w:lang w:val="el-GR"/>
        </w:rPr>
        <w:t xml:space="preserve">Κόστος κατανάλωσης ανά χρήστη/διαχειριστή, ταυτότητα χρήστη/διαχειριστή. </w:t>
      </w:r>
    </w:p>
    <w:p w14:paraId="39CC6980" w14:textId="77777777" w:rsidR="00922FEF" w:rsidRPr="007A6B2A" w:rsidRDefault="00675768" w:rsidP="001B1A2C">
      <w:pPr>
        <w:numPr>
          <w:ilvl w:val="2"/>
          <w:numId w:val="134"/>
        </w:numPr>
        <w:spacing w:after="0"/>
        <w:rPr>
          <w:lang w:val="el-GR"/>
        </w:rPr>
      </w:pPr>
      <w:r w:rsidRPr="007A6B2A">
        <w:rPr>
          <w:lang w:val="el-GR"/>
        </w:rPr>
        <w:t xml:space="preserve">Κόστος κατανάλωσης σύμφωνα με ποιοτικά και ποσοτικά χαρακτηριστικά κατανάλωσης ενός προϊόντος/υπηρεσίας. Για παράδειγμα, στην περίπτωση κατανάλωσης </w:t>
      </w:r>
      <w:r>
        <w:t>VMs</w:t>
      </w:r>
      <w:r w:rsidRPr="007A6B2A">
        <w:rPr>
          <w:lang w:val="el-GR"/>
        </w:rPr>
        <w:t xml:space="preserve">, τη δημιουργία αναφορών με βάση των αριθμό </w:t>
      </w:r>
      <w:r>
        <w:t>CPU</w:t>
      </w:r>
      <w:r w:rsidRPr="007A6B2A">
        <w:rPr>
          <w:lang w:val="el-GR"/>
        </w:rPr>
        <w:t xml:space="preserve"> </w:t>
      </w:r>
      <w:r>
        <w:t>cores</w:t>
      </w:r>
      <w:r w:rsidRPr="007A6B2A">
        <w:rPr>
          <w:lang w:val="el-GR"/>
        </w:rPr>
        <w:t xml:space="preserve"> που ορίζονται για χρήση ανά </w:t>
      </w:r>
      <w:r>
        <w:t>VM</w:t>
      </w:r>
      <w:r w:rsidRPr="007A6B2A">
        <w:rPr>
          <w:lang w:val="el-GR"/>
        </w:rPr>
        <w:t xml:space="preserve">, τη συνολικά διαθέσιμη και την πραγματική κατανάλωση μνήμης ανά </w:t>
      </w:r>
      <w:r>
        <w:t>VM</w:t>
      </w:r>
      <w:r w:rsidRPr="007A6B2A">
        <w:rPr>
          <w:lang w:val="el-GR"/>
        </w:rPr>
        <w:t xml:space="preserve">, τύπο δίσκου που έχει οριστεί ανά </w:t>
      </w:r>
      <w:r>
        <w:t>VM</w:t>
      </w:r>
      <w:r w:rsidRPr="007A6B2A">
        <w:rPr>
          <w:lang w:val="el-GR"/>
        </w:rPr>
        <w:t xml:space="preserve">, το συνολικό διαθέσιμο αποθηκευτικό χώρο και ποιος πραγματικά </w:t>
      </w:r>
      <w:r w:rsidRPr="007A6B2A">
        <w:rPr>
          <w:lang w:val="el-GR"/>
        </w:rPr>
        <w:lastRenderedPageBreak/>
        <w:t xml:space="preserve">χρησιμοποιείται ή είναι ελεύθερος, ποσοστό χρήσης των διαθέσιμων πόρων (ποσοστιαία κατανάλωση </w:t>
      </w:r>
      <w:r>
        <w:t>CPU</w:t>
      </w:r>
      <w:r w:rsidRPr="007A6B2A">
        <w:rPr>
          <w:lang w:val="el-GR"/>
        </w:rPr>
        <w:t xml:space="preserve">/αποθηκευτικού χώρου κτλ). </w:t>
      </w:r>
    </w:p>
    <w:p w14:paraId="71F826BE" w14:textId="77777777" w:rsidR="00922FEF" w:rsidRPr="007A6B2A" w:rsidRDefault="00675768" w:rsidP="001B1A2C">
      <w:pPr>
        <w:numPr>
          <w:ilvl w:val="2"/>
          <w:numId w:val="134"/>
        </w:numPr>
        <w:spacing w:after="0"/>
        <w:rPr>
          <w:lang w:val="el-GR"/>
        </w:rPr>
      </w:pPr>
      <w:r w:rsidRPr="007A6B2A">
        <w:rPr>
          <w:lang w:val="el-GR"/>
        </w:rPr>
        <w:t xml:space="preserve">Κόστος κατανάλωσης εικονικών μηχανών ανά διακομιστή σε μία υπηρεσία κατανάλωσης πόρων πληροφορικής ιδιωτικού νέφους. </w:t>
      </w:r>
    </w:p>
    <w:p w14:paraId="57F33FA8" w14:textId="77777777" w:rsidR="00922FEF" w:rsidRPr="007A6B2A" w:rsidRDefault="00675768" w:rsidP="001B1A2C">
      <w:pPr>
        <w:numPr>
          <w:ilvl w:val="2"/>
          <w:numId w:val="134"/>
        </w:numPr>
        <w:spacing w:after="0"/>
        <w:rPr>
          <w:lang w:val="el-GR"/>
        </w:rPr>
      </w:pPr>
      <w:r w:rsidRPr="007A6B2A">
        <w:rPr>
          <w:lang w:val="el-GR"/>
        </w:rPr>
        <w:t xml:space="preserve">Κόστος κατανάλωσης υπηρεσιών από παρόχους δημοσίου νέφους για υπηρεσίες που γίνεται μηδενική ή πάρα πολύ μικρή χρήση. </w:t>
      </w:r>
    </w:p>
    <w:p w14:paraId="29DDFAF5" w14:textId="77777777" w:rsidR="00922FEF" w:rsidRPr="007A6B2A" w:rsidRDefault="00922FEF">
      <w:pPr>
        <w:spacing w:after="0"/>
        <w:rPr>
          <w:lang w:val="el-GR"/>
        </w:rPr>
      </w:pPr>
    </w:p>
    <w:p w14:paraId="43F14433" w14:textId="7AE4F79A" w:rsidR="00922FEF" w:rsidRPr="00140DEB" w:rsidRDefault="00675768" w:rsidP="001B1A2C">
      <w:pPr>
        <w:numPr>
          <w:ilvl w:val="1"/>
          <w:numId w:val="134"/>
        </w:numPr>
        <w:spacing w:after="0"/>
        <w:ind w:left="360"/>
        <w:rPr>
          <w:lang w:val="el-GR"/>
        </w:rPr>
      </w:pPr>
      <w:r w:rsidRPr="007A6B2A">
        <w:rPr>
          <w:u w:val="single"/>
          <w:lang w:val="el-GR"/>
        </w:rPr>
        <w:t>Ολοκλήρωση με τεχνολογία ανάλυσης δεδομένων για εξαγωγή συμπερασμάτων και ειδοποιήσεων.</w:t>
      </w:r>
      <w:r w:rsidRPr="007A6B2A">
        <w:rPr>
          <w:b/>
          <w:lang w:val="el-GR"/>
        </w:rPr>
        <w:t xml:space="preserve"> </w:t>
      </w:r>
      <w:r w:rsidRPr="007A6B2A">
        <w:rPr>
          <w:b/>
          <w:lang w:val="el-GR"/>
        </w:rPr>
        <w:tab/>
      </w:r>
      <w:r w:rsidRPr="007A6B2A">
        <w:rPr>
          <w:b/>
          <w:lang w:val="el-GR"/>
        </w:rPr>
        <w:br/>
      </w:r>
      <w:r w:rsidRPr="007A6B2A">
        <w:rPr>
          <w:lang w:val="el-GR"/>
        </w:rPr>
        <w:t>Η πλατφόρμα να διαθέτει ολοκλήρωση με τεχνολογίες "ΑΝ</w:t>
      </w:r>
      <w:r w:rsidR="00EA66C6">
        <w:rPr>
          <w:lang w:val="el-GR"/>
        </w:rPr>
        <w:t>Α</w:t>
      </w:r>
      <w:r w:rsidRPr="007A6B2A">
        <w:rPr>
          <w:lang w:val="el-GR"/>
        </w:rPr>
        <w:t xml:space="preserve">ΛΥΣΗΣ </w:t>
      </w:r>
      <w:r w:rsidR="00EA66C6" w:rsidRPr="007A6B2A">
        <w:rPr>
          <w:lang w:val="el-GR"/>
        </w:rPr>
        <w:t>ΔΕΔΟΜ</w:t>
      </w:r>
      <w:r w:rsidR="00EA66C6">
        <w:rPr>
          <w:lang w:val="el-GR"/>
        </w:rPr>
        <w:t>Ε</w:t>
      </w:r>
      <w:r w:rsidR="00EA66C6" w:rsidRPr="007A6B2A">
        <w:rPr>
          <w:lang w:val="el-GR"/>
        </w:rPr>
        <w:t>ΝΩΝ</w:t>
      </w:r>
      <w:r w:rsidRPr="007A6B2A">
        <w:rPr>
          <w:lang w:val="el-GR"/>
        </w:rPr>
        <w:t xml:space="preserve">" , με σκοπό την ανάλυση όλων των δεδομένων κατανάλωσης και παροχής χρήσιμων πληροφοριών βελτιστοποίησης κόστους κατανάλωσης, βελτιστοποίησης απόδοσης των υπηρεσιών και εύκολης αναγνώρισης μη κανονικών συμπεριφορών σχετικά με τη χρήση και το κόστος κατανάλωσης. </w:t>
      </w:r>
      <w:r w:rsidRPr="00140DEB">
        <w:rPr>
          <w:lang w:val="el-GR"/>
        </w:rPr>
        <w:t>Ενδεικτικά αναφέρονται:</w:t>
      </w:r>
    </w:p>
    <w:p w14:paraId="19D21F0A" w14:textId="77777777" w:rsidR="00922FEF" w:rsidRPr="007A6B2A" w:rsidRDefault="00675768" w:rsidP="001B1A2C">
      <w:pPr>
        <w:numPr>
          <w:ilvl w:val="2"/>
          <w:numId w:val="134"/>
        </w:numPr>
        <w:spacing w:after="0"/>
        <w:rPr>
          <w:lang w:val="el-GR"/>
        </w:rPr>
      </w:pPr>
      <w:r w:rsidRPr="007A6B2A">
        <w:rPr>
          <w:lang w:val="el-GR"/>
        </w:rPr>
        <w:t xml:space="preserve">Η πλατφόρμα να διαθέτει έτοιμους κανόνες ανάλυσης και πρότυπα, ενώ παράλληλα να δίνει τη δυνατότητα στους χρήστες να διαμορφώσουν τους δικούς του κανόνες για δεδομένα και πληροφορίες που τους αφορούν. Τα έτοιμα πρότυπα και κανόνες να μπορούν να αποτυπώνουν εύκολα σε ένα διάγραμμα κατ’ ελάχιστον τα παρακάτω: </w:t>
      </w:r>
    </w:p>
    <w:p w14:paraId="2CFD7330" w14:textId="77777777" w:rsidR="00922FEF" w:rsidRPr="007A6B2A" w:rsidRDefault="00675768" w:rsidP="001B1A2C">
      <w:pPr>
        <w:numPr>
          <w:ilvl w:val="2"/>
          <w:numId w:val="134"/>
        </w:numPr>
        <w:spacing w:after="0"/>
        <w:rPr>
          <w:lang w:val="el-GR"/>
        </w:rPr>
      </w:pPr>
      <w:r w:rsidRPr="007A6B2A">
        <w:rPr>
          <w:lang w:val="el-GR"/>
        </w:rPr>
        <w:t>Το πλήθος των ευκαιριών που μπορούν να οδηγήσουν σε πιθανή μείωση κατανάλωσης και άρα μείωση κόστους χρήσης.</w:t>
      </w:r>
    </w:p>
    <w:p w14:paraId="1238C6E4" w14:textId="77777777" w:rsidR="00922FEF" w:rsidRPr="007A6B2A" w:rsidRDefault="00675768" w:rsidP="001B1A2C">
      <w:pPr>
        <w:numPr>
          <w:ilvl w:val="2"/>
          <w:numId w:val="134"/>
        </w:numPr>
        <w:spacing w:after="0"/>
        <w:rPr>
          <w:lang w:val="el-GR"/>
        </w:rPr>
      </w:pPr>
      <w:r w:rsidRPr="007A6B2A">
        <w:rPr>
          <w:lang w:val="el-GR"/>
        </w:rPr>
        <w:t xml:space="preserve">Το πλήθος των σημείων όπου παρατηρείται μη κανονική συμπεριφορά και άρα κρίνεται απαραίτητη περαιτέρω διερεύνηση. </w:t>
      </w:r>
    </w:p>
    <w:p w14:paraId="2732D320" w14:textId="77777777" w:rsidR="00922FEF" w:rsidRPr="007A6B2A" w:rsidRDefault="00675768" w:rsidP="001B1A2C">
      <w:pPr>
        <w:numPr>
          <w:ilvl w:val="2"/>
          <w:numId w:val="134"/>
        </w:numPr>
        <w:spacing w:after="0"/>
        <w:rPr>
          <w:lang w:val="el-GR"/>
        </w:rPr>
      </w:pPr>
      <w:r w:rsidRPr="007A6B2A">
        <w:rPr>
          <w:lang w:val="el-GR"/>
        </w:rPr>
        <w:t>Το πλήθος ευκαιριών για αλλαγή της κατανομής πόρων για λόγους βελτιστοποίησης της απόδοσης.</w:t>
      </w:r>
    </w:p>
    <w:p w14:paraId="63DA323D" w14:textId="77777777" w:rsidR="00922FEF" w:rsidRPr="007A6B2A" w:rsidRDefault="00675768" w:rsidP="001B1A2C">
      <w:pPr>
        <w:numPr>
          <w:ilvl w:val="2"/>
          <w:numId w:val="134"/>
        </w:numPr>
        <w:spacing w:after="0"/>
        <w:rPr>
          <w:lang w:val="el-GR"/>
        </w:rPr>
      </w:pPr>
      <w:r w:rsidRPr="007A6B2A">
        <w:rPr>
          <w:lang w:val="el-GR"/>
        </w:rPr>
        <w:t xml:space="preserve">Το πλήθος των σημείων/ειδοποιήσεων που αφορούν σε σημεία προς διερεύνηση όπως αυτά έχουν δημιουργηθεί και παραμετροποιηθεί με κανόνες από το διαχειριστή/χρήστη . Ενδεικτικά αναφέρεται, εκτός από τους έτοιμους κανόνες ανάλυσης, να μπορεί ένας χρήστης να δημιουργήσει τους δικούς του κανόνες ανάλυσης επιλέγοντας κατά την κρίση του παραμέτρους προκειμένου να λαμβάνει τις απαραίτητες ειδοποιήσεις που αποσκοπούν στη ομαλή λειτουργία και βέλτιστη χρήση πόρων υποδομής και υπηρεσιών με το μικρότερο δυνατό κόστος. </w:t>
      </w:r>
    </w:p>
    <w:p w14:paraId="44C6302B" w14:textId="77777777" w:rsidR="00922FEF" w:rsidRPr="007A6B2A" w:rsidRDefault="00922FEF">
      <w:pPr>
        <w:spacing w:after="0"/>
        <w:rPr>
          <w:lang w:val="el-GR"/>
        </w:rPr>
      </w:pPr>
    </w:p>
    <w:p w14:paraId="2E4FFDAF" w14:textId="77777777" w:rsidR="00922FEF" w:rsidRPr="007A6B2A" w:rsidRDefault="00922FEF">
      <w:pPr>
        <w:spacing w:after="0"/>
        <w:rPr>
          <w:lang w:val="el-GR"/>
        </w:rPr>
      </w:pPr>
    </w:p>
    <w:p w14:paraId="4DC3E470" w14:textId="77777777" w:rsidR="00922FEF" w:rsidRPr="007A6B2A" w:rsidRDefault="00675768">
      <w:pPr>
        <w:spacing w:after="0"/>
        <w:rPr>
          <w:lang w:val="el-GR"/>
        </w:rPr>
      </w:pPr>
      <w:r w:rsidRPr="007A6B2A">
        <w:rPr>
          <w:lang w:val="el-GR"/>
        </w:rPr>
        <w:t>Ο κάθε χρήστης, μετά τη διαδικασία ταυτοποίησης στην πλατφόρμα, να δύναται να διαμορφώσει την πρώτη εικόνα πληροφόρησης ανάλογα με το ενδιαφέρον του και το ρόλο του. Για παράδειγμα, αν είναι διαχειριστής λειτουργιών/υποδομών να μπορεί να διαμορφώσει εικόνα στην οποία αποτυπώνεται η κατανάλωση πόρων πληροφορικής και η πρόβλεψη κατανάλωσης αυτών για τους επόμενους μήνες, ενώ εάν είναι διαχειριστής ασφάλειας να αποτυπώνεται κατά πόσο οι υποδομές και υπηρεσίες που τρέχουν σε παρόχους δημόσιου νέφους συμμορφώνονται με οδηγίες κανονιστικών πλαισίων και κανόνες καλής πρακτικής κοκ.</w:t>
      </w:r>
    </w:p>
    <w:p w14:paraId="6F1F6990" w14:textId="77777777" w:rsidR="00922FEF" w:rsidRPr="007A6B2A" w:rsidRDefault="00675768">
      <w:pPr>
        <w:spacing w:after="0"/>
        <w:rPr>
          <w:lang w:val="el-GR"/>
        </w:rPr>
      </w:pPr>
      <w:r w:rsidRPr="007A6B2A">
        <w:rPr>
          <w:lang w:val="el-GR"/>
        </w:rPr>
        <w:t>Η πρώτη και κεντρική σελίδα της πλατφόρμας να διαθέτει γραφικά στα οποία να μπορεί να αποτυπώνεται είτε σε μορφή γραφήματος είτε σε νούμερα όλη η πληροφορία ενδιαφέροντος.</w:t>
      </w:r>
    </w:p>
    <w:p w14:paraId="2321A117" w14:textId="77777777" w:rsidR="00922FEF" w:rsidRPr="007A6B2A" w:rsidRDefault="00922FEF">
      <w:pPr>
        <w:spacing w:after="0"/>
        <w:rPr>
          <w:lang w:val="el-GR"/>
        </w:rPr>
      </w:pPr>
    </w:p>
    <w:p w14:paraId="5C2DB8DC" w14:textId="17AFDFE0" w:rsidR="00922FEF" w:rsidRPr="007A6B2A" w:rsidRDefault="00675768">
      <w:pPr>
        <w:spacing w:after="0"/>
        <w:rPr>
          <w:lang w:val="el-GR"/>
        </w:rPr>
      </w:pPr>
      <w:r w:rsidRPr="00AC2467">
        <w:rPr>
          <w:lang w:val="el-GR"/>
        </w:rPr>
        <w:t xml:space="preserve">Αναλυτικότερα οι απαιτήσεις περιγράφονται </w:t>
      </w:r>
      <w:r w:rsidR="008C3075" w:rsidRPr="00AC2467">
        <w:rPr>
          <w:lang w:val="el-GR"/>
        </w:rPr>
        <w:t>στο</w:t>
      </w:r>
      <w:r w:rsidR="008C3075">
        <w:rPr>
          <w:lang w:val="el-GR"/>
        </w:rPr>
        <w:t>υς</w:t>
      </w:r>
      <w:r w:rsidR="008C3075" w:rsidRPr="00AC2467">
        <w:rPr>
          <w:lang w:val="el-GR"/>
        </w:rPr>
        <w:t xml:space="preserve"> πίνακ</w:t>
      </w:r>
      <w:r w:rsidR="008C3075">
        <w:rPr>
          <w:lang w:val="el-GR"/>
        </w:rPr>
        <w:t>ες</w:t>
      </w:r>
      <w:r w:rsidR="008C3075" w:rsidRPr="00AC2467">
        <w:rPr>
          <w:lang w:val="el-GR"/>
        </w:rPr>
        <w:t xml:space="preserve"> </w:t>
      </w:r>
      <w:r w:rsidRPr="00AC2467">
        <w:rPr>
          <w:lang w:val="el-GR"/>
        </w:rPr>
        <w:t>συμμόρφωσης</w:t>
      </w:r>
      <w:r w:rsidR="008C3075">
        <w:rPr>
          <w:lang w:val="el-GR"/>
        </w:rPr>
        <w:t xml:space="preserve"> του </w:t>
      </w:r>
      <w:r w:rsidR="008C3075">
        <w:rPr>
          <w:lang w:val="el-GR"/>
        </w:rPr>
        <w:fldChar w:fldCharType="begin"/>
      </w:r>
      <w:r w:rsidR="008C3075">
        <w:rPr>
          <w:lang w:val="el-GR"/>
        </w:rPr>
        <w:instrText xml:space="preserve"> REF _Ref74813976 \h </w:instrText>
      </w:r>
      <w:r w:rsidR="008C3075">
        <w:rPr>
          <w:lang w:val="el-GR"/>
        </w:rPr>
      </w:r>
      <w:r w:rsidR="008C3075">
        <w:rPr>
          <w:lang w:val="el-GR"/>
        </w:rPr>
        <w:fldChar w:fldCharType="separate"/>
      </w:r>
      <w:r w:rsidR="0043095C" w:rsidRPr="005B2496">
        <w:rPr>
          <w:lang w:val="el-GR"/>
        </w:rPr>
        <w:t>ΠΑΡΑΡΤΗΜΑ ΙΙ – Πίνακες Συμμόρφωσης</w:t>
      </w:r>
      <w:r w:rsidR="008C3075">
        <w:rPr>
          <w:lang w:val="el-GR"/>
        </w:rPr>
        <w:fldChar w:fldCharType="end"/>
      </w:r>
      <w:r w:rsidRPr="00AC2467">
        <w:rPr>
          <w:lang w:val="el-GR"/>
        </w:rPr>
        <w:t>.</w:t>
      </w:r>
      <w:r w:rsidRPr="007A6B2A">
        <w:rPr>
          <w:lang w:val="el-GR"/>
        </w:rPr>
        <w:t xml:space="preserve"> </w:t>
      </w:r>
    </w:p>
    <w:p w14:paraId="6119B107" w14:textId="77777777" w:rsidR="00922FEF" w:rsidRPr="007A6B2A" w:rsidRDefault="00922FEF">
      <w:pPr>
        <w:spacing w:after="0"/>
        <w:rPr>
          <w:i/>
          <w:lang w:val="el-GR"/>
        </w:rPr>
      </w:pPr>
    </w:p>
    <w:p w14:paraId="31A942F8" w14:textId="77777777" w:rsidR="00922FEF" w:rsidRPr="007A6B2A" w:rsidRDefault="00922FEF">
      <w:pPr>
        <w:rPr>
          <w:lang w:val="el-GR"/>
        </w:rPr>
      </w:pPr>
    </w:p>
    <w:p w14:paraId="457AED60" w14:textId="77777777" w:rsidR="00922FEF" w:rsidRDefault="00675768" w:rsidP="001B1A2C">
      <w:pPr>
        <w:pStyle w:val="3"/>
        <w:numPr>
          <w:ilvl w:val="3"/>
          <w:numId w:val="124"/>
        </w:numPr>
      </w:pPr>
      <w:bookmarkStart w:id="258" w:name="_Toc98332269"/>
      <w:r>
        <w:t>Σύστημα εποπτείας εξοπλισμού πληροφορικής</w:t>
      </w:r>
      <w:bookmarkEnd w:id="258"/>
    </w:p>
    <w:p w14:paraId="17F14814" w14:textId="77777777" w:rsidR="00922FEF" w:rsidRDefault="00675768">
      <w:r w:rsidRPr="007A6B2A">
        <w:rPr>
          <w:lang w:val="el-GR"/>
        </w:rPr>
        <w:t xml:space="preserve">Θα πρέπει να διατεθεί και παραμετροποιηθεί λύση για την επίβλεψη για την κατάσταση όλων των συστημάτων του έργου, τόσο του </w:t>
      </w:r>
      <w:r>
        <w:t>hardware</w:t>
      </w:r>
      <w:r w:rsidRPr="007A6B2A">
        <w:rPr>
          <w:lang w:val="el-GR"/>
        </w:rPr>
        <w:t xml:space="preserve"> όσο και των προσφερόμενου λογισμικού. </w:t>
      </w:r>
      <w:r>
        <w:t>Κατ΄ ελάχιστο θα πρέπει:</w:t>
      </w:r>
    </w:p>
    <w:p w14:paraId="1E66F6B1" w14:textId="77777777" w:rsidR="00922FEF" w:rsidRPr="007A6B2A" w:rsidRDefault="00675768" w:rsidP="001B1A2C">
      <w:pPr>
        <w:numPr>
          <w:ilvl w:val="0"/>
          <w:numId w:val="135"/>
        </w:numPr>
        <w:pBdr>
          <w:top w:val="nil"/>
          <w:left w:val="nil"/>
          <w:bottom w:val="nil"/>
          <w:right w:val="nil"/>
          <w:between w:val="nil"/>
        </w:pBdr>
        <w:spacing w:after="0" w:line="259" w:lineRule="auto"/>
        <w:rPr>
          <w:rFonts w:cs="Tahoma"/>
          <w:color w:val="000000"/>
          <w:szCs w:val="22"/>
          <w:lang w:val="el-GR"/>
        </w:rPr>
      </w:pPr>
      <w:r w:rsidRPr="007A6B2A">
        <w:rPr>
          <w:rFonts w:cs="Tahoma"/>
          <w:color w:val="000000"/>
          <w:szCs w:val="22"/>
          <w:lang w:val="el-GR"/>
        </w:rPr>
        <w:lastRenderedPageBreak/>
        <w:t xml:space="preserve">Να υπάρχει επίβλεψη και απεικόνιση βασικών μετρικών του συστήματος με κλιμακούμενη ιστορικότητα (π.χ. τρέχουσας ώρας, 6ώρου, 12ώρου, 24ώρου, εβδομάδας, μήνα, έτους σε βάθος  τουλάχιστον 3 ετών). </w:t>
      </w:r>
    </w:p>
    <w:p w14:paraId="6F12AC74" w14:textId="77777777" w:rsidR="00922FEF" w:rsidRPr="007A6B2A" w:rsidRDefault="00675768" w:rsidP="001B1A2C">
      <w:pPr>
        <w:numPr>
          <w:ilvl w:val="0"/>
          <w:numId w:val="135"/>
        </w:numPr>
        <w:pBdr>
          <w:top w:val="nil"/>
          <w:left w:val="nil"/>
          <w:bottom w:val="nil"/>
          <w:right w:val="nil"/>
          <w:between w:val="nil"/>
        </w:pBdr>
        <w:spacing w:after="0" w:line="259" w:lineRule="auto"/>
        <w:rPr>
          <w:rFonts w:cs="Tahoma"/>
          <w:color w:val="000000"/>
          <w:szCs w:val="22"/>
          <w:lang w:val="el-GR"/>
        </w:rPr>
      </w:pPr>
      <w:r w:rsidRPr="007A6B2A">
        <w:rPr>
          <w:rFonts w:cs="Tahoma"/>
          <w:color w:val="000000"/>
          <w:szCs w:val="22"/>
          <w:lang w:val="el-GR"/>
        </w:rPr>
        <w:t xml:space="preserve">Να υπάρχει απεικόνιση με την βοήθεια  χρωματικού κώδικα η κατάσταση (π.χ. </w:t>
      </w:r>
      <w:r>
        <w:rPr>
          <w:rFonts w:cs="Tahoma"/>
          <w:color w:val="000000"/>
          <w:szCs w:val="22"/>
        </w:rPr>
        <w:t>up</w:t>
      </w:r>
      <w:r w:rsidRPr="007A6B2A">
        <w:rPr>
          <w:rFonts w:cs="Tahoma"/>
          <w:color w:val="000000"/>
          <w:szCs w:val="22"/>
          <w:lang w:val="el-GR"/>
        </w:rPr>
        <w:t xml:space="preserve"> / </w:t>
      </w:r>
      <w:r>
        <w:rPr>
          <w:rFonts w:cs="Tahoma"/>
          <w:color w:val="000000"/>
          <w:szCs w:val="22"/>
        </w:rPr>
        <w:t>down</w:t>
      </w:r>
      <w:r w:rsidRPr="007A6B2A">
        <w:rPr>
          <w:rFonts w:cs="Tahoma"/>
          <w:color w:val="000000"/>
          <w:szCs w:val="22"/>
          <w:lang w:val="el-GR"/>
        </w:rPr>
        <w:t xml:space="preserve">, ποσοστό χρήσης </w:t>
      </w:r>
      <w:r>
        <w:rPr>
          <w:rFonts w:cs="Tahoma"/>
          <w:color w:val="000000"/>
          <w:szCs w:val="22"/>
        </w:rPr>
        <w:t>CPU</w:t>
      </w:r>
      <w:r w:rsidRPr="007A6B2A">
        <w:rPr>
          <w:rFonts w:cs="Tahoma"/>
          <w:color w:val="000000"/>
          <w:szCs w:val="22"/>
          <w:lang w:val="el-GR"/>
        </w:rPr>
        <w:t xml:space="preserve">, </w:t>
      </w:r>
      <w:r>
        <w:rPr>
          <w:rFonts w:cs="Tahoma"/>
          <w:color w:val="000000"/>
          <w:szCs w:val="22"/>
        </w:rPr>
        <w:t>RAM</w:t>
      </w:r>
      <w:r w:rsidRPr="007A6B2A">
        <w:rPr>
          <w:rFonts w:cs="Tahoma"/>
          <w:color w:val="000000"/>
          <w:szCs w:val="22"/>
          <w:lang w:val="el-GR"/>
        </w:rPr>
        <w:t xml:space="preserve">, χωρητικότητας, γραμμών διασύνδεσης κοκ). </w:t>
      </w:r>
    </w:p>
    <w:p w14:paraId="3A6EDB46" w14:textId="77777777" w:rsidR="00922FEF" w:rsidRPr="007A6B2A" w:rsidRDefault="00675768" w:rsidP="001B1A2C">
      <w:pPr>
        <w:numPr>
          <w:ilvl w:val="0"/>
          <w:numId w:val="135"/>
        </w:numPr>
        <w:pBdr>
          <w:top w:val="nil"/>
          <w:left w:val="nil"/>
          <w:bottom w:val="nil"/>
          <w:right w:val="nil"/>
          <w:between w:val="nil"/>
        </w:pBdr>
        <w:spacing w:after="0" w:line="259" w:lineRule="auto"/>
        <w:rPr>
          <w:rFonts w:cs="Tahoma"/>
          <w:color w:val="000000"/>
          <w:szCs w:val="22"/>
          <w:lang w:val="el-GR"/>
        </w:rPr>
      </w:pPr>
      <w:r w:rsidRPr="007A6B2A">
        <w:rPr>
          <w:rFonts w:cs="Tahoma"/>
          <w:color w:val="000000"/>
          <w:szCs w:val="22"/>
          <w:lang w:val="el-GR"/>
        </w:rPr>
        <w:t xml:space="preserve">Να υποστηρίζει εναλλακτικές προβολές αξιοποιώντας τεχνολογίες  </w:t>
      </w:r>
      <w:r>
        <w:rPr>
          <w:rFonts w:cs="Tahoma"/>
          <w:color w:val="000000"/>
          <w:szCs w:val="22"/>
        </w:rPr>
        <w:t>infographics</w:t>
      </w:r>
      <w:r w:rsidRPr="007A6B2A">
        <w:rPr>
          <w:rFonts w:cs="Tahoma"/>
          <w:color w:val="000000"/>
          <w:szCs w:val="22"/>
          <w:lang w:val="el-GR"/>
        </w:rPr>
        <w:t xml:space="preserve">. </w:t>
      </w:r>
    </w:p>
    <w:p w14:paraId="49DECD18" w14:textId="77777777" w:rsidR="00922FEF" w:rsidRPr="007A6B2A" w:rsidRDefault="00675768" w:rsidP="001B1A2C">
      <w:pPr>
        <w:numPr>
          <w:ilvl w:val="0"/>
          <w:numId w:val="135"/>
        </w:numPr>
        <w:pBdr>
          <w:top w:val="nil"/>
          <w:left w:val="nil"/>
          <w:bottom w:val="nil"/>
          <w:right w:val="nil"/>
          <w:between w:val="nil"/>
        </w:pBdr>
        <w:spacing w:after="0" w:line="259" w:lineRule="auto"/>
        <w:rPr>
          <w:rFonts w:cs="Tahoma"/>
          <w:color w:val="000000"/>
          <w:szCs w:val="22"/>
          <w:lang w:val="el-GR"/>
        </w:rPr>
      </w:pPr>
      <w:r w:rsidRPr="007A6B2A">
        <w:rPr>
          <w:rFonts w:cs="Tahoma"/>
          <w:color w:val="000000"/>
          <w:szCs w:val="22"/>
          <w:lang w:val="el-GR"/>
        </w:rPr>
        <w:t xml:space="preserve">Η λύση θα διασυνδεθεί και με μηχανισμό </w:t>
      </w:r>
      <w:r>
        <w:rPr>
          <w:rFonts w:cs="Tahoma"/>
          <w:color w:val="000000"/>
          <w:szCs w:val="22"/>
        </w:rPr>
        <w:t>mail</w:t>
      </w:r>
      <w:r w:rsidRPr="007A6B2A">
        <w:rPr>
          <w:rFonts w:cs="Tahoma"/>
          <w:color w:val="000000"/>
          <w:szCs w:val="22"/>
          <w:lang w:val="el-GR"/>
        </w:rPr>
        <w:t xml:space="preserve"> για την ενημέρωση των διαχειριστών της υποδομής. Κατά την διάρκεια της μελέτης εφαρμογής αλλά και των φάσεων δοκιμαστικής και πιλοτικής λειτουργίας θα καθοριστούν /  τυποποιηθούν, όλοι οι κανόνες ελέγχου, εξαγωγή τυποποιημένων αναφορών και ειδοποιήσεων.</w:t>
      </w:r>
    </w:p>
    <w:p w14:paraId="036EE232" w14:textId="77777777" w:rsidR="00922FEF" w:rsidRPr="007A6B2A" w:rsidRDefault="00675768" w:rsidP="001B1A2C">
      <w:pPr>
        <w:numPr>
          <w:ilvl w:val="0"/>
          <w:numId w:val="135"/>
        </w:numPr>
        <w:pBdr>
          <w:top w:val="nil"/>
          <w:left w:val="nil"/>
          <w:bottom w:val="nil"/>
          <w:right w:val="nil"/>
          <w:between w:val="nil"/>
        </w:pBdr>
        <w:spacing w:after="0" w:line="259" w:lineRule="auto"/>
        <w:rPr>
          <w:rFonts w:cs="Tahoma"/>
          <w:color w:val="000000"/>
          <w:szCs w:val="22"/>
          <w:lang w:val="el-GR"/>
        </w:rPr>
      </w:pPr>
      <w:r w:rsidRPr="007A6B2A">
        <w:rPr>
          <w:rFonts w:cs="Tahoma"/>
          <w:color w:val="000000"/>
          <w:szCs w:val="22"/>
          <w:lang w:val="el-GR"/>
        </w:rPr>
        <w:t xml:space="preserve">Προδιαγραφές στον πίνακα συμμόρφωσης </w:t>
      </w:r>
      <w:r w:rsidRPr="007A6B2A">
        <w:rPr>
          <w:rFonts w:cs="Tahoma"/>
          <w:i/>
          <w:color w:val="000000"/>
          <w:szCs w:val="22"/>
          <w:lang w:val="el-GR"/>
        </w:rPr>
        <w:t>«Σύστημα εποπτείας εξοπλισμού πληροφορικής».</w:t>
      </w:r>
    </w:p>
    <w:p w14:paraId="4FE84EC9" w14:textId="77777777" w:rsidR="00922FEF" w:rsidRPr="007A6B2A" w:rsidRDefault="00922FEF">
      <w:pPr>
        <w:pBdr>
          <w:top w:val="nil"/>
          <w:left w:val="nil"/>
          <w:bottom w:val="nil"/>
          <w:right w:val="nil"/>
          <w:between w:val="nil"/>
        </w:pBdr>
        <w:ind w:left="783"/>
        <w:rPr>
          <w:rFonts w:cs="Tahoma"/>
          <w:color w:val="000000"/>
          <w:szCs w:val="22"/>
          <w:lang w:val="el-GR"/>
        </w:rPr>
      </w:pPr>
    </w:p>
    <w:p w14:paraId="48F41951" w14:textId="77777777" w:rsidR="00922FEF" w:rsidRPr="00243DFB" w:rsidRDefault="00922FEF">
      <w:pPr>
        <w:rPr>
          <w:lang w:val="el-GR"/>
        </w:rPr>
      </w:pPr>
    </w:p>
    <w:p w14:paraId="577C0321" w14:textId="1D9A4DAD" w:rsidR="00922FEF" w:rsidRPr="007A6B2A" w:rsidRDefault="00675768" w:rsidP="001B1A2C">
      <w:pPr>
        <w:pStyle w:val="3"/>
        <w:numPr>
          <w:ilvl w:val="3"/>
          <w:numId w:val="124"/>
        </w:numPr>
        <w:rPr>
          <w:lang w:val="el-GR"/>
        </w:rPr>
      </w:pPr>
      <w:bookmarkStart w:id="259" w:name="_Toc98332270"/>
      <w:r w:rsidRPr="007A6B2A">
        <w:rPr>
          <w:lang w:val="el-GR"/>
        </w:rPr>
        <w:t>Παθητικός Εξοπλισμός για το δευτερεύον κέντρο δεδομένων</w:t>
      </w:r>
      <w:bookmarkEnd w:id="259"/>
    </w:p>
    <w:p w14:paraId="4B90E680" w14:textId="65521E3A" w:rsidR="00922FEF" w:rsidRPr="007A6B2A" w:rsidRDefault="00675768">
      <w:pPr>
        <w:rPr>
          <w:lang w:val="el-GR"/>
        </w:rPr>
      </w:pPr>
      <w:r w:rsidRPr="007A6B2A">
        <w:rPr>
          <w:lang w:val="el-GR"/>
        </w:rPr>
        <w:t xml:space="preserve">Για το δεύτερο κέντρο δεδομένων θα πρέπει να προσφερθούν όλα τα απαραίτητα ικριώματα, </w:t>
      </w:r>
      <w:r>
        <w:t>pdu</w:t>
      </w:r>
      <w:r w:rsidRPr="007A6B2A">
        <w:rPr>
          <w:lang w:val="el-GR"/>
        </w:rPr>
        <w:t>’</w:t>
      </w:r>
      <w:r>
        <w:t>s</w:t>
      </w:r>
      <w:r w:rsidRPr="007A6B2A">
        <w:rPr>
          <w:lang w:val="el-GR"/>
        </w:rPr>
        <w:t xml:space="preserve"> καθώς και όλα τα απαραίτητα εξαρτήματα της παθητικής καλωδίωσης (οδηγοί καλωδίων, τερματισμοί δομημένης καλωδίωσης και οπτικών ινών κοκ). Τα ικριώματα θα είναι κατάλληλα για την φιλοξενία για εγκατάσταση εξοπλισμού 19 </w:t>
      </w:r>
      <w:r>
        <w:t>inch</w:t>
      </w:r>
      <w:r w:rsidRPr="007A6B2A">
        <w:rPr>
          <w:lang w:val="el-GR"/>
        </w:rPr>
        <w:t xml:space="preserve"> με διαστάσεις  42</w:t>
      </w:r>
      <w:r>
        <w:t>U</w:t>
      </w:r>
      <w:r w:rsidRPr="007A6B2A">
        <w:rPr>
          <w:lang w:val="el-GR"/>
        </w:rPr>
        <w:t xml:space="preserve"> 750</w:t>
      </w:r>
      <w:r>
        <w:t>mm</w:t>
      </w:r>
      <w:r w:rsidRPr="007A6B2A">
        <w:rPr>
          <w:lang w:val="el-GR"/>
        </w:rPr>
        <w:t xml:space="preserve"> </w:t>
      </w:r>
      <w:r>
        <w:t>Wide</w:t>
      </w:r>
      <w:r w:rsidRPr="007A6B2A">
        <w:rPr>
          <w:lang w:val="el-GR"/>
        </w:rPr>
        <w:t xml:space="preserve"> </w:t>
      </w:r>
      <w:r>
        <w:t>x</w:t>
      </w:r>
      <w:r w:rsidRPr="007A6B2A">
        <w:rPr>
          <w:lang w:val="el-GR"/>
        </w:rPr>
        <w:t xml:space="preserve"> 1200</w:t>
      </w:r>
      <w:r>
        <w:t>mm</w:t>
      </w:r>
      <w:r w:rsidRPr="007A6B2A">
        <w:rPr>
          <w:lang w:val="el-GR"/>
        </w:rPr>
        <w:t xml:space="preserve"> </w:t>
      </w:r>
      <w:r>
        <w:t>Deep</w:t>
      </w:r>
      <w:r w:rsidRPr="007A6B2A">
        <w:rPr>
          <w:lang w:val="el-GR"/>
        </w:rPr>
        <w:t xml:space="preserve"> </w:t>
      </w:r>
      <w:r w:rsidRPr="007A6B2A">
        <w:rPr>
          <w:lang w:val="el-GR"/>
        </w:rPr>
        <w:br/>
      </w:r>
      <w:r>
        <w:t>Enclosure</w:t>
      </w:r>
      <w:r w:rsidRPr="007A6B2A">
        <w:rPr>
          <w:lang w:val="el-GR"/>
        </w:rPr>
        <w:t xml:space="preserve"> </w:t>
      </w:r>
      <w:r>
        <w:t>with</w:t>
      </w:r>
      <w:r w:rsidRPr="007A6B2A">
        <w:rPr>
          <w:lang w:val="el-GR"/>
        </w:rPr>
        <w:t xml:space="preserve"> </w:t>
      </w:r>
      <w:r>
        <w:t>Sides</w:t>
      </w:r>
      <w:r w:rsidRPr="007A6B2A">
        <w:rPr>
          <w:lang w:val="el-GR"/>
        </w:rPr>
        <w:t xml:space="preserve"> </w:t>
      </w:r>
      <w:r>
        <w:t>Black</w:t>
      </w:r>
      <w:r w:rsidRPr="007A6B2A">
        <w:rPr>
          <w:lang w:val="el-GR"/>
        </w:rPr>
        <w:t>.</w:t>
      </w:r>
    </w:p>
    <w:p w14:paraId="10E78A5B" w14:textId="3D3E9EA8" w:rsidR="00922FEF" w:rsidRPr="00AC2467" w:rsidRDefault="005C5A38">
      <w:pPr>
        <w:rPr>
          <w:lang w:val="el-GR"/>
        </w:rPr>
      </w:pPr>
      <w:r w:rsidRPr="00AC2467">
        <w:rPr>
          <w:lang w:val="el-GR"/>
        </w:rPr>
        <w:t>Αναλυτικές π</w:t>
      </w:r>
      <w:r w:rsidR="00675768" w:rsidRPr="00AC2467">
        <w:rPr>
          <w:lang w:val="el-GR"/>
        </w:rPr>
        <w:t xml:space="preserve">ροδιαγραφές </w:t>
      </w:r>
      <w:r w:rsidRPr="00AC2467">
        <w:rPr>
          <w:lang w:val="el-GR"/>
        </w:rPr>
        <w:t xml:space="preserve">δίνονται </w:t>
      </w:r>
      <w:r w:rsidR="00675768" w:rsidRPr="00AC2467">
        <w:rPr>
          <w:lang w:val="el-GR"/>
        </w:rPr>
        <w:t xml:space="preserve">στον πίνακα </w:t>
      </w:r>
      <w:r w:rsidR="00086284" w:rsidRPr="00AC2467">
        <w:rPr>
          <w:lang w:val="el-GR"/>
        </w:rPr>
        <w:t>5.16 «</w:t>
      </w:r>
      <w:r w:rsidR="00BA7BEC" w:rsidRPr="00AC2467">
        <w:rPr>
          <w:lang w:val="el-GR"/>
        </w:rPr>
        <w:t xml:space="preserve">Απαιτήσεις </w:t>
      </w:r>
      <w:r w:rsidR="00086284" w:rsidRPr="00AC2467">
        <w:rPr>
          <w:lang w:val="el-GR"/>
        </w:rPr>
        <w:t>για το δευτερεύον κέντρο δεδομένων»</w:t>
      </w:r>
      <w:r w:rsidRPr="00AC2467">
        <w:rPr>
          <w:lang w:val="el-GR"/>
        </w:rPr>
        <w:t xml:space="preserve"> του </w:t>
      </w:r>
      <w:r w:rsidRPr="00AC2467">
        <w:rPr>
          <w:lang w:val="el-GR"/>
        </w:rPr>
        <w:fldChar w:fldCharType="begin"/>
      </w:r>
      <w:r w:rsidRPr="00AC2467">
        <w:rPr>
          <w:lang w:val="el-GR"/>
        </w:rPr>
        <w:instrText xml:space="preserve"> REF _Ref74813976 \h </w:instrText>
      </w:r>
      <w:r>
        <w:rPr>
          <w:lang w:val="el-GR"/>
        </w:rPr>
        <w:instrText xml:space="preserve"> \* MERGEFORMAT </w:instrText>
      </w:r>
      <w:r w:rsidRPr="00AC2467">
        <w:rPr>
          <w:lang w:val="el-GR"/>
        </w:rPr>
      </w:r>
      <w:r w:rsidRPr="00AC2467">
        <w:rPr>
          <w:lang w:val="el-GR"/>
        </w:rPr>
        <w:fldChar w:fldCharType="separate"/>
      </w:r>
      <w:r w:rsidR="0043095C" w:rsidRPr="005B2496">
        <w:rPr>
          <w:lang w:val="el-GR"/>
        </w:rPr>
        <w:t>ΠΑΡΑΡΤΗΜΑ ΙΙ – Πίνακες Συμμόρφωσης</w:t>
      </w:r>
      <w:r w:rsidRPr="00AC2467">
        <w:rPr>
          <w:lang w:val="el-GR"/>
        </w:rPr>
        <w:fldChar w:fldCharType="end"/>
      </w:r>
      <w:r w:rsidRPr="00AC2467">
        <w:rPr>
          <w:lang w:val="el-GR"/>
        </w:rPr>
        <w:t>.</w:t>
      </w:r>
    </w:p>
    <w:p w14:paraId="1DB36DF9" w14:textId="77777777" w:rsidR="00922FEF" w:rsidRPr="00AC2467" w:rsidRDefault="00922FEF">
      <w:pPr>
        <w:rPr>
          <w:i/>
          <w:lang w:val="el-GR"/>
        </w:rPr>
      </w:pPr>
    </w:p>
    <w:p w14:paraId="078EA3AE" w14:textId="77777777" w:rsidR="00922FEF" w:rsidRDefault="00675768">
      <w:pPr>
        <w:pStyle w:val="3"/>
        <w:numPr>
          <w:ilvl w:val="2"/>
          <w:numId w:val="3"/>
        </w:numPr>
      </w:pPr>
      <w:bookmarkStart w:id="260" w:name="_Toc98332271"/>
      <w:r>
        <w:t>Υπηρεσίες</w:t>
      </w:r>
      <w:bookmarkEnd w:id="260"/>
    </w:p>
    <w:p w14:paraId="062A02DC" w14:textId="77777777" w:rsidR="00922FEF" w:rsidRDefault="00675768">
      <w:pPr>
        <w:pStyle w:val="3"/>
        <w:numPr>
          <w:ilvl w:val="3"/>
          <w:numId w:val="3"/>
        </w:numPr>
      </w:pPr>
      <w:bookmarkStart w:id="261" w:name="_Toc98332272"/>
      <w:r>
        <w:t>Υπηρεσίες Εκπαίδευσης</w:t>
      </w:r>
      <w:bookmarkEnd w:id="261"/>
    </w:p>
    <w:p w14:paraId="14BC71B0" w14:textId="77777777" w:rsidR="00922FEF" w:rsidRPr="007A6B2A" w:rsidRDefault="00675768">
      <w:pPr>
        <w:spacing w:before="280" w:after="280"/>
        <w:rPr>
          <w:lang w:val="el-GR"/>
        </w:rPr>
      </w:pPr>
      <w:r w:rsidRPr="007A6B2A">
        <w:rPr>
          <w:lang w:val="el-GR"/>
        </w:rPr>
        <w:t xml:space="preserve">Οι υπηρεσίες εκπαίδευσης αφορούν στην εκπαίδευση των στελεχών της Γ.Γ.Π.Σ.Δ.Δ. σε θέματα χρήσης, διαχείρισης, παρακολούθησης, ανακατανομής πόρων της προσφερόμενης υπηρεσίας υπολογιστικού νέφους. </w:t>
      </w:r>
    </w:p>
    <w:p w14:paraId="1C623685" w14:textId="77777777" w:rsidR="00922FEF" w:rsidRPr="007A6B2A" w:rsidRDefault="00675768">
      <w:pPr>
        <w:spacing w:before="280" w:after="280"/>
        <w:rPr>
          <w:lang w:val="el-GR"/>
        </w:rPr>
      </w:pPr>
      <w:r w:rsidRPr="007A6B2A">
        <w:rPr>
          <w:lang w:val="el-GR"/>
        </w:rPr>
        <w:t>Η εκπαίδευση θα περιλαμβάνει εκπαίδευση τεχνικών της Γ.Γ.Π.Σ.Δ.Δ. στον χώρο εργασίας τους (</w:t>
      </w:r>
      <w:r>
        <w:t>on</w:t>
      </w:r>
      <w:r w:rsidRPr="007A6B2A">
        <w:rPr>
          <w:lang w:val="el-GR"/>
        </w:rPr>
        <w:t xml:space="preserve"> </w:t>
      </w:r>
      <w:r>
        <w:t>the</w:t>
      </w:r>
      <w:r w:rsidRPr="007A6B2A">
        <w:rPr>
          <w:lang w:val="el-GR"/>
        </w:rPr>
        <w:t xml:space="preserve"> </w:t>
      </w:r>
      <w:r>
        <w:t>job</w:t>
      </w:r>
      <w:r w:rsidRPr="007A6B2A">
        <w:rPr>
          <w:lang w:val="el-GR"/>
        </w:rPr>
        <w:t xml:space="preserve"> </w:t>
      </w:r>
      <w:r>
        <w:t>training</w:t>
      </w:r>
      <w:r w:rsidRPr="007A6B2A">
        <w:rPr>
          <w:lang w:val="el-GR"/>
        </w:rPr>
        <w:t>) και επιπλέον, Οικονομικός Φορέας θα πρέπει να προσφέρει:</w:t>
      </w:r>
    </w:p>
    <w:p w14:paraId="7ED24E06" w14:textId="5FDF4E09" w:rsidR="00922FEF" w:rsidRPr="007A6B2A" w:rsidRDefault="00675768">
      <w:pPr>
        <w:spacing w:before="280" w:after="280"/>
        <w:rPr>
          <w:lang w:val="el-GR"/>
        </w:rPr>
      </w:pPr>
      <w:r w:rsidRPr="007A6B2A">
        <w:rPr>
          <w:lang w:val="el-GR"/>
        </w:rPr>
        <w:t>Ο Οικονομικός Φορέας θα πρέπει να προσφέρει για τρία (3) έτη, τουλάχιστον δύο συνδρομές εκπαίδευσης από τις κατασκευάστριες εταιρείες που θα αφορούν πλήρες εκπαιδευτικό υλικό για την υποδομή (</w:t>
      </w:r>
      <w:r>
        <w:t>Infrastructure</w:t>
      </w:r>
      <w:r w:rsidRPr="007A6B2A">
        <w:rPr>
          <w:lang w:val="el-GR"/>
        </w:rPr>
        <w:t xml:space="preserve">). </w:t>
      </w:r>
      <w:r>
        <w:t>H</w:t>
      </w:r>
      <w:r w:rsidRPr="007A6B2A">
        <w:rPr>
          <w:lang w:val="el-GR"/>
        </w:rPr>
        <w:t xml:space="preserve"> συγκεκριμένη </w:t>
      </w:r>
      <w:r>
        <w:t>on</w:t>
      </w:r>
      <w:r w:rsidRPr="007A6B2A">
        <w:rPr>
          <w:lang w:val="el-GR"/>
        </w:rPr>
        <w:t>-</w:t>
      </w:r>
      <w:r>
        <w:t>line</w:t>
      </w:r>
      <w:r w:rsidRPr="007A6B2A">
        <w:rPr>
          <w:lang w:val="el-GR"/>
        </w:rPr>
        <w:t xml:space="preserve"> ψηφιακή εκπαίδευση θα αναφέρεται σε μηχανικούς συστημάτων και κεντρικούς διαχειριστές (</w:t>
      </w:r>
      <w:r>
        <w:t>administrators</w:t>
      </w:r>
      <w:r w:rsidRPr="007A6B2A">
        <w:rPr>
          <w:lang w:val="el-GR"/>
        </w:rPr>
        <w:t xml:space="preserve">). </w:t>
      </w:r>
    </w:p>
    <w:p w14:paraId="650847D8" w14:textId="77777777" w:rsidR="00922FEF" w:rsidRPr="007A6B2A" w:rsidRDefault="00675768">
      <w:pPr>
        <w:spacing w:before="280" w:after="280"/>
        <w:rPr>
          <w:lang w:val="el-GR"/>
        </w:rPr>
      </w:pPr>
      <w:r w:rsidRPr="007A6B2A">
        <w:rPr>
          <w:lang w:val="el-GR"/>
        </w:rPr>
        <w:t xml:space="preserve">Η διαδικασία εκμάθησης δύναται να πραγματοποιείται από ολοκληρωμένο σύνολο εκπαιδευτικών βίντεο υψηλής ευκρίνειας με διαδραστικά </w:t>
      </w:r>
      <w:r>
        <w:t>hands</w:t>
      </w:r>
      <w:r w:rsidRPr="007A6B2A">
        <w:rPr>
          <w:lang w:val="el-GR"/>
        </w:rPr>
        <w:t>-</w:t>
      </w:r>
      <w:r>
        <w:t>on</w:t>
      </w:r>
      <w:r w:rsidRPr="007A6B2A">
        <w:rPr>
          <w:lang w:val="el-GR"/>
        </w:rPr>
        <w:t xml:space="preserve"> εργαστήρια, μέσω της οποίας θα προσφέρονται παραδείγματα και πρακτικές εφαρμογές της εν λόγω υπηρεσίας.</w:t>
      </w:r>
    </w:p>
    <w:p w14:paraId="09B9197D" w14:textId="77777777" w:rsidR="00922FEF" w:rsidRPr="007A6B2A" w:rsidRDefault="00675768">
      <w:pPr>
        <w:spacing w:before="280" w:after="280"/>
        <w:rPr>
          <w:lang w:val="el-GR"/>
        </w:rPr>
      </w:pPr>
      <w:r w:rsidRPr="007A6B2A">
        <w:rPr>
          <w:lang w:val="el-GR"/>
        </w:rPr>
        <w:t>Πιο αναλυτικά η υπηρεσία πρέπει να περιέχει εκπαιδευτικό υλικό τουλάχιστον για τα κάτωθι:</w:t>
      </w:r>
    </w:p>
    <w:p w14:paraId="1D139918" w14:textId="77777777" w:rsidR="00922FEF" w:rsidRPr="007A6B2A" w:rsidRDefault="00675768">
      <w:pPr>
        <w:numPr>
          <w:ilvl w:val="0"/>
          <w:numId w:val="2"/>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δημιουργία εικονικών μηχανών στην υπολογιστική νησίδα,</w:t>
      </w:r>
    </w:p>
    <w:p w14:paraId="13E4E88A" w14:textId="77777777" w:rsidR="00922FEF" w:rsidRDefault="00675768">
      <w:pPr>
        <w:numPr>
          <w:ilvl w:val="0"/>
          <w:numId w:val="2"/>
        </w:numPr>
        <w:pBdr>
          <w:top w:val="nil"/>
          <w:left w:val="nil"/>
          <w:bottom w:val="nil"/>
          <w:right w:val="nil"/>
          <w:between w:val="nil"/>
        </w:pBdr>
        <w:spacing w:after="0"/>
        <w:rPr>
          <w:rFonts w:cs="Tahoma"/>
          <w:color w:val="000000"/>
          <w:szCs w:val="22"/>
        </w:rPr>
      </w:pPr>
      <w:r>
        <w:rPr>
          <w:rFonts w:cs="Tahoma"/>
          <w:color w:val="000000"/>
          <w:szCs w:val="22"/>
        </w:rPr>
        <w:t>δημιουργία συστοιχιών υψηλής διαθεσιμότητας,</w:t>
      </w:r>
    </w:p>
    <w:p w14:paraId="4FB9C029" w14:textId="77777777" w:rsidR="00922FEF" w:rsidRDefault="00675768">
      <w:pPr>
        <w:numPr>
          <w:ilvl w:val="0"/>
          <w:numId w:val="2"/>
        </w:numPr>
        <w:pBdr>
          <w:top w:val="nil"/>
          <w:left w:val="nil"/>
          <w:bottom w:val="nil"/>
          <w:right w:val="nil"/>
          <w:between w:val="nil"/>
        </w:pBdr>
        <w:spacing w:after="0"/>
        <w:rPr>
          <w:rFonts w:cs="Tahoma"/>
          <w:color w:val="000000"/>
          <w:szCs w:val="22"/>
        </w:rPr>
      </w:pPr>
      <w:r>
        <w:rPr>
          <w:rFonts w:cs="Tahoma"/>
          <w:color w:val="000000"/>
          <w:szCs w:val="22"/>
        </w:rPr>
        <w:t>δημιουργία και διαχείριση χρηστών,</w:t>
      </w:r>
    </w:p>
    <w:p w14:paraId="240DD06B" w14:textId="77777777" w:rsidR="00922FEF" w:rsidRPr="007A6B2A" w:rsidRDefault="00675768">
      <w:pPr>
        <w:numPr>
          <w:ilvl w:val="0"/>
          <w:numId w:val="2"/>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lastRenderedPageBreak/>
        <w:t xml:space="preserve">χρήση της γραφικής </w:t>
      </w:r>
      <w:r>
        <w:rPr>
          <w:rFonts w:cs="Tahoma"/>
          <w:color w:val="000000"/>
          <w:szCs w:val="22"/>
        </w:rPr>
        <w:t>web</w:t>
      </w:r>
      <w:r w:rsidRPr="007A6B2A">
        <w:rPr>
          <w:rFonts w:cs="Tahoma"/>
          <w:color w:val="000000"/>
          <w:szCs w:val="22"/>
          <w:lang w:val="el-GR"/>
        </w:rPr>
        <w:t xml:space="preserve"> διεπαφής της υποδομής για τις διάφορες λειτουργίες της, όπως αυξομείωση των καταχωρημένων πόρων (</w:t>
      </w:r>
      <w:r>
        <w:rPr>
          <w:rFonts w:cs="Tahoma"/>
          <w:color w:val="000000"/>
          <w:szCs w:val="22"/>
        </w:rPr>
        <w:t>CPU</w:t>
      </w:r>
      <w:r w:rsidRPr="007A6B2A">
        <w:rPr>
          <w:rFonts w:cs="Tahoma"/>
          <w:color w:val="000000"/>
          <w:szCs w:val="22"/>
          <w:lang w:val="el-GR"/>
        </w:rPr>
        <w:t xml:space="preserve"> </w:t>
      </w:r>
      <w:r>
        <w:rPr>
          <w:rFonts w:cs="Tahoma"/>
          <w:color w:val="000000"/>
          <w:szCs w:val="22"/>
        </w:rPr>
        <w:t>cores</w:t>
      </w:r>
      <w:r w:rsidRPr="007A6B2A">
        <w:rPr>
          <w:rFonts w:cs="Tahoma"/>
          <w:color w:val="000000"/>
          <w:szCs w:val="22"/>
          <w:lang w:val="el-GR"/>
        </w:rPr>
        <w:t>, σύστημα αποθήκευσης κτλ.) και παρακολούθηση κατανάλωσης της υπηρεσίας.</w:t>
      </w:r>
    </w:p>
    <w:p w14:paraId="41016573" w14:textId="77777777" w:rsidR="00922FEF" w:rsidRDefault="00675768">
      <w:pPr>
        <w:numPr>
          <w:ilvl w:val="0"/>
          <w:numId w:val="2"/>
        </w:numPr>
        <w:pBdr>
          <w:top w:val="nil"/>
          <w:left w:val="nil"/>
          <w:bottom w:val="nil"/>
          <w:right w:val="nil"/>
          <w:between w:val="nil"/>
        </w:pBdr>
        <w:spacing w:after="0"/>
        <w:rPr>
          <w:rFonts w:cs="Tahoma"/>
          <w:color w:val="000000"/>
          <w:szCs w:val="22"/>
        </w:rPr>
      </w:pPr>
      <w:r>
        <w:rPr>
          <w:rFonts w:cs="Tahoma"/>
          <w:color w:val="000000"/>
          <w:szCs w:val="22"/>
        </w:rPr>
        <w:t>διαχείριση συστήματος αποθήκευσης,</w:t>
      </w:r>
    </w:p>
    <w:p w14:paraId="6D9DB8AD" w14:textId="77777777" w:rsidR="00922FEF" w:rsidRPr="007A6B2A" w:rsidRDefault="00675768">
      <w:pPr>
        <w:numPr>
          <w:ilvl w:val="0"/>
          <w:numId w:val="2"/>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σχεδιασμός και δημιουργία πολιτικών λήψης αντιγράφων ασφαλείας,</w:t>
      </w:r>
    </w:p>
    <w:p w14:paraId="56C2C520" w14:textId="77777777" w:rsidR="00922FEF" w:rsidRDefault="00675768">
      <w:pPr>
        <w:numPr>
          <w:ilvl w:val="0"/>
          <w:numId w:val="2"/>
        </w:numPr>
        <w:pBdr>
          <w:top w:val="nil"/>
          <w:left w:val="nil"/>
          <w:bottom w:val="nil"/>
          <w:right w:val="nil"/>
          <w:between w:val="nil"/>
        </w:pBdr>
        <w:spacing w:after="0"/>
        <w:rPr>
          <w:rFonts w:cs="Tahoma"/>
          <w:color w:val="000000"/>
          <w:szCs w:val="22"/>
        </w:rPr>
      </w:pPr>
      <w:r>
        <w:rPr>
          <w:rFonts w:cs="Tahoma"/>
          <w:color w:val="000000"/>
          <w:szCs w:val="22"/>
        </w:rPr>
        <w:t>εφαρμογή ισχυρών κανόνων ασφαλείας,</w:t>
      </w:r>
    </w:p>
    <w:p w14:paraId="09113545" w14:textId="77777777" w:rsidR="00922FEF" w:rsidRDefault="00675768">
      <w:pPr>
        <w:numPr>
          <w:ilvl w:val="0"/>
          <w:numId w:val="2"/>
        </w:numPr>
        <w:pBdr>
          <w:top w:val="nil"/>
          <w:left w:val="nil"/>
          <w:bottom w:val="nil"/>
          <w:right w:val="nil"/>
          <w:between w:val="nil"/>
        </w:pBdr>
        <w:spacing w:after="0"/>
        <w:rPr>
          <w:rFonts w:cs="Tahoma"/>
          <w:color w:val="000000"/>
          <w:szCs w:val="22"/>
        </w:rPr>
      </w:pPr>
      <w:r>
        <w:rPr>
          <w:rFonts w:cs="Tahoma"/>
          <w:color w:val="000000"/>
          <w:szCs w:val="22"/>
        </w:rPr>
        <w:t>υλοποίηση αρχιτεκτονικών υψηλής διαθεσιμότητας,</w:t>
      </w:r>
    </w:p>
    <w:p w14:paraId="743546F8" w14:textId="77777777" w:rsidR="00922FEF" w:rsidRDefault="00675768">
      <w:pPr>
        <w:numPr>
          <w:ilvl w:val="0"/>
          <w:numId w:val="2"/>
        </w:numPr>
        <w:pBdr>
          <w:top w:val="nil"/>
          <w:left w:val="nil"/>
          <w:bottom w:val="nil"/>
          <w:right w:val="nil"/>
          <w:between w:val="nil"/>
        </w:pBdr>
        <w:spacing w:after="0"/>
        <w:rPr>
          <w:rFonts w:cs="Tahoma"/>
          <w:color w:val="000000"/>
          <w:szCs w:val="22"/>
        </w:rPr>
      </w:pPr>
      <w:r>
        <w:rPr>
          <w:rFonts w:cs="Tahoma"/>
          <w:color w:val="000000"/>
          <w:szCs w:val="22"/>
        </w:rPr>
        <w:t>διαχείριση δικτυακής υποδομής,</w:t>
      </w:r>
    </w:p>
    <w:p w14:paraId="3AF08D0F" w14:textId="77777777" w:rsidR="00922FEF" w:rsidRDefault="00675768">
      <w:pPr>
        <w:numPr>
          <w:ilvl w:val="0"/>
          <w:numId w:val="2"/>
        </w:numPr>
        <w:pBdr>
          <w:top w:val="nil"/>
          <w:left w:val="nil"/>
          <w:bottom w:val="nil"/>
          <w:right w:val="nil"/>
          <w:between w:val="nil"/>
        </w:pBdr>
        <w:spacing w:after="0"/>
        <w:rPr>
          <w:rFonts w:cs="Tahoma"/>
          <w:color w:val="000000"/>
          <w:szCs w:val="22"/>
        </w:rPr>
      </w:pPr>
      <w:r>
        <w:rPr>
          <w:rFonts w:cs="Tahoma"/>
          <w:color w:val="000000"/>
          <w:szCs w:val="22"/>
        </w:rPr>
        <w:t>διαχείριση υποδομής ασφαλείας,</w:t>
      </w:r>
    </w:p>
    <w:p w14:paraId="396040C1" w14:textId="77777777" w:rsidR="00922FEF" w:rsidRDefault="00675768">
      <w:pPr>
        <w:numPr>
          <w:ilvl w:val="0"/>
          <w:numId w:val="2"/>
        </w:numPr>
        <w:pBdr>
          <w:top w:val="nil"/>
          <w:left w:val="nil"/>
          <w:bottom w:val="nil"/>
          <w:right w:val="nil"/>
          <w:between w:val="nil"/>
        </w:pBdr>
        <w:spacing w:after="0"/>
        <w:rPr>
          <w:rFonts w:cs="Tahoma"/>
          <w:color w:val="000000"/>
          <w:szCs w:val="22"/>
        </w:rPr>
      </w:pPr>
      <w:r>
        <w:rPr>
          <w:rFonts w:cs="Tahoma"/>
          <w:color w:val="000000"/>
          <w:szCs w:val="22"/>
        </w:rPr>
        <w:t>διαχείριση υποδομής Load Balancing,</w:t>
      </w:r>
    </w:p>
    <w:p w14:paraId="3CA110D1" w14:textId="77777777" w:rsidR="00922FEF" w:rsidRDefault="00675768">
      <w:pPr>
        <w:numPr>
          <w:ilvl w:val="0"/>
          <w:numId w:val="2"/>
        </w:numPr>
        <w:pBdr>
          <w:top w:val="nil"/>
          <w:left w:val="nil"/>
          <w:bottom w:val="nil"/>
          <w:right w:val="nil"/>
          <w:between w:val="nil"/>
        </w:pBdr>
        <w:spacing w:after="200"/>
        <w:rPr>
          <w:rFonts w:cs="Tahoma"/>
          <w:color w:val="000000"/>
          <w:szCs w:val="22"/>
        </w:rPr>
      </w:pPr>
      <w:r>
        <w:rPr>
          <w:rFonts w:cs="Tahoma"/>
          <w:color w:val="000000"/>
          <w:szCs w:val="22"/>
        </w:rPr>
        <w:t>διαδικασίες ενημέρωσης λογισμικού</w:t>
      </w:r>
    </w:p>
    <w:p w14:paraId="0A0F0090" w14:textId="77777777" w:rsidR="00922FEF" w:rsidRDefault="00922FEF"/>
    <w:p w14:paraId="7C955798" w14:textId="77777777" w:rsidR="00922FEF" w:rsidRDefault="00675768">
      <w:pPr>
        <w:pStyle w:val="3"/>
        <w:numPr>
          <w:ilvl w:val="3"/>
          <w:numId w:val="3"/>
        </w:numPr>
      </w:pPr>
      <w:bookmarkStart w:id="262" w:name="_Toc98332273"/>
      <w:r>
        <w:t>Υπηρεσίες Εγγύησης - Συντήρησης</w:t>
      </w:r>
      <w:bookmarkEnd w:id="262"/>
      <w:r>
        <w:t xml:space="preserve"> </w:t>
      </w:r>
    </w:p>
    <w:p w14:paraId="084E66C5" w14:textId="77777777" w:rsidR="00922FEF" w:rsidRDefault="00922FEF">
      <w:pPr>
        <w:spacing w:after="0"/>
      </w:pPr>
    </w:p>
    <w:p w14:paraId="05AAE4B0" w14:textId="32C618B2" w:rsidR="003C4676" w:rsidRPr="00EF2204" w:rsidRDefault="003C4676" w:rsidP="003C4676">
      <w:pPr>
        <w:spacing w:before="120"/>
        <w:rPr>
          <w:lang w:val="el-GR"/>
        </w:rPr>
      </w:pPr>
      <w:r w:rsidRPr="00EF2204">
        <w:rPr>
          <w:lang w:val="el-GR"/>
        </w:rPr>
        <w:t xml:space="preserve">Ως </w:t>
      </w:r>
      <w:r w:rsidRPr="00EF2204">
        <w:rPr>
          <w:b/>
          <w:lang w:val="el-GR"/>
        </w:rPr>
        <w:t>ΠΕΣ</w:t>
      </w:r>
      <w:r w:rsidRPr="00EF2204">
        <w:rPr>
          <w:lang w:val="el-GR"/>
        </w:rPr>
        <w:t xml:space="preserve"> ορίζεται η συνολική Περίοδος Εγγύησης και Συντήρησης, με έναρξη την Οριστική Παραλαβή του </w:t>
      </w:r>
      <w:r w:rsidR="005B3B68">
        <w:rPr>
          <w:lang w:val="el-GR"/>
        </w:rPr>
        <w:t xml:space="preserve">Μέρους Α του </w:t>
      </w:r>
      <w:r>
        <w:rPr>
          <w:lang w:val="el-GR"/>
        </w:rPr>
        <w:t>Τμήματος 1</w:t>
      </w:r>
      <w:r w:rsidRPr="00EF2204">
        <w:rPr>
          <w:lang w:val="el-GR"/>
        </w:rPr>
        <w:t xml:space="preserve"> και με χρονική διάρκεια </w:t>
      </w:r>
      <w:r w:rsidR="00417F12">
        <w:rPr>
          <w:b/>
          <w:lang w:val="el-GR"/>
        </w:rPr>
        <w:t>έξι</w:t>
      </w:r>
      <w:r w:rsidRPr="00EF2204">
        <w:rPr>
          <w:b/>
          <w:lang w:val="el-GR"/>
        </w:rPr>
        <w:t xml:space="preserve"> (</w:t>
      </w:r>
      <w:r w:rsidR="00417F12">
        <w:rPr>
          <w:b/>
          <w:lang w:val="el-GR"/>
        </w:rPr>
        <w:t>6</w:t>
      </w:r>
      <w:r w:rsidRPr="00EF2204">
        <w:rPr>
          <w:b/>
          <w:lang w:val="el-GR"/>
        </w:rPr>
        <w:t>) έτη</w:t>
      </w:r>
      <w:r w:rsidRPr="00EF2204">
        <w:rPr>
          <w:lang w:val="el-GR"/>
        </w:rPr>
        <w:t>.</w:t>
      </w:r>
    </w:p>
    <w:p w14:paraId="0813DF53" w14:textId="6A73665D" w:rsidR="003C4676" w:rsidRPr="00EF2204" w:rsidRDefault="003C4676" w:rsidP="003C4676">
      <w:pPr>
        <w:spacing w:before="120"/>
        <w:rPr>
          <w:lang w:val="el-GR"/>
        </w:rPr>
      </w:pPr>
      <w:r w:rsidRPr="00EF2204">
        <w:rPr>
          <w:lang w:val="el-GR"/>
        </w:rPr>
        <w:t xml:space="preserve">Η </w:t>
      </w:r>
      <w:r w:rsidRPr="00EF2204">
        <w:rPr>
          <w:b/>
          <w:lang w:val="el-GR"/>
        </w:rPr>
        <w:t>ελάχιστη ζητούμενη</w:t>
      </w:r>
      <w:r w:rsidRPr="00EF2204">
        <w:rPr>
          <w:lang w:val="el-GR"/>
        </w:rPr>
        <w:t xml:space="preserve"> Περίοδος Εγγύησης είναι </w:t>
      </w:r>
      <w:r w:rsidR="00417F12">
        <w:rPr>
          <w:b/>
          <w:lang w:val="el-GR"/>
        </w:rPr>
        <w:t>τρία</w:t>
      </w:r>
      <w:r w:rsidRPr="00EF2204">
        <w:rPr>
          <w:b/>
          <w:lang w:val="el-GR"/>
        </w:rPr>
        <w:t xml:space="preserve"> (</w:t>
      </w:r>
      <w:r w:rsidR="00417F12">
        <w:rPr>
          <w:b/>
          <w:lang w:val="el-GR"/>
        </w:rPr>
        <w:t>3</w:t>
      </w:r>
      <w:r w:rsidRPr="00EF2204">
        <w:rPr>
          <w:b/>
          <w:lang w:val="el-GR"/>
        </w:rPr>
        <w:t>) έτ</w:t>
      </w:r>
      <w:r w:rsidR="00417F12">
        <w:rPr>
          <w:b/>
          <w:lang w:val="el-GR"/>
        </w:rPr>
        <w:t>η</w:t>
      </w:r>
      <w:r w:rsidRPr="00EF2204">
        <w:rPr>
          <w:lang w:val="el-GR"/>
        </w:rPr>
        <w:t xml:space="preserve"> από την </w:t>
      </w:r>
      <w:r w:rsidRPr="00EF2204">
        <w:rPr>
          <w:b/>
          <w:lang w:val="el-GR"/>
        </w:rPr>
        <w:t xml:space="preserve">Οριστική Παραλαβή </w:t>
      </w:r>
      <w:r w:rsidRPr="00EF2204">
        <w:rPr>
          <w:lang w:val="el-GR"/>
        </w:rPr>
        <w:t xml:space="preserve">του </w:t>
      </w:r>
      <w:r w:rsidR="00F21F0A">
        <w:rPr>
          <w:lang w:val="el-GR"/>
        </w:rPr>
        <w:t>Μέρους Α του Τμήματος 1</w:t>
      </w:r>
      <w:r w:rsidRPr="00EF2204">
        <w:rPr>
          <w:lang w:val="el-GR"/>
        </w:rPr>
        <w:t>.</w:t>
      </w:r>
    </w:p>
    <w:p w14:paraId="7D6B2D25" w14:textId="3D586F24" w:rsidR="003C4676" w:rsidRPr="00EF2204" w:rsidRDefault="003C4676" w:rsidP="003C4676">
      <w:pPr>
        <w:spacing w:before="120"/>
        <w:rPr>
          <w:lang w:val="el-GR"/>
        </w:rPr>
      </w:pPr>
      <w:r w:rsidRPr="00EF2204">
        <w:rPr>
          <w:lang w:val="el-GR"/>
        </w:rPr>
        <w:t xml:space="preserve">Ο Ανάδοχος, μετά την </w:t>
      </w:r>
      <w:r w:rsidRPr="00EF2204">
        <w:rPr>
          <w:b/>
          <w:lang w:val="el-GR"/>
        </w:rPr>
        <w:t xml:space="preserve">Οριστική Παραλαβή </w:t>
      </w:r>
      <w:r w:rsidRPr="00EF2204">
        <w:rPr>
          <w:lang w:val="el-GR"/>
        </w:rPr>
        <w:t xml:space="preserve">του </w:t>
      </w:r>
      <w:r w:rsidR="00895E62">
        <w:rPr>
          <w:lang w:val="el-GR"/>
        </w:rPr>
        <w:t>Μέρους Α του Τμήματος 1</w:t>
      </w:r>
      <w:r w:rsidRPr="00EF2204">
        <w:rPr>
          <w:lang w:val="el-GR"/>
        </w:rPr>
        <w:t xml:space="preserve">, είναι υποχρεωμένος να υπογράψει με τον Φορέα για τον οποίο προορίζεται το Έργο </w:t>
      </w:r>
      <w:r w:rsidRPr="00EF2204">
        <w:rPr>
          <w:b/>
          <w:lang w:val="el-GR"/>
        </w:rPr>
        <w:t>Σύμβαση Εγγύησης</w:t>
      </w:r>
      <w:r w:rsidRPr="00EF2204">
        <w:rPr>
          <w:lang w:val="el-GR"/>
        </w:rPr>
        <w:t xml:space="preserve"> για την προσφερόμενη από αυτόν Περίοδο Εγγύησης. </w:t>
      </w:r>
    </w:p>
    <w:p w14:paraId="13AFD4E9" w14:textId="77777777" w:rsidR="003C4676" w:rsidRPr="00EF2204" w:rsidRDefault="003C4676" w:rsidP="003C4676">
      <w:pPr>
        <w:spacing w:before="120"/>
        <w:rPr>
          <w:lang w:val="el-GR"/>
        </w:rPr>
      </w:pPr>
      <w:r w:rsidRPr="00EF2204">
        <w:rPr>
          <w:lang w:val="el-GR"/>
        </w:rPr>
        <w:t xml:space="preserve">Η Περίοδος Συντήρησης ξεκινά με τη λήξη της </w:t>
      </w:r>
      <w:r w:rsidRPr="00EF2204">
        <w:rPr>
          <w:b/>
          <w:lang w:val="el-GR"/>
        </w:rPr>
        <w:t>προσφερόμενης</w:t>
      </w:r>
      <w:r w:rsidRPr="00EF2204">
        <w:rPr>
          <w:lang w:val="el-GR"/>
        </w:rPr>
        <w:t xml:space="preserve"> Περιόδου Εγγύησης και λήγει με τη λήξη της </w:t>
      </w:r>
      <w:r w:rsidRPr="00EF2204">
        <w:rPr>
          <w:b/>
          <w:lang w:val="el-GR"/>
        </w:rPr>
        <w:t>ΠΕΣ</w:t>
      </w:r>
      <w:r w:rsidRPr="00EF2204">
        <w:rPr>
          <w:lang w:val="el-GR"/>
        </w:rPr>
        <w:t>.</w:t>
      </w:r>
    </w:p>
    <w:p w14:paraId="0117E643" w14:textId="6C142F9E" w:rsidR="003C4676" w:rsidRPr="00895E62" w:rsidRDefault="003C4676" w:rsidP="003C4676">
      <w:pPr>
        <w:spacing w:before="120"/>
        <w:rPr>
          <w:lang w:val="el-GR"/>
        </w:rPr>
      </w:pPr>
      <w:r w:rsidRPr="00EF2204">
        <w:rPr>
          <w:lang w:val="el-GR"/>
        </w:rPr>
        <w:t xml:space="preserve">Ο Ανάδοχος είναι υποχρεωμένος, εφόσον το επιθυμεί ο Φορέας για τον οποίο προορίζεται το Έργο, να υπογράψει </w:t>
      </w:r>
      <w:r w:rsidRPr="00EF2204">
        <w:rPr>
          <w:b/>
          <w:lang w:val="el-GR"/>
        </w:rPr>
        <w:t>Σύμβαση Συντήρησης</w:t>
      </w:r>
      <w:r w:rsidRPr="00EF2204">
        <w:rPr>
          <w:lang w:val="el-GR"/>
        </w:rPr>
        <w:t>, μετά το τέλος της προσφερόμενης από αυτόν Περιόδου Εγγύησης και με τίμημα το κόστος συντήρησης που αναφέρεται στην Προσφορά του.</w:t>
      </w:r>
    </w:p>
    <w:p w14:paraId="76E692E2" w14:textId="02FE3635" w:rsidR="00261089" w:rsidRPr="00895E62" w:rsidRDefault="00261089" w:rsidP="00261089">
      <w:pPr>
        <w:spacing w:before="120"/>
        <w:rPr>
          <w:lang w:val="el-GR"/>
        </w:rPr>
      </w:pPr>
      <w:r>
        <w:rPr>
          <w:lang w:val="el-GR"/>
        </w:rPr>
        <w:t>Ο</w:t>
      </w:r>
      <w:r w:rsidRPr="00EF2204">
        <w:rPr>
          <w:lang w:val="el-GR"/>
        </w:rPr>
        <w:t xml:space="preserve"> Φορέας για τον οποίο προορίζεται το Έργο</w:t>
      </w:r>
      <w:r w:rsidRPr="00E53E23">
        <w:rPr>
          <w:lang w:val="el-GR"/>
        </w:rPr>
        <w:t xml:space="preserve"> κατά τη διάρκεια της συντήρησης, δύναται να ειδοποιήσει τον ανάδοχο, για </w:t>
      </w:r>
      <w:r w:rsidR="00F3083A">
        <w:rPr>
          <w:lang w:val="el-GR"/>
        </w:rPr>
        <w:t xml:space="preserve">την </w:t>
      </w:r>
      <w:r w:rsidRPr="00E53E23">
        <w:rPr>
          <w:lang w:val="el-GR"/>
        </w:rPr>
        <w:t>απένταξη μέρους του εξοπλισμού</w:t>
      </w:r>
      <w:r w:rsidRPr="00F573A1">
        <w:rPr>
          <w:lang w:val="el-GR"/>
        </w:rPr>
        <w:t xml:space="preserve"> </w:t>
      </w:r>
      <w:r>
        <w:rPr>
          <w:lang w:val="el-GR"/>
        </w:rPr>
        <w:t>ή/και του λογισμικού</w:t>
      </w:r>
      <w:r w:rsidRPr="00E53E23">
        <w:rPr>
          <w:lang w:val="el-GR"/>
        </w:rPr>
        <w:t xml:space="preserve"> από το καθεστώς συντήρησης. Ο ανάδοχος υποχρεούται να διακόψει τη χρέωση των υπηρεσιών συντήρησης για το υπόλοιπο χρονικό διάστημα που απομένει έως τη λήξη της σύμβασης συντήρησης, ένα μήνα μετά την ημερομηνία της σχετικής γνωστοποίησης, </w:t>
      </w:r>
      <w:r>
        <w:rPr>
          <w:lang w:val="el-GR"/>
        </w:rPr>
        <w:t xml:space="preserve">του </w:t>
      </w:r>
      <w:r w:rsidRPr="00EF2204">
        <w:rPr>
          <w:lang w:val="el-GR"/>
        </w:rPr>
        <w:t>Φορέα για τον οποίο προορίζεται το Έργο</w:t>
      </w:r>
      <w:r w:rsidRPr="00E53E23">
        <w:rPr>
          <w:lang w:val="el-GR"/>
        </w:rPr>
        <w:t xml:space="preserve"> προς τον ανάδοχο.</w:t>
      </w:r>
    </w:p>
    <w:p w14:paraId="0CE93A23" w14:textId="675D8DBB" w:rsidR="003C4676" w:rsidRPr="00EF2204" w:rsidRDefault="003C4676" w:rsidP="003C4676">
      <w:pPr>
        <w:spacing w:before="120"/>
        <w:rPr>
          <w:lang w:val="el-GR"/>
        </w:rPr>
      </w:pPr>
      <w:r w:rsidRPr="00EF2204">
        <w:rPr>
          <w:lang w:val="el-GR"/>
        </w:rPr>
        <w:t xml:space="preserve">Για την αξιολόγηση των προσφορών των υποψηφίων Αναδόχων </w:t>
      </w:r>
      <w:r w:rsidRPr="00EF2204">
        <w:rPr>
          <w:b/>
          <w:lang w:val="el-GR"/>
        </w:rPr>
        <w:t>δεν λαμβάνονται υπόψη τα έτη πέραν της ΠΕΣ</w:t>
      </w:r>
      <w:r w:rsidRPr="00EF2204">
        <w:rPr>
          <w:lang w:val="el-GR"/>
        </w:rPr>
        <w:t>.</w:t>
      </w:r>
    </w:p>
    <w:p w14:paraId="192E1D5D" w14:textId="2F2FA830" w:rsidR="00922FEF" w:rsidRPr="007A6B2A" w:rsidRDefault="00675768">
      <w:pPr>
        <w:rPr>
          <w:lang w:val="el-GR"/>
        </w:rPr>
      </w:pPr>
      <w:r w:rsidRPr="007A6B2A">
        <w:rPr>
          <w:lang w:val="el-GR"/>
        </w:rPr>
        <w:t xml:space="preserve">Το </w:t>
      </w:r>
      <w:r w:rsidR="00DE651F">
        <w:rPr>
          <w:lang w:val="el-GR"/>
        </w:rPr>
        <w:t>ποσοστό</w:t>
      </w:r>
      <w:r w:rsidR="00DE651F" w:rsidRPr="007A6B2A">
        <w:rPr>
          <w:lang w:val="el-GR"/>
        </w:rPr>
        <w:t xml:space="preserve"> </w:t>
      </w:r>
      <w:r w:rsidRPr="007A6B2A">
        <w:rPr>
          <w:lang w:val="el-GR"/>
        </w:rPr>
        <w:t xml:space="preserve">συντήρησης του Έργου (βλ. Παράρτημα </w:t>
      </w:r>
      <w:r>
        <w:t>VI</w:t>
      </w:r>
      <w:r w:rsidRPr="007A6B2A">
        <w:rPr>
          <w:lang w:val="el-GR"/>
        </w:rPr>
        <w:t xml:space="preserve">, πίνακα </w:t>
      </w:r>
      <w:r w:rsidR="005D51A7">
        <w:rPr>
          <w:lang w:val="el-GR"/>
        </w:rPr>
        <w:t>Α</w:t>
      </w:r>
      <w:r w:rsidR="00895E62">
        <w:rPr>
          <w:lang w:val="el-GR"/>
        </w:rPr>
        <w:t>8</w:t>
      </w:r>
      <w:r w:rsidR="005D51A7" w:rsidRPr="007A6B2A">
        <w:rPr>
          <w:lang w:val="el-GR"/>
        </w:rPr>
        <w:t xml:space="preserve"> </w:t>
      </w:r>
      <w:r w:rsidRPr="007A6B2A">
        <w:rPr>
          <w:lang w:val="el-GR"/>
        </w:rPr>
        <w:t>Συγκεντρωτικός Πίνακας Οικονομικής Προσφοράς Συντήρησης/ στήλη «</w:t>
      </w:r>
      <w:r w:rsidR="005D51A7" w:rsidRPr="00895E62">
        <w:rPr>
          <w:lang w:val="el-GR"/>
        </w:rPr>
        <w:t>ΕΤΗΣΙΟ ΠΟΣΟΣΤΟ ΣΥΝΤΗΡΗΣΗΣ</w:t>
      </w:r>
      <w:r w:rsidR="005D51A7" w:rsidRPr="007A6B2A" w:rsidDel="005D51A7">
        <w:rPr>
          <w:lang w:val="el-GR"/>
        </w:rPr>
        <w:t xml:space="preserve"> </w:t>
      </w:r>
      <w:r w:rsidRPr="007A6B2A">
        <w:rPr>
          <w:lang w:val="el-GR"/>
        </w:rPr>
        <w:t>») για κάθε έτος μετά την προσφερόμενη Περίοδο Εγγύησης και έως τη λήξη της ΠΕΣ, δεν μπορεί να είναι μικρότερο του 12% ή μεγαλύτερο του 15%.</w:t>
      </w:r>
    </w:p>
    <w:p w14:paraId="1929387A" w14:textId="77777777" w:rsidR="00922FEF" w:rsidRPr="007A6B2A" w:rsidRDefault="00922FEF">
      <w:pPr>
        <w:spacing w:after="0"/>
        <w:rPr>
          <w:lang w:val="el-GR"/>
        </w:rPr>
      </w:pPr>
    </w:p>
    <w:p w14:paraId="5D6862EE" w14:textId="77777777" w:rsidR="00922FEF" w:rsidRPr="007A6B2A" w:rsidRDefault="00675768">
      <w:pPr>
        <w:spacing w:after="0"/>
        <w:rPr>
          <w:lang w:val="el-GR"/>
        </w:rPr>
      </w:pPr>
      <w:r w:rsidRPr="007A6B2A">
        <w:rPr>
          <w:lang w:val="el-GR"/>
        </w:rPr>
        <w:t xml:space="preserve">Η υποδομή ιδιωτικού υπολογιστικού νέφους θα πρέπει να υποστηρίζεται από διορθωτικές και προληπτικές υπηρεσίες εγγύησης και συντήρησης, όπως περιγράφονται παρακάτω. </w:t>
      </w:r>
    </w:p>
    <w:p w14:paraId="08A830A9" w14:textId="77777777" w:rsidR="00922FEF" w:rsidRPr="007A6B2A" w:rsidRDefault="00922FEF">
      <w:pPr>
        <w:spacing w:after="0"/>
        <w:rPr>
          <w:rFonts w:ascii="Times New Roman" w:eastAsia="Times New Roman" w:hAnsi="Times New Roman" w:cs="Times New Roman"/>
          <w:b/>
          <w:sz w:val="24"/>
          <w:lang w:val="el-GR"/>
        </w:rPr>
      </w:pPr>
    </w:p>
    <w:p w14:paraId="375F81F6" w14:textId="77777777" w:rsidR="00922FEF" w:rsidRPr="00140DEB" w:rsidRDefault="00675768">
      <w:pPr>
        <w:pStyle w:val="3"/>
        <w:numPr>
          <w:ilvl w:val="4"/>
          <w:numId w:val="3"/>
        </w:numPr>
        <w:rPr>
          <w:lang w:val="el-GR"/>
        </w:rPr>
      </w:pPr>
      <w:bookmarkStart w:id="263" w:name="_Toc98332274"/>
      <w:r w:rsidRPr="00140DEB">
        <w:rPr>
          <w:lang w:val="el-GR"/>
        </w:rPr>
        <w:t>Διορθωτική συντήρηση</w:t>
      </w:r>
      <w:bookmarkEnd w:id="263"/>
      <w:r w:rsidRPr="00140DEB">
        <w:rPr>
          <w:lang w:val="el-GR"/>
        </w:rPr>
        <w:t xml:space="preserve"> </w:t>
      </w:r>
    </w:p>
    <w:p w14:paraId="6609878B" w14:textId="77777777" w:rsidR="00922FEF" w:rsidRPr="007A6B2A" w:rsidRDefault="00675768">
      <w:pPr>
        <w:spacing w:after="0"/>
        <w:rPr>
          <w:lang w:val="el-GR"/>
        </w:rPr>
      </w:pPr>
      <w:r w:rsidRPr="007A6B2A">
        <w:rPr>
          <w:lang w:val="el-GR"/>
        </w:rPr>
        <w:t xml:space="preserve">Οι υπηρεσίες διορθωτικής συντήρησης θα πρέπει να παρέχονται σε συμφωνία με τις διαδικασίες διαχείρισης αλλαγών της Αναθέτουσας Αρχής. </w:t>
      </w:r>
    </w:p>
    <w:p w14:paraId="16A1BCC9" w14:textId="62E23421" w:rsidR="00922FEF" w:rsidRPr="007A6B2A" w:rsidRDefault="00675768">
      <w:pPr>
        <w:spacing w:after="0"/>
        <w:rPr>
          <w:lang w:val="el-GR"/>
        </w:rPr>
      </w:pPr>
      <w:r w:rsidRPr="007A6B2A">
        <w:rPr>
          <w:lang w:val="el-GR"/>
        </w:rPr>
        <w:lastRenderedPageBreak/>
        <w:t xml:space="preserve">Ο Ανάδοχος θα παρέχει υπηρεσίες υποστήριξης είτε εξ αποστάσεως είτε επί τόπου, σύμφωνα με τις εκάστοτε ανάγκες για την αποκατάσταση βλαβών. </w:t>
      </w:r>
    </w:p>
    <w:p w14:paraId="55D423F7" w14:textId="77777777" w:rsidR="00922FEF" w:rsidRPr="007A6B2A" w:rsidRDefault="00675768">
      <w:pPr>
        <w:spacing w:after="0"/>
        <w:rPr>
          <w:lang w:val="el-GR"/>
        </w:rPr>
      </w:pPr>
      <w:r w:rsidRPr="007A6B2A">
        <w:rPr>
          <w:lang w:val="el-GR"/>
        </w:rPr>
        <w:t xml:space="preserve">Αναφορές περιστατικών θα μπορούν να καταχωρούνται 24 ώρες το 24ωρο, 7 ημέρες την εβδομάδα, ανεξαρτήτως του χρόνου απόκρισης που έχει συμφωνηθεί. Η καταχώρηση θα γίνεται μέσω τηλεφώνου, δικτυακού τόπου ή μέσω αυτοματοποιημένου συστήματος καταχώρησης περιστατικών. </w:t>
      </w:r>
    </w:p>
    <w:p w14:paraId="4674965E" w14:textId="77777777" w:rsidR="00922FEF" w:rsidRPr="00140DEB" w:rsidRDefault="00675768">
      <w:pPr>
        <w:spacing w:after="0"/>
        <w:rPr>
          <w:lang w:val="el-GR"/>
        </w:rPr>
      </w:pPr>
      <w:r w:rsidRPr="00140DEB">
        <w:rPr>
          <w:lang w:val="el-GR"/>
        </w:rPr>
        <w:t xml:space="preserve">Ο Ανάδοχος θα προσφέρει: </w:t>
      </w:r>
    </w:p>
    <w:p w14:paraId="01B9739C" w14:textId="77777777" w:rsidR="00922FEF" w:rsidRPr="007A6B2A" w:rsidRDefault="00675768" w:rsidP="001B1A2C">
      <w:pPr>
        <w:numPr>
          <w:ilvl w:val="0"/>
          <w:numId w:val="4"/>
        </w:numPr>
        <w:spacing w:after="150"/>
        <w:rPr>
          <w:lang w:val="el-GR"/>
        </w:rPr>
      </w:pPr>
      <w:r w:rsidRPr="007A6B2A">
        <w:rPr>
          <w:lang w:val="el-GR"/>
        </w:rPr>
        <w:t xml:space="preserve">Διάγνωση, υποστήριξη και αποκατάσταση εξ αποστάσεως, όπου αυτό είναι εφικτό </w:t>
      </w:r>
    </w:p>
    <w:p w14:paraId="4294EAE2" w14:textId="77777777" w:rsidR="00922FEF" w:rsidRPr="007A6B2A" w:rsidRDefault="00675768" w:rsidP="001B1A2C">
      <w:pPr>
        <w:numPr>
          <w:ilvl w:val="0"/>
          <w:numId w:val="4"/>
        </w:numPr>
        <w:spacing w:after="150"/>
        <w:rPr>
          <w:lang w:val="el-GR"/>
        </w:rPr>
      </w:pPr>
      <w:r w:rsidRPr="007A6B2A">
        <w:rPr>
          <w:lang w:val="el-GR"/>
        </w:rPr>
        <w:t xml:space="preserve">Επί τόπου υποστήριξη, διάγνωση και αποκατάσταση </w:t>
      </w:r>
    </w:p>
    <w:p w14:paraId="6603B752" w14:textId="77777777" w:rsidR="00922FEF" w:rsidRPr="007A6B2A" w:rsidRDefault="00675768" w:rsidP="001B1A2C">
      <w:pPr>
        <w:numPr>
          <w:ilvl w:val="0"/>
          <w:numId w:val="4"/>
        </w:numPr>
        <w:spacing w:after="150"/>
        <w:rPr>
          <w:lang w:val="el-GR"/>
        </w:rPr>
      </w:pPr>
      <w:r w:rsidRPr="007A6B2A">
        <w:rPr>
          <w:lang w:val="el-GR"/>
        </w:rPr>
        <w:t xml:space="preserve">Δικτυακή πλατφόρμα για την καταχώρηση αιτημάτων υποστήριξης </w:t>
      </w:r>
    </w:p>
    <w:p w14:paraId="379C9FC1" w14:textId="77777777" w:rsidR="00922FEF" w:rsidRPr="007A6B2A" w:rsidRDefault="00675768" w:rsidP="001B1A2C">
      <w:pPr>
        <w:numPr>
          <w:ilvl w:val="0"/>
          <w:numId w:val="4"/>
        </w:numPr>
        <w:spacing w:after="150"/>
        <w:rPr>
          <w:lang w:val="el-GR"/>
        </w:rPr>
      </w:pPr>
      <w:r w:rsidRPr="007A6B2A">
        <w:rPr>
          <w:lang w:val="el-GR"/>
        </w:rPr>
        <w:t xml:space="preserve">Αυτοματοποιημένο σύστημα ανίχνευσης βλαβών και υποβολής σχετικών αιτημάτων </w:t>
      </w:r>
    </w:p>
    <w:p w14:paraId="0EA97639" w14:textId="77777777" w:rsidR="00922FEF" w:rsidRPr="007A6B2A" w:rsidRDefault="00675768" w:rsidP="001B1A2C">
      <w:pPr>
        <w:numPr>
          <w:ilvl w:val="0"/>
          <w:numId w:val="4"/>
        </w:numPr>
        <w:spacing w:after="150"/>
        <w:rPr>
          <w:lang w:val="el-GR"/>
        </w:rPr>
      </w:pPr>
      <w:r w:rsidRPr="007A6B2A">
        <w:rPr>
          <w:lang w:val="el-GR"/>
        </w:rPr>
        <w:t xml:space="preserve">Αντιμετώπιση των περιστατικών με υποχρεώσεις τήρησης εγγυημένου επιπέδου υπηρεσιών </w:t>
      </w:r>
    </w:p>
    <w:p w14:paraId="16292AA6" w14:textId="77777777" w:rsidR="00922FEF" w:rsidRPr="00140DEB" w:rsidRDefault="00675768" w:rsidP="001B1A2C">
      <w:pPr>
        <w:numPr>
          <w:ilvl w:val="0"/>
          <w:numId w:val="4"/>
        </w:numPr>
        <w:spacing w:after="150"/>
        <w:rPr>
          <w:lang w:val="el-GR"/>
        </w:rPr>
      </w:pPr>
      <w:r w:rsidRPr="00140DEB">
        <w:rPr>
          <w:lang w:val="el-GR"/>
        </w:rPr>
        <w:t xml:space="preserve">Διαχείριση ενεργειών κλιμάκωσης </w:t>
      </w:r>
    </w:p>
    <w:p w14:paraId="4455CFC9" w14:textId="77777777" w:rsidR="00922FEF" w:rsidRPr="007A6B2A" w:rsidRDefault="00675768">
      <w:pPr>
        <w:spacing w:after="0"/>
        <w:rPr>
          <w:lang w:val="el-GR"/>
        </w:rPr>
      </w:pPr>
      <w:r w:rsidRPr="007A6B2A">
        <w:rPr>
          <w:lang w:val="el-GR"/>
        </w:rPr>
        <w:t xml:space="preserve">Ο Ανάδοχος μπορεί να επιλέξει ελεύθερα απομακρυσμένη ή επί τόπου υποστήριξη για τη διάγνωση και αποκατάσταση των συμβάντων αλλά η Αναθέτουσα Αρχή θα δικαιούται να ζητήσει την μετατροπή της υποστήριξης από απομακρυσμένη σε επιτόπια σε περίπτωση που κρίνει ότι η επίλυση δεν προχωράει ικανοποιητικά και υπάρχει κίνδυνος να μην τηρηθεί το εγγυημένο επίπεδο υπηρεσιών. </w:t>
      </w:r>
    </w:p>
    <w:p w14:paraId="2B1135AD" w14:textId="77777777" w:rsidR="00922FEF" w:rsidRPr="007A6B2A" w:rsidRDefault="00675768">
      <w:pPr>
        <w:spacing w:after="0"/>
        <w:rPr>
          <w:lang w:val="el-GR"/>
        </w:rPr>
      </w:pPr>
      <w:r w:rsidRPr="007A6B2A">
        <w:rPr>
          <w:lang w:val="el-GR"/>
        </w:rPr>
        <w:t xml:space="preserve">Για περιστατικά που αφορούν σε υλικό ή λογισμικό για το οποίο δεν είναι δυνατή η υποστήριξη εξ αποστάσεως, θα παρέχεται επί τόπου τεχνική υποστήριξη από εξουσιοδοτημένους εκπροσώπους του Αναδόχου για την αποκατάσταση της βλάβης εντός του προβλεπόμενου χρόνου. Ο Ανάδοχος θα πρέπει να περιγράφει με λεπτομέρεια στην προσφορά του τους χρόνους αντίδρασης και αποκατάστασης για το υλικό και λογισμικό που απαρτίζει την προτεινόμενη λύση. </w:t>
      </w:r>
    </w:p>
    <w:p w14:paraId="4E44F7A7" w14:textId="77777777" w:rsidR="00922FEF" w:rsidRPr="007A6B2A" w:rsidRDefault="00675768">
      <w:pPr>
        <w:spacing w:after="0"/>
        <w:rPr>
          <w:lang w:val="el-GR"/>
        </w:rPr>
      </w:pPr>
      <w:r w:rsidRPr="007A6B2A">
        <w:rPr>
          <w:lang w:val="el-GR"/>
        </w:rPr>
        <w:t>Ο ανάδοχος σε περίπτωση που δεν δύναται να προβεί σε επιδιόρθωση ενός προβλήματος λόγω αδυναμίας εύρεσης του κατάλληλου εξοπλισμού ή/και λογισμικού, μπορεί να προβεί την επιδιόρθωση με χρήση ισοδύναμου ή ανώτερου εξοπλισμού ή/και λογισμικού εφόσον εξασφαλίζει την πλήρη συμβατότητα και λειτουργικότητα με την υπόλοιπη εγκατάσταση. Στις περιπτώσεις αυτές θα πρέπει να υπάρχει η έγκριση από τον φορέα λειτουργίας του έργου.</w:t>
      </w:r>
    </w:p>
    <w:p w14:paraId="46DD9849" w14:textId="77777777" w:rsidR="00922FEF" w:rsidRPr="007A6B2A" w:rsidRDefault="00922FEF">
      <w:pPr>
        <w:spacing w:after="0"/>
        <w:rPr>
          <w:rFonts w:ascii="Times New Roman" w:eastAsia="Times New Roman" w:hAnsi="Times New Roman" w:cs="Times New Roman"/>
          <w:sz w:val="24"/>
          <w:lang w:val="el-GR"/>
        </w:rPr>
      </w:pPr>
    </w:p>
    <w:p w14:paraId="3E280176" w14:textId="77777777" w:rsidR="00922FEF" w:rsidRDefault="00675768">
      <w:pPr>
        <w:pStyle w:val="3"/>
        <w:numPr>
          <w:ilvl w:val="4"/>
          <w:numId w:val="3"/>
        </w:numPr>
      </w:pPr>
      <w:bookmarkStart w:id="264" w:name="_Toc98332275"/>
      <w:r>
        <w:t>Προληπτική συντήρηση</w:t>
      </w:r>
      <w:bookmarkEnd w:id="264"/>
      <w:r>
        <w:t xml:space="preserve"> </w:t>
      </w:r>
    </w:p>
    <w:p w14:paraId="1FCCD6A6" w14:textId="77777777" w:rsidR="00922FEF" w:rsidRDefault="00675768">
      <w:pPr>
        <w:spacing w:after="0"/>
      </w:pPr>
      <w:r w:rsidRPr="007A6B2A">
        <w:rPr>
          <w:lang w:val="el-GR"/>
        </w:rPr>
        <w:t xml:space="preserve">Ο Ανάδοχος θα πρέπει να συμπεριλάβει στην προσφορά του υπηρεσίες προληπτικής συντήρησης του περιβάλλοντος. </w:t>
      </w:r>
      <w:r>
        <w:t xml:space="preserve">Οι υπηρεσίες αυτές θα περιλαμβάνουν τα εξής: </w:t>
      </w:r>
    </w:p>
    <w:p w14:paraId="10535C6C" w14:textId="77777777" w:rsidR="00922FEF" w:rsidRPr="007A6B2A" w:rsidRDefault="00675768" w:rsidP="001B1A2C">
      <w:pPr>
        <w:numPr>
          <w:ilvl w:val="0"/>
          <w:numId w:val="5"/>
        </w:numPr>
        <w:spacing w:after="0"/>
        <w:rPr>
          <w:lang w:val="el-GR"/>
        </w:rPr>
      </w:pPr>
      <w:r w:rsidRPr="007A6B2A">
        <w:rPr>
          <w:lang w:val="el-GR"/>
        </w:rPr>
        <w:t>Ομάδα υποστήριξης (με άτομα που θα κατονομάζονται) που θα κατανοεί τις επιχειρησιακές ανάγκες και στόχους της Αναθέτουσα Αρχής που αφορούν στο περιβάλλον του υπολογιστικού νέφους. Η ομάδα θα είναι διαθέσιμη, είτε εξ’ αποστάσεως είτε επί τόπου, κατά τις συνήθεις ώρες εργασίας, Δευτέρα έως Παρασκευή. από τις 08.00 έως τις 17.00.</w:t>
      </w:r>
    </w:p>
    <w:p w14:paraId="690D64F6" w14:textId="77777777" w:rsidR="00922FEF" w:rsidRPr="007A6B2A" w:rsidRDefault="00675768" w:rsidP="001B1A2C">
      <w:pPr>
        <w:numPr>
          <w:ilvl w:val="0"/>
          <w:numId w:val="5"/>
        </w:numPr>
        <w:spacing w:after="0"/>
        <w:rPr>
          <w:lang w:val="el-GR"/>
        </w:rPr>
      </w:pPr>
      <w:r w:rsidRPr="007A6B2A">
        <w:rPr>
          <w:lang w:val="el-GR"/>
        </w:rPr>
        <w:t xml:space="preserve">Μοναδικό εκπρόσωπο/συντονιστή της ομάδας υποστήριξης που θα επιβλέπει και θα συντονίζει όλες τις εργασίες προληπτικής και διορθωτικής συντήρησης </w:t>
      </w:r>
    </w:p>
    <w:p w14:paraId="41E72761" w14:textId="77777777" w:rsidR="00922FEF" w:rsidRPr="007A6B2A" w:rsidRDefault="00675768" w:rsidP="001B1A2C">
      <w:pPr>
        <w:numPr>
          <w:ilvl w:val="0"/>
          <w:numId w:val="5"/>
        </w:numPr>
        <w:spacing w:after="0"/>
        <w:rPr>
          <w:lang w:val="el-GR"/>
        </w:rPr>
      </w:pPr>
      <w:r w:rsidRPr="007A6B2A">
        <w:rPr>
          <w:lang w:val="el-GR"/>
        </w:rPr>
        <w:t xml:space="preserve">Διαχείριση αλλαγών, συμπεριλαμβανομένων αυτών που σχετίζονται με αλλαγές στην εγκατεστημένη δυναμικότητα του υπολογιστικού νέφους. Ο συντονισμός της εγκατάστασης και νέου εξοπλισμού θα γίνεται επίσης υπό την επίβλεψη της ομάδας υποστήριξης </w:t>
      </w:r>
    </w:p>
    <w:p w14:paraId="5BDE914C" w14:textId="77777777" w:rsidR="00922FEF" w:rsidRPr="007A6B2A" w:rsidRDefault="00675768" w:rsidP="001B1A2C">
      <w:pPr>
        <w:numPr>
          <w:ilvl w:val="0"/>
          <w:numId w:val="5"/>
        </w:numPr>
        <w:spacing w:after="0"/>
        <w:rPr>
          <w:lang w:val="el-GR"/>
        </w:rPr>
      </w:pPr>
      <w:r w:rsidRPr="007A6B2A">
        <w:rPr>
          <w:lang w:val="el-GR"/>
        </w:rPr>
        <w:t xml:space="preserve">Σχεδιασμό και απολογισμό των υπηρεσιών προληπτικής συντήρησης, καθώς και σχετικές περιοδικές αναφορές </w:t>
      </w:r>
    </w:p>
    <w:p w14:paraId="04790161" w14:textId="77777777" w:rsidR="00922FEF" w:rsidRPr="007A6B2A" w:rsidRDefault="00675768" w:rsidP="001B1A2C">
      <w:pPr>
        <w:numPr>
          <w:ilvl w:val="0"/>
          <w:numId w:val="5"/>
        </w:numPr>
        <w:spacing w:after="0"/>
        <w:rPr>
          <w:lang w:val="el-GR"/>
        </w:rPr>
      </w:pPr>
      <w:r w:rsidRPr="007A6B2A">
        <w:rPr>
          <w:color w:val="000000"/>
          <w:lang w:val="el-GR"/>
        </w:rPr>
        <w:t>Εγκατάσταση αναβαθμίσεων, εγκατάσταση ενημερώσεων ασφαλείας, διαχείριση των πόρων και διαχείριση των επιδόσεων της υποδομής ιδιωτικού υπολογιστικού νέφους.</w:t>
      </w:r>
    </w:p>
    <w:p w14:paraId="3136A7E0" w14:textId="77777777" w:rsidR="00922FEF" w:rsidRPr="007A6B2A" w:rsidRDefault="00675768" w:rsidP="001B1A2C">
      <w:pPr>
        <w:numPr>
          <w:ilvl w:val="0"/>
          <w:numId w:val="5"/>
        </w:numPr>
        <w:spacing w:after="0"/>
        <w:rPr>
          <w:lang w:val="el-GR"/>
        </w:rPr>
      </w:pPr>
      <w:r w:rsidRPr="007A6B2A">
        <w:rPr>
          <w:lang w:val="el-GR"/>
        </w:rPr>
        <w:t xml:space="preserve">Προληπτικές συμβουλευτικές υπηρεσίες σχετικά με διαθεσιμότητα αναβαθμίσεων λογισμικού ή/και υλικολογισμικού για το περιβάλλον του υπολογιστικού νέφους καθώς και εγκατάστασή τους. </w:t>
      </w:r>
    </w:p>
    <w:p w14:paraId="18D31AB6" w14:textId="77777777" w:rsidR="00922FEF" w:rsidRPr="007A6B2A" w:rsidRDefault="00922FEF">
      <w:pPr>
        <w:ind w:left="360"/>
        <w:rPr>
          <w:rFonts w:ascii="Times New Roman" w:eastAsia="Times New Roman" w:hAnsi="Times New Roman" w:cs="Times New Roman"/>
          <w:sz w:val="24"/>
          <w:lang w:val="el-GR"/>
        </w:rPr>
      </w:pPr>
    </w:p>
    <w:p w14:paraId="75B485E4" w14:textId="77777777" w:rsidR="00922FEF" w:rsidRPr="007A6B2A" w:rsidRDefault="00675768">
      <w:pPr>
        <w:pStyle w:val="3"/>
        <w:numPr>
          <w:ilvl w:val="3"/>
          <w:numId w:val="3"/>
        </w:numPr>
        <w:rPr>
          <w:lang w:val="el-GR"/>
        </w:rPr>
      </w:pPr>
      <w:bookmarkStart w:id="265" w:name="_Ref92280504"/>
      <w:bookmarkStart w:id="266" w:name="_Toc98332276"/>
      <w:r w:rsidRPr="007A6B2A">
        <w:rPr>
          <w:lang w:val="el-GR"/>
        </w:rPr>
        <w:lastRenderedPageBreak/>
        <w:t>Υπηρεσίες τεχνικής υποστήριξης διαχειριστών και τελικών χρηστών</w:t>
      </w:r>
      <w:bookmarkEnd w:id="265"/>
      <w:bookmarkEnd w:id="266"/>
    </w:p>
    <w:p w14:paraId="29816A80" w14:textId="77777777" w:rsidR="00922FEF" w:rsidRPr="007A6B2A" w:rsidRDefault="00675768">
      <w:pPr>
        <w:spacing w:after="0"/>
        <w:rPr>
          <w:color w:val="000000"/>
          <w:lang w:val="el-GR"/>
        </w:rPr>
      </w:pPr>
      <w:r w:rsidRPr="007A6B2A">
        <w:rPr>
          <w:color w:val="000000"/>
          <w:lang w:val="el-GR"/>
        </w:rPr>
        <w:t xml:space="preserve">Οι υπηρεσίες </w:t>
      </w:r>
      <w:r w:rsidRPr="007A6B2A">
        <w:rPr>
          <w:lang w:val="el-GR"/>
        </w:rPr>
        <w:t>τεχνικής υποστήριξης διαχειριστών και τελικών χρηστών</w:t>
      </w:r>
      <w:r w:rsidRPr="007A6B2A">
        <w:rPr>
          <w:color w:val="000000"/>
          <w:lang w:val="el-GR"/>
        </w:rPr>
        <w:t xml:space="preserve"> του υπολογιστικού νέφους προσβλέπουν στην ομαλή λειτουργία του περιβάλλοντος και στη διασφάλιση του εγγυημένου επιπέδου υπηρεσιών. </w:t>
      </w:r>
    </w:p>
    <w:p w14:paraId="64DF6EEA" w14:textId="77777777" w:rsidR="00922FEF" w:rsidRPr="007A6B2A" w:rsidRDefault="00675768">
      <w:pPr>
        <w:spacing w:after="0"/>
        <w:rPr>
          <w:color w:val="000000"/>
          <w:lang w:val="el-GR"/>
        </w:rPr>
      </w:pPr>
      <w:r w:rsidRPr="007A6B2A">
        <w:rPr>
          <w:color w:val="000000"/>
          <w:lang w:val="el-GR"/>
        </w:rPr>
        <w:t xml:space="preserve">Οι υπηρεσίες παρέχονται κατά την διάρκεια της εγγυητικής περιόδου του έργου και περιλαμβάνουν: </w:t>
      </w:r>
    </w:p>
    <w:p w14:paraId="6AAEEC9C" w14:textId="77777777" w:rsidR="00922FEF" w:rsidRDefault="00675768">
      <w:pPr>
        <w:pStyle w:val="3"/>
        <w:numPr>
          <w:ilvl w:val="4"/>
          <w:numId w:val="3"/>
        </w:numPr>
      </w:pPr>
      <w:r w:rsidRPr="007A6B2A">
        <w:rPr>
          <w:lang w:val="el-GR"/>
        </w:rPr>
        <w:t xml:space="preserve"> </w:t>
      </w:r>
      <w:bookmarkStart w:id="267" w:name="_Toc98332277"/>
      <w:r>
        <w:t>Εποπτεία</w:t>
      </w:r>
      <w:bookmarkEnd w:id="267"/>
    </w:p>
    <w:p w14:paraId="53B80233" w14:textId="77777777" w:rsidR="00922FEF" w:rsidRPr="007A6B2A" w:rsidRDefault="00675768">
      <w:pPr>
        <w:spacing w:after="0"/>
        <w:rPr>
          <w:color w:val="000000"/>
          <w:lang w:val="el-GR"/>
        </w:rPr>
      </w:pPr>
      <w:r w:rsidRPr="007A6B2A">
        <w:rPr>
          <w:color w:val="000000"/>
          <w:lang w:val="el-GR"/>
        </w:rPr>
        <w:t xml:space="preserve">Ο Ανάδοχος θα προσφέρει δυνατότητα </w:t>
      </w:r>
      <w:r w:rsidRPr="007A6B2A">
        <w:rPr>
          <w:lang w:val="el-GR"/>
        </w:rPr>
        <w:t xml:space="preserve">εποπτείας </w:t>
      </w:r>
      <w:r w:rsidRPr="007A6B2A">
        <w:rPr>
          <w:color w:val="000000"/>
          <w:lang w:val="el-GR"/>
        </w:rPr>
        <w:t xml:space="preserve">κάθε πλατφόρμας που θα συμμετέχει στην υλοποίηση του ιδιωτικού υπολογιστικού νέφους. Η πλατφόρμα θα επιτρέπει αυτόματη ανίχνευση περιστατικών, ειδοποιήσεις και ανάθεση προτεραιότητας. </w:t>
      </w:r>
    </w:p>
    <w:p w14:paraId="55393D16" w14:textId="77777777" w:rsidR="00922FEF" w:rsidRPr="007A6B2A" w:rsidRDefault="00675768">
      <w:pPr>
        <w:spacing w:after="0"/>
        <w:rPr>
          <w:color w:val="000000"/>
          <w:lang w:val="el-GR"/>
        </w:rPr>
      </w:pPr>
      <w:r w:rsidRPr="007A6B2A">
        <w:rPr>
          <w:color w:val="000000"/>
          <w:lang w:val="el-GR"/>
        </w:rPr>
        <w:t xml:space="preserve">Ο Ανάδοχος θα ρυθμίσει τα σχετικά εργαλεία σύμφωνα με τις ανάγκες της κανονικής λειτουργίας της Αναθέτουσας Αρχής. </w:t>
      </w:r>
    </w:p>
    <w:p w14:paraId="0FE957AD" w14:textId="77777777" w:rsidR="00922FEF" w:rsidRPr="007A6B2A" w:rsidRDefault="00675768">
      <w:pPr>
        <w:spacing w:after="0"/>
        <w:rPr>
          <w:color w:val="000000"/>
          <w:lang w:val="el-GR"/>
        </w:rPr>
      </w:pPr>
      <w:r w:rsidRPr="007A6B2A">
        <w:rPr>
          <w:color w:val="000000"/>
          <w:lang w:val="el-GR"/>
        </w:rPr>
        <w:t xml:space="preserve">Ο Ανάδοχος θα έχει απομακρυσμένη πρόσβαση στα παραπάνω εργαλεία, τα οποία και θα διατηρεί εγκατεστημένα και διαμορφωμένα στο περιβάλλον του ιδιωτικού υπολογιστικού νέφους ώστε να εξασφαλίζεται επαρκής εποπτεία της κατάστασης της πλατφόρμας. </w:t>
      </w:r>
    </w:p>
    <w:p w14:paraId="05D543CB" w14:textId="77777777" w:rsidR="00922FEF" w:rsidRPr="007A6B2A" w:rsidRDefault="00675768">
      <w:pPr>
        <w:spacing w:after="0"/>
        <w:rPr>
          <w:color w:val="000000"/>
          <w:lang w:val="el-GR"/>
        </w:rPr>
      </w:pPr>
      <w:r w:rsidRPr="007A6B2A">
        <w:rPr>
          <w:color w:val="000000"/>
          <w:lang w:val="el-GR"/>
        </w:rPr>
        <w:t xml:space="preserve">Τα εργαλεία θα παρακολουθούν όλα τα στοιχεία της υποδομής ιδιωτικού υπολογιστικού νέφους. </w:t>
      </w:r>
    </w:p>
    <w:p w14:paraId="61968235" w14:textId="77777777" w:rsidR="00922FEF" w:rsidRPr="007A6B2A" w:rsidRDefault="00922FEF">
      <w:pPr>
        <w:spacing w:after="0"/>
        <w:rPr>
          <w:rFonts w:ascii="Times New Roman" w:eastAsia="Times New Roman" w:hAnsi="Times New Roman" w:cs="Times New Roman"/>
          <w:color w:val="000000"/>
          <w:sz w:val="24"/>
          <w:lang w:val="el-GR"/>
        </w:rPr>
      </w:pPr>
    </w:p>
    <w:p w14:paraId="660E25AF" w14:textId="77777777" w:rsidR="00922FEF" w:rsidRDefault="00675768">
      <w:pPr>
        <w:pStyle w:val="3"/>
        <w:numPr>
          <w:ilvl w:val="4"/>
          <w:numId w:val="3"/>
        </w:numPr>
      </w:pPr>
      <w:bookmarkStart w:id="268" w:name="_Toc98332278"/>
      <w:r>
        <w:t>Λειτουργία</w:t>
      </w:r>
      <w:bookmarkEnd w:id="268"/>
      <w:r>
        <w:t xml:space="preserve"> </w:t>
      </w:r>
    </w:p>
    <w:p w14:paraId="47C8A322" w14:textId="77777777" w:rsidR="00922FEF" w:rsidRPr="007A6B2A" w:rsidRDefault="00675768">
      <w:pPr>
        <w:spacing w:after="0"/>
        <w:rPr>
          <w:color w:val="000000"/>
          <w:lang w:val="el-GR"/>
        </w:rPr>
      </w:pPr>
      <w:r w:rsidRPr="007A6B2A">
        <w:rPr>
          <w:color w:val="000000"/>
          <w:lang w:val="el-GR"/>
        </w:rPr>
        <w:t xml:space="preserve">Ο Ανάδοχος θα παρέχει υπηρεσίες διαχείρισης περιστατικών μέχρι και την ολοκληρωτική επίλυση προβλημάτων καθώς και κατάλληλες υπηρεσίες διαχείρισης αλλαγών για το τμήμα της υποδομής που βρίσκεται υπό την ευθύνη του. </w:t>
      </w:r>
    </w:p>
    <w:p w14:paraId="77273327" w14:textId="77777777" w:rsidR="00922FEF" w:rsidRPr="007A6B2A" w:rsidRDefault="00675768">
      <w:pPr>
        <w:spacing w:after="0"/>
        <w:rPr>
          <w:color w:val="000000"/>
          <w:lang w:val="el-GR"/>
        </w:rPr>
      </w:pPr>
      <w:r w:rsidRPr="007A6B2A">
        <w:rPr>
          <w:color w:val="000000"/>
          <w:lang w:val="el-GR"/>
        </w:rPr>
        <w:t xml:space="preserve">Ο Ανάδοχος θα παρέχει τις υπηρεσίες αυτές σύμφωνα με τη μεθοδολογία </w:t>
      </w:r>
      <w:r>
        <w:rPr>
          <w:color w:val="000000"/>
        </w:rPr>
        <w:t>ITIL</w:t>
      </w:r>
      <w:r w:rsidRPr="007A6B2A">
        <w:rPr>
          <w:color w:val="000000"/>
          <w:lang w:val="el-GR"/>
        </w:rPr>
        <w:t xml:space="preserve"> και υπό την καθοδήγηση της Αναθέτουσας Αρχής. </w:t>
      </w:r>
    </w:p>
    <w:p w14:paraId="35E25D46" w14:textId="77777777" w:rsidR="00922FEF" w:rsidRPr="007A6B2A" w:rsidRDefault="00922FEF">
      <w:pPr>
        <w:spacing w:after="0"/>
        <w:rPr>
          <w:rFonts w:ascii="Times New Roman" w:eastAsia="Times New Roman" w:hAnsi="Times New Roman" w:cs="Times New Roman"/>
          <w:color w:val="000000"/>
          <w:sz w:val="24"/>
          <w:lang w:val="el-GR"/>
        </w:rPr>
      </w:pPr>
    </w:p>
    <w:p w14:paraId="482114E1" w14:textId="77777777" w:rsidR="00922FEF" w:rsidRDefault="00675768">
      <w:pPr>
        <w:pStyle w:val="3"/>
        <w:numPr>
          <w:ilvl w:val="4"/>
          <w:numId w:val="3"/>
        </w:numPr>
      </w:pPr>
      <w:bookmarkStart w:id="269" w:name="_Toc98332279"/>
      <w:r>
        <w:t>Διαχείριση</w:t>
      </w:r>
      <w:bookmarkEnd w:id="269"/>
      <w:r>
        <w:t xml:space="preserve"> </w:t>
      </w:r>
    </w:p>
    <w:p w14:paraId="382ADC66" w14:textId="77777777" w:rsidR="00922FEF" w:rsidRPr="007A6B2A" w:rsidRDefault="00675768">
      <w:pPr>
        <w:spacing w:after="0"/>
        <w:rPr>
          <w:color w:val="000000"/>
          <w:lang w:val="el-GR"/>
        </w:rPr>
      </w:pPr>
      <w:r w:rsidRPr="007A6B2A">
        <w:rPr>
          <w:color w:val="000000"/>
          <w:lang w:val="el-GR"/>
        </w:rPr>
        <w:t xml:space="preserve">Ο Ανάδοχος θα παρέχει υπηρεσίες καθημερινής διαχείρισης της υποδομής προκειμένου να τη διατηρεί στη δέουσα κατάσταση ώστε να πληρούνται όλες οι προϋποθέσεις αποδοτικής και ασφαλούς λειτουργίας της. Οι υπηρεσίες αυτές θα περιλαμβάνουν κατ’ ελάχιστο εγκατάσταση αναβαθμίσεων, εγκατάσταση ενημερώσεων ασφαλείας, διαχείριση των πόρων και διαχείριση των επιδόσεων της υποδομής ιδιωτικού υπολογιστικού νέφους. </w:t>
      </w:r>
    </w:p>
    <w:p w14:paraId="5F55F4AB" w14:textId="77777777" w:rsidR="00922FEF" w:rsidRPr="007A6B2A" w:rsidRDefault="00922FEF">
      <w:pPr>
        <w:spacing w:after="0"/>
        <w:rPr>
          <w:rFonts w:ascii="Times New Roman" w:eastAsia="Times New Roman" w:hAnsi="Times New Roman" w:cs="Times New Roman"/>
          <w:color w:val="000000"/>
          <w:sz w:val="24"/>
          <w:lang w:val="el-GR"/>
        </w:rPr>
      </w:pPr>
    </w:p>
    <w:p w14:paraId="7F982620" w14:textId="77777777" w:rsidR="00922FEF" w:rsidRPr="007A6B2A" w:rsidRDefault="00675768">
      <w:pPr>
        <w:pStyle w:val="3"/>
        <w:numPr>
          <w:ilvl w:val="3"/>
          <w:numId w:val="3"/>
        </w:numPr>
        <w:rPr>
          <w:lang w:val="el-GR"/>
        </w:rPr>
      </w:pPr>
      <w:bookmarkStart w:id="270" w:name="_Toc98332280"/>
      <w:r w:rsidRPr="007A6B2A">
        <w:rPr>
          <w:lang w:val="el-GR"/>
        </w:rPr>
        <w:t>Διαδικασίες που θα πρέπει να υλοποιεί ο Ανάδοχος</w:t>
      </w:r>
      <w:bookmarkEnd w:id="270"/>
      <w:r w:rsidRPr="007A6B2A">
        <w:rPr>
          <w:lang w:val="el-GR"/>
        </w:rPr>
        <w:t xml:space="preserve"> </w:t>
      </w:r>
    </w:p>
    <w:p w14:paraId="0AFB89F2" w14:textId="77777777" w:rsidR="00922FEF" w:rsidRPr="00140DEB" w:rsidRDefault="00675768">
      <w:pPr>
        <w:spacing w:after="0"/>
        <w:rPr>
          <w:lang w:val="el-GR"/>
        </w:rPr>
      </w:pPr>
      <w:r w:rsidRPr="00EA66C6">
        <w:rPr>
          <w:color w:val="000000"/>
          <w:lang w:val="el-GR"/>
        </w:rPr>
        <w:t xml:space="preserve">Ο Ανάδοχος θα πρέπει να υλοποιήσει διαδικασίες λειτουργίας του υπολογιστικού νέφους κατά τα πρότυπα </w:t>
      </w:r>
      <w:r w:rsidRPr="00140DEB">
        <w:rPr>
          <w:color w:val="000000"/>
          <w:lang w:val="el-GR"/>
        </w:rPr>
        <w:t>ITIL</w:t>
      </w:r>
      <w:r w:rsidRPr="00EA66C6">
        <w:rPr>
          <w:color w:val="000000"/>
          <w:lang w:val="el-GR"/>
        </w:rPr>
        <w:t xml:space="preserve">. </w:t>
      </w:r>
      <w:r w:rsidRPr="00140DEB">
        <w:rPr>
          <w:color w:val="000000"/>
          <w:lang w:val="el-GR"/>
        </w:rPr>
        <w:t xml:space="preserve">Συγκεκριμένα, θα πρέπει να υλοποιήσει διαδικασίες για τα παρακάτω: </w:t>
      </w:r>
    </w:p>
    <w:p w14:paraId="6EE7C72D" w14:textId="77777777" w:rsidR="00922FEF" w:rsidRPr="00140DEB" w:rsidRDefault="00675768" w:rsidP="001B1A2C">
      <w:pPr>
        <w:numPr>
          <w:ilvl w:val="0"/>
          <w:numId w:val="6"/>
        </w:numPr>
        <w:spacing w:after="0"/>
        <w:rPr>
          <w:lang w:val="el-GR"/>
        </w:rPr>
      </w:pPr>
      <w:r w:rsidRPr="00140DEB">
        <w:rPr>
          <w:lang w:val="el-GR"/>
        </w:rPr>
        <w:t xml:space="preserve">Διαχείριση συμβάντων </w:t>
      </w:r>
    </w:p>
    <w:p w14:paraId="4CD10760" w14:textId="77777777" w:rsidR="00922FEF" w:rsidRPr="00140DEB" w:rsidRDefault="00675768" w:rsidP="001B1A2C">
      <w:pPr>
        <w:numPr>
          <w:ilvl w:val="0"/>
          <w:numId w:val="6"/>
        </w:numPr>
        <w:spacing w:after="0"/>
        <w:rPr>
          <w:lang w:val="el-GR"/>
        </w:rPr>
      </w:pPr>
      <w:r w:rsidRPr="00140DEB">
        <w:rPr>
          <w:lang w:val="el-GR"/>
        </w:rPr>
        <w:t xml:space="preserve">Διαχείριση περιστατικών </w:t>
      </w:r>
    </w:p>
    <w:p w14:paraId="0A14DBCC" w14:textId="77777777" w:rsidR="00922FEF" w:rsidRPr="00140DEB" w:rsidRDefault="00675768" w:rsidP="001B1A2C">
      <w:pPr>
        <w:numPr>
          <w:ilvl w:val="0"/>
          <w:numId w:val="6"/>
        </w:numPr>
        <w:spacing w:after="0"/>
        <w:rPr>
          <w:lang w:val="el-GR"/>
        </w:rPr>
      </w:pPr>
      <w:r w:rsidRPr="00140DEB">
        <w:rPr>
          <w:lang w:val="el-GR"/>
        </w:rPr>
        <w:t xml:space="preserve">Διαχείριση αιτημάτων εξυπηρέτησης </w:t>
      </w:r>
    </w:p>
    <w:p w14:paraId="5D40E67E" w14:textId="77777777" w:rsidR="00922FEF" w:rsidRPr="00140DEB" w:rsidRDefault="00675768" w:rsidP="001B1A2C">
      <w:pPr>
        <w:numPr>
          <w:ilvl w:val="0"/>
          <w:numId w:val="6"/>
        </w:numPr>
        <w:spacing w:after="0"/>
        <w:rPr>
          <w:lang w:val="el-GR"/>
        </w:rPr>
      </w:pPr>
      <w:r w:rsidRPr="00140DEB">
        <w:rPr>
          <w:lang w:val="el-GR"/>
        </w:rPr>
        <w:t xml:space="preserve">Διαχείριση προβλημάτων </w:t>
      </w:r>
    </w:p>
    <w:p w14:paraId="1DD75142" w14:textId="77777777" w:rsidR="00922FEF" w:rsidRPr="00140DEB" w:rsidRDefault="00675768" w:rsidP="001B1A2C">
      <w:pPr>
        <w:numPr>
          <w:ilvl w:val="0"/>
          <w:numId w:val="6"/>
        </w:numPr>
        <w:spacing w:after="0"/>
        <w:rPr>
          <w:lang w:val="el-GR"/>
        </w:rPr>
      </w:pPr>
      <w:r w:rsidRPr="00140DEB">
        <w:rPr>
          <w:lang w:val="el-GR"/>
        </w:rPr>
        <w:t xml:space="preserve">Διαχείριση αλλαγών </w:t>
      </w:r>
    </w:p>
    <w:p w14:paraId="68551083" w14:textId="77777777" w:rsidR="00922FEF" w:rsidRPr="00140DEB" w:rsidRDefault="00675768" w:rsidP="001B1A2C">
      <w:pPr>
        <w:numPr>
          <w:ilvl w:val="0"/>
          <w:numId w:val="6"/>
        </w:numPr>
        <w:spacing w:after="0"/>
        <w:rPr>
          <w:lang w:val="el-GR"/>
        </w:rPr>
      </w:pPr>
      <w:r w:rsidRPr="00140DEB">
        <w:rPr>
          <w:lang w:val="el-GR"/>
        </w:rPr>
        <w:t xml:space="preserve">Διαχείριση διαμόρφωσης </w:t>
      </w:r>
    </w:p>
    <w:p w14:paraId="226772FE" w14:textId="77777777" w:rsidR="00922FEF" w:rsidRPr="00140DEB" w:rsidRDefault="00922FEF">
      <w:pPr>
        <w:spacing w:after="0"/>
        <w:rPr>
          <w:rFonts w:ascii="Times New Roman" w:eastAsia="Times New Roman" w:hAnsi="Times New Roman" w:cs="Times New Roman"/>
          <w:sz w:val="24"/>
          <w:lang w:val="el-GR"/>
        </w:rPr>
      </w:pPr>
    </w:p>
    <w:p w14:paraId="75B34859" w14:textId="77777777" w:rsidR="00922FEF" w:rsidRDefault="00675768">
      <w:pPr>
        <w:pStyle w:val="3"/>
        <w:numPr>
          <w:ilvl w:val="4"/>
          <w:numId w:val="3"/>
        </w:numPr>
      </w:pPr>
      <w:bookmarkStart w:id="271" w:name="_Toc98332281"/>
      <w:r>
        <w:t>Διαχείριση συμβάντων</w:t>
      </w:r>
      <w:bookmarkEnd w:id="271"/>
      <w:r>
        <w:t xml:space="preserve"> </w:t>
      </w:r>
    </w:p>
    <w:p w14:paraId="79EB6282" w14:textId="77777777" w:rsidR="00922FEF" w:rsidRPr="007A6B2A" w:rsidRDefault="00675768">
      <w:pPr>
        <w:spacing w:after="0"/>
        <w:rPr>
          <w:lang w:val="el-GR"/>
        </w:rPr>
      </w:pPr>
      <w:r w:rsidRPr="007A6B2A">
        <w:rPr>
          <w:lang w:val="el-GR"/>
        </w:rPr>
        <w:t xml:space="preserve">Συμβάν ονομάζεται κάθε «αλλαγή κατάστασης που έχει σημασία για τη διαχείριση μιας υπηρεσίας ή κάποιου άλλου στοιχείου διαμόρφωσης». Συμβάντα γίνονται συνήθως αντιληπτά μέσω προειδοποιήσεων ή ειδοποιήσεων που ανιχνεύει κάποιο εργαλείο εποπτείας. </w:t>
      </w:r>
    </w:p>
    <w:p w14:paraId="562F0FE2" w14:textId="77777777" w:rsidR="00922FEF" w:rsidRPr="007A6B2A" w:rsidRDefault="00675768">
      <w:pPr>
        <w:spacing w:after="0"/>
        <w:rPr>
          <w:lang w:val="el-GR"/>
        </w:rPr>
      </w:pPr>
      <w:r w:rsidRPr="007A6B2A">
        <w:rPr>
          <w:lang w:val="el-GR"/>
        </w:rPr>
        <w:t xml:space="preserve">Ο Ανάδοχος θα είναι υπεύθυνος για την εποπτεία της υποδομής ιδιωτικού υπολογιστικού νέφους καθώς και για τη διαχείριση όλων των συμβάντων που προέρχονται από αυτήν. Η διαχείριση των </w:t>
      </w:r>
      <w:r w:rsidRPr="007A6B2A">
        <w:rPr>
          <w:lang w:val="el-GR"/>
        </w:rPr>
        <w:lastRenderedPageBreak/>
        <w:t xml:space="preserve">συμβάντων θα πρέπει να περιλαμβάνει κατηγοριοποίηση και ανάθεση προτεραιότητας των γεγονότων καθώς και για την εκκίνηση της διαδικασίας διαχείρισης περιστατικών για όσα συμβάντα απαιτείται. </w:t>
      </w:r>
    </w:p>
    <w:p w14:paraId="66813847" w14:textId="77777777" w:rsidR="00922FEF" w:rsidRPr="007A6B2A" w:rsidRDefault="00922FEF">
      <w:pPr>
        <w:spacing w:after="0"/>
        <w:rPr>
          <w:rFonts w:ascii="Times New Roman" w:eastAsia="Times New Roman" w:hAnsi="Times New Roman" w:cs="Times New Roman"/>
          <w:sz w:val="24"/>
          <w:lang w:val="el-GR"/>
        </w:rPr>
      </w:pPr>
    </w:p>
    <w:p w14:paraId="0658DA35" w14:textId="77777777" w:rsidR="00922FEF" w:rsidRDefault="00675768">
      <w:pPr>
        <w:pStyle w:val="3"/>
        <w:numPr>
          <w:ilvl w:val="4"/>
          <w:numId w:val="3"/>
        </w:numPr>
      </w:pPr>
      <w:bookmarkStart w:id="272" w:name="_Toc98332282"/>
      <w:r>
        <w:t>Διαχείριση περιστατικών</w:t>
      </w:r>
      <w:bookmarkEnd w:id="272"/>
      <w:r>
        <w:t xml:space="preserve"> </w:t>
      </w:r>
    </w:p>
    <w:p w14:paraId="19B7D1A3" w14:textId="77777777" w:rsidR="00922FEF" w:rsidRPr="007A6B2A" w:rsidRDefault="00675768">
      <w:pPr>
        <w:spacing w:after="0"/>
        <w:rPr>
          <w:lang w:val="el-GR"/>
        </w:rPr>
      </w:pPr>
      <w:r w:rsidRPr="007A6B2A">
        <w:rPr>
          <w:lang w:val="el-GR"/>
        </w:rPr>
        <w:t xml:space="preserve">Ως περιστατικό ορίζεται μία μη προγραμματισμένη διακοπή ή μείωση της απόδοσης μιας υπηρεσίας πληροφορικής. Σκοπός της διαδικασίας διαχείρισης περιστατικών είναι η επαναφορά της κανονικής λειτουργίας και να ελαχιστοποιήσει τον αντίκτυπο στις υπηρεσίες, ώστε να διασφαλίζεται το βέλτιστο επίπεδο ποιότητας και διαθεσιμότητας των υπηρεσιών. </w:t>
      </w:r>
    </w:p>
    <w:p w14:paraId="3BF21E66" w14:textId="77777777" w:rsidR="00922FEF" w:rsidRPr="007A6B2A" w:rsidRDefault="00675768">
      <w:pPr>
        <w:spacing w:after="0"/>
        <w:rPr>
          <w:lang w:val="el-GR"/>
        </w:rPr>
      </w:pPr>
      <w:r w:rsidRPr="007A6B2A">
        <w:rPr>
          <w:lang w:val="el-GR"/>
        </w:rPr>
        <w:t xml:space="preserve">Η Αναθέτουσα Αρχή θα ακολουθεί τις δικές της διαδικασίες για την αναφορά περιστατικών στον Ανάδοχο και ο Ανάδοχος θα πρέπει να έχει τις δικές του διαδικασίες για αναφορά περιστατικών προς την Αναθέτουσα Αρχή. </w:t>
      </w:r>
    </w:p>
    <w:p w14:paraId="52851422" w14:textId="77777777" w:rsidR="00922FEF" w:rsidRPr="007A6B2A" w:rsidRDefault="00675768">
      <w:pPr>
        <w:spacing w:after="0"/>
        <w:rPr>
          <w:lang w:val="el-GR"/>
        </w:rPr>
      </w:pPr>
      <w:r w:rsidRPr="007A6B2A">
        <w:rPr>
          <w:lang w:val="el-GR"/>
        </w:rPr>
        <w:t xml:space="preserve">Ο Ανάδοχος θα είναι υπεύθυνος για τη διαδικασία αντιμετώπισης περιστατικών στις υπηρεσίες που έχει αναλάβει, καθώς και για την τακτική αναφορά της κατάστασης προς την Αναθέτουσα Αρχή. </w:t>
      </w:r>
    </w:p>
    <w:p w14:paraId="56623777" w14:textId="77777777" w:rsidR="00922FEF" w:rsidRPr="007A6B2A" w:rsidRDefault="00922FEF">
      <w:pPr>
        <w:spacing w:after="0"/>
        <w:rPr>
          <w:rFonts w:ascii="Times New Roman" w:eastAsia="Times New Roman" w:hAnsi="Times New Roman" w:cs="Times New Roman"/>
          <w:sz w:val="24"/>
          <w:lang w:val="el-GR"/>
        </w:rPr>
      </w:pPr>
    </w:p>
    <w:p w14:paraId="10F6A547" w14:textId="77777777" w:rsidR="00922FEF" w:rsidRDefault="00675768">
      <w:pPr>
        <w:pStyle w:val="3"/>
        <w:numPr>
          <w:ilvl w:val="4"/>
          <w:numId w:val="3"/>
        </w:numPr>
      </w:pPr>
      <w:bookmarkStart w:id="273" w:name="_Toc98332283"/>
      <w:r>
        <w:t>Διαχείριση αιτημάτων εξυπηρέτησης</w:t>
      </w:r>
      <w:bookmarkEnd w:id="273"/>
      <w:r>
        <w:t xml:space="preserve"> </w:t>
      </w:r>
    </w:p>
    <w:p w14:paraId="612F4E7C" w14:textId="77777777" w:rsidR="00922FEF" w:rsidRPr="007A6B2A" w:rsidRDefault="00675768">
      <w:pPr>
        <w:spacing w:after="0"/>
        <w:rPr>
          <w:lang w:val="el-GR"/>
        </w:rPr>
      </w:pPr>
      <w:r w:rsidRPr="007A6B2A">
        <w:rPr>
          <w:lang w:val="el-GR"/>
        </w:rPr>
        <w:t xml:space="preserve">Αιτήματα εξυπηρέτησης ονομάζονται τα εξής αιτήματα από την Αναθέτουσα Αρχή προς τον Ανάδοχο: </w:t>
      </w:r>
    </w:p>
    <w:p w14:paraId="6EE2E600" w14:textId="77777777" w:rsidR="00922FEF" w:rsidRPr="007A6B2A" w:rsidRDefault="00675768">
      <w:pPr>
        <w:numPr>
          <w:ilvl w:val="0"/>
          <w:numId w:val="1"/>
        </w:numPr>
        <w:spacing w:after="0"/>
        <w:rPr>
          <w:lang w:val="el-GR"/>
        </w:rPr>
      </w:pPr>
      <w:r w:rsidRPr="007A6B2A">
        <w:rPr>
          <w:lang w:val="el-GR"/>
        </w:rPr>
        <w:t xml:space="preserve">Αιτήματα για τυποποιημένες αλλαγές (προ-εγκεκριμένες, σχετικά κοινότυπες αλλαγές χαμηλού κινδύνου που υλοποιούνται με προδιαγεγραμμένες διαδικασίες) </w:t>
      </w:r>
    </w:p>
    <w:p w14:paraId="119E90FA" w14:textId="77777777" w:rsidR="00922FEF" w:rsidRPr="007A6B2A" w:rsidRDefault="00675768">
      <w:pPr>
        <w:numPr>
          <w:ilvl w:val="0"/>
          <w:numId w:val="1"/>
        </w:numPr>
        <w:spacing w:after="0"/>
        <w:rPr>
          <w:lang w:val="el-GR"/>
        </w:rPr>
      </w:pPr>
      <w:r w:rsidRPr="007A6B2A">
        <w:rPr>
          <w:lang w:val="el-GR"/>
        </w:rPr>
        <w:t xml:space="preserve">Αιτήματα για παροχή πληροφοριών σχετικά με κάποια υπηρεσία </w:t>
      </w:r>
    </w:p>
    <w:p w14:paraId="0B2C8DC8" w14:textId="77777777" w:rsidR="00922FEF" w:rsidRPr="007A6B2A" w:rsidRDefault="00675768">
      <w:pPr>
        <w:numPr>
          <w:ilvl w:val="0"/>
          <w:numId w:val="1"/>
        </w:numPr>
        <w:spacing w:after="0"/>
        <w:rPr>
          <w:lang w:val="el-GR"/>
        </w:rPr>
      </w:pPr>
      <w:r w:rsidRPr="007A6B2A">
        <w:rPr>
          <w:lang w:val="el-GR"/>
        </w:rPr>
        <w:t xml:space="preserve">Αιτήματα για παροχή συμβουλών από τον Ανάδοχο </w:t>
      </w:r>
    </w:p>
    <w:p w14:paraId="4747E5A8" w14:textId="77777777" w:rsidR="00922FEF" w:rsidRPr="007A6B2A" w:rsidRDefault="00675768">
      <w:pPr>
        <w:spacing w:after="0"/>
        <w:rPr>
          <w:lang w:val="el-GR"/>
        </w:rPr>
      </w:pPr>
      <w:r w:rsidRPr="007A6B2A">
        <w:rPr>
          <w:lang w:val="el-GR"/>
        </w:rPr>
        <w:t xml:space="preserve">Ο Ανάδοχος θα πρέπει να παρέχει προς την Αναθέτουσα Αρχή καθ’ όλη τη διάρκεια της σύμβασης διαδικασία διαχείρισης των αιτημάτων εξυπηρέτησης σύμφωνα με το πρότυπο </w:t>
      </w:r>
      <w:r>
        <w:t>ITIL</w:t>
      </w:r>
      <w:r w:rsidRPr="007A6B2A">
        <w:rPr>
          <w:lang w:val="el-GR"/>
        </w:rPr>
        <w:t xml:space="preserve">. </w:t>
      </w:r>
    </w:p>
    <w:p w14:paraId="2C423A1F" w14:textId="77777777" w:rsidR="00922FEF" w:rsidRPr="007A6B2A" w:rsidRDefault="00922FEF">
      <w:pPr>
        <w:spacing w:after="0"/>
        <w:rPr>
          <w:rFonts w:ascii="Times New Roman" w:eastAsia="Times New Roman" w:hAnsi="Times New Roman" w:cs="Times New Roman"/>
          <w:sz w:val="24"/>
          <w:lang w:val="el-GR"/>
        </w:rPr>
      </w:pPr>
    </w:p>
    <w:p w14:paraId="03BC73CF" w14:textId="77777777" w:rsidR="00922FEF" w:rsidRDefault="00675768">
      <w:pPr>
        <w:pStyle w:val="3"/>
        <w:numPr>
          <w:ilvl w:val="4"/>
          <w:numId w:val="3"/>
        </w:numPr>
      </w:pPr>
      <w:bookmarkStart w:id="274" w:name="_Toc98332284"/>
      <w:r>
        <w:t>Διαχείριση προβλημάτων</w:t>
      </w:r>
      <w:bookmarkEnd w:id="274"/>
      <w:r>
        <w:t xml:space="preserve"> </w:t>
      </w:r>
    </w:p>
    <w:p w14:paraId="6FB376AE" w14:textId="77777777" w:rsidR="00922FEF" w:rsidRPr="007A6B2A" w:rsidRDefault="00675768">
      <w:pPr>
        <w:spacing w:after="0"/>
        <w:rPr>
          <w:lang w:val="el-GR"/>
        </w:rPr>
      </w:pPr>
      <w:r w:rsidRPr="007A6B2A">
        <w:rPr>
          <w:lang w:val="el-GR"/>
        </w:rPr>
        <w:t xml:space="preserve">Διαχείριση προβλημάτων είναι η διαδικασία διαχείρισης του κύκλου ζωής των προβλημάτων που εμφανίζονται στην υποδομή που προσφέρεται από τον Ανάδοχο. Πρωταρχικός στόχος είναι η διόρθωση προβλημάτων και άρα η αποτροπή εκδήλωσης </w:t>
      </w:r>
    </w:p>
    <w:p w14:paraId="52DCF10A" w14:textId="77777777" w:rsidR="00922FEF" w:rsidRPr="007A6B2A" w:rsidRDefault="00675768">
      <w:pPr>
        <w:spacing w:after="0"/>
        <w:rPr>
          <w:lang w:val="el-GR"/>
        </w:rPr>
      </w:pPr>
      <w:r w:rsidRPr="007A6B2A">
        <w:rPr>
          <w:lang w:val="el-GR"/>
        </w:rPr>
        <w:t xml:space="preserve">Ο Ανάδοχος θα πρέπει να παρέχει ολοκληρωμένη διαδικασία διαχείρισης προβλημάτων σύμφωνα με το πρότυπο περιστατικών που οφείλονται σε αυτά, η απαλοιφή επαναλαμβανόμενων περιστατικών και η ελαχιστοποίηση του αντικτύπου περιστατικών που δεν μπορούν να αποτραπούν. </w:t>
      </w:r>
    </w:p>
    <w:p w14:paraId="0117E1FB" w14:textId="77777777" w:rsidR="00922FEF" w:rsidRPr="007A6B2A" w:rsidRDefault="00675768">
      <w:pPr>
        <w:spacing w:after="0"/>
        <w:rPr>
          <w:lang w:val="el-GR"/>
        </w:rPr>
      </w:pPr>
      <w:r w:rsidRPr="007A6B2A">
        <w:rPr>
          <w:lang w:val="el-GR"/>
        </w:rPr>
        <w:t xml:space="preserve">Ο Ανάδοχος θα πρέπει να παρέχει ολοκληρωμένη διαδικασία διαχείρισης προβλημάτων σύμφωνα με το πρότυπο </w:t>
      </w:r>
      <w:r>
        <w:t>ITIL</w:t>
      </w:r>
      <w:r w:rsidRPr="007A6B2A">
        <w:rPr>
          <w:lang w:val="el-GR"/>
        </w:rPr>
        <w:t xml:space="preserve">. </w:t>
      </w:r>
    </w:p>
    <w:p w14:paraId="0C450964" w14:textId="77777777" w:rsidR="00922FEF" w:rsidRPr="007A6B2A" w:rsidRDefault="00922FEF">
      <w:pPr>
        <w:spacing w:after="0"/>
        <w:rPr>
          <w:rFonts w:ascii="Times New Roman" w:eastAsia="Times New Roman" w:hAnsi="Times New Roman" w:cs="Times New Roman"/>
          <w:sz w:val="24"/>
          <w:lang w:val="el-GR"/>
        </w:rPr>
      </w:pPr>
    </w:p>
    <w:p w14:paraId="4F860570" w14:textId="77777777" w:rsidR="00922FEF" w:rsidRDefault="00675768">
      <w:pPr>
        <w:pStyle w:val="3"/>
        <w:numPr>
          <w:ilvl w:val="4"/>
          <w:numId w:val="3"/>
        </w:numPr>
      </w:pPr>
      <w:bookmarkStart w:id="275" w:name="_Toc98332285"/>
      <w:r>
        <w:t>Διαχείριση αλλαγών</w:t>
      </w:r>
      <w:bookmarkEnd w:id="275"/>
      <w:r>
        <w:t xml:space="preserve"> </w:t>
      </w:r>
    </w:p>
    <w:p w14:paraId="638B834C" w14:textId="77777777" w:rsidR="00922FEF" w:rsidRPr="007A6B2A" w:rsidRDefault="00675768">
      <w:pPr>
        <w:spacing w:after="0"/>
        <w:rPr>
          <w:lang w:val="el-GR"/>
        </w:rPr>
      </w:pPr>
      <w:r w:rsidRPr="007A6B2A">
        <w:rPr>
          <w:lang w:val="el-GR"/>
        </w:rPr>
        <w:t xml:space="preserve">Στόχος της διαδικασίας διαχείρισης αλλαγών είναι η αποτροπή συμβάντων κατά την υλοποίηση αλλαγών της υποδομής μέσω τυποποιημένων μεθοδολογιών και διαδικασιών. </w:t>
      </w:r>
    </w:p>
    <w:p w14:paraId="7A38E873" w14:textId="77777777" w:rsidR="00922FEF" w:rsidRPr="007A6B2A" w:rsidRDefault="00675768">
      <w:pPr>
        <w:spacing w:after="0"/>
        <w:rPr>
          <w:lang w:val="el-GR"/>
        </w:rPr>
      </w:pPr>
      <w:r w:rsidRPr="007A6B2A">
        <w:rPr>
          <w:lang w:val="el-GR"/>
        </w:rPr>
        <w:t xml:space="preserve">Ανάγκες για αλλαγές στην υποδομή μπορεί να προκύψουν: </w:t>
      </w:r>
    </w:p>
    <w:p w14:paraId="743A8EEB" w14:textId="77777777" w:rsidR="00922FEF" w:rsidRPr="00140DEB" w:rsidRDefault="00675768">
      <w:pPr>
        <w:numPr>
          <w:ilvl w:val="0"/>
          <w:numId w:val="2"/>
        </w:numPr>
        <w:spacing w:after="0"/>
        <w:rPr>
          <w:lang w:val="el-GR"/>
        </w:rPr>
      </w:pPr>
      <w:r w:rsidRPr="00140DEB">
        <w:rPr>
          <w:lang w:val="el-GR"/>
        </w:rPr>
        <w:t xml:space="preserve">Λόγω προβλημάτων/περιστατικών που ανιχνεύονται </w:t>
      </w:r>
    </w:p>
    <w:p w14:paraId="0589B30D" w14:textId="77777777" w:rsidR="00922FEF" w:rsidRPr="00140DEB" w:rsidRDefault="00675768">
      <w:pPr>
        <w:numPr>
          <w:ilvl w:val="0"/>
          <w:numId w:val="2"/>
        </w:numPr>
        <w:spacing w:after="0"/>
        <w:rPr>
          <w:lang w:val="el-GR"/>
        </w:rPr>
      </w:pPr>
      <w:r w:rsidRPr="00140DEB">
        <w:rPr>
          <w:lang w:val="el-GR"/>
        </w:rPr>
        <w:t xml:space="preserve">Λόγω εξωτερικών απαιτήσεων </w:t>
      </w:r>
    </w:p>
    <w:p w14:paraId="0EA6BFEF" w14:textId="77777777" w:rsidR="00922FEF" w:rsidRPr="00EA66C6" w:rsidRDefault="00675768">
      <w:pPr>
        <w:numPr>
          <w:ilvl w:val="0"/>
          <w:numId w:val="2"/>
        </w:numPr>
        <w:spacing w:after="0"/>
        <w:rPr>
          <w:lang w:val="el-GR"/>
        </w:rPr>
      </w:pPr>
      <w:r w:rsidRPr="00EA66C6">
        <w:rPr>
          <w:lang w:val="el-GR"/>
        </w:rPr>
        <w:t xml:space="preserve">Με στόχο καλύτερη αποδοτικότητα και αποτελεσματικότητα του συστήματος </w:t>
      </w:r>
    </w:p>
    <w:p w14:paraId="2E1DEEDE" w14:textId="77777777" w:rsidR="00922FEF" w:rsidRPr="00140DEB" w:rsidRDefault="00675768">
      <w:pPr>
        <w:numPr>
          <w:ilvl w:val="0"/>
          <w:numId w:val="2"/>
        </w:numPr>
        <w:spacing w:after="0"/>
        <w:rPr>
          <w:lang w:val="el-GR"/>
        </w:rPr>
      </w:pPr>
      <w:r w:rsidRPr="00140DEB">
        <w:rPr>
          <w:lang w:val="el-GR"/>
        </w:rPr>
        <w:t xml:space="preserve">Για την εξυπηρέτηση επιχειρησιακών αναγκών </w:t>
      </w:r>
    </w:p>
    <w:p w14:paraId="4D619995" w14:textId="77777777" w:rsidR="00922FEF" w:rsidRPr="00140DEB" w:rsidRDefault="00675768">
      <w:pPr>
        <w:numPr>
          <w:ilvl w:val="0"/>
          <w:numId w:val="2"/>
        </w:numPr>
        <w:spacing w:after="0"/>
        <w:rPr>
          <w:lang w:val="el-GR"/>
        </w:rPr>
      </w:pPr>
      <w:r w:rsidRPr="00140DEB">
        <w:rPr>
          <w:lang w:val="el-GR"/>
        </w:rPr>
        <w:t xml:space="preserve">Για να εξυπηρετήσουν νέα έργα </w:t>
      </w:r>
    </w:p>
    <w:p w14:paraId="344DC84A" w14:textId="77777777" w:rsidR="00922FEF" w:rsidRPr="00EA66C6" w:rsidRDefault="00675768">
      <w:pPr>
        <w:numPr>
          <w:ilvl w:val="0"/>
          <w:numId w:val="2"/>
        </w:numPr>
        <w:spacing w:after="0"/>
        <w:rPr>
          <w:lang w:val="el-GR"/>
        </w:rPr>
      </w:pPr>
      <w:r w:rsidRPr="00EA66C6">
        <w:rPr>
          <w:lang w:val="el-GR"/>
        </w:rPr>
        <w:t xml:space="preserve">Για τη βελτίωση των υπηρεσιών πληροφορικής που παρέχονται </w:t>
      </w:r>
    </w:p>
    <w:p w14:paraId="27098C96" w14:textId="77777777" w:rsidR="00922FEF" w:rsidRPr="007A6B2A" w:rsidRDefault="00922FEF">
      <w:pPr>
        <w:spacing w:after="0"/>
        <w:rPr>
          <w:lang w:val="el-GR"/>
        </w:rPr>
      </w:pPr>
    </w:p>
    <w:p w14:paraId="346317D5" w14:textId="77777777" w:rsidR="00922FEF" w:rsidRPr="007A6B2A" w:rsidRDefault="00675768">
      <w:pPr>
        <w:spacing w:after="0"/>
        <w:rPr>
          <w:lang w:val="el-GR"/>
        </w:rPr>
      </w:pPr>
      <w:r w:rsidRPr="007A6B2A">
        <w:rPr>
          <w:lang w:val="el-GR"/>
        </w:rPr>
        <w:t xml:space="preserve">Ο Ανάδοχος θα πρέπει να διευκολύνει τη διαχείριση αλλαγών ακολουθώντας τις διαδικασίες διαχείρισης αλλαγών της Αναθέτουσας Αρχής και να εκπροσωπείται κατάλληλα στη συμβουλευτική επιτροπή αλλαγών. </w:t>
      </w:r>
    </w:p>
    <w:p w14:paraId="589608D7" w14:textId="77777777" w:rsidR="00922FEF" w:rsidRPr="007A6B2A" w:rsidRDefault="00675768">
      <w:pPr>
        <w:spacing w:after="0"/>
        <w:rPr>
          <w:lang w:val="el-GR"/>
        </w:rPr>
      </w:pPr>
      <w:r w:rsidRPr="007A6B2A">
        <w:rPr>
          <w:lang w:val="el-GR"/>
        </w:rPr>
        <w:lastRenderedPageBreak/>
        <w:t xml:space="preserve">Αλλαγές που αφορούν αποκλειστικά στο περιβάλλον που διαχειρίζεται ο Ανάδοχος, απαραίτητες για την απρόσκοπτη και ασφαλή λειτουργία των συστημάτων και που δεν επηρεάζουν τη διαθεσιμότητα ή την ποιότητα των υπηρεσιών του ιδιωτικού υπολογιστικού νέφους, δεν είναι απαραίτητο να τύχουν έγκρισης από την αναθέτουσα αρχή. Για τις αλλαγές αυτές, ο Ανάδοχος θα ακολουθεί τις διαδικασίες διαχείρισης αλλαγών που θα συμφωνηθούν στο πλαίσιο του έργου. </w:t>
      </w:r>
    </w:p>
    <w:p w14:paraId="0EDDFE5E" w14:textId="77777777" w:rsidR="00922FEF" w:rsidRPr="007A6B2A" w:rsidRDefault="00675768">
      <w:pPr>
        <w:spacing w:after="0"/>
        <w:rPr>
          <w:lang w:val="el-GR"/>
        </w:rPr>
      </w:pPr>
      <w:r w:rsidRPr="007A6B2A">
        <w:rPr>
          <w:lang w:val="el-GR"/>
        </w:rPr>
        <w:t xml:space="preserve">Αλλαγές που οφείλονται σε αιτήματα της Αναθέτουσας Αρχής θα ακολουθούν τη διαδικασία διαχείρισης αλλαγών της Αναθέτουσας Αρχής, κατά την οποία θα ζητείται η συμβολή του Αναδόχου απευθύνοντας αιτήματα εξυπηρέτησης. </w:t>
      </w:r>
    </w:p>
    <w:p w14:paraId="757422F4" w14:textId="77777777" w:rsidR="00922FEF" w:rsidRPr="007A6B2A" w:rsidRDefault="00922FEF">
      <w:pPr>
        <w:spacing w:after="0"/>
        <w:rPr>
          <w:rFonts w:ascii="Times New Roman" w:eastAsia="Times New Roman" w:hAnsi="Times New Roman" w:cs="Times New Roman"/>
          <w:sz w:val="24"/>
          <w:lang w:val="el-GR"/>
        </w:rPr>
      </w:pPr>
    </w:p>
    <w:p w14:paraId="036DDD6F" w14:textId="77777777" w:rsidR="00922FEF" w:rsidRDefault="00675768">
      <w:pPr>
        <w:pStyle w:val="3"/>
        <w:numPr>
          <w:ilvl w:val="4"/>
          <w:numId w:val="3"/>
        </w:numPr>
      </w:pPr>
      <w:bookmarkStart w:id="276" w:name="_Toc98332286"/>
      <w:r>
        <w:t>Διαχείριση διαμόρφωσης</w:t>
      </w:r>
      <w:bookmarkEnd w:id="276"/>
      <w:r>
        <w:t xml:space="preserve"> </w:t>
      </w:r>
    </w:p>
    <w:p w14:paraId="28D4A94B" w14:textId="77777777" w:rsidR="00922FEF" w:rsidRPr="007A6B2A" w:rsidRDefault="00675768">
      <w:pPr>
        <w:spacing w:after="0"/>
        <w:rPr>
          <w:lang w:val="el-GR"/>
        </w:rPr>
      </w:pPr>
      <w:r w:rsidRPr="007A6B2A">
        <w:rPr>
          <w:lang w:val="el-GR"/>
        </w:rPr>
        <w:t xml:space="preserve">Ο Ανάδοχος θα πρέπει να οργανώσει τις πληροφορίες για όλα τα στοιχεία διαμόρφωσης που αφορούν στο περιβάλλον του ιδιωτικού υπολογιστικού νέφους με χρήση κατάλληλων μέσων για το σκοπό αυτό καθ’ όλη τη διάρκεια της σύμβασης. </w:t>
      </w:r>
    </w:p>
    <w:p w14:paraId="016F5E0B" w14:textId="77777777" w:rsidR="00922FEF" w:rsidRPr="007A6B2A" w:rsidRDefault="00675768">
      <w:pPr>
        <w:spacing w:after="0"/>
        <w:rPr>
          <w:lang w:val="el-GR"/>
        </w:rPr>
      </w:pPr>
      <w:r w:rsidRPr="007A6B2A">
        <w:rPr>
          <w:lang w:val="el-GR"/>
        </w:rPr>
        <w:t xml:space="preserve">Την ευθύνη για την ενημέρωση των πληροφοριών αυτών θα έχουν από κοινού η Αναθέτουσα Αρχή και ο Ανάδοχος, με βάση την προέλευση της κάθε αλλαγής στη διαμόρφωση του περιβάλλοντος. </w:t>
      </w:r>
    </w:p>
    <w:p w14:paraId="28777D87" w14:textId="77777777" w:rsidR="00922FEF" w:rsidRPr="007A6B2A" w:rsidRDefault="00675768">
      <w:pPr>
        <w:rPr>
          <w:lang w:val="el-GR"/>
        </w:rPr>
      </w:pPr>
      <w:r w:rsidRPr="007A6B2A">
        <w:rPr>
          <w:lang w:val="el-GR"/>
        </w:rPr>
        <w:t>Ο Ανάδοχος θα πρέπει να διενεργεί περιοδικούς δειγματοληπτικούς ελέγχους ακριβείας των πληροφοριών της βάσης δεδομένων διαχείρισης διαμόρφωσης, τουλάχιστον μία φορά ανά τρίμηνο, και να λαμβάνει πρωτοβουλίες για την αποκατάσταση της ακρίβειας των στοιχείων, εφόσον βρεθούν αποκλίσεις.</w:t>
      </w:r>
    </w:p>
    <w:p w14:paraId="0B1759FF" w14:textId="038F98AC" w:rsidR="00922FEF" w:rsidRDefault="00922FEF">
      <w:pPr>
        <w:rPr>
          <w:lang w:val="el-GR"/>
        </w:rPr>
      </w:pPr>
    </w:p>
    <w:p w14:paraId="108B8198" w14:textId="77777777" w:rsidR="00643254" w:rsidRPr="00643254" w:rsidRDefault="00643254" w:rsidP="00643254">
      <w:pPr>
        <w:pStyle w:val="3"/>
        <w:numPr>
          <w:ilvl w:val="2"/>
          <w:numId w:val="3"/>
        </w:numPr>
        <w:ind w:left="2160" w:hanging="360"/>
        <w:rPr>
          <w:rFonts w:cs="Tahoma"/>
          <w:szCs w:val="22"/>
          <w:lang w:val="el-GR"/>
        </w:rPr>
      </w:pPr>
      <w:bookmarkStart w:id="277" w:name="_Ref122414446"/>
      <w:bookmarkStart w:id="278" w:name="_Ref122414450"/>
      <w:bookmarkStart w:id="279" w:name="_Ref293309166"/>
      <w:bookmarkStart w:id="280" w:name="_Toc326758131"/>
      <w:bookmarkStart w:id="281" w:name="_Toc336003296"/>
      <w:bookmarkStart w:id="282" w:name="_Toc373144222"/>
      <w:bookmarkStart w:id="283" w:name="_Toc86834071"/>
      <w:bookmarkStart w:id="284" w:name="_Toc98332287"/>
      <w:r w:rsidRPr="00643254">
        <w:rPr>
          <w:rFonts w:cs="Tahoma"/>
          <w:szCs w:val="22"/>
          <w:lang w:val="el-GR"/>
        </w:rPr>
        <w:t>Τήρηση Εγγυημένου Επιπέδου Υπηρεσιών - Ρήτρες</w:t>
      </w:r>
      <w:bookmarkEnd w:id="277"/>
      <w:bookmarkEnd w:id="278"/>
      <w:bookmarkEnd w:id="279"/>
      <w:bookmarkEnd w:id="280"/>
      <w:bookmarkEnd w:id="281"/>
      <w:bookmarkEnd w:id="282"/>
      <w:bookmarkEnd w:id="283"/>
      <w:bookmarkEnd w:id="284"/>
    </w:p>
    <w:p w14:paraId="52F75E36" w14:textId="77777777" w:rsidR="00643254" w:rsidRPr="00643254" w:rsidRDefault="00643254" w:rsidP="00643254">
      <w:pPr>
        <w:suppressAutoHyphens w:val="0"/>
        <w:spacing w:before="60" w:after="60"/>
        <w:rPr>
          <w:rFonts w:cs="Tahoma"/>
          <w:szCs w:val="22"/>
          <w:lang w:val="el-GR" w:eastAsia="en-GB"/>
        </w:rPr>
      </w:pPr>
      <w:r w:rsidRPr="00643254">
        <w:rPr>
          <w:rFonts w:cs="Tahoma"/>
          <w:szCs w:val="22"/>
          <w:lang w:val="el-GR" w:eastAsia="en-GB"/>
        </w:rPr>
        <w:t xml:space="preserve">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 Τονίζεται ότι οι όροι που αναφέρονται στην παρούσα παράγραφο ισχύουν για τις περιόδους εγγύησης και συντήρησης (για την τελευταία εφόσον υπογραφεί Σύμβαση Συντήρησης). </w:t>
      </w:r>
    </w:p>
    <w:p w14:paraId="76E62E15" w14:textId="77777777" w:rsidR="00643254" w:rsidRPr="00643254" w:rsidRDefault="00643254" w:rsidP="00643254">
      <w:pPr>
        <w:suppressAutoHyphens w:val="0"/>
        <w:spacing w:after="0"/>
        <w:rPr>
          <w:rFonts w:cs="Tahoma"/>
          <w:b/>
          <w:szCs w:val="22"/>
          <w:u w:val="single"/>
          <w:lang w:eastAsia="en-GB"/>
        </w:rPr>
      </w:pPr>
      <w:r w:rsidRPr="00643254">
        <w:rPr>
          <w:rFonts w:cs="Tahoma"/>
          <w:b/>
          <w:szCs w:val="22"/>
          <w:u w:val="single"/>
          <w:lang w:eastAsia="en-GB"/>
        </w:rPr>
        <w:t>Ορισμοί:</w:t>
      </w:r>
    </w:p>
    <w:p w14:paraId="7782CE1E" w14:textId="77777777" w:rsidR="00643254" w:rsidRPr="00643254" w:rsidRDefault="00643254" w:rsidP="001B1A2C">
      <w:pPr>
        <w:numPr>
          <w:ilvl w:val="0"/>
          <w:numId w:val="228"/>
        </w:numPr>
        <w:tabs>
          <w:tab w:val="clear" w:pos="360"/>
          <w:tab w:val="left" w:pos="-2835"/>
          <w:tab w:val="left" w:pos="8931"/>
        </w:tabs>
        <w:suppressAutoHyphens w:val="0"/>
        <w:spacing w:before="120" w:after="0"/>
        <w:ind w:left="426" w:right="141"/>
        <w:rPr>
          <w:rFonts w:cs="Tahoma"/>
          <w:szCs w:val="22"/>
          <w:lang w:val="el-GR"/>
        </w:rPr>
      </w:pPr>
      <w:r w:rsidRPr="00643254">
        <w:rPr>
          <w:rFonts w:cs="Tahoma"/>
          <w:b/>
          <w:szCs w:val="22"/>
          <w:lang w:val="el-GR"/>
        </w:rPr>
        <w:t xml:space="preserve">ΒΛΑΒΗ: </w:t>
      </w:r>
      <w:r w:rsidRPr="00643254">
        <w:rPr>
          <w:rFonts w:cs="Tahoma"/>
          <w:szCs w:val="22"/>
          <w:lang w:val="el-GR"/>
        </w:rPr>
        <w:t xml:space="preserve">μη αναστρέψιμη ζημιά μέρους ή όλης της διακριτής μονάδας εξοπλισμού ή λογισμικού του έργου. Η ζημιά αυτή επηρεάζει άμεσα και αρνητικά τη διαθεσιμότητα ή απόδοση του εν λόγω στοιχείου και κατ’ επέκταση την ποιότητα των υπηρεσιών του Κέντρου Δεδομένων του </w:t>
      </w:r>
      <w:r w:rsidRPr="00643254">
        <w:rPr>
          <w:rFonts w:cs="Tahoma"/>
          <w:szCs w:val="22"/>
          <w:lang w:val="en-US"/>
        </w:rPr>
        <w:t>G</w:t>
      </w:r>
      <w:r w:rsidRPr="00643254">
        <w:rPr>
          <w:rFonts w:cs="Tahoma"/>
          <w:szCs w:val="22"/>
          <w:lang w:val="el-GR"/>
        </w:rPr>
        <w:t>-</w:t>
      </w:r>
      <w:r w:rsidRPr="00643254">
        <w:rPr>
          <w:rFonts w:cs="Tahoma"/>
          <w:szCs w:val="22"/>
          <w:lang w:val="en-US"/>
        </w:rPr>
        <w:t>Cloud</w:t>
      </w:r>
      <w:r w:rsidRPr="00643254">
        <w:rPr>
          <w:rFonts w:cs="Tahoma"/>
          <w:szCs w:val="22"/>
          <w:lang w:val="el-GR"/>
        </w:rPr>
        <w:t xml:space="preserve">. </w:t>
      </w:r>
    </w:p>
    <w:p w14:paraId="702A43B7" w14:textId="77777777" w:rsidR="00643254" w:rsidRPr="00643254" w:rsidRDefault="00643254" w:rsidP="00643254">
      <w:pPr>
        <w:tabs>
          <w:tab w:val="left" w:pos="-2835"/>
          <w:tab w:val="left" w:pos="8931"/>
        </w:tabs>
        <w:spacing w:before="120"/>
        <w:ind w:left="426" w:right="141"/>
        <w:rPr>
          <w:rFonts w:cs="Tahoma"/>
          <w:szCs w:val="22"/>
          <w:lang w:val="el-GR"/>
        </w:rPr>
      </w:pPr>
      <w:r w:rsidRPr="00643254">
        <w:rPr>
          <w:rFonts w:cs="Tahoma"/>
          <w:szCs w:val="22"/>
          <w:u w:val="single"/>
          <w:lang w:val="el-GR"/>
        </w:rPr>
        <w:t>Παραδείγματα:</w:t>
      </w:r>
      <w:r w:rsidRPr="00643254">
        <w:rPr>
          <w:rFonts w:cs="Tahoma"/>
          <w:szCs w:val="22"/>
          <w:lang w:val="el-GR"/>
        </w:rPr>
        <w:t xml:space="preserve"> βλάβη μητρικής εξυπηρετητή (επηρεάζει διαθεσιμότητα), βλάβη μνήμης εξυπηρετητή (επηρεάζει απόδοση), βλάβη επεξεργαστή εξυπηρετητή (επηρεάζει διαθεσιμότητα), βλάβη σε ένα </w:t>
      </w:r>
      <w:r w:rsidRPr="00643254">
        <w:rPr>
          <w:rFonts w:cs="Tahoma"/>
          <w:szCs w:val="22"/>
          <w:lang w:val="en-US"/>
        </w:rPr>
        <w:t>drive</w:t>
      </w:r>
      <w:r w:rsidRPr="00643254">
        <w:rPr>
          <w:rFonts w:cs="Tahoma"/>
          <w:szCs w:val="22"/>
          <w:lang w:val="el-GR"/>
        </w:rPr>
        <w:t xml:space="preserve"> του </w:t>
      </w:r>
      <w:r w:rsidRPr="00643254">
        <w:rPr>
          <w:rFonts w:cs="Tahoma"/>
          <w:szCs w:val="22"/>
          <w:lang w:val="en-US"/>
        </w:rPr>
        <w:t>tape</w:t>
      </w:r>
      <w:r w:rsidRPr="00643254">
        <w:rPr>
          <w:rFonts w:cs="Tahoma"/>
          <w:szCs w:val="22"/>
          <w:lang w:val="el-GR"/>
        </w:rPr>
        <w:t xml:space="preserve"> </w:t>
      </w:r>
      <w:r w:rsidRPr="00643254">
        <w:rPr>
          <w:rFonts w:cs="Tahoma"/>
          <w:szCs w:val="22"/>
          <w:lang w:val="en-US"/>
        </w:rPr>
        <w:t>library</w:t>
      </w:r>
      <w:r w:rsidRPr="00643254">
        <w:rPr>
          <w:rFonts w:cs="Tahoma"/>
          <w:szCs w:val="22"/>
          <w:lang w:val="el-GR"/>
        </w:rPr>
        <w:t xml:space="preserve"> (επηρεάζει διαθεσιμότητα), βλάβη σε λογισμικό που επηρεάζει την λειτουργία των </w:t>
      </w:r>
      <w:r w:rsidRPr="00643254">
        <w:rPr>
          <w:rFonts w:cs="Tahoma"/>
          <w:szCs w:val="22"/>
          <w:lang w:val="en-US"/>
        </w:rPr>
        <w:t>tenants</w:t>
      </w:r>
      <w:r w:rsidRPr="00643254">
        <w:rPr>
          <w:rFonts w:cs="Tahoma"/>
          <w:szCs w:val="22"/>
          <w:lang w:val="el-GR"/>
        </w:rPr>
        <w:t xml:space="preserve"> του </w:t>
      </w:r>
      <w:r w:rsidRPr="00643254">
        <w:rPr>
          <w:rFonts w:cs="Tahoma"/>
          <w:szCs w:val="22"/>
          <w:lang w:val="en-US"/>
        </w:rPr>
        <w:t>G</w:t>
      </w:r>
      <w:r w:rsidRPr="00643254">
        <w:rPr>
          <w:rFonts w:cs="Tahoma"/>
          <w:szCs w:val="22"/>
          <w:lang w:val="el-GR"/>
        </w:rPr>
        <w:t>-</w:t>
      </w:r>
      <w:r w:rsidRPr="00643254">
        <w:rPr>
          <w:rFonts w:cs="Tahoma"/>
          <w:szCs w:val="22"/>
          <w:lang w:val="en-US"/>
        </w:rPr>
        <w:t>Cloud</w:t>
      </w:r>
      <w:r w:rsidRPr="00643254">
        <w:rPr>
          <w:rFonts w:cs="Tahoma"/>
          <w:szCs w:val="22"/>
          <w:lang w:val="el-GR"/>
        </w:rPr>
        <w:t>, κοκ.</w:t>
      </w:r>
    </w:p>
    <w:p w14:paraId="2074B633" w14:textId="77777777" w:rsidR="00643254" w:rsidRPr="00643254" w:rsidRDefault="00643254" w:rsidP="001B1A2C">
      <w:pPr>
        <w:numPr>
          <w:ilvl w:val="0"/>
          <w:numId w:val="228"/>
        </w:numPr>
        <w:tabs>
          <w:tab w:val="left" w:pos="-2835"/>
          <w:tab w:val="left" w:pos="8931"/>
        </w:tabs>
        <w:suppressAutoHyphens w:val="0"/>
        <w:spacing w:before="120"/>
        <w:ind w:left="426" w:right="141"/>
        <w:rPr>
          <w:rFonts w:cs="Tahoma"/>
          <w:szCs w:val="22"/>
          <w:lang w:val="el-GR"/>
        </w:rPr>
      </w:pPr>
      <w:r w:rsidRPr="00643254">
        <w:rPr>
          <w:rFonts w:cs="Tahoma"/>
          <w:b/>
          <w:szCs w:val="22"/>
          <w:lang w:val="el-GR"/>
        </w:rPr>
        <w:t>ΔΥΣΛΕΙΤΟΥΡΓΙΑ:</w:t>
      </w:r>
      <w:r w:rsidRPr="00643254">
        <w:rPr>
          <w:rFonts w:cs="Tahoma"/>
          <w:szCs w:val="22"/>
          <w:lang w:val="el-GR"/>
        </w:rPr>
        <w:t xml:space="preserve"> μη αναστρέψιμη ζημιά σε πλεονάζον συστατικό διακριτής μονάδας εξοπλισμού, η οποία δεν επηρεάζει άμεσα ούτε την διαθεσιμότητα ούτε την απόδοση της μονάδας και κατ’ επέκταση δεν επηρεάζει άμεσα την ποιότητα των υπηρεσιών του Κέντρων Δεδομένων του </w:t>
      </w:r>
      <w:r w:rsidRPr="00643254">
        <w:rPr>
          <w:rFonts w:cs="Tahoma"/>
          <w:szCs w:val="22"/>
          <w:lang w:val="en-US"/>
        </w:rPr>
        <w:t>G</w:t>
      </w:r>
      <w:r w:rsidRPr="00643254">
        <w:rPr>
          <w:rFonts w:cs="Tahoma"/>
          <w:szCs w:val="22"/>
          <w:lang w:val="el-GR"/>
        </w:rPr>
        <w:t>-</w:t>
      </w:r>
      <w:r w:rsidRPr="00643254">
        <w:rPr>
          <w:rFonts w:cs="Tahoma"/>
          <w:szCs w:val="22"/>
          <w:lang w:val="en-US"/>
        </w:rPr>
        <w:t>Cloud</w:t>
      </w:r>
      <w:r w:rsidRPr="00643254">
        <w:rPr>
          <w:rFonts w:cs="Tahoma"/>
          <w:szCs w:val="22"/>
          <w:lang w:val="el-GR"/>
        </w:rPr>
        <w:t>.</w:t>
      </w:r>
    </w:p>
    <w:p w14:paraId="387E799A" w14:textId="77777777" w:rsidR="00643254" w:rsidRPr="00643254" w:rsidRDefault="00643254" w:rsidP="00643254">
      <w:pPr>
        <w:tabs>
          <w:tab w:val="left" w:pos="-2835"/>
          <w:tab w:val="left" w:pos="8931"/>
        </w:tabs>
        <w:spacing w:before="120"/>
        <w:ind w:left="426" w:right="141"/>
        <w:rPr>
          <w:rFonts w:cs="Tahoma"/>
          <w:szCs w:val="22"/>
          <w:lang w:val="el-GR"/>
        </w:rPr>
      </w:pPr>
      <w:r w:rsidRPr="00643254">
        <w:rPr>
          <w:rFonts w:cs="Tahoma"/>
          <w:szCs w:val="22"/>
          <w:u w:val="single"/>
          <w:lang w:val="el-GR"/>
        </w:rPr>
        <w:t>Παραδείγματα:</w:t>
      </w:r>
      <w:r w:rsidRPr="00643254">
        <w:rPr>
          <w:rFonts w:cs="Tahoma"/>
          <w:szCs w:val="22"/>
          <w:lang w:val="el-GR"/>
        </w:rPr>
        <w:t xml:space="preserve"> βλάβη τροφοδοτικού (ενώ υπάρχει πλεονάζον), βλάβη ανεμιστήρα (ενώ υπάρχει πλεονάζον), ένας δίσκος </w:t>
      </w:r>
      <w:r w:rsidRPr="00643254">
        <w:rPr>
          <w:rFonts w:cs="Tahoma"/>
          <w:szCs w:val="22"/>
          <w:u w:val="single"/>
          <w:lang w:val="el-GR"/>
        </w:rPr>
        <w:t>εξυπηρετητή</w:t>
      </w:r>
      <w:r w:rsidRPr="00643254">
        <w:rPr>
          <w:rFonts w:cs="Tahoma"/>
          <w:szCs w:val="22"/>
          <w:lang w:val="el-GR"/>
        </w:rPr>
        <w:t xml:space="preserve"> (όχι του </w:t>
      </w:r>
      <w:r w:rsidRPr="00643254">
        <w:rPr>
          <w:rFonts w:cs="Tahoma"/>
          <w:szCs w:val="22"/>
          <w:lang w:val="en-US"/>
        </w:rPr>
        <w:t>storage</w:t>
      </w:r>
      <w:r w:rsidRPr="00643254">
        <w:rPr>
          <w:rFonts w:cs="Tahoma"/>
          <w:szCs w:val="22"/>
          <w:lang w:val="el-GR"/>
        </w:rPr>
        <w:t xml:space="preserve"> </w:t>
      </w:r>
      <w:r w:rsidRPr="00643254">
        <w:rPr>
          <w:rFonts w:cs="Tahoma"/>
          <w:szCs w:val="22"/>
          <w:lang w:val="en-US"/>
        </w:rPr>
        <w:t>platform</w:t>
      </w:r>
      <w:r w:rsidRPr="00643254">
        <w:rPr>
          <w:rFonts w:cs="Tahoma"/>
          <w:szCs w:val="22"/>
          <w:lang w:val="el-GR"/>
        </w:rPr>
        <w:t xml:space="preserve">) που συμμετέχει σε </w:t>
      </w:r>
      <w:r w:rsidRPr="00643254">
        <w:rPr>
          <w:rFonts w:cs="Tahoma"/>
          <w:szCs w:val="22"/>
          <w:lang w:val="en-US"/>
        </w:rPr>
        <w:t>RAID</w:t>
      </w:r>
      <w:r w:rsidRPr="00643254">
        <w:rPr>
          <w:rFonts w:cs="Tahoma"/>
          <w:szCs w:val="22"/>
          <w:lang w:val="el-GR"/>
        </w:rPr>
        <w:t xml:space="preserve">-1 (ενώ ο δεύτερος λειτουργεί κανονικά), βλάβη σε λογισμικό που επηρεάζει την διαχείριση των </w:t>
      </w:r>
      <w:r w:rsidRPr="00643254">
        <w:rPr>
          <w:rFonts w:cs="Tahoma"/>
          <w:szCs w:val="22"/>
          <w:lang w:val="en-US"/>
        </w:rPr>
        <w:t>tenants</w:t>
      </w:r>
      <w:r w:rsidRPr="00643254">
        <w:rPr>
          <w:rFonts w:cs="Tahoma"/>
          <w:szCs w:val="22"/>
          <w:lang w:val="el-GR"/>
        </w:rPr>
        <w:t xml:space="preserve"> του </w:t>
      </w:r>
      <w:r w:rsidRPr="00643254">
        <w:rPr>
          <w:rFonts w:cs="Tahoma"/>
          <w:szCs w:val="22"/>
          <w:lang w:val="en-US"/>
        </w:rPr>
        <w:t>G</w:t>
      </w:r>
      <w:r w:rsidRPr="00643254">
        <w:rPr>
          <w:rFonts w:cs="Tahoma"/>
          <w:szCs w:val="22"/>
          <w:lang w:val="el-GR"/>
        </w:rPr>
        <w:t>-</w:t>
      </w:r>
      <w:r w:rsidRPr="00643254">
        <w:rPr>
          <w:rFonts w:cs="Tahoma"/>
          <w:szCs w:val="22"/>
          <w:lang w:val="en-US"/>
        </w:rPr>
        <w:t>Cloud</w:t>
      </w:r>
      <w:r w:rsidRPr="00643254">
        <w:rPr>
          <w:rFonts w:cs="Tahoma"/>
          <w:szCs w:val="22"/>
          <w:lang w:val="el-GR"/>
        </w:rPr>
        <w:t>, κοκ.</w:t>
      </w:r>
    </w:p>
    <w:p w14:paraId="670BCFD3" w14:textId="77777777" w:rsidR="00643254" w:rsidRPr="00643254" w:rsidRDefault="00643254" w:rsidP="00643254">
      <w:pPr>
        <w:tabs>
          <w:tab w:val="left" w:pos="-2835"/>
          <w:tab w:val="left" w:pos="8931"/>
        </w:tabs>
        <w:spacing w:after="0" w:line="340" w:lineRule="atLeast"/>
        <w:ind w:left="426" w:right="141"/>
        <w:rPr>
          <w:rFonts w:cs="Tahoma"/>
          <w:szCs w:val="22"/>
          <w:lang w:val="el-GR"/>
        </w:rPr>
      </w:pPr>
      <w:r w:rsidRPr="00643254">
        <w:rPr>
          <w:rFonts w:cs="Tahoma"/>
          <w:szCs w:val="22"/>
          <w:lang w:val="el-GR"/>
        </w:rPr>
        <w:t xml:space="preserve">Ειδικά σε ότι αφορά τους δίσκους των </w:t>
      </w:r>
      <w:r w:rsidRPr="00643254">
        <w:rPr>
          <w:rFonts w:cs="Tahoma"/>
          <w:szCs w:val="22"/>
          <w:lang w:val="en-US"/>
        </w:rPr>
        <w:t>Storage</w:t>
      </w:r>
      <w:r w:rsidRPr="00643254">
        <w:rPr>
          <w:rFonts w:cs="Tahoma"/>
          <w:szCs w:val="22"/>
          <w:lang w:val="el-GR"/>
        </w:rPr>
        <w:t xml:space="preserve"> </w:t>
      </w:r>
      <w:r w:rsidRPr="00643254">
        <w:rPr>
          <w:rFonts w:cs="Tahoma"/>
          <w:szCs w:val="22"/>
          <w:lang w:val="en-US"/>
        </w:rPr>
        <w:t>Systems</w:t>
      </w:r>
      <w:r w:rsidRPr="00643254">
        <w:rPr>
          <w:rFonts w:cs="Tahoma"/>
          <w:szCs w:val="22"/>
          <w:lang w:val="el-GR"/>
        </w:rPr>
        <w:t xml:space="preserve">, όλες οι βλάβες των δίσκων θα θεωρούνται ΔΥΣΛΕΙΤΟΥΡΓΙΕΣ έως την εξάντληση των </w:t>
      </w:r>
      <w:r w:rsidRPr="00643254">
        <w:rPr>
          <w:rFonts w:cs="Tahoma"/>
          <w:szCs w:val="22"/>
          <w:lang w:val="en-US"/>
        </w:rPr>
        <w:t>hot</w:t>
      </w:r>
      <w:r w:rsidRPr="00643254">
        <w:rPr>
          <w:rFonts w:cs="Tahoma"/>
          <w:szCs w:val="22"/>
          <w:lang w:val="el-GR"/>
        </w:rPr>
        <w:t>-</w:t>
      </w:r>
      <w:r w:rsidRPr="00643254">
        <w:rPr>
          <w:rFonts w:cs="Tahoma"/>
          <w:szCs w:val="22"/>
          <w:lang w:val="en-US"/>
        </w:rPr>
        <w:t>spare</w:t>
      </w:r>
      <w:r w:rsidRPr="00643254">
        <w:rPr>
          <w:rFonts w:cs="Tahoma"/>
          <w:szCs w:val="22"/>
          <w:lang w:val="el-GR"/>
        </w:rPr>
        <w:t xml:space="preserve"> </w:t>
      </w:r>
      <w:r w:rsidRPr="00643254">
        <w:rPr>
          <w:rFonts w:cs="Tahoma"/>
          <w:szCs w:val="22"/>
          <w:lang w:val="en-US"/>
        </w:rPr>
        <w:t>pool</w:t>
      </w:r>
      <w:r w:rsidRPr="00643254">
        <w:rPr>
          <w:rFonts w:cs="Tahoma"/>
          <w:szCs w:val="22"/>
          <w:lang w:val="el-GR"/>
        </w:rPr>
        <w:t>, σημείο από το οποίο θα θεωρούνται ΒΛΑΒΕΣ.</w:t>
      </w:r>
    </w:p>
    <w:p w14:paraId="4B30CB69" w14:textId="77777777" w:rsidR="00643254" w:rsidRPr="00643254" w:rsidRDefault="00643254" w:rsidP="00643254">
      <w:pPr>
        <w:suppressAutoHyphens w:val="0"/>
        <w:spacing w:after="0" w:line="340" w:lineRule="atLeast"/>
        <w:rPr>
          <w:rFonts w:cs="Tahoma"/>
          <w:b/>
          <w:szCs w:val="22"/>
          <w:u w:val="single"/>
          <w:lang w:val="el-GR" w:eastAsia="en-GB"/>
        </w:rPr>
      </w:pPr>
    </w:p>
    <w:p w14:paraId="29F85B5B" w14:textId="77777777" w:rsidR="00643254" w:rsidRPr="00643254" w:rsidRDefault="00643254" w:rsidP="00643254">
      <w:pPr>
        <w:suppressAutoHyphens w:val="0"/>
        <w:spacing w:after="0" w:line="340" w:lineRule="atLeast"/>
        <w:rPr>
          <w:rFonts w:cs="Tahoma"/>
          <w:b/>
          <w:szCs w:val="22"/>
          <w:u w:val="single"/>
          <w:lang w:val="el-GR" w:eastAsia="en-GB"/>
        </w:rPr>
      </w:pPr>
      <w:r w:rsidRPr="00643254">
        <w:rPr>
          <w:rFonts w:cs="Tahoma"/>
          <w:b/>
          <w:szCs w:val="22"/>
          <w:u w:val="single"/>
          <w:lang w:val="el-GR" w:eastAsia="en-GB"/>
        </w:rPr>
        <w:t>ΔΙΑΘΕΣΙΜΟΤΗΤΑ</w:t>
      </w:r>
    </w:p>
    <w:p w14:paraId="37D56E3A" w14:textId="77777777" w:rsidR="00643254" w:rsidRPr="00643254" w:rsidRDefault="00643254" w:rsidP="001B1A2C">
      <w:pPr>
        <w:numPr>
          <w:ilvl w:val="0"/>
          <w:numId w:val="228"/>
        </w:numPr>
        <w:tabs>
          <w:tab w:val="left" w:pos="-2835"/>
          <w:tab w:val="left" w:pos="8931"/>
        </w:tabs>
        <w:suppressAutoHyphens w:val="0"/>
        <w:spacing w:before="120" w:line="276" w:lineRule="auto"/>
        <w:ind w:left="426" w:right="141"/>
        <w:rPr>
          <w:rFonts w:cs="Tahoma"/>
          <w:szCs w:val="22"/>
          <w:lang w:val="el-GR"/>
        </w:rPr>
      </w:pPr>
      <w:r w:rsidRPr="00643254">
        <w:rPr>
          <w:rFonts w:cs="Tahoma"/>
          <w:b/>
          <w:szCs w:val="22"/>
          <w:lang w:val="el-GR"/>
        </w:rPr>
        <w:t>Απαιτούμενη διαθεσιμότητα είναι</w:t>
      </w:r>
      <w:r w:rsidRPr="00643254">
        <w:rPr>
          <w:rFonts w:cs="Tahoma"/>
          <w:szCs w:val="22"/>
          <w:lang w:val="el-GR"/>
        </w:rPr>
        <w:t xml:space="preserve"> </w:t>
      </w:r>
      <w:r w:rsidRPr="00643254">
        <w:rPr>
          <w:rFonts w:cs="Tahoma"/>
          <w:b/>
          <w:szCs w:val="22"/>
          <w:u w:val="single"/>
          <w:lang w:val="el-GR"/>
        </w:rPr>
        <w:t>99,75%</w:t>
      </w:r>
      <w:r w:rsidRPr="00643254">
        <w:rPr>
          <w:rFonts w:cs="Tahoma"/>
          <w:szCs w:val="22"/>
          <w:lang w:val="el-GR"/>
        </w:rPr>
        <w:t xml:space="preserve"> σε μηνιαία βάση</w:t>
      </w:r>
    </w:p>
    <w:p w14:paraId="11F27B71" w14:textId="77777777" w:rsidR="00643254" w:rsidRPr="00643254" w:rsidRDefault="00643254" w:rsidP="00643254">
      <w:pPr>
        <w:tabs>
          <w:tab w:val="left" w:pos="-2835"/>
          <w:tab w:val="left" w:pos="8931"/>
        </w:tabs>
        <w:spacing w:before="120"/>
        <w:ind w:left="426" w:right="141"/>
        <w:rPr>
          <w:rFonts w:cs="Tahoma"/>
          <w:szCs w:val="22"/>
          <w:lang w:val="el-GR"/>
        </w:rPr>
      </w:pPr>
      <w:r w:rsidRPr="00643254">
        <w:rPr>
          <w:rFonts w:cs="Tahoma"/>
          <w:szCs w:val="22"/>
          <w:lang w:val="el-GR"/>
        </w:rPr>
        <w:t>Η προληπτική συντήρηση και τυχόν αναβαθμίσεις του λογισμικού/εξοπλισμού θα πρέπει να γίνονται σε ημέρες και ώρες που θα συμφωνηθούν με τη ΓΓΠΣΔΔ (</w:t>
      </w:r>
      <w:r w:rsidRPr="00643254">
        <w:rPr>
          <w:rFonts w:cs="Tahoma"/>
          <w:szCs w:val="22"/>
          <w:lang w:val="en-US"/>
        </w:rPr>
        <w:t>planned</w:t>
      </w:r>
      <w:r w:rsidRPr="00643254">
        <w:rPr>
          <w:rFonts w:cs="Tahoma"/>
          <w:szCs w:val="22"/>
          <w:lang w:val="el-GR"/>
        </w:rPr>
        <w:t xml:space="preserve"> </w:t>
      </w:r>
      <w:r w:rsidRPr="00643254">
        <w:rPr>
          <w:rFonts w:cs="Tahoma"/>
          <w:szCs w:val="22"/>
          <w:lang w:val="en-US"/>
        </w:rPr>
        <w:t>downtime</w:t>
      </w:r>
      <w:r w:rsidRPr="00643254">
        <w:rPr>
          <w:rFonts w:cs="Tahoma"/>
          <w:szCs w:val="22"/>
          <w:lang w:val="el-GR"/>
        </w:rPr>
        <w:t>) και δεν θα πρέπει να ξεπερνούν το συμφωνημένο χρονοπρογραμματισμό, διαφορετικά θα θεωρούνται χρόνος μη διαθεσιμότητας (</w:t>
      </w:r>
      <w:r w:rsidRPr="00643254">
        <w:rPr>
          <w:rFonts w:cs="Tahoma"/>
          <w:szCs w:val="22"/>
          <w:lang w:val="en-US"/>
        </w:rPr>
        <w:t>unplanned</w:t>
      </w:r>
      <w:r w:rsidRPr="00643254">
        <w:rPr>
          <w:rFonts w:cs="Tahoma"/>
          <w:szCs w:val="22"/>
          <w:lang w:val="el-GR"/>
        </w:rPr>
        <w:t xml:space="preserve"> </w:t>
      </w:r>
      <w:r w:rsidRPr="00643254">
        <w:rPr>
          <w:rFonts w:cs="Tahoma"/>
          <w:szCs w:val="22"/>
          <w:lang w:val="en-US"/>
        </w:rPr>
        <w:t>downtime</w:t>
      </w:r>
      <w:r w:rsidRPr="00643254">
        <w:rPr>
          <w:rFonts w:cs="Tahoma"/>
          <w:szCs w:val="22"/>
          <w:lang w:val="el-GR"/>
        </w:rPr>
        <w:t xml:space="preserve">). </w:t>
      </w:r>
    </w:p>
    <w:p w14:paraId="1E7665C2" w14:textId="77777777" w:rsidR="00643254" w:rsidRPr="00643254" w:rsidRDefault="00643254" w:rsidP="00643254">
      <w:pPr>
        <w:suppressAutoHyphens w:val="0"/>
        <w:spacing w:after="0" w:line="340" w:lineRule="atLeast"/>
        <w:rPr>
          <w:rFonts w:cs="Tahoma"/>
          <w:b/>
          <w:szCs w:val="22"/>
          <w:u w:val="single"/>
          <w:lang w:val="el-GR" w:eastAsia="en-GB"/>
        </w:rPr>
      </w:pPr>
    </w:p>
    <w:p w14:paraId="3F2A96CC" w14:textId="77777777" w:rsidR="00643254" w:rsidRPr="00643254" w:rsidRDefault="00643254" w:rsidP="00643254">
      <w:pPr>
        <w:suppressAutoHyphens w:val="0"/>
        <w:spacing w:after="0" w:line="340" w:lineRule="atLeast"/>
        <w:rPr>
          <w:rFonts w:cs="Tahoma"/>
          <w:b/>
          <w:szCs w:val="22"/>
          <w:u w:val="single"/>
          <w:lang w:val="el-GR" w:eastAsia="en-GB"/>
        </w:rPr>
      </w:pPr>
      <w:r w:rsidRPr="00643254">
        <w:rPr>
          <w:rFonts w:cs="Tahoma"/>
          <w:b/>
          <w:szCs w:val="22"/>
          <w:u w:val="single"/>
          <w:lang w:val="el-GR" w:eastAsia="en-GB"/>
        </w:rPr>
        <w:t>ΥΠΟΛΟΓΙΣΜΟΣ ΔΙΑΘΕΣΙΜΟΤΗΤΑΣ</w:t>
      </w:r>
    </w:p>
    <w:p w14:paraId="5FE7E959" w14:textId="77777777" w:rsidR="00643254" w:rsidRPr="00643254" w:rsidRDefault="00643254" w:rsidP="00643254">
      <w:pPr>
        <w:suppressAutoHyphens w:val="0"/>
        <w:spacing w:after="0" w:line="340" w:lineRule="atLeast"/>
        <w:rPr>
          <w:rFonts w:cs="Tahoma"/>
          <w:b/>
          <w:szCs w:val="22"/>
          <w:u w:val="single"/>
          <w:lang w:val="el-GR" w:eastAsia="en-GB"/>
        </w:rPr>
      </w:pPr>
    </w:p>
    <w:p w14:paraId="5EEFE1FB" w14:textId="77777777" w:rsidR="00643254" w:rsidRPr="00643254" w:rsidRDefault="00643254" w:rsidP="00643254">
      <w:pPr>
        <w:spacing w:after="0" w:line="340" w:lineRule="atLeast"/>
        <w:jc w:val="center"/>
        <w:rPr>
          <w:rFonts w:cs="Tahoma"/>
          <w:b/>
          <w:szCs w:val="22"/>
          <w:lang w:val="el-GR"/>
        </w:rPr>
      </w:pPr>
      <w:r w:rsidRPr="00643254">
        <w:rPr>
          <w:rFonts w:cs="Tahoma"/>
          <w:noProof/>
          <w:szCs w:val="22"/>
          <w:lang w:val="en-US" w:eastAsia="en-US"/>
        </w:rPr>
        <mc:AlternateContent>
          <mc:Choice Requires="wps">
            <w:drawing>
              <wp:anchor distT="0" distB="0" distL="114300" distR="114300" simplePos="0" relativeHeight="251660288" behindDoc="0" locked="0" layoutInCell="1" allowOverlap="1" wp14:anchorId="40DA3D83" wp14:editId="0F769080">
                <wp:simplePos x="0" y="0"/>
                <wp:positionH relativeFrom="column">
                  <wp:posOffset>1939290</wp:posOffset>
                </wp:positionH>
                <wp:positionV relativeFrom="paragraph">
                  <wp:posOffset>196850</wp:posOffset>
                </wp:positionV>
                <wp:extent cx="1732915" cy="0"/>
                <wp:effectExtent l="11430" t="13335" r="8255" b="5715"/>
                <wp:wrapNone/>
                <wp:docPr id="2" name="Ευθεία γραμμή σύνδεσης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32915" cy="0"/>
                        </a:xfrm>
                        <a:prstGeom prst="line">
                          <a:avLst/>
                        </a:prstGeom>
                        <a:noFill/>
                        <a:ln w="936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1E90EB" id="Ευθεία γραμμή σύνδεσης 21"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2.7pt,15.5pt" to="289.15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" strokeweight=".26mm"/>
            </w:pict>
          </mc:Fallback>
        </mc:AlternateContent>
      </w:r>
      <w:r w:rsidRPr="00643254">
        <w:rPr>
          <w:rFonts w:cs="Tahoma"/>
          <w:b/>
          <w:szCs w:val="22"/>
          <w:lang w:val="el-GR"/>
        </w:rPr>
        <w:t>100 * (ΑΧΛ - ΧΒ)</w:t>
      </w:r>
    </w:p>
    <w:p w14:paraId="33BD548B" w14:textId="77777777" w:rsidR="00643254" w:rsidRPr="00643254" w:rsidRDefault="00643254" w:rsidP="00643254">
      <w:pPr>
        <w:spacing w:after="0" w:line="340" w:lineRule="atLeast"/>
        <w:jc w:val="center"/>
        <w:rPr>
          <w:rFonts w:cs="Tahoma"/>
          <w:b/>
          <w:szCs w:val="22"/>
          <w:lang w:val="el-GR"/>
        </w:rPr>
      </w:pPr>
      <w:r w:rsidRPr="00643254">
        <w:rPr>
          <w:rFonts w:cs="Tahoma"/>
          <w:b/>
          <w:szCs w:val="22"/>
          <w:lang w:val="el-GR"/>
        </w:rPr>
        <w:t>ΑΧΛ</w:t>
      </w:r>
    </w:p>
    <w:p w14:paraId="016123BA" w14:textId="77777777" w:rsidR="00643254" w:rsidRPr="00643254" w:rsidRDefault="00643254" w:rsidP="00643254">
      <w:pPr>
        <w:rPr>
          <w:rFonts w:cs="Tahoma"/>
          <w:szCs w:val="22"/>
          <w:lang w:val="el-GR"/>
        </w:rPr>
      </w:pPr>
      <w:r w:rsidRPr="00643254">
        <w:rPr>
          <w:rFonts w:cs="Tahoma"/>
          <w:szCs w:val="22"/>
          <w:lang w:val="el-GR"/>
        </w:rPr>
        <w:t>όπου:</w:t>
      </w:r>
    </w:p>
    <w:p w14:paraId="06A45823" w14:textId="77777777" w:rsidR="00643254" w:rsidRPr="00643254" w:rsidRDefault="00643254" w:rsidP="001B1A2C">
      <w:pPr>
        <w:numPr>
          <w:ilvl w:val="0"/>
          <w:numId w:val="229"/>
        </w:numPr>
        <w:tabs>
          <w:tab w:val="clear" w:pos="720"/>
          <w:tab w:val="left" w:pos="-709"/>
        </w:tabs>
        <w:suppressAutoHyphens w:val="0"/>
        <w:spacing w:before="120"/>
        <w:ind w:left="426" w:right="283" w:hanging="210"/>
        <w:rPr>
          <w:rFonts w:cs="Tahoma"/>
          <w:szCs w:val="22"/>
          <w:lang w:val="el-GR"/>
        </w:rPr>
      </w:pPr>
      <w:r w:rsidRPr="00643254">
        <w:rPr>
          <w:rFonts w:cs="Tahoma"/>
          <w:szCs w:val="22"/>
          <w:lang w:val="el-GR"/>
        </w:rPr>
        <w:t xml:space="preserve">Το </w:t>
      </w:r>
      <w:r w:rsidRPr="00643254">
        <w:rPr>
          <w:rFonts w:cs="Tahoma"/>
          <w:b/>
          <w:szCs w:val="22"/>
          <w:lang w:val="el-GR"/>
        </w:rPr>
        <w:t xml:space="preserve">χρονικό διάστημα αναφοράς είναι </w:t>
      </w:r>
      <w:r w:rsidRPr="00643254">
        <w:rPr>
          <w:rFonts w:cs="Tahoma"/>
          <w:b/>
          <w:szCs w:val="22"/>
          <w:u w:val="single"/>
          <w:lang w:val="el-GR"/>
        </w:rPr>
        <w:t>730 ώρες/μήνα</w:t>
      </w:r>
      <w:r w:rsidRPr="00643254">
        <w:rPr>
          <w:rFonts w:cs="Tahoma"/>
          <w:szCs w:val="22"/>
          <w:lang w:val="el-GR"/>
        </w:rPr>
        <w:t xml:space="preserve"> και υπολογίζεται ως εξής: 365ημέρες </w:t>
      </w:r>
      <w:r w:rsidRPr="00643254">
        <w:rPr>
          <w:rFonts w:cs="Tahoma"/>
          <w:szCs w:val="22"/>
        </w:rPr>
        <w:t>X</w:t>
      </w:r>
      <w:r w:rsidRPr="00643254">
        <w:rPr>
          <w:rFonts w:cs="Tahoma"/>
          <w:szCs w:val="22"/>
          <w:lang w:val="el-GR"/>
        </w:rPr>
        <w:t xml:space="preserve"> 24ώρες = 8.760ώρες / 12μήνες = 730 ώρες/μήνα. Διευκρινίζεται ότι δεν γίνεται διάκριση σε εργάσιμες ή μη ώρες.</w:t>
      </w:r>
    </w:p>
    <w:p w14:paraId="69D5E7B8" w14:textId="77777777" w:rsidR="00643254" w:rsidRPr="00643254" w:rsidRDefault="00643254" w:rsidP="001B1A2C">
      <w:pPr>
        <w:numPr>
          <w:ilvl w:val="0"/>
          <w:numId w:val="229"/>
        </w:numPr>
        <w:tabs>
          <w:tab w:val="clear" w:pos="720"/>
          <w:tab w:val="left" w:pos="-709"/>
        </w:tabs>
        <w:suppressAutoHyphens w:val="0"/>
        <w:spacing w:before="120"/>
        <w:ind w:left="426" w:right="283" w:hanging="210"/>
        <w:rPr>
          <w:rFonts w:cs="Tahoma"/>
          <w:szCs w:val="22"/>
          <w:lang w:val="el-GR"/>
        </w:rPr>
      </w:pPr>
      <w:r w:rsidRPr="00643254">
        <w:rPr>
          <w:rFonts w:cs="Tahoma"/>
          <w:szCs w:val="22"/>
          <w:lang w:val="el-GR"/>
        </w:rPr>
        <w:t xml:space="preserve">Ο </w:t>
      </w:r>
      <w:r w:rsidRPr="00643254">
        <w:rPr>
          <w:rFonts w:cs="Tahoma"/>
          <w:b/>
          <w:szCs w:val="22"/>
          <w:lang w:val="el-GR"/>
        </w:rPr>
        <w:t>Απαιτούμενος Χρόνος Λειτουργίας (ΑΧΛ)</w:t>
      </w:r>
      <w:r w:rsidRPr="00643254">
        <w:rPr>
          <w:rFonts w:cs="Tahoma"/>
          <w:szCs w:val="22"/>
          <w:lang w:val="el-GR"/>
        </w:rPr>
        <w:t xml:space="preserve"> αποτελεί ποσοστό του χρονικού διαστήματος αναφοράς και προκύπτει από την απαιτούμενη διαθεσιμότητα του εξοπλισμού/λογισμικού– όπως αυτές καθορίζονται παραπάνω, και παρακολουθείται σε μηνιαία βάση, και είναι 730*0,9975=728,175 ώρες.</w:t>
      </w:r>
    </w:p>
    <w:p w14:paraId="4E275B3D" w14:textId="77777777" w:rsidR="00643254" w:rsidRPr="00643254" w:rsidRDefault="00643254" w:rsidP="001B1A2C">
      <w:pPr>
        <w:numPr>
          <w:ilvl w:val="0"/>
          <w:numId w:val="229"/>
        </w:numPr>
        <w:tabs>
          <w:tab w:val="clear" w:pos="720"/>
          <w:tab w:val="left" w:pos="-709"/>
        </w:tabs>
        <w:suppressAutoHyphens w:val="0"/>
        <w:spacing w:before="120"/>
        <w:ind w:left="426" w:right="283" w:hanging="210"/>
        <w:rPr>
          <w:rFonts w:cs="Tahoma"/>
          <w:szCs w:val="22"/>
          <w:lang w:val="el-GR"/>
        </w:rPr>
      </w:pPr>
      <w:r w:rsidRPr="00643254">
        <w:rPr>
          <w:rFonts w:cs="Tahoma"/>
          <w:b/>
          <w:szCs w:val="22"/>
          <w:lang w:val="el-GR"/>
        </w:rPr>
        <w:t>Χρόνος Βλάβης (ΧΒ)</w:t>
      </w:r>
      <w:r w:rsidRPr="00643254">
        <w:rPr>
          <w:rFonts w:cs="Tahoma"/>
          <w:szCs w:val="22"/>
          <w:lang w:val="el-GR"/>
        </w:rPr>
        <w:t xml:space="preserve"> είναι το χρονικό διάστημα από την αναγγελία της </w:t>
      </w:r>
      <w:r w:rsidRPr="00643254">
        <w:rPr>
          <w:rFonts w:cs="Tahoma"/>
          <w:szCs w:val="22"/>
          <w:u w:val="single"/>
          <w:lang w:val="el-GR"/>
        </w:rPr>
        <w:t>ΒΛΑΒΗΣ</w:t>
      </w:r>
      <w:r w:rsidRPr="00643254">
        <w:rPr>
          <w:rFonts w:cs="Tahoma"/>
          <w:szCs w:val="22"/>
          <w:lang w:val="el-GR"/>
        </w:rPr>
        <w:t xml:space="preserve"> μέχρι την αποκατάστασή </w:t>
      </w:r>
      <w:r w:rsidRPr="00643254">
        <w:rPr>
          <w:rFonts w:cs="Tahoma"/>
          <w:szCs w:val="22"/>
          <w:u w:val="single"/>
          <w:lang w:val="el-GR"/>
        </w:rPr>
        <w:t>αφαιρώντας τον Αποδεκτό Χρόνο Βλάβης</w:t>
      </w:r>
      <w:r w:rsidRPr="00643254">
        <w:rPr>
          <w:rFonts w:cs="Tahoma"/>
          <w:szCs w:val="22"/>
          <w:lang w:val="el-GR"/>
        </w:rPr>
        <w:t xml:space="preserve"> (παρακάτω). </w:t>
      </w:r>
    </w:p>
    <w:p w14:paraId="56E40222" w14:textId="77777777" w:rsidR="00643254" w:rsidRPr="00643254" w:rsidRDefault="00643254" w:rsidP="001B1A2C">
      <w:pPr>
        <w:numPr>
          <w:ilvl w:val="0"/>
          <w:numId w:val="229"/>
        </w:numPr>
        <w:tabs>
          <w:tab w:val="clear" w:pos="720"/>
          <w:tab w:val="left" w:pos="-709"/>
        </w:tabs>
        <w:suppressAutoHyphens w:val="0"/>
        <w:spacing w:after="0" w:line="340" w:lineRule="atLeast"/>
        <w:ind w:left="426" w:right="283" w:hanging="210"/>
        <w:rPr>
          <w:rFonts w:cs="Tahoma"/>
          <w:szCs w:val="22"/>
          <w:lang w:val="el-GR"/>
        </w:rPr>
      </w:pPr>
      <w:r w:rsidRPr="00643254">
        <w:rPr>
          <w:rFonts w:cs="Tahoma"/>
          <w:b/>
          <w:szCs w:val="22"/>
          <w:lang w:val="el-GR"/>
        </w:rPr>
        <w:t>Χρόνος Δυσλειτουργίας (ΧΔ)</w:t>
      </w:r>
      <w:r w:rsidRPr="00643254">
        <w:rPr>
          <w:rFonts w:cs="Tahoma"/>
          <w:szCs w:val="22"/>
          <w:lang w:val="el-GR"/>
        </w:rPr>
        <w:t xml:space="preserve"> είναι το χρονικό διάστημα από την αναγγελία της </w:t>
      </w:r>
      <w:r w:rsidRPr="00643254">
        <w:rPr>
          <w:rFonts w:cs="Tahoma"/>
          <w:szCs w:val="22"/>
          <w:u w:val="single"/>
          <w:lang w:val="el-GR"/>
        </w:rPr>
        <w:t>ΔΥΣΛΕΙΤΟΥΡΓΙΑΣ</w:t>
      </w:r>
      <w:r w:rsidRPr="00643254">
        <w:rPr>
          <w:rFonts w:cs="Tahoma"/>
          <w:szCs w:val="22"/>
          <w:lang w:val="el-GR"/>
        </w:rPr>
        <w:t xml:space="preserve"> μέχρι την αποκατάστασή της.</w:t>
      </w:r>
    </w:p>
    <w:p w14:paraId="0432BD6E" w14:textId="77777777" w:rsidR="00643254" w:rsidRPr="00643254" w:rsidRDefault="00643254" w:rsidP="00643254">
      <w:pPr>
        <w:suppressAutoHyphens w:val="0"/>
        <w:spacing w:after="0" w:line="340" w:lineRule="atLeast"/>
        <w:rPr>
          <w:rFonts w:cs="Tahoma"/>
          <w:b/>
          <w:szCs w:val="22"/>
          <w:u w:val="single"/>
          <w:lang w:val="el-GR" w:eastAsia="en-GB"/>
        </w:rPr>
      </w:pPr>
    </w:p>
    <w:p w14:paraId="2999C7BB" w14:textId="77777777" w:rsidR="00643254" w:rsidRPr="00643254" w:rsidRDefault="00643254" w:rsidP="00643254">
      <w:pPr>
        <w:suppressAutoHyphens w:val="0"/>
        <w:spacing w:after="0" w:line="340" w:lineRule="atLeast"/>
        <w:rPr>
          <w:rFonts w:cs="Tahoma"/>
          <w:b/>
          <w:szCs w:val="22"/>
          <w:u w:val="single"/>
          <w:lang w:val="el-GR" w:eastAsia="en-GB"/>
        </w:rPr>
      </w:pPr>
    </w:p>
    <w:p w14:paraId="0B900F34" w14:textId="77777777" w:rsidR="00643254" w:rsidRPr="00643254" w:rsidRDefault="00643254" w:rsidP="00643254">
      <w:pPr>
        <w:suppressAutoHyphens w:val="0"/>
        <w:spacing w:after="0" w:line="340" w:lineRule="atLeast"/>
        <w:rPr>
          <w:rFonts w:cs="Tahoma"/>
          <w:b/>
          <w:szCs w:val="22"/>
          <w:u w:val="single"/>
          <w:lang w:val="el-GR" w:eastAsia="en-GB"/>
        </w:rPr>
      </w:pPr>
      <w:r w:rsidRPr="00643254">
        <w:rPr>
          <w:rFonts w:cs="Tahoma"/>
          <w:b/>
          <w:szCs w:val="22"/>
          <w:u w:val="single"/>
          <w:lang w:val="el-GR" w:eastAsia="en-GB"/>
        </w:rPr>
        <w:t>ΑΠΟΔΕΚΤΟΣ ΧΡΟΝΟΣ ΒΛΑΒΗΣ</w:t>
      </w:r>
    </w:p>
    <w:p w14:paraId="30A3EF32" w14:textId="77777777" w:rsidR="00643254" w:rsidRPr="00643254" w:rsidRDefault="00643254" w:rsidP="00643254">
      <w:pPr>
        <w:spacing w:before="240"/>
        <w:rPr>
          <w:rFonts w:cs="Tahoma"/>
          <w:szCs w:val="22"/>
          <w:lang w:val="el-GR"/>
        </w:rPr>
      </w:pPr>
      <w:r w:rsidRPr="00643254">
        <w:rPr>
          <w:rFonts w:cs="Tahoma"/>
          <w:szCs w:val="22"/>
          <w:lang w:val="el-GR"/>
        </w:rPr>
        <w:t xml:space="preserve">Για τις </w:t>
      </w:r>
      <w:r w:rsidRPr="00643254">
        <w:rPr>
          <w:rFonts w:cs="Tahoma"/>
          <w:szCs w:val="22"/>
          <w:u w:val="single"/>
          <w:lang w:val="el-GR"/>
        </w:rPr>
        <w:t>ΒΛΑΒΕΣ</w:t>
      </w:r>
      <w:r w:rsidRPr="00643254">
        <w:rPr>
          <w:rFonts w:cs="Tahoma"/>
          <w:szCs w:val="22"/>
          <w:lang w:val="el-GR"/>
        </w:rPr>
        <w:t xml:space="preserve"> στοιχείων θα ειδοποιούνται τεχνικοί που θα έχουν προκαθορισθεί για το σκοπό αυτό, ενώ η σχετική αναγγελία θα πραγματοποιείται μέσω τηλεφώνου ή/και </w:t>
      </w:r>
      <w:r w:rsidRPr="00643254">
        <w:rPr>
          <w:rFonts w:cs="Tahoma"/>
          <w:szCs w:val="22"/>
        </w:rPr>
        <w:t>FAX</w:t>
      </w:r>
      <w:r w:rsidRPr="00643254">
        <w:rPr>
          <w:rFonts w:cs="Tahoma"/>
          <w:szCs w:val="22"/>
          <w:lang w:val="el-GR"/>
        </w:rPr>
        <w:t xml:space="preserve">, </w:t>
      </w:r>
      <w:r w:rsidRPr="00643254">
        <w:rPr>
          <w:rFonts w:cs="Tahoma"/>
          <w:szCs w:val="22"/>
          <w:lang w:val="en-US"/>
        </w:rPr>
        <w:t>Email</w:t>
      </w:r>
      <w:r w:rsidRPr="00643254">
        <w:rPr>
          <w:rFonts w:cs="Tahoma"/>
          <w:szCs w:val="22"/>
          <w:lang w:val="el-GR"/>
        </w:rPr>
        <w:t xml:space="preserve">, </w:t>
      </w:r>
      <w:r w:rsidRPr="00643254">
        <w:rPr>
          <w:rFonts w:cs="Tahoma"/>
          <w:szCs w:val="22"/>
          <w:lang w:val="en-US"/>
        </w:rPr>
        <w:t>SMS</w:t>
      </w:r>
      <w:r w:rsidRPr="00643254">
        <w:rPr>
          <w:rFonts w:cs="Tahoma"/>
          <w:szCs w:val="22"/>
          <w:lang w:val="el-GR"/>
        </w:rPr>
        <w:t xml:space="preserve"> κλπ. Ο μηχανισμός υποστήριξης του Αναδόχου θα πρέπει υποχρεωτικά να κάνει χρήση της εφαρμογής </w:t>
      </w:r>
      <w:r w:rsidRPr="00643254">
        <w:rPr>
          <w:rFonts w:cs="Tahoma"/>
          <w:szCs w:val="22"/>
          <w:lang w:val="en-US"/>
        </w:rPr>
        <w:t>ticketing</w:t>
      </w:r>
      <w:r w:rsidRPr="00643254">
        <w:rPr>
          <w:rFonts w:cs="Tahoma"/>
          <w:szCs w:val="22"/>
          <w:lang w:val="el-GR"/>
        </w:rPr>
        <w:t xml:space="preserve"> (υποβολή και παρακολούθηση αιτημάτων) της Αναθέτουσας Αρχής, μέσω της οποίας θα λαμβάνει τις σχετικές ειδοποιήσεις και στην οποία θα τεκμηριώνει την ανταπόκριση του.</w:t>
      </w:r>
    </w:p>
    <w:p w14:paraId="1C1C1893" w14:textId="77777777" w:rsidR="00643254" w:rsidRPr="00643254" w:rsidRDefault="00643254" w:rsidP="00643254">
      <w:pPr>
        <w:rPr>
          <w:rFonts w:cs="Tahoma"/>
          <w:szCs w:val="22"/>
          <w:lang w:val="el-GR"/>
        </w:rPr>
      </w:pPr>
      <w:r w:rsidRPr="00643254">
        <w:rPr>
          <w:rFonts w:cs="Tahoma"/>
          <w:szCs w:val="22"/>
          <w:lang w:val="el-GR"/>
        </w:rPr>
        <w:t xml:space="preserve">Η ανταπόκριση του Αναδόχου σε περίπτωση </w:t>
      </w:r>
      <w:r w:rsidRPr="00643254">
        <w:rPr>
          <w:rFonts w:cs="Tahoma"/>
          <w:szCs w:val="22"/>
          <w:u w:val="single"/>
          <w:lang w:val="el-GR"/>
        </w:rPr>
        <w:t>ΒΛΑΒΗΣ</w:t>
      </w:r>
      <w:r w:rsidRPr="00643254">
        <w:rPr>
          <w:rFonts w:cs="Tahoma"/>
          <w:szCs w:val="22"/>
          <w:lang w:val="el-GR"/>
        </w:rPr>
        <w:t xml:space="preserve"> με παρουσία τεχνικού (όπου απαιτείται) θα πρέπει να είναι έγκαιρη ώστε η πλήρης αποκατάσταση του προβλήματος (πχ. αντικατάσταση στοιχείου και θέση του σε πλήρη παραγωγική λειτουργία) να έχει ολοκληρωθεί σύμφωνα με τα παρακάτω όριο, τα οποία και καθορίζουν τον </w:t>
      </w:r>
      <w:r w:rsidRPr="00643254">
        <w:rPr>
          <w:rFonts w:cs="Tahoma"/>
          <w:b/>
          <w:szCs w:val="22"/>
          <w:lang w:val="el-GR"/>
        </w:rPr>
        <w:t>Αποδεκτό Χρόνο Βλάβης</w:t>
      </w:r>
      <w:r w:rsidRPr="00643254">
        <w:rPr>
          <w:rFonts w:cs="Tahoma"/>
          <w:szCs w:val="22"/>
          <w:lang w:val="el-GR"/>
        </w:rPr>
        <w:t>:</w:t>
      </w:r>
    </w:p>
    <w:p w14:paraId="7CE776D9" w14:textId="77777777" w:rsidR="00643254" w:rsidRPr="00643254" w:rsidRDefault="00643254" w:rsidP="001B1A2C">
      <w:pPr>
        <w:numPr>
          <w:ilvl w:val="0"/>
          <w:numId w:val="230"/>
        </w:numPr>
        <w:suppressAutoHyphens w:val="0"/>
        <w:rPr>
          <w:rStyle w:val="Tahoma"/>
          <w:rFonts w:cs="Tahoma"/>
          <w:b/>
          <w:szCs w:val="22"/>
          <w:lang w:val="el-GR"/>
        </w:rPr>
      </w:pPr>
      <w:r w:rsidRPr="00643254">
        <w:rPr>
          <w:rStyle w:val="Tahoma"/>
          <w:rFonts w:cs="Tahoma"/>
          <w:b/>
          <w:szCs w:val="22"/>
          <w:lang w:val="el-GR"/>
        </w:rPr>
        <w:t>τέσσερις (4) ώρες</w:t>
      </w:r>
      <w:r w:rsidRPr="00643254">
        <w:rPr>
          <w:rStyle w:val="Tahoma"/>
          <w:rFonts w:cs="Tahoma"/>
          <w:szCs w:val="22"/>
          <w:lang w:val="el-GR"/>
        </w:rPr>
        <w:t xml:space="preserve"> από τη στιγμή της αναγγελίας εφόσον η ειδοποίηση έγινε από Δευτέρα μέχρι Παρασκευή και στο διάστημα από 08:00πμ μέχρι 18:00μμ.</w:t>
      </w:r>
      <w:r w:rsidRPr="00643254">
        <w:rPr>
          <w:rFonts w:cs="Tahoma"/>
          <w:szCs w:val="22"/>
          <w:lang w:val="el-GR"/>
        </w:rPr>
        <w:t xml:space="preserve"> Στο τετράωρο δεν θα προσμετρούνται οι ώρες που δεν έχει εξασφαλισθεί η πρόσβαση στο σύστημα με υπαιτιότητα του φορέα λειτουργίας.</w:t>
      </w:r>
    </w:p>
    <w:p w14:paraId="56C74C8E" w14:textId="77777777" w:rsidR="00643254" w:rsidRPr="00643254" w:rsidRDefault="00643254" w:rsidP="001B1A2C">
      <w:pPr>
        <w:numPr>
          <w:ilvl w:val="0"/>
          <w:numId w:val="230"/>
        </w:numPr>
        <w:suppressAutoHyphens w:val="0"/>
        <w:spacing w:after="0" w:line="340" w:lineRule="atLeast"/>
        <w:rPr>
          <w:rStyle w:val="Tahoma"/>
          <w:rFonts w:cs="Tahoma"/>
          <w:b/>
          <w:szCs w:val="22"/>
          <w:lang w:val="el-GR"/>
        </w:rPr>
      </w:pPr>
      <w:r w:rsidRPr="00643254">
        <w:rPr>
          <w:rStyle w:val="Tahoma"/>
          <w:rFonts w:cs="Tahoma"/>
          <w:szCs w:val="22"/>
          <w:lang w:val="el-GR"/>
        </w:rPr>
        <w:t>το αργότερο στις 08:00πμ της επόμενης ημέρας εφόσον η αναγγελία έγινε εκτός των ανωτέρω ημερών και ωρών.</w:t>
      </w:r>
    </w:p>
    <w:p w14:paraId="36D0C8D1" w14:textId="77777777" w:rsidR="00643254" w:rsidRPr="00643254" w:rsidRDefault="00643254" w:rsidP="00643254">
      <w:pPr>
        <w:suppressAutoHyphens w:val="0"/>
        <w:spacing w:after="0" w:line="340" w:lineRule="atLeast"/>
        <w:rPr>
          <w:rFonts w:cs="Tahoma"/>
          <w:b/>
          <w:szCs w:val="22"/>
          <w:u w:val="single"/>
          <w:lang w:val="el-GR" w:eastAsia="en-GB"/>
        </w:rPr>
      </w:pPr>
    </w:p>
    <w:p w14:paraId="02B4BC9E" w14:textId="77777777" w:rsidR="00643254" w:rsidRPr="00643254" w:rsidRDefault="00643254" w:rsidP="00643254">
      <w:pPr>
        <w:suppressAutoHyphens w:val="0"/>
        <w:spacing w:after="0" w:line="340" w:lineRule="atLeast"/>
        <w:rPr>
          <w:rFonts w:cs="Tahoma"/>
          <w:b/>
          <w:szCs w:val="22"/>
          <w:u w:val="single"/>
          <w:lang w:val="el-GR" w:eastAsia="en-GB"/>
        </w:rPr>
      </w:pPr>
      <w:r w:rsidRPr="00643254">
        <w:rPr>
          <w:rFonts w:cs="Tahoma"/>
          <w:b/>
          <w:szCs w:val="22"/>
          <w:u w:val="single"/>
          <w:lang w:val="el-GR" w:eastAsia="en-GB"/>
        </w:rPr>
        <w:t>ΑΠΟΔΕΚΤΟΣ ΧΡΟΝΟΣ ΔΥΣΛΕΙΤΟΥΡΓΙΑΣ</w:t>
      </w:r>
    </w:p>
    <w:p w14:paraId="6AB49FD6" w14:textId="77777777" w:rsidR="00643254" w:rsidRPr="00643254" w:rsidRDefault="00643254" w:rsidP="00643254">
      <w:pPr>
        <w:spacing w:before="240"/>
        <w:rPr>
          <w:rFonts w:cs="Tahoma"/>
          <w:szCs w:val="22"/>
          <w:lang w:val="el-GR"/>
        </w:rPr>
      </w:pPr>
      <w:r w:rsidRPr="00643254">
        <w:rPr>
          <w:rFonts w:cs="Tahoma"/>
          <w:szCs w:val="22"/>
          <w:lang w:val="el-GR"/>
        </w:rPr>
        <w:t xml:space="preserve">Για τις </w:t>
      </w:r>
      <w:r w:rsidRPr="00643254">
        <w:rPr>
          <w:rFonts w:cs="Tahoma"/>
          <w:szCs w:val="22"/>
          <w:u w:val="single"/>
          <w:lang w:val="el-GR"/>
        </w:rPr>
        <w:t>ΔΥΣΛΕΙΤΟΥΡΓΙΕΣ</w:t>
      </w:r>
      <w:r w:rsidRPr="00643254">
        <w:rPr>
          <w:rFonts w:cs="Tahoma"/>
          <w:szCs w:val="22"/>
          <w:lang w:val="el-GR"/>
        </w:rPr>
        <w:t xml:space="preserve"> στοιχείων θα ειδοποιούνται τεχνικοί που θα έχουν προκαθορισθεί για το σκοπό αυτό, ενώ η σχετική αναγγελία θα πραγματοποιείται μέσω τηλεφώνου ή/και </w:t>
      </w:r>
      <w:r w:rsidRPr="00643254">
        <w:rPr>
          <w:rFonts w:cs="Tahoma"/>
          <w:szCs w:val="22"/>
        </w:rPr>
        <w:t>FAX</w:t>
      </w:r>
      <w:r w:rsidRPr="00643254">
        <w:rPr>
          <w:rFonts w:cs="Tahoma"/>
          <w:szCs w:val="22"/>
          <w:lang w:val="el-GR"/>
        </w:rPr>
        <w:t xml:space="preserve">, </w:t>
      </w:r>
      <w:r w:rsidRPr="00643254">
        <w:rPr>
          <w:rFonts w:cs="Tahoma"/>
          <w:szCs w:val="22"/>
          <w:lang w:val="en-US"/>
        </w:rPr>
        <w:t>Email</w:t>
      </w:r>
      <w:r w:rsidRPr="00643254">
        <w:rPr>
          <w:rFonts w:cs="Tahoma"/>
          <w:szCs w:val="22"/>
          <w:lang w:val="el-GR"/>
        </w:rPr>
        <w:t xml:space="preserve">, </w:t>
      </w:r>
      <w:r w:rsidRPr="00643254">
        <w:rPr>
          <w:rFonts w:cs="Tahoma"/>
          <w:szCs w:val="22"/>
          <w:lang w:val="en-US"/>
        </w:rPr>
        <w:t>SMS</w:t>
      </w:r>
      <w:r w:rsidRPr="00643254">
        <w:rPr>
          <w:rFonts w:cs="Tahoma"/>
          <w:szCs w:val="22"/>
          <w:lang w:val="el-GR"/>
        </w:rPr>
        <w:t xml:space="preserve"> κλπ. Ο μηχανισμός υποστήριξης του Αναδόχου θα πρέπει υποχρεωτικά να κάνει χρήση της εφαρμογής </w:t>
      </w:r>
      <w:r w:rsidRPr="00643254">
        <w:rPr>
          <w:rFonts w:cs="Tahoma"/>
          <w:szCs w:val="22"/>
          <w:lang w:val="en-US"/>
        </w:rPr>
        <w:t>ticketing</w:t>
      </w:r>
      <w:r w:rsidRPr="00643254">
        <w:rPr>
          <w:rFonts w:cs="Tahoma"/>
          <w:szCs w:val="22"/>
          <w:lang w:val="el-GR"/>
        </w:rPr>
        <w:t xml:space="preserve"> (υποβολή και παρακολούθηση αιτημάτων) της Αναθέτουσας Αρχής, μέσω της οποίας θα λαμβάνει τις σχετικές ειδοποιήσεις και στην οποία θα τεκμηριώνει την ανταπόκριση του.</w:t>
      </w:r>
    </w:p>
    <w:p w14:paraId="2E64B58E" w14:textId="77777777" w:rsidR="00643254" w:rsidRPr="00643254" w:rsidRDefault="00643254" w:rsidP="00643254">
      <w:pPr>
        <w:rPr>
          <w:rStyle w:val="Tahoma"/>
          <w:rFonts w:cs="Tahoma"/>
          <w:szCs w:val="22"/>
          <w:lang w:val="el-GR"/>
        </w:rPr>
      </w:pPr>
      <w:r w:rsidRPr="00643254">
        <w:rPr>
          <w:rFonts w:cs="Tahoma"/>
          <w:szCs w:val="22"/>
          <w:lang w:val="el-GR"/>
        </w:rPr>
        <w:t xml:space="preserve">Η ανταπόκριση του Αναδόχου σε περίπτωση </w:t>
      </w:r>
      <w:r w:rsidRPr="00643254">
        <w:rPr>
          <w:rFonts w:cs="Tahoma"/>
          <w:szCs w:val="22"/>
          <w:u w:val="single"/>
          <w:lang w:val="el-GR"/>
        </w:rPr>
        <w:t>ΔΥΣΛΕΙΤΟΥΡΓΙΑΣ</w:t>
      </w:r>
      <w:r w:rsidRPr="00643254">
        <w:rPr>
          <w:rFonts w:cs="Tahoma"/>
          <w:szCs w:val="22"/>
          <w:lang w:val="el-GR"/>
        </w:rPr>
        <w:t xml:space="preserve"> με παρουσία τεχνικού (όπου απαιτείται) θα πρέπει να είναι έγκαιρη ώστε η πλήρης αποκατάσταση του προβλήματος (πχ. αντικατάσταση στοιχείου και θέση του σε πλήρη παραγωγική λειτουργία) να έχει ολοκληρωθεί </w:t>
      </w:r>
      <w:r w:rsidRPr="00643254">
        <w:rPr>
          <w:rStyle w:val="Tahoma"/>
          <w:rFonts w:cs="Tahoma"/>
          <w:szCs w:val="22"/>
          <w:lang w:val="el-GR"/>
        </w:rPr>
        <w:t>το αργότερο στις 08:00πμ της μεθεπόμενης εργάσιμης ημέρας εφόσον η αναγγελία έγινε εκτός των ανωτέρω ημερών και ωρών από την στιγμή της αναγγελίας.</w:t>
      </w:r>
    </w:p>
    <w:p w14:paraId="38822BCD" w14:textId="77777777" w:rsidR="00643254" w:rsidRPr="00643254" w:rsidRDefault="00643254" w:rsidP="00643254">
      <w:pPr>
        <w:suppressAutoHyphens w:val="0"/>
        <w:spacing w:after="0" w:line="340" w:lineRule="atLeast"/>
        <w:rPr>
          <w:rFonts w:cs="Tahoma"/>
          <w:b/>
          <w:szCs w:val="22"/>
          <w:u w:val="single"/>
          <w:lang w:val="el-GR" w:eastAsia="en-GB"/>
        </w:rPr>
      </w:pPr>
      <w:r w:rsidRPr="00643254">
        <w:rPr>
          <w:rFonts w:cs="Tahoma"/>
          <w:b/>
          <w:szCs w:val="22"/>
          <w:u w:val="single"/>
          <w:lang w:val="el-GR" w:eastAsia="en-GB"/>
        </w:rPr>
        <w:t xml:space="preserve">Ρήτρες: </w:t>
      </w:r>
    </w:p>
    <w:p w14:paraId="74D734E8" w14:textId="77777777" w:rsidR="00643254" w:rsidRPr="00643254" w:rsidRDefault="00643254" w:rsidP="00643254">
      <w:pPr>
        <w:spacing w:before="240"/>
        <w:rPr>
          <w:rFonts w:cs="Tahoma"/>
          <w:szCs w:val="22"/>
          <w:lang w:val="el-GR"/>
        </w:rPr>
      </w:pPr>
      <w:r w:rsidRPr="00643254">
        <w:rPr>
          <w:rFonts w:cs="Tahoma"/>
          <w:szCs w:val="22"/>
          <w:lang w:val="el-GR"/>
        </w:rPr>
        <w:t xml:space="preserve">Τυχόν </w:t>
      </w:r>
      <w:r w:rsidRPr="00643254">
        <w:rPr>
          <w:rFonts w:cs="Tahoma"/>
          <w:szCs w:val="22"/>
          <w:u w:val="single"/>
          <w:lang w:val="el-GR"/>
        </w:rPr>
        <w:t>υπερβάσεις</w:t>
      </w:r>
      <w:r w:rsidRPr="00643254">
        <w:rPr>
          <w:rFonts w:cs="Tahoma"/>
          <w:szCs w:val="22"/>
          <w:lang w:val="el-GR"/>
        </w:rPr>
        <w:t xml:space="preserve"> του αποδεκτού ορίου ΧΡΟΝΟΥ ΒΛΑΒΗΣ ή ΔΥΣΛΕΙΤΟΥΡΓΙΑΣ θα θεωρείται ως χρόνος εκτός λειτουργίας (</w:t>
      </w:r>
      <w:r w:rsidRPr="00643254">
        <w:rPr>
          <w:rFonts w:cs="Tahoma"/>
          <w:b/>
          <w:szCs w:val="22"/>
          <w:lang w:val="el-GR"/>
        </w:rPr>
        <w:t>μη διαθεσιμότητας</w:t>
      </w:r>
      <w:r w:rsidRPr="00643254">
        <w:rPr>
          <w:rFonts w:cs="Tahoma"/>
          <w:szCs w:val="22"/>
          <w:lang w:val="el-GR"/>
        </w:rPr>
        <w:t xml:space="preserve">). Η διαθεσιμότητα θα παρακολουθείται σε </w:t>
      </w:r>
      <w:r w:rsidRPr="00643254">
        <w:rPr>
          <w:rFonts w:cs="Tahoma"/>
          <w:szCs w:val="22"/>
          <w:u w:val="single"/>
          <w:lang w:val="el-GR"/>
        </w:rPr>
        <w:t>μηνιαία βάση</w:t>
      </w:r>
      <w:r w:rsidRPr="00643254">
        <w:rPr>
          <w:rFonts w:cs="Tahoma"/>
          <w:szCs w:val="22"/>
          <w:lang w:val="el-GR"/>
        </w:rPr>
        <w:t>. Για κάθε επιπλέον ώρα μη διαθεσιμότητας θα επιβάλλεται στον Ανάδοχο ρήτρα ίση με το μεγαλύτερο εκ των δύο ακόλουθων τιμών:</w:t>
      </w:r>
    </w:p>
    <w:p w14:paraId="7F159586" w14:textId="77777777" w:rsidR="00643254" w:rsidRPr="00643254" w:rsidRDefault="00643254" w:rsidP="001B1A2C">
      <w:pPr>
        <w:numPr>
          <w:ilvl w:val="0"/>
          <w:numId w:val="231"/>
        </w:numPr>
        <w:suppressAutoHyphens w:val="0"/>
        <w:spacing w:after="0"/>
        <w:rPr>
          <w:rFonts w:cs="Tahoma"/>
          <w:szCs w:val="22"/>
          <w:lang w:val="el-GR"/>
        </w:rPr>
      </w:pPr>
      <w:r w:rsidRPr="00643254">
        <w:rPr>
          <w:rFonts w:cs="Tahoma"/>
          <w:b/>
          <w:szCs w:val="22"/>
          <w:lang w:val="el-GR"/>
        </w:rPr>
        <w:t>0,05%</w:t>
      </w:r>
      <w:r w:rsidRPr="00643254">
        <w:rPr>
          <w:rFonts w:cs="Tahoma"/>
          <w:szCs w:val="22"/>
          <w:lang w:val="el-GR"/>
        </w:rPr>
        <w:t xml:space="preserve"> επί του συνολικού συμβατικού τιμήματος του έργου.</w:t>
      </w:r>
    </w:p>
    <w:p w14:paraId="7A162F96" w14:textId="77777777" w:rsidR="00643254" w:rsidRPr="00643254" w:rsidRDefault="00643254" w:rsidP="001B1A2C">
      <w:pPr>
        <w:numPr>
          <w:ilvl w:val="0"/>
          <w:numId w:val="231"/>
        </w:numPr>
        <w:suppressAutoHyphens w:val="0"/>
        <w:spacing w:after="0"/>
        <w:rPr>
          <w:rFonts w:cs="Tahoma"/>
          <w:szCs w:val="22"/>
          <w:lang w:val="el-GR"/>
        </w:rPr>
      </w:pPr>
      <w:r w:rsidRPr="00643254">
        <w:rPr>
          <w:rFonts w:cs="Tahoma"/>
          <w:b/>
          <w:szCs w:val="22"/>
          <w:lang w:val="el-GR"/>
        </w:rPr>
        <w:t>0,5%</w:t>
      </w:r>
      <w:r w:rsidRPr="00643254">
        <w:rPr>
          <w:rFonts w:cs="Tahoma"/>
          <w:szCs w:val="22"/>
          <w:lang w:val="el-GR"/>
        </w:rPr>
        <w:t xml:space="preserve"> επί του ετήσιου κόστους συντήρησης του έργου.</w:t>
      </w:r>
    </w:p>
    <w:p w14:paraId="402C7BB6" w14:textId="77777777" w:rsidR="00643254" w:rsidRPr="00643254" w:rsidRDefault="00643254" w:rsidP="00643254">
      <w:pPr>
        <w:spacing w:line="276" w:lineRule="auto"/>
        <w:rPr>
          <w:rFonts w:cs="Tahoma"/>
          <w:szCs w:val="22"/>
          <w:lang w:val="el-GR"/>
        </w:rPr>
      </w:pPr>
      <w:r w:rsidRPr="00643254">
        <w:rPr>
          <w:rFonts w:cs="Tahoma"/>
          <w:szCs w:val="22"/>
          <w:lang w:val="el-GR"/>
        </w:rPr>
        <w:t>Το εγγυημένο επίπεδο παροχής υπηρεσιών ισχύει για τις περιόδους Πιλοτικής Λειτουργίας, Εγγύησης και Συντήρησης.</w:t>
      </w:r>
    </w:p>
    <w:p w14:paraId="5E30494D" w14:textId="77777777" w:rsidR="00643254" w:rsidRPr="00643254" w:rsidRDefault="00643254" w:rsidP="00643254">
      <w:pPr>
        <w:spacing w:after="0" w:line="340" w:lineRule="atLeast"/>
        <w:rPr>
          <w:rFonts w:cs="Tahoma"/>
          <w:b/>
          <w:szCs w:val="22"/>
          <w:u w:val="single"/>
        </w:rPr>
      </w:pPr>
      <w:r w:rsidRPr="00643254">
        <w:rPr>
          <w:rFonts w:cs="Tahoma"/>
          <w:b/>
          <w:szCs w:val="22"/>
          <w:u w:val="single"/>
        </w:rPr>
        <w:t xml:space="preserve">Επιπρόσθετες ρήτρες </w:t>
      </w:r>
    </w:p>
    <w:p w14:paraId="7D7902BC" w14:textId="77777777" w:rsidR="00643254" w:rsidRPr="00643254" w:rsidRDefault="00643254" w:rsidP="001B1A2C">
      <w:pPr>
        <w:numPr>
          <w:ilvl w:val="0"/>
          <w:numId w:val="232"/>
        </w:numPr>
        <w:suppressAutoHyphens w:val="0"/>
        <w:rPr>
          <w:rFonts w:cs="Tahoma"/>
          <w:szCs w:val="22"/>
          <w:lang w:val="el-GR"/>
        </w:rPr>
      </w:pPr>
      <w:r w:rsidRPr="00643254">
        <w:rPr>
          <w:rFonts w:cs="Tahoma"/>
          <w:szCs w:val="22"/>
          <w:lang w:val="el-GR"/>
        </w:rPr>
        <w:t>Αν μια μονάδα είναι μη διαθέσιμη (σε ΒΛΑΒΗ ή ΔΥΣΛΕΙΤΟΥΡΓΙΑ) για χρονική περίοδο άνω των 72 ωρών αθροιστικά στο διάστημα ενός μήνα, πέραν των ως άνω αναφερόμενων ρητρών, δεν καταβάλλεται (για τον τρέχοντα μήνα) τίμημα συντήρησης για την μονάδα αυτή, καθώς και για τον εξοπλισμό που εξαρτάται λειτουργικά από αυτήν.</w:t>
      </w:r>
    </w:p>
    <w:p w14:paraId="266AD87D" w14:textId="77777777" w:rsidR="00643254" w:rsidRPr="00643254" w:rsidRDefault="00643254" w:rsidP="001B1A2C">
      <w:pPr>
        <w:numPr>
          <w:ilvl w:val="0"/>
          <w:numId w:val="232"/>
        </w:numPr>
        <w:suppressAutoHyphens w:val="0"/>
        <w:spacing w:after="0" w:line="340" w:lineRule="atLeast"/>
        <w:rPr>
          <w:rFonts w:cs="Tahoma"/>
          <w:szCs w:val="22"/>
          <w:lang w:val="el-GR"/>
        </w:rPr>
      </w:pPr>
      <w:r w:rsidRPr="00643254">
        <w:rPr>
          <w:rFonts w:cs="Tahoma"/>
          <w:szCs w:val="22"/>
          <w:lang w:val="el-GR"/>
        </w:rPr>
        <w:t>Αν για μια μονάδα συμβεί το ανωτέρω για δύο (2) συνεχείς μήνες, πέρα από την επιβληθείσα ρήτρα και τη μη καταβολή αμοιβής συντήρησης, ο Ανάδοχος υποχρεούται να αντικαταστήσει μέσα σ’ ένα μήνα, με δικό του κόστος, τον εξοπλισμό που προκαλεί βλάβη με ισοδύναμο και σύγχρονο εξοπλισμό, ύστερα από έγγραφη ειδοποίηση της Αναθέτουσας Αρχής, με τη σύμφωνη γνώμη της.</w:t>
      </w:r>
    </w:p>
    <w:p w14:paraId="6C00065A" w14:textId="77777777" w:rsidR="00643254" w:rsidRPr="00643254" w:rsidRDefault="00643254" w:rsidP="00643254">
      <w:pPr>
        <w:tabs>
          <w:tab w:val="center" w:pos="4153"/>
          <w:tab w:val="right" w:pos="8306"/>
        </w:tabs>
        <w:suppressAutoHyphens w:val="0"/>
        <w:spacing w:after="0" w:line="340" w:lineRule="atLeast"/>
        <w:rPr>
          <w:rFonts w:cs="Tahoma"/>
          <w:szCs w:val="22"/>
          <w:lang w:val="el-GR" w:eastAsia="en-GB"/>
        </w:rPr>
      </w:pPr>
    </w:p>
    <w:p w14:paraId="5800ADD2" w14:textId="77777777" w:rsidR="00643254" w:rsidRPr="00643254" w:rsidRDefault="00643254" w:rsidP="00643254">
      <w:pPr>
        <w:pStyle w:val="3"/>
        <w:numPr>
          <w:ilvl w:val="3"/>
          <w:numId w:val="3"/>
        </w:numPr>
        <w:ind w:left="2880" w:hanging="360"/>
        <w:rPr>
          <w:rFonts w:cs="Tahoma"/>
          <w:szCs w:val="22"/>
          <w:lang w:val="el-GR"/>
        </w:rPr>
      </w:pPr>
      <w:bookmarkStart w:id="285" w:name="_Toc287601210"/>
      <w:bookmarkStart w:id="286" w:name="_Ref288204105"/>
      <w:bookmarkStart w:id="287" w:name="_Ref288204108"/>
      <w:bookmarkStart w:id="288" w:name="_Toc326758132"/>
      <w:bookmarkStart w:id="289" w:name="_Toc336003297"/>
      <w:bookmarkStart w:id="290" w:name="_Toc373144223"/>
      <w:bookmarkStart w:id="291" w:name="_Toc86834072"/>
      <w:bookmarkStart w:id="292" w:name="_Toc98332288"/>
      <w:r w:rsidRPr="00643254">
        <w:rPr>
          <w:rFonts w:cs="Tahoma"/>
          <w:szCs w:val="22"/>
          <w:lang w:val="el-GR"/>
        </w:rPr>
        <w:t>Προγραμματισμένες Διακοπές Υπηρεσίας</w:t>
      </w:r>
      <w:bookmarkEnd w:id="285"/>
      <w:bookmarkEnd w:id="286"/>
      <w:bookmarkEnd w:id="287"/>
      <w:bookmarkEnd w:id="288"/>
      <w:bookmarkEnd w:id="289"/>
      <w:bookmarkEnd w:id="290"/>
      <w:bookmarkEnd w:id="291"/>
      <w:bookmarkEnd w:id="292"/>
    </w:p>
    <w:p w14:paraId="2D192656" w14:textId="77777777" w:rsidR="00643254" w:rsidRPr="00643254" w:rsidRDefault="00643254" w:rsidP="00643254">
      <w:pPr>
        <w:rPr>
          <w:rFonts w:cs="Tahoma"/>
          <w:szCs w:val="22"/>
          <w:lang w:val="el-GR"/>
        </w:rPr>
      </w:pPr>
      <w:r w:rsidRPr="00643254">
        <w:rPr>
          <w:rFonts w:cs="Tahoma"/>
          <w:szCs w:val="22"/>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38E06AF0" w14:textId="77777777" w:rsidR="00643254" w:rsidRPr="00643254" w:rsidRDefault="00643254" w:rsidP="00643254">
      <w:pPr>
        <w:rPr>
          <w:rFonts w:cs="Tahoma"/>
          <w:b/>
          <w:szCs w:val="22"/>
          <w:lang w:val="el-GR"/>
        </w:rPr>
      </w:pPr>
    </w:p>
    <w:p w14:paraId="14734DC9" w14:textId="77777777" w:rsidR="00643254" w:rsidRPr="00643254" w:rsidRDefault="00643254" w:rsidP="00643254">
      <w:pPr>
        <w:rPr>
          <w:rFonts w:cs="Tahoma"/>
          <w:szCs w:val="22"/>
          <w:lang w:val="el-GR"/>
        </w:rPr>
      </w:pPr>
      <w:r w:rsidRPr="00643254">
        <w:rPr>
          <w:rFonts w:cs="Tahoma"/>
          <w:szCs w:val="22"/>
          <w:lang w:val="el-GR"/>
        </w:rPr>
        <w:t>Επιτρέπεται η διενέργεια προγραμματισμένων διακοπών όλων ή μέρους των ψηφιακών Υπηρεσιών του έργου (</w:t>
      </w:r>
      <w:r w:rsidRPr="00643254">
        <w:rPr>
          <w:rFonts w:cs="Tahoma"/>
          <w:szCs w:val="22"/>
        </w:rPr>
        <w:t>planned</w:t>
      </w:r>
      <w:r w:rsidRPr="00643254">
        <w:rPr>
          <w:rFonts w:cs="Tahoma"/>
          <w:szCs w:val="22"/>
          <w:lang w:val="el-GR"/>
        </w:rPr>
        <w:t xml:space="preserve"> </w:t>
      </w:r>
      <w:r w:rsidRPr="00643254">
        <w:rPr>
          <w:rFonts w:cs="Tahoma"/>
          <w:szCs w:val="22"/>
        </w:rPr>
        <w:t>downtime</w:t>
      </w:r>
      <w:r w:rsidRPr="00643254">
        <w:rPr>
          <w:rFonts w:cs="Tahoma"/>
          <w:szCs w:val="22"/>
          <w:lang w:val="el-GR"/>
        </w:rPr>
        <w:t>), τόσο κατά την υλοποίηση του έργου, όσο και κατά τη διάρκεια της ΠΕΣ, σύμφωνα με τις παρακάτω συνθήκες:</w:t>
      </w:r>
    </w:p>
    <w:p w14:paraId="267BCE45" w14:textId="77777777" w:rsidR="00643254" w:rsidRPr="00643254" w:rsidRDefault="00643254" w:rsidP="001B1A2C">
      <w:pPr>
        <w:numPr>
          <w:ilvl w:val="0"/>
          <w:numId w:val="231"/>
        </w:numPr>
        <w:suppressAutoHyphens w:val="0"/>
        <w:spacing w:after="0"/>
        <w:rPr>
          <w:rFonts w:cs="Tahoma"/>
          <w:szCs w:val="22"/>
          <w:lang w:val="el-GR"/>
        </w:rPr>
      </w:pPr>
      <w:r w:rsidRPr="00643254">
        <w:rPr>
          <w:rFonts w:cs="Tahoma"/>
          <w:szCs w:val="22"/>
          <w:lang w:val="el-GR"/>
        </w:rPr>
        <w:t>Κάθε προγραμματισμένη διακοπή όλων ή μέρους των ψηφιακών Υπηρεσιών του έργου (</w:t>
      </w:r>
      <w:r w:rsidRPr="00643254">
        <w:rPr>
          <w:rFonts w:cs="Tahoma"/>
          <w:szCs w:val="22"/>
        </w:rPr>
        <w:t>planned</w:t>
      </w:r>
      <w:r w:rsidRPr="00643254">
        <w:rPr>
          <w:rFonts w:cs="Tahoma"/>
          <w:szCs w:val="22"/>
          <w:lang w:val="el-GR"/>
        </w:rPr>
        <w:t xml:space="preserve"> </w:t>
      </w:r>
      <w:r w:rsidRPr="00643254">
        <w:rPr>
          <w:rFonts w:cs="Tahoma"/>
          <w:szCs w:val="22"/>
        </w:rPr>
        <w:t>downtime</w:t>
      </w:r>
      <w:r w:rsidRPr="00643254">
        <w:rPr>
          <w:rFonts w:cs="Tahoma"/>
          <w:szCs w:val="22"/>
          <w:lang w:val="el-GR"/>
        </w:rPr>
        <w:t xml:space="preserve">) από τον Ανάδοχο θα ανακοινώνεται τουλάχιστον επτά (7) ημερολογιακές </w:t>
      </w:r>
      <w:r w:rsidRPr="00643254">
        <w:rPr>
          <w:rFonts w:cs="Tahoma"/>
          <w:szCs w:val="22"/>
          <w:lang w:val="el-GR"/>
        </w:rPr>
        <w:lastRenderedPageBreak/>
        <w:t xml:space="preserve">ημέρες νωρίτερα στην Αναθέτουσα Αρχή, και θα πρέπει να τεκμηριώνεται κατάλληλα. Σχετικές ανακοινώσεις θα πρέπει να αποτυπώνονται και σε όλες οι διεπαφές ψηφιακών Υπηρεσιών (πχ. κανάλι </w:t>
      </w:r>
      <w:r w:rsidRPr="00643254">
        <w:rPr>
          <w:rFonts w:cs="Tahoma"/>
          <w:szCs w:val="22"/>
        </w:rPr>
        <w:t>Web</w:t>
      </w:r>
      <w:r w:rsidRPr="00643254">
        <w:rPr>
          <w:rFonts w:cs="Tahoma"/>
          <w:szCs w:val="22"/>
          <w:lang w:val="el-GR"/>
        </w:rPr>
        <w:t>) με ευθύνη του Αναδόχου. Το ή τα μηνύματα θα πρέπει να είναι παραμετροποιήσιμα και θα εγκρίνονται από την Αναθέτουσα Αρχή.</w:t>
      </w:r>
    </w:p>
    <w:p w14:paraId="76A4F405" w14:textId="77777777" w:rsidR="00643254" w:rsidRPr="00643254" w:rsidRDefault="00643254" w:rsidP="001B1A2C">
      <w:pPr>
        <w:numPr>
          <w:ilvl w:val="0"/>
          <w:numId w:val="231"/>
        </w:numPr>
        <w:suppressAutoHyphens w:val="0"/>
        <w:spacing w:after="0"/>
        <w:rPr>
          <w:rFonts w:cs="Tahoma"/>
          <w:szCs w:val="22"/>
          <w:lang w:val="el-GR"/>
        </w:rPr>
      </w:pPr>
      <w:r w:rsidRPr="00643254">
        <w:rPr>
          <w:rFonts w:cs="Tahoma"/>
          <w:szCs w:val="22"/>
          <w:lang w:val="el-GR"/>
        </w:rPr>
        <w:t>Κάθε προγραμματισμένη διακοπή όλων ή μέρους των ψηφιακών Υπηρεσιών του έργου (</w:t>
      </w:r>
      <w:r w:rsidRPr="00643254">
        <w:rPr>
          <w:rFonts w:cs="Tahoma"/>
          <w:szCs w:val="22"/>
        </w:rPr>
        <w:t>planned</w:t>
      </w:r>
      <w:r w:rsidRPr="00643254">
        <w:rPr>
          <w:rFonts w:cs="Tahoma"/>
          <w:szCs w:val="22"/>
          <w:lang w:val="el-GR"/>
        </w:rPr>
        <w:t xml:space="preserve"> </w:t>
      </w:r>
      <w:r w:rsidRPr="00643254">
        <w:rPr>
          <w:rFonts w:cs="Tahoma"/>
          <w:szCs w:val="22"/>
        </w:rPr>
        <w:t>downtime</w:t>
      </w:r>
      <w:r w:rsidRPr="00643254">
        <w:rPr>
          <w:rFonts w:cs="Tahoma"/>
          <w:szCs w:val="22"/>
          <w:lang w:val="el-GR"/>
        </w:rPr>
        <w:t>) θα πραγματοποιείται μόνο εφόσον ρητά συμφωνηθεί μεταξύ των δύο μερών.</w:t>
      </w:r>
    </w:p>
    <w:p w14:paraId="3132648B" w14:textId="77777777" w:rsidR="00643254" w:rsidRPr="00643254" w:rsidRDefault="00643254" w:rsidP="001B1A2C">
      <w:pPr>
        <w:numPr>
          <w:ilvl w:val="0"/>
          <w:numId w:val="231"/>
        </w:numPr>
        <w:suppressAutoHyphens w:val="0"/>
        <w:spacing w:after="0"/>
        <w:rPr>
          <w:rFonts w:cs="Tahoma"/>
          <w:szCs w:val="22"/>
          <w:lang w:val="el-GR"/>
        </w:rPr>
      </w:pPr>
      <w:r w:rsidRPr="00643254">
        <w:rPr>
          <w:rFonts w:cs="Tahoma"/>
          <w:szCs w:val="22"/>
          <w:lang w:val="el-GR"/>
        </w:rPr>
        <w:t>Η μέγιστη διάρκεια μίας προγραμματισμένης διακοπής όλων ή μέρους των ψηφιακών Υπηρεσιών του έργου (</w:t>
      </w:r>
      <w:r w:rsidRPr="00643254">
        <w:rPr>
          <w:rFonts w:cs="Tahoma"/>
          <w:szCs w:val="22"/>
        </w:rPr>
        <w:t>planned</w:t>
      </w:r>
      <w:r w:rsidRPr="00643254">
        <w:rPr>
          <w:rFonts w:cs="Tahoma"/>
          <w:szCs w:val="22"/>
          <w:lang w:val="el-GR"/>
        </w:rPr>
        <w:t xml:space="preserve"> </w:t>
      </w:r>
      <w:r w:rsidRPr="00643254">
        <w:rPr>
          <w:rFonts w:cs="Tahoma"/>
          <w:szCs w:val="22"/>
        </w:rPr>
        <w:t>downtime</w:t>
      </w:r>
      <w:r w:rsidRPr="00643254">
        <w:rPr>
          <w:rFonts w:cs="Tahoma"/>
          <w:szCs w:val="22"/>
          <w:lang w:val="el-GR"/>
        </w:rPr>
        <w:t>) θα συμφωνείται ρητά μεταξύ των δύο μερών.</w:t>
      </w:r>
    </w:p>
    <w:p w14:paraId="754804BB" w14:textId="77777777" w:rsidR="00643254" w:rsidRPr="00643254" w:rsidRDefault="00643254" w:rsidP="001B1A2C">
      <w:pPr>
        <w:numPr>
          <w:ilvl w:val="0"/>
          <w:numId w:val="231"/>
        </w:numPr>
        <w:suppressAutoHyphens w:val="0"/>
        <w:spacing w:after="0"/>
        <w:rPr>
          <w:rFonts w:cs="Tahoma"/>
          <w:szCs w:val="22"/>
          <w:lang w:val="el-GR"/>
        </w:rPr>
      </w:pPr>
      <w:r w:rsidRPr="00643254">
        <w:rPr>
          <w:rFonts w:cs="Tahoma"/>
          <w:szCs w:val="22"/>
          <w:lang w:val="el-GR"/>
        </w:rPr>
        <w:t>Η χρονική περίοδος απώλειας όλων ή μέρους των ψηφιακών Υπηρεσιών του έργου που οφείλεται σε προγραμματισμένη διακοπή (</w:t>
      </w:r>
      <w:r w:rsidRPr="00643254">
        <w:rPr>
          <w:rFonts w:cs="Tahoma"/>
          <w:szCs w:val="22"/>
        </w:rPr>
        <w:t>planned</w:t>
      </w:r>
      <w:r w:rsidRPr="00643254">
        <w:rPr>
          <w:rFonts w:cs="Tahoma"/>
          <w:szCs w:val="22"/>
          <w:lang w:val="el-GR"/>
        </w:rPr>
        <w:t xml:space="preserve"> </w:t>
      </w:r>
      <w:r w:rsidRPr="00643254">
        <w:rPr>
          <w:rFonts w:cs="Tahoma"/>
          <w:szCs w:val="22"/>
        </w:rPr>
        <w:t>downtime</w:t>
      </w:r>
      <w:r w:rsidRPr="00643254">
        <w:rPr>
          <w:rFonts w:cs="Tahoma"/>
          <w:szCs w:val="22"/>
          <w:lang w:val="el-GR"/>
        </w:rPr>
        <w:t>) δεν θα υπολογίζεται στη μέτρηση του κριτηρίου ΜΗ ΔΙΑΘΕΣΙΜΟΤΗΤΑΣ.</w:t>
      </w:r>
    </w:p>
    <w:p w14:paraId="66EA6AC6" w14:textId="77777777" w:rsidR="00643254" w:rsidRPr="00643254" w:rsidRDefault="00643254" w:rsidP="001B1A2C">
      <w:pPr>
        <w:numPr>
          <w:ilvl w:val="0"/>
          <w:numId w:val="231"/>
        </w:numPr>
        <w:suppressAutoHyphens w:val="0"/>
        <w:spacing w:after="0"/>
        <w:rPr>
          <w:rFonts w:cs="Tahoma"/>
          <w:szCs w:val="22"/>
          <w:lang w:val="el-GR"/>
        </w:rPr>
      </w:pPr>
      <w:r w:rsidRPr="00643254">
        <w:rPr>
          <w:rFonts w:cs="Tahoma"/>
          <w:szCs w:val="22"/>
          <w:lang w:val="el-GR"/>
        </w:rPr>
        <w:t>Κατά την διάρκεια κάθε προγραμματισμένης διακοπής όλων ή μέρους των ψηφιακών Υπηρεσιών του έργου (</w:t>
      </w:r>
      <w:r w:rsidRPr="00643254">
        <w:rPr>
          <w:rFonts w:cs="Tahoma"/>
          <w:szCs w:val="22"/>
        </w:rPr>
        <w:t>planned</w:t>
      </w:r>
      <w:r w:rsidRPr="00643254">
        <w:rPr>
          <w:rFonts w:cs="Tahoma"/>
          <w:szCs w:val="22"/>
          <w:lang w:val="el-GR"/>
        </w:rPr>
        <w:t xml:space="preserve"> </w:t>
      </w:r>
      <w:r w:rsidRPr="00643254">
        <w:rPr>
          <w:rFonts w:cs="Tahoma"/>
          <w:szCs w:val="22"/>
        </w:rPr>
        <w:t>downtime</w:t>
      </w:r>
      <w:r w:rsidRPr="00643254">
        <w:rPr>
          <w:rFonts w:cs="Tahoma"/>
          <w:szCs w:val="22"/>
          <w:lang w:val="el-GR"/>
        </w:rPr>
        <w:t xml:space="preserve">) από τον Ανάδοχο, όλες οι διεπαφές ψηφιακών Υπηρεσιών (πχ. κανάλι </w:t>
      </w:r>
      <w:r w:rsidRPr="00643254">
        <w:rPr>
          <w:rFonts w:cs="Tahoma"/>
          <w:szCs w:val="22"/>
        </w:rPr>
        <w:t>Web</w:t>
      </w:r>
      <w:r w:rsidRPr="00643254">
        <w:rPr>
          <w:rFonts w:cs="Tahoma"/>
          <w:szCs w:val="22"/>
          <w:lang w:val="el-GR"/>
        </w:rPr>
        <w:t>) με ευθύνη του Αναδόχου θα πρέπει να ανταποκρίνονται σε αιτήματα πελατών (</w:t>
      </w:r>
      <w:r w:rsidRPr="00643254">
        <w:rPr>
          <w:rFonts w:cs="Tahoma"/>
          <w:szCs w:val="22"/>
        </w:rPr>
        <w:t>clients</w:t>
      </w:r>
      <w:r w:rsidRPr="00643254">
        <w:rPr>
          <w:rFonts w:cs="Tahoma"/>
          <w:szCs w:val="22"/>
          <w:lang w:val="el-GR"/>
        </w:rPr>
        <w:t xml:space="preserve">) - πχ. </w:t>
      </w:r>
      <w:r w:rsidRPr="00643254">
        <w:rPr>
          <w:rFonts w:cs="Tahoma"/>
          <w:szCs w:val="22"/>
        </w:rPr>
        <w:t>Web</w:t>
      </w:r>
      <w:r w:rsidRPr="00643254">
        <w:rPr>
          <w:rFonts w:cs="Tahoma"/>
          <w:szCs w:val="22"/>
          <w:lang w:val="el-GR"/>
        </w:rPr>
        <w:t xml:space="preserve"> </w:t>
      </w:r>
      <w:r w:rsidRPr="00643254">
        <w:rPr>
          <w:rFonts w:cs="Tahoma"/>
          <w:szCs w:val="22"/>
        </w:rPr>
        <w:t>browsers</w:t>
      </w:r>
      <w:r w:rsidRPr="00643254">
        <w:rPr>
          <w:rFonts w:cs="Tahoma"/>
          <w:szCs w:val="22"/>
          <w:lang w:val="el-GR"/>
        </w:rPr>
        <w:t>, με σχετικές σελίδες ανακοινώσεων μη διαθεσιμότητας της ή των Υπηρεσιών και μια εκτίμηση για την επαναφορά τους σε λειτουργία. Το ή τα μήνυματα θα πρέπει να είναι παραμετροποιήσιμα και θα εγκρίνονται από την Αναθέτουσα Αρχή. Στην αντίθετη περίπτωση, και εφόσον δεν έχει συμφωνηθεί ρητά εξαίρεση από την Αναθέτουσα Αρχή, η χρονική διάρκεια απώλειας όλων ή μέρους των ψηφιακών Υπηρεσιών του έργου (</w:t>
      </w:r>
      <w:r w:rsidRPr="00643254">
        <w:rPr>
          <w:rFonts w:cs="Tahoma"/>
          <w:szCs w:val="22"/>
        </w:rPr>
        <w:t>planned</w:t>
      </w:r>
      <w:r w:rsidRPr="00643254">
        <w:rPr>
          <w:rFonts w:cs="Tahoma"/>
          <w:szCs w:val="22"/>
          <w:lang w:val="el-GR"/>
        </w:rPr>
        <w:t xml:space="preserve"> </w:t>
      </w:r>
      <w:r w:rsidRPr="00643254">
        <w:rPr>
          <w:rFonts w:cs="Tahoma"/>
          <w:szCs w:val="22"/>
        </w:rPr>
        <w:t>downtime</w:t>
      </w:r>
      <w:r w:rsidRPr="00643254">
        <w:rPr>
          <w:rFonts w:cs="Tahoma"/>
          <w:szCs w:val="22"/>
          <w:lang w:val="el-GR"/>
        </w:rPr>
        <w:t>) θα θεωρείται ως ΒΛΑΒΗ.</w:t>
      </w:r>
    </w:p>
    <w:p w14:paraId="035E2F8B" w14:textId="77777777" w:rsidR="0059657D" w:rsidRDefault="0059657D" w:rsidP="00643254">
      <w:pPr>
        <w:spacing w:after="0" w:line="340" w:lineRule="atLeast"/>
        <w:rPr>
          <w:rFonts w:cs="Tahoma"/>
          <w:szCs w:val="22"/>
          <w:lang w:val="el-GR"/>
        </w:rPr>
      </w:pPr>
    </w:p>
    <w:p w14:paraId="4A0F1D0C" w14:textId="3C361F5E" w:rsidR="00643254" w:rsidRDefault="00643254" w:rsidP="00643254">
      <w:pPr>
        <w:spacing w:after="0" w:line="340" w:lineRule="atLeast"/>
        <w:rPr>
          <w:rFonts w:cs="Tahoma"/>
          <w:szCs w:val="22"/>
          <w:lang w:val="el-GR"/>
        </w:rPr>
      </w:pPr>
      <w:r w:rsidRPr="00643254">
        <w:rPr>
          <w:rFonts w:cs="Tahoma"/>
          <w:szCs w:val="22"/>
          <w:lang w:val="el-GR"/>
        </w:rPr>
        <w:t>Σε περιπτώσεις όπου, η διάρκεια της προγραμματισμένης διακοπής όλων ή μέρους των ψηφιακών Υπηρεσιών του έργου (</w:t>
      </w:r>
      <w:r w:rsidRPr="00643254">
        <w:rPr>
          <w:rFonts w:cs="Tahoma"/>
          <w:szCs w:val="22"/>
        </w:rPr>
        <w:t>planned</w:t>
      </w:r>
      <w:r w:rsidRPr="00643254">
        <w:rPr>
          <w:rFonts w:cs="Tahoma"/>
          <w:szCs w:val="22"/>
          <w:lang w:val="el-GR"/>
        </w:rPr>
        <w:t xml:space="preserve"> </w:t>
      </w:r>
      <w:r w:rsidRPr="00643254">
        <w:rPr>
          <w:rFonts w:cs="Tahoma"/>
          <w:szCs w:val="22"/>
        </w:rPr>
        <w:t>downtime</w:t>
      </w:r>
      <w:r w:rsidRPr="00643254">
        <w:rPr>
          <w:rFonts w:cs="Tahoma"/>
          <w:szCs w:val="22"/>
          <w:lang w:val="el-GR"/>
        </w:rPr>
        <w:t>) υπερβεί την προσυμφωνημένη χρονική διάρκεια, και γι’ αυτό ευθύνεται αποκλειστικά ο Ανάδοχος, τότε η επιπλέον χρονική διάρκεια απώλειας όλων ή μέρους των ψηφιακών Υπηρεσιών του έργου (</w:t>
      </w:r>
      <w:r w:rsidRPr="00643254">
        <w:rPr>
          <w:rFonts w:cs="Tahoma"/>
          <w:szCs w:val="22"/>
        </w:rPr>
        <w:t>planned</w:t>
      </w:r>
      <w:r w:rsidRPr="00643254">
        <w:rPr>
          <w:rFonts w:cs="Tahoma"/>
          <w:szCs w:val="22"/>
          <w:lang w:val="el-GR"/>
        </w:rPr>
        <w:t xml:space="preserve"> </w:t>
      </w:r>
      <w:r w:rsidRPr="00643254">
        <w:rPr>
          <w:rFonts w:cs="Tahoma"/>
          <w:szCs w:val="22"/>
        </w:rPr>
        <w:t>downtime</w:t>
      </w:r>
      <w:r w:rsidRPr="00643254">
        <w:rPr>
          <w:rFonts w:cs="Tahoma"/>
          <w:szCs w:val="22"/>
          <w:lang w:val="el-GR"/>
        </w:rPr>
        <w:t>) θα θεωρείται ως ΒΛΑΒΗ.</w:t>
      </w:r>
    </w:p>
    <w:p w14:paraId="6C7DF07B" w14:textId="367F8DCE" w:rsidR="00CD4DF5" w:rsidRDefault="00CD4DF5" w:rsidP="00643254">
      <w:pPr>
        <w:spacing w:after="0" w:line="340" w:lineRule="atLeast"/>
        <w:rPr>
          <w:rFonts w:cs="Tahoma"/>
          <w:szCs w:val="22"/>
          <w:lang w:val="el-GR"/>
        </w:rPr>
      </w:pPr>
    </w:p>
    <w:p w14:paraId="295EDB18" w14:textId="77777777" w:rsidR="00CD4DF5" w:rsidRDefault="00CD4DF5" w:rsidP="00CD4DF5">
      <w:pPr>
        <w:pStyle w:val="3"/>
        <w:numPr>
          <w:ilvl w:val="2"/>
          <w:numId w:val="3"/>
        </w:numPr>
        <w:ind w:left="2160" w:hanging="360"/>
        <w:rPr>
          <w:lang w:val="el-GR"/>
        </w:rPr>
      </w:pPr>
      <w:bookmarkStart w:id="293" w:name="_Toc98332289"/>
      <w:r>
        <w:rPr>
          <w:lang w:val="el-GR"/>
        </w:rPr>
        <w:t>Συμφωνημένο Επίπεδο Παροχής Τηλεπικοινωνικών Υπηρεσιών – Ορισμοί, Ποοτικοί Δείκτες &amp; Ρήτρες</w:t>
      </w:r>
      <w:bookmarkEnd w:id="293"/>
    </w:p>
    <w:p w14:paraId="370801DC" w14:textId="77777777" w:rsidR="00CD4DF5" w:rsidRPr="00104AB9" w:rsidRDefault="00CD4DF5" w:rsidP="00CD4DF5">
      <w:pPr>
        <w:pStyle w:val="3"/>
        <w:numPr>
          <w:ilvl w:val="3"/>
          <w:numId w:val="3"/>
        </w:numPr>
        <w:ind w:left="2880" w:hanging="360"/>
        <w:rPr>
          <w:rFonts w:cs="Tahoma"/>
          <w:lang w:val="el-GR"/>
        </w:rPr>
      </w:pPr>
      <w:bookmarkStart w:id="294" w:name="_Toc464198848"/>
      <w:bookmarkStart w:id="295" w:name="_Toc98332290"/>
      <w:r w:rsidRPr="004B28CC">
        <w:t>SLO</w:t>
      </w:r>
      <w:r w:rsidRPr="00104AB9">
        <w:rPr>
          <w:lang w:val="el-GR"/>
        </w:rPr>
        <w:t xml:space="preserve">1: Μηνιαία Διαθεσιμότητα Υπηρεσίας </w:t>
      </w:r>
      <w:bookmarkStart w:id="296" w:name="_Toc309216018"/>
      <w:r w:rsidRPr="004B28CC">
        <w:t>WDM</w:t>
      </w:r>
      <w:bookmarkEnd w:id="294"/>
      <w:bookmarkEnd w:id="295"/>
    </w:p>
    <w:tbl>
      <w:tblPr>
        <w:tblW w:w="9009" w:type="dxa"/>
        <w:jc w:val="center"/>
        <w:tblLayout w:type="fixed"/>
        <w:tblLook w:val="04A0" w:firstRow="1" w:lastRow="0" w:firstColumn="1" w:lastColumn="0" w:noHBand="0" w:noVBand="1"/>
      </w:tblPr>
      <w:tblGrid>
        <w:gridCol w:w="1805"/>
        <w:gridCol w:w="7204"/>
      </w:tblGrid>
      <w:tr w:rsidR="00CD4DF5" w:rsidRPr="00CD4DF5" w14:paraId="42617AEC" w14:textId="77777777" w:rsidTr="00BC5B69">
        <w:trPr>
          <w:cantSplit/>
          <w:trHeight w:val="1662"/>
          <w:jc w:val="center"/>
        </w:trPr>
        <w:tc>
          <w:tcPr>
            <w:tcW w:w="1805" w:type="dxa"/>
            <w:tcBorders>
              <w:top w:val="single" w:sz="4" w:space="0" w:color="000000"/>
              <w:left w:val="single" w:sz="4" w:space="0" w:color="000000"/>
              <w:bottom w:val="single" w:sz="4" w:space="0" w:color="000000"/>
              <w:right w:val="single" w:sz="4" w:space="0" w:color="000000"/>
            </w:tcBorders>
            <w:shd w:val="clear" w:color="auto" w:fill="F3F3F3"/>
            <w:tcMar>
              <w:top w:w="0" w:type="dxa"/>
              <w:left w:w="0" w:type="dxa"/>
              <w:bottom w:w="0" w:type="dxa"/>
              <w:right w:w="0" w:type="dxa"/>
            </w:tcMar>
            <w:hideMark/>
          </w:tcPr>
          <w:bookmarkEnd w:id="296"/>
          <w:p w14:paraId="493C1C1B" w14:textId="77777777" w:rsidR="00CD4DF5" w:rsidRPr="00CD4DF5" w:rsidRDefault="00CD4DF5" w:rsidP="00BC5B69">
            <w:pPr>
              <w:pStyle w:val="1f0"/>
              <w:spacing w:line="276" w:lineRule="auto"/>
              <w:rPr>
                <w:rFonts w:ascii="Tahoma" w:hAnsi="Tahoma" w:cs="Tahoma"/>
                <w:sz w:val="22"/>
                <w:szCs w:val="22"/>
                <w:lang w:eastAsia="en-US"/>
              </w:rPr>
            </w:pPr>
            <w:r w:rsidRPr="00CD4DF5">
              <w:rPr>
                <w:rFonts w:ascii="Tahoma" w:hAnsi="Tahoma" w:cs="Tahoma"/>
                <w:b/>
                <w:bCs/>
                <w:sz w:val="22"/>
                <w:szCs w:val="22"/>
                <w:lang w:val="el-GR" w:eastAsia="en-US"/>
              </w:rPr>
              <w:t xml:space="preserve"> Ορισμός</w:t>
            </w:r>
          </w:p>
        </w:tc>
        <w:tc>
          <w:tcPr>
            <w:tcW w:w="7204"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hideMark/>
          </w:tcPr>
          <w:p w14:paraId="220F00B7" w14:textId="77777777" w:rsidR="00CD4DF5" w:rsidRPr="00CD4DF5" w:rsidRDefault="00CD4DF5" w:rsidP="00CD4DF5">
            <w:pPr>
              <w:spacing w:line="276" w:lineRule="auto"/>
              <w:rPr>
                <w:rFonts w:eastAsia="Calibri" w:cs="Tahoma"/>
                <w:szCs w:val="22"/>
                <w:lang w:val="el-GR"/>
              </w:rPr>
            </w:pPr>
            <w:r w:rsidRPr="00CD4DF5">
              <w:rPr>
                <w:rFonts w:cs="Tahoma"/>
                <w:szCs w:val="22"/>
                <w:lang w:val="el-GR"/>
              </w:rPr>
              <w:t xml:space="preserve">Ορίζεται ως η ποσοστιαία % διαθεσιμότητα υπηρεσίας μεταξύ των δύο σημείων, με βάση τα </w:t>
            </w:r>
            <w:r w:rsidRPr="00CD4DF5">
              <w:rPr>
                <w:rFonts w:cs="Tahoma"/>
                <w:szCs w:val="22"/>
              </w:rPr>
              <w:t>reactive</w:t>
            </w:r>
            <w:r w:rsidRPr="00CD4DF5">
              <w:rPr>
                <w:rFonts w:cs="Tahoma"/>
                <w:szCs w:val="22"/>
                <w:lang w:val="el-GR"/>
              </w:rPr>
              <w:t xml:space="preserve"> </w:t>
            </w:r>
            <w:r w:rsidRPr="00CD4DF5">
              <w:rPr>
                <w:rFonts w:cs="Tahoma"/>
                <w:szCs w:val="22"/>
              </w:rPr>
              <w:t>trouble</w:t>
            </w:r>
            <w:r w:rsidRPr="00CD4DF5">
              <w:rPr>
                <w:rFonts w:cs="Tahoma"/>
                <w:szCs w:val="22"/>
                <w:lang w:val="el-GR"/>
              </w:rPr>
              <w:t xml:space="preserve"> </w:t>
            </w:r>
            <w:r w:rsidRPr="00CD4DF5">
              <w:rPr>
                <w:rFonts w:cs="Tahoma"/>
                <w:szCs w:val="22"/>
              </w:rPr>
              <w:t>tickets</w:t>
            </w:r>
            <w:r w:rsidRPr="00CD4DF5">
              <w:rPr>
                <w:rFonts w:cs="Tahoma"/>
                <w:szCs w:val="22"/>
                <w:lang w:val="el-GR"/>
              </w:rPr>
              <w:t>.</w:t>
            </w:r>
          </w:p>
          <w:p w14:paraId="349B3C35" w14:textId="4F609FB9" w:rsidR="00CD4DF5" w:rsidRPr="00CD4DF5" w:rsidRDefault="00CD4DF5" w:rsidP="00CD4DF5">
            <w:pPr>
              <w:pStyle w:val="TableauCar1"/>
              <w:spacing w:before="0" w:after="0" w:line="276" w:lineRule="auto"/>
              <w:jc w:val="both"/>
              <w:rPr>
                <w:rFonts w:ascii="Tahoma" w:hAnsi="Tahoma" w:cs="Tahoma"/>
                <w:sz w:val="22"/>
                <w:szCs w:val="22"/>
                <w:lang w:val="el-GR" w:eastAsia="en-US"/>
              </w:rPr>
            </w:pPr>
            <w:r w:rsidRPr="00CD4DF5">
              <w:rPr>
                <w:rFonts w:ascii="Tahoma" w:hAnsi="Tahoma" w:cs="Tahoma"/>
                <w:sz w:val="22"/>
                <w:szCs w:val="22"/>
                <w:lang w:eastAsia="en-US"/>
              </w:rPr>
              <w:t>H</w:t>
            </w:r>
            <w:r w:rsidRPr="00CD4DF5">
              <w:rPr>
                <w:rFonts w:ascii="Tahoma" w:hAnsi="Tahoma" w:cs="Tahoma"/>
                <w:sz w:val="22"/>
                <w:szCs w:val="22"/>
                <w:lang w:val="el-GR" w:eastAsia="en-US"/>
              </w:rPr>
              <w:t xml:space="preserve"> υπηρεσία θεωρείται ως μη διαθέσιμη μόνο όταν η διαδρομή που εξυπηρετεί την διασύνδεση των δυο σημείων δεν είναι διαθέσιμη. Ως βλάβη διαθεσιμότητας θεωρείται η ολική αδυναμία οπτικού</w:t>
            </w:r>
            <w:r w:rsidR="000F3521" w:rsidRPr="000F3521">
              <w:rPr>
                <w:rFonts w:ascii="Tahoma" w:hAnsi="Tahoma" w:cs="Tahoma"/>
                <w:sz w:val="22"/>
                <w:szCs w:val="22"/>
                <w:lang w:val="el-GR" w:eastAsia="en-US"/>
              </w:rPr>
              <w:t xml:space="preserve"> </w:t>
            </w:r>
            <w:r w:rsidR="000F3521">
              <w:rPr>
                <w:rFonts w:ascii="Tahoma" w:hAnsi="Tahoma" w:cs="Tahoma"/>
                <w:sz w:val="22"/>
                <w:szCs w:val="22"/>
                <w:lang w:val="el-GR" w:eastAsia="en-US"/>
              </w:rPr>
              <w:t>κυκλώματος</w:t>
            </w:r>
            <w:r w:rsidRPr="00CD4DF5">
              <w:rPr>
                <w:rFonts w:ascii="Tahoma" w:hAnsi="Tahoma" w:cs="Tahoma"/>
                <w:sz w:val="22"/>
                <w:szCs w:val="22"/>
                <w:lang w:val="el-GR" w:eastAsia="en-US"/>
              </w:rPr>
              <w:t>.</w:t>
            </w:r>
          </w:p>
        </w:tc>
      </w:tr>
      <w:tr w:rsidR="00CD4DF5" w:rsidRPr="00793550" w14:paraId="0E8BFF5E" w14:textId="77777777" w:rsidTr="00BC5B69">
        <w:trPr>
          <w:cantSplit/>
          <w:trHeight w:val="2366"/>
          <w:jc w:val="center"/>
        </w:trPr>
        <w:tc>
          <w:tcPr>
            <w:tcW w:w="1805" w:type="dxa"/>
            <w:tcBorders>
              <w:top w:val="single" w:sz="4" w:space="0" w:color="000000"/>
              <w:left w:val="single" w:sz="4" w:space="0" w:color="000000"/>
              <w:bottom w:val="single" w:sz="4" w:space="0" w:color="000000"/>
              <w:right w:val="single" w:sz="4" w:space="0" w:color="000000"/>
            </w:tcBorders>
            <w:shd w:val="clear" w:color="auto" w:fill="F3F3F3"/>
            <w:tcMar>
              <w:top w:w="0" w:type="dxa"/>
              <w:left w:w="0" w:type="dxa"/>
              <w:bottom w:w="0" w:type="dxa"/>
              <w:right w:w="0" w:type="dxa"/>
            </w:tcMar>
            <w:hideMark/>
          </w:tcPr>
          <w:p w14:paraId="30B57605" w14:textId="77777777" w:rsidR="00CD4DF5" w:rsidRPr="00CD4DF5" w:rsidRDefault="00CD4DF5" w:rsidP="00BC5B69">
            <w:pPr>
              <w:pStyle w:val="1f0"/>
              <w:spacing w:line="276" w:lineRule="auto"/>
              <w:rPr>
                <w:rFonts w:ascii="Tahoma" w:hAnsi="Tahoma" w:cs="Tahoma"/>
                <w:sz w:val="22"/>
                <w:szCs w:val="22"/>
                <w:lang w:eastAsia="en-US"/>
              </w:rPr>
            </w:pPr>
            <w:r w:rsidRPr="00CD4DF5">
              <w:rPr>
                <w:rFonts w:ascii="Tahoma" w:hAnsi="Tahoma" w:cs="Tahoma"/>
                <w:b/>
                <w:bCs/>
                <w:sz w:val="22"/>
                <w:szCs w:val="22"/>
                <w:lang w:val="el-GR" w:eastAsia="en-US"/>
              </w:rPr>
              <w:lastRenderedPageBreak/>
              <w:t xml:space="preserve"> Τύπος υπολογισμού</w:t>
            </w:r>
          </w:p>
        </w:tc>
        <w:tc>
          <w:tcPr>
            <w:tcW w:w="7204"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3C7D5FD4" w14:textId="77777777" w:rsidR="00CD4DF5" w:rsidRPr="00CD4DF5" w:rsidRDefault="00CD4DF5" w:rsidP="00BC5B69">
            <w:pPr>
              <w:spacing w:line="276" w:lineRule="auto"/>
              <w:rPr>
                <w:rFonts w:eastAsia="Calibri" w:cs="Tahoma"/>
                <w:szCs w:val="22"/>
                <w:lang w:val="el-GR"/>
              </w:rPr>
            </w:pPr>
            <w:r w:rsidRPr="00CD4DF5">
              <w:rPr>
                <w:rFonts w:cs="Tahoma"/>
                <w:szCs w:val="22"/>
                <w:lang w:val="el-GR"/>
              </w:rPr>
              <w:t>Η ετήσια διαθεσιμότητα του σημείου υπολογίζεται ως εξής:</w:t>
            </w:r>
          </w:p>
          <w:p w14:paraId="30D222D4" w14:textId="77777777" w:rsidR="00CD4DF5" w:rsidRPr="00CD4DF5" w:rsidRDefault="00CD4DF5" w:rsidP="00BC5B69">
            <w:pPr>
              <w:spacing w:line="276" w:lineRule="auto"/>
              <w:rPr>
                <w:rFonts w:cs="Tahoma"/>
                <w:szCs w:val="22"/>
              </w:rPr>
            </w:pPr>
            <w:r w:rsidRPr="00CD4DF5">
              <w:rPr>
                <w:rFonts w:eastAsia="Calibri" w:cs="Tahoma"/>
                <w:position w:val="-24"/>
                <w:szCs w:val="22"/>
                <w:lang w:val="en-US"/>
              </w:rPr>
              <w:object w:dxaOrig="3456" w:dyaOrig="1008" w14:anchorId="3234A9B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2.2pt;height:50.4pt" o:ole="">
                  <v:imagedata r:id="rId38" o:title=""/>
                </v:shape>
                <o:OLEObject Type="Embed" ProgID="Equation.3" ShapeID="_x0000_i1025" DrawAspect="Content" ObjectID="_1716120462" r:id="rId39"/>
              </w:object>
            </w:r>
          </w:p>
          <w:p w14:paraId="088EFE8E" w14:textId="77777777" w:rsidR="00CD4DF5" w:rsidRPr="00CD4DF5" w:rsidRDefault="00CD4DF5" w:rsidP="00BC5B69">
            <w:pPr>
              <w:spacing w:line="276" w:lineRule="auto"/>
              <w:rPr>
                <w:rFonts w:cs="Tahoma"/>
                <w:szCs w:val="22"/>
                <w:vertAlign w:val="subscript"/>
                <w:lang w:val="el-GR"/>
              </w:rPr>
            </w:pPr>
            <w:r w:rsidRPr="00CD4DF5">
              <w:rPr>
                <w:rFonts w:cs="Tahoma"/>
                <w:szCs w:val="22"/>
                <w:lang w:val="el-GR"/>
              </w:rPr>
              <w:t xml:space="preserve">όπου  </w:t>
            </w:r>
            <w:r w:rsidRPr="00CD4DF5">
              <w:rPr>
                <w:rFonts w:cs="Tahoma"/>
                <w:szCs w:val="22"/>
              </w:rPr>
              <w:t>TTR</w:t>
            </w:r>
            <w:r w:rsidRPr="00CD4DF5">
              <w:rPr>
                <w:rFonts w:cs="Tahoma"/>
                <w:szCs w:val="22"/>
                <w:vertAlign w:val="subscript"/>
                <w:lang w:val="el-GR"/>
              </w:rPr>
              <w:t>δ</w:t>
            </w:r>
            <w:r w:rsidRPr="00CD4DF5">
              <w:rPr>
                <w:rFonts w:cs="Tahoma"/>
                <w:szCs w:val="22"/>
                <w:lang w:val="el-GR"/>
              </w:rPr>
              <w:t xml:space="preserve">= </w:t>
            </w:r>
            <w:r w:rsidRPr="00CD4DF5">
              <w:rPr>
                <w:rFonts w:cs="Tahoma"/>
                <w:szCs w:val="22"/>
              </w:rPr>
              <w:t>FFT</w:t>
            </w:r>
            <w:r w:rsidRPr="00CD4DF5">
              <w:rPr>
                <w:rFonts w:cs="Tahoma"/>
                <w:szCs w:val="22"/>
                <w:vertAlign w:val="subscript"/>
                <w:lang w:val="el-GR"/>
              </w:rPr>
              <w:t>δ</w:t>
            </w:r>
            <w:r w:rsidRPr="00CD4DF5">
              <w:rPr>
                <w:rFonts w:cs="Tahoma"/>
                <w:szCs w:val="22"/>
                <w:lang w:val="el-GR"/>
              </w:rPr>
              <w:t xml:space="preserve">- </w:t>
            </w:r>
            <w:r w:rsidRPr="00CD4DF5">
              <w:rPr>
                <w:rFonts w:cs="Tahoma"/>
                <w:szCs w:val="22"/>
              </w:rPr>
              <w:t>FRT</w:t>
            </w:r>
            <w:r w:rsidRPr="00CD4DF5">
              <w:rPr>
                <w:rFonts w:cs="Tahoma"/>
                <w:szCs w:val="22"/>
                <w:vertAlign w:val="subscript"/>
                <w:lang w:val="el-GR"/>
              </w:rPr>
              <w:t>δ</w:t>
            </w:r>
          </w:p>
          <w:p w14:paraId="70C83166" w14:textId="77777777" w:rsidR="00CD4DF5" w:rsidRPr="00CD4DF5" w:rsidRDefault="00CD4DF5" w:rsidP="00BC5B69">
            <w:pPr>
              <w:spacing w:line="276" w:lineRule="auto"/>
              <w:rPr>
                <w:rFonts w:cs="Tahoma"/>
                <w:szCs w:val="22"/>
                <w:lang w:val="el-GR"/>
              </w:rPr>
            </w:pPr>
          </w:p>
          <w:p w14:paraId="4B1C0F83" w14:textId="20E14027" w:rsidR="00CD4DF5" w:rsidRPr="00CD4DF5" w:rsidRDefault="00CD4DF5" w:rsidP="00BC5B69">
            <w:pPr>
              <w:spacing w:line="276" w:lineRule="auto"/>
              <w:rPr>
                <w:rFonts w:eastAsia="Calibri" w:cs="Tahoma"/>
                <w:szCs w:val="22"/>
                <w:lang w:val="el-GR"/>
              </w:rPr>
            </w:pPr>
            <w:r w:rsidRPr="00CD4DF5">
              <w:rPr>
                <w:rFonts w:cs="Tahoma"/>
                <w:szCs w:val="22"/>
                <w:lang w:val="el-GR"/>
              </w:rPr>
              <w:t xml:space="preserve">όπου </w:t>
            </w:r>
            <w:r w:rsidRPr="00CD4DF5">
              <w:rPr>
                <w:rFonts w:cs="Tahoma"/>
                <w:szCs w:val="22"/>
              </w:rPr>
              <w:t>TTR</w:t>
            </w:r>
            <w:r w:rsidRPr="00CD4DF5">
              <w:rPr>
                <w:rFonts w:cs="Tahoma"/>
                <w:szCs w:val="22"/>
                <w:lang w:val="el-GR"/>
              </w:rPr>
              <w:t xml:space="preserve"> (</w:t>
            </w:r>
            <w:r w:rsidRPr="00CD4DF5">
              <w:rPr>
                <w:rFonts w:cs="Tahoma"/>
                <w:szCs w:val="22"/>
              </w:rPr>
              <w:t>Time</w:t>
            </w:r>
            <w:r w:rsidRPr="00CD4DF5">
              <w:rPr>
                <w:rFonts w:cs="Tahoma"/>
                <w:szCs w:val="22"/>
                <w:lang w:val="el-GR"/>
              </w:rPr>
              <w:t xml:space="preserve"> </w:t>
            </w:r>
            <w:r w:rsidRPr="00CD4DF5">
              <w:rPr>
                <w:rFonts w:cs="Tahoma"/>
                <w:szCs w:val="22"/>
              </w:rPr>
              <w:t>To</w:t>
            </w:r>
            <w:r w:rsidRPr="00CD4DF5">
              <w:rPr>
                <w:rFonts w:cs="Tahoma"/>
                <w:szCs w:val="22"/>
                <w:lang w:val="el-GR"/>
              </w:rPr>
              <w:t xml:space="preserve"> </w:t>
            </w:r>
            <w:r w:rsidRPr="00CD4DF5">
              <w:rPr>
                <w:rFonts w:cs="Tahoma"/>
                <w:szCs w:val="22"/>
              </w:rPr>
              <w:t>Repair</w:t>
            </w:r>
            <w:r w:rsidRPr="00CD4DF5">
              <w:rPr>
                <w:rFonts w:cs="Tahoma"/>
                <w:szCs w:val="22"/>
                <w:lang w:val="el-GR"/>
              </w:rPr>
              <w:t>) ορίζεται το χρονικό διάστημα από την στιγμή αναγγελίας της βλάβης (</w:t>
            </w:r>
            <w:r w:rsidRPr="00CD4DF5">
              <w:rPr>
                <w:rFonts w:cs="Tahoma"/>
                <w:szCs w:val="22"/>
              </w:rPr>
              <w:t>Failure</w:t>
            </w:r>
            <w:r w:rsidRPr="00CD4DF5">
              <w:rPr>
                <w:rFonts w:cs="Tahoma"/>
                <w:szCs w:val="22"/>
                <w:lang w:val="el-GR"/>
              </w:rPr>
              <w:t xml:space="preserve"> </w:t>
            </w:r>
            <w:r w:rsidRPr="00CD4DF5">
              <w:rPr>
                <w:rFonts w:cs="Tahoma"/>
                <w:szCs w:val="22"/>
              </w:rPr>
              <w:t>Report</w:t>
            </w:r>
            <w:r w:rsidRPr="00CD4DF5">
              <w:rPr>
                <w:rFonts w:cs="Tahoma"/>
                <w:szCs w:val="22"/>
                <w:lang w:val="el-GR"/>
              </w:rPr>
              <w:t xml:space="preserve"> </w:t>
            </w:r>
            <w:r w:rsidRPr="00CD4DF5">
              <w:rPr>
                <w:rFonts w:cs="Tahoma"/>
                <w:szCs w:val="22"/>
              </w:rPr>
              <w:t>Time</w:t>
            </w:r>
            <w:r w:rsidRPr="00CD4DF5">
              <w:rPr>
                <w:rFonts w:cs="Tahoma"/>
                <w:szCs w:val="22"/>
                <w:lang w:val="el-GR"/>
              </w:rPr>
              <w:t>-</w:t>
            </w:r>
            <w:r w:rsidRPr="00CD4DF5">
              <w:rPr>
                <w:rFonts w:cs="Tahoma"/>
                <w:szCs w:val="22"/>
              </w:rPr>
              <w:t>FRT</w:t>
            </w:r>
            <w:r w:rsidRPr="00CD4DF5">
              <w:rPr>
                <w:rFonts w:cs="Tahoma"/>
                <w:szCs w:val="22"/>
                <w:lang w:val="el-GR"/>
              </w:rPr>
              <w:t xml:space="preserve">), από </w:t>
            </w:r>
            <w:r w:rsidR="000F3521">
              <w:rPr>
                <w:rFonts w:cs="Tahoma"/>
                <w:szCs w:val="22"/>
                <w:lang w:val="el-GR"/>
              </w:rPr>
              <w:t>την Αναθέτουσα Αρχή</w:t>
            </w:r>
            <w:r w:rsidRPr="00CD4DF5">
              <w:rPr>
                <w:rFonts w:cs="Tahoma"/>
                <w:szCs w:val="22"/>
                <w:lang w:val="el-GR"/>
              </w:rPr>
              <w:t>, ως την αποκατάσταση της βλάβης (</w:t>
            </w:r>
            <w:r w:rsidRPr="00CD4DF5">
              <w:rPr>
                <w:rFonts w:cs="Tahoma"/>
                <w:szCs w:val="22"/>
              </w:rPr>
              <w:t>Fault</w:t>
            </w:r>
            <w:r w:rsidRPr="00CD4DF5">
              <w:rPr>
                <w:rFonts w:cs="Tahoma"/>
                <w:szCs w:val="22"/>
                <w:lang w:val="el-GR"/>
              </w:rPr>
              <w:t xml:space="preserve"> </w:t>
            </w:r>
            <w:r w:rsidRPr="00CD4DF5">
              <w:rPr>
                <w:rFonts w:cs="Tahoma"/>
                <w:szCs w:val="22"/>
              </w:rPr>
              <w:t>Fixed</w:t>
            </w:r>
            <w:r w:rsidRPr="00CD4DF5">
              <w:rPr>
                <w:rFonts w:cs="Tahoma"/>
                <w:szCs w:val="22"/>
                <w:lang w:val="el-GR"/>
              </w:rPr>
              <w:t xml:space="preserve"> </w:t>
            </w:r>
            <w:r w:rsidRPr="00CD4DF5">
              <w:rPr>
                <w:rFonts w:cs="Tahoma"/>
                <w:szCs w:val="22"/>
              </w:rPr>
              <w:t>Time</w:t>
            </w:r>
            <w:r w:rsidRPr="00CD4DF5">
              <w:rPr>
                <w:rFonts w:cs="Tahoma"/>
                <w:szCs w:val="22"/>
                <w:lang w:val="el-GR"/>
              </w:rPr>
              <w:t>-</w:t>
            </w:r>
            <w:r w:rsidRPr="00CD4DF5">
              <w:rPr>
                <w:rFonts w:cs="Tahoma"/>
                <w:szCs w:val="22"/>
              </w:rPr>
              <w:t>FFT</w:t>
            </w:r>
            <w:r w:rsidRPr="00CD4DF5">
              <w:rPr>
                <w:rFonts w:cs="Tahoma"/>
                <w:szCs w:val="22"/>
                <w:lang w:val="el-GR"/>
              </w:rPr>
              <w:t>) και αφορά τη πτώση κυκλώματος. Σημειώνεται ότι ο υπολογισμός της διαθεσιμότητας θα γίνεται σε μηνιαία βάση και θα αφορά αποκλειστικά το συγκεκριμένο ημερολογιακό έτος.</w:t>
            </w:r>
          </w:p>
        </w:tc>
      </w:tr>
      <w:tr w:rsidR="00CD4DF5" w:rsidRPr="00CD4DF5" w14:paraId="0737A194" w14:textId="77777777" w:rsidTr="00BC5B69">
        <w:trPr>
          <w:cantSplit/>
          <w:trHeight w:val="310"/>
          <w:jc w:val="center"/>
        </w:trPr>
        <w:tc>
          <w:tcPr>
            <w:tcW w:w="1805" w:type="dxa"/>
            <w:tcBorders>
              <w:top w:val="single" w:sz="4" w:space="0" w:color="000000"/>
              <w:left w:val="single" w:sz="4" w:space="0" w:color="000000"/>
              <w:bottom w:val="single" w:sz="4" w:space="0" w:color="000000"/>
              <w:right w:val="single" w:sz="4" w:space="0" w:color="000000"/>
            </w:tcBorders>
            <w:shd w:val="clear" w:color="auto" w:fill="F3F3F3"/>
            <w:tcMar>
              <w:top w:w="0" w:type="dxa"/>
              <w:left w:w="0" w:type="dxa"/>
              <w:bottom w:w="0" w:type="dxa"/>
              <w:right w:w="0" w:type="dxa"/>
            </w:tcMar>
            <w:vAlign w:val="center"/>
            <w:hideMark/>
          </w:tcPr>
          <w:p w14:paraId="2BD06668" w14:textId="7DE74701" w:rsidR="00CD4DF5" w:rsidRPr="00CD4DF5" w:rsidRDefault="00CD4DF5" w:rsidP="00BC5B69">
            <w:pPr>
              <w:pStyle w:val="1f0"/>
              <w:spacing w:line="360" w:lineRule="auto"/>
              <w:rPr>
                <w:rFonts w:ascii="Tahoma" w:hAnsi="Tahoma" w:cs="Tahoma"/>
                <w:sz w:val="22"/>
                <w:szCs w:val="22"/>
                <w:lang w:eastAsia="en-US"/>
              </w:rPr>
            </w:pPr>
            <w:r w:rsidRPr="00CD4DF5">
              <w:rPr>
                <w:rFonts w:ascii="Tahoma" w:hAnsi="Tahoma" w:cs="Tahoma"/>
                <w:b/>
                <w:bCs/>
                <w:sz w:val="22"/>
                <w:szCs w:val="22"/>
                <w:lang w:val="el-GR" w:eastAsia="en-US"/>
              </w:rPr>
              <w:t>Μονάδα μέτρησης</w:t>
            </w:r>
          </w:p>
        </w:tc>
        <w:tc>
          <w:tcPr>
            <w:tcW w:w="7204"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vAlign w:val="center"/>
            <w:hideMark/>
          </w:tcPr>
          <w:p w14:paraId="74F57287" w14:textId="77777777" w:rsidR="00CD4DF5" w:rsidRPr="00CD4DF5" w:rsidRDefault="00CD4DF5" w:rsidP="00BC5B69">
            <w:pPr>
              <w:spacing w:line="276" w:lineRule="auto"/>
              <w:rPr>
                <w:rFonts w:eastAsia="Calibri" w:cs="Tahoma"/>
                <w:szCs w:val="22"/>
              </w:rPr>
            </w:pPr>
            <w:r w:rsidRPr="00CD4DF5">
              <w:rPr>
                <w:rFonts w:cs="Tahoma"/>
                <w:szCs w:val="22"/>
              </w:rPr>
              <w:t xml:space="preserve"> Ποσοστό %</w:t>
            </w:r>
          </w:p>
        </w:tc>
      </w:tr>
      <w:tr w:rsidR="00CD4DF5" w:rsidRPr="00CD4DF5" w14:paraId="7CB69297" w14:textId="77777777" w:rsidTr="008857AA">
        <w:trPr>
          <w:cantSplit/>
          <w:trHeight w:val="557"/>
          <w:jc w:val="center"/>
        </w:trPr>
        <w:tc>
          <w:tcPr>
            <w:tcW w:w="1805" w:type="dxa"/>
            <w:tcBorders>
              <w:top w:val="single" w:sz="4" w:space="0" w:color="000000"/>
              <w:left w:val="single" w:sz="4" w:space="0" w:color="000000"/>
              <w:bottom w:val="single" w:sz="4" w:space="0" w:color="000000"/>
              <w:right w:val="single" w:sz="4" w:space="0" w:color="000000"/>
            </w:tcBorders>
            <w:shd w:val="clear" w:color="auto" w:fill="F3F3F3"/>
            <w:tcMar>
              <w:top w:w="0" w:type="dxa"/>
              <w:left w:w="0" w:type="dxa"/>
              <w:bottom w:w="0" w:type="dxa"/>
              <w:right w:w="0" w:type="dxa"/>
            </w:tcMar>
            <w:hideMark/>
          </w:tcPr>
          <w:p w14:paraId="7C3E5A0B" w14:textId="77777777" w:rsidR="00CD4DF5" w:rsidRPr="00CD4DF5" w:rsidRDefault="00CD4DF5" w:rsidP="00BC5B69">
            <w:pPr>
              <w:pStyle w:val="1f0"/>
              <w:spacing w:line="360" w:lineRule="auto"/>
              <w:rPr>
                <w:rFonts w:ascii="Tahoma" w:hAnsi="Tahoma" w:cs="Tahoma"/>
                <w:sz w:val="22"/>
                <w:szCs w:val="22"/>
                <w:lang w:eastAsia="en-US"/>
              </w:rPr>
            </w:pPr>
            <w:r w:rsidRPr="00CD4DF5">
              <w:rPr>
                <w:rFonts w:ascii="Tahoma" w:hAnsi="Tahoma" w:cs="Tahoma"/>
                <w:b/>
                <w:bCs/>
                <w:sz w:val="22"/>
                <w:szCs w:val="22"/>
                <w:lang w:val="el-GR" w:eastAsia="en-US"/>
              </w:rPr>
              <w:t xml:space="preserve"> Εξαιρέσεις</w:t>
            </w:r>
          </w:p>
        </w:tc>
        <w:tc>
          <w:tcPr>
            <w:tcW w:w="7204"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hideMark/>
          </w:tcPr>
          <w:p w14:paraId="1AF323F1" w14:textId="403FA4E7" w:rsidR="00CD4DF5" w:rsidRPr="00CD4DF5" w:rsidRDefault="00CD4DF5" w:rsidP="008857AA">
            <w:pPr>
              <w:spacing w:line="276" w:lineRule="auto"/>
              <w:rPr>
                <w:rFonts w:eastAsia="Calibri" w:cs="Tahoma"/>
                <w:szCs w:val="22"/>
              </w:rPr>
            </w:pPr>
            <w:r w:rsidRPr="00CD4DF5">
              <w:rPr>
                <w:rFonts w:cs="Tahoma"/>
                <w:szCs w:val="22"/>
                <w:lang w:val="el-GR"/>
              </w:rPr>
              <w:t xml:space="preserve"> Αναφέρονται στην παράγραφο «Εξαιρέσεις» </w:t>
            </w:r>
          </w:p>
        </w:tc>
      </w:tr>
      <w:tr w:rsidR="00CD4DF5" w:rsidRPr="00CD4DF5" w14:paraId="23514D56" w14:textId="77777777" w:rsidTr="00BC5B69">
        <w:trPr>
          <w:cantSplit/>
          <w:trHeight w:val="600"/>
          <w:jc w:val="center"/>
        </w:trPr>
        <w:tc>
          <w:tcPr>
            <w:tcW w:w="1805" w:type="dxa"/>
            <w:tcBorders>
              <w:top w:val="single" w:sz="4" w:space="0" w:color="000000"/>
              <w:left w:val="single" w:sz="4" w:space="0" w:color="000000"/>
              <w:bottom w:val="single" w:sz="4" w:space="0" w:color="000000"/>
              <w:right w:val="single" w:sz="4" w:space="0" w:color="000000"/>
            </w:tcBorders>
            <w:shd w:val="clear" w:color="auto" w:fill="F3F3F3"/>
            <w:tcMar>
              <w:top w:w="0" w:type="dxa"/>
              <w:left w:w="0" w:type="dxa"/>
              <w:bottom w:w="0" w:type="dxa"/>
              <w:right w:w="0" w:type="dxa"/>
            </w:tcMar>
            <w:hideMark/>
          </w:tcPr>
          <w:p w14:paraId="032293FC" w14:textId="2C9BE37B" w:rsidR="00CD4DF5" w:rsidRPr="00CD4DF5" w:rsidRDefault="00CD4DF5" w:rsidP="00BC5B69">
            <w:pPr>
              <w:pStyle w:val="1f0"/>
              <w:spacing w:line="360" w:lineRule="auto"/>
              <w:rPr>
                <w:rFonts w:ascii="Tahoma" w:hAnsi="Tahoma" w:cs="Tahoma"/>
                <w:b/>
                <w:bCs/>
                <w:sz w:val="22"/>
                <w:szCs w:val="22"/>
                <w:lang w:eastAsia="en-US"/>
              </w:rPr>
            </w:pPr>
            <w:r w:rsidRPr="00CD4DF5">
              <w:rPr>
                <w:rFonts w:ascii="Tahoma" w:hAnsi="Tahoma" w:cs="Tahoma"/>
                <w:b/>
                <w:bCs/>
                <w:sz w:val="22"/>
                <w:szCs w:val="22"/>
                <w:lang w:val="el-GR" w:eastAsia="en-US"/>
              </w:rPr>
              <w:t>Ωράριο εφαρμογής</w:t>
            </w:r>
            <w:r w:rsidRPr="00CD4DF5">
              <w:rPr>
                <w:rFonts w:ascii="Tahoma" w:hAnsi="Tahoma" w:cs="Tahoma"/>
                <w:b/>
                <w:bCs/>
                <w:sz w:val="22"/>
                <w:szCs w:val="22"/>
                <w:lang w:eastAsia="en-US"/>
              </w:rPr>
              <w:t xml:space="preserve"> </w:t>
            </w:r>
          </w:p>
          <w:p w14:paraId="6093D807" w14:textId="7372B1BC" w:rsidR="00CD4DF5" w:rsidRPr="00CD4DF5" w:rsidRDefault="00CD4DF5" w:rsidP="00BC5B69">
            <w:pPr>
              <w:pStyle w:val="1f0"/>
              <w:spacing w:line="360" w:lineRule="auto"/>
              <w:rPr>
                <w:rFonts w:ascii="Tahoma" w:hAnsi="Tahoma" w:cs="Tahoma"/>
                <w:sz w:val="22"/>
                <w:szCs w:val="22"/>
                <w:lang w:eastAsia="en-US"/>
              </w:rPr>
            </w:pPr>
            <w:r w:rsidRPr="00CD4DF5">
              <w:rPr>
                <w:rFonts w:ascii="Tahoma" w:hAnsi="Tahoma" w:cs="Tahoma"/>
                <w:b/>
                <w:bCs/>
                <w:sz w:val="22"/>
                <w:szCs w:val="22"/>
                <w:lang w:eastAsia="en-US"/>
              </w:rPr>
              <w:t>SLO</w:t>
            </w:r>
          </w:p>
        </w:tc>
        <w:tc>
          <w:tcPr>
            <w:tcW w:w="7204"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hideMark/>
          </w:tcPr>
          <w:p w14:paraId="22D36834" w14:textId="77777777" w:rsidR="00CD4DF5" w:rsidRPr="00CD4DF5" w:rsidRDefault="00CD4DF5" w:rsidP="00BC5B69">
            <w:pPr>
              <w:spacing w:line="276" w:lineRule="auto"/>
              <w:rPr>
                <w:rFonts w:eastAsia="Calibri" w:cs="Tahoma"/>
                <w:szCs w:val="22"/>
              </w:rPr>
            </w:pPr>
            <w:r w:rsidRPr="00CD4DF5">
              <w:rPr>
                <w:rFonts w:cs="Tahoma"/>
                <w:szCs w:val="22"/>
              </w:rPr>
              <w:t xml:space="preserve">  24x7x365</w:t>
            </w:r>
          </w:p>
        </w:tc>
      </w:tr>
      <w:tr w:rsidR="00CD4DF5" w:rsidRPr="00793550" w14:paraId="55385665" w14:textId="77777777" w:rsidTr="00BC5B69">
        <w:trPr>
          <w:cantSplit/>
          <w:trHeight w:val="2042"/>
          <w:jc w:val="center"/>
        </w:trPr>
        <w:tc>
          <w:tcPr>
            <w:tcW w:w="1805" w:type="dxa"/>
            <w:tcBorders>
              <w:top w:val="single" w:sz="4" w:space="0" w:color="000000"/>
              <w:left w:val="single" w:sz="4" w:space="0" w:color="000000"/>
              <w:bottom w:val="single" w:sz="4" w:space="0" w:color="000000"/>
              <w:right w:val="single" w:sz="4" w:space="0" w:color="000000"/>
            </w:tcBorders>
            <w:shd w:val="clear" w:color="auto" w:fill="F3F3F3"/>
            <w:tcMar>
              <w:top w:w="0" w:type="dxa"/>
              <w:left w:w="0" w:type="dxa"/>
              <w:bottom w:w="0" w:type="dxa"/>
              <w:right w:w="0" w:type="dxa"/>
            </w:tcMar>
            <w:hideMark/>
          </w:tcPr>
          <w:p w14:paraId="0110A9CC" w14:textId="77777777" w:rsidR="00CD4DF5" w:rsidRPr="00CD4DF5" w:rsidRDefault="00CD4DF5" w:rsidP="00BC5B69">
            <w:pPr>
              <w:pStyle w:val="1f0"/>
              <w:spacing w:line="360" w:lineRule="auto"/>
              <w:rPr>
                <w:rFonts w:ascii="Tahoma" w:hAnsi="Tahoma" w:cs="Tahoma"/>
                <w:sz w:val="22"/>
                <w:szCs w:val="22"/>
                <w:lang w:eastAsia="en-US"/>
              </w:rPr>
            </w:pPr>
            <w:r w:rsidRPr="00CD4DF5">
              <w:rPr>
                <w:rFonts w:ascii="Tahoma" w:hAnsi="Tahoma" w:cs="Tahoma"/>
                <w:b/>
                <w:bCs/>
                <w:sz w:val="22"/>
                <w:szCs w:val="22"/>
                <w:lang w:val="el-GR" w:eastAsia="en-US"/>
              </w:rPr>
              <w:t>Κατώφλια &amp; Ρήτρες</w:t>
            </w:r>
          </w:p>
        </w:tc>
        <w:tc>
          <w:tcPr>
            <w:tcW w:w="7204"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774EAA82" w14:textId="1234415D" w:rsidR="00CD4DF5" w:rsidRPr="00CD4DF5" w:rsidRDefault="00CD4DF5" w:rsidP="00BC5B69">
            <w:pPr>
              <w:spacing w:line="276" w:lineRule="auto"/>
              <w:rPr>
                <w:rFonts w:eastAsia="Calibri" w:cs="Tahoma"/>
                <w:szCs w:val="22"/>
                <w:u w:val="single"/>
                <w:lang w:val="el-GR"/>
              </w:rPr>
            </w:pPr>
            <w:r w:rsidRPr="00CD4DF5">
              <w:rPr>
                <w:rFonts w:cs="Tahoma"/>
                <w:szCs w:val="22"/>
                <w:u w:val="single"/>
                <w:lang w:val="el-GR"/>
              </w:rPr>
              <w:t>Κατώφλι :</w:t>
            </w:r>
          </w:p>
          <w:p w14:paraId="1FF02E4C" w14:textId="79BED3CB" w:rsidR="00CD4DF5" w:rsidRPr="00CD4DF5" w:rsidRDefault="00CD4DF5" w:rsidP="00BC5B69">
            <w:pPr>
              <w:spacing w:line="276" w:lineRule="auto"/>
              <w:rPr>
                <w:rFonts w:cs="Tahoma"/>
                <w:szCs w:val="22"/>
                <w:lang w:val="el-GR"/>
              </w:rPr>
            </w:pPr>
            <w:r w:rsidRPr="00CD4DF5">
              <w:rPr>
                <w:rFonts w:cs="Tahoma"/>
                <w:szCs w:val="22"/>
                <w:lang w:val="el-GR"/>
              </w:rPr>
              <w:t>99,95 %</w:t>
            </w:r>
          </w:p>
          <w:p w14:paraId="400EFC48" w14:textId="7C66E38B" w:rsidR="00CD4DF5" w:rsidRPr="00CD4DF5" w:rsidRDefault="00CD4DF5" w:rsidP="00BC5B69">
            <w:pPr>
              <w:spacing w:line="276" w:lineRule="auto"/>
              <w:rPr>
                <w:rFonts w:cs="Tahoma"/>
                <w:szCs w:val="22"/>
                <w:u w:val="single"/>
                <w:lang w:val="el-GR"/>
              </w:rPr>
            </w:pPr>
            <w:r w:rsidRPr="00CD4DF5">
              <w:rPr>
                <w:rFonts w:cs="Tahoma"/>
                <w:szCs w:val="22"/>
                <w:u w:val="single"/>
                <w:lang w:val="el-GR"/>
              </w:rPr>
              <w:t>Ρήτρες :</w:t>
            </w:r>
          </w:p>
          <w:p w14:paraId="19F132D8" w14:textId="77777777" w:rsidR="00CD4DF5" w:rsidRPr="00CD4DF5" w:rsidRDefault="00CD4DF5" w:rsidP="00BC5B69">
            <w:pPr>
              <w:spacing w:line="276" w:lineRule="auto"/>
              <w:rPr>
                <w:rFonts w:cs="Tahoma"/>
                <w:szCs w:val="22"/>
                <w:lang w:val="el-GR"/>
              </w:rPr>
            </w:pPr>
            <w:r w:rsidRPr="00CD4DF5">
              <w:rPr>
                <w:rFonts w:cs="Tahoma"/>
                <w:szCs w:val="22"/>
                <w:lang w:val="el-GR"/>
              </w:rPr>
              <w:t>Για κάθε ώρα μη διαθεσιμότητας θα επιβάλλεται ρήτρα ίση με το 1% του μηνιαίου μισθώματος</w:t>
            </w:r>
          </w:p>
        </w:tc>
      </w:tr>
      <w:tr w:rsidR="00CD4DF5" w:rsidRPr="00793550" w14:paraId="3BCC0F0E" w14:textId="77777777" w:rsidTr="00BC5B69">
        <w:trPr>
          <w:cantSplit/>
          <w:trHeight w:val="330"/>
          <w:jc w:val="center"/>
        </w:trPr>
        <w:tc>
          <w:tcPr>
            <w:tcW w:w="1805" w:type="dxa"/>
            <w:tcBorders>
              <w:top w:val="single" w:sz="4" w:space="0" w:color="000000"/>
              <w:left w:val="single" w:sz="4" w:space="0" w:color="000000"/>
              <w:bottom w:val="single" w:sz="4" w:space="0" w:color="000000"/>
              <w:right w:val="single" w:sz="4" w:space="0" w:color="000000"/>
            </w:tcBorders>
            <w:shd w:val="clear" w:color="auto" w:fill="F3F3F3"/>
            <w:tcMar>
              <w:top w:w="0" w:type="dxa"/>
              <w:left w:w="0" w:type="dxa"/>
              <w:bottom w:w="0" w:type="dxa"/>
              <w:right w:w="0" w:type="dxa"/>
            </w:tcMar>
            <w:vAlign w:val="center"/>
            <w:hideMark/>
          </w:tcPr>
          <w:p w14:paraId="6D5736EE" w14:textId="12196127" w:rsidR="00CD4DF5" w:rsidRPr="00CD4DF5" w:rsidRDefault="00CD4DF5" w:rsidP="00BC5B69">
            <w:pPr>
              <w:pStyle w:val="1f0"/>
              <w:spacing w:line="360" w:lineRule="auto"/>
              <w:rPr>
                <w:rFonts w:ascii="Tahoma" w:hAnsi="Tahoma" w:cs="Tahoma"/>
                <w:sz w:val="22"/>
                <w:szCs w:val="22"/>
                <w:lang w:eastAsia="en-US"/>
              </w:rPr>
            </w:pPr>
            <w:r w:rsidRPr="00CD4DF5">
              <w:rPr>
                <w:rFonts w:ascii="Tahoma" w:hAnsi="Tahoma" w:cs="Tahoma"/>
                <w:b/>
                <w:bCs/>
                <w:sz w:val="22"/>
                <w:szCs w:val="22"/>
                <w:lang w:val="el-GR" w:eastAsia="en-US"/>
              </w:rPr>
              <w:t>Μέγιστη Ρήτρα</w:t>
            </w:r>
          </w:p>
        </w:tc>
        <w:tc>
          <w:tcPr>
            <w:tcW w:w="7204"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vAlign w:val="center"/>
            <w:hideMark/>
          </w:tcPr>
          <w:p w14:paraId="45E34B49" w14:textId="02467439" w:rsidR="00CD4DF5" w:rsidRPr="00CD4DF5" w:rsidRDefault="008857AA" w:rsidP="00BC5B69">
            <w:pPr>
              <w:rPr>
                <w:rFonts w:eastAsia="Calibri" w:cs="Tahoma"/>
                <w:szCs w:val="22"/>
                <w:lang w:val="el-GR"/>
              </w:rPr>
            </w:pPr>
            <w:r>
              <w:rPr>
                <w:rFonts w:cs="Tahoma"/>
                <w:szCs w:val="22"/>
                <w:lang w:val="el-GR"/>
              </w:rPr>
              <w:t xml:space="preserve">Μέγιστο </w:t>
            </w:r>
            <w:r w:rsidR="00CD4DF5" w:rsidRPr="00CD4DF5">
              <w:rPr>
                <w:rFonts w:cs="Tahoma"/>
                <w:szCs w:val="22"/>
                <w:lang w:val="el-GR"/>
              </w:rPr>
              <w:t xml:space="preserve">ποσό </w:t>
            </w:r>
            <w:r>
              <w:rPr>
                <w:rFonts w:cs="Tahoma"/>
                <w:szCs w:val="22"/>
                <w:lang w:val="el-GR"/>
              </w:rPr>
              <w:t xml:space="preserve">ρήτρας </w:t>
            </w:r>
            <w:r w:rsidR="00CD4DF5" w:rsidRPr="00CD4DF5">
              <w:rPr>
                <w:rFonts w:cs="Tahoma"/>
                <w:szCs w:val="22"/>
                <w:lang w:val="el-GR"/>
              </w:rPr>
              <w:t xml:space="preserve">το 10% του συνολικού μηνιαίου μισθώματος </w:t>
            </w:r>
          </w:p>
        </w:tc>
      </w:tr>
      <w:tr w:rsidR="00CD4DF5" w:rsidRPr="00CD4DF5" w14:paraId="69F519CE" w14:textId="77777777" w:rsidTr="00BC5B69">
        <w:trPr>
          <w:cantSplit/>
          <w:trHeight w:val="310"/>
          <w:jc w:val="center"/>
        </w:trPr>
        <w:tc>
          <w:tcPr>
            <w:tcW w:w="1805" w:type="dxa"/>
            <w:tcBorders>
              <w:top w:val="single" w:sz="4" w:space="0" w:color="000000"/>
              <w:left w:val="single" w:sz="4" w:space="0" w:color="000000"/>
              <w:bottom w:val="single" w:sz="4" w:space="0" w:color="000000"/>
              <w:right w:val="single" w:sz="4" w:space="0" w:color="000000"/>
            </w:tcBorders>
            <w:shd w:val="clear" w:color="auto" w:fill="F3F3F3"/>
            <w:tcMar>
              <w:top w:w="0" w:type="dxa"/>
              <w:left w:w="0" w:type="dxa"/>
              <w:bottom w:w="0" w:type="dxa"/>
              <w:right w:w="0" w:type="dxa"/>
            </w:tcMar>
            <w:vAlign w:val="center"/>
            <w:hideMark/>
          </w:tcPr>
          <w:p w14:paraId="1E6A5644" w14:textId="72B0BF5A" w:rsidR="00CD4DF5" w:rsidRPr="00CD4DF5" w:rsidRDefault="00CD4DF5" w:rsidP="00BC5B69">
            <w:pPr>
              <w:pStyle w:val="1f0"/>
              <w:spacing w:line="360" w:lineRule="auto"/>
              <w:rPr>
                <w:rFonts w:ascii="Tahoma" w:hAnsi="Tahoma" w:cs="Tahoma"/>
                <w:sz w:val="22"/>
                <w:szCs w:val="22"/>
                <w:lang w:eastAsia="en-US"/>
              </w:rPr>
            </w:pPr>
            <w:r w:rsidRPr="00CD4DF5">
              <w:rPr>
                <w:rFonts w:ascii="Tahoma" w:hAnsi="Tahoma" w:cs="Tahoma"/>
                <w:b/>
                <w:bCs/>
                <w:sz w:val="22"/>
                <w:szCs w:val="22"/>
                <w:lang w:val="el-GR" w:eastAsia="en-US"/>
              </w:rPr>
              <w:t>Περίοδος αναφοράς</w:t>
            </w:r>
          </w:p>
        </w:tc>
        <w:tc>
          <w:tcPr>
            <w:tcW w:w="7204"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vAlign w:val="center"/>
            <w:hideMark/>
          </w:tcPr>
          <w:p w14:paraId="707C41CC" w14:textId="77777777" w:rsidR="00CD4DF5" w:rsidRPr="00CD4DF5" w:rsidRDefault="00CD4DF5" w:rsidP="00BC5B69">
            <w:pPr>
              <w:spacing w:line="276" w:lineRule="auto"/>
              <w:rPr>
                <w:rFonts w:eastAsia="Calibri" w:cs="Tahoma"/>
                <w:szCs w:val="22"/>
              </w:rPr>
            </w:pPr>
            <w:r w:rsidRPr="00CD4DF5">
              <w:rPr>
                <w:rFonts w:cs="Tahoma"/>
                <w:szCs w:val="22"/>
              </w:rPr>
              <w:t>Ετήσια</w:t>
            </w:r>
          </w:p>
        </w:tc>
      </w:tr>
      <w:tr w:rsidR="00CD4DF5" w:rsidRPr="00793550" w14:paraId="6B3D6BD9" w14:textId="77777777" w:rsidTr="00BC5B69">
        <w:trPr>
          <w:cantSplit/>
          <w:trHeight w:val="310"/>
          <w:jc w:val="center"/>
        </w:trPr>
        <w:tc>
          <w:tcPr>
            <w:tcW w:w="1805" w:type="dxa"/>
            <w:tcBorders>
              <w:top w:val="single" w:sz="4" w:space="0" w:color="000000"/>
              <w:left w:val="single" w:sz="4" w:space="0" w:color="000000"/>
              <w:bottom w:val="single" w:sz="4" w:space="0" w:color="000000"/>
              <w:right w:val="single" w:sz="4" w:space="0" w:color="000000"/>
            </w:tcBorders>
            <w:shd w:val="clear" w:color="auto" w:fill="F3F3F3"/>
            <w:tcMar>
              <w:top w:w="0" w:type="dxa"/>
              <w:left w:w="0" w:type="dxa"/>
              <w:bottom w:w="0" w:type="dxa"/>
              <w:right w:w="0" w:type="dxa"/>
            </w:tcMar>
            <w:vAlign w:val="center"/>
            <w:hideMark/>
          </w:tcPr>
          <w:p w14:paraId="7AEBE6D9" w14:textId="01A9C3A7" w:rsidR="00CD4DF5" w:rsidRPr="00CD4DF5" w:rsidRDefault="00CD4DF5" w:rsidP="00BC5B69">
            <w:pPr>
              <w:pStyle w:val="1f0"/>
              <w:spacing w:line="360" w:lineRule="auto"/>
              <w:rPr>
                <w:rFonts w:ascii="Tahoma" w:hAnsi="Tahoma" w:cs="Tahoma"/>
                <w:sz w:val="22"/>
                <w:szCs w:val="22"/>
                <w:lang w:eastAsia="en-US"/>
              </w:rPr>
            </w:pPr>
            <w:r w:rsidRPr="00CD4DF5">
              <w:rPr>
                <w:rFonts w:ascii="Tahoma" w:hAnsi="Tahoma" w:cs="Tahoma"/>
                <w:b/>
                <w:bCs/>
                <w:sz w:val="22"/>
                <w:szCs w:val="22"/>
                <w:lang w:val="el-GR" w:eastAsia="en-US"/>
              </w:rPr>
              <w:t>Άλλες πληροφορίες</w:t>
            </w:r>
          </w:p>
        </w:tc>
        <w:tc>
          <w:tcPr>
            <w:tcW w:w="7204"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014FBE1F" w14:textId="77777777" w:rsidR="00CD4DF5" w:rsidRPr="00CD4DF5" w:rsidRDefault="00CD4DF5" w:rsidP="00BC5B69">
            <w:pPr>
              <w:rPr>
                <w:rFonts w:cs="Tahoma"/>
                <w:szCs w:val="22"/>
                <w:lang w:val="el-GR"/>
              </w:rPr>
            </w:pPr>
            <w:r w:rsidRPr="00CD4DF5">
              <w:rPr>
                <w:rFonts w:cs="Tahoma"/>
                <w:szCs w:val="22"/>
                <w:lang w:val="el-GR"/>
              </w:rPr>
              <w:t>Ο εγγυημένος μέγιστος χρόνος μη διαθεσιμότητας της υπηρεσίας ανά μήνα πρέπει να είναι 20</w:t>
            </w:r>
            <w:r w:rsidRPr="00CD4DF5">
              <w:rPr>
                <w:rFonts w:cs="Tahoma"/>
                <w:szCs w:val="22"/>
              </w:rPr>
              <w:t>min</w:t>
            </w:r>
          </w:p>
        </w:tc>
      </w:tr>
    </w:tbl>
    <w:p w14:paraId="2E5F53B4" w14:textId="77777777" w:rsidR="00CD4DF5" w:rsidRDefault="00CD4DF5" w:rsidP="00CD4DF5">
      <w:pPr>
        <w:pStyle w:val="FreeForm"/>
        <w:jc w:val="center"/>
        <w:rPr>
          <w:sz w:val="18"/>
          <w:szCs w:val="18"/>
          <w:lang w:val="el-GR"/>
        </w:rPr>
      </w:pPr>
    </w:p>
    <w:p w14:paraId="1A1AE6C0" w14:textId="77777777" w:rsidR="00CD4DF5" w:rsidRDefault="00CD4DF5" w:rsidP="00CD4DF5">
      <w:pPr>
        <w:pStyle w:val="FreeForm"/>
        <w:jc w:val="center"/>
        <w:rPr>
          <w:sz w:val="18"/>
          <w:szCs w:val="18"/>
          <w:lang w:val="el-GR"/>
        </w:rPr>
      </w:pPr>
    </w:p>
    <w:p w14:paraId="15131CBC" w14:textId="77777777" w:rsidR="00CD4DF5" w:rsidRPr="002A4385" w:rsidRDefault="00CD4DF5" w:rsidP="00CD4DF5">
      <w:pPr>
        <w:pStyle w:val="3"/>
        <w:numPr>
          <w:ilvl w:val="3"/>
          <w:numId w:val="3"/>
        </w:numPr>
        <w:ind w:left="2880" w:hanging="360"/>
      </w:pPr>
      <w:bookmarkStart w:id="297" w:name="_Toc464198849"/>
      <w:bookmarkStart w:id="298" w:name="_Toc98332291"/>
      <w:r w:rsidRPr="002A4385">
        <w:t>SLO2:  RTTD</w:t>
      </w:r>
      <w:bookmarkEnd w:id="297"/>
      <w:bookmarkEnd w:id="298"/>
      <w:r>
        <w:t xml:space="preserve"> </w:t>
      </w:r>
    </w:p>
    <w:tbl>
      <w:tblPr>
        <w:tblW w:w="93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firstRow="1" w:lastRow="1" w:firstColumn="1" w:lastColumn="1" w:noHBand="0" w:noVBand="0"/>
      </w:tblPr>
      <w:tblGrid>
        <w:gridCol w:w="1654"/>
        <w:gridCol w:w="7744"/>
      </w:tblGrid>
      <w:tr w:rsidR="00CD4DF5" w:rsidRPr="00793550" w14:paraId="7C8D99EC" w14:textId="77777777" w:rsidTr="00BC5B69">
        <w:trPr>
          <w:jc w:val="center"/>
        </w:trPr>
        <w:tc>
          <w:tcPr>
            <w:tcW w:w="1654" w:type="dxa"/>
            <w:shd w:val="clear" w:color="auto" w:fill="F3F3F3"/>
          </w:tcPr>
          <w:p w14:paraId="194208A1" w14:textId="77777777" w:rsidR="00CD4DF5" w:rsidRPr="00CD4DF5" w:rsidRDefault="00CD4DF5" w:rsidP="00BC5B69">
            <w:pPr>
              <w:rPr>
                <w:rFonts w:cs="Tahoma"/>
                <w:szCs w:val="22"/>
              </w:rPr>
            </w:pPr>
            <w:r w:rsidRPr="00CD4DF5">
              <w:rPr>
                <w:rFonts w:cs="Tahoma"/>
                <w:b/>
                <w:bCs/>
                <w:szCs w:val="22"/>
              </w:rPr>
              <w:t>Ορισμός</w:t>
            </w:r>
          </w:p>
        </w:tc>
        <w:tc>
          <w:tcPr>
            <w:tcW w:w="7744" w:type="dxa"/>
          </w:tcPr>
          <w:p w14:paraId="1551C209" w14:textId="77777777" w:rsidR="00CD4DF5" w:rsidRPr="00CD4DF5" w:rsidRDefault="00CD4DF5" w:rsidP="00BC5B69">
            <w:pPr>
              <w:rPr>
                <w:rFonts w:cs="Tahoma"/>
                <w:szCs w:val="22"/>
                <w:lang w:val="el-GR"/>
              </w:rPr>
            </w:pPr>
            <w:r w:rsidRPr="00CD4DF5">
              <w:rPr>
                <w:rFonts w:cs="Tahoma"/>
                <w:szCs w:val="22"/>
                <w:lang w:val="el-GR"/>
              </w:rPr>
              <w:t>Από άκρο σε άκρο κυκλική καθυστέρηση (</w:t>
            </w:r>
            <w:r w:rsidRPr="00CD4DF5">
              <w:rPr>
                <w:rFonts w:cs="Tahoma"/>
                <w:szCs w:val="22"/>
              </w:rPr>
              <w:t>end</w:t>
            </w:r>
            <w:r w:rsidRPr="00CD4DF5">
              <w:rPr>
                <w:rFonts w:cs="Tahoma"/>
                <w:szCs w:val="22"/>
                <w:lang w:val="el-GR"/>
              </w:rPr>
              <w:t>-</w:t>
            </w:r>
            <w:r w:rsidRPr="00CD4DF5">
              <w:rPr>
                <w:rFonts w:cs="Tahoma"/>
                <w:szCs w:val="22"/>
              </w:rPr>
              <w:t>to</w:t>
            </w:r>
            <w:r w:rsidRPr="00CD4DF5">
              <w:rPr>
                <w:rFonts w:cs="Tahoma"/>
                <w:szCs w:val="22"/>
                <w:lang w:val="el-GR"/>
              </w:rPr>
              <w:t>-</w:t>
            </w:r>
            <w:r w:rsidRPr="00CD4DF5">
              <w:rPr>
                <w:rFonts w:cs="Tahoma"/>
                <w:szCs w:val="22"/>
              </w:rPr>
              <w:t>end</w:t>
            </w:r>
            <w:r w:rsidRPr="00CD4DF5">
              <w:rPr>
                <w:rFonts w:cs="Tahoma"/>
                <w:szCs w:val="22"/>
                <w:lang w:val="el-GR"/>
              </w:rPr>
              <w:t xml:space="preserve"> </w:t>
            </w:r>
            <w:r w:rsidRPr="00CD4DF5">
              <w:rPr>
                <w:rFonts w:cs="Tahoma"/>
                <w:szCs w:val="22"/>
              </w:rPr>
              <w:t>roundtrip</w:t>
            </w:r>
            <w:r w:rsidRPr="00CD4DF5">
              <w:rPr>
                <w:rFonts w:cs="Tahoma"/>
                <w:szCs w:val="22"/>
                <w:lang w:val="el-GR"/>
              </w:rPr>
              <w:t xml:space="preserve"> </w:t>
            </w:r>
            <w:r w:rsidRPr="00CD4DF5">
              <w:rPr>
                <w:rFonts w:cs="Tahoma"/>
                <w:szCs w:val="22"/>
              </w:rPr>
              <w:t>delay</w:t>
            </w:r>
            <w:r w:rsidRPr="00CD4DF5">
              <w:rPr>
                <w:rFonts w:cs="Tahoma"/>
                <w:szCs w:val="22"/>
                <w:lang w:val="el-GR"/>
              </w:rPr>
              <w:t xml:space="preserve">) </w:t>
            </w:r>
          </w:p>
        </w:tc>
      </w:tr>
      <w:tr w:rsidR="00CD4DF5" w:rsidRPr="00793550" w14:paraId="25F908FB" w14:textId="77777777" w:rsidTr="00BC5B69">
        <w:trPr>
          <w:jc w:val="center"/>
        </w:trPr>
        <w:tc>
          <w:tcPr>
            <w:tcW w:w="1654" w:type="dxa"/>
            <w:shd w:val="clear" w:color="auto" w:fill="F3F3F3"/>
          </w:tcPr>
          <w:p w14:paraId="5F56FDF3" w14:textId="68C39D21" w:rsidR="00CD4DF5" w:rsidRPr="00CD4DF5" w:rsidRDefault="00CD4DF5" w:rsidP="00BC5B69">
            <w:pPr>
              <w:rPr>
                <w:rFonts w:cs="Tahoma"/>
                <w:szCs w:val="22"/>
              </w:rPr>
            </w:pPr>
            <w:r w:rsidRPr="00CD4DF5">
              <w:rPr>
                <w:rFonts w:cs="Tahoma"/>
                <w:b/>
                <w:bCs/>
                <w:szCs w:val="22"/>
              </w:rPr>
              <w:t>Τύπος υπολογισμού</w:t>
            </w:r>
          </w:p>
        </w:tc>
        <w:tc>
          <w:tcPr>
            <w:tcW w:w="7744" w:type="dxa"/>
          </w:tcPr>
          <w:p w14:paraId="27594000" w14:textId="77777777" w:rsidR="00CD4DF5" w:rsidRPr="00CD4DF5" w:rsidRDefault="00CD4DF5" w:rsidP="00BC5B69">
            <w:pPr>
              <w:rPr>
                <w:rFonts w:cs="Tahoma"/>
                <w:szCs w:val="22"/>
                <w:lang w:val="el-GR"/>
              </w:rPr>
            </w:pPr>
            <w:r w:rsidRPr="00CD4DF5">
              <w:rPr>
                <w:rFonts w:cs="Tahoma"/>
                <w:szCs w:val="22"/>
                <w:lang w:val="el-GR"/>
              </w:rPr>
              <w:t>Συγκεκριμένες μετρήσεις μετά από αίτημα του φορέα</w:t>
            </w:r>
          </w:p>
        </w:tc>
      </w:tr>
      <w:tr w:rsidR="00CD4DF5" w:rsidRPr="00261BD7" w14:paraId="2A5D372E" w14:textId="77777777" w:rsidTr="00BC5B69">
        <w:trPr>
          <w:jc w:val="center"/>
        </w:trPr>
        <w:tc>
          <w:tcPr>
            <w:tcW w:w="1654" w:type="dxa"/>
            <w:shd w:val="clear" w:color="auto" w:fill="F3F3F3"/>
            <w:vAlign w:val="center"/>
          </w:tcPr>
          <w:p w14:paraId="5DDA5BE0" w14:textId="336FF56C" w:rsidR="00CD4DF5" w:rsidRPr="00CD4DF5" w:rsidRDefault="00CD4DF5" w:rsidP="00BC5B69">
            <w:pPr>
              <w:rPr>
                <w:rFonts w:cs="Tahoma"/>
                <w:szCs w:val="22"/>
              </w:rPr>
            </w:pPr>
            <w:r w:rsidRPr="00CD4DF5">
              <w:rPr>
                <w:rFonts w:cs="Tahoma"/>
                <w:b/>
                <w:bCs/>
                <w:szCs w:val="22"/>
              </w:rPr>
              <w:lastRenderedPageBreak/>
              <w:t>Μονάδα μέτρησης</w:t>
            </w:r>
          </w:p>
        </w:tc>
        <w:tc>
          <w:tcPr>
            <w:tcW w:w="7744" w:type="dxa"/>
          </w:tcPr>
          <w:p w14:paraId="1D038049" w14:textId="77777777" w:rsidR="00CD4DF5" w:rsidRPr="00CD4DF5" w:rsidRDefault="00CD4DF5" w:rsidP="00BC5B69">
            <w:pPr>
              <w:rPr>
                <w:rFonts w:cs="Tahoma"/>
                <w:szCs w:val="22"/>
                <w:highlight w:val="yellow"/>
              </w:rPr>
            </w:pPr>
            <w:r w:rsidRPr="00CD4DF5">
              <w:rPr>
                <w:rFonts w:cs="Tahoma"/>
                <w:szCs w:val="22"/>
              </w:rPr>
              <w:t>msec</w:t>
            </w:r>
          </w:p>
        </w:tc>
      </w:tr>
      <w:tr w:rsidR="00CD4DF5" w:rsidRPr="00793550" w14:paraId="599B5B7D" w14:textId="77777777" w:rsidTr="00BC5B69">
        <w:trPr>
          <w:jc w:val="center"/>
        </w:trPr>
        <w:tc>
          <w:tcPr>
            <w:tcW w:w="1654" w:type="dxa"/>
            <w:shd w:val="clear" w:color="auto" w:fill="F3F3F3"/>
          </w:tcPr>
          <w:p w14:paraId="551A9E33" w14:textId="69270DE4" w:rsidR="00CD4DF5" w:rsidRPr="00CD4DF5" w:rsidRDefault="00CD4DF5" w:rsidP="00BC5B69">
            <w:pPr>
              <w:rPr>
                <w:rFonts w:cs="Tahoma"/>
                <w:szCs w:val="22"/>
              </w:rPr>
            </w:pPr>
            <w:r w:rsidRPr="00CD4DF5">
              <w:rPr>
                <w:rFonts w:cs="Tahoma"/>
                <w:b/>
                <w:bCs/>
                <w:szCs w:val="22"/>
              </w:rPr>
              <w:t>Εξαιρέσεις</w:t>
            </w:r>
          </w:p>
        </w:tc>
        <w:tc>
          <w:tcPr>
            <w:tcW w:w="7744" w:type="dxa"/>
          </w:tcPr>
          <w:p w14:paraId="7933F718" w14:textId="59084867" w:rsidR="00CD4DF5" w:rsidRPr="00CD4DF5" w:rsidRDefault="00CD4DF5" w:rsidP="00BC5B69">
            <w:pPr>
              <w:rPr>
                <w:rFonts w:cs="Tahoma"/>
                <w:szCs w:val="22"/>
                <w:lang w:val="el-GR"/>
              </w:rPr>
            </w:pPr>
            <w:r w:rsidRPr="00CD4DF5">
              <w:rPr>
                <w:rFonts w:cs="Tahoma"/>
                <w:szCs w:val="22"/>
                <w:lang w:val="el-GR"/>
              </w:rPr>
              <w:t>Λόγω του ότι οι μετρήσεις της καθυστέρησης μετάδοσης μπορεί να επηρεαστούν από το ποσοστό χρήσης (</w:t>
            </w:r>
            <w:r w:rsidRPr="00CD4DF5">
              <w:rPr>
                <w:rFonts w:cs="Tahoma"/>
                <w:szCs w:val="22"/>
              </w:rPr>
              <w:t>utilization</w:t>
            </w:r>
            <w:r w:rsidRPr="00CD4DF5">
              <w:rPr>
                <w:rFonts w:cs="Tahoma"/>
                <w:szCs w:val="22"/>
                <w:lang w:val="el-GR"/>
              </w:rPr>
              <w:t>) τ</w:t>
            </w:r>
            <w:r w:rsidR="0020096C">
              <w:rPr>
                <w:rFonts w:cs="Tahoma"/>
                <w:szCs w:val="22"/>
                <w:lang w:val="el-GR"/>
              </w:rPr>
              <w:t>ων</w:t>
            </w:r>
            <w:r w:rsidRPr="00CD4DF5">
              <w:rPr>
                <w:rFonts w:cs="Tahoma"/>
                <w:szCs w:val="22"/>
                <w:lang w:val="el-GR"/>
              </w:rPr>
              <w:t xml:space="preserve"> </w:t>
            </w:r>
            <w:r w:rsidRPr="00CD4DF5">
              <w:rPr>
                <w:rFonts w:cs="Tahoma"/>
                <w:szCs w:val="22"/>
              </w:rPr>
              <w:t>point</w:t>
            </w:r>
            <w:r w:rsidRPr="00CD4DF5">
              <w:rPr>
                <w:rFonts w:cs="Tahoma"/>
                <w:szCs w:val="22"/>
                <w:lang w:val="el-GR"/>
              </w:rPr>
              <w:t xml:space="preserve"> </w:t>
            </w:r>
            <w:r w:rsidRPr="00CD4DF5">
              <w:rPr>
                <w:rFonts w:cs="Tahoma"/>
                <w:szCs w:val="22"/>
              </w:rPr>
              <w:t>to</w:t>
            </w:r>
            <w:r w:rsidRPr="00CD4DF5">
              <w:rPr>
                <w:rFonts w:cs="Tahoma"/>
                <w:szCs w:val="22"/>
                <w:lang w:val="el-GR"/>
              </w:rPr>
              <w:t xml:space="preserve"> </w:t>
            </w:r>
            <w:r w:rsidRPr="00CD4DF5">
              <w:rPr>
                <w:rFonts w:cs="Tahoma"/>
                <w:szCs w:val="22"/>
              </w:rPr>
              <w:t>point</w:t>
            </w:r>
            <w:r w:rsidRPr="00CD4DF5">
              <w:rPr>
                <w:rFonts w:cs="Tahoma"/>
                <w:szCs w:val="22"/>
                <w:lang w:val="el-GR"/>
              </w:rPr>
              <w:t xml:space="preserve"> κυκλωμάτων διασύνδεσης, θα εξαιρεθούν όλες οι μετρήσεις για τις οποίες η στιγμιαία χρησιμοποίηση του κυκλώματος πρόσβασης ξεπερνά το 80%. </w:t>
            </w:r>
          </w:p>
        </w:tc>
      </w:tr>
      <w:tr w:rsidR="00CD4DF5" w:rsidRPr="00261BD7" w14:paraId="58F9C9F7" w14:textId="77777777" w:rsidTr="00F04F2E">
        <w:trPr>
          <w:trHeight w:val="599"/>
          <w:jc w:val="center"/>
        </w:trPr>
        <w:tc>
          <w:tcPr>
            <w:tcW w:w="1654" w:type="dxa"/>
            <w:shd w:val="clear" w:color="auto" w:fill="F3F3F3"/>
          </w:tcPr>
          <w:p w14:paraId="3811A958" w14:textId="77777777" w:rsidR="00CD4DF5" w:rsidRPr="00CD4DF5" w:rsidRDefault="00CD4DF5" w:rsidP="00BC5B69">
            <w:pPr>
              <w:rPr>
                <w:rFonts w:cs="Tahoma"/>
                <w:szCs w:val="22"/>
              </w:rPr>
            </w:pPr>
            <w:r w:rsidRPr="00CD4DF5">
              <w:rPr>
                <w:rFonts w:cs="Tahoma"/>
                <w:b/>
                <w:bCs/>
                <w:szCs w:val="22"/>
              </w:rPr>
              <w:t xml:space="preserve">Κατώφλια </w:t>
            </w:r>
          </w:p>
        </w:tc>
        <w:tc>
          <w:tcPr>
            <w:tcW w:w="7744" w:type="dxa"/>
          </w:tcPr>
          <w:p w14:paraId="0DD3BBFB" w14:textId="77777777" w:rsidR="000F3521" w:rsidRDefault="00CD4DF5" w:rsidP="000F3521">
            <w:pPr>
              <w:rPr>
                <w:rFonts w:cs="Tahoma"/>
                <w:szCs w:val="22"/>
                <w:u w:val="single"/>
              </w:rPr>
            </w:pPr>
            <w:r w:rsidRPr="00CD4DF5">
              <w:rPr>
                <w:rFonts w:cs="Tahoma"/>
                <w:szCs w:val="22"/>
                <w:u w:val="single"/>
              </w:rPr>
              <w:t>Κατώφλι</w:t>
            </w:r>
            <w:r w:rsidR="000F3521">
              <w:rPr>
                <w:rFonts w:cs="Tahoma"/>
                <w:szCs w:val="22"/>
                <w:u w:val="single"/>
              </w:rPr>
              <w:t xml:space="preserve"> </w:t>
            </w:r>
          </w:p>
          <w:p w14:paraId="6A8A5C0A" w14:textId="5E38711B" w:rsidR="00CD4DF5" w:rsidRPr="00CD4DF5" w:rsidRDefault="00CD4DF5" w:rsidP="00BC5B69">
            <w:pPr>
              <w:rPr>
                <w:rFonts w:cs="Tahoma"/>
                <w:szCs w:val="22"/>
              </w:rPr>
            </w:pPr>
            <w:r w:rsidRPr="00CD4DF5">
              <w:rPr>
                <w:rFonts w:cs="Tahoma"/>
                <w:szCs w:val="22"/>
              </w:rPr>
              <w:t xml:space="preserve">2 ms                                                  </w:t>
            </w:r>
          </w:p>
        </w:tc>
      </w:tr>
    </w:tbl>
    <w:p w14:paraId="01C5FCE0" w14:textId="77777777" w:rsidR="00CD4DF5" w:rsidRDefault="00CD4DF5" w:rsidP="00CD4DF5">
      <w:pPr>
        <w:pStyle w:val="FreeForm"/>
        <w:jc w:val="center"/>
        <w:rPr>
          <w:sz w:val="18"/>
          <w:szCs w:val="18"/>
          <w:lang w:val="el-GR"/>
        </w:rPr>
      </w:pPr>
    </w:p>
    <w:p w14:paraId="2382BF52" w14:textId="77777777" w:rsidR="00CD4DF5" w:rsidRPr="00CE3251" w:rsidRDefault="00CD4DF5" w:rsidP="00CD4DF5">
      <w:pPr>
        <w:pStyle w:val="3"/>
        <w:numPr>
          <w:ilvl w:val="3"/>
          <w:numId w:val="3"/>
        </w:numPr>
        <w:ind w:left="2880" w:hanging="360"/>
        <w:rPr>
          <w:lang w:val="el-GR"/>
        </w:rPr>
      </w:pPr>
      <w:bookmarkStart w:id="299" w:name="_Toc464198850"/>
      <w:bookmarkStart w:id="300" w:name="_Toc98332292"/>
      <w:r w:rsidRPr="008651F0">
        <w:t>SLO</w:t>
      </w:r>
      <w:r w:rsidRPr="00CE3251">
        <w:rPr>
          <w:lang w:val="el-GR"/>
        </w:rPr>
        <w:t>3:  Ανταπόκριση σε αναγγελία βλάβης</w:t>
      </w:r>
      <w:bookmarkEnd w:id="299"/>
      <w:bookmarkEnd w:id="300"/>
    </w:p>
    <w:tbl>
      <w:tblPr>
        <w:tblW w:w="93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firstRow="1" w:lastRow="1" w:firstColumn="1" w:lastColumn="1" w:noHBand="0" w:noVBand="0"/>
      </w:tblPr>
      <w:tblGrid>
        <w:gridCol w:w="1654"/>
        <w:gridCol w:w="7744"/>
      </w:tblGrid>
      <w:tr w:rsidR="00CD4DF5" w:rsidRPr="00793550" w14:paraId="1644C8B6" w14:textId="77777777" w:rsidTr="00BC5B69">
        <w:trPr>
          <w:jc w:val="center"/>
        </w:trPr>
        <w:tc>
          <w:tcPr>
            <w:tcW w:w="1654" w:type="dxa"/>
            <w:tcBorders>
              <w:top w:val="single" w:sz="4" w:space="0" w:color="auto"/>
              <w:left w:val="single" w:sz="4" w:space="0" w:color="auto"/>
              <w:bottom w:val="single" w:sz="4" w:space="0" w:color="auto"/>
              <w:right w:val="single" w:sz="4" w:space="0" w:color="auto"/>
            </w:tcBorders>
            <w:shd w:val="clear" w:color="auto" w:fill="F3F3F3"/>
          </w:tcPr>
          <w:p w14:paraId="69F26B21" w14:textId="77777777" w:rsidR="00CD4DF5" w:rsidRPr="00CD4DF5" w:rsidRDefault="00CD4DF5" w:rsidP="00BC5B69">
            <w:pPr>
              <w:rPr>
                <w:rFonts w:cs="Tahoma"/>
                <w:szCs w:val="22"/>
              </w:rPr>
            </w:pPr>
            <w:r w:rsidRPr="00CD4DF5">
              <w:rPr>
                <w:rFonts w:cs="Tahoma"/>
                <w:b/>
                <w:bCs/>
                <w:szCs w:val="22"/>
              </w:rPr>
              <w:t>Ορισμός</w:t>
            </w:r>
          </w:p>
        </w:tc>
        <w:tc>
          <w:tcPr>
            <w:tcW w:w="7744" w:type="dxa"/>
            <w:tcBorders>
              <w:top w:val="single" w:sz="4" w:space="0" w:color="auto"/>
              <w:left w:val="single" w:sz="4" w:space="0" w:color="auto"/>
              <w:bottom w:val="single" w:sz="4" w:space="0" w:color="auto"/>
              <w:right w:val="single" w:sz="4" w:space="0" w:color="auto"/>
            </w:tcBorders>
            <w:hideMark/>
          </w:tcPr>
          <w:p w14:paraId="1404C6A1" w14:textId="77777777" w:rsidR="00CD4DF5" w:rsidRPr="00CD4DF5" w:rsidRDefault="00CD4DF5" w:rsidP="00BC5B69">
            <w:pPr>
              <w:rPr>
                <w:rFonts w:eastAsia="Calibri" w:cs="Tahoma"/>
                <w:szCs w:val="22"/>
                <w:lang w:val="el-GR"/>
              </w:rPr>
            </w:pPr>
            <w:r w:rsidRPr="00CD4DF5">
              <w:rPr>
                <w:rFonts w:cs="Tahoma"/>
                <w:szCs w:val="22"/>
                <w:lang w:val="el-GR"/>
              </w:rPr>
              <w:t>Ο χρόνος από την αναγγελία της βλάβης από το φορέα μέχρι την απόκριση από τον ανάδοχο ο οποίος τον ενημερώνει για τον κωδικό αριθμό βλάβης που εκδίδεται από το βλαβοληπτικό κέντρο</w:t>
            </w:r>
          </w:p>
        </w:tc>
      </w:tr>
      <w:tr w:rsidR="00CD4DF5" w:rsidRPr="00793550" w14:paraId="7A4A7040" w14:textId="77777777" w:rsidTr="0020096C">
        <w:trPr>
          <w:trHeight w:val="752"/>
          <w:jc w:val="center"/>
        </w:trPr>
        <w:tc>
          <w:tcPr>
            <w:tcW w:w="1654" w:type="dxa"/>
            <w:tcBorders>
              <w:top w:val="single" w:sz="4" w:space="0" w:color="auto"/>
              <w:left w:val="single" w:sz="4" w:space="0" w:color="auto"/>
              <w:bottom w:val="single" w:sz="4" w:space="0" w:color="auto"/>
              <w:right w:val="single" w:sz="4" w:space="0" w:color="auto"/>
            </w:tcBorders>
            <w:shd w:val="clear" w:color="auto" w:fill="F3F3F3"/>
          </w:tcPr>
          <w:p w14:paraId="67D4A6C3" w14:textId="77777777" w:rsidR="00CD4DF5" w:rsidRPr="00CD4DF5" w:rsidRDefault="00CD4DF5" w:rsidP="00BC5B69">
            <w:pPr>
              <w:rPr>
                <w:rFonts w:cs="Tahoma"/>
                <w:szCs w:val="22"/>
              </w:rPr>
            </w:pPr>
            <w:r w:rsidRPr="00CD4DF5">
              <w:rPr>
                <w:rFonts w:cs="Tahoma"/>
                <w:b/>
                <w:bCs/>
                <w:szCs w:val="22"/>
                <w:lang w:val="el-GR"/>
              </w:rPr>
              <w:t xml:space="preserve"> </w:t>
            </w:r>
            <w:r w:rsidRPr="00CD4DF5">
              <w:rPr>
                <w:rFonts w:cs="Tahoma"/>
                <w:b/>
                <w:bCs/>
                <w:szCs w:val="22"/>
              </w:rPr>
              <w:t>Τύπος υπολογισμού</w:t>
            </w:r>
          </w:p>
        </w:tc>
        <w:tc>
          <w:tcPr>
            <w:tcW w:w="7744" w:type="dxa"/>
            <w:tcBorders>
              <w:top w:val="single" w:sz="4" w:space="0" w:color="auto"/>
              <w:left w:val="single" w:sz="4" w:space="0" w:color="auto"/>
              <w:bottom w:val="single" w:sz="4" w:space="0" w:color="auto"/>
              <w:right w:val="single" w:sz="4" w:space="0" w:color="auto"/>
            </w:tcBorders>
          </w:tcPr>
          <w:p w14:paraId="2F6CC190" w14:textId="60230A61" w:rsidR="00CD4DF5" w:rsidRPr="00CD4DF5" w:rsidRDefault="00CD4DF5" w:rsidP="0020096C">
            <w:pPr>
              <w:spacing w:line="276" w:lineRule="auto"/>
              <w:rPr>
                <w:rFonts w:eastAsia="Calibri" w:cs="Tahoma"/>
                <w:szCs w:val="22"/>
                <w:lang w:val="el-GR"/>
              </w:rPr>
            </w:pPr>
            <w:r w:rsidRPr="00CD4DF5">
              <w:rPr>
                <w:rFonts w:cs="Tahoma"/>
                <w:szCs w:val="22"/>
                <w:lang w:val="el-GR"/>
              </w:rPr>
              <w:t>Χρόνος απόκρισης – χρόνος αναγγελίας –[Ανενεργοί χρόνοι]</w:t>
            </w:r>
          </w:p>
        </w:tc>
      </w:tr>
      <w:tr w:rsidR="00CD4DF5" w:rsidRPr="00261BD7" w14:paraId="5B7BD270" w14:textId="77777777" w:rsidTr="00BC5B69">
        <w:trPr>
          <w:jc w:val="center"/>
        </w:trPr>
        <w:tc>
          <w:tcPr>
            <w:tcW w:w="1654" w:type="dxa"/>
            <w:tcBorders>
              <w:top w:val="single" w:sz="4" w:space="0" w:color="auto"/>
              <w:left w:val="single" w:sz="4" w:space="0" w:color="auto"/>
              <w:bottom w:val="single" w:sz="4" w:space="0" w:color="auto"/>
              <w:right w:val="single" w:sz="4" w:space="0" w:color="auto"/>
            </w:tcBorders>
            <w:shd w:val="clear" w:color="auto" w:fill="F3F3F3"/>
            <w:vAlign w:val="center"/>
          </w:tcPr>
          <w:p w14:paraId="14C13745" w14:textId="77777777" w:rsidR="00CD4DF5" w:rsidRPr="00CD4DF5" w:rsidRDefault="00CD4DF5" w:rsidP="00BC5B69">
            <w:pPr>
              <w:rPr>
                <w:rFonts w:cs="Tahoma"/>
                <w:szCs w:val="22"/>
              </w:rPr>
            </w:pPr>
            <w:r w:rsidRPr="00CD4DF5">
              <w:rPr>
                <w:rFonts w:cs="Tahoma"/>
                <w:b/>
                <w:bCs/>
                <w:szCs w:val="22"/>
                <w:lang w:val="el-GR"/>
              </w:rPr>
              <w:t xml:space="preserve"> </w:t>
            </w:r>
            <w:r w:rsidRPr="00CD4DF5">
              <w:rPr>
                <w:rFonts w:cs="Tahoma"/>
                <w:b/>
                <w:bCs/>
                <w:szCs w:val="22"/>
              </w:rPr>
              <w:t>Μονάδα μέτρησης</w:t>
            </w:r>
          </w:p>
        </w:tc>
        <w:tc>
          <w:tcPr>
            <w:tcW w:w="7744" w:type="dxa"/>
            <w:tcBorders>
              <w:top w:val="single" w:sz="4" w:space="0" w:color="auto"/>
              <w:left w:val="single" w:sz="4" w:space="0" w:color="auto"/>
              <w:bottom w:val="single" w:sz="4" w:space="0" w:color="auto"/>
              <w:right w:val="single" w:sz="4" w:space="0" w:color="auto"/>
            </w:tcBorders>
            <w:hideMark/>
          </w:tcPr>
          <w:p w14:paraId="53721AD2" w14:textId="77777777" w:rsidR="00CD4DF5" w:rsidRPr="00CD4DF5" w:rsidRDefault="00CD4DF5" w:rsidP="00BC5B69">
            <w:pPr>
              <w:spacing w:line="276" w:lineRule="auto"/>
              <w:rPr>
                <w:rFonts w:eastAsia="Calibri" w:cs="Tahoma"/>
                <w:szCs w:val="22"/>
                <w:highlight w:val="yellow"/>
                <w:lang w:val="el-GR"/>
              </w:rPr>
            </w:pPr>
            <w:r w:rsidRPr="00CD4DF5">
              <w:rPr>
                <w:rFonts w:cs="Tahoma"/>
                <w:szCs w:val="22"/>
                <w:lang w:val="el-GR"/>
              </w:rPr>
              <w:t>Λεπτά της ώρας</w:t>
            </w:r>
          </w:p>
        </w:tc>
      </w:tr>
      <w:tr w:rsidR="00CD4DF5" w:rsidRPr="00261BD7" w14:paraId="26B2AED6" w14:textId="77777777" w:rsidTr="00BC5B69">
        <w:trPr>
          <w:jc w:val="center"/>
        </w:trPr>
        <w:tc>
          <w:tcPr>
            <w:tcW w:w="1654" w:type="dxa"/>
            <w:tcBorders>
              <w:top w:val="single" w:sz="4" w:space="0" w:color="auto"/>
              <w:left w:val="single" w:sz="4" w:space="0" w:color="auto"/>
              <w:bottom w:val="single" w:sz="4" w:space="0" w:color="auto"/>
              <w:right w:val="single" w:sz="4" w:space="0" w:color="auto"/>
            </w:tcBorders>
            <w:shd w:val="clear" w:color="auto" w:fill="F3F3F3"/>
          </w:tcPr>
          <w:p w14:paraId="3844FEF6" w14:textId="77777777" w:rsidR="00CD4DF5" w:rsidRPr="00CD4DF5" w:rsidRDefault="00CD4DF5" w:rsidP="00BC5B69">
            <w:pPr>
              <w:pStyle w:val="1f0"/>
              <w:spacing w:line="360" w:lineRule="auto"/>
              <w:rPr>
                <w:rFonts w:ascii="Tahoma" w:hAnsi="Tahoma" w:cs="Tahoma"/>
                <w:b/>
                <w:bCs/>
                <w:sz w:val="22"/>
                <w:szCs w:val="22"/>
                <w:lang w:eastAsia="en-US"/>
              </w:rPr>
            </w:pPr>
            <w:r w:rsidRPr="00CD4DF5">
              <w:rPr>
                <w:rFonts w:ascii="Tahoma" w:hAnsi="Tahoma" w:cs="Tahoma"/>
                <w:b/>
                <w:bCs/>
                <w:sz w:val="22"/>
                <w:szCs w:val="22"/>
                <w:lang w:val="el-GR" w:eastAsia="en-US"/>
              </w:rPr>
              <w:t xml:space="preserve"> Ωράριο εφαρμογής</w:t>
            </w:r>
            <w:r w:rsidRPr="00CD4DF5">
              <w:rPr>
                <w:rFonts w:ascii="Tahoma" w:hAnsi="Tahoma" w:cs="Tahoma"/>
                <w:b/>
                <w:bCs/>
                <w:sz w:val="22"/>
                <w:szCs w:val="22"/>
                <w:lang w:eastAsia="en-US"/>
              </w:rPr>
              <w:t xml:space="preserve"> </w:t>
            </w:r>
          </w:p>
          <w:p w14:paraId="49F5E8E6" w14:textId="77777777" w:rsidR="00CD4DF5" w:rsidRPr="00CD4DF5" w:rsidRDefault="00CD4DF5" w:rsidP="00BC5B69">
            <w:pPr>
              <w:rPr>
                <w:rFonts w:cs="Tahoma"/>
                <w:szCs w:val="22"/>
              </w:rPr>
            </w:pPr>
            <w:r w:rsidRPr="00CD4DF5">
              <w:rPr>
                <w:rFonts w:cs="Tahoma"/>
                <w:b/>
                <w:bCs/>
                <w:szCs w:val="22"/>
              </w:rPr>
              <w:t xml:space="preserve"> SLO</w:t>
            </w:r>
          </w:p>
        </w:tc>
        <w:tc>
          <w:tcPr>
            <w:tcW w:w="7744" w:type="dxa"/>
            <w:tcBorders>
              <w:top w:val="single" w:sz="4" w:space="0" w:color="auto"/>
              <w:left w:val="single" w:sz="4" w:space="0" w:color="auto"/>
              <w:bottom w:val="single" w:sz="4" w:space="0" w:color="auto"/>
              <w:right w:val="single" w:sz="4" w:space="0" w:color="auto"/>
            </w:tcBorders>
          </w:tcPr>
          <w:p w14:paraId="79F4AEF8" w14:textId="77777777" w:rsidR="00CD4DF5" w:rsidRPr="00CD4DF5" w:rsidRDefault="00CD4DF5" w:rsidP="00BC5B69">
            <w:pPr>
              <w:pStyle w:val="DPEP063"/>
              <w:ind w:left="0"/>
              <w:rPr>
                <w:rFonts w:ascii="Tahoma" w:hAnsi="Tahoma" w:cs="Tahoma"/>
                <w:color w:val="auto"/>
                <w:sz w:val="22"/>
                <w:szCs w:val="22"/>
                <w:lang w:val="en-US" w:eastAsia="en-US"/>
              </w:rPr>
            </w:pPr>
            <w:r w:rsidRPr="00CD4DF5">
              <w:rPr>
                <w:rFonts w:ascii="Tahoma" w:hAnsi="Tahoma" w:cs="Tahoma"/>
                <w:color w:val="auto"/>
                <w:sz w:val="22"/>
                <w:szCs w:val="22"/>
                <w:lang w:eastAsia="en-US"/>
              </w:rPr>
              <w:t>24x7</w:t>
            </w:r>
            <w:r w:rsidRPr="00CD4DF5">
              <w:rPr>
                <w:rFonts w:ascii="Tahoma" w:hAnsi="Tahoma" w:cs="Tahoma"/>
                <w:color w:val="auto"/>
                <w:sz w:val="22"/>
                <w:szCs w:val="22"/>
                <w:lang w:val="en-US" w:eastAsia="en-US"/>
              </w:rPr>
              <w:t>x365</w:t>
            </w:r>
          </w:p>
          <w:p w14:paraId="3AE9641E" w14:textId="77777777" w:rsidR="00CD4DF5" w:rsidRPr="00CD4DF5" w:rsidRDefault="00CD4DF5" w:rsidP="00BC5B69">
            <w:pPr>
              <w:pStyle w:val="DPEP063"/>
              <w:ind w:left="0"/>
              <w:rPr>
                <w:rFonts w:ascii="Tahoma" w:hAnsi="Tahoma" w:cs="Tahoma"/>
                <w:color w:val="auto"/>
                <w:sz w:val="22"/>
                <w:szCs w:val="22"/>
                <w:lang w:eastAsia="en-US"/>
              </w:rPr>
            </w:pPr>
          </w:p>
        </w:tc>
      </w:tr>
      <w:tr w:rsidR="00CD4DF5" w:rsidRPr="00261BD7" w14:paraId="3845FD5C" w14:textId="77777777" w:rsidTr="0020096C">
        <w:trPr>
          <w:trHeight w:val="923"/>
          <w:jc w:val="center"/>
        </w:trPr>
        <w:tc>
          <w:tcPr>
            <w:tcW w:w="1654" w:type="dxa"/>
            <w:tcBorders>
              <w:top w:val="single" w:sz="4" w:space="0" w:color="auto"/>
              <w:left w:val="single" w:sz="4" w:space="0" w:color="auto"/>
              <w:bottom w:val="single" w:sz="4" w:space="0" w:color="auto"/>
              <w:right w:val="single" w:sz="4" w:space="0" w:color="auto"/>
            </w:tcBorders>
            <w:shd w:val="clear" w:color="auto" w:fill="F3F3F3"/>
          </w:tcPr>
          <w:p w14:paraId="2FEA1CB6" w14:textId="77777777" w:rsidR="00CD4DF5" w:rsidRPr="00CD4DF5" w:rsidRDefault="00CD4DF5" w:rsidP="00BC5B69">
            <w:pPr>
              <w:rPr>
                <w:rFonts w:cs="Tahoma"/>
                <w:szCs w:val="22"/>
              </w:rPr>
            </w:pPr>
            <w:r w:rsidRPr="00CD4DF5">
              <w:rPr>
                <w:rFonts w:cs="Tahoma"/>
                <w:b/>
                <w:bCs/>
                <w:szCs w:val="22"/>
              </w:rPr>
              <w:t xml:space="preserve">Κατώφλια </w:t>
            </w:r>
          </w:p>
        </w:tc>
        <w:tc>
          <w:tcPr>
            <w:tcW w:w="7744" w:type="dxa"/>
            <w:tcBorders>
              <w:top w:val="single" w:sz="4" w:space="0" w:color="auto"/>
              <w:left w:val="single" w:sz="4" w:space="0" w:color="auto"/>
              <w:bottom w:val="single" w:sz="4" w:space="0" w:color="auto"/>
              <w:right w:val="single" w:sz="4" w:space="0" w:color="auto"/>
            </w:tcBorders>
          </w:tcPr>
          <w:p w14:paraId="46BE08F8" w14:textId="3B52096C" w:rsidR="00CD4DF5" w:rsidRPr="00CD4DF5" w:rsidRDefault="00CD4DF5" w:rsidP="0020096C">
            <w:pPr>
              <w:spacing w:line="276" w:lineRule="auto"/>
              <w:rPr>
                <w:rFonts w:cs="Tahoma"/>
                <w:szCs w:val="22"/>
              </w:rPr>
            </w:pPr>
            <w:r w:rsidRPr="00CD4DF5">
              <w:rPr>
                <w:rFonts w:cs="Tahoma"/>
                <w:szCs w:val="22"/>
                <w:u w:val="single"/>
              </w:rPr>
              <w:t>Κατώφλι</w:t>
            </w:r>
          </w:p>
          <w:p w14:paraId="036AEE56" w14:textId="77777777" w:rsidR="00CD4DF5" w:rsidRPr="00CD4DF5" w:rsidRDefault="00CD4DF5" w:rsidP="00BC5B69">
            <w:pPr>
              <w:rPr>
                <w:rFonts w:eastAsia="Calibri" w:cs="Tahoma"/>
                <w:szCs w:val="22"/>
              </w:rPr>
            </w:pPr>
            <w:r w:rsidRPr="00CD4DF5">
              <w:rPr>
                <w:rFonts w:cs="Tahoma"/>
                <w:szCs w:val="22"/>
              </w:rPr>
              <w:t xml:space="preserve">20 </w:t>
            </w:r>
            <w:r w:rsidRPr="00CD4DF5">
              <w:rPr>
                <w:rFonts w:cs="Tahoma"/>
                <w:szCs w:val="22"/>
                <w:lang w:val="el-GR"/>
              </w:rPr>
              <w:t>Λεπτά της ώρας</w:t>
            </w:r>
            <w:r w:rsidRPr="00CD4DF5" w:rsidDel="00C04D44">
              <w:rPr>
                <w:rFonts w:cs="Tahoma"/>
                <w:szCs w:val="22"/>
              </w:rPr>
              <w:t xml:space="preserve"> </w:t>
            </w:r>
          </w:p>
        </w:tc>
      </w:tr>
    </w:tbl>
    <w:p w14:paraId="70157B06" w14:textId="77777777" w:rsidR="00CD4DF5" w:rsidRDefault="00CD4DF5" w:rsidP="00CD4DF5">
      <w:pPr>
        <w:pStyle w:val="Heading3-artemis"/>
        <w:numPr>
          <w:ilvl w:val="0"/>
          <w:numId w:val="0"/>
        </w:numPr>
        <w:tabs>
          <w:tab w:val="left" w:pos="720"/>
        </w:tabs>
        <w:spacing w:line="360" w:lineRule="auto"/>
        <w:rPr>
          <w:lang w:val="el-GR"/>
        </w:rPr>
      </w:pPr>
    </w:p>
    <w:p w14:paraId="031D95C3" w14:textId="77777777" w:rsidR="00CD4DF5" w:rsidRPr="00104AB9" w:rsidRDefault="00CD4DF5" w:rsidP="00CD4DF5">
      <w:pPr>
        <w:pStyle w:val="3"/>
        <w:numPr>
          <w:ilvl w:val="3"/>
          <w:numId w:val="3"/>
        </w:numPr>
        <w:ind w:left="2880" w:hanging="360"/>
        <w:rPr>
          <w:lang w:val="el-GR"/>
        </w:rPr>
      </w:pPr>
      <w:bookmarkStart w:id="301" w:name="_Toc464198851"/>
      <w:bookmarkStart w:id="302" w:name="_Toc98332293"/>
      <w:r w:rsidRPr="008651F0">
        <w:t>SLO</w:t>
      </w:r>
      <w:r w:rsidRPr="00104AB9">
        <w:rPr>
          <w:lang w:val="el-GR"/>
        </w:rPr>
        <w:t>4:  Αποκατάσταση πλήρους λειτουργίας γραμμών / εξοπλισμού μετά από βλάβη</w:t>
      </w:r>
      <w:bookmarkEnd w:id="301"/>
      <w:bookmarkEnd w:id="302"/>
    </w:p>
    <w:tbl>
      <w:tblPr>
        <w:tblW w:w="93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firstRow="1" w:lastRow="1" w:firstColumn="1" w:lastColumn="1" w:noHBand="0" w:noVBand="0"/>
      </w:tblPr>
      <w:tblGrid>
        <w:gridCol w:w="1654"/>
        <w:gridCol w:w="7744"/>
      </w:tblGrid>
      <w:tr w:rsidR="00CD4DF5" w:rsidRPr="00793550" w14:paraId="4AB95E88" w14:textId="77777777" w:rsidTr="00BC5B69">
        <w:trPr>
          <w:jc w:val="center"/>
        </w:trPr>
        <w:tc>
          <w:tcPr>
            <w:tcW w:w="1654" w:type="dxa"/>
            <w:tcBorders>
              <w:top w:val="single" w:sz="4" w:space="0" w:color="auto"/>
              <w:left w:val="single" w:sz="4" w:space="0" w:color="auto"/>
              <w:bottom w:val="single" w:sz="4" w:space="0" w:color="auto"/>
              <w:right w:val="single" w:sz="4" w:space="0" w:color="auto"/>
            </w:tcBorders>
            <w:shd w:val="clear" w:color="auto" w:fill="F3F3F3"/>
          </w:tcPr>
          <w:p w14:paraId="210701A1" w14:textId="77777777" w:rsidR="00CD4DF5" w:rsidRPr="00CD4DF5" w:rsidRDefault="00CD4DF5" w:rsidP="00BC5B69">
            <w:pPr>
              <w:rPr>
                <w:rFonts w:cs="Tahoma"/>
                <w:szCs w:val="22"/>
              </w:rPr>
            </w:pPr>
            <w:r w:rsidRPr="00CD4DF5">
              <w:rPr>
                <w:rFonts w:cs="Tahoma"/>
                <w:b/>
                <w:bCs/>
                <w:szCs w:val="22"/>
              </w:rPr>
              <w:t>Ορισμός</w:t>
            </w:r>
          </w:p>
        </w:tc>
        <w:tc>
          <w:tcPr>
            <w:tcW w:w="7744" w:type="dxa"/>
            <w:tcBorders>
              <w:top w:val="single" w:sz="4" w:space="0" w:color="auto"/>
              <w:left w:val="single" w:sz="4" w:space="0" w:color="auto"/>
              <w:bottom w:val="single" w:sz="4" w:space="0" w:color="auto"/>
              <w:right w:val="single" w:sz="4" w:space="0" w:color="auto"/>
            </w:tcBorders>
            <w:hideMark/>
          </w:tcPr>
          <w:p w14:paraId="24D64247" w14:textId="77777777" w:rsidR="00CD4DF5" w:rsidRPr="00CD4DF5" w:rsidRDefault="00CD4DF5" w:rsidP="00BC5B69">
            <w:pPr>
              <w:rPr>
                <w:rFonts w:eastAsia="Calibri" w:cs="Tahoma"/>
                <w:szCs w:val="22"/>
                <w:lang w:val="el-GR"/>
              </w:rPr>
            </w:pPr>
            <w:r w:rsidRPr="00CD4DF5">
              <w:rPr>
                <w:rFonts w:cs="Tahoma"/>
                <w:szCs w:val="22"/>
                <w:lang w:val="el-GR"/>
              </w:rPr>
              <w:t xml:space="preserve">Ο χρόνος από την αναγγελία της βλάβης από το φορέα μέχρι  την πλήρη αποκατάσταση οποιαδήποτε βλάβης στην λειτουργία γραμμών ή ενεργού εξοπλισμού </w:t>
            </w:r>
          </w:p>
        </w:tc>
      </w:tr>
      <w:tr w:rsidR="00CD4DF5" w:rsidRPr="00793550" w14:paraId="73352052" w14:textId="77777777" w:rsidTr="0020096C">
        <w:trPr>
          <w:trHeight w:val="734"/>
          <w:jc w:val="center"/>
        </w:trPr>
        <w:tc>
          <w:tcPr>
            <w:tcW w:w="1654" w:type="dxa"/>
            <w:tcBorders>
              <w:top w:val="single" w:sz="4" w:space="0" w:color="auto"/>
              <w:left w:val="single" w:sz="4" w:space="0" w:color="auto"/>
              <w:bottom w:val="single" w:sz="4" w:space="0" w:color="auto"/>
              <w:right w:val="single" w:sz="4" w:space="0" w:color="auto"/>
            </w:tcBorders>
            <w:shd w:val="clear" w:color="auto" w:fill="F3F3F3"/>
          </w:tcPr>
          <w:p w14:paraId="446C5ED9" w14:textId="77777777" w:rsidR="00CD4DF5" w:rsidRPr="00CD4DF5" w:rsidRDefault="00CD4DF5" w:rsidP="00BC5B69">
            <w:pPr>
              <w:rPr>
                <w:rFonts w:cs="Tahoma"/>
                <w:szCs w:val="22"/>
              </w:rPr>
            </w:pPr>
            <w:r w:rsidRPr="00CD4DF5">
              <w:rPr>
                <w:rFonts w:cs="Tahoma"/>
                <w:b/>
                <w:bCs/>
                <w:szCs w:val="22"/>
                <w:lang w:val="el-GR"/>
              </w:rPr>
              <w:t xml:space="preserve"> </w:t>
            </w:r>
            <w:r w:rsidRPr="00CD4DF5">
              <w:rPr>
                <w:rFonts w:cs="Tahoma"/>
                <w:b/>
                <w:bCs/>
                <w:szCs w:val="22"/>
              </w:rPr>
              <w:t>Τύπος υπολογισμού</w:t>
            </w:r>
          </w:p>
        </w:tc>
        <w:tc>
          <w:tcPr>
            <w:tcW w:w="7744" w:type="dxa"/>
            <w:tcBorders>
              <w:top w:val="single" w:sz="4" w:space="0" w:color="auto"/>
              <w:left w:val="single" w:sz="4" w:space="0" w:color="auto"/>
              <w:bottom w:val="single" w:sz="4" w:space="0" w:color="auto"/>
              <w:right w:val="single" w:sz="4" w:space="0" w:color="auto"/>
            </w:tcBorders>
          </w:tcPr>
          <w:p w14:paraId="09A75359" w14:textId="4785943F" w:rsidR="00CD4DF5" w:rsidRPr="00CD4DF5" w:rsidRDefault="00CD4DF5" w:rsidP="0020096C">
            <w:pPr>
              <w:spacing w:line="276" w:lineRule="auto"/>
              <w:rPr>
                <w:rFonts w:eastAsia="Calibri" w:cs="Tahoma"/>
                <w:szCs w:val="22"/>
                <w:lang w:val="el-GR"/>
              </w:rPr>
            </w:pPr>
            <w:r w:rsidRPr="00CD4DF5">
              <w:rPr>
                <w:rFonts w:cs="Tahoma"/>
                <w:szCs w:val="22"/>
                <w:lang w:val="el-GR"/>
              </w:rPr>
              <w:t>Χρόνος αποκατάστασης – χρόνος αναγγελίας – [Ανενεργοί χρόνοι]</w:t>
            </w:r>
          </w:p>
        </w:tc>
      </w:tr>
      <w:tr w:rsidR="00CD4DF5" w:rsidRPr="00261BD7" w14:paraId="3D66BAC7" w14:textId="77777777" w:rsidTr="00BC5B69">
        <w:trPr>
          <w:jc w:val="center"/>
        </w:trPr>
        <w:tc>
          <w:tcPr>
            <w:tcW w:w="1654" w:type="dxa"/>
            <w:tcBorders>
              <w:top w:val="single" w:sz="4" w:space="0" w:color="auto"/>
              <w:left w:val="single" w:sz="4" w:space="0" w:color="auto"/>
              <w:bottom w:val="single" w:sz="4" w:space="0" w:color="auto"/>
              <w:right w:val="single" w:sz="4" w:space="0" w:color="auto"/>
            </w:tcBorders>
            <w:shd w:val="clear" w:color="auto" w:fill="F3F3F3"/>
            <w:vAlign w:val="center"/>
          </w:tcPr>
          <w:p w14:paraId="5825E352" w14:textId="77777777" w:rsidR="00CD4DF5" w:rsidRPr="00CD4DF5" w:rsidRDefault="00CD4DF5" w:rsidP="00BC5B69">
            <w:pPr>
              <w:rPr>
                <w:rFonts w:cs="Tahoma"/>
                <w:szCs w:val="22"/>
              </w:rPr>
            </w:pPr>
            <w:r w:rsidRPr="00CD4DF5">
              <w:rPr>
                <w:rFonts w:cs="Tahoma"/>
                <w:b/>
                <w:bCs/>
                <w:szCs w:val="22"/>
                <w:lang w:val="el-GR"/>
              </w:rPr>
              <w:t xml:space="preserve"> </w:t>
            </w:r>
            <w:r w:rsidRPr="00CD4DF5">
              <w:rPr>
                <w:rFonts w:cs="Tahoma"/>
                <w:b/>
                <w:bCs/>
                <w:szCs w:val="22"/>
              </w:rPr>
              <w:t>Μονάδα μέτρησης</w:t>
            </w:r>
          </w:p>
        </w:tc>
        <w:tc>
          <w:tcPr>
            <w:tcW w:w="7744" w:type="dxa"/>
            <w:tcBorders>
              <w:top w:val="single" w:sz="4" w:space="0" w:color="auto"/>
              <w:left w:val="single" w:sz="4" w:space="0" w:color="auto"/>
              <w:bottom w:val="single" w:sz="4" w:space="0" w:color="auto"/>
              <w:right w:val="single" w:sz="4" w:space="0" w:color="auto"/>
            </w:tcBorders>
            <w:hideMark/>
          </w:tcPr>
          <w:p w14:paraId="408EB29B" w14:textId="77777777" w:rsidR="00CD4DF5" w:rsidRPr="00CD4DF5" w:rsidRDefault="00CD4DF5" w:rsidP="00BC5B69">
            <w:pPr>
              <w:spacing w:line="276" w:lineRule="auto"/>
              <w:rPr>
                <w:rFonts w:eastAsia="Calibri" w:cs="Tahoma"/>
                <w:szCs w:val="22"/>
                <w:highlight w:val="yellow"/>
                <w:lang w:val="el-GR"/>
              </w:rPr>
            </w:pPr>
            <w:r w:rsidRPr="00CD4DF5">
              <w:rPr>
                <w:rFonts w:cs="Tahoma"/>
                <w:szCs w:val="22"/>
                <w:lang w:val="el-GR"/>
              </w:rPr>
              <w:t>Ώρες</w:t>
            </w:r>
          </w:p>
        </w:tc>
      </w:tr>
      <w:tr w:rsidR="00CD4DF5" w:rsidRPr="00261BD7" w14:paraId="52F82365" w14:textId="77777777" w:rsidTr="0020096C">
        <w:trPr>
          <w:trHeight w:val="1076"/>
          <w:jc w:val="center"/>
        </w:trPr>
        <w:tc>
          <w:tcPr>
            <w:tcW w:w="1654" w:type="dxa"/>
            <w:tcBorders>
              <w:top w:val="single" w:sz="4" w:space="0" w:color="auto"/>
              <w:left w:val="single" w:sz="4" w:space="0" w:color="auto"/>
              <w:bottom w:val="single" w:sz="4" w:space="0" w:color="auto"/>
              <w:right w:val="single" w:sz="4" w:space="0" w:color="auto"/>
            </w:tcBorders>
            <w:shd w:val="clear" w:color="auto" w:fill="F3F3F3"/>
          </w:tcPr>
          <w:p w14:paraId="29182F4C" w14:textId="77777777" w:rsidR="00CD4DF5" w:rsidRPr="00CD4DF5" w:rsidRDefault="00CD4DF5" w:rsidP="00BC5B69">
            <w:pPr>
              <w:pStyle w:val="1f0"/>
              <w:spacing w:line="360" w:lineRule="auto"/>
              <w:rPr>
                <w:rFonts w:ascii="Tahoma" w:hAnsi="Tahoma" w:cs="Tahoma"/>
                <w:b/>
                <w:bCs/>
                <w:sz w:val="22"/>
                <w:szCs w:val="22"/>
                <w:lang w:eastAsia="en-US"/>
              </w:rPr>
            </w:pPr>
            <w:r w:rsidRPr="00CD4DF5">
              <w:rPr>
                <w:rFonts w:ascii="Tahoma" w:hAnsi="Tahoma" w:cs="Tahoma"/>
                <w:b/>
                <w:bCs/>
                <w:sz w:val="22"/>
                <w:szCs w:val="22"/>
                <w:lang w:val="el-GR" w:eastAsia="en-US"/>
              </w:rPr>
              <w:lastRenderedPageBreak/>
              <w:t xml:space="preserve"> Ωράριο εφαρμογής</w:t>
            </w:r>
            <w:r w:rsidRPr="00CD4DF5">
              <w:rPr>
                <w:rFonts w:ascii="Tahoma" w:hAnsi="Tahoma" w:cs="Tahoma"/>
                <w:b/>
                <w:bCs/>
                <w:sz w:val="22"/>
                <w:szCs w:val="22"/>
                <w:lang w:eastAsia="en-US"/>
              </w:rPr>
              <w:t xml:space="preserve"> </w:t>
            </w:r>
          </w:p>
          <w:p w14:paraId="1FDB49A2" w14:textId="77777777" w:rsidR="00CD4DF5" w:rsidRPr="00CD4DF5" w:rsidRDefault="00CD4DF5" w:rsidP="00BC5B69">
            <w:pPr>
              <w:rPr>
                <w:rFonts w:cs="Tahoma"/>
                <w:szCs w:val="22"/>
              </w:rPr>
            </w:pPr>
            <w:r w:rsidRPr="00CD4DF5">
              <w:rPr>
                <w:rFonts w:cs="Tahoma"/>
                <w:b/>
                <w:bCs/>
                <w:szCs w:val="22"/>
              </w:rPr>
              <w:t xml:space="preserve"> SLO</w:t>
            </w:r>
          </w:p>
        </w:tc>
        <w:tc>
          <w:tcPr>
            <w:tcW w:w="7744" w:type="dxa"/>
            <w:tcBorders>
              <w:top w:val="single" w:sz="4" w:space="0" w:color="auto"/>
              <w:left w:val="single" w:sz="4" w:space="0" w:color="auto"/>
              <w:bottom w:val="single" w:sz="4" w:space="0" w:color="auto"/>
              <w:right w:val="single" w:sz="4" w:space="0" w:color="auto"/>
            </w:tcBorders>
          </w:tcPr>
          <w:p w14:paraId="3AA48938" w14:textId="77777777" w:rsidR="00CD4DF5" w:rsidRPr="00CD4DF5" w:rsidRDefault="00CD4DF5" w:rsidP="00BC5B69">
            <w:pPr>
              <w:pStyle w:val="DPEP063"/>
              <w:ind w:left="0"/>
              <w:rPr>
                <w:rFonts w:ascii="Tahoma" w:hAnsi="Tahoma" w:cs="Tahoma"/>
                <w:color w:val="auto"/>
                <w:sz w:val="22"/>
                <w:szCs w:val="22"/>
                <w:lang w:val="en-US" w:eastAsia="en-US"/>
              </w:rPr>
            </w:pPr>
            <w:r w:rsidRPr="00CD4DF5">
              <w:rPr>
                <w:rFonts w:ascii="Tahoma" w:hAnsi="Tahoma" w:cs="Tahoma"/>
                <w:color w:val="auto"/>
                <w:sz w:val="22"/>
                <w:szCs w:val="22"/>
                <w:lang w:eastAsia="en-US"/>
              </w:rPr>
              <w:t>24x7</w:t>
            </w:r>
            <w:r w:rsidRPr="00CD4DF5">
              <w:rPr>
                <w:rFonts w:ascii="Tahoma" w:hAnsi="Tahoma" w:cs="Tahoma"/>
                <w:color w:val="auto"/>
                <w:sz w:val="22"/>
                <w:szCs w:val="22"/>
                <w:lang w:val="en-US" w:eastAsia="en-US"/>
              </w:rPr>
              <w:t>x365</w:t>
            </w:r>
          </w:p>
          <w:p w14:paraId="5530FA1E" w14:textId="77777777" w:rsidR="00CD4DF5" w:rsidRPr="00CD4DF5" w:rsidRDefault="00CD4DF5" w:rsidP="00BC5B69">
            <w:pPr>
              <w:pStyle w:val="DPEP063"/>
              <w:ind w:left="0"/>
              <w:rPr>
                <w:rFonts w:ascii="Tahoma" w:hAnsi="Tahoma" w:cs="Tahoma"/>
                <w:color w:val="auto"/>
                <w:sz w:val="22"/>
                <w:szCs w:val="22"/>
                <w:lang w:eastAsia="en-US"/>
              </w:rPr>
            </w:pPr>
          </w:p>
        </w:tc>
      </w:tr>
      <w:tr w:rsidR="00CD4DF5" w:rsidRPr="00793550" w14:paraId="6B522519" w14:textId="77777777" w:rsidTr="0020096C">
        <w:trPr>
          <w:trHeight w:val="1931"/>
          <w:jc w:val="center"/>
        </w:trPr>
        <w:tc>
          <w:tcPr>
            <w:tcW w:w="1654" w:type="dxa"/>
            <w:tcBorders>
              <w:top w:val="single" w:sz="4" w:space="0" w:color="auto"/>
              <w:left w:val="single" w:sz="4" w:space="0" w:color="auto"/>
              <w:bottom w:val="single" w:sz="4" w:space="0" w:color="auto"/>
              <w:right w:val="single" w:sz="4" w:space="0" w:color="auto"/>
            </w:tcBorders>
            <w:shd w:val="clear" w:color="auto" w:fill="F3F3F3"/>
          </w:tcPr>
          <w:p w14:paraId="1472B302" w14:textId="77777777" w:rsidR="00CD4DF5" w:rsidRPr="00CD4DF5" w:rsidRDefault="00CD4DF5" w:rsidP="00BC5B69">
            <w:pPr>
              <w:rPr>
                <w:rFonts w:cs="Tahoma"/>
                <w:szCs w:val="22"/>
              </w:rPr>
            </w:pPr>
            <w:r w:rsidRPr="00CD4DF5">
              <w:rPr>
                <w:rFonts w:cs="Tahoma"/>
                <w:b/>
                <w:bCs/>
                <w:szCs w:val="22"/>
              </w:rPr>
              <w:t>Κατώφλια &amp; Ρήτρες</w:t>
            </w:r>
          </w:p>
        </w:tc>
        <w:tc>
          <w:tcPr>
            <w:tcW w:w="7744" w:type="dxa"/>
            <w:tcBorders>
              <w:top w:val="single" w:sz="4" w:space="0" w:color="auto"/>
              <w:left w:val="single" w:sz="4" w:space="0" w:color="auto"/>
              <w:bottom w:val="single" w:sz="4" w:space="0" w:color="auto"/>
              <w:right w:val="single" w:sz="4" w:space="0" w:color="auto"/>
            </w:tcBorders>
          </w:tcPr>
          <w:p w14:paraId="23DE7BAF" w14:textId="77777777" w:rsidR="0020096C" w:rsidRDefault="00CD4DF5" w:rsidP="0020096C">
            <w:pPr>
              <w:spacing w:line="276" w:lineRule="auto"/>
              <w:rPr>
                <w:rFonts w:cs="Tahoma"/>
                <w:szCs w:val="22"/>
                <w:u w:val="single"/>
                <w:lang w:val="el-GR"/>
              </w:rPr>
            </w:pPr>
            <w:r w:rsidRPr="00CD4DF5">
              <w:rPr>
                <w:rFonts w:cs="Tahoma"/>
                <w:szCs w:val="22"/>
                <w:u w:val="single"/>
                <w:lang w:val="el-GR"/>
              </w:rPr>
              <w:t>Κατώφλι</w:t>
            </w:r>
          </w:p>
          <w:p w14:paraId="28FA056C" w14:textId="19F33FAC" w:rsidR="00CD4DF5" w:rsidRPr="0020096C" w:rsidRDefault="00CD4DF5" w:rsidP="0020096C">
            <w:pPr>
              <w:spacing w:line="276" w:lineRule="auto"/>
              <w:rPr>
                <w:rFonts w:eastAsia="Calibri" w:cs="Tahoma"/>
                <w:szCs w:val="22"/>
                <w:u w:val="single"/>
                <w:lang w:val="el-GR"/>
              </w:rPr>
            </w:pPr>
            <w:r w:rsidRPr="0020096C">
              <w:rPr>
                <w:rFonts w:cs="Tahoma"/>
                <w:szCs w:val="22"/>
                <w:lang w:val="el-GR"/>
              </w:rPr>
              <w:t>5 ώρες μη διαθεσιμότητας</w:t>
            </w:r>
          </w:p>
          <w:p w14:paraId="3ECEB526" w14:textId="77777777" w:rsidR="00CD4DF5" w:rsidRPr="00CD4DF5" w:rsidRDefault="00CD4DF5" w:rsidP="00BC5B69">
            <w:pPr>
              <w:spacing w:line="276" w:lineRule="auto"/>
              <w:rPr>
                <w:rFonts w:cs="Tahoma"/>
                <w:szCs w:val="22"/>
                <w:u w:val="single"/>
                <w:lang w:val="el-GR"/>
              </w:rPr>
            </w:pPr>
            <w:r w:rsidRPr="00CD4DF5">
              <w:rPr>
                <w:rFonts w:cs="Tahoma"/>
                <w:szCs w:val="22"/>
                <w:u w:val="single"/>
                <w:lang w:val="el-GR"/>
              </w:rPr>
              <w:t>Ρήτρα</w:t>
            </w:r>
          </w:p>
          <w:p w14:paraId="24FBCF73" w14:textId="27A88F61" w:rsidR="00CD4DF5" w:rsidRPr="00CD4DF5" w:rsidRDefault="00CD4DF5" w:rsidP="0020096C">
            <w:pPr>
              <w:spacing w:line="276" w:lineRule="auto"/>
              <w:rPr>
                <w:rFonts w:cs="Tahoma"/>
                <w:szCs w:val="22"/>
                <w:lang w:val="el-GR"/>
              </w:rPr>
            </w:pPr>
            <w:r w:rsidRPr="0020096C">
              <w:rPr>
                <w:rFonts w:cs="Tahoma"/>
                <w:szCs w:val="22"/>
                <w:lang w:val="el-GR"/>
              </w:rPr>
              <w:t>Για κάθε ώρα καθυστέρησης θα πιστώνεται ρήτρα ίση με το 1% του μηνιαίου μισθώματος</w:t>
            </w:r>
          </w:p>
        </w:tc>
      </w:tr>
      <w:tr w:rsidR="00CD4DF5" w:rsidRPr="00793550" w14:paraId="46AA64F0" w14:textId="77777777" w:rsidTr="00BC5B69">
        <w:trPr>
          <w:jc w:val="center"/>
        </w:trPr>
        <w:tc>
          <w:tcPr>
            <w:tcW w:w="1654" w:type="dxa"/>
            <w:tcBorders>
              <w:top w:val="single" w:sz="4" w:space="0" w:color="auto"/>
              <w:left w:val="single" w:sz="4" w:space="0" w:color="auto"/>
              <w:bottom w:val="single" w:sz="4" w:space="0" w:color="auto"/>
              <w:right w:val="single" w:sz="4" w:space="0" w:color="auto"/>
            </w:tcBorders>
            <w:shd w:val="clear" w:color="auto" w:fill="F3F3F3"/>
            <w:vAlign w:val="center"/>
          </w:tcPr>
          <w:p w14:paraId="4966245F" w14:textId="77777777" w:rsidR="00CD4DF5" w:rsidRPr="00CD4DF5" w:rsidRDefault="00CD4DF5" w:rsidP="00BC5B69">
            <w:pPr>
              <w:rPr>
                <w:rFonts w:cs="Tahoma"/>
                <w:szCs w:val="22"/>
              </w:rPr>
            </w:pPr>
            <w:r w:rsidRPr="00CD4DF5">
              <w:rPr>
                <w:rFonts w:cs="Tahoma"/>
                <w:b/>
                <w:bCs/>
                <w:szCs w:val="22"/>
                <w:lang w:val="el-GR"/>
              </w:rPr>
              <w:t xml:space="preserve"> </w:t>
            </w:r>
            <w:r w:rsidRPr="00CD4DF5">
              <w:rPr>
                <w:rFonts w:cs="Tahoma"/>
                <w:b/>
                <w:bCs/>
                <w:szCs w:val="22"/>
              </w:rPr>
              <w:t>Μέγιστη Ρήτρα</w:t>
            </w:r>
          </w:p>
        </w:tc>
        <w:tc>
          <w:tcPr>
            <w:tcW w:w="7744" w:type="dxa"/>
            <w:tcBorders>
              <w:top w:val="single" w:sz="4" w:space="0" w:color="auto"/>
              <w:left w:val="single" w:sz="4" w:space="0" w:color="auto"/>
              <w:bottom w:val="single" w:sz="4" w:space="0" w:color="auto"/>
              <w:right w:val="single" w:sz="4" w:space="0" w:color="auto"/>
            </w:tcBorders>
          </w:tcPr>
          <w:p w14:paraId="6E8E26C0" w14:textId="77777777" w:rsidR="00CD4DF5" w:rsidRPr="00CD4DF5" w:rsidRDefault="00CD4DF5" w:rsidP="00BC5B69">
            <w:pPr>
              <w:rPr>
                <w:rFonts w:eastAsia="Calibri" w:cs="Tahoma"/>
                <w:szCs w:val="22"/>
                <w:lang w:val="el-GR"/>
              </w:rPr>
            </w:pPr>
            <w:r w:rsidRPr="00CD4DF5">
              <w:rPr>
                <w:rFonts w:cs="Tahoma"/>
                <w:szCs w:val="22"/>
                <w:lang w:val="el-GR"/>
              </w:rPr>
              <w:t xml:space="preserve">10% του μηνιαίου τιμήματος του κυκλώματος. </w:t>
            </w:r>
          </w:p>
          <w:p w14:paraId="5E719693" w14:textId="77777777" w:rsidR="00CD4DF5" w:rsidRPr="00CD4DF5" w:rsidRDefault="00CD4DF5" w:rsidP="00BC5B69">
            <w:pPr>
              <w:pStyle w:val="DPEP063"/>
              <w:ind w:left="0"/>
              <w:rPr>
                <w:rFonts w:ascii="Tahoma" w:hAnsi="Tahoma" w:cs="Tahoma"/>
                <w:color w:val="auto"/>
                <w:sz w:val="22"/>
                <w:szCs w:val="22"/>
                <w:lang w:eastAsia="en-US"/>
              </w:rPr>
            </w:pPr>
          </w:p>
        </w:tc>
      </w:tr>
    </w:tbl>
    <w:p w14:paraId="2C3DF25C" w14:textId="77777777" w:rsidR="00CD4DF5" w:rsidRPr="00874A99" w:rsidRDefault="00CD4DF5" w:rsidP="00CD4DF5">
      <w:pPr>
        <w:rPr>
          <w:lang w:val="el-GR"/>
        </w:rPr>
      </w:pPr>
    </w:p>
    <w:p w14:paraId="194E6F60" w14:textId="77777777" w:rsidR="00CD4DF5" w:rsidRPr="00874A99" w:rsidRDefault="00CD4DF5" w:rsidP="00CD4DF5">
      <w:pPr>
        <w:rPr>
          <w:rFonts w:ascii="Verdana" w:eastAsia="Calibri" w:hAnsi="Verdana"/>
          <w:sz w:val="20"/>
          <w:szCs w:val="20"/>
          <w:lang w:val="el-GR"/>
        </w:rPr>
      </w:pPr>
    </w:p>
    <w:p w14:paraId="71136873" w14:textId="77777777" w:rsidR="00CD4DF5" w:rsidRPr="00874A99" w:rsidRDefault="00CD4DF5" w:rsidP="00CD4DF5">
      <w:pPr>
        <w:rPr>
          <w:rFonts w:ascii="Verdana" w:eastAsia="Calibri" w:hAnsi="Verdana"/>
          <w:sz w:val="20"/>
          <w:szCs w:val="20"/>
          <w:lang w:val="el-GR"/>
        </w:rPr>
      </w:pPr>
    </w:p>
    <w:p w14:paraId="109AF4EC" w14:textId="77777777" w:rsidR="00CD4DF5" w:rsidRDefault="00CD4DF5" w:rsidP="00CD4DF5">
      <w:pPr>
        <w:pStyle w:val="3"/>
        <w:numPr>
          <w:ilvl w:val="3"/>
          <w:numId w:val="3"/>
        </w:numPr>
        <w:ind w:left="2880" w:hanging="360"/>
      </w:pPr>
      <w:bookmarkStart w:id="303" w:name="_Toc436663973"/>
      <w:bookmarkStart w:id="304" w:name="_Toc464198853"/>
      <w:bookmarkStart w:id="305" w:name="_Toc98332294"/>
      <w:r w:rsidRPr="008651F0">
        <w:t>Εξαιρέσεις</w:t>
      </w:r>
      <w:bookmarkEnd w:id="303"/>
      <w:bookmarkEnd w:id="304"/>
      <w:bookmarkEnd w:id="305"/>
    </w:p>
    <w:p w14:paraId="23B2C000" w14:textId="77777777" w:rsidR="00CD4DF5" w:rsidRPr="00CD4DF5" w:rsidRDefault="00CD4DF5" w:rsidP="00CD4DF5">
      <w:pPr>
        <w:rPr>
          <w:rFonts w:cs="Tahoma"/>
          <w:snapToGrid w:val="0"/>
          <w:color w:val="000000"/>
          <w:szCs w:val="22"/>
          <w:lang w:val="el-GR" w:eastAsia="de-DE"/>
        </w:rPr>
      </w:pPr>
      <w:r w:rsidRPr="00CD4DF5">
        <w:rPr>
          <w:rFonts w:cs="Tahoma"/>
          <w:snapToGrid w:val="0"/>
          <w:color w:val="000000"/>
          <w:szCs w:val="22"/>
          <w:lang w:val="el-GR" w:eastAsia="de-DE"/>
        </w:rPr>
        <w:t>Από τη διαδικασία υπολογισμού των ρητρών θα εξαιρούνται οι παρακάτω περιπτώσεις:</w:t>
      </w:r>
    </w:p>
    <w:p w14:paraId="1B7C97AB" w14:textId="77777777" w:rsidR="00CD4DF5" w:rsidRPr="00CD4DF5" w:rsidRDefault="00CD4DF5" w:rsidP="00CD4DF5">
      <w:pPr>
        <w:numPr>
          <w:ilvl w:val="0"/>
          <w:numId w:val="238"/>
        </w:numPr>
        <w:suppressAutoHyphens w:val="0"/>
        <w:spacing w:after="0" w:line="360" w:lineRule="auto"/>
        <w:rPr>
          <w:rFonts w:cs="Tahoma"/>
          <w:szCs w:val="22"/>
          <w:lang w:val="el-GR"/>
        </w:rPr>
      </w:pPr>
      <w:r w:rsidRPr="00CD4DF5">
        <w:rPr>
          <w:rFonts w:cs="Tahoma"/>
          <w:szCs w:val="22"/>
          <w:lang w:val="el-GR"/>
        </w:rPr>
        <w:t>Αστοχία κυκλώματος και για την αποκατάσταση του χρειάζεται επέμβαση στον χώρο του φορέα,  ενώ ο φορέας δεν λειτουργεί και δεν υπάρχει δυνατότητα πρόσβασης από τα συνεργεία του αναδόχου.</w:t>
      </w:r>
    </w:p>
    <w:p w14:paraId="15D34288" w14:textId="77777777" w:rsidR="00CD4DF5" w:rsidRPr="00CD4DF5" w:rsidRDefault="00CD4DF5" w:rsidP="00CD4DF5">
      <w:pPr>
        <w:numPr>
          <w:ilvl w:val="0"/>
          <w:numId w:val="238"/>
        </w:numPr>
        <w:suppressAutoHyphens w:val="0"/>
        <w:spacing w:after="0" w:line="360" w:lineRule="auto"/>
        <w:rPr>
          <w:rFonts w:cs="Tahoma"/>
          <w:szCs w:val="22"/>
          <w:lang w:val="el-GR"/>
        </w:rPr>
      </w:pPr>
      <w:r w:rsidRPr="00CD4DF5">
        <w:rPr>
          <w:rFonts w:cs="Tahoma"/>
          <w:szCs w:val="22"/>
          <w:lang w:val="el-GR"/>
        </w:rPr>
        <w:t>Καλωδιακό πρόβλημα ή εσωτερικού δικτύου στο σημείο του φορέα.</w:t>
      </w:r>
    </w:p>
    <w:p w14:paraId="64AC12DA" w14:textId="77777777" w:rsidR="00CD4DF5" w:rsidRPr="00CD4DF5" w:rsidRDefault="00CD4DF5" w:rsidP="00CD4DF5">
      <w:pPr>
        <w:numPr>
          <w:ilvl w:val="0"/>
          <w:numId w:val="238"/>
        </w:numPr>
        <w:suppressAutoHyphens w:val="0"/>
        <w:spacing w:after="0" w:line="360" w:lineRule="auto"/>
        <w:rPr>
          <w:rFonts w:cs="Tahoma"/>
          <w:snapToGrid w:val="0"/>
          <w:color w:val="000000"/>
          <w:szCs w:val="22"/>
          <w:lang w:val="el-GR" w:eastAsia="de-DE"/>
        </w:rPr>
      </w:pPr>
      <w:r w:rsidRPr="00CD4DF5">
        <w:rPr>
          <w:rFonts w:cs="Tahoma"/>
          <w:snapToGrid w:val="0"/>
          <w:color w:val="000000"/>
          <w:szCs w:val="22"/>
          <w:lang w:val="el-GR" w:eastAsia="de-DE"/>
        </w:rPr>
        <w:t xml:space="preserve">Εργασίες αναβάθμισης/υποβάθμισης της υπηρεσίας </w:t>
      </w:r>
      <w:r w:rsidRPr="00CD4DF5">
        <w:rPr>
          <w:rFonts w:cs="Tahoma"/>
          <w:snapToGrid w:val="0"/>
          <w:color w:val="000000"/>
          <w:szCs w:val="22"/>
          <w:lang w:val="en-US" w:eastAsia="de-DE"/>
        </w:rPr>
        <w:t>WDM</w:t>
      </w:r>
      <w:r w:rsidRPr="00CD4DF5">
        <w:rPr>
          <w:rFonts w:cs="Tahoma"/>
          <w:snapToGrid w:val="0"/>
          <w:color w:val="000000"/>
          <w:szCs w:val="22"/>
          <w:lang w:val="el-GR" w:eastAsia="de-DE"/>
        </w:rPr>
        <w:t>, μετά από αίτημα του φορέα.</w:t>
      </w:r>
    </w:p>
    <w:p w14:paraId="385C1EEC" w14:textId="77777777" w:rsidR="00CD4DF5" w:rsidRPr="00CD4DF5" w:rsidRDefault="00CD4DF5" w:rsidP="00CD4DF5">
      <w:pPr>
        <w:numPr>
          <w:ilvl w:val="0"/>
          <w:numId w:val="238"/>
        </w:numPr>
        <w:suppressAutoHyphens w:val="0"/>
        <w:spacing w:after="0" w:line="360" w:lineRule="auto"/>
        <w:rPr>
          <w:rFonts w:cs="Tahoma"/>
          <w:snapToGrid w:val="0"/>
          <w:color w:val="000000"/>
          <w:szCs w:val="22"/>
          <w:lang w:val="el-GR" w:eastAsia="de-DE"/>
        </w:rPr>
      </w:pPr>
      <w:r w:rsidRPr="00CD4DF5">
        <w:rPr>
          <w:rFonts w:cs="Tahoma"/>
          <w:snapToGrid w:val="0"/>
          <w:color w:val="000000"/>
          <w:szCs w:val="22"/>
          <w:lang w:val="el-GR" w:eastAsia="de-DE"/>
        </w:rPr>
        <w:t>Σφάλμα από βλάβη εξοπλισμού που δεν ανήκει στην κυριότητα ή στη διαχείριση του αναδόχου.</w:t>
      </w:r>
    </w:p>
    <w:p w14:paraId="411B0286" w14:textId="77777777" w:rsidR="00CD4DF5" w:rsidRPr="00CD4DF5" w:rsidRDefault="00CD4DF5" w:rsidP="00CD4DF5">
      <w:pPr>
        <w:numPr>
          <w:ilvl w:val="0"/>
          <w:numId w:val="238"/>
        </w:numPr>
        <w:suppressAutoHyphens w:val="0"/>
        <w:spacing w:after="0" w:line="360" w:lineRule="auto"/>
        <w:rPr>
          <w:rFonts w:cs="Tahoma"/>
          <w:szCs w:val="22"/>
          <w:lang w:val="el-GR"/>
        </w:rPr>
      </w:pPr>
      <w:r w:rsidRPr="00CD4DF5">
        <w:rPr>
          <w:rFonts w:cs="Tahoma"/>
          <w:szCs w:val="22"/>
          <w:lang w:val="el-GR"/>
        </w:rPr>
        <w:t>Εσφαλμένη ή κακή χρήση του εξοπλισμού ή διακοπή της υπηρεσίας που οφείλεται σε πράξη ή παράλειψη του φορέα ή οιουδήποτε τρίτου και οφείλεται σε παράγοντες που δεν ανήκουν στην διαχειριστική αρμοδιότητα του αναδόχου (π.χ. μετατροπές, εργασίες, αλλαγές ή προσθήκες που δεν διενεργούνται από τον ανάδοχο).</w:t>
      </w:r>
    </w:p>
    <w:p w14:paraId="443CB0C3" w14:textId="77777777" w:rsidR="00CD4DF5" w:rsidRPr="00CD4DF5" w:rsidRDefault="00CD4DF5" w:rsidP="00CD4DF5">
      <w:pPr>
        <w:numPr>
          <w:ilvl w:val="0"/>
          <w:numId w:val="238"/>
        </w:numPr>
        <w:suppressAutoHyphens w:val="0"/>
        <w:spacing w:after="0" w:line="360" w:lineRule="auto"/>
        <w:rPr>
          <w:rFonts w:cs="Tahoma"/>
          <w:szCs w:val="22"/>
          <w:lang w:val="el-GR"/>
        </w:rPr>
      </w:pPr>
      <w:r w:rsidRPr="00CD4DF5">
        <w:rPr>
          <w:rFonts w:cs="Tahoma"/>
          <w:szCs w:val="22"/>
          <w:lang w:val="el-GR"/>
        </w:rPr>
        <w:t>Διακοπή ρεύματος στον χώρο του φορέα που έχει ως αποτέλεσμα να διακοπεί η λειτουργία των συστημάτων.</w:t>
      </w:r>
    </w:p>
    <w:p w14:paraId="6755F9C3" w14:textId="77777777" w:rsidR="00CD4DF5" w:rsidRPr="00CD4DF5" w:rsidRDefault="00CD4DF5" w:rsidP="00CD4DF5">
      <w:pPr>
        <w:numPr>
          <w:ilvl w:val="0"/>
          <w:numId w:val="238"/>
        </w:numPr>
        <w:suppressAutoHyphens w:val="0"/>
        <w:spacing w:after="0" w:line="360" w:lineRule="auto"/>
        <w:rPr>
          <w:rFonts w:cs="Tahoma"/>
          <w:snapToGrid w:val="0"/>
          <w:color w:val="000000"/>
          <w:szCs w:val="22"/>
          <w:lang w:val="el-GR" w:eastAsia="de-DE"/>
        </w:rPr>
      </w:pPr>
      <w:r w:rsidRPr="00CD4DF5">
        <w:rPr>
          <w:rFonts w:cs="Tahoma"/>
          <w:snapToGrid w:val="0"/>
          <w:color w:val="000000"/>
          <w:szCs w:val="22"/>
          <w:lang w:val="el-GR" w:eastAsia="de-DE"/>
        </w:rPr>
        <w:t xml:space="preserve">Ανωτέρα βία και καταστάσεις που δεν υπόκεινται στον έλεγχο του αναδόχου. </w:t>
      </w:r>
    </w:p>
    <w:p w14:paraId="685B8E45" w14:textId="77777777" w:rsidR="00CD4DF5" w:rsidRPr="00CD4DF5" w:rsidRDefault="00CD4DF5" w:rsidP="00CD4DF5">
      <w:pPr>
        <w:numPr>
          <w:ilvl w:val="0"/>
          <w:numId w:val="238"/>
        </w:numPr>
        <w:suppressAutoHyphens w:val="0"/>
        <w:spacing w:after="0" w:line="360" w:lineRule="auto"/>
        <w:rPr>
          <w:rFonts w:cs="Tahoma"/>
          <w:szCs w:val="22"/>
          <w:lang w:val="el-GR"/>
        </w:rPr>
      </w:pPr>
      <w:r w:rsidRPr="00CD4DF5">
        <w:rPr>
          <w:rFonts w:cs="Tahoma"/>
          <w:szCs w:val="22"/>
          <w:lang w:val="el-GR"/>
        </w:rPr>
        <w:t xml:space="preserve">Πτώσης τάσης ρεύματος, προβλημάτων στο </w:t>
      </w:r>
      <w:r w:rsidRPr="00CD4DF5">
        <w:rPr>
          <w:rFonts w:cs="Tahoma"/>
          <w:szCs w:val="22"/>
        </w:rPr>
        <w:t>UPS</w:t>
      </w:r>
      <w:r w:rsidRPr="00CD4DF5">
        <w:rPr>
          <w:rFonts w:cs="Tahoma"/>
          <w:szCs w:val="22"/>
          <w:lang w:val="el-GR"/>
        </w:rPr>
        <w:t>.</w:t>
      </w:r>
    </w:p>
    <w:p w14:paraId="1B6DE481" w14:textId="77777777" w:rsidR="00CD4DF5" w:rsidRPr="00CD4DF5" w:rsidRDefault="00CD4DF5" w:rsidP="00CD4DF5">
      <w:pPr>
        <w:numPr>
          <w:ilvl w:val="0"/>
          <w:numId w:val="238"/>
        </w:numPr>
        <w:suppressAutoHyphens w:val="0"/>
        <w:spacing w:after="0" w:line="360" w:lineRule="auto"/>
        <w:rPr>
          <w:rFonts w:cs="Tahoma"/>
          <w:szCs w:val="22"/>
          <w:lang w:val="el-GR"/>
        </w:rPr>
      </w:pPr>
      <w:r w:rsidRPr="00CD4DF5">
        <w:rPr>
          <w:rFonts w:cs="Tahoma"/>
          <w:szCs w:val="22"/>
          <w:lang w:val="el-GR"/>
        </w:rPr>
        <w:t>Ζημιά που προκλήθηκε από εργασίες τρίτων όπως ΔΕΗ, ΕΥΔΑΠ κλπ.</w:t>
      </w:r>
    </w:p>
    <w:p w14:paraId="61E3F0DE" w14:textId="77777777" w:rsidR="00CD4DF5" w:rsidRPr="00CD4DF5" w:rsidRDefault="00CD4DF5" w:rsidP="00CD4DF5">
      <w:pPr>
        <w:numPr>
          <w:ilvl w:val="0"/>
          <w:numId w:val="238"/>
        </w:numPr>
        <w:suppressAutoHyphens w:val="0"/>
        <w:spacing w:after="0" w:line="360" w:lineRule="auto"/>
        <w:rPr>
          <w:rFonts w:cs="Tahoma"/>
          <w:szCs w:val="22"/>
          <w:lang w:val="el-GR"/>
        </w:rPr>
      </w:pPr>
      <w:r w:rsidRPr="00CD4DF5">
        <w:rPr>
          <w:rFonts w:cs="Tahoma"/>
          <w:szCs w:val="22"/>
          <w:lang w:val="el-GR"/>
        </w:rPr>
        <w:t>Ζημιά που προκλήθηκε από ακραία καιρικά φαινόμενα.</w:t>
      </w:r>
    </w:p>
    <w:p w14:paraId="009C63D9" w14:textId="77777777" w:rsidR="00CD4DF5" w:rsidRPr="00CD4DF5" w:rsidRDefault="00CD4DF5" w:rsidP="00CD4DF5">
      <w:pPr>
        <w:numPr>
          <w:ilvl w:val="0"/>
          <w:numId w:val="238"/>
        </w:numPr>
        <w:suppressAutoHyphens w:val="0"/>
        <w:spacing w:after="0" w:line="360" w:lineRule="auto"/>
        <w:rPr>
          <w:rFonts w:cs="Tahoma"/>
          <w:szCs w:val="22"/>
          <w:lang w:val="el-GR"/>
        </w:rPr>
      </w:pPr>
      <w:r w:rsidRPr="00CD4DF5">
        <w:rPr>
          <w:rFonts w:cs="Tahoma"/>
          <w:szCs w:val="22"/>
          <w:lang w:val="el-GR"/>
        </w:rPr>
        <w:t>Μη έγκαιρη συνεργασία με το προσωπικό του φορέα.</w:t>
      </w:r>
    </w:p>
    <w:p w14:paraId="0AAF1E3A" w14:textId="77777777" w:rsidR="00CD4DF5" w:rsidRPr="00CD4DF5" w:rsidRDefault="00CD4DF5" w:rsidP="00CD4DF5">
      <w:pPr>
        <w:numPr>
          <w:ilvl w:val="0"/>
          <w:numId w:val="238"/>
        </w:numPr>
        <w:suppressAutoHyphens w:val="0"/>
        <w:spacing w:after="0" w:line="360" w:lineRule="auto"/>
        <w:rPr>
          <w:rFonts w:cs="Tahoma"/>
          <w:szCs w:val="22"/>
          <w:lang w:val="el-GR"/>
        </w:rPr>
      </w:pPr>
      <w:r w:rsidRPr="00CD4DF5">
        <w:rPr>
          <w:rFonts w:cs="Tahoma"/>
          <w:szCs w:val="22"/>
          <w:lang w:val="el-GR"/>
        </w:rPr>
        <w:t>Προγραμματισμένες εργασίες αναβαθμίσεων / υποβαθμίσεων και μεταβολών της υπηρεσίας.</w:t>
      </w:r>
    </w:p>
    <w:p w14:paraId="7B2758DB" w14:textId="77777777" w:rsidR="00CD4DF5" w:rsidRPr="00CD4DF5" w:rsidRDefault="00CD4DF5" w:rsidP="00CD4DF5">
      <w:pPr>
        <w:numPr>
          <w:ilvl w:val="0"/>
          <w:numId w:val="238"/>
        </w:numPr>
        <w:suppressAutoHyphens w:val="0"/>
        <w:spacing w:after="0" w:line="360" w:lineRule="auto"/>
        <w:rPr>
          <w:rFonts w:cs="Tahoma"/>
          <w:szCs w:val="22"/>
          <w:lang w:val="el-GR"/>
        </w:rPr>
      </w:pPr>
      <w:r w:rsidRPr="00CD4DF5">
        <w:rPr>
          <w:rFonts w:cs="Tahoma"/>
          <w:szCs w:val="22"/>
          <w:lang w:val="el-GR"/>
        </w:rPr>
        <w:lastRenderedPageBreak/>
        <w:t>Ο χρόνος διακοπής σε περίπτωση ανωτέρας βίας όπως αυτοί ορίζονται από τα νομικά κείμενα.</w:t>
      </w:r>
    </w:p>
    <w:p w14:paraId="2F88C155" w14:textId="77777777" w:rsidR="00CD4DF5" w:rsidRPr="00CD4DF5" w:rsidRDefault="00CD4DF5" w:rsidP="00CD4DF5">
      <w:pPr>
        <w:numPr>
          <w:ilvl w:val="0"/>
          <w:numId w:val="238"/>
        </w:numPr>
        <w:suppressAutoHyphens w:val="0"/>
        <w:spacing w:after="0" w:line="360" w:lineRule="auto"/>
        <w:rPr>
          <w:rFonts w:cs="Tahoma"/>
          <w:snapToGrid w:val="0"/>
          <w:color w:val="000000"/>
          <w:szCs w:val="22"/>
          <w:lang w:val="el-GR" w:eastAsia="de-DE"/>
        </w:rPr>
      </w:pPr>
      <w:r w:rsidRPr="00CD4DF5">
        <w:rPr>
          <w:rFonts w:cs="Tahoma"/>
          <w:snapToGrid w:val="0"/>
          <w:color w:val="000000"/>
          <w:szCs w:val="22"/>
          <w:lang w:val="el-GR" w:eastAsia="de-DE"/>
        </w:rPr>
        <w:t xml:space="preserve">Μη συμμόρφωση του φορέα με τις υποχρεώσεις που αναφέρονται στη Σύμβαση παροχής της υπηρεσίας και στο Συμβόλαιο </w:t>
      </w:r>
      <w:r w:rsidRPr="00CD4DF5">
        <w:rPr>
          <w:rFonts w:cs="Tahoma"/>
          <w:snapToGrid w:val="0"/>
          <w:color w:val="000000"/>
          <w:szCs w:val="22"/>
          <w:lang w:eastAsia="de-DE"/>
        </w:rPr>
        <w:t>SLA</w:t>
      </w:r>
      <w:r w:rsidRPr="00CD4DF5">
        <w:rPr>
          <w:rFonts w:cs="Tahoma"/>
          <w:snapToGrid w:val="0"/>
          <w:color w:val="000000"/>
          <w:szCs w:val="22"/>
          <w:lang w:val="el-GR" w:eastAsia="de-DE"/>
        </w:rPr>
        <w:t>.</w:t>
      </w:r>
    </w:p>
    <w:p w14:paraId="2C6DAE2D" w14:textId="77777777" w:rsidR="00CD4DF5" w:rsidRPr="00CD4DF5" w:rsidRDefault="00CD4DF5" w:rsidP="00CD4DF5">
      <w:pPr>
        <w:numPr>
          <w:ilvl w:val="0"/>
          <w:numId w:val="238"/>
        </w:numPr>
        <w:suppressAutoHyphens w:val="0"/>
        <w:spacing w:after="0" w:line="360" w:lineRule="auto"/>
        <w:rPr>
          <w:rFonts w:cs="Tahoma"/>
          <w:snapToGrid w:val="0"/>
          <w:color w:val="000000"/>
          <w:szCs w:val="22"/>
          <w:lang w:val="el-GR" w:eastAsia="de-DE"/>
        </w:rPr>
      </w:pPr>
      <w:r w:rsidRPr="00CD4DF5">
        <w:rPr>
          <w:rFonts w:cs="Tahoma"/>
          <w:snapToGrid w:val="0"/>
          <w:color w:val="000000"/>
          <w:szCs w:val="22"/>
          <w:lang w:val="el-GR" w:eastAsia="de-DE"/>
        </w:rPr>
        <w:t>Μη εξουσιοδοτημένη επέμβαση του φορέα στον εξοπλισμό του αναδόχου.</w:t>
      </w:r>
    </w:p>
    <w:p w14:paraId="06BFB517" w14:textId="77777777" w:rsidR="00CD4DF5" w:rsidRPr="00104AB9" w:rsidRDefault="00CD4DF5" w:rsidP="00CD4DF5">
      <w:pPr>
        <w:pStyle w:val="4"/>
        <w:numPr>
          <w:ilvl w:val="0"/>
          <w:numId w:val="0"/>
        </w:numPr>
        <w:spacing w:line="360" w:lineRule="auto"/>
        <w:ind w:left="2880" w:hanging="360"/>
        <w:rPr>
          <w:lang w:val="el-GR"/>
        </w:rPr>
      </w:pPr>
      <w:bookmarkStart w:id="306" w:name="_Toc436663974"/>
      <w:bookmarkStart w:id="307" w:name="_Toc464198854"/>
    </w:p>
    <w:p w14:paraId="0392E470" w14:textId="77777777" w:rsidR="00CD4DF5" w:rsidRPr="008651F0" w:rsidRDefault="00CD4DF5" w:rsidP="00CD4DF5">
      <w:pPr>
        <w:pStyle w:val="3"/>
        <w:numPr>
          <w:ilvl w:val="3"/>
          <w:numId w:val="3"/>
        </w:numPr>
        <w:ind w:left="2880" w:hanging="360"/>
      </w:pPr>
      <w:bookmarkStart w:id="308" w:name="_Toc98332295"/>
      <w:r w:rsidRPr="008651F0">
        <w:t>Ρήτρες</w:t>
      </w:r>
      <w:bookmarkEnd w:id="306"/>
      <w:bookmarkEnd w:id="307"/>
      <w:bookmarkEnd w:id="308"/>
    </w:p>
    <w:p w14:paraId="35524F31" w14:textId="77777777" w:rsidR="00CD4DF5" w:rsidRPr="00CD4DF5" w:rsidRDefault="00CD4DF5" w:rsidP="00CD4DF5">
      <w:pPr>
        <w:rPr>
          <w:rFonts w:eastAsia="Times New Roman" w:cs="Tahoma"/>
          <w:color w:val="44546A" w:themeColor="text2"/>
          <w:szCs w:val="22"/>
          <w:lang w:val="el-GR"/>
        </w:rPr>
      </w:pPr>
      <w:r w:rsidRPr="00CD4DF5">
        <w:rPr>
          <w:rFonts w:eastAsia="Times New Roman" w:cs="Tahoma"/>
          <w:color w:val="44546A" w:themeColor="text2"/>
          <w:szCs w:val="22"/>
          <w:lang w:val="el-GR"/>
        </w:rPr>
        <w:t>Οι ρήτρες στο σύνολο τους θα είναι αθροιστικές.</w:t>
      </w:r>
    </w:p>
    <w:p w14:paraId="31B4CE9D" w14:textId="77777777" w:rsidR="00CD4DF5" w:rsidRPr="00CD4DF5" w:rsidRDefault="00CD4DF5" w:rsidP="00CD4DF5">
      <w:pPr>
        <w:rPr>
          <w:rFonts w:eastAsia="Times New Roman" w:cs="Tahoma"/>
          <w:color w:val="44546A" w:themeColor="text2"/>
          <w:szCs w:val="22"/>
          <w:lang w:val="el-GR"/>
        </w:rPr>
      </w:pPr>
      <w:r w:rsidRPr="00CD4DF5">
        <w:rPr>
          <w:rFonts w:eastAsia="Times New Roman" w:cs="Tahoma"/>
          <w:color w:val="44546A" w:themeColor="text2"/>
          <w:szCs w:val="22"/>
          <w:lang w:val="el-GR"/>
        </w:rPr>
        <w:t xml:space="preserve">Πιο συγκεκριμένα, όσον αφορά τις ρήτρες διαθεσιμότητας και </w:t>
      </w:r>
      <w:r w:rsidRPr="00CD4DF5">
        <w:rPr>
          <w:rFonts w:eastAsia="Times New Roman" w:cs="Tahoma"/>
          <w:color w:val="44546A" w:themeColor="text2"/>
          <w:szCs w:val="22"/>
        </w:rPr>
        <w:t>MTTR</w:t>
      </w:r>
      <w:r w:rsidRPr="00CD4DF5">
        <w:rPr>
          <w:rFonts w:eastAsia="Times New Roman" w:cs="Tahoma"/>
          <w:color w:val="44546A" w:themeColor="text2"/>
          <w:szCs w:val="22"/>
          <w:lang w:val="el-GR"/>
        </w:rPr>
        <w:t xml:space="preserve"> θα αποδίδονται εξίσου αθροιστικά. Η συνολική μηνιαία ποινική ρήτρα δεν μπορεί να υπερβεί το 20% του μηνιαίου κόστους της υπηρεσίας. Η  συνολική ετήσια ρήτρα για όλους τους δείκτες, δεν μπορεί να υπερβεί το 10% του ετήσιου κόστους της υπηρεσίας.</w:t>
      </w:r>
    </w:p>
    <w:p w14:paraId="00671F47" w14:textId="77777777" w:rsidR="00CD4DF5" w:rsidRPr="00104AB9" w:rsidRDefault="00CD4DF5" w:rsidP="00CD4DF5">
      <w:pPr>
        <w:rPr>
          <w:rFonts w:ascii="Arial" w:eastAsia="Times New Roman" w:hAnsi="Arial" w:cs="Arial"/>
          <w:color w:val="44546A" w:themeColor="text2"/>
          <w:sz w:val="20"/>
          <w:szCs w:val="20"/>
          <w:lang w:val="el-GR"/>
        </w:rPr>
      </w:pPr>
    </w:p>
    <w:p w14:paraId="0F2789CA" w14:textId="77777777" w:rsidR="00CD4DF5" w:rsidRDefault="00CD4DF5" w:rsidP="00CD4DF5">
      <w:pPr>
        <w:pStyle w:val="3"/>
        <w:numPr>
          <w:ilvl w:val="3"/>
          <w:numId w:val="3"/>
        </w:numPr>
        <w:ind w:left="2880" w:hanging="360"/>
      </w:pPr>
      <w:bookmarkStart w:id="309" w:name="_Toc436663975"/>
      <w:bookmarkStart w:id="310" w:name="_Toc464198855"/>
      <w:bookmarkStart w:id="311" w:name="_Toc98332296"/>
      <w:r w:rsidRPr="003F0775">
        <w:t>Αναφορές</w:t>
      </w:r>
      <w:bookmarkEnd w:id="309"/>
      <w:bookmarkEnd w:id="310"/>
      <w:bookmarkEnd w:id="311"/>
    </w:p>
    <w:p w14:paraId="7ADDB730" w14:textId="778D9F29" w:rsidR="00CD4DF5" w:rsidRPr="00CD4DF5" w:rsidRDefault="00CD4DF5" w:rsidP="00CD4DF5">
      <w:pPr>
        <w:rPr>
          <w:rFonts w:eastAsia="Times New Roman" w:cs="Tahoma"/>
          <w:color w:val="44546A" w:themeColor="text2"/>
          <w:szCs w:val="22"/>
          <w:lang w:val="el-GR"/>
        </w:rPr>
      </w:pPr>
      <w:r w:rsidRPr="00CD4DF5">
        <w:rPr>
          <w:rFonts w:eastAsia="Times New Roman" w:cs="Tahoma"/>
          <w:color w:val="44546A" w:themeColor="text2"/>
          <w:szCs w:val="22"/>
          <w:lang w:val="el-GR"/>
        </w:rPr>
        <w:t>Με το πέρας κάθε ημερολογιακού μήνα ο ανάδοχος υποχρεούται στην επίδοση μηνιαίων αναφορών προς τον πελάτη, οι οποίες θα περιέχουν αναλυτικά στοιχεία για την ποιότητα της παρεχόμενης υπηρεσίας και θα παρουσιάζουν τις ρήτρες αν και όταν αυτές υφίστανται. Οι αναφορές χωρίζονται σε αναλυτικές και συγκεντρωτικές.</w:t>
      </w:r>
    </w:p>
    <w:p w14:paraId="26C9AC79" w14:textId="77777777" w:rsidR="00CD4DF5" w:rsidRPr="00CD4DF5" w:rsidRDefault="00CD4DF5" w:rsidP="00CD4DF5">
      <w:pPr>
        <w:rPr>
          <w:rFonts w:eastAsia="Times New Roman" w:cs="Tahoma"/>
          <w:color w:val="44546A" w:themeColor="text2"/>
          <w:szCs w:val="22"/>
          <w:lang w:val="el-GR"/>
        </w:rPr>
      </w:pPr>
      <w:r w:rsidRPr="00CD4DF5">
        <w:rPr>
          <w:rFonts w:eastAsia="Times New Roman" w:cs="Tahoma"/>
          <w:color w:val="44546A" w:themeColor="text2"/>
          <w:szCs w:val="22"/>
          <w:lang w:val="el-GR"/>
        </w:rPr>
        <w:t>Σε καμία περίπτωση ο φορέας δεν θα έχει πρόσβαση στις μετρήσεις των συστημάτων (</w:t>
      </w:r>
      <w:r w:rsidRPr="00CD4DF5">
        <w:rPr>
          <w:rFonts w:eastAsia="Times New Roman" w:cs="Tahoma"/>
          <w:color w:val="44546A" w:themeColor="text2"/>
          <w:szCs w:val="22"/>
        </w:rPr>
        <w:t>raw</w:t>
      </w:r>
      <w:r w:rsidRPr="00CD4DF5">
        <w:rPr>
          <w:rFonts w:eastAsia="Times New Roman" w:cs="Tahoma"/>
          <w:color w:val="44546A" w:themeColor="text2"/>
          <w:szCs w:val="22"/>
          <w:lang w:val="el-GR"/>
        </w:rPr>
        <w:t xml:space="preserve"> </w:t>
      </w:r>
      <w:r w:rsidRPr="00CD4DF5">
        <w:rPr>
          <w:rFonts w:eastAsia="Times New Roman" w:cs="Tahoma"/>
          <w:color w:val="44546A" w:themeColor="text2"/>
          <w:szCs w:val="22"/>
        </w:rPr>
        <w:t>data</w:t>
      </w:r>
      <w:r w:rsidRPr="00CD4DF5">
        <w:rPr>
          <w:rFonts w:eastAsia="Times New Roman" w:cs="Tahoma"/>
          <w:color w:val="44546A" w:themeColor="text2"/>
          <w:szCs w:val="22"/>
          <w:lang w:val="el-GR"/>
        </w:rPr>
        <w:t>), απαγορεύεται δε ρητά να του κοινοποιηθεί οποιοδήποτε μέρος τους και για οποιοδήποτε λόγο.</w:t>
      </w:r>
    </w:p>
    <w:p w14:paraId="21EA6990" w14:textId="77777777" w:rsidR="00CD4DF5" w:rsidRPr="00CD4DF5" w:rsidRDefault="00CD4DF5" w:rsidP="00CD4DF5">
      <w:pPr>
        <w:rPr>
          <w:rFonts w:eastAsia="Times New Roman" w:cs="Tahoma"/>
          <w:color w:val="44546A" w:themeColor="text2"/>
          <w:szCs w:val="22"/>
          <w:lang w:val="el-GR"/>
        </w:rPr>
      </w:pPr>
    </w:p>
    <w:p w14:paraId="38E0775B" w14:textId="77777777" w:rsidR="00CD4DF5" w:rsidRPr="00CD4DF5" w:rsidRDefault="00CD4DF5" w:rsidP="00CD4DF5">
      <w:pPr>
        <w:pStyle w:val="1f0"/>
        <w:spacing w:line="360" w:lineRule="auto"/>
        <w:rPr>
          <w:rFonts w:ascii="Tahoma" w:hAnsi="Tahoma" w:cs="Tahoma"/>
          <w:sz w:val="22"/>
          <w:szCs w:val="22"/>
          <w:lang w:val="el-GR"/>
        </w:rPr>
      </w:pPr>
      <w:r w:rsidRPr="00CD4DF5">
        <w:rPr>
          <w:rFonts w:ascii="Tahoma" w:hAnsi="Tahoma" w:cs="Tahoma"/>
          <w:color w:val="44546A" w:themeColor="text2"/>
          <w:sz w:val="22"/>
          <w:szCs w:val="22"/>
          <w:lang w:val="el-GR" w:eastAsia="en-US"/>
        </w:rPr>
        <w:t xml:space="preserve">Οι παρεχόμενες </w:t>
      </w:r>
      <w:r w:rsidRPr="00CD4DF5">
        <w:rPr>
          <w:rFonts w:ascii="Tahoma" w:hAnsi="Tahoma" w:cs="Tahoma"/>
          <w:b/>
          <w:color w:val="44546A" w:themeColor="text2"/>
          <w:sz w:val="22"/>
          <w:szCs w:val="22"/>
          <w:lang w:val="el-GR" w:eastAsia="en-US"/>
        </w:rPr>
        <w:t>αναλυτικές αναφορές</w:t>
      </w:r>
      <w:r w:rsidRPr="00CD4DF5">
        <w:rPr>
          <w:rFonts w:ascii="Tahoma" w:hAnsi="Tahoma" w:cs="Tahoma"/>
          <w:color w:val="44546A" w:themeColor="text2"/>
          <w:sz w:val="22"/>
          <w:szCs w:val="22"/>
          <w:lang w:val="el-GR" w:eastAsia="en-US"/>
        </w:rPr>
        <w:t xml:space="preserve"> αφορούν :</w:t>
      </w:r>
    </w:p>
    <w:p w14:paraId="164FA0D3" w14:textId="74140339" w:rsidR="00CD4DF5" w:rsidRPr="00CD4DF5" w:rsidRDefault="00CD4DF5" w:rsidP="00CD4DF5">
      <w:pPr>
        <w:pStyle w:val="DPEP063"/>
        <w:numPr>
          <w:ilvl w:val="0"/>
          <w:numId w:val="239"/>
        </w:numPr>
        <w:tabs>
          <w:tab w:val="left" w:pos="720"/>
        </w:tabs>
        <w:rPr>
          <w:rFonts w:ascii="Tahoma" w:eastAsia="Times New Roman" w:hAnsi="Tahoma" w:cs="Tahoma"/>
          <w:color w:val="44546A" w:themeColor="text2"/>
          <w:sz w:val="22"/>
          <w:szCs w:val="22"/>
          <w:lang w:eastAsia="en-US"/>
        </w:rPr>
      </w:pPr>
      <w:r w:rsidRPr="00CD4DF5">
        <w:rPr>
          <w:rFonts w:ascii="Tahoma" w:eastAsia="Times New Roman" w:hAnsi="Tahoma" w:cs="Tahoma"/>
          <w:color w:val="44546A" w:themeColor="text2"/>
          <w:sz w:val="22"/>
          <w:szCs w:val="22"/>
          <w:lang w:eastAsia="en-US"/>
        </w:rPr>
        <w:t>Διαθεσιμότητα υπηρεσίας L2 ptp– ρήτρες (Μηνιαία αναφορά),</w:t>
      </w:r>
    </w:p>
    <w:p w14:paraId="07D96C10" w14:textId="77777777" w:rsidR="00CD4DF5" w:rsidRPr="00CD4DF5" w:rsidRDefault="00CD4DF5" w:rsidP="00CD4DF5">
      <w:pPr>
        <w:pStyle w:val="DPEP063"/>
        <w:numPr>
          <w:ilvl w:val="0"/>
          <w:numId w:val="239"/>
        </w:numPr>
        <w:tabs>
          <w:tab w:val="left" w:pos="720"/>
        </w:tabs>
        <w:rPr>
          <w:rFonts w:ascii="Tahoma" w:eastAsia="Times New Roman" w:hAnsi="Tahoma" w:cs="Tahoma"/>
          <w:color w:val="44546A" w:themeColor="text2"/>
          <w:sz w:val="22"/>
          <w:szCs w:val="22"/>
          <w:lang w:eastAsia="en-US"/>
        </w:rPr>
      </w:pPr>
      <w:r w:rsidRPr="00CD4DF5">
        <w:rPr>
          <w:rFonts w:ascii="Tahoma" w:eastAsia="Times New Roman" w:hAnsi="Tahoma" w:cs="Tahoma"/>
          <w:color w:val="44546A" w:themeColor="text2"/>
          <w:sz w:val="22"/>
          <w:szCs w:val="22"/>
          <w:lang w:eastAsia="en-US"/>
        </w:rPr>
        <w:t>RTTD,</w:t>
      </w:r>
    </w:p>
    <w:p w14:paraId="3B135823" w14:textId="77777777" w:rsidR="00CD4DF5" w:rsidRPr="00CD4DF5" w:rsidRDefault="00CD4DF5" w:rsidP="00CD4DF5">
      <w:pPr>
        <w:pStyle w:val="DPEP063"/>
        <w:numPr>
          <w:ilvl w:val="0"/>
          <w:numId w:val="239"/>
        </w:numPr>
        <w:tabs>
          <w:tab w:val="left" w:pos="720"/>
        </w:tabs>
        <w:rPr>
          <w:rFonts w:ascii="Tahoma" w:eastAsia="Times New Roman" w:hAnsi="Tahoma" w:cs="Tahoma"/>
          <w:color w:val="44546A" w:themeColor="text2"/>
          <w:sz w:val="22"/>
          <w:szCs w:val="22"/>
          <w:lang w:eastAsia="en-US"/>
        </w:rPr>
      </w:pPr>
      <w:r w:rsidRPr="00CD4DF5">
        <w:rPr>
          <w:rFonts w:ascii="Tahoma" w:eastAsia="Times New Roman" w:hAnsi="Tahoma" w:cs="Tahoma"/>
          <w:color w:val="44546A" w:themeColor="text2"/>
          <w:sz w:val="22"/>
          <w:szCs w:val="22"/>
          <w:lang w:eastAsia="en-US"/>
        </w:rPr>
        <w:t>Ανταπόκριση σε διακοπή βλάβη ,</w:t>
      </w:r>
    </w:p>
    <w:p w14:paraId="702904A3" w14:textId="77777777" w:rsidR="00CD4DF5" w:rsidRPr="00CD4DF5" w:rsidRDefault="00CD4DF5" w:rsidP="00CD4DF5">
      <w:pPr>
        <w:pStyle w:val="DPEP063"/>
        <w:numPr>
          <w:ilvl w:val="0"/>
          <w:numId w:val="239"/>
        </w:numPr>
        <w:tabs>
          <w:tab w:val="left" w:pos="720"/>
        </w:tabs>
        <w:rPr>
          <w:rFonts w:ascii="Tahoma" w:eastAsia="Times New Roman" w:hAnsi="Tahoma" w:cs="Tahoma"/>
          <w:color w:val="44546A" w:themeColor="text2"/>
          <w:sz w:val="22"/>
          <w:szCs w:val="22"/>
          <w:lang w:eastAsia="en-US"/>
        </w:rPr>
      </w:pPr>
      <w:r w:rsidRPr="00CD4DF5">
        <w:rPr>
          <w:rFonts w:ascii="Tahoma" w:eastAsia="Times New Roman" w:hAnsi="Tahoma" w:cs="Tahoma"/>
          <w:color w:val="44546A" w:themeColor="text2"/>
          <w:sz w:val="22"/>
          <w:szCs w:val="22"/>
          <w:lang w:eastAsia="en-US"/>
        </w:rPr>
        <w:t>Αποκατάσταση πλήρους λειτουργίας γραμμών / εξοπλισμού μετά από βλάβη,</w:t>
      </w:r>
    </w:p>
    <w:p w14:paraId="59819DD3" w14:textId="77777777" w:rsidR="00CD4DF5" w:rsidRPr="00CD4DF5" w:rsidRDefault="00CD4DF5" w:rsidP="00CD4DF5">
      <w:pPr>
        <w:pStyle w:val="DPEP063"/>
        <w:tabs>
          <w:tab w:val="left" w:pos="720"/>
        </w:tabs>
        <w:ind w:left="577"/>
        <w:rPr>
          <w:rFonts w:ascii="Tahoma" w:hAnsi="Tahoma" w:cs="Tahoma"/>
          <w:color w:val="000000"/>
          <w:sz w:val="22"/>
          <w:szCs w:val="22"/>
        </w:rPr>
      </w:pPr>
    </w:p>
    <w:p w14:paraId="5C908E14" w14:textId="77777777" w:rsidR="00CD4DF5" w:rsidRPr="00CD4DF5" w:rsidRDefault="00CD4DF5" w:rsidP="00CD4DF5">
      <w:pPr>
        <w:pStyle w:val="1f0"/>
        <w:spacing w:line="360" w:lineRule="auto"/>
        <w:rPr>
          <w:rFonts w:ascii="Tahoma" w:hAnsi="Tahoma" w:cs="Tahoma"/>
          <w:color w:val="44546A" w:themeColor="text2"/>
          <w:sz w:val="22"/>
          <w:szCs w:val="22"/>
          <w:lang w:val="el-GR" w:eastAsia="en-US"/>
        </w:rPr>
      </w:pPr>
      <w:r w:rsidRPr="00CD4DF5">
        <w:rPr>
          <w:rFonts w:ascii="Tahoma" w:hAnsi="Tahoma" w:cs="Tahoma"/>
          <w:color w:val="44546A" w:themeColor="text2"/>
          <w:sz w:val="22"/>
          <w:szCs w:val="22"/>
          <w:lang w:val="el-GR" w:eastAsia="en-US"/>
        </w:rPr>
        <w:t xml:space="preserve">Οι παρεχόμενες </w:t>
      </w:r>
      <w:r w:rsidRPr="00CD4DF5">
        <w:rPr>
          <w:rFonts w:ascii="Tahoma" w:hAnsi="Tahoma" w:cs="Tahoma"/>
          <w:b/>
          <w:color w:val="44546A" w:themeColor="text2"/>
          <w:sz w:val="22"/>
          <w:szCs w:val="22"/>
          <w:lang w:val="el-GR" w:eastAsia="en-US"/>
        </w:rPr>
        <w:t>συγκεντρωτικές</w:t>
      </w:r>
      <w:r w:rsidRPr="00CD4DF5">
        <w:rPr>
          <w:rFonts w:ascii="Tahoma" w:hAnsi="Tahoma" w:cs="Tahoma"/>
          <w:color w:val="44546A" w:themeColor="text2"/>
          <w:sz w:val="22"/>
          <w:szCs w:val="22"/>
          <w:lang w:val="el-GR" w:eastAsia="en-US"/>
        </w:rPr>
        <w:t xml:space="preserve"> αναφορές αφορούν π.χ.:</w:t>
      </w:r>
    </w:p>
    <w:p w14:paraId="30A77AB8" w14:textId="5F42571A" w:rsidR="00CD4DF5" w:rsidRPr="00CD4DF5" w:rsidRDefault="00CD4DF5" w:rsidP="00CD4DF5">
      <w:pPr>
        <w:pStyle w:val="DPEP063"/>
        <w:numPr>
          <w:ilvl w:val="0"/>
          <w:numId w:val="240"/>
        </w:numPr>
        <w:tabs>
          <w:tab w:val="left" w:pos="720"/>
        </w:tabs>
        <w:rPr>
          <w:rFonts w:ascii="Tahoma" w:eastAsia="Times New Roman" w:hAnsi="Tahoma" w:cs="Tahoma"/>
          <w:color w:val="44546A" w:themeColor="text2"/>
          <w:sz w:val="22"/>
          <w:szCs w:val="22"/>
          <w:lang w:eastAsia="en-US"/>
        </w:rPr>
      </w:pPr>
      <w:r w:rsidRPr="00CD4DF5">
        <w:rPr>
          <w:rFonts w:ascii="Tahoma" w:eastAsia="Times New Roman" w:hAnsi="Tahoma" w:cs="Tahoma"/>
          <w:color w:val="44546A" w:themeColor="text2"/>
          <w:sz w:val="22"/>
          <w:szCs w:val="22"/>
          <w:lang w:eastAsia="en-US"/>
        </w:rPr>
        <w:t>Μηνιαία αναφορά συνολικής ρήτρας συμβολαίου ανά δείκτη (Contract Total Penalty) ,</w:t>
      </w:r>
    </w:p>
    <w:p w14:paraId="241BBC70" w14:textId="0C283348" w:rsidR="00CD4DF5" w:rsidRPr="00CD4DF5" w:rsidRDefault="00CD4DF5" w:rsidP="00CD4DF5">
      <w:pPr>
        <w:pStyle w:val="DPEP063"/>
        <w:numPr>
          <w:ilvl w:val="0"/>
          <w:numId w:val="240"/>
        </w:numPr>
        <w:tabs>
          <w:tab w:val="left" w:pos="720"/>
        </w:tabs>
        <w:rPr>
          <w:rFonts w:ascii="Tahoma" w:eastAsia="Times New Roman" w:hAnsi="Tahoma" w:cs="Tahoma"/>
          <w:color w:val="44546A" w:themeColor="text2"/>
          <w:sz w:val="22"/>
          <w:szCs w:val="22"/>
          <w:lang w:eastAsia="en-US"/>
        </w:rPr>
      </w:pPr>
      <w:r w:rsidRPr="00CD4DF5">
        <w:rPr>
          <w:rFonts w:ascii="Tahoma" w:eastAsia="Times New Roman" w:hAnsi="Tahoma" w:cs="Tahoma"/>
          <w:color w:val="44546A" w:themeColor="text2"/>
          <w:sz w:val="22"/>
          <w:szCs w:val="22"/>
          <w:lang w:eastAsia="en-US"/>
        </w:rPr>
        <w:t>Μηνιαία αναφορά τιμών υπηρεσίας για όλα τα σημεία του φορέα ανά δείκτη</w:t>
      </w:r>
    </w:p>
    <w:p w14:paraId="5718D520" w14:textId="77777777" w:rsidR="00CD4DF5" w:rsidRPr="00CD4DF5" w:rsidRDefault="00CD4DF5" w:rsidP="00CD4DF5">
      <w:pPr>
        <w:rPr>
          <w:rFonts w:eastAsia="Times New Roman" w:cs="Tahoma"/>
          <w:color w:val="44546A" w:themeColor="text2"/>
          <w:szCs w:val="22"/>
          <w:lang w:val="el-GR"/>
        </w:rPr>
      </w:pPr>
      <w:r w:rsidRPr="00CD4DF5">
        <w:rPr>
          <w:rFonts w:eastAsia="Times New Roman" w:cs="Tahoma"/>
          <w:color w:val="44546A" w:themeColor="text2"/>
          <w:szCs w:val="22"/>
          <w:lang w:val="el-GR"/>
        </w:rPr>
        <w:t xml:space="preserve">Με </w:t>
      </w:r>
      <w:r w:rsidRPr="00CD4DF5">
        <w:rPr>
          <w:rFonts w:eastAsia="Times New Roman" w:cs="Tahoma"/>
          <w:b/>
          <w:color w:val="44546A" w:themeColor="text2"/>
          <w:szCs w:val="22"/>
          <w:lang w:val="el-GR"/>
        </w:rPr>
        <w:t>χρωματική επισήμανση</w:t>
      </w:r>
      <w:r w:rsidRPr="00CD4DF5">
        <w:rPr>
          <w:rFonts w:eastAsia="Times New Roman" w:cs="Tahoma"/>
          <w:color w:val="44546A" w:themeColor="text2"/>
          <w:szCs w:val="22"/>
          <w:lang w:val="el-GR"/>
        </w:rPr>
        <w:t xml:space="preserve"> της παραβίασης του δείκτη (με διαφορετικό χρώμα  ανά κατώφλι, αν υπάρχουν περισσότερα του ενός) και την παρακάτω μορφοποίηση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0"/>
        <w:gridCol w:w="1244"/>
        <w:gridCol w:w="1014"/>
        <w:gridCol w:w="1015"/>
        <w:gridCol w:w="1091"/>
        <w:gridCol w:w="969"/>
      </w:tblGrid>
      <w:tr w:rsidR="00CD4DF5" w:rsidRPr="00CD4DF5" w14:paraId="3A971949" w14:textId="77777777" w:rsidTr="00BC5B69">
        <w:trPr>
          <w:trHeight w:val="419"/>
        </w:trPr>
        <w:tc>
          <w:tcPr>
            <w:tcW w:w="550" w:type="dxa"/>
            <w:tcBorders>
              <w:top w:val="single" w:sz="4" w:space="0" w:color="auto"/>
              <w:left w:val="single" w:sz="4" w:space="0" w:color="auto"/>
              <w:bottom w:val="single" w:sz="4" w:space="0" w:color="auto"/>
              <w:right w:val="single" w:sz="4" w:space="0" w:color="auto"/>
            </w:tcBorders>
            <w:hideMark/>
          </w:tcPr>
          <w:p w14:paraId="6EB50E8E" w14:textId="77777777" w:rsidR="00CD4DF5" w:rsidRPr="00CD4DF5" w:rsidRDefault="00CD4DF5" w:rsidP="00BC5B69">
            <w:pPr>
              <w:jc w:val="center"/>
              <w:rPr>
                <w:rFonts w:eastAsia="Times New Roman" w:cs="Tahoma"/>
                <w:color w:val="44546A" w:themeColor="text2"/>
                <w:szCs w:val="22"/>
              </w:rPr>
            </w:pPr>
            <w:r w:rsidRPr="00CD4DF5">
              <w:rPr>
                <w:rFonts w:eastAsia="Times New Roman" w:cs="Tahoma"/>
                <w:color w:val="44546A" w:themeColor="text2"/>
                <w:szCs w:val="22"/>
              </w:rPr>
              <w:t>α/α</w:t>
            </w:r>
          </w:p>
        </w:tc>
        <w:tc>
          <w:tcPr>
            <w:tcW w:w="1244" w:type="dxa"/>
            <w:tcBorders>
              <w:top w:val="single" w:sz="4" w:space="0" w:color="auto"/>
              <w:left w:val="single" w:sz="4" w:space="0" w:color="auto"/>
              <w:bottom w:val="single" w:sz="4" w:space="0" w:color="auto"/>
              <w:right w:val="single" w:sz="4" w:space="0" w:color="auto"/>
            </w:tcBorders>
            <w:hideMark/>
          </w:tcPr>
          <w:p w14:paraId="32FC46F0" w14:textId="77777777" w:rsidR="00CD4DF5" w:rsidRPr="00CD4DF5" w:rsidRDefault="00CD4DF5" w:rsidP="00BC5B69">
            <w:pPr>
              <w:jc w:val="center"/>
              <w:rPr>
                <w:rFonts w:eastAsia="Times New Roman" w:cs="Tahoma"/>
                <w:color w:val="44546A" w:themeColor="text2"/>
                <w:szCs w:val="22"/>
              </w:rPr>
            </w:pPr>
            <w:r w:rsidRPr="00CD4DF5">
              <w:rPr>
                <w:rFonts w:eastAsia="Times New Roman" w:cs="Tahoma"/>
                <w:color w:val="44546A" w:themeColor="text2"/>
                <w:szCs w:val="22"/>
              </w:rPr>
              <w:t>SITE</w:t>
            </w:r>
          </w:p>
        </w:tc>
        <w:tc>
          <w:tcPr>
            <w:tcW w:w="1014" w:type="dxa"/>
            <w:tcBorders>
              <w:top w:val="single" w:sz="4" w:space="0" w:color="auto"/>
              <w:left w:val="single" w:sz="4" w:space="0" w:color="auto"/>
              <w:bottom w:val="single" w:sz="4" w:space="0" w:color="auto"/>
              <w:right w:val="single" w:sz="4" w:space="0" w:color="auto"/>
            </w:tcBorders>
            <w:hideMark/>
          </w:tcPr>
          <w:p w14:paraId="133A27A7" w14:textId="77777777" w:rsidR="00CD4DF5" w:rsidRPr="00CD4DF5" w:rsidRDefault="00CD4DF5" w:rsidP="00BC5B69">
            <w:pPr>
              <w:jc w:val="center"/>
              <w:rPr>
                <w:rFonts w:eastAsia="Times New Roman" w:cs="Tahoma"/>
                <w:color w:val="44546A" w:themeColor="text2"/>
                <w:szCs w:val="22"/>
              </w:rPr>
            </w:pPr>
            <w:r w:rsidRPr="00CD4DF5">
              <w:rPr>
                <w:rFonts w:eastAsia="Times New Roman" w:cs="Tahoma"/>
                <w:color w:val="44546A" w:themeColor="text2"/>
                <w:szCs w:val="22"/>
              </w:rPr>
              <w:t>SLO1</w:t>
            </w:r>
          </w:p>
        </w:tc>
        <w:tc>
          <w:tcPr>
            <w:tcW w:w="1015" w:type="dxa"/>
            <w:tcBorders>
              <w:top w:val="single" w:sz="4" w:space="0" w:color="auto"/>
              <w:left w:val="single" w:sz="4" w:space="0" w:color="auto"/>
              <w:bottom w:val="single" w:sz="4" w:space="0" w:color="auto"/>
              <w:right w:val="single" w:sz="4" w:space="0" w:color="auto"/>
            </w:tcBorders>
            <w:hideMark/>
          </w:tcPr>
          <w:p w14:paraId="390FE991" w14:textId="77777777" w:rsidR="00CD4DF5" w:rsidRPr="00CD4DF5" w:rsidRDefault="00CD4DF5" w:rsidP="00BC5B69">
            <w:pPr>
              <w:jc w:val="center"/>
              <w:rPr>
                <w:rFonts w:eastAsia="Times New Roman" w:cs="Tahoma"/>
                <w:color w:val="44546A" w:themeColor="text2"/>
                <w:szCs w:val="22"/>
              </w:rPr>
            </w:pPr>
            <w:r w:rsidRPr="00CD4DF5">
              <w:rPr>
                <w:rFonts w:eastAsia="Times New Roman" w:cs="Tahoma"/>
                <w:color w:val="44546A" w:themeColor="text2"/>
                <w:szCs w:val="22"/>
              </w:rPr>
              <w:t>SLO2</w:t>
            </w:r>
          </w:p>
        </w:tc>
        <w:tc>
          <w:tcPr>
            <w:tcW w:w="1091" w:type="dxa"/>
            <w:tcBorders>
              <w:top w:val="single" w:sz="4" w:space="0" w:color="auto"/>
              <w:left w:val="single" w:sz="4" w:space="0" w:color="auto"/>
              <w:bottom w:val="single" w:sz="4" w:space="0" w:color="auto"/>
              <w:right w:val="single" w:sz="4" w:space="0" w:color="auto"/>
            </w:tcBorders>
            <w:hideMark/>
          </w:tcPr>
          <w:p w14:paraId="3280267C" w14:textId="77777777" w:rsidR="00CD4DF5" w:rsidRPr="00CD4DF5" w:rsidRDefault="00CD4DF5" w:rsidP="00BC5B69">
            <w:pPr>
              <w:jc w:val="center"/>
              <w:rPr>
                <w:rFonts w:eastAsia="Times New Roman" w:cs="Tahoma"/>
                <w:color w:val="44546A" w:themeColor="text2"/>
                <w:szCs w:val="22"/>
              </w:rPr>
            </w:pPr>
            <w:r w:rsidRPr="00CD4DF5">
              <w:rPr>
                <w:rFonts w:eastAsia="Times New Roman" w:cs="Tahoma"/>
                <w:color w:val="44546A" w:themeColor="text2"/>
                <w:szCs w:val="22"/>
              </w:rPr>
              <w:t>SLO….</w:t>
            </w:r>
          </w:p>
        </w:tc>
        <w:tc>
          <w:tcPr>
            <w:tcW w:w="969" w:type="dxa"/>
            <w:tcBorders>
              <w:top w:val="single" w:sz="4" w:space="0" w:color="auto"/>
              <w:left w:val="single" w:sz="4" w:space="0" w:color="auto"/>
              <w:bottom w:val="single" w:sz="4" w:space="0" w:color="auto"/>
              <w:right w:val="single" w:sz="4" w:space="0" w:color="auto"/>
            </w:tcBorders>
            <w:hideMark/>
          </w:tcPr>
          <w:p w14:paraId="79512F78" w14:textId="77777777" w:rsidR="00CD4DF5" w:rsidRPr="00CD4DF5" w:rsidRDefault="00CD4DF5" w:rsidP="00BC5B69">
            <w:pPr>
              <w:jc w:val="center"/>
              <w:rPr>
                <w:rFonts w:eastAsia="Times New Roman" w:cs="Tahoma"/>
                <w:color w:val="44546A" w:themeColor="text2"/>
                <w:szCs w:val="22"/>
              </w:rPr>
            </w:pPr>
            <w:r w:rsidRPr="00CD4DF5">
              <w:rPr>
                <w:rFonts w:eastAsia="Times New Roman" w:cs="Tahoma"/>
                <w:color w:val="44546A" w:themeColor="text2"/>
                <w:szCs w:val="22"/>
              </w:rPr>
              <w:t>SLOν</w:t>
            </w:r>
          </w:p>
        </w:tc>
      </w:tr>
      <w:tr w:rsidR="00CD4DF5" w:rsidRPr="00CD4DF5" w14:paraId="5F8CA988" w14:textId="77777777" w:rsidTr="00BC5B69">
        <w:trPr>
          <w:trHeight w:val="341"/>
        </w:trPr>
        <w:tc>
          <w:tcPr>
            <w:tcW w:w="550" w:type="dxa"/>
            <w:tcBorders>
              <w:top w:val="single" w:sz="4" w:space="0" w:color="auto"/>
              <w:left w:val="single" w:sz="4" w:space="0" w:color="auto"/>
              <w:bottom w:val="single" w:sz="4" w:space="0" w:color="auto"/>
              <w:right w:val="single" w:sz="4" w:space="0" w:color="auto"/>
            </w:tcBorders>
            <w:hideMark/>
          </w:tcPr>
          <w:p w14:paraId="51B1E7C0" w14:textId="77777777" w:rsidR="00CD4DF5" w:rsidRPr="00CD4DF5" w:rsidRDefault="00CD4DF5" w:rsidP="00BC5B69">
            <w:pPr>
              <w:rPr>
                <w:rFonts w:eastAsia="Times New Roman" w:cs="Tahoma"/>
                <w:color w:val="44546A" w:themeColor="text2"/>
                <w:szCs w:val="22"/>
              </w:rPr>
            </w:pPr>
            <w:r w:rsidRPr="00CD4DF5">
              <w:rPr>
                <w:rFonts w:eastAsia="Times New Roman" w:cs="Tahoma"/>
                <w:color w:val="44546A" w:themeColor="text2"/>
                <w:szCs w:val="22"/>
              </w:rPr>
              <w:t>1</w:t>
            </w:r>
          </w:p>
        </w:tc>
        <w:tc>
          <w:tcPr>
            <w:tcW w:w="1244" w:type="dxa"/>
            <w:tcBorders>
              <w:top w:val="single" w:sz="4" w:space="0" w:color="auto"/>
              <w:left w:val="single" w:sz="4" w:space="0" w:color="auto"/>
              <w:bottom w:val="single" w:sz="4" w:space="0" w:color="auto"/>
              <w:right w:val="single" w:sz="4" w:space="0" w:color="auto"/>
            </w:tcBorders>
            <w:hideMark/>
          </w:tcPr>
          <w:p w14:paraId="31148F9C" w14:textId="77777777" w:rsidR="00CD4DF5" w:rsidRPr="00CD4DF5" w:rsidRDefault="00CD4DF5" w:rsidP="00BC5B69">
            <w:pPr>
              <w:rPr>
                <w:rFonts w:eastAsia="Times New Roman" w:cs="Tahoma"/>
                <w:color w:val="44546A" w:themeColor="text2"/>
                <w:szCs w:val="22"/>
              </w:rPr>
            </w:pPr>
            <w:r w:rsidRPr="00CD4DF5">
              <w:rPr>
                <w:rFonts w:eastAsia="Times New Roman" w:cs="Tahoma"/>
                <w:color w:val="44546A" w:themeColor="text2"/>
                <w:szCs w:val="22"/>
              </w:rPr>
              <w:t>Site 1</w:t>
            </w:r>
          </w:p>
        </w:tc>
        <w:tc>
          <w:tcPr>
            <w:tcW w:w="1014" w:type="dxa"/>
            <w:tcBorders>
              <w:top w:val="single" w:sz="4" w:space="0" w:color="auto"/>
              <w:left w:val="single" w:sz="4" w:space="0" w:color="auto"/>
              <w:bottom w:val="single" w:sz="4" w:space="0" w:color="auto"/>
              <w:right w:val="single" w:sz="4" w:space="0" w:color="auto"/>
            </w:tcBorders>
          </w:tcPr>
          <w:p w14:paraId="7CD62BDC" w14:textId="77777777" w:rsidR="00CD4DF5" w:rsidRPr="00CD4DF5" w:rsidRDefault="00CD4DF5" w:rsidP="00BC5B69">
            <w:pPr>
              <w:rPr>
                <w:rFonts w:eastAsia="Times New Roman" w:cs="Tahoma"/>
                <w:color w:val="44546A" w:themeColor="text2"/>
                <w:szCs w:val="22"/>
              </w:rPr>
            </w:pPr>
          </w:p>
        </w:tc>
        <w:tc>
          <w:tcPr>
            <w:tcW w:w="1015" w:type="dxa"/>
            <w:tcBorders>
              <w:top w:val="single" w:sz="4" w:space="0" w:color="auto"/>
              <w:left w:val="single" w:sz="4" w:space="0" w:color="auto"/>
              <w:bottom w:val="single" w:sz="4" w:space="0" w:color="auto"/>
              <w:right w:val="single" w:sz="4" w:space="0" w:color="auto"/>
            </w:tcBorders>
          </w:tcPr>
          <w:p w14:paraId="3F5D8F1B" w14:textId="77777777" w:rsidR="00CD4DF5" w:rsidRPr="00CD4DF5" w:rsidRDefault="00CD4DF5" w:rsidP="00BC5B69">
            <w:pPr>
              <w:rPr>
                <w:rFonts w:eastAsia="Times New Roman" w:cs="Tahoma"/>
                <w:color w:val="44546A" w:themeColor="text2"/>
                <w:szCs w:val="22"/>
              </w:rPr>
            </w:pPr>
          </w:p>
        </w:tc>
        <w:tc>
          <w:tcPr>
            <w:tcW w:w="1091" w:type="dxa"/>
            <w:tcBorders>
              <w:top w:val="single" w:sz="4" w:space="0" w:color="auto"/>
              <w:left w:val="single" w:sz="4" w:space="0" w:color="auto"/>
              <w:bottom w:val="single" w:sz="4" w:space="0" w:color="auto"/>
              <w:right w:val="single" w:sz="4" w:space="0" w:color="auto"/>
            </w:tcBorders>
          </w:tcPr>
          <w:p w14:paraId="0347E624" w14:textId="77777777" w:rsidR="00CD4DF5" w:rsidRPr="00CD4DF5" w:rsidRDefault="00CD4DF5" w:rsidP="00BC5B69">
            <w:pPr>
              <w:rPr>
                <w:rFonts w:eastAsia="Times New Roman" w:cs="Tahoma"/>
                <w:color w:val="44546A" w:themeColor="text2"/>
                <w:szCs w:val="22"/>
              </w:rPr>
            </w:pPr>
          </w:p>
        </w:tc>
        <w:tc>
          <w:tcPr>
            <w:tcW w:w="969" w:type="dxa"/>
            <w:tcBorders>
              <w:top w:val="single" w:sz="4" w:space="0" w:color="auto"/>
              <w:left w:val="single" w:sz="4" w:space="0" w:color="auto"/>
              <w:bottom w:val="single" w:sz="4" w:space="0" w:color="auto"/>
              <w:right w:val="single" w:sz="4" w:space="0" w:color="auto"/>
            </w:tcBorders>
          </w:tcPr>
          <w:p w14:paraId="785492B2" w14:textId="77777777" w:rsidR="00CD4DF5" w:rsidRPr="00CD4DF5" w:rsidRDefault="00CD4DF5" w:rsidP="00BC5B69">
            <w:pPr>
              <w:rPr>
                <w:rFonts w:eastAsia="Times New Roman" w:cs="Tahoma"/>
                <w:color w:val="44546A" w:themeColor="text2"/>
                <w:szCs w:val="22"/>
              </w:rPr>
            </w:pPr>
          </w:p>
        </w:tc>
      </w:tr>
      <w:tr w:rsidR="00CD4DF5" w:rsidRPr="00CD4DF5" w14:paraId="02E5E2E0" w14:textId="77777777" w:rsidTr="00BC5B69">
        <w:trPr>
          <w:trHeight w:val="340"/>
        </w:trPr>
        <w:tc>
          <w:tcPr>
            <w:tcW w:w="550" w:type="dxa"/>
            <w:tcBorders>
              <w:top w:val="single" w:sz="4" w:space="0" w:color="auto"/>
              <w:left w:val="single" w:sz="4" w:space="0" w:color="auto"/>
              <w:bottom w:val="single" w:sz="4" w:space="0" w:color="auto"/>
              <w:right w:val="single" w:sz="4" w:space="0" w:color="auto"/>
            </w:tcBorders>
            <w:hideMark/>
          </w:tcPr>
          <w:p w14:paraId="3250A258" w14:textId="77777777" w:rsidR="00CD4DF5" w:rsidRPr="00CD4DF5" w:rsidRDefault="00CD4DF5" w:rsidP="00BC5B69">
            <w:pPr>
              <w:rPr>
                <w:rFonts w:eastAsia="Times New Roman" w:cs="Tahoma"/>
                <w:color w:val="44546A" w:themeColor="text2"/>
                <w:szCs w:val="22"/>
              </w:rPr>
            </w:pPr>
            <w:r w:rsidRPr="00CD4DF5">
              <w:rPr>
                <w:rFonts w:eastAsia="Times New Roman" w:cs="Tahoma"/>
                <w:color w:val="44546A" w:themeColor="text2"/>
                <w:szCs w:val="22"/>
              </w:rPr>
              <w:t>2</w:t>
            </w:r>
          </w:p>
        </w:tc>
        <w:tc>
          <w:tcPr>
            <w:tcW w:w="1244" w:type="dxa"/>
            <w:tcBorders>
              <w:top w:val="single" w:sz="4" w:space="0" w:color="auto"/>
              <w:left w:val="single" w:sz="4" w:space="0" w:color="auto"/>
              <w:bottom w:val="single" w:sz="4" w:space="0" w:color="auto"/>
              <w:right w:val="single" w:sz="4" w:space="0" w:color="auto"/>
            </w:tcBorders>
            <w:hideMark/>
          </w:tcPr>
          <w:p w14:paraId="5A70DEF0" w14:textId="77777777" w:rsidR="00CD4DF5" w:rsidRPr="00CD4DF5" w:rsidRDefault="00CD4DF5" w:rsidP="00BC5B69">
            <w:pPr>
              <w:rPr>
                <w:rFonts w:eastAsia="Times New Roman" w:cs="Tahoma"/>
                <w:color w:val="44546A" w:themeColor="text2"/>
                <w:szCs w:val="22"/>
              </w:rPr>
            </w:pPr>
            <w:r w:rsidRPr="00CD4DF5">
              <w:rPr>
                <w:rFonts w:eastAsia="Times New Roman" w:cs="Tahoma"/>
                <w:color w:val="44546A" w:themeColor="text2"/>
                <w:szCs w:val="22"/>
              </w:rPr>
              <w:t>Site 2</w:t>
            </w:r>
          </w:p>
        </w:tc>
        <w:tc>
          <w:tcPr>
            <w:tcW w:w="1014" w:type="dxa"/>
            <w:tcBorders>
              <w:top w:val="single" w:sz="4" w:space="0" w:color="auto"/>
              <w:left w:val="single" w:sz="4" w:space="0" w:color="auto"/>
              <w:bottom w:val="single" w:sz="4" w:space="0" w:color="auto"/>
              <w:right w:val="single" w:sz="4" w:space="0" w:color="auto"/>
            </w:tcBorders>
          </w:tcPr>
          <w:p w14:paraId="37257647" w14:textId="77777777" w:rsidR="00CD4DF5" w:rsidRPr="00CD4DF5" w:rsidRDefault="00CD4DF5" w:rsidP="00BC5B69">
            <w:pPr>
              <w:rPr>
                <w:rFonts w:eastAsia="Times New Roman" w:cs="Tahoma"/>
                <w:color w:val="44546A" w:themeColor="text2"/>
                <w:szCs w:val="22"/>
              </w:rPr>
            </w:pPr>
          </w:p>
        </w:tc>
        <w:tc>
          <w:tcPr>
            <w:tcW w:w="1015" w:type="dxa"/>
            <w:tcBorders>
              <w:top w:val="single" w:sz="4" w:space="0" w:color="auto"/>
              <w:left w:val="single" w:sz="4" w:space="0" w:color="auto"/>
              <w:bottom w:val="single" w:sz="4" w:space="0" w:color="auto"/>
              <w:right w:val="single" w:sz="4" w:space="0" w:color="auto"/>
            </w:tcBorders>
          </w:tcPr>
          <w:p w14:paraId="33375A82" w14:textId="77777777" w:rsidR="00CD4DF5" w:rsidRPr="00CD4DF5" w:rsidRDefault="00CD4DF5" w:rsidP="00BC5B69">
            <w:pPr>
              <w:rPr>
                <w:rFonts w:eastAsia="Times New Roman" w:cs="Tahoma"/>
                <w:color w:val="44546A" w:themeColor="text2"/>
                <w:szCs w:val="22"/>
              </w:rPr>
            </w:pPr>
          </w:p>
        </w:tc>
        <w:tc>
          <w:tcPr>
            <w:tcW w:w="1091" w:type="dxa"/>
            <w:tcBorders>
              <w:top w:val="single" w:sz="4" w:space="0" w:color="auto"/>
              <w:left w:val="single" w:sz="4" w:space="0" w:color="auto"/>
              <w:bottom w:val="single" w:sz="4" w:space="0" w:color="auto"/>
              <w:right w:val="single" w:sz="4" w:space="0" w:color="auto"/>
            </w:tcBorders>
          </w:tcPr>
          <w:p w14:paraId="6D980976" w14:textId="77777777" w:rsidR="00CD4DF5" w:rsidRPr="00CD4DF5" w:rsidRDefault="00CD4DF5" w:rsidP="00BC5B69">
            <w:pPr>
              <w:rPr>
                <w:rFonts w:eastAsia="Times New Roman" w:cs="Tahoma"/>
                <w:color w:val="44546A" w:themeColor="text2"/>
                <w:szCs w:val="22"/>
              </w:rPr>
            </w:pPr>
          </w:p>
        </w:tc>
        <w:tc>
          <w:tcPr>
            <w:tcW w:w="969" w:type="dxa"/>
            <w:tcBorders>
              <w:top w:val="single" w:sz="4" w:space="0" w:color="auto"/>
              <w:left w:val="single" w:sz="4" w:space="0" w:color="auto"/>
              <w:bottom w:val="single" w:sz="4" w:space="0" w:color="auto"/>
              <w:right w:val="single" w:sz="4" w:space="0" w:color="auto"/>
            </w:tcBorders>
          </w:tcPr>
          <w:p w14:paraId="7CAFE4B5" w14:textId="77777777" w:rsidR="00CD4DF5" w:rsidRPr="00CD4DF5" w:rsidRDefault="00CD4DF5" w:rsidP="00BC5B69">
            <w:pPr>
              <w:rPr>
                <w:rFonts w:eastAsia="Times New Roman" w:cs="Tahoma"/>
                <w:color w:val="44546A" w:themeColor="text2"/>
                <w:szCs w:val="22"/>
              </w:rPr>
            </w:pPr>
          </w:p>
        </w:tc>
      </w:tr>
    </w:tbl>
    <w:p w14:paraId="483D6D3D" w14:textId="77777777" w:rsidR="00CD4DF5" w:rsidRPr="00CD4DF5" w:rsidRDefault="00CD4DF5" w:rsidP="00CD4DF5">
      <w:pPr>
        <w:rPr>
          <w:rFonts w:eastAsia="Times New Roman" w:cs="Tahoma"/>
          <w:b/>
          <w:color w:val="44546A" w:themeColor="text2"/>
          <w:szCs w:val="22"/>
          <w:lang w:val="el-GR"/>
        </w:rPr>
      </w:pPr>
      <w:r w:rsidRPr="00CD4DF5">
        <w:rPr>
          <w:rFonts w:eastAsia="Times New Roman" w:cs="Tahoma"/>
          <w:b/>
          <w:color w:val="44546A" w:themeColor="text2"/>
          <w:szCs w:val="22"/>
          <w:lang w:val="el-GR"/>
        </w:rPr>
        <w:t>.  .</w:t>
      </w:r>
      <w:r w:rsidRPr="00CD4DF5">
        <w:rPr>
          <w:rFonts w:eastAsia="Times New Roman" w:cs="Tahoma"/>
          <w:color w:val="44546A" w:themeColor="text2"/>
          <w:szCs w:val="22"/>
          <w:lang w:val="el-GR"/>
        </w:rPr>
        <w:t xml:space="preserve">  </w:t>
      </w:r>
      <w:r w:rsidRPr="00CD4DF5">
        <w:rPr>
          <w:rFonts w:eastAsia="Times New Roman" w:cs="Tahoma"/>
          <w:b/>
          <w:color w:val="44546A" w:themeColor="text2"/>
          <w:szCs w:val="22"/>
          <w:lang w:val="el-G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05"/>
        <w:gridCol w:w="1233"/>
        <w:gridCol w:w="992"/>
        <w:gridCol w:w="993"/>
        <w:gridCol w:w="1134"/>
        <w:gridCol w:w="992"/>
      </w:tblGrid>
      <w:tr w:rsidR="00CD4DF5" w:rsidRPr="00CD4DF5" w14:paraId="2CA228CE" w14:textId="77777777" w:rsidTr="00BC5B69">
        <w:trPr>
          <w:trHeight w:val="340"/>
        </w:trPr>
        <w:tc>
          <w:tcPr>
            <w:tcW w:w="605" w:type="dxa"/>
            <w:tcBorders>
              <w:top w:val="single" w:sz="4" w:space="0" w:color="auto"/>
              <w:left w:val="single" w:sz="4" w:space="0" w:color="auto"/>
              <w:bottom w:val="single" w:sz="4" w:space="0" w:color="auto"/>
              <w:right w:val="single" w:sz="4" w:space="0" w:color="auto"/>
            </w:tcBorders>
            <w:hideMark/>
          </w:tcPr>
          <w:p w14:paraId="77948A09" w14:textId="77777777" w:rsidR="00CD4DF5" w:rsidRPr="00CD4DF5" w:rsidRDefault="00CD4DF5" w:rsidP="00BC5B69">
            <w:pPr>
              <w:rPr>
                <w:rFonts w:eastAsia="Times New Roman" w:cs="Tahoma"/>
                <w:color w:val="44546A" w:themeColor="text2"/>
                <w:szCs w:val="22"/>
                <w:lang w:val="el-GR"/>
              </w:rPr>
            </w:pPr>
            <w:r w:rsidRPr="00CD4DF5">
              <w:rPr>
                <w:rFonts w:eastAsia="Times New Roman" w:cs="Tahoma"/>
                <w:color w:val="44546A" w:themeColor="text2"/>
                <w:szCs w:val="22"/>
                <w:lang w:val="el-GR"/>
              </w:rPr>
              <w:lastRenderedPageBreak/>
              <w:t>Ν</w:t>
            </w:r>
          </w:p>
        </w:tc>
        <w:tc>
          <w:tcPr>
            <w:tcW w:w="1233" w:type="dxa"/>
            <w:tcBorders>
              <w:top w:val="single" w:sz="4" w:space="0" w:color="auto"/>
              <w:left w:val="single" w:sz="4" w:space="0" w:color="auto"/>
              <w:bottom w:val="single" w:sz="4" w:space="0" w:color="auto"/>
              <w:right w:val="single" w:sz="4" w:space="0" w:color="auto"/>
            </w:tcBorders>
            <w:hideMark/>
          </w:tcPr>
          <w:p w14:paraId="18807A0D" w14:textId="77777777" w:rsidR="00CD4DF5" w:rsidRPr="00CD4DF5" w:rsidRDefault="00CD4DF5" w:rsidP="00BC5B69">
            <w:pPr>
              <w:rPr>
                <w:rFonts w:eastAsia="Times New Roman" w:cs="Tahoma"/>
                <w:color w:val="44546A" w:themeColor="text2"/>
                <w:szCs w:val="22"/>
                <w:lang w:val="el-GR"/>
              </w:rPr>
            </w:pPr>
            <w:r w:rsidRPr="00CD4DF5">
              <w:rPr>
                <w:rFonts w:eastAsia="Times New Roman" w:cs="Tahoma"/>
                <w:color w:val="44546A" w:themeColor="text2"/>
                <w:szCs w:val="22"/>
              </w:rPr>
              <w:t>Site</w:t>
            </w:r>
            <w:r w:rsidRPr="00CD4DF5">
              <w:rPr>
                <w:rFonts w:eastAsia="Times New Roman" w:cs="Tahoma"/>
                <w:color w:val="44546A" w:themeColor="text2"/>
                <w:szCs w:val="22"/>
                <w:lang w:val="el-GR"/>
              </w:rPr>
              <w:t xml:space="preserve"> Ν</w:t>
            </w:r>
          </w:p>
        </w:tc>
        <w:tc>
          <w:tcPr>
            <w:tcW w:w="992" w:type="dxa"/>
            <w:tcBorders>
              <w:top w:val="single" w:sz="4" w:space="0" w:color="auto"/>
              <w:left w:val="single" w:sz="4" w:space="0" w:color="auto"/>
              <w:bottom w:val="single" w:sz="4" w:space="0" w:color="auto"/>
              <w:right w:val="single" w:sz="4" w:space="0" w:color="auto"/>
            </w:tcBorders>
          </w:tcPr>
          <w:p w14:paraId="13D70517" w14:textId="77777777" w:rsidR="00CD4DF5" w:rsidRPr="00CD4DF5" w:rsidRDefault="00CD4DF5" w:rsidP="00BC5B69">
            <w:pPr>
              <w:rPr>
                <w:rFonts w:eastAsia="Times New Roman" w:cs="Tahoma"/>
                <w:color w:val="44546A" w:themeColor="text2"/>
                <w:szCs w:val="22"/>
                <w:lang w:val="el-GR"/>
              </w:rPr>
            </w:pPr>
          </w:p>
        </w:tc>
        <w:tc>
          <w:tcPr>
            <w:tcW w:w="993" w:type="dxa"/>
            <w:tcBorders>
              <w:top w:val="single" w:sz="4" w:space="0" w:color="auto"/>
              <w:left w:val="single" w:sz="4" w:space="0" w:color="auto"/>
              <w:bottom w:val="single" w:sz="4" w:space="0" w:color="auto"/>
              <w:right w:val="single" w:sz="4" w:space="0" w:color="auto"/>
            </w:tcBorders>
          </w:tcPr>
          <w:p w14:paraId="3AEAF7F5" w14:textId="77777777" w:rsidR="00CD4DF5" w:rsidRPr="00CD4DF5" w:rsidRDefault="00CD4DF5" w:rsidP="00BC5B69">
            <w:pPr>
              <w:rPr>
                <w:rFonts w:eastAsia="Times New Roman" w:cs="Tahoma"/>
                <w:color w:val="44546A" w:themeColor="text2"/>
                <w:szCs w:val="22"/>
                <w:lang w:val="el-GR"/>
              </w:rPr>
            </w:pPr>
          </w:p>
        </w:tc>
        <w:tc>
          <w:tcPr>
            <w:tcW w:w="1134" w:type="dxa"/>
            <w:tcBorders>
              <w:top w:val="single" w:sz="4" w:space="0" w:color="auto"/>
              <w:left w:val="single" w:sz="4" w:space="0" w:color="auto"/>
              <w:bottom w:val="single" w:sz="4" w:space="0" w:color="auto"/>
              <w:right w:val="single" w:sz="4" w:space="0" w:color="auto"/>
            </w:tcBorders>
          </w:tcPr>
          <w:p w14:paraId="6337391C" w14:textId="77777777" w:rsidR="00CD4DF5" w:rsidRPr="00CD4DF5" w:rsidRDefault="00CD4DF5" w:rsidP="00BC5B69">
            <w:pPr>
              <w:rPr>
                <w:rFonts w:eastAsia="Times New Roman" w:cs="Tahoma"/>
                <w:color w:val="44546A" w:themeColor="text2"/>
                <w:szCs w:val="22"/>
                <w:lang w:val="el-GR"/>
              </w:rPr>
            </w:pPr>
          </w:p>
        </w:tc>
        <w:tc>
          <w:tcPr>
            <w:tcW w:w="992" w:type="dxa"/>
            <w:tcBorders>
              <w:top w:val="single" w:sz="4" w:space="0" w:color="auto"/>
              <w:left w:val="single" w:sz="4" w:space="0" w:color="auto"/>
              <w:bottom w:val="single" w:sz="4" w:space="0" w:color="auto"/>
              <w:right w:val="single" w:sz="4" w:space="0" w:color="auto"/>
            </w:tcBorders>
          </w:tcPr>
          <w:p w14:paraId="5896CF79" w14:textId="77777777" w:rsidR="00CD4DF5" w:rsidRPr="00CD4DF5" w:rsidRDefault="00CD4DF5" w:rsidP="00BC5B69">
            <w:pPr>
              <w:rPr>
                <w:rFonts w:eastAsia="Times New Roman" w:cs="Tahoma"/>
                <w:color w:val="44546A" w:themeColor="text2"/>
                <w:szCs w:val="22"/>
                <w:lang w:val="el-GR"/>
              </w:rPr>
            </w:pPr>
          </w:p>
        </w:tc>
      </w:tr>
    </w:tbl>
    <w:p w14:paraId="64042420" w14:textId="77777777" w:rsidR="00CD4DF5" w:rsidRPr="00CD4DF5" w:rsidRDefault="00CD4DF5" w:rsidP="00CD4DF5">
      <w:pPr>
        <w:pStyle w:val="DPEP063"/>
        <w:tabs>
          <w:tab w:val="left" w:pos="720"/>
        </w:tabs>
        <w:ind w:left="37"/>
        <w:rPr>
          <w:rFonts w:ascii="Tahoma" w:eastAsia="Times New Roman" w:hAnsi="Tahoma" w:cs="Tahoma"/>
          <w:color w:val="44546A" w:themeColor="text2"/>
          <w:sz w:val="22"/>
          <w:szCs w:val="22"/>
          <w:lang w:eastAsia="en-US"/>
        </w:rPr>
      </w:pPr>
    </w:p>
    <w:p w14:paraId="0DEACFCC" w14:textId="375BCFB8" w:rsidR="00CD4DF5" w:rsidRPr="00CD4DF5" w:rsidRDefault="00CD4DF5" w:rsidP="00CD4DF5">
      <w:pPr>
        <w:pStyle w:val="DPEP063"/>
        <w:numPr>
          <w:ilvl w:val="0"/>
          <w:numId w:val="240"/>
        </w:numPr>
        <w:tabs>
          <w:tab w:val="left" w:pos="720"/>
        </w:tabs>
        <w:rPr>
          <w:rFonts w:ascii="Tahoma" w:eastAsia="Times New Roman" w:hAnsi="Tahoma" w:cs="Tahoma"/>
          <w:color w:val="44546A" w:themeColor="text2"/>
          <w:sz w:val="22"/>
          <w:szCs w:val="22"/>
          <w:lang w:eastAsia="en-US"/>
        </w:rPr>
      </w:pPr>
      <w:r w:rsidRPr="00CD4DF5">
        <w:rPr>
          <w:rFonts w:ascii="Tahoma" w:eastAsia="Times New Roman" w:hAnsi="Tahoma" w:cs="Tahoma"/>
          <w:color w:val="44546A" w:themeColor="text2"/>
          <w:sz w:val="22"/>
          <w:szCs w:val="22"/>
          <w:lang w:eastAsia="en-US"/>
        </w:rPr>
        <w:t>Μηνιαία αναφορά ρητρών για όλα τα σημεία του φορέα ανά δείκτη</w:t>
      </w:r>
    </w:p>
    <w:p w14:paraId="0432755E" w14:textId="77777777" w:rsidR="00CD4DF5" w:rsidRPr="00CD4DF5" w:rsidRDefault="00CD4DF5" w:rsidP="00CD4DF5">
      <w:pPr>
        <w:rPr>
          <w:rFonts w:eastAsia="Times New Roman" w:cs="Tahoma"/>
          <w:color w:val="44546A" w:themeColor="text2"/>
          <w:szCs w:val="22"/>
          <w:lang w:val="el-GR"/>
        </w:rPr>
      </w:pPr>
      <w:r w:rsidRPr="00CD4DF5">
        <w:rPr>
          <w:rFonts w:eastAsia="Times New Roman" w:cs="Tahoma"/>
          <w:color w:val="44546A" w:themeColor="text2"/>
          <w:szCs w:val="22"/>
          <w:lang w:val="el-GR"/>
        </w:rPr>
        <w:t xml:space="preserve">Με </w:t>
      </w:r>
      <w:r w:rsidRPr="00CD4DF5">
        <w:rPr>
          <w:rFonts w:eastAsia="Times New Roman" w:cs="Tahoma"/>
          <w:b/>
          <w:color w:val="44546A" w:themeColor="text2"/>
          <w:szCs w:val="22"/>
          <w:lang w:val="el-GR"/>
        </w:rPr>
        <w:t>χρωματική επισήμανση</w:t>
      </w:r>
      <w:r w:rsidRPr="00CD4DF5">
        <w:rPr>
          <w:rFonts w:eastAsia="Times New Roman" w:cs="Tahoma"/>
          <w:color w:val="44546A" w:themeColor="text2"/>
          <w:szCs w:val="22"/>
          <w:lang w:val="el-GR"/>
        </w:rPr>
        <w:t xml:space="preserve"> της ρήτρας που τελικά θα αποδοθεί μετά την προτεραιοποίηση (κόκκινο αν η ρήτρα αποδίδεται, κίτρινο αν προκύπτει ρήτρα αλλά δεν αποδίδεται λόγω προτεραιοποίησης, πράσινο αν δεν προκύπτει ρήτρα) και την παρακάτω  μορφοποίηση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1376"/>
        <w:gridCol w:w="986"/>
        <w:gridCol w:w="912"/>
        <w:gridCol w:w="962"/>
        <w:gridCol w:w="982"/>
      </w:tblGrid>
      <w:tr w:rsidR="00CD4DF5" w:rsidRPr="00CD4DF5" w14:paraId="7AA85004" w14:textId="77777777" w:rsidTr="00BC5B69">
        <w:trPr>
          <w:trHeight w:val="317"/>
        </w:trPr>
        <w:tc>
          <w:tcPr>
            <w:tcW w:w="586" w:type="dxa"/>
            <w:tcBorders>
              <w:top w:val="single" w:sz="4" w:space="0" w:color="auto"/>
              <w:left w:val="single" w:sz="4" w:space="0" w:color="auto"/>
              <w:bottom w:val="single" w:sz="4" w:space="0" w:color="auto"/>
              <w:right w:val="single" w:sz="4" w:space="0" w:color="auto"/>
            </w:tcBorders>
            <w:hideMark/>
          </w:tcPr>
          <w:p w14:paraId="1ECD49BA" w14:textId="77777777" w:rsidR="00CD4DF5" w:rsidRPr="00CD4DF5" w:rsidRDefault="00CD4DF5" w:rsidP="00BC5B69">
            <w:pPr>
              <w:jc w:val="center"/>
              <w:rPr>
                <w:rFonts w:eastAsia="Batang" w:cs="Tahoma"/>
                <w:b/>
                <w:i/>
                <w:color w:val="000000"/>
                <w:szCs w:val="22"/>
              </w:rPr>
            </w:pPr>
            <w:r w:rsidRPr="00CD4DF5">
              <w:rPr>
                <w:rFonts w:eastAsia="Batang" w:cs="Tahoma"/>
                <w:b/>
                <w:i/>
                <w:color w:val="000000"/>
                <w:szCs w:val="22"/>
              </w:rPr>
              <w:t>α/α</w:t>
            </w:r>
          </w:p>
        </w:tc>
        <w:tc>
          <w:tcPr>
            <w:tcW w:w="1376" w:type="dxa"/>
            <w:tcBorders>
              <w:top w:val="single" w:sz="4" w:space="0" w:color="auto"/>
              <w:left w:val="single" w:sz="4" w:space="0" w:color="auto"/>
              <w:bottom w:val="single" w:sz="4" w:space="0" w:color="auto"/>
              <w:right w:val="single" w:sz="4" w:space="0" w:color="auto"/>
            </w:tcBorders>
            <w:hideMark/>
          </w:tcPr>
          <w:p w14:paraId="44922F59" w14:textId="77777777" w:rsidR="00CD4DF5" w:rsidRPr="00CD4DF5" w:rsidRDefault="00CD4DF5" w:rsidP="00BC5B69">
            <w:pPr>
              <w:jc w:val="center"/>
              <w:rPr>
                <w:rFonts w:eastAsia="Batang" w:cs="Tahoma"/>
                <w:b/>
                <w:i/>
                <w:color w:val="000000"/>
                <w:szCs w:val="22"/>
              </w:rPr>
            </w:pPr>
            <w:r w:rsidRPr="00CD4DF5">
              <w:rPr>
                <w:rFonts w:eastAsia="Batang" w:cs="Tahoma"/>
                <w:b/>
                <w:i/>
                <w:color w:val="000000"/>
                <w:szCs w:val="22"/>
              </w:rPr>
              <w:t>SITE</w:t>
            </w:r>
          </w:p>
        </w:tc>
        <w:tc>
          <w:tcPr>
            <w:tcW w:w="986" w:type="dxa"/>
            <w:tcBorders>
              <w:top w:val="single" w:sz="4" w:space="0" w:color="auto"/>
              <w:left w:val="single" w:sz="4" w:space="0" w:color="auto"/>
              <w:bottom w:val="single" w:sz="4" w:space="0" w:color="auto"/>
              <w:right w:val="single" w:sz="4" w:space="0" w:color="auto"/>
            </w:tcBorders>
            <w:hideMark/>
          </w:tcPr>
          <w:p w14:paraId="372F4DD0" w14:textId="77777777" w:rsidR="00CD4DF5" w:rsidRPr="00CD4DF5" w:rsidRDefault="00CD4DF5" w:rsidP="00BC5B69">
            <w:pPr>
              <w:jc w:val="center"/>
              <w:rPr>
                <w:rFonts w:eastAsia="Batang" w:cs="Tahoma"/>
                <w:b/>
                <w:i/>
                <w:color w:val="000000"/>
                <w:szCs w:val="22"/>
              </w:rPr>
            </w:pPr>
            <w:r w:rsidRPr="00CD4DF5">
              <w:rPr>
                <w:rFonts w:eastAsia="Batang" w:cs="Tahoma"/>
                <w:b/>
                <w:i/>
                <w:color w:val="000000"/>
                <w:szCs w:val="22"/>
              </w:rPr>
              <w:t>SLO1</w:t>
            </w:r>
          </w:p>
        </w:tc>
        <w:tc>
          <w:tcPr>
            <w:tcW w:w="912" w:type="dxa"/>
            <w:tcBorders>
              <w:top w:val="single" w:sz="4" w:space="0" w:color="auto"/>
              <w:left w:val="single" w:sz="4" w:space="0" w:color="auto"/>
              <w:bottom w:val="single" w:sz="4" w:space="0" w:color="auto"/>
              <w:right w:val="single" w:sz="4" w:space="0" w:color="auto"/>
            </w:tcBorders>
            <w:hideMark/>
          </w:tcPr>
          <w:p w14:paraId="2CC8EE4B" w14:textId="77777777" w:rsidR="00CD4DF5" w:rsidRPr="00CD4DF5" w:rsidRDefault="00CD4DF5" w:rsidP="00BC5B69">
            <w:pPr>
              <w:jc w:val="center"/>
              <w:rPr>
                <w:rFonts w:eastAsia="Batang" w:cs="Tahoma"/>
                <w:b/>
                <w:i/>
                <w:color w:val="000000"/>
                <w:szCs w:val="22"/>
              </w:rPr>
            </w:pPr>
            <w:r w:rsidRPr="00CD4DF5">
              <w:rPr>
                <w:rFonts w:eastAsia="Batang" w:cs="Tahoma"/>
                <w:b/>
                <w:i/>
                <w:color w:val="000000"/>
                <w:szCs w:val="22"/>
              </w:rPr>
              <w:t>SLO2</w:t>
            </w:r>
          </w:p>
        </w:tc>
        <w:tc>
          <w:tcPr>
            <w:tcW w:w="962" w:type="dxa"/>
            <w:tcBorders>
              <w:top w:val="single" w:sz="4" w:space="0" w:color="auto"/>
              <w:left w:val="single" w:sz="4" w:space="0" w:color="auto"/>
              <w:bottom w:val="single" w:sz="4" w:space="0" w:color="auto"/>
              <w:right w:val="single" w:sz="4" w:space="0" w:color="auto"/>
            </w:tcBorders>
            <w:hideMark/>
          </w:tcPr>
          <w:p w14:paraId="336A82E5" w14:textId="77777777" w:rsidR="00CD4DF5" w:rsidRPr="00CD4DF5" w:rsidRDefault="00CD4DF5" w:rsidP="00BC5B69">
            <w:pPr>
              <w:jc w:val="center"/>
              <w:rPr>
                <w:rFonts w:eastAsia="Batang" w:cs="Tahoma"/>
                <w:b/>
                <w:i/>
                <w:color w:val="000000"/>
                <w:szCs w:val="22"/>
              </w:rPr>
            </w:pPr>
            <w:r w:rsidRPr="00CD4DF5">
              <w:rPr>
                <w:rFonts w:eastAsia="Batang" w:cs="Tahoma"/>
                <w:b/>
                <w:i/>
                <w:color w:val="000000"/>
                <w:szCs w:val="22"/>
              </w:rPr>
              <w:t>SLO….</w:t>
            </w:r>
          </w:p>
        </w:tc>
        <w:tc>
          <w:tcPr>
            <w:tcW w:w="982" w:type="dxa"/>
            <w:tcBorders>
              <w:top w:val="single" w:sz="4" w:space="0" w:color="auto"/>
              <w:left w:val="single" w:sz="4" w:space="0" w:color="auto"/>
              <w:bottom w:val="single" w:sz="4" w:space="0" w:color="auto"/>
              <w:right w:val="single" w:sz="4" w:space="0" w:color="auto"/>
            </w:tcBorders>
            <w:hideMark/>
          </w:tcPr>
          <w:p w14:paraId="182C6841" w14:textId="77777777" w:rsidR="00CD4DF5" w:rsidRPr="00CD4DF5" w:rsidRDefault="00CD4DF5" w:rsidP="00BC5B69">
            <w:pPr>
              <w:jc w:val="center"/>
              <w:rPr>
                <w:rFonts w:eastAsia="Batang" w:cs="Tahoma"/>
                <w:b/>
                <w:i/>
                <w:color w:val="000000"/>
                <w:szCs w:val="22"/>
              </w:rPr>
            </w:pPr>
            <w:r w:rsidRPr="00CD4DF5">
              <w:rPr>
                <w:rFonts w:eastAsia="Batang" w:cs="Tahoma"/>
                <w:b/>
                <w:i/>
                <w:color w:val="000000"/>
                <w:szCs w:val="22"/>
              </w:rPr>
              <w:t>SLOν</w:t>
            </w:r>
          </w:p>
        </w:tc>
      </w:tr>
      <w:tr w:rsidR="00CD4DF5" w:rsidRPr="00CD4DF5" w14:paraId="4697A7C3" w14:textId="77777777" w:rsidTr="00BC5B69">
        <w:trPr>
          <w:trHeight w:val="367"/>
        </w:trPr>
        <w:tc>
          <w:tcPr>
            <w:tcW w:w="586" w:type="dxa"/>
            <w:tcBorders>
              <w:top w:val="single" w:sz="4" w:space="0" w:color="auto"/>
              <w:left w:val="single" w:sz="4" w:space="0" w:color="auto"/>
              <w:bottom w:val="single" w:sz="4" w:space="0" w:color="auto"/>
              <w:right w:val="single" w:sz="4" w:space="0" w:color="auto"/>
            </w:tcBorders>
            <w:hideMark/>
          </w:tcPr>
          <w:p w14:paraId="26129175" w14:textId="77777777" w:rsidR="00CD4DF5" w:rsidRPr="00CD4DF5" w:rsidRDefault="00CD4DF5" w:rsidP="00BC5B69">
            <w:pPr>
              <w:jc w:val="center"/>
              <w:rPr>
                <w:rFonts w:eastAsia="Batang" w:cs="Tahoma"/>
                <w:i/>
                <w:color w:val="000000"/>
                <w:szCs w:val="22"/>
              </w:rPr>
            </w:pPr>
            <w:r w:rsidRPr="00CD4DF5">
              <w:rPr>
                <w:rFonts w:eastAsia="Batang" w:cs="Tahoma"/>
                <w:i/>
                <w:color w:val="000000"/>
                <w:szCs w:val="22"/>
              </w:rPr>
              <w:t>1</w:t>
            </w:r>
          </w:p>
        </w:tc>
        <w:tc>
          <w:tcPr>
            <w:tcW w:w="1376" w:type="dxa"/>
            <w:tcBorders>
              <w:top w:val="single" w:sz="4" w:space="0" w:color="auto"/>
              <w:left w:val="single" w:sz="4" w:space="0" w:color="auto"/>
              <w:bottom w:val="single" w:sz="4" w:space="0" w:color="auto"/>
              <w:right w:val="single" w:sz="4" w:space="0" w:color="auto"/>
            </w:tcBorders>
            <w:hideMark/>
          </w:tcPr>
          <w:p w14:paraId="3162ED7A" w14:textId="77777777" w:rsidR="00CD4DF5" w:rsidRPr="00CD4DF5" w:rsidRDefault="00CD4DF5" w:rsidP="00BC5B69">
            <w:pPr>
              <w:rPr>
                <w:rFonts w:eastAsia="Batang" w:cs="Tahoma"/>
                <w:i/>
                <w:color w:val="000000"/>
                <w:szCs w:val="22"/>
              </w:rPr>
            </w:pPr>
            <w:r w:rsidRPr="00CD4DF5">
              <w:rPr>
                <w:rFonts w:eastAsia="Batang" w:cs="Tahoma"/>
                <w:i/>
                <w:color w:val="000000"/>
                <w:szCs w:val="22"/>
              </w:rPr>
              <w:t>Site 1</w:t>
            </w:r>
          </w:p>
        </w:tc>
        <w:tc>
          <w:tcPr>
            <w:tcW w:w="986" w:type="dxa"/>
            <w:tcBorders>
              <w:top w:val="single" w:sz="4" w:space="0" w:color="auto"/>
              <w:left w:val="single" w:sz="4" w:space="0" w:color="auto"/>
              <w:bottom w:val="single" w:sz="4" w:space="0" w:color="auto"/>
              <w:right w:val="single" w:sz="4" w:space="0" w:color="auto"/>
            </w:tcBorders>
          </w:tcPr>
          <w:p w14:paraId="3B3D2F19" w14:textId="77777777" w:rsidR="00CD4DF5" w:rsidRPr="00CD4DF5" w:rsidRDefault="00CD4DF5" w:rsidP="00BC5B69">
            <w:pPr>
              <w:rPr>
                <w:rFonts w:eastAsia="Batang" w:cs="Tahoma"/>
                <w:i/>
                <w:color w:val="000000"/>
                <w:szCs w:val="22"/>
              </w:rPr>
            </w:pPr>
          </w:p>
        </w:tc>
        <w:tc>
          <w:tcPr>
            <w:tcW w:w="912" w:type="dxa"/>
            <w:tcBorders>
              <w:top w:val="single" w:sz="4" w:space="0" w:color="auto"/>
              <w:left w:val="single" w:sz="4" w:space="0" w:color="auto"/>
              <w:bottom w:val="single" w:sz="4" w:space="0" w:color="auto"/>
              <w:right w:val="single" w:sz="4" w:space="0" w:color="auto"/>
            </w:tcBorders>
          </w:tcPr>
          <w:p w14:paraId="35449A64" w14:textId="77777777" w:rsidR="00CD4DF5" w:rsidRPr="00CD4DF5" w:rsidRDefault="00CD4DF5" w:rsidP="00BC5B69">
            <w:pPr>
              <w:rPr>
                <w:rFonts w:eastAsia="Batang" w:cs="Tahoma"/>
                <w:i/>
                <w:color w:val="000000"/>
                <w:szCs w:val="22"/>
              </w:rPr>
            </w:pPr>
          </w:p>
        </w:tc>
        <w:tc>
          <w:tcPr>
            <w:tcW w:w="962" w:type="dxa"/>
            <w:tcBorders>
              <w:top w:val="single" w:sz="4" w:space="0" w:color="auto"/>
              <w:left w:val="single" w:sz="4" w:space="0" w:color="auto"/>
              <w:bottom w:val="single" w:sz="4" w:space="0" w:color="auto"/>
              <w:right w:val="single" w:sz="4" w:space="0" w:color="auto"/>
            </w:tcBorders>
          </w:tcPr>
          <w:p w14:paraId="23E3ACAC" w14:textId="77777777" w:rsidR="00CD4DF5" w:rsidRPr="00CD4DF5" w:rsidRDefault="00CD4DF5" w:rsidP="00BC5B69">
            <w:pPr>
              <w:rPr>
                <w:rFonts w:eastAsia="Batang" w:cs="Tahoma"/>
                <w:i/>
                <w:color w:val="000000"/>
                <w:szCs w:val="22"/>
              </w:rPr>
            </w:pPr>
          </w:p>
        </w:tc>
        <w:tc>
          <w:tcPr>
            <w:tcW w:w="982" w:type="dxa"/>
            <w:tcBorders>
              <w:top w:val="single" w:sz="4" w:space="0" w:color="auto"/>
              <w:left w:val="single" w:sz="4" w:space="0" w:color="auto"/>
              <w:bottom w:val="single" w:sz="4" w:space="0" w:color="auto"/>
              <w:right w:val="single" w:sz="4" w:space="0" w:color="auto"/>
            </w:tcBorders>
          </w:tcPr>
          <w:p w14:paraId="7063FAC1" w14:textId="77777777" w:rsidR="00CD4DF5" w:rsidRPr="00CD4DF5" w:rsidRDefault="00CD4DF5" w:rsidP="00BC5B69">
            <w:pPr>
              <w:rPr>
                <w:rFonts w:eastAsia="Batang" w:cs="Tahoma"/>
                <w:i/>
                <w:color w:val="000000"/>
                <w:szCs w:val="22"/>
              </w:rPr>
            </w:pPr>
          </w:p>
        </w:tc>
      </w:tr>
      <w:tr w:rsidR="00CD4DF5" w:rsidRPr="00CD4DF5" w14:paraId="4E58F781" w14:textId="77777777" w:rsidTr="00BC5B69">
        <w:trPr>
          <w:trHeight w:val="340"/>
        </w:trPr>
        <w:tc>
          <w:tcPr>
            <w:tcW w:w="586" w:type="dxa"/>
            <w:tcBorders>
              <w:top w:val="single" w:sz="4" w:space="0" w:color="auto"/>
              <w:left w:val="single" w:sz="4" w:space="0" w:color="auto"/>
              <w:bottom w:val="single" w:sz="4" w:space="0" w:color="auto"/>
              <w:right w:val="single" w:sz="4" w:space="0" w:color="auto"/>
            </w:tcBorders>
            <w:hideMark/>
          </w:tcPr>
          <w:p w14:paraId="430BC22D" w14:textId="77777777" w:rsidR="00CD4DF5" w:rsidRPr="00CD4DF5" w:rsidRDefault="00CD4DF5" w:rsidP="00BC5B69">
            <w:pPr>
              <w:jc w:val="center"/>
              <w:rPr>
                <w:rFonts w:eastAsia="Batang" w:cs="Tahoma"/>
                <w:i/>
                <w:color w:val="000000"/>
                <w:szCs w:val="22"/>
              </w:rPr>
            </w:pPr>
            <w:r w:rsidRPr="00CD4DF5">
              <w:rPr>
                <w:rFonts w:eastAsia="Batang" w:cs="Tahoma"/>
                <w:i/>
                <w:color w:val="000000"/>
                <w:szCs w:val="22"/>
              </w:rPr>
              <w:t>2</w:t>
            </w:r>
          </w:p>
        </w:tc>
        <w:tc>
          <w:tcPr>
            <w:tcW w:w="1376" w:type="dxa"/>
            <w:tcBorders>
              <w:top w:val="single" w:sz="4" w:space="0" w:color="auto"/>
              <w:left w:val="single" w:sz="4" w:space="0" w:color="auto"/>
              <w:bottom w:val="single" w:sz="4" w:space="0" w:color="auto"/>
              <w:right w:val="single" w:sz="4" w:space="0" w:color="auto"/>
            </w:tcBorders>
            <w:hideMark/>
          </w:tcPr>
          <w:p w14:paraId="35250620" w14:textId="77777777" w:rsidR="00CD4DF5" w:rsidRPr="00CD4DF5" w:rsidRDefault="00CD4DF5" w:rsidP="00BC5B69">
            <w:pPr>
              <w:rPr>
                <w:rFonts w:eastAsia="Batang" w:cs="Tahoma"/>
                <w:i/>
                <w:color w:val="000000"/>
                <w:szCs w:val="22"/>
              </w:rPr>
            </w:pPr>
            <w:r w:rsidRPr="00CD4DF5">
              <w:rPr>
                <w:rFonts w:eastAsia="Batang" w:cs="Tahoma"/>
                <w:i/>
                <w:color w:val="000000"/>
                <w:szCs w:val="22"/>
              </w:rPr>
              <w:t>Site 2</w:t>
            </w:r>
          </w:p>
        </w:tc>
        <w:tc>
          <w:tcPr>
            <w:tcW w:w="986" w:type="dxa"/>
            <w:tcBorders>
              <w:top w:val="single" w:sz="4" w:space="0" w:color="auto"/>
              <w:left w:val="single" w:sz="4" w:space="0" w:color="auto"/>
              <w:bottom w:val="single" w:sz="4" w:space="0" w:color="auto"/>
              <w:right w:val="single" w:sz="4" w:space="0" w:color="auto"/>
            </w:tcBorders>
          </w:tcPr>
          <w:p w14:paraId="6868C1EE" w14:textId="77777777" w:rsidR="00CD4DF5" w:rsidRPr="00CD4DF5" w:rsidRDefault="00CD4DF5" w:rsidP="00BC5B69">
            <w:pPr>
              <w:rPr>
                <w:rFonts w:eastAsia="Batang" w:cs="Tahoma"/>
                <w:i/>
                <w:color w:val="000000"/>
                <w:szCs w:val="22"/>
              </w:rPr>
            </w:pPr>
          </w:p>
        </w:tc>
        <w:tc>
          <w:tcPr>
            <w:tcW w:w="912" w:type="dxa"/>
            <w:tcBorders>
              <w:top w:val="single" w:sz="4" w:space="0" w:color="auto"/>
              <w:left w:val="single" w:sz="4" w:space="0" w:color="auto"/>
              <w:bottom w:val="single" w:sz="4" w:space="0" w:color="auto"/>
              <w:right w:val="single" w:sz="4" w:space="0" w:color="auto"/>
            </w:tcBorders>
          </w:tcPr>
          <w:p w14:paraId="15E4AC2B" w14:textId="77777777" w:rsidR="00CD4DF5" w:rsidRPr="00CD4DF5" w:rsidRDefault="00CD4DF5" w:rsidP="00BC5B69">
            <w:pPr>
              <w:rPr>
                <w:rFonts w:eastAsia="Batang" w:cs="Tahoma"/>
                <w:i/>
                <w:color w:val="000000"/>
                <w:szCs w:val="22"/>
              </w:rPr>
            </w:pPr>
          </w:p>
        </w:tc>
        <w:tc>
          <w:tcPr>
            <w:tcW w:w="962" w:type="dxa"/>
            <w:tcBorders>
              <w:top w:val="single" w:sz="4" w:space="0" w:color="auto"/>
              <w:left w:val="single" w:sz="4" w:space="0" w:color="auto"/>
              <w:bottom w:val="single" w:sz="4" w:space="0" w:color="auto"/>
              <w:right w:val="single" w:sz="4" w:space="0" w:color="auto"/>
            </w:tcBorders>
          </w:tcPr>
          <w:p w14:paraId="00ADA5E5" w14:textId="77777777" w:rsidR="00CD4DF5" w:rsidRPr="00CD4DF5" w:rsidRDefault="00CD4DF5" w:rsidP="00BC5B69">
            <w:pPr>
              <w:rPr>
                <w:rFonts w:eastAsia="Batang" w:cs="Tahoma"/>
                <w:i/>
                <w:color w:val="000000"/>
                <w:szCs w:val="22"/>
              </w:rPr>
            </w:pPr>
          </w:p>
        </w:tc>
        <w:tc>
          <w:tcPr>
            <w:tcW w:w="982" w:type="dxa"/>
            <w:tcBorders>
              <w:top w:val="single" w:sz="4" w:space="0" w:color="auto"/>
              <w:left w:val="single" w:sz="4" w:space="0" w:color="auto"/>
              <w:bottom w:val="single" w:sz="4" w:space="0" w:color="auto"/>
              <w:right w:val="single" w:sz="4" w:space="0" w:color="auto"/>
            </w:tcBorders>
          </w:tcPr>
          <w:p w14:paraId="20C2057B" w14:textId="77777777" w:rsidR="00CD4DF5" w:rsidRPr="00CD4DF5" w:rsidRDefault="00CD4DF5" w:rsidP="00BC5B69">
            <w:pPr>
              <w:rPr>
                <w:rFonts w:eastAsia="Batang" w:cs="Tahoma"/>
                <w:i/>
                <w:color w:val="000000"/>
                <w:szCs w:val="22"/>
              </w:rPr>
            </w:pPr>
          </w:p>
        </w:tc>
      </w:tr>
    </w:tbl>
    <w:p w14:paraId="461C0191" w14:textId="77777777" w:rsidR="00CD4DF5" w:rsidRPr="00CD4DF5" w:rsidRDefault="00CD4DF5" w:rsidP="00CD4DF5">
      <w:pPr>
        <w:rPr>
          <w:rFonts w:cs="Tahoma"/>
          <w:b/>
          <w:color w:val="000000"/>
          <w:szCs w:val="22"/>
          <w:lang w:val="el-GR"/>
        </w:rPr>
      </w:pPr>
      <w:r w:rsidRPr="00CD4DF5">
        <w:rPr>
          <w:rFonts w:cs="Tahoma"/>
          <w:b/>
          <w:color w:val="000000"/>
          <w:szCs w:val="22"/>
          <w:lang w:val="el-GR"/>
        </w:rPr>
        <w:t>. .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413"/>
        <w:gridCol w:w="992"/>
        <w:gridCol w:w="992"/>
        <w:gridCol w:w="851"/>
        <w:gridCol w:w="992"/>
      </w:tblGrid>
      <w:tr w:rsidR="00CD4DF5" w:rsidRPr="00CD4DF5" w14:paraId="4ACF291A" w14:textId="77777777" w:rsidTr="00BC5B69">
        <w:trPr>
          <w:trHeight w:val="274"/>
        </w:trPr>
        <w:tc>
          <w:tcPr>
            <w:tcW w:w="567" w:type="dxa"/>
            <w:tcBorders>
              <w:top w:val="single" w:sz="4" w:space="0" w:color="auto"/>
              <w:left w:val="single" w:sz="4" w:space="0" w:color="auto"/>
              <w:bottom w:val="single" w:sz="4" w:space="0" w:color="auto"/>
              <w:right w:val="single" w:sz="4" w:space="0" w:color="auto"/>
            </w:tcBorders>
            <w:hideMark/>
          </w:tcPr>
          <w:p w14:paraId="3B74F6D6" w14:textId="77777777" w:rsidR="00CD4DF5" w:rsidRPr="00CD4DF5" w:rsidRDefault="00CD4DF5" w:rsidP="00BC5B69">
            <w:pPr>
              <w:jc w:val="center"/>
              <w:rPr>
                <w:rFonts w:eastAsia="Batang" w:cs="Tahoma"/>
                <w:i/>
                <w:color w:val="000000"/>
                <w:szCs w:val="22"/>
                <w:lang w:val="el-GR"/>
              </w:rPr>
            </w:pPr>
            <w:r w:rsidRPr="00CD4DF5">
              <w:rPr>
                <w:rFonts w:eastAsia="Batang" w:cs="Tahoma"/>
                <w:i/>
                <w:color w:val="000000"/>
                <w:szCs w:val="22"/>
                <w:lang w:val="el-GR"/>
              </w:rPr>
              <w:t>Ν</w:t>
            </w:r>
          </w:p>
        </w:tc>
        <w:tc>
          <w:tcPr>
            <w:tcW w:w="1413" w:type="dxa"/>
            <w:tcBorders>
              <w:top w:val="single" w:sz="4" w:space="0" w:color="auto"/>
              <w:left w:val="single" w:sz="4" w:space="0" w:color="auto"/>
              <w:bottom w:val="single" w:sz="4" w:space="0" w:color="auto"/>
              <w:right w:val="single" w:sz="4" w:space="0" w:color="auto"/>
            </w:tcBorders>
            <w:hideMark/>
          </w:tcPr>
          <w:p w14:paraId="112E3D72" w14:textId="77777777" w:rsidR="00CD4DF5" w:rsidRPr="00CD4DF5" w:rsidRDefault="00CD4DF5" w:rsidP="00BC5B69">
            <w:pPr>
              <w:rPr>
                <w:rFonts w:eastAsia="Batang" w:cs="Tahoma"/>
                <w:i/>
                <w:color w:val="000000"/>
                <w:szCs w:val="22"/>
                <w:lang w:val="el-GR"/>
              </w:rPr>
            </w:pPr>
            <w:r w:rsidRPr="00CD4DF5">
              <w:rPr>
                <w:rFonts w:eastAsia="Batang" w:cs="Tahoma"/>
                <w:i/>
                <w:color w:val="000000"/>
                <w:szCs w:val="22"/>
              </w:rPr>
              <w:t>Site</w:t>
            </w:r>
            <w:r w:rsidRPr="00CD4DF5">
              <w:rPr>
                <w:rFonts w:eastAsia="Batang" w:cs="Tahoma"/>
                <w:i/>
                <w:color w:val="000000"/>
                <w:szCs w:val="22"/>
                <w:lang w:val="el-GR"/>
              </w:rPr>
              <w:t xml:space="preserve"> Ν</w:t>
            </w:r>
          </w:p>
        </w:tc>
        <w:tc>
          <w:tcPr>
            <w:tcW w:w="992" w:type="dxa"/>
            <w:tcBorders>
              <w:top w:val="single" w:sz="4" w:space="0" w:color="auto"/>
              <w:left w:val="single" w:sz="4" w:space="0" w:color="auto"/>
              <w:bottom w:val="single" w:sz="4" w:space="0" w:color="auto"/>
              <w:right w:val="single" w:sz="4" w:space="0" w:color="auto"/>
            </w:tcBorders>
          </w:tcPr>
          <w:p w14:paraId="35F7FFC1" w14:textId="77777777" w:rsidR="00CD4DF5" w:rsidRPr="00CD4DF5" w:rsidRDefault="00CD4DF5" w:rsidP="00BC5B69">
            <w:pPr>
              <w:rPr>
                <w:rFonts w:eastAsia="Batang" w:cs="Tahoma"/>
                <w:i/>
                <w:color w:val="000000"/>
                <w:szCs w:val="22"/>
                <w:lang w:val="el-GR"/>
              </w:rPr>
            </w:pPr>
          </w:p>
        </w:tc>
        <w:tc>
          <w:tcPr>
            <w:tcW w:w="992" w:type="dxa"/>
            <w:tcBorders>
              <w:top w:val="single" w:sz="4" w:space="0" w:color="auto"/>
              <w:left w:val="single" w:sz="4" w:space="0" w:color="auto"/>
              <w:bottom w:val="single" w:sz="4" w:space="0" w:color="auto"/>
              <w:right w:val="single" w:sz="4" w:space="0" w:color="auto"/>
            </w:tcBorders>
          </w:tcPr>
          <w:p w14:paraId="061B5194" w14:textId="77777777" w:rsidR="00CD4DF5" w:rsidRPr="00CD4DF5" w:rsidRDefault="00CD4DF5" w:rsidP="00BC5B69">
            <w:pPr>
              <w:rPr>
                <w:rFonts w:eastAsia="Batang" w:cs="Tahoma"/>
                <w:i/>
                <w:color w:val="000000"/>
                <w:szCs w:val="22"/>
                <w:lang w:val="el-GR"/>
              </w:rPr>
            </w:pPr>
          </w:p>
        </w:tc>
        <w:tc>
          <w:tcPr>
            <w:tcW w:w="851" w:type="dxa"/>
            <w:tcBorders>
              <w:top w:val="single" w:sz="4" w:space="0" w:color="auto"/>
              <w:left w:val="single" w:sz="4" w:space="0" w:color="auto"/>
              <w:bottom w:val="single" w:sz="4" w:space="0" w:color="auto"/>
              <w:right w:val="single" w:sz="4" w:space="0" w:color="auto"/>
            </w:tcBorders>
          </w:tcPr>
          <w:p w14:paraId="611552A9" w14:textId="77777777" w:rsidR="00CD4DF5" w:rsidRPr="00CD4DF5" w:rsidRDefault="00CD4DF5" w:rsidP="00BC5B69">
            <w:pPr>
              <w:rPr>
                <w:rFonts w:eastAsia="Batang" w:cs="Tahoma"/>
                <w:i/>
                <w:color w:val="000000"/>
                <w:szCs w:val="22"/>
                <w:lang w:val="el-GR"/>
              </w:rPr>
            </w:pPr>
          </w:p>
        </w:tc>
        <w:tc>
          <w:tcPr>
            <w:tcW w:w="992" w:type="dxa"/>
            <w:tcBorders>
              <w:top w:val="single" w:sz="4" w:space="0" w:color="auto"/>
              <w:left w:val="single" w:sz="4" w:space="0" w:color="auto"/>
              <w:bottom w:val="single" w:sz="4" w:space="0" w:color="auto"/>
              <w:right w:val="single" w:sz="4" w:space="0" w:color="auto"/>
            </w:tcBorders>
          </w:tcPr>
          <w:p w14:paraId="0A110A92" w14:textId="77777777" w:rsidR="00CD4DF5" w:rsidRPr="00CD4DF5" w:rsidRDefault="00CD4DF5" w:rsidP="00BC5B69">
            <w:pPr>
              <w:rPr>
                <w:rFonts w:eastAsia="Batang" w:cs="Tahoma"/>
                <w:i/>
                <w:color w:val="000000"/>
                <w:szCs w:val="22"/>
                <w:lang w:val="el-GR"/>
              </w:rPr>
            </w:pPr>
          </w:p>
        </w:tc>
      </w:tr>
      <w:tr w:rsidR="00CD4DF5" w:rsidRPr="00CD4DF5" w14:paraId="58CC78FF" w14:textId="77777777" w:rsidTr="00BC5B69">
        <w:trPr>
          <w:trHeight w:val="422"/>
        </w:trPr>
        <w:tc>
          <w:tcPr>
            <w:tcW w:w="567" w:type="dxa"/>
            <w:tcBorders>
              <w:top w:val="single" w:sz="4" w:space="0" w:color="auto"/>
              <w:left w:val="single" w:sz="4" w:space="0" w:color="auto"/>
              <w:bottom w:val="single" w:sz="4" w:space="0" w:color="auto"/>
              <w:right w:val="single" w:sz="4" w:space="0" w:color="auto"/>
            </w:tcBorders>
          </w:tcPr>
          <w:p w14:paraId="0868AEC7" w14:textId="77777777" w:rsidR="00CD4DF5" w:rsidRPr="00CD4DF5" w:rsidRDefault="00CD4DF5" w:rsidP="00BC5B69">
            <w:pPr>
              <w:rPr>
                <w:rFonts w:eastAsia="Batang" w:cs="Tahoma"/>
                <w:i/>
                <w:color w:val="000000"/>
                <w:szCs w:val="22"/>
                <w:lang w:val="el-GR"/>
              </w:rPr>
            </w:pPr>
          </w:p>
        </w:tc>
        <w:tc>
          <w:tcPr>
            <w:tcW w:w="1413" w:type="dxa"/>
            <w:tcBorders>
              <w:top w:val="single" w:sz="4" w:space="0" w:color="auto"/>
              <w:left w:val="single" w:sz="4" w:space="0" w:color="auto"/>
              <w:bottom w:val="single" w:sz="4" w:space="0" w:color="auto"/>
              <w:right w:val="single" w:sz="4" w:space="0" w:color="auto"/>
            </w:tcBorders>
            <w:hideMark/>
          </w:tcPr>
          <w:p w14:paraId="3305C416" w14:textId="77777777" w:rsidR="00CD4DF5" w:rsidRPr="00CD4DF5" w:rsidRDefault="00CD4DF5" w:rsidP="00BC5B69">
            <w:pPr>
              <w:rPr>
                <w:rFonts w:eastAsia="Batang" w:cs="Tahoma"/>
                <w:i/>
                <w:color w:val="000000"/>
                <w:szCs w:val="22"/>
                <w:lang w:val="el-GR"/>
              </w:rPr>
            </w:pPr>
            <w:r w:rsidRPr="00CD4DF5">
              <w:rPr>
                <w:rFonts w:eastAsia="Batang" w:cs="Tahoma"/>
                <w:i/>
                <w:color w:val="000000"/>
                <w:szCs w:val="22"/>
                <w:lang w:val="el-GR"/>
              </w:rPr>
              <w:t xml:space="preserve">ΣΥΝΟΛΙΚΗ ΡΗΤΡΑ </w:t>
            </w:r>
          </w:p>
        </w:tc>
        <w:tc>
          <w:tcPr>
            <w:tcW w:w="992" w:type="dxa"/>
            <w:tcBorders>
              <w:top w:val="single" w:sz="4" w:space="0" w:color="auto"/>
              <w:left w:val="single" w:sz="4" w:space="0" w:color="auto"/>
              <w:bottom w:val="single" w:sz="4" w:space="0" w:color="auto"/>
              <w:right w:val="single" w:sz="4" w:space="0" w:color="auto"/>
            </w:tcBorders>
          </w:tcPr>
          <w:p w14:paraId="7F4057E1" w14:textId="77777777" w:rsidR="00CD4DF5" w:rsidRPr="00CD4DF5" w:rsidRDefault="00CD4DF5" w:rsidP="00BC5B69">
            <w:pPr>
              <w:rPr>
                <w:rFonts w:eastAsia="Batang" w:cs="Tahoma"/>
                <w:i/>
                <w:color w:val="000000"/>
                <w:szCs w:val="22"/>
                <w:lang w:val="el-GR"/>
              </w:rPr>
            </w:pPr>
          </w:p>
        </w:tc>
        <w:tc>
          <w:tcPr>
            <w:tcW w:w="992" w:type="dxa"/>
            <w:tcBorders>
              <w:top w:val="single" w:sz="4" w:space="0" w:color="auto"/>
              <w:left w:val="single" w:sz="4" w:space="0" w:color="auto"/>
              <w:bottom w:val="single" w:sz="4" w:space="0" w:color="auto"/>
              <w:right w:val="single" w:sz="4" w:space="0" w:color="auto"/>
            </w:tcBorders>
          </w:tcPr>
          <w:p w14:paraId="62785569" w14:textId="77777777" w:rsidR="00CD4DF5" w:rsidRPr="00CD4DF5" w:rsidRDefault="00CD4DF5" w:rsidP="00BC5B69">
            <w:pPr>
              <w:rPr>
                <w:rFonts w:eastAsia="Batang" w:cs="Tahoma"/>
                <w:i/>
                <w:color w:val="000000"/>
                <w:szCs w:val="22"/>
                <w:lang w:val="el-GR"/>
              </w:rPr>
            </w:pPr>
          </w:p>
        </w:tc>
        <w:tc>
          <w:tcPr>
            <w:tcW w:w="851" w:type="dxa"/>
            <w:tcBorders>
              <w:top w:val="single" w:sz="4" w:space="0" w:color="auto"/>
              <w:left w:val="single" w:sz="4" w:space="0" w:color="auto"/>
              <w:bottom w:val="single" w:sz="4" w:space="0" w:color="auto"/>
              <w:right w:val="single" w:sz="4" w:space="0" w:color="auto"/>
            </w:tcBorders>
          </w:tcPr>
          <w:p w14:paraId="3D7194F5" w14:textId="77777777" w:rsidR="00CD4DF5" w:rsidRPr="00CD4DF5" w:rsidRDefault="00CD4DF5" w:rsidP="00BC5B69">
            <w:pPr>
              <w:rPr>
                <w:rFonts w:eastAsia="Batang" w:cs="Tahoma"/>
                <w:i/>
                <w:color w:val="000000"/>
                <w:szCs w:val="22"/>
                <w:lang w:val="el-GR"/>
              </w:rPr>
            </w:pPr>
          </w:p>
        </w:tc>
        <w:tc>
          <w:tcPr>
            <w:tcW w:w="992" w:type="dxa"/>
            <w:tcBorders>
              <w:top w:val="single" w:sz="4" w:space="0" w:color="auto"/>
              <w:left w:val="single" w:sz="4" w:space="0" w:color="auto"/>
              <w:bottom w:val="single" w:sz="4" w:space="0" w:color="auto"/>
              <w:right w:val="single" w:sz="4" w:space="0" w:color="auto"/>
            </w:tcBorders>
          </w:tcPr>
          <w:p w14:paraId="496C3F7D" w14:textId="77777777" w:rsidR="00CD4DF5" w:rsidRPr="00CD4DF5" w:rsidRDefault="00CD4DF5" w:rsidP="00BC5B69">
            <w:pPr>
              <w:rPr>
                <w:rFonts w:eastAsia="Batang" w:cs="Tahoma"/>
                <w:i/>
                <w:color w:val="000000"/>
                <w:szCs w:val="22"/>
                <w:lang w:val="el-GR"/>
              </w:rPr>
            </w:pPr>
          </w:p>
        </w:tc>
      </w:tr>
      <w:tr w:rsidR="00CD4DF5" w:rsidRPr="00793550" w14:paraId="0A6E8BE4" w14:textId="77777777" w:rsidTr="00BC5B69">
        <w:trPr>
          <w:trHeight w:val="560"/>
        </w:trPr>
        <w:tc>
          <w:tcPr>
            <w:tcW w:w="567" w:type="dxa"/>
            <w:tcBorders>
              <w:top w:val="single" w:sz="4" w:space="0" w:color="auto"/>
              <w:left w:val="single" w:sz="4" w:space="0" w:color="auto"/>
              <w:bottom w:val="single" w:sz="4" w:space="0" w:color="auto"/>
              <w:right w:val="single" w:sz="4" w:space="0" w:color="auto"/>
            </w:tcBorders>
          </w:tcPr>
          <w:p w14:paraId="374ABFA1" w14:textId="77777777" w:rsidR="00CD4DF5" w:rsidRPr="00CD4DF5" w:rsidRDefault="00CD4DF5" w:rsidP="00BC5B69">
            <w:pPr>
              <w:rPr>
                <w:rFonts w:eastAsia="Batang" w:cs="Tahoma"/>
                <w:i/>
                <w:color w:val="000000"/>
                <w:szCs w:val="22"/>
                <w:lang w:val="el-GR"/>
              </w:rPr>
            </w:pPr>
          </w:p>
        </w:tc>
        <w:tc>
          <w:tcPr>
            <w:tcW w:w="1413" w:type="dxa"/>
            <w:tcBorders>
              <w:top w:val="single" w:sz="4" w:space="0" w:color="auto"/>
              <w:left w:val="single" w:sz="4" w:space="0" w:color="auto"/>
              <w:bottom w:val="single" w:sz="4" w:space="0" w:color="auto"/>
              <w:right w:val="single" w:sz="4" w:space="0" w:color="auto"/>
            </w:tcBorders>
            <w:hideMark/>
          </w:tcPr>
          <w:p w14:paraId="49A65A08" w14:textId="77777777" w:rsidR="00CD4DF5" w:rsidRPr="00CD4DF5" w:rsidRDefault="00CD4DF5" w:rsidP="00BC5B69">
            <w:pPr>
              <w:rPr>
                <w:rFonts w:eastAsia="Batang" w:cs="Tahoma"/>
                <w:i/>
                <w:color w:val="000000"/>
                <w:szCs w:val="22"/>
                <w:lang w:val="el-GR"/>
              </w:rPr>
            </w:pPr>
            <w:r w:rsidRPr="00CD4DF5">
              <w:rPr>
                <w:rFonts w:eastAsia="Batang" w:cs="Tahoma"/>
                <w:i/>
                <w:color w:val="000000"/>
                <w:szCs w:val="22"/>
                <w:lang w:val="el-GR"/>
              </w:rPr>
              <w:t>ΣΥΝΟΛΙΚΗ ΡΗΤΡΑ</w:t>
            </w:r>
            <w:r w:rsidRPr="00CD4DF5">
              <w:rPr>
                <w:rFonts w:eastAsia="Batang" w:cs="Tahoma"/>
                <w:b/>
                <w:i/>
                <w:color w:val="000000"/>
                <w:szCs w:val="22"/>
                <w:lang w:val="el-GR"/>
              </w:rPr>
              <w:t xml:space="preserve">  μετά την προτεραιοποίηση </w:t>
            </w:r>
          </w:p>
        </w:tc>
        <w:tc>
          <w:tcPr>
            <w:tcW w:w="992" w:type="dxa"/>
            <w:tcBorders>
              <w:top w:val="single" w:sz="4" w:space="0" w:color="auto"/>
              <w:left w:val="single" w:sz="4" w:space="0" w:color="auto"/>
              <w:bottom w:val="single" w:sz="4" w:space="0" w:color="auto"/>
              <w:right w:val="single" w:sz="4" w:space="0" w:color="auto"/>
            </w:tcBorders>
          </w:tcPr>
          <w:p w14:paraId="0DD8B6E2" w14:textId="77777777" w:rsidR="00CD4DF5" w:rsidRPr="00CD4DF5" w:rsidRDefault="00CD4DF5" w:rsidP="00BC5B69">
            <w:pPr>
              <w:rPr>
                <w:rFonts w:eastAsia="Batang" w:cs="Tahoma"/>
                <w:i/>
                <w:color w:val="000000"/>
                <w:szCs w:val="22"/>
                <w:lang w:val="el-GR"/>
              </w:rPr>
            </w:pPr>
          </w:p>
        </w:tc>
        <w:tc>
          <w:tcPr>
            <w:tcW w:w="992" w:type="dxa"/>
            <w:tcBorders>
              <w:top w:val="single" w:sz="4" w:space="0" w:color="auto"/>
              <w:left w:val="single" w:sz="4" w:space="0" w:color="auto"/>
              <w:bottom w:val="single" w:sz="4" w:space="0" w:color="auto"/>
              <w:right w:val="single" w:sz="4" w:space="0" w:color="auto"/>
            </w:tcBorders>
          </w:tcPr>
          <w:p w14:paraId="4DECA4A3" w14:textId="77777777" w:rsidR="00CD4DF5" w:rsidRPr="00CD4DF5" w:rsidRDefault="00CD4DF5" w:rsidP="00BC5B69">
            <w:pPr>
              <w:rPr>
                <w:rFonts w:eastAsia="Batang" w:cs="Tahoma"/>
                <w:i/>
                <w:color w:val="000000"/>
                <w:szCs w:val="22"/>
                <w:lang w:val="el-GR"/>
              </w:rPr>
            </w:pPr>
          </w:p>
        </w:tc>
        <w:tc>
          <w:tcPr>
            <w:tcW w:w="851" w:type="dxa"/>
            <w:tcBorders>
              <w:top w:val="single" w:sz="4" w:space="0" w:color="auto"/>
              <w:left w:val="single" w:sz="4" w:space="0" w:color="auto"/>
              <w:bottom w:val="single" w:sz="4" w:space="0" w:color="auto"/>
              <w:right w:val="single" w:sz="4" w:space="0" w:color="auto"/>
            </w:tcBorders>
          </w:tcPr>
          <w:p w14:paraId="0A74E553" w14:textId="77777777" w:rsidR="00CD4DF5" w:rsidRPr="00CD4DF5" w:rsidRDefault="00CD4DF5" w:rsidP="00BC5B69">
            <w:pPr>
              <w:rPr>
                <w:rFonts w:eastAsia="Batang" w:cs="Tahoma"/>
                <w:i/>
                <w:color w:val="000000"/>
                <w:szCs w:val="22"/>
                <w:lang w:val="el-GR"/>
              </w:rPr>
            </w:pPr>
          </w:p>
        </w:tc>
        <w:tc>
          <w:tcPr>
            <w:tcW w:w="992" w:type="dxa"/>
            <w:tcBorders>
              <w:top w:val="single" w:sz="4" w:space="0" w:color="auto"/>
              <w:left w:val="single" w:sz="4" w:space="0" w:color="auto"/>
              <w:bottom w:val="single" w:sz="4" w:space="0" w:color="auto"/>
              <w:right w:val="single" w:sz="4" w:space="0" w:color="auto"/>
            </w:tcBorders>
          </w:tcPr>
          <w:p w14:paraId="418E480A" w14:textId="77777777" w:rsidR="00CD4DF5" w:rsidRPr="00CD4DF5" w:rsidRDefault="00CD4DF5" w:rsidP="00BC5B69">
            <w:pPr>
              <w:rPr>
                <w:rFonts w:eastAsia="Batang" w:cs="Tahoma"/>
                <w:i/>
                <w:color w:val="000000"/>
                <w:szCs w:val="22"/>
                <w:lang w:val="el-GR"/>
              </w:rPr>
            </w:pPr>
          </w:p>
        </w:tc>
      </w:tr>
    </w:tbl>
    <w:p w14:paraId="4DF95EA7" w14:textId="77777777" w:rsidR="00CD4DF5" w:rsidRPr="00CD4DF5" w:rsidRDefault="00CD4DF5" w:rsidP="00CD4DF5">
      <w:pPr>
        <w:pStyle w:val="DPEP063"/>
        <w:tabs>
          <w:tab w:val="left" w:pos="720"/>
        </w:tabs>
        <w:ind w:left="577"/>
        <w:rPr>
          <w:rFonts w:ascii="Tahoma" w:hAnsi="Tahoma" w:cs="Tahoma"/>
          <w:color w:val="000000"/>
          <w:sz w:val="22"/>
          <w:szCs w:val="22"/>
        </w:rPr>
      </w:pPr>
    </w:p>
    <w:p w14:paraId="72B108AD" w14:textId="09F586D4" w:rsidR="00CD4DF5" w:rsidRPr="00CD4DF5" w:rsidRDefault="00CD4DF5" w:rsidP="00CD4DF5">
      <w:pPr>
        <w:pStyle w:val="DPEP063"/>
        <w:numPr>
          <w:ilvl w:val="0"/>
          <w:numId w:val="240"/>
        </w:numPr>
        <w:tabs>
          <w:tab w:val="clear" w:pos="37"/>
          <w:tab w:val="left" w:pos="720"/>
          <w:tab w:val="num" w:pos="2127"/>
        </w:tabs>
        <w:ind w:left="2127" w:hanging="1550"/>
        <w:rPr>
          <w:rFonts w:ascii="Tahoma" w:eastAsia="Times New Roman" w:hAnsi="Tahoma" w:cs="Tahoma"/>
          <w:color w:val="44546A" w:themeColor="text2"/>
          <w:sz w:val="22"/>
          <w:szCs w:val="22"/>
          <w:lang w:eastAsia="en-US"/>
        </w:rPr>
      </w:pPr>
      <w:r w:rsidRPr="00CD4DF5">
        <w:rPr>
          <w:rFonts w:ascii="Tahoma" w:eastAsia="Times New Roman" w:hAnsi="Tahoma" w:cs="Tahoma"/>
          <w:color w:val="44546A" w:themeColor="text2"/>
          <w:sz w:val="22"/>
          <w:szCs w:val="22"/>
          <w:lang w:eastAsia="en-US"/>
        </w:rPr>
        <w:t>Ετήσια αναφορά μηνιαίως προκύπτουσα που αφορά το μηναίο σύνολο όλων των ρητρών που προέκυψαν κατά την εκτέλεση του SLA κάθε ημερολογιακό έτος.</w:t>
      </w:r>
    </w:p>
    <w:p w14:paraId="566FD9B2" w14:textId="77777777" w:rsidR="00CD4DF5" w:rsidRPr="00643254" w:rsidRDefault="00CD4DF5" w:rsidP="00643254">
      <w:pPr>
        <w:spacing w:after="0" w:line="340" w:lineRule="atLeast"/>
        <w:rPr>
          <w:rFonts w:cs="Tahoma"/>
          <w:szCs w:val="22"/>
          <w:lang w:val="el-GR"/>
        </w:rPr>
      </w:pPr>
    </w:p>
    <w:p w14:paraId="36E0A4C6" w14:textId="77777777" w:rsidR="00643254" w:rsidRPr="007A6B2A" w:rsidRDefault="00643254">
      <w:pPr>
        <w:rPr>
          <w:lang w:val="el-GR"/>
        </w:rPr>
      </w:pPr>
    </w:p>
    <w:p w14:paraId="19E4423A" w14:textId="0BDA7BDD" w:rsidR="00922FEF" w:rsidRPr="007A6B2A" w:rsidRDefault="00F94D4B">
      <w:pPr>
        <w:pStyle w:val="3"/>
        <w:numPr>
          <w:ilvl w:val="1"/>
          <w:numId w:val="3"/>
        </w:numPr>
        <w:rPr>
          <w:lang w:val="el-GR"/>
        </w:rPr>
      </w:pPr>
      <w:bookmarkStart w:id="312" w:name="_Ref83803165"/>
      <w:bookmarkStart w:id="313" w:name="_Toc98332297"/>
      <w:r>
        <w:rPr>
          <w:lang w:val="el-GR"/>
        </w:rPr>
        <w:t xml:space="preserve">Τμήμα 2 - Παροχή </w:t>
      </w:r>
      <w:r w:rsidRPr="007A6B2A">
        <w:rPr>
          <w:lang w:val="el-GR"/>
        </w:rPr>
        <w:t xml:space="preserve">υπηρεσιών </w:t>
      </w:r>
      <w:r w:rsidR="00675768">
        <w:t>Public</w:t>
      </w:r>
      <w:r w:rsidR="00675768" w:rsidRPr="007A6B2A">
        <w:rPr>
          <w:lang w:val="el-GR"/>
        </w:rPr>
        <w:t xml:space="preserve"> </w:t>
      </w:r>
      <w:r w:rsidR="00675768">
        <w:t>Cloud</w:t>
      </w:r>
      <w:bookmarkEnd w:id="312"/>
      <w:bookmarkEnd w:id="313"/>
      <w:r w:rsidR="00675768" w:rsidRPr="007A6B2A">
        <w:rPr>
          <w:lang w:val="el-GR"/>
        </w:rPr>
        <w:t xml:space="preserve"> </w:t>
      </w:r>
    </w:p>
    <w:p w14:paraId="64CD57D7" w14:textId="77777777" w:rsidR="00922FEF" w:rsidRPr="007A6B2A" w:rsidRDefault="00922FEF">
      <w:pPr>
        <w:pBdr>
          <w:top w:val="nil"/>
          <w:left w:val="nil"/>
          <w:bottom w:val="nil"/>
          <w:right w:val="nil"/>
          <w:between w:val="nil"/>
        </w:pBdr>
        <w:spacing w:before="60" w:after="0"/>
        <w:rPr>
          <w:rFonts w:cs="Tahoma"/>
          <w:color w:val="000000"/>
          <w:szCs w:val="22"/>
          <w:lang w:val="el-GR"/>
        </w:rPr>
      </w:pPr>
    </w:p>
    <w:p w14:paraId="34AFAE1B" w14:textId="77777777" w:rsidR="00922FEF" w:rsidRPr="007A6B2A" w:rsidRDefault="00675768">
      <w:pPr>
        <w:pBdr>
          <w:top w:val="nil"/>
          <w:left w:val="nil"/>
          <w:bottom w:val="nil"/>
          <w:right w:val="nil"/>
          <w:between w:val="nil"/>
        </w:pBdr>
        <w:spacing w:before="60" w:after="0"/>
        <w:rPr>
          <w:rFonts w:cs="Tahoma"/>
          <w:color w:val="000000"/>
          <w:szCs w:val="22"/>
          <w:lang w:val="el-GR"/>
        </w:rPr>
      </w:pPr>
      <w:r w:rsidRPr="007A6B2A">
        <w:rPr>
          <w:rFonts w:cs="Tahoma"/>
          <w:color w:val="000000"/>
          <w:szCs w:val="22"/>
          <w:lang w:val="el-GR"/>
        </w:rPr>
        <w:t>Μέρος του παρόντος Έργου αποτελεί η προμήθεια υπηρεσιών και υποδομών του Δημόσιου Υπολογιστικού Νέφους (</w:t>
      </w:r>
      <w:r>
        <w:rPr>
          <w:rFonts w:cs="Tahoma"/>
          <w:color w:val="000000"/>
          <w:szCs w:val="22"/>
        </w:rPr>
        <w:t>Public</w:t>
      </w:r>
      <w:r w:rsidRPr="007A6B2A">
        <w:rPr>
          <w:rFonts w:cs="Tahoma"/>
          <w:color w:val="000000"/>
          <w:szCs w:val="22"/>
          <w:lang w:val="el-GR"/>
        </w:rPr>
        <w:t xml:space="preserve"> </w:t>
      </w:r>
      <w:r>
        <w:rPr>
          <w:rFonts w:cs="Tahoma"/>
          <w:color w:val="000000"/>
          <w:szCs w:val="22"/>
        </w:rPr>
        <w:t>Cloud</w:t>
      </w:r>
      <w:r w:rsidRPr="007A6B2A">
        <w:rPr>
          <w:rFonts w:cs="Tahoma"/>
          <w:color w:val="000000"/>
          <w:szCs w:val="22"/>
          <w:lang w:val="el-GR"/>
        </w:rPr>
        <w:t>), με έμφαση σε υποδομές νέφους της κατηγορίας του “</w:t>
      </w:r>
      <w:r>
        <w:rPr>
          <w:rFonts w:cs="Tahoma"/>
          <w:color w:val="000000"/>
          <w:szCs w:val="22"/>
        </w:rPr>
        <w:t>Infrastructure</w:t>
      </w:r>
      <w:r w:rsidRPr="007A6B2A">
        <w:rPr>
          <w:rFonts w:cs="Tahoma"/>
          <w:color w:val="000000"/>
          <w:szCs w:val="22"/>
          <w:lang w:val="el-GR"/>
        </w:rPr>
        <w:t xml:space="preserve"> </w:t>
      </w:r>
      <w:r>
        <w:rPr>
          <w:rFonts w:cs="Tahoma"/>
          <w:color w:val="000000"/>
          <w:szCs w:val="22"/>
        </w:rPr>
        <w:t>as</w:t>
      </w:r>
      <w:r w:rsidRPr="007A6B2A">
        <w:rPr>
          <w:rFonts w:cs="Tahoma"/>
          <w:color w:val="000000"/>
          <w:szCs w:val="22"/>
          <w:lang w:val="el-GR"/>
        </w:rPr>
        <w:t xml:space="preserve"> </w:t>
      </w:r>
      <w:r>
        <w:rPr>
          <w:rFonts w:cs="Tahoma"/>
          <w:color w:val="000000"/>
          <w:szCs w:val="22"/>
        </w:rPr>
        <w:t>a</w:t>
      </w:r>
      <w:r w:rsidRPr="007A6B2A">
        <w:rPr>
          <w:rFonts w:cs="Tahoma"/>
          <w:color w:val="000000"/>
          <w:szCs w:val="22"/>
          <w:lang w:val="el-GR"/>
        </w:rPr>
        <w:t xml:space="preserve"> </w:t>
      </w:r>
      <w:r>
        <w:rPr>
          <w:rFonts w:cs="Tahoma"/>
          <w:color w:val="000000"/>
          <w:szCs w:val="22"/>
        </w:rPr>
        <w:t>Service</w:t>
      </w:r>
      <w:r w:rsidRPr="007A6B2A">
        <w:rPr>
          <w:rFonts w:cs="Tahoma"/>
          <w:color w:val="000000"/>
          <w:szCs w:val="22"/>
          <w:lang w:val="el-GR"/>
        </w:rPr>
        <w:t>” (</w:t>
      </w:r>
      <w:r>
        <w:rPr>
          <w:rFonts w:cs="Tahoma"/>
          <w:color w:val="000000"/>
          <w:szCs w:val="22"/>
        </w:rPr>
        <w:t>IaaS</w:t>
      </w:r>
      <w:r w:rsidRPr="007A6B2A">
        <w:rPr>
          <w:rFonts w:cs="Tahoma"/>
          <w:color w:val="000000"/>
          <w:szCs w:val="22"/>
          <w:lang w:val="el-GR"/>
        </w:rPr>
        <w:t>) καθώς και του “</w:t>
      </w:r>
      <w:r>
        <w:rPr>
          <w:rFonts w:cs="Tahoma"/>
          <w:color w:val="000000"/>
          <w:szCs w:val="22"/>
        </w:rPr>
        <w:t>Platform</w:t>
      </w:r>
      <w:r w:rsidRPr="007A6B2A">
        <w:rPr>
          <w:rFonts w:cs="Tahoma"/>
          <w:color w:val="000000"/>
          <w:szCs w:val="22"/>
          <w:lang w:val="el-GR"/>
        </w:rPr>
        <w:t xml:space="preserve"> </w:t>
      </w:r>
      <w:r>
        <w:rPr>
          <w:rFonts w:cs="Tahoma"/>
          <w:color w:val="000000"/>
          <w:szCs w:val="22"/>
        </w:rPr>
        <w:t>as</w:t>
      </w:r>
      <w:r w:rsidRPr="007A6B2A">
        <w:rPr>
          <w:rFonts w:cs="Tahoma"/>
          <w:color w:val="000000"/>
          <w:szCs w:val="22"/>
          <w:lang w:val="el-GR"/>
        </w:rPr>
        <w:t xml:space="preserve"> </w:t>
      </w:r>
      <w:r>
        <w:rPr>
          <w:rFonts w:cs="Tahoma"/>
          <w:color w:val="000000"/>
          <w:szCs w:val="22"/>
        </w:rPr>
        <w:t>a</w:t>
      </w:r>
      <w:r w:rsidRPr="007A6B2A">
        <w:rPr>
          <w:rFonts w:cs="Tahoma"/>
          <w:color w:val="000000"/>
          <w:szCs w:val="22"/>
          <w:lang w:val="el-GR"/>
        </w:rPr>
        <w:t xml:space="preserve"> </w:t>
      </w:r>
      <w:r>
        <w:rPr>
          <w:rFonts w:cs="Tahoma"/>
          <w:color w:val="000000"/>
          <w:szCs w:val="22"/>
        </w:rPr>
        <w:t>Service</w:t>
      </w:r>
      <w:r w:rsidRPr="007A6B2A">
        <w:rPr>
          <w:rFonts w:cs="Tahoma"/>
          <w:color w:val="000000"/>
          <w:szCs w:val="22"/>
          <w:lang w:val="el-GR"/>
        </w:rPr>
        <w:t>” (</w:t>
      </w:r>
      <w:r>
        <w:rPr>
          <w:rFonts w:cs="Tahoma"/>
          <w:color w:val="000000"/>
          <w:szCs w:val="22"/>
        </w:rPr>
        <w:t>PaaS</w:t>
      </w:r>
      <w:r w:rsidRPr="007A6B2A">
        <w:rPr>
          <w:rFonts w:cs="Tahoma"/>
          <w:color w:val="000000"/>
          <w:szCs w:val="22"/>
          <w:lang w:val="el-GR"/>
        </w:rPr>
        <w:t>), αναλόγως των επιμέρους επιχειρησιακών αναγκών που θα εξυπηρετήσουν οι 2 διαφορετικές υλοποιήσεις Νέφους.</w:t>
      </w:r>
    </w:p>
    <w:p w14:paraId="52B71F9E" w14:textId="77777777" w:rsidR="00922FEF" w:rsidRPr="007A6B2A" w:rsidRDefault="00675768">
      <w:pPr>
        <w:pBdr>
          <w:top w:val="nil"/>
          <w:left w:val="nil"/>
          <w:bottom w:val="nil"/>
          <w:right w:val="nil"/>
          <w:between w:val="nil"/>
        </w:pBdr>
        <w:spacing w:before="60" w:after="0"/>
        <w:rPr>
          <w:rFonts w:cs="Tahoma"/>
          <w:color w:val="000000"/>
          <w:szCs w:val="22"/>
          <w:lang w:val="el-GR"/>
        </w:rPr>
      </w:pPr>
      <w:r w:rsidRPr="007A6B2A">
        <w:rPr>
          <w:rFonts w:cs="Tahoma"/>
          <w:color w:val="000000"/>
          <w:szCs w:val="22"/>
          <w:lang w:val="el-GR"/>
        </w:rPr>
        <w:t xml:space="preserve">Η επιλογή φιλοξενίας σε δημόσια υποδομή Υπολογιστικού Νέφους έγινε: </w:t>
      </w:r>
    </w:p>
    <w:p w14:paraId="5644DA1F" w14:textId="77777777" w:rsidR="00922FEF" w:rsidRPr="007A6B2A" w:rsidRDefault="00675768" w:rsidP="001B1A2C">
      <w:pPr>
        <w:numPr>
          <w:ilvl w:val="0"/>
          <w:numId w:val="16"/>
        </w:numPr>
        <w:pBdr>
          <w:top w:val="nil"/>
          <w:left w:val="nil"/>
          <w:bottom w:val="nil"/>
          <w:right w:val="nil"/>
          <w:between w:val="nil"/>
        </w:pBdr>
        <w:spacing w:before="60" w:after="0"/>
        <w:rPr>
          <w:rFonts w:cs="Tahoma"/>
          <w:i/>
          <w:color w:val="000000"/>
          <w:szCs w:val="22"/>
          <w:lang w:val="el-GR"/>
        </w:rPr>
      </w:pPr>
      <w:r w:rsidRPr="007A6B2A">
        <w:rPr>
          <w:rFonts w:cs="Tahoma"/>
          <w:i/>
          <w:color w:val="000000"/>
          <w:szCs w:val="22"/>
          <w:lang w:val="el-GR"/>
        </w:rPr>
        <w:t xml:space="preserve">λόγω του υπάρχοντος νομοθετικού πλαισίου και συγκεκριμένα λόγω του Ν. 4727 </w:t>
      </w:r>
      <w:r>
        <w:rPr>
          <w:rFonts w:cs="Tahoma"/>
          <w:i/>
          <w:color w:val="000000"/>
          <w:szCs w:val="22"/>
        </w:rPr>
        <w:t>o</w:t>
      </w:r>
      <w:r w:rsidRPr="007A6B2A">
        <w:rPr>
          <w:rFonts w:cs="Tahoma"/>
          <w:i/>
          <w:color w:val="000000"/>
          <w:szCs w:val="22"/>
          <w:lang w:val="el-GR"/>
        </w:rPr>
        <w:t xml:space="preserve"> οποίος προβλέπει την προμήθεια συνολικά για όλους τους φορείς του δημοσίου τομέα υπηρεσίες υπολογιστικού νέφους</w:t>
      </w:r>
    </w:p>
    <w:p w14:paraId="2A70BC6B" w14:textId="77777777" w:rsidR="00922FEF" w:rsidRPr="007A6B2A" w:rsidRDefault="00675768" w:rsidP="001B1A2C">
      <w:pPr>
        <w:numPr>
          <w:ilvl w:val="0"/>
          <w:numId w:val="16"/>
        </w:numPr>
        <w:pBdr>
          <w:top w:val="nil"/>
          <w:left w:val="nil"/>
          <w:bottom w:val="nil"/>
          <w:right w:val="nil"/>
          <w:between w:val="nil"/>
        </w:pBdr>
        <w:spacing w:before="60" w:after="0"/>
        <w:rPr>
          <w:rFonts w:cs="Tahoma"/>
          <w:color w:val="000000"/>
          <w:szCs w:val="22"/>
          <w:lang w:val="el-GR"/>
        </w:rPr>
      </w:pPr>
      <w:r w:rsidRPr="007A6B2A">
        <w:rPr>
          <w:rFonts w:cs="Tahoma"/>
          <w:color w:val="000000"/>
          <w:szCs w:val="22"/>
          <w:lang w:val="el-GR"/>
        </w:rPr>
        <w:t>προκειμένου να μπορεί ο Οργανισμός να εκμεταλλευτεί τα ποιοτικά και οικονομικά οφέλη των τεχνολογιών και του μοντέλου λειτουργίας με αξιοποίηση νεφοϋπολογιστικών τεχνολογιών (όπως αυτά περιγράφονται αναλυτικά στη συνέχεια)</w:t>
      </w:r>
    </w:p>
    <w:p w14:paraId="41F91097" w14:textId="77777777" w:rsidR="00922FEF" w:rsidRPr="007A6B2A" w:rsidRDefault="00675768">
      <w:pPr>
        <w:pBdr>
          <w:top w:val="nil"/>
          <w:left w:val="nil"/>
          <w:bottom w:val="nil"/>
          <w:right w:val="nil"/>
          <w:between w:val="nil"/>
        </w:pBdr>
        <w:spacing w:before="60" w:after="0"/>
        <w:jc w:val="left"/>
        <w:rPr>
          <w:rFonts w:cs="Tahoma"/>
          <w:color w:val="000000"/>
          <w:szCs w:val="22"/>
          <w:lang w:val="el-GR"/>
        </w:rPr>
      </w:pPr>
      <w:r w:rsidRPr="007A6B2A">
        <w:rPr>
          <w:rFonts w:cs="Tahoma"/>
          <w:color w:val="000000"/>
          <w:szCs w:val="22"/>
          <w:lang w:val="el-GR"/>
        </w:rPr>
        <w:t>Πιο συγκεκριμένα, τα οφέλη από το μοντέλο υλοποίησης και φιλοξενίας υποδομών και υπηρεσιών Δημοσίου Νέφους αναπτύσσονται παρακάτω:</w:t>
      </w:r>
    </w:p>
    <w:p w14:paraId="0AFE41C8" w14:textId="66BA1E0E" w:rsidR="00922FEF" w:rsidRPr="007A6B2A" w:rsidRDefault="00675768" w:rsidP="001B1A2C">
      <w:pPr>
        <w:numPr>
          <w:ilvl w:val="0"/>
          <w:numId w:val="10"/>
        </w:numPr>
        <w:pBdr>
          <w:top w:val="nil"/>
          <w:left w:val="nil"/>
          <w:bottom w:val="nil"/>
          <w:right w:val="nil"/>
          <w:between w:val="nil"/>
        </w:pBdr>
        <w:spacing w:before="60" w:after="0"/>
        <w:rPr>
          <w:rFonts w:cs="Tahoma"/>
          <w:color w:val="000000"/>
          <w:szCs w:val="22"/>
          <w:lang w:val="el-GR"/>
        </w:rPr>
      </w:pPr>
      <w:r w:rsidRPr="007A6B2A">
        <w:rPr>
          <w:rFonts w:cs="Tahoma"/>
          <w:color w:val="000000"/>
          <w:szCs w:val="22"/>
          <w:u w:val="single"/>
          <w:lang w:val="el-GR"/>
        </w:rPr>
        <w:t>Αναβαθμισμένη Ταχύτητα Διασυνδέσεων Πρόσβασης:</w:t>
      </w:r>
      <w:r w:rsidRPr="007A6B2A">
        <w:rPr>
          <w:rFonts w:cs="Tahoma"/>
          <w:color w:val="000000"/>
          <w:szCs w:val="22"/>
          <w:lang w:val="el-GR"/>
        </w:rPr>
        <w:t xml:space="preserve"> Εξαιρετική ταχύτητα πρόσβασης από τους χρήστες προς τα πληροφοριακά συστήματα μέσω του </w:t>
      </w:r>
      <w:r>
        <w:rPr>
          <w:rFonts w:cs="Tahoma"/>
          <w:color w:val="000000"/>
          <w:szCs w:val="22"/>
        </w:rPr>
        <w:t>Internet</w:t>
      </w:r>
      <w:r w:rsidRPr="007A6B2A">
        <w:rPr>
          <w:rFonts w:cs="Tahoma"/>
          <w:color w:val="000000"/>
          <w:szCs w:val="22"/>
          <w:lang w:val="el-GR"/>
        </w:rPr>
        <w:t xml:space="preserve"> για «εξωστρεφή» συστήματα και εφαρμογές, </w:t>
      </w:r>
    </w:p>
    <w:p w14:paraId="572E4FB9" w14:textId="0D1FF3AE" w:rsidR="00922FEF" w:rsidRPr="007A6B2A" w:rsidRDefault="00675768" w:rsidP="001B1A2C">
      <w:pPr>
        <w:numPr>
          <w:ilvl w:val="0"/>
          <w:numId w:val="10"/>
        </w:numPr>
        <w:pBdr>
          <w:top w:val="nil"/>
          <w:left w:val="nil"/>
          <w:bottom w:val="nil"/>
          <w:right w:val="nil"/>
          <w:between w:val="nil"/>
        </w:pBdr>
        <w:spacing w:before="60" w:after="0"/>
        <w:rPr>
          <w:rFonts w:cs="Tahoma"/>
          <w:color w:val="000000"/>
          <w:szCs w:val="22"/>
          <w:lang w:val="el-GR"/>
        </w:rPr>
      </w:pPr>
      <w:r w:rsidRPr="007A6B2A">
        <w:rPr>
          <w:rFonts w:cs="Tahoma"/>
          <w:color w:val="000000"/>
          <w:szCs w:val="22"/>
          <w:u w:val="single"/>
          <w:lang w:val="el-GR"/>
        </w:rPr>
        <w:lastRenderedPageBreak/>
        <w:t>Υψηλή ασφάλεια και απομόνωση των υφιστάμενων εσωτερικών πληροφοριακών υποδομών:</w:t>
      </w:r>
      <w:r w:rsidRPr="007A6B2A">
        <w:rPr>
          <w:rFonts w:cs="Tahoma"/>
          <w:color w:val="000000"/>
          <w:szCs w:val="22"/>
          <w:lang w:val="el-GR"/>
        </w:rPr>
        <w:t xml:space="preserve"> Αφορά σε πληροφοριακά συστήματα τα οποία εκτίθενται στο Διαδίκτυο και δέχονται διαρκή αιτήματα εξυπηρέτησης από πολίτες και επιχειρήσεις, με αποτέλεσμα να ελαχιστοποιείται τόσο η επιβάρυνση των δικτυακών υποδομών όσο και των υπολογιστικών συστημάτων. Επιπλέον, ελαχιστοποιούνται οι κίνδυνοι που ενδεχομένως υπάρχουν για την ασφάλεια των εσωτερικών δικτύων και υποστηρικτικών υποδομών των Φορέων/Οργανισμών από κακόβουλες εξωτερικές επιθέσεις (π.χ. </w:t>
      </w:r>
      <w:r>
        <w:rPr>
          <w:rFonts w:cs="Tahoma"/>
          <w:color w:val="000000"/>
          <w:szCs w:val="22"/>
        </w:rPr>
        <w:t>DDoS</w:t>
      </w:r>
      <w:r w:rsidRPr="007A6B2A">
        <w:rPr>
          <w:rFonts w:cs="Tahoma"/>
          <w:color w:val="000000"/>
          <w:szCs w:val="22"/>
          <w:lang w:val="el-GR"/>
        </w:rPr>
        <w:t xml:space="preserve"> </w:t>
      </w:r>
      <w:r>
        <w:rPr>
          <w:rFonts w:cs="Tahoma"/>
          <w:color w:val="000000"/>
          <w:szCs w:val="22"/>
        </w:rPr>
        <w:t>attacks</w:t>
      </w:r>
      <w:r w:rsidRPr="007A6B2A">
        <w:rPr>
          <w:rFonts w:cs="Tahoma"/>
          <w:color w:val="000000"/>
          <w:szCs w:val="22"/>
          <w:lang w:val="el-GR"/>
        </w:rPr>
        <w:t>).</w:t>
      </w:r>
    </w:p>
    <w:p w14:paraId="26B563A5" w14:textId="77777777" w:rsidR="00922FEF" w:rsidRPr="007A6B2A" w:rsidRDefault="00675768" w:rsidP="001B1A2C">
      <w:pPr>
        <w:numPr>
          <w:ilvl w:val="0"/>
          <w:numId w:val="10"/>
        </w:numPr>
        <w:pBdr>
          <w:top w:val="nil"/>
          <w:left w:val="nil"/>
          <w:bottom w:val="nil"/>
          <w:right w:val="nil"/>
          <w:between w:val="nil"/>
        </w:pBdr>
        <w:spacing w:before="60" w:after="0"/>
        <w:rPr>
          <w:rFonts w:cs="Tahoma"/>
          <w:color w:val="000000"/>
          <w:szCs w:val="22"/>
          <w:lang w:val="el-GR"/>
        </w:rPr>
      </w:pPr>
      <w:r w:rsidRPr="007A6B2A">
        <w:rPr>
          <w:rFonts w:cs="Tahoma"/>
          <w:color w:val="000000"/>
          <w:szCs w:val="22"/>
          <w:u w:val="single"/>
          <w:lang w:val="el-GR"/>
        </w:rPr>
        <w:t>Ευελιξία Επιλογών Κλιμάκωσης:</w:t>
      </w:r>
      <w:r w:rsidRPr="007A6B2A">
        <w:rPr>
          <w:rFonts w:cs="Tahoma"/>
          <w:color w:val="000000"/>
          <w:szCs w:val="22"/>
          <w:lang w:val="el-GR"/>
        </w:rPr>
        <w:t xml:space="preserve"> Άμεση και οικονομική κλιμάκωση των κρίσιμων πληροφοριακών συστημάτων σε περιπτώσεις μεγάλων και απρόβλεπτων φορτίων εξυπηρέτησης. Με τη χρήση παραδοσιακών τεχνολογιών είναι εξαιρετικά δυσχερής η γρήγορη ανταπόκριση για κλιμάκωση (</w:t>
      </w:r>
      <w:r>
        <w:rPr>
          <w:rFonts w:cs="Tahoma"/>
          <w:color w:val="000000"/>
          <w:szCs w:val="22"/>
        </w:rPr>
        <w:t>Scale</w:t>
      </w:r>
      <w:r w:rsidRPr="007A6B2A">
        <w:rPr>
          <w:rFonts w:cs="Tahoma"/>
          <w:color w:val="000000"/>
          <w:szCs w:val="22"/>
          <w:lang w:val="el-GR"/>
        </w:rPr>
        <w:t>-</w:t>
      </w:r>
      <w:r>
        <w:rPr>
          <w:rFonts w:cs="Tahoma"/>
          <w:color w:val="000000"/>
          <w:szCs w:val="22"/>
        </w:rPr>
        <w:t>up</w:t>
      </w:r>
      <w:r w:rsidRPr="007A6B2A">
        <w:rPr>
          <w:rFonts w:cs="Tahoma"/>
          <w:color w:val="000000"/>
          <w:szCs w:val="22"/>
          <w:lang w:val="el-GR"/>
        </w:rPr>
        <w:t>/</w:t>
      </w:r>
      <w:r>
        <w:rPr>
          <w:rFonts w:cs="Tahoma"/>
          <w:color w:val="000000"/>
          <w:szCs w:val="22"/>
        </w:rPr>
        <w:t>Scale</w:t>
      </w:r>
      <w:r w:rsidRPr="007A6B2A">
        <w:rPr>
          <w:rFonts w:cs="Tahoma"/>
          <w:color w:val="000000"/>
          <w:szCs w:val="22"/>
          <w:lang w:val="el-GR"/>
        </w:rPr>
        <w:t>-</w:t>
      </w:r>
      <w:r>
        <w:rPr>
          <w:rFonts w:cs="Tahoma"/>
          <w:color w:val="000000"/>
          <w:szCs w:val="22"/>
        </w:rPr>
        <w:t>out</w:t>
      </w:r>
      <w:r w:rsidRPr="007A6B2A">
        <w:rPr>
          <w:rFonts w:cs="Tahoma"/>
          <w:color w:val="000000"/>
          <w:szCs w:val="22"/>
          <w:lang w:val="el-GR"/>
        </w:rPr>
        <w:t>) σε απρόβλεπτα ή παροδικά αυξημένα φορτία, ή, αντιστοίχως, η συρρίκνωση (</w:t>
      </w:r>
      <w:r>
        <w:rPr>
          <w:rFonts w:cs="Tahoma"/>
          <w:color w:val="000000"/>
          <w:szCs w:val="22"/>
        </w:rPr>
        <w:t>Scale</w:t>
      </w:r>
      <w:r w:rsidRPr="007A6B2A">
        <w:rPr>
          <w:rFonts w:cs="Tahoma"/>
          <w:color w:val="000000"/>
          <w:szCs w:val="22"/>
          <w:lang w:val="el-GR"/>
        </w:rPr>
        <w:t>-</w:t>
      </w:r>
      <w:r>
        <w:rPr>
          <w:rFonts w:cs="Tahoma"/>
          <w:color w:val="000000"/>
          <w:szCs w:val="22"/>
        </w:rPr>
        <w:t>down</w:t>
      </w:r>
      <w:r w:rsidRPr="007A6B2A">
        <w:rPr>
          <w:rFonts w:cs="Tahoma"/>
          <w:color w:val="000000"/>
          <w:szCs w:val="22"/>
          <w:lang w:val="el-GR"/>
        </w:rPr>
        <w:t xml:space="preserve">) των πληροφοριακών υποδομών σε περιόδους υπολειτουργίας, καθώς απαιτεί την ανάπτυξη επιπλέον επεξεργαστικών μονάδων προς συμπλήρωση των υφιστάμενων και μετά την απόσυρσή τους. Ιδίως σε περιπτώσεις όπου οι ανάγκες αυτές δεν έχουν περιοδικότητα και δεν μπορούν να προβλεφθούν, οδηγούν τα παραδοσιακά συστήματα σε κατάρρευση. Αντιθέτως, με χρήση των τεχνολογιών Νέφους, είναι δυνατή η προσαρμογή της διαθέσιμης υποδομής εξυπηρέτησης στις εκάστοτε ανάγκες της Γ.Γ.Π.Σ.Δ.Δ. και των εφαρμογών που εξυπηρετεί, με βάση τις δυναμικά εξελισσόμενες συνθήκες ακόμη και χωρίς την παρέμβαση εξειδικευμένου προσωπικού. Ομοίως, με αυτοματοποιημένους μηχανισμούς, είναι δυνατή η επαναφορά των διαθέσιμων υπολογιστικών πόρων στις αρχικές συνθήκες προ-φόρτου. </w:t>
      </w:r>
    </w:p>
    <w:p w14:paraId="17BC78F3" w14:textId="77777777" w:rsidR="00922FEF" w:rsidRPr="007A6B2A" w:rsidRDefault="00675768" w:rsidP="001B1A2C">
      <w:pPr>
        <w:numPr>
          <w:ilvl w:val="0"/>
          <w:numId w:val="10"/>
        </w:numPr>
        <w:pBdr>
          <w:top w:val="nil"/>
          <w:left w:val="nil"/>
          <w:bottom w:val="nil"/>
          <w:right w:val="nil"/>
          <w:between w:val="nil"/>
        </w:pBdr>
        <w:spacing w:before="60" w:after="0"/>
        <w:rPr>
          <w:rFonts w:cs="Tahoma"/>
          <w:color w:val="000000"/>
          <w:szCs w:val="22"/>
          <w:lang w:val="el-GR"/>
        </w:rPr>
      </w:pPr>
      <w:r w:rsidRPr="007A6B2A">
        <w:rPr>
          <w:rFonts w:cs="Tahoma"/>
          <w:color w:val="000000"/>
          <w:szCs w:val="22"/>
          <w:u w:val="single"/>
          <w:lang w:val="el-GR"/>
        </w:rPr>
        <w:t>Βελτιστοποιημένο Κόστος:</w:t>
      </w:r>
      <w:r w:rsidRPr="007A6B2A">
        <w:rPr>
          <w:rFonts w:cs="Tahoma"/>
          <w:color w:val="000000"/>
          <w:szCs w:val="22"/>
          <w:lang w:val="el-GR"/>
        </w:rPr>
        <w:t xml:space="preserve"> Αποφυγή μεγάλης εκ των προτέρων επένδυσης για την προμήθεια του υλικού-εξοπλισμού (ενδεικτικά </w:t>
      </w:r>
      <w:r>
        <w:rPr>
          <w:rFonts w:cs="Tahoma"/>
          <w:color w:val="000000"/>
          <w:szCs w:val="22"/>
        </w:rPr>
        <w:t>servers</w:t>
      </w:r>
      <w:r w:rsidRPr="007A6B2A">
        <w:rPr>
          <w:rFonts w:cs="Tahoma"/>
          <w:color w:val="000000"/>
          <w:szCs w:val="22"/>
          <w:lang w:val="el-GR"/>
        </w:rPr>
        <w:t xml:space="preserve">, </w:t>
      </w:r>
      <w:r>
        <w:rPr>
          <w:rFonts w:cs="Tahoma"/>
          <w:color w:val="000000"/>
          <w:szCs w:val="22"/>
        </w:rPr>
        <w:t>storage</w:t>
      </w:r>
      <w:r w:rsidRPr="007A6B2A">
        <w:rPr>
          <w:rFonts w:cs="Tahoma"/>
          <w:color w:val="000000"/>
          <w:szCs w:val="22"/>
          <w:lang w:val="el-GR"/>
        </w:rPr>
        <w:t xml:space="preserve">, </w:t>
      </w:r>
      <w:r>
        <w:rPr>
          <w:rFonts w:cs="Tahoma"/>
          <w:color w:val="000000"/>
          <w:szCs w:val="22"/>
        </w:rPr>
        <w:t>networking</w:t>
      </w:r>
      <w:r w:rsidRPr="007A6B2A">
        <w:rPr>
          <w:rFonts w:cs="Tahoma"/>
          <w:color w:val="000000"/>
          <w:szCs w:val="22"/>
          <w:lang w:val="el-GR"/>
        </w:rPr>
        <w:t xml:space="preserve">, υποδομή </w:t>
      </w:r>
      <w:r>
        <w:rPr>
          <w:rFonts w:cs="Tahoma"/>
          <w:color w:val="000000"/>
          <w:szCs w:val="22"/>
        </w:rPr>
        <w:t>backup</w:t>
      </w:r>
      <w:r w:rsidRPr="007A6B2A">
        <w:rPr>
          <w:rFonts w:cs="Tahoma"/>
          <w:color w:val="000000"/>
          <w:szCs w:val="22"/>
          <w:lang w:val="el-GR"/>
        </w:rPr>
        <w:t>) και του λογισμικού υποδομής. Επισημαίνεται ότι σε πολλές περιπτώσεις ο εξοπλισμός που διαθέτει σήμερα η Γ.Γ.Π.Σ.Δ.Δ. είναι πρακτικά αδύνατο να υποστηρίξει την εγκατάσταση και λειτουργία νέων εκδόσεων των λογισμικών υποδομής, λόγω ασυμβατότητας που οφείλεται στην παλαιότητά του. Μέσω της χρήση τεχνολογίας Νέφους, η επένδυση σε υποστηρικτικό υλικό-εξοπλισμό ουσιαστικά δεν υφίσταται με την παραδοσιακή μορφή αφού τα δομικά αυτά στοιχεία υλικού διατίθενται διαφανώς από τον πάροχο της υποδομής Νέφους. Με αυτό τον τρόπο, η αναπόφευκτη «γήρανση» και κατ’ επέκταση η ανάγκη για περιοδικές ανανεώσεις του εξοπλισμού δεν υφίστανται ως μέρος του κόστους της αρχικής επένδυσης. Να τονιστεί επιπλέον, ότι στο κόστος αυτό πρέπει να υπολογίζεται – εκτός της προμήθειας του υλικού/εξοπλισμού – τόσο ο χρόνος των εργασιών που απαιτούνται από εξειδικευμένο προσωπικό για τη σταδιακή αντικατάσταση του αποσυρόμενου εξοπλισμού, όσο και ο χρόνος μετάπτωσης των υπο-συστημάτων, εφαρμογών και εν γένει υπηρεσιών στις νέες υποδομές, συμπεριλαμβάνοντας περιόδους κατά τις οποίες δεν είναι διαθέσιμες οι εφαρμογές/υπηρεσίες αυτές (</w:t>
      </w:r>
      <w:r>
        <w:rPr>
          <w:rFonts w:cs="Tahoma"/>
          <w:color w:val="000000"/>
          <w:szCs w:val="22"/>
        </w:rPr>
        <w:t>migration</w:t>
      </w:r>
      <w:r w:rsidRPr="007A6B2A">
        <w:rPr>
          <w:rFonts w:cs="Tahoma"/>
          <w:color w:val="000000"/>
          <w:szCs w:val="22"/>
          <w:lang w:val="el-GR"/>
        </w:rPr>
        <w:t xml:space="preserve"> </w:t>
      </w:r>
      <w:r>
        <w:rPr>
          <w:rFonts w:cs="Tahoma"/>
          <w:color w:val="000000"/>
          <w:szCs w:val="22"/>
        </w:rPr>
        <w:t>downtime</w:t>
      </w:r>
      <w:r w:rsidRPr="007A6B2A">
        <w:rPr>
          <w:rFonts w:cs="Tahoma"/>
          <w:color w:val="000000"/>
          <w:szCs w:val="22"/>
          <w:lang w:val="el-GR"/>
        </w:rPr>
        <w:t xml:space="preserve">).  </w:t>
      </w:r>
    </w:p>
    <w:p w14:paraId="3478CB1C" w14:textId="77777777" w:rsidR="00922FEF" w:rsidRPr="007A6B2A" w:rsidRDefault="00675768" w:rsidP="001B1A2C">
      <w:pPr>
        <w:numPr>
          <w:ilvl w:val="0"/>
          <w:numId w:val="10"/>
        </w:numPr>
        <w:pBdr>
          <w:top w:val="nil"/>
          <w:left w:val="nil"/>
          <w:bottom w:val="nil"/>
          <w:right w:val="nil"/>
          <w:between w:val="nil"/>
        </w:pBdr>
        <w:spacing w:before="60" w:after="0"/>
        <w:rPr>
          <w:rFonts w:cs="Tahoma"/>
          <w:color w:val="000000"/>
          <w:szCs w:val="22"/>
          <w:lang w:val="el-GR"/>
        </w:rPr>
      </w:pPr>
      <w:r w:rsidRPr="007A6B2A">
        <w:rPr>
          <w:rFonts w:cs="Tahoma"/>
          <w:color w:val="000000"/>
          <w:szCs w:val="22"/>
          <w:u w:val="single"/>
          <w:lang w:val="el-GR"/>
        </w:rPr>
        <w:t>Ευελιξία και βέλτιστη απόδοση επένδυσης:</w:t>
      </w:r>
      <w:r w:rsidRPr="007A6B2A">
        <w:rPr>
          <w:rFonts w:cs="Tahoma"/>
          <w:color w:val="000000"/>
          <w:szCs w:val="22"/>
          <w:lang w:val="el-GR"/>
        </w:rPr>
        <w:t xml:space="preserve"> Μέσω τεχνολογιών Νέφους είναι πλέον απολύτως εφικτή η υποστήριξη μεγάλους εύρους διαφορετικών τεχνολογιών, πλατφορμών ανάπτυξης και προϊόντων λογισμικού, χωρίς να δημιουργούνται ασυμβατότητες και δυσλειτουργίες, αποφεύγοντας κατ’ επέκταση πολλαπλές ξεχωριστές προμήθειες διαφορετικών κατηγοριών υλικού ή/και λογισμικού που θα απαιτούνταν σε διαφορετική περίπτωση για την ικανοποίηση του εύρους των σεναρίων που επιθυμεί ο Φορέας/Οργανισμός. Η ανάπτυξη και χρήση αυτών των διαφορετικών περιβαλλόντων (είτε ως παραγωγικά περιβάλλοντα είτε ως περιβάλλοντα δοκιμών και ανάπτυξης) γίνεται με το μέγιστο επίπεδο ευελιξίας και εξοικονόμησης πόρων και συνεπαγόμενου κόστους.</w:t>
      </w:r>
    </w:p>
    <w:p w14:paraId="1914B9EE" w14:textId="77777777" w:rsidR="00922FEF" w:rsidRPr="007A6B2A" w:rsidRDefault="00675768" w:rsidP="001B1A2C">
      <w:pPr>
        <w:numPr>
          <w:ilvl w:val="0"/>
          <w:numId w:val="10"/>
        </w:numPr>
        <w:pBdr>
          <w:top w:val="nil"/>
          <w:left w:val="nil"/>
          <w:bottom w:val="nil"/>
          <w:right w:val="nil"/>
          <w:between w:val="nil"/>
        </w:pBdr>
        <w:spacing w:before="60" w:after="0"/>
        <w:rPr>
          <w:rFonts w:cs="Tahoma"/>
          <w:color w:val="000000"/>
          <w:szCs w:val="22"/>
          <w:lang w:val="el-GR"/>
        </w:rPr>
      </w:pPr>
      <w:r w:rsidRPr="007A6B2A">
        <w:rPr>
          <w:rFonts w:cs="Tahoma"/>
          <w:color w:val="000000"/>
          <w:szCs w:val="22"/>
          <w:u w:val="single"/>
          <w:lang w:val="el-GR"/>
        </w:rPr>
        <w:t>Ταχύτητα υλοποίησης διαφορετικών πληροφοριακών περιβαλλόντων:</w:t>
      </w:r>
      <w:r w:rsidRPr="007A6B2A">
        <w:rPr>
          <w:rFonts w:cs="Tahoma"/>
          <w:color w:val="000000"/>
          <w:szCs w:val="22"/>
          <w:lang w:val="el-GR"/>
        </w:rPr>
        <w:t xml:space="preserve"> Ως συνέπεια του προηγούμενου, η ταχύτητα ανάπτυξης, παραμετροποίησης και χρήσης κάθε ξεχωριστού περιβάλλοντος/πλατφόρμας μεγιστοποιείται καθώς αποφεύγονται οι χρόνοι ξεχωριστών προμηθειών, παραλαβής και εγκατάστασης του εξοπλισμού που απαιτείται για την υλοποίηση των σεναρίων. Πρόσθετη ευελιξία και ταχύτητα είναι τα κύρια χαρακτηριστικά κατά τη χρήση </w:t>
      </w:r>
      <w:r w:rsidRPr="007A6B2A">
        <w:rPr>
          <w:rFonts w:cs="Tahoma"/>
          <w:color w:val="000000"/>
          <w:szCs w:val="22"/>
          <w:lang w:val="el-GR"/>
        </w:rPr>
        <w:lastRenderedPageBreak/>
        <w:t>του Δημόσιου Υπολογιστικού Νέφους για να καλυφθούν ανάγκες που δεν είναι εκ των προτέρων αυστηρά καθορισμένες.</w:t>
      </w:r>
    </w:p>
    <w:p w14:paraId="4B2DA13F" w14:textId="77777777" w:rsidR="00922FEF" w:rsidRPr="007A6B2A" w:rsidRDefault="00675768" w:rsidP="001B1A2C">
      <w:pPr>
        <w:numPr>
          <w:ilvl w:val="0"/>
          <w:numId w:val="10"/>
        </w:numPr>
        <w:pBdr>
          <w:top w:val="nil"/>
          <w:left w:val="nil"/>
          <w:bottom w:val="nil"/>
          <w:right w:val="nil"/>
          <w:between w:val="nil"/>
        </w:pBdr>
        <w:spacing w:before="60" w:after="0"/>
        <w:rPr>
          <w:rFonts w:cs="Tahoma"/>
          <w:color w:val="000000"/>
          <w:szCs w:val="22"/>
          <w:lang w:val="el-GR"/>
        </w:rPr>
      </w:pPr>
      <w:r w:rsidRPr="007A6B2A">
        <w:rPr>
          <w:rFonts w:cs="Tahoma"/>
          <w:color w:val="000000"/>
          <w:szCs w:val="22"/>
          <w:u w:val="single"/>
          <w:lang w:val="el-GR"/>
        </w:rPr>
        <w:t>Ελαστικότητα, ευελιξία και οικονομία χρήσης:</w:t>
      </w:r>
      <w:r w:rsidRPr="007A6B2A">
        <w:rPr>
          <w:rFonts w:cs="Tahoma"/>
          <w:color w:val="000000"/>
          <w:szCs w:val="22"/>
          <w:lang w:val="el-GR"/>
        </w:rPr>
        <w:t xml:space="preserve"> Με την προσέγγιση του </w:t>
      </w:r>
      <w:r>
        <w:rPr>
          <w:rFonts w:cs="Tahoma"/>
          <w:color w:val="000000"/>
          <w:szCs w:val="22"/>
        </w:rPr>
        <w:t>Cloud</w:t>
      </w:r>
      <w:r w:rsidRPr="007A6B2A">
        <w:rPr>
          <w:rFonts w:cs="Tahoma"/>
          <w:color w:val="000000"/>
          <w:szCs w:val="22"/>
          <w:lang w:val="el-GR"/>
        </w:rPr>
        <w:t xml:space="preserve"> </w:t>
      </w:r>
      <w:r>
        <w:rPr>
          <w:rFonts w:cs="Tahoma"/>
          <w:color w:val="000000"/>
          <w:szCs w:val="22"/>
        </w:rPr>
        <w:t>Computing</w:t>
      </w:r>
      <w:r w:rsidRPr="007A6B2A">
        <w:rPr>
          <w:rFonts w:cs="Tahoma"/>
          <w:color w:val="000000"/>
          <w:szCs w:val="22"/>
          <w:lang w:val="el-GR"/>
        </w:rPr>
        <w:t xml:space="preserve"> παρέχεται η μέγιστη ευελιξία και εξοικονόμηση κόστους κατά τη χρήση των υπολογιστικών πόρων καθώς ουσιαστικά γίνεται χρήση κάθε φορά μόνο εκείνων των πόρων που είναι απαραίτητοι για την αποδοτική εξυπηρέτηση των υπολογιστικών φορτίων που δέχεται το κάθε σύστημα. Μέσω μηχανισμών αυτόματης κλιμάκωσης (</w:t>
      </w:r>
      <w:r>
        <w:rPr>
          <w:rFonts w:cs="Tahoma"/>
          <w:color w:val="000000"/>
          <w:szCs w:val="22"/>
        </w:rPr>
        <w:t>Scale</w:t>
      </w:r>
      <w:r w:rsidRPr="007A6B2A">
        <w:rPr>
          <w:rFonts w:cs="Tahoma"/>
          <w:color w:val="000000"/>
          <w:szCs w:val="22"/>
          <w:lang w:val="el-GR"/>
        </w:rPr>
        <w:t>-</w:t>
      </w:r>
      <w:r>
        <w:rPr>
          <w:rFonts w:cs="Tahoma"/>
          <w:color w:val="000000"/>
          <w:szCs w:val="22"/>
        </w:rPr>
        <w:t>up</w:t>
      </w:r>
      <w:r w:rsidRPr="007A6B2A">
        <w:rPr>
          <w:rFonts w:cs="Tahoma"/>
          <w:color w:val="000000"/>
          <w:szCs w:val="22"/>
          <w:lang w:val="el-GR"/>
        </w:rPr>
        <w:t>/</w:t>
      </w:r>
      <w:r>
        <w:rPr>
          <w:rFonts w:cs="Tahoma"/>
          <w:color w:val="000000"/>
          <w:szCs w:val="22"/>
        </w:rPr>
        <w:t>out</w:t>
      </w:r>
      <w:r w:rsidRPr="007A6B2A">
        <w:rPr>
          <w:rFonts w:cs="Tahoma"/>
          <w:color w:val="000000"/>
          <w:szCs w:val="22"/>
          <w:lang w:val="el-GR"/>
        </w:rPr>
        <w:t>) / αποκλιμάκωσης (</w:t>
      </w:r>
      <w:r>
        <w:rPr>
          <w:rFonts w:cs="Tahoma"/>
          <w:color w:val="000000"/>
          <w:szCs w:val="22"/>
        </w:rPr>
        <w:t>Scale</w:t>
      </w:r>
      <w:r w:rsidRPr="007A6B2A">
        <w:rPr>
          <w:rFonts w:cs="Tahoma"/>
          <w:color w:val="000000"/>
          <w:szCs w:val="22"/>
          <w:lang w:val="el-GR"/>
        </w:rPr>
        <w:t>-</w:t>
      </w:r>
      <w:r>
        <w:rPr>
          <w:rFonts w:cs="Tahoma"/>
          <w:color w:val="000000"/>
          <w:szCs w:val="22"/>
        </w:rPr>
        <w:t>down</w:t>
      </w:r>
      <w:r w:rsidRPr="007A6B2A">
        <w:rPr>
          <w:rFonts w:cs="Tahoma"/>
          <w:color w:val="000000"/>
          <w:szCs w:val="22"/>
          <w:lang w:val="el-GR"/>
        </w:rPr>
        <w:t>) επιτυγχάνεται η ελαστικότητα και η ευελιξία στη διάθεση των υπολογιστικών πόρων, οι οποίοι δεσμεύονται και αποδεσμεύονται αναλόγως της απαιτούμενης χρήσης, επιτυγχάνοντας ταυτόχρονα ανάλογη εξοικονόμηση. Το χαρακτηριστικό αυτό του Δημοσίου Νέφους, είναι ιδιαιτέρως σημαντικό καθώς δεν μπορεί να υλοποιηθεί με αντίστοιχο τρόπο σε παραδοσιακές υλοποιήσεις Κέντρων Δεδομένων (</w:t>
      </w:r>
      <w:r>
        <w:rPr>
          <w:rFonts w:cs="Tahoma"/>
          <w:color w:val="000000"/>
          <w:szCs w:val="22"/>
        </w:rPr>
        <w:t>On</w:t>
      </w:r>
      <w:r w:rsidRPr="007A6B2A">
        <w:rPr>
          <w:rFonts w:cs="Tahoma"/>
          <w:color w:val="000000"/>
          <w:szCs w:val="22"/>
          <w:lang w:val="el-GR"/>
        </w:rPr>
        <w:t>-</w:t>
      </w:r>
      <w:r>
        <w:rPr>
          <w:rFonts w:cs="Tahoma"/>
          <w:color w:val="000000"/>
          <w:szCs w:val="22"/>
        </w:rPr>
        <w:t>Premises</w:t>
      </w:r>
      <w:r w:rsidRPr="007A6B2A">
        <w:rPr>
          <w:rFonts w:cs="Tahoma"/>
          <w:color w:val="000000"/>
          <w:szCs w:val="22"/>
          <w:lang w:val="el-GR"/>
        </w:rPr>
        <w:t xml:space="preserve"> </w:t>
      </w:r>
      <w:r>
        <w:rPr>
          <w:rFonts w:cs="Tahoma"/>
          <w:color w:val="000000"/>
          <w:szCs w:val="22"/>
        </w:rPr>
        <w:t>solutions</w:t>
      </w:r>
      <w:r w:rsidRPr="007A6B2A">
        <w:rPr>
          <w:rFonts w:cs="Tahoma"/>
          <w:color w:val="000000"/>
          <w:szCs w:val="22"/>
          <w:lang w:val="el-GR"/>
        </w:rPr>
        <w:t>) καθώς υπάρχουν υπηρεσίες και εφαρμογές πλέον με μη-περιοδικό προφίλ χρήσης, καθιστώντας την οποιαδήποτε ασφαλή πρόβλεψη μη έγκυρη. Ακόμη και αν, παρόλα αυτά, μπορούσε να γίνει μια ασθενή χρονική εκτίμηση για τις αυξημένες ανάγκες σε υπολογιστικά φορτία, το κόστος της επένδυσης που πρέπει εξ’ αρχής να υπολογιστεί ώστε να καλύψει αυτές τις ανάγκες θα πρέπει πάντα να τοποθετείται με βάση το μέγιστο όριο κάλυψης φορτίων (</w:t>
      </w:r>
      <w:r>
        <w:rPr>
          <w:rFonts w:cs="Tahoma"/>
          <w:color w:val="000000"/>
          <w:szCs w:val="22"/>
        </w:rPr>
        <w:t>maximum</w:t>
      </w:r>
      <w:r w:rsidRPr="007A6B2A">
        <w:rPr>
          <w:rFonts w:cs="Tahoma"/>
          <w:color w:val="000000"/>
          <w:szCs w:val="22"/>
          <w:lang w:val="el-GR"/>
        </w:rPr>
        <w:t xml:space="preserve"> </w:t>
      </w:r>
      <w:r>
        <w:rPr>
          <w:rFonts w:cs="Tahoma"/>
          <w:color w:val="000000"/>
          <w:szCs w:val="22"/>
        </w:rPr>
        <w:t>peak</w:t>
      </w:r>
      <w:r w:rsidRPr="007A6B2A">
        <w:rPr>
          <w:rFonts w:cs="Tahoma"/>
          <w:color w:val="000000"/>
          <w:szCs w:val="22"/>
          <w:lang w:val="el-GR"/>
        </w:rPr>
        <w:t xml:space="preserve"> </w:t>
      </w:r>
      <w:r>
        <w:rPr>
          <w:rFonts w:cs="Tahoma"/>
          <w:color w:val="000000"/>
          <w:szCs w:val="22"/>
        </w:rPr>
        <w:t>workload</w:t>
      </w:r>
      <w:r w:rsidRPr="007A6B2A">
        <w:rPr>
          <w:rFonts w:cs="Tahoma"/>
          <w:color w:val="000000"/>
          <w:szCs w:val="22"/>
          <w:lang w:val="el-GR"/>
        </w:rPr>
        <w:t xml:space="preserve"> </w:t>
      </w:r>
      <w:r>
        <w:rPr>
          <w:rFonts w:cs="Tahoma"/>
          <w:color w:val="000000"/>
          <w:szCs w:val="22"/>
        </w:rPr>
        <w:t>sizing</w:t>
      </w:r>
      <w:r w:rsidRPr="007A6B2A">
        <w:rPr>
          <w:rFonts w:cs="Tahoma"/>
          <w:color w:val="000000"/>
          <w:szCs w:val="22"/>
          <w:lang w:val="el-GR"/>
        </w:rPr>
        <w:t xml:space="preserve">), αφήνοντας σε περιόδους που δεν γίνεται χρήση τους, κοστοβόρους υπολογιστικούς πόρους αναξιοποίητους. </w:t>
      </w:r>
    </w:p>
    <w:p w14:paraId="308FDA29" w14:textId="77777777" w:rsidR="00922FEF" w:rsidRPr="007A6B2A" w:rsidRDefault="00675768" w:rsidP="001B1A2C">
      <w:pPr>
        <w:numPr>
          <w:ilvl w:val="0"/>
          <w:numId w:val="10"/>
        </w:numPr>
        <w:pBdr>
          <w:top w:val="nil"/>
          <w:left w:val="nil"/>
          <w:bottom w:val="nil"/>
          <w:right w:val="nil"/>
          <w:between w:val="nil"/>
        </w:pBdr>
        <w:spacing w:before="60" w:after="0"/>
        <w:rPr>
          <w:rFonts w:cs="Tahoma"/>
          <w:color w:val="000000"/>
          <w:szCs w:val="22"/>
          <w:lang w:val="el-GR"/>
        </w:rPr>
      </w:pPr>
      <w:r w:rsidRPr="007A6B2A">
        <w:rPr>
          <w:u w:val="single"/>
          <w:lang w:val="el-GR"/>
        </w:rPr>
        <w:t>Ελαχιστοποιηση</w:t>
      </w:r>
      <w:r w:rsidRPr="007A6B2A">
        <w:rPr>
          <w:rFonts w:cs="Tahoma"/>
          <w:color w:val="000000"/>
          <w:szCs w:val="22"/>
          <w:u w:val="single"/>
          <w:lang w:val="el-GR"/>
        </w:rPr>
        <w:t xml:space="preserve"> του κόστους συντήρησης:</w:t>
      </w:r>
      <w:r w:rsidRPr="007A6B2A">
        <w:rPr>
          <w:rFonts w:cs="Tahoma"/>
          <w:color w:val="000000"/>
          <w:szCs w:val="22"/>
          <w:lang w:val="el-GR"/>
        </w:rPr>
        <w:t xml:space="preserve"> Βασικό στοιχείο στις υλοποιήσεις με χρήση τεχνολογιών Νέφους είναι η αποδέσμευση από πλευράς του Φορέα/Οργανισμού που κάνει φιλοξενεί τις πληροφοριακές υποδομές στο Νέφος, εργασιών συντήρησης σε αυτές. Κατά συνέπεια, το κόστος τόσο των εργασιών αυτών καθώς και των αντίστοιχων συμβολαίων συντήρησης / υποστήριξης των υποδομών με πολλαπλούς κατασκευαστές και συνεργάτες που θα ήταν αναπόφευκτα και απαραίτητα για την ομαλή, αδιάλειπτη και υψηλά διαθέσιμη λειτουργία των υπηρεσιών με βάση το παραδοσιακό μοντέλο τοπικής εγκατάστασης πληροφοριακών συστημάτων (</w:t>
      </w:r>
      <w:r>
        <w:rPr>
          <w:rFonts w:cs="Tahoma"/>
          <w:color w:val="000000"/>
          <w:szCs w:val="22"/>
        </w:rPr>
        <w:t>On</w:t>
      </w:r>
      <w:r w:rsidRPr="007A6B2A">
        <w:rPr>
          <w:rFonts w:cs="Tahoma"/>
          <w:color w:val="000000"/>
          <w:szCs w:val="22"/>
          <w:lang w:val="el-GR"/>
        </w:rPr>
        <w:t>-</w:t>
      </w:r>
      <w:r>
        <w:rPr>
          <w:rFonts w:cs="Tahoma"/>
          <w:color w:val="000000"/>
          <w:szCs w:val="22"/>
        </w:rPr>
        <w:t>premises</w:t>
      </w:r>
      <w:r w:rsidRPr="007A6B2A">
        <w:rPr>
          <w:rFonts w:cs="Tahoma"/>
          <w:color w:val="000000"/>
          <w:szCs w:val="22"/>
          <w:lang w:val="el-GR"/>
        </w:rPr>
        <w:t>) ουσιαστικά αποδεσμεύεται και μπορεί να διατεθεί σε περισσότερο παραγωγικούς και «εξωστρεφείς» τομείς των ψηφιακών υπηρεσιών. Να τονιστεί ότι στο μοντέλο των νεφο</w:t>
      </w:r>
      <w:r w:rsidRPr="007A6B2A">
        <w:rPr>
          <w:lang w:val="el-GR"/>
        </w:rPr>
        <w:t>ϋ</w:t>
      </w:r>
      <w:r w:rsidRPr="007A6B2A">
        <w:rPr>
          <w:rFonts w:cs="Tahoma"/>
          <w:color w:val="000000"/>
          <w:szCs w:val="22"/>
          <w:lang w:val="el-GR"/>
        </w:rPr>
        <w:t>πολογιστικών υποδομών, εγγενές στοιχείο των παρεχόμενων υποδομών και υπηρεσιών είναι η διασφάλιση σε πολλαπλά επίπεδα (αναλόγως της κρισιμότητας κάθε υπο-συστήματος και υπηρεσίας) υψηλής διαθεσιμότητας  με τη μορφή Επιπέδων Συμφωνημένων Παρεχόμενων Υπηρεσιών (</w:t>
      </w:r>
      <w:r>
        <w:rPr>
          <w:rFonts w:cs="Tahoma"/>
          <w:color w:val="000000"/>
          <w:szCs w:val="22"/>
        </w:rPr>
        <w:t>SLAs</w:t>
      </w:r>
      <w:r w:rsidRPr="007A6B2A">
        <w:rPr>
          <w:rFonts w:cs="Tahoma"/>
          <w:color w:val="000000"/>
          <w:szCs w:val="22"/>
          <w:lang w:val="el-GR"/>
        </w:rPr>
        <w:t xml:space="preserve">) σε % κλίμακα τα οποία για να επιτευχθούν σε παραδοσιακές τοπικές εγκαταστάσεις θα </w:t>
      </w:r>
      <w:r w:rsidRPr="007A6B2A">
        <w:rPr>
          <w:lang w:val="el-GR"/>
        </w:rPr>
        <w:t>πολλαπλασιάζουν</w:t>
      </w:r>
      <w:r w:rsidRPr="007A6B2A">
        <w:rPr>
          <w:rFonts w:cs="Tahoma"/>
          <w:color w:val="000000"/>
          <w:szCs w:val="22"/>
          <w:lang w:val="el-GR"/>
        </w:rPr>
        <w:t xml:space="preserve"> το κόστος της επένδυσης τόσο σε εξοπλισμό/υλικό όσο και σε λογισμικό.  </w:t>
      </w:r>
    </w:p>
    <w:p w14:paraId="19B11C6E" w14:textId="77777777" w:rsidR="00922FEF" w:rsidRPr="007A6B2A" w:rsidRDefault="00675768" w:rsidP="001B1A2C">
      <w:pPr>
        <w:numPr>
          <w:ilvl w:val="0"/>
          <w:numId w:val="10"/>
        </w:numPr>
        <w:pBdr>
          <w:top w:val="nil"/>
          <w:left w:val="nil"/>
          <w:bottom w:val="nil"/>
          <w:right w:val="nil"/>
          <w:between w:val="nil"/>
        </w:pBdr>
        <w:spacing w:before="60" w:after="0"/>
        <w:rPr>
          <w:rFonts w:cs="Tahoma"/>
          <w:color w:val="000000"/>
          <w:szCs w:val="22"/>
          <w:lang w:val="el-GR"/>
        </w:rPr>
      </w:pPr>
      <w:r w:rsidRPr="007A6B2A">
        <w:rPr>
          <w:rFonts w:cs="Tahoma"/>
          <w:color w:val="000000"/>
          <w:szCs w:val="22"/>
          <w:u w:val="single"/>
          <w:lang w:val="el-GR"/>
        </w:rPr>
        <w:t>Ευελιξία ενσωμάτωσης προηγμένων στοιχείων Ασφάλειας, Διαθεσιμότητας, Συνέχειας και Ανάκαμψης:</w:t>
      </w:r>
      <w:r w:rsidRPr="007A6B2A">
        <w:rPr>
          <w:rFonts w:cs="Tahoma"/>
          <w:color w:val="000000"/>
          <w:szCs w:val="22"/>
          <w:lang w:val="el-GR"/>
        </w:rPr>
        <w:t xml:space="preserve"> Ένας συνεχώς αυξανόμενος τομέας που διέπει όλα τα σύγχρονα Πληροφοριακά Συστήματα, και στον οποίο πλέον δίνεται όλο και περισσότερη έμφαση είναι η ασφάλεια των δεδομένων που διακινούνται και αποθηκεύονται, καθώς και η υψηλή διαθεσιμότητα των υπηρεσιών ακόμη και σε παλαιότερα θεωρούμενες «ακραίες» περιπτώσεις καταστροφής ή φθοράς. Έτσι, κάθε σύγχρονο ολοκληρωμένο πληροφοριακό σύστημα κατά το σχεδιασμό του θέτει ως βασικό άξονα την ελαχιστοποίηση παραγόντων που μπορούν – υπό προϋποθέσεις – να το καταστήσουν μη προσβάσιμο. Οι έννοιες της Επιχειρησιακής Συνέχειας (</w:t>
      </w:r>
      <w:r>
        <w:rPr>
          <w:rFonts w:cs="Tahoma"/>
          <w:color w:val="000000"/>
          <w:szCs w:val="22"/>
        </w:rPr>
        <w:t>Business</w:t>
      </w:r>
      <w:r w:rsidRPr="007A6B2A">
        <w:rPr>
          <w:rFonts w:cs="Tahoma"/>
          <w:color w:val="000000"/>
          <w:szCs w:val="22"/>
          <w:lang w:val="el-GR"/>
        </w:rPr>
        <w:t xml:space="preserve"> </w:t>
      </w:r>
      <w:r>
        <w:rPr>
          <w:rFonts w:cs="Tahoma"/>
          <w:color w:val="000000"/>
          <w:szCs w:val="22"/>
        </w:rPr>
        <w:t>Continuity</w:t>
      </w:r>
      <w:r w:rsidRPr="007A6B2A">
        <w:rPr>
          <w:rFonts w:cs="Tahoma"/>
          <w:color w:val="000000"/>
          <w:szCs w:val="22"/>
          <w:lang w:val="el-GR"/>
        </w:rPr>
        <w:t>) καθώς και της Ανάκαμψης από Καταστροφή (</w:t>
      </w:r>
      <w:r>
        <w:rPr>
          <w:rFonts w:cs="Tahoma"/>
          <w:color w:val="000000"/>
          <w:szCs w:val="22"/>
        </w:rPr>
        <w:t>Disaster</w:t>
      </w:r>
      <w:r w:rsidRPr="007A6B2A">
        <w:rPr>
          <w:rFonts w:cs="Tahoma"/>
          <w:color w:val="000000"/>
          <w:szCs w:val="22"/>
          <w:lang w:val="el-GR"/>
        </w:rPr>
        <w:t xml:space="preserve"> </w:t>
      </w:r>
      <w:r>
        <w:rPr>
          <w:rFonts w:cs="Tahoma"/>
          <w:color w:val="000000"/>
          <w:szCs w:val="22"/>
        </w:rPr>
        <w:t>Recovery</w:t>
      </w:r>
      <w:r w:rsidRPr="007A6B2A">
        <w:rPr>
          <w:rFonts w:cs="Tahoma"/>
          <w:color w:val="000000"/>
          <w:szCs w:val="22"/>
          <w:lang w:val="el-GR"/>
        </w:rPr>
        <w:t>) θεωρούνται πλέον συνυφασμένες με την άρτια δομή ενός σύγχρονου πληροφοριακού συστήματος, πέρα και πάνω από τις αυτονόητες εγγενείς δυνατότητες ανοχής σφάλματος (</w:t>
      </w:r>
      <w:r>
        <w:rPr>
          <w:rFonts w:cs="Tahoma"/>
          <w:color w:val="000000"/>
          <w:szCs w:val="22"/>
        </w:rPr>
        <w:t>fault</w:t>
      </w:r>
      <w:r w:rsidRPr="007A6B2A">
        <w:rPr>
          <w:rFonts w:cs="Tahoma"/>
          <w:color w:val="000000"/>
          <w:szCs w:val="22"/>
          <w:lang w:val="el-GR"/>
        </w:rPr>
        <w:t xml:space="preserve"> </w:t>
      </w:r>
      <w:r>
        <w:rPr>
          <w:rFonts w:cs="Tahoma"/>
          <w:color w:val="000000"/>
          <w:szCs w:val="22"/>
        </w:rPr>
        <w:t>tolerance</w:t>
      </w:r>
      <w:r w:rsidRPr="007A6B2A">
        <w:rPr>
          <w:rFonts w:cs="Tahoma"/>
          <w:color w:val="000000"/>
          <w:szCs w:val="22"/>
          <w:lang w:val="el-GR"/>
        </w:rPr>
        <w:t>) και συστοιχίας υπολογιστικών κόμβων (</w:t>
      </w:r>
      <w:r>
        <w:rPr>
          <w:rFonts w:cs="Tahoma"/>
          <w:color w:val="000000"/>
          <w:szCs w:val="22"/>
        </w:rPr>
        <w:t>compute</w:t>
      </w:r>
      <w:r w:rsidRPr="007A6B2A">
        <w:rPr>
          <w:rFonts w:cs="Tahoma"/>
          <w:color w:val="000000"/>
          <w:szCs w:val="22"/>
          <w:lang w:val="el-GR"/>
        </w:rPr>
        <w:t xml:space="preserve"> </w:t>
      </w:r>
      <w:r>
        <w:rPr>
          <w:rFonts w:cs="Tahoma"/>
          <w:color w:val="000000"/>
          <w:szCs w:val="22"/>
        </w:rPr>
        <w:t>clusters</w:t>
      </w:r>
      <w:r w:rsidRPr="007A6B2A">
        <w:rPr>
          <w:rFonts w:cs="Tahoma"/>
          <w:color w:val="000000"/>
          <w:szCs w:val="22"/>
          <w:lang w:val="el-GR"/>
        </w:rPr>
        <w:t>/</w:t>
      </w:r>
      <w:r>
        <w:rPr>
          <w:rFonts w:cs="Tahoma"/>
          <w:color w:val="000000"/>
          <w:szCs w:val="22"/>
        </w:rPr>
        <w:t>farms</w:t>
      </w:r>
      <w:r w:rsidRPr="007A6B2A">
        <w:rPr>
          <w:rFonts w:cs="Tahoma"/>
          <w:color w:val="000000"/>
          <w:szCs w:val="22"/>
          <w:lang w:val="el-GR"/>
        </w:rPr>
        <w:t xml:space="preserve">) που αναπτύσσονται αυτονόητα στα παραδοσιακά συστήματα. Στην κατεύθυνση αυτή, οι εγγενείς εκ φύσεως σχεδιαστικές αρχές του Νέφους επιτρέπουν να εκμεταλλευτεί ένας Φορέας/Οργανισμός με άμεσο και διαφανή (ως προς την υλοποίηση, παραμετροποίηση και συντήρηση) αυτά τα προηγμένα χαρακτηριστικά διασφάλισης της συνέχειας μιας ψηφιακής πλατφόρμας με τρόπο που αν γινόταν προσπάθεια να υλοποιηθεί σε παραδοσιακές </w:t>
      </w:r>
      <w:r>
        <w:rPr>
          <w:rFonts w:cs="Tahoma"/>
          <w:color w:val="000000"/>
          <w:szCs w:val="22"/>
        </w:rPr>
        <w:t>on</w:t>
      </w:r>
      <w:r w:rsidRPr="007A6B2A">
        <w:rPr>
          <w:rFonts w:cs="Tahoma"/>
          <w:color w:val="000000"/>
          <w:szCs w:val="22"/>
          <w:lang w:val="el-GR"/>
        </w:rPr>
        <w:t>-</w:t>
      </w:r>
      <w:r>
        <w:rPr>
          <w:rFonts w:cs="Tahoma"/>
          <w:color w:val="000000"/>
          <w:szCs w:val="22"/>
        </w:rPr>
        <w:t>premises</w:t>
      </w:r>
      <w:r w:rsidRPr="007A6B2A">
        <w:rPr>
          <w:rFonts w:cs="Tahoma"/>
          <w:color w:val="000000"/>
          <w:szCs w:val="22"/>
          <w:lang w:val="el-GR"/>
        </w:rPr>
        <w:t xml:space="preserve"> εγκαταστάσεις, το κόστος </w:t>
      </w:r>
      <w:r w:rsidRPr="007A6B2A">
        <w:rPr>
          <w:rFonts w:cs="Tahoma"/>
          <w:color w:val="000000"/>
          <w:szCs w:val="22"/>
          <w:lang w:val="el-GR"/>
        </w:rPr>
        <w:lastRenderedPageBreak/>
        <w:t>της επένδυσης θα εκτινασσόταν σε υψηλότατα επίπεδα, καθιστώντας το ενδεχομένως απαγορευτικό. Το Νέφος επιτρέπει να γίνονται διαθέσιμες – κατόπιν προτεραιοποίησης τους – οι κρίσιμες υπηρεσίες και συστήματα από πολλαπλά σημεία γεωγραφικά διεσπαρμένα και να διατηρούνται πολλαπλά αντίγραφα ασφαλείας, χωρίς να υπάρχει ανάγκη εγκατάστασης και διατήρησης όλου του υποστηρικτικού δικτύου υποδομών (υπολογιστικών, δικτυακών, αποθηκευτικών, κ.α.) από το Φορέα/Οργανισμό.</w:t>
      </w:r>
    </w:p>
    <w:p w14:paraId="3A9C7104" w14:textId="77777777" w:rsidR="00922FEF" w:rsidRPr="007A6B2A" w:rsidRDefault="00675768" w:rsidP="001B1A2C">
      <w:pPr>
        <w:numPr>
          <w:ilvl w:val="0"/>
          <w:numId w:val="10"/>
        </w:numPr>
        <w:pBdr>
          <w:top w:val="nil"/>
          <w:left w:val="nil"/>
          <w:bottom w:val="nil"/>
          <w:right w:val="nil"/>
          <w:between w:val="nil"/>
        </w:pBdr>
        <w:spacing w:before="60" w:after="0"/>
        <w:rPr>
          <w:rFonts w:cs="Tahoma"/>
          <w:color w:val="000000"/>
          <w:szCs w:val="22"/>
          <w:lang w:val="el-GR"/>
        </w:rPr>
      </w:pPr>
      <w:r w:rsidRPr="007A6B2A">
        <w:rPr>
          <w:rFonts w:cs="Tahoma"/>
          <w:color w:val="000000"/>
          <w:szCs w:val="22"/>
          <w:u w:val="single"/>
          <w:lang w:val="el-GR"/>
        </w:rPr>
        <w:t>Αποδέσμευση προσωπικού πληροφορικής:</w:t>
      </w:r>
      <w:r w:rsidRPr="007A6B2A">
        <w:rPr>
          <w:rFonts w:cs="Tahoma"/>
          <w:color w:val="000000"/>
          <w:szCs w:val="22"/>
          <w:lang w:val="el-GR"/>
        </w:rPr>
        <w:t xml:space="preserve"> Για την εγκατάσταση, συντήρηση και παρακολούθηση του συνόλου των στοιχείων που συνθέτουν ένα Ολοκληρωμένο Πληροφοριακό Σύστημα (ΟΠΣ) ενός Φορέα/Οργανισμού απαιτούνται πολλών επιπέδων εξειδικευμένες εργασίες από τεχνολογικά καταρτισμένο και έμπειρο προσωπικό του. Μέρος αυτών των εργασιών, παρότι αφορά «τετριμμένες» εργασίες – οι οποίες παρόλα αυτά είναι ιδιαίτερα σημαντικές και κρίσιμες για την εύρυθμη λειτουργία των πληροφοριακών συστημάτων – μπορούν να αφαιρεθούν από την καθημερινή ενασχόληση του προσωπικού, δίνοντας τη δυνατότητα και το χρόνο να επικεντρωθεί αυτό το στελεχιακό δυναμικό σε περισσότερο στοχευμένες, παραγωγικές και «εξωστρεφείς» εργασίες ανάπτυξης νέων υπηρεσιών και ψηφιακών «δεξιοτήτων» του Φορέα/Οργανισμού. Με αυτό τον τρόπο, ένα πολύ μεγάλο τμήμα του χρόνου ενασχόλησης του προσωπικού – αφού οι καθημερινές εργασίες διαχείρισης, καθότι επαναλαμβανόμενες, είναι χρονοβόρες – είναι εφικτό να διοχετευθούν σε τομείς που δίνουν πολλαπλάσια επιχειρηματική αξία στο Φορέα/Οργανισμό.</w:t>
      </w:r>
    </w:p>
    <w:p w14:paraId="1EA8841E" w14:textId="77777777" w:rsidR="00922FEF" w:rsidRPr="007A6B2A" w:rsidRDefault="00675768" w:rsidP="001B1A2C">
      <w:pPr>
        <w:numPr>
          <w:ilvl w:val="0"/>
          <w:numId w:val="10"/>
        </w:numPr>
        <w:pBdr>
          <w:top w:val="nil"/>
          <w:left w:val="nil"/>
          <w:bottom w:val="nil"/>
          <w:right w:val="nil"/>
          <w:between w:val="nil"/>
        </w:pBdr>
        <w:spacing w:before="60" w:after="0"/>
        <w:rPr>
          <w:rFonts w:cs="Tahoma"/>
          <w:color w:val="000000"/>
          <w:szCs w:val="22"/>
          <w:lang w:val="el-GR"/>
        </w:rPr>
      </w:pPr>
      <w:r w:rsidRPr="007A6B2A">
        <w:rPr>
          <w:rFonts w:cs="Tahoma"/>
          <w:color w:val="000000"/>
          <w:szCs w:val="22"/>
          <w:u w:val="single"/>
          <w:lang w:val="el-GR"/>
        </w:rPr>
        <w:t>Μείωση περιβαλλοντικού αποτυπώματος – καταναλωμένων φυσικών πόρων:</w:t>
      </w:r>
      <w:r w:rsidRPr="007A6B2A">
        <w:rPr>
          <w:rFonts w:cs="Tahoma"/>
          <w:color w:val="000000"/>
          <w:szCs w:val="22"/>
          <w:lang w:val="el-GR"/>
        </w:rPr>
        <w:t xml:space="preserve"> Οι μεγάλες δομές Κέντρων Δεδομένων, κλίμακας ικανής να στεγάσουν υπολογιστικές και αποθηκευτικές ανάγκες μεγάλων απαιτήσεων και εντάσεων, έχουν σαν άμεσο επακόλουθο την επιβάρυνση σε φυσικό αποτύπωμα των Κέντρων αυτών και κατ’ επέκταση το αυξημένο κόστος σε επίπεδο λειτουργίας τους (π.χ. καταναλώσεις ρεύματος, επενδύσεις σε υποστηρικτικά συστήματα, συστήματα ψύξης, κ.α.). Μέσω της υιοθέτησης μοντέλων Νέφους, οι ανάγκες αυτές ουσιαστικά μπορούν να μειωθούν στο ελάχιστο ή/και να μηδενιστούν, προσφέροντας σημαντική εξοικονόμηση  περιβαλλοντικής επιβάρυνσης και κόστους.</w:t>
      </w:r>
    </w:p>
    <w:p w14:paraId="41E12853" w14:textId="77777777" w:rsidR="00922FEF" w:rsidRPr="007A6B2A" w:rsidRDefault="00922FEF">
      <w:pPr>
        <w:pBdr>
          <w:top w:val="nil"/>
          <w:left w:val="nil"/>
          <w:bottom w:val="nil"/>
          <w:right w:val="nil"/>
          <w:between w:val="nil"/>
        </w:pBdr>
        <w:spacing w:before="60" w:after="0"/>
        <w:jc w:val="left"/>
        <w:rPr>
          <w:rFonts w:cs="Tahoma"/>
          <w:color w:val="000000"/>
          <w:szCs w:val="22"/>
          <w:lang w:val="el-GR"/>
        </w:rPr>
      </w:pPr>
    </w:p>
    <w:p w14:paraId="7C6E20D2" w14:textId="77777777" w:rsidR="00922FEF" w:rsidRPr="007A6B2A" w:rsidRDefault="00922FEF">
      <w:pPr>
        <w:pBdr>
          <w:top w:val="nil"/>
          <w:left w:val="nil"/>
          <w:bottom w:val="nil"/>
          <w:right w:val="nil"/>
          <w:between w:val="nil"/>
        </w:pBdr>
        <w:spacing w:before="60" w:after="0"/>
        <w:rPr>
          <w:rFonts w:cs="Tahoma"/>
          <w:b/>
          <w:color w:val="000000"/>
          <w:szCs w:val="22"/>
          <w:u w:val="single"/>
          <w:lang w:val="el-GR"/>
        </w:rPr>
      </w:pPr>
    </w:p>
    <w:p w14:paraId="27EE029D" w14:textId="77777777" w:rsidR="00922FEF" w:rsidRPr="007A6B2A" w:rsidRDefault="00675768" w:rsidP="001B1A2C">
      <w:pPr>
        <w:pStyle w:val="3"/>
        <w:numPr>
          <w:ilvl w:val="2"/>
          <w:numId w:val="29"/>
        </w:numPr>
        <w:rPr>
          <w:lang w:val="el-GR"/>
        </w:rPr>
      </w:pPr>
      <w:bookmarkStart w:id="314" w:name="_Toc98332298"/>
      <w:r w:rsidRPr="007A6B2A">
        <w:rPr>
          <w:lang w:val="el-GR"/>
        </w:rPr>
        <w:t>Ανάλυση Προϊόντων &amp; Υπηρεσιών Δημόσιας Νεφοϋπολογιστικής Υποδομής Έργου (</w:t>
      </w:r>
      <w:r>
        <w:t>Public</w:t>
      </w:r>
      <w:r w:rsidRPr="007A6B2A">
        <w:rPr>
          <w:lang w:val="el-GR"/>
        </w:rPr>
        <w:t xml:space="preserve"> </w:t>
      </w:r>
      <w:r>
        <w:t>Cloud</w:t>
      </w:r>
      <w:r w:rsidRPr="007A6B2A">
        <w:rPr>
          <w:lang w:val="el-GR"/>
        </w:rPr>
        <w:t xml:space="preserve"> </w:t>
      </w:r>
      <w:r>
        <w:t>Service</w:t>
      </w:r>
      <w:r w:rsidRPr="007A6B2A">
        <w:rPr>
          <w:lang w:val="el-GR"/>
        </w:rPr>
        <w:t>)</w:t>
      </w:r>
      <w:bookmarkEnd w:id="314"/>
    </w:p>
    <w:p w14:paraId="70E71148" w14:textId="77777777" w:rsidR="00922FEF" w:rsidRPr="007A6B2A" w:rsidRDefault="00922FEF">
      <w:pPr>
        <w:pBdr>
          <w:top w:val="nil"/>
          <w:left w:val="nil"/>
          <w:bottom w:val="nil"/>
          <w:right w:val="nil"/>
          <w:between w:val="nil"/>
        </w:pBdr>
        <w:spacing w:before="60" w:after="0"/>
        <w:rPr>
          <w:rFonts w:cs="Tahoma"/>
          <w:color w:val="000000"/>
          <w:szCs w:val="22"/>
          <w:lang w:val="el-GR"/>
        </w:rPr>
      </w:pPr>
    </w:p>
    <w:p w14:paraId="6B8EE599" w14:textId="77777777" w:rsidR="00922FEF" w:rsidRPr="007A6B2A" w:rsidRDefault="00675768">
      <w:pPr>
        <w:pBdr>
          <w:top w:val="nil"/>
          <w:left w:val="nil"/>
          <w:bottom w:val="nil"/>
          <w:right w:val="nil"/>
          <w:between w:val="nil"/>
        </w:pBdr>
        <w:spacing w:before="60" w:after="0"/>
        <w:rPr>
          <w:rFonts w:cs="Tahoma"/>
          <w:color w:val="000000"/>
          <w:szCs w:val="22"/>
          <w:lang w:val="el-GR"/>
        </w:rPr>
      </w:pPr>
      <w:r w:rsidRPr="007A6B2A">
        <w:rPr>
          <w:rFonts w:cs="Tahoma"/>
          <w:color w:val="000000"/>
          <w:szCs w:val="22"/>
          <w:lang w:val="el-GR"/>
        </w:rPr>
        <w:t>Στο πλαίσιο του έργου θα γίνει προμήθεια κατ’ ελάχιστον, των παρακάτω υποδομών, υπηρεσιών και στοιχείων. Με βάση το είδος κάθε προσφερόμενου υπολογιστικού πόρου, αυτοί έχουν ταξινομηθεί στις παρακάτω κεντρικές ενότητες νεφο</w:t>
      </w:r>
      <w:r w:rsidRPr="007A6B2A">
        <w:rPr>
          <w:lang w:val="el-GR"/>
        </w:rPr>
        <w:t>ϋ</w:t>
      </w:r>
      <w:r w:rsidRPr="007A6B2A">
        <w:rPr>
          <w:rFonts w:cs="Tahoma"/>
          <w:color w:val="000000"/>
          <w:szCs w:val="22"/>
          <w:lang w:val="el-GR"/>
        </w:rPr>
        <w:t xml:space="preserve">πολογιστικών μοντέλων (υπάρχουν υπολογιστικοί πόροι που είναι εφικτό να δίνονται με διαφορετικά μοντέλα υλοποίησης Νέφους): </w:t>
      </w:r>
    </w:p>
    <w:p w14:paraId="640B14E4" w14:textId="77777777" w:rsidR="00922FEF" w:rsidRPr="007A6B2A" w:rsidRDefault="00922FEF">
      <w:pPr>
        <w:pBdr>
          <w:top w:val="nil"/>
          <w:left w:val="nil"/>
          <w:bottom w:val="nil"/>
          <w:right w:val="nil"/>
          <w:between w:val="nil"/>
        </w:pBdr>
        <w:spacing w:before="60" w:after="0"/>
        <w:rPr>
          <w:rFonts w:cs="Tahoma"/>
          <w:color w:val="FF0000"/>
          <w:szCs w:val="22"/>
          <w:u w:val="single"/>
          <w:lang w:val="el-GR"/>
        </w:rPr>
      </w:pPr>
    </w:p>
    <w:p w14:paraId="182D67D7" w14:textId="77777777" w:rsidR="00922FEF" w:rsidRPr="007A6B2A" w:rsidRDefault="00675768">
      <w:pPr>
        <w:pBdr>
          <w:top w:val="nil"/>
          <w:left w:val="nil"/>
          <w:bottom w:val="nil"/>
          <w:right w:val="nil"/>
          <w:between w:val="nil"/>
        </w:pBdr>
        <w:spacing w:before="60" w:after="0"/>
        <w:rPr>
          <w:rFonts w:cs="Tahoma"/>
          <w:color w:val="000000"/>
          <w:szCs w:val="22"/>
          <w:lang w:val="el-GR"/>
        </w:rPr>
      </w:pPr>
      <w:r w:rsidRPr="007A6B2A">
        <w:rPr>
          <w:rFonts w:cs="Tahoma"/>
          <w:b/>
          <w:color w:val="000000"/>
          <w:szCs w:val="22"/>
          <w:u w:val="single"/>
          <w:lang w:val="el-GR"/>
        </w:rPr>
        <w:t xml:space="preserve">Α) Υποδομές και Υπηρεσίες Νέφους - </w:t>
      </w:r>
      <w:r>
        <w:rPr>
          <w:rFonts w:cs="Tahoma"/>
          <w:b/>
          <w:color w:val="000000"/>
          <w:szCs w:val="22"/>
          <w:u w:val="single"/>
        </w:rPr>
        <w:t>Infrastructure</w:t>
      </w:r>
      <w:r w:rsidRPr="007A6B2A">
        <w:rPr>
          <w:rFonts w:cs="Tahoma"/>
          <w:b/>
          <w:color w:val="000000"/>
          <w:szCs w:val="22"/>
          <w:u w:val="single"/>
          <w:lang w:val="el-GR"/>
        </w:rPr>
        <w:t xml:space="preserve"> </w:t>
      </w:r>
      <w:r>
        <w:rPr>
          <w:rFonts w:cs="Tahoma"/>
          <w:b/>
          <w:color w:val="000000"/>
          <w:szCs w:val="22"/>
          <w:u w:val="single"/>
        </w:rPr>
        <w:t>as</w:t>
      </w:r>
      <w:r w:rsidRPr="007A6B2A">
        <w:rPr>
          <w:rFonts w:cs="Tahoma"/>
          <w:b/>
          <w:color w:val="000000"/>
          <w:szCs w:val="22"/>
          <w:u w:val="single"/>
          <w:lang w:val="el-GR"/>
        </w:rPr>
        <w:t xml:space="preserve"> </w:t>
      </w:r>
      <w:r>
        <w:rPr>
          <w:rFonts w:cs="Tahoma"/>
          <w:b/>
          <w:color w:val="000000"/>
          <w:szCs w:val="22"/>
          <w:u w:val="single"/>
        </w:rPr>
        <w:t>a</w:t>
      </w:r>
      <w:r w:rsidRPr="007A6B2A">
        <w:rPr>
          <w:rFonts w:cs="Tahoma"/>
          <w:b/>
          <w:color w:val="000000"/>
          <w:szCs w:val="22"/>
          <w:u w:val="single"/>
          <w:lang w:val="el-GR"/>
        </w:rPr>
        <w:t xml:space="preserve"> </w:t>
      </w:r>
      <w:r>
        <w:rPr>
          <w:rFonts w:cs="Tahoma"/>
          <w:b/>
          <w:color w:val="000000"/>
          <w:szCs w:val="22"/>
          <w:u w:val="single"/>
        </w:rPr>
        <w:t>Service</w:t>
      </w:r>
      <w:r w:rsidRPr="007A6B2A">
        <w:rPr>
          <w:rFonts w:cs="Tahoma"/>
          <w:b/>
          <w:color w:val="000000"/>
          <w:szCs w:val="22"/>
          <w:u w:val="single"/>
          <w:lang w:val="el-GR"/>
        </w:rPr>
        <w:t xml:space="preserve"> (</w:t>
      </w:r>
      <w:r>
        <w:rPr>
          <w:rFonts w:cs="Tahoma"/>
          <w:b/>
          <w:color w:val="000000"/>
          <w:szCs w:val="22"/>
          <w:u w:val="single"/>
        </w:rPr>
        <w:t>IaaS</w:t>
      </w:r>
      <w:r w:rsidRPr="007A6B2A">
        <w:rPr>
          <w:rFonts w:cs="Tahoma"/>
          <w:b/>
          <w:color w:val="000000"/>
          <w:szCs w:val="22"/>
          <w:u w:val="single"/>
          <w:lang w:val="el-GR"/>
        </w:rPr>
        <w:t>):</w:t>
      </w:r>
      <w:r w:rsidRPr="007A6B2A">
        <w:rPr>
          <w:rFonts w:cs="Tahoma"/>
          <w:color w:val="000000"/>
          <w:szCs w:val="22"/>
          <w:lang w:val="el-GR"/>
        </w:rPr>
        <w:t xml:space="preserve"> Στο μοντέλο υλοποίησης </w:t>
      </w:r>
      <w:r>
        <w:rPr>
          <w:rFonts w:cs="Tahoma"/>
          <w:color w:val="000000"/>
          <w:szCs w:val="22"/>
        </w:rPr>
        <w:t>IaaS</w:t>
      </w:r>
      <w:r w:rsidRPr="007A6B2A">
        <w:rPr>
          <w:rFonts w:cs="Tahoma"/>
          <w:color w:val="000000"/>
          <w:szCs w:val="22"/>
          <w:lang w:val="el-GR"/>
        </w:rPr>
        <w:t xml:space="preserve"> ο ανάδοχος που θα επιλεγεί θα πρέπει να προσφέρει τα ακόλουθα στοιχεία:</w:t>
      </w:r>
    </w:p>
    <w:p w14:paraId="20F563FF" w14:textId="77777777" w:rsidR="00922FEF" w:rsidRPr="007A6B2A" w:rsidRDefault="00675768" w:rsidP="001B1A2C">
      <w:pPr>
        <w:numPr>
          <w:ilvl w:val="0"/>
          <w:numId w:val="11"/>
        </w:numPr>
        <w:pBdr>
          <w:top w:val="nil"/>
          <w:left w:val="nil"/>
          <w:bottom w:val="nil"/>
          <w:right w:val="nil"/>
          <w:between w:val="nil"/>
        </w:pBdr>
        <w:spacing w:before="60" w:after="0"/>
        <w:rPr>
          <w:rFonts w:cs="Tahoma"/>
          <w:color w:val="000000"/>
          <w:szCs w:val="22"/>
          <w:lang w:val="el-GR"/>
        </w:rPr>
      </w:pPr>
      <w:r w:rsidRPr="007A6B2A">
        <w:rPr>
          <w:rFonts w:cs="Tahoma"/>
          <w:b/>
          <w:color w:val="000000"/>
          <w:szCs w:val="22"/>
          <w:lang w:val="el-GR"/>
        </w:rPr>
        <w:t>Υποδομές Εικονικών μηχανών (</w:t>
      </w:r>
      <w:r>
        <w:rPr>
          <w:rFonts w:cs="Tahoma"/>
          <w:b/>
          <w:color w:val="000000"/>
          <w:szCs w:val="22"/>
        </w:rPr>
        <w:t>VMs</w:t>
      </w:r>
      <w:r w:rsidRPr="007A6B2A">
        <w:rPr>
          <w:rFonts w:cs="Tahoma"/>
          <w:b/>
          <w:color w:val="000000"/>
          <w:szCs w:val="22"/>
          <w:lang w:val="el-GR"/>
        </w:rPr>
        <w:t>) διαφόρων υπολογιστικών προφίλ, μεγεθών και επεξεργαστικών δυνατοτήτων.</w:t>
      </w:r>
      <w:r w:rsidRPr="007A6B2A">
        <w:rPr>
          <w:rFonts w:cs="Tahoma"/>
          <w:color w:val="000000"/>
          <w:szCs w:val="22"/>
          <w:lang w:val="el-GR"/>
        </w:rPr>
        <w:t xml:space="preserve"> Οι εικονικές μηχανές θα έχουν τη δυνατότητα επιλογής των λειτουργικών συστημάτων που θα εκτελούνται και οι παραμετροποιήσεις τους ως προς τις υπολογιστικές δυνατότητές τους θα αφορούν στοιχεία όπως [τύπος </w:t>
      </w:r>
      <w:r>
        <w:rPr>
          <w:rFonts w:cs="Tahoma"/>
          <w:color w:val="000000"/>
          <w:szCs w:val="22"/>
        </w:rPr>
        <w:t>CPU</w:t>
      </w:r>
      <w:r w:rsidRPr="007A6B2A">
        <w:rPr>
          <w:rFonts w:cs="Tahoma"/>
          <w:color w:val="000000"/>
          <w:szCs w:val="22"/>
          <w:lang w:val="el-GR"/>
        </w:rPr>
        <w:t xml:space="preserve"> (</w:t>
      </w:r>
      <w:r>
        <w:rPr>
          <w:rFonts w:cs="Tahoma"/>
          <w:color w:val="000000"/>
          <w:szCs w:val="22"/>
        </w:rPr>
        <w:t>Intel</w:t>
      </w:r>
      <w:r w:rsidRPr="007A6B2A">
        <w:rPr>
          <w:rFonts w:cs="Tahoma"/>
          <w:color w:val="000000"/>
          <w:szCs w:val="22"/>
          <w:lang w:val="el-GR"/>
        </w:rPr>
        <w:t>/</w:t>
      </w:r>
      <w:r>
        <w:rPr>
          <w:rFonts w:cs="Tahoma"/>
          <w:color w:val="000000"/>
          <w:szCs w:val="22"/>
        </w:rPr>
        <w:t>AMD</w:t>
      </w:r>
      <w:r w:rsidRPr="007A6B2A">
        <w:rPr>
          <w:rFonts w:cs="Tahoma"/>
          <w:color w:val="000000"/>
          <w:szCs w:val="22"/>
          <w:lang w:val="el-GR"/>
        </w:rPr>
        <w:t xml:space="preserve">), </w:t>
      </w:r>
      <w:r>
        <w:rPr>
          <w:rFonts w:cs="Tahoma"/>
          <w:color w:val="000000"/>
          <w:szCs w:val="22"/>
        </w:rPr>
        <w:t>cores</w:t>
      </w:r>
      <w:r w:rsidRPr="007A6B2A">
        <w:rPr>
          <w:rFonts w:cs="Tahoma"/>
          <w:color w:val="000000"/>
          <w:szCs w:val="22"/>
          <w:lang w:val="el-GR"/>
        </w:rPr>
        <w:t xml:space="preserve">, </w:t>
      </w:r>
      <w:r>
        <w:rPr>
          <w:rFonts w:cs="Tahoma"/>
          <w:color w:val="000000"/>
          <w:szCs w:val="22"/>
        </w:rPr>
        <w:t>memory</w:t>
      </w:r>
      <w:r w:rsidRPr="007A6B2A">
        <w:rPr>
          <w:rFonts w:cs="Tahoma"/>
          <w:color w:val="000000"/>
          <w:szCs w:val="22"/>
          <w:lang w:val="el-GR"/>
        </w:rPr>
        <w:t xml:space="preserve">, </w:t>
      </w:r>
      <w:r>
        <w:rPr>
          <w:rFonts w:cs="Tahoma"/>
          <w:color w:val="000000"/>
          <w:szCs w:val="22"/>
        </w:rPr>
        <w:t>disk</w:t>
      </w:r>
      <w:r w:rsidRPr="007A6B2A">
        <w:rPr>
          <w:rFonts w:cs="Tahoma"/>
          <w:color w:val="000000"/>
          <w:szCs w:val="22"/>
          <w:lang w:val="el-GR"/>
        </w:rPr>
        <w:t>] καθώς και τα αντίστοιχα εικονικά δίκτυα που θα υπάρχει η δυνατότητα να εγκατασταθούν ώστε να υπάρχει ασφαλής και απρόσκοπτη πρόσβαση σε αυτά.</w:t>
      </w:r>
    </w:p>
    <w:p w14:paraId="0109ECA8" w14:textId="77777777" w:rsidR="00922FEF" w:rsidRPr="007A6B2A" w:rsidRDefault="00675768" w:rsidP="001B1A2C">
      <w:pPr>
        <w:numPr>
          <w:ilvl w:val="0"/>
          <w:numId w:val="11"/>
        </w:numPr>
        <w:pBdr>
          <w:top w:val="nil"/>
          <w:left w:val="nil"/>
          <w:bottom w:val="nil"/>
          <w:right w:val="nil"/>
          <w:between w:val="nil"/>
        </w:pBdr>
        <w:spacing w:before="60" w:after="0"/>
        <w:rPr>
          <w:rFonts w:cs="Tahoma"/>
          <w:color w:val="000000"/>
          <w:szCs w:val="22"/>
          <w:lang w:val="el-GR"/>
        </w:rPr>
      </w:pPr>
      <w:r w:rsidRPr="007A6B2A">
        <w:rPr>
          <w:rFonts w:cs="Tahoma"/>
          <w:b/>
          <w:color w:val="000000"/>
          <w:szCs w:val="22"/>
          <w:lang w:val="el-GR"/>
        </w:rPr>
        <w:t>Υποδομές Αποθηκευτικών Μέσων (</w:t>
      </w:r>
      <w:r>
        <w:rPr>
          <w:rFonts w:cs="Tahoma"/>
          <w:b/>
          <w:color w:val="000000"/>
          <w:szCs w:val="22"/>
        </w:rPr>
        <w:t>Storage</w:t>
      </w:r>
      <w:r w:rsidRPr="007A6B2A">
        <w:rPr>
          <w:rFonts w:cs="Tahoma"/>
          <w:b/>
          <w:color w:val="000000"/>
          <w:szCs w:val="22"/>
          <w:lang w:val="el-GR"/>
        </w:rPr>
        <w:t xml:space="preserve"> </w:t>
      </w:r>
      <w:r>
        <w:rPr>
          <w:rFonts w:cs="Tahoma"/>
          <w:b/>
          <w:color w:val="000000"/>
          <w:szCs w:val="22"/>
        </w:rPr>
        <w:t>disks</w:t>
      </w:r>
      <w:r w:rsidRPr="007A6B2A">
        <w:rPr>
          <w:rFonts w:cs="Tahoma"/>
          <w:b/>
          <w:color w:val="000000"/>
          <w:szCs w:val="22"/>
          <w:lang w:val="el-GR"/>
        </w:rPr>
        <w:t>) διαφόρων χωρητικοτήτων.</w:t>
      </w:r>
      <w:r w:rsidRPr="007A6B2A">
        <w:rPr>
          <w:rFonts w:cs="Tahoma"/>
          <w:color w:val="000000"/>
          <w:szCs w:val="22"/>
          <w:lang w:val="el-GR"/>
        </w:rPr>
        <w:t xml:space="preserve"> Θα δίνεται η δυνατότητα επιλογών μεταξύ διαφορετικού τύπου αποθηκευτικών μέσων όπως [τυπικοί μηχανικοί δίσκοι, δίσκοι στερεάς κατάστασης], με επιλογή να μπορούν να διασυνδεθούν με εικονικές μηχανές για αποθήκευση δεδομένων.</w:t>
      </w:r>
    </w:p>
    <w:p w14:paraId="74C8934A" w14:textId="77777777" w:rsidR="00922FEF" w:rsidRPr="007A6B2A" w:rsidRDefault="00675768" w:rsidP="001B1A2C">
      <w:pPr>
        <w:numPr>
          <w:ilvl w:val="0"/>
          <w:numId w:val="11"/>
        </w:numPr>
        <w:pBdr>
          <w:top w:val="nil"/>
          <w:left w:val="nil"/>
          <w:bottom w:val="nil"/>
          <w:right w:val="nil"/>
          <w:between w:val="nil"/>
        </w:pBdr>
        <w:spacing w:before="60" w:after="0"/>
        <w:rPr>
          <w:rFonts w:cs="Tahoma"/>
          <w:color w:val="000000"/>
          <w:szCs w:val="22"/>
          <w:lang w:val="el-GR"/>
        </w:rPr>
      </w:pPr>
      <w:r w:rsidRPr="007A6B2A">
        <w:rPr>
          <w:rFonts w:cs="Tahoma"/>
          <w:b/>
          <w:color w:val="000000"/>
          <w:szCs w:val="22"/>
          <w:lang w:val="el-GR"/>
        </w:rPr>
        <w:lastRenderedPageBreak/>
        <w:t>Υποδομές εικονικών δικτυακών πόρων (</w:t>
      </w:r>
      <w:r>
        <w:rPr>
          <w:rFonts w:cs="Tahoma"/>
          <w:b/>
          <w:color w:val="000000"/>
          <w:szCs w:val="22"/>
        </w:rPr>
        <w:t>Virtual</w:t>
      </w:r>
      <w:r w:rsidRPr="007A6B2A">
        <w:rPr>
          <w:rFonts w:cs="Tahoma"/>
          <w:b/>
          <w:color w:val="000000"/>
          <w:szCs w:val="22"/>
          <w:lang w:val="el-GR"/>
        </w:rPr>
        <w:t xml:space="preserve"> </w:t>
      </w:r>
      <w:r>
        <w:rPr>
          <w:rFonts w:cs="Tahoma"/>
          <w:b/>
          <w:color w:val="000000"/>
          <w:szCs w:val="22"/>
        </w:rPr>
        <w:t>Network</w:t>
      </w:r>
      <w:r w:rsidRPr="007A6B2A">
        <w:rPr>
          <w:rFonts w:cs="Tahoma"/>
          <w:b/>
          <w:color w:val="000000"/>
          <w:szCs w:val="22"/>
          <w:lang w:val="el-GR"/>
        </w:rPr>
        <w:t xml:space="preserve"> </w:t>
      </w:r>
      <w:r>
        <w:rPr>
          <w:rFonts w:cs="Tahoma"/>
          <w:b/>
          <w:color w:val="000000"/>
          <w:szCs w:val="22"/>
        </w:rPr>
        <w:t>resources</w:t>
      </w:r>
      <w:r w:rsidRPr="007A6B2A">
        <w:rPr>
          <w:rFonts w:cs="Tahoma"/>
          <w:b/>
          <w:color w:val="000000"/>
          <w:szCs w:val="22"/>
          <w:lang w:val="el-GR"/>
        </w:rPr>
        <w:t>).</w:t>
      </w:r>
      <w:r w:rsidRPr="007A6B2A">
        <w:rPr>
          <w:rFonts w:cs="Tahoma"/>
          <w:color w:val="000000"/>
          <w:szCs w:val="22"/>
          <w:lang w:val="el-GR"/>
        </w:rPr>
        <w:t xml:space="preserve"> Οι υποδομές αυτές θα περιέχουν τα απαραίτητα στοιχεία δικτύου τα οποία θα υλοποιούν και θα συμπληρώνουν τη δικτυακή διασύνδεση των υπολογιστικών υποδομών Νέφους όπως αναφέρονται παρακάτω [</w:t>
      </w:r>
      <w:r>
        <w:rPr>
          <w:rFonts w:cs="Tahoma"/>
          <w:color w:val="000000"/>
          <w:szCs w:val="22"/>
        </w:rPr>
        <w:t>static</w:t>
      </w:r>
      <w:r w:rsidRPr="007A6B2A">
        <w:rPr>
          <w:rFonts w:cs="Tahoma"/>
          <w:color w:val="000000"/>
          <w:szCs w:val="22"/>
          <w:lang w:val="el-GR"/>
        </w:rPr>
        <w:t xml:space="preserve"> </w:t>
      </w:r>
      <w:r>
        <w:rPr>
          <w:rFonts w:cs="Tahoma"/>
          <w:color w:val="000000"/>
          <w:szCs w:val="22"/>
        </w:rPr>
        <w:t>IP</w:t>
      </w:r>
      <w:r w:rsidRPr="007A6B2A">
        <w:rPr>
          <w:rFonts w:cs="Tahoma"/>
          <w:color w:val="000000"/>
          <w:szCs w:val="22"/>
          <w:lang w:val="el-GR"/>
        </w:rPr>
        <w:t xml:space="preserve"> </w:t>
      </w:r>
      <w:r>
        <w:rPr>
          <w:rFonts w:cs="Tahoma"/>
          <w:color w:val="000000"/>
          <w:szCs w:val="22"/>
        </w:rPr>
        <w:t>addresses</w:t>
      </w:r>
      <w:r w:rsidRPr="007A6B2A">
        <w:rPr>
          <w:rFonts w:cs="Tahoma"/>
          <w:color w:val="000000"/>
          <w:szCs w:val="22"/>
          <w:lang w:val="el-GR"/>
        </w:rPr>
        <w:t xml:space="preserve">, </w:t>
      </w:r>
      <w:r>
        <w:rPr>
          <w:rFonts w:cs="Tahoma"/>
          <w:color w:val="000000"/>
          <w:szCs w:val="22"/>
        </w:rPr>
        <w:t>Bandwidth</w:t>
      </w:r>
      <w:r w:rsidRPr="007A6B2A">
        <w:rPr>
          <w:rFonts w:cs="Tahoma"/>
          <w:color w:val="000000"/>
          <w:szCs w:val="22"/>
          <w:lang w:val="el-GR"/>
        </w:rPr>
        <w:t xml:space="preserve">, </w:t>
      </w:r>
      <w:r>
        <w:rPr>
          <w:rFonts w:cs="Tahoma"/>
          <w:color w:val="000000"/>
          <w:szCs w:val="22"/>
        </w:rPr>
        <w:t>Firewalls</w:t>
      </w:r>
      <w:r w:rsidRPr="007A6B2A">
        <w:rPr>
          <w:rFonts w:cs="Tahoma"/>
          <w:color w:val="000000"/>
          <w:szCs w:val="22"/>
          <w:lang w:val="el-GR"/>
        </w:rPr>
        <w:t xml:space="preserve">, </w:t>
      </w:r>
      <w:r>
        <w:rPr>
          <w:rFonts w:cs="Tahoma"/>
          <w:color w:val="000000"/>
          <w:szCs w:val="22"/>
        </w:rPr>
        <w:t>Application</w:t>
      </w:r>
      <w:r w:rsidRPr="007A6B2A">
        <w:rPr>
          <w:rFonts w:cs="Tahoma"/>
          <w:color w:val="000000"/>
          <w:szCs w:val="22"/>
          <w:lang w:val="el-GR"/>
        </w:rPr>
        <w:t xml:space="preserve"> </w:t>
      </w:r>
      <w:r>
        <w:rPr>
          <w:rFonts w:cs="Tahoma"/>
          <w:color w:val="000000"/>
          <w:szCs w:val="22"/>
        </w:rPr>
        <w:t>Gateways</w:t>
      </w:r>
      <w:r w:rsidRPr="007A6B2A">
        <w:rPr>
          <w:rFonts w:cs="Tahoma"/>
          <w:color w:val="000000"/>
          <w:szCs w:val="22"/>
          <w:lang w:val="el-GR"/>
        </w:rPr>
        <w:t xml:space="preserve"> (</w:t>
      </w:r>
      <w:r>
        <w:rPr>
          <w:rFonts w:cs="Tahoma"/>
          <w:color w:val="000000"/>
          <w:szCs w:val="22"/>
        </w:rPr>
        <w:t>L</w:t>
      </w:r>
      <w:r w:rsidRPr="007A6B2A">
        <w:rPr>
          <w:rFonts w:cs="Tahoma"/>
          <w:color w:val="000000"/>
          <w:szCs w:val="22"/>
          <w:lang w:val="el-GR"/>
        </w:rPr>
        <w:t xml:space="preserve">7), </w:t>
      </w:r>
      <w:r>
        <w:rPr>
          <w:rFonts w:cs="Tahoma"/>
          <w:color w:val="000000"/>
          <w:szCs w:val="22"/>
        </w:rPr>
        <w:t>Load</w:t>
      </w:r>
      <w:r w:rsidRPr="007A6B2A">
        <w:rPr>
          <w:rFonts w:cs="Tahoma"/>
          <w:color w:val="000000"/>
          <w:szCs w:val="22"/>
          <w:lang w:val="el-GR"/>
        </w:rPr>
        <w:t xml:space="preserve"> </w:t>
      </w:r>
      <w:r>
        <w:rPr>
          <w:rFonts w:cs="Tahoma"/>
          <w:color w:val="000000"/>
          <w:szCs w:val="22"/>
        </w:rPr>
        <w:t>Balancers</w:t>
      </w:r>
      <w:r w:rsidRPr="007A6B2A">
        <w:rPr>
          <w:rFonts w:cs="Tahoma"/>
          <w:color w:val="000000"/>
          <w:szCs w:val="22"/>
          <w:lang w:val="el-GR"/>
        </w:rPr>
        <w:t xml:space="preserve"> (</w:t>
      </w:r>
      <w:r>
        <w:rPr>
          <w:rFonts w:cs="Tahoma"/>
          <w:color w:val="000000"/>
          <w:szCs w:val="22"/>
        </w:rPr>
        <w:t>L</w:t>
      </w:r>
      <w:r w:rsidRPr="007A6B2A">
        <w:rPr>
          <w:rFonts w:cs="Tahoma"/>
          <w:color w:val="000000"/>
          <w:szCs w:val="22"/>
          <w:lang w:val="el-GR"/>
        </w:rPr>
        <w:t xml:space="preserve">4), </w:t>
      </w:r>
      <w:r>
        <w:rPr>
          <w:rFonts w:cs="Tahoma"/>
          <w:color w:val="000000"/>
          <w:szCs w:val="22"/>
        </w:rPr>
        <w:t>VPN</w:t>
      </w:r>
      <w:r w:rsidRPr="007A6B2A">
        <w:rPr>
          <w:rFonts w:cs="Tahoma"/>
          <w:color w:val="000000"/>
          <w:szCs w:val="22"/>
          <w:lang w:val="el-GR"/>
        </w:rPr>
        <w:t xml:space="preserve"> </w:t>
      </w:r>
      <w:r>
        <w:rPr>
          <w:rFonts w:cs="Tahoma"/>
          <w:color w:val="000000"/>
          <w:szCs w:val="22"/>
        </w:rPr>
        <w:t>Gateways</w:t>
      </w:r>
      <w:r w:rsidRPr="007A6B2A">
        <w:rPr>
          <w:rFonts w:cs="Tahoma"/>
          <w:color w:val="000000"/>
          <w:szCs w:val="22"/>
          <w:lang w:val="el-GR"/>
        </w:rPr>
        <w:t>]. Θα δίνεται δυνατότητα διαφόρων επιλογών από κάθε δικτυακό στοιχείο με βάση τις ανάγκες χρήσης του και τα χαρακτηριστικά του.</w:t>
      </w:r>
    </w:p>
    <w:p w14:paraId="4DC768CE" w14:textId="48997629" w:rsidR="00922FEF" w:rsidRDefault="00675768" w:rsidP="001B1A2C">
      <w:pPr>
        <w:numPr>
          <w:ilvl w:val="0"/>
          <w:numId w:val="11"/>
        </w:numPr>
        <w:pBdr>
          <w:top w:val="nil"/>
          <w:left w:val="nil"/>
          <w:bottom w:val="nil"/>
          <w:right w:val="nil"/>
          <w:between w:val="nil"/>
        </w:pBdr>
        <w:spacing w:before="60" w:after="0"/>
        <w:rPr>
          <w:rFonts w:cs="Tahoma"/>
          <w:color w:val="000000"/>
          <w:szCs w:val="22"/>
          <w:lang w:val="el-GR"/>
        </w:rPr>
      </w:pPr>
      <w:r w:rsidRPr="007A6B2A">
        <w:rPr>
          <w:rFonts w:cs="Tahoma"/>
          <w:b/>
          <w:color w:val="000000"/>
          <w:szCs w:val="22"/>
          <w:lang w:val="el-GR"/>
        </w:rPr>
        <w:t>Υποδομές δεσμευμένων, απομονωμένων φυσικών διακομιστών εικονικοποίησης (</w:t>
      </w:r>
      <w:r>
        <w:rPr>
          <w:rFonts w:cs="Tahoma"/>
          <w:b/>
          <w:color w:val="000000"/>
          <w:szCs w:val="22"/>
        </w:rPr>
        <w:t>Physical</w:t>
      </w:r>
      <w:r w:rsidRPr="007A6B2A">
        <w:rPr>
          <w:rFonts w:cs="Tahoma"/>
          <w:b/>
          <w:color w:val="000000"/>
          <w:szCs w:val="22"/>
          <w:lang w:val="el-GR"/>
        </w:rPr>
        <w:t xml:space="preserve"> </w:t>
      </w:r>
      <w:r>
        <w:rPr>
          <w:rFonts w:cs="Tahoma"/>
          <w:b/>
          <w:color w:val="000000"/>
          <w:szCs w:val="22"/>
        </w:rPr>
        <w:t>Virtualization</w:t>
      </w:r>
      <w:r w:rsidRPr="007A6B2A">
        <w:rPr>
          <w:rFonts w:cs="Tahoma"/>
          <w:b/>
          <w:color w:val="000000"/>
          <w:szCs w:val="22"/>
          <w:lang w:val="el-GR"/>
        </w:rPr>
        <w:t xml:space="preserve"> </w:t>
      </w:r>
      <w:r>
        <w:rPr>
          <w:rFonts w:cs="Tahoma"/>
          <w:b/>
          <w:color w:val="000000"/>
          <w:szCs w:val="22"/>
        </w:rPr>
        <w:t>Hosts</w:t>
      </w:r>
      <w:r w:rsidRPr="007A6B2A">
        <w:rPr>
          <w:rFonts w:cs="Tahoma"/>
          <w:b/>
          <w:color w:val="000000"/>
          <w:szCs w:val="22"/>
          <w:lang w:val="el-GR"/>
        </w:rPr>
        <w:t>).</w:t>
      </w:r>
      <w:r w:rsidRPr="007A6B2A">
        <w:rPr>
          <w:rFonts w:cs="Tahoma"/>
          <w:color w:val="000000"/>
          <w:szCs w:val="22"/>
          <w:lang w:val="el-GR"/>
        </w:rPr>
        <w:t xml:space="preserve"> Για την εξυπηρέτηση φιλοξενίας εικονικών μηχανών (</w:t>
      </w:r>
      <w:r>
        <w:rPr>
          <w:rFonts w:cs="Tahoma"/>
          <w:color w:val="000000"/>
          <w:szCs w:val="22"/>
        </w:rPr>
        <w:t>VMs</w:t>
      </w:r>
      <w:r w:rsidRPr="007A6B2A">
        <w:rPr>
          <w:rFonts w:cs="Tahoma"/>
          <w:color w:val="000000"/>
          <w:szCs w:val="22"/>
          <w:lang w:val="el-GR"/>
        </w:rPr>
        <w:t>) Φορέων/Οργανισμών ειδικών κατηγοριών θα υπάρχει η δυνατότητα να δεσμεύονται συγκεκριμένοι φυσικοί εξυπηρετητές οι οποίοι θα είναι εφοδιασμένοι με πλατφόρμα εικονικοποίησης (</w:t>
      </w:r>
      <w:r>
        <w:rPr>
          <w:rFonts w:cs="Tahoma"/>
          <w:color w:val="000000"/>
          <w:szCs w:val="22"/>
        </w:rPr>
        <w:t>Hypervisor</w:t>
      </w:r>
      <w:r w:rsidRPr="007A6B2A">
        <w:rPr>
          <w:rFonts w:cs="Tahoma"/>
          <w:color w:val="000000"/>
          <w:szCs w:val="22"/>
          <w:lang w:val="el-GR"/>
        </w:rPr>
        <w:t xml:space="preserve">) ώστε να δέχονται φορτία από </w:t>
      </w:r>
      <w:r>
        <w:rPr>
          <w:rFonts w:cs="Tahoma"/>
          <w:color w:val="000000"/>
          <w:szCs w:val="22"/>
        </w:rPr>
        <w:t>VMs</w:t>
      </w:r>
      <w:r w:rsidRPr="007A6B2A">
        <w:rPr>
          <w:rFonts w:cs="Tahoma"/>
          <w:color w:val="000000"/>
          <w:szCs w:val="22"/>
          <w:lang w:val="el-GR"/>
        </w:rPr>
        <w:t xml:space="preserve">, χωρίς να διαμοιράζονται οι υπολογιστικοί τους πόροι με φορτία άλλων χρηστών του παρόχου του Νέφους. Η δυνατότητα επιλογών των υπολογιστικών προφίλ κάθε φυσικού διακομιστή θα βασίζεται σε στοιχεία όπως [είδος </w:t>
      </w:r>
      <w:r>
        <w:rPr>
          <w:rFonts w:cs="Tahoma"/>
          <w:color w:val="000000"/>
          <w:szCs w:val="22"/>
        </w:rPr>
        <w:t>CPU</w:t>
      </w:r>
      <w:r w:rsidRPr="007A6B2A">
        <w:rPr>
          <w:rFonts w:cs="Tahoma"/>
          <w:color w:val="000000"/>
          <w:szCs w:val="22"/>
          <w:lang w:val="el-GR"/>
        </w:rPr>
        <w:t xml:space="preserve"> (</w:t>
      </w:r>
      <w:r>
        <w:rPr>
          <w:rFonts w:cs="Tahoma"/>
          <w:color w:val="000000"/>
          <w:szCs w:val="22"/>
        </w:rPr>
        <w:t>Intel</w:t>
      </w:r>
      <w:r w:rsidRPr="007A6B2A">
        <w:rPr>
          <w:rFonts w:cs="Tahoma"/>
          <w:color w:val="000000"/>
          <w:szCs w:val="22"/>
          <w:lang w:val="el-GR"/>
        </w:rPr>
        <w:t>/</w:t>
      </w:r>
      <w:r>
        <w:rPr>
          <w:rFonts w:cs="Tahoma"/>
          <w:color w:val="000000"/>
          <w:szCs w:val="22"/>
        </w:rPr>
        <w:t>AMD</w:t>
      </w:r>
      <w:r w:rsidRPr="007A6B2A">
        <w:rPr>
          <w:rFonts w:cs="Tahoma"/>
          <w:color w:val="000000"/>
          <w:szCs w:val="22"/>
          <w:lang w:val="el-GR"/>
        </w:rPr>
        <w:t xml:space="preserve">), </w:t>
      </w:r>
      <w:r>
        <w:rPr>
          <w:rFonts w:cs="Tahoma"/>
          <w:color w:val="000000"/>
          <w:szCs w:val="22"/>
        </w:rPr>
        <w:t>cores</w:t>
      </w:r>
      <w:r w:rsidRPr="007A6B2A">
        <w:rPr>
          <w:rFonts w:cs="Tahoma"/>
          <w:color w:val="000000"/>
          <w:szCs w:val="22"/>
          <w:lang w:val="el-GR"/>
        </w:rPr>
        <w:t xml:space="preserve">, </w:t>
      </w:r>
      <w:r>
        <w:rPr>
          <w:rFonts w:cs="Tahoma"/>
          <w:color w:val="000000"/>
          <w:szCs w:val="22"/>
        </w:rPr>
        <w:t>memory</w:t>
      </w:r>
      <w:r w:rsidRPr="007A6B2A">
        <w:rPr>
          <w:rFonts w:cs="Tahoma"/>
          <w:color w:val="000000"/>
          <w:szCs w:val="22"/>
          <w:lang w:val="el-GR"/>
        </w:rPr>
        <w:t xml:space="preserve">, </w:t>
      </w:r>
      <w:r>
        <w:rPr>
          <w:rFonts w:cs="Tahoma"/>
          <w:color w:val="000000"/>
          <w:szCs w:val="22"/>
        </w:rPr>
        <w:t>storage</w:t>
      </w:r>
      <w:r w:rsidRPr="007A6B2A">
        <w:rPr>
          <w:rFonts w:cs="Tahoma"/>
          <w:color w:val="000000"/>
          <w:szCs w:val="22"/>
          <w:lang w:val="el-GR"/>
        </w:rPr>
        <w:t xml:space="preserve">] για να καλύπτονται διαφορετικές ανάγκες. Επιπλέον, θα δίνεται η επιλογή για τουλάχιστον 2 διαφορετικού τύπου πλατφόρμες εικονοποίησης (συμπεριλαμβανομένων των </w:t>
      </w:r>
      <w:r>
        <w:rPr>
          <w:rFonts w:cs="Tahoma"/>
          <w:color w:val="000000"/>
          <w:szCs w:val="22"/>
        </w:rPr>
        <w:t>VMWare</w:t>
      </w:r>
      <w:r w:rsidRPr="007A6B2A">
        <w:rPr>
          <w:rFonts w:cs="Tahoma"/>
          <w:color w:val="000000"/>
          <w:szCs w:val="22"/>
          <w:lang w:val="el-GR"/>
        </w:rPr>
        <w:t xml:space="preserve"> </w:t>
      </w:r>
      <w:r>
        <w:rPr>
          <w:rFonts w:cs="Tahoma"/>
          <w:color w:val="000000"/>
          <w:szCs w:val="22"/>
        </w:rPr>
        <w:t>ESXi</w:t>
      </w:r>
      <w:r w:rsidRPr="007A6B2A">
        <w:rPr>
          <w:rFonts w:cs="Tahoma"/>
          <w:color w:val="000000"/>
          <w:szCs w:val="22"/>
          <w:lang w:val="el-GR"/>
        </w:rPr>
        <w:t xml:space="preserve">, </w:t>
      </w:r>
      <w:r>
        <w:rPr>
          <w:rFonts w:cs="Tahoma"/>
          <w:color w:val="000000"/>
          <w:szCs w:val="22"/>
        </w:rPr>
        <w:t>Microsoft</w:t>
      </w:r>
      <w:r w:rsidRPr="007A6B2A">
        <w:rPr>
          <w:rFonts w:cs="Tahoma"/>
          <w:color w:val="000000"/>
          <w:szCs w:val="22"/>
          <w:lang w:val="el-GR"/>
        </w:rPr>
        <w:t xml:space="preserve"> </w:t>
      </w:r>
      <w:r>
        <w:rPr>
          <w:rFonts w:cs="Tahoma"/>
          <w:color w:val="000000"/>
          <w:szCs w:val="22"/>
        </w:rPr>
        <w:t>Hyper</w:t>
      </w:r>
      <w:r w:rsidRPr="007A6B2A">
        <w:rPr>
          <w:rFonts w:cs="Tahoma"/>
          <w:color w:val="000000"/>
          <w:szCs w:val="22"/>
          <w:lang w:val="el-GR"/>
        </w:rPr>
        <w:t>-</w:t>
      </w:r>
      <w:r>
        <w:rPr>
          <w:rFonts w:cs="Tahoma"/>
          <w:color w:val="000000"/>
          <w:szCs w:val="22"/>
        </w:rPr>
        <w:t>V</w:t>
      </w:r>
      <w:r w:rsidRPr="007A6B2A">
        <w:rPr>
          <w:rFonts w:cs="Tahoma"/>
          <w:color w:val="000000"/>
          <w:szCs w:val="22"/>
          <w:lang w:val="el-GR"/>
        </w:rPr>
        <w:t>).</w:t>
      </w:r>
    </w:p>
    <w:p w14:paraId="760C9401" w14:textId="77777777" w:rsidR="00922FEF" w:rsidRPr="007A6B2A" w:rsidRDefault="00922FEF" w:rsidP="00630AFB">
      <w:pPr>
        <w:pBdr>
          <w:top w:val="nil"/>
          <w:left w:val="nil"/>
          <w:bottom w:val="nil"/>
          <w:right w:val="nil"/>
          <w:between w:val="nil"/>
        </w:pBdr>
        <w:spacing w:before="60" w:after="0"/>
        <w:rPr>
          <w:rFonts w:cs="Tahoma"/>
          <w:color w:val="000000"/>
          <w:szCs w:val="22"/>
          <w:u w:val="single"/>
          <w:lang w:val="el-GR"/>
        </w:rPr>
      </w:pPr>
    </w:p>
    <w:p w14:paraId="5B96DD27" w14:textId="77777777" w:rsidR="00922FEF" w:rsidRPr="007A6B2A" w:rsidRDefault="00675768" w:rsidP="00630AFB">
      <w:pPr>
        <w:pBdr>
          <w:top w:val="nil"/>
          <w:left w:val="nil"/>
          <w:bottom w:val="nil"/>
          <w:right w:val="nil"/>
          <w:between w:val="nil"/>
        </w:pBdr>
        <w:spacing w:before="60" w:after="0"/>
        <w:rPr>
          <w:rFonts w:cs="Tahoma"/>
          <w:color w:val="000000"/>
          <w:szCs w:val="22"/>
          <w:lang w:val="el-GR"/>
        </w:rPr>
      </w:pPr>
      <w:r w:rsidRPr="007A6B2A">
        <w:rPr>
          <w:rFonts w:cs="Tahoma"/>
          <w:b/>
          <w:color w:val="000000"/>
          <w:szCs w:val="22"/>
          <w:u w:val="single"/>
          <w:lang w:val="el-GR"/>
        </w:rPr>
        <w:t xml:space="preserve">Β) Υποδομές και Υπηρεσίες Νέφους - </w:t>
      </w:r>
      <w:r>
        <w:rPr>
          <w:rFonts w:cs="Tahoma"/>
          <w:b/>
          <w:color w:val="000000"/>
          <w:szCs w:val="22"/>
          <w:u w:val="single"/>
        </w:rPr>
        <w:t>Platform</w:t>
      </w:r>
      <w:r w:rsidRPr="007A6B2A">
        <w:rPr>
          <w:rFonts w:cs="Tahoma"/>
          <w:b/>
          <w:color w:val="000000"/>
          <w:szCs w:val="22"/>
          <w:u w:val="single"/>
          <w:lang w:val="el-GR"/>
        </w:rPr>
        <w:t xml:space="preserve"> </w:t>
      </w:r>
      <w:r>
        <w:rPr>
          <w:rFonts w:cs="Tahoma"/>
          <w:b/>
          <w:color w:val="000000"/>
          <w:szCs w:val="22"/>
          <w:u w:val="single"/>
        </w:rPr>
        <w:t>as</w:t>
      </w:r>
      <w:r w:rsidRPr="007A6B2A">
        <w:rPr>
          <w:rFonts w:cs="Tahoma"/>
          <w:b/>
          <w:color w:val="000000"/>
          <w:szCs w:val="22"/>
          <w:u w:val="single"/>
          <w:lang w:val="el-GR"/>
        </w:rPr>
        <w:t xml:space="preserve"> </w:t>
      </w:r>
      <w:r>
        <w:rPr>
          <w:rFonts w:cs="Tahoma"/>
          <w:b/>
          <w:color w:val="000000"/>
          <w:szCs w:val="22"/>
          <w:u w:val="single"/>
        </w:rPr>
        <w:t>a</w:t>
      </w:r>
      <w:r w:rsidRPr="007A6B2A">
        <w:rPr>
          <w:rFonts w:cs="Tahoma"/>
          <w:b/>
          <w:color w:val="000000"/>
          <w:szCs w:val="22"/>
          <w:u w:val="single"/>
          <w:lang w:val="el-GR"/>
        </w:rPr>
        <w:t xml:space="preserve"> </w:t>
      </w:r>
      <w:r>
        <w:rPr>
          <w:rFonts w:cs="Tahoma"/>
          <w:b/>
          <w:color w:val="000000"/>
          <w:szCs w:val="22"/>
          <w:u w:val="single"/>
        </w:rPr>
        <w:t>Service</w:t>
      </w:r>
      <w:r w:rsidRPr="007A6B2A">
        <w:rPr>
          <w:rFonts w:cs="Tahoma"/>
          <w:b/>
          <w:color w:val="000000"/>
          <w:szCs w:val="22"/>
          <w:u w:val="single"/>
          <w:lang w:val="el-GR"/>
        </w:rPr>
        <w:t xml:space="preserve"> (</w:t>
      </w:r>
      <w:r>
        <w:rPr>
          <w:rFonts w:cs="Tahoma"/>
          <w:b/>
          <w:color w:val="000000"/>
          <w:szCs w:val="22"/>
          <w:u w:val="single"/>
        </w:rPr>
        <w:t>PaaS</w:t>
      </w:r>
      <w:r w:rsidRPr="007A6B2A">
        <w:rPr>
          <w:rFonts w:cs="Tahoma"/>
          <w:b/>
          <w:color w:val="000000"/>
          <w:szCs w:val="22"/>
          <w:u w:val="single"/>
          <w:lang w:val="el-GR"/>
        </w:rPr>
        <w:t>):</w:t>
      </w:r>
      <w:r w:rsidRPr="007A6B2A">
        <w:rPr>
          <w:rFonts w:cs="Tahoma"/>
          <w:color w:val="000000"/>
          <w:szCs w:val="22"/>
          <w:lang w:val="el-GR"/>
        </w:rPr>
        <w:t xml:space="preserve"> Στο μοντέλο υλοποίησης </w:t>
      </w:r>
      <w:r>
        <w:rPr>
          <w:rFonts w:cs="Tahoma"/>
          <w:color w:val="000000"/>
          <w:szCs w:val="22"/>
        </w:rPr>
        <w:t>PaaS</w:t>
      </w:r>
      <w:r w:rsidRPr="007A6B2A">
        <w:rPr>
          <w:rFonts w:cs="Tahoma"/>
          <w:color w:val="000000"/>
          <w:szCs w:val="22"/>
          <w:lang w:val="el-GR"/>
        </w:rPr>
        <w:t xml:space="preserve"> ο ανάδοχος που θα επιλεγεί θα πρέπει να προσφέρει τα ακόλουθα στοιχεία: </w:t>
      </w:r>
    </w:p>
    <w:p w14:paraId="45AF057F" w14:textId="77777777" w:rsidR="00922FEF" w:rsidRPr="007A6B2A" w:rsidRDefault="00675768" w:rsidP="001B1A2C">
      <w:pPr>
        <w:numPr>
          <w:ilvl w:val="0"/>
          <w:numId w:val="15"/>
        </w:numPr>
        <w:pBdr>
          <w:top w:val="nil"/>
          <w:left w:val="nil"/>
          <w:bottom w:val="nil"/>
          <w:right w:val="nil"/>
          <w:between w:val="nil"/>
        </w:pBdr>
        <w:spacing w:before="60" w:after="0"/>
        <w:rPr>
          <w:rFonts w:cs="Tahoma"/>
          <w:color w:val="000000"/>
          <w:szCs w:val="22"/>
          <w:lang w:val="el-GR"/>
        </w:rPr>
      </w:pPr>
      <w:r w:rsidRPr="007A6B2A">
        <w:rPr>
          <w:rFonts w:cs="Tahoma"/>
          <w:b/>
          <w:color w:val="000000"/>
          <w:szCs w:val="22"/>
          <w:lang w:val="el-GR"/>
        </w:rPr>
        <w:t xml:space="preserve">Υπηρεσίες πλατφόρμας Ονοματολογίας Περιοχής </w:t>
      </w:r>
      <w:r>
        <w:rPr>
          <w:rFonts w:cs="Tahoma"/>
          <w:b/>
          <w:color w:val="000000"/>
          <w:szCs w:val="22"/>
        </w:rPr>
        <w:t>DNS</w:t>
      </w:r>
      <w:r w:rsidRPr="007A6B2A">
        <w:rPr>
          <w:rFonts w:cs="Tahoma"/>
          <w:color w:val="000000"/>
          <w:szCs w:val="22"/>
          <w:lang w:val="el-GR"/>
        </w:rPr>
        <w:t xml:space="preserve"> για φιλοξενία και εξυπηρέτηση </w:t>
      </w:r>
      <w:r>
        <w:rPr>
          <w:rFonts w:cs="Tahoma"/>
          <w:color w:val="000000"/>
          <w:szCs w:val="22"/>
        </w:rPr>
        <w:t>DNS</w:t>
      </w:r>
      <w:r w:rsidRPr="007A6B2A">
        <w:rPr>
          <w:rFonts w:cs="Tahoma"/>
          <w:color w:val="000000"/>
          <w:szCs w:val="22"/>
          <w:lang w:val="el-GR"/>
        </w:rPr>
        <w:t xml:space="preserve"> ζωνών (δημοσίων ή ιδιωτικών) με δυνατότητα διαβάθμισης της υπηρεσίας σε σχέση με τον αριθμό των ζωνών ή/και τον αριθμό των εξυπηρετούμενων αιτημάτων </w:t>
      </w:r>
    </w:p>
    <w:p w14:paraId="6672BB4A" w14:textId="77777777" w:rsidR="00922FEF" w:rsidRPr="007A6B2A" w:rsidRDefault="00675768" w:rsidP="001B1A2C">
      <w:pPr>
        <w:numPr>
          <w:ilvl w:val="0"/>
          <w:numId w:val="15"/>
        </w:numPr>
        <w:pBdr>
          <w:top w:val="nil"/>
          <w:left w:val="nil"/>
          <w:bottom w:val="nil"/>
          <w:right w:val="nil"/>
          <w:between w:val="nil"/>
        </w:pBdr>
        <w:spacing w:before="60" w:after="0"/>
        <w:rPr>
          <w:rFonts w:cs="Tahoma"/>
          <w:color w:val="000000"/>
          <w:szCs w:val="22"/>
          <w:lang w:val="el-GR"/>
        </w:rPr>
      </w:pPr>
      <w:r w:rsidRPr="007A6B2A">
        <w:rPr>
          <w:rFonts w:cs="Tahoma"/>
          <w:b/>
          <w:color w:val="000000"/>
          <w:szCs w:val="22"/>
          <w:lang w:val="el-GR"/>
        </w:rPr>
        <w:t xml:space="preserve">Υπηρεσίες πλατφόρμας </w:t>
      </w:r>
      <w:r>
        <w:rPr>
          <w:rFonts w:cs="Tahoma"/>
          <w:b/>
          <w:color w:val="000000"/>
          <w:szCs w:val="22"/>
        </w:rPr>
        <w:t>Database</w:t>
      </w:r>
      <w:r w:rsidRPr="007A6B2A">
        <w:rPr>
          <w:rFonts w:cs="Tahoma"/>
          <w:b/>
          <w:color w:val="000000"/>
          <w:szCs w:val="22"/>
          <w:lang w:val="el-GR"/>
        </w:rPr>
        <w:t xml:space="preserve"> </w:t>
      </w:r>
      <w:r>
        <w:rPr>
          <w:rFonts w:cs="Tahoma"/>
          <w:b/>
          <w:color w:val="000000"/>
          <w:szCs w:val="22"/>
        </w:rPr>
        <w:t>as</w:t>
      </w:r>
      <w:r w:rsidRPr="007A6B2A">
        <w:rPr>
          <w:rFonts w:cs="Tahoma"/>
          <w:b/>
          <w:color w:val="000000"/>
          <w:szCs w:val="22"/>
          <w:lang w:val="el-GR"/>
        </w:rPr>
        <w:t xml:space="preserve"> </w:t>
      </w:r>
      <w:r>
        <w:rPr>
          <w:rFonts w:cs="Tahoma"/>
          <w:b/>
          <w:color w:val="000000"/>
          <w:szCs w:val="22"/>
        </w:rPr>
        <w:t>a</w:t>
      </w:r>
      <w:r w:rsidRPr="007A6B2A">
        <w:rPr>
          <w:rFonts w:cs="Tahoma"/>
          <w:b/>
          <w:color w:val="000000"/>
          <w:szCs w:val="22"/>
          <w:lang w:val="el-GR"/>
        </w:rPr>
        <w:t xml:space="preserve"> </w:t>
      </w:r>
      <w:r>
        <w:rPr>
          <w:rFonts w:cs="Tahoma"/>
          <w:b/>
          <w:color w:val="000000"/>
          <w:szCs w:val="22"/>
        </w:rPr>
        <w:t>Service</w:t>
      </w:r>
      <w:r w:rsidRPr="007A6B2A">
        <w:rPr>
          <w:rFonts w:cs="Tahoma"/>
          <w:b/>
          <w:color w:val="000000"/>
          <w:szCs w:val="22"/>
          <w:lang w:val="el-GR"/>
        </w:rPr>
        <w:t xml:space="preserve"> (</w:t>
      </w:r>
      <w:r>
        <w:rPr>
          <w:rFonts w:cs="Tahoma"/>
          <w:b/>
          <w:color w:val="000000"/>
          <w:szCs w:val="22"/>
        </w:rPr>
        <w:t>DBaaS</w:t>
      </w:r>
      <w:r w:rsidRPr="007A6B2A">
        <w:rPr>
          <w:rFonts w:cs="Tahoma"/>
          <w:b/>
          <w:color w:val="000000"/>
          <w:szCs w:val="22"/>
          <w:lang w:val="el-GR"/>
        </w:rPr>
        <w:t>)</w:t>
      </w:r>
      <w:r w:rsidRPr="007A6B2A">
        <w:rPr>
          <w:rFonts w:cs="Tahoma"/>
          <w:color w:val="000000"/>
          <w:szCs w:val="22"/>
          <w:lang w:val="el-GR"/>
        </w:rPr>
        <w:t xml:space="preserve"> για διάφορα είδη Βάσεων Δεδομένων Σχεσιακών (</w:t>
      </w:r>
      <w:r>
        <w:rPr>
          <w:rFonts w:cs="Tahoma"/>
          <w:color w:val="000000"/>
          <w:szCs w:val="22"/>
        </w:rPr>
        <w:t>RDBMS</w:t>
      </w:r>
      <w:r w:rsidRPr="007A6B2A">
        <w:rPr>
          <w:rFonts w:cs="Tahoma"/>
          <w:color w:val="000000"/>
          <w:szCs w:val="22"/>
          <w:lang w:val="el-GR"/>
        </w:rPr>
        <w:t>) και Μη Σχεσιακών (</w:t>
      </w:r>
      <w:r>
        <w:rPr>
          <w:rFonts w:cs="Tahoma"/>
          <w:color w:val="000000"/>
          <w:szCs w:val="22"/>
        </w:rPr>
        <w:t>noSQL</w:t>
      </w:r>
      <w:r w:rsidRPr="007A6B2A">
        <w:rPr>
          <w:rFonts w:cs="Tahoma"/>
          <w:color w:val="000000"/>
          <w:szCs w:val="22"/>
          <w:lang w:val="el-GR"/>
        </w:rPr>
        <w:t xml:space="preserve"> </w:t>
      </w:r>
      <w:r>
        <w:rPr>
          <w:rFonts w:cs="Tahoma"/>
          <w:color w:val="000000"/>
          <w:szCs w:val="22"/>
        </w:rPr>
        <w:t>DBs</w:t>
      </w:r>
      <w:r w:rsidRPr="007A6B2A">
        <w:rPr>
          <w:rFonts w:cs="Tahoma"/>
          <w:color w:val="000000"/>
          <w:szCs w:val="22"/>
          <w:lang w:val="el-GR"/>
        </w:rPr>
        <w:t>). Τεχνικά στοιχεία όπως [</w:t>
      </w:r>
      <w:r>
        <w:rPr>
          <w:rFonts w:cs="Tahoma"/>
          <w:color w:val="000000"/>
          <w:szCs w:val="22"/>
        </w:rPr>
        <w:t>cores</w:t>
      </w:r>
      <w:r w:rsidRPr="007A6B2A">
        <w:rPr>
          <w:rFonts w:cs="Tahoma"/>
          <w:color w:val="000000"/>
          <w:szCs w:val="22"/>
          <w:lang w:val="el-GR"/>
        </w:rPr>
        <w:t xml:space="preserve">, </w:t>
      </w:r>
      <w:r>
        <w:rPr>
          <w:rFonts w:cs="Tahoma"/>
          <w:color w:val="000000"/>
          <w:szCs w:val="22"/>
        </w:rPr>
        <w:t>memory</w:t>
      </w:r>
      <w:r w:rsidRPr="007A6B2A">
        <w:rPr>
          <w:rFonts w:cs="Tahoma"/>
          <w:color w:val="000000"/>
          <w:szCs w:val="22"/>
          <w:lang w:val="el-GR"/>
        </w:rPr>
        <w:t xml:space="preserve">, </w:t>
      </w:r>
      <w:r>
        <w:rPr>
          <w:rFonts w:cs="Tahoma"/>
          <w:color w:val="000000"/>
          <w:szCs w:val="22"/>
        </w:rPr>
        <w:t>disk</w:t>
      </w:r>
      <w:r w:rsidRPr="007A6B2A">
        <w:rPr>
          <w:rFonts w:cs="Tahoma"/>
          <w:color w:val="000000"/>
          <w:szCs w:val="22"/>
          <w:lang w:val="el-GR"/>
        </w:rPr>
        <w:t xml:space="preserve">, </w:t>
      </w:r>
      <w:r>
        <w:rPr>
          <w:rFonts w:cs="Tahoma"/>
          <w:color w:val="000000"/>
          <w:szCs w:val="22"/>
        </w:rPr>
        <w:t>backup</w:t>
      </w:r>
      <w:r w:rsidRPr="007A6B2A">
        <w:rPr>
          <w:rFonts w:cs="Tahoma"/>
          <w:color w:val="000000"/>
          <w:szCs w:val="22"/>
          <w:lang w:val="el-GR"/>
        </w:rPr>
        <w:t xml:space="preserve"> &amp; </w:t>
      </w:r>
      <w:r>
        <w:rPr>
          <w:rFonts w:cs="Tahoma"/>
          <w:color w:val="000000"/>
          <w:szCs w:val="22"/>
        </w:rPr>
        <w:t>retention</w:t>
      </w:r>
      <w:r w:rsidRPr="007A6B2A">
        <w:rPr>
          <w:rFonts w:cs="Tahoma"/>
          <w:color w:val="000000"/>
          <w:szCs w:val="22"/>
          <w:lang w:val="el-GR"/>
        </w:rPr>
        <w:t xml:space="preserve"> </w:t>
      </w:r>
      <w:r>
        <w:rPr>
          <w:rFonts w:cs="Tahoma"/>
          <w:color w:val="000000"/>
          <w:szCs w:val="22"/>
        </w:rPr>
        <w:t>policies</w:t>
      </w:r>
      <w:r w:rsidRPr="007A6B2A">
        <w:rPr>
          <w:rFonts w:cs="Tahoma"/>
          <w:color w:val="000000"/>
          <w:szCs w:val="22"/>
          <w:lang w:val="el-GR"/>
        </w:rPr>
        <w:t>] θα διαμορφώνουν αντίστοιχες επιλογές υπολογιστικών προφίλ ώστε να καλύπτουν μια ευρεία κλίμακα από ανάγκες. Θα υπάρχουν επιπλέον επιλογές για φιλοξενία με κοινή ή απομονωμένη χρήση φυσικών πόρων (</w:t>
      </w:r>
      <w:r>
        <w:rPr>
          <w:rFonts w:cs="Tahoma"/>
          <w:color w:val="000000"/>
          <w:szCs w:val="22"/>
        </w:rPr>
        <w:t>shared</w:t>
      </w:r>
      <w:r w:rsidRPr="007A6B2A">
        <w:rPr>
          <w:rFonts w:cs="Tahoma"/>
          <w:color w:val="000000"/>
          <w:szCs w:val="22"/>
          <w:lang w:val="el-GR"/>
        </w:rPr>
        <w:t>/</w:t>
      </w:r>
      <w:r>
        <w:rPr>
          <w:rFonts w:cs="Tahoma"/>
          <w:color w:val="000000"/>
          <w:szCs w:val="22"/>
        </w:rPr>
        <w:t>dedicated</w:t>
      </w:r>
      <w:r w:rsidRPr="007A6B2A">
        <w:rPr>
          <w:rFonts w:cs="Tahoma"/>
          <w:color w:val="000000"/>
          <w:szCs w:val="22"/>
          <w:lang w:val="el-GR"/>
        </w:rPr>
        <w:t xml:space="preserve"> </w:t>
      </w:r>
      <w:r>
        <w:rPr>
          <w:rFonts w:cs="Tahoma"/>
          <w:color w:val="000000"/>
          <w:szCs w:val="22"/>
        </w:rPr>
        <w:t>resources</w:t>
      </w:r>
      <w:r w:rsidRPr="007A6B2A">
        <w:rPr>
          <w:rFonts w:cs="Tahoma"/>
          <w:color w:val="000000"/>
          <w:szCs w:val="22"/>
          <w:lang w:val="el-GR"/>
        </w:rPr>
        <w:t xml:space="preserve">) καθώς και δυνατότητα επιλογών μεταξύ διαφορετικού τύπου τεχνολογιών (π.χ. </w:t>
      </w:r>
      <w:r>
        <w:rPr>
          <w:rFonts w:cs="Tahoma"/>
          <w:color w:val="000000"/>
          <w:szCs w:val="22"/>
        </w:rPr>
        <w:t>Microsoft</w:t>
      </w:r>
      <w:r w:rsidRPr="007A6B2A">
        <w:rPr>
          <w:rFonts w:cs="Tahoma"/>
          <w:color w:val="000000"/>
          <w:szCs w:val="22"/>
          <w:lang w:val="el-GR"/>
        </w:rPr>
        <w:t xml:space="preserve"> </w:t>
      </w:r>
      <w:r>
        <w:rPr>
          <w:rFonts w:cs="Tahoma"/>
          <w:color w:val="000000"/>
          <w:szCs w:val="22"/>
        </w:rPr>
        <w:t>SQL</w:t>
      </w:r>
      <w:r w:rsidRPr="007A6B2A">
        <w:rPr>
          <w:rFonts w:cs="Tahoma"/>
          <w:color w:val="000000"/>
          <w:szCs w:val="22"/>
          <w:lang w:val="el-GR"/>
        </w:rPr>
        <w:t xml:space="preserve"> </w:t>
      </w:r>
      <w:r>
        <w:rPr>
          <w:rFonts w:cs="Tahoma"/>
          <w:color w:val="000000"/>
          <w:szCs w:val="22"/>
        </w:rPr>
        <w:t>Server</w:t>
      </w:r>
      <w:r w:rsidRPr="007A6B2A">
        <w:rPr>
          <w:rFonts w:cs="Tahoma"/>
          <w:color w:val="000000"/>
          <w:szCs w:val="22"/>
          <w:lang w:val="el-GR"/>
        </w:rPr>
        <w:t xml:space="preserve">, </w:t>
      </w:r>
      <w:r>
        <w:rPr>
          <w:rFonts w:cs="Tahoma"/>
          <w:color w:val="000000"/>
          <w:szCs w:val="22"/>
        </w:rPr>
        <w:t>Oracle</w:t>
      </w:r>
      <w:r w:rsidRPr="007A6B2A">
        <w:rPr>
          <w:rFonts w:cs="Tahoma"/>
          <w:color w:val="000000"/>
          <w:szCs w:val="22"/>
          <w:lang w:val="el-GR"/>
        </w:rPr>
        <w:t xml:space="preserve"> </w:t>
      </w:r>
      <w:r>
        <w:rPr>
          <w:rFonts w:cs="Tahoma"/>
          <w:color w:val="000000"/>
          <w:szCs w:val="22"/>
        </w:rPr>
        <w:t>DB</w:t>
      </w:r>
      <w:r w:rsidRPr="007A6B2A">
        <w:rPr>
          <w:rFonts w:cs="Tahoma"/>
          <w:color w:val="000000"/>
          <w:szCs w:val="22"/>
          <w:lang w:val="el-GR"/>
        </w:rPr>
        <w:t xml:space="preserve">, </w:t>
      </w:r>
      <w:r>
        <w:rPr>
          <w:rFonts w:cs="Tahoma"/>
          <w:color w:val="000000"/>
          <w:szCs w:val="22"/>
        </w:rPr>
        <w:t>MySQL</w:t>
      </w:r>
      <w:r w:rsidRPr="007A6B2A">
        <w:rPr>
          <w:rFonts w:cs="Tahoma"/>
          <w:color w:val="000000"/>
          <w:szCs w:val="22"/>
          <w:lang w:val="el-GR"/>
        </w:rPr>
        <w:t xml:space="preserve">, </w:t>
      </w:r>
      <w:r>
        <w:rPr>
          <w:rFonts w:cs="Tahoma"/>
          <w:color w:val="000000"/>
          <w:szCs w:val="22"/>
        </w:rPr>
        <w:t>PostreSQL</w:t>
      </w:r>
      <w:r w:rsidRPr="007A6B2A">
        <w:rPr>
          <w:rFonts w:cs="Tahoma"/>
          <w:color w:val="000000"/>
          <w:szCs w:val="22"/>
          <w:lang w:val="el-GR"/>
        </w:rPr>
        <w:t xml:space="preserve">, </w:t>
      </w:r>
      <w:r>
        <w:rPr>
          <w:rFonts w:cs="Tahoma"/>
          <w:color w:val="000000"/>
          <w:szCs w:val="22"/>
        </w:rPr>
        <w:t>MariaDB</w:t>
      </w:r>
      <w:r w:rsidRPr="007A6B2A">
        <w:rPr>
          <w:rFonts w:cs="Tahoma"/>
          <w:color w:val="000000"/>
          <w:szCs w:val="22"/>
          <w:lang w:val="el-GR"/>
        </w:rPr>
        <w:t>, κ.α.)</w:t>
      </w:r>
    </w:p>
    <w:p w14:paraId="5A880423" w14:textId="77777777" w:rsidR="00922FEF" w:rsidRPr="007A6B2A" w:rsidRDefault="00675768" w:rsidP="001B1A2C">
      <w:pPr>
        <w:numPr>
          <w:ilvl w:val="0"/>
          <w:numId w:val="15"/>
        </w:numPr>
        <w:pBdr>
          <w:top w:val="nil"/>
          <w:left w:val="nil"/>
          <w:bottom w:val="nil"/>
          <w:right w:val="nil"/>
          <w:between w:val="nil"/>
        </w:pBdr>
        <w:spacing w:before="60" w:after="0"/>
        <w:rPr>
          <w:rFonts w:cs="Tahoma"/>
          <w:color w:val="000000"/>
          <w:szCs w:val="22"/>
          <w:lang w:val="el-GR"/>
        </w:rPr>
      </w:pPr>
      <w:r w:rsidRPr="007A6B2A">
        <w:rPr>
          <w:rFonts w:cs="Tahoma"/>
          <w:b/>
          <w:color w:val="000000"/>
          <w:szCs w:val="22"/>
          <w:lang w:val="el-GR"/>
        </w:rPr>
        <w:t xml:space="preserve">Υπηρεσίες πλατφόρμας </w:t>
      </w:r>
      <w:r>
        <w:rPr>
          <w:rFonts w:cs="Tahoma"/>
          <w:b/>
          <w:color w:val="000000"/>
          <w:szCs w:val="22"/>
        </w:rPr>
        <w:t>Application</w:t>
      </w:r>
      <w:r w:rsidRPr="007A6B2A">
        <w:rPr>
          <w:rFonts w:cs="Tahoma"/>
          <w:b/>
          <w:color w:val="000000"/>
          <w:szCs w:val="22"/>
          <w:lang w:val="el-GR"/>
        </w:rPr>
        <w:t xml:space="preserve"> </w:t>
      </w:r>
      <w:r>
        <w:rPr>
          <w:rFonts w:cs="Tahoma"/>
          <w:b/>
          <w:color w:val="000000"/>
          <w:szCs w:val="22"/>
        </w:rPr>
        <w:t>Services</w:t>
      </w:r>
      <w:r w:rsidRPr="007A6B2A">
        <w:rPr>
          <w:rFonts w:cs="Tahoma"/>
          <w:color w:val="000000"/>
          <w:szCs w:val="22"/>
          <w:lang w:val="el-GR"/>
        </w:rPr>
        <w:t xml:space="preserve"> για την φιλοξενία και εξυπηρέτηση διαδικτυακών εφαρμογών (</w:t>
      </w:r>
      <w:r>
        <w:t>Web</w:t>
      </w:r>
      <w:r w:rsidRPr="007A6B2A">
        <w:rPr>
          <w:lang w:val="el-GR"/>
        </w:rPr>
        <w:t xml:space="preserve"> </w:t>
      </w:r>
      <w:r>
        <w:t>Hosting</w:t>
      </w:r>
      <w:r w:rsidRPr="007A6B2A">
        <w:rPr>
          <w:rFonts w:cs="Tahoma"/>
          <w:color w:val="000000"/>
          <w:szCs w:val="22"/>
          <w:lang w:val="el-GR"/>
        </w:rPr>
        <w:t xml:space="preserve"> </w:t>
      </w:r>
      <w:r>
        <w:rPr>
          <w:rFonts w:cs="Tahoma"/>
          <w:color w:val="000000"/>
          <w:szCs w:val="22"/>
        </w:rPr>
        <w:t>as</w:t>
      </w:r>
      <w:r w:rsidRPr="007A6B2A">
        <w:rPr>
          <w:rFonts w:cs="Tahoma"/>
          <w:color w:val="000000"/>
          <w:szCs w:val="22"/>
          <w:lang w:val="el-GR"/>
        </w:rPr>
        <w:t xml:space="preserve"> </w:t>
      </w:r>
      <w:r>
        <w:rPr>
          <w:rFonts w:cs="Tahoma"/>
          <w:color w:val="000000"/>
          <w:szCs w:val="22"/>
        </w:rPr>
        <w:t>a</w:t>
      </w:r>
      <w:r w:rsidRPr="007A6B2A">
        <w:rPr>
          <w:rFonts w:cs="Tahoma"/>
          <w:color w:val="000000"/>
          <w:szCs w:val="22"/>
          <w:lang w:val="el-GR"/>
        </w:rPr>
        <w:t xml:space="preserve"> </w:t>
      </w:r>
      <w:r>
        <w:rPr>
          <w:rFonts w:cs="Tahoma"/>
          <w:color w:val="000000"/>
          <w:szCs w:val="22"/>
        </w:rPr>
        <w:t>Service</w:t>
      </w:r>
      <w:r w:rsidRPr="007A6B2A">
        <w:rPr>
          <w:rFonts w:cs="Tahoma"/>
          <w:color w:val="000000"/>
          <w:szCs w:val="22"/>
          <w:lang w:val="el-GR"/>
        </w:rPr>
        <w:t>). Τεχνικά στοιχεία όπως [</w:t>
      </w:r>
      <w:r>
        <w:rPr>
          <w:rFonts w:cs="Tahoma"/>
          <w:color w:val="000000"/>
          <w:szCs w:val="22"/>
        </w:rPr>
        <w:t>cores</w:t>
      </w:r>
      <w:r w:rsidRPr="007A6B2A">
        <w:rPr>
          <w:rFonts w:cs="Tahoma"/>
          <w:color w:val="000000"/>
          <w:szCs w:val="22"/>
          <w:lang w:val="el-GR"/>
        </w:rPr>
        <w:t xml:space="preserve">, </w:t>
      </w:r>
      <w:r>
        <w:rPr>
          <w:rFonts w:cs="Tahoma"/>
          <w:color w:val="000000"/>
          <w:szCs w:val="22"/>
        </w:rPr>
        <w:t>memory</w:t>
      </w:r>
      <w:r w:rsidRPr="007A6B2A">
        <w:rPr>
          <w:rFonts w:cs="Tahoma"/>
          <w:color w:val="000000"/>
          <w:szCs w:val="22"/>
          <w:lang w:val="el-GR"/>
        </w:rPr>
        <w:t xml:space="preserve">, </w:t>
      </w:r>
      <w:r>
        <w:rPr>
          <w:rFonts w:cs="Tahoma"/>
          <w:color w:val="000000"/>
          <w:szCs w:val="22"/>
        </w:rPr>
        <w:t>disk</w:t>
      </w:r>
      <w:r w:rsidRPr="007A6B2A">
        <w:rPr>
          <w:rFonts w:cs="Tahoma"/>
          <w:color w:val="000000"/>
          <w:szCs w:val="22"/>
          <w:lang w:val="el-GR"/>
        </w:rPr>
        <w:t>] θα διαμορφώνουν αντίστοιχες επιλογές υπολογιστικών προφίλ ώστε να καλύπτουν μια ευρεία κλίμακα από ανάγκες φιλοξενίας διαδικτυακών εφαρμογών. Επιπλέον επιλογές θα υπάρχουν ως προς το λειτουργικό σύστημα κάθε υπολογιστικού προφίλ (</w:t>
      </w:r>
      <w:r>
        <w:rPr>
          <w:rFonts w:cs="Tahoma"/>
          <w:color w:val="000000"/>
          <w:szCs w:val="22"/>
        </w:rPr>
        <w:t>Windows</w:t>
      </w:r>
      <w:r w:rsidRPr="007A6B2A">
        <w:rPr>
          <w:rFonts w:cs="Tahoma"/>
          <w:color w:val="000000"/>
          <w:szCs w:val="22"/>
          <w:lang w:val="el-GR"/>
        </w:rPr>
        <w:t xml:space="preserve"> / </w:t>
      </w:r>
      <w:r>
        <w:rPr>
          <w:rFonts w:cs="Tahoma"/>
          <w:color w:val="000000"/>
          <w:szCs w:val="22"/>
        </w:rPr>
        <w:t>Linux</w:t>
      </w:r>
      <w:r w:rsidRPr="007A6B2A">
        <w:rPr>
          <w:rFonts w:cs="Tahoma"/>
          <w:color w:val="000000"/>
          <w:szCs w:val="22"/>
          <w:lang w:val="el-GR"/>
        </w:rPr>
        <w:t>).</w:t>
      </w:r>
    </w:p>
    <w:p w14:paraId="2F138F07" w14:textId="77777777" w:rsidR="00922FEF" w:rsidRPr="007A6B2A" w:rsidRDefault="00675768" w:rsidP="001B1A2C">
      <w:pPr>
        <w:numPr>
          <w:ilvl w:val="0"/>
          <w:numId w:val="15"/>
        </w:numPr>
        <w:pBdr>
          <w:top w:val="nil"/>
          <w:left w:val="nil"/>
          <w:bottom w:val="nil"/>
          <w:right w:val="nil"/>
          <w:between w:val="nil"/>
        </w:pBdr>
        <w:spacing w:before="60" w:after="0"/>
        <w:rPr>
          <w:rFonts w:cs="Tahoma"/>
          <w:color w:val="000000"/>
          <w:szCs w:val="22"/>
          <w:lang w:val="el-GR"/>
        </w:rPr>
      </w:pPr>
      <w:r w:rsidRPr="007A6B2A">
        <w:rPr>
          <w:rFonts w:cs="Tahoma"/>
          <w:b/>
          <w:color w:val="000000"/>
          <w:szCs w:val="22"/>
          <w:lang w:val="el-GR"/>
        </w:rPr>
        <w:t>Πλατφόρμα εικονικοποίησης (</w:t>
      </w:r>
      <w:r>
        <w:rPr>
          <w:rFonts w:cs="Tahoma"/>
          <w:b/>
          <w:color w:val="000000"/>
          <w:szCs w:val="22"/>
        </w:rPr>
        <w:t>virtualization</w:t>
      </w:r>
      <w:r w:rsidRPr="007A6B2A">
        <w:rPr>
          <w:rFonts w:cs="Tahoma"/>
          <w:b/>
          <w:color w:val="000000"/>
          <w:szCs w:val="22"/>
          <w:lang w:val="el-GR"/>
        </w:rPr>
        <w:t>) σε επίπεδο Λειτουργικού Συστήματος</w:t>
      </w:r>
      <w:r w:rsidRPr="007A6B2A">
        <w:rPr>
          <w:rFonts w:cs="Tahoma"/>
          <w:color w:val="000000"/>
          <w:szCs w:val="22"/>
          <w:lang w:val="el-GR"/>
        </w:rPr>
        <w:t xml:space="preserve"> για την παροχή υπολογιστικών υπηρεσιών και εφαρμογών (ενδεικτικά αναφέρεται η πλατφόρμα ανοικτού κώδικα </w:t>
      </w:r>
      <w:r>
        <w:rPr>
          <w:rFonts w:cs="Tahoma"/>
          <w:color w:val="000000"/>
          <w:szCs w:val="22"/>
        </w:rPr>
        <w:t>Docker</w:t>
      </w:r>
      <w:r w:rsidRPr="007A6B2A">
        <w:rPr>
          <w:rFonts w:cs="Tahoma"/>
          <w:color w:val="000000"/>
          <w:szCs w:val="22"/>
          <w:lang w:val="el-GR"/>
        </w:rPr>
        <w:t xml:space="preserve">) και πλατφόρμα ενορχήστρωσης της φάρμας των εικονικών μηχανών (ενδεικτικά αναφέρεται η πλατφόρμα ανοικτού κώδικα </w:t>
      </w:r>
      <w:r>
        <w:rPr>
          <w:rFonts w:cs="Tahoma"/>
          <w:color w:val="000000"/>
          <w:szCs w:val="22"/>
        </w:rPr>
        <w:t>Kubernetes</w:t>
      </w:r>
      <w:r w:rsidRPr="007A6B2A">
        <w:rPr>
          <w:rFonts w:cs="Tahoma"/>
          <w:color w:val="000000"/>
          <w:szCs w:val="22"/>
          <w:lang w:val="el-GR"/>
        </w:rPr>
        <w:t xml:space="preserve">) </w:t>
      </w:r>
    </w:p>
    <w:p w14:paraId="1C62D0FE" w14:textId="77777777" w:rsidR="00922FEF" w:rsidRPr="007A6B2A" w:rsidRDefault="00675768" w:rsidP="001B1A2C">
      <w:pPr>
        <w:numPr>
          <w:ilvl w:val="0"/>
          <w:numId w:val="15"/>
        </w:numPr>
        <w:pBdr>
          <w:top w:val="nil"/>
          <w:left w:val="nil"/>
          <w:bottom w:val="nil"/>
          <w:right w:val="nil"/>
          <w:between w:val="nil"/>
        </w:pBdr>
        <w:spacing w:before="60" w:after="0"/>
        <w:rPr>
          <w:rFonts w:cs="Tahoma"/>
          <w:color w:val="000000"/>
          <w:szCs w:val="22"/>
          <w:lang w:val="el-GR"/>
        </w:rPr>
      </w:pPr>
      <w:r w:rsidRPr="007A6B2A">
        <w:rPr>
          <w:rFonts w:cs="Tahoma"/>
          <w:b/>
          <w:color w:val="000000"/>
          <w:szCs w:val="22"/>
          <w:lang w:val="el-GR"/>
        </w:rPr>
        <w:t xml:space="preserve">Πλατφόρμα υπηρεσιών </w:t>
      </w:r>
      <w:r>
        <w:rPr>
          <w:rFonts w:cs="Tahoma"/>
          <w:b/>
          <w:color w:val="000000"/>
          <w:szCs w:val="22"/>
        </w:rPr>
        <w:t>Serverless</w:t>
      </w:r>
      <w:r w:rsidRPr="007A6B2A">
        <w:rPr>
          <w:rFonts w:cs="Tahoma"/>
          <w:b/>
          <w:color w:val="000000"/>
          <w:szCs w:val="22"/>
          <w:lang w:val="el-GR"/>
        </w:rPr>
        <w:t xml:space="preserve"> </w:t>
      </w:r>
      <w:r>
        <w:rPr>
          <w:rFonts w:cs="Tahoma"/>
          <w:b/>
          <w:color w:val="000000"/>
          <w:szCs w:val="22"/>
        </w:rPr>
        <w:t>Computing</w:t>
      </w:r>
      <w:r w:rsidRPr="007A6B2A">
        <w:rPr>
          <w:rFonts w:cs="Tahoma"/>
          <w:color w:val="000000"/>
          <w:szCs w:val="22"/>
          <w:lang w:val="el-GR"/>
        </w:rPr>
        <w:t xml:space="preserve"> για εκτέλεση υπολογιστικών φορτίων με στόχο την ανάλυση μεγάλου όγκου δεδομένων και Επιχειρησιακής Ευφυίας. Θα δίνονται επιλογές ως προς τα υπολογιστικά προφίλ που καλύπτουν διαφορετικές ανάγκες.    </w:t>
      </w:r>
    </w:p>
    <w:p w14:paraId="15F864C3" w14:textId="77777777" w:rsidR="00922FEF" w:rsidRPr="007A6B2A" w:rsidRDefault="00675768" w:rsidP="001B1A2C">
      <w:pPr>
        <w:numPr>
          <w:ilvl w:val="0"/>
          <w:numId w:val="15"/>
        </w:numPr>
        <w:pBdr>
          <w:top w:val="nil"/>
          <w:left w:val="nil"/>
          <w:bottom w:val="nil"/>
          <w:right w:val="nil"/>
          <w:between w:val="nil"/>
        </w:pBdr>
        <w:spacing w:before="60" w:after="0"/>
        <w:rPr>
          <w:rFonts w:cs="Tahoma"/>
          <w:color w:val="000000"/>
          <w:szCs w:val="22"/>
          <w:lang w:val="el-GR"/>
        </w:rPr>
      </w:pPr>
      <w:r w:rsidRPr="007A6B2A">
        <w:rPr>
          <w:rFonts w:cs="Tahoma"/>
          <w:b/>
          <w:color w:val="000000"/>
          <w:szCs w:val="22"/>
          <w:lang w:val="el-GR"/>
        </w:rPr>
        <w:t xml:space="preserve">Υπηρεσίες πλατφόρμας διαχείρισης και κλιμάκωσης </w:t>
      </w:r>
      <w:r>
        <w:rPr>
          <w:rFonts w:cs="Tahoma"/>
          <w:b/>
          <w:color w:val="000000"/>
          <w:szCs w:val="22"/>
        </w:rPr>
        <w:t>API</w:t>
      </w:r>
      <w:r w:rsidRPr="007A6B2A">
        <w:rPr>
          <w:rFonts w:cs="Tahoma"/>
          <w:b/>
          <w:color w:val="000000"/>
          <w:szCs w:val="22"/>
          <w:lang w:val="el-GR"/>
        </w:rPr>
        <w:t xml:space="preserve"> </w:t>
      </w:r>
      <w:r w:rsidRPr="007A6B2A">
        <w:rPr>
          <w:rFonts w:cs="Tahoma"/>
          <w:color w:val="000000"/>
          <w:szCs w:val="22"/>
          <w:lang w:val="el-GR"/>
        </w:rPr>
        <w:t>με επιλογές ως προς διαφορετικά υπολογιστικά προφίλ με στοιχεία όπως [</w:t>
      </w:r>
      <w:r>
        <w:rPr>
          <w:rFonts w:cs="Tahoma"/>
          <w:color w:val="000000"/>
          <w:szCs w:val="22"/>
        </w:rPr>
        <w:t>cache</w:t>
      </w:r>
      <w:r w:rsidRPr="007A6B2A">
        <w:rPr>
          <w:rFonts w:cs="Tahoma"/>
          <w:color w:val="000000"/>
          <w:szCs w:val="22"/>
          <w:lang w:val="el-GR"/>
        </w:rPr>
        <w:t>, αριθμός αιτημάτων/</w:t>
      </w:r>
      <w:r>
        <w:rPr>
          <w:rFonts w:cs="Tahoma"/>
          <w:color w:val="000000"/>
          <w:szCs w:val="22"/>
        </w:rPr>
        <w:t>sec</w:t>
      </w:r>
      <w:r w:rsidRPr="007A6B2A">
        <w:rPr>
          <w:rFonts w:cs="Tahoma"/>
          <w:color w:val="000000"/>
          <w:szCs w:val="22"/>
          <w:lang w:val="el-GR"/>
        </w:rPr>
        <w:t>, κ.α.]</w:t>
      </w:r>
    </w:p>
    <w:p w14:paraId="753E4110" w14:textId="77777777" w:rsidR="00922FEF" w:rsidRPr="007A6B2A" w:rsidRDefault="00675768" w:rsidP="001B1A2C">
      <w:pPr>
        <w:numPr>
          <w:ilvl w:val="0"/>
          <w:numId w:val="15"/>
        </w:numPr>
        <w:pBdr>
          <w:top w:val="nil"/>
          <w:left w:val="nil"/>
          <w:bottom w:val="nil"/>
          <w:right w:val="nil"/>
          <w:between w:val="nil"/>
        </w:pBdr>
        <w:spacing w:before="60" w:after="0"/>
        <w:rPr>
          <w:rFonts w:cs="Tahoma"/>
          <w:color w:val="000000"/>
          <w:szCs w:val="22"/>
          <w:lang w:val="el-GR"/>
        </w:rPr>
      </w:pPr>
      <w:r w:rsidRPr="007A6B2A">
        <w:rPr>
          <w:rFonts w:cs="Tahoma"/>
          <w:b/>
          <w:color w:val="000000"/>
          <w:szCs w:val="22"/>
          <w:lang w:val="el-GR"/>
        </w:rPr>
        <w:t>Υπηρεσίες πλατφόρμας παροχής αποθηκευτικού χώρου (</w:t>
      </w:r>
      <w:r>
        <w:rPr>
          <w:rFonts w:cs="Tahoma"/>
          <w:b/>
          <w:color w:val="000000"/>
          <w:szCs w:val="22"/>
        </w:rPr>
        <w:t>Storage</w:t>
      </w:r>
      <w:r w:rsidRPr="007A6B2A">
        <w:rPr>
          <w:rFonts w:cs="Tahoma"/>
          <w:b/>
          <w:color w:val="000000"/>
          <w:szCs w:val="22"/>
          <w:lang w:val="el-GR"/>
        </w:rPr>
        <w:t xml:space="preserve"> </w:t>
      </w:r>
      <w:r>
        <w:rPr>
          <w:rFonts w:cs="Tahoma"/>
          <w:b/>
          <w:color w:val="000000"/>
          <w:szCs w:val="22"/>
        </w:rPr>
        <w:t>as</w:t>
      </w:r>
      <w:r w:rsidRPr="007A6B2A">
        <w:rPr>
          <w:rFonts w:cs="Tahoma"/>
          <w:b/>
          <w:color w:val="000000"/>
          <w:szCs w:val="22"/>
          <w:lang w:val="el-GR"/>
        </w:rPr>
        <w:t xml:space="preserve"> </w:t>
      </w:r>
      <w:r>
        <w:rPr>
          <w:rFonts w:cs="Tahoma"/>
          <w:b/>
          <w:color w:val="000000"/>
          <w:szCs w:val="22"/>
        </w:rPr>
        <w:t>a</w:t>
      </w:r>
      <w:r w:rsidRPr="007A6B2A">
        <w:rPr>
          <w:rFonts w:cs="Tahoma"/>
          <w:b/>
          <w:color w:val="000000"/>
          <w:szCs w:val="22"/>
          <w:lang w:val="el-GR"/>
        </w:rPr>
        <w:t xml:space="preserve"> </w:t>
      </w:r>
      <w:r>
        <w:rPr>
          <w:rFonts w:cs="Tahoma"/>
          <w:b/>
          <w:color w:val="000000"/>
          <w:szCs w:val="22"/>
        </w:rPr>
        <w:t>Service</w:t>
      </w:r>
      <w:r w:rsidRPr="007A6B2A">
        <w:rPr>
          <w:rFonts w:cs="Tahoma"/>
          <w:b/>
          <w:color w:val="000000"/>
          <w:szCs w:val="22"/>
          <w:lang w:val="el-GR"/>
        </w:rPr>
        <w:t>).</w:t>
      </w:r>
      <w:r w:rsidRPr="007A6B2A">
        <w:rPr>
          <w:rFonts w:cs="Tahoma"/>
          <w:color w:val="000000"/>
          <w:szCs w:val="22"/>
          <w:lang w:val="el-GR"/>
        </w:rPr>
        <w:t xml:space="preserve"> Θα δίνεται επιλογή σε σχέση με τη διαθέσιμη χωρητικότητα, τον τύπο τον τύπο του αποθηκευτικού χώρου, το επίπεδο απόδοσης/πρόσβασης καθώς και τα επίπεδα  διαθεσιμότητας. </w:t>
      </w:r>
    </w:p>
    <w:p w14:paraId="7052F3CD" w14:textId="77777777" w:rsidR="00922FEF" w:rsidRPr="007A6B2A" w:rsidRDefault="00675768" w:rsidP="001B1A2C">
      <w:pPr>
        <w:numPr>
          <w:ilvl w:val="0"/>
          <w:numId w:val="15"/>
        </w:numPr>
        <w:pBdr>
          <w:top w:val="nil"/>
          <w:left w:val="nil"/>
          <w:bottom w:val="nil"/>
          <w:right w:val="nil"/>
          <w:between w:val="nil"/>
        </w:pBdr>
        <w:spacing w:before="60" w:after="0"/>
        <w:rPr>
          <w:rFonts w:cs="Tahoma"/>
          <w:color w:val="000000"/>
          <w:szCs w:val="22"/>
          <w:lang w:val="el-GR"/>
        </w:rPr>
      </w:pPr>
      <w:r w:rsidRPr="007A6B2A">
        <w:rPr>
          <w:rFonts w:cs="Tahoma"/>
          <w:b/>
          <w:color w:val="000000"/>
          <w:szCs w:val="22"/>
          <w:lang w:val="el-GR"/>
        </w:rPr>
        <w:t xml:space="preserve">Υπηρεσίες πλατφόρμας σχεδιασμού και υλοποίησης συστημάτων </w:t>
      </w:r>
      <w:r>
        <w:rPr>
          <w:b/>
        </w:rPr>
        <w:t>Data</w:t>
      </w:r>
      <w:r w:rsidRPr="007A6B2A">
        <w:rPr>
          <w:b/>
          <w:lang w:val="el-GR"/>
        </w:rPr>
        <w:t xml:space="preserve"> </w:t>
      </w:r>
      <w:r>
        <w:rPr>
          <w:b/>
        </w:rPr>
        <w:t>Warehouse</w:t>
      </w:r>
      <w:r w:rsidRPr="007A6B2A">
        <w:rPr>
          <w:rFonts w:cs="Tahoma"/>
          <w:b/>
          <w:color w:val="000000"/>
          <w:szCs w:val="22"/>
          <w:lang w:val="el-GR"/>
        </w:rPr>
        <w:t xml:space="preserve"> και </w:t>
      </w:r>
      <w:r>
        <w:rPr>
          <w:rFonts w:cs="Tahoma"/>
          <w:b/>
          <w:color w:val="000000"/>
          <w:szCs w:val="22"/>
        </w:rPr>
        <w:t>Data</w:t>
      </w:r>
      <w:r w:rsidRPr="007A6B2A">
        <w:rPr>
          <w:rFonts w:cs="Tahoma"/>
          <w:b/>
          <w:color w:val="000000"/>
          <w:szCs w:val="22"/>
          <w:lang w:val="el-GR"/>
        </w:rPr>
        <w:t xml:space="preserve"> </w:t>
      </w:r>
      <w:r>
        <w:rPr>
          <w:rFonts w:cs="Tahoma"/>
          <w:b/>
          <w:color w:val="000000"/>
          <w:szCs w:val="22"/>
        </w:rPr>
        <w:t>Analytics</w:t>
      </w:r>
      <w:r w:rsidRPr="007A6B2A">
        <w:rPr>
          <w:rFonts w:cs="Tahoma"/>
          <w:color w:val="000000"/>
          <w:szCs w:val="22"/>
          <w:lang w:val="el-GR"/>
        </w:rPr>
        <w:t xml:space="preserve"> για υπολογιστικά φορτία σε σχέση με αλγόριθμους ανάλυσης και εξαγωγής επιχειρησιακών συμπερασμάτων</w:t>
      </w:r>
    </w:p>
    <w:p w14:paraId="395FFC61" w14:textId="77777777" w:rsidR="00922FEF" w:rsidRPr="007A6B2A" w:rsidRDefault="00675768" w:rsidP="001B1A2C">
      <w:pPr>
        <w:numPr>
          <w:ilvl w:val="0"/>
          <w:numId w:val="15"/>
        </w:numPr>
        <w:pBdr>
          <w:top w:val="nil"/>
          <w:left w:val="nil"/>
          <w:bottom w:val="nil"/>
          <w:right w:val="nil"/>
          <w:between w:val="nil"/>
        </w:pBdr>
        <w:spacing w:before="60" w:after="0"/>
        <w:rPr>
          <w:rFonts w:cs="Tahoma"/>
          <w:color w:val="000000"/>
          <w:szCs w:val="22"/>
          <w:lang w:val="el-GR"/>
        </w:rPr>
      </w:pPr>
      <w:r w:rsidRPr="007A6B2A">
        <w:rPr>
          <w:rFonts w:cs="Tahoma"/>
          <w:b/>
          <w:color w:val="000000"/>
          <w:szCs w:val="22"/>
          <w:lang w:val="el-GR"/>
        </w:rPr>
        <w:lastRenderedPageBreak/>
        <w:t>Υπηρεσίες πλατφόρμας αυθεντικοποίησης/πιστοποίησης χρηστών η/και εφαρμογών.</w:t>
      </w:r>
      <w:r w:rsidRPr="007A6B2A">
        <w:rPr>
          <w:rFonts w:cs="Tahoma"/>
          <w:color w:val="000000"/>
          <w:szCs w:val="22"/>
          <w:lang w:val="el-GR"/>
        </w:rPr>
        <w:t xml:space="preserve"> Θα δίνεται η δυνατότητα επιλογής με βάση στοιχεία όπως ο αριθμός των χρηστών/αντικειμένων που </w:t>
      </w:r>
      <w:r w:rsidRPr="007A6B2A">
        <w:rPr>
          <w:lang w:val="el-GR"/>
        </w:rPr>
        <w:t>αυθεντικοποιούνται</w:t>
      </w:r>
      <w:r w:rsidRPr="007A6B2A">
        <w:rPr>
          <w:rFonts w:cs="Tahoma"/>
          <w:color w:val="000000"/>
          <w:szCs w:val="22"/>
          <w:lang w:val="el-GR"/>
        </w:rPr>
        <w:t xml:space="preserve"> και αποκτούν πρόσβαση, οι πολιτικές ασφαλείας που μπορούν να εφαρμοστούν καθώς και η χρήση πολύ-παραγοντικών μηχανισμών πιστοποίησης (</w:t>
      </w:r>
      <w:r>
        <w:rPr>
          <w:rFonts w:cs="Tahoma"/>
          <w:color w:val="000000"/>
          <w:szCs w:val="22"/>
        </w:rPr>
        <w:t>multi</w:t>
      </w:r>
      <w:r w:rsidRPr="007A6B2A">
        <w:rPr>
          <w:rFonts w:cs="Tahoma"/>
          <w:color w:val="000000"/>
          <w:szCs w:val="22"/>
          <w:lang w:val="el-GR"/>
        </w:rPr>
        <w:t>-</w:t>
      </w:r>
      <w:r>
        <w:rPr>
          <w:rFonts w:cs="Tahoma"/>
          <w:color w:val="000000"/>
          <w:szCs w:val="22"/>
        </w:rPr>
        <w:t>factor</w:t>
      </w:r>
      <w:r w:rsidRPr="007A6B2A">
        <w:rPr>
          <w:rFonts w:cs="Tahoma"/>
          <w:color w:val="000000"/>
          <w:szCs w:val="22"/>
          <w:lang w:val="el-GR"/>
        </w:rPr>
        <w:t xml:space="preserve"> </w:t>
      </w:r>
      <w:r>
        <w:rPr>
          <w:rFonts w:cs="Tahoma"/>
          <w:color w:val="000000"/>
          <w:szCs w:val="22"/>
        </w:rPr>
        <w:t>authentication</w:t>
      </w:r>
      <w:r w:rsidRPr="007A6B2A">
        <w:rPr>
          <w:rFonts w:cs="Tahoma"/>
          <w:color w:val="000000"/>
          <w:szCs w:val="22"/>
          <w:lang w:val="el-GR"/>
        </w:rPr>
        <w:t xml:space="preserve">)  </w:t>
      </w:r>
    </w:p>
    <w:p w14:paraId="3261E749" w14:textId="77777777" w:rsidR="00922FEF" w:rsidRPr="007A6B2A" w:rsidRDefault="00675768" w:rsidP="001B1A2C">
      <w:pPr>
        <w:numPr>
          <w:ilvl w:val="0"/>
          <w:numId w:val="15"/>
        </w:numPr>
        <w:pBdr>
          <w:top w:val="nil"/>
          <w:left w:val="nil"/>
          <w:bottom w:val="nil"/>
          <w:right w:val="nil"/>
          <w:between w:val="nil"/>
        </w:pBdr>
        <w:spacing w:before="60" w:after="0"/>
        <w:rPr>
          <w:rFonts w:cs="Tahoma"/>
          <w:color w:val="000000"/>
          <w:szCs w:val="22"/>
          <w:lang w:val="el-GR"/>
        </w:rPr>
      </w:pPr>
      <w:r w:rsidRPr="007A6B2A">
        <w:rPr>
          <w:rFonts w:cs="Tahoma"/>
          <w:b/>
          <w:color w:val="000000"/>
          <w:szCs w:val="22"/>
          <w:lang w:val="el-GR"/>
        </w:rPr>
        <w:t>Υπηρεσίες πλατφόρμας Αντιγράφων ασφαλείας (</w:t>
      </w:r>
      <w:r>
        <w:rPr>
          <w:rFonts w:cs="Tahoma"/>
          <w:b/>
          <w:color w:val="000000"/>
          <w:szCs w:val="22"/>
        </w:rPr>
        <w:t>Backup</w:t>
      </w:r>
      <w:r w:rsidRPr="007A6B2A">
        <w:rPr>
          <w:rFonts w:cs="Tahoma"/>
          <w:b/>
          <w:color w:val="000000"/>
          <w:szCs w:val="22"/>
          <w:lang w:val="el-GR"/>
        </w:rPr>
        <w:t>) / Επαναφοράς (</w:t>
      </w:r>
      <w:r>
        <w:rPr>
          <w:rFonts w:cs="Tahoma"/>
          <w:b/>
          <w:color w:val="000000"/>
          <w:szCs w:val="22"/>
        </w:rPr>
        <w:t>Recovery</w:t>
      </w:r>
      <w:r w:rsidRPr="007A6B2A">
        <w:rPr>
          <w:rFonts w:cs="Tahoma"/>
          <w:b/>
          <w:color w:val="000000"/>
          <w:szCs w:val="22"/>
          <w:lang w:val="el-GR"/>
        </w:rPr>
        <w:t>)</w:t>
      </w:r>
      <w:r w:rsidRPr="007A6B2A">
        <w:rPr>
          <w:rFonts w:cs="Tahoma"/>
          <w:color w:val="000000"/>
          <w:szCs w:val="22"/>
          <w:lang w:val="el-GR"/>
        </w:rPr>
        <w:t xml:space="preserve"> ώστε να λαμβάνονται αντίγραφα ασφαλείας σε υπολογιστικούς πόρους που βρίσκονται εγκατεστημένοι είτε τοπικά (</w:t>
      </w:r>
      <w:r>
        <w:rPr>
          <w:rFonts w:cs="Tahoma"/>
          <w:color w:val="000000"/>
          <w:szCs w:val="22"/>
        </w:rPr>
        <w:t>On</w:t>
      </w:r>
      <w:r w:rsidRPr="007A6B2A">
        <w:rPr>
          <w:rFonts w:cs="Tahoma"/>
          <w:color w:val="000000"/>
          <w:szCs w:val="22"/>
          <w:lang w:val="el-GR"/>
        </w:rPr>
        <w:t>-</w:t>
      </w:r>
      <w:r>
        <w:rPr>
          <w:rFonts w:cs="Tahoma"/>
          <w:color w:val="000000"/>
          <w:szCs w:val="22"/>
        </w:rPr>
        <w:t>premises</w:t>
      </w:r>
      <w:r w:rsidRPr="007A6B2A">
        <w:rPr>
          <w:rFonts w:cs="Tahoma"/>
          <w:color w:val="000000"/>
          <w:szCs w:val="22"/>
          <w:lang w:val="el-GR"/>
        </w:rPr>
        <w:t>) είτε στον πάροχο του Νέφος (</w:t>
      </w:r>
      <w:r>
        <w:rPr>
          <w:rFonts w:cs="Tahoma"/>
          <w:color w:val="000000"/>
          <w:szCs w:val="22"/>
        </w:rPr>
        <w:t>Cloud</w:t>
      </w:r>
      <w:r w:rsidRPr="007A6B2A">
        <w:rPr>
          <w:rFonts w:cs="Tahoma"/>
          <w:color w:val="000000"/>
          <w:szCs w:val="22"/>
          <w:lang w:val="el-GR"/>
        </w:rPr>
        <w:t>). Ως προστατευόμενοι υπολογιστικοί πόροι δύναται να θεωρηθούν στοιχεία όπως [</w:t>
      </w:r>
      <w:r>
        <w:rPr>
          <w:rFonts w:cs="Tahoma"/>
          <w:color w:val="000000"/>
          <w:szCs w:val="22"/>
        </w:rPr>
        <w:t>VMs</w:t>
      </w:r>
      <w:r w:rsidRPr="007A6B2A">
        <w:rPr>
          <w:rFonts w:cs="Tahoma"/>
          <w:color w:val="000000"/>
          <w:szCs w:val="22"/>
          <w:lang w:val="el-GR"/>
        </w:rPr>
        <w:t xml:space="preserve">, </w:t>
      </w:r>
      <w:r>
        <w:rPr>
          <w:rFonts w:cs="Tahoma"/>
          <w:color w:val="000000"/>
          <w:szCs w:val="22"/>
        </w:rPr>
        <w:t>DBs</w:t>
      </w:r>
      <w:r w:rsidRPr="007A6B2A">
        <w:rPr>
          <w:rFonts w:cs="Tahoma"/>
          <w:color w:val="000000"/>
          <w:szCs w:val="22"/>
          <w:lang w:val="el-GR"/>
        </w:rPr>
        <w:t xml:space="preserve">, </w:t>
      </w:r>
      <w:r>
        <w:rPr>
          <w:rFonts w:cs="Tahoma"/>
          <w:color w:val="000000"/>
          <w:szCs w:val="22"/>
        </w:rPr>
        <w:t>Folders</w:t>
      </w:r>
      <w:r w:rsidRPr="007A6B2A">
        <w:rPr>
          <w:rFonts w:cs="Tahoma"/>
          <w:color w:val="000000"/>
          <w:szCs w:val="22"/>
          <w:lang w:val="el-GR"/>
        </w:rPr>
        <w:t>/</w:t>
      </w:r>
      <w:r>
        <w:rPr>
          <w:rFonts w:cs="Tahoma"/>
          <w:color w:val="000000"/>
          <w:szCs w:val="22"/>
        </w:rPr>
        <w:t>Files</w:t>
      </w:r>
      <w:r w:rsidRPr="007A6B2A">
        <w:rPr>
          <w:rFonts w:cs="Tahoma"/>
          <w:color w:val="000000"/>
          <w:szCs w:val="22"/>
          <w:lang w:val="el-GR"/>
        </w:rPr>
        <w:t>]. Επίσης, θα υπάρχει η δυνατότητα επιλογής επαναφοράς των προστατευμένων υποδομών είτε τοπικά (</w:t>
      </w:r>
      <w:r>
        <w:rPr>
          <w:rFonts w:cs="Tahoma"/>
          <w:color w:val="000000"/>
          <w:szCs w:val="22"/>
        </w:rPr>
        <w:t>On</w:t>
      </w:r>
      <w:r w:rsidRPr="007A6B2A">
        <w:rPr>
          <w:rFonts w:cs="Tahoma"/>
          <w:color w:val="000000"/>
          <w:szCs w:val="22"/>
          <w:lang w:val="el-GR"/>
        </w:rPr>
        <w:t>-</w:t>
      </w:r>
      <w:r>
        <w:rPr>
          <w:rFonts w:cs="Tahoma"/>
          <w:color w:val="000000"/>
          <w:szCs w:val="22"/>
        </w:rPr>
        <w:t>premises</w:t>
      </w:r>
      <w:r w:rsidRPr="007A6B2A">
        <w:rPr>
          <w:rFonts w:cs="Tahoma"/>
          <w:color w:val="000000"/>
          <w:szCs w:val="22"/>
          <w:lang w:val="el-GR"/>
        </w:rPr>
        <w:t>) είτε στον πάροχο του Νέφους (</w:t>
      </w:r>
      <w:r>
        <w:rPr>
          <w:rFonts w:cs="Tahoma"/>
          <w:color w:val="000000"/>
          <w:szCs w:val="22"/>
        </w:rPr>
        <w:t>Cloud</w:t>
      </w:r>
      <w:r w:rsidRPr="007A6B2A">
        <w:rPr>
          <w:rFonts w:cs="Tahoma"/>
          <w:color w:val="000000"/>
          <w:szCs w:val="22"/>
          <w:lang w:val="el-GR"/>
        </w:rPr>
        <w:t xml:space="preserve">). Θα υπάρχουν επιλογές της υπηρεσίας αυτής με βάση τον όγκο των προστατευόμενων πόρων/δεδομένων ώστε να καλύπτονται διαφορετικού τύπου ανάγκες. </w:t>
      </w:r>
    </w:p>
    <w:p w14:paraId="70F2B162" w14:textId="77777777" w:rsidR="00922FEF" w:rsidRPr="007A6B2A" w:rsidRDefault="00675768" w:rsidP="001B1A2C">
      <w:pPr>
        <w:numPr>
          <w:ilvl w:val="0"/>
          <w:numId w:val="15"/>
        </w:numPr>
        <w:pBdr>
          <w:top w:val="nil"/>
          <w:left w:val="nil"/>
          <w:bottom w:val="nil"/>
          <w:right w:val="nil"/>
          <w:between w:val="nil"/>
        </w:pBdr>
        <w:spacing w:before="60" w:after="0"/>
        <w:rPr>
          <w:rFonts w:cs="Tahoma"/>
          <w:color w:val="000000"/>
          <w:szCs w:val="22"/>
          <w:lang w:val="el-GR"/>
        </w:rPr>
      </w:pPr>
      <w:r w:rsidRPr="007A6B2A">
        <w:rPr>
          <w:rFonts w:cs="Tahoma"/>
          <w:b/>
          <w:color w:val="000000"/>
          <w:szCs w:val="22"/>
          <w:lang w:val="el-GR"/>
        </w:rPr>
        <w:t>Υπηρεσίες πλατφόρμας εικονικού περιβάλλοντος εργασίας χρήστη (</w:t>
      </w:r>
      <w:r>
        <w:rPr>
          <w:rFonts w:cs="Tahoma"/>
          <w:b/>
          <w:color w:val="000000"/>
          <w:szCs w:val="22"/>
        </w:rPr>
        <w:t>Virtual</w:t>
      </w:r>
      <w:r w:rsidRPr="007A6B2A">
        <w:rPr>
          <w:rFonts w:cs="Tahoma"/>
          <w:b/>
          <w:color w:val="000000"/>
          <w:szCs w:val="22"/>
          <w:lang w:val="el-GR"/>
        </w:rPr>
        <w:t xml:space="preserve"> </w:t>
      </w:r>
      <w:r>
        <w:rPr>
          <w:rFonts w:cs="Tahoma"/>
          <w:b/>
          <w:color w:val="000000"/>
          <w:szCs w:val="22"/>
        </w:rPr>
        <w:t>Desktop</w:t>
      </w:r>
      <w:r w:rsidRPr="007A6B2A">
        <w:rPr>
          <w:rFonts w:cs="Tahoma"/>
          <w:b/>
          <w:color w:val="000000"/>
          <w:szCs w:val="22"/>
          <w:lang w:val="el-GR"/>
        </w:rPr>
        <w:t xml:space="preserve"> </w:t>
      </w:r>
      <w:r>
        <w:rPr>
          <w:rFonts w:cs="Tahoma"/>
          <w:b/>
          <w:color w:val="000000"/>
          <w:szCs w:val="22"/>
        </w:rPr>
        <w:t>Environment</w:t>
      </w:r>
      <w:r w:rsidRPr="007A6B2A">
        <w:rPr>
          <w:rFonts w:cs="Tahoma"/>
          <w:b/>
          <w:color w:val="000000"/>
          <w:szCs w:val="22"/>
          <w:lang w:val="el-GR"/>
        </w:rPr>
        <w:t>).</w:t>
      </w:r>
      <w:r w:rsidRPr="007A6B2A">
        <w:rPr>
          <w:rFonts w:cs="Tahoma"/>
          <w:color w:val="000000"/>
          <w:szCs w:val="22"/>
          <w:lang w:val="el-GR"/>
        </w:rPr>
        <w:t xml:space="preserve"> Θα δίνονται υπολογιστικοί πόροι [</w:t>
      </w:r>
      <w:r>
        <w:rPr>
          <w:rFonts w:cs="Tahoma"/>
          <w:color w:val="000000"/>
          <w:szCs w:val="22"/>
        </w:rPr>
        <w:t>cores</w:t>
      </w:r>
      <w:r w:rsidRPr="007A6B2A">
        <w:rPr>
          <w:rFonts w:cs="Tahoma"/>
          <w:color w:val="000000"/>
          <w:szCs w:val="22"/>
          <w:lang w:val="el-GR"/>
        </w:rPr>
        <w:t xml:space="preserve">, </w:t>
      </w:r>
      <w:r>
        <w:rPr>
          <w:rFonts w:cs="Tahoma"/>
          <w:color w:val="000000"/>
          <w:szCs w:val="22"/>
        </w:rPr>
        <w:t>memory</w:t>
      </w:r>
      <w:r w:rsidRPr="007A6B2A">
        <w:rPr>
          <w:rFonts w:cs="Tahoma"/>
          <w:color w:val="000000"/>
          <w:szCs w:val="22"/>
          <w:lang w:val="el-GR"/>
        </w:rPr>
        <w:t xml:space="preserve">, </w:t>
      </w:r>
      <w:r>
        <w:rPr>
          <w:rFonts w:cs="Tahoma"/>
          <w:color w:val="000000"/>
          <w:szCs w:val="22"/>
        </w:rPr>
        <w:t>storage</w:t>
      </w:r>
      <w:r w:rsidRPr="007A6B2A">
        <w:rPr>
          <w:rFonts w:cs="Tahoma"/>
          <w:color w:val="000000"/>
          <w:szCs w:val="22"/>
          <w:lang w:val="el-GR"/>
        </w:rPr>
        <w:t xml:space="preserve">] δημιουργώντας ένα εικονικό περιβάλλον εργασίας για κάθε χρήστη. Με βάση το είδος χρήσης, θα υπάρχουν επιλογές υπολογιστικών προφίλ (τυπική/αυξημένη/υψηλή χρήση) καθώς επίσης και η δυνατότητα ανάθεσης συγκεκριμένης εικονικής μηχανής σε χρήστες ή κοινόχρηστης χρήσης δεξαμενής εικονικών μηχανών για πολλαπλούς χρήστες (με παράλληλη ανεξαρτησία και απομόνωση των εικονικών περιβαλλόντων εργασίας των χρηστών μεταξύ τους).  </w:t>
      </w:r>
    </w:p>
    <w:p w14:paraId="298C02F3" w14:textId="77777777" w:rsidR="00922FEF" w:rsidRPr="007A6B2A" w:rsidRDefault="00675768" w:rsidP="001B1A2C">
      <w:pPr>
        <w:numPr>
          <w:ilvl w:val="0"/>
          <w:numId w:val="15"/>
        </w:numPr>
        <w:pBdr>
          <w:top w:val="nil"/>
          <w:left w:val="nil"/>
          <w:bottom w:val="nil"/>
          <w:right w:val="nil"/>
          <w:between w:val="nil"/>
        </w:pBdr>
        <w:spacing w:before="60" w:after="0"/>
        <w:rPr>
          <w:rFonts w:cs="Tahoma"/>
          <w:color w:val="000000"/>
          <w:szCs w:val="22"/>
          <w:lang w:val="el-GR"/>
        </w:rPr>
      </w:pPr>
      <w:r w:rsidRPr="007A6B2A">
        <w:rPr>
          <w:rFonts w:cs="Tahoma"/>
          <w:b/>
          <w:color w:val="000000"/>
          <w:szCs w:val="22"/>
          <w:lang w:val="el-GR"/>
        </w:rPr>
        <w:t>Υπηρεσίες πλατφόρμας ολοκλήρωσης συστημάτων</w:t>
      </w:r>
      <w:r w:rsidRPr="007A6B2A">
        <w:rPr>
          <w:rFonts w:cs="Tahoma"/>
          <w:color w:val="000000"/>
          <w:szCs w:val="22"/>
          <w:lang w:val="el-GR"/>
        </w:rPr>
        <w:t xml:space="preserve"> (ενδεικτικά αναφέρονται: </w:t>
      </w:r>
      <w:r>
        <w:rPr>
          <w:rFonts w:cs="Tahoma"/>
          <w:color w:val="000000"/>
          <w:szCs w:val="22"/>
        </w:rPr>
        <w:t>Service</w:t>
      </w:r>
      <w:r w:rsidRPr="007A6B2A">
        <w:rPr>
          <w:rFonts w:cs="Tahoma"/>
          <w:color w:val="000000"/>
          <w:szCs w:val="22"/>
          <w:lang w:val="el-GR"/>
        </w:rPr>
        <w:t xml:space="preserve"> </w:t>
      </w:r>
      <w:r>
        <w:rPr>
          <w:rFonts w:cs="Tahoma"/>
          <w:color w:val="000000"/>
          <w:szCs w:val="22"/>
        </w:rPr>
        <w:t>Bus</w:t>
      </w:r>
      <w:r w:rsidRPr="007A6B2A">
        <w:rPr>
          <w:rFonts w:cs="Tahoma"/>
          <w:color w:val="000000"/>
          <w:szCs w:val="22"/>
          <w:lang w:val="el-GR"/>
        </w:rPr>
        <w:t xml:space="preserve">, </w:t>
      </w:r>
      <w:r>
        <w:rPr>
          <w:rFonts w:cs="Tahoma"/>
          <w:color w:val="000000"/>
          <w:szCs w:val="22"/>
        </w:rPr>
        <w:t>Queues</w:t>
      </w:r>
      <w:r w:rsidRPr="007A6B2A">
        <w:rPr>
          <w:rFonts w:cs="Tahoma"/>
          <w:color w:val="000000"/>
          <w:szCs w:val="22"/>
          <w:lang w:val="el-GR"/>
        </w:rPr>
        <w:t xml:space="preserve">, </w:t>
      </w:r>
      <w:r>
        <w:rPr>
          <w:rFonts w:cs="Tahoma"/>
          <w:color w:val="000000"/>
          <w:szCs w:val="22"/>
        </w:rPr>
        <w:t>Event</w:t>
      </w:r>
      <w:r w:rsidRPr="007A6B2A">
        <w:rPr>
          <w:rFonts w:cs="Tahoma"/>
          <w:color w:val="000000"/>
          <w:szCs w:val="22"/>
          <w:lang w:val="el-GR"/>
        </w:rPr>
        <w:t xml:space="preserve"> </w:t>
      </w:r>
      <w:r>
        <w:rPr>
          <w:rFonts w:cs="Tahoma"/>
          <w:color w:val="000000"/>
          <w:szCs w:val="22"/>
        </w:rPr>
        <w:t>Hubs</w:t>
      </w:r>
      <w:r w:rsidRPr="007A6B2A">
        <w:rPr>
          <w:rFonts w:cs="Tahoma"/>
          <w:color w:val="000000"/>
          <w:szCs w:val="22"/>
          <w:lang w:val="el-GR"/>
        </w:rPr>
        <w:t xml:space="preserve">) με δυνατότητες επιλογές μεταξύ διαφορετικών προφίλ χρήσης με βάση στοιχεία όπως [αριθμός </w:t>
      </w:r>
      <w:r>
        <w:rPr>
          <w:rFonts w:cs="Tahoma"/>
          <w:color w:val="000000"/>
          <w:szCs w:val="22"/>
        </w:rPr>
        <w:t>operations</w:t>
      </w:r>
      <w:r w:rsidRPr="007A6B2A">
        <w:rPr>
          <w:rFonts w:cs="Tahoma"/>
          <w:color w:val="000000"/>
          <w:szCs w:val="22"/>
          <w:lang w:val="el-GR"/>
        </w:rPr>
        <w:t>/</w:t>
      </w:r>
      <w:r>
        <w:rPr>
          <w:rFonts w:cs="Tahoma"/>
          <w:color w:val="000000"/>
          <w:szCs w:val="22"/>
        </w:rPr>
        <w:t>events</w:t>
      </w:r>
      <w:r w:rsidRPr="007A6B2A">
        <w:rPr>
          <w:rFonts w:cs="Tahoma"/>
          <w:color w:val="000000"/>
          <w:szCs w:val="22"/>
          <w:lang w:val="el-GR"/>
        </w:rPr>
        <w:t>/</w:t>
      </w:r>
      <w:r>
        <w:rPr>
          <w:rFonts w:cs="Tahoma"/>
          <w:color w:val="000000"/>
          <w:szCs w:val="22"/>
        </w:rPr>
        <w:t>messages</w:t>
      </w:r>
      <w:r w:rsidRPr="007A6B2A">
        <w:rPr>
          <w:rFonts w:cs="Tahoma"/>
          <w:color w:val="000000"/>
          <w:szCs w:val="22"/>
          <w:lang w:val="el-GR"/>
        </w:rPr>
        <w:t>]</w:t>
      </w:r>
    </w:p>
    <w:p w14:paraId="7B59F1FA" w14:textId="77777777" w:rsidR="00922FEF" w:rsidRPr="007A6B2A" w:rsidRDefault="00675768" w:rsidP="001B1A2C">
      <w:pPr>
        <w:numPr>
          <w:ilvl w:val="0"/>
          <w:numId w:val="15"/>
        </w:numPr>
        <w:pBdr>
          <w:top w:val="nil"/>
          <w:left w:val="nil"/>
          <w:bottom w:val="nil"/>
          <w:right w:val="nil"/>
          <w:between w:val="nil"/>
        </w:pBdr>
        <w:spacing w:before="60" w:after="0"/>
        <w:rPr>
          <w:rFonts w:cs="Tahoma"/>
          <w:color w:val="000000"/>
          <w:szCs w:val="22"/>
          <w:lang w:val="el-GR"/>
        </w:rPr>
      </w:pPr>
      <w:r w:rsidRPr="007A6B2A">
        <w:rPr>
          <w:rFonts w:cs="Tahoma"/>
          <w:b/>
          <w:color w:val="000000"/>
          <w:szCs w:val="22"/>
          <w:lang w:val="el-GR"/>
        </w:rPr>
        <w:t>Υπηρεσίες πλατφόρμας Προστασίας/Ασφάλειας έναντι επιθέσεων Άρνησης Υπηρεσίας (</w:t>
      </w:r>
      <w:r>
        <w:rPr>
          <w:rFonts w:cs="Tahoma"/>
          <w:b/>
          <w:color w:val="000000"/>
          <w:szCs w:val="22"/>
        </w:rPr>
        <w:t>DDoS</w:t>
      </w:r>
      <w:r w:rsidRPr="007A6B2A">
        <w:rPr>
          <w:rFonts w:cs="Tahoma"/>
          <w:b/>
          <w:color w:val="000000"/>
          <w:szCs w:val="22"/>
          <w:lang w:val="el-GR"/>
        </w:rPr>
        <w:t>)</w:t>
      </w:r>
      <w:r w:rsidRPr="007A6B2A">
        <w:rPr>
          <w:rFonts w:cs="Tahoma"/>
          <w:color w:val="000000"/>
          <w:szCs w:val="22"/>
          <w:lang w:val="el-GR"/>
        </w:rPr>
        <w:t xml:space="preserve"> για την προστασία συστημάτων και υπηρεσιών έναντι </w:t>
      </w:r>
      <w:r>
        <w:rPr>
          <w:rFonts w:cs="Tahoma"/>
          <w:color w:val="000000"/>
          <w:szCs w:val="22"/>
        </w:rPr>
        <w:t>DDoS</w:t>
      </w:r>
      <w:r w:rsidRPr="007A6B2A">
        <w:rPr>
          <w:rFonts w:cs="Tahoma"/>
          <w:color w:val="000000"/>
          <w:szCs w:val="22"/>
          <w:lang w:val="el-GR"/>
        </w:rPr>
        <w:t xml:space="preserve"> επιθέσεων. Θα δίνεται δυνατότητα επιλογής με βάση τον αριθμό των προστατευόμενων συστημάτων/υπηρεσιών  </w:t>
      </w:r>
    </w:p>
    <w:p w14:paraId="44A4EB85" w14:textId="77777777" w:rsidR="00922FEF" w:rsidRPr="007A6B2A" w:rsidRDefault="00675768" w:rsidP="001B1A2C">
      <w:pPr>
        <w:numPr>
          <w:ilvl w:val="0"/>
          <w:numId w:val="15"/>
        </w:numPr>
        <w:pBdr>
          <w:top w:val="nil"/>
          <w:left w:val="nil"/>
          <w:bottom w:val="nil"/>
          <w:right w:val="nil"/>
          <w:between w:val="nil"/>
        </w:pBdr>
        <w:spacing w:before="60" w:after="0"/>
        <w:rPr>
          <w:rFonts w:cs="Tahoma"/>
          <w:color w:val="000000"/>
          <w:szCs w:val="22"/>
          <w:lang w:val="el-GR"/>
        </w:rPr>
      </w:pPr>
      <w:r w:rsidRPr="007A6B2A">
        <w:rPr>
          <w:rFonts w:cs="Tahoma"/>
          <w:b/>
          <w:color w:val="000000"/>
          <w:szCs w:val="22"/>
          <w:lang w:val="el-GR"/>
        </w:rPr>
        <w:t>Υπηρεσίες πλατφόρμας Συστημάτων Ασφαλείας και Ανάλυσης Δεδομένων</w:t>
      </w:r>
      <w:r w:rsidRPr="007A6B2A">
        <w:rPr>
          <w:rFonts w:cs="Tahoma"/>
          <w:color w:val="000000"/>
          <w:szCs w:val="22"/>
          <w:lang w:val="el-GR"/>
        </w:rPr>
        <w:t xml:space="preserve"> (ενδεικτικά αναφέρονται υπηρεσίες </w:t>
      </w:r>
      <w:r>
        <w:rPr>
          <w:rFonts w:cs="Tahoma"/>
          <w:color w:val="000000"/>
          <w:szCs w:val="22"/>
        </w:rPr>
        <w:t>Security</w:t>
      </w:r>
      <w:r w:rsidRPr="007A6B2A">
        <w:rPr>
          <w:rFonts w:cs="Tahoma"/>
          <w:color w:val="000000"/>
          <w:szCs w:val="22"/>
          <w:lang w:val="el-GR"/>
        </w:rPr>
        <w:t xml:space="preserve"> </w:t>
      </w:r>
      <w:r>
        <w:rPr>
          <w:rFonts w:cs="Tahoma"/>
          <w:color w:val="000000"/>
          <w:szCs w:val="22"/>
        </w:rPr>
        <w:t>Information</w:t>
      </w:r>
      <w:r w:rsidRPr="007A6B2A">
        <w:rPr>
          <w:rFonts w:cs="Tahoma"/>
          <w:color w:val="000000"/>
          <w:szCs w:val="22"/>
          <w:lang w:val="el-GR"/>
        </w:rPr>
        <w:t xml:space="preserve"> </w:t>
      </w:r>
      <w:r>
        <w:rPr>
          <w:rFonts w:cs="Tahoma"/>
          <w:color w:val="000000"/>
          <w:szCs w:val="22"/>
        </w:rPr>
        <w:t>and</w:t>
      </w:r>
      <w:r w:rsidRPr="007A6B2A">
        <w:rPr>
          <w:rFonts w:cs="Tahoma"/>
          <w:color w:val="000000"/>
          <w:szCs w:val="22"/>
          <w:lang w:val="el-GR"/>
        </w:rPr>
        <w:t xml:space="preserve"> </w:t>
      </w:r>
      <w:r>
        <w:rPr>
          <w:rFonts w:cs="Tahoma"/>
          <w:color w:val="000000"/>
          <w:szCs w:val="22"/>
        </w:rPr>
        <w:t>Event</w:t>
      </w:r>
      <w:r w:rsidRPr="007A6B2A">
        <w:rPr>
          <w:rFonts w:cs="Tahoma"/>
          <w:color w:val="000000"/>
          <w:szCs w:val="22"/>
          <w:lang w:val="el-GR"/>
        </w:rPr>
        <w:t xml:space="preserve"> </w:t>
      </w:r>
      <w:r>
        <w:rPr>
          <w:rFonts w:cs="Tahoma"/>
          <w:color w:val="000000"/>
          <w:szCs w:val="22"/>
        </w:rPr>
        <w:t>Management</w:t>
      </w:r>
      <w:r w:rsidRPr="007A6B2A">
        <w:rPr>
          <w:rFonts w:cs="Tahoma"/>
          <w:color w:val="000000"/>
          <w:szCs w:val="22"/>
          <w:lang w:val="el-GR"/>
        </w:rPr>
        <w:t>), όπου θα δίνεται η δυνατότητα επιλογών με βάση στοιχεία όπως [όγκος των αναλυόμενων δεδομένων/αρχείων καταγραφής]</w:t>
      </w:r>
    </w:p>
    <w:p w14:paraId="05EC3625" w14:textId="77777777" w:rsidR="00922FEF" w:rsidRPr="007A6B2A" w:rsidRDefault="00675768" w:rsidP="001B1A2C">
      <w:pPr>
        <w:numPr>
          <w:ilvl w:val="0"/>
          <w:numId w:val="15"/>
        </w:numPr>
        <w:pBdr>
          <w:top w:val="nil"/>
          <w:left w:val="nil"/>
          <w:bottom w:val="nil"/>
          <w:right w:val="nil"/>
          <w:between w:val="nil"/>
        </w:pBdr>
        <w:spacing w:before="60" w:after="0"/>
        <w:rPr>
          <w:rFonts w:cs="Tahoma"/>
          <w:color w:val="000000"/>
          <w:szCs w:val="22"/>
          <w:lang w:val="el-GR"/>
        </w:rPr>
      </w:pPr>
      <w:r w:rsidRPr="007A6B2A">
        <w:rPr>
          <w:rFonts w:cs="Tahoma"/>
          <w:b/>
          <w:color w:val="000000"/>
          <w:szCs w:val="22"/>
          <w:lang w:val="el-GR"/>
        </w:rPr>
        <w:t xml:space="preserve">Υπηρεσίες πλατφόρμας φιλοξενίας διαχείρισης και υποστήριξης εφαρμογών </w:t>
      </w:r>
      <w:r>
        <w:rPr>
          <w:rFonts w:cs="Tahoma"/>
          <w:b/>
          <w:color w:val="000000"/>
          <w:szCs w:val="22"/>
        </w:rPr>
        <w:t>Internet</w:t>
      </w:r>
      <w:r w:rsidRPr="007A6B2A">
        <w:rPr>
          <w:rFonts w:cs="Tahoma"/>
          <w:b/>
          <w:color w:val="000000"/>
          <w:szCs w:val="22"/>
          <w:lang w:val="el-GR"/>
        </w:rPr>
        <w:t xml:space="preserve"> </w:t>
      </w:r>
      <w:r>
        <w:rPr>
          <w:rFonts w:cs="Tahoma"/>
          <w:b/>
          <w:color w:val="000000"/>
          <w:szCs w:val="22"/>
        </w:rPr>
        <w:t>of</w:t>
      </w:r>
      <w:r w:rsidRPr="007A6B2A">
        <w:rPr>
          <w:rFonts w:cs="Tahoma"/>
          <w:b/>
          <w:color w:val="000000"/>
          <w:szCs w:val="22"/>
          <w:lang w:val="el-GR"/>
        </w:rPr>
        <w:t xml:space="preserve"> </w:t>
      </w:r>
      <w:r>
        <w:rPr>
          <w:rFonts w:cs="Tahoma"/>
          <w:b/>
          <w:color w:val="000000"/>
          <w:szCs w:val="22"/>
        </w:rPr>
        <w:t>Things</w:t>
      </w:r>
      <w:r w:rsidRPr="007A6B2A">
        <w:rPr>
          <w:rFonts w:cs="Tahoma"/>
          <w:b/>
          <w:color w:val="000000"/>
          <w:szCs w:val="22"/>
          <w:lang w:val="el-GR"/>
        </w:rPr>
        <w:t xml:space="preserve"> (</w:t>
      </w:r>
      <w:r>
        <w:rPr>
          <w:rFonts w:cs="Tahoma"/>
          <w:b/>
          <w:color w:val="000000"/>
          <w:szCs w:val="22"/>
        </w:rPr>
        <w:t>IoT</w:t>
      </w:r>
      <w:r w:rsidRPr="007A6B2A">
        <w:rPr>
          <w:rFonts w:cs="Tahoma"/>
          <w:b/>
          <w:color w:val="000000"/>
          <w:szCs w:val="22"/>
          <w:lang w:val="el-GR"/>
        </w:rPr>
        <w:t>)</w:t>
      </w:r>
      <w:r w:rsidRPr="007A6B2A">
        <w:rPr>
          <w:rFonts w:cs="Tahoma"/>
          <w:color w:val="000000"/>
          <w:szCs w:val="22"/>
          <w:lang w:val="el-GR"/>
        </w:rPr>
        <w:t xml:space="preserve"> στις οποίες θα δίνεται δυνατότητα επιλογής με βάση το επίπεδο χρήσης, με στοιχεία όπως: [αριθμός συνδεόμενων συσκευών, αριθμός μηνυμάτων]</w:t>
      </w:r>
    </w:p>
    <w:p w14:paraId="51E5E156" w14:textId="77777777" w:rsidR="00922FEF" w:rsidRPr="007A6B2A" w:rsidRDefault="00675768" w:rsidP="001B1A2C">
      <w:pPr>
        <w:numPr>
          <w:ilvl w:val="0"/>
          <w:numId w:val="15"/>
        </w:numPr>
        <w:pBdr>
          <w:top w:val="nil"/>
          <w:left w:val="nil"/>
          <w:bottom w:val="nil"/>
          <w:right w:val="nil"/>
          <w:between w:val="nil"/>
        </w:pBdr>
        <w:spacing w:before="60" w:after="0"/>
        <w:rPr>
          <w:rFonts w:cs="Tahoma"/>
          <w:color w:val="000000"/>
          <w:szCs w:val="22"/>
          <w:lang w:val="el-GR"/>
        </w:rPr>
      </w:pPr>
      <w:r w:rsidRPr="007A6B2A">
        <w:rPr>
          <w:rFonts w:cs="Tahoma"/>
          <w:b/>
          <w:color w:val="000000"/>
          <w:szCs w:val="22"/>
          <w:lang w:val="el-GR"/>
        </w:rPr>
        <w:t>Υπηρεσίες πλατφόρμας παρακολούθησης του κόστους χρήσης όλων των ανωτέρω προσφερόμενων νεφο</w:t>
      </w:r>
      <w:r w:rsidRPr="007A6B2A">
        <w:rPr>
          <w:b/>
          <w:lang w:val="el-GR"/>
        </w:rPr>
        <w:t>ϋ</w:t>
      </w:r>
      <w:r w:rsidRPr="007A6B2A">
        <w:rPr>
          <w:rFonts w:cs="Tahoma"/>
          <w:b/>
          <w:color w:val="000000"/>
          <w:szCs w:val="22"/>
          <w:lang w:val="el-GR"/>
        </w:rPr>
        <w:t>πολογυστικών υπηρεσιών</w:t>
      </w:r>
      <w:r w:rsidRPr="007A6B2A">
        <w:rPr>
          <w:rFonts w:cs="Tahoma"/>
          <w:color w:val="000000"/>
          <w:szCs w:val="22"/>
          <w:lang w:val="el-GR"/>
        </w:rPr>
        <w:t xml:space="preserve"> με χρήση έτοιμων και εξειδικευμένων εργαλείων λογισμικού ενσωματωμένων στις κεντρικές υποδομές του Νέφους, με δυνατότητες διαβαθμισμένης πρόσβασης και ελέγχου δικαιωμάτων (</w:t>
      </w:r>
      <w:r>
        <w:rPr>
          <w:rFonts w:cs="Tahoma"/>
          <w:color w:val="000000"/>
          <w:szCs w:val="22"/>
        </w:rPr>
        <w:t>role</w:t>
      </w:r>
      <w:r w:rsidRPr="007A6B2A">
        <w:rPr>
          <w:rFonts w:cs="Tahoma"/>
          <w:color w:val="000000"/>
          <w:szCs w:val="22"/>
          <w:lang w:val="el-GR"/>
        </w:rPr>
        <w:t>-</w:t>
      </w:r>
      <w:r>
        <w:rPr>
          <w:rFonts w:cs="Tahoma"/>
          <w:color w:val="000000"/>
          <w:szCs w:val="22"/>
        </w:rPr>
        <w:t>based</w:t>
      </w:r>
      <w:r w:rsidRPr="007A6B2A">
        <w:rPr>
          <w:rFonts w:cs="Tahoma"/>
          <w:color w:val="000000"/>
          <w:szCs w:val="22"/>
          <w:lang w:val="el-GR"/>
        </w:rPr>
        <w:t xml:space="preserve"> </w:t>
      </w:r>
      <w:r>
        <w:rPr>
          <w:rFonts w:cs="Tahoma"/>
          <w:color w:val="000000"/>
          <w:szCs w:val="22"/>
        </w:rPr>
        <w:t>security</w:t>
      </w:r>
      <w:r w:rsidRPr="007A6B2A">
        <w:rPr>
          <w:rFonts w:cs="Tahoma"/>
          <w:color w:val="000000"/>
          <w:szCs w:val="22"/>
          <w:lang w:val="el-GR"/>
        </w:rPr>
        <w:t>) σε χρήστες ή/και ομάδες χρηστών, ώστε η Γ.Γ.Π.Σ.Δ.Δ. να παρακολουθεί το κόστος χρήσης των υποδομών Νέφους που κατανέμονται στους Φορείς/Οργανισμούς του Δημοσίου Τομέα</w:t>
      </w:r>
    </w:p>
    <w:p w14:paraId="18B2A2E8" w14:textId="0FC3E27F" w:rsidR="00927857" w:rsidRPr="007A6B2A" w:rsidRDefault="00927857" w:rsidP="001B1A2C">
      <w:pPr>
        <w:numPr>
          <w:ilvl w:val="0"/>
          <w:numId w:val="15"/>
        </w:numPr>
        <w:pBdr>
          <w:top w:val="nil"/>
          <w:left w:val="nil"/>
          <w:bottom w:val="nil"/>
          <w:right w:val="nil"/>
          <w:between w:val="nil"/>
        </w:pBdr>
        <w:spacing w:before="60" w:after="0"/>
        <w:rPr>
          <w:rFonts w:cs="Tahoma"/>
          <w:color w:val="000000"/>
          <w:szCs w:val="22"/>
          <w:lang w:val="el-GR"/>
        </w:rPr>
      </w:pPr>
      <w:r>
        <w:rPr>
          <w:rFonts w:cs="Tahoma"/>
          <w:color w:val="000000"/>
          <w:szCs w:val="22"/>
        </w:rPr>
        <w:t>O</w:t>
      </w:r>
      <w:r w:rsidRPr="007A6B2A">
        <w:rPr>
          <w:rFonts w:cs="Tahoma"/>
          <w:color w:val="000000"/>
          <w:szCs w:val="22"/>
          <w:lang w:val="el-GR"/>
        </w:rPr>
        <w:t xml:space="preserve"> ανάδοχος </w:t>
      </w:r>
      <w:r w:rsidR="00600660">
        <w:rPr>
          <w:rFonts w:cs="Tahoma"/>
          <w:color w:val="000000"/>
          <w:szCs w:val="22"/>
          <w:lang w:val="el-GR"/>
        </w:rPr>
        <w:t xml:space="preserve">θα παρέχει τις απαραίτητες τηλεπικοινωνιακές υπηρεσίες για τη </w:t>
      </w:r>
      <w:r w:rsidRPr="007A6B2A">
        <w:rPr>
          <w:rFonts w:cs="Tahoma"/>
          <w:color w:val="000000"/>
          <w:szCs w:val="22"/>
          <w:lang w:val="el-GR"/>
        </w:rPr>
        <w:t xml:space="preserve">διασύνδεση με το </w:t>
      </w:r>
      <w:r>
        <w:rPr>
          <w:rFonts w:cs="Tahoma"/>
          <w:color w:val="000000"/>
          <w:szCs w:val="22"/>
        </w:rPr>
        <w:t>site</w:t>
      </w:r>
      <w:r w:rsidRPr="007A6B2A">
        <w:rPr>
          <w:rFonts w:cs="Tahoma"/>
          <w:color w:val="000000"/>
          <w:szCs w:val="22"/>
          <w:lang w:val="el-GR"/>
        </w:rPr>
        <w:t xml:space="preserve"> από το οποίο θα παρέχονται οι νεφο</w:t>
      </w:r>
      <w:r w:rsidRPr="007A6B2A">
        <w:rPr>
          <w:lang w:val="el-GR"/>
        </w:rPr>
        <w:t>ϋ</w:t>
      </w:r>
      <w:r w:rsidRPr="007A6B2A">
        <w:rPr>
          <w:rFonts w:cs="Tahoma"/>
          <w:color w:val="000000"/>
          <w:szCs w:val="22"/>
          <w:lang w:val="el-GR"/>
        </w:rPr>
        <w:t xml:space="preserve">πολογιστικές υπηρεσίες, </w:t>
      </w:r>
      <w:r w:rsidR="00600660">
        <w:rPr>
          <w:rFonts w:cs="Tahoma"/>
          <w:color w:val="000000"/>
          <w:szCs w:val="22"/>
          <w:lang w:val="el-GR"/>
        </w:rPr>
        <w:t>και συγκεκριμένα τ</w:t>
      </w:r>
      <w:r w:rsidRPr="007A6B2A">
        <w:rPr>
          <w:rFonts w:cs="Tahoma"/>
          <w:color w:val="000000"/>
          <w:szCs w:val="22"/>
          <w:lang w:val="el-GR"/>
        </w:rPr>
        <w:t xml:space="preserve">ην εφάπαξ κατασκευή και λειτουργία των </w:t>
      </w:r>
      <w:r w:rsidR="00600660">
        <w:rPr>
          <w:rFonts w:cs="Tahoma"/>
          <w:color w:val="000000"/>
          <w:szCs w:val="22"/>
          <w:lang w:val="el-GR"/>
        </w:rPr>
        <w:t xml:space="preserve">τηλεπικοινωνιακών </w:t>
      </w:r>
      <w:r w:rsidRPr="007A6B2A">
        <w:rPr>
          <w:rFonts w:cs="Tahoma"/>
          <w:color w:val="000000"/>
          <w:szCs w:val="22"/>
          <w:lang w:val="el-GR"/>
        </w:rPr>
        <w:t>γραμμών για 3 έτη</w:t>
      </w:r>
      <w:r>
        <w:rPr>
          <w:rFonts w:cs="Tahoma"/>
          <w:color w:val="000000"/>
          <w:szCs w:val="22"/>
          <w:lang w:val="el-GR"/>
        </w:rPr>
        <w:t>.</w:t>
      </w:r>
      <w:r w:rsidRPr="007A6B2A">
        <w:rPr>
          <w:rFonts w:cs="Tahoma"/>
          <w:color w:val="000000"/>
          <w:szCs w:val="22"/>
          <w:lang w:val="el-GR"/>
        </w:rPr>
        <w:t xml:space="preserve"> Το τηλεπικοινωνιακό κόστος των γραμμών </w:t>
      </w:r>
      <w:r>
        <w:rPr>
          <w:rFonts w:cs="Tahoma"/>
          <w:color w:val="000000"/>
          <w:szCs w:val="22"/>
          <w:lang w:val="el-GR"/>
        </w:rPr>
        <w:t xml:space="preserve">διασύνδεσης (ταχύτητας </w:t>
      </w:r>
      <w:r w:rsidRPr="005A65A0">
        <w:rPr>
          <w:rFonts w:cs="Tahoma"/>
          <w:color w:val="000000"/>
          <w:szCs w:val="22"/>
          <w:lang w:val="el-GR"/>
        </w:rPr>
        <w:t>2</w:t>
      </w:r>
      <w:r>
        <w:rPr>
          <w:rFonts w:cs="Tahoma"/>
          <w:color w:val="000000"/>
          <w:szCs w:val="22"/>
          <w:lang w:val="en-US"/>
        </w:rPr>
        <w:t>Gbps</w:t>
      </w:r>
      <w:r w:rsidRPr="005A65A0">
        <w:rPr>
          <w:rFonts w:cs="Tahoma"/>
          <w:color w:val="000000"/>
          <w:szCs w:val="22"/>
          <w:lang w:val="el-GR"/>
        </w:rPr>
        <w:t xml:space="preserve"> </w:t>
      </w:r>
      <w:r>
        <w:rPr>
          <w:rFonts w:cs="Tahoma"/>
          <w:color w:val="000000"/>
          <w:szCs w:val="22"/>
          <w:lang w:val="el-GR"/>
        </w:rPr>
        <w:t xml:space="preserve">η καθεμιά) </w:t>
      </w:r>
      <w:r w:rsidRPr="007A6B2A">
        <w:rPr>
          <w:rFonts w:cs="Tahoma"/>
          <w:color w:val="000000"/>
          <w:szCs w:val="22"/>
          <w:lang w:val="el-GR"/>
        </w:rPr>
        <w:t>των δύο κέντρων δεδομένων με το κέντρο δεδομένων των νεφο</w:t>
      </w:r>
      <w:r w:rsidRPr="007A6B2A">
        <w:rPr>
          <w:lang w:val="el-GR"/>
        </w:rPr>
        <w:t>ϋ</w:t>
      </w:r>
      <w:r w:rsidRPr="007A6B2A">
        <w:rPr>
          <w:rFonts w:cs="Tahoma"/>
          <w:color w:val="000000"/>
          <w:szCs w:val="22"/>
          <w:lang w:val="el-GR"/>
        </w:rPr>
        <w:t xml:space="preserve">πολογιστικών υπηρεσιών καθώς και του απαιτούμενου τερματικού τηλεπικοινωνιακού εξοπλισμού </w:t>
      </w:r>
      <w:r>
        <w:rPr>
          <w:rFonts w:cs="Tahoma"/>
          <w:color w:val="000000"/>
          <w:szCs w:val="22"/>
          <w:lang w:val="el-GR"/>
        </w:rPr>
        <w:t xml:space="preserve">θα είναι μέρος </w:t>
      </w:r>
      <w:r w:rsidR="00600660">
        <w:rPr>
          <w:rFonts w:cs="Tahoma"/>
          <w:color w:val="000000"/>
          <w:szCs w:val="22"/>
          <w:lang w:val="el-GR"/>
        </w:rPr>
        <w:t>των παρεχόμενων τηλεπικοινωνιακών υπηρεσιών</w:t>
      </w:r>
      <w:r>
        <w:rPr>
          <w:rFonts w:cs="Tahoma"/>
          <w:color w:val="000000"/>
          <w:szCs w:val="22"/>
          <w:lang w:val="el-GR"/>
        </w:rPr>
        <w:t xml:space="preserve"> του φυσικού αντικειμένου του Τμήματος 2</w:t>
      </w:r>
      <w:r w:rsidRPr="007A6B2A">
        <w:rPr>
          <w:rFonts w:cs="Tahoma"/>
          <w:color w:val="000000"/>
          <w:szCs w:val="22"/>
          <w:lang w:val="el-GR"/>
        </w:rPr>
        <w:t xml:space="preserve">. </w:t>
      </w:r>
    </w:p>
    <w:p w14:paraId="2BF7E7F0" w14:textId="77777777" w:rsidR="00922FEF" w:rsidRPr="007A6B2A" w:rsidRDefault="00922FEF">
      <w:pPr>
        <w:pBdr>
          <w:top w:val="nil"/>
          <w:left w:val="nil"/>
          <w:bottom w:val="nil"/>
          <w:right w:val="nil"/>
          <w:between w:val="nil"/>
        </w:pBdr>
        <w:spacing w:before="60" w:after="0"/>
        <w:ind w:left="720"/>
        <w:rPr>
          <w:rFonts w:cs="Tahoma"/>
          <w:color w:val="000000"/>
          <w:szCs w:val="22"/>
          <w:lang w:val="el-GR"/>
        </w:rPr>
      </w:pPr>
    </w:p>
    <w:p w14:paraId="6089A027" w14:textId="77777777" w:rsidR="00922FEF" w:rsidRPr="007A6B2A" w:rsidRDefault="00922FEF">
      <w:pPr>
        <w:pBdr>
          <w:top w:val="nil"/>
          <w:left w:val="nil"/>
          <w:bottom w:val="nil"/>
          <w:right w:val="nil"/>
          <w:between w:val="nil"/>
        </w:pBdr>
        <w:spacing w:before="60" w:after="0"/>
        <w:jc w:val="left"/>
        <w:rPr>
          <w:rFonts w:cs="Tahoma"/>
          <w:color w:val="000000"/>
          <w:szCs w:val="22"/>
          <w:lang w:val="el-GR"/>
        </w:rPr>
      </w:pPr>
    </w:p>
    <w:p w14:paraId="1AD1DA54" w14:textId="77777777" w:rsidR="00922FEF" w:rsidRPr="007A6B2A" w:rsidRDefault="00675768">
      <w:pPr>
        <w:pBdr>
          <w:top w:val="nil"/>
          <w:left w:val="nil"/>
          <w:bottom w:val="nil"/>
          <w:right w:val="nil"/>
          <w:between w:val="nil"/>
        </w:pBdr>
        <w:spacing w:before="60" w:after="0"/>
        <w:rPr>
          <w:rFonts w:cs="Tahoma"/>
          <w:color w:val="000000"/>
          <w:szCs w:val="22"/>
          <w:lang w:val="el-GR"/>
        </w:rPr>
      </w:pPr>
      <w:r w:rsidRPr="007A6B2A">
        <w:rPr>
          <w:rFonts w:cs="Tahoma"/>
          <w:color w:val="000000"/>
          <w:szCs w:val="22"/>
          <w:lang w:val="el-GR"/>
        </w:rPr>
        <w:lastRenderedPageBreak/>
        <w:t>Για όλα τα ανωτέρω υπολογιστικά στοιχεία θα υπάρχει ένα σύνολο εξειδικευμένων εργαλείων διαχείρισης το οποίο θα διατίθεται από τον πάροχο των νεφο</w:t>
      </w:r>
      <w:r w:rsidRPr="007A6B2A">
        <w:rPr>
          <w:lang w:val="el-GR"/>
        </w:rPr>
        <w:t>ϋ</w:t>
      </w:r>
      <w:r w:rsidRPr="007A6B2A">
        <w:rPr>
          <w:rFonts w:cs="Tahoma"/>
          <w:color w:val="000000"/>
          <w:szCs w:val="22"/>
          <w:lang w:val="el-GR"/>
        </w:rPr>
        <w:t xml:space="preserve">πολογιστικών υποδομών και υπηρεσιών (π.χ. ένα </w:t>
      </w:r>
      <w:r>
        <w:rPr>
          <w:rFonts w:cs="Tahoma"/>
          <w:color w:val="000000"/>
          <w:szCs w:val="22"/>
        </w:rPr>
        <w:t>Web</w:t>
      </w:r>
      <w:r w:rsidRPr="007A6B2A">
        <w:rPr>
          <w:rFonts w:cs="Tahoma"/>
          <w:color w:val="000000"/>
          <w:szCs w:val="22"/>
          <w:lang w:val="el-GR"/>
        </w:rPr>
        <w:t xml:space="preserve"> </w:t>
      </w:r>
      <w:r>
        <w:rPr>
          <w:rFonts w:cs="Tahoma"/>
          <w:color w:val="000000"/>
          <w:szCs w:val="22"/>
        </w:rPr>
        <w:t>Portal</w:t>
      </w:r>
      <w:r w:rsidRPr="007A6B2A">
        <w:rPr>
          <w:rFonts w:cs="Tahoma"/>
          <w:color w:val="000000"/>
          <w:szCs w:val="22"/>
          <w:lang w:val="el-GR"/>
        </w:rPr>
        <w:t xml:space="preserve"> διαχείρισης καθώς και συμπληρωματικό </w:t>
      </w:r>
      <w:r>
        <w:rPr>
          <w:rFonts w:cs="Tahoma"/>
          <w:color w:val="000000"/>
          <w:szCs w:val="22"/>
        </w:rPr>
        <w:t>Scripting</w:t>
      </w:r>
      <w:r w:rsidRPr="007A6B2A">
        <w:rPr>
          <w:rFonts w:cs="Tahoma"/>
          <w:color w:val="000000"/>
          <w:szCs w:val="22"/>
          <w:lang w:val="el-GR"/>
        </w:rPr>
        <w:t xml:space="preserve"> </w:t>
      </w:r>
      <w:r>
        <w:rPr>
          <w:rFonts w:cs="Tahoma"/>
          <w:color w:val="000000"/>
          <w:szCs w:val="22"/>
        </w:rPr>
        <w:t>Language</w:t>
      </w:r>
      <w:r w:rsidRPr="007A6B2A">
        <w:rPr>
          <w:rFonts w:cs="Tahoma"/>
          <w:color w:val="000000"/>
          <w:szCs w:val="22"/>
          <w:lang w:val="el-GR"/>
        </w:rPr>
        <w:t xml:space="preserve"> </w:t>
      </w:r>
      <w:r>
        <w:rPr>
          <w:rFonts w:cs="Tahoma"/>
          <w:color w:val="000000"/>
          <w:szCs w:val="22"/>
        </w:rPr>
        <w:t>module</w:t>
      </w:r>
      <w:r w:rsidRPr="007A6B2A">
        <w:rPr>
          <w:rFonts w:cs="Tahoma"/>
          <w:color w:val="000000"/>
          <w:szCs w:val="22"/>
          <w:lang w:val="el-GR"/>
        </w:rPr>
        <w:t xml:space="preserve">). Επιπλέον, θα υπάρχει κεντρικό εργαλείο παρακολούθησης και ελέγχου όλων των υποδομών και υπηρεσιών που αφορούν το </w:t>
      </w:r>
      <w:r w:rsidRPr="007A6B2A">
        <w:rPr>
          <w:rFonts w:cs="Tahoma"/>
          <w:b/>
          <w:color w:val="000000"/>
          <w:szCs w:val="22"/>
          <w:lang w:val="el-GR"/>
        </w:rPr>
        <w:t>“</w:t>
      </w:r>
      <w:r>
        <w:rPr>
          <w:rFonts w:cs="Tahoma"/>
          <w:b/>
          <w:color w:val="000000"/>
          <w:szCs w:val="22"/>
        </w:rPr>
        <w:t>G</w:t>
      </w:r>
      <w:r w:rsidRPr="007A6B2A">
        <w:rPr>
          <w:rFonts w:cs="Tahoma"/>
          <w:b/>
          <w:color w:val="000000"/>
          <w:szCs w:val="22"/>
          <w:lang w:val="el-GR"/>
        </w:rPr>
        <w:t>-</w:t>
      </w:r>
      <w:r>
        <w:rPr>
          <w:rFonts w:cs="Tahoma"/>
          <w:b/>
          <w:color w:val="000000"/>
          <w:szCs w:val="22"/>
        </w:rPr>
        <w:t>CLOUD</w:t>
      </w:r>
      <w:r w:rsidRPr="007A6B2A">
        <w:rPr>
          <w:rFonts w:cs="Tahoma"/>
          <w:b/>
          <w:color w:val="000000"/>
          <w:szCs w:val="22"/>
          <w:lang w:val="el-GR"/>
        </w:rPr>
        <w:t xml:space="preserve"> </w:t>
      </w:r>
      <w:r>
        <w:rPr>
          <w:rFonts w:cs="Tahoma"/>
          <w:b/>
          <w:color w:val="000000"/>
          <w:szCs w:val="22"/>
        </w:rPr>
        <w:t>PUBLIC</w:t>
      </w:r>
      <w:r w:rsidRPr="007A6B2A">
        <w:rPr>
          <w:rFonts w:cs="Tahoma"/>
          <w:b/>
          <w:color w:val="000000"/>
          <w:szCs w:val="22"/>
          <w:lang w:val="el-GR"/>
        </w:rPr>
        <w:t>”</w:t>
      </w:r>
      <w:r w:rsidRPr="007A6B2A">
        <w:rPr>
          <w:rFonts w:cs="Tahoma"/>
          <w:color w:val="000000"/>
          <w:szCs w:val="22"/>
          <w:lang w:val="el-GR"/>
        </w:rPr>
        <w:t xml:space="preserve">, με δυνατότητα ελεγχόμενης και διαβαθμισμένης πρόσβασης σε χρήστες ή/και ομάδες χρηστών.  </w:t>
      </w:r>
    </w:p>
    <w:p w14:paraId="7FB17A0A" w14:textId="77777777" w:rsidR="00922FEF" w:rsidRPr="007A6B2A" w:rsidRDefault="00922FEF">
      <w:pPr>
        <w:pBdr>
          <w:top w:val="nil"/>
          <w:left w:val="nil"/>
          <w:bottom w:val="nil"/>
          <w:right w:val="nil"/>
          <w:between w:val="nil"/>
        </w:pBdr>
        <w:spacing w:before="60" w:after="0"/>
        <w:rPr>
          <w:rFonts w:cs="Tahoma"/>
          <w:color w:val="000000"/>
          <w:szCs w:val="22"/>
          <w:u w:val="single"/>
          <w:lang w:val="el-GR"/>
        </w:rPr>
      </w:pPr>
    </w:p>
    <w:p w14:paraId="56A3D44F" w14:textId="77777777" w:rsidR="00922FEF" w:rsidRPr="007A6B2A" w:rsidRDefault="00675768">
      <w:pPr>
        <w:pBdr>
          <w:top w:val="nil"/>
          <w:left w:val="nil"/>
          <w:bottom w:val="nil"/>
          <w:right w:val="nil"/>
          <w:between w:val="nil"/>
        </w:pBdr>
        <w:spacing w:before="60" w:after="0"/>
        <w:rPr>
          <w:rFonts w:cs="Tahoma"/>
          <w:color w:val="000000"/>
          <w:szCs w:val="22"/>
          <w:lang w:val="el-GR"/>
        </w:rPr>
      </w:pPr>
      <w:r w:rsidRPr="007A6B2A">
        <w:rPr>
          <w:rFonts w:cs="Tahoma"/>
          <w:color w:val="000000"/>
          <w:szCs w:val="22"/>
          <w:lang w:val="el-GR"/>
        </w:rPr>
        <w:t xml:space="preserve">Η Γ.Γ.Π.Σ.Δ.Δ. στοχεύει στην υλοποίηση όλων των νέων ψηφιακών συστημάτων αλλά και ταυτόχρονα στη σταδιακή επικαιροποίηση και αναβάθμιση των υπαρχόντων, ώστε να εναρμονιστούν ως προς τις αρχιτεκτονικές αρχές σχεδιασμού τους και να ακολουθούν </w:t>
      </w:r>
      <w:r>
        <w:rPr>
          <w:rFonts w:cs="Tahoma"/>
          <w:color w:val="000000"/>
          <w:szCs w:val="22"/>
        </w:rPr>
        <w:t>Cloud</w:t>
      </w:r>
      <w:r w:rsidRPr="007A6B2A">
        <w:rPr>
          <w:rFonts w:cs="Tahoma"/>
          <w:color w:val="000000"/>
          <w:szCs w:val="22"/>
          <w:lang w:val="el-GR"/>
        </w:rPr>
        <w:t xml:space="preserve"> </w:t>
      </w:r>
      <w:r>
        <w:rPr>
          <w:rFonts w:cs="Tahoma"/>
          <w:color w:val="000000"/>
          <w:szCs w:val="22"/>
        </w:rPr>
        <w:t>Native</w:t>
      </w:r>
      <w:r w:rsidRPr="007A6B2A">
        <w:rPr>
          <w:rFonts w:cs="Tahoma"/>
          <w:color w:val="000000"/>
          <w:szCs w:val="22"/>
          <w:lang w:val="el-GR"/>
        </w:rPr>
        <w:t xml:space="preserve"> σχεδιαστικές αρχιτεκτονικές υλοποιήσεις. Συνέπεια των ανωτέρω θα είναι η επίτευξη μεγάλου εύρους οικονομιών κλίμακας καθώς και η εκμετάλλευση καινοτομιών στον τομέα της αποθήκευσης δεδομένων και των αυτοματισμών διαδικασιών και υπηρεσιών κατά τη διαδικασία υλοποίησης, ανάπτυξης (</w:t>
      </w:r>
      <w:r>
        <w:rPr>
          <w:rFonts w:cs="Tahoma"/>
          <w:color w:val="000000"/>
          <w:szCs w:val="22"/>
        </w:rPr>
        <w:t>deployment</w:t>
      </w:r>
      <w:r w:rsidRPr="007A6B2A">
        <w:rPr>
          <w:rFonts w:cs="Tahoma"/>
          <w:color w:val="000000"/>
          <w:szCs w:val="22"/>
          <w:lang w:val="el-GR"/>
        </w:rPr>
        <w:t xml:space="preserve">) αλλά και λειτουργίας τους. Η μετάβαση από την παραδοσιακή ανάπτυξη ενός </w:t>
      </w:r>
      <w:r>
        <w:rPr>
          <w:rFonts w:cs="Tahoma"/>
          <w:color w:val="000000"/>
          <w:szCs w:val="22"/>
        </w:rPr>
        <w:t>On</w:t>
      </w:r>
      <w:r w:rsidRPr="007A6B2A">
        <w:rPr>
          <w:rFonts w:cs="Tahoma"/>
          <w:color w:val="000000"/>
          <w:szCs w:val="22"/>
          <w:lang w:val="el-GR"/>
        </w:rPr>
        <w:t>-</w:t>
      </w:r>
      <w:r>
        <w:rPr>
          <w:rFonts w:cs="Tahoma"/>
          <w:color w:val="000000"/>
          <w:szCs w:val="22"/>
        </w:rPr>
        <w:t>premise</w:t>
      </w:r>
      <w:r w:rsidRPr="007A6B2A">
        <w:rPr>
          <w:rFonts w:cs="Tahoma"/>
          <w:color w:val="000000"/>
          <w:szCs w:val="22"/>
          <w:lang w:val="el-GR"/>
        </w:rPr>
        <w:t xml:space="preserve"> μοντέλου λειτουργίας ενός Πληροφοριακού Συστήματος στη σύγχρονη ψηφιακή δομή μιας αρχιτεκτονικής Νέφους με τα πλεονεκτήματα που έχουν παρουσιαστεί παραπάνω, ακολουθεί διάφορα επίπεδα «ωρίμανσης» και στάδια μετάβασης, κάθε ένα από τα οποία προσθέτει και περαιτέρω υπηρεσίες και σύγχρονα χαρακτηριστικά στο νέο Πληροφοριακό Οικοσύστημα, καθιστώντας το ταυτόχρονα περισσότερο ώριμο και άμεσο στην ανταπόκρισή του στις δυναμικά μεταβαλλόμενες συνθήκες της Ψηφιακής Εποχής.</w:t>
      </w:r>
    </w:p>
    <w:p w14:paraId="6614AC25" w14:textId="77777777" w:rsidR="00922FEF" w:rsidRPr="007A6B2A" w:rsidRDefault="00675768">
      <w:pPr>
        <w:pBdr>
          <w:top w:val="nil"/>
          <w:left w:val="nil"/>
          <w:bottom w:val="nil"/>
          <w:right w:val="nil"/>
          <w:between w:val="nil"/>
        </w:pBdr>
        <w:spacing w:before="60" w:after="0"/>
        <w:rPr>
          <w:rFonts w:cs="Tahoma"/>
          <w:color w:val="000000"/>
          <w:szCs w:val="22"/>
          <w:lang w:val="el-GR"/>
        </w:rPr>
      </w:pPr>
      <w:r w:rsidRPr="007A6B2A">
        <w:rPr>
          <w:rFonts w:cs="Tahoma"/>
          <w:color w:val="000000"/>
          <w:szCs w:val="22"/>
          <w:lang w:val="el-GR"/>
        </w:rPr>
        <w:t xml:space="preserve">Εκτός των ανωτέρω δομικών </w:t>
      </w:r>
      <w:r w:rsidRPr="007A6B2A">
        <w:rPr>
          <w:lang w:val="el-GR"/>
        </w:rPr>
        <w:t>στοιχείων</w:t>
      </w:r>
      <w:r w:rsidRPr="007A6B2A">
        <w:rPr>
          <w:rFonts w:cs="Tahoma"/>
          <w:color w:val="000000"/>
          <w:szCs w:val="22"/>
          <w:lang w:val="el-GR"/>
        </w:rPr>
        <w:t xml:space="preserve">, υποδομών  και υπηρεσιών, στο πλαίσιο του έργου θα γίνει επιπλέον προμήθεια των παρακάτω υπηρεσιών που θα δράσουν συμπληρωματικά και πολλαπλασιαστικά στις θετικές επιπτώσεις που θα έχει η λειτουργία των νέων  Νεφοϋπολογιστικών Υποδομών : </w:t>
      </w:r>
    </w:p>
    <w:p w14:paraId="421CF24A" w14:textId="77777777" w:rsidR="00922FEF" w:rsidRPr="007A6B2A" w:rsidRDefault="00675768">
      <w:pPr>
        <w:pBdr>
          <w:top w:val="nil"/>
          <w:left w:val="nil"/>
          <w:bottom w:val="nil"/>
          <w:right w:val="nil"/>
          <w:between w:val="nil"/>
        </w:pBdr>
        <w:spacing w:before="60" w:after="0"/>
        <w:rPr>
          <w:rFonts w:cs="Tahoma"/>
          <w:color w:val="000000"/>
          <w:szCs w:val="22"/>
          <w:lang w:val="el-GR"/>
        </w:rPr>
      </w:pPr>
      <w:r w:rsidRPr="007A6B2A">
        <w:rPr>
          <w:rFonts w:cs="Tahoma"/>
          <w:color w:val="000000"/>
          <w:szCs w:val="22"/>
          <w:lang w:val="el-GR"/>
        </w:rPr>
        <w:t>Ο Ανάδοχος θα πρέπει να περιγράψει τα δομικά στοιχεία, τις υπηρεσίες και τα λογισμικά (ως υπηρεσία) που θα υλοποιηθούν και φιλοξενηθούν στο περιβάλλον δημοσίου υπολογιστικού νέφους.</w:t>
      </w:r>
    </w:p>
    <w:p w14:paraId="6B87DB78" w14:textId="77777777" w:rsidR="00922FEF" w:rsidRPr="007A6B2A" w:rsidRDefault="00922FEF">
      <w:pPr>
        <w:rPr>
          <w:lang w:val="el-GR"/>
        </w:rPr>
      </w:pPr>
    </w:p>
    <w:p w14:paraId="55FB7B96" w14:textId="747AC6BC" w:rsidR="00922FEF" w:rsidRPr="00BC18C5" w:rsidRDefault="008F3085" w:rsidP="001B1A2C">
      <w:pPr>
        <w:pStyle w:val="3"/>
        <w:numPr>
          <w:ilvl w:val="1"/>
          <w:numId w:val="29"/>
        </w:numPr>
        <w:rPr>
          <w:lang w:val="el-GR"/>
        </w:rPr>
      </w:pPr>
      <w:bookmarkStart w:id="315" w:name="_Toc98332299"/>
      <w:r>
        <w:rPr>
          <w:lang w:val="el-GR"/>
        </w:rPr>
        <w:t xml:space="preserve">Τμήμα 2 - </w:t>
      </w:r>
      <w:r w:rsidR="00675768" w:rsidRPr="00BC18C5">
        <w:rPr>
          <w:lang w:val="el-GR"/>
        </w:rPr>
        <w:t>Υπηρεσίες “</w:t>
      </w:r>
      <w:r w:rsidR="00675768">
        <w:t>G</w:t>
      </w:r>
      <w:r w:rsidR="00675768" w:rsidRPr="00BC18C5">
        <w:rPr>
          <w:lang w:val="el-GR"/>
        </w:rPr>
        <w:t>-</w:t>
      </w:r>
      <w:r w:rsidR="00675768">
        <w:t>CLOUD</w:t>
      </w:r>
      <w:r w:rsidR="00675768" w:rsidRPr="00BC18C5">
        <w:rPr>
          <w:lang w:val="el-GR"/>
        </w:rPr>
        <w:t xml:space="preserve"> </w:t>
      </w:r>
      <w:r w:rsidR="00675768">
        <w:t>PUBLIC</w:t>
      </w:r>
      <w:r w:rsidR="00675768" w:rsidRPr="00BC18C5">
        <w:rPr>
          <w:lang w:val="el-GR"/>
        </w:rPr>
        <w:t>”</w:t>
      </w:r>
      <w:bookmarkEnd w:id="315"/>
    </w:p>
    <w:p w14:paraId="2BC10009" w14:textId="77777777" w:rsidR="00922FEF" w:rsidRPr="00BC18C5" w:rsidRDefault="00922FEF">
      <w:pPr>
        <w:rPr>
          <w:lang w:val="el-GR"/>
        </w:rPr>
      </w:pPr>
    </w:p>
    <w:p w14:paraId="262B2B3E" w14:textId="77777777" w:rsidR="00922FEF" w:rsidRPr="007A6B2A" w:rsidRDefault="00675768" w:rsidP="001B1A2C">
      <w:pPr>
        <w:pStyle w:val="3"/>
        <w:numPr>
          <w:ilvl w:val="2"/>
          <w:numId w:val="67"/>
        </w:numPr>
        <w:rPr>
          <w:lang w:val="el-GR"/>
        </w:rPr>
      </w:pPr>
      <w:bookmarkStart w:id="316" w:name="_Ref92279118"/>
      <w:bookmarkStart w:id="317" w:name="_Toc98332300"/>
      <w:r w:rsidRPr="007A6B2A">
        <w:rPr>
          <w:lang w:val="el-GR"/>
        </w:rPr>
        <w:t>Σχεδίαση και Παραμετροποίηση της Ζώνης Επαφής</w:t>
      </w:r>
      <w:bookmarkEnd w:id="316"/>
      <w:bookmarkEnd w:id="317"/>
      <w:r w:rsidRPr="007A6B2A">
        <w:rPr>
          <w:lang w:val="el-GR"/>
        </w:rPr>
        <w:t xml:space="preserve"> </w:t>
      </w:r>
    </w:p>
    <w:p w14:paraId="6126B86C" w14:textId="77777777" w:rsidR="00922FEF" w:rsidRPr="007A6B2A" w:rsidRDefault="00675768">
      <w:pPr>
        <w:pBdr>
          <w:top w:val="nil"/>
          <w:left w:val="nil"/>
          <w:bottom w:val="nil"/>
          <w:right w:val="nil"/>
          <w:between w:val="nil"/>
        </w:pBdr>
        <w:spacing w:after="0"/>
        <w:rPr>
          <w:rFonts w:cs="Tahoma"/>
          <w:color w:val="000000"/>
          <w:szCs w:val="22"/>
          <w:lang w:val="el-GR"/>
        </w:rPr>
      </w:pPr>
      <w:r>
        <w:rPr>
          <w:rFonts w:cs="Tahoma"/>
          <w:color w:val="000000"/>
          <w:szCs w:val="22"/>
        </w:rPr>
        <w:t>O</w:t>
      </w:r>
      <w:r w:rsidRPr="007A6B2A">
        <w:rPr>
          <w:rFonts w:cs="Tahoma"/>
          <w:color w:val="000000"/>
          <w:szCs w:val="22"/>
          <w:lang w:val="el-GR"/>
        </w:rPr>
        <w:t xml:space="preserve"> ανάδοχος αναμένεται να παρέχει υπηρεσίες με στόχο την ολιστική σχεδίαση, υλοποίηση και παραμετροποίηση της</w:t>
      </w:r>
      <w:r>
        <w:rPr>
          <w:rFonts w:cs="Tahoma"/>
          <w:color w:val="000000"/>
          <w:szCs w:val="22"/>
        </w:rPr>
        <w:t> </w:t>
      </w:r>
      <w:r w:rsidRPr="007A6B2A">
        <w:rPr>
          <w:rFonts w:cs="Tahoma"/>
          <w:b/>
          <w:color w:val="000000"/>
          <w:szCs w:val="22"/>
          <w:lang w:val="el-GR"/>
        </w:rPr>
        <w:t>ζώνης επαφής</w:t>
      </w:r>
      <w:r>
        <w:rPr>
          <w:rFonts w:cs="Tahoma"/>
          <w:color w:val="000000"/>
          <w:szCs w:val="22"/>
        </w:rPr>
        <w:t> </w:t>
      </w:r>
      <w:r w:rsidRPr="007A6B2A">
        <w:rPr>
          <w:rFonts w:cs="Tahoma"/>
          <w:color w:val="000000"/>
          <w:szCs w:val="22"/>
          <w:lang w:val="el-GR"/>
        </w:rPr>
        <w:t>(“</w:t>
      </w:r>
      <w:r>
        <w:rPr>
          <w:rFonts w:cs="Tahoma"/>
          <w:b/>
          <w:color w:val="000000"/>
          <w:szCs w:val="22"/>
        </w:rPr>
        <w:t>Landing Zone</w:t>
      </w:r>
      <w:r w:rsidRPr="007A6B2A">
        <w:rPr>
          <w:rFonts w:cs="Tahoma"/>
          <w:color w:val="000000"/>
          <w:szCs w:val="22"/>
          <w:lang w:val="el-GR"/>
        </w:rPr>
        <w:t>”) της πλατφόρμας</w:t>
      </w:r>
      <w:r>
        <w:rPr>
          <w:rFonts w:cs="Tahoma"/>
          <w:color w:val="000000"/>
          <w:szCs w:val="22"/>
        </w:rPr>
        <w:t> </w:t>
      </w:r>
      <w:r w:rsidRPr="007A6B2A">
        <w:rPr>
          <w:rFonts w:cs="Tahoma"/>
          <w:b/>
          <w:color w:val="000000"/>
          <w:szCs w:val="22"/>
          <w:lang w:val="el-GR"/>
        </w:rPr>
        <w:t xml:space="preserve">υπολογιστικού </w:t>
      </w:r>
      <w:proofErr w:type="gramStart"/>
      <w:r w:rsidRPr="007A6B2A">
        <w:rPr>
          <w:rFonts w:cs="Tahoma"/>
          <w:b/>
          <w:color w:val="000000"/>
          <w:szCs w:val="22"/>
          <w:lang w:val="el-GR"/>
        </w:rPr>
        <w:t>νέφους</w:t>
      </w:r>
      <w:r>
        <w:rPr>
          <w:rFonts w:cs="Tahoma"/>
          <w:color w:val="000000"/>
          <w:szCs w:val="22"/>
        </w:rPr>
        <w:t> </w:t>
      </w:r>
      <w:r w:rsidRPr="007A6B2A">
        <w:rPr>
          <w:rFonts w:cs="Tahoma"/>
          <w:color w:val="000000"/>
          <w:szCs w:val="22"/>
          <w:lang w:val="el-GR"/>
        </w:rPr>
        <w:t xml:space="preserve"> (</w:t>
      </w:r>
      <w:proofErr w:type="gramEnd"/>
      <w:r>
        <w:rPr>
          <w:rFonts w:cs="Tahoma"/>
          <w:b/>
          <w:color w:val="000000"/>
          <w:szCs w:val="22"/>
        </w:rPr>
        <w:t>Cloud Platform</w:t>
      </w:r>
      <w:r w:rsidRPr="007A6B2A">
        <w:rPr>
          <w:rFonts w:cs="Tahoma"/>
          <w:color w:val="000000"/>
          <w:szCs w:val="22"/>
          <w:lang w:val="el-GR"/>
        </w:rPr>
        <w:t>) για τη ΓΓΠΣΔΔ.</w:t>
      </w:r>
      <w:r>
        <w:rPr>
          <w:rFonts w:cs="Tahoma"/>
          <w:color w:val="000000"/>
          <w:szCs w:val="22"/>
        </w:rPr>
        <w:t> </w:t>
      </w:r>
    </w:p>
    <w:p w14:paraId="257DEB57" w14:textId="77777777" w:rsidR="00922FEF" w:rsidRPr="007A6B2A" w:rsidRDefault="00675768">
      <w:p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 xml:space="preserve">Ο σχεδιασμός και η υλοποίηση μιας ζώνης επαφής σε μια πλατφόρμα υπολογιστικού νέφους  αποτελεί ένα σημαντικό βήμα για τη χρήση της πλατφόρμας για παραγωγικά φορτία που έχουν υψηλές επιχειρησιακές </w:t>
      </w:r>
      <w:r w:rsidRPr="007A6B2A">
        <w:rPr>
          <w:lang w:val="el-GR"/>
        </w:rPr>
        <w:t>απαιτήσεις</w:t>
      </w:r>
      <w:r w:rsidRPr="007A6B2A">
        <w:rPr>
          <w:rFonts w:cs="Tahoma"/>
          <w:color w:val="000000"/>
          <w:szCs w:val="22"/>
          <w:lang w:val="el-GR"/>
        </w:rPr>
        <w:t>. Είναι επίσης ο ενδεδειγμένος τρόπος με τον οποίο η ΓΓΠΣΔΔ αναμένεται να επεκτείνει την υπάρχουσα ψηφιακή του υποδομή (</w:t>
      </w:r>
      <w:r>
        <w:rPr>
          <w:rFonts w:cs="Tahoma"/>
          <w:color w:val="000000"/>
          <w:szCs w:val="22"/>
        </w:rPr>
        <w:t>Information Technology infrastructure</w:t>
      </w:r>
      <w:r w:rsidRPr="007A6B2A">
        <w:rPr>
          <w:rFonts w:cs="Tahoma"/>
          <w:color w:val="000000"/>
          <w:szCs w:val="22"/>
          <w:lang w:val="el-GR"/>
        </w:rPr>
        <w:t>) ώστε να εκμεταλλευτεί τις δυνατότητες του υπολογιστικού νέφους.</w:t>
      </w:r>
      <w:r>
        <w:rPr>
          <w:rFonts w:cs="Tahoma"/>
          <w:color w:val="000000"/>
          <w:szCs w:val="22"/>
        </w:rPr>
        <w:t>  </w:t>
      </w:r>
    </w:p>
    <w:p w14:paraId="6ABA35DB" w14:textId="77777777" w:rsidR="00922FEF" w:rsidRPr="007A6B2A" w:rsidRDefault="00675768">
      <w:p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Μια τυπική ζώνη επαφής απαιτεί προσεκτικό σχεδιασμό σε μια σειρά από σημαντικές τεχνικές περιοχές – ενδεικτικά αναφέρονται οι παρακάτω:</w:t>
      </w:r>
      <w:r>
        <w:rPr>
          <w:rFonts w:cs="Tahoma"/>
          <w:color w:val="000000"/>
          <w:szCs w:val="22"/>
        </w:rPr>
        <w:t> </w:t>
      </w:r>
    </w:p>
    <w:p w14:paraId="04B0F6D1" w14:textId="77777777" w:rsidR="00922FEF" w:rsidRPr="007A6B2A" w:rsidRDefault="00675768" w:rsidP="001B1A2C">
      <w:pPr>
        <w:numPr>
          <w:ilvl w:val="0"/>
          <w:numId w:val="20"/>
        </w:numPr>
        <w:pBdr>
          <w:top w:val="nil"/>
          <w:left w:val="nil"/>
          <w:bottom w:val="nil"/>
          <w:right w:val="nil"/>
          <w:between w:val="nil"/>
        </w:pBdr>
        <w:tabs>
          <w:tab w:val="left" w:pos="426"/>
        </w:tabs>
        <w:spacing w:after="0"/>
        <w:ind w:left="0" w:firstLine="0"/>
        <w:rPr>
          <w:rFonts w:cs="Tahoma"/>
          <w:color w:val="000000"/>
          <w:szCs w:val="22"/>
          <w:lang w:val="el-GR"/>
        </w:rPr>
      </w:pPr>
      <w:r w:rsidRPr="007A6B2A">
        <w:rPr>
          <w:rFonts w:cs="Tahoma"/>
          <w:color w:val="000000"/>
          <w:szCs w:val="22"/>
          <w:lang w:val="el-GR"/>
        </w:rPr>
        <w:t>Εγγραφή του οργανισμού στην πλατφόρμα που περιλαμβάνει τον τεχνικό σχεδιασμό, την προσέγγιση για την ταυτοποίηση των χρηστών και την οργάνωση των πόρων (χρηστών, δικαιωμάτων και υπηρεσιών) στην πλατφόρμα υπολογιστικού νέφους.</w:t>
      </w:r>
      <w:r>
        <w:rPr>
          <w:rFonts w:cs="Tahoma"/>
          <w:color w:val="000000"/>
          <w:szCs w:val="22"/>
        </w:rPr>
        <w:t>  </w:t>
      </w:r>
    </w:p>
    <w:p w14:paraId="13F964C1" w14:textId="77777777" w:rsidR="00922FEF" w:rsidRPr="007A6B2A" w:rsidRDefault="00675768" w:rsidP="001B1A2C">
      <w:pPr>
        <w:numPr>
          <w:ilvl w:val="0"/>
          <w:numId w:val="21"/>
        </w:numPr>
        <w:pBdr>
          <w:top w:val="nil"/>
          <w:left w:val="nil"/>
          <w:bottom w:val="nil"/>
          <w:right w:val="nil"/>
          <w:between w:val="nil"/>
        </w:pBdr>
        <w:tabs>
          <w:tab w:val="left" w:pos="426"/>
        </w:tabs>
        <w:spacing w:after="0"/>
        <w:ind w:left="0" w:firstLine="0"/>
        <w:rPr>
          <w:rFonts w:cs="Tahoma"/>
          <w:color w:val="000000"/>
          <w:szCs w:val="22"/>
          <w:lang w:val="el-GR"/>
        </w:rPr>
      </w:pPr>
      <w:r w:rsidRPr="007A6B2A">
        <w:rPr>
          <w:rFonts w:cs="Tahoma"/>
          <w:color w:val="000000"/>
          <w:szCs w:val="22"/>
          <w:lang w:val="el-GR"/>
        </w:rPr>
        <w:t>Δικτυακή τοπολογία και διασύνδεση με τις υπάρχουσες υπολογιστικές δομές του οργανισμού.</w:t>
      </w:r>
      <w:r>
        <w:rPr>
          <w:rFonts w:cs="Tahoma"/>
          <w:color w:val="000000"/>
          <w:szCs w:val="22"/>
        </w:rPr>
        <w:t> </w:t>
      </w:r>
    </w:p>
    <w:p w14:paraId="619AF5C3" w14:textId="77777777" w:rsidR="00922FEF" w:rsidRPr="007A6B2A" w:rsidRDefault="00675768" w:rsidP="001B1A2C">
      <w:pPr>
        <w:numPr>
          <w:ilvl w:val="0"/>
          <w:numId w:val="21"/>
        </w:numPr>
        <w:pBdr>
          <w:top w:val="nil"/>
          <w:left w:val="nil"/>
          <w:bottom w:val="nil"/>
          <w:right w:val="nil"/>
          <w:between w:val="nil"/>
        </w:pBdr>
        <w:tabs>
          <w:tab w:val="left" w:pos="426"/>
        </w:tabs>
        <w:spacing w:after="0"/>
        <w:ind w:left="0" w:firstLine="0"/>
        <w:rPr>
          <w:rFonts w:cs="Tahoma"/>
          <w:color w:val="000000"/>
          <w:szCs w:val="22"/>
          <w:lang w:val="el-GR"/>
        </w:rPr>
      </w:pPr>
      <w:r w:rsidRPr="007A6B2A">
        <w:rPr>
          <w:rFonts w:cs="Tahoma"/>
          <w:color w:val="000000"/>
          <w:szCs w:val="22"/>
          <w:lang w:val="el-GR"/>
        </w:rPr>
        <w:t>Βασικές αρχές διακυβέρνησης και διαχείρισης της πλατφόρμας υπολογιστικού νέφους.</w:t>
      </w:r>
    </w:p>
    <w:p w14:paraId="10D315C8" w14:textId="77777777" w:rsidR="00922FEF" w:rsidRPr="007A6B2A" w:rsidRDefault="00922FEF">
      <w:pPr>
        <w:pBdr>
          <w:top w:val="nil"/>
          <w:left w:val="nil"/>
          <w:bottom w:val="nil"/>
          <w:right w:val="nil"/>
          <w:between w:val="nil"/>
        </w:pBdr>
        <w:spacing w:after="0"/>
        <w:rPr>
          <w:rFonts w:cs="Tahoma"/>
          <w:color w:val="000000"/>
          <w:szCs w:val="22"/>
          <w:lang w:val="el-GR"/>
        </w:rPr>
      </w:pPr>
    </w:p>
    <w:p w14:paraId="0CF74844" w14:textId="77777777" w:rsidR="00922FEF" w:rsidRPr="007A6B2A" w:rsidRDefault="00675768">
      <w:p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 xml:space="preserve">Ο ανάδοχος επίσης αναμένεται να παρέχει υπηρεσίες μεταφοράς τεχνογνωσίας ώστε να υποστηρίξει τη ΓΓΠΣΔΔ στη διαχείριση των υπηρεσιών και φόρτου εργασίας που αφορούν το υπολογιστικό νέφος, ενεργοποιώντας την Υπηρεσιακή, Επιχειρησιακή και Διαδικαστική ετοιμότητα καθώς και το πλάνο </w:t>
      </w:r>
      <w:r w:rsidRPr="007A6B2A">
        <w:rPr>
          <w:rFonts w:cs="Tahoma"/>
          <w:color w:val="000000"/>
          <w:szCs w:val="22"/>
          <w:lang w:val="el-GR"/>
        </w:rPr>
        <w:lastRenderedPageBreak/>
        <w:t>Διακυβέρνησης. Αναμένεται η παροχή προτεινόμενων διεθνών πρακτικών για τη λειτουργία και διαχείριση του φόρτου εργασίας και υπηρεσιών, συμπεριλαμβανομένου του τρόπου ενσωμάτωσης της παροχής υπηρεσιών στις υπάρχουσες διαδικασίες ή/και τη βελτίωση των διαδικασιών, όπου αυτό είναι απαραίτητο.</w:t>
      </w:r>
      <w:r>
        <w:rPr>
          <w:rFonts w:cs="Tahoma"/>
          <w:color w:val="000000"/>
          <w:szCs w:val="22"/>
        </w:rPr>
        <w:t> </w:t>
      </w:r>
    </w:p>
    <w:p w14:paraId="059C0B6F" w14:textId="77777777" w:rsidR="00922FEF" w:rsidRPr="007A6B2A" w:rsidRDefault="00675768">
      <w:p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br/>
        <w:t>​Τα</w:t>
      </w:r>
      <w:r>
        <w:rPr>
          <w:rFonts w:cs="Tahoma"/>
          <w:color w:val="000000"/>
          <w:szCs w:val="22"/>
        </w:rPr>
        <w:t> </w:t>
      </w:r>
      <w:r w:rsidRPr="007A6B2A">
        <w:rPr>
          <w:lang w:val="el-GR"/>
        </w:rPr>
        <w:t>προσδοκώμενα</w:t>
      </w:r>
      <w:r>
        <w:rPr>
          <w:rFonts w:cs="Tahoma"/>
          <w:color w:val="000000"/>
          <w:szCs w:val="22"/>
        </w:rPr>
        <w:t> </w:t>
      </w:r>
      <w:r w:rsidRPr="007A6B2A">
        <w:rPr>
          <w:rFonts w:cs="Tahoma"/>
          <w:color w:val="000000"/>
          <w:szCs w:val="22"/>
          <w:lang w:val="el-GR"/>
        </w:rPr>
        <w:t>αποτελέσματα της συγκεκριμένης δράσης είναι:</w:t>
      </w:r>
      <w:r>
        <w:rPr>
          <w:rFonts w:cs="Tahoma"/>
          <w:color w:val="000000"/>
          <w:szCs w:val="22"/>
        </w:rPr>
        <w:t> </w:t>
      </w:r>
    </w:p>
    <w:p w14:paraId="4E6F53AD" w14:textId="77777777" w:rsidR="00922FEF" w:rsidRPr="007A6B2A" w:rsidRDefault="00675768" w:rsidP="001B1A2C">
      <w:pPr>
        <w:numPr>
          <w:ilvl w:val="0"/>
          <w:numId w:val="22"/>
        </w:numPr>
        <w:pBdr>
          <w:top w:val="nil"/>
          <w:left w:val="nil"/>
          <w:bottom w:val="nil"/>
          <w:right w:val="nil"/>
          <w:between w:val="nil"/>
        </w:pBdr>
        <w:tabs>
          <w:tab w:val="left" w:pos="284"/>
        </w:tabs>
        <w:spacing w:after="0"/>
        <w:ind w:left="0" w:firstLine="0"/>
        <w:rPr>
          <w:rFonts w:cs="Tahoma"/>
          <w:color w:val="000000"/>
          <w:szCs w:val="22"/>
          <w:lang w:val="el-GR"/>
        </w:rPr>
      </w:pPr>
      <w:r w:rsidRPr="007A6B2A">
        <w:rPr>
          <w:rFonts w:cs="Tahoma"/>
          <w:color w:val="000000"/>
          <w:szCs w:val="22"/>
          <w:lang w:val="el-GR"/>
        </w:rPr>
        <w:t>Πλάνο λειτουργίας και οδικός</w:t>
      </w:r>
      <w:r>
        <w:rPr>
          <w:rFonts w:cs="Tahoma"/>
          <w:color w:val="000000"/>
          <w:szCs w:val="22"/>
        </w:rPr>
        <w:t> </w:t>
      </w:r>
      <w:r w:rsidRPr="007A6B2A">
        <w:rPr>
          <w:rFonts w:cs="Tahoma"/>
          <w:color w:val="000000"/>
          <w:szCs w:val="22"/>
          <w:lang w:val="el-GR"/>
        </w:rPr>
        <w:t>χάρτης</w:t>
      </w:r>
      <w:r>
        <w:rPr>
          <w:rFonts w:cs="Tahoma"/>
          <w:color w:val="000000"/>
          <w:szCs w:val="22"/>
        </w:rPr>
        <w:t> </w:t>
      </w:r>
      <w:r w:rsidRPr="007A6B2A">
        <w:rPr>
          <w:rFonts w:cs="Tahoma"/>
          <w:color w:val="000000"/>
          <w:szCs w:val="22"/>
          <w:lang w:val="el-GR"/>
        </w:rPr>
        <w:t>για τον εκσυγχρονισμό της διαχείρισης υπηρεσιών</w:t>
      </w:r>
      <w:r>
        <w:rPr>
          <w:rFonts w:cs="Tahoma"/>
          <w:color w:val="000000"/>
          <w:szCs w:val="22"/>
        </w:rPr>
        <w:t> </w:t>
      </w:r>
      <w:r w:rsidRPr="007A6B2A">
        <w:rPr>
          <w:rFonts w:cs="Tahoma"/>
          <w:color w:val="000000"/>
          <w:szCs w:val="22"/>
          <w:lang w:val="el-GR"/>
        </w:rPr>
        <w:t>εστιάζοντας στο υπολογιστικό νέφος και στο</w:t>
      </w:r>
      <w:r>
        <w:rPr>
          <w:rFonts w:cs="Tahoma"/>
          <w:color w:val="000000"/>
          <w:szCs w:val="22"/>
        </w:rPr>
        <w:t> DevOps</w:t>
      </w:r>
      <w:r w:rsidRPr="007A6B2A">
        <w:rPr>
          <w:rFonts w:cs="Tahoma"/>
          <w:color w:val="000000"/>
          <w:szCs w:val="22"/>
          <w:lang w:val="el-GR"/>
        </w:rPr>
        <w:t>.</w:t>
      </w:r>
      <w:r>
        <w:rPr>
          <w:rFonts w:cs="Tahoma"/>
          <w:color w:val="000000"/>
          <w:szCs w:val="22"/>
        </w:rPr>
        <w:t> </w:t>
      </w:r>
    </w:p>
    <w:p w14:paraId="1FE9F016" w14:textId="77777777" w:rsidR="00922FEF" w:rsidRPr="007A6B2A" w:rsidRDefault="00675768" w:rsidP="001B1A2C">
      <w:pPr>
        <w:numPr>
          <w:ilvl w:val="0"/>
          <w:numId w:val="71"/>
        </w:numPr>
        <w:pBdr>
          <w:top w:val="nil"/>
          <w:left w:val="nil"/>
          <w:bottom w:val="nil"/>
          <w:right w:val="nil"/>
          <w:between w:val="nil"/>
        </w:pBdr>
        <w:tabs>
          <w:tab w:val="left" w:pos="284"/>
        </w:tabs>
        <w:spacing w:after="0"/>
        <w:ind w:left="0" w:firstLine="0"/>
        <w:rPr>
          <w:rFonts w:cs="Tahoma"/>
          <w:color w:val="000000"/>
          <w:szCs w:val="22"/>
          <w:lang w:val="el-GR"/>
        </w:rPr>
      </w:pPr>
      <w:r w:rsidRPr="007A6B2A">
        <w:rPr>
          <w:rFonts w:cs="Tahoma"/>
          <w:color w:val="000000"/>
          <w:szCs w:val="22"/>
          <w:lang w:val="el-GR"/>
        </w:rPr>
        <w:t>Ορισμός νέων ρόλων και σαφών</w:t>
      </w:r>
      <w:r>
        <w:rPr>
          <w:rFonts w:cs="Tahoma"/>
          <w:color w:val="000000"/>
          <w:szCs w:val="22"/>
        </w:rPr>
        <w:t> </w:t>
      </w:r>
      <w:r w:rsidRPr="007A6B2A">
        <w:rPr>
          <w:rFonts w:cs="Tahoma"/>
          <w:color w:val="000000"/>
          <w:szCs w:val="22"/>
          <w:lang w:val="el-GR"/>
        </w:rPr>
        <w:t>αρμοδιοτήτων</w:t>
      </w:r>
      <w:r>
        <w:rPr>
          <w:rFonts w:cs="Tahoma"/>
          <w:color w:val="000000"/>
          <w:szCs w:val="22"/>
        </w:rPr>
        <w:t> </w:t>
      </w:r>
      <w:r w:rsidRPr="007A6B2A">
        <w:rPr>
          <w:rFonts w:cs="Tahoma"/>
          <w:color w:val="000000"/>
          <w:szCs w:val="22"/>
          <w:lang w:val="el-GR"/>
        </w:rPr>
        <w:t>για λειτουργική εκτέλεση</w:t>
      </w:r>
      <w:r>
        <w:rPr>
          <w:rFonts w:cs="Tahoma"/>
          <w:color w:val="000000"/>
          <w:szCs w:val="22"/>
        </w:rPr>
        <w:t> </w:t>
      </w:r>
      <w:r w:rsidRPr="007A6B2A">
        <w:rPr>
          <w:rFonts w:cs="Tahoma"/>
          <w:color w:val="000000"/>
          <w:szCs w:val="22"/>
          <w:lang w:val="el-GR"/>
        </w:rPr>
        <w:t>και διαχείριση των υπηρεσιών υπολογιστικού νέφους, διασφαλίζοντας</w:t>
      </w:r>
      <w:r>
        <w:rPr>
          <w:rFonts w:cs="Tahoma"/>
          <w:color w:val="000000"/>
          <w:szCs w:val="22"/>
        </w:rPr>
        <w:t> </w:t>
      </w:r>
      <w:r w:rsidRPr="007A6B2A">
        <w:rPr>
          <w:rFonts w:cs="Tahoma"/>
          <w:color w:val="000000"/>
          <w:szCs w:val="22"/>
          <w:lang w:val="el-GR"/>
        </w:rPr>
        <w:t>την ορθότητα</w:t>
      </w:r>
      <w:r>
        <w:rPr>
          <w:rFonts w:cs="Tahoma"/>
          <w:color w:val="000000"/>
          <w:szCs w:val="22"/>
        </w:rPr>
        <w:t> </w:t>
      </w:r>
      <w:r w:rsidRPr="007A6B2A">
        <w:rPr>
          <w:rFonts w:cs="Tahoma"/>
          <w:color w:val="000000"/>
          <w:szCs w:val="22"/>
          <w:lang w:val="el-GR"/>
        </w:rPr>
        <w:t>και βελτιστοποίηση</w:t>
      </w:r>
      <w:r>
        <w:rPr>
          <w:rFonts w:cs="Tahoma"/>
          <w:color w:val="000000"/>
          <w:szCs w:val="22"/>
        </w:rPr>
        <w:t> </w:t>
      </w:r>
      <w:r w:rsidRPr="007A6B2A">
        <w:rPr>
          <w:rFonts w:cs="Tahoma"/>
          <w:color w:val="000000"/>
          <w:szCs w:val="22"/>
          <w:lang w:val="el-GR"/>
        </w:rPr>
        <w:t>εκτέλεσης και διαχείρισης</w:t>
      </w:r>
      <w:r>
        <w:rPr>
          <w:rFonts w:cs="Tahoma"/>
          <w:color w:val="000000"/>
          <w:szCs w:val="22"/>
        </w:rPr>
        <w:t> </w:t>
      </w:r>
      <w:r w:rsidRPr="007A6B2A">
        <w:rPr>
          <w:rFonts w:cs="Tahoma"/>
          <w:color w:val="000000"/>
          <w:szCs w:val="22"/>
          <w:lang w:val="el-GR"/>
        </w:rPr>
        <w:t>των δραστηριοτήτων.</w:t>
      </w:r>
      <w:r>
        <w:rPr>
          <w:rFonts w:cs="Tahoma"/>
          <w:color w:val="000000"/>
          <w:szCs w:val="22"/>
        </w:rPr>
        <w:t> </w:t>
      </w:r>
    </w:p>
    <w:p w14:paraId="6CAC4678" w14:textId="77777777" w:rsidR="00922FEF" w:rsidRPr="007A6B2A" w:rsidRDefault="00675768" w:rsidP="001B1A2C">
      <w:pPr>
        <w:numPr>
          <w:ilvl w:val="0"/>
          <w:numId w:val="74"/>
        </w:numPr>
        <w:pBdr>
          <w:top w:val="nil"/>
          <w:left w:val="nil"/>
          <w:bottom w:val="nil"/>
          <w:right w:val="nil"/>
          <w:between w:val="nil"/>
        </w:pBdr>
        <w:tabs>
          <w:tab w:val="left" w:pos="284"/>
        </w:tabs>
        <w:spacing w:after="0"/>
        <w:ind w:left="0" w:firstLine="0"/>
        <w:rPr>
          <w:rFonts w:cs="Tahoma"/>
          <w:color w:val="000000"/>
          <w:szCs w:val="22"/>
          <w:lang w:val="el-GR"/>
        </w:rPr>
      </w:pPr>
      <w:r w:rsidRPr="007A6B2A">
        <w:rPr>
          <w:rFonts w:cs="Tahoma"/>
          <w:color w:val="000000"/>
          <w:szCs w:val="22"/>
          <w:lang w:val="el-GR"/>
        </w:rPr>
        <w:t>Διακυβέρνηση του υπολογιστικού νέφους</w:t>
      </w:r>
      <w:r>
        <w:rPr>
          <w:rFonts w:cs="Tahoma"/>
          <w:color w:val="000000"/>
          <w:szCs w:val="22"/>
        </w:rPr>
        <w:t> </w:t>
      </w:r>
      <w:r w:rsidRPr="007A6B2A">
        <w:rPr>
          <w:rFonts w:cs="Tahoma"/>
          <w:color w:val="000000"/>
          <w:szCs w:val="22"/>
          <w:lang w:val="el-GR"/>
        </w:rPr>
        <w:t>και προσέγγιση για</w:t>
      </w:r>
      <w:r>
        <w:rPr>
          <w:rFonts w:cs="Tahoma"/>
          <w:color w:val="000000"/>
          <w:szCs w:val="22"/>
        </w:rPr>
        <w:t> </w:t>
      </w:r>
      <w:r w:rsidRPr="007A6B2A">
        <w:rPr>
          <w:rFonts w:cs="Tahoma"/>
          <w:color w:val="000000"/>
          <w:szCs w:val="22"/>
          <w:lang w:val="el-GR"/>
        </w:rPr>
        <w:t>τα πλαίσια λήψης αποφάσεων</w:t>
      </w:r>
      <w:r>
        <w:rPr>
          <w:rFonts w:cs="Tahoma"/>
          <w:color w:val="000000"/>
          <w:szCs w:val="22"/>
        </w:rPr>
        <w:t> </w:t>
      </w:r>
      <w:r w:rsidRPr="007A6B2A">
        <w:rPr>
          <w:rFonts w:cs="Tahoma"/>
          <w:color w:val="000000"/>
          <w:szCs w:val="22"/>
          <w:lang w:val="el-GR"/>
        </w:rPr>
        <w:t>καθώς και για τη διαχείριση</w:t>
      </w:r>
      <w:r>
        <w:rPr>
          <w:rFonts w:cs="Tahoma"/>
          <w:color w:val="000000"/>
          <w:szCs w:val="22"/>
        </w:rPr>
        <w:t> </w:t>
      </w:r>
      <w:r w:rsidRPr="007A6B2A">
        <w:rPr>
          <w:rFonts w:cs="Tahoma"/>
          <w:color w:val="000000"/>
          <w:szCs w:val="22"/>
          <w:lang w:val="el-GR"/>
        </w:rPr>
        <w:t>των</w:t>
      </w:r>
      <w:r>
        <w:rPr>
          <w:rFonts w:cs="Tahoma"/>
          <w:color w:val="000000"/>
          <w:szCs w:val="22"/>
        </w:rPr>
        <w:t> IT </w:t>
      </w:r>
      <w:r w:rsidRPr="007A6B2A">
        <w:rPr>
          <w:rFonts w:cs="Tahoma"/>
          <w:color w:val="000000"/>
          <w:szCs w:val="22"/>
          <w:lang w:val="el-GR"/>
        </w:rPr>
        <w:t>πολιτικών, επεκτείνοντας τις υπάρχουσες διαδικασίες και δομές διακυβέρνησης.</w:t>
      </w:r>
      <w:r>
        <w:rPr>
          <w:rFonts w:cs="Tahoma"/>
          <w:color w:val="000000"/>
          <w:szCs w:val="22"/>
        </w:rPr>
        <w:t> </w:t>
      </w:r>
    </w:p>
    <w:p w14:paraId="28185890" w14:textId="77777777" w:rsidR="00922FEF" w:rsidRPr="007A6B2A" w:rsidRDefault="00922FEF">
      <w:pPr>
        <w:pBdr>
          <w:top w:val="nil"/>
          <w:left w:val="nil"/>
          <w:bottom w:val="nil"/>
          <w:right w:val="nil"/>
          <w:between w:val="nil"/>
        </w:pBdr>
        <w:spacing w:after="0"/>
        <w:rPr>
          <w:rFonts w:cs="Tahoma"/>
          <w:color w:val="000000"/>
          <w:szCs w:val="22"/>
          <w:lang w:val="el-GR"/>
        </w:rPr>
      </w:pPr>
    </w:p>
    <w:p w14:paraId="490A669A" w14:textId="2E6F463D" w:rsidR="00922FEF" w:rsidRDefault="00675768">
      <w:pPr>
        <w:pBdr>
          <w:top w:val="nil"/>
          <w:left w:val="nil"/>
          <w:bottom w:val="nil"/>
          <w:right w:val="nil"/>
          <w:between w:val="nil"/>
        </w:pBdr>
        <w:spacing w:after="0"/>
        <w:rPr>
          <w:rFonts w:cs="Tahoma"/>
          <w:color w:val="000000"/>
          <w:szCs w:val="22"/>
          <w:u w:val="single"/>
        </w:rPr>
      </w:pPr>
      <w:r>
        <w:rPr>
          <w:rFonts w:cs="Tahoma"/>
          <w:color w:val="000000"/>
          <w:szCs w:val="22"/>
          <w:u w:val="single"/>
        </w:rPr>
        <w:t>Παραδοτέα</w:t>
      </w:r>
    </w:p>
    <w:p w14:paraId="64B17736" w14:textId="77777777" w:rsidR="00742476" w:rsidRDefault="00742476" w:rsidP="001B1A2C">
      <w:pPr>
        <w:pStyle w:val="aff0"/>
        <w:numPr>
          <w:ilvl w:val="0"/>
          <w:numId w:val="210"/>
        </w:numPr>
        <w:spacing w:after="0"/>
        <w:rPr>
          <w:rFonts w:cs="Tahoma"/>
          <w:color w:val="000000"/>
          <w:szCs w:val="22"/>
          <w:lang w:val="el-GR"/>
        </w:rPr>
      </w:pPr>
      <w:r>
        <w:rPr>
          <w:rFonts w:cs="Tahoma"/>
          <w:color w:val="000000"/>
          <w:szCs w:val="22"/>
          <w:lang w:val="el-GR"/>
        </w:rPr>
        <w:t>Λίστα ελέγχου για την προετοιμασία και το σχεδιασμό της νεφοϋπολογιστικής πλατφόρμας</w:t>
      </w:r>
    </w:p>
    <w:p w14:paraId="07373C45" w14:textId="77777777" w:rsidR="00742476" w:rsidRDefault="00742476" w:rsidP="001B1A2C">
      <w:pPr>
        <w:pStyle w:val="aff0"/>
        <w:numPr>
          <w:ilvl w:val="0"/>
          <w:numId w:val="210"/>
        </w:numPr>
        <w:spacing w:after="0"/>
        <w:rPr>
          <w:rFonts w:cs="Tahoma"/>
          <w:color w:val="000000"/>
          <w:szCs w:val="22"/>
          <w:lang w:val="el-GR"/>
        </w:rPr>
      </w:pPr>
      <w:r>
        <w:rPr>
          <w:rFonts w:cs="Tahoma"/>
          <w:color w:val="000000"/>
          <w:szCs w:val="22"/>
          <w:lang w:val="el-GR"/>
        </w:rPr>
        <w:t>Επικαιροποιημένα Σενάρια Ελέγχου και Πλάνο Δοκιμών Ελέγχου της Ζώνη Επαφής</w:t>
      </w:r>
    </w:p>
    <w:p w14:paraId="6D0FDAE3" w14:textId="77777777" w:rsidR="00742476" w:rsidRDefault="00742476" w:rsidP="001B1A2C">
      <w:pPr>
        <w:pStyle w:val="aff0"/>
        <w:numPr>
          <w:ilvl w:val="0"/>
          <w:numId w:val="210"/>
        </w:numPr>
        <w:spacing w:after="0"/>
        <w:rPr>
          <w:rFonts w:cs="Tahoma"/>
          <w:color w:val="000000"/>
          <w:szCs w:val="22"/>
          <w:lang w:val="el-GR"/>
        </w:rPr>
      </w:pPr>
      <w:r>
        <w:rPr>
          <w:rFonts w:cs="Tahoma"/>
          <w:color w:val="000000"/>
          <w:szCs w:val="22"/>
          <w:lang w:val="el-GR"/>
        </w:rPr>
        <w:t xml:space="preserve">Έκθεση αποτελεσμάτων διενέργειας ελέγχων </w:t>
      </w:r>
    </w:p>
    <w:p w14:paraId="144D1CAC" w14:textId="77777777" w:rsidR="00742476" w:rsidRDefault="00742476" w:rsidP="001B1A2C">
      <w:pPr>
        <w:pStyle w:val="aff0"/>
        <w:numPr>
          <w:ilvl w:val="0"/>
          <w:numId w:val="210"/>
        </w:numPr>
        <w:spacing w:after="0"/>
        <w:rPr>
          <w:rFonts w:cs="Tahoma"/>
          <w:color w:val="000000"/>
          <w:szCs w:val="22"/>
          <w:lang w:val="el-GR"/>
        </w:rPr>
      </w:pPr>
      <w:r>
        <w:rPr>
          <w:rFonts w:cs="Tahoma"/>
          <w:color w:val="000000"/>
          <w:szCs w:val="22"/>
          <w:lang w:val="el-GR"/>
        </w:rPr>
        <w:t xml:space="preserve">Υπηρεσίες </w:t>
      </w:r>
      <w:r>
        <w:rPr>
          <w:rFonts w:cs="Tahoma"/>
          <w:color w:val="000000"/>
          <w:szCs w:val="22"/>
        </w:rPr>
        <w:t>Public</w:t>
      </w:r>
      <w:r>
        <w:rPr>
          <w:rFonts w:cs="Tahoma"/>
          <w:color w:val="000000"/>
          <w:szCs w:val="22"/>
          <w:lang w:val="el-GR"/>
        </w:rPr>
        <w:t xml:space="preserve"> </w:t>
      </w:r>
      <w:r>
        <w:rPr>
          <w:rFonts w:cs="Tahoma"/>
          <w:color w:val="000000"/>
          <w:szCs w:val="22"/>
        </w:rPr>
        <w:t>Cloud</w:t>
      </w:r>
      <w:r>
        <w:rPr>
          <w:rFonts w:cs="Tahoma"/>
          <w:color w:val="000000"/>
          <w:szCs w:val="22"/>
          <w:lang w:val="el-GR"/>
        </w:rPr>
        <w:t xml:space="preserve"> ενεργοποιημένες και σε λειτουργική ετοιμότητα (Άδεια χρήσης του διαχειριστικού εργαλείου που παρέχει ο </w:t>
      </w:r>
      <w:r>
        <w:rPr>
          <w:rFonts w:cs="Tahoma"/>
          <w:color w:val="000000"/>
          <w:szCs w:val="22"/>
        </w:rPr>
        <w:t>Public</w:t>
      </w:r>
      <w:r>
        <w:rPr>
          <w:rFonts w:cs="Tahoma"/>
          <w:color w:val="000000"/>
          <w:szCs w:val="22"/>
          <w:lang w:val="el-GR"/>
        </w:rPr>
        <w:t xml:space="preserve"> </w:t>
      </w:r>
      <w:r>
        <w:rPr>
          <w:rFonts w:cs="Tahoma"/>
          <w:color w:val="000000"/>
          <w:szCs w:val="22"/>
        </w:rPr>
        <w:t>Cloud</w:t>
      </w:r>
      <w:r>
        <w:rPr>
          <w:rFonts w:cs="Tahoma"/>
          <w:color w:val="000000"/>
          <w:szCs w:val="22"/>
          <w:lang w:val="el-GR"/>
        </w:rPr>
        <w:t xml:space="preserve"> </w:t>
      </w:r>
      <w:r>
        <w:rPr>
          <w:rFonts w:cs="Tahoma"/>
          <w:color w:val="000000"/>
          <w:szCs w:val="22"/>
        </w:rPr>
        <w:t>provider</w:t>
      </w:r>
      <w:r>
        <w:rPr>
          <w:rFonts w:cs="Tahoma"/>
          <w:color w:val="000000"/>
          <w:szCs w:val="22"/>
          <w:lang w:val="el-GR"/>
        </w:rPr>
        <w:t xml:space="preserve"> σε επίπεδο διαχειριστή) </w:t>
      </w:r>
    </w:p>
    <w:p w14:paraId="6D519CAB" w14:textId="77777777" w:rsidR="00742476" w:rsidRDefault="00742476" w:rsidP="001B1A2C">
      <w:pPr>
        <w:pStyle w:val="aff0"/>
        <w:numPr>
          <w:ilvl w:val="0"/>
          <w:numId w:val="210"/>
        </w:numPr>
        <w:spacing w:after="0"/>
        <w:rPr>
          <w:rFonts w:cs="Tahoma"/>
          <w:color w:val="000000"/>
          <w:szCs w:val="22"/>
          <w:lang w:val="el-GR"/>
        </w:rPr>
      </w:pPr>
      <w:r>
        <w:rPr>
          <w:rFonts w:cs="Tahoma"/>
          <w:color w:val="000000"/>
          <w:szCs w:val="22"/>
          <w:lang w:val="el-GR"/>
        </w:rPr>
        <w:t>Σειρά Εγχειριδίων Τεκμηρίωσης (λειτουργικής &amp; υποστηρικτικής)</w:t>
      </w:r>
    </w:p>
    <w:p w14:paraId="7DE65D3C" w14:textId="77777777" w:rsidR="00742476" w:rsidRPr="000B7F22" w:rsidRDefault="00742476">
      <w:pPr>
        <w:pBdr>
          <w:top w:val="nil"/>
          <w:left w:val="nil"/>
          <w:bottom w:val="nil"/>
          <w:right w:val="nil"/>
          <w:between w:val="nil"/>
        </w:pBdr>
        <w:spacing w:after="0"/>
        <w:rPr>
          <w:rFonts w:cs="Tahoma"/>
          <w:color w:val="000000"/>
          <w:szCs w:val="22"/>
          <w:u w:val="single"/>
          <w:lang w:val="el-GR"/>
        </w:rPr>
      </w:pPr>
    </w:p>
    <w:p w14:paraId="56AD08FC" w14:textId="77777777" w:rsidR="00922FEF" w:rsidRPr="007A6B2A" w:rsidRDefault="00922FEF">
      <w:pPr>
        <w:pBdr>
          <w:top w:val="nil"/>
          <w:left w:val="nil"/>
          <w:bottom w:val="nil"/>
          <w:right w:val="nil"/>
          <w:between w:val="nil"/>
        </w:pBdr>
        <w:spacing w:after="0"/>
        <w:ind w:left="720"/>
        <w:rPr>
          <w:rFonts w:cs="Tahoma"/>
          <w:color w:val="000000"/>
          <w:szCs w:val="22"/>
          <w:lang w:val="el-GR"/>
        </w:rPr>
      </w:pPr>
    </w:p>
    <w:p w14:paraId="473E99C4" w14:textId="77777777" w:rsidR="00922FEF" w:rsidRPr="007A6B2A" w:rsidRDefault="00922FEF">
      <w:pPr>
        <w:pBdr>
          <w:top w:val="nil"/>
          <w:left w:val="nil"/>
          <w:bottom w:val="nil"/>
          <w:right w:val="nil"/>
          <w:between w:val="nil"/>
        </w:pBdr>
        <w:spacing w:after="0"/>
        <w:ind w:left="360"/>
        <w:rPr>
          <w:rFonts w:cs="Tahoma"/>
          <w:color w:val="000000"/>
          <w:szCs w:val="22"/>
          <w:lang w:val="el-GR"/>
        </w:rPr>
      </w:pPr>
    </w:p>
    <w:p w14:paraId="479DD576" w14:textId="77777777" w:rsidR="00922FEF" w:rsidRDefault="00675768" w:rsidP="001B1A2C">
      <w:pPr>
        <w:pStyle w:val="3"/>
        <w:numPr>
          <w:ilvl w:val="2"/>
          <w:numId w:val="67"/>
        </w:numPr>
      </w:pPr>
      <w:bookmarkStart w:id="318" w:name="_Ref92279120"/>
      <w:bookmarkStart w:id="319" w:name="_Toc98332301"/>
      <w:r>
        <w:t>Υπηρεσίες Ασφαλείας</w:t>
      </w:r>
      <w:bookmarkEnd w:id="318"/>
      <w:bookmarkEnd w:id="319"/>
      <w:r>
        <w:t xml:space="preserve"> </w:t>
      </w:r>
    </w:p>
    <w:p w14:paraId="0D12E0DE" w14:textId="77777777" w:rsidR="00922FEF" w:rsidRPr="007A6B2A" w:rsidRDefault="00675768">
      <w:p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Ο ανάδοχος αναμένεται να παρέχει υπηρεσίες μεταφοράς τεχνογνωσίας</w:t>
      </w:r>
      <w:r>
        <w:rPr>
          <w:rFonts w:cs="Tahoma"/>
          <w:color w:val="000000"/>
          <w:szCs w:val="22"/>
        </w:rPr>
        <w:t> </w:t>
      </w:r>
      <w:r w:rsidRPr="007A6B2A">
        <w:rPr>
          <w:rFonts w:cs="Tahoma"/>
          <w:color w:val="000000"/>
          <w:szCs w:val="22"/>
          <w:lang w:val="el-GR"/>
        </w:rPr>
        <w:t>και ενεργοποίηση υπηρεσιών</w:t>
      </w:r>
      <w:r>
        <w:rPr>
          <w:rFonts w:cs="Tahoma"/>
          <w:color w:val="000000"/>
          <w:szCs w:val="22"/>
        </w:rPr>
        <w:t> </w:t>
      </w:r>
      <w:r w:rsidRPr="007A6B2A">
        <w:rPr>
          <w:rFonts w:cs="Tahoma"/>
          <w:color w:val="000000"/>
          <w:szCs w:val="22"/>
          <w:lang w:val="el-GR"/>
        </w:rPr>
        <w:t>για τον</w:t>
      </w:r>
      <w:r>
        <w:rPr>
          <w:rFonts w:cs="Tahoma"/>
          <w:color w:val="000000"/>
          <w:szCs w:val="22"/>
        </w:rPr>
        <w:t> </w:t>
      </w:r>
      <w:r w:rsidRPr="007A6B2A">
        <w:rPr>
          <w:rFonts w:cs="Tahoma"/>
          <w:color w:val="000000"/>
          <w:szCs w:val="22"/>
          <w:lang w:val="el-GR"/>
        </w:rPr>
        <w:t>εκσυγχρονισμό ασφαλείας</w:t>
      </w:r>
      <w:r>
        <w:rPr>
          <w:rFonts w:cs="Tahoma"/>
          <w:color w:val="000000"/>
          <w:szCs w:val="22"/>
        </w:rPr>
        <w:t> </w:t>
      </w:r>
      <w:r w:rsidRPr="007A6B2A">
        <w:rPr>
          <w:rFonts w:cs="Tahoma"/>
          <w:color w:val="000000"/>
          <w:szCs w:val="22"/>
          <w:lang w:val="el-GR"/>
        </w:rPr>
        <w:t>της ΓΓΠΣΔΔ ώστε να</w:t>
      </w:r>
      <w:r>
        <w:rPr>
          <w:rFonts w:cs="Tahoma"/>
          <w:color w:val="000000"/>
          <w:szCs w:val="22"/>
        </w:rPr>
        <w:t> </w:t>
      </w:r>
      <w:r w:rsidRPr="007A6B2A">
        <w:rPr>
          <w:rFonts w:cs="Tahoma"/>
          <w:color w:val="000000"/>
          <w:szCs w:val="22"/>
          <w:lang w:val="el-GR"/>
        </w:rPr>
        <w:t>είναι πιο</w:t>
      </w:r>
      <w:r>
        <w:rPr>
          <w:rFonts w:cs="Tahoma"/>
          <w:color w:val="000000"/>
          <w:szCs w:val="22"/>
        </w:rPr>
        <w:t> </w:t>
      </w:r>
      <w:r w:rsidRPr="007A6B2A">
        <w:rPr>
          <w:rFonts w:cs="Tahoma"/>
          <w:color w:val="000000"/>
          <w:szCs w:val="22"/>
          <w:lang w:val="el-GR"/>
        </w:rPr>
        <w:t>ανθεκτική</w:t>
      </w:r>
      <w:r>
        <w:rPr>
          <w:rFonts w:cs="Tahoma"/>
          <w:color w:val="000000"/>
          <w:szCs w:val="22"/>
        </w:rPr>
        <w:t> </w:t>
      </w:r>
      <w:r w:rsidRPr="007A6B2A">
        <w:rPr>
          <w:rFonts w:cs="Tahoma"/>
          <w:color w:val="000000"/>
          <w:szCs w:val="22"/>
          <w:lang w:val="el-GR"/>
        </w:rPr>
        <w:t>στις επιθέσεις στον κυβερνοχώρο, εκσυγχρονίζοντας την υποδομή ασφαλείας</w:t>
      </w:r>
      <w:r>
        <w:rPr>
          <w:rFonts w:cs="Tahoma"/>
          <w:color w:val="000000"/>
          <w:szCs w:val="22"/>
        </w:rPr>
        <w:t> </w:t>
      </w:r>
      <w:r w:rsidRPr="007A6B2A">
        <w:rPr>
          <w:rFonts w:cs="Tahoma"/>
          <w:color w:val="000000"/>
          <w:szCs w:val="22"/>
          <w:lang w:val="el-GR"/>
        </w:rPr>
        <w:t>της.</w:t>
      </w:r>
      <w:r>
        <w:rPr>
          <w:rFonts w:cs="Tahoma"/>
          <w:color w:val="000000"/>
          <w:szCs w:val="22"/>
        </w:rPr>
        <w:t>  </w:t>
      </w:r>
    </w:p>
    <w:p w14:paraId="284965B0" w14:textId="77777777" w:rsidR="00922FEF" w:rsidRPr="007A6B2A" w:rsidRDefault="00675768">
      <w:p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Οι βασικές προτεραιότητες είναι οι εξής:</w:t>
      </w:r>
      <w:r>
        <w:rPr>
          <w:rFonts w:cs="Tahoma"/>
          <w:color w:val="000000"/>
          <w:szCs w:val="22"/>
        </w:rPr>
        <w:t> </w:t>
      </w:r>
    </w:p>
    <w:p w14:paraId="22CEDDE4" w14:textId="77777777" w:rsidR="00922FEF" w:rsidRDefault="00675768">
      <w:pPr>
        <w:pBdr>
          <w:top w:val="nil"/>
          <w:left w:val="nil"/>
          <w:bottom w:val="nil"/>
          <w:right w:val="nil"/>
          <w:between w:val="nil"/>
        </w:pBdr>
        <w:spacing w:after="0"/>
        <w:rPr>
          <w:rFonts w:cs="Tahoma"/>
          <w:color w:val="000000"/>
          <w:szCs w:val="22"/>
        </w:rPr>
      </w:pPr>
      <w:r w:rsidRPr="007A6B2A">
        <w:rPr>
          <w:rFonts w:cs="Tahoma"/>
          <w:color w:val="000000"/>
          <w:szCs w:val="22"/>
          <w:lang w:val="el-GR"/>
        </w:rPr>
        <w:t>• Ασφαλής προνομιακή πρόσβαση</w:t>
      </w:r>
      <w:r>
        <w:rPr>
          <w:rFonts w:cs="Tahoma"/>
          <w:color w:val="000000"/>
          <w:szCs w:val="22"/>
        </w:rPr>
        <w:t> </w:t>
      </w:r>
      <w:r w:rsidRPr="007A6B2A">
        <w:rPr>
          <w:rFonts w:cs="Tahoma"/>
          <w:color w:val="000000"/>
          <w:szCs w:val="22"/>
          <w:lang w:val="el-GR"/>
        </w:rPr>
        <w:t>για διαχειριστές που διαχειρίζονται πόρους στο υβριδικό και δημόσιο</w:t>
      </w:r>
      <w:r>
        <w:rPr>
          <w:rFonts w:cs="Tahoma"/>
          <w:color w:val="000000"/>
          <w:szCs w:val="22"/>
        </w:rPr>
        <w:t> </w:t>
      </w:r>
      <w:r w:rsidRPr="007A6B2A">
        <w:rPr>
          <w:rFonts w:cs="Tahoma"/>
          <w:color w:val="000000"/>
          <w:szCs w:val="22"/>
          <w:lang w:val="el-GR"/>
        </w:rPr>
        <w:t>υπολογιστικό νέφος.</w:t>
      </w:r>
      <w:r>
        <w:rPr>
          <w:rFonts w:cs="Tahoma"/>
          <w:color w:val="000000"/>
          <w:szCs w:val="22"/>
        </w:rPr>
        <w:t> Πιο συγκεκριμένα εφαρμογή των παρακάτω συνθηκών: </w:t>
      </w:r>
    </w:p>
    <w:p w14:paraId="75233C35" w14:textId="77777777" w:rsidR="00922FEF" w:rsidRPr="007A6B2A" w:rsidRDefault="00675768" w:rsidP="001B1A2C">
      <w:pPr>
        <w:numPr>
          <w:ilvl w:val="0"/>
          <w:numId w:val="12"/>
        </w:numPr>
        <w:pBdr>
          <w:top w:val="nil"/>
          <w:left w:val="nil"/>
          <w:bottom w:val="nil"/>
          <w:right w:val="nil"/>
          <w:between w:val="nil"/>
        </w:pBdr>
        <w:spacing w:after="0"/>
        <w:ind w:left="426" w:firstLine="0"/>
        <w:rPr>
          <w:rFonts w:cs="Tahoma"/>
          <w:color w:val="000000"/>
          <w:szCs w:val="22"/>
          <w:lang w:val="el-GR"/>
        </w:rPr>
      </w:pPr>
      <w:r w:rsidRPr="007A6B2A">
        <w:rPr>
          <w:rFonts w:cs="Tahoma"/>
          <w:color w:val="000000"/>
          <w:szCs w:val="22"/>
          <w:lang w:val="el-GR"/>
        </w:rPr>
        <w:t>Βαθμίδες</w:t>
      </w:r>
      <w:r>
        <w:rPr>
          <w:rFonts w:cs="Tahoma"/>
          <w:color w:val="000000"/>
          <w:szCs w:val="22"/>
        </w:rPr>
        <w:t> </w:t>
      </w:r>
      <w:r w:rsidRPr="007A6B2A">
        <w:rPr>
          <w:rFonts w:cs="Tahoma"/>
          <w:color w:val="000000"/>
          <w:szCs w:val="22"/>
          <w:lang w:val="el-GR"/>
        </w:rPr>
        <w:t>προνομίων με περιορισμούς</w:t>
      </w:r>
      <w:r>
        <w:rPr>
          <w:rFonts w:cs="Tahoma"/>
          <w:color w:val="000000"/>
          <w:szCs w:val="22"/>
        </w:rPr>
        <w:t> </w:t>
      </w:r>
      <w:r w:rsidRPr="007A6B2A">
        <w:rPr>
          <w:rFonts w:cs="Tahoma"/>
          <w:color w:val="000000"/>
          <w:szCs w:val="22"/>
          <w:lang w:val="el-GR"/>
        </w:rPr>
        <w:t>όσον αφορά το που μπορούν να συνδεθούν οι διαχειριστές και ποιους πόρους μπορούν να ελέγξουν.</w:t>
      </w:r>
      <w:r>
        <w:rPr>
          <w:rFonts w:cs="Tahoma"/>
          <w:color w:val="000000"/>
          <w:szCs w:val="22"/>
        </w:rPr>
        <w:t> </w:t>
      </w:r>
    </w:p>
    <w:p w14:paraId="4A6266B0" w14:textId="1CE1DC1F" w:rsidR="00922FEF" w:rsidRPr="001B7E20" w:rsidRDefault="00675768" w:rsidP="001B1A2C">
      <w:pPr>
        <w:numPr>
          <w:ilvl w:val="0"/>
          <w:numId w:val="13"/>
        </w:numPr>
        <w:pBdr>
          <w:top w:val="nil"/>
          <w:left w:val="nil"/>
          <w:bottom w:val="nil"/>
          <w:right w:val="nil"/>
          <w:between w:val="nil"/>
        </w:pBdr>
        <w:spacing w:after="0"/>
        <w:ind w:left="426" w:firstLine="0"/>
        <w:rPr>
          <w:rFonts w:cs="Tahoma"/>
          <w:color w:val="000000"/>
          <w:szCs w:val="22"/>
          <w:lang w:val="el-GR"/>
        </w:rPr>
      </w:pPr>
      <w:r w:rsidRPr="00742476">
        <w:rPr>
          <w:rFonts w:cs="Tahoma"/>
          <w:color w:val="000000"/>
          <w:szCs w:val="22"/>
          <w:lang w:val="el-GR"/>
        </w:rPr>
        <w:t>Αφιερωμένο περιβάλλον διαχειριστή</w:t>
      </w:r>
      <w:r w:rsidRPr="00742476">
        <w:rPr>
          <w:rFonts w:cs="Tahoma"/>
          <w:color w:val="000000"/>
          <w:szCs w:val="22"/>
        </w:rPr>
        <w:t> </w:t>
      </w:r>
      <w:r w:rsidRPr="00742476">
        <w:rPr>
          <w:rFonts w:cs="Tahoma"/>
          <w:color w:val="000000"/>
          <w:szCs w:val="22"/>
          <w:lang w:val="el-GR"/>
        </w:rPr>
        <w:t>με λογική απομόνωση προνομιακών λογαριασμών σε ξεχωριστή ζώνη ασφαλείας και περιορισμό της ροής κίνησης μεταξύ ζωνών και κεντρικών υπολογιστών.</w:t>
      </w:r>
      <w:r w:rsidRPr="001B7E20">
        <w:rPr>
          <w:rFonts w:cs="Tahoma"/>
          <w:color w:val="000000"/>
          <w:szCs w:val="22"/>
        </w:rPr>
        <w:t> </w:t>
      </w:r>
    </w:p>
    <w:p w14:paraId="3C0A3891" w14:textId="77777777" w:rsidR="00922FEF" w:rsidRDefault="00675768">
      <w:pPr>
        <w:pBdr>
          <w:top w:val="nil"/>
          <w:left w:val="nil"/>
          <w:bottom w:val="nil"/>
          <w:right w:val="nil"/>
          <w:between w:val="nil"/>
        </w:pBdr>
        <w:spacing w:after="0"/>
        <w:rPr>
          <w:rFonts w:cs="Tahoma"/>
          <w:color w:val="000000"/>
          <w:szCs w:val="22"/>
        </w:rPr>
      </w:pPr>
      <w:r w:rsidRPr="007A6B2A">
        <w:rPr>
          <w:rFonts w:cs="Tahoma"/>
          <w:color w:val="000000"/>
          <w:szCs w:val="22"/>
          <w:lang w:val="el-GR"/>
        </w:rPr>
        <w:t>• Προστασία από απειλές</w:t>
      </w:r>
      <w:r>
        <w:rPr>
          <w:rFonts w:cs="Tahoma"/>
          <w:color w:val="000000"/>
          <w:szCs w:val="22"/>
        </w:rPr>
        <w:t> </w:t>
      </w:r>
      <w:r w:rsidRPr="007A6B2A">
        <w:rPr>
          <w:rFonts w:cs="Tahoma"/>
          <w:color w:val="000000"/>
          <w:szCs w:val="22"/>
          <w:lang w:val="el-GR"/>
        </w:rPr>
        <w:t>με</w:t>
      </w:r>
      <w:r>
        <w:rPr>
          <w:rFonts w:cs="Tahoma"/>
          <w:color w:val="000000"/>
          <w:szCs w:val="22"/>
        </w:rPr>
        <w:t> </w:t>
      </w:r>
      <w:r w:rsidRPr="007A6B2A">
        <w:rPr>
          <w:rFonts w:cs="Tahoma"/>
          <w:color w:val="000000"/>
          <w:szCs w:val="22"/>
          <w:lang w:val="el-GR"/>
        </w:rPr>
        <w:t>δυνατότητες εντοπισμού και ανταπόκρισης σε απειλές σε συσκευές, ταυτότητες και υποδομές σε όλο το υβριδικό</w:t>
      </w:r>
      <w:r>
        <w:rPr>
          <w:rFonts w:cs="Tahoma"/>
          <w:color w:val="000000"/>
          <w:szCs w:val="22"/>
        </w:rPr>
        <w:t> </w:t>
      </w:r>
      <w:r w:rsidRPr="007A6B2A">
        <w:rPr>
          <w:rFonts w:cs="Tahoma"/>
          <w:color w:val="000000"/>
          <w:szCs w:val="22"/>
          <w:lang w:val="el-GR"/>
        </w:rPr>
        <w:t>υπολογιστικό νέφος.</w:t>
      </w:r>
      <w:r>
        <w:rPr>
          <w:rFonts w:cs="Tahoma"/>
          <w:color w:val="000000"/>
          <w:szCs w:val="22"/>
        </w:rPr>
        <w:t> Πιο συγκεκριμένα, εφαρμογή των παρακάτω συνθηκών: </w:t>
      </w:r>
    </w:p>
    <w:p w14:paraId="6F28E937" w14:textId="77777777" w:rsidR="00922FEF" w:rsidRPr="007A6B2A" w:rsidRDefault="00675768" w:rsidP="001B1A2C">
      <w:pPr>
        <w:numPr>
          <w:ilvl w:val="0"/>
          <w:numId w:val="14"/>
        </w:numPr>
        <w:pBdr>
          <w:top w:val="nil"/>
          <w:left w:val="nil"/>
          <w:bottom w:val="nil"/>
          <w:right w:val="nil"/>
          <w:between w:val="nil"/>
        </w:pBdr>
        <w:spacing w:after="0"/>
        <w:ind w:left="284" w:firstLine="0"/>
        <w:rPr>
          <w:rFonts w:cs="Tahoma"/>
          <w:color w:val="000000"/>
          <w:szCs w:val="22"/>
          <w:lang w:val="el-GR"/>
        </w:rPr>
      </w:pPr>
      <w:r w:rsidRPr="007A6B2A">
        <w:rPr>
          <w:rFonts w:cs="Tahoma"/>
          <w:color w:val="000000"/>
          <w:szCs w:val="22"/>
          <w:lang w:val="el-GR"/>
        </w:rPr>
        <w:t>Ασφάλεια ταυτότητας, με επικύρωση, επαλήθευση και προστασία</w:t>
      </w:r>
      <w:r>
        <w:rPr>
          <w:rFonts w:cs="Tahoma"/>
          <w:color w:val="000000"/>
          <w:szCs w:val="22"/>
        </w:rPr>
        <w:t> </w:t>
      </w:r>
      <w:r w:rsidRPr="007A6B2A">
        <w:rPr>
          <w:rFonts w:cs="Tahoma"/>
          <w:color w:val="000000"/>
          <w:szCs w:val="22"/>
          <w:lang w:val="el-GR"/>
        </w:rPr>
        <w:t>των</w:t>
      </w:r>
      <w:r>
        <w:rPr>
          <w:rFonts w:cs="Tahoma"/>
          <w:color w:val="000000"/>
          <w:szCs w:val="22"/>
        </w:rPr>
        <w:t> </w:t>
      </w:r>
      <w:r w:rsidRPr="007A6B2A">
        <w:rPr>
          <w:rFonts w:cs="Tahoma"/>
          <w:color w:val="000000"/>
          <w:szCs w:val="22"/>
          <w:lang w:val="el-GR"/>
        </w:rPr>
        <w:t>λογαριασμών χρηστών και διαχειριστών.</w:t>
      </w:r>
      <w:r>
        <w:rPr>
          <w:rFonts w:cs="Tahoma"/>
          <w:color w:val="000000"/>
          <w:szCs w:val="22"/>
        </w:rPr>
        <w:t> </w:t>
      </w:r>
    </w:p>
    <w:p w14:paraId="0F87DB52" w14:textId="77777777" w:rsidR="00922FEF" w:rsidRPr="007A6B2A" w:rsidRDefault="00675768" w:rsidP="001B1A2C">
      <w:pPr>
        <w:numPr>
          <w:ilvl w:val="0"/>
          <w:numId w:val="23"/>
        </w:numPr>
        <w:pBdr>
          <w:top w:val="nil"/>
          <w:left w:val="nil"/>
          <w:bottom w:val="nil"/>
          <w:right w:val="nil"/>
          <w:between w:val="nil"/>
        </w:pBdr>
        <w:spacing w:after="0"/>
        <w:ind w:left="284" w:firstLine="0"/>
        <w:rPr>
          <w:rFonts w:cs="Tahoma"/>
          <w:color w:val="000000"/>
          <w:szCs w:val="22"/>
          <w:lang w:val="el-GR"/>
        </w:rPr>
      </w:pPr>
      <w:r w:rsidRPr="007A6B2A">
        <w:rPr>
          <w:rFonts w:cs="Tahoma"/>
          <w:color w:val="000000"/>
          <w:szCs w:val="22"/>
          <w:lang w:val="el-GR"/>
        </w:rPr>
        <w:t>Ασφάλεια</w:t>
      </w:r>
      <w:r>
        <w:rPr>
          <w:rFonts w:cs="Tahoma"/>
          <w:color w:val="000000"/>
          <w:szCs w:val="22"/>
        </w:rPr>
        <w:t> </w:t>
      </w:r>
      <w:r w:rsidRPr="007A6B2A">
        <w:rPr>
          <w:rFonts w:cs="Tahoma"/>
          <w:color w:val="000000"/>
          <w:szCs w:val="22"/>
          <w:lang w:val="el-GR"/>
        </w:rPr>
        <w:t>σε επίπεδο συσκευής, με προστασία συσκευών χρήστη.</w:t>
      </w:r>
    </w:p>
    <w:p w14:paraId="69F58179" w14:textId="77777777" w:rsidR="00922FEF" w:rsidRPr="007A6B2A" w:rsidRDefault="00675768" w:rsidP="001B1A2C">
      <w:pPr>
        <w:numPr>
          <w:ilvl w:val="0"/>
          <w:numId w:val="24"/>
        </w:numPr>
        <w:pBdr>
          <w:top w:val="nil"/>
          <w:left w:val="nil"/>
          <w:bottom w:val="nil"/>
          <w:right w:val="nil"/>
          <w:between w:val="nil"/>
        </w:pBdr>
        <w:spacing w:after="0"/>
        <w:ind w:left="284" w:firstLine="0"/>
        <w:rPr>
          <w:rFonts w:cs="Tahoma"/>
          <w:color w:val="000000"/>
          <w:szCs w:val="22"/>
          <w:lang w:val="el-GR"/>
        </w:rPr>
      </w:pPr>
      <w:r w:rsidRPr="007A6B2A">
        <w:rPr>
          <w:rFonts w:cs="Tahoma"/>
          <w:color w:val="000000"/>
          <w:szCs w:val="22"/>
          <w:lang w:val="el-GR"/>
        </w:rPr>
        <w:t>Ασφάλεια υποδομής, με</w:t>
      </w:r>
      <w:r>
        <w:rPr>
          <w:rFonts w:cs="Tahoma"/>
          <w:color w:val="000000"/>
          <w:szCs w:val="22"/>
        </w:rPr>
        <w:t> </w:t>
      </w:r>
      <w:r w:rsidRPr="007A6B2A">
        <w:rPr>
          <w:rFonts w:cs="Tahoma"/>
          <w:color w:val="000000"/>
          <w:szCs w:val="22"/>
          <w:lang w:val="el-GR"/>
        </w:rPr>
        <w:t>προστασία διακομιστών, εικονικών μηχανών, βάσεων δεδομένων και δικτύων</w:t>
      </w:r>
      <w:r>
        <w:rPr>
          <w:rFonts w:cs="Tahoma"/>
          <w:color w:val="000000"/>
          <w:szCs w:val="22"/>
        </w:rPr>
        <w:t> </w:t>
      </w:r>
      <w:r w:rsidRPr="007A6B2A">
        <w:rPr>
          <w:rFonts w:cs="Tahoma"/>
          <w:color w:val="000000"/>
          <w:szCs w:val="22"/>
          <w:lang w:val="el-GR"/>
        </w:rPr>
        <w:t>τόσο σε</w:t>
      </w:r>
      <w:r>
        <w:rPr>
          <w:rFonts w:cs="Tahoma"/>
          <w:color w:val="000000"/>
          <w:szCs w:val="22"/>
        </w:rPr>
        <w:t> </w:t>
      </w:r>
      <w:r w:rsidRPr="007A6B2A">
        <w:rPr>
          <w:rFonts w:cs="Tahoma"/>
          <w:color w:val="000000"/>
          <w:szCs w:val="22"/>
          <w:lang w:val="el-GR"/>
        </w:rPr>
        <w:t>υπολογιστικό νέφος όσο και σε υποδομές του οργανισμού (</w:t>
      </w:r>
      <w:r>
        <w:rPr>
          <w:rFonts w:cs="Tahoma"/>
          <w:color w:val="000000"/>
          <w:szCs w:val="22"/>
        </w:rPr>
        <w:t>on premises</w:t>
      </w:r>
      <w:r w:rsidRPr="007A6B2A">
        <w:rPr>
          <w:rFonts w:cs="Tahoma"/>
          <w:color w:val="000000"/>
          <w:szCs w:val="22"/>
          <w:lang w:val="el-GR"/>
        </w:rPr>
        <w:t>).</w:t>
      </w:r>
      <w:r>
        <w:rPr>
          <w:rFonts w:cs="Tahoma"/>
          <w:color w:val="000000"/>
          <w:szCs w:val="22"/>
        </w:rPr>
        <w:t> </w:t>
      </w:r>
    </w:p>
    <w:p w14:paraId="0A74F100" w14:textId="77777777" w:rsidR="00922FEF" w:rsidRPr="007A6B2A" w:rsidRDefault="00675768">
      <w:pPr>
        <w:pBdr>
          <w:top w:val="nil"/>
          <w:left w:val="nil"/>
          <w:bottom w:val="nil"/>
          <w:right w:val="nil"/>
          <w:between w:val="nil"/>
        </w:pBdr>
        <w:spacing w:after="0"/>
        <w:rPr>
          <w:rFonts w:cs="Tahoma"/>
          <w:color w:val="000000"/>
          <w:szCs w:val="22"/>
          <w:lang w:val="el-GR"/>
        </w:rPr>
      </w:pPr>
      <w:r>
        <w:rPr>
          <w:rFonts w:cs="Tahoma"/>
          <w:color w:val="000000"/>
          <w:szCs w:val="22"/>
        </w:rPr>
        <w:t> </w:t>
      </w:r>
    </w:p>
    <w:p w14:paraId="434E5202" w14:textId="77777777" w:rsidR="00922FEF" w:rsidRPr="007A6B2A" w:rsidRDefault="00675768">
      <w:p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Ο τελικός στόχος της παρεχόμενης</w:t>
      </w:r>
      <w:r>
        <w:rPr>
          <w:rFonts w:cs="Tahoma"/>
          <w:color w:val="000000"/>
          <w:szCs w:val="22"/>
        </w:rPr>
        <w:t> </w:t>
      </w:r>
      <w:r w:rsidRPr="007A6B2A">
        <w:rPr>
          <w:rFonts w:cs="Tahoma"/>
          <w:color w:val="000000"/>
          <w:szCs w:val="22"/>
          <w:lang w:val="el-GR"/>
        </w:rPr>
        <w:t>υπηρεσίας</w:t>
      </w:r>
      <w:r>
        <w:rPr>
          <w:rFonts w:cs="Tahoma"/>
          <w:color w:val="000000"/>
          <w:szCs w:val="22"/>
        </w:rPr>
        <w:t> </w:t>
      </w:r>
      <w:r w:rsidRPr="007A6B2A">
        <w:rPr>
          <w:rFonts w:cs="Tahoma"/>
          <w:color w:val="000000"/>
          <w:szCs w:val="22"/>
          <w:lang w:val="el-GR"/>
        </w:rPr>
        <w:t>αναμένεται να</w:t>
      </w:r>
      <w:r>
        <w:rPr>
          <w:rFonts w:cs="Tahoma"/>
          <w:color w:val="000000"/>
          <w:szCs w:val="22"/>
        </w:rPr>
        <w:t> </w:t>
      </w:r>
      <w:r w:rsidRPr="007A6B2A">
        <w:rPr>
          <w:rFonts w:cs="Tahoma"/>
          <w:color w:val="000000"/>
          <w:szCs w:val="22"/>
          <w:lang w:val="el-GR"/>
        </w:rPr>
        <w:t>είναι:</w:t>
      </w:r>
      <w:r>
        <w:rPr>
          <w:rFonts w:cs="Tahoma"/>
          <w:color w:val="000000"/>
          <w:szCs w:val="22"/>
        </w:rPr>
        <w:t> </w:t>
      </w:r>
    </w:p>
    <w:p w14:paraId="2EACFBBB" w14:textId="77777777" w:rsidR="00922FEF" w:rsidRDefault="00675768" w:rsidP="001B1A2C">
      <w:pPr>
        <w:numPr>
          <w:ilvl w:val="0"/>
          <w:numId w:val="25"/>
        </w:numPr>
        <w:pBdr>
          <w:top w:val="nil"/>
          <w:left w:val="nil"/>
          <w:bottom w:val="nil"/>
          <w:right w:val="nil"/>
          <w:between w:val="nil"/>
        </w:pBdr>
        <w:spacing w:after="0"/>
        <w:ind w:left="426" w:firstLine="0"/>
        <w:rPr>
          <w:rFonts w:cs="Tahoma"/>
          <w:color w:val="000000"/>
          <w:szCs w:val="22"/>
        </w:rPr>
      </w:pPr>
      <w:r>
        <w:rPr>
          <w:rFonts w:cs="Tahoma"/>
          <w:color w:val="000000"/>
          <w:szCs w:val="22"/>
        </w:rPr>
        <w:t>Μειωμένη έκθεση σε επιθέσεις. </w:t>
      </w:r>
    </w:p>
    <w:p w14:paraId="3D420914" w14:textId="77777777" w:rsidR="00922FEF" w:rsidRPr="007A6B2A" w:rsidRDefault="00675768" w:rsidP="001B1A2C">
      <w:pPr>
        <w:numPr>
          <w:ilvl w:val="0"/>
          <w:numId w:val="26"/>
        </w:numPr>
        <w:pBdr>
          <w:top w:val="nil"/>
          <w:left w:val="nil"/>
          <w:bottom w:val="nil"/>
          <w:right w:val="nil"/>
          <w:between w:val="nil"/>
        </w:pBdr>
        <w:spacing w:after="0"/>
        <w:ind w:left="426" w:firstLine="0"/>
        <w:rPr>
          <w:rFonts w:cs="Tahoma"/>
          <w:color w:val="000000"/>
          <w:szCs w:val="22"/>
          <w:lang w:val="el-GR"/>
        </w:rPr>
      </w:pPr>
      <w:r w:rsidRPr="007A6B2A">
        <w:rPr>
          <w:rFonts w:cs="Tahoma"/>
          <w:color w:val="000000"/>
          <w:szCs w:val="22"/>
          <w:lang w:val="el-GR"/>
        </w:rPr>
        <w:t>Ασφάλεια στους</w:t>
      </w:r>
      <w:r>
        <w:rPr>
          <w:rFonts w:cs="Tahoma"/>
          <w:color w:val="000000"/>
          <w:szCs w:val="22"/>
        </w:rPr>
        <w:t> </w:t>
      </w:r>
      <w:r w:rsidRPr="007A6B2A">
        <w:rPr>
          <w:rFonts w:cs="Tahoma"/>
          <w:color w:val="000000"/>
          <w:szCs w:val="22"/>
          <w:lang w:val="el-GR"/>
        </w:rPr>
        <w:t>προνομιακούς</w:t>
      </w:r>
      <w:r>
        <w:rPr>
          <w:rFonts w:cs="Tahoma"/>
          <w:color w:val="000000"/>
          <w:szCs w:val="22"/>
        </w:rPr>
        <w:t> </w:t>
      </w:r>
      <w:r w:rsidRPr="007A6B2A">
        <w:rPr>
          <w:rFonts w:cs="Tahoma"/>
          <w:color w:val="000000"/>
          <w:szCs w:val="22"/>
          <w:lang w:val="el-GR"/>
        </w:rPr>
        <w:t>λογαριασμούς/ταυτότητες.</w:t>
      </w:r>
      <w:r>
        <w:rPr>
          <w:rFonts w:cs="Tahoma"/>
          <w:color w:val="000000"/>
          <w:szCs w:val="22"/>
        </w:rPr>
        <w:t> </w:t>
      </w:r>
    </w:p>
    <w:p w14:paraId="29631D6F" w14:textId="77777777" w:rsidR="00922FEF" w:rsidRPr="007A6B2A" w:rsidRDefault="00675768" w:rsidP="001B1A2C">
      <w:pPr>
        <w:numPr>
          <w:ilvl w:val="0"/>
          <w:numId w:val="27"/>
        </w:numPr>
        <w:pBdr>
          <w:top w:val="nil"/>
          <w:left w:val="nil"/>
          <w:bottom w:val="nil"/>
          <w:right w:val="nil"/>
          <w:between w:val="nil"/>
        </w:pBdr>
        <w:spacing w:after="0"/>
        <w:ind w:left="426" w:firstLine="0"/>
        <w:rPr>
          <w:rFonts w:cs="Tahoma"/>
          <w:color w:val="000000"/>
          <w:szCs w:val="22"/>
          <w:lang w:val="el-GR"/>
        </w:rPr>
      </w:pPr>
      <w:r w:rsidRPr="007A6B2A">
        <w:rPr>
          <w:rFonts w:cs="Tahoma"/>
          <w:color w:val="000000"/>
          <w:szCs w:val="22"/>
          <w:lang w:val="el-GR"/>
        </w:rPr>
        <w:t>Προστασία από απειλές</w:t>
      </w:r>
      <w:r>
        <w:rPr>
          <w:rFonts w:cs="Tahoma"/>
          <w:color w:val="000000"/>
          <w:szCs w:val="22"/>
        </w:rPr>
        <w:t> </w:t>
      </w:r>
      <w:r w:rsidRPr="007A6B2A">
        <w:rPr>
          <w:rFonts w:cs="Tahoma"/>
          <w:color w:val="000000"/>
          <w:szCs w:val="22"/>
          <w:lang w:val="el-GR"/>
        </w:rPr>
        <w:t>με</w:t>
      </w:r>
      <w:r>
        <w:rPr>
          <w:rFonts w:cs="Tahoma"/>
          <w:color w:val="000000"/>
          <w:szCs w:val="22"/>
        </w:rPr>
        <w:t> </w:t>
      </w:r>
      <w:r w:rsidRPr="007A6B2A">
        <w:rPr>
          <w:rFonts w:cs="Tahoma"/>
          <w:color w:val="000000"/>
          <w:szCs w:val="22"/>
          <w:lang w:val="el-GR"/>
        </w:rPr>
        <w:t>εντοπισμό και απόκριση σε συμβάντα ασφαλείας.</w:t>
      </w:r>
      <w:r>
        <w:rPr>
          <w:rFonts w:cs="Tahoma"/>
          <w:color w:val="000000"/>
          <w:szCs w:val="22"/>
        </w:rPr>
        <w:t> </w:t>
      </w:r>
    </w:p>
    <w:p w14:paraId="5A6CE4A5" w14:textId="77777777" w:rsidR="00922FEF" w:rsidRDefault="00675768">
      <w:pPr>
        <w:rPr>
          <w:u w:val="single"/>
        </w:rPr>
      </w:pPr>
      <w:r>
        <w:rPr>
          <w:u w:val="single"/>
        </w:rPr>
        <w:t>Παραδοτέα</w:t>
      </w:r>
    </w:p>
    <w:p w14:paraId="27D92D25" w14:textId="77777777" w:rsidR="00742476" w:rsidRDefault="00742476" w:rsidP="001B1A2C">
      <w:pPr>
        <w:numPr>
          <w:ilvl w:val="0"/>
          <w:numId w:val="211"/>
        </w:numPr>
        <w:spacing w:after="0" w:line="256" w:lineRule="auto"/>
        <w:ind w:left="714" w:hanging="357"/>
        <w:jc w:val="left"/>
        <w:rPr>
          <w:rFonts w:cs="Tahoma"/>
          <w:color w:val="000000"/>
          <w:szCs w:val="22"/>
          <w:lang w:val="el-GR"/>
        </w:rPr>
      </w:pPr>
      <w:r>
        <w:rPr>
          <w:rFonts w:cs="Tahoma"/>
          <w:color w:val="000000"/>
          <w:szCs w:val="22"/>
          <w:lang w:val="el-GR"/>
        </w:rPr>
        <w:lastRenderedPageBreak/>
        <w:t>Πλάνο εργασιών που πρέπει να ολοκληρωθούν από τη ΓΓΠΣΔΔ και από τον ανάδοχο.</w:t>
      </w:r>
    </w:p>
    <w:p w14:paraId="51A5B703" w14:textId="77777777" w:rsidR="00742476" w:rsidRDefault="00742476" w:rsidP="001B1A2C">
      <w:pPr>
        <w:numPr>
          <w:ilvl w:val="0"/>
          <w:numId w:val="211"/>
        </w:numPr>
        <w:spacing w:after="0" w:line="256" w:lineRule="auto"/>
        <w:ind w:left="714" w:hanging="357"/>
        <w:jc w:val="left"/>
        <w:rPr>
          <w:rFonts w:cs="Tahoma"/>
          <w:color w:val="000000"/>
          <w:szCs w:val="22"/>
          <w:lang w:val="el-GR"/>
        </w:rPr>
      </w:pPr>
      <w:r>
        <w:rPr>
          <w:rFonts w:cs="Tahoma"/>
          <w:color w:val="000000"/>
          <w:szCs w:val="22"/>
          <w:lang w:val="el-GR"/>
        </w:rPr>
        <w:t>Αρχιτεκτονικός σχεδιασμός λύσης</w:t>
      </w:r>
    </w:p>
    <w:p w14:paraId="5D6ACE5F" w14:textId="77777777" w:rsidR="00742476" w:rsidRDefault="00742476" w:rsidP="001B1A2C">
      <w:pPr>
        <w:numPr>
          <w:ilvl w:val="0"/>
          <w:numId w:val="211"/>
        </w:numPr>
        <w:spacing w:after="0"/>
        <w:ind w:left="714" w:hanging="357"/>
        <w:rPr>
          <w:rFonts w:cs="Tahoma"/>
          <w:color w:val="000000"/>
          <w:szCs w:val="22"/>
          <w:lang w:val="el-GR"/>
        </w:rPr>
      </w:pPr>
      <w:r>
        <w:rPr>
          <w:rFonts w:cs="Tahoma"/>
          <w:color w:val="000000"/>
          <w:szCs w:val="22"/>
          <w:lang w:val="el-GR"/>
        </w:rPr>
        <w:t>Πλάνο ελέγχων ασφαλείας</w:t>
      </w:r>
    </w:p>
    <w:p w14:paraId="657BFC02" w14:textId="77777777" w:rsidR="00742476" w:rsidRDefault="00742476" w:rsidP="001B1A2C">
      <w:pPr>
        <w:numPr>
          <w:ilvl w:val="0"/>
          <w:numId w:val="211"/>
        </w:numPr>
        <w:spacing w:after="0" w:line="256" w:lineRule="auto"/>
        <w:ind w:left="714" w:hanging="357"/>
        <w:jc w:val="left"/>
        <w:rPr>
          <w:rFonts w:cs="Tahoma"/>
          <w:color w:val="000000"/>
          <w:szCs w:val="22"/>
          <w:lang w:val="el-GR"/>
        </w:rPr>
      </w:pPr>
      <w:r>
        <w:rPr>
          <w:rFonts w:cs="Tahoma"/>
          <w:color w:val="000000"/>
          <w:szCs w:val="22"/>
          <w:lang w:val="el-GR"/>
        </w:rPr>
        <w:t xml:space="preserve">Έκθεση πεπραγμένων </w:t>
      </w:r>
    </w:p>
    <w:p w14:paraId="52F916C5" w14:textId="77777777" w:rsidR="00742476" w:rsidRDefault="00742476" w:rsidP="000B7F22">
      <w:pPr>
        <w:pBdr>
          <w:top w:val="nil"/>
          <w:left w:val="nil"/>
          <w:bottom w:val="nil"/>
          <w:right w:val="nil"/>
          <w:between w:val="nil"/>
        </w:pBdr>
        <w:spacing w:after="0" w:line="259" w:lineRule="auto"/>
        <w:ind w:left="714"/>
        <w:jc w:val="left"/>
        <w:rPr>
          <w:rFonts w:cs="Tahoma"/>
          <w:color w:val="000000"/>
          <w:szCs w:val="22"/>
          <w:lang w:val="el-GR"/>
        </w:rPr>
      </w:pPr>
    </w:p>
    <w:p w14:paraId="431A2165" w14:textId="53B90AD3" w:rsidR="00922FEF" w:rsidRPr="007A6B2A" w:rsidRDefault="00922FEF">
      <w:pPr>
        <w:pBdr>
          <w:top w:val="nil"/>
          <w:left w:val="nil"/>
          <w:bottom w:val="nil"/>
          <w:right w:val="nil"/>
          <w:between w:val="nil"/>
        </w:pBdr>
        <w:spacing w:after="0"/>
        <w:jc w:val="left"/>
        <w:rPr>
          <w:rFonts w:cs="Tahoma"/>
          <w:color w:val="000000"/>
          <w:szCs w:val="22"/>
          <w:lang w:val="el-GR"/>
        </w:rPr>
      </w:pPr>
    </w:p>
    <w:p w14:paraId="4AD7B310" w14:textId="77777777" w:rsidR="00630BA7" w:rsidRDefault="00630BA7">
      <w:pPr>
        <w:spacing w:after="0"/>
        <w:jc w:val="left"/>
        <w:rPr>
          <w:lang w:val="el-GR"/>
        </w:rPr>
      </w:pPr>
    </w:p>
    <w:p w14:paraId="4FFD3F9C" w14:textId="28F2F668" w:rsidR="00630BA7" w:rsidRPr="007A6B2A" w:rsidRDefault="00803FFC" w:rsidP="00630BA7">
      <w:pPr>
        <w:spacing w:after="0"/>
        <w:rPr>
          <w:lang w:val="el-GR"/>
        </w:rPr>
      </w:pPr>
      <w:r>
        <w:rPr>
          <w:lang w:val="el-GR"/>
        </w:rPr>
        <w:t xml:space="preserve">Στο πλαίσιο της παροχής των υπηρεσιών </w:t>
      </w:r>
      <w:r>
        <w:rPr>
          <w:lang w:val="en-US"/>
        </w:rPr>
        <w:t>Public</w:t>
      </w:r>
      <w:r w:rsidRPr="00803FFC">
        <w:rPr>
          <w:lang w:val="el-GR"/>
        </w:rPr>
        <w:t xml:space="preserve"> </w:t>
      </w:r>
      <w:r>
        <w:rPr>
          <w:lang w:val="en-US"/>
        </w:rPr>
        <w:t>Cloud</w:t>
      </w:r>
      <w:r w:rsidRPr="00803FFC">
        <w:rPr>
          <w:lang w:val="el-GR"/>
        </w:rPr>
        <w:t xml:space="preserve"> </w:t>
      </w:r>
      <w:r w:rsidR="00114721">
        <w:rPr>
          <w:lang w:val="el-GR"/>
        </w:rPr>
        <w:t xml:space="preserve">(των παρ. 3.3.1 και 3.3.2 ανωτέρω) </w:t>
      </w:r>
      <w:r>
        <w:rPr>
          <w:lang w:val="en-US"/>
        </w:rPr>
        <w:t>o</w:t>
      </w:r>
      <w:r w:rsidR="00630BA7" w:rsidRPr="007A6B2A">
        <w:rPr>
          <w:lang w:val="el-GR"/>
        </w:rPr>
        <w:t xml:space="preserve"> Ανάδοχος υποχρεούται να προσφέρει </w:t>
      </w:r>
      <w:r>
        <w:rPr>
          <w:lang w:val="el-GR"/>
        </w:rPr>
        <w:t xml:space="preserve">τις παραπάνω </w:t>
      </w:r>
      <w:r w:rsidR="00630BA7" w:rsidRPr="007A6B2A">
        <w:rPr>
          <w:lang w:val="el-GR"/>
        </w:rPr>
        <w:t>υπηρεσίες ύστερα από αίτημα της Αναθέτουσας Αρχής.</w:t>
      </w:r>
    </w:p>
    <w:p w14:paraId="46E3BA75" w14:textId="77777777" w:rsidR="00630BA7" w:rsidRPr="007A6B2A" w:rsidRDefault="00630BA7" w:rsidP="00630BA7">
      <w:pPr>
        <w:spacing w:after="0"/>
        <w:rPr>
          <w:lang w:val="el-GR"/>
        </w:rPr>
      </w:pPr>
      <w:r w:rsidRPr="007A6B2A">
        <w:rPr>
          <w:lang w:val="el-GR"/>
        </w:rPr>
        <w:t>Η ενεργοποίηση των υπηρεσιών πραγματοποιείται με γραπτό αίτημα των αρμοδίων οργάνων της Αναθέτουσας Αρχής</w:t>
      </w:r>
      <w:r>
        <w:t> </w:t>
      </w:r>
      <w:r w:rsidRPr="007A6B2A">
        <w:rPr>
          <w:lang w:val="el-GR"/>
        </w:rPr>
        <w:t>προς τον Ανάδοχο στο οποίο αναφέρεται:</w:t>
      </w:r>
    </w:p>
    <w:p w14:paraId="2974E788" w14:textId="77777777" w:rsidR="00630BA7" w:rsidRPr="007A6B2A" w:rsidRDefault="00630BA7" w:rsidP="00630BA7">
      <w:pPr>
        <w:spacing w:after="0"/>
        <w:rPr>
          <w:lang w:val="el-GR"/>
        </w:rPr>
      </w:pPr>
    </w:p>
    <w:p w14:paraId="04E31BC2" w14:textId="77777777" w:rsidR="00630BA7" w:rsidRPr="007A6B2A" w:rsidRDefault="00630BA7" w:rsidP="001B1A2C">
      <w:pPr>
        <w:numPr>
          <w:ilvl w:val="0"/>
          <w:numId w:val="8"/>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το είδος των υπηρεσιών, το αντικείμενό τους, τα ενδεικτικά αναμενόμενα παραδοτέα και τον επιθυμητό χρόνος υλοποίησής τους καθώς και τον τόπος παροχής τους,</w:t>
      </w:r>
    </w:p>
    <w:p w14:paraId="703A66E1" w14:textId="77777777" w:rsidR="0059657D" w:rsidRDefault="0059657D" w:rsidP="00803FFC">
      <w:pPr>
        <w:spacing w:after="0"/>
        <w:rPr>
          <w:lang w:val="el-GR"/>
        </w:rPr>
      </w:pPr>
    </w:p>
    <w:p w14:paraId="54E92EA5" w14:textId="093C7AA9" w:rsidR="00630BA7" w:rsidRPr="00803FFC" w:rsidRDefault="00630BA7" w:rsidP="00803FFC">
      <w:pPr>
        <w:spacing w:after="0"/>
        <w:rPr>
          <w:lang w:val="el-GR"/>
        </w:rPr>
      </w:pPr>
      <w:r w:rsidRPr="007A6B2A">
        <w:rPr>
          <w:lang w:val="el-GR"/>
        </w:rPr>
        <w:t xml:space="preserve">Ο Ανάδοχος εντός πέντε (5) ημερών θα πρέπει να απαντήσει στο σχετικό αίτημα παρέχοντας αναλυτικές πληροφορίες για </w:t>
      </w:r>
    </w:p>
    <w:p w14:paraId="10AF5672" w14:textId="77777777" w:rsidR="00630BA7" w:rsidRPr="00803FFC" w:rsidRDefault="00630BA7" w:rsidP="001B1A2C">
      <w:pPr>
        <w:numPr>
          <w:ilvl w:val="0"/>
          <w:numId w:val="8"/>
        </w:numPr>
        <w:pBdr>
          <w:top w:val="nil"/>
          <w:left w:val="nil"/>
          <w:bottom w:val="nil"/>
          <w:right w:val="nil"/>
          <w:between w:val="nil"/>
        </w:pBdr>
        <w:spacing w:after="0"/>
        <w:rPr>
          <w:rFonts w:cs="Tahoma"/>
          <w:color w:val="000000"/>
          <w:szCs w:val="22"/>
          <w:lang w:val="el-GR"/>
        </w:rPr>
      </w:pPr>
      <w:r w:rsidRPr="00803FFC">
        <w:rPr>
          <w:rFonts w:cs="Tahoma"/>
          <w:color w:val="000000"/>
          <w:szCs w:val="22"/>
          <w:lang w:val="el-GR"/>
        </w:rPr>
        <w:t>Τις υπηρεσίες που θα παρασχεθούν</w:t>
      </w:r>
    </w:p>
    <w:p w14:paraId="31941979" w14:textId="77777777" w:rsidR="00630BA7" w:rsidRPr="007A6B2A" w:rsidRDefault="00630BA7" w:rsidP="001B1A2C">
      <w:pPr>
        <w:numPr>
          <w:ilvl w:val="0"/>
          <w:numId w:val="8"/>
        </w:numPr>
        <w:pBdr>
          <w:top w:val="nil"/>
          <w:left w:val="nil"/>
          <w:bottom w:val="nil"/>
          <w:right w:val="nil"/>
          <w:between w:val="nil"/>
        </w:pBdr>
        <w:spacing w:after="0"/>
        <w:rPr>
          <w:rFonts w:cs="Tahoma"/>
          <w:color w:val="000000"/>
          <w:szCs w:val="22"/>
          <w:lang w:val="el-GR"/>
        </w:rPr>
      </w:pPr>
      <w:r w:rsidRPr="007A6B2A">
        <w:rPr>
          <w:lang w:val="el-GR"/>
        </w:rPr>
        <w:t>Την</w:t>
      </w:r>
      <w:r w:rsidRPr="007A6B2A">
        <w:rPr>
          <w:rFonts w:cs="Tahoma"/>
          <w:color w:val="000000"/>
          <w:szCs w:val="22"/>
          <w:lang w:val="el-GR"/>
        </w:rPr>
        <w:t xml:space="preserve"> απαιτούμενη σύνθεση της ομάδας έργου</w:t>
      </w:r>
    </w:p>
    <w:p w14:paraId="19A20A6E" w14:textId="1C150938" w:rsidR="00630BA7" w:rsidRPr="007A6B2A" w:rsidRDefault="00630BA7" w:rsidP="001B1A2C">
      <w:pPr>
        <w:numPr>
          <w:ilvl w:val="0"/>
          <w:numId w:val="8"/>
        </w:numPr>
        <w:pBdr>
          <w:top w:val="nil"/>
          <w:left w:val="nil"/>
          <w:bottom w:val="nil"/>
          <w:right w:val="nil"/>
          <w:between w:val="nil"/>
        </w:pBdr>
        <w:spacing w:after="0"/>
        <w:rPr>
          <w:rFonts w:cs="Tahoma"/>
          <w:color w:val="000000"/>
          <w:szCs w:val="22"/>
          <w:lang w:val="el-GR"/>
        </w:rPr>
      </w:pPr>
      <w:r w:rsidRPr="007A6B2A">
        <w:rPr>
          <w:lang w:val="el-GR"/>
        </w:rPr>
        <w:t xml:space="preserve">Τον </w:t>
      </w:r>
      <w:r w:rsidRPr="007A6B2A">
        <w:rPr>
          <w:rFonts w:cs="Tahoma"/>
          <w:color w:val="000000"/>
          <w:szCs w:val="22"/>
          <w:lang w:val="el-GR"/>
        </w:rPr>
        <w:t>ζητούμενο</w:t>
      </w:r>
      <w:r w:rsidRPr="007A6B2A">
        <w:rPr>
          <w:lang w:val="el-GR"/>
        </w:rPr>
        <w:t xml:space="preserve"> </w:t>
      </w:r>
      <w:r w:rsidRPr="007A6B2A">
        <w:rPr>
          <w:rFonts w:cs="Tahoma"/>
          <w:color w:val="000000"/>
          <w:szCs w:val="22"/>
          <w:lang w:val="el-GR"/>
        </w:rPr>
        <w:t>ανθρωποχρόνο απασχόλησης των στελεχών της Ομάδας Έργου,</w:t>
      </w:r>
    </w:p>
    <w:p w14:paraId="7876DEC5" w14:textId="77777777" w:rsidR="00630BA7" w:rsidRPr="007A6B2A" w:rsidRDefault="00630BA7" w:rsidP="001B1A2C">
      <w:pPr>
        <w:numPr>
          <w:ilvl w:val="0"/>
          <w:numId w:val="8"/>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άλλες προδιαγραφές εκτέλεσης των υπηρεσιών,</w:t>
      </w:r>
    </w:p>
    <w:p w14:paraId="034D3058" w14:textId="77777777" w:rsidR="00630BA7" w:rsidRPr="007A6B2A" w:rsidRDefault="00630BA7" w:rsidP="001B1A2C">
      <w:pPr>
        <w:numPr>
          <w:ilvl w:val="0"/>
          <w:numId w:val="8"/>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το κόστος παροχής των υπηρεσιών με βάση τη ζητούμενη ανθρωποπροσπάθεια και την οικονομική προσφορά του Αναδόχου για το κόστος παροχής του Ανθρωπομήνα των στελεχών της Ομάδας Έργου</w:t>
      </w:r>
    </w:p>
    <w:p w14:paraId="2E7E96E2" w14:textId="52757478" w:rsidR="00630BA7" w:rsidRPr="007A6B2A" w:rsidRDefault="00630BA7" w:rsidP="00803FFC">
      <w:pPr>
        <w:pBdr>
          <w:top w:val="nil"/>
          <w:left w:val="nil"/>
          <w:bottom w:val="nil"/>
          <w:right w:val="nil"/>
          <w:between w:val="nil"/>
        </w:pBdr>
        <w:spacing w:after="0"/>
        <w:rPr>
          <w:lang w:val="el-GR"/>
        </w:rPr>
      </w:pPr>
      <w:r w:rsidRPr="007A6B2A">
        <w:rPr>
          <w:rFonts w:cs="Tahoma"/>
          <w:color w:val="000000"/>
          <w:szCs w:val="22"/>
          <w:lang w:val="el-GR"/>
        </w:rPr>
        <w:t>Η Αναθέτουσα Αρχή σε περίπτωση συμφωνίας με την πρόταση του Αναδόχου, τον καλεί</w:t>
      </w:r>
      <w:r w:rsidR="00803FFC">
        <w:rPr>
          <w:rFonts w:cs="Tahoma"/>
          <w:color w:val="000000"/>
          <w:szCs w:val="22"/>
          <w:lang w:val="el-GR"/>
        </w:rPr>
        <w:t xml:space="preserve">, </w:t>
      </w:r>
      <w:r w:rsidRPr="007A6B2A">
        <w:rPr>
          <w:lang w:val="el-GR"/>
        </w:rPr>
        <w:t>ενώ ο Ανάδοχος θα πρέπει να ανταποκριθεί σε χρόνο</w:t>
      </w:r>
      <w:r>
        <w:t> </w:t>
      </w:r>
      <w:r w:rsidRPr="007A6B2A">
        <w:rPr>
          <w:lang w:val="el-GR"/>
        </w:rPr>
        <w:t>δέκα (10)</w:t>
      </w:r>
      <w:r>
        <w:t> </w:t>
      </w:r>
      <w:r w:rsidRPr="007A6B2A">
        <w:rPr>
          <w:lang w:val="el-GR"/>
        </w:rPr>
        <w:t>ημερών από τη λήψη του αιτήματος της σύμφωνης γνώμης της, με τη διάθεση των απαραίτητων στελεχών, εκτός αν καθορίζεται στο αίτημα ή συμφωνηθεί μεταξύ Αναδόχου και Αναθέτουσας Αρχής</w:t>
      </w:r>
      <w:r>
        <w:t> </w:t>
      </w:r>
      <w:r w:rsidRPr="007A6B2A">
        <w:rPr>
          <w:lang w:val="el-GR"/>
        </w:rPr>
        <w:t>μεγαλύτερος χρόνος ανταπόκρισης. Τυχόν παρατηρήσεις του Αναδόχου ως προς το χρονικό περιθώριο παροχής της υπηρεσίας ή τις λοιπές προδιαγραφές της γνωστοποιούνται στην Αναθέτουσα Αρχή στο ανωτέρω χρονικό διάστημα των</w:t>
      </w:r>
      <w:r>
        <w:t> </w:t>
      </w:r>
      <w:r w:rsidRPr="007A6B2A">
        <w:rPr>
          <w:lang w:val="el-GR"/>
        </w:rPr>
        <w:t>δέκα (10)</w:t>
      </w:r>
      <w:r>
        <w:t> </w:t>
      </w:r>
      <w:r w:rsidRPr="007A6B2A">
        <w:rPr>
          <w:lang w:val="el-GR"/>
        </w:rPr>
        <w:t>ημερών.</w:t>
      </w:r>
    </w:p>
    <w:p w14:paraId="496F31D2" w14:textId="77777777" w:rsidR="00630BA7" w:rsidRPr="007A6B2A" w:rsidRDefault="00630BA7" w:rsidP="00630BA7">
      <w:pPr>
        <w:spacing w:after="0"/>
        <w:rPr>
          <w:lang w:val="el-GR"/>
        </w:rPr>
      </w:pPr>
      <w:r w:rsidRPr="007A6B2A">
        <w:rPr>
          <w:lang w:val="el-GR"/>
        </w:rPr>
        <w:t>Σε διαφορετική περίπτωση η Αναθέτουσα Αρχή διαβουλεύεται με τον Ανάδοχο για την οριστικοποίηση της ανταπόκρισης στο αίτημά της.</w:t>
      </w:r>
    </w:p>
    <w:p w14:paraId="49D71756" w14:textId="77777777" w:rsidR="00630BA7" w:rsidRPr="007A6B2A" w:rsidRDefault="00630BA7" w:rsidP="00630BA7">
      <w:pPr>
        <w:spacing w:after="0"/>
        <w:rPr>
          <w:lang w:val="el-GR"/>
        </w:rPr>
      </w:pPr>
      <w:r w:rsidRPr="007A6B2A">
        <w:rPr>
          <w:lang w:val="el-GR"/>
        </w:rPr>
        <w:t>Η διαχείριση και διοίκηση της Ομάδας των Στελεχών του Αναδόχου γίνεται κατά κύριο λόγο από τα αρμόδια στελέχη της Αναθέτουσας Αρχής, σε συνεργασία με τον Υπεύθυνο Έργου του Αναδόχου.</w:t>
      </w:r>
    </w:p>
    <w:p w14:paraId="5BA7141C" w14:textId="77777777" w:rsidR="00630BA7" w:rsidRPr="007A6B2A" w:rsidRDefault="00630BA7" w:rsidP="00630BA7">
      <w:pPr>
        <w:spacing w:after="0"/>
        <w:rPr>
          <w:lang w:val="el-GR"/>
        </w:rPr>
      </w:pPr>
      <w:r w:rsidRPr="007A6B2A">
        <w:rPr>
          <w:lang w:val="el-GR"/>
        </w:rPr>
        <w:t>Οι υπηρεσίες αυτής της κατηγορίας παρέχονται μέχρι της εξαντλήσεως των προσφερόμενων Ανθρωπομηνών του Αναδόχου.</w:t>
      </w:r>
    </w:p>
    <w:p w14:paraId="68A182B5" w14:textId="0AE29986" w:rsidR="00922FEF" w:rsidRPr="007A6B2A" w:rsidRDefault="00630BA7" w:rsidP="00803FFC">
      <w:pPr>
        <w:spacing w:after="0"/>
        <w:rPr>
          <w:lang w:val="el-GR"/>
        </w:rPr>
      </w:pPr>
      <w:r w:rsidRPr="007A6B2A">
        <w:rPr>
          <w:lang w:val="el-GR"/>
        </w:rPr>
        <w:t>Το σύνολο των ανθρωπομηνών που θα προσφέρει ο Ανάδοχος θα πρέπει να είναι κατ’ ελάχιστον</w:t>
      </w:r>
      <w:r>
        <w:t> </w:t>
      </w:r>
      <w:r w:rsidR="00A8609B">
        <w:rPr>
          <w:lang w:val="el-GR"/>
        </w:rPr>
        <w:t>σαράντα</w:t>
      </w:r>
      <w:r>
        <w:t> </w:t>
      </w:r>
      <w:r w:rsidRPr="007A6B2A">
        <w:rPr>
          <w:lang w:val="el-GR"/>
        </w:rPr>
        <w:t>(</w:t>
      </w:r>
      <w:r w:rsidR="00A8609B">
        <w:rPr>
          <w:lang w:val="el-GR"/>
        </w:rPr>
        <w:t>4</w:t>
      </w:r>
      <w:r w:rsidRPr="007A6B2A">
        <w:rPr>
          <w:lang w:val="el-GR"/>
        </w:rPr>
        <w:t>0)</w:t>
      </w:r>
      <w:r>
        <w:t> </w:t>
      </w:r>
      <w:r w:rsidRPr="007A6B2A">
        <w:rPr>
          <w:lang w:val="el-GR"/>
        </w:rPr>
        <w:t>ανθρωπομήνες.</w:t>
      </w:r>
      <w:r w:rsidR="00675768" w:rsidRPr="007A6B2A">
        <w:rPr>
          <w:lang w:val="el-GR"/>
        </w:rPr>
        <w:br w:type="page"/>
      </w:r>
    </w:p>
    <w:p w14:paraId="172055EA" w14:textId="693C3016" w:rsidR="00922FEF" w:rsidRPr="007A6B2A" w:rsidRDefault="0006180D" w:rsidP="001B1A2C">
      <w:pPr>
        <w:pStyle w:val="3"/>
        <w:numPr>
          <w:ilvl w:val="1"/>
          <w:numId w:val="29"/>
        </w:numPr>
        <w:rPr>
          <w:lang w:val="el-GR"/>
        </w:rPr>
      </w:pPr>
      <w:bookmarkStart w:id="320" w:name="_Ref83803576"/>
      <w:bookmarkStart w:id="321" w:name="_Toc98332302"/>
      <w:r>
        <w:rPr>
          <w:lang w:val="el-GR"/>
        </w:rPr>
        <w:lastRenderedPageBreak/>
        <w:t xml:space="preserve">Τμήμα 2 - </w:t>
      </w:r>
      <w:r w:rsidR="00675768" w:rsidRPr="007A6B2A">
        <w:rPr>
          <w:lang w:val="el-GR"/>
        </w:rPr>
        <w:t>Παροχή πλατφόρμας αυτοματοποίησης επιχειρησιακών διαδικασιών ως υπηρεσία (</w:t>
      </w:r>
      <w:r w:rsidR="00675768">
        <w:t>Automation</w:t>
      </w:r>
      <w:r w:rsidR="00675768" w:rsidRPr="007A6B2A">
        <w:rPr>
          <w:lang w:val="el-GR"/>
        </w:rPr>
        <w:t xml:space="preserve"> </w:t>
      </w:r>
      <w:r w:rsidR="00675768">
        <w:t>as</w:t>
      </w:r>
      <w:r w:rsidR="00675768" w:rsidRPr="007A6B2A">
        <w:rPr>
          <w:lang w:val="el-GR"/>
        </w:rPr>
        <w:t xml:space="preserve"> </w:t>
      </w:r>
      <w:r w:rsidR="00675768">
        <w:t>a</w:t>
      </w:r>
      <w:r w:rsidR="00675768" w:rsidRPr="007A6B2A">
        <w:rPr>
          <w:lang w:val="el-GR"/>
        </w:rPr>
        <w:t xml:space="preserve"> </w:t>
      </w:r>
      <w:r w:rsidR="00675768">
        <w:t>service</w:t>
      </w:r>
      <w:r w:rsidR="00675768" w:rsidRPr="007A6B2A">
        <w:rPr>
          <w:lang w:val="el-GR"/>
        </w:rPr>
        <w:t>)</w:t>
      </w:r>
      <w:bookmarkEnd w:id="320"/>
      <w:bookmarkEnd w:id="321"/>
    </w:p>
    <w:p w14:paraId="4E8CA4A9" w14:textId="77777777" w:rsidR="00922FEF" w:rsidRPr="007A6B2A" w:rsidRDefault="00675768">
      <w:pPr>
        <w:pBdr>
          <w:top w:val="nil"/>
          <w:left w:val="nil"/>
          <w:bottom w:val="nil"/>
          <w:right w:val="nil"/>
          <w:between w:val="nil"/>
        </w:pBdr>
        <w:spacing w:after="240"/>
        <w:rPr>
          <w:rFonts w:cs="Tahoma"/>
          <w:color w:val="000000"/>
          <w:szCs w:val="22"/>
          <w:lang w:val="el-GR"/>
        </w:rPr>
      </w:pPr>
      <w:r w:rsidRPr="007A6B2A">
        <w:rPr>
          <w:rFonts w:cs="Tahoma"/>
          <w:color w:val="000000"/>
          <w:szCs w:val="22"/>
          <w:lang w:val="el-GR"/>
        </w:rPr>
        <w:t xml:space="preserve">Το φυσικό αντικείμενο αυτής της δραστηριότητας αφορά τη </w:t>
      </w:r>
      <w:r w:rsidRPr="007A6B2A">
        <w:rPr>
          <w:rFonts w:cs="Tahoma"/>
          <w:b/>
          <w:color w:val="000000"/>
          <w:szCs w:val="22"/>
          <w:lang w:val="el-GR"/>
        </w:rPr>
        <w:t>παροχή πλατφόρμας αυτοματοποίησης επιχειρησιακών διαδικασιών ως υπηρεσία (</w:t>
      </w:r>
      <w:r>
        <w:rPr>
          <w:rFonts w:cs="Tahoma"/>
          <w:b/>
          <w:color w:val="000000"/>
          <w:szCs w:val="22"/>
        </w:rPr>
        <w:t>Automation</w:t>
      </w:r>
      <w:r w:rsidRPr="007A6B2A">
        <w:rPr>
          <w:rFonts w:cs="Tahoma"/>
          <w:b/>
          <w:color w:val="000000"/>
          <w:szCs w:val="22"/>
          <w:lang w:val="el-GR"/>
        </w:rPr>
        <w:t xml:space="preserve"> </w:t>
      </w:r>
      <w:r>
        <w:rPr>
          <w:rFonts w:cs="Tahoma"/>
          <w:b/>
          <w:color w:val="000000"/>
          <w:szCs w:val="22"/>
        </w:rPr>
        <w:t>as</w:t>
      </w:r>
      <w:r w:rsidRPr="007A6B2A">
        <w:rPr>
          <w:rFonts w:cs="Tahoma"/>
          <w:b/>
          <w:color w:val="000000"/>
          <w:szCs w:val="22"/>
          <w:lang w:val="el-GR"/>
        </w:rPr>
        <w:t xml:space="preserve"> </w:t>
      </w:r>
      <w:r>
        <w:rPr>
          <w:rFonts w:cs="Tahoma"/>
          <w:b/>
          <w:color w:val="000000"/>
          <w:szCs w:val="22"/>
        </w:rPr>
        <w:t>a</w:t>
      </w:r>
      <w:r w:rsidRPr="007A6B2A">
        <w:rPr>
          <w:rFonts w:cs="Tahoma"/>
          <w:b/>
          <w:color w:val="000000"/>
          <w:szCs w:val="22"/>
          <w:lang w:val="el-GR"/>
        </w:rPr>
        <w:t xml:space="preserve"> </w:t>
      </w:r>
      <w:r>
        <w:rPr>
          <w:rFonts w:cs="Tahoma"/>
          <w:b/>
          <w:color w:val="000000"/>
          <w:szCs w:val="22"/>
        </w:rPr>
        <w:t>service</w:t>
      </w:r>
      <w:r w:rsidRPr="007A6B2A">
        <w:rPr>
          <w:rFonts w:cs="Tahoma"/>
          <w:b/>
          <w:color w:val="000000"/>
          <w:szCs w:val="22"/>
          <w:lang w:val="el-GR"/>
        </w:rPr>
        <w:t>) για τις ευρύτερες ανάγκες του Δημόσιου Τομέα</w:t>
      </w:r>
      <w:r w:rsidRPr="007A6B2A">
        <w:rPr>
          <w:rFonts w:cs="Tahoma"/>
          <w:color w:val="000000"/>
          <w:szCs w:val="22"/>
          <w:lang w:val="el-GR"/>
        </w:rPr>
        <w:t xml:space="preserve"> με αξιοποίηση τεχνολογικών λύσεων αυτοματισμού διαδικασιών (</w:t>
      </w:r>
      <w:r>
        <w:rPr>
          <w:rFonts w:cs="Tahoma"/>
          <w:color w:val="000000"/>
          <w:szCs w:val="22"/>
        </w:rPr>
        <w:t>Robotic</w:t>
      </w:r>
      <w:r w:rsidRPr="007A6B2A">
        <w:rPr>
          <w:rFonts w:cs="Tahoma"/>
          <w:color w:val="000000"/>
          <w:szCs w:val="22"/>
          <w:lang w:val="el-GR"/>
        </w:rPr>
        <w:t xml:space="preserve"> </w:t>
      </w:r>
      <w:r>
        <w:rPr>
          <w:rFonts w:cs="Tahoma"/>
          <w:color w:val="000000"/>
          <w:szCs w:val="22"/>
        </w:rPr>
        <w:t>Process</w:t>
      </w:r>
      <w:r w:rsidRPr="007A6B2A">
        <w:rPr>
          <w:rFonts w:cs="Tahoma"/>
          <w:color w:val="000000"/>
          <w:szCs w:val="22"/>
          <w:lang w:val="el-GR"/>
        </w:rPr>
        <w:t xml:space="preserve"> </w:t>
      </w:r>
      <w:r>
        <w:rPr>
          <w:rFonts w:cs="Tahoma"/>
          <w:color w:val="000000"/>
          <w:szCs w:val="22"/>
        </w:rPr>
        <w:t>Automation</w:t>
      </w:r>
      <w:r w:rsidRPr="007A6B2A">
        <w:rPr>
          <w:rFonts w:cs="Tahoma"/>
          <w:color w:val="000000"/>
          <w:szCs w:val="22"/>
          <w:lang w:val="el-GR"/>
        </w:rPr>
        <w:t xml:space="preserve"> – </w:t>
      </w:r>
      <w:r>
        <w:rPr>
          <w:rFonts w:cs="Tahoma"/>
          <w:color w:val="000000"/>
          <w:szCs w:val="22"/>
        </w:rPr>
        <w:t>RPA</w:t>
      </w:r>
      <w:r w:rsidRPr="007A6B2A">
        <w:rPr>
          <w:rFonts w:cs="Tahoma"/>
          <w:color w:val="000000"/>
          <w:szCs w:val="22"/>
          <w:lang w:val="el-GR"/>
        </w:rPr>
        <w:t>), η οποία θα ενισχύσει τις συνολικά προσφερόμενες υπηρεσίες του Κυβερνητικού Υπολογιστικού Νέφους.</w:t>
      </w:r>
    </w:p>
    <w:p w14:paraId="0495B925" w14:textId="77777777" w:rsidR="00922FEF" w:rsidRPr="007A6B2A" w:rsidRDefault="00675768">
      <w:pPr>
        <w:pBdr>
          <w:top w:val="nil"/>
          <w:left w:val="nil"/>
          <w:bottom w:val="nil"/>
          <w:right w:val="nil"/>
          <w:between w:val="nil"/>
        </w:pBdr>
        <w:spacing w:after="240"/>
        <w:rPr>
          <w:rFonts w:cs="Tahoma"/>
          <w:color w:val="000000"/>
          <w:szCs w:val="22"/>
          <w:lang w:val="el-GR"/>
        </w:rPr>
      </w:pPr>
      <w:r w:rsidRPr="007A6B2A">
        <w:rPr>
          <w:rFonts w:cs="Tahoma"/>
          <w:color w:val="000000"/>
          <w:szCs w:val="22"/>
          <w:lang w:val="el-GR"/>
        </w:rPr>
        <w:t>Κύριος στόχος αυτής της δραστηριότητας είναι να υποστηριχθούν οι φορείς του Δημοσίου στον Ψηφιακό Μετασχηματισμό τους και να ανταποκριθούν στις μεγάλες προκλήσεις για βελτίωση της αποτελεσματικότητας, της αποδοτικότητας και της ποιότητας των υπηρεσιών τους με ταυτόχρονη υποστήριξη  και αποδέσμευση του εργατικού δυναμικού από τις καθημερινές επαναλαμβανόμενες εργασίες τους που έχουν συγκεκριμένα βήματα εκτέλεσης σε εσωτερικές ή εξωτερικές εφαρμογές και ανεξαρτήτως των τεχνολογιών ανάπτυξης (</w:t>
      </w:r>
      <w:r>
        <w:rPr>
          <w:rFonts w:cs="Tahoma"/>
          <w:color w:val="000000"/>
          <w:szCs w:val="22"/>
        </w:rPr>
        <w:t>java</w:t>
      </w:r>
      <w:r w:rsidRPr="007A6B2A">
        <w:rPr>
          <w:rFonts w:cs="Tahoma"/>
          <w:color w:val="000000"/>
          <w:szCs w:val="22"/>
          <w:lang w:val="el-GR"/>
        </w:rPr>
        <w:t>, .</w:t>
      </w:r>
      <w:r>
        <w:rPr>
          <w:rFonts w:cs="Tahoma"/>
          <w:color w:val="000000"/>
          <w:szCs w:val="22"/>
        </w:rPr>
        <w:t>net</w:t>
      </w:r>
      <w:r w:rsidRPr="007A6B2A">
        <w:rPr>
          <w:rFonts w:cs="Tahoma"/>
          <w:color w:val="000000"/>
          <w:szCs w:val="22"/>
          <w:lang w:val="el-GR"/>
        </w:rPr>
        <w:t xml:space="preserve"> κλπ.) και περιβάλλον λειτουργίας τους (</w:t>
      </w:r>
      <w:r>
        <w:rPr>
          <w:rFonts w:cs="Tahoma"/>
          <w:color w:val="000000"/>
          <w:szCs w:val="22"/>
        </w:rPr>
        <w:t>Microsoft</w:t>
      </w:r>
      <w:r w:rsidRPr="007A6B2A">
        <w:rPr>
          <w:rFonts w:cs="Tahoma"/>
          <w:color w:val="000000"/>
          <w:szCs w:val="22"/>
          <w:lang w:val="el-GR"/>
        </w:rPr>
        <w:t xml:space="preserve">, </w:t>
      </w:r>
      <w:r>
        <w:rPr>
          <w:rFonts w:cs="Tahoma"/>
          <w:color w:val="000000"/>
          <w:szCs w:val="22"/>
        </w:rPr>
        <w:t>Linux</w:t>
      </w:r>
      <w:r w:rsidRPr="007A6B2A">
        <w:rPr>
          <w:rFonts w:cs="Tahoma"/>
          <w:color w:val="000000"/>
          <w:szCs w:val="22"/>
          <w:lang w:val="el-GR"/>
        </w:rPr>
        <w:t xml:space="preserve">, </w:t>
      </w:r>
      <w:r>
        <w:rPr>
          <w:rFonts w:cs="Tahoma"/>
          <w:color w:val="000000"/>
          <w:szCs w:val="22"/>
        </w:rPr>
        <w:t>Oracle</w:t>
      </w:r>
      <w:r w:rsidRPr="007A6B2A">
        <w:rPr>
          <w:rFonts w:cs="Tahoma"/>
          <w:color w:val="000000"/>
          <w:szCs w:val="22"/>
          <w:lang w:val="el-GR"/>
        </w:rPr>
        <w:t xml:space="preserve"> κλπ.).</w:t>
      </w:r>
    </w:p>
    <w:p w14:paraId="7EEC7A6F" w14:textId="77777777" w:rsidR="00922FEF" w:rsidRPr="007A6B2A" w:rsidRDefault="00675768">
      <w:pPr>
        <w:pBdr>
          <w:top w:val="nil"/>
          <w:left w:val="nil"/>
          <w:bottom w:val="nil"/>
          <w:right w:val="nil"/>
          <w:between w:val="nil"/>
        </w:pBdr>
        <w:spacing w:after="240"/>
        <w:rPr>
          <w:rFonts w:cs="Tahoma"/>
          <w:color w:val="000000"/>
          <w:szCs w:val="22"/>
          <w:lang w:val="el-GR"/>
        </w:rPr>
      </w:pPr>
      <w:r w:rsidRPr="007A6B2A">
        <w:rPr>
          <w:rFonts w:cs="Tahoma"/>
          <w:color w:val="000000"/>
          <w:szCs w:val="22"/>
          <w:lang w:val="el-GR"/>
        </w:rPr>
        <w:t>Στο επίκεντρο της αξιοποίησης των τεχνολογιών αυτοματοποίησης (</w:t>
      </w:r>
      <w:r>
        <w:rPr>
          <w:rFonts w:cs="Tahoma"/>
          <w:color w:val="000000"/>
          <w:szCs w:val="22"/>
        </w:rPr>
        <w:t>RPA</w:t>
      </w:r>
      <w:r w:rsidRPr="007A6B2A">
        <w:rPr>
          <w:rFonts w:cs="Tahoma"/>
          <w:color w:val="000000"/>
          <w:szCs w:val="22"/>
          <w:lang w:val="el-GR"/>
        </w:rPr>
        <w:t>) είναι να βελτιωθούν οι παρεχόμενες δημόσιες υπηρεσίες και οι πολιτικές που ασκεί ο δημόσιος τομέας για την προώθηση της ηλεκτρονικής διακυβέρνησης (</w:t>
      </w:r>
      <w:r>
        <w:rPr>
          <w:rFonts w:cs="Tahoma"/>
          <w:color w:val="000000"/>
          <w:szCs w:val="22"/>
        </w:rPr>
        <w:t>e</w:t>
      </w:r>
      <w:r w:rsidRPr="007A6B2A">
        <w:rPr>
          <w:rFonts w:cs="Tahoma"/>
          <w:color w:val="000000"/>
          <w:szCs w:val="22"/>
          <w:lang w:val="el-GR"/>
        </w:rPr>
        <w:t>-</w:t>
      </w:r>
      <w:r>
        <w:rPr>
          <w:rFonts w:cs="Tahoma"/>
          <w:color w:val="000000"/>
          <w:szCs w:val="22"/>
        </w:rPr>
        <w:t>Government</w:t>
      </w:r>
      <w:r w:rsidRPr="007A6B2A">
        <w:rPr>
          <w:rFonts w:cs="Tahoma"/>
          <w:color w:val="000000"/>
          <w:szCs w:val="22"/>
          <w:lang w:val="el-GR"/>
        </w:rPr>
        <w:t>), σε συνδυασμό με πιθανές οργανωτικές αλλαγές και την απόκτηση νέων δεξιοτήτων.</w:t>
      </w:r>
    </w:p>
    <w:p w14:paraId="5121E4CA" w14:textId="77777777" w:rsidR="00922FEF" w:rsidRPr="007A6B2A" w:rsidRDefault="00675768">
      <w:pPr>
        <w:pBdr>
          <w:top w:val="nil"/>
          <w:left w:val="nil"/>
          <w:bottom w:val="nil"/>
          <w:right w:val="nil"/>
          <w:between w:val="nil"/>
        </w:pBdr>
        <w:spacing w:after="240"/>
        <w:rPr>
          <w:rFonts w:cs="Tahoma"/>
          <w:color w:val="000000"/>
          <w:szCs w:val="22"/>
          <w:lang w:val="el-GR"/>
        </w:rPr>
      </w:pPr>
      <w:r w:rsidRPr="007A6B2A">
        <w:rPr>
          <w:rFonts w:cs="Tahoma"/>
          <w:color w:val="000000"/>
          <w:szCs w:val="22"/>
          <w:lang w:val="el-GR"/>
        </w:rPr>
        <w:t>Η πλατφόρμα αυτοματοποίησης επιχειρησιακών διαδικασιών ως υπηρεσία (</w:t>
      </w:r>
      <w:r>
        <w:rPr>
          <w:rFonts w:cs="Tahoma"/>
          <w:color w:val="000000"/>
          <w:szCs w:val="22"/>
        </w:rPr>
        <w:t>Automation</w:t>
      </w:r>
      <w:r w:rsidRPr="007A6B2A">
        <w:rPr>
          <w:rFonts w:cs="Tahoma"/>
          <w:color w:val="000000"/>
          <w:szCs w:val="22"/>
          <w:lang w:val="el-GR"/>
        </w:rPr>
        <w:t xml:space="preserve"> </w:t>
      </w:r>
      <w:r>
        <w:rPr>
          <w:rFonts w:cs="Tahoma"/>
          <w:color w:val="000000"/>
          <w:szCs w:val="22"/>
        </w:rPr>
        <w:t>as</w:t>
      </w:r>
      <w:r w:rsidRPr="007A6B2A">
        <w:rPr>
          <w:rFonts w:cs="Tahoma"/>
          <w:color w:val="000000"/>
          <w:szCs w:val="22"/>
          <w:lang w:val="el-GR"/>
        </w:rPr>
        <w:t xml:space="preserve"> </w:t>
      </w:r>
      <w:r>
        <w:rPr>
          <w:rFonts w:cs="Tahoma"/>
          <w:color w:val="000000"/>
          <w:szCs w:val="22"/>
        </w:rPr>
        <w:t>a</w:t>
      </w:r>
      <w:r w:rsidRPr="007A6B2A">
        <w:rPr>
          <w:rFonts w:cs="Tahoma"/>
          <w:color w:val="000000"/>
          <w:szCs w:val="22"/>
          <w:lang w:val="el-GR"/>
        </w:rPr>
        <w:t xml:space="preserve"> </w:t>
      </w:r>
      <w:r>
        <w:rPr>
          <w:rFonts w:cs="Tahoma"/>
          <w:color w:val="000000"/>
          <w:szCs w:val="22"/>
        </w:rPr>
        <w:t>service</w:t>
      </w:r>
      <w:r w:rsidRPr="007A6B2A">
        <w:rPr>
          <w:rFonts w:cs="Tahoma"/>
          <w:color w:val="000000"/>
          <w:szCs w:val="22"/>
          <w:lang w:val="el-GR"/>
        </w:rPr>
        <w:t xml:space="preserve">) θα εγκατασταθεί στις </w:t>
      </w:r>
      <w:r>
        <w:rPr>
          <w:rFonts w:cs="Tahoma"/>
          <w:color w:val="000000"/>
          <w:szCs w:val="22"/>
        </w:rPr>
        <w:t>Cloud</w:t>
      </w:r>
      <w:r w:rsidRPr="007A6B2A">
        <w:rPr>
          <w:rFonts w:cs="Tahoma"/>
          <w:color w:val="000000"/>
          <w:szCs w:val="22"/>
          <w:lang w:val="el-GR"/>
        </w:rPr>
        <w:t xml:space="preserve"> υποδομές του </w:t>
      </w:r>
      <w:r>
        <w:rPr>
          <w:rFonts w:cs="Tahoma"/>
          <w:color w:val="000000"/>
          <w:szCs w:val="22"/>
        </w:rPr>
        <w:t>NG</w:t>
      </w:r>
      <w:r w:rsidRPr="007A6B2A">
        <w:rPr>
          <w:rFonts w:cs="Tahoma"/>
          <w:color w:val="000000"/>
          <w:szCs w:val="22"/>
          <w:lang w:val="el-GR"/>
        </w:rPr>
        <w:t xml:space="preserve"> </w:t>
      </w:r>
      <w:r>
        <w:rPr>
          <w:rFonts w:cs="Tahoma"/>
          <w:color w:val="000000"/>
          <w:szCs w:val="22"/>
        </w:rPr>
        <w:t>G</w:t>
      </w:r>
      <w:r w:rsidRPr="007A6B2A">
        <w:rPr>
          <w:rFonts w:cs="Tahoma"/>
          <w:color w:val="000000"/>
          <w:szCs w:val="22"/>
          <w:lang w:val="el-GR"/>
        </w:rPr>
        <w:t>-</w:t>
      </w:r>
      <w:r>
        <w:rPr>
          <w:rFonts w:cs="Tahoma"/>
          <w:color w:val="000000"/>
          <w:szCs w:val="22"/>
        </w:rPr>
        <w:t>Cloud</w:t>
      </w:r>
      <w:r w:rsidRPr="007A6B2A">
        <w:rPr>
          <w:rFonts w:cs="Tahoma"/>
          <w:color w:val="000000"/>
          <w:szCs w:val="22"/>
          <w:lang w:val="el-GR"/>
        </w:rPr>
        <w:t xml:space="preserve"> με υψηλή διαθεσιμότητα στην λειτουργική του διάταξη ενώ θα μπορούν να έχουν πρόσβαση όλοι οι φορείς του Δημοσίου με κύρια κριτήρια αξιολόγησης των επιχειρησιακών διαδικασιών τους προς αυτοματοποίηση την σημαντικότητα για ταχύτερη και υψηλότερου επιπέδου υπηρεσίες προς πολίτες και επιχειρήσεις αλλά και την υποστήριξη της ασφάλειας, διαλειτουργικότητας, τήρηση των θεσμικών και κανονιστικών πλαισίων.  </w:t>
      </w:r>
    </w:p>
    <w:p w14:paraId="1C530BF3" w14:textId="77777777" w:rsidR="00922FEF" w:rsidRPr="007A6B2A" w:rsidRDefault="00675768">
      <w:pPr>
        <w:pBdr>
          <w:top w:val="nil"/>
          <w:left w:val="nil"/>
          <w:bottom w:val="nil"/>
          <w:right w:val="nil"/>
          <w:between w:val="nil"/>
        </w:pBdr>
        <w:spacing w:after="240"/>
        <w:rPr>
          <w:rFonts w:cs="Tahoma"/>
          <w:color w:val="000000"/>
          <w:szCs w:val="22"/>
          <w:lang w:val="el-GR"/>
        </w:rPr>
      </w:pPr>
      <w:r w:rsidRPr="007A6B2A">
        <w:rPr>
          <w:rFonts w:cs="Tahoma"/>
          <w:color w:val="000000"/>
          <w:szCs w:val="22"/>
          <w:lang w:val="el-GR"/>
        </w:rPr>
        <w:t>Στο φυσικό αντικείμενο αυτής της δραστηριότητας περιλαμβάνεται :</w:t>
      </w:r>
    </w:p>
    <w:p w14:paraId="38FE38B4" w14:textId="77777777" w:rsidR="00922FEF" w:rsidRPr="007A6B2A" w:rsidRDefault="00675768" w:rsidP="001B1A2C">
      <w:pPr>
        <w:numPr>
          <w:ilvl w:val="0"/>
          <w:numId w:val="19"/>
        </w:numPr>
        <w:pBdr>
          <w:top w:val="nil"/>
          <w:left w:val="nil"/>
          <w:bottom w:val="nil"/>
          <w:right w:val="nil"/>
          <w:between w:val="nil"/>
        </w:pBdr>
        <w:spacing w:after="240"/>
        <w:jc w:val="left"/>
        <w:rPr>
          <w:rFonts w:cs="Tahoma"/>
          <w:color w:val="000000"/>
          <w:szCs w:val="22"/>
          <w:lang w:val="el-GR"/>
        </w:rPr>
      </w:pPr>
      <w:r w:rsidRPr="007A6B2A">
        <w:rPr>
          <w:rFonts w:cs="Tahoma"/>
          <w:b/>
          <w:color w:val="000000"/>
          <w:szCs w:val="22"/>
          <w:lang w:val="el-GR"/>
        </w:rPr>
        <w:t>Λογισμικό πλατφόρμας</w:t>
      </w:r>
      <w:r w:rsidRPr="007A6B2A">
        <w:rPr>
          <w:rFonts w:cs="Tahoma"/>
          <w:color w:val="000000"/>
          <w:szCs w:val="22"/>
          <w:lang w:val="el-GR"/>
        </w:rPr>
        <w:t xml:space="preserve"> αυτοματοποίησης των επιχειρησιακών διαδικασιών ως υπηρεσία (</w:t>
      </w:r>
      <w:r>
        <w:rPr>
          <w:rFonts w:cs="Tahoma"/>
          <w:color w:val="000000"/>
          <w:szCs w:val="22"/>
        </w:rPr>
        <w:t>Automation</w:t>
      </w:r>
      <w:r w:rsidRPr="007A6B2A">
        <w:rPr>
          <w:rFonts w:cs="Tahoma"/>
          <w:color w:val="000000"/>
          <w:szCs w:val="22"/>
          <w:lang w:val="el-GR"/>
        </w:rPr>
        <w:t xml:space="preserve"> </w:t>
      </w:r>
      <w:r>
        <w:rPr>
          <w:rFonts w:cs="Tahoma"/>
          <w:color w:val="000000"/>
          <w:szCs w:val="22"/>
        </w:rPr>
        <w:t>as</w:t>
      </w:r>
      <w:r w:rsidRPr="007A6B2A">
        <w:rPr>
          <w:rFonts w:cs="Tahoma"/>
          <w:color w:val="000000"/>
          <w:szCs w:val="22"/>
          <w:lang w:val="el-GR"/>
        </w:rPr>
        <w:t xml:space="preserve"> </w:t>
      </w:r>
      <w:r>
        <w:rPr>
          <w:rFonts w:cs="Tahoma"/>
          <w:color w:val="000000"/>
          <w:szCs w:val="22"/>
        </w:rPr>
        <w:t>a</w:t>
      </w:r>
      <w:r w:rsidRPr="007A6B2A">
        <w:rPr>
          <w:rFonts w:cs="Tahoma"/>
          <w:color w:val="000000"/>
          <w:szCs w:val="22"/>
          <w:lang w:val="el-GR"/>
        </w:rPr>
        <w:t xml:space="preserve"> </w:t>
      </w:r>
      <w:r>
        <w:rPr>
          <w:rFonts w:cs="Tahoma"/>
          <w:color w:val="000000"/>
          <w:szCs w:val="22"/>
        </w:rPr>
        <w:t>service</w:t>
      </w:r>
      <w:r w:rsidRPr="007A6B2A">
        <w:rPr>
          <w:rFonts w:cs="Tahoma"/>
          <w:color w:val="000000"/>
          <w:szCs w:val="22"/>
          <w:lang w:val="el-GR"/>
        </w:rPr>
        <w:t>)  για το σύνολο της διάρκειας του έργου</w:t>
      </w:r>
    </w:p>
    <w:p w14:paraId="0BD2198D" w14:textId="77777777" w:rsidR="00922FEF" w:rsidRPr="007A6B2A" w:rsidRDefault="00675768" w:rsidP="001B1A2C">
      <w:pPr>
        <w:numPr>
          <w:ilvl w:val="0"/>
          <w:numId w:val="19"/>
        </w:numPr>
        <w:pBdr>
          <w:top w:val="nil"/>
          <w:left w:val="nil"/>
          <w:bottom w:val="nil"/>
          <w:right w:val="nil"/>
          <w:between w:val="nil"/>
        </w:pBdr>
        <w:spacing w:after="240"/>
        <w:jc w:val="left"/>
        <w:rPr>
          <w:rFonts w:cs="Tahoma"/>
          <w:color w:val="000000"/>
          <w:szCs w:val="22"/>
          <w:lang w:val="el-GR"/>
        </w:rPr>
      </w:pPr>
      <w:r w:rsidRPr="007A6B2A">
        <w:rPr>
          <w:rFonts w:cs="Tahoma"/>
          <w:b/>
          <w:color w:val="000000"/>
          <w:szCs w:val="22"/>
          <w:lang w:val="el-GR"/>
        </w:rPr>
        <w:t>Υπηρεσίες εγκατάστασης και παραμετροποίησης</w:t>
      </w:r>
      <w:r w:rsidRPr="007A6B2A">
        <w:rPr>
          <w:rFonts w:cs="Tahoma"/>
          <w:color w:val="000000"/>
          <w:szCs w:val="22"/>
          <w:lang w:val="el-GR"/>
        </w:rPr>
        <w:t xml:space="preserve"> της πλατφόρμας αυτοματοποίησης επιχειρησιακών διαδικασιών ως υπηρεσία (</w:t>
      </w:r>
      <w:r>
        <w:rPr>
          <w:rFonts w:cs="Tahoma"/>
          <w:color w:val="000000"/>
          <w:szCs w:val="22"/>
        </w:rPr>
        <w:t>Automation</w:t>
      </w:r>
      <w:r w:rsidRPr="007A6B2A">
        <w:rPr>
          <w:rFonts w:cs="Tahoma"/>
          <w:color w:val="000000"/>
          <w:szCs w:val="22"/>
          <w:lang w:val="el-GR"/>
        </w:rPr>
        <w:t xml:space="preserve"> </w:t>
      </w:r>
      <w:r>
        <w:rPr>
          <w:rFonts w:cs="Tahoma"/>
          <w:color w:val="000000"/>
          <w:szCs w:val="22"/>
        </w:rPr>
        <w:t>as</w:t>
      </w:r>
      <w:r w:rsidRPr="007A6B2A">
        <w:rPr>
          <w:rFonts w:cs="Tahoma"/>
          <w:color w:val="000000"/>
          <w:szCs w:val="22"/>
          <w:lang w:val="el-GR"/>
        </w:rPr>
        <w:t xml:space="preserve"> </w:t>
      </w:r>
      <w:r>
        <w:rPr>
          <w:rFonts w:cs="Tahoma"/>
          <w:color w:val="000000"/>
          <w:szCs w:val="22"/>
        </w:rPr>
        <w:t>a</w:t>
      </w:r>
      <w:r w:rsidRPr="007A6B2A">
        <w:rPr>
          <w:rFonts w:cs="Tahoma"/>
          <w:color w:val="000000"/>
          <w:szCs w:val="22"/>
          <w:lang w:val="el-GR"/>
        </w:rPr>
        <w:t xml:space="preserve"> </w:t>
      </w:r>
      <w:r>
        <w:rPr>
          <w:rFonts w:cs="Tahoma"/>
          <w:color w:val="000000"/>
          <w:szCs w:val="22"/>
        </w:rPr>
        <w:t>service</w:t>
      </w:r>
      <w:r w:rsidRPr="007A6B2A">
        <w:rPr>
          <w:rFonts w:cs="Tahoma"/>
          <w:color w:val="000000"/>
          <w:szCs w:val="22"/>
          <w:lang w:val="el-GR"/>
        </w:rPr>
        <w:t>)</w:t>
      </w:r>
    </w:p>
    <w:p w14:paraId="162AE6A1" w14:textId="77777777" w:rsidR="00922FEF" w:rsidRPr="007A6B2A" w:rsidRDefault="00675768" w:rsidP="001B1A2C">
      <w:pPr>
        <w:numPr>
          <w:ilvl w:val="0"/>
          <w:numId w:val="19"/>
        </w:numPr>
        <w:pBdr>
          <w:top w:val="nil"/>
          <w:left w:val="nil"/>
          <w:bottom w:val="nil"/>
          <w:right w:val="nil"/>
          <w:between w:val="nil"/>
        </w:pBdr>
        <w:spacing w:after="240"/>
        <w:jc w:val="left"/>
        <w:rPr>
          <w:rFonts w:cs="Tahoma"/>
          <w:color w:val="000000"/>
          <w:szCs w:val="22"/>
          <w:lang w:val="el-GR"/>
        </w:rPr>
      </w:pPr>
      <w:r w:rsidRPr="007A6B2A">
        <w:rPr>
          <w:rFonts w:cs="Tahoma"/>
          <w:b/>
          <w:color w:val="000000"/>
          <w:szCs w:val="22"/>
          <w:lang w:val="el-GR"/>
        </w:rPr>
        <w:t>Υπηρεσίες υποστήριξης</w:t>
      </w:r>
      <w:r w:rsidRPr="007A6B2A">
        <w:rPr>
          <w:rFonts w:cs="Tahoma"/>
          <w:color w:val="000000"/>
          <w:szCs w:val="22"/>
          <w:lang w:val="el-GR"/>
        </w:rPr>
        <w:t xml:space="preserve"> της πλατφόρμας αυτοματοποίησης επιχειρησιακών διαδικασιών ως υπηρεσία (</w:t>
      </w:r>
      <w:r>
        <w:rPr>
          <w:rFonts w:cs="Tahoma"/>
          <w:color w:val="000000"/>
          <w:szCs w:val="22"/>
        </w:rPr>
        <w:t>Automation</w:t>
      </w:r>
      <w:r w:rsidRPr="007A6B2A">
        <w:rPr>
          <w:rFonts w:cs="Tahoma"/>
          <w:color w:val="000000"/>
          <w:szCs w:val="22"/>
          <w:lang w:val="el-GR"/>
        </w:rPr>
        <w:t xml:space="preserve"> </w:t>
      </w:r>
      <w:r>
        <w:rPr>
          <w:rFonts w:cs="Tahoma"/>
          <w:color w:val="000000"/>
          <w:szCs w:val="22"/>
        </w:rPr>
        <w:t>as</w:t>
      </w:r>
      <w:r w:rsidRPr="007A6B2A">
        <w:rPr>
          <w:rFonts w:cs="Tahoma"/>
          <w:color w:val="000000"/>
          <w:szCs w:val="22"/>
          <w:lang w:val="el-GR"/>
        </w:rPr>
        <w:t xml:space="preserve"> </w:t>
      </w:r>
      <w:r>
        <w:rPr>
          <w:rFonts w:cs="Tahoma"/>
          <w:color w:val="000000"/>
          <w:szCs w:val="22"/>
        </w:rPr>
        <w:t>a</w:t>
      </w:r>
      <w:r w:rsidRPr="007A6B2A">
        <w:rPr>
          <w:rFonts w:cs="Tahoma"/>
          <w:color w:val="000000"/>
          <w:szCs w:val="22"/>
          <w:lang w:val="el-GR"/>
        </w:rPr>
        <w:t xml:space="preserve"> </w:t>
      </w:r>
      <w:r>
        <w:rPr>
          <w:rFonts w:cs="Tahoma"/>
          <w:color w:val="000000"/>
          <w:szCs w:val="22"/>
        </w:rPr>
        <w:t>service</w:t>
      </w:r>
      <w:r w:rsidRPr="007A6B2A">
        <w:rPr>
          <w:rFonts w:cs="Tahoma"/>
          <w:color w:val="000000"/>
          <w:szCs w:val="22"/>
          <w:lang w:val="el-GR"/>
        </w:rPr>
        <w:t>)για την διάρκεια του έργου</w:t>
      </w:r>
    </w:p>
    <w:p w14:paraId="06DE6F01" w14:textId="77777777" w:rsidR="00922FEF" w:rsidRPr="007A6B2A" w:rsidRDefault="00675768" w:rsidP="001B1A2C">
      <w:pPr>
        <w:numPr>
          <w:ilvl w:val="0"/>
          <w:numId w:val="19"/>
        </w:numPr>
        <w:pBdr>
          <w:top w:val="nil"/>
          <w:left w:val="nil"/>
          <w:bottom w:val="nil"/>
          <w:right w:val="nil"/>
          <w:between w:val="nil"/>
        </w:pBdr>
        <w:spacing w:after="240"/>
        <w:jc w:val="left"/>
        <w:rPr>
          <w:rFonts w:cs="Tahoma"/>
          <w:color w:val="000000"/>
          <w:szCs w:val="22"/>
          <w:lang w:val="el-GR"/>
        </w:rPr>
      </w:pPr>
      <w:r w:rsidRPr="007A6B2A">
        <w:rPr>
          <w:rFonts w:cs="Tahoma"/>
          <w:b/>
          <w:color w:val="000000"/>
          <w:szCs w:val="22"/>
          <w:lang w:val="el-GR"/>
        </w:rPr>
        <w:t>Υπηρεσίες εκπαίδευσης</w:t>
      </w:r>
      <w:r w:rsidRPr="007A6B2A">
        <w:rPr>
          <w:rFonts w:cs="Tahoma"/>
          <w:color w:val="000000"/>
          <w:szCs w:val="22"/>
          <w:lang w:val="el-GR"/>
        </w:rPr>
        <w:t xml:space="preserve"> σε Διαχειριστές και στελέχη σε φορείς του Δημοσίου</w:t>
      </w:r>
    </w:p>
    <w:p w14:paraId="1E553BE7" w14:textId="5B026A5A" w:rsidR="00922FEF" w:rsidRDefault="00675768" w:rsidP="001B1A2C">
      <w:pPr>
        <w:numPr>
          <w:ilvl w:val="0"/>
          <w:numId w:val="19"/>
        </w:numPr>
        <w:pBdr>
          <w:top w:val="nil"/>
          <w:left w:val="nil"/>
          <w:bottom w:val="nil"/>
          <w:right w:val="nil"/>
          <w:between w:val="nil"/>
        </w:pBdr>
        <w:spacing w:after="240"/>
        <w:jc w:val="left"/>
        <w:rPr>
          <w:rFonts w:cs="Tahoma"/>
          <w:color w:val="000000"/>
          <w:szCs w:val="22"/>
          <w:lang w:val="el-GR"/>
        </w:rPr>
      </w:pPr>
      <w:r w:rsidRPr="007A6B2A">
        <w:rPr>
          <w:rFonts w:cs="Tahoma"/>
          <w:b/>
          <w:color w:val="000000"/>
          <w:szCs w:val="22"/>
          <w:lang w:val="el-GR"/>
        </w:rPr>
        <w:t>Υπηρεσίες υλοποίησης</w:t>
      </w:r>
      <w:r w:rsidRPr="007A6B2A">
        <w:rPr>
          <w:rFonts w:cs="Tahoma"/>
          <w:color w:val="000000"/>
          <w:szCs w:val="22"/>
          <w:lang w:val="el-GR"/>
        </w:rPr>
        <w:t xml:space="preserve">, υποστήριξης και εκπαίδευσης για επιχειρησιακές διαδικασίες που θα αυτοματοποιηθούν με το προσφερόμενο λογισμικό </w:t>
      </w:r>
    </w:p>
    <w:p w14:paraId="50E3E32E" w14:textId="6E83E259" w:rsidR="00277189" w:rsidRPr="00277189" w:rsidRDefault="00277189" w:rsidP="00277189">
      <w:pPr>
        <w:pStyle w:val="aff0"/>
        <w:numPr>
          <w:ilvl w:val="0"/>
          <w:numId w:val="19"/>
        </w:numPr>
        <w:spacing w:after="0"/>
        <w:rPr>
          <w:lang w:val="el-GR"/>
        </w:rPr>
      </w:pPr>
      <w:r w:rsidRPr="00277189">
        <w:rPr>
          <w:lang w:val="el-GR"/>
        </w:rPr>
        <w:t xml:space="preserve">Οι παρεχόμενες άδειες χρήσης της Πλατφόρμας αυτοματοποίησης Επιχειρησιακών διαδικασιών, παρέχονται από την ολοκλήρωση της Φάσης 1 Μελέτη Εφαρμογής </w:t>
      </w:r>
      <w:r w:rsidR="009164D4">
        <w:rPr>
          <w:lang w:val="el-GR"/>
        </w:rPr>
        <w:t>και για διάστημα</w:t>
      </w:r>
      <w:r w:rsidRPr="00277189">
        <w:rPr>
          <w:lang w:val="el-GR"/>
        </w:rPr>
        <w:t xml:space="preserve"> τριάντα έξι (36) μηνών.</w:t>
      </w:r>
    </w:p>
    <w:p w14:paraId="06B6F78F" w14:textId="77777777" w:rsidR="00277189" w:rsidRPr="007A6B2A" w:rsidRDefault="00277189" w:rsidP="00277189">
      <w:pPr>
        <w:pBdr>
          <w:top w:val="nil"/>
          <w:left w:val="nil"/>
          <w:bottom w:val="nil"/>
          <w:right w:val="nil"/>
          <w:between w:val="nil"/>
        </w:pBdr>
        <w:spacing w:after="240"/>
        <w:ind w:left="360"/>
        <w:jc w:val="left"/>
        <w:rPr>
          <w:rFonts w:cs="Tahoma"/>
          <w:color w:val="000000"/>
          <w:szCs w:val="22"/>
          <w:lang w:val="el-GR"/>
        </w:rPr>
      </w:pPr>
    </w:p>
    <w:p w14:paraId="46E7CBC8" w14:textId="77777777" w:rsidR="00922FEF" w:rsidRPr="007A6B2A" w:rsidRDefault="00675768">
      <w:pPr>
        <w:rPr>
          <w:lang w:val="el-GR"/>
        </w:rPr>
      </w:pPr>
      <w:r w:rsidRPr="007A6B2A">
        <w:rPr>
          <w:lang w:val="el-GR"/>
        </w:rPr>
        <w:t>Στη παρούσα Φάση ήδη έχουν εκφράσει ενδιαφέρον για την αξιοποίηση της πλατφόρμας αυτοματοποίησης επιχειρησιακών διαδικασιών οι παρακάτω φορείς :</w:t>
      </w:r>
    </w:p>
    <w:p w14:paraId="4581A0B5" w14:textId="448EC67F" w:rsidR="00922FEF" w:rsidRPr="007A6B2A" w:rsidRDefault="00675768" w:rsidP="001B1A2C">
      <w:pPr>
        <w:numPr>
          <w:ilvl w:val="0"/>
          <w:numId w:val="139"/>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lastRenderedPageBreak/>
        <w:t>Το Υπουργείο Εργασίας &amp; Κοινωνικών Υποθέσεων, με στόχο τον περιορισμό των επαναλαμβανόμενων εργασιών από τους χρήστες και τη μείωση των ανθρώπινων λαθών στη διενέργεια των επιχειρησιακών διαδικασιών όπως της Οικονομικής Διαχείρισης (Δαπάνες, εκκαθάριση κλπ) και την ενημέρωση εφαρμογών όπως το τοπικό ΣΗΔΕ</w:t>
      </w:r>
    </w:p>
    <w:p w14:paraId="18FF0C8F" w14:textId="3461DB4A" w:rsidR="00922FEF" w:rsidRPr="007A6B2A" w:rsidRDefault="00675768" w:rsidP="001B1A2C">
      <w:pPr>
        <w:numPr>
          <w:ilvl w:val="0"/>
          <w:numId w:val="139"/>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 xml:space="preserve">Η Γενική Γραμματεία Ψηφιακής Διακυβέρνησης και Απλούστευσης Διαδικασιών για την υποστήριξη του </w:t>
      </w:r>
      <w:r w:rsidRPr="007A6B2A">
        <w:rPr>
          <w:lang w:val="el-GR"/>
        </w:rPr>
        <w:t>ανασχεδιασμού</w:t>
      </w:r>
      <w:r w:rsidRPr="007A6B2A">
        <w:rPr>
          <w:rFonts w:cs="Tahoma"/>
          <w:color w:val="000000"/>
          <w:szCs w:val="22"/>
          <w:lang w:val="el-GR"/>
        </w:rPr>
        <w:t xml:space="preserve">  και της αυτοματοποίησης των επιχειρησιακών διαδικασιών, τη διαλειτουργικότητα όπου δεν υπάρχει η </w:t>
      </w:r>
      <w:r w:rsidRPr="007A6B2A">
        <w:rPr>
          <w:lang w:val="el-GR"/>
        </w:rPr>
        <w:t>δυνατότητα</w:t>
      </w:r>
      <w:r w:rsidRPr="007A6B2A">
        <w:rPr>
          <w:rFonts w:cs="Tahoma"/>
          <w:color w:val="000000"/>
          <w:szCs w:val="22"/>
          <w:lang w:val="el-GR"/>
        </w:rPr>
        <w:t xml:space="preserve"> </w:t>
      </w:r>
      <w:r>
        <w:rPr>
          <w:rFonts w:cs="Tahoma"/>
          <w:color w:val="000000"/>
          <w:szCs w:val="22"/>
        </w:rPr>
        <w:t>Web</w:t>
      </w:r>
      <w:r w:rsidRPr="007A6B2A">
        <w:rPr>
          <w:rFonts w:cs="Tahoma"/>
          <w:color w:val="000000"/>
          <w:szCs w:val="22"/>
          <w:lang w:val="el-GR"/>
        </w:rPr>
        <w:t xml:space="preserve"> </w:t>
      </w:r>
      <w:r>
        <w:rPr>
          <w:rFonts w:cs="Tahoma"/>
          <w:color w:val="000000"/>
          <w:szCs w:val="22"/>
        </w:rPr>
        <w:t>Services</w:t>
      </w:r>
      <w:r w:rsidRPr="007A6B2A">
        <w:rPr>
          <w:rFonts w:cs="Tahoma"/>
          <w:color w:val="000000"/>
          <w:szCs w:val="22"/>
          <w:lang w:val="el-GR"/>
        </w:rPr>
        <w:t xml:space="preserve"> και</w:t>
      </w:r>
    </w:p>
    <w:p w14:paraId="0B918466" w14:textId="77777777" w:rsidR="00922FEF" w:rsidRPr="007A6B2A" w:rsidRDefault="00675768" w:rsidP="001B1A2C">
      <w:pPr>
        <w:numPr>
          <w:ilvl w:val="0"/>
          <w:numId w:val="139"/>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Ο ΕΦΚΑ για την εκτέλεση ενεργειών όπως η διενέργεια δοκιμών ελέγχων σε εφαρμογές, η διασύνδεση εσωτερικών συστημάτων κλπ</w:t>
      </w:r>
    </w:p>
    <w:p w14:paraId="6890E43D" w14:textId="77777777" w:rsidR="00922FEF" w:rsidRPr="007A6B2A" w:rsidRDefault="00675768" w:rsidP="001B1A2C">
      <w:pPr>
        <w:numPr>
          <w:ilvl w:val="0"/>
          <w:numId w:val="139"/>
        </w:numPr>
        <w:pBdr>
          <w:top w:val="nil"/>
          <w:left w:val="nil"/>
          <w:bottom w:val="nil"/>
          <w:right w:val="nil"/>
          <w:between w:val="nil"/>
        </w:pBdr>
        <w:rPr>
          <w:rFonts w:cs="Tahoma"/>
          <w:color w:val="000000"/>
          <w:szCs w:val="22"/>
          <w:lang w:val="el-GR"/>
        </w:rPr>
      </w:pPr>
      <w:r w:rsidRPr="007A6B2A">
        <w:rPr>
          <w:rFonts w:cs="Tahoma"/>
          <w:color w:val="000000"/>
          <w:szCs w:val="22"/>
          <w:lang w:val="el-GR"/>
        </w:rPr>
        <w:t xml:space="preserve">Η Κεντρική Ένωση Δήμων και Κοινοτήτων Ελλάδος (ΚΕΔΕ) για εκτέλεση ενεργειών όπως η πρόβλεψη και πρόγνωση με βάση τα δεδομένα του  Κόμβου διαλειτουργικότητας, η ομαδοποίηση αναγκών και η ανάλυση της συμπεριφοράς των πολιτών, η παροχή εξατομικευμένων πληροφοριών σύμφωνα με τη συνάφεια των αναζητήσεων στις πλατφόρμες </w:t>
      </w:r>
      <w:r>
        <w:rPr>
          <w:rFonts w:cs="Tahoma"/>
          <w:color w:val="000000"/>
          <w:szCs w:val="22"/>
        </w:rPr>
        <w:t>gov</w:t>
      </w:r>
      <w:r w:rsidRPr="007A6B2A">
        <w:rPr>
          <w:rFonts w:cs="Tahoma"/>
          <w:color w:val="000000"/>
          <w:szCs w:val="22"/>
          <w:lang w:val="el-GR"/>
        </w:rPr>
        <w:t>.</w:t>
      </w:r>
      <w:r>
        <w:rPr>
          <w:rFonts w:cs="Tahoma"/>
          <w:color w:val="000000"/>
          <w:szCs w:val="22"/>
        </w:rPr>
        <w:t>gr</w:t>
      </w:r>
      <w:r w:rsidRPr="007A6B2A">
        <w:rPr>
          <w:rFonts w:cs="Tahoma"/>
          <w:color w:val="000000"/>
          <w:szCs w:val="22"/>
          <w:lang w:val="el-GR"/>
        </w:rPr>
        <w:t xml:space="preserve"> και </w:t>
      </w:r>
      <w:r>
        <w:rPr>
          <w:rFonts w:cs="Tahoma"/>
          <w:color w:val="000000"/>
          <w:szCs w:val="22"/>
        </w:rPr>
        <w:t>govhub</w:t>
      </w:r>
      <w:r w:rsidRPr="007A6B2A">
        <w:rPr>
          <w:rFonts w:cs="Tahoma"/>
          <w:color w:val="000000"/>
          <w:szCs w:val="22"/>
          <w:lang w:val="el-GR"/>
        </w:rPr>
        <w:t>.</w:t>
      </w:r>
      <w:r>
        <w:rPr>
          <w:rFonts w:cs="Tahoma"/>
          <w:color w:val="000000"/>
          <w:szCs w:val="22"/>
        </w:rPr>
        <w:t>gr</w:t>
      </w:r>
    </w:p>
    <w:p w14:paraId="1990F84A" w14:textId="77777777" w:rsidR="00922FEF" w:rsidRPr="00C03F3B" w:rsidRDefault="00675768" w:rsidP="00C03F3B">
      <w:pPr>
        <w:pBdr>
          <w:top w:val="nil"/>
          <w:left w:val="nil"/>
          <w:bottom w:val="nil"/>
          <w:right w:val="nil"/>
          <w:between w:val="nil"/>
        </w:pBdr>
        <w:rPr>
          <w:lang w:val="el-GR"/>
        </w:rPr>
      </w:pPr>
      <w:r w:rsidRPr="007A6B2A">
        <w:rPr>
          <w:rFonts w:cs="Tahoma"/>
          <w:color w:val="000000"/>
          <w:szCs w:val="22"/>
          <w:lang w:val="el-GR"/>
        </w:rPr>
        <w:t xml:space="preserve">Για τη βέλτιστη και αποτελεσματική Διοίκηση και Διαχείριση του Έργου, </w:t>
      </w:r>
      <w:r w:rsidRPr="00C03F3B">
        <w:rPr>
          <w:rFonts w:cs="Tahoma"/>
          <w:color w:val="000000"/>
          <w:szCs w:val="22"/>
        </w:rPr>
        <w:t> </w:t>
      </w:r>
      <w:r w:rsidRPr="007A6B2A">
        <w:rPr>
          <w:rFonts w:cs="Tahoma"/>
          <w:color w:val="000000"/>
          <w:szCs w:val="22"/>
          <w:lang w:val="el-GR"/>
        </w:rPr>
        <w:t>γ</w:t>
      </w:r>
      <w:r w:rsidRPr="00C03F3B">
        <w:rPr>
          <w:rFonts w:cs="Tahoma"/>
          <w:color w:val="000000"/>
          <w:szCs w:val="22"/>
          <w:lang w:val="el-GR"/>
        </w:rPr>
        <w:t>ια κάθε εμπλεκόμενο φορέα – χρήστη της πλατφόρμας</w:t>
      </w:r>
      <w:r w:rsidRPr="00C03F3B">
        <w:rPr>
          <w:rFonts w:cs="Tahoma"/>
          <w:color w:val="000000"/>
          <w:szCs w:val="22"/>
        </w:rPr>
        <w:t> RPA </w:t>
      </w:r>
      <w:r w:rsidRPr="00C03F3B">
        <w:rPr>
          <w:rFonts w:cs="Tahoma"/>
          <w:color w:val="000000"/>
          <w:szCs w:val="22"/>
          <w:lang w:val="el-GR"/>
        </w:rPr>
        <w:t>(</w:t>
      </w:r>
      <w:r w:rsidRPr="007A6B2A">
        <w:rPr>
          <w:rFonts w:cs="Tahoma"/>
          <w:color w:val="000000"/>
          <w:szCs w:val="22"/>
          <w:lang w:val="el-GR"/>
        </w:rPr>
        <w:t xml:space="preserve">όπως </w:t>
      </w:r>
      <w:r w:rsidRPr="00C03F3B">
        <w:rPr>
          <w:rFonts w:cs="Tahoma"/>
          <w:color w:val="000000"/>
          <w:szCs w:val="22"/>
          <w:lang w:val="el-GR"/>
        </w:rPr>
        <w:t>οι ως άνω αναφερόμενοι 4) θα συγκροτηθεί Ομάδα Εργασίας όπου θα συμμετέχουν στελέχη του (κατ’ ελάχιστον 3 με τους νόμιμους αναπληρωτές τους). Η εν λόγω Ομάδα Εργασίας θα έχει ενεργό συμμετοχή καθόλη τη διάρκεια υλοποίησης της σύμβασης, τόσο κατά την διαμόρφωση των απαιτήσεων του κάθε φορέα όσο και κατά την παρακολούθηση της κατά περίπτωση υλοποίησης και την ενεργό εμπλοκή τους στις προβλεπόμενες δοκιμές ελέγχου. Ουσιαστικά θα συνεπικουρεί την ΕΠΠΕ για τις σχετικές υπηρεσίες. Επιπρόσθετα</w:t>
      </w:r>
      <w:r w:rsidRPr="007A6B2A">
        <w:rPr>
          <w:rFonts w:cs="Tahoma"/>
          <w:color w:val="000000"/>
          <w:szCs w:val="22"/>
          <w:lang w:val="el-GR"/>
        </w:rPr>
        <w:t>,</w:t>
      </w:r>
      <w:r w:rsidRPr="00C03F3B">
        <w:rPr>
          <w:rFonts w:cs="Tahoma"/>
          <w:color w:val="000000"/>
          <w:szCs w:val="22"/>
          <w:lang w:val="el-GR"/>
        </w:rPr>
        <w:t xml:space="preserve"> η εν λόγω Ομάδα Εργασίας θα γνωμοδοτεί στην ΕΠΠΕ για την παραλαβή των τελικών παρασχεθεισών υπηρεσιών αναφορικά με την πλατφόρμα αυτοματοποίησης επιχειρησιακών διαδικασιών για το Φορέα τους. Η εν λόγω γνωμοδότηση</w:t>
      </w:r>
      <w:r w:rsidRPr="00C03F3B">
        <w:rPr>
          <w:rFonts w:cs="Tahoma"/>
          <w:color w:val="000000"/>
          <w:szCs w:val="22"/>
        </w:rPr>
        <w:t> </w:t>
      </w:r>
      <w:r w:rsidRPr="00C03F3B">
        <w:rPr>
          <w:rFonts w:cs="Tahoma"/>
          <w:color w:val="000000"/>
          <w:szCs w:val="22"/>
          <w:lang w:val="el-GR"/>
        </w:rPr>
        <w:t>θα είναι προαπαιτούμενη για την παραλαβή των παρεχόμενων υπηρεσιών</w:t>
      </w:r>
      <w:r w:rsidRPr="00C03F3B">
        <w:rPr>
          <w:rFonts w:cs="Tahoma"/>
          <w:color w:val="000000"/>
          <w:szCs w:val="22"/>
        </w:rPr>
        <w:t> </w:t>
      </w:r>
      <w:r w:rsidRPr="00C03F3B">
        <w:rPr>
          <w:rFonts w:cs="Tahoma"/>
          <w:color w:val="000000"/>
          <w:szCs w:val="22"/>
          <w:lang w:val="el-GR"/>
        </w:rPr>
        <w:t xml:space="preserve"> από τον Ανάδοχο του Έργου. Οι εν λόγω Ομάδες Εργασίας κάθε φορέα δύναται να είναι υπο-ομάδες σε ευρύτερη ΟΔΕ, αν αυτή η προσέγγιση διευκολύνει τη διαχείριση του Έργου.</w:t>
      </w:r>
    </w:p>
    <w:p w14:paraId="2020CD01" w14:textId="77777777" w:rsidR="00922FEF" w:rsidRDefault="00675768" w:rsidP="001B1A2C">
      <w:pPr>
        <w:pStyle w:val="3"/>
        <w:numPr>
          <w:ilvl w:val="0"/>
          <w:numId w:val="67"/>
        </w:numPr>
      </w:pPr>
      <w:bookmarkStart w:id="322" w:name="_Toc74743754"/>
      <w:bookmarkStart w:id="323" w:name="_Toc74815536"/>
      <w:bookmarkStart w:id="324" w:name="_Toc98332303"/>
      <w:bookmarkEnd w:id="322"/>
      <w:bookmarkEnd w:id="323"/>
      <w:r>
        <w:t>Μεθοδολογία Υλοποίησης</w:t>
      </w:r>
      <w:bookmarkEnd w:id="324"/>
    </w:p>
    <w:p w14:paraId="25656D37" w14:textId="77777777" w:rsidR="00922FEF" w:rsidRPr="007A6B2A" w:rsidRDefault="00675768">
      <w:pPr>
        <w:widowControl w:val="0"/>
        <w:spacing w:before="120"/>
        <w:ind w:right="96"/>
        <w:rPr>
          <w:color w:val="000000"/>
          <w:sz w:val="24"/>
          <w:lang w:val="el-GR"/>
        </w:rPr>
      </w:pPr>
      <w:r w:rsidRPr="007A6B2A">
        <w:rPr>
          <w:color w:val="000000"/>
          <w:sz w:val="24"/>
          <w:lang w:val="el-GR"/>
        </w:rPr>
        <w:t>Η προτεινόμενη γενική μεθοδολογία υλοποίησης του Έργου, χωρίζεται στις εξής Φάσεις:</w:t>
      </w:r>
    </w:p>
    <w:tbl>
      <w:tblPr>
        <w:tblStyle w:val="afffe"/>
        <w:tblW w:w="9571" w:type="dxa"/>
        <w:tblLayout w:type="fixed"/>
        <w:tblLook w:val="0400" w:firstRow="0" w:lastRow="0" w:firstColumn="0" w:lastColumn="0" w:noHBand="0" w:noVBand="1"/>
      </w:tblPr>
      <w:tblGrid>
        <w:gridCol w:w="1114"/>
        <w:gridCol w:w="299"/>
        <w:gridCol w:w="2415"/>
        <w:gridCol w:w="37"/>
        <w:gridCol w:w="23"/>
        <w:gridCol w:w="1210"/>
        <w:gridCol w:w="27"/>
        <w:gridCol w:w="189"/>
        <w:gridCol w:w="1701"/>
        <w:gridCol w:w="24"/>
        <w:gridCol w:w="2532"/>
      </w:tblGrid>
      <w:tr w:rsidR="00922FEF" w14:paraId="22C5EC33" w14:textId="77777777">
        <w:trPr>
          <w:trHeight w:val="300"/>
        </w:trPr>
        <w:tc>
          <w:tcPr>
            <w:tcW w:w="9571" w:type="dxa"/>
            <w:gridSpan w:val="11"/>
            <w:tcBorders>
              <w:top w:val="single" w:sz="4" w:space="0" w:color="000000"/>
              <w:left w:val="single" w:sz="4" w:space="0" w:color="000000"/>
              <w:bottom w:val="single" w:sz="4" w:space="0" w:color="000000"/>
              <w:right w:val="single" w:sz="4" w:space="0" w:color="000000"/>
            </w:tcBorders>
            <w:shd w:val="clear" w:color="auto" w:fill="FCE4D6"/>
            <w:vAlign w:val="bottom"/>
          </w:tcPr>
          <w:p w14:paraId="3F1BA641" w14:textId="583C8A1A" w:rsidR="00922FEF" w:rsidRPr="00C23A77" w:rsidRDefault="00675768">
            <w:pPr>
              <w:spacing w:after="0"/>
              <w:jc w:val="center"/>
              <w:rPr>
                <w:b/>
                <w:color w:val="000000"/>
                <w:lang w:val="el-GR"/>
              </w:rPr>
            </w:pPr>
            <w:bookmarkStart w:id="325" w:name="_49gfa85" w:colFirst="0" w:colLast="0"/>
            <w:bookmarkEnd w:id="325"/>
            <w:r>
              <w:rPr>
                <w:b/>
                <w:color w:val="000000"/>
              </w:rPr>
              <w:t>ΧΡΟΝΟΔΙΑΓΡΑΜΜΑ ΥΠΟΕΡΓΟΥ 1</w:t>
            </w:r>
            <w:r w:rsidR="00C23A77">
              <w:rPr>
                <w:b/>
                <w:color w:val="000000"/>
                <w:lang w:val="el-GR"/>
              </w:rPr>
              <w:t xml:space="preserve"> </w:t>
            </w:r>
          </w:p>
        </w:tc>
      </w:tr>
      <w:tr w:rsidR="00922FEF" w14:paraId="22B11242" w14:textId="77777777" w:rsidTr="00B205EE">
        <w:trPr>
          <w:trHeight w:val="1020"/>
        </w:trPr>
        <w:tc>
          <w:tcPr>
            <w:tcW w:w="1114" w:type="dxa"/>
            <w:tcBorders>
              <w:top w:val="nil"/>
              <w:left w:val="single" w:sz="4" w:space="0" w:color="000000"/>
              <w:bottom w:val="single" w:sz="4" w:space="0" w:color="000000"/>
              <w:right w:val="single" w:sz="4" w:space="0" w:color="000000"/>
            </w:tcBorders>
            <w:shd w:val="clear" w:color="auto" w:fill="E2EFDA"/>
            <w:vAlign w:val="center"/>
          </w:tcPr>
          <w:p w14:paraId="1E03192D" w14:textId="77777777" w:rsidR="00922FEF" w:rsidRDefault="00675768">
            <w:pPr>
              <w:spacing w:after="0"/>
              <w:jc w:val="center"/>
              <w:rPr>
                <w:b/>
                <w:color w:val="000000"/>
                <w:sz w:val="24"/>
              </w:rPr>
            </w:pPr>
            <w:bookmarkStart w:id="326" w:name="_Hlk92699571"/>
            <w:r>
              <w:rPr>
                <w:b/>
                <w:color w:val="000000"/>
                <w:sz w:val="24"/>
              </w:rPr>
              <w:t>Φάση</w:t>
            </w:r>
          </w:p>
        </w:tc>
        <w:tc>
          <w:tcPr>
            <w:tcW w:w="2751" w:type="dxa"/>
            <w:gridSpan w:val="3"/>
            <w:tcBorders>
              <w:top w:val="nil"/>
              <w:left w:val="nil"/>
              <w:bottom w:val="single" w:sz="4" w:space="0" w:color="000000"/>
              <w:right w:val="single" w:sz="4" w:space="0" w:color="000000"/>
            </w:tcBorders>
            <w:shd w:val="clear" w:color="auto" w:fill="E2EFDA"/>
            <w:vAlign w:val="center"/>
          </w:tcPr>
          <w:p w14:paraId="77E9931C" w14:textId="77777777" w:rsidR="00922FEF" w:rsidRDefault="00675768">
            <w:pPr>
              <w:spacing w:after="0"/>
              <w:jc w:val="center"/>
              <w:rPr>
                <w:b/>
                <w:color w:val="000000"/>
                <w:sz w:val="24"/>
              </w:rPr>
            </w:pPr>
            <w:r>
              <w:rPr>
                <w:b/>
                <w:color w:val="000000"/>
                <w:sz w:val="24"/>
              </w:rPr>
              <w:t>Τίτλος Φάσης</w:t>
            </w:r>
          </w:p>
        </w:tc>
        <w:tc>
          <w:tcPr>
            <w:tcW w:w="1260" w:type="dxa"/>
            <w:gridSpan w:val="3"/>
            <w:tcBorders>
              <w:top w:val="nil"/>
              <w:left w:val="nil"/>
              <w:bottom w:val="single" w:sz="4" w:space="0" w:color="000000"/>
              <w:right w:val="single" w:sz="4" w:space="0" w:color="000000"/>
            </w:tcBorders>
            <w:shd w:val="clear" w:color="auto" w:fill="E2EFDA"/>
            <w:vAlign w:val="center"/>
          </w:tcPr>
          <w:p w14:paraId="56BD891D" w14:textId="77777777" w:rsidR="00922FEF" w:rsidRDefault="00675768">
            <w:pPr>
              <w:spacing w:after="0"/>
              <w:jc w:val="center"/>
              <w:rPr>
                <w:b/>
                <w:color w:val="000000"/>
              </w:rPr>
            </w:pPr>
            <w:r>
              <w:rPr>
                <w:b/>
                <w:color w:val="000000"/>
              </w:rPr>
              <w:t>Διάρκεια υλοποίησης (ΜΗΝΕΣ)</w:t>
            </w:r>
          </w:p>
        </w:tc>
        <w:tc>
          <w:tcPr>
            <w:tcW w:w="1890" w:type="dxa"/>
            <w:gridSpan w:val="2"/>
            <w:tcBorders>
              <w:top w:val="nil"/>
              <w:left w:val="nil"/>
              <w:bottom w:val="single" w:sz="4" w:space="0" w:color="000000"/>
              <w:right w:val="single" w:sz="4" w:space="0" w:color="000000"/>
            </w:tcBorders>
            <w:shd w:val="clear" w:color="auto" w:fill="E2EFDA"/>
            <w:vAlign w:val="center"/>
          </w:tcPr>
          <w:p w14:paraId="404205C3" w14:textId="77777777" w:rsidR="00922FEF" w:rsidRPr="007A6B2A" w:rsidRDefault="00675768">
            <w:pPr>
              <w:spacing w:after="0"/>
              <w:jc w:val="center"/>
              <w:rPr>
                <w:b/>
                <w:color w:val="000000"/>
                <w:lang w:val="el-GR"/>
              </w:rPr>
            </w:pPr>
            <w:r w:rsidRPr="007A6B2A">
              <w:rPr>
                <w:b/>
                <w:color w:val="000000"/>
                <w:lang w:val="el-GR"/>
              </w:rPr>
              <w:t>Διάρκεια υλοποίησης με επανυποβολές (ΜΗΝΕΣ)</w:t>
            </w:r>
          </w:p>
        </w:tc>
        <w:tc>
          <w:tcPr>
            <w:tcW w:w="2556" w:type="dxa"/>
            <w:gridSpan w:val="2"/>
            <w:tcBorders>
              <w:top w:val="nil"/>
              <w:left w:val="nil"/>
              <w:bottom w:val="single" w:sz="4" w:space="0" w:color="000000"/>
              <w:right w:val="single" w:sz="4" w:space="0" w:color="000000"/>
            </w:tcBorders>
            <w:shd w:val="clear" w:color="auto" w:fill="E2EFDA"/>
            <w:vAlign w:val="center"/>
          </w:tcPr>
          <w:p w14:paraId="3FE3D6B7" w14:textId="77777777" w:rsidR="00922FEF" w:rsidRDefault="00675768">
            <w:pPr>
              <w:spacing w:after="0"/>
              <w:jc w:val="center"/>
              <w:rPr>
                <w:b/>
                <w:color w:val="000000"/>
              </w:rPr>
            </w:pPr>
            <w:r>
              <w:rPr>
                <w:b/>
                <w:color w:val="000000"/>
              </w:rPr>
              <w:t xml:space="preserve">Προϋπόθεση έναρξης </w:t>
            </w:r>
          </w:p>
        </w:tc>
      </w:tr>
      <w:tr w:rsidR="00922FEF" w:rsidRPr="00793550" w14:paraId="1C0AA6FE" w14:textId="77777777">
        <w:trPr>
          <w:trHeight w:val="1020"/>
        </w:trPr>
        <w:tc>
          <w:tcPr>
            <w:tcW w:w="9571" w:type="dxa"/>
            <w:gridSpan w:val="11"/>
            <w:tcBorders>
              <w:top w:val="nil"/>
              <w:left w:val="single" w:sz="4" w:space="0" w:color="000000"/>
              <w:bottom w:val="single" w:sz="4" w:space="0" w:color="000000"/>
              <w:right w:val="single" w:sz="4" w:space="0" w:color="000000"/>
            </w:tcBorders>
            <w:shd w:val="clear" w:color="auto" w:fill="E2EFDA"/>
            <w:vAlign w:val="center"/>
          </w:tcPr>
          <w:p w14:paraId="7E163767" w14:textId="07433829" w:rsidR="00922FEF" w:rsidRPr="007A6B2A" w:rsidRDefault="0006180D">
            <w:pPr>
              <w:pStyle w:val="3"/>
              <w:ind w:left="720" w:hanging="720"/>
              <w:jc w:val="center"/>
              <w:rPr>
                <w:lang w:val="el-GR"/>
              </w:rPr>
            </w:pPr>
            <w:bookmarkStart w:id="327" w:name="_Toc98332304"/>
            <w:bookmarkEnd w:id="326"/>
            <w:r>
              <w:rPr>
                <w:lang w:val="el-GR"/>
              </w:rPr>
              <w:t xml:space="preserve">Τμήμα 1 - </w:t>
            </w:r>
            <w:r w:rsidR="00675768" w:rsidRPr="007A6B2A">
              <w:rPr>
                <w:lang w:val="el-GR"/>
              </w:rPr>
              <w:t xml:space="preserve">Προμήθεια υποδομής για παροχή υπηρεσιών Ιδιωτικού Υπολογιστικού Νέφους υπό την μορφή </w:t>
            </w:r>
            <w:r w:rsidR="00675768">
              <w:t>IaaS</w:t>
            </w:r>
            <w:r w:rsidR="00675768" w:rsidRPr="007A6B2A">
              <w:rPr>
                <w:lang w:val="el-GR"/>
              </w:rPr>
              <w:t>.</w:t>
            </w:r>
            <w:bookmarkEnd w:id="327"/>
          </w:p>
          <w:p w14:paraId="35586AEC" w14:textId="77777777" w:rsidR="00922FEF" w:rsidRPr="007A6B2A" w:rsidRDefault="00922FEF">
            <w:pPr>
              <w:spacing w:after="0"/>
              <w:jc w:val="center"/>
              <w:rPr>
                <w:color w:val="000000"/>
                <w:lang w:val="el-GR"/>
              </w:rPr>
            </w:pPr>
          </w:p>
        </w:tc>
      </w:tr>
      <w:tr w:rsidR="00922FEF" w:rsidRPr="00793550" w14:paraId="70EB714B" w14:textId="77777777" w:rsidTr="00B205EE">
        <w:trPr>
          <w:trHeight w:val="510"/>
        </w:trPr>
        <w:tc>
          <w:tcPr>
            <w:tcW w:w="1114" w:type="dxa"/>
            <w:tcBorders>
              <w:top w:val="nil"/>
              <w:left w:val="single" w:sz="4" w:space="0" w:color="000000"/>
              <w:bottom w:val="single" w:sz="4" w:space="0" w:color="000000"/>
              <w:right w:val="single" w:sz="4" w:space="0" w:color="000000"/>
            </w:tcBorders>
            <w:shd w:val="clear" w:color="auto" w:fill="F2F2F2"/>
            <w:vAlign w:val="center"/>
          </w:tcPr>
          <w:p w14:paraId="5FB52E25" w14:textId="4579C3DD" w:rsidR="00922FEF" w:rsidRPr="003F01EC" w:rsidRDefault="00675768">
            <w:pPr>
              <w:spacing w:after="0"/>
              <w:rPr>
                <w:b/>
                <w:color w:val="000000"/>
                <w:lang w:val="el-GR"/>
              </w:rPr>
            </w:pPr>
            <w:bookmarkStart w:id="328" w:name="_13qzunr" w:colFirst="0" w:colLast="0"/>
            <w:bookmarkEnd w:id="328"/>
            <w:r>
              <w:rPr>
                <w:b/>
                <w:color w:val="000000"/>
              </w:rPr>
              <w:t>ΦΑΣΗ 1</w:t>
            </w:r>
            <w:r w:rsidR="003F01EC">
              <w:rPr>
                <w:b/>
                <w:color w:val="000000"/>
                <w:lang w:val="el-GR"/>
              </w:rPr>
              <w:t xml:space="preserve"> – ΜΕΡΟΣ Α</w:t>
            </w:r>
          </w:p>
        </w:tc>
        <w:tc>
          <w:tcPr>
            <w:tcW w:w="2751" w:type="dxa"/>
            <w:gridSpan w:val="3"/>
            <w:tcBorders>
              <w:top w:val="nil"/>
              <w:left w:val="nil"/>
              <w:bottom w:val="single" w:sz="4" w:space="0" w:color="000000"/>
              <w:right w:val="single" w:sz="4" w:space="0" w:color="000000"/>
            </w:tcBorders>
            <w:shd w:val="clear" w:color="auto" w:fill="F2F2F2"/>
            <w:vAlign w:val="center"/>
          </w:tcPr>
          <w:p w14:paraId="44B83368" w14:textId="77777777" w:rsidR="00922FEF" w:rsidRDefault="00675768">
            <w:pPr>
              <w:spacing w:after="0"/>
              <w:rPr>
                <w:color w:val="000000"/>
              </w:rPr>
            </w:pPr>
            <w:r>
              <w:rPr>
                <w:color w:val="000000"/>
              </w:rPr>
              <w:t xml:space="preserve">Μελέτη Εφαρμογής </w:t>
            </w:r>
          </w:p>
        </w:tc>
        <w:tc>
          <w:tcPr>
            <w:tcW w:w="1260" w:type="dxa"/>
            <w:gridSpan w:val="3"/>
            <w:tcBorders>
              <w:top w:val="nil"/>
              <w:left w:val="nil"/>
              <w:bottom w:val="single" w:sz="4" w:space="0" w:color="000000"/>
              <w:right w:val="single" w:sz="4" w:space="0" w:color="000000"/>
            </w:tcBorders>
            <w:shd w:val="clear" w:color="auto" w:fill="F2F2F2"/>
            <w:vAlign w:val="center"/>
          </w:tcPr>
          <w:p w14:paraId="6999012F" w14:textId="77777777" w:rsidR="00922FEF" w:rsidRDefault="00675768">
            <w:pPr>
              <w:spacing w:after="0"/>
              <w:jc w:val="center"/>
              <w:rPr>
                <w:color w:val="000000"/>
              </w:rPr>
            </w:pPr>
            <w:r>
              <w:rPr>
                <w:color w:val="000000"/>
              </w:rPr>
              <w:t>2</w:t>
            </w:r>
          </w:p>
        </w:tc>
        <w:tc>
          <w:tcPr>
            <w:tcW w:w="1890" w:type="dxa"/>
            <w:gridSpan w:val="2"/>
            <w:tcBorders>
              <w:top w:val="nil"/>
              <w:left w:val="nil"/>
              <w:bottom w:val="single" w:sz="4" w:space="0" w:color="000000"/>
              <w:right w:val="single" w:sz="4" w:space="0" w:color="000000"/>
            </w:tcBorders>
            <w:shd w:val="clear" w:color="auto" w:fill="F2F2F2"/>
            <w:vAlign w:val="center"/>
          </w:tcPr>
          <w:p w14:paraId="2DCF5133" w14:textId="77777777" w:rsidR="00922FEF" w:rsidRDefault="00675768">
            <w:pPr>
              <w:spacing w:after="0"/>
              <w:jc w:val="center"/>
              <w:rPr>
                <w:color w:val="000000"/>
              </w:rPr>
            </w:pPr>
            <w:r>
              <w:rPr>
                <w:color w:val="000000"/>
              </w:rPr>
              <w:t>4</w:t>
            </w:r>
          </w:p>
        </w:tc>
        <w:tc>
          <w:tcPr>
            <w:tcW w:w="2556" w:type="dxa"/>
            <w:gridSpan w:val="2"/>
            <w:tcBorders>
              <w:top w:val="nil"/>
              <w:left w:val="nil"/>
              <w:bottom w:val="single" w:sz="4" w:space="0" w:color="000000"/>
              <w:right w:val="single" w:sz="4" w:space="0" w:color="000000"/>
            </w:tcBorders>
            <w:shd w:val="clear" w:color="auto" w:fill="auto"/>
            <w:vAlign w:val="center"/>
          </w:tcPr>
          <w:p w14:paraId="056AE54D" w14:textId="77777777" w:rsidR="00922FEF" w:rsidRPr="007A6B2A" w:rsidRDefault="00675768">
            <w:pPr>
              <w:spacing w:after="0"/>
              <w:rPr>
                <w:color w:val="000000"/>
                <w:lang w:val="el-GR"/>
              </w:rPr>
            </w:pPr>
            <w:r w:rsidRPr="007A6B2A">
              <w:rPr>
                <w:color w:val="000000"/>
                <w:lang w:val="el-GR"/>
              </w:rPr>
              <w:t>Έναρξη με την υπογραφή της Σύμβασης</w:t>
            </w:r>
          </w:p>
        </w:tc>
      </w:tr>
      <w:tr w:rsidR="00922FEF" w:rsidRPr="00793550" w14:paraId="4761C758" w14:textId="77777777" w:rsidTr="00B205EE">
        <w:trPr>
          <w:trHeight w:val="1530"/>
        </w:trPr>
        <w:tc>
          <w:tcPr>
            <w:tcW w:w="1114" w:type="dxa"/>
            <w:tcBorders>
              <w:top w:val="nil"/>
              <w:left w:val="single" w:sz="4" w:space="0" w:color="000000"/>
              <w:bottom w:val="single" w:sz="4" w:space="0" w:color="000000"/>
              <w:right w:val="single" w:sz="4" w:space="0" w:color="000000"/>
            </w:tcBorders>
            <w:shd w:val="clear" w:color="auto" w:fill="F2F2F2"/>
            <w:vAlign w:val="center"/>
          </w:tcPr>
          <w:p w14:paraId="13663E8A" w14:textId="1D7E3B42" w:rsidR="00922FEF" w:rsidRPr="003F01EC" w:rsidRDefault="00675768">
            <w:pPr>
              <w:spacing w:after="0"/>
              <w:rPr>
                <w:b/>
                <w:color w:val="000000"/>
                <w:lang w:val="el-GR"/>
              </w:rPr>
            </w:pPr>
            <w:r>
              <w:rPr>
                <w:b/>
                <w:color w:val="000000"/>
              </w:rPr>
              <w:t>ΦΑΣΗ 2</w:t>
            </w:r>
            <w:r w:rsidR="003F01EC">
              <w:rPr>
                <w:b/>
                <w:color w:val="000000"/>
                <w:lang w:val="el-GR"/>
              </w:rPr>
              <w:t xml:space="preserve"> – ΜΕΡΟΣ Α</w:t>
            </w:r>
          </w:p>
        </w:tc>
        <w:tc>
          <w:tcPr>
            <w:tcW w:w="2751" w:type="dxa"/>
            <w:gridSpan w:val="3"/>
            <w:tcBorders>
              <w:top w:val="nil"/>
              <w:left w:val="nil"/>
              <w:bottom w:val="single" w:sz="4" w:space="0" w:color="000000"/>
              <w:right w:val="single" w:sz="4" w:space="0" w:color="000000"/>
            </w:tcBorders>
            <w:shd w:val="clear" w:color="auto" w:fill="F2F2F2"/>
            <w:vAlign w:val="center"/>
          </w:tcPr>
          <w:p w14:paraId="5479E403" w14:textId="77777777" w:rsidR="00922FEF" w:rsidRPr="007A6B2A" w:rsidRDefault="00675768">
            <w:pPr>
              <w:spacing w:after="0"/>
              <w:rPr>
                <w:color w:val="000000"/>
                <w:lang w:val="el-GR"/>
              </w:rPr>
            </w:pPr>
            <w:r w:rsidRPr="007A6B2A">
              <w:rPr>
                <w:color w:val="000000"/>
                <w:lang w:val="el-GR"/>
              </w:rPr>
              <w:t xml:space="preserve">Προμήθεια, εγκατάσταση, παραμετροποίηση και θέση σε πλήρη λειτουργία δικτυακού, αποθηκευτικού,  υπολογιστικού εξοπλισμού και έτοιμου λογισμικού </w:t>
            </w:r>
          </w:p>
        </w:tc>
        <w:tc>
          <w:tcPr>
            <w:tcW w:w="1260" w:type="dxa"/>
            <w:gridSpan w:val="3"/>
            <w:tcBorders>
              <w:top w:val="nil"/>
              <w:left w:val="nil"/>
              <w:bottom w:val="single" w:sz="4" w:space="0" w:color="000000"/>
              <w:right w:val="single" w:sz="4" w:space="0" w:color="000000"/>
            </w:tcBorders>
            <w:shd w:val="clear" w:color="auto" w:fill="F2F2F2"/>
            <w:vAlign w:val="center"/>
          </w:tcPr>
          <w:p w14:paraId="632D238D" w14:textId="1D2FBB3F" w:rsidR="00922FEF" w:rsidRPr="00A51D7C" w:rsidRDefault="00A51D7C">
            <w:pPr>
              <w:spacing w:after="0"/>
              <w:jc w:val="center"/>
              <w:rPr>
                <w:color w:val="000000"/>
                <w:lang w:val="el-GR"/>
              </w:rPr>
            </w:pPr>
            <w:r>
              <w:rPr>
                <w:color w:val="000000"/>
                <w:lang w:val="el-GR"/>
              </w:rPr>
              <w:t>6</w:t>
            </w:r>
          </w:p>
        </w:tc>
        <w:tc>
          <w:tcPr>
            <w:tcW w:w="1890" w:type="dxa"/>
            <w:gridSpan w:val="2"/>
            <w:tcBorders>
              <w:top w:val="nil"/>
              <w:left w:val="nil"/>
              <w:bottom w:val="single" w:sz="4" w:space="0" w:color="000000"/>
              <w:right w:val="single" w:sz="4" w:space="0" w:color="000000"/>
            </w:tcBorders>
            <w:shd w:val="clear" w:color="auto" w:fill="F2F2F2"/>
            <w:vAlign w:val="center"/>
          </w:tcPr>
          <w:p w14:paraId="55B9B79B" w14:textId="6A09314E" w:rsidR="00922FEF" w:rsidRPr="00A51D7C" w:rsidRDefault="00A51D7C">
            <w:pPr>
              <w:spacing w:after="0"/>
              <w:jc w:val="center"/>
              <w:rPr>
                <w:color w:val="000000"/>
                <w:lang w:val="el-GR"/>
              </w:rPr>
            </w:pPr>
            <w:r>
              <w:rPr>
                <w:color w:val="000000"/>
                <w:lang w:val="el-GR"/>
              </w:rPr>
              <w:t>8</w:t>
            </w:r>
          </w:p>
        </w:tc>
        <w:tc>
          <w:tcPr>
            <w:tcW w:w="2556" w:type="dxa"/>
            <w:gridSpan w:val="2"/>
            <w:tcBorders>
              <w:top w:val="nil"/>
              <w:left w:val="nil"/>
              <w:bottom w:val="single" w:sz="4" w:space="0" w:color="000000"/>
              <w:right w:val="single" w:sz="4" w:space="0" w:color="000000"/>
            </w:tcBorders>
            <w:shd w:val="clear" w:color="auto" w:fill="auto"/>
            <w:vAlign w:val="center"/>
          </w:tcPr>
          <w:p w14:paraId="50C597EA" w14:textId="77777777" w:rsidR="00922FEF" w:rsidRPr="007A6B2A" w:rsidRDefault="00675768">
            <w:pPr>
              <w:spacing w:after="0"/>
              <w:rPr>
                <w:color w:val="000000"/>
                <w:lang w:val="el-GR"/>
              </w:rPr>
            </w:pPr>
            <w:r w:rsidRPr="007A6B2A">
              <w:rPr>
                <w:color w:val="000000"/>
                <w:lang w:val="el-GR"/>
              </w:rPr>
              <w:t>Έναρξη με την ολοκλήρωση της Φάσης 1</w:t>
            </w:r>
            <w:r>
              <w:rPr>
                <w:color w:val="000000"/>
              </w:rPr>
              <w:t> </w:t>
            </w:r>
          </w:p>
        </w:tc>
      </w:tr>
      <w:tr w:rsidR="00922FEF" w:rsidRPr="00793550" w14:paraId="687BAD86" w14:textId="77777777" w:rsidTr="00B205EE">
        <w:trPr>
          <w:trHeight w:val="510"/>
        </w:trPr>
        <w:tc>
          <w:tcPr>
            <w:tcW w:w="1114" w:type="dxa"/>
            <w:tcBorders>
              <w:top w:val="nil"/>
              <w:left w:val="single" w:sz="4" w:space="0" w:color="000000"/>
              <w:bottom w:val="single" w:sz="4" w:space="0" w:color="000000"/>
              <w:right w:val="single" w:sz="4" w:space="0" w:color="000000"/>
            </w:tcBorders>
            <w:shd w:val="clear" w:color="auto" w:fill="F2F2F2"/>
            <w:vAlign w:val="center"/>
          </w:tcPr>
          <w:p w14:paraId="0D2964EC" w14:textId="222BBE33" w:rsidR="00922FEF" w:rsidRPr="003F01EC" w:rsidRDefault="00675768">
            <w:pPr>
              <w:spacing w:after="0"/>
              <w:rPr>
                <w:b/>
                <w:color w:val="000000"/>
                <w:lang w:val="el-GR"/>
              </w:rPr>
            </w:pPr>
            <w:r>
              <w:rPr>
                <w:b/>
                <w:color w:val="000000"/>
              </w:rPr>
              <w:lastRenderedPageBreak/>
              <w:t>ΦΑΣΗ 3</w:t>
            </w:r>
            <w:r w:rsidR="003F01EC">
              <w:rPr>
                <w:b/>
                <w:color w:val="000000"/>
                <w:lang w:val="el-GR"/>
              </w:rPr>
              <w:t xml:space="preserve"> – ΜΕΡΟΣ Α</w:t>
            </w:r>
          </w:p>
        </w:tc>
        <w:tc>
          <w:tcPr>
            <w:tcW w:w="2751" w:type="dxa"/>
            <w:gridSpan w:val="3"/>
            <w:tcBorders>
              <w:top w:val="nil"/>
              <w:left w:val="nil"/>
              <w:bottom w:val="single" w:sz="4" w:space="0" w:color="000000"/>
              <w:right w:val="single" w:sz="4" w:space="0" w:color="000000"/>
            </w:tcBorders>
            <w:shd w:val="clear" w:color="auto" w:fill="F2F2F2"/>
            <w:vAlign w:val="center"/>
          </w:tcPr>
          <w:p w14:paraId="08115F12" w14:textId="77777777" w:rsidR="00922FEF" w:rsidRPr="007A6B2A" w:rsidRDefault="00675768">
            <w:pPr>
              <w:spacing w:after="0"/>
              <w:rPr>
                <w:color w:val="000000"/>
                <w:lang w:val="el-GR"/>
              </w:rPr>
            </w:pPr>
            <w:r w:rsidRPr="007A6B2A">
              <w:rPr>
                <w:color w:val="000000"/>
                <w:lang w:val="el-GR"/>
              </w:rPr>
              <w:t>Εκπαίδευση Χρηστών και Διαχειριστών Συστήματος</w:t>
            </w:r>
          </w:p>
        </w:tc>
        <w:tc>
          <w:tcPr>
            <w:tcW w:w="1260" w:type="dxa"/>
            <w:gridSpan w:val="3"/>
            <w:tcBorders>
              <w:top w:val="nil"/>
              <w:left w:val="nil"/>
              <w:bottom w:val="single" w:sz="4" w:space="0" w:color="000000"/>
              <w:right w:val="single" w:sz="4" w:space="0" w:color="000000"/>
            </w:tcBorders>
            <w:shd w:val="clear" w:color="auto" w:fill="F2F2F2"/>
            <w:vAlign w:val="center"/>
          </w:tcPr>
          <w:p w14:paraId="1D78E4E5" w14:textId="77777777" w:rsidR="00922FEF" w:rsidRDefault="00675768">
            <w:pPr>
              <w:spacing w:after="0"/>
              <w:jc w:val="center"/>
              <w:rPr>
                <w:color w:val="000000"/>
              </w:rPr>
            </w:pPr>
            <w:r>
              <w:rPr>
                <w:color w:val="000000"/>
              </w:rPr>
              <w:t>4</w:t>
            </w:r>
          </w:p>
        </w:tc>
        <w:tc>
          <w:tcPr>
            <w:tcW w:w="1890" w:type="dxa"/>
            <w:gridSpan w:val="2"/>
            <w:tcBorders>
              <w:top w:val="nil"/>
              <w:left w:val="nil"/>
              <w:bottom w:val="single" w:sz="4" w:space="0" w:color="000000"/>
              <w:right w:val="single" w:sz="4" w:space="0" w:color="000000"/>
            </w:tcBorders>
            <w:shd w:val="clear" w:color="auto" w:fill="F2F2F2"/>
            <w:vAlign w:val="center"/>
          </w:tcPr>
          <w:p w14:paraId="41F1F73D" w14:textId="77777777" w:rsidR="00922FEF" w:rsidRDefault="00675768">
            <w:pPr>
              <w:spacing w:after="0"/>
              <w:jc w:val="center"/>
              <w:rPr>
                <w:color w:val="000000"/>
              </w:rPr>
            </w:pPr>
            <w:r>
              <w:rPr>
                <w:color w:val="000000"/>
              </w:rPr>
              <w:t>6</w:t>
            </w:r>
          </w:p>
        </w:tc>
        <w:tc>
          <w:tcPr>
            <w:tcW w:w="2556" w:type="dxa"/>
            <w:gridSpan w:val="2"/>
            <w:tcBorders>
              <w:top w:val="nil"/>
              <w:left w:val="nil"/>
              <w:bottom w:val="single" w:sz="4" w:space="0" w:color="000000"/>
              <w:right w:val="single" w:sz="4" w:space="0" w:color="000000"/>
            </w:tcBorders>
            <w:shd w:val="clear" w:color="auto" w:fill="auto"/>
            <w:vAlign w:val="center"/>
          </w:tcPr>
          <w:p w14:paraId="7AA6B506" w14:textId="66941010" w:rsidR="00922FEF" w:rsidRPr="007A6B2A" w:rsidRDefault="00675768">
            <w:pPr>
              <w:spacing w:after="0"/>
              <w:rPr>
                <w:color w:val="000000"/>
                <w:lang w:val="el-GR"/>
              </w:rPr>
            </w:pPr>
            <w:r w:rsidRPr="007A6B2A">
              <w:rPr>
                <w:color w:val="000000"/>
                <w:lang w:val="el-GR"/>
              </w:rPr>
              <w:t xml:space="preserve">Έναρξη με την </w:t>
            </w:r>
            <w:r w:rsidR="00A51D7C">
              <w:rPr>
                <w:color w:val="000000"/>
                <w:lang w:val="el-GR"/>
              </w:rPr>
              <w:t>παράδοση</w:t>
            </w:r>
            <w:r w:rsidRPr="007A6B2A">
              <w:rPr>
                <w:color w:val="000000"/>
                <w:lang w:val="el-GR"/>
              </w:rPr>
              <w:t xml:space="preserve"> της Φάσης 2</w:t>
            </w:r>
          </w:p>
        </w:tc>
      </w:tr>
      <w:tr w:rsidR="00922FEF" w:rsidRPr="00793550" w14:paraId="1ADBD064" w14:textId="77777777" w:rsidTr="00B205EE">
        <w:trPr>
          <w:trHeight w:val="510"/>
        </w:trPr>
        <w:tc>
          <w:tcPr>
            <w:tcW w:w="1114" w:type="dxa"/>
            <w:tcBorders>
              <w:top w:val="nil"/>
              <w:left w:val="single" w:sz="4" w:space="0" w:color="000000"/>
              <w:bottom w:val="single" w:sz="4" w:space="0" w:color="000000"/>
              <w:right w:val="single" w:sz="4" w:space="0" w:color="000000"/>
            </w:tcBorders>
            <w:shd w:val="clear" w:color="auto" w:fill="F2F2F2"/>
            <w:vAlign w:val="center"/>
          </w:tcPr>
          <w:p w14:paraId="6BBCE1BE" w14:textId="4A1C440C" w:rsidR="00922FEF" w:rsidRPr="003F01EC" w:rsidRDefault="00675768">
            <w:pPr>
              <w:spacing w:after="0"/>
              <w:rPr>
                <w:b/>
                <w:color w:val="000000"/>
                <w:lang w:val="el-GR"/>
              </w:rPr>
            </w:pPr>
            <w:r>
              <w:rPr>
                <w:b/>
                <w:color w:val="000000"/>
              </w:rPr>
              <w:t>ΦΑΣΗ 4</w:t>
            </w:r>
            <w:r w:rsidR="003F01EC">
              <w:rPr>
                <w:b/>
                <w:color w:val="000000"/>
                <w:lang w:val="el-GR"/>
              </w:rPr>
              <w:t xml:space="preserve"> – ΜΕΡΟΣ Α</w:t>
            </w:r>
          </w:p>
        </w:tc>
        <w:tc>
          <w:tcPr>
            <w:tcW w:w="2751" w:type="dxa"/>
            <w:gridSpan w:val="3"/>
            <w:tcBorders>
              <w:top w:val="nil"/>
              <w:left w:val="nil"/>
              <w:bottom w:val="single" w:sz="4" w:space="0" w:color="000000"/>
              <w:right w:val="single" w:sz="4" w:space="0" w:color="000000"/>
            </w:tcBorders>
            <w:shd w:val="clear" w:color="auto" w:fill="F2F2F2"/>
            <w:vAlign w:val="center"/>
          </w:tcPr>
          <w:p w14:paraId="482D1DB9" w14:textId="77777777" w:rsidR="00922FEF" w:rsidRDefault="00675768">
            <w:pPr>
              <w:spacing w:after="0"/>
              <w:rPr>
                <w:color w:val="000000"/>
              </w:rPr>
            </w:pPr>
            <w:r>
              <w:rPr>
                <w:color w:val="000000"/>
              </w:rPr>
              <w:t>Δοκιμαστική Λειτουργία</w:t>
            </w:r>
          </w:p>
        </w:tc>
        <w:tc>
          <w:tcPr>
            <w:tcW w:w="1260" w:type="dxa"/>
            <w:gridSpan w:val="3"/>
            <w:tcBorders>
              <w:top w:val="nil"/>
              <w:left w:val="nil"/>
              <w:bottom w:val="single" w:sz="4" w:space="0" w:color="000000"/>
              <w:right w:val="single" w:sz="4" w:space="0" w:color="000000"/>
            </w:tcBorders>
            <w:shd w:val="clear" w:color="auto" w:fill="F2F2F2"/>
            <w:vAlign w:val="center"/>
          </w:tcPr>
          <w:p w14:paraId="05DA2B09" w14:textId="77777777" w:rsidR="00922FEF" w:rsidRPr="008E6D43" w:rsidRDefault="00675768">
            <w:pPr>
              <w:spacing w:after="0"/>
              <w:jc w:val="center"/>
              <w:rPr>
                <w:color w:val="000000"/>
              </w:rPr>
            </w:pPr>
            <w:r w:rsidRPr="008E6D43">
              <w:rPr>
                <w:color w:val="000000"/>
              </w:rPr>
              <w:t>4</w:t>
            </w:r>
          </w:p>
        </w:tc>
        <w:tc>
          <w:tcPr>
            <w:tcW w:w="1890" w:type="dxa"/>
            <w:gridSpan w:val="2"/>
            <w:tcBorders>
              <w:top w:val="nil"/>
              <w:left w:val="nil"/>
              <w:bottom w:val="single" w:sz="4" w:space="0" w:color="000000"/>
              <w:right w:val="single" w:sz="4" w:space="0" w:color="000000"/>
            </w:tcBorders>
            <w:shd w:val="clear" w:color="auto" w:fill="F2F2F2"/>
            <w:vAlign w:val="center"/>
          </w:tcPr>
          <w:p w14:paraId="1DB1B02B" w14:textId="77777777" w:rsidR="00922FEF" w:rsidRPr="008E6D43" w:rsidRDefault="00675768">
            <w:pPr>
              <w:spacing w:after="0"/>
              <w:jc w:val="center"/>
              <w:rPr>
                <w:color w:val="000000"/>
              </w:rPr>
            </w:pPr>
            <w:r w:rsidRPr="008E6D43">
              <w:rPr>
                <w:color w:val="000000"/>
              </w:rPr>
              <w:t>6</w:t>
            </w:r>
          </w:p>
        </w:tc>
        <w:tc>
          <w:tcPr>
            <w:tcW w:w="2556" w:type="dxa"/>
            <w:gridSpan w:val="2"/>
            <w:tcBorders>
              <w:top w:val="nil"/>
              <w:left w:val="nil"/>
              <w:bottom w:val="single" w:sz="4" w:space="0" w:color="000000"/>
              <w:right w:val="single" w:sz="4" w:space="0" w:color="000000"/>
            </w:tcBorders>
            <w:shd w:val="clear" w:color="auto" w:fill="auto"/>
            <w:vAlign w:val="center"/>
          </w:tcPr>
          <w:p w14:paraId="44C0286E" w14:textId="37FE21A0" w:rsidR="00922FEF" w:rsidRPr="007A6B2A" w:rsidRDefault="00675768">
            <w:pPr>
              <w:spacing w:after="0"/>
              <w:rPr>
                <w:color w:val="000000"/>
                <w:lang w:val="el-GR"/>
              </w:rPr>
            </w:pPr>
            <w:r w:rsidRPr="007A6B2A">
              <w:rPr>
                <w:color w:val="000000"/>
                <w:lang w:val="el-GR"/>
              </w:rPr>
              <w:t xml:space="preserve">Έναρξη με την </w:t>
            </w:r>
            <w:r w:rsidR="00A51D7C">
              <w:rPr>
                <w:color w:val="000000"/>
                <w:lang w:val="el-GR"/>
              </w:rPr>
              <w:t>παράδοση</w:t>
            </w:r>
            <w:r w:rsidRPr="007A6B2A">
              <w:rPr>
                <w:color w:val="000000"/>
                <w:lang w:val="el-GR"/>
              </w:rPr>
              <w:t xml:space="preserve"> της Φάσης 2</w:t>
            </w:r>
          </w:p>
        </w:tc>
      </w:tr>
      <w:tr w:rsidR="00922FEF" w:rsidRPr="00793550" w14:paraId="7E198605" w14:textId="77777777" w:rsidTr="00B205EE">
        <w:trPr>
          <w:trHeight w:val="510"/>
        </w:trPr>
        <w:tc>
          <w:tcPr>
            <w:tcW w:w="1114" w:type="dxa"/>
            <w:tcBorders>
              <w:top w:val="nil"/>
              <w:left w:val="single" w:sz="4" w:space="0" w:color="000000"/>
              <w:bottom w:val="single" w:sz="4" w:space="0" w:color="000000"/>
              <w:right w:val="single" w:sz="4" w:space="0" w:color="000000"/>
            </w:tcBorders>
            <w:shd w:val="clear" w:color="auto" w:fill="F2F2F2"/>
            <w:vAlign w:val="center"/>
          </w:tcPr>
          <w:p w14:paraId="7DD64A4A" w14:textId="4672835F" w:rsidR="00922FEF" w:rsidRPr="003F01EC" w:rsidRDefault="00675768">
            <w:pPr>
              <w:spacing w:after="0"/>
              <w:rPr>
                <w:b/>
                <w:color w:val="000000"/>
                <w:lang w:val="el-GR"/>
              </w:rPr>
            </w:pPr>
            <w:r>
              <w:rPr>
                <w:b/>
                <w:color w:val="000000"/>
              </w:rPr>
              <w:t>ΦΑΣΗ 5</w:t>
            </w:r>
            <w:r w:rsidR="003F01EC">
              <w:rPr>
                <w:b/>
                <w:color w:val="000000"/>
                <w:lang w:val="el-GR"/>
              </w:rPr>
              <w:t xml:space="preserve"> – ΜΕΡΟΣ Α</w:t>
            </w:r>
          </w:p>
        </w:tc>
        <w:tc>
          <w:tcPr>
            <w:tcW w:w="2751" w:type="dxa"/>
            <w:gridSpan w:val="3"/>
            <w:tcBorders>
              <w:top w:val="nil"/>
              <w:left w:val="nil"/>
              <w:bottom w:val="single" w:sz="4" w:space="0" w:color="000000"/>
              <w:right w:val="single" w:sz="4" w:space="0" w:color="000000"/>
            </w:tcBorders>
            <w:shd w:val="clear" w:color="auto" w:fill="F2F2F2"/>
            <w:vAlign w:val="center"/>
          </w:tcPr>
          <w:p w14:paraId="20ED0168" w14:textId="77777777" w:rsidR="00922FEF" w:rsidRDefault="00675768">
            <w:pPr>
              <w:spacing w:after="0"/>
              <w:rPr>
                <w:color w:val="000000"/>
              </w:rPr>
            </w:pPr>
            <w:r>
              <w:rPr>
                <w:color w:val="000000"/>
              </w:rPr>
              <w:t>Πιλοτική Λειτουργία</w:t>
            </w:r>
          </w:p>
        </w:tc>
        <w:tc>
          <w:tcPr>
            <w:tcW w:w="1260" w:type="dxa"/>
            <w:gridSpan w:val="3"/>
            <w:tcBorders>
              <w:top w:val="nil"/>
              <w:left w:val="nil"/>
              <w:bottom w:val="single" w:sz="4" w:space="0" w:color="000000"/>
              <w:right w:val="single" w:sz="4" w:space="0" w:color="000000"/>
            </w:tcBorders>
            <w:shd w:val="clear" w:color="auto" w:fill="F2F2F2"/>
            <w:vAlign w:val="center"/>
          </w:tcPr>
          <w:p w14:paraId="3F5BA476" w14:textId="77777777" w:rsidR="00922FEF" w:rsidRPr="008E6D43" w:rsidRDefault="00675768">
            <w:pPr>
              <w:spacing w:after="0"/>
              <w:jc w:val="center"/>
              <w:rPr>
                <w:color w:val="000000"/>
              </w:rPr>
            </w:pPr>
            <w:r w:rsidRPr="008E6D43">
              <w:rPr>
                <w:color w:val="000000"/>
              </w:rPr>
              <w:t>6</w:t>
            </w:r>
          </w:p>
        </w:tc>
        <w:tc>
          <w:tcPr>
            <w:tcW w:w="1890" w:type="dxa"/>
            <w:gridSpan w:val="2"/>
            <w:tcBorders>
              <w:top w:val="nil"/>
              <w:left w:val="nil"/>
              <w:bottom w:val="single" w:sz="4" w:space="0" w:color="000000"/>
              <w:right w:val="single" w:sz="4" w:space="0" w:color="000000"/>
            </w:tcBorders>
            <w:shd w:val="clear" w:color="auto" w:fill="F2F2F2"/>
            <w:vAlign w:val="center"/>
          </w:tcPr>
          <w:p w14:paraId="39C106C1" w14:textId="77777777" w:rsidR="00922FEF" w:rsidRPr="008E6D43" w:rsidRDefault="00675768">
            <w:pPr>
              <w:spacing w:after="0"/>
              <w:jc w:val="center"/>
              <w:rPr>
                <w:color w:val="000000"/>
              </w:rPr>
            </w:pPr>
            <w:r w:rsidRPr="008E6D43">
              <w:rPr>
                <w:color w:val="000000"/>
              </w:rPr>
              <w:t>8</w:t>
            </w:r>
          </w:p>
        </w:tc>
        <w:tc>
          <w:tcPr>
            <w:tcW w:w="2556" w:type="dxa"/>
            <w:gridSpan w:val="2"/>
            <w:tcBorders>
              <w:top w:val="nil"/>
              <w:left w:val="nil"/>
              <w:bottom w:val="single" w:sz="4" w:space="0" w:color="000000"/>
              <w:right w:val="single" w:sz="4" w:space="0" w:color="000000"/>
            </w:tcBorders>
            <w:shd w:val="clear" w:color="auto" w:fill="auto"/>
            <w:vAlign w:val="center"/>
          </w:tcPr>
          <w:p w14:paraId="3D2CE352" w14:textId="77777777" w:rsidR="00922FEF" w:rsidRPr="007A6B2A" w:rsidRDefault="00675768">
            <w:pPr>
              <w:spacing w:after="0"/>
              <w:rPr>
                <w:color w:val="000000"/>
                <w:lang w:val="el-GR"/>
              </w:rPr>
            </w:pPr>
            <w:r w:rsidRPr="007A6B2A">
              <w:rPr>
                <w:color w:val="000000"/>
                <w:lang w:val="el-GR"/>
              </w:rPr>
              <w:t>Έναρξη με την ολοκλήρωση της Φάσης 4</w:t>
            </w:r>
          </w:p>
        </w:tc>
      </w:tr>
      <w:tr w:rsidR="00E217E9" w:rsidRPr="00793550" w14:paraId="70AF8B5C" w14:textId="77777777" w:rsidTr="00B205EE">
        <w:trPr>
          <w:trHeight w:val="510"/>
        </w:trPr>
        <w:tc>
          <w:tcPr>
            <w:tcW w:w="1114" w:type="dxa"/>
            <w:tcBorders>
              <w:top w:val="nil"/>
              <w:left w:val="single" w:sz="4" w:space="0" w:color="000000"/>
              <w:bottom w:val="single" w:sz="4" w:space="0" w:color="auto"/>
              <w:right w:val="single" w:sz="4" w:space="0" w:color="000000"/>
            </w:tcBorders>
            <w:shd w:val="clear" w:color="auto" w:fill="F2F2F2"/>
            <w:vAlign w:val="center"/>
          </w:tcPr>
          <w:p w14:paraId="27BD2E4F" w14:textId="673E7801" w:rsidR="00E217E9" w:rsidRPr="00B205EE" w:rsidRDefault="00E217E9">
            <w:pPr>
              <w:spacing w:after="0"/>
              <w:rPr>
                <w:b/>
                <w:color w:val="000000"/>
                <w:lang w:val="el-GR"/>
              </w:rPr>
            </w:pPr>
            <w:r>
              <w:rPr>
                <w:b/>
                <w:color w:val="000000"/>
                <w:lang w:val="el-GR"/>
              </w:rPr>
              <w:t>ΦΑΣΗ 6</w:t>
            </w:r>
            <w:r w:rsidR="003F01EC">
              <w:rPr>
                <w:b/>
                <w:color w:val="000000"/>
                <w:lang w:val="el-GR"/>
              </w:rPr>
              <w:t xml:space="preserve"> -ΜΕΡΟΣ Β</w:t>
            </w:r>
          </w:p>
        </w:tc>
        <w:tc>
          <w:tcPr>
            <w:tcW w:w="2751" w:type="dxa"/>
            <w:gridSpan w:val="3"/>
            <w:tcBorders>
              <w:top w:val="nil"/>
              <w:left w:val="nil"/>
              <w:bottom w:val="single" w:sz="4" w:space="0" w:color="auto"/>
              <w:right w:val="single" w:sz="4" w:space="0" w:color="000000"/>
            </w:tcBorders>
            <w:shd w:val="clear" w:color="auto" w:fill="F2F2F2"/>
            <w:vAlign w:val="center"/>
          </w:tcPr>
          <w:p w14:paraId="1FA6668A" w14:textId="437802D0" w:rsidR="00E217E9" w:rsidRPr="00B205EE" w:rsidRDefault="00E217E9">
            <w:pPr>
              <w:spacing w:after="0"/>
              <w:rPr>
                <w:color w:val="000000"/>
                <w:lang w:val="el-GR"/>
              </w:rPr>
            </w:pPr>
            <w:r>
              <w:rPr>
                <w:color w:val="000000"/>
                <w:lang w:val="el-GR"/>
              </w:rPr>
              <w:t>Τηλεπικοινωνιακές Υπηρεσίες και Υπηρεσίες Φιλοξενίας Δευτερεύοντος Κέντρου Δεδομένων</w:t>
            </w:r>
          </w:p>
        </w:tc>
        <w:tc>
          <w:tcPr>
            <w:tcW w:w="1260" w:type="dxa"/>
            <w:gridSpan w:val="3"/>
            <w:tcBorders>
              <w:top w:val="nil"/>
              <w:left w:val="nil"/>
              <w:bottom w:val="single" w:sz="4" w:space="0" w:color="auto"/>
              <w:right w:val="single" w:sz="4" w:space="0" w:color="000000"/>
            </w:tcBorders>
            <w:shd w:val="clear" w:color="auto" w:fill="F2F2F2"/>
            <w:vAlign w:val="center"/>
          </w:tcPr>
          <w:p w14:paraId="4DB88DCE" w14:textId="6DDBEC57" w:rsidR="00E217E9" w:rsidRPr="00317DF4" w:rsidRDefault="008E6D43">
            <w:pPr>
              <w:spacing w:after="0"/>
              <w:jc w:val="center"/>
              <w:rPr>
                <w:color w:val="000000"/>
                <w:lang w:val="en-US"/>
              </w:rPr>
            </w:pPr>
            <w:r w:rsidRPr="00317DF4">
              <w:rPr>
                <w:color w:val="000000"/>
                <w:lang w:val="en-US"/>
              </w:rPr>
              <w:t>54</w:t>
            </w:r>
          </w:p>
        </w:tc>
        <w:tc>
          <w:tcPr>
            <w:tcW w:w="1890" w:type="dxa"/>
            <w:gridSpan w:val="2"/>
            <w:tcBorders>
              <w:top w:val="nil"/>
              <w:left w:val="nil"/>
              <w:bottom w:val="single" w:sz="4" w:space="0" w:color="auto"/>
              <w:right w:val="single" w:sz="4" w:space="0" w:color="000000"/>
            </w:tcBorders>
            <w:shd w:val="clear" w:color="auto" w:fill="F2F2F2"/>
            <w:vAlign w:val="center"/>
          </w:tcPr>
          <w:p w14:paraId="3C24F13A" w14:textId="2906B4B0" w:rsidR="00E217E9" w:rsidRPr="00317DF4" w:rsidRDefault="008E6D43">
            <w:pPr>
              <w:spacing w:after="0"/>
              <w:jc w:val="center"/>
              <w:rPr>
                <w:color w:val="000000"/>
                <w:lang w:val="en-US"/>
              </w:rPr>
            </w:pPr>
            <w:r w:rsidRPr="00317DF4">
              <w:rPr>
                <w:color w:val="000000"/>
                <w:lang w:val="en-US"/>
              </w:rPr>
              <w:t>56</w:t>
            </w:r>
          </w:p>
        </w:tc>
        <w:tc>
          <w:tcPr>
            <w:tcW w:w="2556" w:type="dxa"/>
            <w:gridSpan w:val="2"/>
            <w:tcBorders>
              <w:top w:val="nil"/>
              <w:left w:val="nil"/>
              <w:bottom w:val="single" w:sz="4" w:space="0" w:color="auto"/>
              <w:right w:val="single" w:sz="4" w:space="0" w:color="000000"/>
            </w:tcBorders>
            <w:shd w:val="clear" w:color="auto" w:fill="auto"/>
            <w:vAlign w:val="center"/>
          </w:tcPr>
          <w:p w14:paraId="70470C4B" w14:textId="7CBEA944" w:rsidR="00E217E9" w:rsidRPr="007A6B2A" w:rsidRDefault="00E217E9">
            <w:pPr>
              <w:spacing w:after="0"/>
              <w:rPr>
                <w:color w:val="000000"/>
                <w:lang w:val="el-GR"/>
              </w:rPr>
            </w:pPr>
            <w:r>
              <w:rPr>
                <w:color w:val="000000"/>
                <w:lang w:val="el-GR"/>
              </w:rPr>
              <w:t>Έναρξη δύο (2</w:t>
            </w:r>
            <w:r w:rsidR="006F5BD1">
              <w:rPr>
                <w:color w:val="000000"/>
                <w:lang w:val="el-GR"/>
              </w:rPr>
              <w:t>)</w:t>
            </w:r>
            <w:r>
              <w:rPr>
                <w:color w:val="000000"/>
                <w:lang w:val="el-GR"/>
              </w:rPr>
              <w:t xml:space="preserve"> μήνες από την έναρξη της Φάσης 2</w:t>
            </w:r>
          </w:p>
        </w:tc>
      </w:tr>
      <w:tr w:rsidR="00922FEF" w:rsidRPr="000A7FB3" w14:paraId="3AF15EDD" w14:textId="77777777" w:rsidTr="00B205EE">
        <w:trPr>
          <w:trHeight w:val="300"/>
        </w:trPr>
        <w:tc>
          <w:tcPr>
            <w:tcW w:w="1114" w:type="dxa"/>
            <w:tcBorders>
              <w:top w:val="single" w:sz="4" w:space="0" w:color="auto"/>
              <w:left w:val="single" w:sz="4" w:space="0" w:color="auto"/>
              <w:bottom w:val="single" w:sz="4" w:space="0" w:color="auto"/>
              <w:right w:val="single" w:sz="4" w:space="0" w:color="auto"/>
            </w:tcBorders>
            <w:shd w:val="clear" w:color="auto" w:fill="auto"/>
            <w:vAlign w:val="bottom"/>
          </w:tcPr>
          <w:p w14:paraId="343767BA" w14:textId="77777777" w:rsidR="00922FEF" w:rsidRPr="00B205EE" w:rsidRDefault="00922FEF">
            <w:pPr>
              <w:spacing w:after="0"/>
              <w:rPr>
                <w:b/>
                <w:color w:val="000000"/>
                <w:lang w:val="el-GR"/>
              </w:rPr>
            </w:pPr>
          </w:p>
        </w:tc>
        <w:tc>
          <w:tcPr>
            <w:tcW w:w="2751" w:type="dxa"/>
            <w:gridSpan w:val="3"/>
            <w:tcBorders>
              <w:top w:val="single" w:sz="4" w:space="0" w:color="auto"/>
              <w:left w:val="single" w:sz="4" w:space="0" w:color="auto"/>
              <w:bottom w:val="single" w:sz="4" w:space="0" w:color="auto"/>
              <w:right w:val="single" w:sz="4" w:space="0" w:color="auto"/>
            </w:tcBorders>
            <w:shd w:val="clear" w:color="auto" w:fill="F2F2F2"/>
            <w:vAlign w:val="center"/>
          </w:tcPr>
          <w:p w14:paraId="4C93126D" w14:textId="77777777" w:rsidR="00922FEF" w:rsidRPr="00B205EE" w:rsidRDefault="00675768" w:rsidP="00B205EE">
            <w:pPr>
              <w:spacing w:after="0"/>
              <w:rPr>
                <w:b/>
                <w:color w:val="000000"/>
                <w:lang w:val="el-GR"/>
              </w:rPr>
            </w:pPr>
            <w:r w:rsidRPr="00B205EE">
              <w:rPr>
                <w:b/>
                <w:color w:val="000000"/>
                <w:lang w:val="el-GR"/>
              </w:rPr>
              <w:t>ΣΥΝΟΛΟ</w:t>
            </w:r>
          </w:p>
        </w:tc>
        <w:tc>
          <w:tcPr>
            <w:tcW w:w="1260" w:type="dxa"/>
            <w:gridSpan w:val="3"/>
            <w:tcBorders>
              <w:top w:val="single" w:sz="4" w:space="0" w:color="auto"/>
              <w:left w:val="single" w:sz="4" w:space="0" w:color="auto"/>
              <w:bottom w:val="single" w:sz="4" w:space="0" w:color="auto"/>
              <w:right w:val="single" w:sz="4" w:space="0" w:color="auto"/>
            </w:tcBorders>
            <w:shd w:val="clear" w:color="auto" w:fill="F2F2F2"/>
            <w:vAlign w:val="bottom"/>
          </w:tcPr>
          <w:p w14:paraId="4136C0DB" w14:textId="014E958A" w:rsidR="00922FEF" w:rsidRPr="00317DF4" w:rsidRDefault="008E6D43" w:rsidP="000A7FB3">
            <w:pPr>
              <w:spacing w:after="0"/>
              <w:jc w:val="center"/>
              <w:rPr>
                <w:b/>
                <w:color w:val="000000"/>
                <w:highlight w:val="yellow"/>
                <w:lang w:val="en-US"/>
              </w:rPr>
            </w:pPr>
            <w:r w:rsidRPr="00317DF4">
              <w:rPr>
                <w:b/>
                <w:color w:val="000000"/>
                <w:lang w:val="en-US"/>
              </w:rPr>
              <w:t>60</w:t>
            </w:r>
          </w:p>
        </w:tc>
        <w:tc>
          <w:tcPr>
            <w:tcW w:w="1890" w:type="dxa"/>
            <w:gridSpan w:val="2"/>
            <w:tcBorders>
              <w:top w:val="single" w:sz="4" w:space="0" w:color="auto"/>
              <w:left w:val="single" w:sz="4" w:space="0" w:color="auto"/>
              <w:bottom w:val="single" w:sz="4" w:space="0" w:color="auto"/>
              <w:right w:val="single" w:sz="4" w:space="0" w:color="auto"/>
            </w:tcBorders>
            <w:shd w:val="clear" w:color="auto" w:fill="F2F2F2"/>
            <w:vAlign w:val="bottom"/>
          </w:tcPr>
          <w:p w14:paraId="6C91628E" w14:textId="3ECB7B31" w:rsidR="00922FEF" w:rsidRPr="00317DF4" w:rsidRDefault="008E6D43" w:rsidP="000A7FB3">
            <w:pPr>
              <w:spacing w:after="0"/>
              <w:jc w:val="center"/>
              <w:rPr>
                <w:b/>
                <w:color w:val="000000"/>
                <w:lang w:val="en-US"/>
              </w:rPr>
            </w:pPr>
            <w:r w:rsidRPr="00317DF4">
              <w:rPr>
                <w:b/>
                <w:color w:val="000000"/>
                <w:lang w:val="en-US"/>
              </w:rPr>
              <w:t>62</w:t>
            </w:r>
          </w:p>
        </w:tc>
        <w:tc>
          <w:tcPr>
            <w:tcW w:w="2556"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207EC8FD" w14:textId="77777777" w:rsidR="00922FEF" w:rsidRPr="00B205EE" w:rsidRDefault="00922FEF" w:rsidP="00B205EE">
            <w:pPr>
              <w:spacing w:after="0"/>
              <w:rPr>
                <w:b/>
                <w:color w:val="000000"/>
                <w:lang w:val="el-GR"/>
              </w:rPr>
            </w:pPr>
          </w:p>
        </w:tc>
      </w:tr>
      <w:tr w:rsidR="00922FEF" w:rsidRPr="00793550" w14:paraId="310C737A" w14:textId="77777777" w:rsidTr="00B205EE">
        <w:trPr>
          <w:trHeight w:val="1020"/>
        </w:trPr>
        <w:tc>
          <w:tcPr>
            <w:tcW w:w="9571" w:type="dxa"/>
            <w:gridSpan w:val="11"/>
            <w:tcBorders>
              <w:top w:val="single" w:sz="4" w:space="0" w:color="auto"/>
              <w:left w:val="single" w:sz="4" w:space="0" w:color="000000"/>
              <w:bottom w:val="single" w:sz="4" w:space="0" w:color="000000"/>
              <w:right w:val="single" w:sz="4" w:space="0" w:color="000000"/>
            </w:tcBorders>
            <w:shd w:val="clear" w:color="auto" w:fill="E2EFDA"/>
            <w:vAlign w:val="center"/>
          </w:tcPr>
          <w:p w14:paraId="58D10CAA" w14:textId="31A4A8CB" w:rsidR="00922FEF" w:rsidRPr="007A6B2A" w:rsidRDefault="0006180D">
            <w:pPr>
              <w:pStyle w:val="3"/>
              <w:ind w:left="720" w:hanging="720"/>
              <w:jc w:val="center"/>
              <w:rPr>
                <w:lang w:val="el-GR"/>
              </w:rPr>
            </w:pPr>
            <w:bookmarkStart w:id="329" w:name="_Toc98332305"/>
            <w:r>
              <w:rPr>
                <w:lang w:val="el-GR"/>
              </w:rPr>
              <w:t>Τμήμα 2 - Παροχή</w:t>
            </w:r>
            <w:r w:rsidR="00675768" w:rsidRPr="007A6B2A">
              <w:rPr>
                <w:lang w:val="el-GR"/>
              </w:rPr>
              <w:t xml:space="preserve"> </w:t>
            </w:r>
            <w:r w:rsidRPr="007A6B2A">
              <w:rPr>
                <w:lang w:val="el-GR"/>
              </w:rPr>
              <w:t>υπηρεσιών</w:t>
            </w:r>
            <w:bookmarkEnd w:id="329"/>
            <w:r w:rsidRPr="0006180D">
              <w:rPr>
                <w:lang w:val="el-GR"/>
              </w:rPr>
              <w:t xml:space="preserve"> </w:t>
            </w:r>
          </w:p>
          <w:p w14:paraId="66DFC16D" w14:textId="061344CF" w:rsidR="00922FEF" w:rsidRPr="00C23A77" w:rsidRDefault="00C23A77">
            <w:pPr>
              <w:spacing w:after="0"/>
              <w:jc w:val="center"/>
              <w:rPr>
                <w:color w:val="000000"/>
                <w:lang w:val="el-GR"/>
              </w:rPr>
            </w:pPr>
            <w:r>
              <w:rPr>
                <w:color w:val="000000"/>
                <w:lang w:val="en-US"/>
              </w:rPr>
              <w:t>GCLOUD</w:t>
            </w:r>
            <w:r w:rsidRPr="00CC53A4">
              <w:rPr>
                <w:color w:val="000000"/>
                <w:lang w:val="el-GR"/>
              </w:rPr>
              <w:t xml:space="preserve"> </w:t>
            </w:r>
            <w:r>
              <w:rPr>
                <w:color w:val="000000"/>
                <w:lang w:val="en-US"/>
              </w:rPr>
              <w:t>PUBLIC</w:t>
            </w:r>
          </w:p>
        </w:tc>
      </w:tr>
      <w:tr w:rsidR="009A66D3" w14:paraId="6682CC58" w14:textId="77777777" w:rsidTr="009A66D3">
        <w:trPr>
          <w:trHeight w:val="1020"/>
        </w:trPr>
        <w:tc>
          <w:tcPr>
            <w:tcW w:w="1114" w:type="dxa"/>
            <w:tcBorders>
              <w:top w:val="nil"/>
              <w:left w:val="single" w:sz="4" w:space="0" w:color="000000"/>
              <w:bottom w:val="single" w:sz="4" w:space="0" w:color="000000"/>
              <w:right w:val="single" w:sz="4" w:space="0" w:color="000000"/>
            </w:tcBorders>
            <w:shd w:val="clear" w:color="auto" w:fill="E2EFDA"/>
            <w:vAlign w:val="center"/>
          </w:tcPr>
          <w:p w14:paraId="6D65C791" w14:textId="77777777" w:rsidR="009A66D3" w:rsidRDefault="009A66D3" w:rsidP="00D4692C">
            <w:pPr>
              <w:spacing w:after="0"/>
              <w:jc w:val="center"/>
              <w:rPr>
                <w:b/>
                <w:color w:val="000000"/>
                <w:sz w:val="24"/>
              </w:rPr>
            </w:pPr>
            <w:r>
              <w:rPr>
                <w:b/>
                <w:color w:val="000000"/>
                <w:sz w:val="24"/>
              </w:rPr>
              <w:t>Φάση</w:t>
            </w:r>
          </w:p>
        </w:tc>
        <w:tc>
          <w:tcPr>
            <w:tcW w:w="2751" w:type="dxa"/>
            <w:gridSpan w:val="3"/>
            <w:tcBorders>
              <w:top w:val="nil"/>
              <w:left w:val="nil"/>
              <w:bottom w:val="single" w:sz="4" w:space="0" w:color="000000"/>
              <w:right w:val="single" w:sz="4" w:space="0" w:color="000000"/>
            </w:tcBorders>
            <w:shd w:val="clear" w:color="auto" w:fill="E2EFDA"/>
            <w:vAlign w:val="center"/>
          </w:tcPr>
          <w:p w14:paraId="74A5FDA2" w14:textId="77777777" w:rsidR="009A66D3" w:rsidRDefault="009A66D3" w:rsidP="00D4692C">
            <w:pPr>
              <w:spacing w:after="0"/>
              <w:jc w:val="center"/>
              <w:rPr>
                <w:b/>
                <w:color w:val="000000"/>
                <w:sz w:val="24"/>
              </w:rPr>
            </w:pPr>
            <w:r>
              <w:rPr>
                <w:b/>
                <w:color w:val="000000"/>
                <w:sz w:val="24"/>
              </w:rPr>
              <w:t>Τίτλος Φάσης</w:t>
            </w:r>
          </w:p>
        </w:tc>
        <w:tc>
          <w:tcPr>
            <w:tcW w:w="1260" w:type="dxa"/>
            <w:gridSpan w:val="3"/>
            <w:tcBorders>
              <w:top w:val="nil"/>
              <w:left w:val="nil"/>
              <w:bottom w:val="single" w:sz="4" w:space="0" w:color="000000"/>
              <w:right w:val="single" w:sz="4" w:space="0" w:color="000000"/>
            </w:tcBorders>
            <w:shd w:val="clear" w:color="auto" w:fill="E2EFDA"/>
            <w:vAlign w:val="center"/>
          </w:tcPr>
          <w:p w14:paraId="1F0028B7" w14:textId="77777777" w:rsidR="009A66D3" w:rsidRDefault="009A66D3" w:rsidP="00D4692C">
            <w:pPr>
              <w:spacing w:after="0"/>
              <w:jc w:val="center"/>
              <w:rPr>
                <w:b/>
                <w:color w:val="000000"/>
              </w:rPr>
            </w:pPr>
            <w:r>
              <w:rPr>
                <w:b/>
                <w:color w:val="000000"/>
              </w:rPr>
              <w:t>Διάρκεια υλοποίησης (ΜΗΝΕΣ)</w:t>
            </w:r>
          </w:p>
        </w:tc>
        <w:tc>
          <w:tcPr>
            <w:tcW w:w="1890" w:type="dxa"/>
            <w:gridSpan w:val="2"/>
            <w:tcBorders>
              <w:top w:val="nil"/>
              <w:left w:val="nil"/>
              <w:bottom w:val="single" w:sz="4" w:space="0" w:color="000000"/>
              <w:right w:val="single" w:sz="4" w:space="0" w:color="000000"/>
            </w:tcBorders>
            <w:shd w:val="clear" w:color="auto" w:fill="E2EFDA"/>
            <w:vAlign w:val="center"/>
          </w:tcPr>
          <w:p w14:paraId="6426A781" w14:textId="77777777" w:rsidR="009A66D3" w:rsidRPr="007A6B2A" w:rsidRDefault="009A66D3" w:rsidP="00D4692C">
            <w:pPr>
              <w:spacing w:after="0"/>
              <w:jc w:val="center"/>
              <w:rPr>
                <w:b/>
                <w:color w:val="000000"/>
                <w:lang w:val="el-GR"/>
              </w:rPr>
            </w:pPr>
            <w:r w:rsidRPr="007A6B2A">
              <w:rPr>
                <w:b/>
                <w:color w:val="000000"/>
                <w:lang w:val="el-GR"/>
              </w:rPr>
              <w:t>Διάρκεια υλοποίησης με επανυποβολές (ΜΗΝΕΣ)</w:t>
            </w:r>
          </w:p>
        </w:tc>
        <w:tc>
          <w:tcPr>
            <w:tcW w:w="2556" w:type="dxa"/>
            <w:gridSpan w:val="2"/>
            <w:tcBorders>
              <w:top w:val="nil"/>
              <w:left w:val="nil"/>
              <w:bottom w:val="single" w:sz="4" w:space="0" w:color="000000"/>
              <w:right w:val="single" w:sz="4" w:space="0" w:color="000000"/>
            </w:tcBorders>
            <w:shd w:val="clear" w:color="auto" w:fill="E2EFDA"/>
            <w:vAlign w:val="center"/>
          </w:tcPr>
          <w:p w14:paraId="39F4F474" w14:textId="77777777" w:rsidR="009A66D3" w:rsidRDefault="009A66D3" w:rsidP="00D4692C">
            <w:pPr>
              <w:spacing w:after="0"/>
              <w:jc w:val="center"/>
              <w:rPr>
                <w:b/>
                <w:color w:val="000000"/>
              </w:rPr>
            </w:pPr>
            <w:r>
              <w:rPr>
                <w:b/>
                <w:color w:val="000000"/>
              </w:rPr>
              <w:t xml:space="preserve">Προϋπόθεση έναρξης </w:t>
            </w:r>
          </w:p>
        </w:tc>
      </w:tr>
      <w:tr w:rsidR="00922FEF" w:rsidRPr="009164D4" w14:paraId="0A1F22F4" w14:textId="77777777">
        <w:trPr>
          <w:trHeight w:val="510"/>
        </w:trPr>
        <w:tc>
          <w:tcPr>
            <w:tcW w:w="9571" w:type="dxa"/>
            <w:gridSpan w:val="11"/>
            <w:tcBorders>
              <w:top w:val="nil"/>
              <w:left w:val="single" w:sz="4" w:space="0" w:color="000000"/>
              <w:bottom w:val="single" w:sz="4" w:space="0" w:color="000000"/>
              <w:right w:val="single" w:sz="4" w:space="0" w:color="000000"/>
            </w:tcBorders>
            <w:shd w:val="clear" w:color="auto" w:fill="F2F2F2"/>
            <w:vAlign w:val="center"/>
          </w:tcPr>
          <w:p w14:paraId="45B6D2FB" w14:textId="77777777" w:rsidR="00922FEF" w:rsidRPr="007A6B2A" w:rsidRDefault="00922FEF">
            <w:pPr>
              <w:spacing w:after="0"/>
              <w:ind w:firstLine="284"/>
              <w:rPr>
                <w:lang w:val="el-GR"/>
              </w:rPr>
            </w:pPr>
          </w:p>
          <w:p w14:paraId="4F0EB582" w14:textId="3EDBF13F" w:rsidR="009A66D3" w:rsidRPr="007A6B2A" w:rsidRDefault="00675768" w:rsidP="009A66D3">
            <w:pPr>
              <w:spacing w:after="0"/>
              <w:jc w:val="center"/>
              <w:rPr>
                <w:color w:val="000000"/>
                <w:lang w:val="el-GR"/>
              </w:rPr>
            </w:pPr>
            <w:r w:rsidRPr="007A6B2A">
              <w:rPr>
                <w:lang w:val="el-GR"/>
              </w:rPr>
              <w:t>Η πραγματική χρήση των Υπηρεσιών “</w:t>
            </w:r>
            <w:r w:rsidR="00C23A77" w:rsidRPr="00CC53A4">
              <w:rPr>
                <w:lang w:val="el-GR"/>
              </w:rPr>
              <w:t xml:space="preserve"> </w:t>
            </w:r>
            <w:r w:rsidR="00C23A77" w:rsidRPr="00D30D45">
              <w:t>Public</w:t>
            </w:r>
            <w:r w:rsidR="00C23A77" w:rsidRPr="00D30D45">
              <w:rPr>
                <w:lang w:val="el-GR"/>
              </w:rPr>
              <w:t xml:space="preserve"> </w:t>
            </w:r>
            <w:r w:rsidR="00C23A77" w:rsidRPr="00D30D45">
              <w:t>Cloud</w:t>
            </w:r>
            <w:r w:rsidR="00C23A77" w:rsidRPr="00CC53A4" w:rsidDel="00C23A77">
              <w:rPr>
                <w:lang w:val="el-GR"/>
              </w:rPr>
              <w:t xml:space="preserve"> </w:t>
            </w:r>
            <w:r w:rsidRPr="007A6B2A">
              <w:rPr>
                <w:lang w:val="el-GR"/>
              </w:rPr>
              <w:t>” θα προκύψει από τις επιχειρησιακές ανάγκες του Κυρίου του Έργου και των φορέων της Δημόσιας Διοίκησης που θα εξυπηρετεί. Με άλλα λόγια, η ανάλωση των υπηρεσιών θα γίνεται σύμφωνα με τις ανάγκες που θα παρουσιαστούν στην διάρκεια υλοποίησης της Σύμβασης</w:t>
            </w:r>
            <w:r w:rsidR="009A66D3">
              <w:rPr>
                <w:lang w:val="el-GR"/>
              </w:rPr>
              <w:t xml:space="preserve"> έως την </w:t>
            </w:r>
            <w:r w:rsidR="009A66D3" w:rsidRPr="007A6B2A">
              <w:rPr>
                <w:color w:val="000000"/>
                <w:lang w:val="el-GR"/>
              </w:rPr>
              <w:t xml:space="preserve">οριστική παραλαβή του Έργου ή την εξάντληση </w:t>
            </w:r>
            <w:r w:rsidR="009A66D3">
              <w:rPr>
                <w:color w:val="000000"/>
                <w:lang w:val="el-GR"/>
              </w:rPr>
              <w:t>του διαθέσιμου προς ανάλωση προϋπολογισμού</w:t>
            </w:r>
            <w:r w:rsidR="009A66D3" w:rsidRPr="007A6B2A">
              <w:rPr>
                <w:color w:val="000000"/>
                <w:lang w:val="el-GR"/>
              </w:rPr>
              <w:t xml:space="preserve"> των σχετικών υπηρεσιών</w:t>
            </w:r>
          </w:p>
          <w:p w14:paraId="11C8C1DA" w14:textId="02562B33" w:rsidR="00922FEF" w:rsidRPr="007A6B2A" w:rsidRDefault="00675768">
            <w:pPr>
              <w:spacing w:after="0"/>
              <w:rPr>
                <w:lang w:val="el-GR"/>
              </w:rPr>
            </w:pPr>
            <w:r w:rsidRPr="007A6B2A">
              <w:rPr>
                <w:lang w:val="el-GR"/>
              </w:rPr>
              <w:t>.</w:t>
            </w:r>
          </w:p>
          <w:p w14:paraId="61761561" w14:textId="77777777" w:rsidR="00922FEF" w:rsidRPr="007A6B2A" w:rsidRDefault="00922FEF" w:rsidP="001B7E20">
            <w:pPr>
              <w:spacing w:after="0"/>
              <w:rPr>
                <w:color w:val="000000"/>
                <w:lang w:val="el-GR"/>
              </w:rPr>
            </w:pPr>
          </w:p>
        </w:tc>
      </w:tr>
      <w:tr w:rsidR="001B7E20" w:rsidRPr="00793550" w14:paraId="05D9FA0F" w14:textId="77777777" w:rsidTr="00C23A77">
        <w:trPr>
          <w:trHeight w:val="510"/>
        </w:trPr>
        <w:tc>
          <w:tcPr>
            <w:tcW w:w="1413" w:type="dxa"/>
            <w:gridSpan w:val="2"/>
            <w:tcBorders>
              <w:top w:val="nil"/>
              <w:left w:val="single" w:sz="4" w:space="0" w:color="000000"/>
              <w:bottom w:val="single" w:sz="4" w:space="0" w:color="000000"/>
              <w:right w:val="single" w:sz="4" w:space="0" w:color="000000"/>
            </w:tcBorders>
            <w:shd w:val="clear" w:color="auto" w:fill="F2F2F2"/>
            <w:vAlign w:val="center"/>
          </w:tcPr>
          <w:p w14:paraId="2F945D2F" w14:textId="20F41AA5" w:rsidR="001B7E20" w:rsidRPr="001B7E20" w:rsidRDefault="001B7E20" w:rsidP="000B7F22">
            <w:pPr>
              <w:spacing w:after="0"/>
              <w:ind w:firstLine="27"/>
            </w:pPr>
            <w:r>
              <w:rPr>
                <w:b/>
                <w:color w:val="000000"/>
                <w:lang w:val="el-GR"/>
              </w:rPr>
              <w:t>ΦΑΣΗ 1</w:t>
            </w:r>
            <w:r w:rsidR="003F01EC">
              <w:rPr>
                <w:b/>
                <w:color w:val="000000"/>
                <w:lang w:val="el-GR"/>
              </w:rPr>
              <w:t xml:space="preserve"> -ΜΕΡΟΣ Α</w:t>
            </w:r>
          </w:p>
        </w:tc>
        <w:tc>
          <w:tcPr>
            <w:tcW w:w="2415" w:type="dxa"/>
            <w:tcBorders>
              <w:top w:val="nil"/>
              <w:left w:val="single" w:sz="4" w:space="0" w:color="000000"/>
              <w:bottom w:val="single" w:sz="4" w:space="0" w:color="000000"/>
              <w:right w:val="single" w:sz="4" w:space="0" w:color="000000"/>
            </w:tcBorders>
            <w:shd w:val="clear" w:color="auto" w:fill="F2F2F2"/>
            <w:vAlign w:val="center"/>
          </w:tcPr>
          <w:p w14:paraId="69C792C9" w14:textId="7B9E5663" w:rsidR="001B7E20" w:rsidRPr="001B7E20" w:rsidRDefault="001B7E20" w:rsidP="000B7F22">
            <w:pPr>
              <w:spacing w:after="0"/>
              <w:ind w:firstLine="28"/>
            </w:pPr>
            <w:r>
              <w:rPr>
                <w:color w:val="000000"/>
                <w:lang w:val="el-GR"/>
              </w:rPr>
              <w:t>Μελέτη Εφαρμογής</w:t>
            </w:r>
          </w:p>
        </w:tc>
        <w:tc>
          <w:tcPr>
            <w:tcW w:w="1270" w:type="dxa"/>
            <w:gridSpan w:val="3"/>
            <w:tcBorders>
              <w:top w:val="nil"/>
              <w:left w:val="single" w:sz="4" w:space="0" w:color="000000"/>
              <w:bottom w:val="single" w:sz="4" w:space="0" w:color="000000"/>
              <w:right w:val="single" w:sz="4" w:space="0" w:color="000000"/>
            </w:tcBorders>
            <w:shd w:val="clear" w:color="auto" w:fill="F2F2F2"/>
            <w:vAlign w:val="center"/>
          </w:tcPr>
          <w:p w14:paraId="28572A7F" w14:textId="0465131F" w:rsidR="001B7E20" w:rsidRPr="001B7E20" w:rsidRDefault="001B7E20" w:rsidP="000B7F22">
            <w:pPr>
              <w:spacing w:after="0"/>
              <w:ind w:firstLine="28"/>
              <w:jc w:val="center"/>
            </w:pPr>
            <w:r>
              <w:rPr>
                <w:color w:val="000000"/>
                <w:lang w:val="el-GR"/>
              </w:rPr>
              <w:t>2</w:t>
            </w:r>
          </w:p>
        </w:tc>
        <w:tc>
          <w:tcPr>
            <w:tcW w:w="1917" w:type="dxa"/>
            <w:gridSpan w:val="3"/>
            <w:tcBorders>
              <w:top w:val="nil"/>
              <w:left w:val="single" w:sz="4" w:space="0" w:color="000000"/>
              <w:bottom w:val="single" w:sz="4" w:space="0" w:color="000000"/>
              <w:right w:val="single" w:sz="4" w:space="0" w:color="000000"/>
            </w:tcBorders>
            <w:shd w:val="clear" w:color="auto" w:fill="F2F2F2"/>
            <w:vAlign w:val="center"/>
          </w:tcPr>
          <w:p w14:paraId="33061F2E" w14:textId="349B492E" w:rsidR="001B7E20" w:rsidRPr="001B7E20" w:rsidRDefault="001B7E20" w:rsidP="000B7F22">
            <w:pPr>
              <w:spacing w:after="0"/>
              <w:ind w:firstLine="28"/>
              <w:jc w:val="center"/>
            </w:pPr>
            <w:r>
              <w:rPr>
                <w:color w:val="000000"/>
                <w:lang w:val="el-GR"/>
              </w:rPr>
              <w:t>4</w:t>
            </w:r>
          </w:p>
        </w:tc>
        <w:tc>
          <w:tcPr>
            <w:tcW w:w="2556" w:type="dxa"/>
            <w:gridSpan w:val="2"/>
            <w:tcBorders>
              <w:top w:val="nil"/>
              <w:left w:val="single" w:sz="4" w:space="0" w:color="000000"/>
              <w:bottom w:val="single" w:sz="4" w:space="0" w:color="000000"/>
              <w:right w:val="single" w:sz="4" w:space="0" w:color="000000"/>
            </w:tcBorders>
            <w:shd w:val="clear" w:color="auto" w:fill="F2F2F2"/>
            <w:vAlign w:val="center"/>
          </w:tcPr>
          <w:p w14:paraId="408D3FEB" w14:textId="47733F7E" w:rsidR="001B7E20" w:rsidRPr="00BC18C5" w:rsidRDefault="001B7E20" w:rsidP="000B7F22">
            <w:pPr>
              <w:spacing w:after="0"/>
              <w:ind w:firstLine="28"/>
              <w:rPr>
                <w:lang w:val="el-GR"/>
              </w:rPr>
            </w:pPr>
            <w:r>
              <w:rPr>
                <w:color w:val="000000"/>
                <w:lang w:val="el-GR"/>
              </w:rPr>
              <w:t>Έναρξη με την υπογραφή της Σύμβασης</w:t>
            </w:r>
          </w:p>
        </w:tc>
      </w:tr>
      <w:tr w:rsidR="001B7E20" w:rsidRPr="00793550" w14:paraId="4679F156" w14:textId="77777777" w:rsidTr="00C23A77">
        <w:trPr>
          <w:trHeight w:val="510"/>
        </w:trPr>
        <w:tc>
          <w:tcPr>
            <w:tcW w:w="1413" w:type="dxa"/>
            <w:gridSpan w:val="2"/>
            <w:tcBorders>
              <w:top w:val="nil"/>
              <w:left w:val="single" w:sz="4" w:space="0" w:color="000000"/>
              <w:bottom w:val="single" w:sz="4" w:space="0" w:color="000000"/>
              <w:right w:val="single" w:sz="4" w:space="0" w:color="000000"/>
            </w:tcBorders>
            <w:shd w:val="clear" w:color="auto" w:fill="F2F2F2"/>
            <w:vAlign w:val="center"/>
          </w:tcPr>
          <w:p w14:paraId="76685E9F" w14:textId="40708274" w:rsidR="001B7E20" w:rsidRPr="001B7E20" w:rsidRDefault="001B7E20" w:rsidP="000B7F22">
            <w:pPr>
              <w:spacing w:after="0"/>
              <w:ind w:firstLine="27"/>
            </w:pPr>
            <w:r>
              <w:rPr>
                <w:b/>
                <w:color w:val="000000"/>
              </w:rPr>
              <w:t xml:space="preserve">ΦΑΣΗ </w:t>
            </w:r>
            <w:r>
              <w:rPr>
                <w:b/>
                <w:color w:val="000000"/>
                <w:lang w:val="el-GR"/>
              </w:rPr>
              <w:t>2</w:t>
            </w:r>
            <w:r w:rsidR="003F01EC">
              <w:rPr>
                <w:b/>
                <w:color w:val="000000"/>
                <w:lang w:val="el-GR"/>
              </w:rPr>
              <w:t xml:space="preserve"> – ΜΕΡΟΣ Α</w:t>
            </w:r>
          </w:p>
        </w:tc>
        <w:tc>
          <w:tcPr>
            <w:tcW w:w="2415" w:type="dxa"/>
            <w:tcBorders>
              <w:top w:val="nil"/>
              <w:left w:val="single" w:sz="4" w:space="0" w:color="000000"/>
              <w:bottom w:val="single" w:sz="4" w:space="0" w:color="000000"/>
              <w:right w:val="single" w:sz="4" w:space="0" w:color="000000"/>
            </w:tcBorders>
            <w:shd w:val="clear" w:color="auto" w:fill="F2F2F2"/>
            <w:vAlign w:val="center"/>
          </w:tcPr>
          <w:p w14:paraId="1D0300C9" w14:textId="05AFB131" w:rsidR="001B7E20" w:rsidRPr="00AA204F" w:rsidRDefault="001B7E20" w:rsidP="000B7F22">
            <w:pPr>
              <w:spacing w:after="0"/>
              <w:ind w:firstLine="28"/>
              <w:rPr>
                <w:lang w:val="el-GR"/>
              </w:rPr>
            </w:pPr>
            <w:r>
              <w:rPr>
                <w:color w:val="000000"/>
                <w:lang w:val="el-GR"/>
              </w:rPr>
              <w:t>Σχεδίαση και Παραμετροποίηση της Ζώνης Επαφής</w:t>
            </w:r>
          </w:p>
        </w:tc>
        <w:tc>
          <w:tcPr>
            <w:tcW w:w="1270" w:type="dxa"/>
            <w:gridSpan w:val="3"/>
            <w:tcBorders>
              <w:top w:val="nil"/>
              <w:left w:val="single" w:sz="4" w:space="0" w:color="000000"/>
              <w:bottom w:val="single" w:sz="4" w:space="0" w:color="000000"/>
              <w:right w:val="single" w:sz="4" w:space="0" w:color="000000"/>
            </w:tcBorders>
            <w:shd w:val="clear" w:color="auto" w:fill="F2F2F2"/>
            <w:vAlign w:val="center"/>
          </w:tcPr>
          <w:p w14:paraId="1741DEC9" w14:textId="402D652A" w:rsidR="001B7E20" w:rsidRPr="001B7E20" w:rsidRDefault="001B7E20" w:rsidP="000B7F22">
            <w:pPr>
              <w:spacing w:after="0"/>
              <w:ind w:firstLine="28"/>
              <w:jc w:val="center"/>
            </w:pPr>
            <w:r>
              <w:rPr>
                <w:color w:val="000000"/>
              </w:rPr>
              <w:t>2</w:t>
            </w:r>
          </w:p>
        </w:tc>
        <w:tc>
          <w:tcPr>
            <w:tcW w:w="1917" w:type="dxa"/>
            <w:gridSpan w:val="3"/>
            <w:tcBorders>
              <w:top w:val="nil"/>
              <w:left w:val="single" w:sz="4" w:space="0" w:color="000000"/>
              <w:bottom w:val="single" w:sz="4" w:space="0" w:color="000000"/>
              <w:right w:val="single" w:sz="4" w:space="0" w:color="000000"/>
            </w:tcBorders>
            <w:shd w:val="clear" w:color="auto" w:fill="F2F2F2"/>
            <w:vAlign w:val="center"/>
          </w:tcPr>
          <w:p w14:paraId="550C8E99" w14:textId="288ED739" w:rsidR="001B7E20" w:rsidRPr="001B7E20" w:rsidRDefault="001B7E20" w:rsidP="000B7F22">
            <w:pPr>
              <w:spacing w:after="0"/>
              <w:ind w:firstLine="28"/>
              <w:jc w:val="center"/>
            </w:pPr>
            <w:r>
              <w:rPr>
                <w:color w:val="000000"/>
              </w:rPr>
              <w:t>4</w:t>
            </w:r>
          </w:p>
        </w:tc>
        <w:tc>
          <w:tcPr>
            <w:tcW w:w="2556" w:type="dxa"/>
            <w:gridSpan w:val="2"/>
            <w:tcBorders>
              <w:top w:val="nil"/>
              <w:left w:val="single" w:sz="4" w:space="0" w:color="000000"/>
              <w:bottom w:val="single" w:sz="4" w:space="0" w:color="000000"/>
              <w:right w:val="single" w:sz="4" w:space="0" w:color="000000"/>
            </w:tcBorders>
            <w:shd w:val="clear" w:color="auto" w:fill="F2F2F2"/>
            <w:vAlign w:val="center"/>
          </w:tcPr>
          <w:p w14:paraId="5DC76BA8" w14:textId="0AE36CD1" w:rsidR="001B7E20" w:rsidRPr="00AA204F" w:rsidRDefault="001B7E20" w:rsidP="000B7F22">
            <w:pPr>
              <w:spacing w:after="0"/>
              <w:ind w:firstLine="28"/>
              <w:rPr>
                <w:lang w:val="el-GR"/>
              </w:rPr>
            </w:pPr>
            <w:r>
              <w:rPr>
                <w:color w:val="000000"/>
                <w:lang w:val="el-GR"/>
              </w:rPr>
              <w:t>Έναρξη με την υπογραφή της Σύμβασης</w:t>
            </w:r>
          </w:p>
        </w:tc>
      </w:tr>
      <w:tr w:rsidR="001B7E20" w:rsidRPr="00793550" w14:paraId="33BAB1E2" w14:textId="77777777" w:rsidTr="00C23A77">
        <w:trPr>
          <w:trHeight w:val="510"/>
        </w:trPr>
        <w:tc>
          <w:tcPr>
            <w:tcW w:w="1413" w:type="dxa"/>
            <w:gridSpan w:val="2"/>
            <w:tcBorders>
              <w:top w:val="nil"/>
              <w:left w:val="single" w:sz="4" w:space="0" w:color="000000"/>
              <w:bottom w:val="single" w:sz="4" w:space="0" w:color="000000"/>
              <w:right w:val="single" w:sz="4" w:space="0" w:color="000000"/>
            </w:tcBorders>
            <w:shd w:val="clear" w:color="auto" w:fill="F2F2F2"/>
            <w:vAlign w:val="center"/>
          </w:tcPr>
          <w:p w14:paraId="4055EE64" w14:textId="1A256FDD" w:rsidR="001B7E20" w:rsidRPr="001B7E20" w:rsidRDefault="001B7E20" w:rsidP="000B7F22">
            <w:pPr>
              <w:spacing w:after="0"/>
              <w:ind w:firstLine="27"/>
            </w:pPr>
            <w:r>
              <w:rPr>
                <w:b/>
                <w:color w:val="000000"/>
              </w:rPr>
              <w:t xml:space="preserve">ΦΑΣΗ </w:t>
            </w:r>
            <w:r>
              <w:rPr>
                <w:b/>
                <w:color w:val="000000"/>
                <w:lang w:val="el-GR"/>
              </w:rPr>
              <w:t>3</w:t>
            </w:r>
            <w:r w:rsidR="003F01EC">
              <w:rPr>
                <w:b/>
                <w:color w:val="000000"/>
                <w:lang w:val="el-GR"/>
              </w:rPr>
              <w:t xml:space="preserve"> – ΜΕΡΟΣ Α</w:t>
            </w:r>
          </w:p>
        </w:tc>
        <w:tc>
          <w:tcPr>
            <w:tcW w:w="2415" w:type="dxa"/>
            <w:tcBorders>
              <w:top w:val="nil"/>
              <w:left w:val="single" w:sz="4" w:space="0" w:color="000000"/>
              <w:bottom w:val="single" w:sz="4" w:space="0" w:color="000000"/>
              <w:right w:val="single" w:sz="4" w:space="0" w:color="000000"/>
            </w:tcBorders>
            <w:shd w:val="clear" w:color="auto" w:fill="F2F2F2"/>
            <w:vAlign w:val="center"/>
          </w:tcPr>
          <w:p w14:paraId="3BA741D4" w14:textId="0C4EA522" w:rsidR="001B7E20" w:rsidRPr="001B7E20" w:rsidRDefault="001B7E20" w:rsidP="000B7F22">
            <w:pPr>
              <w:spacing w:after="0"/>
              <w:ind w:firstLine="28"/>
            </w:pPr>
            <w:r>
              <w:rPr>
                <w:color w:val="000000"/>
                <w:lang w:val="el-GR"/>
              </w:rPr>
              <w:t>Υπηρεσίες Ασφαλείας</w:t>
            </w:r>
          </w:p>
        </w:tc>
        <w:tc>
          <w:tcPr>
            <w:tcW w:w="1270" w:type="dxa"/>
            <w:gridSpan w:val="3"/>
            <w:tcBorders>
              <w:top w:val="nil"/>
              <w:left w:val="single" w:sz="4" w:space="0" w:color="000000"/>
              <w:bottom w:val="single" w:sz="4" w:space="0" w:color="000000"/>
              <w:right w:val="single" w:sz="4" w:space="0" w:color="000000"/>
            </w:tcBorders>
            <w:shd w:val="clear" w:color="auto" w:fill="F2F2F2"/>
            <w:vAlign w:val="center"/>
          </w:tcPr>
          <w:p w14:paraId="1A953124" w14:textId="4021C6A5" w:rsidR="001B7E20" w:rsidRPr="001B7E20" w:rsidRDefault="001B7E20" w:rsidP="000B7F22">
            <w:pPr>
              <w:spacing w:after="0"/>
              <w:ind w:firstLine="28"/>
              <w:jc w:val="center"/>
            </w:pPr>
            <w:r>
              <w:rPr>
                <w:color w:val="000000"/>
              </w:rPr>
              <w:t>4</w:t>
            </w:r>
          </w:p>
        </w:tc>
        <w:tc>
          <w:tcPr>
            <w:tcW w:w="1917" w:type="dxa"/>
            <w:gridSpan w:val="3"/>
            <w:tcBorders>
              <w:top w:val="nil"/>
              <w:left w:val="single" w:sz="4" w:space="0" w:color="000000"/>
              <w:bottom w:val="single" w:sz="4" w:space="0" w:color="000000"/>
              <w:right w:val="single" w:sz="4" w:space="0" w:color="000000"/>
            </w:tcBorders>
            <w:shd w:val="clear" w:color="auto" w:fill="F2F2F2"/>
            <w:vAlign w:val="center"/>
          </w:tcPr>
          <w:p w14:paraId="688B04B9" w14:textId="6ACE71BE" w:rsidR="001B7E20" w:rsidRPr="001B7E20" w:rsidRDefault="001B7E20" w:rsidP="000B7F22">
            <w:pPr>
              <w:spacing w:after="0"/>
              <w:ind w:firstLine="28"/>
              <w:jc w:val="center"/>
            </w:pPr>
            <w:r>
              <w:rPr>
                <w:color w:val="000000"/>
              </w:rPr>
              <w:t>6</w:t>
            </w:r>
          </w:p>
        </w:tc>
        <w:tc>
          <w:tcPr>
            <w:tcW w:w="2556" w:type="dxa"/>
            <w:gridSpan w:val="2"/>
            <w:tcBorders>
              <w:top w:val="nil"/>
              <w:left w:val="single" w:sz="4" w:space="0" w:color="000000"/>
              <w:bottom w:val="single" w:sz="4" w:space="0" w:color="000000"/>
              <w:right w:val="single" w:sz="4" w:space="0" w:color="000000"/>
            </w:tcBorders>
            <w:shd w:val="clear" w:color="auto" w:fill="F2F2F2"/>
            <w:vAlign w:val="center"/>
          </w:tcPr>
          <w:p w14:paraId="38411476" w14:textId="0CEE8302" w:rsidR="001B7E20" w:rsidRPr="00AA204F" w:rsidRDefault="001B7E20" w:rsidP="000B7F22">
            <w:pPr>
              <w:spacing w:after="0"/>
              <w:ind w:firstLine="28"/>
              <w:rPr>
                <w:lang w:val="el-GR"/>
              </w:rPr>
            </w:pPr>
            <w:r>
              <w:rPr>
                <w:color w:val="000000"/>
                <w:lang w:val="el-GR"/>
              </w:rPr>
              <w:t>Έναρξη με την ολοκλήρωση της Φάσης 1</w:t>
            </w:r>
            <w:r>
              <w:rPr>
                <w:color w:val="000000"/>
              </w:rPr>
              <w:t> </w:t>
            </w:r>
          </w:p>
        </w:tc>
      </w:tr>
      <w:tr w:rsidR="001B7E20" w:rsidRPr="00793550" w14:paraId="60DA778C" w14:textId="77777777" w:rsidTr="00C23A77">
        <w:trPr>
          <w:trHeight w:val="510"/>
        </w:trPr>
        <w:tc>
          <w:tcPr>
            <w:tcW w:w="1413" w:type="dxa"/>
            <w:gridSpan w:val="2"/>
            <w:tcBorders>
              <w:top w:val="nil"/>
              <w:left w:val="single" w:sz="4" w:space="0" w:color="000000"/>
              <w:bottom w:val="single" w:sz="4" w:space="0" w:color="000000"/>
              <w:right w:val="single" w:sz="4" w:space="0" w:color="000000"/>
            </w:tcBorders>
            <w:shd w:val="clear" w:color="auto" w:fill="F2F2F2"/>
            <w:vAlign w:val="center"/>
          </w:tcPr>
          <w:p w14:paraId="4859A1C6" w14:textId="1F3C8EA0" w:rsidR="001B7E20" w:rsidRPr="001B7E20" w:rsidRDefault="001B7E20" w:rsidP="000B7F22">
            <w:pPr>
              <w:spacing w:after="0"/>
              <w:ind w:firstLine="27"/>
            </w:pPr>
            <w:r>
              <w:rPr>
                <w:b/>
                <w:color w:val="000000"/>
              </w:rPr>
              <w:t xml:space="preserve">ΦΑΣΗ </w:t>
            </w:r>
            <w:r>
              <w:rPr>
                <w:b/>
                <w:color w:val="000000"/>
                <w:lang w:val="el-GR"/>
              </w:rPr>
              <w:t>4</w:t>
            </w:r>
            <w:r w:rsidR="003F01EC">
              <w:rPr>
                <w:b/>
                <w:color w:val="000000"/>
                <w:lang w:val="el-GR"/>
              </w:rPr>
              <w:t xml:space="preserve"> – ΜΕΡΟΣ Α</w:t>
            </w:r>
          </w:p>
        </w:tc>
        <w:tc>
          <w:tcPr>
            <w:tcW w:w="2415" w:type="dxa"/>
            <w:tcBorders>
              <w:top w:val="nil"/>
              <w:left w:val="single" w:sz="4" w:space="0" w:color="000000"/>
              <w:bottom w:val="single" w:sz="4" w:space="0" w:color="000000"/>
              <w:right w:val="single" w:sz="4" w:space="0" w:color="000000"/>
            </w:tcBorders>
            <w:shd w:val="clear" w:color="auto" w:fill="F2F2F2"/>
            <w:vAlign w:val="center"/>
          </w:tcPr>
          <w:p w14:paraId="31A00BE9" w14:textId="57A6F91D" w:rsidR="001B7E20" w:rsidRPr="00AA204F" w:rsidRDefault="001B7E20" w:rsidP="000B7F22">
            <w:pPr>
              <w:spacing w:after="0"/>
              <w:ind w:firstLine="28"/>
              <w:rPr>
                <w:lang w:val="el-GR"/>
              </w:rPr>
            </w:pPr>
            <w:r>
              <w:rPr>
                <w:color w:val="000000"/>
                <w:lang w:val="el-GR"/>
              </w:rPr>
              <w:t>Θέση σε λειτουργία των προϊόντων και Υπηρεσιών Δημόσιας Νεφοϋπολογιστικής Υποδομής Έργου (Public Cloud Service)</w:t>
            </w:r>
          </w:p>
        </w:tc>
        <w:tc>
          <w:tcPr>
            <w:tcW w:w="1270" w:type="dxa"/>
            <w:gridSpan w:val="3"/>
            <w:tcBorders>
              <w:top w:val="nil"/>
              <w:left w:val="single" w:sz="4" w:space="0" w:color="000000"/>
              <w:bottom w:val="single" w:sz="4" w:space="0" w:color="000000"/>
              <w:right w:val="single" w:sz="4" w:space="0" w:color="000000"/>
            </w:tcBorders>
            <w:shd w:val="clear" w:color="auto" w:fill="F2F2F2"/>
            <w:vAlign w:val="center"/>
          </w:tcPr>
          <w:p w14:paraId="63F5C175" w14:textId="17A708F7" w:rsidR="001B7E20" w:rsidRPr="001B7E20" w:rsidRDefault="00AF41A8" w:rsidP="000B7F22">
            <w:pPr>
              <w:spacing w:after="0"/>
              <w:ind w:firstLine="28"/>
              <w:jc w:val="center"/>
            </w:pPr>
            <w:r>
              <w:rPr>
                <w:color w:val="000000"/>
                <w:lang w:val="el-GR"/>
              </w:rPr>
              <w:t>36</w:t>
            </w:r>
          </w:p>
        </w:tc>
        <w:tc>
          <w:tcPr>
            <w:tcW w:w="1917" w:type="dxa"/>
            <w:gridSpan w:val="3"/>
            <w:tcBorders>
              <w:top w:val="nil"/>
              <w:left w:val="single" w:sz="4" w:space="0" w:color="000000"/>
              <w:bottom w:val="single" w:sz="4" w:space="0" w:color="000000"/>
              <w:right w:val="single" w:sz="4" w:space="0" w:color="000000"/>
            </w:tcBorders>
            <w:shd w:val="clear" w:color="auto" w:fill="F2F2F2"/>
            <w:vAlign w:val="center"/>
          </w:tcPr>
          <w:p w14:paraId="660BA135" w14:textId="7E0FA3D9" w:rsidR="001B7E20" w:rsidRPr="001B7E20" w:rsidRDefault="00AF41A8" w:rsidP="000B7F22">
            <w:pPr>
              <w:spacing w:after="0"/>
              <w:ind w:firstLine="28"/>
              <w:jc w:val="center"/>
            </w:pPr>
            <w:r>
              <w:rPr>
                <w:color w:val="000000"/>
                <w:lang w:val="el-GR"/>
              </w:rPr>
              <w:t>38</w:t>
            </w:r>
          </w:p>
        </w:tc>
        <w:tc>
          <w:tcPr>
            <w:tcW w:w="2556" w:type="dxa"/>
            <w:gridSpan w:val="2"/>
            <w:tcBorders>
              <w:top w:val="nil"/>
              <w:left w:val="single" w:sz="4" w:space="0" w:color="000000"/>
              <w:bottom w:val="single" w:sz="4" w:space="0" w:color="000000"/>
              <w:right w:val="single" w:sz="4" w:space="0" w:color="000000"/>
            </w:tcBorders>
            <w:shd w:val="clear" w:color="auto" w:fill="F2F2F2"/>
            <w:vAlign w:val="center"/>
          </w:tcPr>
          <w:p w14:paraId="67346A2F" w14:textId="4CFF93B9" w:rsidR="001B7E20" w:rsidRPr="00AA204F" w:rsidRDefault="001B7E20" w:rsidP="000B7F22">
            <w:pPr>
              <w:spacing w:after="0"/>
              <w:ind w:firstLine="28"/>
              <w:rPr>
                <w:lang w:val="el-GR"/>
              </w:rPr>
            </w:pPr>
            <w:r>
              <w:rPr>
                <w:color w:val="000000"/>
                <w:lang w:val="el-GR"/>
              </w:rPr>
              <w:t>Έναρξη με την ολοκλήρωση της Φάσης 1</w:t>
            </w:r>
            <w:r>
              <w:rPr>
                <w:color w:val="000000"/>
              </w:rPr>
              <w:t> </w:t>
            </w:r>
          </w:p>
        </w:tc>
      </w:tr>
      <w:tr w:rsidR="00AF41A8" w:rsidRPr="00793550" w14:paraId="200207CF" w14:textId="77777777" w:rsidTr="009A66D3">
        <w:trPr>
          <w:trHeight w:val="510"/>
        </w:trPr>
        <w:tc>
          <w:tcPr>
            <w:tcW w:w="1413" w:type="dxa"/>
            <w:gridSpan w:val="2"/>
            <w:tcBorders>
              <w:top w:val="nil"/>
              <w:left w:val="single" w:sz="4" w:space="0" w:color="000000"/>
              <w:bottom w:val="single" w:sz="4" w:space="0" w:color="000000"/>
              <w:right w:val="single" w:sz="4" w:space="0" w:color="000000"/>
            </w:tcBorders>
            <w:shd w:val="clear" w:color="auto" w:fill="F2F2F2"/>
            <w:vAlign w:val="center"/>
          </w:tcPr>
          <w:p w14:paraId="27CFEFCD" w14:textId="14478B9C" w:rsidR="00AF41A8" w:rsidRPr="003F01EC" w:rsidRDefault="00AF41A8" w:rsidP="000B7F22">
            <w:pPr>
              <w:spacing w:after="0"/>
              <w:ind w:firstLine="27"/>
              <w:rPr>
                <w:b/>
                <w:color w:val="000000"/>
                <w:lang w:val="el-GR"/>
              </w:rPr>
            </w:pPr>
            <w:r>
              <w:rPr>
                <w:b/>
                <w:color w:val="000000"/>
                <w:lang w:val="el-GR"/>
              </w:rPr>
              <w:t>ΦΑΣΗ 5</w:t>
            </w:r>
            <w:r w:rsidR="003F01EC">
              <w:rPr>
                <w:b/>
                <w:color w:val="000000"/>
                <w:lang w:val="el-GR"/>
              </w:rPr>
              <w:t xml:space="preserve"> -ΜΕΡΟΣ Β</w:t>
            </w:r>
          </w:p>
        </w:tc>
        <w:tc>
          <w:tcPr>
            <w:tcW w:w="2415" w:type="dxa"/>
            <w:tcBorders>
              <w:top w:val="nil"/>
              <w:left w:val="single" w:sz="4" w:space="0" w:color="000000"/>
              <w:bottom w:val="single" w:sz="4" w:space="0" w:color="000000"/>
              <w:right w:val="single" w:sz="4" w:space="0" w:color="000000"/>
            </w:tcBorders>
            <w:shd w:val="clear" w:color="auto" w:fill="F2F2F2"/>
            <w:vAlign w:val="center"/>
          </w:tcPr>
          <w:p w14:paraId="6F2F526D" w14:textId="7078CC1B" w:rsidR="00AF41A8" w:rsidRDefault="00AF41A8" w:rsidP="000B7F22">
            <w:pPr>
              <w:spacing w:after="0"/>
              <w:ind w:firstLine="28"/>
              <w:rPr>
                <w:color w:val="000000"/>
                <w:lang w:val="el-GR"/>
              </w:rPr>
            </w:pPr>
            <w:r>
              <w:rPr>
                <w:color w:val="000000"/>
                <w:lang w:val="el-GR"/>
              </w:rPr>
              <w:t>Τηλεπικοινωνιακές Υπηρεσίες</w:t>
            </w:r>
          </w:p>
        </w:tc>
        <w:tc>
          <w:tcPr>
            <w:tcW w:w="1270" w:type="dxa"/>
            <w:gridSpan w:val="3"/>
            <w:tcBorders>
              <w:top w:val="nil"/>
              <w:left w:val="single" w:sz="4" w:space="0" w:color="000000"/>
              <w:bottom w:val="single" w:sz="4" w:space="0" w:color="000000"/>
              <w:right w:val="single" w:sz="4" w:space="0" w:color="000000"/>
            </w:tcBorders>
            <w:shd w:val="clear" w:color="auto" w:fill="F2F2F2"/>
            <w:vAlign w:val="center"/>
          </w:tcPr>
          <w:p w14:paraId="057A2054" w14:textId="53D46929" w:rsidR="00AF41A8" w:rsidDel="00AF41A8" w:rsidRDefault="00AF41A8" w:rsidP="000B7F22">
            <w:pPr>
              <w:spacing w:after="0"/>
              <w:ind w:firstLine="28"/>
              <w:jc w:val="center"/>
              <w:rPr>
                <w:color w:val="000000"/>
                <w:lang w:val="el-GR"/>
              </w:rPr>
            </w:pPr>
            <w:r>
              <w:rPr>
                <w:color w:val="000000"/>
                <w:lang w:val="el-GR"/>
              </w:rPr>
              <w:t>36</w:t>
            </w:r>
          </w:p>
        </w:tc>
        <w:tc>
          <w:tcPr>
            <w:tcW w:w="1917" w:type="dxa"/>
            <w:gridSpan w:val="3"/>
            <w:tcBorders>
              <w:top w:val="nil"/>
              <w:left w:val="single" w:sz="4" w:space="0" w:color="000000"/>
              <w:bottom w:val="single" w:sz="4" w:space="0" w:color="000000"/>
              <w:right w:val="single" w:sz="4" w:space="0" w:color="000000"/>
            </w:tcBorders>
            <w:shd w:val="clear" w:color="auto" w:fill="F2F2F2"/>
            <w:vAlign w:val="center"/>
          </w:tcPr>
          <w:p w14:paraId="3936EC64" w14:textId="0AF67D6B" w:rsidR="00AF41A8" w:rsidDel="00AF41A8" w:rsidRDefault="00AF41A8" w:rsidP="000B7F22">
            <w:pPr>
              <w:spacing w:after="0"/>
              <w:ind w:firstLine="28"/>
              <w:jc w:val="center"/>
              <w:rPr>
                <w:color w:val="000000"/>
                <w:lang w:val="el-GR"/>
              </w:rPr>
            </w:pPr>
            <w:r>
              <w:rPr>
                <w:color w:val="000000"/>
                <w:lang w:val="el-GR"/>
              </w:rPr>
              <w:t>38</w:t>
            </w:r>
          </w:p>
        </w:tc>
        <w:tc>
          <w:tcPr>
            <w:tcW w:w="2556" w:type="dxa"/>
            <w:gridSpan w:val="2"/>
            <w:tcBorders>
              <w:top w:val="nil"/>
              <w:left w:val="single" w:sz="4" w:space="0" w:color="000000"/>
              <w:bottom w:val="single" w:sz="4" w:space="0" w:color="000000"/>
              <w:right w:val="single" w:sz="4" w:space="0" w:color="000000"/>
            </w:tcBorders>
            <w:shd w:val="clear" w:color="auto" w:fill="F2F2F2"/>
            <w:vAlign w:val="center"/>
          </w:tcPr>
          <w:p w14:paraId="0B1782CF" w14:textId="776A96B1" w:rsidR="00AF41A8" w:rsidRDefault="00AF41A8" w:rsidP="000B7F22">
            <w:pPr>
              <w:spacing w:after="0"/>
              <w:ind w:firstLine="28"/>
              <w:rPr>
                <w:color w:val="000000"/>
                <w:lang w:val="el-GR"/>
              </w:rPr>
            </w:pPr>
            <w:r>
              <w:rPr>
                <w:color w:val="000000"/>
                <w:lang w:val="el-GR"/>
              </w:rPr>
              <w:t>Έναρξη με την ολοκλήρωση της Φάσης 1</w:t>
            </w:r>
            <w:r>
              <w:rPr>
                <w:color w:val="000000"/>
              </w:rPr>
              <w:t> </w:t>
            </w:r>
          </w:p>
        </w:tc>
      </w:tr>
      <w:tr w:rsidR="000F4CDB" w:rsidRPr="000F4CDB" w14:paraId="454E5375" w14:textId="77777777" w:rsidTr="0008286A">
        <w:trPr>
          <w:trHeight w:val="510"/>
        </w:trPr>
        <w:tc>
          <w:tcPr>
            <w:tcW w:w="1413" w:type="dxa"/>
            <w:gridSpan w:val="2"/>
            <w:tcBorders>
              <w:top w:val="nil"/>
              <w:left w:val="single" w:sz="4" w:space="0" w:color="000000"/>
              <w:bottom w:val="single" w:sz="4" w:space="0" w:color="000000"/>
              <w:right w:val="single" w:sz="4" w:space="0" w:color="000000"/>
            </w:tcBorders>
            <w:shd w:val="clear" w:color="auto" w:fill="F2F2F2"/>
            <w:vAlign w:val="center"/>
          </w:tcPr>
          <w:p w14:paraId="406095CF" w14:textId="77777777" w:rsidR="000F4CDB" w:rsidRPr="00277189" w:rsidRDefault="000F4CDB" w:rsidP="000F4CDB">
            <w:pPr>
              <w:spacing w:after="0"/>
              <w:ind w:firstLine="27"/>
              <w:rPr>
                <w:b/>
                <w:color w:val="000000"/>
                <w:lang w:val="el-GR"/>
              </w:rPr>
            </w:pPr>
          </w:p>
        </w:tc>
        <w:tc>
          <w:tcPr>
            <w:tcW w:w="2415" w:type="dxa"/>
            <w:tcBorders>
              <w:top w:val="nil"/>
              <w:left w:val="single" w:sz="4" w:space="0" w:color="000000"/>
              <w:bottom w:val="single" w:sz="4" w:space="0" w:color="000000"/>
              <w:right w:val="single" w:sz="4" w:space="0" w:color="000000"/>
            </w:tcBorders>
            <w:shd w:val="clear" w:color="auto" w:fill="F2F2F2"/>
            <w:vAlign w:val="center"/>
          </w:tcPr>
          <w:p w14:paraId="546001FC" w14:textId="59FB60F6" w:rsidR="000F4CDB" w:rsidRDefault="000F4CDB" w:rsidP="000F4CDB">
            <w:pPr>
              <w:spacing w:after="0"/>
              <w:ind w:firstLine="28"/>
              <w:rPr>
                <w:color w:val="000000"/>
                <w:lang w:val="el-GR"/>
              </w:rPr>
            </w:pPr>
            <w:r>
              <w:rPr>
                <w:b/>
                <w:color w:val="000000"/>
              </w:rPr>
              <w:t>ΣΥΝΟΛΟ</w:t>
            </w:r>
          </w:p>
        </w:tc>
        <w:tc>
          <w:tcPr>
            <w:tcW w:w="1270" w:type="dxa"/>
            <w:gridSpan w:val="3"/>
            <w:tcBorders>
              <w:top w:val="nil"/>
              <w:left w:val="single" w:sz="4" w:space="0" w:color="000000"/>
              <w:bottom w:val="single" w:sz="4" w:space="0" w:color="000000"/>
              <w:right w:val="single" w:sz="4" w:space="0" w:color="000000"/>
            </w:tcBorders>
            <w:shd w:val="clear" w:color="auto" w:fill="F2F2F2"/>
            <w:vAlign w:val="bottom"/>
          </w:tcPr>
          <w:p w14:paraId="02390DF2" w14:textId="390DBDE9" w:rsidR="000F4CDB" w:rsidRPr="000F4CDB" w:rsidRDefault="008F5D5A" w:rsidP="000F4CDB">
            <w:pPr>
              <w:spacing w:after="0"/>
              <w:ind w:firstLine="28"/>
              <w:jc w:val="center"/>
              <w:rPr>
                <w:color w:val="000000"/>
                <w:lang w:val="el-GR"/>
              </w:rPr>
            </w:pPr>
            <w:r>
              <w:rPr>
                <w:b/>
                <w:color w:val="000000"/>
                <w:lang w:val="el-GR"/>
              </w:rPr>
              <w:t>38</w:t>
            </w:r>
          </w:p>
        </w:tc>
        <w:tc>
          <w:tcPr>
            <w:tcW w:w="1917" w:type="dxa"/>
            <w:gridSpan w:val="3"/>
            <w:tcBorders>
              <w:top w:val="nil"/>
              <w:left w:val="single" w:sz="4" w:space="0" w:color="000000"/>
              <w:bottom w:val="single" w:sz="4" w:space="0" w:color="000000"/>
              <w:right w:val="single" w:sz="4" w:space="0" w:color="000000"/>
            </w:tcBorders>
            <w:shd w:val="clear" w:color="auto" w:fill="F2F2F2"/>
            <w:vAlign w:val="bottom"/>
          </w:tcPr>
          <w:p w14:paraId="61D8B7E2" w14:textId="02072C36" w:rsidR="000F4CDB" w:rsidRPr="000F4CDB" w:rsidRDefault="008F5D5A" w:rsidP="000F4CDB">
            <w:pPr>
              <w:spacing w:after="0"/>
              <w:ind w:firstLine="28"/>
              <w:jc w:val="center"/>
              <w:rPr>
                <w:color w:val="000000"/>
                <w:lang w:val="el-GR"/>
              </w:rPr>
            </w:pPr>
            <w:r>
              <w:rPr>
                <w:b/>
                <w:color w:val="000000"/>
                <w:lang w:val="el-GR"/>
              </w:rPr>
              <w:t>42</w:t>
            </w:r>
          </w:p>
        </w:tc>
        <w:tc>
          <w:tcPr>
            <w:tcW w:w="2556" w:type="dxa"/>
            <w:gridSpan w:val="2"/>
            <w:tcBorders>
              <w:top w:val="nil"/>
              <w:left w:val="single" w:sz="4" w:space="0" w:color="000000"/>
              <w:bottom w:val="single" w:sz="4" w:space="0" w:color="000000"/>
              <w:right w:val="single" w:sz="4" w:space="0" w:color="000000"/>
            </w:tcBorders>
            <w:shd w:val="clear" w:color="auto" w:fill="F2F2F2"/>
            <w:vAlign w:val="center"/>
          </w:tcPr>
          <w:p w14:paraId="52133112" w14:textId="77777777" w:rsidR="000F4CDB" w:rsidRDefault="000F4CDB" w:rsidP="000F4CDB">
            <w:pPr>
              <w:spacing w:after="0"/>
              <w:ind w:firstLine="28"/>
              <w:rPr>
                <w:color w:val="000000"/>
                <w:lang w:val="el-GR"/>
              </w:rPr>
            </w:pPr>
          </w:p>
        </w:tc>
      </w:tr>
      <w:tr w:rsidR="000F4CDB" w:rsidRPr="00793550" w14:paraId="5F450387" w14:textId="77777777">
        <w:trPr>
          <w:trHeight w:val="510"/>
        </w:trPr>
        <w:tc>
          <w:tcPr>
            <w:tcW w:w="9571" w:type="dxa"/>
            <w:gridSpan w:val="11"/>
            <w:tcBorders>
              <w:top w:val="nil"/>
              <w:left w:val="single" w:sz="4" w:space="0" w:color="000000"/>
              <w:bottom w:val="single" w:sz="4" w:space="0" w:color="000000"/>
              <w:right w:val="single" w:sz="4" w:space="0" w:color="000000"/>
            </w:tcBorders>
            <w:shd w:val="clear" w:color="auto" w:fill="F2F2F2"/>
            <w:vAlign w:val="center"/>
          </w:tcPr>
          <w:p w14:paraId="678C8FA7" w14:textId="6837C4D8" w:rsidR="000F4CDB" w:rsidRPr="0006180D" w:rsidRDefault="000F4CDB" w:rsidP="000F4CDB">
            <w:pPr>
              <w:pStyle w:val="3"/>
              <w:ind w:left="720" w:hanging="720"/>
              <w:jc w:val="center"/>
              <w:rPr>
                <w:lang w:val="el-GR"/>
              </w:rPr>
            </w:pPr>
            <w:bookmarkStart w:id="330" w:name="_Toc98332306"/>
            <w:r>
              <w:rPr>
                <w:lang w:val="el-GR"/>
              </w:rPr>
              <w:t xml:space="preserve">Τμήμα 2 - </w:t>
            </w:r>
            <w:r w:rsidRPr="0006180D">
              <w:rPr>
                <w:lang w:val="el-GR"/>
              </w:rPr>
              <w:t>Παροχή Πλατφόρμας αυτοματοποίησης Επιχειρησιακών διαδικασιών</w:t>
            </w:r>
            <w:bookmarkEnd w:id="330"/>
            <w:r w:rsidR="00C23A77">
              <w:rPr>
                <w:lang w:val="el-GR"/>
              </w:rPr>
              <w:t xml:space="preserve"> </w:t>
            </w:r>
          </w:p>
          <w:p w14:paraId="166FEF88" w14:textId="77777777" w:rsidR="000F4CDB" w:rsidRPr="0006180D" w:rsidRDefault="000F4CDB" w:rsidP="000F4CDB">
            <w:pPr>
              <w:pStyle w:val="3"/>
              <w:ind w:left="720" w:hanging="720"/>
              <w:jc w:val="center"/>
              <w:rPr>
                <w:lang w:val="el-GR"/>
              </w:rPr>
            </w:pPr>
          </w:p>
        </w:tc>
      </w:tr>
      <w:tr w:rsidR="000F4CDB" w:rsidRPr="00793550" w14:paraId="75E6A674" w14:textId="77777777">
        <w:trPr>
          <w:trHeight w:val="510"/>
        </w:trPr>
        <w:tc>
          <w:tcPr>
            <w:tcW w:w="1114" w:type="dxa"/>
            <w:tcBorders>
              <w:top w:val="nil"/>
              <w:left w:val="single" w:sz="4" w:space="0" w:color="000000"/>
              <w:bottom w:val="single" w:sz="4" w:space="0" w:color="000000"/>
              <w:right w:val="single" w:sz="4" w:space="0" w:color="000000"/>
            </w:tcBorders>
            <w:shd w:val="clear" w:color="auto" w:fill="F2F2F2"/>
            <w:vAlign w:val="center"/>
          </w:tcPr>
          <w:p w14:paraId="75A54B0D" w14:textId="6FC5D86A" w:rsidR="000F4CDB" w:rsidRPr="0008286A" w:rsidRDefault="000F4CDB" w:rsidP="000F4CDB">
            <w:pPr>
              <w:spacing w:after="0"/>
              <w:rPr>
                <w:b/>
                <w:color w:val="000000"/>
                <w:lang w:val="el-GR"/>
              </w:rPr>
            </w:pPr>
            <w:r>
              <w:rPr>
                <w:b/>
                <w:color w:val="000000"/>
              </w:rPr>
              <w:t>ΦΑΣΗ 1</w:t>
            </w:r>
            <w:r w:rsidR="0008286A">
              <w:rPr>
                <w:b/>
                <w:color w:val="000000"/>
                <w:lang w:val="el-GR"/>
              </w:rPr>
              <w:t xml:space="preserve"> -ΜΕΡΟΣ Α</w:t>
            </w:r>
          </w:p>
        </w:tc>
        <w:tc>
          <w:tcPr>
            <w:tcW w:w="2774" w:type="dxa"/>
            <w:gridSpan w:val="4"/>
            <w:tcBorders>
              <w:top w:val="nil"/>
              <w:left w:val="nil"/>
              <w:bottom w:val="single" w:sz="4" w:space="0" w:color="000000"/>
              <w:right w:val="single" w:sz="4" w:space="0" w:color="000000"/>
            </w:tcBorders>
            <w:shd w:val="clear" w:color="auto" w:fill="F2F2F2"/>
            <w:vAlign w:val="center"/>
          </w:tcPr>
          <w:p w14:paraId="613D18F9" w14:textId="1289FA43" w:rsidR="000F4CDB" w:rsidRPr="0008286A" w:rsidRDefault="000F4CDB" w:rsidP="000F4CDB">
            <w:pPr>
              <w:spacing w:after="0"/>
              <w:rPr>
                <w:color w:val="000000"/>
                <w:lang w:val="el-GR"/>
              </w:rPr>
            </w:pPr>
            <w:r w:rsidRPr="0008286A">
              <w:rPr>
                <w:color w:val="000000"/>
                <w:lang w:val="el-GR"/>
              </w:rPr>
              <w:t xml:space="preserve">Μελέτη Εφαρμογής </w:t>
            </w:r>
            <w:r w:rsidR="0008286A">
              <w:rPr>
                <w:color w:val="000000"/>
                <w:lang w:val="el-GR"/>
              </w:rPr>
              <w:t>- Ενεργοποίηση Αδειών Χρήσης</w:t>
            </w:r>
          </w:p>
        </w:tc>
        <w:tc>
          <w:tcPr>
            <w:tcW w:w="1426" w:type="dxa"/>
            <w:gridSpan w:val="3"/>
            <w:tcBorders>
              <w:top w:val="nil"/>
              <w:left w:val="nil"/>
              <w:bottom w:val="single" w:sz="4" w:space="0" w:color="000000"/>
              <w:right w:val="single" w:sz="4" w:space="0" w:color="000000"/>
            </w:tcBorders>
            <w:shd w:val="clear" w:color="auto" w:fill="F2F2F2"/>
            <w:vAlign w:val="center"/>
          </w:tcPr>
          <w:p w14:paraId="7FF3EDFB" w14:textId="77777777" w:rsidR="000F4CDB" w:rsidRDefault="000F4CDB" w:rsidP="000F4CDB">
            <w:pPr>
              <w:spacing w:after="0"/>
              <w:jc w:val="center"/>
              <w:rPr>
                <w:color w:val="000000"/>
              </w:rPr>
            </w:pPr>
            <w:r>
              <w:rPr>
                <w:color w:val="000000"/>
              </w:rPr>
              <w:t>2</w:t>
            </w:r>
          </w:p>
        </w:tc>
        <w:tc>
          <w:tcPr>
            <w:tcW w:w="1725" w:type="dxa"/>
            <w:gridSpan w:val="2"/>
            <w:tcBorders>
              <w:top w:val="nil"/>
              <w:left w:val="nil"/>
              <w:bottom w:val="single" w:sz="4" w:space="0" w:color="000000"/>
              <w:right w:val="single" w:sz="4" w:space="0" w:color="000000"/>
            </w:tcBorders>
            <w:shd w:val="clear" w:color="auto" w:fill="F2F2F2"/>
            <w:vAlign w:val="center"/>
          </w:tcPr>
          <w:p w14:paraId="4BFDBB1B" w14:textId="77777777" w:rsidR="000F4CDB" w:rsidRDefault="000F4CDB" w:rsidP="000F4CDB">
            <w:pPr>
              <w:spacing w:after="0"/>
              <w:jc w:val="center"/>
              <w:rPr>
                <w:color w:val="000000"/>
              </w:rPr>
            </w:pPr>
            <w:r>
              <w:rPr>
                <w:color w:val="000000"/>
              </w:rPr>
              <w:t>4</w:t>
            </w:r>
          </w:p>
        </w:tc>
        <w:tc>
          <w:tcPr>
            <w:tcW w:w="2532" w:type="dxa"/>
            <w:tcBorders>
              <w:top w:val="nil"/>
              <w:left w:val="nil"/>
              <w:bottom w:val="single" w:sz="4" w:space="0" w:color="000000"/>
              <w:right w:val="single" w:sz="4" w:space="0" w:color="000000"/>
            </w:tcBorders>
            <w:shd w:val="clear" w:color="auto" w:fill="auto"/>
            <w:vAlign w:val="center"/>
          </w:tcPr>
          <w:p w14:paraId="5FFFDDA3" w14:textId="77777777" w:rsidR="000F4CDB" w:rsidRPr="007A6B2A" w:rsidRDefault="000F4CDB" w:rsidP="000F4CDB">
            <w:pPr>
              <w:spacing w:after="0"/>
              <w:rPr>
                <w:color w:val="000000"/>
                <w:lang w:val="el-GR"/>
              </w:rPr>
            </w:pPr>
            <w:r w:rsidRPr="007A6B2A">
              <w:rPr>
                <w:color w:val="000000"/>
                <w:lang w:val="el-GR"/>
              </w:rPr>
              <w:t>Έναρξη με την υπογραφή της Σύμβασης</w:t>
            </w:r>
          </w:p>
        </w:tc>
      </w:tr>
      <w:tr w:rsidR="000F4CDB" w:rsidRPr="00793550" w14:paraId="4B85D62B" w14:textId="77777777">
        <w:trPr>
          <w:trHeight w:val="1530"/>
        </w:trPr>
        <w:tc>
          <w:tcPr>
            <w:tcW w:w="1114" w:type="dxa"/>
            <w:tcBorders>
              <w:top w:val="nil"/>
              <w:left w:val="single" w:sz="4" w:space="0" w:color="000000"/>
              <w:bottom w:val="single" w:sz="4" w:space="0" w:color="000000"/>
              <w:right w:val="single" w:sz="4" w:space="0" w:color="000000"/>
            </w:tcBorders>
            <w:shd w:val="clear" w:color="auto" w:fill="F2F2F2"/>
            <w:vAlign w:val="center"/>
          </w:tcPr>
          <w:p w14:paraId="2C8CB417" w14:textId="2A974A3E" w:rsidR="000F4CDB" w:rsidRPr="0008286A" w:rsidRDefault="000F4CDB" w:rsidP="000F4CDB">
            <w:pPr>
              <w:spacing w:after="0"/>
              <w:rPr>
                <w:b/>
                <w:color w:val="000000"/>
                <w:lang w:val="el-GR"/>
              </w:rPr>
            </w:pPr>
            <w:r>
              <w:rPr>
                <w:b/>
                <w:color w:val="000000"/>
              </w:rPr>
              <w:t>ΦΑΣΗ 2</w:t>
            </w:r>
            <w:r w:rsidR="0008286A">
              <w:rPr>
                <w:b/>
                <w:color w:val="000000"/>
                <w:lang w:val="el-GR"/>
              </w:rPr>
              <w:t xml:space="preserve"> -ΜΕΡΟΣ Α</w:t>
            </w:r>
          </w:p>
        </w:tc>
        <w:tc>
          <w:tcPr>
            <w:tcW w:w="2774" w:type="dxa"/>
            <w:gridSpan w:val="4"/>
            <w:tcBorders>
              <w:top w:val="nil"/>
              <w:left w:val="nil"/>
              <w:bottom w:val="single" w:sz="4" w:space="0" w:color="000000"/>
              <w:right w:val="single" w:sz="4" w:space="0" w:color="000000"/>
            </w:tcBorders>
            <w:shd w:val="clear" w:color="auto" w:fill="F2F2F2"/>
            <w:vAlign w:val="center"/>
          </w:tcPr>
          <w:p w14:paraId="2CE5AB40" w14:textId="3D816B20" w:rsidR="000F4CDB" w:rsidRPr="007A6B2A" w:rsidRDefault="000F4CDB" w:rsidP="000F4CDB">
            <w:pPr>
              <w:spacing w:after="0"/>
              <w:rPr>
                <w:color w:val="000000"/>
                <w:lang w:val="el-GR"/>
              </w:rPr>
            </w:pPr>
            <w:r w:rsidRPr="007A6B2A">
              <w:rPr>
                <w:color w:val="000000"/>
                <w:lang w:val="el-GR"/>
              </w:rPr>
              <w:t xml:space="preserve">Εγκατάσταση, ενεργοποίηση, παραμετροποίηση και θέση σε πλήρη λειτουργία της πλατφόρμας αυτοματοποίησης επιχειρησιακών διαδικασιών </w:t>
            </w:r>
            <w:r w:rsidR="0008286A">
              <w:rPr>
                <w:color w:val="000000"/>
                <w:lang w:val="el-GR"/>
              </w:rPr>
              <w:t>-</w:t>
            </w:r>
          </w:p>
        </w:tc>
        <w:tc>
          <w:tcPr>
            <w:tcW w:w="1426" w:type="dxa"/>
            <w:gridSpan w:val="3"/>
            <w:tcBorders>
              <w:top w:val="nil"/>
              <w:left w:val="nil"/>
              <w:bottom w:val="single" w:sz="4" w:space="0" w:color="000000"/>
              <w:right w:val="single" w:sz="4" w:space="0" w:color="000000"/>
            </w:tcBorders>
            <w:shd w:val="clear" w:color="auto" w:fill="F2F2F2"/>
            <w:vAlign w:val="center"/>
          </w:tcPr>
          <w:p w14:paraId="01E78860" w14:textId="129418DF" w:rsidR="000F4CDB" w:rsidRPr="009C6338" w:rsidRDefault="000F4CDB" w:rsidP="000F4CDB">
            <w:pPr>
              <w:spacing w:after="0"/>
              <w:jc w:val="center"/>
              <w:rPr>
                <w:color w:val="000000"/>
                <w:lang w:val="el-GR"/>
              </w:rPr>
            </w:pPr>
            <w:r>
              <w:rPr>
                <w:color w:val="000000"/>
                <w:lang w:val="el-GR"/>
              </w:rPr>
              <w:t>4</w:t>
            </w:r>
          </w:p>
        </w:tc>
        <w:tc>
          <w:tcPr>
            <w:tcW w:w="1725" w:type="dxa"/>
            <w:gridSpan w:val="2"/>
            <w:tcBorders>
              <w:top w:val="nil"/>
              <w:left w:val="nil"/>
              <w:bottom w:val="single" w:sz="4" w:space="0" w:color="000000"/>
              <w:right w:val="single" w:sz="4" w:space="0" w:color="000000"/>
            </w:tcBorders>
            <w:shd w:val="clear" w:color="auto" w:fill="F2F2F2"/>
            <w:vAlign w:val="center"/>
          </w:tcPr>
          <w:p w14:paraId="2A678159" w14:textId="28548F82" w:rsidR="000F4CDB" w:rsidRPr="009C6338" w:rsidRDefault="000F4CDB" w:rsidP="000F4CDB">
            <w:pPr>
              <w:spacing w:after="0"/>
              <w:jc w:val="center"/>
              <w:rPr>
                <w:color w:val="000000"/>
                <w:lang w:val="el-GR"/>
              </w:rPr>
            </w:pPr>
            <w:r>
              <w:rPr>
                <w:color w:val="000000"/>
                <w:lang w:val="el-GR"/>
              </w:rPr>
              <w:t>6</w:t>
            </w:r>
          </w:p>
        </w:tc>
        <w:tc>
          <w:tcPr>
            <w:tcW w:w="2532" w:type="dxa"/>
            <w:tcBorders>
              <w:top w:val="nil"/>
              <w:left w:val="nil"/>
              <w:bottom w:val="single" w:sz="4" w:space="0" w:color="000000"/>
              <w:right w:val="single" w:sz="4" w:space="0" w:color="000000"/>
            </w:tcBorders>
            <w:shd w:val="clear" w:color="auto" w:fill="auto"/>
            <w:vAlign w:val="center"/>
          </w:tcPr>
          <w:p w14:paraId="5FDA0F32" w14:textId="77777777" w:rsidR="000F4CDB" w:rsidRPr="007A6B2A" w:rsidRDefault="000F4CDB" w:rsidP="000F4CDB">
            <w:pPr>
              <w:spacing w:after="0"/>
              <w:rPr>
                <w:color w:val="000000"/>
                <w:lang w:val="el-GR"/>
              </w:rPr>
            </w:pPr>
            <w:r w:rsidRPr="007A6B2A">
              <w:rPr>
                <w:color w:val="000000"/>
                <w:lang w:val="el-GR"/>
              </w:rPr>
              <w:t>Έναρξη με την ολοκλήρωση της Φάσης 1</w:t>
            </w:r>
            <w:r>
              <w:rPr>
                <w:color w:val="000000"/>
              </w:rPr>
              <w:t> </w:t>
            </w:r>
          </w:p>
        </w:tc>
      </w:tr>
      <w:tr w:rsidR="000F4CDB" w:rsidRPr="00793550" w14:paraId="276D826F" w14:textId="77777777">
        <w:trPr>
          <w:trHeight w:val="510"/>
        </w:trPr>
        <w:tc>
          <w:tcPr>
            <w:tcW w:w="1114" w:type="dxa"/>
            <w:tcBorders>
              <w:top w:val="nil"/>
              <w:left w:val="single" w:sz="4" w:space="0" w:color="000000"/>
              <w:bottom w:val="single" w:sz="4" w:space="0" w:color="000000"/>
              <w:right w:val="single" w:sz="4" w:space="0" w:color="000000"/>
            </w:tcBorders>
            <w:shd w:val="clear" w:color="auto" w:fill="F2F2F2"/>
            <w:vAlign w:val="center"/>
          </w:tcPr>
          <w:p w14:paraId="687603C3" w14:textId="0F9FCDB3" w:rsidR="000F4CDB" w:rsidRPr="0008286A" w:rsidRDefault="000F4CDB" w:rsidP="000F4CDB">
            <w:pPr>
              <w:spacing w:after="0"/>
              <w:rPr>
                <w:b/>
                <w:color w:val="000000"/>
                <w:lang w:val="el-GR"/>
              </w:rPr>
            </w:pPr>
            <w:r>
              <w:rPr>
                <w:b/>
                <w:color w:val="000000"/>
              </w:rPr>
              <w:t>ΦΑΣΗ 3</w:t>
            </w:r>
            <w:r w:rsidR="0008286A">
              <w:rPr>
                <w:b/>
                <w:color w:val="000000"/>
                <w:lang w:val="el-GR"/>
              </w:rPr>
              <w:t xml:space="preserve"> – ΜΕΡΟΣ Α</w:t>
            </w:r>
          </w:p>
        </w:tc>
        <w:tc>
          <w:tcPr>
            <w:tcW w:w="2774" w:type="dxa"/>
            <w:gridSpan w:val="4"/>
            <w:tcBorders>
              <w:top w:val="nil"/>
              <w:left w:val="nil"/>
              <w:bottom w:val="single" w:sz="4" w:space="0" w:color="000000"/>
              <w:right w:val="single" w:sz="4" w:space="0" w:color="000000"/>
            </w:tcBorders>
            <w:shd w:val="clear" w:color="auto" w:fill="F2F2F2"/>
            <w:vAlign w:val="center"/>
          </w:tcPr>
          <w:p w14:paraId="127B4F5F" w14:textId="77777777" w:rsidR="000F4CDB" w:rsidRDefault="000F4CDB" w:rsidP="000F4CDB">
            <w:pPr>
              <w:spacing w:after="0"/>
              <w:rPr>
                <w:color w:val="000000"/>
              </w:rPr>
            </w:pPr>
            <w:r>
              <w:rPr>
                <w:color w:val="000000"/>
              </w:rPr>
              <w:t>Εκπαίδευση Διαχειριστών Συστήματος</w:t>
            </w:r>
          </w:p>
        </w:tc>
        <w:tc>
          <w:tcPr>
            <w:tcW w:w="1426" w:type="dxa"/>
            <w:gridSpan w:val="3"/>
            <w:tcBorders>
              <w:top w:val="nil"/>
              <w:left w:val="nil"/>
              <w:bottom w:val="single" w:sz="4" w:space="0" w:color="000000"/>
              <w:right w:val="single" w:sz="4" w:space="0" w:color="000000"/>
            </w:tcBorders>
            <w:shd w:val="clear" w:color="auto" w:fill="F2F2F2"/>
            <w:vAlign w:val="center"/>
          </w:tcPr>
          <w:p w14:paraId="1FA0A8D6" w14:textId="77777777" w:rsidR="000F4CDB" w:rsidRDefault="000F4CDB" w:rsidP="000F4CDB">
            <w:pPr>
              <w:spacing w:after="0"/>
              <w:jc w:val="center"/>
              <w:rPr>
                <w:color w:val="000000"/>
              </w:rPr>
            </w:pPr>
            <w:r>
              <w:rPr>
                <w:color w:val="000000"/>
              </w:rPr>
              <w:t>2</w:t>
            </w:r>
          </w:p>
        </w:tc>
        <w:tc>
          <w:tcPr>
            <w:tcW w:w="1725" w:type="dxa"/>
            <w:gridSpan w:val="2"/>
            <w:tcBorders>
              <w:top w:val="nil"/>
              <w:left w:val="nil"/>
              <w:bottom w:val="single" w:sz="4" w:space="0" w:color="000000"/>
              <w:right w:val="single" w:sz="4" w:space="0" w:color="000000"/>
            </w:tcBorders>
            <w:shd w:val="clear" w:color="auto" w:fill="F2F2F2"/>
            <w:vAlign w:val="center"/>
          </w:tcPr>
          <w:p w14:paraId="7179CB7E" w14:textId="77777777" w:rsidR="000F4CDB" w:rsidRDefault="000F4CDB" w:rsidP="000F4CDB">
            <w:pPr>
              <w:spacing w:after="0"/>
              <w:jc w:val="center"/>
              <w:rPr>
                <w:color w:val="000000"/>
              </w:rPr>
            </w:pPr>
            <w:r>
              <w:rPr>
                <w:color w:val="000000"/>
              </w:rPr>
              <w:t>4</w:t>
            </w:r>
          </w:p>
        </w:tc>
        <w:tc>
          <w:tcPr>
            <w:tcW w:w="2532" w:type="dxa"/>
            <w:tcBorders>
              <w:top w:val="nil"/>
              <w:left w:val="nil"/>
              <w:bottom w:val="single" w:sz="4" w:space="0" w:color="000000"/>
              <w:right w:val="single" w:sz="4" w:space="0" w:color="000000"/>
            </w:tcBorders>
            <w:shd w:val="clear" w:color="auto" w:fill="auto"/>
            <w:vAlign w:val="center"/>
          </w:tcPr>
          <w:p w14:paraId="688091FD" w14:textId="614BC3E3" w:rsidR="000F4CDB" w:rsidRPr="007A6B2A" w:rsidRDefault="000F4CDB" w:rsidP="000F4CDB">
            <w:pPr>
              <w:spacing w:after="0"/>
              <w:rPr>
                <w:color w:val="000000"/>
                <w:lang w:val="el-GR"/>
              </w:rPr>
            </w:pPr>
            <w:r w:rsidRPr="007A6B2A">
              <w:rPr>
                <w:color w:val="000000"/>
                <w:lang w:val="el-GR"/>
              </w:rPr>
              <w:t xml:space="preserve">Έναρξη ένα μήνα πριν την </w:t>
            </w:r>
            <w:r w:rsidR="00C23A77">
              <w:rPr>
                <w:color w:val="000000"/>
                <w:lang w:val="el-GR"/>
              </w:rPr>
              <w:t>παράδοση</w:t>
            </w:r>
            <w:r w:rsidR="00C23A77" w:rsidRPr="007A6B2A">
              <w:rPr>
                <w:color w:val="000000"/>
                <w:lang w:val="el-GR"/>
              </w:rPr>
              <w:t xml:space="preserve"> </w:t>
            </w:r>
            <w:r w:rsidRPr="007A6B2A">
              <w:rPr>
                <w:color w:val="000000"/>
                <w:lang w:val="el-GR"/>
              </w:rPr>
              <w:t>της Φάσης 2</w:t>
            </w:r>
          </w:p>
        </w:tc>
      </w:tr>
      <w:tr w:rsidR="000F4CDB" w:rsidRPr="00793550" w14:paraId="7C002F98" w14:textId="77777777">
        <w:trPr>
          <w:trHeight w:val="510"/>
        </w:trPr>
        <w:tc>
          <w:tcPr>
            <w:tcW w:w="1114" w:type="dxa"/>
            <w:tcBorders>
              <w:top w:val="nil"/>
              <w:left w:val="single" w:sz="4" w:space="0" w:color="000000"/>
              <w:bottom w:val="single" w:sz="4" w:space="0" w:color="000000"/>
              <w:right w:val="single" w:sz="4" w:space="0" w:color="000000"/>
            </w:tcBorders>
            <w:shd w:val="clear" w:color="auto" w:fill="F2F2F2"/>
            <w:vAlign w:val="center"/>
          </w:tcPr>
          <w:p w14:paraId="2F31A8E7" w14:textId="20BC5C74" w:rsidR="000F4CDB" w:rsidRPr="00C03F3B" w:rsidRDefault="000F4CDB" w:rsidP="000F4CDB">
            <w:pPr>
              <w:spacing w:after="0"/>
              <w:rPr>
                <w:b/>
                <w:color w:val="000000"/>
                <w:lang w:val="el-GR"/>
              </w:rPr>
            </w:pPr>
            <w:r>
              <w:rPr>
                <w:b/>
                <w:color w:val="000000"/>
              </w:rPr>
              <w:t xml:space="preserve">ΦΑΣΗ </w:t>
            </w:r>
            <w:r>
              <w:rPr>
                <w:b/>
                <w:color w:val="000000"/>
                <w:lang w:val="el-GR"/>
              </w:rPr>
              <w:t>4</w:t>
            </w:r>
            <w:r w:rsidR="0008286A">
              <w:rPr>
                <w:b/>
                <w:color w:val="000000"/>
                <w:lang w:val="el-GR"/>
              </w:rPr>
              <w:t xml:space="preserve"> -ΜΕΡΟΣ Α</w:t>
            </w:r>
          </w:p>
        </w:tc>
        <w:tc>
          <w:tcPr>
            <w:tcW w:w="2774" w:type="dxa"/>
            <w:gridSpan w:val="4"/>
            <w:tcBorders>
              <w:top w:val="nil"/>
              <w:left w:val="nil"/>
              <w:bottom w:val="single" w:sz="4" w:space="0" w:color="000000"/>
              <w:right w:val="single" w:sz="4" w:space="0" w:color="000000"/>
            </w:tcBorders>
            <w:shd w:val="clear" w:color="auto" w:fill="F2F2F2"/>
            <w:vAlign w:val="center"/>
          </w:tcPr>
          <w:p w14:paraId="1F2971D3" w14:textId="77777777" w:rsidR="000F4CDB" w:rsidRPr="007A6B2A" w:rsidRDefault="000F4CDB" w:rsidP="000F4CDB">
            <w:pPr>
              <w:spacing w:after="0"/>
              <w:rPr>
                <w:color w:val="000000"/>
                <w:lang w:val="el-GR"/>
              </w:rPr>
            </w:pPr>
            <w:r w:rsidRPr="003F0AA1">
              <w:rPr>
                <w:color w:val="000000"/>
                <w:lang w:val="el-GR"/>
              </w:rPr>
              <w:t>Υλοποίηση, Υποστήριξη και Εκπαίδευση για επιχειρησιακές διαδικασίες</w:t>
            </w:r>
          </w:p>
        </w:tc>
        <w:tc>
          <w:tcPr>
            <w:tcW w:w="3151" w:type="dxa"/>
            <w:gridSpan w:val="5"/>
            <w:tcBorders>
              <w:top w:val="nil"/>
              <w:left w:val="nil"/>
              <w:bottom w:val="single" w:sz="4" w:space="0" w:color="000000"/>
              <w:right w:val="single" w:sz="4" w:space="0" w:color="000000"/>
            </w:tcBorders>
            <w:shd w:val="clear" w:color="auto" w:fill="F2F2F2"/>
            <w:vAlign w:val="center"/>
          </w:tcPr>
          <w:p w14:paraId="14005F35" w14:textId="77777777" w:rsidR="000F4CDB" w:rsidRPr="007A6B2A" w:rsidRDefault="000F4CDB" w:rsidP="000F4CDB">
            <w:pPr>
              <w:spacing w:after="0"/>
              <w:jc w:val="center"/>
              <w:rPr>
                <w:color w:val="000000"/>
                <w:lang w:val="el-GR"/>
              </w:rPr>
            </w:pPr>
            <w:r w:rsidRPr="007A6B2A">
              <w:rPr>
                <w:color w:val="000000"/>
                <w:lang w:val="el-GR"/>
              </w:rPr>
              <w:t>Έως την οριστική παραλαβή του Έργου ή την εξάντληση των προσφερόμενων Ανθρωπομηνών για την παροχή των σχετικών υπηρεσιών</w:t>
            </w:r>
          </w:p>
          <w:p w14:paraId="6D512687" w14:textId="77777777" w:rsidR="000F4CDB" w:rsidRPr="007A6B2A" w:rsidRDefault="000F4CDB" w:rsidP="000F4CDB">
            <w:pPr>
              <w:spacing w:after="0"/>
              <w:jc w:val="center"/>
              <w:rPr>
                <w:color w:val="000000"/>
                <w:lang w:val="el-GR"/>
              </w:rPr>
            </w:pPr>
          </w:p>
        </w:tc>
        <w:tc>
          <w:tcPr>
            <w:tcW w:w="2532" w:type="dxa"/>
            <w:tcBorders>
              <w:top w:val="nil"/>
              <w:left w:val="nil"/>
              <w:bottom w:val="single" w:sz="4" w:space="0" w:color="000000"/>
              <w:right w:val="single" w:sz="4" w:space="0" w:color="000000"/>
            </w:tcBorders>
            <w:shd w:val="clear" w:color="auto" w:fill="auto"/>
            <w:vAlign w:val="center"/>
          </w:tcPr>
          <w:p w14:paraId="5D4004AC" w14:textId="77777777" w:rsidR="000F4CDB" w:rsidRPr="007A6B2A" w:rsidRDefault="000F4CDB" w:rsidP="000F4CDB">
            <w:pPr>
              <w:spacing w:after="0"/>
              <w:rPr>
                <w:color w:val="000000"/>
                <w:lang w:val="el-GR"/>
              </w:rPr>
            </w:pPr>
            <w:r w:rsidRPr="007A6B2A">
              <w:rPr>
                <w:color w:val="000000"/>
                <w:lang w:val="el-GR"/>
              </w:rPr>
              <w:t>Έναρξη με την ολοκλήρωση της Φάσης 2</w:t>
            </w:r>
          </w:p>
        </w:tc>
      </w:tr>
      <w:tr w:rsidR="000F4CDB" w:rsidRPr="00793550" w14:paraId="55CBDB60" w14:textId="77777777">
        <w:trPr>
          <w:trHeight w:val="510"/>
        </w:trPr>
        <w:tc>
          <w:tcPr>
            <w:tcW w:w="9571" w:type="dxa"/>
            <w:gridSpan w:val="11"/>
            <w:tcBorders>
              <w:top w:val="nil"/>
              <w:left w:val="single" w:sz="4" w:space="0" w:color="000000"/>
              <w:bottom w:val="single" w:sz="4" w:space="0" w:color="000000"/>
              <w:right w:val="single" w:sz="4" w:space="0" w:color="000000"/>
            </w:tcBorders>
            <w:shd w:val="clear" w:color="auto" w:fill="auto"/>
            <w:vAlign w:val="center"/>
          </w:tcPr>
          <w:p w14:paraId="2E2ED6C0" w14:textId="32A6D42D" w:rsidR="000F4CDB" w:rsidRPr="00C23A77" w:rsidRDefault="000F4CDB" w:rsidP="000F4CDB">
            <w:pPr>
              <w:spacing w:after="0"/>
              <w:ind w:firstLine="284"/>
              <w:rPr>
                <w:lang w:val="el-GR"/>
              </w:rPr>
            </w:pPr>
          </w:p>
          <w:p w14:paraId="55F15964" w14:textId="77777777" w:rsidR="000F4CDB" w:rsidRPr="007A6B2A" w:rsidRDefault="000F4CDB" w:rsidP="000F4CDB">
            <w:pPr>
              <w:spacing w:after="0"/>
              <w:rPr>
                <w:lang w:val="el-GR"/>
              </w:rPr>
            </w:pPr>
            <w:r w:rsidRPr="007A6B2A">
              <w:rPr>
                <w:lang w:val="el-GR"/>
              </w:rPr>
              <w:t>Με την ολοκλήρωση της Φάσης 2 ο Ανάδοχος υποχρεούται να προσφέρει υπηρεσίες υλοποίησης, υποστήριξης και εκπαίδευσης για επιχειρησιακές διαδικασίες που θα αυτοματοποιηθούν με την προσφερόμενη πλατφόρμα ύστερα από αίτημα της Αναθέτουσας Αρχής.</w:t>
            </w:r>
          </w:p>
          <w:p w14:paraId="26FF42C5" w14:textId="77777777" w:rsidR="000F4CDB" w:rsidRPr="007A6B2A" w:rsidRDefault="000F4CDB" w:rsidP="000F4CDB">
            <w:pPr>
              <w:spacing w:after="0"/>
              <w:rPr>
                <w:lang w:val="el-GR"/>
              </w:rPr>
            </w:pPr>
            <w:bookmarkStart w:id="331" w:name="_Hlk85022232"/>
            <w:r w:rsidRPr="007A6B2A">
              <w:rPr>
                <w:lang w:val="el-GR"/>
              </w:rPr>
              <w:t>Οι υπηρεσίες υλοποίησης, υποστήριξης και εκπαίδευσης προσφέρονται από στελέχη του Αναδόχου, και περιλαμβάνουν εργασίες όπως:</w:t>
            </w:r>
          </w:p>
          <w:p w14:paraId="29B1598F" w14:textId="77777777" w:rsidR="000F4CDB" w:rsidRPr="007A6B2A" w:rsidRDefault="000F4CDB" w:rsidP="000F4CDB">
            <w:pPr>
              <w:spacing w:after="0"/>
              <w:rPr>
                <w:lang w:val="el-GR"/>
              </w:rPr>
            </w:pPr>
            <w:r w:rsidRPr="007A6B2A">
              <w:rPr>
                <w:lang w:val="el-GR"/>
              </w:rPr>
              <w:t>1)</w:t>
            </w:r>
            <w:r>
              <w:t>    </w:t>
            </w:r>
            <w:r w:rsidRPr="007A6B2A">
              <w:rPr>
                <w:lang w:val="el-GR"/>
              </w:rPr>
              <w:t>Τεκμηρίωση και υλοποίηση επιχειρησιακών διαδικασιών στην πλατφόρμα αυτοματοποίησης</w:t>
            </w:r>
          </w:p>
          <w:p w14:paraId="13C57C33" w14:textId="77777777" w:rsidR="000F4CDB" w:rsidRPr="007A6B2A" w:rsidRDefault="000F4CDB" w:rsidP="000F4CDB">
            <w:pPr>
              <w:spacing w:after="0"/>
              <w:rPr>
                <w:lang w:val="el-GR"/>
              </w:rPr>
            </w:pPr>
            <w:r w:rsidRPr="007A6B2A">
              <w:rPr>
                <w:lang w:val="el-GR"/>
              </w:rPr>
              <w:t>2)</w:t>
            </w:r>
            <w:r>
              <w:t>    </w:t>
            </w:r>
            <w:r w:rsidRPr="007A6B2A">
              <w:rPr>
                <w:lang w:val="el-GR"/>
              </w:rPr>
              <w:t>Τεκμηρίωση και αλλαγή επιχειρησιακών διαδικασιών στην  πλατφόρμα αυτοματοποίησης που σχετίζονται με απαιτήσεις που ενδέχεται να προκύψουν μετά την θέση σε λειτουργία κάποιας επιχειρησιακής διαδικασίας</w:t>
            </w:r>
          </w:p>
          <w:p w14:paraId="1A3A5B50" w14:textId="77777777" w:rsidR="000F4CDB" w:rsidRPr="007A6B2A" w:rsidRDefault="000F4CDB" w:rsidP="000F4CDB">
            <w:pPr>
              <w:spacing w:after="0"/>
              <w:rPr>
                <w:lang w:val="el-GR"/>
              </w:rPr>
            </w:pPr>
            <w:r w:rsidRPr="007A6B2A">
              <w:rPr>
                <w:lang w:val="el-GR"/>
              </w:rPr>
              <w:t>3)</w:t>
            </w:r>
            <w:r>
              <w:t>    </w:t>
            </w:r>
            <w:r w:rsidRPr="007A6B2A">
              <w:rPr>
                <w:lang w:val="el-GR"/>
              </w:rPr>
              <w:t>Επίλυση «τετριμμένων» τεχνικών ή επιχειρησιακών θεμάτων, ή τυχόν νέα παραμετροποίηση και βελτιστοποίηση της λειτουργίας των  υλοποιήσεων ή /και της πλατφόρμας</w:t>
            </w:r>
          </w:p>
          <w:p w14:paraId="4BCDDB09" w14:textId="77777777" w:rsidR="000F4CDB" w:rsidRPr="007A6B2A" w:rsidRDefault="000F4CDB" w:rsidP="000F4CDB">
            <w:pPr>
              <w:spacing w:after="0"/>
              <w:rPr>
                <w:lang w:val="el-GR"/>
              </w:rPr>
            </w:pPr>
            <w:r w:rsidRPr="007A6B2A">
              <w:rPr>
                <w:lang w:val="el-GR"/>
              </w:rPr>
              <w:t>4)</w:t>
            </w:r>
            <w:r>
              <w:t>    </w:t>
            </w:r>
            <w:r w:rsidRPr="007A6B2A">
              <w:rPr>
                <w:lang w:val="el-GR"/>
              </w:rPr>
              <w:t>Υλοποίηση Αιτημάτων αλλαγών/προσθηκών λειτουργικότητας στις υλοποιήσεις που έχουν γίνει</w:t>
            </w:r>
          </w:p>
          <w:p w14:paraId="3358D358" w14:textId="7E4BA920" w:rsidR="000F4CDB" w:rsidRPr="007A6B2A" w:rsidRDefault="000F4CDB" w:rsidP="000F4CDB">
            <w:pPr>
              <w:spacing w:after="0"/>
              <w:rPr>
                <w:lang w:val="el-GR"/>
              </w:rPr>
            </w:pPr>
            <w:r w:rsidRPr="007A6B2A">
              <w:rPr>
                <w:lang w:val="el-GR"/>
              </w:rPr>
              <w:t xml:space="preserve">5) Εκπαίδευση χρηστών των </w:t>
            </w:r>
            <w:r>
              <w:rPr>
                <w:lang w:val="el-GR"/>
              </w:rPr>
              <w:t>φ</w:t>
            </w:r>
            <w:r w:rsidRPr="007A6B2A">
              <w:rPr>
                <w:lang w:val="el-GR"/>
              </w:rPr>
              <w:t>ορέων για τους οποίους υλοποιείται η αυτοματοποίηση των επιχειρησιακών διαδικασιών</w:t>
            </w:r>
          </w:p>
          <w:p w14:paraId="71B0A019" w14:textId="7204A3D7" w:rsidR="000F4CDB" w:rsidRDefault="000F4CDB" w:rsidP="000F4CDB">
            <w:pPr>
              <w:spacing w:after="0"/>
              <w:rPr>
                <w:lang w:val="el-GR"/>
              </w:rPr>
            </w:pPr>
            <w:r w:rsidRPr="007A6B2A">
              <w:rPr>
                <w:lang w:val="el-GR"/>
              </w:rPr>
              <w:t>6) Πιλοτική και Δοκιμαστική λειτουργία της αυτοματοποίησης των επιχειρησιακών διαδικασιών</w:t>
            </w:r>
            <w:r>
              <w:rPr>
                <w:lang w:val="el-GR"/>
              </w:rPr>
              <w:t xml:space="preserve"> </w:t>
            </w:r>
          </w:p>
          <w:p w14:paraId="370E6917" w14:textId="23EDE644" w:rsidR="000F4CDB" w:rsidRDefault="000F4CDB" w:rsidP="000F4CDB">
            <w:pPr>
              <w:spacing w:after="0"/>
              <w:rPr>
                <w:lang w:val="el-GR"/>
              </w:rPr>
            </w:pPr>
            <w:r w:rsidRPr="00B72117">
              <w:rPr>
                <w:lang w:val="el-GR"/>
              </w:rPr>
              <w:t xml:space="preserve">7) </w:t>
            </w:r>
            <w:r w:rsidRPr="00BE5418">
              <w:rPr>
                <w:lang w:val="el-GR"/>
              </w:rPr>
              <w:t>Τεχνική υποστήριξη της παραγωγικής λειτουργίας και αλλαγών στην υλοποίηση εξαιτίας μεταβολών στα πληροφοριακά συστημάτα των φορέων ή/και στις επιχειρησιακές διαδικάσιες τους</w:t>
            </w:r>
          </w:p>
          <w:bookmarkEnd w:id="331"/>
          <w:p w14:paraId="5EEBF7F0" w14:textId="77777777" w:rsidR="000F4CDB" w:rsidRPr="00547635" w:rsidRDefault="000F4CDB" w:rsidP="000F4CDB">
            <w:pPr>
              <w:spacing w:after="0"/>
              <w:rPr>
                <w:lang w:val="el-GR"/>
              </w:rPr>
            </w:pPr>
          </w:p>
          <w:p w14:paraId="1FFAC3B7" w14:textId="77777777" w:rsidR="000F4CDB" w:rsidRPr="007A6B2A" w:rsidRDefault="000F4CDB" w:rsidP="000F4CDB">
            <w:pPr>
              <w:spacing w:after="0"/>
              <w:rPr>
                <w:lang w:val="el-GR"/>
              </w:rPr>
            </w:pPr>
            <w:r w:rsidRPr="007A6B2A">
              <w:rPr>
                <w:lang w:val="el-GR"/>
              </w:rPr>
              <w:t>Η ενεργοποίηση των υπηρεσιών πραγματοποιείται με γραπτό αίτημα των αρμοδίων οργάνων της Αναθέτουσας Αρχής</w:t>
            </w:r>
            <w:r>
              <w:t> </w:t>
            </w:r>
            <w:r w:rsidRPr="007A6B2A">
              <w:rPr>
                <w:lang w:val="el-GR"/>
              </w:rPr>
              <w:t>προς τον Ανάδοχο στο οποίο αναφέρεται:</w:t>
            </w:r>
          </w:p>
          <w:p w14:paraId="7232F4DB" w14:textId="77777777" w:rsidR="000F4CDB" w:rsidRPr="007A6B2A" w:rsidRDefault="000F4CDB" w:rsidP="000F4CDB">
            <w:pPr>
              <w:spacing w:after="0"/>
              <w:rPr>
                <w:lang w:val="el-GR"/>
              </w:rPr>
            </w:pPr>
          </w:p>
          <w:p w14:paraId="27E86A4C" w14:textId="77777777" w:rsidR="000F4CDB" w:rsidRPr="007A6B2A" w:rsidRDefault="000F4CDB" w:rsidP="000F4CDB">
            <w:pPr>
              <w:numPr>
                <w:ilvl w:val="0"/>
                <w:numId w:val="8"/>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lastRenderedPageBreak/>
              <w:t>το είδος των υπηρεσιών, το αντικείμενό τους, τα ενδεικτικά αναμενόμενα παραδοτέα και τον επιθυμητό χρόνος υλοποίησής τους καθώς και τον τόπος παροχής τους,</w:t>
            </w:r>
          </w:p>
          <w:p w14:paraId="1A42BF73" w14:textId="77777777" w:rsidR="000F4CDB" w:rsidRPr="007A6B2A" w:rsidRDefault="000F4CDB" w:rsidP="000F4CDB">
            <w:pPr>
              <w:spacing w:after="0"/>
              <w:rPr>
                <w:lang w:val="el-GR"/>
              </w:rPr>
            </w:pPr>
            <w:r w:rsidRPr="007A6B2A">
              <w:rPr>
                <w:lang w:val="el-GR"/>
              </w:rPr>
              <w:t xml:space="preserve">Ο Ανάδοχος εντός πέντε (5) ημερών θα πρέπει να απαντήσει στο σχετικό αίτημα παρέχοντας αναλυτικές πληροφορίες για </w:t>
            </w:r>
          </w:p>
          <w:p w14:paraId="0DB77074" w14:textId="77777777" w:rsidR="000F4CDB" w:rsidRPr="007A6B2A" w:rsidRDefault="000F4CDB" w:rsidP="000F4CDB">
            <w:pPr>
              <w:numPr>
                <w:ilvl w:val="0"/>
                <w:numId w:val="8"/>
              </w:numPr>
              <w:pBdr>
                <w:top w:val="nil"/>
                <w:left w:val="nil"/>
                <w:bottom w:val="nil"/>
                <w:right w:val="nil"/>
                <w:between w:val="nil"/>
              </w:pBdr>
              <w:spacing w:after="0"/>
              <w:rPr>
                <w:rFonts w:cs="Tahoma"/>
                <w:color w:val="000000"/>
                <w:szCs w:val="22"/>
                <w:lang w:val="el-GR"/>
              </w:rPr>
            </w:pPr>
          </w:p>
          <w:p w14:paraId="5161C52B" w14:textId="77777777" w:rsidR="000F4CDB" w:rsidRDefault="000F4CDB" w:rsidP="000F4CDB">
            <w:pPr>
              <w:numPr>
                <w:ilvl w:val="0"/>
                <w:numId w:val="8"/>
              </w:numPr>
              <w:pBdr>
                <w:top w:val="nil"/>
                <w:left w:val="nil"/>
                <w:bottom w:val="nil"/>
                <w:right w:val="nil"/>
                <w:between w:val="nil"/>
              </w:pBdr>
              <w:spacing w:after="0"/>
              <w:rPr>
                <w:rFonts w:cs="Tahoma"/>
                <w:color w:val="000000"/>
                <w:szCs w:val="22"/>
              </w:rPr>
            </w:pPr>
            <w:r>
              <w:rPr>
                <w:rFonts w:cs="Tahoma"/>
                <w:color w:val="000000"/>
                <w:szCs w:val="22"/>
              </w:rPr>
              <w:t>Τις υπηρεσίες που θα παρασχεθούν</w:t>
            </w:r>
          </w:p>
          <w:p w14:paraId="2ED5D0D9" w14:textId="77777777" w:rsidR="000F4CDB" w:rsidRPr="007A6B2A" w:rsidRDefault="000F4CDB" w:rsidP="000F4CDB">
            <w:pPr>
              <w:numPr>
                <w:ilvl w:val="0"/>
                <w:numId w:val="8"/>
              </w:numPr>
              <w:pBdr>
                <w:top w:val="nil"/>
                <w:left w:val="nil"/>
                <w:bottom w:val="nil"/>
                <w:right w:val="nil"/>
                <w:between w:val="nil"/>
              </w:pBdr>
              <w:spacing w:after="0"/>
              <w:rPr>
                <w:rFonts w:cs="Tahoma"/>
                <w:color w:val="000000"/>
                <w:szCs w:val="22"/>
                <w:lang w:val="el-GR"/>
              </w:rPr>
            </w:pPr>
            <w:r w:rsidRPr="007A6B2A">
              <w:rPr>
                <w:lang w:val="el-GR"/>
              </w:rPr>
              <w:t>Την</w:t>
            </w:r>
            <w:r w:rsidRPr="007A6B2A">
              <w:rPr>
                <w:rFonts w:cs="Tahoma"/>
                <w:color w:val="000000"/>
                <w:szCs w:val="22"/>
                <w:lang w:val="el-GR"/>
              </w:rPr>
              <w:t xml:space="preserve"> απαιτούμενη σύνθεση της ομάδας έργου</w:t>
            </w:r>
          </w:p>
          <w:p w14:paraId="5BB9E095" w14:textId="77777777" w:rsidR="000F4CDB" w:rsidRPr="007A6B2A" w:rsidRDefault="000F4CDB" w:rsidP="000F4CDB">
            <w:pPr>
              <w:numPr>
                <w:ilvl w:val="0"/>
                <w:numId w:val="8"/>
              </w:numPr>
              <w:pBdr>
                <w:top w:val="nil"/>
                <w:left w:val="nil"/>
                <w:bottom w:val="nil"/>
                <w:right w:val="nil"/>
                <w:between w:val="nil"/>
              </w:pBdr>
              <w:spacing w:after="0"/>
              <w:rPr>
                <w:rFonts w:cs="Tahoma"/>
                <w:color w:val="000000"/>
                <w:szCs w:val="22"/>
                <w:lang w:val="el-GR"/>
              </w:rPr>
            </w:pPr>
            <w:r w:rsidRPr="007A6B2A">
              <w:rPr>
                <w:lang w:val="el-GR"/>
              </w:rPr>
              <w:t xml:space="preserve">Τον </w:t>
            </w:r>
            <w:r w:rsidRPr="007A6B2A">
              <w:rPr>
                <w:rFonts w:cs="Tahoma"/>
                <w:color w:val="000000"/>
                <w:szCs w:val="22"/>
                <w:lang w:val="el-GR"/>
              </w:rPr>
              <w:t>ζητούμενος</w:t>
            </w:r>
            <w:r w:rsidRPr="007A6B2A">
              <w:rPr>
                <w:lang w:val="el-GR"/>
              </w:rPr>
              <w:t xml:space="preserve"> </w:t>
            </w:r>
            <w:r w:rsidRPr="007A6B2A">
              <w:rPr>
                <w:rFonts w:cs="Tahoma"/>
                <w:color w:val="000000"/>
                <w:szCs w:val="22"/>
                <w:lang w:val="el-GR"/>
              </w:rPr>
              <w:t>ανθρωποχρόνο απασχόλησης των στελεχών της Ομάδας Έργου,</w:t>
            </w:r>
          </w:p>
          <w:p w14:paraId="04E9A679" w14:textId="77777777" w:rsidR="000F4CDB" w:rsidRPr="007A6B2A" w:rsidRDefault="000F4CDB" w:rsidP="000F4CDB">
            <w:pPr>
              <w:numPr>
                <w:ilvl w:val="0"/>
                <w:numId w:val="8"/>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άλλες προδιαγραφές εκτέλεσης των υπηρεσιών,</w:t>
            </w:r>
          </w:p>
          <w:p w14:paraId="12A42A7B" w14:textId="77777777" w:rsidR="000F4CDB" w:rsidRPr="007A6B2A" w:rsidRDefault="000F4CDB" w:rsidP="000F4CDB">
            <w:pPr>
              <w:numPr>
                <w:ilvl w:val="0"/>
                <w:numId w:val="8"/>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το κόστος παροχής των υπηρεσιών με βάση τη ζητούμενη ανθρωποπροσπάθεια και την οικονομική προσφορά του Αναδόχου για το κόστος παροχής του Ανθρωπομήνα των στελεχών της Ομάδας Έργου</w:t>
            </w:r>
          </w:p>
          <w:p w14:paraId="3EFE5ED7" w14:textId="77777777" w:rsidR="000F4CDB" w:rsidRPr="007A6B2A" w:rsidRDefault="000F4CDB" w:rsidP="000F4CDB">
            <w:pPr>
              <w:numPr>
                <w:ilvl w:val="0"/>
                <w:numId w:val="8"/>
              </w:numPr>
              <w:pBdr>
                <w:top w:val="nil"/>
                <w:left w:val="nil"/>
                <w:bottom w:val="nil"/>
                <w:right w:val="nil"/>
                <w:between w:val="nil"/>
              </w:pBdr>
              <w:spacing w:after="0"/>
              <w:rPr>
                <w:rFonts w:cs="Tahoma"/>
                <w:color w:val="000000"/>
                <w:szCs w:val="22"/>
                <w:lang w:val="el-GR"/>
              </w:rPr>
            </w:pPr>
            <w:r w:rsidRPr="007A6B2A">
              <w:rPr>
                <w:rFonts w:cs="Tahoma"/>
                <w:color w:val="000000"/>
                <w:szCs w:val="22"/>
                <w:lang w:val="el-GR"/>
              </w:rPr>
              <w:t xml:space="preserve">Η Αναθέτουσα Αρχή σε περίπτωση συμφωνίας με την πρόταση του Αναδόχου, τον καλεί </w:t>
            </w:r>
          </w:p>
          <w:p w14:paraId="3F8933C0" w14:textId="77777777" w:rsidR="000F4CDB" w:rsidRPr="007A6B2A" w:rsidRDefault="000F4CDB" w:rsidP="000F4CDB">
            <w:pPr>
              <w:spacing w:after="0"/>
              <w:rPr>
                <w:lang w:val="el-GR"/>
              </w:rPr>
            </w:pPr>
            <w:r w:rsidRPr="007A6B2A">
              <w:rPr>
                <w:lang w:val="el-GR"/>
              </w:rPr>
              <w:t>ενώ ο Ανάδοχος θα πρέπει να ανταποκριθεί σε χρόνο</w:t>
            </w:r>
            <w:r>
              <w:t> </w:t>
            </w:r>
            <w:r w:rsidRPr="007A6B2A">
              <w:rPr>
                <w:lang w:val="el-GR"/>
              </w:rPr>
              <w:t>δέκα (10)</w:t>
            </w:r>
            <w:r>
              <w:t> </w:t>
            </w:r>
            <w:r w:rsidRPr="007A6B2A">
              <w:rPr>
                <w:lang w:val="el-GR"/>
              </w:rPr>
              <w:t>ημερών από τη λήψη του αιτήματος της σύμφωνης γνώμης της, με τη διάθεση των απαραίτητων στελεχών, εκτός αν καθορίζεται στο αίτημα ή συμφωνηθεί μεταξύ Αναδόχου και Αναθέτουσας Αρχής</w:t>
            </w:r>
            <w:r>
              <w:t> </w:t>
            </w:r>
            <w:r w:rsidRPr="007A6B2A">
              <w:rPr>
                <w:lang w:val="el-GR"/>
              </w:rPr>
              <w:t>μεγαλύτερος χρόνος ανταπόκρισης. Τυχόν παρατηρήσεις του Αναδόχου ως προς το χρονικό περιθώριο παροχής της υπηρεσίας ή τις λοιπές προδιαγραφές της γνωστοποιούνται στην Αναθέτουσα Αρχή στο ανωτέρω χρονικό διάστημα των</w:t>
            </w:r>
            <w:r>
              <w:t> </w:t>
            </w:r>
            <w:r w:rsidRPr="007A6B2A">
              <w:rPr>
                <w:lang w:val="el-GR"/>
              </w:rPr>
              <w:t>δέκα (10)</w:t>
            </w:r>
            <w:r>
              <w:t> </w:t>
            </w:r>
            <w:r w:rsidRPr="007A6B2A">
              <w:rPr>
                <w:lang w:val="el-GR"/>
              </w:rPr>
              <w:t>ημερών.</w:t>
            </w:r>
          </w:p>
          <w:p w14:paraId="0D9317D5" w14:textId="77777777" w:rsidR="000F4CDB" w:rsidRPr="007A6B2A" w:rsidRDefault="000F4CDB" w:rsidP="000F4CDB">
            <w:pPr>
              <w:spacing w:after="0"/>
              <w:rPr>
                <w:lang w:val="el-GR"/>
              </w:rPr>
            </w:pPr>
            <w:r w:rsidRPr="007A6B2A">
              <w:rPr>
                <w:lang w:val="el-GR"/>
              </w:rPr>
              <w:t>Σε διαφορετική περίπτωση η Αναθέτουσα Αρχή διαβουλεύεται με τον Ανάδοχο για την οριστικοποίηση της ανταπόκρισης στο αίτημά της.</w:t>
            </w:r>
          </w:p>
          <w:p w14:paraId="5F05FA01" w14:textId="77777777" w:rsidR="000F4CDB" w:rsidRPr="007A6B2A" w:rsidRDefault="000F4CDB" w:rsidP="000F4CDB">
            <w:pPr>
              <w:spacing w:after="0"/>
              <w:rPr>
                <w:lang w:val="el-GR"/>
              </w:rPr>
            </w:pPr>
            <w:r w:rsidRPr="007A6B2A">
              <w:rPr>
                <w:lang w:val="el-GR"/>
              </w:rPr>
              <w:t>Η διαχείριση και διοίκηση της Ομάδας των Στελεχών του Αναδόχου γίνεται κατά κύριο λόγο από τα αρμόδια στελέχη της Αναθέτουσας Αρχής, σε συνεργασία με τον Υπεύθυνο Έργου του Αναδόχου.</w:t>
            </w:r>
          </w:p>
          <w:p w14:paraId="0354D7FA" w14:textId="77777777" w:rsidR="000F4CDB" w:rsidRPr="007A6B2A" w:rsidRDefault="000F4CDB" w:rsidP="000F4CDB">
            <w:pPr>
              <w:spacing w:after="0"/>
              <w:rPr>
                <w:lang w:val="el-GR"/>
              </w:rPr>
            </w:pPr>
            <w:r w:rsidRPr="007A6B2A">
              <w:rPr>
                <w:lang w:val="el-GR"/>
              </w:rPr>
              <w:t>Οι υπηρεσίες αυτής της κατηγορίας παρέχονται μέχρι της εξαντλήσεως των προσφερόμενων Ανθρωπομηνών του Αναδόχου.</w:t>
            </w:r>
          </w:p>
          <w:p w14:paraId="68EE3C9A" w14:textId="180D1497" w:rsidR="000F4CDB" w:rsidRPr="007A6B2A" w:rsidRDefault="000F4CDB" w:rsidP="000F4CDB">
            <w:pPr>
              <w:spacing w:after="0"/>
              <w:rPr>
                <w:lang w:val="el-GR"/>
              </w:rPr>
            </w:pPr>
            <w:r w:rsidRPr="007A6B2A">
              <w:rPr>
                <w:lang w:val="el-GR"/>
              </w:rPr>
              <w:t>Το σύνολο των ανθρωπομηνών που θα προσφέρει ο Ανάδοχος θα πρέπει να είναι κατ’ ελάχιστον</w:t>
            </w:r>
            <w:r>
              <w:t> </w:t>
            </w:r>
            <w:r>
              <w:rPr>
                <w:lang w:val="el-GR"/>
              </w:rPr>
              <w:t>διακόσοι</w:t>
            </w:r>
            <w:r>
              <w:t> </w:t>
            </w:r>
            <w:r w:rsidR="007A6CA5">
              <w:rPr>
                <w:lang w:val="el-GR"/>
              </w:rPr>
              <w:t xml:space="preserve">ογδόντα </w:t>
            </w:r>
            <w:r w:rsidRPr="007A6B2A">
              <w:rPr>
                <w:lang w:val="el-GR"/>
              </w:rPr>
              <w:t>(</w:t>
            </w:r>
            <w:r w:rsidR="007A6CA5">
              <w:rPr>
                <w:lang w:val="el-GR"/>
              </w:rPr>
              <w:t>28</w:t>
            </w:r>
            <w:r w:rsidR="007A6CA5" w:rsidRPr="007A6B2A">
              <w:rPr>
                <w:lang w:val="el-GR"/>
              </w:rPr>
              <w:t>0</w:t>
            </w:r>
            <w:r w:rsidRPr="007A6B2A">
              <w:rPr>
                <w:lang w:val="el-GR"/>
              </w:rPr>
              <w:t>)</w:t>
            </w:r>
            <w:r>
              <w:t> </w:t>
            </w:r>
            <w:r w:rsidRPr="007A6B2A">
              <w:rPr>
                <w:lang w:val="el-GR"/>
              </w:rPr>
              <w:t>ανθρωπομήνες.</w:t>
            </w:r>
          </w:p>
          <w:p w14:paraId="1697D54A" w14:textId="77777777" w:rsidR="000F4CDB" w:rsidRPr="007A6B2A" w:rsidRDefault="000F4CDB" w:rsidP="000F4CDB">
            <w:pPr>
              <w:spacing w:after="0"/>
              <w:rPr>
                <w:lang w:val="el-GR"/>
              </w:rPr>
            </w:pPr>
          </w:p>
          <w:p w14:paraId="59DE2D3B" w14:textId="06E8CD8F" w:rsidR="000F4CDB" w:rsidRPr="007A6B2A" w:rsidRDefault="000F4CDB" w:rsidP="000F4CDB">
            <w:pPr>
              <w:spacing w:after="0"/>
              <w:rPr>
                <w:lang w:val="el-GR"/>
              </w:rPr>
            </w:pPr>
            <w:r w:rsidRPr="007A6B2A">
              <w:rPr>
                <w:lang w:val="el-GR"/>
              </w:rPr>
              <w:t xml:space="preserve">Οι παρεχόμενες άδειες χρήσης της Πλατφόρμας αυτοματοποίησης Επιχειρησιακών διαδικασιών, παρέχονται από την ολοκλήρωση της Φάσης 1 Μελέτη Εφαρμογής </w:t>
            </w:r>
            <w:r w:rsidR="0041234A">
              <w:rPr>
                <w:lang w:val="el-GR"/>
              </w:rPr>
              <w:t xml:space="preserve">και για διάστημα </w:t>
            </w:r>
            <w:r w:rsidRPr="007A6B2A">
              <w:rPr>
                <w:lang w:val="el-GR"/>
              </w:rPr>
              <w:t>τριάντα έξι (36) μηνών.</w:t>
            </w:r>
          </w:p>
          <w:p w14:paraId="3B7A16DC" w14:textId="77777777" w:rsidR="000F4CDB" w:rsidRPr="007A6B2A" w:rsidRDefault="000F4CDB" w:rsidP="000F4CDB">
            <w:pPr>
              <w:spacing w:after="0"/>
              <w:ind w:firstLine="284"/>
              <w:rPr>
                <w:lang w:val="el-GR"/>
              </w:rPr>
            </w:pPr>
          </w:p>
        </w:tc>
      </w:tr>
    </w:tbl>
    <w:p w14:paraId="08ABC978" w14:textId="77777777" w:rsidR="00922FEF" w:rsidRPr="007A6B2A" w:rsidRDefault="00922FEF">
      <w:pPr>
        <w:spacing w:after="0"/>
        <w:rPr>
          <w:lang w:val="el-GR"/>
        </w:rPr>
      </w:pPr>
    </w:p>
    <w:p w14:paraId="415CC108" w14:textId="4004FBED" w:rsidR="00922FEF" w:rsidRPr="00B92815" w:rsidRDefault="00675768" w:rsidP="00B92815">
      <w:pPr>
        <w:spacing w:after="0"/>
        <w:ind w:firstLine="284"/>
        <w:rPr>
          <w:lang w:val="el-GR"/>
        </w:rPr>
        <w:sectPr w:rsidR="00922FEF" w:rsidRPr="00B92815" w:rsidSect="00661946">
          <w:pgSz w:w="11906" w:h="16838"/>
          <w:pgMar w:top="1440" w:right="1080" w:bottom="1440" w:left="1080" w:header="706" w:footer="706" w:gutter="0"/>
          <w:cols w:space="720"/>
        </w:sectPr>
      </w:pPr>
      <w:r w:rsidRPr="007A6B2A">
        <w:rPr>
          <w:lang w:val="el-GR"/>
        </w:rPr>
        <w:t xml:space="preserve">Στη συνέχεια παρατίθεται το ενδεικτικό χρονοδιάγραμμα για την Προμήθεια υποδομής για παροχή υπηρεσιών Ιδιωτικού Υπολογιστικού Νέφους υπό την μορφή </w:t>
      </w:r>
      <w:r>
        <w:t>IaaS</w:t>
      </w:r>
      <w:r w:rsidR="001B7E20">
        <w:rPr>
          <w:lang w:val="el-GR"/>
        </w:rPr>
        <w:t xml:space="preserve">, των Υπηρεσιών </w:t>
      </w:r>
      <w:r w:rsidR="001B7E20">
        <w:t>Public</w:t>
      </w:r>
      <w:r w:rsidR="001B7E20" w:rsidRPr="00BC18C5">
        <w:rPr>
          <w:lang w:val="el-GR"/>
        </w:rPr>
        <w:t xml:space="preserve"> </w:t>
      </w:r>
      <w:r w:rsidR="001B7E20">
        <w:t>Cloud</w:t>
      </w:r>
      <w:r w:rsidR="00B92815">
        <w:rPr>
          <w:lang w:val="el-GR"/>
        </w:rPr>
        <w:t xml:space="preserve"> και  για την </w:t>
      </w:r>
      <w:r w:rsidR="00B92815" w:rsidRPr="00B92815">
        <w:rPr>
          <w:lang w:val="el-GR"/>
        </w:rPr>
        <w:t>Παροχή Πλατφόρμας αυτοματοποίησης Επιχειρησιακών διαδικασιώ</w:t>
      </w:r>
      <w:r w:rsidR="00B92815">
        <w:rPr>
          <w:lang w:val="el-GR"/>
        </w:rPr>
        <w:t>ν.</w:t>
      </w:r>
    </w:p>
    <w:p w14:paraId="1E6631D7" w14:textId="2D560174" w:rsidR="00922FEF" w:rsidRDefault="00D061CA" w:rsidP="00D061CA">
      <w:pPr>
        <w:pStyle w:val="3"/>
        <w:numPr>
          <w:ilvl w:val="1"/>
          <w:numId w:val="70"/>
        </w:numPr>
        <w:rPr>
          <w:lang w:val="el-GR"/>
        </w:rPr>
      </w:pPr>
      <w:bookmarkStart w:id="332" w:name="_Toc98332307"/>
      <w:r>
        <w:rPr>
          <w:lang w:val="el-GR"/>
        </w:rPr>
        <w:lastRenderedPageBreak/>
        <w:t>Χρονοδιάγραμμα Υλοποίησης</w:t>
      </w:r>
      <w:bookmarkEnd w:id="332"/>
    </w:p>
    <w:p w14:paraId="2A050E9B" w14:textId="77777777" w:rsidR="00D061CA" w:rsidRDefault="00D061CA">
      <w:pPr>
        <w:widowControl w:val="0"/>
        <w:pBdr>
          <w:top w:val="nil"/>
          <w:left w:val="nil"/>
          <w:bottom w:val="nil"/>
          <w:right w:val="nil"/>
          <w:between w:val="nil"/>
        </w:pBdr>
        <w:spacing w:after="0" w:line="276" w:lineRule="auto"/>
        <w:jc w:val="left"/>
        <w:rPr>
          <w:b/>
          <w:bCs/>
          <w:lang w:val="el-GR"/>
        </w:rPr>
      </w:pPr>
    </w:p>
    <w:p w14:paraId="5192C817" w14:textId="3DACD21A" w:rsidR="00B92815" w:rsidRPr="00B92815" w:rsidRDefault="00B92815">
      <w:pPr>
        <w:widowControl w:val="0"/>
        <w:pBdr>
          <w:top w:val="nil"/>
          <w:left w:val="nil"/>
          <w:bottom w:val="nil"/>
          <w:right w:val="nil"/>
          <w:between w:val="nil"/>
        </w:pBdr>
        <w:spacing w:after="0" w:line="276" w:lineRule="auto"/>
        <w:jc w:val="left"/>
        <w:rPr>
          <w:b/>
          <w:bCs/>
          <w:lang w:val="el-GR"/>
        </w:rPr>
      </w:pPr>
      <w:r w:rsidRPr="00B92815">
        <w:rPr>
          <w:b/>
          <w:bCs/>
          <w:lang w:val="el-GR"/>
        </w:rPr>
        <w:t xml:space="preserve">Α. Χρονοδιάγραμμα Υλοποίησης για </w:t>
      </w:r>
      <w:r w:rsidR="0006180D">
        <w:rPr>
          <w:b/>
          <w:bCs/>
          <w:lang w:val="el-GR"/>
        </w:rPr>
        <w:t>το Τμήμα 1 -</w:t>
      </w:r>
      <w:r w:rsidRPr="00B92815">
        <w:rPr>
          <w:b/>
          <w:bCs/>
          <w:lang w:val="el-GR"/>
        </w:rPr>
        <w:t xml:space="preserve"> Προμήθεια υποδομής για παροχή υπηρεσιών Ιδιωτικού Υπολογιστικού Νέφους υπό την μορφή </w:t>
      </w:r>
      <w:r w:rsidRPr="00B92815">
        <w:rPr>
          <w:b/>
          <w:bCs/>
        </w:rPr>
        <w:t>IaaS</w:t>
      </w:r>
      <w:r w:rsidRPr="00B92815">
        <w:rPr>
          <w:b/>
          <w:bCs/>
          <w:lang w:val="el-GR"/>
        </w:rPr>
        <w:t xml:space="preserve">  </w:t>
      </w:r>
    </w:p>
    <w:p w14:paraId="07130309" w14:textId="77777777" w:rsidR="00B92815" w:rsidRPr="007A6B2A" w:rsidRDefault="00B92815">
      <w:pPr>
        <w:widowControl w:val="0"/>
        <w:pBdr>
          <w:top w:val="nil"/>
          <w:left w:val="nil"/>
          <w:bottom w:val="nil"/>
          <w:right w:val="nil"/>
          <w:between w:val="nil"/>
        </w:pBdr>
        <w:spacing w:after="0" w:line="276" w:lineRule="auto"/>
        <w:jc w:val="left"/>
        <w:rPr>
          <w:lang w:val="el-GR"/>
        </w:rPr>
      </w:pPr>
    </w:p>
    <w:tbl>
      <w:tblPr>
        <w:tblStyle w:val="affff"/>
        <w:tblW w:w="150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66"/>
        <w:gridCol w:w="1189"/>
        <w:gridCol w:w="450"/>
        <w:gridCol w:w="450"/>
        <w:gridCol w:w="450"/>
        <w:gridCol w:w="450"/>
        <w:gridCol w:w="450"/>
        <w:gridCol w:w="450"/>
        <w:gridCol w:w="491"/>
        <w:gridCol w:w="540"/>
        <w:gridCol w:w="450"/>
        <w:gridCol w:w="499"/>
        <w:gridCol w:w="540"/>
        <w:gridCol w:w="450"/>
        <w:gridCol w:w="450"/>
        <w:gridCol w:w="450"/>
        <w:gridCol w:w="540"/>
        <w:gridCol w:w="450"/>
        <w:gridCol w:w="450"/>
        <w:gridCol w:w="540"/>
        <w:gridCol w:w="450"/>
        <w:gridCol w:w="450"/>
        <w:gridCol w:w="450"/>
        <w:gridCol w:w="450"/>
        <w:gridCol w:w="540"/>
        <w:gridCol w:w="519"/>
        <w:gridCol w:w="381"/>
        <w:gridCol w:w="450"/>
        <w:gridCol w:w="339"/>
        <w:gridCol w:w="360"/>
      </w:tblGrid>
      <w:tr w:rsidR="00F85EA2" w14:paraId="67CC4D56" w14:textId="7945A8D1" w:rsidTr="008468A0">
        <w:trPr>
          <w:trHeight w:val="322"/>
        </w:trPr>
        <w:tc>
          <w:tcPr>
            <w:tcW w:w="966" w:type="dxa"/>
            <w:shd w:val="clear" w:color="auto" w:fill="FFC000"/>
            <w:vAlign w:val="center"/>
          </w:tcPr>
          <w:p w14:paraId="7F681A3A" w14:textId="77777777" w:rsidR="00A71DCB" w:rsidRPr="00140DEB" w:rsidRDefault="00A71DCB">
            <w:pPr>
              <w:spacing w:after="0"/>
              <w:jc w:val="center"/>
              <w:rPr>
                <w:b/>
                <w:sz w:val="16"/>
                <w:szCs w:val="16"/>
                <w:lang w:val="el-GR"/>
              </w:rPr>
            </w:pPr>
            <w:r w:rsidRPr="00140DEB">
              <w:rPr>
                <w:b/>
                <w:sz w:val="16"/>
                <w:szCs w:val="16"/>
                <w:lang w:val="el-GR"/>
              </w:rPr>
              <w:t>ΦΑΣΗ</w:t>
            </w:r>
          </w:p>
        </w:tc>
        <w:tc>
          <w:tcPr>
            <w:tcW w:w="1189" w:type="dxa"/>
            <w:shd w:val="clear" w:color="auto" w:fill="FFC000"/>
            <w:vAlign w:val="center"/>
          </w:tcPr>
          <w:p w14:paraId="57C3187B" w14:textId="77777777" w:rsidR="00A71DCB" w:rsidRPr="00140DEB" w:rsidRDefault="00A71DCB">
            <w:pPr>
              <w:spacing w:after="0"/>
              <w:jc w:val="center"/>
              <w:rPr>
                <w:b/>
                <w:sz w:val="16"/>
                <w:szCs w:val="16"/>
                <w:lang w:val="el-GR"/>
              </w:rPr>
            </w:pPr>
            <w:r w:rsidRPr="00140DEB">
              <w:rPr>
                <w:b/>
                <w:sz w:val="16"/>
                <w:szCs w:val="16"/>
                <w:lang w:val="el-GR"/>
              </w:rPr>
              <w:t>ΠΕΡΙΓΡΑΦΗ</w:t>
            </w:r>
          </w:p>
        </w:tc>
        <w:tc>
          <w:tcPr>
            <w:tcW w:w="450" w:type="dxa"/>
            <w:shd w:val="clear" w:color="auto" w:fill="FCE4D6"/>
            <w:vAlign w:val="center"/>
          </w:tcPr>
          <w:p w14:paraId="728F18CC" w14:textId="77777777" w:rsidR="00A71DCB" w:rsidRPr="0008286A" w:rsidRDefault="00A71DCB">
            <w:pPr>
              <w:spacing w:after="0"/>
              <w:jc w:val="center"/>
              <w:rPr>
                <w:color w:val="000000"/>
                <w:sz w:val="14"/>
                <w:szCs w:val="14"/>
              </w:rPr>
            </w:pPr>
            <w:r w:rsidRPr="0008286A">
              <w:rPr>
                <w:color w:val="000000"/>
                <w:sz w:val="14"/>
                <w:szCs w:val="14"/>
              </w:rPr>
              <w:t>M1</w:t>
            </w:r>
          </w:p>
        </w:tc>
        <w:tc>
          <w:tcPr>
            <w:tcW w:w="450" w:type="dxa"/>
            <w:shd w:val="clear" w:color="auto" w:fill="FCE4D6"/>
            <w:vAlign w:val="center"/>
          </w:tcPr>
          <w:p w14:paraId="76B73C72" w14:textId="77777777" w:rsidR="00A71DCB" w:rsidRPr="0008286A" w:rsidRDefault="00A71DCB">
            <w:pPr>
              <w:spacing w:after="0"/>
              <w:jc w:val="center"/>
              <w:rPr>
                <w:color w:val="000000"/>
                <w:sz w:val="14"/>
                <w:szCs w:val="14"/>
              </w:rPr>
            </w:pPr>
            <w:r w:rsidRPr="0008286A">
              <w:rPr>
                <w:color w:val="000000"/>
                <w:sz w:val="14"/>
                <w:szCs w:val="14"/>
              </w:rPr>
              <w:t>M2</w:t>
            </w:r>
          </w:p>
        </w:tc>
        <w:tc>
          <w:tcPr>
            <w:tcW w:w="450" w:type="dxa"/>
            <w:shd w:val="clear" w:color="auto" w:fill="FCE4D6"/>
            <w:vAlign w:val="center"/>
          </w:tcPr>
          <w:p w14:paraId="6E96E8CF" w14:textId="77777777" w:rsidR="00A71DCB" w:rsidRPr="0008286A" w:rsidRDefault="00A71DCB">
            <w:pPr>
              <w:spacing w:after="0"/>
              <w:jc w:val="center"/>
              <w:rPr>
                <w:color w:val="000000"/>
                <w:sz w:val="14"/>
                <w:szCs w:val="14"/>
              </w:rPr>
            </w:pPr>
            <w:r w:rsidRPr="0008286A">
              <w:rPr>
                <w:color w:val="000000"/>
                <w:sz w:val="14"/>
                <w:szCs w:val="14"/>
              </w:rPr>
              <w:t>M3</w:t>
            </w:r>
          </w:p>
        </w:tc>
        <w:tc>
          <w:tcPr>
            <w:tcW w:w="450" w:type="dxa"/>
            <w:shd w:val="clear" w:color="auto" w:fill="FCE4D6"/>
            <w:vAlign w:val="center"/>
          </w:tcPr>
          <w:p w14:paraId="2E6E2FBB" w14:textId="77777777" w:rsidR="00A71DCB" w:rsidRPr="0008286A" w:rsidRDefault="00A71DCB">
            <w:pPr>
              <w:spacing w:after="0"/>
              <w:jc w:val="center"/>
              <w:rPr>
                <w:color w:val="000000"/>
                <w:sz w:val="14"/>
                <w:szCs w:val="14"/>
              </w:rPr>
            </w:pPr>
            <w:r w:rsidRPr="0008286A">
              <w:rPr>
                <w:color w:val="000000"/>
                <w:sz w:val="14"/>
                <w:szCs w:val="14"/>
              </w:rPr>
              <w:t>M4</w:t>
            </w:r>
          </w:p>
        </w:tc>
        <w:tc>
          <w:tcPr>
            <w:tcW w:w="450" w:type="dxa"/>
            <w:shd w:val="clear" w:color="auto" w:fill="FCE4D6"/>
            <w:vAlign w:val="center"/>
          </w:tcPr>
          <w:p w14:paraId="5429ED60" w14:textId="77777777" w:rsidR="00A71DCB" w:rsidRPr="0008286A" w:rsidRDefault="00A71DCB">
            <w:pPr>
              <w:spacing w:after="0"/>
              <w:jc w:val="center"/>
              <w:rPr>
                <w:color w:val="000000"/>
                <w:sz w:val="14"/>
                <w:szCs w:val="14"/>
              </w:rPr>
            </w:pPr>
            <w:r w:rsidRPr="0008286A">
              <w:rPr>
                <w:color w:val="000000"/>
                <w:sz w:val="14"/>
                <w:szCs w:val="14"/>
              </w:rPr>
              <w:t>M5</w:t>
            </w:r>
          </w:p>
        </w:tc>
        <w:tc>
          <w:tcPr>
            <w:tcW w:w="450" w:type="dxa"/>
            <w:shd w:val="clear" w:color="auto" w:fill="FCE4D6"/>
            <w:vAlign w:val="center"/>
          </w:tcPr>
          <w:p w14:paraId="678470E9" w14:textId="77777777" w:rsidR="00A71DCB" w:rsidRPr="0008286A" w:rsidRDefault="00A71DCB">
            <w:pPr>
              <w:spacing w:after="0"/>
              <w:jc w:val="center"/>
              <w:rPr>
                <w:color w:val="000000"/>
                <w:sz w:val="14"/>
                <w:szCs w:val="14"/>
              </w:rPr>
            </w:pPr>
            <w:r w:rsidRPr="0008286A">
              <w:rPr>
                <w:color w:val="000000"/>
                <w:sz w:val="14"/>
                <w:szCs w:val="14"/>
              </w:rPr>
              <w:t>M6</w:t>
            </w:r>
          </w:p>
        </w:tc>
        <w:tc>
          <w:tcPr>
            <w:tcW w:w="491" w:type="dxa"/>
            <w:shd w:val="clear" w:color="auto" w:fill="FCE4D6"/>
            <w:vAlign w:val="center"/>
          </w:tcPr>
          <w:p w14:paraId="5EEC9035" w14:textId="77777777" w:rsidR="00A71DCB" w:rsidRPr="0008286A" w:rsidRDefault="00A71DCB">
            <w:pPr>
              <w:spacing w:after="0"/>
              <w:jc w:val="center"/>
              <w:rPr>
                <w:color w:val="000000"/>
                <w:sz w:val="14"/>
                <w:szCs w:val="14"/>
              </w:rPr>
            </w:pPr>
            <w:r w:rsidRPr="0008286A">
              <w:rPr>
                <w:color w:val="000000"/>
                <w:sz w:val="14"/>
                <w:szCs w:val="14"/>
              </w:rPr>
              <w:t>M7</w:t>
            </w:r>
          </w:p>
        </w:tc>
        <w:tc>
          <w:tcPr>
            <w:tcW w:w="540" w:type="dxa"/>
            <w:shd w:val="clear" w:color="auto" w:fill="FCE4D6"/>
            <w:vAlign w:val="center"/>
          </w:tcPr>
          <w:p w14:paraId="34651ADF" w14:textId="77777777" w:rsidR="00A71DCB" w:rsidRPr="0008286A" w:rsidRDefault="00A71DCB">
            <w:pPr>
              <w:spacing w:after="0"/>
              <w:jc w:val="center"/>
              <w:rPr>
                <w:color w:val="000000"/>
                <w:sz w:val="14"/>
                <w:szCs w:val="14"/>
              </w:rPr>
            </w:pPr>
            <w:r w:rsidRPr="0008286A">
              <w:rPr>
                <w:color w:val="000000"/>
                <w:sz w:val="14"/>
                <w:szCs w:val="14"/>
              </w:rPr>
              <w:t>M8</w:t>
            </w:r>
          </w:p>
        </w:tc>
        <w:tc>
          <w:tcPr>
            <w:tcW w:w="450" w:type="dxa"/>
            <w:shd w:val="clear" w:color="auto" w:fill="FCE4D6"/>
            <w:vAlign w:val="center"/>
          </w:tcPr>
          <w:p w14:paraId="25C499C8" w14:textId="77777777" w:rsidR="00A71DCB" w:rsidRPr="0008286A" w:rsidRDefault="00A71DCB">
            <w:pPr>
              <w:spacing w:after="0"/>
              <w:jc w:val="center"/>
              <w:rPr>
                <w:color w:val="000000"/>
                <w:sz w:val="14"/>
                <w:szCs w:val="14"/>
              </w:rPr>
            </w:pPr>
            <w:r w:rsidRPr="0008286A">
              <w:rPr>
                <w:color w:val="000000"/>
                <w:sz w:val="14"/>
                <w:szCs w:val="14"/>
              </w:rPr>
              <w:t>M9</w:t>
            </w:r>
          </w:p>
        </w:tc>
        <w:tc>
          <w:tcPr>
            <w:tcW w:w="499" w:type="dxa"/>
            <w:shd w:val="clear" w:color="auto" w:fill="FCE4D6"/>
            <w:vAlign w:val="center"/>
          </w:tcPr>
          <w:p w14:paraId="024C4D0D" w14:textId="77777777" w:rsidR="00A71DCB" w:rsidRPr="0008286A" w:rsidRDefault="00A71DCB">
            <w:pPr>
              <w:spacing w:after="0"/>
              <w:jc w:val="center"/>
              <w:rPr>
                <w:color w:val="000000"/>
                <w:sz w:val="14"/>
                <w:szCs w:val="14"/>
              </w:rPr>
            </w:pPr>
            <w:r w:rsidRPr="0008286A">
              <w:rPr>
                <w:color w:val="000000"/>
                <w:sz w:val="14"/>
                <w:szCs w:val="14"/>
              </w:rPr>
              <w:t>M10</w:t>
            </w:r>
          </w:p>
        </w:tc>
        <w:tc>
          <w:tcPr>
            <w:tcW w:w="540" w:type="dxa"/>
            <w:shd w:val="clear" w:color="auto" w:fill="FCE4D6"/>
            <w:vAlign w:val="center"/>
          </w:tcPr>
          <w:p w14:paraId="44349276" w14:textId="77777777" w:rsidR="00A71DCB" w:rsidRPr="0008286A" w:rsidRDefault="00A71DCB">
            <w:pPr>
              <w:spacing w:after="0"/>
              <w:jc w:val="center"/>
              <w:rPr>
                <w:color w:val="000000"/>
                <w:sz w:val="14"/>
                <w:szCs w:val="14"/>
              </w:rPr>
            </w:pPr>
            <w:r w:rsidRPr="0008286A">
              <w:rPr>
                <w:color w:val="000000"/>
                <w:sz w:val="14"/>
                <w:szCs w:val="14"/>
              </w:rPr>
              <w:t>M11</w:t>
            </w:r>
          </w:p>
        </w:tc>
        <w:tc>
          <w:tcPr>
            <w:tcW w:w="450" w:type="dxa"/>
            <w:shd w:val="clear" w:color="auto" w:fill="FCE4D6"/>
            <w:vAlign w:val="center"/>
          </w:tcPr>
          <w:p w14:paraId="2FE38F30" w14:textId="77777777" w:rsidR="00A71DCB" w:rsidRPr="0008286A" w:rsidRDefault="00A71DCB">
            <w:pPr>
              <w:spacing w:after="0"/>
              <w:jc w:val="center"/>
              <w:rPr>
                <w:color w:val="000000"/>
                <w:sz w:val="14"/>
                <w:szCs w:val="14"/>
              </w:rPr>
            </w:pPr>
            <w:r w:rsidRPr="0008286A">
              <w:rPr>
                <w:color w:val="000000"/>
                <w:sz w:val="14"/>
                <w:szCs w:val="14"/>
              </w:rPr>
              <w:t>M12</w:t>
            </w:r>
          </w:p>
        </w:tc>
        <w:tc>
          <w:tcPr>
            <w:tcW w:w="450" w:type="dxa"/>
            <w:shd w:val="clear" w:color="auto" w:fill="FCE4D6"/>
            <w:vAlign w:val="center"/>
          </w:tcPr>
          <w:p w14:paraId="47F8F882" w14:textId="77777777" w:rsidR="00A71DCB" w:rsidRPr="0008286A" w:rsidRDefault="00A71DCB">
            <w:pPr>
              <w:spacing w:after="0"/>
              <w:jc w:val="center"/>
              <w:rPr>
                <w:color w:val="000000"/>
                <w:sz w:val="14"/>
                <w:szCs w:val="14"/>
              </w:rPr>
            </w:pPr>
            <w:r w:rsidRPr="0008286A">
              <w:rPr>
                <w:color w:val="000000"/>
                <w:sz w:val="14"/>
                <w:szCs w:val="14"/>
              </w:rPr>
              <w:t>M13</w:t>
            </w:r>
          </w:p>
        </w:tc>
        <w:tc>
          <w:tcPr>
            <w:tcW w:w="450" w:type="dxa"/>
            <w:shd w:val="clear" w:color="auto" w:fill="FCE4D6"/>
            <w:vAlign w:val="center"/>
          </w:tcPr>
          <w:p w14:paraId="3562656D" w14:textId="77777777" w:rsidR="00A71DCB" w:rsidRPr="0008286A" w:rsidRDefault="00A71DCB">
            <w:pPr>
              <w:spacing w:after="0"/>
              <w:jc w:val="center"/>
              <w:rPr>
                <w:color w:val="000000"/>
                <w:sz w:val="14"/>
                <w:szCs w:val="14"/>
              </w:rPr>
            </w:pPr>
            <w:r w:rsidRPr="0008286A">
              <w:rPr>
                <w:color w:val="000000"/>
                <w:sz w:val="14"/>
                <w:szCs w:val="14"/>
              </w:rPr>
              <w:t>M14</w:t>
            </w:r>
          </w:p>
        </w:tc>
        <w:tc>
          <w:tcPr>
            <w:tcW w:w="540" w:type="dxa"/>
            <w:shd w:val="clear" w:color="auto" w:fill="FCE4D6"/>
            <w:vAlign w:val="center"/>
          </w:tcPr>
          <w:p w14:paraId="1AD9C40B" w14:textId="77777777" w:rsidR="00A71DCB" w:rsidRPr="0008286A" w:rsidRDefault="00A71DCB">
            <w:pPr>
              <w:spacing w:after="0"/>
              <w:jc w:val="center"/>
              <w:rPr>
                <w:color w:val="000000"/>
                <w:sz w:val="14"/>
                <w:szCs w:val="14"/>
              </w:rPr>
            </w:pPr>
            <w:r w:rsidRPr="0008286A">
              <w:rPr>
                <w:color w:val="000000"/>
                <w:sz w:val="14"/>
                <w:szCs w:val="14"/>
              </w:rPr>
              <w:t>M15</w:t>
            </w:r>
          </w:p>
        </w:tc>
        <w:tc>
          <w:tcPr>
            <w:tcW w:w="450" w:type="dxa"/>
            <w:shd w:val="clear" w:color="auto" w:fill="FCE4D6"/>
            <w:vAlign w:val="center"/>
          </w:tcPr>
          <w:p w14:paraId="2F428B60" w14:textId="77777777" w:rsidR="00A71DCB" w:rsidRPr="0008286A" w:rsidRDefault="00A71DCB">
            <w:pPr>
              <w:spacing w:after="0"/>
              <w:jc w:val="center"/>
              <w:rPr>
                <w:color w:val="000000"/>
                <w:sz w:val="14"/>
                <w:szCs w:val="14"/>
              </w:rPr>
            </w:pPr>
            <w:r w:rsidRPr="0008286A">
              <w:rPr>
                <w:color w:val="000000"/>
                <w:sz w:val="14"/>
                <w:szCs w:val="14"/>
              </w:rPr>
              <w:t>M16</w:t>
            </w:r>
          </w:p>
        </w:tc>
        <w:tc>
          <w:tcPr>
            <w:tcW w:w="450" w:type="dxa"/>
            <w:shd w:val="clear" w:color="auto" w:fill="FCE4D6"/>
            <w:vAlign w:val="center"/>
          </w:tcPr>
          <w:p w14:paraId="26E9B040" w14:textId="77777777" w:rsidR="00A71DCB" w:rsidRPr="0008286A" w:rsidRDefault="00A71DCB">
            <w:pPr>
              <w:spacing w:after="0"/>
              <w:jc w:val="center"/>
              <w:rPr>
                <w:color w:val="000000"/>
                <w:sz w:val="14"/>
                <w:szCs w:val="14"/>
              </w:rPr>
            </w:pPr>
            <w:r w:rsidRPr="0008286A">
              <w:rPr>
                <w:color w:val="000000"/>
                <w:sz w:val="14"/>
                <w:szCs w:val="14"/>
              </w:rPr>
              <w:t>M17</w:t>
            </w:r>
          </w:p>
        </w:tc>
        <w:tc>
          <w:tcPr>
            <w:tcW w:w="540" w:type="dxa"/>
            <w:shd w:val="clear" w:color="auto" w:fill="FCE4D6"/>
            <w:vAlign w:val="center"/>
          </w:tcPr>
          <w:p w14:paraId="6E1B60F0" w14:textId="77777777" w:rsidR="00A71DCB" w:rsidRPr="0008286A" w:rsidRDefault="00A71DCB">
            <w:pPr>
              <w:spacing w:after="0"/>
              <w:jc w:val="center"/>
              <w:rPr>
                <w:color w:val="000000"/>
                <w:sz w:val="14"/>
                <w:szCs w:val="14"/>
              </w:rPr>
            </w:pPr>
            <w:r w:rsidRPr="0008286A">
              <w:rPr>
                <w:color w:val="000000"/>
                <w:sz w:val="14"/>
                <w:szCs w:val="14"/>
              </w:rPr>
              <w:t>M18</w:t>
            </w:r>
          </w:p>
        </w:tc>
        <w:tc>
          <w:tcPr>
            <w:tcW w:w="450" w:type="dxa"/>
            <w:shd w:val="clear" w:color="auto" w:fill="FCE4D6"/>
            <w:vAlign w:val="center"/>
          </w:tcPr>
          <w:p w14:paraId="2B62C14A" w14:textId="77777777" w:rsidR="00A71DCB" w:rsidRPr="0008286A" w:rsidRDefault="00A71DCB">
            <w:pPr>
              <w:spacing w:after="0"/>
              <w:jc w:val="center"/>
              <w:rPr>
                <w:color w:val="000000"/>
                <w:sz w:val="14"/>
                <w:szCs w:val="14"/>
              </w:rPr>
            </w:pPr>
            <w:r w:rsidRPr="0008286A">
              <w:rPr>
                <w:color w:val="000000"/>
                <w:sz w:val="14"/>
                <w:szCs w:val="14"/>
              </w:rPr>
              <w:t>M19</w:t>
            </w:r>
          </w:p>
        </w:tc>
        <w:tc>
          <w:tcPr>
            <w:tcW w:w="450" w:type="dxa"/>
            <w:shd w:val="clear" w:color="auto" w:fill="FCE4D6"/>
            <w:vAlign w:val="center"/>
          </w:tcPr>
          <w:p w14:paraId="069DEF28" w14:textId="77777777" w:rsidR="00A71DCB" w:rsidRPr="0008286A" w:rsidRDefault="00A71DCB">
            <w:pPr>
              <w:spacing w:after="0"/>
              <w:jc w:val="center"/>
              <w:rPr>
                <w:color w:val="000000"/>
                <w:sz w:val="14"/>
                <w:szCs w:val="14"/>
              </w:rPr>
            </w:pPr>
            <w:r w:rsidRPr="0008286A">
              <w:rPr>
                <w:color w:val="000000"/>
                <w:sz w:val="14"/>
                <w:szCs w:val="14"/>
              </w:rPr>
              <w:t>M20</w:t>
            </w:r>
          </w:p>
        </w:tc>
        <w:tc>
          <w:tcPr>
            <w:tcW w:w="450" w:type="dxa"/>
            <w:shd w:val="clear" w:color="auto" w:fill="FCE4D6"/>
            <w:vAlign w:val="center"/>
          </w:tcPr>
          <w:p w14:paraId="73EC78A4" w14:textId="77777777" w:rsidR="00A71DCB" w:rsidRPr="0008286A" w:rsidRDefault="00A71DCB">
            <w:pPr>
              <w:spacing w:after="0"/>
              <w:jc w:val="center"/>
              <w:rPr>
                <w:color w:val="000000"/>
                <w:sz w:val="14"/>
                <w:szCs w:val="14"/>
              </w:rPr>
            </w:pPr>
            <w:r w:rsidRPr="0008286A">
              <w:rPr>
                <w:color w:val="000000"/>
                <w:sz w:val="14"/>
                <w:szCs w:val="14"/>
              </w:rPr>
              <w:t>M21</w:t>
            </w:r>
          </w:p>
        </w:tc>
        <w:tc>
          <w:tcPr>
            <w:tcW w:w="450" w:type="dxa"/>
            <w:shd w:val="clear" w:color="auto" w:fill="FCE4D6"/>
            <w:vAlign w:val="center"/>
          </w:tcPr>
          <w:p w14:paraId="51DD24BD" w14:textId="77777777" w:rsidR="00A71DCB" w:rsidRPr="0008286A" w:rsidRDefault="00A71DCB">
            <w:pPr>
              <w:spacing w:after="0"/>
              <w:jc w:val="center"/>
              <w:rPr>
                <w:color w:val="000000"/>
                <w:sz w:val="14"/>
                <w:szCs w:val="14"/>
              </w:rPr>
            </w:pPr>
            <w:r w:rsidRPr="0008286A">
              <w:rPr>
                <w:color w:val="000000"/>
                <w:sz w:val="14"/>
                <w:szCs w:val="14"/>
              </w:rPr>
              <w:t>M22</w:t>
            </w:r>
          </w:p>
        </w:tc>
        <w:tc>
          <w:tcPr>
            <w:tcW w:w="540" w:type="dxa"/>
            <w:shd w:val="clear" w:color="auto" w:fill="FCE4D6"/>
            <w:vAlign w:val="center"/>
          </w:tcPr>
          <w:p w14:paraId="2BD73590" w14:textId="77777777" w:rsidR="00A71DCB" w:rsidRPr="0008286A" w:rsidRDefault="00A71DCB">
            <w:pPr>
              <w:spacing w:after="0"/>
              <w:jc w:val="center"/>
              <w:rPr>
                <w:color w:val="000000"/>
                <w:sz w:val="14"/>
                <w:szCs w:val="14"/>
              </w:rPr>
            </w:pPr>
            <w:r w:rsidRPr="0008286A">
              <w:rPr>
                <w:color w:val="000000"/>
                <w:sz w:val="14"/>
                <w:szCs w:val="14"/>
              </w:rPr>
              <w:t>M23</w:t>
            </w:r>
          </w:p>
        </w:tc>
        <w:tc>
          <w:tcPr>
            <w:tcW w:w="519" w:type="dxa"/>
            <w:shd w:val="clear" w:color="auto" w:fill="FCE4D6"/>
            <w:vAlign w:val="center"/>
          </w:tcPr>
          <w:p w14:paraId="7A2E930D" w14:textId="77777777" w:rsidR="00A71DCB" w:rsidRPr="0008286A" w:rsidRDefault="00A71DCB">
            <w:pPr>
              <w:spacing w:after="0"/>
              <w:jc w:val="center"/>
              <w:rPr>
                <w:color w:val="000000"/>
                <w:sz w:val="14"/>
                <w:szCs w:val="14"/>
              </w:rPr>
            </w:pPr>
            <w:r w:rsidRPr="0008286A">
              <w:rPr>
                <w:color w:val="000000"/>
                <w:sz w:val="14"/>
                <w:szCs w:val="14"/>
              </w:rPr>
              <w:t>M24</w:t>
            </w:r>
          </w:p>
        </w:tc>
        <w:tc>
          <w:tcPr>
            <w:tcW w:w="381" w:type="dxa"/>
            <w:shd w:val="clear" w:color="auto" w:fill="FCE4D6"/>
          </w:tcPr>
          <w:p w14:paraId="4AB6837D" w14:textId="2C9C9677" w:rsidR="00A71DCB" w:rsidRPr="0008286A" w:rsidRDefault="00A71DCB">
            <w:pPr>
              <w:spacing w:after="0"/>
              <w:jc w:val="center"/>
              <w:rPr>
                <w:color w:val="000000"/>
                <w:sz w:val="14"/>
                <w:szCs w:val="14"/>
                <w:lang w:val="el-GR"/>
              </w:rPr>
            </w:pPr>
            <w:r>
              <w:rPr>
                <w:color w:val="000000"/>
                <w:sz w:val="14"/>
                <w:szCs w:val="14"/>
                <w:lang w:val="el-GR"/>
              </w:rPr>
              <w:t>..</w:t>
            </w:r>
          </w:p>
        </w:tc>
        <w:tc>
          <w:tcPr>
            <w:tcW w:w="450" w:type="dxa"/>
            <w:shd w:val="clear" w:color="auto" w:fill="FCE4D6"/>
          </w:tcPr>
          <w:p w14:paraId="0519712E" w14:textId="3582E53C" w:rsidR="00A71DCB" w:rsidRPr="008805BA" w:rsidRDefault="007C22BB">
            <w:pPr>
              <w:spacing w:after="0"/>
              <w:jc w:val="center"/>
              <w:rPr>
                <w:color w:val="000000"/>
                <w:sz w:val="14"/>
                <w:szCs w:val="14"/>
                <w:lang w:val="el-GR"/>
              </w:rPr>
            </w:pPr>
            <w:r>
              <w:rPr>
                <w:color w:val="000000"/>
                <w:sz w:val="14"/>
                <w:szCs w:val="14"/>
              </w:rPr>
              <w:t>M</w:t>
            </w:r>
            <w:r w:rsidR="008805BA">
              <w:rPr>
                <w:color w:val="000000"/>
                <w:sz w:val="14"/>
                <w:szCs w:val="14"/>
                <w:lang w:val="el-GR"/>
              </w:rPr>
              <w:t>60</w:t>
            </w:r>
          </w:p>
        </w:tc>
        <w:tc>
          <w:tcPr>
            <w:tcW w:w="339" w:type="dxa"/>
            <w:shd w:val="clear" w:color="auto" w:fill="FCE4D6"/>
          </w:tcPr>
          <w:p w14:paraId="2D32BA13" w14:textId="4D920F31" w:rsidR="00A71DCB" w:rsidRPr="008805BA" w:rsidRDefault="007C22BB">
            <w:pPr>
              <w:spacing w:after="0"/>
              <w:jc w:val="center"/>
              <w:rPr>
                <w:color w:val="000000"/>
                <w:sz w:val="14"/>
                <w:szCs w:val="14"/>
                <w:lang w:val="el-GR"/>
              </w:rPr>
            </w:pPr>
            <w:r>
              <w:rPr>
                <w:color w:val="000000"/>
                <w:sz w:val="14"/>
                <w:szCs w:val="14"/>
              </w:rPr>
              <w:t>M</w:t>
            </w:r>
            <w:r w:rsidR="008805BA">
              <w:rPr>
                <w:color w:val="000000"/>
                <w:sz w:val="14"/>
                <w:szCs w:val="14"/>
                <w:lang w:val="el-GR"/>
              </w:rPr>
              <w:t>61</w:t>
            </w:r>
          </w:p>
        </w:tc>
        <w:tc>
          <w:tcPr>
            <w:tcW w:w="360" w:type="dxa"/>
            <w:shd w:val="clear" w:color="auto" w:fill="FCE4D6"/>
          </w:tcPr>
          <w:p w14:paraId="006A47A0" w14:textId="1BBD9EBC" w:rsidR="00A71DCB" w:rsidRPr="008805BA" w:rsidRDefault="007C22BB">
            <w:pPr>
              <w:spacing w:after="0"/>
              <w:jc w:val="center"/>
              <w:rPr>
                <w:color w:val="000000"/>
                <w:sz w:val="14"/>
                <w:szCs w:val="14"/>
                <w:lang w:val="el-GR"/>
              </w:rPr>
            </w:pPr>
            <w:r>
              <w:rPr>
                <w:color w:val="000000"/>
                <w:sz w:val="14"/>
                <w:szCs w:val="14"/>
              </w:rPr>
              <w:t>M</w:t>
            </w:r>
            <w:r w:rsidR="008805BA">
              <w:rPr>
                <w:color w:val="000000"/>
                <w:sz w:val="14"/>
                <w:szCs w:val="14"/>
                <w:lang w:val="el-GR"/>
              </w:rPr>
              <w:t>62</w:t>
            </w:r>
          </w:p>
        </w:tc>
      </w:tr>
      <w:tr w:rsidR="002A7F88" w14:paraId="674AF3E8" w14:textId="084A759B" w:rsidTr="008468A0">
        <w:trPr>
          <w:trHeight w:val="322"/>
        </w:trPr>
        <w:tc>
          <w:tcPr>
            <w:tcW w:w="966" w:type="dxa"/>
            <w:shd w:val="clear" w:color="auto" w:fill="F2F2F2"/>
            <w:vAlign w:val="center"/>
          </w:tcPr>
          <w:p w14:paraId="23BFC093" w14:textId="53DEAABE" w:rsidR="00A71DCB" w:rsidRPr="00140DEB" w:rsidRDefault="00A71DCB" w:rsidP="0008286A">
            <w:pPr>
              <w:spacing w:after="0"/>
              <w:rPr>
                <w:b/>
                <w:color w:val="000000"/>
                <w:sz w:val="16"/>
                <w:szCs w:val="16"/>
                <w:lang w:val="el-GR"/>
              </w:rPr>
            </w:pPr>
            <w:r w:rsidRPr="00140DEB">
              <w:rPr>
                <w:b/>
                <w:color w:val="000000"/>
                <w:sz w:val="16"/>
                <w:szCs w:val="16"/>
                <w:lang w:val="el-GR"/>
              </w:rPr>
              <w:t>ΦΑΣΗ 1</w:t>
            </w:r>
            <w:r w:rsidR="00672558" w:rsidRPr="00140DEB">
              <w:rPr>
                <w:b/>
                <w:color w:val="000000"/>
                <w:sz w:val="16"/>
                <w:szCs w:val="16"/>
                <w:lang w:val="el-GR"/>
              </w:rPr>
              <w:t xml:space="preserve"> – Μέρος Α</w:t>
            </w:r>
          </w:p>
        </w:tc>
        <w:tc>
          <w:tcPr>
            <w:tcW w:w="1189" w:type="dxa"/>
            <w:shd w:val="clear" w:color="auto" w:fill="F2F2F2"/>
            <w:vAlign w:val="center"/>
          </w:tcPr>
          <w:p w14:paraId="0E4B8333" w14:textId="77777777" w:rsidR="00A71DCB" w:rsidRPr="00140DEB" w:rsidRDefault="00A71DCB">
            <w:pPr>
              <w:spacing w:after="0"/>
              <w:jc w:val="center"/>
              <w:rPr>
                <w:color w:val="000000"/>
                <w:sz w:val="16"/>
                <w:szCs w:val="16"/>
                <w:lang w:val="el-GR"/>
              </w:rPr>
            </w:pPr>
            <w:r w:rsidRPr="00140DEB">
              <w:rPr>
                <w:color w:val="000000"/>
                <w:sz w:val="16"/>
                <w:szCs w:val="16"/>
                <w:lang w:val="el-GR"/>
              </w:rPr>
              <w:t>Μελέτη Εφαρμογής</w:t>
            </w:r>
          </w:p>
        </w:tc>
        <w:tc>
          <w:tcPr>
            <w:tcW w:w="450" w:type="dxa"/>
            <w:shd w:val="clear" w:color="auto" w:fill="92D050"/>
            <w:vAlign w:val="center"/>
          </w:tcPr>
          <w:p w14:paraId="01F4ED0F" w14:textId="77777777" w:rsidR="00A71DCB" w:rsidRPr="00B92815" w:rsidRDefault="00A71DCB">
            <w:pPr>
              <w:spacing w:after="0"/>
              <w:jc w:val="center"/>
              <w:rPr>
                <w:sz w:val="16"/>
                <w:szCs w:val="16"/>
              </w:rPr>
            </w:pPr>
            <w:r w:rsidRPr="00B92815">
              <w:rPr>
                <w:sz w:val="16"/>
                <w:szCs w:val="16"/>
              </w:rPr>
              <w:t>1</w:t>
            </w:r>
          </w:p>
        </w:tc>
        <w:tc>
          <w:tcPr>
            <w:tcW w:w="450" w:type="dxa"/>
            <w:shd w:val="clear" w:color="auto" w:fill="92D050"/>
            <w:vAlign w:val="center"/>
          </w:tcPr>
          <w:p w14:paraId="2C370E66" w14:textId="77777777" w:rsidR="00A71DCB" w:rsidRPr="00B92815" w:rsidRDefault="00A71DCB">
            <w:pPr>
              <w:spacing w:after="0"/>
              <w:jc w:val="center"/>
              <w:rPr>
                <w:sz w:val="16"/>
                <w:szCs w:val="16"/>
              </w:rPr>
            </w:pPr>
            <w:r w:rsidRPr="00B92815">
              <w:rPr>
                <w:sz w:val="16"/>
                <w:szCs w:val="16"/>
              </w:rPr>
              <w:t>2</w:t>
            </w:r>
          </w:p>
        </w:tc>
        <w:tc>
          <w:tcPr>
            <w:tcW w:w="450" w:type="dxa"/>
            <w:shd w:val="clear" w:color="auto" w:fill="9BC2E6"/>
            <w:vAlign w:val="center"/>
          </w:tcPr>
          <w:p w14:paraId="57303081" w14:textId="77777777" w:rsidR="00A71DCB" w:rsidRPr="00B92815" w:rsidRDefault="00A71DCB">
            <w:pPr>
              <w:spacing w:after="0"/>
              <w:jc w:val="center"/>
              <w:rPr>
                <w:color w:val="000000"/>
                <w:sz w:val="16"/>
                <w:szCs w:val="16"/>
              </w:rPr>
            </w:pPr>
            <w:r w:rsidRPr="00B92815">
              <w:rPr>
                <w:color w:val="000000"/>
                <w:sz w:val="16"/>
                <w:szCs w:val="16"/>
              </w:rPr>
              <w:t>3</w:t>
            </w:r>
          </w:p>
        </w:tc>
        <w:tc>
          <w:tcPr>
            <w:tcW w:w="450" w:type="dxa"/>
            <w:shd w:val="clear" w:color="auto" w:fill="9BC2E6"/>
            <w:vAlign w:val="center"/>
          </w:tcPr>
          <w:p w14:paraId="6EC1A059" w14:textId="77777777" w:rsidR="00A71DCB" w:rsidRPr="00B92815" w:rsidRDefault="00A71DCB">
            <w:pPr>
              <w:spacing w:after="0"/>
              <w:jc w:val="center"/>
              <w:rPr>
                <w:color w:val="000000"/>
                <w:sz w:val="16"/>
                <w:szCs w:val="16"/>
              </w:rPr>
            </w:pPr>
            <w:r w:rsidRPr="00B92815">
              <w:rPr>
                <w:color w:val="000000"/>
                <w:sz w:val="16"/>
                <w:szCs w:val="16"/>
              </w:rPr>
              <w:t>4</w:t>
            </w:r>
          </w:p>
        </w:tc>
        <w:tc>
          <w:tcPr>
            <w:tcW w:w="450" w:type="dxa"/>
            <w:shd w:val="clear" w:color="auto" w:fill="auto"/>
            <w:vAlign w:val="center"/>
          </w:tcPr>
          <w:p w14:paraId="15316E38" w14:textId="77777777" w:rsidR="00A71DCB" w:rsidRPr="00B92815" w:rsidRDefault="00A71DCB">
            <w:pPr>
              <w:spacing w:after="0"/>
              <w:jc w:val="center"/>
              <w:rPr>
                <w:color w:val="000000"/>
                <w:sz w:val="16"/>
                <w:szCs w:val="16"/>
              </w:rPr>
            </w:pPr>
          </w:p>
        </w:tc>
        <w:tc>
          <w:tcPr>
            <w:tcW w:w="450" w:type="dxa"/>
            <w:shd w:val="clear" w:color="auto" w:fill="auto"/>
            <w:vAlign w:val="center"/>
          </w:tcPr>
          <w:p w14:paraId="245E25CC" w14:textId="77777777" w:rsidR="00A71DCB" w:rsidRPr="00B92815" w:rsidRDefault="00A71DCB">
            <w:pPr>
              <w:spacing w:after="0"/>
              <w:jc w:val="center"/>
              <w:rPr>
                <w:color w:val="000000"/>
                <w:sz w:val="16"/>
                <w:szCs w:val="16"/>
              </w:rPr>
            </w:pPr>
          </w:p>
        </w:tc>
        <w:tc>
          <w:tcPr>
            <w:tcW w:w="491" w:type="dxa"/>
            <w:shd w:val="clear" w:color="auto" w:fill="auto"/>
            <w:vAlign w:val="center"/>
          </w:tcPr>
          <w:p w14:paraId="4ADCD994" w14:textId="77777777" w:rsidR="00A71DCB" w:rsidRPr="00B92815" w:rsidRDefault="00A71DCB">
            <w:pPr>
              <w:spacing w:after="0"/>
              <w:jc w:val="center"/>
              <w:rPr>
                <w:color w:val="000000"/>
                <w:sz w:val="16"/>
                <w:szCs w:val="16"/>
              </w:rPr>
            </w:pPr>
          </w:p>
        </w:tc>
        <w:tc>
          <w:tcPr>
            <w:tcW w:w="540" w:type="dxa"/>
            <w:shd w:val="clear" w:color="auto" w:fill="auto"/>
            <w:vAlign w:val="center"/>
          </w:tcPr>
          <w:p w14:paraId="1593CDC6" w14:textId="77777777" w:rsidR="00A71DCB" w:rsidRPr="00B92815" w:rsidRDefault="00A71DCB">
            <w:pPr>
              <w:spacing w:after="0"/>
              <w:jc w:val="center"/>
              <w:rPr>
                <w:color w:val="000000"/>
                <w:sz w:val="16"/>
                <w:szCs w:val="16"/>
              </w:rPr>
            </w:pPr>
          </w:p>
        </w:tc>
        <w:tc>
          <w:tcPr>
            <w:tcW w:w="450" w:type="dxa"/>
            <w:shd w:val="clear" w:color="auto" w:fill="auto"/>
            <w:vAlign w:val="center"/>
          </w:tcPr>
          <w:p w14:paraId="6249D196" w14:textId="77777777" w:rsidR="00A71DCB" w:rsidRPr="00B92815" w:rsidRDefault="00A71DCB">
            <w:pPr>
              <w:spacing w:after="0"/>
              <w:jc w:val="center"/>
              <w:rPr>
                <w:color w:val="000000"/>
                <w:sz w:val="16"/>
                <w:szCs w:val="16"/>
              </w:rPr>
            </w:pPr>
          </w:p>
        </w:tc>
        <w:tc>
          <w:tcPr>
            <w:tcW w:w="499" w:type="dxa"/>
            <w:shd w:val="clear" w:color="auto" w:fill="auto"/>
            <w:vAlign w:val="center"/>
          </w:tcPr>
          <w:p w14:paraId="44FA4B39" w14:textId="77777777" w:rsidR="00A71DCB" w:rsidRPr="00B92815" w:rsidRDefault="00A71DCB">
            <w:pPr>
              <w:spacing w:after="0"/>
              <w:jc w:val="center"/>
              <w:rPr>
                <w:color w:val="000000"/>
                <w:sz w:val="16"/>
                <w:szCs w:val="16"/>
              </w:rPr>
            </w:pPr>
          </w:p>
        </w:tc>
        <w:tc>
          <w:tcPr>
            <w:tcW w:w="540" w:type="dxa"/>
            <w:shd w:val="clear" w:color="auto" w:fill="auto"/>
            <w:vAlign w:val="center"/>
          </w:tcPr>
          <w:p w14:paraId="51249A7B" w14:textId="77777777" w:rsidR="00A71DCB" w:rsidRPr="00B92815" w:rsidRDefault="00A71DCB">
            <w:pPr>
              <w:spacing w:after="0"/>
              <w:jc w:val="center"/>
              <w:rPr>
                <w:color w:val="000000"/>
                <w:sz w:val="16"/>
                <w:szCs w:val="16"/>
              </w:rPr>
            </w:pPr>
          </w:p>
        </w:tc>
        <w:tc>
          <w:tcPr>
            <w:tcW w:w="450" w:type="dxa"/>
            <w:shd w:val="clear" w:color="auto" w:fill="auto"/>
            <w:vAlign w:val="center"/>
          </w:tcPr>
          <w:p w14:paraId="0447332F" w14:textId="77777777" w:rsidR="00A71DCB" w:rsidRPr="00B92815" w:rsidRDefault="00A71DCB">
            <w:pPr>
              <w:spacing w:after="0"/>
              <w:jc w:val="center"/>
              <w:rPr>
                <w:color w:val="000000"/>
                <w:sz w:val="16"/>
                <w:szCs w:val="16"/>
              </w:rPr>
            </w:pPr>
          </w:p>
        </w:tc>
        <w:tc>
          <w:tcPr>
            <w:tcW w:w="450" w:type="dxa"/>
            <w:shd w:val="clear" w:color="auto" w:fill="auto"/>
            <w:vAlign w:val="center"/>
          </w:tcPr>
          <w:p w14:paraId="3A834507" w14:textId="77777777" w:rsidR="00A71DCB" w:rsidRPr="00B92815" w:rsidRDefault="00A71DCB">
            <w:pPr>
              <w:spacing w:after="0"/>
              <w:jc w:val="center"/>
              <w:rPr>
                <w:color w:val="000000"/>
                <w:sz w:val="16"/>
                <w:szCs w:val="16"/>
              </w:rPr>
            </w:pPr>
          </w:p>
        </w:tc>
        <w:tc>
          <w:tcPr>
            <w:tcW w:w="450" w:type="dxa"/>
            <w:shd w:val="clear" w:color="auto" w:fill="auto"/>
            <w:vAlign w:val="center"/>
          </w:tcPr>
          <w:p w14:paraId="58FBE4CC" w14:textId="77777777" w:rsidR="00A71DCB" w:rsidRPr="00B92815" w:rsidRDefault="00A71DCB">
            <w:pPr>
              <w:spacing w:after="0"/>
              <w:jc w:val="center"/>
              <w:rPr>
                <w:color w:val="000000"/>
                <w:sz w:val="16"/>
                <w:szCs w:val="16"/>
              </w:rPr>
            </w:pPr>
          </w:p>
        </w:tc>
        <w:tc>
          <w:tcPr>
            <w:tcW w:w="540" w:type="dxa"/>
            <w:shd w:val="clear" w:color="auto" w:fill="auto"/>
            <w:vAlign w:val="center"/>
          </w:tcPr>
          <w:p w14:paraId="52855C58" w14:textId="77777777" w:rsidR="00A71DCB" w:rsidRPr="00B92815" w:rsidRDefault="00A71DCB">
            <w:pPr>
              <w:spacing w:after="0"/>
              <w:jc w:val="center"/>
              <w:rPr>
                <w:color w:val="000000"/>
                <w:sz w:val="16"/>
                <w:szCs w:val="16"/>
              </w:rPr>
            </w:pPr>
          </w:p>
        </w:tc>
        <w:tc>
          <w:tcPr>
            <w:tcW w:w="450" w:type="dxa"/>
            <w:shd w:val="clear" w:color="auto" w:fill="auto"/>
            <w:vAlign w:val="center"/>
          </w:tcPr>
          <w:p w14:paraId="61348DEF" w14:textId="77777777" w:rsidR="00A71DCB" w:rsidRPr="00B92815" w:rsidRDefault="00A71DCB">
            <w:pPr>
              <w:spacing w:after="0"/>
              <w:jc w:val="center"/>
              <w:rPr>
                <w:color w:val="000000"/>
                <w:sz w:val="16"/>
                <w:szCs w:val="16"/>
              </w:rPr>
            </w:pPr>
          </w:p>
        </w:tc>
        <w:tc>
          <w:tcPr>
            <w:tcW w:w="450" w:type="dxa"/>
            <w:shd w:val="clear" w:color="auto" w:fill="auto"/>
            <w:vAlign w:val="center"/>
          </w:tcPr>
          <w:p w14:paraId="3835EE3B" w14:textId="77777777" w:rsidR="00A71DCB" w:rsidRPr="00B92815" w:rsidRDefault="00A71DCB">
            <w:pPr>
              <w:spacing w:after="0"/>
              <w:jc w:val="center"/>
              <w:rPr>
                <w:color w:val="000000"/>
                <w:sz w:val="16"/>
                <w:szCs w:val="16"/>
              </w:rPr>
            </w:pPr>
          </w:p>
        </w:tc>
        <w:tc>
          <w:tcPr>
            <w:tcW w:w="540" w:type="dxa"/>
            <w:shd w:val="clear" w:color="auto" w:fill="auto"/>
            <w:vAlign w:val="center"/>
          </w:tcPr>
          <w:p w14:paraId="08011033" w14:textId="77777777" w:rsidR="00A71DCB" w:rsidRPr="00B92815" w:rsidRDefault="00A71DCB">
            <w:pPr>
              <w:spacing w:after="0"/>
              <w:jc w:val="center"/>
              <w:rPr>
                <w:color w:val="000000"/>
                <w:sz w:val="16"/>
                <w:szCs w:val="16"/>
              </w:rPr>
            </w:pPr>
          </w:p>
        </w:tc>
        <w:tc>
          <w:tcPr>
            <w:tcW w:w="450" w:type="dxa"/>
            <w:shd w:val="clear" w:color="auto" w:fill="auto"/>
            <w:vAlign w:val="center"/>
          </w:tcPr>
          <w:p w14:paraId="2BD721EF" w14:textId="77777777" w:rsidR="00A71DCB" w:rsidRPr="00B92815" w:rsidRDefault="00A71DCB">
            <w:pPr>
              <w:spacing w:after="0"/>
              <w:jc w:val="center"/>
              <w:rPr>
                <w:color w:val="000000"/>
                <w:sz w:val="16"/>
                <w:szCs w:val="16"/>
              </w:rPr>
            </w:pPr>
          </w:p>
        </w:tc>
        <w:tc>
          <w:tcPr>
            <w:tcW w:w="450" w:type="dxa"/>
            <w:shd w:val="clear" w:color="auto" w:fill="auto"/>
            <w:vAlign w:val="center"/>
          </w:tcPr>
          <w:p w14:paraId="773DAA82" w14:textId="77777777" w:rsidR="00A71DCB" w:rsidRPr="00B92815" w:rsidRDefault="00A71DCB">
            <w:pPr>
              <w:spacing w:after="0"/>
              <w:jc w:val="center"/>
              <w:rPr>
                <w:color w:val="000000"/>
                <w:sz w:val="16"/>
                <w:szCs w:val="16"/>
              </w:rPr>
            </w:pPr>
          </w:p>
        </w:tc>
        <w:tc>
          <w:tcPr>
            <w:tcW w:w="450" w:type="dxa"/>
            <w:shd w:val="clear" w:color="auto" w:fill="auto"/>
            <w:vAlign w:val="center"/>
          </w:tcPr>
          <w:p w14:paraId="13C33185" w14:textId="77777777" w:rsidR="00A71DCB" w:rsidRPr="00B92815" w:rsidRDefault="00A71DCB">
            <w:pPr>
              <w:spacing w:after="0"/>
              <w:jc w:val="center"/>
              <w:rPr>
                <w:color w:val="000000"/>
                <w:sz w:val="16"/>
                <w:szCs w:val="16"/>
              </w:rPr>
            </w:pPr>
          </w:p>
        </w:tc>
        <w:tc>
          <w:tcPr>
            <w:tcW w:w="450" w:type="dxa"/>
            <w:shd w:val="clear" w:color="auto" w:fill="auto"/>
            <w:vAlign w:val="center"/>
          </w:tcPr>
          <w:p w14:paraId="424F6B32" w14:textId="77777777" w:rsidR="00A71DCB" w:rsidRPr="00B92815" w:rsidRDefault="00A71DCB">
            <w:pPr>
              <w:spacing w:after="0"/>
              <w:jc w:val="center"/>
              <w:rPr>
                <w:color w:val="000000"/>
                <w:sz w:val="16"/>
                <w:szCs w:val="16"/>
              </w:rPr>
            </w:pPr>
          </w:p>
        </w:tc>
        <w:tc>
          <w:tcPr>
            <w:tcW w:w="540" w:type="dxa"/>
            <w:shd w:val="clear" w:color="auto" w:fill="auto"/>
            <w:vAlign w:val="center"/>
          </w:tcPr>
          <w:p w14:paraId="7BD0399F" w14:textId="77777777" w:rsidR="00A71DCB" w:rsidRPr="00B92815" w:rsidRDefault="00A71DCB">
            <w:pPr>
              <w:spacing w:after="0"/>
              <w:jc w:val="center"/>
              <w:rPr>
                <w:color w:val="000000"/>
                <w:sz w:val="16"/>
                <w:szCs w:val="16"/>
              </w:rPr>
            </w:pPr>
          </w:p>
        </w:tc>
        <w:tc>
          <w:tcPr>
            <w:tcW w:w="519" w:type="dxa"/>
            <w:shd w:val="clear" w:color="auto" w:fill="auto"/>
            <w:vAlign w:val="center"/>
          </w:tcPr>
          <w:p w14:paraId="7E3F8E81" w14:textId="77777777" w:rsidR="00A71DCB" w:rsidRPr="00B92815" w:rsidRDefault="00A71DCB">
            <w:pPr>
              <w:spacing w:after="0"/>
              <w:jc w:val="center"/>
              <w:rPr>
                <w:color w:val="000000"/>
                <w:sz w:val="16"/>
                <w:szCs w:val="16"/>
              </w:rPr>
            </w:pPr>
          </w:p>
        </w:tc>
        <w:tc>
          <w:tcPr>
            <w:tcW w:w="381" w:type="dxa"/>
          </w:tcPr>
          <w:p w14:paraId="4A162BE8" w14:textId="77777777" w:rsidR="00A71DCB" w:rsidRPr="00B92815" w:rsidRDefault="00A71DCB">
            <w:pPr>
              <w:spacing w:after="0"/>
              <w:jc w:val="center"/>
              <w:rPr>
                <w:color w:val="000000"/>
                <w:sz w:val="16"/>
                <w:szCs w:val="16"/>
              </w:rPr>
            </w:pPr>
          </w:p>
        </w:tc>
        <w:tc>
          <w:tcPr>
            <w:tcW w:w="450" w:type="dxa"/>
          </w:tcPr>
          <w:p w14:paraId="72375376" w14:textId="77777777" w:rsidR="00A71DCB" w:rsidRPr="00B92815" w:rsidRDefault="00A71DCB">
            <w:pPr>
              <w:spacing w:after="0"/>
              <w:jc w:val="center"/>
              <w:rPr>
                <w:color w:val="000000"/>
                <w:sz w:val="16"/>
                <w:szCs w:val="16"/>
              </w:rPr>
            </w:pPr>
          </w:p>
        </w:tc>
        <w:tc>
          <w:tcPr>
            <w:tcW w:w="339" w:type="dxa"/>
          </w:tcPr>
          <w:p w14:paraId="76642D40" w14:textId="77777777" w:rsidR="00A71DCB" w:rsidRPr="00B92815" w:rsidRDefault="00A71DCB">
            <w:pPr>
              <w:spacing w:after="0"/>
              <w:jc w:val="center"/>
              <w:rPr>
                <w:color w:val="000000"/>
                <w:sz w:val="16"/>
                <w:szCs w:val="16"/>
              </w:rPr>
            </w:pPr>
          </w:p>
        </w:tc>
        <w:tc>
          <w:tcPr>
            <w:tcW w:w="360" w:type="dxa"/>
          </w:tcPr>
          <w:p w14:paraId="2B8E82CB" w14:textId="77777777" w:rsidR="00A71DCB" w:rsidRPr="00B92815" w:rsidRDefault="00A71DCB">
            <w:pPr>
              <w:spacing w:after="0"/>
              <w:jc w:val="center"/>
              <w:rPr>
                <w:color w:val="000000"/>
                <w:sz w:val="16"/>
                <w:szCs w:val="16"/>
              </w:rPr>
            </w:pPr>
          </w:p>
        </w:tc>
      </w:tr>
      <w:tr w:rsidR="002A7F88" w14:paraId="00E5A838" w14:textId="153C6FAA" w:rsidTr="008468A0">
        <w:trPr>
          <w:trHeight w:val="1362"/>
        </w:trPr>
        <w:tc>
          <w:tcPr>
            <w:tcW w:w="966" w:type="dxa"/>
            <w:shd w:val="clear" w:color="auto" w:fill="F2F2F2"/>
            <w:vAlign w:val="center"/>
          </w:tcPr>
          <w:p w14:paraId="417BEDAA" w14:textId="2793FA52" w:rsidR="00A71DCB" w:rsidRPr="00140DEB" w:rsidRDefault="00A71DCB" w:rsidP="0008286A">
            <w:pPr>
              <w:spacing w:after="0"/>
              <w:rPr>
                <w:b/>
                <w:color w:val="000000"/>
                <w:sz w:val="16"/>
                <w:szCs w:val="16"/>
                <w:lang w:val="el-GR"/>
              </w:rPr>
            </w:pPr>
            <w:r w:rsidRPr="00140DEB">
              <w:rPr>
                <w:b/>
                <w:color w:val="000000"/>
                <w:sz w:val="16"/>
                <w:szCs w:val="16"/>
                <w:lang w:val="el-GR"/>
              </w:rPr>
              <w:t>ΦΑΣΗ 2</w:t>
            </w:r>
            <w:r w:rsidR="00672558" w:rsidRPr="00140DEB">
              <w:rPr>
                <w:b/>
                <w:color w:val="000000"/>
                <w:sz w:val="16"/>
                <w:szCs w:val="16"/>
                <w:lang w:val="el-GR"/>
              </w:rPr>
              <w:t xml:space="preserve"> – Μέρος Α</w:t>
            </w:r>
          </w:p>
        </w:tc>
        <w:tc>
          <w:tcPr>
            <w:tcW w:w="1189" w:type="dxa"/>
            <w:shd w:val="clear" w:color="auto" w:fill="F2F2F2"/>
            <w:vAlign w:val="center"/>
          </w:tcPr>
          <w:p w14:paraId="4A595931" w14:textId="1569F06D" w:rsidR="00A71DCB" w:rsidRPr="0071576A" w:rsidRDefault="00A71DCB">
            <w:pPr>
              <w:spacing w:after="0"/>
              <w:jc w:val="center"/>
              <w:rPr>
                <w:color w:val="000000"/>
                <w:sz w:val="16"/>
                <w:szCs w:val="16"/>
                <w:lang w:val="el-GR"/>
              </w:rPr>
            </w:pPr>
            <w:r w:rsidRPr="0071576A">
              <w:rPr>
                <w:color w:val="000000"/>
                <w:sz w:val="16"/>
                <w:szCs w:val="16"/>
                <w:lang w:val="el-GR"/>
              </w:rPr>
              <w:t>Προμήθεια, εγκατάσταση, παραμετροποίηση και θέση σε πλήρη λειτουργία δικτυακού, αποθηκευτικού,  υπολογιστικού εξοπλισμού και λογισμικού υποδομής</w:t>
            </w:r>
          </w:p>
        </w:tc>
        <w:tc>
          <w:tcPr>
            <w:tcW w:w="450" w:type="dxa"/>
            <w:shd w:val="clear" w:color="auto" w:fill="auto"/>
            <w:vAlign w:val="center"/>
          </w:tcPr>
          <w:p w14:paraId="60BF7CBF" w14:textId="77777777" w:rsidR="00A71DCB" w:rsidRPr="00B92815" w:rsidRDefault="00A71DCB">
            <w:pPr>
              <w:spacing w:after="0"/>
              <w:jc w:val="center"/>
              <w:rPr>
                <w:color w:val="000000"/>
                <w:sz w:val="16"/>
                <w:szCs w:val="16"/>
                <w:lang w:val="el-GR"/>
              </w:rPr>
            </w:pPr>
          </w:p>
        </w:tc>
        <w:tc>
          <w:tcPr>
            <w:tcW w:w="450" w:type="dxa"/>
            <w:shd w:val="clear" w:color="auto" w:fill="auto"/>
            <w:vAlign w:val="center"/>
          </w:tcPr>
          <w:p w14:paraId="2D21A453" w14:textId="77777777" w:rsidR="00A71DCB" w:rsidRPr="00B92815" w:rsidRDefault="00A71DCB">
            <w:pPr>
              <w:spacing w:after="0"/>
              <w:jc w:val="center"/>
              <w:rPr>
                <w:color w:val="000000"/>
                <w:sz w:val="16"/>
                <w:szCs w:val="16"/>
                <w:lang w:val="el-GR"/>
              </w:rPr>
            </w:pPr>
          </w:p>
        </w:tc>
        <w:tc>
          <w:tcPr>
            <w:tcW w:w="450" w:type="dxa"/>
            <w:shd w:val="clear" w:color="auto" w:fill="auto"/>
            <w:vAlign w:val="center"/>
          </w:tcPr>
          <w:p w14:paraId="7EA9BE12" w14:textId="77777777" w:rsidR="00A71DCB" w:rsidRPr="00B92815" w:rsidRDefault="00A71DCB">
            <w:pPr>
              <w:spacing w:after="0"/>
              <w:jc w:val="center"/>
              <w:rPr>
                <w:color w:val="000000"/>
                <w:sz w:val="16"/>
                <w:szCs w:val="16"/>
                <w:lang w:val="el-GR"/>
              </w:rPr>
            </w:pPr>
          </w:p>
        </w:tc>
        <w:tc>
          <w:tcPr>
            <w:tcW w:w="450" w:type="dxa"/>
            <w:shd w:val="clear" w:color="auto" w:fill="auto"/>
            <w:vAlign w:val="center"/>
          </w:tcPr>
          <w:p w14:paraId="50EDA20A" w14:textId="77777777" w:rsidR="00A71DCB" w:rsidRPr="00B92815" w:rsidRDefault="00A71DCB">
            <w:pPr>
              <w:spacing w:after="0"/>
              <w:jc w:val="center"/>
              <w:rPr>
                <w:color w:val="000000"/>
                <w:sz w:val="16"/>
                <w:szCs w:val="16"/>
                <w:lang w:val="el-GR"/>
              </w:rPr>
            </w:pPr>
          </w:p>
        </w:tc>
        <w:tc>
          <w:tcPr>
            <w:tcW w:w="450" w:type="dxa"/>
            <w:shd w:val="clear" w:color="auto" w:fill="92D050"/>
            <w:vAlign w:val="center"/>
          </w:tcPr>
          <w:p w14:paraId="476E29E2" w14:textId="77777777" w:rsidR="00A71DCB" w:rsidRPr="00B92815" w:rsidRDefault="00A71DCB">
            <w:pPr>
              <w:spacing w:after="0"/>
              <w:jc w:val="center"/>
              <w:rPr>
                <w:color w:val="000000"/>
                <w:sz w:val="16"/>
                <w:szCs w:val="16"/>
              </w:rPr>
            </w:pPr>
            <w:r w:rsidRPr="00B92815">
              <w:rPr>
                <w:color w:val="000000"/>
                <w:sz w:val="16"/>
                <w:szCs w:val="16"/>
              </w:rPr>
              <w:t>1</w:t>
            </w:r>
          </w:p>
        </w:tc>
        <w:tc>
          <w:tcPr>
            <w:tcW w:w="450" w:type="dxa"/>
            <w:shd w:val="clear" w:color="auto" w:fill="92D050"/>
            <w:vAlign w:val="center"/>
          </w:tcPr>
          <w:p w14:paraId="68498B2E" w14:textId="77777777" w:rsidR="00A71DCB" w:rsidRPr="00B92815" w:rsidRDefault="00A71DCB">
            <w:pPr>
              <w:spacing w:after="0"/>
              <w:jc w:val="center"/>
              <w:rPr>
                <w:color w:val="000000"/>
                <w:sz w:val="16"/>
                <w:szCs w:val="16"/>
              </w:rPr>
            </w:pPr>
            <w:r w:rsidRPr="00B92815">
              <w:rPr>
                <w:color w:val="000000"/>
                <w:sz w:val="16"/>
                <w:szCs w:val="16"/>
              </w:rPr>
              <w:t>2</w:t>
            </w:r>
          </w:p>
        </w:tc>
        <w:tc>
          <w:tcPr>
            <w:tcW w:w="491" w:type="dxa"/>
            <w:shd w:val="clear" w:color="auto" w:fill="92D050"/>
            <w:vAlign w:val="center"/>
          </w:tcPr>
          <w:p w14:paraId="686D59DF" w14:textId="77777777" w:rsidR="00A71DCB" w:rsidRPr="00B92815" w:rsidRDefault="00A71DCB">
            <w:pPr>
              <w:spacing w:after="0"/>
              <w:jc w:val="center"/>
              <w:rPr>
                <w:color w:val="000000"/>
                <w:sz w:val="16"/>
                <w:szCs w:val="16"/>
              </w:rPr>
            </w:pPr>
            <w:r w:rsidRPr="00B92815">
              <w:rPr>
                <w:color w:val="000000"/>
                <w:sz w:val="16"/>
                <w:szCs w:val="16"/>
              </w:rPr>
              <w:t>3</w:t>
            </w:r>
          </w:p>
        </w:tc>
        <w:tc>
          <w:tcPr>
            <w:tcW w:w="540" w:type="dxa"/>
            <w:shd w:val="clear" w:color="auto" w:fill="92D050"/>
            <w:vAlign w:val="center"/>
          </w:tcPr>
          <w:p w14:paraId="461DAB02" w14:textId="77777777" w:rsidR="00A71DCB" w:rsidRPr="00B92815" w:rsidRDefault="00A71DCB">
            <w:pPr>
              <w:spacing w:after="0"/>
              <w:jc w:val="center"/>
              <w:rPr>
                <w:color w:val="000000"/>
                <w:sz w:val="16"/>
                <w:szCs w:val="16"/>
              </w:rPr>
            </w:pPr>
            <w:r w:rsidRPr="00B92815">
              <w:rPr>
                <w:color w:val="000000"/>
                <w:sz w:val="16"/>
                <w:szCs w:val="16"/>
              </w:rPr>
              <w:t>4</w:t>
            </w:r>
          </w:p>
        </w:tc>
        <w:tc>
          <w:tcPr>
            <w:tcW w:w="450" w:type="dxa"/>
            <w:shd w:val="clear" w:color="auto" w:fill="92D050"/>
            <w:vAlign w:val="center"/>
          </w:tcPr>
          <w:p w14:paraId="7B365440" w14:textId="77777777" w:rsidR="00A71DCB" w:rsidRPr="00B92815" w:rsidRDefault="00A71DCB">
            <w:pPr>
              <w:spacing w:after="0"/>
              <w:jc w:val="center"/>
              <w:rPr>
                <w:color w:val="000000"/>
                <w:sz w:val="16"/>
                <w:szCs w:val="16"/>
              </w:rPr>
            </w:pPr>
            <w:r w:rsidRPr="00B92815">
              <w:rPr>
                <w:color w:val="000000"/>
                <w:sz w:val="16"/>
                <w:szCs w:val="16"/>
              </w:rPr>
              <w:t>5</w:t>
            </w:r>
          </w:p>
        </w:tc>
        <w:tc>
          <w:tcPr>
            <w:tcW w:w="499" w:type="dxa"/>
            <w:shd w:val="clear" w:color="auto" w:fill="92D050"/>
            <w:vAlign w:val="center"/>
          </w:tcPr>
          <w:p w14:paraId="6E4B03FF" w14:textId="77777777" w:rsidR="00A71DCB" w:rsidRPr="00B92815" w:rsidRDefault="00A71DCB">
            <w:pPr>
              <w:spacing w:after="0"/>
              <w:jc w:val="center"/>
              <w:rPr>
                <w:color w:val="000000"/>
                <w:sz w:val="16"/>
                <w:szCs w:val="16"/>
              </w:rPr>
            </w:pPr>
            <w:r w:rsidRPr="00B92815">
              <w:rPr>
                <w:color w:val="000000"/>
                <w:sz w:val="16"/>
                <w:szCs w:val="16"/>
              </w:rPr>
              <w:t>6</w:t>
            </w:r>
          </w:p>
        </w:tc>
        <w:tc>
          <w:tcPr>
            <w:tcW w:w="540" w:type="dxa"/>
            <w:shd w:val="clear" w:color="auto" w:fill="9CC2E5" w:themeFill="accent1" w:themeFillTint="99"/>
            <w:vAlign w:val="center"/>
          </w:tcPr>
          <w:p w14:paraId="4EE54B71" w14:textId="77777777" w:rsidR="00A71DCB" w:rsidRPr="00B92815" w:rsidRDefault="00A71DCB">
            <w:pPr>
              <w:spacing w:after="0"/>
              <w:jc w:val="center"/>
              <w:rPr>
                <w:color w:val="000000"/>
                <w:sz w:val="16"/>
                <w:szCs w:val="16"/>
                <w:lang w:val="el-GR"/>
              </w:rPr>
            </w:pPr>
            <w:r>
              <w:rPr>
                <w:color w:val="000000"/>
                <w:sz w:val="16"/>
                <w:szCs w:val="16"/>
                <w:lang w:val="el-GR"/>
              </w:rPr>
              <w:t>7</w:t>
            </w:r>
          </w:p>
        </w:tc>
        <w:tc>
          <w:tcPr>
            <w:tcW w:w="450" w:type="dxa"/>
            <w:shd w:val="clear" w:color="auto" w:fill="9CC2E5" w:themeFill="accent1" w:themeFillTint="99"/>
            <w:vAlign w:val="center"/>
          </w:tcPr>
          <w:p w14:paraId="4D8C06FD" w14:textId="77777777" w:rsidR="00A71DCB" w:rsidRPr="00B92815" w:rsidRDefault="00A71DCB">
            <w:pPr>
              <w:spacing w:after="0"/>
              <w:jc w:val="center"/>
              <w:rPr>
                <w:color w:val="000000"/>
                <w:sz w:val="16"/>
                <w:szCs w:val="16"/>
                <w:lang w:val="el-GR"/>
              </w:rPr>
            </w:pPr>
            <w:r>
              <w:rPr>
                <w:color w:val="000000"/>
                <w:sz w:val="16"/>
                <w:szCs w:val="16"/>
                <w:lang w:val="el-GR"/>
              </w:rPr>
              <w:t>8</w:t>
            </w:r>
          </w:p>
        </w:tc>
        <w:tc>
          <w:tcPr>
            <w:tcW w:w="450" w:type="dxa"/>
            <w:shd w:val="clear" w:color="auto" w:fill="auto"/>
            <w:vAlign w:val="center"/>
          </w:tcPr>
          <w:p w14:paraId="0FF5090E" w14:textId="77777777" w:rsidR="00A71DCB" w:rsidRPr="00B92815" w:rsidRDefault="00A71DCB">
            <w:pPr>
              <w:spacing w:after="0"/>
              <w:jc w:val="center"/>
              <w:rPr>
                <w:color w:val="000000"/>
                <w:sz w:val="16"/>
                <w:szCs w:val="16"/>
              </w:rPr>
            </w:pPr>
          </w:p>
        </w:tc>
        <w:tc>
          <w:tcPr>
            <w:tcW w:w="450" w:type="dxa"/>
            <w:shd w:val="clear" w:color="auto" w:fill="auto"/>
            <w:vAlign w:val="center"/>
          </w:tcPr>
          <w:p w14:paraId="46691C34" w14:textId="77777777" w:rsidR="00A71DCB" w:rsidRPr="00B92815" w:rsidRDefault="00A71DCB">
            <w:pPr>
              <w:spacing w:after="0"/>
              <w:jc w:val="center"/>
              <w:rPr>
                <w:color w:val="000000"/>
                <w:sz w:val="16"/>
                <w:szCs w:val="16"/>
              </w:rPr>
            </w:pPr>
          </w:p>
        </w:tc>
        <w:tc>
          <w:tcPr>
            <w:tcW w:w="540" w:type="dxa"/>
            <w:shd w:val="clear" w:color="auto" w:fill="auto"/>
            <w:vAlign w:val="center"/>
          </w:tcPr>
          <w:p w14:paraId="496BC09F" w14:textId="77777777" w:rsidR="00A71DCB" w:rsidRPr="00B92815" w:rsidRDefault="00A71DCB">
            <w:pPr>
              <w:spacing w:after="0"/>
              <w:jc w:val="center"/>
              <w:rPr>
                <w:color w:val="000000"/>
                <w:sz w:val="16"/>
                <w:szCs w:val="16"/>
              </w:rPr>
            </w:pPr>
          </w:p>
        </w:tc>
        <w:tc>
          <w:tcPr>
            <w:tcW w:w="450" w:type="dxa"/>
            <w:shd w:val="clear" w:color="auto" w:fill="auto"/>
            <w:vAlign w:val="center"/>
          </w:tcPr>
          <w:p w14:paraId="45C96369" w14:textId="77777777" w:rsidR="00A71DCB" w:rsidRPr="00B92815" w:rsidRDefault="00A71DCB">
            <w:pPr>
              <w:spacing w:after="0"/>
              <w:jc w:val="center"/>
              <w:rPr>
                <w:color w:val="000000"/>
                <w:sz w:val="16"/>
                <w:szCs w:val="16"/>
              </w:rPr>
            </w:pPr>
          </w:p>
        </w:tc>
        <w:tc>
          <w:tcPr>
            <w:tcW w:w="450" w:type="dxa"/>
            <w:shd w:val="clear" w:color="auto" w:fill="auto"/>
            <w:vAlign w:val="center"/>
          </w:tcPr>
          <w:p w14:paraId="59F79034" w14:textId="77777777" w:rsidR="00A71DCB" w:rsidRPr="00B92815" w:rsidRDefault="00A71DCB">
            <w:pPr>
              <w:spacing w:after="0"/>
              <w:jc w:val="center"/>
              <w:rPr>
                <w:color w:val="000000"/>
                <w:sz w:val="16"/>
                <w:szCs w:val="16"/>
              </w:rPr>
            </w:pPr>
          </w:p>
        </w:tc>
        <w:tc>
          <w:tcPr>
            <w:tcW w:w="540" w:type="dxa"/>
            <w:shd w:val="clear" w:color="auto" w:fill="auto"/>
            <w:vAlign w:val="center"/>
          </w:tcPr>
          <w:p w14:paraId="09640BA9" w14:textId="77777777" w:rsidR="00A71DCB" w:rsidRPr="00B92815" w:rsidRDefault="00A71DCB">
            <w:pPr>
              <w:spacing w:after="0"/>
              <w:jc w:val="center"/>
              <w:rPr>
                <w:color w:val="000000"/>
                <w:sz w:val="16"/>
                <w:szCs w:val="16"/>
              </w:rPr>
            </w:pPr>
          </w:p>
        </w:tc>
        <w:tc>
          <w:tcPr>
            <w:tcW w:w="450" w:type="dxa"/>
            <w:shd w:val="clear" w:color="auto" w:fill="auto"/>
            <w:vAlign w:val="center"/>
          </w:tcPr>
          <w:p w14:paraId="5E201408" w14:textId="77777777" w:rsidR="00A71DCB" w:rsidRPr="00B92815" w:rsidRDefault="00A71DCB">
            <w:pPr>
              <w:spacing w:after="0"/>
              <w:jc w:val="center"/>
              <w:rPr>
                <w:color w:val="000000"/>
                <w:sz w:val="16"/>
                <w:szCs w:val="16"/>
              </w:rPr>
            </w:pPr>
          </w:p>
        </w:tc>
        <w:tc>
          <w:tcPr>
            <w:tcW w:w="450" w:type="dxa"/>
            <w:shd w:val="clear" w:color="auto" w:fill="auto"/>
            <w:vAlign w:val="center"/>
          </w:tcPr>
          <w:p w14:paraId="0FAD553F" w14:textId="77777777" w:rsidR="00A71DCB" w:rsidRPr="00B92815" w:rsidRDefault="00A71DCB">
            <w:pPr>
              <w:spacing w:after="0"/>
              <w:jc w:val="center"/>
              <w:rPr>
                <w:color w:val="000000"/>
                <w:sz w:val="16"/>
                <w:szCs w:val="16"/>
              </w:rPr>
            </w:pPr>
          </w:p>
        </w:tc>
        <w:tc>
          <w:tcPr>
            <w:tcW w:w="450" w:type="dxa"/>
            <w:shd w:val="clear" w:color="auto" w:fill="auto"/>
            <w:vAlign w:val="center"/>
          </w:tcPr>
          <w:p w14:paraId="07ABF94E" w14:textId="77777777" w:rsidR="00A71DCB" w:rsidRPr="00B92815" w:rsidRDefault="00A71DCB">
            <w:pPr>
              <w:spacing w:after="0"/>
              <w:jc w:val="center"/>
              <w:rPr>
                <w:color w:val="000000"/>
                <w:sz w:val="16"/>
                <w:szCs w:val="16"/>
              </w:rPr>
            </w:pPr>
          </w:p>
        </w:tc>
        <w:tc>
          <w:tcPr>
            <w:tcW w:w="450" w:type="dxa"/>
            <w:shd w:val="clear" w:color="auto" w:fill="auto"/>
            <w:vAlign w:val="center"/>
          </w:tcPr>
          <w:p w14:paraId="6B87C747" w14:textId="77777777" w:rsidR="00A71DCB" w:rsidRPr="00B92815" w:rsidRDefault="00A71DCB">
            <w:pPr>
              <w:spacing w:after="0"/>
              <w:jc w:val="center"/>
              <w:rPr>
                <w:color w:val="000000"/>
                <w:sz w:val="16"/>
                <w:szCs w:val="16"/>
              </w:rPr>
            </w:pPr>
          </w:p>
        </w:tc>
        <w:tc>
          <w:tcPr>
            <w:tcW w:w="540" w:type="dxa"/>
            <w:shd w:val="clear" w:color="auto" w:fill="auto"/>
            <w:vAlign w:val="center"/>
          </w:tcPr>
          <w:p w14:paraId="52F4D37F" w14:textId="77777777" w:rsidR="00A71DCB" w:rsidRPr="00B92815" w:rsidRDefault="00A71DCB">
            <w:pPr>
              <w:spacing w:after="0"/>
              <w:jc w:val="center"/>
              <w:rPr>
                <w:color w:val="000000"/>
                <w:sz w:val="16"/>
                <w:szCs w:val="16"/>
              </w:rPr>
            </w:pPr>
          </w:p>
        </w:tc>
        <w:tc>
          <w:tcPr>
            <w:tcW w:w="519" w:type="dxa"/>
            <w:shd w:val="clear" w:color="auto" w:fill="auto"/>
            <w:vAlign w:val="center"/>
          </w:tcPr>
          <w:p w14:paraId="15628DC6" w14:textId="77777777" w:rsidR="00A71DCB" w:rsidRPr="00B92815" w:rsidRDefault="00A71DCB">
            <w:pPr>
              <w:spacing w:after="0"/>
              <w:jc w:val="center"/>
              <w:rPr>
                <w:color w:val="000000"/>
                <w:sz w:val="16"/>
                <w:szCs w:val="16"/>
              </w:rPr>
            </w:pPr>
          </w:p>
        </w:tc>
        <w:tc>
          <w:tcPr>
            <w:tcW w:w="381" w:type="dxa"/>
          </w:tcPr>
          <w:p w14:paraId="29C22DE7" w14:textId="77777777" w:rsidR="00A71DCB" w:rsidRPr="00B92815" w:rsidRDefault="00A71DCB">
            <w:pPr>
              <w:spacing w:after="0"/>
              <w:jc w:val="center"/>
              <w:rPr>
                <w:color w:val="000000"/>
                <w:sz w:val="16"/>
                <w:szCs w:val="16"/>
              </w:rPr>
            </w:pPr>
          </w:p>
        </w:tc>
        <w:tc>
          <w:tcPr>
            <w:tcW w:w="450" w:type="dxa"/>
          </w:tcPr>
          <w:p w14:paraId="72BE86B3" w14:textId="77777777" w:rsidR="00A71DCB" w:rsidRPr="00B92815" w:rsidRDefault="00A71DCB">
            <w:pPr>
              <w:spacing w:after="0"/>
              <w:jc w:val="center"/>
              <w:rPr>
                <w:color w:val="000000"/>
                <w:sz w:val="16"/>
                <w:szCs w:val="16"/>
              </w:rPr>
            </w:pPr>
          </w:p>
        </w:tc>
        <w:tc>
          <w:tcPr>
            <w:tcW w:w="339" w:type="dxa"/>
          </w:tcPr>
          <w:p w14:paraId="47A93A64" w14:textId="77777777" w:rsidR="00A71DCB" w:rsidRPr="00B92815" w:rsidRDefault="00A71DCB">
            <w:pPr>
              <w:spacing w:after="0"/>
              <w:jc w:val="center"/>
              <w:rPr>
                <w:color w:val="000000"/>
                <w:sz w:val="16"/>
                <w:szCs w:val="16"/>
              </w:rPr>
            </w:pPr>
          </w:p>
        </w:tc>
        <w:tc>
          <w:tcPr>
            <w:tcW w:w="360" w:type="dxa"/>
          </w:tcPr>
          <w:p w14:paraId="4A949AA5" w14:textId="77777777" w:rsidR="00A71DCB" w:rsidRPr="00B92815" w:rsidRDefault="00A71DCB">
            <w:pPr>
              <w:spacing w:after="0"/>
              <w:jc w:val="center"/>
              <w:rPr>
                <w:color w:val="000000"/>
                <w:sz w:val="16"/>
                <w:szCs w:val="16"/>
              </w:rPr>
            </w:pPr>
          </w:p>
        </w:tc>
      </w:tr>
      <w:tr w:rsidR="002A7F88" w14:paraId="484B52B2" w14:textId="41FD91E2" w:rsidTr="008468A0">
        <w:trPr>
          <w:trHeight w:val="403"/>
        </w:trPr>
        <w:tc>
          <w:tcPr>
            <w:tcW w:w="966" w:type="dxa"/>
            <w:shd w:val="clear" w:color="auto" w:fill="F2F2F2"/>
            <w:vAlign w:val="center"/>
          </w:tcPr>
          <w:p w14:paraId="0573242B" w14:textId="1A5F8E9A" w:rsidR="00A71DCB" w:rsidRPr="00140DEB" w:rsidRDefault="00A71DCB" w:rsidP="0008286A">
            <w:pPr>
              <w:spacing w:after="0"/>
              <w:rPr>
                <w:b/>
                <w:color w:val="000000"/>
                <w:sz w:val="16"/>
                <w:szCs w:val="16"/>
                <w:lang w:val="el-GR"/>
              </w:rPr>
            </w:pPr>
            <w:r w:rsidRPr="00140DEB">
              <w:rPr>
                <w:b/>
                <w:color w:val="000000"/>
                <w:sz w:val="16"/>
                <w:szCs w:val="16"/>
                <w:lang w:val="el-GR"/>
              </w:rPr>
              <w:t>ΦΑΣΗ 3</w:t>
            </w:r>
            <w:r w:rsidR="00672558" w:rsidRPr="00140DEB">
              <w:rPr>
                <w:b/>
                <w:color w:val="000000"/>
                <w:sz w:val="16"/>
                <w:szCs w:val="16"/>
                <w:lang w:val="el-GR"/>
              </w:rPr>
              <w:t xml:space="preserve"> – Μέρος Α</w:t>
            </w:r>
          </w:p>
        </w:tc>
        <w:tc>
          <w:tcPr>
            <w:tcW w:w="1189" w:type="dxa"/>
            <w:shd w:val="clear" w:color="auto" w:fill="F2F2F2"/>
            <w:vAlign w:val="center"/>
          </w:tcPr>
          <w:p w14:paraId="2D3F4576" w14:textId="77777777" w:rsidR="00A71DCB" w:rsidRPr="0071576A" w:rsidRDefault="00A71DCB">
            <w:pPr>
              <w:spacing w:after="0"/>
              <w:jc w:val="center"/>
              <w:rPr>
                <w:color w:val="000000"/>
                <w:sz w:val="16"/>
                <w:szCs w:val="16"/>
                <w:lang w:val="el-GR"/>
              </w:rPr>
            </w:pPr>
            <w:r w:rsidRPr="0071576A">
              <w:rPr>
                <w:color w:val="000000"/>
                <w:sz w:val="16"/>
                <w:szCs w:val="16"/>
                <w:lang w:val="el-GR"/>
              </w:rPr>
              <w:t>Εκπαίδευση Χρηστών και Διαχειριστών Συστήματος</w:t>
            </w:r>
          </w:p>
        </w:tc>
        <w:tc>
          <w:tcPr>
            <w:tcW w:w="450" w:type="dxa"/>
            <w:shd w:val="clear" w:color="auto" w:fill="auto"/>
            <w:vAlign w:val="center"/>
          </w:tcPr>
          <w:p w14:paraId="6F589BE9" w14:textId="77777777" w:rsidR="00A71DCB" w:rsidRPr="00B92815" w:rsidRDefault="00A71DCB">
            <w:pPr>
              <w:spacing w:after="0"/>
              <w:jc w:val="center"/>
              <w:rPr>
                <w:color w:val="000000"/>
                <w:sz w:val="16"/>
                <w:szCs w:val="16"/>
                <w:lang w:val="el-GR"/>
              </w:rPr>
            </w:pPr>
          </w:p>
        </w:tc>
        <w:tc>
          <w:tcPr>
            <w:tcW w:w="450" w:type="dxa"/>
            <w:shd w:val="clear" w:color="auto" w:fill="auto"/>
            <w:vAlign w:val="center"/>
          </w:tcPr>
          <w:p w14:paraId="3562249B" w14:textId="77777777" w:rsidR="00A71DCB" w:rsidRPr="00B92815" w:rsidRDefault="00A71DCB">
            <w:pPr>
              <w:spacing w:after="0"/>
              <w:jc w:val="center"/>
              <w:rPr>
                <w:color w:val="000000"/>
                <w:sz w:val="16"/>
                <w:szCs w:val="16"/>
                <w:lang w:val="el-GR"/>
              </w:rPr>
            </w:pPr>
          </w:p>
        </w:tc>
        <w:tc>
          <w:tcPr>
            <w:tcW w:w="450" w:type="dxa"/>
            <w:shd w:val="clear" w:color="auto" w:fill="auto"/>
            <w:vAlign w:val="center"/>
          </w:tcPr>
          <w:p w14:paraId="11232035" w14:textId="77777777" w:rsidR="00A71DCB" w:rsidRPr="00B92815" w:rsidRDefault="00A71DCB">
            <w:pPr>
              <w:spacing w:after="0"/>
              <w:jc w:val="center"/>
              <w:rPr>
                <w:color w:val="000000"/>
                <w:sz w:val="16"/>
                <w:szCs w:val="16"/>
                <w:lang w:val="el-GR"/>
              </w:rPr>
            </w:pPr>
          </w:p>
        </w:tc>
        <w:tc>
          <w:tcPr>
            <w:tcW w:w="450" w:type="dxa"/>
            <w:shd w:val="clear" w:color="auto" w:fill="auto"/>
            <w:vAlign w:val="center"/>
          </w:tcPr>
          <w:p w14:paraId="0B975930" w14:textId="77777777" w:rsidR="00A71DCB" w:rsidRPr="00B92815" w:rsidRDefault="00A71DCB">
            <w:pPr>
              <w:spacing w:after="0"/>
              <w:jc w:val="center"/>
              <w:rPr>
                <w:color w:val="000000"/>
                <w:sz w:val="16"/>
                <w:szCs w:val="16"/>
                <w:lang w:val="el-GR"/>
              </w:rPr>
            </w:pPr>
          </w:p>
        </w:tc>
        <w:tc>
          <w:tcPr>
            <w:tcW w:w="450" w:type="dxa"/>
            <w:shd w:val="clear" w:color="auto" w:fill="auto"/>
            <w:vAlign w:val="center"/>
          </w:tcPr>
          <w:p w14:paraId="4845484D" w14:textId="77777777" w:rsidR="00A71DCB" w:rsidRPr="00B92815" w:rsidRDefault="00A71DCB">
            <w:pPr>
              <w:spacing w:after="0"/>
              <w:jc w:val="center"/>
              <w:rPr>
                <w:color w:val="000000"/>
                <w:sz w:val="16"/>
                <w:szCs w:val="16"/>
                <w:lang w:val="el-GR"/>
              </w:rPr>
            </w:pPr>
          </w:p>
        </w:tc>
        <w:tc>
          <w:tcPr>
            <w:tcW w:w="450" w:type="dxa"/>
            <w:shd w:val="clear" w:color="auto" w:fill="auto"/>
            <w:vAlign w:val="center"/>
          </w:tcPr>
          <w:p w14:paraId="24F37EDA" w14:textId="77777777" w:rsidR="00A71DCB" w:rsidRPr="00B92815" w:rsidRDefault="00A71DCB">
            <w:pPr>
              <w:spacing w:after="0"/>
              <w:jc w:val="center"/>
              <w:rPr>
                <w:color w:val="000000"/>
                <w:sz w:val="16"/>
                <w:szCs w:val="16"/>
                <w:lang w:val="el-GR"/>
              </w:rPr>
            </w:pPr>
          </w:p>
        </w:tc>
        <w:tc>
          <w:tcPr>
            <w:tcW w:w="491" w:type="dxa"/>
            <w:shd w:val="clear" w:color="auto" w:fill="auto"/>
            <w:vAlign w:val="center"/>
          </w:tcPr>
          <w:p w14:paraId="2C56329C" w14:textId="77777777" w:rsidR="00A71DCB" w:rsidRPr="00B92815" w:rsidRDefault="00A71DCB">
            <w:pPr>
              <w:spacing w:after="0"/>
              <w:jc w:val="center"/>
              <w:rPr>
                <w:color w:val="000000"/>
                <w:sz w:val="16"/>
                <w:szCs w:val="16"/>
                <w:lang w:val="el-GR"/>
              </w:rPr>
            </w:pPr>
          </w:p>
        </w:tc>
        <w:tc>
          <w:tcPr>
            <w:tcW w:w="540" w:type="dxa"/>
            <w:shd w:val="clear" w:color="auto" w:fill="auto"/>
            <w:vAlign w:val="center"/>
          </w:tcPr>
          <w:p w14:paraId="01E0541B" w14:textId="77777777" w:rsidR="00A71DCB" w:rsidRPr="00B92815" w:rsidRDefault="00A71DCB">
            <w:pPr>
              <w:spacing w:after="0"/>
              <w:jc w:val="center"/>
              <w:rPr>
                <w:color w:val="000000"/>
                <w:sz w:val="16"/>
                <w:szCs w:val="16"/>
                <w:lang w:val="el-GR"/>
              </w:rPr>
            </w:pPr>
          </w:p>
        </w:tc>
        <w:tc>
          <w:tcPr>
            <w:tcW w:w="450" w:type="dxa"/>
            <w:shd w:val="clear" w:color="auto" w:fill="auto"/>
            <w:vAlign w:val="center"/>
          </w:tcPr>
          <w:p w14:paraId="16074396" w14:textId="77777777" w:rsidR="00A71DCB" w:rsidRPr="00B92815" w:rsidRDefault="00A71DCB">
            <w:pPr>
              <w:spacing w:after="0"/>
              <w:jc w:val="center"/>
              <w:rPr>
                <w:color w:val="000000"/>
                <w:sz w:val="16"/>
                <w:szCs w:val="16"/>
                <w:lang w:val="el-GR"/>
              </w:rPr>
            </w:pPr>
          </w:p>
        </w:tc>
        <w:tc>
          <w:tcPr>
            <w:tcW w:w="499" w:type="dxa"/>
            <w:shd w:val="clear" w:color="auto" w:fill="auto"/>
            <w:vAlign w:val="center"/>
          </w:tcPr>
          <w:p w14:paraId="2FB898AD" w14:textId="77777777" w:rsidR="00A71DCB" w:rsidRPr="00B92815" w:rsidRDefault="00A71DCB">
            <w:pPr>
              <w:spacing w:after="0"/>
              <w:jc w:val="center"/>
              <w:rPr>
                <w:color w:val="000000"/>
                <w:sz w:val="16"/>
                <w:szCs w:val="16"/>
                <w:lang w:val="el-GR"/>
              </w:rPr>
            </w:pPr>
          </w:p>
        </w:tc>
        <w:tc>
          <w:tcPr>
            <w:tcW w:w="540" w:type="dxa"/>
            <w:shd w:val="clear" w:color="auto" w:fill="92D050"/>
            <w:vAlign w:val="center"/>
          </w:tcPr>
          <w:p w14:paraId="57C604C1" w14:textId="77777777" w:rsidR="00A71DCB" w:rsidRPr="00B92815" w:rsidRDefault="00A71DCB">
            <w:pPr>
              <w:spacing w:after="0"/>
              <w:jc w:val="center"/>
              <w:rPr>
                <w:color w:val="000000"/>
                <w:sz w:val="16"/>
                <w:szCs w:val="16"/>
              </w:rPr>
            </w:pPr>
            <w:r w:rsidRPr="00B92815">
              <w:rPr>
                <w:color w:val="000000"/>
                <w:sz w:val="16"/>
                <w:szCs w:val="16"/>
              </w:rPr>
              <w:t>1</w:t>
            </w:r>
          </w:p>
        </w:tc>
        <w:tc>
          <w:tcPr>
            <w:tcW w:w="450" w:type="dxa"/>
            <w:shd w:val="clear" w:color="auto" w:fill="92D050"/>
            <w:vAlign w:val="center"/>
          </w:tcPr>
          <w:p w14:paraId="62B14D22" w14:textId="77777777" w:rsidR="00A71DCB" w:rsidRPr="00B92815" w:rsidRDefault="00A71DCB">
            <w:pPr>
              <w:spacing w:after="0"/>
              <w:jc w:val="center"/>
              <w:rPr>
                <w:color w:val="000000"/>
                <w:sz w:val="16"/>
                <w:szCs w:val="16"/>
              </w:rPr>
            </w:pPr>
            <w:r w:rsidRPr="00B92815">
              <w:rPr>
                <w:color w:val="000000"/>
                <w:sz w:val="16"/>
                <w:szCs w:val="16"/>
              </w:rPr>
              <w:t>2</w:t>
            </w:r>
          </w:p>
        </w:tc>
        <w:tc>
          <w:tcPr>
            <w:tcW w:w="450" w:type="dxa"/>
            <w:shd w:val="clear" w:color="auto" w:fill="92D050"/>
            <w:vAlign w:val="center"/>
          </w:tcPr>
          <w:p w14:paraId="46E8F634" w14:textId="77777777" w:rsidR="00A71DCB" w:rsidRPr="00B92815" w:rsidRDefault="00A71DCB">
            <w:pPr>
              <w:spacing w:after="0"/>
              <w:jc w:val="center"/>
              <w:rPr>
                <w:color w:val="000000"/>
                <w:sz w:val="16"/>
                <w:szCs w:val="16"/>
              </w:rPr>
            </w:pPr>
            <w:r w:rsidRPr="00B92815">
              <w:rPr>
                <w:color w:val="000000"/>
                <w:sz w:val="16"/>
                <w:szCs w:val="16"/>
              </w:rPr>
              <w:t>3</w:t>
            </w:r>
          </w:p>
        </w:tc>
        <w:tc>
          <w:tcPr>
            <w:tcW w:w="450" w:type="dxa"/>
            <w:shd w:val="clear" w:color="auto" w:fill="92D050"/>
            <w:vAlign w:val="center"/>
          </w:tcPr>
          <w:p w14:paraId="723A1575" w14:textId="77777777" w:rsidR="00A71DCB" w:rsidRPr="00B92815" w:rsidRDefault="00A71DCB">
            <w:pPr>
              <w:spacing w:after="0"/>
              <w:jc w:val="center"/>
              <w:rPr>
                <w:color w:val="000000"/>
                <w:sz w:val="16"/>
                <w:szCs w:val="16"/>
              </w:rPr>
            </w:pPr>
            <w:r w:rsidRPr="00B92815">
              <w:rPr>
                <w:color w:val="000000"/>
                <w:sz w:val="16"/>
                <w:szCs w:val="16"/>
              </w:rPr>
              <w:t>4</w:t>
            </w:r>
          </w:p>
        </w:tc>
        <w:tc>
          <w:tcPr>
            <w:tcW w:w="540" w:type="dxa"/>
            <w:shd w:val="clear" w:color="auto" w:fill="9BC2E6"/>
            <w:vAlign w:val="center"/>
          </w:tcPr>
          <w:p w14:paraId="39563146" w14:textId="77777777" w:rsidR="00A71DCB" w:rsidRPr="00B92815" w:rsidRDefault="00A71DCB">
            <w:pPr>
              <w:spacing w:after="0"/>
              <w:jc w:val="center"/>
              <w:rPr>
                <w:color w:val="000000"/>
                <w:sz w:val="16"/>
                <w:szCs w:val="16"/>
              </w:rPr>
            </w:pPr>
            <w:r w:rsidRPr="00B92815">
              <w:rPr>
                <w:color w:val="000000"/>
                <w:sz w:val="16"/>
                <w:szCs w:val="16"/>
              </w:rPr>
              <w:t>5</w:t>
            </w:r>
          </w:p>
        </w:tc>
        <w:tc>
          <w:tcPr>
            <w:tcW w:w="450" w:type="dxa"/>
            <w:shd w:val="clear" w:color="auto" w:fill="9BC2E6"/>
            <w:vAlign w:val="center"/>
          </w:tcPr>
          <w:p w14:paraId="3AAD295D" w14:textId="77777777" w:rsidR="00A71DCB" w:rsidRPr="00B92815" w:rsidRDefault="00A71DCB">
            <w:pPr>
              <w:spacing w:after="0"/>
              <w:jc w:val="center"/>
              <w:rPr>
                <w:color w:val="000000"/>
                <w:sz w:val="16"/>
                <w:szCs w:val="16"/>
              </w:rPr>
            </w:pPr>
            <w:r w:rsidRPr="00B92815">
              <w:rPr>
                <w:color w:val="000000"/>
                <w:sz w:val="16"/>
                <w:szCs w:val="16"/>
              </w:rPr>
              <w:t>6</w:t>
            </w:r>
          </w:p>
        </w:tc>
        <w:tc>
          <w:tcPr>
            <w:tcW w:w="450" w:type="dxa"/>
            <w:shd w:val="clear" w:color="auto" w:fill="auto"/>
            <w:vAlign w:val="center"/>
          </w:tcPr>
          <w:p w14:paraId="2018B3F2" w14:textId="77777777" w:rsidR="00A71DCB" w:rsidRPr="00B92815" w:rsidRDefault="00A71DCB">
            <w:pPr>
              <w:spacing w:after="0"/>
              <w:jc w:val="center"/>
              <w:rPr>
                <w:color w:val="000000"/>
                <w:sz w:val="16"/>
                <w:szCs w:val="16"/>
              </w:rPr>
            </w:pPr>
          </w:p>
        </w:tc>
        <w:tc>
          <w:tcPr>
            <w:tcW w:w="540" w:type="dxa"/>
            <w:shd w:val="clear" w:color="auto" w:fill="auto"/>
            <w:vAlign w:val="center"/>
          </w:tcPr>
          <w:p w14:paraId="6EBC189D" w14:textId="77777777" w:rsidR="00A71DCB" w:rsidRPr="00B92815" w:rsidRDefault="00A71DCB">
            <w:pPr>
              <w:spacing w:after="0"/>
              <w:jc w:val="center"/>
              <w:rPr>
                <w:color w:val="000000"/>
                <w:sz w:val="16"/>
                <w:szCs w:val="16"/>
              </w:rPr>
            </w:pPr>
          </w:p>
        </w:tc>
        <w:tc>
          <w:tcPr>
            <w:tcW w:w="450" w:type="dxa"/>
            <w:shd w:val="clear" w:color="auto" w:fill="auto"/>
            <w:vAlign w:val="center"/>
          </w:tcPr>
          <w:p w14:paraId="410926BC" w14:textId="77777777" w:rsidR="00A71DCB" w:rsidRPr="00B92815" w:rsidRDefault="00A71DCB">
            <w:pPr>
              <w:spacing w:after="0"/>
              <w:jc w:val="center"/>
              <w:rPr>
                <w:color w:val="000000"/>
                <w:sz w:val="16"/>
                <w:szCs w:val="16"/>
              </w:rPr>
            </w:pPr>
          </w:p>
        </w:tc>
        <w:tc>
          <w:tcPr>
            <w:tcW w:w="450" w:type="dxa"/>
            <w:shd w:val="clear" w:color="auto" w:fill="auto"/>
            <w:vAlign w:val="center"/>
          </w:tcPr>
          <w:p w14:paraId="171FE320" w14:textId="77777777" w:rsidR="00A71DCB" w:rsidRPr="00B92815" w:rsidRDefault="00A71DCB">
            <w:pPr>
              <w:spacing w:after="0"/>
              <w:jc w:val="center"/>
              <w:rPr>
                <w:color w:val="000000"/>
                <w:sz w:val="16"/>
                <w:szCs w:val="16"/>
              </w:rPr>
            </w:pPr>
          </w:p>
        </w:tc>
        <w:tc>
          <w:tcPr>
            <w:tcW w:w="450" w:type="dxa"/>
            <w:shd w:val="clear" w:color="auto" w:fill="auto"/>
            <w:vAlign w:val="center"/>
          </w:tcPr>
          <w:p w14:paraId="3D58FA86" w14:textId="77777777" w:rsidR="00A71DCB" w:rsidRPr="00B92815" w:rsidRDefault="00A71DCB">
            <w:pPr>
              <w:spacing w:after="0"/>
              <w:jc w:val="center"/>
              <w:rPr>
                <w:color w:val="000000"/>
                <w:sz w:val="16"/>
                <w:szCs w:val="16"/>
              </w:rPr>
            </w:pPr>
          </w:p>
        </w:tc>
        <w:tc>
          <w:tcPr>
            <w:tcW w:w="450" w:type="dxa"/>
            <w:shd w:val="clear" w:color="auto" w:fill="auto"/>
            <w:vAlign w:val="center"/>
          </w:tcPr>
          <w:p w14:paraId="198FAD7D" w14:textId="77777777" w:rsidR="00A71DCB" w:rsidRPr="00B92815" w:rsidRDefault="00A71DCB">
            <w:pPr>
              <w:spacing w:after="0"/>
              <w:jc w:val="center"/>
              <w:rPr>
                <w:color w:val="000000"/>
                <w:sz w:val="16"/>
                <w:szCs w:val="16"/>
              </w:rPr>
            </w:pPr>
          </w:p>
        </w:tc>
        <w:tc>
          <w:tcPr>
            <w:tcW w:w="540" w:type="dxa"/>
            <w:shd w:val="clear" w:color="auto" w:fill="auto"/>
            <w:vAlign w:val="center"/>
          </w:tcPr>
          <w:p w14:paraId="37FF60D6" w14:textId="77777777" w:rsidR="00A71DCB" w:rsidRPr="00B92815" w:rsidRDefault="00A71DCB">
            <w:pPr>
              <w:spacing w:after="0"/>
              <w:jc w:val="center"/>
              <w:rPr>
                <w:color w:val="000000"/>
                <w:sz w:val="16"/>
                <w:szCs w:val="16"/>
              </w:rPr>
            </w:pPr>
          </w:p>
        </w:tc>
        <w:tc>
          <w:tcPr>
            <w:tcW w:w="519" w:type="dxa"/>
            <w:shd w:val="clear" w:color="auto" w:fill="auto"/>
            <w:vAlign w:val="center"/>
          </w:tcPr>
          <w:p w14:paraId="5B32D612" w14:textId="77777777" w:rsidR="00A71DCB" w:rsidRPr="00B92815" w:rsidRDefault="00A71DCB">
            <w:pPr>
              <w:spacing w:after="0"/>
              <w:jc w:val="center"/>
              <w:rPr>
                <w:color w:val="000000"/>
                <w:sz w:val="16"/>
                <w:szCs w:val="16"/>
              </w:rPr>
            </w:pPr>
          </w:p>
        </w:tc>
        <w:tc>
          <w:tcPr>
            <w:tcW w:w="381" w:type="dxa"/>
          </w:tcPr>
          <w:p w14:paraId="3C64CF4F" w14:textId="77777777" w:rsidR="00A71DCB" w:rsidRPr="00B92815" w:rsidRDefault="00A71DCB">
            <w:pPr>
              <w:spacing w:after="0"/>
              <w:jc w:val="center"/>
              <w:rPr>
                <w:color w:val="000000"/>
                <w:sz w:val="16"/>
                <w:szCs w:val="16"/>
              </w:rPr>
            </w:pPr>
          </w:p>
        </w:tc>
        <w:tc>
          <w:tcPr>
            <w:tcW w:w="450" w:type="dxa"/>
          </w:tcPr>
          <w:p w14:paraId="19BB44E8" w14:textId="77777777" w:rsidR="00A71DCB" w:rsidRPr="00B92815" w:rsidRDefault="00A71DCB">
            <w:pPr>
              <w:spacing w:after="0"/>
              <w:jc w:val="center"/>
              <w:rPr>
                <w:color w:val="000000"/>
                <w:sz w:val="16"/>
                <w:szCs w:val="16"/>
              </w:rPr>
            </w:pPr>
          </w:p>
        </w:tc>
        <w:tc>
          <w:tcPr>
            <w:tcW w:w="339" w:type="dxa"/>
          </w:tcPr>
          <w:p w14:paraId="0EDB5459" w14:textId="77777777" w:rsidR="00A71DCB" w:rsidRPr="00B92815" w:rsidRDefault="00A71DCB">
            <w:pPr>
              <w:spacing w:after="0"/>
              <w:jc w:val="center"/>
              <w:rPr>
                <w:color w:val="000000"/>
                <w:sz w:val="16"/>
                <w:szCs w:val="16"/>
              </w:rPr>
            </w:pPr>
          </w:p>
        </w:tc>
        <w:tc>
          <w:tcPr>
            <w:tcW w:w="360" w:type="dxa"/>
          </w:tcPr>
          <w:p w14:paraId="37D2567B" w14:textId="77777777" w:rsidR="00A71DCB" w:rsidRPr="00B92815" w:rsidRDefault="00A71DCB">
            <w:pPr>
              <w:spacing w:after="0"/>
              <w:jc w:val="center"/>
              <w:rPr>
                <w:color w:val="000000"/>
                <w:sz w:val="16"/>
                <w:szCs w:val="16"/>
              </w:rPr>
            </w:pPr>
          </w:p>
        </w:tc>
      </w:tr>
      <w:tr w:rsidR="002A7F88" w14:paraId="03FD91EE" w14:textId="1B4C7C2F" w:rsidTr="008468A0">
        <w:trPr>
          <w:trHeight w:val="322"/>
        </w:trPr>
        <w:tc>
          <w:tcPr>
            <w:tcW w:w="966" w:type="dxa"/>
            <w:shd w:val="clear" w:color="auto" w:fill="F2F2F2"/>
            <w:vAlign w:val="center"/>
          </w:tcPr>
          <w:p w14:paraId="0CB04E8F" w14:textId="77032F9E" w:rsidR="00A71DCB" w:rsidRPr="00140DEB" w:rsidRDefault="00A71DCB" w:rsidP="0008286A">
            <w:pPr>
              <w:spacing w:after="0"/>
              <w:rPr>
                <w:b/>
                <w:color w:val="000000"/>
                <w:sz w:val="16"/>
                <w:szCs w:val="16"/>
                <w:lang w:val="el-GR"/>
              </w:rPr>
            </w:pPr>
            <w:r w:rsidRPr="00140DEB">
              <w:rPr>
                <w:b/>
                <w:color w:val="000000"/>
                <w:sz w:val="16"/>
                <w:szCs w:val="16"/>
                <w:lang w:val="el-GR"/>
              </w:rPr>
              <w:t>ΦΑΣΗ 4</w:t>
            </w:r>
            <w:r w:rsidR="00672361" w:rsidRPr="00140DEB">
              <w:rPr>
                <w:b/>
                <w:color w:val="000000"/>
                <w:sz w:val="16"/>
                <w:szCs w:val="16"/>
                <w:lang w:val="el-GR"/>
              </w:rPr>
              <w:t xml:space="preserve"> – ΜΕΡΟΣ Α</w:t>
            </w:r>
          </w:p>
        </w:tc>
        <w:tc>
          <w:tcPr>
            <w:tcW w:w="1189" w:type="dxa"/>
            <w:shd w:val="clear" w:color="auto" w:fill="F2F2F2"/>
            <w:vAlign w:val="center"/>
          </w:tcPr>
          <w:p w14:paraId="62C279E5" w14:textId="77777777" w:rsidR="00A71DCB" w:rsidRPr="00140DEB" w:rsidRDefault="00A71DCB">
            <w:pPr>
              <w:spacing w:after="0"/>
              <w:jc w:val="center"/>
              <w:rPr>
                <w:color w:val="000000"/>
                <w:sz w:val="16"/>
                <w:szCs w:val="16"/>
                <w:lang w:val="el-GR"/>
              </w:rPr>
            </w:pPr>
            <w:r w:rsidRPr="00140DEB">
              <w:rPr>
                <w:color w:val="000000"/>
                <w:sz w:val="16"/>
                <w:szCs w:val="16"/>
                <w:lang w:val="el-GR"/>
              </w:rPr>
              <w:t>Δοκιμαστική Λειτουργία</w:t>
            </w:r>
          </w:p>
        </w:tc>
        <w:tc>
          <w:tcPr>
            <w:tcW w:w="450" w:type="dxa"/>
            <w:shd w:val="clear" w:color="auto" w:fill="auto"/>
            <w:vAlign w:val="center"/>
          </w:tcPr>
          <w:p w14:paraId="59CB3E00" w14:textId="77777777" w:rsidR="00A71DCB" w:rsidRPr="00B92815" w:rsidRDefault="00A71DCB">
            <w:pPr>
              <w:spacing w:after="0"/>
              <w:jc w:val="center"/>
              <w:rPr>
                <w:color w:val="000000"/>
                <w:sz w:val="16"/>
                <w:szCs w:val="16"/>
              </w:rPr>
            </w:pPr>
          </w:p>
        </w:tc>
        <w:tc>
          <w:tcPr>
            <w:tcW w:w="450" w:type="dxa"/>
            <w:shd w:val="clear" w:color="auto" w:fill="auto"/>
            <w:vAlign w:val="center"/>
          </w:tcPr>
          <w:p w14:paraId="651670D9" w14:textId="77777777" w:rsidR="00A71DCB" w:rsidRPr="00B92815" w:rsidRDefault="00A71DCB">
            <w:pPr>
              <w:spacing w:after="0"/>
              <w:jc w:val="center"/>
              <w:rPr>
                <w:color w:val="000000"/>
                <w:sz w:val="16"/>
                <w:szCs w:val="16"/>
              </w:rPr>
            </w:pPr>
          </w:p>
        </w:tc>
        <w:tc>
          <w:tcPr>
            <w:tcW w:w="450" w:type="dxa"/>
            <w:shd w:val="clear" w:color="auto" w:fill="auto"/>
            <w:vAlign w:val="center"/>
          </w:tcPr>
          <w:p w14:paraId="28F40F6C" w14:textId="77777777" w:rsidR="00A71DCB" w:rsidRPr="00B92815" w:rsidRDefault="00A71DCB">
            <w:pPr>
              <w:spacing w:after="0"/>
              <w:jc w:val="center"/>
              <w:rPr>
                <w:color w:val="000000"/>
                <w:sz w:val="16"/>
                <w:szCs w:val="16"/>
              </w:rPr>
            </w:pPr>
          </w:p>
        </w:tc>
        <w:tc>
          <w:tcPr>
            <w:tcW w:w="450" w:type="dxa"/>
            <w:shd w:val="clear" w:color="auto" w:fill="auto"/>
            <w:vAlign w:val="center"/>
          </w:tcPr>
          <w:p w14:paraId="36006CDD" w14:textId="77777777" w:rsidR="00A71DCB" w:rsidRPr="00B92815" w:rsidRDefault="00A71DCB">
            <w:pPr>
              <w:spacing w:after="0"/>
              <w:jc w:val="center"/>
              <w:rPr>
                <w:color w:val="000000"/>
                <w:sz w:val="16"/>
                <w:szCs w:val="16"/>
              </w:rPr>
            </w:pPr>
          </w:p>
        </w:tc>
        <w:tc>
          <w:tcPr>
            <w:tcW w:w="450" w:type="dxa"/>
            <w:shd w:val="clear" w:color="auto" w:fill="auto"/>
            <w:vAlign w:val="center"/>
          </w:tcPr>
          <w:p w14:paraId="495D30D4" w14:textId="77777777" w:rsidR="00A71DCB" w:rsidRPr="00B92815" w:rsidRDefault="00A71DCB">
            <w:pPr>
              <w:spacing w:after="0"/>
              <w:jc w:val="center"/>
              <w:rPr>
                <w:color w:val="000000"/>
                <w:sz w:val="16"/>
                <w:szCs w:val="16"/>
              </w:rPr>
            </w:pPr>
          </w:p>
        </w:tc>
        <w:tc>
          <w:tcPr>
            <w:tcW w:w="450" w:type="dxa"/>
            <w:shd w:val="clear" w:color="auto" w:fill="auto"/>
            <w:vAlign w:val="center"/>
          </w:tcPr>
          <w:p w14:paraId="172706FD" w14:textId="77777777" w:rsidR="00A71DCB" w:rsidRPr="00B92815" w:rsidRDefault="00A71DCB">
            <w:pPr>
              <w:spacing w:after="0"/>
              <w:jc w:val="center"/>
              <w:rPr>
                <w:color w:val="000000"/>
                <w:sz w:val="16"/>
                <w:szCs w:val="16"/>
              </w:rPr>
            </w:pPr>
          </w:p>
        </w:tc>
        <w:tc>
          <w:tcPr>
            <w:tcW w:w="491" w:type="dxa"/>
            <w:shd w:val="clear" w:color="auto" w:fill="auto"/>
            <w:vAlign w:val="center"/>
          </w:tcPr>
          <w:p w14:paraId="4F43E6CF" w14:textId="77777777" w:rsidR="00A71DCB" w:rsidRPr="00B92815" w:rsidRDefault="00A71DCB">
            <w:pPr>
              <w:spacing w:after="0"/>
              <w:jc w:val="center"/>
              <w:rPr>
                <w:color w:val="000000"/>
                <w:sz w:val="16"/>
                <w:szCs w:val="16"/>
              </w:rPr>
            </w:pPr>
          </w:p>
        </w:tc>
        <w:tc>
          <w:tcPr>
            <w:tcW w:w="540" w:type="dxa"/>
            <w:shd w:val="clear" w:color="auto" w:fill="auto"/>
            <w:vAlign w:val="center"/>
          </w:tcPr>
          <w:p w14:paraId="7AFA774D" w14:textId="77777777" w:rsidR="00A71DCB" w:rsidRPr="00B92815" w:rsidRDefault="00A71DCB">
            <w:pPr>
              <w:spacing w:after="0"/>
              <w:jc w:val="center"/>
              <w:rPr>
                <w:color w:val="000000"/>
                <w:sz w:val="16"/>
                <w:szCs w:val="16"/>
              </w:rPr>
            </w:pPr>
          </w:p>
        </w:tc>
        <w:tc>
          <w:tcPr>
            <w:tcW w:w="450" w:type="dxa"/>
            <w:shd w:val="clear" w:color="auto" w:fill="auto"/>
            <w:vAlign w:val="center"/>
          </w:tcPr>
          <w:p w14:paraId="75BFB896" w14:textId="77777777" w:rsidR="00A71DCB" w:rsidRPr="00B92815" w:rsidRDefault="00A71DCB">
            <w:pPr>
              <w:spacing w:after="0"/>
              <w:jc w:val="center"/>
              <w:rPr>
                <w:color w:val="000000"/>
                <w:sz w:val="16"/>
                <w:szCs w:val="16"/>
              </w:rPr>
            </w:pPr>
          </w:p>
        </w:tc>
        <w:tc>
          <w:tcPr>
            <w:tcW w:w="499" w:type="dxa"/>
            <w:shd w:val="clear" w:color="auto" w:fill="auto"/>
            <w:vAlign w:val="center"/>
          </w:tcPr>
          <w:p w14:paraId="571936D2" w14:textId="77777777" w:rsidR="00A71DCB" w:rsidRPr="00B92815" w:rsidRDefault="00A71DCB">
            <w:pPr>
              <w:spacing w:after="0"/>
              <w:jc w:val="center"/>
              <w:rPr>
                <w:color w:val="000000"/>
                <w:sz w:val="16"/>
                <w:szCs w:val="16"/>
              </w:rPr>
            </w:pPr>
          </w:p>
        </w:tc>
        <w:tc>
          <w:tcPr>
            <w:tcW w:w="540" w:type="dxa"/>
            <w:shd w:val="clear" w:color="auto" w:fill="92D050"/>
            <w:vAlign w:val="center"/>
          </w:tcPr>
          <w:p w14:paraId="7D58F884" w14:textId="77777777" w:rsidR="00A71DCB" w:rsidRPr="00B92815" w:rsidRDefault="00A71DCB">
            <w:pPr>
              <w:spacing w:after="0"/>
              <w:jc w:val="center"/>
              <w:rPr>
                <w:color w:val="000000"/>
                <w:sz w:val="16"/>
                <w:szCs w:val="16"/>
              </w:rPr>
            </w:pPr>
            <w:r w:rsidRPr="00B92815">
              <w:rPr>
                <w:color w:val="000000"/>
                <w:sz w:val="16"/>
                <w:szCs w:val="16"/>
              </w:rPr>
              <w:t>1</w:t>
            </w:r>
          </w:p>
        </w:tc>
        <w:tc>
          <w:tcPr>
            <w:tcW w:w="450" w:type="dxa"/>
            <w:shd w:val="clear" w:color="auto" w:fill="92D050"/>
            <w:vAlign w:val="center"/>
          </w:tcPr>
          <w:p w14:paraId="5942E52D" w14:textId="77777777" w:rsidR="00A71DCB" w:rsidRPr="00B92815" w:rsidRDefault="00A71DCB">
            <w:pPr>
              <w:spacing w:after="0"/>
              <w:jc w:val="center"/>
              <w:rPr>
                <w:color w:val="000000"/>
                <w:sz w:val="16"/>
                <w:szCs w:val="16"/>
              </w:rPr>
            </w:pPr>
            <w:r w:rsidRPr="00B92815">
              <w:rPr>
                <w:color w:val="000000"/>
                <w:sz w:val="16"/>
                <w:szCs w:val="16"/>
              </w:rPr>
              <w:t>2</w:t>
            </w:r>
          </w:p>
        </w:tc>
        <w:tc>
          <w:tcPr>
            <w:tcW w:w="450" w:type="dxa"/>
            <w:shd w:val="clear" w:color="auto" w:fill="92D050"/>
            <w:vAlign w:val="center"/>
          </w:tcPr>
          <w:p w14:paraId="765EC7AF" w14:textId="77777777" w:rsidR="00A71DCB" w:rsidRPr="00B92815" w:rsidRDefault="00A71DCB">
            <w:pPr>
              <w:spacing w:after="0"/>
              <w:jc w:val="center"/>
              <w:rPr>
                <w:color w:val="000000"/>
                <w:sz w:val="16"/>
                <w:szCs w:val="16"/>
              </w:rPr>
            </w:pPr>
            <w:r w:rsidRPr="00B92815">
              <w:rPr>
                <w:color w:val="000000"/>
                <w:sz w:val="16"/>
                <w:szCs w:val="16"/>
              </w:rPr>
              <w:t>3</w:t>
            </w:r>
          </w:p>
        </w:tc>
        <w:tc>
          <w:tcPr>
            <w:tcW w:w="450" w:type="dxa"/>
            <w:shd w:val="clear" w:color="auto" w:fill="92D050"/>
            <w:vAlign w:val="center"/>
          </w:tcPr>
          <w:p w14:paraId="2D1F8AB3" w14:textId="77777777" w:rsidR="00A71DCB" w:rsidRPr="00B92815" w:rsidRDefault="00A71DCB">
            <w:pPr>
              <w:spacing w:after="0"/>
              <w:jc w:val="center"/>
              <w:rPr>
                <w:color w:val="000000"/>
                <w:sz w:val="16"/>
                <w:szCs w:val="16"/>
              </w:rPr>
            </w:pPr>
            <w:r w:rsidRPr="00B92815">
              <w:rPr>
                <w:color w:val="000000"/>
                <w:sz w:val="16"/>
                <w:szCs w:val="16"/>
              </w:rPr>
              <w:t>4</w:t>
            </w:r>
          </w:p>
        </w:tc>
        <w:tc>
          <w:tcPr>
            <w:tcW w:w="540" w:type="dxa"/>
            <w:shd w:val="clear" w:color="auto" w:fill="9BC2E6"/>
            <w:vAlign w:val="center"/>
          </w:tcPr>
          <w:p w14:paraId="2E18ADE6" w14:textId="77777777" w:rsidR="00A71DCB" w:rsidRPr="00B92815" w:rsidRDefault="00A71DCB">
            <w:pPr>
              <w:spacing w:after="0"/>
              <w:jc w:val="center"/>
              <w:rPr>
                <w:color w:val="000000"/>
                <w:sz w:val="16"/>
                <w:szCs w:val="16"/>
              </w:rPr>
            </w:pPr>
            <w:r w:rsidRPr="00B92815">
              <w:rPr>
                <w:color w:val="000000"/>
                <w:sz w:val="16"/>
                <w:szCs w:val="16"/>
              </w:rPr>
              <w:t>5</w:t>
            </w:r>
          </w:p>
        </w:tc>
        <w:tc>
          <w:tcPr>
            <w:tcW w:w="450" w:type="dxa"/>
            <w:shd w:val="clear" w:color="auto" w:fill="9BC2E6"/>
            <w:vAlign w:val="center"/>
          </w:tcPr>
          <w:p w14:paraId="03D4253A" w14:textId="77777777" w:rsidR="00A71DCB" w:rsidRPr="00B92815" w:rsidRDefault="00A71DCB">
            <w:pPr>
              <w:spacing w:after="0"/>
              <w:jc w:val="center"/>
              <w:rPr>
                <w:color w:val="000000"/>
                <w:sz w:val="16"/>
                <w:szCs w:val="16"/>
              </w:rPr>
            </w:pPr>
            <w:r w:rsidRPr="00B92815">
              <w:rPr>
                <w:color w:val="000000"/>
                <w:sz w:val="16"/>
                <w:szCs w:val="16"/>
              </w:rPr>
              <w:t>6</w:t>
            </w:r>
          </w:p>
        </w:tc>
        <w:tc>
          <w:tcPr>
            <w:tcW w:w="450" w:type="dxa"/>
            <w:shd w:val="clear" w:color="auto" w:fill="auto"/>
            <w:vAlign w:val="center"/>
          </w:tcPr>
          <w:p w14:paraId="7CA4DF49" w14:textId="77777777" w:rsidR="00A71DCB" w:rsidRPr="00B92815" w:rsidRDefault="00A71DCB">
            <w:pPr>
              <w:spacing w:after="0"/>
              <w:jc w:val="center"/>
              <w:rPr>
                <w:color w:val="000000"/>
                <w:sz w:val="16"/>
                <w:szCs w:val="16"/>
              </w:rPr>
            </w:pPr>
          </w:p>
        </w:tc>
        <w:tc>
          <w:tcPr>
            <w:tcW w:w="540" w:type="dxa"/>
            <w:shd w:val="clear" w:color="auto" w:fill="auto"/>
            <w:vAlign w:val="center"/>
          </w:tcPr>
          <w:p w14:paraId="5C16DCB8" w14:textId="77777777" w:rsidR="00A71DCB" w:rsidRPr="00B92815" w:rsidRDefault="00A71DCB">
            <w:pPr>
              <w:spacing w:after="0"/>
              <w:jc w:val="center"/>
              <w:rPr>
                <w:color w:val="000000"/>
                <w:sz w:val="16"/>
                <w:szCs w:val="16"/>
              </w:rPr>
            </w:pPr>
          </w:p>
        </w:tc>
        <w:tc>
          <w:tcPr>
            <w:tcW w:w="450" w:type="dxa"/>
            <w:shd w:val="clear" w:color="auto" w:fill="auto"/>
            <w:vAlign w:val="center"/>
          </w:tcPr>
          <w:p w14:paraId="741E5994" w14:textId="77777777" w:rsidR="00A71DCB" w:rsidRPr="00B92815" w:rsidRDefault="00A71DCB">
            <w:pPr>
              <w:spacing w:after="0"/>
              <w:jc w:val="center"/>
              <w:rPr>
                <w:color w:val="000000"/>
                <w:sz w:val="16"/>
                <w:szCs w:val="16"/>
              </w:rPr>
            </w:pPr>
          </w:p>
        </w:tc>
        <w:tc>
          <w:tcPr>
            <w:tcW w:w="450" w:type="dxa"/>
            <w:shd w:val="clear" w:color="auto" w:fill="auto"/>
            <w:vAlign w:val="center"/>
          </w:tcPr>
          <w:p w14:paraId="4B5F81B2" w14:textId="77777777" w:rsidR="00A71DCB" w:rsidRPr="00B92815" w:rsidRDefault="00A71DCB">
            <w:pPr>
              <w:spacing w:after="0"/>
              <w:jc w:val="center"/>
              <w:rPr>
                <w:color w:val="000000"/>
                <w:sz w:val="16"/>
                <w:szCs w:val="16"/>
              </w:rPr>
            </w:pPr>
          </w:p>
        </w:tc>
        <w:tc>
          <w:tcPr>
            <w:tcW w:w="450" w:type="dxa"/>
            <w:shd w:val="clear" w:color="auto" w:fill="auto"/>
            <w:vAlign w:val="center"/>
          </w:tcPr>
          <w:p w14:paraId="29FF581E" w14:textId="77777777" w:rsidR="00A71DCB" w:rsidRPr="00B92815" w:rsidRDefault="00A71DCB">
            <w:pPr>
              <w:spacing w:after="0"/>
              <w:jc w:val="center"/>
              <w:rPr>
                <w:color w:val="000000"/>
                <w:sz w:val="16"/>
                <w:szCs w:val="16"/>
              </w:rPr>
            </w:pPr>
          </w:p>
        </w:tc>
        <w:tc>
          <w:tcPr>
            <w:tcW w:w="450" w:type="dxa"/>
            <w:shd w:val="clear" w:color="auto" w:fill="auto"/>
            <w:vAlign w:val="center"/>
          </w:tcPr>
          <w:p w14:paraId="43E43131" w14:textId="77777777" w:rsidR="00A71DCB" w:rsidRPr="00B92815" w:rsidRDefault="00A71DCB">
            <w:pPr>
              <w:spacing w:after="0"/>
              <w:jc w:val="center"/>
              <w:rPr>
                <w:color w:val="000000"/>
                <w:sz w:val="16"/>
                <w:szCs w:val="16"/>
              </w:rPr>
            </w:pPr>
          </w:p>
        </w:tc>
        <w:tc>
          <w:tcPr>
            <w:tcW w:w="540" w:type="dxa"/>
            <w:shd w:val="clear" w:color="auto" w:fill="auto"/>
            <w:vAlign w:val="center"/>
          </w:tcPr>
          <w:p w14:paraId="24400AC8" w14:textId="77777777" w:rsidR="00A71DCB" w:rsidRPr="00B92815" w:rsidRDefault="00A71DCB">
            <w:pPr>
              <w:spacing w:after="0"/>
              <w:jc w:val="center"/>
              <w:rPr>
                <w:color w:val="000000"/>
                <w:sz w:val="16"/>
                <w:szCs w:val="16"/>
              </w:rPr>
            </w:pPr>
          </w:p>
        </w:tc>
        <w:tc>
          <w:tcPr>
            <w:tcW w:w="519" w:type="dxa"/>
            <w:shd w:val="clear" w:color="auto" w:fill="auto"/>
            <w:vAlign w:val="center"/>
          </w:tcPr>
          <w:p w14:paraId="47EA564D" w14:textId="77777777" w:rsidR="00A71DCB" w:rsidRPr="00B92815" w:rsidRDefault="00A71DCB">
            <w:pPr>
              <w:spacing w:after="0"/>
              <w:jc w:val="center"/>
              <w:rPr>
                <w:color w:val="000000"/>
                <w:sz w:val="16"/>
                <w:szCs w:val="16"/>
              </w:rPr>
            </w:pPr>
          </w:p>
        </w:tc>
        <w:tc>
          <w:tcPr>
            <w:tcW w:w="381" w:type="dxa"/>
          </w:tcPr>
          <w:p w14:paraId="639814CE" w14:textId="77777777" w:rsidR="00A71DCB" w:rsidRPr="00B92815" w:rsidRDefault="00A71DCB">
            <w:pPr>
              <w:spacing w:after="0"/>
              <w:jc w:val="center"/>
              <w:rPr>
                <w:color w:val="000000"/>
                <w:sz w:val="16"/>
                <w:szCs w:val="16"/>
              </w:rPr>
            </w:pPr>
          </w:p>
        </w:tc>
        <w:tc>
          <w:tcPr>
            <w:tcW w:w="450" w:type="dxa"/>
          </w:tcPr>
          <w:p w14:paraId="3CF76D7B" w14:textId="77777777" w:rsidR="00A71DCB" w:rsidRPr="00B92815" w:rsidRDefault="00A71DCB">
            <w:pPr>
              <w:spacing w:after="0"/>
              <w:jc w:val="center"/>
              <w:rPr>
                <w:color w:val="000000"/>
                <w:sz w:val="16"/>
                <w:szCs w:val="16"/>
              </w:rPr>
            </w:pPr>
          </w:p>
        </w:tc>
        <w:tc>
          <w:tcPr>
            <w:tcW w:w="339" w:type="dxa"/>
          </w:tcPr>
          <w:p w14:paraId="171B6E40" w14:textId="77777777" w:rsidR="00A71DCB" w:rsidRPr="00B92815" w:rsidRDefault="00A71DCB">
            <w:pPr>
              <w:spacing w:after="0"/>
              <w:jc w:val="center"/>
              <w:rPr>
                <w:color w:val="000000"/>
                <w:sz w:val="16"/>
                <w:szCs w:val="16"/>
              </w:rPr>
            </w:pPr>
          </w:p>
        </w:tc>
        <w:tc>
          <w:tcPr>
            <w:tcW w:w="360" w:type="dxa"/>
          </w:tcPr>
          <w:p w14:paraId="6044E632" w14:textId="77777777" w:rsidR="00A71DCB" w:rsidRPr="00B92815" w:rsidRDefault="00A71DCB">
            <w:pPr>
              <w:spacing w:after="0"/>
              <w:jc w:val="center"/>
              <w:rPr>
                <w:color w:val="000000"/>
                <w:sz w:val="16"/>
                <w:szCs w:val="16"/>
              </w:rPr>
            </w:pPr>
          </w:p>
        </w:tc>
      </w:tr>
      <w:tr w:rsidR="008468A0" w14:paraId="75FD4925" w14:textId="4E40052C" w:rsidTr="008468A0">
        <w:trPr>
          <w:trHeight w:val="322"/>
        </w:trPr>
        <w:tc>
          <w:tcPr>
            <w:tcW w:w="966" w:type="dxa"/>
            <w:shd w:val="clear" w:color="auto" w:fill="F2F2F2"/>
            <w:vAlign w:val="center"/>
          </w:tcPr>
          <w:p w14:paraId="31D415A7" w14:textId="467C885B" w:rsidR="00A71DCB" w:rsidRPr="00140DEB" w:rsidRDefault="00A71DCB" w:rsidP="0008286A">
            <w:pPr>
              <w:spacing w:after="0"/>
              <w:rPr>
                <w:b/>
                <w:color w:val="000000"/>
                <w:sz w:val="16"/>
                <w:szCs w:val="16"/>
                <w:lang w:val="el-GR"/>
              </w:rPr>
            </w:pPr>
            <w:r w:rsidRPr="00140DEB">
              <w:rPr>
                <w:b/>
                <w:color w:val="000000"/>
                <w:sz w:val="16"/>
                <w:szCs w:val="16"/>
                <w:lang w:val="el-GR"/>
              </w:rPr>
              <w:t xml:space="preserve">ΦΑΣΗ 5 -ΜΕΡΟΣ </w:t>
            </w:r>
            <w:r w:rsidR="006954CA" w:rsidRPr="0071576A">
              <w:rPr>
                <w:b/>
                <w:color w:val="000000"/>
                <w:sz w:val="16"/>
                <w:szCs w:val="16"/>
                <w:lang w:val="el-GR"/>
              </w:rPr>
              <w:t>Α</w:t>
            </w:r>
          </w:p>
        </w:tc>
        <w:tc>
          <w:tcPr>
            <w:tcW w:w="1189" w:type="dxa"/>
            <w:shd w:val="clear" w:color="auto" w:fill="F2F2F2"/>
            <w:vAlign w:val="center"/>
          </w:tcPr>
          <w:p w14:paraId="304F785E" w14:textId="77777777" w:rsidR="00A71DCB" w:rsidRPr="00140DEB" w:rsidRDefault="00A71DCB">
            <w:pPr>
              <w:spacing w:after="0"/>
              <w:jc w:val="center"/>
              <w:rPr>
                <w:color w:val="000000"/>
                <w:sz w:val="16"/>
                <w:szCs w:val="16"/>
                <w:lang w:val="el-GR"/>
              </w:rPr>
            </w:pPr>
            <w:r w:rsidRPr="00140DEB">
              <w:rPr>
                <w:color w:val="000000"/>
                <w:sz w:val="16"/>
                <w:szCs w:val="16"/>
                <w:lang w:val="el-GR"/>
              </w:rPr>
              <w:t>Πιλοτική Λειτουργία</w:t>
            </w:r>
          </w:p>
        </w:tc>
        <w:tc>
          <w:tcPr>
            <w:tcW w:w="450" w:type="dxa"/>
            <w:shd w:val="clear" w:color="auto" w:fill="auto"/>
            <w:vAlign w:val="center"/>
          </w:tcPr>
          <w:p w14:paraId="73C979AC" w14:textId="77777777" w:rsidR="00A71DCB" w:rsidRPr="00B92815" w:rsidRDefault="00A71DCB">
            <w:pPr>
              <w:spacing w:after="0"/>
              <w:jc w:val="center"/>
              <w:rPr>
                <w:color w:val="000000"/>
                <w:sz w:val="16"/>
                <w:szCs w:val="16"/>
              </w:rPr>
            </w:pPr>
          </w:p>
        </w:tc>
        <w:tc>
          <w:tcPr>
            <w:tcW w:w="450" w:type="dxa"/>
            <w:shd w:val="clear" w:color="auto" w:fill="auto"/>
            <w:vAlign w:val="center"/>
          </w:tcPr>
          <w:p w14:paraId="134DBF49" w14:textId="77777777" w:rsidR="00A71DCB" w:rsidRPr="00B92815" w:rsidRDefault="00A71DCB">
            <w:pPr>
              <w:spacing w:after="0"/>
              <w:jc w:val="center"/>
              <w:rPr>
                <w:color w:val="000000"/>
                <w:sz w:val="16"/>
                <w:szCs w:val="16"/>
              </w:rPr>
            </w:pPr>
          </w:p>
        </w:tc>
        <w:tc>
          <w:tcPr>
            <w:tcW w:w="450" w:type="dxa"/>
            <w:shd w:val="clear" w:color="auto" w:fill="auto"/>
            <w:vAlign w:val="center"/>
          </w:tcPr>
          <w:p w14:paraId="28B01A7A" w14:textId="77777777" w:rsidR="00A71DCB" w:rsidRPr="00B92815" w:rsidRDefault="00A71DCB">
            <w:pPr>
              <w:spacing w:after="0"/>
              <w:jc w:val="center"/>
              <w:rPr>
                <w:color w:val="000000"/>
                <w:sz w:val="16"/>
                <w:szCs w:val="16"/>
              </w:rPr>
            </w:pPr>
          </w:p>
        </w:tc>
        <w:tc>
          <w:tcPr>
            <w:tcW w:w="450" w:type="dxa"/>
            <w:shd w:val="clear" w:color="auto" w:fill="auto"/>
            <w:vAlign w:val="center"/>
          </w:tcPr>
          <w:p w14:paraId="06F494B0" w14:textId="77777777" w:rsidR="00A71DCB" w:rsidRPr="00B92815" w:rsidRDefault="00A71DCB">
            <w:pPr>
              <w:spacing w:after="0"/>
              <w:jc w:val="center"/>
              <w:rPr>
                <w:color w:val="000000"/>
                <w:sz w:val="16"/>
                <w:szCs w:val="16"/>
              </w:rPr>
            </w:pPr>
          </w:p>
        </w:tc>
        <w:tc>
          <w:tcPr>
            <w:tcW w:w="450" w:type="dxa"/>
            <w:shd w:val="clear" w:color="auto" w:fill="auto"/>
            <w:vAlign w:val="center"/>
          </w:tcPr>
          <w:p w14:paraId="6FF8D9A9" w14:textId="77777777" w:rsidR="00A71DCB" w:rsidRPr="00B92815" w:rsidRDefault="00A71DCB">
            <w:pPr>
              <w:spacing w:after="0"/>
              <w:jc w:val="center"/>
              <w:rPr>
                <w:color w:val="000000"/>
                <w:sz w:val="16"/>
                <w:szCs w:val="16"/>
              </w:rPr>
            </w:pPr>
          </w:p>
        </w:tc>
        <w:tc>
          <w:tcPr>
            <w:tcW w:w="450" w:type="dxa"/>
            <w:shd w:val="clear" w:color="auto" w:fill="auto"/>
            <w:vAlign w:val="center"/>
          </w:tcPr>
          <w:p w14:paraId="38C30B4D" w14:textId="77777777" w:rsidR="00A71DCB" w:rsidRPr="00B92815" w:rsidRDefault="00A71DCB">
            <w:pPr>
              <w:spacing w:after="0"/>
              <w:jc w:val="center"/>
              <w:rPr>
                <w:color w:val="000000"/>
                <w:sz w:val="16"/>
                <w:szCs w:val="16"/>
              </w:rPr>
            </w:pPr>
          </w:p>
        </w:tc>
        <w:tc>
          <w:tcPr>
            <w:tcW w:w="491" w:type="dxa"/>
            <w:shd w:val="clear" w:color="auto" w:fill="auto"/>
            <w:vAlign w:val="center"/>
          </w:tcPr>
          <w:p w14:paraId="2D9559D2" w14:textId="77777777" w:rsidR="00A71DCB" w:rsidRPr="00B92815" w:rsidRDefault="00A71DCB">
            <w:pPr>
              <w:spacing w:after="0"/>
              <w:jc w:val="center"/>
              <w:rPr>
                <w:color w:val="000000"/>
                <w:sz w:val="16"/>
                <w:szCs w:val="16"/>
              </w:rPr>
            </w:pPr>
          </w:p>
        </w:tc>
        <w:tc>
          <w:tcPr>
            <w:tcW w:w="540" w:type="dxa"/>
            <w:shd w:val="clear" w:color="auto" w:fill="auto"/>
            <w:vAlign w:val="center"/>
          </w:tcPr>
          <w:p w14:paraId="55A3A6C1" w14:textId="77777777" w:rsidR="00A71DCB" w:rsidRPr="00B92815" w:rsidRDefault="00A71DCB">
            <w:pPr>
              <w:spacing w:after="0"/>
              <w:jc w:val="center"/>
              <w:rPr>
                <w:color w:val="000000"/>
                <w:sz w:val="16"/>
                <w:szCs w:val="16"/>
              </w:rPr>
            </w:pPr>
          </w:p>
        </w:tc>
        <w:tc>
          <w:tcPr>
            <w:tcW w:w="450" w:type="dxa"/>
            <w:shd w:val="clear" w:color="auto" w:fill="auto"/>
            <w:vAlign w:val="center"/>
          </w:tcPr>
          <w:p w14:paraId="02410F50" w14:textId="77777777" w:rsidR="00A71DCB" w:rsidRPr="00B92815" w:rsidRDefault="00A71DCB">
            <w:pPr>
              <w:spacing w:after="0"/>
              <w:jc w:val="center"/>
              <w:rPr>
                <w:color w:val="000000"/>
                <w:sz w:val="16"/>
                <w:szCs w:val="16"/>
              </w:rPr>
            </w:pPr>
          </w:p>
        </w:tc>
        <w:tc>
          <w:tcPr>
            <w:tcW w:w="499" w:type="dxa"/>
            <w:shd w:val="clear" w:color="auto" w:fill="auto"/>
            <w:vAlign w:val="center"/>
          </w:tcPr>
          <w:p w14:paraId="14F51155" w14:textId="77777777" w:rsidR="00A71DCB" w:rsidRPr="00B92815" w:rsidRDefault="00A71DCB">
            <w:pPr>
              <w:spacing w:after="0"/>
              <w:jc w:val="center"/>
              <w:rPr>
                <w:color w:val="000000"/>
                <w:sz w:val="16"/>
                <w:szCs w:val="16"/>
              </w:rPr>
            </w:pPr>
          </w:p>
        </w:tc>
        <w:tc>
          <w:tcPr>
            <w:tcW w:w="540" w:type="dxa"/>
            <w:shd w:val="clear" w:color="auto" w:fill="auto"/>
            <w:vAlign w:val="center"/>
          </w:tcPr>
          <w:p w14:paraId="18A6B63C" w14:textId="77777777" w:rsidR="00A71DCB" w:rsidRPr="00B92815" w:rsidRDefault="00A71DCB">
            <w:pPr>
              <w:spacing w:after="0"/>
              <w:jc w:val="center"/>
              <w:rPr>
                <w:color w:val="000000"/>
                <w:sz w:val="16"/>
                <w:szCs w:val="16"/>
              </w:rPr>
            </w:pPr>
          </w:p>
        </w:tc>
        <w:tc>
          <w:tcPr>
            <w:tcW w:w="450" w:type="dxa"/>
            <w:shd w:val="clear" w:color="auto" w:fill="auto"/>
            <w:vAlign w:val="center"/>
          </w:tcPr>
          <w:p w14:paraId="4EA9E9CC" w14:textId="77777777" w:rsidR="00A71DCB" w:rsidRPr="00B92815" w:rsidRDefault="00A71DCB">
            <w:pPr>
              <w:spacing w:after="0"/>
              <w:jc w:val="center"/>
              <w:rPr>
                <w:color w:val="000000"/>
                <w:sz w:val="16"/>
                <w:szCs w:val="16"/>
              </w:rPr>
            </w:pPr>
          </w:p>
        </w:tc>
        <w:tc>
          <w:tcPr>
            <w:tcW w:w="450" w:type="dxa"/>
            <w:shd w:val="clear" w:color="auto" w:fill="auto"/>
            <w:vAlign w:val="center"/>
          </w:tcPr>
          <w:p w14:paraId="677B1451" w14:textId="77777777" w:rsidR="00A71DCB" w:rsidRPr="00B92815" w:rsidRDefault="00A71DCB">
            <w:pPr>
              <w:spacing w:after="0"/>
              <w:jc w:val="center"/>
              <w:rPr>
                <w:color w:val="000000"/>
                <w:sz w:val="16"/>
                <w:szCs w:val="16"/>
              </w:rPr>
            </w:pPr>
          </w:p>
        </w:tc>
        <w:tc>
          <w:tcPr>
            <w:tcW w:w="450" w:type="dxa"/>
            <w:shd w:val="clear" w:color="auto" w:fill="auto"/>
            <w:vAlign w:val="center"/>
          </w:tcPr>
          <w:p w14:paraId="77C76620" w14:textId="77777777" w:rsidR="00A71DCB" w:rsidRPr="00B92815" w:rsidRDefault="00A71DCB">
            <w:pPr>
              <w:spacing w:after="0"/>
              <w:jc w:val="center"/>
              <w:rPr>
                <w:color w:val="000000"/>
                <w:sz w:val="16"/>
                <w:szCs w:val="16"/>
              </w:rPr>
            </w:pPr>
          </w:p>
        </w:tc>
        <w:tc>
          <w:tcPr>
            <w:tcW w:w="540" w:type="dxa"/>
            <w:shd w:val="clear" w:color="auto" w:fill="auto"/>
            <w:vAlign w:val="center"/>
          </w:tcPr>
          <w:p w14:paraId="37A5DFBF" w14:textId="77777777" w:rsidR="00A71DCB" w:rsidRPr="00B92815" w:rsidRDefault="00A71DCB">
            <w:pPr>
              <w:spacing w:after="0"/>
              <w:jc w:val="center"/>
              <w:rPr>
                <w:color w:val="000000"/>
                <w:sz w:val="16"/>
                <w:szCs w:val="16"/>
              </w:rPr>
            </w:pPr>
          </w:p>
        </w:tc>
        <w:tc>
          <w:tcPr>
            <w:tcW w:w="450" w:type="dxa"/>
            <w:shd w:val="clear" w:color="auto" w:fill="auto"/>
            <w:vAlign w:val="center"/>
          </w:tcPr>
          <w:p w14:paraId="7185819E" w14:textId="77777777" w:rsidR="00A71DCB" w:rsidRPr="00B92815" w:rsidRDefault="00A71DCB">
            <w:pPr>
              <w:spacing w:after="0"/>
              <w:jc w:val="center"/>
              <w:rPr>
                <w:color w:val="000000"/>
                <w:sz w:val="16"/>
                <w:szCs w:val="16"/>
              </w:rPr>
            </w:pPr>
          </w:p>
        </w:tc>
        <w:tc>
          <w:tcPr>
            <w:tcW w:w="450" w:type="dxa"/>
            <w:shd w:val="clear" w:color="auto" w:fill="92D050"/>
            <w:vAlign w:val="center"/>
          </w:tcPr>
          <w:p w14:paraId="29CA856F" w14:textId="77777777" w:rsidR="00A71DCB" w:rsidRPr="00B92815" w:rsidRDefault="00A71DCB">
            <w:pPr>
              <w:spacing w:after="0"/>
              <w:jc w:val="center"/>
              <w:rPr>
                <w:color w:val="000000"/>
                <w:sz w:val="16"/>
                <w:szCs w:val="16"/>
              </w:rPr>
            </w:pPr>
            <w:r w:rsidRPr="00B92815">
              <w:rPr>
                <w:color w:val="000000"/>
                <w:sz w:val="16"/>
                <w:szCs w:val="16"/>
              </w:rPr>
              <w:t>1</w:t>
            </w:r>
          </w:p>
        </w:tc>
        <w:tc>
          <w:tcPr>
            <w:tcW w:w="540" w:type="dxa"/>
            <w:shd w:val="clear" w:color="auto" w:fill="92D050"/>
            <w:vAlign w:val="center"/>
          </w:tcPr>
          <w:p w14:paraId="596DB0B0" w14:textId="77777777" w:rsidR="00A71DCB" w:rsidRPr="00B92815" w:rsidRDefault="00A71DCB">
            <w:pPr>
              <w:spacing w:after="0"/>
              <w:jc w:val="center"/>
              <w:rPr>
                <w:color w:val="000000"/>
                <w:sz w:val="16"/>
                <w:szCs w:val="16"/>
              </w:rPr>
            </w:pPr>
            <w:r w:rsidRPr="00B92815">
              <w:rPr>
                <w:color w:val="000000"/>
                <w:sz w:val="16"/>
                <w:szCs w:val="16"/>
              </w:rPr>
              <w:t>2</w:t>
            </w:r>
          </w:p>
        </w:tc>
        <w:tc>
          <w:tcPr>
            <w:tcW w:w="450" w:type="dxa"/>
            <w:shd w:val="clear" w:color="auto" w:fill="92D050"/>
            <w:vAlign w:val="center"/>
          </w:tcPr>
          <w:p w14:paraId="60204712" w14:textId="77777777" w:rsidR="00A71DCB" w:rsidRPr="00B92815" w:rsidRDefault="00A71DCB">
            <w:pPr>
              <w:spacing w:after="0"/>
              <w:jc w:val="center"/>
              <w:rPr>
                <w:color w:val="000000"/>
                <w:sz w:val="16"/>
                <w:szCs w:val="16"/>
              </w:rPr>
            </w:pPr>
            <w:r w:rsidRPr="00B92815">
              <w:rPr>
                <w:color w:val="000000"/>
                <w:sz w:val="16"/>
                <w:szCs w:val="16"/>
              </w:rPr>
              <w:t>3</w:t>
            </w:r>
          </w:p>
        </w:tc>
        <w:tc>
          <w:tcPr>
            <w:tcW w:w="450" w:type="dxa"/>
            <w:shd w:val="clear" w:color="auto" w:fill="92D050"/>
            <w:vAlign w:val="center"/>
          </w:tcPr>
          <w:p w14:paraId="51537666" w14:textId="77777777" w:rsidR="00A71DCB" w:rsidRPr="00B92815" w:rsidRDefault="00A71DCB">
            <w:pPr>
              <w:spacing w:after="0"/>
              <w:jc w:val="center"/>
              <w:rPr>
                <w:color w:val="000000"/>
                <w:sz w:val="16"/>
                <w:szCs w:val="16"/>
              </w:rPr>
            </w:pPr>
            <w:r w:rsidRPr="00B92815">
              <w:rPr>
                <w:color w:val="000000"/>
                <w:sz w:val="16"/>
                <w:szCs w:val="16"/>
              </w:rPr>
              <w:t>4</w:t>
            </w:r>
          </w:p>
        </w:tc>
        <w:tc>
          <w:tcPr>
            <w:tcW w:w="450" w:type="dxa"/>
            <w:shd w:val="clear" w:color="auto" w:fill="92D050"/>
            <w:vAlign w:val="center"/>
          </w:tcPr>
          <w:p w14:paraId="09F2005F" w14:textId="77777777" w:rsidR="00A71DCB" w:rsidRPr="00B92815" w:rsidRDefault="00A71DCB">
            <w:pPr>
              <w:spacing w:after="0"/>
              <w:jc w:val="center"/>
              <w:rPr>
                <w:color w:val="000000"/>
                <w:sz w:val="16"/>
                <w:szCs w:val="16"/>
              </w:rPr>
            </w:pPr>
            <w:r w:rsidRPr="00B92815">
              <w:rPr>
                <w:color w:val="000000"/>
                <w:sz w:val="16"/>
                <w:szCs w:val="16"/>
              </w:rPr>
              <w:t>5</w:t>
            </w:r>
          </w:p>
        </w:tc>
        <w:tc>
          <w:tcPr>
            <w:tcW w:w="450" w:type="dxa"/>
            <w:shd w:val="clear" w:color="auto" w:fill="92D050"/>
            <w:vAlign w:val="center"/>
          </w:tcPr>
          <w:p w14:paraId="240503C5" w14:textId="77777777" w:rsidR="00A71DCB" w:rsidRPr="00B92815" w:rsidRDefault="00A71DCB">
            <w:pPr>
              <w:spacing w:after="0"/>
              <w:jc w:val="center"/>
              <w:rPr>
                <w:color w:val="000000"/>
                <w:sz w:val="16"/>
                <w:szCs w:val="16"/>
              </w:rPr>
            </w:pPr>
            <w:r w:rsidRPr="00B92815">
              <w:rPr>
                <w:color w:val="000000"/>
                <w:sz w:val="16"/>
                <w:szCs w:val="16"/>
              </w:rPr>
              <w:t>6</w:t>
            </w:r>
          </w:p>
        </w:tc>
        <w:tc>
          <w:tcPr>
            <w:tcW w:w="540" w:type="dxa"/>
            <w:shd w:val="clear" w:color="auto" w:fill="9BC2E6"/>
            <w:vAlign w:val="center"/>
          </w:tcPr>
          <w:p w14:paraId="6F6E6C70" w14:textId="77777777" w:rsidR="00A71DCB" w:rsidRPr="00B92815" w:rsidRDefault="00A71DCB">
            <w:pPr>
              <w:spacing w:after="0"/>
              <w:jc w:val="center"/>
              <w:rPr>
                <w:color w:val="000000"/>
                <w:sz w:val="16"/>
                <w:szCs w:val="16"/>
              </w:rPr>
            </w:pPr>
            <w:r w:rsidRPr="00B92815">
              <w:rPr>
                <w:color w:val="000000"/>
                <w:sz w:val="16"/>
                <w:szCs w:val="16"/>
              </w:rPr>
              <w:t>7</w:t>
            </w:r>
          </w:p>
        </w:tc>
        <w:tc>
          <w:tcPr>
            <w:tcW w:w="519" w:type="dxa"/>
            <w:shd w:val="clear" w:color="auto" w:fill="9BC2E6"/>
            <w:vAlign w:val="center"/>
          </w:tcPr>
          <w:p w14:paraId="7A42F6A6" w14:textId="77777777" w:rsidR="00A71DCB" w:rsidRPr="00B92815" w:rsidRDefault="00A71DCB">
            <w:pPr>
              <w:spacing w:after="0"/>
              <w:jc w:val="center"/>
              <w:rPr>
                <w:color w:val="000000"/>
                <w:sz w:val="16"/>
                <w:szCs w:val="16"/>
              </w:rPr>
            </w:pPr>
            <w:r w:rsidRPr="00B92815">
              <w:rPr>
                <w:color w:val="000000"/>
                <w:sz w:val="16"/>
                <w:szCs w:val="16"/>
              </w:rPr>
              <w:t>8</w:t>
            </w:r>
          </w:p>
        </w:tc>
        <w:tc>
          <w:tcPr>
            <w:tcW w:w="381" w:type="dxa"/>
            <w:shd w:val="clear" w:color="auto" w:fill="FFFFFF" w:themeFill="background1"/>
          </w:tcPr>
          <w:p w14:paraId="61BFE541" w14:textId="77777777" w:rsidR="00A71DCB" w:rsidRPr="00B92815" w:rsidRDefault="00A71DCB">
            <w:pPr>
              <w:spacing w:after="0"/>
              <w:jc w:val="center"/>
              <w:rPr>
                <w:color w:val="000000"/>
                <w:sz w:val="16"/>
                <w:szCs w:val="16"/>
              </w:rPr>
            </w:pPr>
          </w:p>
        </w:tc>
        <w:tc>
          <w:tcPr>
            <w:tcW w:w="450" w:type="dxa"/>
            <w:shd w:val="clear" w:color="auto" w:fill="FFFFFF" w:themeFill="background1"/>
          </w:tcPr>
          <w:p w14:paraId="7384AA89" w14:textId="77777777" w:rsidR="00A71DCB" w:rsidRPr="00B92815" w:rsidRDefault="00A71DCB">
            <w:pPr>
              <w:spacing w:after="0"/>
              <w:jc w:val="center"/>
              <w:rPr>
                <w:color w:val="000000"/>
                <w:sz w:val="16"/>
                <w:szCs w:val="16"/>
              </w:rPr>
            </w:pPr>
          </w:p>
        </w:tc>
        <w:tc>
          <w:tcPr>
            <w:tcW w:w="339" w:type="dxa"/>
            <w:shd w:val="clear" w:color="auto" w:fill="FFFFFF" w:themeFill="background1"/>
          </w:tcPr>
          <w:p w14:paraId="38532D5D" w14:textId="77777777" w:rsidR="00A71DCB" w:rsidRPr="00B92815" w:rsidRDefault="00A71DCB">
            <w:pPr>
              <w:spacing w:after="0"/>
              <w:jc w:val="center"/>
              <w:rPr>
                <w:color w:val="000000"/>
                <w:sz w:val="16"/>
                <w:szCs w:val="16"/>
              </w:rPr>
            </w:pPr>
          </w:p>
        </w:tc>
        <w:tc>
          <w:tcPr>
            <w:tcW w:w="360" w:type="dxa"/>
            <w:shd w:val="clear" w:color="auto" w:fill="FFFFFF" w:themeFill="background1"/>
          </w:tcPr>
          <w:p w14:paraId="0913503D" w14:textId="77777777" w:rsidR="00A71DCB" w:rsidRPr="00B92815" w:rsidRDefault="00A71DCB">
            <w:pPr>
              <w:spacing w:after="0"/>
              <w:jc w:val="center"/>
              <w:rPr>
                <w:color w:val="000000"/>
                <w:sz w:val="16"/>
                <w:szCs w:val="16"/>
              </w:rPr>
            </w:pPr>
          </w:p>
        </w:tc>
      </w:tr>
      <w:tr w:rsidR="00F85EA2" w14:paraId="23DDCEA8" w14:textId="77777777" w:rsidTr="008468A0">
        <w:trPr>
          <w:trHeight w:val="322"/>
        </w:trPr>
        <w:tc>
          <w:tcPr>
            <w:tcW w:w="966" w:type="dxa"/>
            <w:shd w:val="clear" w:color="auto" w:fill="F2F2F2"/>
            <w:vAlign w:val="center"/>
          </w:tcPr>
          <w:p w14:paraId="589A8154" w14:textId="6BDE8E0F" w:rsidR="00A71DCB" w:rsidRPr="00140DEB" w:rsidRDefault="00A71DCB" w:rsidP="0008286A">
            <w:pPr>
              <w:spacing w:after="0"/>
              <w:rPr>
                <w:b/>
                <w:color w:val="000000"/>
                <w:sz w:val="16"/>
                <w:szCs w:val="16"/>
                <w:lang w:val="el-GR"/>
              </w:rPr>
            </w:pPr>
            <w:r w:rsidRPr="00140DEB">
              <w:rPr>
                <w:b/>
                <w:color w:val="000000"/>
                <w:sz w:val="16"/>
                <w:szCs w:val="16"/>
                <w:lang w:val="el-GR"/>
              </w:rPr>
              <w:t>ΦΑΣΗ 6</w:t>
            </w:r>
            <w:r w:rsidR="00E758DE" w:rsidRPr="00140DEB">
              <w:rPr>
                <w:b/>
                <w:color w:val="000000"/>
                <w:sz w:val="16"/>
                <w:szCs w:val="16"/>
                <w:lang w:val="el-GR"/>
              </w:rPr>
              <w:t xml:space="preserve"> – Μέρος </w:t>
            </w:r>
            <w:r w:rsidR="00672361" w:rsidRPr="00140DEB">
              <w:rPr>
                <w:b/>
                <w:color w:val="000000"/>
                <w:sz w:val="16"/>
                <w:szCs w:val="16"/>
                <w:lang w:val="el-GR"/>
              </w:rPr>
              <w:t>Β</w:t>
            </w:r>
          </w:p>
        </w:tc>
        <w:tc>
          <w:tcPr>
            <w:tcW w:w="1189" w:type="dxa"/>
            <w:shd w:val="clear" w:color="auto" w:fill="F2F2F2"/>
            <w:vAlign w:val="center"/>
          </w:tcPr>
          <w:p w14:paraId="3A6064CF" w14:textId="598B5E02" w:rsidR="00A71DCB" w:rsidRPr="0071576A" w:rsidRDefault="00E758DE">
            <w:pPr>
              <w:spacing w:after="0"/>
              <w:jc w:val="center"/>
              <w:rPr>
                <w:color w:val="000000"/>
                <w:sz w:val="16"/>
                <w:szCs w:val="16"/>
                <w:lang w:val="el-GR"/>
              </w:rPr>
            </w:pPr>
            <w:r w:rsidRPr="0071576A">
              <w:rPr>
                <w:color w:val="000000"/>
                <w:sz w:val="16"/>
                <w:szCs w:val="16"/>
                <w:lang w:val="el-GR"/>
              </w:rPr>
              <w:t>Τηλεπικοινωνιακές Υπηρεσίες</w:t>
            </w:r>
          </w:p>
        </w:tc>
        <w:tc>
          <w:tcPr>
            <w:tcW w:w="450" w:type="dxa"/>
            <w:shd w:val="clear" w:color="auto" w:fill="auto"/>
            <w:vAlign w:val="center"/>
          </w:tcPr>
          <w:p w14:paraId="1F082541" w14:textId="77777777" w:rsidR="00A71DCB" w:rsidRPr="00B92815" w:rsidRDefault="00A71DCB">
            <w:pPr>
              <w:spacing w:after="0"/>
              <w:jc w:val="center"/>
              <w:rPr>
                <w:color w:val="000000"/>
                <w:sz w:val="16"/>
                <w:szCs w:val="16"/>
              </w:rPr>
            </w:pPr>
          </w:p>
        </w:tc>
        <w:tc>
          <w:tcPr>
            <w:tcW w:w="450" w:type="dxa"/>
            <w:shd w:val="clear" w:color="auto" w:fill="auto"/>
            <w:vAlign w:val="center"/>
          </w:tcPr>
          <w:p w14:paraId="1689F01A" w14:textId="77777777" w:rsidR="00A71DCB" w:rsidRPr="00B92815" w:rsidRDefault="00A71DCB">
            <w:pPr>
              <w:spacing w:after="0"/>
              <w:jc w:val="center"/>
              <w:rPr>
                <w:color w:val="000000"/>
                <w:sz w:val="16"/>
                <w:szCs w:val="16"/>
              </w:rPr>
            </w:pPr>
          </w:p>
        </w:tc>
        <w:tc>
          <w:tcPr>
            <w:tcW w:w="450" w:type="dxa"/>
            <w:shd w:val="clear" w:color="auto" w:fill="auto"/>
            <w:vAlign w:val="center"/>
          </w:tcPr>
          <w:p w14:paraId="44CCE5D8" w14:textId="77777777" w:rsidR="00A71DCB" w:rsidRPr="00B92815" w:rsidRDefault="00A71DCB">
            <w:pPr>
              <w:spacing w:after="0"/>
              <w:jc w:val="center"/>
              <w:rPr>
                <w:color w:val="000000"/>
                <w:sz w:val="16"/>
                <w:szCs w:val="16"/>
              </w:rPr>
            </w:pPr>
          </w:p>
        </w:tc>
        <w:tc>
          <w:tcPr>
            <w:tcW w:w="450" w:type="dxa"/>
            <w:shd w:val="clear" w:color="auto" w:fill="auto"/>
            <w:vAlign w:val="center"/>
          </w:tcPr>
          <w:p w14:paraId="039A657E" w14:textId="77777777" w:rsidR="00A71DCB" w:rsidRPr="00B92815" w:rsidRDefault="00A71DCB">
            <w:pPr>
              <w:spacing w:after="0"/>
              <w:jc w:val="center"/>
              <w:rPr>
                <w:color w:val="000000"/>
                <w:sz w:val="16"/>
                <w:szCs w:val="16"/>
              </w:rPr>
            </w:pPr>
          </w:p>
        </w:tc>
        <w:tc>
          <w:tcPr>
            <w:tcW w:w="450" w:type="dxa"/>
            <w:shd w:val="clear" w:color="auto" w:fill="auto"/>
            <w:vAlign w:val="center"/>
          </w:tcPr>
          <w:p w14:paraId="553433F7" w14:textId="77777777" w:rsidR="00A71DCB" w:rsidRPr="00B92815" w:rsidRDefault="00A71DCB">
            <w:pPr>
              <w:spacing w:after="0"/>
              <w:jc w:val="center"/>
              <w:rPr>
                <w:color w:val="000000"/>
                <w:sz w:val="16"/>
                <w:szCs w:val="16"/>
              </w:rPr>
            </w:pPr>
          </w:p>
        </w:tc>
        <w:tc>
          <w:tcPr>
            <w:tcW w:w="450" w:type="dxa"/>
            <w:shd w:val="clear" w:color="auto" w:fill="auto"/>
            <w:vAlign w:val="center"/>
          </w:tcPr>
          <w:p w14:paraId="4EBA767A" w14:textId="77777777" w:rsidR="00A71DCB" w:rsidRPr="00B92815" w:rsidRDefault="00A71DCB">
            <w:pPr>
              <w:spacing w:after="0"/>
              <w:jc w:val="center"/>
              <w:rPr>
                <w:color w:val="000000"/>
                <w:sz w:val="16"/>
                <w:szCs w:val="16"/>
              </w:rPr>
            </w:pPr>
          </w:p>
        </w:tc>
        <w:tc>
          <w:tcPr>
            <w:tcW w:w="491" w:type="dxa"/>
            <w:shd w:val="clear" w:color="auto" w:fill="92D050"/>
            <w:vAlign w:val="center"/>
          </w:tcPr>
          <w:p w14:paraId="626007CD" w14:textId="0578F100" w:rsidR="00A71DCB" w:rsidRPr="0008286A" w:rsidRDefault="00E758DE">
            <w:pPr>
              <w:spacing w:after="0"/>
              <w:jc w:val="center"/>
              <w:rPr>
                <w:color w:val="000000"/>
                <w:sz w:val="16"/>
                <w:szCs w:val="16"/>
                <w:lang w:val="el-GR"/>
              </w:rPr>
            </w:pPr>
            <w:r>
              <w:rPr>
                <w:color w:val="000000"/>
                <w:sz w:val="16"/>
                <w:szCs w:val="16"/>
                <w:lang w:val="el-GR"/>
              </w:rPr>
              <w:t>1</w:t>
            </w:r>
          </w:p>
        </w:tc>
        <w:tc>
          <w:tcPr>
            <w:tcW w:w="540" w:type="dxa"/>
            <w:shd w:val="clear" w:color="auto" w:fill="92D050"/>
            <w:vAlign w:val="center"/>
          </w:tcPr>
          <w:p w14:paraId="19182961" w14:textId="39C4BA42" w:rsidR="00A71DCB" w:rsidRPr="0008286A" w:rsidRDefault="00E758DE">
            <w:pPr>
              <w:spacing w:after="0"/>
              <w:jc w:val="center"/>
              <w:rPr>
                <w:color w:val="000000"/>
                <w:sz w:val="16"/>
                <w:szCs w:val="16"/>
                <w:lang w:val="el-GR"/>
              </w:rPr>
            </w:pPr>
            <w:r>
              <w:rPr>
                <w:color w:val="000000"/>
                <w:sz w:val="16"/>
                <w:szCs w:val="16"/>
                <w:lang w:val="el-GR"/>
              </w:rPr>
              <w:t>2</w:t>
            </w:r>
          </w:p>
        </w:tc>
        <w:tc>
          <w:tcPr>
            <w:tcW w:w="450" w:type="dxa"/>
            <w:shd w:val="clear" w:color="auto" w:fill="92D050"/>
            <w:vAlign w:val="center"/>
          </w:tcPr>
          <w:p w14:paraId="4EF822EA" w14:textId="3298F3C4" w:rsidR="00A71DCB" w:rsidRPr="0008286A" w:rsidRDefault="00E758DE">
            <w:pPr>
              <w:spacing w:after="0"/>
              <w:jc w:val="center"/>
              <w:rPr>
                <w:color w:val="000000"/>
                <w:sz w:val="16"/>
                <w:szCs w:val="16"/>
                <w:lang w:val="el-GR"/>
              </w:rPr>
            </w:pPr>
            <w:r>
              <w:rPr>
                <w:color w:val="000000"/>
                <w:sz w:val="16"/>
                <w:szCs w:val="16"/>
                <w:lang w:val="el-GR"/>
              </w:rPr>
              <w:t>3</w:t>
            </w:r>
          </w:p>
        </w:tc>
        <w:tc>
          <w:tcPr>
            <w:tcW w:w="499" w:type="dxa"/>
            <w:shd w:val="clear" w:color="auto" w:fill="92D050"/>
            <w:vAlign w:val="center"/>
          </w:tcPr>
          <w:p w14:paraId="20603916" w14:textId="6A126170" w:rsidR="00A71DCB" w:rsidRPr="0008286A" w:rsidRDefault="00E758DE">
            <w:pPr>
              <w:spacing w:after="0"/>
              <w:jc w:val="center"/>
              <w:rPr>
                <w:color w:val="000000"/>
                <w:sz w:val="16"/>
                <w:szCs w:val="16"/>
                <w:lang w:val="el-GR"/>
              </w:rPr>
            </w:pPr>
            <w:r>
              <w:rPr>
                <w:color w:val="000000"/>
                <w:sz w:val="16"/>
                <w:szCs w:val="16"/>
                <w:lang w:val="el-GR"/>
              </w:rPr>
              <w:t>4</w:t>
            </w:r>
          </w:p>
        </w:tc>
        <w:tc>
          <w:tcPr>
            <w:tcW w:w="540" w:type="dxa"/>
            <w:shd w:val="clear" w:color="auto" w:fill="92D050"/>
            <w:vAlign w:val="center"/>
          </w:tcPr>
          <w:p w14:paraId="267ABECF" w14:textId="5D4E4535" w:rsidR="00A71DCB" w:rsidRPr="0008286A" w:rsidRDefault="00E758DE">
            <w:pPr>
              <w:spacing w:after="0"/>
              <w:jc w:val="center"/>
              <w:rPr>
                <w:color w:val="000000"/>
                <w:sz w:val="16"/>
                <w:szCs w:val="16"/>
                <w:lang w:val="el-GR"/>
              </w:rPr>
            </w:pPr>
            <w:r>
              <w:rPr>
                <w:color w:val="000000"/>
                <w:sz w:val="16"/>
                <w:szCs w:val="16"/>
                <w:lang w:val="el-GR"/>
              </w:rPr>
              <w:t>5</w:t>
            </w:r>
          </w:p>
        </w:tc>
        <w:tc>
          <w:tcPr>
            <w:tcW w:w="450" w:type="dxa"/>
            <w:shd w:val="clear" w:color="auto" w:fill="92D050"/>
            <w:vAlign w:val="center"/>
          </w:tcPr>
          <w:p w14:paraId="4DF6DF6B" w14:textId="04FAB562" w:rsidR="00A71DCB" w:rsidRPr="0008286A" w:rsidRDefault="00E758DE">
            <w:pPr>
              <w:spacing w:after="0"/>
              <w:jc w:val="center"/>
              <w:rPr>
                <w:color w:val="000000"/>
                <w:sz w:val="16"/>
                <w:szCs w:val="16"/>
                <w:lang w:val="el-GR"/>
              </w:rPr>
            </w:pPr>
            <w:r>
              <w:rPr>
                <w:color w:val="000000"/>
                <w:sz w:val="16"/>
                <w:szCs w:val="16"/>
                <w:lang w:val="el-GR"/>
              </w:rPr>
              <w:t>6</w:t>
            </w:r>
          </w:p>
        </w:tc>
        <w:tc>
          <w:tcPr>
            <w:tcW w:w="450" w:type="dxa"/>
            <w:shd w:val="clear" w:color="auto" w:fill="92D050"/>
            <w:vAlign w:val="center"/>
          </w:tcPr>
          <w:p w14:paraId="12E5EC02" w14:textId="4CAD679C" w:rsidR="00A71DCB" w:rsidRPr="0008286A" w:rsidRDefault="00E758DE">
            <w:pPr>
              <w:spacing w:after="0"/>
              <w:jc w:val="center"/>
              <w:rPr>
                <w:color w:val="000000"/>
                <w:sz w:val="16"/>
                <w:szCs w:val="16"/>
                <w:lang w:val="el-GR"/>
              </w:rPr>
            </w:pPr>
            <w:r>
              <w:rPr>
                <w:color w:val="000000"/>
                <w:sz w:val="16"/>
                <w:szCs w:val="16"/>
                <w:lang w:val="el-GR"/>
              </w:rPr>
              <w:t>7</w:t>
            </w:r>
          </w:p>
        </w:tc>
        <w:tc>
          <w:tcPr>
            <w:tcW w:w="450" w:type="dxa"/>
            <w:shd w:val="clear" w:color="auto" w:fill="92D050"/>
            <w:vAlign w:val="center"/>
          </w:tcPr>
          <w:p w14:paraId="199BBDEE" w14:textId="07FDCC69" w:rsidR="00A71DCB" w:rsidRPr="0008286A" w:rsidRDefault="00E758DE">
            <w:pPr>
              <w:spacing w:after="0"/>
              <w:jc w:val="center"/>
              <w:rPr>
                <w:color w:val="000000"/>
                <w:sz w:val="16"/>
                <w:szCs w:val="16"/>
                <w:lang w:val="el-GR"/>
              </w:rPr>
            </w:pPr>
            <w:r>
              <w:rPr>
                <w:color w:val="000000"/>
                <w:sz w:val="16"/>
                <w:szCs w:val="16"/>
                <w:lang w:val="el-GR"/>
              </w:rPr>
              <w:t>8</w:t>
            </w:r>
          </w:p>
        </w:tc>
        <w:tc>
          <w:tcPr>
            <w:tcW w:w="540" w:type="dxa"/>
            <w:shd w:val="clear" w:color="auto" w:fill="92D050"/>
            <w:vAlign w:val="center"/>
          </w:tcPr>
          <w:p w14:paraId="06D20597" w14:textId="52041C28" w:rsidR="00A71DCB" w:rsidRPr="0008286A" w:rsidRDefault="00E758DE">
            <w:pPr>
              <w:spacing w:after="0"/>
              <w:jc w:val="center"/>
              <w:rPr>
                <w:color w:val="000000"/>
                <w:sz w:val="16"/>
                <w:szCs w:val="16"/>
                <w:lang w:val="el-GR"/>
              </w:rPr>
            </w:pPr>
            <w:r>
              <w:rPr>
                <w:color w:val="000000"/>
                <w:sz w:val="16"/>
                <w:szCs w:val="16"/>
                <w:lang w:val="el-GR"/>
              </w:rPr>
              <w:t>9</w:t>
            </w:r>
          </w:p>
        </w:tc>
        <w:tc>
          <w:tcPr>
            <w:tcW w:w="450" w:type="dxa"/>
            <w:shd w:val="clear" w:color="auto" w:fill="92D050"/>
            <w:vAlign w:val="center"/>
          </w:tcPr>
          <w:p w14:paraId="422D3930" w14:textId="7577C68E" w:rsidR="00A71DCB" w:rsidRPr="0008286A" w:rsidRDefault="00E758DE">
            <w:pPr>
              <w:spacing w:after="0"/>
              <w:jc w:val="center"/>
              <w:rPr>
                <w:color w:val="000000"/>
                <w:sz w:val="16"/>
                <w:szCs w:val="16"/>
                <w:lang w:val="el-GR"/>
              </w:rPr>
            </w:pPr>
            <w:r>
              <w:rPr>
                <w:color w:val="000000"/>
                <w:sz w:val="16"/>
                <w:szCs w:val="16"/>
                <w:lang w:val="el-GR"/>
              </w:rPr>
              <w:t>10</w:t>
            </w:r>
          </w:p>
        </w:tc>
        <w:tc>
          <w:tcPr>
            <w:tcW w:w="450" w:type="dxa"/>
            <w:shd w:val="clear" w:color="auto" w:fill="92D050"/>
            <w:vAlign w:val="center"/>
          </w:tcPr>
          <w:p w14:paraId="5BF7BD47" w14:textId="4CD55522" w:rsidR="00A71DCB" w:rsidRPr="0008286A" w:rsidRDefault="00E758DE">
            <w:pPr>
              <w:spacing w:after="0"/>
              <w:jc w:val="center"/>
              <w:rPr>
                <w:color w:val="000000"/>
                <w:sz w:val="16"/>
                <w:szCs w:val="16"/>
                <w:lang w:val="el-GR"/>
              </w:rPr>
            </w:pPr>
            <w:r>
              <w:rPr>
                <w:color w:val="000000"/>
                <w:sz w:val="16"/>
                <w:szCs w:val="16"/>
                <w:lang w:val="el-GR"/>
              </w:rPr>
              <w:t>11</w:t>
            </w:r>
          </w:p>
        </w:tc>
        <w:tc>
          <w:tcPr>
            <w:tcW w:w="540" w:type="dxa"/>
            <w:shd w:val="clear" w:color="auto" w:fill="92D050"/>
            <w:vAlign w:val="center"/>
          </w:tcPr>
          <w:p w14:paraId="4A253AA3" w14:textId="16AE2216" w:rsidR="00A71DCB" w:rsidRPr="0008286A" w:rsidRDefault="00E758DE">
            <w:pPr>
              <w:spacing w:after="0"/>
              <w:jc w:val="center"/>
              <w:rPr>
                <w:color w:val="000000"/>
                <w:sz w:val="16"/>
                <w:szCs w:val="16"/>
                <w:lang w:val="el-GR"/>
              </w:rPr>
            </w:pPr>
            <w:r>
              <w:rPr>
                <w:color w:val="000000"/>
                <w:sz w:val="16"/>
                <w:szCs w:val="16"/>
                <w:lang w:val="el-GR"/>
              </w:rPr>
              <w:t>12</w:t>
            </w:r>
          </w:p>
        </w:tc>
        <w:tc>
          <w:tcPr>
            <w:tcW w:w="450" w:type="dxa"/>
            <w:shd w:val="clear" w:color="auto" w:fill="92D050"/>
            <w:vAlign w:val="center"/>
          </w:tcPr>
          <w:p w14:paraId="114763FF" w14:textId="4F790F6D" w:rsidR="00A71DCB" w:rsidRPr="0008286A" w:rsidRDefault="00E758DE">
            <w:pPr>
              <w:spacing w:after="0"/>
              <w:jc w:val="center"/>
              <w:rPr>
                <w:color w:val="000000"/>
                <w:sz w:val="16"/>
                <w:szCs w:val="16"/>
                <w:lang w:val="el-GR"/>
              </w:rPr>
            </w:pPr>
            <w:r>
              <w:rPr>
                <w:color w:val="000000"/>
                <w:sz w:val="16"/>
                <w:szCs w:val="16"/>
                <w:lang w:val="el-GR"/>
              </w:rPr>
              <w:t>13</w:t>
            </w:r>
          </w:p>
        </w:tc>
        <w:tc>
          <w:tcPr>
            <w:tcW w:w="450" w:type="dxa"/>
            <w:shd w:val="clear" w:color="auto" w:fill="92D050"/>
            <w:vAlign w:val="center"/>
          </w:tcPr>
          <w:p w14:paraId="7AD3ECDF" w14:textId="7C781860" w:rsidR="00A71DCB" w:rsidRPr="0008286A" w:rsidRDefault="00E758DE">
            <w:pPr>
              <w:spacing w:after="0"/>
              <w:jc w:val="center"/>
              <w:rPr>
                <w:color w:val="000000"/>
                <w:sz w:val="16"/>
                <w:szCs w:val="16"/>
                <w:lang w:val="el-GR"/>
              </w:rPr>
            </w:pPr>
            <w:r>
              <w:rPr>
                <w:color w:val="000000"/>
                <w:sz w:val="16"/>
                <w:szCs w:val="16"/>
                <w:lang w:val="el-GR"/>
              </w:rPr>
              <w:t>14</w:t>
            </w:r>
          </w:p>
        </w:tc>
        <w:tc>
          <w:tcPr>
            <w:tcW w:w="450" w:type="dxa"/>
            <w:shd w:val="clear" w:color="auto" w:fill="92D050"/>
            <w:vAlign w:val="center"/>
          </w:tcPr>
          <w:p w14:paraId="2F3332E7" w14:textId="18B992E9" w:rsidR="00A71DCB" w:rsidRPr="0008286A" w:rsidRDefault="00E758DE">
            <w:pPr>
              <w:spacing w:after="0"/>
              <w:jc w:val="center"/>
              <w:rPr>
                <w:color w:val="000000"/>
                <w:sz w:val="16"/>
                <w:szCs w:val="16"/>
                <w:lang w:val="el-GR"/>
              </w:rPr>
            </w:pPr>
            <w:r>
              <w:rPr>
                <w:color w:val="000000"/>
                <w:sz w:val="16"/>
                <w:szCs w:val="16"/>
                <w:lang w:val="el-GR"/>
              </w:rPr>
              <w:t>15</w:t>
            </w:r>
          </w:p>
        </w:tc>
        <w:tc>
          <w:tcPr>
            <w:tcW w:w="450" w:type="dxa"/>
            <w:shd w:val="clear" w:color="auto" w:fill="92D050"/>
            <w:vAlign w:val="center"/>
          </w:tcPr>
          <w:p w14:paraId="5A34A68D" w14:textId="20829699" w:rsidR="00A71DCB" w:rsidRPr="0008286A" w:rsidRDefault="00E758DE">
            <w:pPr>
              <w:spacing w:after="0"/>
              <w:jc w:val="center"/>
              <w:rPr>
                <w:color w:val="000000"/>
                <w:sz w:val="16"/>
                <w:szCs w:val="16"/>
                <w:lang w:val="el-GR"/>
              </w:rPr>
            </w:pPr>
            <w:r>
              <w:rPr>
                <w:color w:val="000000"/>
                <w:sz w:val="16"/>
                <w:szCs w:val="16"/>
                <w:lang w:val="el-GR"/>
              </w:rPr>
              <w:t>16</w:t>
            </w:r>
          </w:p>
        </w:tc>
        <w:tc>
          <w:tcPr>
            <w:tcW w:w="540" w:type="dxa"/>
            <w:shd w:val="clear" w:color="auto" w:fill="92D050"/>
            <w:vAlign w:val="center"/>
          </w:tcPr>
          <w:p w14:paraId="30E658DF" w14:textId="69A579C2" w:rsidR="00A71DCB" w:rsidRPr="0008286A" w:rsidRDefault="00E758DE">
            <w:pPr>
              <w:spacing w:after="0"/>
              <w:jc w:val="center"/>
              <w:rPr>
                <w:color w:val="000000"/>
                <w:sz w:val="16"/>
                <w:szCs w:val="16"/>
                <w:lang w:val="el-GR"/>
              </w:rPr>
            </w:pPr>
            <w:r>
              <w:rPr>
                <w:color w:val="000000"/>
                <w:sz w:val="16"/>
                <w:szCs w:val="16"/>
                <w:lang w:val="el-GR"/>
              </w:rPr>
              <w:t>17</w:t>
            </w:r>
          </w:p>
        </w:tc>
        <w:tc>
          <w:tcPr>
            <w:tcW w:w="519" w:type="dxa"/>
            <w:shd w:val="clear" w:color="auto" w:fill="92D050"/>
            <w:vAlign w:val="center"/>
          </w:tcPr>
          <w:p w14:paraId="0FEC4133" w14:textId="5EB0C0BE" w:rsidR="00A71DCB" w:rsidRPr="0008286A" w:rsidRDefault="00E758DE">
            <w:pPr>
              <w:spacing w:after="0"/>
              <w:jc w:val="center"/>
              <w:rPr>
                <w:color w:val="000000"/>
                <w:sz w:val="16"/>
                <w:szCs w:val="16"/>
                <w:lang w:val="el-GR"/>
              </w:rPr>
            </w:pPr>
            <w:r>
              <w:rPr>
                <w:color w:val="000000"/>
                <w:sz w:val="16"/>
                <w:szCs w:val="16"/>
                <w:lang w:val="el-GR"/>
              </w:rPr>
              <w:t>18</w:t>
            </w:r>
          </w:p>
        </w:tc>
        <w:tc>
          <w:tcPr>
            <w:tcW w:w="381" w:type="dxa"/>
            <w:shd w:val="clear" w:color="auto" w:fill="92D050"/>
          </w:tcPr>
          <w:p w14:paraId="17754DE8" w14:textId="1E9E82F9" w:rsidR="00A71DCB" w:rsidRPr="0008286A" w:rsidRDefault="00E758DE">
            <w:pPr>
              <w:spacing w:after="0"/>
              <w:jc w:val="center"/>
              <w:rPr>
                <w:color w:val="000000"/>
                <w:sz w:val="16"/>
                <w:szCs w:val="16"/>
                <w:lang w:val="el-GR"/>
              </w:rPr>
            </w:pPr>
            <w:r>
              <w:rPr>
                <w:color w:val="000000"/>
                <w:sz w:val="16"/>
                <w:szCs w:val="16"/>
                <w:lang w:val="el-GR"/>
              </w:rPr>
              <w:t>..</w:t>
            </w:r>
          </w:p>
        </w:tc>
        <w:tc>
          <w:tcPr>
            <w:tcW w:w="450" w:type="dxa"/>
            <w:shd w:val="clear" w:color="auto" w:fill="92D050"/>
          </w:tcPr>
          <w:p w14:paraId="686F45B9" w14:textId="3E527B32" w:rsidR="00A71DCB" w:rsidRPr="0008286A" w:rsidRDefault="008805BA">
            <w:pPr>
              <w:spacing w:after="0"/>
              <w:jc w:val="center"/>
              <w:rPr>
                <w:color w:val="000000"/>
                <w:sz w:val="16"/>
                <w:szCs w:val="16"/>
                <w:lang w:val="el-GR"/>
              </w:rPr>
            </w:pPr>
            <w:r>
              <w:rPr>
                <w:color w:val="000000"/>
                <w:sz w:val="16"/>
                <w:szCs w:val="16"/>
                <w:lang w:val="el-GR"/>
              </w:rPr>
              <w:t>54</w:t>
            </w:r>
          </w:p>
        </w:tc>
        <w:tc>
          <w:tcPr>
            <w:tcW w:w="339" w:type="dxa"/>
            <w:shd w:val="clear" w:color="auto" w:fill="9CC2E5" w:themeFill="accent1" w:themeFillTint="99"/>
          </w:tcPr>
          <w:p w14:paraId="20E43551" w14:textId="7236840C" w:rsidR="00A71DCB" w:rsidRPr="0008286A" w:rsidRDefault="008805BA">
            <w:pPr>
              <w:spacing w:after="0"/>
              <w:jc w:val="center"/>
              <w:rPr>
                <w:color w:val="000000"/>
                <w:sz w:val="16"/>
                <w:szCs w:val="16"/>
                <w:lang w:val="el-GR"/>
              </w:rPr>
            </w:pPr>
            <w:r>
              <w:rPr>
                <w:color w:val="000000"/>
                <w:sz w:val="16"/>
                <w:szCs w:val="16"/>
                <w:lang w:val="el-GR"/>
              </w:rPr>
              <w:t>55</w:t>
            </w:r>
          </w:p>
        </w:tc>
        <w:tc>
          <w:tcPr>
            <w:tcW w:w="360" w:type="dxa"/>
            <w:shd w:val="clear" w:color="auto" w:fill="9BC2E6"/>
          </w:tcPr>
          <w:p w14:paraId="43F2D5F8" w14:textId="193DD389" w:rsidR="00A71DCB" w:rsidRPr="0008286A" w:rsidRDefault="008805BA">
            <w:pPr>
              <w:spacing w:after="0"/>
              <w:jc w:val="center"/>
              <w:rPr>
                <w:color w:val="000000"/>
                <w:sz w:val="16"/>
                <w:szCs w:val="16"/>
                <w:lang w:val="el-GR"/>
              </w:rPr>
            </w:pPr>
            <w:r>
              <w:rPr>
                <w:color w:val="000000"/>
                <w:sz w:val="16"/>
                <w:szCs w:val="16"/>
                <w:lang w:val="el-GR"/>
              </w:rPr>
              <w:t>56</w:t>
            </w:r>
          </w:p>
        </w:tc>
      </w:tr>
    </w:tbl>
    <w:p w14:paraId="10EC009D" w14:textId="41A0EF91" w:rsidR="001B7E20" w:rsidRDefault="001B7E20">
      <w:pPr>
        <w:rPr>
          <w:b/>
          <w:color w:val="000000"/>
          <w:sz w:val="24"/>
        </w:rPr>
      </w:pPr>
    </w:p>
    <w:p w14:paraId="56135262" w14:textId="77777777" w:rsidR="001B7E20" w:rsidRDefault="001B7E20">
      <w:pPr>
        <w:suppressAutoHyphens w:val="0"/>
        <w:rPr>
          <w:b/>
          <w:color w:val="000000"/>
          <w:sz w:val="24"/>
        </w:rPr>
      </w:pPr>
      <w:r>
        <w:rPr>
          <w:b/>
          <w:color w:val="000000"/>
          <w:sz w:val="24"/>
        </w:rPr>
        <w:br w:type="page"/>
      </w:r>
    </w:p>
    <w:p w14:paraId="510680B0" w14:textId="77777777" w:rsidR="001B7E20" w:rsidRDefault="001B7E20" w:rsidP="001B7E20">
      <w:pPr>
        <w:widowControl w:val="0"/>
        <w:spacing w:after="0" w:line="276" w:lineRule="auto"/>
        <w:jc w:val="left"/>
        <w:rPr>
          <w:b/>
          <w:bCs/>
          <w:lang w:val="el-GR"/>
        </w:rPr>
      </w:pPr>
      <w:r>
        <w:rPr>
          <w:b/>
          <w:bCs/>
          <w:lang w:val="el-GR"/>
        </w:rPr>
        <w:lastRenderedPageBreak/>
        <w:t>Β. Χρονοδιάγραμμα Υλοποίησης για το Τμήμα 2 - Παροχή υπηρεσιών G-CLOUD PUBLIC</w:t>
      </w:r>
    </w:p>
    <w:p w14:paraId="0183C219" w14:textId="77777777" w:rsidR="001B7E20" w:rsidRDefault="001B7E20" w:rsidP="001B7E20">
      <w:pPr>
        <w:rPr>
          <w:b/>
          <w:color w:val="000000"/>
          <w:sz w:val="24"/>
          <w:lang w:val="el-GR"/>
        </w:rPr>
      </w:pPr>
    </w:p>
    <w:tbl>
      <w:tblPr>
        <w:tblW w:w="15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1"/>
        <w:gridCol w:w="1175"/>
        <w:gridCol w:w="487"/>
        <w:gridCol w:w="434"/>
        <w:gridCol w:w="434"/>
        <w:gridCol w:w="435"/>
        <w:gridCol w:w="435"/>
        <w:gridCol w:w="435"/>
        <w:gridCol w:w="435"/>
        <w:gridCol w:w="435"/>
        <w:gridCol w:w="435"/>
        <w:gridCol w:w="514"/>
        <w:gridCol w:w="514"/>
        <w:gridCol w:w="514"/>
        <w:gridCol w:w="514"/>
        <w:gridCol w:w="514"/>
        <w:gridCol w:w="514"/>
        <w:gridCol w:w="514"/>
        <w:gridCol w:w="514"/>
        <w:gridCol w:w="514"/>
        <w:gridCol w:w="596"/>
        <w:gridCol w:w="613"/>
        <w:gridCol w:w="549"/>
        <w:gridCol w:w="645"/>
        <w:gridCol w:w="514"/>
        <w:gridCol w:w="514"/>
        <w:gridCol w:w="514"/>
        <w:gridCol w:w="514"/>
      </w:tblGrid>
      <w:tr w:rsidR="00F85EA2" w14:paraId="091CF0F4" w14:textId="77701749" w:rsidTr="008F5D5A">
        <w:trPr>
          <w:trHeight w:val="314"/>
        </w:trPr>
        <w:tc>
          <w:tcPr>
            <w:tcW w:w="891" w:type="dxa"/>
            <w:tcBorders>
              <w:top w:val="single" w:sz="4" w:space="0" w:color="000000"/>
              <w:left w:val="single" w:sz="4" w:space="0" w:color="000000"/>
              <w:bottom w:val="single" w:sz="4" w:space="0" w:color="000000"/>
              <w:right w:val="single" w:sz="4" w:space="0" w:color="000000"/>
            </w:tcBorders>
            <w:shd w:val="clear" w:color="auto" w:fill="FFC000"/>
            <w:vAlign w:val="center"/>
            <w:hideMark/>
          </w:tcPr>
          <w:p w14:paraId="36B9EA9C" w14:textId="77777777" w:rsidR="000F4CDB" w:rsidRDefault="000F4CDB" w:rsidP="000F4CDB">
            <w:pPr>
              <w:spacing w:after="0"/>
              <w:jc w:val="center"/>
              <w:rPr>
                <w:b/>
                <w:sz w:val="16"/>
                <w:szCs w:val="16"/>
              </w:rPr>
            </w:pPr>
            <w:r>
              <w:rPr>
                <w:b/>
                <w:sz w:val="16"/>
                <w:szCs w:val="16"/>
              </w:rPr>
              <w:t>ΦΑΣΗ</w:t>
            </w:r>
          </w:p>
        </w:tc>
        <w:tc>
          <w:tcPr>
            <w:tcW w:w="1175" w:type="dxa"/>
            <w:tcBorders>
              <w:top w:val="single" w:sz="4" w:space="0" w:color="000000"/>
              <w:left w:val="single" w:sz="4" w:space="0" w:color="000000"/>
              <w:bottom w:val="single" w:sz="4" w:space="0" w:color="000000"/>
              <w:right w:val="single" w:sz="4" w:space="0" w:color="000000"/>
            </w:tcBorders>
            <w:shd w:val="clear" w:color="auto" w:fill="FFC000"/>
            <w:vAlign w:val="center"/>
            <w:hideMark/>
          </w:tcPr>
          <w:p w14:paraId="156A3EFD" w14:textId="77777777" w:rsidR="000F4CDB" w:rsidRDefault="000F4CDB" w:rsidP="000F4CDB">
            <w:pPr>
              <w:spacing w:after="0"/>
              <w:jc w:val="center"/>
              <w:rPr>
                <w:b/>
                <w:sz w:val="16"/>
                <w:szCs w:val="16"/>
              </w:rPr>
            </w:pPr>
            <w:r>
              <w:rPr>
                <w:b/>
                <w:sz w:val="16"/>
                <w:szCs w:val="16"/>
              </w:rPr>
              <w:t>ΠΕΡΙΓΡΑΦΗ</w:t>
            </w:r>
          </w:p>
        </w:tc>
        <w:tc>
          <w:tcPr>
            <w:tcW w:w="487" w:type="dxa"/>
            <w:tcBorders>
              <w:top w:val="single" w:sz="4" w:space="0" w:color="000000"/>
              <w:left w:val="single" w:sz="4" w:space="0" w:color="000000"/>
              <w:bottom w:val="single" w:sz="4" w:space="0" w:color="000000"/>
              <w:right w:val="single" w:sz="4" w:space="0" w:color="000000"/>
            </w:tcBorders>
            <w:shd w:val="clear" w:color="auto" w:fill="FCE4D6"/>
            <w:vAlign w:val="center"/>
            <w:hideMark/>
          </w:tcPr>
          <w:p w14:paraId="27FF2676" w14:textId="77777777" w:rsidR="000F4CDB" w:rsidRDefault="000F4CDB" w:rsidP="000F4CDB">
            <w:pPr>
              <w:spacing w:after="0"/>
              <w:jc w:val="center"/>
              <w:rPr>
                <w:color w:val="000000"/>
                <w:sz w:val="16"/>
                <w:szCs w:val="16"/>
              </w:rPr>
            </w:pPr>
            <w:r>
              <w:rPr>
                <w:color w:val="000000"/>
                <w:sz w:val="16"/>
                <w:szCs w:val="16"/>
              </w:rPr>
              <w:t>M1</w:t>
            </w:r>
          </w:p>
        </w:tc>
        <w:tc>
          <w:tcPr>
            <w:tcW w:w="434" w:type="dxa"/>
            <w:tcBorders>
              <w:top w:val="single" w:sz="4" w:space="0" w:color="000000"/>
              <w:left w:val="single" w:sz="4" w:space="0" w:color="000000"/>
              <w:bottom w:val="single" w:sz="4" w:space="0" w:color="000000"/>
              <w:right w:val="single" w:sz="4" w:space="0" w:color="000000"/>
            </w:tcBorders>
            <w:shd w:val="clear" w:color="auto" w:fill="FCE4D6"/>
            <w:vAlign w:val="center"/>
            <w:hideMark/>
          </w:tcPr>
          <w:p w14:paraId="02733957" w14:textId="77777777" w:rsidR="000F4CDB" w:rsidRDefault="000F4CDB" w:rsidP="000F4CDB">
            <w:pPr>
              <w:spacing w:after="0"/>
              <w:jc w:val="center"/>
              <w:rPr>
                <w:color w:val="000000"/>
                <w:sz w:val="16"/>
                <w:szCs w:val="16"/>
              </w:rPr>
            </w:pPr>
            <w:r>
              <w:rPr>
                <w:color w:val="000000"/>
                <w:sz w:val="16"/>
                <w:szCs w:val="16"/>
              </w:rPr>
              <w:t>M2</w:t>
            </w:r>
          </w:p>
        </w:tc>
        <w:tc>
          <w:tcPr>
            <w:tcW w:w="434" w:type="dxa"/>
            <w:tcBorders>
              <w:top w:val="single" w:sz="4" w:space="0" w:color="000000"/>
              <w:left w:val="single" w:sz="4" w:space="0" w:color="000000"/>
              <w:bottom w:val="single" w:sz="4" w:space="0" w:color="000000"/>
              <w:right w:val="single" w:sz="4" w:space="0" w:color="000000"/>
            </w:tcBorders>
            <w:shd w:val="clear" w:color="auto" w:fill="FCE4D6"/>
            <w:vAlign w:val="center"/>
            <w:hideMark/>
          </w:tcPr>
          <w:p w14:paraId="196B6220" w14:textId="77777777" w:rsidR="000F4CDB" w:rsidRDefault="000F4CDB" w:rsidP="000F4CDB">
            <w:pPr>
              <w:spacing w:after="0"/>
              <w:jc w:val="center"/>
              <w:rPr>
                <w:color w:val="000000"/>
                <w:sz w:val="16"/>
                <w:szCs w:val="16"/>
              </w:rPr>
            </w:pPr>
            <w:r>
              <w:rPr>
                <w:color w:val="000000"/>
                <w:sz w:val="16"/>
                <w:szCs w:val="16"/>
              </w:rPr>
              <w:t>M3</w:t>
            </w:r>
          </w:p>
        </w:tc>
        <w:tc>
          <w:tcPr>
            <w:tcW w:w="435" w:type="dxa"/>
            <w:tcBorders>
              <w:top w:val="single" w:sz="4" w:space="0" w:color="000000"/>
              <w:left w:val="single" w:sz="4" w:space="0" w:color="000000"/>
              <w:bottom w:val="single" w:sz="4" w:space="0" w:color="000000"/>
              <w:right w:val="single" w:sz="4" w:space="0" w:color="000000"/>
            </w:tcBorders>
            <w:shd w:val="clear" w:color="auto" w:fill="FCE4D6"/>
            <w:vAlign w:val="center"/>
            <w:hideMark/>
          </w:tcPr>
          <w:p w14:paraId="47A01CD9" w14:textId="77777777" w:rsidR="000F4CDB" w:rsidRDefault="000F4CDB" w:rsidP="000F4CDB">
            <w:pPr>
              <w:spacing w:after="0"/>
              <w:jc w:val="center"/>
              <w:rPr>
                <w:color w:val="000000"/>
                <w:sz w:val="16"/>
                <w:szCs w:val="16"/>
              </w:rPr>
            </w:pPr>
            <w:r>
              <w:rPr>
                <w:color w:val="000000"/>
                <w:sz w:val="16"/>
                <w:szCs w:val="16"/>
              </w:rPr>
              <w:t>M4</w:t>
            </w:r>
          </w:p>
        </w:tc>
        <w:tc>
          <w:tcPr>
            <w:tcW w:w="435" w:type="dxa"/>
            <w:tcBorders>
              <w:top w:val="single" w:sz="4" w:space="0" w:color="000000"/>
              <w:left w:val="single" w:sz="4" w:space="0" w:color="000000"/>
              <w:bottom w:val="single" w:sz="4" w:space="0" w:color="000000"/>
              <w:right w:val="single" w:sz="4" w:space="0" w:color="000000"/>
            </w:tcBorders>
            <w:shd w:val="clear" w:color="auto" w:fill="FCE4D6"/>
            <w:vAlign w:val="center"/>
            <w:hideMark/>
          </w:tcPr>
          <w:p w14:paraId="647F9CA7" w14:textId="77777777" w:rsidR="000F4CDB" w:rsidRDefault="000F4CDB" w:rsidP="000F4CDB">
            <w:pPr>
              <w:spacing w:after="0"/>
              <w:jc w:val="center"/>
              <w:rPr>
                <w:color w:val="000000"/>
                <w:sz w:val="16"/>
                <w:szCs w:val="16"/>
              </w:rPr>
            </w:pPr>
            <w:r>
              <w:rPr>
                <w:color w:val="000000"/>
                <w:sz w:val="16"/>
                <w:szCs w:val="16"/>
              </w:rPr>
              <w:t>M5</w:t>
            </w:r>
          </w:p>
        </w:tc>
        <w:tc>
          <w:tcPr>
            <w:tcW w:w="435" w:type="dxa"/>
            <w:tcBorders>
              <w:top w:val="single" w:sz="4" w:space="0" w:color="000000"/>
              <w:left w:val="single" w:sz="4" w:space="0" w:color="000000"/>
              <w:bottom w:val="single" w:sz="4" w:space="0" w:color="000000"/>
              <w:right w:val="single" w:sz="4" w:space="0" w:color="000000"/>
            </w:tcBorders>
            <w:shd w:val="clear" w:color="auto" w:fill="FCE4D6"/>
            <w:vAlign w:val="center"/>
            <w:hideMark/>
          </w:tcPr>
          <w:p w14:paraId="0EA99B1F" w14:textId="77777777" w:rsidR="000F4CDB" w:rsidRDefault="000F4CDB" w:rsidP="000F4CDB">
            <w:pPr>
              <w:spacing w:after="0"/>
              <w:jc w:val="center"/>
              <w:rPr>
                <w:color w:val="000000"/>
                <w:sz w:val="16"/>
                <w:szCs w:val="16"/>
              </w:rPr>
            </w:pPr>
            <w:r>
              <w:rPr>
                <w:color w:val="000000"/>
                <w:sz w:val="16"/>
                <w:szCs w:val="16"/>
              </w:rPr>
              <w:t>M6</w:t>
            </w:r>
          </w:p>
        </w:tc>
        <w:tc>
          <w:tcPr>
            <w:tcW w:w="435" w:type="dxa"/>
            <w:tcBorders>
              <w:top w:val="single" w:sz="4" w:space="0" w:color="000000"/>
              <w:left w:val="single" w:sz="4" w:space="0" w:color="000000"/>
              <w:bottom w:val="single" w:sz="4" w:space="0" w:color="000000"/>
              <w:right w:val="single" w:sz="4" w:space="0" w:color="000000"/>
            </w:tcBorders>
            <w:shd w:val="clear" w:color="auto" w:fill="FCE4D6"/>
            <w:vAlign w:val="center"/>
            <w:hideMark/>
          </w:tcPr>
          <w:p w14:paraId="1BB0AFAF" w14:textId="77777777" w:rsidR="000F4CDB" w:rsidRDefault="000F4CDB" w:rsidP="000F4CDB">
            <w:pPr>
              <w:spacing w:after="0"/>
              <w:jc w:val="center"/>
              <w:rPr>
                <w:color w:val="000000"/>
                <w:sz w:val="16"/>
                <w:szCs w:val="16"/>
              </w:rPr>
            </w:pPr>
            <w:r>
              <w:rPr>
                <w:color w:val="000000"/>
                <w:sz w:val="16"/>
                <w:szCs w:val="16"/>
              </w:rPr>
              <w:t>M7</w:t>
            </w:r>
          </w:p>
        </w:tc>
        <w:tc>
          <w:tcPr>
            <w:tcW w:w="435" w:type="dxa"/>
            <w:tcBorders>
              <w:top w:val="single" w:sz="4" w:space="0" w:color="000000"/>
              <w:left w:val="single" w:sz="4" w:space="0" w:color="000000"/>
              <w:bottom w:val="single" w:sz="4" w:space="0" w:color="000000"/>
              <w:right w:val="single" w:sz="4" w:space="0" w:color="000000"/>
            </w:tcBorders>
            <w:shd w:val="clear" w:color="auto" w:fill="FCE4D6"/>
            <w:vAlign w:val="center"/>
            <w:hideMark/>
          </w:tcPr>
          <w:p w14:paraId="6450819F" w14:textId="77777777" w:rsidR="000F4CDB" w:rsidRDefault="000F4CDB" w:rsidP="000F4CDB">
            <w:pPr>
              <w:spacing w:after="0"/>
              <w:jc w:val="center"/>
              <w:rPr>
                <w:color w:val="000000"/>
                <w:sz w:val="16"/>
                <w:szCs w:val="16"/>
              </w:rPr>
            </w:pPr>
            <w:r>
              <w:rPr>
                <w:color w:val="000000"/>
                <w:sz w:val="16"/>
                <w:szCs w:val="16"/>
              </w:rPr>
              <w:t>M8</w:t>
            </w:r>
          </w:p>
        </w:tc>
        <w:tc>
          <w:tcPr>
            <w:tcW w:w="435" w:type="dxa"/>
            <w:tcBorders>
              <w:top w:val="single" w:sz="4" w:space="0" w:color="000000"/>
              <w:left w:val="single" w:sz="4" w:space="0" w:color="000000"/>
              <w:bottom w:val="single" w:sz="4" w:space="0" w:color="000000"/>
              <w:right w:val="single" w:sz="4" w:space="0" w:color="000000"/>
            </w:tcBorders>
            <w:shd w:val="clear" w:color="auto" w:fill="FCE4D6"/>
            <w:vAlign w:val="center"/>
            <w:hideMark/>
          </w:tcPr>
          <w:p w14:paraId="7F89A1AD" w14:textId="77777777" w:rsidR="000F4CDB" w:rsidRDefault="000F4CDB" w:rsidP="000F4CDB">
            <w:pPr>
              <w:spacing w:after="0"/>
              <w:jc w:val="center"/>
              <w:rPr>
                <w:color w:val="000000"/>
                <w:sz w:val="16"/>
                <w:szCs w:val="16"/>
              </w:rPr>
            </w:pPr>
            <w:r>
              <w:rPr>
                <w:color w:val="000000"/>
                <w:sz w:val="16"/>
                <w:szCs w:val="16"/>
              </w:rPr>
              <w:t>M9</w:t>
            </w:r>
          </w:p>
        </w:tc>
        <w:tc>
          <w:tcPr>
            <w:tcW w:w="514" w:type="dxa"/>
            <w:tcBorders>
              <w:top w:val="single" w:sz="4" w:space="0" w:color="000000"/>
              <w:left w:val="single" w:sz="4" w:space="0" w:color="000000"/>
              <w:bottom w:val="single" w:sz="4" w:space="0" w:color="000000"/>
              <w:right w:val="single" w:sz="4" w:space="0" w:color="000000"/>
            </w:tcBorders>
            <w:shd w:val="clear" w:color="auto" w:fill="FCE4D6"/>
            <w:vAlign w:val="center"/>
            <w:hideMark/>
          </w:tcPr>
          <w:p w14:paraId="5E0C5FC9" w14:textId="77777777" w:rsidR="000F4CDB" w:rsidRDefault="000F4CDB" w:rsidP="000F4CDB">
            <w:pPr>
              <w:spacing w:after="0"/>
              <w:jc w:val="center"/>
              <w:rPr>
                <w:color w:val="000000"/>
                <w:sz w:val="16"/>
                <w:szCs w:val="16"/>
              </w:rPr>
            </w:pPr>
            <w:r>
              <w:rPr>
                <w:color w:val="000000"/>
                <w:sz w:val="16"/>
                <w:szCs w:val="16"/>
              </w:rPr>
              <w:t>M10</w:t>
            </w:r>
          </w:p>
        </w:tc>
        <w:tc>
          <w:tcPr>
            <w:tcW w:w="514" w:type="dxa"/>
            <w:tcBorders>
              <w:top w:val="single" w:sz="4" w:space="0" w:color="000000"/>
              <w:left w:val="single" w:sz="4" w:space="0" w:color="000000"/>
              <w:bottom w:val="single" w:sz="4" w:space="0" w:color="000000"/>
              <w:right w:val="single" w:sz="4" w:space="0" w:color="000000"/>
            </w:tcBorders>
            <w:shd w:val="clear" w:color="auto" w:fill="FCE4D6"/>
            <w:vAlign w:val="center"/>
            <w:hideMark/>
          </w:tcPr>
          <w:p w14:paraId="1BC37844" w14:textId="77777777" w:rsidR="000F4CDB" w:rsidRDefault="000F4CDB" w:rsidP="000F4CDB">
            <w:pPr>
              <w:spacing w:after="0"/>
              <w:jc w:val="center"/>
              <w:rPr>
                <w:color w:val="000000"/>
                <w:sz w:val="16"/>
                <w:szCs w:val="16"/>
              </w:rPr>
            </w:pPr>
            <w:r>
              <w:rPr>
                <w:color w:val="000000"/>
                <w:sz w:val="16"/>
                <w:szCs w:val="16"/>
              </w:rPr>
              <w:t>M11</w:t>
            </w:r>
          </w:p>
        </w:tc>
        <w:tc>
          <w:tcPr>
            <w:tcW w:w="514" w:type="dxa"/>
            <w:tcBorders>
              <w:top w:val="single" w:sz="4" w:space="0" w:color="000000"/>
              <w:left w:val="single" w:sz="4" w:space="0" w:color="000000"/>
              <w:bottom w:val="single" w:sz="4" w:space="0" w:color="000000"/>
              <w:right w:val="single" w:sz="4" w:space="0" w:color="000000"/>
            </w:tcBorders>
            <w:shd w:val="clear" w:color="auto" w:fill="FCE4D6"/>
            <w:vAlign w:val="center"/>
            <w:hideMark/>
          </w:tcPr>
          <w:p w14:paraId="34E97ECD" w14:textId="77777777" w:rsidR="000F4CDB" w:rsidRDefault="000F4CDB" w:rsidP="000F4CDB">
            <w:pPr>
              <w:spacing w:after="0"/>
              <w:jc w:val="center"/>
              <w:rPr>
                <w:color w:val="000000"/>
                <w:sz w:val="16"/>
                <w:szCs w:val="16"/>
              </w:rPr>
            </w:pPr>
            <w:r>
              <w:rPr>
                <w:color w:val="000000"/>
                <w:sz w:val="16"/>
                <w:szCs w:val="16"/>
              </w:rPr>
              <w:t>M12</w:t>
            </w:r>
          </w:p>
        </w:tc>
        <w:tc>
          <w:tcPr>
            <w:tcW w:w="514" w:type="dxa"/>
            <w:tcBorders>
              <w:top w:val="single" w:sz="4" w:space="0" w:color="000000"/>
              <w:left w:val="single" w:sz="4" w:space="0" w:color="000000"/>
              <w:bottom w:val="single" w:sz="4" w:space="0" w:color="000000"/>
              <w:right w:val="single" w:sz="4" w:space="0" w:color="000000"/>
            </w:tcBorders>
            <w:shd w:val="clear" w:color="auto" w:fill="FCE4D6"/>
            <w:vAlign w:val="center"/>
            <w:hideMark/>
          </w:tcPr>
          <w:p w14:paraId="7CB25DDA" w14:textId="77777777" w:rsidR="000F4CDB" w:rsidRDefault="000F4CDB" w:rsidP="000F4CDB">
            <w:pPr>
              <w:spacing w:after="0"/>
              <w:jc w:val="center"/>
              <w:rPr>
                <w:color w:val="000000"/>
                <w:sz w:val="16"/>
                <w:szCs w:val="16"/>
              </w:rPr>
            </w:pPr>
            <w:r>
              <w:rPr>
                <w:color w:val="000000"/>
                <w:sz w:val="16"/>
                <w:szCs w:val="16"/>
              </w:rPr>
              <w:t>M13</w:t>
            </w:r>
          </w:p>
        </w:tc>
        <w:tc>
          <w:tcPr>
            <w:tcW w:w="514" w:type="dxa"/>
            <w:tcBorders>
              <w:top w:val="single" w:sz="4" w:space="0" w:color="000000"/>
              <w:left w:val="single" w:sz="4" w:space="0" w:color="000000"/>
              <w:bottom w:val="single" w:sz="4" w:space="0" w:color="000000"/>
              <w:right w:val="single" w:sz="4" w:space="0" w:color="000000"/>
            </w:tcBorders>
            <w:shd w:val="clear" w:color="auto" w:fill="FCE4D6"/>
            <w:vAlign w:val="center"/>
            <w:hideMark/>
          </w:tcPr>
          <w:p w14:paraId="61C77D2A" w14:textId="77777777" w:rsidR="000F4CDB" w:rsidRDefault="000F4CDB" w:rsidP="000F4CDB">
            <w:pPr>
              <w:spacing w:after="0"/>
              <w:jc w:val="center"/>
              <w:rPr>
                <w:color w:val="000000"/>
                <w:sz w:val="16"/>
                <w:szCs w:val="16"/>
              </w:rPr>
            </w:pPr>
            <w:r>
              <w:rPr>
                <w:color w:val="000000"/>
                <w:sz w:val="16"/>
                <w:szCs w:val="16"/>
              </w:rPr>
              <w:t>M14</w:t>
            </w:r>
          </w:p>
        </w:tc>
        <w:tc>
          <w:tcPr>
            <w:tcW w:w="514" w:type="dxa"/>
            <w:tcBorders>
              <w:top w:val="single" w:sz="4" w:space="0" w:color="000000"/>
              <w:left w:val="single" w:sz="4" w:space="0" w:color="000000"/>
              <w:bottom w:val="single" w:sz="4" w:space="0" w:color="000000"/>
              <w:right w:val="single" w:sz="4" w:space="0" w:color="000000"/>
            </w:tcBorders>
            <w:shd w:val="clear" w:color="auto" w:fill="FCE4D6"/>
            <w:vAlign w:val="center"/>
            <w:hideMark/>
          </w:tcPr>
          <w:p w14:paraId="3D198F99" w14:textId="77777777" w:rsidR="000F4CDB" w:rsidRDefault="000F4CDB" w:rsidP="000F4CDB">
            <w:pPr>
              <w:spacing w:after="0"/>
              <w:jc w:val="center"/>
              <w:rPr>
                <w:color w:val="000000"/>
                <w:sz w:val="16"/>
                <w:szCs w:val="16"/>
              </w:rPr>
            </w:pPr>
            <w:r>
              <w:rPr>
                <w:color w:val="000000"/>
                <w:sz w:val="16"/>
                <w:szCs w:val="16"/>
              </w:rPr>
              <w:t>M15</w:t>
            </w:r>
          </w:p>
        </w:tc>
        <w:tc>
          <w:tcPr>
            <w:tcW w:w="514" w:type="dxa"/>
            <w:tcBorders>
              <w:top w:val="single" w:sz="4" w:space="0" w:color="000000"/>
              <w:left w:val="single" w:sz="4" w:space="0" w:color="000000"/>
              <w:bottom w:val="single" w:sz="4" w:space="0" w:color="000000"/>
              <w:right w:val="single" w:sz="4" w:space="0" w:color="000000"/>
            </w:tcBorders>
            <w:shd w:val="clear" w:color="auto" w:fill="FCE4D6"/>
            <w:vAlign w:val="center"/>
            <w:hideMark/>
          </w:tcPr>
          <w:p w14:paraId="18A6A42C" w14:textId="77777777" w:rsidR="000F4CDB" w:rsidRDefault="000F4CDB" w:rsidP="000F4CDB">
            <w:pPr>
              <w:spacing w:after="0"/>
              <w:jc w:val="center"/>
              <w:rPr>
                <w:color w:val="000000"/>
                <w:sz w:val="16"/>
                <w:szCs w:val="16"/>
              </w:rPr>
            </w:pPr>
            <w:r>
              <w:rPr>
                <w:color w:val="000000"/>
                <w:sz w:val="16"/>
                <w:szCs w:val="16"/>
              </w:rPr>
              <w:t>M16</w:t>
            </w:r>
          </w:p>
        </w:tc>
        <w:tc>
          <w:tcPr>
            <w:tcW w:w="514" w:type="dxa"/>
            <w:tcBorders>
              <w:top w:val="single" w:sz="4" w:space="0" w:color="000000"/>
              <w:left w:val="single" w:sz="4" w:space="0" w:color="000000"/>
              <w:bottom w:val="single" w:sz="4" w:space="0" w:color="000000"/>
              <w:right w:val="single" w:sz="4" w:space="0" w:color="000000"/>
            </w:tcBorders>
            <w:shd w:val="clear" w:color="auto" w:fill="FCE4D6"/>
            <w:vAlign w:val="center"/>
            <w:hideMark/>
          </w:tcPr>
          <w:p w14:paraId="4BF4D951" w14:textId="77777777" w:rsidR="000F4CDB" w:rsidRDefault="000F4CDB" w:rsidP="000F4CDB">
            <w:pPr>
              <w:spacing w:after="0"/>
              <w:jc w:val="center"/>
              <w:rPr>
                <w:color w:val="000000"/>
                <w:sz w:val="16"/>
                <w:szCs w:val="16"/>
              </w:rPr>
            </w:pPr>
            <w:r>
              <w:rPr>
                <w:color w:val="000000"/>
                <w:sz w:val="16"/>
                <w:szCs w:val="16"/>
              </w:rPr>
              <w:t>M17</w:t>
            </w:r>
          </w:p>
        </w:tc>
        <w:tc>
          <w:tcPr>
            <w:tcW w:w="514" w:type="dxa"/>
            <w:tcBorders>
              <w:top w:val="single" w:sz="4" w:space="0" w:color="000000"/>
              <w:left w:val="single" w:sz="4" w:space="0" w:color="000000"/>
              <w:bottom w:val="single" w:sz="4" w:space="0" w:color="000000"/>
              <w:right w:val="single" w:sz="4" w:space="0" w:color="000000"/>
            </w:tcBorders>
            <w:shd w:val="clear" w:color="auto" w:fill="FCE4D6"/>
            <w:vAlign w:val="center"/>
            <w:hideMark/>
          </w:tcPr>
          <w:p w14:paraId="0B41CE26" w14:textId="77777777" w:rsidR="000F4CDB" w:rsidRDefault="000F4CDB" w:rsidP="000F4CDB">
            <w:pPr>
              <w:spacing w:after="0"/>
              <w:jc w:val="center"/>
              <w:rPr>
                <w:color w:val="000000"/>
                <w:sz w:val="16"/>
                <w:szCs w:val="16"/>
              </w:rPr>
            </w:pPr>
            <w:r>
              <w:rPr>
                <w:color w:val="000000"/>
                <w:sz w:val="16"/>
                <w:szCs w:val="16"/>
              </w:rPr>
              <w:t>M18</w:t>
            </w:r>
          </w:p>
        </w:tc>
        <w:tc>
          <w:tcPr>
            <w:tcW w:w="596" w:type="dxa"/>
            <w:tcBorders>
              <w:top w:val="single" w:sz="4" w:space="0" w:color="000000"/>
              <w:left w:val="single" w:sz="4" w:space="0" w:color="000000"/>
              <w:bottom w:val="single" w:sz="4" w:space="0" w:color="000000"/>
              <w:right w:val="single" w:sz="4" w:space="0" w:color="000000"/>
            </w:tcBorders>
            <w:shd w:val="clear" w:color="auto" w:fill="FCE4D6"/>
            <w:vAlign w:val="center"/>
            <w:hideMark/>
          </w:tcPr>
          <w:p w14:paraId="768E337C" w14:textId="77777777" w:rsidR="000F4CDB" w:rsidRDefault="000F4CDB" w:rsidP="000F4CDB">
            <w:pPr>
              <w:spacing w:after="0"/>
              <w:jc w:val="center"/>
              <w:rPr>
                <w:color w:val="000000"/>
                <w:sz w:val="16"/>
                <w:szCs w:val="16"/>
              </w:rPr>
            </w:pPr>
            <w:r>
              <w:rPr>
                <w:color w:val="000000"/>
                <w:sz w:val="16"/>
                <w:szCs w:val="16"/>
              </w:rPr>
              <w:t>M19</w:t>
            </w:r>
          </w:p>
        </w:tc>
        <w:tc>
          <w:tcPr>
            <w:tcW w:w="613" w:type="dxa"/>
            <w:tcBorders>
              <w:top w:val="single" w:sz="4" w:space="0" w:color="000000"/>
              <w:left w:val="single" w:sz="4" w:space="0" w:color="000000"/>
              <w:bottom w:val="single" w:sz="4" w:space="0" w:color="000000"/>
              <w:right w:val="single" w:sz="4" w:space="0" w:color="000000"/>
            </w:tcBorders>
            <w:shd w:val="clear" w:color="auto" w:fill="FCE4D6"/>
            <w:vAlign w:val="center"/>
            <w:hideMark/>
          </w:tcPr>
          <w:p w14:paraId="485A1847" w14:textId="77777777" w:rsidR="000F4CDB" w:rsidRDefault="000F4CDB" w:rsidP="000F4CDB">
            <w:pPr>
              <w:spacing w:after="0"/>
              <w:jc w:val="center"/>
              <w:rPr>
                <w:color w:val="000000"/>
                <w:sz w:val="16"/>
                <w:szCs w:val="16"/>
              </w:rPr>
            </w:pPr>
            <w:r>
              <w:rPr>
                <w:color w:val="000000"/>
                <w:sz w:val="16"/>
                <w:szCs w:val="16"/>
              </w:rPr>
              <w:t>M20</w:t>
            </w:r>
          </w:p>
        </w:tc>
        <w:tc>
          <w:tcPr>
            <w:tcW w:w="549" w:type="dxa"/>
            <w:tcBorders>
              <w:top w:val="single" w:sz="4" w:space="0" w:color="000000"/>
              <w:left w:val="single" w:sz="4" w:space="0" w:color="000000"/>
              <w:bottom w:val="single" w:sz="4" w:space="0" w:color="000000"/>
              <w:right w:val="single" w:sz="4" w:space="0" w:color="000000"/>
            </w:tcBorders>
            <w:shd w:val="clear" w:color="auto" w:fill="FCE4D6"/>
            <w:vAlign w:val="center"/>
            <w:hideMark/>
          </w:tcPr>
          <w:p w14:paraId="43623BED" w14:textId="77777777" w:rsidR="000F4CDB" w:rsidRDefault="000F4CDB" w:rsidP="000F4CDB">
            <w:pPr>
              <w:spacing w:after="0"/>
              <w:jc w:val="center"/>
              <w:rPr>
                <w:color w:val="000000"/>
                <w:sz w:val="16"/>
                <w:szCs w:val="16"/>
              </w:rPr>
            </w:pPr>
            <w:r>
              <w:rPr>
                <w:color w:val="000000"/>
                <w:sz w:val="16"/>
                <w:szCs w:val="16"/>
              </w:rPr>
              <w:t>M21</w:t>
            </w:r>
          </w:p>
        </w:tc>
        <w:tc>
          <w:tcPr>
            <w:tcW w:w="645" w:type="dxa"/>
            <w:tcBorders>
              <w:top w:val="single" w:sz="4" w:space="0" w:color="000000"/>
              <w:left w:val="single" w:sz="4" w:space="0" w:color="000000"/>
              <w:bottom w:val="single" w:sz="4" w:space="0" w:color="000000"/>
              <w:right w:val="single" w:sz="4" w:space="0" w:color="000000"/>
            </w:tcBorders>
            <w:shd w:val="clear" w:color="auto" w:fill="FCE4D6"/>
            <w:vAlign w:val="center"/>
            <w:hideMark/>
          </w:tcPr>
          <w:p w14:paraId="2AA1CEA9" w14:textId="77777777" w:rsidR="000F4CDB" w:rsidRDefault="000F4CDB" w:rsidP="000F4CDB">
            <w:pPr>
              <w:spacing w:after="0"/>
              <w:jc w:val="center"/>
              <w:rPr>
                <w:color w:val="000000"/>
                <w:sz w:val="16"/>
                <w:szCs w:val="16"/>
              </w:rPr>
            </w:pPr>
            <w:r>
              <w:rPr>
                <w:color w:val="000000"/>
                <w:sz w:val="16"/>
                <w:szCs w:val="16"/>
              </w:rPr>
              <w:t>M22</w:t>
            </w:r>
          </w:p>
        </w:tc>
        <w:tc>
          <w:tcPr>
            <w:tcW w:w="514" w:type="dxa"/>
            <w:tcBorders>
              <w:top w:val="single" w:sz="4" w:space="0" w:color="000000"/>
              <w:left w:val="single" w:sz="4" w:space="0" w:color="000000"/>
              <w:bottom w:val="single" w:sz="4" w:space="0" w:color="000000"/>
              <w:right w:val="single" w:sz="4" w:space="0" w:color="000000"/>
            </w:tcBorders>
            <w:shd w:val="clear" w:color="auto" w:fill="FCE4D6"/>
            <w:vAlign w:val="center"/>
            <w:hideMark/>
          </w:tcPr>
          <w:p w14:paraId="1C8201E3" w14:textId="77777777" w:rsidR="000F4CDB" w:rsidRDefault="000F4CDB" w:rsidP="000F4CDB">
            <w:pPr>
              <w:spacing w:after="0"/>
              <w:jc w:val="center"/>
              <w:rPr>
                <w:color w:val="000000"/>
                <w:sz w:val="16"/>
                <w:szCs w:val="16"/>
                <w:lang w:val="el-GR"/>
              </w:rPr>
            </w:pPr>
            <w:r>
              <w:rPr>
                <w:color w:val="000000"/>
                <w:sz w:val="16"/>
                <w:szCs w:val="16"/>
                <w:lang w:val="el-GR"/>
              </w:rPr>
              <w:t>….</w:t>
            </w:r>
          </w:p>
        </w:tc>
        <w:tc>
          <w:tcPr>
            <w:tcW w:w="514" w:type="dxa"/>
            <w:tcBorders>
              <w:top w:val="single" w:sz="4" w:space="0" w:color="000000"/>
              <w:left w:val="single" w:sz="4" w:space="0" w:color="000000"/>
              <w:bottom w:val="single" w:sz="4" w:space="0" w:color="000000"/>
              <w:right w:val="single" w:sz="4" w:space="0" w:color="000000"/>
            </w:tcBorders>
            <w:shd w:val="clear" w:color="auto" w:fill="FCE4D6"/>
            <w:vAlign w:val="center"/>
            <w:hideMark/>
          </w:tcPr>
          <w:p w14:paraId="428F28CC" w14:textId="24C8BF64" w:rsidR="000F4CDB" w:rsidRDefault="00446D48" w:rsidP="000F4CDB">
            <w:pPr>
              <w:spacing w:after="0"/>
              <w:jc w:val="center"/>
              <w:rPr>
                <w:color w:val="000000"/>
                <w:sz w:val="16"/>
                <w:szCs w:val="16"/>
                <w:lang w:val="el-GR"/>
              </w:rPr>
            </w:pPr>
            <w:r>
              <w:rPr>
                <w:color w:val="000000"/>
                <w:sz w:val="16"/>
                <w:szCs w:val="16"/>
              </w:rPr>
              <w:t>M</w:t>
            </w:r>
            <w:r>
              <w:rPr>
                <w:color w:val="000000"/>
                <w:sz w:val="16"/>
                <w:szCs w:val="16"/>
                <w:lang w:val="el-GR"/>
              </w:rPr>
              <w:t>40</w:t>
            </w:r>
          </w:p>
        </w:tc>
        <w:tc>
          <w:tcPr>
            <w:tcW w:w="514" w:type="dxa"/>
            <w:tcBorders>
              <w:top w:val="single" w:sz="4" w:space="0" w:color="000000"/>
              <w:left w:val="single" w:sz="4" w:space="0" w:color="000000"/>
              <w:bottom w:val="single" w:sz="4" w:space="0" w:color="000000"/>
              <w:right w:val="single" w:sz="4" w:space="0" w:color="000000"/>
            </w:tcBorders>
            <w:shd w:val="clear" w:color="auto" w:fill="FCE4D6"/>
            <w:vAlign w:val="center"/>
          </w:tcPr>
          <w:p w14:paraId="189924C0" w14:textId="44632563" w:rsidR="000F4CDB" w:rsidRDefault="000F4CDB" w:rsidP="000F4CDB">
            <w:pPr>
              <w:spacing w:after="0"/>
              <w:jc w:val="center"/>
              <w:rPr>
                <w:color w:val="000000"/>
                <w:sz w:val="16"/>
                <w:szCs w:val="16"/>
              </w:rPr>
            </w:pPr>
            <w:r>
              <w:rPr>
                <w:color w:val="000000"/>
                <w:sz w:val="16"/>
                <w:szCs w:val="16"/>
              </w:rPr>
              <w:t>M</w:t>
            </w:r>
            <w:r w:rsidR="00446D48">
              <w:rPr>
                <w:color w:val="000000"/>
                <w:sz w:val="16"/>
                <w:szCs w:val="16"/>
                <w:lang w:val="el-GR"/>
              </w:rPr>
              <w:t>41</w:t>
            </w:r>
          </w:p>
        </w:tc>
        <w:tc>
          <w:tcPr>
            <w:tcW w:w="514" w:type="dxa"/>
            <w:tcBorders>
              <w:top w:val="single" w:sz="4" w:space="0" w:color="000000"/>
              <w:left w:val="single" w:sz="4" w:space="0" w:color="000000"/>
              <w:bottom w:val="single" w:sz="4" w:space="0" w:color="000000"/>
              <w:right w:val="single" w:sz="4" w:space="0" w:color="000000"/>
            </w:tcBorders>
            <w:shd w:val="clear" w:color="auto" w:fill="FCE4D6"/>
            <w:vAlign w:val="center"/>
          </w:tcPr>
          <w:p w14:paraId="223A3B64" w14:textId="2A9E1A70" w:rsidR="000F4CDB" w:rsidRDefault="000F4CDB" w:rsidP="000F4CDB">
            <w:pPr>
              <w:spacing w:after="0"/>
              <w:jc w:val="center"/>
              <w:rPr>
                <w:color w:val="000000"/>
                <w:sz w:val="16"/>
                <w:szCs w:val="16"/>
              </w:rPr>
            </w:pPr>
            <w:r>
              <w:rPr>
                <w:color w:val="000000"/>
                <w:sz w:val="16"/>
                <w:szCs w:val="16"/>
              </w:rPr>
              <w:t>M</w:t>
            </w:r>
            <w:r>
              <w:rPr>
                <w:color w:val="000000"/>
                <w:sz w:val="16"/>
                <w:szCs w:val="16"/>
                <w:lang w:val="el-GR"/>
              </w:rPr>
              <w:t>4</w:t>
            </w:r>
            <w:r w:rsidR="00446D48">
              <w:rPr>
                <w:color w:val="000000"/>
                <w:sz w:val="16"/>
                <w:szCs w:val="16"/>
                <w:lang w:val="el-GR"/>
              </w:rPr>
              <w:t>2</w:t>
            </w:r>
          </w:p>
        </w:tc>
      </w:tr>
      <w:tr w:rsidR="000F4CDB" w14:paraId="10C6948B" w14:textId="2F052626" w:rsidTr="00F85EA2">
        <w:trPr>
          <w:trHeight w:val="314"/>
        </w:trPr>
        <w:tc>
          <w:tcPr>
            <w:tcW w:w="89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36548820" w14:textId="1F347F68" w:rsidR="000F4CDB" w:rsidRPr="0071576A" w:rsidRDefault="000F4CDB">
            <w:pPr>
              <w:spacing w:after="0"/>
              <w:jc w:val="center"/>
              <w:rPr>
                <w:b/>
                <w:color w:val="000000"/>
                <w:sz w:val="16"/>
                <w:szCs w:val="16"/>
                <w:lang w:val="el-GR"/>
              </w:rPr>
            </w:pPr>
            <w:r w:rsidRPr="00140DEB">
              <w:rPr>
                <w:b/>
                <w:color w:val="000000"/>
                <w:sz w:val="16"/>
                <w:szCs w:val="16"/>
                <w:lang w:val="el-GR"/>
              </w:rPr>
              <w:t>ΦΑΣΗ 1</w:t>
            </w:r>
            <w:r w:rsidR="00672558" w:rsidRPr="0071576A">
              <w:rPr>
                <w:b/>
                <w:color w:val="000000"/>
                <w:sz w:val="16"/>
                <w:szCs w:val="16"/>
                <w:lang w:val="el-GR"/>
              </w:rPr>
              <w:t xml:space="preserve"> – Μέρος </w:t>
            </w:r>
            <w:r w:rsidR="00C85F94" w:rsidRPr="0071576A">
              <w:rPr>
                <w:b/>
                <w:color w:val="000000"/>
                <w:sz w:val="16"/>
                <w:szCs w:val="16"/>
                <w:lang w:val="el-GR"/>
              </w:rPr>
              <w:t>Α</w:t>
            </w:r>
          </w:p>
        </w:tc>
        <w:tc>
          <w:tcPr>
            <w:tcW w:w="1175"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63F6F20A" w14:textId="77777777" w:rsidR="000F4CDB" w:rsidRPr="0071576A" w:rsidRDefault="000F4CDB">
            <w:pPr>
              <w:spacing w:after="0"/>
              <w:jc w:val="center"/>
              <w:rPr>
                <w:color w:val="000000"/>
                <w:sz w:val="16"/>
                <w:szCs w:val="16"/>
                <w:lang w:val="el-GR"/>
              </w:rPr>
            </w:pPr>
            <w:r w:rsidRPr="0071576A">
              <w:rPr>
                <w:color w:val="000000"/>
                <w:sz w:val="16"/>
                <w:szCs w:val="16"/>
                <w:lang w:val="el-GR"/>
              </w:rPr>
              <w:t>Μελέτη Εφαρμογής</w:t>
            </w:r>
          </w:p>
        </w:tc>
        <w:tc>
          <w:tcPr>
            <w:tcW w:w="487" w:type="dxa"/>
            <w:tcBorders>
              <w:top w:val="single" w:sz="4" w:space="0" w:color="000000"/>
              <w:left w:val="single" w:sz="4" w:space="0" w:color="000000"/>
              <w:bottom w:val="single" w:sz="4" w:space="0" w:color="000000"/>
              <w:right w:val="single" w:sz="4" w:space="0" w:color="000000"/>
            </w:tcBorders>
            <w:shd w:val="clear" w:color="auto" w:fill="92D050"/>
            <w:vAlign w:val="center"/>
            <w:hideMark/>
          </w:tcPr>
          <w:p w14:paraId="13B04F3D" w14:textId="77777777" w:rsidR="000F4CDB" w:rsidRDefault="000F4CDB">
            <w:pPr>
              <w:spacing w:after="0"/>
              <w:jc w:val="center"/>
              <w:rPr>
                <w:sz w:val="16"/>
                <w:szCs w:val="16"/>
                <w:lang w:val="el-GR"/>
              </w:rPr>
            </w:pPr>
            <w:r>
              <w:rPr>
                <w:sz w:val="16"/>
                <w:szCs w:val="16"/>
                <w:lang w:val="el-GR"/>
              </w:rPr>
              <w:t>1</w:t>
            </w:r>
          </w:p>
        </w:tc>
        <w:tc>
          <w:tcPr>
            <w:tcW w:w="434" w:type="dxa"/>
            <w:tcBorders>
              <w:top w:val="single" w:sz="4" w:space="0" w:color="000000"/>
              <w:left w:val="single" w:sz="4" w:space="0" w:color="000000"/>
              <w:bottom w:val="single" w:sz="4" w:space="0" w:color="000000"/>
              <w:right w:val="single" w:sz="4" w:space="0" w:color="000000"/>
            </w:tcBorders>
            <w:shd w:val="clear" w:color="auto" w:fill="92D050"/>
            <w:vAlign w:val="center"/>
            <w:hideMark/>
          </w:tcPr>
          <w:p w14:paraId="6DDC9652" w14:textId="77777777" w:rsidR="000F4CDB" w:rsidRDefault="000F4CDB">
            <w:pPr>
              <w:spacing w:after="0"/>
              <w:jc w:val="center"/>
              <w:rPr>
                <w:sz w:val="16"/>
                <w:szCs w:val="16"/>
                <w:lang w:val="el-GR"/>
              </w:rPr>
            </w:pPr>
            <w:r>
              <w:rPr>
                <w:sz w:val="16"/>
                <w:szCs w:val="16"/>
                <w:lang w:val="el-GR"/>
              </w:rPr>
              <w:t>2</w:t>
            </w:r>
          </w:p>
        </w:tc>
        <w:tc>
          <w:tcPr>
            <w:tcW w:w="434" w:type="dxa"/>
            <w:tcBorders>
              <w:top w:val="single" w:sz="4" w:space="0" w:color="000000"/>
              <w:left w:val="single" w:sz="4" w:space="0" w:color="000000"/>
              <w:bottom w:val="single" w:sz="4" w:space="0" w:color="000000"/>
              <w:right w:val="single" w:sz="4" w:space="0" w:color="000000"/>
            </w:tcBorders>
            <w:shd w:val="clear" w:color="auto" w:fill="9BC2E6"/>
            <w:vAlign w:val="center"/>
            <w:hideMark/>
          </w:tcPr>
          <w:p w14:paraId="427FCCB6" w14:textId="77777777" w:rsidR="000F4CDB" w:rsidRDefault="000F4CDB">
            <w:pPr>
              <w:spacing w:after="0"/>
              <w:jc w:val="center"/>
              <w:rPr>
                <w:color w:val="000000"/>
                <w:sz w:val="16"/>
                <w:szCs w:val="16"/>
                <w:lang w:val="el-GR"/>
              </w:rPr>
            </w:pPr>
            <w:r>
              <w:rPr>
                <w:color w:val="000000"/>
                <w:sz w:val="16"/>
                <w:szCs w:val="16"/>
                <w:lang w:val="el-GR"/>
              </w:rPr>
              <w:t>3</w:t>
            </w:r>
          </w:p>
        </w:tc>
        <w:tc>
          <w:tcPr>
            <w:tcW w:w="435" w:type="dxa"/>
            <w:tcBorders>
              <w:top w:val="single" w:sz="4" w:space="0" w:color="000000"/>
              <w:left w:val="single" w:sz="4" w:space="0" w:color="000000"/>
              <w:bottom w:val="single" w:sz="4" w:space="0" w:color="000000"/>
              <w:right w:val="single" w:sz="4" w:space="0" w:color="000000"/>
            </w:tcBorders>
            <w:shd w:val="clear" w:color="auto" w:fill="9BC2E6"/>
            <w:vAlign w:val="center"/>
            <w:hideMark/>
          </w:tcPr>
          <w:p w14:paraId="3BDD44F3" w14:textId="77777777" w:rsidR="000F4CDB" w:rsidRDefault="000F4CDB">
            <w:pPr>
              <w:spacing w:after="0"/>
              <w:jc w:val="center"/>
              <w:rPr>
                <w:color w:val="000000"/>
                <w:sz w:val="16"/>
                <w:szCs w:val="16"/>
                <w:lang w:val="el-GR"/>
              </w:rPr>
            </w:pPr>
            <w:r>
              <w:rPr>
                <w:color w:val="000000"/>
                <w:sz w:val="16"/>
                <w:szCs w:val="16"/>
                <w:lang w:val="el-GR"/>
              </w:rPr>
              <w:t>4</w:t>
            </w:r>
          </w:p>
        </w:tc>
        <w:tc>
          <w:tcPr>
            <w:tcW w:w="435" w:type="dxa"/>
            <w:tcBorders>
              <w:top w:val="single" w:sz="4" w:space="0" w:color="000000"/>
              <w:left w:val="single" w:sz="4" w:space="0" w:color="000000"/>
              <w:bottom w:val="single" w:sz="4" w:space="0" w:color="000000"/>
              <w:right w:val="single" w:sz="4" w:space="0" w:color="000000"/>
            </w:tcBorders>
            <w:vAlign w:val="center"/>
          </w:tcPr>
          <w:p w14:paraId="32AAE828" w14:textId="77777777" w:rsidR="000F4CDB" w:rsidRDefault="000F4CDB">
            <w:pPr>
              <w:spacing w:after="0"/>
              <w:jc w:val="center"/>
              <w:rPr>
                <w:color w:val="000000"/>
                <w:sz w:val="16"/>
                <w:szCs w:val="16"/>
              </w:rPr>
            </w:pPr>
          </w:p>
        </w:tc>
        <w:tc>
          <w:tcPr>
            <w:tcW w:w="435" w:type="dxa"/>
            <w:tcBorders>
              <w:top w:val="single" w:sz="4" w:space="0" w:color="000000"/>
              <w:left w:val="single" w:sz="4" w:space="0" w:color="000000"/>
              <w:bottom w:val="single" w:sz="4" w:space="0" w:color="000000"/>
              <w:right w:val="single" w:sz="4" w:space="0" w:color="000000"/>
            </w:tcBorders>
            <w:vAlign w:val="center"/>
          </w:tcPr>
          <w:p w14:paraId="6199241D" w14:textId="77777777" w:rsidR="000F4CDB" w:rsidRDefault="000F4CDB">
            <w:pPr>
              <w:spacing w:after="0"/>
              <w:jc w:val="center"/>
              <w:rPr>
                <w:color w:val="000000"/>
                <w:sz w:val="16"/>
                <w:szCs w:val="16"/>
              </w:rPr>
            </w:pPr>
          </w:p>
        </w:tc>
        <w:tc>
          <w:tcPr>
            <w:tcW w:w="435" w:type="dxa"/>
            <w:tcBorders>
              <w:top w:val="single" w:sz="4" w:space="0" w:color="000000"/>
              <w:left w:val="single" w:sz="4" w:space="0" w:color="000000"/>
              <w:bottom w:val="single" w:sz="4" w:space="0" w:color="000000"/>
              <w:right w:val="single" w:sz="4" w:space="0" w:color="000000"/>
            </w:tcBorders>
            <w:vAlign w:val="center"/>
          </w:tcPr>
          <w:p w14:paraId="4B0B67B8" w14:textId="77777777" w:rsidR="000F4CDB" w:rsidRDefault="000F4CDB">
            <w:pPr>
              <w:spacing w:after="0"/>
              <w:jc w:val="center"/>
              <w:rPr>
                <w:color w:val="000000"/>
                <w:sz w:val="16"/>
                <w:szCs w:val="16"/>
              </w:rPr>
            </w:pPr>
          </w:p>
        </w:tc>
        <w:tc>
          <w:tcPr>
            <w:tcW w:w="435" w:type="dxa"/>
            <w:tcBorders>
              <w:top w:val="single" w:sz="4" w:space="0" w:color="000000"/>
              <w:left w:val="single" w:sz="4" w:space="0" w:color="000000"/>
              <w:bottom w:val="single" w:sz="4" w:space="0" w:color="000000"/>
              <w:right w:val="single" w:sz="4" w:space="0" w:color="000000"/>
            </w:tcBorders>
            <w:vAlign w:val="center"/>
          </w:tcPr>
          <w:p w14:paraId="0F96C900" w14:textId="77777777" w:rsidR="000F4CDB" w:rsidRDefault="000F4CDB">
            <w:pPr>
              <w:spacing w:after="0"/>
              <w:jc w:val="center"/>
              <w:rPr>
                <w:color w:val="000000"/>
                <w:sz w:val="16"/>
                <w:szCs w:val="16"/>
              </w:rPr>
            </w:pPr>
          </w:p>
        </w:tc>
        <w:tc>
          <w:tcPr>
            <w:tcW w:w="435" w:type="dxa"/>
            <w:tcBorders>
              <w:top w:val="single" w:sz="4" w:space="0" w:color="000000"/>
              <w:left w:val="single" w:sz="4" w:space="0" w:color="000000"/>
              <w:bottom w:val="single" w:sz="4" w:space="0" w:color="000000"/>
              <w:right w:val="single" w:sz="4" w:space="0" w:color="000000"/>
            </w:tcBorders>
            <w:vAlign w:val="center"/>
          </w:tcPr>
          <w:p w14:paraId="26A9BF99"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592805B4"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6F6FC246"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2D7CE93F"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2C0CEC6E"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06D709F0"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02A4E4BA"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0AE77151"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6BF2D750"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5E3B134F" w14:textId="77777777" w:rsidR="000F4CDB" w:rsidRDefault="000F4CDB">
            <w:pPr>
              <w:spacing w:after="0"/>
              <w:jc w:val="center"/>
              <w:rPr>
                <w:color w:val="000000"/>
                <w:sz w:val="16"/>
                <w:szCs w:val="16"/>
              </w:rPr>
            </w:pPr>
          </w:p>
        </w:tc>
        <w:tc>
          <w:tcPr>
            <w:tcW w:w="596" w:type="dxa"/>
            <w:tcBorders>
              <w:top w:val="single" w:sz="4" w:space="0" w:color="000000"/>
              <w:left w:val="single" w:sz="4" w:space="0" w:color="000000"/>
              <w:bottom w:val="single" w:sz="4" w:space="0" w:color="000000"/>
              <w:right w:val="single" w:sz="4" w:space="0" w:color="000000"/>
            </w:tcBorders>
            <w:vAlign w:val="center"/>
          </w:tcPr>
          <w:p w14:paraId="1B60A6FA" w14:textId="77777777" w:rsidR="000F4CDB" w:rsidRDefault="000F4CDB">
            <w:pPr>
              <w:spacing w:after="0"/>
              <w:jc w:val="center"/>
              <w:rPr>
                <w:color w:val="000000"/>
                <w:sz w:val="16"/>
                <w:szCs w:val="16"/>
              </w:rPr>
            </w:pPr>
          </w:p>
        </w:tc>
        <w:tc>
          <w:tcPr>
            <w:tcW w:w="613" w:type="dxa"/>
            <w:tcBorders>
              <w:top w:val="single" w:sz="4" w:space="0" w:color="000000"/>
              <w:left w:val="single" w:sz="4" w:space="0" w:color="000000"/>
              <w:bottom w:val="single" w:sz="4" w:space="0" w:color="000000"/>
              <w:right w:val="single" w:sz="4" w:space="0" w:color="000000"/>
            </w:tcBorders>
            <w:vAlign w:val="center"/>
          </w:tcPr>
          <w:p w14:paraId="65F28029" w14:textId="77777777" w:rsidR="000F4CDB" w:rsidRDefault="000F4CDB">
            <w:pPr>
              <w:spacing w:after="0"/>
              <w:jc w:val="center"/>
              <w:rPr>
                <w:color w:val="000000"/>
                <w:sz w:val="16"/>
                <w:szCs w:val="16"/>
              </w:rPr>
            </w:pPr>
          </w:p>
        </w:tc>
        <w:tc>
          <w:tcPr>
            <w:tcW w:w="549" w:type="dxa"/>
            <w:tcBorders>
              <w:top w:val="single" w:sz="4" w:space="0" w:color="000000"/>
              <w:left w:val="single" w:sz="4" w:space="0" w:color="000000"/>
              <w:bottom w:val="single" w:sz="4" w:space="0" w:color="000000"/>
              <w:right w:val="single" w:sz="4" w:space="0" w:color="000000"/>
            </w:tcBorders>
            <w:vAlign w:val="center"/>
          </w:tcPr>
          <w:p w14:paraId="232B9FB4" w14:textId="77777777" w:rsidR="000F4CDB" w:rsidRDefault="000F4CDB">
            <w:pPr>
              <w:spacing w:after="0"/>
              <w:jc w:val="center"/>
              <w:rPr>
                <w:color w:val="000000"/>
                <w:sz w:val="16"/>
                <w:szCs w:val="16"/>
              </w:rPr>
            </w:pPr>
          </w:p>
        </w:tc>
        <w:tc>
          <w:tcPr>
            <w:tcW w:w="645" w:type="dxa"/>
            <w:tcBorders>
              <w:top w:val="single" w:sz="4" w:space="0" w:color="000000"/>
              <w:left w:val="single" w:sz="4" w:space="0" w:color="000000"/>
              <w:bottom w:val="single" w:sz="4" w:space="0" w:color="000000"/>
              <w:right w:val="single" w:sz="4" w:space="0" w:color="000000"/>
            </w:tcBorders>
            <w:vAlign w:val="center"/>
          </w:tcPr>
          <w:p w14:paraId="5B9A8B10"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52D5DA60"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71276E7D"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tcPr>
          <w:p w14:paraId="5EAE2791"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tcPr>
          <w:p w14:paraId="739549D5" w14:textId="77777777" w:rsidR="000F4CDB" w:rsidRDefault="000F4CDB">
            <w:pPr>
              <w:spacing w:after="0"/>
              <w:jc w:val="center"/>
              <w:rPr>
                <w:color w:val="000000"/>
                <w:sz w:val="16"/>
                <w:szCs w:val="16"/>
              </w:rPr>
            </w:pPr>
          </w:p>
        </w:tc>
      </w:tr>
      <w:tr w:rsidR="000F4CDB" w14:paraId="271FE309" w14:textId="413E5BE7" w:rsidTr="00F85EA2">
        <w:trPr>
          <w:trHeight w:val="314"/>
        </w:trPr>
        <w:tc>
          <w:tcPr>
            <w:tcW w:w="89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2D3D57F6" w14:textId="0E68FB81" w:rsidR="000F4CDB" w:rsidRPr="0071576A" w:rsidRDefault="000F4CDB">
            <w:pPr>
              <w:spacing w:after="0"/>
              <w:jc w:val="center"/>
              <w:rPr>
                <w:b/>
                <w:color w:val="000000"/>
                <w:sz w:val="16"/>
                <w:szCs w:val="16"/>
                <w:lang w:val="el-GR"/>
              </w:rPr>
            </w:pPr>
            <w:r w:rsidRPr="00140DEB">
              <w:rPr>
                <w:b/>
                <w:color w:val="000000"/>
                <w:sz w:val="16"/>
                <w:szCs w:val="16"/>
                <w:lang w:val="el-GR"/>
              </w:rPr>
              <w:t>ΦΑΣΗ 2</w:t>
            </w:r>
            <w:r w:rsidR="00672558" w:rsidRPr="0071576A">
              <w:rPr>
                <w:b/>
                <w:color w:val="000000"/>
                <w:sz w:val="16"/>
                <w:szCs w:val="16"/>
                <w:lang w:val="el-GR"/>
              </w:rPr>
              <w:t xml:space="preserve"> Μέρο</w:t>
            </w:r>
            <w:r w:rsidR="00C66265" w:rsidRPr="0071576A">
              <w:rPr>
                <w:b/>
                <w:color w:val="000000"/>
                <w:sz w:val="16"/>
                <w:szCs w:val="16"/>
                <w:lang w:val="el-GR"/>
              </w:rPr>
              <w:t>ς</w:t>
            </w:r>
            <w:r w:rsidR="00672558" w:rsidRPr="0071576A">
              <w:rPr>
                <w:b/>
                <w:color w:val="000000"/>
                <w:sz w:val="16"/>
                <w:szCs w:val="16"/>
                <w:lang w:val="el-GR"/>
              </w:rPr>
              <w:t xml:space="preserve"> </w:t>
            </w:r>
            <w:r w:rsidR="00C85F94" w:rsidRPr="0071576A">
              <w:rPr>
                <w:b/>
                <w:color w:val="000000"/>
                <w:sz w:val="16"/>
                <w:szCs w:val="16"/>
                <w:lang w:val="el-GR"/>
              </w:rPr>
              <w:t>Α</w:t>
            </w:r>
          </w:p>
        </w:tc>
        <w:tc>
          <w:tcPr>
            <w:tcW w:w="1175"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25644C70" w14:textId="77777777" w:rsidR="000F4CDB" w:rsidRPr="0071576A" w:rsidRDefault="000F4CDB">
            <w:pPr>
              <w:spacing w:after="0"/>
              <w:jc w:val="center"/>
              <w:rPr>
                <w:color w:val="000000"/>
                <w:sz w:val="16"/>
                <w:szCs w:val="16"/>
                <w:lang w:val="el-GR"/>
              </w:rPr>
            </w:pPr>
            <w:r w:rsidRPr="0071576A">
              <w:rPr>
                <w:color w:val="000000"/>
                <w:sz w:val="16"/>
                <w:szCs w:val="16"/>
                <w:lang w:val="el-GR"/>
              </w:rPr>
              <w:t>Σχεδίαση και Παραμετροποίηση της Ζώνης Επαφής</w:t>
            </w:r>
          </w:p>
        </w:tc>
        <w:tc>
          <w:tcPr>
            <w:tcW w:w="487" w:type="dxa"/>
            <w:tcBorders>
              <w:top w:val="single" w:sz="4" w:space="0" w:color="000000"/>
              <w:left w:val="single" w:sz="4" w:space="0" w:color="000000"/>
              <w:bottom w:val="single" w:sz="4" w:space="0" w:color="000000"/>
              <w:right w:val="single" w:sz="4" w:space="0" w:color="000000"/>
            </w:tcBorders>
            <w:shd w:val="clear" w:color="auto" w:fill="92D050"/>
            <w:vAlign w:val="center"/>
            <w:hideMark/>
          </w:tcPr>
          <w:p w14:paraId="13D536E3" w14:textId="77777777" w:rsidR="000F4CDB" w:rsidRDefault="000F4CDB">
            <w:pPr>
              <w:spacing w:after="0"/>
              <w:jc w:val="center"/>
              <w:rPr>
                <w:sz w:val="16"/>
                <w:szCs w:val="16"/>
              </w:rPr>
            </w:pPr>
            <w:r>
              <w:rPr>
                <w:sz w:val="16"/>
                <w:szCs w:val="16"/>
              </w:rPr>
              <w:t>1</w:t>
            </w:r>
          </w:p>
        </w:tc>
        <w:tc>
          <w:tcPr>
            <w:tcW w:w="434" w:type="dxa"/>
            <w:tcBorders>
              <w:top w:val="single" w:sz="4" w:space="0" w:color="000000"/>
              <w:left w:val="single" w:sz="4" w:space="0" w:color="000000"/>
              <w:bottom w:val="single" w:sz="4" w:space="0" w:color="000000"/>
              <w:right w:val="single" w:sz="4" w:space="0" w:color="000000"/>
            </w:tcBorders>
            <w:shd w:val="clear" w:color="auto" w:fill="92D050"/>
            <w:vAlign w:val="center"/>
            <w:hideMark/>
          </w:tcPr>
          <w:p w14:paraId="75A75FE7" w14:textId="77777777" w:rsidR="000F4CDB" w:rsidRDefault="000F4CDB">
            <w:pPr>
              <w:spacing w:after="0"/>
              <w:jc w:val="center"/>
              <w:rPr>
                <w:sz w:val="16"/>
                <w:szCs w:val="16"/>
              </w:rPr>
            </w:pPr>
            <w:r>
              <w:rPr>
                <w:sz w:val="16"/>
                <w:szCs w:val="16"/>
              </w:rPr>
              <w:t>2</w:t>
            </w:r>
          </w:p>
        </w:tc>
        <w:tc>
          <w:tcPr>
            <w:tcW w:w="434" w:type="dxa"/>
            <w:tcBorders>
              <w:top w:val="single" w:sz="4" w:space="0" w:color="000000"/>
              <w:left w:val="single" w:sz="4" w:space="0" w:color="000000"/>
              <w:bottom w:val="single" w:sz="4" w:space="0" w:color="000000"/>
              <w:right w:val="single" w:sz="4" w:space="0" w:color="000000"/>
            </w:tcBorders>
            <w:shd w:val="clear" w:color="auto" w:fill="9BC2E6"/>
            <w:vAlign w:val="center"/>
            <w:hideMark/>
          </w:tcPr>
          <w:p w14:paraId="31171F06" w14:textId="77777777" w:rsidR="000F4CDB" w:rsidRDefault="000F4CDB">
            <w:pPr>
              <w:spacing w:after="0"/>
              <w:jc w:val="center"/>
              <w:rPr>
                <w:color w:val="000000"/>
                <w:sz w:val="16"/>
                <w:szCs w:val="16"/>
              </w:rPr>
            </w:pPr>
            <w:r>
              <w:rPr>
                <w:color w:val="000000"/>
                <w:sz w:val="16"/>
                <w:szCs w:val="16"/>
              </w:rPr>
              <w:t>3</w:t>
            </w:r>
          </w:p>
        </w:tc>
        <w:tc>
          <w:tcPr>
            <w:tcW w:w="435" w:type="dxa"/>
            <w:tcBorders>
              <w:top w:val="single" w:sz="4" w:space="0" w:color="000000"/>
              <w:left w:val="single" w:sz="4" w:space="0" w:color="000000"/>
              <w:bottom w:val="single" w:sz="4" w:space="0" w:color="000000"/>
              <w:right w:val="single" w:sz="4" w:space="0" w:color="000000"/>
            </w:tcBorders>
            <w:shd w:val="clear" w:color="auto" w:fill="9BC2E6"/>
            <w:vAlign w:val="center"/>
            <w:hideMark/>
          </w:tcPr>
          <w:p w14:paraId="5F0DF7A1" w14:textId="77777777" w:rsidR="000F4CDB" w:rsidRDefault="000F4CDB">
            <w:pPr>
              <w:spacing w:after="0"/>
              <w:jc w:val="center"/>
              <w:rPr>
                <w:color w:val="000000"/>
                <w:sz w:val="16"/>
                <w:szCs w:val="16"/>
              </w:rPr>
            </w:pPr>
            <w:r>
              <w:rPr>
                <w:color w:val="000000"/>
                <w:sz w:val="16"/>
                <w:szCs w:val="16"/>
              </w:rPr>
              <w:t>4</w:t>
            </w:r>
          </w:p>
        </w:tc>
        <w:tc>
          <w:tcPr>
            <w:tcW w:w="435" w:type="dxa"/>
            <w:tcBorders>
              <w:top w:val="single" w:sz="4" w:space="0" w:color="000000"/>
              <w:left w:val="single" w:sz="4" w:space="0" w:color="000000"/>
              <w:bottom w:val="single" w:sz="4" w:space="0" w:color="000000"/>
              <w:right w:val="single" w:sz="4" w:space="0" w:color="000000"/>
            </w:tcBorders>
            <w:vAlign w:val="center"/>
          </w:tcPr>
          <w:p w14:paraId="35E1BC26" w14:textId="77777777" w:rsidR="000F4CDB" w:rsidRDefault="000F4CDB">
            <w:pPr>
              <w:spacing w:after="0"/>
              <w:jc w:val="center"/>
              <w:rPr>
                <w:color w:val="000000"/>
                <w:sz w:val="16"/>
                <w:szCs w:val="16"/>
              </w:rPr>
            </w:pPr>
          </w:p>
        </w:tc>
        <w:tc>
          <w:tcPr>
            <w:tcW w:w="435" w:type="dxa"/>
            <w:tcBorders>
              <w:top w:val="single" w:sz="4" w:space="0" w:color="000000"/>
              <w:left w:val="single" w:sz="4" w:space="0" w:color="000000"/>
              <w:bottom w:val="single" w:sz="4" w:space="0" w:color="000000"/>
              <w:right w:val="single" w:sz="4" w:space="0" w:color="000000"/>
            </w:tcBorders>
            <w:vAlign w:val="center"/>
          </w:tcPr>
          <w:p w14:paraId="2FFBBD6C" w14:textId="77777777" w:rsidR="000F4CDB" w:rsidRDefault="000F4CDB">
            <w:pPr>
              <w:spacing w:after="0"/>
              <w:jc w:val="center"/>
              <w:rPr>
                <w:color w:val="000000"/>
                <w:sz w:val="16"/>
                <w:szCs w:val="16"/>
              </w:rPr>
            </w:pPr>
          </w:p>
        </w:tc>
        <w:tc>
          <w:tcPr>
            <w:tcW w:w="435" w:type="dxa"/>
            <w:tcBorders>
              <w:top w:val="single" w:sz="4" w:space="0" w:color="000000"/>
              <w:left w:val="single" w:sz="4" w:space="0" w:color="000000"/>
              <w:bottom w:val="single" w:sz="4" w:space="0" w:color="000000"/>
              <w:right w:val="single" w:sz="4" w:space="0" w:color="000000"/>
            </w:tcBorders>
            <w:vAlign w:val="center"/>
          </w:tcPr>
          <w:p w14:paraId="679E93E0" w14:textId="77777777" w:rsidR="000F4CDB" w:rsidRDefault="000F4CDB">
            <w:pPr>
              <w:spacing w:after="0"/>
              <w:jc w:val="center"/>
              <w:rPr>
                <w:color w:val="000000"/>
                <w:sz w:val="16"/>
                <w:szCs w:val="16"/>
              </w:rPr>
            </w:pPr>
          </w:p>
        </w:tc>
        <w:tc>
          <w:tcPr>
            <w:tcW w:w="435" w:type="dxa"/>
            <w:tcBorders>
              <w:top w:val="single" w:sz="4" w:space="0" w:color="000000"/>
              <w:left w:val="single" w:sz="4" w:space="0" w:color="000000"/>
              <w:bottom w:val="single" w:sz="4" w:space="0" w:color="000000"/>
              <w:right w:val="single" w:sz="4" w:space="0" w:color="000000"/>
            </w:tcBorders>
            <w:vAlign w:val="center"/>
          </w:tcPr>
          <w:p w14:paraId="499BE8B1" w14:textId="77777777" w:rsidR="000F4CDB" w:rsidRDefault="000F4CDB">
            <w:pPr>
              <w:spacing w:after="0"/>
              <w:jc w:val="center"/>
              <w:rPr>
                <w:color w:val="000000"/>
                <w:sz w:val="16"/>
                <w:szCs w:val="16"/>
              </w:rPr>
            </w:pPr>
          </w:p>
        </w:tc>
        <w:tc>
          <w:tcPr>
            <w:tcW w:w="435" w:type="dxa"/>
            <w:tcBorders>
              <w:top w:val="single" w:sz="4" w:space="0" w:color="000000"/>
              <w:left w:val="single" w:sz="4" w:space="0" w:color="000000"/>
              <w:bottom w:val="single" w:sz="4" w:space="0" w:color="000000"/>
              <w:right w:val="single" w:sz="4" w:space="0" w:color="000000"/>
            </w:tcBorders>
            <w:vAlign w:val="center"/>
          </w:tcPr>
          <w:p w14:paraId="7D3AB2DA"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4FEC4C41"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37364B94"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38FE512C"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0F7CC7C0"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4107BE28"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6116E137"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45CAEF45"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154A0050"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52FAB329" w14:textId="77777777" w:rsidR="000F4CDB" w:rsidRDefault="000F4CDB">
            <w:pPr>
              <w:spacing w:after="0"/>
              <w:jc w:val="center"/>
              <w:rPr>
                <w:color w:val="000000"/>
                <w:sz w:val="16"/>
                <w:szCs w:val="16"/>
              </w:rPr>
            </w:pPr>
          </w:p>
        </w:tc>
        <w:tc>
          <w:tcPr>
            <w:tcW w:w="596" w:type="dxa"/>
            <w:tcBorders>
              <w:top w:val="single" w:sz="4" w:space="0" w:color="000000"/>
              <w:left w:val="single" w:sz="4" w:space="0" w:color="000000"/>
              <w:bottom w:val="single" w:sz="4" w:space="0" w:color="000000"/>
              <w:right w:val="single" w:sz="4" w:space="0" w:color="000000"/>
            </w:tcBorders>
            <w:vAlign w:val="center"/>
          </w:tcPr>
          <w:p w14:paraId="76B80B46" w14:textId="77777777" w:rsidR="000F4CDB" w:rsidRDefault="000F4CDB">
            <w:pPr>
              <w:spacing w:after="0"/>
              <w:jc w:val="center"/>
              <w:rPr>
                <w:color w:val="000000"/>
                <w:sz w:val="16"/>
                <w:szCs w:val="16"/>
              </w:rPr>
            </w:pPr>
          </w:p>
        </w:tc>
        <w:tc>
          <w:tcPr>
            <w:tcW w:w="613" w:type="dxa"/>
            <w:tcBorders>
              <w:top w:val="single" w:sz="4" w:space="0" w:color="000000"/>
              <w:left w:val="single" w:sz="4" w:space="0" w:color="000000"/>
              <w:bottom w:val="single" w:sz="4" w:space="0" w:color="000000"/>
              <w:right w:val="single" w:sz="4" w:space="0" w:color="000000"/>
            </w:tcBorders>
            <w:vAlign w:val="center"/>
          </w:tcPr>
          <w:p w14:paraId="0D958567" w14:textId="77777777" w:rsidR="000F4CDB" w:rsidRDefault="000F4CDB">
            <w:pPr>
              <w:spacing w:after="0"/>
              <w:jc w:val="center"/>
              <w:rPr>
                <w:color w:val="000000"/>
                <w:sz w:val="16"/>
                <w:szCs w:val="16"/>
              </w:rPr>
            </w:pPr>
          </w:p>
        </w:tc>
        <w:tc>
          <w:tcPr>
            <w:tcW w:w="549" w:type="dxa"/>
            <w:tcBorders>
              <w:top w:val="single" w:sz="4" w:space="0" w:color="000000"/>
              <w:left w:val="single" w:sz="4" w:space="0" w:color="000000"/>
              <w:bottom w:val="single" w:sz="4" w:space="0" w:color="000000"/>
              <w:right w:val="single" w:sz="4" w:space="0" w:color="000000"/>
            </w:tcBorders>
            <w:vAlign w:val="center"/>
          </w:tcPr>
          <w:p w14:paraId="3C2B7565" w14:textId="77777777" w:rsidR="000F4CDB" w:rsidRDefault="000F4CDB">
            <w:pPr>
              <w:spacing w:after="0"/>
              <w:jc w:val="center"/>
              <w:rPr>
                <w:color w:val="000000"/>
                <w:sz w:val="16"/>
                <w:szCs w:val="16"/>
              </w:rPr>
            </w:pPr>
          </w:p>
        </w:tc>
        <w:tc>
          <w:tcPr>
            <w:tcW w:w="645" w:type="dxa"/>
            <w:tcBorders>
              <w:top w:val="single" w:sz="4" w:space="0" w:color="000000"/>
              <w:left w:val="single" w:sz="4" w:space="0" w:color="000000"/>
              <w:bottom w:val="single" w:sz="4" w:space="0" w:color="000000"/>
              <w:right w:val="single" w:sz="4" w:space="0" w:color="000000"/>
            </w:tcBorders>
            <w:vAlign w:val="center"/>
          </w:tcPr>
          <w:p w14:paraId="6A436746"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36DDE27D"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7946AB20"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tcPr>
          <w:p w14:paraId="1C832D5E"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tcPr>
          <w:p w14:paraId="10587993" w14:textId="77777777" w:rsidR="000F4CDB" w:rsidRDefault="000F4CDB">
            <w:pPr>
              <w:spacing w:after="0"/>
              <w:jc w:val="center"/>
              <w:rPr>
                <w:color w:val="000000"/>
                <w:sz w:val="16"/>
                <w:szCs w:val="16"/>
              </w:rPr>
            </w:pPr>
          </w:p>
        </w:tc>
      </w:tr>
      <w:tr w:rsidR="00F85EA2" w14:paraId="7126D4C3" w14:textId="2D3CA8E9" w:rsidTr="00F85EA2">
        <w:trPr>
          <w:trHeight w:val="1335"/>
        </w:trPr>
        <w:tc>
          <w:tcPr>
            <w:tcW w:w="891"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0D55A637" w14:textId="1731EBDA" w:rsidR="000F4CDB" w:rsidRPr="0071576A" w:rsidRDefault="000F4CDB">
            <w:pPr>
              <w:spacing w:after="0"/>
              <w:jc w:val="center"/>
              <w:rPr>
                <w:b/>
                <w:color w:val="000000"/>
                <w:sz w:val="16"/>
                <w:szCs w:val="16"/>
                <w:lang w:val="el-GR"/>
              </w:rPr>
            </w:pPr>
            <w:r w:rsidRPr="00140DEB">
              <w:rPr>
                <w:b/>
                <w:color w:val="000000"/>
                <w:sz w:val="16"/>
                <w:szCs w:val="16"/>
                <w:lang w:val="el-GR"/>
              </w:rPr>
              <w:t>ΦΑΣΗ 3</w:t>
            </w:r>
            <w:r w:rsidR="00672558" w:rsidRPr="0071576A">
              <w:rPr>
                <w:b/>
                <w:color w:val="000000"/>
                <w:sz w:val="16"/>
                <w:szCs w:val="16"/>
                <w:lang w:val="el-GR"/>
              </w:rPr>
              <w:t xml:space="preserve"> – Μέρος </w:t>
            </w:r>
            <w:r w:rsidR="00C85F94" w:rsidRPr="0071576A">
              <w:rPr>
                <w:b/>
                <w:color w:val="000000"/>
                <w:sz w:val="16"/>
                <w:szCs w:val="16"/>
                <w:lang w:val="el-GR"/>
              </w:rPr>
              <w:t>Α</w:t>
            </w:r>
          </w:p>
        </w:tc>
        <w:tc>
          <w:tcPr>
            <w:tcW w:w="1175"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29D64C92" w14:textId="77777777" w:rsidR="000F4CDB" w:rsidRPr="0071576A" w:rsidRDefault="000F4CDB">
            <w:pPr>
              <w:spacing w:after="0"/>
              <w:jc w:val="center"/>
              <w:rPr>
                <w:color w:val="000000"/>
                <w:sz w:val="16"/>
                <w:szCs w:val="16"/>
                <w:lang w:val="el-GR"/>
              </w:rPr>
            </w:pPr>
            <w:r w:rsidRPr="0071576A">
              <w:rPr>
                <w:color w:val="000000"/>
                <w:sz w:val="16"/>
                <w:szCs w:val="16"/>
                <w:lang w:val="el-GR"/>
              </w:rPr>
              <w:t>Υπηρεσίες Ασφαλείας</w:t>
            </w:r>
          </w:p>
        </w:tc>
        <w:tc>
          <w:tcPr>
            <w:tcW w:w="487" w:type="dxa"/>
            <w:tcBorders>
              <w:top w:val="single" w:sz="4" w:space="0" w:color="000000"/>
              <w:left w:val="single" w:sz="4" w:space="0" w:color="000000"/>
              <w:bottom w:val="single" w:sz="4" w:space="0" w:color="000000"/>
              <w:right w:val="single" w:sz="4" w:space="0" w:color="000000"/>
            </w:tcBorders>
            <w:vAlign w:val="center"/>
          </w:tcPr>
          <w:p w14:paraId="1D44468C" w14:textId="77777777" w:rsidR="000F4CDB" w:rsidRDefault="000F4CDB">
            <w:pPr>
              <w:spacing w:after="0"/>
              <w:jc w:val="center"/>
              <w:rPr>
                <w:color w:val="000000"/>
                <w:sz w:val="16"/>
                <w:szCs w:val="16"/>
                <w:lang w:val="el-GR"/>
              </w:rPr>
            </w:pPr>
          </w:p>
        </w:tc>
        <w:tc>
          <w:tcPr>
            <w:tcW w:w="434" w:type="dxa"/>
            <w:tcBorders>
              <w:top w:val="single" w:sz="4" w:space="0" w:color="000000"/>
              <w:left w:val="single" w:sz="4" w:space="0" w:color="000000"/>
              <w:bottom w:val="single" w:sz="4" w:space="0" w:color="000000"/>
              <w:right w:val="single" w:sz="4" w:space="0" w:color="000000"/>
            </w:tcBorders>
            <w:vAlign w:val="center"/>
          </w:tcPr>
          <w:p w14:paraId="5F53239A" w14:textId="77777777" w:rsidR="000F4CDB" w:rsidRDefault="000F4CDB">
            <w:pPr>
              <w:spacing w:after="0"/>
              <w:jc w:val="center"/>
              <w:rPr>
                <w:color w:val="000000"/>
                <w:sz w:val="16"/>
                <w:szCs w:val="16"/>
                <w:lang w:val="el-GR"/>
              </w:rPr>
            </w:pPr>
          </w:p>
        </w:tc>
        <w:tc>
          <w:tcPr>
            <w:tcW w:w="434" w:type="dxa"/>
            <w:tcBorders>
              <w:top w:val="single" w:sz="4" w:space="0" w:color="000000"/>
              <w:left w:val="single" w:sz="4" w:space="0" w:color="000000"/>
              <w:bottom w:val="single" w:sz="4" w:space="0" w:color="000000"/>
              <w:right w:val="single" w:sz="4" w:space="0" w:color="000000"/>
            </w:tcBorders>
            <w:vAlign w:val="center"/>
          </w:tcPr>
          <w:p w14:paraId="1389B45F" w14:textId="77777777" w:rsidR="000F4CDB" w:rsidRDefault="000F4CDB">
            <w:pPr>
              <w:spacing w:after="0"/>
              <w:jc w:val="center"/>
              <w:rPr>
                <w:color w:val="000000"/>
                <w:sz w:val="16"/>
                <w:szCs w:val="16"/>
                <w:lang w:val="el-GR"/>
              </w:rPr>
            </w:pPr>
          </w:p>
        </w:tc>
        <w:tc>
          <w:tcPr>
            <w:tcW w:w="435" w:type="dxa"/>
            <w:tcBorders>
              <w:top w:val="single" w:sz="4" w:space="0" w:color="000000"/>
              <w:left w:val="single" w:sz="4" w:space="0" w:color="000000"/>
              <w:bottom w:val="single" w:sz="4" w:space="0" w:color="000000"/>
              <w:right w:val="single" w:sz="4" w:space="0" w:color="000000"/>
            </w:tcBorders>
            <w:vAlign w:val="center"/>
          </w:tcPr>
          <w:p w14:paraId="24D969CB" w14:textId="77777777" w:rsidR="000F4CDB" w:rsidRDefault="000F4CDB">
            <w:pPr>
              <w:spacing w:after="0"/>
              <w:jc w:val="center"/>
              <w:rPr>
                <w:color w:val="000000"/>
                <w:sz w:val="16"/>
                <w:szCs w:val="16"/>
                <w:lang w:val="el-GR"/>
              </w:rPr>
            </w:pPr>
          </w:p>
        </w:tc>
        <w:tc>
          <w:tcPr>
            <w:tcW w:w="435" w:type="dxa"/>
            <w:tcBorders>
              <w:top w:val="single" w:sz="4" w:space="0" w:color="000000"/>
              <w:left w:val="single" w:sz="4" w:space="0" w:color="000000"/>
              <w:bottom w:val="single" w:sz="4" w:space="0" w:color="000000"/>
              <w:right w:val="single" w:sz="4" w:space="0" w:color="000000"/>
            </w:tcBorders>
            <w:shd w:val="clear" w:color="auto" w:fill="92D050"/>
            <w:vAlign w:val="center"/>
            <w:hideMark/>
          </w:tcPr>
          <w:p w14:paraId="43BC5CF3" w14:textId="77777777" w:rsidR="000F4CDB" w:rsidRDefault="000F4CDB">
            <w:pPr>
              <w:spacing w:after="0"/>
              <w:jc w:val="center"/>
              <w:rPr>
                <w:color w:val="000000"/>
                <w:sz w:val="16"/>
                <w:szCs w:val="16"/>
              </w:rPr>
            </w:pPr>
            <w:r>
              <w:rPr>
                <w:color w:val="000000"/>
                <w:sz w:val="16"/>
                <w:szCs w:val="16"/>
              </w:rPr>
              <w:t>1</w:t>
            </w:r>
          </w:p>
        </w:tc>
        <w:tc>
          <w:tcPr>
            <w:tcW w:w="435" w:type="dxa"/>
            <w:tcBorders>
              <w:top w:val="single" w:sz="4" w:space="0" w:color="000000"/>
              <w:left w:val="single" w:sz="4" w:space="0" w:color="000000"/>
              <w:bottom w:val="single" w:sz="4" w:space="0" w:color="000000"/>
              <w:right w:val="single" w:sz="4" w:space="0" w:color="000000"/>
            </w:tcBorders>
            <w:shd w:val="clear" w:color="auto" w:fill="92D050"/>
            <w:vAlign w:val="center"/>
            <w:hideMark/>
          </w:tcPr>
          <w:p w14:paraId="2C46A5B4" w14:textId="77777777" w:rsidR="000F4CDB" w:rsidRDefault="000F4CDB">
            <w:pPr>
              <w:spacing w:after="0"/>
              <w:jc w:val="center"/>
              <w:rPr>
                <w:color w:val="000000"/>
                <w:sz w:val="16"/>
                <w:szCs w:val="16"/>
              </w:rPr>
            </w:pPr>
            <w:r>
              <w:rPr>
                <w:color w:val="000000"/>
                <w:sz w:val="16"/>
                <w:szCs w:val="16"/>
              </w:rPr>
              <w:t>2</w:t>
            </w:r>
          </w:p>
        </w:tc>
        <w:tc>
          <w:tcPr>
            <w:tcW w:w="435" w:type="dxa"/>
            <w:tcBorders>
              <w:top w:val="single" w:sz="4" w:space="0" w:color="000000"/>
              <w:left w:val="single" w:sz="4" w:space="0" w:color="000000"/>
              <w:bottom w:val="single" w:sz="4" w:space="0" w:color="000000"/>
              <w:right w:val="single" w:sz="4" w:space="0" w:color="000000"/>
            </w:tcBorders>
            <w:shd w:val="clear" w:color="auto" w:fill="92D050"/>
            <w:vAlign w:val="center"/>
            <w:hideMark/>
          </w:tcPr>
          <w:p w14:paraId="2D4FB28C" w14:textId="77777777" w:rsidR="000F4CDB" w:rsidRDefault="000F4CDB">
            <w:pPr>
              <w:spacing w:after="0"/>
              <w:jc w:val="center"/>
              <w:rPr>
                <w:color w:val="000000"/>
                <w:sz w:val="16"/>
                <w:szCs w:val="16"/>
              </w:rPr>
            </w:pPr>
            <w:r>
              <w:rPr>
                <w:color w:val="000000"/>
                <w:sz w:val="16"/>
                <w:szCs w:val="16"/>
              </w:rPr>
              <w:t>3</w:t>
            </w:r>
          </w:p>
        </w:tc>
        <w:tc>
          <w:tcPr>
            <w:tcW w:w="435" w:type="dxa"/>
            <w:tcBorders>
              <w:top w:val="single" w:sz="4" w:space="0" w:color="000000"/>
              <w:left w:val="single" w:sz="4" w:space="0" w:color="000000"/>
              <w:bottom w:val="single" w:sz="4" w:space="0" w:color="000000"/>
              <w:right w:val="single" w:sz="4" w:space="0" w:color="000000"/>
            </w:tcBorders>
            <w:shd w:val="clear" w:color="auto" w:fill="92D050"/>
            <w:vAlign w:val="center"/>
            <w:hideMark/>
          </w:tcPr>
          <w:p w14:paraId="65817BA0" w14:textId="77777777" w:rsidR="000F4CDB" w:rsidRDefault="000F4CDB">
            <w:pPr>
              <w:spacing w:after="0"/>
              <w:jc w:val="center"/>
              <w:rPr>
                <w:color w:val="000000"/>
                <w:sz w:val="16"/>
                <w:szCs w:val="16"/>
              </w:rPr>
            </w:pPr>
            <w:r>
              <w:rPr>
                <w:color w:val="000000"/>
                <w:sz w:val="16"/>
                <w:szCs w:val="16"/>
              </w:rPr>
              <w:t>4</w:t>
            </w:r>
          </w:p>
        </w:tc>
        <w:tc>
          <w:tcPr>
            <w:tcW w:w="435" w:type="dxa"/>
            <w:tcBorders>
              <w:top w:val="single" w:sz="4" w:space="0" w:color="000000"/>
              <w:left w:val="single" w:sz="4" w:space="0" w:color="000000"/>
              <w:bottom w:val="single" w:sz="4" w:space="0" w:color="000000"/>
              <w:right w:val="single" w:sz="4" w:space="0" w:color="000000"/>
            </w:tcBorders>
            <w:shd w:val="clear" w:color="auto" w:fill="9BC2E6"/>
            <w:vAlign w:val="center"/>
            <w:hideMark/>
          </w:tcPr>
          <w:p w14:paraId="33709001" w14:textId="77777777" w:rsidR="000F4CDB" w:rsidRDefault="000F4CDB">
            <w:pPr>
              <w:spacing w:after="0"/>
              <w:jc w:val="center"/>
              <w:rPr>
                <w:color w:val="000000"/>
                <w:sz w:val="16"/>
                <w:szCs w:val="16"/>
              </w:rPr>
            </w:pPr>
            <w:r>
              <w:rPr>
                <w:color w:val="000000"/>
                <w:sz w:val="16"/>
                <w:szCs w:val="16"/>
              </w:rPr>
              <w:t>5</w:t>
            </w:r>
          </w:p>
        </w:tc>
        <w:tc>
          <w:tcPr>
            <w:tcW w:w="514" w:type="dxa"/>
            <w:tcBorders>
              <w:top w:val="single" w:sz="4" w:space="0" w:color="000000"/>
              <w:left w:val="single" w:sz="4" w:space="0" w:color="000000"/>
              <w:bottom w:val="single" w:sz="4" w:space="0" w:color="000000"/>
              <w:right w:val="single" w:sz="4" w:space="0" w:color="000000"/>
            </w:tcBorders>
            <w:shd w:val="clear" w:color="auto" w:fill="9BC2E6"/>
            <w:vAlign w:val="center"/>
            <w:hideMark/>
          </w:tcPr>
          <w:p w14:paraId="005138E7" w14:textId="77777777" w:rsidR="000F4CDB" w:rsidRDefault="000F4CDB">
            <w:pPr>
              <w:spacing w:after="0"/>
              <w:jc w:val="center"/>
              <w:rPr>
                <w:color w:val="000000"/>
                <w:sz w:val="16"/>
                <w:szCs w:val="16"/>
              </w:rPr>
            </w:pPr>
            <w:r>
              <w:rPr>
                <w:color w:val="000000"/>
                <w:sz w:val="16"/>
                <w:szCs w:val="16"/>
              </w:rPr>
              <w:t>6</w:t>
            </w:r>
          </w:p>
        </w:tc>
        <w:tc>
          <w:tcPr>
            <w:tcW w:w="514" w:type="dxa"/>
            <w:tcBorders>
              <w:top w:val="single" w:sz="4" w:space="0" w:color="000000"/>
              <w:left w:val="single" w:sz="4" w:space="0" w:color="000000"/>
              <w:bottom w:val="single" w:sz="4" w:space="0" w:color="000000"/>
              <w:right w:val="single" w:sz="4" w:space="0" w:color="000000"/>
            </w:tcBorders>
            <w:vAlign w:val="center"/>
          </w:tcPr>
          <w:p w14:paraId="4700B4C8"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012445B6"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67930BF1"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0F3DF891"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577593B6"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54B0A06E"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17078AB5"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17610711" w14:textId="77777777" w:rsidR="000F4CDB" w:rsidRDefault="000F4CDB">
            <w:pPr>
              <w:spacing w:after="0"/>
              <w:jc w:val="center"/>
              <w:rPr>
                <w:color w:val="000000"/>
                <w:sz w:val="16"/>
                <w:szCs w:val="16"/>
              </w:rPr>
            </w:pPr>
          </w:p>
        </w:tc>
        <w:tc>
          <w:tcPr>
            <w:tcW w:w="596" w:type="dxa"/>
            <w:tcBorders>
              <w:top w:val="single" w:sz="4" w:space="0" w:color="000000"/>
              <w:left w:val="single" w:sz="4" w:space="0" w:color="000000"/>
              <w:bottom w:val="single" w:sz="4" w:space="0" w:color="000000"/>
              <w:right w:val="single" w:sz="4" w:space="0" w:color="000000"/>
            </w:tcBorders>
            <w:vAlign w:val="center"/>
          </w:tcPr>
          <w:p w14:paraId="0058CB55" w14:textId="77777777" w:rsidR="000F4CDB" w:rsidRDefault="000F4CDB">
            <w:pPr>
              <w:spacing w:after="0"/>
              <w:jc w:val="center"/>
              <w:rPr>
                <w:color w:val="000000"/>
                <w:sz w:val="16"/>
                <w:szCs w:val="16"/>
              </w:rPr>
            </w:pPr>
          </w:p>
        </w:tc>
        <w:tc>
          <w:tcPr>
            <w:tcW w:w="613" w:type="dxa"/>
            <w:tcBorders>
              <w:top w:val="single" w:sz="4" w:space="0" w:color="000000"/>
              <w:left w:val="single" w:sz="4" w:space="0" w:color="000000"/>
              <w:bottom w:val="single" w:sz="4" w:space="0" w:color="000000"/>
              <w:right w:val="single" w:sz="4" w:space="0" w:color="000000"/>
            </w:tcBorders>
            <w:vAlign w:val="center"/>
          </w:tcPr>
          <w:p w14:paraId="697D192C" w14:textId="77777777" w:rsidR="000F4CDB" w:rsidRDefault="000F4CDB">
            <w:pPr>
              <w:spacing w:after="0"/>
              <w:jc w:val="center"/>
              <w:rPr>
                <w:color w:val="000000"/>
                <w:sz w:val="16"/>
                <w:szCs w:val="16"/>
              </w:rPr>
            </w:pPr>
          </w:p>
        </w:tc>
        <w:tc>
          <w:tcPr>
            <w:tcW w:w="549" w:type="dxa"/>
            <w:tcBorders>
              <w:top w:val="single" w:sz="4" w:space="0" w:color="000000"/>
              <w:left w:val="single" w:sz="4" w:space="0" w:color="000000"/>
              <w:bottom w:val="single" w:sz="4" w:space="0" w:color="000000"/>
              <w:right w:val="single" w:sz="4" w:space="0" w:color="000000"/>
            </w:tcBorders>
            <w:vAlign w:val="center"/>
          </w:tcPr>
          <w:p w14:paraId="7F3BAE02" w14:textId="77777777" w:rsidR="000F4CDB" w:rsidRDefault="000F4CDB">
            <w:pPr>
              <w:spacing w:after="0"/>
              <w:jc w:val="center"/>
              <w:rPr>
                <w:color w:val="000000"/>
                <w:sz w:val="16"/>
                <w:szCs w:val="16"/>
              </w:rPr>
            </w:pPr>
          </w:p>
        </w:tc>
        <w:tc>
          <w:tcPr>
            <w:tcW w:w="645" w:type="dxa"/>
            <w:tcBorders>
              <w:top w:val="single" w:sz="4" w:space="0" w:color="000000"/>
              <w:left w:val="single" w:sz="4" w:space="0" w:color="000000"/>
              <w:bottom w:val="single" w:sz="4" w:space="0" w:color="000000"/>
              <w:right w:val="single" w:sz="4" w:space="0" w:color="000000"/>
            </w:tcBorders>
            <w:vAlign w:val="center"/>
          </w:tcPr>
          <w:p w14:paraId="2F8F8913"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308A6B9B"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vAlign w:val="center"/>
          </w:tcPr>
          <w:p w14:paraId="494EDAA5"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tcPr>
          <w:p w14:paraId="3DB9111B" w14:textId="77777777" w:rsidR="000F4CDB" w:rsidRDefault="000F4CDB">
            <w:pPr>
              <w:spacing w:after="0"/>
              <w:jc w:val="center"/>
              <w:rPr>
                <w:color w:val="000000"/>
                <w:sz w:val="16"/>
                <w:szCs w:val="16"/>
              </w:rPr>
            </w:pPr>
          </w:p>
        </w:tc>
        <w:tc>
          <w:tcPr>
            <w:tcW w:w="514" w:type="dxa"/>
            <w:tcBorders>
              <w:top w:val="single" w:sz="4" w:space="0" w:color="000000"/>
              <w:left w:val="single" w:sz="4" w:space="0" w:color="000000"/>
              <w:bottom w:val="single" w:sz="4" w:space="0" w:color="000000"/>
              <w:right w:val="single" w:sz="4" w:space="0" w:color="000000"/>
            </w:tcBorders>
          </w:tcPr>
          <w:p w14:paraId="0B28C871" w14:textId="77777777" w:rsidR="000F4CDB" w:rsidRDefault="000F4CDB">
            <w:pPr>
              <w:spacing w:after="0"/>
              <w:jc w:val="center"/>
              <w:rPr>
                <w:color w:val="000000"/>
                <w:sz w:val="16"/>
                <w:szCs w:val="16"/>
              </w:rPr>
            </w:pPr>
          </w:p>
        </w:tc>
      </w:tr>
      <w:tr w:rsidR="00F85EA2" w:rsidRPr="00064C78" w14:paraId="0EE99A8C" w14:textId="77777777" w:rsidTr="008F5D5A">
        <w:trPr>
          <w:trHeight w:val="394"/>
        </w:trPr>
        <w:tc>
          <w:tcPr>
            <w:tcW w:w="891"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64CB9355" w14:textId="1C662F51" w:rsidR="006972AC" w:rsidRPr="0071576A" w:rsidRDefault="006972AC" w:rsidP="006972AC">
            <w:pPr>
              <w:spacing w:after="0"/>
              <w:jc w:val="center"/>
              <w:rPr>
                <w:b/>
                <w:color w:val="000000"/>
                <w:sz w:val="16"/>
                <w:szCs w:val="16"/>
                <w:lang w:val="el-GR"/>
              </w:rPr>
            </w:pPr>
            <w:r w:rsidRPr="0071576A">
              <w:rPr>
                <w:b/>
                <w:color w:val="000000"/>
                <w:sz w:val="16"/>
                <w:szCs w:val="16"/>
                <w:lang w:val="el-GR"/>
              </w:rPr>
              <w:t>Φάση 4 – Μέρος Α</w:t>
            </w:r>
          </w:p>
        </w:tc>
        <w:tc>
          <w:tcPr>
            <w:tcW w:w="1175"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70E0232E" w14:textId="354171DC" w:rsidR="006972AC" w:rsidRPr="0071576A" w:rsidRDefault="006972AC" w:rsidP="006972AC">
            <w:pPr>
              <w:spacing w:after="0"/>
              <w:jc w:val="center"/>
              <w:rPr>
                <w:color w:val="000000"/>
                <w:sz w:val="16"/>
                <w:szCs w:val="16"/>
                <w:lang w:val="el-GR"/>
              </w:rPr>
            </w:pPr>
            <w:r w:rsidRPr="0071576A">
              <w:rPr>
                <w:color w:val="000000"/>
                <w:sz w:val="16"/>
                <w:szCs w:val="16"/>
                <w:lang w:val="el-GR"/>
              </w:rPr>
              <w:t>Θέση σε λειτουργία των προϊόντων και Υπηρεσιών Δημόσιας Νεφοϋπολογιστικής Υποδομής Έργου (Public Cloud Service)</w:t>
            </w:r>
          </w:p>
        </w:tc>
        <w:tc>
          <w:tcPr>
            <w:tcW w:w="487" w:type="dxa"/>
            <w:tcBorders>
              <w:top w:val="single" w:sz="4" w:space="0" w:color="000000"/>
              <w:left w:val="single" w:sz="4" w:space="0" w:color="000000"/>
              <w:bottom w:val="single" w:sz="4" w:space="0" w:color="000000"/>
              <w:right w:val="single" w:sz="4" w:space="0" w:color="000000"/>
            </w:tcBorders>
            <w:vAlign w:val="center"/>
          </w:tcPr>
          <w:p w14:paraId="61B28CDA" w14:textId="77777777" w:rsidR="006972AC" w:rsidRDefault="006972AC" w:rsidP="006972AC">
            <w:pPr>
              <w:spacing w:after="0"/>
              <w:jc w:val="center"/>
              <w:rPr>
                <w:color w:val="000000"/>
                <w:sz w:val="16"/>
                <w:szCs w:val="16"/>
                <w:lang w:val="el-GR"/>
              </w:rPr>
            </w:pPr>
          </w:p>
        </w:tc>
        <w:tc>
          <w:tcPr>
            <w:tcW w:w="434" w:type="dxa"/>
            <w:tcBorders>
              <w:top w:val="single" w:sz="4" w:space="0" w:color="000000"/>
              <w:left w:val="single" w:sz="4" w:space="0" w:color="000000"/>
              <w:bottom w:val="single" w:sz="4" w:space="0" w:color="000000"/>
              <w:right w:val="single" w:sz="4" w:space="0" w:color="000000"/>
            </w:tcBorders>
            <w:vAlign w:val="center"/>
          </w:tcPr>
          <w:p w14:paraId="19D26BD4" w14:textId="77777777" w:rsidR="006972AC" w:rsidRDefault="006972AC" w:rsidP="006972AC">
            <w:pPr>
              <w:spacing w:after="0"/>
              <w:jc w:val="center"/>
              <w:rPr>
                <w:color w:val="000000"/>
                <w:sz w:val="16"/>
                <w:szCs w:val="16"/>
                <w:lang w:val="el-GR"/>
              </w:rPr>
            </w:pPr>
          </w:p>
        </w:tc>
        <w:tc>
          <w:tcPr>
            <w:tcW w:w="434"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87F5552" w14:textId="77777777" w:rsidR="006972AC" w:rsidRDefault="006972AC" w:rsidP="006972AC">
            <w:pPr>
              <w:spacing w:after="0"/>
              <w:jc w:val="center"/>
              <w:rPr>
                <w:color w:val="000000"/>
                <w:sz w:val="16"/>
                <w:szCs w:val="16"/>
                <w:lang w:val="el-GR"/>
              </w:rPr>
            </w:pPr>
          </w:p>
        </w:tc>
        <w:tc>
          <w:tcPr>
            <w:tcW w:w="43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7F8F233" w14:textId="77777777" w:rsidR="006972AC" w:rsidRDefault="006972AC" w:rsidP="006972AC">
            <w:pPr>
              <w:spacing w:after="0"/>
              <w:jc w:val="center"/>
              <w:rPr>
                <w:color w:val="000000"/>
                <w:sz w:val="16"/>
                <w:szCs w:val="16"/>
                <w:lang w:val="el-GR"/>
              </w:rPr>
            </w:pPr>
          </w:p>
        </w:tc>
        <w:tc>
          <w:tcPr>
            <w:tcW w:w="435"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747045F9" w14:textId="4BAA5110" w:rsidR="006972AC" w:rsidRDefault="006972AC" w:rsidP="006972AC">
            <w:pPr>
              <w:spacing w:after="0"/>
              <w:jc w:val="center"/>
              <w:rPr>
                <w:color w:val="000000"/>
                <w:sz w:val="16"/>
                <w:szCs w:val="16"/>
                <w:lang w:val="el-GR"/>
              </w:rPr>
            </w:pPr>
            <w:r>
              <w:rPr>
                <w:color w:val="000000"/>
                <w:sz w:val="16"/>
                <w:szCs w:val="16"/>
                <w:lang w:val="el-GR"/>
              </w:rPr>
              <w:t>1</w:t>
            </w:r>
          </w:p>
        </w:tc>
        <w:tc>
          <w:tcPr>
            <w:tcW w:w="435"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12394B2F" w14:textId="5FF4C05B" w:rsidR="006972AC" w:rsidRDefault="006972AC" w:rsidP="006972AC">
            <w:pPr>
              <w:spacing w:after="0"/>
              <w:jc w:val="center"/>
              <w:rPr>
                <w:color w:val="000000"/>
                <w:sz w:val="16"/>
                <w:szCs w:val="16"/>
                <w:lang w:val="el-GR"/>
              </w:rPr>
            </w:pPr>
            <w:r>
              <w:rPr>
                <w:color w:val="000000"/>
                <w:sz w:val="16"/>
                <w:szCs w:val="16"/>
                <w:lang w:val="el-GR"/>
              </w:rPr>
              <w:t>2</w:t>
            </w:r>
          </w:p>
        </w:tc>
        <w:tc>
          <w:tcPr>
            <w:tcW w:w="435"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3B0608F1" w14:textId="4B845254" w:rsidR="006972AC" w:rsidRDefault="006972AC" w:rsidP="006972AC">
            <w:pPr>
              <w:spacing w:after="0"/>
              <w:jc w:val="center"/>
              <w:rPr>
                <w:color w:val="000000"/>
                <w:sz w:val="16"/>
                <w:szCs w:val="16"/>
                <w:lang w:val="el-GR"/>
              </w:rPr>
            </w:pPr>
            <w:r>
              <w:rPr>
                <w:color w:val="000000"/>
                <w:sz w:val="16"/>
                <w:szCs w:val="16"/>
                <w:lang w:val="el-GR"/>
              </w:rPr>
              <w:t>3</w:t>
            </w:r>
          </w:p>
        </w:tc>
        <w:tc>
          <w:tcPr>
            <w:tcW w:w="435"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7191C83C" w14:textId="2E57303E" w:rsidR="006972AC" w:rsidRDefault="006972AC" w:rsidP="006972AC">
            <w:pPr>
              <w:spacing w:after="0"/>
              <w:jc w:val="center"/>
              <w:rPr>
                <w:color w:val="000000"/>
                <w:sz w:val="16"/>
                <w:szCs w:val="16"/>
                <w:lang w:val="el-GR"/>
              </w:rPr>
            </w:pPr>
            <w:r>
              <w:rPr>
                <w:color w:val="000000"/>
                <w:sz w:val="16"/>
                <w:szCs w:val="16"/>
                <w:lang w:val="el-GR"/>
              </w:rPr>
              <w:t>4</w:t>
            </w:r>
          </w:p>
        </w:tc>
        <w:tc>
          <w:tcPr>
            <w:tcW w:w="435"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00BB98F7" w14:textId="61E27830" w:rsidR="006972AC" w:rsidRDefault="006972AC" w:rsidP="006972AC">
            <w:pPr>
              <w:spacing w:after="0"/>
              <w:jc w:val="center"/>
              <w:rPr>
                <w:color w:val="000000"/>
                <w:sz w:val="16"/>
                <w:szCs w:val="16"/>
                <w:lang w:val="el-GR"/>
              </w:rPr>
            </w:pPr>
            <w:r>
              <w:rPr>
                <w:color w:val="000000"/>
                <w:sz w:val="16"/>
                <w:szCs w:val="16"/>
                <w:lang w:val="el-GR"/>
              </w:rPr>
              <w:t>5</w:t>
            </w:r>
          </w:p>
        </w:tc>
        <w:tc>
          <w:tcPr>
            <w:tcW w:w="514"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37E7F640" w14:textId="4829B615" w:rsidR="006972AC" w:rsidRDefault="006972AC" w:rsidP="006972AC">
            <w:pPr>
              <w:spacing w:after="0"/>
              <w:jc w:val="center"/>
              <w:rPr>
                <w:color w:val="000000"/>
                <w:sz w:val="16"/>
                <w:szCs w:val="16"/>
                <w:lang w:val="el-GR"/>
              </w:rPr>
            </w:pPr>
            <w:r>
              <w:rPr>
                <w:color w:val="000000"/>
                <w:sz w:val="16"/>
                <w:szCs w:val="16"/>
                <w:lang w:val="el-GR"/>
              </w:rPr>
              <w:t>6</w:t>
            </w:r>
          </w:p>
        </w:tc>
        <w:tc>
          <w:tcPr>
            <w:tcW w:w="514"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58DEC9C5" w14:textId="033B2C02" w:rsidR="006972AC" w:rsidRDefault="006972AC" w:rsidP="006972AC">
            <w:pPr>
              <w:spacing w:after="0"/>
              <w:jc w:val="center"/>
              <w:rPr>
                <w:color w:val="000000"/>
                <w:sz w:val="16"/>
                <w:szCs w:val="16"/>
                <w:lang w:val="el-GR"/>
              </w:rPr>
            </w:pPr>
            <w:r>
              <w:rPr>
                <w:color w:val="000000"/>
                <w:sz w:val="16"/>
                <w:szCs w:val="16"/>
                <w:lang w:val="el-GR"/>
              </w:rPr>
              <w:t>7</w:t>
            </w:r>
          </w:p>
        </w:tc>
        <w:tc>
          <w:tcPr>
            <w:tcW w:w="514"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75EF6BAC" w14:textId="1013FD2E" w:rsidR="006972AC" w:rsidRDefault="006972AC" w:rsidP="006972AC">
            <w:pPr>
              <w:spacing w:after="0"/>
              <w:jc w:val="center"/>
              <w:rPr>
                <w:color w:val="000000"/>
                <w:sz w:val="16"/>
                <w:szCs w:val="16"/>
                <w:lang w:val="el-GR"/>
              </w:rPr>
            </w:pPr>
            <w:r>
              <w:rPr>
                <w:color w:val="000000"/>
                <w:sz w:val="16"/>
                <w:szCs w:val="16"/>
                <w:lang w:val="el-GR"/>
              </w:rPr>
              <w:t>8</w:t>
            </w:r>
          </w:p>
        </w:tc>
        <w:tc>
          <w:tcPr>
            <w:tcW w:w="514"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7D028EE8" w14:textId="69E486E2" w:rsidR="006972AC" w:rsidRDefault="006972AC" w:rsidP="006972AC">
            <w:pPr>
              <w:spacing w:after="0"/>
              <w:jc w:val="center"/>
              <w:rPr>
                <w:color w:val="000000"/>
                <w:sz w:val="16"/>
                <w:szCs w:val="16"/>
                <w:lang w:val="el-GR"/>
              </w:rPr>
            </w:pPr>
            <w:r>
              <w:rPr>
                <w:color w:val="000000"/>
                <w:sz w:val="16"/>
                <w:szCs w:val="16"/>
                <w:lang w:val="el-GR"/>
              </w:rPr>
              <w:t>9</w:t>
            </w:r>
          </w:p>
        </w:tc>
        <w:tc>
          <w:tcPr>
            <w:tcW w:w="514"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663149FF" w14:textId="7F176D48" w:rsidR="006972AC" w:rsidRDefault="006972AC" w:rsidP="006972AC">
            <w:pPr>
              <w:spacing w:after="0"/>
              <w:jc w:val="center"/>
              <w:rPr>
                <w:color w:val="000000"/>
                <w:sz w:val="16"/>
                <w:szCs w:val="16"/>
                <w:lang w:val="el-GR"/>
              </w:rPr>
            </w:pPr>
            <w:r>
              <w:rPr>
                <w:color w:val="000000"/>
                <w:sz w:val="16"/>
                <w:szCs w:val="16"/>
                <w:lang w:val="el-GR"/>
              </w:rPr>
              <w:t>10</w:t>
            </w:r>
          </w:p>
        </w:tc>
        <w:tc>
          <w:tcPr>
            <w:tcW w:w="514"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0BF0B540" w14:textId="40C8538D" w:rsidR="006972AC" w:rsidRDefault="006972AC" w:rsidP="006972AC">
            <w:pPr>
              <w:spacing w:after="0"/>
              <w:jc w:val="center"/>
              <w:rPr>
                <w:color w:val="000000"/>
                <w:sz w:val="16"/>
                <w:szCs w:val="16"/>
                <w:lang w:val="el-GR"/>
              </w:rPr>
            </w:pPr>
            <w:r>
              <w:rPr>
                <w:color w:val="000000"/>
                <w:sz w:val="16"/>
                <w:szCs w:val="16"/>
                <w:lang w:val="el-GR"/>
              </w:rPr>
              <w:t>11</w:t>
            </w:r>
          </w:p>
        </w:tc>
        <w:tc>
          <w:tcPr>
            <w:tcW w:w="514"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2C660429" w14:textId="603A0D61" w:rsidR="006972AC" w:rsidRDefault="006972AC" w:rsidP="006972AC">
            <w:pPr>
              <w:spacing w:after="0"/>
              <w:jc w:val="center"/>
              <w:rPr>
                <w:color w:val="000000"/>
                <w:sz w:val="16"/>
                <w:szCs w:val="16"/>
                <w:lang w:val="el-GR"/>
              </w:rPr>
            </w:pPr>
            <w:r>
              <w:rPr>
                <w:color w:val="000000"/>
                <w:sz w:val="16"/>
                <w:szCs w:val="16"/>
                <w:lang w:val="el-GR"/>
              </w:rPr>
              <w:t>12</w:t>
            </w:r>
          </w:p>
        </w:tc>
        <w:tc>
          <w:tcPr>
            <w:tcW w:w="514"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60BA5D4D" w14:textId="22FA7E81" w:rsidR="006972AC" w:rsidRDefault="006972AC" w:rsidP="006972AC">
            <w:pPr>
              <w:spacing w:after="0"/>
              <w:jc w:val="center"/>
              <w:rPr>
                <w:color w:val="000000"/>
                <w:sz w:val="16"/>
                <w:szCs w:val="16"/>
                <w:lang w:val="el-GR"/>
              </w:rPr>
            </w:pPr>
            <w:r>
              <w:rPr>
                <w:color w:val="000000"/>
                <w:sz w:val="16"/>
                <w:szCs w:val="16"/>
                <w:lang w:val="el-GR"/>
              </w:rPr>
              <w:t>13</w:t>
            </w:r>
          </w:p>
        </w:tc>
        <w:tc>
          <w:tcPr>
            <w:tcW w:w="514"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689A4CF4" w14:textId="7ED3D468" w:rsidR="006972AC" w:rsidRDefault="006972AC" w:rsidP="006972AC">
            <w:pPr>
              <w:spacing w:after="0"/>
              <w:jc w:val="center"/>
              <w:rPr>
                <w:color w:val="000000"/>
                <w:sz w:val="16"/>
                <w:szCs w:val="16"/>
                <w:lang w:val="el-GR"/>
              </w:rPr>
            </w:pPr>
            <w:r>
              <w:rPr>
                <w:color w:val="000000"/>
                <w:sz w:val="16"/>
                <w:szCs w:val="16"/>
                <w:lang w:val="el-GR"/>
              </w:rPr>
              <w:t>14</w:t>
            </w:r>
          </w:p>
        </w:tc>
        <w:tc>
          <w:tcPr>
            <w:tcW w:w="596"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028721C2" w14:textId="1F8886CE" w:rsidR="006972AC" w:rsidRDefault="006972AC" w:rsidP="006972AC">
            <w:pPr>
              <w:spacing w:after="0"/>
              <w:jc w:val="center"/>
              <w:rPr>
                <w:color w:val="000000"/>
                <w:sz w:val="16"/>
                <w:szCs w:val="16"/>
                <w:lang w:val="el-GR"/>
              </w:rPr>
            </w:pPr>
            <w:r>
              <w:rPr>
                <w:color w:val="000000"/>
                <w:sz w:val="16"/>
                <w:szCs w:val="16"/>
                <w:lang w:val="el-GR"/>
              </w:rPr>
              <w:t>15</w:t>
            </w:r>
          </w:p>
        </w:tc>
        <w:tc>
          <w:tcPr>
            <w:tcW w:w="613"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1526BF49" w14:textId="53A84B66" w:rsidR="006972AC" w:rsidRDefault="006972AC" w:rsidP="006972AC">
            <w:pPr>
              <w:spacing w:after="0"/>
              <w:jc w:val="center"/>
              <w:rPr>
                <w:color w:val="000000"/>
                <w:sz w:val="16"/>
                <w:szCs w:val="16"/>
                <w:lang w:val="el-GR"/>
              </w:rPr>
            </w:pPr>
            <w:r>
              <w:rPr>
                <w:color w:val="000000"/>
                <w:sz w:val="16"/>
                <w:szCs w:val="16"/>
                <w:lang w:val="el-GR"/>
              </w:rPr>
              <w:t>16</w:t>
            </w:r>
          </w:p>
        </w:tc>
        <w:tc>
          <w:tcPr>
            <w:tcW w:w="549"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0A8502A8" w14:textId="7A617B97" w:rsidR="006972AC" w:rsidDel="008F5D5A" w:rsidRDefault="006972AC" w:rsidP="006972AC">
            <w:pPr>
              <w:spacing w:after="0"/>
              <w:jc w:val="center"/>
              <w:rPr>
                <w:color w:val="000000"/>
                <w:sz w:val="16"/>
                <w:szCs w:val="16"/>
                <w:lang w:val="el-GR"/>
              </w:rPr>
            </w:pPr>
            <w:r>
              <w:rPr>
                <w:color w:val="000000"/>
                <w:sz w:val="16"/>
                <w:szCs w:val="16"/>
                <w:lang w:val="el-GR"/>
              </w:rPr>
              <w:t>17</w:t>
            </w:r>
          </w:p>
        </w:tc>
        <w:tc>
          <w:tcPr>
            <w:tcW w:w="645"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2BC394D0" w14:textId="08CF5382" w:rsidR="006972AC" w:rsidRDefault="006972AC" w:rsidP="006972AC">
            <w:pPr>
              <w:spacing w:after="0"/>
              <w:jc w:val="center"/>
              <w:rPr>
                <w:color w:val="000000"/>
                <w:sz w:val="16"/>
                <w:szCs w:val="16"/>
                <w:lang w:val="el-GR"/>
              </w:rPr>
            </w:pPr>
            <w:r>
              <w:rPr>
                <w:color w:val="000000"/>
                <w:sz w:val="16"/>
                <w:szCs w:val="16"/>
                <w:lang w:val="el-GR"/>
              </w:rPr>
              <w:t>19</w:t>
            </w:r>
          </w:p>
        </w:tc>
        <w:tc>
          <w:tcPr>
            <w:tcW w:w="514"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0930C8BB" w14:textId="14C35B40" w:rsidR="006972AC" w:rsidDel="00446D48" w:rsidRDefault="006972AC" w:rsidP="006972AC">
            <w:pPr>
              <w:spacing w:after="0"/>
              <w:jc w:val="center"/>
              <w:rPr>
                <w:color w:val="000000"/>
                <w:sz w:val="16"/>
                <w:szCs w:val="16"/>
                <w:lang w:val="el-GR"/>
              </w:rPr>
            </w:pPr>
            <w:r>
              <w:rPr>
                <w:color w:val="000000"/>
                <w:sz w:val="16"/>
                <w:szCs w:val="16"/>
                <w:lang w:val="el-GR"/>
              </w:rPr>
              <w:t>.</w:t>
            </w:r>
          </w:p>
        </w:tc>
        <w:tc>
          <w:tcPr>
            <w:tcW w:w="514"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2F916741" w14:textId="2590627F" w:rsidR="006972AC" w:rsidDel="00446D48" w:rsidRDefault="006972AC" w:rsidP="006972AC">
            <w:pPr>
              <w:spacing w:after="0"/>
              <w:jc w:val="center"/>
              <w:rPr>
                <w:color w:val="000000"/>
                <w:sz w:val="16"/>
                <w:szCs w:val="16"/>
                <w:lang w:val="el-GR"/>
              </w:rPr>
            </w:pPr>
            <w:r>
              <w:rPr>
                <w:color w:val="000000"/>
                <w:sz w:val="16"/>
                <w:szCs w:val="16"/>
                <w:lang w:val="el-GR"/>
              </w:rPr>
              <w:t>36</w:t>
            </w:r>
          </w:p>
        </w:tc>
        <w:tc>
          <w:tcPr>
            <w:tcW w:w="514" w:type="dxa"/>
            <w:tcBorders>
              <w:top w:val="single" w:sz="4" w:space="0" w:color="000000"/>
              <w:left w:val="single" w:sz="4" w:space="0" w:color="000000"/>
              <w:bottom w:val="single" w:sz="4" w:space="0" w:color="000000"/>
              <w:right w:val="single" w:sz="4" w:space="0" w:color="000000"/>
            </w:tcBorders>
            <w:shd w:val="clear" w:color="auto" w:fill="00B0F0"/>
          </w:tcPr>
          <w:p w14:paraId="2F1F571D" w14:textId="77777777" w:rsidR="006972AC" w:rsidRDefault="006972AC" w:rsidP="006972AC">
            <w:pPr>
              <w:spacing w:after="0"/>
              <w:jc w:val="center"/>
              <w:rPr>
                <w:color w:val="000000"/>
                <w:sz w:val="16"/>
                <w:szCs w:val="16"/>
                <w:lang w:val="el-GR"/>
              </w:rPr>
            </w:pPr>
          </w:p>
          <w:p w14:paraId="605DB71E" w14:textId="77777777" w:rsidR="006972AC" w:rsidRDefault="006972AC" w:rsidP="006972AC">
            <w:pPr>
              <w:spacing w:after="0"/>
              <w:jc w:val="center"/>
              <w:rPr>
                <w:color w:val="000000"/>
                <w:sz w:val="16"/>
                <w:szCs w:val="16"/>
                <w:lang w:val="el-GR"/>
              </w:rPr>
            </w:pPr>
          </w:p>
          <w:p w14:paraId="0646F3F6" w14:textId="77777777" w:rsidR="006972AC" w:rsidRDefault="006972AC" w:rsidP="006972AC">
            <w:pPr>
              <w:spacing w:after="0"/>
              <w:jc w:val="center"/>
              <w:rPr>
                <w:color w:val="000000"/>
                <w:sz w:val="16"/>
                <w:szCs w:val="16"/>
                <w:lang w:val="el-GR"/>
              </w:rPr>
            </w:pPr>
          </w:p>
          <w:p w14:paraId="6B09D3B8" w14:textId="77777777" w:rsidR="006972AC" w:rsidRDefault="006972AC" w:rsidP="006972AC">
            <w:pPr>
              <w:spacing w:after="0"/>
              <w:jc w:val="center"/>
              <w:rPr>
                <w:color w:val="000000"/>
                <w:sz w:val="16"/>
                <w:szCs w:val="16"/>
                <w:lang w:val="el-GR"/>
              </w:rPr>
            </w:pPr>
          </w:p>
          <w:p w14:paraId="730C3240" w14:textId="77777777" w:rsidR="006972AC" w:rsidRDefault="006972AC" w:rsidP="006972AC">
            <w:pPr>
              <w:spacing w:after="0"/>
              <w:jc w:val="center"/>
              <w:rPr>
                <w:color w:val="000000"/>
                <w:sz w:val="16"/>
                <w:szCs w:val="16"/>
                <w:lang w:val="el-GR"/>
              </w:rPr>
            </w:pPr>
          </w:p>
          <w:p w14:paraId="35F0BD8F" w14:textId="77777777" w:rsidR="006972AC" w:rsidRDefault="006972AC" w:rsidP="006972AC">
            <w:pPr>
              <w:spacing w:after="0"/>
              <w:jc w:val="center"/>
              <w:rPr>
                <w:color w:val="000000"/>
                <w:sz w:val="16"/>
                <w:szCs w:val="16"/>
                <w:lang w:val="el-GR"/>
              </w:rPr>
            </w:pPr>
          </w:p>
          <w:p w14:paraId="783300BA" w14:textId="6FA4D79C" w:rsidR="006972AC" w:rsidRDefault="006972AC" w:rsidP="006972AC">
            <w:pPr>
              <w:spacing w:after="0"/>
              <w:jc w:val="center"/>
              <w:rPr>
                <w:color w:val="000000"/>
                <w:sz w:val="16"/>
                <w:szCs w:val="16"/>
                <w:lang w:val="el-GR"/>
              </w:rPr>
            </w:pPr>
            <w:r>
              <w:rPr>
                <w:color w:val="000000"/>
                <w:sz w:val="16"/>
                <w:szCs w:val="16"/>
                <w:lang w:val="el-GR"/>
              </w:rPr>
              <w:t>37</w:t>
            </w:r>
          </w:p>
        </w:tc>
        <w:tc>
          <w:tcPr>
            <w:tcW w:w="514" w:type="dxa"/>
            <w:tcBorders>
              <w:top w:val="single" w:sz="4" w:space="0" w:color="000000"/>
              <w:left w:val="single" w:sz="4" w:space="0" w:color="000000"/>
              <w:bottom w:val="single" w:sz="4" w:space="0" w:color="000000"/>
              <w:right w:val="single" w:sz="4" w:space="0" w:color="000000"/>
            </w:tcBorders>
            <w:shd w:val="clear" w:color="auto" w:fill="00B0F0"/>
          </w:tcPr>
          <w:p w14:paraId="21F07283" w14:textId="77777777" w:rsidR="006972AC" w:rsidRDefault="006972AC" w:rsidP="006972AC">
            <w:pPr>
              <w:spacing w:after="0"/>
              <w:jc w:val="center"/>
              <w:rPr>
                <w:color w:val="000000"/>
                <w:sz w:val="16"/>
                <w:szCs w:val="16"/>
                <w:lang w:val="el-GR"/>
              </w:rPr>
            </w:pPr>
          </w:p>
          <w:p w14:paraId="2065C25D" w14:textId="77777777" w:rsidR="006972AC" w:rsidRDefault="006972AC" w:rsidP="006972AC">
            <w:pPr>
              <w:spacing w:after="0"/>
              <w:jc w:val="center"/>
              <w:rPr>
                <w:color w:val="000000"/>
                <w:sz w:val="16"/>
                <w:szCs w:val="16"/>
                <w:lang w:val="el-GR"/>
              </w:rPr>
            </w:pPr>
          </w:p>
          <w:p w14:paraId="7ADE3B27" w14:textId="77777777" w:rsidR="006972AC" w:rsidRDefault="006972AC" w:rsidP="006972AC">
            <w:pPr>
              <w:spacing w:after="0"/>
              <w:jc w:val="center"/>
              <w:rPr>
                <w:color w:val="000000"/>
                <w:sz w:val="16"/>
                <w:szCs w:val="16"/>
                <w:lang w:val="el-GR"/>
              </w:rPr>
            </w:pPr>
          </w:p>
          <w:p w14:paraId="3A905169" w14:textId="77777777" w:rsidR="006972AC" w:rsidRDefault="006972AC" w:rsidP="006972AC">
            <w:pPr>
              <w:spacing w:after="0"/>
              <w:jc w:val="center"/>
              <w:rPr>
                <w:color w:val="000000"/>
                <w:sz w:val="16"/>
                <w:szCs w:val="16"/>
                <w:lang w:val="el-GR"/>
              </w:rPr>
            </w:pPr>
          </w:p>
          <w:p w14:paraId="4D9007EE" w14:textId="77777777" w:rsidR="006972AC" w:rsidRDefault="006972AC" w:rsidP="006972AC">
            <w:pPr>
              <w:spacing w:after="0"/>
              <w:jc w:val="center"/>
              <w:rPr>
                <w:color w:val="000000"/>
                <w:sz w:val="16"/>
                <w:szCs w:val="16"/>
                <w:lang w:val="el-GR"/>
              </w:rPr>
            </w:pPr>
          </w:p>
          <w:p w14:paraId="298D06AF" w14:textId="77777777" w:rsidR="006972AC" w:rsidRDefault="006972AC" w:rsidP="006972AC">
            <w:pPr>
              <w:spacing w:after="0"/>
              <w:jc w:val="center"/>
              <w:rPr>
                <w:color w:val="000000"/>
                <w:sz w:val="16"/>
                <w:szCs w:val="16"/>
                <w:lang w:val="el-GR"/>
              </w:rPr>
            </w:pPr>
          </w:p>
          <w:p w14:paraId="57AFD0C9" w14:textId="22463D85" w:rsidR="006972AC" w:rsidRDefault="006972AC" w:rsidP="006972AC">
            <w:pPr>
              <w:spacing w:after="0"/>
              <w:jc w:val="center"/>
              <w:rPr>
                <w:color w:val="000000"/>
                <w:sz w:val="16"/>
                <w:szCs w:val="16"/>
                <w:lang w:val="el-GR"/>
              </w:rPr>
            </w:pPr>
            <w:r>
              <w:rPr>
                <w:color w:val="000000"/>
                <w:sz w:val="16"/>
                <w:szCs w:val="16"/>
                <w:lang w:val="el-GR"/>
              </w:rPr>
              <w:t>38</w:t>
            </w:r>
          </w:p>
        </w:tc>
      </w:tr>
      <w:tr w:rsidR="00F85EA2" w14:paraId="12524FCE" w14:textId="77777777" w:rsidTr="008F5D5A">
        <w:trPr>
          <w:trHeight w:val="394"/>
        </w:trPr>
        <w:tc>
          <w:tcPr>
            <w:tcW w:w="891"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7F40C0C9" w14:textId="4EBF4FD3" w:rsidR="006972AC" w:rsidRPr="0071576A" w:rsidRDefault="006972AC" w:rsidP="006972AC">
            <w:pPr>
              <w:spacing w:after="0"/>
              <w:jc w:val="center"/>
              <w:rPr>
                <w:b/>
                <w:color w:val="000000"/>
                <w:sz w:val="16"/>
                <w:szCs w:val="16"/>
                <w:lang w:val="el-GR"/>
              </w:rPr>
            </w:pPr>
            <w:r w:rsidRPr="0071576A">
              <w:rPr>
                <w:b/>
                <w:color w:val="000000"/>
                <w:sz w:val="16"/>
                <w:szCs w:val="16"/>
                <w:lang w:val="el-GR"/>
              </w:rPr>
              <w:t>ΦΑΣΗ 5 – Μέρος Β</w:t>
            </w:r>
          </w:p>
        </w:tc>
        <w:tc>
          <w:tcPr>
            <w:tcW w:w="1175"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7230DA59" w14:textId="0FEBC63E" w:rsidR="006972AC" w:rsidRPr="0071576A" w:rsidRDefault="006972AC" w:rsidP="006972AC">
            <w:pPr>
              <w:spacing w:after="0"/>
              <w:jc w:val="center"/>
              <w:rPr>
                <w:color w:val="000000"/>
                <w:sz w:val="16"/>
                <w:szCs w:val="16"/>
                <w:lang w:val="el-GR"/>
              </w:rPr>
            </w:pPr>
            <w:r w:rsidRPr="0071576A">
              <w:rPr>
                <w:color w:val="000000"/>
                <w:sz w:val="16"/>
                <w:szCs w:val="16"/>
                <w:lang w:val="el-GR"/>
              </w:rPr>
              <w:t>Τηλεπικοινωνιακές Υπηρεσίες</w:t>
            </w:r>
          </w:p>
        </w:tc>
        <w:tc>
          <w:tcPr>
            <w:tcW w:w="487" w:type="dxa"/>
            <w:tcBorders>
              <w:top w:val="single" w:sz="4" w:space="0" w:color="000000"/>
              <w:left w:val="single" w:sz="4" w:space="0" w:color="000000"/>
              <w:bottom w:val="single" w:sz="4" w:space="0" w:color="000000"/>
              <w:right w:val="single" w:sz="4" w:space="0" w:color="000000"/>
            </w:tcBorders>
            <w:vAlign w:val="center"/>
          </w:tcPr>
          <w:p w14:paraId="573587EF" w14:textId="77777777" w:rsidR="006972AC" w:rsidRDefault="006972AC" w:rsidP="006972AC">
            <w:pPr>
              <w:spacing w:after="0"/>
              <w:jc w:val="center"/>
              <w:rPr>
                <w:color w:val="000000"/>
                <w:sz w:val="16"/>
                <w:szCs w:val="16"/>
                <w:lang w:val="el-GR"/>
              </w:rPr>
            </w:pPr>
          </w:p>
        </w:tc>
        <w:tc>
          <w:tcPr>
            <w:tcW w:w="434" w:type="dxa"/>
            <w:tcBorders>
              <w:top w:val="single" w:sz="4" w:space="0" w:color="000000"/>
              <w:left w:val="single" w:sz="4" w:space="0" w:color="000000"/>
              <w:bottom w:val="single" w:sz="4" w:space="0" w:color="000000"/>
              <w:right w:val="single" w:sz="4" w:space="0" w:color="000000"/>
            </w:tcBorders>
            <w:vAlign w:val="center"/>
          </w:tcPr>
          <w:p w14:paraId="3BACC28D" w14:textId="77777777" w:rsidR="006972AC" w:rsidRDefault="006972AC" w:rsidP="006972AC">
            <w:pPr>
              <w:spacing w:after="0"/>
              <w:jc w:val="center"/>
              <w:rPr>
                <w:color w:val="000000"/>
                <w:sz w:val="16"/>
                <w:szCs w:val="16"/>
                <w:lang w:val="el-GR"/>
              </w:rPr>
            </w:pPr>
          </w:p>
        </w:tc>
        <w:tc>
          <w:tcPr>
            <w:tcW w:w="434"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6DB0762F" w14:textId="77777777" w:rsidR="006972AC" w:rsidRDefault="006972AC" w:rsidP="006972AC">
            <w:pPr>
              <w:spacing w:after="0"/>
              <w:jc w:val="center"/>
              <w:rPr>
                <w:color w:val="000000"/>
                <w:sz w:val="16"/>
                <w:szCs w:val="16"/>
                <w:lang w:val="el-GR"/>
              </w:rPr>
            </w:pPr>
          </w:p>
        </w:tc>
        <w:tc>
          <w:tcPr>
            <w:tcW w:w="43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5B2D68C" w14:textId="77777777" w:rsidR="006972AC" w:rsidRDefault="006972AC" w:rsidP="006972AC">
            <w:pPr>
              <w:spacing w:after="0"/>
              <w:jc w:val="center"/>
              <w:rPr>
                <w:color w:val="000000"/>
                <w:sz w:val="16"/>
                <w:szCs w:val="16"/>
                <w:lang w:val="el-GR"/>
              </w:rPr>
            </w:pPr>
          </w:p>
        </w:tc>
        <w:tc>
          <w:tcPr>
            <w:tcW w:w="435"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58DD7ADF" w14:textId="6CC5C71A" w:rsidR="006972AC" w:rsidRDefault="006972AC" w:rsidP="006972AC">
            <w:pPr>
              <w:spacing w:after="0"/>
              <w:jc w:val="center"/>
              <w:rPr>
                <w:color w:val="000000"/>
                <w:sz w:val="16"/>
                <w:szCs w:val="16"/>
                <w:lang w:val="el-GR"/>
              </w:rPr>
            </w:pPr>
            <w:r>
              <w:rPr>
                <w:color w:val="000000"/>
                <w:sz w:val="16"/>
                <w:szCs w:val="16"/>
                <w:lang w:val="el-GR"/>
              </w:rPr>
              <w:t>1</w:t>
            </w:r>
          </w:p>
        </w:tc>
        <w:tc>
          <w:tcPr>
            <w:tcW w:w="435"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43BF97D3" w14:textId="7A7428DA" w:rsidR="006972AC" w:rsidRDefault="006972AC" w:rsidP="006972AC">
            <w:pPr>
              <w:spacing w:after="0"/>
              <w:jc w:val="center"/>
              <w:rPr>
                <w:color w:val="000000"/>
                <w:sz w:val="16"/>
                <w:szCs w:val="16"/>
                <w:lang w:val="el-GR"/>
              </w:rPr>
            </w:pPr>
            <w:r>
              <w:rPr>
                <w:color w:val="000000"/>
                <w:sz w:val="16"/>
                <w:szCs w:val="16"/>
                <w:lang w:val="el-GR"/>
              </w:rPr>
              <w:t>2</w:t>
            </w:r>
          </w:p>
        </w:tc>
        <w:tc>
          <w:tcPr>
            <w:tcW w:w="435"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28305930" w14:textId="55502F80" w:rsidR="006972AC" w:rsidRDefault="006972AC" w:rsidP="006972AC">
            <w:pPr>
              <w:spacing w:after="0"/>
              <w:jc w:val="center"/>
              <w:rPr>
                <w:color w:val="000000"/>
                <w:sz w:val="16"/>
                <w:szCs w:val="16"/>
                <w:lang w:val="el-GR"/>
              </w:rPr>
            </w:pPr>
            <w:r>
              <w:rPr>
                <w:color w:val="000000"/>
                <w:sz w:val="16"/>
                <w:szCs w:val="16"/>
                <w:lang w:val="el-GR"/>
              </w:rPr>
              <w:t>3</w:t>
            </w:r>
          </w:p>
        </w:tc>
        <w:tc>
          <w:tcPr>
            <w:tcW w:w="435"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61DA509D" w14:textId="003B2888" w:rsidR="006972AC" w:rsidRDefault="006972AC" w:rsidP="006972AC">
            <w:pPr>
              <w:spacing w:after="0"/>
              <w:jc w:val="center"/>
              <w:rPr>
                <w:color w:val="000000"/>
                <w:sz w:val="16"/>
                <w:szCs w:val="16"/>
                <w:lang w:val="el-GR"/>
              </w:rPr>
            </w:pPr>
            <w:r>
              <w:rPr>
                <w:color w:val="000000"/>
                <w:sz w:val="16"/>
                <w:szCs w:val="16"/>
                <w:lang w:val="el-GR"/>
              </w:rPr>
              <w:t>4</w:t>
            </w:r>
          </w:p>
        </w:tc>
        <w:tc>
          <w:tcPr>
            <w:tcW w:w="435"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0F53907F" w14:textId="788E9383" w:rsidR="006972AC" w:rsidRDefault="006972AC" w:rsidP="006972AC">
            <w:pPr>
              <w:spacing w:after="0"/>
              <w:jc w:val="center"/>
              <w:rPr>
                <w:color w:val="000000"/>
                <w:sz w:val="16"/>
                <w:szCs w:val="16"/>
                <w:lang w:val="el-GR"/>
              </w:rPr>
            </w:pPr>
            <w:r>
              <w:rPr>
                <w:color w:val="000000"/>
                <w:sz w:val="16"/>
                <w:szCs w:val="16"/>
                <w:lang w:val="el-GR"/>
              </w:rPr>
              <w:t>5</w:t>
            </w:r>
          </w:p>
        </w:tc>
        <w:tc>
          <w:tcPr>
            <w:tcW w:w="514"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13DB1C79" w14:textId="10BE0BF2" w:rsidR="006972AC" w:rsidRDefault="006972AC" w:rsidP="006972AC">
            <w:pPr>
              <w:spacing w:after="0"/>
              <w:jc w:val="center"/>
              <w:rPr>
                <w:color w:val="000000"/>
                <w:sz w:val="16"/>
                <w:szCs w:val="16"/>
                <w:lang w:val="el-GR"/>
              </w:rPr>
            </w:pPr>
            <w:r>
              <w:rPr>
                <w:color w:val="000000"/>
                <w:sz w:val="16"/>
                <w:szCs w:val="16"/>
                <w:lang w:val="el-GR"/>
              </w:rPr>
              <w:t>6</w:t>
            </w:r>
          </w:p>
        </w:tc>
        <w:tc>
          <w:tcPr>
            <w:tcW w:w="514"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57E01A9C" w14:textId="65DCEE72" w:rsidR="006972AC" w:rsidRDefault="006972AC" w:rsidP="006972AC">
            <w:pPr>
              <w:spacing w:after="0"/>
              <w:jc w:val="center"/>
              <w:rPr>
                <w:color w:val="000000"/>
                <w:sz w:val="16"/>
                <w:szCs w:val="16"/>
                <w:lang w:val="el-GR"/>
              </w:rPr>
            </w:pPr>
            <w:r>
              <w:rPr>
                <w:color w:val="000000"/>
                <w:sz w:val="16"/>
                <w:szCs w:val="16"/>
                <w:lang w:val="el-GR"/>
              </w:rPr>
              <w:t>7</w:t>
            </w:r>
          </w:p>
        </w:tc>
        <w:tc>
          <w:tcPr>
            <w:tcW w:w="514"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4B69A58B" w14:textId="67B479B5" w:rsidR="006972AC" w:rsidRDefault="006972AC" w:rsidP="006972AC">
            <w:pPr>
              <w:spacing w:after="0"/>
              <w:jc w:val="center"/>
              <w:rPr>
                <w:color w:val="000000"/>
                <w:sz w:val="16"/>
                <w:szCs w:val="16"/>
                <w:lang w:val="el-GR"/>
              </w:rPr>
            </w:pPr>
            <w:r>
              <w:rPr>
                <w:color w:val="000000"/>
                <w:sz w:val="16"/>
                <w:szCs w:val="16"/>
                <w:lang w:val="el-GR"/>
              </w:rPr>
              <w:t>8</w:t>
            </w:r>
          </w:p>
        </w:tc>
        <w:tc>
          <w:tcPr>
            <w:tcW w:w="514"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2F009B4A" w14:textId="11ADFCFB" w:rsidR="006972AC" w:rsidRDefault="006972AC" w:rsidP="006972AC">
            <w:pPr>
              <w:spacing w:after="0"/>
              <w:jc w:val="center"/>
              <w:rPr>
                <w:color w:val="000000"/>
                <w:sz w:val="16"/>
                <w:szCs w:val="16"/>
                <w:lang w:val="el-GR"/>
              </w:rPr>
            </w:pPr>
            <w:r>
              <w:rPr>
                <w:color w:val="000000"/>
                <w:sz w:val="16"/>
                <w:szCs w:val="16"/>
                <w:lang w:val="el-GR"/>
              </w:rPr>
              <w:t>9</w:t>
            </w:r>
          </w:p>
        </w:tc>
        <w:tc>
          <w:tcPr>
            <w:tcW w:w="514"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45523EE6" w14:textId="5ACEF60F" w:rsidR="006972AC" w:rsidRDefault="006972AC" w:rsidP="006972AC">
            <w:pPr>
              <w:spacing w:after="0"/>
              <w:jc w:val="center"/>
              <w:rPr>
                <w:color w:val="000000"/>
                <w:sz w:val="16"/>
                <w:szCs w:val="16"/>
                <w:lang w:val="el-GR"/>
              </w:rPr>
            </w:pPr>
            <w:r>
              <w:rPr>
                <w:color w:val="000000"/>
                <w:sz w:val="16"/>
                <w:szCs w:val="16"/>
                <w:lang w:val="el-GR"/>
              </w:rPr>
              <w:t>10</w:t>
            </w:r>
          </w:p>
        </w:tc>
        <w:tc>
          <w:tcPr>
            <w:tcW w:w="514"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7F43CF4C" w14:textId="50C28539" w:rsidR="006972AC" w:rsidRDefault="006972AC" w:rsidP="006972AC">
            <w:pPr>
              <w:spacing w:after="0"/>
              <w:jc w:val="center"/>
              <w:rPr>
                <w:color w:val="000000"/>
                <w:sz w:val="16"/>
                <w:szCs w:val="16"/>
                <w:lang w:val="el-GR"/>
              </w:rPr>
            </w:pPr>
            <w:r>
              <w:rPr>
                <w:color w:val="000000"/>
                <w:sz w:val="16"/>
                <w:szCs w:val="16"/>
                <w:lang w:val="el-GR"/>
              </w:rPr>
              <w:t>11</w:t>
            </w:r>
          </w:p>
        </w:tc>
        <w:tc>
          <w:tcPr>
            <w:tcW w:w="514"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67749D54" w14:textId="517DCB80" w:rsidR="006972AC" w:rsidRDefault="006972AC" w:rsidP="006972AC">
            <w:pPr>
              <w:spacing w:after="0"/>
              <w:jc w:val="center"/>
              <w:rPr>
                <w:color w:val="000000"/>
                <w:sz w:val="16"/>
                <w:szCs w:val="16"/>
                <w:lang w:val="el-GR"/>
              </w:rPr>
            </w:pPr>
            <w:r>
              <w:rPr>
                <w:color w:val="000000"/>
                <w:sz w:val="16"/>
                <w:szCs w:val="16"/>
                <w:lang w:val="el-GR"/>
              </w:rPr>
              <w:t>12</w:t>
            </w:r>
          </w:p>
        </w:tc>
        <w:tc>
          <w:tcPr>
            <w:tcW w:w="514"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7FC49021" w14:textId="61F4C7A3" w:rsidR="006972AC" w:rsidRDefault="006972AC" w:rsidP="006972AC">
            <w:pPr>
              <w:spacing w:after="0"/>
              <w:jc w:val="center"/>
              <w:rPr>
                <w:color w:val="000000"/>
                <w:sz w:val="16"/>
                <w:szCs w:val="16"/>
                <w:lang w:val="el-GR"/>
              </w:rPr>
            </w:pPr>
            <w:r>
              <w:rPr>
                <w:color w:val="000000"/>
                <w:sz w:val="16"/>
                <w:szCs w:val="16"/>
                <w:lang w:val="el-GR"/>
              </w:rPr>
              <w:t>13</w:t>
            </w:r>
          </w:p>
        </w:tc>
        <w:tc>
          <w:tcPr>
            <w:tcW w:w="514"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32DA426B" w14:textId="069BA5C4" w:rsidR="006972AC" w:rsidRDefault="006972AC" w:rsidP="006972AC">
            <w:pPr>
              <w:spacing w:after="0"/>
              <w:jc w:val="center"/>
              <w:rPr>
                <w:color w:val="000000"/>
                <w:sz w:val="16"/>
                <w:szCs w:val="16"/>
                <w:lang w:val="el-GR"/>
              </w:rPr>
            </w:pPr>
            <w:r>
              <w:rPr>
                <w:color w:val="000000"/>
                <w:sz w:val="16"/>
                <w:szCs w:val="16"/>
                <w:lang w:val="el-GR"/>
              </w:rPr>
              <w:t>14</w:t>
            </w:r>
          </w:p>
        </w:tc>
        <w:tc>
          <w:tcPr>
            <w:tcW w:w="596"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7A32C33B" w14:textId="1C32F2BF" w:rsidR="006972AC" w:rsidRDefault="006972AC" w:rsidP="006972AC">
            <w:pPr>
              <w:spacing w:after="0"/>
              <w:jc w:val="center"/>
              <w:rPr>
                <w:color w:val="000000"/>
                <w:sz w:val="16"/>
                <w:szCs w:val="16"/>
                <w:lang w:val="el-GR"/>
              </w:rPr>
            </w:pPr>
            <w:r>
              <w:rPr>
                <w:color w:val="000000"/>
                <w:sz w:val="16"/>
                <w:szCs w:val="16"/>
                <w:lang w:val="el-GR"/>
              </w:rPr>
              <w:t>15</w:t>
            </w:r>
          </w:p>
        </w:tc>
        <w:tc>
          <w:tcPr>
            <w:tcW w:w="613"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0878AFC3" w14:textId="6997591C" w:rsidR="006972AC" w:rsidRDefault="006972AC" w:rsidP="006972AC">
            <w:pPr>
              <w:spacing w:after="0"/>
              <w:jc w:val="center"/>
              <w:rPr>
                <w:color w:val="000000"/>
                <w:sz w:val="16"/>
                <w:szCs w:val="16"/>
                <w:lang w:val="el-GR"/>
              </w:rPr>
            </w:pPr>
            <w:r>
              <w:rPr>
                <w:color w:val="000000"/>
                <w:sz w:val="16"/>
                <w:szCs w:val="16"/>
                <w:lang w:val="el-GR"/>
              </w:rPr>
              <w:t>16</w:t>
            </w:r>
          </w:p>
        </w:tc>
        <w:tc>
          <w:tcPr>
            <w:tcW w:w="549"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18FB9319" w14:textId="6C853BE8" w:rsidR="006972AC" w:rsidRDefault="006972AC" w:rsidP="006972AC">
            <w:pPr>
              <w:spacing w:after="0"/>
              <w:jc w:val="center"/>
              <w:rPr>
                <w:color w:val="000000"/>
                <w:sz w:val="16"/>
                <w:szCs w:val="16"/>
                <w:lang w:val="el-GR"/>
              </w:rPr>
            </w:pPr>
            <w:r>
              <w:rPr>
                <w:color w:val="000000"/>
                <w:sz w:val="16"/>
                <w:szCs w:val="16"/>
                <w:lang w:val="el-GR"/>
              </w:rPr>
              <w:t>18</w:t>
            </w:r>
          </w:p>
        </w:tc>
        <w:tc>
          <w:tcPr>
            <w:tcW w:w="645"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0646F5F6" w14:textId="15D8F8B8" w:rsidR="006972AC" w:rsidRPr="0008286A" w:rsidRDefault="006972AC" w:rsidP="006972AC">
            <w:pPr>
              <w:spacing w:after="0"/>
              <w:jc w:val="center"/>
              <w:rPr>
                <w:color w:val="000000"/>
                <w:sz w:val="16"/>
                <w:szCs w:val="16"/>
                <w:lang w:val="el-GR"/>
              </w:rPr>
            </w:pPr>
            <w:r>
              <w:rPr>
                <w:color w:val="000000"/>
                <w:sz w:val="16"/>
                <w:szCs w:val="16"/>
                <w:lang w:val="el-GR"/>
              </w:rPr>
              <w:t>19</w:t>
            </w:r>
          </w:p>
        </w:tc>
        <w:tc>
          <w:tcPr>
            <w:tcW w:w="514"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6B56839B" w14:textId="4E582E63" w:rsidR="006972AC" w:rsidRDefault="006972AC" w:rsidP="006972AC">
            <w:pPr>
              <w:spacing w:after="0"/>
              <w:jc w:val="center"/>
              <w:rPr>
                <w:color w:val="000000"/>
                <w:sz w:val="16"/>
                <w:szCs w:val="16"/>
                <w:lang w:val="el-GR"/>
              </w:rPr>
            </w:pPr>
            <w:r>
              <w:rPr>
                <w:color w:val="000000"/>
                <w:sz w:val="16"/>
                <w:szCs w:val="16"/>
                <w:lang w:val="el-GR"/>
              </w:rPr>
              <w:t>...</w:t>
            </w:r>
          </w:p>
        </w:tc>
        <w:tc>
          <w:tcPr>
            <w:tcW w:w="514" w:type="dxa"/>
            <w:tcBorders>
              <w:top w:val="single" w:sz="4" w:space="0" w:color="000000"/>
              <w:left w:val="single" w:sz="4" w:space="0" w:color="000000"/>
              <w:bottom w:val="single" w:sz="4" w:space="0" w:color="000000"/>
              <w:right w:val="single" w:sz="4" w:space="0" w:color="000000"/>
            </w:tcBorders>
            <w:shd w:val="clear" w:color="auto" w:fill="92D050"/>
            <w:vAlign w:val="center"/>
          </w:tcPr>
          <w:p w14:paraId="7103B5B6" w14:textId="58D19376" w:rsidR="006972AC" w:rsidRDefault="006972AC" w:rsidP="006972AC">
            <w:pPr>
              <w:spacing w:after="0"/>
              <w:jc w:val="center"/>
              <w:rPr>
                <w:color w:val="000000"/>
                <w:sz w:val="16"/>
                <w:szCs w:val="16"/>
                <w:lang w:val="el-GR"/>
              </w:rPr>
            </w:pPr>
            <w:r>
              <w:rPr>
                <w:color w:val="000000"/>
                <w:sz w:val="16"/>
                <w:szCs w:val="16"/>
                <w:lang w:val="el-GR"/>
              </w:rPr>
              <w:t>36</w:t>
            </w:r>
          </w:p>
        </w:tc>
        <w:tc>
          <w:tcPr>
            <w:tcW w:w="514" w:type="dxa"/>
            <w:tcBorders>
              <w:top w:val="single" w:sz="4" w:space="0" w:color="000000"/>
              <w:left w:val="single" w:sz="4" w:space="0" w:color="000000"/>
              <w:bottom w:val="single" w:sz="4" w:space="0" w:color="000000"/>
              <w:right w:val="single" w:sz="4" w:space="0" w:color="000000"/>
            </w:tcBorders>
            <w:shd w:val="clear" w:color="auto" w:fill="00B0F0"/>
          </w:tcPr>
          <w:p w14:paraId="554FC729" w14:textId="77777777" w:rsidR="006972AC" w:rsidRDefault="006972AC" w:rsidP="006972AC">
            <w:pPr>
              <w:spacing w:after="0"/>
              <w:jc w:val="center"/>
              <w:rPr>
                <w:color w:val="000000"/>
                <w:sz w:val="16"/>
                <w:szCs w:val="16"/>
                <w:lang w:val="el-GR"/>
              </w:rPr>
            </w:pPr>
          </w:p>
          <w:p w14:paraId="365EF03E" w14:textId="44CF0717" w:rsidR="006972AC" w:rsidRDefault="006972AC" w:rsidP="006972AC">
            <w:pPr>
              <w:spacing w:after="0"/>
              <w:jc w:val="center"/>
              <w:rPr>
                <w:color w:val="000000"/>
                <w:sz w:val="16"/>
                <w:szCs w:val="16"/>
                <w:lang w:val="el-GR"/>
              </w:rPr>
            </w:pPr>
            <w:r>
              <w:rPr>
                <w:color w:val="000000"/>
                <w:sz w:val="16"/>
                <w:szCs w:val="16"/>
                <w:lang w:val="el-GR"/>
              </w:rPr>
              <w:t>37</w:t>
            </w:r>
          </w:p>
        </w:tc>
        <w:tc>
          <w:tcPr>
            <w:tcW w:w="514" w:type="dxa"/>
            <w:tcBorders>
              <w:top w:val="single" w:sz="4" w:space="0" w:color="000000"/>
              <w:left w:val="single" w:sz="4" w:space="0" w:color="000000"/>
              <w:bottom w:val="single" w:sz="4" w:space="0" w:color="000000"/>
              <w:right w:val="single" w:sz="4" w:space="0" w:color="000000"/>
            </w:tcBorders>
            <w:shd w:val="clear" w:color="auto" w:fill="00B0F0"/>
          </w:tcPr>
          <w:p w14:paraId="4C176A94" w14:textId="77777777" w:rsidR="006972AC" w:rsidRDefault="006972AC" w:rsidP="006972AC">
            <w:pPr>
              <w:spacing w:after="0"/>
              <w:jc w:val="center"/>
              <w:rPr>
                <w:color w:val="000000"/>
                <w:sz w:val="16"/>
                <w:szCs w:val="16"/>
                <w:lang w:val="el-GR"/>
              </w:rPr>
            </w:pPr>
          </w:p>
          <w:p w14:paraId="73334E5E" w14:textId="25A87EDB" w:rsidR="006972AC" w:rsidRDefault="006972AC" w:rsidP="006972AC">
            <w:pPr>
              <w:spacing w:after="0"/>
              <w:jc w:val="center"/>
              <w:rPr>
                <w:color w:val="000000"/>
                <w:sz w:val="16"/>
                <w:szCs w:val="16"/>
                <w:lang w:val="el-GR"/>
              </w:rPr>
            </w:pPr>
            <w:r>
              <w:rPr>
                <w:color w:val="000000"/>
                <w:sz w:val="16"/>
                <w:szCs w:val="16"/>
                <w:lang w:val="el-GR"/>
              </w:rPr>
              <w:t>38</w:t>
            </w:r>
          </w:p>
        </w:tc>
      </w:tr>
    </w:tbl>
    <w:p w14:paraId="48136ADF" w14:textId="77777777" w:rsidR="001B7E20" w:rsidRDefault="001B7E20" w:rsidP="001B7E20">
      <w:pPr>
        <w:rPr>
          <w:b/>
          <w:color w:val="000000"/>
          <w:sz w:val="24"/>
          <w:lang w:val="el-GR"/>
        </w:rPr>
      </w:pPr>
    </w:p>
    <w:p w14:paraId="659C8B82" w14:textId="77777777" w:rsidR="00922FEF" w:rsidRPr="004D6B77" w:rsidRDefault="00922FEF">
      <w:pPr>
        <w:rPr>
          <w:b/>
          <w:color w:val="000000"/>
          <w:sz w:val="24"/>
          <w:lang w:val="el-GR"/>
        </w:rPr>
      </w:pPr>
    </w:p>
    <w:p w14:paraId="48E0375D" w14:textId="77777777" w:rsidR="00B92815" w:rsidRPr="004D6B77" w:rsidRDefault="00B92815">
      <w:pPr>
        <w:rPr>
          <w:b/>
          <w:color w:val="000000"/>
          <w:sz w:val="24"/>
          <w:lang w:val="el-GR"/>
        </w:rPr>
      </w:pPr>
    </w:p>
    <w:p w14:paraId="5CB8CAB1" w14:textId="77777777" w:rsidR="00B92815" w:rsidRPr="004D6B77" w:rsidRDefault="00B92815">
      <w:pPr>
        <w:rPr>
          <w:b/>
          <w:color w:val="000000"/>
          <w:sz w:val="24"/>
          <w:lang w:val="el-GR"/>
        </w:rPr>
      </w:pPr>
    </w:p>
    <w:p w14:paraId="3844D552" w14:textId="77777777" w:rsidR="00B92815" w:rsidRPr="004D6B77" w:rsidRDefault="00B92815">
      <w:pPr>
        <w:rPr>
          <w:b/>
          <w:color w:val="000000"/>
          <w:sz w:val="24"/>
          <w:lang w:val="el-GR"/>
        </w:rPr>
      </w:pPr>
    </w:p>
    <w:p w14:paraId="43B88FA5" w14:textId="77777777" w:rsidR="00B92815" w:rsidRPr="004D6B77" w:rsidRDefault="00B92815">
      <w:pPr>
        <w:rPr>
          <w:b/>
          <w:color w:val="000000"/>
          <w:sz w:val="24"/>
          <w:lang w:val="el-GR"/>
        </w:rPr>
      </w:pPr>
    </w:p>
    <w:p w14:paraId="152A22C0" w14:textId="01323DB2" w:rsidR="00B92815" w:rsidRPr="00B92815" w:rsidRDefault="001B7E20" w:rsidP="00B92815">
      <w:pPr>
        <w:widowControl w:val="0"/>
        <w:pBdr>
          <w:top w:val="nil"/>
          <w:left w:val="nil"/>
          <w:bottom w:val="nil"/>
          <w:right w:val="nil"/>
          <w:between w:val="nil"/>
        </w:pBdr>
        <w:spacing w:after="0" w:line="276" w:lineRule="auto"/>
        <w:jc w:val="left"/>
        <w:rPr>
          <w:b/>
          <w:bCs/>
          <w:lang w:val="el-GR"/>
        </w:rPr>
      </w:pPr>
      <w:r>
        <w:rPr>
          <w:b/>
          <w:bCs/>
          <w:lang w:val="el-GR"/>
        </w:rPr>
        <w:t>Γ</w:t>
      </w:r>
      <w:r w:rsidR="00B92815" w:rsidRPr="00B92815">
        <w:rPr>
          <w:b/>
          <w:bCs/>
          <w:lang w:val="el-GR"/>
        </w:rPr>
        <w:t xml:space="preserve">. Χρονοδιάγραμμα Υλοποίησης για </w:t>
      </w:r>
      <w:r w:rsidR="0006180D">
        <w:rPr>
          <w:b/>
          <w:bCs/>
          <w:lang w:val="el-GR"/>
        </w:rPr>
        <w:t>το Τμήμα 2 -</w:t>
      </w:r>
      <w:r w:rsidR="0006180D" w:rsidRPr="00B92815">
        <w:rPr>
          <w:b/>
          <w:bCs/>
          <w:lang w:val="el-GR"/>
        </w:rPr>
        <w:t xml:space="preserve"> </w:t>
      </w:r>
      <w:r w:rsidR="00B92815" w:rsidRPr="00B92815">
        <w:rPr>
          <w:b/>
          <w:bCs/>
          <w:lang w:val="el-GR"/>
        </w:rPr>
        <w:t>Παροχή Πλατφόρμας αυτοματοποίησης Επιχειρησιακών διαδικασιών</w:t>
      </w:r>
    </w:p>
    <w:p w14:paraId="0C83E92F" w14:textId="77777777" w:rsidR="00B92815" w:rsidRDefault="00B92815">
      <w:pPr>
        <w:rPr>
          <w:b/>
          <w:color w:val="000000"/>
          <w:sz w:val="24"/>
          <w:lang w:val="el-GR"/>
        </w:rPr>
      </w:pPr>
    </w:p>
    <w:tbl>
      <w:tblPr>
        <w:tblW w:w="152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66"/>
        <w:gridCol w:w="1273"/>
        <w:gridCol w:w="528"/>
        <w:gridCol w:w="472"/>
        <w:gridCol w:w="472"/>
        <w:gridCol w:w="472"/>
        <w:gridCol w:w="472"/>
        <w:gridCol w:w="472"/>
        <w:gridCol w:w="472"/>
        <w:gridCol w:w="472"/>
        <w:gridCol w:w="472"/>
        <w:gridCol w:w="556"/>
        <w:gridCol w:w="556"/>
        <w:gridCol w:w="556"/>
        <w:gridCol w:w="556"/>
        <w:gridCol w:w="556"/>
        <w:gridCol w:w="556"/>
        <w:gridCol w:w="556"/>
        <w:gridCol w:w="556"/>
        <w:gridCol w:w="556"/>
        <w:gridCol w:w="645"/>
        <w:gridCol w:w="664"/>
        <w:gridCol w:w="633"/>
        <w:gridCol w:w="661"/>
        <w:gridCol w:w="556"/>
        <w:gridCol w:w="556"/>
      </w:tblGrid>
      <w:tr w:rsidR="00F85EA2" w14:paraId="4B6E3B50" w14:textId="77777777" w:rsidTr="00CE3DCA">
        <w:trPr>
          <w:trHeight w:val="322"/>
        </w:trPr>
        <w:tc>
          <w:tcPr>
            <w:tcW w:w="966" w:type="dxa"/>
            <w:shd w:val="clear" w:color="auto" w:fill="FFC000"/>
            <w:vAlign w:val="center"/>
          </w:tcPr>
          <w:p w14:paraId="3B9563DA" w14:textId="77777777" w:rsidR="00B92815" w:rsidRPr="00B92815" w:rsidRDefault="00B92815" w:rsidP="00CE3DCA">
            <w:pPr>
              <w:spacing w:after="0"/>
              <w:jc w:val="center"/>
              <w:rPr>
                <w:b/>
                <w:sz w:val="16"/>
                <w:szCs w:val="16"/>
              </w:rPr>
            </w:pPr>
            <w:r w:rsidRPr="00B92815">
              <w:rPr>
                <w:b/>
                <w:sz w:val="16"/>
                <w:szCs w:val="16"/>
              </w:rPr>
              <w:t>ΦΑΣΗ</w:t>
            </w:r>
          </w:p>
        </w:tc>
        <w:tc>
          <w:tcPr>
            <w:tcW w:w="1273" w:type="dxa"/>
            <w:shd w:val="clear" w:color="auto" w:fill="FFC000"/>
            <w:vAlign w:val="center"/>
          </w:tcPr>
          <w:p w14:paraId="6D246960" w14:textId="77777777" w:rsidR="00B92815" w:rsidRPr="00B92815" w:rsidRDefault="00B92815" w:rsidP="00CE3DCA">
            <w:pPr>
              <w:spacing w:after="0"/>
              <w:jc w:val="center"/>
              <w:rPr>
                <w:b/>
                <w:sz w:val="16"/>
                <w:szCs w:val="16"/>
              </w:rPr>
            </w:pPr>
            <w:r w:rsidRPr="00B92815">
              <w:rPr>
                <w:b/>
                <w:sz w:val="16"/>
                <w:szCs w:val="16"/>
              </w:rPr>
              <w:t>ΠΕΡΙΓΡΑΦΗ</w:t>
            </w:r>
          </w:p>
        </w:tc>
        <w:tc>
          <w:tcPr>
            <w:tcW w:w="528" w:type="dxa"/>
            <w:shd w:val="clear" w:color="auto" w:fill="FCE4D6"/>
            <w:vAlign w:val="center"/>
          </w:tcPr>
          <w:p w14:paraId="28EB7725" w14:textId="77777777" w:rsidR="00B92815" w:rsidRPr="00B92815" w:rsidRDefault="00B92815" w:rsidP="00CE3DCA">
            <w:pPr>
              <w:spacing w:after="0"/>
              <w:jc w:val="center"/>
              <w:rPr>
                <w:color w:val="000000"/>
                <w:sz w:val="16"/>
                <w:szCs w:val="16"/>
              </w:rPr>
            </w:pPr>
            <w:r w:rsidRPr="00B92815">
              <w:rPr>
                <w:color w:val="000000"/>
                <w:sz w:val="16"/>
                <w:szCs w:val="16"/>
              </w:rPr>
              <w:t>M1</w:t>
            </w:r>
          </w:p>
        </w:tc>
        <w:tc>
          <w:tcPr>
            <w:tcW w:w="472" w:type="dxa"/>
            <w:shd w:val="clear" w:color="auto" w:fill="FCE4D6"/>
            <w:vAlign w:val="center"/>
          </w:tcPr>
          <w:p w14:paraId="6C46963D" w14:textId="77777777" w:rsidR="00B92815" w:rsidRPr="00B92815" w:rsidRDefault="00B92815" w:rsidP="00CE3DCA">
            <w:pPr>
              <w:spacing w:after="0"/>
              <w:jc w:val="center"/>
              <w:rPr>
                <w:color w:val="000000"/>
                <w:sz w:val="16"/>
                <w:szCs w:val="16"/>
              </w:rPr>
            </w:pPr>
            <w:r w:rsidRPr="00B92815">
              <w:rPr>
                <w:color w:val="000000"/>
                <w:sz w:val="16"/>
                <w:szCs w:val="16"/>
              </w:rPr>
              <w:t>M2</w:t>
            </w:r>
          </w:p>
        </w:tc>
        <w:tc>
          <w:tcPr>
            <w:tcW w:w="472" w:type="dxa"/>
            <w:shd w:val="clear" w:color="auto" w:fill="FCE4D6"/>
            <w:vAlign w:val="center"/>
          </w:tcPr>
          <w:p w14:paraId="6AFE8D28" w14:textId="77777777" w:rsidR="00B92815" w:rsidRPr="00B92815" w:rsidRDefault="00B92815" w:rsidP="00CE3DCA">
            <w:pPr>
              <w:spacing w:after="0"/>
              <w:jc w:val="center"/>
              <w:rPr>
                <w:color w:val="000000"/>
                <w:sz w:val="16"/>
                <w:szCs w:val="16"/>
              </w:rPr>
            </w:pPr>
            <w:r w:rsidRPr="00B92815">
              <w:rPr>
                <w:color w:val="000000"/>
                <w:sz w:val="16"/>
                <w:szCs w:val="16"/>
              </w:rPr>
              <w:t>M3</w:t>
            </w:r>
          </w:p>
        </w:tc>
        <w:tc>
          <w:tcPr>
            <w:tcW w:w="472" w:type="dxa"/>
            <w:shd w:val="clear" w:color="auto" w:fill="FCE4D6"/>
            <w:vAlign w:val="center"/>
          </w:tcPr>
          <w:p w14:paraId="427A200E" w14:textId="77777777" w:rsidR="00B92815" w:rsidRPr="00B92815" w:rsidRDefault="00B92815" w:rsidP="00CE3DCA">
            <w:pPr>
              <w:spacing w:after="0"/>
              <w:jc w:val="center"/>
              <w:rPr>
                <w:color w:val="000000"/>
                <w:sz w:val="16"/>
                <w:szCs w:val="16"/>
              </w:rPr>
            </w:pPr>
            <w:r w:rsidRPr="00B92815">
              <w:rPr>
                <w:color w:val="000000"/>
                <w:sz w:val="16"/>
                <w:szCs w:val="16"/>
              </w:rPr>
              <w:t>M4</w:t>
            </w:r>
          </w:p>
        </w:tc>
        <w:tc>
          <w:tcPr>
            <w:tcW w:w="472" w:type="dxa"/>
            <w:shd w:val="clear" w:color="auto" w:fill="FCE4D6"/>
            <w:vAlign w:val="center"/>
          </w:tcPr>
          <w:p w14:paraId="622CA1E9" w14:textId="77777777" w:rsidR="00B92815" w:rsidRPr="00B92815" w:rsidRDefault="00B92815" w:rsidP="00CE3DCA">
            <w:pPr>
              <w:spacing w:after="0"/>
              <w:jc w:val="center"/>
              <w:rPr>
                <w:color w:val="000000"/>
                <w:sz w:val="16"/>
                <w:szCs w:val="16"/>
              </w:rPr>
            </w:pPr>
            <w:r w:rsidRPr="00B92815">
              <w:rPr>
                <w:color w:val="000000"/>
                <w:sz w:val="16"/>
                <w:szCs w:val="16"/>
              </w:rPr>
              <w:t>M5</w:t>
            </w:r>
          </w:p>
        </w:tc>
        <w:tc>
          <w:tcPr>
            <w:tcW w:w="472" w:type="dxa"/>
            <w:shd w:val="clear" w:color="auto" w:fill="FCE4D6"/>
            <w:vAlign w:val="center"/>
          </w:tcPr>
          <w:p w14:paraId="654C45E7" w14:textId="77777777" w:rsidR="00B92815" w:rsidRPr="00B92815" w:rsidRDefault="00B92815" w:rsidP="00CE3DCA">
            <w:pPr>
              <w:spacing w:after="0"/>
              <w:jc w:val="center"/>
              <w:rPr>
                <w:color w:val="000000"/>
                <w:sz w:val="16"/>
                <w:szCs w:val="16"/>
              </w:rPr>
            </w:pPr>
            <w:r w:rsidRPr="00B92815">
              <w:rPr>
                <w:color w:val="000000"/>
                <w:sz w:val="16"/>
                <w:szCs w:val="16"/>
              </w:rPr>
              <w:t>M6</w:t>
            </w:r>
          </w:p>
        </w:tc>
        <w:tc>
          <w:tcPr>
            <w:tcW w:w="472" w:type="dxa"/>
            <w:shd w:val="clear" w:color="auto" w:fill="FCE4D6"/>
            <w:vAlign w:val="center"/>
          </w:tcPr>
          <w:p w14:paraId="3A229C17" w14:textId="77777777" w:rsidR="00B92815" w:rsidRPr="00B92815" w:rsidRDefault="00B92815" w:rsidP="00CE3DCA">
            <w:pPr>
              <w:spacing w:after="0"/>
              <w:jc w:val="center"/>
              <w:rPr>
                <w:color w:val="000000"/>
                <w:sz w:val="16"/>
                <w:szCs w:val="16"/>
              </w:rPr>
            </w:pPr>
            <w:r w:rsidRPr="00B92815">
              <w:rPr>
                <w:color w:val="000000"/>
                <w:sz w:val="16"/>
                <w:szCs w:val="16"/>
              </w:rPr>
              <w:t>M7</w:t>
            </w:r>
          </w:p>
        </w:tc>
        <w:tc>
          <w:tcPr>
            <w:tcW w:w="472" w:type="dxa"/>
            <w:shd w:val="clear" w:color="auto" w:fill="FCE4D6"/>
            <w:vAlign w:val="center"/>
          </w:tcPr>
          <w:p w14:paraId="5CCAEAC8" w14:textId="77777777" w:rsidR="00B92815" w:rsidRPr="00B92815" w:rsidRDefault="00B92815" w:rsidP="00CE3DCA">
            <w:pPr>
              <w:spacing w:after="0"/>
              <w:jc w:val="center"/>
              <w:rPr>
                <w:color w:val="000000"/>
                <w:sz w:val="16"/>
                <w:szCs w:val="16"/>
              </w:rPr>
            </w:pPr>
            <w:r w:rsidRPr="00B92815">
              <w:rPr>
                <w:color w:val="000000"/>
                <w:sz w:val="16"/>
                <w:szCs w:val="16"/>
              </w:rPr>
              <w:t>M8</w:t>
            </w:r>
          </w:p>
        </w:tc>
        <w:tc>
          <w:tcPr>
            <w:tcW w:w="472" w:type="dxa"/>
            <w:shd w:val="clear" w:color="auto" w:fill="FCE4D6"/>
            <w:vAlign w:val="center"/>
          </w:tcPr>
          <w:p w14:paraId="6F9DDEFC" w14:textId="77777777" w:rsidR="00B92815" w:rsidRPr="00B92815" w:rsidRDefault="00B92815" w:rsidP="00CE3DCA">
            <w:pPr>
              <w:spacing w:after="0"/>
              <w:jc w:val="center"/>
              <w:rPr>
                <w:color w:val="000000"/>
                <w:sz w:val="16"/>
                <w:szCs w:val="16"/>
              </w:rPr>
            </w:pPr>
            <w:r w:rsidRPr="00B92815">
              <w:rPr>
                <w:color w:val="000000"/>
                <w:sz w:val="16"/>
                <w:szCs w:val="16"/>
              </w:rPr>
              <w:t>M9</w:t>
            </w:r>
          </w:p>
        </w:tc>
        <w:tc>
          <w:tcPr>
            <w:tcW w:w="556" w:type="dxa"/>
            <w:shd w:val="clear" w:color="auto" w:fill="FCE4D6"/>
            <w:vAlign w:val="center"/>
          </w:tcPr>
          <w:p w14:paraId="16804BB5" w14:textId="77777777" w:rsidR="00B92815" w:rsidRPr="00B92815" w:rsidRDefault="00B92815" w:rsidP="00CE3DCA">
            <w:pPr>
              <w:spacing w:after="0"/>
              <w:jc w:val="center"/>
              <w:rPr>
                <w:color w:val="000000"/>
                <w:sz w:val="16"/>
                <w:szCs w:val="16"/>
              </w:rPr>
            </w:pPr>
            <w:r w:rsidRPr="00B92815">
              <w:rPr>
                <w:color w:val="000000"/>
                <w:sz w:val="16"/>
                <w:szCs w:val="16"/>
              </w:rPr>
              <w:t>M10</w:t>
            </w:r>
          </w:p>
        </w:tc>
        <w:tc>
          <w:tcPr>
            <w:tcW w:w="556" w:type="dxa"/>
            <w:shd w:val="clear" w:color="auto" w:fill="FCE4D6"/>
            <w:vAlign w:val="center"/>
          </w:tcPr>
          <w:p w14:paraId="52E5106E" w14:textId="77777777" w:rsidR="00B92815" w:rsidRPr="00B92815" w:rsidRDefault="00B92815" w:rsidP="00CE3DCA">
            <w:pPr>
              <w:spacing w:after="0"/>
              <w:jc w:val="center"/>
              <w:rPr>
                <w:color w:val="000000"/>
                <w:sz w:val="16"/>
                <w:szCs w:val="16"/>
              </w:rPr>
            </w:pPr>
            <w:r w:rsidRPr="00B92815">
              <w:rPr>
                <w:color w:val="000000"/>
                <w:sz w:val="16"/>
                <w:szCs w:val="16"/>
              </w:rPr>
              <w:t>M11</w:t>
            </w:r>
          </w:p>
        </w:tc>
        <w:tc>
          <w:tcPr>
            <w:tcW w:w="556" w:type="dxa"/>
            <w:shd w:val="clear" w:color="auto" w:fill="FCE4D6"/>
            <w:vAlign w:val="center"/>
          </w:tcPr>
          <w:p w14:paraId="38B43636" w14:textId="77777777" w:rsidR="00B92815" w:rsidRPr="00B92815" w:rsidRDefault="00B92815" w:rsidP="00CE3DCA">
            <w:pPr>
              <w:spacing w:after="0"/>
              <w:jc w:val="center"/>
              <w:rPr>
                <w:color w:val="000000"/>
                <w:sz w:val="16"/>
                <w:szCs w:val="16"/>
              </w:rPr>
            </w:pPr>
            <w:r w:rsidRPr="00B92815">
              <w:rPr>
                <w:color w:val="000000"/>
                <w:sz w:val="16"/>
                <w:szCs w:val="16"/>
              </w:rPr>
              <w:t>M12</w:t>
            </w:r>
          </w:p>
        </w:tc>
        <w:tc>
          <w:tcPr>
            <w:tcW w:w="556" w:type="dxa"/>
            <w:shd w:val="clear" w:color="auto" w:fill="FCE4D6"/>
            <w:vAlign w:val="center"/>
          </w:tcPr>
          <w:p w14:paraId="74907ED2" w14:textId="77777777" w:rsidR="00B92815" w:rsidRPr="00B92815" w:rsidRDefault="00B92815" w:rsidP="00CE3DCA">
            <w:pPr>
              <w:spacing w:after="0"/>
              <w:jc w:val="center"/>
              <w:rPr>
                <w:color w:val="000000"/>
                <w:sz w:val="16"/>
                <w:szCs w:val="16"/>
              </w:rPr>
            </w:pPr>
            <w:r w:rsidRPr="00B92815">
              <w:rPr>
                <w:color w:val="000000"/>
                <w:sz w:val="16"/>
                <w:szCs w:val="16"/>
              </w:rPr>
              <w:t>M13</w:t>
            </w:r>
          </w:p>
        </w:tc>
        <w:tc>
          <w:tcPr>
            <w:tcW w:w="556" w:type="dxa"/>
            <w:shd w:val="clear" w:color="auto" w:fill="FCE4D6"/>
            <w:vAlign w:val="center"/>
          </w:tcPr>
          <w:p w14:paraId="665E29E2" w14:textId="77777777" w:rsidR="00B92815" w:rsidRPr="00B92815" w:rsidRDefault="00B92815" w:rsidP="00CE3DCA">
            <w:pPr>
              <w:spacing w:after="0"/>
              <w:jc w:val="center"/>
              <w:rPr>
                <w:color w:val="000000"/>
                <w:sz w:val="16"/>
                <w:szCs w:val="16"/>
              </w:rPr>
            </w:pPr>
            <w:r w:rsidRPr="00B92815">
              <w:rPr>
                <w:color w:val="000000"/>
                <w:sz w:val="16"/>
                <w:szCs w:val="16"/>
              </w:rPr>
              <w:t>M14</w:t>
            </w:r>
          </w:p>
        </w:tc>
        <w:tc>
          <w:tcPr>
            <w:tcW w:w="556" w:type="dxa"/>
            <w:shd w:val="clear" w:color="auto" w:fill="FCE4D6"/>
            <w:vAlign w:val="center"/>
          </w:tcPr>
          <w:p w14:paraId="4579BD03" w14:textId="77777777" w:rsidR="00B92815" w:rsidRPr="00B92815" w:rsidRDefault="00B92815" w:rsidP="00CE3DCA">
            <w:pPr>
              <w:spacing w:after="0"/>
              <w:jc w:val="center"/>
              <w:rPr>
                <w:color w:val="000000"/>
                <w:sz w:val="16"/>
                <w:szCs w:val="16"/>
              </w:rPr>
            </w:pPr>
            <w:r w:rsidRPr="00B92815">
              <w:rPr>
                <w:color w:val="000000"/>
                <w:sz w:val="16"/>
                <w:szCs w:val="16"/>
              </w:rPr>
              <w:t>M15</w:t>
            </w:r>
          </w:p>
        </w:tc>
        <w:tc>
          <w:tcPr>
            <w:tcW w:w="556" w:type="dxa"/>
            <w:shd w:val="clear" w:color="auto" w:fill="FCE4D6"/>
            <w:vAlign w:val="center"/>
          </w:tcPr>
          <w:p w14:paraId="6A54E3DE" w14:textId="77777777" w:rsidR="00B92815" w:rsidRPr="00B92815" w:rsidRDefault="00B92815" w:rsidP="00CE3DCA">
            <w:pPr>
              <w:spacing w:after="0"/>
              <w:jc w:val="center"/>
              <w:rPr>
                <w:color w:val="000000"/>
                <w:sz w:val="16"/>
                <w:szCs w:val="16"/>
              </w:rPr>
            </w:pPr>
            <w:r w:rsidRPr="00B92815">
              <w:rPr>
                <w:color w:val="000000"/>
                <w:sz w:val="16"/>
                <w:szCs w:val="16"/>
              </w:rPr>
              <w:t>M16</w:t>
            </w:r>
          </w:p>
        </w:tc>
        <w:tc>
          <w:tcPr>
            <w:tcW w:w="556" w:type="dxa"/>
            <w:shd w:val="clear" w:color="auto" w:fill="FCE4D6"/>
            <w:vAlign w:val="center"/>
          </w:tcPr>
          <w:p w14:paraId="55B6BC4D" w14:textId="77777777" w:rsidR="00B92815" w:rsidRPr="00B92815" w:rsidRDefault="00B92815" w:rsidP="00CE3DCA">
            <w:pPr>
              <w:spacing w:after="0"/>
              <w:jc w:val="center"/>
              <w:rPr>
                <w:color w:val="000000"/>
                <w:sz w:val="16"/>
                <w:szCs w:val="16"/>
              </w:rPr>
            </w:pPr>
            <w:r w:rsidRPr="00B92815">
              <w:rPr>
                <w:color w:val="000000"/>
                <w:sz w:val="16"/>
                <w:szCs w:val="16"/>
              </w:rPr>
              <w:t>M17</w:t>
            </w:r>
          </w:p>
        </w:tc>
        <w:tc>
          <w:tcPr>
            <w:tcW w:w="556" w:type="dxa"/>
            <w:shd w:val="clear" w:color="auto" w:fill="FCE4D6"/>
            <w:vAlign w:val="center"/>
          </w:tcPr>
          <w:p w14:paraId="5E62AB17" w14:textId="77777777" w:rsidR="00B92815" w:rsidRPr="00B92815" w:rsidRDefault="00B92815" w:rsidP="00CE3DCA">
            <w:pPr>
              <w:spacing w:after="0"/>
              <w:jc w:val="center"/>
              <w:rPr>
                <w:color w:val="000000"/>
                <w:sz w:val="16"/>
                <w:szCs w:val="16"/>
              </w:rPr>
            </w:pPr>
            <w:r w:rsidRPr="00B92815">
              <w:rPr>
                <w:color w:val="000000"/>
                <w:sz w:val="16"/>
                <w:szCs w:val="16"/>
              </w:rPr>
              <w:t>M18</w:t>
            </w:r>
          </w:p>
        </w:tc>
        <w:tc>
          <w:tcPr>
            <w:tcW w:w="645" w:type="dxa"/>
            <w:shd w:val="clear" w:color="auto" w:fill="FCE4D6"/>
            <w:vAlign w:val="center"/>
          </w:tcPr>
          <w:p w14:paraId="0A4A7863" w14:textId="77777777" w:rsidR="00B92815" w:rsidRPr="00B92815" w:rsidRDefault="00B92815" w:rsidP="00CE3DCA">
            <w:pPr>
              <w:spacing w:after="0"/>
              <w:jc w:val="center"/>
              <w:rPr>
                <w:color w:val="000000"/>
                <w:sz w:val="16"/>
                <w:szCs w:val="16"/>
              </w:rPr>
            </w:pPr>
            <w:r w:rsidRPr="00B92815">
              <w:rPr>
                <w:color w:val="000000"/>
                <w:sz w:val="16"/>
                <w:szCs w:val="16"/>
              </w:rPr>
              <w:t>M19</w:t>
            </w:r>
          </w:p>
        </w:tc>
        <w:tc>
          <w:tcPr>
            <w:tcW w:w="664" w:type="dxa"/>
            <w:shd w:val="clear" w:color="auto" w:fill="FCE4D6"/>
            <w:vAlign w:val="center"/>
          </w:tcPr>
          <w:p w14:paraId="65F91813" w14:textId="77777777" w:rsidR="00B92815" w:rsidRPr="00B92815" w:rsidRDefault="00B92815" w:rsidP="00CE3DCA">
            <w:pPr>
              <w:spacing w:after="0"/>
              <w:jc w:val="center"/>
              <w:rPr>
                <w:color w:val="000000"/>
                <w:sz w:val="16"/>
                <w:szCs w:val="16"/>
              </w:rPr>
            </w:pPr>
            <w:r w:rsidRPr="00B92815">
              <w:rPr>
                <w:color w:val="000000"/>
                <w:sz w:val="16"/>
                <w:szCs w:val="16"/>
              </w:rPr>
              <w:t>M20</w:t>
            </w:r>
          </w:p>
        </w:tc>
        <w:tc>
          <w:tcPr>
            <w:tcW w:w="633" w:type="dxa"/>
            <w:shd w:val="clear" w:color="auto" w:fill="FCE4D6"/>
            <w:vAlign w:val="center"/>
          </w:tcPr>
          <w:p w14:paraId="201D6DE4" w14:textId="77777777" w:rsidR="00B92815" w:rsidRPr="00B92815" w:rsidRDefault="00B92815" w:rsidP="00CE3DCA">
            <w:pPr>
              <w:spacing w:after="0"/>
              <w:jc w:val="center"/>
              <w:rPr>
                <w:color w:val="000000"/>
                <w:sz w:val="16"/>
                <w:szCs w:val="16"/>
              </w:rPr>
            </w:pPr>
            <w:r w:rsidRPr="00B92815">
              <w:rPr>
                <w:color w:val="000000"/>
                <w:sz w:val="16"/>
                <w:szCs w:val="16"/>
              </w:rPr>
              <w:t>M21</w:t>
            </w:r>
          </w:p>
        </w:tc>
        <w:tc>
          <w:tcPr>
            <w:tcW w:w="661" w:type="dxa"/>
            <w:shd w:val="clear" w:color="auto" w:fill="FCE4D6"/>
            <w:vAlign w:val="center"/>
          </w:tcPr>
          <w:p w14:paraId="240D8744" w14:textId="77777777" w:rsidR="00B92815" w:rsidRPr="00B92815" w:rsidRDefault="00B92815" w:rsidP="00CE3DCA">
            <w:pPr>
              <w:spacing w:after="0"/>
              <w:jc w:val="center"/>
              <w:rPr>
                <w:color w:val="000000"/>
                <w:sz w:val="16"/>
                <w:szCs w:val="16"/>
              </w:rPr>
            </w:pPr>
            <w:r w:rsidRPr="00B92815">
              <w:rPr>
                <w:color w:val="000000"/>
                <w:sz w:val="16"/>
                <w:szCs w:val="16"/>
              </w:rPr>
              <w:t>M22</w:t>
            </w:r>
          </w:p>
        </w:tc>
        <w:tc>
          <w:tcPr>
            <w:tcW w:w="556" w:type="dxa"/>
            <w:shd w:val="clear" w:color="auto" w:fill="FCE4D6"/>
            <w:vAlign w:val="center"/>
          </w:tcPr>
          <w:p w14:paraId="360B0176" w14:textId="77777777" w:rsidR="00B92815" w:rsidRPr="00B92815" w:rsidRDefault="00B92815" w:rsidP="00CE3DCA">
            <w:pPr>
              <w:spacing w:after="0"/>
              <w:jc w:val="center"/>
              <w:rPr>
                <w:color w:val="000000"/>
                <w:sz w:val="16"/>
                <w:szCs w:val="16"/>
                <w:lang w:val="el-GR"/>
              </w:rPr>
            </w:pPr>
            <w:r>
              <w:rPr>
                <w:color w:val="000000"/>
                <w:sz w:val="16"/>
                <w:szCs w:val="16"/>
                <w:lang w:val="el-GR"/>
              </w:rPr>
              <w:t>….</w:t>
            </w:r>
          </w:p>
        </w:tc>
        <w:tc>
          <w:tcPr>
            <w:tcW w:w="556" w:type="dxa"/>
            <w:shd w:val="clear" w:color="auto" w:fill="FCE4D6"/>
            <w:vAlign w:val="center"/>
          </w:tcPr>
          <w:p w14:paraId="5F43E9D3" w14:textId="77777777" w:rsidR="00B92815" w:rsidRPr="002F5120" w:rsidRDefault="00B92815" w:rsidP="00CE3DCA">
            <w:pPr>
              <w:spacing w:after="0"/>
              <w:jc w:val="center"/>
              <w:rPr>
                <w:color w:val="000000"/>
                <w:sz w:val="16"/>
                <w:szCs w:val="16"/>
                <w:lang w:val="el-GR"/>
              </w:rPr>
            </w:pPr>
            <w:r w:rsidRPr="00B92815">
              <w:rPr>
                <w:color w:val="000000"/>
                <w:sz w:val="16"/>
                <w:szCs w:val="16"/>
              </w:rPr>
              <w:t>M</w:t>
            </w:r>
            <w:r w:rsidR="002F5120">
              <w:rPr>
                <w:color w:val="000000"/>
                <w:sz w:val="16"/>
                <w:szCs w:val="16"/>
                <w:lang w:val="el-GR"/>
              </w:rPr>
              <w:t>40</w:t>
            </w:r>
          </w:p>
        </w:tc>
      </w:tr>
      <w:tr w:rsidR="00B92815" w14:paraId="4967A8E9" w14:textId="77777777" w:rsidTr="00CE3DCA">
        <w:trPr>
          <w:trHeight w:val="322"/>
        </w:trPr>
        <w:tc>
          <w:tcPr>
            <w:tcW w:w="966" w:type="dxa"/>
            <w:shd w:val="clear" w:color="auto" w:fill="F2F2F2"/>
            <w:vAlign w:val="center"/>
          </w:tcPr>
          <w:p w14:paraId="5EE648F9" w14:textId="6066FF2B" w:rsidR="00B92815" w:rsidRPr="0008286A" w:rsidRDefault="00B92815" w:rsidP="00CE3DCA">
            <w:pPr>
              <w:spacing w:after="0"/>
              <w:jc w:val="center"/>
              <w:rPr>
                <w:b/>
                <w:color w:val="000000"/>
                <w:sz w:val="16"/>
                <w:szCs w:val="16"/>
                <w:lang w:val="el-GR"/>
              </w:rPr>
            </w:pPr>
            <w:r w:rsidRPr="00B92815">
              <w:rPr>
                <w:b/>
                <w:color w:val="000000"/>
                <w:sz w:val="16"/>
                <w:szCs w:val="16"/>
              </w:rPr>
              <w:t>ΦΑΣΗ 1</w:t>
            </w:r>
            <w:r w:rsidR="00C66265">
              <w:rPr>
                <w:b/>
                <w:color w:val="000000"/>
                <w:sz w:val="16"/>
                <w:szCs w:val="16"/>
                <w:lang w:val="el-GR"/>
              </w:rPr>
              <w:t xml:space="preserve"> – Μέρος </w:t>
            </w:r>
            <w:r w:rsidR="00C85F94">
              <w:rPr>
                <w:b/>
                <w:color w:val="000000"/>
                <w:sz w:val="16"/>
                <w:szCs w:val="16"/>
                <w:lang w:val="el-GR"/>
              </w:rPr>
              <w:t>Α</w:t>
            </w:r>
            <w:r w:rsidR="00C66265">
              <w:rPr>
                <w:b/>
                <w:color w:val="000000"/>
                <w:sz w:val="16"/>
                <w:szCs w:val="16"/>
                <w:lang w:val="el-GR"/>
              </w:rPr>
              <w:t xml:space="preserve"> </w:t>
            </w:r>
          </w:p>
        </w:tc>
        <w:tc>
          <w:tcPr>
            <w:tcW w:w="1273" w:type="dxa"/>
            <w:shd w:val="clear" w:color="auto" w:fill="F2F2F2"/>
            <w:vAlign w:val="center"/>
          </w:tcPr>
          <w:p w14:paraId="438A5B4A" w14:textId="77777777" w:rsidR="00B92815" w:rsidRPr="00B92815" w:rsidRDefault="00B92815" w:rsidP="00CE3DCA">
            <w:pPr>
              <w:spacing w:after="0"/>
              <w:jc w:val="center"/>
              <w:rPr>
                <w:color w:val="000000"/>
                <w:sz w:val="16"/>
                <w:szCs w:val="16"/>
              </w:rPr>
            </w:pPr>
            <w:r w:rsidRPr="00B92815">
              <w:rPr>
                <w:color w:val="000000"/>
                <w:sz w:val="16"/>
                <w:szCs w:val="16"/>
              </w:rPr>
              <w:t>Μελέτη Εφαρμογής</w:t>
            </w:r>
          </w:p>
        </w:tc>
        <w:tc>
          <w:tcPr>
            <w:tcW w:w="528" w:type="dxa"/>
            <w:shd w:val="clear" w:color="auto" w:fill="92D050"/>
            <w:vAlign w:val="center"/>
          </w:tcPr>
          <w:p w14:paraId="2DDCEFC3" w14:textId="77777777" w:rsidR="00B92815" w:rsidRPr="00B92815" w:rsidRDefault="00B92815" w:rsidP="00CE3DCA">
            <w:pPr>
              <w:spacing w:after="0"/>
              <w:jc w:val="center"/>
              <w:rPr>
                <w:sz w:val="16"/>
                <w:szCs w:val="16"/>
              </w:rPr>
            </w:pPr>
            <w:r w:rsidRPr="00B92815">
              <w:rPr>
                <w:sz w:val="16"/>
                <w:szCs w:val="16"/>
              </w:rPr>
              <w:t>1</w:t>
            </w:r>
          </w:p>
        </w:tc>
        <w:tc>
          <w:tcPr>
            <w:tcW w:w="472" w:type="dxa"/>
            <w:shd w:val="clear" w:color="auto" w:fill="92D050"/>
            <w:vAlign w:val="center"/>
          </w:tcPr>
          <w:p w14:paraId="0FE6E96E" w14:textId="77777777" w:rsidR="00B92815" w:rsidRPr="00B92815" w:rsidRDefault="00B92815" w:rsidP="00CE3DCA">
            <w:pPr>
              <w:spacing w:after="0"/>
              <w:jc w:val="center"/>
              <w:rPr>
                <w:sz w:val="16"/>
                <w:szCs w:val="16"/>
              </w:rPr>
            </w:pPr>
            <w:r w:rsidRPr="00B92815">
              <w:rPr>
                <w:sz w:val="16"/>
                <w:szCs w:val="16"/>
              </w:rPr>
              <w:t>2</w:t>
            </w:r>
          </w:p>
        </w:tc>
        <w:tc>
          <w:tcPr>
            <w:tcW w:w="472" w:type="dxa"/>
            <w:shd w:val="clear" w:color="auto" w:fill="9BC2E6"/>
            <w:vAlign w:val="center"/>
          </w:tcPr>
          <w:p w14:paraId="2895CF6B" w14:textId="77777777" w:rsidR="00B92815" w:rsidRPr="00B92815" w:rsidRDefault="00B92815" w:rsidP="00CE3DCA">
            <w:pPr>
              <w:spacing w:after="0"/>
              <w:jc w:val="center"/>
              <w:rPr>
                <w:color w:val="000000"/>
                <w:sz w:val="16"/>
                <w:szCs w:val="16"/>
              </w:rPr>
            </w:pPr>
            <w:r w:rsidRPr="00B92815">
              <w:rPr>
                <w:color w:val="000000"/>
                <w:sz w:val="16"/>
                <w:szCs w:val="16"/>
              </w:rPr>
              <w:t>3</w:t>
            </w:r>
          </w:p>
        </w:tc>
        <w:tc>
          <w:tcPr>
            <w:tcW w:w="472" w:type="dxa"/>
            <w:shd w:val="clear" w:color="auto" w:fill="9BC2E6"/>
            <w:vAlign w:val="center"/>
          </w:tcPr>
          <w:p w14:paraId="16430707" w14:textId="77777777" w:rsidR="00B92815" w:rsidRPr="00B92815" w:rsidRDefault="00B92815" w:rsidP="00CE3DCA">
            <w:pPr>
              <w:spacing w:after="0"/>
              <w:jc w:val="center"/>
              <w:rPr>
                <w:color w:val="000000"/>
                <w:sz w:val="16"/>
                <w:szCs w:val="16"/>
              </w:rPr>
            </w:pPr>
            <w:r w:rsidRPr="00B92815">
              <w:rPr>
                <w:color w:val="000000"/>
                <w:sz w:val="16"/>
                <w:szCs w:val="16"/>
              </w:rPr>
              <w:t>4</w:t>
            </w:r>
          </w:p>
        </w:tc>
        <w:tc>
          <w:tcPr>
            <w:tcW w:w="472" w:type="dxa"/>
            <w:shd w:val="clear" w:color="auto" w:fill="auto"/>
            <w:vAlign w:val="center"/>
          </w:tcPr>
          <w:p w14:paraId="24715224" w14:textId="77777777" w:rsidR="00B92815" w:rsidRPr="00B92815" w:rsidRDefault="00B92815" w:rsidP="00CE3DCA">
            <w:pPr>
              <w:spacing w:after="0"/>
              <w:jc w:val="center"/>
              <w:rPr>
                <w:color w:val="000000"/>
                <w:sz w:val="16"/>
                <w:szCs w:val="16"/>
              </w:rPr>
            </w:pPr>
          </w:p>
        </w:tc>
        <w:tc>
          <w:tcPr>
            <w:tcW w:w="472" w:type="dxa"/>
            <w:shd w:val="clear" w:color="auto" w:fill="auto"/>
            <w:vAlign w:val="center"/>
          </w:tcPr>
          <w:p w14:paraId="2A68E434" w14:textId="77777777" w:rsidR="00B92815" w:rsidRPr="00B92815" w:rsidRDefault="00B92815" w:rsidP="00CE3DCA">
            <w:pPr>
              <w:spacing w:after="0"/>
              <w:jc w:val="center"/>
              <w:rPr>
                <w:color w:val="000000"/>
                <w:sz w:val="16"/>
                <w:szCs w:val="16"/>
              </w:rPr>
            </w:pPr>
          </w:p>
        </w:tc>
        <w:tc>
          <w:tcPr>
            <w:tcW w:w="472" w:type="dxa"/>
            <w:shd w:val="clear" w:color="auto" w:fill="auto"/>
            <w:vAlign w:val="center"/>
          </w:tcPr>
          <w:p w14:paraId="1507706A" w14:textId="77777777" w:rsidR="00B92815" w:rsidRPr="00B92815" w:rsidRDefault="00B92815" w:rsidP="00CE3DCA">
            <w:pPr>
              <w:spacing w:after="0"/>
              <w:jc w:val="center"/>
              <w:rPr>
                <w:color w:val="000000"/>
                <w:sz w:val="16"/>
                <w:szCs w:val="16"/>
              </w:rPr>
            </w:pPr>
          </w:p>
        </w:tc>
        <w:tc>
          <w:tcPr>
            <w:tcW w:w="472" w:type="dxa"/>
            <w:shd w:val="clear" w:color="auto" w:fill="auto"/>
            <w:vAlign w:val="center"/>
          </w:tcPr>
          <w:p w14:paraId="59705DF6" w14:textId="77777777" w:rsidR="00B92815" w:rsidRPr="00B92815" w:rsidRDefault="00B92815" w:rsidP="00CE3DCA">
            <w:pPr>
              <w:spacing w:after="0"/>
              <w:jc w:val="center"/>
              <w:rPr>
                <w:color w:val="000000"/>
                <w:sz w:val="16"/>
                <w:szCs w:val="16"/>
              </w:rPr>
            </w:pPr>
          </w:p>
        </w:tc>
        <w:tc>
          <w:tcPr>
            <w:tcW w:w="472" w:type="dxa"/>
            <w:shd w:val="clear" w:color="auto" w:fill="auto"/>
            <w:vAlign w:val="center"/>
          </w:tcPr>
          <w:p w14:paraId="46D17CD6" w14:textId="77777777" w:rsidR="00B92815" w:rsidRPr="00B92815" w:rsidRDefault="00B92815" w:rsidP="00CE3DCA">
            <w:pPr>
              <w:spacing w:after="0"/>
              <w:jc w:val="center"/>
              <w:rPr>
                <w:color w:val="000000"/>
                <w:sz w:val="16"/>
                <w:szCs w:val="16"/>
              </w:rPr>
            </w:pPr>
          </w:p>
        </w:tc>
        <w:tc>
          <w:tcPr>
            <w:tcW w:w="556" w:type="dxa"/>
            <w:shd w:val="clear" w:color="auto" w:fill="auto"/>
            <w:vAlign w:val="center"/>
          </w:tcPr>
          <w:p w14:paraId="6DAEE8BE" w14:textId="77777777" w:rsidR="00B92815" w:rsidRPr="00B92815" w:rsidRDefault="00B92815" w:rsidP="00CE3DCA">
            <w:pPr>
              <w:spacing w:after="0"/>
              <w:jc w:val="center"/>
              <w:rPr>
                <w:color w:val="000000"/>
                <w:sz w:val="16"/>
                <w:szCs w:val="16"/>
              </w:rPr>
            </w:pPr>
          </w:p>
        </w:tc>
        <w:tc>
          <w:tcPr>
            <w:tcW w:w="556" w:type="dxa"/>
            <w:shd w:val="clear" w:color="auto" w:fill="auto"/>
            <w:vAlign w:val="center"/>
          </w:tcPr>
          <w:p w14:paraId="6A23BA68" w14:textId="77777777" w:rsidR="00B92815" w:rsidRPr="00B92815" w:rsidRDefault="00B92815" w:rsidP="00CE3DCA">
            <w:pPr>
              <w:spacing w:after="0"/>
              <w:jc w:val="center"/>
              <w:rPr>
                <w:color w:val="000000"/>
                <w:sz w:val="16"/>
                <w:szCs w:val="16"/>
              </w:rPr>
            </w:pPr>
          </w:p>
        </w:tc>
        <w:tc>
          <w:tcPr>
            <w:tcW w:w="556" w:type="dxa"/>
            <w:shd w:val="clear" w:color="auto" w:fill="auto"/>
            <w:vAlign w:val="center"/>
          </w:tcPr>
          <w:p w14:paraId="77B30B82" w14:textId="77777777" w:rsidR="00B92815" w:rsidRPr="00B92815" w:rsidRDefault="00B92815" w:rsidP="00CE3DCA">
            <w:pPr>
              <w:spacing w:after="0"/>
              <w:jc w:val="center"/>
              <w:rPr>
                <w:color w:val="000000"/>
                <w:sz w:val="16"/>
                <w:szCs w:val="16"/>
              </w:rPr>
            </w:pPr>
          </w:p>
        </w:tc>
        <w:tc>
          <w:tcPr>
            <w:tcW w:w="556" w:type="dxa"/>
            <w:shd w:val="clear" w:color="auto" w:fill="auto"/>
            <w:vAlign w:val="center"/>
          </w:tcPr>
          <w:p w14:paraId="2ACD715D" w14:textId="77777777" w:rsidR="00B92815" w:rsidRPr="00B92815" w:rsidRDefault="00B92815" w:rsidP="00CE3DCA">
            <w:pPr>
              <w:spacing w:after="0"/>
              <w:jc w:val="center"/>
              <w:rPr>
                <w:color w:val="000000"/>
                <w:sz w:val="16"/>
                <w:szCs w:val="16"/>
              </w:rPr>
            </w:pPr>
          </w:p>
        </w:tc>
        <w:tc>
          <w:tcPr>
            <w:tcW w:w="556" w:type="dxa"/>
            <w:shd w:val="clear" w:color="auto" w:fill="auto"/>
            <w:vAlign w:val="center"/>
          </w:tcPr>
          <w:p w14:paraId="2682CF6F" w14:textId="77777777" w:rsidR="00B92815" w:rsidRPr="00B92815" w:rsidRDefault="00B92815" w:rsidP="00CE3DCA">
            <w:pPr>
              <w:spacing w:after="0"/>
              <w:jc w:val="center"/>
              <w:rPr>
                <w:color w:val="000000"/>
                <w:sz w:val="16"/>
                <w:szCs w:val="16"/>
              </w:rPr>
            </w:pPr>
          </w:p>
        </w:tc>
        <w:tc>
          <w:tcPr>
            <w:tcW w:w="556" w:type="dxa"/>
            <w:shd w:val="clear" w:color="auto" w:fill="auto"/>
            <w:vAlign w:val="center"/>
          </w:tcPr>
          <w:p w14:paraId="035C9637" w14:textId="77777777" w:rsidR="00B92815" w:rsidRPr="00B92815" w:rsidRDefault="00B92815" w:rsidP="00CE3DCA">
            <w:pPr>
              <w:spacing w:after="0"/>
              <w:jc w:val="center"/>
              <w:rPr>
                <w:color w:val="000000"/>
                <w:sz w:val="16"/>
                <w:szCs w:val="16"/>
              </w:rPr>
            </w:pPr>
          </w:p>
        </w:tc>
        <w:tc>
          <w:tcPr>
            <w:tcW w:w="556" w:type="dxa"/>
            <w:shd w:val="clear" w:color="auto" w:fill="auto"/>
            <w:vAlign w:val="center"/>
          </w:tcPr>
          <w:p w14:paraId="11FB7B00" w14:textId="77777777" w:rsidR="00B92815" w:rsidRPr="00B92815" w:rsidRDefault="00B92815" w:rsidP="00CE3DCA">
            <w:pPr>
              <w:spacing w:after="0"/>
              <w:jc w:val="center"/>
              <w:rPr>
                <w:color w:val="000000"/>
                <w:sz w:val="16"/>
                <w:szCs w:val="16"/>
              </w:rPr>
            </w:pPr>
          </w:p>
        </w:tc>
        <w:tc>
          <w:tcPr>
            <w:tcW w:w="556" w:type="dxa"/>
            <w:shd w:val="clear" w:color="auto" w:fill="auto"/>
            <w:vAlign w:val="center"/>
          </w:tcPr>
          <w:p w14:paraId="77AA5942" w14:textId="77777777" w:rsidR="00B92815" w:rsidRPr="00B92815" w:rsidRDefault="00B92815" w:rsidP="00CE3DCA">
            <w:pPr>
              <w:spacing w:after="0"/>
              <w:jc w:val="center"/>
              <w:rPr>
                <w:color w:val="000000"/>
                <w:sz w:val="16"/>
                <w:szCs w:val="16"/>
              </w:rPr>
            </w:pPr>
          </w:p>
        </w:tc>
        <w:tc>
          <w:tcPr>
            <w:tcW w:w="556" w:type="dxa"/>
            <w:shd w:val="clear" w:color="auto" w:fill="auto"/>
            <w:vAlign w:val="center"/>
          </w:tcPr>
          <w:p w14:paraId="5D2F23E6" w14:textId="77777777" w:rsidR="00B92815" w:rsidRPr="00B92815" w:rsidRDefault="00B92815" w:rsidP="00CE3DCA">
            <w:pPr>
              <w:spacing w:after="0"/>
              <w:jc w:val="center"/>
              <w:rPr>
                <w:color w:val="000000"/>
                <w:sz w:val="16"/>
                <w:szCs w:val="16"/>
              </w:rPr>
            </w:pPr>
          </w:p>
        </w:tc>
        <w:tc>
          <w:tcPr>
            <w:tcW w:w="645" w:type="dxa"/>
            <w:shd w:val="clear" w:color="auto" w:fill="auto"/>
            <w:vAlign w:val="center"/>
          </w:tcPr>
          <w:p w14:paraId="7481102F" w14:textId="77777777" w:rsidR="00B92815" w:rsidRPr="00B92815" w:rsidRDefault="00B92815" w:rsidP="00CE3DCA">
            <w:pPr>
              <w:spacing w:after="0"/>
              <w:jc w:val="center"/>
              <w:rPr>
                <w:color w:val="000000"/>
                <w:sz w:val="16"/>
                <w:szCs w:val="16"/>
              </w:rPr>
            </w:pPr>
          </w:p>
        </w:tc>
        <w:tc>
          <w:tcPr>
            <w:tcW w:w="664" w:type="dxa"/>
            <w:shd w:val="clear" w:color="auto" w:fill="auto"/>
            <w:vAlign w:val="center"/>
          </w:tcPr>
          <w:p w14:paraId="1656CEEB" w14:textId="77777777" w:rsidR="00B92815" w:rsidRPr="00B92815" w:rsidRDefault="00B92815" w:rsidP="00CE3DCA">
            <w:pPr>
              <w:spacing w:after="0"/>
              <w:jc w:val="center"/>
              <w:rPr>
                <w:color w:val="000000"/>
                <w:sz w:val="16"/>
                <w:szCs w:val="16"/>
              </w:rPr>
            </w:pPr>
          </w:p>
        </w:tc>
        <w:tc>
          <w:tcPr>
            <w:tcW w:w="633" w:type="dxa"/>
            <w:shd w:val="clear" w:color="auto" w:fill="auto"/>
            <w:vAlign w:val="center"/>
          </w:tcPr>
          <w:p w14:paraId="1B4CB9F5" w14:textId="77777777" w:rsidR="00B92815" w:rsidRPr="00B92815" w:rsidRDefault="00B92815" w:rsidP="00CE3DCA">
            <w:pPr>
              <w:spacing w:after="0"/>
              <w:jc w:val="center"/>
              <w:rPr>
                <w:color w:val="000000"/>
                <w:sz w:val="16"/>
                <w:szCs w:val="16"/>
              </w:rPr>
            </w:pPr>
          </w:p>
        </w:tc>
        <w:tc>
          <w:tcPr>
            <w:tcW w:w="661" w:type="dxa"/>
            <w:shd w:val="clear" w:color="auto" w:fill="auto"/>
            <w:vAlign w:val="center"/>
          </w:tcPr>
          <w:p w14:paraId="6986A266" w14:textId="77777777" w:rsidR="00B92815" w:rsidRPr="00B92815" w:rsidRDefault="00B92815" w:rsidP="00CE3DCA">
            <w:pPr>
              <w:spacing w:after="0"/>
              <w:jc w:val="center"/>
              <w:rPr>
                <w:color w:val="000000"/>
                <w:sz w:val="16"/>
                <w:szCs w:val="16"/>
              </w:rPr>
            </w:pPr>
          </w:p>
        </w:tc>
        <w:tc>
          <w:tcPr>
            <w:tcW w:w="556" w:type="dxa"/>
            <w:shd w:val="clear" w:color="auto" w:fill="auto"/>
            <w:vAlign w:val="center"/>
          </w:tcPr>
          <w:p w14:paraId="6D111E4F" w14:textId="77777777" w:rsidR="00B92815" w:rsidRPr="00B92815" w:rsidRDefault="00B92815" w:rsidP="00CE3DCA">
            <w:pPr>
              <w:spacing w:after="0"/>
              <w:jc w:val="center"/>
              <w:rPr>
                <w:color w:val="000000"/>
                <w:sz w:val="16"/>
                <w:szCs w:val="16"/>
              </w:rPr>
            </w:pPr>
          </w:p>
        </w:tc>
        <w:tc>
          <w:tcPr>
            <w:tcW w:w="556" w:type="dxa"/>
            <w:shd w:val="clear" w:color="auto" w:fill="auto"/>
            <w:vAlign w:val="center"/>
          </w:tcPr>
          <w:p w14:paraId="44C4B52F" w14:textId="77777777" w:rsidR="00B92815" w:rsidRPr="00B92815" w:rsidRDefault="00B92815" w:rsidP="00CE3DCA">
            <w:pPr>
              <w:spacing w:after="0"/>
              <w:jc w:val="center"/>
              <w:rPr>
                <w:color w:val="000000"/>
                <w:sz w:val="16"/>
                <w:szCs w:val="16"/>
              </w:rPr>
            </w:pPr>
          </w:p>
        </w:tc>
      </w:tr>
      <w:tr w:rsidR="00B92815" w14:paraId="51648A7D" w14:textId="77777777" w:rsidTr="00CE3DCA">
        <w:trPr>
          <w:trHeight w:val="1362"/>
        </w:trPr>
        <w:tc>
          <w:tcPr>
            <w:tcW w:w="966" w:type="dxa"/>
            <w:shd w:val="clear" w:color="auto" w:fill="F2F2F2"/>
            <w:vAlign w:val="center"/>
          </w:tcPr>
          <w:p w14:paraId="28C7CE82" w14:textId="11266EC6" w:rsidR="00B92815" w:rsidRPr="00EE2CF2" w:rsidRDefault="00B92815" w:rsidP="00CE3DCA">
            <w:pPr>
              <w:spacing w:after="0"/>
              <w:jc w:val="center"/>
              <w:rPr>
                <w:b/>
                <w:color w:val="000000"/>
                <w:sz w:val="16"/>
                <w:szCs w:val="16"/>
                <w:lang w:val="el-GR"/>
              </w:rPr>
            </w:pPr>
            <w:r w:rsidRPr="00B92815">
              <w:rPr>
                <w:b/>
                <w:color w:val="000000"/>
                <w:sz w:val="16"/>
                <w:szCs w:val="16"/>
              </w:rPr>
              <w:t>ΦΑΣΗ 2</w:t>
            </w:r>
            <w:r w:rsidR="00C66265">
              <w:rPr>
                <w:b/>
                <w:color w:val="000000"/>
                <w:sz w:val="16"/>
                <w:szCs w:val="16"/>
                <w:lang w:val="el-GR"/>
              </w:rPr>
              <w:t xml:space="preserve"> – Μέρος </w:t>
            </w:r>
            <w:r w:rsidR="00C85F94">
              <w:rPr>
                <w:b/>
                <w:color w:val="000000"/>
                <w:sz w:val="16"/>
                <w:szCs w:val="16"/>
                <w:lang w:val="el-GR"/>
              </w:rPr>
              <w:t>Α</w:t>
            </w:r>
          </w:p>
        </w:tc>
        <w:tc>
          <w:tcPr>
            <w:tcW w:w="1273" w:type="dxa"/>
            <w:shd w:val="clear" w:color="auto" w:fill="F2F2F2"/>
            <w:vAlign w:val="center"/>
          </w:tcPr>
          <w:p w14:paraId="144A1F3B" w14:textId="1028C452" w:rsidR="00B92815" w:rsidRPr="00B92815" w:rsidRDefault="00D5084E" w:rsidP="00CE3DCA">
            <w:pPr>
              <w:spacing w:after="0"/>
              <w:jc w:val="center"/>
              <w:rPr>
                <w:color w:val="000000"/>
                <w:sz w:val="16"/>
                <w:szCs w:val="16"/>
                <w:lang w:val="el-GR"/>
              </w:rPr>
            </w:pPr>
            <w:r w:rsidRPr="00EA3322">
              <w:rPr>
                <w:color w:val="000000"/>
                <w:sz w:val="16"/>
                <w:szCs w:val="16"/>
                <w:lang w:val="el-GR"/>
              </w:rPr>
              <w:t>Εγκατάσταση, ενεργοποίηση, παραμετροποίηση και θέση σε πλήρη λειτουργία της πλατφόρμας αυτοματοποίησης επιχειρησιακών διαδικασιών</w:t>
            </w:r>
            <w:r w:rsidRPr="00B92815">
              <w:rPr>
                <w:color w:val="000000"/>
                <w:sz w:val="16"/>
                <w:szCs w:val="16"/>
                <w:lang w:val="el-GR"/>
              </w:rPr>
              <w:t xml:space="preserve"> </w:t>
            </w:r>
          </w:p>
        </w:tc>
        <w:tc>
          <w:tcPr>
            <w:tcW w:w="528" w:type="dxa"/>
            <w:shd w:val="clear" w:color="auto" w:fill="auto"/>
            <w:vAlign w:val="center"/>
          </w:tcPr>
          <w:p w14:paraId="7A9CD147" w14:textId="77777777" w:rsidR="00B92815" w:rsidRPr="00B92815" w:rsidRDefault="00B92815" w:rsidP="00CE3DCA">
            <w:pPr>
              <w:spacing w:after="0"/>
              <w:jc w:val="center"/>
              <w:rPr>
                <w:color w:val="000000"/>
                <w:sz w:val="16"/>
                <w:szCs w:val="16"/>
                <w:lang w:val="el-GR"/>
              </w:rPr>
            </w:pPr>
          </w:p>
        </w:tc>
        <w:tc>
          <w:tcPr>
            <w:tcW w:w="472" w:type="dxa"/>
            <w:shd w:val="clear" w:color="auto" w:fill="auto"/>
            <w:vAlign w:val="center"/>
          </w:tcPr>
          <w:p w14:paraId="6D158F7F" w14:textId="77777777" w:rsidR="00B92815" w:rsidRPr="00B92815" w:rsidRDefault="00B92815" w:rsidP="00CE3DCA">
            <w:pPr>
              <w:spacing w:after="0"/>
              <w:jc w:val="center"/>
              <w:rPr>
                <w:color w:val="000000"/>
                <w:sz w:val="16"/>
                <w:szCs w:val="16"/>
                <w:lang w:val="el-GR"/>
              </w:rPr>
            </w:pPr>
          </w:p>
        </w:tc>
        <w:tc>
          <w:tcPr>
            <w:tcW w:w="472" w:type="dxa"/>
            <w:shd w:val="clear" w:color="auto" w:fill="auto"/>
            <w:vAlign w:val="center"/>
          </w:tcPr>
          <w:p w14:paraId="6F2EDAF8" w14:textId="77777777" w:rsidR="00B92815" w:rsidRPr="00B92815" w:rsidRDefault="00B92815" w:rsidP="00CE3DCA">
            <w:pPr>
              <w:spacing w:after="0"/>
              <w:jc w:val="center"/>
              <w:rPr>
                <w:color w:val="000000"/>
                <w:sz w:val="16"/>
                <w:szCs w:val="16"/>
                <w:lang w:val="el-GR"/>
              </w:rPr>
            </w:pPr>
          </w:p>
        </w:tc>
        <w:tc>
          <w:tcPr>
            <w:tcW w:w="472" w:type="dxa"/>
            <w:shd w:val="clear" w:color="auto" w:fill="auto"/>
            <w:vAlign w:val="center"/>
          </w:tcPr>
          <w:p w14:paraId="73934238" w14:textId="77777777" w:rsidR="00B92815" w:rsidRPr="00B92815" w:rsidRDefault="00B92815" w:rsidP="00CE3DCA">
            <w:pPr>
              <w:spacing w:after="0"/>
              <w:jc w:val="center"/>
              <w:rPr>
                <w:color w:val="000000"/>
                <w:sz w:val="16"/>
                <w:szCs w:val="16"/>
                <w:lang w:val="el-GR"/>
              </w:rPr>
            </w:pPr>
          </w:p>
        </w:tc>
        <w:tc>
          <w:tcPr>
            <w:tcW w:w="472" w:type="dxa"/>
            <w:shd w:val="clear" w:color="auto" w:fill="92D050"/>
            <w:vAlign w:val="center"/>
          </w:tcPr>
          <w:p w14:paraId="73604E5C" w14:textId="77777777" w:rsidR="00B92815" w:rsidRPr="00B92815" w:rsidRDefault="00B92815" w:rsidP="00CE3DCA">
            <w:pPr>
              <w:spacing w:after="0"/>
              <w:jc w:val="center"/>
              <w:rPr>
                <w:color w:val="000000"/>
                <w:sz w:val="16"/>
                <w:szCs w:val="16"/>
              </w:rPr>
            </w:pPr>
            <w:r w:rsidRPr="00B92815">
              <w:rPr>
                <w:color w:val="000000"/>
                <w:sz w:val="16"/>
                <w:szCs w:val="16"/>
              </w:rPr>
              <w:t>1</w:t>
            </w:r>
          </w:p>
        </w:tc>
        <w:tc>
          <w:tcPr>
            <w:tcW w:w="472" w:type="dxa"/>
            <w:shd w:val="clear" w:color="auto" w:fill="92D050"/>
            <w:vAlign w:val="center"/>
          </w:tcPr>
          <w:p w14:paraId="50AB0E8A" w14:textId="77777777" w:rsidR="00B92815" w:rsidRPr="00B92815" w:rsidRDefault="00B92815" w:rsidP="00CE3DCA">
            <w:pPr>
              <w:spacing w:after="0"/>
              <w:jc w:val="center"/>
              <w:rPr>
                <w:color w:val="000000"/>
                <w:sz w:val="16"/>
                <w:szCs w:val="16"/>
              </w:rPr>
            </w:pPr>
            <w:r w:rsidRPr="00B92815">
              <w:rPr>
                <w:color w:val="000000"/>
                <w:sz w:val="16"/>
                <w:szCs w:val="16"/>
              </w:rPr>
              <w:t>2</w:t>
            </w:r>
          </w:p>
        </w:tc>
        <w:tc>
          <w:tcPr>
            <w:tcW w:w="472" w:type="dxa"/>
            <w:shd w:val="clear" w:color="auto" w:fill="92D050"/>
            <w:vAlign w:val="center"/>
          </w:tcPr>
          <w:p w14:paraId="4D59AC5C" w14:textId="77777777" w:rsidR="00B92815" w:rsidRPr="00B92815" w:rsidRDefault="00B92815" w:rsidP="00CE3DCA">
            <w:pPr>
              <w:spacing w:after="0"/>
              <w:jc w:val="center"/>
              <w:rPr>
                <w:color w:val="000000"/>
                <w:sz w:val="16"/>
                <w:szCs w:val="16"/>
              </w:rPr>
            </w:pPr>
            <w:r w:rsidRPr="00B92815">
              <w:rPr>
                <w:color w:val="000000"/>
                <w:sz w:val="16"/>
                <w:szCs w:val="16"/>
              </w:rPr>
              <w:t>3</w:t>
            </w:r>
          </w:p>
        </w:tc>
        <w:tc>
          <w:tcPr>
            <w:tcW w:w="472" w:type="dxa"/>
            <w:shd w:val="clear" w:color="auto" w:fill="92D050"/>
            <w:vAlign w:val="center"/>
          </w:tcPr>
          <w:p w14:paraId="0436124D" w14:textId="77777777" w:rsidR="00B92815" w:rsidRPr="00B92815" w:rsidRDefault="00B92815" w:rsidP="00CE3DCA">
            <w:pPr>
              <w:spacing w:after="0"/>
              <w:jc w:val="center"/>
              <w:rPr>
                <w:color w:val="000000"/>
                <w:sz w:val="16"/>
                <w:szCs w:val="16"/>
              </w:rPr>
            </w:pPr>
            <w:r w:rsidRPr="00B92815">
              <w:rPr>
                <w:color w:val="000000"/>
                <w:sz w:val="16"/>
                <w:szCs w:val="16"/>
              </w:rPr>
              <w:t>4</w:t>
            </w:r>
          </w:p>
        </w:tc>
        <w:tc>
          <w:tcPr>
            <w:tcW w:w="472" w:type="dxa"/>
            <w:shd w:val="clear" w:color="auto" w:fill="9BC2E6"/>
            <w:vAlign w:val="center"/>
          </w:tcPr>
          <w:p w14:paraId="2968D563" w14:textId="77777777" w:rsidR="00B92815" w:rsidRPr="00B92815" w:rsidRDefault="00B92815" w:rsidP="00CE3DCA">
            <w:pPr>
              <w:spacing w:after="0"/>
              <w:jc w:val="center"/>
              <w:rPr>
                <w:color w:val="000000"/>
                <w:sz w:val="16"/>
                <w:szCs w:val="16"/>
              </w:rPr>
            </w:pPr>
            <w:r w:rsidRPr="00B92815">
              <w:rPr>
                <w:color w:val="000000"/>
                <w:sz w:val="16"/>
                <w:szCs w:val="16"/>
              </w:rPr>
              <w:t>5</w:t>
            </w:r>
          </w:p>
        </w:tc>
        <w:tc>
          <w:tcPr>
            <w:tcW w:w="556" w:type="dxa"/>
            <w:shd w:val="clear" w:color="auto" w:fill="9BC2E6"/>
            <w:vAlign w:val="center"/>
          </w:tcPr>
          <w:p w14:paraId="35CF0065" w14:textId="77777777" w:rsidR="00B92815" w:rsidRPr="00B92815" w:rsidRDefault="00B92815" w:rsidP="00CE3DCA">
            <w:pPr>
              <w:spacing w:after="0"/>
              <w:jc w:val="center"/>
              <w:rPr>
                <w:color w:val="000000"/>
                <w:sz w:val="16"/>
                <w:szCs w:val="16"/>
              </w:rPr>
            </w:pPr>
            <w:r w:rsidRPr="00B92815">
              <w:rPr>
                <w:color w:val="000000"/>
                <w:sz w:val="16"/>
                <w:szCs w:val="16"/>
              </w:rPr>
              <w:t>6</w:t>
            </w:r>
          </w:p>
        </w:tc>
        <w:tc>
          <w:tcPr>
            <w:tcW w:w="556" w:type="dxa"/>
            <w:shd w:val="clear" w:color="auto" w:fill="auto"/>
            <w:vAlign w:val="center"/>
          </w:tcPr>
          <w:p w14:paraId="614EFCD4" w14:textId="77777777" w:rsidR="00B92815" w:rsidRPr="00B92815" w:rsidRDefault="00B92815" w:rsidP="00CE3DCA">
            <w:pPr>
              <w:spacing w:after="0"/>
              <w:jc w:val="center"/>
              <w:rPr>
                <w:color w:val="000000"/>
                <w:sz w:val="16"/>
                <w:szCs w:val="16"/>
              </w:rPr>
            </w:pPr>
          </w:p>
        </w:tc>
        <w:tc>
          <w:tcPr>
            <w:tcW w:w="556" w:type="dxa"/>
            <w:shd w:val="clear" w:color="auto" w:fill="auto"/>
            <w:vAlign w:val="center"/>
          </w:tcPr>
          <w:p w14:paraId="2E463E90" w14:textId="77777777" w:rsidR="00B92815" w:rsidRPr="00B92815" w:rsidRDefault="00B92815" w:rsidP="00CE3DCA">
            <w:pPr>
              <w:spacing w:after="0"/>
              <w:jc w:val="center"/>
              <w:rPr>
                <w:color w:val="000000"/>
                <w:sz w:val="16"/>
                <w:szCs w:val="16"/>
              </w:rPr>
            </w:pPr>
          </w:p>
        </w:tc>
        <w:tc>
          <w:tcPr>
            <w:tcW w:w="556" w:type="dxa"/>
            <w:shd w:val="clear" w:color="auto" w:fill="auto"/>
            <w:vAlign w:val="center"/>
          </w:tcPr>
          <w:p w14:paraId="57DAE337" w14:textId="77777777" w:rsidR="00B92815" w:rsidRPr="00B92815" w:rsidRDefault="00B92815" w:rsidP="00CE3DCA">
            <w:pPr>
              <w:spacing w:after="0"/>
              <w:jc w:val="center"/>
              <w:rPr>
                <w:color w:val="000000"/>
                <w:sz w:val="16"/>
                <w:szCs w:val="16"/>
              </w:rPr>
            </w:pPr>
          </w:p>
        </w:tc>
        <w:tc>
          <w:tcPr>
            <w:tcW w:w="556" w:type="dxa"/>
            <w:shd w:val="clear" w:color="auto" w:fill="auto"/>
            <w:vAlign w:val="center"/>
          </w:tcPr>
          <w:p w14:paraId="034BAB12" w14:textId="77777777" w:rsidR="00B92815" w:rsidRPr="00B92815" w:rsidRDefault="00B92815" w:rsidP="00CE3DCA">
            <w:pPr>
              <w:spacing w:after="0"/>
              <w:jc w:val="center"/>
              <w:rPr>
                <w:color w:val="000000"/>
                <w:sz w:val="16"/>
                <w:szCs w:val="16"/>
              </w:rPr>
            </w:pPr>
          </w:p>
        </w:tc>
        <w:tc>
          <w:tcPr>
            <w:tcW w:w="556" w:type="dxa"/>
            <w:shd w:val="clear" w:color="auto" w:fill="auto"/>
            <w:vAlign w:val="center"/>
          </w:tcPr>
          <w:p w14:paraId="08EE8F35" w14:textId="77777777" w:rsidR="00B92815" w:rsidRPr="00B92815" w:rsidRDefault="00B92815" w:rsidP="00CE3DCA">
            <w:pPr>
              <w:spacing w:after="0"/>
              <w:jc w:val="center"/>
              <w:rPr>
                <w:color w:val="000000"/>
                <w:sz w:val="16"/>
                <w:szCs w:val="16"/>
              </w:rPr>
            </w:pPr>
          </w:p>
        </w:tc>
        <w:tc>
          <w:tcPr>
            <w:tcW w:w="556" w:type="dxa"/>
            <w:shd w:val="clear" w:color="auto" w:fill="auto"/>
            <w:vAlign w:val="center"/>
          </w:tcPr>
          <w:p w14:paraId="42F8AA8A" w14:textId="77777777" w:rsidR="00B92815" w:rsidRPr="00B92815" w:rsidRDefault="00B92815" w:rsidP="00CE3DCA">
            <w:pPr>
              <w:spacing w:after="0"/>
              <w:jc w:val="center"/>
              <w:rPr>
                <w:color w:val="000000"/>
                <w:sz w:val="16"/>
                <w:szCs w:val="16"/>
              </w:rPr>
            </w:pPr>
          </w:p>
        </w:tc>
        <w:tc>
          <w:tcPr>
            <w:tcW w:w="556" w:type="dxa"/>
            <w:shd w:val="clear" w:color="auto" w:fill="auto"/>
            <w:vAlign w:val="center"/>
          </w:tcPr>
          <w:p w14:paraId="58B34923" w14:textId="77777777" w:rsidR="00B92815" w:rsidRPr="00B92815" w:rsidRDefault="00B92815" w:rsidP="00CE3DCA">
            <w:pPr>
              <w:spacing w:after="0"/>
              <w:jc w:val="center"/>
              <w:rPr>
                <w:color w:val="000000"/>
                <w:sz w:val="16"/>
                <w:szCs w:val="16"/>
              </w:rPr>
            </w:pPr>
          </w:p>
        </w:tc>
        <w:tc>
          <w:tcPr>
            <w:tcW w:w="556" w:type="dxa"/>
            <w:shd w:val="clear" w:color="auto" w:fill="auto"/>
            <w:vAlign w:val="center"/>
          </w:tcPr>
          <w:p w14:paraId="7109AC89" w14:textId="77777777" w:rsidR="00B92815" w:rsidRPr="00B92815" w:rsidRDefault="00B92815" w:rsidP="00CE3DCA">
            <w:pPr>
              <w:spacing w:after="0"/>
              <w:jc w:val="center"/>
              <w:rPr>
                <w:color w:val="000000"/>
                <w:sz w:val="16"/>
                <w:szCs w:val="16"/>
              </w:rPr>
            </w:pPr>
          </w:p>
        </w:tc>
        <w:tc>
          <w:tcPr>
            <w:tcW w:w="645" w:type="dxa"/>
            <w:shd w:val="clear" w:color="auto" w:fill="auto"/>
            <w:vAlign w:val="center"/>
          </w:tcPr>
          <w:p w14:paraId="1B2D0865" w14:textId="77777777" w:rsidR="00B92815" w:rsidRPr="00B92815" w:rsidRDefault="00B92815" w:rsidP="00CE3DCA">
            <w:pPr>
              <w:spacing w:after="0"/>
              <w:jc w:val="center"/>
              <w:rPr>
                <w:color w:val="000000"/>
                <w:sz w:val="16"/>
                <w:szCs w:val="16"/>
              </w:rPr>
            </w:pPr>
          </w:p>
        </w:tc>
        <w:tc>
          <w:tcPr>
            <w:tcW w:w="664" w:type="dxa"/>
            <w:shd w:val="clear" w:color="auto" w:fill="auto"/>
            <w:vAlign w:val="center"/>
          </w:tcPr>
          <w:p w14:paraId="29A7D1A6" w14:textId="77777777" w:rsidR="00B92815" w:rsidRPr="00B92815" w:rsidRDefault="00B92815" w:rsidP="00CE3DCA">
            <w:pPr>
              <w:spacing w:after="0"/>
              <w:jc w:val="center"/>
              <w:rPr>
                <w:color w:val="000000"/>
                <w:sz w:val="16"/>
                <w:szCs w:val="16"/>
              </w:rPr>
            </w:pPr>
          </w:p>
        </w:tc>
        <w:tc>
          <w:tcPr>
            <w:tcW w:w="633" w:type="dxa"/>
            <w:shd w:val="clear" w:color="auto" w:fill="auto"/>
            <w:vAlign w:val="center"/>
          </w:tcPr>
          <w:p w14:paraId="2622A7AC" w14:textId="77777777" w:rsidR="00B92815" w:rsidRPr="00B92815" w:rsidRDefault="00B92815" w:rsidP="00CE3DCA">
            <w:pPr>
              <w:spacing w:after="0"/>
              <w:jc w:val="center"/>
              <w:rPr>
                <w:color w:val="000000"/>
                <w:sz w:val="16"/>
                <w:szCs w:val="16"/>
              </w:rPr>
            </w:pPr>
          </w:p>
        </w:tc>
        <w:tc>
          <w:tcPr>
            <w:tcW w:w="661" w:type="dxa"/>
            <w:shd w:val="clear" w:color="auto" w:fill="auto"/>
            <w:vAlign w:val="center"/>
          </w:tcPr>
          <w:p w14:paraId="1A872736" w14:textId="77777777" w:rsidR="00B92815" w:rsidRPr="00B92815" w:rsidRDefault="00B92815" w:rsidP="00CE3DCA">
            <w:pPr>
              <w:spacing w:after="0"/>
              <w:jc w:val="center"/>
              <w:rPr>
                <w:color w:val="000000"/>
                <w:sz w:val="16"/>
                <w:szCs w:val="16"/>
              </w:rPr>
            </w:pPr>
          </w:p>
        </w:tc>
        <w:tc>
          <w:tcPr>
            <w:tcW w:w="556" w:type="dxa"/>
            <w:shd w:val="clear" w:color="auto" w:fill="auto"/>
            <w:vAlign w:val="center"/>
          </w:tcPr>
          <w:p w14:paraId="4DF7FF29" w14:textId="77777777" w:rsidR="00B92815" w:rsidRPr="00B92815" w:rsidRDefault="00B92815" w:rsidP="00CE3DCA">
            <w:pPr>
              <w:spacing w:after="0"/>
              <w:jc w:val="center"/>
              <w:rPr>
                <w:color w:val="000000"/>
                <w:sz w:val="16"/>
                <w:szCs w:val="16"/>
              </w:rPr>
            </w:pPr>
          </w:p>
        </w:tc>
        <w:tc>
          <w:tcPr>
            <w:tcW w:w="556" w:type="dxa"/>
            <w:shd w:val="clear" w:color="auto" w:fill="auto"/>
            <w:vAlign w:val="center"/>
          </w:tcPr>
          <w:p w14:paraId="3E0498BE" w14:textId="77777777" w:rsidR="00B92815" w:rsidRPr="00B92815" w:rsidRDefault="00B92815" w:rsidP="00CE3DCA">
            <w:pPr>
              <w:spacing w:after="0"/>
              <w:jc w:val="center"/>
              <w:rPr>
                <w:color w:val="000000"/>
                <w:sz w:val="16"/>
                <w:szCs w:val="16"/>
              </w:rPr>
            </w:pPr>
          </w:p>
        </w:tc>
      </w:tr>
      <w:tr w:rsidR="00B92815" w14:paraId="0253AE3C" w14:textId="77777777" w:rsidTr="00B92815">
        <w:trPr>
          <w:trHeight w:val="403"/>
        </w:trPr>
        <w:tc>
          <w:tcPr>
            <w:tcW w:w="966" w:type="dxa"/>
            <w:shd w:val="clear" w:color="auto" w:fill="F2F2F2"/>
            <w:vAlign w:val="center"/>
          </w:tcPr>
          <w:p w14:paraId="1921B29B" w14:textId="0BECFA12" w:rsidR="00B92815" w:rsidRPr="00EE2CF2" w:rsidRDefault="00B92815" w:rsidP="00CE3DCA">
            <w:pPr>
              <w:spacing w:after="0"/>
              <w:jc w:val="center"/>
              <w:rPr>
                <w:b/>
                <w:color w:val="000000"/>
                <w:sz w:val="16"/>
                <w:szCs w:val="16"/>
                <w:lang w:val="el-GR"/>
              </w:rPr>
            </w:pPr>
            <w:r w:rsidRPr="00B92815">
              <w:rPr>
                <w:b/>
                <w:color w:val="000000"/>
                <w:sz w:val="16"/>
                <w:szCs w:val="16"/>
              </w:rPr>
              <w:t>ΦΑΣΗ 3</w:t>
            </w:r>
            <w:r w:rsidR="00C66265">
              <w:rPr>
                <w:b/>
                <w:color w:val="000000"/>
                <w:sz w:val="16"/>
                <w:szCs w:val="16"/>
                <w:lang w:val="el-GR"/>
              </w:rPr>
              <w:t xml:space="preserve"> – Μέρος </w:t>
            </w:r>
            <w:r w:rsidR="00C85F94">
              <w:rPr>
                <w:b/>
                <w:color w:val="000000"/>
                <w:sz w:val="16"/>
                <w:szCs w:val="16"/>
                <w:lang w:val="el-GR"/>
              </w:rPr>
              <w:t>Α</w:t>
            </w:r>
          </w:p>
        </w:tc>
        <w:tc>
          <w:tcPr>
            <w:tcW w:w="1273" w:type="dxa"/>
            <w:shd w:val="clear" w:color="auto" w:fill="F2F2F2"/>
            <w:vAlign w:val="center"/>
          </w:tcPr>
          <w:p w14:paraId="3CCDABF1" w14:textId="77777777" w:rsidR="00B92815" w:rsidRPr="00B92815" w:rsidRDefault="00B92815" w:rsidP="00CE3DCA">
            <w:pPr>
              <w:spacing w:after="0"/>
              <w:jc w:val="center"/>
              <w:rPr>
                <w:color w:val="000000"/>
                <w:sz w:val="16"/>
                <w:szCs w:val="16"/>
                <w:lang w:val="el-GR"/>
              </w:rPr>
            </w:pPr>
            <w:r w:rsidRPr="00B92815">
              <w:rPr>
                <w:color w:val="000000"/>
                <w:sz w:val="16"/>
                <w:szCs w:val="16"/>
                <w:lang w:val="el-GR"/>
              </w:rPr>
              <w:t>Εκπαίδευση  Διαχειριστών Συστήματος</w:t>
            </w:r>
          </w:p>
        </w:tc>
        <w:tc>
          <w:tcPr>
            <w:tcW w:w="528" w:type="dxa"/>
            <w:shd w:val="clear" w:color="auto" w:fill="auto"/>
            <w:vAlign w:val="center"/>
          </w:tcPr>
          <w:p w14:paraId="394A08E7" w14:textId="77777777" w:rsidR="00B92815" w:rsidRPr="00B92815" w:rsidRDefault="00B92815" w:rsidP="00CE3DCA">
            <w:pPr>
              <w:spacing w:after="0"/>
              <w:jc w:val="center"/>
              <w:rPr>
                <w:color w:val="000000"/>
                <w:sz w:val="16"/>
                <w:szCs w:val="16"/>
                <w:lang w:val="el-GR"/>
              </w:rPr>
            </w:pPr>
          </w:p>
        </w:tc>
        <w:tc>
          <w:tcPr>
            <w:tcW w:w="472" w:type="dxa"/>
            <w:shd w:val="clear" w:color="auto" w:fill="auto"/>
            <w:vAlign w:val="center"/>
          </w:tcPr>
          <w:p w14:paraId="68446347" w14:textId="77777777" w:rsidR="00B92815" w:rsidRPr="00B92815" w:rsidRDefault="00B92815" w:rsidP="00CE3DCA">
            <w:pPr>
              <w:spacing w:after="0"/>
              <w:jc w:val="center"/>
              <w:rPr>
                <w:color w:val="000000"/>
                <w:sz w:val="16"/>
                <w:szCs w:val="16"/>
                <w:lang w:val="el-GR"/>
              </w:rPr>
            </w:pPr>
          </w:p>
        </w:tc>
        <w:tc>
          <w:tcPr>
            <w:tcW w:w="472" w:type="dxa"/>
            <w:shd w:val="clear" w:color="auto" w:fill="auto"/>
            <w:vAlign w:val="center"/>
          </w:tcPr>
          <w:p w14:paraId="22A18112" w14:textId="77777777" w:rsidR="00B92815" w:rsidRPr="00B92815" w:rsidRDefault="00B92815" w:rsidP="00CE3DCA">
            <w:pPr>
              <w:spacing w:after="0"/>
              <w:jc w:val="center"/>
              <w:rPr>
                <w:color w:val="000000"/>
                <w:sz w:val="16"/>
                <w:szCs w:val="16"/>
                <w:lang w:val="el-GR"/>
              </w:rPr>
            </w:pPr>
          </w:p>
        </w:tc>
        <w:tc>
          <w:tcPr>
            <w:tcW w:w="472" w:type="dxa"/>
            <w:shd w:val="clear" w:color="auto" w:fill="auto"/>
            <w:vAlign w:val="center"/>
          </w:tcPr>
          <w:p w14:paraId="28E1670F" w14:textId="77777777" w:rsidR="00B92815" w:rsidRPr="00B92815" w:rsidRDefault="00B92815" w:rsidP="00CE3DCA">
            <w:pPr>
              <w:spacing w:after="0"/>
              <w:jc w:val="center"/>
              <w:rPr>
                <w:color w:val="000000"/>
                <w:sz w:val="16"/>
                <w:szCs w:val="16"/>
                <w:lang w:val="el-GR"/>
              </w:rPr>
            </w:pPr>
          </w:p>
        </w:tc>
        <w:tc>
          <w:tcPr>
            <w:tcW w:w="472" w:type="dxa"/>
            <w:shd w:val="clear" w:color="auto" w:fill="auto"/>
            <w:vAlign w:val="center"/>
          </w:tcPr>
          <w:p w14:paraId="6A3B63EB" w14:textId="77777777" w:rsidR="00B92815" w:rsidRPr="00B92815" w:rsidRDefault="00B92815" w:rsidP="00CE3DCA">
            <w:pPr>
              <w:spacing w:after="0"/>
              <w:jc w:val="center"/>
              <w:rPr>
                <w:color w:val="000000"/>
                <w:sz w:val="16"/>
                <w:szCs w:val="16"/>
                <w:lang w:val="el-GR"/>
              </w:rPr>
            </w:pPr>
          </w:p>
        </w:tc>
        <w:tc>
          <w:tcPr>
            <w:tcW w:w="472" w:type="dxa"/>
            <w:shd w:val="clear" w:color="auto" w:fill="auto"/>
            <w:vAlign w:val="center"/>
          </w:tcPr>
          <w:p w14:paraId="0375146D" w14:textId="77777777" w:rsidR="00B92815" w:rsidRPr="00B92815" w:rsidRDefault="00B92815" w:rsidP="00CE3DCA">
            <w:pPr>
              <w:spacing w:after="0"/>
              <w:jc w:val="center"/>
              <w:rPr>
                <w:color w:val="000000"/>
                <w:sz w:val="16"/>
                <w:szCs w:val="16"/>
                <w:lang w:val="el-GR"/>
              </w:rPr>
            </w:pPr>
          </w:p>
        </w:tc>
        <w:tc>
          <w:tcPr>
            <w:tcW w:w="472" w:type="dxa"/>
            <w:shd w:val="clear" w:color="auto" w:fill="auto"/>
            <w:vAlign w:val="center"/>
          </w:tcPr>
          <w:p w14:paraId="3D9D5C36" w14:textId="77777777" w:rsidR="00B92815" w:rsidRPr="00B92815" w:rsidRDefault="00B92815" w:rsidP="00CE3DCA">
            <w:pPr>
              <w:spacing w:after="0"/>
              <w:jc w:val="center"/>
              <w:rPr>
                <w:color w:val="000000"/>
                <w:sz w:val="16"/>
                <w:szCs w:val="16"/>
                <w:lang w:val="el-GR"/>
              </w:rPr>
            </w:pPr>
          </w:p>
        </w:tc>
        <w:tc>
          <w:tcPr>
            <w:tcW w:w="472" w:type="dxa"/>
            <w:shd w:val="clear" w:color="auto" w:fill="92D050"/>
            <w:vAlign w:val="center"/>
          </w:tcPr>
          <w:p w14:paraId="58E74973" w14:textId="77777777" w:rsidR="00B92815" w:rsidRPr="00B92815" w:rsidRDefault="00B92815" w:rsidP="00CE3DCA">
            <w:pPr>
              <w:spacing w:after="0"/>
              <w:jc w:val="center"/>
              <w:rPr>
                <w:color w:val="000000"/>
                <w:sz w:val="16"/>
                <w:szCs w:val="16"/>
                <w:lang w:val="el-GR"/>
              </w:rPr>
            </w:pPr>
            <w:r>
              <w:rPr>
                <w:color w:val="000000"/>
                <w:sz w:val="16"/>
                <w:szCs w:val="16"/>
                <w:lang w:val="el-GR"/>
              </w:rPr>
              <w:t>1</w:t>
            </w:r>
          </w:p>
        </w:tc>
        <w:tc>
          <w:tcPr>
            <w:tcW w:w="472" w:type="dxa"/>
            <w:shd w:val="clear" w:color="auto" w:fill="92D050"/>
            <w:vAlign w:val="center"/>
          </w:tcPr>
          <w:p w14:paraId="3BF9A5B5" w14:textId="77777777" w:rsidR="00B92815" w:rsidRPr="00B92815" w:rsidRDefault="00B92815" w:rsidP="00CE3DCA">
            <w:pPr>
              <w:spacing w:after="0"/>
              <w:jc w:val="center"/>
              <w:rPr>
                <w:color w:val="000000"/>
                <w:sz w:val="16"/>
                <w:szCs w:val="16"/>
                <w:lang w:val="el-GR"/>
              </w:rPr>
            </w:pPr>
            <w:r>
              <w:rPr>
                <w:color w:val="000000"/>
                <w:sz w:val="16"/>
                <w:szCs w:val="16"/>
                <w:lang w:val="el-GR"/>
              </w:rPr>
              <w:t>2</w:t>
            </w:r>
          </w:p>
        </w:tc>
        <w:tc>
          <w:tcPr>
            <w:tcW w:w="556" w:type="dxa"/>
            <w:shd w:val="clear" w:color="auto" w:fill="9CC2E5" w:themeFill="accent1" w:themeFillTint="99"/>
            <w:vAlign w:val="center"/>
          </w:tcPr>
          <w:p w14:paraId="7356DDED" w14:textId="77777777" w:rsidR="00B92815" w:rsidRPr="00B92815" w:rsidRDefault="00B92815" w:rsidP="00CE3DCA">
            <w:pPr>
              <w:spacing w:after="0"/>
              <w:jc w:val="center"/>
              <w:rPr>
                <w:color w:val="000000"/>
                <w:sz w:val="16"/>
                <w:szCs w:val="16"/>
                <w:lang w:val="el-GR"/>
              </w:rPr>
            </w:pPr>
            <w:r>
              <w:rPr>
                <w:color w:val="000000"/>
                <w:sz w:val="16"/>
                <w:szCs w:val="16"/>
                <w:lang w:val="el-GR"/>
              </w:rPr>
              <w:t>3</w:t>
            </w:r>
          </w:p>
        </w:tc>
        <w:tc>
          <w:tcPr>
            <w:tcW w:w="556" w:type="dxa"/>
            <w:shd w:val="clear" w:color="auto" w:fill="9CC2E5" w:themeFill="accent1" w:themeFillTint="99"/>
            <w:vAlign w:val="center"/>
          </w:tcPr>
          <w:p w14:paraId="668CD0BF" w14:textId="77777777" w:rsidR="00B92815" w:rsidRPr="00B92815" w:rsidRDefault="00B92815" w:rsidP="00CE3DCA">
            <w:pPr>
              <w:spacing w:after="0"/>
              <w:jc w:val="center"/>
              <w:rPr>
                <w:color w:val="000000"/>
                <w:sz w:val="16"/>
                <w:szCs w:val="16"/>
                <w:lang w:val="el-GR"/>
              </w:rPr>
            </w:pPr>
            <w:r>
              <w:rPr>
                <w:color w:val="000000"/>
                <w:sz w:val="16"/>
                <w:szCs w:val="16"/>
                <w:lang w:val="el-GR"/>
              </w:rPr>
              <w:t>4</w:t>
            </w:r>
          </w:p>
        </w:tc>
        <w:tc>
          <w:tcPr>
            <w:tcW w:w="556" w:type="dxa"/>
            <w:shd w:val="clear" w:color="auto" w:fill="FFFFFF" w:themeFill="background1"/>
            <w:vAlign w:val="center"/>
          </w:tcPr>
          <w:p w14:paraId="43310EC5" w14:textId="77777777" w:rsidR="00B92815" w:rsidRPr="00B92815" w:rsidRDefault="00B92815" w:rsidP="00CE3DCA">
            <w:pPr>
              <w:spacing w:after="0"/>
              <w:jc w:val="center"/>
              <w:rPr>
                <w:color w:val="000000"/>
                <w:sz w:val="16"/>
                <w:szCs w:val="16"/>
              </w:rPr>
            </w:pPr>
          </w:p>
        </w:tc>
        <w:tc>
          <w:tcPr>
            <w:tcW w:w="556" w:type="dxa"/>
            <w:shd w:val="clear" w:color="auto" w:fill="FFFFFF" w:themeFill="background1"/>
            <w:vAlign w:val="center"/>
          </w:tcPr>
          <w:p w14:paraId="4C107E2C" w14:textId="77777777" w:rsidR="00B92815" w:rsidRPr="00B92815" w:rsidRDefault="00B92815" w:rsidP="00CE3DCA">
            <w:pPr>
              <w:spacing w:after="0"/>
              <w:jc w:val="center"/>
              <w:rPr>
                <w:color w:val="000000"/>
                <w:sz w:val="16"/>
                <w:szCs w:val="16"/>
              </w:rPr>
            </w:pPr>
          </w:p>
        </w:tc>
        <w:tc>
          <w:tcPr>
            <w:tcW w:w="556" w:type="dxa"/>
            <w:shd w:val="clear" w:color="auto" w:fill="FFFFFF" w:themeFill="background1"/>
            <w:vAlign w:val="center"/>
          </w:tcPr>
          <w:p w14:paraId="2FC53953" w14:textId="77777777" w:rsidR="00B92815" w:rsidRPr="00B92815" w:rsidRDefault="00B92815" w:rsidP="00CE3DCA">
            <w:pPr>
              <w:spacing w:after="0"/>
              <w:jc w:val="center"/>
              <w:rPr>
                <w:color w:val="000000"/>
                <w:sz w:val="16"/>
                <w:szCs w:val="16"/>
              </w:rPr>
            </w:pPr>
          </w:p>
        </w:tc>
        <w:tc>
          <w:tcPr>
            <w:tcW w:w="556" w:type="dxa"/>
            <w:shd w:val="clear" w:color="auto" w:fill="FFFFFF" w:themeFill="background1"/>
            <w:vAlign w:val="center"/>
          </w:tcPr>
          <w:p w14:paraId="3C34E8BD" w14:textId="77777777" w:rsidR="00B92815" w:rsidRPr="00B92815" w:rsidRDefault="00B92815" w:rsidP="00CE3DCA">
            <w:pPr>
              <w:spacing w:after="0"/>
              <w:jc w:val="center"/>
              <w:rPr>
                <w:color w:val="000000"/>
                <w:sz w:val="16"/>
                <w:szCs w:val="16"/>
              </w:rPr>
            </w:pPr>
          </w:p>
        </w:tc>
        <w:tc>
          <w:tcPr>
            <w:tcW w:w="556" w:type="dxa"/>
            <w:shd w:val="clear" w:color="auto" w:fill="FFFFFF" w:themeFill="background1"/>
            <w:vAlign w:val="center"/>
          </w:tcPr>
          <w:p w14:paraId="54D16E5B" w14:textId="77777777" w:rsidR="00B92815" w:rsidRPr="00B92815" w:rsidRDefault="00B92815" w:rsidP="00CE3DCA">
            <w:pPr>
              <w:spacing w:after="0"/>
              <w:jc w:val="center"/>
              <w:rPr>
                <w:color w:val="000000"/>
                <w:sz w:val="16"/>
                <w:szCs w:val="16"/>
              </w:rPr>
            </w:pPr>
          </w:p>
        </w:tc>
        <w:tc>
          <w:tcPr>
            <w:tcW w:w="556" w:type="dxa"/>
            <w:shd w:val="clear" w:color="auto" w:fill="auto"/>
            <w:vAlign w:val="center"/>
          </w:tcPr>
          <w:p w14:paraId="01836EC8" w14:textId="77777777" w:rsidR="00B92815" w:rsidRPr="00B92815" w:rsidRDefault="00B92815" w:rsidP="00CE3DCA">
            <w:pPr>
              <w:spacing w:after="0"/>
              <w:jc w:val="center"/>
              <w:rPr>
                <w:color w:val="000000"/>
                <w:sz w:val="16"/>
                <w:szCs w:val="16"/>
              </w:rPr>
            </w:pPr>
          </w:p>
        </w:tc>
        <w:tc>
          <w:tcPr>
            <w:tcW w:w="556" w:type="dxa"/>
            <w:shd w:val="clear" w:color="auto" w:fill="auto"/>
            <w:vAlign w:val="center"/>
          </w:tcPr>
          <w:p w14:paraId="2A3D9A57" w14:textId="77777777" w:rsidR="00B92815" w:rsidRPr="00B92815" w:rsidRDefault="00B92815" w:rsidP="00CE3DCA">
            <w:pPr>
              <w:spacing w:after="0"/>
              <w:jc w:val="center"/>
              <w:rPr>
                <w:color w:val="000000"/>
                <w:sz w:val="16"/>
                <w:szCs w:val="16"/>
              </w:rPr>
            </w:pPr>
          </w:p>
        </w:tc>
        <w:tc>
          <w:tcPr>
            <w:tcW w:w="645" w:type="dxa"/>
            <w:shd w:val="clear" w:color="auto" w:fill="auto"/>
            <w:vAlign w:val="center"/>
          </w:tcPr>
          <w:p w14:paraId="1856D17A" w14:textId="77777777" w:rsidR="00B92815" w:rsidRPr="00B92815" w:rsidRDefault="00B92815" w:rsidP="00CE3DCA">
            <w:pPr>
              <w:spacing w:after="0"/>
              <w:jc w:val="center"/>
              <w:rPr>
                <w:color w:val="000000"/>
                <w:sz w:val="16"/>
                <w:szCs w:val="16"/>
              </w:rPr>
            </w:pPr>
          </w:p>
        </w:tc>
        <w:tc>
          <w:tcPr>
            <w:tcW w:w="664" w:type="dxa"/>
            <w:shd w:val="clear" w:color="auto" w:fill="auto"/>
            <w:vAlign w:val="center"/>
          </w:tcPr>
          <w:p w14:paraId="55AEFA71" w14:textId="77777777" w:rsidR="00B92815" w:rsidRPr="00B92815" w:rsidRDefault="00B92815" w:rsidP="00CE3DCA">
            <w:pPr>
              <w:spacing w:after="0"/>
              <w:jc w:val="center"/>
              <w:rPr>
                <w:color w:val="000000"/>
                <w:sz w:val="16"/>
                <w:szCs w:val="16"/>
              </w:rPr>
            </w:pPr>
          </w:p>
        </w:tc>
        <w:tc>
          <w:tcPr>
            <w:tcW w:w="633" w:type="dxa"/>
            <w:shd w:val="clear" w:color="auto" w:fill="auto"/>
            <w:vAlign w:val="center"/>
          </w:tcPr>
          <w:p w14:paraId="34CA9D53" w14:textId="77777777" w:rsidR="00B92815" w:rsidRPr="00B92815" w:rsidRDefault="00B92815" w:rsidP="00CE3DCA">
            <w:pPr>
              <w:spacing w:after="0"/>
              <w:jc w:val="center"/>
              <w:rPr>
                <w:color w:val="000000"/>
                <w:sz w:val="16"/>
                <w:szCs w:val="16"/>
              </w:rPr>
            </w:pPr>
          </w:p>
        </w:tc>
        <w:tc>
          <w:tcPr>
            <w:tcW w:w="661" w:type="dxa"/>
            <w:shd w:val="clear" w:color="auto" w:fill="auto"/>
            <w:vAlign w:val="center"/>
          </w:tcPr>
          <w:p w14:paraId="5C025A42" w14:textId="77777777" w:rsidR="00B92815" w:rsidRPr="00B92815" w:rsidRDefault="00B92815" w:rsidP="00CE3DCA">
            <w:pPr>
              <w:spacing w:after="0"/>
              <w:jc w:val="center"/>
              <w:rPr>
                <w:color w:val="000000"/>
                <w:sz w:val="16"/>
                <w:szCs w:val="16"/>
              </w:rPr>
            </w:pPr>
          </w:p>
        </w:tc>
        <w:tc>
          <w:tcPr>
            <w:tcW w:w="556" w:type="dxa"/>
            <w:shd w:val="clear" w:color="auto" w:fill="auto"/>
            <w:vAlign w:val="center"/>
          </w:tcPr>
          <w:p w14:paraId="614D7F66" w14:textId="77777777" w:rsidR="00B92815" w:rsidRPr="00B92815" w:rsidRDefault="00B92815" w:rsidP="00CE3DCA">
            <w:pPr>
              <w:spacing w:after="0"/>
              <w:jc w:val="center"/>
              <w:rPr>
                <w:color w:val="000000"/>
                <w:sz w:val="16"/>
                <w:szCs w:val="16"/>
              </w:rPr>
            </w:pPr>
          </w:p>
        </w:tc>
        <w:tc>
          <w:tcPr>
            <w:tcW w:w="556" w:type="dxa"/>
            <w:shd w:val="clear" w:color="auto" w:fill="auto"/>
            <w:vAlign w:val="center"/>
          </w:tcPr>
          <w:p w14:paraId="751D5BB2" w14:textId="77777777" w:rsidR="00B92815" w:rsidRPr="00B92815" w:rsidRDefault="00B92815" w:rsidP="00CE3DCA">
            <w:pPr>
              <w:spacing w:after="0"/>
              <w:jc w:val="center"/>
              <w:rPr>
                <w:color w:val="000000"/>
                <w:sz w:val="16"/>
                <w:szCs w:val="16"/>
              </w:rPr>
            </w:pPr>
          </w:p>
        </w:tc>
      </w:tr>
      <w:tr w:rsidR="00F33F2C" w:rsidRPr="00C66265" w14:paraId="15F86D0C" w14:textId="77777777" w:rsidTr="006972AC">
        <w:trPr>
          <w:trHeight w:val="322"/>
        </w:trPr>
        <w:tc>
          <w:tcPr>
            <w:tcW w:w="966" w:type="dxa"/>
            <w:shd w:val="clear" w:color="auto" w:fill="F2F2F2"/>
            <w:vAlign w:val="center"/>
          </w:tcPr>
          <w:p w14:paraId="14F53C4D" w14:textId="58DA096E" w:rsidR="006972AC" w:rsidRPr="00EE2CF2" w:rsidRDefault="006972AC" w:rsidP="006972AC">
            <w:pPr>
              <w:spacing w:after="0"/>
              <w:jc w:val="center"/>
              <w:rPr>
                <w:b/>
                <w:color w:val="000000"/>
                <w:sz w:val="16"/>
                <w:szCs w:val="16"/>
                <w:lang w:val="el-GR"/>
              </w:rPr>
            </w:pPr>
            <w:r>
              <w:rPr>
                <w:b/>
                <w:color w:val="000000"/>
                <w:sz w:val="16"/>
                <w:szCs w:val="16"/>
                <w:lang w:val="el-GR"/>
              </w:rPr>
              <w:t>ΦΑΣΗ 4 – Μέρος Α</w:t>
            </w:r>
          </w:p>
        </w:tc>
        <w:tc>
          <w:tcPr>
            <w:tcW w:w="1273" w:type="dxa"/>
            <w:shd w:val="clear" w:color="auto" w:fill="F2F2F2"/>
            <w:vAlign w:val="center"/>
          </w:tcPr>
          <w:p w14:paraId="1F1714EA" w14:textId="620873FA" w:rsidR="006972AC" w:rsidRPr="00B92815" w:rsidRDefault="006972AC" w:rsidP="006972AC">
            <w:pPr>
              <w:spacing w:after="0"/>
              <w:jc w:val="center"/>
              <w:rPr>
                <w:color w:val="000000"/>
                <w:sz w:val="16"/>
                <w:szCs w:val="16"/>
                <w:lang w:val="el-GR"/>
              </w:rPr>
            </w:pPr>
            <w:r w:rsidRPr="00B92815">
              <w:rPr>
                <w:color w:val="000000"/>
                <w:sz w:val="16"/>
                <w:szCs w:val="16"/>
                <w:lang w:val="el-GR"/>
              </w:rPr>
              <w:t>Υλοποίηση, Υποστήριξη και Εκπαίδευση για επιχειρησιακές διαδικασίες</w:t>
            </w:r>
          </w:p>
        </w:tc>
        <w:tc>
          <w:tcPr>
            <w:tcW w:w="528" w:type="dxa"/>
            <w:shd w:val="clear" w:color="auto" w:fill="auto"/>
            <w:vAlign w:val="center"/>
          </w:tcPr>
          <w:p w14:paraId="538A1EA9" w14:textId="77777777" w:rsidR="006972AC" w:rsidRPr="00B92815" w:rsidRDefault="006972AC" w:rsidP="006972AC">
            <w:pPr>
              <w:spacing w:after="0"/>
              <w:jc w:val="center"/>
              <w:rPr>
                <w:color w:val="000000"/>
                <w:sz w:val="16"/>
                <w:szCs w:val="16"/>
                <w:lang w:val="el-GR"/>
              </w:rPr>
            </w:pPr>
          </w:p>
        </w:tc>
        <w:tc>
          <w:tcPr>
            <w:tcW w:w="472" w:type="dxa"/>
            <w:shd w:val="clear" w:color="auto" w:fill="auto"/>
            <w:vAlign w:val="center"/>
          </w:tcPr>
          <w:p w14:paraId="74C7286F" w14:textId="77777777" w:rsidR="006972AC" w:rsidRPr="00B92815" w:rsidRDefault="006972AC" w:rsidP="006972AC">
            <w:pPr>
              <w:spacing w:after="0"/>
              <w:jc w:val="center"/>
              <w:rPr>
                <w:color w:val="000000"/>
                <w:sz w:val="16"/>
                <w:szCs w:val="16"/>
                <w:lang w:val="el-GR"/>
              </w:rPr>
            </w:pPr>
          </w:p>
        </w:tc>
        <w:tc>
          <w:tcPr>
            <w:tcW w:w="472" w:type="dxa"/>
            <w:shd w:val="clear" w:color="auto" w:fill="auto"/>
            <w:vAlign w:val="center"/>
          </w:tcPr>
          <w:p w14:paraId="176731DF" w14:textId="77777777" w:rsidR="006972AC" w:rsidRPr="00B92815" w:rsidRDefault="006972AC" w:rsidP="006972AC">
            <w:pPr>
              <w:spacing w:after="0"/>
              <w:jc w:val="center"/>
              <w:rPr>
                <w:color w:val="000000"/>
                <w:sz w:val="16"/>
                <w:szCs w:val="16"/>
                <w:lang w:val="el-GR"/>
              </w:rPr>
            </w:pPr>
          </w:p>
        </w:tc>
        <w:tc>
          <w:tcPr>
            <w:tcW w:w="472" w:type="dxa"/>
            <w:shd w:val="clear" w:color="auto" w:fill="auto"/>
            <w:vAlign w:val="center"/>
          </w:tcPr>
          <w:p w14:paraId="6CF1021D" w14:textId="77777777" w:rsidR="006972AC" w:rsidRPr="00B92815" w:rsidRDefault="006972AC" w:rsidP="006972AC">
            <w:pPr>
              <w:spacing w:after="0"/>
              <w:jc w:val="center"/>
              <w:rPr>
                <w:color w:val="000000"/>
                <w:sz w:val="16"/>
                <w:szCs w:val="16"/>
                <w:lang w:val="el-GR"/>
              </w:rPr>
            </w:pPr>
          </w:p>
        </w:tc>
        <w:tc>
          <w:tcPr>
            <w:tcW w:w="472" w:type="dxa"/>
            <w:shd w:val="clear" w:color="auto" w:fill="auto"/>
            <w:vAlign w:val="center"/>
          </w:tcPr>
          <w:p w14:paraId="74EB0506" w14:textId="77777777" w:rsidR="006972AC" w:rsidRPr="00B92815" w:rsidRDefault="006972AC" w:rsidP="006972AC">
            <w:pPr>
              <w:spacing w:after="0"/>
              <w:jc w:val="center"/>
              <w:rPr>
                <w:color w:val="000000"/>
                <w:sz w:val="16"/>
                <w:szCs w:val="16"/>
                <w:lang w:val="el-GR"/>
              </w:rPr>
            </w:pPr>
          </w:p>
        </w:tc>
        <w:tc>
          <w:tcPr>
            <w:tcW w:w="472" w:type="dxa"/>
            <w:shd w:val="clear" w:color="auto" w:fill="auto"/>
            <w:vAlign w:val="center"/>
          </w:tcPr>
          <w:p w14:paraId="772CA5FF" w14:textId="77777777" w:rsidR="006972AC" w:rsidRPr="00B92815" w:rsidRDefault="006972AC" w:rsidP="006972AC">
            <w:pPr>
              <w:spacing w:after="0"/>
              <w:jc w:val="center"/>
              <w:rPr>
                <w:color w:val="000000"/>
                <w:sz w:val="16"/>
                <w:szCs w:val="16"/>
                <w:lang w:val="el-GR"/>
              </w:rPr>
            </w:pPr>
          </w:p>
        </w:tc>
        <w:tc>
          <w:tcPr>
            <w:tcW w:w="472" w:type="dxa"/>
            <w:shd w:val="clear" w:color="auto" w:fill="auto"/>
            <w:vAlign w:val="center"/>
          </w:tcPr>
          <w:p w14:paraId="06E91A5B" w14:textId="77777777" w:rsidR="006972AC" w:rsidRPr="00B92815" w:rsidRDefault="006972AC" w:rsidP="006972AC">
            <w:pPr>
              <w:spacing w:after="0"/>
              <w:jc w:val="center"/>
              <w:rPr>
                <w:color w:val="000000"/>
                <w:sz w:val="16"/>
                <w:szCs w:val="16"/>
                <w:lang w:val="el-GR"/>
              </w:rPr>
            </w:pPr>
          </w:p>
        </w:tc>
        <w:tc>
          <w:tcPr>
            <w:tcW w:w="472" w:type="dxa"/>
            <w:shd w:val="clear" w:color="auto" w:fill="auto"/>
            <w:vAlign w:val="center"/>
          </w:tcPr>
          <w:p w14:paraId="37A4CC22" w14:textId="77777777" w:rsidR="006972AC" w:rsidRPr="00B92815" w:rsidRDefault="006972AC" w:rsidP="006972AC">
            <w:pPr>
              <w:spacing w:after="0"/>
              <w:jc w:val="center"/>
              <w:rPr>
                <w:color w:val="000000"/>
                <w:sz w:val="16"/>
                <w:szCs w:val="16"/>
                <w:lang w:val="el-GR"/>
              </w:rPr>
            </w:pPr>
          </w:p>
        </w:tc>
        <w:tc>
          <w:tcPr>
            <w:tcW w:w="472" w:type="dxa"/>
            <w:shd w:val="clear" w:color="auto" w:fill="auto"/>
            <w:vAlign w:val="center"/>
          </w:tcPr>
          <w:p w14:paraId="4837FB3C" w14:textId="77777777" w:rsidR="006972AC" w:rsidRPr="00B92815" w:rsidRDefault="006972AC" w:rsidP="006972AC">
            <w:pPr>
              <w:spacing w:after="0"/>
              <w:jc w:val="center"/>
              <w:rPr>
                <w:color w:val="000000"/>
                <w:sz w:val="16"/>
                <w:szCs w:val="16"/>
                <w:lang w:val="el-GR"/>
              </w:rPr>
            </w:pPr>
          </w:p>
        </w:tc>
        <w:tc>
          <w:tcPr>
            <w:tcW w:w="556" w:type="dxa"/>
            <w:shd w:val="clear" w:color="auto" w:fill="auto"/>
            <w:vAlign w:val="center"/>
          </w:tcPr>
          <w:p w14:paraId="26AE0032" w14:textId="77777777" w:rsidR="006972AC" w:rsidRPr="00B92815" w:rsidRDefault="006972AC" w:rsidP="006972AC">
            <w:pPr>
              <w:spacing w:after="0"/>
              <w:jc w:val="center"/>
              <w:rPr>
                <w:color w:val="000000"/>
                <w:sz w:val="16"/>
                <w:szCs w:val="16"/>
                <w:lang w:val="el-GR"/>
              </w:rPr>
            </w:pPr>
          </w:p>
        </w:tc>
        <w:tc>
          <w:tcPr>
            <w:tcW w:w="556" w:type="dxa"/>
            <w:shd w:val="clear" w:color="auto" w:fill="92D050"/>
            <w:vAlign w:val="center"/>
          </w:tcPr>
          <w:p w14:paraId="7C4A3801" w14:textId="0B27DAC4" w:rsidR="006972AC" w:rsidRPr="006972AC" w:rsidRDefault="006972AC" w:rsidP="006972AC">
            <w:pPr>
              <w:spacing w:after="0"/>
              <w:jc w:val="center"/>
              <w:rPr>
                <w:color w:val="000000"/>
                <w:sz w:val="16"/>
                <w:szCs w:val="16"/>
                <w:lang w:val="el-GR"/>
              </w:rPr>
            </w:pPr>
            <w:r>
              <w:rPr>
                <w:color w:val="000000"/>
                <w:sz w:val="16"/>
                <w:szCs w:val="16"/>
                <w:lang w:val="el-GR"/>
              </w:rPr>
              <w:t>1</w:t>
            </w:r>
          </w:p>
        </w:tc>
        <w:tc>
          <w:tcPr>
            <w:tcW w:w="556" w:type="dxa"/>
            <w:shd w:val="clear" w:color="auto" w:fill="92D050"/>
            <w:vAlign w:val="center"/>
          </w:tcPr>
          <w:p w14:paraId="46538742" w14:textId="130057DD" w:rsidR="006972AC" w:rsidRPr="006972AC" w:rsidRDefault="006972AC" w:rsidP="006972AC">
            <w:pPr>
              <w:spacing w:after="0"/>
              <w:jc w:val="center"/>
              <w:rPr>
                <w:color w:val="000000"/>
                <w:sz w:val="16"/>
                <w:szCs w:val="16"/>
                <w:lang w:val="el-GR"/>
              </w:rPr>
            </w:pPr>
            <w:r>
              <w:rPr>
                <w:color w:val="000000"/>
                <w:sz w:val="16"/>
                <w:szCs w:val="16"/>
                <w:lang w:val="el-GR"/>
              </w:rPr>
              <w:t>2</w:t>
            </w:r>
          </w:p>
        </w:tc>
        <w:tc>
          <w:tcPr>
            <w:tcW w:w="556" w:type="dxa"/>
            <w:shd w:val="clear" w:color="auto" w:fill="92D050"/>
            <w:vAlign w:val="center"/>
          </w:tcPr>
          <w:p w14:paraId="0D78C36D" w14:textId="229ED801" w:rsidR="006972AC" w:rsidRDefault="006972AC" w:rsidP="006972AC">
            <w:pPr>
              <w:spacing w:after="0"/>
              <w:jc w:val="center"/>
              <w:rPr>
                <w:color w:val="000000"/>
                <w:sz w:val="16"/>
                <w:szCs w:val="16"/>
                <w:lang w:val="el-GR"/>
              </w:rPr>
            </w:pPr>
            <w:r>
              <w:rPr>
                <w:color w:val="000000"/>
                <w:sz w:val="16"/>
                <w:szCs w:val="16"/>
                <w:lang w:val="el-GR"/>
              </w:rPr>
              <w:t>3</w:t>
            </w:r>
          </w:p>
        </w:tc>
        <w:tc>
          <w:tcPr>
            <w:tcW w:w="556" w:type="dxa"/>
            <w:shd w:val="clear" w:color="auto" w:fill="92D050"/>
            <w:vAlign w:val="center"/>
          </w:tcPr>
          <w:p w14:paraId="6CEDD4E8" w14:textId="42D17308" w:rsidR="006972AC" w:rsidRDefault="006972AC" w:rsidP="006972AC">
            <w:pPr>
              <w:spacing w:after="0"/>
              <w:jc w:val="center"/>
              <w:rPr>
                <w:color w:val="000000"/>
                <w:sz w:val="16"/>
                <w:szCs w:val="16"/>
                <w:lang w:val="el-GR"/>
              </w:rPr>
            </w:pPr>
            <w:r>
              <w:rPr>
                <w:color w:val="000000"/>
                <w:sz w:val="16"/>
                <w:szCs w:val="16"/>
                <w:lang w:val="el-GR"/>
              </w:rPr>
              <w:t>4</w:t>
            </w:r>
          </w:p>
        </w:tc>
        <w:tc>
          <w:tcPr>
            <w:tcW w:w="556" w:type="dxa"/>
            <w:shd w:val="clear" w:color="auto" w:fill="92D050"/>
            <w:vAlign w:val="center"/>
          </w:tcPr>
          <w:p w14:paraId="7B0DBDD7" w14:textId="7836DD7C" w:rsidR="006972AC" w:rsidRDefault="006972AC" w:rsidP="006972AC">
            <w:pPr>
              <w:spacing w:after="0"/>
              <w:jc w:val="center"/>
              <w:rPr>
                <w:color w:val="000000"/>
                <w:sz w:val="16"/>
                <w:szCs w:val="16"/>
                <w:lang w:val="el-GR"/>
              </w:rPr>
            </w:pPr>
            <w:r>
              <w:rPr>
                <w:color w:val="000000"/>
                <w:sz w:val="16"/>
                <w:szCs w:val="16"/>
                <w:lang w:val="el-GR"/>
              </w:rPr>
              <w:t>5</w:t>
            </w:r>
          </w:p>
        </w:tc>
        <w:tc>
          <w:tcPr>
            <w:tcW w:w="556" w:type="dxa"/>
            <w:shd w:val="clear" w:color="auto" w:fill="92D050"/>
            <w:vAlign w:val="center"/>
          </w:tcPr>
          <w:p w14:paraId="5938E128" w14:textId="6BDBC73E" w:rsidR="006972AC" w:rsidRDefault="006972AC" w:rsidP="006972AC">
            <w:pPr>
              <w:spacing w:after="0"/>
              <w:jc w:val="center"/>
              <w:rPr>
                <w:color w:val="000000"/>
                <w:sz w:val="16"/>
                <w:szCs w:val="16"/>
                <w:lang w:val="el-GR"/>
              </w:rPr>
            </w:pPr>
            <w:r>
              <w:rPr>
                <w:color w:val="000000"/>
                <w:sz w:val="16"/>
                <w:szCs w:val="16"/>
                <w:lang w:val="el-GR"/>
              </w:rPr>
              <w:t>6</w:t>
            </w:r>
          </w:p>
        </w:tc>
        <w:tc>
          <w:tcPr>
            <w:tcW w:w="556" w:type="dxa"/>
            <w:shd w:val="clear" w:color="auto" w:fill="92D050"/>
            <w:vAlign w:val="center"/>
          </w:tcPr>
          <w:p w14:paraId="7622A5B4" w14:textId="27F20CAF" w:rsidR="006972AC" w:rsidRDefault="006972AC" w:rsidP="006972AC">
            <w:pPr>
              <w:spacing w:after="0"/>
              <w:jc w:val="center"/>
              <w:rPr>
                <w:color w:val="000000"/>
                <w:sz w:val="16"/>
                <w:szCs w:val="16"/>
                <w:lang w:val="el-GR"/>
              </w:rPr>
            </w:pPr>
            <w:r>
              <w:rPr>
                <w:color w:val="000000"/>
                <w:sz w:val="16"/>
                <w:szCs w:val="16"/>
                <w:lang w:val="el-GR"/>
              </w:rPr>
              <w:t>7</w:t>
            </w:r>
          </w:p>
        </w:tc>
        <w:tc>
          <w:tcPr>
            <w:tcW w:w="556" w:type="dxa"/>
            <w:shd w:val="clear" w:color="auto" w:fill="92D050"/>
            <w:vAlign w:val="center"/>
          </w:tcPr>
          <w:p w14:paraId="2A3BD2FE" w14:textId="0BDD6394" w:rsidR="006972AC" w:rsidRDefault="006972AC" w:rsidP="006972AC">
            <w:pPr>
              <w:spacing w:after="0"/>
              <w:jc w:val="center"/>
              <w:rPr>
                <w:color w:val="000000"/>
                <w:sz w:val="16"/>
                <w:szCs w:val="16"/>
                <w:lang w:val="el-GR"/>
              </w:rPr>
            </w:pPr>
            <w:r>
              <w:rPr>
                <w:color w:val="000000"/>
                <w:sz w:val="16"/>
                <w:szCs w:val="16"/>
                <w:lang w:val="el-GR"/>
              </w:rPr>
              <w:t>8</w:t>
            </w:r>
          </w:p>
        </w:tc>
        <w:tc>
          <w:tcPr>
            <w:tcW w:w="645" w:type="dxa"/>
            <w:shd w:val="clear" w:color="auto" w:fill="92D050"/>
            <w:vAlign w:val="center"/>
          </w:tcPr>
          <w:p w14:paraId="541A23A1" w14:textId="4741DB9D" w:rsidR="006972AC" w:rsidRDefault="006972AC" w:rsidP="006972AC">
            <w:pPr>
              <w:spacing w:after="0"/>
              <w:jc w:val="center"/>
              <w:rPr>
                <w:color w:val="000000"/>
                <w:sz w:val="16"/>
                <w:szCs w:val="16"/>
                <w:lang w:val="el-GR"/>
              </w:rPr>
            </w:pPr>
            <w:r>
              <w:rPr>
                <w:color w:val="000000"/>
                <w:sz w:val="16"/>
                <w:szCs w:val="16"/>
                <w:lang w:val="el-GR"/>
              </w:rPr>
              <w:t>9</w:t>
            </w:r>
          </w:p>
        </w:tc>
        <w:tc>
          <w:tcPr>
            <w:tcW w:w="664" w:type="dxa"/>
            <w:shd w:val="clear" w:color="auto" w:fill="92D050"/>
            <w:vAlign w:val="center"/>
          </w:tcPr>
          <w:p w14:paraId="09D5AAAA" w14:textId="4492EE60" w:rsidR="006972AC" w:rsidRDefault="006972AC" w:rsidP="006972AC">
            <w:pPr>
              <w:spacing w:after="0"/>
              <w:jc w:val="center"/>
              <w:rPr>
                <w:color w:val="000000"/>
                <w:sz w:val="16"/>
                <w:szCs w:val="16"/>
                <w:lang w:val="el-GR"/>
              </w:rPr>
            </w:pPr>
            <w:r>
              <w:rPr>
                <w:color w:val="000000"/>
                <w:sz w:val="16"/>
                <w:szCs w:val="16"/>
                <w:lang w:val="el-GR"/>
              </w:rPr>
              <w:t>10</w:t>
            </w:r>
          </w:p>
        </w:tc>
        <w:tc>
          <w:tcPr>
            <w:tcW w:w="633" w:type="dxa"/>
            <w:shd w:val="clear" w:color="auto" w:fill="92D050"/>
            <w:vAlign w:val="center"/>
          </w:tcPr>
          <w:p w14:paraId="6500E0B2" w14:textId="53CFB8A2" w:rsidR="006972AC" w:rsidRDefault="006972AC" w:rsidP="006972AC">
            <w:pPr>
              <w:spacing w:after="0"/>
              <w:jc w:val="center"/>
              <w:rPr>
                <w:color w:val="000000"/>
                <w:sz w:val="16"/>
                <w:szCs w:val="16"/>
                <w:lang w:val="el-GR"/>
              </w:rPr>
            </w:pPr>
            <w:r>
              <w:rPr>
                <w:color w:val="000000"/>
                <w:sz w:val="16"/>
                <w:szCs w:val="16"/>
                <w:lang w:val="el-GR"/>
              </w:rPr>
              <w:t>11</w:t>
            </w:r>
          </w:p>
        </w:tc>
        <w:tc>
          <w:tcPr>
            <w:tcW w:w="661" w:type="dxa"/>
            <w:shd w:val="clear" w:color="auto" w:fill="92D050"/>
            <w:vAlign w:val="center"/>
          </w:tcPr>
          <w:p w14:paraId="6DB8FB8E" w14:textId="62EAFDEF" w:rsidR="006972AC" w:rsidRDefault="006972AC" w:rsidP="006972AC">
            <w:pPr>
              <w:spacing w:after="0"/>
              <w:jc w:val="center"/>
              <w:rPr>
                <w:color w:val="000000"/>
                <w:sz w:val="16"/>
                <w:szCs w:val="16"/>
                <w:lang w:val="el-GR"/>
              </w:rPr>
            </w:pPr>
            <w:r>
              <w:rPr>
                <w:color w:val="000000"/>
                <w:sz w:val="16"/>
                <w:szCs w:val="16"/>
                <w:lang w:val="el-GR"/>
              </w:rPr>
              <w:t>12</w:t>
            </w:r>
          </w:p>
        </w:tc>
        <w:tc>
          <w:tcPr>
            <w:tcW w:w="556" w:type="dxa"/>
            <w:shd w:val="clear" w:color="auto" w:fill="92D050"/>
            <w:vAlign w:val="center"/>
          </w:tcPr>
          <w:p w14:paraId="6C977031" w14:textId="6C1CA6EB" w:rsidR="006972AC" w:rsidRDefault="006972AC" w:rsidP="006972AC">
            <w:pPr>
              <w:spacing w:after="0"/>
              <w:jc w:val="center"/>
              <w:rPr>
                <w:color w:val="000000"/>
                <w:sz w:val="16"/>
                <w:szCs w:val="16"/>
                <w:lang w:val="el-GR"/>
              </w:rPr>
            </w:pPr>
            <w:r>
              <w:rPr>
                <w:color w:val="000000"/>
                <w:sz w:val="16"/>
                <w:szCs w:val="16"/>
                <w:lang w:val="el-GR"/>
              </w:rPr>
              <w:t>…</w:t>
            </w:r>
          </w:p>
        </w:tc>
        <w:tc>
          <w:tcPr>
            <w:tcW w:w="556" w:type="dxa"/>
            <w:shd w:val="clear" w:color="auto" w:fill="92D050"/>
            <w:vAlign w:val="center"/>
          </w:tcPr>
          <w:p w14:paraId="08B80084" w14:textId="223C7132" w:rsidR="006972AC" w:rsidRDefault="006972AC" w:rsidP="006972AC">
            <w:pPr>
              <w:spacing w:after="0"/>
              <w:jc w:val="center"/>
              <w:rPr>
                <w:color w:val="000000"/>
                <w:sz w:val="16"/>
                <w:szCs w:val="16"/>
                <w:lang w:val="el-GR"/>
              </w:rPr>
            </w:pPr>
            <w:r>
              <w:rPr>
                <w:color w:val="000000"/>
                <w:sz w:val="16"/>
                <w:szCs w:val="16"/>
                <w:lang w:val="el-GR"/>
              </w:rPr>
              <w:t>30</w:t>
            </w:r>
          </w:p>
        </w:tc>
      </w:tr>
      <w:tr w:rsidR="006972AC" w:rsidRPr="002F5120" w14:paraId="7CEAFD3A" w14:textId="77777777" w:rsidTr="002F5120">
        <w:trPr>
          <w:trHeight w:val="322"/>
        </w:trPr>
        <w:tc>
          <w:tcPr>
            <w:tcW w:w="2239" w:type="dxa"/>
            <w:gridSpan w:val="2"/>
            <w:shd w:val="clear" w:color="auto" w:fill="F2F2F2"/>
            <w:vAlign w:val="center"/>
          </w:tcPr>
          <w:p w14:paraId="42EEA179" w14:textId="27F87697" w:rsidR="006972AC" w:rsidRPr="00B92815" w:rsidRDefault="006972AC" w:rsidP="006972AC">
            <w:pPr>
              <w:spacing w:after="0"/>
              <w:jc w:val="center"/>
              <w:rPr>
                <w:color w:val="000000"/>
                <w:sz w:val="16"/>
                <w:szCs w:val="16"/>
                <w:lang w:val="el-GR"/>
              </w:rPr>
            </w:pPr>
            <w:r>
              <w:rPr>
                <w:color w:val="000000"/>
                <w:sz w:val="16"/>
                <w:szCs w:val="16"/>
                <w:lang w:val="el-GR"/>
              </w:rPr>
              <w:t xml:space="preserve">Παροχή </w:t>
            </w:r>
            <w:r w:rsidRPr="002F5120">
              <w:rPr>
                <w:color w:val="000000"/>
                <w:sz w:val="16"/>
                <w:szCs w:val="16"/>
                <w:lang w:val="el-GR"/>
              </w:rPr>
              <w:t>αδειών χρήσης της Πλατφόρμας αυτοματοποίησης Επιχειρησιακών διαδικασιών</w:t>
            </w:r>
            <w:r>
              <w:rPr>
                <w:color w:val="000000"/>
                <w:sz w:val="16"/>
                <w:szCs w:val="16"/>
                <w:lang w:val="el-GR"/>
              </w:rPr>
              <w:t xml:space="preserve"> – Μέρος </w:t>
            </w:r>
            <w:r w:rsidRPr="00F85EA2">
              <w:rPr>
                <w:color w:val="000000"/>
                <w:sz w:val="16"/>
                <w:szCs w:val="16"/>
                <w:vertAlign w:val="superscript"/>
                <w:lang w:val="el-GR"/>
              </w:rPr>
              <w:t>Α</w:t>
            </w:r>
          </w:p>
        </w:tc>
        <w:tc>
          <w:tcPr>
            <w:tcW w:w="528" w:type="dxa"/>
            <w:shd w:val="clear" w:color="auto" w:fill="auto"/>
            <w:vAlign w:val="center"/>
          </w:tcPr>
          <w:p w14:paraId="57B57C9E" w14:textId="77777777" w:rsidR="006972AC" w:rsidRPr="00B92815" w:rsidRDefault="006972AC" w:rsidP="006972AC">
            <w:pPr>
              <w:spacing w:after="0"/>
              <w:jc w:val="center"/>
              <w:rPr>
                <w:color w:val="000000"/>
                <w:sz w:val="16"/>
                <w:szCs w:val="16"/>
                <w:lang w:val="el-GR"/>
              </w:rPr>
            </w:pPr>
          </w:p>
        </w:tc>
        <w:tc>
          <w:tcPr>
            <w:tcW w:w="472" w:type="dxa"/>
            <w:shd w:val="clear" w:color="auto" w:fill="auto"/>
            <w:vAlign w:val="center"/>
          </w:tcPr>
          <w:p w14:paraId="687A952F" w14:textId="77777777" w:rsidR="006972AC" w:rsidRPr="00B92815" w:rsidRDefault="006972AC" w:rsidP="006972AC">
            <w:pPr>
              <w:spacing w:after="0"/>
              <w:jc w:val="center"/>
              <w:rPr>
                <w:color w:val="000000"/>
                <w:sz w:val="16"/>
                <w:szCs w:val="16"/>
                <w:lang w:val="el-GR"/>
              </w:rPr>
            </w:pPr>
          </w:p>
        </w:tc>
        <w:tc>
          <w:tcPr>
            <w:tcW w:w="472" w:type="dxa"/>
            <w:shd w:val="clear" w:color="auto" w:fill="auto"/>
            <w:vAlign w:val="center"/>
          </w:tcPr>
          <w:p w14:paraId="41BA1978" w14:textId="77777777" w:rsidR="006972AC" w:rsidRPr="00B92815" w:rsidRDefault="006972AC" w:rsidP="006972AC">
            <w:pPr>
              <w:spacing w:after="0"/>
              <w:jc w:val="center"/>
              <w:rPr>
                <w:color w:val="000000"/>
                <w:sz w:val="16"/>
                <w:szCs w:val="16"/>
                <w:lang w:val="el-GR"/>
              </w:rPr>
            </w:pPr>
          </w:p>
        </w:tc>
        <w:tc>
          <w:tcPr>
            <w:tcW w:w="472" w:type="dxa"/>
            <w:shd w:val="clear" w:color="auto" w:fill="auto"/>
            <w:vAlign w:val="center"/>
          </w:tcPr>
          <w:p w14:paraId="1B6FF1EE" w14:textId="77777777" w:rsidR="006972AC" w:rsidRPr="00B92815" w:rsidRDefault="006972AC" w:rsidP="006972AC">
            <w:pPr>
              <w:spacing w:after="0"/>
              <w:jc w:val="center"/>
              <w:rPr>
                <w:color w:val="000000"/>
                <w:sz w:val="16"/>
                <w:szCs w:val="16"/>
                <w:lang w:val="el-GR"/>
              </w:rPr>
            </w:pPr>
          </w:p>
        </w:tc>
        <w:tc>
          <w:tcPr>
            <w:tcW w:w="472" w:type="dxa"/>
            <w:shd w:val="clear" w:color="auto" w:fill="92D050"/>
            <w:vAlign w:val="center"/>
          </w:tcPr>
          <w:p w14:paraId="30A0E911" w14:textId="77777777" w:rsidR="006972AC" w:rsidRPr="00B92815" w:rsidRDefault="006972AC" w:rsidP="006972AC">
            <w:pPr>
              <w:spacing w:after="0"/>
              <w:jc w:val="center"/>
              <w:rPr>
                <w:color w:val="000000"/>
                <w:sz w:val="16"/>
                <w:szCs w:val="16"/>
                <w:lang w:val="el-GR"/>
              </w:rPr>
            </w:pPr>
            <w:r>
              <w:rPr>
                <w:color w:val="000000"/>
                <w:sz w:val="16"/>
                <w:szCs w:val="16"/>
                <w:lang w:val="el-GR"/>
              </w:rPr>
              <w:t>1</w:t>
            </w:r>
          </w:p>
        </w:tc>
        <w:tc>
          <w:tcPr>
            <w:tcW w:w="472" w:type="dxa"/>
            <w:shd w:val="clear" w:color="auto" w:fill="92D050"/>
            <w:vAlign w:val="center"/>
          </w:tcPr>
          <w:p w14:paraId="2819EE18" w14:textId="77777777" w:rsidR="006972AC" w:rsidRPr="00B92815" w:rsidRDefault="006972AC" w:rsidP="006972AC">
            <w:pPr>
              <w:spacing w:after="0"/>
              <w:jc w:val="center"/>
              <w:rPr>
                <w:color w:val="000000"/>
                <w:sz w:val="16"/>
                <w:szCs w:val="16"/>
                <w:lang w:val="el-GR"/>
              </w:rPr>
            </w:pPr>
            <w:r>
              <w:rPr>
                <w:color w:val="000000"/>
                <w:sz w:val="16"/>
                <w:szCs w:val="16"/>
                <w:lang w:val="el-GR"/>
              </w:rPr>
              <w:t>2</w:t>
            </w:r>
          </w:p>
        </w:tc>
        <w:tc>
          <w:tcPr>
            <w:tcW w:w="472" w:type="dxa"/>
            <w:shd w:val="clear" w:color="auto" w:fill="92D050"/>
            <w:vAlign w:val="center"/>
          </w:tcPr>
          <w:p w14:paraId="05CFDC0C" w14:textId="77777777" w:rsidR="006972AC" w:rsidRPr="00B92815" w:rsidRDefault="006972AC" w:rsidP="006972AC">
            <w:pPr>
              <w:spacing w:after="0"/>
              <w:jc w:val="center"/>
              <w:rPr>
                <w:color w:val="000000"/>
                <w:sz w:val="16"/>
                <w:szCs w:val="16"/>
                <w:lang w:val="el-GR"/>
              </w:rPr>
            </w:pPr>
            <w:r>
              <w:rPr>
                <w:color w:val="000000"/>
                <w:sz w:val="16"/>
                <w:szCs w:val="16"/>
                <w:lang w:val="el-GR"/>
              </w:rPr>
              <w:t>3</w:t>
            </w:r>
          </w:p>
        </w:tc>
        <w:tc>
          <w:tcPr>
            <w:tcW w:w="472" w:type="dxa"/>
            <w:shd w:val="clear" w:color="auto" w:fill="92D050"/>
            <w:vAlign w:val="center"/>
          </w:tcPr>
          <w:p w14:paraId="12397D39" w14:textId="77777777" w:rsidR="006972AC" w:rsidRPr="00B92815" w:rsidRDefault="006972AC" w:rsidP="006972AC">
            <w:pPr>
              <w:spacing w:after="0"/>
              <w:jc w:val="center"/>
              <w:rPr>
                <w:color w:val="000000"/>
                <w:sz w:val="16"/>
                <w:szCs w:val="16"/>
                <w:lang w:val="el-GR"/>
              </w:rPr>
            </w:pPr>
            <w:r>
              <w:rPr>
                <w:color w:val="000000"/>
                <w:sz w:val="16"/>
                <w:szCs w:val="16"/>
                <w:lang w:val="el-GR"/>
              </w:rPr>
              <w:t>4</w:t>
            </w:r>
          </w:p>
        </w:tc>
        <w:tc>
          <w:tcPr>
            <w:tcW w:w="472" w:type="dxa"/>
            <w:shd w:val="clear" w:color="auto" w:fill="92D050"/>
            <w:vAlign w:val="center"/>
          </w:tcPr>
          <w:p w14:paraId="4285A469" w14:textId="77777777" w:rsidR="006972AC" w:rsidRPr="00B92815" w:rsidRDefault="006972AC" w:rsidP="006972AC">
            <w:pPr>
              <w:spacing w:after="0"/>
              <w:jc w:val="center"/>
              <w:rPr>
                <w:color w:val="000000"/>
                <w:sz w:val="16"/>
                <w:szCs w:val="16"/>
                <w:lang w:val="el-GR"/>
              </w:rPr>
            </w:pPr>
            <w:r>
              <w:rPr>
                <w:color w:val="000000"/>
                <w:sz w:val="16"/>
                <w:szCs w:val="16"/>
                <w:lang w:val="el-GR"/>
              </w:rPr>
              <w:t>5</w:t>
            </w:r>
          </w:p>
        </w:tc>
        <w:tc>
          <w:tcPr>
            <w:tcW w:w="556" w:type="dxa"/>
            <w:shd w:val="clear" w:color="auto" w:fill="92D050"/>
            <w:vAlign w:val="center"/>
          </w:tcPr>
          <w:p w14:paraId="1C012C89" w14:textId="77777777" w:rsidR="006972AC" w:rsidRPr="00B92815" w:rsidRDefault="006972AC" w:rsidP="006972AC">
            <w:pPr>
              <w:spacing w:after="0"/>
              <w:jc w:val="center"/>
              <w:rPr>
                <w:color w:val="000000"/>
                <w:sz w:val="16"/>
                <w:szCs w:val="16"/>
                <w:lang w:val="el-GR"/>
              </w:rPr>
            </w:pPr>
            <w:r>
              <w:rPr>
                <w:color w:val="000000"/>
                <w:sz w:val="16"/>
                <w:szCs w:val="16"/>
                <w:lang w:val="el-GR"/>
              </w:rPr>
              <w:t>6</w:t>
            </w:r>
          </w:p>
        </w:tc>
        <w:tc>
          <w:tcPr>
            <w:tcW w:w="556" w:type="dxa"/>
            <w:shd w:val="clear" w:color="auto" w:fill="92D050"/>
            <w:vAlign w:val="center"/>
          </w:tcPr>
          <w:p w14:paraId="741635D2" w14:textId="77777777" w:rsidR="006972AC" w:rsidRPr="002F5120" w:rsidRDefault="006972AC" w:rsidP="006972AC">
            <w:pPr>
              <w:spacing w:after="0"/>
              <w:jc w:val="center"/>
              <w:rPr>
                <w:color w:val="000000"/>
                <w:sz w:val="16"/>
                <w:szCs w:val="16"/>
                <w:lang w:val="el-GR"/>
              </w:rPr>
            </w:pPr>
            <w:r>
              <w:rPr>
                <w:color w:val="000000"/>
                <w:sz w:val="16"/>
                <w:szCs w:val="16"/>
                <w:lang w:val="el-GR"/>
              </w:rPr>
              <w:t>7</w:t>
            </w:r>
          </w:p>
        </w:tc>
        <w:tc>
          <w:tcPr>
            <w:tcW w:w="556" w:type="dxa"/>
            <w:shd w:val="clear" w:color="auto" w:fill="92D050"/>
            <w:vAlign w:val="center"/>
          </w:tcPr>
          <w:p w14:paraId="131BA005" w14:textId="77777777" w:rsidR="006972AC" w:rsidRPr="002F5120" w:rsidRDefault="006972AC" w:rsidP="006972AC">
            <w:pPr>
              <w:spacing w:after="0"/>
              <w:jc w:val="center"/>
              <w:rPr>
                <w:color w:val="000000"/>
                <w:sz w:val="16"/>
                <w:szCs w:val="16"/>
                <w:lang w:val="el-GR"/>
              </w:rPr>
            </w:pPr>
            <w:r>
              <w:rPr>
                <w:color w:val="000000"/>
                <w:sz w:val="16"/>
                <w:szCs w:val="16"/>
                <w:lang w:val="el-GR"/>
              </w:rPr>
              <w:t>8</w:t>
            </w:r>
          </w:p>
        </w:tc>
        <w:tc>
          <w:tcPr>
            <w:tcW w:w="556" w:type="dxa"/>
            <w:shd w:val="clear" w:color="auto" w:fill="92D050"/>
            <w:vAlign w:val="center"/>
          </w:tcPr>
          <w:p w14:paraId="25D6947E" w14:textId="77777777" w:rsidR="006972AC" w:rsidRPr="002F5120" w:rsidRDefault="006972AC" w:rsidP="006972AC">
            <w:pPr>
              <w:spacing w:after="0"/>
              <w:jc w:val="center"/>
              <w:rPr>
                <w:color w:val="000000"/>
                <w:sz w:val="16"/>
                <w:szCs w:val="16"/>
                <w:lang w:val="el-GR"/>
              </w:rPr>
            </w:pPr>
            <w:r>
              <w:rPr>
                <w:color w:val="000000"/>
                <w:sz w:val="16"/>
                <w:szCs w:val="16"/>
                <w:lang w:val="el-GR"/>
              </w:rPr>
              <w:t>9</w:t>
            </w:r>
          </w:p>
        </w:tc>
        <w:tc>
          <w:tcPr>
            <w:tcW w:w="556" w:type="dxa"/>
            <w:shd w:val="clear" w:color="auto" w:fill="92D050"/>
            <w:vAlign w:val="center"/>
          </w:tcPr>
          <w:p w14:paraId="340B73DA" w14:textId="77777777" w:rsidR="006972AC" w:rsidRPr="002F5120" w:rsidRDefault="006972AC" w:rsidP="006972AC">
            <w:pPr>
              <w:spacing w:after="0"/>
              <w:jc w:val="center"/>
              <w:rPr>
                <w:color w:val="000000"/>
                <w:sz w:val="16"/>
                <w:szCs w:val="16"/>
                <w:lang w:val="el-GR"/>
              </w:rPr>
            </w:pPr>
            <w:r>
              <w:rPr>
                <w:color w:val="000000"/>
                <w:sz w:val="16"/>
                <w:szCs w:val="16"/>
                <w:lang w:val="el-GR"/>
              </w:rPr>
              <w:t>10</w:t>
            </w:r>
          </w:p>
        </w:tc>
        <w:tc>
          <w:tcPr>
            <w:tcW w:w="556" w:type="dxa"/>
            <w:shd w:val="clear" w:color="auto" w:fill="92D050"/>
            <w:vAlign w:val="center"/>
          </w:tcPr>
          <w:p w14:paraId="36683003" w14:textId="77777777" w:rsidR="006972AC" w:rsidRPr="002F5120" w:rsidRDefault="006972AC" w:rsidP="006972AC">
            <w:pPr>
              <w:spacing w:after="0"/>
              <w:jc w:val="center"/>
              <w:rPr>
                <w:color w:val="000000"/>
                <w:sz w:val="16"/>
                <w:szCs w:val="16"/>
                <w:lang w:val="el-GR"/>
              </w:rPr>
            </w:pPr>
            <w:r>
              <w:rPr>
                <w:color w:val="000000"/>
                <w:sz w:val="16"/>
                <w:szCs w:val="16"/>
                <w:lang w:val="el-GR"/>
              </w:rPr>
              <w:t>11</w:t>
            </w:r>
          </w:p>
        </w:tc>
        <w:tc>
          <w:tcPr>
            <w:tcW w:w="556" w:type="dxa"/>
            <w:shd w:val="clear" w:color="auto" w:fill="92D050"/>
            <w:vAlign w:val="center"/>
          </w:tcPr>
          <w:p w14:paraId="5606B74F" w14:textId="77777777" w:rsidR="006972AC" w:rsidRPr="002F5120" w:rsidRDefault="006972AC" w:rsidP="006972AC">
            <w:pPr>
              <w:spacing w:after="0"/>
              <w:jc w:val="center"/>
              <w:rPr>
                <w:color w:val="000000"/>
                <w:sz w:val="16"/>
                <w:szCs w:val="16"/>
                <w:lang w:val="el-GR"/>
              </w:rPr>
            </w:pPr>
            <w:r>
              <w:rPr>
                <w:color w:val="000000"/>
                <w:sz w:val="16"/>
                <w:szCs w:val="16"/>
                <w:lang w:val="el-GR"/>
              </w:rPr>
              <w:t>12</w:t>
            </w:r>
          </w:p>
        </w:tc>
        <w:tc>
          <w:tcPr>
            <w:tcW w:w="556" w:type="dxa"/>
            <w:shd w:val="clear" w:color="auto" w:fill="92D050"/>
            <w:vAlign w:val="center"/>
          </w:tcPr>
          <w:p w14:paraId="5AB331D5" w14:textId="77777777" w:rsidR="006972AC" w:rsidRDefault="006972AC" w:rsidP="006972AC">
            <w:pPr>
              <w:spacing w:after="0"/>
              <w:jc w:val="center"/>
              <w:rPr>
                <w:color w:val="000000"/>
                <w:sz w:val="16"/>
                <w:szCs w:val="16"/>
                <w:lang w:val="el-GR"/>
              </w:rPr>
            </w:pPr>
            <w:r>
              <w:rPr>
                <w:color w:val="000000"/>
                <w:sz w:val="16"/>
                <w:szCs w:val="16"/>
                <w:lang w:val="el-GR"/>
              </w:rPr>
              <w:t>13</w:t>
            </w:r>
          </w:p>
        </w:tc>
        <w:tc>
          <w:tcPr>
            <w:tcW w:w="556" w:type="dxa"/>
            <w:shd w:val="clear" w:color="auto" w:fill="92D050"/>
            <w:vAlign w:val="center"/>
          </w:tcPr>
          <w:p w14:paraId="278B93F1" w14:textId="77777777" w:rsidR="006972AC" w:rsidRDefault="006972AC" w:rsidP="006972AC">
            <w:pPr>
              <w:spacing w:after="0"/>
              <w:jc w:val="center"/>
              <w:rPr>
                <w:color w:val="000000"/>
                <w:sz w:val="16"/>
                <w:szCs w:val="16"/>
                <w:lang w:val="el-GR"/>
              </w:rPr>
            </w:pPr>
            <w:r>
              <w:rPr>
                <w:color w:val="000000"/>
                <w:sz w:val="16"/>
                <w:szCs w:val="16"/>
                <w:lang w:val="el-GR"/>
              </w:rPr>
              <w:t>14</w:t>
            </w:r>
          </w:p>
        </w:tc>
        <w:tc>
          <w:tcPr>
            <w:tcW w:w="645" w:type="dxa"/>
            <w:shd w:val="clear" w:color="auto" w:fill="92D050"/>
            <w:vAlign w:val="center"/>
          </w:tcPr>
          <w:p w14:paraId="30B75D0B" w14:textId="77777777" w:rsidR="006972AC" w:rsidRDefault="006972AC" w:rsidP="006972AC">
            <w:pPr>
              <w:spacing w:after="0"/>
              <w:jc w:val="center"/>
              <w:rPr>
                <w:color w:val="000000"/>
                <w:sz w:val="16"/>
                <w:szCs w:val="16"/>
                <w:lang w:val="el-GR"/>
              </w:rPr>
            </w:pPr>
            <w:r>
              <w:rPr>
                <w:color w:val="000000"/>
                <w:sz w:val="16"/>
                <w:szCs w:val="16"/>
                <w:lang w:val="el-GR"/>
              </w:rPr>
              <w:t>15</w:t>
            </w:r>
          </w:p>
        </w:tc>
        <w:tc>
          <w:tcPr>
            <w:tcW w:w="664" w:type="dxa"/>
            <w:shd w:val="clear" w:color="auto" w:fill="92D050"/>
            <w:vAlign w:val="center"/>
          </w:tcPr>
          <w:p w14:paraId="05793655" w14:textId="77777777" w:rsidR="006972AC" w:rsidRDefault="006972AC" w:rsidP="006972AC">
            <w:pPr>
              <w:spacing w:after="0"/>
              <w:jc w:val="center"/>
              <w:rPr>
                <w:color w:val="000000"/>
                <w:sz w:val="16"/>
                <w:szCs w:val="16"/>
                <w:lang w:val="el-GR"/>
              </w:rPr>
            </w:pPr>
            <w:r>
              <w:rPr>
                <w:color w:val="000000"/>
                <w:sz w:val="16"/>
                <w:szCs w:val="16"/>
                <w:lang w:val="el-GR"/>
              </w:rPr>
              <w:t>16</w:t>
            </w:r>
          </w:p>
        </w:tc>
        <w:tc>
          <w:tcPr>
            <w:tcW w:w="633" w:type="dxa"/>
            <w:shd w:val="clear" w:color="auto" w:fill="92D050"/>
            <w:vAlign w:val="center"/>
          </w:tcPr>
          <w:p w14:paraId="16260B5C" w14:textId="77777777" w:rsidR="006972AC" w:rsidRDefault="006972AC" w:rsidP="006972AC">
            <w:pPr>
              <w:spacing w:after="0"/>
              <w:jc w:val="center"/>
              <w:rPr>
                <w:color w:val="000000"/>
                <w:sz w:val="16"/>
                <w:szCs w:val="16"/>
                <w:lang w:val="el-GR"/>
              </w:rPr>
            </w:pPr>
            <w:r>
              <w:rPr>
                <w:color w:val="000000"/>
                <w:sz w:val="16"/>
                <w:szCs w:val="16"/>
                <w:lang w:val="el-GR"/>
              </w:rPr>
              <w:t>17</w:t>
            </w:r>
          </w:p>
        </w:tc>
        <w:tc>
          <w:tcPr>
            <w:tcW w:w="661" w:type="dxa"/>
            <w:shd w:val="clear" w:color="auto" w:fill="92D050"/>
            <w:vAlign w:val="center"/>
          </w:tcPr>
          <w:p w14:paraId="4C8E8FE7" w14:textId="77777777" w:rsidR="006972AC" w:rsidRDefault="006972AC" w:rsidP="006972AC">
            <w:pPr>
              <w:spacing w:after="0"/>
              <w:jc w:val="center"/>
              <w:rPr>
                <w:color w:val="000000"/>
                <w:sz w:val="16"/>
                <w:szCs w:val="16"/>
                <w:lang w:val="el-GR"/>
              </w:rPr>
            </w:pPr>
            <w:r>
              <w:rPr>
                <w:color w:val="000000"/>
                <w:sz w:val="16"/>
                <w:szCs w:val="16"/>
                <w:lang w:val="el-GR"/>
              </w:rPr>
              <w:t>18</w:t>
            </w:r>
          </w:p>
        </w:tc>
        <w:tc>
          <w:tcPr>
            <w:tcW w:w="556" w:type="dxa"/>
            <w:shd w:val="clear" w:color="auto" w:fill="92D050"/>
            <w:vAlign w:val="center"/>
          </w:tcPr>
          <w:p w14:paraId="143375B3" w14:textId="77777777" w:rsidR="006972AC" w:rsidRDefault="006972AC" w:rsidP="006972AC">
            <w:pPr>
              <w:spacing w:after="0"/>
              <w:jc w:val="center"/>
              <w:rPr>
                <w:color w:val="000000"/>
                <w:sz w:val="16"/>
                <w:szCs w:val="16"/>
                <w:lang w:val="el-GR"/>
              </w:rPr>
            </w:pPr>
            <w:r>
              <w:rPr>
                <w:color w:val="000000"/>
                <w:sz w:val="16"/>
                <w:szCs w:val="16"/>
                <w:lang w:val="el-GR"/>
              </w:rPr>
              <w:t>..</w:t>
            </w:r>
          </w:p>
        </w:tc>
        <w:tc>
          <w:tcPr>
            <w:tcW w:w="556" w:type="dxa"/>
            <w:shd w:val="clear" w:color="auto" w:fill="92D050"/>
            <w:vAlign w:val="center"/>
          </w:tcPr>
          <w:p w14:paraId="15371345" w14:textId="0431CC55" w:rsidR="006972AC" w:rsidRDefault="006972AC" w:rsidP="006972AC">
            <w:pPr>
              <w:spacing w:after="0"/>
              <w:jc w:val="center"/>
              <w:rPr>
                <w:color w:val="000000"/>
                <w:sz w:val="16"/>
                <w:szCs w:val="16"/>
                <w:lang w:val="el-GR"/>
              </w:rPr>
            </w:pPr>
            <w:r>
              <w:rPr>
                <w:color w:val="000000"/>
                <w:sz w:val="16"/>
                <w:szCs w:val="16"/>
                <w:lang w:val="el-GR"/>
              </w:rPr>
              <w:t>36</w:t>
            </w:r>
          </w:p>
        </w:tc>
      </w:tr>
    </w:tbl>
    <w:p w14:paraId="5E019EFE" w14:textId="77777777" w:rsidR="00B92815" w:rsidRPr="00B92815" w:rsidRDefault="00B92815">
      <w:pPr>
        <w:rPr>
          <w:b/>
          <w:color w:val="000000"/>
          <w:sz w:val="24"/>
          <w:lang w:val="el-GR"/>
        </w:rPr>
      </w:pPr>
    </w:p>
    <w:p w14:paraId="7F3D591A" w14:textId="77777777" w:rsidR="00B92815" w:rsidRPr="00B92815" w:rsidRDefault="00B92815">
      <w:pPr>
        <w:rPr>
          <w:b/>
          <w:color w:val="000000"/>
          <w:sz w:val="24"/>
          <w:lang w:val="el-GR"/>
        </w:rPr>
      </w:pPr>
    </w:p>
    <w:p w14:paraId="6F902AAF" w14:textId="77777777" w:rsidR="00B92815" w:rsidRPr="00B92815" w:rsidRDefault="00B92815">
      <w:pPr>
        <w:rPr>
          <w:b/>
          <w:color w:val="000000"/>
          <w:sz w:val="24"/>
          <w:lang w:val="el-GR"/>
        </w:rPr>
        <w:sectPr w:rsidR="00B92815" w:rsidRPr="00B92815">
          <w:pgSz w:w="16838" w:h="11906" w:orient="landscape"/>
          <w:pgMar w:top="1080" w:right="1440" w:bottom="1080" w:left="1440" w:header="708" w:footer="708" w:gutter="0"/>
          <w:cols w:space="720"/>
        </w:sectPr>
      </w:pPr>
    </w:p>
    <w:p w14:paraId="08C27FAD" w14:textId="77777777" w:rsidR="00922FEF" w:rsidRDefault="00675768" w:rsidP="001B1A2C">
      <w:pPr>
        <w:pStyle w:val="3"/>
        <w:numPr>
          <w:ilvl w:val="1"/>
          <w:numId w:val="70"/>
        </w:numPr>
        <w:rPr>
          <w:sz w:val="24"/>
          <w:szCs w:val="24"/>
        </w:rPr>
      </w:pPr>
      <w:bookmarkStart w:id="333" w:name="_Ref83802565"/>
      <w:bookmarkStart w:id="334" w:name="_Ref83802568"/>
      <w:bookmarkStart w:id="335" w:name="_Toc98332308"/>
      <w:r>
        <w:lastRenderedPageBreak/>
        <w:t>Περιγραφή Φάσεων Εκτέλεσης του Έργου</w:t>
      </w:r>
      <w:bookmarkEnd w:id="333"/>
      <w:bookmarkEnd w:id="334"/>
      <w:bookmarkEnd w:id="335"/>
    </w:p>
    <w:p w14:paraId="28A8CC51" w14:textId="26887C28" w:rsidR="00922FEF" w:rsidRDefault="00922FEF"/>
    <w:p w14:paraId="188774D8" w14:textId="77777777" w:rsidR="00F27D67" w:rsidRDefault="00F27D67" w:rsidP="00F27D67">
      <w:pPr>
        <w:rPr>
          <w:lang w:val="el-GR"/>
        </w:rPr>
      </w:pPr>
      <w:r>
        <w:rPr>
          <w:b/>
          <w:bCs/>
          <w:lang w:val="el-GR"/>
        </w:rPr>
        <w:t>4.1.1 Περιγραφή Φάσεων για το Τμήμα 1</w:t>
      </w:r>
    </w:p>
    <w:p w14:paraId="5D0FDC47" w14:textId="5F587FF6" w:rsidR="00F27D67" w:rsidRDefault="00F27D67">
      <w:pPr>
        <w:rPr>
          <w:lang w:val="el-GR"/>
        </w:rPr>
      </w:pPr>
    </w:p>
    <w:p w14:paraId="6131E06C" w14:textId="3A7F1017" w:rsidR="00141882" w:rsidRPr="004666C7" w:rsidRDefault="00141882">
      <w:pPr>
        <w:rPr>
          <w:b/>
          <w:bCs/>
          <w:lang w:val="el-GR"/>
        </w:rPr>
      </w:pPr>
      <w:r>
        <w:rPr>
          <w:b/>
          <w:bCs/>
          <w:lang w:val="el-GR"/>
        </w:rPr>
        <w:t xml:space="preserve">4.1.1.1 </w:t>
      </w:r>
      <w:r w:rsidRPr="004666C7">
        <w:rPr>
          <w:b/>
          <w:bCs/>
          <w:lang w:val="el-GR"/>
        </w:rPr>
        <w:t>Μέρος Α</w:t>
      </w:r>
    </w:p>
    <w:p w14:paraId="1E1D5BD8" w14:textId="77777777" w:rsidR="00F27D67" w:rsidRDefault="00F27D67" w:rsidP="00F27D67">
      <w:pPr>
        <w:widowControl w:val="0"/>
        <w:pBdr>
          <w:top w:val="single" w:sz="4" w:space="1" w:color="000000"/>
          <w:left w:val="single" w:sz="4" w:space="4" w:color="000000"/>
          <w:bottom w:val="single" w:sz="4" w:space="1" w:color="000000"/>
          <w:right w:val="single" w:sz="4" w:space="4" w:color="000000"/>
        </w:pBdr>
        <w:shd w:val="clear" w:color="auto" w:fill="F7CBAC"/>
        <w:tabs>
          <w:tab w:val="left" w:pos="520"/>
        </w:tabs>
        <w:spacing w:line="360" w:lineRule="auto"/>
        <w:ind w:right="96"/>
        <w:rPr>
          <w:b/>
          <w:color w:val="000000"/>
          <w:lang w:val="el-GR"/>
        </w:rPr>
      </w:pPr>
      <w:r>
        <w:rPr>
          <w:b/>
          <w:color w:val="000000"/>
          <w:lang w:val="el-GR"/>
        </w:rPr>
        <w:t>ΦΑΣΗ 1: Μελέτη Εφαρμογής</w:t>
      </w:r>
    </w:p>
    <w:p w14:paraId="14FBD9DD" w14:textId="1AFA93A8" w:rsidR="00576F7D" w:rsidRDefault="00F27D67" w:rsidP="00576F7D">
      <w:pPr>
        <w:widowControl w:val="0"/>
        <w:numPr>
          <w:ilvl w:val="0"/>
          <w:numId w:val="212"/>
        </w:numPr>
        <w:spacing w:before="120"/>
        <w:ind w:left="357" w:hanging="357"/>
        <w:rPr>
          <w:b/>
          <w:lang w:val="el-GR"/>
        </w:rPr>
      </w:pPr>
      <w:r>
        <w:rPr>
          <w:lang w:val="el-GR"/>
        </w:rPr>
        <w:t>Στο πλαίσιο της συγκεκριμένης Φάσης για κάθε Τμήμα, ο Ανάδοχος θα κάνει εκτίμηση και ιεράρχηση όλων των απαραίτητων ενεργειών για την επιτυχή ολοκλήρωση του Έργου και θα εκπονήσει λεπτομερές πλάνο υλοποίησης έργου (Μελέτη Εφαρμογής) με σκοπό τον βέλτιστο σχεδιασμό εκτέλεσης των επιμέρους δραστηριοτήτων του όλου έργου</w:t>
      </w:r>
      <w:r w:rsidR="00576F7D" w:rsidRPr="00576F7D">
        <w:rPr>
          <w:lang w:val="el-GR"/>
        </w:rPr>
        <w:t xml:space="preserve"> </w:t>
      </w:r>
      <w:r w:rsidR="00576F7D">
        <w:rPr>
          <w:lang w:val="el-GR"/>
        </w:rPr>
        <w:t>και των σεναρίων ελέγχου του</w:t>
      </w:r>
      <w:r w:rsidR="00576F7D" w:rsidRPr="00576F7D">
        <w:rPr>
          <w:lang w:val="el-GR"/>
        </w:rPr>
        <w:t xml:space="preserve"> </w:t>
      </w:r>
      <w:r w:rsidR="00576F7D">
        <w:rPr>
          <w:lang w:val="el-GR"/>
        </w:rPr>
        <w:t>Εξοπλισμού &amp; Έτοιμου Λογισμικού</w:t>
      </w:r>
    </w:p>
    <w:p w14:paraId="65B5A304" w14:textId="77777777" w:rsidR="00F27D67" w:rsidRDefault="00F27D67" w:rsidP="00F27D67">
      <w:pPr>
        <w:widowControl w:val="0"/>
        <w:pBdr>
          <w:top w:val="single" w:sz="4" w:space="1" w:color="000000"/>
          <w:left w:val="single" w:sz="4" w:space="4" w:color="000000"/>
          <w:bottom w:val="single" w:sz="4" w:space="1" w:color="000000"/>
          <w:right w:val="single" w:sz="4" w:space="4" w:color="000000"/>
        </w:pBdr>
        <w:shd w:val="clear" w:color="auto" w:fill="F7CBAC"/>
        <w:tabs>
          <w:tab w:val="left" w:pos="520"/>
        </w:tabs>
        <w:ind w:right="96"/>
        <w:rPr>
          <w:b/>
          <w:color w:val="000000"/>
          <w:lang w:val="el-GR"/>
        </w:rPr>
      </w:pPr>
      <w:r>
        <w:rPr>
          <w:b/>
          <w:color w:val="000000"/>
          <w:lang w:val="el-GR"/>
        </w:rPr>
        <w:t>ΦΑΣΗ 2: Προμήθεια, εγκατάσταση, παραμετροποίηση και θέση σε πλήρη λειτουργία δικτυακού, αποθηκευτικού,  υπολογιστικού εξοπλισμού και έτοιμου λογισμικού – Τμήμα 1</w:t>
      </w:r>
    </w:p>
    <w:p w14:paraId="043BD023" w14:textId="77777777" w:rsidR="00F27D67" w:rsidRDefault="00F27D67" w:rsidP="00F27D67">
      <w:pPr>
        <w:rPr>
          <w:lang w:val="el-GR"/>
        </w:rPr>
      </w:pPr>
      <w:r>
        <w:rPr>
          <w:lang w:val="el-GR"/>
        </w:rPr>
        <w:t xml:space="preserve">Στο πλαίσιο της Φάσης 2, θα πραγματοποιηθεί </w:t>
      </w:r>
    </w:p>
    <w:p w14:paraId="05AC6F9D" w14:textId="2902A316" w:rsidR="00F27D67" w:rsidRDefault="00F27D67" w:rsidP="001B1A2C">
      <w:pPr>
        <w:numPr>
          <w:ilvl w:val="0"/>
          <w:numId w:val="212"/>
        </w:numPr>
        <w:spacing w:before="120"/>
        <w:ind w:left="357" w:hanging="357"/>
        <w:rPr>
          <w:lang w:val="el-GR"/>
        </w:rPr>
      </w:pPr>
      <w:r>
        <w:rPr>
          <w:lang w:val="el-GR"/>
        </w:rPr>
        <w:t>η προμήθεια του απαραίτητου εξοπλισμού υπολογιστικής, δικτυακής και αποθηκευτικής ισχύος, καθώς και του έτοιμου λογισμικού και θα ολοκληρωθεί η δημιουργία δεύτερου κόμβου, η εγκατάσταση, η διασύνδεση, η παραμετροποίηση και η θέση σε λειτουργία του συνόλου αυτού.</w:t>
      </w:r>
    </w:p>
    <w:p w14:paraId="4342838C" w14:textId="77777777" w:rsidR="00F27D67" w:rsidRDefault="00F27D67" w:rsidP="001B1A2C">
      <w:pPr>
        <w:numPr>
          <w:ilvl w:val="0"/>
          <w:numId w:val="212"/>
        </w:numPr>
        <w:spacing w:before="120"/>
        <w:ind w:left="357" w:hanging="357"/>
        <w:rPr>
          <w:lang w:val="el-GR"/>
        </w:rPr>
      </w:pPr>
      <w:r>
        <w:rPr>
          <w:lang w:val="el-GR"/>
        </w:rPr>
        <w:t xml:space="preserve">Προετοιμασία εργασιών εγκαταστάσεων, επικαιροποίηση εποπτικού, αρχιτεκτονικού και δικτυακού σχεδίου που θα ενσωματώνει και θα αναλύει τις ιδιαιτερότητες των εγκαταστάσεων. </w:t>
      </w:r>
    </w:p>
    <w:p w14:paraId="69BD5D76" w14:textId="77777777" w:rsidR="00F27D67" w:rsidRDefault="00F27D67" w:rsidP="001B1A2C">
      <w:pPr>
        <w:numPr>
          <w:ilvl w:val="0"/>
          <w:numId w:val="212"/>
        </w:numPr>
        <w:spacing w:before="120"/>
        <w:ind w:left="357" w:hanging="357"/>
        <w:rPr>
          <w:lang w:val="el-GR"/>
        </w:rPr>
      </w:pPr>
      <w:r>
        <w:rPr>
          <w:lang w:val="el-GR"/>
        </w:rPr>
        <w:t>Σχεδίαση και προγραμματισμός όλων των τεχνικών διαδικασιών που αφορούν την εγκατάσταση.</w:t>
      </w:r>
    </w:p>
    <w:p w14:paraId="20B75C46" w14:textId="77777777" w:rsidR="00F27D67" w:rsidRDefault="00F27D67" w:rsidP="001B1A2C">
      <w:pPr>
        <w:numPr>
          <w:ilvl w:val="0"/>
          <w:numId w:val="212"/>
        </w:numPr>
        <w:spacing w:before="120"/>
        <w:ind w:left="357" w:hanging="357"/>
        <w:rPr>
          <w:lang w:val="el-GR"/>
        </w:rPr>
      </w:pPr>
      <w:r>
        <w:rPr>
          <w:lang w:val="el-GR"/>
        </w:rPr>
        <w:t>Φυσική εγκατάσταση του εξοπλισμού και διασύνδεσή του.</w:t>
      </w:r>
    </w:p>
    <w:p w14:paraId="355BAC31" w14:textId="77777777" w:rsidR="00F27D67" w:rsidRDefault="00F27D67" w:rsidP="001B1A2C">
      <w:pPr>
        <w:numPr>
          <w:ilvl w:val="0"/>
          <w:numId w:val="212"/>
        </w:numPr>
        <w:spacing w:before="120"/>
        <w:ind w:left="357" w:hanging="357"/>
        <w:rPr>
          <w:lang w:val="el-GR"/>
        </w:rPr>
      </w:pPr>
      <w:r>
        <w:rPr>
          <w:lang w:val="el-GR"/>
        </w:rPr>
        <w:t>Παραμετροποίηση (</w:t>
      </w:r>
      <w:r>
        <w:t>configuration</w:t>
      </w:r>
      <w:r>
        <w:rPr>
          <w:lang w:val="el-GR"/>
        </w:rPr>
        <w:t>) και εκκίνηση της προσφερόμενης λύσης (</w:t>
      </w:r>
      <w:r>
        <w:t>hardware</w:t>
      </w:r>
      <w:r>
        <w:rPr>
          <w:lang w:val="el-GR"/>
        </w:rPr>
        <w:t xml:space="preserve"> &amp; </w:t>
      </w:r>
      <w:r>
        <w:t>system</w:t>
      </w:r>
      <w:r>
        <w:rPr>
          <w:lang w:val="el-GR"/>
        </w:rPr>
        <w:t xml:space="preserve"> </w:t>
      </w:r>
      <w:r>
        <w:t>software</w:t>
      </w:r>
      <w:r>
        <w:rPr>
          <w:lang w:val="el-GR"/>
        </w:rPr>
        <w:t>)</w:t>
      </w:r>
    </w:p>
    <w:p w14:paraId="18E9A793" w14:textId="77777777" w:rsidR="00F27D67" w:rsidRDefault="00F27D67" w:rsidP="001B1A2C">
      <w:pPr>
        <w:widowControl w:val="0"/>
        <w:numPr>
          <w:ilvl w:val="0"/>
          <w:numId w:val="212"/>
        </w:numPr>
        <w:spacing w:before="120"/>
        <w:ind w:left="357" w:hanging="357"/>
        <w:rPr>
          <w:b/>
          <w:lang w:val="el-GR"/>
        </w:rPr>
      </w:pPr>
      <w:r>
        <w:rPr>
          <w:lang w:val="el-GR"/>
        </w:rPr>
        <w:t>Εκτέλεση των σεναρίων ελέγχου καλής λειτουργίας του Εξοπλισμού &amp; Έτοιμου Λογισμικού</w:t>
      </w:r>
    </w:p>
    <w:p w14:paraId="56CE68B9" w14:textId="77777777" w:rsidR="00F27D67" w:rsidRDefault="00F27D67" w:rsidP="00F27D67">
      <w:pPr>
        <w:widowControl w:val="0"/>
        <w:spacing w:before="120"/>
        <w:ind w:left="357"/>
        <w:rPr>
          <w:lang w:val="el-GR"/>
        </w:rPr>
      </w:pPr>
    </w:p>
    <w:p w14:paraId="4794757F" w14:textId="65375377" w:rsidR="00F27D67" w:rsidRDefault="00F27D67" w:rsidP="00F27D67">
      <w:pPr>
        <w:widowControl w:val="0"/>
        <w:pBdr>
          <w:top w:val="single" w:sz="4" w:space="1" w:color="000000"/>
          <w:left w:val="single" w:sz="4" w:space="4" w:color="000000"/>
          <w:bottom w:val="single" w:sz="4" w:space="1" w:color="000000"/>
          <w:right w:val="single" w:sz="4" w:space="4" w:color="000000"/>
        </w:pBdr>
        <w:shd w:val="clear" w:color="auto" w:fill="F7CBAC"/>
        <w:tabs>
          <w:tab w:val="left" w:pos="520"/>
        </w:tabs>
        <w:spacing w:line="360" w:lineRule="auto"/>
        <w:ind w:right="96"/>
        <w:rPr>
          <w:b/>
          <w:color w:val="000000"/>
          <w:lang w:val="el-GR"/>
        </w:rPr>
      </w:pPr>
      <w:r>
        <w:rPr>
          <w:b/>
          <w:color w:val="000000"/>
          <w:lang w:val="el-GR"/>
        </w:rPr>
        <w:t xml:space="preserve">ΦΑΣΗ 3: Εκπαίδευση Χρηστών και Διαχειριστών Συστήματος </w:t>
      </w:r>
    </w:p>
    <w:p w14:paraId="256C5F62" w14:textId="77777777" w:rsidR="00F27D67" w:rsidRDefault="00F27D67" w:rsidP="00F27D67">
      <w:pPr>
        <w:rPr>
          <w:lang w:val="el-GR"/>
        </w:rPr>
      </w:pPr>
      <w:r>
        <w:rPr>
          <w:lang w:val="el-GR"/>
        </w:rPr>
        <w:t>Στο πλαίσιο της Φάσης 3 θα παρασχεθούν υπηρεσίες εκπαίδευσης – μεταφοράς τεχνογνωσίας στα στελέχη, χρήστες και διαχειριστές της ΓΓΠΣΔΔ με στόχο την πλήρη αξιοποίηση του Έργου τόσο από τον Φορέα Λειτουργίας και τον Κύριο του Έργου, όσο και από το σύνολο των Φορέων της Δημόσιας Διοίκησης που θα χρησιμοποιήσουν τις παρεχόμενες υποδομές.</w:t>
      </w:r>
    </w:p>
    <w:p w14:paraId="4993E8B3" w14:textId="77777777" w:rsidR="00F27D67" w:rsidRDefault="00F27D67" w:rsidP="00F27D67">
      <w:pPr>
        <w:rPr>
          <w:lang w:val="el-GR"/>
        </w:rPr>
      </w:pPr>
      <w:r>
        <w:rPr>
          <w:lang w:val="el-GR"/>
        </w:rPr>
        <w:t>Λόγω της ιδιαίτερα σύνθετης τεχνικής φύσης του αντικειμένου του υποέργου, απαιτείται κατ’ ελάχιστον εκπαίδευση στα κάτωθι αντικείμενα:</w:t>
      </w:r>
    </w:p>
    <w:p w14:paraId="6C5D70BF" w14:textId="77777777" w:rsidR="00F27D67" w:rsidRDefault="00F27D67" w:rsidP="001B1A2C">
      <w:pPr>
        <w:numPr>
          <w:ilvl w:val="0"/>
          <w:numId w:val="213"/>
        </w:numPr>
        <w:spacing w:before="120" w:after="0"/>
        <w:rPr>
          <w:rFonts w:cs="Tahoma"/>
          <w:color w:val="000000"/>
          <w:szCs w:val="22"/>
        </w:rPr>
      </w:pPr>
      <w:r>
        <w:rPr>
          <w:rFonts w:cs="Tahoma"/>
          <w:color w:val="000000"/>
          <w:szCs w:val="22"/>
        </w:rPr>
        <w:t>Διαχείριση Δικτύου και Ασφάλειας</w:t>
      </w:r>
    </w:p>
    <w:p w14:paraId="57BB5116" w14:textId="77777777" w:rsidR="00F27D67" w:rsidRDefault="00F27D67" w:rsidP="001B1A2C">
      <w:pPr>
        <w:numPr>
          <w:ilvl w:val="0"/>
          <w:numId w:val="213"/>
        </w:numPr>
        <w:spacing w:after="0"/>
        <w:rPr>
          <w:rFonts w:cs="Tahoma"/>
          <w:color w:val="000000"/>
          <w:szCs w:val="22"/>
        </w:rPr>
      </w:pPr>
      <w:r>
        <w:rPr>
          <w:rFonts w:cs="Tahoma"/>
          <w:color w:val="000000"/>
          <w:szCs w:val="22"/>
        </w:rPr>
        <w:t xml:space="preserve">Διαχείριση Υποδομών </w:t>
      </w:r>
    </w:p>
    <w:p w14:paraId="4822A304" w14:textId="77777777" w:rsidR="00F27D67" w:rsidRDefault="00F27D67" w:rsidP="001B1A2C">
      <w:pPr>
        <w:numPr>
          <w:ilvl w:val="0"/>
          <w:numId w:val="213"/>
        </w:numPr>
        <w:spacing w:after="0"/>
        <w:rPr>
          <w:rFonts w:cs="Tahoma"/>
          <w:color w:val="000000"/>
          <w:szCs w:val="22"/>
          <w:lang w:val="el-GR"/>
        </w:rPr>
      </w:pPr>
      <w:r>
        <w:rPr>
          <w:rFonts w:cs="Tahoma"/>
          <w:color w:val="000000"/>
          <w:szCs w:val="22"/>
          <w:lang w:val="el-GR"/>
        </w:rPr>
        <w:t>Λογισμικό Αυτοματισμών, Εικονικοποίησης και διαχείρισης των συστημάτων.</w:t>
      </w:r>
    </w:p>
    <w:p w14:paraId="73D4AB1D" w14:textId="77777777" w:rsidR="00F27D67" w:rsidRDefault="00F27D67" w:rsidP="00F27D67">
      <w:pPr>
        <w:rPr>
          <w:lang w:val="el-GR"/>
        </w:rPr>
      </w:pPr>
      <w:r>
        <w:rPr>
          <w:lang w:val="el-GR"/>
        </w:rPr>
        <w:t>Η εκπαίδευση στα παραπάνω αντικείμενα θα παρασχεθεί μέσω:</w:t>
      </w:r>
    </w:p>
    <w:p w14:paraId="40B56F7F" w14:textId="77777777" w:rsidR="00F27D67" w:rsidRDefault="00F27D67" w:rsidP="001B1A2C">
      <w:pPr>
        <w:numPr>
          <w:ilvl w:val="0"/>
          <w:numId w:val="214"/>
        </w:numPr>
        <w:spacing w:before="120" w:after="0"/>
        <w:rPr>
          <w:rFonts w:cs="Tahoma"/>
          <w:color w:val="000000"/>
          <w:szCs w:val="22"/>
          <w:lang w:val="el-GR"/>
        </w:rPr>
      </w:pPr>
      <w:r>
        <w:rPr>
          <w:rFonts w:cs="Tahoma"/>
          <w:color w:val="000000"/>
          <w:szCs w:val="22"/>
          <w:lang w:val="el-GR"/>
        </w:rPr>
        <w:t xml:space="preserve">ετήσιων συνδρομών εκπαίδευσης από την κατασκευάστρια εταιρεία που θα περιλαμβάνουν πλήρες εκπαιδευτικό υλικό για το σύνολο των παραπάνω αντικειμένων </w:t>
      </w:r>
    </w:p>
    <w:p w14:paraId="0B832DA3" w14:textId="77777777" w:rsidR="00F27D67" w:rsidRDefault="00F27D67" w:rsidP="001B1A2C">
      <w:pPr>
        <w:numPr>
          <w:ilvl w:val="0"/>
          <w:numId w:val="214"/>
        </w:numPr>
        <w:spacing w:after="0"/>
        <w:rPr>
          <w:rFonts w:cs="Tahoma"/>
          <w:color w:val="000000"/>
          <w:szCs w:val="22"/>
          <w:lang w:val="el-GR"/>
        </w:rPr>
      </w:pPr>
      <w:r>
        <w:rPr>
          <w:rFonts w:cs="Tahoma"/>
          <w:color w:val="000000"/>
          <w:szCs w:val="22"/>
          <w:lang w:val="el-GR"/>
        </w:rPr>
        <w:t xml:space="preserve">υπηρεσιών </w:t>
      </w:r>
      <w:r>
        <w:rPr>
          <w:rFonts w:cs="Tahoma"/>
          <w:color w:val="000000"/>
          <w:szCs w:val="22"/>
        </w:rPr>
        <w:t>Hands</w:t>
      </w:r>
      <w:r>
        <w:rPr>
          <w:rFonts w:cs="Tahoma"/>
          <w:color w:val="000000"/>
          <w:szCs w:val="22"/>
          <w:lang w:val="el-GR"/>
        </w:rPr>
        <w:t>-</w:t>
      </w:r>
      <w:r>
        <w:rPr>
          <w:rFonts w:cs="Tahoma"/>
          <w:color w:val="000000"/>
          <w:szCs w:val="22"/>
        </w:rPr>
        <w:t>On</w:t>
      </w:r>
      <w:r>
        <w:rPr>
          <w:rFonts w:cs="Tahoma"/>
          <w:color w:val="000000"/>
          <w:szCs w:val="22"/>
          <w:lang w:val="el-GR"/>
        </w:rPr>
        <w:t xml:space="preserve"> </w:t>
      </w:r>
      <w:r>
        <w:rPr>
          <w:rFonts w:cs="Tahoma"/>
          <w:color w:val="000000"/>
          <w:szCs w:val="22"/>
        </w:rPr>
        <w:t>Training</w:t>
      </w:r>
      <w:r>
        <w:rPr>
          <w:rFonts w:cs="Tahoma"/>
          <w:color w:val="000000"/>
          <w:szCs w:val="22"/>
          <w:lang w:val="el-GR"/>
        </w:rPr>
        <w:t xml:space="preserve"> και μεταφοράς τεχνογνωσίας</w:t>
      </w:r>
    </w:p>
    <w:p w14:paraId="427A792B" w14:textId="77777777" w:rsidR="00F27D67" w:rsidRDefault="00F27D67" w:rsidP="00F27D67">
      <w:pPr>
        <w:ind w:left="720"/>
        <w:rPr>
          <w:rFonts w:cs="Tahoma"/>
          <w:color w:val="000000"/>
          <w:szCs w:val="22"/>
          <w:lang w:val="el-GR"/>
        </w:rPr>
      </w:pPr>
    </w:p>
    <w:p w14:paraId="6F872DE0" w14:textId="1689D938" w:rsidR="00F27D67" w:rsidRDefault="00F27D67" w:rsidP="00F27D67">
      <w:pPr>
        <w:widowControl w:val="0"/>
        <w:pBdr>
          <w:top w:val="single" w:sz="4" w:space="1" w:color="000000"/>
          <w:left w:val="single" w:sz="4" w:space="4" w:color="000000"/>
          <w:bottom w:val="single" w:sz="4" w:space="1" w:color="000000"/>
          <w:right w:val="single" w:sz="4" w:space="4" w:color="000000"/>
        </w:pBdr>
        <w:shd w:val="clear" w:color="auto" w:fill="F7CBAC"/>
        <w:tabs>
          <w:tab w:val="left" w:pos="520"/>
        </w:tabs>
        <w:spacing w:line="360" w:lineRule="auto"/>
        <w:ind w:right="96"/>
        <w:rPr>
          <w:b/>
          <w:color w:val="000000"/>
          <w:lang w:val="el-GR"/>
        </w:rPr>
      </w:pPr>
      <w:r>
        <w:rPr>
          <w:b/>
          <w:color w:val="000000"/>
          <w:lang w:val="el-GR"/>
        </w:rPr>
        <w:t xml:space="preserve">ΦΑΣΗ 4: Δοκιμαστική Λειτουργία </w:t>
      </w:r>
    </w:p>
    <w:p w14:paraId="2FF7E09D" w14:textId="77777777" w:rsidR="00F27D67" w:rsidRDefault="00F27D67" w:rsidP="00F27D67">
      <w:pPr>
        <w:rPr>
          <w:lang w:val="el-GR"/>
        </w:rPr>
      </w:pPr>
      <w:r>
        <w:rPr>
          <w:lang w:val="el-GR"/>
        </w:rPr>
        <w:lastRenderedPageBreak/>
        <w:t xml:space="preserve">Στο πλαίσιο της Φάσης 4, θα ξεκινήσει η διαδικασία δοκιμαστικής λειτουργίας των νέων υπηρεσιών όπου θα γίνει η κατάλληλη παραμετροποίηση για τους τελικούς χρήστες και θα γίνουν οι κατάλληλοι έλεγχοι σωστής λειτουργίας. </w:t>
      </w:r>
    </w:p>
    <w:p w14:paraId="5370B2C9" w14:textId="77777777" w:rsidR="00F27D67" w:rsidRDefault="00F27D67" w:rsidP="00F27D67">
      <w:pPr>
        <w:rPr>
          <w:lang w:val="el-GR"/>
        </w:rPr>
      </w:pPr>
      <w:r>
        <w:rPr>
          <w:lang w:val="el-GR"/>
        </w:rPr>
        <w:t>Η Φάση 4 περιλαμβάνει κατ’ ελάχιστον τα εξής:</w:t>
      </w:r>
    </w:p>
    <w:p w14:paraId="2587BB5D" w14:textId="77777777" w:rsidR="00F27D67" w:rsidRDefault="00F27D67" w:rsidP="001B1A2C">
      <w:pPr>
        <w:numPr>
          <w:ilvl w:val="0"/>
          <w:numId w:val="215"/>
        </w:numPr>
        <w:spacing w:before="120"/>
        <w:ind w:left="471" w:hanging="329"/>
        <w:rPr>
          <w:rFonts w:cs="Tahoma"/>
          <w:color w:val="000000"/>
          <w:szCs w:val="22"/>
          <w:lang w:val="el-GR"/>
        </w:rPr>
      </w:pPr>
      <w:r>
        <w:rPr>
          <w:rFonts w:cs="Tahoma"/>
          <w:color w:val="000000"/>
          <w:szCs w:val="22"/>
          <w:lang w:val="el-GR"/>
        </w:rPr>
        <w:t>Καθορισμό και υλοποίηση διαχειριστικών χρηστών και ρόλων.</w:t>
      </w:r>
    </w:p>
    <w:p w14:paraId="632B994D" w14:textId="77777777" w:rsidR="00F27D67" w:rsidRDefault="00F27D67" w:rsidP="001B1A2C">
      <w:pPr>
        <w:numPr>
          <w:ilvl w:val="0"/>
          <w:numId w:val="215"/>
        </w:numPr>
        <w:spacing w:before="120"/>
        <w:ind w:left="471" w:hanging="329"/>
        <w:rPr>
          <w:rFonts w:cs="Tahoma"/>
          <w:color w:val="000000"/>
          <w:szCs w:val="22"/>
          <w:lang w:val="el-GR"/>
        </w:rPr>
      </w:pPr>
      <w:r>
        <w:rPr>
          <w:rFonts w:cs="Tahoma"/>
          <w:color w:val="000000"/>
          <w:szCs w:val="22"/>
          <w:lang w:val="el-GR"/>
        </w:rPr>
        <w:t>Υλοποίηση πακέτων υπηρεσίας αυτοματισμών και περιβάλλοντος διαχείρισης και εποπτείας.</w:t>
      </w:r>
    </w:p>
    <w:p w14:paraId="01041970" w14:textId="77777777" w:rsidR="00DE3458" w:rsidRDefault="00DE3458" w:rsidP="00DE3458">
      <w:pPr>
        <w:rPr>
          <w:b/>
          <w:bCs/>
          <w:lang w:val="el-GR"/>
        </w:rPr>
      </w:pPr>
    </w:p>
    <w:p w14:paraId="1AA519DC" w14:textId="77777777" w:rsidR="00F27D67" w:rsidRDefault="00F27D67" w:rsidP="00F27D67">
      <w:pPr>
        <w:spacing w:before="120"/>
        <w:ind w:left="471"/>
        <w:rPr>
          <w:rFonts w:cs="Tahoma"/>
          <w:color w:val="000000"/>
          <w:szCs w:val="22"/>
          <w:lang w:val="el-GR"/>
        </w:rPr>
      </w:pPr>
    </w:p>
    <w:p w14:paraId="4ADDBC34" w14:textId="415EFCC8" w:rsidR="00F27D67" w:rsidRDefault="00F27D67" w:rsidP="00F27D67">
      <w:pPr>
        <w:widowControl w:val="0"/>
        <w:pBdr>
          <w:top w:val="single" w:sz="4" w:space="1" w:color="000000"/>
          <w:left w:val="single" w:sz="4" w:space="4" w:color="000000"/>
          <w:bottom w:val="single" w:sz="4" w:space="1" w:color="000000"/>
          <w:right w:val="single" w:sz="4" w:space="4" w:color="000000"/>
        </w:pBdr>
        <w:shd w:val="clear" w:color="auto" w:fill="F7CBAC"/>
        <w:tabs>
          <w:tab w:val="left" w:pos="520"/>
        </w:tabs>
        <w:spacing w:line="360" w:lineRule="auto"/>
        <w:ind w:right="96"/>
        <w:rPr>
          <w:b/>
          <w:color w:val="000000"/>
          <w:lang w:val="el-GR"/>
        </w:rPr>
      </w:pPr>
      <w:r>
        <w:rPr>
          <w:b/>
          <w:color w:val="000000"/>
          <w:lang w:val="el-GR"/>
        </w:rPr>
        <w:t xml:space="preserve">ΦΑΣΗ 5: Πιλοτική Λειτουργία </w:t>
      </w:r>
    </w:p>
    <w:p w14:paraId="3789E1F8" w14:textId="77777777" w:rsidR="00F27D67" w:rsidRDefault="00F27D67" w:rsidP="00F27D67">
      <w:pPr>
        <w:rPr>
          <w:lang w:val="el-GR"/>
        </w:rPr>
      </w:pPr>
      <w:r>
        <w:rPr>
          <w:lang w:val="el-GR"/>
        </w:rPr>
        <w:t xml:space="preserve">Στο πλαίσιο της Φάσης 5, θα ξεκινήσει η πιλοτική λειτουργία όλων των υπηρεσιών σε συνθήκες πλήρους επιχειρησιακής λειτουργίας, με την παράλληλη παροχή υπηρεσιών επιτόπιας υποστήριξης από τον Ανάδοχο. </w:t>
      </w:r>
    </w:p>
    <w:p w14:paraId="3FAEC115" w14:textId="77777777" w:rsidR="00F27D67" w:rsidRDefault="00F27D67" w:rsidP="00F27D67">
      <w:pPr>
        <w:rPr>
          <w:lang w:val="el-GR"/>
        </w:rPr>
      </w:pPr>
      <w:r>
        <w:rPr>
          <w:lang w:val="el-GR"/>
        </w:rPr>
        <w:t>Η Φάση 5, αποτελεί το βασικό τμήμα χρήσης των νέων προηγμένων ψηφιακών υπηρεσιών νέφους από τους Φορείς του Δημόσιου Τομέα και περιλαμβάνει τα εξής:</w:t>
      </w:r>
    </w:p>
    <w:p w14:paraId="2E32223D" w14:textId="77777777" w:rsidR="00F27D67" w:rsidRDefault="00F27D67" w:rsidP="001B1A2C">
      <w:pPr>
        <w:numPr>
          <w:ilvl w:val="0"/>
          <w:numId w:val="216"/>
        </w:numPr>
        <w:spacing w:before="120"/>
        <w:ind w:left="284" w:hanging="284"/>
        <w:rPr>
          <w:rFonts w:cs="Tahoma"/>
          <w:color w:val="000000"/>
          <w:szCs w:val="22"/>
          <w:lang w:val="el-GR"/>
        </w:rPr>
      </w:pPr>
      <w:r>
        <w:rPr>
          <w:rFonts w:cs="Tahoma"/>
          <w:color w:val="000000"/>
          <w:szCs w:val="22"/>
          <w:lang w:val="el-GR"/>
        </w:rPr>
        <w:t xml:space="preserve">Έναρξη πιλοτικής λειτουργίας υπηρεσιών </w:t>
      </w:r>
      <w:r>
        <w:rPr>
          <w:rFonts w:cs="Tahoma"/>
          <w:color w:val="000000"/>
          <w:szCs w:val="22"/>
        </w:rPr>
        <w:t>on</w:t>
      </w:r>
      <w:r>
        <w:rPr>
          <w:rFonts w:cs="Tahoma"/>
          <w:color w:val="000000"/>
          <w:szCs w:val="22"/>
          <w:lang w:val="el-GR"/>
        </w:rPr>
        <w:t xml:space="preserve"> </w:t>
      </w:r>
      <w:r>
        <w:rPr>
          <w:rFonts w:cs="Tahoma"/>
          <w:color w:val="000000"/>
          <w:szCs w:val="22"/>
        </w:rPr>
        <w:t>premise</w:t>
      </w:r>
      <w:r>
        <w:rPr>
          <w:rFonts w:cs="Tahoma"/>
          <w:color w:val="000000"/>
          <w:szCs w:val="22"/>
          <w:lang w:val="el-GR"/>
        </w:rPr>
        <w:t xml:space="preserve"> </w:t>
      </w:r>
    </w:p>
    <w:p w14:paraId="54584F4E" w14:textId="77777777" w:rsidR="00F27D67" w:rsidRDefault="00F27D67" w:rsidP="00F27D67">
      <w:pPr>
        <w:rPr>
          <w:lang w:val="el-GR"/>
        </w:rPr>
      </w:pPr>
      <w:r>
        <w:rPr>
          <w:lang w:val="el-GR"/>
        </w:rPr>
        <w:t>Λόγω της ιδιαίτερα σύνθετης τεχνικής φύσης του αντικειμένου του υποέργου, καθώς και της πληθώρας των δυνατοτήτων που προσφέρουν οι νέες υπηρεσίες που θα δημιουργηθούν στο πλαίσιο του υποέργου, απαιτείται εκτενής φάση πιλοτικής λειτουργίας με γνώμονα την ορθή οριοθέτηση και παραμετροποίηση του τελικού καταλόγου υπηρεσιών που θα προσφέρει το Κυβερνητικό Υπολογιστικό Νέφος μέσα από αυτές.</w:t>
      </w:r>
    </w:p>
    <w:p w14:paraId="322E0D2A" w14:textId="79A2CBE3" w:rsidR="00F27D67" w:rsidRDefault="00F27D67">
      <w:pPr>
        <w:rPr>
          <w:lang w:val="el-GR"/>
        </w:rPr>
      </w:pPr>
    </w:p>
    <w:p w14:paraId="6014F6BF" w14:textId="185B2D02" w:rsidR="00DE3458" w:rsidRPr="00FE4483" w:rsidRDefault="00DE3458" w:rsidP="00DE3458">
      <w:pPr>
        <w:rPr>
          <w:b/>
          <w:bCs/>
          <w:lang w:val="el-GR"/>
        </w:rPr>
      </w:pPr>
      <w:r w:rsidRPr="00FE4483">
        <w:rPr>
          <w:b/>
          <w:bCs/>
          <w:lang w:val="el-GR"/>
        </w:rPr>
        <w:t>4.1.1.</w:t>
      </w:r>
      <w:r w:rsidR="00662D10">
        <w:rPr>
          <w:b/>
          <w:bCs/>
          <w:lang w:val="el-GR"/>
        </w:rPr>
        <w:t>2</w:t>
      </w:r>
      <w:r>
        <w:rPr>
          <w:b/>
          <w:bCs/>
          <w:lang w:val="el-GR"/>
        </w:rPr>
        <w:t xml:space="preserve"> </w:t>
      </w:r>
      <w:r w:rsidRPr="00FE4483">
        <w:rPr>
          <w:b/>
          <w:bCs/>
          <w:lang w:val="el-GR"/>
        </w:rPr>
        <w:t xml:space="preserve">Μέρος </w:t>
      </w:r>
      <w:r w:rsidR="00662D10">
        <w:rPr>
          <w:b/>
          <w:bCs/>
          <w:lang w:val="el-GR"/>
        </w:rPr>
        <w:t>Β</w:t>
      </w:r>
    </w:p>
    <w:p w14:paraId="1F4ADC53" w14:textId="77777777" w:rsidR="00DE3458" w:rsidRDefault="00DE3458" w:rsidP="00DE3458">
      <w:pPr>
        <w:spacing w:before="120"/>
        <w:ind w:left="471"/>
        <w:rPr>
          <w:rFonts w:cs="Tahoma"/>
          <w:color w:val="000000"/>
          <w:szCs w:val="22"/>
          <w:lang w:val="el-GR"/>
        </w:rPr>
      </w:pPr>
    </w:p>
    <w:p w14:paraId="15F3206A" w14:textId="6CADE7A4" w:rsidR="00DE3458" w:rsidRDefault="00DE3458" w:rsidP="00DE3458">
      <w:pPr>
        <w:widowControl w:val="0"/>
        <w:pBdr>
          <w:top w:val="single" w:sz="4" w:space="1" w:color="000000"/>
          <w:left w:val="single" w:sz="4" w:space="4" w:color="000000"/>
          <w:bottom w:val="single" w:sz="4" w:space="1" w:color="000000"/>
          <w:right w:val="single" w:sz="4" w:space="4" w:color="000000"/>
        </w:pBdr>
        <w:shd w:val="clear" w:color="auto" w:fill="F7CBAC"/>
        <w:tabs>
          <w:tab w:val="left" w:pos="520"/>
        </w:tabs>
        <w:spacing w:line="360" w:lineRule="auto"/>
        <w:ind w:right="96"/>
        <w:rPr>
          <w:b/>
          <w:color w:val="000000"/>
          <w:lang w:val="el-GR"/>
        </w:rPr>
      </w:pPr>
      <w:r>
        <w:rPr>
          <w:b/>
          <w:color w:val="000000"/>
          <w:lang w:val="el-GR"/>
        </w:rPr>
        <w:t xml:space="preserve">ΦΑΣΗ 6: Τηλεπικοινωνιακές Υπηρεσίες και Υπηρεσίες Φιλοξενίας Δευτερεύοντος Κέντρου Δεδομένων </w:t>
      </w:r>
    </w:p>
    <w:p w14:paraId="006A4ACC" w14:textId="6E0F5BFE" w:rsidR="00DE3458" w:rsidRDefault="00DE3458" w:rsidP="00EE33EC">
      <w:pPr>
        <w:rPr>
          <w:lang w:val="el-GR"/>
        </w:rPr>
      </w:pPr>
      <w:r>
        <w:rPr>
          <w:lang w:val="el-GR"/>
        </w:rPr>
        <w:t xml:space="preserve">Στο πλαίσιο της Φάσης </w:t>
      </w:r>
      <w:r w:rsidR="00EE33EC">
        <w:rPr>
          <w:lang w:val="el-GR"/>
        </w:rPr>
        <w:t>6</w:t>
      </w:r>
      <w:r w:rsidR="00ED4988">
        <w:rPr>
          <w:lang w:val="el-GR"/>
        </w:rPr>
        <w:t xml:space="preserve"> (Μ7)</w:t>
      </w:r>
      <w:r>
        <w:rPr>
          <w:lang w:val="el-GR"/>
        </w:rPr>
        <w:t xml:space="preserve">, θα </w:t>
      </w:r>
      <w:r w:rsidR="00EE33EC">
        <w:rPr>
          <w:lang w:val="el-GR"/>
        </w:rPr>
        <w:t xml:space="preserve">παρασχεθούν οι τηλεπικοινωνιακές υπηρεσίες και οι υπηρεσίες φιλοξενίας του </w:t>
      </w:r>
      <w:r w:rsidR="001E30F5">
        <w:rPr>
          <w:lang w:val="el-GR"/>
        </w:rPr>
        <w:t>δευτερεύοντος</w:t>
      </w:r>
      <w:r w:rsidR="00EE33EC">
        <w:rPr>
          <w:lang w:val="el-GR"/>
        </w:rPr>
        <w:t xml:space="preserve"> κέντρου δεδομένων.</w:t>
      </w:r>
    </w:p>
    <w:p w14:paraId="7574CED4" w14:textId="77777777" w:rsidR="00DE3458" w:rsidRDefault="00DE3458">
      <w:pPr>
        <w:rPr>
          <w:lang w:val="el-GR"/>
        </w:rPr>
      </w:pPr>
    </w:p>
    <w:p w14:paraId="13E7D6FC" w14:textId="77777777" w:rsidR="00F27D67" w:rsidRDefault="00F27D67" w:rsidP="00F27D67">
      <w:pPr>
        <w:rPr>
          <w:b/>
          <w:bCs/>
          <w:lang w:val="el-GR"/>
        </w:rPr>
      </w:pPr>
      <w:r>
        <w:rPr>
          <w:b/>
          <w:bCs/>
          <w:lang w:val="el-GR"/>
        </w:rPr>
        <w:t>4.1.2 Περιγραφή Φάσεων για το Τμήμα 2 -</w:t>
      </w:r>
      <w:r>
        <w:rPr>
          <w:lang w:val="el-GR"/>
        </w:rPr>
        <w:t xml:space="preserve"> </w:t>
      </w:r>
      <w:r>
        <w:rPr>
          <w:b/>
          <w:bCs/>
          <w:lang w:val="el-GR"/>
        </w:rPr>
        <w:t>Παροχή υπηρεσιών G-CLOUD PUBLIC</w:t>
      </w:r>
    </w:p>
    <w:p w14:paraId="402F4B94" w14:textId="1A7A613C" w:rsidR="00F27D67" w:rsidRDefault="00F27D67" w:rsidP="00F27D67">
      <w:pPr>
        <w:rPr>
          <w:b/>
          <w:bCs/>
          <w:lang w:val="el-GR"/>
        </w:rPr>
      </w:pPr>
    </w:p>
    <w:p w14:paraId="63F108B8" w14:textId="22F107FE" w:rsidR="00EF6247" w:rsidRDefault="00EF6247" w:rsidP="00F27D67">
      <w:pPr>
        <w:rPr>
          <w:b/>
          <w:bCs/>
          <w:lang w:val="el-GR"/>
        </w:rPr>
      </w:pPr>
      <w:r>
        <w:rPr>
          <w:b/>
          <w:bCs/>
          <w:lang w:val="el-GR"/>
        </w:rPr>
        <w:t xml:space="preserve">4.1.2.1 Μέρος </w:t>
      </w:r>
      <w:r w:rsidR="00662D10">
        <w:rPr>
          <w:b/>
          <w:bCs/>
          <w:lang w:val="el-GR"/>
        </w:rPr>
        <w:t>Α</w:t>
      </w:r>
    </w:p>
    <w:p w14:paraId="717331EC" w14:textId="77777777" w:rsidR="00F27D67" w:rsidRDefault="00F27D67" w:rsidP="00F27D67">
      <w:pPr>
        <w:widowControl w:val="0"/>
        <w:pBdr>
          <w:top w:val="single" w:sz="4" w:space="1" w:color="000000"/>
          <w:left w:val="single" w:sz="4" w:space="4" w:color="000000"/>
          <w:bottom w:val="single" w:sz="4" w:space="1" w:color="000000"/>
          <w:right w:val="single" w:sz="4" w:space="4" w:color="000000"/>
        </w:pBdr>
        <w:shd w:val="clear" w:color="auto" w:fill="F7CBAC"/>
        <w:tabs>
          <w:tab w:val="left" w:pos="520"/>
        </w:tabs>
        <w:spacing w:line="360" w:lineRule="auto"/>
        <w:ind w:right="96"/>
        <w:rPr>
          <w:b/>
          <w:color w:val="000000"/>
          <w:lang w:val="el-GR"/>
        </w:rPr>
      </w:pPr>
      <w:r>
        <w:rPr>
          <w:b/>
          <w:color w:val="000000"/>
          <w:lang w:val="el-GR"/>
        </w:rPr>
        <w:t>ΦΑΣΗ 1: Μελέτη Εφαρμογής</w:t>
      </w:r>
    </w:p>
    <w:p w14:paraId="6B4F1DAC" w14:textId="77777777" w:rsidR="00F27D67" w:rsidRDefault="00F27D67" w:rsidP="00F27D67">
      <w:pPr>
        <w:rPr>
          <w:b/>
          <w:lang w:val="el-GR"/>
        </w:rPr>
      </w:pPr>
      <w:r>
        <w:rPr>
          <w:lang w:val="el-GR"/>
        </w:rPr>
        <w:t>Στο πλαίσιο της συγκεκριμένης Φάσης για κάθε Τμήμα, ο Ανάδοχος θα κάνει εκτίμηση και ιεράρχηση όλων των απαραίτητων ενεργειών για την επιτυχή ολοκλήρωση του Τμήματος  2 - Παροχή υπηρεσιών G-CLOUD PUBLIC και θα εκπονήσει λεπτομερές πλάνο υλοποίησης έργου (Μελέτη Εφαρμογής) με σκοπό τον βέλτιστο σχεδιασμό εκτέλεσης των επιμέρους δραστηριοτήτων του το Τμήματος 2 - Παροχή υπηρεσιών G-CLOUD PUBLIC.</w:t>
      </w:r>
      <w:r>
        <w:rPr>
          <w:b/>
          <w:lang w:val="el-GR"/>
        </w:rPr>
        <w:t xml:space="preserve"> </w:t>
      </w:r>
    </w:p>
    <w:p w14:paraId="553241E6" w14:textId="77777777" w:rsidR="00F27D67" w:rsidRDefault="00F27D67" w:rsidP="00F27D67">
      <w:pPr>
        <w:rPr>
          <w:b/>
          <w:bCs/>
          <w:lang w:val="el-GR"/>
        </w:rPr>
      </w:pPr>
    </w:p>
    <w:p w14:paraId="0416FC7C" w14:textId="77777777" w:rsidR="00F27D67" w:rsidRDefault="00F27D67" w:rsidP="00F27D67">
      <w:pPr>
        <w:widowControl w:val="0"/>
        <w:pBdr>
          <w:top w:val="single" w:sz="4" w:space="1" w:color="000000"/>
          <w:left w:val="single" w:sz="4" w:space="4" w:color="000000"/>
          <w:bottom w:val="single" w:sz="4" w:space="1" w:color="000000"/>
          <w:right w:val="single" w:sz="4" w:space="4" w:color="000000"/>
        </w:pBdr>
        <w:shd w:val="clear" w:color="auto" w:fill="F7CBAC"/>
        <w:tabs>
          <w:tab w:val="left" w:pos="520"/>
        </w:tabs>
        <w:spacing w:line="360" w:lineRule="auto"/>
        <w:ind w:right="96"/>
        <w:rPr>
          <w:b/>
          <w:color w:val="000000"/>
          <w:lang w:val="el-GR"/>
        </w:rPr>
      </w:pPr>
      <w:r>
        <w:rPr>
          <w:b/>
          <w:color w:val="000000"/>
          <w:lang w:val="el-GR"/>
        </w:rPr>
        <w:t>ΦΑΣΗ 2: Σχεδίαση και Παραμετροποίηση της Ζώνης Επαφής</w:t>
      </w:r>
    </w:p>
    <w:p w14:paraId="00E0D20E" w14:textId="77777777" w:rsidR="00F27D67" w:rsidRDefault="00F27D67" w:rsidP="00F27D67">
      <w:pPr>
        <w:rPr>
          <w:lang w:val="el-GR"/>
        </w:rPr>
      </w:pPr>
      <w:r>
        <w:rPr>
          <w:lang w:val="el-GR"/>
        </w:rPr>
        <w:lastRenderedPageBreak/>
        <w:t xml:space="preserve">O ανάδοχος αναμένεται να παρέχει υπηρεσίες με στόχο την ολιστική σχεδίαση, υλοποίηση και παραμετροποίηση της ζώνης επαφής (“Landing Zone”) της πλατφόρμας υπολογιστικού νέφους  (Cloud Platform) για τη ΓΓΠΣΔΔ η οποία αποτελεί ένα σημαντικό βήμα για τη χρήση της πλατφόρμας για παραγωγικά φορτία που έχουν υψηλές επιχειρησιακές απαιτήσεις </w:t>
      </w:r>
    </w:p>
    <w:p w14:paraId="4BE70E9E" w14:textId="77777777" w:rsidR="00F27D67" w:rsidRDefault="00F27D67" w:rsidP="00F27D67">
      <w:pPr>
        <w:rPr>
          <w:b/>
          <w:bCs/>
          <w:lang w:val="el-GR"/>
        </w:rPr>
      </w:pPr>
    </w:p>
    <w:p w14:paraId="7A28B1B1" w14:textId="77777777" w:rsidR="00F27D67" w:rsidRDefault="00F27D67" w:rsidP="00F27D67">
      <w:pPr>
        <w:widowControl w:val="0"/>
        <w:pBdr>
          <w:top w:val="single" w:sz="4" w:space="1" w:color="000000"/>
          <w:left w:val="single" w:sz="4" w:space="4" w:color="000000"/>
          <w:bottom w:val="single" w:sz="4" w:space="1" w:color="000000"/>
          <w:right w:val="single" w:sz="4" w:space="4" w:color="000000"/>
        </w:pBdr>
        <w:shd w:val="clear" w:color="auto" w:fill="F7CBAC"/>
        <w:tabs>
          <w:tab w:val="left" w:pos="520"/>
        </w:tabs>
        <w:spacing w:line="360" w:lineRule="auto"/>
        <w:ind w:right="96"/>
        <w:rPr>
          <w:b/>
          <w:color w:val="000000"/>
          <w:lang w:val="el-GR"/>
        </w:rPr>
      </w:pPr>
      <w:r>
        <w:rPr>
          <w:b/>
          <w:color w:val="000000"/>
          <w:lang w:val="el-GR"/>
        </w:rPr>
        <w:t>ΦΑΣΗ 3: Υπηρεσίες Ασφαλείας</w:t>
      </w:r>
    </w:p>
    <w:p w14:paraId="0635C6FE" w14:textId="77777777" w:rsidR="00F27D67" w:rsidRDefault="00F27D67" w:rsidP="00F27D67">
      <w:pPr>
        <w:rPr>
          <w:lang w:val="el-GR"/>
        </w:rPr>
      </w:pPr>
      <w:r>
        <w:rPr>
          <w:lang w:val="el-GR"/>
        </w:rPr>
        <w:t xml:space="preserve">Ο ανάδοχος αναμένεται να παρέχει υπηρεσίες μεταφοράς τεχνογνωσίας και ενεργοποίηση υπηρεσιών για τον εκσυγχρονισμό ασφαλείας της ΓΓΠΣΔΔ ώστε να είναι πιο ανθεκτική στις επιθέσεις στον κυβερνοχώρο, εκσυγχρονίζοντας την υποδομή ασφαλείας της.  </w:t>
      </w:r>
    </w:p>
    <w:p w14:paraId="581FC322" w14:textId="77777777" w:rsidR="00F27D67" w:rsidRDefault="00F27D67" w:rsidP="00F27D67">
      <w:pPr>
        <w:rPr>
          <w:b/>
          <w:bCs/>
          <w:lang w:val="el-GR"/>
        </w:rPr>
      </w:pPr>
    </w:p>
    <w:p w14:paraId="558DC66B" w14:textId="77777777" w:rsidR="00F27D67" w:rsidRDefault="00F27D67" w:rsidP="00F27D67">
      <w:pPr>
        <w:widowControl w:val="0"/>
        <w:pBdr>
          <w:top w:val="single" w:sz="4" w:space="1" w:color="000000"/>
          <w:left w:val="single" w:sz="4" w:space="4" w:color="000000"/>
          <w:bottom w:val="single" w:sz="4" w:space="1" w:color="000000"/>
          <w:right w:val="single" w:sz="4" w:space="4" w:color="000000"/>
        </w:pBdr>
        <w:shd w:val="clear" w:color="auto" w:fill="F7CBAC"/>
        <w:tabs>
          <w:tab w:val="left" w:pos="520"/>
        </w:tabs>
        <w:spacing w:line="360" w:lineRule="auto"/>
        <w:ind w:right="96"/>
        <w:rPr>
          <w:b/>
          <w:color w:val="000000"/>
          <w:lang w:val="el-GR"/>
        </w:rPr>
      </w:pPr>
      <w:r>
        <w:rPr>
          <w:b/>
          <w:color w:val="000000"/>
          <w:lang w:val="el-GR"/>
        </w:rPr>
        <w:t>ΦΑΣΗ 4: Θέση σε λειτουργία των προϊόντων και Υπηρεσιών Δημόσιας Νεφοϋπολογιστικής Υποδομής Έργου (Public Cloud Service)</w:t>
      </w:r>
    </w:p>
    <w:p w14:paraId="3B01D342" w14:textId="77777777" w:rsidR="00F27D67" w:rsidRDefault="00F27D67" w:rsidP="00F27D67">
      <w:pPr>
        <w:rPr>
          <w:lang w:val="el-GR"/>
        </w:rPr>
      </w:pPr>
      <w:r>
        <w:rPr>
          <w:lang w:val="el-GR"/>
        </w:rPr>
        <w:t xml:space="preserve">Στο πλαίσιο της Φάσης 4, θα πραγματοποιηθεί </w:t>
      </w:r>
    </w:p>
    <w:p w14:paraId="50126364" w14:textId="7C5A3767" w:rsidR="00F27D67" w:rsidRDefault="00F27D67" w:rsidP="001B1A2C">
      <w:pPr>
        <w:pStyle w:val="aff0"/>
        <w:numPr>
          <w:ilvl w:val="0"/>
          <w:numId w:val="217"/>
        </w:numPr>
        <w:rPr>
          <w:lang w:val="el-GR"/>
        </w:rPr>
      </w:pPr>
      <w:r>
        <w:rPr>
          <w:lang w:val="el-GR"/>
        </w:rPr>
        <w:t>Ενεργοποίηση των υπηρεσιών και προϊόντων Public Cloud</w:t>
      </w:r>
    </w:p>
    <w:p w14:paraId="2C0C6347" w14:textId="2CE1C686" w:rsidR="00EF6247" w:rsidRDefault="00EF6247" w:rsidP="001B1A2C">
      <w:pPr>
        <w:pStyle w:val="aff0"/>
        <w:numPr>
          <w:ilvl w:val="0"/>
          <w:numId w:val="217"/>
        </w:numPr>
        <w:rPr>
          <w:lang w:val="el-GR"/>
        </w:rPr>
      </w:pPr>
      <w:r>
        <w:rPr>
          <w:lang w:val="el-GR"/>
        </w:rPr>
        <w:t xml:space="preserve">Λειτουργία των υπηρεσιών για χρονικό διάστημα </w:t>
      </w:r>
      <w:r w:rsidR="00662D10">
        <w:rPr>
          <w:lang w:val="el-GR"/>
        </w:rPr>
        <w:t>τριάντα έξι (36)</w:t>
      </w:r>
      <w:r>
        <w:rPr>
          <w:lang w:val="el-GR"/>
        </w:rPr>
        <w:t xml:space="preserve"> μηνών</w:t>
      </w:r>
    </w:p>
    <w:p w14:paraId="797D7648" w14:textId="77777777" w:rsidR="00662D10" w:rsidRPr="00662D10" w:rsidRDefault="00662D10" w:rsidP="004666C7">
      <w:pPr>
        <w:rPr>
          <w:lang w:val="el-GR"/>
        </w:rPr>
      </w:pPr>
    </w:p>
    <w:p w14:paraId="1B35E489" w14:textId="310FFBBE" w:rsidR="00EF6247" w:rsidRDefault="00EF6247" w:rsidP="00EF6247">
      <w:pPr>
        <w:rPr>
          <w:b/>
          <w:bCs/>
          <w:lang w:val="el-GR"/>
        </w:rPr>
      </w:pPr>
      <w:r w:rsidRPr="00FE4483">
        <w:rPr>
          <w:b/>
          <w:bCs/>
          <w:lang w:val="el-GR"/>
        </w:rPr>
        <w:t>4.1.2.</w:t>
      </w:r>
      <w:r w:rsidR="00662D10">
        <w:rPr>
          <w:b/>
          <w:bCs/>
          <w:lang w:val="el-GR"/>
        </w:rPr>
        <w:t>2</w:t>
      </w:r>
      <w:r w:rsidRPr="00FE4483">
        <w:rPr>
          <w:b/>
          <w:bCs/>
          <w:lang w:val="el-GR"/>
        </w:rPr>
        <w:t xml:space="preserve"> Μέρος Β</w:t>
      </w:r>
    </w:p>
    <w:p w14:paraId="7D8D0A5F" w14:textId="59C9D9CA" w:rsidR="00EF6247" w:rsidRDefault="00EF6247" w:rsidP="00EF6247">
      <w:pPr>
        <w:widowControl w:val="0"/>
        <w:pBdr>
          <w:top w:val="single" w:sz="4" w:space="1" w:color="000000"/>
          <w:left w:val="single" w:sz="4" w:space="4" w:color="000000"/>
          <w:bottom w:val="single" w:sz="4" w:space="1" w:color="000000"/>
          <w:right w:val="single" w:sz="4" w:space="4" w:color="000000"/>
        </w:pBdr>
        <w:shd w:val="clear" w:color="auto" w:fill="F7CBAC"/>
        <w:tabs>
          <w:tab w:val="left" w:pos="520"/>
        </w:tabs>
        <w:spacing w:line="360" w:lineRule="auto"/>
        <w:ind w:right="96"/>
        <w:rPr>
          <w:b/>
          <w:color w:val="000000"/>
          <w:lang w:val="el-GR"/>
        </w:rPr>
      </w:pPr>
      <w:r>
        <w:rPr>
          <w:b/>
          <w:color w:val="000000"/>
          <w:lang w:val="el-GR"/>
        </w:rPr>
        <w:t>ΦΑΣΗ 5: Τηλεπικοινωνιακές Υπηρεσίες</w:t>
      </w:r>
    </w:p>
    <w:p w14:paraId="2C674286" w14:textId="65AB9039" w:rsidR="00EF6247" w:rsidRDefault="00EF6247" w:rsidP="005B2496">
      <w:pPr>
        <w:rPr>
          <w:lang w:val="el-GR"/>
        </w:rPr>
      </w:pPr>
      <w:r>
        <w:rPr>
          <w:lang w:val="el-GR"/>
        </w:rPr>
        <w:t>Στο πλαίσιο της Φάσης 5</w:t>
      </w:r>
      <w:r w:rsidR="00ED4988">
        <w:rPr>
          <w:lang w:val="el-GR"/>
        </w:rPr>
        <w:t xml:space="preserve"> (Μ5)</w:t>
      </w:r>
      <w:r>
        <w:rPr>
          <w:lang w:val="el-GR"/>
        </w:rPr>
        <w:t>, θα παρασχεθούν οι σχετικές τηλεπικοινωνιακές υπηρεσίες</w:t>
      </w:r>
    </w:p>
    <w:p w14:paraId="3B6EC483" w14:textId="273638BF" w:rsidR="00EF6247" w:rsidRDefault="00EF6247" w:rsidP="00EF6247">
      <w:pPr>
        <w:rPr>
          <w:b/>
          <w:bCs/>
          <w:lang w:val="el-GR"/>
        </w:rPr>
      </w:pPr>
    </w:p>
    <w:p w14:paraId="662BBAD2" w14:textId="77777777" w:rsidR="00EF6247" w:rsidRPr="005B2496" w:rsidRDefault="00EF6247" w:rsidP="005B2496">
      <w:pPr>
        <w:rPr>
          <w:b/>
          <w:bCs/>
          <w:lang w:val="el-GR"/>
        </w:rPr>
      </w:pPr>
    </w:p>
    <w:p w14:paraId="6669260C" w14:textId="77777777" w:rsidR="00F27D67" w:rsidRDefault="00F27D67" w:rsidP="00F27D67">
      <w:pPr>
        <w:rPr>
          <w:b/>
          <w:bCs/>
          <w:lang w:val="el-GR"/>
        </w:rPr>
      </w:pPr>
      <w:r>
        <w:rPr>
          <w:b/>
          <w:bCs/>
          <w:lang w:val="el-GR"/>
        </w:rPr>
        <w:t>4.1.3 Περιγραφή Φάσεων για το Τμήμα 2 -</w:t>
      </w:r>
      <w:r>
        <w:rPr>
          <w:lang w:val="el-GR"/>
        </w:rPr>
        <w:t xml:space="preserve"> </w:t>
      </w:r>
      <w:r>
        <w:rPr>
          <w:b/>
          <w:bCs/>
          <w:lang w:val="el-GR"/>
        </w:rPr>
        <w:t>Πλατφόρμας αυτοματοποίησης επιχειρησιακών διαδικασιών ως υπηρεσία</w:t>
      </w:r>
    </w:p>
    <w:p w14:paraId="6AE587FA" w14:textId="34D21BE6" w:rsidR="00F27D67" w:rsidRDefault="00F27D67" w:rsidP="00F27D67">
      <w:pPr>
        <w:rPr>
          <w:b/>
          <w:bCs/>
          <w:lang w:val="el-GR"/>
        </w:rPr>
      </w:pPr>
    </w:p>
    <w:p w14:paraId="7B85044B" w14:textId="099E1F7A" w:rsidR="00EF6247" w:rsidRDefault="00EF6247" w:rsidP="00F27D67">
      <w:pPr>
        <w:rPr>
          <w:b/>
          <w:bCs/>
          <w:lang w:val="el-GR"/>
        </w:rPr>
      </w:pPr>
      <w:r>
        <w:rPr>
          <w:b/>
          <w:bCs/>
          <w:lang w:val="el-GR"/>
        </w:rPr>
        <w:t xml:space="preserve">4.1.3.1 Μέρος </w:t>
      </w:r>
      <w:r w:rsidR="003D6D36">
        <w:rPr>
          <w:b/>
          <w:bCs/>
          <w:lang w:val="el-GR"/>
        </w:rPr>
        <w:t>Α</w:t>
      </w:r>
    </w:p>
    <w:p w14:paraId="029E7810" w14:textId="77777777" w:rsidR="00F27D67" w:rsidRDefault="00F27D67" w:rsidP="00F27D67">
      <w:pPr>
        <w:widowControl w:val="0"/>
        <w:pBdr>
          <w:top w:val="single" w:sz="4" w:space="1" w:color="000000"/>
          <w:left w:val="single" w:sz="4" w:space="4" w:color="000000"/>
          <w:bottom w:val="single" w:sz="4" w:space="1" w:color="000000"/>
          <w:right w:val="single" w:sz="4" w:space="4" w:color="000000"/>
        </w:pBdr>
        <w:shd w:val="clear" w:color="auto" w:fill="F7CBAC"/>
        <w:tabs>
          <w:tab w:val="left" w:pos="520"/>
        </w:tabs>
        <w:spacing w:line="360" w:lineRule="auto"/>
        <w:ind w:right="96"/>
        <w:rPr>
          <w:b/>
          <w:color w:val="000000"/>
          <w:lang w:val="el-GR"/>
        </w:rPr>
      </w:pPr>
      <w:r>
        <w:rPr>
          <w:b/>
          <w:color w:val="000000"/>
          <w:lang w:val="el-GR"/>
        </w:rPr>
        <w:t>ΦΑΣΗ 1: Μελέτη Εφαρμογής</w:t>
      </w:r>
    </w:p>
    <w:p w14:paraId="37135DF7" w14:textId="46739FCF" w:rsidR="004C1AF6" w:rsidRDefault="00F27D67" w:rsidP="004C1AF6">
      <w:pPr>
        <w:rPr>
          <w:lang w:val="el-GR"/>
        </w:rPr>
      </w:pPr>
      <w:r>
        <w:rPr>
          <w:lang w:val="el-GR"/>
        </w:rPr>
        <w:t>Στο πλαίσιο της συγκεκριμένης Φάσης για κάθε Τμήμα, ο Ανάδοχος θα κάνει εκτίμηση και ιεράρχηση όλων των απαραίτητων ενεργειών για την επιτυχή ολοκλήρωση του Τμήματος 2 - Πλατφόρμας αυτοματοποίησης επιχειρησιακών διαδικασιών ως υπηρεσία και θα εκπονήσει λεπτομερές πλάνο υλοποίησης έργου (Μελέτη Εφαρμογής) με σκοπό τον βέλτιστο σχεδιασμό εκτέλεσης των επιμέρους δραστηριοτήτων του του Τμήματος 2 - Πλατφόρμας αυτοματοποίησης επιχειρησιακών διαδικασιών ως υπηρεσία.</w:t>
      </w:r>
      <w:r w:rsidR="004C1AF6">
        <w:rPr>
          <w:lang w:val="el-GR"/>
        </w:rPr>
        <w:t xml:space="preserve"> Με την ολοκλήρωση της Φάσης θα ενεργοποιηθούν και οι σχετικές Άδειες Χρήσης</w:t>
      </w:r>
      <w:r w:rsidR="00445491">
        <w:rPr>
          <w:lang w:val="el-GR"/>
        </w:rPr>
        <w:t>.</w:t>
      </w:r>
    </w:p>
    <w:p w14:paraId="1470A334" w14:textId="7D08ABF6" w:rsidR="00F27D67" w:rsidRDefault="00F27D67" w:rsidP="00F27D67">
      <w:pPr>
        <w:rPr>
          <w:b/>
          <w:lang w:val="el-GR"/>
        </w:rPr>
      </w:pPr>
    </w:p>
    <w:p w14:paraId="4031CDDF" w14:textId="77777777" w:rsidR="00F27D67" w:rsidRDefault="00F27D67" w:rsidP="00F27D67">
      <w:pPr>
        <w:rPr>
          <w:b/>
          <w:bCs/>
          <w:lang w:val="el-GR"/>
        </w:rPr>
      </w:pPr>
    </w:p>
    <w:p w14:paraId="51B3B588" w14:textId="77777777" w:rsidR="00F27D67" w:rsidRDefault="00F27D67" w:rsidP="00F27D67">
      <w:pPr>
        <w:widowControl w:val="0"/>
        <w:pBdr>
          <w:top w:val="single" w:sz="4" w:space="1" w:color="000000"/>
          <w:left w:val="single" w:sz="4" w:space="4" w:color="000000"/>
          <w:bottom w:val="single" w:sz="4" w:space="1" w:color="000000"/>
          <w:right w:val="single" w:sz="4" w:space="4" w:color="000000"/>
        </w:pBdr>
        <w:shd w:val="clear" w:color="auto" w:fill="F7CBAC"/>
        <w:tabs>
          <w:tab w:val="left" w:pos="520"/>
        </w:tabs>
        <w:spacing w:line="360" w:lineRule="auto"/>
        <w:ind w:right="96"/>
        <w:rPr>
          <w:b/>
          <w:color w:val="000000"/>
          <w:lang w:val="el-GR"/>
        </w:rPr>
      </w:pPr>
      <w:r>
        <w:rPr>
          <w:b/>
          <w:color w:val="000000"/>
          <w:lang w:val="el-GR"/>
        </w:rPr>
        <w:t>ΦΑΣΗ 2: Προμήθεια, εγκατάσταση, παραμετροποίηση και θέση σε πλήρη λειτουργία δικτυακού, αποθηκευτικού,  υπολογιστικού εξοπλισμού και λογισμικού υποδομής</w:t>
      </w:r>
    </w:p>
    <w:p w14:paraId="76481438" w14:textId="77777777" w:rsidR="00F27D67" w:rsidRDefault="00F27D67" w:rsidP="00F27D67">
      <w:pPr>
        <w:rPr>
          <w:lang w:val="el-GR"/>
        </w:rPr>
      </w:pPr>
      <w:r>
        <w:rPr>
          <w:lang w:val="el-GR"/>
        </w:rPr>
        <w:t xml:space="preserve">Στο πλαίσιο της Φάσης 2, θα πραγματοποιηθεί </w:t>
      </w:r>
    </w:p>
    <w:p w14:paraId="463CA52D" w14:textId="11DFD0F6" w:rsidR="00F27D67" w:rsidRDefault="00F27D67" w:rsidP="00F27D67">
      <w:pPr>
        <w:rPr>
          <w:lang w:val="el-GR"/>
        </w:rPr>
      </w:pPr>
      <w:r>
        <w:rPr>
          <w:lang w:val="el-GR"/>
        </w:rPr>
        <w:lastRenderedPageBreak/>
        <w:t>●</w:t>
      </w:r>
      <w:r>
        <w:rPr>
          <w:lang w:val="el-GR"/>
        </w:rPr>
        <w:tab/>
        <w:t>ενεργοποίηση, παραμετροποίηση και θέση σε πλήρη λειτουργία της πλατφόρμας αυτοματοποίησης επιχειρησιακών διαδικασιών</w:t>
      </w:r>
    </w:p>
    <w:p w14:paraId="1F997A81" w14:textId="77777777" w:rsidR="00F27D67" w:rsidRDefault="00F27D67" w:rsidP="00F27D67">
      <w:pPr>
        <w:rPr>
          <w:b/>
          <w:bCs/>
          <w:lang w:val="el-GR"/>
        </w:rPr>
      </w:pPr>
    </w:p>
    <w:p w14:paraId="5DFD6175" w14:textId="77777777" w:rsidR="00F27D67" w:rsidRDefault="00F27D67" w:rsidP="00F27D67">
      <w:pPr>
        <w:rPr>
          <w:b/>
          <w:bCs/>
          <w:lang w:val="el-GR"/>
        </w:rPr>
      </w:pPr>
    </w:p>
    <w:p w14:paraId="5C90A0FD" w14:textId="0DA0A70B" w:rsidR="00F27D67" w:rsidRDefault="00F27D67" w:rsidP="00F27D67">
      <w:pPr>
        <w:widowControl w:val="0"/>
        <w:pBdr>
          <w:top w:val="single" w:sz="4" w:space="1" w:color="000000"/>
          <w:left w:val="single" w:sz="4" w:space="4" w:color="000000"/>
          <w:bottom w:val="single" w:sz="4" w:space="1" w:color="000000"/>
          <w:right w:val="single" w:sz="4" w:space="4" w:color="000000"/>
        </w:pBdr>
        <w:shd w:val="clear" w:color="auto" w:fill="F7CBAC"/>
        <w:tabs>
          <w:tab w:val="left" w:pos="520"/>
        </w:tabs>
        <w:spacing w:line="360" w:lineRule="auto"/>
        <w:ind w:right="96"/>
        <w:rPr>
          <w:b/>
          <w:color w:val="000000"/>
          <w:lang w:val="el-GR"/>
        </w:rPr>
      </w:pPr>
      <w:r>
        <w:rPr>
          <w:b/>
          <w:color w:val="000000"/>
          <w:lang w:val="el-GR"/>
        </w:rPr>
        <w:t xml:space="preserve">ΦΑΣΗ 3: Εκπαίδευση  Διαχειριστών Συστήματος </w:t>
      </w:r>
    </w:p>
    <w:p w14:paraId="337D01CC" w14:textId="77777777" w:rsidR="00F27D67" w:rsidRDefault="00F27D67" w:rsidP="00F27D67">
      <w:pPr>
        <w:rPr>
          <w:lang w:val="el-GR"/>
        </w:rPr>
      </w:pPr>
      <w:r>
        <w:rPr>
          <w:lang w:val="el-GR"/>
        </w:rPr>
        <w:t>Στο πλαίσιο της Φάσης 3 θα παρασχεθούν υπηρεσίες εκπαίδευσης – μεταφοράς τεχνογνωσίας στα στελέχη, χρήστες και διαχειριστές της ΓΓΠΣΔΔ με στόχο την πλήρη αξιοποίηση του Έργου τόσο από τον Φορέα Λειτουργίας και τον Κύριο του Έργου, όσο και από το σύνολο των Φορέων της Δημόσιας Διοίκησης που θα χρησιμοποιήσουν τις παρεχόμενες υποδομές.</w:t>
      </w:r>
    </w:p>
    <w:p w14:paraId="5DBABA90" w14:textId="77777777" w:rsidR="00F27D67" w:rsidRDefault="00F27D67" w:rsidP="00F27D67">
      <w:pPr>
        <w:rPr>
          <w:lang w:val="el-GR"/>
        </w:rPr>
      </w:pPr>
      <w:r>
        <w:rPr>
          <w:lang w:val="el-GR"/>
        </w:rPr>
        <w:t>Λόγω της ιδιαίτερα σύνθετης τεχνικής φύσης του αντικειμένου του υποέργου, απαιτείται κατ’ ελάχιστον εκπαίδευση στα κάτωθι αντικείμενα:</w:t>
      </w:r>
    </w:p>
    <w:p w14:paraId="5F93FCC7" w14:textId="77777777" w:rsidR="00F27D67" w:rsidRDefault="00F27D67" w:rsidP="001B1A2C">
      <w:pPr>
        <w:numPr>
          <w:ilvl w:val="0"/>
          <w:numId w:val="213"/>
        </w:numPr>
        <w:rPr>
          <w:rFonts w:cs="Tahoma"/>
          <w:color w:val="000000"/>
          <w:szCs w:val="22"/>
          <w:lang w:val="el-GR"/>
        </w:rPr>
      </w:pPr>
      <w:r>
        <w:rPr>
          <w:rFonts w:cs="Tahoma"/>
          <w:color w:val="000000"/>
          <w:szCs w:val="22"/>
          <w:lang w:val="el-GR"/>
        </w:rPr>
        <w:t>Διαχείριση πλατφόρμας αυτοματοποίησης επιχειρησιακών διαδικασιών</w:t>
      </w:r>
    </w:p>
    <w:p w14:paraId="4B554FA9" w14:textId="77777777" w:rsidR="00F27D67" w:rsidRDefault="00F27D67" w:rsidP="00F27D67">
      <w:pPr>
        <w:rPr>
          <w:lang w:val="el-GR"/>
        </w:rPr>
      </w:pPr>
      <w:r>
        <w:rPr>
          <w:lang w:val="el-GR"/>
        </w:rPr>
        <w:t>Η εκπαίδευση στα παραπάνω αντικείμενα θα παρασχεθεί μέσω:</w:t>
      </w:r>
    </w:p>
    <w:p w14:paraId="22DDD96B" w14:textId="77777777" w:rsidR="00F27D67" w:rsidRDefault="00F27D67" w:rsidP="001B1A2C">
      <w:pPr>
        <w:numPr>
          <w:ilvl w:val="0"/>
          <w:numId w:val="218"/>
        </w:numPr>
        <w:spacing w:before="120" w:after="0"/>
        <w:rPr>
          <w:rFonts w:cs="Tahoma"/>
          <w:color w:val="000000"/>
          <w:szCs w:val="22"/>
          <w:lang w:val="el-GR"/>
        </w:rPr>
      </w:pPr>
      <w:r>
        <w:rPr>
          <w:rFonts w:cs="Tahoma"/>
          <w:color w:val="000000"/>
          <w:szCs w:val="22"/>
          <w:lang w:val="el-GR"/>
        </w:rPr>
        <w:t xml:space="preserve">ετήσιων συνδρομών εκπαίδευσης από την κατασκευάστρια εταιρεία που θα περιλαμβάνουν πλήρες εκπαιδευτικό υλικό για το σύνολο των παραπάνω αντικειμένων </w:t>
      </w:r>
    </w:p>
    <w:p w14:paraId="33EA9B3D" w14:textId="77777777" w:rsidR="00F27D67" w:rsidRDefault="00F27D67" w:rsidP="001B1A2C">
      <w:pPr>
        <w:numPr>
          <w:ilvl w:val="0"/>
          <w:numId w:val="218"/>
        </w:numPr>
        <w:spacing w:after="0"/>
        <w:rPr>
          <w:rFonts w:cs="Tahoma"/>
          <w:color w:val="000000"/>
          <w:szCs w:val="22"/>
          <w:lang w:val="el-GR"/>
        </w:rPr>
      </w:pPr>
      <w:r>
        <w:rPr>
          <w:rFonts w:cs="Tahoma"/>
          <w:color w:val="000000"/>
          <w:szCs w:val="22"/>
          <w:lang w:val="el-GR"/>
        </w:rPr>
        <w:t xml:space="preserve">υπηρεσιών </w:t>
      </w:r>
      <w:r>
        <w:rPr>
          <w:rFonts w:cs="Tahoma"/>
          <w:color w:val="000000"/>
          <w:szCs w:val="22"/>
        </w:rPr>
        <w:t>Hands</w:t>
      </w:r>
      <w:r>
        <w:rPr>
          <w:rFonts w:cs="Tahoma"/>
          <w:color w:val="000000"/>
          <w:szCs w:val="22"/>
          <w:lang w:val="el-GR"/>
        </w:rPr>
        <w:t>-</w:t>
      </w:r>
      <w:r>
        <w:rPr>
          <w:rFonts w:cs="Tahoma"/>
          <w:color w:val="000000"/>
          <w:szCs w:val="22"/>
        </w:rPr>
        <w:t>On</w:t>
      </w:r>
      <w:r>
        <w:rPr>
          <w:rFonts w:cs="Tahoma"/>
          <w:color w:val="000000"/>
          <w:szCs w:val="22"/>
          <w:lang w:val="el-GR"/>
        </w:rPr>
        <w:t xml:space="preserve"> </w:t>
      </w:r>
      <w:r>
        <w:rPr>
          <w:rFonts w:cs="Tahoma"/>
          <w:color w:val="000000"/>
          <w:szCs w:val="22"/>
        </w:rPr>
        <w:t>Training</w:t>
      </w:r>
      <w:r>
        <w:rPr>
          <w:rFonts w:cs="Tahoma"/>
          <w:color w:val="000000"/>
          <w:szCs w:val="22"/>
          <w:lang w:val="el-GR"/>
        </w:rPr>
        <w:t xml:space="preserve"> και μεταφοράς τεχνογνωσίας</w:t>
      </w:r>
    </w:p>
    <w:p w14:paraId="4A5243EF" w14:textId="77777777" w:rsidR="00F27D67" w:rsidRDefault="00F27D67" w:rsidP="00F27D67">
      <w:pPr>
        <w:rPr>
          <w:b/>
          <w:bCs/>
          <w:lang w:val="el-GR"/>
        </w:rPr>
      </w:pPr>
    </w:p>
    <w:p w14:paraId="5104FA52" w14:textId="77777777" w:rsidR="00F27D67" w:rsidRDefault="00F27D67" w:rsidP="00F27D67">
      <w:pPr>
        <w:rPr>
          <w:b/>
          <w:bCs/>
          <w:lang w:val="el-GR"/>
        </w:rPr>
      </w:pPr>
    </w:p>
    <w:p w14:paraId="4703F51A" w14:textId="77777777" w:rsidR="00F27D67" w:rsidRDefault="00F27D67" w:rsidP="00F27D67">
      <w:pPr>
        <w:widowControl w:val="0"/>
        <w:pBdr>
          <w:top w:val="single" w:sz="4" w:space="1" w:color="000000"/>
          <w:left w:val="single" w:sz="4" w:space="4" w:color="000000"/>
          <w:bottom w:val="single" w:sz="4" w:space="1" w:color="000000"/>
          <w:right w:val="single" w:sz="4" w:space="4" w:color="000000"/>
        </w:pBdr>
        <w:shd w:val="clear" w:color="auto" w:fill="F7CBAC"/>
        <w:tabs>
          <w:tab w:val="left" w:pos="520"/>
        </w:tabs>
        <w:spacing w:line="360" w:lineRule="auto"/>
        <w:ind w:right="96"/>
        <w:rPr>
          <w:b/>
          <w:color w:val="000000"/>
          <w:lang w:val="el-GR"/>
        </w:rPr>
      </w:pPr>
      <w:r w:rsidRPr="0023620F">
        <w:rPr>
          <w:b/>
          <w:color w:val="000000"/>
          <w:lang w:val="el-GR"/>
        </w:rPr>
        <w:t>ΦΑΣΗ 4: Υλοποίηση, Υποστήριξη και Εκπαίδευση για επιχειρησιακές διαδικασίες</w:t>
      </w:r>
    </w:p>
    <w:p w14:paraId="316342AE" w14:textId="77777777" w:rsidR="00AA204F" w:rsidRPr="007A6B2A" w:rsidRDefault="00AA204F" w:rsidP="00AA204F">
      <w:pPr>
        <w:spacing w:after="0"/>
        <w:rPr>
          <w:lang w:val="el-GR"/>
        </w:rPr>
      </w:pPr>
      <w:r w:rsidRPr="007A6B2A">
        <w:rPr>
          <w:lang w:val="el-GR"/>
        </w:rPr>
        <w:t>Οι υπηρεσίες υλοποίησης, υποστήριξης και εκπαίδευσης προσφέρονται από στελέχη του Αναδόχου, και περιλαμβάνουν εργασίες όπως:</w:t>
      </w:r>
    </w:p>
    <w:p w14:paraId="4801EE18" w14:textId="77777777" w:rsidR="00AA204F" w:rsidRPr="007A6B2A" w:rsidRDefault="00AA204F" w:rsidP="00AA204F">
      <w:pPr>
        <w:spacing w:after="0"/>
        <w:rPr>
          <w:lang w:val="el-GR"/>
        </w:rPr>
      </w:pPr>
      <w:r w:rsidRPr="007A6B2A">
        <w:rPr>
          <w:lang w:val="el-GR"/>
        </w:rPr>
        <w:t>1)</w:t>
      </w:r>
      <w:r>
        <w:t>    </w:t>
      </w:r>
      <w:r w:rsidRPr="007A6B2A">
        <w:rPr>
          <w:lang w:val="el-GR"/>
        </w:rPr>
        <w:t>Τεκμηρίωση και υλοποίηση επιχειρησιακών διαδικασιών στην πλατφόρμα αυτοματοποίησης</w:t>
      </w:r>
    </w:p>
    <w:p w14:paraId="0D17E33E" w14:textId="77777777" w:rsidR="00AA204F" w:rsidRPr="007A6B2A" w:rsidRDefault="00AA204F" w:rsidP="00AA204F">
      <w:pPr>
        <w:spacing w:after="0"/>
        <w:rPr>
          <w:lang w:val="el-GR"/>
        </w:rPr>
      </w:pPr>
      <w:r w:rsidRPr="007A6B2A">
        <w:rPr>
          <w:lang w:val="el-GR"/>
        </w:rPr>
        <w:t>2)</w:t>
      </w:r>
      <w:r>
        <w:t>    </w:t>
      </w:r>
      <w:r w:rsidRPr="007A6B2A">
        <w:rPr>
          <w:lang w:val="el-GR"/>
        </w:rPr>
        <w:t>Τεκμηρίωση και αλλαγή επιχειρησιακών διαδικασιών στην  πλατφόρμα αυτοματοποίησης που σχετίζονται με απαιτήσεις που ενδέχεται να προκύψουν μετά την θέση σε λειτουργία κάποιας επιχειρησιακής διαδικασίας</w:t>
      </w:r>
    </w:p>
    <w:p w14:paraId="687570CD" w14:textId="77777777" w:rsidR="00AA204F" w:rsidRPr="007A6B2A" w:rsidRDefault="00AA204F" w:rsidP="00AA204F">
      <w:pPr>
        <w:spacing w:after="0"/>
        <w:rPr>
          <w:lang w:val="el-GR"/>
        </w:rPr>
      </w:pPr>
      <w:r w:rsidRPr="007A6B2A">
        <w:rPr>
          <w:lang w:val="el-GR"/>
        </w:rPr>
        <w:t>3)</w:t>
      </w:r>
      <w:r>
        <w:t>    </w:t>
      </w:r>
      <w:r w:rsidRPr="007A6B2A">
        <w:rPr>
          <w:lang w:val="el-GR"/>
        </w:rPr>
        <w:t>Επίλυση «τετριμμένων» τεχνικών ή επιχειρησιακών θεμάτων, ή τυχόν νέα παραμετροποίηση και βελτιστοποίηση της λειτουργίας των  υλοποιήσεων ή /και της πλατφόρμας</w:t>
      </w:r>
    </w:p>
    <w:p w14:paraId="7C7559E9" w14:textId="77777777" w:rsidR="00AA204F" w:rsidRPr="007A6B2A" w:rsidRDefault="00AA204F" w:rsidP="00AA204F">
      <w:pPr>
        <w:spacing w:after="0"/>
        <w:rPr>
          <w:lang w:val="el-GR"/>
        </w:rPr>
      </w:pPr>
      <w:r w:rsidRPr="007A6B2A">
        <w:rPr>
          <w:lang w:val="el-GR"/>
        </w:rPr>
        <w:t>4)</w:t>
      </w:r>
      <w:r>
        <w:t>    </w:t>
      </w:r>
      <w:r w:rsidRPr="007A6B2A">
        <w:rPr>
          <w:lang w:val="el-GR"/>
        </w:rPr>
        <w:t>Υλοποίηση Αιτημάτων αλλαγών/προσθηκών λειτουργικότητας στις υλοποιήσεις που έχουν γίνει</w:t>
      </w:r>
    </w:p>
    <w:p w14:paraId="3D073FFF" w14:textId="77777777" w:rsidR="00AA204F" w:rsidRPr="007A6B2A" w:rsidRDefault="00AA204F" w:rsidP="00AA204F">
      <w:pPr>
        <w:spacing w:after="0"/>
        <w:rPr>
          <w:lang w:val="el-GR"/>
        </w:rPr>
      </w:pPr>
      <w:r w:rsidRPr="007A6B2A">
        <w:rPr>
          <w:lang w:val="el-GR"/>
        </w:rPr>
        <w:t xml:space="preserve">5) Εκπαίδευση χρηστών των </w:t>
      </w:r>
      <w:r>
        <w:rPr>
          <w:lang w:val="el-GR"/>
        </w:rPr>
        <w:t>φ</w:t>
      </w:r>
      <w:r w:rsidRPr="007A6B2A">
        <w:rPr>
          <w:lang w:val="el-GR"/>
        </w:rPr>
        <w:t>ορέων για τους οποίους υλοποιείται η αυτοματοποίηση των επιχειρησιακών διαδικασιών</w:t>
      </w:r>
    </w:p>
    <w:p w14:paraId="5A2EF952" w14:textId="77777777" w:rsidR="00AA204F" w:rsidRDefault="00AA204F" w:rsidP="00AA204F">
      <w:pPr>
        <w:spacing w:after="0"/>
        <w:rPr>
          <w:lang w:val="el-GR"/>
        </w:rPr>
      </w:pPr>
      <w:r w:rsidRPr="007A6B2A">
        <w:rPr>
          <w:lang w:val="el-GR"/>
        </w:rPr>
        <w:t>6) Πιλοτική και Δοκιμαστική λειτουργία της αυτοματοποίησης των επιχειρησιακών διαδικασιών</w:t>
      </w:r>
      <w:r>
        <w:rPr>
          <w:lang w:val="el-GR"/>
        </w:rPr>
        <w:t xml:space="preserve"> </w:t>
      </w:r>
    </w:p>
    <w:p w14:paraId="571F96E7" w14:textId="77777777" w:rsidR="00AA204F" w:rsidRDefault="00AA204F" w:rsidP="00AA204F">
      <w:pPr>
        <w:spacing w:after="0"/>
        <w:rPr>
          <w:lang w:val="el-GR"/>
        </w:rPr>
      </w:pPr>
      <w:r w:rsidRPr="00B72117">
        <w:rPr>
          <w:lang w:val="el-GR"/>
        </w:rPr>
        <w:t xml:space="preserve">7) </w:t>
      </w:r>
      <w:r w:rsidRPr="00BE5418">
        <w:rPr>
          <w:lang w:val="el-GR"/>
        </w:rPr>
        <w:t>Τεχνική υποστήριξη της παραγωγικής λειτουργίας και αλλαγών στην υλοποίηση εξαιτίας μεταβολών στα πληροφοριακά συστημάτα των φορέων ή/και στις επιχειρησιακές διαδικάσιες τους</w:t>
      </w:r>
    </w:p>
    <w:p w14:paraId="18F8E66B" w14:textId="5DF73F78" w:rsidR="00F27D67" w:rsidRDefault="00EF6247">
      <w:pPr>
        <w:spacing w:before="120"/>
        <w:rPr>
          <w:lang w:val="el-GR"/>
        </w:rPr>
      </w:pPr>
      <w:bookmarkStart w:id="336" w:name="_i17xr6" w:colFirst="0" w:colLast="0"/>
      <w:bookmarkStart w:id="337" w:name="_320vgez" w:colFirst="0" w:colLast="0"/>
      <w:bookmarkEnd w:id="336"/>
      <w:bookmarkEnd w:id="337"/>
      <w:r>
        <w:rPr>
          <w:lang w:val="el-GR"/>
        </w:rPr>
        <w:t xml:space="preserve">Αφορά την παροχή των υπηρεσιών για χρονικό διάστημα </w:t>
      </w:r>
      <w:r w:rsidR="003D6D36">
        <w:rPr>
          <w:lang w:val="el-GR"/>
        </w:rPr>
        <w:t xml:space="preserve">τριάντα </w:t>
      </w:r>
      <w:r>
        <w:rPr>
          <w:lang w:val="el-GR"/>
        </w:rPr>
        <w:t>(</w:t>
      </w:r>
      <w:r w:rsidR="003D6D36">
        <w:rPr>
          <w:lang w:val="el-GR"/>
        </w:rPr>
        <w:t>3</w:t>
      </w:r>
      <w:r w:rsidR="00DA582D">
        <w:rPr>
          <w:lang w:val="el-GR"/>
        </w:rPr>
        <w:t>0</w:t>
      </w:r>
      <w:r>
        <w:rPr>
          <w:lang w:val="el-GR"/>
        </w:rPr>
        <w:t xml:space="preserve">) μηνών, στο πλαίσιο του οποίου έχει εκτιμηθεί ότι θα αναλωθούν </w:t>
      </w:r>
      <w:r w:rsidR="003D6D36">
        <w:rPr>
          <w:lang w:val="el-GR"/>
        </w:rPr>
        <w:t>28</w:t>
      </w:r>
      <w:r>
        <w:rPr>
          <w:lang w:val="el-GR"/>
        </w:rPr>
        <w:t>0 Ανθρωπομήνες υπηρεσιών.</w:t>
      </w:r>
      <w:r w:rsidR="002275BF">
        <w:rPr>
          <w:lang w:val="el-GR"/>
        </w:rPr>
        <w:t xml:space="preserve"> </w:t>
      </w:r>
    </w:p>
    <w:p w14:paraId="0B522475" w14:textId="30A1DC93" w:rsidR="00EF6247" w:rsidRDefault="00EF6247">
      <w:pPr>
        <w:spacing w:before="120"/>
        <w:rPr>
          <w:lang w:val="el-GR"/>
        </w:rPr>
      </w:pPr>
    </w:p>
    <w:p w14:paraId="1C746509" w14:textId="77777777" w:rsidR="00EF6247" w:rsidRPr="007A6B2A" w:rsidRDefault="00EF6247">
      <w:pPr>
        <w:spacing w:before="120"/>
        <w:rPr>
          <w:lang w:val="el-GR"/>
        </w:rPr>
      </w:pPr>
    </w:p>
    <w:p w14:paraId="68B54EFD" w14:textId="77777777" w:rsidR="00EC79F9" w:rsidRPr="00582B35" w:rsidRDefault="00EC79F9" w:rsidP="001B1A2C">
      <w:pPr>
        <w:pStyle w:val="3"/>
        <w:numPr>
          <w:ilvl w:val="1"/>
          <w:numId w:val="70"/>
        </w:numPr>
        <w:rPr>
          <w:lang w:val="el-GR"/>
        </w:rPr>
      </w:pPr>
      <w:bookmarkStart w:id="338" w:name="_Ref46438170"/>
      <w:bookmarkStart w:id="339" w:name="_Toc46478277"/>
      <w:bookmarkStart w:id="340" w:name="_Toc69384360"/>
      <w:bookmarkStart w:id="341" w:name="_Toc83807908"/>
      <w:bookmarkStart w:id="342" w:name="_Toc98332309"/>
      <w:r w:rsidRPr="00582B35">
        <w:rPr>
          <w:lang w:val="el-GR"/>
        </w:rPr>
        <w:t>Διαδικασία ελέγχου παραδοτέων ανά φάση υλοποίησης</w:t>
      </w:r>
      <w:bookmarkEnd w:id="338"/>
      <w:bookmarkEnd w:id="339"/>
      <w:bookmarkEnd w:id="340"/>
      <w:bookmarkEnd w:id="341"/>
      <w:bookmarkEnd w:id="342"/>
    </w:p>
    <w:p w14:paraId="2CB9FB01" w14:textId="090E457D" w:rsidR="00922FEF" w:rsidRPr="00EC79F9" w:rsidRDefault="00922FEF">
      <w:pPr>
        <w:rPr>
          <w:lang w:val="el-GR"/>
        </w:rPr>
      </w:pPr>
    </w:p>
    <w:p w14:paraId="0D34C8AC" w14:textId="77777777" w:rsidR="00F27D67" w:rsidRDefault="00F27D67" w:rsidP="00F27D67">
      <w:pPr>
        <w:rPr>
          <w:lang w:val="el-GR"/>
        </w:rPr>
      </w:pPr>
      <w:r>
        <w:t>T</w:t>
      </w:r>
      <w:r>
        <w:rPr>
          <w:lang w:val="el-GR"/>
        </w:rPr>
        <w:t xml:space="preserve">α παραδοτέα του έργου ανά τμήμα είναι τα </w:t>
      </w:r>
      <w:proofErr w:type="gramStart"/>
      <w:r>
        <w:rPr>
          <w:lang w:val="el-GR"/>
        </w:rPr>
        <w:t>ακόλουθα :</w:t>
      </w:r>
      <w:proofErr w:type="gramEnd"/>
    </w:p>
    <w:p w14:paraId="3DB8FAD7" w14:textId="6DDCE6AF" w:rsidR="00F27D67" w:rsidRDefault="00F27D67" w:rsidP="00F27D67">
      <w:pPr>
        <w:rPr>
          <w:b/>
          <w:bCs/>
          <w:lang w:val="el-GR"/>
        </w:rPr>
      </w:pPr>
      <w:r>
        <w:rPr>
          <w:b/>
          <w:bCs/>
          <w:lang w:val="el-GR"/>
        </w:rPr>
        <w:t>Τμήμα 1:</w:t>
      </w:r>
      <w:r>
        <w:rPr>
          <w:lang w:val="el-GR"/>
        </w:rPr>
        <w:t xml:space="preserve"> </w:t>
      </w:r>
      <w:r>
        <w:rPr>
          <w:b/>
          <w:bCs/>
          <w:lang w:val="el-GR"/>
        </w:rPr>
        <w:t>Προμήθεια υποδομής για παροχή υπηρεσιών Ιδιωτικού Υπολογιστικού Νέφους υπό την μορφή IaaS</w:t>
      </w:r>
    </w:p>
    <w:p w14:paraId="4E8AB02C" w14:textId="399577B4" w:rsidR="00F27D67" w:rsidRDefault="00F27D67" w:rsidP="00F27D67">
      <w:pPr>
        <w:rPr>
          <w:b/>
          <w:bCs/>
          <w:lang w:val="el-GR"/>
        </w:rPr>
      </w:pPr>
    </w:p>
    <w:tbl>
      <w:tblPr>
        <w:tblStyle w:val="49"/>
        <w:tblW w:w="985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325"/>
        <w:gridCol w:w="3240"/>
        <w:gridCol w:w="3290"/>
      </w:tblGrid>
      <w:tr w:rsidR="003D470D" w:rsidRPr="003D470D" w14:paraId="4BFF1794" w14:textId="77777777" w:rsidTr="005B2496">
        <w:trPr>
          <w:trHeight w:val="283"/>
          <w:jc w:val="center"/>
        </w:trPr>
        <w:tc>
          <w:tcPr>
            <w:tcW w:w="3325" w:type="dxa"/>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3BCB7E53" w14:textId="7868B202" w:rsidR="003D470D" w:rsidRPr="005B2496" w:rsidRDefault="003D470D">
            <w:pPr>
              <w:rPr>
                <w:b/>
              </w:rPr>
            </w:pPr>
            <w:r w:rsidRPr="00ED59CF">
              <w:rPr>
                <w:rFonts w:cs="Tahoma"/>
                <w:b/>
                <w:bCs/>
                <w:color w:val="000000"/>
                <w:szCs w:val="22"/>
                <w:lang w:val="el-GR" w:eastAsia="el-GR"/>
              </w:rPr>
              <w:lastRenderedPageBreak/>
              <w:t>ΦΑΣΗ</w:t>
            </w:r>
            <w:r w:rsidR="002E4904" w:rsidRPr="00ED59CF">
              <w:rPr>
                <w:rFonts w:cs="Tahoma"/>
                <w:b/>
                <w:bCs/>
                <w:color w:val="000000"/>
                <w:szCs w:val="22"/>
                <w:lang w:val="el-GR" w:eastAsia="el-GR"/>
              </w:rPr>
              <w:t>/Παραδοτέα</w:t>
            </w:r>
          </w:p>
        </w:tc>
        <w:tc>
          <w:tcPr>
            <w:tcW w:w="3240"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08BA001C" w14:textId="2D37F98C" w:rsidR="003D470D" w:rsidRPr="00ED59CF" w:rsidRDefault="003D470D">
            <w:pPr>
              <w:rPr>
                <w:b/>
                <w:lang w:val="el-GR"/>
              </w:rPr>
            </w:pPr>
            <w:r w:rsidRPr="00ED59CF">
              <w:rPr>
                <w:b/>
                <w:lang w:val="el-GR"/>
              </w:rPr>
              <w:t>ΧΡΟΝΟΣ ΥΠΟΒΟΛΗΣ 1</w:t>
            </w:r>
            <w:r w:rsidRPr="00ED59CF">
              <w:rPr>
                <w:b/>
                <w:vertAlign w:val="superscript"/>
                <w:lang w:val="el-GR"/>
              </w:rPr>
              <w:t>ης</w:t>
            </w:r>
            <w:r w:rsidRPr="00ED59CF">
              <w:rPr>
                <w:b/>
                <w:lang w:val="el-GR"/>
              </w:rPr>
              <w:t xml:space="preserve"> ΕΚΔΟΣΗΣ ΠΑΡΑΔΟΤΕΟΥ</w:t>
            </w:r>
          </w:p>
        </w:tc>
        <w:tc>
          <w:tcPr>
            <w:tcW w:w="3290"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326AF328" w14:textId="0D1E291E" w:rsidR="003D470D" w:rsidRPr="00ED59CF" w:rsidRDefault="003D470D">
            <w:pPr>
              <w:rPr>
                <w:b/>
                <w:lang w:val="el-GR"/>
              </w:rPr>
            </w:pPr>
            <w:r w:rsidRPr="00ED59CF">
              <w:rPr>
                <w:b/>
                <w:lang w:val="el-GR"/>
              </w:rPr>
              <w:t>ΔΙΑΡΚΕΙΑ ΕΛΕΓΧΟΥ ΠΑΡΑΔΟΤΕΟΥ (ΜΗΝΕΣ)</w:t>
            </w:r>
          </w:p>
        </w:tc>
      </w:tr>
      <w:tr w:rsidR="003D470D" w:rsidRPr="00793550" w14:paraId="1AF77B5F" w14:textId="77777777" w:rsidTr="003D470D">
        <w:trPr>
          <w:trHeight w:val="399"/>
          <w:jc w:val="center"/>
        </w:trPr>
        <w:tc>
          <w:tcPr>
            <w:tcW w:w="9855" w:type="dxa"/>
            <w:gridSpan w:val="3"/>
            <w:tcBorders>
              <w:top w:val="single" w:sz="4" w:space="0" w:color="000000"/>
              <w:left w:val="single" w:sz="4" w:space="0" w:color="000000"/>
              <w:bottom w:val="single" w:sz="4" w:space="0" w:color="auto"/>
              <w:right w:val="single" w:sz="4" w:space="0" w:color="000000"/>
            </w:tcBorders>
            <w:shd w:val="clear" w:color="auto" w:fill="D9D9D9" w:themeFill="background1" w:themeFillShade="D9"/>
            <w:vAlign w:val="center"/>
            <w:hideMark/>
          </w:tcPr>
          <w:p w14:paraId="51934CD5" w14:textId="73E047CE" w:rsidR="003D470D" w:rsidRPr="008D230A" w:rsidRDefault="008D230A" w:rsidP="003D470D">
            <w:pPr>
              <w:widowControl w:val="0"/>
              <w:spacing w:before="120"/>
              <w:rPr>
                <w:rFonts w:cs="Tahoma"/>
                <w:color w:val="000000"/>
                <w:szCs w:val="22"/>
                <w:lang w:val="el-GR"/>
              </w:rPr>
            </w:pPr>
            <w:r>
              <w:rPr>
                <w:b/>
                <w:lang w:val="el-GR"/>
              </w:rPr>
              <w:t xml:space="preserve">Μέρος Α - </w:t>
            </w:r>
            <w:r w:rsidR="003D470D" w:rsidRPr="005B2496">
              <w:rPr>
                <w:b/>
                <w:lang w:val="el-GR"/>
              </w:rPr>
              <w:t>ΦΑΣΗ 1: Μελέτη Εφαρμογής</w:t>
            </w:r>
            <w:r>
              <w:rPr>
                <w:b/>
                <w:lang w:val="el-GR"/>
              </w:rPr>
              <w:t xml:space="preserve"> </w:t>
            </w:r>
          </w:p>
        </w:tc>
      </w:tr>
      <w:tr w:rsidR="003D470D" w:rsidRPr="00BB6049" w14:paraId="431ACDC9" w14:textId="77777777" w:rsidTr="005B2496">
        <w:trPr>
          <w:trHeight w:val="399"/>
          <w:jc w:val="center"/>
        </w:trPr>
        <w:tc>
          <w:tcPr>
            <w:tcW w:w="3325" w:type="dxa"/>
            <w:tcBorders>
              <w:top w:val="single" w:sz="4" w:space="0" w:color="auto"/>
              <w:left w:val="single" w:sz="4" w:space="0" w:color="auto"/>
              <w:bottom w:val="single" w:sz="4" w:space="0" w:color="auto"/>
              <w:right w:val="single" w:sz="4" w:space="0" w:color="auto"/>
            </w:tcBorders>
            <w:vAlign w:val="center"/>
          </w:tcPr>
          <w:p w14:paraId="185F6F1A" w14:textId="77777777" w:rsidR="003D470D" w:rsidRPr="00140DEB" w:rsidRDefault="003D470D" w:rsidP="001B1A2C">
            <w:pPr>
              <w:widowControl w:val="0"/>
              <w:numPr>
                <w:ilvl w:val="0"/>
                <w:numId w:val="219"/>
              </w:numPr>
              <w:spacing w:before="120"/>
              <w:ind w:left="357" w:hanging="357"/>
              <w:rPr>
                <w:rFonts w:cs="Tahoma"/>
                <w:color w:val="000000"/>
                <w:szCs w:val="22"/>
                <w:lang w:val="el-GR"/>
              </w:rPr>
            </w:pPr>
            <w:r w:rsidRPr="00140DEB">
              <w:rPr>
                <w:rFonts w:cs="Tahoma"/>
                <w:color w:val="000000"/>
                <w:szCs w:val="22"/>
                <w:lang w:val="el-GR"/>
              </w:rPr>
              <w:t xml:space="preserve">Μελέτη Εφαρμογής </w:t>
            </w:r>
          </w:p>
          <w:p w14:paraId="0FDE1BE2" w14:textId="77777777" w:rsidR="003D470D" w:rsidRPr="00140DEB" w:rsidRDefault="003D470D" w:rsidP="003D470D">
            <w:pPr>
              <w:widowControl w:val="0"/>
              <w:spacing w:before="120"/>
              <w:rPr>
                <w:b/>
                <w:lang w:val="el-GR"/>
              </w:rPr>
            </w:pPr>
          </w:p>
        </w:tc>
        <w:tc>
          <w:tcPr>
            <w:tcW w:w="3240" w:type="dxa"/>
            <w:tcBorders>
              <w:top w:val="single" w:sz="4" w:space="0" w:color="auto"/>
              <w:left w:val="single" w:sz="4" w:space="0" w:color="auto"/>
              <w:bottom w:val="single" w:sz="4" w:space="0" w:color="auto"/>
              <w:right w:val="single" w:sz="4" w:space="0" w:color="auto"/>
            </w:tcBorders>
            <w:vAlign w:val="center"/>
          </w:tcPr>
          <w:p w14:paraId="56E066F2" w14:textId="1617B1CF" w:rsidR="003D470D" w:rsidRPr="00ED59CF" w:rsidRDefault="003D470D" w:rsidP="003D470D">
            <w:pPr>
              <w:widowControl w:val="0"/>
              <w:spacing w:before="120"/>
              <w:jc w:val="center"/>
              <w:rPr>
                <w:rFonts w:cs="Tahoma"/>
                <w:color w:val="000000"/>
                <w:szCs w:val="22"/>
                <w:lang w:val="el-GR"/>
              </w:rPr>
            </w:pPr>
            <w:r w:rsidRPr="00ED59CF">
              <w:rPr>
                <w:rFonts w:cs="Tahoma"/>
                <w:color w:val="000000"/>
                <w:szCs w:val="22"/>
                <w:lang w:val="el-GR"/>
              </w:rPr>
              <w:t>Μ2</w:t>
            </w:r>
          </w:p>
        </w:tc>
        <w:tc>
          <w:tcPr>
            <w:tcW w:w="3290" w:type="dxa"/>
            <w:tcBorders>
              <w:top w:val="single" w:sz="4" w:space="0" w:color="auto"/>
              <w:left w:val="single" w:sz="4" w:space="0" w:color="auto"/>
              <w:bottom w:val="single" w:sz="4" w:space="0" w:color="auto"/>
              <w:right w:val="single" w:sz="4" w:space="0" w:color="auto"/>
            </w:tcBorders>
            <w:vAlign w:val="center"/>
          </w:tcPr>
          <w:p w14:paraId="79DA3471" w14:textId="712FC3C0" w:rsidR="003D470D" w:rsidRPr="00ED59CF" w:rsidRDefault="003D470D" w:rsidP="003D470D">
            <w:pPr>
              <w:widowControl w:val="0"/>
              <w:spacing w:before="120"/>
              <w:jc w:val="center"/>
              <w:rPr>
                <w:rFonts w:cs="Tahoma"/>
                <w:color w:val="000000"/>
                <w:szCs w:val="22"/>
                <w:lang w:val="el-GR"/>
              </w:rPr>
            </w:pPr>
            <w:r w:rsidRPr="00ED59CF">
              <w:rPr>
                <w:rFonts w:cs="Tahoma"/>
                <w:color w:val="000000"/>
                <w:szCs w:val="22"/>
                <w:lang w:val="el-GR"/>
              </w:rPr>
              <w:t>2</w:t>
            </w:r>
          </w:p>
        </w:tc>
      </w:tr>
      <w:tr w:rsidR="003D470D" w:rsidRPr="00BB6049" w14:paraId="60A6ED7A" w14:textId="77777777" w:rsidTr="005B2496">
        <w:trPr>
          <w:trHeight w:val="399"/>
          <w:jc w:val="center"/>
        </w:trPr>
        <w:tc>
          <w:tcPr>
            <w:tcW w:w="3325" w:type="dxa"/>
            <w:tcBorders>
              <w:top w:val="single" w:sz="4" w:space="0" w:color="auto"/>
              <w:left w:val="single" w:sz="4" w:space="0" w:color="000000"/>
              <w:bottom w:val="single" w:sz="4" w:space="0" w:color="000000"/>
              <w:right w:val="single" w:sz="4" w:space="0" w:color="000000"/>
            </w:tcBorders>
            <w:vAlign w:val="center"/>
          </w:tcPr>
          <w:p w14:paraId="5F865AE5" w14:textId="22F8ADEB" w:rsidR="003D470D" w:rsidRPr="00ED59CF" w:rsidRDefault="003D470D" w:rsidP="001B1A2C">
            <w:pPr>
              <w:widowControl w:val="0"/>
              <w:numPr>
                <w:ilvl w:val="0"/>
                <w:numId w:val="219"/>
              </w:numPr>
              <w:spacing w:before="120"/>
              <w:ind w:left="357" w:hanging="357"/>
              <w:rPr>
                <w:rFonts w:cs="Tahoma"/>
                <w:color w:val="000000"/>
                <w:szCs w:val="22"/>
                <w:lang w:val="el-GR"/>
              </w:rPr>
            </w:pPr>
            <w:r w:rsidRPr="00ED59CF">
              <w:rPr>
                <w:rFonts w:cs="Tahoma"/>
                <w:color w:val="000000"/>
                <w:szCs w:val="22"/>
                <w:lang w:val="el-GR"/>
              </w:rPr>
              <w:t>Επικαιροποιημένη / οριστικοποιημένη λίστα εξοπλισμού και έτοιμου λογισμικού</w:t>
            </w:r>
          </w:p>
        </w:tc>
        <w:tc>
          <w:tcPr>
            <w:tcW w:w="3240" w:type="dxa"/>
            <w:tcBorders>
              <w:top w:val="single" w:sz="4" w:space="0" w:color="auto"/>
              <w:left w:val="single" w:sz="4" w:space="0" w:color="000000"/>
              <w:bottom w:val="single" w:sz="4" w:space="0" w:color="000000"/>
              <w:right w:val="single" w:sz="4" w:space="0" w:color="000000"/>
            </w:tcBorders>
            <w:vAlign w:val="center"/>
          </w:tcPr>
          <w:p w14:paraId="4059EF50" w14:textId="77322181" w:rsidR="003D470D" w:rsidRPr="00ED59CF" w:rsidRDefault="003D470D" w:rsidP="003D470D">
            <w:pPr>
              <w:widowControl w:val="0"/>
              <w:spacing w:before="120"/>
              <w:jc w:val="center"/>
              <w:rPr>
                <w:rFonts w:cs="Tahoma"/>
                <w:color w:val="000000"/>
                <w:szCs w:val="22"/>
                <w:lang w:val="el-GR"/>
              </w:rPr>
            </w:pPr>
            <w:r w:rsidRPr="00ED59CF">
              <w:rPr>
                <w:rFonts w:cs="Tahoma"/>
                <w:color w:val="000000"/>
                <w:szCs w:val="22"/>
                <w:lang w:val="el-GR"/>
              </w:rPr>
              <w:t>Μ2</w:t>
            </w:r>
          </w:p>
        </w:tc>
        <w:tc>
          <w:tcPr>
            <w:tcW w:w="3290" w:type="dxa"/>
            <w:tcBorders>
              <w:top w:val="single" w:sz="4" w:space="0" w:color="auto"/>
              <w:left w:val="single" w:sz="4" w:space="0" w:color="000000"/>
              <w:bottom w:val="single" w:sz="4" w:space="0" w:color="000000"/>
              <w:right w:val="single" w:sz="4" w:space="0" w:color="000000"/>
            </w:tcBorders>
            <w:vAlign w:val="center"/>
          </w:tcPr>
          <w:p w14:paraId="553EAE06" w14:textId="593C3A16" w:rsidR="003D470D" w:rsidRPr="00ED59CF" w:rsidRDefault="003D470D" w:rsidP="003D470D">
            <w:pPr>
              <w:widowControl w:val="0"/>
              <w:spacing w:before="120"/>
              <w:jc w:val="center"/>
              <w:rPr>
                <w:rFonts w:cs="Tahoma"/>
                <w:color w:val="000000"/>
                <w:szCs w:val="22"/>
                <w:lang w:val="el-GR"/>
              </w:rPr>
            </w:pPr>
            <w:r w:rsidRPr="00ED59CF">
              <w:rPr>
                <w:rFonts w:cs="Tahoma"/>
                <w:color w:val="000000"/>
                <w:szCs w:val="22"/>
                <w:lang w:val="el-GR"/>
              </w:rPr>
              <w:t>2</w:t>
            </w:r>
          </w:p>
        </w:tc>
      </w:tr>
      <w:tr w:rsidR="005D0EB3" w:rsidRPr="00BB6049" w14:paraId="662BC5DE" w14:textId="77777777" w:rsidTr="00FA029C">
        <w:trPr>
          <w:trHeight w:val="399"/>
          <w:jc w:val="center"/>
        </w:trPr>
        <w:tc>
          <w:tcPr>
            <w:tcW w:w="3325" w:type="dxa"/>
            <w:tcBorders>
              <w:top w:val="single" w:sz="4" w:space="0" w:color="000000"/>
              <w:left w:val="single" w:sz="4" w:space="0" w:color="000000"/>
              <w:bottom w:val="single" w:sz="4" w:space="0" w:color="000000"/>
              <w:right w:val="single" w:sz="4" w:space="0" w:color="000000"/>
            </w:tcBorders>
            <w:vAlign w:val="center"/>
          </w:tcPr>
          <w:p w14:paraId="40322ECA" w14:textId="170D9EBD" w:rsidR="005D0EB3" w:rsidRPr="00ED59CF" w:rsidRDefault="005D0EB3" w:rsidP="00FA029C">
            <w:pPr>
              <w:widowControl w:val="0"/>
              <w:numPr>
                <w:ilvl w:val="0"/>
                <w:numId w:val="219"/>
              </w:numPr>
              <w:spacing w:before="120"/>
              <w:ind w:left="357" w:hanging="357"/>
              <w:rPr>
                <w:rFonts w:cs="Tahoma"/>
                <w:color w:val="000000"/>
                <w:szCs w:val="22"/>
                <w:lang w:val="el-GR"/>
              </w:rPr>
            </w:pPr>
            <w:r w:rsidRPr="00ED59CF">
              <w:rPr>
                <w:rFonts w:cs="Tahoma"/>
                <w:color w:val="000000"/>
                <w:szCs w:val="22"/>
                <w:lang w:val="el-GR"/>
              </w:rPr>
              <w:t>Σενάρια Ελέγχου και Πλάνο Δοκιμών Ελέγχου</w:t>
            </w:r>
          </w:p>
        </w:tc>
        <w:tc>
          <w:tcPr>
            <w:tcW w:w="3240" w:type="dxa"/>
            <w:tcBorders>
              <w:top w:val="single" w:sz="4" w:space="0" w:color="000000"/>
              <w:left w:val="single" w:sz="4" w:space="0" w:color="000000"/>
              <w:bottom w:val="single" w:sz="4" w:space="0" w:color="000000"/>
              <w:right w:val="single" w:sz="4" w:space="0" w:color="000000"/>
            </w:tcBorders>
            <w:vAlign w:val="center"/>
          </w:tcPr>
          <w:p w14:paraId="6039C33D" w14:textId="77777777" w:rsidR="005D0EB3" w:rsidRPr="00ED59CF" w:rsidRDefault="005D0EB3" w:rsidP="00FA029C">
            <w:pPr>
              <w:widowControl w:val="0"/>
              <w:spacing w:before="120"/>
              <w:jc w:val="center"/>
              <w:rPr>
                <w:rFonts w:cs="Tahoma"/>
                <w:color w:val="000000"/>
                <w:szCs w:val="22"/>
                <w:lang w:val="el-GR"/>
              </w:rPr>
            </w:pPr>
            <w:r w:rsidRPr="00ED59CF">
              <w:rPr>
                <w:rFonts w:cs="Tahoma"/>
                <w:color w:val="000000"/>
                <w:szCs w:val="22"/>
                <w:lang w:val="el-GR"/>
              </w:rPr>
              <w:t>Μ10</w:t>
            </w:r>
          </w:p>
        </w:tc>
        <w:tc>
          <w:tcPr>
            <w:tcW w:w="3290" w:type="dxa"/>
            <w:tcBorders>
              <w:top w:val="single" w:sz="4" w:space="0" w:color="000000"/>
              <w:left w:val="single" w:sz="4" w:space="0" w:color="000000"/>
              <w:bottom w:val="single" w:sz="4" w:space="0" w:color="000000"/>
              <w:right w:val="single" w:sz="4" w:space="0" w:color="000000"/>
            </w:tcBorders>
            <w:vAlign w:val="center"/>
          </w:tcPr>
          <w:p w14:paraId="2303DC6B" w14:textId="77777777" w:rsidR="005D0EB3" w:rsidRPr="00ED59CF" w:rsidRDefault="005D0EB3" w:rsidP="00FA029C">
            <w:pPr>
              <w:widowControl w:val="0"/>
              <w:spacing w:before="120"/>
              <w:jc w:val="center"/>
              <w:rPr>
                <w:rFonts w:cs="Tahoma"/>
                <w:color w:val="000000"/>
                <w:szCs w:val="22"/>
                <w:lang w:val="el-GR"/>
              </w:rPr>
            </w:pPr>
            <w:r w:rsidRPr="00ED59CF">
              <w:rPr>
                <w:rFonts w:cs="Tahoma"/>
                <w:color w:val="000000"/>
                <w:szCs w:val="22"/>
                <w:lang w:val="el-GR"/>
              </w:rPr>
              <w:t>2</w:t>
            </w:r>
          </w:p>
        </w:tc>
      </w:tr>
      <w:tr w:rsidR="003D470D" w:rsidRPr="00793550" w14:paraId="7A9CB440" w14:textId="77777777" w:rsidTr="003D470D">
        <w:trPr>
          <w:trHeight w:val="399"/>
          <w:jc w:val="center"/>
        </w:trPr>
        <w:tc>
          <w:tcPr>
            <w:tcW w:w="9855"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01B43D34" w14:textId="77520368" w:rsidR="003D470D" w:rsidRPr="00ED59CF" w:rsidRDefault="008D230A" w:rsidP="003D470D">
            <w:pPr>
              <w:widowControl w:val="0"/>
              <w:spacing w:before="120"/>
              <w:rPr>
                <w:rFonts w:cs="Tahoma"/>
                <w:color w:val="000000"/>
                <w:szCs w:val="22"/>
                <w:lang w:val="el-GR"/>
              </w:rPr>
            </w:pPr>
            <w:r>
              <w:rPr>
                <w:b/>
                <w:lang w:val="el-GR"/>
              </w:rPr>
              <w:t xml:space="preserve">Μέρος Α - </w:t>
            </w:r>
            <w:r w:rsidR="003D470D" w:rsidRPr="00ED59CF">
              <w:rPr>
                <w:b/>
                <w:lang w:val="el-GR"/>
              </w:rPr>
              <w:t>ΦΑΣΗ 2: Προμήθεια, εγκατάσταση, παραμετροποίηση και θέση σε πλήρη λειτουργία δικτυακού, αποθηκευτικού,  υπολογιστικού εξοπλισμού και έτοιμου λογισμικού</w:t>
            </w:r>
          </w:p>
        </w:tc>
      </w:tr>
      <w:tr w:rsidR="003D470D" w:rsidRPr="00BB6049" w14:paraId="1C014315" w14:textId="77777777" w:rsidTr="005B2496">
        <w:trPr>
          <w:trHeight w:val="399"/>
          <w:jc w:val="center"/>
        </w:trPr>
        <w:tc>
          <w:tcPr>
            <w:tcW w:w="3325" w:type="dxa"/>
            <w:tcBorders>
              <w:top w:val="single" w:sz="4" w:space="0" w:color="000000"/>
              <w:left w:val="single" w:sz="4" w:space="0" w:color="000000"/>
              <w:bottom w:val="single" w:sz="4" w:space="0" w:color="000000"/>
              <w:right w:val="single" w:sz="4" w:space="0" w:color="000000"/>
            </w:tcBorders>
            <w:vAlign w:val="center"/>
          </w:tcPr>
          <w:p w14:paraId="5C7CFF71" w14:textId="1E20E90D" w:rsidR="003D470D" w:rsidRPr="00ED59CF" w:rsidRDefault="003D470D" w:rsidP="001B1A2C">
            <w:pPr>
              <w:widowControl w:val="0"/>
              <w:numPr>
                <w:ilvl w:val="0"/>
                <w:numId w:val="219"/>
              </w:numPr>
              <w:spacing w:before="120"/>
              <w:ind w:left="357" w:hanging="357"/>
              <w:rPr>
                <w:rFonts w:cs="Tahoma"/>
                <w:color w:val="000000"/>
                <w:szCs w:val="22"/>
                <w:lang w:val="el-GR"/>
              </w:rPr>
            </w:pPr>
            <w:r w:rsidRPr="00ED59CF">
              <w:rPr>
                <w:rFonts w:cs="Tahoma"/>
                <w:color w:val="000000"/>
                <w:szCs w:val="22"/>
                <w:lang w:val="el-GR"/>
              </w:rPr>
              <w:t>Έκθεση αποτελεσμάτων διενέργειας ελέγχων</w:t>
            </w:r>
            <w:r w:rsidR="00B616AE">
              <w:rPr>
                <w:rFonts w:cs="Tahoma"/>
                <w:color w:val="000000"/>
                <w:szCs w:val="22"/>
                <w:lang w:val="el-GR"/>
              </w:rPr>
              <w:t xml:space="preserve"> (Σύμφωνα με τη διαδικασία της παρ. </w:t>
            </w:r>
            <w:r w:rsidR="002A796D">
              <w:rPr>
                <w:rFonts w:cs="Tahoma"/>
                <w:color w:val="000000"/>
                <w:szCs w:val="22"/>
                <w:lang w:val="el-GR"/>
              </w:rPr>
              <w:t>6.3.7)</w:t>
            </w:r>
          </w:p>
        </w:tc>
        <w:tc>
          <w:tcPr>
            <w:tcW w:w="3240" w:type="dxa"/>
            <w:tcBorders>
              <w:top w:val="single" w:sz="4" w:space="0" w:color="000000"/>
              <w:left w:val="single" w:sz="4" w:space="0" w:color="000000"/>
              <w:bottom w:val="single" w:sz="4" w:space="0" w:color="000000"/>
              <w:right w:val="single" w:sz="4" w:space="0" w:color="000000"/>
            </w:tcBorders>
            <w:vAlign w:val="center"/>
          </w:tcPr>
          <w:p w14:paraId="426073FB" w14:textId="31922B48" w:rsidR="003D470D" w:rsidRPr="00ED59CF" w:rsidRDefault="00A51D7C" w:rsidP="00A51D7C">
            <w:pPr>
              <w:widowControl w:val="0"/>
              <w:spacing w:before="120"/>
              <w:jc w:val="center"/>
              <w:rPr>
                <w:rFonts w:cs="Tahoma"/>
                <w:color w:val="000000"/>
                <w:szCs w:val="22"/>
                <w:lang w:val="el-GR"/>
              </w:rPr>
            </w:pPr>
            <w:r w:rsidRPr="00ED59CF">
              <w:rPr>
                <w:rFonts w:cs="Tahoma"/>
                <w:color w:val="000000"/>
                <w:szCs w:val="22"/>
                <w:lang w:val="el-GR"/>
              </w:rPr>
              <w:t>Μ10</w:t>
            </w:r>
          </w:p>
        </w:tc>
        <w:tc>
          <w:tcPr>
            <w:tcW w:w="3290" w:type="dxa"/>
            <w:tcBorders>
              <w:top w:val="single" w:sz="4" w:space="0" w:color="000000"/>
              <w:left w:val="single" w:sz="4" w:space="0" w:color="000000"/>
              <w:bottom w:val="single" w:sz="4" w:space="0" w:color="000000"/>
              <w:right w:val="single" w:sz="4" w:space="0" w:color="000000"/>
            </w:tcBorders>
            <w:vAlign w:val="center"/>
          </w:tcPr>
          <w:p w14:paraId="094E4D89" w14:textId="733B6878" w:rsidR="003D470D" w:rsidRPr="00ED59CF" w:rsidRDefault="00A51D7C" w:rsidP="00A51D7C">
            <w:pPr>
              <w:widowControl w:val="0"/>
              <w:spacing w:before="120"/>
              <w:jc w:val="center"/>
              <w:rPr>
                <w:rFonts w:cs="Tahoma"/>
                <w:color w:val="000000"/>
                <w:szCs w:val="22"/>
                <w:lang w:val="el-GR"/>
              </w:rPr>
            </w:pPr>
            <w:r w:rsidRPr="00ED59CF">
              <w:rPr>
                <w:rFonts w:cs="Tahoma"/>
                <w:color w:val="000000"/>
                <w:szCs w:val="22"/>
                <w:lang w:val="el-GR"/>
              </w:rPr>
              <w:t>2</w:t>
            </w:r>
          </w:p>
        </w:tc>
      </w:tr>
      <w:tr w:rsidR="00A51D7C" w:rsidRPr="00BB6049" w14:paraId="2B6CEE9F" w14:textId="77777777" w:rsidTr="005B2496">
        <w:trPr>
          <w:trHeight w:val="399"/>
          <w:jc w:val="center"/>
        </w:trPr>
        <w:tc>
          <w:tcPr>
            <w:tcW w:w="3325" w:type="dxa"/>
            <w:tcBorders>
              <w:top w:val="single" w:sz="4" w:space="0" w:color="000000"/>
              <w:left w:val="single" w:sz="4" w:space="0" w:color="000000"/>
              <w:bottom w:val="single" w:sz="4" w:space="0" w:color="000000"/>
              <w:right w:val="single" w:sz="4" w:space="0" w:color="000000"/>
            </w:tcBorders>
            <w:vAlign w:val="center"/>
          </w:tcPr>
          <w:p w14:paraId="0C54CD26" w14:textId="24CCF0B8" w:rsidR="00A51D7C" w:rsidRDefault="00A51D7C" w:rsidP="001B1A2C">
            <w:pPr>
              <w:widowControl w:val="0"/>
              <w:numPr>
                <w:ilvl w:val="0"/>
                <w:numId w:val="219"/>
              </w:numPr>
              <w:spacing w:before="120"/>
              <w:ind w:left="357" w:hanging="357"/>
              <w:rPr>
                <w:rFonts w:cs="Tahoma"/>
                <w:color w:val="000000"/>
                <w:szCs w:val="22"/>
                <w:lang w:val="el-GR"/>
              </w:rPr>
            </w:pPr>
            <w:r>
              <w:rPr>
                <w:rFonts w:cs="Tahoma"/>
                <w:color w:val="000000"/>
                <w:szCs w:val="22"/>
                <w:lang w:val="el-GR"/>
              </w:rPr>
              <w:t>Εγκατεστημένος ΕΞΟΠΛΙΣΜΟΣ &amp; ΕΤΟΙΜΟ ΛΟΓΙΣΜΙΚΟ, σε λειτουργική ετοιμότητα</w:t>
            </w:r>
            <w:r w:rsidR="00E630C2">
              <w:rPr>
                <w:rFonts w:cs="Tahoma"/>
                <w:color w:val="000000"/>
                <w:szCs w:val="22"/>
                <w:lang w:val="el-GR"/>
              </w:rPr>
              <w:t xml:space="preserve"> (Σύμφωνα με τη διαδικασία της παρ. 6.3.7)</w:t>
            </w:r>
          </w:p>
        </w:tc>
        <w:tc>
          <w:tcPr>
            <w:tcW w:w="3240" w:type="dxa"/>
            <w:tcBorders>
              <w:top w:val="single" w:sz="4" w:space="0" w:color="000000"/>
              <w:left w:val="single" w:sz="4" w:space="0" w:color="000000"/>
              <w:bottom w:val="single" w:sz="4" w:space="0" w:color="000000"/>
              <w:right w:val="single" w:sz="4" w:space="0" w:color="000000"/>
            </w:tcBorders>
            <w:vAlign w:val="center"/>
          </w:tcPr>
          <w:p w14:paraId="2C4ED956" w14:textId="790C4E42" w:rsidR="00A51D7C" w:rsidRDefault="00A51D7C" w:rsidP="00A51D7C">
            <w:pPr>
              <w:widowControl w:val="0"/>
              <w:spacing w:before="120"/>
              <w:jc w:val="center"/>
              <w:rPr>
                <w:rFonts w:cs="Tahoma"/>
                <w:color w:val="000000"/>
                <w:szCs w:val="22"/>
                <w:lang w:val="el-GR"/>
              </w:rPr>
            </w:pPr>
            <w:r>
              <w:rPr>
                <w:rFonts w:cs="Tahoma"/>
                <w:color w:val="000000"/>
                <w:szCs w:val="22"/>
                <w:lang w:val="el-GR"/>
              </w:rPr>
              <w:t>Μ10</w:t>
            </w:r>
          </w:p>
        </w:tc>
        <w:tc>
          <w:tcPr>
            <w:tcW w:w="3290" w:type="dxa"/>
            <w:tcBorders>
              <w:top w:val="single" w:sz="4" w:space="0" w:color="000000"/>
              <w:left w:val="single" w:sz="4" w:space="0" w:color="000000"/>
              <w:bottom w:val="single" w:sz="4" w:space="0" w:color="000000"/>
              <w:right w:val="single" w:sz="4" w:space="0" w:color="000000"/>
            </w:tcBorders>
            <w:vAlign w:val="center"/>
          </w:tcPr>
          <w:p w14:paraId="67F48A5D" w14:textId="4923C31F" w:rsidR="00A51D7C" w:rsidRDefault="00A51D7C" w:rsidP="00A51D7C">
            <w:pPr>
              <w:widowControl w:val="0"/>
              <w:spacing w:before="120"/>
              <w:jc w:val="center"/>
              <w:rPr>
                <w:rFonts w:cs="Tahoma"/>
                <w:color w:val="000000"/>
                <w:szCs w:val="22"/>
                <w:lang w:val="el-GR"/>
              </w:rPr>
            </w:pPr>
            <w:r>
              <w:rPr>
                <w:rFonts w:cs="Tahoma"/>
                <w:color w:val="000000"/>
                <w:szCs w:val="22"/>
                <w:lang w:val="el-GR"/>
              </w:rPr>
              <w:t>2</w:t>
            </w:r>
          </w:p>
        </w:tc>
      </w:tr>
      <w:tr w:rsidR="00A51D7C" w:rsidRPr="00BB6049" w14:paraId="2DFA219F" w14:textId="77777777" w:rsidTr="005B2496">
        <w:trPr>
          <w:trHeight w:val="399"/>
          <w:jc w:val="center"/>
        </w:trPr>
        <w:tc>
          <w:tcPr>
            <w:tcW w:w="3325" w:type="dxa"/>
            <w:tcBorders>
              <w:top w:val="single" w:sz="4" w:space="0" w:color="000000"/>
              <w:left w:val="single" w:sz="4" w:space="0" w:color="000000"/>
              <w:bottom w:val="single" w:sz="4" w:space="0" w:color="000000"/>
              <w:right w:val="single" w:sz="4" w:space="0" w:color="000000"/>
            </w:tcBorders>
          </w:tcPr>
          <w:p w14:paraId="1E274331" w14:textId="2E77E96C" w:rsidR="00A51D7C" w:rsidRDefault="00A51D7C" w:rsidP="001B1A2C">
            <w:pPr>
              <w:widowControl w:val="0"/>
              <w:numPr>
                <w:ilvl w:val="0"/>
                <w:numId w:val="219"/>
              </w:numPr>
              <w:spacing w:before="120"/>
              <w:ind w:left="357" w:hanging="357"/>
              <w:rPr>
                <w:rFonts w:cs="Tahoma"/>
                <w:color w:val="000000"/>
                <w:szCs w:val="22"/>
                <w:lang w:val="el-GR"/>
              </w:rPr>
            </w:pPr>
            <w:r>
              <w:rPr>
                <w:rFonts w:cs="Tahoma"/>
                <w:color w:val="000000"/>
                <w:szCs w:val="22"/>
                <w:lang w:val="el-GR"/>
              </w:rPr>
              <w:t>Σειρά Εγχειριδίων Τεκμηρίωσης (λειτουργικής &amp; υποστηρικτικής)</w:t>
            </w:r>
          </w:p>
        </w:tc>
        <w:tc>
          <w:tcPr>
            <w:tcW w:w="3240" w:type="dxa"/>
            <w:tcBorders>
              <w:top w:val="single" w:sz="4" w:space="0" w:color="000000"/>
              <w:left w:val="single" w:sz="4" w:space="0" w:color="000000"/>
              <w:bottom w:val="single" w:sz="4" w:space="0" w:color="000000"/>
              <w:right w:val="single" w:sz="4" w:space="0" w:color="000000"/>
            </w:tcBorders>
            <w:vAlign w:val="center"/>
          </w:tcPr>
          <w:p w14:paraId="63496246" w14:textId="34D4A8E1" w:rsidR="00A51D7C" w:rsidRDefault="00A51D7C" w:rsidP="00A51D7C">
            <w:pPr>
              <w:widowControl w:val="0"/>
              <w:spacing w:before="120"/>
              <w:jc w:val="center"/>
              <w:rPr>
                <w:rFonts w:cs="Tahoma"/>
                <w:color w:val="000000"/>
                <w:szCs w:val="22"/>
                <w:lang w:val="el-GR"/>
              </w:rPr>
            </w:pPr>
            <w:r>
              <w:rPr>
                <w:rFonts w:cs="Tahoma"/>
                <w:color w:val="000000"/>
                <w:szCs w:val="22"/>
                <w:lang w:val="el-GR"/>
              </w:rPr>
              <w:t>Μ10</w:t>
            </w:r>
          </w:p>
        </w:tc>
        <w:tc>
          <w:tcPr>
            <w:tcW w:w="3290" w:type="dxa"/>
            <w:tcBorders>
              <w:top w:val="single" w:sz="4" w:space="0" w:color="000000"/>
              <w:left w:val="single" w:sz="4" w:space="0" w:color="000000"/>
              <w:bottom w:val="single" w:sz="4" w:space="0" w:color="000000"/>
              <w:right w:val="single" w:sz="4" w:space="0" w:color="000000"/>
            </w:tcBorders>
            <w:vAlign w:val="center"/>
          </w:tcPr>
          <w:p w14:paraId="114C0F78" w14:textId="7C015C17" w:rsidR="00A51D7C" w:rsidRDefault="00A51D7C" w:rsidP="00A51D7C">
            <w:pPr>
              <w:widowControl w:val="0"/>
              <w:spacing w:before="120"/>
              <w:jc w:val="center"/>
              <w:rPr>
                <w:rFonts w:cs="Tahoma"/>
                <w:color w:val="000000"/>
                <w:szCs w:val="22"/>
                <w:lang w:val="el-GR"/>
              </w:rPr>
            </w:pPr>
            <w:r>
              <w:rPr>
                <w:rFonts w:cs="Tahoma"/>
                <w:color w:val="000000"/>
                <w:szCs w:val="22"/>
                <w:lang w:val="el-GR"/>
              </w:rPr>
              <w:t>2</w:t>
            </w:r>
          </w:p>
        </w:tc>
      </w:tr>
      <w:tr w:rsidR="00A51D7C" w:rsidRPr="00793550" w14:paraId="309983FF" w14:textId="77777777" w:rsidTr="003D470D">
        <w:trPr>
          <w:trHeight w:val="283"/>
          <w:jc w:val="center"/>
        </w:trPr>
        <w:tc>
          <w:tcPr>
            <w:tcW w:w="9855" w:type="dxa"/>
            <w:gridSpan w:val="3"/>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5BA052E8" w14:textId="6914511D" w:rsidR="00A51D7C" w:rsidRDefault="008D230A" w:rsidP="00A51D7C">
            <w:pPr>
              <w:rPr>
                <w:b/>
                <w:i/>
                <w:lang w:val="el-GR"/>
              </w:rPr>
            </w:pPr>
            <w:r>
              <w:rPr>
                <w:b/>
                <w:lang w:val="el-GR"/>
              </w:rPr>
              <w:t xml:space="preserve">Μέρος Α - </w:t>
            </w:r>
            <w:r w:rsidR="00A51D7C">
              <w:rPr>
                <w:b/>
                <w:lang w:val="el-GR"/>
              </w:rPr>
              <w:t xml:space="preserve">ΦΑΣΗ 3: Εκπαίδευση Χρηστών και Διαχειριστών Συστήματος </w:t>
            </w:r>
          </w:p>
        </w:tc>
      </w:tr>
      <w:tr w:rsidR="00A51D7C" w:rsidRPr="00BB6049" w14:paraId="48990F8A" w14:textId="77777777" w:rsidTr="005B2496">
        <w:trPr>
          <w:trHeight w:val="283"/>
          <w:jc w:val="center"/>
        </w:trPr>
        <w:tc>
          <w:tcPr>
            <w:tcW w:w="3325" w:type="dxa"/>
            <w:tcBorders>
              <w:top w:val="single" w:sz="4" w:space="0" w:color="000000"/>
              <w:left w:val="single" w:sz="4" w:space="0" w:color="000000"/>
              <w:bottom w:val="single" w:sz="4" w:space="0" w:color="000000"/>
              <w:right w:val="single" w:sz="4" w:space="0" w:color="000000"/>
            </w:tcBorders>
            <w:vAlign w:val="center"/>
            <w:hideMark/>
          </w:tcPr>
          <w:p w14:paraId="4ECA2DA2" w14:textId="77777777" w:rsidR="00A51D7C" w:rsidRDefault="00A51D7C" w:rsidP="001B1A2C">
            <w:pPr>
              <w:numPr>
                <w:ilvl w:val="0"/>
                <w:numId w:val="219"/>
              </w:numPr>
              <w:spacing w:before="120"/>
              <w:rPr>
                <w:rFonts w:cs="Tahoma"/>
                <w:color w:val="000000"/>
                <w:szCs w:val="22"/>
                <w:lang w:val="el-GR"/>
              </w:rPr>
            </w:pPr>
            <w:r>
              <w:rPr>
                <w:rFonts w:cs="Tahoma"/>
                <w:color w:val="000000"/>
                <w:szCs w:val="22"/>
                <w:lang w:val="el-GR"/>
              </w:rPr>
              <w:t xml:space="preserve">Υπηρεσίες </w:t>
            </w:r>
            <w:r>
              <w:rPr>
                <w:rFonts w:cs="Tahoma"/>
                <w:color w:val="000000"/>
                <w:szCs w:val="22"/>
              </w:rPr>
              <w:t>Hands</w:t>
            </w:r>
            <w:r>
              <w:rPr>
                <w:rFonts w:cs="Tahoma"/>
                <w:color w:val="000000"/>
                <w:szCs w:val="22"/>
                <w:lang w:val="el-GR"/>
              </w:rPr>
              <w:t>-</w:t>
            </w:r>
            <w:r>
              <w:rPr>
                <w:rFonts w:cs="Tahoma"/>
                <w:color w:val="000000"/>
                <w:szCs w:val="22"/>
              </w:rPr>
              <w:t>On</w:t>
            </w:r>
            <w:r>
              <w:rPr>
                <w:rFonts w:cs="Tahoma"/>
                <w:color w:val="000000"/>
                <w:szCs w:val="22"/>
                <w:lang w:val="el-GR"/>
              </w:rPr>
              <w:t xml:space="preserve"> </w:t>
            </w:r>
            <w:r>
              <w:rPr>
                <w:rFonts w:cs="Tahoma"/>
                <w:color w:val="000000"/>
                <w:szCs w:val="22"/>
              </w:rPr>
              <w:t>Training</w:t>
            </w:r>
            <w:r>
              <w:rPr>
                <w:rFonts w:cs="Tahoma"/>
                <w:color w:val="000000"/>
                <w:szCs w:val="22"/>
                <w:lang w:val="el-GR"/>
              </w:rPr>
              <w:t xml:space="preserve"> και μεταφοράς τεχνογνωσίας</w:t>
            </w:r>
          </w:p>
        </w:tc>
        <w:tc>
          <w:tcPr>
            <w:tcW w:w="3240" w:type="dxa"/>
            <w:tcBorders>
              <w:top w:val="single" w:sz="4" w:space="0" w:color="000000"/>
              <w:left w:val="single" w:sz="4" w:space="0" w:color="000000"/>
              <w:bottom w:val="single" w:sz="4" w:space="0" w:color="000000"/>
              <w:right w:val="single" w:sz="4" w:space="0" w:color="000000"/>
            </w:tcBorders>
            <w:vAlign w:val="center"/>
          </w:tcPr>
          <w:p w14:paraId="3D459112" w14:textId="685CC20B" w:rsidR="00A51D7C" w:rsidRDefault="00A51D7C" w:rsidP="00A51D7C">
            <w:pPr>
              <w:widowControl w:val="0"/>
              <w:spacing w:before="120"/>
              <w:jc w:val="center"/>
              <w:rPr>
                <w:rFonts w:cs="Tahoma"/>
                <w:color w:val="000000"/>
                <w:szCs w:val="22"/>
                <w:lang w:val="el-GR"/>
              </w:rPr>
            </w:pPr>
            <w:r>
              <w:rPr>
                <w:rFonts w:cs="Tahoma"/>
                <w:color w:val="000000"/>
                <w:szCs w:val="22"/>
                <w:lang w:val="el-GR"/>
              </w:rPr>
              <w:t>Μ14</w:t>
            </w:r>
          </w:p>
        </w:tc>
        <w:tc>
          <w:tcPr>
            <w:tcW w:w="3290" w:type="dxa"/>
            <w:tcBorders>
              <w:top w:val="single" w:sz="4" w:space="0" w:color="000000"/>
              <w:left w:val="single" w:sz="4" w:space="0" w:color="000000"/>
              <w:bottom w:val="single" w:sz="4" w:space="0" w:color="000000"/>
              <w:right w:val="single" w:sz="4" w:space="0" w:color="000000"/>
            </w:tcBorders>
            <w:vAlign w:val="center"/>
          </w:tcPr>
          <w:p w14:paraId="0C698ED4" w14:textId="498D06A6" w:rsidR="00A51D7C" w:rsidRDefault="00A51D7C" w:rsidP="00A51D7C">
            <w:pPr>
              <w:spacing w:before="120"/>
              <w:ind w:left="360"/>
              <w:jc w:val="center"/>
              <w:rPr>
                <w:rFonts w:cs="Tahoma"/>
                <w:color w:val="000000"/>
                <w:szCs w:val="22"/>
                <w:lang w:val="el-GR"/>
              </w:rPr>
            </w:pPr>
            <w:r>
              <w:rPr>
                <w:rFonts w:cs="Tahoma"/>
                <w:color w:val="000000"/>
                <w:szCs w:val="22"/>
                <w:lang w:val="el-GR"/>
              </w:rPr>
              <w:t>2</w:t>
            </w:r>
          </w:p>
        </w:tc>
      </w:tr>
      <w:tr w:rsidR="00A51D7C" w14:paraId="238FBE46" w14:textId="77777777" w:rsidTr="005B2496">
        <w:trPr>
          <w:trHeight w:val="283"/>
          <w:jc w:val="center"/>
        </w:trPr>
        <w:tc>
          <w:tcPr>
            <w:tcW w:w="3325" w:type="dxa"/>
            <w:tcBorders>
              <w:top w:val="single" w:sz="4" w:space="0" w:color="000000"/>
              <w:left w:val="single" w:sz="4" w:space="0" w:color="000000"/>
              <w:bottom w:val="single" w:sz="4" w:space="0" w:color="000000"/>
              <w:right w:val="single" w:sz="4" w:space="0" w:color="000000"/>
            </w:tcBorders>
            <w:vAlign w:val="center"/>
            <w:hideMark/>
          </w:tcPr>
          <w:p w14:paraId="0EFCF888" w14:textId="77777777" w:rsidR="00A51D7C" w:rsidRPr="00140DEB" w:rsidRDefault="00A51D7C" w:rsidP="001B1A2C">
            <w:pPr>
              <w:widowControl w:val="0"/>
              <w:numPr>
                <w:ilvl w:val="0"/>
                <w:numId w:val="219"/>
              </w:numPr>
              <w:spacing w:before="120"/>
              <w:jc w:val="left"/>
              <w:rPr>
                <w:rFonts w:cs="Tahoma"/>
                <w:color w:val="000000"/>
                <w:szCs w:val="22"/>
                <w:lang w:val="el-GR"/>
              </w:rPr>
            </w:pPr>
            <w:r>
              <w:rPr>
                <w:rFonts w:cs="Tahoma"/>
                <w:color w:val="000000"/>
                <w:szCs w:val="22"/>
                <w:lang w:val="el-GR"/>
              </w:rPr>
              <w:t xml:space="preserve"> </w:t>
            </w:r>
            <w:r w:rsidRPr="00140DEB">
              <w:rPr>
                <w:rFonts w:cs="Tahoma"/>
                <w:color w:val="000000"/>
                <w:szCs w:val="22"/>
                <w:lang w:val="el-GR"/>
              </w:rPr>
              <w:t>Συνδρομητικές υπηρεσίες εκπαίδευσης</w:t>
            </w:r>
          </w:p>
        </w:tc>
        <w:tc>
          <w:tcPr>
            <w:tcW w:w="3240" w:type="dxa"/>
            <w:tcBorders>
              <w:top w:val="single" w:sz="4" w:space="0" w:color="000000"/>
              <w:left w:val="single" w:sz="4" w:space="0" w:color="000000"/>
              <w:bottom w:val="single" w:sz="4" w:space="0" w:color="000000"/>
              <w:right w:val="single" w:sz="4" w:space="0" w:color="000000"/>
            </w:tcBorders>
            <w:vAlign w:val="center"/>
          </w:tcPr>
          <w:p w14:paraId="19D72F0F" w14:textId="1078DF75" w:rsidR="00A51D7C" w:rsidRPr="00A51D7C" w:rsidRDefault="00A51D7C" w:rsidP="00A51D7C">
            <w:pPr>
              <w:widowControl w:val="0"/>
              <w:spacing w:before="120"/>
              <w:jc w:val="center"/>
              <w:rPr>
                <w:rFonts w:cs="Tahoma"/>
                <w:color w:val="000000"/>
                <w:szCs w:val="22"/>
                <w:lang w:val="el-GR"/>
              </w:rPr>
            </w:pPr>
            <w:r>
              <w:rPr>
                <w:rFonts w:cs="Tahoma"/>
                <w:color w:val="000000"/>
                <w:szCs w:val="22"/>
                <w:lang w:val="el-GR"/>
              </w:rPr>
              <w:t>Μ14</w:t>
            </w:r>
          </w:p>
        </w:tc>
        <w:tc>
          <w:tcPr>
            <w:tcW w:w="3290" w:type="dxa"/>
            <w:tcBorders>
              <w:top w:val="single" w:sz="4" w:space="0" w:color="000000"/>
              <w:left w:val="single" w:sz="4" w:space="0" w:color="000000"/>
              <w:bottom w:val="single" w:sz="4" w:space="0" w:color="000000"/>
              <w:right w:val="single" w:sz="4" w:space="0" w:color="000000"/>
            </w:tcBorders>
            <w:vAlign w:val="center"/>
          </w:tcPr>
          <w:p w14:paraId="32F607A3" w14:textId="08213C83" w:rsidR="00A51D7C" w:rsidRPr="00A51D7C" w:rsidRDefault="00A51D7C" w:rsidP="00A51D7C">
            <w:pPr>
              <w:widowControl w:val="0"/>
              <w:spacing w:before="120"/>
              <w:ind w:left="360"/>
              <w:jc w:val="center"/>
              <w:rPr>
                <w:rFonts w:cs="Tahoma"/>
                <w:color w:val="000000"/>
                <w:szCs w:val="22"/>
                <w:lang w:val="el-GR"/>
              </w:rPr>
            </w:pPr>
            <w:r>
              <w:rPr>
                <w:rFonts w:cs="Tahoma"/>
                <w:color w:val="000000"/>
                <w:szCs w:val="22"/>
                <w:lang w:val="el-GR"/>
              </w:rPr>
              <w:t>2</w:t>
            </w:r>
          </w:p>
        </w:tc>
      </w:tr>
      <w:tr w:rsidR="00A51D7C" w:rsidRPr="00793550" w14:paraId="35A99CBB" w14:textId="77777777" w:rsidTr="003D470D">
        <w:trPr>
          <w:trHeight w:val="283"/>
          <w:jc w:val="center"/>
        </w:trPr>
        <w:tc>
          <w:tcPr>
            <w:tcW w:w="9855" w:type="dxa"/>
            <w:gridSpan w:val="3"/>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5C8356E6" w14:textId="1F10CC32" w:rsidR="00A51D7C" w:rsidRDefault="008D230A" w:rsidP="00A51D7C">
            <w:pPr>
              <w:rPr>
                <w:b/>
                <w:i/>
                <w:lang w:val="el-GR"/>
              </w:rPr>
            </w:pPr>
            <w:r>
              <w:rPr>
                <w:b/>
                <w:lang w:val="el-GR"/>
              </w:rPr>
              <w:t>Μέρο</w:t>
            </w:r>
            <w:r w:rsidR="000F6194">
              <w:rPr>
                <w:b/>
                <w:lang w:val="el-GR"/>
              </w:rPr>
              <w:t>ς</w:t>
            </w:r>
            <w:r>
              <w:rPr>
                <w:b/>
                <w:lang w:val="el-GR"/>
              </w:rPr>
              <w:t xml:space="preserve"> Α - </w:t>
            </w:r>
            <w:r w:rsidR="00A51D7C" w:rsidRPr="005B2496">
              <w:rPr>
                <w:b/>
                <w:lang w:val="el-GR"/>
              </w:rPr>
              <w:t xml:space="preserve">ΦΑΣΗ 4: Δοκιμαστική Λειτουργία </w:t>
            </w:r>
          </w:p>
        </w:tc>
      </w:tr>
      <w:tr w:rsidR="00A51D7C" w14:paraId="492454B6" w14:textId="77777777" w:rsidTr="005B2496">
        <w:trPr>
          <w:trHeight w:val="283"/>
          <w:jc w:val="center"/>
        </w:trPr>
        <w:tc>
          <w:tcPr>
            <w:tcW w:w="3325" w:type="dxa"/>
            <w:tcBorders>
              <w:top w:val="single" w:sz="4" w:space="0" w:color="000000"/>
              <w:left w:val="single" w:sz="4" w:space="0" w:color="000000"/>
              <w:bottom w:val="single" w:sz="4" w:space="0" w:color="000000"/>
              <w:right w:val="single" w:sz="4" w:space="0" w:color="000000"/>
            </w:tcBorders>
            <w:vAlign w:val="center"/>
            <w:hideMark/>
          </w:tcPr>
          <w:p w14:paraId="6D230DC8" w14:textId="77777777" w:rsidR="00A51D7C" w:rsidRPr="00140DEB" w:rsidRDefault="00A51D7C" w:rsidP="001B1A2C">
            <w:pPr>
              <w:widowControl w:val="0"/>
              <w:numPr>
                <w:ilvl w:val="0"/>
                <w:numId w:val="219"/>
              </w:numPr>
              <w:spacing w:before="120"/>
              <w:ind w:left="589" w:hanging="589"/>
              <w:jc w:val="left"/>
              <w:rPr>
                <w:rFonts w:cs="Tahoma"/>
                <w:color w:val="000000"/>
                <w:szCs w:val="22"/>
                <w:lang w:val="el-GR"/>
              </w:rPr>
            </w:pPr>
            <w:r w:rsidRPr="00140DEB">
              <w:rPr>
                <w:rFonts w:cs="Tahoma"/>
                <w:color w:val="000000"/>
                <w:szCs w:val="22"/>
                <w:lang w:val="el-GR"/>
              </w:rPr>
              <w:t xml:space="preserve">Αναφορά εφαρμογής αντιμέτρων </w:t>
            </w:r>
            <w:r w:rsidRPr="00140DEB">
              <w:rPr>
                <w:lang w:val="el-GR"/>
              </w:rPr>
              <w:t>ασφάλειας</w:t>
            </w:r>
          </w:p>
        </w:tc>
        <w:tc>
          <w:tcPr>
            <w:tcW w:w="3240" w:type="dxa"/>
            <w:tcBorders>
              <w:top w:val="single" w:sz="4" w:space="0" w:color="000000"/>
              <w:left w:val="single" w:sz="4" w:space="0" w:color="000000"/>
              <w:bottom w:val="single" w:sz="4" w:space="0" w:color="000000"/>
              <w:right w:val="single" w:sz="4" w:space="0" w:color="000000"/>
            </w:tcBorders>
            <w:vAlign w:val="center"/>
          </w:tcPr>
          <w:p w14:paraId="74D4A15F" w14:textId="2B90F0AE" w:rsidR="00A51D7C" w:rsidRDefault="00A51D7C" w:rsidP="00A51D7C">
            <w:pPr>
              <w:widowControl w:val="0"/>
              <w:spacing w:before="120"/>
              <w:jc w:val="center"/>
              <w:rPr>
                <w:rFonts w:cs="Tahoma"/>
                <w:color w:val="000000"/>
                <w:szCs w:val="22"/>
              </w:rPr>
            </w:pPr>
            <w:r>
              <w:rPr>
                <w:rFonts w:cs="Tahoma"/>
                <w:color w:val="000000"/>
                <w:szCs w:val="22"/>
                <w:lang w:val="el-GR"/>
              </w:rPr>
              <w:t>Μ14</w:t>
            </w:r>
          </w:p>
        </w:tc>
        <w:tc>
          <w:tcPr>
            <w:tcW w:w="3290" w:type="dxa"/>
            <w:tcBorders>
              <w:top w:val="single" w:sz="4" w:space="0" w:color="000000"/>
              <w:left w:val="single" w:sz="4" w:space="0" w:color="000000"/>
              <w:bottom w:val="single" w:sz="4" w:space="0" w:color="000000"/>
              <w:right w:val="single" w:sz="4" w:space="0" w:color="000000"/>
            </w:tcBorders>
            <w:vAlign w:val="center"/>
          </w:tcPr>
          <w:p w14:paraId="46EE9058" w14:textId="726E0166" w:rsidR="00A51D7C" w:rsidRDefault="00A51D7C" w:rsidP="00A51D7C">
            <w:pPr>
              <w:widowControl w:val="0"/>
              <w:spacing w:before="120"/>
              <w:jc w:val="center"/>
              <w:rPr>
                <w:rFonts w:cs="Tahoma"/>
                <w:color w:val="000000"/>
                <w:szCs w:val="22"/>
              </w:rPr>
            </w:pPr>
            <w:r>
              <w:rPr>
                <w:rFonts w:cs="Tahoma"/>
                <w:color w:val="000000"/>
                <w:szCs w:val="22"/>
                <w:lang w:val="el-GR"/>
              </w:rPr>
              <w:t>2</w:t>
            </w:r>
          </w:p>
        </w:tc>
      </w:tr>
      <w:tr w:rsidR="00A51D7C" w14:paraId="5B69C2D6" w14:textId="77777777" w:rsidTr="005B2496">
        <w:trPr>
          <w:trHeight w:val="283"/>
          <w:jc w:val="center"/>
        </w:trPr>
        <w:tc>
          <w:tcPr>
            <w:tcW w:w="3325" w:type="dxa"/>
            <w:tcBorders>
              <w:top w:val="single" w:sz="4" w:space="0" w:color="000000"/>
              <w:left w:val="single" w:sz="4" w:space="0" w:color="000000"/>
              <w:bottom w:val="single" w:sz="4" w:space="0" w:color="000000"/>
              <w:right w:val="single" w:sz="4" w:space="0" w:color="000000"/>
            </w:tcBorders>
            <w:vAlign w:val="center"/>
            <w:hideMark/>
          </w:tcPr>
          <w:p w14:paraId="78C96C23" w14:textId="77777777" w:rsidR="00A51D7C" w:rsidRPr="00140DEB" w:rsidRDefault="00A51D7C" w:rsidP="001B1A2C">
            <w:pPr>
              <w:widowControl w:val="0"/>
              <w:numPr>
                <w:ilvl w:val="0"/>
                <w:numId w:val="219"/>
              </w:numPr>
              <w:spacing w:before="120"/>
              <w:ind w:left="589" w:hanging="589"/>
              <w:jc w:val="left"/>
              <w:rPr>
                <w:rFonts w:cs="Tahoma"/>
                <w:color w:val="000000"/>
                <w:szCs w:val="22"/>
                <w:lang w:val="el-GR"/>
              </w:rPr>
            </w:pPr>
            <w:r w:rsidRPr="00140DEB">
              <w:rPr>
                <w:rFonts w:cs="Tahoma"/>
                <w:color w:val="000000"/>
                <w:szCs w:val="22"/>
                <w:lang w:val="el-GR"/>
              </w:rPr>
              <w:t>Τεύχος αποτελεσμάτων Δοκιμαστικής Λειτουργίας</w:t>
            </w:r>
          </w:p>
        </w:tc>
        <w:tc>
          <w:tcPr>
            <w:tcW w:w="3240" w:type="dxa"/>
            <w:tcBorders>
              <w:top w:val="single" w:sz="4" w:space="0" w:color="000000"/>
              <w:left w:val="single" w:sz="4" w:space="0" w:color="000000"/>
              <w:bottom w:val="single" w:sz="4" w:space="0" w:color="000000"/>
              <w:right w:val="single" w:sz="4" w:space="0" w:color="000000"/>
            </w:tcBorders>
            <w:vAlign w:val="center"/>
          </w:tcPr>
          <w:p w14:paraId="62467FC9" w14:textId="01389D1F" w:rsidR="00A51D7C" w:rsidRDefault="00A51D7C" w:rsidP="00A51D7C">
            <w:pPr>
              <w:widowControl w:val="0"/>
              <w:spacing w:before="120"/>
              <w:jc w:val="center"/>
              <w:rPr>
                <w:rFonts w:cs="Tahoma"/>
                <w:color w:val="000000"/>
                <w:szCs w:val="22"/>
              </w:rPr>
            </w:pPr>
            <w:r>
              <w:rPr>
                <w:rFonts w:cs="Tahoma"/>
                <w:color w:val="000000"/>
                <w:szCs w:val="22"/>
                <w:lang w:val="el-GR"/>
              </w:rPr>
              <w:t>Μ14</w:t>
            </w:r>
          </w:p>
        </w:tc>
        <w:tc>
          <w:tcPr>
            <w:tcW w:w="3290" w:type="dxa"/>
            <w:tcBorders>
              <w:top w:val="single" w:sz="4" w:space="0" w:color="000000"/>
              <w:left w:val="single" w:sz="4" w:space="0" w:color="000000"/>
              <w:bottom w:val="single" w:sz="4" w:space="0" w:color="000000"/>
              <w:right w:val="single" w:sz="4" w:space="0" w:color="000000"/>
            </w:tcBorders>
            <w:vAlign w:val="center"/>
          </w:tcPr>
          <w:p w14:paraId="11D2B4AB" w14:textId="73F05380" w:rsidR="00A51D7C" w:rsidRDefault="00A51D7C" w:rsidP="00A51D7C">
            <w:pPr>
              <w:widowControl w:val="0"/>
              <w:spacing w:before="120"/>
              <w:jc w:val="center"/>
              <w:rPr>
                <w:rFonts w:cs="Tahoma"/>
                <w:color w:val="000000"/>
                <w:szCs w:val="22"/>
              </w:rPr>
            </w:pPr>
            <w:r>
              <w:rPr>
                <w:rFonts w:cs="Tahoma"/>
                <w:color w:val="000000"/>
                <w:szCs w:val="22"/>
                <w:lang w:val="el-GR"/>
              </w:rPr>
              <w:t>2</w:t>
            </w:r>
          </w:p>
        </w:tc>
      </w:tr>
      <w:tr w:rsidR="00A51D7C" w:rsidRPr="00793550" w14:paraId="3DCAB49A" w14:textId="77777777" w:rsidTr="003D470D">
        <w:trPr>
          <w:trHeight w:val="283"/>
          <w:jc w:val="center"/>
        </w:trPr>
        <w:tc>
          <w:tcPr>
            <w:tcW w:w="9855" w:type="dxa"/>
            <w:gridSpan w:val="3"/>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036466DC" w14:textId="0F5B845B" w:rsidR="00A51D7C" w:rsidRPr="00CE3B54" w:rsidRDefault="008D230A" w:rsidP="00A51D7C">
            <w:pPr>
              <w:rPr>
                <w:b/>
                <w:i/>
                <w:lang w:val="el-GR"/>
              </w:rPr>
            </w:pPr>
            <w:r w:rsidRPr="00CE3B54">
              <w:rPr>
                <w:b/>
                <w:lang w:val="el-GR"/>
              </w:rPr>
              <w:t>Μέρος Α - Φ</w:t>
            </w:r>
            <w:r w:rsidR="00A51D7C" w:rsidRPr="00CE3B54">
              <w:rPr>
                <w:b/>
                <w:lang w:val="el-GR"/>
              </w:rPr>
              <w:t xml:space="preserve">ΑΣΗ 5: Πιλοτική Λειτουργία </w:t>
            </w:r>
          </w:p>
        </w:tc>
      </w:tr>
      <w:tr w:rsidR="00A51D7C" w14:paraId="445FF2F5" w14:textId="77777777" w:rsidTr="005B2496">
        <w:trPr>
          <w:trHeight w:val="283"/>
          <w:jc w:val="center"/>
        </w:trPr>
        <w:tc>
          <w:tcPr>
            <w:tcW w:w="3325" w:type="dxa"/>
            <w:tcBorders>
              <w:top w:val="single" w:sz="4" w:space="0" w:color="000000"/>
              <w:left w:val="single" w:sz="4" w:space="0" w:color="000000"/>
              <w:bottom w:val="single" w:sz="4" w:space="0" w:color="000000"/>
              <w:right w:val="single" w:sz="4" w:space="0" w:color="000000"/>
            </w:tcBorders>
            <w:vAlign w:val="center"/>
            <w:hideMark/>
          </w:tcPr>
          <w:p w14:paraId="339C1716" w14:textId="77777777" w:rsidR="00A51D7C" w:rsidRPr="00140DEB" w:rsidRDefault="00A51D7C" w:rsidP="001B1A2C">
            <w:pPr>
              <w:widowControl w:val="0"/>
              <w:numPr>
                <w:ilvl w:val="0"/>
                <w:numId w:val="219"/>
              </w:numPr>
              <w:spacing w:before="120"/>
              <w:ind w:left="589" w:hanging="589"/>
              <w:jc w:val="left"/>
              <w:rPr>
                <w:rFonts w:cs="Tahoma"/>
                <w:color w:val="000000"/>
                <w:szCs w:val="22"/>
                <w:lang w:val="el-GR"/>
              </w:rPr>
            </w:pPr>
            <w:r w:rsidRPr="00140DEB">
              <w:rPr>
                <w:rFonts w:cs="Tahoma"/>
                <w:color w:val="000000"/>
                <w:szCs w:val="22"/>
                <w:lang w:val="el-GR"/>
              </w:rPr>
              <w:t xml:space="preserve">Τεύχος αποτελεσμάτων </w:t>
            </w:r>
            <w:r w:rsidRPr="00140DEB">
              <w:rPr>
                <w:rFonts w:cs="Tahoma"/>
                <w:color w:val="000000"/>
                <w:szCs w:val="22"/>
                <w:lang w:val="el-GR"/>
              </w:rPr>
              <w:lastRenderedPageBreak/>
              <w:t>Πιλοτικής Λειτουργίας</w:t>
            </w:r>
          </w:p>
        </w:tc>
        <w:tc>
          <w:tcPr>
            <w:tcW w:w="3240" w:type="dxa"/>
            <w:tcBorders>
              <w:top w:val="single" w:sz="4" w:space="0" w:color="000000"/>
              <w:left w:val="single" w:sz="4" w:space="0" w:color="000000"/>
              <w:bottom w:val="single" w:sz="4" w:space="0" w:color="000000"/>
              <w:right w:val="single" w:sz="4" w:space="0" w:color="000000"/>
            </w:tcBorders>
            <w:vAlign w:val="center"/>
          </w:tcPr>
          <w:p w14:paraId="062E7200" w14:textId="1BC7F05E" w:rsidR="00A51D7C" w:rsidRPr="00A51D7C" w:rsidRDefault="00A51D7C" w:rsidP="00A51D7C">
            <w:pPr>
              <w:widowControl w:val="0"/>
              <w:spacing w:before="120"/>
              <w:jc w:val="center"/>
              <w:rPr>
                <w:rFonts w:cs="Tahoma"/>
                <w:color w:val="000000"/>
                <w:szCs w:val="22"/>
                <w:lang w:val="el-GR"/>
              </w:rPr>
            </w:pPr>
            <w:r>
              <w:rPr>
                <w:rFonts w:cs="Tahoma"/>
                <w:color w:val="000000"/>
                <w:szCs w:val="22"/>
                <w:lang w:val="el-GR"/>
              </w:rPr>
              <w:lastRenderedPageBreak/>
              <w:t>Μ22</w:t>
            </w:r>
          </w:p>
        </w:tc>
        <w:tc>
          <w:tcPr>
            <w:tcW w:w="3290" w:type="dxa"/>
            <w:tcBorders>
              <w:top w:val="single" w:sz="4" w:space="0" w:color="000000"/>
              <w:left w:val="single" w:sz="4" w:space="0" w:color="000000"/>
              <w:bottom w:val="single" w:sz="4" w:space="0" w:color="000000"/>
              <w:right w:val="single" w:sz="4" w:space="0" w:color="000000"/>
            </w:tcBorders>
            <w:vAlign w:val="center"/>
          </w:tcPr>
          <w:p w14:paraId="247F5801" w14:textId="605D0A68" w:rsidR="00A51D7C" w:rsidRPr="00A51D7C" w:rsidRDefault="00A51D7C" w:rsidP="00A51D7C">
            <w:pPr>
              <w:widowControl w:val="0"/>
              <w:spacing w:before="120"/>
              <w:jc w:val="center"/>
              <w:rPr>
                <w:rFonts w:cs="Tahoma"/>
                <w:color w:val="000000"/>
                <w:szCs w:val="22"/>
                <w:lang w:val="el-GR"/>
              </w:rPr>
            </w:pPr>
            <w:r>
              <w:rPr>
                <w:rFonts w:cs="Tahoma"/>
                <w:color w:val="000000"/>
                <w:szCs w:val="22"/>
                <w:lang w:val="el-GR"/>
              </w:rPr>
              <w:t>2</w:t>
            </w:r>
          </w:p>
        </w:tc>
      </w:tr>
      <w:tr w:rsidR="00A51D7C" w:rsidRPr="00BB6049" w14:paraId="6AF7DD5A" w14:textId="77777777" w:rsidTr="005B2496">
        <w:trPr>
          <w:trHeight w:val="283"/>
          <w:jc w:val="center"/>
        </w:trPr>
        <w:tc>
          <w:tcPr>
            <w:tcW w:w="3325" w:type="dxa"/>
            <w:tcBorders>
              <w:top w:val="single" w:sz="4" w:space="0" w:color="000000"/>
              <w:left w:val="single" w:sz="4" w:space="0" w:color="000000"/>
              <w:bottom w:val="single" w:sz="4" w:space="0" w:color="000000"/>
              <w:right w:val="single" w:sz="4" w:space="0" w:color="000000"/>
            </w:tcBorders>
            <w:vAlign w:val="center"/>
            <w:hideMark/>
          </w:tcPr>
          <w:p w14:paraId="3BA5554B" w14:textId="77777777" w:rsidR="00A51D7C" w:rsidRDefault="00A51D7C" w:rsidP="001B1A2C">
            <w:pPr>
              <w:widowControl w:val="0"/>
              <w:numPr>
                <w:ilvl w:val="0"/>
                <w:numId w:val="219"/>
              </w:numPr>
              <w:spacing w:before="120"/>
              <w:ind w:left="589" w:hanging="589"/>
              <w:jc w:val="left"/>
              <w:rPr>
                <w:rFonts w:cs="Tahoma"/>
                <w:color w:val="000000"/>
                <w:szCs w:val="22"/>
                <w:lang w:val="el-GR"/>
              </w:rPr>
            </w:pPr>
            <w:r>
              <w:rPr>
                <w:rFonts w:cs="Tahoma"/>
                <w:color w:val="000000"/>
                <w:szCs w:val="22"/>
                <w:lang w:val="el-GR"/>
              </w:rPr>
              <w:t xml:space="preserve">Επικαιροποιημένη αναφορά εφαρμογής αντιμέτρων </w:t>
            </w:r>
            <w:r>
              <w:rPr>
                <w:lang w:val="el-GR"/>
              </w:rPr>
              <w:t>ασφάλειας</w:t>
            </w:r>
          </w:p>
        </w:tc>
        <w:tc>
          <w:tcPr>
            <w:tcW w:w="3240" w:type="dxa"/>
            <w:tcBorders>
              <w:top w:val="single" w:sz="4" w:space="0" w:color="000000"/>
              <w:left w:val="single" w:sz="4" w:space="0" w:color="000000"/>
              <w:bottom w:val="single" w:sz="4" w:space="0" w:color="000000"/>
              <w:right w:val="single" w:sz="4" w:space="0" w:color="000000"/>
            </w:tcBorders>
            <w:vAlign w:val="center"/>
          </w:tcPr>
          <w:p w14:paraId="50C5F1DE" w14:textId="7CA94937" w:rsidR="00A51D7C" w:rsidRDefault="00A51D7C" w:rsidP="00A51D7C">
            <w:pPr>
              <w:widowControl w:val="0"/>
              <w:spacing w:before="120"/>
              <w:jc w:val="center"/>
              <w:rPr>
                <w:rFonts w:cs="Tahoma"/>
                <w:color w:val="000000"/>
                <w:szCs w:val="22"/>
                <w:lang w:val="el-GR"/>
              </w:rPr>
            </w:pPr>
            <w:r>
              <w:rPr>
                <w:rFonts w:cs="Tahoma"/>
                <w:color w:val="000000"/>
                <w:szCs w:val="22"/>
                <w:lang w:val="el-GR"/>
              </w:rPr>
              <w:t>Μ22</w:t>
            </w:r>
          </w:p>
        </w:tc>
        <w:tc>
          <w:tcPr>
            <w:tcW w:w="3290" w:type="dxa"/>
            <w:tcBorders>
              <w:top w:val="single" w:sz="4" w:space="0" w:color="000000"/>
              <w:left w:val="single" w:sz="4" w:space="0" w:color="000000"/>
              <w:bottom w:val="single" w:sz="4" w:space="0" w:color="000000"/>
              <w:right w:val="single" w:sz="4" w:space="0" w:color="000000"/>
            </w:tcBorders>
            <w:vAlign w:val="center"/>
          </w:tcPr>
          <w:p w14:paraId="2FF87D9E" w14:textId="056ACCED" w:rsidR="00A51D7C" w:rsidRDefault="00A51D7C" w:rsidP="00A51D7C">
            <w:pPr>
              <w:widowControl w:val="0"/>
              <w:spacing w:before="120"/>
              <w:jc w:val="center"/>
              <w:rPr>
                <w:rFonts w:cs="Tahoma"/>
                <w:color w:val="000000"/>
                <w:szCs w:val="22"/>
                <w:lang w:val="el-GR"/>
              </w:rPr>
            </w:pPr>
            <w:r>
              <w:rPr>
                <w:rFonts w:cs="Tahoma"/>
                <w:color w:val="000000"/>
                <w:szCs w:val="22"/>
                <w:lang w:val="el-GR"/>
              </w:rPr>
              <w:t>2</w:t>
            </w:r>
          </w:p>
        </w:tc>
      </w:tr>
      <w:tr w:rsidR="008D230A" w:rsidRPr="00793550" w14:paraId="08222E05" w14:textId="77777777" w:rsidTr="00D4692C">
        <w:trPr>
          <w:trHeight w:val="283"/>
          <w:jc w:val="center"/>
        </w:trPr>
        <w:tc>
          <w:tcPr>
            <w:tcW w:w="9855" w:type="dxa"/>
            <w:gridSpan w:val="3"/>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360F6854" w14:textId="49B02183" w:rsidR="008D230A" w:rsidRDefault="008D230A" w:rsidP="00D4692C">
            <w:pPr>
              <w:rPr>
                <w:b/>
                <w:i/>
                <w:lang w:val="el-GR"/>
              </w:rPr>
            </w:pPr>
            <w:r>
              <w:rPr>
                <w:b/>
                <w:lang w:val="el-GR"/>
              </w:rPr>
              <w:t xml:space="preserve">Μέρος </w:t>
            </w:r>
            <w:r w:rsidR="000F6194">
              <w:rPr>
                <w:b/>
                <w:lang w:val="el-GR"/>
              </w:rPr>
              <w:t>Β</w:t>
            </w:r>
            <w:r>
              <w:rPr>
                <w:b/>
                <w:lang w:val="el-GR"/>
              </w:rPr>
              <w:t xml:space="preserve"> - Φ</w:t>
            </w:r>
            <w:r w:rsidRPr="00FE4483">
              <w:rPr>
                <w:b/>
                <w:lang w:val="el-GR"/>
              </w:rPr>
              <w:t xml:space="preserve">ΑΣΗ </w:t>
            </w:r>
            <w:r>
              <w:rPr>
                <w:b/>
                <w:lang w:val="el-GR"/>
              </w:rPr>
              <w:t>6</w:t>
            </w:r>
            <w:r w:rsidRPr="00FE4483">
              <w:rPr>
                <w:b/>
                <w:lang w:val="el-GR"/>
              </w:rPr>
              <w:t xml:space="preserve">: </w:t>
            </w:r>
            <w:r>
              <w:rPr>
                <w:b/>
                <w:lang w:val="el-GR"/>
              </w:rPr>
              <w:t>Τηλεπικοινωνιακές Υπηρεσίες, Υπηρεσίες Φιλοξενίας Δευτερεύοντος Κέντρου Δεδομένων</w:t>
            </w:r>
            <w:r w:rsidRPr="00FE4483">
              <w:rPr>
                <w:b/>
                <w:lang w:val="el-GR"/>
              </w:rPr>
              <w:t xml:space="preserve"> </w:t>
            </w:r>
          </w:p>
        </w:tc>
      </w:tr>
      <w:tr w:rsidR="008D230A" w14:paraId="371CD512" w14:textId="77777777" w:rsidTr="00D4692C">
        <w:trPr>
          <w:trHeight w:val="283"/>
          <w:jc w:val="center"/>
        </w:trPr>
        <w:tc>
          <w:tcPr>
            <w:tcW w:w="3325" w:type="dxa"/>
            <w:tcBorders>
              <w:top w:val="single" w:sz="4" w:space="0" w:color="000000"/>
              <w:left w:val="single" w:sz="4" w:space="0" w:color="000000"/>
              <w:bottom w:val="single" w:sz="4" w:space="0" w:color="000000"/>
              <w:right w:val="single" w:sz="4" w:space="0" w:color="000000"/>
            </w:tcBorders>
            <w:vAlign w:val="center"/>
            <w:hideMark/>
          </w:tcPr>
          <w:p w14:paraId="224C1E94" w14:textId="29120F85" w:rsidR="008D230A" w:rsidRPr="005B2496" w:rsidRDefault="009A2442" w:rsidP="00D4692C">
            <w:pPr>
              <w:widowControl w:val="0"/>
              <w:numPr>
                <w:ilvl w:val="0"/>
                <w:numId w:val="219"/>
              </w:numPr>
              <w:spacing w:before="120"/>
              <w:ind w:left="589" w:hanging="589"/>
              <w:jc w:val="left"/>
              <w:rPr>
                <w:rFonts w:cs="Tahoma"/>
                <w:color w:val="000000"/>
                <w:szCs w:val="22"/>
                <w:lang w:val="el-GR"/>
              </w:rPr>
            </w:pPr>
            <w:r>
              <w:rPr>
                <w:rFonts w:cs="Tahoma"/>
                <w:color w:val="000000"/>
                <w:szCs w:val="22"/>
                <w:lang w:val="el-GR"/>
              </w:rPr>
              <w:t>Αναφορές σύμφωνα με την παράγραφο 3.1.5.7</w:t>
            </w:r>
          </w:p>
        </w:tc>
        <w:tc>
          <w:tcPr>
            <w:tcW w:w="3240" w:type="dxa"/>
            <w:tcBorders>
              <w:top w:val="single" w:sz="4" w:space="0" w:color="000000"/>
              <w:left w:val="single" w:sz="4" w:space="0" w:color="000000"/>
              <w:bottom w:val="single" w:sz="4" w:space="0" w:color="000000"/>
              <w:right w:val="single" w:sz="4" w:space="0" w:color="000000"/>
            </w:tcBorders>
            <w:vAlign w:val="center"/>
          </w:tcPr>
          <w:p w14:paraId="5D3DE669" w14:textId="61C1EF30" w:rsidR="008D230A" w:rsidRPr="00A51D7C" w:rsidRDefault="009A2442" w:rsidP="00D4692C">
            <w:pPr>
              <w:widowControl w:val="0"/>
              <w:spacing w:before="120"/>
              <w:jc w:val="center"/>
              <w:rPr>
                <w:rFonts w:cs="Tahoma"/>
                <w:color w:val="000000"/>
                <w:szCs w:val="22"/>
                <w:lang w:val="el-GR"/>
              </w:rPr>
            </w:pPr>
            <w:r>
              <w:rPr>
                <w:rFonts w:cs="Tahoma"/>
                <w:color w:val="000000"/>
                <w:szCs w:val="22"/>
                <w:lang w:val="el-GR"/>
              </w:rPr>
              <w:t xml:space="preserve">Καθόλη τη διάρκεια των </w:t>
            </w:r>
            <w:r w:rsidR="00C23DBC">
              <w:rPr>
                <w:rFonts w:cs="Tahoma"/>
                <w:color w:val="000000"/>
                <w:szCs w:val="22"/>
                <w:lang w:val="el-GR"/>
              </w:rPr>
              <w:t>54</w:t>
            </w:r>
            <w:r>
              <w:rPr>
                <w:rFonts w:cs="Tahoma"/>
                <w:color w:val="000000"/>
                <w:szCs w:val="22"/>
                <w:lang w:val="el-GR"/>
              </w:rPr>
              <w:t xml:space="preserve"> μηνών</w:t>
            </w:r>
            <w:r w:rsidR="0021310A">
              <w:rPr>
                <w:rFonts w:cs="Tahoma"/>
                <w:color w:val="000000"/>
                <w:szCs w:val="22"/>
                <w:lang w:val="el-GR"/>
              </w:rPr>
              <w:t xml:space="preserve"> </w:t>
            </w:r>
            <w:r w:rsidR="00ED4988">
              <w:rPr>
                <w:rFonts w:cs="Tahoma"/>
                <w:color w:val="000000"/>
                <w:szCs w:val="22"/>
                <w:lang w:val="el-GR"/>
              </w:rPr>
              <w:t>με έναρξη το Μ7</w:t>
            </w:r>
          </w:p>
        </w:tc>
        <w:tc>
          <w:tcPr>
            <w:tcW w:w="3290" w:type="dxa"/>
            <w:tcBorders>
              <w:top w:val="single" w:sz="4" w:space="0" w:color="000000"/>
              <w:left w:val="single" w:sz="4" w:space="0" w:color="000000"/>
              <w:bottom w:val="single" w:sz="4" w:space="0" w:color="000000"/>
              <w:right w:val="single" w:sz="4" w:space="0" w:color="000000"/>
            </w:tcBorders>
            <w:vAlign w:val="center"/>
          </w:tcPr>
          <w:p w14:paraId="2ABD3166" w14:textId="77777777" w:rsidR="008D230A" w:rsidRPr="00A51D7C" w:rsidRDefault="008D230A" w:rsidP="00D4692C">
            <w:pPr>
              <w:widowControl w:val="0"/>
              <w:spacing w:before="120"/>
              <w:jc w:val="center"/>
              <w:rPr>
                <w:rFonts w:cs="Tahoma"/>
                <w:color w:val="000000"/>
                <w:szCs w:val="22"/>
                <w:lang w:val="el-GR"/>
              </w:rPr>
            </w:pPr>
            <w:r>
              <w:rPr>
                <w:rFonts w:cs="Tahoma"/>
                <w:color w:val="000000"/>
                <w:szCs w:val="22"/>
                <w:lang w:val="el-GR"/>
              </w:rPr>
              <w:t>2</w:t>
            </w:r>
          </w:p>
        </w:tc>
      </w:tr>
      <w:tr w:rsidR="008D230A" w:rsidRPr="00BB6049" w14:paraId="65AC1D8D" w14:textId="77777777" w:rsidTr="00D4692C">
        <w:trPr>
          <w:trHeight w:val="283"/>
          <w:jc w:val="center"/>
        </w:trPr>
        <w:tc>
          <w:tcPr>
            <w:tcW w:w="3325" w:type="dxa"/>
            <w:tcBorders>
              <w:top w:val="single" w:sz="4" w:space="0" w:color="000000"/>
              <w:left w:val="single" w:sz="4" w:space="0" w:color="000000"/>
              <w:bottom w:val="single" w:sz="4" w:space="0" w:color="000000"/>
              <w:right w:val="single" w:sz="4" w:space="0" w:color="000000"/>
            </w:tcBorders>
            <w:vAlign w:val="center"/>
            <w:hideMark/>
          </w:tcPr>
          <w:p w14:paraId="6826E429" w14:textId="0D592FB9" w:rsidR="008D230A" w:rsidRDefault="00ED4988" w:rsidP="00D4692C">
            <w:pPr>
              <w:widowControl w:val="0"/>
              <w:numPr>
                <w:ilvl w:val="0"/>
                <w:numId w:val="219"/>
              </w:numPr>
              <w:spacing w:before="120"/>
              <w:ind w:left="589" w:hanging="589"/>
              <w:jc w:val="left"/>
              <w:rPr>
                <w:rFonts w:cs="Tahoma"/>
                <w:color w:val="000000"/>
                <w:szCs w:val="22"/>
                <w:lang w:val="el-GR"/>
              </w:rPr>
            </w:pPr>
            <w:r>
              <w:rPr>
                <w:rFonts w:cs="Tahoma"/>
                <w:color w:val="000000"/>
                <w:szCs w:val="22"/>
                <w:lang w:val="el-GR"/>
              </w:rPr>
              <w:t>Εξαμηνιαίες ή Εννιάμηνες</w:t>
            </w:r>
            <w:r w:rsidR="009A2442">
              <w:rPr>
                <w:rFonts w:cs="Tahoma"/>
                <w:color w:val="000000"/>
                <w:szCs w:val="22"/>
                <w:lang w:val="el-GR"/>
              </w:rPr>
              <w:t xml:space="preserve"> </w:t>
            </w:r>
            <w:r>
              <w:rPr>
                <w:rFonts w:cs="Tahoma"/>
                <w:color w:val="000000"/>
                <w:szCs w:val="22"/>
                <w:lang w:val="el-GR"/>
              </w:rPr>
              <w:t xml:space="preserve">συγκεντρωτικές </w:t>
            </w:r>
            <w:r w:rsidR="009A2442">
              <w:rPr>
                <w:rFonts w:cs="Tahoma"/>
                <w:color w:val="000000"/>
                <w:szCs w:val="22"/>
                <w:lang w:val="el-GR"/>
              </w:rPr>
              <w:t>Αναφορές</w:t>
            </w:r>
            <w:r>
              <w:rPr>
                <w:rFonts w:cs="Tahoma"/>
                <w:color w:val="000000"/>
                <w:szCs w:val="22"/>
                <w:lang w:val="el-GR"/>
              </w:rPr>
              <w:t xml:space="preserve"> για το αντίστοιχο χρονικό διάστημα (Ανάλογα με τον τρόπο πληρωμής που θα επιλεχθεί</w:t>
            </w:r>
          </w:p>
        </w:tc>
        <w:tc>
          <w:tcPr>
            <w:tcW w:w="3240" w:type="dxa"/>
            <w:tcBorders>
              <w:top w:val="single" w:sz="4" w:space="0" w:color="000000"/>
              <w:left w:val="single" w:sz="4" w:space="0" w:color="000000"/>
              <w:bottom w:val="single" w:sz="4" w:space="0" w:color="000000"/>
              <w:right w:val="single" w:sz="4" w:space="0" w:color="000000"/>
            </w:tcBorders>
            <w:vAlign w:val="center"/>
          </w:tcPr>
          <w:p w14:paraId="370BE3D1" w14:textId="66DB6524" w:rsidR="008D230A" w:rsidRPr="00BD1DE6" w:rsidRDefault="009A2442" w:rsidP="00BD1DE6">
            <w:pPr>
              <w:widowControl w:val="0"/>
              <w:spacing w:before="120"/>
              <w:jc w:val="center"/>
              <w:rPr>
                <w:rFonts w:cs="Tahoma"/>
                <w:color w:val="000000"/>
                <w:szCs w:val="22"/>
                <w:lang w:val="el-GR"/>
              </w:rPr>
            </w:pPr>
            <w:r>
              <w:rPr>
                <w:rFonts w:cs="Tahoma"/>
                <w:color w:val="000000"/>
                <w:szCs w:val="22"/>
                <w:lang w:val="el-GR"/>
              </w:rPr>
              <w:t xml:space="preserve">Καθόλη τη διάρκεια των </w:t>
            </w:r>
            <w:r w:rsidR="00C23DBC">
              <w:rPr>
                <w:rFonts w:cs="Tahoma"/>
                <w:color w:val="000000"/>
                <w:szCs w:val="22"/>
                <w:lang w:val="el-GR"/>
              </w:rPr>
              <w:t>54</w:t>
            </w:r>
            <w:r>
              <w:rPr>
                <w:rFonts w:cs="Tahoma"/>
                <w:color w:val="000000"/>
                <w:szCs w:val="22"/>
                <w:lang w:val="el-GR"/>
              </w:rPr>
              <w:t xml:space="preserve"> μηνών</w:t>
            </w:r>
            <w:r w:rsidR="00ED4988">
              <w:rPr>
                <w:rFonts w:cs="Tahoma"/>
                <w:color w:val="000000"/>
                <w:szCs w:val="22"/>
                <w:lang w:val="el-GR"/>
              </w:rPr>
              <w:t xml:space="preserve"> με έναρξη το Μ</w:t>
            </w:r>
            <w:r w:rsidR="00BD1DE6" w:rsidRPr="00CC53A4">
              <w:rPr>
                <w:rFonts w:cs="Tahoma"/>
                <w:color w:val="000000"/>
                <w:szCs w:val="22"/>
                <w:lang w:val="el-GR"/>
              </w:rPr>
              <w:t xml:space="preserve">12 </w:t>
            </w:r>
            <w:r w:rsidR="00BD1DE6">
              <w:rPr>
                <w:rFonts w:cs="Tahoma"/>
                <w:color w:val="000000"/>
                <w:szCs w:val="22"/>
                <w:lang w:val="el-GR"/>
              </w:rPr>
              <w:t>η το Μ15 ανάλογα με τον τρόπο πληρωμής που θα επιλεχθεί</w:t>
            </w:r>
          </w:p>
        </w:tc>
        <w:tc>
          <w:tcPr>
            <w:tcW w:w="3290" w:type="dxa"/>
            <w:tcBorders>
              <w:top w:val="single" w:sz="4" w:space="0" w:color="000000"/>
              <w:left w:val="single" w:sz="4" w:space="0" w:color="000000"/>
              <w:bottom w:val="single" w:sz="4" w:space="0" w:color="000000"/>
              <w:right w:val="single" w:sz="4" w:space="0" w:color="000000"/>
            </w:tcBorders>
            <w:vAlign w:val="center"/>
          </w:tcPr>
          <w:p w14:paraId="5E2FAA7B" w14:textId="77777777" w:rsidR="008D230A" w:rsidRDefault="008D230A" w:rsidP="00D4692C">
            <w:pPr>
              <w:widowControl w:val="0"/>
              <w:spacing w:before="120"/>
              <w:jc w:val="center"/>
              <w:rPr>
                <w:rFonts w:cs="Tahoma"/>
                <w:color w:val="000000"/>
                <w:szCs w:val="22"/>
                <w:lang w:val="el-GR"/>
              </w:rPr>
            </w:pPr>
            <w:r>
              <w:rPr>
                <w:rFonts w:cs="Tahoma"/>
                <w:color w:val="000000"/>
                <w:szCs w:val="22"/>
                <w:lang w:val="el-GR"/>
              </w:rPr>
              <w:t>2</w:t>
            </w:r>
          </w:p>
        </w:tc>
      </w:tr>
    </w:tbl>
    <w:p w14:paraId="41F3C66C" w14:textId="77777777" w:rsidR="00F27D67" w:rsidRDefault="00F27D67" w:rsidP="00F27D67">
      <w:pPr>
        <w:rPr>
          <w:lang w:val="el-GR"/>
        </w:rPr>
      </w:pPr>
    </w:p>
    <w:p w14:paraId="400FF979" w14:textId="77777777" w:rsidR="00F27D67" w:rsidRDefault="00F27D67" w:rsidP="00F27D67">
      <w:pPr>
        <w:rPr>
          <w:lang w:val="el-GR"/>
        </w:rPr>
      </w:pPr>
    </w:p>
    <w:p w14:paraId="3FE26170" w14:textId="2D118BC6" w:rsidR="00F27D67" w:rsidRDefault="00F27D67" w:rsidP="00F27D67">
      <w:pPr>
        <w:rPr>
          <w:b/>
          <w:bCs/>
          <w:lang w:val="el-GR"/>
        </w:rPr>
      </w:pPr>
      <w:r>
        <w:rPr>
          <w:b/>
          <w:bCs/>
          <w:lang w:val="el-GR"/>
        </w:rPr>
        <w:t>Τμήμα 2 - Παροχή υπηρεσιών G-CLOUD PUBLIC</w:t>
      </w:r>
    </w:p>
    <w:tbl>
      <w:tblPr>
        <w:tblStyle w:val="49"/>
        <w:tblW w:w="985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25"/>
        <w:gridCol w:w="90"/>
        <w:gridCol w:w="2790"/>
        <w:gridCol w:w="2750"/>
      </w:tblGrid>
      <w:tr w:rsidR="002E4904" w:rsidRPr="003D470D" w14:paraId="6A199EE9" w14:textId="77777777" w:rsidTr="00BC5B69">
        <w:trPr>
          <w:trHeight w:val="283"/>
          <w:jc w:val="center"/>
        </w:trPr>
        <w:tc>
          <w:tcPr>
            <w:tcW w:w="4315" w:type="dxa"/>
            <w:gridSpan w:val="2"/>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5407D384" w14:textId="77777777" w:rsidR="002E4904" w:rsidRDefault="002E4904" w:rsidP="00BC5B69">
            <w:pPr>
              <w:rPr>
                <w:b/>
                <w:i/>
              </w:rPr>
            </w:pPr>
            <w:r w:rsidRPr="004A5F11">
              <w:rPr>
                <w:rFonts w:cs="Tahoma"/>
                <w:b/>
                <w:bCs/>
                <w:color w:val="000000"/>
                <w:szCs w:val="22"/>
                <w:lang w:val="el-GR" w:eastAsia="el-GR"/>
              </w:rPr>
              <w:t>ΦΑΣΗ</w:t>
            </w:r>
            <w:r>
              <w:rPr>
                <w:rFonts w:cs="Tahoma"/>
                <w:b/>
                <w:bCs/>
                <w:color w:val="000000"/>
                <w:szCs w:val="22"/>
                <w:lang w:val="el-GR" w:eastAsia="el-GR"/>
              </w:rPr>
              <w:t>/Παραδοτέα</w:t>
            </w:r>
          </w:p>
        </w:tc>
        <w:tc>
          <w:tcPr>
            <w:tcW w:w="2790"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4B4A438C" w14:textId="77777777" w:rsidR="002E4904" w:rsidRPr="003D470D" w:rsidRDefault="002E4904" w:rsidP="00BC5B69">
            <w:pPr>
              <w:rPr>
                <w:b/>
                <w:iCs/>
                <w:lang w:val="el-GR"/>
              </w:rPr>
            </w:pPr>
            <w:r>
              <w:rPr>
                <w:b/>
                <w:iCs/>
                <w:lang w:val="el-GR"/>
              </w:rPr>
              <w:t>ΧΡΟΝΟΣ ΥΠΟΒΟΛΗΣ 1</w:t>
            </w:r>
            <w:r w:rsidRPr="003D470D">
              <w:rPr>
                <w:b/>
                <w:iCs/>
                <w:vertAlign w:val="superscript"/>
                <w:lang w:val="el-GR"/>
              </w:rPr>
              <w:t>ης</w:t>
            </w:r>
            <w:r>
              <w:rPr>
                <w:b/>
                <w:iCs/>
                <w:lang w:val="el-GR"/>
              </w:rPr>
              <w:t xml:space="preserve"> ΕΚΔΟΣΗΣ ΠΑΡΑΔΟΤΕΟΥ</w:t>
            </w:r>
          </w:p>
        </w:tc>
        <w:tc>
          <w:tcPr>
            <w:tcW w:w="2750"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7B0E2E78" w14:textId="77777777" w:rsidR="002E4904" w:rsidRPr="003D470D" w:rsidRDefault="002E4904" w:rsidP="00BC5B69">
            <w:pPr>
              <w:rPr>
                <w:b/>
                <w:iCs/>
                <w:lang w:val="el-GR"/>
              </w:rPr>
            </w:pPr>
            <w:r w:rsidRPr="003D470D">
              <w:rPr>
                <w:b/>
                <w:iCs/>
                <w:lang w:val="el-GR"/>
              </w:rPr>
              <w:t>ΔΙΑΡΚΕΙΑ ΕΛΕΓΧΟΥ ΠΑΡΑΔΟΤΕΟΥ (ΜΗΝΕΣ)</w:t>
            </w:r>
          </w:p>
        </w:tc>
      </w:tr>
      <w:tr w:rsidR="00F27D67" w:rsidRPr="00793550" w14:paraId="01B6ED77" w14:textId="77777777" w:rsidTr="002E4904">
        <w:trPr>
          <w:trHeight w:val="283"/>
          <w:jc w:val="center"/>
        </w:trPr>
        <w:tc>
          <w:tcPr>
            <w:tcW w:w="9855" w:type="dxa"/>
            <w:gridSpan w:val="4"/>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6AC0CE4A" w14:textId="3BBC6648" w:rsidR="00F27D67" w:rsidRPr="005B2496" w:rsidRDefault="00B92C50">
            <w:pPr>
              <w:rPr>
                <w:b/>
                <w:i/>
                <w:lang w:val="el-GR"/>
              </w:rPr>
            </w:pPr>
            <w:r>
              <w:rPr>
                <w:b/>
                <w:lang w:val="el-GR"/>
              </w:rPr>
              <w:t xml:space="preserve">Μέρος </w:t>
            </w:r>
            <w:r w:rsidR="000F6194">
              <w:rPr>
                <w:b/>
                <w:lang w:val="el-GR"/>
              </w:rPr>
              <w:t>Α</w:t>
            </w:r>
            <w:r>
              <w:rPr>
                <w:b/>
                <w:lang w:val="el-GR"/>
              </w:rPr>
              <w:t xml:space="preserve"> - </w:t>
            </w:r>
            <w:r w:rsidR="00F27D67" w:rsidRPr="005B2496">
              <w:rPr>
                <w:b/>
                <w:lang w:val="el-GR"/>
              </w:rPr>
              <w:t xml:space="preserve">ΦΑΣΗ 1: Μελέτη Εφαρμογής </w:t>
            </w:r>
          </w:p>
        </w:tc>
      </w:tr>
      <w:tr w:rsidR="002E4904" w:rsidRPr="00BB6049" w14:paraId="3448029B" w14:textId="77777777" w:rsidTr="002E4904">
        <w:trPr>
          <w:trHeight w:val="399"/>
          <w:jc w:val="center"/>
        </w:trPr>
        <w:tc>
          <w:tcPr>
            <w:tcW w:w="4315" w:type="dxa"/>
            <w:gridSpan w:val="2"/>
            <w:tcBorders>
              <w:top w:val="single" w:sz="4" w:space="0" w:color="000000"/>
              <w:left w:val="single" w:sz="4" w:space="0" w:color="000000"/>
              <w:bottom w:val="single" w:sz="4" w:space="0" w:color="000000"/>
              <w:right w:val="single" w:sz="4" w:space="0" w:color="000000"/>
            </w:tcBorders>
            <w:vAlign w:val="center"/>
            <w:hideMark/>
          </w:tcPr>
          <w:p w14:paraId="52366373" w14:textId="77777777" w:rsidR="002E4904" w:rsidRDefault="002E4904" w:rsidP="001B1A2C">
            <w:pPr>
              <w:widowControl w:val="0"/>
              <w:numPr>
                <w:ilvl w:val="0"/>
                <w:numId w:val="226"/>
              </w:numPr>
              <w:spacing w:before="120"/>
              <w:rPr>
                <w:rFonts w:cs="Tahoma"/>
                <w:color w:val="000000"/>
                <w:szCs w:val="22"/>
                <w:lang w:val="el-GR"/>
              </w:rPr>
            </w:pPr>
            <w:r>
              <w:rPr>
                <w:rFonts w:cs="Tahoma"/>
                <w:color w:val="000000"/>
                <w:szCs w:val="22"/>
                <w:lang w:val="el-GR"/>
              </w:rPr>
              <w:t xml:space="preserve">Μελέτη Εφαρμογής (Τμήμα 2 - Παροχή υπηρεσιών </w:t>
            </w:r>
            <w:r>
              <w:rPr>
                <w:rFonts w:cs="Tahoma"/>
                <w:color w:val="000000"/>
                <w:szCs w:val="22"/>
              </w:rPr>
              <w:t>G</w:t>
            </w:r>
            <w:r>
              <w:rPr>
                <w:rFonts w:cs="Tahoma"/>
                <w:color w:val="000000"/>
                <w:szCs w:val="22"/>
                <w:lang w:val="el-GR"/>
              </w:rPr>
              <w:t>-</w:t>
            </w:r>
            <w:r>
              <w:rPr>
                <w:rFonts w:cs="Tahoma"/>
                <w:color w:val="000000"/>
                <w:szCs w:val="22"/>
              </w:rPr>
              <w:t>CLOUD</w:t>
            </w:r>
            <w:r>
              <w:rPr>
                <w:rFonts w:cs="Tahoma"/>
                <w:color w:val="000000"/>
                <w:szCs w:val="22"/>
                <w:lang w:val="el-GR"/>
              </w:rPr>
              <w:t xml:space="preserve"> </w:t>
            </w:r>
            <w:r>
              <w:rPr>
                <w:rFonts w:cs="Tahoma"/>
                <w:color w:val="000000"/>
                <w:szCs w:val="22"/>
              </w:rPr>
              <w:t>PUBLIC</w:t>
            </w:r>
            <w:r>
              <w:rPr>
                <w:rFonts w:cs="Tahoma"/>
                <w:color w:val="000000"/>
                <w:szCs w:val="22"/>
                <w:lang w:val="el-GR"/>
              </w:rPr>
              <w:t xml:space="preserve"> ) που περιέχει το πλάνο εργασιών και την αρχιτεκτονική της παρούσας κατάστασης και τον σχεδιασμό και υλοποίηση που θα γίνει</w:t>
            </w:r>
          </w:p>
        </w:tc>
        <w:tc>
          <w:tcPr>
            <w:tcW w:w="2790" w:type="dxa"/>
            <w:tcBorders>
              <w:top w:val="single" w:sz="4" w:space="0" w:color="000000"/>
              <w:left w:val="single" w:sz="4" w:space="0" w:color="000000"/>
              <w:bottom w:val="single" w:sz="4" w:space="0" w:color="000000"/>
              <w:right w:val="single" w:sz="4" w:space="0" w:color="000000"/>
            </w:tcBorders>
            <w:vAlign w:val="center"/>
          </w:tcPr>
          <w:p w14:paraId="0B920880" w14:textId="3BC7CE2C" w:rsidR="002E4904" w:rsidRDefault="002E4904" w:rsidP="00BE37E9">
            <w:pPr>
              <w:widowControl w:val="0"/>
              <w:spacing w:before="120"/>
              <w:jc w:val="center"/>
              <w:rPr>
                <w:rFonts w:cs="Tahoma"/>
                <w:color w:val="000000"/>
                <w:szCs w:val="22"/>
                <w:lang w:val="el-GR"/>
              </w:rPr>
            </w:pPr>
            <w:r>
              <w:rPr>
                <w:rFonts w:cs="Tahoma"/>
                <w:color w:val="000000"/>
                <w:szCs w:val="22"/>
                <w:lang w:val="el-GR"/>
              </w:rPr>
              <w:t>Μ2</w:t>
            </w:r>
          </w:p>
        </w:tc>
        <w:tc>
          <w:tcPr>
            <w:tcW w:w="2750" w:type="dxa"/>
            <w:tcBorders>
              <w:top w:val="single" w:sz="4" w:space="0" w:color="000000"/>
              <w:left w:val="single" w:sz="4" w:space="0" w:color="000000"/>
              <w:bottom w:val="single" w:sz="4" w:space="0" w:color="000000"/>
              <w:right w:val="single" w:sz="4" w:space="0" w:color="000000"/>
            </w:tcBorders>
            <w:vAlign w:val="center"/>
          </w:tcPr>
          <w:p w14:paraId="61C09604" w14:textId="7B3D52AF" w:rsidR="002E4904" w:rsidRDefault="002E4904" w:rsidP="00BE37E9">
            <w:pPr>
              <w:widowControl w:val="0"/>
              <w:spacing w:before="120"/>
              <w:jc w:val="center"/>
              <w:rPr>
                <w:rFonts w:cs="Tahoma"/>
                <w:color w:val="000000"/>
                <w:szCs w:val="22"/>
                <w:lang w:val="el-GR"/>
              </w:rPr>
            </w:pPr>
            <w:r>
              <w:rPr>
                <w:rFonts w:cs="Tahoma"/>
                <w:color w:val="000000"/>
                <w:szCs w:val="22"/>
                <w:lang w:val="el-GR"/>
              </w:rPr>
              <w:t>2</w:t>
            </w:r>
          </w:p>
        </w:tc>
      </w:tr>
      <w:tr w:rsidR="00F27D67" w:rsidRPr="00793550" w14:paraId="026664CE" w14:textId="77777777" w:rsidTr="002E4904">
        <w:trPr>
          <w:trHeight w:val="283"/>
          <w:jc w:val="center"/>
        </w:trPr>
        <w:tc>
          <w:tcPr>
            <w:tcW w:w="9855" w:type="dxa"/>
            <w:gridSpan w:val="4"/>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4998B50C" w14:textId="4A05ED8B" w:rsidR="00F27D67" w:rsidRDefault="00B92C50">
            <w:pPr>
              <w:rPr>
                <w:b/>
                <w:i/>
                <w:lang w:val="el-GR"/>
              </w:rPr>
            </w:pPr>
            <w:r>
              <w:rPr>
                <w:b/>
                <w:lang w:val="el-GR"/>
              </w:rPr>
              <w:t xml:space="preserve">Μέρος </w:t>
            </w:r>
            <w:r w:rsidR="00C82F63">
              <w:rPr>
                <w:b/>
                <w:lang w:val="el-GR"/>
              </w:rPr>
              <w:t>Α</w:t>
            </w:r>
            <w:r>
              <w:rPr>
                <w:b/>
                <w:lang w:val="el-GR"/>
              </w:rPr>
              <w:t xml:space="preserve"> - </w:t>
            </w:r>
            <w:r w:rsidR="00F27D67">
              <w:rPr>
                <w:b/>
                <w:lang w:val="el-GR"/>
              </w:rPr>
              <w:t>ΦΑΣΗ 2: Σχεδίαση και Παραμετροποίηση της Ζώνης Επαφής</w:t>
            </w:r>
          </w:p>
        </w:tc>
      </w:tr>
      <w:tr w:rsidR="00BE37E9" w:rsidRPr="00BB6049" w14:paraId="07ABFE6C" w14:textId="77777777" w:rsidTr="00BE37E9">
        <w:trPr>
          <w:trHeight w:val="399"/>
          <w:jc w:val="center"/>
        </w:trPr>
        <w:tc>
          <w:tcPr>
            <w:tcW w:w="4315" w:type="dxa"/>
            <w:gridSpan w:val="2"/>
            <w:tcBorders>
              <w:top w:val="single" w:sz="4" w:space="0" w:color="000000"/>
              <w:left w:val="single" w:sz="4" w:space="0" w:color="000000"/>
              <w:bottom w:val="single" w:sz="4" w:space="0" w:color="000000"/>
              <w:right w:val="single" w:sz="4" w:space="0" w:color="000000"/>
            </w:tcBorders>
            <w:vAlign w:val="center"/>
            <w:hideMark/>
          </w:tcPr>
          <w:p w14:paraId="01AA89D7" w14:textId="77777777" w:rsidR="00BE37E9" w:rsidRDefault="00BE37E9" w:rsidP="001B1A2C">
            <w:pPr>
              <w:widowControl w:val="0"/>
              <w:numPr>
                <w:ilvl w:val="0"/>
                <w:numId w:val="226"/>
              </w:numPr>
              <w:spacing w:before="120"/>
              <w:ind w:left="357" w:hanging="357"/>
              <w:rPr>
                <w:rFonts w:cs="Tahoma"/>
                <w:color w:val="000000"/>
                <w:szCs w:val="22"/>
                <w:lang w:val="el-GR"/>
              </w:rPr>
            </w:pPr>
            <w:r>
              <w:rPr>
                <w:rFonts w:cs="Tahoma"/>
                <w:color w:val="000000"/>
                <w:szCs w:val="22"/>
                <w:lang w:val="el-GR"/>
              </w:rPr>
              <w:t>Λίστα ελέγχου για την προετοιμασία και το σχεδιασμό της νεφοϋπολογιστικής πλατφόρμας</w:t>
            </w:r>
          </w:p>
        </w:tc>
        <w:tc>
          <w:tcPr>
            <w:tcW w:w="2790" w:type="dxa"/>
            <w:tcBorders>
              <w:top w:val="single" w:sz="4" w:space="0" w:color="000000"/>
              <w:left w:val="single" w:sz="4" w:space="0" w:color="000000"/>
              <w:bottom w:val="single" w:sz="4" w:space="0" w:color="000000"/>
              <w:right w:val="single" w:sz="4" w:space="0" w:color="000000"/>
            </w:tcBorders>
            <w:vAlign w:val="center"/>
          </w:tcPr>
          <w:p w14:paraId="0676BD19" w14:textId="70EDF63C" w:rsidR="00BE37E9" w:rsidRDefault="00BE37E9" w:rsidP="00BE37E9">
            <w:pPr>
              <w:widowControl w:val="0"/>
              <w:spacing w:before="120"/>
              <w:jc w:val="center"/>
              <w:rPr>
                <w:rFonts w:cs="Tahoma"/>
                <w:color w:val="000000"/>
                <w:szCs w:val="22"/>
                <w:lang w:val="el-GR"/>
              </w:rPr>
            </w:pPr>
            <w:r>
              <w:rPr>
                <w:rFonts w:cs="Tahoma"/>
                <w:color w:val="000000"/>
                <w:szCs w:val="22"/>
                <w:lang w:val="el-GR"/>
              </w:rPr>
              <w:t>Μ2</w:t>
            </w:r>
          </w:p>
        </w:tc>
        <w:tc>
          <w:tcPr>
            <w:tcW w:w="2750" w:type="dxa"/>
            <w:tcBorders>
              <w:top w:val="single" w:sz="4" w:space="0" w:color="000000"/>
              <w:left w:val="single" w:sz="4" w:space="0" w:color="000000"/>
              <w:bottom w:val="single" w:sz="4" w:space="0" w:color="000000"/>
              <w:right w:val="single" w:sz="4" w:space="0" w:color="000000"/>
            </w:tcBorders>
            <w:vAlign w:val="center"/>
          </w:tcPr>
          <w:p w14:paraId="2D35E557" w14:textId="740C3DEE" w:rsidR="00BE37E9" w:rsidRDefault="00BE37E9" w:rsidP="00BE37E9">
            <w:pPr>
              <w:widowControl w:val="0"/>
              <w:spacing w:before="120"/>
              <w:jc w:val="center"/>
              <w:rPr>
                <w:rFonts w:cs="Tahoma"/>
                <w:color w:val="000000"/>
                <w:szCs w:val="22"/>
                <w:lang w:val="el-GR"/>
              </w:rPr>
            </w:pPr>
            <w:r>
              <w:rPr>
                <w:rFonts w:cs="Tahoma"/>
                <w:color w:val="000000"/>
                <w:szCs w:val="22"/>
                <w:lang w:val="el-GR"/>
              </w:rPr>
              <w:t>2</w:t>
            </w:r>
          </w:p>
        </w:tc>
      </w:tr>
      <w:tr w:rsidR="00BE37E9" w:rsidRPr="00BB6049" w14:paraId="40ABA0D3" w14:textId="77777777" w:rsidTr="00BE37E9">
        <w:trPr>
          <w:trHeight w:val="390"/>
          <w:jc w:val="center"/>
        </w:trPr>
        <w:tc>
          <w:tcPr>
            <w:tcW w:w="4315" w:type="dxa"/>
            <w:gridSpan w:val="2"/>
            <w:tcBorders>
              <w:top w:val="single" w:sz="4" w:space="0" w:color="000000"/>
              <w:left w:val="single" w:sz="4" w:space="0" w:color="000000"/>
              <w:bottom w:val="single" w:sz="4" w:space="0" w:color="000000"/>
              <w:right w:val="single" w:sz="4" w:space="0" w:color="000000"/>
            </w:tcBorders>
            <w:vAlign w:val="center"/>
            <w:hideMark/>
          </w:tcPr>
          <w:p w14:paraId="457263F5" w14:textId="77777777" w:rsidR="00BE37E9" w:rsidRPr="006D503B" w:rsidRDefault="00BE37E9" w:rsidP="001B1A2C">
            <w:pPr>
              <w:widowControl w:val="0"/>
              <w:numPr>
                <w:ilvl w:val="0"/>
                <w:numId w:val="226"/>
              </w:numPr>
              <w:spacing w:before="120"/>
              <w:jc w:val="left"/>
              <w:rPr>
                <w:rFonts w:cs="Tahoma"/>
                <w:color w:val="000000"/>
                <w:szCs w:val="22"/>
                <w:lang w:val="el-GR"/>
              </w:rPr>
            </w:pPr>
            <w:r w:rsidRPr="006D503B">
              <w:rPr>
                <w:rFonts w:cs="Tahoma"/>
                <w:color w:val="000000"/>
                <w:szCs w:val="22"/>
                <w:lang w:val="el-GR"/>
              </w:rPr>
              <w:t>Επικαιροποιημένα Σενάρια Ελέγχου και Πλάνο Δοκιμών Ελέγχου της Ζώνη Επαφής</w:t>
            </w:r>
          </w:p>
        </w:tc>
        <w:tc>
          <w:tcPr>
            <w:tcW w:w="2790" w:type="dxa"/>
            <w:tcBorders>
              <w:top w:val="single" w:sz="4" w:space="0" w:color="000000"/>
              <w:left w:val="single" w:sz="4" w:space="0" w:color="000000"/>
              <w:bottom w:val="single" w:sz="4" w:space="0" w:color="000000"/>
              <w:right w:val="single" w:sz="4" w:space="0" w:color="000000"/>
            </w:tcBorders>
            <w:vAlign w:val="center"/>
          </w:tcPr>
          <w:p w14:paraId="50718B10" w14:textId="3509D039" w:rsidR="00BE37E9" w:rsidRPr="006D503B" w:rsidRDefault="00BE37E9" w:rsidP="00BE37E9">
            <w:pPr>
              <w:widowControl w:val="0"/>
              <w:spacing w:before="120"/>
              <w:jc w:val="center"/>
              <w:rPr>
                <w:rFonts w:cs="Tahoma"/>
                <w:color w:val="000000"/>
                <w:szCs w:val="22"/>
                <w:lang w:val="el-GR"/>
              </w:rPr>
            </w:pPr>
            <w:r>
              <w:rPr>
                <w:rFonts w:cs="Tahoma"/>
                <w:color w:val="000000"/>
                <w:szCs w:val="22"/>
                <w:lang w:val="el-GR"/>
              </w:rPr>
              <w:t>Μ2</w:t>
            </w:r>
          </w:p>
        </w:tc>
        <w:tc>
          <w:tcPr>
            <w:tcW w:w="2750" w:type="dxa"/>
            <w:tcBorders>
              <w:top w:val="single" w:sz="4" w:space="0" w:color="000000"/>
              <w:left w:val="single" w:sz="4" w:space="0" w:color="000000"/>
              <w:bottom w:val="single" w:sz="4" w:space="0" w:color="000000"/>
              <w:right w:val="single" w:sz="4" w:space="0" w:color="000000"/>
            </w:tcBorders>
            <w:vAlign w:val="center"/>
          </w:tcPr>
          <w:p w14:paraId="6C4C281C" w14:textId="5485DD18" w:rsidR="00BE37E9" w:rsidRPr="006D503B" w:rsidRDefault="00BE37E9" w:rsidP="00BE37E9">
            <w:pPr>
              <w:widowControl w:val="0"/>
              <w:spacing w:before="120"/>
              <w:jc w:val="center"/>
              <w:rPr>
                <w:rFonts w:cs="Tahoma"/>
                <w:color w:val="000000"/>
                <w:szCs w:val="22"/>
                <w:lang w:val="el-GR"/>
              </w:rPr>
            </w:pPr>
            <w:r>
              <w:rPr>
                <w:rFonts w:cs="Tahoma"/>
                <w:color w:val="000000"/>
                <w:szCs w:val="22"/>
                <w:lang w:val="el-GR"/>
              </w:rPr>
              <w:t>2</w:t>
            </w:r>
          </w:p>
        </w:tc>
      </w:tr>
      <w:tr w:rsidR="00BE37E9" w14:paraId="6F1D7546" w14:textId="77777777" w:rsidTr="00BE37E9">
        <w:trPr>
          <w:trHeight w:val="390"/>
          <w:jc w:val="center"/>
        </w:trPr>
        <w:tc>
          <w:tcPr>
            <w:tcW w:w="4315" w:type="dxa"/>
            <w:gridSpan w:val="2"/>
            <w:tcBorders>
              <w:top w:val="single" w:sz="4" w:space="0" w:color="000000"/>
              <w:left w:val="single" w:sz="4" w:space="0" w:color="000000"/>
              <w:bottom w:val="single" w:sz="4" w:space="0" w:color="000000"/>
              <w:right w:val="single" w:sz="4" w:space="0" w:color="000000"/>
            </w:tcBorders>
            <w:vAlign w:val="center"/>
            <w:hideMark/>
          </w:tcPr>
          <w:p w14:paraId="276192D7" w14:textId="77777777" w:rsidR="00BE37E9" w:rsidRPr="006D503B" w:rsidRDefault="00BE37E9" w:rsidP="001B1A2C">
            <w:pPr>
              <w:widowControl w:val="0"/>
              <w:numPr>
                <w:ilvl w:val="0"/>
                <w:numId w:val="226"/>
              </w:numPr>
              <w:spacing w:before="120"/>
              <w:jc w:val="left"/>
              <w:rPr>
                <w:rFonts w:cs="Tahoma"/>
                <w:color w:val="000000"/>
                <w:szCs w:val="22"/>
                <w:lang w:val="el-GR"/>
              </w:rPr>
            </w:pPr>
            <w:r w:rsidRPr="006D503B">
              <w:rPr>
                <w:rFonts w:cs="Tahoma"/>
                <w:color w:val="000000"/>
                <w:szCs w:val="22"/>
                <w:lang w:val="el-GR"/>
              </w:rPr>
              <w:t xml:space="preserve">Έκθεση αποτελεσμάτων διενέργειας ελέγχων </w:t>
            </w:r>
          </w:p>
        </w:tc>
        <w:tc>
          <w:tcPr>
            <w:tcW w:w="2790" w:type="dxa"/>
            <w:tcBorders>
              <w:top w:val="single" w:sz="4" w:space="0" w:color="000000"/>
              <w:left w:val="single" w:sz="4" w:space="0" w:color="000000"/>
              <w:bottom w:val="single" w:sz="4" w:space="0" w:color="000000"/>
              <w:right w:val="single" w:sz="4" w:space="0" w:color="000000"/>
            </w:tcBorders>
            <w:vAlign w:val="center"/>
          </w:tcPr>
          <w:p w14:paraId="654B126D" w14:textId="7D16793A" w:rsidR="00BE37E9" w:rsidRPr="006D503B" w:rsidRDefault="00BE37E9" w:rsidP="00BE37E9">
            <w:pPr>
              <w:widowControl w:val="0"/>
              <w:spacing w:before="120"/>
              <w:jc w:val="center"/>
              <w:rPr>
                <w:rFonts w:cs="Tahoma"/>
                <w:color w:val="000000"/>
                <w:szCs w:val="22"/>
                <w:lang w:val="el-GR"/>
              </w:rPr>
            </w:pPr>
            <w:r>
              <w:rPr>
                <w:rFonts w:cs="Tahoma"/>
                <w:color w:val="000000"/>
                <w:szCs w:val="22"/>
                <w:lang w:val="el-GR"/>
              </w:rPr>
              <w:t>Μ2</w:t>
            </w:r>
          </w:p>
        </w:tc>
        <w:tc>
          <w:tcPr>
            <w:tcW w:w="2750" w:type="dxa"/>
            <w:tcBorders>
              <w:top w:val="single" w:sz="4" w:space="0" w:color="000000"/>
              <w:left w:val="single" w:sz="4" w:space="0" w:color="000000"/>
              <w:bottom w:val="single" w:sz="4" w:space="0" w:color="000000"/>
              <w:right w:val="single" w:sz="4" w:space="0" w:color="000000"/>
            </w:tcBorders>
            <w:vAlign w:val="center"/>
          </w:tcPr>
          <w:p w14:paraId="134592CD" w14:textId="62359EB4" w:rsidR="00BE37E9" w:rsidRPr="006D503B" w:rsidRDefault="00BE37E9" w:rsidP="00BE37E9">
            <w:pPr>
              <w:widowControl w:val="0"/>
              <w:spacing w:before="120"/>
              <w:jc w:val="center"/>
              <w:rPr>
                <w:rFonts w:cs="Tahoma"/>
                <w:color w:val="000000"/>
                <w:szCs w:val="22"/>
                <w:lang w:val="el-GR"/>
              </w:rPr>
            </w:pPr>
            <w:r>
              <w:rPr>
                <w:rFonts w:cs="Tahoma"/>
                <w:color w:val="000000"/>
                <w:szCs w:val="22"/>
                <w:lang w:val="el-GR"/>
              </w:rPr>
              <w:t>2</w:t>
            </w:r>
          </w:p>
        </w:tc>
      </w:tr>
      <w:tr w:rsidR="00BE37E9" w:rsidRPr="00BB6049" w14:paraId="32DDD6BA" w14:textId="77777777" w:rsidTr="00BE37E9">
        <w:trPr>
          <w:trHeight w:val="390"/>
          <w:jc w:val="center"/>
        </w:trPr>
        <w:tc>
          <w:tcPr>
            <w:tcW w:w="4315" w:type="dxa"/>
            <w:gridSpan w:val="2"/>
            <w:tcBorders>
              <w:top w:val="single" w:sz="4" w:space="0" w:color="000000"/>
              <w:left w:val="single" w:sz="4" w:space="0" w:color="000000"/>
              <w:bottom w:val="single" w:sz="4" w:space="0" w:color="000000"/>
              <w:right w:val="single" w:sz="4" w:space="0" w:color="000000"/>
            </w:tcBorders>
            <w:hideMark/>
          </w:tcPr>
          <w:p w14:paraId="13B35437" w14:textId="77777777" w:rsidR="00BE37E9" w:rsidRPr="006D503B" w:rsidRDefault="00BE37E9" w:rsidP="001B1A2C">
            <w:pPr>
              <w:widowControl w:val="0"/>
              <w:numPr>
                <w:ilvl w:val="0"/>
                <w:numId w:val="226"/>
              </w:numPr>
              <w:spacing w:before="120"/>
              <w:jc w:val="left"/>
              <w:rPr>
                <w:rFonts w:cs="Tahoma"/>
                <w:color w:val="000000"/>
                <w:szCs w:val="22"/>
                <w:lang w:val="el-GR"/>
              </w:rPr>
            </w:pPr>
            <w:r w:rsidRPr="006D503B">
              <w:rPr>
                <w:rFonts w:cs="Tahoma"/>
                <w:color w:val="000000"/>
                <w:szCs w:val="22"/>
                <w:lang w:val="el-GR"/>
              </w:rPr>
              <w:t xml:space="preserve">Υπηρεσίες </w:t>
            </w:r>
            <w:r w:rsidRPr="006D503B">
              <w:rPr>
                <w:rFonts w:cs="Tahoma"/>
                <w:color w:val="000000"/>
                <w:szCs w:val="22"/>
              </w:rPr>
              <w:t>Public</w:t>
            </w:r>
            <w:r w:rsidRPr="006D503B">
              <w:rPr>
                <w:rFonts w:cs="Tahoma"/>
                <w:color w:val="000000"/>
                <w:szCs w:val="22"/>
                <w:lang w:val="el-GR"/>
              </w:rPr>
              <w:t xml:space="preserve"> </w:t>
            </w:r>
            <w:r w:rsidRPr="006D503B">
              <w:rPr>
                <w:rFonts w:cs="Tahoma"/>
                <w:color w:val="000000"/>
                <w:szCs w:val="22"/>
              </w:rPr>
              <w:t>Cloud</w:t>
            </w:r>
            <w:r w:rsidRPr="006D503B">
              <w:rPr>
                <w:rFonts w:cs="Tahoma"/>
                <w:color w:val="000000"/>
                <w:szCs w:val="22"/>
                <w:lang w:val="el-GR"/>
              </w:rPr>
              <w:t xml:space="preserve"> ενεργοποιημένες και σε λειτουργική ετοιμότητα (Άδεια χρήσης του διαχειριστικού εργαλείου που παρέχει ο </w:t>
            </w:r>
            <w:r w:rsidRPr="006D503B">
              <w:rPr>
                <w:rFonts w:cs="Tahoma"/>
                <w:color w:val="000000"/>
                <w:szCs w:val="22"/>
              </w:rPr>
              <w:t>Public</w:t>
            </w:r>
            <w:r w:rsidRPr="006D503B">
              <w:rPr>
                <w:rFonts w:cs="Tahoma"/>
                <w:color w:val="000000"/>
                <w:szCs w:val="22"/>
                <w:lang w:val="el-GR"/>
              </w:rPr>
              <w:t xml:space="preserve"> </w:t>
            </w:r>
            <w:r w:rsidRPr="006D503B">
              <w:rPr>
                <w:rFonts w:cs="Tahoma"/>
                <w:color w:val="000000"/>
                <w:szCs w:val="22"/>
              </w:rPr>
              <w:t>Cloud</w:t>
            </w:r>
            <w:r w:rsidRPr="006D503B">
              <w:rPr>
                <w:rFonts w:cs="Tahoma"/>
                <w:color w:val="000000"/>
                <w:szCs w:val="22"/>
                <w:lang w:val="el-GR"/>
              </w:rPr>
              <w:t xml:space="preserve"> </w:t>
            </w:r>
            <w:r w:rsidRPr="006D503B">
              <w:rPr>
                <w:rFonts w:cs="Tahoma"/>
                <w:color w:val="000000"/>
                <w:szCs w:val="22"/>
              </w:rPr>
              <w:t>provider</w:t>
            </w:r>
            <w:r w:rsidRPr="006D503B">
              <w:rPr>
                <w:rFonts w:cs="Tahoma"/>
                <w:color w:val="000000"/>
                <w:szCs w:val="22"/>
                <w:lang w:val="el-GR"/>
              </w:rPr>
              <w:t xml:space="preserve"> σε επίπεδο </w:t>
            </w:r>
            <w:r w:rsidRPr="006D503B">
              <w:rPr>
                <w:rFonts w:cs="Tahoma"/>
                <w:color w:val="000000"/>
                <w:szCs w:val="22"/>
                <w:lang w:val="el-GR"/>
              </w:rPr>
              <w:lastRenderedPageBreak/>
              <w:t xml:space="preserve">διαχειριστή) </w:t>
            </w:r>
          </w:p>
        </w:tc>
        <w:tc>
          <w:tcPr>
            <w:tcW w:w="2790" w:type="dxa"/>
            <w:tcBorders>
              <w:top w:val="single" w:sz="4" w:space="0" w:color="000000"/>
              <w:left w:val="single" w:sz="4" w:space="0" w:color="000000"/>
              <w:bottom w:val="single" w:sz="4" w:space="0" w:color="000000"/>
              <w:right w:val="single" w:sz="4" w:space="0" w:color="000000"/>
            </w:tcBorders>
          </w:tcPr>
          <w:p w14:paraId="61B28411" w14:textId="43FEB1F9" w:rsidR="00BE37E9" w:rsidRPr="006D503B" w:rsidRDefault="00BE37E9" w:rsidP="00BE37E9">
            <w:pPr>
              <w:widowControl w:val="0"/>
              <w:spacing w:before="120"/>
              <w:jc w:val="center"/>
              <w:rPr>
                <w:rFonts w:cs="Tahoma"/>
                <w:color w:val="000000"/>
                <w:szCs w:val="22"/>
                <w:lang w:val="el-GR"/>
              </w:rPr>
            </w:pPr>
            <w:r>
              <w:rPr>
                <w:rFonts w:cs="Tahoma"/>
                <w:color w:val="000000"/>
                <w:szCs w:val="22"/>
                <w:lang w:val="el-GR"/>
              </w:rPr>
              <w:lastRenderedPageBreak/>
              <w:t>Μ2</w:t>
            </w:r>
          </w:p>
        </w:tc>
        <w:tc>
          <w:tcPr>
            <w:tcW w:w="2750" w:type="dxa"/>
            <w:tcBorders>
              <w:top w:val="single" w:sz="4" w:space="0" w:color="000000"/>
              <w:left w:val="single" w:sz="4" w:space="0" w:color="000000"/>
              <w:bottom w:val="single" w:sz="4" w:space="0" w:color="000000"/>
              <w:right w:val="single" w:sz="4" w:space="0" w:color="000000"/>
            </w:tcBorders>
          </w:tcPr>
          <w:p w14:paraId="5828DE1D" w14:textId="1CFE6CE2" w:rsidR="00BE37E9" w:rsidRPr="006D503B" w:rsidRDefault="00BE37E9" w:rsidP="00BE37E9">
            <w:pPr>
              <w:widowControl w:val="0"/>
              <w:spacing w:before="120"/>
              <w:jc w:val="center"/>
              <w:rPr>
                <w:rFonts w:cs="Tahoma"/>
                <w:color w:val="000000"/>
                <w:szCs w:val="22"/>
                <w:lang w:val="el-GR"/>
              </w:rPr>
            </w:pPr>
            <w:r>
              <w:rPr>
                <w:rFonts w:cs="Tahoma"/>
                <w:color w:val="000000"/>
                <w:szCs w:val="22"/>
                <w:lang w:val="el-GR"/>
              </w:rPr>
              <w:t>2</w:t>
            </w:r>
          </w:p>
        </w:tc>
      </w:tr>
      <w:tr w:rsidR="00BE37E9" w:rsidRPr="00BB6049" w14:paraId="645536A7" w14:textId="77777777" w:rsidTr="00BE37E9">
        <w:trPr>
          <w:trHeight w:val="390"/>
          <w:jc w:val="center"/>
        </w:trPr>
        <w:tc>
          <w:tcPr>
            <w:tcW w:w="4315" w:type="dxa"/>
            <w:gridSpan w:val="2"/>
            <w:tcBorders>
              <w:top w:val="single" w:sz="4" w:space="0" w:color="000000"/>
              <w:left w:val="single" w:sz="4" w:space="0" w:color="000000"/>
              <w:bottom w:val="single" w:sz="4" w:space="0" w:color="000000"/>
              <w:right w:val="single" w:sz="4" w:space="0" w:color="000000"/>
            </w:tcBorders>
            <w:hideMark/>
          </w:tcPr>
          <w:p w14:paraId="697BAB9F" w14:textId="77777777" w:rsidR="00BE37E9" w:rsidRPr="006D503B" w:rsidRDefault="00BE37E9" w:rsidP="001B1A2C">
            <w:pPr>
              <w:widowControl w:val="0"/>
              <w:numPr>
                <w:ilvl w:val="0"/>
                <w:numId w:val="226"/>
              </w:numPr>
              <w:spacing w:before="120"/>
              <w:jc w:val="left"/>
              <w:rPr>
                <w:rFonts w:cs="Tahoma"/>
                <w:color w:val="000000"/>
                <w:szCs w:val="22"/>
                <w:lang w:val="el-GR"/>
              </w:rPr>
            </w:pPr>
            <w:r w:rsidRPr="006D503B">
              <w:rPr>
                <w:rFonts w:cs="Tahoma"/>
                <w:color w:val="000000"/>
                <w:szCs w:val="22"/>
                <w:lang w:val="el-GR"/>
              </w:rPr>
              <w:t>Σειρά Εγχειριδίων Τεκμηρίωσης (λειτουργικής &amp; υποστηρικτικής)</w:t>
            </w:r>
          </w:p>
        </w:tc>
        <w:tc>
          <w:tcPr>
            <w:tcW w:w="2790" w:type="dxa"/>
            <w:tcBorders>
              <w:top w:val="single" w:sz="4" w:space="0" w:color="000000"/>
              <w:left w:val="single" w:sz="4" w:space="0" w:color="000000"/>
              <w:bottom w:val="single" w:sz="4" w:space="0" w:color="000000"/>
              <w:right w:val="single" w:sz="4" w:space="0" w:color="000000"/>
            </w:tcBorders>
          </w:tcPr>
          <w:p w14:paraId="4873ECBF" w14:textId="5AB77BAD" w:rsidR="00BE37E9" w:rsidRPr="006D503B" w:rsidRDefault="00BE37E9" w:rsidP="00BE37E9">
            <w:pPr>
              <w:widowControl w:val="0"/>
              <w:spacing w:before="120"/>
              <w:jc w:val="center"/>
              <w:rPr>
                <w:rFonts w:cs="Tahoma"/>
                <w:color w:val="000000"/>
                <w:szCs w:val="22"/>
                <w:lang w:val="el-GR"/>
              </w:rPr>
            </w:pPr>
            <w:r>
              <w:rPr>
                <w:rFonts w:cs="Tahoma"/>
                <w:color w:val="000000"/>
                <w:szCs w:val="22"/>
                <w:lang w:val="el-GR"/>
              </w:rPr>
              <w:t>Μ2</w:t>
            </w:r>
          </w:p>
        </w:tc>
        <w:tc>
          <w:tcPr>
            <w:tcW w:w="2750" w:type="dxa"/>
            <w:tcBorders>
              <w:top w:val="single" w:sz="4" w:space="0" w:color="000000"/>
              <w:left w:val="single" w:sz="4" w:space="0" w:color="000000"/>
              <w:bottom w:val="single" w:sz="4" w:space="0" w:color="000000"/>
              <w:right w:val="single" w:sz="4" w:space="0" w:color="000000"/>
            </w:tcBorders>
          </w:tcPr>
          <w:p w14:paraId="03836F65" w14:textId="4C108CC4" w:rsidR="00BE37E9" w:rsidRPr="006D503B" w:rsidRDefault="00BE37E9" w:rsidP="00BE37E9">
            <w:pPr>
              <w:widowControl w:val="0"/>
              <w:spacing w:before="120"/>
              <w:jc w:val="center"/>
              <w:rPr>
                <w:rFonts w:cs="Tahoma"/>
                <w:color w:val="000000"/>
                <w:szCs w:val="22"/>
                <w:lang w:val="el-GR"/>
              </w:rPr>
            </w:pPr>
            <w:r>
              <w:rPr>
                <w:rFonts w:cs="Tahoma"/>
                <w:color w:val="000000"/>
                <w:szCs w:val="22"/>
                <w:lang w:val="el-GR"/>
              </w:rPr>
              <w:t>2</w:t>
            </w:r>
          </w:p>
        </w:tc>
      </w:tr>
      <w:tr w:rsidR="00BE37E9" w:rsidRPr="00793550" w14:paraId="13AE12F5" w14:textId="77777777" w:rsidTr="002E4904">
        <w:trPr>
          <w:trHeight w:val="283"/>
          <w:jc w:val="center"/>
        </w:trPr>
        <w:tc>
          <w:tcPr>
            <w:tcW w:w="9855" w:type="dxa"/>
            <w:gridSpan w:val="4"/>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341E9104" w14:textId="5367118A" w:rsidR="00BE37E9" w:rsidRPr="006D503B" w:rsidRDefault="00B92C50" w:rsidP="00BE37E9">
            <w:pPr>
              <w:rPr>
                <w:b/>
                <w:i/>
                <w:lang w:val="el-GR"/>
              </w:rPr>
            </w:pPr>
            <w:r>
              <w:rPr>
                <w:b/>
                <w:lang w:val="el-GR"/>
              </w:rPr>
              <w:t xml:space="preserve">Μέρος </w:t>
            </w:r>
            <w:r w:rsidR="003D3796">
              <w:rPr>
                <w:b/>
                <w:lang w:val="el-GR"/>
              </w:rPr>
              <w:t>Α</w:t>
            </w:r>
            <w:r>
              <w:rPr>
                <w:b/>
                <w:lang w:val="el-GR"/>
              </w:rPr>
              <w:t xml:space="preserve">  - </w:t>
            </w:r>
            <w:r w:rsidR="00BE37E9" w:rsidRPr="006D503B">
              <w:rPr>
                <w:b/>
                <w:lang w:val="el-GR"/>
              </w:rPr>
              <w:t>ΦΑΣΗ 3: Υπηρεσίες Ασφαλείας</w:t>
            </w:r>
          </w:p>
        </w:tc>
      </w:tr>
      <w:tr w:rsidR="00BE37E9" w:rsidRPr="00BB6049" w14:paraId="3962A639" w14:textId="77777777" w:rsidTr="00BE37E9">
        <w:trPr>
          <w:trHeight w:val="283"/>
          <w:jc w:val="center"/>
        </w:trPr>
        <w:tc>
          <w:tcPr>
            <w:tcW w:w="4315" w:type="dxa"/>
            <w:gridSpan w:val="2"/>
            <w:tcBorders>
              <w:top w:val="single" w:sz="4" w:space="0" w:color="000000"/>
              <w:left w:val="single" w:sz="4" w:space="0" w:color="000000"/>
              <w:bottom w:val="single" w:sz="4" w:space="0" w:color="000000"/>
              <w:right w:val="single" w:sz="4" w:space="0" w:color="000000"/>
            </w:tcBorders>
            <w:vAlign w:val="center"/>
            <w:hideMark/>
          </w:tcPr>
          <w:p w14:paraId="0307802A" w14:textId="77777777" w:rsidR="00BE37E9" w:rsidRDefault="00BE37E9" w:rsidP="001B1A2C">
            <w:pPr>
              <w:numPr>
                <w:ilvl w:val="0"/>
                <w:numId w:val="226"/>
              </w:numPr>
              <w:spacing w:before="120"/>
              <w:rPr>
                <w:rFonts w:cs="Tahoma"/>
                <w:color w:val="000000"/>
                <w:szCs w:val="22"/>
                <w:lang w:val="el-GR"/>
              </w:rPr>
            </w:pPr>
            <w:r>
              <w:rPr>
                <w:rFonts w:cs="Tahoma"/>
                <w:color w:val="000000"/>
                <w:szCs w:val="22"/>
                <w:lang w:val="el-GR"/>
              </w:rPr>
              <w:t>Πλάνο εργασιών που πρέπει να ολοκληρωθούν από τη ΓΓΠΣΔΔ και από τον ανάδοχο.</w:t>
            </w:r>
          </w:p>
        </w:tc>
        <w:tc>
          <w:tcPr>
            <w:tcW w:w="2790" w:type="dxa"/>
            <w:tcBorders>
              <w:top w:val="single" w:sz="4" w:space="0" w:color="000000"/>
              <w:left w:val="single" w:sz="4" w:space="0" w:color="000000"/>
              <w:bottom w:val="single" w:sz="4" w:space="0" w:color="000000"/>
              <w:right w:val="single" w:sz="4" w:space="0" w:color="000000"/>
            </w:tcBorders>
            <w:vAlign w:val="center"/>
          </w:tcPr>
          <w:p w14:paraId="51CC6D6D" w14:textId="46E20717" w:rsidR="00BE37E9" w:rsidRDefault="00BE37E9" w:rsidP="00BE37E9">
            <w:pPr>
              <w:spacing w:before="120"/>
              <w:jc w:val="center"/>
              <w:rPr>
                <w:rFonts w:cs="Tahoma"/>
                <w:color w:val="000000"/>
                <w:szCs w:val="22"/>
                <w:lang w:val="el-GR"/>
              </w:rPr>
            </w:pPr>
            <w:r>
              <w:rPr>
                <w:rFonts w:cs="Tahoma"/>
                <w:color w:val="000000"/>
                <w:szCs w:val="22"/>
                <w:lang w:val="el-GR"/>
              </w:rPr>
              <w:t>Μ8</w:t>
            </w:r>
          </w:p>
        </w:tc>
        <w:tc>
          <w:tcPr>
            <w:tcW w:w="2750" w:type="dxa"/>
            <w:tcBorders>
              <w:top w:val="single" w:sz="4" w:space="0" w:color="000000"/>
              <w:left w:val="single" w:sz="4" w:space="0" w:color="000000"/>
              <w:bottom w:val="single" w:sz="4" w:space="0" w:color="000000"/>
              <w:right w:val="single" w:sz="4" w:space="0" w:color="000000"/>
            </w:tcBorders>
            <w:vAlign w:val="center"/>
          </w:tcPr>
          <w:p w14:paraId="181A05F1" w14:textId="6836E4E7" w:rsidR="00BE37E9" w:rsidRDefault="00BE37E9" w:rsidP="00BE37E9">
            <w:pPr>
              <w:spacing w:before="120"/>
              <w:jc w:val="center"/>
              <w:rPr>
                <w:rFonts w:cs="Tahoma"/>
                <w:color w:val="000000"/>
                <w:szCs w:val="22"/>
                <w:lang w:val="el-GR"/>
              </w:rPr>
            </w:pPr>
            <w:r>
              <w:rPr>
                <w:rFonts w:cs="Tahoma"/>
                <w:color w:val="000000"/>
                <w:szCs w:val="22"/>
                <w:lang w:val="el-GR"/>
              </w:rPr>
              <w:t>2</w:t>
            </w:r>
          </w:p>
        </w:tc>
      </w:tr>
      <w:tr w:rsidR="00BE37E9" w14:paraId="5B85193F" w14:textId="77777777" w:rsidTr="00BE37E9">
        <w:trPr>
          <w:trHeight w:val="283"/>
          <w:jc w:val="center"/>
        </w:trPr>
        <w:tc>
          <w:tcPr>
            <w:tcW w:w="4315" w:type="dxa"/>
            <w:gridSpan w:val="2"/>
            <w:tcBorders>
              <w:top w:val="single" w:sz="4" w:space="0" w:color="000000"/>
              <w:left w:val="single" w:sz="4" w:space="0" w:color="000000"/>
              <w:bottom w:val="single" w:sz="4" w:space="0" w:color="000000"/>
              <w:right w:val="single" w:sz="4" w:space="0" w:color="000000"/>
            </w:tcBorders>
            <w:vAlign w:val="center"/>
            <w:hideMark/>
          </w:tcPr>
          <w:p w14:paraId="22DAC63A" w14:textId="77777777" w:rsidR="00BE37E9" w:rsidRDefault="00BE37E9" w:rsidP="001B1A2C">
            <w:pPr>
              <w:numPr>
                <w:ilvl w:val="0"/>
                <w:numId w:val="226"/>
              </w:numPr>
              <w:spacing w:before="120"/>
              <w:rPr>
                <w:rFonts w:cs="Tahoma"/>
                <w:color w:val="000000"/>
                <w:szCs w:val="22"/>
                <w:lang w:val="el-GR"/>
              </w:rPr>
            </w:pPr>
            <w:r>
              <w:rPr>
                <w:rFonts w:cs="Tahoma"/>
                <w:color w:val="000000"/>
                <w:szCs w:val="22"/>
                <w:lang w:val="el-GR"/>
              </w:rPr>
              <w:t>Αρχιτεκτονικός σχεδιασμός λύσης</w:t>
            </w:r>
          </w:p>
        </w:tc>
        <w:tc>
          <w:tcPr>
            <w:tcW w:w="2790" w:type="dxa"/>
            <w:tcBorders>
              <w:top w:val="single" w:sz="4" w:space="0" w:color="000000"/>
              <w:left w:val="single" w:sz="4" w:space="0" w:color="000000"/>
              <w:bottom w:val="single" w:sz="4" w:space="0" w:color="000000"/>
              <w:right w:val="single" w:sz="4" w:space="0" w:color="000000"/>
            </w:tcBorders>
            <w:vAlign w:val="center"/>
          </w:tcPr>
          <w:p w14:paraId="3DF351E0" w14:textId="7C52895E" w:rsidR="00BE37E9" w:rsidRDefault="00BE37E9" w:rsidP="00BE37E9">
            <w:pPr>
              <w:spacing w:before="120"/>
              <w:jc w:val="center"/>
              <w:rPr>
                <w:rFonts w:cs="Tahoma"/>
                <w:color w:val="000000"/>
                <w:szCs w:val="22"/>
                <w:lang w:val="el-GR"/>
              </w:rPr>
            </w:pPr>
            <w:r>
              <w:rPr>
                <w:rFonts w:cs="Tahoma"/>
                <w:color w:val="000000"/>
                <w:szCs w:val="22"/>
                <w:lang w:val="el-GR"/>
              </w:rPr>
              <w:t>Μ8</w:t>
            </w:r>
          </w:p>
        </w:tc>
        <w:tc>
          <w:tcPr>
            <w:tcW w:w="2750" w:type="dxa"/>
            <w:tcBorders>
              <w:top w:val="single" w:sz="4" w:space="0" w:color="000000"/>
              <w:left w:val="single" w:sz="4" w:space="0" w:color="000000"/>
              <w:bottom w:val="single" w:sz="4" w:space="0" w:color="000000"/>
              <w:right w:val="single" w:sz="4" w:space="0" w:color="000000"/>
            </w:tcBorders>
            <w:vAlign w:val="center"/>
          </w:tcPr>
          <w:p w14:paraId="188FB0FA" w14:textId="056CE0C0" w:rsidR="00BE37E9" w:rsidRDefault="00BE37E9" w:rsidP="00BE37E9">
            <w:pPr>
              <w:spacing w:before="120"/>
              <w:jc w:val="center"/>
              <w:rPr>
                <w:rFonts w:cs="Tahoma"/>
                <w:color w:val="000000"/>
                <w:szCs w:val="22"/>
                <w:lang w:val="el-GR"/>
              </w:rPr>
            </w:pPr>
            <w:r>
              <w:rPr>
                <w:rFonts w:cs="Tahoma"/>
                <w:color w:val="000000"/>
                <w:szCs w:val="22"/>
                <w:lang w:val="el-GR"/>
              </w:rPr>
              <w:t>2</w:t>
            </w:r>
          </w:p>
        </w:tc>
      </w:tr>
      <w:tr w:rsidR="00BE37E9" w14:paraId="089A8415" w14:textId="77777777" w:rsidTr="00BE37E9">
        <w:trPr>
          <w:trHeight w:val="283"/>
          <w:jc w:val="center"/>
        </w:trPr>
        <w:tc>
          <w:tcPr>
            <w:tcW w:w="4315" w:type="dxa"/>
            <w:gridSpan w:val="2"/>
            <w:tcBorders>
              <w:top w:val="single" w:sz="4" w:space="0" w:color="000000"/>
              <w:left w:val="single" w:sz="4" w:space="0" w:color="000000"/>
              <w:bottom w:val="single" w:sz="4" w:space="0" w:color="000000"/>
              <w:right w:val="single" w:sz="4" w:space="0" w:color="000000"/>
            </w:tcBorders>
            <w:vAlign w:val="center"/>
            <w:hideMark/>
          </w:tcPr>
          <w:p w14:paraId="535DEF38" w14:textId="77777777" w:rsidR="00BE37E9" w:rsidRDefault="00BE37E9" w:rsidP="001B1A2C">
            <w:pPr>
              <w:numPr>
                <w:ilvl w:val="0"/>
                <w:numId w:val="226"/>
              </w:numPr>
              <w:spacing w:before="120"/>
              <w:rPr>
                <w:rFonts w:cs="Tahoma"/>
                <w:color w:val="000000"/>
                <w:szCs w:val="22"/>
                <w:lang w:val="el-GR"/>
              </w:rPr>
            </w:pPr>
            <w:r>
              <w:rPr>
                <w:rFonts w:cs="Tahoma"/>
                <w:color w:val="000000"/>
                <w:szCs w:val="22"/>
                <w:lang w:val="el-GR"/>
              </w:rPr>
              <w:t>Πλάνο ελέγχων ασφαλείας</w:t>
            </w:r>
          </w:p>
        </w:tc>
        <w:tc>
          <w:tcPr>
            <w:tcW w:w="2790" w:type="dxa"/>
            <w:tcBorders>
              <w:top w:val="single" w:sz="4" w:space="0" w:color="000000"/>
              <w:left w:val="single" w:sz="4" w:space="0" w:color="000000"/>
              <w:bottom w:val="single" w:sz="4" w:space="0" w:color="000000"/>
              <w:right w:val="single" w:sz="4" w:space="0" w:color="000000"/>
            </w:tcBorders>
            <w:vAlign w:val="center"/>
          </w:tcPr>
          <w:p w14:paraId="55AF098A" w14:textId="3CF6D422" w:rsidR="00BE37E9" w:rsidRDefault="00BE37E9" w:rsidP="00BE37E9">
            <w:pPr>
              <w:spacing w:before="120"/>
              <w:jc w:val="center"/>
              <w:rPr>
                <w:rFonts w:cs="Tahoma"/>
                <w:color w:val="000000"/>
                <w:szCs w:val="22"/>
                <w:lang w:val="el-GR"/>
              </w:rPr>
            </w:pPr>
            <w:r>
              <w:rPr>
                <w:rFonts w:cs="Tahoma"/>
                <w:color w:val="000000"/>
                <w:szCs w:val="22"/>
                <w:lang w:val="el-GR"/>
              </w:rPr>
              <w:t>Μ8</w:t>
            </w:r>
          </w:p>
        </w:tc>
        <w:tc>
          <w:tcPr>
            <w:tcW w:w="2750" w:type="dxa"/>
            <w:tcBorders>
              <w:top w:val="single" w:sz="4" w:space="0" w:color="000000"/>
              <w:left w:val="single" w:sz="4" w:space="0" w:color="000000"/>
              <w:bottom w:val="single" w:sz="4" w:space="0" w:color="000000"/>
              <w:right w:val="single" w:sz="4" w:space="0" w:color="000000"/>
            </w:tcBorders>
            <w:vAlign w:val="center"/>
          </w:tcPr>
          <w:p w14:paraId="1C266918" w14:textId="6434E089" w:rsidR="00BE37E9" w:rsidRDefault="00BE37E9" w:rsidP="00BE37E9">
            <w:pPr>
              <w:spacing w:before="120"/>
              <w:jc w:val="center"/>
              <w:rPr>
                <w:rFonts w:cs="Tahoma"/>
                <w:color w:val="000000"/>
                <w:szCs w:val="22"/>
                <w:lang w:val="el-GR"/>
              </w:rPr>
            </w:pPr>
            <w:r>
              <w:rPr>
                <w:rFonts w:cs="Tahoma"/>
                <w:color w:val="000000"/>
                <w:szCs w:val="22"/>
                <w:lang w:val="el-GR"/>
              </w:rPr>
              <w:t>2</w:t>
            </w:r>
          </w:p>
        </w:tc>
      </w:tr>
      <w:tr w:rsidR="00BE37E9" w14:paraId="18479395" w14:textId="77777777" w:rsidTr="00BE37E9">
        <w:trPr>
          <w:trHeight w:val="283"/>
          <w:jc w:val="center"/>
        </w:trPr>
        <w:tc>
          <w:tcPr>
            <w:tcW w:w="4315" w:type="dxa"/>
            <w:gridSpan w:val="2"/>
            <w:tcBorders>
              <w:top w:val="single" w:sz="4" w:space="0" w:color="000000"/>
              <w:left w:val="single" w:sz="4" w:space="0" w:color="000000"/>
              <w:bottom w:val="single" w:sz="4" w:space="0" w:color="000000"/>
              <w:right w:val="single" w:sz="4" w:space="0" w:color="000000"/>
            </w:tcBorders>
            <w:vAlign w:val="center"/>
            <w:hideMark/>
          </w:tcPr>
          <w:p w14:paraId="482AADB3" w14:textId="77777777" w:rsidR="00BE37E9" w:rsidRDefault="00BE37E9" w:rsidP="001B1A2C">
            <w:pPr>
              <w:numPr>
                <w:ilvl w:val="0"/>
                <w:numId w:val="226"/>
              </w:numPr>
              <w:spacing w:before="120"/>
              <w:rPr>
                <w:rFonts w:cs="Tahoma"/>
                <w:color w:val="000000"/>
                <w:szCs w:val="22"/>
                <w:lang w:val="el-GR"/>
              </w:rPr>
            </w:pPr>
            <w:r>
              <w:rPr>
                <w:rFonts w:cs="Tahoma"/>
                <w:color w:val="000000"/>
                <w:szCs w:val="22"/>
                <w:lang w:val="el-GR"/>
              </w:rPr>
              <w:t>Έκθεση πεπραγμένων</w:t>
            </w:r>
          </w:p>
        </w:tc>
        <w:tc>
          <w:tcPr>
            <w:tcW w:w="2790" w:type="dxa"/>
            <w:tcBorders>
              <w:top w:val="single" w:sz="4" w:space="0" w:color="000000"/>
              <w:left w:val="single" w:sz="4" w:space="0" w:color="000000"/>
              <w:bottom w:val="single" w:sz="4" w:space="0" w:color="000000"/>
              <w:right w:val="single" w:sz="4" w:space="0" w:color="000000"/>
            </w:tcBorders>
            <w:vAlign w:val="center"/>
          </w:tcPr>
          <w:p w14:paraId="285674EF" w14:textId="5B96CCD9" w:rsidR="00BE37E9" w:rsidRDefault="00BE37E9" w:rsidP="00BE37E9">
            <w:pPr>
              <w:spacing w:before="120"/>
              <w:jc w:val="center"/>
              <w:rPr>
                <w:rFonts w:cs="Tahoma"/>
                <w:color w:val="000000"/>
                <w:szCs w:val="22"/>
                <w:lang w:val="el-GR"/>
              </w:rPr>
            </w:pPr>
            <w:r>
              <w:rPr>
                <w:rFonts w:cs="Tahoma"/>
                <w:color w:val="000000"/>
                <w:szCs w:val="22"/>
                <w:lang w:val="el-GR"/>
              </w:rPr>
              <w:t>Μ8</w:t>
            </w:r>
          </w:p>
        </w:tc>
        <w:tc>
          <w:tcPr>
            <w:tcW w:w="2750" w:type="dxa"/>
            <w:tcBorders>
              <w:top w:val="single" w:sz="4" w:space="0" w:color="000000"/>
              <w:left w:val="single" w:sz="4" w:space="0" w:color="000000"/>
              <w:bottom w:val="single" w:sz="4" w:space="0" w:color="000000"/>
              <w:right w:val="single" w:sz="4" w:space="0" w:color="000000"/>
            </w:tcBorders>
            <w:vAlign w:val="center"/>
          </w:tcPr>
          <w:p w14:paraId="2AC9BC3F" w14:textId="433D7BF2" w:rsidR="00BE37E9" w:rsidRDefault="00BE37E9" w:rsidP="00BE37E9">
            <w:pPr>
              <w:spacing w:before="120"/>
              <w:jc w:val="center"/>
              <w:rPr>
                <w:rFonts w:cs="Tahoma"/>
                <w:color w:val="000000"/>
                <w:szCs w:val="22"/>
                <w:lang w:val="el-GR"/>
              </w:rPr>
            </w:pPr>
            <w:r>
              <w:rPr>
                <w:rFonts w:cs="Tahoma"/>
                <w:color w:val="000000"/>
                <w:szCs w:val="22"/>
                <w:lang w:val="el-GR"/>
              </w:rPr>
              <w:t>2</w:t>
            </w:r>
          </w:p>
        </w:tc>
      </w:tr>
      <w:tr w:rsidR="00BE37E9" w:rsidRPr="00793550" w14:paraId="3F89D781" w14:textId="77777777" w:rsidTr="002E4904">
        <w:trPr>
          <w:trHeight w:val="283"/>
          <w:jc w:val="center"/>
        </w:trPr>
        <w:tc>
          <w:tcPr>
            <w:tcW w:w="9855" w:type="dxa"/>
            <w:gridSpan w:val="4"/>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0CF574AD" w14:textId="37539434" w:rsidR="00BE37E9" w:rsidRDefault="00B92C50" w:rsidP="00BE37E9">
            <w:pPr>
              <w:rPr>
                <w:b/>
                <w:i/>
                <w:lang w:val="el-GR"/>
              </w:rPr>
            </w:pPr>
            <w:r>
              <w:rPr>
                <w:b/>
                <w:lang w:val="el-GR"/>
              </w:rPr>
              <w:t xml:space="preserve">Μέρος </w:t>
            </w:r>
            <w:r w:rsidR="003D3796">
              <w:rPr>
                <w:b/>
                <w:lang w:val="el-GR"/>
              </w:rPr>
              <w:t>Α</w:t>
            </w:r>
            <w:r>
              <w:rPr>
                <w:b/>
                <w:lang w:val="el-GR"/>
              </w:rPr>
              <w:t xml:space="preserve"> - </w:t>
            </w:r>
            <w:r w:rsidR="00BE37E9">
              <w:rPr>
                <w:b/>
                <w:lang w:val="el-GR"/>
              </w:rPr>
              <w:t>ΦΑΣΗ 4: Θέση σε λειτουργία των προϊόντων και Υπηρεσιών Δημόσιας Νεφοϋπολογιστικής Υποδομής Έργου (</w:t>
            </w:r>
            <w:r w:rsidR="00BE37E9">
              <w:rPr>
                <w:b/>
              </w:rPr>
              <w:t>Public</w:t>
            </w:r>
            <w:r w:rsidR="00BE37E9">
              <w:rPr>
                <w:b/>
                <w:lang w:val="el-GR"/>
              </w:rPr>
              <w:t xml:space="preserve"> </w:t>
            </w:r>
            <w:r w:rsidR="00BE37E9">
              <w:rPr>
                <w:b/>
              </w:rPr>
              <w:t>Cloud</w:t>
            </w:r>
            <w:r w:rsidR="00BE37E9">
              <w:rPr>
                <w:b/>
                <w:lang w:val="el-GR"/>
              </w:rPr>
              <w:t xml:space="preserve"> </w:t>
            </w:r>
            <w:r w:rsidR="00BE37E9">
              <w:rPr>
                <w:b/>
              </w:rPr>
              <w:t>Service</w:t>
            </w:r>
            <w:r w:rsidR="00BE37E9">
              <w:rPr>
                <w:b/>
                <w:lang w:val="el-GR"/>
              </w:rPr>
              <w:t>)</w:t>
            </w:r>
          </w:p>
        </w:tc>
      </w:tr>
      <w:tr w:rsidR="005970C9" w:rsidRPr="00BB6049" w14:paraId="4E47DD0D" w14:textId="77777777" w:rsidTr="005970C9">
        <w:trPr>
          <w:trHeight w:val="283"/>
          <w:jc w:val="center"/>
        </w:trPr>
        <w:tc>
          <w:tcPr>
            <w:tcW w:w="4225" w:type="dxa"/>
            <w:tcBorders>
              <w:top w:val="single" w:sz="4" w:space="0" w:color="000000"/>
              <w:left w:val="single" w:sz="4" w:space="0" w:color="000000"/>
              <w:bottom w:val="single" w:sz="4" w:space="0" w:color="000000"/>
              <w:right w:val="single" w:sz="4" w:space="0" w:color="000000"/>
            </w:tcBorders>
            <w:vAlign w:val="center"/>
            <w:hideMark/>
          </w:tcPr>
          <w:p w14:paraId="15FE0AEB" w14:textId="2B0E94BB" w:rsidR="005970C9" w:rsidRDefault="005970C9" w:rsidP="001B1A2C">
            <w:pPr>
              <w:widowControl w:val="0"/>
              <w:numPr>
                <w:ilvl w:val="0"/>
                <w:numId w:val="226"/>
              </w:numPr>
              <w:spacing w:before="120" w:after="0"/>
              <w:ind w:left="600" w:hanging="600"/>
              <w:jc w:val="left"/>
              <w:rPr>
                <w:rFonts w:cs="Tahoma"/>
                <w:color w:val="000000"/>
                <w:szCs w:val="22"/>
                <w:lang w:val="el-GR"/>
              </w:rPr>
            </w:pPr>
            <w:r>
              <w:rPr>
                <w:rFonts w:cs="Tahoma"/>
                <w:color w:val="000000"/>
                <w:szCs w:val="22"/>
                <w:lang w:val="el-GR"/>
              </w:rPr>
              <w:t xml:space="preserve">3μηνιαίες Απολογιστικές εκθέσεις κατανάλωσης υπηρεσιών </w:t>
            </w:r>
            <w:r>
              <w:rPr>
                <w:rFonts w:cs="Tahoma"/>
                <w:color w:val="000000"/>
                <w:szCs w:val="22"/>
              </w:rPr>
              <w:t>Public</w:t>
            </w:r>
            <w:r>
              <w:rPr>
                <w:rFonts w:cs="Tahoma"/>
                <w:color w:val="000000"/>
                <w:szCs w:val="22"/>
                <w:lang w:val="el-GR"/>
              </w:rPr>
              <w:t xml:space="preserve"> </w:t>
            </w:r>
            <w:r>
              <w:rPr>
                <w:rFonts w:cs="Tahoma"/>
                <w:color w:val="000000"/>
                <w:szCs w:val="22"/>
              </w:rPr>
              <w:t>Cloud</w:t>
            </w:r>
            <w:r>
              <w:rPr>
                <w:rFonts w:cs="Tahoma"/>
                <w:color w:val="000000"/>
                <w:szCs w:val="22"/>
                <w:lang w:val="el-GR"/>
              </w:rPr>
              <w:t xml:space="preserve"> </w:t>
            </w:r>
          </w:p>
        </w:tc>
        <w:tc>
          <w:tcPr>
            <w:tcW w:w="2880" w:type="dxa"/>
            <w:gridSpan w:val="2"/>
            <w:tcBorders>
              <w:top w:val="single" w:sz="4" w:space="0" w:color="000000"/>
              <w:left w:val="single" w:sz="4" w:space="0" w:color="000000"/>
              <w:bottom w:val="single" w:sz="4" w:space="0" w:color="000000"/>
              <w:right w:val="single" w:sz="4" w:space="0" w:color="000000"/>
            </w:tcBorders>
            <w:vAlign w:val="center"/>
          </w:tcPr>
          <w:p w14:paraId="4DF5A858" w14:textId="2A300D0C" w:rsidR="005970C9" w:rsidRDefault="00B23122" w:rsidP="00B23122">
            <w:pPr>
              <w:widowControl w:val="0"/>
              <w:spacing w:before="120" w:after="0"/>
              <w:jc w:val="center"/>
              <w:rPr>
                <w:rFonts w:cs="Tahoma"/>
                <w:color w:val="000000"/>
                <w:szCs w:val="22"/>
                <w:lang w:val="el-GR"/>
              </w:rPr>
            </w:pPr>
            <w:r>
              <w:rPr>
                <w:rFonts w:cs="Tahoma"/>
                <w:color w:val="000000"/>
                <w:szCs w:val="22"/>
                <w:lang w:val="el-GR"/>
              </w:rPr>
              <w:t xml:space="preserve">Κάθε Τρίμηνο (Έναρξη το </w:t>
            </w:r>
            <w:r w:rsidR="00B92C50" w:rsidRPr="00FA3FD6">
              <w:rPr>
                <w:rFonts w:cs="Tahoma"/>
                <w:b/>
                <w:bCs/>
                <w:color w:val="000000"/>
                <w:szCs w:val="22"/>
                <w:u w:val="single"/>
                <w:lang w:val="el-GR"/>
              </w:rPr>
              <w:t>Μ</w:t>
            </w:r>
            <w:r w:rsidR="00FA3FD6">
              <w:rPr>
                <w:rFonts w:cs="Tahoma"/>
                <w:b/>
                <w:bCs/>
                <w:color w:val="000000"/>
                <w:szCs w:val="22"/>
                <w:u w:val="single"/>
                <w:lang w:val="el-GR"/>
              </w:rPr>
              <w:t>7</w:t>
            </w:r>
            <w:r w:rsidRPr="00FA3FD6">
              <w:rPr>
                <w:rFonts w:cs="Tahoma"/>
                <w:b/>
                <w:bCs/>
                <w:color w:val="000000"/>
                <w:szCs w:val="22"/>
                <w:u w:val="single"/>
                <w:lang w:val="el-GR"/>
              </w:rPr>
              <w:t>)</w:t>
            </w:r>
          </w:p>
        </w:tc>
        <w:tc>
          <w:tcPr>
            <w:tcW w:w="2750" w:type="dxa"/>
            <w:tcBorders>
              <w:top w:val="single" w:sz="4" w:space="0" w:color="000000"/>
              <w:left w:val="single" w:sz="4" w:space="0" w:color="000000"/>
              <w:bottom w:val="single" w:sz="4" w:space="0" w:color="000000"/>
              <w:right w:val="single" w:sz="4" w:space="0" w:color="000000"/>
            </w:tcBorders>
            <w:vAlign w:val="center"/>
          </w:tcPr>
          <w:p w14:paraId="261D54B8" w14:textId="4BC4A228" w:rsidR="005970C9" w:rsidRDefault="00B23122" w:rsidP="00B23122">
            <w:pPr>
              <w:widowControl w:val="0"/>
              <w:spacing w:before="120" w:after="0"/>
              <w:jc w:val="center"/>
              <w:rPr>
                <w:rFonts w:cs="Tahoma"/>
                <w:color w:val="000000"/>
                <w:szCs w:val="22"/>
                <w:lang w:val="el-GR"/>
              </w:rPr>
            </w:pPr>
            <w:r>
              <w:rPr>
                <w:rFonts w:cs="Tahoma"/>
                <w:color w:val="000000"/>
                <w:szCs w:val="22"/>
                <w:lang w:val="el-GR"/>
              </w:rPr>
              <w:t>2</w:t>
            </w:r>
          </w:p>
        </w:tc>
      </w:tr>
      <w:tr w:rsidR="005970C9" w:rsidRPr="00BB6049" w14:paraId="0A8259ED" w14:textId="77777777" w:rsidTr="005970C9">
        <w:trPr>
          <w:trHeight w:val="283"/>
          <w:jc w:val="center"/>
        </w:trPr>
        <w:tc>
          <w:tcPr>
            <w:tcW w:w="4225" w:type="dxa"/>
            <w:tcBorders>
              <w:top w:val="single" w:sz="4" w:space="0" w:color="000000"/>
              <w:left w:val="single" w:sz="4" w:space="0" w:color="000000"/>
              <w:bottom w:val="single" w:sz="4" w:space="0" w:color="000000"/>
              <w:right w:val="single" w:sz="4" w:space="0" w:color="000000"/>
            </w:tcBorders>
            <w:vAlign w:val="center"/>
            <w:hideMark/>
          </w:tcPr>
          <w:p w14:paraId="00F87F85" w14:textId="5E491762" w:rsidR="005970C9" w:rsidRDefault="005970C9" w:rsidP="001B1A2C">
            <w:pPr>
              <w:widowControl w:val="0"/>
              <w:numPr>
                <w:ilvl w:val="0"/>
                <w:numId w:val="226"/>
              </w:numPr>
              <w:spacing w:before="120"/>
              <w:ind w:left="589" w:hanging="589"/>
              <w:jc w:val="left"/>
              <w:rPr>
                <w:rFonts w:cs="Tahoma"/>
                <w:color w:val="000000"/>
                <w:szCs w:val="22"/>
                <w:lang w:val="el-GR"/>
              </w:rPr>
            </w:pPr>
            <w:r>
              <w:rPr>
                <w:rFonts w:cs="Tahoma"/>
                <w:color w:val="000000"/>
                <w:szCs w:val="22"/>
                <w:lang w:val="el-GR"/>
              </w:rPr>
              <w:t xml:space="preserve">Απολογιστική Έκθεση Χρήσης </w:t>
            </w:r>
            <w:r w:rsidR="00CE3B54">
              <w:rPr>
                <w:rFonts w:cs="Tahoma"/>
                <w:color w:val="000000"/>
                <w:szCs w:val="22"/>
                <w:lang w:val="el-GR"/>
              </w:rPr>
              <w:t>Υπηρεσιών</w:t>
            </w:r>
            <w:r>
              <w:rPr>
                <w:rFonts w:cs="Tahoma"/>
                <w:color w:val="000000"/>
                <w:szCs w:val="22"/>
                <w:lang w:val="el-GR"/>
              </w:rPr>
              <w:t xml:space="preserve"> Δημόσιας Νεφοϋπολογιστικής Υποδομής Έργου</w:t>
            </w:r>
          </w:p>
        </w:tc>
        <w:tc>
          <w:tcPr>
            <w:tcW w:w="2880" w:type="dxa"/>
            <w:gridSpan w:val="2"/>
            <w:tcBorders>
              <w:top w:val="single" w:sz="4" w:space="0" w:color="000000"/>
              <w:left w:val="single" w:sz="4" w:space="0" w:color="000000"/>
              <w:bottom w:val="single" w:sz="4" w:space="0" w:color="000000"/>
              <w:right w:val="single" w:sz="4" w:space="0" w:color="000000"/>
            </w:tcBorders>
            <w:vAlign w:val="center"/>
          </w:tcPr>
          <w:p w14:paraId="5840CA43" w14:textId="6764F493" w:rsidR="005970C9" w:rsidRDefault="00B92C50" w:rsidP="00B23122">
            <w:pPr>
              <w:widowControl w:val="0"/>
              <w:spacing w:before="120"/>
              <w:jc w:val="center"/>
              <w:rPr>
                <w:rFonts w:cs="Tahoma"/>
                <w:color w:val="000000"/>
                <w:szCs w:val="22"/>
                <w:lang w:val="el-GR"/>
              </w:rPr>
            </w:pPr>
            <w:r>
              <w:rPr>
                <w:rFonts w:cs="Tahoma"/>
                <w:color w:val="000000"/>
                <w:szCs w:val="22"/>
                <w:lang w:val="el-GR"/>
              </w:rPr>
              <w:t>Μ</w:t>
            </w:r>
            <w:r w:rsidR="006318F7">
              <w:rPr>
                <w:rFonts w:cs="Tahoma"/>
                <w:color w:val="000000"/>
                <w:szCs w:val="22"/>
                <w:lang w:val="el-GR"/>
              </w:rPr>
              <w:t>40</w:t>
            </w:r>
          </w:p>
        </w:tc>
        <w:tc>
          <w:tcPr>
            <w:tcW w:w="2750" w:type="dxa"/>
            <w:tcBorders>
              <w:top w:val="single" w:sz="4" w:space="0" w:color="000000"/>
              <w:left w:val="single" w:sz="4" w:space="0" w:color="000000"/>
              <w:bottom w:val="single" w:sz="4" w:space="0" w:color="000000"/>
              <w:right w:val="single" w:sz="4" w:space="0" w:color="000000"/>
            </w:tcBorders>
            <w:vAlign w:val="center"/>
          </w:tcPr>
          <w:p w14:paraId="35F81D21" w14:textId="043C1A36" w:rsidR="005970C9" w:rsidRDefault="00B23122" w:rsidP="00B23122">
            <w:pPr>
              <w:widowControl w:val="0"/>
              <w:spacing w:before="120"/>
              <w:jc w:val="center"/>
              <w:rPr>
                <w:rFonts w:cs="Tahoma"/>
                <w:color w:val="000000"/>
                <w:szCs w:val="22"/>
                <w:lang w:val="el-GR"/>
              </w:rPr>
            </w:pPr>
            <w:r>
              <w:rPr>
                <w:rFonts w:cs="Tahoma"/>
                <w:color w:val="000000"/>
                <w:szCs w:val="22"/>
                <w:lang w:val="el-GR"/>
              </w:rPr>
              <w:t>2</w:t>
            </w:r>
          </w:p>
        </w:tc>
      </w:tr>
      <w:tr w:rsidR="00B92C50" w:rsidRPr="00793550" w14:paraId="3E954172" w14:textId="77777777" w:rsidTr="00D4692C">
        <w:trPr>
          <w:trHeight w:val="283"/>
          <w:jc w:val="center"/>
        </w:trPr>
        <w:tc>
          <w:tcPr>
            <w:tcW w:w="9855" w:type="dxa"/>
            <w:gridSpan w:val="4"/>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14633FDA" w14:textId="21819CFD" w:rsidR="00B92C50" w:rsidRDefault="00B92C50" w:rsidP="00D4692C">
            <w:pPr>
              <w:rPr>
                <w:b/>
                <w:i/>
                <w:lang w:val="el-GR"/>
              </w:rPr>
            </w:pPr>
            <w:r>
              <w:rPr>
                <w:b/>
                <w:lang w:val="el-GR"/>
              </w:rPr>
              <w:t>Μέρος Β - ΦΑΣΗ 5: Τηλεπικοινωνιακές Υπηρεσίες</w:t>
            </w:r>
          </w:p>
        </w:tc>
      </w:tr>
      <w:tr w:rsidR="00B92C50" w:rsidRPr="00BB6049" w14:paraId="5D3E59C1" w14:textId="77777777" w:rsidTr="00D4692C">
        <w:trPr>
          <w:trHeight w:val="283"/>
          <w:jc w:val="center"/>
        </w:trPr>
        <w:tc>
          <w:tcPr>
            <w:tcW w:w="4225" w:type="dxa"/>
            <w:tcBorders>
              <w:top w:val="single" w:sz="4" w:space="0" w:color="000000"/>
              <w:left w:val="single" w:sz="4" w:space="0" w:color="000000"/>
              <w:bottom w:val="single" w:sz="4" w:space="0" w:color="000000"/>
              <w:right w:val="single" w:sz="4" w:space="0" w:color="000000"/>
            </w:tcBorders>
            <w:vAlign w:val="center"/>
            <w:hideMark/>
          </w:tcPr>
          <w:p w14:paraId="7EFC958A" w14:textId="33475CAB" w:rsidR="00B92C50" w:rsidRDefault="00ED4988" w:rsidP="00D4692C">
            <w:pPr>
              <w:widowControl w:val="0"/>
              <w:numPr>
                <w:ilvl w:val="0"/>
                <w:numId w:val="226"/>
              </w:numPr>
              <w:spacing w:before="120" w:after="0"/>
              <w:ind w:left="600" w:hanging="600"/>
              <w:jc w:val="left"/>
              <w:rPr>
                <w:rFonts w:cs="Tahoma"/>
                <w:color w:val="000000"/>
                <w:szCs w:val="22"/>
                <w:lang w:val="el-GR"/>
              </w:rPr>
            </w:pPr>
            <w:r>
              <w:rPr>
                <w:rFonts w:cs="Tahoma"/>
                <w:color w:val="000000"/>
                <w:szCs w:val="22"/>
                <w:lang w:val="el-GR"/>
              </w:rPr>
              <w:t>Εξα</w:t>
            </w:r>
            <w:r w:rsidR="00B92C50">
              <w:rPr>
                <w:rFonts w:cs="Tahoma"/>
                <w:color w:val="000000"/>
                <w:szCs w:val="22"/>
                <w:lang w:val="el-GR"/>
              </w:rPr>
              <w:t>μηνιαίες</w:t>
            </w:r>
            <w:r>
              <w:rPr>
                <w:rFonts w:cs="Tahoma"/>
                <w:color w:val="000000"/>
                <w:szCs w:val="22"/>
                <w:lang w:val="el-GR"/>
              </w:rPr>
              <w:t xml:space="preserve"> ή εννιάμηνες</w:t>
            </w:r>
            <w:r w:rsidR="00B92C50">
              <w:rPr>
                <w:rFonts w:cs="Tahoma"/>
                <w:color w:val="000000"/>
                <w:szCs w:val="22"/>
                <w:lang w:val="el-GR"/>
              </w:rPr>
              <w:t xml:space="preserve"> </w:t>
            </w:r>
            <w:r>
              <w:rPr>
                <w:rFonts w:cs="Tahoma"/>
                <w:color w:val="000000"/>
                <w:szCs w:val="22"/>
                <w:lang w:val="el-GR"/>
              </w:rPr>
              <w:t xml:space="preserve">(Ανάλογα με τον τρόπο πληρωμής που θα επιλεχθεί) </w:t>
            </w:r>
            <w:r w:rsidR="00B92C50">
              <w:rPr>
                <w:rFonts w:cs="Tahoma"/>
                <w:color w:val="000000"/>
                <w:szCs w:val="22"/>
                <w:lang w:val="el-GR"/>
              </w:rPr>
              <w:t xml:space="preserve">Απολογιστικές εκθέσεις παροχής </w:t>
            </w:r>
            <w:r w:rsidRPr="00CE1A95">
              <w:rPr>
                <w:sz w:val="20"/>
                <w:szCs w:val="20"/>
                <w:lang w:val="el-GR"/>
              </w:rPr>
              <w:t xml:space="preserve">αποκλειστικής ιδιωτικής δικτυακής διασύνδεσης - </w:t>
            </w:r>
            <w:r w:rsidRPr="00CE1A95">
              <w:rPr>
                <w:sz w:val="20"/>
                <w:szCs w:val="20"/>
              </w:rPr>
              <w:t>Dedicated</w:t>
            </w:r>
            <w:r w:rsidRPr="00CE1A95">
              <w:rPr>
                <w:sz w:val="20"/>
                <w:szCs w:val="20"/>
                <w:lang w:val="el-GR"/>
              </w:rPr>
              <w:t xml:space="preserve"> </w:t>
            </w:r>
            <w:r w:rsidRPr="00CE1A95">
              <w:rPr>
                <w:sz w:val="20"/>
                <w:szCs w:val="20"/>
              </w:rPr>
              <w:t>Connectivity</w:t>
            </w:r>
            <w:r w:rsidRPr="00CE1A95">
              <w:rPr>
                <w:sz w:val="20"/>
                <w:szCs w:val="20"/>
                <w:lang w:val="el-GR"/>
              </w:rPr>
              <w:t xml:space="preserve"> </w:t>
            </w:r>
            <w:r w:rsidRPr="00CE1A95">
              <w:rPr>
                <w:sz w:val="20"/>
                <w:szCs w:val="20"/>
              </w:rPr>
              <w:t>Option</w:t>
            </w:r>
            <w:r w:rsidR="004C54A7">
              <w:rPr>
                <w:sz w:val="20"/>
                <w:szCs w:val="20"/>
                <w:lang w:val="el-GR"/>
              </w:rPr>
              <w:t xml:space="preserve"> με βάση το </w:t>
            </w:r>
            <w:r w:rsidR="004C54A7">
              <w:rPr>
                <w:sz w:val="20"/>
                <w:szCs w:val="20"/>
                <w:lang w:val="en-US"/>
              </w:rPr>
              <w:t>SLA</w:t>
            </w:r>
            <w:r w:rsidR="004C54A7" w:rsidRPr="004C54A7">
              <w:rPr>
                <w:sz w:val="20"/>
                <w:szCs w:val="20"/>
                <w:lang w:val="el-GR"/>
              </w:rPr>
              <w:t xml:space="preserve"> </w:t>
            </w:r>
            <w:r w:rsidR="004C54A7">
              <w:rPr>
                <w:sz w:val="20"/>
                <w:szCs w:val="20"/>
                <w:lang w:val="el-GR"/>
              </w:rPr>
              <w:t>που προσφέρεται</w:t>
            </w:r>
          </w:p>
        </w:tc>
        <w:tc>
          <w:tcPr>
            <w:tcW w:w="2880" w:type="dxa"/>
            <w:gridSpan w:val="2"/>
            <w:tcBorders>
              <w:top w:val="single" w:sz="4" w:space="0" w:color="000000"/>
              <w:left w:val="single" w:sz="4" w:space="0" w:color="000000"/>
              <w:bottom w:val="single" w:sz="4" w:space="0" w:color="000000"/>
              <w:right w:val="single" w:sz="4" w:space="0" w:color="000000"/>
            </w:tcBorders>
            <w:vAlign w:val="center"/>
          </w:tcPr>
          <w:p w14:paraId="3B01DB40" w14:textId="01EA448B" w:rsidR="00B92C50" w:rsidRDefault="00B92C50" w:rsidP="00AC1D2C">
            <w:pPr>
              <w:widowControl w:val="0"/>
              <w:spacing w:before="120" w:after="0"/>
              <w:jc w:val="center"/>
              <w:rPr>
                <w:rFonts w:cs="Tahoma"/>
                <w:color w:val="000000"/>
                <w:szCs w:val="22"/>
                <w:lang w:val="el-GR"/>
              </w:rPr>
            </w:pPr>
            <w:r>
              <w:rPr>
                <w:rFonts w:cs="Tahoma"/>
                <w:color w:val="000000"/>
                <w:szCs w:val="22"/>
                <w:lang w:val="el-GR"/>
              </w:rPr>
              <w:t>Κάθε Τρίμηνο (Έναρξη το Μ</w:t>
            </w:r>
            <w:r w:rsidR="00BD1DE6">
              <w:rPr>
                <w:rFonts w:cs="Tahoma"/>
                <w:color w:val="000000"/>
                <w:szCs w:val="22"/>
                <w:lang w:val="el-GR"/>
              </w:rPr>
              <w:t>10 ή το Μ13 ανάλογα με τον τρόπο πληρωμής που θα επιλε</w:t>
            </w:r>
            <w:r w:rsidR="00AC1D2C">
              <w:rPr>
                <w:rFonts w:cs="Tahoma"/>
                <w:color w:val="000000"/>
                <w:szCs w:val="22"/>
                <w:lang w:val="el-GR"/>
              </w:rPr>
              <w:t>χθεί</w:t>
            </w:r>
            <w:r>
              <w:rPr>
                <w:rFonts w:cs="Tahoma"/>
                <w:color w:val="000000"/>
                <w:szCs w:val="22"/>
                <w:lang w:val="el-GR"/>
              </w:rPr>
              <w:t>)</w:t>
            </w:r>
          </w:p>
        </w:tc>
        <w:tc>
          <w:tcPr>
            <w:tcW w:w="2750" w:type="dxa"/>
            <w:tcBorders>
              <w:top w:val="single" w:sz="4" w:space="0" w:color="000000"/>
              <w:left w:val="single" w:sz="4" w:space="0" w:color="000000"/>
              <w:bottom w:val="single" w:sz="4" w:space="0" w:color="000000"/>
              <w:right w:val="single" w:sz="4" w:space="0" w:color="000000"/>
            </w:tcBorders>
            <w:vAlign w:val="center"/>
          </w:tcPr>
          <w:p w14:paraId="5144F380" w14:textId="77777777" w:rsidR="00B92C50" w:rsidRDefault="00B92C50" w:rsidP="00D4692C">
            <w:pPr>
              <w:widowControl w:val="0"/>
              <w:spacing w:before="120" w:after="0"/>
              <w:jc w:val="center"/>
              <w:rPr>
                <w:rFonts w:cs="Tahoma"/>
                <w:color w:val="000000"/>
                <w:szCs w:val="22"/>
                <w:lang w:val="el-GR"/>
              </w:rPr>
            </w:pPr>
            <w:r>
              <w:rPr>
                <w:rFonts w:cs="Tahoma"/>
                <w:color w:val="000000"/>
                <w:szCs w:val="22"/>
                <w:lang w:val="el-GR"/>
              </w:rPr>
              <w:t>2</w:t>
            </w:r>
          </w:p>
        </w:tc>
      </w:tr>
    </w:tbl>
    <w:p w14:paraId="45C091E5" w14:textId="77777777" w:rsidR="00F27D67" w:rsidRDefault="00F27D67" w:rsidP="00F27D67">
      <w:pPr>
        <w:rPr>
          <w:lang w:val="el-GR"/>
        </w:rPr>
      </w:pPr>
    </w:p>
    <w:p w14:paraId="07A9CBE5" w14:textId="77777777" w:rsidR="00F27D67" w:rsidRDefault="00F27D67" w:rsidP="00F27D67">
      <w:pPr>
        <w:rPr>
          <w:lang w:val="el-GR"/>
        </w:rPr>
      </w:pPr>
    </w:p>
    <w:p w14:paraId="4C1610DE" w14:textId="77777777" w:rsidR="00F27D67" w:rsidRDefault="00F27D67" w:rsidP="00F27D67">
      <w:pPr>
        <w:rPr>
          <w:lang w:val="el-GR"/>
        </w:rPr>
      </w:pPr>
    </w:p>
    <w:p w14:paraId="0591F2EA" w14:textId="362B0E80" w:rsidR="00F27D67" w:rsidRDefault="00F27D67" w:rsidP="00F27D67">
      <w:pPr>
        <w:rPr>
          <w:b/>
          <w:bCs/>
          <w:lang w:val="el-GR"/>
        </w:rPr>
      </w:pPr>
      <w:r>
        <w:rPr>
          <w:b/>
          <w:bCs/>
          <w:lang w:val="el-GR"/>
        </w:rPr>
        <w:t>Τμήμα 2 -</w:t>
      </w:r>
      <w:r>
        <w:rPr>
          <w:lang w:val="el-GR"/>
        </w:rPr>
        <w:t xml:space="preserve"> </w:t>
      </w:r>
      <w:r>
        <w:rPr>
          <w:b/>
          <w:bCs/>
          <w:lang w:val="el-GR"/>
        </w:rPr>
        <w:t>Πλατφόρμας αυτοματοποίησης επιχειρησιακών διαδικασιών ως υπηρεσία</w:t>
      </w:r>
    </w:p>
    <w:tbl>
      <w:tblPr>
        <w:tblStyle w:val="49"/>
        <w:tblW w:w="985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35"/>
        <w:gridCol w:w="2970"/>
        <w:gridCol w:w="2750"/>
      </w:tblGrid>
      <w:tr w:rsidR="007A19C7" w:rsidRPr="003D470D" w14:paraId="4D471F6E" w14:textId="77777777" w:rsidTr="007A19C7">
        <w:trPr>
          <w:trHeight w:val="283"/>
          <w:jc w:val="center"/>
        </w:trPr>
        <w:tc>
          <w:tcPr>
            <w:tcW w:w="4135" w:type="dxa"/>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7AD99C36" w14:textId="77777777" w:rsidR="007A19C7" w:rsidRDefault="007A19C7" w:rsidP="00BC5B69">
            <w:pPr>
              <w:rPr>
                <w:b/>
                <w:i/>
              </w:rPr>
            </w:pPr>
            <w:r w:rsidRPr="004A5F11">
              <w:rPr>
                <w:rFonts w:cs="Tahoma"/>
                <w:b/>
                <w:bCs/>
                <w:color w:val="000000"/>
                <w:szCs w:val="22"/>
                <w:lang w:val="el-GR" w:eastAsia="el-GR"/>
              </w:rPr>
              <w:t>ΦΑΣΗ</w:t>
            </w:r>
            <w:r>
              <w:rPr>
                <w:rFonts w:cs="Tahoma"/>
                <w:b/>
                <w:bCs/>
                <w:color w:val="000000"/>
                <w:szCs w:val="22"/>
                <w:lang w:val="el-GR" w:eastAsia="el-GR"/>
              </w:rPr>
              <w:t>/Παραδοτέα</w:t>
            </w:r>
          </w:p>
        </w:tc>
        <w:tc>
          <w:tcPr>
            <w:tcW w:w="2970"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094AAD58" w14:textId="77777777" w:rsidR="007A19C7" w:rsidRPr="003D470D" w:rsidRDefault="007A19C7" w:rsidP="00BC5B69">
            <w:pPr>
              <w:rPr>
                <w:b/>
                <w:iCs/>
                <w:lang w:val="el-GR"/>
              </w:rPr>
            </w:pPr>
            <w:r>
              <w:rPr>
                <w:b/>
                <w:iCs/>
                <w:lang w:val="el-GR"/>
              </w:rPr>
              <w:t>ΧΡΟΝΟΣ ΥΠΟΒΟΛΗΣ 1</w:t>
            </w:r>
            <w:r w:rsidRPr="003D470D">
              <w:rPr>
                <w:b/>
                <w:iCs/>
                <w:vertAlign w:val="superscript"/>
                <w:lang w:val="el-GR"/>
              </w:rPr>
              <w:t>ης</w:t>
            </w:r>
            <w:r>
              <w:rPr>
                <w:b/>
                <w:iCs/>
                <w:lang w:val="el-GR"/>
              </w:rPr>
              <w:t xml:space="preserve"> ΕΚΔΟΣΗΣ ΠΑΡΑΔΟΤΕΟΥ</w:t>
            </w:r>
          </w:p>
        </w:tc>
        <w:tc>
          <w:tcPr>
            <w:tcW w:w="2750"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10E8C7D6" w14:textId="77777777" w:rsidR="007A19C7" w:rsidRPr="003D470D" w:rsidRDefault="007A19C7" w:rsidP="00BC5B69">
            <w:pPr>
              <w:rPr>
                <w:b/>
                <w:iCs/>
                <w:lang w:val="el-GR"/>
              </w:rPr>
            </w:pPr>
            <w:r w:rsidRPr="003D470D">
              <w:rPr>
                <w:b/>
                <w:iCs/>
                <w:lang w:val="el-GR"/>
              </w:rPr>
              <w:t>ΔΙΑΡΚΕΙΑ ΕΛΕΓΧΟΥ ΠΑΡΑΔΟΤΕΟΥ (ΜΗΝΕΣ)</w:t>
            </w:r>
          </w:p>
        </w:tc>
      </w:tr>
      <w:tr w:rsidR="00F27D67" w:rsidRPr="00793550" w14:paraId="3CF87D91" w14:textId="77777777" w:rsidTr="00816D21">
        <w:trPr>
          <w:trHeight w:val="283"/>
          <w:jc w:val="center"/>
        </w:trPr>
        <w:tc>
          <w:tcPr>
            <w:tcW w:w="9855" w:type="dxa"/>
            <w:gridSpan w:val="3"/>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4B209B74" w14:textId="2CFD1075" w:rsidR="00F27D67" w:rsidRPr="005B2496" w:rsidRDefault="00B92C50">
            <w:pPr>
              <w:rPr>
                <w:b/>
                <w:i/>
                <w:lang w:val="el-GR"/>
              </w:rPr>
            </w:pPr>
            <w:r>
              <w:rPr>
                <w:b/>
                <w:lang w:val="el-GR"/>
              </w:rPr>
              <w:t xml:space="preserve">Μέρος </w:t>
            </w:r>
            <w:r w:rsidR="00DA582D">
              <w:rPr>
                <w:b/>
                <w:lang w:val="el-GR"/>
              </w:rPr>
              <w:t>Α</w:t>
            </w:r>
            <w:r>
              <w:rPr>
                <w:b/>
                <w:lang w:val="el-GR"/>
              </w:rPr>
              <w:t xml:space="preserve"> - </w:t>
            </w:r>
            <w:r w:rsidR="00F27D67" w:rsidRPr="005B2496">
              <w:rPr>
                <w:b/>
                <w:lang w:val="el-GR"/>
              </w:rPr>
              <w:t xml:space="preserve">ΦΑΣΗ 1: Μελέτη Εφαρμογής </w:t>
            </w:r>
          </w:p>
        </w:tc>
      </w:tr>
      <w:tr w:rsidR="007A19C7" w:rsidRPr="00BB6049" w14:paraId="309DF085" w14:textId="77777777" w:rsidTr="007A19C7">
        <w:trPr>
          <w:trHeight w:val="399"/>
          <w:jc w:val="center"/>
        </w:trPr>
        <w:tc>
          <w:tcPr>
            <w:tcW w:w="4135" w:type="dxa"/>
            <w:tcBorders>
              <w:top w:val="single" w:sz="4" w:space="0" w:color="000000"/>
              <w:left w:val="single" w:sz="4" w:space="0" w:color="000000"/>
              <w:bottom w:val="single" w:sz="4" w:space="0" w:color="000000"/>
              <w:right w:val="single" w:sz="4" w:space="0" w:color="000000"/>
            </w:tcBorders>
            <w:vAlign w:val="center"/>
            <w:hideMark/>
          </w:tcPr>
          <w:p w14:paraId="7E062867" w14:textId="707DB3D7" w:rsidR="007A19C7" w:rsidRPr="00476261" w:rsidRDefault="007A19C7" w:rsidP="001B1A2C">
            <w:pPr>
              <w:widowControl w:val="0"/>
              <w:numPr>
                <w:ilvl w:val="0"/>
                <w:numId w:val="227"/>
              </w:numPr>
              <w:spacing w:before="120"/>
              <w:rPr>
                <w:rFonts w:cs="Tahoma"/>
                <w:color w:val="000000"/>
                <w:szCs w:val="22"/>
                <w:lang w:val="el-GR"/>
              </w:rPr>
            </w:pPr>
            <w:r w:rsidRPr="00476261">
              <w:rPr>
                <w:rFonts w:cs="Tahoma"/>
                <w:color w:val="000000"/>
                <w:szCs w:val="22"/>
                <w:lang w:val="el-GR"/>
              </w:rPr>
              <w:t xml:space="preserve">Μελέτη Εφαρμογής Τμήμα 2 - Πλατφόρμας αυτοματοποίησης επιχειρησιακών διαδικασιών ως </w:t>
            </w:r>
            <w:r w:rsidRPr="00476261">
              <w:rPr>
                <w:rFonts w:cs="Tahoma"/>
                <w:color w:val="000000"/>
                <w:szCs w:val="22"/>
                <w:lang w:val="el-GR"/>
              </w:rPr>
              <w:tab/>
              <w:t>υπηρεσία</w:t>
            </w:r>
            <w:r w:rsidR="00A01B33">
              <w:rPr>
                <w:rFonts w:cs="Tahoma"/>
                <w:color w:val="000000"/>
                <w:szCs w:val="22"/>
                <w:lang w:val="el-GR"/>
              </w:rPr>
              <w:t xml:space="preserve"> – Ενεργοποίηση αδειών χρήσης με την ολοκλήρωση της Φάσης</w:t>
            </w:r>
          </w:p>
        </w:tc>
        <w:tc>
          <w:tcPr>
            <w:tcW w:w="2970" w:type="dxa"/>
            <w:tcBorders>
              <w:top w:val="single" w:sz="4" w:space="0" w:color="000000"/>
              <w:left w:val="single" w:sz="4" w:space="0" w:color="000000"/>
              <w:bottom w:val="single" w:sz="4" w:space="0" w:color="000000"/>
              <w:right w:val="single" w:sz="4" w:space="0" w:color="000000"/>
            </w:tcBorders>
            <w:vAlign w:val="center"/>
          </w:tcPr>
          <w:p w14:paraId="4D48E291" w14:textId="7BDD6D28" w:rsidR="007A19C7" w:rsidRPr="00476261" w:rsidRDefault="00AD565D" w:rsidP="00AD565D">
            <w:pPr>
              <w:widowControl w:val="0"/>
              <w:spacing w:before="120"/>
              <w:jc w:val="center"/>
              <w:rPr>
                <w:rFonts w:cs="Tahoma"/>
                <w:color w:val="000000"/>
                <w:szCs w:val="22"/>
                <w:lang w:val="el-GR"/>
              </w:rPr>
            </w:pPr>
            <w:r>
              <w:rPr>
                <w:rFonts w:cs="Tahoma"/>
                <w:color w:val="000000"/>
                <w:szCs w:val="22"/>
                <w:lang w:val="el-GR"/>
              </w:rPr>
              <w:t>Μ2</w:t>
            </w:r>
          </w:p>
        </w:tc>
        <w:tc>
          <w:tcPr>
            <w:tcW w:w="2750" w:type="dxa"/>
            <w:tcBorders>
              <w:top w:val="single" w:sz="4" w:space="0" w:color="000000"/>
              <w:left w:val="single" w:sz="4" w:space="0" w:color="000000"/>
              <w:bottom w:val="single" w:sz="4" w:space="0" w:color="000000"/>
              <w:right w:val="single" w:sz="4" w:space="0" w:color="000000"/>
            </w:tcBorders>
            <w:vAlign w:val="center"/>
          </w:tcPr>
          <w:p w14:paraId="23F60802" w14:textId="78B1A31F" w:rsidR="007A19C7" w:rsidRPr="00476261" w:rsidRDefault="00AD565D" w:rsidP="00AD565D">
            <w:pPr>
              <w:widowControl w:val="0"/>
              <w:spacing w:before="120"/>
              <w:jc w:val="center"/>
              <w:rPr>
                <w:rFonts w:cs="Tahoma"/>
                <w:color w:val="000000"/>
                <w:szCs w:val="22"/>
                <w:lang w:val="el-GR"/>
              </w:rPr>
            </w:pPr>
            <w:r>
              <w:rPr>
                <w:rFonts w:cs="Tahoma"/>
                <w:color w:val="000000"/>
                <w:szCs w:val="22"/>
                <w:lang w:val="el-GR"/>
              </w:rPr>
              <w:t>2</w:t>
            </w:r>
          </w:p>
        </w:tc>
      </w:tr>
      <w:tr w:rsidR="00F27D67" w:rsidRPr="00793550" w14:paraId="29922B91" w14:textId="77777777" w:rsidTr="00816D21">
        <w:trPr>
          <w:trHeight w:val="283"/>
          <w:jc w:val="center"/>
        </w:trPr>
        <w:tc>
          <w:tcPr>
            <w:tcW w:w="9855" w:type="dxa"/>
            <w:gridSpan w:val="3"/>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3620F635" w14:textId="64E2C790" w:rsidR="00F27D67" w:rsidRPr="00476261" w:rsidRDefault="00B92C50">
            <w:pPr>
              <w:rPr>
                <w:b/>
                <w:i/>
                <w:lang w:val="el-GR"/>
              </w:rPr>
            </w:pPr>
            <w:r>
              <w:rPr>
                <w:b/>
                <w:lang w:val="el-GR"/>
              </w:rPr>
              <w:lastRenderedPageBreak/>
              <w:t xml:space="preserve">Μέρος </w:t>
            </w:r>
            <w:r w:rsidR="00DA582D">
              <w:rPr>
                <w:b/>
                <w:lang w:val="el-GR"/>
              </w:rPr>
              <w:t>Α</w:t>
            </w:r>
            <w:r>
              <w:rPr>
                <w:b/>
                <w:lang w:val="el-GR"/>
              </w:rPr>
              <w:t xml:space="preserve"> - </w:t>
            </w:r>
            <w:r w:rsidR="00F27D67" w:rsidRPr="00476261">
              <w:rPr>
                <w:b/>
                <w:lang w:val="el-GR"/>
              </w:rPr>
              <w:t>ΦΑΣΗ 2: Προμήθεια, εγκατάσταση, παραμετροποίηση και θέση σε πλήρη λειτουργία δικτυακού, αποθηκευτικού,  υπολογιστικού εξοπλισμού και λογισμικού υποδομής</w:t>
            </w:r>
          </w:p>
        </w:tc>
      </w:tr>
      <w:tr w:rsidR="007A19C7" w:rsidRPr="00BB6049" w14:paraId="53A150AF" w14:textId="77777777" w:rsidTr="009C6338">
        <w:trPr>
          <w:trHeight w:val="390"/>
          <w:jc w:val="center"/>
        </w:trPr>
        <w:tc>
          <w:tcPr>
            <w:tcW w:w="4135" w:type="dxa"/>
            <w:tcBorders>
              <w:top w:val="single" w:sz="4" w:space="0" w:color="000000"/>
              <w:left w:val="single" w:sz="4" w:space="0" w:color="000000"/>
              <w:bottom w:val="single" w:sz="4" w:space="0" w:color="000000"/>
              <w:right w:val="single" w:sz="4" w:space="0" w:color="000000"/>
            </w:tcBorders>
            <w:hideMark/>
          </w:tcPr>
          <w:p w14:paraId="3DA89004" w14:textId="3512EB09" w:rsidR="007A19C7" w:rsidRPr="00476261" w:rsidRDefault="007A19C7" w:rsidP="001B1A2C">
            <w:pPr>
              <w:widowControl w:val="0"/>
              <w:numPr>
                <w:ilvl w:val="0"/>
                <w:numId w:val="227"/>
              </w:numPr>
              <w:spacing w:before="120"/>
              <w:jc w:val="left"/>
              <w:rPr>
                <w:rFonts w:cs="Tahoma"/>
                <w:color w:val="000000"/>
                <w:szCs w:val="22"/>
                <w:lang w:val="el-GR"/>
              </w:rPr>
            </w:pPr>
            <w:r w:rsidRPr="00476261">
              <w:rPr>
                <w:rFonts w:cs="Tahoma"/>
                <w:color w:val="000000"/>
                <w:szCs w:val="22"/>
                <w:lang w:val="el-GR"/>
              </w:rPr>
              <w:t>Πλατφόρμα αυτοματοποίησης επιχειρησιακών διαδικασιών, ενεργοποιημένη, παραμετροποιημένη και σε πλήρη λειτουργία στις υπηρεσίες G-CLOUD PUBLIC (Τμήμα 2)</w:t>
            </w:r>
          </w:p>
        </w:tc>
        <w:tc>
          <w:tcPr>
            <w:tcW w:w="2970" w:type="dxa"/>
            <w:tcBorders>
              <w:top w:val="single" w:sz="4" w:space="0" w:color="000000"/>
              <w:left w:val="single" w:sz="4" w:space="0" w:color="000000"/>
              <w:bottom w:val="single" w:sz="4" w:space="0" w:color="000000"/>
              <w:right w:val="single" w:sz="4" w:space="0" w:color="000000"/>
            </w:tcBorders>
          </w:tcPr>
          <w:p w14:paraId="06A9D14F" w14:textId="73F06D5C" w:rsidR="007A19C7" w:rsidRPr="00476261" w:rsidRDefault="00AD565D" w:rsidP="00AD565D">
            <w:pPr>
              <w:widowControl w:val="0"/>
              <w:spacing w:before="120"/>
              <w:jc w:val="center"/>
              <w:rPr>
                <w:rFonts w:cs="Tahoma"/>
                <w:color w:val="000000"/>
                <w:szCs w:val="22"/>
                <w:lang w:val="el-GR"/>
              </w:rPr>
            </w:pPr>
            <w:r>
              <w:rPr>
                <w:rFonts w:cs="Tahoma"/>
                <w:color w:val="000000"/>
                <w:szCs w:val="22"/>
                <w:lang w:val="el-GR"/>
              </w:rPr>
              <w:t>Μ8</w:t>
            </w:r>
          </w:p>
        </w:tc>
        <w:tc>
          <w:tcPr>
            <w:tcW w:w="2750" w:type="dxa"/>
            <w:tcBorders>
              <w:top w:val="single" w:sz="4" w:space="0" w:color="000000"/>
              <w:left w:val="single" w:sz="4" w:space="0" w:color="000000"/>
              <w:bottom w:val="single" w:sz="4" w:space="0" w:color="000000"/>
              <w:right w:val="single" w:sz="4" w:space="0" w:color="000000"/>
            </w:tcBorders>
          </w:tcPr>
          <w:p w14:paraId="0B584024" w14:textId="69A05F66" w:rsidR="007A19C7" w:rsidRPr="00476261" w:rsidRDefault="00AD565D" w:rsidP="00AD565D">
            <w:pPr>
              <w:widowControl w:val="0"/>
              <w:spacing w:before="120"/>
              <w:jc w:val="center"/>
              <w:rPr>
                <w:rFonts w:cs="Tahoma"/>
                <w:color w:val="000000"/>
                <w:szCs w:val="22"/>
                <w:lang w:val="el-GR"/>
              </w:rPr>
            </w:pPr>
            <w:r>
              <w:rPr>
                <w:rFonts w:cs="Tahoma"/>
                <w:color w:val="000000"/>
                <w:szCs w:val="22"/>
                <w:lang w:val="el-GR"/>
              </w:rPr>
              <w:t>2</w:t>
            </w:r>
          </w:p>
        </w:tc>
      </w:tr>
      <w:tr w:rsidR="00AD565D" w:rsidRPr="00BB6049" w14:paraId="3AF47BD9" w14:textId="77777777" w:rsidTr="009C6338">
        <w:trPr>
          <w:trHeight w:val="390"/>
          <w:jc w:val="center"/>
        </w:trPr>
        <w:tc>
          <w:tcPr>
            <w:tcW w:w="4135" w:type="dxa"/>
            <w:tcBorders>
              <w:top w:val="single" w:sz="4" w:space="0" w:color="000000"/>
              <w:left w:val="single" w:sz="4" w:space="0" w:color="000000"/>
              <w:bottom w:val="single" w:sz="4" w:space="0" w:color="000000"/>
              <w:right w:val="single" w:sz="4" w:space="0" w:color="000000"/>
            </w:tcBorders>
            <w:hideMark/>
          </w:tcPr>
          <w:p w14:paraId="01F5B0FE" w14:textId="77777777" w:rsidR="00AD565D" w:rsidRPr="00476261" w:rsidRDefault="00AD565D" w:rsidP="001B1A2C">
            <w:pPr>
              <w:widowControl w:val="0"/>
              <w:numPr>
                <w:ilvl w:val="0"/>
                <w:numId w:val="227"/>
              </w:numPr>
              <w:spacing w:before="120"/>
              <w:jc w:val="left"/>
              <w:rPr>
                <w:rFonts w:cs="Tahoma"/>
                <w:color w:val="000000"/>
                <w:szCs w:val="22"/>
                <w:lang w:val="el-GR"/>
              </w:rPr>
            </w:pPr>
            <w:r w:rsidRPr="00476261">
              <w:rPr>
                <w:rFonts w:cs="Tahoma"/>
                <w:color w:val="000000"/>
                <w:szCs w:val="22"/>
                <w:lang w:val="el-GR"/>
              </w:rPr>
              <w:t>Σειρά Εγχειριδίων Τεκμηρίωσης (λειτουργικής &amp; υποστηρικτικής)</w:t>
            </w:r>
          </w:p>
        </w:tc>
        <w:tc>
          <w:tcPr>
            <w:tcW w:w="2970" w:type="dxa"/>
            <w:tcBorders>
              <w:top w:val="single" w:sz="4" w:space="0" w:color="000000"/>
              <w:left w:val="single" w:sz="4" w:space="0" w:color="000000"/>
              <w:bottom w:val="single" w:sz="4" w:space="0" w:color="000000"/>
              <w:right w:val="single" w:sz="4" w:space="0" w:color="000000"/>
            </w:tcBorders>
          </w:tcPr>
          <w:p w14:paraId="4993ACEE" w14:textId="3C84DE74" w:rsidR="00AD565D" w:rsidRPr="00476261" w:rsidRDefault="00AD565D" w:rsidP="00AD565D">
            <w:pPr>
              <w:widowControl w:val="0"/>
              <w:spacing w:before="120"/>
              <w:jc w:val="center"/>
              <w:rPr>
                <w:rFonts w:cs="Tahoma"/>
                <w:color w:val="000000"/>
                <w:szCs w:val="22"/>
                <w:lang w:val="el-GR"/>
              </w:rPr>
            </w:pPr>
            <w:r>
              <w:rPr>
                <w:rFonts w:cs="Tahoma"/>
                <w:color w:val="000000"/>
                <w:szCs w:val="22"/>
                <w:lang w:val="el-GR"/>
              </w:rPr>
              <w:t>Μ8</w:t>
            </w:r>
          </w:p>
        </w:tc>
        <w:tc>
          <w:tcPr>
            <w:tcW w:w="2750" w:type="dxa"/>
            <w:tcBorders>
              <w:top w:val="single" w:sz="4" w:space="0" w:color="000000"/>
              <w:left w:val="single" w:sz="4" w:space="0" w:color="000000"/>
              <w:bottom w:val="single" w:sz="4" w:space="0" w:color="000000"/>
              <w:right w:val="single" w:sz="4" w:space="0" w:color="000000"/>
            </w:tcBorders>
          </w:tcPr>
          <w:p w14:paraId="6EA13ED6" w14:textId="5056D2C5" w:rsidR="00AD565D" w:rsidRPr="00476261" w:rsidRDefault="00AD565D" w:rsidP="00AD565D">
            <w:pPr>
              <w:widowControl w:val="0"/>
              <w:spacing w:before="120"/>
              <w:jc w:val="center"/>
              <w:rPr>
                <w:rFonts w:cs="Tahoma"/>
                <w:color w:val="000000"/>
                <w:szCs w:val="22"/>
                <w:lang w:val="el-GR"/>
              </w:rPr>
            </w:pPr>
            <w:r>
              <w:rPr>
                <w:rFonts w:cs="Tahoma"/>
                <w:color w:val="000000"/>
                <w:szCs w:val="22"/>
                <w:lang w:val="el-GR"/>
              </w:rPr>
              <w:t>2</w:t>
            </w:r>
          </w:p>
        </w:tc>
      </w:tr>
      <w:tr w:rsidR="00F27D67" w:rsidRPr="00793550" w14:paraId="427666E2" w14:textId="77777777" w:rsidTr="00816D21">
        <w:trPr>
          <w:trHeight w:val="283"/>
          <w:jc w:val="center"/>
        </w:trPr>
        <w:tc>
          <w:tcPr>
            <w:tcW w:w="9855" w:type="dxa"/>
            <w:gridSpan w:val="3"/>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50400115" w14:textId="1EF466F9" w:rsidR="00F27D67" w:rsidRPr="00476261" w:rsidRDefault="00B92C50">
            <w:pPr>
              <w:rPr>
                <w:b/>
                <w:i/>
                <w:lang w:val="el-GR"/>
              </w:rPr>
            </w:pPr>
            <w:r>
              <w:rPr>
                <w:b/>
                <w:lang w:val="el-GR"/>
              </w:rPr>
              <w:t xml:space="preserve">Μέρος </w:t>
            </w:r>
            <w:r w:rsidR="00DA582D">
              <w:rPr>
                <w:b/>
                <w:lang w:val="el-GR"/>
              </w:rPr>
              <w:t>Α</w:t>
            </w:r>
            <w:r>
              <w:rPr>
                <w:b/>
                <w:lang w:val="el-GR"/>
              </w:rPr>
              <w:t xml:space="preserve"> - </w:t>
            </w:r>
            <w:r w:rsidR="00F27D67" w:rsidRPr="00476261">
              <w:rPr>
                <w:b/>
                <w:lang w:val="el-GR"/>
              </w:rPr>
              <w:t>ΦΑΣΗ 3: Εκπαίδευση  Διαχειριστών Συστήματος</w:t>
            </w:r>
          </w:p>
        </w:tc>
      </w:tr>
      <w:tr w:rsidR="009C6338" w:rsidRPr="00BB6049" w14:paraId="1CCB3DE6" w14:textId="77777777" w:rsidTr="009C6338">
        <w:trPr>
          <w:trHeight w:val="283"/>
          <w:jc w:val="center"/>
        </w:trPr>
        <w:tc>
          <w:tcPr>
            <w:tcW w:w="4135" w:type="dxa"/>
            <w:tcBorders>
              <w:top w:val="single" w:sz="4" w:space="0" w:color="000000"/>
              <w:left w:val="single" w:sz="4" w:space="0" w:color="000000"/>
              <w:bottom w:val="single" w:sz="4" w:space="0" w:color="000000"/>
              <w:right w:val="single" w:sz="4" w:space="0" w:color="000000"/>
            </w:tcBorders>
            <w:vAlign w:val="center"/>
            <w:hideMark/>
          </w:tcPr>
          <w:p w14:paraId="27F7DE0A" w14:textId="77777777" w:rsidR="009C6338" w:rsidRPr="00476261" w:rsidRDefault="009C6338" w:rsidP="001B1A2C">
            <w:pPr>
              <w:numPr>
                <w:ilvl w:val="0"/>
                <w:numId w:val="227"/>
              </w:numPr>
              <w:spacing w:before="120"/>
              <w:rPr>
                <w:rFonts w:cs="Tahoma"/>
                <w:color w:val="000000"/>
                <w:szCs w:val="22"/>
                <w:lang w:val="el-GR"/>
              </w:rPr>
            </w:pPr>
            <w:r w:rsidRPr="00476261">
              <w:rPr>
                <w:rFonts w:cs="Tahoma"/>
                <w:color w:val="000000"/>
                <w:szCs w:val="22"/>
                <w:lang w:val="el-GR"/>
              </w:rPr>
              <w:t xml:space="preserve">Υπηρεσίες </w:t>
            </w:r>
            <w:r w:rsidRPr="00476261">
              <w:rPr>
                <w:rFonts w:cs="Tahoma"/>
                <w:color w:val="000000"/>
                <w:szCs w:val="22"/>
              </w:rPr>
              <w:t>Hands</w:t>
            </w:r>
            <w:r w:rsidRPr="00476261">
              <w:rPr>
                <w:rFonts w:cs="Tahoma"/>
                <w:color w:val="000000"/>
                <w:szCs w:val="22"/>
                <w:lang w:val="el-GR"/>
              </w:rPr>
              <w:t>-</w:t>
            </w:r>
            <w:r w:rsidRPr="00476261">
              <w:rPr>
                <w:rFonts w:cs="Tahoma"/>
                <w:color w:val="000000"/>
                <w:szCs w:val="22"/>
              </w:rPr>
              <w:t>On</w:t>
            </w:r>
            <w:r w:rsidRPr="00476261">
              <w:rPr>
                <w:rFonts w:cs="Tahoma"/>
                <w:color w:val="000000"/>
                <w:szCs w:val="22"/>
                <w:lang w:val="el-GR"/>
              </w:rPr>
              <w:t xml:space="preserve"> </w:t>
            </w:r>
            <w:r w:rsidRPr="00476261">
              <w:rPr>
                <w:rFonts w:cs="Tahoma"/>
                <w:color w:val="000000"/>
                <w:szCs w:val="22"/>
              </w:rPr>
              <w:t>Training</w:t>
            </w:r>
            <w:r w:rsidRPr="00476261">
              <w:rPr>
                <w:rFonts w:cs="Tahoma"/>
                <w:color w:val="000000"/>
                <w:szCs w:val="22"/>
                <w:lang w:val="el-GR"/>
              </w:rPr>
              <w:t xml:space="preserve"> και μεταφοράς τεχνογνωσίας</w:t>
            </w:r>
          </w:p>
        </w:tc>
        <w:tc>
          <w:tcPr>
            <w:tcW w:w="2970" w:type="dxa"/>
            <w:tcBorders>
              <w:top w:val="single" w:sz="4" w:space="0" w:color="000000"/>
              <w:left w:val="single" w:sz="4" w:space="0" w:color="000000"/>
              <w:bottom w:val="single" w:sz="4" w:space="0" w:color="000000"/>
              <w:right w:val="single" w:sz="4" w:space="0" w:color="000000"/>
            </w:tcBorders>
            <w:vAlign w:val="center"/>
          </w:tcPr>
          <w:p w14:paraId="6B0DEC70" w14:textId="1E515225" w:rsidR="009C6338" w:rsidRPr="00476261" w:rsidRDefault="00AD565D" w:rsidP="00AD565D">
            <w:pPr>
              <w:spacing w:before="120"/>
              <w:jc w:val="center"/>
              <w:rPr>
                <w:rFonts w:cs="Tahoma"/>
                <w:color w:val="000000"/>
                <w:szCs w:val="22"/>
                <w:lang w:val="el-GR"/>
              </w:rPr>
            </w:pPr>
            <w:r>
              <w:rPr>
                <w:rFonts w:cs="Tahoma"/>
                <w:color w:val="000000"/>
                <w:szCs w:val="22"/>
                <w:lang w:val="el-GR"/>
              </w:rPr>
              <w:t>Μ9</w:t>
            </w:r>
          </w:p>
        </w:tc>
        <w:tc>
          <w:tcPr>
            <w:tcW w:w="2750" w:type="dxa"/>
            <w:tcBorders>
              <w:top w:val="single" w:sz="4" w:space="0" w:color="000000"/>
              <w:left w:val="single" w:sz="4" w:space="0" w:color="000000"/>
              <w:bottom w:val="single" w:sz="4" w:space="0" w:color="000000"/>
              <w:right w:val="single" w:sz="4" w:space="0" w:color="000000"/>
            </w:tcBorders>
            <w:vAlign w:val="center"/>
          </w:tcPr>
          <w:p w14:paraId="5355C74A" w14:textId="30C92458" w:rsidR="009C6338" w:rsidRPr="00476261" w:rsidRDefault="00AD565D" w:rsidP="00AD565D">
            <w:pPr>
              <w:spacing w:before="120"/>
              <w:jc w:val="center"/>
              <w:rPr>
                <w:rFonts w:cs="Tahoma"/>
                <w:color w:val="000000"/>
                <w:szCs w:val="22"/>
                <w:lang w:val="el-GR"/>
              </w:rPr>
            </w:pPr>
            <w:r>
              <w:rPr>
                <w:rFonts w:cs="Tahoma"/>
                <w:color w:val="000000"/>
                <w:szCs w:val="22"/>
                <w:lang w:val="el-GR"/>
              </w:rPr>
              <w:t>2</w:t>
            </w:r>
          </w:p>
        </w:tc>
      </w:tr>
      <w:tr w:rsidR="00AD565D" w:rsidRPr="00476261" w14:paraId="267F04F5" w14:textId="77777777" w:rsidTr="009C6338">
        <w:trPr>
          <w:trHeight w:val="283"/>
          <w:jc w:val="center"/>
        </w:trPr>
        <w:tc>
          <w:tcPr>
            <w:tcW w:w="4135" w:type="dxa"/>
            <w:tcBorders>
              <w:top w:val="single" w:sz="4" w:space="0" w:color="000000"/>
              <w:left w:val="single" w:sz="4" w:space="0" w:color="000000"/>
              <w:bottom w:val="single" w:sz="4" w:space="0" w:color="000000"/>
              <w:right w:val="single" w:sz="4" w:space="0" w:color="000000"/>
            </w:tcBorders>
            <w:vAlign w:val="center"/>
            <w:hideMark/>
          </w:tcPr>
          <w:p w14:paraId="48761887" w14:textId="77777777" w:rsidR="00AD565D" w:rsidRPr="00476261" w:rsidRDefault="00AD565D" w:rsidP="001B1A2C">
            <w:pPr>
              <w:widowControl w:val="0"/>
              <w:numPr>
                <w:ilvl w:val="0"/>
                <w:numId w:val="227"/>
              </w:numPr>
              <w:spacing w:before="120"/>
              <w:jc w:val="left"/>
              <w:rPr>
                <w:rFonts w:cs="Tahoma"/>
                <w:color w:val="000000"/>
                <w:szCs w:val="22"/>
              </w:rPr>
            </w:pPr>
            <w:r>
              <w:rPr>
                <w:rFonts w:cs="Tahoma"/>
                <w:color w:val="000000"/>
                <w:szCs w:val="22"/>
                <w:lang w:val="el-GR"/>
              </w:rPr>
              <w:t>Υ</w:t>
            </w:r>
            <w:r w:rsidRPr="00476261">
              <w:rPr>
                <w:rFonts w:cs="Tahoma"/>
                <w:color w:val="000000"/>
                <w:szCs w:val="22"/>
              </w:rPr>
              <w:t>πηρεσίες εκπαίδευσης</w:t>
            </w:r>
          </w:p>
        </w:tc>
        <w:tc>
          <w:tcPr>
            <w:tcW w:w="2970" w:type="dxa"/>
            <w:tcBorders>
              <w:top w:val="single" w:sz="4" w:space="0" w:color="000000"/>
              <w:left w:val="single" w:sz="4" w:space="0" w:color="000000"/>
              <w:bottom w:val="single" w:sz="4" w:space="0" w:color="000000"/>
              <w:right w:val="single" w:sz="4" w:space="0" w:color="000000"/>
            </w:tcBorders>
            <w:vAlign w:val="center"/>
          </w:tcPr>
          <w:p w14:paraId="7597CF20" w14:textId="21E44646" w:rsidR="00AD565D" w:rsidRPr="00476261" w:rsidRDefault="00AD565D" w:rsidP="00AD565D">
            <w:pPr>
              <w:widowControl w:val="0"/>
              <w:spacing w:before="120"/>
              <w:jc w:val="center"/>
              <w:rPr>
                <w:rFonts w:cs="Tahoma"/>
                <w:color w:val="000000"/>
                <w:szCs w:val="22"/>
              </w:rPr>
            </w:pPr>
            <w:r>
              <w:rPr>
                <w:rFonts w:cs="Tahoma"/>
                <w:color w:val="000000"/>
                <w:szCs w:val="22"/>
                <w:lang w:val="el-GR"/>
              </w:rPr>
              <w:t>Μ9</w:t>
            </w:r>
          </w:p>
        </w:tc>
        <w:tc>
          <w:tcPr>
            <w:tcW w:w="2750" w:type="dxa"/>
            <w:tcBorders>
              <w:top w:val="single" w:sz="4" w:space="0" w:color="000000"/>
              <w:left w:val="single" w:sz="4" w:space="0" w:color="000000"/>
              <w:bottom w:val="single" w:sz="4" w:space="0" w:color="000000"/>
              <w:right w:val="single" w:sz="4" w:space="0" w:color="000000"/>
            </w:tcBorders>
            <w:vAlign w:val="center"/>
          </w:tcPr>
          <w:p w14:paraId="3C125621" w14:textId="4D68AB45" w:rsidR="00AD565D" w:rsidRPr="00476261" w:rsidRDefault="00AD565D" w:rsidP="00AD565D">
            <w:pPr>
              <w:widowControl w:val="0"/>
              <w:spacing w:before="120"/>
              <w:jc w:val="center"/>
              <w:rPr>
                <w:rFonts w:cs="Tahoma"/>
                <w:color w:val="000000"/>
                <w:szCs w:val="22"/>
              </w:rPr>
            </w:pPr>
            <w:r>
              <w:rPr>
                <w:rFonts w:cs="Tahoma"/>
                <w:color w:val="000000"/>
                <w:szCs w:val="22"/>
                <w:lang w:val="el-GR"/>
              </w:rPr>
              <w:t>2</w:t>
            </w:r>
          </w:p>
        </w:tc>
      </w:tr>
      <w:tr w:rsidR="00AD565D" w:rsidRPr="00793550" w14:paraId="531FE56F" w14:textId="77777777" w:rsidTr="00816D21">
        <w:trPr>
          <w:trHeight w:val="283"/>
          <w:jc w:val="center"/>
        </w:trPr>
        <w:tc>
          <w:tcPr>
            <w:tcW w:w="9855" w:type="dxa"/>
            <w:gridSpan w:val="3"/>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71EE0417" w14:textId="19CB1031" w:rsidR="00AD565D" w:rsidRPr="00094A4D" w:rsidRDefault="00B92C50" w:rsidP="00AD565D">
            <w:pPr>
              <w:rPr>
                <w:b/>
                <w:i/>
                <w:color w:val="000000" w:themeColor="text1"/>
                <w:lang w:val="el-GR"/>
              </w:rPr>
            </w:pPr>
            <w:r>
              <w:rPr>
                <w:b/>
                <w:lang w:val="el-GR"/>
              </w:rPr>
              <w:t xml:space="preserve">Μέρος </w:t>
            </w:r>
            <w:r w:rsidR="00DA582D">
              <w:rPr>
                <w:b/>
                <w:lang w:val="el-GR"/>
              </w:rPr>
              <w:t>Α</w:t>
            </w:r>
            <w:r>
              <w:rPr>
                <w:b/>
                <w:lang w:val="el-GR"/>
              </w:rPr>
              <w:t xml:space="preserve"> - </w:t>
            </w:r>
            <w:r w:rsidR="00AD565D" w:rsidRPr="00094A4D">
              <w:rPr>
                <w:b/>
                <w:color w:val="000000" w:themeColor="text1"/>
                <w:lang w:val="el-GR"/>
              </w:rPr>
              <w:t>ΦΑΣΗ 4: Υλοποίηση, Υποστήριξη και Εκπαίδευση για επιχειρησιακές διαδικασίες</w:t>
            </w:r>
            <w:r>
              <w:rPr>
                <w:rFonts w:cs="Tahoma"/>
                <w:color w:val="000000" w:themeColor="text1"/>
                <w:szCs w:val="22"/>
                <w:lang w:val="el-GR"/>
              </w:rPr>
              <w:t xml:space="preserve"> </w:t>
            </w:r>
            <w:r w:rsidRPr="005B2496">
              <w:rPr>
                <w:rFonts w:cs="Tahoma"/>
                <w:b/>
                <w:bCs/>
                <w:color w:val="000000" w:themeColor="text1"/>
                <w:szCs w:val="22"/>
                <w:lang w:val="el-GR"/>
              </w:rPr>
              <w:t xml:space="preserve">και για χρονικό διάστημα </w:t>
            </w:r>
            <w:r w:rsidR="00DA582D">
              <w:rPr>
                <w:rFonts w:cs="Tahoma"/>
                <w:b/>
                <w:bCs/>
                <w:color w:val="000000" w:themeColor="text1"/>
                <w:szCs w:val="22"/>
                <w:lang w:val="el-GR"/>
              </w:rPr>
              <w:t>30</w:t>
            </w:r>
            <w:r w:rsidRPr="005B2496">
              <w:rPr>
                <w:rFonts w:cs="Tahoma"/>
                <w:b/>
                <w:bCs/>
                <w:color w:val="000000" w:themeColor="text1"/>
                <w:szCs w:val="22"/>
                <w:lang w:val="el-GR"/>
              </w:rPr>
              <w:t xml:space="preserve"> μηνών (Εκτιμώμενοι ανθρωπομήνες </w:t>
            </w:r>
            <w:r w:rsidR="00DA582D">
              <w:rPr>
                <w:rFonts w:cs="Tahoma"/>
                <w:b/>
                <w:bCs/>
                <w:color w:val="000000" w:themeColor="text1"/>
                <w:szCs w:val="22"/>
                <w:lang w:val="el-GR"/>
              </w:rPr>
              <w:t>280</w:t>
            </w:r>
            <w:r>
              <w:rPr>
                <w:rFonts w:cs="Tahoma"/>
                <w:b/>
                <w:bCs/>
                <w:color w:val="000000" w:themeColor="text1"/>
                <w:szCs w:val="22"/>
                <w:lang w:val="el-GR"/>
              </w:rPr>
              <w:t xml:space="preserve"> συνολικά για όλες τις υπηρεσίες</w:t>
            </w:r>
            <w:r w:rsidRPr="005B2496">
              <w:rPr>
                <w:rFonts w:cs="Tahoma"/>
                <w:b/>
                <w:bCs/>
                <w:color w:val="000000" w:themeColor="text1"/>
                <w:szCs w:val="22"/>
                <w:lang w:val="el-GR"/>
              </w:rPr>
              <w:t>)</w:t>
            </w:r>
          </w:p>
        </w:tc>
      </w:tr>
      <w:tr w:rsidR="00AD565D" w:rsidRPr="00BB6049" w14:paraId="00A8F1CC" w14:textId="77777777" w:rsidTr="009C6338">
        <w:trPr>
          <w:trHeight w:val="283"/>
          <w:jc w:val="center"/>
        </w:trPr>
        <w:tc>
          <w:tcPr>
            <w:tcW w:w="4135" w:type="dxa"/>
            <w:tcBorders>
              <w:top w:val="single" w:sz="4" w:space="0" w:color="000000"/>
              <w:left w:val="single" w:sz="4" w:space="0" w:color="000000"/>
              <w:bottom w:val="single" w:sz="4" w:space="0" w:color="000000"/>
              <w:right w:val="single" w:sz="4" w:space="0" w:color="000000"/>
            </w:tcBorders>
            <w:vAlign w:val="center"/>
          </w:tcPr>
          <w:p w14:paraId="75A0774B" w14:textId="31CF8958" w:rsidR="00AD565D" w:rsidRPr="00094A4D" w:rsidRDefault="00AD565D" w:rsidP="001B1A2C">
            <w:pPr>
              <w:pStyle w:val="aff0"/>
              <w:numPr>
                <w:ilvl w:val="0"/>
                <w:numId w:val="227"/>
              </w:numPr>
              <w:rPr>
                <w:rFonts w:cs="Tahoma"/>
                <w:color w:val="000000" w:themeColor="text1"/>
                <w:szCs w:val="22"/>
                <w:lang w:val="el-GR"/>
              </w:rPr>
            </w:pPr>
            <w:r w:rsidRPr="00094A4D">
              <w:rPr>
                <w:rFonts w:cs="Tahoma"/>
                <w:color w:val="000000" w:themeColor="text1"/>
                <w:szCs w:val="22"/>
                <w:lang w:val="el-GR"/>
              </w:rPr>
              <w:t xml:space="preserve">Παροχή υπηρεσιών </w:t>
            </w:r>
            <w:r w:rsidR="00CE3B54" w:rsidRPr="00094A4D">
              <w:rPr>
                <w:rFonts w:cs="Tahoma"/>
                <w:color w:val="000000" w:themeColor="text1"/>
                <w:szCs w:val="22"/>
                <w:lang w:val="el-GR"/>
              </w:rPr>
              <w:t>ανάλυσης</w:t>
            </w:r>
            <w:r w:rsidRPr="00094A4D">
              <w:rPr>
                <w:rFonts w:cs="Tahoma"/>
                <w:color w:val="000000" w:themeColor="text1"/>
                <w:szCs w:val="22"/>
                <w:lang w:val="el-GR"/>
              </w:rPr>
              <w:t xml:space="preserve">, </w:t>
            </w:r>
            <w:r>
              <w:rPr>
                <w:rFonts w:cs="Tahoma"/>
                <w:color w:val="000000" w:themeColor="text1"/>
                <w:szCs w:val="22"/>
                <w:lang w:val="el-GR"/>
              </w:rPr>
              <w:t>κ</w:t>
            </w:r>
            <w:r w:rsidRPr="00094A4D">
              <w:rPr>
                <w:rFonts w:cs="Tahoma"/>
                <w:color w:val="000000" w:themeColor="text1"/>
                <w:szCs w:val="22"/>
                <w:lang w:val="el-GR"/>
              </w:rPr>
              <w:t>αταγραφής</w:t>
            </w:r>
            <w:r>
              <w:rPr>
                <w:rFonts w:cs="Tahoma"/>
                <w:color w:val="000000" w:themeColor="text1"/>
                <w:szCs w:val="22"/>
                <w:lang w:val="el-GR"/>
              </w:rPr>
              <w:t xml:space="preserve">, </w:t>
            </w:r>
            <w:r w:rsidRPr="00094A4D">
              <w:rPr>
                <w:rFonts w:cs="Tahoma"/>
                <w:color w:val="000000" w:themeColor="text1"/>
                <w:szCs w:val="22"/>
                <w:lang w:val="el-GR"/>
              </w:rPr>
              <w:t xml:space="preserve">ανίχνευσης </w:t>
            </w:r>
            <w:r>
              <w:rPr>
                <w:rFonts w:cs="Tahoma"/>
                <w:color w:val="000000" w:themeColor="text1"/>
                <w:szCs w:val="22"/>
                <w:lang w:val="el-GR"/>
              </w:rPr>
              <w:t xml:space="preserve">και τεκμηρίωσης των </w:t>
            </w:r>
            <w:r w:rsidRPr="00094A4D">
              <w:rPr>
                <w:rFonts w:cs="Tahoma"/>
                <w:color w:val="000000" w:themeColor="text1"/>
                <w:szCs w:val="22"/>
                <w:lang w:val="el-GR"/>
              </w:rPr>
              <w:t>επιχειρησιακών διαδικασιών προς αυτοματοποίηση στους φορείς</w:t>
            </w:r>
            <w:r>
              <w:rPr>
                <w:rFonts w:cs="Tahoma"/>
                <w:color w:val="000000" w:themeColor="text1"/>
                <w:szCs w:val="22"/>
                <w:lang w:val="el-GR"/>
              </w:rPr>
              <w:t xml:space="preserve"> </w:t>
            </w:r>
          </w:p>
        </w:tc>
        <w:tc>
          <w:tcPr>
            <w:tcW w:w="2970" w:type="dxa"/>
            <w:tcBorders>
              <w:top w:val="single" w:sz="4" w:space="0" w:color="000000"/>
              <w:left w:val="single" w:sz="4" w:space="0" w:color="000000"/>
              <w:bottom w:val="single" w:sz="4" w:space="0" w:color="000000"/>
              <w:right w:val="single" w:sz="4" w:space="0" w:color="000000"/>
            </w:tcBorders>
            <w:vAlign w:val="center"/>
          </w:tcPr>
          <w:p w14:paraId="280D6113" w14:textId="69B96A68" w:rsidR="00AD565D" w:rsidRPr="009C6338" w:rsidRDefault="00AD565D" w:rsidP="00AD565D">
            <w:pPr>
              <w:jc w:val="center"/>
              <w:rPr>
                <w:rFonts w:cs="Tahoma"/>
                <w:color w:val="000000" w:themeColor="text1"/>
                <w:szCs w:val="22"/>
                <w:lang w:val="el-GR"/>
              </w:rPr>
            </w:pPr>
            <w:r>
              <w:rPr>
                <w:rFonts w:cs="Tahoma"/>
                <w:color w:val="000000" w:themeColor="text1"/>
                <w:szCs w:val="22"/>
                <w:lang w:val="el-GR"/>
              </w:rPr>
              <w:t>Καθ’ όλη τη διάρκεια του Έργου. Με έναρξη την παραλ</w:t>
            </w:r>
            <w:r w:rsidR="00745259">
              <w:rPr>
                <w:rFonts w:cs="Tahoma"/>
                <w:color w:val="000000" w:themeColor="text1"/>
                <w:szCs w:val="22"/>
                <w:lang w:val="el-GR"/>
              </w:rPr>
              <w:t>α</w:t>
            </w:r>
            <w:r>
              <w:rPr>
                <w:rFonts w:cs="Tahoma"/>
                <w:color w:val="000000" w:themeColor="text1"/>
                <w:szCs w:val="22"/>
                <w:lang w:val="el-GR"/>
              </w:rPr>
              <w:t xml:space="preserve">βή της Φάσης </w:t>
            </w:r>
            <w:r w:rsidR="004666C7">
              <w:rPr>
                <w:rFonts w:cs="Tahoma"/>
                <w:color w:val="000000" w:themeColor="text1"/>
                <w:szCs w:val="22"/>
                <w:lang w:val="el-GR"/>
              </w:rPr>
              <w:t>2</w:t>
            </w:r>
            <w:r>
              <w:rPr>
                <w:rFonts w:cs="Tahoma"/>
                <w:color w:val="000000" w:themeColor="text1"/>
                <w:szCs w:val="22"/>
                <w:lang w:val="el-GR"/>
              </w:rPr>
              <w:t xml:space="preserve"> </w:t>
            </w:r>
          </w:p>
        </w:tc>
        <w:tc>
          <w:tcPr>
            <w:tcW w:w="2750" w:type="dxa"/>
            <w:tcBorders>
              <w:top w:val="single" w:sz="4" w:space="0" w:color="000000"/>
              <w:left w:val="single" w:sz="4" w:space="0" w:color="000000"/>
              <w:bottom w:val="single" w:sz="4" w:space="0" w:color="000000"/>
              <w:right w:val="single" w:sz="4" w:space="0" w:color="000000"/>
            </w:tcBorders>
            <w:vAlign w:val="center"/>
          </w:tcPr>
          <w:p w14:paraId="09B1AF91" w14:textId="437F469D" w:rsidR="00AD565D" w:rsidRPr="009C6338" w:rsidRDefault="00AD565D" w:rsidP="00AD565D">
            <w:pPr>
              <w:jc w:val="center"/>
              <w:rPr>
                <w:rFonts w:cs="Tahoma"/>
                <w:color w:val="000000" w:themeColor="text1"/>
                <w:szCs w:val="22"/>
                <w:lang w:val="el-GR"/>
              </w:rPr>
            </w:pPr>
            <w:r>
              <w:rPr>
                <w:rFonts w:cs="Tahoma"/>
                <w:color w:val="000000" w:themeColor="text1"/>
                <w:szCs w:val="22"/>
                <w:lang w:val="el-GR"/>
              </w:rPr>
              <w:t>2</w:t>
            </w:r>
          </w:p>
        </w:tc>
      </w:tr>
      <w:tr w:rsidR="00AD565D" w:rsidRPr="00BB6049" w14:paraId="711673E8" w14:textId="77777777" w:rsidTr="009C6338">
        <w:trPr>
          <w:trHeight w:val="283"/>
          <w:jc w:val="center"/>
        </w:trPr>
        <w:tc>
          <w:tcPr>
            <w:tcW w:w="4135" w:type="dxa"/>
            <w:tcBorders>
              <w:top w:val="single" w:sz="4" w:space="0" w:color="000000"/>
              <w:left w:val="single" w:sz="4" w:space="0" w:color="000000"/>
              <w:bottom w:val="single" w:sz="4" w:space="0" w:color="000000"/>
              <w:right w:val="single" w:sz="4" w:space="0" w:color="000000"/>
            </w:tcBorders>
            <w:vAlign w:val="center"/>
          </w:tcPr>
          <w:p w14:paraId="464AF320" w14:textId="77777777" w:rsidR="00AD565D" w:rsidRDefault="00AD565D" w:rsidP="001B1A2C">
            <w:pPr>
              <w:widowControl w:val="0"/>
              <w:numPr>
                <w:ilvl w:val="0"/>
                <w:numId w:val="227"/>
              </w:numPr>
              <w:spacing w:before="120"/>
              <w:ind w:left="589" w:hanging="589"/>
              <w:jc w:val="left"/>
              <w:rPr>
                <w:rFonts w:cs="Tahoma"/>
                <w:color w:val="000000"/>
                <w:szCs w:val="22"/>
                <w:lang w:val="el-GR"/>
              </w:rPr>
            </w:pPr>
            <w:r>
              <w:rPr>
                <w:rFonts w:cs="Tahoma"/>
                <w:color w:val="000000"/>
                <w:szCs w:val="22"/>
                <w:lang w:val="el-GR"/>
              </w:rPr>
              <w:t xml:space="preserve">Υλοποίηση αυτοματισμού και </w:t>
            </w:r>
            <w:r w:rsidRPr="00577BA9">
              <w:rPr>
                <w:rFonts w:cs="Tahoma"/>
                <w:color w:val="000000"/>
                <w:szCs w:val="22"/>
                <w:lang w:val="el-GR"/>
              </w:rPr>
              <w:t xml:space="preserve">βελτιστοποίηση </w:t>
            </w:r>
            <w:r>
              <w:rPr>
                <w:rFonts w:cs="Tahoma"/>
                <w:color w:val="000000"/>
                <w:szCs w:val="22"/>
                <w:lang w:val="el-GR"/>
              </w:rPr>
              <w:t xml:space="preserve">των </w:t>
            </w:r>
            <w:r w:rsidRPr="00577BA9">
              <w:rPr>
                <w:rFonts w:cs="Tahoma"/>
                <w:color w:val="000000"/>
                <w:szCs w:val="22"/>
                <w:lang w:val="el-GR"/>
              </w:rPr>
              <w:t xml:space="preserve">επιχειρησιακών διαδικασιών </w:t>
            </w:r>
            <w:r>
              <w:rPr>
                <w:rFonts w:cs="Tahoma"/>
                <w:color w:val="000000"/>
                <w:szCs w:val="22"/>
                <w:lang w:val="el-GR"/>
              </w:rPr>
              <w:t xml:space="preserve">στην πλατφόρμα </w:t>
            </w:r>
            <w:r>
              <w:rPr>
                <w:rFonts w:cs="Tahoma"/>
                <w:color w:val="000000"/>
                <w:szCs w:val="22"/>
                <w:lang w:val="en-US"/>
              </w:rPr>
              <w:t>RPA</w:t>
            </w:r>
          </w:p>
        </w:tc>
        <w:tc>
          <w:tcPr>
            <w:tcW w:w="2970" w:type="dxa"/>
            <w:tcBorders>
              <w:top w:val="single" w:sz="4" w:space="0" w:color="000000"/>
              <w:left w:val="single" w:sz="4" w:space="0" w:color="000000"/>
              <w:bottom w:val="single" w:sz="4" w:space="0" w:color="000000"/>
              <w:right w:val="single" w:sz="4" w:space="0" w:color="000000"/>
            </w:tcBorders>
            <w:vAlign w:val="center"/>
          </w:tcPr>
          <w:p w14:paraId="445DED23" w14:textId="765A1AF6" w:rsidR="00AD565D" w:rsidRDefault="00AD565D" w:rsidP="00AD565D">
            <w:pPr>
              <w:widowControl w:val="0"/>
              <w:spacing w:before="120"/>
              <w:jc w:val="center"/>
              <w:rPr>
                <w:rFonts w:cs="Tahoma"/>
                <w:color w:val="000000"/>
                <w:szCs w:val="22"/>
                <w:lang w:val="el-GR"/>
              </w:rPr>
            </w:pPr>
            <w:r>
              <w:rPr>
                <w:rFonts w:cs="Tahoma"/>
                <w:color w:val="000000" w:themeColor="text1"/>
                <w:szCs w:val="22"/>
                <w:lang w:val="el-GR"/>
              </w:rPr>
              <w:t>Καθ’ όλη τη διάρκεια του Έργου. Με έναρξη την παραλ</w:t>
            </w:r>
            <w:r w:rsidR="00745259">
              <w:rPr>
                <w:rFonts w:cs="Tahoma"/>
                <w:color w:val="000000" w:themeColor="text1"/>
                <w:szCs w:val="22"/>
                <w:lang w:val="el-GR"/>
              </w:rPr>
              <w:t>α</w:t>
            </w:r>
            <w:r>
              <w:rPr>
                <w:rFonts w:cs="Tahoma"/>
                <w:color w:val="000000" w:themeColor="text1"/>
                <w:szCs w:val="22"/>
                <w:lang w:val="el-GR"/>
              </w:rPr>
              <w:t xml:space="preserve">βή της Φάσης </w:t>
            </w:r>
            <w:r w:rsidR="004666C7">
              <w:rPr>
                <w:rFonts w:cs="Tahoma"/>
                <w:color w:val="000000" w:themeColor="text1"/>
                <w:szCs w:val="22"/>
                <w:lang w:val="el-GR"/>
              </w:rPr>
              <w:t xml:space="preserve">2 </w:t>
            </w:r>
          </w:p>
        </w:tc>
        <w:tc>
          <w:tcPr>
            <w:tcW w:w="2750" w:type="dxa"/>
            <w:tcBorders>
              <w:top w:val="single" w:sz="4" w:space="0" w:color="000000"/>
              <w:left w:val="single" w:sz="4" w:space="0" w:color="000000"/>
              <w:bottom w:val="single" w:sz="4" w:space="0" w:color="000000"/>
              <w:right w:val="single" w:sz="4" w:space="0" w:color="000000"/>
            </w:tcBorders>
            <w:vAlign w:val="center"/>
          </w:tcPr>
          <w:p w14:paraId="6C50C159" w14:textId="347AA0BF" w:rsidR="00AD565D" w:rsidRDefault="00AD565D" w:rsidP="00AD565D">
            <w:pPr>
              <w:widowControl w:val="0"/>
              <w:spacing w:before="120"/>
              <w:jc w:val="center"/>
              <w:rPr>
                <w:rFonts w:cs="Tahoma"/>
                <w:color w:val="000000"/>
                <w:szCs w:val="22"/>
                <w:lang w:val="el-GR"/>
              </w:rPr>
            </w:pPr>
            <w:r>
              <w:rPr>
                <w:rFonts w:cs="Tahoma"/>
                <w:color w:val="000000" w:themeColor="text1"/>
                <w:szCs w:val="22"/>
                <w:lang w:val="el-GR"/>
              </w:rPr>
              <w:t>2</w:t>
            </w:r>
          </w:p>
        </w:tc>
      </w:tr>
      <w:tr w:rsidR="00AD565D" w:rsidRPr="00BB6049" w14:paraId="6D7E5EFF" w14:textId="77777777" w:rsidTr="009C6338">
        <w:trPr>
          <w:trHeight w:val="283"/>
          <w:jc w:val="center"/>
        </w:trPr>
        <w:tc>
          <w:tcPr>
            <w:tcW w:w="4135" w:type="dxa"/>
            <w:tcBorders>
              <w:top w:val="single" w:sz="4" w:space="0" w:color="000000"/>
              <w:left w:val="single" w:sz="4" w:space="0" w:color="000000"/>
              <w:bottom w:val="single" w:sz="4" w:space="0" w:color="000000"/>
              <w:right w:val="single" w:sz="4" w:space="0" w:color="000000"/>
            </w:tcBorders>
            <w:vAlign w:val="center"/>
          </w:tcPr>
          <w:p w14:paraId="6B042978" w14:textId="77777777" w:rsidR="00AD565D" w:rsidRDefault="00AD565D" w:rsidP="001B1A2C">
            <w:pPr>
              <w:widowControl w:val="0"/>
              <w:numPr>
                <w:ilvl w:val="0"/>
                <w:numId w:val="227"/>
              </w:numPr>
              <w:spacing w:before="120"/>
              <w:ind w:left="589" w:hanging="589"/>
              <w:jc w:val="left"/>
              <w:rPr>
                <w:rFonts w:cs="Tahoma"/>
                <w:color w:val="000000"/>
                <w:szCs w:val="22"/>
                <w:lang w:val="el-GR"/>
              </w:rPr>
            </w:pPr>
            <w:r w:rsidRPr="00004377">
              <w:rPr>
                <w:rFonts w:cs="Tahoma"/>
                <w:color w:val="000000"/>
                <w:szCs w:val="22"/>
                <w:lang w:val="el-GR"/>
              </w:rPr>
              <w:t>Εκπαίδευση χρηστών των φορέων για τους οποίους υλοποιείται η αυτοματοποίηση των επιχειρησιακών διαδικασιών</w:t>
            </w:r>
          </w:p>
        </w:tc>
        <w:tc>
          <w:tcPr>
            <w:tcW w:w="2970" w:type="dxa"/>
            <w:tcBorders>
              <w:top w:val="single" w:sz="4" w:space="0" w:color="000000"/>
              <w:left w:val="single" w:sz="4" w:space="0" w:color="000000"/>
              <w:bottom w:val="single" w:sz="4" w:space="0" w:color="000000"/>
              <w:right w:val="single" w:sz="4" w:space="0" w:color="000000"/>
            </w:tcBorders>
            <w:vAlign w:val="center"/>
          </w:tcPr>
          <w:p w14:paraId="19B7C586" w14:textId="3230866D" w:rsidR="00AD565D" w:rsidRDefault="00AD565D" w:rsidP="00AD565D">
            <w:pPr>
              <w:widowControl w:val="0"/>
              <w:spacing w:before="120"/>
              <w:jc w:val="center"/>
              <w:rPr>
                <w:rFonts w:cs="Tahoma"/>
                <w:color w:val="000000"/>
                <w:szCs w:val="22"/>
                <w:lang w:val="el-GR"/>
              </w:rPr>
            </w:pPr>
            <w:r>
              <w:rPr>
                <w:rFonts w:cs="Tahoma"/>
                <w:color w:val="000000" w:themeColor="text1"/>
                <w:szCs w:val="22"/>
                <w:lang w:val="el-GR"/>
              </w:rPr>
              <w:t>Καθ’ όλη τη διάρκεια του Έργου. Με έναρξη την παραλ</w:t>
            </w:r>
            <w:r w:rsidR="00745259">
              <w:rPr>
                <w:rFonts w:cs="Tahoma"/>
                <w:color w:val="000000" w:themeColor="text1"/>
                <w:szCs w:val="22"/>
                <w:lang w:val="el-GR"/>
              </w:rPr>
              <w:t>α</w:t>
            </w:r>
            <w:r>
              <w:rPr>
                <w:rFonts w:cs="Tahoma"/>
                <w:color w:val="000000" w:themeColor="text1"/>
                <w:szCs w:val="22"/>
                <w:lang w:val="el-GR"/>
              </w:rPr>
              <w:t xml:space="preserve">βή της Φάσης </w:t>
            </w:r>
            <w:r w:rsidR="004666C7">
              <w:rPr>
                <w:rFonts w:cs="Tahoma"/>
                <w:color w:val="000000" w:themeColor="text1"/>
                <w:szCs w:val="22"/>
                <w:lang w:val="el-GR"/>
              </w:rPr>
              <w:t xml:space="preserve">2 </w:t>
            </w:r>
          </w:p>
        </w:tc>
        <w:tc>
          <w:tcPr>
            <w:tcW w:w="2750" w:type="dxa"/>
            <w:tcBorders>
              <w:top w:val="single" w:sz="4" w:space="0" w:color="000000"/>
              <w:left w:val="single" w:sz="4" w:space="0" w:color="000000"/>
              <w:bottom w:val="single" w:sz="4" w:space="0" w:color="000000"/>
              <w:right w:val="single" w:sz="4" w:space="0" w:color="000000"/>
            </w:tcBorders>
            <w:vAlign w:val="center"/>
          </w:tcPr>
          <w:p w14:paraId="78A50359" w14:textId="326B47E8" w:rsidR="00AD565D" w:rsidRDefault="00AD565D" w:rsidP="00AD565D">
            <w:pPr>
              <w:widowControl w:val="0"/>
              <w:spacing w:before="120"/>
              <w:jc w:val="center"/>
              <w:rPr>
                <w:rFonts w:cs="Tahoma"/>
                <w:color w:val="000000"/>
                <w:szCs w:val="22"/>
                <w:lang w:val="el-GR"/>
              </w:rPr>
            </w:pPr>
            <w:r>
              <w:rPr>
                <w:rFonts w:cs="Tahoma"/>
                <w:color w:val="000000" w:themeColor="text1"/>
                <w:szCs w:val="22"/>
                <w:lang w:val="el-GR"/>
              </w:rPr>
              <w:t>2</w:t>
            </w:r>
          </w:p>
        </w:tc>
      </w:tr>
      <w:tr w:rsidR="00AD565D" w:rsidRPr="00BB6049" w14:paraId="730C469B" w14:textId="77777777" w:rsidTr="009C6338">
        <w:trPr>
          <w:trHeight w:val="283"/>
          <w:jc w:val="center"/>
        </w:trPr>
        <w:tc>
          <w:tcPr>
            <w:tcW w:w="4135" w:type="dxa"/>
            <w:tcBorders>
              <w:top w:val="single" w:sz="4" w:space="0" w:color="000000"/>
              <w:left w:val="single" w:sz="4" w:space="0" w:color="000000"/>
              <w:bottom w:val="single" w:sz="4" w:space="0" w:color="000000"/>
              <w:right w:val="single" w:sz="4" w:space="0" w:color="000000"/>
            </w:tcBorders>
            <w:vAlign w:val="center"/>
          </w:tcPr>
          <w:p w14:paraId="43949CBC" w14:textId="77777777" w:rsidR="00AD565D" w:rsidRPr="00004377" w:rsidRDefault="00AD565D" w:rsidP="001B1A2C">
            <w:pPr>
              <w:widowControl w:val="0"/>
              <w:numPr>
                <w:ilvl w:val="0"/>
                <w:numId w:val="227"/>
              </w:numPr>
              <w:spacing w:before="120"/>
              <w:ind w:left="589" w:hanging="589"/>
              <w:jc w:val="left"/>
              <w:rPr>
                <w:rFonts w:cs="Tahoma"/>
                <w:color w:val="000000"/>
                <w:szCs w:val="22"/>
                <w:lang w:val="el-GR"/>
              </w:rPr>
            </w:pPr>
            <w:r w:rsidRPr="0035415C">
              <w:rPr>
                <w:rFonts w:cs="Tahoma"/>
                <w:color w:val="000000"/>
                <w:szCs w:val="22"/>
                <w:lang w:val="el-GR"/>
              </w:rPr>
              <w:t>Πιλοτική και Δοκιμαστική λειτουργία της αυτοματοποίησης των επιχειρησιακών διαδικασιών</w:t>
            </w:r>
          </w:p>
        </w:tc>
        <w:tc>
          <w:tcPr>
            <w:tcW w:w="2970" w:type="dxa"/>
            <w:tcBorders>
              <w:top w:val="single" w:sz="4" w:space="0" w:color="000000"/>
              <w:left w:val="single" w:sz="4" w:space="0" w:color="000000"/>
              <w:bottom w:val="single" w:sz="4" w:space="0" w:color="000000"/>
              <w:right w:val="single" w:sz="4" w:space="0" w:color="000000"/>
            </w:tcBorders>
            <w:vAlign w:val="center"/>
          </w:tcPr>
          <w:p w14:paraId="374DB61C" w14:textId="469C6FF8" w:rsidR="00AD565D" w:rsidRPr="00004377" w:rsidRDefault="00AD565D" w:rsidP="00AD565D">
            <w:pPr>
              <w:widowControl w:val="0"/>
              <w:spacing w:before="120"/>
              <w:jc w:val="center"/>
              <w:rPr>
                <w:rFonts w:cs="Tahoma"/>
                <w:color w:val="000000"/>
                <w:szCs w:val="22"/>
                <w:lang w:val="el-GR"/>
              </w:rPr>
            </w:pPr>
            <w:r>
              <w:rPr>
                <w:rFonts w:cs="Tahoma"/>
                <w:color w:val="000000" w:themeColor="text1"/>
                <w:szCs w:val="22"/>
                <w:lang w:val="el-GR"/>
              </w:rPr>
              <w:t>Καθ’ όλη τη διάρκεια του Έργου. Με έναρξη την παραλ</w:t>
            </w:r>
            <w:r w:rsidR="00745259">
              <w:rPr>
                <w:rFonts w:cs="Tahoma"/>
                <w:color w:val="000000" w:themeColor="text1"/>
                <w:szCs w:val="22"/>
                <w:lang w:val="el-GR"/>
              </w:rPr>
              <w:t>α</w:t>
            </w:r>
            <w:r>
              <w:rPr>
                <w:rFonts w:cs="Tahoma"/>
                <w:color w:val="000000" w:themeColor="text1"/>
                <w:szCs w:val="22"/>
                <w:lang w:val="el-GR"/>
              </w:rPr>
              <w:t xml:space="preserve">βή της Φάσης </w:t>
            </w:r>
            <w:r w:rsidR="004666C7">
              <w:rPr>
                <w:rFonts w:cs="Tahoma"/>
                <w:color w:val="000000" w:themeColor="text1"/>
                <w:szCs w:val="22"/>
                <w:lang w:val="el-GR"/>
              </w:rPr>
              <w:t xml:space="preserve">2 </w:t>
            </w:r>
          </w:p>
        </w:tc>
        <w:tc>
          <w:tcPr>
            <w:tcW w:w="2750" w:type="dxa"/>
            <w:tcBorders>
              <w:top w:val="single" w:sz="4" w:space="0" w:color="000000"/>
              <w:left w:val="single" w:sz="4" w:space="0" w:color="000000"/>
              <w:bottom w:val="single" w:sz="4" w:space="0" w:color="000000"/>
              <w:right w:val="single" w:sz="4" w:space="0" w:color="000000"/>
            </w:tcBorders>
            <w:vAlign w:val="center"/>
          </w:tcPr>
          <w:p w14:paraId="282D75C8" w14:textId="63F4F14D" w:rsidR="00AD565D" w:rsidRPr="00004377" w:rsidRDefault="00AD565D" w:rsidP="00AD565D">
            <w:pPr>
              <w:widowControl w:val="0"/>
              <w:spacing w:before="120"/>
              <w:jc w:val="center"/>
              <w:rPr>
                <w:rFonts w:cs="Tahoma"/>
                <w:color w:val="000000"/>
                <w:szCs w:val="22"/>
                <w:lang w:val="el-GR"/>
              </w:rPr>
            </w:pPr>
            <w:r>
              <w:rPr>
                <w:rFonts w:cs="Tahoma"/>
                <w:color w:val="000000" w:themeColor="text1"/>
                <w:szCs w:val="22"/>
                <w:lang w:val="el-GR"/>
              </w:rPr>
              <w:t>2</w:t>
            </w:r>
          </w:p>
        </w:tc>
      </w:tr>
      <w:tr w:rsidR="00AD565D" w:rsidRPr="00BB6049" w14:paraId="04D16279" w14:textId="77777777" w:rsidTr="009C6338">
        <w:trPr>
          <w:trHeight w:val="283"/>
          <w:jc w:val="center"/>
        </w:trPr>
        <w:tc>
          <w:tcPr>
            <w:tcW w:w="4135" w:type="dxa"/>
            <w:tcBorders>
              <w:top w:val="single" w:sz="4" w:space="0" w:color="000000"/>
              <w:left w:val="single" w:sz="4" w:space="0" w:color="000000"/>
              <w:bottom w:val="single" w:sz="4" w:space="0" w:color="000000"/>
              <w:right w:val="single" w:sz="4" w:space="0" w:color="000000"/>
            </w:tcBorders>
            <w:vAlign w:val="center"/>
          </w:tcPr>
          <w:p w14:paraId="35906760" w14:textId="59628BA6" w:rsidR="00AD565D" w:rsidRPr="0035415C" w:rsidRDefault="00AD565D" w:rsidP="001B1A2C">
            <w:pPr>
              <w:widowControl w:val="0"/>
              <w:numPr>
                <w:ilvl w:val="0"/>
                <w:numId w:val="227"/>
              </w:numPr>
              <w:spacing w:before="120"/>
              <w:ind w:left="589" w:hanging="589"/>
              <w:jc w:val="left"/>
              <w:rPr>
                <w:rFonts w:cs="Tahoma"/>
                <w:color w:val="000000"/>
                <w:szCs w:val="22"/>
                <w:lang w:val="el-GR"/>
              </w:rPr>
            </w:pPr>
            <w:r w:rsidRPr="0035415C">
              <w:rPr>
                <w:rFonts w:cs="Tahoma"/>
                <w:color w:val="000000"/>
                <w:szCs w:val="22"/>
                <w:lang w:val="el-GR"/>
              </w:rPr>
              <w:t xml:space="preserve">Τεχνική υποστήριξη της παραγωγικής λειτουργίας και αλλαγών στην υλοποίηση εξαιτίας μεταβολών στα πληροφοριακά </w:t>
            </w:r>
            <w:r w:rsidR="00CE3B54" w:rsidRPr="0035415C">
              <w:rPr>
                <w:rFonts w:cs="Tahoma"/>
                <w:color w:val="000000"/>
                <w:szCs w:val="22"/>
                <w:lang w:val="el-GR"/>
              </w:rPr>
              <w:t>συστήματα</w:t>
            </w:r>
            <w:r w:rsidRPr="0035415C">
              <w:rPr>
                <w:rFonts w:cs="Tahoma"/>
                <w:color w:val="000000"/>
                <w:szCs w:val="22"/>
                <w:lang w:val="el-GR"/>
              </w:rPr>
              <w:t xml:space="preserve"> των φορέων ή/και στις επιχειρησιακές </w:t>
            </w:r>
            <w:r w:rsidR="00CE3B54" w:rsidRPr="0035415C">
              <w:rPr>
                <w:rFonts w:cs="Tahoma"/>
                <w:color w:val="000000"/>
                <w:szCs w:val="22"/>
                <w:lang w:val="el-GR"/>
              </w:rPr>
              <w:t>διαδικασίες</w:t>
            </w:r>
            <w:r w:rsidRPr="0035415C">
              <w:rPr>
                <w:rFonts w:cs="Tahoma"/>
                <w:color w:val="000000"/>
                <w:szCs w:val="22"/>
                <w:lang w:val="el-GR"/>
              </w:rPr>
              <w:t xml:space="preserve"> τους</w:t>
            </w:r>
          </w:p>
        </w:tc>
        <w:tc>
          <w:tcPr>
            <w:tcW w:w="2970" w:type="dxa"/>
            <w:tcBorders>
              <w:top w:val="single" w:sz="4" w:space="0" w:color="000000"/>
              <w:left w:val="single" w:sz="4" w:space="0" w:color="000000"/>
              <w:bottom w:val="single" w:sz="4" w:space="0" w:color="000000"/>
              <w:right w:val="single" w:sz="4" w:space="0" w:color="000000"/>
            </w:tcBorders>
            <w:vAlign w:val="center"/>
          </w:tcPr>
          <w:p w14:paraId="7FDA8EAF" w14:textId="426F65AD" w:rsidR="00AD565D" w:rsidRPr="0035415C" w:rsidRDefault="00AD565D" w:rsidP="00AD565D">
            <w:pPr>
              <w:widowControl w:val="0"/>
              <w:spacing w:before="120"/>
              <w:jc w:val="center"/>
              <w:rPr>
                <w:rFonts w:cs="Tahoma"/>
                <w:color w:val="000000"/>
                <w:szCs w:val="22"/>
                <w:lang w:val="el-GR"/>
              </w:rPr>
            </w:pPr>
            <w:r>
              <w:rPr>
                <w:rFonts w:cs="Tahoma"/>
                <w:color w:val="000000" w:themeColor="text1"/>
                <w:szCs w:val="22"/>
                <w:lang w:val="el-GR"/>
              </w:rPr>
              <w:t>Καθ’ όλη τη διάρκεια του Έργου. Με έναρξη την παραλ</w:t>
            </w:r>
            <w:r w:rsidR="00745259">
              <w:rPr>
                <w:rFonts w:cs="Tahoma"/>
                <w:color w:val="000000" w:themeColor="text1"/>
                <w:szCs w:val="22"/>
                <w:lang w:val="el-GR"/>
              </w:rPr>
              <w:t>α</w:t>
            </w:r>
            <w:r>
              <w:rPr>
                <w:rFonts w:cs="Tahoma"/>
                <w:color w:val="000000" w:themeColor="text1"/>
                <w:szCs w:val="22"/>
                <w:lang w:val="el-GR"/>
              </w:rPr>
              <w:t xml:space="preserve">βή της Φάσης </w:t>
            </w:r>
            <w:r w:rsidR="004666C7">
              <w:rPr>
                <w:rFonts w:cs="Tahoma"/>
                <w:color w:val="000000" w:themeColor="text1"/>
                <w:szCs w:val="22"/>
                <w:lang w:val="el-GR"/>
              </w:rPr>
              <w:t xml:space="preserve">2 </w:t>
            </w:r>
          </w:p>
        </w:tc>
        <w:tc>
          <w:tcPr>
            <w:tcW w:w="2750" w:type="dxa"/>
            <w:tcBorders>
              <w:top w:val="single" w:sz="4" w:space="0" w:color="000000"/>
              <w:left w:val="single" w:sz="4" w:space="0" w:color="000000"/>
              <w:bottom w:val="single" w:sz="4" w:space="0" w:color="000000"/>
              <w:right w:val="single" w:sz="4" w:space="0" w:color="000000"/>
            </w:tcBorders>
            <w:vAlign w:val="center"/>
          </w:tcPr>
          <w:p w14:paraId="5831AD47" w14:textId="56BDCD1B" w:rsidR="00AD565D" w:rsidRPr="0035415C" w:rsidRDefault="00AD565D" w:rsidP="00AD565D">
            <w:pPr>
              <w:widowControl w:val="0"/>
              <w:spacing w:before="120"/>
              <w:jc w:val="center"/>
              <w:rPr>
                <w:rFonts w:cs="Tahoma"/>
                <w:color w:val="000000"/>
                <w:szCs w:val="22"/>
                <w:lang w:val="el-GR"/>
              </w:rPr>
            </w:pPr>
            <w:r>
              <w:rPr>
                <w:rFonts w:cs="Tahoma"/>
                <w:color w:val="000000" w:themeColor="text1"/>
                <w:szCs w:val="22"/>
                <w:lang w:val="el-GR"/>
              </w:rPr>
              <w:t>2</w:t>
            </w:r>
          </w:p>
        </w:tc>
      </w:tr>
    </w:tbl>
    <w:p w14:paraId="05698B56" w14:textId="17848BB9" w:rsidR="00F27D67" w:rsidRDefault="00F27D67" w:rsidP="00F27D67">
      <w:pPr>
        <w:rPr>
          <w:lang w:val="el-GR"/>
        </w:rPr>
      </w:pPr>
    </w:p>
    <w:p w14:paraId="35916CE6" w14:textId="77777777" w:rsidR="00F27D67" w:rsidRDefault="00F27D67">
      <w:pPr>
        <w:rPr>
          <w:lang w:val="el-GR"/>
        </w:rPr>
      </w:pPr>
    </w:p>
    <w:p w14:paraId="70300769" w14:textId="1A41788F" w:rsidR="00922FEF" w:rsidRPr="007A6B2A" w:rsidRDefault="00675768">
      <w:pPr>
        <w:rPr>
          <w:lang w:val="el-GR"/>
        </w:rPr>
      </w:pPr>
      <w:r w:rsidRPr="007A6B2A">
        <w:rPr>
          <w:lang w:val="el-GR"/>
        </w:rPr>
        <w:lastRenderedPageBreak/>
        <w:t>Ο Ανάδοχος</w:t>
      </w:r>
      <w:r w:rsidR="00F27D67">
        <w:rPr>
          <w:lang w:val="el-GR"/>
        </w:rPr>
        <w:t xml:space="preserve"> του κάθε τμήματος,</w:t>
      </w:r>
      <w:r w:rsidRPr="007A6B2A">
        <w:rPr>
          <w:lang w:val="el-GR"/>
        </w:rPr>
        <w:t xml:space="preserve"> υποβάλλει την 1η έκδοση κάθε παραδοτέου, σύμφωνα με τον προβλεπόμενο «Χρόνο Υποβολής». 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επικαιροποιημένης έκδοσης του παραδοτέου. Η διαδικασία αυτή επαναλαμβάνεται ανά παραδοτέο, όσες φορές απαιτηθεί κατά τη διάρκεια της ως άνω προβλεπόμενης «Διάρκειας Ελέγχου» εντός της οποίας υποχρεωτικά υποβάλλεται η τελική έκδοση του παραδοτέου προς παραλαβή και στη συνέχεια ακολουθεί η διαδικασία παραλαβής από την αρμόδια Επιτροπή, σύμφωνα με τα αναφερόμενα στην παρ. </w:t>
      </w:r>
      <w:r w:rsidRPr="007A6B2A">
        <w:rPr>
          <w:rFonts w:cs="Tahoma"/>
          <w:szCs w:val="22"/>
          <w:lang w:val="el-GR"/>
        </w:rPr>
        <w:t>‎‎</w:t>
      </w:r>
      <w:r w:rsidRPr="007A6B2A">
        <w:rPr>
          <w:lang w:val="el-GR"/>
        </w:rPr>
        <w:t>6.3 της παρούσας.</w:t>
      </w:r>
    </w:p>
    <w:p w14:paraId="7D99446C" w14:textId="77777777" w:rsidR="00922FEF" w:rsidRDefault="00675768">
      <w:r w:rsidRPr="007A6B2A">
        <w:rPr>
          <w:lang w:val="el-GR"/>
        </w:rPr>
        <w:t xml:space="preserve">Στην περίπτωση που η Επιτροπή Παραλαβής από το έλεγχο της 1ης έκδοση του υποβληθέντος παραδοτέου διαπιστώσει ότι πληροί τις συμβατικές απαιτήσεις ακολουθεί η διαδικασία παραλαβής, σύμφωνα με τα αναφερόμενα στην παρ. </w:t>
      </w:r>
      <w:r>
        <w:rPr>
          <w:rFonts w:cs="Tahoma"/>
          <w:szCs w:val="22"/>
        </w:rPr>
        <w:t>‎‎‎</w:t>
      </w:r>
      <w:r>
        <w:t>6.3 της παρούσας.</w:t>
      </w:r>
    </w:p>
    <w:p w14:paraId="7BE2D80B" w14:textId="77777777" w:rsidR="00922FEF" w:rsidRDefault="00922FEF"/>
    <w:p w14:paraId="48872517" w14:textId="77777777" w:rsidR="00922FEF" w:rsidRPr="007A6B2A" w:rsidRDefault="00675768" w:rsidP="001B1A2C">
      <w:pPr>
        <w:pStyle w:val="3"/>
        <w:numPr>
          <w:ilvl w:val="1"/>
          <w:numId w:val="70"/>
        </w:numPr>
        <w:rPr>
          <w:lang w:val="el-GR"/>
        </w:rPr>
      </w:pPr>
      <w:bookmarkStart w:id="343" w:name="_Toc98332310"/>
      <w:r w:rsidRPr="007A6B2A">
        <w:rPr>
          <w:lang w:val="el-GR"/>
        </w:rPr>
        <w:t>Ομάδα Έργου/Σχήμα Διοίκησης Έργου</w:t>
      </w:r>
      <w:bookmarkEnd w:id="343"/>
      <w:r w:rsidRPr="007A6B2A">
        <w:rPr>
          <w:lang w:val="el-GR"/>
        </w:rPr>
        <w:tab/>
      </w:r>
    </w:p>
    <w:p w14:paraId="03A6D061" w14:textId="77777777" w:rsidR="00922FEF" w:rsidRPr="007A6B2A" w:rsidRDefault="00675768">
      <w:pPr>
        <w:rPr>
          <w:lang w:val="el-GR"/>
        </w:rPr>
      </w:pPr>
      <w:r w:rsidRPr="007A6B2A">
        <w:rPr>
          <w:lang w:val="el-GR"/>
        </w:rPr>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3194D7BB" w14:textId="77777777" w:rsidR="00922FEF" w:rsidRPr="007A6B2A" w:rsidRDefault="00675768">
      <w:pPr>
        <w:rPr>
          <w:lang w:val="el-GR"/>
        </w:rPr>
      </w:pPr>
      <w:r w:rsidRPr="007A6B2A">
        <w:rPr>
          <w:lang w:val="el-GR"/>
        </w:rPr>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3624E724" w14:textId="77777777" w:rsidR="00922FEF" w:rsidRPr="007A6B2A" w:rsidRDefault="00675768">
      <w:pPr>
        <w:rPr>
          <w:lang w:val="el-GR"/>
        </w:rPr>
      </w:pPr>
      <w:r w:rsidRPr="007A6B2A">
        <w:rPr>
          <w:lang w:val="el-GR"/>
        </w:rPr>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40C4317C" w14:textId="77777777" w:rsidR="00922FEF" w:rsidRPr="007A6B2A" w:rsidRDefault="00922FEF">
      <w:pPr>
        <w:rPr>
          <w:lang w:val="el-GR"/>
        </w:rPr>
      </w:pPr>
    </w:p>
    <w:p w14:paraId="41AB40FB" w14:textId="77777777" w:rsidR="00922FEF" w:rsidRPr="007A6B2A" w:rsidRDefault="00675768" w:rsidP="001B1A2C">
      <w:pPr>
        <w:pStyle w:val="3"/>
        <w:numPr>
          <w:ilvl w:val="1"/>
          <w:numId w:val="70"/>
        </w:numPr>
        <w:rPr>
          <w:lang w:val="el-GR"/>
        </w:rPr>
      </w:pPr>
      <w:bookmarkStart w:id="344" w:name="_Toc98332311"/>
      <w:r w:rsidRPr="007A6B2A">
        <w:rPr>
          <w:lang w:val="el-GR"/>
        </w:rPr>
        <w:t>Μεθοδολογία διοίκησης και διασφάλισης ποιότητας</w:t>
      </w:r>
      <w:bookmarkEnd w:id="344"/>
      <w:r w:rsidRPr="007A6B2A">
        <w:rPr>
          <w:lang w:val="el-GR"/>
        </w:rPr>
        <w:tab/>
      </w:r>
    </w:p>
    <w:p w14:paraId="61E8BC57" w14:textId="77777777" w:rsidR="00922FEF" w:rsidRPr="007A6B2A" w:rsidRDefault="00675768">
      <w:pPr>
        <w:spacing w:before="120"/>
        <w:rPr>
          <w:lang w:val="el-GR"/>
        </w:rPr>
      </w:pPr>
      <w:r w:rsidRPr="007A6B2A">
        <w:rPr>
          <w:lang w:val="el-GR"/>
        </w:rPr>
        <w:t>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t> </w:t>
      </w:r>
      <w:r w:rsidRPr="007A6B2A">
        <w:rPr>
          <w:lang w:val="el-GR"/>
        </w:rPr>
        <w:t>/</w:t>
      </w:r>
      <w:r>
        <w:t> </w:t>
      </w:r>
      <w:r w:rsidRPr="007A6B2A">
        <w:rPr>
          <w:lang w:val="el-GR"/>
        </w:rPr>
        <w:t xml:space="preserve">ομάδες έργου) και αρμοδιότητες, καθώς και τα κύρια ορόσημα του Έργου. </w:t>
      </w:r>
    </w:p>
    <w:p w14:paraId="388E49AC" w14:textId="77777777" w:rsidR="00922FEF" w:rsidRPr="007A6B2A" w:rsidRDefault="00675768">
      <w:pPr>
        <w:spacing w:before="120"/>
        <w:rPr>
          <w:lang w:val="el-GR"/>
        </w:rPr>
      </w:pPr>
      <w:r w:rsidRPr="007A6B2A">
        <w:rPr>
          <w:lang w:val="el-GR"/>
        </w:rPr>
        <w:t>Κατά τη διάρκεια υλοποίησης του Έργου, ο Ανάδοχος θα υποβάλλει Μηνιαίες Αναφορές Προόδου (</w:t>
      </w:r>
      <w:r>
        <w:t>progress</w:t>
      </w:r>
      <w:r w:rsidRPr="007A6B2A">
        <w:rPr>
          <w:lang w:val="el-GR"/>
        </w:rPr>
        <w:t xml:space="preserve"> </w:t>
      </w:r>
      <w:r>
        <w:t>reports</w:t>
      </w:r>
      <w:r w:rsidRPr="007A6B2A">
        <w:rPr>
          <w:lang w:val="el-GR"/>
        </w:rPr>
        <w:t>) σχετικά με τις δράσεις του και τις διαδικασίες εκτέλεσης του Έργου, έτσι ώστε να διασφαλίζεται:</w:t>
      </w:r>
    </w:p>
    <w:p w14:paraId="45AD0CD2" w14:textId="77777777" w:rsidR="00922FEF" w:rsidRPr="007A6B2A" w:rsidRDefault="00675768" w:rsidP="001B1A2C">
      <w:pPr>
        <w:numPr>
          <w:ilvl w:val="0"/>
          <w:numId w:val="108"/>
        </w:numPr>
        <w:spacing w:before="120"/>
        <w:ind w:left="714" w:hanging="357"/>
        <w:rPr>
          <w:lang w:val="el-GR"/>
        </w:rPr>
      </w:pPr>
      <w:r w:rsidRPr="007A6B2A">
        <w:rPr>
          <w:lang w:val="el-GR"/>
        </w:rPr>
        <w:t>η τήρηση του χρονοδιαγράμματος του Έργου</w:t>
      </w:r>
    </w:p>
    <w:p w14:paraId="1AD1BD1E" w14:textId="77777777" w:rsidR="00922FEF" w:rsidRPr="007A6B2A" w:rsidRDefault="00675768" w:rsidP="001B1A2C">
      <w:pPr>
        <w:numPr>
          <w:ilvl w:val="0"/>
          <w:numId w:val="108"/>
        </w:numPr>
        <w:spacing w:before="120"/>
        <w:ind w:left="714" w:hanging="357"/>
        <w:rPr>
          <w:lang w:val="el-GR"/>
        </w:rPr>
      </w:pPr>
      <w:r w:rsidRPr="007A6B2A">
        <w:rPr>
          <w:lang w:val="el-GR"/>
        </w:rPr>
        <w:t>η ορθή, και συμβατή με τις προδιαγραφές, εκτέλεση των υποχρεώσεων του Αναδόχου.</w:t>
      </w:r>
    </w:p>
    <w:p w14:paraId="7B50DFCB" w14:textId="77777777" w:rsidR="00922FEF" w:rsidRPr="007A6B2A" w:rsidRDefault="00675768">
      <w:pPr>
        <w:spacing w:before="120"/>
        <w:rPr>
          <w:lang w:val="el-GR"/>
        </w:rPr>
      </w:pPr>
      <w:r w:rsidRPr="007A6B2A">
        <w:rPr>
          <w:lang w:val="el-GR"/>
        </w:rPr>
        <w:t xml:space="preserve">Οι τακτικές συναντήσεις του Αναδόχου με την ΕΠΕ για την πρόοδο του Έργου θα διεξάγονται σε μηνιαία βάση. </w:t>
      </w:r>
    </w:p>
    <w:p w14:paraId="68A65BEA" w14:textId="77777777" w:rsidR="00922FEF" w:rsidRPr="007A6B2A" w:rsidRDefault="00675768">
      <w:pPr>
        <w:spacing w:before="120"/>
        <w:rPr>
          <w:lang w:val="el-GR"/>
        </w:rPr>
      </w:pPr>
      <w:r w:rsidRPr="007A6B2A">
        <w:rPr>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512112DF" w14:textId="77777777" w:rsidR="00922FEF" w:rsidRPr="007A6B2A" w:rsidRDefault="00675768">
      <w:pPr>
        <w:spacing w:before="120"/>
        <w:rPr>
          <w:lang w:val="el-GR"/>
        </w:rPr>
      </w:pPr>
      <w:r w:rsidRPr="007A6B2A">
        <w:rPr>
          <w:lang w:val="el-GR"/>
        </w:rPr>
        <w:t>Εκτός από τις τακτικές συναντήσεις, ο Πρόεδρος της ΕΠΕ μπορεί να συγκαλέσει έκτακτες συναντήσεις εάν κριθεί απαραίτητο.</w:t>
      </w:r>
    </w:p>
    <w:p w14:paraId="7CDDE04E" w14:textId="77777777" w:rsidR="00922FEF" w:rsidRPr="007A6B2A" w:rsidRDefault="00675768">
      <w:pPr>
        <w:spacing w:before="120"/>
        <w:rPr>
          <w:lang w:val="el-GR"/>
        </w:rPr>
      </w:pPr>
      <w:r w:rsidRPr="007A6B2A">
        <w:rPr>
          <w:lang w:val="el-GR"/>
        </w:rPr>
        <w:t>Ο Ανάδοχος θα τηρεί τα πρακτικά των συναντήσεων που διεξάγονται για την πρόοδο του Έργου και θα τα αποστέλλει στην Αναθέτουσα Αρχή</w:t>
      </w:r>
    </w:p>
    <w:p w14:paraId="66F314BB" w14:textId="77777777" w:rsidR="00922FEF" w:rsidRPr="007A6B2A" w:rsidRDefault="00675768">
      <w:pPr>
        <w:spacing w:before="120"/>
        <w:rPr>
          <w:lang w:val="el-GR"/>
        </w:rPr>
      </w:pPr>
      <w:r w:rsidRPr="007A6B2A">
        <w:rPr>
          <w:lang w:val="el-GR"/>
        </w:rPr>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p>
    <w:p w14:paraId="166F48A4" w14:textId="77777777" w:rsidR="00922FEF" w:rsidRPr="007A6B2A" w:rsidRDefault="00922FEF">
      <w:pPr>
        <w:rPr>
          <w:lang w:val="el-GR"/>
        </w:rPr>
      </w:pPr>
    </w:p>
    <w:p w14:paraId="464274F9" w14:textId="77777777" w:rsidR="00922FEF" w:rsidRPr="007A6B2A" w:rsidRDefault="00675768" w:rsidP="001B1A2C">
      <w:pPr>
        <w:pStyle w:val="3"/>
        <w:numPr>
          <w:ilvl w:val="1"/>
          <w:numId w:val="70"/>
        </w:numPr>
        <w:rPr>
          <w:lang w:val="el-GR"/>
        </w:rPr>
      </w:pPr>
      <w:bookmarkStart w:id="345" w:name="_Toc98332312"/>
      <w:r w:rsidRPr="007A6B2A">
        <w:rPr>
          <w:lang w:val="el-GR"/>
        </w:rPr>
        <w:t>Τόπος υλοποίησης/ παροχής των υπηρεσιών</w:t>
      </w:r>
      <w:bookmarkEnd w:id="345"/>
      <w:r w:rsidRPr="007A6B2A">
        <w:rPr>
          <w:lang w:val="el-GR"/>
        </w:rPr>
        <w:tab/>
      </w:r>
    </w:p>
    <w:p w14:paraId="7E8E538A" w14:textId="77777777" w:rsidR="00922FEF" w:rsidRPr="007A6B2A" w:rsidRDefault="00675768">
      <w:pPr>
        <w:rPr>
          <w:lang w:val="el-GR"/>
        </w:rPr>
      </w:pPr>
      <w:r w:rsidRPr="007A6B2A">
        <w:rPr>
          <w:lang w:val="el-GR"/>
        </w:rPr>
        <w:t>Ο Ανάδοχος θα προσφέρει τις υπηρεσίες του κατά κύριο λόγο στις εγκαταστάσεις του Φορέα Λειτουργίας αλλά και σε όποια άλλα σημεία προκύψουν από τις απαιτήσεις του Έργου.</w:t>
      </w:r>
    </w:p>
    <w:p w14:paraId="3527C23B" w14:textId="77777777" w:rsidR="00922FEF" w:rsidRPr="007A6B2A" w:rsidRDefault="00675768">
      <w:pPr>
        <w:rPr>
          <w:lang w:val="el-GR"/>
        </w:rPr>
      </w:pPr>
      <w:r w:rsidRPr="007A6B2A">
        <w:rPr>
          <w:lang w:val="el-GR"/>
        </w:rPr>
        <w:t>Ο Ανάδοχος στα σημεία εγκατάστασης του λογισμικού υποχρεούται να εκτελέσει οποιαδήποτε εργασία απαιτείται για την εγκατάσταση και καλή λειτουργία του Συστήματος.</w:t>
      </w:r>
    </w:p>
    <w:p w14:paraId="515316E4" w14:textId="77777777" w:rsidR="00922FEF" w:rsidRPr="007A6B2A" w:rsidRDefault="00675768">
      <w:pPr>
        <w:rPr>
          <w:lang w:val="el-GR"/>
        </w:rPr>
      </w:pPr>
      <w:r w:rsidRPr="007A6B2A">
        <w:rPr>
          <w:lang w:val="el-GR"/>
        </w:rPr>
        <w:t>Τόπος υποβολής των παραδοτέων είναι η έδρα της ΚτΠ Α.Ε.</w:t>
      </w:r>
    </w:p>
    <w:p w14:paraId="7BA21146" w14:textId="77777777" w:rsidR="00922FEF" w:rsidRPr="007A6B2A" w:rsidRDefault="00922FEF">
      <w:pPr>
        <w:spacing w:after="60"/>
        <w:rPr>
          <w:lang w:val="el-GR"/>
        </w:rPr>
      </w:pPr>
    </w:p>
    <w:p w14:paraId="137DB294" w14:textId="77777777" w:rsidR="00922FEF" w:rsidRPr="007A6B2A" w:rsidRDefault="00922FEF">
      <w:pPr>
        <w:spacing w:after="60"/>
        <w:rPr>
          <w:lang w:val="el-GR"/>
        </w:rPr>
        <w:sectPr w:rsidR="00922FEF" w:rsidRPr="007A6B2A">
          <w:pgSz w:w="11906" w:h="16838"/>
          <w:pgMar w:top="1134" w:right="1134" w:bottom="1134" w:left="1134" w:header="720" w:footer="709" w:gutter="0"/>
          <w:cols w:space="720"/>
          <w:titlePg/>
        </w:sectPr>
      </w:pPr>
    </w:p>
    <w:p w14:paraId="58388CE3" w14:textId="77777777" w:rsidR="00922FEF" w:rsidRPr="005B2496" w:rsidRDefault="00675768" w:rsidP="005B2496">
      <w:pPr>
        <w:pStyle w:val="2"/>
        <w:numPr>
          <w:ilvl w:val="0"/>
          <w:numId w:val="0"/>
        </w:numPr>
        <w:rPr>
          <w:lang w:val="el-GR"/>
        </w:rPr>
      </w:pPr>
      <w:bookmarkStart w:id="346" w:name="_Ref74813976"/>
      <w:bookmarkStart w:id="347" w:name="_Toc98332313"/>
      <w:r w:rsidRPr="005B2496">
        <w:rPr>
          <w:lang w:val="el-GR"/>
        </w:rPr>
        <w:lastRenderedPageBreak/>
        <w:t>ΠΑΡΑΡΤΗΜΑ ΙΙ – Πίνακες Συμμόρφωσης</w:t>
      </w:r>
      <w:bookmarkEnd w:id="346"/>
      <w:bookmarkEnd w:id="347"/>
      <w:r w:rsidRPr="005B2496">
        <w:rPr>
          <w:lang w:val="el-GR"/>
        </w:rPr>
        <w:t xml:space="preserve"> </w:t>
      </w:r>
    </w:p>
    <w:p w14:paraId="0C81D85B" w14:textId="29D65484" w:rsidR="00922FEF" w:rsidRPr="005B2496" w:rsidRDefault="00922FEF">
      <w:pPr>
        <w:rPr>
          <w:lang w:val="el-GR"/>
        </w:rPr>
      </w:pPr>
      <w:bookmarkStart w:id="348" w:name="_1ulbmlt" w:colFirst="0" w:colLast="0"/>
      <w:bookmarkEnd w:id="348"/>
    </w:p>
    <w:p w14:paraId="0888ADB7" w14:textId="77777777" w:rsidR="004E517E" w:rsidRPr="005B2496" w:rsidRDefault="004E517E" w:rsidP="005B2496">
      <w:pPr>
        <w:shd w:val="clear" w:color="auto" w:fill="FFFFFF"/>
        <w:suppressAutoHyphens w:val="0"/>
        <w:spacing w:after="0"/>
        <w:rPr>
          <w:b/>
          <w:bCs/>
          <w:u w:val="single"/>
          <w:lang w:val="el-GR"/>
        </w:rPr>
      </w:pPr>
      <w:r w:rsidRPr="005B2496">
        <w:rPr>
          <w:b/>
          <w:bCs/>
          <w:u w:val="single"/>
          <w:lang w:val="el-GR"/>
        </w:rPr>
        <w:t>Επεξήγηση και οδηγίες συμπλήρωσης των Πινάκων Συμμόρφωσης που ακολουθούν:</w:t>
      </w:r>
    </w:p>
    <w:p w14:paraId="7E7D047E" w14:textId="77777777" w:rsidR="004E517E" w:rsidRPr="005B2496" w:rsidRDefault="004E517E" w:rsidP="005B2496">
      <w:pPr>
        <w:shd w:val="clear" w:color="auto" w:fill="FFFFFF"/>
        <w:suppressAutoHyphens w:val="0"/>
        <w:spacing w:after="0"/>
        <w:rPr>
          <w:lang w:val="el-GR"/>
        </w:rPr>
      </w:pPr>
      <w:r w:rsidRPr="005B2496">
        <w:rPr>
          <w:lang w:val="el-GR"/>
        </w:rPr>
        <w:t>Στη Στήλη «ΠΡΟΔΙΑΓΡΑΦΗ», περιγράφονται αναλυτικά οι αντίστοιχοι τεχνικοί όροι, υποχρεώσεις ή επεξηγήσεις για τα οποία θα πρέπει να δοθούν αντίστοιχες απαντήσεις.</w:t>
      </w:r>
    </w:p>
    <w:p w14:paraId="1D224CC3" w14:textId="77777777" w:rsidR="004E517E" w:rsidRPr="005B2496" w:rsidRDefault="004E517E" w:rsidP="005B2496">
      <w:pPr>
        <w:shd w:val="clear" w:color="auto" w:fill="FFFFFF"/>
        <w:suppressAutoHyphens w:val="0"/>
        <w:spacing w:after="0"/>
        <w:rPr>
          <w:lang w:val="el-GR"/>
        </w:rPr>
      </w:pPr>
      <w:r w:rsidRPr="005B2496">
        <w:rPr>
          <w:lang w:val="el-GR"/>
        </w:rPr>
        <w:t>Αν στη στήλη «ΑΠΑΙΤΗΣΗ» έχει συμπληρωθεί η λέξη «ΝΑΙ» ή ένας αριθμός (που σημαίνει υποχρεωτικό αριθμητικό μέγεθος της προδιαγραφής και απαιτεί συμμόρφωση) τότε η αντίστοιχη προδιαγραφή είναι υποχρεωτική για τον υποψήφιο Ανάδοχο, θεωρούμενη ως απαράβατος όρος σύμφωνα με την παρούσα διακήρυξη. Προσφορές που δεν καλύπτουν πλήρως απαράβατους όρους απορρίπτονται ως απαράδεκτες.</w:t>
      </w:r>
    </w:p>
    <w:p w14:paraId="47E79966" w14:textId="77777777" w:rsidR="004E517E" w:rsidRPr="005B2496" w:rsidRDefault="004E517E" w:rsidP="005B2496">
      <w:pPr>
        <w:shd w:val="clear" w:color="auto" w:fill="FFFFFF"/>
        <w:suppressAutoHyphens w:val="0"/>
        <w:spacing w:after="0"/>
        <w:rPr>
          <w:lang w:val="el-GR"/>
        </w:rPr>
      </w:pPr>
      <w:r w:rsidRPr="005B2496">
        <w:rPr>
          <w:lang w:val="el-GR"/>
        </w:rPr>
        <w:t>Αν η στήλη «ΑΠΑΙΤΗΣΗ» δεν έχει συμπληρωθεί με τη λέξη «ΝΑΙ» ή με κάποιον αριθμό, τότε η προδιαγραφή δεν είναι απαράβατος όρος. Προσφορές που δεν καλύπτουν τους μη απαράβατους όρους ή αποκλίνουν από αυτούς δεν απορρίπτονται.</w:t>
      </w:r>
    </w:p>
    <w:p w14:paraId="1AF4BF9D" w14:textId="77777777" w:rsidR="004E517E" w:rsidRPr="005B2496" w:rsidRDefault="004E517E" w:rsidP="005B2496">
      <w:pPr>
        <w:shd w:val="clear" w:color="auto" w:fill="FFFFFF"/>
        <w:suppressAutoHyphens w:val="0"/>
        <w:spacing w:after="0"/>
        <w:rPr>
          <w:lang w:val="el-GR"/>
        </w:rPr>
      </w:pPr>
      <w:r w:rsidRPr="005B2496">
        <w:rPr>
          <w:lang w:val="el-GR"/>
        </w:rPr>
        <w:t>Στη στήλη «ΑΠΑΝΤΗΣΗ» σημειώνεται η απάντηση του Αναδόχου που έχει τη μορφή ΝΑΙ/ΟΧΙ εάν η αντίστοιχη προδιαγραφή πληρούται ή όχι από την Προσφορά ή ένα αριθμητικό μέγεθος που δηλώνει την ποσότητα του αντίστοιχου χαρακτηριστικού στην Προσφορά.</w:t>
      </w:r>
    </w:p>
    <w:p w14:paraId="3A67B08B" w14:textId="79CA0194" w:rsidR="004E517E" w:rsidRPr="005B2496" w:rsidRDefault="004E517E" w:rsidP="005B2496">
      <w:pPr>
        <w:shd w:val="clear" w:color="auto" w:fill="FFFFFF"/>
        <w:suppressAutoHyphens w:val="0"/>
        <w:spacing w:after="0"/>
        <w:rPr>
          <w:lang w:val="el-GR"/>
        </w:rPr>
      </w:pPr>
      <w:r w:rsidRPr="005B2496">
        <w:rPr>
          <w:lang w:val="el-GR"/>
        </w:rPr>
        <w:t>Στη στήλη «ΠΑΡΑΠΟΜΠΗ» θα καταγραφεί η σαφής παραπομπή (μέσω αύξοντα αριθμού, σελίδας και στίχου τεχνικού εγχειριδίου) σε Παράρτημα ή ενότητα της Τεχνικής Προσφοράς το οποίο θα περιλαμβάνει αριθμημένα Τεχνικά Φυλλάδια κατασκευαστών, ή αναλυτικές τεχνικές περιγραφές των υπηρεσιών, του εξοπλισμού κλπ., που κατά την κρίση του υποψηφίου Αναδόχου τεκμηριώνουν τα στοιχεία των Πινάκων Συμμόρφωσης. Στην αρχή του Παραρτήματος καταγράφεται αναλυτικός πίνακας των περιεχόμενων του.</w:t>
      </w:r>
    </w:p>
    <w:p w14:paraId="36EC9B6A" w14:textId="77777777" w:rsidR="004E517E" w:rsidRPr="005B2496" w:rsidRDefault="004E517E" w:rsidP="005B2496">
      <w:pPr>
        <w:shd w:val="clear" w:color="auto" w:fill="FFFFFF"/>
        <w:suppressAutoHyphens w:val="0"/>
        <w:spacing w:after="0"/>
        <w:rPr>
          <w:lang w:val="el-GR"/>
        </w:rPr>
      </w:pPr>
      <w:r w:rsidRPr="005B2496">
        <w:rPr>
          <w:lang w:val="el-GR"/>
        </w:rPr>
        <w:t>Τονίζεται ότι είναι υποχρεωτική η απάντηση σε όλα τα σημεία των Πινάκων Συμμόρφωσης (υποχρεωτικά και επιθυμητά) και η παροχή όλων των πληροφοριών που ζητούνται.</w:t>
      </w:r>
    </w:p>
    <w:p w14:paraId="2E12FFF6" w14:textId="77777777" w:rsidR="004E517E" w:rsidRPr="005B2496" w:rsidRDefault="004E517E" w:rsidP="005B2496">
      <w:pPr>
        <w:shd w:val="clear" w:color="auto" w:fill="FFFFFF"/>
        <w:suppressAutoHyphens w:val="0"/>
        <w:spacing w:after="0"/>
        <w:rPr>
          <w:lang w:val="el-GR"/>
        </w:rPr>
      </w:pPr>
      <w:r w:rsidRPr="005B2496">
        <w:rPr>
          <w:lang w:val="el-GR"/>
        </w:rPr>
        <w:t>Μη συμμόρφωση με τον παραπάνω όρο συνιστά λόγο απόρριψης της Προσφοράς.</w:t>
      </w:r>
    </w:p>
    <w:p w14:paraId="1E750B6B" w14:textId="77777777" w:rsidR="00A71918" w:rsidRPr="005B2496" w:rsidRDefault="00A71918">
      <w:pPr>
        <w:rPr>
          <w:lang w:val="el-GR"/>
        </w:rPr>
      </w:pPr>
    </w:p>
    <w:p w14:paraId="6C55C025" w14:textId="77777777" w:rsidR="00922FEF" w:rsidRPr="007A6B2A" w:rsidRDefault="00675768" w:rsidP="001B1A2C">
      <w:pPr>
        <w:pStyle w:val="3"/>
        <w:numPr>
          <w:ilvl w:val="0"/>
          <w:numId w:val="70"/>
        </w:numPr>
        <w:rPr>
          <w:lang w:val="el-GR"/>
        </w:rPr>
      </w:pPr>
      <w:bookmarkStart w:id="349" w:name="_Toc98332314"/>
      <w:r w:rsidRPr="007A6B2A">
        <w:rPr>
          <w:lang w:val="el-GR"/>
        </w:rPr>
        <w:t xml:space="preserve">Προμήθεια υποδομής για παροχή υπηρεσιών Ιδιωτικού Υπολογιστικού Νέφους υπό την μορφή </w:t>
      </w:r>
      <w:r>
        <w:t>IaaS</w:t>
      </w:r>
      <w:r w:rsidRPr="007A6B2A">
        <w:rPr>
          <w:lang w:val="el-GR"/>
        </w:rPr>
        <w:t>.</w:t>
      </w:r>
      <w:bookmarkEnd w:id="349"/>
    </w:p>
    <w:p w14:paraId="30B94846" w14:textId="77777777" w:rsidR="00922FEF" w:rsidRPr="007A6B2A" w:rsidRDefault="00922FEF">
      <w:pPr>
        <w:rPr>
          <w:lang w:val="el-GR"/>
        </w:rPr>
      </w:pPr>
    </w:p>
    <w:p w14:paraId="4F167095" w14:textId="77777777" w:rsidR="00922FEF" w:rsidRPr="00140DEB" w:rsidRDefault="00675768" w:rsidP="001B1A2C">
      <w:pPr>
        <w:pStyle w:val="3"/>
        <w:numPr>
          <w:ilvl w:val="1"/>
          <w:numId w:val="70"/>
        </w:numPr>
        <w:rPr>
          <w:lang w:val="el-GR"/>
        </w:rPr>
      </w:pPr>
      <w:bookmarkStart w:id="350" w:name="_Toc98332315"/>
      <w:r w:rsidRPr="00140DEB">
        <w:rPr>
          <w:lang w:val="el-GR"/>
        </w:rPr>
        <w:t>Γενικές Απαιτήσεις</w:t>
      </w:r>
      <w:bookmarkEnd w:id="350"/>
    </w:p>
    <w:p w14:paraId="2AE9E516" w14:textId="77777777" w:rsidR="00922FEF" w:rsidRDefault="00922FEF"/>
    <w:tbl>
      <w:tblPr>
        <w:tblStyle w:val="affff1"/>
        <w:tblW w:w="9854" w:type="dxa"/>
        <w:tblLayout w:type="fixed"/>
        <w:tblLook w:val="0000" w:firstRow="0" w:lastRow="0" w:firstColumn="0" w:lastColumn="0" w:noHBand="0" w:noVBand="0"/>
      </w:tblPr>
      <w:tblGrid>
        <w:gridCol w:w="707"/>
        <w:gridCol w:w="3676"/>
        <w:gridCol w:w="2339"/>
        <w:gridCol w:w="1380"/>
        <w:gridCol w:w="1752"/>
      </w:tblGrid>
      <w:tr w:rsidR="00922FEF" w:rsidRPr="00140DEB" w14:paraId="7F8E8422" w14:textId="77777777">
        <w:tc>
          <w:tcPr>
            <w:tcW w:w="707" w:type="dxa"/>
            <w:tcBorders>
              <w:top w:val="single" w:sz="4" w:space="0" w:color="000000"/>
              <w:left w:val="single" w:sz="4" w:space="0" w:color="000000"/>
              <w:bottom w:val="single" w:sz="4" w:space="0" w:color="000000"/>
            </w:tcBorders>
            <w:shd w:val="clear" w:color="auto" w:fill="D8D8D8"/>
            <w:vAlign w:val="center"/>
          </w:tcPr>
          <w:p w14:paraId="6A06587A" w14:textId="77777777" w:rsidR="00922FEF" w:rsidRPr="00140DEB" w:rsidRDefault="00675768">
            <w:pPr>
              <w:spacing w:after="60"/>
              <w:rPr>
                <w:b/>
                <w:sz w:val="20"/>
                <w:szCs w:val="20"/>
                <w:lang w:val="el-GR"/>
              </w:rPr>
            </w:pPr>
            <w:r w:rsidRPr="00140DEB">
              <w:rPr>
                <w:b/>
                <w:sz w:val="20"/>
                <w:szCs w:val="20"/>
                <w:lang w:val="el-GR"/>
              </w:rPr>
              <w:t>Α/Α</w:t>
            </w:r>
          </w:p>
        </w:tc>
        <w:tc>
          <w:tcPr>
            <w:tcW w:w="3676" w:type="dxa"/>
            <w:tcBorders>
              <w:top w:val="single" w:sz="4" w:space="0" w:color="000000"/>
              <w:left w:val="single" w:sz="4" w:space="0" w:color="000000"/>
              <w:bottom w:val="single" w:sz="4" w:space="0" w:color="000000"/>
            </w:tcBorders>
            <w:shd w:val="clear" w:color="auto" w:fill="D8D8D8"/>
            <w:vAlign w:val="center"/>
          </w:tcPr>
          <w:p w14:paraId="107D3835" w14:textId="77777777" w:rsidR="00922FEF" w:rsidRPr="00140DEB" w:rsidRDefault="00675768">
            <w:pPr>
              <w:spacing w:after="60"/>
              <w:rPr>
                <w:b/>
                <w:sz w:val="20"/>
                <w:szCs w:val="20"/>
                <w:lang w:val="el-GR"/>
              </w:rPr>
            </w:pPr>
            <w:r w:rsidRPr="00140DEB">
              <w:rPr>
                <w:b/>
                <w:sz w:val="20"/>
                <w:szCs w:val="20"/>
                <w:lang w:val="el-GR"/>
              </w:rPr>
              <w:t>ΠΡΟΔΙΑΓΡΑΦΗ</w:t>
            </w:r>
          </w:p>
        </w:tc>
        <w:tc>
          <w:tcPr>
            <w:tcW w:w="2339" w:type="dxa"/>
            <w:tcBorders>
              <w:top w:val="single" w:sz="4" w:space="0" w:color="000000"/>
              <w:left w:val="single" w:sz="4" w:space="0" w:color="000000"/>
              <w:bottom w:val="single" w:sz="4" w:space="0" w:color="000000"/>
            </w:tcBorders>
            <w:shd w:val="clear" w:color="auto" w:fill="D8D8D8"/>
            <w:vAlign w:val="center"/>
          </w:tcPr>
          <w:p w14:paraId="2EE214B5" w14:textId="77777777" w:rsidR="00922FEF" w:rsidRPr="00140DEB" w:rsidRDefault="00675768">
            <w:pPr>
              <w:spacing w:after="60"/>
              <w:rPr>
                <w:b/>
                <w:sz w:val="20"/>
                <w:szCs w:val="20"/>
                <w:lang w:val="el-GR"/>
              </w:rPr>
            </w:pPr>
            <w:r w:rsidRPr="00140DEB">
              <w:rPr>
                <w:b/>
                <w:sz w:val="20"/>
                <w:szCs w:val="20"/>
                <w:lang w:val="el-GR"/>
              </w:rPr>
              <w:t>ΑΠΑΙΤΗΣΗ</w:t>
            </w:r>
          </w:p>
        </w:tc>
        <w:tc>
          <w:tcPr>
            <w:tcW w:w="1380" w:type="dxa"/>
            <w:tcBorders>
              <w:top w:val="single" w:sz="4" w:space="0" w:color="000000"/>
              <w:left w:val="single" w:sz="4" w:space="0" w:color="000000"/>
              <w:bottom w:val="single" w:sz="4" w:space="0" w:color="000000"/>
            </w:tcBorders>
            <w:shd w:val="clear" w:color="auto" w:fill="D8D8D8"/>
            <w:vAlign w:val="center"/>
          </w:tcPr>
          <w:p w14:paraId="32413A39" w14:textId="77777777" w:rsidR="00922FEF" w:rsidRPr="00140DEB" w:rsidRDefault="00675768">
            <w:pPr>
              <w:spacing w:after="60"/>
              <w:rPr>
                <w:b/>
                <w:sz w:val="20"/>
                <w:szCs w:val="20"/>
                <w:lang w:val="el-GR"/>
              </w:rPr>
            </w:pPr>
            <w:r w:rsidRPr="00140DEB">
              <w:rPr>
                <w:b/>
                <w:sz w:val="20"/>
                <w:szCs w:val="20"/>
                <w:lang w:val="el-GR"/>
              </w:rPr>
              <w:t>ΑΠΑΝΤΗΣΗ</w:t>
            </w:r>
          </w:p>
        </w:tc>
        <w:tc>
          <w:tcPr>
            <w:tcW w:w="1752"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0B6367B7" w14:textId="77777777" w:rsidR="00922FEF" w:rsidRPr="00140DEB" w:rsidRDefault="00675768">
            <w:pPr>
              <w:spacing w:after="60"/>
              <w:rPr>
                <w:b/>
                <w:sz w:val="20"/>
                <w:szCs w:val="20"/>
                <w:lang w:val="el-GR"/>
              </w:rPr>
            </w:pPr>
            <w:r w:rsidRPr="00140DEB">
              <w:rPr>
                <w:b/>
                <w:sz w:val="20"/>
                <w:szCs w:val="20"/>
                <w:lang w:val="el-GR"/>
              </w:rPr>
              <w:t>ΠΑΡΑΠΟΜΠΗ ΤΕΚΜΗΡΙΩΣΗΣ</w:t>
            </w:r>
          </w:p>
        </w:tc>
      </w:tr>
      <w:tr w:rsidR="00922FEF" w14:paraId="01BC0746" w14:textId="77777777">
        <w:tc>
          <w:tcPr>
            <w:tcW w:w="707" w:type="dxa"/>
            <w:tcBorders>
              <w:top w:val="single" w:sz="4" w:space="0" w:color="000000"/>
              <w:left w:val="single" w:sz="4" w:space="0" w:color="000000"/>
              <w:bottom w:val="single" w:sz="4" w:space="0" w:color="000000"/>
            </w:tcBorders>
            <w:shd w:val="clear" w:color="auto" w:fill="auto"/>
            <w:vAlign w:val="center"/>
          </w:tcPr>
          <w:p w14:paraId="1970167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7C19E442" w14:textId="77777777" w:rsidR="00922FEF" w:rsidRPr="007A6B2A" w:rsidRDefault="00675768">
            <w:pPr>
              <w:spacing w:after="60"/>
              <w:rPr>
                <w:sz w:val="20"/>
                <w:szCs w:val="20"/>
                <w:lang w:val="el-GR"/>
              </w:rPr>
            </w:pPr>
            <w:r w:rsidRPr="007A6B2A">
              <w:rPr>
                <w:color w:val="000000"/>
                <w:sz w:val="20"/>
                <w:szCs w:val="20"/>
                <w:lang w:val="el-GR"/>
              </w:rPr>
              <w:t>‘Όλος ο προσφερόμενος εξοπλισμός θα είναι καινούργιος και αμεταχείριστος.</w:t>
            </w:r>
          </w:p>
        </w:tc>
        <w:tc>
          <w:tcPr>
            <w:tcW w:w="2339" w:type="dxa"/>
            <w:tcBorders>
              <w:top w:val="single" w:sz="4" w:space="0" w:color="000000"/>
              <w:left w:val="single" w:sz="4" w:space="0" w:color="000000"/>
              <w:bottom w:val="single" w:sz="4" w:space="0" w:color="000000"/>
            </w:tcBorders>
            <w:shd w:val="clear" w:color="auto" w:fill="auto"/>
            <w:vAlign w:val="center"/>
          </w:tcPr>
          <w:p w14:paraId="0856B7CF"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01D62F2F" w14:textId="77777777" w:rsidR="00922FEF" w:rsidRDefault="00922FEF">
            <w:pPr>
              <w:spacing w:after="60"/>
              <w:rPr>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DCCD48" w14:textId="77777777" w:rsidR="00922FEF" w:rsidRDefault="00922FEF">
            <w:pPr>
              <w:spacing w:after="60"/>
              <w:rPr>
                <w:sz w:val="20"/>
                <w:szCs w:val="20"/>
              </w:rPr>
            </w:pPr>
          </w:p>
        </w:tc>
      </w:tr>
      <w:tr w:rsidR="00922FEF" w14:paraId="4CE0CAE2" w14:textId="77777777">
        <w:tc>
          <w:tcPr>
            <w:tcW w:w="707" w:type="dxa"/>
            <w:tcBorders>
              <w:top w:val="single" w:sz="4" w:space="0" w:color="000000"/>
              <w:left w:val="single" w:sz="4" w:space="0" w:color="000000"/>
              <w:bottom w:val="single" w:sz="4" w:space="0" w:color="000000"/>
            </w:tcBorders>
            <w:shd w:val="clear" w:color="auto" w:fill="auto"/>
            <w:vAlign w:val="center"/>
          </w:tcPr>
          <w:p w14:paraId="256FB0D1" w14:textId="77777777" w:rsidR="00922FEF" w:rsidRPr="00786E32" w:rsidRDefault="00922FEF"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676" w:type="dxa"/>
            <w:tcBorders>
              <w:top w:val="single" w:sz="4" w:space="0" w:color="000000"/>
              <w:left w:val="single" w:sz="4" w:space="0" w:color="000000"/>
              <w:bottom w:val="single" w:sz="4" w:space="0" w:color="000000"/>
            </w:tcBorders>
            <w:shd w:val="clear" w:color="auto" w:fill="auto"/>
            <w:vAlign w:val="center"/>
          </w:tcPr>
          <w:p w14:paraId="48DF1818" w14:textId="77777777" w:rsidR="00922FEF" w:rsidRPr="007A6B2A" w:rsidRDefault="00675768">
            <w:pPr>
              <w:spacing w:after="60"/>
              <w:rPr>
                <w:sz w:val="20"/>
                <w:szCs w:val="20"/>
                <w:lang w:val="el-GR"/>
              </w:rPr>
            </w:pPr>
            <w:r w:rsidRPr="007A6B2A">
              <w:rPr>
                <w:color w:val="000000"/>
                <w:sz w:val="20"/>
                <w:szCs w:val="20"/>
                <w:lang w:val="el-GR"/>
              </w:rPr>
              <w:t xml:space="preserve">Όλος ο προσφερόμενος θα είναι </w:t>
            </w:r>
            <w:r>
              <w:rPr>
                <w:color w:val="000000"/>
                <w:sz w:val="20"/>
                <w:szCs w:val="20"/>
              </w:rPr>
              <w:t>rack</w:t>
            </w:r>
            <w:r w:rsidRPr="007A6B2A">
              <w:rPr>
                <w:color w:val="000000"/>
                <w:sz w:val="20"/>
                <w:szCs w:val="20"/>
                <w:lang w:val="el-GR"/>
              </w:rPr>
              <w:t xml:space="preserve"> </w:t>
            </w:r>
            <w:r>
              <w:rPr>
                <w:color w:val="000000"/>
                <w:sz w:val="20"/>
                <w:szCs w:val="20"/>
              </w:rPr>
              <w:t>mounted</w:t>
            </w:r>
            <w:r w:rsidRPr="007A6B2A">
              <w:rPr>
                <w:color w:val="000000"/>
                <w:sz w:val="20"/>
                <w:szCs w:val="20"/>
                <w:lang w:val="el-GR"/>
              </w:rPr>
              <w:t xml:space="preserve"> σε </w:t>
            </w:r>
            <w:r>
              <w:rPr>
                <w:color w:val="000000"/>
                <w:sz w:val="20"/>
                <w:szCs w:val="20"/>
              </w:rPr>
              <w:t>rack</w:t>
            </w:r>
            <w:r w:rsidRPr="007A6B2A">
              <w:rPr>
                <w:color w:val="000000"/>
                <w:sz w:val="20"/>
                <w:szCs w:val="20"/>
                <w:lang w:val="el-GR"/>
              </w:rPr>
              <w:t xml:space="preserve"> 19 </w:t>
            </w:r>
            <w:r>
              <w:rPr>
                <w:color w:val="000000"/>
                <w:sz w:val="20"/>
                <w:szCs w:val="20"/>
              </w:rPr>
              <w:t>inch</w:t>
            </w:r>
            <w:r w:rsidRPr="007A6B2A">
              <w:rPr>
                <w:color w:val="000000"/>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vAlign w:val="center"/>
          </w:tcPr>
          <w:p w14:paraId="31AC3D37"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37B5416B" w14:textId="77777777" w:rsidR="00922FEF" w:rsidRDefault="00922FEF">
            <w:pPr>
              <w:spacing w:after="60"/>
              <w:rPr>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9B88ED" w14:textId="77777777" w:rsidR="00922FEF" w:rsidRDefault="00922FEF">
            <w:pPr>
              <w:spacing w:after="60"/>
              <w:rPr>
                <w:sz w:val="20"/>
                <w:szCs w:val="20"/>
              </w:rPr>
            </w:pPr>
          </w:p>
        </w:tc>
      </w:tr>
      <w:tr w:rsidR="00922FEF" w14:paraId="7C2FBAA8" w14:textId="77777777">
        <w:tc>
          <w:tcPr>
            <w:tcW w:w="707" w:type="dxa"/>
            <w:tcBorders>
              <w:top w:val="single" w:sz="4" w:space="0" w:color="000000"/>
              <w:left w:val="single" w:sz="4" w:space="0" w:color="000000"/>
              <w:bottom w:val="single" w:sz="4" w:space="0" w:color="000000"/>
            </w:tcBorders>
            <w:shd w:val="clear" w:color="auto" w:fill="auto"/>
            <w:vAlign w:val="center"/>
          </w:tcPr>
          <w:p w14:paraId="66D4115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70A97318" w14:textId="77777777" w:rsidR="00922FEF" w:rsidRPr="007A6B2A" w:rsidRDefault="00675768">
            <w:pPr>
              <w:spacing w:after="0"/>
              <w:rPr>
                <w:sz w:val="20"/>
                <w:szCs w:val="20"/>
                <w:lang w:val="el-GR"/>
              </w:rPr>
            </w:pPr>
            <w:r w:rsidRPr="007A6B2A">
              <w:rPr>
                <w:color w:val="000000"/>
                <w:sz w:val="20"/>
                <w:szCs w:val="20"/>
                <w:lang w:val="el-GR"/>
              </w:rPr>
              <w:t xml:space="preserve">Όλος ο προσφερόμενος εξοπλισμός να διαθέτει </w:t>
            </w:r>
            <w:r>
              <w:rPr>
                <w:sz w:val="20"/>
                <w:szCs w:val="20"/>
              </w:rPr>
              <w:t>n</w:t>
            </w:r>
            <w:r w:rsidRPr="007A6B2A">
              <w:rPr>
                <w:sz w:val="20"/>
                <w:szCs w:val="20"/>
                <w:lang w:val="el-GR"/>
              </w:rPr>
              <w:t xml:space="preserve">+1 </w:t>
            </w:r>
            <w:r>
              <w:rPr>
                <w:sz w:val="20"/>
                <w:szCs w:val="20"/>
              </w:rPr>
              <w:t>hot</w:t>
            </w:r>
            <w:r w:rsidRPr="007A6B2A">
              <w:rPr>
                <w:sz w:val="20"/>
                <w:szCs w:val="20"/>
                <w:lang w:val="el-GR"/>
              </w:rPr>
              <w:t xml:space="preserve"> </w:t>
            </w:r>
            <w:r>
              <w:rPr>
                <w:sz w:val="20"/>
                <w:szCs w:val="20"/>
              </w:rPr>
              <w:t>swappable</w:t>
            </w:r>
            <w:r w:rsidRPr="007A6B2A">
              <w:rPr>
                <w:sz w:val="20"/>
                <w:szCs w:val="20"/>
                <w:lang w:val="el-GR"/>
              </w:rPr>
              <w:t xml:space="preserve"> τροφοδοτικά</w:t>
            </w:r>
          </w:p>
        </w:tc>
        <w:tc>
          <w:tcPr>
            <w:tcW w:w="2339" w:type="dxa"/>
            <w:tcBorders>
              <w:top w:val="single" w:sz="4" w:space="0" w:color="000000"/>
              <w:left w:val="single" w:sz="4" w:space="0" w:color="000000"/>
              <w:bottom w:val="single" w:sz="4" w:space="0" w:color="000000"/>
            </w:tcBorders>
            <w:shd w:val="clear" w:color="auto" w:fill="auto"/>
            <w:vAlign w:val="center"/>
          </w:tcPr>
          <w:p w14:paraId="2FB146AC"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3EF0FE24" w14:textId="77777777" w:rsidR="00922FEF" w:rsidRDefault="00922FEF">
            <w:pPr>
              <w:spacing w:after="60"/>
              <w:rPr>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5273C2" w14:textId="77777777" w:rsidR="00922FEF" w:rsidRDefault="00922FEF">
            <w:pPr>
              <w:spacing w:after="60"/>
              <w:rPr>
                <w:sz w:val="20"/>
                <w:szCs w:val="20"/>
              </w:rPr>
            </w:pPr>
          </w:p>
        </w:tc>
      </w:tr>
      <w:tr w:rsidR="00922FEF" w14:paraId="410FDA8E" w14:textId="77777777">
        <w:tc>
          <w:tcPr>
            <w:tcW w:w="707" w:type="dxa"/>
            <w:tcBorders>
              <w:top w:val="single" w:sz="4" w:space="0" w:color="000000"/>
              <w:left w:val="single" w:sz="4" w:space="0" w:color="000000"/>
              <w:bottom w:val="single" w:sz="4" w:space="0" w:color="000000"/>
            </w:tcBorders>
            <w:shd w:val="clear" w:color="auto" w:fill="auto"/>
            <w:vAlign w:val="center"/>
          </w:tcPr>
          <w:p w14:paraId="4E18AF6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240EADC2" w14:textId="77777777" w:rsidR="00922FEF" w:rsidRPr="007A6B2A" w:rsidRDefault="00675768">
            <w:pPr>
              <w:spacing w:after="0"/>
              <w:rPr>
                <w:color w:val="000000"/>
                <w:sz w:val="20"/>
                <w:szCs w:val="20"/>
                <w:lang w:val="el-GR"/>
              </w:rPr>
            </w:pPr>
            <w:r w:rsidRPr="007A6B2A">
              <w:rPr>
                <w:color w:val="000000"/>
                <w:sz w:val="20"/>
                <w:szCs w:val="20"/>
                <w:lang w:val="el-GR"/>
              </w:rPr>
              <w:t xml:space="preserve">Όλος ο προσφερόμενος εξοπλισμός και το έτοιμο λογισμικό, πρέπει να βρίσκεται σε παραγωγή από τον κατασκευαστή την χρονική στιγμή υποβολής της προσφοράς. </w:t>
            </w:r>
          </w:p>
          <w:p w14:paraId="622CB80D" w14:textId="77777777" w:rsidR="00922FEF" w:rsidRPr="007A6B2A" w:rsidRDefault="00675768">
            <w:pPr>
              <w:spacing w:after="0"/>
              <w:rPr>
                <w:color w:val="000000"/>
                <w:sz w:val="20"/>
                <w:szCs w:val="20"/>
                <w:lang w:val="el-GR"/>
              </w:rPr>
            </w:pPr>
            <w:r w:rsidRPr="007A6B2A">
              <w:rPr>
                <w:color w:val="000000"/>
                <w:sz w:val="20"/>
                <w:szCs w:val="20"/>
                <w:lang w:val="el-GR"/>
              </w:rPr>
              <w:t>Επίσης την χρονική στιγμή υποβολής της προσφοράς, δεν πρέπει να έχει βγει ανακοίνωση από τον κατασκευαστή για την ημερομηνία παύσης πώλησης (</w:t>
            </w:r>
            <w:r>
              <w:rPr>
                <w:color w:val="000000"/>
                <w:sz w:val="20"/>
                <w:szCs w:val="20"/>
              </w:rPr>
              <w:t>End</w:t>
            </w:r>
            <w:r w:rsidRPr="007A6B2A">
              <w:rPr>
                <w:color w:val="000000"/>
                <w:sz w:val="20"/>
                <w:szCs w:val="20"/>
                <w:lang w:val="el-GR"/>
              </w:rPr>
              <w:t xml:space="preserve"> </w:t>
            </w:r>
            <w:r>
              <w:rPr>
                <w:color w:val="000000"/>
                <w:sz w:val="20"/>
                <w:szCs w:val="20"/>
              </w:rPr>
              <w:t>of</w:t>
            </w:r>
            <w:r w:rsidRPr="007A6B2A">
              <w:rPr>
                <w:color w:val="000000"/>
                <w:sz w:val="20"/>
                <w:szCs w:val="20"/>
                <w:lang w:val="el-GR"/>
              </w:rPr>
              <w:t xml:space="preserve"> </w:t>
            </w:r>
            <w:r>
              <w:rPr>
                <w:color w:val="000000"/>
                <w:sz w:val="20"/>
                <w:szCs w:val="20"/>
              </w:rPr>
              <w:t>Sale</w:t>
            </w:r>
            <w:r w:rsidRPr="007A6B2A">
              <w:rPr>
                <w:color w:val="000000"/>
                <w:sz w:val="20"/>
                <w:szCs w:val="20"/>
                <w:lang w:val="el-GR"/>
              </w:rPr>
              <w:t xml:space="preserve">) των προσφερόμενων </w:t>
            </w:r>
            <w:r w:rsidRPr="007A6B2A">
              <w:rPr>
                <w:color w:val="000000"/>
                <w:sz w:val="20"/>
                <w:szCs w:val="20"/>
                <w:lang w:val="el-GR"/>
              </w:rPr>
              <w:lastRenderedPageBreak/>
              <w:t xml:space="preserve">προϊόντων (εξοπλισμός και έτοιμο λογισμικό). </w:t>
            </w:r>
          </w:p>
          <w:p w14:paraId="689DBCFC" w14:textId="77777777" w:rsidR="00922FEF" w:rsidRPr="007A6B2A" w:rsidRDefault="00675768">
            <w:pPr>
              <w:spacing w:after="60"/>
              <w:rPr>
                <w:color w:val="000000"/>
                <w:sz w:val="20"/>
                <w:szCs w:val="20"/>
                <w:lang w:val="el-GR"/>
              </w:rPr>
            </w:pPr>
            <w:r w:rsidRPr="007A6B2A">
              <w:rPr>
                <w:color w:val="000000"/>
                <w:sz w:val="20"/>
                <w:szCs w:val="20"/>
                <w:lang w:val="el-GR"/>
              </w:rPr>
              <w:t>Να προσκομιστούν σχετικά στοιχεία από τον κατασκευαστή.</w:t>
            </w:r>
          </w:p>
        </w:tc>
        <w:tc>
          <w:tcPr>
            <w:tcW w:w="2339" w:type="dxa"/>
            <w:tcBorders>
              <w:top w:val="single" w:sz="4" w:space="0" w:color="000000"/>
              <w:left w:val="single" w:sz="4" w:space="0" w:color="000000"/>
              <w:bottom w:val="single" w:sz="4" w:space="0" w:color="000000"/>
            </w:tcBorders>
            <w:shd w:val="clear" w:color="auto" w:fill="auto"/>
            <w:vAlign w:val="center"/>
          </w:tcPr>
          <w:p w14:paraId="06680FD4" w14:textId="77777777" w:rsidR="00922FEF" w:rsidRDefault="00675768">
            <w:pPr>
              <w:spacing w:after="60"/>
              <w:rPr>
                <w:sz w:val="20"/>
                <w:szCs w:val="20"/>
              </w:rPr>
            </w:pPr>
            <w:r>
              <w:rPr>
                <w:sz w:val="20"/>
                <w:szCs w:val="20"/>
              </w:rPr>
              <w:lastRenderedPageBreak/>
              <w:t>ΝΑΙ</w:t>
            </w:r>
          </w:p>
        </w:tc>
        <w:tc>
          <w:tcPr>
            <w:tcW w:w="1380" w:type="dxa"/>
            <w:tcBorders>
              <w:top w:val="single" w:sz="4" w:space="0" w:color="000000"/>
              <w:left w:val="single" w:sz="4" w:space="0" w:color="000000"/>
              <w:bottom w:val="single" w:sz="4" w:space="0" w:color="000000"/>
            </w:tcBorders>
            <w:shd w:val="clear" w:color="auto" w:fill="auto"/>
            <w:vAlign w:val="center"/>
          </w:tcPr>
          <w:p w14:paraId="6133EA4A" w14:textId="77777777" w:rsidR="00922FEF" w:rsidRDefault="00922FEF">
            <w:pPr>
              <w:spacing w:after="60"/>
              <w:rPr>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B01484" w14:textId="77777777" w:rsidR="00922FEF" w:rsidRDefault="00922FEF">
            <w:pPr>
              <w:spacing w:after="60"/>
              <w:rPr>
                <w:sz w:val="20"/>
                <w:szCs w:val="20"/>
              </w:rPr>
            </w:pPr>
          </w:p>
        </w:tc>
      </w:tr>
      <w:tr w:rsidR="00922FEF" w14:paraId="40C49697" w14:textId="77777777">
        <w:tc>
          <w:tcPr>
            <w:tcW w:w="707" w:type="dxa"/>
            <w:tcBorders>
              <w:top w:val="single" w:sz="4" w:space="0" w:color="000000"/>
              <w:left w:val="single" w:sz="4" w:space="0" w:color="000000"/>
              <w:bottom w:val="single" w:sz="4" w:space="0" w:color="000000"/>
            </w:tcBorders>
            <w:shd w:val="clear" w:color="auto" w:fill="auto"/>
            <w:vAlign w:val="center"/>
          </w:tcPr>
          <w:p w14:paraId="184041D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7429CCA9" w14:textId="77777777" w:rsidR="00922FEF" w:rsidRPr="007A6B2A" w:rsidRDefault="00675768">
            <w:pPr>
              <w:spacing w:after="0"/>
              <w:rPr>
                <w:color w:val="000000"/>
                <w:sz w:val="20"/>
                <w:szCs w:val="20"/>
                <w:lang w:val="el-GR"/>
              </w:rPr>
            </w:pPr>
            <w:r w:rsidRPr="007A6B2A">
              <w:rPr>
                <w:color w:val="000000"/>
                <w:sz w:val="20"/>
                <w:szCs w:val="20"/>
                <w:lang w:val="el-GR"/>
              </w:rPr>
              <w:t>Κατά την διάρκεια του πρώτου παραδοτέου της Μελέτης Εφαρμογής θα γίνει επικαιροποίηση του προσφερόμενου εξοπλισμού και έτοιμου λογισμικού.</w:t>
            </w:r>
          </w:p>
          <w:p w14:paraId="029D5227" w14:textId="77777777" w:rsidR="00922FEF" w:rsidRPr="007A6B2A" w:rsidRDefault="00675768">
            <w:pPr>
              <w:spacing w:after="0"/>
              <w:rPr>
                <w:color w:val="000000"/>
                <w:sz w:val="20"/>
                <w:szCs w:val="20"/>
                <w:lang w:val="el-GR"/>
              </w:rPr>
            </w:pPr>
            <w:r w:rsidRPr="007A6B2A">
              <w:rPr>
                <w:color w:val="000000"/>
                <w:sz w:val="20"/>
                <w:szCs w:val="20"/>
                <w:lang w:val="el-GR"/>
              </w:rPr>
              <w:t>Εφόσον για κάποιο από τα προσφερόμενα προϊόντα (εξοπλισμός ή /και έτοιμο λογισμικό) έχει ανακοινωθεί από τον κατασκευαστή του η παύση πώλησης του, τότε θα πρέπει να γίνει επικαιροποίηση του με νεότερο ισοδύναμο ή ανώτερο προϊόν για το οποίο δεν θα έχει ανακοινωθεί η παύση πώλησής του από τον κατασκευαστή του.</w:t>
            </w:r>
          </w:p>
          <w:p w14:paraId="6865653A" w14:textId="77777777" w:rsidR="00922FEF" w:rsidRPr="007A6B2A" w:rsidRDefault="00675768">
            <w:pPr>
              <w:spacing w:after="60"/>
              <w:rPr>
                <w:color w:val="000000"/>
                <w:sz w:val="20"/>
                <w:szCs w:val="20"/>
                <w:lang w:val="el-GR"/>
              </w:rPr>
            </w:pPr>
            <w:r w:rsidRPr="007A6B2A">
              <w:rPr>
                <w:color w:val="000000"/>
                <w:sz w:val="20"/>
                <w:szCs w:val="20"/>
                <w:lang w:val="el-GR"/>
              </w:rPr>
              <w:t>Να προσκομιστούν σχετικά στοιχεία από τον κατασκευαστή.</w:t>
            </w:r>
          </w:p>
        </w:tc>
        <w:tc>
          <w:tcPr>
            <w:tcW w:w="2339" w:type="dxa"/>
            <w:tcBorders>
              <w:top w:val="single" w:sz="4" w:space="0" w:color="000000"/>
              <w:left w:val="single" w:sz="4" w:space="0" w:color="000000"/>
              <w:bottom w:val="single" w:sz="4" w:space="0" w:color="000000"/>
            </w:tcBorders>
            <w:shd w:val="clear" w:color="auto" w:fill="auto"/>
            <w:vAlign w:val="center"/>
          </w:tcPr>
          <w:p w14:paraId="14E951B8"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55F0BCAF" w14:textId="77777777" w:rsidR="00922FEF" w:rsidRDefault="00922FEF">
            <w:pPr>
              <w:spacing w:after="60"/>
              <w:rPr>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83724C" w14:textId="77777777" w:rsidR="00922FEF" w:rsidRDefault="00922FEF">
            <w:pPr>
              <w:spacing w:after="60"/>
              <w:rPr>
                <w:sz w:val="20"/>
                <w:szCs w:val="20"/>
              </w:rPr>
            </w:pPr>
          </w:p>
        </w:tc>
      </w:tr>
      <w:tr w:rsidR="00922FEF" w14:paraId="05776B25" w14:textId="77777777">
        <w:tc>
          <w:tcPr>
            <w:tcW w:w="707" w:type="dxa"/>
            <w:tcBorders>
              <w:top w:val="single" w:sz="4" w:space="0" w:color="000000"/>
              <w:left w:val="single" w:sz="4" w:space="0" w:color="000000"/>
              <w:bottom w:val="single" w:sz="4" w:space="0" w:color="000000"/>
            </w:tcBorders>
            <w:shd w:val="clear" w:color="auto" w:fill="auto"/>
            <w:vAlign w:val="center"/>
          </w:tcPr>
          <w:p w14:paraId="50D1F58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21C5DBC5" w14:textId="77777777" w:rsidR="00922FEF" w:rsidRPr="007A6B2A" w:rsidRDefault="00675768">
            <w:pPr>
              <w:spacing w:after="0"/>
              <w:rPr>
                <w:color w:val="000000"/>
                <w:sz w:val="20"/>
                <w:szCs w:val="20"/>
                <w:lang w:val="el-GR"/>
              </w:rPr>
            </w:pPr>
            <w:r w:rsidRPr="007A6B2A">
              <w:rPr>
                <w:color w:val="000000"/>
                <w:sz w:val="20"/>
                <w:szCs w:val="20"/>
                <w:lang w:val="el-GR"/>
              </w:rPr>
              <w:t xml:space="preserve">Το σύνολο των προσφερόμενων προϊόντων (εξοπλισμό και έτοιμο λογισμικό) θα  συνοδεύεται από 3η εγγύηση με ορόσημο έναρξης την ημερομηνία οριστικής παραλαβής του έργου. </w:t>
            </w:r>
          </w:p>
          <w:p w14:paraId="3E8CDB39" w14:textId="77777777" w:rsidR="00922FEF" w:rsidRPr="007A6B2A" w:rsidRDefault="00675768">
            <w:pPr>
              <w:spacing w:after="0"/>
              <w:rPr>
                <w:color w:val="000000"/>
                <w:sz w:val="20"/>
                <w:szCs w:val="20"/>
                <w:lang w:val="el-GR"/>
              </w:rPr>
            </w:pPr>
            <w:r w:rsidRPr="007A6B2A">
              <w:rPr>
                <w:color w:val="000000"/>
                <w:sz w:val="20"/>
                <w:szCs w:val="20"/>
                <w:lang w:val="el-GR"/>
              </w:rPr>
              <w:t>Σε όλη την διάρκεια της εγγυητικής περιόδου ή/και συντήρησης του έργου, εφόσον απαιτούνται συνδρομητικές υπηρεσίες από τον κατασκευαστή για την ενημέρωση του εξοπλισμού και έτοιμου λογισμικού καθώς και επιμέρους χαρακτηριστικά που έχουν αξιολογηθεί και συμμετέχουν στην προσφερόμενη λύση του έργου, τότε το κόστος των συνδρομητικών υπηρεσιών παρέχονται δωρεάν από τον ανάδοχο.</w:t>
            </w:r>
          </w:p>
        </w:tc>
        <w:tc>
          <w:tcPr>
            <w:tcW w:w="2339" w:type="dxa"/>
            <w:tcBorders>
              <w:top w:val="single" w:sz="4" w:space="0" w:color="000000"/>
              <w:left w:val="single" w:sz="4" w:space="0" w:color="000000"/>
              <w:bottom w:val="single" w:sz="4" w:space="0" w:color="000000"/>
            </w:tcBorders>
            <w:shd w:val="clear" w:color="auto" w:fill="auto"/>
            <w:vAlign w:val="center"/>
          </w:tcPr>
          <w:p w14:paraId="3CC2FE90"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1FACA086" w14:textId="77777777" w:rsidR="00922FEF" w:rsidRDefault="00922FEF">
            <w:pPr>
              <w:spacing w:after="60"/>
              <w:rPr>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96EFB9" w14:textId="77777777" w:rsidR="00922FEF" w:rsidRDefault="00922FEF">
            <w:pPr>
              <w:spacing w:after="60"/>
              <w:rPr>
                <w:sz w:val="20"/>
                <w:szCs w:val="20"/>
              </w:rPr>
            </w:pPr>
          </w:p>
        </w:tc>
      </w:tr>
      <w:tr w:rsidR="00922FEF" w14:paraId="7D24C9EB" w14:textId="77777777">
        <w:tc>
          <w:tcPr>
            <w:tcW w:w="707" w:type="dxa"/>
            <w:tcBorders>
              <w:top w:val="single" w:sz="4" w:space="0" w:color="000000"/>
              <w:left w:val="single" w:sz="4" w:space="0" w:color="000000"/>
              <w:bottom w:val="single" w:sz="4" w:space="0" w:color="000000"/>
            </w:tcBorders>
            <w:shd w:val="clear" w:color="auto" w:fill="auto"/>
            <w:vAlign w:val="center"/>
          </w:tcPr>
          <w:p w14:paraId="5156233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7092A8DC" w14:textId="77777777" w:rsidR="00922FEF" w:rsidRPr="007A6B2A" w:rsidRDefault="00675768">
            <w:pPr>
              <w:spacing w:after="0"/>
              <w:rPr>
                <w:color w:val="000000"/>
                <w:sz w:val="20"/>
                <w:szCs w:val="20"/>
                <w:lang w:val="el-GR"/>
              </w:rPr>
            </w:pPr>
            <w:r w:rsidRPr="007A6B2A">
              <w:rPr>
                <w:color w:val="000000"/>
                <w:sz w:val="20"/>
                <w:szCs w:val="20"/>
                <w:lang w:val="el-GR"/>
              </w:rPr>
              <w:t>Ο ανάδοχος θα παραδώσει όλα τα εγχειρίδια χρήσης των προσφερόμενων προϊόντων σε ηλεκτρονική μορφή. Επισημαίνεται ότι εάν δεν είναι στην Ελληνική γλώσσα τότε θα πρέπει να είναι στην Αγγλική γλώσσα.</w:t>
            </w:r>
          </w:p>
        </w:tc>
        <w:tc>
          <w:tcPr>
            <w:tcW w:w="2339" w:type="dxa"/>
            <w:tcBorders>
              <w:top w:val="single" w:sz="4" w:space="0" w:color="000000"/>
              <w:left w:val="single" w:sz="4" w:space="0" w:color="000000"/>
              <w:bottom w:val="single" w:sz="4" w:space="0" w:color="000000"/>
            </w:tcBorders>
            <w:shd w:val="clear" w:color="auto" w:fill="auto"/>
          </w:tcPr>
          <w:p w14:paraId="4564E79F"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B16A796" w14:textId="77777777" w:rsidR="00922FEF" w:rsidRDefault="00922FEF">
            <w:pPr>
              <w:spacing w:after="60"/>
              <w:rPr>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2803C1" w14:textId="77777777" w:rsidR="00922FEF" w:rsidRDefault="00922FEF">
            <w:pPr>
              <w:spacing w:after="60"/>
              <w:rPr>
                <w:sz w:val="20"/>
                <w:szCs w:val="20"/>
              </w:rPr>
            </w:pPr>
          </w:p>
        </w:tc>
      </w:tr>
      <w:tr w:rsidR="00922FEF" w14:paraId="7792AD23" w14:textId="77777777">
        <w:tc>
          <w:tcPr>
            <w:tcW w:w="707" w:type="dxa"/>
            <w:tcBorders>
              <w:top w:val="single" w:sz="4" w:space="0" w:color="000000"/>
              <w:left w:val="single" w:sz="4" w:space="0" w:color="000000"/>
              <w:bottom w:val="single" w:sz="4" w:space="0" w:color="000000"/>
            </w:tcBorders>
            <w:shd w:val="clear" w:color="auto" w:fill="auto"/>
            <w:vAlign w:val="center"/>
          </w:tcPr>
          <w:p w14:paraId="07632F2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03151C3A" w14:textId="77777777" w:rsidR="00922FEF" w:rsidRPr="007A6B2A" w:rsidRDefault="00675768">
            <w:pPr>
              <w:spacing w:after="0"/>
              <w:rPr>
                <w:color w:val="000000"/>
                <w:sz w:val="20"/>
                <w:szCs w:val="20"/>
                <w:lang w:val="el-GR"/>
              </w:rPr>
            </w:pPr>
            <w:r>
              <w:rPr>
                <w:color w:val="000000"/>
                <w:sz w:val="20"/>
                <w:szCs w:val="20"/>
              </w:rPr>
              <w:t>N</w:t>
            </w:r>
            <w:r w:rsidRPr="007A6B2A">
              <w:rPr>
                <w:color w:val="000000"/>
                <w:sz w:val="20"/>
                <w:szCs w:val="20"/>
                <w:lang w:val="el-GR"/>
              </w:rPr>
              <w:t xml:space="preserve">α αναφερθούν τα </w:t>
            </w:r>
            <w:proofErr w:type="gramStart"/>
            <w:r w:rsidRPr="007A6B2A">
              <w:rPr>
                <w:color w:val="000000"/>
                <w:sz w:val="20"/>
                <w:szCs w:val="20"/>
                <w:lang w:val="el-GR"/>
              </w:rPr>
              <w:t>χαρακτηριστικά  κατανάλωσης</w:t>
            </w:r>
            <w:proofErr w:type="gramEnd"/>
            <w:r w:rsidRPr="007A6B2A">
              <w:rPr>
                <w:color w:val="000000"/>
                <w:sz w:val="20"/>
                <w:szCs w:val="20"/>
                <w:lang w:val="el-GR"/>
              </w:rPr>
              <w:t xml:space="preserve"> ισχύος  και των απαιτήσεων θερμοαπαγωγής (</w:t>
            </w:r>
            <w:r>
              <w:rPr>
                <w:color w:val="000000"/>
                <w:sz w:val="20"/>
                <w:szCs w:val="20"/>
              </w:rPr>
              <w:t>BTUs</w:t>
            </w:r>
            <w:r w:rsidRPr="007A6B2A">
              <w:rPr>
                <w:color w:val="000000"/>
                <w:sz w:val="20"/>
                <w:szCs w:val="20"/>
                <w:lang w:val="el-GR"/>
              </w:rPr>
              <w:t>/</w:t>
            </w:r>
            <w:r>
              <w:rPr>
                <w:color w:val="000000"/>
                <w:sz w:val="20"/>
                <w:szCs w:val="20"/>
              </w:rPr>
              <w:t>hr</w:t>
            </w:r>
            <w:r w:rsidRPr="007A6B2A">
              <w:rPr>
                <w:color w:val="000000"/>
                <w:sz w:val="20"/>
                <w:szCs w:val="20"/>
                <w:lang w:val="el-GR"/>
              </w:rPr>
              <w:t>) σε κατάσταση πλήρους φορτίου του κάθε προσφερόμενου συστήματος.</w:t>
            </w:r>
          </w:p>
        </w:tc>
        <w:tc>
          <w:tcPr>
            <w:tcW w:w="2339" w:type="dxa"/>
            <w:tcBorders>
              <w:top w:val="single" w:sz="4" w:space="0" w:color="000000"/>
              <w:left w:val="single" w:sz="4" w:space="0" w:color="000000"/>
              <w:bottom w:val="single" w:sz="4" w:space="0" w:color="000000"/>
            </w:tcBorders>
            <w:shd w:val="clear" w:color="auto" w:fill="auto"/>
          </w:tcPr>
          <w:p w14:paraId="5BE898DD"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053D2E2F" w14:textId="77777777" w:rsidR="00922FEF" w:rsidRDefault="00922FEF">
            <w:pPr>
              <w:spacing w:after="60"/>
              <w:rPr>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2167AA" w14:textId="77777777" w:rsidR="00922FEF" w:rsidRDefault="00922FEF">
            <w:pPr>
              <w:spacing w:after="60"/>
              <w:rPr>
                <w:sz w:val="20"/>
                <w:szCs w:val="20"/>
              </w:rPr>
            </w:pPr>
          </w:p>
        </w:tc>
      </w:tr>
      <w:tr w:rsidR="00922FEF" w14:paraId="063EE892" w14:textId="77777777">
        <w:tc>
          <w:tcPr>
            <w:tcW w:w="707" w:type="dxa"/>
            <w:tcBorders>
              <w:top w:val="single" w:sz="4" w:space="0" w:color="000000"/>
              <w:left w:val="single" w:sz="4" w:space="0" w:color="000000"/>
              <w:bottom w:val="single" w:sz="4" w:space="0" w:color="000000"/>
            </w:tcBorders>
            <w:shd w:val="clear" w:color="auto" w:fill="auto"/>
            <w:vAlign w:val="center"/>
          </w:tcPr>
          <w:p w14:paraId="5109036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61D3C78D" w14:textId="77777777" w:rsidR="00922FEF" w:rsidRPr="007A6B2A" w:rsidRDefault="00675768">
            <w:pPr>
              <w:spacing w:after="0"/>
              <w:rPr>
                <w:color w:val="000000"/>
                <w:sz w:val="20"/>
                <w:szCs w:val="20"/>
                <w:lang w:val="el-GR"/>
              </w:rPr>
            </w:pPr>
            <w:r w:rsidRPr="007A6B2A">
              <w:rPr>
                <w:color w:val="000000"/>
                <w:sz w:val="20"/>
                <w:szCs w:val="20"/>
                <w:lang w:val="el-GR"/>
              </w:rPr>
              <w:t>Να δοθούν στοιχεία για το βάρος του κάθε προσφερόμενου συστήματος.</w:t>
            </w:r>
          </w:p>
        </w:tc>
        <w:tc>
          <w:tcPr>
            <w:tcW w:w="2339" w:type="dxa"/>
            <w:tcBorders>
              <w:top w:val="single" w:sz="4" w:space="0" w:color="000000"/>
              <w:left w:val="single" w:sz="4" w:space="0" w:color="000000"/>
              <w:bottom w:val="single" w:sz="4" w:space="0" w:color="000000"/>
            </w:tcBorders>
            <w:shd w:val="clear" w:color="auto" w:fill="auto"/>
          </w:tcPr>
          <w:p w14:paraId="149B5D38"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753DD86" w14:textId="77777777" w:rsidR="00922FEF" w:rsidRDefault="00922FEF">
            <w:pPr>
              <w:spacing w:after="60"/>
              <w:rPr>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662FA6" w14:textId="77777777" w:rsidR="00922FEF" w:rsidRDefault="00922FEF">
            <w:pPr>
              <w:spacing w:after="60"/>
              <w:rPr>
                <w:sz w:val="20"/>
                <w:szCs w:val="20"/>
              </w:rPr>
            </w:pPr>
          </w:p>
        </w:tc>
      </w:tr>
      <w:tr w:rsidR="00922FEF" w14:paraId="7A4E8AB2" w14:textId="77777777">
        <w:tc>
          <w:tcPr>
            <w:tcW w:w="707" w:type="dxa"/>
            <w:tcBorders>
              <w:top w:val="single" w:sz="4" w:space="0" w:color="000000"/>
              <w:left w:val="single" w:sz="4" w:space="0" w:color="000000"/>
              <w:bottom w:val="single" w:sz="4" w:space="0" w:color="000000"/>
            </w:tcBorders>
            <w:shd w:val="clear" w:color="auto" w:fill="auto"/>
            <w:vAlign w:val="center"/>
          </w:tcPr>
          <w:p w14:paraId="366CE6C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0ADE53E9" w14:textId="77777777" w:rsidR="00922FEF" w:rsidRPr="007A6B2A" w:rsidRDefault="00675768">
            <w:pPr>
              <w:spacing w:after="0"/>
              <w:rPr>
                <w:color w:val="000000"/>
                <w:sz w:val="20"/>
                <w:szCs w:val="20"/>
                <w:lang w:val="el-GR"/>
              </w:rPr>
            </w:pPr>
            <w:r w:rsidRPr="007A6B2A">
              <w:rPr>
                <w:color w:val="000000"/>
                <w:sz w:val="20"/>
                <w:szCs w:val="20"/>
                <w:lang w:val="el-GR"/>
              </w:rPr>
              <w:t xml:space="preserve">Να δοθεί αναλυτικό πλάνο εγκατάστασης του προσφερόμενου εξοπλισμού ανά </w:t>
            </w:r>
            <w:r>
              <w:rPr>
                <w:color w:val="000000"/>
                <w:sz w:val="20"/>
                <w:szCs w:val="20"/>
              </w:rPr>
              <w:t>U</w:t>
            </w:r>
            <w:r w:rsidRPr="007A6B2A">
              <w:rPr>
                <w:color w:val="000000"/>
                <w:sz w:val="20"/>
                <w:szCs w:val="20"/>
                <w:lang w:val="el-GR"/>
              </w:rPr>
              <w:t xml:space="preserve"> σε κάθε </w:t>
            </w:r>
            <w:r>
              <w:rPr>
                <w:color w:val="000000"/>
                <w:sz w:val="20"/>
                <w:szCs w:val="20"/>
              </w:rPr>
              <w:t>rack</w:t>
            </w:r>
          </w:p>
          <w:p w14:paraId="0E45CF8A" w14:textId="77777777" w:rsidR="00922FEF" w:rsidRPr="007A6B2A" w:rsidRDefault="00922FEF">
            <w:pPr>
              <w:spacing w:after="0"/>
              <w:rPr>
                <w:color w:val="000000"/>
                <w:sz w:val="20"/>
                <w:szCs w:val="20"/>
                <w:lang w:val="el-GR"/>
              </w:rPr>
            </w:pPr>
          </w:p>
          <w:p w14:paraId="273795F6" w14:textId="77777777" w:rsidR="00922FEF" w:rsidRPr="007A6B2A" w:rsidRDefault="00675768">
            <w:pPr>
              <w:spacing w:after="0"/>
              <w:rPr>
                <w:color w:val="000000"/>
                <w:sz w:val="20"/>
                <w:szCs w:val="20"/>
                <w:lang w:val="el-GR"/>
              </w:rPr>
            </w:pPr>
            <w:r w:rsidRPr="007A6B2A">
              <w:rPr>
                <w:color w:val="000000"/>
                <w:sz w:val="20"/>
                <w:szCs w:val="20"/>
                <w:lang w:val="el-GR"/>
              </w:rPr>
              <w:t xml:space="preserve">Επίσης να δοθούν τα χαρακτηριστικά τελικής κατανάλωσης ισχύος και των </w:t>
            </w:r>
            <w:r w:rsidRPr="007A6B2A">
              <w:rPr>
                <w:color w:val="000000"/>
                <w:sz w:val="20"/>
                <w:szCs w:val="20"/>
                <w:lang w:val="el-GR"/>
              </w:rPr>
              <w:lastRenderedPageBreak/>
              <w:t>απαιτήσεων θερμοαπαγωγής (</w:t>
            </w:r>
            <w:r>
              <w:rPr>
                <w:color w:val="000000"/>
                <w:sz w:val="20"/>
                <w:szCs w:val="20"/>
              </w:rPr>
              <w:t>BTUs</w:t>
            </w:r>
            <w:r w:rsidRPr="007A6B2A">
              <w:rPr>
                <w:color w:val="000000"/>
                <w:sz w:val="20"/>
                <w:szCs w:val="20"/>
                <w:lang w:val="el-GR"/>
              </w:rPr>
              <w:t>/</w:t>
            </w:r>
            <w:r>
              <w:rPr>
                <w:color w:val="000000"/>
                <w:sz w:val="20"/>
                <w:szCs w:val="20"/>
              </w:rPr>
              <w:t>hr</w:t>
            </w:r>
            <w:r w:rsidRPr="007A6B2A">
              <w:rPr>
                <w:color w:val="000000"/>
                <w:sz w:val="20"/>
                <w:szCs w:val="20"/>
                <w:lang w:val="el-GR"/>
              </w:rPr>
              <w:t xml:space="preserve">) σε κατάσταση πλήρους φορτίου ανά </w:t>
            </w:r>
            <w:r>
              <w:rPr>
                <w:color w:val="000000"/>
                <w:sz w:val="20"/>
                <w:szCs w:val="20"/>
              </w:rPr>
              <w:t>rack</w:t>
            </w:r>
            <w:r w:rsidRPr="007A6B2A">
              <w:rPr>
                <w:color w:val="000000"/>
                <w:sz w:val="20"/>
                <w:szCs w:val="20"/>
                <w:lang w:val="el-GR"/>
              </w:rPr>
              <w:t xml:space="preserve">, καθώς και το τελικό βάρος του εξοπλισμού ανά </w:t>
            </w:r>
            <w:r>
              <w:rPr>
                <w:color w:val="000000"/>
                <w:sz w:val="20"/>
                <w:szCs w:val="20"/>
              </w:rPr>
              <w:t>rack</w:t>
            </w:r>
            <w:r w:rsidRPr="007A6B2A">
              <w:rPr>
                <w:color w:val="000000"/>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tcPr>
          <w:p w14:paraId="1A80B405" w14:textId="77777777" w:rsidR="00922FEF" w:rsidRDefault="00675768">
            <w:pPr>
              <w:spacing w:after="60"/>
              <w:rPr>
                <w:sz w:val="20"/>
                <w:szCs w:val="20"/>
              </w:rPr>
            </w:pPr>
            <w:r>
              <w:rPr>
                <w:sz w:val="20"/>
                <w:szCs w:val="20"/>
              </w:rPr>
              <w:lastRenderedPageBreak/>
              <w:t>ΝΑΙ</w:t>
            </w:r>
          </w:p>
        </w:tc>
        <w:tc>
          <w:tcPr>
            <w:tcW w:w="1380" w:type="dxa"/>
            <w:tcBorders>
              <w:top w:val="single" w:sz="4" w:space="0" w:color="000000"/>
              <w:left w:val="single" w:sz="4" w:space="0" w:color="000000"/>
              <w:bottom w:val="single" w:sz="4" w:space="0" w:color="000000"/>
            </w:tcBorders>
            <w:shd w:val="clear" w:color="auto" w:fill="auto"/>
            <w:vAlign w:val="center"/>
          </w:tcPr>
          <w:p w14:paraId="5686D964" w14:textId="77777777" w:rsidR="00922FEF" w:rsidRDefault="00922FEF">
            <w:pPr>
              <w:spacing w:after="60"/>
              <w:rPr>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4EA64D" w14:textId="77777777" w:rsidR="00922FEF" w:rsidRDefault="00922FEF">
            <w:pPr>
              <w:spacing w:after="60"/>
              <w:rPr>
                <w:sz w:val="20"/>
                <w:szCs w:val="20"/>
              </w:rPr>
            </w:pPr>
          </w:p>
        </w:tc>
      </w:tr>
      <w:tr w:rsidR="00922FEF" w14:paraId="402620F7" w14:textId="77777777" w:rsidTr="00007077">
        <w:trPr>
          <w:trHeight w:val="4868"/>
        </w:trPr>
        <w:tc>
          <w:tcPr>
            <w:tcW w:w="707" w:type="dxa"/>
            <w:tcBorders>
              <w:top w:val="single" w:sz="4" w:space="0" w:color="000000"/>
              <w:left w:val="single" w:sz="4" w:space="0" w:color="000000"/>
              <w:bottom w:val="single" w:sz="4" w:space="0" w:color="000000"/>
            </w:tcBorders>
            <w:shd w:val="clear" w:color="auto" w:fill="auto"/>
            <w:vAlign w:val="center"/>
          </w:tcPr>
          <w:p w14:paraId="322BCDB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5580CE42" w14:textId="77777777" w:rsidR="00922FEF" w:rsidRPr="007A6B2A" w:rsidRDefault="00675768">
            <w:pPr>
              <w:rPr>
                <w:sz w:val="20"/>
                <w:szCs w:val="20"/>
                <w:lang w:val="el-GR"/>
              </w:rPr>
            </w:pPr>
            <w:r w:rsidRPr="007A6B2A">
              <w:rPr>
                <w:sz w:val="20"/>
                <w:szCs w:val="20"/>
                <w:lang w:val="el-GR"/>
              </w:rPr>
              <w:t xml:space="preserve">Όποια καλωδίωση απαιτηθεί καθώς και παρελκόμενα αυτής (π.χ. οδηγοί καλωδίων, </w:t>
            </w:r>
            <w:r>
              <w:rPr>
                <w:sz w:val="20"/>
                <w:szCs w:val="20"/>
              </w:rPr>
              <w:t>patch</w:t>
            </w:r>
            <w:r w:rsidRPr="007A6B2A">
              <w:rPr>
                <w:sz w:val="20"/>
                <w:szCs w:val="20"/>
                <w:lang w:val="el-GR"/>
              </w:rPr>
              <w:t xml:space="preserve"> </w:t>
            </w:r>
            <w:r>
              <w:rPr>
                <w:sz w:val="20"/>
                <w:szCs w:val="20"/>
              </w:rPr>
              <w:t>panels</w:t>
            </w:r>
            <w:r w:rsidRPr="007A6B2A">
              <w:rPr>
                <w:sz w:val="20"/>
                <w:szCs w:val="20"/>
                <w:lang w:val="el-GR"/>
              </w:rPr>
              <w:t xml:space="preserve">, </w:t>
            </w:r>
            <w:r>
              <w:rPr>
                <w:sz w:val="20"/>
                <w:szCs w:val="20"/>
              </w:rPr>
              <w:t>patch</w:t>
            </w:r>
            <w:r w:rsidRPr="007A6B2A">
              <w:rPr>
                <w:sz w:val="20"/>
                <w:szCs w:val="20"/>
                <w:lang w:val="el-GR"/>
              </w:rPr>
              <w:t xml:space="preserve"> </w:t>
            </w:r>
            <w:r>
              <w:rPr>
                <w:sz w:val="20"/>
                <w:szCs w:val="20"/>
              </w:rPr>
              <w:t>cords</w:t>
            </w:r>
            <w:r w:rsidRPr="007A6B2A">
              <w:rPr>
                <w:sz w:val="20"/>
                <w:szCs w:val="20"/>
                <w:lang w:val="el-GR"/>
              </w:rPr>
              <w:t xml:space="preserve">  κλπ), για την διασύνδεση του προσφερόμενου εξοπλισμού, ή/και για την επανασύνδεση μέρους του υφιστάμενου εξοπλισμού που επηρεάζεται από την τελική διαμορφούμενη λύση, παρέχεται δίχως επιπλέον κόστος από τον ανάδοχο. </w:t>
            </w:r>
          </w:p>
          <w:p w14:paraId="4975AAD1" w14:textId="77777777" w:rsidR="00922FEF" w:rsidRPr="007A6B2A" w:rsidRDefault="00675768">
            <w:pPr>
              <w:rPr>
                <w:sz w:val="20"/>
                <w:szCs w:val="20"/>
                <w:lang w:val="el-GR"/>
              </w:rPr>
            </w:pPr>
            <w:r w:rsidRPr="007A6B2A">
              <w:rPr>
                <w:sz w:val="20"/>
                <w:szCs w:val="20"/>
                <w:lang w:val="el-GR"/>
              </w:rPr>
              <w:t xml:space="preserve">Οι </w:t>
            </w:r>
            <w:r w:rsidRPr="007A6B2A">
              <w:rPr>
                <w:sz w:val="20"/>
                <w:szCs w:val="20"/>
                <w:u w:val="single"/>
                <w:lang w:val="el-GR"/>
              </w:rPr>
              <w:t>ελάχιστες</w:t>
            </w:r>
            <w:r w:rsidRPr="007A6B2A">
              <w:rPr>
                <w:sz w:val="20"/>
                <w:szCs w:val="20"/>
                <w:lang w:val="el-GR"/>
              </w:rPr>
              <w:t xml:space="preserve"> απαιτήσεις που πρέπει να πληρούνται για:</w:t>
            </w:r>
            <w:r w:rsidRPr="007A6B2A">
              <w:rPr>
                <w:sz w:val="20"/>
                <w:szCs w:val="20"/>
                <w:lang w:val="el-GR"/>
              </w:rPr>
              <w:tab/>
            </w:r>
          </w:p>
          <w:p w14:paraId="422702E5" w14:textId="77777777" w:rsidR="00922FEF" w:rsidRPr="007A6B2A" w:rsidRDefault="00675768" w:rsidP="001B1A2C">
            <w:pPr>
              <w:numPr>
                <w:ilvl w:val="0"/>
                <w:numId w:val="59"/>
              </w:numPr>
              <w:spacing w:after="160" w:line="259" w:lineRule="auto"/>
              <w:ind w:left="720" w:hanging="360"/>
              <w:rPr>
                <w:sz w:val="20"/>
                <w:szCs w:val="20"/>
                <w:lang w:val="el-GR"/>
              </w:rPr>
            </w:pPr>
            <w:r w:rsidRPr="007A6B2A">
              <w:rPr>
                <w:sz w:val="20"/>
                <w:szCs w:val="20"/>
                <w:lang w:val="el-GR"/>
              </w:rPr>
              <w:t xml:space="preserve">την </w:t>
            </w:r>
            <w:r>
              <w:rPr>
                <w:sz w:val="20"/>
                <w:szCs w:val="20"/>
              </w:rPr>
              <w:t>ethernet</w:t>
            </w:r>
            <w:r w:rsidRPr="007A6B2A">
              <w:rPr>
                <w:sz w:val="20"/>
                <w:szCs w:val="20"/>
                <w:lang w:val="el-GR"/>
              </w:rPr>
              <w:t xml:space="preserve"> καλωδίωση να είναι της κατηγορίας </w:t>
            </w:r>
            <w:r>
              <w:rPr>
                <w:sz w:val="20"/>
                <w:szCs w:val="20"/>
              </w:rPr>
              <w:t>cat</w:t>
            </w:r>
            <w:r w:rsidRPr="007A6B2A">
              <w:rPr>
                <w:sz w:val="20"/>
                <w:szCs w:val="20"/>
                <w:lang w:val="el-GR"/>
              </w:rPr>
              <w:t xml:space="preserve">6, </w:t>
            </w:r>
          </w:p>
          <w:p w14:paraId="6DA6E567" w14:textId="77777777" w:rsidR="00922FEF" w:rsidRPr="007A6B2A" w:rsidRDefault="00675768" w:rsidP="001B1A2C">
            <w:pPr>
              <w:numPr>
                <w:ilvl w:val="0"/>
                <w:numId w:val="59"/>
              </w:numPr>
              <w:spacing w:after="160" w:line="259" w:lineRule="auto"/>
              <w:ind w:left="720" w:hanging="360"/>
              <w:rPr>
                <w:color w:val="000000"/>
                <w:sz w:val="20"/>
                <w:szCs w:val="20"/>
                <w:lang w:val="el-GR"/>
              </w:rPr>
            </w:pPr>
            <w:r w:rsidRPr="007A6B2A">
              <w:rPr>
                <w:sz w:val="20"/>
                <w:szCs w:val="20"/>
                <w:lang w:val="el-GR"/>
              </w:rPr>
              <w:t>για την οπτική καλωδίωση  να είναι συμβατή με ταχύτητες 10</w:t>
            </w:r>
            <w:r>
              <w:rPr>
                <w:sz w:val="20"/>
                <w:szCs w:val="20"/>
              </w:rPr>
              <w:t>gbps</w:t>
            </w:r>
            <w:r w:rsidRPr="007A6B2A">
              <w:rPr>
                <w:sz w:val="20"/>
                <w:szCs w:val="20"/>
                <w:lang w:val="el-GR"/>
              </w:rPr>
              <w:t xml:space="preserve">, με ίνες πολύτροπες </w:t>
            </w:r>
            <w:r>
              <w:rPr>
                <w:sz w:val="20"/>
                <w:szCs w:val="20"/>
              </w:rPr>
              <w:t>OM</w:t>
            </w:r>
            <w:r w:rsidRPr="007A6B2A">
              <w:rPr>
                <w:sz w:val="20"/>
                <w:szCs w:val="20"/>
                <w:lang w:val="el-GR"/>
              </w:rPr>
              <w:t>4.</w:t>
            </w:r>
          </w:p>
        </w:tc>
        <w:tc>
          <w:tcPr>
            <w:tcW w:w="2339" w:type="dxa"/>
            <w:tcBorders>
              <w:top w:val="single" w:sz="4" w:space="0" w:color="000000"/>
              <w:left w:val="single" w:sz="4" w:space="0" w:color="000000"/>
              <w:bottom w:val="single" w:sz="4" w:space="0" w:color="000000"/>
            </w:tcBorders>
            <w:shd w:val="clear" w:color="auto" w:fill="auto"/>
          </w:tcPr>
          <w:p w14:paraId="36BB94EF"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554D59AF" w14:textId="77777777" w:rsidR="00922FEF" w:rsidRDefault="00922FEF">
            <w:pPr>
              <w:spacing w:after="60"/>
              <w:rPr>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7665A5" w14:textId="77777777" w:rsidR="00922FEF" w:rsidRDefault="00922FEF">
            <w:pPr>
              <w:spacing w:after="60"/>
              <w:rPr>
                <w:sz w:val="20"/>
                <w:szCs w:val="20"/>
              </w:rPr>
            </w:pPr>
          </w:p>
        </w:tc>
      </w:tr>
      <w:tr w:rsidR="00922FEF" w14:paraId="529B75F2" w14:textId="77777777">
        <w:tc>
          <w:tcPr>
            <w:tcW w:w="707" w:type="dxa"/>
            <w:tcBorders>
              <w:top w:val="single" w:sz="4" w:space="0" w:color="000000"/>
              <w:left w:val="single" w:sz="4" w:space="0" w:color="000000"/>
              <w:bottom w:val="single" w:sz="4" w:space="0" w:color="000000"/>
            </w:tcBorders>
            <w:shd w:val="clear" w:color="auto" w:fill="auto"/>
            <w:vAlign w:val="center"/>
          </w:tcPr>
          <w:p w14:paraId="11CB7C2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46667E2B" w14:textId="77777777" w:rsidR="00922FEF" w:rsidRPr="007A6B2A" w:rsidRDefault="00675768">
            <w:pPr>
              <w:spacing w:after="0"/>
              <w:rPr>
                <w:color w:val="000000"/>
                <w:sz w:val="20"/>
                <w:szCs w:val="20"/>
                <w:lang w:val="el-GR"/>
              </w:rPr>
            </w:pPr>
            <w:r w:rsidRPr="007A6B2A">
              <w:rPr>
                <w:sz w:val="20"/>
                <w:szCs w:val="20"/>
                <w:lang w:val="el-GR"/>
              </w:rPr>
              <w:t xml:space="preserve">Οποιαδήποτε </w:t>
            </w:r>
            <w:r>
              <w:rPr>
                <w:sz w:val="20"/>
                <w:szCs w:val="20"/>
              </w:rPr>
              <w:t>PDUs</w:t>
            </w:r>
            <w:r w:rsidRPr="007A6B2A">
              <w:rPr>
                <w:sz w:val="20"/>
                <w:szCs w:val="20"/>
                <w:lang w:val="el-GR"/>
              </w:rPr>
              <w:t xml:space="preserve"> και καλώδια ρευματοδότησης απαιτηθούν για την διασύνδεση του προσφερόμενου εξοπλισμού σε αδιάλειπτη τροφοδοσία ρεύματος, παρέχεται από τον ανάδοχο δίχως επιπλέον κόστος.</w:t>
            </w:r>
          </w:p>
        </w:tc>
        <w:tc>
          <w:tcPr>
            <w:tcW w:w="2339" w:type="dxa"/>
            <w:tcBorders>
              <w:top w:val="single" w:sz="4" w:space="0" w:color="000000"/>
              <w:left w:val="single" w:sz="4" w:space="0" w:color="000000"/>
              <w:bottom w:val="single" w:sz="4" w:space="0" w:color="000000"/>
            </w:tcBorders>
            <w:shd w:val="clear" w:color="auto" w:fill="auto"/>
          </w:tcPr>
          <w:p w14:paraId="65031295"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1ECCB99" w14:textId="77777777" w:rsidR="00922FEF" w:rsidRDefault="00922FEF">
            <w:pPr>
              <w:spacing w:after="60"/>
              <w:rPr>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4B94E2" w14:textId="77777777" w:rsidR="00922FEF" w:rsidRDefault="00922FEF">
            <w:pPr>
              <w:spacing w:after="60"/>
              <w:rPr>
                <w:sz w:val="20"/>
                <w:szCs w:val="20"/>
              </w:rPr>
            </w:pPr>
          </w:p>
        </w:tc>
      </w:tr>
      <w:tr w:rsidR="00922FEF" w14:paraId="0B6EE66D" w14:textId="77777777">
        <w:tc>
          <w:tcPr>
            <w:tcW w:w="707" w:type="dxa"/>
            <w:tcBorders>
              <w:top w:val="single" w:sz="4" w:space="0" w:color="000000"/>
              <w:left w:val="single" w:sz="4" w:space="0" w:color="000000"/>
              <w:bottom w:val="single" w:sz="4" w:space="0" w:color="000000"/>
            </w:tcBorders>
            <w:shd w:val="clear" w:color="auto" w:fill="auto"/>
            <w:vAlign w:val="center"/>
          </w:tcPr>
          <w:p w14:paraId="3108A89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3437B2D8" w14:textId="77777777" w:rsidR="00922FEF" w:rsidRPr="007A6B2A" w:rsidRDefault="00675768">
            <w:pPr>
              <w:spacing w:after="0"/>
              <w:rPr>
                <w:color w:val="000000"/>
                <w:sz w:val="20"/>
                <w:szCs w:val="20"/>
                <w:lang w:val="el-GR"/>
              </w:rPr>
            </w:pPr>
            <w:r w:rsidRPr="007A6B2A">
              <w:rPr>
                <w:sz w:val="20"/>
                <w:szCs w:val="20"/>
                <w:lang w:val="el-GR"/>
              </w:rPr>
              <w:t>Οποιαδήποτε παρελκόμενα απαιτηθούν για την διατήρηση της ορθής λειτουργίας και κυκλοφορίας του ψυχρού / θερμού διαδρόμου του εξοπλισμού στα ικριώματα, παρέχονται από τον ανάδοχο δίχως επιπλέον κόστος.</w:t>
            </w:r>
          </w:p>
        </w:tc>
        <w:tc>
          <w:tcPr>
            <w:tcW w:w="2339" w:type="dxa"/>
            <w:tcBorders>
              <w:top w:val="single" w:sz="4" w:space="0" w:color="000000"/>
              <w:left w:val="single" w:sz="4" w:space="0" w:color="000000"/>
              <w:bottom w:val="single" w:sz="4" w:space="0" w:color="000000"/>
            </w:tcBorders>
            <w:shd w:val="clear" w:color="auto" w:fill="auto"/>
          </w:tcPr>
          <w:p w14:paraId="57D4DF16"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1C7F27EF" w14:textId="77777777" w:rsidR="00922FEF" w:rsidRDefault="00922FEF">
            <w:pPr>
              <w:spacing w:after="60"/>
              <w:rPr>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2BC69A" w14:textId="77777777" w:rsidR="00922FEF" w:rsidRDefault="00922FEF">
            <w:pPr>
              <w:spacing w:after="60"/>
              <w:rPr>
                <w:sz w:val="20"/>
                <w:szCs w:val="20"/>
              </w:rPr>
            </w:pPr>
          </w:p>
        </w:tc>
      </w:tr>
      <w:tr w:rsidR="00922FEF" w14:paraId="7D2964CE" w14:textId="77777777">
        <w:tc>
          <w:tcPr>
            <w:tcW w:w="707" w:type="dxa"/>
            <w:tcBorders>
              <w:top w:val="single" w:sz="4" w:space="0" w:color="000000"/>
              <w:left w:val="single" w:sz="4" w:space="0" w:color="000000"/>
              <w:bottom w:val="single" w:sz="4" w:space="0" w:color="000000"/>
            </w:tcBorders>
            <w:shd w:val="clear" w:color="auto" w:fill="auto"/>
            <w:vAlign w:val="center"/>
          </w:tcPr>
          <w:p w14:paraId="388AAD5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3B283F2A" w14:textId="77777777" w:rsidR="00922FEF" w:rsidRPr="007A6B2A" w:rsidRDefault="00675768">
            <w:pPr>
              <w:spacing w:after="0"/>
              <w:rPr>
                <w:color w:val="000000"/>
                <w:sz w:val="20"/>
                <w:szCs w:val="20"/>
                <w:lang w:val="el-GR"/>
              </w:rPr>
            </w:pPr>
            <w:r w:rsidRPr="007A6B2A">
              <w:rPr>
                <w:sz w:val="20"/>
                <w:szCs w:val="20"/>
                <w:lang w:val="el-GR"/>
              </w:rPr>
              <w:t>Ό,τι εξοπλισμός ή/και λογισμικό απαιτηθεί για την ολοκλήρωση της εγκατάστασης ή και της μετάπτωσης, καθώς και την συνέχιση λειτουργίας του αναβαθμισμένου πλέον συστήματος, παρέχεται από τον ανάδοχο δίχως επιπλέον κόστος.</w:t>
            </w:r>
          </w:p>
        </w:tc>
        <w:tc>
          <w:tcPr>
            <w:tcW w:w="2339" w:type="dxa"/>
            <w:tcBorders>
              <w:top w:val="single" w:sz="4" w:space="0" w:color="000000"/>
              <w:left w:val="single" w:sz="4" w:space="0" w:color="000000"/>
              <w:bottom w:val="single" w:sz="4" w:space="0" w:color="000000"/>
            </w:tcBorders>
            <w:shd w:val="clear" w:color="auto" w:fill="auto"/>
          </w:tcPr>
          <w:p w14:paraId="120C0B52"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731B1331" w14:textId="77777777" w:rsidR="00922FEF" w:rsidRDefault="00922FEF">
            <w:pPr>
              <w:spacing w:after="60"/>
              <w:rPr>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BC26CC" w14:textId="77777777" w:rsidR="00922FEF" w:rsidRDefault="00922FEF">
            <w:pPr>
              <w:spacing w:after="60"/>
              <w:rPr>
                <w:sz w:val="20"/>
                <w:szCs w:val="20"/>
              </w:rPr>
            </w:pPr>
          </w:p>
        </w:tc>
      </w:tr>
      <w:tr w:rsidR="00922FEF" w14:paraId="78182D01" w14:textId="77777777">
        <w:tc>
          <w:tcPr>
            <w:tcW w:w="707" w:type="dxa"/>
            <w:tcBorders>
              <w:top w:val="single" w:sz="4" w:space="0" w:color="000000"/>
              <w:left w:val="single" w:sz="4" w:space="0" w:color="000000"/>
              <w:bottom w:val="single" w:sz="4" w:space="0" w:color="000000"/>
            </w:tcBorders>
            <w:shd w:val="clear" w:color="auto" w:fill="auto"/>
            <w:vAlign w:val="center"/>
          </w:tcPr>
          <w:p w14:paraId="2D578C6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12B1F754" w14:textId="77777777" w:rsidR="00922FEF" w:rsidRPr="007A6B2A" w:rsidRDefault="00675768">
            <w:pPr>
              <w:widowControl w:val="0"/>
              <w:spacing w:line="276" w:lineRule="auto"/>
              <w:rPr>
                <w:sz w:val="20"/>
                <w:szCs w:val="20"/>
                <w:lang w:val="el-GR"/>
              </w:rPr>
            </w:pPr>
            <w:r w:rsidRPr="007A6B2A">
              <w:rPr>
                <w:sz w:val="20"/>
                <w:szCs w:val="20"/>
                <w:lang w:val="el-GR"/>
              </w:rPr>
              <w:t xml:space="preserve">Για κάθε είδος της προσφερόμενης λύσης να διατεθεί η δυνατότητα εποπτείας παραμέτρων της και προβολής τους με χρήση προσαρμοζόμενων </w:t>
            </w:r>
            <w:r>
              <w:rPr>
                <w:sz w:val="20"/>
                <w:szCs w:val="20"/>
              </w:rPr>
              <w:t>dashboards</w:t>
            </w:r>
            <w:r w:rsidRPr="007A6B2A">
              <w:rPr>
                <w:sz w:val="20"/>
                <w:szCs w:val="20"/>
                <w:lang w:val="el-GR"/>
              </w:rPr>
              <w:t>:</w:t>
            </w:r>
          </w:p>
          <w:p w14:paraId="506A15ED" w14:textId="77777777" w:rsidR="00922FEF" w:rsidRDefault="00675768" w:rsidP="001B1A2C">
            <w:pPr>
              <w:widowControl w:val="0"/>
              <w:numPr>
                <w:ilvl w:val="0"/>
                <w:numId w:val="63"/>
              </w:numPr>
              <w:pBdr>
                <w:top w:val="nil"/>
                <w:left w:val="nil"/>
                <w:bottom w:val="nil"/>
                <w:right w:val="nil"/>
                <w:between w:val="nil"/>
              </w:pBdr>
              <w:spacing w:after="0" w:line="276" w:lineRule="auto"/>
              <w:rPr>
                <w:rFonts w:cs="Tahoma"/>
                <w:color w:val="000000"/>
                <w:sz w:val="20"/>
                <w:szCs w:val="20"/>
              </w:rPr>
            </w:pPr>
            <w:r>
              <w:rPr>
                <w:rFonts w:cs="Tahoma"/>
                <w:color w:val="000000"/>
                <w:sz w:val="20"/>
                <w:szCs w:val="20"/>
              </w:rPr>
              <w:t>Σε πραγματικό χρόνο</w:t>
            </w:r>
          </w:p>
          <w:p w14:paraId="10D7F8B9" w14:textId="77777777" w:rsidR="00922FEF" w:rsidRDefault="00675768" w:rsidP="001B1A2C">
            <w:pPr>
              <w:widowControl w:val="0"/>
              <w:numPr>
                <w:ilvl w:val="0"/>
                <w:numId w:val="63"/>
              </w:numPr>
              <w:pBdr>
                <w:top w:val="nil"/>
                <w:left w:val="nil"/>
                <w:bottom w:val="nil"/>
                <w:right w:val="nil"/>
                <w:between w:val="nil"/>
              </w:pBdr>
              <w:spacing w:after="160" w:line="276" w:lineRule="auto"/>
              <w:rPr>
                <w:rFonts w:cs="Tahoma"/>
                <w:color w:val="000000"/>
                <w:sz w:val="20"/>
                <w:szCs w:val="20"/>
              </w:rPr>
            </w:pPr>
            <w:r>
              <w:rPr>
                <w:rFonts w:cs="Tahoma"/>
                <w:color w:val="000000"/>
                <w:sz w:val="20"/>
                <w:szCs w:val="20"/>
              </w:rPr>
              <w:t>Με ιστορικότητα</w:t>
            </w:r>
          </w:p>
        </w:tc>
        <w:tc>
          <w:tcPr>
            <w:tcW w:w="2339" w:type="dxa"/>
            <w:tcBorders>
              <w:top w:val="single" w:sz="4" w:space="0" w:color="000000"/>
              <w:left w:val="single" w:sz="4" w:space="0" w:color="000000"/>
              <w:bottom w:val="single" w:sz="4" w:space="0" w:color="000000"/>
            </w:tcBorders>
            <w:shd w:val="clear" w:color="auto" w:fill="auto"/>
          </w:tcPr>
          <w:p w14:paraId="486D7998"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ADE9263" w14:textId="77777777" w:rsidR="00922FEF" w:rsidRDefault="00922FEF">
            <w:pPr>
              <w:spacing w:after="60"/>
              <w:rPr>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A2B575" w14:textId="77777777" w:rsidR="00922FEF" w:rsidRDefault="00922FEF">
            <w:pPr>
              <w:spacing w:after="60"/>
              <w:rPr>
                <w:sz w:val="20"/>
                <w:szCs w:val="20"/>
              </w:rPr>
            </w:pPr>
          </w:p>
        </w:tc>
      </w:tr>
    </w:tbl>
    <w:p w14:paraId="2C6AB48B" w14:textId="7AC829A6" w:rsidR="00922FEF" w:rsidRDefault="00922FEF">
      <w:pPr>
        <w:rPr>
          <w:lang w:val="el-GR"/>
        </w:rPr>
      </w:pPr>
    </w:p>
    <w:p w14:paraId="6BF2CA3A" w14:textId="4CD53EDF" w:rsidR="004B03C6" w:rsidRPr="00007077" w:rsidRDefault="008C3925" w:rsidP="008C3925">
      <w:pPr>
        <w:pStyle w:val="3"/>
        <w:numPr>
          <w:ilvl w:val="1"/>
          <w:numId w:val="70"/>
        </w:numPr>
        <w:rPr>
          <w:lang w:val="el-GR"/>
        </w:rPr>
      </w:pPr>
      <w:bookmarkStart w:id="351" w:name="_Ref95128159"/>
      <w:bookmarkStart w:id="352" w:name="_Ref95128161"/>
      <w:bookmarkStart w:id="353" w:name="_Toc98332316"/>
      <w:r w:rsidRPr="00007077">
        <w:rPr>
          <w:lang w:val="el-GR"/>
        </w:rPr>
        <w:lastRenderedPageBreak/>
        <w:t>Διασύνδεση των 2 Κέντρων Δεδομένων</w:t>
      </w:r>
      <w:r w:rsidR="00007077" w:rsidRPr="00007077">
        <w:rPr>
          <w:lang w:val="el-GR"/>
        </w:rPr>
        <w:t xml:space="preserve"> – </w:t>
      </w:r>
      <w:r w:rsidR="00007077">
        <w:rPr>
          <w:lang w:val="el-GR"/>
        </w:rPr>
        <w:t xml:space="preserve">Διασύνδεση με το Δίκτυο ΣΥΖΕΥΞΙΣ – Διασύνδεση με την υφιστάμενη υποδομή </w:t>
      </w:r>
      <w:r w:rsidR="00007077">
        <w:rPr>
          <w:lang w:val="en-US"/>
        </w:rPr>
        <w:t>GCloud</w:t>
      </w:r>
      <w:bookmarkEnd w:id="351"/>
      <w:bookmarkEnd w:id="352"/>
      <w:bookmarkEnd w:id="353"/>
    </w:p>
    <w:tbl>
      <w:tblPr>
        <w:tblW w:w="9854" w:type="dxa"/>
        <w:tblLayout w:type="fixed"/>
        <w:tblLook w:val="0000" w:firstRow="0" w:lastRow="0" w:firstColumn="0" w:lastColumn="0" w:noHBand="0" w:noVBand="0"/>
      </w:tblPr>
      <w:tblGrid>
        <w:gridCol w:w="707"/>
        <w:gridCol w:w="3676"/>
        <w:gridCol w:w="2339"/>
        <w:gridCol w:w="1380"/>
        <w:gridCol w:w="1752"/>
      </w:tblGrid>
      <w:tr w:rsidR="004B03C6" w:rsidRPr="004B03C6" w14:paraId="664DC841" w14:textId="77777777" w:rsidTr="00BC5B69">
        <w:tc>
          <w:tcPr>
            <w:tcW w:w="707" w:type="dxa"/>
            <w:tcBorders>
              <w:top w:val="single" w:sz="4" w:space="0" w:color="000000"/>
              <w:left w:val="single" w:sz="4" w:space="0" w:color="000000"/>
              <w:bottom w:val="single" w:sz="4" w:space="0" w:color="000000"/>
            </w:tcBorders>
            <w:shd w:val="clear" w:color="auto" w:fill="auto"/>
            <w:vAlign w:val="center"/>
          </w:tcPr>
          <w:p w14:paraId="456709E0" w14:textId="77777777" w:rsidR="004B03C6" w:rsidRPr="008C3925" w:rsidRDefault="004B03C6" w:rsidP="004B03C6">
            <w:pPr>
              <w:numPr>
                <w:ilvl w:val="0"/>
                <w:numId w:val="61"/>
              </w:numPr>
              <w:pBdr>
                <w:top w:val="nil"/>
                <w:left w:val="nil"/>
                <w:bottom w:val="nil"/>
                <w:right w:val="nil"/>
                <w:between w:val="nil"/>
              </w:pBdr>
              <w:spacing w:after="60"/>
              <w:rPr>
                <w:rFonts w:cs="Tahoma"/>
                <w:color w:val="000000"/>
                <w:sz w:val="20"/>
                <w:szCs w:val="20"/>
                <w:lang w:val="el-GR"/>
              </w:rPr>
            </w:pPr>
          </w:p>
        </w:tc>
        <w:tc>
          <w:tcPr>
            <w:tcW w:w="3676" w:type="dxa"/>
            <w:tcBorders>
              <w:top w:val="single" w:sz="4" w:space="0" w:color="000000"/>
              <w:left w:val="single" w:sz="4" w:space="0" w:color="000000"/>
              <w:bottom w:val="single" w:sz="4" w:space="0" w:color="000000"/>
            </w:tcBorders>
            <w:shd w:val="clear" w:color="auto" w:fill="auto"/>
            <w:vAlign w:val="center"/>
          </w:tcPr>
          <w:p w14:paraId="26782DDE" w14:textId="3A3B5998" w:rsidR="008C3925" w:rsidRPr="008C3925" w:rsidRDefault="008C3925" w:rsidP="00BC5B69">
            <w:pPr>
              <w:widowControl w:val="0"/>
              <w:spacing w:line="276" w:lineRule="auto"/>
              <w:rPr>
                <w:rFonts w:cs="Tahoma"/>
                <w:b/>
                <w:bCs/>
                <w:color w:val="000000"/>
                <w:sz w:val="20"/>
                <w:szCs w:val="20"/>
                <w:lang w:val="el-GR"/>
              </w:rPr>
            </w:pPr>
            <w:r w:rsidRPr="008C3925">
              <w:rPr>
                <w:rFonts w:cs="Tahoma"/>
                <w:b/>
                <w:bCs/>
                <w:color w:val="000000"/>
                <w:sz w:val="20"/>
                <w:szCs w:val="20"/>
                <w:lang w:val="el-GR"/>
              </w:rPr>
              <w:t>Χρονικό διάστημα παροχής υπηρεσιών διασύνδεσης</w:t>
            </w:r>
          </w:p>
          <w:p w14:paraId="2536C177" w14:textId="3C345DA6" w:rsidR="004B03C6" w:rsidRPr="00EA2677" w:rsidRDefault="004B03C6" w:rsidP="00BC5B69">
            <w:pPr>
              <w:widowControl w:val="0"/>
              <w:spacing w:line="276" w:lineRule="auto"/>
              <w:rPr>
                <w:rFonts w:cs="Tahoma"/>
                <w:color w:val="000000"/>
                <w:sz w:val="20"/>
                <w:szCs w:val="20"/>
                <w:lang w:val="el-GR"/>
              </w:rPr>
            </w:pPr>
            <w:r w:rsidRPr="008C3925">
              <w:rPr>
                <w:rFonts w:cs="Tahoma"/>
                <w:color w:val="000000"/>
                <w:sz w:val="20"/>
                <w:szCs w:val="20"/>
                <w:lang w:val="el-GR"/>
              </w:rPr>
              <w:t xml:space="preserve">Η διασύνδεση μεταξύ των δύο κέντρων δεδομένων θα είναι τεχνολογίας </w:t>
            </w:r>
            <w:r w:rsidRPr="004B03C6">
              <w:rPr>
                <w:rFonts w:cs="Tahoma"/>
                <w:color w:val="000000"/>
                <w:sz w:val="20"/>
                <w:szCs w:val="20"/>
              </w:rPr>
              <w:t>DWDM</w:t>
            </w:r>
            <w:r w:rsidRPr="008C3925">
              <w:rPr>
                <w:rFonts w:cs="Tahoma"/>
                <w:color w:val="000000"/>
                <w:sz w:val="20"/>
                <w:szCs w:val="20"/>
                <w:lang w:val="el-GR"/>
              </w:rPr>
              <w:t xml:space="preserve"> και οι ταχύτητες διασύνδεσης θα  είναι κατ’ ελάχιστον για </w:t>
            </w:r>
            <w:r w:rsidR="00F82766">
              <w:rPr>
                <w:rFonts w:cs="Tahoma"/>
                <w:color w:val="000000"/>
                <w:sz w:val="20"/>
                <w:szCs w:val="20"/>
                <w:lang w:val="el-GR"/>
              </w:rPr>
              <w:t>Η παροχή των υπηρεσιών</w:t>
            </w:r>
            <w:r w:rsidR="00F82766" w:rsidRPr="008C3925">
              <w:rPr>
                <w:rFonts w:cs="Tahoma"/>
                <w:color w:val="000000"/>
                <w:sz w:val="20"/>
                <w:szCs w:val="20"/>
                <w:lang w:val="el-GR"/>
              </w:rPr>
              <w:t xml:space="preserve"> θα </w:t>
            </w:r>
            <w:r w:rsidR="00F82766">
              <w:rPr>
                <w:rFonts w:cs="Tahoma"/>
                <w:color w:val="000000"/>
                <w:sz w:val="20"/>
                <w:szCs w:val="20"/>
                <w:lang w:val="el-GR"/>
              </w:rPr>
              <w:t>ξεκινά το Μήνα 7 του Έργου και θα καλύπτει τις</w:t>
            </w:r>
            <w:r w:rsidR="00F82766" w:rsidRPr="00317DF4">
              <w:rPr>
                <w:rFonts w:cs="Tahoma"/>
                <w:color w:val="000000"/>
                <w:sz w:val="20"/>
                <w:szCs w:val="20"/>
                <w:lang w:val="el-GR"/>
              </w:rPr>
              <w:t xml:space="preserve"> φάσεις Δοκιμαστικής &amp; Πιλοτικής Λειτουργίας καθώς και για τα τρία (3) έτη της περιόδου εγγύησης:</w:t>
            </w:r>
          </w:p>
          <w:p w14:paraId="40A8B897" w14:textId="77777777" w:rsidR="004B03C6" w:rsidRPr="005B2496" w:rsidRDefault="004B03C6" w:rsidP="004B03C6">
            <w:pPr>
              <w:widowControl w:val="0"/>
              <w:numPr>
                <w:ilvl w:val="0"/>
                <w:numId w:val="9"/>
              </w:numPr>
              <w:pBdr>
                <w:top w:val="nil"/>
                <w:left w:val="nil"/>
                <w:bottom w:val="nil"/>
                <w:right w:val="nil"/>
                <w:between w:val="nil"/>
              </w:pBdr>
              <w:spacing w:after="0" w:line="276" w:lineRule="auto"/>
              <w:rPr>
                <w:rFonts w:cs="Tahoma"/>
                <w:color w:val="000000"/>
                <w:sz w:val="20"/>
                <w:szCs w:val="20"/>
                <w:lang w:val="el-GR"/>
              </w:rPr>
            </w:pPr>
            <w:r w:rsidRPr="005B2496">
              <w:rPr>
                <w:rFonts w:cs="Tahoma"/>
                <w:color w:val="000000"/>
                <w:sz w:val="20"/>
                <w:szCs w:val="20"/>
                <w:lang w:val="el-GR"/>
              </w:rPr>
              <w:t>4χ 10</w:t>
            </w:r>
            <w:r w:rsidRPr="004B03C6">
              <w:rPr>
                <w:rFonts w:cs="Tahoma"/>
                <w:color w:val="000000"/>
                <w:sz w:val="20"/>
                <w:szCs w:val="20"/>
              </w:rPr>
              <w:t>GBPS</w:t>
            </w:r>
            <w:r w:rsidRPr="005B2496">
              <w:rPr>
                <w:rFonts w:cs="Tahoma"/>
                <w:color w:val="000000"/>
                <w:sz w:val="20"/>
                <w:szCs w:val="20"/>
                <w:lang w:val="el-GR"/>
              </w:rPr>
              <w:t xml:space="preserve"> για την </w:t>
            </w:r>
            <w:r w:rsidRPr="004B03C6">
              <w:rPr>
                <w:rFonts w:cs="Tahoma"/>
                <w:color w:val="000000"/>
                <w:sz w:val="20"/>
                <w:szCs w:val="20"/>
              </w:rPr>
              <w:t>IP</w:t>
            </w:r>
            <w:r w:rsidRPr="005B2496">
              <w:rPr>
                <w:rFonts w:cs="Tahoma"/>
                <w:color w:val="000000"/>
                <w:sz w:val="20"/>
                <w:szCs w:val="20"/>
                <w:lang w:val="el-GR"/>
              </w:rPr>
              <w:t xml:space="preserve"> διασύνδεση &amp; 4</w:t>
            </w:r>
            <w:r w:rsidRPr="004B03C6">
              <w:rPr>
                <w:rFonts w:cs="Tahoma"/>
                <w:color w:val="000000"/>
                <w:sz w:val="20"/>
                <w:szCs w:val="20"/>
              </w:rPr>
              <w:t>X</w:t>
            </w:r>
            <w:r w:rsidRPr="005B2496">
              <w:rPr>
                <w:rFonts w:cs="Tahoma"/>
                <w:color w:val="000000"/>
                <w:sz w:val="20"/>
                <w:szCs w:val="20"/>
                <w:lang w:val="el-GR"/>
              </w:rPr>
              <w:t xml:space="preserve">16 </w:t>
            </w:r>
            <w:r w:rsidRPr="004B03C6">
              <w:rPr>
                <w:rFonts w:cs="Tahoma"/>
                <w:color w:val="000000"/>
                <w:sz w:val="20"/>
                <w:szCs w:val="20"/>
              </w:rPr>
              <w:t>Gbps</w:t>
            </w:r>
            <w:r w:rsidRPr="005B2496">
              <w:rPr>
                <w:rFonts w:cs="Tahoma"/>
                <w:color w:val="000000"/>
                <w:sz w:val="20"/>
                <w:szCs w:val="20"/>
                <w:lang w:val="el-GR"/>
              </w:rPr>
              <w:t xml:space="preserve"> για την </w:t>
            </w:r>
            <w:r w:rsidRPr="004B03C6">
              <w:rPr>
                <w:rFonts w:cs="Tahoma"/>
                <w:color w:val="000000"/>
                <w:sz w:val="20"/>
                <w:szCs w:val="20"/>
              </w:rPr>
              <w:t>fc</w:t>
            </w:r>
            <w:r w:rsidRPr="005B2496">
              <w:rPr>
                <w:rFonts w:cs="Tahoma"/>
                <w:color w:val="000000"/>
                <w:sz w:val="20"/>
                <w:szCs w:val="20"/>
                <w:lang w:val="el-GR"/>
              </w:rPr>
              <w:t xml:space="preserve"> διασύνδεση</w:t>
            </w:r>
          </w:p>
          <w:p w14:paraId="23BE41D6" w14:textId="77777777" w:rsidR="004B03C6" w:rsidRPr="005B2496" w:rsidRDefault="004B03C6" w:rsidP="00BC5B69">
            <w:pPr>
              <w:widowControl w:val="0"/>
              <w:spacing w:after="0"/>
              <w:rPr>
                <w:rFonts w:cs="Tahoma"/>
                <w:color w:val="000000"/>
                <w:sz w:val="20"/>
                <w:szCs w:val="20"/>
                <w:lang w:val="el-GR"/>
              </w:rPr>
            </w:pPr>
          </w:p>
          <w:p w14:paraId="54F0856F" w14:textId="77777777" w:rsidR="004B03C6" w:rsidRPr="005B2496" w:rsidRDefault="004B03C6" w:rsidP="00BC5B69">
            <w:pPr>
              <w:widowControl w:val="0"/>
              <w:spacing w:after="0"/>
              <w:rPr>
                <w:rFonts w:cs="Tahoma"/>
                <w:color w:val="000000"/>
                <w:sz w:val="20"/>
                <w:szCs w:val="20"/>
                <w:lang w:val="el-GR"/>
              </w:rPr>
            </w:pPr>
            <w:r w:rsidRPr="005B2496">
              <w:rPr>
                <w:rFonts w:cs="Tahoma"/>
                <w:color w:val="000000"/>
                <w:sz w:val="20"/>
                <w:szCs w:val="20"/>
                <w:lang w:val="el-GR"/>
              </w:rPr>
              <w:t>Για τις φάσεις που προηγούνται της φάσης της Δοκιμαστικής λειτουργίας, με την ελάχιστη απαιτούμενη ταχύτητα που θα  καθορισθεί στην φάσης της Μελέτης εφαρμογής,  για την παραμετροποίησης της υποδομής.</w:t>
            </w:r>
          </w:p>
          <w:p w14:paraId="2A3BD33C" w14:textId="77777777" w:rsidR="004B03C6" w:rsidRPr="002D363E" w:rsidRDefault="004B03C6" w:rsidP="00BC5B69">
            <w:pPr>
              <w:widowControl w:val="0"/>
              <w:spacing w:after="0"/>
              <w:rPr>
                <w:rFonts w:cs="Tahoma"/>
                <w:color w:val="000000"/>
                <w:sz w:val="20"/>
                <w:szCs w:val="20"/>
                <w:lang w:val="el-GR"/>
              </w:rPr>
            </w:pPr>
          </w:p>
          <w:p w14:paraId="54236B74" w14:textId="77777777" w:rsidR="004B03C6" w:rsidRPr="005B2496" w:rsidRDefault="004B03C6" w:rsidP="00BC5B69">
            <w:pPr>
              <w:widowControl w:val="0"/>
              <w:spacing w:after="0"/>
              <w:rPr>
                <w:rFonts w:cs="Tahoma"/>
                <w:color w:val="000000"/>
                <w:sz w:val="20"/>
                <w:szCs w:val="20"/>
                <w:lang w:val="el-GR"/>
              </w:rPr>
            </w:pPr>
            <w:r w:rsidRPr="005B2496">
              <w:rPr>
                <w:rFonts w:cs="Tahoma"/>
                <w:color w:val="000000"/>
                <w:sz w:val="20"/>
                <w:szCs w:val="20"/>
                <w:lang w:val="el-GR"/>
              </w:rPr>
              <w:t xml:space="preserve">Οι ελάχιστες απαιτήσεις </w:t>
            </w:r>
            <w:r w:rsidRPr="004B03C6">
              <w:rPr>
                <w:rFonts w:cs="Tahoma"/>
                <w:color w:val="000000"/>
                <w:sz w:val="20"/>
                <w:szCs w:val="20"/>
              </w:rPr>
              <w:t>SLA</w:t>
            </w:r>
            <w:r w:rsidRPr="005B2496">
              <w:rPr>
                <w:rFonts w:cs="Tahoma"/>
                <w:color w:val="000000"/>
                <w:sz w:val="20"/>
                <w:szCs w:val="20"/>
                <w:lang w:val="el-GR"/>
              </w:rPr>
              <w:t xml:space="preserve"> για την τηλεπικοινωνική γραμμή διασύνδεσης των δύο Κέντρων Δεδομένων  και τις υπηρεσίες φιλοξενίας του δευτερεύοντος κέντρου δεδομένων, ακολουθούν τους όρους των παραγράφων 3.1.5 του Παραρτήματος Ι.</w:t>
            </w:r>
          </w:p>
        </w:tc>
        <w:tc>
          <w:tcPr>
            <w:tcW w:w="2339" w:type="dxa"/>
            <w:tcBorders>
              <w:top w:val="single" w:sz="4" w:space="0" w:color="000000"/>
              <w:left w:val="single" w:sz="4" w:space="0" w:color="000000"/>
              <w:bottom w:val="single" w:sz="4" w:space="0" w:color="000000"/>
            </w:tcBorders>
            <w:shd w:val="clear" w:color="auto" w:fill="auto"/>
          </w:tcPr>
          <w:p w14:paraId="6DDE25FE" w14:textId="77777777" w:rsidR="004B03C6" w:rsidRPr="004B03C6" w:rsidRDefault="004B03C6" w:rsidP="00BC5B69">
            <w:pPr>
              <w:spacing w:after="60"/>
              <w:rPr>
                <w:rFonts w:cs="Tahoma"/>
                <w:color w:val="000000"/>
                <w:sz w:val="20"/>
                <w:szCs w:val="20"/>
              </w:rPr>
            </w:pPr>
            <w:r w:rsidRPr="004B03C6">
              <w:rPr>
                <w:rFonts w:cs="Tahoma"/>
                <w:color w:val="000000"/>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7E646DD7" w14:textId="77777777" w:rsidR="004B03C6" w:rsidRPr="004B03C6" w:rsidRDefault="004B03C6" w:rsidP="00BC5B69">
            <w:pPr>
              <w:spacing w:after="60"/>
              <w:rPr>
                <w:rFonts w:cs="Tahoma"/>
                <w:color w:val="000000"/>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D6D8F3" w14:textId="77777777" w:rsidR="004B03C6" w:rsidRPr="004B03C6" w:rsidRDefault="004B03C6" w:rsidP="00BC5B69">
            <w:pPr>
              <w:spacing w:after="60"/>
              <w:rPr>
                <w:rFonts w:cs="Tahoma"/>
                <w:color w:val="000000"/>
                <w:sz w:val="20"/>
                <w:szCs w:val="20"/>
              </w:rPr>
            </w:pPr>
          </w:p>
        </w:tc>
      </w:tr>
      <w:tr w:rsidR="004B03C6" w:rsidRPr="004B03C6" w14:paraId="40817D02" w14:textId="77777777" w:rsidTr="00BC5B69">
        <w:tc>
          <w:tcPr>
            <w:tcW w:w="707" w:type="dxa"/>
            <w:tcBorders>
              <w:top w:val="single" w:sz="4" w:space="0" w:color="000000"/>
              <w:left w:val="single" w:sz="4" w:space="0" w:color="000000"/>
              <w:bottom w:val="single" w:sz="4" w:space="0" w:color="000000"/>
            </w:tcBorders>
            <w:shd w:val="clear" w:color="auto" w:fill="auto"/>
            <w:vAlign w:val="center"/>
          </w:tcPr>
          <w:p w14:paraId="130D913E" w14:textId="77777777" w:rsidR="004B03C6" w:rsidRPr="004B03C6" w:rsidRDefault="004B03C6" w:rsidP="004B03C6">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79EFCC72" w14:textId="77777777" w:rsidR="008C3925" w:rsidRDefault="004B03C6" w:rsidP="00BC5B69">
            <w:pPr>
              <w:widowControl w:val="0"/>
              <w:spacing w:line="276" w:lineRule="auto"/>
              <w:rPr>
                <w:rFonts w:cs="Tahoma"/>
                <w:color w:val="000000"/>
                <w:sz w:val="20"/>
                <w:szCs w:val="20"/>
              </w:rPr>
            </w:pPr>
            <w:r w:rsidRPr="008C3925">
              <w:rPr>
                <w:rFonts w:cs="Tahoma"/>
                <w:b/>
                <w:bCs/>
                <w:color w:val="000000"/>
                <w:sz w:val="20"/>
                <w:szCs w:val="20"/>
                <w:lang w:val="el-GR"/>
              </w:rPr>
              <w:t xml:space="preserve">Τροφοδοσία Πολυπλέκτη </w:t>
            </w:r>
            <w:r w:rsidRPr="008C3925">
              <w:rPr>
                <w:rFonts w:cs="Tahoma"/>
                <w:b/>
                <w:bCs/>
                <w:color w:val="000000"/>
                <w:sz w:val="20"/>
                <w:szCs w:val="20"/>
              </w:rPr>
              <w:t>WDM</w:t>
            </w:r>
          </w:p>
          <w:p w14:paraId="0B7EA319" w14:textId="77777777" w:rsidR="008C3925" w:rsidRDefault="004B03C6" w:rsidP="00BC5B69">
            <w:pPr>
              <w:widowControl w:val="0"/>
              <w:spacing w:line="276" w:lineRule="auto"/>
              <w:rPr>
                <w:rFonts w:cs="Tahoma"/>
                <w:color w:val="000000"/>
                <w:sz w:val="20"/>
                <w:szCs w:val="20"/>
                <w:lang w:val="el-GR"/>
              </w:rPr>
            </w:pPr>
            <w:r w:rsidRPr="008C3925">
              <w:rPr>
                <w:rFonts w:cs="Tahoma"/>
                <w:color w:val="000000"/>
                <w:sz w:val="20"/>
                <w:szCs w:val="20"/>
                <w:lang w:val="el-GR"/>
              </w:rPr>
              <w:t xml:space="preserve">Κάθε πολυπλέκτης </w:t>
            </w:r>
            <w:r w:rsidRPr="004B03C6">
              <w:rPr>
                <w:rFonts w:cs="Tahoma"/>
                <w:color w:val="000000"/>
                <w:sz w:val="20"/>
                <w:szCs w:val="20"/>
              </w:rPr>
              <w:t>WDM</w:t>
            </w:r>
            <w:r w:rsidRPr="008C3925">
              <w:rPr>
                <w:rFonts w:cs="Tahoma"/>
                <w:color w:val="000000"/>
                <w:sz w:val="20"/>
                <w:szCs w:val="20"/>
                <w:lang w:val="el-GR"/>
              </w:rPr>
              <w:t xml:space="preserve"> του παρόχου είναι υποχρεωτικό να έχει τουλάχιστον διπλή τροφοδοσία παροχής ρεύματος ~220</w:t>
            </w:r>
            <w:r w:rsidRPr="004B03C6">
              <w:rPr>
                <w:rFonts w:cs="Tahoma"/>
                <w:color w:val="000000"/>
                <w:sz w:val="20"/>
                <w:szCs w:val="20"/>
              </w:rPr>
              <w:t>V</w:t>
            </w:r>
            <w:r w:rsidRPr="008C3925">
              <w:rPr>
                <w:rFonts w:cs="Tahoma"/>
                <w:color w:val="000000"/>
                <w:sz w:val="20"/>
                <w:szCs w:val="20"/>
                <w:lang w:val="el-GR"/>
              </w:rPr>
              <w:t xml:space="preserve"> </w:t>
            </w:r>
            <w:r w:rsidRPr="004B03C6">
              <w:rPr>
                <w:rFonts w:cs="Tahoma"/>
                <w:color w:val="000000"/>
                <w:sz w:val="20"/>
                <w:szCs w:val="20"/>
              </w:rPr>
              <w:t>AC</w:t>
            </w:r>
            <w:r w:rsidRPr="008C3925">
              <w:rPr>
                <w:rFonts w:cs="Tahoma"/>
                <w:color w:val="000000"/>
                <w:sz w:val="20"/>
                <w:szCs w:val="20"/>
                <w:lang w:val="el-GR"/>
              </w:rPr>
              <w:t>, προκειμένου να είναι δυνατή η τροφοδοσία του από διαφορετικές και ανεξάρτητες πηγές.</w:t>
            </w:r>
          </w:p>
          <w:p w14:paraId="0A89BE8F" w14:textId="3E95ABF0" w:rsidR="004B03C6" w:rsidRPr="005B2496" w:rsidRDefault="004B03C6" w:rsidP="00BC5B69">
            <w:pPr>
              <w:widowControl w:val="0"/>
              <w:spacing w:line="276" w:lineRule="auto"/>
              <w:rPr>
                <w:rFonts w:cs="Tahoma"/>
                <w:color w:val="000000"/>
                <w:sz w:val="20"/>
                <w:szCs w:val="20"/>
                <w:lang w:val="el-GR"/>
              </w:rPr>
            </w:pPr>
            <w:r w:rsidRPr="008C3925">
              <w:rPr>
                <w:rFonts w:cs="Tahoma"/>
                <w:color w:val="000000"/>
                <w:sz w:val="20"/>
                <w:szCs w:val="20"/>
                <w:lang w:val="el-GR"/>
              </w:rPr>
              <w:t xml:space="preserve">Για την εγκατάσταση του πολυπλέκτη θα πρέπει να μπορεί να συνδεθεί σε τροφοδοσία από </w:t>
            </w:r>
            <w:r w:rsidRPr="004B03C6">
              <w:rPr>
                <w:rFonts w:cs="Tahoma"/>
                <w:color w:val="000000"/>
                <w:sz w:val="20"/>
                <w:szCs w:val="20"/>
              </w:rPr>
              <w:t>PDU</w:t>
            </w:r>
            <w:r w:rsidRPr="008C3925">
              <w:rPr>
                <w:rFonts w:cs="Tahoma"/>
                <w:color w:val="000000"/>
                <w:sz w:val="20"/>
                <w:szCs w:val="20"/>
                <w:lang w:val="el-GR"/>
              </w:rPr>
              <w:t xml:space="preserve">. </w:t>
            </w:r>
            <w:r w:rsidRPr="005B2496">
              <w:rPr>
                <w:rFonts w:cs="Tahoma"/>
                <w:color w:val="000000"/>
                <w:sz w:val="20"/>
                <w:szCs w:val="20"/>
                <w:lang w:val="el-GR"/>
              </w:rPr>
              <w:t>Η παροχή των σχετικών καλωδίων τροφοδοσίας είναι ευθύνη του Αναδόχου.</w:t>
            </w:r>
          </w:p>
        </w:tc>
        <w:tc>
          <w:tcPr>
            <w:tcW w:w="2339" w:type="dxa"/>
            <w:tcBorders>
              <w:top w:val="single" w:sz="4" w:space="0" w:color="000000"/>
              <w:left w:val="single" w:sz="4" w:space="0" w:color="000000"/>
              <w:bottom w:val="single" w:sz="4" w:space="0" w:color="000000"/>
            </w:tcBorders>
            <w:shd w:val="clear" w:color="auto" w:fill="auto"/>
          </w:tcPr>
          <w:p w14:paraId="61602EEB" w14:textId="77777777" w:rsidR="004B03C6" w:rsidRPr="004B03C6" w:rsidRDefault="004B03C6" w:rsidP="00BC5B69">
            <w:pPr>
              <w:spacing w:after="60"/>
              <w:rPr>
                <w:rFonts w:cs="Tahoma"/>
                <w:color w:val="000000"/>
                <w:sz w:val="20"/>
                <w:szCs w:val="20"/>
              </w:rPr>
            </w:pPr>
            <w:r w:rsidRPr="004B03C6">
              <w:rPr>
                <w:rFonts w:cs="Tahoma"/>
                <w:color w:val="000000"/>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1F4C556" w14:textId="77777777" w:rsidR="004B03C6" w:rsidRPr="004B03C6" w:rsidRDefault="004B03C6" w:rsidP="00BC5B69">
            <w:pPr>
              <w:spacing w:after="60"/>
              <w:rPr>
                <w:rFonts w:cs="Tahoma"/>
                <w:color w:val="000000"/>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435785" w14:textId="77777777" w:rsidR="004B03C6" w:rsidRPr="004B03C6" w:rsidRDefault="004B03C6" w:rsidP="00BC5B69">
            <w:pPr>
              <w:spacing w:after="60"/>
              <w:rPr>
                <w:rFonts w:cs="Tahoma"/>
                <w:color w:val="000000"/>
                <w:sz w:val="20"/>
                <w:szCs w:val="20"/>
              </w:rPr>
            </w:pPr>
          </w:p>
        </w:tc>
      </w:tr>
      <w:tr w:rsidR="004B03C6" w:rsidRPr="004B03C6" w14:paraId="5BC52C70" w14:textId="77777777" w:rsidTr="00BC5B69">
        <w:tc>
          <w:tcPr>
            <w:tcW w:w="707" w:type="dxa"/>
            <w:tcBorders>
              <w:top w:val="single" w:sz="4" w:space="0" w:color="000000"/>
              <w:left w:val="single" w:sz="4" w:space="0" w:color="000000"/>
              <w:bottom w:val="single" w:sz="4" w:space="0" w:color="000000"/>
            </w:tcBorders>
            <w:shd w:val="clear" w:color="auto" w:fill="auto"/>
            <w:vAlign w:val="center"/>
          </w:tcPr>
          <w:p w14:paraId="42A57A96" w14:textId="77777777" w:rsidR="004B03C6" w:rsidRPr="004B03C6" w:rsidRDefault="004B03C6" w:rsidP="004B03C6">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3AB3BF1D" w14:textId="77777777" w:rsidR="008C3925" w:rsidRDefault="004B03C6" w:rsidP="00BC5B69">
            <w:pPr>
              <w:widowControl w:val="0"/>
              <w:spacing w:line="276" w:lineRule="auto"/>
              <w:rPr>
                <w:rFonts w:cs="Tahoma"/>
                <w:b/>
                <w:bCs/>
                <w:color w:val="000000"/>
                <w:sz w:val="20"/>
                <w:szCs w:val="20"/>
                <w:lang w:val="el-GR"/>
              </w:rPr>
            </w:pPr>
            <w:r w:rsidRPr="008C3925">
              <w:rPr>
                <w:rFonts w:cs="Tahoma"/>
                <w:b/>
                <w:bCs/>
                <w:color w:val="000000"/>
                <w:sz w:val="20"/>
                <w:szCs w:val="20"/>
                <w:lang w:val="el-GR"/>
              </w:rPr>
              <w:t>Επεκτασιμότητα Πολυπλέκτη</w:t>
            </w:r>
          </w:p>
          <w:p w14:paraId="615CA38F" w14:textId="281DD904" w:rsidR="004B03C6" w:rsidRPr="008C3925" w:rsidRDefault="004B03C6" w:rsidP="00BC5B69">
            <w:pPr>
              <w:widowControl w:val="0"/>
              <w:spacing w:line="276" w:lineRule="auto"/>
              <w:rPr>
                <w:rFonts w:cs="Tahoma"/>
                <w:color w:val="000000"/>
                <w:sz w:val="20"/>
                <w:szCs w:val="20"/>
                <w:lang w:val="el-GR"/>
              </w:rPr>
            </w:pPr>
            <w:r w:rsidRPr="008C3925">
              <w:rPr>
                <w:rFonts w:cs="Tahoma"/>
                <w:color w:val="000000"/>
                <w:sz w:val="20"/>
                <w:szCs w:val="20"/>
                <w:lang w:val="el-GR"/>
              </w:rPr>
              <w:t>Οι πολυπλέκτες που θα υλοποιούν την υπηρεσία θα πρέπει κατά το δυνατόν να είναι αρθρωτοί (</w:t>
            </w:r>
            <w:r w:rsidRPr="004B03C6">
              <w:rPr>
                <w:rFonts w:cs="Tahoma"/>
                <w:color w:val="000000"/>
                <w:sz w:val="20"/>
                <w:szCs w:val="20"/>
              </w:rPr>
              <w:t>modular</w:t>
            </w:r>
            <w:r w:rsidRPr="008C3925">
              <w:rPr>
                <w:rFonts w:cs="Tahoma"/>
                <w:color w:val="000000"/>
                <w:sz w:val="20"/>
                <w:szCs w:val="20"/>
                <w:lang w:val="el-GR"/>
              </w:rPr>
              <w:t xml:space="preserve">). </w:t>
            </w:r>
            <w:r w:rsidRPr="005B2496">
              <w:rPr>
                <w:rFonts w:cs="Tahoma"/>
                <w:color w:val="000000"/>
                <w:sz w:val="20"/>
                <w:szCs w:val="20"/>
                <w:lang w:val="el-GR"/>
              </w:rPr>
              <w:t xml:space="preserve">Πρέπει να αναφέρεται αν διαθέτουν τουλάχιστον μία ελεύθερη θύρα για τυχόν επαύξηση </w:t>
            </w:r>
            <w:r w:rsidRPr="005B2496">
              <w:rPr>
                <w:rFonts w:cs="Tahoma"/>
                <w:color w:val="000000"/>
                <w:sz w:val="20"/>
                <w:szCs w:val="20"/>
                <w:lang w:val="el-GR"/>
              </w:rPr>
              <w:lastRenderedPageBreak/>
              <w:t xml:space="preserve">της υπηρεσίας χωρίς αλλαγή </w:t>
            </w:r>
            <w:r w:rsidRPr="004B03C6">
              <w:rPr>
                <w:rFonts w:cs="Tahoma"/>
                <w:color w:val="000000"/>
                <w:sz w:val="20"/>
                <w:szCs w:val="20"/>
              </w:rPr>
              <w:t>chassis</w:t>
            </w:r>
            <w:r w:rsidRPr="005B2496">
              <w:rPr>
                <w:rFonts w:cs="Tahoma"/>
                <w:color w:val="000000"/>
                <w:sz w:val="20"/>
                <w:szCs w:val="20"/>
                <w:lang w:val="el-GR"/>
              </w:rPr>
              <w:t>, καθώς και άλλες δυνατότητες επέκτασης.</w:t>
            </w:r>
            <w:r w:rsidRPr="005B2496">
              <w:rPr>
                <w:rFonts w:cs="Tahoma"/>
                <w:color w:val="000000"/>
                <w:sz w:val="20"/>
                <w:szCs w:val="20"/>
                <w:lang w:val="el-GR"/>
              </w:rPr>
              <w:br/>
            </w:r>
            <w:r w:rsidR="008C3925">
              <w:rPr>
                <w:rFonts w:cs="Tahoma"/>
                <w:color w:val="000000"/>
                <w:sz w:val="20"/>
                <w:szCs w:val="20"/>
                <w:lang w:val="el-GR"/>
              </w:rPr>
              <w:t>Ν</w:t>
            </w:r>
            <w:r w:rsidRPr="008C3925">
              <w:rPr>
                <w:rFonts w:cs="Tahoma"/>
                <w:color w:val="000000"/>
                <w:sz w:val="20"/>
                <w:szCs w:val="20"/>
                <w:lang w:val="el-GR"/>
              </w:rPr>
              <w:t>α αναφ</w:t>
            </w:r>
            <w:r w:rsidR="008C3925">
              <w:rPr>
                <w:rFonts w:cs="Tahoma"/>
                <w:color w:val="000000"/>
                <w:sz w:val="20"/>
                <w:szCs w:val="20"/>
                <w:lang w:val="el-GR"/>
              </w:rPr>
              <w:t>ερθεί</w:t>
            </w:r>
            <w:r w:rsidRPr="008C3925">
              <w:rPr>
                <w:rFonts w:cs="Tahoma"/>
                <w:color w:val="000000"/>
                <w:sz w:val="20"/>
                <w:szCs w:val="20"/>
                <w:lang w:val="el-GR"/>
              </w:rPr>
              <w:t xml:space="preserve"> </w:t>
            </w:r>
            <w:r w:rsidR="008C3925">
              <w:rPr>
                <w:rFonts w:cs="Tahoma"/>
                <w:color w:val="000000"/>
                <w:sz w:val="20"/>
                <w:szCs w:val="20"/>
                <w:lang w:val="el-GR"/>
              </w:rPr>
              <w:t>ο</w:t>
            </w:r>
            <w:r w:rsidRPr="008C3925">
              <w:rPr>
                <w:rFonts w:cs="Tahoma"/>
                <w:color w:val="000000"/>
                <w:sz w:val="20"/>
                <w:szCs w:val="20"/>
                <w:lang w:val="el-GR"/>
              </w:rPr>
              <w:t xml:space="preserve"> τύπο</w:t>
            </w:r>
            <w:r w:rsidR="008C3925">
              <w:rPr>
                <w:rFonts w:cs="Tahoma"/>
                <w:color w:val="000000"/>
                <w:sz w:val="20"/>
                <w:szCs w:val="20"/>
                <w:lang w:val="el-GR"/>
              </w:rPr>
              <w:t>ς</w:t>
            </w:r>
            <w:r w:rsidRPr="008C3925">
              <w:rPr>
                <w:rFonts w:cs="Tahoma"/>
                <w:color w:val="000000"/>
                <w:sz w:val="20"/>
                <w:szCs w:val="20"/>
                <w:lang w:val="el-GR"/>
              </w:rPr>
              <w:t xml:space="preserve"> του πολυπλέκτη και να συμπεριλάβει τα σχετικά τεχνικά φυλλάδια (</w:t>
            </w:r>
            <w:r w:rsidRPr="004B03C6">
              <w:rPr>
                <w:rFonts w:cs="Tahoma"/>
                <w:color w:val="000000"/>
                <w:sz w:val="20"/>
                <w:szCs w:val="20"/>
              </w:rPr>
              <w:t>datasheet</w:t>
            </w:r>
            <w:r w:rsidRPr="008C3925">
              <w:rPr>
                <w:rFonts w:cs="Tahoma"/>
                <w:color w:val="000000"/>
                <w:sz w:val="20"/>
                <w:szCs w:val="20"/>
                <w:lang w:val="el-GR"/>
              </w:rPr>
              <w:t>) στην προσφορά του σε παράρτημα.</w:t>
            </w:r>
          </w:p>
        </w:tc>
        <w:tc>
          <w:tcPr>
            <w:tcW w:w="2339" w:type="dxa"/>
            <w:tcBorders>
              <w:top w:val="single" w:sz="4" w:space="0" w:color="000000"/>
              <w:left w:val="single" w:sz="4" w:space="0" w:color="000000"/>
              <w:bottom w:val="single" w:sz="4" w:space="0" w:color="000000"/>
            </w:tcBorders>
            <w:shd w:val="clear" w:color="auto" w:fill="auto"/>
          </w:tcPr>
          <w:p w14:paraId="39FB8156" w14:textId="77777777" w:rsidR="004B03C6" w:rsidRPr="004B03C6" w:rsidRDefault="004B03C6" w:rsidP="00BC5B69">
            <w:pPr>
              <w:spacing w:after="60"/>
              <w:rPr>
                <w:rFonts w:cs="Tahoma"/>
                <w:color w:val="000000"/>
                <w:sz w:val="20"/>
                <w:szCs w:val="20"/>
              </w:rPr>
            </w:pPr>
            <w:r w:rsidRPr="004B03C6">
              <w:rPr>
                <w:rFonts w:cs="Tahoma"/>
                <w:color w:val="000000"/>
                <w:sz w:val="20"/>
                <w:szCs w:val="20"/>
              </w:rPr>
              <w:lastRenderedPageBreak/>
              <w:t>ΝΑΙ</w:t>
            </w:r>
          </w:p>
        </w:tc>
        <w:tc>
          <w:tcPr>
            <w:tcW w:w="1380" w:type="dxa"/>
            <w:tcBorders>
              <w:top w:val="single" w:sz="4" w:space="0" w:color="000000"/>
              <w:left w:val="single" w:sz="4" w:space="0" w:color="000000"/>
              <w:bottom w:val="single" w:sz="4" w:space="0" w:color="000000"/>
            </w:tcBorders>
            <w:shd w:val="clear" w:color="auto" w:fill="auto"/>
            <w:vAlign w:val="center"/>
          </w:tcPr>
          <w:p w14:paraId="009D98A9" w14:textId="77777777" w:rsidR="004B03C6" w:rsidRPr="004B03C6" w:rsidRDefault="004B03C6" w:rsidP="00BC5B69">
            <w:pPr>
              <w:spacing w:after="60"/>
              <w:rPr>
                <w:rFonts w:cs="Tahoma"/>
                <w:color w:val="000000"/>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F64BC2" w14:textId="77777777" w:rsidR="004B03C6" w:rsidRPr="004B03C6" w:rsidRDefault="004B03C6" w:rsidP="00BC5B69">
            <w:pPr>
              <w:spacing w:after="60"/>
              <w:rPr>
                <w:rFonts w:cs="Tahoma"/>
                <w:color w:val="000000"/>
                <w:sz w:val="20"/>
                <w:szCs w:val="20"/>
              </w:rPr>
            </w:pPr>
          </w:p>
        </w:tc>
      </w:tr>
      <w:tr w:rsidR="004B03C6" w:rsidRPr="004B03C6" w14:paraId="5DB05228" w14:textId="77777777" w:rsidTr="00BC5B69">
        <w:tc>
          <w:tcPr>
            <w:tcW w:w="707" w:type="dxa"/>
            <w:tcBorders>
              <w:top w:val="single" w:sz="4" w:space="0" w:color="000000"/>
              <w:left w:val="single" w:sz="4" w:space="0" w:color="000000"/>
              <w:bottom w:val="single" w:sz="4" w:space="0" w:color="000000"/>
            </w:tcBorders>
            <w:shd w:val="clear" w:color="auto" w:fill="auto"/>
            <w:vAlign w:val="center"/>
          </w:tcPr>
          <w:p w14:paraId="3646BD9F" w14:textId="77777777" w:rsidR="004B03C6" w:rsidRPr="004B03C6" w:rsidRDefault="004B03C6" w:rsidP="004B03C6">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52E55D0B" w14:textId="618B118B" w:rsidR="004B03C6" w:rsidRPr="007116B7" w:rsidRDefault="004B03C6" w:rsidP="00BC5B69">
            <w:pPr>
              <w:widowControl w:val="0"/>
              <w:spacing w:line="276" w:lineRule="auto"/>
              <w:rPr>
                <w:rFonts w:cs="Tahoma"/>
                <w:color w:val="000000"/>
                <w:sz w:val="20"/>
                <w:szCs w:val="20"/>
                <w:lang w:val="el-GR"/>
              </w:rPr>
            </w:pPr>
            <w:r w:rsidRPr="007116B7">
              <w:rPr>
                <w:rFonts w:cs="Tahoma"/>
                <w:b/>
                <w:bCs/>
                <w:color w:val="000000"/>
                <w:sz w:val="20"/>
                <w:szCs w:val="20"/>
                <w:lang w:val="el-GR"/>
              </w:rPr>
              <w:t xml:space="preserve">Διεπαφές Πολυπλέκτη </w:t>
            </w:r>
            <w:r w:rsidRPr="007116B7">
              <w:rPr>
                <w:rFonts w:cs="Tahoma"/>
                <w:b/>
                <w:bCs/>
                <w:color w:val="000000"/>
                <w:sz w:val="20"/>
                <w:szCs w:val="20"/>
              </w:rPr>
              <w:t>WDM</w:t>
            </w:r>
            <w:r w:rsidRPr="007116B7">
              <w:rPr>
                <w:rFonts w:cs="Tahoma"/>
                <w:b/>
                <w:bCs/>
                <w:color w:val="000000"/>
                <w:sz w:val="20"/>
                <w:szCs w:val="20"/>
                <w:lang w:val="el-GR"/>
              </w:rPr>
              <w:tab/>
            </w:r>
            <w:r w:rsidRPr="007116B7">
              <w:rPr>
                <w:rFonts w:cs="Tahoma"/>
                <w:color w:val="000000"/>
                <w:sz w:val="20"/>
                <w:szCs w:val="20"/>
                <w:lang w:val="el-GR"/>
              </w:rPr>
              <w:br/>
              <w:t>Ο</w:t>
            </w:r>
            <w:r w:rsidR="007116B7">
              <w:rPr>
                <w:rFonts w:cs="Tahoma"/>
                <w:color w:val="000000"/>
                <w:sz w:val="20"/>
                <w:szCs w:val="20"/>
                <w:lang w:val="el-GR"/>
              </w:rPr>
              <w:t xml:space="preserve"> </w:t>
            </w:r>
            <w:r w:rsidRPr="007116B7">
              <w:rPr>
                <w:rFonts w:cs="Tahoma"/>
                <w:color w:val="000000"/>
                <w:sz w:val="20"/>
                <w:szCs w:val="20"/>
                <w:lang w:val="el-GR"/>
              </w:rPr>
              <w:t>Ανάδοχο</w:t>
            </w:r>
            <w:r w:rsidR="007116B7">
              <w:rPr>
                <w:rFonts w:cs="Tahoma"/>
                <w:color w:val="000000"/>
                <w:sz w:val="20"/>
                <w:szCs w:val="20"/>
                <w:lang w:val="el-GR"/>
              </w:rPr>
              <w:t>ς</w:t>
            </w:r>
            <w:r w:rsidRPr="007116B7">
              <w:rPr>
                <w:rFonts w:cs="Tahoma"/>
                <w:color w:val="000000"/>
                <w:sz w:val="20"/>
                <w:szCs w:val="20"/>
                <w:lang w:val="el-GR"/>
              </w:rPr>
              <w:t xml:space="preserve"> </w:t>
            </w:r>
            <w:r w:rsidR="007116B7">
              <w:rPr>
                <w:rFonts w:cs="Tahoma"/>
                <w:color w:val="000000"/>
                <w:sz w:val="20"/>
                <w:szCs w:val="20"/>
                <w:lang w:val="el-GR"/>
              </w:rPr>
              <w:t xml:space="preserve">θα </w:t>
            </w:r>
            <w:r w:rsidRPr="007116B7">
              <w:rPr>
                <w:rFonts w:cs="Tahoma"/>
                <w:color w:val="000000"/>
                <w:sz w:val="20"/>
                <w:szCs w:val="20"/>
                <w:lang w:val="el-GR"/>
              </w:rPr>
              <w:t>είναι υπεύθυνο</w:t>
            </w:r>
            <w:r w:rsidR="007116B7">
              <w:rPr>
                <w:rFonts w:cs="Tahoma"/>
                <w:color w:val="000000"/>
                <w:sz w:val="20"/>
                <w:szCs w:val="20"/>
                <w:lang w:val="el-GR"/>
              </w:rPr>
              <w:t>ς</w:t>
            </w:r>
            <w:r w:rsidRPr="007116B7">
              <w:rPr>
                <w:rFonts w:cs="Tahoma"/>
                <w:color w:val="000000"/>
                <w:sz w:val="20"/>
                <w:szCs w:val="20"/>
                <w:lang w:val="el-GR"/>
              </w:rPr>
              <w:t xml:space="preserve"> για την παροχή των κατάλληλων διεπαφών σε πλήθος και τύπο στον πολυπλέκτη </w:t>
            </w:r>
            <w:r w:rsidRPr="004B03C6">
              <w:rPr>
                <w:rFonts w:cs="Tahoma"/>
                <w:color w:val="000000"/>
                <w:sz w:val="20"/>
                <w:szCs w:val="20"/>
              </w:rPr>
              <w:t>WDM</w:t>
            </w:r>
            <w:r w:rsidRPr="007116B7">
              <w:rPr>
                <w:rFonts w:cs="Tahoma"/>
                <w:color w:val="000000"/>
                <w:sz w:val="20"/>
                <w:szCs w:val="20"/>
                <w:lang w:val="el-GR"/>
              </w:rPr>
              <w:t>, ώστε να τηρούνται οι προδιαγραφές διασύνδεσης όπως αυτές περιγράφονται από το παρόν τεύχος τεχνικών προδιαγραφών</w:t>
            </w:r>
          </w:p>
        </w:tc>
        <w:tc>
          <w:tcPr>
            <w:tcW w:w="2339" w:type="dxa"/>
            <w:tcBorders>
              <w:top w:val="single" w:sz="4" w:space="0" w:color="000000"/>
              <w:left w:val="single" w:sz="4" w:space="0" w:color="000000"/>
              <w:bottom w:val="single" w:sz="4" w:space="0" w:color="000000"/>
            </w:tcBorders>
            <w:shd w:val="clear" w:color="auto" w:fill="auto"/>
          </w:tcPr>
          <w:p w14:paraId="442F587F" w14:textId="77777777" w:rsidR="004B03C6" w:rsidRPr="004B03C6" w:rsidRDefault="004B03C6" w:rsidP="00BC5B69">
            <w:pPr>
              <w:spacing w:after="60"/>
              <w:rPr>
                <w:rFonts w:cs="Tahoma"/>
                <w:color w:val="000000"/>
                <w:sz w:val="20"/>
                <w:szCs w:val="20"/>
              </w:rPr>
            </w:pPr>
            <w:r w:rsidRPr="004B03C6">
              <w:rPr>
                <w:rFonts w:cs="Tahoma"/>
                <w:color w:val="000000"/>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6762D062" w14:textId="77777777" w:rsidR="004B03C6" w:rsidRPr="004B03C6" w:rsidRDefault="004B03C6" w:rsidP="00BC5B69">
            <w:pPr>
              <w:spacing w:after="60"/>
              <w:rPr>
                <w:rFonts w:cs="Tahoma"/>
                <w:color w:val="000000"/>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E12E0B" w14:textId="77777777" w:rsidR="004B03C6" w:rsidRPr="004B03C6" w:rsidRDefault="004B03C6" w:rsidP="00BC5B69">
            <w:pPr>
              <w:spacing w:after="60"/>
              <w:rPr>
                <w:rFonts w:cs="Tahoma"/>
                <w:color w:val="000000"/>
                <w:sz w:val="20"/>
                <w:szCs w:val="20"/>
              </w:rPr>
            </w:pPr>
          </w:p>
        </w:tc>
      </w:tr>
      <w:tr w:rsidR="004B03C6" w:rsidRPr="004B03C6" w14:paraId="3A97E488" w14:textId="77777777" w:rsidTr="00BC5B69">
        <w:tc>
          <w:tcPr>
            <w:tcW w:w="707" w:type="dxa"/>
            <w:tcBorders>
              <w:top w:val="single" w:sz="4" w:space="0" w:color="000000"/>
              <w:left w:val="single" w:sz="4" w:space="0" w:color="000000"/>
              <w:bottom w:val="single" w:sz="4" w:space="0" w:color="000000"/>
            </w:tcBorders>
            <w:shd w:val="clear" w:color="auto" w:fill="auto"/>
            <w:vAlign w:val="center"/>
          </w:tcPr>
          <w:p w14:paraId="504CB387" w14:textId="77777777" w:rsidR="004B03C6" w:rsidRPr="004B03C6" w:rsidRDefault="004B03C6" w:rsidP="004B03C6">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29902A92" w14:textId="5B705A7B" w:rsidR="004B03C6" w:rsidRPr="007116B7" w:rsidRDefault="004B03C6" w:rsidP="00BC5B69">
            <w:pPr>
              <w:widowControl w:val="0"/>
              <w:spacing w:line="276" w:lineRule="auto"/>
              <w:rPr>
                <w:rFonts w:cs="Tahoma"/>
                <w:color w:val="000000"/>
                <w:sz w:val="20"/>
                <w:szCs w:val="20"/>
                <w:lang w:val="el-GR"/>
              </w:rPr>
            </w:pPr>
            <w:r w:rsidRPr="007116B7">
              <w:rPr>
                <w:rFonts w:cs="Tahoma"/>
                <w:b/>
                <w:bCs/>
                <w:color w:val="000000"/>
                <w:sz w:val="20"/>
                <w:szCs w:val="20"/>
                <w:lang w:val="el-GR"/>
              </w:rPr>
              <w:t xml:space="preserve">Κατανομή γραμμών σε </w:t>
            </w:r>
            <w:r w:rsidRPr="007116B7">
              <w:rPr>
                <w:rFonts w:cs="Tahoma"/>
                <w:b/>
                <w:bCs/>
                <w:color w:val="000000"/>
                <w:sz w:val="20"/>
                <w:szCs w:val="20"/>
              </w:rPr>
              <w:t>uplinks</w:t>
            </w:r>
            <w:r w:rsidRPr="007116B7">
              <w:rPr>
                <w:rFonts w:cs="Tahoma"/>
                <w:color w:val="000000"/>
                <w:sz w:val="20"/>
                <w:szCs w:val="20"/>
                <w:lang w:val="el-GR"/>
              </w:rPr>
              <w:tab/>
            </w:r>
            <w:r w:rsidRPr="007116B7">
              <w:rPr>
                <w:rFonts w:cs="Tahoma"/>
                <w:color w:val="000000"/>
                <w:sz w:val="20"/>
                <w:szCs w:val="20"/>
                <w:lang w:val="el-GR"/>
              </w:rPr>
              <w:br/>
            </w:r>
            <w:r w:rsidR="007116B7">
              <w:rPr>
                <w:rFonts w:cs="Tahoma"/>
                <w:color w:val="000000"/>
                <w:sz w:val="20"/>
                <w:szCs w:val="20"/>
                <w:lang w:val="el-GR"/>
              </w:rPr>
              <w:t>Να αναφερθεί ο</w:t>
            </w:r>
            <w:r w:rsidRPr="007116B7">
              <w:rPr>
                <w:rFonts w:cs="Tahoma"/>
                <w:color w:val="000000"/>
                <w:sz w:val="20"/>
                <w:szCs w:val="20"/>
                <w:lang w:val="el-GR"/>
              </w:rPr>
              <w:t xml:space="preserve"> αριθμό</w:t>
            </w:r>
            <w:r w:rsidR="007116B7">
              <w:rPr>
                <w:rFonts w:cs="Tahoma"/>
                <w:color w:val="000000"/>
                <w:sz w:val="20"/>
                <w:szCs w:val="20"/>
                <w:lang w:val="el-GR"/>
              </w:rPr>
              <w:t>ς</w:t>
            </w:r>
            <w:r w:rsidRPr="007116B7">
              <w:rPr>
                <w:rFonts w:cs="Tahoma"/>
                <w:color w:val="000000"/>
                <w:sz w:val="20"/>
                <w:szCs w:val="20"/>
                <w:lang w:val="el-GR"/>
              </w:rPr>
              <w:t xml:space="preserve"> των </w:t>
            </w:r>
            <w:r w:rsidRPr="004B03C6">
              <w:rPr>
                <w:rFonts w:cs="Tahoma"/>
                <w:color w:val="000000"/>
                <w:sz w:val="20"/>
                <w:szCs w:val="20"/>
              </w:rPr>
              <w:t>uplink</w:t>
            </w:r>
            <w:r w:rsidRPr="007116B7">
              <w:rPr>
                <w:rFonts w:cs="Tahoma"/>
                <w:color w:val="000000"/>
                <w:sz w:val="20"/>
                <w:szCs w:val="20"/>
                <w:lang w:val="el-GR"/>
              </w:rPr>
              <w:t xml:space="preserve"> </w:t>
            </w:r>
            <w:r w:rsidRPr="004B03C6">
              <w:rPr>
                <w:rFonts w:cs="Tahoma"/>
                <w:color w:val="000000"/>
                <w:sz w:val="20"/>
                <w:szCs w:val="20"/>
              </w:rPr>
              <w:t>wavelengths</w:t>
            </w:r>
            <w:r w:rsidRPr="007116B7">
              <w:rPr>
                <w:rFonts w:cs="Tahoma"/>
                <w:color w:val="000000"/>
                <w:sz w:val="20"/>
                <w:szCs w:val="20"/>
                <w:lang w:val="el-GR"/>
              </w:rPr>
              <w:t xml:space="preserve"> που θα χρησιμοποι</w:t>
            </w:r>
            <w:r w:rsidR="007116B7">
              <w:rPr>
                <w:rFonts w:cs="Tahoma"/>
                <w:color w:val="000000"/>
                <w:sz w:val="20"/>
                <w:szCs w:val="20"/>
                <w:lang w:val="el-GR"/>
              </w:rPr>
              <w:t>ηθούν</w:t>
            </w:r>
            <w:r w:rsidRPr="007116B7">
              <w:rPr>
                <w:rFonts w:cs="Tahoma"/>
                <w:color w:val="000000"/>
                <w:sz w:val="20"/>
                <w:szCs w:val="20"/>
                <w:lang w:val="el-GR"/>
              </w:rPr>
              <w:t xml:space="preserve"> για τη μετάδοση των εξυπηρετούμενων συνδέσεων μεταξύ των δύο τερματικών </w:t>
            </w:r>
            <w:r w:rsidRPr="004B03C6">
              <w:rPr>
                <w:rFonts w:cs="Tahoma"/>
                <w:color w:val="000000"/>
                <w:sz w:val="20"/>
                <w:szCs w:val="20"/>
              </w:rPr>
              <w:t>WDM</w:t>
            </w:r>
            <w:r w:rsidRPr="007116B7">
              <w:rPr>
                <w:rFonts w:cs="Tahoma"/>
                <w:color w:val="000000"/>
                <w:sz w:val="20"/>
                <w:szCs w:val="20"/>
                <w:lang w:val="el-GR"/>
              </w:rPr>
              <w:t xml:space="preserve"> συσκευών για κάθε φάση.</w:t>
            </w:r>
          </w:p>
        </w:tc>
        <w:tc>
          <w:tcPr>
            <w:tcW w:w="2339" w:type="dxa"/>
            <w:tcBorders>
              <w:top w:val="single" w:sz="4" w:space="0" w:color="000000"/>
              <w:left w:val="single" w:sz="4" w:space="0" w:color="000000"/>
              <w:bottom w:val="single" w:sz="4" w:space="0" w:color="000000"/>
            </w:tcBorders>
            <w:shd w:val="clear" w:color="auto" w:fill="auto"/>
          </w:tcPr>
          <w:p w14:paraId="1ABDE56E" w14:textId="77777777" w:rsidR="004B03C6" w:rsidRPr="004B03C6" w:rsidRDefault="004B03C6" w:rsidP="00BC5B69">
            <w:pPr>
              <w:spacing w:after="60"/>
              <w:rPr>
                <w:rFonts w:cs="Tahoma"/>
                <w:color w:val="000000"/>
                <w:sz w:val="20"/>
                <w:szCs w:val="20"/>
              </w:rPr>
            </w:pPr>
            <w:r w:rsidRPr="004B03C6">
              <w:rPr>
                <w:rFonts w:cs="Tahoma"/>
                <w:color w:val="000000"/>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02175DE5" w14:textId="77777777" w:rsidR="004B03C6" w:rsidRPr="004B03C6" w:rsidRDefault="004B03C6" w:rsidP="00BC5B69">
            <w:pPr>
              <w:spacing w:after="60"/>
              <w:rPr>
                <w:rFonts w:cs="Tahoma"/>
                <w:color w:val="000000"/>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79BEC1" w14:textId="77777777" w:rsidR="004B03C6" w:rsidRPr="004B03C6" w:rsidRDefault="004B03C6" w:rsidP="00BC5B69">
            <w:pPr>
              <w:spacing w:after="60"/>
              <w:rPr>
                <w:rFonts w:cs="Tahoma"/>
                <w:color w:val="000000"/>
                <w:sz w:val="20"/>
                <w:szCs w:val="20"/>
              </w:rPr>
            </w:pPr>
          </w:p>
        </w:tc>
      </w:tr>
      <w:tr w:rsidR="004B03C6" w:rsidRPr="004B03C6" w14:paraId="2558A204" w14:textId="77777777" w:rsidTr="00BC5B69">
        <w:tc>
          <w:tcPr>
            <w:tcW w:w="707" w:type="dxa"/>
            <w:tcBorders>
              <w:top w:val="single" w:sz="4" w:space="0" w:color="000000"/>
              <w:left w:val="single" w:sz="4" w:space="0" w:color="000000"/>
              <w:bottom w:val="single" w:sz="4" w:space="0" w:color="000000"/>
            </w:tcBorders>
            <w:shd w:val="clear" w:color="auto" w:fill="auto"/>
            <w:vAlign w:val="center"/>
          </w:tcPr>
          <w:p w14:paraId="70270DE5" w14:textId="77777777" w:rsidR="004B03C6" w:rsidRPr="004B03C6" w:rsidRDefault="004B03C6" w:rsidP="004B03C6">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254CF7E3" w14:textId="0765C7D5" w:rsidR="004B03C6" w:rsidRPr="007116B7" w:rsidRDefault="004B03C6" w:rsidP="00BC5B69">
            <w:pPr>
              <w:widowControl w:val="0"/>
              <w:spacing w:line="276" w:lineRule="auto"/>
              <w:rPr>
                <w:rFonts w:cs="Tahoma"/>
                <w:color w:val="000000"/>
                <w:sz w:val="20"/>
                <w:szCs w:val="20"/>
                <w:lang w:val="el-GR"/>
              </w:rPr>
            </w:pPr>
            <w:r w:rsidRPr="007116B7">
              <w:rPr>
                <w:rFonts w:cs="Tahoma"/>
                <w:b/>
                <w:bCs/>
                <w:color w:val="000000"/>
                <w:sz w:val="20"/>
                <w:szCs w:val="20"/>
                <w:lang w:val="el-GR"/>
              </w:rPr>
              <w:t>Επιλογή όδευσης</w:t>
            </w:r>
            <w:r w:rsidRPr="007116B7">
              <w:rPr>
                <w:rFonts w:cs="Tahoma"/>
                <w:color w:val="000000"/>
                <w:sz w:val="20"/>
                <w:szCs w:val="20"/>
                <w:lang w:val="el-GR"/>
              </w:rPr>
              <w:t xml:space="preserve"> </w:t>
            </w:r>
            <w:r w:rsidRPr="007116B7">
              <w:rPr>
                <w:rFonts w:cs="Tahoma"/>
                <w:color w:val="000000"/>
                <w:sz w:val="20"/>
                <w:szCs w:val="20"/>
                <w:lang w:val="el-GR"/>
              </w:rPr>
              <w:tab/>
            </w:r>
            <w:r w:rsidRPr="007116B7">
              <w:rPr>
                <w:rFonts w:cs="Tahoma"/>
                <w:color w:val="000000"/>
                <w:sz w:val="20"/>
                <w:szCs w:val="20"/>
                <w:lang w:val="el-GR"/>
              </w:rPr>
              <w:br/>
            </w:r>
            <w:r w:rsidR="007116B7">
              <w:rPr>
                <w:rFonts w:cs="Tahoma"/>
                <w:color w:val="000000"/>
                <w:sz w:val="20"/>
                <w:szCs w:val="20"/>
                <w:lang w:val="el-GR"/>
              </w:rPr>
              <w:t xml:space="preserve">Ο </w:t>
            </w:r>
            <w:r w:rsidRPr="007116B7">
              <w:rPr>
                <w:rFonts w:cs="Tahoma"/>
                <w:color w:val="000000"/>
                <w:sz w:val="20"/>
                <w:szCs w:val="20"/>
                <w:lang w:val="el-GR"/>
              </w:rPr>
              <w:t xml:space="preserve">Ανάδοχος υποχρεούται να παρέχει στο φορέα επιλογή μεταξύ δύο διαφορετικών οδεύσεων για την είσοδο της οπτικής σύνδεσης προς τον πολυπλέκτη </w:t>
            </w:r>
            <w:r w:rsidRPr="004B03C6">
              <w:rPr>
                <w:rFonts w:cs="Tahoma"/>
                <w:color w:val="000000"/>
                <w:sz w:val="20"/>
                <w:szCs w:val="20"/>
              </w:rPr>
              <w:t>WDM</w:t>
            </w:r>
            <w:r w:rsidRPr="007116B7">
              <w:rPr>
                <w:rFonts w:cs="Tahoma"/>
                <w:color w:val="000000"/>
                <w:sz w:val="20"/>
                <w:szCs w:val="20"/>
                <w:lang w:val="el-GR"/>
              </w:rPr>
              <w:t xml:space="preserve">. </w:t>
            </w:r>
          </w:p>
        </w:tc>
        <w:tc>
          <w:tcPr>
            <w:tcW w:w="2339" w:type="dxa"/>
            <w:tcBorders>
              <w:top w:val="single" w:sz="4" w:space="0" w:color="000000"/>
              <w:left w:val="single" w:sz="4" w:space="0" w:color="000000"/>
              <w:bottom w:val="single" w:sz="4" w:space="0" w:color="000000"/>
            </w:tcBorders>
            <w:shd w:val="clear" w:color="auto" w:fill="auto"/>
          </w:tcPr>
          <w:p w14:paraId="14CE964F" w14:textId="77777777" w:rsidR="004B03C6" w:rsidRPr="004B03C6" w:rsidRDefault="004B03C6" w:rsidP="00BC5B69">
            <w:pPr>
              <w:spacing w:after="60"/>
              <w:rPr>
                <w:rFonts w:cs="Tahoma"/>
                <w:color w:val="000000"/>
                <w:sz w:val="20"/>
                <w:szCs w:val="20"/>
              </w:rPr>
            </w:pPr>
            <w:r w:rsidRPr="004B03C6">
              <w:rPr>
                <w:rFonts w:cs="Tahoma"/>
                <w:color w:val="000000"/>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54691C2E" w14:textId="77777777" w:rsidR="004B03C6" w:rsidRPr="004B03C6" w:rsidRDefault="004B03C6" w:rsidP="00BC5B69">
            <w:pPr>
              <w:spacing w:after="60"/>
              <w:rPr>
                <w:rFonts w:cs="Tahoma"/>
                <w:color w:val="000000"/>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6AF57D" w14:textId="77777777" w:rsidR="004B03C6" w:rsidRPr="004B03C6" w:rsidRDefault="004B03C6" w:rsidP="00BC5B69">
            <w:pPr>
              <w:spacing w:after="60"/>
              <w:rPr>
                <w:rFonts w:cs="Tahoma"/>
                <w:color w:val="000000"/>
                <w:sz w:val="20"/>
                <w:szCs w:val="20"/>
              </w:rPr>
            </w:pPr>
          </w:p>
        </w:tc>
      </w:tr>
      <w:tr w:rsidR="004B03C6" w:rsidRPr="004B03C6" w14:paraId="56878CBF" w14:textId="77777777" w:rsidTr="00BC5B69">
        <w:tc>
          <w:tcPr>
            <w:tcW w:w="707" w:type="dxa"/>
            <w:tcBorders>
              <w:top w:val="single" w:sz="4" w:space="0" w:color="000000"/>
              <w:left w:val="single" w:sz="4" w:space="0" w:color="000000"/>
              <w:bottom w:val="single" w:sz="4" w:space="0" w:color="000000"/>
            </w:tcBorders>
            <w:shd w:val="clear" w:color="auto" w:fill="auto"/>
            <w:vAlign w:val="center"/>
          </w:tcPr>
          <w:p w14:paraId="544C329E" w14:textId="77777777" w:rsidR="004B03C6" w:rsidRPr="004B03C6" w:rsidRDefault="004B03C6" w:rsidP="004B03C6">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0A3EB5F6" w14:textId="63F7A4D1" w:rsidR="004B03C6" w:rsidRPr="007116B7" w:rsidRDefault="004B03C6" w:rsidP="00BC5B69">
            <w:pPr>
              <w:widowControl w:val="0"/>
              <w:spacing w:line="276" w:lineRule="auto"/>
              <w:rPr>
                <w:rFonts w:cs="Tahoma"/>
                <w:color w:val="000000"/>
                <w:sz w:val="20"/>
                <w:szCs w:val="20"/>
                <w:lang w:val="el-GR"/>
              </w:rPr>
            </w:pPr>
            <w:r w:rsidRPr="007116B7">
              <w:rPr>
                <w:rFonts w:cs="Tahoma"/>
                <w:b/>
                <w:bCs/>
                <w:color w:val="000000"/>
                <w:sz w:val="20"/>
                <w:szCs w:val="20"/>
                <w:lang w:val="el-GR"/>
              </w:rPr>
              <w:t>Έγκριση διαδρομών</w:t>
            </w:r>
            <w:r w:rsidR="007116B7">
              <w:rPr>
                <w:rFonts w:cs="Tahoma"/>
                <w:b/>
                <w:bCs/>
                <w:color w:val="000000"/>
                <w:sz w:val="20"/>
                <w:szCs w:val="20"/>
                <w:lang w:val="el-GR"/>
              </w:rPr>
              <w:t xml:space="preserve"> </w:t>
            </w:r>
            <w:r w:rsidRPr="007116B7">
              <w:rPr>
                <w:rFonts w:cs="Tahoma"/>
                <w:b/>
                <w:bCs/>
                <w:color w:val="000000"/>
                <w:sz w:val="20"/>
                <w:szCs w:val="20"/>
                <w:lang w:val="el-GR"/>
              </w:rPr>
              <w:t>οδεύσεων</w:t>
            </w:r>
            <w:r w:rsidRPr="007116B7">
              <w:rPr>
                <w:rFonts w:cs="Tahoma"/>
                <w:color w:val="000000"/>
                <w:sz w:val="20"/>
                <w:szCs w:val="20"/>
                <w:lang w:val="el-GR"/>
              </w:rPr>
              <w:br/>
              <w:t xml:space="preserve">Οι οδεύσεις ανά πάροχο θα πρέπει να εγκριθούν από την ομάδα έργου του φορέα, έτσι ώστε να αποφευχθεί κατά το δυνατόν να υπάρξει κάποιο μέρος στη διπλή όδευση που θα ανήκει στο ίδιο </w:t>
            </w:r>
            <w:r w:rsidRPr="004B03C6">
              <w:rPr>
                <w:rFonts w:cs="Tahoma"/>
                <w:color w:val="000000"/>
                <w:sz w:val="20"/>
                <w:szCs w:val="20"/>
              </w:rPr>
              <w:t>Shared</w:t>
            </w:r>
            <w:r w:rsidRPr="007116B7">
              <w:rPr>
                <w:rFonts w:cs="Tahoma"/>
                <w:color w:val="000000"/>
                <w:sz w:val="20"/>
                <w:szCs w:val="20"/>
                <w:lang w:val="el-GR"/>
              </w:rPr>
              <w:t xml:space="preserve"> </w:t>
            </w:r>
            <w:r w:rsidRPr="004B03C6">
              <w:rPr>
                <w:rFonts w:cs="Tahoma"/>
                <w:color w:val="000000"/>
                <w:sz w:val="20"/>
                <w:szCs w:val="20"/>
              </w:rPr>
              <w:t>Risk</w:t>
            </w:r>
            <w:r w:rsidRPr="007116B7">
              <w:rPr>
                <w:rFonts w:cs="Tahoma"/>
                <w:color w:val="000000"/>
                <w:sz w:val="20"/>
                <w:szCs w:val="20"/>
                <w:lang w:val="el-GR"/>
              </w:rPr>
              <w:t xml:space="preserve"> </w:t>
            </w:r>
            <w:r w:rsidRPr="004B03C6">
              <w:rPr>
                <w:rFonts w:cs="Tahoma"/>
                <w:color w:val="000000"/>
                <w:sz w:val="20"/>
                <w:szCs w:val="20"/>
              </w:rPr>
              <w:t>Link</w:t>
            </w:r>
            <w:r w:rsidRPr="007116B7">
              <w:rPr>
                <w:rFonts w:cs="Tahoma"/>
                <w:color w:val="000000"/>
                <w:sz w:val="20"/>
                <w:szCs w:val="20"/>
                <w:lang w:val="el-GR"/>
              </w:rPr>
              <w:t xml:space="preserve"> </w:t>
            </w:r>
            <w:r w:rsidRPr="004B03C6">
              <w:rPr>
                <w:rFonts w:cs="Tahoma"/>
                <w:color w:val="000000"/>
                <w:sz w:val="20"/>
                <w:szCs w:val="20"/>
              </w:rPr>
              <w:t>Group</w:t>
            </w:r>
            <w:r w:rsidRPr="007116B7">
              <w:rPr>
                <w:rFonts w:cs="Tahoma"/>
                <w:color w:val="000000"/>
                <w:sz w:val="20"/>
                <w:szCs w:val="20"/>
                <w:lang w:val="el-GR"/>
              </w:rPr>
              <w:t xml:space="preserve"> (</w:t>
            </w:r>
            <w:r w:rsidRPr="004B03C6">
              <w:rPr>
                <w:rFonts w:cs="Tahoma"/>
                <w:color w:val="000000"/>
                <w:sz w:val="20"/>
                <w:szCs w:val="20"/>
              </w:rPr>
              <w:t>SRLG</w:t>
            </w:r>
            <w:r w:rsidRPr="007116B7">
              <w:rPr>
                <w:rFonts w:cs="Tahoma"/>
                <w:color w:val="000000"/>
                <w:sz w:val="20"/>
                <w:szCs w:val="20"/>
                <w:lang w:val="el-GR"/>
              </w:rPr>
              <w:t xml:space="preserve">) και θα αποτελέσει </w:t>
            </w:r>
            <w:r w:rsidRPr="004B03C6">
              <w:rPr>
                <w:rFonts w:cs="Tahoma"/>
                <w:color w:val="000000"/>
                <w:sz w:val="20"/>
                <w:szCs w:val="20"/>
              </w:rPr>
              <w:t>Single</w:t>
            </w:r>
            <w:r w:rsidRPr="007116B7">
              <w:rPr>
                <w:rFonts w:cs="Tahoma"/>
                <w:color w:val="000000"/>
                <w:sz w:val="20"/>
                <w:szCs w:val="20"/>
                <w:lang w:val="el-GR"/>
              </w:rPr>
              <w:t xml:space="preserve"> </w:t>
            </w:r>
            <w:r w:rsidRPr="004B03C6">
              <w:rPr>
                <w:rFonts w:cs="Tahoma"/>
                <w:color w:val="000000"/>
                <w:sz w:val="20"/>
                <w:szCs w:val="20"/>
              </w:rPr>
              <w:t>Point</w:t>
            </w:r>
            <w:r w:rsidRPr="007116B7">
              <w:rPr>
                <w:rFonts w:cs="Tahoma"/>
                <w:color w:val="000000"/>
                <w:sz w:val="20"/>
                <w:szCs w:val="20"/>
                <w:lang w:val="el-GR"/>
              </w:rPr>
              <w:t xml:space="preserve"> </w:t>
            </w:r>
            <w:r w:rsidRPr="004B03C6">
              <w:rPr>
                <w:rFonts w:cs="Tahoma"/>
                <w:color w:val="000000"/>
                <w:sz w:val="20"/>
                <w:szCs w:val="20"/>
              </w:rPr>
              <w:t>of</w:t>
            </w:r>
            <w:r w:rsidRPr="007116B7">
              <w:rPr>
                <w:rFonts w:cs="Tahoma"/>
                <w:color w:val="000000"/>
                <w:sz w:val="20"/>
                <w:szCs w:val="20"/>
                <w:lang w:val="el-GR"/>
              </w:rPr>
              <w:t xml:space="preserve"> </w:t>
            </w:r>
            <w:r w:rsidRPr="004B03C6">
              <w:rPr>
                <w:rFonts w:cs="Tahoma"/>
                <w:color w:val="000000"/>
                <w:sz w:val="20"/>
                <w:szCs w:val="20"/>
              </w:rPr>
              <w:t>Failure</w:t>
            </w:r>
            <w:r w:rsidRPr="007116B7">
              <w:rPr>
                <w:rFonts w:cs="Tahoma"/>
                <w:color w:val="000000"/>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tcPr>
          <w:p w14:paraId="22D75AB0" w14:textId="77777777" w:rsidR="004B03C6" w:rsidRPr="004B03C6" w:rsidRDefault="004B03C6" w:rsidP="00BC5B69">
            <w:pPr>
              <w:spacing w:after="60"/>
              <w:rPr>
                <w:rFonts w:cs="Tahoma"/>
                <w:color w:val="000000"/>
                <w:sz w:val="20"/>
                <w:szCs w:val="20"/>
              </w:rPr>
            </w:pPr>
            <w:r w:rsidRPr="004B03C6">
              <w:rPr>
                <w:rFonts w:cs="Tahoma"/>
                <w:color w:val="000000"/>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3ABECDE1" w14:textId="77777777" w:rsidR="004B03C6" w:rsidRPr="004B03C6" w:rsidRDefault="004B03C6" w:rsidP="00BC5B69">
            <w:pPr>
              <w:spacing w:after="60"/>
              <w:rPr>
                <w:rFonts w:cs="Tahoma"/>
                <w:color w:val="000000"/>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ED1691" w14:textId="77777777" w:rsidR="004B03C6" w:rsidRPr="004B03C6" w:rsidRDefault="004B03C6" w:rsidP="00BC5B69">
            <w:pPr>
              <w:spacing w:after="60"/>
              <w:rPr>
                <w:rFonts w:cs="Tahoma"/>
                <w:color w:val="000000"/>
                <w:sz w:val="20"/>
                <w:szCs w:val="20"/>
              </w:rPr>
            </w:pPr>
          </w:p>
        </w:tc>
      </w:tr>
      <w:tr w:rsidR="004B03C6" w:rsidRPr="004B03C6" w14:paraId="0F71CB3F" w14:textId="77777777" w:rsidTr="00BC5B69">
        <w:tc>
          <w:tcPr>
            <w:tcW w:w="707" w:type="dxa"/>
            <w:tcBorders>
              <w:top w:val="single" w:sz="4" w:space="0" w:color="000000"/>
              <w:left w:val="single" w:sz="4" w:space="0" w:color="000000"/>
              <w:bottom w:val="single" w:sz="4" w:space="0" w:color="000000"/>
            </w:tcBorders>
            <w:shd w:val="clear" w:color="auto" w:fill="auto"/>
            <w:vAlign w:val="center"/>
          </w:tcPr>
          <w:p w14:paraId="292F4D96" w14:textId="77777777" w:rsidR="004B03C6" w:rsidRPr="004B03C6" w:rsidRDefault="004B03C6" w:rsidP="004B03C6">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79AFDA85" w14:textId="77777777" w:rsidR="007116B7" w:rsidRPr="005B2496" w:rsidRDefault="004B03C6" w:rsidP="00BC5B69">
            <w:pPr>
              <w:widowControl w:val="0"/>
              <w:spacing w:line="276" w:lineRule="auto"/>
              <w:rPr>
                <w:rFonts w:cs="Tahoma"/>
                <w:color w:val="000000"/>
                <w:sz w:val="20"/>
                <w:szCs w:val="20"/>
                <w:lang w:val="el-GR"/>
              </w:rPr>
            </w:pPr>
            <w:r w:rsidRPr="007116B7">
              <w:rPr>
                <w:rFonts w:cs="Tahoma"/>
                <w:b/>
                <w:bCs/>
                <w:color w:val="000000"/>
                <w:sz w:val="20"/>
                <w:szCs w:val="20"/>
                <w:lang w:val="el-GR"/>
              </w:rPr>
              <w:t>Ενεργός Εξοπλισμός Γραμμής και Ασφάλεια Μετάδοσης Δεδομένων</w:t>
            </w:r>
            <w:r w:rsidRPr="007116B7">
              <w:rPr>
                <w:rFonts w:cs="Tahoma"/>
                <w:color w:val="000000"/>
                <w:sz w:val="20"/>
                <w:szCs w:val="20"/>
                <w:lang w:val="el-GR"/>
              </w:rPr>
              <w:t xml:space="preserve"> </w:t>
            </w:r>
            <w:r w:rsidRPr="007116B7">
              <w:rPr>
                <w:rFonts w:cs="Tahoma"/>
                <w:color w:val="000000"/>
                <w:sz w:val="20"/>
                <w:szCs w:val="20"/>
                <w:lang w:val="el-GR"/>
              </w:rPr>
              <w:br/>
              <w:t xml:space="preserve">Ο φορέας προτίθεται να εφαρμόσει </w:t>
            </w:r>
            <w:r w:rsidRPr="004B03C6">
              <w:rPr>
                <w:rFonts w:cs="Tahoma"/>
                <w:color w:val="000000"/>
                <w:sz w:val="20"/>
                <w:szCs w:val="20"/>
              </w:rPr>
              <w:t>encryption</w:t>
            </w:r>
            <w:r w:rsidRPr="007116B7">
              <w:rPr>
                <w:rFonts w:cs="Tahoma"/>
                <w:color w:val="000000"/>
                <w:sz w:val="20"/>
                <w:szCs w:val="20"/>
                <w:lang w:val="el-GR"/>
              </w:rPr>
              <w:t xml:space="preserve"> </w:t>
            </w:r>
            <w:r w:rsidRPr="004B03C6">
              <w:rPr>
                <w:rFonts w:cs="Tahoma"/>
                <w:color w:val="000000"/>
                <w:sz w:val="20"/>
                <w:szCs w:val="20"/>
              </w:rPr>
              <w:t>end</w:t>
            </w:r>
            <w:r w:rsidRPr="007116B7">
              <w:rPr>
                <w:rFonts w:cs="Tahoma"/>
                <w:color w:val="000000"/>
                <w:sz w:val="20"/>
                <w:szCs w:val="20"/>
                <w:lang w:val="el-GR"/>
              </w:rPr>
              <w:t>-</w:t>
            </w:r>
            <w:r w:rsidRPr="004B03C6">
              <w:rPr>
                <w:rFonts w:cs="Tahoma"/>
                <w:color w:val="000000"/>
                <w:sz w:val="20"/>
                <w:szCs w:val="20"/>
              </w:rPr>
              <w:t>to</w:t>
            </w:r>
            <w:r w:rsidRPr="007116B7">
              <w:rPr>
                <w:rFonts w:cs="Tahoma"/>
                <w:color w:val="000000"/>
                <w:sz w:val="20"/>
                <w:szCs w:val="20"/>
                <w:lang w:val="el-GR"/>
              </w:rPr>
              <w:t>-</w:t>
            </w:r>
            <w:r w:rsidRPr="004B03C6">
              <w:rPr>
                <w:rFonts w:cs="Tahoma"/>
                <w:color w:val="000000"/>
                <w:sz w:val="20"/>
                <w:szCs w:val="20"/>
              </w:rPr>
              <w:t>end</w:t>
            </w:r>
            <w:r w:rsidRPr="007116B7">
              <w:rPr>
                <w:rFonts w:cs="Tahoma"/>
                <w:color w:val="000000"/>
                <w:sz w:val="20"/>
                <w:szCs w:val="20"/>
                <w:lang w:val="el-GR"/>
              </w:rPr>
              <w:t xml:space="preserve"> για τις δικτυακές υπηρεσίες οι οποίες μεταφέρονται πάνω από το </w:t>
            </w:r>
            <w:r w:rsidRPr="004B03C6">
              <w:rPr>
                <w:rFonts w:cs="Tahoma"/>
                <w:color w:val="000000"/>
                <w:sz w:val="20"/>
                <w:szCs w:val="20"/>
              </w:rPr>
              <w:t>WDM</w:t>
            </w:r>
            <w:r w:rsidRPr="007116B7">
              <w:rPr>
                <w:rFonts w:cs="Tahoma"/>
                <w:color w:val="000000"/>
                <w:sz w:val="20"/>
                <w:szCs w:val="20"/>
                <w:lang w:val="el-GR"/>
              </w:rPr>
              <w:t xml:space="preserve"> (όπου αυτό είναι δυνατό). </w:t>
            </w:r>
            <w:r w:rsidRPr="005B2496">
              <w:rPr>
                <w:rFonts w:cs="Tahoma"/>
                <w:color w:val="000000"/>
                <w:sz w:val="20"/>
                <w:szCs w:val="20"/>
                <w:lang w:val="el-GR"/>
              </w:rPr>
              <w:t>Δεν θα πρέπει να υπάρχει επιπλέον απομακρυσμένος ενεργός εξοπλισμός του παρόχου ανάμεσα στις παρεχόμενες τερματικές συσκευές που θα υλοποιεί κάποιου είδους πολυπλεξία  ή ενίσχυση του σήματος (</w:t>
            </w:r>
            <w:r w:rsidRPr="004B03C6">
              <w:rPr>
                <w:rFonts w:cs="Tahoma"/>
                <w:color w:val="000000"/>
                <w:sz w:val="20"/>
                <w:szCs w:val="20"/>
              </w:rPr>
              <w:t>optical</w:t>
            </w:r>
            <w:r w:rsidRPr="005B2496">
              <w:rPr>
                <w:rFonts w:cs="Tahoma"/>
                <w:color w:val="000000"/>
                <w:sz w:val="20"/>
                <w:szCs w:val="20"/>
                <w:lang w:val="el-GR"/>
              </w:rPr>
              <w:t xml:space="preserve"> </w:t>
            </w:r>
            <w:r w:rsidRPr="004B03C6">
              <w:rPr>
                <w:rFonts w:cs="Tahoma"/>
                <w:color w:val="000000"/>
                <w:sz w:val="20"/>
                <w:szCs w:val="20"/>
              </w:rPr>
              <w:lastRenderedPageBreak/>
              <w:t>amplification</w:t>
            </w:r>
            <w:r w:rsidRPr="005B2496">
              <w:rPr>
                <w:rFonts w:cs="Tahoma"/>
                <w:color w:val="000000"/>
                <w:sz w:val="20"/>
                <w:szCs w:val="20"/>
                <w:lang w:val="el-GR"/>
              </w:rPr>
              <w:t>) ή δικτυακά πρωτόκολλα στην διασύνδεση.</w:t>
            </w:r>
          </w:p>
          <w:p w14:paraId="16C030F0" w14:textId="3D72B9E1" w:rsidR="004B03C6" w:rsidRPr="005B2496" w:rsidRDefault="004B03C6" w:rsidP="00BC5B69">
            <w:pPr>
              <w:widowControl w:val="0"/>
              <w:spacing w:line="276" w:lineRule="auto"/>
              <w:rPr>
                <w:rFonts w:cs="Tahoma"/>
                <w:color w:val="000000"/>
                <w:sz w:val="20"/>
                <w:szCs w:val="20"/>
                <w:lang w:val="el-GR"/>
              </w:rPr>
            </w:pPr>
            <w:r w:rsidRPr="007116B7">
              <w:rPr>
                <w:rFonts w:cs="Tahoma"/>
                <w:color w:val="000000"/>
                <w:sz w:val="20"/>
                <w:szCs w:val="20"/>
                <w:lang w:val="el-GR"/>
              </w:rPr>
              <w:t xml:space="preserve">Η υπηρεσία θα παρέχεται πάνω από δύο ζευγάρια </w:t>
            </w:r>
            <w:r w:rsidRPr="004B03C6">
              <w:rPr>
                <w:rFonts w:cs="Tahoma"/>
                <w:color w:val="000000"/>
                <w:sz w:val="20"/>
                <w:szCs w:val="20"/>
              </w:rPr>
              <w:t>point</w:t>
            </w:r>
            <w:r w:rsidRPr="007116B7">
              <w:rPr>
                <w:rFonts w:cs="Tahoma"/>
                <w:color w:val="000000"/>
                <w:sz w:val="20"/>
                <w:szCs w:val="20"/>
                <w:lang w:val="el-GR"/>
              </w:rPr>
              <w:t>-</w:t>
            </w:r>
            <w:r w:rsidRPr="004B03C6">
              <w:rPr>
                <w:rFonts w:cs="Tahoma"/>
                <w:color w:val="000000"/>
                <w:sz w:val="20"/>
                <w:szCs w:val="20"/>
              </w:rPr>
              <w:t>to</w:t>
            </w:r>
            <w:r w:rsidRPr="007116B7">
              <w:rPr>
                <w:rFonts w:cs="Tahoma"/>
                <w:color w:val="000000"/>
                <w:sz w:val="20"/>
                <w:szCs w:val="20"/>
                <w:lang w:val="el-GR"/>
              </w:rPr>
              <w:t>-</w:t>
            </w:r>
            <w:r w:rsidRPr="004B03C6">
              <w:rPr>
                <w:rFonts w:cs="Tahoma"/>
                <w:color w:val="000000"/>
                <w:sz w:val="20"/>
                <w:szCs w:val="20"/>
              </w:rPr>
              <w:t>point</w:t>
            </w:r>
            <w:r w:rsidRPr="007116B7">
              <w:rPr>
                <w:rFonts w:cs="Tahoma"/>
                <w:color w:val="000000"/>
                <w:sz w:val="20"/>
                <w:szCs w:val="20"/>
                <w:lang w:val="el-GR"/>
              </w:rPr>
              <w:t xml:space="preserve"> </w:t>
            </w:r>
            <w:r w:rsidRPr="004B03C6">
              <w:rPr>
                <w:rFonts w:cs="Tahoma"/>
                <w:color w:val="000000"/>
                <w:sz w:val="20"/>
                <w:szCs w:val="20"/>
              </w:rPr>
              <w:t>optical</w:t>
            </w:r>
            <w:r w:rsidRPr="007116B7">
              <w:rPr>
                <w:rFonts w:cs="Tahoma"/>
                <w:color w:val="000000"/>
                <w:sz w:val="20"/>
                <w:szCs w:val="20"/>
                <w:lang w:val="el-GR"/>
              </w:rPr>
              <w:t xml:space="preserve"> </w:t>
            </w:r>
            <w:r w:rsidRPr="004B03C6">
              <w:rPr>
                <w:rFonts w:cs="Tahoma"/>
                <w:color w:val="000000"/>
                <w:sz w:val="20"/>
                <w:szCs w:val="20"/>
              </w:rPr>
              <w:t>fiber</w:t>
            </w:r>
            <w:r w:rsidRPr="007116B7">
              <w:rPr>
                <w:rFonts w:cs="Tahoma"/>
                <w:color w:val="000000"/>
                <w:sz w:val="20"/>
                <w:szCs w:val="20"/>
                <w:lang w:val="el-GR"/>
              </w:rPr>
              <w:t xml:space="preserve"> (ένα ζεύγος ανά πάροχο).</w:t>
            </w:r>
            <w:r w:rsidRPr="007116B7">
              <w:rPr>
                <w:rFonts w:cs="Tahoma"/>
                <w:color w:val="000000"/>
                <w:sz w:val="20"/>
                <w:szCs w:val="20"/>
                <w:lang w:val="el-GR"/>
              </w:rPr>
              <w:br/>
            </w:r>
            <w:r w:rsidRPr="007116B7">
              <w:rPr>
                <w:rFonts w:cs="Tahoma"/>
                <w:color w:val="000000"/>
                <w:sz w:val="20"/>
                <w:szCs w:val="20"/>
                <w:lang w:val="el-GR"/>
              </w:rPr>
              <w:br/>
            </w:r>
            <w:r w:rsidRPr="005B2496">
              <w:rPr>
                <w:rFonts w:cs="Tahoma"/>
                <w:color w:val="000000"/>
                <w:sz w:val="20"/>
                <w:szCs w:val="20"/>
                <w:lang w:val="el-GR"/>
              </w:rPr>
              <w:t xml:space="preserve">Απαγορεύεται ρητά η τοποθέτηση οποιοσδήποτε εξοπλισμού τύπου </w:t>
            </w:r>
            <w:r w:rsidRPr="004B03C6">
              <w:rPr>
                <w:rFonts w:cs="Tahoma"/>
                <w:color w:val="000000"/>
                <w:sz w:val="20"/>
                <w:szCs w:val="20"/>
              </w:rPr>
              <w:t>passive</w:t>
            </w:r>
            <w:r w:rsidRPr="005B2496">
              <w:rPr>
                <w:rFonts w:cs="Tahoma"/>
                <w:color w:val="000000"/>
                <w:sz w:val="20"/>
                <w:szCs w:val="20"/>
                <w:lang w:val="el-GR"/>
              </w:rPr>
              <w:t xml:space="preserve"> </w:t>
            </w:r>
            <w:r w:rsidRPr="004B03C6">
              <w:rPr>
                <w:rFonts w:cs="Tahoma"/>
                <w:color w:val="000000"/>
                <w:sz w:val="20"/>
                <w:szCs w:val="20"/>
              </w:rPr>
              <w:t>optical</w:t>
            </w:r>
            <w:r w:rsidRPr="005B2496">
              <w:rPr>
                <w:rFonts w:cs="Tahoma"/>
                <w:color w:val="000000"/>
                <w:sz w:val="20"/>
                <w:szCs w:val="20"/>
                <w:lang w:val="el-GR"/>
              </w:rPr>
              <w:t xml:space="preserve"> </w:t>
            </w:r>
            <w:r w:rsidRPr="004B03C6">
              <w:rPr>
                <w:rFonts w:cs="Tahoma"/>
                <w:color w:val="000000"/>
                <w:sz w:val="20"/>
                <w:szCs w:val="20"/>
              </w:rPr>
              <w:t>tap</w:t>
            </w:r>
            <w:r w:rsidRPr="005B2496">
              <w:rPr>
                <w:rFonts w:cs="Tahoma"/>
                <w:color w:val="000000"/>
                <w:sz w:val="20"/>
                <w:szCs w:val="20"/>
                <w:lang w:val="el-GR"/>
              </w:rPr>
              <w:t xml:space="preserve"> για αντιγραφή/καταγραφή της δικτυακής κίνησης μεταξύ των δύο σημείων.</w:t>
            </w:r>
          </w:p>
        </w:tc>
        <w:tc>
          <w:tcPr>
            <w:tcW w:w="2339" w:type="dxa"/>
            <w:tcBorders>
              <w:top w:val="single" w:sz="4" w:space="0" w:color="000000"/>
              <w:left w:val="single" w:sz="4" w:space="0" w:color="000000"/>
              <w:bottom w:val="single" w:sz="4" w:space="0" w:color="000000"/>
            </w:tcBorders>
            <w:shd w:val="clear" w:color="auto" w:fill="auto"/>
          </w:tcPr>
          <w:p w14:paraId="66221890" w14:textId="77777777" w:rsidR="004B03C6" w:rsidRPr="004B03C6" w:rsidRDefault="004B03C6" w:rsidP="00BC5B69">
            <w:pPr>
              <w:spacing w:after="60"/>
              <w:rPr>
                <w:rFonts w:cs="Tahoma"/>
                <w:color w:val="000000"/>
                <w:sz w:val="20"/>
                <w:szCs w:val="20"/>
              </w:rPr>
            </w:pPr>
            <w:r w:rsidRPr="004B03C6">
              <w:rPr>
                <w:rFonts w:cs="Tahoma"/>
                <w:color w:val="000000"/>
                <w:sz w:val="20"/>
                <w:szCs w:val="20"/>
              </w:rPr>
              <w:lastRenderedPageBreak/>
              <w:t>ΝΑΙ</w:t>
            </w:r>
          </w:p>
        </w:tc>
        <w:tc>
          <w:tcPr>
            <w:tcW w:w="1380" w:type="dxa"/>
            <w:tcBorders>
              <w:top w:val="single" w:sz="4" w:space="0" w:color="000000"/>
              <w:left w:val="single" w:sz="4" w:space="0" w:color="000000"/>
              <w:bottom w:val="single" w:sz="4" w:space="0" w:color="000000"/>
            </w:tcBorders>
            <w:shd w:val="clear" w:color="auto" w:fill="auto"/>
            <w:vAlign w:val="center"/>
          </w:tcPr>
          <w:p w14:paraId="4515410D" w14:textId="77777777" w:rsidR="004B03C6" w:rsidRPr="004B03C6" w:rsidRDefault="004B03C6" w:rsidP="00BC5B69">
            <w:pPr>
              <w:spacing w:after="60"/>
              <w:rPr>
                <w:rFonts w:cs="Tahoma"/>
                <w:color w:val="000000"/>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6D6969" w14:textId="77777777" w:rsidR="004B03C6" w:rsidRPr="004B03C6" w:rsidRDefault="004B03C6" w:rsidP="00BC5B69">
            <w:pPr>
              <w:spacing w:after="60"/>
              <w:rPr>
                <w:rFonts w:cs="Tahoma"/>
                <w:color w:val="000000"/>
                <w:sz w:val="20"/>
                <w:szCs w:val="20"/>
              </w:rPr>
            </w:pPr>
          </w:p>
        </w:tc>
      </w:tr>
      <w:tr w:rsidR="004B03C6" w:rsidRPr="004B03C6" w14:paraId="0678CFCB" w14:textId="77777777" w:rsidTr="00BC5B69">
        <w:tc>
          <w:tcPr>
            <w:tcW w:w="707" w:type="dxa"/>
            <w:tcBorders>
              <w:top w:val="single" w:sz="4" w:space="0" w:color="000000"/>
              <w:left w:val="single" w:sz="4" w:space="0" w:color="000000"/>
              <w:bottom w:val="single" w:sz="4" w:space="0" w:color="000000"/>
            </w:tcBorders>
            <w:shd w:val="clear" w:color="auto" w:fill="auto"/>
            <w:vAlign w:val="center"/>
          </w:tcPr>
          <w:p w14:paraId="3141DC64" w14:textId="77777777" w:rsidR="004B03C6" w:rsidRPr="004B03C6" w:rsidRDefault="004B03C6" w:rsidP="004B03C6">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46B0C70A" w14:textId="1E1D490C" w:rsidR="004B03C6" w:rsidRPr="008C3925" w:rsidRDefault="004B03C6" w:rsidP="00BC5B69">
            <w:pPr>
              <w:widowControl w:val="0"/>
              <w:spacing w:line="276" w:lineRule="auto"/>
              <w:rPr>
                <w:rFonts w:cs="Tahoma"/>
                <w:color w:val="000000"/>
                <w:sz w:val="20"/>
                <w:szCs w:val="20"/>
                <w:lang w:val="el-GR"/>
              </w:rPr>
            </w:pPr>
            <w:r w:rsidRPr="007116B7">
              <w:rPr>
                <w:rFonts w:cs="Tahoma"/>
                <w:b/>
                <w:bCs/>
                <w:color w:val="000000"/>
                <w:sz w:val="20"/>
                <w:szCs w:val="20"/>
                <w:lang w:val="el-GR"/>
              </w:rPr>
              <w:t>Διαδικασίες και εργασίες κατασκευής</w:t>
            </w:r>
            <w:r w:rsidRPr="008C3925">
              <w:rPr>
                <w:rFonts w:cs="Tahoma"/>
                <w:color w:val="000000"/>
                <w:sz w:val="20"/>
                <w:szCs w:val="20"/>
                <w:lang w:val="el-GR"/>
              </w:rPr>
              <w:br/>
              <w:t>0 υποψήφιος θα αναλάβει εξ" ολοκλήρου τις απαραίτητες διαδικασίες και εργασίες</w:t>
            </w:r>
            <w:r w:rsidRPr="008C3925">
              <w:rPr>
                <w:rFonts w:cs="Tahoma"/>
                <w:color w:val="000000"/>
                <w:sz w:val="20"/>
                <w:szCs w:val="20"/>
                <w:lang w:val="el-GR"/>
              </w:rPr>
              <w:br/>
              <w:t>κατασκευής οδεύσεων καλωδίων σε όλη τη διαδρομή τους μέχρι το τελικό σημείο εγκατάστασης του ακραίου ενεργού εξοπλισμού που θα υποδειχθεί από το φορέα.</w:t>
            </w:r>
          </w:p>
        </w:tc>
        <w:tc>
          <w:tcPr>
            <w:tcW w:w="2339" w:type="dxa"/>
            <w:tcBorders>
              <w:top w:val="single" w:sz="4" w:space="0" w:color="000000"/>
              <w:left w:val="single" w:sz="4" w:space="0" w:color="000000"/>
              <w:bottom w:val="single" w:sz="4" w:space="0" w:color="000000"/>
            </w:tcBorders>
            <w:shd w:val="clear" w:color="auto" w:fill="auto"/>
          </w:tcPr>
          <w:p w14:paraId="06D094E4" w14:textId="77777777" w:rsidR="004B03C6" w:rsidRPr="004B03C6" w:rsidRDefault="004B03C6" w:rsidP="00BC5B69">
            <w:pPr>
              <w:spacing w:after="60"/>
              <w:rPr>
                <w:rFonts w:cs="Tahoma"/>
                <w:color w:val="000000"/>
                <w:sz w:val="20"/>
                <w:szCs w:val="20"/>
              </w:rPr>
            </w:pPr>
            <w:r w:rsidRPr="004B03C6">
              <w:rPr>
                <w:rFonts w:cs="Tahoma"/>
                <w:color w:val="000000"/>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0AECA288" w14:textId="77777777" w:rsidR="004B03C6" w:rsidRPr="004B03C6" w:rsidRDefault="004B03C6" w:rsidP="00BC5B69">
            <w:pPr>
              <w:spacing w:after="60"/>
              <w:rPr>
                <w:rFonts w:cs="Tahoma"/>
                <w:color w:val="000000"/>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23FB9F" w14:textId="77777777" w:rsidR="004B03C6" w:rsidRPr="004B03C6" w:rsidRDefault="004B03C6" w:rsidP="00BC5B69">
            <w:pPr>
              <w:spacing w:after="60"/>
              <w:rPr>
                <w:rFonts w:cs="Tahoma"/>
                <w:color w:val="000000"/>
                <w:sz w:val="20"/>
                <w:szCs w:val="20"/>
              </w:rPr>
            </w:pPr>
          </w:p>
        </w:tc>
      </w:tr>
      <w:tr w:rsidR="004B03C6" w:rsidRPr="004B03C6" w14:paraId="1E0358F3" w14:textId="77777777" w:rsidTr="00BC5B69">
        <w:tc>
          <w:tcPr>
            <w:tcW w:w="707" w:type="dxa"/>
            <w:tcBorders>
              <w:top w:val="single" w:sz="4" w:space="0" w:color="000000"/>
              <w:left w:val="single" w:sz="4" w:space="0" w:color="000000"/>
              <w:bottom w:val="single" w:sz="4" w:space="0" w:color="000000"/>
            </w:tcBorders>
            <w:shd w:val="clear" w:color="auto" w:fill="auto"/>
            <w:vAlign w:val="center"/>
          </w:tcPr>
          <w:p w14:paraId="63C847BB" w14:textId="77777777" w:rsidR="004B03C6" w:rsidRPr="004B03C6" w:rsidRDefault="004B03C6" w:rsidP="004B03C6">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1574B87D" w14:textId="648818D7" w:rsidR="004B03C6" w:rsidRPr="007116B7" w:rsidRDefault="004B03C6" w:rsidP="00BC5B69">
            <w:pPr>
              <w:widowControl w:val="0"/>
              <w:spacing w:line="276" w:lineRule="auto"/>
              <w:rPr>
                <w:rFonts w:cs="Tahoma"/>
                <w:color w:val="000000"/>
                <w:sz w:val="20"/>
                <w:szCs w:val="20"/>
                <w:lang w:val="el-GR"/>
              </w:rPr>
            </w:pPr>
            <w:r w:rsidRPr="007116B7">
              <w:rPr>
                <w:rFonts w:cs="Tahoma"/>
                <w:b/>
                <w:bCs/>
                <w:color w:val="000000"/>
                <w:sz w:val="20"/>
                <w:szCs w:val="20"/>
                <w:lang w:val="el-GR"/>
              </w:rPr>
              <w:t>Έκδοση αδειών</w:t>
            </w:r>
            <w:r w:rsidRPr="007116B7">
              <w:rPr>
                <w:rFonts w:cs="Tahoma"/>
                <w:b/>
                <w:bCs/>
                <w:color w:val="000000"/>
                <w:sz w:val="20"/>
                <w:szCs w:val="20"/>
                <w:lang w:val="el-GR"/>
              </w:rPr>
              <w:tab/>
            </w:r>
            <w:r w:rsidRPr="007116B7">
              <w:rPr>
                <w:rFonts w:cs="Tahoma"/>
                <w:color w:val="000000"/>
                <w:sz w:val="20"/>
                <w:szCs w:val="20"/>
                <w:lang w:val="el-GR"/>
              </w:rPr>
              <w:br/>
              <w:t>0 υποψήφιος θα αναλάβει εξ' ολοκλήρου κάθε διαδικασία έκδοσης των απαραίτητων αδειών για τις εργασίες εγκατάστασης οπτικών καλωδίων μέχρι τα κτίρια του φορέα, όπου αυτό απαιτείται σύμφωνα με το Νόμο.</w:t>
            </w:r>
          </w:p>
        </w:tc>
        <w:tc>
          <w:tcPr>
            <w:tcW w:w="2339" w:type="dxa"/>
            <w:tcBorders>
              <w:top w:val="single" w:sz="4" w:space="0" w:color="000000"/>
              <w:left w:val="single" w:sz="4" w:space="0" w:color="000000"/>
              <w:bottom w:val="single" w:sz="4" w:space="0" w:color="000000"/>
            </w:tcBorders>
            <w:shd w:val="clear" w:color="auto" w:fill="auto"/>
          </w:tcPr>
          <w:p w14:paraId="39D647F0" w14:textId="77777777" w:rsidR="004B03C6" w:rsidRPr="004B03C6" w:rsidRDefault="004B03C6" w:rsidP="00BC5B69">
            <w:pPr>
              <w:spacing w:after="60"/>
              <w:rPr>
                <w:rFonts w:cs="Tahoma"/>
                <w:color w:val="000000"/>
                <w:sz w:val="20"/>
                <w:szCs w:val="20"/>
              </w:rPr>
            </w:pPr>
            <w:r w:rsidRPr="004B03C6">
              <w:rPr>
                <w:rFonts w:cs="Tahoma"/>
                <w:color w:val="000000"/>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6C928253" w14:textId="77777777" w:rsidR="004B03C6" w:rsidRPr="004B03C6" w:rsidRDefault="004B03C6" w:rsidP="00BC5B69">
            <w:pPr>
              <w:spacing w:after="60"/>
              <w:rPr>
                <w:rFonts w:cs="Tahoma"/>
                <w:color w:val="000000"/>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9E9693" w14:textId="77777777" w:rsidR="004B03C6" w:rsidRPr="004B03C6" w:rsidRDefault="004B03C6" w:rsidP="00BC5B69">
            <w:pPr>
              <w:spacing w:after="60"/>
              <w:rPr>
                <w:rFonts w:cs="Tahoma"/>
                <w:color w:val="000000"/>
                <w:sz w:val="20"/>
                <w:szCs w:val="20"/>
              </w:rPr>
            </w:pPr>
          </w:p>
        </w:tc>
      </w:tr>
      <w:tr w:rsidR="004B03C6" w:rsidRPr="004B03C6" w14:paraId="2E4C5B7D" w14:textId="77777777" w:rsidTr="00BC5B69">
        <w:tc>
          <w:tcPr>
            <w:tcW w:w="707" w:type="dxa"/>
            <w:tcBorders>
              <w:top w:val="single" w:sz="4" w:space="0" w:color="000000"/>
              <w:left w:val="single" w:sz="4" w:space="0" w:color="000000"/>
              <w:bottom w:val="single" w:sz="4" w:space="0" w:color="000000"/>
            </w:tcBorders>
            <w:shd w:val="clear" w:color="auto" w:fill="auto"/>
            <w:vAlign w:val="center"/>
          </w:tcPr>
          <w:p w14:paraId="01782A10" w14:textId="77777777" w:rsidR="004B03C6" w:rsidRPr="004B03C6" w:rsidRDefault="004B03C6" w:rsidP="004B03C6">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79F25BBC" w14:textId="542DD4E2" w:rsidR="004B03C6" w:rsidRPr="007116B7" w:rsidRDefault="004B03C6" w:rsidP="00BC5B69">
            <w:pPr>
              <w:widowControl w:val="0"/>
              <w:spacing w:line="276" w:lineRule="auto"/>
              <w:rPr>
                <w:rFonts w:cs="Tahoma"/>
                <w:color w:val="000000"/>
                <w:sz w:val="20"/>
                <w:szCs w:val="20"/>
                <w:lang w:val="el-GR"/>
              </w:rPr>
            </w:pPr>
            <w:r w:rsidRPr="007116B7">
              <w:rPr>
                <w:rFonts w:cs="Tahoma"/>
                <w:b/>
                <w:bCs/>
                <w:color w:val="000000"/>
                <w:sz w:val="20"/>
                <w:szCs w:val="20"/>
                <w:lang w:val="el-GR"/>
              </w:rPr>
              <w:t>Διάθεση υπηρεσίας</w:t>
            </w:r>
            <w:r w:rsidRPr="007116B7">
              <w:rPr>
                <w:rFonts w:cs="Tahoma"/>
                <w:color w:val="000000"/>
                <w:sz w:val="20"/>
                <w:szCs w:val="20"/>
                <w:lang w:val="el-GR"/>
              </w:rPr>
              <w:tab/>
            </w:r>
            <w:r w:rsidRPr="007116B7">
              <w:rPr>
                <w:rFonts w:cs="Tahoma"/>
                <w:color w:val="000000"/>
                <w:sz w:val="20"/>
                <w:szCs w:val="20"/>
                <w:lang w:val="el-GR"/>
              </w:rPr>
              <w:br/>
              <w:t>Όλες οι διασυνδέσεις και οι υπηρεσίες που ζητούνται πρέπει να είναι διαθέσιμες σε χρόνο το πολύ 4 μηνών από την υπογραφή της σύμβασης.</w:t>
            </w:r>
          </w:p>
        </w:tc>
        <w:tc>
          <w:tcPr>
            <w:tcW w:w="2339" w:type="dxa"/>
            <w:tcBorders>
              <w:top w:val="single" w:sz="4" w:space="0" w:color="000000"/>
              <w:left w:val="single" w:sz="4" w:space="0" w:color="000000"/>
              <w:bottom w:val="single" w:sz="4" w:space="0" w:color="000000"/>
            </w:tcBorders>
            <w:shd w:val="clear" w:color="auto" w:fill="auto"/>
          </w:tcPr>
          <w:p w14:paraId="61B636C7" w14:textId="77777777" w:rsidR="004B03C6" w:rsidRPr="004B03C6" w:rsidRDefault="004B03C6" w:rsidP="00BC5B69">
            <w:pPr>
              <w:spacing w:after="60"/>
              <w:rPr>
                <w:rFonts w:cs="Tahoma"/>
                <w:color w:val="000000"/>
                <w:sz w:val="20"/>
                <w:szCs w:val="20"/>
              </w:rPr>
            </w:pPr>
            <w:r w:rsidRPr="004B03C6">
              <w:rPr>
                <w:rFonts w:cs="Tahoma"/>
                <w:color w:val="000000"/>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66062DC" w14:textId="77777777" w:rsidR="004B03C6" w:rsidRPr="004B03C6" w:rsidRDefault="004B03C6" w:rsidP="00BC5B69">
            <w:pPr>
              <w:spacing w:after="60"/>
              <w:rPr>
                <w:rFonts w:cs="Tahoma"/>
                <w:color w:val="000000"/>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BD6158" w14:textId="77777777" w:rsidR="004B03C6" w:rsidRPr="004B03C6" w:rsidRDefault="004B03C6" w:rsidP="00BC5B69">
            <w:pPr>
              <w:spacing w:after="60"/>
              <w:rPr>
                <w:rFonts w:cs="Tahoma"/>
                <w:color w:val="000000"/>
                <w:sz w:val="20"/>
                <w:szCs w:val="20"/>
              </w:rPr>
            </w:pPr>
          </w:p>
        </w:tc>
      </w:tr>
      <w:tr w:rsidR="004B03C6" w:rsidRPr="004B03C6" w14:paraId="1ABB2D0A" w14:textId="77777777" w:rsidTr="00BC5B69">
        <w:tc>
          <w:tcPr>
            <w:tcW w:w="707" w:type="dxa"/>
            <w:tcBorders>
              <w:top w:val="single" w:sz="4" w:space="0" w:color="000000"/>
              <w:left w:val="single" w:sz="4" w:space="0" w:color="000000"/>
              <w:bottom w:val="single" w:sz="4" w:space="0" w:color="000000"/>
            </w:tcBorders>
            <w:shd w:val="clear" w:color="auto" w:fill="auto"/>
            <w:vAlign w:val="center"/>
          </w:tcPr>
          <w:p w14:paraId="425EA12D" w14:textId="77777777" w:rsidR="004B03C6" w:rsidRPr="004B03C6" w:rsidRDefault="004B03C6" w:rsidP="004B03C6">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059629EC" w14:textId="77777777" w:rsidR="007116B7" w:rsidRDefault="004B03C6" w:rsidP="00BC5B69">
            <w:pPr>
              <w:widowControl w:val="0"/>
              <w:spacing w:line="276" w:lineRule="auto"/>
              <w:rPr>
                <w:rFonts w:cs="Tahoma"/>
                <w:color w:val="000000"/>
                <w:sz w:val="20"/>
                <w:szCs w:val="20"/>
              </w:rPr>
            </w:pPr>
            <w:r w:rsidRPr="007116B7">
              <w:rPr>
                <w:rFonts w:cs="Tahoma"/>
                <w:b/>
                <w:bCs/>
                <w:color w:val="000000"/>
                <w:sz w:val="20"/>
                <w:szCs w:val="20"/>
              </w:rPr>
              <w:t>Παρακολούθηση υπηρεσίας</w:t>
            </w:r>
          </w:p>
          <w:p w14:paraId="435A2239" w14:textId="2E9787F0" w:rsidR="004B03C6" w:rsidRPr="00905703" w:rsidRDefault="004B03C6" w:rsidP="00BC5B69">
            <w:pPr>
              <w:widowControl w:val="0"/>
              <w:spacing w:line="276" w:lineRule="auto"/>
              <w:rPr>
                <w:rFonts w:cs="Tahoma"/>
                <w:color w:val="000000"/>
                <w:sz w:val="20"/>
                <w:szCs w:val="20"/>
                <w:lang w:val="el-GR"/>
              </w:rPr>
            </w:pPr>
            <w:r w:rsidRPr="00905703">
              <w:rPr>
                <w:rFonts w:cs="Tahoma"/>
                <w:color w:val="000000"/>
                <w:sz w:val="20"/>
                <w:szCs w:val="20"/>
                <w:lang w:val="el-GR"/>
              </w:rPr>
              <w:t>Ο Ανάδοχο</w:t>
            </w:r>
            <w:r w:rsidR="00905703">
              <w:rPr>
                <w:rFonts w:cs="Tahoma"/>
                <w:color w:val="000000"/>
                <w:sz w:val="20"/>
                <w:szCs w:val="20"/>
                <w:lang w:val="el-GR"/>
              </w:rPr>
              <w:t>ς</w:t>
            </w:r>
            <w:r w:rsidRPr="00905703">
              <w:rPr>
                <w:rFonts w:cs="Tahoma"/>
                <w:color w:val="000000"/>
                <w:sz w:val="20"/>
                <w:szCs w:val="20"/>
                <w:lang w:val="el-GR"/>
              </w:rPr>
              <w:t xml:space="preserve"> θα παρέχ</w:t>
            </w:r>
            <w:r w:rsidR="00905703">
              <w:rPr>
                <w:rFonts w:cs="Tahoma"/>
                <w:color w:val="000000"/>
                <w:sz w:val="20"/>
                <w:szCs w:val="20"/>
                <w:lang w:val="el-GR"/>
              </w:rPr>
              <w:t>ει</w:t>
            </w:r>
            <w:r w:rsidRPr="00905703">
              <w:rPr>
                <w:rFonts w:cs="Tahoma"/>
                <w:color w:val="000000"/>
                <w:sz w:val="20"/>
                <w:szCs w:val="20"/>
                <w:lang w:val="el-GR"/>
              </w:rPr>
              <w:t xml:space="preserve"> </w:t>
            </w:r>
            <w:r w:rsidRPr="004B03C6">
              <w:rPr>
                <w:rFonts w:cs="Tahoma"/>
                <w:color w:val="000000"/>
                <w:sz w:val="20"/>
                <w:szCs w:val="20"/>
              </w:rPr>
              <w:t>managed</w:t>
            </w:r>
            <w:r w:rsidRPr="00905703">
              <w:rPr>
                <w:rFonts w:cs="Tahoma"/>
                <w:color w:val="000000"/>
                <w:sz w:val="20"/>
                <w:szCs w:val="20"/>
                <w:lang w:val="el-GR"/>
              </w:rPr>
              <w:t xml:space="preserve"> </w:t>
            </w:r>
            <w:r w:rsidRPr="004B03C6">
              <w:rPr>
                <w:rFonts w:cs="Tahoma"/>
                <w:color w:val="000000"/>
                <w:sz w:val="20"/>
                <w:szCs w:val="20"/>
              </w:rPr>
              <w:t>service</w:t>
            </w:r>
            <w:r w:rsidRPr="00905703">
              <w:rPr>
                <w:rFonts w:cs="Tahoma"/>
                <w:color w:val="000000"/>
                <w:sz w:val="20"/>
                <w:szCs w:val="20"/>
                <w:lang w:val="el-GR"/>
              </w:rPr>
              <w:t xml:space="preserve"> προς το φορέα. Συγκεκριμένα δεσμεύ</w:t>
            </w:r>
            <w:r w:rsidR="00905703">
              <w:rPr>
                <w:rFonts w:cs="Tahoma"/>
                <w:color w:val="000000"/>
                <w:sz w:val="20"/>
                <w:szCs w:val="20"/>
                <w:lang w:val="el-GR"/>
              </w:rPr>
              <w:t>εται</w:t>
            </w:r>
            <w:r w:rsidRPr="00905703">
              <w:rPr>
                <w:rFonts w:cs="Tahoma"/>
                <w:color w:val="000000"/>
                <w:sz w:val="20"/>
                <w:szCs w:val="20"/>
                <w:lang w:val="el-GR"/>
              </w:rPr>
              <w:t xml:space="preserve"> ότι θα παρακολουθ</w:t>
            </w:r>
            <w:r w:rsidR="00905703">
              <w:rPr>
                <w:rFonts w:cs="Tahoma"/>
                <w:color w:val="000000"/>
                <w:sz w:val="20"/>
                <w:szCs w:val="20"/>
                <w:lang w:val="el-GR"/>
              </w:rPr>
              <w:t>εί</w:t>
            </w:r>
            <w:r w:rsidRPr="00905703">
              <w:rPr>
                <w:rFonts w:cs="Tahoma"/>
                <w:color w:val="000000"/>
                <w:sz w:val="20"/>
                <w:szCs w:val="20"/>
                <w:lang w:val="el-GR"/>
              </w:rPr>
              <w:t xml:space="preserve"> την υποδομή της παρεχόμενης υπηρεσίας και θα προβαίν</w:t>
            </w:r>
            <w:r w:rsidR="00905703">
              <w:rPr>
                <w:rFonts w:cs="Tahoma"/>
                <w:color w:val="000000"/>
                <w:sz w:val="20"/>
                <w:szCs w:val="20"/>
                <w:lang w:val="el-GR"/>
              </w:rPr>
              <w:t>ει</w:t>
            </w:r>
            <w:r w:rsidRPr="00905703">
              <w:rPr>
                <w:rFonts w:cs="Tahoma"/>
                <w:color w:val="000000"/>
                <w:sz w:val="20"/>
                <w:szCs w:val="20"/>
                <w:lang w:val="el-GR"/>
              </w:rPr>
              <w:t xml:space="preserve"> αυτόνομα σε αποκατάσταση τυχόν διακοπών ή βλαβών, ενημερώνοντας ταυτόχρονα το φορέα.</w:t>
            </w:r>
          </w:p>
        </w:tc>
        <w:tc>
          <w:tcPr>
            <w:tcW w:w="2339" w:type="dxa"/>
            <w:tcBorders>
              <w:top w:val="single" w:sz="4" w:space="0" w:color="000000"/>
              <w:left w:val="single" w:sz="4" w:space="0" w:color="000000"/>
              <w:bottom w:val="single" w:sz="4" w:space="0" w:color="000000"/>
            </w:tcBorders>
            <w:shd w:val="clear" w:color="auto" w:fill="auto"/>
          </w:tcPr>
          <w:p w14:paraId="73DFCD9B" w14:textId="77777777" w:rsidR="004B03C6" w:rsidRPr="004B03C6" w:rsidRDefault="004B03C6" w:rsidP="00BC5B69">
            <w:pPr>
              <w:spacing w:after="60"/>
              <w:rPr>
                <w:rFonts w:cs="Tahoma"/>
                <w:color w:val="000000"/>
                <w:sz w:val="20"/>
                <w:szCs w:val="20"/>
              </w:rPr>
            </w:pPr>
            <w:r w:rsidRPr="004B03C6">
              <w:rPr>
                <w:rFonts w:cs="Tahoma"/>
                <w:color w:val="000000"/>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6BDF9889" w14:textId="77777777" w:rsidR="004B03C6" w:rsidRPr="004B03C6" w:rsidRDefault="004B03C6" w:rsidP="00BC5B69">
            <w:pPr>
              <w:spacing w:after="60"/>
              <w:rPr>
                <w:rFonts w:cs="Tahoma"/>
                <w:color w:val="000000"/>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EBA8E4" w14:textId="77777777" w:rsidR="004B03C6" w:rsidRPr="004B03C6" w:rsidRDefault="004B03C6" w:rsidP="00BC5B69">
            <w:pPr>
              <w:spacing w:after="60"/>
              <w:rPr>
                <w:rFonts w:cs="Tahoma"/>
                <w:color w:val="000000"/>
                <w:sz w:val="20"/>
                <w:szCs w:val="20"/>
              </w:rPr>
            </w:pPr>
          </w:p>
        </w:tc>
      </w:tr>
      <w:tr w:rsidR="004B03C6" w:rsidRPr="009D65D4" w14:paraId="16A3BA94" w14:textId="77777777" w:rsidTr="00BC5B69">
        <w:tc>
          <w:tcPr>
            <w:tcW w:w="707" w:type="dxa"/>
            <w:tcBorders>
              <w:top w:val="single" w:sz="4" w:space="0" w:color="000000"/>
              <w:left w:val="single" w:sz="4" w:space="0" w:color="000000"/>
              <w:bottom w:val="single" w:sz="4" w:space="0" w:color="000000"/>
            </w:tcBorders>
            <w:shd w:val="clear" w:color="auto" w:fill="auto"/>
            <w:vAlign w:val="center"/>
          </w:tcPr>
          <w:p w14:paraId="19BB9600" w14:textId="77777777" w:rsidR="004B03C6" w:rsidRPr="004B03C6" w:rsidRDefault="004B03C6" w:rsidP="004B03C6">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4C764EC6" w14:textId="2A7214EC" w:rsidR="004B03C6" w:rsidRPr="00905703" w:rsidRDefault="004B03C6" w:rsidP="00BC5B69">
            <w:pPr>
              <w:widowControl w:val="0"/>
              <w:spacing w:line="276" w:lineRule="auto"/>
              <w:rPr>
                <w:rFonts w:cs="Tahoma"/>
                <w:color w:val="000000"/>
                <w:sz w:val="20"/>
                <w:szCs w:val="20"/>
                <w:lang w:val="el-GR"/>
              </w:rPr>
            </w:pPr>
            <w:r w:rsidRPr="00905703">
              <w:rPr>
                <w:rFonts w:cs="Tahoma"/>
                <w:b/>
                <w:bCs/>
                <w:color w:val="000000"/>
                <w:sz w:val="20"/>
                <w:szCs w:val="20"/>
                <w:lang w:val="el-GR"/>
              </w:rPr>
              <w:t>Αναφορές απόδοσης</w:t>
            </w:r>
            <w:r w:rsidRPr="00905703">
              <w:rPr>
                <w:rFonts w:cs="Tahoma"/>
                <w:color w:val="000000"/>
                <w:sz w:val="20"/>
                <w:szCs w:val="20"/>
                <w:lang w:val="el-GR"/>
              </w:rPr>
              <w:tab/>
            </w:r>
            <w:r w:rsidRPr="00905703">
              <w:rPr>
                <w:rFonts w:cs="Tahoma"/>
                <w:color w:val="000000"/>
                <w:sz w:val="20"/>
                <w:szCs w:val="20"/>
                <w:lang w:val="el-GR"/>
              </w:rPr>
              <w:br/>
            </w:r>
            <w:r w:rsidR="00AB1575">
              <w:rPr>
                <w:rFonts w:cs="Tahoma"/>
                <w:color w:val="000000"/>
                <w:sz w:val="20"/>
                <w:szCs w:val="20"/>
                <w:lang w:val="el-GR"/>
              </w:rPr>
              <w:t>Ποαιρετικά</w:t>
            </w:r>
            <w:r w:rsidRPr="00905703">
              <w:rPr>
                <w:rFonts w:cs="Tahoma"/>
                <w:color w:val="000000"/>
                <w:sz w:val="20"/>
                <w:szCs w:val="20"/>
                <w:lang w:val="el-GR"/>
              </w:rPr>
              <w:t>, εφόσον υφίσταται σχετική δυνατότητα, ο Ανάδοχο</w:t>
            </w:r>
            <w:r w:rsidR="00905703">
              <w:rPr>
                <w:rFonts w:cs="Tahoma"/>
                <w:color w:val="000000"/>
                <w:sz w:val="20"/>
                <w:szCs w:val="20"/>
                <w:lang w:val="el-GR"/>
              </w:rPr>
              <w:t>ς</w:t>
            </w:r>
            <w:r w:rsidRPr="00905703">
              <w:rPr>
                <w:rFonts w:cs="Tahoma"/>
                <w:color w:val="000000"/>
                <w:sz w:val="20"/>
                <w:szCs w:val="20"/>
                <w:lang w:val="el-GR"/>
              </w:rPr>
              <w:t xml:space="preserve"> να παρέχ</w:t>
            </w:r>
            <w:r w:rsidR="00905703">
              <w:rPr>
                <w:rFonts w:cs="Tahoma"/>
                <w:color w:val="000000"/>
                <w:sz w:val="20"/>
                <w:szCs w:val="20"/>
                <w:lang w:val="el-GR"/>
              </w:rPr>
              <w:t>ει</w:t>
            </w:r>
            <w:r w:rsidRPr="00905703">
              <w:rPr>
                <w:rFonts w:cs="Tahoma"/>
                <w:color w:val="000000"/>
                <w:sz w:val="20"/>
                <w:szCs w:val="20"/>
                <w:lang w:val="el-GR"/>
              </w:rPr>
              <w:t xml:space="preserve"> σχετικές αναφορές απόδοσης ανά μήνα και να παρέχ</w:t>
            </w:r>
            <w:r w:rsidR="00905703">
              <w:rPr>
                <w:rFonts w:cs="Tahoma"/>
                <w:color w:val="000000"/>
                <w:sz w:val="20"/>
                <w:szCs w:val="20"/>
                <w:lang w:val="el-GR"/>
              </w:rPr>
              <w:t>ει</w:t>
            </w:r>
            <w:r w:rsidRPr="00905703">
              <w:rPr>
                <w:rFonts w:cs="Tahoma"/>
                <w:color w:val="000000"/>
                <w:sz w:val="20"/>
                <w:szCs w:val="20"/>
                <w:lang w:val="el-GR"/>
              </w:rPr>
              <w:t xml:space="preserve"> πρόσβαση για το φορέα </w:t>
            </w:r>
            <w:r w:rsidRPr="00905703">
              <w:rPr>
                <w:rFonts w:cs="Tahoma"/>
                <w:color w:val="000000"/>
                <w:sz w:val="20"/>
                <w:szCs w:val="20"/>
                <w:lang w:val="el-GR"/>
              </w:rPr>
              <w:lastRenderedPageBreak/>
              <w:t>σε εργαλεία αναφορών απόδοσης για την υπηρεσία διασύνδεσης.</w:t>
            </w:r>
          </w:p>
        </w:tc>
        <w:tc>
          <w:tcPr>
            <w:tcW w:w="2339" w:type="dxa"/>
            <w:tcBorders>
              <w:top w:val="single" w:sz="4" w:space="0" w:color="000000"/>
              <w:left w:val="single" w:sz="4" w:space="0" w:color="000000"/>
              <w:bottom w:val="single" w:sz="4" w:space="0" w:color="000000"/>
            </w:tcBorders>
            <w:shd w:val="clear" w:color="auto" w:fill="auto"/>
          </w:tcPr>
          <w:p w14:paraId="71B8D46C" w14:textId="250F3D63" w:rsidR="004B03C6" w:rsidRPr="005B2496" w:rsidRDefault="00AB1575" w:rsidP="00BC5B69">
            <w:pPr>
              <w:spacing w:after="60"/>
              <w:rPr>
                <w:rFonts w:cs="Tahoma"/>
                <w:color w:val="000000"/>
                <w:sz w:val="20"/>
                <w:szCs w:val="20"/>
                <w:lang w:val="el-GR"/>
              </w:rPr>
            </w:pPr>
            <w:r>
              <w:rPr>
                <w:rFonts w:cs="Tahoma"/>
                <w:color w:val="000000"/>
                <w:sz w:val="20"/>
                <w:szCs w:val="20"/>
                <w:lang w:val="el-GR"/>
              </w:rPr>
              <w:lastRenderedPageBreak/>
              <w:t>ΝΑΙ</w:t>
            </w:r>
          </w:p>
        </w:tc>
        <w:tc>
          <w:tcPr>
            <w:tcW w:w="1380" w:type="dxa"/>
            <w:tcBorders>
              <w:top w:val="single" w:sz="4" w:space="0" w:color="000000"/>
              <w:left w:val="single" w:sz="4" w:space="0" w:color="000000"/>
              <w:bottom w:val="single" w:sz="4" w:space="0" w:color="000000"/>
            </w:tcBorders>
            <w:shd w:val="clear" w:color="auto" w:fill="auto"/>
            <w:vAlign w:val="center"/>
          </w:tcPr>
          <w:p w14:paraId="5ABA32E9" w14:textId="77777777" w:rsidR="004B03C6" w:rsidRPr="005B2496" w:rsidRDefault="004B03C6" w:rsidP="00BC5B69">
            <w:pPr>
              <w:spacing w:after="60"/>
              <w:rPr>
                <w:rFonts w:cs="Tahoma"/>
                <w:color w:val="000000"/>
                <w:sz w:val="20"/>
                <w:szCs w:val="20"/>
                <w:lang w:val="el-GR"/>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400244" w14:textId="77777777" w:rsidR="004B03C6" w:rsidRPr="005B2496" w:rsidRDefault="004B03C6" w:rsidP="00BC5B69">
            <w:pPr>
              <w:spacing w:after="60"/>
              <w:rPr>
                <w:rFonts w:cs="Tahoma"/>
                <w:color w:val="000000"/>
                <w:sz w:val="20"/>
                <w:szCs w:val="20"/>
                <w:lang w:val="el-GR"/>
              </w:rPr>
            </w:pPr>
          </w:p>
        </w:tc>
      </w:tr>
      <w:tr w:rsidR="004B03C6" w:rsidRPr="004B03C6" w14:paraId="5FF1555A" w14:textId="77777777" w:rsidTr="00BC5B69">
        <w:tc>
          <w:tcPr>
            <w:tcW w:w="707" w:type="dxa"/>
            <w:tcBorders>
              <w:top w:val="single" w:sz="4" w:space="0" w:color="000000"/>
              <w:left w:val="single" w:sz="4" w:space="0" w:color="000000"/>
              <w:bottom w:val="single" w:sz="4" w:space="0" w:color="000000"/>
            </w:tcBorders>
            <w:shd w:val="clear" w:color="auto" w:fill="auto"/>
            <w:vAlign w:val="center"/>
          </w:tcPr>
          <w:p w14:paraId="22398B5F" w14:textId="77777777" w:rsidR="004B03C6" w:rsidRPr="005B2496" w:rsidRDefault="004B03C6" w:rsidP="004B03C6">
            <w:pPr>
              <w:numPr>
                <w:ilvl w:val="0"/>
                <w:numId w:val="61"/>
              </w:numPr>
              <w:pBdr>
                <w:top w:val="nil"/>
                <w:left w:val="nil"/>
                <w:bottom w:val="nil"/>
                <w:right w:val="nil"/>
                <w:between w:val="nil"/>
              </w:pBdr>
              <w:spacing w:after="60"/>
              <w:rPr>
                <w:rFonts w:cs="Tahoma"/>
                <w:color w:val="000000"/>
                <w:sz w:val="20"/>
                <w:szCs w:val="20"/>
                <w:lang w:val="el-GR"/>
              </w:rPr>
            </w:pPr>
          </w:p>
        </w:tc>
        <w:tc>
          <w:tcPr>
            <w:tcW w:w="3676" w:type="dxa"/>
            <w:tcBorders>
              <w:top w:val="single" w:sz="4" w:space="0" w:color="000000"/>
              <w:left w:val="single" w:sz="4" w:space="0" w:color="000000"/>
              <w:bottom w:val="single" w:sz="4" w:space="0" w:color="000000"/>
            </w:tcBorders>
            <w:shd w:val="clear" w:color="auto" w:fill="auto"/>
            <w:vAlign w:val="center"/>
          </w:tcPr>
          <w:p w14:paraId="37EA7166" w14:textId="77777777" w:rsidR="00905703" w:rsidRPr="005B2496" w:rsidRDefault="004B03C6" w:rsidP="00BC5B69">
            <w:pPr>
              <w:widowControl w:val="0"/>
              <w:spacing w:line="276" w:lineRule="auto"/>
              <w:rPr>
                <w:rFonts w:cs="Tahoma"/>
                <w:b/>
                <w:bCs/>
                <w:color w:val="000000"/>
                <w:sz w:val="20"/>
                <w:szCs w:val="20"/>
                <w:lang w:val="el-GR"/>
              </w:rPr>
            </w:pPr>
            <w:r w:rsidRPr="005B2496">
              <w:rPr>
                <w:rFonts w:cs="Tahoma"/>
                <w:b/>
                <w:bCs/>
                <w:color w:val="000000"/>
                <w:sz w:val="20"/>
                <w:szCs w:val="20"/>
                <w:lang w:val="el-GR"/>
              </w:rPr>
              <w:t>Προσθήκη συνδέσεων</w:t>
            </w:r>
          </w:p>
          <w:p w14:paraId="14A4798E" w14:textId="2F0E767E" w:rsidR="004B03C6" w:rsidRPr="00905703" w:rsidRDefault="004B03C6" w:rsidP="00BC5B69">
            <w:pPr>
              <w:widowControl w:val="0"/>
              <w:spacing w:line="276" w:lineRule="auto"/>
              <w:rPr>
                <w:rFonts w:cs="Tahoma"/>
                <w:color w:val="000000"/>
                <w:sz w:val="20"/>
                <w:szCs w:val="20"/>
                <w:lang w:val="el-GR"/>
              </w:rPr>
            </w:pPr>
            <w:r w:rsidRPr="00905703">
              <w:rPr>
                <w:rFonts w:cs="Tahoma"/>
                <w:color w:val="000000"/>
                <w:sz w:val="20"/>
                <w:szCs w:val="20"/>
                <w:lang w:val="el-GR"/>
              </w:rPr>
              <w:t>Ο Ανάδοχο</w:t>
            </w:r>
            <w:r w:rsidR="00905703">
              <w:rPr>
                <w:rFonts w:cs="Tahoma"/>
                <w:color w:val="000000"/>
                <w:sz w:val="20"/>
                <w:szCs w:val="20"/>
                <w:lang w:val="el-GR"/>
              </w:rPr>
              <w:t>ς</w:t>
            </w:r>
            <w:r w:rsidRPr="00905703">
              <w:rPr>
                <w:rFonts w:cs="Tahoma"/>
                <w:color w:val="000000"/>
                <w:sz w:val="20"/>
                <w:szCs w:val="20"/>
                <w:lang w:val="el-GR"/>
              </w:rPr>
              <w:t xml:space="preserve"> δεσμεύ</w:t>
            </w:r>
            <w:r w:rsidR="00905703">
              <w:rPr>
                <w:rFonts w:cs="Tahoma"/>
                <w:color w:val="000000"/>
                <w:sz w:val="20"/>
                <w:szCs w:val="20"/>
                <w:lang w:val="el-GR"/>
              </w:rPr>
              <w:t>εται</w:t>
            </w:r>
            <w:r w:rsidRPr="00905703">
              <w:rPr>
                <w:rFonts w:cs="Tahoma"/>
                <w:color w:val="000000"/>
                <w:sz w:val="20"/>
                <w:szCs w:val="20"/>
                <w:lang w:val="el-GR"/>
              </w:rPr>
              <w:t xml:space="preserve"> να παρέχ</w:t>
            </w:r>
            <w:r w:rsidR="00905703">
              <w:rPr>
                <w:rFonts w:cs="Tahoma"/>
                <w:color w:val="000000"/>
                <w:sz w:val="20"/>
                <w:szCs w:val="20"/>
                <w:lang w:val="el-GR"/>
              </w:rPr>
              <w:t>ει</w:t>
            </w:r>
            <w:r w:rsidRPr="00905703">
              <w:rPr>
                <w:rFonts w:cs="Tahoma"/>
                <w:color w:val="000000"/>
                <w:sz w:val="20"/>
                <w:szCs w:val="20"/>
                <w:lang w:val="el-GR"/>
              </w:rPr>
              <w:t xml:space="preserve"> ευελιξία και να ανταποκρ</w:t>
            </w:r>
            <w:r w:rsidR="00905703">
              <w:rPr>
                <w:rFonts w:cs="Tahoma"/>
                <w:color w:val="000000"/>
                <w:sz w:val="20"/>
                <w:szCs w:val="20"/>
                <w:lang w:val="el-GR"/>
              </w:rPr>
              <w:t>ίνεται</w:t>
            </w:r>
            <w:r w:rsidRPr="00905703">
              <w:rPr>
                <w:rFonts w:cs="Tahoma"/>
                <w:color w:val="000000"/>
                <w:sz w:val="20"/>
                <w:szCs w:val="20"/>
                <w:lang w:val="el-GR"/>
              </w:rPr>
              <w:t xml:space="preserve"> σε εύλογο χρονικό διάστημα εφόσον ο φορέας εκφράσει στο μέλλον την επιθυμία να ενσωματώσει κι άλλες συνδέσεις στην ίδια υποδομή </w:t>
            </w:r>
            <w:r w:rsidRPr="004B03C6">
              <w:rPr>
                <w:rFonts w:cs="Tahoma"/>
                <w:color w:val="000000"/>
                <w:sz w:val="20"/>
                <w:szCs w:val="20"/>
              </w:rPr>
              <w:t>WDM</w:t>
            </w:r>
          </w:p>
        </w:tc>
        <w:tc>
          <w:tcPr>
            <w:tcW w:w="2339" w:type="dxa"/>
            <w:tcBorders>
              <w:top w:val="single" w:sz="4" w:space="0" w:color="000000"/>
              <w:left w:val="single" w:sz="4" w:space="0" w:color="000000"/>
              <w:bottom w:val="single" w:sz="4" w:space="0" w:color="000000"/>
            </w:tcBorders>
            <w:shd w:val="clear" w:color="auto" w:fill="auto"/>
          </w:tcPr>
          <w:p w14:paraId="04D7FF5A" w14:textId="77777777" w:rsidR="004B03C6" w:rsidRPr="004B03C6" w:rsidRDefault="004B03C6" w:rsidP="00BC5B69">
            <w:pPr>
              <w:spacing w:after="60"/>
              <w:rPr>
                <w:rFonts w:cs="Tahoma"/>
                <w:color w:val="000000"/>
                <w:sz w:val="20"/>
                <w:szCs w:val="20"/>
              </w:rPr>
            </w:pPr>
            <w:r w:rsidRPr="004B03C6">
              <w:rPr>
                <w:rFonts w:cs="Tahoma"/>
                <w:color w:val="000000"/>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6D6BCD19" w14:textId="77777777" w:rsidR="004B03C6" w:rsidRPr="004B03C6" w:rsidRDefault="004B03C6" w:rsidP="00BC5B69">
            <w:pPr>
              <w:spacing w:after="60"/>
              <w:rPr>
                <w:rFonts w:cs="Tahoma"/>
                <w:color w:val="000000"/>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A83B21" w14:textId="77777777" w:rsidR="004B03C6" w:rsidRPr="004B03C6" w:rsidRDefault="004B03C6" w:rsidP="00BC5B69">
            <w:pPr>
              <w:spacing w:after="60"/>
              <w:rPr>
                <w:rFonts w:cs="Tahoma"/>
                <w:color w:val="000000"/>
                <w:sz w:val="20"/>
                <w:szCs w:val="20"/>
              </w:rPr>
            </w:pPr>
          </w:p>
        </w:tc>
      </w:tr>
      <w:tr w:rsidR="00282C6C" w:rsidRPr="004B03C6" w14:paraId="3E7A50E6" w14:textId="77777777" w:rsidTr="00BC5B69">
        <w:tc>
          <w:tcPr>
            <w:tcW w:w="707" w:type="dxa"/>
            <w:tcBorders>
              <w:top w:val="single" w:sz="4" w:space="0" w:color="000000"/>
              <w:left w:val="single" w:sz="4" w:space="0" w:color="000000"/>
              <w:bottom w:val="single" w:sz="4" w:space="0" w:color="000000"/>
            </w:tcBorders>
            <w:shd w:val="clear" w:color="auto" w:fill="auto"/>
            <w:vAlign w:val="center"/>
          </w:tcPr>
          <w:p w14:paraId="5521075D" w14:textId="77777777" w:rsidR="00282C6C" w:rsidRPr="005B2496" w:rsidRDefault="00282C6C" w:rsidP="00282C6C">
            <w:pPr>
              <w:numPr>
                <w:ilvl w:val="0"/>
                <w:numId w:val="61"/>
              </w:numPr>
              <w:pBdr>
                <w:top w:val="nil"/>
                <w:left w:val="nil"/>
                <w:bottom w:val="nil"/>
                <w:right w:val="nil"/>
                <w:between w:val="nil"/>
              </w:pBdr>
              <w:spacing w:after="60"/>
              <w:rPr>
                <w:rFonts w:cs="Tahoma"/>
                <w:color w:val="000000"/>
                <w:sz w:val="20"/>
                <w:szCs w:val="20"/>
                <w:lang w:val="el-GR"/>
              </w:rPr>
            </w:pPr>
          </w:p>
        </w:tc>
        <w:tc>
          <w:tcPr>
            <w:tcW w:w="3676" w:type="dxa"/>
            <w:tcBorders>
              <w:top w:val="single" w:sz="4" w:space="0" w:color="000000"/>
              <w:left w:val="single" w:sz="4" w:space="0" w:color="000000"/>
              <w:bottom w:val="single" w:sz="4" w:space="0" w:color="000000"/>
            </w:tcBorders>
            <w:shd w:val="clear" w:color="auto" w:fill="auto"/>
            <w:vAlign w:val="center"/>
          </w:tcPr>
          <w:p w14:paraId="6F246FBF" w14:textId="65845D03" w:rsidR="00282C6C" w:rsidRPr="005B2496" w:rsidRDefault="00282C6C" w:rsidP="00282C6C">
            <w:pPr>
              <w:widowControl w:val="0"/>
              <w:spacing w:line="276" w:lineRule="auto"/>
              <w:rPr>
                <w:rFonts w:cs="Tahoma"/>
                <w:b/>
                <w:bCs/>
                <w:color w:val="000000"/>
                <w:sz w:val="20"/>
                <w:szCs w:val="20"/>
                <w:lang w:val="el-GR"/>
              </w:rPr>
            </w:pPr>
            <w:r w:rsidRPr="007A6B2A">
              <w:rPr>
                <w:sz w:val="20"/>
                <w:szCs w:val="20"/>
                <w:lang w:val="el-GR"/>
              </w:rPr>
              <w:t xml:space="preserve">Ο ανάδοχος οφείλει να προβεί στην διασύνδεση της υποδομής με το δίκτυο Σύζευξις και για τα δύο κέντρα δεδομένων με χαρακτηριστικά υψηλής διαθεσιμότητας (ανά </w:t>
            </w:r>
            <w:r>
              <w:rPr>
                <w:sz w:val="20"/>
                <w:szCs w:val="20"/>
              </w:rPr>
              <w:t>site</w:t>
            </w:r>
            <w:r w:rsidRPr="007A6B2A">
              <w:rPr>
                <w:sz w:val="20"/>
                <w:szCs w:val="20"/>
                <w:lang w:val="el-GR"/>
              </w:rPr>
              <w:t xml:space="preserve">). </w:t>
            </w:r>
            <w:r>
              <w:rPr>
                <w:sz w:val="20"/>
                <w:szCs w:val="20"/>
              </w:rPr>
              <w:t>Η ταχύτητα διασύνδεσης ανά interface θα είναι &gt;=10gbs.</w:t>
            </w:r>
          </w:p>
        </w:tc>
        <w:tc>
          <w:tcPr>
            <w:tcW w:w="2339" w:type="dxa"/>
            <w:tcBorders>
              <w:top w:val="single" w:sz="4" w:space="0" w:color="000000"/>
              <w:left w:val="single" w:sz="4" w:space="0" w:color="000000"/>
              <w:bottom w:val="single" w:sz="4" w:space="0" w:color="000000"/>
            </w:tcBorders>
            <w:shd w:val="clear" w:color="auto" w:fill="auto"/>
          </w:tcPr>
          <w:p w14:paraId="63DFE0FB" w14:textId="21F11734" w:rsidR="00282C6C" w:rsidRPr="004B03C6" w:rsidRDefault="00282C6C" w:rsidP="00282C6C">
            <w:pPr>
              <w:spacing w:after="60"/>
              <w:rPr>
                <w:rFonts w:cs="Tahoma"/>
                <w:color w:val="000000"/>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1EC6DAEC" w14:textId="77777777" w:rsidR="00282C6C" w:rsidRPr="004B03C6" w:rsidRDefault="00282C6C" w:rsidP="00282C6C">
            <w:pPr>
              <w:spacing w:after="60"/>
              <w:rPr>
                <w:rFonts w:cs="Tahoma"/>
                <w:color w:val="000000"/>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C94C20" w14:textId="77777777" w:rsidR="00282C6C" w:rsidRPr="004B03C6" w:rsidRDefault="00282C6C" w:rsidP="00282C6C">
            <w:pPr>
              <w:spacing w:after="60"/>
              <w:rPr>
                <w:rFonts w:cs="Tahoma"/>
                <w:color w:val="000000"/>
                <w:sz w:val="20"/>
                <w:szCs w:val="20"/>
              </w:rPr>
            </w:pPr>
          </w:p>
        </w:tc>
      </w:tr>
      <w:tr w:rsidR="00282C6C" w:rsidRPr="004B03C6" w14:paraId="480B8EFC" w14:textId="77777777" w:rsidTr="00BC5B69">
        <w:tc>
          <w:tcPr>
            <w:tcW w:w="707" w:type="dxa"/>
            <w:tcBorders>
              <w:top w:val="single" w:sz="4" w:space="0" w:color="000000"/>
              <w:left w:val="single" w:sz="4" w:space="0" w:color="000000"/>
              <w:bottom w:val="single" w:sz="4" w:space="0" w:color="000000"/>
            </w:tcBorders>
            <w:shd w:val="clear" w:color="auto" w:fill="auto"/>
            <w:vAlign w:val="center"/>
          </w:tcPr>
          <w:p w14:paraId="42C22549" w14:textId="77777777" w:rsidR="00282C6C" w:rsidRPr="005B2496" w:rsidRDefault="00282C6C" w:rsidP="00282C6C">
            <w:pPr>
              <w:numPr>
                <w:ilvl w:val="0"/>
                <w:numId w:val="61"/>
              </w:numPr>
              <w:pBdr>
                <w:top w:val="nil"/>
                <w:left w:val="nil"/>
                <w:bottom w:val="nil"/>
                <w:right w:val="nil"/>
                <w:between w:val="nil"/>
              </w:pBdr>
              <w:spacing w:after="60"/>
              <w:rPr>
                <w:rFonts w:cs="Tahoma"/>
                <w:color w:val="000000"/>
                <w:sz w:val="20"/>
                <w:szCs w:val="20"/>
                <w:lang w:val="el-GR"/>
              </w:rPr>
            </w:pPr>
          </w:p>
        </w:tc>
        <w:tc>
          <w:tcPr>
            <w:tcW w:w="3676" w:type="dxa"/>
            <w:tcBorders>
              <w:top w:val="single" w:sz="4" w:space="0" w:color="000000"/>
              <w:left w:val="single" w:sz="4" w:space="0" w:color="000000"/>
              <w:bottom w:val="single" w:sz="4" w:space="0" w:color="000000"/>
            </w:tcBorders>
            <w:shd w:val="clear" w:color="auto" w:fill="auto"/>
            <w:vAlign w:val="center"/>
          </w:tcPr>
          <w:p w14:paraId="3913FAEF" w14:textId="77777777" w:rsidR="00282C6C" w:rsidRPr="007A6B2A" w:rsidRDefault="00282C6C" w:rsidP="00282C6C">
            <w:pPr>
              <w:spacing w:after="0"/>
              <w:rPr>
                <w:sz w:val="20"/>
                <w:szCs w:val="20"/>
                <w:lang w:val="el-GR"/>
              </w:rPr>
            </w:pPr>
            <w:r w:rsidRPr="007A6B2A">
              <w:rPr>
                <w:sz w:val="20"/>
                <w:szCs w:val="20"/>
                <w:lang w:val="el-GR"/>
              </w:rPr>
              <w:t xml:space="preserve">Ο ανάδοχος οφείλει να προβεί στην διασύνδεση της υποδομής με την υφιστάμενη υποδομή </w:t>
            </w:r>
            <w:r>
              <w:rPr>
                <w:sz w:val="20"/>
                <w:szCs w:val="20"/>
              </w:rPr>
              <w:t>g</w:t>
            </w:r>
            <w:r w:rsidRPr="007A6B2A">
              <w:rPr>
                <w:sz w:val="20"/>
                <w:szCs w:val="20"/>
                <w:lang w:val="el-GR"/>
              </w:rPr>
              <w:t>-</w:t>
            </w:r>
            <w:r>
              <w:rPr>
                <w:sz w:val="20"/>
                <w:szCs w:val="20"/>
              </w:rPr>
              <w:t>cloud</w:t>
            </w:r>
            <w:r w:rsidRPr="007A6B2A">
              <w:rPr>
                <w:sz w:val="20"/>
                <w:szCs w:val="20"/>
                <w:lang w:val="el-GR"/>
              </w:rPr>
              <w:t xml:space="preserve"> με χαρακτηριστικά υψηλής διαθεσιμότητας. </w:t>
            </w:r>
          </w:p>
          <w:p w14:paraId="4E8E82E2" w14:textId="77777777" w:rsidR="00282C6C" w:rsidRPr="007A6B2A" w:rsidRDefault="00282C6C" w:rsidP="00282C6C">
            <w:pPr>
              <w:spacing w:after="0"/>
              <w:rPr>
                <w:sz w:val="20"/>
                <w:szCs w:val="20"/>
                <w:lang w:val="el-GR"/>
              </w:rPr>
            </w:pPr>
            <w:r w:rsidRPr="007A6B2A">
              <w:rPr>
                <w:sz w:val="20"/>
                <w:szCs w:val="20"/>
                <w:lang w:val="el-GR"/>
              </w:rPr>
              <w:t xml:space="preserve">Η ταχύτητα διασύνδεσης ανά </w:t>
            </w:r>
            <w:r>
              <w:rPr>
                <w:sz w:val="20"/>
                <w:szCs w:val="20"/>
              </w:rPr>
              <w:t>interface</w:t>
            </w:r>
            <w:r w:rsidRPr="007A6B2A">
              <w:rPr>
                <w:sz w:val="20"/>
                <w:szCs w:val="20"/>
                <w:lang w:val="el-GR"/>
              </w:rPr>
              <w:t xml:space="preserve"> θα είναι &gt;=10</w:t>
            </w:r>
            <w:r>
              <w:rPr>
                <w:sz w:val="20"/>
                <w:szCs w:val="20"/>
              </w:rPr>
              <w:t>gbs</w:t>
            </w:r>
            <w:r w:rsidRPr="007A6B2A">
              <w:rPr>
                <w:sz w:val="20"/>
                <w:szCs w:val="20"/>
                <w:lang w:val="el-GR"/>
              </w:rPr>
              <w:t>.</w:t>
            </w:r>
          </w:p>
          <w:p w14:paraId="2D1D2987" w14:textId="4C3FECB2" w:rsidR="00282C6C" w:rsidRPr="005B2496" w:rsidRDefault="00282C6C" w:rsidP="00282C6C">
            <w:pPr>
              <w:widowControl w:val="0"/>
              <w:spacing w:line="276" w:lineRule="auto"/>
              <w:rPr>
                <w:rFonts w:cs="Tahoma"/>
                <w:b/>
                <w:bCs/>
                <w:color w:val="000000"/>
                <w:sz w:val="20"/>
                <w:szCs w:val="20"/>
                <w:lang w:val="el-GR"/>
              </w:rPr>
            </w:pPr>
            <w:r w:rsidRPr="007A6B2A">
              <w:rPr>
                <w:sz w:val="20"/>
                <w:szCs w:val="20"/>
                <w:lang w:val="el-GR"/>
              </w:rPr>
              <w:t>Η συνολική ταχύτητα διασύνδεσης θα είναι &gt;=40</w:t>
            </w:r>
            <w:r>
              <w:rPr>
                <w:sz w:val="20"/>
                <w:szCs w:val="20"/>
              </w:rPr>
              <w:t>gbps</w:t>
            </w:r>
            <w:r w:rsidRPr="007A6B2A">
              <w:rPr>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tcPr>
          <w:p w14:paraId="52CEE8DF" w14:textId="4B684546" w:rsidR="00282C6C" w:rsidRPr="004B03C6" w:rsidRDefault="00282C6C" w:rsidP="00282C6C">
            <w:pPr>
              <w:spacing w:after="60"/>
              <w:rPr>
                <w:rFonts w:cs="Tahoma"/>
                <w:color w:val="000000"/>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66C8A221" w14:textId="77777777" w:rsidR="00282C6C" w:rsidRPr="004B03C6" w:rsidRDefault="00282C6C" w:rsidP="00282C6C">
            <w:pPr>
              <w:spacing w:after="60"/>
              <w:rPr>
                <w:rFonts w:cs="Tahoma"/>
                <w:color w:val="000000"/>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00B424" w14:textId="77777777" w:rsidR="00282C6C" w:rsidRPr="004B03C6" w:rsidRDefault="00282C6C" w:rsidP="00282C6C">
            <w:pPr>
              <w:spacing w:after="60"/>
              <w:rPr>
                <w:rFonts w:cs="Tahoma"/>
                <w:color w:val="000000"/>
                <w:sz w:val="20"/>
                <w:szCs w:val="20"/>
              </w:rPr>
            </w:pPr>
          </w:p>
        </w:tc>
      </w:tr>
    </w:tbl>
    <w:p w14:paraId="1341264D" w14:textId="77777777" w:rsidR="004B03C6" w:rsidRPr="001B5B6F" w:rsidRDefault="004B03C6">
      <w:pPr>
        <w:rPr>
          <w:lang w:val="el-GR"/>
        </w:rPr>
      </w:pPr>
    </w:p>
    <w:p w14:paraId="149D0BBF" w14:textId="77777777" w:rsidR="00922FEF" w:rsidRDefault="00675768" w:rsidP="001B1A2C">
      <w:pPr>
        <w:pStyle w:val="3"/>
        <w:numPr>
          <w:ilvl w:val="1"/>
          <w:numId w:val="70"/>
        </w:numPr>
      </w:pPr>
      <w:bookmarkStart w:id="354" w:name="_Toc98332317"/>
      <w:r>
        <w:t>Αρχιτεκτονική του Έργου</w:t>
      </w:r>
      <w:bookmarkEnd w:id="354"/>
    </w:p>
    <w:p w14:paraId="67D84A4B" w14:textId="77777777" w:rsidR="00922FEF" w:rsidRDefault="00922FEF"/>
    <w:tbl>
      <w:tblPr>
        <w:tblStyle w:val="affff2"/>
        <w:tblW w:w="9854" w:type="dxa"/>
        <w:tblLayout w:type="fixed"/>
        <w:tblLook w:val="0000" w:firstRow="0" w:lastRow="0" w:firstColumn="0" w:lastColumn="0" w:noHBand="0" w:noVBand="0"/>
      </w:tblPr>
      <w:tblGrid>
        <w:gridCol w:w="707"/>
        <w:gridCol w:w="3676"/>
        <w:gridCol w:w="2339"/>
        <w:gridCol w:w="1380"/>
        <w:gridCol w:w="1752"/>
      </w:tblGrid>
      <w:tr w:rsidR="00922FEF" w14:paraId="155E311F" w14:textId="77777777">
        <w:tc>
          <w:tcPr>
            <w:tcW w:w="707" w:type="dxa"/>
            <w:tcBorders>
              <w:top w:val="single" w:sz="4" w:space="0" w:color="000000"/>
              <w:left w:val="single" w:sz="4" w:space="0" w:color="000000"/>
              <w:bottom w:val="single" w:sz="4" w:space="0" w:color="000000"/>
            </w:tcBorders>
            <w:shd w:val="clear" w:color="auto" w:fill="D8D8D8"/>
            <w:vAlign w:val="center"/>
          </w:tcPr>
          <w:p w14:paraId="6FA70A04" w14:textId="77777777" w:rsidR="00922FEF" w:rsidRDefault="00675768">
            <w:pPr>
              <w:spacing w:after="60"/>
              <w:rPr>
                <w:b/>
                <w:sz w:val="20"/>
                <w:szCs w:val="20"/>
              </w:rPr>
            </w:pPr>
            <w:r>
              <w:rPr>
                <w:b/>
                <w:sz w:val="20"/>
                <w:szCs w:val="20"/>
              </w:rPr>
              <w:t>Α/Α</w:t>
            </w:r>
          </w:p>
        </w:tc>
        <w:tc>
          <w:tcPr>
            <w:tcW w:w="3676" w:type="dxa"/>
            <w:tcBorders>
              <w:top w:val="single" w:sz="4" w:space="0" w:color="000000"/>
              <w:left w:val="single" w:sz="4" w:space="0" w:color="000000"/>
              <w:bottom w:val="single" w:sz="4" w:space="0" w:color="000000"/>
            </w:tcBorders>
            <w:shd w:val="clear" w:color="auto" w:fill="D8D8D8"/>
            <w:vAlign w:val="center"/>
          </w:tcPr>
          <w:p w14:paraId="7638356F" w14:textId="77777777" w:rsidR="00922FEF" w:rsidRDefault="00675768">
            <w:pPr>
              <w:spacing w:after="60"/>
              <w:rPr>
                <w:b/>
                <w:sz w:val="20"/>
                <w:szCs w:val="20"/>
              </w:rPr>
            </w:pPr>
            <w:r>
              <w:rPr>
                <w:b/>
                <w:sz w:val="20"/>
                <w:szCs w:val="20"/>
              </w:rPr>
              <w:t>ΠΡΟΔΙΑΓΡΑΦΗ</w:t>
            </w:r>
          </w:p>
        </w:tc>
        <w:tc>
          <w:tcPr>
            <w:tcW w:w="2339" w:type="dxa"/>
            <w:tcBorders>
              <w:top w:val="single" w:sz="4" w:space="0" w:color="000000"/>
              <w:left w:val="single" w:sz="4" w:space="0" w:color="000000"/>
              <w:bottom w:val="single" w:sz="4" w:space="0" w:color="000000"/>
            </w:tcBorders>
            <w:shd w:val="clear" w:color="auto" w:fill="D8D8D8"/>
            <w:vAlign w:val="center"/>
          </w:tcPr>
          <w:p w14:paraId="6566D86F" w14:textId="77777777" w:rsidR="00922FEF" w:rsidRDefault="00675768">
            <w:pPr>
              <w:spacing w:after="60"/>
              <w:rPr>
                <w:b/>
                <w:sz w:val="20"/>
                <w:szCs w:val="20"/>
              </w:rPr>
            </w:pPr>
            <w:r>
              <w:rPr>
                <w:b/>
                <w:sz w:val="20"/>
                <w:szCs w:val="20"/>
              </w:rPr>
              <w:t>ΑΠΑΙΤΗΣΗ</w:t>
            </w:r>
          </w:p>
        </w:tc>
        <w:tc>
          <w:tcPr>
            <w:tcW w:w="1380" w:type="dxa"/>
            <w:tcBorders>
              <w:top w:val="single" w:sz="4" w:space="0" w:color="000000"/>
              <w:left w:val="single" w:sz="4" w:space="0" w:color="000000"/>
              <w:bottom w:val="single" w:sz="4" w:space="0" w:color="000000"/>
            </w:tcBorders>
            <w:shd w:val="clear" w:color="auto" w:fill="D8D8D8"/>
            <w:vAlign w:val="center"/>
          </w:tcPr>
          <w:p w14:paraId="358A16EE" w14:textId="77777777" w:rsidR="00922FEF" w:rsidRDefault="00675768">
            <w:pPr>
              <w:spacing w:after="60"/>
              <w:rPr>
                <w:b/>
                <w:sz w:val="20"/>
                <w:szCs w:val="20"/>
              </w:rPr>
            </w:pPr>
            <w:r>
              <w:rPr>
                <w:b/>
                <w:sz w:val="20"/>
                <w:szCs w:val="20"/>
              </w:rPr>
              <w:t>ΑΠΑΝΤΗΣΗ</w:t>
            </w:r>
          </w:p>
        </w:tc>
        <w:tc>
          <w:tcPr>
            <w:tcW w:w="1752"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0D9E84ED" w14:textId="77777777" w:rsidR="00922FEF" w:rsidRDefault="00675768">
            <w:pPr>
              <w:spacing w:after="60"/>
              <w:rPr>
                <w:b/>
                <w:sz w:val="20"/>
                <w:szCs w:val="20"/>
              </w:rPr>
            </w:pPr>
            <w:r>
              <w:rPr>
                <w:b/>
                <w:sz w:val="20"/>
                <w:szCs w:val="20"/>
              </w:rPr>
              <w:t>ΠΑΡΑΠΟΜΠΗ ΤΕΚΜΗΡΙΩΣΗΣ</w:t>
            </w:r>
          </w:p>
        </w:tc>
      </w:tr>
      <w:tr w:rsidR="00922FEF" w14:paraId="20CB4508" w14:textId="77777777">
        <w:tc>
          <w:tcPr>
            <w:tcW w:w="707" w:type="dxa"/>
            <w:tcBorders>
              <w:top w:val="single" w:sz="4" w:space="0" w:color="000000"/>
              <w:left w:val="single" w:sz="4" w:space="0" w:color="000000"/>
              <w:bottom w:val="single" w:sz="4" w:space="0" w:color="000000"/>
            </w:tcBorders>
            <w:shd w:val="clear" w:color="auto" w:fill="auto"/>
            <w:vAlign w:val="center"/>
          </w:tcPr>
          <w:p w14:paraId="598F2E8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64F7E633" w14:textId="37891B65" w:rsidR="00905703" w:rsidRPr="00905703" w:rsidRDefault="00675768">
            <w:pPr>
              <w:spacing w:after="0"/>
              <w:rPr>
                <w:sz w:val="20"/>
                <w:szCs w:val="20"/>
                <w:lang w:val="el-GR"/>
              </w:rPr>
            </w:pPr>
            <w:r w:rsidRPr="007A6B2A">
              <w:rPr>
                <w:sz w:val="20"/>
                <w:szCs w:val="20"/>
                <w:lang w:val="el-GR"/>
              </w:rPr>
              <w:t xml:space="preserve">Ο ανάδοχος θα πρέπει να αναλύσει την προτεινόμενη αρχιτεκτονική του και να τεκμηριώσει </w:t>
            </w:r>
            <w:r w:rsidR="00CF7D7F">
              <w:rPr>
                <w:sz w:val="20"/>
                <w:szCs w:val="20"/>
                <w:lang w:val="el-GR"/>
              </w:rPr>
              <w:t xml:space="preserve">την κάλυψη των απαιτήσεων </w:t>
            </w:r>
            <w:r w:rsidRPr="007A6B2A">
              <w:rPr>
                <w:sz w:val="20"/>
                <w:szCs w:val="20"/>
                <w:lang w:val="el-GR"/>
              </w:rPr>
              <w:t xml:space="preserve">της παραγράφου 3.1.1 </w:t>
            </w:r>
          </w:p>
        </w:tc>
        <w:tc>
          <w:tcPr>
            <w:tcW w:w="2339" w:type="dxa"/>
            <w:tcBorders>
              <w:top w:val="single" w:sz="4" w:space="0" w:color="000000"/>
              <w:left w:val="single" w:sz="4" w:space="0" w:color="000000"/>
              <w:bottom w:val="single" w:sz="4" w:space="0" w:color="000000"/>
            </w:tcBorders>
            <w:shd w:val="clear" w:color="auto" w:fill="auto"/>
            <w:vAlign w:val="center"/>
          </w:tcPr>
          <w:p w14:paraId="15471C7B"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641C4803" w14:textId="77777777" w:rsidR="00922FEF" w:rsidRDefault="00922FEF">
            <w:pPr>
              <w:spacing w:after="60"/>
              <w:rPr>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03972C" w14:textId="77777777" w:rsidR="00922FEF" w:rsidRDefault="00922FEF">
            <w:pPr>
              <w:spacing w:after="60"/>
              <w:rPr>
                <w:sz w:val="20"/>
                <w:szCs w:val="20"/>
              </w:rPr>
            </w:pPr>
          </w:p>
        </w:tc>
      </w:tr>
      <w:tr w:rsidR="00922FEF" w:rsidRPr="00787F2E" w14:paraId="1B49E8CA" w14:textId="77777777">
        <w:tc>
          <w:tcPr>
            <w:tcW w:w="707" w:type="dxa"/>
            <w:tcBorders>
              <w:top w:val="single" w:sz="4" w:space="0" w:color="000000"/>
              <w:left w:val="single" w:sz="4" w:space="0" w:color="000000"/>
              <w:bottom w:val="single" w:sz="4" w:space="0" w:color="000000"/>
            </w:tcBorders>
            <w:shd w:val="clear" w:color="auto" w:fill="auto"/>
            <w:vAlign w:val="center"/>
          </w:tcPr>
          <w:p w14:paraId="312419C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50FDA0EA" w14:textId="3981A2CC" w:rsidR="00922FEF" w:rsidRPr="007A6B2A" w:rsidRDefault="00675768">
            <w:pPr>
              <w:spacing w:after="0"/>
              <w:rPr>
                <w:sz w:val="20"/>
                <w:szCs w:val="20"/>
                <w:lang w:val="el-GR"/>
              </w:rPr>
            </w:pPr>
            <w:r w:rsidRPr="007A6B2A">
              <w:rPr>
                <w:sz w:val="20"/>
                <w:szCs w:val="20"/>
                <w:lang w:val="el-GR"/>
              </w:rPr>
              <w:t xml:space="preserve">Ο ανάδοχος θα πρέπει να αναλύσει </w:t>
            </w:r>
            <w:r w:rsidR="003B577E">
              <w:rPr>
                <w:sz w:val="20"/>
                <w:szCs w:val="20"/>
                <w:lang w:val="el-GR"/>
              </w:rPr>
              <w:t xml:space="preserve">και τεκμηριώσει </w:t>
            </w:r>
            <w:r w:rsidRPr="007A6B2A">
              <w:rPr>
                <w:sz w:val="20"/>
                <w:szCs w:val="20"/>
                <w:lang w:val="el-GR"/>
              </w:rPr>
              <w:t xml:space="preserve">τον τρόπο με τον οποίο η  προτεινόμενη αρχιτεκτονική του, </w:t>
            </w:r>
            <w:r w:rsidR="00CF7D7F">
              <w:rPr>
                <w:sz w:val="20"/>
                <w:szCs w:val="20"/>
                <w:lang w:val="el-GR"/>
              </w:rPr>
              <w:t>καλύπτει</w:t>
            </w:r>
            <w:r w:rsidRPr="007A6B2A">
              <w:rPr>
                <w:sz w:val="20"/>
                <w:szCs w:val="20"/>
                <w:lang w:val="el-GR"/>
              </w:rPr>
              <w:t xml:space="preserve"> τις απαιτήσεις της παραγράφου 3.1.2 </w:t>
            </w:r>
          </w:p>
        </w:tc>
        <w:tc>
          <w:tcPr>
            <w:tcW w:w="2339" w:type="dxa"/>
            <w:tcBorders>
              <w:top w:val="single" w:sz="4" w:space="0" w:color="000000"/>
              <w:left w:val="single" w:sz="4" w:space="0" w:color="000000"/>
              <w:bottom w:val="single" w:sz="4" w:space="0" w:color="000000"/>
            </w:tcBorders>
            <w:shd w:val="clear" w:color="auto" w:fill="auto"/>
            <w:vAlign w:val="center"/>
          </w:tcPr>
          <w:p w14:paraId="2D12FEA3" w14:textId="662FFE48" w:rsidR="00922FEF" w:rsidRPr="007A6B2A" w:rsidRDefault="001B5B6F">
            <w:pPr>
              <w:spacing w:after="60"/>
              <w:rPr>
                <w:sz w:val="20"/>
                <w:szCs w:val="20"/>
                <w:lang w:val="el-GR"/>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CBF6D95" w14:textId="77777777" w:rsidR="00922FEF" w:rsidRPr="007A6B2A" w:rsidRDefault="00922FEF">
            <w:pPr>
              <w:spacing w:after="60"/>
              <w:rPr>
                <w:sz w:val="20"/>
                <w:szCs w:val="20"/>
                <w:lang w:val="el-GR"/>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DBDA13" w14:textId="77777777" w:rsidR="00922FEF" w:rsidRPr="007A6B2A" w:rsidRDefault="00922FEF">
            <w:pPr>
              <w:spacing w:after="60"/>
              <w:rPr>
                <w:sz w:val="20"/>
                <w:szCs w:val="20"/>
                <w:lang w:val="el-GR"/>
              </w:rPr>
            </w:pPr>
          </w:p>
        </w:tc>
      </w:tr>
    </w:tbl>
    <w:p w14:paraId="7D7457B5" w14:textId="77777777" w:rsidR="00922FEF" w:rsidRPr="007A6B2A" w:rsidRDefault="00922FEF">
      <w:pPr>
        <w:rPr>
          <w:lang w:val="el-GR"/>
        </w:rPr>
      </w:pPr>
    </w:p>
    <w:p w14:paraId="7355C226" w14:textId="77777777" w:rsidR="00922FEF" w:rsidRDefault="00675768" w:rsidP="001B1A2C">
      <w:pPr>
        <w:pStyle w:val="3"/>
        <w:numPr>
          <w:ilvl w:val="1"/>
          <w:numId w:val="70"/>
        </w:numPr>
      </w:pPr>
      <w:bookmarkStart w:id="355" w:name="_Toc98332318"/>
      <w:r>
        <w:t>Υποδομή Virtualization της Υπολογιστικής Υποδομής</w:t>
      </w:r>
      <w:bookmarkEnd w:id="355"/>
    </w:p>
    <w:p w14:paraId="3C060E56" w14:textId="77777777" w:rsidR="00922FEF" w:rsidRDefault="00922FEF"/>
    <w:tbl>
      <w:tblPr>
        <w:tblStyle w:val="affff3"/>
        <w:tblW w:w="9854" w:type="dxa"/>
        <w:tblLayout w:type="fixed"/>
        <w:tblLook w:val="0000" w:firstRow="0" w:lastRow="0" w:firstColumn="0" w:lastColumn="0" w:noHBand="0" w:noVBand="0"/>
      </w:tblPr>
      <w:tblGrid>
        <w:gridCol w:w="707"/>
        <w:gridCol w:w="3676"/>
        <w:gridCol w:w="2339"/>
        <w:gridCol w:w="1380"/>
        <w:gridCol w:w="1752"/>
      </w:tblGrid>
      <w:tr w:rsidR="00922FEF" w14:paraId="6585FA2E" w14:textId="77777777">
        <w:tc>
          <w:tcPr>
            <w:tcW w:w="707" w:type="dxa"/>
            <w:tcBorders>
              <w:top w:val="single" w:sz="4" w:space="0" w:color="000000"/>
              <w:left w:val="single" w:sz="4" w:space="0" w:color="000000"/>
              <w:bottom w:val="single" w:sz="4" w:space="0" w:color="000000"/>
            </w:tcBorders>
            <w:shd w:val="clear" w:color="auto" w:fill="D8D8D8"/>
            <w:vAlign w:val="center"/>
          </w:tcPr>
          <w:p w14:paraId="4F60CDB0" w14:textId="77777777" w:rsidR="00922FEF" w:rsidRDefault="00675768">
            <w:pPr>
              <w:spacing w:after="60"/>
              <w:rPr>
                <w:b/>
                <w:sz w:val="20"/>
                <w:szCs w:val="20"/>
              </w:rPr>
            </w:pPr>
            <w:r>
              <w:rPr>
                <w:b/>
                <w:sz w:val="20"/>
                <w:szCs w:val="20"/>
              </w:rPr>
              <w:t>Α/Α</w:t>
            </w:r>
          </w:p>
        </w:tc>
        <w:tc>
          <w:tcPr>
            <w:tcW w:w="3676" w:type="dxa"/>
            <w:tcBorders>
              <w:top w:val="single" w:sz="4" w:space="0" w:color="000000"/>
              <w:left w:val="single" w:sz="4" w:space="0" w:color="000000"/>
              <w:bottom w:val="single" w:sz="4" w:space="0" w:color="000000"/>
            </w:tcBorders>
            <w:shd w:val="clear" w:color="auto" w:fill="D8D8D8"/>
            <w:vAlign w:val="center"/>
          </w:tcPr>
          <w:p w14:paraId="4FBFA79D" w14:textId="77777777" w:rsidR="00922FEF" w:rsidRDefault="00675768">
            <w:pPr>
              <w:spacing w:after="60"/>
              <w:rPr>
                <w:b/>
                <w:sz w:val="20"/>
                <w:szCs w:val="20"/>
              </w:rPr>
            </w:pPr>
            <w:r>
              <w:rPr>
                <w:b/>
                <w:sz w:val="20"/>
                <w:szCs w:val="20"/>
              </w:rPr>
              <w:t>ΠΡΟΔΙΑΓΡΑΦΗ</w:t>
            </w:r>
          </w:p>
        </w:tc>
        <w:tc>
          <w:tcPr>
            <w:tcW w:w="2339" w:type="dxa"/>
            <w:tcBorders>
              <w:top w:val="single" w:sz="4" w:space="0" w:color="000000"/>
              <w:left w:val="single" w:sz="4" w:space="0" w:color="000000"/>
              <w:bottom w:val="single" w:sz="4" w:space="0" w:color="000000"/>
            </w:tcBorders>
            <w:shd w:val="clear" w:color="auto" w:fill="D8D8D8"/>
            <w:vAlign w:val="center"/>
          </w:tcPr>
          <w:p w14:paraId="068E013D" w14:textId="77777777" w:rsidR="00922FEF" w:rsidRDefault="00675768">
            <w:pPr>
              <w:spacing w:after="60"/>
              <w:rPr>
                <w:b/>
                <w:sz w:val="20"/>
                <w:szCs w:val="20"/>
              </w:rPr>
            </w:pPr>
            <w:r>
              <w:rPr>
                <w:b/>
                <w:sz w:val="20"/>
                <w:szCs w:val="20"/>
              </w:rPr>
              <w:t>ΑΠΑΙΤΗΣΗ</w:t>
            </w:r>
          </w:p>
        </w:tc>
        <w:tc>
          <w:tcPr>
            <w:tcW w:w="1380" w:type="dxa"/>
            <w:tcBorders>
              <w:top w:val="single" w:sz="4" w:space="0" w:color="000000"/>
              <w:left w:val="single" w:sz="4" w:space="0" w:color="000000"/>
              <w:bottom w:val="single" w:sz="4" w:space="0" w:color="000000"/>
            </w:tcBorders>
            <w:shd w:val="clear" w:color="auto" w:fill="D8D8D8"/>
            <w:vAlign w:val="center"/>
          </w:tcPr>
          <w:p w14:paraId="10D2346A" w14:textId="77777777" w:rsidR="00922FEF" w:rsidRDefault="00675768">
            <w:pPr>
              <w:spacing w:after="60"/>
              <w:rPr>
                <w:b/>
                <w:sz w:val="20"/>
                <w:szCs w:val="20"/>
              </w:rPr>
            </w:pPr>
            <w:r>
              <w:rPr>
                <w:b/>
                <w:sz w:val="20"/>
                <w:szCs w:val="20"/>
              </w:rPr>
              <w:t>ΑΠΑΝΤΗΣΗ</w:t>
            </w:r>
          </w:p>
        </w:tc>
        <w:tc>
          <w:tcPr>
            <w:tcW w:w="1752"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6B318346" w14:textId="77777777" w:rsidR="00922FEF" w:rsidRDefault="00675768">
            <w:pPr>
              <w:spacing w:after="60"/>
              <w:rPr>
                <w:b/>
                <w:sz w:val="20"/>
                <w:szCs w:val="20"/>
              </w:rPr>
            </w:pPr>
            <w:r>
              <w:rPr>
                <w:b/>
                <w:sz w:val="20"/>
                <w:szCs w:val="20"/>
              </w:rPr>
              <w:t>ΠΑΡΑΠΟΜΠΗ ΤΕΚΜΗΡΙΩΣΗΣ</w:t>
            </w:r>
          </w:p>
        </w:tc>
      </w:tr>
      <w:tr w:rsidR="00922FEF" w14:paraId="0D3DBFC2" w14:textId="77777777">
        <w:tc>
          <w:tcPr>
            <w:tcW w:w="707" w:type="dxa"/>
            <w:tcBorders>
              <w:top w:val="single" w:sz="4" w:space="0" w:color="000000"/>
              <w:left w:val="single" w:sz="4" w:space="0" w:color="000000"/>
              <w:bottom w:val="single" w:sz="4" w:space="0" w:color="000000"/>
            </w:tcBorders>
            <w:shd w:val="clear" w:color="auto" w:fill="auto"/>
            <w:vAlign w:val="center"/>
          </w:tcPr>
          <w:p w14:paraId="5FDBAA5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09221669" w14:textId="77777777" w:rsidR="00922FEF" w:rsidRPr="00657583" w:rsidRDefault="00675768">
            <w:pPr>
              <w:spacing w:after="0"/>
              <w:rPr>
                <w:color w:val="000000"/>
                <w:sz w:val="20"/>
                <w:szCs w:val="20"/>
                <w:lang w:val="el-GR"/>
              </w:rPr>
            </w:pPr>
            <w:r w:rsidRPr="00657583">
              <w:rPr>
                <w:color w:val="000000"/>
                <w:sz w:val="20"/>
                <w:szCs w:val="20"/>
                <w:lang w:val="el-GR"/>
              </w:rPr>
              <w:t xml:space="preserve">Για το σύνολο του εξοπλισμού του πίνακα «Εξυπηρετητές – </w:t>
            </w:r>
            <w:r w:rsidRPr="00140DEB">
              <w:rPr>
                <w:color w:val="000000"/>
                <w:sz w:val="20"/>
                <w:szCs w:val="20"/>
                <w:lang w:val="el-GR"/>
              </w:rPr>
              <w:t>Servers</w:t>
            </w:r>
            <w:r w:rsidRPr="00657583">
              <w:rPr>
                <w:color w:val="000000"/>
                <w:sz w:val="20"/>
                <w:szCs w:val="20"/>
                <w:lang w:val="el-GR"/>
              </w:rPr>
              <w:t>”, να προσφερθεί η τελευταία έκδοση</w:t>
            </w:r>
            <w:r w:rsidRPr="00657583">
              <w:rPr>
                <w:sz w:val="20"/>
                <w:szCs w:val="20"/>
                <w:lang w:val="el-GR"/>
              </w:rPr>
              <w:t xml:space="preserve"> </w:t>
            </w:r>
            <w:r w:rsidRPr="00140DEB">
              <w:rPr>
                <w:sz w:val="20"/>
                <w:szCs w:val="20"/>
                <w:lang w:val="el-GR"/>
              </w:rPr>
              <w:t>VMWare</w:t>
            </w:r>
            <w:r w:rsidRPr="00657583">
              <w:rPr>
                <w:sz w:val="20"/>
                <w:szCs w:val="20"/>
                <w:lang w:val="el-GR"/>
              </w:rPr>
              <w:t xml:space="preserve"> </w:t>
            </w:r>
            <w:r w:rsidRPr="00140DEB">
              <w:rPr>
                <w:sz w:val="20"/>
                <w:szCs w:val="20"/>
                <w:lang w:val="el-GR"/>
              </w:rPr>
              <w:t>Enterprise</w:t>
            </w:r>
            <w:r w:rsidRPr="00657583">
              <w:rPr>
                <w:sz w:val="20"/>
                <w:szCs w:val="20"/>
                <w:lang w:val="el-GR"/>
              </w:rPr>
              <w:t xml:space="preserve"> </w:t>
            </w:r>
            <w:r w:rsidRPr="00140DEB">
              <w:rPr>
                <w:sz w:val="20"/>
                <w:szCs w:val="20"/>
                <w:lang w:val="el-GR"/>
              </w:rPr>
              <w:t>plus</w:t>
            </w:r>
            <w:r w:rsidRPr="00657583">
              <w:rPr>
                <w:sz w:val="20"/>
                <w:szCs w:val="20"/>
                <w:lang w:val="el-GR"/>
              </w:rPr>
              <w:t xml:space="preserve"> που </w:t>
            </w:r>
            <w:r w:rsidRPr="00657583">
              <w:rPr>
                <w:sz w:val="20"/>
                <w:szCs w:val="20"/>
                <w:lang w:val="el-GR"/>
              </w:rPr>
              <w:lastRenderedPageBreak/>
              <w:t xml:space="preserve">εξασφαλίζει την </w:t>
            </w:r>
            <w:r w:rsidRPr="00657583">
              <w:rPr>
                <w:color w:val="000000"/>
                <w:sz w:val="20"/>
                <w:szCs w:val="20"/>
                <w:lang w:val="el-GR"/>
              </w:rPr>
              <w:t>συμβατότητα με όλα τα υπόλοιπα υποσυστήματα που συνθέτουν την προσφερόμενη αρχιτεκτονική λύση.</w:t>
            </w:r>
          </w:p>
          <w:p w14:paraId="7BC26EF7" w14:textId="77777777" w:rsidR="00922FEF" w:rsidRPr="00140DEB" w:rsidRDefault="00675768">
            <w:pPr>
              <w:spacing w:after="0"/>
              <w:rPr>
                <w:color w:val="000000"/>
                <w:sz w:val="20"/>
                <w:szCs w:val="20"/>
                <w:lang w:val="el-GR"/>
              </w:rPr>
            </w:pPr>
            <w:r w:rsidRPr="00140DEB">
              <w:rPr>
                <w:color w:val="000000"/>
                <w:sz w:val="20"/>
                <w:szCs w:val="20"/>
                <w:lang w:val="el-GR"/>
              </w:rPr>
              <w:t>Να αναφερθεί:</w:t>
            </w:r>
          </w:p>
          <w:p w14:paraId="6D27FC1A" w14:textId="77777777" w:rsidR="00922FEF" w:rsidRPr="00140DEB" w:rsidRDefault="00675768" w:rsidP="001B1A2C">
            <w:pPr>
              <w:numPr>
                <w:ilvl w:val="0"/>
                <w:numId w:val="62"/>
              </w:numPr>
              <w:spacing w:after="0"/>
              <w:jc w:val="left"/>
              <w:rPr>
                <w:sz w:val="20"/>
                <w:szCs w:val="20"/>
                <w:lang w:val="el-GR"/>
              </w:rPr>
            </w:pPr>
            <w:r w:rsidRPr="00140DEB">
              <w:rPr>
                <w:color w:val="000000"/>
                <w:sz w:val="20"/>
                <w:szCs w:val="20"/>
                <w:lang w:val="el-GR"/>
              </w:rPr>
              <w:t>ο προσφερόμενος τύπος</w:t>
            </w:r>
          </w:p>
          <w:p w14:paraId="31FF73BF" w14:textId="77777777" w:rsidR="00922FEF" w:rsidRPr="00140DEB" w:rsidRDefault="00675768" w:rsidP="001B1A2C">
            <w:pPr>
              <w:numPr>
                <w:ilvl w:val="0"/>
                <w:numId w:val="62"/>
              </w:numPr>
              <w:spacing w:after="0"/>
              <w:jc w:val="left"/>
              <w:rPr>
                <w:sz w:val="20"/>
                <w:szCs w:val="20"/>
                <w:lang w:val="el-GR"/>
              </w:rPr>
            </w:pPr>
            <w:r w:rsidRPr="00140DEB">
              <w:rPr>
                <w:color w:val="000000"/>
                <w:sz w:val="20"/>
                <w:szCs w:val="20"/>
                <w:lang w:val="el-GR"/>
              </w:rPr>
              <w:t>η προσφερόμενη ποσότητα</w:t>
            </w:r>
          </w:p>
        </w:tc>
        <w:tc>
          <w:tcPr>
            <w:tcW w:w="2339" w:type="dxa"/>
            <w:tcBorders>
              <w:top w:val="single" w:sz="4" w:space="0" w:color="000000"/>
              <w:left w:val="single" w:sz="4" w:space="0" w:color="000000"/>
              <w:bottom w:val="single" w:sz="4" w:space="0" w:color="000000"/>
            </w:tcBorders>
            <w:shd w:val="clear" w:color="auto" w:fill="auto"/>
            <w:vAlign w:val="center"/>
          </w:tcPr>
          <w:p w14:paraId="30083B6E" w14:textId="77777777" w:rsidR="00922FEF" w:rsidRDefault="00675768">
            <w:pPr>
              <w:spacing w:after="60"/>
              <w:rPr>
                <w:sz w:val="20"/>
                <w:szCs w:val="20"/>
              </w:rPr>
            </w:pPr>
            <w:r>
              <w:rPr>
                <w:sz w:val="20"/>
                <w:szCs w:val="20"/>
              </w:rPr>
              <w:lastRenderedPageBreak/>
              <w:t>ΝΑΙ</w:t>
            </w:r>
          </w:p>
        </w:tc>
        <w:tc>
          <w:tcPr>
            <w:tcW w:w="1380" w:type="dxa"/>
            <w:tcBorders>
              <w:top w:val="single" w:sz="4" w:space="0" w:color="000000"/>
              <w:left w:val="single" w:sz="4" w:space="0" w:color="000000"/>
              <w:bottom w:val="single" w:sz="4" w:space="0" w:color="000000"/>
            </w:tcBorders>
            <w:shd w:val="clear" w:color="auto" w:fill="auto"/>
            <w:vAlign w:val="center"/>
          </w:tcPr>
          <w:p w14:paraId="46DCCB05" w14:textId="77777777" w:rsidR="00922FEF" w:rsidRDefault="00922FEF">
            <w:pPr>
              <w:spacing w:after="60"/>
              <w:rPr>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65536A" w14:textId="77777777" w:rsidR="00922FEF" w:rsidRDefault="00922FEF">
            <w:pPr>
              <w:spacing w:after="60"/>
              <w:rPr>
                <w:sz w:val="20"/>
                <w:szCs w:val="20"/>
              </w:rPr>
            </w:pPr>
          </w:p>
        </w:tc>
      </w:tr>
      <w:tr w:rsidR="00922FEF" w14:paraId="695302A5" w14:textId="77777777">
        <w:tc>
          <w:tcPr>
            <w:tcW w:w="707" w:type="dxa"/>
            <w:tcBorders>
              <w:top w:val="single" w:sz="4" w:space="0" w:color="000000"/>
              <w:left w:val="single" w:sz="4" w:space="0" w:color="000000"/>
              <w:bottom w:val="single" w:sz="4" w:space="0" w:color="000000"/>
            </w:tcBorders>
            <w:shd w:val="clear" w:color="auto" w:fill="auto"/>
            <w:vAlign w:val="center"/>
          </w:tcPr>
          <w:p w14:paraId="14F23C7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2C0548B0" w14:textId="77777777" w:rsidR="00922FEF" w:rsidRPr="007A6B2A" w:rsidRDefault="00675768">
            <w:pPr>
              <w:spacing w:after="0"/>
              <w:rPr>
                <w:sz w:val="20"/>
                <w:szCs w:val="20"/>
                <w:lang w:val="el-GR"/>
              </w:rPr>
            </w:pPr>
            <w:r w:rsidRPr="007A6B2A">
              <w:rPr>
                <w:color w:val="000000"/>
                <w:sz w:val="20"/>
                <w:szCs w:val="20"/>
                <w:lang w:val="el-GR"/>
              </w:rPr>
              <w:t xml:space="preserve">Να </w:t>
            </w:r>
            <w:r w:rsidRPr="007A6B2A">
              <w:rPr>
                <w:sz w:val="20"/>
                <w:szCs w:val="20"/>
                <w:lang w:val="el-GR"/>
              </w:rPr>
              <w:t xml:space="preserve">παρασχεθεί η απαιτούμενη αδειοδότηση κατάλληλου λογισμικού απόλυτα συμβατού με την τεχνολογία εικονικοποίησης της υπολογιστικής υποδομής όπως του </w:t>
            </w:r>
            <w:r>
              <w:rPr>
                <w:sz w:val="20"/>
                <w:szCs w:val="20"/>
              </w:rPr>
              <w:t>VMWare</w:t>
            </w:r>
            <w:r w:rsidRPr="007A6B2A">
              <w:rPr>
                <w:sz w:val="20"/>
                <w:szCs w:val="20"/>
                <w:lang w:val="el-GR"/>
              </w:rPr>
              <w:t xml:space="preserve"> </w:t>
            </w:r>
            <w:r>
              <w:rPr>
                <w:sz w:val="20"/>
                <w:szCs w:val="20"/>
              </w:rPr>
              <w:t>SRM</w:t>
            </w:r>
            <w:r w:rsidRPr="007A6B2A">
              <w:rPr>
                <w:sz w:val="20"/>
                <w:szCs w:val="20"/>
                <w:lang w:val="el-GR"/>
              </w:rPr>
              <w:t xml:space="preserve"> για 300 εικονικές μηχανές, για την υλοποίηση </w:t>
            </w:r>
            <w:r>
              <w:rPr>
                <w:sz w:val="20"/>
                <w:szCs w:val="20"/>
              </w:rPr>
              <w:t>active</w:t>
            </w:r>
            <w:r w:rsidRPr="007A6B2A">
              <w:rPr>
                <w:sz w:val="20"/>
                <w:szCs w:val="20"/>
                <w:lang w:val="el-GR"/>
              </w:rPr>
              <w:t xml:space="preserve"> </w:t>
            </w:r>
            <w:r>
              <w:rPr>
                <w:sz w:val="20"/>
                <w:szCs w:val="20"/>
              </w:rPr>
              <w:t>standby</w:t>
            </w:r>
            <w:r w:rsidRPr="007A6B2A">
              <w:rPr>
                <w:sz w:val="20"/>
                <w:szCs w:val="20"/>
                <w:lang w:val="el-GR"/>
              </w:rPr>
              <w:t xml:space="preserve"> μηχανισμού </w:t>
            </w:r>
            <w:r>
              <w:rPr>
                <w:sz w:val="20"/>
                <w:szCs w:val="20"/>
              </w:rPr>
              <w:t>DR</w:t>
            </w:r>
            <w:r w:rsidRPr="007A6B2A">
              <w:rPr>
                <w:sz w:val="20"/>
                <w:szCs w:val="20"/>
                <w:lang w:val="el-GR"/>
              </w:rPr>
              <w:t xml:space="preserve"> </w:t>
            </w:r>
            <w:r>
              <w:rPr>
                <w:sz w:val="20"/>
                <w:szCs w:val="20"/>
              </w:rPr>
              <w:t>replication</w:t>
            </w:r>
            <w:r w:rsidRPr="007A6B2A">
              <w:rPr>
                <w:sz w:val="20"/>
                <w:szCs w:val="20"/>
                <w:lang w:val="el-GR"/>
              </w:rPr>
              <w:t xml:space="preserve"> &amp; </w:t>
            </w:r>
            <w:r>
              <w:rPr>
                <w:sz w:val="20"/>
                <w:szCs w:val="20"/>
              </w:rPr>
              <w:t>disaster</w:t>
            </w:r>
            <w:r w:rsidRPr="007A6B2A">
              <w:rPr>
                <w:sz w:val="20"/>
                <w:szCs w:val="20"/>
                <w:lang w:val="el-GR"/>
              </w:rPr>
              <w:t xml:space="preserve"> </w:t>
            </w:r>
            <w:r>
              <w:rPr>
                <w:sz w:val="20"/>
                <w:szCs w:val="20"/>
              </w:rPr>
              <w:t>recovery</w:t>
            </w:r>
            <w:r w:rsidRPr="007A6B2A">
              <w:rPr>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vAlign w:val="center"/>
          </w:tcPr>
          <w:p w14:paraId="61C26406"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79841D15" w14:textId="77777777" w:rsidR="00922FEF" w:rsidRDefault="00922FEF">
            <w:pPr>
              <w:spacing w:after="60"/>
              <w:rPr>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5CA5D7" w14:textId="77777777" w:rsidR="00922FEF" w:rsidRDefault="00922FEF">
            <w:pPr>
              <w:spacing w:after="60"/>
              <w:rPr>
                <w:sz w:val="20"/>
                <w:szCs w:val="20"/>
              </w:rPr>
            </w:pPr>
          </w:p>
        </w:tc>
      </w:tr>
      <w:tr w:rsidR="00922FEF" w14:paraId="5ABCD134" w14:textId="77777777">
        <w:tc>
          <w:tcPr>
            <w:tcW w:w="707" w:type="dxa"/>
            <w:tcBorders>
              <w:top w:val="single" w:sz="4" w:space="0" w:color="000000"/>
              <w:left w:val="single" w:sz="4" w:space="0" w:color="000000"/>
              <w:bottom w:val="single" w:sz="4" w:space="0" w:color="000000"/>
            </w:tcBorders>
            <w:shd w:val="clear" w:color="auto" w:fill="auto"/>
            <w:vAlign w:val="center"/>
          </w:tcPr>
          <w:p w14:paraId="3099501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04A2DF53" w14:textId="77777777" w:rsidR="00922FEF" w:rsidRPr="007A6B2A" w:rsidRDefault="00675768">
            <w:pPr>
              <w:spacing w:after="0"/>
              <w:rPr>
                <w:sz w:val="20"/>
                <w:szCs w:val="20"/>
                <w:lang w:val="el-GR"/>
              </w:rPr>
            </w:pPr>
            <w:r w:rsidRPr="007A6B2A">
              <w:rPr>
                <w:color w:val="000000"/>
                <w:sz w:val="20"/>
                <w:szCs w:val="20"/>
                <w:lang w:val="el-GR"/>
              </w:rPr>
              <w:t>Να παρασχεθούν όλα τα απαιτούμενα διαχειριστικά εργαλεία του κατασκευαστή.</w:t>
            </w:r>
          </w:p>
        </w:tc>
        <w:tc>
          <w:tcPr>
            <w:tcW w:w="2339" w:type="dxa"/>
            <w:tcBorders>
              <w:top w:val="single" w:sz="4" w:space="0" w:color="000000"/>
              <w:left w:val="single" w:sz="4" w:space="0" w:color="000000"/>
              <w:bottom w:val="single" w:sz="4" w:space="0" w:color="000000"/>
            </w:tcBorders>
            <w:shd w:val="clear" w:color="auto" w:fill="auto"/>
            <w:vAlign w:val="center"/>
          </w:tcPr>
          <w:p w14:paraId="775E1983"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7005B6CA" w14:textId="77777777" w:rsidR="00922FEF" w:rsidRDefault="00922FEF">
            <w:pPr>
              <w:spacing w:after="60"/>
              <w:rPr>
                <w:sz w:val="20"/>
                <w:szCs w:val="20"/>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425B7F" w14:textId="77777777" w:rsidR="00922FEF" w:rsidRDefault="00922FEF">
            <w:pPr>
              <w:spacing w:after="60"/>
              <w:rPr>
                <w:sz w:val="20"/>
                <w:szCs w:val="20"/>
              </w:rPr>
            </w:pPr>
          </w:p>
        </w:tc>
      </w:tr>
    </w:tbl>
    <w:p w14:paraId="18B2AF54" w14:textId="77777777" w:rsidR="00922FEF" w:rsidRDefault="00922FEF"/>
    <w:p w14:paraId="19FCF186" w14:textId="77777777" w:rsidR="00922FEF" w:rsidRDefault="00675768" w:rsidP="001B1A2C">
      <w:pPr>
        <w:pStyle w:val="3"/>
        <w:numPr>
          <w:ilvl w:val="1"/>
          <w:numId w:val="70"/>
        </w:numPr>
      </w:pPr>
      <w:bookmarkStart w:id="356" w:name="_Toc98332319"/>
      <w:r>
        <w:t>Εξυπηρετητές - Servers</w:t>
      </w:r>
      <w:bookmarkEnd w:id="356"/>
    </w:p>
    <w:p w14:paraId="17CA6A83" w14:textId="77777777" w:rsidR="00922FEF" w:rsidRDefault="00922FEF"/>
    <w:tbl>
      <w:tblPr>
        <w:tblStyle w:val="affff4"/>
        <w:tblW w:w="9854" w:type="dxa"/>
        <w:tblLayout w:type="fixed"/>
        <w:tblLook w:val="0000" w:firstRow="0" w:lastRow="0" w:firstColumn="0" w:lastColumn="0" w:noHBand="0" w:noVBand="0"/>
      </w:tblPr>
      <w:tblGrid>
        <w:gridCol w:w="705"/>
        <w:gridCol w:w="3676"/>
        <w:gridCol w:w="2339"/>
        <w:gridCol w:w="1380"/>
        <w:gridCol w:w="1754"/>
      </w:tblGrid>
      <w:tr w:rsidR="00922FEF" w14:paraId="75EE2F0F" w14:textId="77777777">
        <w:tc>
          <w:tcPr>
            <w:tcW w:w="705" w:type="dxa"/>
            <w:tcBorders>
              <w:top w:val="single" w:sz="4" w:space="0" w:color="000000"/>
              <w:left w:val="single" w:sz="4" w:space="0" w:color="000000"/>
              <w:bottom w:val="single" w:sz="4" w:space="0" w:color="000000"/>
            </w:tcBorders>
            <w:shd w:val="clear" w:color="auto" w:fill="D8D8D8"/>
            <w:vAlign w:val="center"/>
          </w:tcPr>
          <w:p w14:paraId="4B64EC58" w14:textId="77777777" w:rsidR="00922FEF" w:rsidRDefault="00675768">
            <w:pPr>
              <w:spacing w:after="60"/>
              <w:rPr>
                <w:b/>
                <w:sz w:val="20"/>
                <w:szCs w:val="20"/>
              </w:rPr>
            </w:pPr>
            <w:r>
              <w:rPr>
                <w:b/>
                <w:sz w:val="20"/>
                <w:szCs w:val="20"/>
              </w:rPr>
              <w:t>Α/Α</w:t>
            </w:r>
          </w:p>
        </w:tc>
        <w:tc>
          <w:tcPr>
            <w:tcW w:w="3676" w:type="dxa"/>
            <w:tcBorders>
              <w:top w:val="single" w:sz="4" w:space="0" w:color="000000"/>
              <w:left w:val="single" w:sz="4" w:space="0" w:color="000000"/>
              <w:bottom w:val="single" w:sz="4" w:space="0" w:color="000000"/>
            </w:tcBorders>
            <w:shd w:val="clear" w:color="auto" w:fill="D8D8D8"/>
            <w:vAlign w:val="center"/>
          </w:tcPr>
          <w:p w14:paraId="79CBD41E" w14:textId="77777777" w:rsidR="00922FEF" w:rsidRDefault="00675768">
            <w:pPr>
              <w:spacing w:after="60"/>
              <w:rPr>
                <w:b/>
                <w:sz w:val="20"/>
                <w:szCs w:val="20"/>
              </w:rPr>
            </w:pPr>
            <w:r>
              <w:rPr>
                <w:b/>
                <w:sz w:val="20"/>
                <w:szCs w:val="20"/>
              </w:rPr>
              <w:t>ΠΡΟΔΙΑΓΡΑΦΗ</w:t>
            </w:r>
          </w:p>
        </w:tc>
        <w:tc>
          <w:tcPr>
            <w:tcW w:w="2339" w:type="dxa"/>
            <w:tcBorders>
              <w:top w:val="single" w:sz="4" w:space="0" w:color="000000"/>
              <w:left w:val="single" w:sz="4" w:space="0" w:color="000000"/>
              <w:bottom w:val="single" w:sz="4" w:space="0" w:color="000000"/>
            </w:tcBorders>
            <w:shd w:val="clear" w:color="auto" w:fill="D8D8D8"/>
            <w:vAlign w:val="center"/>
          </w:tcPr>
          <w:p w14:paraId="1B956F2C" w14:textId="77777777" w:rsidR="00922FEF" w:rsidRDefault="00675768">
            <w:pPr>
              <w:spacing w:after="60"/>
              <w:rPr>
                <w:b/>
                <w:sz w:val="20"/>
                <w:szCs w:val="20"/>
              </w:rPr>
            </w:pPr>
            <w:r>
              <w:rPr>
                <w:b/>
                <w:sz w:val="20"/>
                <w:szCs w:val="20"/>
              </w:rPr>
              <w:t>ΑΠΑΙΤΗΣΗ</w:t>
            </w:r>
          </w:p>
        </w:tc>
        <w:tc>
          <w:tcPr>
            <w:tcW w:w="1380" w:type="dxa"/>
            <w:tcBorders>
              <w:top w:val="single" w:sz="4" w:space="0" w:color="000000"/>
              <w:left w:val="single" w:sz="4" w:space="0" w:color="000000"/>
              <w:bottom w:val="single" w:sz="4" w:space="0" w:color="000000"/>
            </w:tcBorders>
            <w:shd w:val="clear" w:color="auto" w:fill="D8D8D8"/>
            <w:vAlign w:val="center"/>
          </w:tcPr>
          <w:p w14:paraId="4ED6B098" w14:textId="77777777" w:rsidR="00922FEF" w:rsidRDefault="00675768">
            <w:pPr>
              <w:spacing w:after="60"/>
              <w:rPr>
                <w:b/>
                <w:sz w:val="20"/>
                <w:szCs w:val="20"/>
              </w:rPr>
            </w:pPr>
            <w:r>
              <w:rPr>
                <w:b/>
                <w:sz w:val="20"/>
                <w:szCs w:val="20"/>
              </w:rPr>
              <w:t>ΑΠΑΝΤΗΣΗ</w:t>
            </w:r>
          </w:p>
        </w:tc>
        <w:tc>
          <w:tcPr>
            <w:tcW w:w="1754"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1D41873F" w14:textId="77777777" w:rsidR="00922FEF" w:rsidRDefault="00675768">
            <w:pPr>
              <w:spacing w:after="60"/>
              <w:rPr>
                <w:b/>
                <w:sz w:val="20"/>
                <w:szCs w:val="20"/>
              </w:rPr>
            </w:pPr>
            <w:r>
              <w:rPr>
                <w:b/>
                <w:sz w:val="20"/>
                <w:szCs w:val="20"/>
              </w:rPr>
              <w:t>ΠΑΡΑΠΟΜΠΗ ΤΕΚΜΗΡΙΩΣΗΣ</w:t>
            </w:r>
          </w:p>
        </w:tc>
      </w:tr>
      <w:tr w:rsidR="00922FEF" w14:paraId="3518BE7B" w14:textId="77777777">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4D9054F9" w14:textId="77777777" w:rsidR="00922FEF" w:rsidRDefault="00675768">
            <w:pPr>
              <w:spacing w:after="60"/>
              <w:rPr>
                <w:b/>
                <w:sz w:val="20"/>
                <w:szCs w:val="20"/>
              </w:rPr>
            </w:pPr>
            <w:r>
              <w:rPr>
                <w:b/>
                <w:sz w:val="20"/>
                <w:szCs w:val="20"/>
              </w:rPr>
              <w:t>ΓΕΝΙΚΕΣ ΑΠΑΙΤΗΣΕΙΣ</w:t>
            </w:r>
          </w:p>
        </w:tc>
      </w:tr>
      <w:tr w:rsidR="00922FEF" w14:paraId="5FD7EF07" w14:textId="77777777">
        <w:tc>
          <w:tcPr>
            <w:tcW w:w="705" w:type="dxa"/>
            <w:tcBorders>
              <w:top w:val="single" w:sz="4" w:space="0" w:color="000000"/>
              <w:left w:val="single" w:sz="4" w:space="0" w:color="000000"/>
              <w:bottom w:val="single" w:sz="4" w:space="0" w:color="000000"/>
            </w:tcBorders>
            <w:shd w:val="clear" w:color="auto" w:fill="auto"/>
            <w:vAlign w:val="center"/>
          </w:tcPr>
          <w:p w14:paraId="11504F5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5100DAEE" w14:textId="77777777" w:rsidR="00922FEF" w:rsidRPr="007A6B2A" w:rsidRDefault="00675768">
            <w:pPr>
              <w:spacing w:after="0"/>
              <w:jc w:val="left"/>
              <w:rPr>
                <w:sz w:val="20"/>
                <w:szCs w:val="20"/>
                <w:lang w:val="el-GR"/>
              </w:rPr>
            </w:pPr>
            <w:r w:rsidRPr="007A6B2A">
              <w:rPr>
                <w:color w:val="000000"/>
                <w:sz w:val="20"/>
                <w:szCs w:val="20"/>
                <w:lang w:val="el-GR"/>
              </w:rPr>
              <w:t>Να αναφερθεί το μοντέλο για το προσφερόμενο τύπο εξυπηρετητών.</w:t>
            </w:r>
          </w:p>
        </w:tc>
        <w:tc>
          <w:tcPr>
            <w:tcW w:w="2339" w:type="dxa"/>
            <w:tcBorders>
              <w:top w:val="single" w:sz="4" w:space="0" w:color="000000"/>
              <w:left w:val="single" w:sz="4" w:space="0" w:color="000000"/>
              <w:bottom w:val="single" w:sz="4" w:space="0" w:color="000000"/>
            </w:tcBorders>
            <w:shd w:val="clear" w:color="auto" w:fill="auto"/>
            <w:vAlign w:val="center"/>
          </w:tcPr>
          <w:p w14:paraId="28DBAEE2"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0ED0E673"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259527" w14:textId="77777777" w:rsidR="00922FEF" w:rsidRDefault="00922FEF">
            <w:pPr>
              <w:spacing w:after="60"/>
              <w:rPr>
                <w:sz w:val="20"/>
                <w:szCs w:val="20"/>
              </w:rPr>
            </w:pPr>
          </w:p>
        </w:tc>
      </w:tr>
      <w:tr w:rsidR="00922FEF" w14:paraId="35D27C60" w14:textId="77777777">
        <w:tc>
          <w:tcPr>
            <w:tcW w:w="705" w:type="dxa"/>
            <w:tcBorders>
              <w:top w:val="single" w:sz="4" w:space="0" w:color="000000"/>
              <w:left w:val="single" w:sz="4" w:space="0" w:color="000000"/>
              <w:bottom w:val="single" w:sz="4" w:space="0" w:color="000000"/>
            </w:tcBorders>
            <w:shd w:val="clear" w:color="auto" w:fill="auto"/>
            <w:vAlign w:val="center"/>
          </w:tcPr>
          <w:p w14:paraId="79F9D51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0071466D" w14:textId="77777777" w:rsidR="00922FEF" w:rsidRPr="007A6B2A" w:rsidRDefault="00675768">
            <w:pPr>
              <w:spacing w:after="0"/>
              <w:jc w:val="left"/>
              <w:rPr>
                <w:sz w:val="20"/>
                <w:szCs w:val="20"/>
                <w:lang w:val="el-GR"/>
              </w:rPr>
            </w:pPr>
            <w:r w:rsidRPr="007A6B2A">
              <w:rPr>
                <w:color w:val="000000"/>
                <w:sz w:val="20"/>
                <w:szCs w:val="20"/>
                <w:lang w:val="el-GR"/>
              </w:rPr>
              <w:t>Όλοι οι προσφερόμενοι εξυπηρετητές θα είναι πανομοιότυποι.</w:t>
            </w:r>
          </w:p>
        </w:tc>
        <w:tc>
          <w:tcPr>
            <w:tcW w:w="2339" w:type="dxa"/>
            <w:tcBorders>
              <w:top w:val="single" w:sz="4" w:space="0" w:color="000000"/>
              <w:left w:val="single" w:sz="4" w:space="0" w:color="000000"/>
              <w:bottom w:val="single" w:sz="4" w:space="0" w:color="000000"/>
            </w:tcBorders>
            <w:shd w:val="clear" w:color="auto" w:fill="auto"/>
            <w:vAlign w:val="center"/>
          </w:tcPr>
          <w:p w14:paraId="14A7805E"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78F4558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8267BC" w14:textId="77777777" w:rsidR="00922FEF" w:rsidRDefault="00922FEF">
            <w:pPr>
              <w:spacing w:after="60"/>
              <w:rPr>
                <w:sz w:val="20"/>
                <w:szCs w:val="20"/>
              </w:rPr>
            </w:pPr>
          </w:p>
        </w:tc>
      </w:tr>
      <w:tr w:rsidR="00922FEF" w14:paraId="32A41BD5" w14:textId="77777777">
        <w:tc>
          <w:tcPr>
            <w:tcW w:w="705" w:type="dxa"/>
            <w:tcBorders>
              <w:top w:val="single" w:sz="4" w:space="0" w:color="000000"/>
              <w:left w:val="single" w:sz="4" w:space="0" w:color="000000"/>
              <w:bottom w:val="single" w:sz="4" w:space="0" w:color="000000"/>
            </w:tcBorders>
            <w:shd w:val="clear" w:color="auto" w:fill="auto"/>
            <w:vAlign w:val="center"/>
          </w:tcPr>
          <w:p w14:paraId="66FA49F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2AF543F5" w14:textId="77777777" w:rsidR="00922FEF" w:rsidRPr="007A6B2A" w:rsidRDefault="00675768">
            <w:pPr>
              <w:spacing w:after="0"/>
              <w:jc w:val="left"/>
              <w:rPr>
                <w:sz w:val="20"/>
                <w:szCs w:val="20"/>
                <w:lang w:val="el-GR"/>
              </w:rPr>
            </w:pPr>
            <w:r w:rsidRPr="007A6B2A">
              <w:rPr>
                <w:color w:val="000000"/>
                <w:sz w:val="20"/>
                <w:szCs w:val="20"/>
                <w:lang w:val="el-GR"/>
              </w:rPr>
              <w:t>Το σύνολο των εξυπηρετητών να είναι του ιδίου κατασκευαστή.</w:t>
            </w:r>
          </w:p>
        </w:tc>
        <w:tc>
          <w:tcPr>
            <w:tcW w:w="2339" w:type="dxa"/>
            <w:tcBorders>
              <w:top w:val="single" w:sz="4" w:space="0" w:color="000000"/>
              <w:left w:val="single" w:sz="4" w:space="0" w:color="000000"/>
              <w:bottom w:val="single" w:sz="4" w:space="0" w:color="000000"/>
            </w:tcBorders>
            <w:shd w:val="clear" w:color="auto" w:fill="auto"/>
            <w:vAlign w:val="center"/>
          </w:tcPr>
          <w:p w14:paraId="1E3CC7B3"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1CC5F2A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F99A5F" w14:textId="77777777" w:rsidR="00922FEF" w:rsidRDefault="00922FEF">
            <w:pPr>
              <w:spacing w:after="60"/>
              <w:rPr>
                <w:sz w:val="20"/>
                <w:szCs w:val="20"/>
              </w:rPr>
            </w:pPr>
          </w:p>
        </w:tc>
      </w:tr>
      <w:tr w:rsidR="00922FEF" w14:paraId="3CDC641A" w14:textId="77777777">
        <w:tc>
          <w:tcPr>
            <w:tcW w:w="705" w:type="dxa"/>
            <w:tcBorders>
              <w:top w:val="single" w:sz="4" w:space="0" w:color="000000"/>
              <w:left w:val="single" w:sz="4" w:space="0" w:color="000000"/>
              <w:bottom w:val="single" w:sz="4" w:space="0" w:color="000000"/>
            </w:tcBorders>
            <w:shd w:val="clear" w:color="auto" w:fill="auto"/>
            <w:vAlign w:val="center"/>
          </w:tcPr>
          <w:p w14:paraId="5CCC94D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2F75F8FB" w14:textId="77777777" w:rsidR="00922FEF" w:rsidRPr="007A6B2A" w:rsidRDefault="00675768">
            <w:pPr>
              <w:spacing w:after="0"/>
              <w:jc w:val="left"/>
              <w:rPr>
                <w:sz w:val="20"/>
                <w:szCs w:val="20"/>
                <w:lang w:val="el-GR"/>
              </w:rPr>
            </w:pPr>
            <w:r w:rsidRPr="007A6B2A">
              <w:rPr>
                <w:color w:val="000000"/>
                <w:sz w:val="20"/>
                <w:szCs w:val="20"/>
                <w:lang w:val="el-GR"/>
              </w:rPr>
              <w:t>Πλήρης και πιστοποιημένη από τον κατασκευαστή συμβατότητα με το σύνολο του λογισμικού εικονικοποίησης (</w:t>
            </w:r>
            <w:r>
              <w:rPr>
                <w:color w:val="000000"/>
                <w:sz w:val="20"/>
                <w:szCs w:val="20"/>
              </w:rPr>
              <w:t>virtualization</w:t>
            </w:r>
            <w:r w:rsidRPr="007A6B2A">
              <w:rPr>
                <w:color w:val="000000"/>
                <w:sz w:val="20"/>
                <w:szCs w:val="20"/>
                <w:lang w:val="el-GR"/>
              </w:rPr>
              <w:t xml:space="preserve">) της εταιρείας </w:t>
            </w:r>
            <w:r>
              <w:rPr>
                <w:color w:val="000000"/>
                <w:sz w:val="20"/>
                <w:szCs w:val="20"/>
              </w:rPr>
              <w:t>VMware</w:t>
            </w:r>
            <w:r w:rsidRPr="007A6B2A">
              <w:rPr>
                <w:color w:val="000000"/>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vAlign w:val="center"/>
          </w:tcPr>
          <w:p w14:paraId="5BDD93F7"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5E826251"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02935E" w14:textId="77777777" w:rsidR="00922FEF" w:rsidRDefault="00922FEF">
            <w:pPr>
              <w:spacing w:after="60"/>
              <w:rPr>
                <w:sz w:val="20"/>
                <w:szCs w:val="20"/>
              </w:rPr>
            </w:pPr>
          </w:p>
        </w:tc>
      </w:tr>
      <w:tr w:rsidR="00922FEF" w14:paraId="14AB31BA" w14:textId="77777777">
        <w:tc>
          <w:tcPr>
            <w:tcW w:w="705" w:type="dxa"/>
            <w:tcBorders>
              <w:top w:val="single" w:sz="4" w:space="0" w:color="000000"/>
              <w:left w:val="single" w:sz="4" w:space="0" w:color="000000"/>
              <w:bottom w:val="single" w:sz="4" w:space="0" w:color="000000"/>
            </w:tcBorders>
            <w:shd w:val="clear" w:color="auto" w:fill="auto"/>
            <w:vAlign w:val="center"/>
          </w:tcPr>
          <w:p w14:paraId="6DF902F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04F30563" w14:textId="77777777" w:rsidR="00922FEF" w:rsidRPr="007A6B2A" w:rsidRDefault="00675768">
            <w:pPr>
              <w:spacing w:after="0"/>
              <w:jc w:val="left"/>
              <w:rPr>
                <w:sz w:val="20"/>
                <w:szCs w:val="20"/>
                <w:lang w:val="el-GR"/>
              </w:rPr>
            </w:pPr>
            <w:r w:rsidRPr="007A6B2A">
              <w:rPr>
                <w:color w:val="000000"/>
                <w:sz w:val="20"/>
                <w:szCs w:val="20"/>
                <w:lang w:val="el-GR"/>
              </w:rPr>
              <w:t xml:space="preserve">Για τα υφιστάμενα </w:t>
            </w:r>
            <w:r>
              <w:rPr>
                <w:color w:val="000000"/>
                <w:sz w:val="20"/>
                <w:szCs w:val="20"/>
              </w:rPr>
              <w:t>rack</w:t>
            </w:r>
            <w:r w:rsidRPr="007A6B2A">
              <w:rPr>
                <w:color w:val="000000"/>
                <w:sz w:val="20"/>
                <w:szCs w:val="20"/>
                <w:lang w:val="el-GR"/>
              </w:rPr>
              <w:t xml:space="preserve"> των 42</w:t>
            </w:r>
            <w:r>
              <w:rPr>
                <w:color w:val="000000"/>
                <w:sz w:val="20"/>
                <w:szCs w:val="20"/>
              </w:rPr>
              <w:t>U</w:t>
            </w:r>
            <w:r w:rsidRPr="007A6B2A">
              <w:rPr>
                <w:color w:val="000000"/>
                <w:sz w:val="20"/>
                <w:szCs w:val="20"/>
                <w:lang w:val="el-GR"/>
              </w:rPr>
              <w:t xml:space="preserve"> υπάρχει δυνατότητα ψύξης ΙΤ φορτίων έως 20</w:t>
            </w:r>
            <w:r>
              <w:rPr>
                <w:color w:val="000000"/>
                <w:sz w:val="20"/>
                <w:szCs w:val="20"/>
              </w:rPr>
              <w:t>kwh</w:t>
            </w:r>
            <w:r w:rsidRPr="007A6B2A">
              <w:rPr>
                <w:color w:val="000000"/>
                <w:sz w:val="20"/>
                <w:szCs w:val="20"/>
                <w:lang w:val="el-GR"/>
              </w:rPr>
              <w:t>. Η εγκατάσταση των εξυπηρετητών δεν θα πρέπει να υπερβαίνει τα 32</w:t>
            </w:r>
            <w:r>
              <w:rPr>
                <w:color w:val="000000"/>
                <w:sz w:val="20"/>
                <w:szCs w:val="20"/>
              </w:rPr>
              <w:t>U</w:t>
            </w:r>
            <w:r w:rsidRPr="007A6B2A">
              <w:rPr>
                <w:color w:val="000000"/>
                <w:sz w:val="20"/>
                <w:szCs w:val="20"/>
                <w:lang w:val="el-GR"/>
              </w:rPr>
              <w:t xml:space="preserve"> και τα 16</w:t>
            </w:r>
            <w:r>
              <w:rPr>
                <w:color w:val="000000"/>
                <w:sz w:val="20"/>
                <w:szCs w:val="20"/>
              </w:rPr>
              <w:t>Kwh</w:t>
            </w:r>
            <w:r w:rsidRPr="007A6B2A">
              <w:rPr>
                <w:color w:val="000000"/>
                <w:sz w:val="20"/>
                <w:szCs w:val="20"/>
                <w:lang w:val="el-GR"/>
              </w:rPr>
              <w:t xml:space="preserve"> ΙΤ κατανάλωση (τα υπόλοιπα </w:t>
            </w:r>
            <w:r>
              <w:rPr>
                <w:color w:val="000000"/>
                <w:sz w:val="20"/>
                <w:szCs w:val="20"/>
              </w:rPr>
              <w:t>U</w:t>
            </w:r>
            <w:r w:rsidRPr="007A6B2A">
              <w:rPr>
                <w:color w:val="000000"/>
                <w:sz w:val="20"/>
                <w:szCs w:val="20"/>
                <w:lang w:val="el-GR"/>
              </w:rPr>
              <w:t xml:space="preserve"> καθώς και το υπόλοιπο κατανάλωσης είναι για τον ενεργό </w:t>
            </w:r>
            <w:r w:rsidRPr="007A6B2A">
              <w:rPr>
                <w:sz w:val="20"/>
                <w:szCs w:val="20"/>
                <w:lang w:val="el-GR"/>
              </w:rPr>
              <w:t>και</w:t>
            </w:r>
            <w:r w:rsidRPr="007A6B2A">
              <w:rPr>
                <w:color w:val="000000"/>
                <w:sz w:val="20"/>
                <w:szCs w:val="20"/>
                <w:lang w:val="el-GR"/>
              </w:rPr>
              <w:t xml:space="preserve"> παθητικό δικτυακό εξοπλισμό).</w:t>
            </w:r>
          </w:p>
        </w:tc>
        <w:tc>
          <w:tcPr>
            <w:tcW w:w="2339" w:type="dxa"/>
            <w:tcBorders>
              <w:top w:val="single" w:sz="4" w:space="0" w:color="000000"/>
              <w:left w:val="single" w:sz="4" w:space="0" w:color="000000"/>
              <w:bottom w:val="single" w:sz="4" w:space="0" w:color="000000"/>
            </w:tcBorders>
            <w:shd w:val="clear" w:color="auto" w:fill="auto"/>
            <w:vAlign w:val="center"/>
          </w:tcPr>
          <w:p w14:paraId="7A226A06"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154A57D3"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180601" w14:textId="77777777" w:rsidR="00922FEF" w:rsidRDefault="00922FEF">
            <w:pPr>
              <w:spacing w:after="60"/>
              <w:rPr>
                <w:sz w:val="20"/>
                <w:szCs w:val="20"/>
              </w:rPr>
            </w:pPr>
          </w:p>
        </w:tc>
      </w:tr>
      <w:tr w:rsidR="00922FEF" w14:paraId="4FE81295" w14:textId="77777777">
        <w:tc>
          <w:tcPr>
            <w:tcW w:w="705" w:type="dxa"/>
            <w:tcBorders>
              <w:top w:val="single" w:sz="4" w:space="0" w:color="000000"/>
              <w:left w:val="single" w:sz="4" w:space="0" w:color="000000"/>
              <w:bottom w:val="single" w:sz="4" w:space="0" w:color="000000"/>
            </w:tcBorders>
            <w:shd w:val="clear" w:color="auto" w:fill="auto"/>
            <w:vAlign w:val="center"/>
          </w:tcPr>
          <w:p w14:paraId="069F6C7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2D11A891" w14:textId="77777777" w:rsidR="00922FEF" w:rsidRPr="007A6B2A" w:rsidRDefault="00675768">
            <w:pPr>
              <w:spacing w:after="0"/>
              <w:jc w:val="left"/>
              <w:rPr>
                <w:sz w:val="20"/>
                <w:szCs w:val="20"/>
                <w:lang w:val="el-GR"/>
              </w:rPr>
            </w:pPr>
            <w:r w:rsidRPr="007A6B2A">
              <w:rPr>
                <w:color w:val="000000"/>
                <w:sz w:val="20"/>
                <w:szCs w:val="20"/>
                <w:lang w:val="el-GR"/>
              </w:rPr>
              <w:t xml:space="preserve">Να αναφερθούν οι συνολικές απαιτήσεις σε ισχύ ρεύματος (σε </w:t>
            </w:r>
            <w:r>
              <w:rPr>
                <w:color w:val="000000"/>
                <w:sz w:val="20"/>
                <w:szCs w:val="20"/>
              </w:rPr>
              <w:t>W</w:t>
            </w:r>
            <w:r w:rsidRPr="007A6B2A">
              <w:rPr>
                <w:color w:val="000000"/>
                <w:sz w:val="20"/>
                <w:szCs w:val="20"/>
                <w:lang w:val="el-GR"/>
              </w:rPr>
              <w:t xml:space="preserve"> στα 230</w:t>
            </w:r>
            <w:r>
              <w:rPr>
                <w:color w:val="000000"/>
                <w:sz w:val="20"/>
                <w:szCs w:val="20"/>
              </w:rPr>
              <w:t>V</w:t>
            </w:r>
            <w:r w:rsidRPr="007A6B2A">
              <w:rPr>
                <w:color w:val="000000"/>
                <w:sz w:val="20"/>
                <w:szCs w:val="20"/>
                <w:lang w:val="el-GR"/>
              </w:rPr>
              <w:t>) σε κατάσταση πλήρους φορτίου ανά εξυπηρετητή.</w:t>
            </w:r>
          </w:p>
        </w:tc>
        <w:tc>
          <w:tcPr>
            <w:tcW w:w="2339" w:type="dxa"/>
            <w:tcBorders>
              <w:top w:val="single" w:sz="4" w:space="0" w:color="000000"/>
              <w:left w:val="single" w:sz="4" w:space="0" w:color="000000"/>
              <w:bottom w:val="single" w:sz="4" w:space="0" w:color="000000"/>
            </w:tcBorders>
            <w:shd w:val="clear" w:color="auto" w:fill="auto"/>
            <w:vAlign w:val="center"/>
          </w:tcPr>
          <w:p w14:paraId="197C7C26"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57B37D7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E233C0" w14:textId="77777777" w:rsidR="00922FEF" w:rsidRDefault="00922FEF">
            <w:pPr>
              <w:spacing w:after="60"/>
              <w:rPr>
                <w:sz w:val="20"/>
                <w:szCs w:val="20"/>
              </w:rPr>
            </w:pPr>
          </w:p>
        </w:tc>
      </w:tr>
      <w:tr w:rsidR="00922FEF" w14:paraId="1AA813C1" w14:textId="77777777">
        <w:tc>
          <w:tcPr>
            <w:tcW w:w="705" w:type="dxa"/>
            <w:tcBorders>
              <w:top w:val="single" w:sz="4" w:space="0" w:color="000000"/>
              <w:left w:val="single" w:sz="4" w:space="0" w:color="000000"/>
              <w:bottom w:val="single" w:sz="4" w:space="0" w:color="000000"/>
            </w:tcBorders>
            <w:shd w:val="clear" w:color="auto" w:fill="auto"/>
            <w:vAlign w:val="center"/>
          </w:tcPr>
          <w:p w14:paraId="151DC30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31D0E3A0" w14:textId="77777777" w:rsidR="00922FEF" w:rsidRPr="007A6B2A" w:rsidRDefault="00675768">
            <w:pPr>
              <w:spacing w:after="0"/>
              <w:jc w:val="left"/>
              <w:rPr>
                <w:sz w:val="20"/>
                <w:szCs w:val="20"/>
                <w:lang w:val="el-GR"/>
              </w:rPr>
            </w:pPr>
            <w:r w:rsidRPr="007A6B2A">
              <w:rPr>
                <w:color w:val="000000"/>
                <w:sz w:val="20"/>
                <w:szCs w:val="20"/>
                <w:lang w:val="el-GR"/>
              </w:rPr>
              <w:t xml:space="preserve">Να αναφερθεί το ύψος σε </w:t>
            </w:r>
            <w:r>
              <w:rPr>
                <w:color w:val="000000"/>
                <w:sz w:val="20"/>
                <w:szCs w:val="20"/>
              </w:rPr>
              <w:t>rack</w:t>
            </w:r>
            <w:r w:rsidRPr="007A6B2A">
              <w:rPr>
                <w:color w:val="000000"/>
                <w:sz w:val="20"/>
                <w:szCs w:val="20"/>
                <w:lang w:val="el-GR"/>
              </w:rPr>
              <w:t xml:space="preserve"> </w:t>
            </w:r>
            <w:r>
              <w:rPr>
                <w:color w:val="000000"/>
                <w:sz w:val="20"/>
                <w:szCs w:val="20"/>
              </w:rPr>
              <w:t>units</w:t>
            </w:r>
            <w:r w:rsidRPr="007A6B2A">
              <w:rPr>
                <w:color w:val="000000"/>
                <w:sz w:val="20"/>
                <w:szCs w:val="20"/>
                <w:lang w:val="el-GR"/>
              </w:rPr>
              <w:t xml:space="preserve"> (</w:t>
            </w:r>
            <w:r>
              <w:rPr>
                <w:color w:val="000000"/>
                <w:sz w:val="20"/>
                <w:szCs w:val="20"/>
              </w:rPr>
              <w:t>RU</w:t>
            </w:r>
            <w:r w:rsidRPr="007A6B2A">
              <w:rPr>
                <w:color w:val="000000"/>
                <w:sz w:val="20"/>
                <w:szCs w:val="20"/>
                <w:lang w:val="el-GR"/>
              </w:rPr>
              <w:t>) των προσφερόμενων εξυπηρετητών.</w:t>
            </w:r>
          </w:p>
        </w:tc>
        <w:tc>
          <w:tcPr>
            <w:tcW w:w="2339" w:type="dxa"/>
            <w:tcBorders>
              <w:top w:val="single" w:sz="4" w:space="0" w:color="000000"/>
              <w:left w:val="single" w:sz="4" w:space="0" w:color="000000"/>
              <w:bottom w:val="single" w:sz="4" w:space="0" w:color="000000"/>
            </w:tcBorders>
            <w:shd w:val="clear" w:color="auto" w:fill="auto"/>
            <w:vAlign w:val="center"/>
          </w:tcPr>
          <w:p w14:paraId="35B94E69"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101F175"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98CAC7" w14:textId="77777777" w:rsidR="00922FEF" w:rsidRDefault="00922FEF">
            <w:pPr>
              <w:spacing w:after="60"/>
              <w:rPr>
                <w:sz w:val="20"/>
                <w:szCs w:val="20"/>
              </w:rPr>
            </w:pPr>
          </w:p>
        </w:tc>
      </w:tr>
      <w:tr w:rsidR="00922FEF" w14:paraId="50765539" w14:textId="77777777">
        <w:tc>
          <w:tcPr>
            <w:tcW w:w="705" w:type="dxa"/>
            <w:tcBorders>
              <w:top w:val="single" w:sz="4" w:space="0" w:color="000000"/>
              <w:left w:val="single" w:sz="4" w:space="0" w:color="000000"/>
              <w:bottom w:val="single" w:sz="4" w:space="0" w:color="000000"/>
            </w:tcBorders>
            <w:shd w:val="clear" w:color="auto" w:fill="auto"/>
            <w:vAlign w:val="center"/>
          </w:tcPr>
          <w:p w14:paraId="3D0A965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5A35C55E" w14:textId="77777777" w:rsidR="00922FEF" w:rsidRDefault="00675768">
            <w:pPr>
              <w:spacing w:after="0"/>
              <w:jc w:val="left"/>
              <w:rPr>
                <w:sz w:val="20"/>
                <w:szCs w:val="20"/>
              </w:rPr>
            </w:pPr>
            <w:r w:rsidRPr="007A6B2A">
              <w:rPr>
                <w:color w:val="000000"/>
                <w:sz w:val="20"/>
                <w:szCs w:val="20"/>
                <w:lang w:val="el-GR"/>
              </w:rPr>
              <w:t>Δυνατότητα εγκατάστασης και συντήρησης δίχως χρήση εργαλείων (</w:t>
            </w:r>
            <w:r>
              <w:rPr>
                <w:color w:val="000000"/>
                <w:sz w:val="20"/>
                <w:szCs w:val="20"/>
              </w:rPr>
              <w:t>tool</w:t>
            </w:r>
            <w:r w:rsidRPr="007A6B2A">
              <w:rPr>
                <w:color w:val="000000"/>
                <w:sz w:val="20"/>
                <w:szCs w:val="20"/>
                <w:lang w:val="el-GR"/>
              </w:rPr>
              <w:t>-</w:t>
            </w:r>
            <w:r>
              <w:rPr>
                <w:color w:val="000000"/>
                <w:sz w:val="20"/>
                <w:szCs w:val="20"/>
              </w:rPr>
              <w:t>free</w:t>
            </w:r>
            <w:r w:rsidRPr="007A6B2A">
              <w:rPr>
                <w:color w:val="000000"/>
                <w:sz w:val="20"/>
                <w:szCs w:val="20"/>
                <w:lang w:val="el-GR"/>
              </w:rPr>
              <w:t xml:space="preserve"> </w:t>
            </w:r>
            <w:r>
              <w:rPr>
                <w:color w:val="000000"/>
                <w:sz w:val="20"/>
                <w:szCs w:val="20"/>
              </w:rPr>
              <w:t>install</w:t>
            </w:r>
            <w:r w:rsidRPr="007A6B2A">
              <w:rPr>
                <w:color w:val="000000"/>
                <w:sz w:val="20"/>
                <w:szCs w:val="20"/>
                <w:lang w:val="el-GR"/>
              </w:rPr>
              <w:t xml:space="preserve">) με την χρήση ειδικών </w:t>
            </w:r>
            <w:r>
              <w:rPr>
                <w:color w:val="000000"/>
                <w:sz w:val="20"/>
                <w:szCs w:val="20"/>
              </w:rPr>
              <w:t>mounting</w:t>
            </w:r>
            <w:r w:rsidRPr="007A6B2A">
              <w:rPr>
                <w:color w:val="000000"/>
                <w:sz w:val="20"/>
                <w:szCs w:val="20"/>
                <w:lang w:val="el-GR"/>
              </w:rPr>
              <w:t xml:space="preserve"> </w:t>
            </w:r>
            <w:r>
              <w:rPr>
                <w:color w:val="000000"/>
                <w:sz w:val="20"/>
                <w:szCs w:val="20"/>
              </w:rPr>
              <w:t>rails</w:t>
            </w:r>
            <w:r w:rsidRPr="007A6B2A">
              <w:rPr>
                <w:color w:val="000000"/>
                <w:sz w:val="20"/>
                <w:szCs w:val="20"/>
                <w:lang w:val="el-GR"/>
              </w:rPr>
              <w:t xml:space="preserve"> ή αντίστοιχης </w:t>
            </w:r>
            <w:r w:rsidRPr="007A6B2A">
              <w:rPr>
                <w:color w:val="000000"/>
                <w:sz w:val="20"/>
                <w:szCs w:val="20"/>
                <w:lang w:val="el-GR"/>
              </w:rPr>
              <w:lastRenderedPageBreak/>
              <w:t xml:space="preserve">τεχνολογίας. </w:t>
            </w:r>
            <w:r>
              <w:rPr>
                <w:color w:val="000000"/>
                <w:sz w:val="20"/>
                <w:szCs w:val="20"/>
              </w:rPr>
              <w:t>Να προσφερθούν και εγκατασταθούν τα αναγκαία accessories.</w:t>
            </w:r>
          </w:p>
        </w:tc>
        <w:tc>
          <w:tcPr>
            <w:tcW w:w="2339" w:type="dxa"/>
            <w:tcBorders>
              <w:top w:val="single" w:sz="4" w:space="0" w:color="000000"/>
              <w:left w:val="single" w:sz="4" w:space="0" w:color="000000"/>
              <w:bottom w:val="single" w:sz="4" w:space="0" w:color="000000"/>
            </w:tcBorders>
            <w:shd w:val="clear" w:color="auto" w:fill="auto"/>
            <w:vAlign w:val="center"/>
          </w:tcPr>
          <w:p w14:paraId="5BE19178" w14:textId="77777777" w:rsidR="00922FEF" w:rsidRDefault="00675768">
            <w:pPr>
              <w:spacing w:after="60"/>
              <w:rPr>
                <w:sz w:val="20"/>
                <w:szCs w:val="20"/>
              </w:rPr>
            </w:pPr>
            <w:r>
              <w:rPr>
                <w:sz w:val="20"/>
                <w:szCs w:val="20"/>
              </w:rPr>
              <w:lastRenderedPageBreak/>
              <w:t>ΝΑΙ</w:t>
            </w:r>
          </w:p>
        </w:tc>
        <w:tc>
          <w:tcPr>
            <w:tcW w:w="1380" w:type="dxa"/>
            <w:tcBorders>
              <w:top w:val="single" w:sz="4" w:space="0" w:color="000000"/>
              <w:left w:val="single" w:sz="4" w:space="0" w:color="000000"/>
              <w:bottom w:val="single" w:sz="4" w:space="0" w:color="000000"/>
            </w:tcBorders>
            <w:shd w:val="clear" w:color="auto" w:fill="auto"/>
            <w:vAlign w:val="center"/>
          </w:tcPr>
          <w:p w14:paraId="77969F21"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639C76" w14:textId="77777777" w:rsidR="00922FEF" w:rsidRDefault="00922FEF">
            <w:pPr>
              <w:spacing w:after="60"/>
              <w:rPr>
                <w:sz w:val="20"/>
                <w:szCs w:val="20"/>
              </w:rPr>
            </w:pPr>
          </w:p>
        </w:tc>
      </w:tr>
      <w:tr w:rsidR="00922FEF" w14:paraId="16F8148A" w14:textId="77777777">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66B05D4C" w14:textId="77777777" w:rsidR="00922FEF" w:rsidRDefault="00675768">
            <w:pPr>
              <w:spacing w:after="60"/>
              <w:rPr>
                <w:b/>
                <w:sz w:val="20"/>
                <w:szCs w:val="20"/>
              </w:rPr>
            </w:pPr>
            <w:r>
              <w:rPr>
                <w:b/>
                <w:sz w:val="20"/>
                <w:szCs w:val="20"/>
              </w:rPr>
              <w:t>ΕΠΕΞΕΡΓΑΣΤΗΣ - CHIPSET</w:t>
            </w:r>
          </w:p>
        </w:tc>
      </w:tr>
      <w:tr w:rsidR="00922FEF" w14:paraId="50453683" w14:textId="77777777">
        <w:tc>
          <w:tcPr>
            <w:tcW w:w="705" w:type="dxa"/>
            <w:tcBorders>
              <w:top w:val="single" w:sz="4" w:space="0" w:color="000000"/>
              <w:left w:val="single" w:sz="4" w:space="0" w:color="000000"/>
              <w:bottom w:val="single" w:sz="4" w:space="0" w:color="000000"/>
            </w:tcBorders>
            <w:shd w:val="clear" w:color="auto" w:fill="auto"/>
            <w:vAlign w:val="center"/>
          </w:tcPr>
          <w:p w14:paraId="4638A32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05D7479E" w14:textId="77777777" w:rsidR="00922FEF" w:rsidRPr="00AC2467" w:rsidRDefault="00675768">
            <w:pPr>
              <w:spacing w:after="0"/>
              <w:jc w:val="left"/>
              <w:rPr>
                <w:color w:val="000000"/>
                <w:sz w:val="20"/>
                <w:szCs w:val="20"/>
                <w:lang w:val="el-GR"/>
              </w:rPr>
            </w:pPr>
            <w:r w:rsidRPr="00AC2467">
              <w:rPr>
                <w:color w:val="000000"/>
                <w:sz w:val="20"/>
                <w:szCs w:val="20"/>
                <w:lang w:val="el-GR"/>
              </w:rPr>
              <w:t>Ελάχιστος αριθμός φυσικών πυρήνων ανά εγκατάσταση (site) ≥ 3584.</w:t>
            </w:r>
          </w:p>
        </w:tc>
        <w:tc>
          <w:tcPr>
            <w:tcW w:w="2339" w:type="dxa"/>
            <w:tcBorders>
              <w:top w:val="single" w:sz="4" w:space="0" w:color="000000"/>
              <w:left w:val="single" w:sz="4" w:space="0" w:color="000000"/>
              <w:bottom w:val="single" w:sz="4" w:space="0" w:color="000000"/>
            </w:tcBorders>
            <w:shd w:val="clear" w:color="auto" w:fill="auto"/>
            <w:vAlign w:val="center"/>
          </w:tcPr>
          <w:p w14:paraId="2EE319F8"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596800F4"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F983E2" w14:textId="77777777" w:rsidR="00922FEF" w:rsidRDefault="00922FEF">
            <w:pPr>
              <w:spacing w:after="60"/>
              <w:rPr>
                <w:sz w:val="20"/>
                <w:szCs w:val="20"/>
              </w:rPr>
            </w:pPr>
          </w:p>
        </w:tc>
      </w:tr>
      <w:tr w:rsidR="00922FEF" w14:paraId="2583DB6E" w14:textId="77777777">
        <w:tc>
          <w:tcPr>
            <w:tcW w:w="705" w:type="dxa"/>
            <w:tcBorders>
              <w:top w:val="single" w:sz="4" w:space="0" w:color="000000"/>
              <w:left w:val="single" w:sz="4" w:space="0" w:color="000000"/>
              <w:bottom w:val="single" w:sz="4" w:space="0" w:color="000000"/>
            </w:tcBorders>
            <w:shd w:val="clear" w:color="auto" w:fill="auto"/>
            <w:vAlign w:val="center"/>
          </w:tcPr>
          <w:p w14:paraId="0A492F6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34AB9CBE" w14:textId="77777777" w:rsidR="00922FEF" w:rsidRPr="00AC2467" w:rsidRDefault="00675768">
            <w:pPr>
              <w:spacing w:after="0"/>
              <w:jc w:val="left"/>
              <w:rPr>
                <w:color w:val="000000"/>
                <w:sz w:val="20"/>
                <w:szCs w:val="20"/>
                <w:lang w:val="el-GR"/>
              </w:rPr>
            </w:pPr>
            <w:r w:rsidRPr="00AC2467">
              <w:rPr>
                <w:color w:val="000000"/>
                <w:sz w:val="20"/>
                <w:szCs w:val="20"/>
                <w:lang w:val="el-GR"/>
              </w:rPr>
              <w:t>Αριθμός φυσικών πυρήνων κάθε επεξεργαστή ≥28 και πολλαπλάσια του 28 ή του 32.</w:t>
            </w:r>
          </w:p>
        </w:tc>
        <w:tc>
          <w:tcPr>
            <w:tcW w:w="2339" w:type="dxa"/>
            <w:tcBorders>
              <w:top w:val="single" w:sz="4" w:space="0" w:color="000000"/>
              <w:left w:val="single" w:sz="4" w:space="0" w:color="000000"/>
              <w:bottom w:val="single" w:sz="4" w:space="0" w:color="000000"/>
            </w:tcBorders>
            <w:shd w:val="clear" w:color="auto" w:fill="auto"/>
            <w:vAlign w:val="center"/>
          </w:tcPr>
          <w:p w14:paraId="36A8EC35"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097A762A"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13D29E" w14:textId="77777777" w:rsidR="00922FEF" w:rsidRDefault="00922FEF">
            <w:pPr>
              <w:spacing w:after="60"/>
              <w:rPr>
                <w:sz w:val="20"/>
                <w:szCs w:val="20"/>
              </w:rPr>
            </w:pPr>
          </w:p>
        </w:tc>
      </w:tr>
      <w:tr w:rsidR="00922FEF" w14:paraId="236B1C36" w14:textId="77777777">
        <w:tc>
          <w:tcPr>
            <w:tcW w:w="705" w:type="dxa"/>
            <w:tcBorders>
              <w:top w:val="single" w:sz="4" w:space="0" w:color="000000"/>
              <w:left w:val="single" w:sz="4" w:space="0" w:color="000000"/>
              <w:bottom w:val="single" w:sz="4" w:space="0" w:color="000000"/>
            </w:tcBorders>
            <w:shd w:val="clear" w:color="auto" w:fill="auto"/>
            <w:vAlign w:val="center"/>
          </w:tcPr>
          <w:p w14:paraId="4E85D13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7EB91FE5" w14:textId="77777777" w:rsidR="00922FEF" w:rsidRPr="00AC2467" w:rsidRDefault="00675768">
            <w:pPr>
              <w:spacing w:after="0"/>
              <w:jc w:val="left"/>
              <w:rPr>
                <w:color w:val="000000"/>
                <w:sz w:val="20"/>
                <w:szCs w:val="20"/>
                <w:lang w:val="el-GR"/>
              </w:rPr>
            </w:pPr>
            <w:r w:rsidRPr="00AC2467">
              <w:rPr>
                <w:color w:val="000000"/>
                <w:sz w:val="20"/>
                <w:szCs w:val="20"/>
                <w:lang w:val="el-GR"/>
              </w:rPr>
              <w:t>Ελάχιστη πυκνότητα ≥112</w:t>
            </w:r>
            <w:r w:rsidRPr="007A6B2A">
              <w:rPr>
                <w:color w:val="000000"/>
                <w:sz w:val="20"/>
                <w:szCs w:val="20"/>
                <w:lang w:val="el-GR"/>
              </w:rPr>
              <w:t xml:space="preserve"> φυσικών πυρήνων ανά 2</w:t>
            </w:r>
            <w:r w:rsidRPr="00AC2467">
              <w:rPr>
                <w:color w:val="000000"/>
                <w:sz w:val="20"/>
                <w:szCs w:val="20"/>
                <w:lang w:val="el-GR"/>
              </w:rPr>
              <w:t>U</w:t>
            </w:r>
            <w:r w:rsidRPr="007A6B2A">
              <w:rPr>
                <w:color w:val="000000"/>
                <w:sz w:val="20"/>
                <w:szCs w:val="20"/>
                <w:lang w:val="el-GR"/>
              </w:rPr>
              <w:t xml:space="preserve"> </w:t>
            </w:r>
            <w:r w:rsidRPr="007A6B2A">
              <w:rPr>
                <w:color w:val="000000"/>
                <w:sz w:val="20"/>
                <w:szCs w:val="20"/>
                <w:lang w:val="el-GR"/>
              </w:rPr>
              <w:br/>
              <w:t xml:space="preserve">(αφορά την αναγόμενη πυκνότητα των εγκατεστημένων εξυπηρετητή ανά </w:t>
            </w:r>
            <w:r w:rsidRPr="00AC2467">
              <w:rPr>
                <w:color w:val="000000"/>
                <w:sz w:val="20"/>
                <w:szCs w:val="20"/>
                <w:lang w:val="el-GR"/>
              </w:rPr>
              <w:t>rack</w:t>
            </w:r>
            <w:r w:rsidRPr="007A6B2A">
              <w:rPr>
                <w:color w:val="000000"/>
                <w:sz w:val="20"/>
                <w:szCs w:val="20"/>
                <w:lang w:val="el-GR"/>
              </w:rPr>
              <w:t xml:space="preserve"> κι</w:t>
            </w:r>
            <w:r w:rsidRPr="007A6B2A">
              <w:rPr>
                <w:color w:val="000000"/>
                <w:sz w:val="20"/>
                <w:szCs w:val="20"/>
                <w:lang w:val="el-GR"/>
              </w:rPr>
              <w:br/>
              <w:t xml:space="preserve"> όχι το ύψος σε </w:t>
            </w:r>
            <w:r w:rsidRPr="00AC2467">
              <w:rPr>
                <w:color w:val="000000"/>
                <w:sz w:val="20"/>
                <w:szCs w:val="20"/>
                <w:lang w:val="el-GR"/>
              </w:rPr>
              <w:t>U</w:t>
            </w:r>
            <w:r w:rsidRPr="007A6B2A">
              <w:rPr>
                <w:color w:val="000000"/>
                <w:sz w:val="20"/>
                <w:szCs w:val="20"/>
                <w:lang w:val="el-GR"/>
              </w:rPr>
              <w:t xml:space="preserve"> του κάθε εξυπηρετητή).</w:t>
            </w:r>
          </w:p>
        </w:tc>
        <w:tc>
          <w:tcPr>
            <w:tcW w:w="2339" w:type="dxa"/>
            <w:tcBorders>
              <w:top w:val="single" w:sz="4" w:space="0" w:color="000000"/>
              <w:left w:val="single" w:sz="4" w:space="0" w:color="000000"/>
              <w:bottom w:val="single" w:sz="4" w:space="0" w:color="000000"/>
            </w:tcBorders>
            <w:shd w:val="clear" w:color="auto" w:fill="auto"/>
            <w:vAlign w:val="center"/>
          </w:tcPr>
          <w:p w14:paraId="1F09955F"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DB416A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D701C2" w14:textId="77777777" w:rsidR="00922FEF" w:rsidRDefault="00922FEF">
            <w:pPr>
              <w:spacing w:after="60"/>
              <w:rPr>
                <w:sz w:val="20"/>
                <w:szCs w:val="20"/>
              </w:rPr>
            </w:pPr>
          </w:p>
        </w:tc>
      </w:tr>
      <w:tr w:rsidR="00922FEF" w14:paraId="0128242D" w14:textId="77777777">
        <w:tc>
          <w:tcPr>
            <w:tcW w:w="705" w:type="dxa"/>
            <w:tcBorders>
              <w:top w:val="single" w:sz="4" w:space="0" w:color="000000"/>
              <w:left w:val="single" w:sz="4" w:space="0" w:color="000000"/>
              <w:bottom w:val="single" w:sz="4" w:space="0" w:color="000000"/>
            </w:tcBorders>
            <w:shd w:val="clear" w:color="auto" w:fill="auto"/>
            <w:vAlign w:val="center"/>
          </w:tcPr>
          <w:p w14:paraId="5F2607F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510BE84B" w14:textId="77777777" w:rsidR="00922FEF" w:rsidRPr="007A6B2A" w:rsidRDefault="00675768">
            <w:pPr>
              <w:spacing w:after="0"/>
              <w:jc w:val="left"/>
              <w:rPr>
                <w:sz w:val="20"/>
                <w:szCs w:val="20"/>
                <w:lang w:val="el-GR"/>
              </w:rPr>
            </w:pPr>
            <w:r w:rsidRPr="007A6B2A">
              <w:rPr>
                <w:color w:val="000000"/>
                <w:sz w:val="20"/>
                <w:szCs w:val="20"/>
                <w:lang w:val="el-GR"/>
              </w:rPr>
              <w:t>Χρονισμός των προσφερόμενων επεξεργαστών, αποδεκτές: α) η προτελευταία γενιά με τη μεγαλύτερη συχνότητα λειτουργίας του (μέγιστη/</w:t>
            </w:r>
            <w:r>
              <w:rPr>
                <w:color w:val="000000"/>
                <w:sz w:val="20"/>
                <w:szCs w:val="20"/>
              </w:rPr>
              <w:t>turbo</w:t>
            </w:r>
            <w:r w:rsidRPr="007A6B2A">
              <w:rPr>
                <w:color w:val="000000"/>
                <w:sz w:val="20"/>
                <w:szCs w:val="20"/>
                <w:lang w:val="el-GR"/>
              </w:rPr>
              <w:t xml:space="preserve">) </w:t>
            </w:r>
            <w:r w:rsidRPr="007A6B2A">
              <w:rPr>
                <w:sz w:val="20"/>
                <w:szCs w:val="20"/>
                <w:lang w:val="el-GR"/>
              </w:rPr>
              <w:t xml:space="preserve">και το μεγαλύτερο αριθμό φυσικών πύρινων </w:t>
            </w:r>
            <w:r w:rsidRPr="007A6B2A">
              <w:rPr>
                <w:color w:val="000000"/>
                <w:sz w:val="20"/>
                <w:szCs w:val="20"/>
                <w:lang w:val="el-GR"/>
              </w:rPr>
              <w:t>ή β) η τελευταία γενιά με τις δυο μεγαλύτερες συχνότητες λειτουργίας του (μέγιστη/</w:t>
            </w:r>
            <w:r>
              <w:rPr>
                <w:color w:val="000000"/>
                <w:sz w:val="20"/>
                <w:szCs w:val="20"/>
              </w:rPr>
              <w:t>turbo</w:t>
            </w:r>
            <w:r w:rsidRPr="007A6B2A">
              <w:rPr>
                <w:color w:val="000000"/>
                <w:sz w:val="20"/>
                <w:szCs w:val="20"/>
                <w:lang w:val="el-GR"/>
              </w:rPr>
              <w:t xml:space="preserve">) </w:t>
            </w:r>
            <w:r w:rsidRPr="007A6B2A">
              <w:rPr>
                <w:sz w:val="20"/>
                <w:szCs w:val="20"/>
                <w:lang w:val="el-GR"/>
              </w:rPr>
              <w:t xml:space="preserve"> και το μεγαλύτερο αριθμό φυσικών πύρινων</w:t>
            </w:r>
            <w:r w:rsidRPr="007A6B2A">
              <w:rPr>
                <w:color w:val="000000"/>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vAlign w:val="center"/>
          </w:tcPr>
          <w:p w14:paraId="50DB581E"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09D04CB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1AFB52" w14:textId="77777777" w:rsidR="00922FEF" w:rsidRDefault="00922FEF">
            <w:pPr>
              <w:spacing w:after="60"/>
              <w:rPr>
                <w:sz w:val="20"/>
                <w:szCs w:val="20"/>
              </w:rPr>
            </w:pPr>
          </w:p>
        </w:tc>
      </w:tr>
      <w:tr w:rsidR="00922FEF" w14:paraId="2E7E19B6" w14:textId="77777777">
        <w:tc>
          <w:tcPr>
            <w:tcW w:w="705" w:type="dxa"/>
            <w:tcBorders>
              <w:top w:val="single" w:sz="4" w:space="0" w:color="000000"/>
              <w:left w:val="single" w:sz="4" w:space="0" w:color="000000"/>
              <w:bottom w:val="single" w:sz="4" w:space="0" w:color="000000"/>
            </w:tcBorders>
            <w:shd w:val="clear" w:color="auto" w:fill="auto"/>
            <w:vAlign w:val="center"/>
          </w:tcPr>
          <w:p w14:paraId="7C008C5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3C14D613"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Οι προσφερόμενοι επεξεργαστές για όλους τους εξυπηρετητών να είναι του </w:t>
            </w:r>
            <w:r w:rsidRPr="007A6B2A">
              <w:rPr>
                <w:sz w:val="20"/>
                <w:szCs w:val="20"/>
                <w:lang w:val="el-GR"/>
              </w:rPr>
              <w:t>ιδίου</w:t>
            </w:r>
            <w:r w:rsidRPr="007A6B2A">
              <w:rPr>
                <w:color w:val="000000"/>
                <w:sz w:val="20"/>
                <w:szCs w:val="20"/>
                <w:lang w:val="el-GR"/>
              </w:rPr>
              <w:t xml:space="preserve"> κατασκευαστή.</w:t>
            </w:r>
          </w:p>
        </w:tc>
        <w:tc>
          <w:tcPr>
            <w:tcW w:w="2339" w:type="dxa"/>
            <w:tcBorders>
              <w:top w:val="single" w:sz="4" w:space="0" w:color="000000"/>
              <w:left w:val="single" w:sz="4" w:space="0" w:color="000000"/>
              <w:bottom w:val="single" w:sz="4" w:space="0" w:color="000000"/>
            </w:tcBorders>
            <w:shd w:val="clear" w:color="auto" w:fill="auto"/>
            <w:vAlign w:val="center"/>
          </w:tcPr>
          <w:p w14:paraId="06656EA6"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7C527E5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C4C31E" w14:textId="77777777" w:rsidR="00922FEF" w:rsidRDefault="00922FEF">
            <w:pPr>
              <w:spacing w:after="60"/>
              <w:rPr>
                <w:sz w:val="20"/>
                <w:szCs w:val="20"/>
              </w:rPr>
            </w:pPr>
          </w:p>
        </w:tc>
      </w:tr>
      <w:tr w:rsidR="00922FEF" w14:paraId="4C4B944B" w14:textId="77777777">
        <w:tc>
          <w:tcPr>
            <w:tcW w:w="705" w:type="dxa"/>
            <w:tcBorders>
              <w:top w:val="single" w:sz="4" w:space="0" w:color="000000"/>
              <w:left w:val="single" w:sz="4" w:space="0" w:color="000000"/>
              <w:bottom w:val="single" w:sz="4" w:space="0" w:color="000000"/>
            </w:tcBorders>
            <w:shd w:val="clear" w:color="auto" w:fill="auto"/>
            <w:vAlign w:val="center"/>
          </w:tcPr>
          <w:p w14:paraId="36AD1D5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2A4BF56A" w14:textId="77777777" w:rsidR="00922FEF" w:rsidRPr="007A6B2A" w:rsidRDefault="00675768">
            <w:pPr>
              <w:spacing w:after="0"/>
              <w:jc w:val="left"/>
              <w:rPr>
                <w:color w:val="000000"/>
                <w:sz w:val="20"/>
                <w:szCs w:val="20"/>
                <w:lang w:val="el-GR"/>
              </w:rPr>
            </w:pPr>
            <w:r w:rsidRPr="007A6B2A">
              <w:rPr>
                <w:color w:val="000000"/>
                <w:sz w:val="20"/>
                <w:szCs w:val="20"/>
                <w:lang w:val="el-GR"/>
              </w:rPr>
              <w:t>Να αναφερθεί ο τύπος / κατασκευαστής.</w:t>
            </w:r>
          </w:p>
        </w:tc>
        <w:tc>
          <w:tcPr>
            <w:tcW w:w="2339" w:type="dxa"/>
            <w:tcBorders>
              <w:top w:val="single" w:sz="4" w:space="0" w:color="000000"/>
              <w:left w:val="single" w:sz="4" w:space="0" w:color="000000"/>
              <w:bottom w:val="single" w:sz="4" w:space="0" w:color="000000"/>
            </w:tcBorders>
            <w:shd w:val="clear" w:color="auto" w:fill="auto"/>
            <w:vAlign w:val="center"/>
          </w:tcPr>
          <w:p w14:paraId="3F12B6AE"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BF6FC83"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421C7B" w14:textId="77777777" w:rsidR="00922FEF" w:rsidRDefault="00922FEF">
            <w:pPr>
              <w:spacing w:after="60"/>
              <w:rPr>
                <w:sz w:val="20"/>
                <w:szCs w:val="20"/>
              </w:rPr>
            </w:pPr>
          </w:p>
        </w:tc>
      </w:tr>
      <w:tr w:rsidR="00922FEF" w14:paraId="19DA8AD3" w14:textId="77777777">
        <w:tc>
          <w:tcPr>
            <w:tcW w:w="705" w:type="dxa"/>
            <w:tcBorders>
              <w:top w:val="single" w:sz="4" w:space="0" w:color="000000"/>
              <w:left w:val="single" w:sz="4" w:space="0" w:color="000000"/>
              <w:bottom w:val="single" w:sz="4" w:space="0" w:color="000000"/>
            </w:tcBorders>
            <w:shd w:val="clear" w:color="auto" w:fill="auto"/>
            <w:vAlign w:val="center"/>
          </w:tcPr>
          <w:p w14:paraId="0A84D38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24B359BA" w14:textId="77777777" w:rsidR="00922FEF" w:rsidRPr="007A6B2A" w:rsidRDefault="00675768">
            <w:pPr>
              <w:spacing w:after="0"/>
              <w:jc w:val="left"/>
              <w:rPr>
                <w:color w:val="000000"/>
                <w:sz w:val="20"/>
                <w:szCs w:val="20"/>
                <w:lang w:val="el-GR"/>
              </w:rPr>
            </w:pPr>
            <w:r w:rsidRPr="007A6B2A">
              <w:rPr>
                <w:color w:val="000000"/>
                <w:sz w:val="20"/>
                <w:szCs w:val="20"/>
                <w:lang w:val="el-GR"/>
              </w:rPr>
              <w:t>Να αναφερθεί ο προσφερόμενος αριθμός επεξεργαστών ανά εξυπηρετητή.</w:t>
            </w:r>
          </w:p>
        </w:tc>
        <w:tc>
          <w:tcPr>
            <w:tcW w:w="2339" w:type="dxa"/>
            <w:tcBorders>
              <w:top w:val="single" w:sz="4" w:space="0" w:color="000000"/>
              <w:left w:val="single" w:sz="4" w:space="0" w:color="000000"/>
              <w:bottom w:val="single" w:sz="4" w:space="0" w:color="000000"/>
            </w:tcBorders>
            <w:shd w:val="clear" w:color="auto" w:fill="auto"/>
            <w:vAlign w:val="center"/>
          </w:tcPr>
          <w:p w14:paraId="0F860832"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3F50E8D"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3C0D65" w14:textId="77777777" w:rsidR="00922FEF" w:rsidRDefault="00922FEF">
            <w:pPr>
              <w:spacing w:after="60"/>
              <w:rPr>
                <w:sz w:val="20"/>
                <w:szCs w:val="20"/>
              </w:rPr>
            </w:pPr>
          </w:p>
        </w:tc>
      </w:tr>
      <w:tr w:rsidR="00922FEF" w14:paraId="0C6DBAB1" w14:textId="77777777">
        <w:tc>
          <w:tcPr>
            <w:tcW w:w="705" w:type="dxa"/>
            <w:tcBorders>
              <w:top w:val="single" w:sz="4" w:space="0" w:color="000000"/>
              <w:left w:val="single" w:sz="4" w:space="0" w:color="000000"/>
              <w:bottom w:val="single" w:sz="4" w:space="0" w:color="000000"/>
            </w:tcBorders>
            <w:shd w:val="clear" w:color="auto" w:fill="auto"/>
            <w:vAlign w:val="center"/>
          </w:tcPr>
          <w:p w14:paraId="700C7DC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2A42B6FB" w14:textId="77777777" w:rsidR="00922FEF" w:rsidRPr="007A6B2A" w:rsidRDefault="00675768">
            <w:pPr>
              <w:spacing w:after="0"/>
              <w:jc w:val="left"/>
              <w:rPr>
                <w:color w:val="000000"/>
                <w:sz w:val="20"/>
                <w:szCs w:val="20"/>
                <w:lang w:val="el-GR"/>
              </w:rPr>
            </w:pPr>
            <w:r w:rsidRPr="007A6B2A">
              <w:rPr>
                <w:color w:val="000000"/>
                <w:sz w:val="20"/>
                <w:szCs w:val="20"/>
                <w:lang w:val="el-GR"/>
              </w:rPr>
              <w:t>Να αναφερθεί ο υποστηριζόμενος αριθμός επεξεργαστών ανά εξυπηρετητή.</w:t>
            </w:r>
          </w:p>
        </w:tc>
        <w:tc>
          <w:tcPr>
            <w:tcW w:w="2339" w:type="dxa"/>
            <w:tcBorders>
              <w:top w:val="single" w:sz="4" w:space="0" w:color="000000"/>
              <w:left w:val="single" w:sz="4" w:space="0" w:color="000000"/>
              <w:bottom w:val="single" w:sz="4" w:space="0" w:color="000000"/>
            </w:tcBorders>
            <w:shd w:val="clear" w:color="auto" w:fill="auto"/>
            <w:vAlign w:val="center"/>
          </w:tcPr>
          <w:p w14:paraId="5C7273C1"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DCF9246"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2B5522" w14:textId="77777777" w:rsidR="00922FEF" w:rsidRDefault="00922FEF">
            <w:pPr>
              <w:spacing w:after="60"/>
              <w:rPr>
                <w:sz w:val="20"/>
                <w:szCs w:val="20"/>
              </w:rPr>
            </w:pPr>
          </w:p>
        </w:tc>
      </w:tr>
      <w:tr w:rsidR="00922FEF" w14:paraId="2B180586" w14:textId="77777777">
        <w:tc>
          <w:tcPr>
            <w:tcW w:w="705" w:type="dxa"/>
            <w:tcBorders>
              <w:top w:val="single" w:sz="4" w:space="0" w:color="000000"/>
              <w:left w:val="single" w:sz="4" w:space="0" w:color="000000"/>
              <w:bottom w:val="single" w:sz="4" w:space="0" w:color="000000"/>
            </w:tcBorders>
            <w:shd w:val="clear" w:color="auto" w:fill="auto"/>
            <w:vAlign w:val="center"/>
          </w:tcPr>
          <w:p w14:paraId="689FDAC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57984919" w14:textId="77777777" w:rsidR="00922FEF" w:rsidRPr="007A6B2A" w:rsidRDefault="00675768">
            <w:pPr>
              <w:spacing w:after="0"/>
              <w:jc w:val="left"/>
              <w:rPr>
                <w:color w:val="000000"/>
                <w:sz w:val="20"/>
                <w:szCs w:val="20"/>
                <w:lang w:val="el-GR"/>
              </w:rPr>
            </w:pPr>
            <w:r w:rsidRPr="007A6B2A">
              <w:rPr>
                <w:color w:val="000000"/>
                <w:sz w:val="20"/>
                <w:szCs w:val="20"/>
                <w:lang w:val="el-GR"/>
              </w:rPr>
              <w:t>Να αναφερθεί ο αριθμός επεξεργαστικών μονάδων (πυρήνων) ανά επεξεργαστή.</w:t>
            </w:r>
          </w:p>
        </w:tc>
        <w:tc>
          <w:tcPr>
            <w:tcW w:w="2339" w:type="dxa"/>
            <w:tcBorders>
              <w:top w:val="single" w:sz="4" w:space="0" w:color="000000"/>
              <w:left w:val="single" w:sz="4" w:space="0" w:color="000000"/>
              <w:bottom w:val="single" w:sz="4" w:space="0" w:color="000000"/>
            </w:tcBorders>
            <w:shd w:val="clear" w:color="auto" w:fill="auto"/>
            <w:vAlign w:val="center"/>
          </w:tcPr>
          <w:p w14:paraId="08393142"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1523570B"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CEFEF7" w14:textId="77777777" w:rsidR="00922FEF" w:rsidRDefault="00922FEF">
            <w:pPr>
              <w:spacing w:after="60"/>
              <w:rPr>
                <w:sz w:val="20"/>
                <w:szCs w:val="20"/>
              </w:rPr>
            </w:pPr>
          </w:p>
        </w:tc>
      </w:tr>
      <w:tr w:rsidR="00922FEF" w14:paraId="056E2392" w14:textId="77777777">
        <w:tc>
          <w:tcPr>
            <w:tcW w:w="705" w:type="dxa"/>
            <w:tcBorders>
              <w:top w:val="single" w:sz="4" w:space="0" w:color="000000"/>
              <w:left w:val="single" w:sz="4" w:space="0" w:color="000000"/>
              <w:bottom w:val="single" w:sz="4" w:space="0" w:color="000000"/>
            </w:tcBorders>
            <w:shd w:val="clear" w:color="auto" w:fill="auto"/>
            <w:vAlign w:val="center"/>
          </w:tcPr>
          <w:p w14:paraId="5398BD9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25AD665A" w14:textId="77777777" w:rsidR="00922FEF" w:rsidRPr="007A6B2A" w:rsidRDefault="00675768">
            <w:pPr>
              <w:spacing w:after="0"/>
              <w:jc w:val="left"/>
              <w:rPr>
                <w:color w:val="000000"/>
                <w:sz w:val="20"/>
                <w:szCs w:val="20"/>
                <w:lang w:val="el-GR"/>
              </w:rPr>
            </w:pPr>
            <w:r w:rsidRPr="007A6B2A">
              <w:rPr>
                <w:color w:val="000000"/>
                <w:sz w:val="20"/>
                <w:szCs w:val="20"/>
                <w:lang w:val="el-GR"/>
              </w:rPr>
              <w:t>Να αναφερθεί ο χρονισμός των προσφερόμενων επεξεργαστών.</w:t>
            </w:r>
          </w:p>
        </w:tc>
        <w:tc>
          <w:tcPr>
            <w:tcW w:w="2339" w:type="dxa"/>
            <w:tcBorders>
              <w:top w:val="single" w:sz="4" w:space="0" w:color="000000"/>
              <w:left w:val="single" w:sz="4" w:space="0" w:color="000000"/>
              <w:bottom w:val="single" w:sz="4" w:space="0" w:color="000000"/>
            </w:tcBorders>
            <w:shd w:val="clear" w:color="auto" w:fill="auto"/>
            <w:vAlign w:val="center"/>
          </w:tcPr>
          <w:p w14:paraId="083C5C25"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0EA7BBE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E14DAF" w14:textId="77777777" w:rsidR="00922FEF" w:rsidRDefault="00922FEF">
            <w:pPr>
              <w:spacing w:after="60"/>
              <w:rPr>
                <w:sz w:val="20"/>
                <w:szCs w:val="20"/>
              </w:rPr>
            </w:pPr>
          </w:p>
        </w:tc>
      </w:tr>
      <w:tr w:rsidR="00922FEF" w14:paraId="1F5EEEBB" w14:textId="77777777">
        <w:tc>
          <w:tcPr>
            <w:tcW w:w="705" w:type="dxa"/>
            <w:tcBorders>
              <w:top w:val="single" w:sz="4" w:space="0" w:color="000000"/>
              <w:left w:val="single" w:sz="4" w:space="0" w:color="000000"/>
              <w:bottom w:val="single" w:sz="4" w:space="0" w:color="000000"/>
            </w:tcBorders>
            <w:shd w:val="clear" w:color="auto" w:fill="auto"/>
            <w:vAlign w:val="center"/>
          </w:tcPr>
          <w:p w14:paraId="6D57483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487A5E51" w14:textId="77777777" w:rsidR="00922FEF" w:rsidRPr="007A6B2A" w:rsidRDefault="00675768">
            <w:pPr>
              <w:spacing w:after="0"/>
              <w:jc w:val="left"/>
              <w:rPr>
                <w:color w:val="000000"/>
                <w:sz w:val="20"/>
                <w:szCs w:val="20"/>
                <w:lang w:val="el-GR"/>
              </w:rPr>
            </w:pPr>
            <w:r w:rsidRPr="007A6B2A">
              <w:rPr>
                <w:color w:val="000000"/>
                <w:sz w:val="20"/>
                <w:szCs w:val="20"/>
                <w:lang w:val="el-GR"/>
              </w:rPr>
              <w:t>Να αναφερθεί η ποσότητα λανθάνουσας μνήμης υψηλότερου επιπέδου ενσωματωμένη στον επεξεργαστή.</w:t>
            </w:r>
          </w:p>
        </w:tc>
        <w:tc>
          <w:tcPr>
            <w:tcW w:w="2339" w:type="dxa"/>
            <w:tcBorders>
              <w:top w:val="single" w:sz="4" w:space="0" w:color="000000"/>
              <w:left w:val="single" w:sz="4" w:space="0" w:color="000000"/>
              <w:bottom w:val="single" w:sz="4" w:space="0" w:color="000000"/>
            </w:tcBorders>
            <w:shd w:val="clear" w:color="auto" w:fill="auto"/>
            <w:vAlign w:val="center"/>
          </w:tcPr>
          <w:p w14:paraId="1981187A"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0894CC0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62E102" w14:textId="77777777" w:rsidR="00922FEF" w:rsidRDefault="00922FEF">
            <w:pPr>
              <w:spacing w:after="60"/>
              <w:rPr>
                <w:sz w:val="20"/>
                <w:szCs w:val="20"/>
              </w:rPr>
            </w:pPr>
          </w:p>
        </w:tc>
      </w:tr>
      <w:tr w:rsidR="00922FEF" w14:paraId="3E65E86C" w14:textId="77777777">
        <w:tc>
          <w:tcPr>
            <w:tcW w:w="705" w:type="dxa"/>
            <w:tcBorders>
              <w:top w:val="single" w:sz="4" w:space="0" w:color="000000"/>
              <w:left w:val="single" w:sz="4" w:space="0" w:color="000000"/>
              <w:bottom w:val="single" w:sz="4" w:space="0" w:color="000000"/>
            </w:tcBorders>
            <w:shd w:val="clear" w:color="auto" w:fill="auto"/>
            <w:vAlign w:val="center"/>
          </w:tcPr>
          <w:p w14:paraId="17F9501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5281E86E" w14:textId="77777777" w:rsidR="00922FEF" w:rsidRPr="007A6B2A" w:rsidRDefault="00675768">
            <w:pPr>
              <w:spacing w:after="0"/>
              <w:jc w:val="left"/>
              <w:rPr>
                <w:color w:val="000000"/>
                <w:sz w:val="20"/>
                <w:szCs w:val="20"/>
                <w:lang w:val="el-GR"/>
              </w:rPr>
            </w:pPr>
            <w:r w:rsidRPr="007A6B2A">
              <w:rPr>
                <w:color w:val="000000"/>
                <w:sz w:val="20"/>
                <w:szCs w:val="20"/>
                <w:lang w:val="el-GR"/>
              </w:rPr>
              <w:t>Να αναφερθεί ο αριθμός λογικών νημάτων (</w:t>
            </w:r>
            <w:r>
              <w:rPr>
                <w:color w:val="000000"/>
                <w:sz w:val="20"/>
                <w:szCs w:val="20"/>
              </w:rPr>
              <w:t>threads</w:t>
            </w:r>
            <w:r w:rsidRPr="007A6B2A">
              <w:rPr>
                <w:color w:val="000000"/>
                <w:sz w:val="20"/>
                <w:szCs w:val="20"/>
                <w:lang w:val="el-GR"/>
              </w:rPr>
              <w:t>) που μπορούν να εκτελεστούν ταυτόχρονα ανά φυσικό επεξεργαστή (</w:t>
            </w:r>
            <w:r>
              <w:rPr>
                <w:color w:val="000000"/>
                <w:sz w:val="20"/>
                <w:szCs w:val="20"/>
              </w:rPr>
              <w:t>multi</w:t>
            </w:r>
            <w:r w:rsidRPr="007A6B2A">
              <w:rPr>
                <w:color w:val="000000"/>
                <w:sz w:val="20"/>
                <w:szCs w:val="20"/>
                <w:lang w:val="el-GR"/>
              </w:rPr>
              <w:t>-</w:t>
            </w:r>
            <w:r>
              <w:rPr>
                <w:color w:val="000000"/>
                <w:sz w:val="20"/>
                <w:szCs w:val="20"/>
              </w:rPr>
              <w:t>threading</w:t>
            </w:r>
            <w:r w:rsidRPr="007A6B2A">
              <w:rPr>
                <w:color w:val="000000"/>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vAlign w:val="center"/>
          </w:tcPr>
          <w:p w14:paraId="5CBEA3A5"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1898C90F"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660F4E" w14:textId="77777777" w:rsidR="00922FEF" w:rsidRDefault="00922FEF">
            <w:pPr>
              <w:spacing w:after="60"/>
              <w:rPr>
                <w:sz w:val="20"/>
                <w:szCs w:val="20"/>
              </w:rPr>
            </w:pPr>
          </w:p>
        </w:tc>
      </w:tr>
      <w:tr w:rsidR="00922FEF" w14:paraId="58702698" w14:textId="77777777">
        <w:tc>
          <w:tcPr>
            <w:tcW w:w="705" w:type="dxa"/>
            <w:tcBorders>
              <w:top w:val="single" w:sz="4" w:space="0" w:color="000000"/>
              <w:left w:val="single" w:sz="4" w:space="0" w:color="000000"/>
              <w:bottom w:val="single" w:sz="4" w:space="0" w:color="000000"/>
            </w:tcBorders>
            <w:shd w:val="clear" w:color="auto" w:fill="auto"/>
            <w:vAlign w:val="center"/>
          </w:tcPr>
          <w:p w14:paraId="66923CD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1334FA7F" w14:textId="77777777" w:rsidR="00922FEF" w:rsidRPr="007A6B2A" w:rsidRDefault="00675768">
            <w:pPr>
              <w:spacing w:after="0"/>
              <w:jc w:val="left"/>
              <w:rPr>
                <w:color w:val="000000"/>
                <w:sz w:val="20"/>
                <w:szCs w:val="20"/>
                <w:lang w:val="el-GR"/>
              </w:rPr>
            </w:pPr>
            <w:r w:rsidRPr="007A6B2A">
              <w:rPr>
                <w:color w:val="000000"/>
                <w:sz w:val="20"/>
                <w:szCs w:val="20"/>
                <w:lang w:val="el-GR"/>
              </w:rPr>
              <w:t>Να αναφερθεί ο ρυθμός μετάδοσης δεδομένων μεταξύ επεξεργαστών και μνήμης (</w:t>
            </w:r>
            <w:r>
              <w:rPr>
                <w:color w:val="000000"/>
                <w:sz w:val="20"/>
                <w:szCs w:val="20"/>
              </w:rPr>
              <w:t>memory</w:t>
            </w:r>
            <w:r w:rsidRPr="007A6B2A">
              <w:rPr>
                <w:color w:val="000000"/>
                <w:sz w:val="20"/>
                <w:szCs w:val="20"/>
                <w:lang w:val="el-GR"/>
              </w:rPr>
              <w:t xml:space="preserve"> </w:t>
            </w:r>
            <w:r>
              <w:rPr>
                <w:color w:val="000000"/>
                <w:sz w:val="20"/>
                <w:szCs w:val="20"/>
              </w:rPr>
              <w:t>bandwidth</w:t>
            </w:r>
            <w:r w:rsidRPr="007A6B2A">
              <w:rPr>
                <w:color w:val="000000"/>
                <w:sz w:val="20"/>
                <w:szCs w:val="20"/>
                <w:lang w:val="el-GR"/>
              </w:rPr>
              <w:t xml:space="preserve"> σε </w:t>
            </w:r>
            <w:r>
              <w:rPr>
                <w:color w:val="000000"/>
                <w:sz w:val="20"/>
                <w:szCs w:val="20"/>
              </w:rPr>
              <w:t>GB</w:t>
            </w:r>
            <w:r w:rsidRPr="007A6B2A">
              <w:rPr>
                <w:color w:val="000000"/>
                <w:sz w:val="20"/>
                <w:szCs w:val="20"/>
                <w:lang w:val="el-GR"/>
              </w:rPr>
              <w:t>/</w:t>
            </w:r>
            <w:r>
              <w:rPr>
                <w:color w:val="000000"/>
                <w:sz w:val="20"/>
                <w:szCs w:val="20"/>
              </w:rPr>
              <w:t>s</w:t>
            </w:r>
            <w:r w:rsidRPr="007A6B2A">
              <w:rPr>
                <w:color w:val="000000"/>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vAlign w:val="center"/>
          </w:tcPr>
          <w:p w14:paraId="727A8D4F"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628C123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A3FEBB" w14:textId="77777777" w:rsidR="00922FEF" w:rsidRDefault="00922FEF">
            <w:pPr>
              <w:spacing w:after="60"/>
              <w:rPr>
                <w:sz w:val="20"/>
                <w:szCs w:val="20"/>
              </w:rPr>
            </w:pPr>
          </w:p>
        </w:tc>
      </w:tr>
      <w:tr w:rsidR="00922FEF" w14:paraId="1F39DA48" w14:textId="77777777">
        <w:tc>
          <w:tcPr>
            <w:tcW w:w="705" w:type="dxa"/>
            <w:tcBorders>
              <w:top w:val="single" w:sz="4" w:space="0" w:color="000000"/>
              <w:left w:val="single" w:sz="4" w:space="0" w:color="000000"/>
              <w:bottom w:val="single" w:sz="4" w:space="0" w:color="000000"/>
            </w:tcBorders>
            <w:shd w:val="clear" w:color="auto" w:fill="auto"/>
            <w:vAlign w:val="center"/>
          </w:tcPr>
          <w:p w14:paraId="61858D2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5B85F021" w14:textId="77777777" w:rsidR="00922FEF" w:rsidRPr="007A6B2A" w:rsidRDefault="00675768">
            <w:pPr>
              <w:spacing w:after="0"/>
              <w:jc w:val="left"/>
              <w:rPr>
                <w:color w:val="000000"/>
                <w:sz w:val="20"/>
                <w:szCs w:val="20"/>
                <w:lang w:val="el-GR"/>
              </w:rPr>
            </w:pPr>
            <w:r w:rsidRPr="007A6B2A">
              <w:rPr>
                <w:color w:val="000000"/>
                <w:sz w:val="20"/>
                <w:szCs w:val="20"/>
                <w:lang w:val="el-GR"/>
              </w:rPr>
              <w:t>Να αναφερθεί ο ρυθμός μετάδοσης δεδομένων μεταξύ επεξεργαστών.</w:t>
            </w:r>
          </w:p>
        </w:tc>
        <w:tc>
          <w:tcPr>
            <w:tcW w:w="2339" w:type="dxa"/>
            <w:tcBorders>
              <w:top w:val="single" w:sz="4" w:space="0" w:color="000000"/>
              <w:left w:val="single" w:sz="4" w:space="0" w:color="000000"/>
              <w:bottom w:val="single" w:sz="4" w:space="0" w:color="000000"/>
            </w:tcBorders>
            <w:shd w:val="clear" w:color="auto" w:fill="auto"/>
            <w:vAlign w:val="center"/>
          </w:tcPr>
          <w:p w14:paraId="3C5A1AB3"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67BF106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E53548" w14:textId="77777777" w:rsidR="00922FEF" w:rsidRDefault="00922FEF">
            <w:pPr>
              <w:spacing w:after="60"/>
              <w:rPr>
                <w:sz w:val="20"/>
                <w:szCs w:val="20"/>
              </w:rPr>
            </w:pPr>
          </w:p>
        </w:tc>
      </w:tr>
      <w:tr w:rsidR="00922FEF" w14:paraId="2E6D3F10" w14:textId="77777777">
        <w:tc>
          <w:tcPr>
            <w:tcW w:w="705" w:type="dxa"/>
            <w:tcBorders>
              <w:top w:val="single" w:sz="4" w:space="0" w:color="000000"/>
              <w:left w:val="single" w:sz="4" w:space="0" w:color="000000"/>
              <w:bottom w:val="single" w:sz="4" w:space="0" w:color="000000"/>
            </w:tcBorders>
            <w:shd w:val="clear" w:color="auto" w:fill="auto"/>
            <w:vAlign w:val="center"/>
          </w:tcPr>
          <w:p w14:paraId="0977CEC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544575B9"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Να αναφερθούν χαρακτηριστικά </w:t>
            </w:r>
            <w:r>
              <w:rPr>
                <w:color w:val="000000"/>
                <w:sz w:val="20"/>
                <w:szCs w:val="20"/>
              </w:rPr>
              <w:t>fault</w:t>
            </w:r>
            <w:r w:rsidRPr="007A6B2A">
              <w:rPr>
                <w:color w:val="000000"/>
                <w:sz w:val="20"/>
                <w:szCs w:val="20"/>
                <w:lang w:val="el-GR"/>
              </w:rPr>
              <w:t>-</w:t>
            </w:r>
            <w:r>
              <w:rPr>
                <w:color w:val="000000"/>
                <w:sz w:val="20"/>
                <w:szCs w:val="20"/>
              </w:rPr>
              <w:t>tolerance</w:t>
            </w:r>
            <w:r w:rsidRPr="007A6B2A">
              <w:rPr>
                <w:color w:val="000000"/>
                <w:sz w:val="20"/>
                <w:szCs w:val="20"/>
                <w:lang w:val="el-GR"/>
              </w:rPr>
              <w:t xml:space="preserve"> του </w:t>
            </w:r>
            <w:r w:rsidRPr="007A6B2A">
              <w:rPr>
                <w:sz w:val="20"/>
                <w:szCs w:val="20"/>
                <w:lang w:val="el-GR"/>
              </w:rPr>
              <w:t>διαύλου</w:t>
            </w:r>
            <w:r w:rsidRPr="007A6B2A">
              <w:rPr>
                <w:color w:val="000000"/>
                <w:sz w:val="20"/>
                <w:szCs w:val="20"/>
                <w:lang w:val="el-GR"/>
              </w:rPr>
              <w:t xml:space="preserve"> διασύνδεσης μεταξύ επεξεργαστών.</w:t>
            </w:r>
          </w:p>
        </w:tc>
        <w:tc>
          <w:tcPr>
            <w:tcW w:w="2339" w:type="dxa"/>
            <w:tcBorders>
              <w:top w:val="single" w:sz="4" w:space="0" w:color="000000"/>
              <w:left w:val="single" w:sz="4" w:space="0" w:color="000000"/>
              <w:bottom w:val="single" w:sz="4" w:space="0" w:color="000000"/>
            </w:tcBorders>
            <w:shd w:val="clear" w:color="auto" w:fill="auto"/>
            <w:vAlign w:val="center"/>
          </w:tcPr>
          <w:p w14:paraId="07C21F97"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3D428E1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52D975" w14:textId="77777777" w:rsidR="00922FEF" w:rsidRDefault="00922FEF">
            <w:pPr>
              <w:spacing w:after="60"/>
              <w:rPr>
                <w:sz w:val="20"/>
                <w:szCs w:val="20"/>
              </w:rPr>
            </w:pPr>
          </w:p>
        </w:tc>
      </w:tr>
      <w:tr w:rsidR="00922FEF" w14:paraId="57863FD2" w14:textId="77777777">
        <w:tc>
          <w:tcPr>
            <w:tcW w:w="705" w:type="dxa"/>
            <w:tcBorders>
              <w:top w:val="single" w:sz="4" w:space="0" w:color="000000"/>
              <w:left w:val="single" w:sz="4" w:space="0" w:color="000000"/>
              <w:bottom w:val="single" w:sz="4" w:space="0" w:color="000000"/>
            </w:tcBorders>
            <w:shd w:val="clear" w:color="auto" w:fill="auto"/>
            <w:vAlign w:val="center"/>
          </w:tcPr>
          <w:p w14:paraId="30190F5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4C6D93B5"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Οι προσφερόμενοι επεξεργαστές να υποστηρίζουν κρυπτογράφηση </w:t>
            </w:r>
            <w:r>
              <w:rPr>
                <w:color w:val="000000"/>
                <w:sz w:val="20"/>
                <w:szCs w:val="20"/>
              </w:rPr>
              <w:t>AES</w:t>
            </w:r>
            <w:r w:rsidRPr="007A6B2A">
              <w:rPr>
                <w:color w:val="000000"/>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vAlign w:val="center"/>
          </w:tcPr>
          <w:p w14:paraId="22C85535"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7A798C8B"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11BCD7" w14:textId="77777777" w:rsidR="00922FEF" w:rsidRDefault="00922FEF">
            <w:pPr>
              <w:spacing w:after="60"/>
              <w:rPr>
                <w:sz w:val="20"/>
                <w:szCs w:val="20"/>
              </w:rPr>
            </w:pPr>
          </w:p>
        </w:tc>
      </w:tr>
      <w:tr w:rsidR="00922FEF" w14:paraId="446B16C9" w14:textId="77777777">
        <w:tc>
          <w:tcPr>
            <w:tcW w:w="705" w:type="dxa"/>
            <w:tcBorders>
              <w:top w:val="single" w:sz="4" w:space="0" w:color="000000"/>
              <w:left w:val="single" w:sz="4" w:space="0" w:color="000000"/>
              <w:bottom w:val="single" w:sz="4" w:space="0" w:color="000000"/>
            </w:tcBorders>
            <w:shd w:val="clear" w:color="auto" w:fill="auto"/>
            <w:vAlign w:val="center"/>
          </w:tcPr>
          <w:p w14:paraId="544B529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68ABB1D5"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Υποστήριξη Μηχανισμού προστασίας από </w:t>
            </w:r>
            <w:r>
              <w:rPr>
                <w:color w:val="000000"/>
                <w:sz w:val="20"/>
                <w:szCs w:val="20"/>
              </w:rPr>
              <w:t>malware</w:t>
            </w:r>
            <w:r w:rsidRPr="007A6B2A">
              <w:rPr>
                <w:color w:val="000000"/>
                <w:sz w:val="20"/>
                <w:szCs w:val="20"/>
                <w:lang w:val="el-GR"/>
              </w:rPr>
              <w:t>/</w:t>
            </w:r>
            <w:r>
              <w:rPr>
                <w:color w:val="000000"/>
                <w:sz w:val="20"/>
                <w:szCs w:val="20"/>
              </w:rPr>
              <w:t>rootkit</w:t>
            </w:r>
            <w:r w:rsidRPr="007A6B2A">
              <w:rPr>
                <w:color w:val="000000"/>
                <w:sz w:val="20"/>
                <w:szCs w:val="20"/>
                <w:lang w:val="el-GR"/>
              </w:rPr>
              <w:t xml:space="preserve"> σε επίπεδο επεξεργαστή/</w:t>
            </w:r>
            <w:r>
              <w:rPr>
                <w:color w:val="000000"/>
                <w:sz w:val="20"/>
                <w:szCs w:val="20"/>
              </w:rPr>
              <w:t>chipset</w:t>
            </w:r>
            <w:r w:rsidRPr="007A6B2A">
              <w:rPr>
                <w:color w:val="000000"/>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vAlign w:val="center"/>
          </w:tcPr>
          <w:p w14:paraId="1DD22FD1"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3812CEF"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A595A8" w14:textId="77777777" w:rsidR="00922FEF" w:rsidRDefault="00922FEF">
            <w:pPr>
              <w:spacing w:after="60"/>
              <w:rPr>
                <w:sz w:val="20"/>
                <w:szCs w:val="20"/>
              </w:rPr>
            </w:pPr>
          </w:p>
        </w:tc>
      </w:tr>
      <w:tr w:rsidR="00922FEF" w14:paraId="370EF9CF" w14:textId="77777777">
        <w:tc>
          <w:tcPr>
            <w:tcW w:w="705" w:type="dxa"/>
            <w:tcBorders>
              <w:top w:val="single" w:sz="4" w:space="0" w:color="000000"/>
              <w:left w:val="single" w:sz="4" w:space="0" w:color="000000"/>
              <w:bottom w:val="single" w:sz="4" w:space="0" w:color="000000"/>
            </w:tcBorders>
            <w:shd w:val="clear" w:color="auto" w:fill="auto"/>
            <w:vAlign w:val="center"/>
          </w:tcPr>
          <w:p w14:paraId="5B56052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0E112EE5"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Να αναφερθεί το </w:t>
            </w:r>
            <w:r>
              <w:rPr>
                <w:color w:val="000000"/>
                <w:sz w:val="20"/>
                <w:szCs w:val="20"/>
              </w:rPr>
              <w:t>chipset</w:t>
            </w:r>
            <w:r w:rsidRPr="007A6B2A">
              <w:rPr>
                <w:color w:val="000000"/>
                <w:sz w:val="20"/>
                <w:szCs w:val="20"/>
                <w:lang w:val="el-GR"/>
              </w:rPr>
              <w:t xml:space="preserve"> που χρησιμοποιείται.</w:t>
            </w:r>
          </w:p>
        </w:tc>
        <w:tc>
          <w:tcPr>
            <w:tcW w:w="2339" w:type="dxa"/>
            <w:tcBorders>
              <w:top w:val="single" w:sz="4" w:space="0" w:color="000000"/>
              <w:left w:val="single" w:sz="4" w:space="0" w:color="000000"/>
              <w:bottom w:val="single" w:sz="4" w:space="0" w:color="000000"/>
            </w:tcBorders>
            <w:shd w:val="clear" w:color="auto" w:fill="auto"/>
            <w:vAlign w:val="center"/>
          </w:tcPr>
          <w:p w14:paraId="4440CCBA"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04FAC4A1"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560BCA" w14:textId="77777777" w:rsidR="00922FEF" w:rsidRDefault="00922FEF">
            <w:pPr>
              <w:spacing w:after="60"/>
              <w:rPr>
                <w:sz w:val="20"/>
                <w:szCs w:val="20"/>
              </w:rPr>
            </w:pPr>
          </w:p>
        </w:tc>
      </w:tr>
      <w:tr w:rsidR="00922FEF" w14:paraId="4B1380BF" w14:textId="77777777">
        <w:tc>
          <w:tcPr>
            <w:tcW w:w="705" w:type="dxa"/>
            <w:tcBorders>
              <w:top w:val="single" w:sz="4" w:space="0" w:color="000000"/>
              <w:left w:val="single" w:sz="4" w:space="0" w:color="000000"/>
              <w:bottom w:val="single" w:sz="4" w:space="0" w:color="000000"/>
            </w:tcBorders>
            <w:shd w:val="clear" w:color="auto" w:fill="auto"/>
            <w:vAlign w:val="center"/>
          </w:tcPr>
          <w:p w14:paraId="5492413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09DD55C5"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Επεξεργαστές με αρχιτεκτονική συνόλου εντολών πλήρως συμβατή με τα σύνολα εντολών </w:t>
            </w:r>
            <w:r>
              <w:rPr>
                <w:color w:val="000000"/>
                <w:sz w:val="20"/>
                <w:szCs w:val="20"/>
              </w:rPr>
              <w:t>x</w:t>
            </w:r>
            <w:r w:rsidRPr="007A6B2A">
              <w:rPr>
                <w:color w:val="000000"/>
                <w:sz w:val="20"/>
                <w:szCs w:val="20"/>
                <w:lang w:val="el-GR"/>
              </w:rPr>
              <w:t>86- 32</w:t>
            </w:r>
            <w:r>
              <w:rPr>
                <w:color w:val="000000"/>
                <w:sz w:val="20"/>
                <w:szCs w:val="20"/>
              </w:rPr>
              <w:t>bit</w:t>
            </w:r>
            <w:r w:rsidRPr="007A6B2A">
              <w:rPr>
                <w:color w:val="000000"/>
                <w:sz w:val="20"/>
                <w:szCs w:val="20"/>
                <w:lang w:val="el-GR"/>
              </w:rPr>
              <w:t xml:space="preserve"> (</w:t>
            </w:r>
            <w:r>
              <w:rPr>
                <w:color w:val="000000"/>
                <w:sz w:val="20"/>
                <w:szCs w:val="20"/>
              </w:rPr>
              <w:t>x</w:t>
            </w:r>
            <w:r w:rsidRPr="007A6B2A">
              <w:rPr>
                <w:color w:val="000000"/>
                <w:sz w:val="20"/>
                <w:szCs w:val="20"/>
                <w:lang w:val="el-GR"/>
              </w:rPr>
              <w:t xml:space="preserve">86 </w:t>
            </w:r>
            <w:r>
              <w:rPr>
                <w:color w:val="000000"/>
                <w:sz w:val="20"/>
                <w:szCs w:val="20"/>
              </w:rPr>
              <w:t>ISA</w:t>
            </w:r>
            <w:r w:rsidRPr="007A6B2A">
              <w:rPr>
                <w:color w:val="000000"/>
                <w:sz w:val="20"/>
                <w:szCs w:val="20"/>
                <w:lang w:val="el-GR"/>
              </w:rPr>
              <w:t>-</w:t>
            </w:r>
            <w:r>
              <w:rPr>
                <w:color w:val="000000"/>
                <w:sz w:val="20"/>
                <w:szCs w:val="20"/>
              </w:rPr>
              <w:t>Instruction</w:t>
            </w:r>
            <w:r w:rsidRPr="007A6B2A">
              <w:rPr>
                <w:color w:val="000000"/>
                <w:sz w:val="20"/>
                <w:szCs w:val="20"/>
                <w:lang w:val="el-GR"/>
              </w:rPr>
              <w:t xml:space="preserve"> </w:t>
            </w:r>
            <w:r>
              <w:rPr>
                <w:color w:val="000000"/>
                <w:sz w:val="20"/>
                <w:szCs w:val="20"/>
              </w:rPr>
              <w:t>Set</w:t>
            </w:r>
            <w:r w:rsidRPr="007A6B2A">
              <w:rPr>
                <w:color w:val="000000"/>
                <w:sz w:val="20"/>
                <w:szCs w:val="20"/>
                <w:lang w:val="el-GR"/>
              </w:rPr>
              <w:t xml:space="preserve"> </w:t>
            </w:r>
            <w:r>
              <w:rPr>
                <w:color w:val="000000"/>
                <w:sz w:val="20"/>
                <w:szCs w:val="20"/>
              </w:rPr>
              <w:t>Architecture</w:t>
            </w:r>
            <w:r w:rsidRPr="007A6B2A">
              <w:rPr>
                <w:color w:val="000000"/>
                <w:sz w:val="20"/>
                <w:szCs w:val="20"/>
                <w:lang w:val="el-GR"/>
              </w:rPr>
              <w:t xml:space="preserve">) και τις επεκτάσεις </w:t>
            </w:r>
            <w:r>
              <w:rPr>
                <w:color w:val="000000"/>
                <w:sz w:val="20"/>
                <w:szCs w:val="20"/>
              </w:rPr>
              <w:t>x</w:t>
            </w:r>
            <w:r w:rsidRPr="007A6B2A">
              <w:rPr>
                <w:color w:val="000000"/>
                <w:sz w:val="20"/>
                <w:szCs w:val="20"/>
                <w:lang w:val="el-GR"/>
              </w:rPr>
              <w:t xml:space="preserve">86-64 </w:t>
            </w:r>
            <w:r>
              <w:rPr>
                <w:color w:val="000000"/>
                <w:sz w:val="20"/>
                <w:szCs w:val="20"/>
              </w:rPr>
              <w:t>bit</w:t>
            </w:r>
            <w:r w:rsidRPr="007A6B2A">
              <w:rPr>
                <w:color w:val="000000"/>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vAlign w:val="center"/>
          </w:tcPr>
          <w:p w14:paraId="0B30182C"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F1C0CE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27C740" w14:textId="77777777" w:rsidR="00922FEF" w:rsidRDefault="00922FEF">
            <w:pPr>
              <w:spacing w:after="60"/>
              <w:rPr>
                <w:sz w:val="20"/>
                <w:szCs w:val="20"/>
              </w:rPr>
            </w:pPr>
          </w:p>
        </w:tc>
      </w:tr>
      <w:tr w:rsidR="00922FEF" w14:paraId="2E7C4C56" w14:textId="77777777">
        <w:tc>
          <w:tcPr>
            <w:tcW w:w="705" w:type="dxa"/>
            <w:tcBorders>
              <w:top w:val="single" w:sz="4" w:space="0" w:color="000000"/>
              <w:left w:val="single" w:sz="4" w:space="0" w:color="000000"/>
              <w:bottom w:val="single" w:sz="4" w:space="0" w:color="000000"/>
            </w:tcBorders>
            <w:shd w:val="clear" w:color="auto" w:fill="auto"/>
            <w:vAlign w:val="center"/>
          </w:tcPr>
          <w:p w14:paraId="463EF67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7881B387" w14:textId="77777777" w:rsidR="00922FEF" w:rsidRDefault="00675768">
            <w:pPr>
              <w:spacing w:after="0"/>
              <w:jc w:val="left"/>
              <w:rPr>
                <w:color w:val="000000"/>
                <w:sz w:val="20"/>
                <w:szCs w:val="20"/>
              </w:rPr>
            </w:pPr>
            <w:r>
              <w:rPr>
                <w:color w:val="000000"/>
                <w:sz w:val="20"/>
                <w:szCs w:val="20"/>
              </w:rPr>
              <w:t>Πλήρης υποστήριξη για hardware assisted virtualization (ανάλογα με τον κατασκευαστή απαιτούνται τα κατάλληλα processor extensions, π.χ. AMD-V, Intel VT-x, AMD-Vi, Intel VT-d ή αντίστοιχα).</w:t>
            </w:r>
          </w:p>
        </w:tc>
        <w:tc>
          <w:tcPr>
            <w:tcW w:w="2339" w:type="dxa"/>
            <w:tcBorders>
              <w:top w:val="single" w:sz="4" w:space="0" w:color="000000"/>
              <w:left w:val="single" w:sz="4" w:space="0" w:color="000000"/>
              <w:bottom w:val="single" w:sz="4" w:space="0" w:color="000000"/>
            </w:tcBorders>
            <w:shd w:val="clear" w:color="auto" w:fill="auto"/>
            <w:vAlign w:val="center"/>
          </w:tcPr>
          <w:p w14:paraId="22D137C2"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F54CEBD"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8C0A85" w14:textId="77777777" w:rsidR="00922FEF" w:rsidRDefault="00922FEF">
            <w:pPr>
              <w:spacing w:after="60"/>
              <w:rPr>
                <w:sz w:val="20"/>
                <w:szCs w:val="20"/>
              </w:rPr>
            </w:pPr>
          </w:p>
        </w:tc>
      </w:tr>
      <w:tr w:rsidR="00922FEF" w14:paraId="3A42CDCC" w14:textId="77777777">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718945AC" w14:textId="77777777" w:rsidR="00922FEF" w:rsidRDefault="00675768">
            <w:pPr>
              <w:spacing w:after="60"/>
              <w:rPr>
                <w:b/>
                <w:sz w:val="20"/>
                <w:szCs w:val="20"/>
              </w:rPr>
            </w:pPr>
            <w:r>
              <w:rPr>
                <w:b/>
                <w:sz w:val="20"/>
                <w:szCs w:val="20"/>
              </w:rPr>
              <w:t>ΜΝΗΜΗ</w:t>
            </w:r>
          </w:p>
        </w:tc>
      </w:tr>
      <w:tr w:rsidR="00922FEF" w14:paraId="3A0590CA" w14:textId="77777777">
        <w:tc>
          <w:tcPr>
            <w:tcW w:w="705" w:type="dxa"/>
            <w:tcBorders>
              <w:top w:val="single" w:sz="4" w:space="0" w:color="000000"/>
              <w:left w:val="single" w:sz="4" w:space="0" w:color="000000"/>
              <w:bottom w:val="single" w:sz="4" w:space="0" w:color="000000"/>
            </w:tcBorders>
            <w:shd w:val="clear" w:color="auto" w:fill="auto"/>
            <w:vAlign w:val="center"/>
          </w:tcPr>
          <w:p w14:paraId="2FDDDDC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6D911C5D" w14:textId="77777777" w:rsidR="00922FEF" w:rsidRPr="007A6B2A" w:rsidRDefault="00675768">
            <w:pPr>
              <w:spacing w:after="0"/>
              <w:jc w:val="left"/>
              <w:rPr>
                <w:color w:val="000000"/>
                <w:sz w:val="20"/>
                <w:szCs w:val="20"/>
                <w:lang w:val="el-GR"/>
              </w:rPr>
            </w:pPr>
            <w:r w:rsidRPr="007A6B2A">
              <w:rPr>
                <w:color w:val="000000"/>
                <w:sz w:val="20"/>
                <w:szCs w:val="20"/>
                <w:lang w:val="el-GR"/>
              </w:rPr>
              <w:t>Ελάχιστη προσφερόμενη μνήμη: 16</w:t>
            </w:r>
            <w:r>
              <w:rPr>
                <w:color w:val="000000"/>
                <w:sz w:val="20"/>
                <w:szCs w:val="20"/>
              </w:rPr>
              <w:t>GB</w:t>
            </w:r>
            <w:r w:rsidRPr="007A6B2A">
              <w:rPr>
                <w:color w:val="000000"/>
                <w:sz w:val="20"/>
                <w:szCs w:val="20"/>
                <w:lang w:val="el-GR"/>
              </w:rPr>
              <w:t xml:space="preserve"> ανά φυσικό πυρήνα.</w:t>
            </w:r>
          </w:p>
        </w:tc>
        <w:tc>
          <w:tcPr>
            <w:tcW w:w="2339" w:type="dxa"/>
            <w:tcBorders>
              <w:top w:val="single" w:sz="4" w:space="0" w:color="000000"/>
              <w:left w:val="single" w:sz="4" w:space="0" w:color="000000"/>
              <w:bottom w:val="single" w:sz="4" w:space="0" w:color="000000"/>
            </w:tcBorders>
            <w:shd w:val="clear" w:color="auto" w:fill="auto"/>
            <w:vAlign w:val="center"/>
          </w:tcPr>
          <w:p w14:paraId="72FA0129"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7C0B78F4"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2C1A9B" w14:textId="77777777" w:rsidR="00922FEF" w:rsidRDefault="00922FEF">
            <w:pPr>
              <w:spacing w:after="60"/>
              <w:rPr>
                <w:sz w:val="20"/>
                <w:szCs w:val="20"/>
              </w:rPr>
            </w:pPr>
          </w:p>
        </w:tc>
      </w:tr>
      <w:tr w:rsidR="00922FEF" w14:paraId="3F56DE16" w14:textId="77777777">
        <w:tc>
          <w:tcPr>
            <w:tcW w:w="705" w:type="dxa"/>
            <w:tcBorders>
              <w:top w:val="single" w:sz="4" w:space="0" w:color="000000"/>
              <w:left w:val="single" w:sz="4" w:space="0" w:color="000000"/>
              <w:bottom w:val="single" w:sz="4" w:space="0" w:color="000000"/>
            </w:tcBorders>
            <w:shd w:val="clear" w:color="auto" w:fill="auto"/>
            <w:vAlign w:val="center"/>
          </w:tcPr>
          <w:p w14:paraId="02905F1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779DAB2E" w14:textId="77777777" w:rsidR="00922FEF" w:rsidRPr="007A6B2A" w:rsidRDefault="00675768">
            <w:pPr>
              <w:spacing w:after="0"/>
              <w:jc w:val="left"/>
              <w:rPr>
                <w:color w:val="000000"/>
                <w:sz w:val="20"/>
                <w:szCs w:val="20"/>
                <w:lang w:val="el-GR"/>
              </w:rPr>
            </w:pPr>
            <w:r w:rsidRPr="007A6B2A">
              <w:rPr>
                <w:color w:val="000000"/>
                <w:sz w:val="20"/>
                <w:szCs w:val="20"/>
                <w:lang w:val="el-GR"/>
              </w:rPr>
              <w:t>Να αναφερθεί το μέγεθος προσφερόμενης μνήμης.</w:t>
            </w:r>
          </w:p>
        </w:tc>
        <w:tc>
          <w:tcPr>
            <w:tcW w:w="2339" w:type="dxa"/>
            <w:tcBorders>
              <w:top w:val="single" w:sz="4" w:space="0" w:color="000000"/>
              <w:left w:val="single" w:sz="4" w:space="0" w:color="000000"/>
              <w:bottom w:val="single" w:sz="4" w:space="0" w:color="000000"/>
            </w:tcBorders>
            <w:shd w:val="clear" w:color="auto" w:fill="auto"/>
            <w:vAlign w:val="center"/>
          </w:tcPr>
          <w:p w14:paraId="76BD0722"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CC7AB3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FF8325" w14:textId="77777777" w:rsidR="00922FEF" w:rsidRDefault="00922FEF">
            <w:pPr>
              <w:spacing w:after="60"/>
              <w:rPr>
                <w:sz w:val="20"/>
                <w:szCs w:val="20"/>
              </w:rPr>
            </w:pPr>
          </w:p>
        </w:tc>
      </w:tr>
      <w:tr w:rsidR="00922FEF" w14:paraId="767AA976" w14:textId="77777777">
        <w:tc>
          <w:tcPr>
            <w:tcW w:w="705" w:type="dxa"/>
            <w:tcBorders>
              <w:top w:val="single" w:sz="4" w:space="0" w:color="000000"/>
              <w:left w:val="single" w:sz="4" w:space="0" w:color="000000"/>
              <w:bottom w:val="single" w:sz="4" w:space="0" w:color="000000"/>
            </w:tcBorders>
            <w:shd w:val="clear" w:color="auto" w:fill="auto"/>
            <w:vAlign w:val="center"/>
          </w:tcPr>
          <w:p w14:paraId="0292BBF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52411778"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Να αναφερθεί το μέγεθος υποστηριζόμενης μνήμης του προσφερόμενου συστήματος χωρίς αντικατάσταση υπαρχόντων </w:t>
            </w:r>
            <w:r>
              <w:rPr>
                <w:color w:val="000000"/>
                <w:sz w:val="20"/>
                <w:szCs w:val="20"/>
              </w:rPr>
              <w:t>modules</w:t>
            </w:r>
            <w:r w:rsidRPr="007A6B2A">
              <w:rPr>
                <w:color w:val="000000"/>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vAlign w:val="center"/>
          </w:tcPr>
          <w:p w14:paraId="262E274C"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53A64AC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8F88AA" w14:textId="77777777" w:rsidR="00922FEF" w:rsidRDefault="00922FEF">
            <w:pPr>
              <w:spacing w:after="60"/>
              <w:rPr>
                <w:sz w:val="20"/>
                <w:szCs w:val="20"/>
              </w:rPr>
            </w:pPr>
          </w:p>
        </w:tc>
      </w:tr>
      <w:tr w:rsidR="00922FEF" w14:paraId="7F1B04CE" w14:textId="77777777">
        <w:tc>
          <w:tcPr>
            <w:tcW w:w="705" w:type="dxa"/>
            <w:tcBorders>
              <w:top w:val="single" w:sz="4" w:space="0" w:color="000000"/>
              <w:left w:val="single" w:sz="4" w:space="0" w:color="000000"/>
              <w:bottom w:val="single" w:sz="4" w:space="0" w:color="000000"/>
            </w:tcBorders>
            <w:shd w:val="clear" w:color="auto" w:fill="auto"/>
            <w:vAlign w:val="center"/>
          </w:tcPr>
          <w:p w14:paraId="5AC40D8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2E48B377"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Να δοθούν λεπτομέρειες των επιπλέον </w:t>
            </w:r>
            <w:r>
              <w:rPr>
                <w:color w:val="000000"/>
                <w:sz w:val="20"/>
                <w:szCs w:val="20"/>
              </w:rPr>
              <w:t>modules</w:t>
            </w:r>
            <w:r w:rsidRPr="007A6B2A">
              <w:rPr>
                <w:color w:val="000000"/>
                <w:sz w:val="20"/>
                <w:szCs w:val="20"/>
                <w:lang w:val="el-GR"/>
              </w:rPr>
              <w:t xml:space="preserve"> που απαιτούνται.</w:t>
            </w:r>
          </w:p>
        </w:tc>
        <w:tc>
          <w:tcPr>
            <w:tcW w:w="2339" w:type="dxa"/>
            <w:tcBorders>
              <w:top w:val="single" w:sz="4" w:space="0" w:color="000000"/>
              <w:left w:val="single" w:sz="4" w:space="0" w:color="000000"/>
              <w:bottom w:val="single" w:sz="4" w:space="0" w:color="000000"/>
            </w:tcBorders>
            <w:shd w:val="clear" w:color="auto" w:fill="auto"/>
            <w:vAlign w:val="center"/>
          </w:tcPr>
          <w:p w14:paraId="36199C85"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0F966E5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12BE4B" w14:textId="77777777" w:rsidR="00922FEF" w:rsidRDefault="00922FEF">
            <w:pPr>
              <w:spacing w:after="60"/>
              <w:rPr>
                <w:sz w:val="20"/>
                <w:szCs w:val="20"/>
              </w:rPr>
            </w:pPr>
          </w:p>
        </w:tc>
      </w:tr>
      <w:tr w:rsidR="00922FEF" w14:paraId="08873C17" w14:textId="77777777">
        <w:tc>
          <w:tcPr>
            <w:tcW w:w="705" w:type="dxa"/>
            <w:tcBorders>
              <w:top w:val="single" w:sz="4" w:space="0" w:color="000000"/>
              <w:left w:val="single" w:sz="4" w:space="0" w:color="000000"/>
              <w:bottom w:val="single" w:sz="4" w:space="0" w:color="000000"/>
            </w:tcBorders>
            <w:shd w:val="clear" w:color="auto" w:fill="auto"/>
            <w:vAlign w:val="center"/>
          </w:tcPr>
          <w:p w14:paraId="4A94509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36E39CB9" w14:textId="77777777" w:rsidR="00922FEF" w:rsidRPr="007A6B2A" w:rsidRDefault="00675768">
            <w:pPr>
              <w:spacing w:after="0"/>
              <w:jc w:val="left"/>
              <w:rPr>
                <w:color w:val="000000"/>
                <w:sz w:val="20"/>
                <w:szCs w:val="20"/>
                <w:lang w:val="el-GR"/>
              </w:rPr>
            </w:pPr>
            <w:r w:rsidRPr="007A6B2A">
              <w:rPr>
                <w:color w:val="000000"/>
                <w:sz w:val="20"/>
                <w:szCs w:val="20"/>
                <w:lang w:val="el-GR"/>
              </w:rPr>
              <w:t>Να αναφερθεί εάν επηρεάζεται αρνητικά ο χρονισμός της μνήμης όταν επιτευχθεί η επέκταση, και να αναφερθεί ποιος θα είναι αυτός.</w:t>
            </w:r>
          </w:p>
        </w:tc>
        <w:tc>
          <w:tcPr>
            <w:tcW w:w="2339" w:type="dxa"/>
            <w:tcBorders>
              <w:top w:val="single" w:sz="4" w:space="0" w:color="000000"/>
              <w:left w:val="single" w:sz="4" w:space="0" w:color="000000"/>
              <w:bottom w:val="single" w:sz="4" w:space="0" w:color="000000"/>
            </w:tcBorders>
            <w:shd w:val="clear" w:color="auto" w:fill="auto"/>
            <w:vAlign w:val="center"/>
          </w:tcPr>
          <w:p w14:paraId="55003B13"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04E727E4"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F1FD17" w14:textId="77777777" w:rsidR="00922FEF" w:rsidRDefault="00922FEF">
            <w:pPr>
              <w:spacing w:after="60"/>
              <w:rPr>
                <w:sz w:val="20"/>
                <w:szCs w:val="20"/>
              </w:rPr>
            </w:pPr>
          </w:p>
        </w:tc>
      </w:tr>
      <w:tr w:rsidR="00922FEF" w14:paraId="12AEFF58" w14:textId="77777777">
        <w:tc>
          <w:tcPr>
            <w:tcW w:w="705" w:type="dxa"/>
            <w:tcBorders>
              <w:top w:val="single" w:sz="4" w:space="0" w:color="000000"/>
              <w:left w:val="single" w:sz="4" w:space="0" w:color="000000"/>
              <w:bottom w:val="single" w:sz="4" w:space="0" w:color="000000"/>
            </w:tcBorders>
            <w:shd w:val="clear" w:color="auto" w:fill="auto"/>
            <w:vAlign w:val="center"/>
          </w:tcPr>
          <w:p w14:paraId="471904F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25DF4913" w14:textId="77777777" w:rsidR="00922FEF" w:rsidRPr="007A6B2A" w:rsidRDefault="00675768">
            <w:pPr>
              <w:spacing w:after="0"/>
              <w:jc w:val="left"/>
              <w:rPr>
                <w:color w:val="000000"/>
                <w:sz w:val="20"/>
                <w:szCs w:val="20"/>
                <w:lang w:val="el-GR"/>
              </w:rPr>
            </w:pPr>
            <w:r w:rsidRPr="007A6B2A">
              <w:rPr>
                <w:color w:val="000000"/>
                <w:sz w:val="20"/>
                <w:szCs w:val="20"/>
                <w:lang w:val="el-GR"/>
              </w:rPr>
              <w:t>Να αναφερθεί το μέγεθος υποστηριζόμενης μνήμης του προσφερόμενου συστήματος.</w:t>
            </w:r>
          </w:p>
        </w:tc>
        <w:tc>
          <w:tcPr>
            <w:tcW w:w="2339" w:type="dxa"/>
            <w:tcBorders>
              <w:top w:val="single" w:sz="4" w:space="0" w:color="000000"/>
              <w:left w:val="single" w:sz="4" w:space="0" w:color="000000"/>
              <w:bottom w:val="single" w:sz="4" w:space="0" w:color="000000"/>
            </w:tcBorders>
            <w:shd w:val="clear" w:color="auto" w:fill="auto"/>
            <w:vAlign w:val="center"/>
          </w:tcPr>
          <w:p w14:paraId="0203283C"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E2B407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54F7B0" w14:textId="77777777" w:rsidR="00922FEF" w:rsidRDefault="00922FEF">
            <w:pPr>
              <w:spacing w:after="60"/>
              <w:rPr>
                <w:sz w:val="20"/>
                <w:szCs w:val="20"/>
              </w:rPr>
            </w:pPr>
          </w:p>
        </w:tc>
      </w:tr>
      <w:tr w:rsidR="00922FEF" w14:paraId="1DE1DF5A" w14:textId="77777777">
        <w:tc>
          <w:tcPr>
            <w:tcW w:w="705" w:type="dxa"/>
            <w:tcBorders>
              <w:top w:val="single" w:sz="4" w:space="0" w:color="000000"/>
              <w:left w:val="single" w:sz="4" w:space="0" w:color="000000"/>
              <w:bottom w:val="single" w:sz="4" w:space="0" w:color="000000"/>
            </w:tcBorders>
            <w:shd w:val="clear" w:color="auto" w:fill="auto"/>
            <w:vAlign w:val="center"/>
          </w:tcPr>
          <w:p w14:paraId="5E8695B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6C2AFAB3" w14:textId="77777777" w:rsidR="00922FEF" w:rsidRPr="007A6B2A" w:rsidRDefault="00675768">
            <w:pPr>
              <w:spacing w:after="0"/>
              <w:jc w:val="left"/>
              <w:rPr>
                <w:color w:val="000000"/>
                <w:sz w:val="20"/>
                <w:szCs w:val="20"/>
                <w:lang w:val="el-GR"/>
              </w:rPr>
            </w:pPr>
            <w:r w:rsidRPr="007A6B2A">
              <w:rPr>
                <w:color w:val="000000"/>
                <w:sz w:val="20"/>
                <w:szCs w:val="20"/>
                <w:lang w:val="el-GR"/>
              </w:rPr>
              <w:t>Να αναφερθεί επίσης εάν επηρεάζεται ο χρονισμός της όταν επιτευχθεί η επέκταση.</w:t>
            </w:r>
          </w:p>
        </w:tc>
        <w:tc>
          <w:tcPr>
            <w:tcW w:w="2339" w:type="dxa"/>
            <w:tcBorders>
              <w:top w:val="single" w:sz="4" w:space="0" w:color="000000"/>
              <w:left w:val="single" w:sz="4" w:space="0" w:color="000000"/>
              <w:bottom w:val="single" w:sz="4" w:space="0" w:color="000000"/>
            </w:tcBorders>
            <w:shd w:val="clear" w:color="auto" w:fill="auto"/>
            <w:vAlign w:val="center"/>
          </w:tcPr>
          <w:p w14:paraId="47E0A814"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109CD545"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AE6EE9" w14:textId="77777777" w:rsidR="00922FEF" w:rsidRDefault="00922FEF">
            <w:pPr>
              <w:spacing w:after="60"/>
              <w:rPr>
                <w:sz w:val="20"/>
                <w:szCs w:val="20"/>
              </w:rPr>
            </w:pPr>
          </w:p>
        </w:tc>
      </w:tr>
      <w:tr w:rsidR="00922FEF" w14:paraId="79F5978C" w14:textId="77777777">
        <w:tc>
          <w:tcPr>
            <w:tcW w:w="705" w:type="dxa"/>
            <w:tcBorders>
              <w:top w:val="single" w:sz="4" w:space="0" w:color="000000"/>
              <w:left w:val="single" w:sz="4" w:space="0" w:color="000000"/>
              <w:bottom w:val="single" w:sz="4" w:space="0" w:color="000000"/>
            </w:tcBorders>
            <w:shd w:val="clear" w:color="auto" w:fill="auto"/>
            <w:vAlign w:val="center"/>
          </w:tcPr>
          <w:p w14:paraId="7D42392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7097E64F"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Τύπος μνήμης </w:t>
            </w:r>
            <w:r>
              <w:rPr>
                <w:color w:val="000000"/>
                <w:sz w:val="20"/>
                <w:szCs w:val="20"/>
              </w:rPr>
              <w:t>DDR</w:t>
            </w:r>
            <w:r w:rsidRPr="007A6B2A">
              <w:rPr>
                <w:color w:val="000000"/>
                <w:sz w:val="20"/>
                <w:szCs w:val="20"/>
                <w:lang w:val="el-GR"/>
              </w:rPr>
              <w:t>4 ή ανώτερη.</w:t>
            </w:r>
          </w:p>
        </w:tc>
        <w:tc>
          <w:tcPr>
            <w:tcW w:w="2339" w:type="dxa"/>
            <w:tcBorders>
              <w:top w:val="single" w:sz="4" w:space="0" w:color="000000"/>
              <w:left w:val="single" w:sz="4" w:space="0" w:color="000000"/>
              <w:bottom w:val="single" w:sz="4" w:space="0" w:color="000000"/>
            </w:tcBorders>
            <w:shd w:val="clear" w:color="auto" w:fill="auto"/>
            <w:vAlign w:val="center"/>
          </w:tcPr>
          <w:p w14:paraId="0E6B4DD4"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5956B7F"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49CACB" w14:textId="77777777" w:rsidR="00922FEF" w:rsidRDefault="00922FEF">
            <w:pPr>
              <w:spacing w:after="60"/>
              <w:rPr>
                <w:sz w:val="20"/>
                <w:szCs w:val="20"/>
              </w:rPr>
            </w:pPr>
          </w:p>
        </w:tc>
      </w:tr>
      <w:tr w:rsidR="00922FEF" w14:paraId="628FA4D7" w14:textId="77777777">
        <w:tc>
          <w:tcPr>
            <w:tcW w:w="705" w:type="dxa"/>
            <w:tcBorders>
              <w:top w:val="single" w:sz="4" w:space="0" w:color="000000"/>
              <w:left w:val="single" w:sz="4" w:space="0" w:color="000000"/>
              <w:bottom w:val="single" w:sz="4" w:space="0" w:color="000000"/>
            </w:tcBorders>
            <w:shd w:val="clear" w:color="auto" w:fill="auto"/>
            <w:vAlign w:val="center"/>
          </w:tcPr>
          <w:p w14:paraId="5DC3D2D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3C7C5B0C" w14:textId="77777777" w:rsidR="00922FEF" w:rsidRPr="007A6B2A" w:rsidRDefault="00675768">
            <w:pPr>
              <w:spacing w:after="0"/>
              <w:jc w:val="left"/>
              <w:rPr>
                <w:color w:val="000000"/>
                <w:sz w:val="20"/>
                <w:szCs w:val="20"/>
                <w:lang w:val="el-GR"/>
              </w:rPr>
            </w:pPr>
            <w:r w:rsidRPr="007A6B2A">
              <w:rPr>
                <w:color w:val="000000"/>
                <w:sz w:val="20"/>
                <w:szCs w:val="20"/>
                <w:lang w:val="el-GR"/>
              </w:rPr>
              <w:t>Να αναφερθεί μηχανισμός προστασίας της μνήμης από σφάλματα.</w:t>
            </w:r>
          </w:p>
        </w:tc>
        <w:tc>
          <w:tcPr>
            <w:tcW w:w="2339" w:type="dxa"/>
            <w:tcBorders>
              <w:top w:val="single" w:sz="4" w:space="0" w:color="000000"/>
              <w:left w:val="single" w:sz="4" w:space="0" w:color="000000"/>
              <w:bottom w:val="single" w:sz="4" w:space="0" w:color="000000"/>
            </w:tcBorders>
            <w:shd w:val="clear" w:color="auto" w:fill="auto"/>
            <w:vAlign w:val="center"/>
          </w:tcPr>
          <w:p w14:paraId="09BDA624"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B9B7131"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5254E5" w14:textId="77777777" w:rsidR="00922FEF" w:rsidRDefault="00922FEF">
            <w:pPr>
              <w:spacing w:after="60"/>
              <w:rPr>
                <w:sz w:val="20"/>
                <w:szCs w:val="20"/>
              </w:rPr>
            </w:pPr>
          </w:p>
        </w:tc>
      </w:tr>
      <w:tr w:rsidR="00922FEF" w14:paraId="76338B05" w14:textId="77777777">
        <w:tc>
          <w:tcPr>
            <w:tcW w:w="705" w:type="dxa"/>
            <w:tcBorders>
              <w:top w:val="single" w:sz="4" w:space="0" w:color="000000"/>
              <w:left w:val="single" w:sz="4" w:space="0" w:color="000000"/>
              <w:bottom w:val="single" w:sz="4" w:space="0" w:color="000000"/>
            </w:tcBorders>
            <w:shd w:val="clear" w:color="auto" w:fill="auto"/>
            <w:vAlign w:val="center"/>
          </w:tcPr>
          <w:p w14:paraId="3BB3A92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766DA106" w14:textId="77777777" w:rsidR="00922FEF" w:rsidRPr="007A6B2A" w:rsidRDefault="00675768">
            <w:pPr>
              <w:spacing w:after="0"/>
              <w:jc w:val="left"/>
              <w:rPr>
                <w:color w:val="000000"/>
                <w:sz w:val="20"/>
                <w:szCs w:val="20"/>
                <w:lang w:val="el-GR"/>
              </w:rPr>
            </w:pPr>
            <w:r w:rsidRPr="007A6B2A">
              <w:rPr>
                <w:color w:val="000000"/>
                <w:sz w:val="20"/>
                <w:szCs w:val="20"/>
                <w:lang w:val="el-GR"/>
              </w:rPr>
              <w:t>Να αναφερθούν τα τεχνικά χαρακτηριστικά της μνήμης και η μέγιστη συχνότητα λειτουργίας της.</w:t>
            </w:r>
          </w:p>
        </w:tc>
        <w:tc>
          <w:tcPr>
            <w:tcW w:w="2339" w:type="dxa"/>
            <w:tcBorders>
              <w:top w:val="single" w:sz="4" w:space="0" w:color="000000"/>
              <w:left w:val="single" w:sz="4" w:space="0" w:color="000000"/>
              <w:bottom w:val="single" w:sz="4" w:space="0" w:color="000000"/>
            </w:tcBorders>
            <w:shd w:val="clear" w:color="auto" w:fill="auto"/>
            <w:vAlign w:val="center"/>
          </w:tcPr>
          <w:p w14:paraId="66C74B2E"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069C020D"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075423" w14:textId="77777777" w:rsidR="00922FEF" w:rsidRDefault="00922FEF">
            <w:pPr>
              <w:spacing w:after="60"/>
              <w:rPr>
                <w:sz w:val="20"/>
                <w:szCs w:val="20"/>
              </w:rPr>
            </w:pPr>
          </w:p>
        </w:tc>
      </w:tr>
      <w:tr w:rsidR="00922FEF" w14:paraId="22DF0DF9" w14:textId="77777777">
        <w:tc>
          <w:tcPr>
            <w:tcW w:w="705" w:type="dxa"/>
            <w:tcBorders>
              <w:top w:val="single" w:sz="4" w:space="0" w:color="000000"/>
              <w:left w:val="single" w:sz="4" w:space="0" w:color="000000"/>
              <w:bottom w:val="single" w:sz="4" w:space="0" w:color="000000"/>
            </w:tcBorders>
            <w:shd w:val="clear" w:color="auto" w:fill="auto"/>
            <w:vAlign w:val="center"/>
          </w:tcPr>
          <w:p w14:paraId="3269238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068483F4"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Να αναφερθεί η συχνότητα λειτουργίας της μνήμης στο προσφερόμενο </w:t>
            </w:r>
            <w:r>
              <w:rPr>
                <w:color w:val="000000"/>
                <w:sz w:val="20"/>
                <w:szCs w:val="20"/>
              </w:rPr>
              <w:t>configuration</w:t>
            </w:r>
            <w:r w:rsidRPr="007A6B2A">
              <w:rPr>
                <w:color w:val="000000"/>
                <w:sz w:val="20"/>
                <w:szCs w:val="20"/>
                <w:lang w:val="el-GR"/>
              </w:rPr>
              <w:t xml:space="preserve"> κατά την διάρκεια της λειτουργίας της.</w:t>
            </w:r>
          </w:p>
        </w:tc>
        <w:tc>
          <w:tcPr>
            <w:tcW w:w="2339" w:type="dxa"/>
            <w:tcBorders>
              <w:top w:val="single" w:sz="4" w:space="0" w:color="000000"/>
              <w:left w:val="single" w:sz="4" w:space="0" w:color="000000"/>
              <w:bottom w:val="single" w:sz="4" w:space="0" w:color="000000"/>
            </w:tcBorders>
            <w:shd w:val="clear" w:color="auto" w:fill="auto"/>
            <w:vAlign w:val="center"/>
          </w:tcPr>
          <w:p w14:paraId="24C6EAEE"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7E2F644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27045B" w14:textId="77777777" w:rsidR="00922FEF" w:rsidRDefault="00922FEF">
            <w:pPr>
              <w:spacing w:after="60"/>
              <w:rPr>
                <w:sz w:val="20"/>
                <w:szCs w:val="20"/>
              </w:rPr>
            </w:pPr>
          </w:p>
        </w:tc>
      </w:tr>
      <w:tr w:rsidR="00922FEF" w14:paraId="7AAAED9D" w14:textId="77777777">
        <w:tc>
          <w:tcPr>
            <w:tcW w:w="705" w:type="dxa"/>
            <w:tcBorders>
              <w:top w:val="single" w:sz="4" w:space="0" w:color="000000"/>
              <w:left w:val="single" w:sz="4" w:space="0" w:color="000000"/>
              <w:bottom w:val="single" w:sz="4" w:space="0" w:color="000000"/>
            </w:tcBorders>
            <w:shd w:val="clear" w:color="auto" w:fill="auto"/>
            <w:vAlign w:val="center"/>
          </w:tcPr>
          <w:p w14:paraId="6227C71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2B0EDCE9"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Αρχιτεκτονική </w:t>
            </w:r>
            <w:r>
              <w:rPr>
                <w:color w:val="000000"/>
                <w:sz w:val="20"/>
                <w:szCs w:val="20"/>
              </w:rPr>
              <w:t>dual</w:t>
            </w:r>
            <w:r w:rsidRPr="007A6B2A">
              <w:rPr>
                <w:color w:val="000000"/>
                <w:sz w:val="20"/>
                <w:szCs w:val="20"/>
                <w:lang w:val="el-GR"/>
              </w:rPr>
              <w:t>-</w:t>
            </w:r>
            <w:r>
              <w:rPr>
                <w:color w:val="000000"/>
                <w:sz w:val="20"/>
                <w:szCs w:val="20"/>
              </w:rPr>
              <w:t>channel</w:t>
            </w:r>
            <w:r w:rsidRPr="007A6B2A">
              <w:rPr>
                <w:color w:val="000000"/>
                <w:sz w:val="20"/>
                <w:szCs w:val="20"/>
                <w:lang w:val="el-GR"/>
              </w:rPr>
              <w:t xml:space="preserve"> ή ανώτερη: Υποστήριξη ταυτόχρονης επικοινωνίας με τουλάχιστον δύο δομοστοιχεία μνήμης για πολλαπλάσιο εύρος (</w:t>
            </w:r>
            <w:r>
              <w:rPr>
                <w:color w:val="000000"/>
                <w:sz w:val="20"/>
                <w:szCs w:val="20"/>
              </w:rPr>
              <w:t>data</w:t>
            </w:r>
            <w:r w:rsidRPr="007A6B2A">
              <w:rPr>
                <w:color w:val="000000"/>
                <w:sz w:val="20"/>
                <w:szCs w:val="20"/>
                <w:lang w:val="el-GR"/>
              </w:rPr>
              <w:t xml:space="preserve"> </w:t>
            </w:r>
            <w:r>
              <w:rPr>
                <w:color w:val="000000"/>
                <w:sz w:val="20"/>
                <w:szCs w:val="20"/>
              </w:rPr>
              <w:t>throughput</w:t>
            </w:r>
            <w:r w:rsidRPr="007A6B2A">
              <w:rPr>
                <w:color w:val="000000"/>
                <w:sz w:val="20"/>
                <w:szCs w:val="20"/>
                <w:lang w:val="el-GR"/>
              </w:rPr>
              <w:t>) και μικρότερη περίοδο λανθάνουσας κατάστασης (</w:t>
            </w:r>
            <w:r>
              <w:rPr>
                <w:color w:val="000000"/>
                <w:sz w:val="20"/>
                <w:szCs w:val="20"/>
              </w:rPr>
              <w:t>memory</w:t>
            </w:r>
            <w:r w:rsidRPr="007A6B2A">
              <w:rPr>
                <w:color w:val="000000"/>
                <w:sz w:val="20"/>
                <w:szCs w:val="20"/>
                <w:lang w:val="el-GR"/>
              </w:rPr>
              <w:t xml:space="preserve"> </w:t>
            </w:r>
            <w:r>
              <w:rPr>
                <w:color w:val="000000"/>
                <w:sz w:val="20"/>
                <w:szCs w:val="20"/>
              </w:rPr>
              <w:t>latency</w:t>
            </w:r>
            <w:r w:rsidRPr="007A6B2A">
              <w:rPr>
                <w:color w:val="000000"/>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vAlign w:val="center"/>
          </w:tcPr>
          <w:p w14:paraId="743D98A7"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7A163FD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9C2101" w14:textId="77777777" w:rsidR="00922FEF" w:rsidRDefault="00922FEF">
            <w:pPr>
              <w:spacing w:after="60"/>
              <w:rPr>
                <w:sz w:val="20"/>
                <w:szCs w:val="20"/>
              </w:rPr>
            </w:pPr>
          </w:p>
        </w:tc>
      </w:tr>
      <w:tr w:rsidR="00922FEF" w14:paraId="1CA990F0" w14:textId="77777777">
        <w:tc>
          <w:tcPr>
            <w:tcW w:w="705" w:type="dxa"/>
            <w:tcBorders>
              <w:top w:val="single" w:sz="4" w:space="0" w:color="000000"/>
              <w:left w:val="single" w:sz="4" w:space="0" w:color="000000"/>
              <w:bottom w:val="single" w:sz="4" w:space="0" w:color="000000"/>
            </w:tcBorders>
            <w:shd w:val="clear" w:color="auto" w:fill="auto"/>
            <w:vAlign w:val="center"/>
          </w:tcPr>
          <w:p w14:paraId="0A6AA07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379AB598"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Ανάλογα με την αρχιτεκτονική (π.χ. </w:t>
            </w:r>
            <w:r>
              <w:rPr>
                <w:color w:val="000000"/>
                <w:sz w:val="20"/>
                <w:szCs w:val="20"/>
              </w:rPr>
              <w:t>dual</w:t>
            </w:r>
            <w:r w:rsidRPr="007A6B2A">
              <w:rPr>
                <w:color w:val="000000"/>
                <w:sz w:val="20"/>
                <w:szCs w:val="20"/>
                <w:lang w:val="el-GR"/>
              </w:rPr>
              <w:t xml:space="preserve">, </w:t>
            </w:r>
            <w:r>
              <w:rPr>
                <w:color w:val="000000"/>
                <w:sz w:val="20"/>
                <w:szCs w:val="20"/>
              </w:rPr>
              <w:t>triple</w:t>
            </w:r>
            <w:r w:rsidRPr="007A6B2A">
              <w:rPr>
                <w:color w:val="000000"/>
                <w:sz w:val="20"/>
                <w:szCs w:val="20"/>
                <w:lang w:val="el-GR"/>
              </w:rPr>
              <w:t xml:space="preserve">- </w:t>
            </w:r>
            <w:r>
              <w:rPr>
                <w:color w:val="000000"/>
                <w:sz w:val="20"/>
                <w:szCs w:val="20"/>
              </w:rPr>
              <w:t>channel</w:t>
            </w:r>
            <w:r w:rsidRPr="007A6B2A">
              <w:rPr>
                <w:color w:val="000000"/>
                <w:sz w:val="20"/>
                <w:szCs w:val="20"/>
                <w:lang w:val="el-GR"/>
              </w:rPr>
              <w:t xml:space="preserve">), θα πρέπει να ληφθεί μέριμνα ώστε τα προσφερόμενα δομοστοιχεία να είναι τόσα και με τέτοια διάταξη ώστε να εκμεταλλεύονται τις δυνατότητες της στο έπακρο (δηλαδή αν υποστηρίζεται </w:t>
            </w:r>
            <w:r>
              <w:rPr>
                <w:color w:val="000000"/>
                <w:sz w:val="20"/>
                <w:szCs w:val="20"/>
              </w:rPr>
              <w:t>triple</w:t>
            </w:r>
            <w:r w:rsidRPr="007A6B2A">
              <w:rPr>
                <w:color w:val="000000"/>
                <w:sz w:val="20"/>
                <w:szCs w:val="20"/>
                <w:lang w:val="el-GR"/>
              </w:rPr>
              <w:t>-</w:t>
            </w:r>
            <w:r>
              <w:rPr>
                <w:color w:val="000000"/>
                <w:sz w:val="20"/>
                <w:szCs w:val="20"/>
              </w:rPr>
              <w:t>channel</w:t>
            </w:r>
            <w:r w:rsidRPr="007A6B2A">
              <w:rPr>
                <w:color w:val="000000"/>
                <w:sz w:val="20"/>
                <w:szCs w:val="20"/>
                <w:lang w:val="el-GR"/>
              </w:rPr>
              <w:t xml:space="preserve"> θα πρέπει το προσφερόμενο σύστημα να λειτουργεί με </w:t>
            </w:r>
            <w:r>
              <w:rPr>
                <w:color w:val="000000"/>
                <w:sz w:val="20"/>
                <w:szCs w:val="20"/>
              </w:rPr>
              <w:t>triple</w:t>
            </w:r>
            <w:r w:rsidRPr="007A6B2A">
              <w:rPr>
                <w:color w:val="000000"/>
                <w:sz w:val="20"/>
                <w:szCs w:val="20"/>
                <w:lang w:val="el-GR"/>
              </w:rPr>
              <w:t xml:space="preserve">- </w:t>
            </w:r>
            <w:r>
              <w:rPr>
                <w:color w:val="000000"/>
                <w:sz w:val="20"/>
                <w:szCs w:val="20"/>
              </w:rPr>
              <w:t>channel</w:t>
            </w:r>
            <w:r w:rsidRPr="007A6B2A">
              <w:rPr>
                <w:color w:val="000000"/>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vAlign w:val="center"/>
          </w:tcPr>
          <w:p w14:paraId="4535632F"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C2AC92F"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74D204" w14:textId="77777777" w:rsidR="00922FEF" w:rsidRDefault="00922FEF">
            <w:pPr>
              <w:spacing w:after="60"/>
              <w:rPr>
                <w:sz w:val="20"/>
                <w:szCs w:val="20"/>
              </w:rPr>
            </w:pPr>
          </w:p>
        </w:tc>
      </w:tr>
      <w:tr w:rsidR="00922FEF" w14:paraId="207C0767" w14:textId="77777777">
        <w:tc>
          <w:tcPr>
            <w:tcW w:w="705" w:type="dxa"/>
            <w:tcBorders>
              <w:top w:val="single" w:sz="4" w:space="0" w:color="000000"/>
              <w:left w:val="single" w:sz="4" w:space="0" w:color="000000"/>
              <w:bottom w:val="single" w:sz="4" w:space="0" w:color="000000"/>
            </w:tcBorders>
            <w:shd w:val="clear" w:color="auto" w:fill="auto"/>
            <w:vAlign w:val="center"/>
          </w:tcPr>
          <w:p w14:paraId="302A047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56FAB7FD" w14:textId="77777777" w:rsidR="00922FEF" w:rsidRPr="007A6B2A" w:rsidRDefault="00675768">
            <w:pPr>
              <w:spacing w:after="0"/>
              <w:jc w:val="left"/>
              <w:rPr>
                <w:color w:val="000000"/>
                <w:sz w:val="20"/>
                <w:szCs w:val="20"/>
                <w:lang w:val="el-GR"/>
              </w:rPr>
            </w:pPr>
            <w:r w:rsidRPr="007A6B2A">
              <w:rPr>
                <w:color w:val="000000"/>
                <w:sz w:val="20"/>
                <w:szCs w:val="20"/>
                <w:lang w:val="el-GR"/>
              </w:rPr>
              <w:t>Να αναφερθεί ο αριθμός των προσφερόμενων δομοστοιχείων (</w:t>
            </w:r>
            <w:r>
              <w:rPr>
                <w:color w:val="000000"/>
                <w:sz w:val="20"/>
                <w:szCs w:val="20"/>
              </w:rPr>
              <w:t>DIMMs</w:t>
            </w:r>
            <w:r w:rsidRPr="007A6B2A">
              <w:rPr>
                <w:color w:val="000000"/>
                <w:sz w:val="20"/>
                <w:szCs w:val="20"/>
                <w:lang w:val="el-GR"/>
              </w:rPr>
              <w:t>) μνήμης εντός του κάθε εξυπηρετητή, καθώς και η διάταξή τους (οργάνωση σε κανάλια κλπ).</w:t>
            </w:r>
          </w:p>
        </w:tc>
        <w:tc>
          <w:tcPr>
            <w:tcW w:w="2339" w:type="dxa"/>
            <w:tcBorders>
              <w:top w:val="single" w:sz="4" w:space="0" w:color="000000"/>
              <w:left w:val="single" w:sz="4" w:space="0" w:color="000000"/>
              <w:bottom w:val="single" w:sz="4" w:space="0" w:color="000000"/>
            </w:tcBorders>
            <w:shd w:val="clear" w:color="auto" w:fill="auto"/>
            <w:vAlign w:val="center"/>
          </w:tcPr>
          <w:p w14:paraId="6B714A2C"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743779A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433605" w14:textId="77777777" w:rsidR="00922FEF" w:rsidRDefault="00922FEF">
            <w:pPr>
              <w:spacing w:after="60"/>
              <w:rPr>
                <w:sz w:val="20"/>
                <w:szCs w:val="20"/>
              </w:rPr>
            </w:pPr>
          </w:p>
        </w:tc>
      </w:tr>
      <w:tr w:rsidR="00922FEF" w14:paraId="6F447420" w14:textId="77777777">
        <w:tc>
          <w:tcPr>
            <w:tcW w:w="705" w:type="dxa"/>
            <w:tcBorders>
              <w:top w:val="single" w:sz="4" w:space="0" w:color="000000"/>
              <w:left w:val="single" w:sz="4" w:space="0" w:color="000000"/>
              <w:bottom w:val="single" w:sz="4" w:space="0" w:color="000000"/>
            </w:tcBorders>
            <w:shd w:val="clear" w:color="auto" w:fill="auto"/>
            <w:vAlign w:val="center"/>
          </w:tcPr>
          <w:p w14:paraId="5134CCF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71A8E631" w14:textId="77777777" w:rsidR="00922FEF" w:rsidRPr="007A6B2A" w:rsidRDefault="00675768">
            <w:pPr>
              <w:spacing w:after="0"/>
              <w:jc w:val="left"/>
              <w:rPr>
                <w:color w:val="000000"/>
                <w:sz w:val="20"/>
                <w:szCs w:val="20"/>
                <w:lang w:val="el-GR"/>
              </w:rPr>
            </w:pPr>
            <w:r w:rsidRPr="007A6B2A">
              <w:rPr>
                <w:color w:val="000000"/>
                <w:sz w:val="20"/>
                <w:szCs w:val="20"/>
                <w:lang w:val="el-GR"/>
              </w:rPr>
              <w:t>Να αναφερθούν οι συνολικές και κατειλημμένες θέσεις για μνήμη.</w:t>
            </w:r>
          </w:p>
        </w:tc>
        <w:tc>
          <w:tcPr>
            <w:tcW w:w="2339" w:type="dxa"/>
            <w:tcBorders>
              <w:top w:val="single" w:sz="4" w:space="0" w:color="000000"/>
              <w:left w:val="single" w:sz="4" w:space="0" w:color="000000"/>
              <w:bottom w:val="single" w:sz="4" w:space="0" w:color="000000"/>
            </w:tcBorders>
            <w:shd w:val="clear" w:color="auto" w:fill="auto"/>
            <w:vAlign w:val="center"/>
          </w:tcPr>
          <w:p w14:paraId="7793CF4C"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7C848D38"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2A8BDE" w14:textId="77777777" w:rsidR="00922FEF" w:rsidRDefault="00922FEF">
            <w:pPr>
              <w:spacing w:after="60"/>
              <w:rPr>
                <w:sz w:val="20"/>
                <w:szCs w:val="20"/>
              </w:rPr>
            </w:pPr>
          </w:p>
        </w:tc>
      </w:tr>
      <w:tr w:rsidR="00922FEF" w14:paraId="04682987" w14:textId="77777777">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3027DD79" w14:textId="77777777" w:rsidR="00922FEF" w:rsidRDefault="00675768">
            <w:pPr>
              <w:spacing w:after="60"/>
              <w:rPr>
                <w:b/>
                <w:sz w:val="20"/>
                <w:szCs w:val="20"/>
              </w:rPr>
            </w:pPr>
            <w:r>
              <w:rPr>
                <w:b/>
                <w:sz w:val="20"/>
                <w:szCs w:val="20"/>
              </w:rPr>
              <w:t>ΤΟΠΙΚΗ ΑΠΟΘΗΚΕΥΣΗ</w:t>
            </w:r>
          </w:p>
        </w:tc>
      </w:tr>
      <w:tr w:rsidR="00922FEF" w14:paraId="1E6527D1" w14:textId="77777777">
        <w:tc>
          <w:tcPr>
            <w:tcW w:w="705" w:type="dxa"/>
            <w:tcBorders>
              <w:top w:val="single" w:sz="4" w:space="0" w:color="000000"/>
              <w:left w:val="single" w:sz="4" w:space="0" w:color="000000"/>
              <w:bottom w:val="single" w:sz="4" w:space="0" w:color="000000"/>
            </w:tcBorders>
            <w:shd w:val="clear" w:color="auto" w:fill="auto"/>
            <w:vAlign w:val="center"/>
          </w:tcPr>
          <w:p w14:paraId="2B0DC6D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36EA7AF2" w14:textId="77777777" w:rsidR="00616056" w:rsidRPr="00616056" w:rsidRDefault="00616056">
            <w:pPr>
              <w:spacing w:after="0"/>
              <w:jc w:val="left"/>
              <w:rPr>
                <w:color w:val="000000"/>
                <w:sz w:val="20"/>
                <w:szCs w:val="20"/>
                <w:lang w:val="el-GR"/>
              </w:rPr>
            </w:pPr>
            <w:r w:rsidRPr="00616056">
              <w:rPr>
                <w:color w:val="000000"/>
                <w:sz w:val="20"/>
                <w:szCs w:val="20"/>
                <w:lang w:val="el-GR"/>
              </w:rPr>
              <w:t>Να αναφερθεί το πλήθος εγκατεστημένων μονάδων τοπικής αποθήκευσης.</w:t>
            </w:r>
          </w:p>
          <w:p w14:paraId="4A929CD8" w14:textId="3C8AEF17" w:rsidR="00922FEF" w:rsidRPr="007A6B2A" w:rsidRDefault="00922FEF">
            <w:pPr>
              <w:spacing w:after="0"/>
              <w:jc w:val="left"/>
              <w:rPr>
                <w:color w:val="000000"/>
                <w:sz w:val="20"/>
                <w:szCs w:val="20"/>
                <w:lang w:val="el-GR"/>
              </w:rPr>
            </w:pPr>
          </w:p>
        </w:tc>
        <w:tc>
          <w:tcPr>
            <w:tcW w:w="2339" w:type="dxa"/>
            <w:tcBorders>
              <w:top w:val="single" w:sz="4" w:space="0" w:color="000000"/>
              <w:left w:val="single" w:sz="4" w:space="0" w:color="000000"/>
              <w:bottom w:val="single" w:sz="4" w:space="0" w:color="000000"/>
            </w:tcBorders>
            <w:shd w:val="clear" w:color="auto" w:fill="auto"/>
            <w:vAlign w:val="center"/>
          </w:tcPr>
          <w:p w14:paraId="7597E9C6"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5FF052E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AA53FF" w14:textId="77777777" w:rsidR="00922FEF" w:rsidRDefault="00922FEF">
            <w:pPr>
              <w:spacing w:after="60"/>
              <w:rPr>
                <w:sz w:val="20"/>
                <w:szCs w:val="20"/>
              </w:rPr>
            </w:pPr>
          </w:p>
        </w:tc>
      </w:tr>
      <w:tr w:rsidR="00922FEF" w14:paraId="6F39B2E0" w14:textId="77777777">
        <w:tc>
          <w:tcPr>
            <w:tcW w:w="705" w:type="dxa"/>
            <w:tcBorders>
              <w:top w:val="single" w:sz="4" w:space="0" w:color="000000"/>
              <w:left w:val="single" w:sz="4" w:space="0" w:color="000000"/>
              <w:bottom w:val="single" w:sz="4" w:space="0" w:color="000000"/>
            </w:tcBorders>
            <w:shd w:val="clear" w:color="auto" w:fill="auto"/>
            <w:vAlign w:val="center"/>
          </w:tcPr>
          <w:p w14:paraId="29B5500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2BCBBA84"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Ελεγκτής δίσκων με υποστήριξη τουλάχιστον </w:t>
            </w:r>
            <w:r>
              <w:rPr>
                <w:color w:val="000000"/>
                <w:sz w:val="20"/>
                <w:szCs w:val="20"/>
              </w:rPr>
              <w:t>RAID</w:t>
            </w:r>
            <w:r w:rsidRPr="007A6B2A">
              <w:rPr>
                <w:color w:val="000000"/>
                <w:sz w:val="20"/>
                <w:szCs w:val="20"/>
                <w:lang w:val="el-GR"/>
              </w:rPr>
              <w:t>-1. Να αναφερθούν άλλες διατάξεις που υποστηρίζει και τα επιμέρους τεχνικά χαρακτηριστικά του, όπως η μνήμη που διαθέτει και το πλήθος/τύπος καναλιών για την σύνδεση των δίσκων.</w:t>
            </w:r>
          </w:p>
        </w:tc>
        <w:tc>
          <w:tcPr>
            <w:tcW w:w="2339" w:type="dxa"/>
            <w:tcBorders>
              <w:top w:val="single" w:sz="4" w:space="0" w:color="000000"/>
              <w:left w:val="single" w:sz="4" w:space="0" w:color="000000"/>
              <w:bottom w:val="single" w:sz="4" w:space="0" w:color="000000"/>
            </w:tcBorders>
            <w:shd w:val="clear" w:color="auto" w:fill="auto"/>
            <w:vAlign w:val="center"/>
          </w:tcPr>
          <w:p w14:paraId="41BF269B"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5D38DB2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3D4980" w14:textId="77777777" w:rsidR="00922FEF" w:rsidRDefault="00922FEF">
            <w:pPr>
              <w:spacing w:after="60"/>
              <w:rPr>
                <w:sz w:val="20"/>
                <w:szCs w:val="20"/>
              </w:rPr>
            </w:pPr>
          </w:p>
        </w:tc>
      </w:tr>
      <w:tr w:rsidR="00922FEF" w14:paraId="73BB4A70" w14:textId="77777777">
        <w:tc>
          <w:tcPr>
            <w:tcW w:w="705" w:type="dxa"/>
            <w:tcBorders>
              <w:top w:val="single" w:sz="4" w:space="0" w:color="000000"/>
              <w:left w:val="single" w:sz="4" w:space="0" w:color="000000"/>
              <w:bottom w:val="single" w:sz="4" w:space="0" w:color="000000"/>
            </w:tcBorders>
            <w:shd w:val="clear" w:color="auto" w:fill="auto"/>
            <w:vAlign w:val="center"/>
          </w:tcPr>
          <w:p w14:paraId="1390337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1E13FC7B"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Οι δίσκοι να βρίσκονται σε διάταξη </w:t>
            </w:r>
            <w:r>
              <w:rPr>
                <w:color w:val="000000"/>
                <w:sz w:val="20"/>
                <w:szCs w:val="20"/>
              </w:rPr>
              <w:t>RAID</w:t>
            </w:r>
            <w:r w:rsidRPr="007A6B2A">
              <w:rPr>
                <w:color w:val="000000"/>
                <w:sz w:val="20"/>
                <w:szCs w:val="20"/>
                <w:lang w:val="el-GR"/>
              </w:rPr>
              <w:t>-1.</w:t>
            </w:r>
          </w:p>
        </w:tc>
        <w:tc>
          <w:tcPr>
            <w:tcW w:w="2339" w:type="dxa"/>
            <w:tcBorders>
              <w:top w:val="single" w:sz="4" w:space="0" w:color="000000"/>
              <w:left w:val="single" w:sz="4" w:space="0" w:color="000000"/>
              <w:bottom w:val="single" w:sz="4" w:space="0" w:color="000000"/>
            </w:tcBorders>
            <w:shd w:val="clear" w:color="auto" w:fill="auto"/>
            <w:vAlign w:val="center"/>
          </w:tcPr>
          <w:p w14:paraId="7FC9CBC1"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7B9A997B"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FEF2F3" w14:textId="77777777" w:rsidR="00922FEF" w:rsidRDefault="00922FEF">
            <w:pPr>
              <w:spacing w:after="60"/>
              <w:rPr>
                <w:sz w:val="20"/>
                <w:szCs w:val="20"/>
              </w:rPr>
            </w:pPr>
          </w:p>
        </w:tc>
      </w:tr>
      <w:tr w:rsidR="00922FEF" w14:paraId="7B200E09" w14:textId="77777777">
        <w:tc>
          <w:tcPr>
            <w:tcW w:w="705" w:type="dxa"/>
            <w:tcBorders>
              <w:top w:val="single" w:sz="4" w:space="0" w:color="000000"/>
              <w:left w:val="single" w:sz="4" w:space="0" w:color="000000"/>
              <w:bottom w:val="single" w:sz="4" w:space="0" w:color="000000"/>
            </w:tcBorders>
            <w:shd w:val="clear" w:color="auto" w:fill="auto"/>
            <w:vAlign w:val="center"/>
          </w:tcPr>
          <w:p w14:paraId="732395C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3735230C" w14:textId="77777777" w:rsidR="00922FEF" w:rsidRDefault="00675768">
            <w:pPr>
              <w:spacing w:after="0"/>
              <w:jc w:val="left"/>
              <w:rPr>
                <w:color w:val="000000"/>
                <w:sz w:val="20"/>
                <w:szCs w:val="20"/>
              </w:rPr>
            </w:pPr>
            <w:r>
              <w:rPr>
                <w:color w:val="000000"/>
                <w:sz w:val="20"/>
                <w:szCs w:val="20"/>
              </w:rPr>
              <w:t>Δίσκοι hot-swappable.</w:t>
            </w:r>
          </w:p>
        </w:tc>
        <w:tc>
          <w:tcPr>
            <w:tcW w:w="2339" w:type="dxa"/>
            <w:tcBorders>
              <w:top w:val="single" w:sz="4" w:space="0" w:color="000000"/>
              <w:left w:val="single" w:sz="4" w:space="0" w:color="000000"/>
              <w:bottom w:val="single" w:sz="4" w:space="0" w:color="000000"/>
            </w:tcBorders>
            <w:shd w:val="clear" w:color="auto" w:fill="auto"/>
            <w:vAlign w:val="center"/>
          </w:tcPr>
          <w:p w14:paraId="0C8E48AC"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986A2A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1A0AE0" w14:textId="77777777" w:rsidR="00922FEF" w:rsidRDefault="00922FEF">
            <w:pPr>
              <w:spacing w:after="60"/>
              <w:rPr>
                <w:sz w:val="20"/>
                <w:szCs w:val="20"/>
              </w:rPr>
            </w:pPr>
          </w:p>
        </w:tc>
      </w:tr>
      <w:tr w:rsidR="00922FEF" w14:paraId="3EC91BAF" w14:textId="77777777">
        <w:tc>
          <w:tcPr>
            <w:tcW w:w="705" w:type="dxa"/>
            <w:tcBorders>
              <w:top w:val="single" w:sz="4" w:space="0" w:color="000000"/>
              <w:left w:val="single" w:sz="4" w:space="0" w:color="000000"/>
              <w:bottom w:val="single" w:sz="4" w:space="0" w:color="000000"/>
            </w:tcBorders>
            <w:shd w:val="clear" w:color="auto" w:fill="auto"/>
            <w:vAlign w:val="center"/>
          </w:tcPr>
          <w:p w14:paraId="17C7673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57D014EE" w14:textId="12CD5B55" w:rsidR="00922FEF" w:rsidRPr="001B5B6F" w:rsidRDefault="00675768">
            <w:pPr>
              <w:spacing w:after="0"/>
              <w:jc w:val="left"/>
              <w:rPr>
                <w:color w:val="000000"/>
                <w:sz w:val="20"/>
                <w:szCs w:val="20"/>
                <w:lang w:val="el-GR"/>
              </w:rPr>
            </w:pPr>
            <w:r w:rsidRPr="007A6B2A">
              <w:rPr>
                <w:color w:val="000000"/>
                <w:sz w:val="20"/>
                <w:szCs w:val="20"/>
                <w:lang w:val="el-GR"/>
              </w:rPr>
              <w:t>Τύπος</w:t>
            </w:r>
            <w:r w:rsidRPr="001B5B6F">
              <w:rPr>
                <w:color w:val="000000"/>
                <w:sz w:val="20"/>
                <w:szCs w:val="20"/>
                <w:lang w:val="el-GR"/>
              </w:rPr>
              <w:t xml:space="preserve"> </w:t>
            </w:r>
            <w:r w:rsidRPr="007A6B2A">
              <w:rPr>
                <w:color w:val="000000"/>
                <w:sz w:val="20"/>
                <w:szCs w:val="20"/>
                <w:lang w:val="el-GR"/>
              </w:rPr>
              <w:t>δίσκων</w:t>
            </w:r>
            <w:r w:rsidRPr="001B5B6F">
              <w:rPr>
                <w:color w:val="000000"/>
                <w:sz w:val="20"/>
                <w:szCs w:val="20"/>
                <w:lang w:val="el-GR"/>
              </w:rPr>
              <w:t xml:space="preserve"> </w:t>
            </w:r>
            <w:r>
              <w:rPr>
                <w:color w:val="000000"/>
                <w:sz w:val="20"/>
                <w:szCs w:val="20"/>
              </w:rPr>
              <w:t>Serial</w:t>
            </w:r>
            <w:r w:rsidRPr="001B5B6F">
              <w:rPr>
                <w:color w:val="000000"/>
                <w:sz w:val="20"/>
                <w:szCs w:val="20"/>
                <w:lang w:val="el-GR"/>
              </w:rPr>
              <w:t xml:space="preserve"> </w:t>
            </w:r>
            <w:r>
              <w:rPr>
                <w:color w:val="000000"/>
                <w:sz w:val="20"/>
                <w:szCs w:val="20"/>
              </w:rPr>
              <w:t>Attached</w:t>
            </w:r>
            <w:r w:rsidRPr="001B5B6F">
              <w:rPr>
                <w:color w:val="000000"/>
                <w:sz w:val="20"/>
                <w:szCs w:val="20"/>
                <w:lang w:val="el-GR"/>
              </w:rPr>
              <w:t xml:space="preserve"> </w:t>
            </w:r>
            <w:r>
              <w:rPr>
                <w:color w:val="000000"/>
                <w:sz w:val="20"/>
                <w:szCs w:val="20"/>
              </w:rPr>
              <w:t>SCSI</w:t>
            </w:r>
            <w:r w:rsidRPr="001B5B6F">
              <w:rPr>
                <w:color w:val="000000"/>
                <w:sz w:val="20"/>
                <w:szCs w:val="20"/>
                <w:lang w:val="el-GR"/>
              </w:rPr>
              <w:t xml:space="preserve"> (</w:t>
            </w:r>
            <w:r>
              <w:rPr>
                <w:color w:val="000000"/>
                <w:sz w:val="20"/>
                <w:szCs w:val="20"/>
              </w:rPr>
              <w:t>SAS</w:t>
            </w:r>
            <w:r w:rsidRPr="001B5B6F">
              <w:rPr>
                <w:color w:val="000000"/>
                <w:sz w:val="20"/>
                <w:szCs w:val="20"/>
                <w:lang w:val="el-GR"/>
              </w:rPr>
              <w:t xml:space="preserve">) </w:t>
            </w:r>
            <w:r w:rsidRPr="007A6B2A">
              <w:rPr>
                <w:color w:val="000000"/>
                <w:sz w:val="20"/>
                <w:szCs w:val="20"/>
                <w:lang w:val="el-GR"/>
              </w:rPr>
              <w:t>ή</w:t>
            </w:r>
            <w:r w:rsidRPr="001B5B6F">
              <w:rPr>
                <w:color w:val="000000"/>
                <w:sz w:val="20"/>
                <w:szCs w:val="20"/>
                <w:lang w:val="el-GR"/>
              </w:rPr>
              <w:t xml:space="preserve"> </w:t>
            </w:r>
            <w:r w:rsidR="001B5B6F">
              <w:rPr>
                <w:color w:val="000000"/>
                <w:sz w:val="20"/>
                <w:szCs w:val="20"/>
                <w:lang w:val="el-GR"/>
              </w:rPr>
              <w:t>Μ</w:t>
            </w:r>
            <w:r w:rsidR="001B5B6F" w:rsidRPr="001B5B6F">
              <w:rPr>
                <w:color w:val="000000"/>
                <w:sz w:val="20"/>
                <w:szCs w:val="20"/>
                <w:lang w:val="el-GR"/>
              </w:rPr>
              <w:t xml:space="preserve">.2 </w:t>
            </w:r>
            <w:r w:rsidR="001B5B6F">
              <w:rPr>
                <w:color w:val="000000"/>
                <w:sz w:val="20"/>
                <w:szCs w:val="20"/>
                <w:lang w:val="el-GR"/>
              </w:rPr>
              <w:t xml:space="preserve">ή </w:t>
            </w:r>
            <w:r w:rsidRPr="007A6B2A">
              <w:rPr>
                <w:color w:val="000000"/>
                <w:sz w:val="20"/>
                <w:szCs w:val="20"/>
                <w:lang w:val="el-GR"/>
              </w:rPr>
              <w:t>ισοδύναμος</w:t>
            </w:r>
            <w:r w:rsidRPr="001B5B6F">
              <w:rPr>
                <w:color w:val="000000"/>
                <w:sz w:val="20"/>
                <w:szCs w:val="20"/>
                <w:lang w:val="el-GR"/>
              </w:rPr>
              <w:t xml:space="preserve"> </w:t>
            </w:r>
            <w:r w:rsidRPr="007A6B2A">
              <w:rPr>
                <w:color w:val="000000"/>
                <w:sz w:val="20"/>
                <w:szCs w:val="20"/>
                <w:lang w:val="el-GR"/>
              </w:rPr>
              <w:t>ή</w:t>
            </w:r>
            <w:r w:rsidRPr="001B5B6F">
              <w:rPr>
                <w:color w:val="000000"/>
                <w:sz w:val="20"/>
                <w:szCs w:val="20"/>
                <w:lang w:val="el-GR"/>
              </w:rPr>
              <w:t xml:space="preserve"> </w:t>
            </w:r>
            <w:r w:rsidRPr="007A6B2A">
              <w:rPr>
                <w:color w:val="000000"/>
                <w:sz w:val="20"/>
                <w:szCs w:val="20"/>
                <w:lang w:val="el-GR"/>
              </w:rPr>
              <w:t>ανώτερος</w:t>
            </w:r>
            <w:r w:rsidRPr="001B5B6F">
              <w:rPr>
                <w:color w:val="000000"/>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vAlign w:val="center"/>
          </w:tcPr>
          <w:p w14:paraId="64BFC7C6"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C5FE48D"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CFC518" w14:textId="77777777" w:rsidR="00922FEF" w:rsidRDefault="00922FEF">
            <w:pPr>
              <w:spacing w:after="60"/>
              <w:rPr>
                <w:sz w:val="20"/>
                <w:szCs w:val="20"/>
              </w:rPr>
            </w:pPr>
          </w:p>
        </w:tc>
      </w:tr>
      <w:tr w:rsidR="00922FEF" w14:paraId="062385DB" w14:textId="77777777">
        <w:tc>
          <w:tcPr>
            <w:tcW w:w="705" w:type="dxa"/>
            <w:tcBorders>
              <w:top w:val="single" w:sz="4" w:space="0" w:color="000000"/>
              <w:left w:val="single" w:sz="4" w:space="0" w:color="000000"/>
              <w:bottom w:val="single" w:sz="4" w:space="0" w:color="000000"/>
            </w:tcBorders>
            <w:shd w:val="clear" w:color="auto" w:fill="auto"/>
            <w:vAlign w:val="center"/>
          </w:tcPr>
          <w:p w14:paraId="4437ED0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308DFBD1"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 Να αναφερθεί η </w:t>
            </w:r>
            <w:r>
              <w:rPr>
                <w:color w:val="000000"/>
                <w:sz w:val="20"/>
                <w:szCs w:val="20"/>
              </w:rPr>
              <w:t>raw</w:t>
            </w:r>
            <w:r w:rsidRPr="007A6B2A">
              <w:rPr>
                <w:color w:val="000000"/>
                <w:sz w:val="20"/>
                <w:szCs w:val="20"/>
                <w:lang w:val="el-GR"/>
              </w:rPr>
              <w:t xml:space="preserve"> χωρητικότητα </w:t>
            </w:r>
            <w:r w:rsidRPr="007A6B2A">
              <w:rPr>
                <w:sz w:val="20"/>
                <w:szCs w:val="20"/>
                <w:lang w:val="el-GR"/>
              </w:rPr>
              <w:t>εκάστου</w:t>
            </w:r>
            <w:r w:rsidRPr="007A6B2A">
              <w:rPr>
                <w:color w:val="000000"/>
                <w:sz w:val="20"/>
                <w:szCs w:val="20"/>
                <w:lang w:val="el-GR"/>
              </w:rPr>
              <w:t xml:space="preserve"> δίσκου.</w:t>
            </w:r>
          </w:p>
        </w:tc>
        <w:tc>
          <w:tcPr>
            <w:tcW w:w="2339" w:type="dxa"/>
            <w:tcBorders>
              <w:top w:val="single" w:sz="4" w:space="0" w:color="000000"/>
              <w:left w:val="single" w:sz="4" w:space="0" w:color="000000"/>
              <w:bottom w:val="single" w:sz="4" w:space="0" w:color="000000"/>
            </w:tcBorders>
            <w:shd w:val="clear" w:color="auto" w:fill="auto"/>
            <w:vAlign w:val="center"/>
          </w:tcPr>
          <w:p w14:paraId="52025093"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3DD9F47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8443A2" w14:textId="77777777" w:rsidR="00922FEF" w:rsidRDefault="00922FEF">
            <w:pPr>
              <w:spacing w:after="60"/>
              <w:rPr>
                <w:sz w:val="20"/>
                <w:szCs w:val="20"/>
              </w:rPr>
            </w:pPr>
          </w:p>
        </w:tc>
      </w:tr>
      <w:tr w:rsidR="00922FEF" w14:paraId="3342820C" w14:textId="77777777">
        <w:tc>
          <w:tcPr>
            <w:tcW w:w="705" w:type="dxa"/>
            <w:tcBorders>
              <w:top w:val="single" w:sz="4" w:space="0" w:color="000000"/>
              <w:left w:val="single" w:sz="4" w:space="0" w:color="000000"/>
              <w:bottom w:val="single" w:sz="4" w:space="0" w:color="000000"/>
            </w:tcBorders>
            <w:shd w:val="clear" w:color="auto" w:fill="auto"/>
            <w:vAlign w:val="center"/>
          </w:tcPr>
          <w:p w14:paraId="1BD2DA8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03166130"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 Να αναφερθεί η ταχύτητα περιστροφής.</w:t>
            </w:r>
          </w:p>
        </w:tc>
        <w:tc>
          <w:tcPr>
            <w:tcW w:w="2339" w:type="dxa"/>
            <w:tcBorders>
              <w:top w:val="single" w:sz="4" w:space="0" w:color="000000"/>
              <w:left w:val="single" w:sz="4" w:space="0" w:color="000000"/>
              <w:bottom w:val="single" w:sz="4" w:space="0" w:color="000000"/>
            </w:tcBorders>
            <w:shd w:val="clear" w:color="auto" w:fill="auto"/>
            <w:vAlign w:val="center"/>
          </w:tcPr>
          <w:p w14:paraId="0C9B1062"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33D03DF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E53C2E" w14:textId="77777777" w:rsidR="00922FEF" w:rsidRDefault="00922FEF">
            <w:pPr>
              <w:spacing w:after="60"/>
              <w:rPr>
                <w:sz w:val="20"/>
                <w:szCs w:val="20"/>
              </w:rPr>
            </w:pPr>
          </w:p>
        </w:tc>
      </w:tr>
      <w:tr w:rsidR="00922FEF" w14:paraId="5F3FCD08" w14:textId="77777777">
        <w:tc>
          <w:tcPr>
            <w:tcW w:w="705" w:type="dxa"/>
            <w:tcBorders>
              <w:top w:val="single" w:sz="4" w:space="0" w:color="000000"/>
              <w:left w:val="single" w:sz="4" w:space="0" w:color="000000"/>
              <w:bottom w:val="single" w:sz="4" w:space="0" w:color="000000"/>
            </w:tcBorders>
            <w:shd w:val="clear" w:color="auto" w:fill="auto"/>
            <w:vAlign w:val="center"/>
          </w:tcPr>
          <w:p w14:paraId="1983D38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71570C0D"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 Να αναφερθεί η ταχύτητα </w:t>
            </w:r>
            <w:r>
              <w:rPr>
                <w:color w:val="000000"/>
                <w:sz w:val="20"/>
                <w:szCs w:val="20"/>
              </w:rPr>
              <w:t>interface</w:t>
            </w:r>
            <w:r w:rsidRPr="007A6B2A">
              <w:rPr>
                <w:color w:val="000000"/>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vAlign w:val="center"/>
          </w:tcPr>
          <w:p w14:paraId="33765465"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5D908254"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E4AFFA" w14:textId="77777777" w:rsidR="00922FEF" w:rsidRDefault="00922FEF">
            <w:pPr>
              <w:spacing w:after="60"/>
              <w:rPr>
                <w:sz w:val="20"/>
                <w:szCs w:val="20"/>
              </w:rPr>
            </w:pPr>
          </w:p>
        </w:tc>
      </w:tr>
      <w:tr w:rsidR="00922FEF" w14:paraId="225BE51B" w14:textId="77777777">
        <w:tc>
          <w:tcPr>
            <w:tcW w:w="705" w:type="dxa"/>
            <w:tcBorders>
              <w:top w:val="single" w:sz="4" w:space="0" w:color="000000"/>
              <w:left w:val="single" w:sz="4" w:space="0" w:color="000000"/>
              <w:bottom w:val="single" w:sz="4" w:space="0" w:color="000000"/>
            </w:tcBorders>
            <w:shd w:val="clear" w:color="auto" w:fill="auto"/>
            <w:vAlign w:val="center"/>
          </w:tcPr>
          <w:p w14:paraId="2DA9832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5B182695"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 Να αναφερθεί το μέγιστο πλήθος υποστηριζόμενων μονάδων δίσκων.</w:t>
            </w:r>
          </w:p>
        </w:tc>
        <w:tc>
          <w:tcPr>
            <w:tcW w:w="2339" w:type="dxa"/>
            <w:tcBorders>
              <w:top w:val="single" w:sz="4" w:space="0" w:color="000000"/>
              <w:left w:val="single" w:sz="4" w:space="0" w:color="000000"/>
              <w:bottom w:val="single" w:sz="4" w:space="0" w:color="000000"/>
            </w:tcBorders>
            <w:shd w:val="clear" w:color="auto" w:fill="auto"/>
            <w:vAlign w:val="center"/>
          </w:tcPr>
          <w:p w14:paraId="488D18AA"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67F8193B"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ECE6B8" w14:textId="77777777" w:rsidR="00922FEF" w:rsidRDefault="00922FEF">
            <w:pPr>
              <w:spacing w:after="60"/>
              <w:rPr>
                <w:sz w:val="20"/>
                <w:szCs w:val="20"/>
              </w:rPr>
            </w:pPr>
          </w:p>
        </w:tc>
      </w:tr>
      <w:tr w:rsidR="00922FEF" w14:paraId="1C7972C5" w14:textId="77777777">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3A71027E" w14:textId="77777777" w:rsidR="00922FEF" w:rsidRDefault="00675768">
            <w:pPr>
              <w:spacing w:after="60"/>
              <w:rPr>
                <w:b/>
                <w:sz w:val="20"/>
                <w:szCs w:val="20"/>
              </w:rPr>
            </w:pPr>
            <w:r>
              <w:rPr>
                <w:b/>
                <w:sz w:val="20"/>
                <w:szCs w:val="20"/>
              </w:rPr>
              <w:t>ΔΙΑΣΥΝΔΕΣΗ</w:t>
            </w:r>
          </w:p>
        </w:tc>
      </w:tr>
      <w:tr w:rsidR="00922FEF" w14:paraId="782B0CE6" w14:textId="77777777">
        <w:tc>
          <w:tcPr>
            <w:tcW w:w="705" w:type="dxa"/>
            <w:tcBorders>
              <w:top w:val="single" w:sz="4" w:space="0" w:color="000000"/>
              <w:left w:val="single" w:sz="4" w:space="0" w:color="000000"/>
              <w:bottom w:val="single" w:sz="4" w:space="0" w:color="000000"/>
            </w:tcBorders>
            <w:shd w:val="clear" w:color="auto" w:fill="auto"/>
            <w:vAlign w:val="center"/>
          </w:tcPr>
          <w:p w14:paraId="7A349E9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4FB6164C" w14:textId="77777777" w:rsidR="00922FEF" w:rsidRPr="007A6B2A" w:rsidRDefault="00675768">
            <w:pPr>
              <w:spacing w:after="0"/>
              <w:rPr>
                <w:color w:val="000000"/>
                <w:sz w:val="20"/>
                <w:szCs w:val="20"/>
                <w:lang w:val="el-GR"/>
              </w:rPr>
            </w:pPr>
            <w:r w:rsidRPr="007A6B2A">
              <w:rPr>
                <w:color w:val="000000"/>
                <w:sz w:val="20"/>
                <w:szCs w:val="20"/>
                <w:lang w:val="el-GR"/>
              </w:rPr>
              <w:t>Να προσφερθούν τουλάχιστον 2</w:t>
            </w:r>
            <w:r>
              <w:rPr>
                <w:color w:val="000000"/>
                <w:sz w:val="20"/>
                <w:szCs w:val="20"/>
              </w:rPr>
              <w:t>x</w:t>
            </w:r>
            <w:r w:rsidRPr="007A6B2A">
              <w:rPr>
                <w:color w:val="000000"/>
                <w:sz w:val="20"/>
                <w:szCs w:val="20"/>
                <w:lang w:val="el-GR"/>
              </w:rPr>
              <w:t>25</w:t>
            </w:r>
            <w:r>
              <w:rPr>
                <w:color w:val="000000"/>
                <w:sz w:val="20"/>
                <w:szCs w:val="20"/>
              </w:rPr>
              <w:t>Gbps</w:t>
            </w:r>
            <w:r w:rsidRPr="007A6B2A">
              <w:rPr>
                <w:color w:val="000000"/>
                <w:sz w:val="20"/>
                <w:szCs w:val="20"/>
                <w:lang w:val="el-GR"/>
              </w:rPr>
              <w:t xml:space="preserve"> </w:t>
            </w:r>
            <w:r>
              <w:rPr>
                <w:color w:val="000000"/>
                <w:sz w:val="20"/>
                <w:szCs w:val="20"/>
              </w:rPr>
              <w:t>Ethernet</w:t>
            </w:r>
            <w:r w:rsidRPr="007A6B2A">
              <w:rPr>
                <w:color w:val="000000"/>
                <w:sz w:val="20"/>
                <w:szCs w:val="20"/>
                <w:lang w:val="el-GR"/>
              </w:rPr>
              <w:t xml:space="preserve"> </w:t>
            </w:r>
            <w:r>
              <w:rPr>
                <w:color w:val="000000"/>
                <w:sz w:val="20"/>
                <w:szCs w:val="20"/>
              </w:rPr>
              <w:t>network</w:t>
            </w:r>
            <w:r w:rsidRPr="007A6B2A">
              <w:rPr>
                <w:color w:val="000000"/>
                <w:sz w:val="20"/>
                <w:szCs w:val="20"/>
                <w:lang w:val="el-GR"/>
              </w:rPr>
              <w:t xml:space="preserve"> </w:t>
            </w:r>
            <w:r>
              <w:rPr>
                <w:color w:val="000000"/>
                <w:sz w:val="20"/>
                <w:szCs w:val="20"/>
              </w:rPr>
              <w:t>interfaces</w:t>
            </w:r>
            <w:r w:rsidRPr="007A6B2A">
              <w:rPr>
                <w:color w:val="000000"/>
                <w:sz w:val="20"/>
                <w:szCs w:val="20"/>
                <w:lang w:val="el-GR"/>
              </w:rPr>
              <w:t xml:space="preserve"> ανά εξυπηρετητή με έως 128 φυσικούς πυρήνες.</w:t>
            </w:r>
            <w:r w:rsidRPr="007A6B2A">
              <w:rPr>
                <w:color w:val="000000"/>
                <w:sz w:val="20"/>
                <w:szCs w:val="20"/>
                <w:lang w:val="el-GR"/>
              </w:rPr>
              <w:br/>
              <w:t>Στην περίπτωση που ο εξυπηρετητής έχει περισσότερους από 128 φυσικούς πυρήνες θα πρέπει να προσφερθούν ακέραια πολλαπλάσια των 2</w:t>
            </w:r>
            <w:r>
              <w:rPr>
                <w:color w:val="000000"/>
                <w:sz w:val="20"/>
                <w:szCs w:val="20"/>
              </w:rPr>
              <w:t>x</w:t>
            </w:r>
            <w:r w:rsidRPr="007A6B2A">
              <w:rPr>
                <w:color w:val="000000"/>
                <w:sz w:val="20"/>
                <w:szCs w:val="20"/>
                <w:lang w:val="el-GR"/>
              </w:rPr>
              <w:t>25</w:t>
            </w:r>
            <w:r>
              <w:rPr>
                <w:color w:val="000000"/>
                <w:sz w:val="20"/>
                <w:szCs w:val="20"/>
              </w:rPr>
              <w:t>Gbps</w:t>
            </w:r>
            <w:r w:rsidRPr="007A6B2A">
              <w:rPr>
                <w:color w:val="000000"/>
                <w:sz w:val="20"/>
                <w:szCs w:val="20"/>
                <w:lang w:val="el-GR"/>
              </w:rPr>
              <w:t xml:space="preserve"> </w:t>
            </w:r>
            <w:r>
              <w:rPr>
                <w:color w:val="000000"/>
                <w:sz w:val="20"/>
                <w:szCs w:val="20"/>
              </w:rPr>
              <w:t>Ethernet</w:t>
            </w:r>
            <w:r w:rsidRPr="007A6B2A">
              <w:rPr>
                <w:color w:val="000000"/>
                <w:sz w:val="20"/>
                <w:szCs w:val="20"/>
                <w:lang w:val="el-GR"/>
              </w:rPr>
              <w:t xml:space="preserve"> </w:t>
            </w:r>
            <w:r>
              <w:rPr>
                <w:color w:val="000000"/>
                <w:sz w:val="20"/>
                <w:szCs w:val="20"/>
              </w:rPr>
              <w:t>network</w:t>
            </w:r>
            <w:r w:rsidRPr="007A6B2A">
              <w:rPr>
                <w:color w:val="000000"/>
                <w:sz w:val="20"/>
                <w:szCs w:val="20"/>
                <w:lang w:val="el-GR"/>
              </w:rPr>
              <w:t xml:space="preserve"> </w:t>
            </w:r>
            <w:r>
              <w:rPr>
                <w:color w:val="000000"/>
                <w:sz w:val="20"/>
                <w:szCs w:val="20"/>
              </w:rPr>
              <w:t>interfaces</w:t>
            </w:r>
            <w:r w:rsidRPr="007A6B2A">
              <w:rPr>
                <w:color w:val="000000"/>
                <w:sz w:val="20"/>
                <w:szCs w:val="20"/>
                <w:lang w:val="el-GR"/>
              </w:rPr>
              <w:t xml:space="preserve">, με στρογγυλοποίηση προς τα </w:t>
            </w:r>
            <w:r w:rsidRPr="007A6B2A">
              <w:rPr>
                <w:sz w:val="20"/>
                <w:szCs w:val="20"/>
                <w:lang w:val="el-GR"/>
              </w:rPr>
              <w:t>πάνω</w:t>
            </w:r>
            <w:r w:rsidRPr="007A6B2A">
              <w:rPr>
                <w:color w:val="000000"/>
                <w:sz w:val="20"/>
                <w:szCs w:val="20"/>
                <w:lang w:val="el-GR"/>
              </w:rPr>
              <w:t>, ανά 128 φυσικούς πυρήνες.</w:t>
            </w:r>
          </w:p>
          <w:p w14:paraId="1782480A" w14:textId="77777777" w:rsidR="00922FEF" w:rsidRPr="007A6B2A" w:rsidRDefault="00922FEF">
            <w:pPr>
              <w:spacing w:after="0"/>
              <w:rPr>
                <w:color w:val="000000"/>
                <w:sz w:val="20"/>
                <w:szCs w:val="20"/>
                <w:lang w:val="el-GR"/>
              </w:rPr>
            </w:pPr>
          </w:p>
          <w:p w14:paraId="7C1266B8" w14:textId="77777777" w:rsidR="00922FEF" w:rsidRPr="007A6B2A" w:rsidRDefault="00675768">
            <w:pPr>
              <w:spacing w:after="0"/>
              <w:rPr>
                <w:color w:val="000000"/>
                <w:sz w:val="20"/>
                <w:szCs w:val="20"/>
                <w:lang w:val="el-GR"/>
              </w:rPr>
            </w:pPr>
            <w:r w:rsidRPr="007A6B2A">
              <w:rPr>
                <w:color w:val="000000"/>
                <w:sz w:val="20"/>
                <w:szCs w:val="20"/>
                <w:lang w:val="el-GR"/>
              </w:rPr>
              <w:t>Παραδείγματα:</w:t>
            </w:r>
          </w:p>
          <w:p w14:paraId="68FB9ECC" w14:textId="77777777" w:rsidR="00922FEF" w:rsidRPr="007A6B2A" w:rsidRDefault="00675768">
            <w:pPr>
              <w:spacing w:after="0"/>
              <w:rPr>
                <w:color w:val="000000"/>
                <w:sz w:val="20"/>
                <w:szCs w:val="20"/>
                <w:lang w:val="el-GR"/>
              </w:rPr>
            </w:pPr>
            <w:r w:rsidRPr="007A6B2A">
              <w:rPr>
                <w:color w:val="000000"/>
                <w:sz w:val="20"/>
                <w:szCs w:val="20"/>
                <w:lang w:val="el-GR"/>
              </w:rPr>
              <w:lastRenderedPageBreak/>
              <w:t>α) προσφερόμενος εξυπηρετητής με 112 φυσικούς πυρήνες, αντιστοιχεί σε  2</w:t>
            </w:r>
            <w:r>
              <w:rPr>
                <w:color w:val="000000"/>
                <w:sz w:val="20"/>
                <w:szCs w:val="20"/>
              </w:rPr>
              <w:t>x</w:t>
            </w:r>
            <w:r w:rsidRPr="007A6B2A">
              <w:rPr>
                <w:color w:val="000000"/>
                <w:sz w:val="20"/>
                <w:szCs w:val="20"/>
                <w:lang w:val="el-GR"/>
              </w:rPr>
              <w:t>25</w:t>
            </w:r>
            <w:r>
              <w:rPr>
                <w:color w:val="000000"/>
                <w:sz w:val="20"/>
                <w:szCs w:val="20"/>
              </w:rPr>
              <w:t>Gbps</w:t>
            </w:r>
            <w:r w:rsidRPr="007A6B2A">
              <w:rPr>
                <w:color w:val="000000"/>
                <w:sz w:val="20"/>
                <w:szCs w:val="20"/>
                <w:lang w:val="el-GR"/>
              </w:rPr>
              <w:t xml:space="preserve"> </w:t>
            </w:r>
            <w:r>
              <w:rPr>
                <w:color w:val="000000"/>
                <w:sz w:val="20"/>
                <w:szCs w:val="20"/>
              </w:rPr>
              <w:t>Ethernet</w:t>
            </w:r>
            <w:r w:rsidRPr="007A6B2A">
              <w:rPr>
                <w:color w:val="000000"/>
                <w:sz w:val="20"/>
                <w:szCs w:val="20"/>
                <w:lang w:val="el-GR"/>
              </w:rPr>
              <w:t xml:space="preserve"> </w:t>
            </w:r>
            <w:r>
              <w:rPr>
                <w:color w:val="000000"/>
                <w:sz w:val="20"/>
                <w:szCs w:val="20"/>
              </w:rPr>
              <w:t>network</w:t>
            </w:r>
            <w:r w:rsidRPr="007A6B2A">
              <w:rPr>
                <w:color w:val="000000"/>
                <w:sz w:val="20"/>
                <w:szCs w:val="20"/>
                <w:lang w:val="el-GR"/>
              </w:rPr>
              <w:t xml:space="preserve"> </w:t>
            </w:r>
            <w:r>
              <w:rPr>
                <w:color w:val="000000"/>
                <w:sz w:val="20"/>
                <w:szCs w:val="20"/>
              </w:rPr>
              <w:t>interfaces</w:t>
            </w:r>
          </w:p>
          <w:p w14:paraId="1807DEFD" w14:textId="77777777" w:rsidR="00922FEF" w:rsidRPr="007A6B2A" w:rsidRDefault="00675768">
            <w:pPr>
              <w:spacing w:after="0"/>
              <w:rPr>
                <w:color w:val="000000"/>
                <w:sz w:val="20"/>
                <w:szCs w:val="20"/>
                <w:lang w:val="el-GR"/>
              </w:rPr>
            </w:pPr>
            <w:r w:rsidRPr="007A6B2A">
              <w:rPr>
                <w:color w:val="000000"/>
                <w:sz w:val="20"/>
                <w:szCs w:val="20"/>
                <w:lang w:val="el-GR"/>
              </w:rPr>
              <w:t>β) προσφερόμενος εξυπηρετητής με 128 φυσικούς πυρήνες, αντιστοιχεί σε  2</w:t>
            </w:r>
            <w:r>
              <w:rPr>
                <w:color w:val="000000"/>
                <w:sz w:val="20"/>
                <w:szCs w:val="20"/>
              </w:rPr>
              <w:t>x</w:t>
            </w:r>
            <w:r w:rsidRPr="007A6B2A">
              <w:rPr>
                <w:color w:val="000000"/>
                <w:sz w:val="20"/>
                <w:szCs w:val="20"/>
                <w:lang w:val="el-GR"/>
              </w:rPr>
              <w:t>25</w:t>
            </w:r>
            <w:r>
              <w:rPr>
                <w:color w:val="000000"/>
                <w:sz w:val="20"/>
                <w:szCs w:val="20"/>
              </w:rPr>
              <w:t>Gbps</w:t>
            </w:r>
            <w:r w:rsidRPr="007A6B2A">
              <w:rPr>
                <w:color w:val="000000"/>
                <w:sz w:val="20"/>
                <w:szCs w:val="20"/>
                <w:lang w:val="el-GR"/>
              </w:rPr>
              <w:t xml:space="preserve"> </w:t>
            </w:r>
            <w:r>
              <w:rPr>
                <w:color w:val="000000"/>
                <w:sz w:val="20"/>
                <w:szCs w:val="20"/>
              </w:rPr>
              <w:t>Ethernet</w:t>
            </w:r>
            <w:r w:rsidRPr="007A6B2A">
              <w:rPr>
                <w:color w:val="000000"/>
                <w:sz w:val="20"/>
                <w:szCs w:val="20"/>
                <w:lang w:val="el-GR"/>
              </w:rPr>
              <w:t xml:space="preserve"> </w:t>
            </w:r>
            <w:r>
              <w:rPr>
                <w:color w:val="000000"/>
                <w:sz w:val="20"/>
                <w:szCs w:val="20"/>
              </w:rPr>
              <w:t>network</w:t>
            </w:r>
            <w:r w:rsidRPr="007A6B2A">
              <w:rPr>
                <w:color w:val="000000"/>
                <w:sz w:val="20"/>
                <w:szCs w:val="20"/>
                <w:lang w:val="el-GR"/>
              </w:rPr>
              <w:t xml:space="preserve"> </w:t>
            </w:r>
            <w:r>
              <w:rPr>
                <w:color w:val="000000"/>
                <w:sz w:val="20"/>
                <w:szCs w:val="20"/>
              </w:rPr>
              <w:t>interfaces</w:t>
            </w:r>
          </w:p>
          <w:p w14:paraId="01025273" w14:textId="77777777" w:rsidR="00922FEF" w:rsidRPr="007A6B2A" w:rsidRDefault="00675768">
            <w:pPr>
              <w:spacing w:after="0"/>
              <w:jc w:val="left"/>
              <w:rPr>
                <w:color w:val="000000"/>
                <w:sz w:val="20"/>
                <w:szCs w:val="20"/>
                <w:lang w:val="el-GR"/>
              </w:rPr>
            </w:pPr>
            <w:r w:rsidRPr="007A6B2A">
              <w:rPr>
                <w:color w:val="000000"/>
                <w:sz w:val="20"/>
                <w:szCs w:val="20"/>
                <w:lang w:val="el-GR"/>
              </w:rPr>
              <w:t>γ) προσφερόμενος εξυπηρετητής με 512 φυσικούς πυρήνες, αντιστοιχεί σε  8</w:t>
            </w:r>
            <w:r>
              <w:rPr>
                <w:color w:val="000000"/>
                <w:sz w:val="20"/>
                <w:szCs w:val="20"/>
              </w:rPr>
              <w:t>x</w:t>
            </w:r>
            <w:r w:rsidRPr="007A6B2A">
              <w:rPr>
                <w:color w:val="000000"/>
                <w:sz w:val="20"/>
                <w:szCs w:val="20"/>
                <w:lang w:val="el-GR"/>
              </w:rPr>
              <w:t>25</w:t>
            </w:r>
            <w:r>
              <w:rPr>
                <w:color w:val="000000"/>
                <w:sz w:val="20"/>
                <w:szCs w:val="20"/>
              </w:rPr>
              <w:t>Gbps</w:t>
            </w:r>
            <w:r w:rsidRPr="007A6B2A">
              <w:rPr>
                <w:color w:val="000000"/>
                <w:sz w:val="20"/>
                <w:szCs w:val="20"/>
                <w:lang w:val="el-GR"/>
              </w:rPr>
              <w:t xml:space="preserve"> </w:t>
            </w:r>
            <w:r>
              <w:rPr>
                <w:color w:val="000000"/>
                <w:sz w:val="20"/>
                <w:szCs w:val="20"/>
              </w:rPr>
              <w:t>Ethernet</w:t>
            </w:r>
            <w:r w:rsidRPr="007A6B2A">
              <w:rPr>
                <w:color w:val="000000"/>
                <w:sz w:val="20"/>
                <w:szCs w:val="20"/>
                <w:lang w:val="el-GR"/>
              </w:rPr>
              <w:t xml:space="preserve"> </w:t>
            </w:r>
            <w:r>
              <w:rPr>
                <w:color w:val="000000"/>
                <w:sz w:val="20"/>
                <w:szCs w:val="20"/>
              </w:rPr>
              <w:t>network</w:t>
            </w:r>
            <w:r w:rsidRPr="007A6B2A">
              <w:rPr>
                <w:color w:val="000000"/>
                <w:sz w:val="20"/>
                <w:szCs w:val="20"/>
                <w:lang w:val="el-GR"/>
              </w:rPr>
              <w:t xml:space="preserve"> </w:t>
            </w:r>
            <w:r>
              <w:rPr>
                <w:color w:val="000000"/>
                <w:sz w:val="20"/>
                <w:szCs w:val="20"/>
              </w:rPr>
              <w:t>interfaces</w:t>
            </w:r>
          </w:p>
        </w:tc>
        <w:tc>
          <w:tcPr>
            <w:tcW w:w="2339" w:type="dxa"/>
            <w:tcBorders>
              <w:top w:val="single" w:sz="4" w:space="0" w:color="000000"/>
              <w:left w:val="single" w:sz="4" w:space="0" w:color="000000"/>
              <w:bottom w:val="single" w:sz="4" w:space="0" w:color="000000"/>
            </w:tcBorders>
            <w:shd w:val="clear" w:color="auto" w:fill="auto"/>
            <w:vAlign w:val="center"/>
          </w:tcPr>
          <w:p w14:paraId="5121C4A4" w14:textId="77777777" w:rsidR="00922FEF" w:rsidRDefault="00675768">
            <w:pPr>
              <w:spacing w:after="60"/>
              <w:rPr>
                <w:sz w:val="20"/>
                <w:szCs w:val="20"/>
              </w:rPr>
            </w:pPr>
            <w:r>
              <w:rPr>
                <w:sz w:val="20"/>
                <w:szCs w:val="20"/>
              </w:rPr>
              <w:lastRenderedPageBreak/>
              <w:t>ΝΑΙ</w:t>
            </w:r>
          </w:p>
        </w:tc>
        <w:tc>
          <w:tcPr>
            <w:tcW w:w="1380" w:type="dxa"/>
            <w:tcBorders>
              <w:top w:val="single" w:sz="4" w:space="0" w:color="000000"/>
              <w:left w:val="single" w:sz="4" w:space="0" w:color="000000"/>
              <w:bottom w:val="single" w:sz="4" w:space="0" w:color="000000"/>
            </w:tcBorders>
            <w:shd w:val="clear" w:color="auto" w:fill="auto"/>
            <w:vAlign w:val="center"/>
          </w:tcPr>
          <w:p w14:paraId="1781B0A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61E8C0" w14:textId="77777777" w:rsidR="00922FEF" w:rsidRDefault="00922FEF">
            <w:pPr>
              <w:spacing w:after="60"/>
              <w:rPr>
                <w:sz w:val="20"/>
                <w:szCs w:val="20"/>
              </w:rPr>
            </w:pPr>
          </w:p>
        </w:tc>
      </w:tr>
      <w:tr w:rsidR="00922FEF" w14:paraId="48B6F940" w14:textId="77777777">
        <w:tc>
          <w:tcPr>
            <w:tcW w:w="705" w:type="dxa"/>
            <w:tcBorders>
              <w:top w:val="single" w:sz="4" w:space="0" w:color="000000"/>
              <w:left w:val="single" w:sz="4" w:space="0" w:color="000000"/>
              <w:bottom w:val="single" w:sz="4" w:space="0" w:color="000000"/>
            </w:tcBorders>
            <w:shd w:val="clear" w:color="auto" w:fill="auto"/>
            <w:vAlign w:val="center"/>
          </w:tcPr>
          <w:p w14:paraId="269ADD2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1E21DAFC" w14:textId="77777777" w:rsidR="00922FEF" w:rsidRPr="007A6B2A" w:rsidRDefault="00675768">
            <w:pPr>
              <w:spacing w:after="0"/>
              <w:rPr>
                <w:color w:val="000000"/>
                <w:sz w:val="20"/>
                <w:szCs w:val="20"/>
                <w:lang w:val="el-GR"/>
              </w:rPr>
            </w:pPr>
            <w:r w:rsidRPr="007A6B2A">
              <w:rPr>
                <w:color w:val="000000"/>
                <w:sz w:val="20"/>
                <w:szCs w:val="20"/>
                <w:lang w:val="el-GR"/>
              </w:rPr>
              <w:t>Να προσφερθούν τουλάχιστον 2</w:t>
            </w:r>
            <w:r>
              <w:rPr>
                <w:color w:val="000000"/>
                <w:sz w:val="20"/>
                <w:szCs w:val="20"/>
              </w:rPr>
              <w:t>x</w:t>
            </w:r>
            <w:r w:rsidRPr="007A6B2A">
              <w:rPr>
                <w:color w:val="000000"/>
                <w:sz w:val="20"/>
                <w:szCs w:val="20"/>
                <w:lang w:val="el-GR"/>
              </w:rPr>
              <w:t>32</w:t>
            </w:r>
            <w:r>
              <w:rPr>
                <w:color w:val="000000"/>
                <w:sz w:val="20"/>
                <w:szCs w:val="20"/>
              </w:rPr>
              <w:t>Gbps</w:t>
            </w:r>
            <w:r w:rsidRPr="007A6B2A">
              <w:rPr>
                <w:color w:val="000000"/>
                <w:sz w:val="20"/>
                <w:szCs w:val="20"/>
                <w:lang w:val="el-GR"/>
              </w:rPr>
              <w:t xml:space="preserve"> </w:t>
            </w:r>
            <w:r>
              <w:rPr>
                <w:color w:val="000000"/>
                <w:sz w:val="20"/>
                <w:szCs w:val="20"/>
              </w:rPr>
              <w:t>Fibre</w:t>
            </w:r>
            <w:r w:rsidRPr="007A6B2A">
              <w:rPr>
                <w:color w:val="000000"/>
                <w:sz w:val="20"/>
                <w:szCs w:val="20"/>
                <w:lang w:val="el-GR"/>
              </w:rPr>
              <w:t xml:space="preserve"> </w:t>
            </w:r>
            <w:r>
              <w:rPr>
                <w:color w:val="000000"/>
                <w:sz w:val="20"/>
                <w:szCs w:val="20"/>
              </w:rPr>
              <w:t>Channel</w:t>
            </w:r>
            <w:r w:rsidRPr="007A6B2A">
              <w:rPr>
                <w:color w:val="000000"/>
                <w:sz w:val="20"/>
                <w:szCs w:val="20"/>
                <w:lang w:val="el-GR"/>
              </w:rPr>
              <w:t xml:space="preserve"> (</w:t>
            </w:r>
            <w:r>
              <w:rPr>
                <w:color w:val="000000"/>
                <w:sz w:val="20"/>
                <w:szCs w:val="20"/>
              </w:rPr>
              <w:t>FC</w:t>
            </w:r>
            <w:r w:rsidRPr="007A6B2A">
              <w:rPr>
                <w:color w:val="000000"/>
                <w:sz w:val="20"/>
                <w:szCs w:val="20"/>
                <w:lang w:val="el-GR"/>
              </w:rPr>
              <w:t xml:space="preserve">) </w:t>
            </w:r>
            <w:r>
              <w:rPr>
                <w:color w:val="000000"/>
                <w:sz w:val="20"/>
                <w:szCs w:val="20"/>
              </w:rPr>
              <w:t>network</w:t>
            </w:r>
            <w:r w:rsidRPr="007A6B2A">
              <w:rPr>
                <w:color w:val="000000"/>
                <w:sz w:val="20"/>
                <w:szCs w:val="20"/>
                <w:lang w:val="el-GR"/>
              </w:rPr>
              <w:t xml:space="preserve"> </w:t>
            </w:r>
            <w:r>
              <w:rPr>
                <w:color w:val="000000"/>
                <w:sz w:val="20"/>
                <w:szCs w:val="20"/>
              </w:rPr>
              <w:t>interfaces</w:t>
            </w:r>
            <w:r w:rsidRPr="007A6B2A">
              <w:rPr>
                <w:color w:val="000000"/>
                <w:sz w:val="20"/>
                <w:szCs w:val="20"/>
                <w:lang w:val="el-GR"/>
              </w:rPr>
              <w:t xml:space="preserve"> ανά εξυπηρετητή με έως 128 φυσικούς πυρήνες.</w:t>
            </w:r>
          </w:p>
          <w:p w14:paraId="13DABE88" w14:textId="77777777" w:rsidR="00922FEF" w:rsidRPr="007A6B2A" w:rsidRDefault="00675768">
            <w:pPr>
              <w:spacing w:after="0"/>
              <w:rPr>
                <w:color w:val="000000"/>
                <w:sz w:val="20"/>
                <w:szCs w:val="20"/>
                <w:lang w:val="el-GR"/>
              </w:rPr>
            </w:pPr>
            <w:r w:rsidRPr="007A6B2A">
              <w:rPr>
                <w:color w:val="000000"/>
                <w:sz w:val="20"/>
                <w:szCs w:val="20"/>
                <w:lang w:val="el-GR"/>
              </w:rPr>
              <w:t>Στην περίπτωση που ο εξυπηρετητής έχει περισσότερους από 128 φυσικούς πυρήνες θα πρέπει να προσφερθούν ακέραια πολλαπλάσια των 2</w:t>
            </w:r>
            <w:r>
              <w:rPr>
                <w:color w:val="000000"/>
                <w:sz w:val="20"/>
                <w:szCs w:val="20"/>
              </w:rPr>
              <w:t>x</w:t>
            </w:r>
            <w:r w:rsidRPr="007A6B2A">
              <w:rPr>
                <w:color w:val="000000"/>
                <w:sz w:val="20"/>
                <w:szCs w:val="20"/>
                <w:lang w:val="el-GR"/>
              </w:rPr>
              <w:t>32</w:t>
            </w:r>
            <w:r>
              <w:rPr>
                <w:color w:val="000000"/>
                <w:sz w:val="20"/>
                <w:szCs w:val="20"/>
              </w:rPr>
              <w:t>Gbps</w:t>
            </w:r>
            <w:r w:rsidRPr="007A6B2A">
              <w:rPr>
                <w:color w:val="000000"/>
                <w:sz w:val="20"/>
                <w:szCs w:val="20"/>
                <w:lang w:val="el-GR"/>
              </w:rPr>
              <w:t xml:space="preserve"> </w:t>
            </w:r>
            <w:r>
              <w:rPr>
                <w:color w:val="000000"/>
                <w:sz w:val="20"/>
                <w:szCs w:val="20"/>
              </w:rPr>
              <w:t>Fibre</w:t>
            </w:r>
            <w:r w:rsidRPr="007A6B2A">
              <w:rPr>
                <w:color w:val="000000"/>
                <w:sz w:val="20"/>
                <w:szCs w:val="20"/>
                <w:lang w:val="el-GR"/>
              </w:rPr>
              <w:t xml:space="preserve"> </w:t>
            </w:r>
            <w:r>
              <w:rPr>
                <w:color w:val="000000"/>
                <w:sz w:val="20"/>
                <w:szCs w:val="20"/>
              </w:rPr>
              <w:t>Channel</w:t>
            </w:r>
            <w:r w:rsidRPr="007A6B2A">
              <w:rPr>
                <w:color w:val="000000"/>
                <w:sz w:val="20"/>
                <w:szCs w:val="20"/>
                <w:lang w:val="el-GR"/>
              </w:rPr>
              <w:t xml:space="preserve"> (</w:t>
            </w:r>
            <w:r>
              <w:rPr>
                <w:color w:val="000000"/>
                <w:sz w:val="20"/>
                <w:szCs w:val="20"/>
              </w:rPr>
              <w:t>FC</w:t>
            </w:r>
            <w:r w:rsidRPr="007A6B2A">
              <w:rPr>
                <w:color w:val="000000"/>
                <w:sz w:val="20"/>
                <w:szCs w:val="20"/>
                <w:lang w:val="el-GR"/>
              </w:rPr>
              <w:t xml:space="preserve">) </w:t>
            </w:r>
            <w:r>
              <w:rPr>
                <w:color w:val="000000"/>
                <w:sz w:val="20"/>
                <w:szCs w:val="20"/>
              </w:rPr>
              <w:t>network</w:t>
            </w:r>
            <w:r w:rsidRPr="007A6B2A">
              <w:rPr>
                <w:color w:val="000000"/>
                <w:sz w:val="20"/>
                <w:szCs w:val="20"/>
                <w:lang w:val="el-GR"/>
              </w:rPr>
              <w:t xml:space="preserve"> </w:t>
            </w:r>
            <w:r>
              <w:rPr>
                <w:color w:val="000000"/>
                <w:sz w:val="20"/>
                <w:szCs w:val="20"/>
              </w:rPr>
              <w:t>interfaces</w:t>
            </w:r>
            <w:r w:rsidRPr="007A6B2A">
              <w:rPr>
                <w:color w:val="000000"/>
                <w:sz w:val="20"/>
                <w:szCs w:val="20"/>
                <w:lang w:val="el-GR"/>
              </w:rPr>
              <w:t xml:space="preserve">, με στρογγυλοποίηση προς τα </w:t>
            </w:r>
            <w:r w:rsidRPr="007A6B2A">
              <w:rPr>
                <w:sz w:val="20"/>
                <w:szCs w:val="20"/>
                <w:lang w:val="el-GR"/>
              </w:rPr>
              <w:t>πάνω</w:t>
            </w:r>
            <w:r w:rsidRPr="007A6B2A">
              <w:rPr>
                <w:color w:val="000000"/>
                <w:sz w:val="20"/>
                <w:szCs w:val="20"/>
                <w:lang w:val="el-GR"/>
              </w:rPr>
              <w:t>, ανά 128 φυσικούς πυρήνες.</w:t>
            </w:r>
          </w:p>
          <w:p w14:paraId="49CC17BC" w14:textId="77777777" w:rsidR="00922FEF" w:rsidRPr="007A6B2A" w:rsidRDefault="00922FEF">
            <w:pPr>
              <w:spacing w:after="0"/>
              <w:rPr>
                <w:color w:val="000000"/>
                <w:sz w:val="20"/>
                <w:szCs w:val="20"/>
                <w:lang w:val="el-GR"/>
              </w:rPr>
            </w:pPr>
          </w:p>
          <w:p w14:paraId="35B76735" w14:textId="77777777" w:rsidR="00922FEF" w:rsidRPr="007A6B2A" w:rsidRDefault="00675768">
            <w:pPr>
              <w:spacing w:after="0"/>
              <w:rPr>
                <w:color w:val="000000"/>
                <w:sz w:val="20"/>
                <w:szCs w:val="20"/>
                <w:lang w:val="el-GR"/>
              </w:rPr>
            </w:pPr>
            <w:r w:rsidRPr="007A6B2A">
              <w:rPr>
                <w:color w:val="000000"/>
                <w:sz w:val="20"/>
                <w:szCs w:val="20"/>
                <w:lang w:val="el-GR"/>
              </w:rPr>
              <w:t>Παραδείγματα:</w:t>
            </w:r>
          </w:p>
          <w:p w14:paraId="57FF22E9" w14:textId="77777777" w:rsidR="00922FEF" w:rsidRPr="007A6B2A" w:rsidRDefault="00675768">
            <w:pPr>
              <w:spacing w:after="0"/>
              <w:rPr>
                <w:color w:val="000000"/>
                <w:sz w:val="20"/>
                <w:szCs w:val="20"/>
                <w:lang w:val="el-GR"/>
              </w:rPr>
            </w:pPr>
            <w:r w:rsidRPr="007A6B2A">
              <w:rPr>
                <w:color w:val="000000"/>
                <w:sz w:val="20"/>
                <w:szCs w:val="20"/>
                <w:lang w:val="el-GR"/>
              </w:rPr>
              <w:t>α) προσφερόμενος εξυπηρετητής με 112 φυσικούς πυρήνες, αντιστοιχεί σε  2</w:t>
            </w:r>
            <w:r>
              <w:rPr>
                <w:color w:val="000000"/>
                <w:sz w:val="20"/>
                <w:szCs w:val="20"/>
              </w:rPr>
              <w:t>x</w:t>
            </w:r>
            <w:r w:rsidRPr="007A6B2A">
              <w:rPr>
                <w:color w:val="000000"/>
                <w:sz w:val="20"/>
                <w:szCs w:val="20"/>
                <w:lang w:val="el-GR"/>
              </w:rPr>
              <w:t>32</w:t>
            </w:r>
            <w:r>
              <w:rPr>
                <w:color w:val="000000"/>
                <w:sz w:val="20"/>
                <w:szCs w:val="20"/>
              </w:rPr>
              <w:t>Gbps</w:t>
            </w:r>
            <w:r w:rsidRPr="007A6B2A">
              <w:rPr>
                <w:color w:val="000000"/>
                <w:sz w:val="20"/>
                <w:szCs w:val="20"/>
                <w:lang w:val="el-GR"/>
              </w:rPr>
              <w:t xml:space="preserve"> </w:t>
            </w:r>
            <w:r>
              <w:rPr>
                <w:color w:val="000000"/>
                <w:sz w:val="20"/>
                <w:szCs w:val="20"/>
              </w:rPr>
              <w:t>Fibre</w:t>
            </w:r>
            <w:r w:rsidRPr="007A6B2A">
              <w:rPr>
                <w:color w:val="000000"/>
                <w:sz w:val="20"/>
                <w:szCs w:val="20"/>
                <w:lang w:val="el-GR"/>
              </w:rPr>
              <w:t xml:space="preserve"> </w:t>
            </w:r>
            <w:r>
              <w:rPr>
                <w:color w:val="000000"/>
                <w:sz w:val="20"/>
                <w:szCs w:val="20"/>
              </w:rPr>
              <w:t>Channel</w:t>
            </w:r>
            <w:r w:rsidRPr="007A6B2A">
              <w:rPr>
                <w:color w:val="000000"/>
                <w:sz w:val="20"/>
                <w:szCs w:val="20"/>
                <w:lang w:val="el-GR"/>
              </w:rPr>
              <w:t xml:space="preserve"> (</w:t>
            </w:r>
            <w:r>
              <w:rPr>
                <w:color w:val="000000"/>
                <w:sz w:val="20"/>
                <w:szCs w:val="20"/>
              </w:rPr>
              <w:t>FC</w:t>
            </w:r>
            <w:r w:rsidRPr="007A6B2A">
              <w:rPr>
                <w:color w:val="000000"/>
                <w:sz w:val="20"/>
                <w:szCs w:val="20"/>
                <w:lang w:val="el-GR"/>
              </w:rPr>
              <w:t xml:space="preserve">) </w:t>
            </w:r>
            <w:r>
              <w:rPr>
                <w:color w:val="000000"/>
                <w:sz w:val="20"/>
                <w:szCs w:val="20"/>
              </w:rPr>
              <w:t>network</w:t>
            </w:r>
            <w:r w:rsidRPr="007A6B2A">
              <w:rPr>
                <w:color w:val="000000"/>
                <w:sz w:val="20"/>
                <w:szCs w:val="20"/>
                <w:lang w:val="el-GR"/>
              </w:rPr>
              <w:t xml:space="preserve"> </w:t>
            </w:r>
            <w:r>
              <w:rPr>
                <w:color w:val="000000"/>
                <w:sz w:val="20"/>
                <w:szCs w:val="20"/>
              </w:rPr>
              <w:t>interfaces</w:t>
            </w:r>
          </w:p>
          <w:p w14:paraId="71EB297F" w14:textId="77777777" w:rsidR="00922FEF" w:rsidRPr="007A6B2A" w:rsidRDefault="00675768">
            <w:pPr>
              <w:spacing w:after="0"/>
              <w:rPr>
                <w:color w:val="000000"/>
                <w:sz w:val="20"/>
                <w:szCs w:val="20"/>
                <w:lang w:val="el-GR"/>
              </w:rPr>
            </w:pPr>
            <w:r w:rsidRPr="007A6B2A">
              <w:rPr>
                <w:color w:val="000000"/>
                <w:sz w:val="20"/>
                <w:szCs w:val="20"/>
                <w:lang w:val="el-GR"/>
              </w:rPr>
              <w:t>β) προσφερόμενος εξυπηρετητής με 128 φυσικούς πυρήνες, αντιστοιχεί σε  2</w:t>
            </w:r>
            <w:r>
              <w:rPr>
                <w:color w:val="000000"/>
                <w:sz w:val="20"/>
                <w:szCs w:val="20"/>
              </w:rPr>
              <w:t>x</w:t>
            </w:r>
            <w:r w:rsidRPr="007A6B2A">
              <w:rPr>
                <w:color w:val="000000"/>
                <w:sz w:val="20"/>
                <w:szCs w:val="20"/>
                <w:lang w:val="el-GR"/>
              </w:rPr>
              <w:t>32</w:t>
            </w:r>
            <w:r>
              <w:rPr>
                <w:color w:val="000000"/>
                <w:sz w:val="20"/>
                <w:szCs w:val="20"/>
              </w:rPr>
              <w:t>Gbps</w:t>
            </w:r>
            <w:r w:rsidRPr="007A6B2A">
              <w:rPr>
                <w:color w:val="000000"/>
                <w:sz w:val="20"/>
                <w:szCs w:val="20"/>
                <w:lang w:val="el-GR"/>
              </w:rPr>
              <w:t xml:space="preserve"> </w:t>
            </w:r>
            <w:r>
              <w:rPr>
                <w:color w:val="000000"/>
                <w:sz w:val="20"/>
                <w:szCs w:val="20"/>
              </w:rPr>
              <w:t>Fibre</w:t>
            </w:r>
            <w:r w:rsidRPr="007A6B2A">
              <w:rPr>
                <w:color w:val="000000"/>
                <w:sz w:val="20"/>
                <w:szCs w:val="20"/>
                <w:lang w:val="el-GR"/>
              </w:rPr>
              <w:t xml:space="preserve"> </w:t>
            </w:r>
            <w:r>
              <w:rPr>
                <w:color w:val="000000"/>
                <w:sz w:val="20"/>
                <w:szCs w:val="20"/>
              </w:rPr>
              <w:t>Channel</w:t>
            </w:r>
            <w:r w:rsidRPr="007A6B2A">
              <w:rPr>
                <w:color w:val="000000"/>
                <w:sz w:val="20"/>
                <w:szCs w:val="20"/>
                <w:lang w:val="el-GR"/>
              </w:rPr>
              <w:t xml:space="preserve"> (</w:t>
            </w:r>
            <w:r>
              <w:rPr>
                <w:color w:val="000000"/>
                <w:sz w:val="20"/>
                <w:szCs w:val="20"/>
              </w:rPr>
              <w:t>FC</w:t>
            </w:r>
            <w:r w:rsidRPr="007A6B2A">
              <w:rPr>
                <w:color w:val="000000"/>
                <w:sz w:val="20"/>
                <w:szCs w:val="20"/>
                <w:lang w:val="el-GR"/>
              </w:rPr>
              <w:t xml:space="preserve">) </w:t>
            </w:r>
            <w:r>
              <w:rPr>
                <w:color w:val="000000"/>
                <w:sz w:val="20"/>
                <w:szCs w:val="20"/>
              </w:rPr>
              <w:t>network</w:t>
            </w:r>
            <w:r w:rsidRPr="007A6B2A">
              <w:rPr>
                <w:color w:val="000000"/>
                <w:sz w:val="20"/>
                <w:szCs w:val="20"/>
                <w:lang w:val="el-GR"/>
              </w:rPr>
              <w:t xml:space="preserve"> </w:t>
            </w:r>
            <w:r>
              <w:rPr>
                <w:color w:val="000000"/>
                <w:sz w:val="20"/>
                <w:szCs w:val="20"/>
              </w:rPr>
              <w:t>interfaces</w:t>
            </w:r>
          </w:p>
          <w:p w14:paraId="65A3D9B5" w14:textId="77777777" w:rsidR="00922FEF" w:rsidRPr="007A6B2A" w:rsidRDefault="00675768">
            <w:pPr>
              <w:spacing w:after="0"/>
              <w:jc w:val="left"/>
              <w:rPr>
                <w:color w:val="000000"/>
                <w:sz w:val="20"/>
                <w:szCs w:val="20"/>
                <w:lang w:val="el-GR"/>
              </w:rPr>
            </w:pPr>
            <w:r w:rsidRPr="007A6B2A">
              <w:rPr>
                <w:color w:val="000000"/>
                <w:sz w:val="20"/>
                <w:szCs w:val="20"/>
                <w:lang w:val="el-GR"/>
              </w:rPr>
              <w:t>γ) προσφερόμενος εξυπηρετητής με 512 φυσικούς πυρήνες, αντιστοιχεί σε  8</w:t>
            </w:r>
            <w:r>
              <w:rPr>
                <w:color w:val="000000"/>
                <w:sz w:val="20"/>
                <w:szCs w:val="20"/>
              </w:rPr>
              <w:t>x</w:t>
            </w:r>
            <w:r w:rsidRPr="007A6B2A">
              <w:rPr>
                <w:color w:val="000000"/>
                <w:sz w:val="20"/>
                <w:szCs w:val="20"/>
                <w:lang w:val="el-GR"/>
              </w:rPr>
              <w:t>32</w:t>
            </w:r>
            <w:r>
              <w:rPr>
                <w:color w:val="000000"/>
                <w:sz w:val="20"/>
                <w:szCs w:val="20"/>
              </w:rPr>
              <w:t>Gbps</w:t>
            </w:r>
            <w:r w:rsidRPr="007A6B2A">
              <w:rPr>
                <w:color w:val="000000"/>
                <w:sz w:val="20"/>
                <w:szCs w:val="20"/>
                <w:lang w:val="el-GR"/>
              </w:rPr>
              <w:t xml:space="preserve"> </w:t>
            </w:r>
            <w:r>
              <w:rPr>
                <w:color w:val="000000"/>
                <w:sz w:val="20"/>
                <w:szCs w:val="20"/>
              </w:rPr>
              <w:t>Fibre</w:t>
            </w:r>
            <w:r w:rsidRPr="007A6B2A">
              <w:rPr>
                <w:color w:val="000000"/>
                <w:sz w:val="20"/>
                <w:szCs w:val="20"/>
                <w:lang w:val="el-GR"/>
              </w:rPr>
              <w:t xml:space="preserve"> </w:t>
            </w:r>
            <w:r>
              <w:rPr>
                <w:color w:val="000000"/>
                <w:sz w:val="20"/>
                <w:szCs w:val="20"/>
              </w:rPr>
              <w:t>Channel</w:t>
            </w:r>
            <w:r w:rsidRPr="007A6B2A">
              <w:rPr>
                <w:color w:val="000000"/>
                <w:sz w:val="20"/>
                <w:szCs w:val="20"/>
                <w:lang w:val="el-GR"/>
              </w:rPr>
              <w:t xml:space="preserve"> (</w:t>
            </w:r>
            <w:r>
              <w:rPr>
                <w:color w:val="000000"/>
                <w:sz w:val="20"/>
                <w:szCs w:val="20"/>
              </w:rPr>
              <w:t>FC</w:t>
            </w:r>
            <w:r w:rsidRPr="007A6B2A">
              <w:rPr>
                <w:color w:val="000000"/>
                <w:sz w:val="20"/>
                <w:szCs w:val="20"/>
                <w:lang w:val="el-GR"/>
              </w:rPr>
              <w:t xml:space="preserve">)  </w:t>
            </w:r>
            <w:r>
              <w:rPr>
                <w:color w:val="000000"/>
                <w:sz w:val="20"/>
                <w:szCs w:val="20"/>
              </w:rPr>
              <w:t>network</w:t>
            </w:r>
            <w:r w:rsidRPr="007A6B2A">
              <w:rPr>
                <w:color w:val="000000"/>
                <w:sz w:val="20"/>
                <w:szCs w:val="20"/>
                <w:lang w:val="el-GR"/>
              </w:rPr>
              <w:t xml:space="preserve"> </w:t>
            </w:r>
            <w:r>
              <w:rPr>
                <w:color w:val="000000"/>
                <w:sz w:val="20"/>
                <w:szCs w:val="20"/>
              </w:rPr>
              <w:t>interfaces</w:t>
            </w:r>
          </w:p>
        </w:tc>
        <w:tc>
          <w:tcPr>
            <w:tcW w:w="2339" w:type="dxa"/>
            <w:tcBorders>
              <w:top w:val="single" w:sz="4" w:space="0" w:color="000000"/>
              <w:left w:val="single" w:sz="4" w:space="0" w:color="000000"/>
              <w:bottom w:val="single" w:sz="4" w:space="0" w:color="000000"/>
            </w:tcBorders>
            <w:shd w:val="clear" w:color="auto" w:fill="auto"/>
          </w:tcPr>
          <w:p w14:paraId="59E3D63C"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149EA1B4"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AE2B11" w14:textId="77777777" w:rsidR="00922FEF" w:rsidRDefault="00922FEF">
            <w:pPr>
              <w:spacing w:after="60"/>
              <w:rPr>
                <w:sz w:val="20"/>
                <w:szCs w:val="20"/>
              </w:rPr>
            </w:pPr>
          </w:p>
        </w:tc>
      </w:tr>
      <w:tr w:rsidR="00922FEF" w14:paraId="491FED63" w14:textId="77777777">
        <w:tc>
          <w:tcPr>
            <w:tcW w:w="705" w:type="dxa"/>
            <w:tcBorders>
              <w:top w:val="single" w:sz="4" w:space="0" w:color="000000"/>
              <w:left w:val="single" w:sz="4" w:space="0" w:color="000000"/>
              <w:bottom w:val="single" w:sz="4" w:space="0" w:color="000000"/>
            </w:tcBorders>
            <w:shd w:val="clear" w:color="auto" w:fill="auto"/>
            <w:vAlign w:val="center"/>
          </w:tcPr>
          <w:p w14:paraId="2E84F06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3D08802E" w14:textId="77777777" w:rsidR="00922FEF" w:rsidRDefault="00675768">
            <w:pPr>
              <w:spacing w:after="0"/>
              <w:jc w:val="left"/>
              <w:rPr>
                <w:color w:val="000000"/>
                <w:sz w:val="20"/>
                <w:szCs w:val="20"/>
              </w:rPr>
            </w:pPr>
            <w:r w:rsidRPr="00AC2467">
              <w:rPr>
                <w:color w:val="000000"/>
                <w:sz w:val="20"/>
                <w:szCs w:val="20"/>
                <w:lang w:val="el-GR"/>
              </w:rPr>
              <w:t>Να</w:t>
            </w:r>
            <w:r w:rsidRPr="00AC2467">
              <w:rPr>
                <w:color w:val="000000"/>
                <w:sz w:val="20"/>
                <w:szCs w:val="20"/>
              </w:rPr>
              <w:t xml:space="preserve"> </w:t>
            </w:r>
            <w:r w:rsidRPr="00AC2467">
              <w:rPr>
                <w:color w:val="000000"/>
                <w:sz w:val="20"/>
                <w:szCs w:val="20"/>
                <w:lang w:val="el-GR"/>
              </w:rPr>
              <w:t>προσφερθεί</w:t>
            </w:r>
            <w:r w:rsidRPr="00AC2467">
              <w:rPr>
                <w:color w:val="000000"/>
                <w:sz w:val="20"/>
                <w:szCs w:val="20"/>
              </w:rPr>
              <w:t xml:space="preserve"> </w:t>
            </w:r>
            <w:r w:rsidRPr="00AC2467">
              <w:rPr>
                <w:color w:val="000000"/>
                <w:sz w:val="20"/>
                <w:szCs w:val="20"/>
                <w:lang w:val="el-GR"/>
              </w:rPr>
              <w:t>τουλάχιστον</w:t>
            </w:r>
            <w:r w:rsidRPr="00AC2467">
              <w:rPr>
                <w:color w:val="000000"/>
                <w:sz w:val="20"/>
                <w:szCs w:val="20"/>
              </w:rPr>
              <w:t xml:space="preserve"> </w:t>
            </w:r>
            <w:r w:rsidRPr="00AC2467">
              <w:rPr>
                <w:color w:val="000000"/>
                <w:sz w:val="20"/>
                <w:szCs w:val="20"/>
                <w:lang w:val="el-GR"/>
              </w:rPr>
              <w:t>μια</w:t>
            </w:r>
            <w:r w:rsidRPr="00AC2467">
              <w:rPr>
                <w:color w:val="000000"/>
                <w:sz w:val="20"/>
                <w:szCs w:val="20"/>
              </w:rPr>
              <w:t xml:space="preserve"> </w:t>
            </w:r>
            <w:r w:rsidRPr="00AC2467">
              <w:rPr>
                <w:color w:val="000000"/>
                <w:sz w:val="20"/>
                <w:szCs w:val="20"/>
                <w:lang w:val="el-GR"/>
              </w:rPr>
              <w:t>θύρα</w:t>
            </w:r>
            <w:r w:rsidRPr="00AC2467">
              <w:rPr>
                <w:color w:val="000000"/>
                <w:sz w:val="20"/>
                <w:szCs w:val="20"/>
              </w:rPr>
              <w:t xml:space="preserve"> Ethernet ≥100Mbps </w:t>
            </w:r>
            <w:r w:rsidRPr="00AC2467">
              <w:rPr>
                <w:color w:val="000000"/>
                <w:sz w:val="20"/>
                <w:szCs w:val="20"/>
                <w:lang w:val="el-GR"/>
              </w:rPr>
              <w:t>ανά</w:t>
            </w:r>
            <w:r w:rsidRPr="00AC2467">
              <w:rPr>
                <w:color w:val="000000"/>
                <w:sz w:val="20"/>
                <w:szCs w:val="20"/>
              </w:rPr>
              <w:t xml:space="preserve"> </w:t>
            </w:r>
            <w:r w:rsidRPr="00AC2467">
              <w:rPr>
                <w:color w:val="000000"/>
                <w:sz w:val="20"/>
                <w:szCs w:val="20"/>
                <w:lang w:val="el-GR"/>
              </w:rPr>
              <w:t>εξυπηρετητή</w:t>
            </w:r>
            <w:r w:rsidRPr="00AC2467">
              <w:rPr>
                <w:color w:val="000000"/>
                <w:sz w:val="20"/>
                <w:szCs w:val="20"/>
              </w:rPr>
              <w:t xml:space="preserve"> </w:t>
            </w:r>
            <w:r w:rsidRPr="00AC2467">
              <w:rPr>
                <w:color w:val="000000"/>
                <w:sz w:val="20"/>
                <w:szCs w:val="20"/>
                <w:lang w:val="el-GR"/>
              </w:rPr>
              <w:t>για</w:t>
            </w:r>
            <w:r w:rsidRPr="00AC2467">
              <w:rPr>
                <w:color w:val="000000"/>
                <w:sz w:val="20"/>
                <w:szCs w:val="20"/>
              </w:rPr>
              <w:t xml:space="preserve"> </w:t>
            </w:r>
            <w:r w:rsidRPr="00AC2467">
              <w:rPr>
                <w:color w:val="000000"/>
                <w:sz w:val="20"/>
                <w:szCs w:val="20"/>
                <w:lang w:val="el-GR"/>
              </w:rPr>
              <w:t>τη</w:t>
            </w:r>
            <w:r w:rsidRPr="00AC2467">
              <w:rPr>
                <w:color w:val="000000"/>
                <w:sz w:val="20"/>
                <w:szCs w:val="20"/>
              </w:rPr>
              <w:t xml:space="preserve"> </w:t>
            </w:r>
            <w:r w:rsidRPr="00AC2467">
              <w:rPr>
                <w:color w:val="000000"/>
                <w:sz w:val="20"/>
                <w:szCs w:val="20"/>
                <w:lang w:val="el-GR"/>
              </w:rPr>
              <w:t>διαχείρισή</w:t>
            </w:r>
            <w:r w:rsidRPr="00AC2467">
              <w:rPr>
                <w:color w:val="000000"/>
                <w:sz w:val="20"/>
                <w:szCs w:val="20"/>
              </w:rPr>
              <w:t xml:space="preserve"> </w:t>
            </w:r>
            <w:r w:rsidRPr="00AC2467">
              <w:rPr>
                <w:color w:val="000000"/>
                <w:sz w:val="20"/>
                <w:szCs w:val="20"/>
                <w:lang w:val="el-GR"/>
              </w:rPr>
              <w:t>του</w:t>
            </w:r>
            <w:r w:rsidRPr="00AC2467">
              <w:rPr>
                <w:color w:val="000000"/>
                <w:sz w:val="20"/>
                <w:szCs w:val="20"/>
              </w:rPr>
              <w:t xml:space="preserve"> </w:t>
            </w:r>
            <w:r w:rsidRPr="00AC2467">
              <w:rPr>
                <w:color w:val="000000"/>
                <w:sz w:val="20"/>
                <w:szCs w:val="20"/>
                <w:lang w:val="el-GR"/>
              </w:rPr>
              <w:t>μέσω</w:t>
            </w:r>
            <w:r w:rsidRPr="00AC2467">
              <w:rPr>
                <w:color w:val="000000"/>
                <w:sz w:val="20"/>
                <w:szCs w:val="20"/>
              </w:rPr>
              <w:t xml:space="preserve"> Intelligent Platform Management Interface (IPMI) .</w:t>
            </w:r>
          </w:p>
        </w:tc>
        <w:tc>
          <w:tcPr>
            <w:tcW w:w="2339" w:type="dxa"/>
            <w:tcBorders>
              <w:top w:val="single" w:sz="4" w:space="0" w:color="000000"/>
              <w:left w:val="single" w:sz="4" w:space="0" w:color="000000"/>
              <w:bottom w:val="single" w:sz="4" w:space="0" w:color="000000"/>
            </w:tcBorders>
            <w:shd w:val="clear" w:color="auto" w:fill="auto"/>
          </w:tcPr>
          <w:p w14:paraId="0A2A44D9"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129FEE0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7B8166" w14:textId="77777777" w:rsidR="00922FEF" w:rsidRDefault="00922FEF">
            <w:pPr>
              <w:spacing w:after="60"/>
              <w:rPr>
                <w:sz w:val="20"/>
                <w:szCs w:val="20"/>
              </w:rPr>
            </w:pPr>
          </w:p>
        </w:tc>
      </w:tr>
      <w:tr w:rsidR="00922FEF" w14:paraId="7CD0AF74" w14:textId="77777777">
        <w:tc>
          <w:tcPr>
            <w:tcW w:w="705" w:type="dxa"/>
            <w:tcBorders>
              <w:top w:val="single" w:sz="4" w:space="0" w:color="000000"/>
              <w:left w:val="single" w:sz="4" w:space="0" w:color="000000"/>
              <w:bottom w:val="single" w:sz="4" w:space="0" w:color="000000"/>
            </w:tcBorders>
            <w:shd w:val="clear" w:color="auto" w:fill="auto"/>
            <w:vAlign w:val="center"/>
          </w:tcPr>
          <w:p w14:paraId="68E2C5C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5ECB5DAE" w14:textId="77777777" w:rsidR="00922FEF" w:rsidRPr="007A6B2A" w:rsidRDefault="00675768">
            <w:pPr>
              <w:spacing w:after="0"/>
              <w:jc w:val="left"/>
              <w:rPr>
                <w:color w:val="000000"/>
                <w:sz w:val="20"/>
                <w:szCs w:val="20"/>
                <w:lang w:val="el-GR"/>
              </w:rPr>
            </w:pPr>
            <w:r w:rsidRPr="007A6B2A">
              <w:rPr>
                <w:color w:val="000000"/>
                <w:sz w:val="20"/>
                <w:szCs w:val="20"/>
                <w:lang w:val="el-GR"/>
              </w:rPr>
              <w:t>Να προσφερθούν θύρα για πληκτρολόγιο, θύρα για ποντίκι και θύρα οθόνης (</w:t>
            </w:r>
            <w:r>
              <w:rPr>
                <w:color w:val="000000"/>
                <w:sz w:val="20"/>
                <w:szCs w:val="20"/>
              </w:rPr>
              <w:t>VGA</w:t>
            </w:r>
            <w:r w:rsidRPr="007A6B2A">
              <w:rPr>
                <w:color w:val="000000"/>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tcPr>
          <w:p w14:paraId="3AD5C0FD"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35598F84"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E37A1E" w14:textId="77777777" w:rsidR="00922FEF" w:rsidRDefault="00922FEF">
            <w:pPr>
              <w:spacing w:after="60"/>
              <w:rPr>
                <w:sz w:val="20"/>
                <w:szCs w:val="20"/>
              </w:rPr>
            </w:pPr>
          </w:p>
        </w:tc>
      </w:tr>
      <w:tr w:rsidR="00922FEF" w14:paraId="0B26B615" w14:textId="77777777">
        <w:tc>
          <w:tcPr>
            <w:tcW w:w="705" w:type="dxa"/>
            <w:tcBorders>
              <w:top w:val="single" w:sz="4" w:space="0" w:color="000000"/>
              <w:left w:val="single" w:sz="4" w:space="0" w:color="000000"/>
              <w:bottom w:val="single" w:sz="4" w:space="0" w:color="000000"/>
            </w:tcBorders>
            <w:shd w:val="clear" w:color="auto" w:fill="auto"/>
            <w:vAlign w:val="center"/>
          </w:tcPr>
          <w:p w14:paraId="6CE7FE2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1B0F3375"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Να προσφερθεί θύρα </w:t>
            </w:r>
            <w:r>
              <w:rPr>
                <w:color w:val="000000"/>
                <w:sz w:val="20"/>
                <w:szCs w:val="20"/>
              </w:rPr>
              <w:t>USB</w:t>
            </w:r>
            <w:r w:rsidRPr="007A6B2A">
              <w:rPr>
                <w:color w:val="000000"/>
                <w:sz w:val="20"/>
                <w:szCs w:val="20"/>
                <w:lang w:val="el-GR"/>
              </w:rPr>
              <w:t xml:space="preserve"> </w:t>
            </w:r>
            <w:r>
              <w:rPr>
                <w:color w:val="000000"/>
                <w:sz w:val="20"/>
                <w:szCs w:val="20"/>
              </w:rPr>
              <w:t>interface</w:t>
            </w:r>
            <w:r w:rsidRPr="007A6B2A">
              <w:rPr>
                <w:color w:val="000000"/>
                <w:sz w:val="20"/>
                <w:szCs w:val="20"/>
                <w:lang w:val="el-GR"/>
              </w:rPr>
              <w:t xml:space="preserve"> 2.0 ή ανώτερο.</w:t>
            </w:r>
          </w:p>
        </w:tc>
        <w:tc>
          <w:tcPr>
            <w:tcW w:w="2339" w:type="dxa"/>
            <w:tcBorders>
              <w:top w:val="single" w:sz="4" w:space="0" w:color="000000"/>
              <w:left w:val="single" w:sz="4" w:space="0" w:color="000000"/>
              <w:bottom w:val="single" w:sz="4" w:space="0" w:color="000000"/>
            </w:tcBorders>
            <w:shd w:val="clear" w:color="auto" w:fill="auto"/>
          </w:tcPr>
          <w:p w14:paraId="3135D603"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79600801"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20032C" w14:textId="77777777" w:rsidR="00922FEF" w:rsidRDefault="00922FEF">
            <w:pPr>
              <w:spacing w:after="60"/>
              <w:rPr>
                <w:sz w:val="20"/>
                <w:szCs w:val="20"/>
              </w:rPr>
            </w:pPr>
          </w:p>
        </w:tc>
      </w:tr>
      <w:tr w:rsidR="00922FEF" w14:paraId="6702DEF0" w14:textId="77777777">
        <w:tc>
          <w:tcPr>
            <w:tcW w:w="705" w:type="dxa"/>
            <w:tcBorders>
              <w:top w:val="single" w:sz="4" w:space="0" w:color="000000"/>
              <w:left w:val="single" w:sz="4" w:space="0" w:color="000000"/>
              <w:bottom w:val="single" w:sz="4" w:space="0" w:color="000000"/>
            </w:tcBorders>
            <w:shd w:val="clear" w:color="auto" w:fill="auto"/>
            <w:vAlign w:val="center"/>
          </w:tcPr>
          <w:p w14:paraId="67240A4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6CAB775F" w14:textId="77777777" w:rsidR="00922FEF" w:rsidRDefault="00675768">
            <w:pPr>
              <w:spacing w:after="0"/>
              <w:jc w:val="left"/>
              <w:rPr>
                <w:color w:val="000000"/>
                <w:sz w:val="20"/>
                <w:szCs w:val="20"/>
              </w:rPr>
            </w:pPr>
            <w:r>
              <w:rPr>
                <w:color w:val="000000"/>
                <w:sz w:val="20"/>
                <w:szCs w:val="20"/>
              </w:rPr>
              <w:t>Να αναφερθούν οι άλλες θύρες ή interfaces (π.χ. optical drives, serial ports κλπ).</w:t>
            </w:r>
          </w:p>
        </w:tc>
        <w:tc>
          <w:tcPr>
            <w:tcW w:w="2339" w:type="dxa"/>
            <w:tcBorders>
              <w:top w:val="single" w:sz="4" w:space="0" w:color="000000"/>
              <w:left w:val="single" w:sz="4" w:space="0" w:color="000000"/>
              <w:bottom w:val="single" w:sz="4" w:space="0" w:color="000000"/>
            </w:tcBorders>
            <w:shd w:val="clear" w:color="auto" w:fill="auto"/>
          </w:tcPr>
          <w:p w14:paraId="090F6416"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E7F5B1D"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D72713" w14:textId="77777777" w:rsidR="00922FEF" w:rsidRDefault="00922FEF">
            <w:pPr>
              <w:spacing w:after="60"/>
              <w:rPr>
                <w:sz w:val="20"/>
                <w:szCs w:val="20"/>
              </w:rPr>
            </w:pPr>
          </w:p>
        </w:tc>
      </w:tr>
      <w:tr w:rsidR="00922FEF" w14:paraId="5F936279" w14:textId="77777777">
        <w:tc>
          <w:tcPr>
            <w:tcW w:w="705" w:type="dxa"/>
            <w:tcBorders>
              <w:top w:val="single" w:sz="4" w:space="0" w:color="000000"/>
              <w:left w:val="single" w:sz="4" w:space="0" w:color="000000"/>
              <w:bottom w:val="single" w:sz="4" w:space="0" w:color="000000"/>
            </w:tcBorders>
            <w:shd w:val="clear" w:color="auto" w:fill="auto"/>
            <w:vAlign w:val="center"/>
          </w:tcPr>
          <w:p w14:paraId="742F91A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5FF28B4D"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Να αναφερθούν οι μη κατειλημμένες και οι κατειλημμένες υποδοχές επέκτασης </w:t>
            </w:r>
            <w:r>
              <w:rPr>
                <w:color w:val="000000"/>
                <w:sz w:val="20"/>
                <w:szCs w:val="20"/>
              </w:rPr>
              <w:t>PCI</w:t>
            </w:r>
            <w:r w:rsidRPr="007A6B2A">
              <w:rPr>
                <w:color w:val="000000"/>
                <w:sz w:val="20"/>
                <w:szCs w:val="20"/>
                <w:lang w:val="el-GR"/>
              </w:rPr>
              <w:t xml:space="preserve"> </w:t>
            </w:r>
            <w:r>
              <w:rPr>
                <w:color w:val="000000"/>
                <w:sz w:val="20"/>
                <w:szCs w:val="20"/>
              </w:rPr>
              <w:t>Express</w:t>
            </w:r>
            <w:r w:rsidRPr="007A6B2A">
              <w:rPr>
                <w:color w:val="000000"/>
                <w:sz w:val="20"/>
                <w:szCs w:val="20"/>
                <w:lang w:val="el-GR"/>
              </w:rPr>
              <w:t xml:space="preserve"> 1.1. Να αναφερθεί ο τύπος και το μοντέλο των καρτών που τις καταλαμβάνουν.</w:t>
            </w:r>
          </w:p>
        </w:tc>
        <w:tc>
          <w:tcPr>
            <w:tcW w:w="2339" w:type="dxa"/>
            <w:tcBorders>
              <w:top w:val="single" w:sz="4" w:space="0" w:color="000000"/>
              <w:left w:val="single" w:sz="4" w:space="0" w:color="000000"/>
              <w:bottom w:val="single" w:sz="4" w:space="0" w:color="000000"/>
            </w:tcBorders>
            <w:shd w:val="clear" w:color="auto" w:fill="auto"/>
          </w:tcPr>
          <w:p w14:paraId="76D703A1"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31B31E9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A95E4C" w14:textId="77777777" w:rsidR="00922FEF" w:rsidRDefault="00922FEF">
            <w:pPr>
              <w:spacing w:after="60"/>
              <w:rPr>
                <w:sz w:val="20"/>
                <w:szCs w:val="20"/>
              </w:rPr>
            </w:pPr>
          </w:p>
        </w:tc>
      </w:tr>
      <w:tr w:rsidR="00922FEF" w14:paraId="50B66C78" w14:textId="77777777">
        <w:tc>
          <w:tcPr>
            <w:tcW w:w="705" w:type="dxa"/>
            <w:tcBorders>
              <w:top w:val="single" w:sz="4" w:space="0" w:color="000000"/>
              <w:left w:val="single" w:sz="4" w:space="0" w:color="000000"/>
              <w:bottom w:val="single" w:sz="4" w:space="0" w:color="000000"/>
            </w:tcBorders>
            <w:shd w:val="clear" w:color="auto" w:fill="auto"/>
            <w:vAlign w:val="center"/>
          </w:tcPr>
          <w:p w14:paraId="3435A62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09332898"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Να αναφερθούν οι μη κατειλημμένες και οι κατειλημμένες υποδοχές επέκτασης </w:t>
            </w:r>
            <w:r>
              <w:rPr>
                <w:color w:val="000000"/>
                <w:sz w:val="20"/>
                <w:szCs w:val="20"/>
              </w:rPr>
              <w:t>PCI</w:t>
            </w:r>
            <w:r w:rsidRPr="007A6B2A">
              <w:rPr>
                <w:color w:val="000000"/>
                <w:sz w:val="20"/>
                <w:szCs w:val="20"/>
                <w:lang w:val="el-GR"/>
              </w:rPr>
              <w:t xml:space="preserve"> </w:t>
            </w:r>
            <w:r>
              <w:rPr>
                <w:color w:val="000000"/>
                <w:sz w:val="20"/>
                <w:szCs w:val="20"/>
              </w:rPr>
              <w:t>Express</w:t>
            </w:r>
            <w:r w:rsidRPr="007A6B2A">
              <w:rPr>
                <w:color w:val="000000"/>
                <w:sz w:val="20"/>
                <w:szCs w:val="20"/>
                <w:lang w:val="el-GR"/>
              </w:rPr>
              <w:t xml:space="preserve"> 2.0. Να αναφερθεί ο τύπος και το μοντέλο των καρτών που τις καταλαμβάνουν.</w:t>
            </w:r>
          </w:p>
        </w:tc>
        <w:tc>
          <w:tcPr>
            <w:tcW w:w="2339" w:type="dxa"/>
            <w:tcBorders>
              <w:top w:val="single" w:sz="4" w:space="0" w:color="000000"/>
              <w:left w:val="single" w:sz="4" w:space="0" w:color="000000"/>
              <w:bottom w:val="single" w:sz="4" w:space="0" w:color="000000"/>
            </w:tcBorders>
            <w:shd w:val="clear" w:color="auto" w:fill="auto"/>
          </w:tcPr>
          <w:p w14:paraId="0AA8F237"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0E60D4CA"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D014B0" w14:textId="77777777" w:rsidR="00922FEF" w:rsidRDefault="00922FEF">
            <w:pPr>
              <w:spacing w:after="60"/>
              <w:rPr>
                <w:sz w:val="20"/>
                <w:szCs w:val="20"/>
              </w:rPr>
            </w:pPr>
          </w:p>
        </w:tc>
      </w:tr>
      <w:tr w:rsidR="00922FEF" w14:paraId="28E8AC61" w14:textId="77777777">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016C0AD8" w14:textId="77777777" w:rsidR="00922FEF" w:rsidRDefault="00675768">
            <w:pPr>
              <w:spacing w:after="60"/>
              <w:rPr>
                <w:b/>
                <w:sz w:val="20"/>
                <w:szCs w:val="20"/>
              </w:rPr>
            </w:pPr>
            <w:r>
              <w:rPr>
                <w:b/>
                <w:sz w:val="20"/>
                <w:szCs w:val="20"/>
              </w:rPr>
              <w:t>ΤΡΟΦΟΔΟΣΙΑ - ΔΙΑΘΕΣΙΜΟΤΗΤΑ</w:t>
            </w:r>
          </w:p>
        </w:tc>
      </w:tr>
      <w:tr w:rsidR="00922FEF" w14:paraId="1AF50CA3" w14:textId="77777777">
        <w:tc>
          <w:tcPr>
            <w:tcW w:w="705" w:type="dxa"/>
            <w:tcBorders>
              <w:top w:val="single" w:sz="4" w:space="0" w:color="000000"/>
              <w:left w:val="single" w:sz="4" w:space="0" w:color="000000"/>
              <w:bottom w:val="single" w:sz="4" w:space="0" w:color="000000"/>
            </w:tcBorders>
            <w:shd w:val="clear" w:color="auto" w:fill="auto"/>
            <w:vAlign w:val="center"/>
          </w:tcPr>
          <w:p w14:paraId="0129C9A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3B29C46D" w14:textId="77777777" w:rsidR="00922FEF" w:rsidRPr="007A6B2A" w:rsidRDefault="00675768">
            <w:pPr>
              <w:spacing w:after="0"/>
              <w:jc w:val="left"/>
              <w:rPr>
                <w:color w:val="000000"/>
                <w:sz w:val="20"/>
                <w:szCs w:val="20"/>
                <w:lang w:val="el-GR"/>
              </w:rPr>
            </w:pPr>
            <w:r w:rsidRPr="007A6B2A">
              <w:rPr>
                <w:color w:val="000000"/>
                <w:sz w:val="20"/>
                <w:szCs w:val="20"/>
                <w:lang w:val="el-GR"/>
              </w:rPr>
              <w:t>Όλα οι εξυπηρετητές να προσφερθούν και εγκατασταθούν με το μέγιστο αριθμό μονάδων ψύξης και τροφοδοσίας ρεύματος που δέχονται.</w:t>
            </w:r>
          </w:p>
        </w:tc>
        <w:tc>
          <w:tcPr>
            <w:tcW w:w="2339" w:type="dxa"/>
            <w:tcBorders>
              <w:top w:val="single" w:sz="4" w:space="0" w:color="000000"/>
              <w:left w:val="single" w:sz="4" w:space="0" w:color="000000"/>
              <w:bottom w:val="single" w:sz="4" w:space="0" w:color="000000"/>
            </w:tcBorders>
            <w:shd w:val="clear" w:color="auto" w:fill="auto"/>
          </w:tcPr>
          <w:p w14:paraId="4C6166FF"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FB926B8"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0F31C5" w14:textId="77777777" w:rsidR="00922FEF" w:rsidRDefault="00922FEF">
            <w:pPr>
              <w:spacing w:after="60"/>
              <w:rPr>
                <w:sz w:val="20"/>
                <w:szCs w:val="20"/>
              </w:rPr>
            </w:pPr>
          </w:p>
        </w:tc>
      </w:tr>
      <w:tr w:rsidR="00922FEF" w14:paraId="19857CC9" w14:textId="77777777">
        <w:tc>
          <w:tcPr>
            <w:tcW w:w="705" w:type="dxa"/>
            <w:tcBorders>
              <w:top w:val="single" w:sz="4" w:space="0" w:color="000000"/>
              <w:left w:val="single" w:sz="4" w:space="0" w:color="000000"/>
              <w:bottom w:val="single" w:sz="4" w:space="0" w:color="000000"/>
            </w:tcBorders>
            <w:shd w:val="clear" w:color="auto" w:fill="auto"/>
            <w:vAlign w:val="center"/>
          </w:tcPr>
          <w:p w14:paraId="45F29A4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0715D0E5" w14:textId="77777777" w:rsidR="00922FEF" w:rsidRPr="007A6B2A" w:rsidRDefault="00675768">
            <w:pPr>
              <w:spacing w:after="0"/>
              <w:jc w:val="left"/>
              <w:rPr>
                <w:color w:val="000000"/>
                <w:sz w:val="20"/>
                <w:szCs w:val="20"/>
                <w:lang w:val="el-GR"/>
              </w:rPr>
            </w:pPr>
            <w:r w:rsidRPr="007A6B2A">
              <w:rPr>
                <w:color w:val="000000"/>
                <w:sz w:val="20"/>
                <w:szCs w:val="20"/>
                <w:lang w:val="el-GR"/>
              </w:rPr>
              <w:t>Να αναφερθεί η τάση λειτουργίας (</w:t>
            </w:r>
            <w:r>
              <w:rPr>
                <w:color w:val="000000"/>
                <w:sz w:val="20"/>
                <w:szCs w:val="20"/>
              </w:rPr>
              <w:t>V</w:t>
            </w:r>
            <w:r w:rsidRPr="007A6B2A">
              <w:rPr>
                <w:color w:val="000000"/>
                <w:sz w:val="20"/>
                <w:szCs w:val="20"/>
                <w:lang w:val="el-GR"/>
              </w:rPr>
              <w:t>) και η ισχύς της κάθε μονάδας τροφοδοσίας.</w:t>
            </w:r>
          </w:p>
        </w:tc>
        <w:tc>
          <w:tcPr>
            <w:tcW w:w="2339" w:type="dxa"/>
            <w:tcBorders>
              <w:top w:val="single" w:sz="4" w:space="0" w:color="000000"/>
              <w:left w:val="single" w:sz="4" w:space="0" w:color="000000"/>
              <w:bottom w:val="single" w:sz="4" w:space="0" w:color="000000"/>
            </w:tcBorders>
            <w:shd w:val="clear" w:color="auto" w:fill="auto"/>
          </w:tcPr>
          <w:p w14:paraId="6AFB83A8"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DF6B326"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43A109" w14:textId="77777777" w:rsidR="00922FEF" w:rsidRDefault="00922FEF">
            <w:pPr>
              <w:spacing w:after="60"/>
              <w:rPr>
                <w:sz w:val="20"/>
                <w:szCs w:val="20"/>
              </w:rPr>
            </w:pPr>
          </w:p>
        </w:tc>
      </w:tr>
      <w:tr w:rsidR="00922FEF" w14:paraId="2F471AF1" w14:textId="77777777">
        <w:tc>
          <w:tcPr>
            <w:tcW w:w="705" w:type="dxa"/>
            <w:tcBorders>
              <w:top w:val="single" w:sz="4" w:space="0" w:color="000000"/>
              <w:left w:val="single" w:sz="4" w:space="0" w:color="000000"/>
              <w:bottom w:val="single" w:sz="4" w:space="0" w:color="000000"/>
            </w:tcBorders>
            <w:shd w:val="clear" w:color="auto" w:fill="auto"/>
            <w:vAlign w:val="center"/>
          </w:tcPr>
          <w:p w14:paraId="3110EC6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714B27C0" w14:textId="77777777" w:rsidR="00922FEF" w:rsidRPr="007A6B2A" w:rsidRDefault="00675768">
            <w:pPr>
              <w:spacing w:after="0"/>
              <w:jc w:val="left"/>
              <w:rPr>
                <w:color w:val="000000"/>
                <w:sz w:val="20"/>
                <w:szCs w:val="20"/>
                <w:lang w:val="el-GR"/>
              </w:rPr>
            </w:pPr>
            <w:r w:rsidRPr="007A6B2A">
              <w:rPr>
                <w:sz w:val="20"/>
                <w:szCs w:val="20"/>
                <w:lang w:val="el-GR"/>
              </w:rPr>
              <w:t xml:space="preserve">Να διαθέτει </w:t>
            </w:r>
            <w:r>
              <w:rPr>
                <w:sz w:val="20"/>
                <w:szCs w:val="20"/>
              </w:rPr>
              <w:t>n</w:t>
            </w:r>
            <w:r w:rsidRPr="007A6B2A">
              <w:rPr>
                <w:sz w:val="20"/>
                <w:szCs w:val="20"/>
                <w:lang w:val="el-GR"/>
              </w:rPr>
              <w:t xml:space="preserve">+1 </w:t>
            </w:r>
            <w:r>
              <w:rPr>
                <w:sz w:val="20"/>
                <w:szCs w:val="20"/>
              </w:rPr>
              <w:t>hot</w:t>
            </w:r>
            <w:r w:rsidRPr="007A6B2A">
              <w:rPr>
                <w:sz w:val="20"/>
                <w:szCs w:val="20"/>
                <w:lang w:val="el-GR"/>
              </w:rPr>
              <w:t xml:space="preserve"> </w:t>
            </w:r>
            <w:r>
              <w:rPr>
                <w:sz w:val="20"/>
                <w:szCs w:val="20"/>
              </w:rPr>
              <w:t>swappable</w:t>
            </w:r>
            <w:r w:rsidRPr="007A6B2A">
              <w:rPr>
                <w:sz w:val="20"/>
                <w:szCs w:val="20"/>
                <w:lang w:val="el-GR"/>
              </w:rPr>
              <w:t xml:space="preserve"> τροφοδοτικά.</w:t>
            </w:r>
          </w:p>
        </w:tc>
        <w:tc>
          <w:tcPr>
            <w:tcW w:w="2339" w:type="dxa"/>
            <w:tcBorders>
              <w:top w:val="single" w:sz="4" w:space="0" w:color="000000"/>
              <w:left w:val="single" w:sz="4" w:space="0" w:color="000000"/>
              <w:bottom w:val="single" w:sz="4" w:space="0" w:color="000000"/>
            </w:tcBorders>
            <w:shd w:val="clear" w:color="auto" w:fill="auto"/>
          </w:tcPr>
          <w:p w14:paraId="6B40F140"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357411DF"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DE67F6" w14:textId="77777777" w:rsidR="00922FEF" w:rsidRDefault="00922FEF">
            <w:pPr>
              <w:spacing w:after="60"/>
              <w:rPr>
                <w:sz w:val="20"/>
                <w:szCs w:val="20"/>
              </w:rPr>
            </w:pPr>
          </w:p>
        </w:tc>
      </w:tr>
      <w:tr w:rsidR="00922FEF" w14:paraId="743CA070" w14:textId="77777777">
        <w:tc>
          <w:tcPr>
            <w:tcW w:w="705" w:type="dxa"/>
            <w:tcBorders>
              <w:top w:val="single" w:sz="4" w:space="0" w:color="000000"/>
              <w:left w:val="single" w:sz="4" w:space="0" w:color="000000"/>
              <w:bottom w:val="single" w:sz="4" w:space="0" w:color="000000"/>
            </w:tcBorders>
            <w:shd w:val="clear" w:color="auto" w:fill="auto"/>
            <w:vAlign w:val="center"/>
          </w:tcPr>
          <w:p w14:paraId="55E1497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3ECC6A18" w14:textId="77777777" w:rsidR="00922FEF" w:rsidRPr="007A6B2A" w:rsidRDefault="00675768">
            <w:pPr>
              <w:spacing w:after="0"/>
              <w:jc w:val="left"/>
              <w:rPr>
                <w:color w:val="000000"/>
                <w:sz w:val="20"/>
                <w:szCs w:val="20"/>
                <w:lang w:val="el-GR"/>
              </w:rPr>
            </w:pPr>
            <w:r w:rsidRPr="007A6B2A">
              <w:rPr>
                <w:color w:val="000000"/>
                <w:sz w:val="20"/>
                <w:szCs w:val="20"/>
                <w:lang w:val="el-GR"/>
              </w:rPr>
              <w:t>Να γίνει αναφορά σε άλλα χαρακτηριστικά του εξυπηρετητή που δύναται να βελτιώσουν την διαθεσιμότητα του καθώς και ο τρόπος υλοποίησης τους.</w:t>
            </w:r>
          </w:p>
        </w:tc>
        <w:tc>
          <w:tcPr>
            <w:tcW w:w="2339" w:type="dxa"/>
            <w:tcBorders>
              <w:top w:val="single" w:sz="4" w:space="0" w:color="000000"/>
              <w:left w:val="single" w:sz="4" w:space="0" w:color="000000"/>
              <w:bottom w:val="single" w:sz="4" w:space="0" w:color="000000"/>
            </w:tcBorders>
            <w:shd w:val="clear" w:color="auto" w:fill="auto"/>
          </w:tcPr>
          <w:p w14:paraId="430EEAF8"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E58F42D"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9C3226" w14:textId="77777777" w:rsidR="00922FEF" w:rsidRDefault="00922FEF">
            <w:pPr>
              <w:spacing w:after="60"/>
              <w:rPr>
                <w:sz w:val="20"/>
                <w:szCs w:val="20"/>
              </w:rPr>
            </w:pPr>
          </w:p>
        </w:tc>
      </w:tr>
      <w:tr w:rsidR="00922FEF" w14:paraId="42DDED71" w14:textId="77777777">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54E3D136" w14:textId="77777777" w:rsidR="00922FEF" w:rsidRDefault="00675768">
            <w:pPr>
              <w:spacing w:after="60"/>
              <w:rPr>
                <w:b/>
                <w:sz w:val="20"/>
                <w:szCs w:val="20"/>
              </w:rPr>
            </w:pPr>
            <w:r>
              <w:rPr>
                <w:b/>
                <w:sz w:val="20"/>
                <w:szCs w:val="20"/>
              </w:rPr>
              <w:t>ΔΙΑΧΕΙΡΙΣΗ</w:t>
            </w:r>
          </w:p>
        </w:tc>
      </w:tr>
      <w:tr w:rsidR="00922FEF" w14:paraId="6F3BF08F" w14:textId="77777777">
        <w:tc>
          <w:tcPr>
            <w:tcW w:w="705" w:type="dxa"/>
            <w:tcBorders>
              <w:top w:val="single" w:sz="4" w:space="0" w:color="000000"/>
              <w:left w:val="single" w:sz="4" w:space="0" w:color="000000"/>
              <w:bottom w:val="single" w:sz="4" w:space="0" w:color="000000"/>
            </w:tcBorders>
            <w:shd w:val="clear" w:color="auto" w:fill="auto"/>
            <w:vAlign w:val="center"/>
          </w:tcPr>
          <w:p w14:paraId="56EAE64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0C9251E0"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Να υπάρχει στο </w:t>
            </w:r>
            <w:r>
              <w:rPr>
                <w:color w:val="000000"/>
                <w:sz w:val="20"/>
                <w:szCs w:val="20"/>
              </w:rPr>
              <w:t>chassis</w:t>
            </w:r>
            <w:r w:rsidRPr="007A6B2A">
              <w:rPr>
                <w:color w:val="000000"/>
                <w:sz w:val="20"/>
                <w:szCs w:val="20"/>
                <w:lang w:val="el-GR"/>
              </w:rPr>
              <w:t xml:space="preserve"> του εξυπηρετητή </w:t>
            </w:r>
            <w:r>
              <w:rPr>
                <w:color w:val="000000"/>
                <w:sz w:val="20"/>
                <w:szCs w:val="20"/>
              </w:rPr>
              <w:t>onboard</w:t>
            </w:r>
            <w:r w:rsidRPr="007A6B2A">
              <w:rPr>
                <w:color w:val="000000"/>
                <w:sz w:val="20"/>
                <w:szCs w:val="20"/>
                <w:lang w:val="el-GR"/>
              </w:rPr>
              <w:t xml:space="preserve"> </w:t>
            </w:r>
            <w:r>
              <w:rPr>
                <w:color w:val="000000"/>
                <w:sz w:val="20"/>
                <w:szCs w:val="20"/>
              </w:rPr>
              <w:t>diagnostics</w:t>
            </w:r>
            <w:r w:rsidRPr="007A6B2A">
              <w:rPr>
                <w:color w:val="000000"/>
                <w:sz w:val="20"/>
                <w:szCs w:val="20"/>
                <w:lang w:val="el-GR"/>
              </w:rPr>
              <w:t xml:space="preserve"> </w:t>
            </w:r>
            <w:r>
              <w:rPr>
                <w:color w:val="000000"/>
                <w:sz w:val="20"/>
                <w:szCs w:val="20"/>
              </w:rPr>
              <w:t>panel</w:t>
            </w:r>
            <w:r w:rsidRPr="007A6B2A">
              <w:rPr>
                <w:color w:val="000000"/>
                <w:sz w:val="20"/>
                <w:szCs w:val="20"/>
                <w:lang w:val="el-GR"/>
              </w:rPr>
              <w:t xml:space="preserve"> με </w:t>
            </w:r>
            <w:r>
              <w:rPr>
                <w:color w:val="000000"/>
                <w:sz w:val="20"/>
                <w:szCs w:val="20"/>
              </w:rPr>
              <w:t>indicators</w:t>
            </w:r>
            <w:r w:rsidRPr="007A6B2A">
              <w:rPr>
                <w:color w:val="000000"/>
                <w:sz w:val="20"/>
                <w:szCs w:val="20"/>
                <w:lang w:val="el-GR"/>
              </w:rPr>
              <w:t xml:space="preserve"> καλής λειτουργίας - να αναφερθούν λεπτομέρειες.</w:t>
            </w:r>
          </w:p>
        </w:tc>
        <w:tc>
          <w:tcPr>
            <w:tcW w:w="2339" w:type="dxa"/>
            <w:tcBorders>
              <w:top w:val="single" w:sz="4" w:space="0" w:color="000000"/>
              <w:left w:val="single" w:sz="4" w:space="0" w:color="000000"/>
              <w:bottom w:val="single" w:sz="4" w:space="0" w:color="000000"/>
            </w:tcBorders>
            <w:shd w:val="clear" w:color="auto" w:fill="auto"/>
          </w:tcPr>
          <w:p w14:paraId="645BA470"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AC04105"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8B189C" w14:textId="77777777" w:rsidR="00922FEF" w:rsidRDefault="00922FEF">
            <w:pPr>
              <w:spacing w:after="60"/>
              <w:rPr>
                <w:sz w:val="20"/>
                <w:szCs w:val="20"/>
              </w:rPr>
            </w:pPr>
          </w:p>
        </w:tc>
      </w:tr>
      <w:tr w:rsidR="00922FEF" w14:paraId="1FABA306" w14:textId="77777777">
        <w:tc>
          <w:tcPr>
            <w:tcW w:w="705" w:type="dxa"/>
            <w:tcBorders>
              <w:top w:val="single" w:sz="4" w:space="0" w:color="000000"/>
              <w:left w:val="single" w:sz="4" w:space="0" w:color="000000"/>
              <w:bottom w:val="single" w:sz="4" w:space="0" w:color="000000"/>
            </w:tcBorders>
            <w:shd w:val="clear" w:color="auto" w:fill="auto"/>
            <w:vAlign w:val="center"/>
          </w:tcPr>
          <w:p w14:paraId="6988A09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3986EB93"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Να δοθεί συνοδευτικό λογισμικό για την απομακρυσμένη </w:t>
            </w:r>
            <w:r w:rsidRPr="007A6B2A">
              <w:rPr>
                <w:sz w:val="20"/>
                <w:szCs w:val="20"/>
                <w:lang w:val="el-GR"/>
              </w:rPr>
              <w:t xml:space="preserve">εποπτεία </w:t>
            </w:r>
            <w:r w:rsidRPr="007A6B2A">
              <w:rPr>
                <w:color w:val="000000"/>
                <w:sz w:val="20"/>
                <w:szCs w:val="20"/>
                <w:lang w:val="el-GR"/>
              </w:rPr>
              <w:t>και διαχείριση συνολικά του συστήματος εξυπηρετητών.</w:t>
            </w:r>
          </w:p>
        </w:tc>
        <w:tc>
          <w:tcPr>
            <w:tcW w:w="2339" w:type="dxa"/>
            <w:tcBorders>
              <w:top w:val="single" w:sz="4" w:space="0" w:color="000000"/>
              <w:left w:val="single" w:sz="4" w:space="0" w:color="000000"/>
              <w:bottom w:val="single" w:sz="4" w:space="0" w:color="000000"/>
            </w:tcBorders>
            <w:shd w:val="clear" w:color="auto" w:fill="auto"/>
          </w:tcPr>
          <w:p w14:paraId="08082AE4"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3C62210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9AE0B8" w14:textId="77777777" w:rsidR="00922FEF" w:rsidRDefault="00922FEF">
            <w:pPr>
              <w:spacing w:after="60"/>
              <w:rPr>
                <w:sz w:val="20"/>
                <w:szCs w:val="20"/>
              </w:rPr>
            </w:pPr>
          </w:p>
        </w:tc>
      </w:tr>
      <w:tr w:rsidR="00922FEF" w14:paraId="53C4BF54" w14:textId="77777777">
        <w:tc>
          <w:tcPr>
            <w:tcW w:w="705" w:type="dxa"/>
            <w:tcBorders>
              <w:top w:val="single" w:sz="4" w:space="0" w:color="000000"/>
              <w:left w:val="single" w:sz="4" w:space="0" w:color="000000"/>
              <w:bottom w:val="single" w:sz="4" w:space="0" w:color="000000"/>
            </w:tcBorders>
            <w:shd w:val="clear" w:color="auto" w:fill="auto"/>
            <w:vAlign w:val="center"/>
          </w:tcPr>
          <w:p w14:paraId="1699EF2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2A787A12"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Επικοινωνία μέσω </w:t>
            </w:r>
            <w:r>
              <w:rPr>
                <w:color w:val="000000"/>
                <w:sz w:val="20"/>
                <w:szCs w:val="20"/>
              </w:rPr>
              <w:t>SSH</w:t>
            </w:r>
            <w:r w:rsidRPr="007A6B2A">
              <w:rPr>
                <w:color w:val="000000"/>
                <w:sz w:val="20"/>
                <w:szCs w:val="20"/>
                <w:lang w:val="el-GR"/>
              </w:rPr>
              <w:t xml:space="preserve"> ή </w:t>
            </w:r>
            <w:r>
              <w:rPr>
                <w:color w:val="000000"/>
                <w:sz w:val="20"/>
                <w:szCs w:val="20"/>
              </w:rPr>
              <w:t>HTTP</w:t>
            </w:r>
            <w:r w:rsidRPr="007A6B2A">
              <w:rPr>
                <w:color w:val="000000"/>
                <w:sz w:val="20"/>
                <w:szCs w:val="20"/>
                <w:lang w:val="el-GR"/>
              </w:rPr>
              <w:t xml:space="preserve"> ή </w:t>
            </w:r>
            <w:r>
              <w:rPr>
                <w:color w:val="000000"/>
                <w:sz w:val="20"/>
                <w:szCs w:val="20"/>
              </w:rPr>
              <w:t>HTTPS</w:t>
            </w:r>
            <w:r w:rsidRPr="007A6B2A">
              <w:rPr>
                <w:color w:val="000000"/>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tcPr>
          <w:p w14:paraId="6AEFC247"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0AFD116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91A71D" w14:textId="77777777" w:rsidR="00922FEF" w:rsidRDefault="00922FEF">
            <w:pPr>
              <w:spacing w:after="60"/>
              <w:rPr>
                <w:sz w:val="20"/>
                <w:szCs w:val="20"/>
              </w:rPr>
            </w:pPr>
          </w:p>
        </w:tc>
      </w:tr>
      <w:tr w:rsidR="00922FEF" w14:paraId="0549A8B0" w14:textId="77777777">
        <w:tc>
          <w:tcPr>
            <w:tcW w:w="705" w:type="dxa"/>
            <w:tcBorders>
              <w:top w:val="single" w:sz="4" w:space="0" w:color="000000"/>
              <w:left w:val="single" w:sz="4" w:space="0" w:color="000000"/>
              <w:bottom w:val="single" w:sz="4" w:space="0" w:color="000000"/>
            </w:tcBorders>
            <w:shd w:val="clear" w:color="auto" w:fill="auto"/>
            <w:vAlign w:val="center"/>
          </w:tcPr>
          <w:p w14:paraId="3DECD16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412A5F18" w14:textId="77777777" w:rsidR="00922FEF" w:rsidRPr="007A6B2A" w:rsidRDefault="00675768">
            <w:pPr>
              <w:spacing w:after="0"/>
              <w:jc w:val="left"/>
              <w:rPr>
                <w:color w:val="000000"/>
                <w:sz w:val="20"/>
                <w:szCs w:val="20"/>
                <w:lang w:val="el-GR"/>
              </w:rPr>
            </w:pPr>
            <w:r w:rsidRPr="007A6B2A">
              <w:rPr>
                <w:color w:val="000000"/>
                <w:sz w:val="20"/>
                <w:szCs w:val="20"/>
                <w:lang w:val="el-GR"/>
              </w:rPr>
              <w:t>Αναλυτική καταγραφή και παρουσίαση της κατάστασης του συστήματος: Να αναφερθούν οι δυνατότητες (</w:t>
            </w:r>
            <w:r>
              <w:rPr>
                <w:color w:val="000000"/>
                <w:sz w:val="20"/>
                <w:szCs w:val="20"/>
              </w:rPr>
              <w:t>error</w:t>
            </w:r>
            <w:r w:rsidRPr="007A6B2A">
              <w:rPr>
                <w:color w:val="000000"/>
                <w:sz w:val="20"/>
                <w:szCs w:val="20"/>
                <w:lang w:val="el-GR"/>
              </w:rPr>
              <w:t xml:space="preserve"> </w:t>
            </w:r>
            <w:r>
              <w:rPr>
                <w:color w:val="000000"/>
                <w:sz w:val="20"/>
                <w:szCs w:val="20"/>
              </w:rPr>
              <w:t>reporting</w:t>
            </w:r>
            <w:r w:rsidRPr="007A6B2A">
              <w:rPr>
                <w:color w:val="000000"/>
                <w:sz w:val="20"/>
                <w:szCs w:val="20"/>
                <w:lang w:val="el-GR"/>
              </w:rPr>
              <w:t xml:space="preserve">, </w:t>
            </w:r>
            <w:r>
              <w:rPr>
                <w:color w:val="000000"/>
                <w:sz w:val="20"/>
                <w:szCs w:val="20"/>
              </w:rPr>
              <w:t>logging</w:t>
            </w:r>
            <w:r w:rsidRPr="007A6B2A">
              <w:rPr>
                <w:color w:val="000000"/>
                <w:sz w:val="20"/>
                <w:szCs w:val="20"/>
                <w:lang w:val="el-GR"/>
              </w:rPr>
              <w:t xml:space="preserve">, </w:t>
            </w:r>
            <w:r>
              <w:rPr>
                <w:color w:val="000000"/>
                <w:sz w:val="20"/>
                <w:szCs w:val="20"/>
              </w:rPr>
              <w:t>alerting</w:t>
            </w:r>
            <w:r w:rsidRPr="007A6B2A">
              <w:rPr>
                <w:color w:val="000000"/>
                <w:sz w:val="20"/>
                <w:szCs w:val="20"/>
                <w:lang w:val="el-GR"/>
              </w:rPr>
              <w:t xml:space="preserve"> κλπ).</w:t>
            </w:r>
          </w:p>
        </w:tc>
        <w:tc>
          <w:tcPr>
            <w:tcW w:w="2339" w:type="dxa"/>
            <w:tcBorders>
              <w:top w:val="single" w:sz="4" w:space="0" w:color="000000"/>
              <w:left w:val="single" w:sz="4" w:space="0" w:color="000000"/>
              <w:bottom w:val="single" w:sz="4" w:space="0" w:color="000000"/>
            </w:tcBorders>
            <w:shd w:val="clear" w:color="auto" w:fill="auto"/>
          </w:tcPr>
          <w:p w14:paraId="118EED2B"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332D4F1B"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409965" w14:textId="77777777" w:rsidR="00922FEF" w:rsidRDefault="00922FEF">
            <w:pPr>
              <w:spacing w:after="60"/>
              <w:rPr>
                <w:sz w:val="20"/>
                <w:szCs w:val="20"/>
              </w:rPr>
            </w:pPr>
          </w:p>
        </w:tc>
      </w:tr>
      <w:tr w:rsidR="00922FEF" w14:paraId="088D4EAA" w14:textId="77777777">
        <w:tc>
          <w:tcPr>
            <w:tcW w:w="705" w:type="dxa"/>
            <w:tcBorders>
              <w:top w:val="single" w:sz="4" w:space="0" w:color="000000"/>
              <w:left w:val="single" w:sz="4" w:space="0" w:color="000000"/>
              <w:bottom w:val="single" w:sz="4" w:space="0" w:color="000000"/>
            </w:tcBorders>
            <w:shd w:val="clear" w:color="auto" w:fill="auto"/>
            <w:vAlign w:val="center"/>
          </w:tcPr>
          <w:p w14:paraId="75D9181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247F08DF" w14:textId="77777777" w:rsidR="00922FEF" w:rsidRPr="007A6B2A" w:rsidRDefault="00675768">
            <w:pPr>
              <w:spacing w:after="0"/>
              <w:jc w:val="left"/>
              <w:rPr>
                <w:color w:val="000000"/>
                <w:sz w:val="20"/>
                <w:szCs w:val="20"/>
                <w:lang w:val="el-GR"/>
              </w:rPr>
            </w:pPr>
            <w:r w:rsidRPr="007A6B2A">
              <w:rPr>
                <w:color w:val="000000"/>
                <w:sz w:val="20"/>
                <w:szCs w:val="20"/>
                <w:lang w:val="el-GR"/>
              </w:rPr>
              <w:t>Επίσης να αναφερθούν οι μονάδες που παρακολουθούνται - π.χ. ανεμιστήρες, θερμοκρασίες, σκληροί δίσκοι, κτλ.).</w:t>
            </w:r>
          </w:p>
        </w:tc>
        <w:tc>
          <w:tcPr>
            <w:tcW w:w="2339" w:type="dxa"/>
            <w:tcBorders>
              <w:top w:val="single" w:sz="4" w:space="0" w:color="000000"/>
              <w:left w:val="single" w:sz="4" w:space="0" w:color="000000"/>
              <w:bottom w:val="single" w:sz="4" w:space="0" w:color="000000"/>
            </w:tcBorders>
            <w:shd w:val="clear" w:color="auto" w:fill="auto"/>
          </w:tcPr>
          <w:p w14:paraId="38842210"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01B8B7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C325C7" w14:textId="77777777" w:rsidR="00922FEF" w:rsidRDefault="00922FEF">
            <w:pPr>
              <w:spacing w:after="60"/>
              <w:rPr>
                <w:sz w:val="20"/>
                <w:szCs w:val="20"/>
              </w:rPr>
            </w:pPr>
          </w:p>
        </w:tc>
      </w:tr>
      <w:tr w:rsidR="00922FEF" w14:paraId="3084A6AA" w14:textId="77777777">
        <w:tc>
          <w:tcPr>
            <w:tcW w:w="705" w:type="dxa"/>
            <w:tcBorders>
              <w:top w:val="single" w:sz="4" w:space="0" w:color="000000"/>
              <w:left w:val="single" w:sz="4" w:space="0" w:color="000000"/>
              <w:bottom w:val="single" w:sz="4" w:space="0" w:color="000000"/>
            </w:tcBorders>
            <w:shd w:val="clear" w:color="auto" w:fill="auto"/>
            <w:vAlign w:val="center"/>
          </w:tcPr>
          <w:p w14:paraId="300F7D8A" w14:textId="77777777" w:rsidR="00922FEF" w:rsidRDefault="00675768" w:rsidP="001B1A2C">
            <w:pPr>
              <w:numPr>
                <w:ilvl w:val="0"/>
                <w:numId w:val="61"/>
              </w:numPr>
              <w:pBdr>
                <w:top w:val="nil"/>
                <w:left w:val="nil"/>
                <w:bottom w:val="nil"/>
                <w:right w:val="nil"/>
                <w:between w:val="nil"/>
              </w:pBdr>
              <w:spacing w:after="60"/>
              <w:rPr>
                <w:rFonts w:cs="Tahoma"/>
                <w:color w:val="000000"/>
                <w:sz w:val="20"/>
                <w:szCs w:val="20"/>
              </w:rPr>
            </w:pPr>
            <w:r>
              <w:rPr>
                <w:rFonts w:cs="Tahoma"/>
                <w:color w:val="000000"/>
                <w:sz w:val="20"/>
                <w:szCs w:val="20"/>
              </w:rPr>
              <w:t xml:space="preserve"> </w:t>
            </w:r>
          </w:p>
        </w:tc>
        <w:tc>
          <w:tcPr>
            <w:tcW w:w="3676" w:type="dxa"/>
            <w:tcBorders>
              <w:top w:val="single" w:sz="4" w:space="0" w:color="000000"/>
              <w:left w:val="single" w:sz="4" w:space="0" w:color="000000"/>
              <w:bottom w:val="single" w:sz="4" w:space="0" w:color="000000"/>
            </w:tcBorders>
            <w:shd w:val="clear" w:color="auto" w:fill="auto"/>
            <w:vAlign w:val="center"/>
          </w:tcPr>
          <w:p w14:paraId="5D4FF04C"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Υποστήριξη </w:t>
            </w:r>
            <w:r>
              <w:rPr>
                <w:color w:val="000000"/>
                <w:sz w:val="20"/>
                <w:szCs w:val="20"/>
              </w:rPr>
              <w:t>SNMP</w:t>
            </w:r>
            <w:r w:rsidRPr="007A6B2A">
              <w:rPr>
                <w:color w:val="000000"/>
                <w:sz w:val="20"/>
                <w:szCs w:val="20"/>
                <w:lang w:val="el-GR"/>
              </w:rPr>
              <w:t xml:space="preserve">, με δυνατότητα ειδοποίησης σε περίπτωση βλαβών, </w:t>
            </w:r>
            <w:r>
              <w:rPr>
                <w:color w:val="000000"/>
                <w:sz w:val="20"/>
                <w:szCs w:val="20"/>
              </w:rPr>
              <w:t>alerts</w:t>
            </w:r>
            <w:r w:rsidRPr="007A6B2A">
              <w:rPr>
                <w:color w:val="000000"/>
                <w:sz w:val="20"/>
                <w:szCs w:val="20"/>
                <w:lang w:val="el-GR"/>
              </w:rPr>
              <w:t xml:space="preserve"> κλπ - να αναφερθούν οι δυνατότητες.</w:t>
            </w:r>
          </w:p>
        </w:tc>
        <w:tc>
          <w:tcPr>
            <w:tcW w:w="2339" w:type="dxa"/>
            <w:tcBorders>
              <w:top w:val="single" w:sz="4" w:space="0" w:color="000000"/>
              <w:left w:val="single" w:sz="4" w:space="0" w:color="000000"/>
              <w:bottom w:val="single" w:sz="4" w:space="0" w:color="000000"/>
            </w:tcBorders>
            <w:shd w:val="clear" w:color="auto" w:fill="auto"/>
          </w:tcPr>
          <w:p w14:paraId="5EC2734B"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64CDDC5C"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8BA6A3" w14:textId="77777777" w:rsidR="00922FEF" w:rsidRDefault="00922FEF">
            <w:pPr>
              <w:spacing w:after="60"/>
              <w:rPr>
                <w:sz w:val="20"/>
                <w:szCs w:val="20"/>
              </w:rPr>
            </w:pPr>
          </w:p>
        </w:tc>
      </w:tr>
      <w:tr w:rsidR="00922FEF" w14:paraId="36335AE9" w14:textId="77777777">
        <w:tc>
          <w:tcPr>
            <w:tcW w:w="705" w:type="dxa"/>
            <w:tcBorders>
              <w:top w:val="single" w:sz="4" w:space="0" w:color="000000"/>
              <w:left w:val="single" w:sz="4" w:space="0" w:color="000000"/>
              <w:bottom w:val="single" w:sz="4" w:space="0" w:color="000000"/>
            </w:tcBorders>
            <w:shd w:val="clear" w:color="auto" w:fill="auto"/>
            <w:vAlign w:val="center"/>
          </w:tcPr>
          <w:p w14:paraId="6BFA8D5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060E1F2D"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Υποστήριξη πρωτοκόλλου </w:t>
            </w:r>
            <w:r>
              <w:rPr>
                <w:color w:val="000000"/>
                <w:sz w:val="20"/>
                <w:szCs w:val="20"/>
              </w:rPr>
              <w:t>Intelligent</w:t>
            </w:r>
            <w:r w:rsidRPr="007A6B2A">
              <w:rPr>
                <w:color w:val="000000"/>
                <w:sz w:val="20"/>
                <w:szCs w:val="20"/>
                <w:lang w:val="el-GR"/>
              </w:rPr>
              <w:t xml:space="preserve"> </w:t>
            </w:r>
            <w:r>
              <w:rPr>
                <w:color w:val="000000"/>
                <w:sz w:val="20"/>
                <w:szCs w:val="20"/>
              </w:rPr>
              <w:t>Platform</w:t>
            </w:r>
            <w:r w:rsidRPr="007A6B2A">
              <w:rPr>
                <w:color w:val="000000"/>
                <w:sz w:val="20"/>
                <w:szCs w:val="20"/>
                <w:lang w:val="el-GR"/>
              </w:rPr>
              <w:t xml:space="preserve"> </w:t>
            </w:r>
            <w:r>
              <w:rPr>
                <w:color w:val="000000"/>
                <w:sz w:val="20"/>
                <w:szCs w:val="20"/>
              </w:rPr>
              <w:t>Management</w:t>
            </w:r>
            <w:r w:rsidRPr="007A6B2A">
              <w:rPr>
                <w:color w:val="000000"/>
                <w:sz w:val="20"/>
                <w:szCs w:val="20"/>
                <w:lang w:val="el-GR"/>
              </w:rPr>
              <w:t xml:space="preserve"> </w:t>
            </w:r>
            <w:r>
              <w:rPr>
                <w:color w:val="000000"/>
                <w:sz w:val="20"/>
                <w:szCs w:val="20"/>
              </w:rPr>
              <w:t>Interface</w:t>
            </w:r>
            <w:r w:rsidRPr="007A6B2A">
              <w:rPr>
                <w:color w:val="000000"/>
                <w:sz w:val="20"/>
                <w:szCs w:val="20"/>
                <w:lang w:val="el-GR"/>
              </w:rPr>
              <w:t xml:space="preserve"> (</w:t>
            </w:r>
            <w:r>
              <w:rPr>
                <w:color w:val="000000"/>
                <w:sz w:val="20"/>
                <w:szCs w:val="20"/>
              </w:rPr>
              <w:t>IPMI</w:t>
            </w:r>
            <w:r w:rsidRPr="007A6B2A">
              <w:rPr>
                <w:color w:val="000000"/>
                <w:sz w:val="20"/>
                <w:szCs w:val="20"/>
                <w:lang w:val="el-GR"/>
              </w:rPr>
              <w:t xml:space="preserve">) </w:t>
            </w:r>
            <w:r>
              <w:rPr>
                <w:color w:val="000000"/>
                <w:sz w:val="20"/>
                <w:szCs w:val="20"/>
              </w:rPr>
              <w:t>version</w:t>
            </w:r>
            <w:r w:rsidRPr="007A6B2A">
              <w:rPr>
                <w:color w:val="000000"/>
                <w:sz w:val="20"/>
                <w:szCs w:val="20"/>
                <w:lang w:val="el-GR"/>
              </w:rPr>
              <w:t xml:space="preserve"> 2.0 για την απομακρυσμένη εποπτεία και διαχείριση του εξυπηρετητή μέσω του τοπικού δικτύου και της στοίβας πρωτοκόλλων </w:t>
            </w:r>
            <w:r>
              <w:rPr>
                <w:color w:val="000000"/>
                <w:sz w:val="20"/>
                <w:szCs w:val="20"/>
              </w:rPr>
              <w:t>TCP</w:t>
            </w:r>
            <w:r w:rsidRPr="007A6B2A">
              <w:rPr>
                <w:color w:val="000000"/>
                <w:sz w:val="20"/>
                <w:szCs w:val="20"/>
                <w:lang w:val="el-GR"/>
              </w:rPr>
              <w:t>/</w:t>
            </w:r>
            <w:r>
              <w:rPr>
                <w:color w:val="000000"/>
                <w:sz w:val="20"/>
                <w:szCs w:val="20"/>
              </w:rPr>
              <w:t>IP</w:t>
            </w:r>
            <w:r w:rsidRPr="007A6B2A">
              <w:rPr>
                <w:color w:val="000000"/>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tcPr>
          <w:p w14:paraId="66CEB486"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2F054D8"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F3A5FA" w14:textId="77777777" w:rsidR="00922FEF" w:rsidRDefault="00922FEF">
            <w:pPr>
              <w:spacing w:after="60"/>
              <w:rPr>
                <w:sz w:val="20"/>
                <w:szCs w:val="20"/>
              </w:rPr>
            </w:pPr>
          </w:p>
        </w:tc>
      </w:tr>
      <w:tr w:rsidR="00922FEF" w14:paraId="71E45634" w14:textId="77777777">
        <w:tc>
          <w:tcPr>
            <w:tcW w:w="705" w:type="dxa"/>
            <w:tcBorders>
              <w:top w:val="single" w:sz="4" w:space="0" w:color="000000"/>
              <w:left w:val="single" w:sz="4" w:space="0" w:color="000000"/>
              <w:bottom w:val="single" w:sz="4" w:space="0" w:color="000000"/>
            </w:tcBorders>
            <w:shd w:val="clear" w:color="auto" w:fill="auto"/>
            <w:vAlign w:val="center"/>
          </w:tcPr>
          <w:p w14:paraId="6B33767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305544B8"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Υποστήριξη πολλαπλών χρηστών και κωδικών πρόσβασης μέσω του πρωτοκόλλου </w:t>
            </w:r>
            <w:r>
              <w:rPr>
                <w:color w:val="000000"/>
                <w:sz w:val="20"/>
                <w:szCs w:val="20"/>
              </w:rPr>
              <w:t>Intelligent</w:t>
            </w:r>
            <w:r w:rsidRPr="007A6B2A">
              <w:rPr>
                <w:color w:val="000000"/>
                <w:sz w:val="20"/>
                <w:szCs w:val="20"/>
                <w:lang w:val="el-GR"/>
              </w:rPr>
              <w:t xml:space="preserve"> </w:t>
            </w:r>
            <w:r>
              <w:rPr>
                <w:color w:val="000000"/>
                <w:sz w:val="20"/>
                <w:szCs w:val="20"/>
              </w:rPr>
              <w:t>Platform</w:t>
            </w:r>
            <w:r w:rsidRPr="007A6B2A">
              <w:rPr>
                <w:color w:val="000000"/>
                <w:sz w:val="20"/>
                <w:szCs w:val="20"/>
                <w:lang w:val="el-GR"/>
              </w:rPr>
              <w:t xml:space="preserve"> </w:t>
            </w:r>
            <w:r>
              <w:rPr>
                <w:color w:val="000000"/>
                <w:sz w:val="20"/>
                <w:szCs w:val="20"/>
              </w:rPr>
              <w:t>Management</w:t>
            </w:r>
            <w:r w:rsidRPr="007A6B2A">
              <w:rPr>
                <w:color w:val="000000"/>
                <w:sz w:val="20"/>
                <w:szCs w:val="20"/>
                <w:lang w:val="el-GR"/>
              </w:rPr>
              <w:t xml:space="preserve"> </w:t>
            </w:r>
            <w:r>
              <w:rPr>
                <w:color w:val="000000"/>
                <w:sz w:val="20"/>
                <w:szCs w:val="20"/>
              </w:rPr>
              <w:t>Interface</w:t>
            </w:r>
            <w:r w:rsidRPr="007A6B2A">
              <w:rPr>
                <w:color w:val="000000"/>
                <w:sz w:val="20"/>
                <w:szCs w:val="20"/>
                <w:lang w:val="el-GR"/>
              </w:rPr>
              <w:t xml:space="preserve"> (</w:t>
            </w:r>
            <w:r>
              <w:rPr>
                <w:color w:val="000000"/>
                <w:sz w:val="20"/>
                <w:szCs w:val="20"/>
              </w:rPr>
              <w:t>IPMI</w:t>
            </w:r>
            <w:r w:rsidRPr="007A6B2A">
              <w:rPr>
                <w:color w:val="000000"/>
                <w:sz w:val="20"/>
                <w:szCs w:val="20"/>
                <w:lang w:val="el-GR"/>
              </w:rPr>
              <w:t xml:space="preserve">) για την απομακρυσμένη εποπτεία και διαχείριση του εξυπηρετητή μέσω του τοπικού δικτύου και της στοίβας πρωτοκόλλων </w:t>
            </w:r>
            <w:r>
              <w:rPr>
                <w:color w:val="000000"/>
                <w:sz w:val="20"/>
                <w:szCs w:val="20"/>
              </w:rPr>
              <w:t>TCP</w:t>
            </w:r>
            <w:r w:rsidRPr="007A6B2A">
              <w:rPr>
                <w:color w:val="000000"/>
                <w:sz w:val="20"/>
                <w:szCs w:val="20"/>
                <w:lang w:val="el-GR"/>
              </w:rPr>
              <w:t>/</w:t>
            </w:r>
            <w:r>
              <w:rPr>
                <w:color w:val="000000"/>
                <w:sz w:val="20"/>
                <w:szCs w:val="20"/>
              </w:rPr>
              <w:t>IP</w:t>
            </w:r>
            <w:r w:rsidRPr="007A6B2A">
              <w:rPr>
                <w:color w:val="000000"/>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tcPr>
          <w:p w14:paraId="523A2062"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1AF92BC4"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10C1B6" w14:textId="77777777" w:rsidR="00922FEF" w:rsidRDefault="00922FEF">
            <w:pPr>
              <w:spacing w:after="60"/>
              <w:rPr>
                <w:sz w:val="20"/>
                <w:szCs w:val="20"/>
              </w:rPr>
            </w:pPr>
          </w:p>
        </w:tc>
      </w:tr>
      <w:tr w:rsidR="00922FEF" w14:paraId="30E1B777" w14:textId="77777777">
        <w:tc>
          <w:tcPr>
            <w:tcW w:w="705" w:type="dxa"/>
            <w:tcBorders>
              <w:top w:val="single" w:sz="4" w:space="0" w:color="000000"/>
              <w:left w:val="single" w:sz="4" w:space="0" w:color="000000"/>
              <w:bottom w:val="single" w:sz="4" w:space="0" w:color="000000"/>
            </w:tcBorders>
            <w:shd w:val="clear" w:color="auto" w:fill="auto"/>
            <w:vAlign w:val="center"/>
          </w:tcPr>
          <w:p w14:paraId="5FCC091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3185AF77" w14:textId="77777777" w:rsidR="00922FEF" w:rsidRDefault="00675768">
            <w:pPr>
              <w:spacing w:after="0"/>
              <w:jc w:val="left"/>
              <w:rPr>
                <w:color w:val="000000"/>
                <w:sz w:val="20"/>
                <w:szCs w:val="20"/>
              </w:rPr>
            </w:pPr>
            <w:r>
              <w:rPr>
                <w:color w:val="000000"/>
                <w:sz w:val="20"/>
                <w:szCs w:val="20"/>
              </w:rPr>
              <w:t>BIOS/Console redirection over IPMI.</w:t>
            </w:r>
          </w:p>
        </w:tc>
        <w:tc>
          <w:tcPr>
            <w:tcW w:w="2339" w:type="dxa"/>
            <w:tcBorders>
              <w:top w:val="single" w:sz="4" w:space="0" w:color="000000"/>
              <w:left w:val="single" w:sz="4" w:space="0" w:color="000000"/>
              <w:bottom w:val="single" w:sz="4" w:space="0" w:color="000000"/>
            </w:tcBorders>
            <w:shd w:val="clear" w:color="auto" w:fill="auto"/>
          </w:tcPr>
          <w:p w14:paraId="70A94896"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95292F6"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DCB391" w14:textId="77777777" w:rsidR="00922FEF" w:rsidRDefault="00922FEF">
            <w:pPr>
              <w:spacing w:after="60"/>
              <w:rPr>
                <w:sz w:val="20"/>
                <w:szCs w:val="20"/>
              </w:rPr>
            </w:pPr>
          </w:p>
        </w:tc>
      </w:tr>
      <w:tr w:rsidR="00922FEF" w14:paraId="110671C0" w14:textId="77777777">
        <w:tc>
          <w:tcPr>
            <w:tcW w:w="705" w:type="dxa"/>
            <w:tcBorders>
              <w:top w:val="single" w:sz="4" w:space="0" w:color="000000"/>
              <w:left w:val="single" w:sz="4" w:space="0" w:color="000000"/>
              <w:bottom w:val="single" w:sz="4" w:space="0" w:color="000000"/>
            </w:tcBorders>
            <w:shd w:val="clear" w:color="auto" w:fill="auto"/>
            <w:vAlign w:val="center"/>
          </w:tcPr>
          <w:p w14:paraId="5E48186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0EDC64BC"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Υποστήριξη απομακρυσμένης σύνδεσης </w:t>
            </w:r>
            <w:r>
              <w:rPr>
                <w:color w:val="000000"/>
                <w:sz w:val="20"/>
                <w:szCs w:val="20"/>
              </w:rPr>
              <w:t>Web</w:t>
            </w:r>
            <w:r w:rsidRPr="007A6B2A">
              <w:rPr>
                <w:color w:val="000000"/>
                <w:sz w:val="20"/>
                <w:szCs w:val="20"/>
                <w:lang w:val="el-GR"/>
              </w:rPr>
              <w:t>-</w:t>
            </w:r>
            <w:r>
              <w:rPr>
                <w:color w:val="000000"/>
                <w:sz w:val="20"/>
                <w:szCs w:val="20"/>
              </w:rPr>
              <w:t>based</w:t>
            </w:r>
            <w:r w:rsidRPr="007A6B2A">
              <w:rPr>
                <w:color w:val="000000"/>
                <w:sz w:val="20"/>
                <w:szCs w:val="20"/>
                <w:lang w:val="el-GR"/>
              </w:rPr>
              <w:t xml:space="preserve"> </w:t>
            </w:r>
            <w:r>
              <w:rPr>
                <w:color w:val="000000"/>
                <w:sz w:val="20"/>
                <w:szCs w:val="20"/>
              </w:rPr>
              <w:t>KVM</w:t>
            </w:r>
            <w:r w:rsidRPr="007A6B2A">
              <w:rPr>
                <w:color w:val="000000"/>
                <w:sz w:val="20"/>
                <w:szCs w:val="20"/>
                <w:lang w:val="el-GR"/>
              </w:rPr>
              <w:t xml:space="preserve"> </w:t>
            </w:r>
            <w:r>
              <w:rPr>
                <w:color w:val="000000"/>
                <w:sz w:val="20"/>
                <w:szCs w:val="20"/>
              </w:rPr>
              <w:t>console</w:t>
            </w:r>
            <w:r w:rsidRPr="007A6B2A">
              <w:rPr>
                <w:color w:val="000000"/>
                <w:sz w:val="20"/>
                <w:szCs w:val="20"/>
                <w:lang w:val="el-GR"/>
              </w:rPr>
              <w:t xml:space="preserve"> με δυνατότητα απομακρυσμένης χρήσης κονσόλας αλλά και </w:t>
            </w:r>
            <w:r>
              <w:rPr>
                <w:color w:val="000000"/>
                <w:sz w:val="20"/>
                <w:szCs w:val="20"/>
              </w:rPr>
              <w:t>remote</w:t>
            </w:r>
            <w:r w:rsidRPr="007A6B2A">
              <w:rPr>
                <w:color w:val="000000"/>
                <w:sz w:val="20"/>
                <w:szCs w:val="20"/>
                <w:lang w:val="el-GR"/>
              </w:rPr>
              <w:t xml:space="preserve"> </w:t>
            </w:r>
            <w:r>
              <w:rPr>
                <w:color w:val="000000"/>
                <w:sz w:val="20"/>
                <w:szCs w:val="20"/>
              </w:rPr>
              <w:t>media</w:t>
            </w:r>
            <w:r w:rsidRPr="007A6B2A">
              <w:rPr>
                <w:color w:val="000000"/>
                <w:sz w:val="20"/>
                <w:szCs w:val="20"/>
                <w:lang w:val="el-GR"/>
              </w:rPr>
              <w:t xml:space="preserve">, </w:t>
            </w:r>
            <w:r w:rsidRPr="007A6B2A">
              <w:rPr>
                <w:color w:val="000000"/>
                <w:sz w:val="20"/>
                <w:szCs w:val="20"/>
                <w:lang w:val="el-GR"/>
              </w:rPr>
              <w:lastRenderedPageBreak/>
              <w:t>όπως μονάδες οπτικού ή σκληρού δίσκου.</w:t>
            </w:r>
          </w:p>
        </w:tc>
        <w:tc>
          <w:tcPr>
            <w:tcW w:w="2339" w:type="dxa"/>
            <w:tcBorders>
              <w:top w:val="single" w:sz="4" w:space="0" w:color="000000"/>
              <w:left w:val="single" w:sz="4" w:space="0" w:color="000000"/>
              <w:bottom w:val="single" w:sz="4" w:space="0" w:color="000000"/>
            </w:tcBorders>
            <w:shd w:val="clear" w:color="auto" w:fill="auto"/>
          </w:tcPr>
          <w:p w14:paraId="381140D0" w14:textId="77777777" w:rsidR="00922FEF" w:rsidRDefault="00675768">
            <w:pPr>
              <w:spacing w:after="60"/>
              <w:rPr>
                <w:sz w:val="20"/>
                <w:szCs w:val="20"/>
              </w:rPr>
            </w:pPr>
            <w:r>
              <w:rPr>
                <w:sz w:val="20"/>
                <w:szCs w:val="20"/>
              </w:rPr>
              <w:lastRenderedPageBreak/>
              <w:t>ΝΑΙ</w:t>
            </w:r>
          </w:p>
        </w:tc>
        <w:tc>
          <w:tcPr>
            <w:tcW w:w="1380" w:type="dxa"/>
            <w:tcBorders>
              <w:top w:val="single" w:sz="4" w:space="0" w:color="000000"/>
              <w:left w:val="single" w:sz="4" w:space="0" w:color="000000"/>
              <w:bottom w:val="single" w:sz="4" w:space="0" w:color="000000"/>
            </w:tcBorders>
            <w:shd w:val="clear" w:color="auto" w:fill="auto"/>
            <w:vAlign w:val="center"/>
          </w:tcPr>
          <w:p w14:paraId="08F02E1A"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255A50" w14:textId="77777777" w:rsidR="00922FEF" w:rsidRDefault="00922FEF">
            <w:pPr>
              <w:spacing w:after="60"/>
              <w:rPr>
                <w:sz w:val="20"/>
                <w:szCs w:val="20"/>
              </w:rPr>
            </w:pPr>
          </w:p>
        </w:tc>
      </w:tr>
      <w:tr w:rsidR="00922FEF" w14:paraId="00770211" w14:textId="77777777">
        <w:tc>
          <w:tcPr>
            <w:tcW w:w="705" w:type="dxa"/>
            <w:tcBorders>
              <w:top w:val="single" w:sz="4" w:space="0" w:color="000000"/>
              <w:left w:val="single" w:sz="4" w:space="0" w:color="000000"/>
              <w:bottom w:val="single" w:sz="4" w:space="0" w:color="000000"/>
            </w:tcBorders>
            <w:shd w:val="clear" w:color="auto" w:fill="auto"/>
            <w:vAlign w:val="center"/>
          </w:tcPr>
          <w:p w14:paraId="3F469F8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1363D089" w14:textId="77777777" w:rsidR="00922FEF" w:rsidRPr="007A6B2A" w:rsidRDefault="00675768">
            <w:pPr>
              <w:spacing w:after="0"/>
              <w:jc w:val="left"/>
              <w:rPr>
                <w:color w:val="000000"/>
                <w:sz w:val="20"/>
                <w:szCs w:val="20"/>
                <w:lang w:val="el-GR"/>
              </w:rPr>
            </w:pPr>
            <w:r w:rsidRPr="007A6B2A">
              <w:rPr>
                <w:color w:val="000000"/>
                <w:sz w:val="20"/>
                <w:szCs w:val="20"/>
                <w:lang w:val="el-GR"/>
              </w:rPr>
              <w:t>Υποστήριξη απομακρυσμένης πρόσβασης σε γραφικό περιβάλλον (</w:t>
            </w:r>
            <w:r>
              <w:rPr>
                <w:color w:val="000000"/>
                <w:sz w:val="20"/>
                <w:szCs w:val="20"/>
              </w:rPr>
              <w:t>remote</w:t>
            </w:r>
            <w:r w:rsidRPr="007A6B2A">
              <w:rPr>
                <w:color w:val="000000"/>
                <w:sz w:val="20"/>
                <w:szCs w:val="20"/>
                <w:lang w:val="el-GR"/>
              </w:rPr>
              <w:t xml:space="preserve"> </w:t>
            </w:r>
            <w:r>
              <w:rPr>
                <w:color w:val="000000"/>
                <w:sz w:val="20"/>
                <w:szCs w:val="20"/>
              </w:rPr>
              <w:t>VGA</w:t>
            </w:r>
            <w:r w:rsidRPr="007A6B2A">
              <w:rPr>
                <w:color w:val="000000"/>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tcPr>
          <w:p w14:paraId="7743CD91"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7F321D8C"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A47706" w14:textId="77777777" w:rsidR="00922FEF" w:rsidRDefault="00922FEF">
            <w:pPr>
              <w:spacing w:after="60"/>
              <w:rPr>
                <w:sz w:val="20"/>
                <w:szCs w:val="20"/>
              </w:rPr>
            </w:pPr>
          </w:p>
        </w:tc>
      </w:tr>
      <w:tr w:rsidR="00922FEF" w14:paraId="79D1B9AE" w14:textId="77777777">
        <w:tc>
          <w:tcPr>
            <w:tcW w:w="705" w:type="dxa"/>
            <w:tcBorders>
              <w:top w:val="single" w:sz="4" w:space="0" w:color="000000"/>
              <w:left w:val="single" w:sz="4" w:space="0" w:color="000000"/>
              <w:bottom w:val="single" w:sz="4" w:space="0" w:color="000000"/>
            </w:tcBorders>
            <w:shd w:val="clear" w:color="auto" w:fill="auto"/>
            <w:vAlign w:val="center"/>
          </w:tcPr>
          <w:p w14:paraId="7096F45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vAlign w:val="center"/>
          </w:tcPr>
          <w:p w14:paraId="6A283685" w14:textId="77777777" w:rsidR="00922FEF" w:rsidRPr="007A6B2A" w:rsidRDefault="00675768">
            <w:pPr>
              <w:spacing w:after="0"/>
              <w:jc w:val="left"/>
              <w:rPr>
                <w:color w:val="000000"/>
                <w:sz w:val="20"/>
                <w:szCs w:val="20"/>
                <w:lang w:val="el-GR"/>
              </w:rPr>
            </w:pPr>
            <w:r w:rsidRPr="007A6B2A">
              <w:rPr>
                <w:color w:val="000000"/>
                <w:sz w:val="20"/>
                <w:szCs w:val="20"/>
                <w:lang w:val="el-GR"/>
              </w:rPr>
              <w:t xml:space="preserve">Να υποστηρίζονται απομακρυσμένα οι  λειτουργίες: </w:t>
            </w:r>
            <w:r>
              <w:rPr>
                <w:color w:val="000000"/>
                <w:sz w:val="20"/>
                <w:szCs w:val="20"/>
              </w:rPr>
              <w:t>Power</w:t>
            </w:r>
            <w:r w:rsidRPr="007A6B2A">
              <w:rPr>
                <w:color w:val="000000"/>
                <w:sz w:val="20"/>
                <w:szCs w:val="20"/>
                <w:lang w:val="el-GR"/>
              </w:rPr>
              <w:t xml:space="preserve"> </w:t>
            </w:r>
            <w:r>
              <w:rPr>
                <w:color w:val="000000"/>
                <w:sz w:val="20"/>
                <w:szCs w:val="20"/>
              </w:rPr>
              <w:t>on</w:t>
            </w:r>
            <w:r w:rsidRPr="007A6B2A">
              <w:rPr>
                <w:color w:val="000000"/>
                <w:sz w:val="20"/>
                <w:szCs w:val="20"/>
                <w:lang w:val="el-GR"/>
              </w:rPr>
              <w:t>/</w:t>
            </w:r>
            <w:r>
              <w:rPr>
                <w:color w:val="000000"/>
                <w:sz w:val="20"/>
                <w:szCs w:val="20"/>
              </w:rPr>
              <w:t>off</w:t>
            </w:r>
            <w:r w:rsidRPr="007A6B2A">
              <w:rPr>
                <w:color w:val="000000"/>
                <w:sz w:val="20"/>
                <w:szCs w:val="20"/>
                <w:lang w:val="el-GR"/>
              </w:rPr>
              <w:t xml:space="preserve"> και </w:t>
            </w:r>
            <w:r>
              <w:rPr>
                <w:color w:val="000000"/>
                <w:sz w:val="20"/>
                <w:szCs w:val="20"/>
              </w:rPr>
              <w:t>Reset</w:t>
            </w:r>
            <w:r w:rsidRPr="007A6B2A">
              <w:rPr>
                <w:color w:val="000000"/>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tcPr>
          <w:p w14:paraId="23C08960"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C62E16C"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6EB2E4" w14:textId="77777777" w:rsidR="00922FEF" w:rsidRDefault="00922FEF">
            <w:pPr>
              <w:spacing w:after="60"/>
              <w:rPr>
                <w:sz w:val="20"/>
                <w:szCs w:val="20"/>
              </w:rPr>
            </w:pPr>
          </w:p>
        </w:tc>
      </w:tr>
    </w:tbl>
    <w:p w14:paraId="7DCD34C7" w14:textId="77777777" w:rsidR="00922FEF" w:rsidRDefault="00922FEF"/>
    <w:p w14:paraId="446EBE23" w14:textId="77777777" w:rsidR="00922FEF" w:rsidRDefault="00922FEF"/>
    <w:p w14:paraId="67812AB1" w14:textId="77777777" w:rsidR="00922FEF" w:rsidRDefault="00675768" w:rsidP="001B1A2C">
      <w:pPr>
        <w:pStyle w:val="3"/>
        <w:numPr>
          <w:ilvl w:val="1"/>
          <w:numId w:val="70"/>
        </w:numPr>
      </w:pPr>
      <w:bookmarkStart w:id="357" w:name="_Toc98332320"/>
      <w:r>
        <w:t>Κεντρικό Αποθηκευτικό Σύστημα (Storage)</w:t>
      </w:r>
      <w:bookmarkEnd w:id="357"/>
    </w:p>
    <w:p w14:paraId="614FAA4E" w14:textId="77777777" w:rsidR="00922FEF" w:rsidRDefault="00922FEF"/>
    <w:tbl>
      <w:tblPr>
        <w:tblStyle w:val="affff5"/>
        <w:tblW w:w="9854" w:type="dxa"/>
        <w:tblLayout w:type="fixed"/>
        <w:tblLook w:val="0000" w:firstRow="0" w:lastRow="0" w:firstColumn="0" w:lastColumn="0" w:noHBand="0" w:noVBand="0"/>
      </w:tblPr>
      <w:tblGrid>
        <w:gridCol w:w="705"/>
        <w:gridCol w:w="3676"/>
        <w:gridCol w:w="2339"/>
        <w:gridCol w:w="1380"/>
        <w:gridCol w:w="1754"/>
      </w:tblGrid>
      <w:tr w:rsidR="00922FEF" w14:paraId="34E0EE99" w14:textId="77777777">
        <w:tc>
          <w:tcPr>
            <w:tcW w:w="705" w:type="dxa"/>
            <w:tcBorders>
              <w:top w:val="single" w:sz="4" w:space="0" w:color="000000"/>
              <w:left w:val="single" w:sz="4" w:space="0" w:color="000000"/>
              <w:bottom w:val="single" w:sz="4" w:space="0" w:color="000000"/>
            </w:tcBorders>
            <w:shd w:val="clear" w:color="auto" w:fill="D8D8D8"/>
            <w:vAlign w:val="center"/>
          </w:tcPr>
          <w:p w14:paraId="484562A7" w14:textId="77777777" w:rsidR="00922FEF" w:rsidRDefault="00675768">
            <w:pPr>
              <w:spacing w:after="60"/>
              <w:rPr>
                <w:b/>
                <w:sz w:val="20"/>
                <w:szCs w:val="20"/>
              </w:rPr>
            </w:pPr>
            <w:r>
              <w:rPr>
                <w:b/>
                <w:sz w:val="20"/>
                <w:szCs w:val="20"/>
              </w:rPr>
              <w:t>Α/Α</w:t>
            </w:r>
          </w:p>
        </w:tc>
        <w:tc>
          <w:tcPr>
            <w:tcW w:w="3676" w:type="dxa"/>
            <w:tcBorders>
              <w:top w:val="single" w:sz="4" w:space="0" w:color="000000"/>
              <w:left w:val="single" w:sz="4" w:space="0" w:color="000000"/>
              <w:bottom w:val="single" w:sz="4" w:space="0" w:color="000000"/>
            </w:tcBorders>
            <w:shd w:val="clear" w:color="auto" w:fill="D8D8D8"/>
            <w:vAlign w:val="center"/>
          </w:tcPr>
          <w:p w14:paraId="28E68539" w14:textId="77777777" w:rsidR="00922FEF" w:rsidRDefault="00675768">
            <w:pPr>
              <w:spacing w:after="60"/>
              <w:rPr>
                <w:b/>
                <w:sz w:val="20"/>
                <w:szCs w:val="20"/>
              </w:rPr>
            </w:pPr>
            <w:r>
              <w:rPr>
                <w:b/>
                <w:sz w:val="20"/>
                <w:szCs w:val="20"/>
              </w:rPr>
              <w:t>ΠΡΟΔΙΑΓΡΑΦΗ</w:t>
            </w:r>
          </w:p>
        </w:tc>
        <w:tc>
          <w:tcPr>
            <w:tcW w:w="2339" w:type="dxa"/>
            <w:tcBorders>
              <w:top w:val="single" w:sz="4" w:space="0" w:color="000000"/>
              <w:left w:val="single" w:sz="4" w:space="0" w:color="000000"/>
              <w:bottom w:val="single" w:sz="4" w:space="0" w:color="000000"/>
            </w:tcBorders>
            <w:shd w:val="clear" w:color="auto" w:fill="D8D8D8"/>
            <w:vAlign w:val="center"/>
          </w:tcPr>
          <w:p w14:paraId="2E91AC68" w14:textId="77777777" w:rsidR="00922FEF" w:rsidRDefault="00675768">
            <w:pPr>
              <w:spacing w:after="60"/>
              <w:rPr>
                <w:b/>
                <w:sz w:val="20"/>
                <w:szCs w:val="20"/>
              </w:rPr>
            </w:pPr>
            <w:r>
              <w:rPr>
                <w:b/>
                <w:sz w:val="20"/>
                <w:szCs w:val="20"/>
              </w:rPr>
              <w:t>ΑΠΑΙΤΗΣΗ</w:t>
            </w:r>
          </w:p>
        </w:tc>
        <w:tc>
          <w:tcPr>
            <w:tcW w:w="1380" w:type="dxa"/>
            <w:tcBorders>
              <w:top w:val="single" w:sz="4" w:space="0" w:color="000000"/>
              <w:left w:val="single" w:sz="4" w:space="0" w:color="000000"/>
              <w:bottom w:val="single" w:sz="4" w:space="0" w:color="000000"/>
            </w:tcBorders>
            <w:shd w:val="clear" w:color="auto" w:fill="D8D8D8"/>
            <w:vAlign w:val="center"/>
          </w:tcPr>
          <w:p w14:paraId="258FDD50" w14:textId="77777777" w:rsidR="00922FEF" w:rsidRDefault="00675768">
            <w:pPr>
              <w:spacing w:after="60"/>
              <w:rPr>
                <w:b/>
                <w:sz w:val="20"/>
                <w:szCs w:val="20"/>
              </w:rPr>
            </w:pPr>
            <w:r>
              <w:rPr>
                <w:b/>
                <w:sz w:val="20"/>
                <w:szCs w:val="20"/>
              </w:rPr>
              <w:t>ΑΠΑΝΤΗΣΗ</w:t>
            </w:r>
          </w:p>
        </w:tc>
        <w:tc>
          <w:tcPr>
            <w:tcW w:w="1754"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1B29FD23" w14:textId="77777777" w:rsidR="00922FEF" w:rsidRDefault="00675768">
            <w:pPr>
              <w:spacing w:after="60"/>
              <w:rPr>
                <w:b/>
                <w:sz w:val="20"/>
                <w:szCs w:val="20"/>
              </w:rPr>
            </w:pPr>
            <w:r>
              <w:rPr>
                <w:b/>
                <w:sz w:val="20"/>
                <w:szCs w:val="20"/>
              </w:rPr>
              <w:t>ΠΑΡΑΠΟΜΠΗ ΤΕΚΜΗΡΙΩΣΗΣ</w:t>
            </w:r>
          </w:p>
        </w:tc>
      </w:tr>
      <w:tr w:rsidR="00922FEF" w:rsidRPr="00793550" w14:paraId="6BFFF507" w14:textId="77777777">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342E36FA" w14:textId="77777777" w:rsidR="00922FEF" w:rsidRPr="007A6B2A" w:rsidRDefault="00675768">
            <w:pPr>
              <w:spacing w:after="60"/>
              <w:rPr>
                <w:b/>
                <w:sz w:val="20"/>
                <w:szCs w:val="20"/>
                <w:lang w:val="el-GR"/>
              </w:rPr>
            </w:pPr>
            <w:r w:rsidRPr="007A6B2A">
              <w:rPr>
                <w:rFonts w:ascii="Times New Roman" w:eastAsia="Times New Roman" w:hAnsi="Times New Roman" w:cs="Times New Roman"/>
                <w:b/>
                <w:sz w:val="24"/>
                <w:lang w:val="el-GR"/>
              </w:rPr>
              <w:t>Προδιαγραφές Κεντρικού Αποθηκευτικού Συστήματος-</w:t>
            </w:r>
            <w:r>
              <w:rPr>
                <w:rFonts w:ascii="Times New Roman" w:eastAsia="Times New Roman" w:hAnsi="Times New Roman" w:cs="Times New Roman"/>
                <w:b/>
                <w:sz w:val="24"/>
              </w:rPr>
              <w:t>Storage</w:t>
            </w:r>
            <w:r w:rsidRPr="007A6B2A">
              <w:rPr>
                <w:rFonts w:ascii="Times New Roman" w:eastAsia="Times New Roman" w:hAnsi="Times New Roman" w:cs="Times New Roman"/>
                <w:b/>
                <w:sz w:val="24"/>
                <w:lang w:val="el-GR"/>
              </w:rPr>
              <w:t xml:space="preserve"> (ανά εγκατάσταση /</w:t>
            </w:r>
            <w:r>
              <w:rPr>
                <w:rFonts w:ascii="Times New Roman" w:eastAsia="Times New Roman" w:hAnsi="Times New Roman" w:cs="Times New Roman"/>
                <w:b/>
                <w:sz w:val="24"/>
              </w:rPr>
              <w:t>site</w:t>
            </w:r>
            <w:r w:rsidRPr="007A6B2A">
              <w:rPr>
                <w:rFonts w:ascii="Times New Roman" w:eastAsia="Times New Roman" w:hAnsi="Times New Roman" w:cs="Times New Roman"/>
                <w:b/>
                <w:sz w:val="24"/>
                <w:lang w:val="el-GR"/>
              </w:rPr>
              <w:t>)</w:t>
            </w:r>
          </w:p>
        </w:tc>
      </w:tr>
      <w:tr w:rsidR="00922FEF" w14:paraId="380C4B40" w14:textId="77777777">
        <w:tc>
          <w:tcPr>
            <w:tcW w:w="705" w:type="dxa"/>
            <w:tcBorders>
              <w:top w:val="single" w:sz="4" w:space="0" w:color="000000"/>
              <w:left w:val="single" w:sz="4" w:space="0" w:color="000000"/>
              <w:bottom w:val="single" w:sz="4" w:space="0" w:color="000000"/>
            </w:tcBorders>
            <w:shd w:val="clear" w:color="auto" w:fill="auto"/>
            <w:vAlign w:val="center"/>
          </w:tcPr>
          <w:p w14:paraId="5567F013" w14:textId="77777777" w:rsidR="00922FEF" w:rsidRPr="007A6B2A" w:rsidRDefault="00922FEF"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676" w:type="dxa"/>
            <w:tcBorders>
              <w:top w:val="single" w:sz="4" w:space="0" w:color="000000"/>
              <w:left w:val="single" w:sz="4" w:space="0" w:color="000000"/>
              <w:bottom w:val="single" w:sz="4" w:space="0" w:color="000000"/>
            </w:tcBorders>
            <w:shd w:val="clear" w:color="auto" w:fill="auto"/>
          </w:tcPr>
          <w:p w14:paraId="0F71DD5A" w14:textId="77777777" w:rsidR="00922FEF" w:rsidRPr="007A6B2A" w:rsidRDefault="00675768">
            <w:pPr>
              <w:spacing w:after="0"/>
              <w:jc w:val="left"/>
              <w:rPr>
                <w:sz w:val="20"/>
                <w:szCs w:val="20"/>
                <w:lang w:val="el-GR"/>
              </w:rPr>
            </w:pPr>
            <w:r w:rsidRPr="007A6B2A">
              <w:rPr>
                <w:sz w:val="20"/>
                <w:szCs w:val="20"/>
                <w:lang w:val="el-GR"/>
              </w:rPr>
              <w:t xml:space="preserve">Το κεντρικό σύστημα αποθήκευσης δεδομένων να είναι </w:t>
            </w:r>
            <w:r>
              <w:rPr>
                <w:sz w:val="20"/>
                <w:szCs w:val="20"/>
              </w:rPr>
              <w:t>enterprise</w:t>
            </w:r>
            <w:r w:rsidRPr="007A6B2A">
              <w:rPr>
                <w:sz w:val="20"/>
                <w:szCs w:val="20"/>
                <w:lang w:val="el-GR"/>
              </w:rPr>
              <w:t xml:space="preserve"> επιπέδου </w:t>
            </w:r>
            <w:r>
              <w:rPr>
                <w:sz w:val="20"/>
                <w:szCs w:val="20"/>
              </w:rPr>
              <w:t>SAN</w:t>
            </w:r>
            <w:r w:rsidRPr="007A6B2A">
              <w:rPr>
                <w:sz w:val="20"/>
                <w:szCs w:val="20"/>
                <w:lang w:val="el-GR"/>
              </w:rPr>
              <w:t xml:space="preserve"> </w:t>
            </w:r>
            <w:r>
              <w:rPr>
                <w:sz w:val="20"/>
                <w:szCs w:val="20"/>
              </w:rPr>
              <w:t>storage</w:t>
            </w:r>
            <w:r w:rsidRPr="007A6B2A">
              <w:rPr>
                <w:sz w:val="20"/>
                <w:szCs w:val="20"/>
                <w:lang w:val="el-GR"/>
              </w:rPr>
              <w:t xml:space="preserve"> </w:t>
            </w:r>
            <w:r>
              <w:rPr>
                <w:sz w:val="20"/>
                <w:szCs w:val="20"/>
              </w:rPr>
              <w:t>NVMe</w:t>
            </w:r>
            <w:r w:rsidRPr="007A6B2A">
              <w:rPr>
                <w:sz w:val="20"/>
                <w:szCs w:val="20"/>
                <w:lang w:val="el-GR"/>
              </w:rPr>
              <w:t xml:space="preserve"> </w:t>
            </w:r>
            <w:r>
              <w:rPr>
                <w:sz w:val="20"/>
                <w:szCs w:val="20"/>
              </w:rPr>
              <w:t>all</w:t>
            </w:r>
            <w:r w:rsidRPr="007A6B2A">
              <w:rPr>
                <w:sz w:val="20"/>
                <w:szCs w:val="20"/>
                <w:lang w:val="el-GR"/>
              </w:rPr>
              <w:t xml:space="preserve"> </w:t>
            </w:r>
            <w:r>
              <w:rPr>
                <w:sz w:val="20"/>
                <w:szCs w:val="20"/>
              </w:rPr>
              <w:t>Flash</w:t>
            </w:r>
            <w:r w:rsidRPr="007A6B2A">
              <w:rPr>
                <w:sz w:val="20"/>
                <w:szCs w:val="20"/>
                <w:lang w:val="el-GR"/>
              </w:rPr>
              <w:t xml:space="preserve"> και ωφέλιμης χωρητικότητας 3</w:t>
            </w:r>
            <w:r>
              <w:rPr>
                <w:sz w:val="20"/>
                <w:szCs w:val="20"/>
              </w:rPr>
              <w:t>PB</w:t>
            </w:r>
            <w:r w:rsidRPr="007A6B2A">
              <w:rPr>
                <w:sz w:val="20"/>
                <w:szCs w:val="20"/>
                <w:lang w:val="el-GR"/>
              </w:rPr>
              <w:t xml:space="preserve"> πριν την εφαρμογή τεχνικών συμπίεσης και </w:t>
            </w:r>
            <w:r>
              <w:rPr>
                <w:sz w:val="20"/>
                <w:szCs w:val="20"/>
              </w:rPr>
              <w:t>deduplication</w:t>
            </w:r>
          </w:p>
        </w:tc>
        <w:tc>
          <w:tcPr>
            <w:tcW w:w="2339" w:type="dxa"/>
            <w:tcBorders>
              <w:top w:val="single" w:sz="4" w:space="0" w:color="000000"/>
              <w:left w:val="single" w:sz="4" w:space="0" w:color="000000"/>
              <w:bottom w:val="single" w:sz="4" w:space="0" w:color="000000"/>
            </w:tcBorders>
            <w:shd w:val="clear" w:color="auto" w:fill="auto"/>
            <w:vAlign w:val="center"/>
          </w:tcPr>
          <w:p w14:paraId="1E456E02"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689A11EC"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AE8AB5" w14:textId="77777777" w:rsidR="00922FEF" w:rsidRDefault="00922FEF">
            <w:pPr>
              <w:spacing w:after="60"/>
              <w:rPr>
                <w:sz w:val="20"/>
                <w:szCs w:val="20"/>
              </w:rPr>
            </w:pPr>
          </w:p>
        </w:tc>
      </w:tr>
      <w:tr w:rsidR="00922FEF" w14:paraId="0158DF3C" w14:textId="77777777">
        <w:tc>
          <w:tcPr>
            <w:tcW w:w="705" w:type="dxa"/>
            <w:tcBorders>
              <w:top w:val="single" w:sz="4" w:space="0" w:color="000000"/>
              <w:left w:val="single" w:sz="4" w:space="0" w:color="000000"/>
              <w:bottom w:val="single" w:sz="4" w:space="0" w:color="000000"/>
            </w:tcBorders>
            <w:shd w:val="clear" w:color="auto" w:fill="auto"/>
            <w:vAlign w:val="center"/>
          </w:tcPr>
          <w:p w14:paraId="4AAF95B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4D0F618D" w14:textId="77777777" w:rsidR="00922FEF" w:rsidRPr="007A6B2A" w:rsidRDefault="00675768">
            <w:pPr>
              <w:spacing w:after="0"/>
              <w:jc w:val="left"/>
              <w:rPr>
                <w:sz w:val="20"/>
                <w:szCs w:val="20"/>
                <w:lang w:val="el-GR"/>
              </w:rPr>
            </w:pPr>
            <w:r w:rsidRPr="007A6B2A">
              <w:rPr>
                <w:sz w:val="20"/>
                <w:szCs w:val="20"/>
                <w:lang w:val="el-GR"/>
              </w:rPr>
              <w:t>Χρόνος ανακοίνωσης ή τελευταίας ενημέρωσης του προσφερόμενου μοντέλου από την ημερομηνία διεξαγωγής του διαγωνισμού: &lt;= 18 μήνες.</w:t>
            </w:r>
          </w:p>
        </w:tc>
        <w:tc>
          <w:tcPr>
            <w:tcW w:w="2339" w:type="dxa"/>
            <w:tcBorders>
              <w:top w:val="single" w:sz="4" w:space="0" w:color="000000"/>
              <w:left w:val="single" w:sz="4" w:space="0" w:color="000000"/>
              <w:bottom w:val="single" w:sz="4" w:space="0" w:color="000000"/>
            </w:tcBorders>
            <w:shd w:val="clear" w:color="auto" w:fill="auto"/>
            <w:vAlign w:val="center"/>
          </w:tcPr>
          <w:p w14:paraId="621E306B"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3B345CAD"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D43096" w14:textId="77777777" w:rsidR="00922FEF" w:rsidRDefault="00922FEF">
            <w:pPr>
              <w:spacing w:after="60"/>
              <w:rPr>
                <w:sz w:val="20"/>
                <w:szCs w:val="20"/>
              </w:rPr>
            </w:pPr>
          </w:p>
        </w:tc>
      </w:tr>
      <w:tr w:rsidR="00922FEF" w14:paraId="3BE1AB2C" w14:textId="77777777">
        <w:tc>
          <w:tcPr>
            <w:tcW w:w="705" w:type="dxa"/>
            <w:tcBorders>
              <w:top w:val="single" w:sz="4" w:space="0" w:color="000000"/>
              <w:left w:val="single" w:sz="4" w:space="0" w:color="000000"/>
              <w:bottom w:val="single" w:sz="4" w:space="0" w:color="000000"/>
            </w:tcBorders>
            <w:shd w:val="clear" w:color="auto" w:fill="auto"/>
            <w:vAlign w:val="center"/>
          </w:tcPr>
          <w:p w14:paraId="4978B41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36A2F35D" w14:textId="77777777" w:rsidR="00922FEF" w:rsidRPr="007A6B2A" w:rsidRDefault="00675768">
            <w:pPr>
              <w:spacing w:after="0"/>
              <w:jc w:val="left"/>
              <w:rPr>
                <w:sz w:val="20"/>
                <w:szCs w:val="20"/>
                <w:lang w:val="el-GR"/>
              </w:rPr>
            </w:pPr>
            <w:r w:rsidRPr="00AC2467">
              <w:rPr>
                <w:sz w:val="20"/>
                <w:szCs w:val="20"/>
                <w:lang w:val="el-GR"/>
              </w:rPr>
              <w:t>Το προσφερόμενο σύστημα να πληροί χαρακτηριστικά υψηλής διαθεσιμότητας χωρίς κανένα μοναδικό σημείο αστοχίας (no single point of failure): ≥ 99.9999% availability.</w:t>
            </w:r>
          </w:p>
        </w:tc>
        <w:tc>
          <w:tcPr>
            <w:tcW w:w="2339" w:type="dxa"/>
            <w:tcBorders>
              <w:top w:val="single" w:sz="4" w:space="0" w:color="000000"/>
              <w:left w:val="single" w:sz="4" w:space="0" w:color="000000"/>
              <w:bottom w:val="single" w:sz="4" w:space="0" w:color="000000"/>
            </w:tcBorders>
            <w:shd w:val="clear" w:color="auto" w:fill="auto"/>
          </w:tcPr>
          <w:p w14:paraId="245EFD85"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6B309CC6"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FB4061" w14:textId="77777777" w:rsidR="00922FEF" w:rsidRDefault="00922FEF">
            <w:pPr>
              <w:spacing w:after="60"/>
              <w:rPr>
                <w:sz w:val="20"/>
                <w:szCs w:val="20"/>
              </w:rPr>
            </w:pPr>
          </w:p>
        </w:tc>
      </w:tr>
      <w:tr w:rsidR="00922FEF" w14:paraId="4D62ADD1" w14:textId="77777777">
        <w:tc>
          <w:tcPr>
            <w:tcW w:w="705" w:type="dxa"/>
            <w:tcBorders>
              <w:top w:val="single" w:sz="4" w:space="0" w:color="000000"/>
              <w:left w:val="single" w:sz="4" w:space="0" w:color="000000"/>
              <w:bottom w:val="single" w:sz="4" w:space="0" w:color="000000"/>
            </w:tcBorders>
            <w:shd w:val="clear" w:color="auto" w:fill="auto"/>
            <w:vAlign w:val="center"/>
          </w:tcPr>
          <w:p w14:paraId="5B7079F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050407C6" w14:textId="77777777" w:rsidR="00922FEF" w:rsidRPr="007A6B2A" w:rsidRDefault="00675768">
            <w:pPr>
              <w:spacing w:after="0"/>
              <w:jc w:val="left"/>
              <w:rPr>
                <w:sz w:val="20"/>
                <w:szCs w:val="20"/>
                <w:lang w:val="el-GR"/>
              </w:rPr>
            </w:pPr>
            <w:r w:rsidRPr="007A6B2A">
              <w:rPr>
                <w:sz w:val="20"/>
                <w:szCs w:val="20"/>
                <w:lang w:val="el-GR"/>
              </w:rPr>
              <w:t>Το προσφερόμενο σύστημα να διαθέτει λειτουργία συμπίεσης (</w:t>
            </w:r>
            <w:r>
              <w:rPr>
                <w:sz w:val="20"/>
                <w:szCs w:val="20"/>
              </w:rPr>
              <w:t>compression</w:t>
            </w:r>
            <w:r w:rsidRPr="007A6B2A">
              <w:rPr>
                <w:sz w:val="20"/>
                <w:szCs w:val="20"/>
                <w:lang w:val="el-GR"/>
              </w:rPr>
              <w:t xml:space="preserve">) και </w:t>
            </w:r>
            <w:r>
              <w:rPr>
                <w:sz w:val="20"/>
                <w:szCs w:val="20"/>
              </w:rPr>
              <w:t>deduplication</w:t>
            </w:r>
            <w:r w:rsidRPr="007A6B2A">
              <w:rPr>
                <w:sz w:val="20"/>
                <w:szCs w:val="20"/>
                <w:lang w:val="el-GR"/>
              </w:rPr>
              <w:t xml:space="preserve"> των δεδομένων </w:t>
            </w:r>
            <w:r>
              <w:rPr>
                <w:sz w:val="20"/>
                <w:szCs w:val="20"/>
              </w:rPr>
              <w:t>on</w:t>
            </w:r>
            <w:r w:rsidRPr="007A6B2A">
              <w:rPr>
                <w:sz w:val="20"/>
                <w:szCs w:val="20"/>
                <w:lang w:val="el-GR"/>
              </w:rPr>
              <w:t xml:space="preserve"> </w:t>
            </w:r>
            <w:r>
              <w:rPr>
                <w:sz w:val="20"/>
                <w:szCs w:val="20"/>
              </w:rPr>
              <w:t>the</w:t>
            </w:r>
            <w:r w:rsidRPr="007A6B2A">
              <w:rPr>
                <w:sz w:val="20"/>
                <w:szCs w:val="20"/>
                <w:lang w:val="el-GR"/>
              </w:rPr>
              <w:t xml:space="preserve"> </w:t>
            </w:r>
            <w:r>
              <w:rPr>
                <w:sz w:val="20"/>
                <w:szCs w:val="20"/>
              </w:rPr>
              <w:t>fly</w:t>
            </w:r>
            <w:r w:rsidRPr="007A6B2A">
              <w:rPr>
                <w:sz w:val="20"/>
                <w:szCs w:val="20"/>
                <w:lang w:val="el-GR"/>
              </w:rPr>
              <w:t>, για βελτιστοποίηση των χρησιμοποιούμενων χώρων, καθώς επίσης και κρυπτογράφησης (</w:t>
            </w:r>
            <w:r>
              <w:rPr>
                <w:sz w:val="20"/>
                <w:szCs w:val="20"/>
              </w:rPr>
              <w:t>encryption</w:t>
            </w:r>
            <w:r w:rsidRPr="007A6B2A">
              <w:rPr>
                <w:sz w:val="20"/>
                <w:szCs w:val="20"/>
                <w:lang w:val="el-GR"/>
              </w:rPr>
              <w:t xml:space="preserve">) για όλη την προσφερόμενη χωρητικότητα ή για μέρος  αυτής και όλους τους τύπους των προσφερόμενων δίσκων. </w:t>
            </w:r>
          </w:p>
          <w:p w14:paraId="06AAE0E5" w14:textId="77777777" w:rsidR="00922FEF" w:rsidRPr="007A6B2A" w:rsidRDefault="00675768">
            <w:pPr>
              <w:spacing w:after="0"/>
              <w:jc w:val="left"/>
              <w:rPr>
                <w:sz w:val="20"/>
                <w:szCs w:val="20"/>
                <w:lang w:val="el-GR"/>
              </w:rPr>
            </w:pPr>
            <w:r w:rsidRPr="007A6B2A">
              <w:rPr>
                <w:sz w:val="20"/>
                <w:szCs w:val="20"/>
                <w:lang w:val="el-GR"/>
              </w:rPr>
              <w:t>Να αναφερθεί ο τρόπος που επιτυγχάνεται χωρίς να επηρεάζεται η απόδοση του συστήματος. Να προσφερθούν οι απαραίτητες άδειες ή/και υλικό, για το σύνολο της προσφερόμενης χωρητικότητας κατ’ ελάχιστο.</w:t>
            </w:r>
          </w:p>
        </w:tc>
        <w:tc>
          <w:tcPr>
            <w:tcW w:w="2339" w:type="dxa"/>
            <w:tcBorders>
              <w:top w:val="single" w:sz="4" w:space="0" w:color="000000"/>
              <w:left w:val="single" w:sz="4" w:space="0" w:color="000000"/>
              <w:bottom w:val="single" w:sz="4" w:space="0" w:color="000000"/>
            </w:tcBorders>
            <w:shd w:val="clear" w:color="auto" w:fill="auto"/>
          </w:tcPr>
          <w:p w14:paraId="648259E0"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77BED86A"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8145E1" w14:textId="77777777" w:rsidR="00922FEF" w:rsidRDefault="00922FEF">
            <w:pPr>
              <w:spacing w:after="60"/>
              <w:rPr>
                <w:sz w:val="20"/>
                <w:szCs w:val="20"/>
              </w:rPr>
            </w:pPr>
          </w:p>
        </w:tc>
      </w:tr>
      <w:tr w:rsidR="00922FEF" w14:paraId="2C0002C6" w14:textId="77777777">
        <w:tc>
          <w:tcPr>
            <w:tcW w:w="705" w:type="dxa"/>
            <w:tcBorders>
              <w:top w:val="single" w:sz="4" w:space="0" w:color="000000"/>
              <w:left w:val="single" w:sz="4" w:space="0" w:color="000000"/>
              <w:bottom w:val="single" w:sz="4" w:space="0" w:color="000000"/>
            </w:tcBorders>
            <w:shd w:val="clear" w:color="auto" w:fill="auto"/>
            <w:vAlign w:val="center"/>
          </w:tcPr>
          <w:p w14:paraId="5DB3061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37FE628C" w14:textId="77777777" w:rsidR="00922FEF" w:rsidRPr="007A6B2A" w:rsidRDefault="00675768">
            <w:pPr>
              <w:spacing w:after="0"/>
              <w:jc w:val="left"/>
              <w:rPr>
                <w:sz w:val="20"/>
                <w:szCs w:val="20"/>
                <w:lang w:val="el-GR"/>
              </w:rPr>
            </w:pPr>
            <w:r w:rsidRPr="007A6B2A">
              <w:rPr>
                <w:sz w:val="20"/>
                <w:szCs w:val="20"/>
                <w:lang w:val="el-GR"/>
              </w:rPr>
              <w:t xml:space="preserve">Το προσφερόμενο σύστημα να διαθέτει λειτουργία δημιουργίας </w:t>
            </w:r>
            <w:r>
              <w:rPr>
                <w:sz w:val="20"/>
                <w:szCs w:val="20"/>
              </w:rPr>
              <w:t>snapshot</w:t>
            </w:r>
            <w:r w:rsidRPr="007A6B2A">
              <w:rPr>
                <w:sz w:val="20"/>
                <w:szCs w:val="20"/>
                <w:lang w:val="el-GR"/>
              </w:rPr>
              <w:t xml:space="preserve"> και </w:t>
            </w:r>
            <w:r>
              <w:rPr>
                <w:sz w:val="20"/>
                <w:szCs w:val="20"/>
              </w:rPr>
              <w:t>clone</w:t>
            </w:r>
            <w:r w:rsidRPr="007A6B2A">
              <w:rPr>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vAlign w:val="center"/>
          </w:tcPr>
          <w:p w14:paraId="351770CC"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5F4F1714"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35335A" w14:textId="77777777" w:rsidR="00922FEF" w:rsidRDefault="00922FEF">
            <w:pPr>
              <w:spacing w:after="60"/>
              <w:rPr>
                <w:sz w:val="20"/>
                <w:szCs w:val="20"/>
              </w:rPr>
            </w:pPr>
          </w:p>
        </w:tc>
      </w:tr>
      <w:tr w:rsidR="00922FEF" w14:paraId="13451E65" w14:textId="77777777">
        <w:tc>
          <w:tcPr>
            <w:tcW w:w="705" w:type="dxa"/>
            <w:tcBorders>
              <w:top w:val="single" w:sz="4" w:space="0" w:color="000000"/>
              <w:left w:val="single" w:sz="4" w:space="0" w:color="000000"/>
              <w:bottom w:val="single" w:sz="4" w:space="0" w:color="000000"/>
            </w:tcBorders>
            <w:shd w:val="clear" w:color="auto" w:fill="auto"/>
            <w:vAlign w:val="center"/>
          </w:tcPr>
          <w:p w14:paraId="1777422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55323619" w14:textId="77777777" w:rsidR="00922FEF" w:rsidRPr="007A6B2A" w:rsidRDefault="00675768">
            <w:pPr>
              <w:spacing w:after="0"/>
              <w:jc w:val="left"/>
              <w:rPr>
                <w:sz w:val="20"/>
                <w:szCs w:val="20"/>
                <w:lang w:val="el-GR"/>
              </w:rPr>
            </w:pPr>
            <w:r w:rsidRPr="007A6B2A">
              <w:rPr>
                <w:sz w:val="20"/>
                <w:szCs w:val="20"/>
                <w:lang w:val="el-GR"/>
              </w:rPr>
              <w:t>Να προσφερθούν οι απαραίτητες άδειες ή/και υλικό, για το σύνολο της προσφερόμενης χωρητικότητας κατ’ ελάχιστο.</w:t>
            </w:r>
          </w:p>
        </w:tc>
        <w:tc>
          <w:tcPr>
            <w:tcW w:w="2339" w:type="dxa"/>
            <w:tcBorders>
              <w:top w:val="single" w:sz="4" w:space="0" w:color="000000"/>
              <w:left w:val="single" w:sz="4" w:space="0" w:color="000000"/>
              <w:bottom w:val="single" w:sz="4" w:space="0" w:color="000000"/>
            </w:tcBorders>
            <w:shd w:val="clear" w:color="auto" w:fill="auto"/>
            <w:vAlign w:val="center"/>
          </w:tcPr>
          <w:p w14:paraId="02524C0E"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A3C68F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928D56" w14:textId="77777777" w:rsidR="00922FEF" w:rsidRDefault="00922FEF">
            <w:pPr>
              <w:spacing w:after="60"/>
              <w:rPr>
                <w:sz w:val="20"/>
                <w:szCs w:val="20"/>
              </w:rPr>
            </w:pPr>
          </w:p>
        </w:tc>
      </w:tr>
      <w:tr w:rsidR="00922FEF" w14:paraId="5404F365" w14:textId="77777777">
        <w:tc>
          <w:tcPr>
            <w:tcW w:w="705" w:type="dxa"/>
            <w:tcBorders>
              <w:top w:val="single" w:sz="4" w:space="0" w:color="000000"/>
              <w:left w:val="single" w:sz="4" w:space="0" w:color="000000"/>
              <w:bottom w:val="single" w:sz="4" w:space="0" w:color="000000"/>
            </w:tcBorders>
            <w:shd w:val="clear" w:color="auto" w:fill="auto"/>
            <w:vAlign w:val="center"/>
          </w:tcPr>
          <w:p w14:paraId="5DABCFB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234CCD8A" w14:textId="77777777" w:rsidR="00922FEF" w:rsidRPr="007A6B2A" w:rsidRDefault="00675768">
            <w:pPr>
              <w:spacing w:after="0"/>
              <w:jc w:val="left"/>
              <w:rPr>
                <w:sz w:val="20"/>
                <w:szCs w:val="20"/>
                <w:lang w:val="el-GR"/>
              </w:rPr>
            </w:pPr>
            <w:r w:rsidRPr="007A6B2A">
              <w:rPr>
                <w:sz w:val="20"/>
                <w:szCs w:val="20"/>
                <w:lang w:val="el-GR"/>
              </w:rPr>
              <w:t xml:space="preserve">Το προσφερόμενο σύστημα να διαθέτει την λειτουργία σύγχρονου και ασύγχρονου </w:t>
            </w:r>
            <w:r>
              <w:rPr>
                <w:sz w:val="20"/>
                <w:szCs w:val="20"/>
              </w:rPr>
              <w:t>replication</w:t>
            </w:r>
            <w:r w:rsidRPr="007A6B2A">
              <w:rPr>
                <w:sz w:val="20"/>
                <w:szCs w:val="20"/>
                <w:lang w:val="el-GR"/>
              </w:rPr>
              <w:t xml:space="preserve"> μεταξύ της προσφερόμενης σύνθεσης στο </w:t>
            </w:r>
            <w:r>
              <w:rPr>
                <w:sz w:val="20"/>
                <w:szCs w:val="20"/>
              </w:rPr>
              <w:t>dc</w:t>
            </w:r>
            <w:r w:rsidRPr="007A6B2A">
              <w:rPr>
                <w:sz w:val="20"/>
                <w:szCs w:val="20"/>
                <w:lang w:val="el-GR"/>
              </w:rPr>
              <w:t xml:space="preserve"> &amp; </w:t>
            </w:r>
            <w:r>
              <w:rPr>
                <w:sz w:val="20"/>
                <w:szCs w:val="20"/>
              </w:rPr>
              <w:t>dr</w:t>
            </w:r>
            <w:r w:rsidRPr="007A6B2A">
              <w:rPr>
                <w:sz w:val="20"/>
                <w:szCs w:val="20"/>
                <w:lang w:val="el-GR"/>
              </w:rPr>
              <w:t xml:space="preserve"> </w:t>
            </w:r>
            <w:r>
              <w:rPr>
                <w:sz w:val="20"/>
                <w:szCs w:val="20"/>
              </w:rPr>
              <w:t>site</w:t>
            </w:r>
            <w:r w:rsidRPr="007A6B2A">
              <w:rPr>
                <w:sz w:val="20"/>
                <w:szCs w:val="20"/>
                <w:lang w:val="el-GR"/>
              </w:rPr>
              <w:t xml:space="preserve">. Να προσφερθούν κατ’ ελάχιστον οι άδειες λογισμικού για την προσφερόμενη χωρητικότητα (έτσι ώστε να υποστηρίζεται </w:t>
            </w:r>
            <w:r>
              <w:rPr>
                <w:sz w:val="20"/>
                <w:szCs w:val="20"/>
              </w:rPr>
              <w:t>Synchronous</w:t>
            </w:r>
            <w:r w:rsidRPr="007A6B2A">
              <w:rPr>
                <w:sz w:val="20"/>
                <w:szCs w:val="20"/>
                <w:lang w:val="el-GR"/>
              </w:rPr>
              <w:t xml:space="preserve"> &amp; </w:t>
            </w:r>
            <w:r>
              <w:rPr>
                <w:sz w:val="20"/>
                <w:szCs w:val="20"/>
              </w:rPr>
              <w:t>Asynchronous</w:t>
            </w:r>
            <w:r w:rsidRPr="007A6B2A">
              <w:rPr>
                <w:sz w:val="20"/>
                <w:szCs w:val="20"/>
                <w:lang w:val="el-GR"/>
              </w:rPr>
              <w:t xml:space="preserve"> </w:t>
            </w:r>
            <w:r>
              <w:rPr>
                <w:sz w:val="20"/>
                <w:szCs w:val="20"/>
              </w:rPr>
              <w:t>replication</w:t>
            </w:r>
            <w:r w:rsidRPr="007A6B2A">
              <w:rPr>
                <w:sz w:val="20"/>
                <w:szCs w:val="20"/>
                <w:lang w:val="el-GR"/>
              </w:rPr>
              <w:t xml:space="preserve">). Η προσφερόμενη σύνθεση να είναι έτοιμη για λειτουργία του ασύγχρονου ή/και σύγχρονου </w:t>
            </w:r>
            <w:r>
              <w:rPr>
                <w:sz w:val="20"/>
                <w:szCs w:val="20"/>
              </w:rPr>
              <w:t>replication</w:t>
            </w:r>
            <w:r w:rsidRPr="007A6B2A">
              <w:rPr>
                <w:sz w:val="20"/>
                <w:szCs w:val="20"/>
                <w:lang w:val="el-GR"/>
              </w:rPr>
              <w:t xml:space="preserve"> δίχως την απαίτηση έξτρα εξοπλισμού / λογισμικού από το </w:t>
            </w:r>
            <w:r>
              <w:rPr>
                <w:sz w:val="20"/>
                <w:szCs w:val="20"/>
              </w:rPr>
              <w:t>storage</w:t>
            </w:r>
            <w:r w:rsidRPr="007A6B2A">
              <w:rPr>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vAlign w:val="center"/>
          </w:tcPr>
          <w:p w14:paraId="5475FF19"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DC8455D"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19CE1D" w14:textId="77777777" w:rsidR="00922FEF" w:rsidRDefault="00922FEF">
            <w:pPr>
              <w:spacing w:after="60"/>
              <w:rPr>
                <w:sz w:val="20"/>
                <w:szCs w:val="20"/>
              </w:rPr>
            </w:pPr>
          </w:p>
        </w:tc>
      </w:tr>
      <w:tr w:rsidR="00922FEF" w14:paraId="07932EDE" w14:textId="77777777">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5CFA40C2" w14:textId="77777777" w:rsidR="00922FEF" w:rsidRDefault="00675768">
            <w:pPr>
              <w:spacing w:after="60"/>
              <w:rPr>
                <w:b/>
                <w:sz w:val="20"/>
                <w:szCs w:val="20"/>
              </w:rPr>
            </w:pPr>
            <w:r>
              <w:rPr>
                <w:b/>
                <w:sz w:val="20"/>
                <w:szCs w:val="20"/>
              </w:rPr>
              <w:t>ΥΠΟΣΤΗΡΙΖΟΜΕΝΕΣ ΠΛΑΤΦΟΡΜΕΣ ΛΕΙΤΟΥΡΓΙΚΩΝ ΣΥΣΤΗΜΑΤΩΝ</w:t>
            </w:r>
          </w:p>
        </w:tc>
      </w:tr>
      <w:tr w:rsidR="00922FEF" w14:paraId="680AB168" w14:textId="77777777">
        <w:tc>
          <w:tcPr>
            <w:tcW w:w="705" w:type="dxa"/>
            <w:tcBorders>
              <w:top w:val="single" w:sz="4" w:space="0" w:color="000000"/>
              <w:left w:val="single" w:sz="4" w:space="0" w:color="000000"/>
              <w:bottom w:val="single" w:sz="4" w:space="0" w:color="000000"/>
            </w:tcBorders>
            <w:shd w:val="clear" w:color="auto" w:fill="auto"/>
            <w:vAlign w:val="center"/>
          </w:tcPr>
          <w:p w14:paraId="3479ACB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52BB0013" w14:textId="77777777" w:rsidR="001F372E" w:rsidRPr="005E79A3" w:rsidRDefault="001F372E">
            <w:pPr>
              <w:spacing w:after="0"/>
              <w:jc w:val="left"/>
              <w:rPr>
                <w:sz w:val="20"/>
                <w:szCs w:val="20"/>
              </w:rPr>
            </w:pPr>
            <w:r w:rsidRPr="001F372E">
              <w:rPr>
                <w:sz w:val="20"/>
                <w:szCs w:val="20"/>
                <w:lang w:val="el-GR"/>
              </w:rPr>
              <w:t>Τεκμηριωμένη</w:t>
            </w:r>
            <w:r w:rsidRPr="005B2116">
              <w:rPr>
                <w:sz w:val="20"/>
                <w:szCs w:val="20"/>
              </w:rPr>
              <w:t xml:space="preserve"> </w:t>
            </w:r>
            <w:r w:rsidRPr="001F372E">
              <w:rPr>
                <w:sz w:val="20"/>
                <w:szCs w:val="20"/>
                <w:lang w:val="el-GR"/>
              </w:rPr>
              <w:t>υποστήριξη</w:t>
            </w:r>
            <w:r w:rsidRPr="005B2116">
              <w:rPr>
                <w:sz w:val="20"/>
                <w:szCs w:val="20"/>
              </w:rPr>
              <w:t xml:space="preserve"> </w:t>
            </w:r>
            <w:r w:rsidRPr="001F372E">
              <w:rPr>
                <w:sz w:val="20"/>
                <w:szCs w:val="20"/>
                <w:lang w:val="el-GR"/>
              </w:rPr>
              <w:t>διασυνδεσιμότητας</w:t>
            </w:r>
            <w:r w:rsidRPr="005B2116">
              <w:rPr>
                <w:sz w:val="20"/>
                <w:szCs w:val="20"/>
              </w:rPr>
              <w:t xml:space="preserve"> </w:t>
            </w:r>
            <w:r w:rsidRPr="001F372E">
              <w:rPr>
                <w:sz w:val="20"/>
                <w:szCs w:val="20"/>
                <w:lang w:val="el-GR"/>
              </w:rPr>
              <w:t>ετερογενών</w:t>
            </w:r>
            <w:r w:rsidRPr="005B2116">
              <w:rPr>
                <w:sz w:val="20"/>
                <w:szCs w:val="20"/>
              </w:rPr>
              <w:t xml:space="preserve"> </w:t>
            </w:r>
            <w:r w:rsidRPr="001F372E">
              <w:rPr>
                <w:sz w:val="20"/>
                <w:szCs w:val="20"/>
                <w:lang w:val="el-GR"/>
              </w:rPr>
              <w:t>λειτουργικών</w:t>
            </w:r>
            <w:r w:rsidRPr="005E79A3">
              <w:rPr>
                <w:sz w:val="20"/>
                <w:szCs w:val="20"/>
              </w:rPr>
              <w:t xml:space="preserve"> </w:t>
            </w:r>
            <w:r w:rsidRPr="001F372E">
              <w:rPr>
                <w:sz w:val="20"/>
                <w:szCs w:val="20"/>
                <w:lang w:val="el-GR"/>
              </w:rPr>
              <w:t>συστημάτων</w:t>
            </w:r>
            <w:r w:rsidRPr="005E79A3">
              <w:rPr>
                <w:sz w:val="20"/>
                <w:szCs w:val="20"/>
              </w:rPr>
              <w:t xml:space="preserve"> </w:t>
            </w:r>
            <w:r w:rsidRPr="001F372E">
              <w:rPr>
                <w:sz w:val="20"/>
                <w:szCs w:val="20"/>
                <w:lang w:val="el-GR"/>
              </w:rPr>
              <w:t>όπως</w:t>
            </w:r>
            <w:r w:rsidRPr="005E79A3">
              <w:rPr>
                <w:sz w:val="20"/>
                <w:szCs w:val="20"/>
              </w:rPr>
              <w:t xml:space="preserve">: Windows Server 2016/2019, Linux, Oracle Linux, RHEL, SLES, Vmware, Oracle VM, Hyper-V, RedHat Enterprise Linux for IBM Z. </w:t>
            </w:r>
            <w:r w:rsidRPr="001F372E">
              <w:rPr>
                <w:sz w:val="20"/>
                <w:szCs w:val="20"/>
                <w:lang w:val="el-GR"/>
              </w:rPr>
              <w:t>Αναφέρατε</w:t>
            </w:r>
            <w:r w:rsidRPr="005E79A3">
              <w:rPr>
                <w:sz w:val="20"/>
                <w:szCs w:val="20"/>
              </w:rPr>
              <w:t xml:space="preserve"> </w:t>
            </w:r>
            <w:r w:rsidRPr="001F372E">
              <w:rPr>
                <w:sz w:val="20"/>
                <w:szCs w:val="20"/>
                <w:lang w:val="el-GR"/>
              </w:rPr>
              <w:t>άλλα</w:t>
            </w:r>
            <w:r w:rsidRPr="005E79A3">
              <w:rPr>
                <w:sz w:val="20"/>
                <w:szCs w:val="20"/>
              </w:rPr>
              <w:t xml:space="preserve"> </w:t>
            </w:r>
            <w:r w:rsidRPr="001F372E">
              <w:rPr>
                <w:sz w:val="20"/>
                <w:szCs w:val="20"/>
                <w:lang w:val="el-GR"/>
              </w:rPr>
              <w:t>υποστηριζόμενα</w:t>
            </w:r>
            <w:r w:rsidRPr="005E79A3">
              <w:rPr>
                <w:sz w:val="20"/>
                <w:szCs w:val="20"/>
              </w:rPr>
              <w:t xml:space="preserve"> </w:t>
            </w:r>
            <w:r w:rsidRPr="001F372E">
              <w:rPr>
                <w:sz w:val="20"/>
                <w:szCs w:val="20"/>
                <w:lang w:val="el-GR"/>
              </w:rPr>
              <w:t>λειτουργικά</w:t>
            </w:r>
            <w:r w:rsidRPr="005E79A3">
              <w:rPr>
                <w:sz w:val="20"/>
                <w:szCs w:val="20"/>
              </w:rPr>
              <w:t xml:space="preserve"> </w:t>
            </w:r>
            <w:r w:rsidRPr="001F372E">
              <w:rPr>
                <w:sz w:val="20"/>
                <w:szCs w:val="20"/>
                <w:lang w:val="el-GR"/>
              </w:rPr>
              <w:t>συστήματα</w:t>
            </w:r>
          </w:p>
          <w:p w14:paraId="3AE335C1" w14:textId="0345B4FD" w:rsidR="00922FEF" w:rsidRPr="005B2116" w:rsidRDefault="00922FEF">
            <w:pPr>
              <w:spacing w:after="0"/>
              <w:jc w:val="left"/>
              <w:rPr>
                <w:sz w:val="20"/>
                <w:szCs w:val="20"/>
              </w:rPr>
            </w:pPr>
          </w:p>
        </w:tc>
        <w:tc>
          <w:tcPr>
            <w:tcW w:w="2339" w:type="dxa"/>
            <w:tcBorders>
              <w:top w:val="single" w:sz="4" w:space="0" w:color="000000"/>
              <w:left w:val="single" w:sz="4" w:space="0" w:color="000000"/>
              <w:bottom w:val="single" w:sz="4" w:space="0" w:color="000000"/>
            </w:tcBorders>
            <w:shd w:val="clear" w:color="auto" w:fill="auto"/>
            <w:vAlign w:val="center"/>
          </w:tcPr>
          <w:p w14:paraId="39920814"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324CAE6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CA5AD0" w14:textId="77777777" w:rsidR="00922FEF" w:rsidRDefault="00922FEF">
            <w:pPr>
              <w:spacing w:after="60"/>
              <w:rPr>
                <w:sz w:val="20"/>
                <w:szCs w:val="20"/>
              </w:rPr>
            </w:pPr>
          </w:p>
        </w:tc>
      </w:tr>
      <w:tr w:rsidR="00922FEF" w14:paraId="527D807E" w14:textId="77777777">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7D44C66F" w14:textId="77777777" w:rsidR="00922FEF" w:rsidRDefault="00675768">
            <w:pPr>
              <w:spacing w:after="60"/>
              <w:rPr>
                <w:b/>
                <w:sz w:val="20"/>
                <w:szCs w:val="20"/>
              </w:rPr>
            </w:pPr>
            <w:r>
              <w:rPr>
                <w:b/>
                <w:sz w:val="20"/>
                <w:szCs w:val="20"/>
              </w:rPr>
              <w:t>ΕΛΕΓΚΤΕΣ ΔΙΣΚΩΝ/CONTROLLERS</w:t>
            </w:r>
          </w:p>
        </w:tc>
      </w:tr>
      <w:tr w:rsidR="00922FEF" w14:paraId="4EB4775B" w14:textId="77777777">
        <w:tc>
          <w:tcPr>
            <w:tcW w:w="705" w:type="dxa"/>
            <w:tcBorders>
              <w:top w:val="single" w:sz="4" w:space="0" w:color="000000"/>
              <w:left w:val="single" w:sz="4" w:space="0" w:color="000000"/>
              <w:bottom w:val="single" w:sz="4" w:space="0" w:color="000000"/>
            </w:tcBorders>
            <w:shd w:val="clear" w:color="auto" w:fill="auto"/>
            <w:vAlign w:val="center"/>
          </w:tcPr>
          <w:p w14:paraId="33B7387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16FE0D24" w14:textId="77777777" w:rsidR="00922FEF" w:rsidRPr="007A6B2A" w:rsidRDefault="00675768">
            <w:pPr>
              <w:spacing w:after="0"/>
              <w:jc w:val="left"/>
              <w:rPr>
                <w:sz w:val="20"/>
                <w:szCs w:val="20"/>
                <w:lang w:val="el-GR"/>
              </w:rPr>
            </w:pPr>
            <w:r w:rsidRPr="007A6B2A">
              <w:rPr>
                <w:sz w:val="20"/>
                <w:szCs w:val="20"/>
                <w:lang w:val="el-GR"/>
              </w:rPr>
              <w:t xml:space="preserve">Το προσφερόμενο σύστημα να διαθέτει σε διάταξη υψηλής διαθεσιμότητας τουλάχιστον 4 </w:t>
            </w:r>
            <w:r>
              <w:rPr>
                <w:sz w:val="20"/>
                <w:szCs w:val="20"/>
              </w:rPr>
              <w:t>active</w:t>
            </w:r>
            <w:r w:rsidRPr="007A6B2A">
              <w:rPr>
                <w:sz w:val="20"/>
                <w:szCs w:val="20"/>
                <w:lang w:val="el-GR"/>
              </w:rPr>
              <w:t>/</w:t>
            </w:r>
            <w:r>
              <w:rPr>
                <w:sz w:val="20"/>
                <w:szCs w:val="20"/>
              </w:rPr>
              <w:t>active</w:t>
            </w:r>
            <w:r w:rsidRPr="007A6B2A">
              <w:rPr>
                <w:sz w:val="20"/>
                <w:szCs w:val="20"/>
                <w:lang w:val="el-GR"/>
              </w:rPr>
              <w:t xml:space="preserve"> </w:t>
            </w:r>
            <w:r>
              <w:rPr>
                <w:sz w:val="20"/>
                <w:szCs w:val="20"/>
              </w:rPr>
              <w:t>controllers</w:t>
            </w:r>
            <w:r w:rsidRPr="007A6B2A">
              <w:rPr>
                <w:sz w:val="20"/>
                <w:szCs w:val="20"/>
                <w:lang w:val="el-GR"/>
              </w:rPr>
              <w:t xml:space="preserve"> με λειτουργία </w:t>
            </w:r>
            <w:r>
              <w:rPr>
                <w:sz w:val="20"/>
                <w:szCs w:val="20"/>
              </w:rPr>
              <w:t>Failover</w:t>
            </w:r>
            <w:r w:rsidRPr="007A6B2A">
              <w:rPr>
                <w:sz w:val="20"/>
                <w:szCs w:val="20"/>
                <w:lang w:val="el-GR"/>
              </w:rPr>
              <w:t>, και να μπορεί να ανταπεξέλθει στις απαιτήσεις για απόδοση και συνδεσιμότητα.</w:t>
            </w:r>
          </w:p>
        </w:tc>
        <w:tc>
          <w:tcPr>
            <w:tcW w:w="2339" w:type="dxa"/>
            <w:tcBorders>
              <w:top w:val="single" w:sz="4" w:space="0" w:color="000000"/>
              <w:left w:val="single" w:sz="4" w:space="0" w:color="000000"/>
              <w:bottom w:val="single" w:sz="4" w:space="0" w:color="000000"/>
            </w:tcBorders>
            <w:shd w:val="clear" w:color="auto" w:fill="auto"/>
          </w:tcPr>
          <w:p w14:paraId="2B4AE4BD"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7335E526"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A4CF5F" w14:textId="77777777" w:rsidR="00922FEF" w:rsidRDefault="00922FEF">
            <w:pPr>
              <w:spacing w:after="60"/>
              <w:rPr>
                <w:sz w:val="20"/>
                <w:szCs w:val="20"/>
              </w:rPr>
            </w:pPr>
          </w:p>
        </w:tc>
      </w:tr>
      <w:tr w:rsidR="00922FEF" w14:paraId="26F473C8" w14:textId="77777777">
        <w:tc>
          <w:tcPr>
            <w:tcW w:w="705" w:type="dxa"/>
            <w:tcBorders>
              <w:top w:val="single" w:sz="4" w:space="0" w:color="000000"/>
              <w:left w:val="single" w:sz="4" w:space="0" w:color="000000"/>
              <w:bottom w:val="single" w:sz="4" w:space="0" w:color="000000"/>
            </w:tcBorders>
            <w:shd w:val="clear" w:color="auto" w:fill="auto"/>
            <w:vAlign w:val="center"/>
          </w:tcPr>
          <w:p w14:paraId="7C53C40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34946F47" w14:textId="77777777" w:rsidR="00922FEF" w:rsidRPr="007A6B2A" w:rsidRDefault="00675768">
            <w:pPr>
              <w:spacing w:after="0"/>
              <w:jc w:val="left"/>
              <w:rPr>
                <w:sz w:val="20"/>
                <w:szCs w:val="20"/>
                <w:lang w:val="el-GR"/>
              </w:rPr>
            </w:pPr>
            <w:r w:rsidRPr="007A6B2A">
              <w:rPr>
                <w:sz w:val="20"/>
                <w:szCs w:val="20"/>
                <w:lang w:val="el-GR"/>
              </w:rPr>
              <w:t xml:space="preserve">Το προσφερόμενο σύστημα να διαθέτει συνολική φυσική μνήμη </w:t>
            </w:r>
            <w:r>
              <w:rPr>
                <w:sz w:val="20"/>
                <w:szCs w:val="20"/>
              </w:rPr>
              <w:t>Cache</w:t>
            </w:r>
            <w:r w:rsidRPr="007A6B2A">
              <w:rPr>
                <w:sz w:val="20"/>
                <w:szCs w:val="20"/>
                <w:lang w:val="el-GR"/>
              </w:rPr>
              <w:t xml:space="preserve"> &gt; 6</w:t>
            </w:r>
            <w:r>
              <w:rPr>
                <w:sz w:val="20"/>
                <w:szCs w:val="20"/>
              </w:rPr>
              <w:t>TB</w:t>
            </w:r>
            <w:r w:rsidRPr="007A6B2A">
              <w:rPr>
                <w:sz w:val="20"/>
                <w:szCs w:val="20"/>
                <w:lang w:val="el-GR"/>
              </w:rPr>
              <w:t xml:space="preserve"> (τεχνολογία </w:t>
            </w:r>
            <w:r>
              <w:rPr>
                <w:sz w:val="20"/>
                <w:szCs w:val="20"/>
              </w:rPr>
              <w:t>SSD</w:t>
            </w:r>
            <w:r w:rsidRPr="007A6B2A">
              <w:rPr>
                <w:sz w:val="20"/>
                <w:szCs w:val="20"/>
                <w:lang w:val="el-GR"/>
              </w:rPr>
              <w:t xml:space="preserve"> </w:t>
            </w:r>
            <w:r>
              <w:rPr>
                <w:sz w:val="20"/>
                <w:szCs w:val="20"/>
              </w:rPr>
              <w:t>caching</w:t>
            </w:r>
            <w:r w:rsidRPr="007A6B2A">
              <w:rPr>
                <w:sz w:val="20"/>
                <w:szCs w:val="20"/>
                <w:lang w:val="el-GR"/>
              </w:rPr>
              <w:t xml:space="preserve"> δεν θα γίνει αποδεκτή).</w:t>
            </w:r>
          </w:p>
        </w:tc>
        <w:tc>
          <w:tcPr>
            <w:tcW w:w="2339" w:type="dxa"/>
            <w:tcBorders>
              <w:top w:val="single" w:sz="4" w:space="0" w:color="000000"/>
              <w:left w:val="single" w:sz="4" w:space="0" w:color="000000"/>
              <w:bottom w:val="single" w:sz="4" w:space="0" w:color="000000"/>
            </w:tcBorders>
            <w:shd w:val="clear" w:color="auto" w:fill="auto"/>
          </w:tcPr>
          <w:p w14:paraId="3D7DC0BF"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1C5843F1"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334541" w14:textId="77777777" w:rsidR="00922FEF" w:rsidRDefault="00922FEF">
            <w:pPr>
              <w:spacing w:after="60"/>
              <w:rPr>
                <w:sz w:val="20"/>
                <w:szCs w:val="20"/>
              </w:rPr>
            </w:pPr>
          </w:p>
        </w:tc>
      </w:tr>
      <w:tr w:rsidR="00922FEF" w14:paraId="3250A225" w14:textId="77777777">
        <w:tc>
          <w:tcPr>
            <w:tcW w:w="705" w:type="dxa"/>
            <w:tcBorders>
              <w:top w:val="single" w:sz="4" w:space="0" w:color="000000"/>
              <w:left w:val="single" w:sz="4" w:space="0" w:color="000000"/>
              <w:bottom w:val="single" w:sz="4" w:space="0" w:color="000000"/>
            </w:tcBorders>
            <w:shd w:val="clear" w:color="auto" w:fill="auto"/>
            <w:vAlign w:val="center"/>
          </w:tcPr>
          <w:p w14:paraId="0B0A76B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2B79B652" w14:textId="77777777" w:rsidR="00922FEF" w:rsidRPr="007A6B2A" w:rsidRDefault="00675768">
            <w:pPr>
              <w:spacing w:after="0"/>
              <w:jc w:val="left"/>
              <w:rPr>
                <w:sz w:val="20"/>
                <w:szCs w:val="20"/>
                <w:lang w:val="el-GR"/>
              </w:rPr>
            </w:pPr>
            <w:r w:rsidRPr="007A6B2A">
              <w:rPr>
                <w:sz w:val="20"/>
                <w:szCs w:val="20"/>
                <w:lang w:val="el-GR"/>
              </w:rPr>
              <w:t xml:space="preserve">Το προσφερόμενο σύστημα να διαθέτει συνολικά τουλάχιστον &gt; 140 </w:t>
            </w:r>
            <w:r>
              <w:rPr>
                <w:sz w:val="20"/>
                <w:szCs w:val="20"/>
              </w:rPr>
              <w:t>cores</w:t>
            </w:r>
          </w:p>
        </w:tc>
        <w:tc>
          <w:tcPr>
            <w:tcW w:w="2339" w:type="dxa"/>
            <w:tcBorders>
              <w:top w:val="single" w:sz="4" w:space="0" w:color="000000"/>
              <w:left w:val="single" w:sz="4" w:space="0" w:color="000000"/>
              <w:bottom w:val="single" w:sz="4" w:space="0" w:color="000000"/>
            </w:tcBorders>
            <w:shd w:val="clear" w:color="auto" w:fill="auto"/>
          </w:tcPr>
          <w:p w14:paraId="77542377" w14:textId="77777777" w:rsidR="00922FEF" w:rsidRDefault="00675768">
            <w:pPr>
              <w:spacing w:after="60"/>
              <w:rPr>
                <w:sz w:val="20"/>
                <w:szCs w:val="20"/>
              </w:rPr>
            </w:pPr>
            <w:r>
              <w:rPr>
                <w:sz w:val="20"/>
                <w:szCs w:val="20"/>
              </w:rPr>
              <w:t>NAI</w:t>
            </w:r>
          </w:p>
        </w:tc>
        <w:tc>
          <w:tcPr>
            <w:tcW w:w="1380" w:type="dxa"/>
            <w:tcBorders>
              <w:top w:val="single" w:sz="4" w:space="0" w:color="000000"/>
              <w:left w:val="single" w:sz="4" w:space="0" w:color="000000"/>
              <w:bottom w:val="single" w:sz="4" w:space="0" w:color="000000"/>
            </w:tcBorders>
            <w:shd w:val="clear" w:color="auto" w:fill="auto"/>
            <w:vAlign w:val="center"/>
          </w:tcPr>
          <w:p w14:paraId="71E19336"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D97454" w14:textId="77777777" w:rsidR="00922FEF" w:rsidRDefault="00922FEF">
            <w:pPr>
              <w:spacing w:after="60"/>
              <w:rPr>
                <w:sz w:val="20"/>
                <w:szCs w:val="20"/>
              </w:rPr>
            </w:pPr>
          </w:p>
        </w:tc>
      </w:tr>
      <w:tr w:rsidR="00922FEF" w14:paraId="64D2D475" w14:textId="77777777">
        <w:tc>
          <w:tcPr>
            <w:tcW w:w="705" w:type="dxa"/>
            <w:tcBorders>
              <w:top w:val="single" w:sz="4" w:space="0" w:color="000000"/>
              <w:left w:val="single" w:sz="4" w:space="0" w:color="000000"/>
              <w:bottom w:val="single" w:sz="4" w:space="0" w:color="000000"/>
            </w:tcBorders>
            <w:shd w:val="clear" w:color="auto" w:fill="auto"/>
            <w:vAlign w:val="center"/>
          </w:tcPr>
          <w:p w14:paraId="5A69210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0E243314" w14:textId="77777777" w:rsidR="00922FEF" w:rsidRPr="007A6B2A" w:rsidRDefault="00675768">
            <w:pPr>
              <w:spacing w:after="0"/>
              <w:jc w:val="left"/>
              <w:rPr>
                <w:sz w:val="20"/>
                <w:szCs w:val="20"/>
                <w:lang w:val="el-GR"/>
              </w:rPr>
            </w:pPr>
            <w:r w:rsidRPr="007A6B2A">
              <w:rPr>
                <w:sz w:val="20"/>
                <w:szCs w:val="20"/>
                <w:lang w:val="el-GR"/>
              </w:rPr>
              <w:t>Να αναφερθεί ο αριθμός, ο τύπος και η αρχιτεκτονική (π.χ. επεξεργαστές, διασύνδεση-επικοινωνία με εξυπηρετητές/δίσκους, κλπ) των ελεγκτών στην προσφερόμενη σύνθεση.</w:t>
            </w:r>
          </w:p>
        </w:tc>
        <w:tc>
          <w:tcPr>
            <w:tcW w:w="2339" w:type="dxa"/>
            <w:tcBorders>
              <w:top w:val="single" w:sz="4" w:space="0" w:color="000000"/>
              <w:left w:val="single" w:sz="4" w:space="0" w:color="000000"/>
              <w:bottom w:val="single" w:sz="4" w:space="0" w:color="000000"/>
            </w:tcBorders>
            <w:shd w:val="clear" w:color="auto" w:fill="auto"/>
          </w:tcPr>
          <w:p w14:paraId="1DC84894" w14:textId="77777777" w:rsidR="00922FEF" w:rsidRDefault="00675768">
            <w:pPr>
              <w:spacing w:after="60"/>
              <w:rPr>
                <w:sz w:val="20"/>
                <w:szCs w:val="20"/>
              </w:rPr>
            </w:pPr>
            <w:r>
              <w:rPr>
                <w:sz w:val="20"/>
                <w:szCs w:val="20"/>
              </w:rPr>
              <w:t>NAI</w:t>
            </w:r>
          </w:p>
        </w:tc>
        <w:tc>
          <w:tcPr>
            <w:tcW w:w="1380" w:type="dxa"/>
            <w:tcBorders>
              <w:top w:val="single" w:sz="4" w:space="0" w:color="000000"/>
              <w:left w:val="single" w:sz="4" w:space="0" w:color="000000"/>
              <w:bottom w:val="single" w:sz="4" w:space="0" w:color="000000"/>
            </w:tcBorders>
            <w:shd w:val="clear" w:color="auto" w:fill="auto"/>
            <w:vAlign w:val="center"/>
          </w:tcPr>
          <w:p w14:paraId="2795261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E30F68" w14:textId="77777777" w:rsidR="00922FEF" w:rsidRDefault="00922FEF">
            <w:pPr>
              <w:spacing w:after="60"/>
              <w:rPr>
                <w:sz w:val="20"/>
                <w:szCs w:val="20"/>
              </w:rPr>
            </w:pPr>
          </w:p>
        </w:tc>
      </w:tr>
      <w:tr w:rsidR="00922FEF" w14:paraId="5D1BE69F" w14:textId="77777777">
        <w:tc>
          <w:tcPr>
            <w:tcW w:w="705" w:type="dxa"/>
            <w:tcBorders>
              <w:top w:val="single" w:sz="4" w:space="0" w:color="000000"/>
              <w:left w:val="single" w:sz="4" w:space="0" w:color="000000"/>
              <w:bottom w:val="single" w:sz="4" w:space="0" w:color="000000"/>
            </w:tcBorders>
            <w:shd w:val="clear" w:color="auto" w:fill="auto"/>
            <w:vAlign w:val="center"/>
          </w:tcPr>
          <w:p w14:paraId="072D77E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765CB160" w14:textId="77777777" w:rsidR="00922FEF" w:rsidRPr="007A6B2A" w:rsidRDefault="00675768">
            <w:pPr>
              <w:spacing w:after="0"/>
              <w:jc w:val="left"/>
              <w:rPr>
                <w:sz w:val="20"/>
                <w:szCs w:val="20"/>
                <w:lang w:val="el-GR"/>
              </w:rPr>
            </w:pPr>
            <w:r w:rsidRPr="007A6B2A">
              <w:rPr>
                <w:sz w:val="20"/>
                <w:szCs w:val="20"/>
                <w:lang w:val="el-GR"/>
              </w:rPr>
              <w:t>Το λογισμικό των ελεγκτών θα πρέπει να αναβαθμίζεται δυναμικά χωρίς τη διακοπή λειτουργίας του συστήματος.</w:t>
            </w:r>
          </w:p>
        </w:tc>
        <w:tc>
          <w:tcPr>
            <w:tcW w:w="2339" w:type="dxa"/>
            <w:tcBorders>
              <w:top w:val="single" w:sz="4" w:space="0" w:color="000000"/>
              <w:left w:val="single" w:sz="4" w:space="0" w:color="000000"/>
              <w:bottom w:val="single" w:sz="4" w:space="0" w:color="000000"/>
            </w:tcBorders>
            <w:shd w:val="clear" w:color="auto" w:fill="auto"/>
          </w:tcPr>
          <w:p w14:paraId="5D0DAA62" w14:textId="77777777" w:rsidR="00922FEF" w:rsidRDefault="00675768">
            <w:pPr>
              <w:spacing w:after="60"/>
              <w:rPr>
                <w:sz w:val="20"/>
                <w:szCs w:val="20"/>
              </w:rPr>
            </w:pPr>
            <w:r>
              <w:rPr>
                <w:sz w:val="20"/>
                <w:szCs w:val="20"/>
              </w:rPr>
              <w:t>NAI</w:t>
            </w:r>
          </w:p>
        </w:tc>
        <w:tc>
          <w:tcPr>
            <w:tcW w:w="1380" w:type="dxa"/>
            <w:tcBorders>
              <w:top w:val="single" w:sz="4" w:space="0" w:color="000000"/>
              <w:left w:val="single" w:sz="4" w:space="0" w:color="000000"/>
              <w:bottom w:val="single" w:sz="4" w:space="0" w:color="000000"/>
            </w:tcBorders>
            <w:shd w:val="clear" w:color="auto" w:fill="auto"/>
            <w:vAlign w:val="center"/>
          </w:tcPr>
          <w:p w14:paraId="704E4AD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9A00C3" w14:textId="77777777" w:rsidR="00922FEF" w:rsidRDefault="00922FEF">
            <w:pPr>
              <w:spacing w:after="60"/>
              <w:rPr>
                <w:sz w:val="20"/>
                <w:szCs w:val="20"/>
              </w:rPr>
            </w:pPr>
          </w:p>
        </w:tc>
      </w:tr>
      <w:tr w:rsidR="00922FEF" w14:paraId="3B7AE06B" w14:textId="77777777">
        <w:tc>
          <w:tcPr>
            <w:tcW w:w="705" w:type="dxa"/>
            <w:tcBorders>
              <w:top w:val="single" w:sz="4" w:space="0" w:color="000000"/>
              <w:left w:val="single" w:sz="4" w:space="0" w:color="000000"/>
              <w:bottom w:val="single" w:sz="4" w:space="0" w:color="000000"/>
            </w:tcBorders>
            <w:shd w:val="clear" w:color="auto" w:fill="auto"/>
            <w:vAlign w:val="center"/>
          </w:tcPr>
          <w:p w14:paraId="126B3AE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36C075C8" w14:textId="77777777" w:rsidR="00922FEF" w:rsidRDefault="00675768">
            <w:pPr>
              <w:spacing w:after="0"/>
              <w:jc w:val="left"/>
              <w:rPr>
                <w:sz w:val="20"/>
                <w:szCs w:val="20"/>
              </w:rPr>
            </w:pPr>
            <w:r w:rsidRPr="007A6B2A">
              <w:rPr>
                <w:sz w:val="20"/>
                <w:szCs w:val="20"/>
                <w:lang w:val="el-GR"/>
              </w:rPr>
              <w:t xml:space="preserve">Το προσφερόμενο σύστημα να υλοποιεί το βέλτιστο αλγόριθμο ασφάλειας και ακεραιότητας δεδομένων, για τους προσφερόμενους δίσκους (π.χ. </w:t>
            </w:r>
            <w:r>
              <w:rPr>
                <w:sz w:val="20"/>
                <w:szCs w:val="20"/>
              </w:rPr>
              <w:t>RAID</w:t>
            </w:r>
            <w:r w:rsidRPr="007A6B2A">
              <w:rPr>
                <w:sz w:val="20"/>
                <w:szCs w:val="20"/>
                <w:lang w:val="el-GR"/>
              </w:rPr>
              <w:t xml:space="preserve"> και </w:t>
            </w:r>
            <w:r>
              <w:rPr>
                <w:sz w:val="20"/>
                <w:szCs w:val="20"/>
              </w:rPr>
              <w:t>hot</w:t>
            </w:r>
            <w:r w:rsidRPr="007A6B2A">
              <w:rPr>
                <w:sz w:val="20"/>
                <w:szCs w:val="20"/>
                <w:lang w:val="el-GR"/>
              </w:rPr>
              <w:t xml:space="preserve"> </w:t>
            </w:r>
            <w:r>
              <w:rPr>
                <w:sz w:val="20"/>
                <w:szCs w:val="20"/>
              </w:rPr>
              <w:t>spare</w:t>
            </w:r>
            <w:r w:rsidRPr="007A6B2A">
              <w:rPr>
                <w:sz w:val="20"/>
                <w:szCs w:val="20"/>
                <w:lang w:val="el-GR"/>
              </w:rPr>
              <w:t xml:space="preserve"> δίσκους). </w:t>
            </w:r>
            <w:r>
              <w:rPr>
                <w:sz w:val="20"/>
                <w:szCs w:val="20"/>
              </w:rPr>
              <w:t>Να αναφερθούν οι δυνατοί τρόποι υλοποίησης.</w:t>
            </w:r>
          </w:p>
        </w:tc>
        <w:tc>
          <w:tcPr>
            <w:tcW w:w="2339" w:type="dxa"/>
            <w:tcBorders>
              <w:top w:val="single" w:sz="4" w:space="0" w:color="000000"/>
              <w:left w:val="single" w:sz="4" w:space="0" w:color="000000"/>
              <w:bottom w:val="single" w:sz="4" w:space="0" w:color="000000"/>
            </w:tcBorders>
            <w:shd w:val="clear" w:color="auto" w:fill="auto"/>
          </w:tcPr>
          <w:p w14:paraId="107351C6" w14:textId="77777777" w:rsidR="00922FEF" w:rsidRDefault="00675768">
            <w:pPr>
              <w:spacing w:after="60"/>
              <w:rPr>
                <w:sz w:val="20"/>
                <w:szCs w:val="20"/>
              </w:rPr>
            </w:pPr>
            <w:r>
              <w:rPr>
                <w:sz w:val="20"/>
                <w:szCs w:val="20"/>
              </w:rPr>
              <w:t>NAI</w:t>
            </w:r>
          </w:p>
        </w:tc>
        <w:tc>
          <w:tcPr>
            <w:tcW w:w="1380" w:type="dxa"/>
            <w:tcBorders>
              <w:top w:val="single" w:sz="4" w:space="0" w:color="000000"/>
              <w:left w:val="single" w:sz="4" w:space="0" w:color="000000"/>
              <w:bottom w:val="single" w:sz="4" w:space="0" w:color="000000"/>
            </w:tcBorders>
            <w:shd w:val="clear" w:color="auto" w:fill="auto"/>
            <w:vAlign w:val="center"/>
          </w:tcPr>
          <w:p w14:paraId="3314E3C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735B1B" w14:textId="77777777" w:rsidR="00922FEF" w:rsidRDefault="00922FEF">
            <w:pPr>
              <w:spacing w:after="60"/>
              <w:rPr>
                <w:sz w:val="20"/>
                <w:szCs w:val="20"/>
              </w:rPr>
            </w:pPr>
          </w:p>
        </w:tc>
      </w:tr>
      <w:tr w:rsidR="00922FEF" w14:paraId="479382BB" w14:textId="77777777">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740038E4" w14:textId="77777777" w:rsidR="00922FEF" w:rsidRDefault="00675768">
            <w:pPr>
              <w:spacing w:after="60"/>
              <w:rPr>
                <w:b/>
                <w:sz w:val="20"/>
                <w:szCs w:val="20"/>
              </w:rPr>
            </w:pPr>
            <w:r>
              <w:rPr>
                <w:b/>
                <w:sz w:val="20"/>
                <w:szCs w:val="20"/>
              </w:rPr>
              <w:t>ΘΥΡΕΣ ΔΙΑΣΥΝΔΕΣΗΣ</w:t>
            </w:r>
          </w:p>
        </w:tc>
      </w:tr>
      <w:tr w:rsidR="00922FEF" w14:paraId="7223A4BE" w14:textId="77777777">
        <w:tc>
          <w:tcPr>
            <w:tcW w:w="705" w:type="dxa"/>
            <w:tcBorders>
              <w:top w:val="single" w:sz="4" w:space="0" w:color="000000"/>
              <w:left w:val="single" w:sz="4" w:space="0" w:color="000000"/>
              <w:bottom w:val="single" w:sz="4" w:space="0" w:color="000000"/>
            </w:tcBorders>
            <w:shd w:val="clear" w:color="auto" w:fill="auto"/>
            <w:vAlign w:val="center"/>
          </w:tcPr>
          <w:p w14:paraId="010B1C2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22448E77" w14:textId="77777777" w:rsidR="00922FEF" w:rsidRDefault="00675768">
            <w:pPr>
              <w:spacing w:after="0"/>
              <w:jc w:val="left"/>
              <w:rPr>
                <w:sz w:val="20"/>
                <w:szCs w:val="20"/>
              </w:rPr>
            </w:pPr>
            <w:r>
              <w:rPr>
                <w:sz w:val="20"/>
                <w:szCs w:val="20"/>
              </w:rPr>
              <w:t xml:space="preserve">Το προσφερόμενο σύστημα αποθήκευσης Flash Enterprise Storage να διαθέτει διασύνδεση NVMe over Fabric (NVMe-oF) με τουλάχιστον 32x 32Gbps FC θύρες (ζητούμενο bandwidth 1024Gbps) για διασύνδεση προς τους hosts. </w:t>
            </w:r>
          </w:p>
        </w:tc>
        <w:tc>
          <w:tcPr>
            <w:tcW w:w="2339" w:type="dxa"/>
            <w:tcBorders>
              <w:top w:val="single" w:sz="4" w:space="0" w:color="000000"/>
              <w:left w:val="single" w:sz="4" w:space="0" w:color="000000"/>
              <w:bottom w:val="single" w:sz="4" w:space="0" w:color="000000"/>
            </w:tcBorders>
            <w:shd w:val="clear" w:color="auto" w:fill="auto"/>
          </w:tcPr>
          <w:p w14:paraId="3B1A33D6"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77437E74"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572B43" w14:textId="77777777" w:rsidR="00922FEF" w:rsidRDefault="00922FEF">
            <w:pPr>
              <w:spacing w:after="60"/>
              <w:rPr>
                <w:sz w:val="20"/>
                <w:szCs w:val="20"/>
              </w:rPr>
            </w:pPr>
          </w:p>
        </w:tc>
      </w:tr>
      <w:tr w:rsidR="00922FEF" w14:paraId="0AAA6B25" w14:textId="77777777">
        <w:tc>
          <w:tcPr>
            <w:tcW w:w="705" w:type="dxa"/>
            <w:tcBorders>
              <w:top w:val="single" w:sz="4" w:space="0" w:color="000000"/>
              <w:left w:val="single" w:sz="4" w:space="0" w:color="000000"/>
              <w:bottom w:val="single" w:sz="4" w:space="0" w:color="000000"/>
            </w:tcBorders>
            <w:shd w:val="clear" w:color="auto" w:fill="auto"/>
            <w:vAlign w:val="center"/>
          </w:tcPr>
          <w:p w14:paraId="5C74138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6C1DB0F4" w14:textId="77777777" w:rsidR="00922FEF" w:rsidRPr="007A6B2A" w:rsidRDefault="00675768">
            <w:pPr>
              <w:spacing w:after="0"/>
              <w:jc w:val="left"/>
              <w:rPr>
                <w:sz w:val="20"/>
                <w:szCs w:val="20"/>
                <w:lang w:val="el-GR"/>
              </w:rPr>
            </w:pPr>
            <w:r w:rsidRPr="007A6B2A">
              <w:rPr>
                <w:sz w:val="20"/>
                <w:szCs w:val="20"/>
                <w:lang w:val="el-GR"/>
              </w:rPr>
              <w:t xml:space="preserve">Να συμπεριληφθούν </w:t>
            </w:r>
            <w:r>
              <w:rPr>
                <w:sz w:val="20"/>
                <w:szCs w:val="20"/>
              </w:rPr>
              <w:t>multipathing</w:t>
            </w:r>
            <w:r w:rsidRPr="007A6B2A">
              <w:rPr>
                <w:sz w:val="20"/>
                <w:szCs w:val="20"/>
                <w:lang w:val="el-GR"/>
              </w:rPr>
              <w:t xml:space="preserve"> </w:t>
            </w:r>
            <w:r>
              <w:rPr>
                <w:sz w:val="20"/>
                <w:szCs w:val="20"/>
              </w:rPr>
              <w:t>software</w:t>
            </w:r>
            <w:r w:rsidRPr="007A6B2A">
              <w:rPr>
                <w:sz w:val="20"/>
                <w:szCs w:val="20"/>
                <w:lang w:val="el-GR"/>
              </w:rPr>
              <w:t xml:space="preserve"> </w:t>
            </w:r>
            <w:r>
              <w:rPr>
                <w:sz w:val="20"/>
                <w:szCs w:val="20"/>
              </w:rPr>
              <w:t>licenses</w:t>
            </w:r>
            <w:r w:rsidRPr="007A6B2A">
              <w:rPr>
                <w:sz w:val="20"/>
                <w:szCs w:val="20"/>
                <w:lang w:val="el-GR"/>
              </w:rPr>
              <w:t xml:space="preserve"> για απεριόριστο αριθμό συστημάτων.</w:t>
            </w:r>
          </w:p>
        </w:tc>
        <w:tc>
          <w:tcPr>
            <w:tcW w:w="2339" w:type="dxa"/>
            <w:tcBorders>
              <w:top w:val="single" w:sz="4" w:space="0" w:color="000000"/>
              <w:left w:val="single" w:sz="4" w:space="0" w:color="000000"/>
              <w:bottom w:val="single" w:sz="4" w:space="0" w:color="000000"/>
            </w:tcBorders>
            <w:shd w:val="clear" w:color="auto" w:fill="auto"/>
          </w:tcPr>
          <w:p w14:paraId="4A1A6019"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70E588C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BE2BFE" w14:textId="77777777" w:rsidR="00922FEF" w:rsidRDefault="00922FEF">
            <w:pPr>
              <w:spacing w:after="60"/>
              <w:rPr>
                <w:sz w:val="20"/>
                <w:szCs w:val="20"/>
              </w:rPr>
            </w:pPr>
          </w:p>
        </w:tc>
      </w:tr>
      <w:tr w:rsidR="00922FEF" w14:paraId="2C922961" w14:textId="77777777">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46DD22F0" w14:textId="77777777" w:rsidR="00922FEF" w:rsidRDefault="00675768">
            <w:pPr>
              <w:spacing w:after="60"/>
              <w:rPr>
                <w:b/>
                <w:sz w:val="20"/>
                <w:szCs w:val="20"/>
              </w:rPr>
            </w:pPr>
            <w:r>
              <w:rPr>
                <w:b/>
                <w:sz w:val="20"/>
                <w:szCs w:val="20"/>
              </w:rPr>
              <w:t>Διαθεσιμότητα συστήματος / Redundancy</w:t>
            </w:r>
          </w:p>
        </w:tc>
      </w:tr>
      <w:tr w:rsidR="00922FEF" w14:paraId="28ED84F3" w14:textId="77777777">
        <w:tc>
          <w:tcPr>
            <w:tcW w:w="705" w:type="dxa"/>
            <w:tcBorders>
              <w:top w:val="single" w:sz="4" w:space="0" w:color="000000"/>
              <w:left w:val="single" w:sz="4" w:space="0" w:color="000000"/>
              <w:bottom w:val="single" w:sz="4" w:space="0" w:color="000000"/>
            </w:tcBorders>
            <w:shd w:val="clear" w:color="auto" w:fill="auto"/>
            <w:vAlign w:val="center"/>
          </w:tcPr>
          <w:p w14:paraId="7E4A400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018866C8" w14:textId="77777777" w:rsidR="00922FEF" w:rsidRPr="007A6B2A" w:rsidRDefault="00675768">
            <w:pPr>
              <w:spacing w:after="0"/>
              <w:jc w:val="left"/>
              <w:rPr>
                <w:sz w:val="20"/>
                <w:szCs w:val="20"/>
                <w:lang w:val="el-GR"/>
              </w:rPr>
            </w:pPr>
            <w:r w:rsidRPr="007A6B2A">
              <w:rPr>
                <w:sz w:val="20"/>
                <w:szCs w:val="20"/>
                <w:lang w:val="el-GR"/>
              </w:rPr>
              <w:t xml:space="preserve">Να υπάρχει πλήρες </w:t>
            </w:r>
            <w:r>
              <w:rPr>
                <w:sz w:val="20"/>
                <w:szCs w:val="20"/>
              </w:rPr>
              <w:t>redundancy</w:t>
            </w:r>
            <w:r w:rsidRPr="007A6B2A">
              <w:rPr>
                <w:sz w:val="20"/>
                <w:szCs w:val="20"/>
                <w:lang w:val="el-GR"/>
              </w:rPr>
              <w:t xml:space="preserve"> σε επίπεδο ελεγκτών, δίσκων, τροφοδοτικών και συστήματος ψύξης. Όλα τα παραπάνω τμήματα του εξοπλισμού να είναι </w:t>
            </w:r>
            <w:r>
              <w:rPr>
                <w:sz w:val="20"/>
                <w:szCs w:val="20"/>
              </w:rPr>
              <w:t>hot</w:t>
            </w:r>
            <w:r w:rsidRPr="007A6B2A">
              <w:rPr>
                <w:sz w:val="20"/>
                <w:szCs w:val="20"/>
                <w:lang w:val="el-GR"/>
              </w:rPr>
              <w:t xml:space="preserve"> </w:t>
            </w:r>
            <w:r>
              <w:rPr>
                <w:sz w:val="20"/>
                <w:szCs w:val="20"/>
              </w:rPr>
              <w:t>swap</w:t>
            </w:r>
            <w:r w:rsidRPr="007A6B2A">
              <w:rPr>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tcPr>
          <w:p w14:paraId="68DBA659"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D899E2B"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5A3E6" w14:textId="77777777" w:rsidR="00922FEF" w:rsidRDefault="00922FEF">
            <w:pPr>
              <w:spacing w:after="60"/>
              <w:rPr>
                <w:sz w:val="20"/>
                <w:szCs w:val="20"/>
              </w:rPr>
            </w:pPr>
          </w:p>
        </w:tc>
      </w:tr>
      <w:tr w:rsidR="00922FEF" w14:paraId="41BB2E34" w14:textId="77777777">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3B122250" w14:textId="77777777" w:rsidR="00922FEF" w:rsidRDefault="00675768">
            <w:pPr>
              <w:spacing w:after="60"/>
              <w:rPr>
                <w:b/>
                <w:sz w:val="20"/>
                <w:szCs w:val="20"/>
              </w:rPr>
            </w:pPr>
            <w:r>
              <w:rPr>
                <w:b/>
                <w:sz w:val="20"/>
                <w:szCs w:val="20"/>
              </w:rPr>
              <w:t>ΧΩΡΗΤΙΚΟΤΗΤΑ</w:t>
            </w:r>
          </w:p>
        </w:tc>
      </w:tr>
      <w:tr w:rsidR="00922FEF" w14:paraId="5BEE793E" w14:textId="77777777">
        <w:tc>
          <w:tcPr>
            <w:tcW w:w="705" w:type="dxa"/>
            <w:tcBorders>
              <w:top w:val="single" w:sz="4" w:space="0" w:color="000000"/>
              <w:left w:val="single" w:sz="4" w:space="0" w:color="000000"/>
              <w:bottom w:val="single" w:sz="4" w:space="0" w:color="000000"/>
            </w:tcBorders>
            <w:shd w:val="clear" w:color="auto" w:fill="auto"/>
            <w:vAlign w:val="center"/>
          </w:tcPr>
          <w:p w14:paraId="44E8643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225A992F" w14:textId="77777777" w:rsidR="00922FEF" w:rsidRPr="007A6B2A" w:rsidRDefault="00675768">
            <w:pPr>
              <w:spacing w:after="0"/>
              <w:jc w:val="left"/>
              <w:rPr>
                <w:sz w:val="20"/>
                <w:szCs w:val="20"/>
                <w:lang w:val="el-GR"/>
              </w:rPr>
            </w:pPr>
            <w:r w:rsidRPr="007A6B2A">
              <w:rPr>
                <w:sz w:val="20"/>
                <w:szCs w:val="20"/>
                <w:lang w:val="el-GR"/>
              </w:rPr>
              <w:t xml:space="preserve">Να αναφερθεί η μέγιστη συνολική υποστηριζόμενη χωρητικότητα με επέκταση της προσφερόμενης σύνθεσης. και πώς επιτυγχάνεται (αριθμός και τύπος πρόσθετων μονάδων - </w:t>
            </w:r>
            <w:r>
              <w:rPr>
                <w:sz w:val="20"/>
                <w:szCs w:val="20"/>
              </w:rPr>
              <w:t>Expansion</w:t>
            </w:r>
            <w:r w:rsidRPr="007A6B2A">
              <w:rPr>
                <w:sz w:val="20"/>
                <w:szCs w:val="20"/>
                <w:lang w:val="el-GR"/>
              </w:rPr>
              <w:t xml:space="preserve"> </w:t>
            </w:r>
            <w:r>
              <w:rPr>
                <w:sz w:val="20"/>
                <w:szCs w:val="20"/>
              </w:rPr>
              <w:t>boxes</w:t>
            </w:r>
            <w:r w:rsidRPr="007A6B2A">
              <w:rPr>
                <w:sz w:val="20"/>
                <w:szCs w:val="20"/>
                <w:lang w:val="el-GR"/>
              </w:rPr>
              <w:t xml:space="preserve">, </w:t>
            </w:r>
            <w:r>
              <w:rPr>
                <w:sz w:val="20"/>
                <w:szCs w:val="20"/>
              </w:rPr>
              <w:t>disk</w:t>
            </w:r>
            <w:r w:rsidRPr="007A6B2A">
              <w:rPr>
                <w:sz w:val="20"/>
                <w:szCs w:val="20"/>
                <w:lang w:val="el-GR"/>
              </w:rPr>
              <w:t xml:space="preserve"> </w:t>
            </w:r>
            <w:r>
              <w:rPr>
                <w:sz w:val="20"/>
                <w:szCs w:val="20"/>
              </w:rPr>
              <w:t>shelfs</w:t>
            </w:r>
            <w:r w:rsidRPr="007A6B2A">
              <w:rPr>
                <w:sz w:val="20"/>
                <w:szCs w:val="20"/>
                <w:lang w:val="el-GR"/>
              </w:rPr>
              <w:t>, κλπ).</w:t>
            </w:r>
          </w:p>
        </w:tc>
        <w:tc>
          <w:tcPr>
            <w:tcW w:w="2339" w:type="dxa"/>
            <w:tcBorders>
              <w:top w:val="single" w:sz="4" w:space="0" w:color="000000"/>
              <w:left w:val="single" w:sz="4" w:space="0" w:color="000000"/>
              <w:bottom w:val="single" w:sz="4" w:space="0" w:color="000000"/>
            </w:tcBorders>
            <w:shd w:val="clear" w:color="auto" w:fill="auto"/>
          </w:tcPr>
          <w:p w14:paraId="08B360D1"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6495E30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32763A" w14:textId="77777777" w:rsidR="00922FEF" w:rsidRDefault="00922FEF">
            <w:pPr>
              <w:spacing w:after="60"/>
              <w:rPr>
                <w:sz w:val="20"/>
                <w:szCs w:val="20"/>
              </w:rPr>
            </w:pPr>
          </w:p>
        </w:tc>
      </w:tr>
      <w:tr w:rsidR="00922FEF" w14:paraId="581138AC" w14:textId="77777777">
        <w:tc>
          <w:tcPr>
            <w:tcW w:w="705" w:type="dxa"/>
            <w:tcBorders>
              <w:top w:val="single" w:sz="4" w:space="0" w:color="000000"/>
              <w:left w:val="single" w:sz="4" w:space="0" w:color="000000"/>
              <w:bottom w:val="single" w:sz="4" w:space="0" w:color="000000"/>
            </w:tcBorders>
            <w:shd w:val="clear" w:color="auto" w:fill="auto"/>
            <w:vAlign w:val="center"/>
          </w:tcPr>
          <w:p w14:paraId="66AE281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2B77E7BE" w14:textId="77777777" w:rsidR="001F372E" w:rsidRDefault="001F372E">
            <w:pPr>
              <w:spacing w:after="0"/>
              <w:jc w:val="left"/>
              <w:rPr>
                <w:sz w:val="20"/>
                <w:szCs w:val="20"/>
                <w:lang w:val="el-GR"/>
              </w:rPr>
            </w:pPr>
            <w:r w:rsidRPr="001F372E">
              <w:rPr>
                <w:sz w:val="20"/>
                <w:szCs w:val="20"/>
                <w:lang w:val="el-GR"/>
              </w:rPr>
              <w:t>Τεχνολογία Flash δίσκων με interface NVMe (PCI express) (τεχνολογία βασισμένη σε SSD δίσκους με πρωτόκολλα SAS ή SATA δεν θα γίνει αποδεκτή).</w:t>
            </w:r>
          </w:p>
          <w:p w14:paraId="42461CFB" w14:textId="301AD757" w:rsidR="00922FEF" w:rsidRPr="007A6B2A" w:rsidRDefault="00922FEF">
            <w:pPr>
              <w:spacing w:after="0"/>
              <w:jc w:val="left"/>
              <w:rPr>
                <w:sz w:val="20"/>
                <w:szCs w:val="20"/>
                <w:lang w:val="el-GR"/>
              </w:rPr>
            </w:pPr>
          </w:p>
        </w:tc>
        <w:tc>
          <w:tcPr>
            <w:tcW w:w="2339" w:type="dxa"/>
            <w:tcBorders>
              <w:top w:val="single" w:sz="4" w:space="0" w:color="000000"/>
              <w:left w:val="single" w:sz="4" w:space="0" w:color="000000"/>
              <w:bottom w:val="single" w:sz="4" w:space="0" w:color="000000"/>
            </w:tcBorders>
            <w:shd w:val="clear" w:color="auto" w:fill="auto"/>
          </w:tcPr>
          <w:p w14:paraId="16D29C5B"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8C51A5D"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912A51" w14:textId="77777777" w:rsidR="00922FEF" w:rsidRDefault="00922FEF">
            <w:pPr>
              <w:spacing w:after="60"/>
              <w:rPr>
                <w:sz w:val="20"/>
                <w:szCs w:val="20"/>
              </w:rPr>
            </w:pPr>
          </w:p>
        </w:tc>
      </w:tr>
      <w:tr w:rsidR="00922FEF" w14:paraId="081B684C" w14:textId="77777777">
        <w:tc>
          <w:tcPr>
            <w:tcW w:w="705" w:type="dxa"/>
            <w:tcBorders>
              <w:top w:val="single" w:sz="4" w:space="0" w:color="000000"/>
              <w:left w:val="single" w:sz="4" w:space="0" w:color="000000"/>
              <w:bottom w:val="single" w:sz="4" w:space="0" w:color="000000"/>
            </w:tcBorders>
            <w:shd w:val="clear" w:color="auto" w:fill="auto"/>
            <w:vAlign w:val="center"/>
          </w:tcPr>
          <w:p w14:paraId="27B7F0C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569C06E3" w14:textId="77777777" w:rsidR="00922FEF" w:rsidRPr="007A6B2A" w:rsidRDefault="00675768">
            <w:pPr>
              <w:spacing w:after="0"/>
              <w:jc w:val="left"/>
              <w:rPr>
                <w:sz w:val="20"/>
                <w:szCs w:val="20"/>
                <w:lang w:val="el-GR"/>
              </w:rPr>
            </w:pPr>
            <w:r w:rsidRPr="007A6B2A">
              <w:rPr>
                <w:sz w:val="20"/>
                <w:szCs w:val="20"/>
                <w:lang w:val="el-GR"/>
              </w:rPr>
              <w:t xml:space="preserve">Ωφέλιμη προσφερόμενη χωρητικότητα (μετά την εφαρμογή </w:t>
            </w:r>
            <w:r>
              <w:rPr>
                <w:sz w:val="20"/>
                <w:szCs w:val="20"/>
              </w:rPr>
              <w:t>RAID</w:t>
            </w:r>
            <w:r w:rsidRPr="007A6B2A">
              <w:rPr>
                <w:sz w:val="20"/>
                <w:szCs w:val="20"/>
                <w:lang w:val="el-GR"/>
              </w:rPr>
              <w:t xml:space="preserve"> και πριν την εφαρμογή κάποιας τεχνολογίας </w:t>
            </w:r>
            <w:r>
              <w:rPr>
                <w:sz w:val="20"/>
                <w:szCs w:val="20"/>
              </w:rPr>
              <w:t>data</w:t>
            </w:r>
            <w:r w:rsidRPr="007A6B2A">
              <w:rPr>
                <w:sz w:val="20"/>
                <w:szCs w:val="20"/>
                <w:lang w:val="el-GR"/>
              </w:rPr>
              <w:t xml:space="preserve"> </w:t>
            </w:r>
            <w:r>
              <w:rPr>
                <w:sz w:val="20"/>
                <w:szCs w:val="20"/>
              </w:rPr>
              <w:t>reduction</w:t>
            </w:r>
            <w:r w:rsidRPr="007A6B2A">
              <w:rPr>
                <w:sz w:val="20"/>
                <w:szCs w:val="20"/>
                <w:lang w:val="el-GR"/>
              </w:rPr>
              <w:t xml:space="preserve"> π.χ. </w:t>
            </w:r>
            <w:r>
              <w:rPr>
                <w:sz w:val="20"/>
                <w:szCs w:val="20"/>
              </w:rPr>
              <w:t>compression</w:t>
            </w:r>
            <w:r w:rsidRPr="007A6B2A">
              <w:rPr>
                <w:sz w:val="20"/>
                <w:szCs w:val="20"/>
                <w:lang w:val="el-GR"/>
              </w:rPr>
              <w:t xml:space="preserve"> / </w:t>
            </w:r>
            <w:r>
              <w:rPr>
                <w:sz w:val="20"/>
                <w:szCs w:val="20"/>
              </w:rPr>
              <w:t>deduplication</w:t>
            </w:r>
            <w:r w:rsidRPr="007A6B2A">
              <w:rPr>
                <w:sz w:val="20"/>
                <w:szCs w:val="20"/>
                <w:lang w:val="el-GR"/>
              </w:rPr>
              <w:t>) &gt;= 3</w:t>
            </w:r>
            <w:r>
              <w:rPr>
                <w:sz w:val="20"/>
                <w:szCs w:val="20"/>
              </w:rPr>
              <w:t>PB</w:t>
            </w:r>
            <w:r w:rsidRPr="007A6B2A">
              <w:rPr>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tcPr>
          <w:p w14:paraId="3AC10616"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1A1348BF"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DA7730" w14:textId="77777777" w:rsidR="00922FEF" w:rsidRDefault="00922FEF">
            <w:pPr>
              <w:spacing w:after="60"/>
              <w:rPr>
                <w:sz w:val="20"/>
                <w:szCs w:val="20"/>
              </w:rPr>
            </w:pPr>
          </w:p>
        </w:tc>
      </w:tr>
      <w:tr w:rsidR="00922FEF" w14:paraId="45AC9E36" w14:textId="77777777">
        <w:tc>
          <w:tcPr>
            <w:tcW w:w="705" w:type="dxa"/>
            <w:tcBorders>
              <w:top w:val="single" w:sz="4" w:space="0" w:color="000000"/>
              <w:left w:val="single" w:sz="4" w:space="0" w:color="000000"/>
              <w:bottom w:val="single" w:sz="4" w:space="0" w:color="000000"/>
            </w:tcBorders>
            <w:shd w:val="clear" w:color="auto" w:fill="auto"/>
            <w:vAlign w:val="center"/>
          </w:tcPr>
          <w:p w14:paraId="1E7CE8D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38FCCFDA" w14:textId="77777777" w:rsidR="00922FEF" w:rsidRPr="007A6B2A" w:rsidRDefault="00675768">
            <w:pPr>
              <w:spacing w:after="0"/>
              <w:jc w:val="left"/>
              <w:rPr>
                <w:sz w:val="20"/>
                <w:szCs w:val="20"/>
                <w:lang w:val="el-GR"/>
              </w:rPr>
            </w:pPr>
            <w:r>
              <w:rPr>
                <w:sz w:val="20"/>
                <w:szCs w:val="20"/>
              </w:rPr>
              <w:t>Πλήθος Προσφερόμενων NVME PCI flash modules με δυνατότητα Self Encryption (SED): &gt;= 96. H</w:t>
            </w:r>
            <w:r w:rsidRPr="007A6B2A">
              <w:rPr>
                <w:sz w:val="20"/>
                <w:szCs w:val="20"/>
                <w:lang w:val="el-GR"/>
              </w:rPr>
              <w:t xml:space="preserve"> εν λόγω δυνατότητα των προσφερόμενων </w:t>
            </w:r>
            <w:r>
              <w:rPr>
                <w:sz w:val="20"/>
                <w:szCs w:val="20"/>
              </w:rPr>
              <w:t>Flash</w:t>
            </w:r>
            <w:r w:rsidRPr="007A6B2A">
              <w:rPr>
                <w:sz w:val="20"/>
                <w:szCs w:val="20"/>
                <w:lang w:val="el-GR"/>
              </w:rPr>
              <w:t xml:space="preserve"> </w:t>
            </w:r>
            <w:r>
              <w:rPr>
                <w:sz w:val="20"/>
                <w:szCs w:val="20"/>
              </w:rPr>
              <w:t>Modules</w:t>
            </w:r>
            <w:r w:rsidRPr="007A6B2A">
              <w:rPr>
                <w:sz w:val="20"/>
                <w:szCs w:val="20"/>
                <w:lang w:val="el-GR"/>
              </w:rPr>
              <w:t xml:space="preserve"> για </w:t>
            </w:r>
            <w:r>
              <w:rPr>
                <w:sz w:val="20"/>
                <w:szCs w:val="20"/>
              </w:rPr>
              <w:t>self</w:t>
            </w:r>
            <w:r w:rsidRPr="007A6B2A">
              <w:rPr>
                <w:sz w:val="20"/>
                <w:szCs w:val="20"/>
                <w:lang w:val="el-GR"/>
              </w:rPr>
              <w:t xml:space="preserve"> </w:t>
            </w:r>
            <w:r>
              <w:rPr>
                <w:sz w:val="20"/>
                <w:szCs w:val="20"/>
              </w:rPr>
              <w:t>encryption</w:t>
            </w:r>
            <w:r w:rsidRPr="007A6B2A">
              <w:rPr>
                <w:sz w:val="20"/>
                <w:szCs w:val="20"/>
                <w:lang w:val="el-GR"/>
              </w:rPr>
              <w:t xml:space="preserve"> (</w:t>
            </w:r>
            <w:r>
              <w:rPr>
                <w:sz w:val="20"/>
                <w:szCs w:val="20"/>
              </w:rPr>
              <w:t>SED</w:t>
            </w:r>
            <w:r w:rsidRPr="007A6B2A">
              <w:rPr>
                <w:sz w:val="20"/>
                <w:szCs w:val="20"/>
                <w:lang w:val="el-GR"/>
              </w:rPr>
              <w:t>) θα πρέπει να γίνεται χωρίς να υπάρχει καμία υποβάθμιση της απόδοσης ή της λειτουργικότητας τόσο σε επίπεδο δίσκου όσο και σε αποθηκευτικού συστήματος.</w:t>
            </w:r>
          </w:p>
        </w:tc>
        <w:tc>
          <w:tcPr>
            <w:tcW w:w="2339" w:type="dxa"/>
            <w:tcBorders>
              <w:top w:val="single" w:sz="4" w:space="0" w:color="000000"/>
              <w:left w:val="single" w:sz="4" w:space="0" w:color="000000"/>
              <w:bottom w:val="single" w:sz="4" w:space="0" w:color="000000"/>
            </w:tcBorders>
            <w:shd w:val="clear" w:color="auto" w:fill="auto"/>
          </w:tcPr>
          <w:p w14:paraId="55BEB8EF"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10C98165"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75A7A1" w14:textId="77777777" w:rsidR="00922FEF" w:rsidRDefault="00922FEF">
            <w:pPr>
              <w:spacing w:after="60"/>
              <w:rPr>
                <w:sz w:val="20"/>
                <w:szCs w:val="20"/>
              </w:rPr>
            </w:pPr>
          </w:p>
        </w:tc>
      </w:tr>
      <w:tr w:rsidR="00922FEF" w14:paraId="67F41EC6" w14:textId="77777777">
        <w:tc>
          <w:tcPr>
            <w:tcW w:w="705" w:type="dxa"/>
            <w:tcBorders>
              <w:top w:val="single" w:sz="4" w:space="0" w:color="000000"/>
              <w:left w:val="single" w:sz="4" w:space="0" w:color="000000"/>
              <w:bottom w:val="single" w:sz="4" w:space="0" w:color="000000"/>
            </w:tcBorders>
            <w:shd w:val="clear" w:color="auto" w:fill="auto"/>
            <w:vAlign w:val="center"/>
          </w:tcPr>
          <w:p w14:paraId="0A3E457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11FC1438" w14:textId="77777777" w:rsidR="00922FEF" w:rsidRPr="007A6B2A" w:rsidRDefault="00675768">
            <w:pPr>
              <w:spacing w:after="0"/>
              <w:jc w:val="left"/>
              <w:rPr>
                <w:sz w:val="20"/>
                <w:szCs w:val="20"/>
                <w:lang w:val="el-GR"/>
              </w:rPr>
            </w:pPr>
            <w:r w:rsidRPr="007A6B2A">
              <w:rPr>
                <w:sz w:val="20"/>
                <w:szCs w:val="20"/>
                <w:lang w:val="el-GR"/>
              </w:rPr>
              <w:t xml:space="preserve">Υποστήριξη </w:t>
            </w:r>
            <w:r>
              <w:rPr>
                <w:sz w:val="20"/>
                <w:szCs w:val="20"/>
              </w:rPr>
              <w:t>online</w:t>
            </w:r>
            <w:r w:rsidRPr="007A6B2A">
              <w:rPr>
                <w:sz w:val="20"/>
                <w:szCs w:val="20"/>
                <w:lang w:val="el-GR"/>
              </w:rPr>
              <w:t xml:space="preserve"> αύξησης του μεγέθους των τόμων (</w:t>
            </w:r>
            <w:r>
              <w:rPr>
                <w:sz w:val="20"/>
                <w:szCs w:val="20"/>
              </w:rPr>
              <w:t>volumes</w:t>
            </w:r>
            <w:r w:rsidRPr="007A6B2A">
              <w:rPr>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tcPr>
          <w:p w14:paraId="0EA052FB"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379C283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BFDFA8" w14:textId="77777777" w:rsidR="00922FEF" w:rsidRDefault="00922FEF">
            <w:pPr>
              <w:spacing w:after="60"/>
              <w:rPr>
                <w:sz w:val="20"/>
                <w:szCs w:val="20"/>
              </w:rPr>
            </w:pPr>
          </w:p>
        </w:tc>
      </w:tr>
      <w:tr w:rsidR="00922FEF" w14:paraId="06DE1734" w14:textId="77777777">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1B4D7DC1" w14:textId="77777777" w:rsidR="00922FEF" w:rsidRDefault="00675768">
            <w:pPr>
              <w:spacing w:after="60"/>
              <w:rPr>
                <w:b/>
                <w:sz w:val="20"/>
                <w:szCs w:val="20"/>
              </w:rPr>
            </w:pPr>
            <w:r>
              <w:rPr>
                <w:b/>
                <w:sz w:val="20"/>
                <w:szCs w:val="20"/>
              </w:rPr>
              <w:t>ΧΑΡΑΚΤΗΡΙΣΤΙΚΑ ΑΠΟΔΟΣΗΣ</w:t>
            </w:r>
          </w:p>
        </w:tc>
      </w:tr>
      <w:tr w:rsidR="00922FEF" w14:paraId="4D306568" w14:textId="77777777">
        <w:tc>
          <w:tcPr>
            <w:tcW w:w="705" w:type="dxa"/>
            <w:tcBorders>
              <w:top w:val="single" w:sz="4" w:space="0" w:color="000000"/>
              <w:left w:val="single" w:sz="4" w:space="0" w:color="000000"/>
              <w:bottom w:val="single" w:sz="4" w:space="0" w:color="000000"/>
            </w:tcBorders>
            <w:shd w:val="clear" w:color="auto" w:fill="auto"/>
            <w:vAlign w:val="center"/>
          </w:tcPr>
          <w:p w14:paraId="112CE15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01CC6F1E" w14:textId="77777777" w:rsidR="00922FEF" w:rsidRPr="007A6B2A" w:rsidRDefault="00675768">
            <w:pPr>
              <w:spacing w:after="0"/>
              <w:jc w:val="left"/>
              <w:rPr>
                <w:sz w:val="20"/>
                <w:szCs w:val="20"/>
                <w:lang w:val="el-GR"/>
              </w:rPr>
            </w:pPr>
            <w:r w:rsidRPr="00AC2467">
              <w:rPr>
                <w:sz w:val="20"/>
                <w:szCs w:val="20"/>
                <w:lang w:val="el-GR"/>
              </w:rPr>
              <w:t>Μέγιστος αριθμός υποστηριζόμενων ΙΟPs (read miss): ≥4.500.000</w:t>
            </w:r>
          </w:p>
        </w:tc>
        <w:tc>
          <w:tcPr>
            <w:tcW w:w="2339" w:type="dxa"/>
            <w:tcBorders>
              <w:top w:val="single" w:sz="4" w:space="0" w:color="000000"/>
              <w:left w:val="single" w:sz="4" w:space="0" w:color="000000"/>
              <w:bottom w:val="single" w:sz="4" w:space="0" w:color="000000"/>
            </w:tcBorders>
            <w:shd w:val="clear" w:color="auto" w:fill="auto"/>
          </w:tcPr>
          <w:p w14:paraId="1ACF7617"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3F21FEF"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BFDA8F" w14:textId="77777777" w:rsidR="00922FEF" w:rsidRDefault="00922FEF">
            <w:pPr>
              <w:spacing w:after="60"/>
              <w:rPr>
                <w:sz w:val="20"/>
                <w:szCs w:val="20"/>
              </w:rPr>
            </w:pPr>
          </w:p>
        </w:tc>
      </w:tr>
      <w:tr w:rsidR="00922FEF" w14:paraId="1068E2F7" w14:textId="77777777">
        <w:tc>
          <w:tcPr>
            <w:tcW w:w="705" w:type="dxa"/>
            <w:tcBorders>
              <w:top w:val="single" w:sz="4" w:space="0" w:color="000000"/>
              <w:left w:val="single" w:sz="4" w:space="0" w:color="000000"/>
              <w:bottom w:val="single" w:sz="4" w:space="0" w:color="000000"/>
            </w:tcBorders>
            <w:shd w:val="clear" w:color="auto" w:fill="auto"/>
            <w:vAlign w:val="center"/>
          </w:tcPr>
          <w:p w14:paraId="54AF2F3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5FB3CC37" w14:textId="77777777" w:rsidR="00922FEF" w:rsidRDefault="00675768">
            <w:pPr>
              <w:spacing w:after="0"/>
              <w:jc w:val="left"/>
              <w:rPr>
                <w:sz w:val="20"/>
                <w:szCs w:val="20"/>
              </w:rPr>
            </w:pPr>
            <w:r>
              <w:rPr>
                <w:sz w:val="20"/>
                <w:szCs w:val="20"/>
              </w:rPr>
              <w:t>Μέγιστο data throughput: &gt;= 160GB/sec</w:t>
            </w:r>
          </w:p>
        </w:tc>
        <w:tc>
          <w:tcPr>
            <w:tcW w:w="2339" w:type="dxa"/>
            <w:tcBorders>
              <w:top w:val="single" w:sz="4" w:space="0" w:color="000000"/>
              <w:left w:val="single" w:sz="4" w:space="0" w:color="000000"/>
              <w:bottom w:val="single" w:sz="4" w:space="0" w:color="000000"/>
            </w:tcBorders>
            <w:shd w:val="clear" w:color="auto" w:fill="auto"/>
          </w:tcPr>
          <w:p w14:paraId="0FAE3565"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9432E3F"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51F677" w14:textId="77777777" w:rsidR="00922FEF" w:rsidRDefault="00922FEF">
            <w:pPr>
              <w:spacing w:after="60"/>
              <w:rPr>
                <w:sz w:val="20"/>
                <w:szCs w:val="20"/>
              </w:rPr>
            </w:pPr>
          </w:p>
        </w:tc>
      </w:tr>
      <w:tr w:rsidR="00922FEF" w14:paraId="402D2F19" w14:textId="77777777">
        <w:tc>
          <w:tcPr>
            <w:tcW w:w="705" w:type="dxa"/>
            <w:tcBorders>
              <w:top w:val="single" w:sz="4" w:space="0" w:color="000000"/>
              <w:left w:val="single" w:sz="4" w:space="0" w:color="000000"/>
              <w:bottom w:val="single" w:sz="4" w:space="0" w:color="000000"/>
            </w:tcBorders>
            <w:shd w:val="clear" w:color="auto" w:fill="auto"/>
            <w:vAlign w:val="center"/>
          </w:tcPr>
          <w:p w14:paraId="22D7C5E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4ACFA374" w14:textId="77777777" w:rsidR="00922FEF" w:rsidRDefault="00675768">
            <w:pPr>
              <w:spacing w:after="0"/>
              <w:jc w:val="left"/>
              <w:rPr>
                <w:sz w:val="20"/>
                <w:szCs w:val="20"/>
              </w:rPr>
            </w:pPr>
            <w:r>
              <w:rPr>
                <w:sz w:val="20"/>
                <w:szCs w:val="20"/>
              </w:rPr>
              <w:t xml:space="preserve">Latency: &lt;= 0,3ms </w:t>
            </w:r>
          </w:p>
          <w:p w14:paraId="1ABE7B00" w14:textId="77777777" w:rsidR="00922FEF" w:rsidRDefault="00675768">
            <w:pPr>
              <w:spacing w:after="0"/>
              <w:jc w:val="left"/>
              <w:rPr>
                <w:sz w:val="20"/>
                <w:szCs w:val="20"/>
              </w:rPr>
            </w:pPr>
            <w:r>
              <w:rPr>
                <w:sz w:val="20"/>
                <w:szCs w:val="20"/>
              </w:rPr>
              <w:t>Με προφίλ Block size: 8Kbyte / Read/Write ratio: 60/40</w:t>
            </w:r>
          </w:p>
        </w:tc>
        <w:tc>
          <w:tcPr>
            <w:tcW w:w="2339" w:type="dxa"/>
            <w:tcBorders>
              <w:top w:val="single" w:sz="4" w:space="0" w:color="000000"/>
              <w:left w:val="single" w:sz="4" w:space="0" w:color="000000"/>
              <w:bottom w:val="single" w:sz="4" w:space="0" w:color="000000"/>
            </w:tcBorders>
            <w:shd w:val="clear" w:color="auto" w:fill="auto"/>
          </w:tcPr>
          <w:p w14:paraId="18816B05"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37F3654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801834" w14:textId="77777777" w:rsidR="00922FEF" w:rsidRDefault="00922FEF">
            <w:pPr>
              <w:spacing w:after="60"/>
              <w:rPr>
                <w:sz w:val="20"/>
                <w:szCs w:val="20"/>
              </w:rPr>
            </w:pPr>
          </w:p>
        </w:tc>
      </w:tr>
      <w:tr w:rsidR="00922FEF" w14:paraId="3062E885" w14:textId="77777777">
        <w:tc>
          <w:tcPr>
            <w:tcW w:w="705" w:type="dxa"/>
            <w:tcBorders>
              <w:top w:val="single" w:sz="4" w:space="0" w:color="000000"/>
              <w:left w:val="single" w:sz="4" w:space="0" w:color="000000"/>
              <w:bottom w:val="single" w:sz="4" w:space="0" w:color="000000"/>
            </w:tcBorders>
            <w:shd w:val="clear" w:color="auto" w:fill="auto"/>
            <w:vAlign w:val="center"/>
          </w:tcPr>
          <w:p w14:paraId="2074B25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37EB8349" w14:textId="77777777" w:rsidR="00922FEF" w:rsidRPr="007A6B2A" w:rsidRDefault="00675768">
            <w:pPr>
              <w:spacing w:after="0"/>
              <w:jc w:val="left"/>
              <w:rPr>
                <w:sz w:val="20"/>
                <w:szCs w:val="20"/>
                <w:lang w:val="el-GR"/>
              </w:rPr>
            </w:pPr>
            <w:r w:rsidRPr="007A6B2A">
              <w:rPr>
                <w:sz w:val="20"/>
                <w:szCs w:val="20"/>
                <w:lang w:val="el-GR"/>
              </w:rPr>
              <w:t>Να προσφερθεί ικανός αριθμός ελεγκτών, ώστε να επιτυγχάνεται η ζητούμενη απόδοση.</w:t>
            </w:r>
          </w:p>
        </w:tc>
        <w:tc>
          <w:tcPr>
            <w:tcW w:w="2339" w:type="dxa"/>
            <w:tcBorders>
              <w:top w:val="single" w:sz="4" w:space="0" w:color="000000"/>
              <w:left w:val="single" w:sz="4" w:space="0" w:color="000000"/>
              <w:bottom w:val="single" w:sz="4" w:space="0" w:color="000000"/>
            </w:tcBorders>
            <w:shd w:val="clear" w:color="auto" w:fill="auto"/>
          </w:tcPr>
          <w:p w14:paraId="611857C4"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7DEBE8A5"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48F81A" w14:textId="77777777" w:rsidR="00922FEF" w:rsidRDefault="00922FEF">
            <w:pPr>
              <w:spacing w:after="60"/>
              <w:rPr>
                <w:sz w:val="20"/>
                <w:szCs w:val="20"/>
              </w:rPr>
            </w:pPr>
          </w:p>
        </w:tc>
      </w:tr>
      <w:tr w:rsidR="00922FEF" w14:paraId="2A83D5AF" w14:textId="77777777">
        <w:tc>
          <w:tcPr>
            <w:tcW w:w="705" w:type="dxa"/>
            <w:tcBorders>
              <w:top w:val="single" w:sz="4" w:space="0" w:color="000000"/>
              <w:left w:val="single" w:sz="4" w:space="0" w:color="000000"/>
              <w:bottom w:val="single" w:sz="4" w:space="0" w:color="000000"/>
            </w:tcBorders>
            <w:shd w:val="clear" w:color="auto" w:fill="auto"/>
            <w:vAlign w:val="center"/>
          </w:tcPr>
          <w:p w14:paraId="5D7EFF7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6C1A9D0A" w14:textId="77777777" w:rsidR="00922FEF" w:rsidRPr="007A6B2A" w:rsidRDefault="00675768">
            <w:pPr>
              <w:spacing w:after="0"/>
              <w:jc w:val="left"/>
              <w:rPr>
                <w:sz w:val="20"/>
                <w:szCs w:val="20"/>
                <w:lang w:val="el-GR"/>
              </w:rPr>
            </w:pPr>
            <w:r>
              <w:rPr>
                <w:sz w:val="20"/>
                <w:szCs w:val="20"/>
              </w:rPr>
              <w:t>H</w:t>
            </w:r>
            <w:r w:rsidRPr="007A6B2A">
              <w:rPr>
                <w:sz w:val="20"/>
                <w:szCs w:val="20"/>
                <w:lang w:val="el-GR"/>
              </w:rPr>
              <w:t xml:space="preserve"> ΓΓΠΣ διατηρεί το δικαίωμα να ελέγξει τα συγκεκριμένα χαρακτηριστικά απόδοσης, της προσφερόμενης σύνθεσης, κατά την παράδοση της, μέσω των κατάλληλων εργαλείων (π.χ. </w:t>
            </w:r>
            <w:r>
              <w:rPr>
                <w:sz w:val="20"/>
                <w:szCs w:val="20"/>
              </w:rPr>
              <w:t>SQLIO</w:t>
            </w:r>
            <w:r w:rsidRPr="007A6B2A">
              <w:rPr>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tcPr>
          <w:p w14:paraId="540786A9"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3FC5EF51"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7ABBD0" w14:textId="77777777" w:rsidR="00922FEF" w:rsidRDefault="00922FEF">
            <w:pPr>
              <w:spacing w:after="60"/>
              <w:rPr>
                <w:sz w:val="20"/>
                <w:szCs w:val="20"/>
              </w:rPr>
            </w:pPr>
          </w:p>
        </w:tc>
      </w:tr>
      <w:tr w:rsidR="00922FEF" w14:paraId="61F2E592" w14:textId="77777777">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1EA95A1E" w14:textId="77777777" w:rsidR="00922FEF" w:rsidRDefault="00675768">
            <w:pPr>
              <w:spacing w:after="60"/>
              <w:rPr>
                <w:b/>
                <w:sz w:val="20"/>
                <w:szCs w:val="20"/>
              </w:rPr>
            </w:pPr>
            <w:r>
              <w:rPr>
                <w:b/>
                <w:sz w:val="20"/>
                <w:szCs w:val="20"/>
              </w:rPr>
              <w:t>ΔΙΑΧΕΙΡΙΣΗ</w:t>
            </w:r>
          </w:p>
        </w:tc>
      </w:tr>
      <w:tr w:rsidR="00922FEF" w14:paraId="6D483809" w14:textId="77777777">
        <w:tc>
          <w:tcPr>
            <w:tcW w:w="705" w:type="dxa"/>
            <w:tcBorders>
              <w:top w:val="single" w:sz="4" w:space="0" w:color="000000"/>
              <w:left w:val="single" w:sz="4" w:space="0" w:color="000000"/>
              <w:bottom w:val="single" w:sz="4" w:space="0" w:color="000000"/>
            </w:tcBorders>
            <w:shd w:val="clear" w:color="auto" w:fill="auto"/>
            <w:vAlign w:val="center"/>
          </w:tcPr>
          <w:p w14:paraId="3E5E067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382B5A80" w14:textId="77777777" w:rsidR="00922FEF" w:rsidRPr="007A6B2A" w:rsidRDefault="00675768">
            <w:pPr>
              <w:spacing w:after="0"/>
              <w:jc w:val="left"/>
              <w:rPr>
                <w:sz w:val="20"/>
                <w:szCs w:val="20"/>
                <w:lang w:val="el-GR"/>
              </w:rPr>
            </w:pPr>
            <w:r w:rsidRPr="007A6B2A">
              <w:rPr>
                <w:sz w:val="20"/>
                <w:szCs w:val="20"/>
                <w:lang w:val="el-GR"/>
              </w:rPr>
              <w:t xml:space="preserve">Η διαχείριση του συστήματος θα πρέπει να μπορεί να γίνεται  μέσω </w:t>
            </w:r>
            <w:r>
              <w:rPr>
                <w:sz w:val="20"/>
                <w:szCs w:val="20"/>
              </w:rPr>
              <w:t>Web</w:t>
            </w:r>
            <w:r w:rsidRPr="007A6B2A">
              <w:rPr>
                <w:sz w:val="20"/>
                <w:szCs w:val="20"/>
                <w:lang w:val="el-GR"/>
              </w:rPr>
              <w:t xml:space="preserve"> </w:t>
            </w:r>
            <w:r>
              <w:rPr>
                <w:sz w:val="20"/>
                <w:szCs w:val="20"/>
              </w:rPr>
              <w:t>Browser</w:t>
            </w:r>
            <w:r w:rsidRPr="007A6B2A">
              <w:rPr>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tcPr>
          <w:p w14:paraId="723BB4B7"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7790D6F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941076" w14:textId="77777777" w:rsidR="00922FEF" w:rsidRDefault="00922FEF">
            <w:pPr>
              <w:spacing w:after="60"/>
              <w:rPr>
                <w:sz w:val="20"/>
                <w:szCs w:val="20"/>
              </w:rPr>
            </w:pPr>
          </w:p>
        </w:tc>
      </w:tr>
      <w:tr w:rsidR="00922FEF" w14:paraId="3C79E10B" w14:textId="77777777">
        <w:tc>
          <w:tcPr>
            <w:tcW w:w="705" w:type="dxa"/>
            <w:tcBorders>
              <w:top w:val="single" w:sz="4" w:space="0" w:color="000000"/>
              <w:left w:val="single" w:sz="4" w:space="0" w:color="000000"/>
              <w:bottom w:val="single" w:sz="4" w:space="0" w:color="000000"/>
            </w:tcBorders>
            <w:shd w:val="clear" w:color="auto" w:fill="auto"/>
            <w:vAlign w:val="center"/>
          </w:tcPr>
          <w:p w14:paraId="069AA1D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753E7BCE" w14:textId="77777777" w:rsidR="00922FEF" w:rsidRPr="007A6B2A" w:rsidRDefault="00675768">
            <w:pPr>
              <w:spacing w:after="0"/>
              <w:jc w:val="left"/>
              <w:rPr>
                <w:sz w:val="20"/>
                <w:szCs w:val="20"/>
                <w:lang w:val="el-GR"/>
              </w:rPr>
            </w:pPr>
            <w:r w:rsidRPr="007A6B2A">
              <w:rPr>
                <w:sz w:val="20"/>
                <w:szCs w:val="20"/>
                <w:lang w:val="el-GR"/>
              </w:rPr>
              <w:t xml:space="preserve">Να προσφέρονται εργαλεία εποπτείας </w:t>
            </w:r>
            <w:r>
              <w:rPr>
                <w:sz w:val="20"/>
                <w:szCs w:val="20"/>
              </w:rPr>
              <w:t>monitoring</w:t>
            </w:r>
            <w:r w:rsidRPr="007A6B2A">
              <w:rPr>
                <w:sz w:val="20"/>
                <w:szCs w:val="20"/>
                <w:lang w:val="el-GR"/>
              </w:rPr>
              <w:t xml:space="preserve"> καθώς και δυνατότητα καταγραφής ιστορικών στατιστικών στοιχείων απόδοσης με την δημιουργία  αντίστοιχων αναφορών (</w:t>
            </w:r>
            <w:r>
              <w:rPr>
                <w:sz w:val="20"/>
                <w:szCs w:val="20"/>
              </w:rPr>
              <w:t>reports</w:t>
            </w:r>
            <w:r w:rsidRPr="007A6B2A">
              <w:rPr>
                <w:sz w:val="20"/>
                <w:szCs w:val="20"/>
                <w:lang w:val="el-GR"/>
              </w:rPr>
              <w:t>) που θα περιλαμβάνουν και την λειτουργία ειδοποιήσεων (</w:t>
            </w:r>
            <w:r>
              <w:rPr>
                <w:sz w:val="20"/>
                <w:szCs w:val="20"/>
              </w:rPr>
              <w:t>alerts</w:t>
            </w:r>
            <w:r w:rsidRPr="007A6B2A">
              <w:rPr>
                <w:sz w:val="20"/>
                <w:szCs w:val="20"/>
                <w:lang w:val="el-GR"/>
              </w:rPr>
              <w:t>) για την απόδοση και κατάσταση του συστήματος.</w:t>
            </w:r>
          </w:p>
        </w:tc>
        <w:tc>
          <w:tcPr>
            <w:tcW w:w="2339" w:type="dxa"/>
            <w:tcBorders>
              <w:top w:val="single" w:sz="4" w:space="0" w:color="000000"/>
              <w:left w:val="single" w:sz="4" w:space="0" w:color="000000"/>
              <w:bottom w:val="single" w:sz="4" w:space="0" w:color="000000"/>
            </w:tcBorders>
            <w:shd w:val="clear" w:color="auto" w:fill="auto"/>
          </w:tcPr>
          <w:p w14:paraId="79208678"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6FD39484"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F56D96" w14:textId="77777777" w:rsidR="00922FEF" w:rsidRDefault="00922FEF">
            <w:pPr>
              <w:spacing w:after="60"/>
              <w:rPr>
                <w:sz w:val="20"/>
                <w:szCs w:val="20"/>
              </w:rPr>
            </w:pPr>
          </w:p>
        </w:tc>
      </w:tr>
      <w:tr w:rsidR="00922FEF" w:rsidRPr="00793550" w14:paraId="6C16CF8A" w14:textId="77777777">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2ABB3CC3" w14:textId="77777777" w:rsidR="00922FEF" w:rsidRPr="007A6B2A" w:rsidRDefault="00675768">
            <w:pPr>
              <w:spacing w:after="60"/>
              <w:rPr>
                <w:b/>
                <w:sz w:val="20"/>
                <w:szCs w:val="20"/>
                <w:lang w:val="el-GR"/>
              </w:rPr>
            </w:pPr>
            <w:r w:rsidRPr="007A6B2A">
              <w:rPr>
                <w:b/>
                <w:sz w:val="20"/>
                <w:szCs w:val="20"/>
                <w:lang w:val="el-GR"/>
              </w:rPr>
              <w:t>Χαρακτηριστικά συνεργασίας με Εργαλεία Αυτοματισμού</w:t>
            </w:r>
          </w:p>
        </w:tc>
      </w:tr>
      <w:tr w:rsidR="00922FEF" w14:paraId="100B079B" w14:textId="77777777">
        <w:tc>
          <w:tcPr>
            <w:tcW w:w="705" w:type="dxa"/>
            <w:tcBorders>
              <w:top w:val="single" w:sz="4" w:space="0" w:color="000000"/>
              <w:left w:val="single" w:sz="4" w:space="0" w:color="000000"/>
              <w:bottom w:val="single" w:sz="4" w:space="0" w:color="000000"/>
            </w:tcBorders>
            <w:shd w:val="clear" w:color="auto" w:fill="auto"/>
            <w:vAlign w:val="center"/>
          </w:tcPr>
          <w:p w14:paraId="4224E502" w14:textId="77777777" w:rsidR="00922FEF" w:rsidRPr="007A6B2A" w:rsidRDefault="00922FEF"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676" w:type="dxa"/>
            <w:tcBorders>
              <w:top w:val="single" w:sz="4" w:space="0" w:color="000000"/>
              <w:left w:val="single" w:sz="4" w:space="0" w:color="000000"/>
              <w:bottom w:val="single" w:sz="4" w:space="0" w:color="000000"/>
            </w:tcBorders>
            <w:shd w:val="clear" w:color="auto" w:fill="auto"/>
          </w:tcPr>
          <w:p w14:paraId="1C724B94" w14:textId="77777777" w:rsidR="00922FEF" w:rsidRPr="007A6B2A" w:rsidRDefault="00675768">
            <w:pPr>
              <w:rPr>
                <w:color w:val="000000"/>
                <w:sz w:val="20"/>
                <w:szCs w:val="20"/>
                <w:lang w:val="el-GR"/>
              </w:rPr>
            </w:pPr>
            <w:r w:rsidRPr="007A6B2A">
              <w:rPr>
                <w:color w:val="000000"/>
                <w:sz w:val="20"/>
                <w:szCs w:val="20"/>
                <w:lang w:val="el-GR"/>
              </w:rPr>
              <w:t xml:space="preserve">Σε επίπεδο διαχειριστικού αυτοματισμού, να παρέχονται ανοικτά </w:t>
            </w:r>
            <w:r>
              <w:rPr>
                <w:color w:val="000000"/>
                <w:sz w:val="20"/>
                <w:szCs w:val="20"/>
              </w:rPr>
              <w:t>interface</w:t>
            </w:r>
            <w:r w:rsidRPr="007A6B2A">
              <w:rPr>
                <w:color w:val="000000"/>
                <w:sz w:val="20"/>
                <w:szCs w:val="20"/>
                <w:lang w:val="el-GR"/>
              </w:rPr>
              <w:t xml:space="preserve"> (</w:t>
            </w:r>
            <w:r>
              <w:rPr>
                <w:color w:val="000000"/>
                <w:sz w:val="20"/>
                <w:szCs w:val="20"/>
              </w:rPr>
              <w:t>RESTFUL</w:t>
            </w:r>
            <w:r w:rsidRPr="007A6B2A">
              <w:rPr>
                <w:color w:val="000000"/>
                <w:sz w:val="20"/>
                <w:szCs w:val="20"/>
                <w:lang w:val="el-GR"/>
              </w:rPr>
              <w:t xml:space="preserve"> </w:t>
            </w:r>
            <w:r>
              <w:rPr>
                <w:color w:val="000000"/>
                <w:sz w:val="20"/>
                <w:szCs w:val="20"/>
              </w:rPr>
              <w:t>API</w:t>
            </w:r>
            <w:r w:rsidRPr="007A6B2A">
              <w:rPr>
                <w:color w:val="000000"/>
                <w:sz w:val="20"/>
                <w:szCs w:val="20"/>
                <w:lang w:val="el-GR"/>
              </w:rPr>
              <w:t xml:space="preserve">, </w:t>
            </w:r>
            <w:r>
              <w:rPr>
                <w:color w:val="000000"/>
                <w:sz w:val="20"/>
                <w:szCs w:val="20"/>
              </w:rPr>
              <w:t>JSON</w:t>
            </w:r>
            <w:r w:rsidRPr="007A6B2A">
              <w:rPr>
                <w:color w:val="000000"/>
                <w:sz w:val="20"/>
                <w:szCs w:val="20"/>
                <w:lang w:val="el-GR"/>
              </w:rPr>
              <w:t>) για ενσωμάτωση εξωτερικών εφαρμογών</w:t>
            </w:r>
          </w:p>
          <w:p w14:paraId="67CA3C0A" w14:textId="77777777" w:rsidR="00922FEF" w:rsidRPr="007A6B2A" w:rsidRDefault="00675768">
            <w:pPr>
              <w:rPr>
                <w:color w:val="000000"/>
                <w:sz w:val="20"/>
                <w:szCs w:val="20"/>
                <w:lang w:val="el-GR"/>
              </w:rPr>
            </w:pPr>
            <w:r w:rsidRPr="007A6B2A">
              <w:rPr>
                <w:color w:val="000000"/>
                <w:sz w:val="20"/>
                <w:szCs w:val="20"/>
                <w:lang w:val="el-GR"/>
              </w:rPr>
              <w:t>θα πρέπει να:</w:t>
            </w:r>
          </w:p>
          <w:p w14:paraId="546E2C37" w14:textId="77777777" w:rsidR="00922FEF" w:rsidRPr="007A6B2A" w:rsidRDefault="00675768">
            <w:pPr>
              <w:rPr>
                <w:color w:val="000000"/>
                <w:sz w:val="20"/>
                <w:szCs w:val="20"/>
                <w:lang w:val="el-GR"/>
              </w:rPr>
            </w:pPr>
            <w:r w:rsidRPr="007A6B2A">
              <w:rPr>
                <w:color w:val="000000"/>
                <w:sz w:val="20"/>
                <w:szCs w:val="20"/>
                <w:lang w:val="el-GR"/>
              </w:rPr>
              <w:t xml:space="preserve">- Βασίζεται σε ανοικτά προγραμματιστικά </w:t>
            </w:r>
            <w:r>
              <w:rPr>
                <w:color w:val="000000"/>
                <w:sz w:val="20"/>
                <w:szCs w:val="20"/>
              </w:rPr>
              <w:t>interface</w:t>
            </w:r>
            <w:r w:rsidRPr="007A6B2A">
              <w:rPr>
                <w:color w:val="000000"/>
                <w:sz w:val="20"/>
                <w:szCs w:val="20"/>
                <w:lang w:val="el-GR"/>
              </w:rPr>
              <w:t xml:space="preserve"> (</w:t>
            </w:r>
            <w:r>
              <w:rPr>
                <w:color w:val="000000"/>
                <w:sz w:val="20"/>
                <w:szCs w:val="20"/>
              </w:rPr>
              <w:t>API</w:t>
            </w:r>
            <w:r w:rsidRPr="007A6B2A">
              <w:rPr>
                <w:color w:val="000000"/>
                <w:sz w:val="20"/>
                <w:szCs w:val="20"/>
                <w:lang w:val="el-GR"/>
              </w:rPr>
              <w:t>)</w:t>
            </w:r>
          </w:p>
          <w:p w14:paraId="21A318FE" w14:textId="77777777" w:rsidR="00922FEF" w:rsidRPr="007A6B2A" w:rsidRDefault="00675768">
            <w:pPr>
              <w:spacing w:after="0"/>
              <w:jc w:val="left"/>
              <w:rPr>
                <w:sz w:val="20"/>
                <w:szCs w:val="20"/>
                <w:lang w:val="el-GR"/>
              </w:rPr>
            </w:pPr>
            <w:r w:rsidRPr="007A6B2A">
              <w:rPr>
                <w:color w:val="000000"/>
                <w:sz w:val="20"/>
                <w:szCs w:val="20"/>
                <w:lang w:val="el-GR"/>
              </w:rPr>
              <w:t>- Επιτρέπει την ανάπτυξη εξωτερικών προσαρμοσμένων εφαρμογών (</w:t>
            </w:r>
            <w:r>
              <w:rPr>
                <w:color w:val="000000"/>
                <w:sz w:val="20"/>
                <w:szCs w:val="20"/>
              </w:rPr>
              <w:t>Ansible</w:t>
            </w:r>
            <w:r w:rsidRPr="007A6B2A">
              <w:rPr>
                <w:color w:val="000000"/>
                <w:sz w:val="20"/>
                <w:szCs w:val="20"/>
                <w:lang w:val="el-GR"/>
              </w:rPr>
              <w:t xml:space="preserve">, </w:t>
            </w:r>
            <w:r>
              <w:rPr>
                <w:color w:val="000000"/>
                <w:sz w:val="20"/>
                <w:szCs w:val="20"/>
              </w:rPr>
              <w:t>Terraform</w:t>
            </w:r>
            <w:r w:rsidRPr="007A6B2A">
              <w:rPr>
                <w:color w:val="000000"/>
                <w:sz w:val="20"/>
                <w:szCs w:val="20"/>
                <w:lang w:val="el-GR"/>
              </w:rPr>
              <w:t>, κ.α.)</w:t>
            </w:r>
          </w:p>
        </w:tc>
        <w:tc>
          <w:tcPr>
            <w:tcW w:w="2339" w:type="dxa"/>
            <w:tcBorders>
              <w:top w:val="single" w:sz="4" w:space="0" w:color="000000"/>
              <w:left w:val="single" w:sz="4" w:space="0" w:color="000000"/>
              <w:bottom w:val="single" w:sz="4" w:space="0" w:color="000000"/>
            </w:tcBorders>
            <w:shd w:val="clear" w:color="auto" w:fill="auto"/>
          </w:tcPr>
          <w:p w14:paraId="0902880B"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129B136"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804CB1" w14:textId="77777777" w:rsidR="00922FEF" w:rsidRDefault="00922FEF">
            <w:pPr>
              <w:spacing w:after="60"/>
              <w:rPr>
                <w:sz w:val="20"/>
                <w:szCs w:val="20"/>
              </w:rPr>
            </w:pPr>
          </w:p>
        </w:tc>
      </w:tr>
      <w:tr w:rsidR="00922FEF" w14:paraId="67DDBF64" w14:textId="77777777">
        <w:tc>
          <w:tcPr>
            <w:tcW w:w="705" w:type="dxa"/>
            <w:tcBorders>
              <w:top w:val="single" w:sz="4" w:space="0" w:color="000000"/>
              <w:left w:val="single" w:sz="4" w:space="0" w:color="000000"/>
              <w:bottom w:val="single" w:sz="4" w:space="0" w:color="000000"/>
            </w:tcBorders>
            <w:shd w:val="clear" w:color="auto" w:fill="auto"/>
            <w:vAlign w:val="center"/>
          </w:tcPr>
          <w:p w14:paraId="122F8EF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458C6269" w14:textId="77777777" w:rsidR="00922FEF" w:rsidRPr="007A6B2A" w:rsidRDefault="00675768">
            <w:pPr>
              <w:spacing w:after="0"/>
              <w:jc w:val="left"/>
              <w:rPr>
                <w:sz w:val="20"/>
                <w:szCs w:val="20"/>
                <w:lang w:val="el-GR"/>
              </w:rPr>
            </w:pPr>
            <w:r w:rsidRPr="007A6B2A">
              <w:rPr>
                <w:color w:val="000000"/>
                <w:sz w:val="20"/>
                <w:szCs w:val="20"/>
                <w:lang w:val="el-GR"/>
              </w:rPr>
              <w:t xml:space="preserve">Ο ανάδοχος του έργου θα </w:t>
            </w:r>
            <w:r w:rsidRPr="007A6B2A">
              <w:rPr>
                <w:sz w:val="20"/>
                <w:szCs w:val="20"/>
                <w:lang w:val="el-GR"/>
              </w:rPr>
              <w:t>παρέχει</w:t>
            </w:r>
            <w:r w:rsidRPr="007A6B2A">
              <w:rPr>
                <w:color w:val="000000"/>
                <w:sz w:val="20"/>
                <w:szCs w:val="20"/>
                <w:lang w:val="el-GR"/>
              </w:rPr>
              <w:t xml:space="preserve"> την απαιτούμενη προσαρμογή για την ένταξη της προτεινόμενης λύσης σε οποιοδήποτε ενδεχόμενο διαχειριστικό σύστημα αυτοματισμού.</w:t>
            </w:r>
          </w:p>
        </w:tc>
        <w:tc>
          <w:tcPr>
            <w:tcW w:w="2339" w:type="dxa"/>
            <w:tcBorders>
              <w:top w:val="single" w:sz="4" w:space="0" w:color="000000"/>
              <w:left w:val="single" w:sz="4" w:space="0" w:color="000000"/>
              <w:bottom w:val="single" w:sz="4" w:space="0" w:color="000000"/>
            </w:tcBorders>
            <w:shd w:val="clear" w:color="auto" w:fill="auto"/>
          </w:tcPr>
          <w:p w14:paraId="35A83754"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115F5B8C"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47CF05" w14:textId="77777777" w:rsidR="00922FEF" w:rsidRDefault="00922FEF">
            <w:pPr>
              <w:spacing w:after="60"/>
              <w:rPr>
                <w:sz w:val="20"/>
                <w:szCs w:val="20"/>
              </w:rPr>
            </w:pPr>
          </w:p>
        </w:tc>
      </w:tr>
    </w:tbl>
    <w:p w14:paraId="41045198" w14:textId="77777777" w:rsidR="00922FEF" w:rsidRDefault="00922FEF"/>
    <w:p w14:paraId="5DBB0E22" w14:textId="77777777" w:rsidR="00922FEF" w:rsidRPr="007A6B2A" w:rsidRDefault="00675768" w:rsidP="001B1A2C">
      <w:pPr>
        <w:pStyle w:val="3"/>
        <w:numPr>
          <w:ilvl w:val="1"/>
          <w:numId w:val="70"/>
        </w:numPr>
        <w:rPr>
          <w:lang w:val="el-GR"/>
        </w:rPr>
      </w:pPr>
      <w:bookmarkStart w:id="358" w:name="_Toc98332321"/>
      <w:r w:rsidRPr="007A6B2A">
        <w:rPr>
          <w:lang w:val="el-GR"/>
        </w:rPr>
        <w:t>Σύστημα Αποθήκευσης Δεδομένων &amp; Αρχείων Μεγάλης Κλιμάκωσης (</w:t>
      </w:r>
      <w:r>
        <w:t>File</w:t>
      </w:r>
      <w:r w:rsidRPr="007A6B2A">
        <w:rPr>
          <w:lang w:val="el-GR"/>
        </w:rPr>
        <w:t xml:space="preserve"> &amp; </w:t>
      </w:r>
      <w:r>
        <w:t>Object</w:t>
      </w:r>
      <w:r w:rsidRPr="007A6B2A">
        <w:rPr>
          <w:lang w:val="el-GR"/>
        </w:rPr>
        <w:t xml:space="preserve"> </w:t>
      </w:r>
      <w:r>
        <w:t>Storage</w:t>
      </w:r>
      <w:r w:rsidRPr="007A6B2A">
        <w:rPr>
          <w:lang w:val="el-GR"/>
        </w:rPr>
        <w:t>)</w:t>
      </w:r>
      <w:bookmarkEnd w:id="358"/>
    </w:p>
    <w:p w14:paraId="6C1A06FD" w14:textId="77777777" w:rsidR="00922FEF" w:rsidRPr="007A6B2A" w:rsidRDefault="00922FEF">
      <w:pPr>
        <w:rPr>
          <w:lang w:val="el-GR"/>
        </w:rPr>
      </w:pPr>
    </w:p>
    <w:tbl>
      <w:tblPr>
        <w:tblStyle w:val="affff6"/>
        <w:tblW w:w="9854" w:type="dxa"/>
        <w:tblLayout w:type="fixed"/>
        <w:tblLook w:val="0000" w:firstRow="0" w:lastRow="0" w:firstColumn="0" w:lastColumn="0" w:noHBand="0" w:noVBand="0"/>
      </w:tblPr>
      <w:tblGrid>
        <w:gridCol w:w="705"/>
        <w:gridCol w:w="3676"/>
        <w:gridCol w:w="2339"/>
        <w:gridCol w:w="1380"/>
        <w:gridCol w:w="1754"/>
      </w:tblGrid>
      <w:tr w:rsidR="00922FEF" w14:paraId="0A70514D" w14:textId="77777777">
        <w:tc>
          <w:tcPr>
            <w:tcW w:w="705" w:type="dxa"/>
            <w:tcBorders>
              <w:top w:val="single" w:sz="4" w:space="0" w:color="000000"/>
              <w:left w:val="single" w:sz="4" w:space="0" w:color="000000"/>
              <w:bottom w:val="single" w:sz="4" w:space="0" w:color="000000"/>
            </w:tcBorders>
            <w:shd w:val="clear" w:color="auto" w:fill="D8D8D8"/>
            <w:vAlign w:val="center"/>
          </w:tcPr>
          <w:p w14:paraId="3D8B138B" w14:textId="77777777" w:rsidR="00922FEF" w:rsidRDefault="00675768">
            <w:pPr>
              <w:spacing w:after="60"/>
              <w:rPr>
                <w:b/>
                <w:sz w:val="20"/>
                <w:szCs w:val="20"/>
              </w:rPr>
            </w:pPr>
            <w:r>
              <w:rPr>
                <w:b/>
                <w:sz w:val="20"/>
                <w:szCs w:val="20"/>
              </w:rPr>
              <w:t>Α/Α</w:t>
            </w:r>
          </w:p>
        </w:tc>
        <w:tc>
          <w:tcPr>
            <w:tcW w:w="3676" w:type="dxa"/>
            <w:tcBorders>
              <w:top w:val="single" w:sz="4" w:space="0" w:color="000000"/>
              <w:left w:val="single" w:sz="4" w:space="0" w:color="000000"/>
              <w:bottom w:val="single" w:sz="4" w:space="0" w:color="000000"/>
            </w:tcBorders>
            <w:shd w:val="clear" w:color="auto" w:fill="D8D8D8"/>
            <w:vAlign w:val="center"/>
          </w:tcPr>
          <w:p w14:paraId="1B798A40" w14:textId="77777777" w:rsidR="00922FEF" w:rsidRDefault="00675768">
            <w:pPr>
              <w:spacing w:after="60"/>
              <w:rPr>
                <w:b/>
                <w:sz w:val="20"/>
                <w:szCs w:val="20"/>
              </w:rPr>
            </w:pPr>
            <w:r>
              <w:rPr>
                <w:b/>
                <w:sz w:val="20"/>
                <w:szCs w:val="20"/>
              </w:rPr>
              <w:t>ΠΡΟΔΙΑΓΡΑΦΗ</w:t>
            </w:r>
          </w:p>
        </w:tc>
        <w:tc>
          <w:tcPr>
            <w:tcW w:w="2339" w:type="dxa"/>
            <w:tcBorders>
              <w:top w:val="single" w:sz="4" w:space="0" w:color="000000"/>
              <w:left w:val="single" w:sz="4" w:space="0" w:color="000000"/>
              <w:bottom w:val="single" w:sz="4" w:space="0" w:color="000000"/>
            </w:tcBorders>
            <w:shd w:val="clear" w:color="auto" w:fill="D8D8D8"/>
            <w:vAlign w:val="center"/>
          </w:tcPr>
          <w:p w14:paraId="20B9690E" w14:textId="77777777" w:rsidR="00922FEF" w:rsidRDefault="00675768">
            <w:pPr>
              <w:spacing w:after="60"/>
              <w:rPr>
                <w:b/>
                <w:sz w:val="20"/>
                <w:szCs w:val="20"/>
              </w:rPr>
            </w:pPr>
            <w:r>
              <w:rPr>
                <w:b/>
                <w:sz w:val="20"/>
                <w:szCs w:val="20"/>
              </w:rPr>
              <w:t>ΑΠΑΙΤΗΣΗ</w:t>
            </w:r>
          </w:p>
        </w:tc>
        <w:tc>
          <w:tcPr>
            <w:tcW w:w="1380" w:type="dxa"/>
            <w:tcBorders>
              <w:top w:val="single" w:sz="4" w:space="0" w:color="000000"/>
              <w:left w:val="single" w:sz="4" w:space="0" w:color="000000"/>
              <w:bottom w:val="single" w:sz="4" w:space="0" w:color="000000"/>
            </w:tcBorders>
            <w:shd w:val="clear" w:color="auto" w:fill="D8D8D8"/>
            <w:vAlign w:val="center"/>
          </w:tcPr>
          <w:p w14:paraId="04001395" w14:textId="77777777" w:rsidR="00922FEF" w:rsidRDefault="00675768">
            <w:pPr>
              <w:spacing w:after="60"/>
              <w:rPr>
                <w:b/>
                <w:sz w:val="20"/>
                <w:szCs w:val="20"/>
              </w:rPr>
            </w:pPr>
            <w:r>
              <w:rPr>
                <w:b/>
                <w:sz w:val="20"/>
                <w:szCs w:val="20"/>
              </w:rPr>
              <w:t>ΑΠΑΝΤΗΣΗ</w:t>
            </w:r>
          </w:p>
        </w:tc>
        <w:tc>
          <w:tcPr>
            <w:tcW w:w="1754"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11FBF846" w14:textId="77777777" w:rsidR="00922FEF" w:rsidRDefault="00675768">
            <w:pPr>
              <w:spacing w:after="60"/>
              <w:rPr>
                <w:b/>
                <w:sz w:val="20"/>
                <w:szCs w:val="20"/>
              </w:rPr>
            </w:pPr>
            <w:r>
              <w:rPr>
                <w:b/>
                <w:sz w:val="20"/>
                <w:szCs w:val="20"/>
              </w:rPr>
              <w:t>ΠΑΡΑΠΟΜΠΗ ΤΕΚΜΗΡΙΩΣΗΣ</w:t>
            </w:r>
          </w:p>
        </w:tc>
      </w:tr>
      <w:tr w:rsidR="00922FEF" w:rsidRPr="00793550" w14:paraId="19B766C9" w14:textId="77777777">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11EBAF79" w14:textId="77777777" w:rsidR="00922FEF" w:rsidRPr="007A6B2A" w:rsidRDefault="00675768">
            <w:pPr>
              <w:spacing w:after="60"/>
              <w:rPr>
                <w:b/>
                <w:sz w:val="20"/>
                <w:szCs w:val="20"/>
                <w:lang w:val="el-GR"/>
              </w:rPr>
            </w:pPr>
            <w:r w:rsidRPr="007A6B2A">
              <w:rPr>
                <w:rFonts w:ascii="Times New Roman" w:eastAsia="Times New Roman" w:hAnsi="Times New Roman" w:cs="Times New Roman"/>
                <w:b/>
                <w:sz w:val="24"/>
                <w:lang w:val="el-GR"/>
              </w:rPr>
              <w:t>Προδιαγραφή Συστήματος Αποθήκευσης Δεδομένων &amp; Αρχείων Μεγάλης Κλιμάκωσης (</w:t>
            </w:r>
            <w:r>
              <w:rPr>
                <w:rFonts w:ascii="Times New Roman" w:eastAsia="Times New Roman" w:hAnsi="Times New Roman" w:cs="Times New Roman"/>
                <w:b/>
                <w:sz w:val="24"/>
              </w:rPr>
              <w:t>File</w:t>
            </w:r>
            <w:r w:rsidRPr="007A6B2A">
              <w:rPr>
                <w:rFonts w:ascii="Times New Roman" w:eastAsia="Times New Roman" w:hAnsi="Times New Roman" w:cs="Times New Roman"/>
                <w:b/>
                <w:sz w:val="24"/>
                <w:lang w:val="el-GR"/>
              </w:rPr>
              <w:t xml:space="preserve"> &amp; </w:t>
            </w:r>
            <w:r>
              <w:rPr>
                <w:rFonts w:ascii="Times New Roman" w:eastAsia="Times New Roman" w:hAnsi="Times New Roman" w:cs="Times New Roman"/>
                <w:b/>
                <w:sz w:val="24"/>
              </w:rPr>
              <w:t>Object</w:t>
            </w:r>
            <w:r w:rsidRPr="007A6B2A">
              <w:rPr>
                <w:rFonts w:ascii="Times New Roman" w:eastAsia="Times New Roman" w:hAnsi="Times New Roman" w:cs="Times New Roman"/>
                <w:b/>
                <w:sz w:val="24"/>
                <w:lang w:val="el-GR"/>
              </w:rPr>
              <w:t xml:space="preserve"> </w:t>
            </w:r>
            <w:r>
              <w:rPr>
                <w:rFonts w:ascii="Times New Roman" w:eastAsia="Times New Roman" w:hAnsi="Times New Roman" w:cs="Times New Roman"/>
                <w:b/>
                <w:sz w:val="24"/>
              </w:rPr>
              <w:t>storage</w:t>
            </w:r>
            <w:r w:rsidRPr="007A6B2A">
              <w:rPr>
                <w:rFonts w:ascii="Times New Roman" w:eastAsia="Times New Roman" w:hAnsi="Times New Roman" w:cs="Times New Roman"/>
                <w:b/>
                <w:sz w:val="24"/>
                <w:lang w:val="el-GR"/>
              </w:rPr>
              <w:t xml:space="preserve">) / (απαιτήσεις ανά </w:t>
            </w:r>
            <w:r>
              <w:rPr>
                <w:rFonts w:ascii="Times New Roman" w:eastAsia="Times New Roman" w:hAnsi="Times New Roman" w:cs="Times New Roman"/>
                <w:b/>
                <w:sz w:val="24"/>
              </w:rPr>
              <w:t>site</w:t>
            </w:r>
            <w:r w:rsidRPr="007A6B2A">
              <w:rPr>
                <w:rFonts w:ascii="Times New Roman" w:eastAsia="Times New Roman" w:hAnsi="Times New Roman" w:cs="Times New Roman"/>
                <w:b/>
                <w:sz w:val="24"/>
                <w:lang w:val="el-GR"/>
              </w:rPr>
              <w:t>)</w:t>
            </w:r>
          </w:p>
        </w:tc>
      </w:tr>
      <w:tr w:rsidR="00922FEF" w14:paraId="0AB3656F" w14:textId="77777777">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2BEEFED8" w14:textId="77777777" w:rsidR="00922FEF" w:rsidRDefault="00675768">
            <w:pPr>
              <w:spacing w:after="60"/>
              <w:rPr>
                <w:b/>
                <w:sz w:val="20"/>
                <w:szCs w:val="20"/>
              </w:rPr>
            </w:pPr>
            <w:r>
              <w:rPr>
                <w:b/>
                <w:sz w:val="20"/>
                <w:szCs w:val="20"/>
              </w:rPr>
              <w:t>ΓΕΝΙΚΑ</w:t>
            </w:r>
          </w:p>
        </w:tc>
      </w:tr>
      <w:tr w:rsidR="00922FEF" w14:paraId="021C5AAF" w14:textId="77777777">
        <w:tc>
          <w:tcPr>
            <w:tcW w:w="705" w:type="dxa"/>
            <w:tcBorders>
              <w:top w:val="single" w:sz="4" w:space="0" w:color="000000"/>
              <w:left w:val="single" w:sz="4" w:space="0" w:color="000000"/>
              <w:bottom w:val="single" w:sz="4" w:space="0" w:color="000000"/>
            </w:tcBorders>
            <w:shd w:val="clear" w:color="auto" w:fill="auto"/>
            <w:vAlign w:val="center"/>
          </w:tcPr>
          <w:p w14:paraId="1F47194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05A2B834" w14:textId="77777777" w:rsidR="00922FEF" w:rsidRPr="007A6B2A" w:rsidRDefault="00675768">
            <w:pPr>
              <w:spacing w:after="0"/>
              <w:jc w:val="left"/>
              <w:rPr>
                <w:sz w:val="20"/>
                <w:szCs w:val="20"/>
                <w:lang w:val="el-GR"/>
              </w:rPr>
            </w:pPr>
            <w:r w:rsidRPr="007A6B2A">
              <w:rPr>
                <w:sz w:val="20"/>
                <w:szCs w:val="20"/>
                <w:lang w:val="el-GR"/>
              </w:rPr>
              <w:t xml:space="preserve">Να προσφερθεί </w:t>
            </w:r>
            <w:r>
              <w:rPr>
                <w:sz w:val="20"/>
                <w:szCs w:val="20"/>
              </w:rPr>
              <w:t>Enterprise</w:t>
            </w:r>
            <w:r w:rsidRPr="007A6B2A">
              <w:rPr>
                <w:sz w:val="20"/>
                <w:szCs w:val="20"/>
                <w:lang w:val="el-GR"/>
              </w:rPr>
              <w:t xml:space="preserve"> </w:t>
            </w:r>
            <w:r>
              <w:rPr>
                <w:sz w:val="20"/>
                <w:szCs w:val="20"/>
              </w:rPr>
              <w:t>Storage</w:t>
            </w:r>
            <w:r w:rsidRPr="007A6B2A">
              <w:rPr>
                <w:sz w:val="20"/>
                <w:szCs w:val="20"/>
                <w:lang w:val="el-GR"/>
              </w:rPr>
              <w:t xml:space="preserve"> σύστημα για την μακρά αποθήκευση πολύ μεγάλου όγκου αρχείων &amp; δεδομένων. Να αναφερθεί μοντέλο και η χώρα καταγωγής/κατασκευής του τελικού προϊόντος.</w:t>
            </w:r>
          </w:p>
        </w:tc>
        <w:tc>
          <w:tcPr>
            <w:tcW w:w="2339" w:type="dxa"/>
            <w:tcBorders>
              <w:top w:val="single" w:sz="4" w:space="0" w:color="000000"/>
              <w:left w:val="single" w:sz="4" w:space="0" w:color="000000"/>
              <w:bottom w:val="single" w:sz="4" w:space="0" w:color="000000"/>
            </w:tcBorders>
            <w:shd w:val="clear" w:color="auto" w:fill="auto"/>
            <w:vAlign w:val="center"/>
          </w:tcPr>
          <w:p w14:paraId="4E8167D3"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5578E7B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5D2335" w14:textId="77777777" w:rsidR="00922FEF" w:rsidRDefault="00922FEF">
            <w:pPr>
              <w:spacing w:after="60"/>
              <w:rPr>
                <w:sz w:val="20"/>
                <w:szCs w:val="20"/>
              </w:rPr>
            </w:pPr>
          </w:p>
        </w:tc>
      </w:tr>
      <w:tr w:rsidR="00922FEF" w14:paraId="3EEF037C" w14:textId="77777777">
        <w:tc>
          <w:tcPr>
            <w:tcW w:w="705" w:type="dxa"/>
            <w:tcBorders>
              <w:top w:val="single" w:sz="4" w:space="0" w:color="000000"/>
              <w:left w:val="single" w:sz="4" w:space="0" w:color="000000"/>
              <w:bottom w:val="single" w:sz="4" w:space="0" w:color="000000"/>
            </w:tcBorders>
            <w:shd w:val="clear" w:color="auto" w:fill="auto"/>
            <w:vAlign w:val="center"/>
          </w:tcPr>
          <w:p w14:paraId="14CFA86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7D7CD73A" w14:textId="77777777" w:rsidR="00922FEF" w:rsidRDefault="00675768">
            <w:pPr>
              <w:spacing w:after="0"/>
              <w:jc w:val="left"/>
              <w:rPr>
                <w:sz w:val="20"/>
                <w:szCs w:val="20"/>
              </w:rPr>
            </w:pPr>
            <w:r>
              <w:rPr>
                <w:sz w:val="20"/>
                <w:szCs w:val="20"/>
              </w:rPr>
              <w:t>Ποσότητα &gt;=1 ανά site</w:t>
            </w:r>
          </w:p>
        </w:tc>
        <w:tc>
          <w:tcPr>
            <w:tcW w:w="2339" w:type="dxa"/>
            <w:tcBorders>
              <w:top w:val="single" w:sz="4" w:space="0" w:color="000000"/>
              <w:left w:val="single" w:sz="4" w:space="0" w:color="000000"/>
              <w:bottom w:val="single" w:sz="4" w:space="0" w:color="000000"/>
            </w:tcBorders>
            <w:shd w:val="clear" w:color="auto" w:fill="auto"/>
          </w:tcPr>
          <w:p w14:paraId="3959D26B"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5EA209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F068BD" w14:textId="77777777" w:rsidR="00922FEF" w:rsidRDefault="00922FEF">
            <w:pPr>
              <w:spacing w:after="60"/>
              <w:rPr>
                <w:sz w:val="20"/>
                <w:szCs w:val="20"/>
              </w:rPr>
            </w:pPr>
          </w:p>
        </w:tc>
      </w:tr>
      <w:tr w:rsidR="00922FEF" w14:paraId="29D357D7" w14:textId="77777777">
        <w:tc>
          <w:tcPr>
            <w:tcW w:w="705" w:type="dxa"/>
            <w:tcBorders>
              <w:top w:val="single" w:sz="4" w:space="0" w:color="000000"/>
              <w:left w:val="single" w:sz="4" w:space="0" w:color="000000"/>
              <w:bottom w:val="single" w:sz="4" w:space="0" w:color="000000"/>
            </w:tcBorders>
            <w:shd w:val="clear" w:color="auto" w:fill="auto"/>
            <w:vAlign w:val="center"/>
          </w:tcPr>
          <w:p w14:paraId="72658A4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3C77BF82" w14:textId="77777777" w:rsidR="00922FEF" w:rsidRPr="007A6B2A" w:rsidRDefault="00675768">
            <w:pPr>
              <w:spacing w:after="0"/>
              <w:jc w:val="left"/>
              <w:rPr>
                <w:sz w:val="20"/>
                <w:szCs w:val="20"/>
                <w:lang w:val="el-GR"/>
              </w:rPr>
            </w:pPr>
            <w:r w:rsidRPr="007A6B2A">
              <w:rPr>
                <w:sz w:val="20"/>
                <w:szCs w:val="20"/>
                <w:lang w:val="el-GR"/>
              </w:rPr>
              <w:t>Χρόνος ανακοίνωσης ή τελευταίας ενημέρωσης του προσφερόμενου μοντέλου από την ημερομηνία διεξαγωγής του διαγωνισμού: &lt;= 18 μήνες.</w:t>
            </w:r>
          </w:p>
        </w:tc>
        <w:tc>
          <w:tcPr>
            <w:tcW w:w="2339" w:type="dxa"/>
            <w:tcBorders>
              <w:top w:val="single" w:sz="4" w:space="0" w:color="000000"/>
              <w:left w:val="single" w:sz="4" w:space="0" w:color="000000"/>
              <w:bottom w:val="single" w:sz="4" w:space="0" w:color="000000"/>
            </w:tcBorders>
            <w:shd w:val="clear" w:color="auto" w:fill="auto"/>
          </w:tcPr>
          <w:p w14:paraId="58FAAABA"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3748CDF"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4CFEAF" w14:textId="77777777" w:rsidR="00922FEF" w:rsidRDefault="00922FEF">
            <w:pPr>
              <w:spacing w:after="60"/>
              <w:rPr>
                <w:sz w:val="20"/>
                <w:szCs w:val="20"/>
              </w:rPr>
            </w:pPr>
          </w:p>
        </w:tc>
      </w:tr>
      <w:tr w:rsidR="00922FEF" w14:paraId="3BC18A3F" w14:textId="77777777">
        <w:tc>
          <w:tcPr>
            <w:tcW w:w="705" w:type="dxa"/>
            <w:tcBorders>
              <w:top w:val="single" w:sz="4" w:space="0" w:color="000000"/>
              <w:left w:val="single" w:sz="4" w:space="0" w:color="000000"/>
              <w:bottom w:val="single" w:sz="4" w:space="0" w:color="000000"/>
            </w:tcBorders>
            <w:shd w:val="clear" w:color="auto" w:fill="auto"/>
            <w:vAlign w:val="center"/>
          </w:tcPr>
          <w:p w14:paraId="2BDDABE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72185365" w14:textId="77777777" w:rsidR="00922FEF" w:rsidRPr="007A6B2A" w:rsidRDefault="00675768">
            <w:pPr>
              <w:spacing w:after="0"/>
              <w:jc w:val="left"/>
              <w:rPr>
                <w:sz w:val="20"/>
                <w:szCs w:val="20"/>
                <w:lang w:val="el-GR"/>
              </w:rPr>
            </w:pPr>
            <w:r w:rsidRPr="007A6B2A">
              <w:rPr>
                <w:sz w:val="20"/>
                <w:szCs w:val="20"/>
                <w:lang w:val="el-GR"/>
              </w:rPr>
              <w:t>Το προσφερόμενο σύστημα να πληροί χαρακτηριστικά υψηλής διαθεσιμότητας χωρίς κανένα μοναδικό σημείο αστοχίας (</w:t>
            </w:r>
            <w:r>
              <w:rPr>
                <w:sz w:val="20"/>
                <w:szCs w:val="20"/>
              </w:rPr>
              <w:t>no</w:t>
            </w:r>
            <w:r w:rsidRPr="007A6B2A">
              <w:rPr>
                <w:sz w:val="20"/>
                <w:szCs w:val="20"/>
                <w:lang w:val="el-GR"/>
              </w:rPr>
              <w:t xml:space="preserve"> </w:t>
            </w:r>
            <w:r>
              <w:rPr>
                <w:sz w:val="20"/>
                <w:szCs w:val="20"/>
              </w:rPr>
              <w:t>single</w:t>
            </w:r>
            <w:r w:rsidRPr="007A6B2A">
              <w:rPr>
                <w:sz w:val="20"/>
                <w:szCs w:val="20"/>
                <w:lang w:val="el-GR"/>
              </w:rPr>
              <w:t xml:space="preserve"> </w:t>
            </w:r>
            <w:r>
              <w:rPr>
                <w:sz w:val="20"/>
                <w:szCs w:val="20"/>
              </w:rPr>
              <w:t>point</w:t>
            </w:r>
            <w:r w:rsidRPr="007A6B2A">
              <w:rPr>
                <w:sz w:val="20"/>
                <w:szCs w:val="20"/>
                <w:lang w:val="el-GR"/>
              </w:rPr>
              <w:t xml:space="preserve"> </w:t>
            </w:r>
            <w:r>
              <w:rPr>
                <w:sz w:val="20"/>
                <w:szCs w:val="20"/>
              </w:rPr>
              <w:t>of</w:t>
            </w:r>
            <w:r w:rsidRPr="007A6B2A">
              <w:rPr>
                <w:sz w:val="20"/>
                <w:szCs w:val="20"/>
                <w:lang w:val="el-GR"/>
              </w:rPr>
              <w:t xml:space="preserve"> </w:t>
            </w:r>
            <w:r>
              <w:rPr>
                <w:sz w:val="20"/>
                <w:szCs w:val="20"/>
              </w:rPr>
              <w:t>failure</w:t>
            </w:r>
            <w:r w:rsidRPr="007A6B2A">
              <w:rPr>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tcPr>
          <w:p w14:paraId="2A44366A"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15E84991"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5AF6FA" w14:textId="77777777" w:rsidR="00922FEF" w:rsidRDefault="00922FEF">
            <w:pPr>
              <w:spacing w:after="60"/>
              <w:rPr>
                <w:sz w:val="20"/>
                <w:szCs w:val="20"/>
              </w:rPr>
            </w:pPr>
          </w:p>
        </w:tc>
      </w:tr>
      <w:tr w:rsidR="00922FEF" w14:paraId="238113FB" w14:textId="77777777">
        <w:tc>
          <w:tcPr>
            <w:tcW w:w="705" w:type="dxa"/>
            <w:tcBorders>
              <w:top w:val="single" w:sz="4" w:space="0" w:color="000000"/>
              <w:left w:val="single" w:sz="4" w:space="0" w:color="000000"/>
              <w:bottom w:val="single" w:sz="4" w:space="0" w:color="000000"/>
            </w:tcBorders>
            <w:shd w:val="clear" w:color="auto" w:fill="auto"/>
            <w:vAlign w:val="center"/>
          </w:tcPr>
          <w:p w14:paraId="0AE159E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02436DB5" w14:textId="77777777" w:rsidR="00922FEF" w:rsidRPr="007A6B2A" w:rsidRDefault="00675768">
            <w:pPr>
              <w:spacing w:after="0"/>
              <w:jc w:val="left"/>
              <w:rPr>
                <w:sz w:val="20"/>
                <w:szCs w:val="20"/>
                <w:lang w:val="el-GR"/>
              </w:rPr>
            </w:pPr>
            <w:r w:rsidRPr="007A6B2A">
              <w:rPr>
                <w:sz w:val="20"/>
                <w:szCs w:val="20"/>
                <w:lang w:val="el-GR"/>
              </w:rPr>
              <w:t>Το προσφερόμενο σύστημα να περιλαμβάνει όλο τον εξοπλισμό &amp; λογισμικό που χρειάζεται για να λειτουργήσει σαν ολοκληρωμένη λύση από το εργοστάσιο κατασκευής του.</w:t>
            </w:r>
          </w:p>
        </w:tc>
        <w:tc>
          <w:tcPr>
            <w:tcW w:w="2339" w:type="dxa"/>
            <w:tcBorders>
              <w:top w:val="single" w:sz="4" w:space="0" w:color="000000"/>
              <w:left w:val="single" w:sz="4" w:space="0" w:color="000000"/>
              <w:bottom w:val="single" w:sz="4" w:space="0" w:color="000000"/>
            </w:tcBorders>
            <w:shd w:val="clear" w:color="auto" w:fill="auto"/>
          </w:tcPr>
          <w:p w14:paraId="6FD46A5B"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301085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A9D5F0" w14:textId="77777777" w:rsidR="00922FEF" w:rsidRDefault="00922FEF">
            <w:pPr>
              <w:spacing w:after="60"/>
              <w:rPr>
                <w:sz w:val="20"/>
                <w:szCs w:val="20"/>
              </w:rPr>
            </w:pPr>
          </w:p>
        </w:tc>
      </w:tr>
      <w:tr w:rsidR="00922FEF" w14:paraId="62389CFD" w14:textId="77777777">
        <w:tc>
          <w:tcPr>
            <w:tcW w:w="705" w:type="dxa"/>
            <w:tcBorders>
              <w:top w:val="single" w:sz="4" w:space="0" w:color="000000"/>
              <w:left w:val="single" w:sz="4" w:space="0" w:color="000000"/>
              <w:bottom w:val="single" w:sz="4" w:space="0" w:color="000000"/>
            </w:tcBorders>
            <w:shd w:val="clear" w:color="auto" w:fill="auto"/>
            <w:vAlign w:val="center"/>
          </w:tcPr>
          <w:p w14:paraId="29E85C1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52212137" w14:textId="77777777" w:rsidR="00922FEF" w:rsidRPr="007A6B2A" w:rsidRDefault="00675768">
            <w:pPr>
              <w:spacing w:after="0"/>
              <w:jc w:val="left"/>
              <w:rPr>
                <w:sz w:val="20"/>
                <w:szCs w:val="20"/>
                <w:lang w:val="el-GR"/>
              </w:rPr>
            </w:pPr>
            <w:r w:rsidRPr="007A6B2A">
              <w:rPr>
                <w:sz w:val="20"/>
                <w:szCs w:val="20"/>
                <w:lang w:val="el-GR"/>
              </w:rPr>
              <w:t>Να διαθέτει υψηλή διαθεσιμότητα σε επίπεδο εξοπλισμού μονάδων εξυπηρετητών, τροφοδοτικών και ψύξης.</w:t>
            </w:r>
          </w:p>
        </w:tc>
        <w:tc>
          <w:tcPr>
            <w:tcW w:w="2339" w:type="dxa"/>
            <w:tcBorders>
              <w:top w:val="single" w:sz="4" w:space="0" w:color="000000"/>
              <w:left w:val="single" w:sz="4" w:space="0" w:color="000000"/>
              <w:bottom w:val="single" w:sz="4" w:space="0" w:color="000000"/>
            </w:tcBorders>
            <w:shd w:val="clear" w:color="auto" w:fill="auto"/>
          </w:tcPr>
          <w:p w14:paraId="5C040C6D"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25D9C73"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479C00" w14:textId="77777777" w:rsidR="00922FEF" w:rsidRDefault="00922FEF">
            <w:pPr>
              <w:spacing w:after="60"/>
              <w:rPr>
                <w:sz w:val="20"/>
                <w:szCs w:val="20"/>
              </w:rPr>
            </w:pPr>
          </w:p>
        </w:tc>
      </w:tr>
      <w:tr w:rsidR="00922FEF" w14:paraId="1CD5B9F9" w14:textId="77777777">
        <w:tc>
          <w:tcPr>
            <w:tcW w:w="705" w:type="dxa"/>
            <w:tcBorders>
              <w:top w:val="single" w:sz="4" w:space="0" w:color="000000"/>
              <w:left w:val="single" w:sz="4" w:space="0" w:color="000000"/>
              <w:bottom w:val="single" w:sz="4" w:space="0" w:color="000000"/>
            </w:tcBorders>
            <w:shd w:val="clear" w:color="auto" w:fill="auto"/>
            <w:vAlign w:val="center"/>
          </w:tcPr>
          <w:p w14:paraId="30EB92D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586C2DE5" w14:textId="77777777" w:rsidR="00922FEF" w:rsidRPr="007A6B2A" w:rsidRDefault="00675768">
            <w:pPr>
              <w:spacing w:after="0"/>
              <w:jc w:val="left"/>
              <w:rPr>
                <w:sz w:val="20"/>
                <w:szCs w:val="20"/>
                <w:lang w:val="el-GR"/>
              </w:rPr>
            </w:pPr>
            <w:r w:rsidRPr="007A6B2A">
              <w:rPr>
                <w:sz w:val="20"/>
                <w:szCs w:val="20"/>
                <w:lang w:val="el-GR"/>
              </w:rPr>
              <w:t>Η προσφερόμενη λύση να καλύπτεται από ενιαία υποστήριξη για όλο τον εξοπλισμό &amp; το λογισμικό που την αποτελούν.</w:t>
            </w:r>
          </w:p>
        </w:tc>
        <w:tc>
          <w:tcPr>
            <w:tcW w:w="2339" w:type="dxa"/>
            <w:tcBorders>
              <w:top w:val="single" w:sz="4" w:space="0" w:color="000000"/>
              <w:left w:val="single" w:sz="4" w:space="0" w:color="000000"/>
              <w:bottom w:val="single" w:sz="4" w:space="0" w:color="000000"/>
            </w:tcBorders>
            <w:shd w:val="clear" w:color="auto" w:fill="auto"/>
            <w:vAlign w:val="center"/>
          </w:tcPr>
          <w:p w14:paraId="49299F74"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5CD7093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8A8323" w14:textId="77777777" w:rsidR="00922FEF" w:rsidRDefault="00922FEF">
            <w:pPr>
              <w:spacing w:after="60"/>
              <w:rPr>
                <w:sz w:val="20"/>
                <w:szCs w:val="20"/>
              </w:rPr>
            </w:pPr>
          </w:p>
        </w:tc>
      </w:tr>
      <w:tr w:rsidR="00922FEF" w14:paraId="5D64B82B" w14:textId="77777777">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4E4C3A48" w14:textId="77777777" w:rsidR="00922FEF" w:rsidRDefault="00675768">
            <w:pPr>
              <w:spacing w:after="60"/>
              <w:rPr>
                <w:b/>
                <w:sz w:val="20"/>
                <w:szCs w:val="20"/>
              </w:rPr>
            </w:pPr>
            <w:r>
              <w:rPr>
                <w:b/>
                <w:sz w:val="20"/>
                <w:szCs w:val="20"/>
              </w:rPr>
              <w:t>Χωρητικότητα</w:t>
            </w:r>
          </w:p>
        </w:tc>
      </w:tr>
      <w:tr w:rsidR="00922FEF" w14:paraId="57F56308" w14:textId="77777777">
        <w:tc>
          <w:tcPr>
            <w:tcW w:w="705" w:type="dxa"/>
            <w:tcBorders>
              <w:top w:val="single" w:sz="4" w:space="0" w:color="000000"/>
              <w:left w:val="single" w:sz="4" w:space="0" w:color="000000"/>
              <w:bottom w:val="single" w:sz="4" w:space="0" w:color="000000"/>
            </w:tcBorders>
            <w:shd w:val="clear" w:color="auto" w:fill="auto"/>
            <w:vAlign w:val="center"/>
          </w:tcPr>
          <w:p w14:paraId="7BFA258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467FB3EB" w14:textId="77777777" w:rsidR="00922FEF" w:rsidRPr="007A6B2A" w:rsidRDefault="00675768">
            <w:pPr>
              <w:spacing w:after="0"/>
              <w:jc w:val="left"/>
              <w:rPr>
                <w:sz w:val="20"/>
                <w:szCs w:val="20"/>
                <w:lang w:val="el-GR"/>
              </w:rPr>
            </w:pPr>
            <w:r w:rsidRPr="007A6B2A">
              <w:rPr>
                <w:sz w:val="20"/>
                <w:szCs w:val="20"/>
                <w:lang w:val="el-GR"/>
              </w:rPr>
              <w:t>Να προσφέρει ωφέλιμο χώρο για δεδομένα &amp; μεταδεδομένα (</w:t>
            </w:r>
            <w:r>
              <w:rPr>
                <w:sz w:val="20"/>
                <w:szCs w:val="20"/>
              </w:rPr>
              <w:t>usable</w:t>
            </w:r>
            <w:r w:rsidRPr="007A6B2A">
              <w:rPr>
                <w:sz w:val="20"/>
                <w:szCs w:val="20"/>
                <w:lang w:val="el-GR"/>
              </w:rPr>
              <w:t xml:space="preserve"> </w:t>
            </w:r>
            <w:r>
              <w:rPr>
                <w:sz w:val="20"/>
                <w:szCs w:val="20"/>
              </w:rPr>
              <w:t>in</w:t>
            </w:r>
            <w:r w:rsidRPr="007A6B2A">
              <w:rPr>
                <w:sz w:val="20"/>
                <w:szCs w:val="20"/>
                <w:lang w:val="el-GR"/>
              </w:rPr>
              <w:t xml:space="preserve"> </w:t>
            </w:r>
            <w:r>
              <w:rPr>
                <w:sz w:val="20"/>
                <w:szCs w:val="20"/>
              </w:rPr>
              <w:t>PiB</w:t>
            </w:r>
            <w:r w:rsidRPr="007A6B2A">
              <w:rPr>
                <w:sz w:val="20"/>
                <w:szCs w:val="20"/>
                <w:lang w:val="el-GR"/>
              </w:rPr>
              <w:t>) &gt;= 1</w:t>
            </w:r>
            <w:r>
              <w:rPr>
                <w:sz w:val="20"/>
                <w:szCs w:val="20"/>
              </w:rPr>
              <w:t>PiB</w:t>
            </w:r>
            <w:r w:rsidRPr="007A6B2A">
              <w:rPr>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tcPr>
          <w:p w14:paraId="2C26179D"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C64A253"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B41E26" w14:textId="77777777" w:rsidR="00922FEF" w:rsidRDefault="00922FEF">
            <w:pPr>
              <w:spacing w:after="60"/>
              <w:rPr>
                <w:sz w:val="20"/>
                <w:szCs w:val="20"/>
              </w:rPr>
            </w:pPr>
          </w:p>
        </w:tc>
      </w:tr>
      <w:tr w:rsidR="00922FEF" w14:paraId="7BA473A4" w14:textId="77777777">
        <w:tc>
          <w:tcPr>
            <w:tcW w:w="705" w:type="dxa"/>
            <w:tcBorders>
              <w:top w:val="single" w:sz="4" w:space="0" w:color="000000"/>
              <w:left w:val="single" w:sz="4" w:space="0" w:color="000000"/>
              <w:bottom w:val="single" w:sz="4" w:space="0" w:color="000000"/>
            </w:tcBorders>
            <w:shd w:val="clear" w:color="auto" w:fill="auto"/>
            <w:vAlign w:val="center"/>
          </w:tcPr>
          <w:p w14:paraId="7BE511D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1DE9EFBF" w14:textId="77777777" w:rsidR="00922FEF" w:rsidRPr="007A6B2A" w:rsidRDefault="00675768">
            <w:pPr>
              <w:spacing w:after="0"/>
              <w:jc w:val="left"/>
              <w:rPr>
                <w:sz w:val="20"/>
                <w:szCs w:val="20"/>
                <w:lang w:val="el-GR"/>
              </w:rPr>
            </w:pPr>
            <w:r w:rsidRPr="007A6B2A">
              <w:rPr>
                <w:sz w:val="20"/>
                <w:szCs w:val="20"/>
                <w:lang w:val="el-GR"/>
              </w:rPr>
              <w:t>Μέγιστη επέκταση ωφέλιμης χωρητικότητας συστήματος με προσθήκη επιπλέον δίσκων &gt;= 6</w:t>
            </w:r>
            <w:r>
              <w:rPr>
                <w:sz w:val="20"/>
                <w:szCs w:val="20"/>
              </w:rPr>
              <w:t>PiB</w:t>
            </w:r>
            <w:r w:rsidRPr="007A6B2A">
              <w:rPr>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tcPr>
          <w:p w14:paraId="329F446F"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3112C3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D933C8" w14:textId="77777777" w:rsidR="00922FEF" w:rsidRDefault="00922FEF">
            <w:pPr>
              <w:spacing w:after="60"/>
              <w:rPr>
                <w:sz w:val="20"/>
                <w:szCs w:val="20"/>
              </w:rPr>
            </w:pPr>
          </w:p>
        </w:tc>
      </w:tr>
      <w:tr w:rsidR="00922FEF" w14:paraId="56B0F081" w14:textId="77777777">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6EF561AC" w14:textId="77777777" w:rsidR="00922FEF" w:rsidRDefault="00675768">
            <w:pPr>
              <w:spacing w:after="60"/>
              <w:rPr>
                <w:b/>
                <w:sz w:val="20"/>
                <w:szCs w:val="20"/>
              </w:rPr>
            </w:pPr>
            <w:r>
              <w:rPr>
                <w:b/>
                <w:sz w:val="20"/>
                <w:szCs w:val="20"/>
              </w:rPr>
              <w:t>Χαρακτηριστικά</w:t>
            </w:r>
          </w:p>
        </w:tc>
      </w:tr>
      <w:tr w:rsidR="00922FEF" w14:paraId="7215E807" w14:textId="77777777">
        <w:tc>
          <w:tcPr>
            <w:tcW w:w="705" w:type="dxa"/>
            <w:tcBorders>
              <w:top w:val="single" w:sz="4" w:space="0" w:color="000000"/>
              <w:left w:val="single" w:sz="4" w:space="0" w:color="000000"/>
              <w:bottom w:val="single" w:sz="4" w:space="0" w:color="000000"/>
            </w:tcBorders>
            <w:shd w:val="clear" w:color="auto" w:fill="auto"/>
            <w:vAlign w:val="center"/>
          </w:tcPr>
          <w:p w14:paraId="5D0769C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00725DED" w14:textId="77777777" w:rsidR="00922FEF" w:rsidRPr="007A6B2A" w:rsidRDefault="00675768">
            <w:pPr>
              <w:rPr>
                <w:sz w:val="20"/>
                <w:szCs w:val="20"/>
                <w:lang w:val="el-GR"/>
              </w:rPr>
            </w:pPr>
            <w:r w:rsidRPr="007A6B2A">
              <w:rPr>
                <w:sz w:val="20"/>
                <w:szCs w:val="20"/>
                <w:lang w:val="el-GR"/>
              </w:rPr>
              <w:t xml:space="preserve">Να περιλαμβάνει εσωτερικό δίκτυο δεδομένων &amp; επικοινωνίας των τμημάτων εξοπλισμού που αποτελούν τη λύση της Κεντρικής Υποδομής. </w:t>
            </w:r>
          </w:p>
          <w:p w14:paraId="3E8A0405" w14:textId="77777777" w:rsidR="00922FEF" w:rsidRDefault="00675768">
            <w:pPr>
              <w:spacing w:after="0"/>
              <w:jc w:val="left"/>
              <w:rPr>
                <w:sz w:val="20"/>
                <w:szCs w:val="20"/>
              </w:rPr>
            </w:pPr>
            <w:r>
              <w:rPr>
                <w:sz w:val="20"/>
                <w:szCs w:val="20"/>
              </w:rPr>
              <w:t>Να αναφερθεί πώς υλοποιείται.</w:t>
            </w:r>
          </w:p>
        </w:tc>
        <w:tc>
          <w:tcPr>
            <w:tcW w:w="2339" w:type="dxa"/>
            <w:tcBorders>
              <w:top w:val="single" w:sz="4" w:space="0" w:color="000000"/>
              <w:left w:val="single" w:sz="4" w:space="0" w:color="000000"/>
              <w:bottom w:val="single" w:sz="4" w:space="0" w:color="000000"/>
            </w:tcBorders>
            <w:shd w:val="clear" w:color="auto" w:fill="auto"/>
          </w:tcPr>
          <w:p w14:paraId="4FC91320"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6FEF99B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E94C03" w14:textId="77777777" w:rsidR="00922FEF" w:rsidRDefault="00922FEF">
            <w:pPr>
              <w:spacing w:after="60"/>
              <w:rPr>
                <w:sz w:val="20"/>
                <w:szCs w:val="20"/>
              </w:rPr>
            </w:pPr>
          </w:p>
        </w:tc>
      </w:tr>
      <w:tr w:rsidR="00922FEF" w14:paraId="1126D460" w14:textId="77777777">
        <w:tc>
          <w:tcPr>
            <w:tcW w:w="705" w:type="dxa"/>
            <w:tcBorders>
              <w:top w:val="single" w:sz="4" w:space="0" w:color="000000"/>
              <w:left w:val="single" w:sz="4" w:space="0" w:color="000000"/>
              <w:bottom w:val="single" w:sz="4" w:space="0" w:color="000000"/>
            </w:tcBorders>
            <w:shd w:val="clear" w:color="auto" w:fill="auto"/>
            <w:vAlign w:val="center"/>
          </w:tcPr>
          <w:p w14:paraId="4D7345A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5A452F34" w14:textId="77777777" w:rsidR="00922FEF" w:rsidRPr="007A6B2A" w:rsidRDefault="00675768">
            <w:pPr>
              <w:spacing w:after="0"/>
              <w:jc w:val="left"/>
              <w:rPr>
                <w:sz w:val="20"/>
                <w:szCs w:val="20"/>
                <w:lang w:val="el-GR"/>
              </w:rPr>
            </w:pPr>
            <w:r w:rsidRPr="007A6B2A">
              <w:rPr>
                <w:sz w:val="20"/>
                <w:szCs w:val="20"/>
                <w:lang w:val="el-GR"/>
              </w:rPr>
              <w:t xml:space="preserve">Να προσφέρει υψηλή διαθεσιμότητα σε επίπεδο εξοπλισμού μονάδων εξυπηρετητών / </w:t>
            </w:r>
            <w:r>
              <w:rPr>
                <w:sz w:val="20"/>
                <w:szCs w:val="20"/>
              </w:rPr>
              <w:t>controller</w:t>
            </w:r>
            <w:r w:rsidRPr="007A6B2A">
              <w:rPr>
                <w:sz w:val="20"/>
                <w:szCs w:val="20"/>
                <w:lang w:val="el-GR"/>
              </w:rPr>
              <w:t xml:space="preserve"> (Α</w:t>
            </w:r>
            <w:r>
              <w:rPr>
                <w:sz w:val="20"/>
                <w:szCs w:val="20"/>
              </w:rPr>
              <w:t>ctive</w:t>
            </w:r>
            <w:r w:rsidRPr="007A6B2A">
              <w:rPr>
                <w:sz w:val="20"/>
                <w:szCs w:val="20"/>
                <w:lang w:val="el-GR"/>
              </w:rPr>
              <w:t>-</w:t>
            </w:r>
            <w:r>
              <w:rPr>
                <w:sz w:val="20"/>
                <w:szCs w:val="20"/>
              </w:rPr>
              <w:t>Active</w:t>
            </w:r>
            <w:r w:rsidRPr="007A6B2A">
              <w:rPr>
                <w:sz w:val="20"/>
                <w:szCs w:val="20"/>
                <w:lang w:val="el-GR"/>
              </w:rPr>
              <w:t xml:space="preserve"> </w:t>
            </w:r>
            <w:r>
              <w:rPr>
                <w:sz w:val="20"/>
                <w:szCs w:val="20"/>
              </w:rPr>
              <w:t>architecture</w:t>
            </w:r>
            <w:r w:rsidRPr="007A6B2A">
              <w:rPr>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tcPr>
          <w:p w14:paraId="2B30B58F"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06B1F65C"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44DEDE" w14:textId="77777777" w:rsidR="00922FEF" w:rsidRDefault="00922FEF">
            <w:pPr>
              <w:spacing w:after="60"/>
              <w:rPr>
                <w:sz w:val="20"/>
                <w:szCs w:val="20"/>
              </w:rPr>
            </w:pPr>
          </w:p>
        </w:tc>
      </w:tr>
      <w:tr w:rsidR="00922FEF" w14:paraId="3EC82C1B" w14:textId="77777777">
        <w:tc>
          <w:tcPr>
            <w:tcW w:w="705" w:type="dxa"/>
            <w:tcBorders>
              <w:top w:val="single" w:sz="4" w:space="0" w:color="000000"/>
              <w:left w:val="single" w:sz="4" w:space="0" w:color="000000"/>
              <w:bottom w:val="single" w:sz="4" w:space="0" w:color="000000"/>
            </w:tcBorders>
            <w:shd w:val="clear" w:color="auto" w:fill="auto"/>
            <w:vAlign w:val="center"/>
          </w:tcPr>
          <w:p w14:paraId="19AE25B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48EAACB6" w14:textId="77777777" w:rsidR="00922FEF" w:rsidRPr="007A6B2A" w:rsidRDefault="00675768">
            <w:pPr>
              <w:spacing w:after="0"/>
              <w:jc w:val="left"/>
              <w:rPr>
                <w:sz w:val="20"/>
                <w:szCs w:val="20"/>
                <w:lang w:val="el-GR"/>
              </w:rPr>
            </w:pPr>
            <w:r w:rsidRPr="007A6B2A">
              <w:rPr>
                <w:sz w:val="20"/>
                <w:szCs w:val="20"/>
                <w:lang w:val="el-GR"/>
              </w:rPr>
              <w:t>Το προσφερόμενο σύστημα να μπορεί να επεκταθεί δυναμικά, χωρίς επανεκκίνηση σε αποθηκευτική χωρητικότητα με τη προσθήκη επιπλέον μονάδων δίσκων.</w:t>
            </w:r>
          </w:p>
        </w:tc>
        <w:tc>
          <w:tcPr>
            <w:tcW w:w="2339" w:type="dxa"/>
            <w:tcBorders>
              <w:top w:val="single" w:sz="4" w:space="0" w:color="000000"/>
              <w:left w:val="single" w:sz="4" w:space="0" w:color="000000"/>
              <w:bottom w:val="single" w:sz="4" w:space="0" w:color="000000"/>
            </w:tcBorders>
            <w:shd w:val="clear" w:color="auto" w:fill="auto"/>
          </w:tcPr>
          <w:p w14:paraId="6DF08EEB"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0A7AE2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D1E842" w14:textId="77777777" w:rsidR="00922FEF" w:rsidRDefault="00922FEF">
            <w:pPr>
              <w:spacing w:after="60"/>
              <w:rPr>
                <w:sz w:val="20"/>
                <w:szCs w:val="20"/>
              </w:rPr>
            </w:pPr>
          </w:p>
        </w:tc>
      </w:tr>
      <w:tr w:rsidR="00922FEF" w14:paraId="22E27E66" w14:textId="77777777">
        <w:tc>
          <w:tcPr>
            <w:tcW w:w="705" w:type="dxa"/>
            <w:tcBorders>
              <w:top w:val="single" w:sz="4" w:space="0" w:color="000000"/>
              <w:left w:val="single" w:sz="4" w:space="0" w:color="000000"/>
              <w:bottom w:val="single" w:sz="4" w:space="0" w:color="000000"/>
            </w:tcBorders>
            <w:shd w:val="clear" w:color="auto" w:fill="auto"/>
            <w:vAlign w:val="center"/>
          </w:tcPr>
          <w:p w14:paraId="2050D2A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57AE88D7" w14:textId="77777777" w:rsidR="00922FEF" w:rsidRPr="007A6B2A" w:rsidRDefault="00675768">
            <w:pPr>
              <w:spacing w:after="0"/>
              <w:jc w:val="left"/>
              <w:rPr>
                <w:sz w:val="20"/>
                <w:szCs w:val="20"/>
                <w:lang w:val="el-GR"/>
              </w:rPr>
            </w:pPr>
            <w:r w:rsidRPr="007A6B2A">
              <w:rPr>
                <w:sz w:val="20"/>
                <w:szCs w:val="20"/>
                <w:lang w:val="el-GR"/>
              </w:rPr>
              <w:t>Η προστιθέμενη χωρητικότητα κατά τη διάρκεια μίας αναβάθμισης να μπορεί να είναι διαθέσιμη αμέσως.</w:t>
            </w:r>
          </w:p>
        </w:tc>
        <w:tc>
          <w:tcPr>
            <w:tcW w:w="2339" w:type="dxa"/>
            <w:tcBorders>
              <w:top w:val="single" w:sz="4" w:space="0" w:color="000000"/>
              <w:left w:val="single" w:sz="4" w:space="0" w:color="000000"/>
              <w:bottom w:val="single" w:sz="4" w:space="0" w:color="000000"/>
            </w:tcBorders>
            <w:shd w:val="clear" w:color="auto" w:fill="auto"/>
          </w:tcPr>
          <w:p w14:paraId="5DC48C13"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583EAB4A"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3E0F6B" w14:textId="77777777" w:rsidR="00922FEF" w:rsidRDefault="00922FEF">
            <w:pPr>
              <w:spacing w:after="60"/>
              <w:rPr>
                <w:sz w:val="20"/>
                <w:szCs w:val="20"/>
              </w:rPr>
            </w:pPr>
          </w:p>
        </w:tc>
      </w:tr>
      <w:tr w:rsidR="00922FEF" w14:paraId="702AC1B1" w14:textId="77777777">
        <w:tc>
          <w:tcPr>
            <w:tcW w:w="705" w:type="dxa"/>
            <w:tcBorders>
              <w:top w:val="single" w:sz="4" w:space="0" w:color="000000"/>
              <w:left w:val="single" w:sz="4" w:space="0" w:color="000000"/>
              <w:bottom w:val="single" w:sz="4" w:space="0" w:color="000000"/>
            </w:tcBorders>
            <w:shd w:val="clear" w:color="auto" w:fill="auto"/>
            <w:vAlign w:val="center"/>
          </w:tcPr>
          <w:p w14:paraId="6617D2B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3AFB9125" w14:textId="77777777" w:rsidR="00922FEF" w:rsidRPr="007A6B2A" w:rsidRDefault="00675768">
            <w:pPr>
              <w:rPr>
                <w:sz w:val="20"/>
                <w:szCs w:val="20"/>
                <w:lang w:val="el-GR"/>
              </w:rPr>
            </w:pPr>
            <w:r w:rsidRPr="00AC2467">
              <w:rPr>
                <w:sz w:val="20"/>
                <w:szCs w:val="20"/>
                <w:lang w:val="el-GR"/>
              </w:rPr>
              <w:t>H διασύνδεση θα πρέπει να εφαρμόζει τα χαρακτηριστικά του dual-homing προς τα leaf του SDN με ελάχιστη ρυθμαπόδοση ≥ 120 Gbs ανά leaf.</w:t>
            </w:r>
          </w:p>
          <w:p w14:paraId="5FFC0A09" w14:textId="77777777" w:rsidR="00922FEF" w:rsidRPr="007A6B2A" w:rsidRDefault="00675768">
            <w:pPr>
              <w:rPr>
                <w:sz w:val="20"/>
                <w:szCs w:val="20"/>
                <w:lang w:val="el-GR"/>
              </w:rPr>
            </w:pPr>
            <w:r w:rsidRPr="007A6B2A">
              <w:rPr>
                <w:sz w:val="20"/>
                <w:szCs w:val="20"/>
                <w:lang w:val="el-GR"/>
              </w:rPr>
              <w:t xml:space="preserve">Οι θύρες θα πρέπει να υποστηρίζουν λειτουργία σε διάταξη υψηλής διαθεσιμότητας </w:t>
            </w:r>
            <w:r>
              <w:rPr>
                <w:sz w:val="20"/>
                <w:szCs w:val="20"/>
              </w:rPr>
              <w:t>active</w:t>
            </w:r>
            <w:r w:rsidRPr="007A6B2A">
              <w:rPr>
                <w:sz w:val="20"/>
                <w:szCs w:val="20"/>
                <w:lang w:val="el-GR"/>
              </w:rPr>
              <w:t>/</w:t>
            </w:r>
            <w:r>
              <w:rPr>
                <w:sz w:val="20"/>
                <w:szCs w:val="20"/>
              </w:rPr>
              <w:t>active</w:t>
            </w:r>
            <w:r w:rsidRPr="007A6B2A">
              <w:rPr>
                <w:sz w:val="20"/>
                <w:szCs w:val="20"/>
                <w:lang w:val="el-GR"/>
              </w:rPr>
              <w:t xml:space="preserve"> και να </w:t>
            </w:r>
            <w:r w:rsidRPr="007A6B2A">
              <w:rPr>
                <w:sz w:val="20"/>
                <w:szCs w:val="20"/>
                <w:lang w:val="el-GR"/>
              </w:rPr>
              <w:lastRenderedPageBreak/>
              <w:t>υποστηρίζουν  το πρωτόκολλο 802.1</w:t>
            </w:r>
            <w:r>
              <w:rPr>
                <w:sz w:val="20"/>
                <w:szCs w:val="20"/>
              </w:rPr>
              <w:t>q</w:t>
            </w:r>
            <w:r w:rsidRPr="007A6B2A">
              <w:rPr>
                <w:sz w:val="20"/>
                <w:szCs w:val="20"/>
                <w:lang w:val="el-GR"/>
              </w:rPr>
              <w:t xml:space="preserve"> (</w:t>
            </w:r>
            <w:r>
              <w:rPr>
                <w:sz w:val="20"/>
                <w:szCs w:val="20"/>
              </w:rPr>
              <w:t>vlan</w:t>
            </w:r>
            <w:r w:rsidRPr="007A6B2A">
              <w:rPr>
                <w:sz w:val="20"/>
                <w:szCs w:val="20"/>
                <w:lang w:val="el-GR"/>
              </w:rPr>
              <w:t xml:space="preserve"> </w:t>
            </w:r>
            <w:r>
              <w:rPr>
                <w:sz w:val="20"/>
                <w:szCs w:val="20"/>
              </w:rPr>
              <w:t>tagging</w:t>
            </w:r>
            <w:r w:rsidRPr="007A6B2A">
              <w:rPr>
                <w:sz w:val="20"/>
                <w:szCs w:val="20"/>
                <w:lang w:val="el-GR"/>
              </w:rPr>
              <w:t>).</w:t>
            </w:r>
          </w:p>
          <w:p w14:paraId="6319F40D" w14:textId="77777777" w:rsidR="00922FEF" w:rsidRPr="007A6B2A" w:rsidRDefault="00675768">
            <w:pPr>
              <w:spacing w:after="0"/>
              <w:jc w:val="left"/>
              <w:rPr>
                <w:sz w:val="20"/>
                <w:szCs w:val="20"/>
                <w:lang w:val="el-GR"/>
              </w:rPr>
            </w:pPr>
            <w:r w:rsidRPr="007A6B2A">
              <w:rPr>
                <w:sz w:val="20"/>
                <w:szCs w:val="20"/>
                <w:lang w:val="el-GR"/>
              </w:rPr>
              <w:t xml:space="preserve">Να περιληφθούν τα σχετικά </w:t>
            </w:r>
            <w:r>
              <w:rPr>
                <w:sz w:val="20"/>
                <w:szCs w:val="20"/>
              </w:rPr>
              <w:t>transceivers</w:t>
            </w:r>
            <w:r w:rsidRPr="007A6B2A">
              <w:rPr>
                <w:sz w:val="20"/>
                <w:szCs w:val="20"/>
                <w:lang w:val="el-GR"/>
              </w:rPr>
              <w:t>/καλώδια.</w:t>
            </w:r>
          </w:p>
        </w:tc>
        <w:tc>
          <w:tcPr>
            <w:tcW w:w="2339" w:type="dxa"/>
            <w:tcBorders>
              <w:top w:val="single" w:sz="4" w:space="0" w:color="000000"/>
              <w:left w:val="single" w:sz="4" w:space="0" w:color="000000"/>
              <w:bottom w:val="single" w:sz="4" w:space="0" w:color="000000"/>
            </w:tcBorders>
            <w:shd w:val="clear" w:color="auto" w:fill="auto"/>
          </w:tcPr>
          <w:p w14:paraId="75B48F6E" w14:textId="77777777" w:rsidR="00922FEF" w:rsidRDefault="00675768">
            <w:pPr>
              <w:spacing w:after="60"/>
              <w:rPr>
                <w:sz w:val="20"/>
                <w:szCs w:val="20"/>
              </w:rPr>
            </w:pPr>
            <w:r>
              <w:rPr>
                <w:sz w:val="20"/>
                <w:szCs w:val="20"/>
              </w:rPr>
              <w:lastRenderedPageBreak/>
              <w:t>ΝΑΙ</w:t>
            </w:r>
          </w:p>
        </w:tc>
        <w:tc>
          <w:tcPr>
            <w:tcW w:w="1380" w:type="dxa"/>
            <w:tcBorders>
              <w:top w:val="single" w:sz="4" w:space="0" w:color="000000"/>
              <w:left w:val="single" w:sz="4" w:space="0" w:color="000000"/>
              <w:bottom w:val="single" w:sz="4" w:space="0" w:color="000000"/>
            </w:tcBorders>
            <w:shd w:val="clear" w:color="auto" w:fill="auto"/>
            <w:vAlign w:val="center"/>
          </w:tcPr>
          <w:p w14:paraId="2AEF60B4"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5DA90A" w14:textId="77777777" w:rsidR="00922FEF" w:rsidRDefault="00922FEF">
            <w:pPr>
              <w:spacing w:after="60"/>
              <w:rPr>
                <w:sz w:val="20"/>
                <w:szCs w:val="20"/>
              </w:rPr>
            </w:pPr>
          </w:p>
        </w:tc>
      </w:tr>
      <w:tr w:rsidR="00922FEF" w14:paraId="6EBC1012" w14:textId="77777777">
        <w:tc>
          <w:tcPr>
            <w:tcW w:w="705" w:type="dxa"/>
            <w:tcBorders>
              <w:top w:val="single" w:sz="4" w:space="0" w:color="000000"/>
              <w:left w:val="single" w:sz="4" w:space="0" w:color="000000"/>
              <w:bottom w:val="single" w:sz="4" w:space="0" w:color="000000"/>
            </w:tcBorders>
            <w:shd w:val="clear" w:color="auto" w:fill="auto"/>
            <w:vAlign w:val="center"/>
          </w:tcPr>
          <w:p w14:paraId="3355941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751E3840" w14:textId="77777777" w:rsidR="00922FEF" w:rsidRPr="007A6B2A" w:rsidRDefault="00675768">
            <w:pPr>
              <w:rPr>
                <w:sz w:val="20"/>
                <w:szCs w:val="20"/>
                <w:lang w:val="el-GR"/>
              </w:rPr>
            </w:pPr>
            <w:r w:rsidRPr="007A6B2A">
              <w:rPr>
                <w:sz w:val="20"/>
                <w:szCs w:val="20"/>
                <w:lang w:val="el-GR"/>
              </w:rPr>
              <w:t>Να περιλαμβάνει όλο το απαιτούμενο λογισμικό κτλ. που χρειάζεται για τη λειτουργία του.</w:t>
            </w:r>
          </w:p>
        </w:tc>
        <w:tc>
          <w:tcPr>
            <w:tcW w:w="2339" w:type="dxa"/>
            <w:tcBorders>
              <w:top w:val="single" w:sz="4" w:space="0" w:color="000000"/>
              <w:left w:val="single" w:sz="4" w:space="0" w:color="000000"/>
              <w:bottom w:val="single" w:sz="4" w:space="0" w:color="000000"/>
            </w:tcBorders>
            <w:shd w:val="clear" w:color="auto" w:fill="auto"/>
          </w:tcPr>
          <w:p w14:paraId="2360D48E"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54C7153D"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86B433" w14:textId="77777777" w:rsidR="00922FEF" w:rsidRDefault="00922FEF">
            <w:pPr>
              <w:spacing w:after="60"/>
              <w:rPr>
                <w:sz w:val="20"/>
                <w:szCs w:val="20"/>
              </w:rPr>
            </w:pPr>
          </w:p>
        </w:tc>
      </w:tr>
      <w:tr w:rsidR="00922FEF" w14:paraId="3D677BEC" w14:textId="77777777">
        <w:tc>
          <w:tcPr>
            <w:tcW w:w="705" w:type="dxa"/>
            <w:tcBorders>
              <w:top w:val="single" w:sz="4" w:space="0" w:color="000000"/>
              <w:left w:val="single" w:sz="4" w:space="0" w:color="000000"/>
              <w:bottom w:val="single" w:sz="4" w:space="0" w:color="000000"/>
            </w:tcBorders>
            <w:shd w:val="clear" w:color="auto" w:fill="auto"/>
            <w:vAlign w:val="center"/>
          </w:tcPr>
          <w:p w14:paraId="3FC1730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7B65DFED" w14:textId="77777777" w:rsidR="00922FEF" w:rsidRPr="007A6B2A" w:rsidRDefault="00675768">
            <w:pPr>
              <w:rPr>
                <w:sz w:val="20"/>
                <w:szCs w:val="20"/>
                <w:lang w:val="el-GR"/>
              </w:rPr>
            </w:pPr>
            <w:r w:rsidRPr="007A6B2A">
              <w:rPr>
                <w:sz w:val="20"/>
                <w:szCs w:val="20"/>
                <w:lang w:val="el-GR"/>
              </w:rPr>
              <w:t>Η αποθήκευση των αντικειμένων να επιτρέπει τη διευθυνσιοδότηση και την ταυτοποίηση μεμονωμένων αντικειμένων με παραπάνω στοιχεία εκτός από το όνομα αρχείου και τη διαδρομή του αρχείου (</w:t>
            </w:r>
            <w:r>
              <w:rPr>
                <w:sz w:val="20"/>
                <w:szCs w:val="20"/>
              </w:rPr>
              <w:t>file</w:t>
            </w:r>
            <w:r w:rsidRPr="007A6B2A">
              <w:rPr>
                <w:sz w:val="20"/>
                <w:szCs w:val="20"/>
                <w:lang w:val="el-GR"/>
              </w:rPr>
              <w:t xml:space="preserve"> </w:t>
            </w:r>
            <w:r>
              <w:rPr>
                <w:sz w:val="20"/>
                <w:szCs w:val="20"/>
              </w:rPr>
              <w:t>path</w:t>
            </w:r>
            <w:r w:rsidRPr="007A6B2A">
              <w:rPr>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tcPr>
          <w:p w14:paraId="0E4C7CE3"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75FD89F"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062288" w14:textId="77777777" w:rsidR="00922FEF" w:rsidRDefault="00922FEF">
            <w:pPr>
              <w:spacing w:after="60"/>
              <w:rPr>
                <w:sz w:val="20"/>
                <w:szCs w:val="20"/>
              </w:rPr>
            </w:pPr>
          </w:p>
        </w:tc>
      </w:tr>
      <w:tr w:rsidR="00922FEF" w14:paraId="1242534E" w14:textId="77777777">
        <w:tc>
          <w:tcPr>
            <w:tcW w:w="705" w:type="dxa"/>
            <w:tcBorders>
              <w:top w:val="single" w:sz="4" w:space="0" w:color="000000"/>
              <w:left w:val="single" w:sz="4" w:space="0" w:color="000000"/>
              <w:bottom w:val="single" w:sz="4" w:space="0" w:color="000000"/>
            </w:tcBorders>
            <w:shd w:val="clear" w:color="auto" w:fill="auto"/>
            <w:vAlign w:val="center"/>
          </w:tcPr>
          <w:p w14:paraId="4609CF4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01616F4C" w14:textId="77777777" w:rsidR="00922FEF" w:rsidRPr="007A6B2A" w:rsidRDefault="00675768">
            <w:pPr>
              <w:rPr>
                <w:sz w:val="20"/>
                <w:szCs w:val="20"/>
                <w:lang w:val="el-GR"/>
              </w:rPr>
            </w:pPr>
            <w:r w:rsidRPr="007A6B2A">
              <w:rPr>
                <w:sz w:val="20"/>
                <w:szCs w:val="20"/>
                <w:lang w:val="el-GR"/>
              </w:rPr>
              <w:t>Να προσφέρει αποτελεσματική προστασία δεδομένων μέσω ρουτινών κωδικοποίησης εγγραφής (</w:t>
            </w:r>
            <w:r>
              <w:rPr>
                <w:sz w:val="20"/>
                <w:szCs w:val="20"/>
              </w:rPr>
              <w:t>Erasure</w:t>
            </w:r>
            <w:r w:rsidRPr="007A6B2A">
              <w:rPr>
                <w:sz w:val="20"/>
                <w:szCs w:val="20"/>
                <w:lang w:val="el-GR"/>
              </w:rPr>
              <w:t xml:space="preserve"> </w:t>
            </w:r>
            <w:r>
              <w:rPr>
                <w:sz w:val="20"/>
                <w:szCs w:val="20"/>
              </w:rPr>
              <w:t>Coding</w:t>
            </w:r>
            <w:r w:rsidRPr="007A6B2A">
              <w:rPr>
                <w:sz w:val="20"/>
                <w:szCs w:val="20"/>
                <w:lang w:val="el-GR"/>
              </w:rPr>
              <w:t>) &amp; προστασία δεδομένων από αστοχίες υλικού όπως κόμβου, τροφοδοτικού κτλ.</w:t>
            </w:r>
          </w:p>
        </w:tc>
        <w:tc>
          <w:tcPr>
            <w:tcW w:w="2339" w:type="dxa"/>
            <w:tcBorders>
              <w:top w:val="single" w:sz="4" w:space="0" w:color="000000"/>
              <w:left w:val="single" w:sz="4" w:space="0" w:color="000000"/>
              <w:bottom w:val="single" w:sz="4" w:space="0" w:color="000000"/>
            </w:tcBorders>
            <w:shd w:val="clear" w:color="auto" w:fill="auto"/>
          </w:tcPr>
          <w:p w14:paraId="11F7794C"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5DF5256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A91975" w14:textId="77777777" w:rsidR="00922FEF" w:rsidRDefault="00922FEF">
            <w:pPr>
              <w:spacing w:after="60"/>
              <w:rPr>
                <w:sz w:val="20"/>
                <w:szCs w:val="20"/>
              </w:rPr>
            </w:pPr>
          </w:p>
        </w:tc>
      </w:tr>
      <w:tr w:rsidR="00922FEF" w14:paraId="5403258B" w14:textId="77777777">
        <w:tc>
          <w:tcPr>
            <w:tcW w:w="705" w:type="dxa"/>
            <w:tcBorders>
              <w:top w:val="single" w:sz="4" w:space="0" w:color="000000"/>
              <w:left w:val="single" w:sz="4" w:space="0" w:color="000000"/>
              <w:bottom w:val="single" w:sz="4" w:space="0" w:color="000000"/>
            </w:tcBorders>
            <w:shd w:val="clear" w:color="auto" w:fill="auto"/>
            <w:vAlign w:val="center"/>
          </w:tcPr>
          <w:p w14:paraId="15829AD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4E7B438F" w14:textId="77777777" w:rsidR="00922FEF" w:rsidRPr="007A6B2A" w:rsidRDefault="00675768">
            <w:pPr>
              <w:rPr>
                <w:sz w:val="20"/>
                <w:szCs w:val="20"/>
                <w:lang w:val="el-GR"/>
              </w:rPr>
            </w:pPr>
            <w:r w:rsidRPr="007A6B2A">
              <w:rPr>
                <w:sz w:val="20"/>
                <w:szCs w:val="20"/>
                <w:lang w:val="el-GR"/>
              </w:rPr>
              <w:t xml:space="preserve">Πολύ γρήγορη διαδικασία </w:t>
            </w:r>
            <w:r>
              <w:rPr>
                <w:sz w:val="20"/>
                <w:szCs w:val="20"/>
              </w:rPr>
              <w:t>rebuild</w:t>
            </w:r>
            <w:r w:rsidRPr="007A6B2A">
              <w:rPr>
                <w:sz w:val="20"/>
                <w:szCs w:val="20"/>
                <w:lang w:val="el-GR"/>
              </w:rPr>
              <w:t xml:space="preserve"> των προσφερόμενων δίσκων συγκριτικά με τους παραδοσιακούς μηχανισμούς προστασίας </w:t>
            </w:r>
            <w:r>
              <w:rPr>
                <w:sz w:val="20"/>
                <w:szCs w:val="20"/>
              </w:rPr>
              <w:t>RAID</w:t>
            </w:r>
            <w:r w:rsidRPr="007A6B2A">
              <w:rPr>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tcPr>
          <w:p w14:paraId="69DB9EC9"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9677D0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355B7B" w14:textId="77777777" w:rsidR="00922FEF" w:rsidRDefault="00922FEF">
            <w:pPr>
              <w:spacing w:after="60"/>
              <w:rPr>
                <w:sz w:val="20"/>
                <w:szCs w:val="20"/>
              </w:rPr>
            </w:pPr>
          </w:p>
        </w:tc>
      </w:tr>
      <w:tr w:rsidR="00922FEF" w14:paraId="1BB5F377" w14:textId="77777777">
        <w:tc>
          <w:tcPr>
            <w:tcW w:w="705" w:type="dxa"/>
            <w:tcBorders>
              <w:top w:val="single" w:sz="4" w:space="0" w:color="000000"/>
              <w:left w:val="single" w:sz="4" w:space="0" w:color="000000"/>
              <w:bottom w:val="single" w:sz="4" w:space="0" w:color="000000"/>
            </w:tcBorders>
            <w:shd w:val="clear" w:color="auto" w:fill="auto"/>
            <w:vAlign w:val="center"/>
          </w:tcPr>
          <w:p w14:paraId="17C4379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5D966504" w14:textId="77777777" w:rsidR="00922FEF" w:rsidRPr="007A6B2A" w:rsidRDefault="00675768">
            <w:pPr>
              <w:rPr>
                <w:sz w:val="20"/>
                <w:szCs w:val="20"/>
                <w:lang w:val="el-GR"/>
              </w:rPr>
            </w:pPr>
            <w:r w:rsidRPr="007A6B2A">
              <w:rPr>
                <w:sz w:val="20"/>
                <w:szCs w:val="20"/>
                <w:lang w:val="el-GR"/>
              </w:rPr>
              <w:t>Να διαθέτει μηχανισμούς για τη αποτελεσματική αποθήκευση είτε μικρών είτε μεγάλων εγγραφών δεδομένων διατηρώντας καλές επιδόσεις.</w:t>
            </w:r>
          </w:p>
        </w:tc>
        <w:tc>
          <w:tcPr>
            <w:tcW w:w="2339" w:type="dxa"/>
            <w:tcBorders>
              <w:top w:val="single" w:sz="4" w:space="0" w:color="000000"/>
              <w:left w:val="single" w:sz="4" w:space="0" w:color="000000"/>
              <w:bottom w:val="single" w:sz="4" w:space="0" w:color="000000"/>
            </w:tcBorders>
            <w:shd w:val="clear" w:color="auto" w:fill="auto"/>
          </w:tcPr>
          <w:p w14:paraId="6DAE2244"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C65866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E23FC9" w14:textId="77777777" w:rsidR="00922FEF" w:rsidRDefault="00922FEF">
            <w:pPr>
              <w:spacing w:after="60"/>
              <w:rPr>
                <w:sz w:val="20"/>
                <w:szCs w:val="20"/>
              </w:rPr>
            </w:pPr>
          </w:p>
        </w:tc>
      </w:tr>
      <w:tr w:rsidR="00922FEF" w14:paraId="2FD93733" w14:textId="77777777">
        <w:tc>
          <w:tcPr>
            <w:tcW w:w="705" w:type="dxa"/>
            <w:tcBorders>
              <w:top w:val="single" w:sz="4" w:space="0" w:color="000000"/>
              <w:left w:val="single" w:sz="4" w:space="0" w:color="000000"/>
              <w:bottom w:val="single" w:sz="4" w:space="0" w:color="000000"/>
            </w:tcBorders>
            <w:shd w:val="clear" w:color="auto" w:fill="auto"/>
            <w:vAlign w:val="center"/>
          </w:tcPr>
          <w:p w14:paraId="2E49D00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60BDA3E8" w14:textId="77777777" w:rsidR="00922FEF" w:rsidRPr="007A6B2A" w:rsidRDefault="00675768">
            <w:pPr>
              <w:rPr>
                <w:sz w:val="20"/>
                <w:szCs w:val="20"/>
                <w:lang w:val="el-GR"/>
              </w:rPr>
            </w:pPr>
            <w:r w:rsidRPr="007A6B2A">
              <w:rPr>
                <w:sz w:val="20"/>
                <w:szCs w:val="20"/>
                <w:lang w:val="el-GR"/>
              </w:rPr>
              <w:t>Η λύση να παρέχει δυνατότητα εκδόσεων για την προστασία και την καταγραφή αλλαγών στο επίπεδο αντικειμένων.</w:t>
            </w:r>
          </w:p>
        </w:tc>
        <w:tc>
          <w:tcPr>
            <w:tcW w:w="2339" w:type="dxa"/>
            <w:tcBorders>
              <w:top w:val="single" w:sz="4" w:space="0" w:color="000000"/>
              <w:left w:val="single" w:sz="4" w:space="0" w:color="000000"/>
              <w:bottom w:val="single" w:sz="4" w:space="0" w:color="000000"/>
            </w:tcBorders>
            <w:shd w:val="clear" w:color="auto" w:fill="auto"/>
          </w:tcPr>
          <w:p w14:paraId="6645EA8C"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343F2F3"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CC11F3" w14:textId="77777777" w:rsidR="00922FEF" w:rsidRDefault="00922FEF">
            <w:pPr>
              <w:spacing w:after="60"/>
              <w:rPr>
                <w:sz w:val="20"/>
                <w:szCs w:val="20"/>
              </w:rPr>
            </w:pPr>
          </w:p>
        </w:tc>
      </w:tr>
      <w:tr w:rsidR="00922FEF" w14:paraId="1F3D0B9A" w14:textId="77777777">
        <w:tc>
          <w:tcPr>
            <w:tcW w:w="705" w:type="dxa"/>
            <w:tcBorders>
              <w:top w:val="single" w:sz="4" w:space="0" w:color="000000"/>
              <w:left w:val="single" w:sz="4" w:space="0" w:color="000000"/>
              <w:bottom w:val="single" w:sz="4" w:space="0" w:color="000000"/>
            </w:tcBorders>
            <w:shd w:val="clear" w:color="auto" w:fill="auto"/>
            <w:vAlign w:val="center"/>
          </w:tcPr>
          <w:p w14:paraId="3B27618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73907183" w14:textId="539347F2" w:rsidR="005B6EAD" w:rsidRPr="005B6EAD" w:rsidRDefault="005B6EAD">
            <w:pPr>
              <w:rPr>
                <w:sz w:val="20"/>
                <w:szCs w:val="20"/>
                <w:lang w:val="el-GR"/>
              </w:rPr>
            </w:pPr>
            <w:r w:rsidRPr="005B6EAD">
              <w:rPr>
                <w:sz w:val="20"/>
                <w:szCs w:val="20"/>
                <w:lang w:val="el-GR"/>
              </w:rPr>
              <w:t>Να υποστηρίζει πρόσβαση στα υποθηκευμένα δεδομένα μέσα από πρωτόκολλα S3, NFS, CIFS/SMB, POSIX &amp; HDFS</w:t>
            </w:r>
          </w:p>
          <w:p w14:paraId="70D5D172" w14:textId="44DCC108" w:rsidR="00922FEF" w:rsidRPr="007A6B2A" w:rsidRDefault="00922FEF">
            <w:pPr>
              <w:rPr>
                <w:sz w:val="20"/>
                <w:szCs w:val="20"/>
                <w:lang w:val="el-GR"/>
              </w:rPr>
            </w:pPr>
          </w:p>
        </w:tc>
        <w:tc>
          <w:tcPr>
            <w:tcW w:w="2339" w:type="dxa"/>
            <w:tcBorders>
              <w:top w:val="single" w:sz="4" w:space="0" w:color="000000"/>
              <w:left w:val="single" w:sz="4" w:space="0" w:color="000000"/>
              <w:bottom w:val="single" w:sz="4" w:space="0" w:color="000000"/>
            </w:tcBorders>
            <w:shd w:val="clear" w:color="auto" w:fill="auto"/>
          </w:tcPr>
          <w:p w14:paraId="55D0F08F"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BA97863"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7C5105" w14:textId="77777777" w:rsidR="00922FEF" w:rsidRDefault="00922FEF">
            <w:pPr>
              <w:spacing w:after="60"/>
              <w:rPr>
                <w:sz w:val="20"/>
                <w:szCs w:val="20"/>
              </w:rPr>
            </w:pPr>
          </w:p>
        </w:tc>
      </w:tr>
      <w:tr w:rsidR="00922FEF" w14:paraId="5ED2B8D8" w14:textId="77777777">
        <w:tc>
          <w:tcPr>
            <w:tcW w:w="705" w:type="dxa"/>
            <w:tcBorders>
              <w:top w:val="single" w:sz="4" w:space="0" w:color="000000"/>
              <w:left w:val="single" w:sz="4" w:space="0" w:color="000000"/>
              <w:bottom w:val="single" w:sz="4" w:space="0" w:color="000000"/>
            </w:tcBorders>
            <w:shd w:val="clear" w:color="auto" w:fill="auto"/>
            <w:vAlign w:val="center"/>
          </w:tcPr>
          <w:p w14:paraId="03F2E42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18281B91" w14:textId="77777777" w:rsidR="00922FEF" w:rsidRPr="007A6B2A" w:rsidRDefault="00675768">
            <w:pPr>
              <w:rPr>
                <w:sz w:val="20"/>
                <w:szCs w:val="20"/>
                <w:lang w:val="el-GR"/>
              </w:rPr>
            </w:pPr>
            <w:r w:rsidRPr="007A6B2A">
              <w:rPr>
                <w:sz w:val="20"/>
                <w:szCs w:val="20"/>
                <w:lang w:val="el-GR"/>
              </w:rPr>
              <w:t>Δυνατότητα λειτουργίας σε πολλαπλές τοποθεσίες με δυνατότητα ασύγχρονου &amp; σύγχρονου συγχρονισμού των αρχείων.</w:t>
            </w:r>
          </w:p>
        </w:tc>
        <w:tc>
          <w:tcPr>
            <w:tcW w:w="2339" w:type="dxa"/>
            <w:tcBorders>
              <w:top w:val="single" w:sz="4" w:space="0" w:color="000000"/>
              <w:left w:val="single" w:sz="4" w:space="0" w:color="000000"/>
              <w:bottom w:val="single" w:sz="4" w:space="0" w:color="000000"/>
            </w:tcBorders>
            <w:shd w:val="clear" w:color="auto" w:fill="auto"/>
          </w:tcPr>
          <w:p w14:paraId="55B64A43"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D4BDC35"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BBE5C" w14:textId="77777777" w:rsidR="00922FEF" w:rsidRDefault="00922FEF">
            <w:pPr>
              <w:spacing w:after="60"/>
              <w:rPr>
                <w:sz w:val="20"/>
                <w:szCs w:val="20"/>
              </w:rPr>
            </w:pPr>
          </w:p>
        </w:tc>
      </w:tr>
      <w:tr w:rsidR="00922FEF" w14:paraId="36B69F02" w14:textId="77777777">
        <w:tc>
          <w:tcPr>
            <w:tcW w:w="705" w:type="dxa"/>
            <w:tcBorders>
              <w:top w:val="single" w:sz="4" w:space="0" w:color="000000"/>
              <w:left w:val="single" w:sz="4" w:space="0" w:color="000000"/>
              <w:bottom w:val="single" w:sz="4" w:space="0" w:color="000000"/>
            </w:tcBorders>
            <w:shd w:val="clear" w:color="auto" w:fill="auto"/>
            <w:vAlign w:val="center"/>
          </w:tcPr>
          <w:p w14:paraId="550A263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19C831BF" w14:textId="77777777" w:rsidR="00E43D61" w:rsidRPr="00E43D61" w:rsidRDefault="00E43D61">
            <w:pPr>
              <w:rPr>
                <w:sz w:val="20"/>
                <w:szCs w:val="20"/>
                <w:lang w:val="el-GR"/>
              </w:rPr>
            </w:pPr>
            <w:r w:rsidRPr="00E43D61">
              <w:rPr>
                <w:sz w:val="20"/>
                <w:szCs w:val="20"/>
                <w:lang w:val="el-GR"/>
              </w:rPr>
              <w:t>Να διαθέτει δυνατότητα γεωγραφικής διανομής των δεδομένων για υψηλή διαθεσιμότητα &amp; προστασία</w:t>
            </w:r>
          </w:p>
          <w:p w14:paraId="0167D29D" w14:textId="3A002E14" w:rsidR="00922FEF" w:rsidRPr="007A6B2A" w:rsidRDefault="00922FEF">
            <w:pPr>
              <w:rPr>
                <w:sz w:val="20"/>
                <w:szCs w:val="20"/>
                <w:lang w:val="el-GR"/>
              </w:rPr>
            </w:pPr>
          </w:p>
        </w:tc>
        <w:tc>
          <w:tcPr>
            <w:tcW w:w="2339" w:type="dxa"/>
            <w:tcBorders>
              <w:top w:val="single" w:sz="4" w:space="0" w:color="000000"/>
              <w:left w:val="single" w:sz="4" w:space="0" w:color="000000"/>
              <w:bottom w:val="single" w:sz="4" w:space="0" w:color="000000"/>
            </w:tcBorders>
            <w:shd w:val="clear" w:color="auto" w:fill="auto"/>
          </w:tcPr>
          <w:p w14:paraId="070775FB"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445C05A"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F11B71" w14:textId="77777777" w:rsidR="00922FEF" w:rsidRDefault="00922FEF">
            <w:pPr>
              <w:spacing w:after="60"/>
              <w:rPr>
                <w:sz w:val="20"/>
                <w:szCs w:val="20"/>
              </w:rPr>
            </w:pPr>
          </w:p>
        </w:tc>
      </w:tr>
      <w:tr w:rsidR="00922FEF" w14:paraId="5F010E8F" w14:textId="77777777">
        <w:tc>
          <w:tcPr>
            <w:tcW w:w="705" w:type="dxa"/>
            <w:tcBorders>
              <w:top w:val="single" w:sz="4" w:space="0" w:color="000000"/>
              <w:left w:val="single" w:sz="4" w:space="0" w:color="000000"/>
              <w:bottom w:val="single" w:sz="4" w:space="0" w:color="000000"/>
            </w:tcBorders>
            <w:shd w:val="clear" w:color="auto" w:fill="auto"/>
            <w:vAlign w:val="center"/>
          </w:tcPr>
          <w:p w14:paraId="009B2AC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00ECEC89" w14:textId="77777777" w:rsidR="008A63E4" w:rsidRPr="008A63E4" w:rsidRDefault="008A63E4">
            <w:pPr>
              <w:rPr>
                <w:sz w:val="20"/>
                <w:szCs w:val="20"/>
                <w:lang w:val="el-GR"/>
              </w:rPr>
            </w:pPr>
            <w:r w:rsidRPr="008A63E4">
              <w:rPr>
                <w:sz w:val="20"/>
                <w:szCs w:val="20"/>
                <w:lang w:val="el-GR"/>
              </w:rPr>
              <w:t>Η δυνατότητα γεωγραφικής διανομής των δεδομένων να λειτουργεί ενεργά σε πολλαπλές τοποθεσίες</w:t>
            </w:r>
          </w:p>
          <w:p w14:paraId="5BC5F19B" w14:textId="3BE49AA9" w:rsidR="00922FEF" w:rsidRPr="005B2116" w:rsidRDefault="00922FEF">
            <w:pPr>
              <w:rPr>
                <w:sz w:val="20"/>
                <w:szCs w:val="20"/>
                <w:lang w:val="el-GR"/>
              </w:rPr>
            </w:pPr>
          </w:p>
        </w:tc>
        <w:tc>
          <w:tcPr>
            <w:tcW w:w="2339" w:type="dxa"/>
            <w:tcBorders>
              <w:top w:val="single" w:sz="4" w:space="0" w:color="000000"/>
              <w:left w:val="single" w:sz="4" w:space="0" w:color="000000"/>
              <w:bottom w:val="single" w:sz="4" w:space="0" w:color="000000"/>
            </w:tcBorders>
            <w:shd w:val="clear" w:color="auto" w:fill="auto"/>
          </w:tcPr>
          <w:p w14:paraId="53D2C02B"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57231666"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1F2CA8" w14:textId="77777777" w:rsidR="00922FEF" w:rsidRDefault="00922FEF">
            <w:pPr>
              <w:spacing w:after="60"/>
              <w:rPr>
                <w:sz w:val="20"/>
                <w:szCs w:val="20"/>
              </w:rPr>
            </w:pPr>
          </w:p>
        </w:tc>
      </w:tr>
      <w:tr w:rsidR="00922FEF" w14:paraId="4027DB06" w14:textId="77777777">
        <w:tc>
          <w:tcPr>
            <w:tcW w:w="705" w:type="dxa"/>
            <w:tcBorders>
              <w:top w:val="single" w:sz="4" w:space="0" w:color="000000"/>
              <w:left w:val="single" w:sz="4" w:space="0" w:color="000000"/>
              <w:bottom w:val="single" w:sz="4" w:space="0" w:color="000000"/>
            </w:tcBorders>
            <w:shd w:val="clear" w:color="auto" w:fill="auto"/>
            <w:vAlign w:val="center"/>
          </w:tcPr>
          <w:p w14:paraId="4698629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5F0AD7C7" w14:textId="77777777" w:rsidR="00922FEF" w:rsidRPr="007A6B2A" w:rsidRDefault="00675768">
            <w:pPr>
              <w:rPr>
                <w:sz w:val="20"/>
                <w:szCs w:val="20"/>
                <w:lang w:val="el-GR"/>
              </w:rPr>
            </w:pPr>
            <w:r w:rsidRPr="007A6B2A">
              <w:rPr>
                <w:sz w:val="20"/>
                <w:szCs w:val="20"/>
                <w:lang w:val="el-GR"/>
              </w:rPr>
              <w:t xml:space="preserve">Η δυνατότητα γεωγραφικής διανομής των δεδομένων να προσφέρει </w:t>
            </w:r>
            <w:r w:rsidRPr="007A6B2A">
              <w:rPr>
                <w:sz w:val="20"/>
                <w:szCs w:val="20"/>
                <w:lang w:val="el-GR"/>
              </w:rPr>
              <w:lastRenderedPageBreak/>
              <w:t>ασφάλεια δεδομένων και λειτουργίας από ακραία σενάρια πλήρους καταστροφής μιας τοποθεσίας ή προσωρινές διακοπές πρόσβασης.</w:t>
            </w:r>
          </w:p>
        </w:tc>
        <w:tc>
          <w:tcPr>
            <w:tcW w:w="2339" w:type="dxa"/>
            <w:tcBorders>
              <w:top w:val="single" w:sz="4" w:space="0" w:color="000000"/>
              <w:left w:val="single" w:sz="4" w:space="0" w:color="000000"/>
              <w:bottom w:val="single" w:sz="4" w:space="0" w:color="000000"/>
            </w:tcBorders>
            <w:shd w:val="clear" w:color="auto" w:fill="auto"/>
          </w:tcPr>
          <w:p w14:paraId="3E04CB7A" w14:textId="77777777" w:rsidR="00922FEF" w:rsidRDefault="00675768">
            <w:pPr>
              <w:spacing w:after="60"/>
              <w:rPr>
                <w:sz w:val="20"/>
                <w:szCs w:val="20"/>
              </w:rPr>
            </w:pPr>
            <w:r>
              <w:rPr>
                <w:sz w:val="20"/>
                <w:szCs w:val="20"/>
              </w:rPr>
              <w:lastRenderedPageBreak/>
              <w:t>ΝΑΙ</w:t>
            </w:r>
          </w:p>
        </w:tc>
        <w:tc>
          <w:tcPr>
            <w:tcW w:w="1380" w:type="dxa"/>
            <w:tcBorders>
              <w:top w:val="single" w:sz="4" w:space="0" w:color="000000"/>
              <w:left w:val="single" w:sz="4" w:space="0" w:color="000000"/>
              <w:bottom w:val="single" w:sz="4" w:space="0" w:color="000000"/>
            </w:tcBorders>
            <w:shd w:val="clear" w:color="auto" w:fill="auto"/>
            <w:vAlign w:val="center"/>
          </w:tcPr>
          <w:p w14:paraId="58FEED85"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EAFE3A" w14:textId="77777777" w:rsidR="00922FEF" w:rsidRDefault="00922FEF">
            <w:pPr>
              <w:spacing w:after="60"/>
              <w:rPr>
                <w:sz w:val="20"/>
                <w:szCs w:val="20"/>
              </w:rPr>
            </w:pPr>
          </w:p>
        </w:tc>
      </w:tr>
      <w:tr w:rsidR="00922FEF" w14:paraId="667213ED" w14:textId="77777777">
        <w:tc>
          <w:tcPr>
            <w:tcW w:w="705" w:type="dxa"/>
            <w:tcBorders>
              <w:top w:val="single" w:sz="4" w:space="0" w:color="000000"/>
              <w:left w:val="single" w:sz="4" w:space="0" w:color="000000"/>
              <w:bottom w:val="single" w:sz="4" w:space="0" w:color="000000"/>
            </w:tcBorders>
            <w:shd w:val="clear" w:color="auto" w:fill="auto"/>
            <w:vAlign w:val="center"/>
          </w:tcPr>
          <w:p w14:paraId="540A5AD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2C4C700E" w14:textId="77777777" w:rsidR="00922FEF" w:rsidRPr="007A6B2A" w:rsidRDefault="00675768">
            <w:pPr>
              <w:rPr>
                <w:sz w:val="20"/>
                <w:szCs w:val="20"/>
                <w:lang w:val="el-GR"/>
              </w:rPr>
            </w:pPr>
            <w:r w:rsidRPr="007A6B2A">
              <w:rPr>
                <w:sz w:val="20"/>
                <w:szCs w:val="20"/>
                <w:lang w:val="el-GR"/>
              </w:rPr>
              <w:t>Να προσφέρει μια ενιαία διευθυνσιοδότηση (</w:t>
            </w:r>
            <w:r>
              <w:rPr>
                <w:sz w:val="20"/>
                <w:szCs w:val="20"/>
              </w:rPr>
              <w:t>Single</w:t>
            </w:r>
            <w:r w:rsidRPr="007A6B2A">
              <w:rPr>
                <w:sz w:val="20"/>
                <w:szCs w:val="20"/>
                <w:lang w:val="el-GR"/>
              </w:rPr>
              <w:t xml:space="preserve"> </w:t>
            </w:r>
            <w:r>
              <w:rPr>
                <w:sz w:val="20"/>
                <w:szCs w:val="20"/>
              </w:rPr>
              <w:t>global</w:t>
            </w:r>
            <w:r w:rsidRPr="007A6B2A">
              <w:rPr>
                <w:sz w:val="20"/>
                <w:szCs w:val="20"/>
                <w:lang w:val="el-GR"/>
              </w:rPr>
              <w:t xml:space="preserve"> </w:t>
            </w:r>
            <w:r>
              <w:rPr>
                <w:sz w:val="20"/>
                <w:szCs w:val="20"/>
              </w:rPr>
              <w:t>namespace</w:t>
            </w:r>
            <w:r w:rsidRPr="007A6B2A">
              <w:rPr>
                <w:sz w:val="20"/>
                <w:szCs w:val="20"/>
                <w:lang w:val="el-GR"/>
              </w:rPr>
              <w:t>) για όλες τις τοποθεσίες.</w:t>
            </w:r>
          </w:p>
        </w:tc>
        <w:tc>
          <w:tcPr>
            <w:tcW w:w="2339" w:type="dxa"/>
            <w:tcBorders>
              <w:top w:val="single" w:sz="4" w:space="0" w:color="000000"/>
              <w:left w:val="single" w:sz="4" w:space="0" w:color="000000"/>
              <w:bottom w:val="single" w:sz="4" w:space="0" w:color="000000"/>
            </w:tcBorders>
            <w:shd w:val="clear" w:color="auto" w:fill="auto"/>
          </w:tcPr>
          <w:p w14:paraId="0B73A387"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6E552EBB"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EEC115" w14:textId="77777777" w:rsidR="00922FEF" w:rsidRDefault="00922FEF">
            <w:pPr>
              <w:spacing w:after="60"/>
              <w:rPr>
                <w:sz w:val="20"/>
                <w:szCs w:val="20"/>
              </w:rPr>
            </w:pPr>
          </w:p>
        </w:tc>
      </w:tr>
      <w:tr w:rsidR="00922FEF" w14:paraId="5BC09223" w14:textId="77777777">
        <w:tc>
          <w:tcPr>
            <w:tcW w:w="705" w:type="dxa"/>
            <w:tcBorders>
              <w:top w:val="single" w:sz="4" w:space="0" w:color="000000"/>
              <w:left w:val="single" w:sz="4" w:space="0" w:color="000000"/>
              <w:bottom w:val="single" w:sz="4" w:space="0" w:color="000000"/>
            </w:tcBorders>
            <w:shd w:val="clear" w:color="auto" w:fill="auto"/>
            <w:vAlign w:val="center"/>
          </w:tcPr>
          <w:p w14:paraId="4173480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7E9E578E" w14:textId="77777777" w:rsidR="00922FEF" w:rsidRPr="007A6B2A" w:rsidRDefault="00675768">
            <w:pPr>
              <w:rPr>
                <w:sz w:val="20"/>
                <w:szCs w:val="20"/>
                <w:lang w:val="el-GR"/>
              </w:rPr>
            </w:pPr>
            <w:r w:rsidRPr="007A6B2A">
              <w:rPr>
                <w:sz w:val="20"/>
                <w:szCs w:val="20"/>
                <w:lang w:val="el-GR"/>
              </w:rPr>
              <w:t>Εύκολη διαχείριση με την αυτοματοποίηση της δημιουργίας &amp; διαχείρισης λογικών χώρων αποθήκευσης και επιπέδων προστασίας δεδομένων.</w:t>
            </w:r>
          </w:p>
        </w:tc>
        <w:tc>
          <w:tcPr>
            <w:tcW w:w="2339" w:type="dxa"/>
            <w:tcBorders>
              <w:top w:val="single" w:sz="4" w:space="0" w:color="000000"/>
              <w:left w:val="single" w:sz="4" w:space="0" w:color="000000"/>
              <w:bottom w:val="single" w:sz="4" w:space="0" w:color="000000"/>
            </w:tcBorders>
            <w:shd w:val="clear" w:color="auto" w:fill="auto"/>
          </w:tcPr>
          <w:p w14:paraId="1B91D2D5"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451ECC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F46482" w14:textId="77777777" w:rsidR="00922FEF" w:rsidRDefault="00922FEF">
            <w:pPr>
              <w:spacing w:after="60"/>
              <w:rPr>
                <w:sz w:val="20"/>
                <w:szCs w:val="20"/>
              </w:rPr>
            </w:pPr>
          </w:p>
        </w:tc>
      </w:tr>
      <w:tr w:rsidR="00922FEF" w14:paraId="6E08ABA4" w14:textId="77777777">
        <w:tc>
          <w:tcPr>
            <w:tcW w:w="705" w:type="dxa"/>
            <w:tcBorders>
              <w:top w:val="single" w:sz="4" w:space="0" w:color="000000"/>
              <w:left w:val="single" w:sz="4" w:space="0" w:color="000000"/>
              <w:bottom w:val="single" w:sz="4" w:space="0" w:color="000000"/>
            </w:tcBorders>
            <w:shd w:val="clear" w:color="auto" w:fill="auto"/>
            <w:vAlign w:val="center"/>
          </w:tcPr>
          <w:p w14:paraId="05B32A6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456F45AE" w14:textId="77777777" w:rsidR="00922FEF" w:rsidRPr="007A6B2A" w:rsidRDefault="00675768">
            <w:pPr>
              <w:rPr>
                <w:sz w:val="20"/>
                <w:szCs w:val="20"/>
                <w:lang w:val="el-GR"/>
              </w:rPr>
            </w:pPr>
            <w:r w:rsidRPr="007A6B2A">
              <w:rPr>
                <w:sz w:val="20"/>
                <w:szCs w:val="20"/>
                <w:lang w:val="el-GR"/>
              </w:rPr>
              <w:t xml:space="preserve">Αρχιτεκτονική </w:t>
            </w:r>
            <w:r>
              <w:rPr>
                <w:sz w:val="20"/>
                <w:szCs w:val="20"/>
              </w:rPr>
              <w:t>Native</w:t>
            </w:r>
            <w:r w:rsidRPr="007A6B2A">
              <w:rPr>
                <w:sz w:val="20"/>
                <w:szCs w:val="20"/>
                <w:lang w:val="el-GR"/>
              </w:rPr>
              <w:t xml:space="preserve"> </w:t>
            </w:r>
            <w:r>
              <w:rPr>
                <w:sz w:val="20"/>
                <w:szCs w:val="20"/>
              </w:rPr>
              <w:t>Multi</w:t>
            </w:r>
            <w:r w:rsidRPr="007A6B2A">
              <w:rPr>
                <w:sz w:val="20"/>
                <w:szCs w:val="20"/>
                <w:lang w:val="el-GR"/>
              </w:rPr>
              <w:t>‐</w:t>
            </w:r>
            <w:r>
              <w:rPr>
                <w:sz w:val="20"/>
                <w:szCs w:val="20"/>
              </w:rPr>
              <w:t>tenant</w:t>
            </w:r>
            <w:r w:rsidRPr="007A6B2A">
              <w:rPr>
                <w:sz w:val="20"/>
                <w:szCs w:val="20"/>
                <w:lang w:val="el-GR"/>
              </w:rPr>
              <w:t xml:space="preserve"> με το διαχωρισμό των </w:t>
            </w:r>
            <w:r>
              <w:rPr>
                <w:sz w:val="20"/>
                <w:szCs w:val="20"/>
              </w:rPr>
              <w:t>namespaces</w:t>
            </w:r>
            <w:r w:rsidRPr="007A6B2A">
              <w:rPr>
                <w:sz w:val="20"/>
                <w:szCs w:val="20"/>
                <w:lang w:val="el-GR"/>
              </w:rPr>
              <w:t xml:space="preserve"> με τους χρήστες αντικειμένων και τους αποθηκευτικούς χώρους που ανήκουν σε κάθε </w:t>
            </w:r>
            <w:r>
              <w:rPr>
                <w:sz w:val="20"/>
                <w:szCs w:val="20"/>
              </w:rPr>
              <w:t>namespace</w:t>
            </w:r>
            <w:r w:rsidRPr="007A6B2A">
              <w:rPr>
                <w:sz w:val="20"/>
                <w:szCs w:val="20"/>
                <w:lang w:val="el-GR"/>
              </w:rPr>
              <w:t xml:space="preserve"> (οι χρήστες μπορούν να έχουν πρόσβαση μόνο στους κάδους μέσα στο </w:t>
            </w:r>
            <w:r>
              <w:rPr>
                <w:sz w:val="20"/>
                <w:szCs w:val="20"/>
              </w:rPr>
              <w:t>namespace</w:t>
            </w:r>
            <w:r w:rsidRPr="007A6B2A">
              <w:rPr>
                <w:sz w:val="20"/>
                <w:szCs w:val="20"/>
                <w:lang w:val="el-GR"/>
              </w:rPr>
              <w:t xml:space="preserve"> τους).</w:t>
            </w:r>
          </w:p>
        </w:tc>
        <w:tc>
          <w:tcPr>
            <w:tcW w:w="2339" w:type="dxa"/>
            <w:tcBorders>
              <w:top w:val="single" w:sz="4" w:space="0" w:color="000000"/>
              <w:left w:val="single" w:sz="4" w:space="0" w:color="000000"/>
              <w:bottom w:val="single" w:sz="4" w:space="0" w:color="000000"/>
            </w:tcBorders>
            <w:shd w:val="clear" w:color="auto" w:fill="auto"/>
          </w:tcPr>
          <w:p w14:paraId="58D0F2E2"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6302BDAA"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32FC5E" w14:textId="77777777" w:rsidR="00922FEF" w:rsidRDefault="00922FEF">
            <w:pPr>
              <w:spacing w:after="60"/>
              <w:rPr>
                <w:sz w:val="20"/>
                <w:szCs w:val="20"/>
              </w:rPr>
            </w:pPr>
          </w:p>
        </w:tc>
      </w:tr>
      <w:tr w:rsidR="00922FEF" w14:paraId="6C6A3076" w14:textId="77777777">
        <w:tc>
          <w:tcPr>
            <w:tcW w:w="705" w:type="dxa"/>
            <w:tcBorders>
              <w:top w:val="single" w:sz="4" w:space="0" w:color="000000"/>
              <w:left w:val="single" w:sz="4" w:space="0" w:color="000000"/>
              <w:bottom w:val="single" w:sz="4" w:space="0" w:color="000000"/>
            </w:tcBorders>
            <w:shd w:val="clear" w:color="auto" w:fill="auto"/>
            <w:vAlign w:val="center"/>
          </w:tcPr>
          <w:p w14:paraId="5DAD986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67BCA1EC" w14:textId="77777777" w:rsidR="00922FEF" w:rsidRPr="007A6B2A" w:rsidRDefault="00675768">
            <w:pPr>
              <w:rPr>
                <w:sz w:val="20"/>
                <w:szCs w:val="20"/>
                <w:lang w:val="el-GR"/>
              </w:rPr>
            </w:pPr>
            <w:r w:rsidRPr="007A6B2A">
              <w:rPr>
                <w:sz w:val="20"/>
                <w:szCs w:val="20"/>
                <w:lang w:val="el-GR"/>
              </w:rPr>
              <w:t>Να υπάρχει δυνατότητα ορισμού ορίων (</w:t>
            </w:r>
            <w:r>
              <w:rPr>
                <w:sz w:val="20"/>
                <w:szCs w:val="20"/>
              </w:rPr>
              <w:t>quota</w:t>
            </w:r>
            <w:r w:rsidRPr="007A6B2A">
              <w:rPr>
                <w:sz w:val="20"/>
                <w:szCs w:val="20"/>
                <w:lang w:val="el-GR"/>
              </w:rPr>
              <w:t>) των χρηστών στη χωρητικότητα αντικειμένων.</w:t>
            </w:r>
          </w:p>
        </w:tc>
        <w:tc>
          <w:tcPr>
            <w:tcW w:w="2339" w:type="dxa"/>
            <w:tcBorders>
              <w:top w:val="single" w:sz="4" w:space="0" w:color="000000"/>
              <w:left w:val="single" w:sz="4" w:space="0" w:color="000000"/>
              <w:bottom w:val="single" w:sz="4" w:space="0" w:color="000000"/>
            </w:tcBorders>
            <w:shd w:val="clear" w:color="auto" w:fill="auto"/>
          </w:tcPr>
          <w:p w14:paraId="4A9CDA43"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7E6E1C05"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35EA4B" w14:textId="77777777" w:rsidR="00922FEF" w:rsidRDefault="00922FEF">
            <w:pPr>
              <w:spacing w:after="60"/>
              <w:rPr>
                <w:sz w:val="20"/>
                <w:szCs w:val="20"/>
              </w:rPr>
            </w:pPr>
          </w:p>
        </w:tc>
      </w:tr>
      <w:tr w:rsidR="00922FEF" w14:paraId="158B3A54" w14:textId="77777777">
        <w:tc>
          <w:tcPr>
            <w:tcW w:w="705" w:type="dxa"/>
            <w:tcBorders>
              <w:top w:val="single" w:sz="4" w:space="0" w:color="000000"/>
              <w:left w:val="single" w:sz="4" w:space="0" w:color="000000"/>
              <w:bottom w:val="single" w:sz="4" w:space="0" w:color="000000"/>
            </w:tcBorders>
            <w:shd w:val="clear" w:color="auto" w:fill="auto"/>
            <w:vAlign w:val="center"/>
          </w:tcPr>
          <w:p w14:paraId="40D20A5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54E28B2F" w14:textId="77777777" w:rsidR="00922FEF" w:rsidRPr="007A6B2A" w:rsidRDefault="00675768">
            <w:pPr>
              <w:rPr>
                <w:sz w:val="20"/>
                <w:szCs w:val="20"/>
                <w:lang w:val="el-GR"/>
              </w:rPr>
            </w:pPr>
            <w:r w:rsidRPr="007A6B2A">
              <w:rPr>
                <w:sz w:val="20"/>
                <w:szCs w:val="20"/>
                <w:lang w:val="el-GR"/>
              </w:rPr>
              <w:t>Η λύση να υποστηρίζει δυνατότητες μέτρησης σχετικά με την χωρητικότητα και το εύρος ζώνης (</w:t>
            </w:r>
            <w:r>
              <w:rPr>
                <w:sz w:val="20"/>
                <w:szCs w:val="20"/>
              </w:rPr>
              <w:t>bandwidth</w:t>
            </w:r>
            <w:r w:rsidRPr="007A6B2A">
              <w:rPr>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tcPr>
          <w:p w14:paraId="1202680A"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015DF29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2F8197" w14:textId="77777777" w:rsidR="00922FEF" w:rsidRDefault="00922FEF">
            <w:pPr>
              <w:spacing w:after="60"/>
              <w:rPr>
                <w:sz w:val="20"/>
                <w:szCs w:val="20"/>
              </w:rPr>
            </w:pPr>
          </w:p>
        </w:tc>
      </w:tr>
      <w:tr w:rsidR="00922FEF" w14:paraId="56B58A27" w14:textId="77777777">
        <w:tc>
          <w:tcPr>
            <w:tcW w:w="705" w:type="dxa"/>
            <w:tcBorders>
              <w:top w:val="single" w:sz="4" w:space="0" w:color="000000"/>
              <w:left w:val="single" w:sz="4" w:space="0" w:color="000000"/>
              <w:bottom w:val="single" w:sz="4" w:space="0" w:color="000000"/>
            </w:tcBorders>
            <w:shd w:val="clear" w:color="auto" w:fill="auto"/>
            <w:vAlign w:val="center"/>
          </w:tcPr>
          <w:p w14:paraId="1949578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2DAFE8A4" w14:textId="77777777" w:rsidR="00922FEF" w:rsidRPr="007A6B2A" w:rsidRDefault="00675768">
            <w:pPr>
              <w:rPr>
                <w:sz w:val="20"/>
                <w:szCs w:val="20"/>
                <w:lang w:val="el-GR"/>
              </w:rPr>
            </w:pPr>
            <w:r w:rsidRPr="007A6B2A">
              <w:rPr>
                <w:sz w:val="20"/>
                <w:szCs w:val="20"/>
                <w:lang w:val="el-GR"/>
              </w:rPr>
              <w:t>Η λύση να έχει τη δυνατότητα να ορίζει προκαθορισμένες περιόδους διατήρησης (</w:t>
            </w:r>
            <w:r>
              <w:rPr>
                <w:sz w:val="20"/>
                <w:szCs w:val="20"/>
              </w:rPr>
              <w:t>retention</w:t>
            </w:r>
            <w:r w:rsidRPr="007A6B2A">
              <w:rPr>
                <w:sz w:val="20"/>
                <w:szCs w:val="20"/>
                <w:lang w:val="el-GR"/>
              </w:rPr>
              <w:t>) για διαφορετικές κατηγορίες αντικειμένων / περιεχομένου.</w:t>
            </w:r>
          </w:p>
        </w:tc>
        <w:tc>
          <w:tcPr>
            <w:tcW w:w="2339" w:type="dxa"/>
            <w:tcBorders>
              <w:top w:val="single" w:sz="4" w:space="0" w:color="000000"/>
              <w:left w:val="single" w:sz="4" w:space="0" w:color="000000"/>
              <w:bottom w:val="single" w:sz="4" w:space="0" w:color="000000"/>
            </w:tcBorders>
            <w:shd w:val="clear" w:color="auto" w:fill="auto"/>
          </w:tcPr>
          <w:p w14:paraId="507CB0CF"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5A97D37F"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998CA7" w14:textId="77777777" w:rsidR="00922FEF" w:rsidRDefault="00922FEF">
            <w:pPr>
              <w:spacing w:after="60"/>
              <w:rPr>
                <w:sz w:val="20"/>
                <w:szCs w:val="20"/>
              </w:rPr>
            </w:pPr>
          </w:p>
        </w:tc>
      </w:tr>
      <w:tr w:rsidR="00922FEF" w14:paraId="4CD9926B" w14:textId="77777777">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0D81EFCF" w14:textId="77777777" w:rsidR="00922FEF" w:rsidRDefault="00675768">
            <w:pPr>
              <w:spacing w:after="60"/>
              <w:rPr>
                <w:b/>
                <w:sz w:val="20"/>
                <w:szCs w:val="20"/>
              </w:rPr>
            </w:pPr>
            <w:r>
              <w:rPr>
                <w:b/>
                <w:sz w:val="20"/>
                <w:szCs w:val="20"/>
              </w:rPr>
              <w:t>ΑΠΟΔΟΣΗ</w:t>
            </w:r>
          </w:p>
        </w:tc>
      </w:tr>
      <w:tr w:rsidR="00922FEF" w14:paraId="20BACA0B" w14:textId="77777777">
        <w:tc>
          <w:tcPr>
            <w:tcW w:w="705" w:type="dxa"/>
            <w:tcBorders>
              <w:top w:val="single" w:sz="4" w:space="0" w:color="000000"/>
              <w:left w:val="single" w:sz="4" w:space="0" w:color="000000"/>
              <w:bottom w:val="single" w:sz="4" w:space="0" w:color="000000"/>
            </w:tcBorders>
            <w:shd w:val="clear" w:color="auto" w:fill="auto"/>
            <w:vAlign w:val="center"/>
          </w:tcPr>
          <w:p w14:paraId="51D2F1E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24962ADE" w14:textId="77777777" w:rsidR="00922FEF" w:rsidRPr="007A6B2A" w:rsidRDefault="00675768">
            <w:pPr>
              <w:rPr>
                <w:sz w:val="20"/>
                <w:szCs w:val="20"/>
                <w:lang w:val="el-GR"/>
              </w:rPr>
            </w:pPr>
            <w:r w:rsidRPr="007A6B2A">
              <w:rPr>
                <w:sz w:val="20"/>
                <w:szCs w:val="20"/>
                <w:lang w:val="el-GR"/>
              </w:rPr>
              <w:t xml:space="preserve">Το σύστημα να μπορεί να αποδώσει </w:t>
            </w:r>
            <w:r>
              <w:rPr>
                <w:sz w:val="20"/>
                <w:szCs w:val="20"/>
              </w:rPr>
              <w:t>data</w:t>
            </w:r>
            <w:r w:rsidRPr="007A6B2A">
              <w:rPr>
                <w:sz w:val="20"/>
                <w:szCs w:val="20"/>
                <w:lang w:val="el-GR"/>
              </w:rPr>
              <w:t xml:space="preserve"> </w:t>
            </w:r>
            <w:r>
              <w:rPr>
                <w:sz w:val="20"/>
                <w:szCs w:val="20"/>
              </w:rPr>
              <w:t>throughput</w:t>
            </w:r>
            <w:r w:rsidRPr="007A6B2A">
              <w:rPr>
                <w:sz w:val="20"/>
                <w:szCs w:val="20"/>
                <w:lang w:val="el-GR"/>
              </w:rPr>
              <w:t xml:space="preserve"> &gt;= 10</w:t>
            </w:r>
            <w:r>
              <w:rPr>
                <w:sz w:val="20"/>
                <w:szCs w:val="20"/>
              </w:rPr>
              <w:t>GB</w:t>
            </w:r>
            <w:r w:rsidRPr="007A6B2A">
              <w:rPr>
                <w:sz w:val="20"/>
                <w:szCs w:val="20"/>
                <w:lang w:val="el-GR"/>
              </w:rPr>
              <w:t>/</w:t>
            </w:r>
            <w:r>
              <w:rPr>
                <w:sz w:val="20"/>
                <w:szCs w:val="20"/>
              </w:rPr>
              <w:t>sec</w:t>
            </w:r>
            <w:r w:rsidRPr="007A6B2A">
              <w:rPr>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tcPr>
          <w:p w14:paraId="2FF7503B"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3DCDA925"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DED5BF" w14:textId="77777777" w:rsidR="00922FEF" w:rsidRDefault="00922FEF">
            <w:pPr>
              <w:spacing w:after="60"/>
              <w:rPr>
                <w:sz w:val="20"/>
                <w:szCs w:val="20"/>
              </w:rPr>
            </w:pPr>
          </w:p>
        </w:tc>
      </w:tr>
      <w:tr w:rsidR="00922FEF" w14:paraId="6E01568B" w14:textId="77777777">
        <w:tc>
          <w:tcPr>
            <w:tcW w:w="705" w:type="dxa"/>
            <w:tcBorders>
              <w:top w:val="single" w:sz="4" w:space="0" w:color="000000"/>
              <w:left w:val="single" w:sz="4" w:space="0" w:color="000000"/>
              <w:bottom w:val="single" w:sz="4" w:space="0" w:color="000000"/>
            </w:tcBorders>
            <w:shd w:val="clear" w:color="auto" w:fill="auto"/>
            <w:vAlign w:val="center"/>
          </w:tcPr>
          <w:p w14:paraId="38E5D0A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63835E07" w14:textId="77777777" w:rsidR="00922FEF" w:rsidRPr="007A6B2A" w:rsidRDefault="00675768">
            <w:pPr>
              <w:rPr>
                <w:sz w:val="20"/>
                <w:szCs w:val="20"/>
                <w:lang w:val="el-GR"/>
              </w:rPr>
            </w:pPr>
            <w:r w:rsidRPr="007A6B2A">
              <w:rPr>
                <w:sz w:val="20"/>
                <w:szCs w:val="20"/>
                <w:lang w:val="el-GR"/>
              </w:rPr>
              <w:t xml:space="preserve">Μέγιστη απόδοση του συστήματος με μελλοντικές επεκτάσεις σε χωρητικότητα (χωρίς προσθήκη επιπλέον </w:t>
            </w:r>
            <w:r>
              <w:rPr>
                <w:sz w:val="20"/>
                <w:szCs w:val="20"/>
              </w:rPr>
              <w:t>controller</w:t>
            </w:r>
            <w:r w:rsidRPr="007A6B2A">
              <w:rPr>
                <w:sz w:val="20"/>
                <w:szCs w:val="20"/>
                <w:lang w:val="el-GR"/>
              </w:rPr>
              <w:t>) &gt;= 30</w:t>
            </w:r>
            <w:r>
              <w:rPr>
                <w:sz w:val="20"/>
                <w:szCs w:val="20"/>
              </w:rPr>
              <w:t>GB</w:t>
            </w:r>
            <w:r w:rsidRPr="007A6B2A">
              <w:rPr>
                <w:sz w:val="20"/>
                <w:szCs w:val="20"/>
                <w:lang w:val="el-GR"/>
              </w:rPr>
              <w:t>/</w:t>
            </w:r>
            <w:r>
              <w:rPr>
                <w:sz w:val="20"/>
                <w:szCs w:val="20"/>
              </w:rPr>
              <w:t>sec</w:t>
            </w:r>
            <w:r w:rsidRPr="007A6B2A">
              <w:rPr>
                <w:sz w:val="20"/>
                <w:szCs w:val="20"/>
                <w:lang w:val="el-GR"/>
              </w:rPr>
              <w:t>.</w:t>
            </w:r>
          </w:p>
        </w:tc>
        <w:tc>
          <w:tcPr>
            <w:tcW w:w="2339" w:type="dxa"/>
            <w:tcBorders>
              <w:top w:val="single" w:sz="4" w:space="0" w:color="000000"/>
              <w:left w:val="single" w:sz="4" w:space="0" w:color="000000"/>
              <w:bottom w:val="single" w:sz="4" w:space="0" w:color="000000"/>
            </w:tcBorders>
            <w:shd w:val="clear" w:color="auto" w:fill="auto"/>
          </w:tcPr>
          <w:p w14:paraId="41BB22F0"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4338165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BE20E8" w14:textId="77777777" w:rsidR="00922FEF" w:rsidRDefault="00922FEF">
            <w:pPr>
              <w:spacing w:after="60"/>
              <w:rPr>
                <w:sz w:val="20"/>
                <w:szCs w:val="20"/>
              </w:rPr>
            </w:pPr>
          </w:p>
        </w:tc>
      </w:tr>
      <w:tr w:rsidR="00922FEF" w14:paraId="01770E93" w14:textId="77777777">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446212C6" w14:textId="77777777" w:rsidR="00922FEF" w:rsidRDefault="00675768">
            <w:pPr>
              <w:spacing w:after="60"/>
              <w:rPr>
                <w:b/>
                <w:sz w:val="20"/>
                <w:szCs w:val="20"/>
              </w:rPr>
            </w:pPr>
            <w:r>
              <w:rPr>
                <w:b/>
                <w:sz w:val="20"/>
                <w:szCs w:val="20"/>
              </w:rPr>
              <w:t>Συνθήκες Λειτουργίας</w:t>
            </w:r>
          </w:p>
        </w:tc>
      </w:tr>
      <w:tr w:rsidR="00922FEF" w14:paraId="01EC8F0A" w14:textId="77777777">
        <w:tc>
          <w:tcPr>
            <w:tcW w:w="705" w:type="dxa"/>
            <w:tcBorders>
              <w:top w:val="single" w:sz="4" w:space="0" w:color="000000"/>
              <w:left w:val="single" w:sz="4" w:space="0" w:color="000000"/>
              <w:bottom w:val="single" w:sz="4" w:space="0" w:color="000000"/>
            </w:tcBorders>
            <w:shd w:val="clear" w:color="auto" w:fill="auto"/>
            <w:vAlign w:val="center"/>
          </w:tcPr>
          <w:p w14:paraId="4F76CC4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1B88C14D" w14:textId="77777777" w:rsidR="00922FEF" w:rsidRPr="007A6B2A" w:rsidRDefault="00675768">
            <w:pPr>
              <w:rPr>
                <w:sz w:val="20"/>
                <w:szCs w:val="20"/>
                <w:lang w:val="el-GR"/>
              </w:rPr>
            </w:pPr>
            <w:r w:rsidRPr="007A6B2A">
              <w:rPr>
                <w:sz w:val="20"/>
                <w:szCs w:val="20"/>
                <w:lang w:val="el-GR"/>
              </w:rPr>
              <w:t xml:space="preserve">Να αναφερθούν οι συνολικές απαιτήσεις σε ισχύ ρεύματος (σε </w:t>
            </w:r>
            <w:r>
              <w:rPr>
                <w:sz w:val="20"/>
                <w:szCs w:val="20"/>
              </w:rPr>
              <w:t>W</w:t>
            </w:r>
            <w:r w:rsidRPr="007A6B2A">
              <w:rPr>
                <w:sz w:val="20"/>
                <w:szCs w:val="20"/>
                <w:lang w:val="el-GR"/>
              </w:rPr>
              <w:t xml:space="preserve"> στα 230</w:t>
            </w:r>
            <w:r>
              <w:rPr>
                <w:sz w:val="20"/>
                <w:szCs w:val="20"/>
              </w:rPr>
              <w:t>V</w:t>
            </w:r>
            <w:r w:rsidRPr="007A6B2A">
              <w:rPr>
                <w:sz w:val="20"/>
                <w:szCs w:val="20"/>
                <w:lang w:val="el-GR"/>
              </w:rPr>
              <w:t>) σε κατάσταση πλήρους φορτίου του προσφερόμενου συστήματος.</w:t>
            </w:r>
          </w:p>
        </w:tc>
        <w:tc>
          <w:tcPr>
            <w:tcW w:w="2339" w:type="dxa"/>
            <w:tcBorders>
              <w:top w:val="single" w:sz="4" w:space="0" w:color="000000"/>
              <w:left w:val="single" w:sz="4" w:space="0" w:color="000000"/>
              <w:bottom w:val="single" w:sz="4" w:space="0" w:color="000000"/>
            </w:tcBorders>
            <w:shd w:val="clear" w:color="auto" w:fill="auto"/>
          </w:tcPr>
          <w:p w14:paraId="686C7AAA"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24AAC7D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C15527" w14:textId="77777777" w:rsidR="00922FEF" w:rsidRDefault="00922FEF">
            <w:pPr>
              <w:spacing w:after="60"/>
              <w:rPr>
                <w:sz w:val="20"/>
                <w:szCs w:val="20"/>
              </w:rPr>
            </w:pPr>
          </w:p>
        </w:tc>
      </w:tr>
      <w:tr w:rsidR="00922FEF" w14:paraId="07EDB9B6" w14:textId="77777777">
        <w:tc>
          <w:tcPr>
            <w:tcW w:w="705" w:type="dxa"/>
            <w:tcBorders>
              <w:top w:val="single" w:sz="4" w:space="0" w:color="000000"/>
              <w:left w:val="single" w:sz="4" w:space="0" w:color="000000"/>
              <w:bottom w:val="single" w:sz="4" w:space="0" w:color="000000"/>
            </w:tcBorders>
            <w:shd w:val="clear" w:color="auto" w:fill="auto"/>
            <w:vAlign w:val="center"/>
          </w:tcPr>
          <w:p w14:paraId="6B382C4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6506873D" w14:textId="77777777" w:rsidR="00922FEF" w:rsidRPr="007A6B2A" w:rsidRDefault="00675768">
            <w:pPr>
              <w:rPr>
                <w:sz w:val="20"/>
                <w:szCs w:val="20"/>
                <w:lang w:val="el-GR"/>
              </w:rPr>
            </w:pPr>
            <w:r w:rsidRPr="007A6B2A">
              <w:rPr>
                <w:sz w:val="20"/>
                <w:szCs w:val="20"/>
                <w:lang w:val="el-GR"/>
              </w:rPr>
              <w:t>Να αναφερθούν οι απαιτήσεις θερμοαπαγωγής (</w:t>
            </w:r>
            <w:r>
              <w:rPr>
                <w:sz w:val="20"/>
                <w:szCs w:val="20"/>
              </w:rPr>
              <w:t>BTUs</w:t>
            </w:r>
            <w:r w:rsidRPr="007A6B2A">
              <w:rPr>
                <w:sz w:val="20"/>
                <w:szCs w:val="20"/>
                <w:lang w:val="el-GR"/>
              </w:rPr>
              <w:t>/</w:t>
            </w:r>
            <w:r>
              <w:rPr>
                <w:sz w:val="20"/>
                <w:szCs w:val="20"/>
              </w:rPr>
              <w:t>hr</w:t>
            </w:r>
            <w:r w:rsidRPr="007A6B2A">
              <w:rPr>
                <w:sz w:val="20"/>
                <w:szCs w:val="20"/>
                <w:lang w:val="el-GR"/>
              </w:rPr>
              <w:t>) σε κατάσταση πλήρους φορτίου του προσφερόμενου συστήματος.</w:t>
            </w:r>
          </w:p>
        </w:tc>
        <w:tc>
          <w:tcPr>
            <w:tcW w:w="2339" w:type="dxa"/>
            <w:tcBorders>
              <w:top w:val="single" w:sz="4" w:space="0" w:color="000000"/>
              <w:left w:val="single" w:sz="4" w:space="0" w:color="000000"/>
              <w:bottom w:val="single" w:sz="4" w:space="0" w:color="000000"/>
            </w:tcBorders>
            <w:shd w:val="clear" w:color="auto" w:fill="auto"/>
          </w:tcPr>
          <w:p w14:paraId="467F26F8"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1706E2F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3D1223" w14:textId="77777777" w:rsidR="00922FEF" w:rsidRDefault="00922FEF">
            <w:pPr>
              <w:spacing w:after="60"/>
              <w:rPr>
                <w:sz w:val="20"/>
                <w:szCs w:val="20"/>
              </w:rPr>
            </w:pPr>
          </w:p>
        </w:tc>
      </w:tr>
      <w:tr w:rsidR="00922FEF" w:rsidRPr="00793550" w14:paraId="295BD495" w14:textId="77777777">
        <w:tc>
          <w:tcPr>
            <w:tcW w:w="9854"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14:paraId="45FA2B4C" w14:textId="77777777" w:rsidR="00922FEF" w:rsidRPr="007A6B2A" w:rsidRDefault="00675768">
            <w:pPr>
              <w:spacing w:after="60"/>
              <w:rPr>
                <w:sz w:val="20"/>
                <w:szCs w:val="20"/>
                <w:lang w:val="el-GR"/>
              </w:rPr>
            </w:pPr>
            <w:r w:rsidRPr="007A6B2A">
              <w:rPr>
                <w:b/>
                <w:color w:val="000000"/>
                <w:sz w:val="20"/>
                <w:szCs w:val="20"/>
                <w:lang w:val="el-GR"/>
              </w:rPr>
              <w:t>Χαρακτηριστικά συνεργασίας με Εργαλεία Αυτοματισμού</w:t>
            </w:r>
          </w:p>
        </w:tc>
      </w:tr>
      <w:tr w:rsidR="00922FEF" w14:paraId="1FE76310" w14:textId="77777777">
        <w:tc>
          <w:tcPr>
            <w:tcW w:w="705" w:type="dxa"/>
            <w:tcBorders>
              <w:top w:val="single" w:sz="4" w:space="0" w:color="000000"/>
              <w:left w:val="single" w:sz="4" w:space="0" w:color="000000"/>
              <w:bottom w:val="single" w:sz="4" w:space="0" w:color="000000"/>
            </w:tcBorders>
            <w:shd w:val="clear" w:color="auto" w:fill="auto"/>
            <w:vAlign w:val="center"/>
          </w:tcPr>
          <w:p w14:paraId="42F72707" w14:textId="77777777" w:rsidR="00922FEF" w:rsidRPr="007A6B2A" w:rsidRDefault="00922FEF"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676" w:type="dxa"/>
            <w:tcBorders>
              <w:top w:val="single" w:sz="4" w:space="0" w:color="000000"/>
              <w:left w:val="single" w:sz="4" w:space="0" w:color="000000"/>
              <w:bottom w:val="single" w:sz="4" w:space="0" w:color="000000"/>
            </w:tcBorders>
            <w:shd w:val="clear" w:color="auto" w:fill="auto"/>
          </w:tcPr>
          <w:p w14:paraId="1EA11BA6" w14:textId="77777777" w:rsidR="00922FEF" w:rsidRPr="007A6B2A" w:rsidRDefault="00675768">
            <w:pPr>
              <w:rPr>
                <w:color w:val="000000"/>
                <w:sz w:val="20"/>
                <w:szCs w:val="20"/>
                <w:lang w:val="el-GR"/>
              </w:rPr>
            </w:pPr>
            <w:r w:rsidRPr="007A6B2A">
              <w:rPr>
                <w:color w:val="000000"/>
                <w:sz w:val="20"/>
                <w:szCs w:val="20"/>
                <w:lang w:val="el-GR"/>
              </w:rPr>
              <w:t xml:space="preserve">Σε επίπεδο διαχειριστικού αυτοματισμού, να παρέχονται ανοικτά </w:t>
            </w:r>
            <w:r>
              <w:rPr>
                <w:color w:val="000000"/>
                <w:sz w:val="20"/>
                <w:szCs w:val="20"/>
              </w:rPr>
              <w:lastRenderedPageBreak/>
              <w:t>interface</w:t>
            </w:r>
            <w:r w:rsidRPr="007A6B2A">
              <w:rPr>
                <w:color w:val="000000"/>
                <w:sz w:val="20"/>
                <w:szCs w:val="20"/>
                <w:lang w:val="el-GR"/>
              </w:rPr>
              <w:t xml:space="preserve"> (</w:t>
            </w:r>
            <w:r>
              <w:rPr>
                <w:color w:val="000000"/>
                <w:sz w:val="20"/>
                <w:szCs w:val="20"/>
              </w:rPr>
              <w:t>RESTFUL</w:t>
            </w:r>
            <w:r w:rsidRPr="007A6B2A">
              <w:rPr>
                <w:color w:val="000000"/>
                <w:sz w:val="20"/>
                <w:szCs w:val="20"/>
                <w:lang w:val="el-GR"/>
              </w:rPr>
              <w:t xml:space="preserve"> </w:t>
            </w:r>
            <w:r>
              <w:rPr>
                <w:color w:val="000000"/>
                <w:sz w:val="20"/>
                <w:szCs w:val="20"/>
              </w:rPr>
              <w:t>API</w:t>
            </w:r>
            <w:r w:rsidRPr="007A6B2A">
              <w:rPr>
                <w:color w:val="000000"/>
                <w:sz w:val="20"/>
                <w:szCs w:val="20"/>
                <w:lang w:val="el-GR"/>
              </w:rPr>
              <w:t xml:space="preserve">, </w:t>
            </w:r>
            <w:r>
              <w:rPr>
                <w:color w:val="000000"/>
                <w:sz w:val="20"/>
                <w:szCs w:val="20"/>
              </w:rPr>
              <w:t>JSON</w:t>
            </w:r>
            <w:r w:rsidRPr="007A6B2A">
              <w:rPr>
                <w:color w:val="000000"/>
                <w:sz w:val="20"/>
                <w:szCs w:val="20"/>
                <w:lang w:val="el-GR"/>
              </w:rPr>
              <w:t>) για ενσωμάτωση εξωτερικών εφαρμογών</w:t>
            </w:r>
          </w:p>
          <w:p w14:paraId="25AE7C8F" w14:textId="77777777" w:rsidR="00922FEF" w:rsidRPr="007A6B2A" w:rsidRDefault="00675768">
            <w:pPr>
              <w:rPr>
                <w:color w:val="000000"/>
                <w:sz w:val="20"/>
                <w:szCs w:val="20"/>
                <w:lang w:val="el-GR"/>
              </w:rPr>
            </w:pPr>
            <w:r w:rsidRPr="007A6B2A">
              <w:rPr>
                <w:color w:val="000000"/>
                <w:sz w:val="20"/>
                <w:szCs w:val="20"/>
                <w:lang w:val="el-GR"/>
              </w:rPr>
              <w:t>θα πρέπει να:</w:t>
            </w:r>
          </w:p>
          <w:p w14:paraId="31ED37D7" w14:textId="77777777" w:rsidR="00922FEF" w:rsidRPr="007A6B2A" w:rsidRDefault="00675768">
            <w:pPr>
              <w:rPr>
                <w:color w:val="000000"/>
                <w:sz w:val="20"/>
                <w:szCs w:val="20"/>
                <w:lang w:val="el-GR"/>
              </w:rPr>
            </w:pPr>
            <w:r w:rsidRPr="007A6B2A">
              <w:rPr>
                <w:color w:val="000000"/>
                <w:sz w:val="20"/>
                <w:szCs w:val="20"/>
                <w:lang w:val="el-GR"/>
              </w:rPr>
              <w:t xml:space="preserve">- Βασίζεται σε ανοικτά προγραμματιστικά </w:t>
            </w:r>
            <w:r>
              <w:rPr>
                <w:color w:val="000000"/>
                <w:sz w:val="20"/>
                <w:szCs w:val="20"/>
              </w:rPr>
              <w:t>interface</w:t>
            </w:r>
            <w:r w:rsidRPr="007A6B2A">
              <w:rPr>
                <w:color w:val="000000"/>
                <w:sz w:val="20"/>
                <w:szCs w:val="20"/>
                <w:lang w:val="el-GR"/>
              </w:rPr>
              <w:t xml:space="preserve"> (</w:t>
            </w:r>
            <w:r>
              <w:rPr>
                <w:color w:val="000000"/>
                <w:sz w:val="20"/>
                <w:szCs w:val="20"/>
              </w:rPr>
              <w:t>API</w:t>
            </w:r>
            <w:r w:rsidRPr="007A6B2A">
              <w:rPr>
                <w:color w:val="000000"/>
                <w:sz w:val="20"/>
                <w:szCs w:val="20"/>
                <w:lang w:val="el-GR"/>
              </w:rPr>
              <w:t>)</w:t>
            </w:r>
          </w:p>
          <w:p w14:paraId="74840E4A" w14:textId="77777777" w:rsidR="00922FEF" w:rsidRPr="007A6B2A" w:rsidRDefault="00675768">
            <w:pPr>
              <w:rPr>
                <w:sz w:val="20"/>
                <w:szCs w:val="20"/>
                <w:lang w:val="el-GR"/>
              </w:rPr>
            </w:pPr>
            <w:r w:rsidRPr="007A6B2A">
              <w:rPr>
                <w:color w:val="000000"/>
                <w:sz w:val="20"/>
                <w:szCs w:val="20"/>
                <w:lang w:val="el-GR"/>
              </w:rPr>
              <w:t>- Επιτρέπει την ανάπτυξη εξωτερικών προσαρμοσμένων εφαρμογών (</w:t>
            </w:r>
            <w:r>
              <w:rPr>
                <w:color w:val="000000"/>
                <w:sz w:val="20"/>
                <w:szCs w:val="20"/>
              </w:rPr>
              <w:t>Ansible</w:t>
            </w:r>
            <w:r w:rsidRPr="007A6B2A">
              <w:rPr>
                <w:color w:val="000000"/>
                <w:sz w:val="20"/>
                <w:szCs w:val="20"/>
                <w:lang w:val="el-GR"/>
              </w:rPr>
              <w:t xml:space="preserve">, </w:t>
            </w:r>
            <w:r>
              <w:rPr>
                <w:color w:val="000000"/>
                <w:sz w:val="20"/>
                <w:szCs w:val="20"/>
              </w:rPr>
              <w:t>Terraform</w:t>
            </w:r>
            <w:r w:rsidRPr="007A6B2A">
              <w:rPr>
                <w:color w:val="000000"/>
                <w:sz w:val="20"/>
                <w:szCs w:val="20"/>
                <w:lang w:val="el-GR"/>
              </w:rPr>
              <w:t>, κ.α.)</w:t>
            </w:r>
          </w:p>
        </w:tc>
        <w:tc>
          <w:tcPr>
            <w:tcW w:w="2339" w:type="dxa"/>
            <w:tcBorders>
              <w:top w:val="single" w:sz="4" w:space="0" w:color="000000"/>
              <w:left w:val="single" w:sz="4" w:space="0" w:color="000000"/>
              <w:bottom w:val="single" w:sz="4" w:space="0" w:color="000000"/>
            </w:tcBorders>
            <w:shd w:val="clear" w:color="auto" w:fill="auto"/>
          </w:tcPr>
          <w:p w14:paraId="09252F43" w14:textId="77777777" w:rsidR="00922FEF" w:rsidRDefault="00675768">
            <w:pPr>
              <w:spacing w:after="60"/>
              <w:rPr>
                <w:sz w:val="20"/>
                <w:szCs w:val="20"/>
              </w:rPr>
            </w:pPr>
            <w:r>
              <w:rPr>
                <w:sz w:val="20"/>
                <w:szCs w:val="20"/>
              </w:rPr>
              <w:lastRenderedPageBreak/>
              <w:t>ΝΑΙ</w:t>
            </w:r>
          </w:p>
        </w:tc>
        <w:tc>
          <w:tcPr>
            <w:tcW w:w="1380" w:type="dxa"/>
            <w:tcBorders>
              <w:top w:val="single" w:sz="4" w:space="0" w:color="000000"/>
              <w:left w:val="single" w:sz="4" w:space="0" w:color="000000"/>
              <w:bottom w:val="single" w:sz="4" w:space="0" w:color="000000"/>
            </w:tcBorders>
            <w:shd w:val="clear" w:color="auto" w:fill="auto"/>
            <w:vAlign w:val="center"/>
          </w:tcPr>
          <w:p w14:paraId="7292D2E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B22FFB" w14:textId="77777777" w:rsidR="00922FEF" w:rsidRDefault="00922FEF">
            <w:pPr>
              <w:spacing w:after="60"/>
              <w:rPr>
                <w:sz w:val="20"/>
                <w:szCs w:val="20"/>
              </w:rPr>
            </w:pPr>
          </w:p>
        </w:tc>
      </w:tr>
      <w:tr w:rsidR="00922FEF" w14:paraId="648C1283" w14:textId="77777777">
        <w:tc>
          <w:tcPr>
            <w:tcW w:w="705" w:type="dxa"/>
            <w:tcBorders>
              <w:top w:val="single" w:sz="4" w:space="0" w:color="000000"/>
              <w:left w:val="single" w:sz="4" w:space="0" w:color="000000"/>
              <w:bottom w:val="single" w:sz="4" w:space="0" w:color="000000"/>
            </w:tcBorders>
            <w:shd w:val="clear" w:color="auto" w:fill="auto"/>
            <w:vAlign w:val="center"/>
          </w:tcPr>
          <w:p w14:paraId="0AD01D1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76" w:type="dxa"/>
            <w:tcBorders>
              <w:top w:val="single" w:sz="4" w:space="0" w:color="000000"/>
              <w:left w:val="single" w:sz="4" w:space="0" w:color="000000"/>
              <w:bottom w:val="single" w:sz="4" w:space="0" w:color="000000"/>
            </w:tcBorders>
            <w:shd w:val="clear" w:color="auto" w:fill="auto"/>
          </w:tcPr>
          <w:p w14:paraId="6CF94270" w14:textId="77777777" w:rsidR="00922FEF" w:rsidRPr="007A6B2A" w:rsidRDefault="00675768">
            <w:pPr>
              <w:rPr>
                <w:sz w:val="20"/>
                <w:szCs w:val="20"/>
                <w:lang w:val="el-GR"/>
              </w:rPr>
            </w:pPr>
            <w:r w:rsidRPr="007A6B2A">
              <w:rPr>
                <w:color w:val="000000"/>
                <w:sz w:val="20"/>
                <w:szCs w:val="20"/>
                <w:lang w:val="el-GR"/>
              </w:rPr>
              <w:t xml:space="preserve">Ο ανάδοχος του έργου θα </w:t>
            </w:r>
            <w:r w:rsidRPr="007A6B2A">
              <w:rPr>
                <w:sz w:val="20"/>
                <w:szCs w:val="20"/>
                <w:lang w:val="el-GR"/>
              </w:rPr>
              <w:t>παρέχει</w:t>
            </w:r>
            <w:r w:rsidRPr="007A6B2A">
              <w:rPr>
                <w:color w:val="000000"/>
                <w:sz w:val="20"/>
                <w:szCs w:val="20"/>
                <w:lang w:val="el-GR"/>
              </w:rPr>
              <w:t xml:space="preserve"> την απαιτούμενη προσαρμογή για την ένταξη της </w:t>
            </w:r>
            <w:r w:rsidRPr="007A6B2A">
              <w:rPr>
                <w:sz w:val="20"/>
                <w:szCs w:val="20"/>
                <w:lang w:val="el-GR"/>
              </w:rPr>
              <w:t>προτεινόμενης</w:t>
            </w:r>
            <w:r w:rsidRPr="007A6B2A">
              <w:rPr>
                <w:color w:val="000000"/>
                <w:sz w:val="20"/>
                <w:szCs w:val="20"/>
                <w:lang w:val="el-GR"/>
              </w:rPr>
              <w:t xml:space="preserve"> λύσης σε οποιοδήποτε ενδεχόμενο διαχειριστικό σύστημα αυτοματισμού.</w:t>
            </w:r>
          </w:p>
        </w:tc>
        <w:tc>
          <w:tcPr>
            <w:tcW w:w="2339" w:type="dxa"/>
            <w:tcBorders>
              <w:top w:val="single" w:sz="4" w:space="0" w:color="000000"/>
              <w:left w:val="single" w:sz="4" w:space="0" w:color="000000"/>
              <w:bottom w:val="single" w:sz="4" w:space="0" w:color="000000"/>
            </w:tcBorders>
            <w:shd w:val="clear" w:color="auto" w:fill="auto"/>
          </w:tcPr>
          <w:p w14:paraId="3176B448" w14:textId="77777777" w:rsidR="00922FEF" w:rsidRDefault="00675768">
            <w:pPr>
              <w:spacing w:after="60"/>
              <w:rPr>
                <w:sz w:val="20"/>
                <w:szCs w:val="20"/>
              </w:rPr>
            </w:pPr>
            <w:r>
              <w:rPr>
                <w:sz w:val="20"/>
                <w:szCs w:val="20"/>
              </w:rPr>
              <w:t>ΝΑΙ</w:t>
            </w:r>
          </w:p>
        </w:tc>
        <w:tc>
          <w:tcPr>
            <w:tcW w:w="1380" w:type="dxa"/>
            <w:tcBorders>
              <w:top w:val="single" w:sz="4" w:space="0" w:color="000000"/>
              <w:left w:val="single" w:sz="4" w:space="0" w:color="000000"/>
              <w:bottom w:val="single" w:sz="4" w:space="0" w:color="000000"/>
            </w:tcBorders>
            <w:shd w:val="clear" w:color="auto" w:fill="auto"/>
            <w:vAlign w:val="center"/>
          </w:tcPr>
          <w:p w14:paraId="31EEEFB8"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6F3D36" w14:textId="77777777" w:rsidR="00922FEF" w:rsidRDefault="00922FEF">
            <w:pPr>
              <w:spacing w:after="60"/>
              <w:rPr>
                <w:sz w:val="20"/>
                <w:szCs w:val="20"/>
              </w:rPr>
            </w:pPr>
          </w:p>
        </w:tc>
      </w:tr>
    </w:tbl>
    <w:p w14:paraId="6CAF19E2" w14:textId="77777777" w:rsidR="00922FEF" w:rsidRDefault="00922FEF"/>
    <w:p w14:paraId="1480DB54" w14:textId="77777777" w:rsidR="00922FEF" w:rsidRDefault="00675768" w:rsidP="001B1A2C">
      <w:pPr>
        <w:pStyle w:val="3"/>
        <w:numPr>
          <w:ilvl w:val="1"/>
          <w:numId w:val="70"/>
        </w:numPr>
      </w:pPr>
      <w:bookmarkStart w:id="359" w:name="_Toc98332322"/>
      <w:r>
        <w:t>Λύση Λήψης Αντιγράφων Ασφαλείας</w:t>
      </w:r>
      <w:bookmarkEnd w:id="359"/>
    </w:p>
    <w:p w14:paraId="2E6AF278" w14:textId="77777777" w:rsidR="00922FEF" w:rsidRDefault="00922FEF"/>
    <w:tbl>
      <w:tblPr>
        <w:tblStyle w:val="affff7"/>
        <w:tblW w:w="9854" w:type="dxa"/>
        <w:tblLayout w:type="fixed"/>
        <w:tblLook w:val="0000" w:firstRow="0" w:lastRow="0" w:firstColumn="0" w:lastColumn="0" w:noHBand="0" w:noVBand="0"/>
      </w:tblPr>
      <w:tblGrid>
        <w:gridCol w:w="681"/>
        <w:gridCol w:w="22"/>
        <w:gridCol w:w="3676"/>
        <w:gridCol w:w="35"/>
        <w:gridCol w:w="2304"/>
        <w:gridCol w:w="1382"/>
        <w:gridCol w:w="1754"/>
      </w:tblGrid>
      <w:tr w:rsidR="00922FEF" w14:paraId="2015CD91" w14:textId="77777777">
        <w:tc>
          <w:tcPr>
            <w:tcW w:w="703" w:type="dxa"/>
            <w:gridSpan w:val="2"/>
            <w:tcBorders>
              <w:top w:val="single" w:sz="4" w:space="0" w:color="000000"/>
              <w:left w:val="single" w:sz="4" w:space="0" w:color="000000"/>
              <w:bottom w:val="single" w:sz="4" w:space="0" w:color="000000"/>
            </w:tcBorders>
            <w:shd w:val="clear" w:color="auto" w:fill="D8D8D8"/>
            <w:vAlign w:val="center"/>
          </w:tcPr>
          <w:p w14:paraId="57E4ADF9" w14:textId="77777777" w:rsidR="00922FEF" w:rsidRDefault="00675768">
            <w:pPr>
              <w:spacing w:after="60"/>
              <w:rPr>
                <w:b/>
                <w:sz w:val="20"/>
                <w:szCs w:val="20"/>
              </w:rPr>
            </w:pPr>
            <w:r>
              <w:rPr>
                <w:b/>
                <w:sz w:val="20"/>
                <w:szCs w:val="20"/>
              </w:rPr>
              <w:t>Α/Α</w:t>
            </w:r>
          </w:p>
        </w:tc>
        <w:tc>
          <w:tcPr>
            <w:tcW w:w="3676" w:type="dxa"/>
            <w:tcBorders>
              <w:top w:val="single" w:sz="4" w:space="0" w:color="000000"/>
              <w:left w:val="single" w:sz="4" w:space="0" w:color="000000"/>
              <w:bottom w:val="single" w:sz="4" w:space="0" w:color="000000"/>
            </w:tcBorders>
            <w:shd w:val="clear" w:color="auto" w:fill="D8D8D8"/>
            <w:vAlign w:val="center"/>
          </w:tcPr>
          <w:p w14:paraId="7AF31520" w14:textId="77777777" w:rsidR="00922FEF" w:rsidRDefault="00675768">
            <w:pPr>
              <w:spacing w:after="60"/>
              <w:rPr>
                <w:b/>
                <w:sz w:val="20"/>
                <w:szCs w:val="20"/>
              </w:rPr>
            </w:pPr>
            <w:r>
              <w:rPr>
                <w:b/>
                <w:sz w:val="20"/>
                <w:szCs w:val="20"/>
              </w:rPr>
              <w:t>ΠΡΟΔΙΑΓΡΑΦΗ</w:t>
            </w:r>
          </w:p>
        </w:tc>
        <w:tc>
          <w:tcPr>
            <w:tcW w:w="2339" w:type="dxa"/>
            <w:gridSpan w:val="2"/>
            <w:tcBorders>
              <w:top w:val="single" w:sz="4" w:space="0" w:color="000000"/>
              <w:left w:val="single" w:sz="4" w:space="0" w:color="000000"/>
              <w:bottom w:val="single" w:sz="4" w:space="0" w:color="000000"/>
            </w:tcBorders>
            <w:shd w:val="clear" w:color="auto" w:fill="D8D8D8"/>
            <w:vAlign w:val="center"/>
          </w:tcPr>
          <w:p w14:paraId="5A7E6D80" w14:textId="77777777" w:rsidR="00922FEF" w:rsidRDefault="00675768">
            <w:pPr>
              <w:spacing w:after="60"/>
              <w:rPr>
                <w:b/>
                <w:sz w:val="20"/>
                <w:szCs w:val="20"/>
              </w:rPr>
            </w:pPr>
            <w:r>
              <w:rPr>
                <w:b/>
                <w:sz w:val="20"/>
                <w:szCs w:val="20"/>
              </w:rPr>
              <w:t>ΑΠΑΙΤΗΣΗ</w:t>
            </w:r>
          </w:p>
        </w:tc>
        <w:tc>
          <w:tcPr>
            <w:tcW w:w="1382" w:type="dxa"/>
            <w:tcBorders>
              <w:top w:val="single" w:sz="4" w:space="0" w:color="000000"/>
              <w:left w:val="single" w:sz="4" w:space="0" w:color="000000"/>
              <w:bottom w:val="single" w:sz="4" w:space="0" w:color="000000"/>
            </w:tcBorders>
            <w:shd w:val="clear" w:color="auto" w:fill="D8D8D8"/>
            <w:vAlign w:val="center"/>
          </w:tcPr>
          <w:p w14:paraId="3F3BB186" w14:textId="77777777" w:rsidR="00922FEF" w:rsidRDefault="00675768">
            <w:pPr>
              <w:spacing w:after="60"/>
              <w:rPr>
                <w:b/>
                <w:sz w:val="20"/>
                <w:szCs w:val="20"/>
              </w:rPr>
            </w:pPr>
            <w:r>
              <w:rPr>
                <w:b/>
                <w:sz w:val="20"/>
                <w:szCs w:val="20"/>
              </w:rPr>
              <w:t>ΑΠΑΝΤΗΣΗ</w:t>
            </w:r>
          </w:p>
        </w:tc>
        <w:tc>
          <w:tcPr>
            <w:tcW w:w="1754"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70163C57" w14:textId="77777777" w:rsidR="00922FEF" w:rsidRDefault="00675768">
            <w:pPr>
              <w:spacing w:after="60"/>
              <w:rPr>
                <w:b/>
                <w:sz w:val="20"/>
                <w:szCs w:val="20"/>
              </w:rPr>
            </w:pPr>
            <w:r>
              <w:rPr>
                <w:b/>
                <w:sz w:val="20"/>
                <w:szCs w:val="20"/>
              </w:rPr>
              <w:t>ΠΑΡΑΠΟΜΠΗ ΤΕΚΜΗΡΙΩΣΗΣ</w:t>
            </w:r>
          </w:p>
        </w:tc>
      </w:tr>
      <w:tr w:rsidR="00922FEF" w14:paraId="54059F4C" w14:textId="77777777">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7F7C062B" w14:textId="77777777" w:rsidR="00922FEF" w:rsidRDefault="00675768">
            <w:pPr>
              <w:spacing w:after="60"/>
              <w:rPr>
                <w:b/>
                <w:sz w:val="20"/>
                <w:szCs w:val="20"/>
              </w:rPr>
            </w:pPr>
            <w:r>
              <w:rPr>
                <w:b/>
                <w:sz w:val="20"/>
                <w:szCs w:val="20"/>
              </w:rPr>
              <w:t>ΓΕΝΙΚΑ</w:t>
            </w:r>
          </w:p>
        </w:tc>
      </w:tr>
      <w:tr w:rsidR="00922FEF" w14:paraId="659A45C4" w14:textId="77777777">
        <w:tc>
          <w:tcPr>
            <w:tcW w:w="681" w:type="dxa"/>
            <w:tcBorders>
              <w:top w:val="single" w:sz="4" w:space="0" w:color="000000"/>
              <w:left w:val="single" w:sz="4" w:space="0" w:color="000000"/>
              <w:bottom w:val="single" w:sz="4" w:space="0" w:color="000000"/>
            </w:tcBorders>
            <w:shd w:val="clear" w:color="auto" w:fill="auto"/>
            <w:vAlign w:val="center"/>
          </w:tcPr>
          <w:p w14:paraId="76BD143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EBDEB4E" w14:textId="77777777" w:rsidR="00922FEF" w:rsidRPr="007A6B2A" w:rsidRDefault="00675768">
            <w:pPr>
              <w:spacing w:after="0"/>
              <w:rPr>
                <w:color w:val="00000A"/>
                <w:sz w:val="20"/>
                <w:szCs w:val="20"/>
                <w:lang w:val="el-GR"/>
              </w:rPr>
            </w:pPr>
            <w:r w:rsidRPr="007A6B2A">
              <w:rPr>
                <w:color w:val="00000A"/>
                <w:sz w:val="20"/>
                <w:szCs w:val="20"/>
                <w:lang w:val="el-GR"/>
              </w:rPr>
              <w:t>Πλατφόρμα λήψης αντιγράφων ασφαλείας η οποία αποτελείται από:</w:t>
            </w:r>
          </w:p>
          <w:p w14:paraId="66F90173" w14:textId="77777777" w:rsidR="00922FEF" w:rsidRPr="007A6B2A" w:rsidRDefault="00675768" w:rsidP="001B1A2C">
            <w:pPr>
              <w:numPr>
                <w:ilvl w:val="0"/>
                <w:numId w:val="53"/>
              </w:numPr>
              <w:spacing w:after="0"/>
              <w:rPr>
                <w:color w:val="00000A"/>
                <w:sz w:val="20"/>
                <w:szCs w:val="20"/>
                <w:lang w:val="el-GR"/>
              </w:rPr>
            </w:pPr>
            <w:r w:rsidRPr="007A6B2A">
              <w:rPr>
                <w:color w:val="00000A"/>
                <w:sz w:val="20"/>
                <w:szCs w:val="20"/>
                <w:lang w:val="el-GR"/>
              </w:rPr>
              <w:t>εξυπηρετητές λήψης αντιγράφων ασφαλείας (</w:t>
            </w:r>
            <w:r>
              <w:rPr>
                <w:color w:val="00000A"/>
                <w:sz w:val="20"/>
                <w:szCs w:val="20"/>
              </w:rPr>
              <w:t>servers</w:t>
            </w:r>
            <w:r w:rsidRPr="007A6B2A">
              <w:rPr>
                <w:color w:val="00000A"/>
                <w:sz w:val="20"/>
                <w:szCs w:val="20"/>
                <w:lang w:val="el-GR"/>
              </w:rPr>
              <w:t>) ανά εγκατάσταση (</w:t>
            </w:r>
            <w:r>
              <w:rPr>
                <w:color w:val="00000A"/>
                <w:sz w:val="20"/>
                <w:szCs w:val="20"/>
              </w:rPr>
              <w:t>site</w:t>
            </w:r>
            <w:r w:rsidRPr="007A6B2A">
              <w:rPr>
                <w:color w:val="00000A"/>
                <w:sz w:val="20"/>
                <w:szCs w:val="20"/>
                <w:lang w:val="el-GR"/>
              </w:rPr>
              <w:t>).</w:t>
            </w:r>
          </w:p>
          <w:p w14:paraId="79B98B1D" w14:textId="77777777" w:rsidR="00922FEF" w:rsidRDefault="00675768" w:rsidP="001B1A2C">
            <w:pPr>
              <w:numPr>
                <w:ilvl w:val="0"/>
                <w:numId w:val="53"/>
              </w:numPr>
              <w:spacing w:after="0"/>
              <w:rPr>
                <w:color w:val="00000A"/>
                <w:sz w:val="20"/>
                <w:szCs w:val="20"/>
              </w:rPr>
            </w:pPr>
            <w:r w:rsidRPr="007A6B2A">
              <w:rPr>
                <w:color w:val="00000A"/>
                <w:sz w:val="20"/>
                <w:szCs w:val="20"/>
                <w:lang w:val="el-GR"/>
              </w:rPr>
              <w:t xml:space="preserve">ένα (1) </w:t>
            </w:r>
            <w:r>
              <w:rPr>
                <w:color w:val="00000A"/>
                <w:sz w:val="20"/>
                <w:szCs w:val="20"/>
              </w:rPr>
              <w:t>backup</w:t>
            </w:r>
            <w:r w:rsidRPr="007A6B2A">
              <w:rPr>
                <w:color w:val="00000A"/>
                <w:sz w:val="20"/>
                <w:szCs w:val="20"/>
                <w:lang w:val="el-GR"/>
              </w:rPr>
              <w:t xml:space="preserve"> </w:t>
            </w:r>
            <w:r>
              <w:rPr>
                <w:color w:val="00000A"/>
                <w:sz w:val="20"/>
                <w:szCs w:val="20"/>
              </w:rPr>
              <w:t>to</w:t>
            </w:r>
            <w:r w:rsidRPr="007A6B2A">
              <w:rPr>
                <w:color w:val="00000A"/>
                <w:sz w:val="20"/>
                <w:szCs w:val="20"/>
                <w:lang w:val="el-GR"/>
              </w:rPr>
              <w:t xml:space="preserve"> </w:t>
            </w:r>
            <w:r>
              <w:rPr>
                <w:color w:val="00000A"/>
                <w:sz w:val="20"/>
                <w:szCs w:val="20"/>
              </w:rPr>
              <w:t>disk</w:t>
            </w:r>
            <w:r w:rsidRPr="007A6B2A">
              <w:rPr>
                <w:color w:val="00000A"/>
                <w:sz w:val="20"/>
                <w:szCs w:val="20"/>
                <w:lang w:val="el-GR"/>
              </w:rPr>
              <w:t xml:space="preserve"> </w:t>
            </w:r>
            <w:r>
              <w:rPr>
                <w:color w:val="00000A"/>
                <w:sz w:val="20"/>
                <w:szCs w:val="20"/>
              </w:rPr>
              <w:t>storage</w:t>
            </w:r>
            <w:r w:rsidRPr="007A6B2A">
              <w:rPr>
                <w:color w:val="00000A"/>
                <w:sz w:val="20"/>
                <w:szCs w:val="20"/>
                <w:lang w:val="el-GR"/>
              </w:rPr>
              <w:t xml:space="preserve"> σύστημα αποθήκευσης δεδομένων ανά εγκατάσταση (</w:t>
            </w:r>
            <w:r>
              <w:rPr>
                <w:color w:val="00000A"/>
                <w:sz w:val="20"/>
                <w:szCs w:val="20"/>
              </w:rPr>
              <w:t>site</w:t>
            </w:r>
            <w:r w:rsidRPr="007A6B2A">
              <w:rPr>
                <w:color w:val="00000A"/>
                <w:sz w:val="20"/>
                <w:szCs w:val="20"/>
                <w:lang w:val="el-GR"/>
              </w:rPr>
              <w:t xml:space="preserve">). </w:t>
            </w:r>
            <w:r>
              <w:rPr>
                <w:color w:val="00000A"/>
                <w:sz w:val="20"/>
                <w:szCs w:val="20"/>
              </w:rPr>
              <w:t>Διάταξη εξομοίωσης tape libraries (VTL) δεν θα γίνει αποδεκτή.</w:t>
            </w:r>
          </w:p>
          <w:p w14:paraId="5E1ADEC7" w14:textId="77777777" w:rsidR="00922FEF" w:rsidRPr="007A6B2A" w:rsidRDefault="00675768" w:rsidP="001B1A2C">
            <w:pPr>
              <w:numPr>
                <w:ilvl w:val="0"/>
                <w:numId w:val="53"/>
              </w:numPr>
              <w:spacing w:after="0"/>
              <w:rPr>
                <w:color w:val="00000A"/>
                <w:sz w:val="20"/>
                <w:szCs w:val="20"/>
                <w:lang w:val="el-GR"/>
              </w:rPr>
            </w:pPr>
            <w:r w:rsidRPr="007A6B2A">
              <w:rPr>
                <w:color w:val="00000A"/>
                <w:sz w:val="20"/>
                <w:szCs w:val="20"/>
                <w:lang w:val="el-GR"/>
              </w:rPr>
              <w:t xml:space="preserve">ένα (1) </w:t>
            </w:r>
            <w:r>
              <w:rPr>
                <w:color w:val="00000A"/>
                <w:sz w:val="20"/>
                <w:szCs w:val="20"/>
              </w:rPr>
              <w:t>tape</w:t>
            </w:r>
            <w:r w:rsidRPr="007A6B2A">
              <w:rPr>
                <w:color w:val="00000A"/>
                <w:sz w:val="20"/>
                <w:szCs w:val="20"/>
                <w:lang w:val="el-GR"/>
              </w:rPr>
              <w:t xml:space="preserve"> </w:t>
            </w:r>
            <w:r>
              <w:rPr>
                <w:color w:val="00000A"/>
                <w:sz w:val="20"/>
                <w:szCs w:val="20"/>
              </w:rPr>
              <w:t>library</w:t>
            </w:r>
            <w:r w:rsidRPr="007A6B2A">
              <w:rPr>
                <w:color w:val="00000A"/>
                <w:sz w:val="20"/>
                <w:szCs w:val="20"/>
                <w:lang w:val="el-GR"/>
              </w:rPr>
              <w:t xml:space="preserve"> ανά εγκατάσταση (</w:t>
            </w:r>
            <w:r>
              <w:rPr>
                <w:color w:val="00000A"/>
                <w:sz w:val="20"/>
                <w:szCs w:val="20"/>
              </w:rPr>
              <w:t>site</w:t>
            </w:r>
            <w:r w:rsidRPr="007A6B2A">
              <w:rPr>
                <w:color w:val="00000A"/>
                <w:sz w:val="20"/>
                <w:szCs w:val="20"/>
                <w:lang w:val="el-GR"/>
              </w:rPr>
              <w:t>), για διατήρηση (</w:t>
            </w:r>
            <w:r>
              <w:rPr>
                <w:color w:val="00000A"/>
                <w:sz w:val="20"/>
                <w:szCs w:val="20"/>
              </w:rPr>
              <w:t>archiving</w:t>
            </w:r>
            <w:r w:rsidRPr="007A6B2A">
              <w:rPr>
                <w:color w:val="00000A"/>
                <w:sz w:val="20"/>
                <w:szCs w:val="20"/>
                <w:lang w:val="el-GR"/>
              </w:rPr>
              <w:t>) αντιγράφων ασφαλείας και για ανάγκες απομάκρυνσης αντιγράφων από τον χώρο του Κέντρου Δεδομένων.</w:t>
            </w:r>
          </w:p>
          <w:p w14:paraId="47E17340" w14:textId="77777777" w:rsidR="00922FEF" w:rsidRPr="007A6B2A" w:rsidRDefault="00675768" w:rsidP="001B1A2C">
            <w:pPr>
              <w:numPr>
                <w:ilvl w:val="0"/>
                <w:numId w:val="53"/>
              </w:numPr>
              <w:spacing w:after="0"/>
              <w:rPr>
                <w:color w:val="00000A"/>
                <w:sz w:val="20"/>
                <w:szCs w:val="20"/>
                <w:lang w:val="el-GR"/>
              </w:rPr>
            </w:pPr>
            <w:r w:rsidRPr="007A6B2A">
              <w:rPr>
                <w:color w:val="00000A"/>
                <w:sz w:val="20"/>
                <w:szCs w:val="20"/>
                <w:lang w:val="el-GR"/>
              </w:rPr>
              <w:t xml:space="preserve">λογισμικό </w:t>
            </w:r>
            <w:r>
              <w:rPr>
                <w:color w:val="00000A"/>
                <w:sz w:val="20"/>
                <w:szCs w:val="20"/>
              </w:rPr>
              <w:t>enterprise</w:t>
            </w:r>
            <w:r w:rsidRPr="007A6B2A">
              <w:rPr>
                <w:color w:val="00000A"/>
                <w:sz w:val="20"/>
                <w:szCs w:val="20"/>
                <w:lang w:val="el-GR"/>
              </w:rPr>
              <w:t>-</w:t>
            </w:r>
            <w:r>
              <w:rPr>
                <w:color w:val="00000A"/>
                <w:sz w:val="20"/>
                <w:szCs w:val="20"/>
              </w:rPr>
              <w:t>level</w:t>
            </w:r>
            <w:r w:rsidRPr="007A6B2A">
              <w:rPr>
                <w:color w:val="00000A"/>
                <w:sz w:val="20"/>
                <w:szCs w:val="20"/>
                <w:lang w:val="el-GR"/>
              </w:rPr>
              <w:t xml:space="preserve"> διαχείρισης πολιτικών </w:t>
            </w:r>
            <w:r>
              <w:rPr>
                <w:color w:val="00000A"/>
                <w:sz w:val="20"/>
                <w:szCs w:val="20"/>
              </w:rPr>
              <w:t>backup</w:t>
            </w:r>
            <w:r w:rsidRPr="007A6B2A">
              <w:rPr>
                <w:color w:val="00000A"/>
                <w:sz w:val="20"/>
                <w:szCs w:val="20"/>
                <w:lang w:val="el-GR"/>
              </w:rPr>
              <w:t xml:space="preserve"> και λήψης αντιγράφων ασφαλείας ανά εγκατάσταση (</w:t>
            </w:r>
            <w:r>
              <w:rPr>
                <w:color w:val="00000A"/>
                <w:sz w:val="20"/>
                <w:szCs w:val="20"/>
              </w:rPr>
              <w:t>site</w:t>
            </w:r>
            <w:r w:rsidRPr="007A6B2A">
              <w:rPr>
                <w:color w:val="00000A"/>
                <w:sz w:val="20"/>
                <w:szCs w:val="20"/>
                <w:lang w:val="el-GR"/>
              </w:rPr>
              <w:t>).</w:t>
            </w:r>
          </w:p>
          <w:p w14:paraId="2F0F3ADD" w14:textId="77777777" w:rsidR="00922FEF" w:rsidRPr="007A6B2A" w:rsidRDefault="00675768" w:rsidP="001B1A2C">
            <w:pPr>
              <w:numPr>
                <w:ilvl w:val="0"/>
                <w:numId w:val="53"/>
              </w:numPr>
              <w:spacing w:after="0"/>
              <w:rPr>
                <w:color w:val="00000A"/>
                <w:sz w:val="20"/>
                <w:szCs w:val="20"/>
                <w:lang w:val="el-GR"/>
              </w:rPr>
            </w:pPr>
            <w:r w:rsidRPr="007A6B2A">
              <w:rPr>
                <w:color w:val="00000A"/>
                <w:sz w:val="20"/>
                <w:szCs w:val="20"/>
                <w:lang w:val="el-GR"/>
              </w:rPr>
              <w:t xml:space="preserve">Η πλατφόρμα θα χρησιμοποιεί </w:t>
            </w:r>
            <w:r>
              <w:rPr>
                <w:color w:val="00000A"/>
                <w:sz w:val="20"/>
                <w:szCs w:val="20"/>
              </w:rPr>
              <w:t>deduplication</w:t>
            </w:r>
            <w:r w:rsidRPr="007A6B2A">
              <w:rPr>
                <w:color w:val="00000A"/>
                <w:sz w:val="20"/>
                <w:szCs w:val="20"/>
                <w:lang w:val="el-GR"/>
              </w:rPr>
              <w:t xml:space="preserve"> για τη μείωση του χώρου και χρόνου λήψης αντιγράφων ασφαλείας. Η διαδικασία </w:t>
            </w:r>
            <w:r>
              <w:rPr>
                <w:color w:val="00000A"/>
                <w:sz w:val="20"/>
                <w:szCs w:val="20"/>
              </w:rPr>
              <w:t>deduplication</w:t>
            </w:r>
            <w:r w:rsidRPr="007A6B2A">
              <w:rPr>
                <w:color w:val="00000A"/>
                <w:sz w:val="20"/>
                <w:szCs w:val="20"/>
                <w:lang w:val="el-GR"/>
              </w:rPr>
              <w:t xml:space="preserve"> θα πρέπει να γίνεται </w:t>
            </w:r>
            <w:r>
              <w:rPr>
                <w:color w:val="00000A"/>
                <w:sz w:val="20"/>
                <w:szCs w:val="20"/>
              </w:rPr>
              <w:t>inline</w:t>
            </w:r>
            <w:r w:rsidRPr="007A6B2A">
              <w:rPr>
                <w:color w:val="00000A"/>
                <w:sz w:val="20"/>
                <w:szCs w:val="20"/>
                <w:lang w:val="el-GR"/>
              </w:rPr>
              <w:t xml:space="preserve"> από το λογισμικό λήψης αντιγράφων ασφαλείας (</w:t>
            </w:r>
            <w:r>
              <w:rPr>
                <w:color w:val="00000A"/>
                <w:sz w:val="20"/>
                <w:szCs w:val="20"/>
              </w:rPr>
              <w:t>source</w:t>
            </w:r>
            <w:r w:rsidRPr="007A6B2A">
              <w:rPr>
                <w:color w:val="00000A"/>
                <w:sz w:val="20"/>
                <w:szCs w:val="20"/>
                <w:lang w:val="el-GR"/>
              </w:rPr>
              <w:t xml:space="preserve"> </w:t>
            </w:r>
            <w:r>
              <w:rPr>
                <w:color w:val="00000A"/>
                <w:sz w:val="20"/>
                <w:szCs w:val="20"/>
              </w:rPr>
              <w:t>deduplication</w:t>
            </w:r>
            <w:r w:rsidRPr="007A6B2A">
              <w:rPr>
                <w:color w:val="00000A"/>
                <w:sz w:val="20"/>
                <w:szCs w:val="20"/>
                <w:lang w:val="el-GR"/>
              </w:rPr>
              <w:t>).</w:t>
            </w:r>
          </w:p>
          <w:p w14:paraId="7651F73D" w14:textId="77777777" w:rsidR="00922FEF" w:rsidRPr="007A6B2A" w:rsidRDefault="00675768">
            <w:pPr>
              <w:jc w:val="left"/>
              <w:rPr>
                <w:sz w:val="20"/>
                <w:szCs w:val="20"/>
                <w:lang w:val="el-GR"/>
              </w:rPr>
            </w:pPr>
            <w:r w:rsidRPr="007A6B2A">
              <w:rPr>
                <w:color w:val="00000A"/>
                <w:sz w:val="20"/>
                <w:szCs w:val="20"/>
                <w:lang w:val="el-GR"/>
              </w:rPr>
              <w:t xml:space="preserve">Τα </w:t>
            </w:r>
            <w:r>
              <w:rPr>
                <w:color w:val="00000A"/>
                <w:sz w:val="20"/>
                <w:szCs w:val="20"/>
              </w:rPr>
              <w:t>backup</w:t>
            </w:r>
            <w:r w:rsidRPr="007A6B2A">
              <w:rPr>
                <w:color w:val="00000A"/>
                <w:sz w:val="20"/>
                <w:szCs w:val="20"/>
                <w:lang w:val="el-GR"/>
              </w:rPr>
              <w:t xml:space="preserve"> θα γίνεται σε ένα από τα </w:t>
            </w:r>
            <w:r>
              <w:rPr>
                <w:color w:val="00000A"/>
                <w:sz w:val="20"/>
                <w:szCs w:val="20"/>
              </w:rPr>
              <w:t>site</w:t>
            </w:r>
            <w:r w:rsidRPr="007A6B2A">
              <w:rPr>
                <w:color w:val="00000A"/>
                <w:sz w:val="20"/>
                <w:szCs w:val="20"/>
                <w:lang w:val="el-GR"/>
              </w:rPr>
              <w:t xml:space="preserve"> και θα γίνεται </w:t>
            </w:r>
            <w:r>
              <w:rPr>
                <w:color w:val="00000A"/>
                <w:sz w:val="20"/>
                <w:szCs w:val="20"/>
              </w:rPr>
              <w:t>replicate</w:t>
            </w:r>
            <w:r w:rsidRPr="007A6B2A">
              <w:rPr>
                <w:color w:val="00000A"/>
                <w:sz w:val="20"/>
                <w:szCs w:val="20"/>
                <w:lang w:val="el-GR"/>
              </w:rPr>
              <w:t xml:space="preserve"> στο άλλο </w:t>
            </w:r>
            <w:r>
              <w:rPr>
                <w:color w:val="00000A"/>
                <w:sz w:val="20"/>
                <w:szCs w:val="20"/>
              </w:rPr>
              <w:t>site</w:t>
            </w:r>
            <w:r w:rsidRPr="007A6B2A">
              <w:rPr>
                <w:color w:val="00000A"/>
                <w:sz w:val="20"/>
                <w:szCs w:val="20"/>
                <w:lang w:val="el-GR"/>
              </w:rPr>
              <w:t xml:space="preserve">. Σε περίπτωση όμως καταστροφής του αρχικού </w:t>
            </w:r>
            <w:r>
              <w:rPr>
                <w:color w:val="00000A"/>
                <w:sz w:val="20"/>
                <w:szCs w:val="20"/>
              </w:rPr>
              <w:t>site</w:t>
            </w:r>
            <w:r w:rsidRPr="007A6B2A">
              <w:rPr>
                <w:color w:val="00000A"/>
                <w:sz w:val="20"/>
                <w:szCs w:val="20"/>
                <w:lang w:val="el-GR"/>
              </w:rPr>
              <w:t xml:space="preserve"> θα πρέπει να υπάρχει η δυνατότητα συνέχισης του </w:t>
            </w:r>
            <w:r>
              <w:rPr>
                <w:color w:val="00000A"/>
                <w:sz w:val="20"/>
                <w:szCs w:val="20"/>
              </w:rPr>
              <w:t>backup</w:t>
            </w:r>
            <w:r w:rsidRPr="007A6B2A">
              <w:rPr>
                <w:color w:val="00000A"/>
                <w:sz w:val="20"/>
                <w:szCs w:val="20"/>
                <w:lang w:val="el-GR"/>
              </w:rPr>
              <w:t xml:space="preserve"> στο δεύτερο </w:t>
            </w:r>
            <w:r>
              <w:rPr>
                <w:color w:val="00000A"/>
                <w:sz w:val="20"/>
                <w:szCs w:val="20"/>
              </w:rPr>
              <w:t>site</w:t>
            </w:r>
            <w:r w:rsidRPr="007A6B2A">
              <w:rPr>
                <w:color w:val="00000A"/>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4186DFE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E47E3B3"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F73ADE" w14:textId="77777777" w:rsidR="00922FEF" w:rsidRDefault="00922FEF">
            <w:pPr>
              <w:spacing w:after="60"/>
              <w:rPr>
                <w:sz w:val="20"/>
                <w:szCs w:val="20"/>
              </w:rPr>
            </w:pPr>
          </w:p>
        </w:tc>
      </w:tr>
      <w:tr w:rsidR="00922FEF" w14:paraId="373D8078" w14:textId="77777777">
        <w:tc>
          <w:tcPr>
            <w:tcW w:w="681" w:type="dxa"/>
            <w:tcBorders>
              <w:top w:val="single" w:sz="4" w:space="0" w:color="000000"/>
              <w:left w:val="single" w:sz="4" w:space="0" w:color="000000"/>
              <w:bottom w:val="single" w:sz="4" w:space="0" w:color="000000"/>
            </w:tcBorders>
            <w:shd w:val="clear" w:color="auto" w:fill="auto"/>
            <w:vAlign w:val="center"/>
          </w:tcPr>
          <w:p w14:paraId="6A73585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61160F7" w14:textId="77777777" w:rsidR="00922FEF" w:rsidRPr="007A6B2A" w:rsidRDefault="00675768">
            <w:pPr>
              <w:spacing w:after="0"/>
              <w:rPr>
                <w:color w:val="00000A"/>
                <w:sz w:val="20"/>
                <w:szCs w:val="20"/>
                <w:lang w:val="el-GR"/>
              </w:rPr>
            </w:pPr>
            <w:r w:rsidRPr="007A6B2A">
              <w:rPr>
                <w:color w:val="00000A"/>
                <w:sz w:val="20"/>
                <w:szCs w:val="20"/>
                <w:lang w:val="el-GR"/>
              </w:rPr>
              <w:t>Όλα αυτά τα στοιχεία θα πρέπει να είναι συμβατά μεταξύ τους, να συνδέονται και να διαλειτουργούν δίχως προβλήματα, έτσι ώστε οι διαδικασίες λήψης/επαναφοράς/μεταφοράς αντιγράφων μεταξύ των εξυπηρετητών, του συστήματος αποθήκευσης και των ταινιών να γίνεται βάσει πολιτικών και με αυτοματοποιημένο τρόπο, και με την ελάχιστη δυνατή επέμβαση από τους διαχειριστές.</w:t>
            </w:r>
          </w:p>
        </w:tc>
        <w:tc>
          <w:tcPr>
            <w:tcW w:w="2304" w:type="dxa"/>
            <w:tcBorders>
              <w:top w:val="single" w:sz="4" w:space="0" w:color="000000"/>
              <w:left w:val="single" w:sz="4" w:space="0" w:color="000000"/>
              <w:bottom w:val="single" w:sz="4" w:space="0" w:color="000000"/>
            </w:tcBorders>
            <w:shd w:val="clear" w:color="auto" w:fill="auto"/>
          </w:tcPr>
          <w:p w14:paraId="43C1CFA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D471C8A"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1EDE28" w14:textId="77777777" w:rsidR="00922FEF" w:rsidRDefault="00922FEF">
            <w:pPr>
              <w:spacing w:after="60"/>
              <w:rPr>
                <w:sz w:val="20"/>
                <w:szCs w:val="20"/>
              </w:rPr>
            </w:pPr>
          </w:p>
        </w:tc>
      </w:tr>
      <w:tr w:rsidR="00922FEF" w14:paraId="15C84617" w14:textId="77777777">
        <w:tc>
          <w:tcPr>
            <w:tcW w:w="681" w:type="dxa"/>
            <w:tcBorders>
              <w:top w:val="single" w:sz="4" w:space="0" w:color="000000"/>
              <w:left w:val="single" w:sz="4" w:space="0" w:color="000000"/>
              <w:bottom w:val="single" w:sz="4" w:space="0" w:color="000000"/>
            </w:tcBorders>
            <w:shd w:val="clear" w:color="auto" w:fill="auto"/>
            <w:vAlign w:val="center"/>
          </w:tcPr>
          <w:p w14:paraId="4D76509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EFD7D67" w14:textId="51B7B629" w:rsidR="00922FEF" w:rsidRPr="007A6B2A" w:rsidRDefault="00675768">
            <w:pPr>
              <w:spacing w:after="0"/>
              <w:rPr>
                <w:color w:val="00000A"/>
                <w:sz w:val="20"/>
                <w:szCs w:val="20"/>
                <w:lang w:val="el-GR"/>
              </w:rPr>
            </w:pPr>
            <w:r w:rsidRPr="007A6B2A">
              <w:rPr>
                <w:color w:val="00000A"/>
                <w:sz w:val="20"/>
                <w:szCs w:val="20"/>
                <w:lang w:val="el-GR"/>
              </w:rPr>
              <w:t xml:space="preserve">Η προσφερόμενη λύση του </w:t>
            </w:r>
            <w:r>
              <w:rPr>
                <w:color w:val="00000A"/>
                <w:sz w:val="20"/>
                <w:szCs w:val="20"/>
              </w:rPr>
              <w:t>backup</w:t>
            </w:r>
            <w:r w:rsidRPr="007A6B2A">
              <w:rPr>
                <w:color w:val="00000A"/>
                <w:sz w:val="20"/>
                <w:szCs w:val="20"/>
                <w:lang w:val="el-GR"/>
              </w:rPr>
              <w:t xml:space="preserve"> θα πρέπει να εξασφαλίζει την προστασία 3</w:t>
            </w:r>
            <w:r>
              <w:rPr>
                <w:color w:val="00000A"/>
                <w:sz w:val="20"/>
                <w:szCs w:val="20"/>
              </w:rPr>
              <w:t>PB</w:t>
            </w:r>
            <w:r w:rsidRPr="007A6B2A">
              <w:rPr>
                <w:color w:val="00000A"/>
                <w:sz w:val="20"/>
                <w:szCs w:val="20"/>
                <w:lang w:val="el-GR"/>
              </w:rPr>
              <w:t xml:space="preserve"> των δεδομένων του παραγωγικού κεντρικού </w:t>
            </w:r>
            <w:r>
              <w:rPr>
                <w:color w:val="00000A"/>
                <w:sz w:val="20"/>
                <w:szCs w:val="20"/>
              </w:rPr>
              <w:t>storage</w:t>
            </w:r>
            <w:r w:rsidRPr="007A6B2A">
              <w:rPr>
                <w:color w:val="00000A"/>
                <w:sz w:val="20"/>
                <w:szCs w:val="20"/>
                <w:lang w:val="el-GR"/>
              </w:rPr>
              <w:t xml:space="preserve">  καθώς και 1</w:t>
            </w:r>
            <w:r>
              <w:rPr>
                <w:color w:val="00000A"/>
                <w:sz w:val="20"/>
                <w:szCs w:val="20"/>
              </w:rPr>
              <w:t>PB</w:t>
            </w:r>
            <w:r w:rsidRPr="007A6B2A">
              <w:rPr>
                <w:color w:val="00000A"/>
                <w:sz w:val="20"/>
                <w:szCs w:val="20"/>
                <w:lang w:val="el-GR"/>
              </w:rPr>
              <w:t xml:space="preserve"> του συστήματος μακράς αποθήκευσης (</w:t>
            </w:r>
            <w:r>
              <w:rPr>
                <w:color w:val="00000A"/>
                <w:sz w:val="20"/>
                <w:szCs w:val="20"/>
              </w:rPr>
              <w:t>object</w:t>
            </w:r>
            <w:r w:rsidRPr="007A6B2A">
              <w:rPr>
                <w:color w:val="00000A"/>
                <w:sz w:val="20"/>
                <w:szCs w:val="20"/>
                <w:lang w:val="el-GR"/>
              </w:rPr>
              <w:t xml:space="preserve"> </w:t>
            </w:r>
            <w:r>
              <w:rPr>
                <w:color w:val="00000A"/>
                <w:sz w:val="20"/>
                <w:szCs w:val="20"/>
              </w:rPr>
              <w:t>storage</w:t>
            </w:r>
            <w:r w:rsidRPr="007A6B2A">
              <w:rPr>
                <w:color w:val="00000A"/>
                <w:sz w:val="20"/>
                <w:szCs w:val="20"/>
                <w:lang w:val="el-GR"/>
              </w:rPr>
              <w:t xml:space="preserve">), εντός 16 ωρών (υπολογιζόμενο </w:t>
            </w:r>
            <w:r>
              <w:rPr>
                <w:color w:val="00000A"/>
                <w:sz w:val="20"/>
                <w:szCs w:val="20"/>
              </w:rPr>
              <w:t>rate</w:t>
            </w:r>
            <w:r w:rsidRPr="007A6B2A">
              <w:rPr>
                <w:color w:val="00000A"/>
                <w:sz w:val="20"/>
                <w:szCs w:val="20"/>
                <w:lang w:val="el-GR"/>
              </w:rPr>
              <w:t xml:space="preserve"> </w:t>
            </w:r>
            <w:r w:rsidR="00AC761C" w:rsidRPr="007A6B2A">
              <w:rPr>
                <w:color w:val="00000A"/>
                <w:sz w:val="20"/>
                <w:szCs w:val="20"/>
                <w:lang w:val="el-GR"/>
              </w:rPr>
              <w:t>1</w:t>
            </w:r>
            <w:r w:rsidR="00AC761C">
              <w:rPr>
                <w:color w:val="00000A"/>
                <w:sz w:val="20"/>
                <w:szCs w:val="20"/>
                <w:lang w:val="el-GR"/>
              </w:rPr>
              <w:t>0</w:t>
            </w:r>
            <w:r w:rsidR="00AC761C" w:rsidRPr="007A6B2A">
              <w:rPr>
                <w:color w:val="00000A"/>
                <w:sz w:val="20"/>
                <w:szCs w:val="20"/>
                <w:lang w:val="el-GR"/>
              </w:rPr>
              <w:t>0</w:t>
            </w:r>
            <w:r w:rsidR="00AC761C">
              <w:rPr>
                <w:color w:val="00000A"/>
                <w:sz w:val="20"/>
                <w:szCs w:val="20"/>
              </w:rPr>
              <w:t>TB</w:t>
            </w:r>
            <w:r w:rsidRPr="007A6B2A">
              <w:rPr>
                <w:color w:val="00000A"/>
                <w:sz w:val="20"/>
                <w:szCs w:val="20"/>
                <w:lang w:val="el-GR"/>
              </w:rPr>
              <w:t>/</w:t>
            </w:r>
            <w:r>
              <w:rPr>
                <w:color w:val="00000A"/>
                <w:sz w:val="20"/>
                <w:szCs w:val="20"/>
              </w:rPr>
              <w:t>hour</w:t>
            </w:r>
            <w:r w:rsidRPr="007A6B2A">
              <w:rPr>
                <w:color w:val="00000A"/>
                <w:sz w:val="20"/>
                <w:szCs w:val="20"/>
                <w:lang w:val="el-GR"/>
              </w:rPr>
              <w:t xml:space="preserve">) με προσδοκώμενο </w:t>
            </w:r>
            <w:r>
              <w:rPr>
                <w:color w:val="00000A"/>
                <w:sz w:val="20"/>
                <w:szCs w:val="20"/>
              </w:rPr>
              <w:t>deduplication</w:t>
            </w:r>
            <w:r w:rsidRPr="007A6B2A">
              <w:rPr>
                <w:color w:val="00000A"/>
                <w:sz w:val="20"/>
                <w:szCs w:val="20"/>
                <w:lang w:val="el-GR"/>
              </w:rPr>
              <w:t xml:space="preserve"> 1:4 στην περίπτωση του </w:t>
            </w:r>
            <w:r>
              <w:rPr>
                <w:color w:val="00000A"/>
                <w:sz w:val="20"/>
                <w:szCs w:val="20"/>
              </w:rPr>
              <w:t>full</w:t>
            </w:r>
            <w:r w:rsidRPr="007A6B2A">
              <w:rPr>
                <w:color w:val="00000A"/>
                <w:sz w:val="20"/>
                <w:szCs w:val="20"/>
                <w:lang w:val="el-GR"/>
              </w:rPr>
              <w:t xml:space="preserve"> </w:t>
            </w:r>
            <w:r>
              <w:rPr>
                <w:color w:val="00000A"/>
                <w:sz w:val="20"/>
                <w:szCs w:val="20"/>
              </w:rPr>
              <w:t>backup</w:t>
            </w:r>
            <w:r w:rsidRPr="007A6B2A">
              <w:rPr>
                <w:color w:val="00000A"/>
                <w:sz w:val="20"/>
                <w:szCs w:val="20"/>
                <w:lang w:val="el-GR"/>
              </w:rPr>
              <w:t>.</w:t>
            </w:r>
          </w:p>
          <w:p w14:paraId="6DC0B121" w14:textId="77777777" w:rsidR="00922FEF" w:rsidRPr="007A6B2A" w:rsidRDefault="00922FEF">
            <w:pPr>
              <w:spacing w:after="0"/>
              <w:rPr>
                <w:color w:val="00000A"/>
                <w:sz w:val="20"/>
                <w:szCs w:val="20"/>
                <w:lang w:val="el-GR"/>
              </w:rPr>
            </w:pPr>
          </w:p>
          <w:p w14:paraId="14584197" w14:textId="77777777" w:rsidR="00922FEF" w:rsidRPr="007A6B2A" w:rsidRDefault="00675768">
            <w:pPr>
              <w:spacing w:after="0"/>
              <w:rPr>
                <w:color w:val="00000A"/>
                <w:sz w:val="20"/>
                <w:szCs w:val="20"/>
                <w:lang w:val="el-GR"/>
              </w:rPr>
            </w:pPr>
            <w:r w:rsidRPr="007A6B2A">
              <w:rPr>
                <w:color w:val="00000A"/>
                <w:sz w:val="20"/>
                <w:szCs w:val="20"/>
                <w:lang w:val="el-GR"/>
              </w:rPr>
              <w:t xml:space="preserve">Αναφορικά με την απαιτούμενη χωρητικότητα του </w:t>
            </w:r>
            <w:r>
              <w:rPr>
                <w:color w:val="00000A"/>
                <w:sz w:val="20"/>
                <w:szCs w:val="20"/>
              </w:rPr>
              <w:t>storage</w:t>
            </w:r>
            <w:r w:rsidRPr="007A6B2A">
              <w:rPr>
                <w:color w:val="00000A"/>
                <w:sz w:val="20"/>
                <w:szCs w:val="20"/>
                <w:lang w:val="el-GR"/>
              </w:rPr>
              <w:t xml:space="preserve"> </w:t>
            </w:r>
            <w:r>
              <w:rPr>
                <w:color w:val="00000A"/>
                <w:sz w:val="20"/>
                <w:szCs w:val="20"/>
              </w:rPr>
              <w:t>backup</w:t>
            </w:r>
            <w:r w:rsidRPr="007A6B2A">
              <w:rPr>
                <w:color w:val="00000A"/>
                <w:sz w:val="20"/>
                <w:szCs w:val="20"/>
                <w:lang w:val="el-GR"/>
              </w:rPr>
              <w:t xml:space="preserve">  να υπολογιστεί με την ακόλουθη πολιτική:</w:t>
            </w:r>
          </w:p>
          <w:p w14:paraId="18D90869" w14:textId="77777777" w:rsidR="00922FEF" w:rsidRDefault="00675768" w:rsidP="001B1A2C">
            <w:pPr>
              <w:numPr>
                <w:ilvl w:val="0"/>
                <w:numId w:val="53"/>
              </w:numPr>
              <w:spacing w:after="0"/>
              <w:rPr>
                <w:color w:val="00000A"/>
                <w:sz w:val="20"/>
                <w:szCs w:val="20"/>
              </w:rPr>
            </w:pPr>
            <w:r>
              <w:rPr>
                <w:color w:val="00000A"/>
                <w:sz w:val="20"/>
                <w:szCs w:val="20"/>
              </w:rPr>
              <w:t>12 ημερήσια (incremental)</w:t>
            </w:r>
          </w:p>
          <w:p w14:paraId="592473B8" w14:textId="77777777" w:rsidR="00922FEF" w:rsidRDefault="00675768" w:rsidP="001B1A2C">
            <w:pPr>
              <w:numPr>
                <w:ilvl w:val="0"/>
                <w:numId w:val="53"/>
              </w:numPr>
              <w:spacing w:after="0"/>
              <w:rPr>
                <w:color w:val="00000A"/>
                <w:sz w:val="20"/>
                <w:szCs w:val="20"/>
              </w:rPr>
            </w:pPr>
            <w:r>
              <w:rPr>
                <w:color w:val="00000A"/>
                <w:sz w:val="20"/>
                <w:szCs w:val="20"/>
              </w:rPr>
              <w:t>4 εβδομαδιαία (full)</w:t>
            </w:r>
          </w:p>
          <w:p w14:paraId="66782FEF" w14:textId="77777777" w:rsidR="00922FEF" w:rsidRDefault="00675768" w:rsidP="001B1A2C">
            <w:pPr>
              <w:numPr>
                <w:ilvl w:val="0"/>
                <w:numId w:val="53"/>
              </w:numPr>
              <w:spacing w:after="0"/>
              <w:rPr>
                <w:color w:val="00000A"/>
                <w:sz w:val="20"/>
                <w:szCs w:val="20"/>
              </w:rPr>
            </w:pPr>
            <w:r>
              <w:rPr>
                <w:color w:val="00000A"/>
                <w:sz w:val="20"/>
                <w:szCs w:val="20"/>
              </w:rPr>
              <w:t>3 μηνιαία (full)</w:t>
            </w:r>
          </w:p>
          <w:p w14:paraId="2BD3D8B7" w14:textId="77777777" w:rsidR="00922FEF" w:rsidRPr="007A6B2A" w:rsidRDefault="00675768" w:rsidP="001B1A2C">
            <w:pPr>
              <w:numPr>
                <w:ilvl w:val="0"/>
                <w:numId w:val="53"/>
              </w:numPr>
              <w:spacing w:after="0"/>
              <w:rPr>
                <w:color w:val="00000A"/>
                <w:sz w:val="20"/>
                <w:szCs w:val="20"/>
                <w:lang w:val="el-GR"/>
              </w:rPr>
            </w:pPr>
            <w:r w:rsidRPr="007A6B2A">
              <w:rPr>
                <w:color w:val="00000A"/>
                <w:sz w:val="20"/>
                <w:szCs w:val="20"/>
                <w:lang w:val="el-GR"/>
              </w:rPr>
              <w:t>Ως παραδοχή οι απαιτούμενες ημερήσιες αλλαγές να υπολογιστούν στο 3% της συνολικής χωρητικότητας.</w:t>
            </w:r>
          </w:p>
          <w:p w14:paraId="792DA5BD" w14:textId="77777777" w:rsidR="00922FEF" w:rsidRPr="007A6B2A" w:rsidRDefault="00922FEF">
            <w:pPr>
              <w:spacing w:after="0"/>
              <w:rPr>
                <w:color w:val="00000A"/>
                <w:sz w:val="20"/>
                <w:szCs w:val="20"/>
                <w:lang w:val="el-GR"/>
              </w:rPr>
            </w:pPr>
          </w:p>
          <w:p w14:paraId="673C4BE1" w14:textId="77777777" w:rsidR="00922FEF" w:rsidRPr="007A6B2A" w:rsidRDefault="00675768">
            <w:pPr>
              <w:spacing w:after="0"/>
              <w:rPr>
                <w:color w:val="00000A"/>
                <w:sz w:val="20"/>
                <w:szCs w:val="20"/>
                <w:lang w:val="el-GR"/>
              </w:rPr>
            </w:pPr>
            <w:r w:rsidRPr="007A6B2A">
              <w:rPr>
                <w:color w:val="00000A"/>
                <w:sz w:val="20"/>
                <w:szCs w:val="20"/>
                <w:lang w:val="el-GR"/>
              </w:rPr>
              <w:t>Να τεκμηριωθεί αναλυτικά πως επιτυγχάνονται  οι συγκεκριμένες  απαιτήσεις αυτή με την προσφερόμενη αρχιτεκτονική σύνθεση.</w:t>
            </w:r>
          </w:p>
        </w:tc>
        <w:tc>
          <w:tcPr>
            <w:tcW w:w="2304" w:type="dxa"/>
            <w:tcBorders>
              <w:top w:val="single" w:sz="4" w:space="0" w:color="000000"/>
              <w:left w:val="single" w:sz="4" w:space="0" w:color="000000"/>
              <w:bottom w:val="single" w:sz="4" w:space="0" w:color="000000"/>
            </w:tcBorders>
            <w:shd w:val="clear" w:color="auto" w:fill="auto"/>
          </w:tcPr>
          <w:p w14:paraId="0F37D94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C97006F"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F89064" w14:textId="77777777" w:rsidR="00922FEF" w:rsidRDefault="00922FEF">
            <w:pPr>
              <w:spacing w:after="60"/>
              <w:rPr>
                <w:sz w:val="20"/>
                <w:szCs w:val="20"/>
              </w:rPr>
            </w:pPr>
          </w:p>
        </w:tc>
      </w:tr>
      <w:tr w:rsidR="00922FEF" w14:paraId="066C58EF" w14:textId="77777777">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3F359A47" w14:textId="77777777" w:rsidR="00922FEF" w:rsidRDefault="00675768">
            <w:pPr>
              <w:spacing w:after="60"/>
              <w:rPr>
                <w:sz w:val="20"/>
                <w:szCs w:val="20"/>
              </w:rPr>
            </w:pPr>
            <w:r>
              <w:rPr>
                <w:b/>
                <w:color w:val="00000A"/>
                <w:sz w:val="20"/>
                <w:szCs w:val="20"/>
              </w:rPr>
              <w:t>Backup Servers (ανά εγκατάσταση – site)</w:t>
            </w:r>
          </w:p>
        </w:tc>
      </w:tr>
      <w:tr w:rsidR="00922FEF" w14:paraId="0DCBAC92" w14:textId="77777777">
        <w:tc>
          <w:tcPr>
            <w:tcW w:w="681" w:type="dxa"/>
            <w:tcBorders>
              <w:top w:val="single" w:sz="4" w:space="0" w:color="000000"/>
              <w:left w:val="single" w:sz="4" w:space="0" w:color="000000"/>
              <w:bottom w:val="single" w:sz="4" w:space="0" w:color="000000"/>
            </w:tcBorders>
            <w:shd w:val="clear" w:color="auto" w:fill="auto"/>
            <w:vAlign w:val="center"/>
          </w:tcPr>
          <w:p w14:paraId="059C72B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DE97832" w14:textId="77777777" w:rsidR="00922FEF" w:rsidRPr="007A6B2A" w:rsidRDefault="00675768">
            <w:pPr>
              <w:rPr>
                <w:sz w:val="20"/>
                <w:szCs w:val="20"/>
                <w:lang w:val="el-GR"/>
              </w:rPr>
            </w:pPr>
            <w:r w:rsidRPr="007A6B2A">
              <w:rPr>
                <w:sz w:val="20"/>
                <w:szCs w:val="20"/>
                <w:lang w:val="el-GR"/>
              </w:rPr>
              <w:t>Κατ’ ελάχιστον αριθμός προσφερόμενων εξυπηρετητών (</w:t>
            </w:r>
            <w:r>
              <w:rPr>
                <w:sz w:val="20"/>
                <w:szCs w:val="20"/>
              </w:rPr>
              <w:t>master</w:t>
            </w:r>
            <w:r w:rsidRPr="007A6B2A">
              <w:rPr>
                <w:sz w:val="20"/>
                <w:szCs w:val="20"/>
                <w:lang w:val="el-GR"/>
              </w:rPr>
              <w:t xml:space="preserve"> / </w:t>
            </w:r>
            <w:r>
              <w:rPr>
                <w:sz w:val="20"/>
                <w:szCs w:val="20"/>
              </w:rPr>
              <w:t>media</w:t>
            </w:r>
            <w:r w:rsidRPr="007A6B2A">
              <w:rPr>
                <w:sz w:val="20"/>
                <w:szCs w:val="20"/>
                <w:lang w:val="el-GR"/>
              </w:rPr>
              <w:t>) &gt;= 6.</w:t>
            </w:r>
          </w:p>
          <w:p w14:paraId="60B50C53" w14:textId="77777777" w:rsidR="00922FEF" w:rsidRPr="007A6B2A" w:rsidRDefault="00675768">
            <w:pPr>
              <w:rPr>
                <w:sz w:val="20"/>
                <w:szCs w:val="20"/>
                <w:lang w:val="el-GR"/>
              </w:rPr>
            </w:pPr>
            <w:r w:rsidRPr="007A6B2A">
              <w:rPr>
                <w:sz w:val="20"/>
                <w:szCs w:val="20"/>
                <w:lang w:val="el-GR"/>
              </w:rPr>
              <w:t xml:space="preserve">Οι εξυπηρετητές πρέπει να διαθέτει χαρακτηριστικά υψηλής διαθεσιμότητας και να είναι ικανού πλήθους και ισχύος ώστε να μπορούν να ανταπεξέλθουν στις χρονικές απαιτήσεις του </w:t>
            </w:r>
            <w:r>
              <w:rPr>
                <w:sz w:val="20"/>
                <w:szCs w:val="20"/>
              </w:rPr>
              <w:t>backup</w:t>
            </w:r>
            <w:r w:rsidRPr="007A6B2A">
              <w:rPr>
                <w:sz w:val="20"/>
                <w:szCs w:val="20"/>
                <w:lang w:val="el-GR"/>
              </w:rPr>
              <w:t xml:space="preserve">. </w:t>
            </w:r>
          </w:p>
          <w:p w14:paraId="1CA6B727" w14:textId="77777777" w:rsidR="00922FEF" w:rsidRPr="007A6B2A" w:rsidRDefault="00675768">
            <w:pPr>
              <w:spacing w:after="0"/>
              <w:rPr>
                <w:color w:val="00000A"/>
                <w:sz w:val="20"/>
                <w:szCs w:val="20"/>
                <w:lang w:val="el-GR"/>
              </w:rPr>
            </w:pPr>
            <w:r w:rsidRPr="007A6B2A">
              <w:rPr>
                <w:sz w:val="20"/>
                <w:szCs w:val="20"/>
                <w:lang w:val="el-GR"/>
              </w:rPr>
              <w:t>Να αναφερθεί το μοντέλο και ο κατασκευαστής για τον προσφερόμενο τύπο εξυπηρετητών.</w:t>
            </w:r>
          </w:p>
        </w:tc>
        <w:tc>
          <w:tcPr>
            <w:tcW w:w="2304" w:type="dxa"/>
            <w:tcBorders>
              <w:top w:val="single" w:sz="4" w:space="0" w:color="000000"/>
              <w:left w:val="single" w:sz="4" w:space="0" w:color="000000"/>
              <w:bottom w:val="single" w:sz="4" w:space="0" w:color="000000"/>
            </w:tcBorders>
            <w:shd w:val="clear" w:color="auto" w:fill="auto"/>
          </w:tcPr>
          <w:p w14:paraId="42CD155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0B82044"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BAA7FF" w14:textId="77777777" w:rsidR="00922FEF" w:rsidRDefault="00922FEF">
            <w:pPr>
              <w:spacing w:after="60"/>
              <w:rPr>
                <w:sz w:val="20"/>
                <w:szCs w:val="20"/>
              </w:rPr>
            </w:pPr>
          </w:p>
        </w:tc>
      </w:tr>
      <w:tr w:rsidR="00922FEF" w14:paraId="7E4C186B" w14:textId="77777777">
        <w:tc>
          <w:tcPr>
            <w:tcW w:w="681" w:type="dxa"/>
            <w:tcBorders>
              <w:top w:val="single" w:sz="4" w:space="0" w:color="000000"/>
              <w:left w:val="single" w:sz="4" w:space="0" w:color="000000"/>
              <w:bottom w:val="single" w:sz="4" w:space="0" w:color="000000"/>
            </w:tcBorders>
            <w:shd w:val="clear" w:color="auto" w:fill="auto"/>
            <w:vAlign w:val="center"/>
          </w:tcPr>
          <w:p w14:paraId="59A802B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D7D816C" w14:textId="77777777" w:rsidR="00922FEF" w:rsidRPr="007A6B2A" w:rsidRDefault="00675768">
            <w:pPr>
              <w:rPr>
                <w:sz w:val="20"/>
                <w:szCs w:val="20"/>
                <w:lang w:val="el-GR"/>
              </w:rPr>
            </w:pPr>
            <w:r w:rsidRPr="007A6B2A">
              <w:rPr>
                <w:sz w:val="20"/>
                <w:szCs w:val="20"/>
                <w:lang w:val="el-GR"/>
              </w:rPr>
              <w:t xml:space="preserve">Να αναφερθεί το Ύψος σε </w:t>
            </w:r>
            <w:r>
              <w:rPr>
                <w:sz w:val="20"/>
                <w:szCs w:val="20"/>
              </w:rPr>
              <w:t>rack</w:t>
            </w:r>
            <w:r w:rsidRPr="007A6B2A">
              <w:rPr>
                <w:sz w:val="20"/>
                <w:szCs w:val="20"/>
                <w:lang w:val="el-GR"/>
              </w:rPr>
              <w:t xml:space="preserve"> </w:t>
            </w:r>
            <w:r>
              <w:rPr>
                <w:sz w:val="20"/>
                <w:szCs w:val="20"/>
              </w:rPr>
              <w:t>units</w:t>
            </w:r>
            <w:r w:rsidRPr="007A6B2A">
              <w:rPr>
                <w:sz w:val="20"/>
                <w:szCs w:val="20"/>
                <w:lang w:val="el-GR"/>
              </w:rPr>
              <w:t xml:space="preserve"> (</w:t>
            </w:r>
            <w:r>
              <w:rPr>
                <w:sz w:val="20"/>
                <w:szCs w:val="20"/>
              </w:rPr>
              <w:t>RU</w:t>
            </w:r>
            <w:r w:rsidRPr="007A6B2A">
              <w:rPr>
                <w:sz w:val="20"/>
                <w:szCs w:val="20"/>
                <w:lang w:val="el-GR"/>
              </w:rPr>
              <w:t>) των προσφερόμενων εξυπηρετητών.</w:t>
            </w:r>
          </w:p>
        </w:tc>
        <w:tc>
          <w:tcPr>
            <w:tcW w:w="2304" w:type="dxa"/>
            <w:tcBorders>
              <w:top w:val="single" w:sz="4" w:space="0" w:color="000000"/>
              <w:left w:val="single" w:sz="4" w:space="0" w:color="000000"/>
              <w:bottom w:val="single" w:sz="4" w:space="0" w:color="000000"/>
            </w:tcBorders>
            <w:shd w:val="clear" w:color="auto" w:fill="auto"/>
          </w:tcPr>
          <w:p w14:paraId="72DADCA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14F08D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141A91" w14:textId="77777777" w:rsidR="00922FEF" w:rsidRDefault="00922FEF">
            <w:pPr>
              <w:spacing w:after="60"/>
              <w:rPr>
                <w:sz w:val="20"/>
                <w:szCs w:val="20"/>
              </w:rPr>
            </w:pPr>
          </w:p>
        </w:tc>
      </w:tr>
      <w:tr w:rsidR="00922FEF" w14:paraId="481F276C" w14:textId="77777777">
        <w:tc>
          <w:tcPr>
            <w:tcW w:w="681" w:type="dxa"/>
            <w:tcBorders>
              <w:top w:val="single" w:sz="4" w:space="0" w:color="000000"/>
              <w:left w:val="single" w:sz="4" w:space="0" w:color="000000"/>
              <w:bottom w:val="single" w:sz="4" w:space="0" w:color="000000"/>
            </w:tcBorders>
            <w:shd w:val="clear" w:color="auto" w:fill="auto"/>
            <w:vAlign w:val="center"/>
          </w:tcPr>
          <w:p w14:paraId="4851C8B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48DFA76" w14:textId="77777777" w:rsidR="00922FEF" w:rsidRPr="007A6B2A" w:rsidRDefault="00675768">
            <w:pPr>
              <w:rPr>
                <w:sz w:val="20"/>
                <w:szCs w:val="20"/>
                <w:lang w:val="el-GR"/>
              </w:rPr>
            </w:pPr>
            <w:r w:rsidRPr="007A6B2A">
              <w:rPr>
                <w:sz w:val="20"/>
                <w:szCs w:val="20"/>
                <w:lang w:val="el-GR"/>
              </w:rPr>
              <w:t>Να αναφερθούν οι απαιτήσεις θερμοαπαγωγής (</w:t>
            </w:r>
            <w:r>
              <w:rPr>
                <w:sz w:val="20"/>
                <w:szCs w:val="20"/>
              </w:rPr>
              <w:t>BTUs</w:t>
            </w:r>
            <w:r w:rsidRPr="007A6B2A">
              <w:rPr>
                <w:sz w:val="20"/>
                <w:szCs w:val="20"/>
                <w:lang w:val="el-GR"/>
              </w:rPr>
              <w:t>/</w:t>
            </w:r>
            <w:r>
              <w:rPr>
                <w:sz w:val="20"/>
                <w:szCs w:val="20"/>
              </w:rPr>
              <w:t>hr</w:t>
            </w:r>
            <w:r w:rsidRPr="007A6B2A">
              <w:rPr>
                <w:sz w:val="20"/>
                <w:szCs w:val="20"/>
                <w:lang w:val="el-GR"/>
              </w:rPr>
              <w:t>) σε κατάσταση πλήρους φορτίου ανά εξυπηρετητή.</w:t>
            </w:r>
          </w:p>
        </w:tc>
        <w:tc>
          <w:tcPr>
            <w:tcW w:w="2304" w:type="dxa"/>
            <w:tcBorders>
              <w:top w:val="single" w:sz="4" w:space="0" w:color="000000"/>
              <w:left w:val="single" w:sz="4" w:space="0" w:color="000000"/>
              <w:bottom w:val="single" w:sz="4" w:space="0" w:color="000000"/>
            </w:tcBorders>
            <w:shd w:val="clear" w:color="auto" w:fill="auto"/>
          </w:tcPr>
          <w:p w14:paraId="55CE3C8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3F4378B"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03B40D" w14:textId="77777777" w:rsidR="00922FEF" w:rsidRDefault="00922FEF">
            <w:pPr>
              <w:spacing w:after="60"/>
              <w:rPr>
                <w:sz w:val="20"/>
                <w:szCs w:val="20"/>
              </w:rPr>
            </w:pPr>
          </w:p>
        </w:tc>
      </w:tr>
      <w:tr w:rsidR="00922FEF" w14:paraId="52D2ED8F" w14:textId="77777777">
        <w:tc>
          <w:tcPr>
            <w:tcW w:w="681" w:type="dxa"/>
            <w:tcBorders>
              <w:top w:val="single" w:sz="4" w:space="0" w:color="000000"/>
              <w:left w:val="single" w:sz="4" w:space="0" w:color="000000"/>
              <w:bottom w:val="single" w:sz="4" w:space="0" w:color="000000"/>
            </w:tcBorders>
            <w:shd w:val="clear" w:color="auto" w:fill="auto"/>
            <w:vAlign w:val="center"/>
          </w:tcPr>
          <w:p w14:paraId="6E3825C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B0D8746" w14:textId="77777777" w:rsidR="00922FEF" w:rsidRPr="007A6B2A" w:rsidRDefault="00675768">
            <w:pPr>
              <w:rPr>
                <w:sz w:val="20"/>
                <w:szCs w:val="20"/>
                <w:lang w:val="el-GR"/>
              </w:rPr>
            </w:pPr>
            <w:r w:rsidRPr="007A6B2A">
              <w:rPr>
                <w:sz w:val="20"/>
                <w:szCs w:val="20"/>
                <w:lang w:val="el-GR"/>
              </w:rPr>
              <w:t xml:space="preserve">Να αναφερθούν οι συνολικές απαιτήσεις σε ισχύ ρεύματος (σε </w:t>
            </w:r>
            <w:r>
              <w:rPr>
                <w:sz w:val="20"/>
                <w:szCs w:val="20"/>
              </w:rPr>
              <w:t>W</w:t>
            </w:r>
            <w:r w:rsidRPr="007A6B2A">
              <w:rPr>
                <w:sz w:val="20"/>
                <w:szCs w:val="20"/>
                <w:lang w:val="el-GR"/>
              </w:rPr>
              <w:t xml:space="preserve"> στα 230</w:t>
            </w:r>
            <w:r>
              <w:rPr>
                <w:sz w:val="20"/>
                <w:szCs w:val="20"/>
              </w:rPr>
              <w:t>V</w:t>
            </w:r>
            <w:r w:rsidRPr="007A6B2A">
              <w:rPr>
                <w:sz w:val="20"/>
                <w:szCs w:val="20"/>
                <w:lang w:val="el-GR"/>
              </w:rPr>
              <w:t>) σε κατάσταση πλήρους φορτίου ανά εξυπηρετητή.</w:t>
            </w:r>
          </w:p>
        </w:tc>
        <w:tc>
          <w:tcPr>
            <w:tcW w:w="2304" w:type="dxa"/>
            <w:tcBorders>
              <w:top w:val="single" w:sz="4" w:space="0" w:color="000000"/>
              <w:left w:val="single" w:sz="4" w:space="0" w:color="000000"/>
              <w:bottom w:val="single" w:sz="4" w:space="0" w:color="000000"/>
            </w:tcBorders>
            <w:shd w:val="clear" w:color="auto" w:fill="auto"/>
          </w:tcPr>
          <w:p w14:paraId="510B75C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FB1213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53117F" w14:textId="77777777" w:rsidR="00922FEF" w:rsidRDefault="00922FEF">
            <w:pPr>
              <w:spacing w:after="60"/>
              <w:rPr>
                <w:sz w:val="20"/>
                <w:szCs w:val="20"/>
              </w:rPr>
            </w:pPr>
          </w:p>
        </w:tc>
      </w:tr>
      <w:tr w:rsidR="00922FEF" w14:paraId="6F8E57F3" w14:textId="77777777">
        <w:tc>
          <w:tcPr>
            <w:tcW w:w="681" w:type="dxa"/>
            <w:tcBorders>
              <w:top w:val="single" w:sz="4" w:space="0" w:color="000000"/>
              <w:left w:val="single" w:sz="4" w:space="0" w:color="000000"/>
              <w:bottom w:val="single" w:sz="4" w:space="0" w:color="000000"/>
            </w:tcBorders>
            <w:shd w:val="clear" w:color="auto" w:fill="auto"/>
            <w:vAlign w:val="center"/>
          </w:tcPr>
          <w:p w14:paraId="00F0582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F7365EE" w14:textId="77777777" w:rsidR="00922FEF" w:rsidRDefault="00675768">
            <w:pPr>
              <w:rPr>
                <w:sz w:val="20"/>
                <w:szCs w:val="20"/>
              </w:rPr>
            </w:pPr>
            <w:r w:rsidRPr="007A6B2A">
              <w:rPr>
                <w:sz w:val="20"/>
                <w:szCs w:val="20"/>
                <w:lang w:val="el-GR"/>
              </w:rPr>
              <w:t>Δυνατότητα εγκατάστασης και συντήρησης δίχως χρήση εργαλείων (</w:t>
            </w:r>
            <w:r>
              <w:rPr>
                <w:sz w:val="20"/>
                <w:szCs w:val="20"/>
              </w:rPr>
              <w:t>tool</w:t>
            </w:r>
            <w:r w:rsidRPr="007A6B2A">
              <w:rPr>
                <w:sz w:val="20"/>
                <w:szCs w:val="20"/>
                <w:lang w:val="el-GR"/>
              </w:rPr>
              <w:t>-</w:t>
            </w:r>
            <w:r>
              <w:rPr>
                <w:sz w:val="20"/>
                <w:szCs w:val="20"/>
              </w:rPr>
              <w:t>free</w:t>
            </w:r>
            <w:r w:rsidRPr="007A6B2A">
              <w:rPr>
                <w:sz w:val="20"/>
                <w:szCs w:val="20"/>
                <w:lang w:val="el-GR"/>
              </w:rPr>
              <w:t xml:space="preserve"> </w:t>
            </w:r>
            <w:r>
              <w:rPr>
                <w:sz w:val="20"/>
                <w:szCs w:val="20"/>
              </w:rPr>
              <w:t>install</w:t>
            </w:r>
            <w:r w:rsidRPr="007A6B2A">
              <w:rPr>
                <w:sz w:val="20"/>
                <w:szCs w:val="20"/>
                <w:lang w:val="el-GR"/>
              </w:rPr>
              <w:t xml:space="preserve">) με την χρήσης ειδικών </w:t>
            </w:r>
            <w:r>
              <w:rPr>
                <w:sz w:val="20"/>
                <w:szCs w:val="20"/>
              </w:rPr>
              <w:t>mounting</w:t>
            </w:r>
            <w:r w:rsidRPr="007A6B2A">
              <w:rPr>
                <w:sz w:val="20"/>
                <w:szCs w:val="20"/>
                <w:lang w:val="el-GR"/>
              </w:rPr>
              <w:t xml:space="preserve"> </w:t>
            </w:r>
            <w:r>
              <w:rPr>
                <w:sz w:val="20"/>
                <w:szCs w:val="20"/>
              </w:rPr>
              <w:t>rails</w:t>
            </w:r>
            <w:r w:rsidRPr="007A6B2A">
              <w:rPr>
                <w:sz w:val="20"/>
                <w:szCs w:val="20"/>
                <w:lang w:val="el-GR"/>
              </w:rPr>
              <w:t xml:space="preserve"> ή αντίστοιχης τεχνολογίας. </w:t>
            </w:r>
            <w:r>
              <w:rPr>
                <w:sz w:val="20"/>
                <w:szCs w:val="20"/>
              </w:rPr>
              <w:t>Να προσφερθούν και εγκατασταθούν τα αναγκαία accessories.</w:t>
            </w:r>
          </w:p>
        </w:tc>
        <w:tc>
          <w:tcPr>
            <w:tcW w:w="2304" w:type="dxa"/>
            <w:tcBorders>
              <w:top w:val="single" w:sz="4" w:space="0" w:color="000000"/>
              <w:left w:val="single" w:sz="4" w:space="0" w:color="000000"/>
              <w:bottom w:val="single" w:sz="4" w:space="0" w:color="000000"/>
            </w:tcBorders>
            <w:shd w:val="clear" w:color="auto" w:fill="auto"/>
          </w:tcPr>
          <w:p w14:paraId="291A1C0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9B2F3BA"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3D1654" w14:textId="77777777" w:rsidR="00922FEF" w:rsidRDefault="00922FEF">
            <w:pPr>
              <w:spacing w:after="60"/>
              <w:rPr>
                <w:sz w:val="20"/>
                <w:szCs w:val="20"/>
              </w:rPr>
            </w:pPr>
          </w:p>
        </w:tc>
      </w:tr>
      <w:tr w:rsidR="00922FEF" w14:paraId="69112851" w14:textId="77777777">
        <w:tc>
          <w:tcPr>
            <w:tcW w:w="681" w:type="dxa"/>
            <w:tcBorders>
              <w:top w:val="single" w:sz="4" w:space="0" w:color="000000"/>
              <w:left w:val="single" w:sz="4" w:space="0" w:color="000000"/>
              <w:bottom w:val="single" w:sz="4" w:space="0" w:color="000000"/>
            </w:tcBorders>
            <w:shd w:val="clear" w:color="auto" w:fill="auto"/>
            <w:vAlign w:val="center"/>
          </w:tcPr>
          <w:p w14:paraId="42D0F16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4C9B416" w14:textId="77777777" w:rsidR="00922FEF" w:rsidRPr="007A6B2A" w:rsidRDefault="00675768">
            <w:pPr>
              <w:rPr>
                <w:sz w:val="20"/>
                <w:szCs w:val="20"/>
                <w:lang w:val="el-GR"/>
              </w:rPr>
            </w:pPr>
            <w:r w:rsidRPr="007A6B2A">
              <w:rPr>
                <w:sz w:val="20"/>
                <w:szCs w:val="20"/>
                <w:lang w:val="el-GR"/>
              </w:rPr>
              <w:t xml:space="preserve">Πλήρης και πιστοποιημένη από τον </w:t>
            </w:r>
            <w:r>
              <w:rPr>
                <w:sz w:val="20"/>
                <w:szCs w:val="20"/>
              </w:rPr>
              <w:t>vendor</w:t>
            </w:r>
            <w:r w:rsidRPr="007A6B2A">
              <w:rPr>
                <w:sz w:val="20"/>
                <w:szCs w:val="20"/>
                <w:lang w:val="el-GR"/>
              </w:rPr>
              <w:t xml:space="preserve"> συμβατότητα με το προσφερόμενο λογισμικό εικονικοποίησης.</w:t>
            </w:r>
          </w:p>
        </w:tc>
        <w:tc>
          <w:tcPr>
            <w:tcW w:w="2304" w:type="dxa"/>
            <w:tcBorders>
              <w:top w:val="single" w:sz="4" w:space="0" w:color="000000"/>
              <w:left w:val="single" w:sz="4" w:space="0" w:color="000000"/>
              <w:bottom w:val="single" w:sz="4" w:space="0" w:color="000000"/>
            </w:tcBorders>
            <w:shd w:val="clear" w:color="auto" w:fill="auto"/>
          </w:tcPr>
          <w:p w14:paraId="290EAE9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34DE28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F91E6D" w14:textId="77777777" w:rsidR="00922FEF" w:rsidRDefault="00922FEF">
            <w:pPr>
              <w:spacing w:after="60"/>
              <w:rPr>
                <w:sz w:val="20"/>
                <w:szCs w:val="20"/>
              </w:rPr>
            </w:pPr>
          </w:p>
        </w:tc>
      </w:tr>
      <w:tr w:rsidR="00922FEF" w14:paraId="5B86471B" w14:textId="77777777">
        <w:tc>
          <w:tcPr>
            <w:tcW w:w="681" w:type="dxa"/>
            <w:tcBorders>
              <w:top w:val="single" w:sz="4" w:space="0" w:color="000000"/>
              <w:left w:val="single" w:sz="4" w:space="0" w:color="000000"/>
              <w:bottom w:val="single" w:sz="4" w:space="0" w:color="000000"/>
            </w:tcBorders>
            <w:shd w:val="clear" w:color="auto" w:fill="auto"/>
            <w:vAlign w:val="center"/>
          </w:tcPr>
          <w:p w14:paraId="52449AC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CF24E43" w14:textId="77777777" w:rsidR="00922FEF" w:rsidRDefault="00675768">
            <w:pPr>
              <w:rPr>
                <w:sz w:val="20"/>
                <w:szCs w:val="20"/>
              </w:rPr>
            </w:pPr>
            <w:r w:rsidRPr="007A6B2A">
              <w:rPr>
                <w:sz w:val="20"/>
                <w:szCs w:val="20"/>
                <w:lang w:val="el-GR"/>
              </w:rPr>
              <w:t xml:space="preserve">Επεξεργαστές με αρχιτεκτονική συνόλου εντολών πλήρως συμβατή με τα σύνολα εντολών </w:t>
            </w:r>
            <w:r>
              <w:rPr>
                <w:sz w:val="20"/>
                <w:szCs w:val="20"/>
              </w:rPr>
              <w:t>x</w:t>
            </w:r>
            <w:r w:rsidRPr="007A6B2A">
              <w:rPr>
                <w:sz w:val="20"/>
                <w:szCs w:val="20"/>
                <w:lang w:val="el-GR"/>
              </w:rPr>
              <w:t>86-32</w:t>
            </w:r>
            <w:r>
              <w:rPr>
                <w:sz w:val="20"/>
                <w:szCs w:val="20"/>
              </w:rPr>
              <w:t>bit</w:t>
            </w:r>
            <w:r w:rsidRPr="007A6B2A">
              <w:rPr>
                <w:sz w:val="20"/>
                <w:szCs w:val="20"/>
                <w:lang w:val="el-GR"/>
              </w:rPr>
              <w:t xml:space="preserve"> (</w:t>
            </w:r>
            <w:r>
              <w:rPr>
                <w:sz w:val="20"/>
                <w:szCs w:val="20"/>
              </w:rPr>
              <w:t>x</w:t>
            </w:r>
            <w:r w:rsidRPr="007A6B2A">
              <w:rPr>
                <w:sz w:val="20"/>
                <w:szCs w:val="20"/>
                <w:lang w:val="el-GR"/>
              </w:rPr>
              <w:t xml:space="preserve">86 </w:t>
            </w:r>
            <w:r>
              <w:rPr>
                <w:sz w:val="20"/>
                <w:szCs w:val="20"/>
              </w:rPr>
              <w:t>ISA</w:t>
            </w:r>
            <w:r w:rsidRPr="007A6B2A">
              <w:rPr>
                <w:sz w:val="20"/>
                <w:szCs w:val="20"/>
                <w:lang w:val="el-GR"/>
              </w:rPr>
              <w:t>‐</w:t>
            </w:r>
            <w:r>
              <w:rPr>
                <w:sz w:val="20"/>
                <w:szCs w:val="20"/>
              </w:rPr>
              <w:t>Instruction</w:t>
            </w:r>
            <w:r w:rsidRPr="007A6B2A">
              <w:rPr>
                <w:sz w:val="20"/>
                <w:szCs w:val="20"/>
                <w:lang w:val="el-GR"/>
              </w:rPr>
              <w:t xml:space="preserve"> </w:t>
            </w:r>
            <w:r>
              <w:rPr>
                <w:sz w:val="20"/>
                <w:szCs w:val="20"/>
              </w:rPr>
              <w:t>Set</w:t>
            </w:r>
            <w:r w:rsidRPr="007A6B2A">
              <w:rPr>
                <w:sz w:val="20"/>
                <w:szCs w:val="20"/>
                <w:lang w:val="el-GR"/>
              </w:rPr>
              <w:t xml:space="preserve"> </w:t>
            </w:r>
            <w:r>
              <w:rPr>
                <w:sz w:val="20"/>
                <w:szCs w:val="20"/>
              </w:rPr>
              <w:t>Architecture</w:t>
            </w:r>
            <w:r w:rsidRPr="007A6B2A">
              <w:rPr>
                <w:sz w:val="20"/>
                <w:szCs w:val="20"/>
                <w:lang w:val="el-GR"/>
              </w:rPr>
              <w:t xml:space="preserve">) και τις επεκτάσεις </w:t>
            </w:r>
            <w:r>
              <w:rPr>
                <w:sz w:val="20"/>
                <w:szCs w:val="20"/>
              </w:rPr>
              <w:t>x</w:t>
            </w:r>
            <w:r w:rsidRPr="007A6B2A">
              <w:rPr>
                <w:sz w:val="20"/>
                <w:szCs w:val="20"/>
                <w:lang w:val="el-GR"/>
              </w:rPr>
              <w:t xml:space="preserve">86‐64 </w:t>
            </w:r>
            <w:r>
              <w:rPr>
                <w:sz w:val="20"/>
                <w:szCs w:val="20"/>
              </w:rPr>
              <w:t>bit</w:t>
            </w:r>
            <w:r w:rsidRPr="007A6B2A">
              <w:rPr>
                <w:sz w:val="20"/>
                <w:szCs w:val="20"/>
                <w:lang w:val="el-GR"/>
              </w:rPr>
              <w:t xml:space="preserve">, ή ισοδύναμοι. </w:t>
            </w:r>
            <w:r>
              <w:rPr>
                <w:sz w:val="20"/>
                <w:szCs w:val="20"/>
              </w:rPr>
              <w:t>Να αναφερθεί ο τύπος / κατασκευαστής των επεξεργαστών.</w:t>
            </w:r>
          </w:p>
        </w:tc>
        <w:tc>
          <w:tcPr>
            <w:tcW w:w="2304" w:type="dxa"/>
            <w:tcBorders>
              <w:top w:val="single" w:sz="4" w:space="0" w:color="000000"/>
              <w:left w:val="single" w:sz="4" w:space="0" w:color="000000"/>
              <w:bottom w:val="single" w:sz="4" w:space="0" w:color="000000"/>
            </w:tcBorders>
            <w:shd w:val="clear" w:color="auto" w:fill="auto"/>
          </w:tcPr>
          <w:p w14:paraId="66B119E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33AE02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B4EA1D" w14:textId="77777777" w:rsidR="00922FEF" w:rsidRDefault="00922FEF">
            <w:pPr>
              <w:spacing w:after="60"/>
              <w:rPr>
                <w:sz w:val="20"/>
                <w:szCs w:val="20"/>
              </w:rPr>
            </w:pPr>
          </w:p>
        </w:tc>
      </w:tr>
      <w:tr w:rsidR="00922FEF" w14:paraId="454C7908" w14:textId="77777777">
        <w:tc>
          <w:tcPr>
            <w:tcW w:w="681" w:type="dxa"/>
            <w:tcBorders>
              <w:top w:val="single" w:sz="4" w:space="0" w:color="000000"/>
              <w:left w:val="single" w:sz="4" w:space="0" w:color="000000"/>
              <w:bottom w:val="single" w:sz="4" w:space="0" w:color="000000"/>
            </w:tcBorders>
            <w:shd w:val="clear" w:color="auto" w:fill="auto"/>
            <w:vAlign w:val="center"/>
          </w:tcPr>
          <w:p w14:paraId="4962B84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B44D4C8" w14:textId="77777777" w:rsidR="00922FEF" w:rsidRPr="007A6B2A" w:rsidRDefault="00675768">
            <w:pPr>
              <w:rPr>
                <w:sz w:val="20"/>
                <w:szCs w:val="20"/>
                <w:lang w:val="el-GR"/>
              </w:rPr>
            </w:pPr>
            <w:r w:rsidRPr="007A6B2A">
              <w:rPr>
                <w:sz w:val="20"/>
                <w:szCs w:val="20"/>
                <w:lang w:val="el-GR"/>
              </w:rPr>
              <w:t xml:space="preserve">Μέγιστος υποστηριζόμενος αριθμός πυρήνων ανά </w:t>
            </w:r>
            <w:r>
              <w:rPr>
                <w:sz w:val="20"/>
                <w:szCs w:val="20"/>
              </w:rPr>
              <w:t>server</w:t>
            </w:r>
            <w:r w:rsidRPr="007A6B2A">
              <w:rPr>
                <w:sz w:val="20"/>
                <w:szCs w:val="20"/>
                <w:lang w:val="el-GR"/>
              </w:rPr>
              <w:t xml:space="preserve"> &gt;= 32.</w:t>
            </w:r>
          </w:p>
        </w:tc>
        <w:tc>
          <w:tcPr>
            <w:tcW w:w="2304" w:type="dxa"/>
            <w:tcBorders>
              <w:top w:val="single" w:sz="4" w:space="0" w:color="000000"/>
              <w:left w:val="single" w:sz="4" w:space="0" w:color="000000"/>
              <w:bottom w:val="single" w:sz="4" w:space="0" w:color="000000"/>
            </w:tcBorders>
            <w:shd w:val="clear" w:color="auto" w:fill="auto"/>
          </w:tcPr>
          <w:p w14:paraId="4AA3FE0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056539A"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D1FFBA" w14:textId="77777777" w:rsidR="00922FEF" w:rsidRDefault="00922FEF">
            <w:pPr>
              <w:spacing w:after="60"/>
              <w:rPr>
                <w:sz w:val="20"/>
                <w:szCs w:val="20"/>
              </w:rPr>
            </w:pPr>
          </w:p>
        </w:tc>
      </w:tr>
      <w:tr w:rsidR="00922FEF" w14:paraId="52E11980" w14:textId="77777777">
        <w:tc>
          <w:tcPr>
            <w:tcW w:w="681" w:type="dxa"/>
            <w:tcBorders>
              <w:top w:val="single" w:sz="4" w:space="0" w:color="000000"/>
              <w:left w:val="single" w:sz="4" w:space="0" w:color="000000"/>
              <w:bottom w:val="single" w:sz="4" w:space="0" w:color="000000"/>
            </w:tcBorders>
            <w:shd w:val="clear" w:color="auto" w:fill="auto"/>
            <w:vAlign w:val="center"/>
          </w:tcPr>
          <w:p w14:paraId="21CC086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B6BA28D" w14:textId="77777777" w:rsidR="00922FEF" w:rsidRPr="007A6B2A" w:rsidRDefault="00675768">
            <w:pPr>
              <w:rPr>
                <w:sz w:val="20"/>
                <w:szCs w:val="20"/>
                <w:lang w:val="el-GR"/>
              </w:rPr>
            </w:pPr>
            <w:r w:rsidRPr="007A6B2A">
              <w:rPr>
                <w:sz w:val="20"/>
                <w:szCs w:val="20"/>
                <w:lang w:val="el-GR"/>
              </w:rPr>
              <w:t xml:space="preserve">Μέγιστος υποστηριζόμενος αριθμός πυρήνων ανά </w:t>
            </w:r>
            <w:r>
              <w:rPr>
                <w:sz w:val="20"/>
                <w:szCs w:val="20"/>
              </w:rPr>
              <w:t>server</w:t>
            </w:r>
            <w:r w:rsidRPr="007A6B2A">
              <w:rPr>
                <w:sz w:val="20"/>
                <w:szCs w:val="20"/>
                <w:lang w:val="el-GR"/>
              </w:rPr>
              <w:t xml:space="preserve"> &gt;= 64.</w:t>
            </w:r>
          </w:p>
        </w:tc>
        <w:tc>
          <w:tcPr>
            <w:tcW w:w="2304" w:type="dxa"/>
            <w:tcBorders>
              <w:top w:val="single" w:sz="4" w:space="0" w:color="000000"/>
              <w:left w:val="single" w:sz="4" w:space="0" w:color="000000"/>
              <w:bottom w:val="single" w:sz="4" w:space="0" w:color="000000"/>
            </w:tcBorders>
            <w:shd w:val="clear" w:color="auto" w:fill="auto"/>
          </w:tcPr>
          <w:p w14:paraId="5B47BF1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A7B5E6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E0747A" w14:textId="77777777" w:rsidR="00922FEF" w:rsidRDefault="00922FEF">
            <w:pPr>
              <w:spacing w:after="60"/>
              <w:rPr>
                <w:sz w:val="20"/>
                <w:szCs w:val="20"/>
              </w:rPr>
            </w:pPr>
          </w:p>
        </w:tc>
      </w:tr>
      <w:tr w:rsidR="00922FEF" w14:paraId="5FD1D631" w14:textId="77777777">
        <w:tc>
          <w:tcPr>
            <w:tcW w:w="681" w:type="dxa"/>
            <w:tcBorders>
              <w:top w:val="single" w:sz="4" w:space="0" w:color="000000"/>
              <w:left w:val="single" w:sz="4" w:space="0" w:color="000000"/>
              <w:bottom w:val="single" w:sz="4" w:space="0" w:color="000000"/>
            </w:tcBorders>
            <w:shd w:val="clear" w:color="auto" w:fill="auto"/>
            <w:vAlign w:val="center"/>
          </w:tcPr>
          <w:p w14:paraId="209C31A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329613B" w14:textId="77777777" w:rsidR="00922FEF" w:rsidRPr="007A6B2A" w:rsidRDefault="00675768">
            <w:pPr>
              <w:rPr>
                <w:sz w:val="20"/>
                <w:szCs w:val="20"/>
                <w:lang w:val="el-GR"/>
              </w:rPr>
            </w:pPr>
            <w:r w:rsidRPr="007A6B2A">
              <w:rPr>
                <w:sz w:val="20"/>
                <w:szCs w:val="20"/>
                <w:lang w:val="el-GR"/>
              </w:rPr>
              <w:t xml:space="preserve">Ο χρονισμός των προσφερόμενων </w:t>
            </w:r>
            <w:r>
              <w:rPr>
                <w:sz w:val="20"/>
                <w:szCs w:val="20"/>
              </w:rPr>
              <w:t>CPU</w:t>
            </w:r>
            <w:r w:rsidRPr="007A6B2A">
              <w:rPr>
                <w:sz w:val="20"/>
                <w:szCs w:val="20"/>
                <w:lang w:val="el-GR"/>
              </w:rPr>
              <w:t xml:space="preserve"> να είναι μεταξύ των τριών ανώτερων της προσφερόμενης οικογένειας.</w:t>
            </w:r>
          </w:p>
        </w:tc>
        <w:tc>
          <w:tcPr>
            <w:tcW w:w="2304" w:type="dxa"/>
            <w:tcBorders>
              <w:top w:val="single" w:sz="4" w:space="0" w:color="000000"/>
              <w:left w:val="single" w:sz="4" w:space="0" w:color="000000"/>
              <w:bottom w:val="single" w:sz="4" w:space="0" w:color="000000"/>
            </w:tcBorders>
            <w:shd w:val="clear" w:color="auto" w:fill="auto"/>
          </w:tcPr>
          <w:p w14:paraId="0583E98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0A3AD4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3A40BA" w14:textId="77777777" w:rsidR="00922FEF" w:rsidRDefault="00922FEF">
            <w:pPr>
              <w:spacing w:after="60"/>
              <w:rPr>
                <w:sz w:val="20"/>
                <w:szCs w:val="20"/>
              </w:rPr>
            </w:pPr>
          </w:p>
        </w:tc>
      </w:tr>
      <w:tr w:rsidR="00922FEF" w14:paraId="696DEAE7" w14:textId="77777777">
        <w:tc>
          <w:tcPr>
            <w:tcW w:w="681" w:type="dxa"/>
            <w:tcBorders>
              <w:top w:val="single" w:sz="4" w:space="0" w:color="000000"/>
              <w:left w:val="single" w:sz="4" w:space="0" w:color="000000"/>
              <w:bottom w:val="single" w:sz="4" w:space="0" w:color="000000"/>
            </w:tcBorders>
            <w:shd w:val="clear" w:color="auto" w:fill="auto"/>
            <w:vAlign w:val="center"/>
          </w:tcPr>
          <w:p w14:paraId="1012FF9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3E47CB4" w14:textId="77777777" w:rsidR="00922FEF" w:rsidRDefault="00675768">
            <w:pPr>
              <w:rPr>
                <w:sz w:val="20"/>
                <w:szCs w:val="20"/>
              </w:rPr>
            </w:pPr>
            <w:r>
              <w:rPr>
                <w:sz w:val="20"/>
                <w:szCs w:val="20"/>
              </w:rPr>
              <w:t>Υποστήριξη hyper-threading.</w:t>
            </w:r>
          </w:p>
        </w:tc>
        <w:tc>
          <w:tcPr>
            <w:tcW w:w="2304" w:type="dxa"/>
            <w:tcBorders>
              <w:top w:val="single" w:sz="4" w:space="0" w:color="000000"/>
              <w:left w:val="single" w:sz="4" w:space="0" w:color="000000"/>
              <w:bottom w:val="single" w:sz="4" w:space="0" w:color="000000"/>
            </w:tcBorders>
            <w:shd w:val="clear" w:color="auto" w:fill="auto"/>
          </w:tcPr>
          <w:p w14:paraId="2F90E35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46EC4F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882130" w14:textId="77777777" w:rsidR="00922FEF" w:rsidRDefault="00922FEF">
            <w:pPr>
              <w:spacing w:after="60"/>
              <w:rPr>
                <w:sz w:val="20"/>
                <w:szCs w:val="20"/>
              </w:rPr>
            </w:pPr>
          </w:p>
        </w:tc>
      </w:tr>
      <w:tr w:rsidR="00922FEF" w14:paraId="476B2A81" w14:textId="77777777">
        <w:tc>
          <w:tcPr>
            <w:tcW w:w="681" w:type="dxa"/>
            <w:tcBorders>
              <w:top w:val="single" w:sz="4" w:space="0" w:color="000000"/>
              <w:left w:val="single" w:sz="4" w:space="0" w:color="000000"/>
              <w:bottom w:val="single" w:sz="4" w:space="0" w:color="000000"/>
            </w:tcBorders>
            <w:shd w:val="clear" w:color="auto" w:fill="auto"/>
            <w:vAlign w:val="center"/>
          </w:tcPr>
          <w:p w14:paraId="38D9902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D7C527C" w14:textId="77777777" w:rsidR="00922FEF" w:rsidRPr="007A6B2A" w:rsidRDefault="00675768">
            <w:pPr>
              <w:rPr>
                <w:sz w:val="20"/>
                <w:szCs w:val="20"/>
                <w:lang w:val="el-GR"/>
              </w:rPr>
            </w:pPr>
            <w:r w:rsidRPr="007A6B2A">
              <w:rPr>
                <w:sz w:val="20"/>
                <w:szCs w:val="20"/>
                <w:lang w:val="el-GR"/>
              </w:rPr>
              <w:t xml:space="preserve">Οι προσφερόμενοι επεξεργαστές να υποστηρίζουν κρυπτογράφηση </w:t>
            </w:r>
            <w:r>
              <w:rPr>
                <w:sz w:val="20"/>
                <w:szCs w:val="20"/>
              </w:rPr>
              <w:t>AES</w:t>
            </w:r>
          </w:p>
        </w:tc>
        <w:tc>
          <w:tcPr>
            <w:tcW w:w="2304" w:type="dxa"/>
            <w:tcBorders>
              <w:top w:val="single" w:sz="4" w:space="0" w:color="000000"/>
              <w:left w:val="single" w:sz="4" w:space="0" w:color="000000"/>
              <w:bottom w:val="single" w:sz="4" w:space="0" w:color="000000"/>
            </w:tcBorders>
            <w:shd w:val="clear" w:color="auto" w:fill="auto"/>
          </w:tcPr>
          <w:p w14:paraId="75750D8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693D905"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F94F7D" w14:textId="77777777" w:rsidR="00922FEF" w:rsidRDefault="00922FEF">
            <w:pPr>
              <w:spacing w:after="60"/>
              <w:rPr>
                <w:sz w:val="20"/>
                <w:szCs w:val="20"/>
              </w:rPr>
            </w:pPr>
          </w:p>
        </w:tc>
      </w:tr>
      <w:tr w:rsidR="00922FEF" w14:paraId="7A18D8FD" w14:textId="77777777">
        <w:tc>
          <w:tcPr>
            <w:tcW w:w="681" w:type="dxa"/>
            <w:tcBorders>
              <w:top w:val="single" w:sz="4" w:space="0" w:color="000000"/>
              <w:left w:val="single" w:sz="4" w:space="0" w:color="000000"/>
              <w:bottom w:val="single" w:sz="4" w:space="0" w:color="000000"/>
            </w:tcBorders>
            <w:shd w:val="clear" w:color="auto" w:fill="auto"/>
            <w:vAlign w:val="center"/>
          </w:tcPr>
          <w:p w14:paraId="754A644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1F55088" w14:textId="77777777" w:rsidR="00922FEF" w:rsidRPr="007A6B2A" w:rsidRDefault="00675768">
            <w:pPr>
              <w:rPr>
                <w:sz w:val="20"/>
                <w:szCs w:val="20"/>
                <w:lang w:val="el-GR"/>
              </w:rPr>
            </w:pPr>
            <w:r w:rsidRPr="007A6B2A">
              <w:rPr>
                <w:sz w:val="20"/>
                <w:szCs w:val="20"/>
                <w:lang w:val="el-GR"/>
              </w:rPr>
              <w:t xml:space="preserve">Μέγεθος προσφερόμενης μνήμης </w:t>
            </w:r>
            <w:r>
              <w:rPr>
                <w:sz w:val="20"/>
                <w:szCs w:val="20"/>
              </w:rPr>
              <w:t>server</w:t>
            </w:r>
            <w:r w:rsidRPr="007A6B2A">
              <w:rPr>
                <w:sz w:val="20"/>
                <w:szCs w:val="20"/>
                <w:lang w:val="el-GR"/>
              </w:rPr>
              <w:t xml:space="preserve"> &gt;= 512 </w:t>
            </w:r>
            <w:r>
              <w:rPr>
                <w:sz w:val="20"/>
                <w:szCs w:val="20"/>
              </w:rPr>
              <w:t>GB</w:t>
            </w:r>
          </w:p>
        </w:tc>
        <w:tc>
          <w:tcPr>
            <w:tcW w:w="2304" w:type="dxa"/>
            <w:tcBorders>
              <w:top w:val="single" w:sz="4" w:space="0" w:color="000000"/>
              <w:left w:val="single" w:sz="4" w:space="0" w:color="000000"/>
              <w:bottom w:val="single" w:sz="4" w:space="0" w:color="000000"/>
            </w:tcBorders>
            <w:shd w:val="clear" w:color="auto" w:fill="auto"/>
          </w:tcPr>
          <w:p w14:paraId="7B1F445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98E0D74"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A7168C" w14:textId="77777777" w:rsidR="00922FEF" w:rsidRDefault="00922FEF">
            <w:pPr>
              <w:spacing w:after="60"/>
              <w:rPr>
                <w:sz w:val="20"/>
                <w:szCs w:val="20"/>
              </w:rPr>
            </w:pPr>
          </w:p>
        </w:tc>
      </w:tr>
      <w:tr w:rsidR="00922FEF" w14:paraId="4E80C770" w14:textId="77777777">
        <w:tc>
          <w:tcPr>
            <w:tcW w:w="681" w:type="dxa"/>
            <w:tcBorders>
              <w:top w:val="single" w:sz="4" w:space="0" w:color="000000"/>
              <w:left w:val="single" w:sz="4" w:space="0" w:color="000000"/>
              <w:bottom w:val="single" w:sz="4" w:space="0" w:color="000000"/>
            </w:tcBorders>
            <w:shd w:val="clear" w:color="auto" w:fill="auto"/>
            <w:vAlign w:val="center"/>
          </w:tcPr>
          <w:p w14:paraId="264963D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887E161" w14:textId="77777777" w:rsidR="00922FEF" w:rsidRPr="007A6B2A" w:rsidRDefault="00675768">
            <w:pPr>
              <w:rPr>
                <w:sz w:val="20"/>
                <w:szCs w:val="20"/>
                <w:lang w:val="el-GR"/>
              </w:rPr>
            </w:pPr>
            <w:r w:rsidRPr="007A6B2A">
              <w:rPr>
                <w:sz w:val="20"/>
                <w:szCs w:val="20"/>
                <w:lang w:val="el-GR"/>
              </w:rPr>
              <w:t xml:space="preserve">Τύπος μνήμης </w:t>
            </w:r>
            <w:r>
              <w:rPr>
                <w:sz w:val="20"/>
                <w:szCs w:val="20"/>
              </w:rPr>
              <w:t>DDR</w:t>
            </w:r>
            <w:r w:rsidRPr="007A6B2A">
              <w:rPr>
                <w:sz w:val="20"/>
                <w:szCs w:val="20"/>
                <w:lang w:val="el-GR"/>
              </w:rPr>
              <w:t>4 ή ανώτερο</w:t>
            </w:r>
          </w:p>
        </w:tc>
        <w:tc>
          <w:tcPr>
            <w:tcW w:w="2304" w:type="dxa"/>
            <w:tcBorders>
              <w:top w:val="single" w:sz="4" w:space="0" w:color="000000"/>
              <w:left w:val="single" w:sz="4" w:space="0" w:color="000000"/>
              <w:bottom w:val="single" w:sz="4" w:space="0" w:color="000000"/>
            </w:tcBorders>
            <w:shd w:val="clear" w:color="auto" w:fill="auto"/>
          </w:tcPr>
          <w:p w14:paraId="3FDE41D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C91D69C"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E30D45" w14:textId="77777777" w:rsidR="00922FEF" w:rsidRDefault="00922FEF">
            <w:pPr>
              <w:spacing w:after="60"/>
              <w:rPr>
                <w:sz w:val="20"/>
                <w:szCs w:val="20"/>
              </w:rPr>
            </w:pPr>
          </w:p>
        </w:tc>
      </w:tr>
      <w:tr w:rsidR="00922FEF" w14:paraId="50B518DA" w14:textId="77777777">
        <w:tc>
          <w:tcPr>
            <w:tcW w:w="681" w:type="dxa"/>
            <w:tcBorders>
              <w:top w:val="single" w:sz="4" w:space="0" w:color="000000"/>
              <w:left w:val="single" w:sz="4" w:space="0" w:color="000000"/>
              <w:bottom w:val="single" w:sz="4" w:space="0" w:color="000000"/>
            </w:tcBorders>
            <w:shd w:val="clear" w:color="auto" w:fill="auto"/>
            <w:vAlign w:val="center"/>
          </w:tcPr>
          <w:p w14:paraId="3D6FF67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B4E3654" w14:textId="77777777" w:rsidR="00922FEF" w:rsidRPr="007A6B2A" w:rsidRDefault="00675768">
            <w:pPr>
              <w:rPr>
                <w:sz w:val="20"/>
                <w:szCs w:val="20"/>
                <w:lang w:val="el-GR"/>
              </w:rPr>
            </w:pPr>
            <w:r w:rsidRPr="007A6B2A">
              <w:rPr>
                <w:sz w:val="20"/>
                <w:szCs w:val="20"/>
                <w:lang w:val="el-GR"/>
              </w:rPr>
              <w:t>Μηχανισμός προστασίας της μνήμης από σφάλματα.</w:t>
            </w:r>
          </w:p>
        </w:tc>
        <w:tc>
          <w:tcPr>
            <w:tcW w:w="2304" w:type="dxa"/>
            <w:tcBorders>
              <w:top w:val="single" w:sz="4" w:space="0" w:color="000000"/>
              <w:left w:val="single" w:sz="4" w:space="0" w:color="000000"/>
              <w:bottom w:val="single" w:sz="4" w:space="0" w:color="000000"/>
            </w:tcBorders>
            <w:shd w:val="clear" w:color="auto" w:fill="auto"/>
          </w:tcPr>
          <w:p w14:paraId="5286EFDC"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DAC9F5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6AA7D4" w14:textId="77777777" w:rsidR="00922FEF" w:rsidRDefault="00922FEF">
            <w:pPr>
              <w:spacing w:after="60"/>
              <w:rPr>
                <w:sz w:val="20"/>
                <w:szCs w:val="20"/>
              </w:rPr>
            </w:pPr>
          </w:p>
        </w:tc>
      </w:tr>
      <w:tr w:rsidR="00922FEF" w14:paraId="7BB329CE" w14:textId="77777777">
        <w:tc>
          <w:tcPr>
            <w:tcW w:w="681" w:type="dxa"/>
            <w:tcBorders>
              <w:top w:val="single" w:sz="4" w:space="0" w:color="000000"/>
              <w:left w:val="single" w:sz="4" w:space="0" w:color="000000"/>
              <w:bottom w:val="single" w:sz="4" w:space="0" w:color="000000"/>
            </w:tcBorders>
            <w:shd w:val="clear" w:color="auto" w:fill="auto"/>
            <w:vAlign w:val="center"/>
          </w:tcPr>
          <w:p w14:paraId="4E873CD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534CB55" w14:textId="77777777" w:rsidR="00922FEF" w:rsidRPr="007A6B2A" w:rsidRDefault="00675768">
            <w:pPr>
              <w:rPr>
                <w:sz w:val="20"/>
                <w:szCs w:val="20"/>
                <w:lang w:val="el-GR"/>
              </w:rPr>
            </w:pPr>
            <w:r w:rsidRPr="007A6B2A">
              <w:rPr>
                <w:sz w:val="20"/>
                <w:szCs w:val="20"/>
                <w:lang w:val="el-GR"/>
              </w:rPr>
              <w:t xml:space="preserve">Αρχιτεκτονική </w:t>
            </w:r>
            <w:r>
              <w:rPr>
                <w:sz w:val="20"/>
                <w:szCs w:val="20"/>
              </w:rPr>
              <w:t>dual</w:t>
            </w:r>
            <w:r w:rsidRPr="007A6B2A">
              <w:rPr>
                <w:sz w:val="20"/>
                <w:szCs w:val="20"/>
                <w:lang w:val="el-GR"/>
              </w:rPr>
              <w:t>-</w:t>
            </w:r>
            <w:r>
              <w:rPr>
                <w:sz w:val="20"/>
                <w:szCs w:val="20"/>
              </w:rPr>
              <w:t>channel</w:t>
            </w:r>
            <w:r w:rsidRPr="007A6B2A">
              <w:rPr>
                <w:sz w:val="20"/>
                <w:szCs w:val="20"/>
                <w:lang w:val="el-GR"/>
              </w:rPr>
              <w:t xml:space="preserve"> </w:t>
            </w:r>
            <w:r w:rsidRPr="007A6B2A">
              <w:rPr>
                <w:sz w:val="20"/>
                <w:szCs w:val="20"/>
                <w:u w:val="single"/>
                <w:lang w:val="el-GR"/>
              </w:rPr>
              <w:t>ή ανώτερη</w:t>
            </w:r>
            <w:r w:rsidRPr="007A6B2A">
              <w:rPr>
                <w:sz w:val="20"/>
                <w:szCs w:val="20"/>
                <w:lang w:val="el-GR"/>
              </w:rPr>
              <w:t>: Υποστήριξη ταυτόχρονης επικοινωνίας με τουλάχιστον δύο δομοστοιχεία μνήμης για πολλαπλάσιο εύρος (</w:t>
            </w:r>
            <w:r>
              <w:rPr>
                <w:sz w:val="20"/>
                <w:szCs w:val="20"/>
              </w:rPr>
              <w:t>data</w:t>
            </w:r>
            <w:r w:rsidRPr="007A6B2A">
              <w:rPr>
                <w:sz w:val="20"/>
                <w:szCs w:val="20"/>
                <w:lang w:val="el-GR"/>
              </w:rPr>
              <w:t xml:space="preserve"> </w:t>
            </w:r>
            <w:r>
              <w:rPr>
                <w:sz w:val="20"/>
                <w:szCs w:val="20"/>
              </w:rPr>
              <w:t>throughput</w:t>
            </w:r>
            <w:r w:rsidRPr="007A6B2A">
              <w:rPr>
                <w:sz w:val="20"/>
                <w:szCs w:val="20"/>
                <w:lang w:val="el-GR"/>
              </w:rPr>
              <w:t>) και μικρότερη περίοδο λανθάνουσας κατάστασης (</w:t>
            </w:r>
            <w:r>
              <w:rPr>
                <w:sz w:val="20"/>
                <w:szCs w:val="20"/>
              </w:rPr>
              <w:t>memory</w:t>
            </w:r>
            <w:r w:rsidRPr="007A6B2A">
              <w:rPr>
                <w:sz w:val="20"/>
                <w:szCs w:val="20"/>
                <w:lang w:val="el-GR"/>
              </w:rPr>
              <w:t xml:space="preserve"> </w:t>
            </w:r>
            <w:r>
              <w:rPr>
                <w:sz w:val="20"/>
                <w:szCs w:val="20"/>
              </w:rPr>
              <w:t>latency</w:t>
            </w:r>
            <w:r w:rsidRPr="007A6B2A">
              <w:rPr>
                <w:sz w:val="20"/>
                <w:szCs w:val="20"/>
                <w:lang w:val="el-GR"/>
              </w:rPr>
              <w:t>).</w:t>
            </w:r>
          </w:p>
          <w:p w14:paraId="45695891" w14:textId="77777777" w:rsidR="00922FEF" w:rsidRPr="007A6B2A" w:rsidRDefault="00675768">
            <w:pPr>
              <w:rPr>
                <w:sz w:val="20"/>
                <w:szCs w:val="20"/>
                <w:lang w:val="el-GR"/>
              </w:rPr>
            </w:pPr>
            <w:r w:rsidRPr="007A6B2A">
              <w:rPr>
                <w:sz w:val="20"/>
                <w:szCs w:val="20"/>
                <w:lang w:val="el-GR"/>
              </w:rPr>
              <w:t xml:space="preserve">Ανάλογα με την αρχιτεκτονική (π.χ. </w:t>
            </w:r>
            <w:r>
              <w:rPr>
                <w:sz w:val="20"/>
                <w:szCs w:val="20"/>
              </w:rPr>
              <w:t>dual</w:t>
            </w:r>
            <w:r w:rsidRPr="007A6B2A">
              <w:rPr>
                <w:sz w:val="20"/>
                <w:szCs w:val="20"/>
                <w:lang w:val="el-GR"/>
              </w:rPr>
              <w:t xml:space="preserve">, </w:t>
            </w:r>
            <w:r>
              <w:rPr>
                <w:sz w:val="20"/>
                <w:szCs w:val="20"/>
              </w:rPr>
              <w:t>triple</w:t>
            </w:r>
            <w:r w:rsidRPr="007A6B2A">
              <w:rPr>
                <w:sz w:val="20"/>
                <w:szCs w:val="20"/>
                <w:lang w:val="el-GR"/>
              </w:rPr>
              <w:t>-</w:t>
            </w:r>
            <w:r>
              <w:rPr>
                <w:sz w:val="20"/>
                <w:szCs w:val="20"/>
              </w:rPr>
              <w:t>channel</w:t>
            </w:r>
            <w:r w:rsidRPr="007A6B2A">
              <w:rPr>
                <w:sz w:val="20"/>
                <w:szCs w:val="20"/>
                <w:lang w:val="el-GR"/>
              </w:rPr>
              <w:t xml:space="preserve">), θα πρέπει να ληφθεί μέριμνα ώστε τα προσφερόμενα δομοστοιχεία να είναι τόσα και με τέτοια διάταξη ώστε να εκμεταλλεύονται τις δυνατότητες της στο έπακρο (δηλαδή αν υποστηρίζεται </w:t>
            </w:r>
            <w:r>
              <w:rPr>
                <w:sz w:val="20"/>
                <w:szCs w:val="20"/>
              </w:rPr>
              <w:t>triple</w:t>
            </w:r>
            <w:r w:rsidRPr="007A6B2A">
              <w:rPr>
                <w:sz w:val="20"/>
                <w:szCs w:val="20"/>
                <w:lang w:val="el-GR"/>
              </w:rPr>
              <w:t>-</w:t>
            </w:r>
            <w:r>
              <w:rPr>
                <w:sz w:val="20"/>
                <w:szCs w:val="20"/>
              </w:rPr>
              <w:t>channel</w:t>
            </w:r>
            <w:r w:rsidRPr="007A6B2A">
              <w:rPr>
                <w:sz w:val="20"/>
                <w:szCs w:val="20"/>
                <w:lang w:val="el-GR"/>
              </w:rPr>
              <w:t xml:space="preserve"> θα </w:t>
            </w:r>
            <w:r w:rsidRPr="007A6B2A">
              <w:rPr>
                <w:sz w:val="20"/>
                <w:szCs w:val="20"/>
                <w:lang w:val="el-GR"/>
              </w:rPr>
              <w:lastRenderedPageBreak/>
              <w:t xml:space="preserve">πρέπει το προσφερόμενο σύστημα να λειτουργεί με </w:t>
            </w:r>
            <w:r>
              <w:rPr>
                <w:sz w:val="20"/>
                <w:szCs w:val="20"/>
              </w:rPr>
              <w:t>triple</w:t>
            </w:r>
            <w:r w:rsidRPr="007A6B2A">
              <w:rPr>
                <w:sz w:val="20"/>
                <w:szCs w:val="20"/>
                <w:lang w:val="el-GR"/>
              </w:rPr>
              <w:t>-</w:t>
            </w:r>
            <w:r>
              <w:rPr>
                <w:sz w:val="20"/>
                <w:szCs w:val="20"/>
              </w:rPr>
              <w:t>channel</w:t>
            </w:r>
            <w:r w:rsidRPr="007A6B2A">
              <w:rPr>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75778099"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048D6A31"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2F8FF9" w14:textId="77777777" w:rsidR="00922FEF" w:rsidRDefault="00922FEF">
            <w:pPr>
              <w:spacing w:after="60"/>
              <w:rPr>
                <w:sz w:val="20"/>
                <w:szCs w:val="20"/>
              </w:rPr>
            </w:pPr>
          </w:p>
        </w:tc>
      </w:tr>
      <w:tr w:rsidR="00922FEF" w14:paraId="61C4D5D4" w14:textId="77777777">
        <w:tc>
          <w:tcPr>
            <w:tcW w:w="681" w:type="dxa"/>
            <w:tcBorders>
              <w:top w:val="single" w:sz="4" w:space="0" w:color="000000"/>
              <w:left w:val="single" w:sz="4" w:space="0" w:color="000000"/>
              <w:bottom w:val="single" w:sz="4" w:space="0" w:color="000000"/>
            </w:tcBorders>
            <w:shd w:val="clear" w:color="auto" w:fill="auto"/>
            <w:vAlign w:val="center"/>
          </w:tcPr>
          <w:p w14:paraId="2357C8B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9BABD5C" w14:textId="77777777" w:rsidR="00922FEF" w:rsidRPr="007A6B2A" w:rsidRDefault="00675768">
            <w:pPr>
              <w:rPr>
                <w:sz w:val="20"/>
                <w:szCs w:val="20"/>
                <w:lang w:val="el-GR"/>
              </w:rPr>
            </w:pPr>
            <w:r w:rsidRPr="007A6B2A">
              <w:rPr>
                <w:sz w:val="20"/>
                <w:szCs w:val="20"/>
                <w:lang w:val="el-GR"/>
              </w:rPr>
              <w:t xml:space="preserve">Να διαθέτει </w:t>
            </w:r>
            <w:r>
              <w:rPr>
                <w:sz w:val="20"/>
                <w:szCs w:val="20"/>
              </w:rPr>
              <w:t>redundant</w:t>
            </w:r>
            <w:r w:rsidRPr="007A6B2A">
              <w:rPr>
                <w:sz w:val="20"/>
                <w:szCs w:val="20"/>
                <w:lang w:val="el-GR"/>
              </w:rPr>
              <w:t xml:space="preserve"> </w:t>
            </w:r>
            <w:r>
              <w:rPr>
                <w:sz w:val="20"/>
                <w:szCs w:val="20"/>
              </w:rPr>
              <w:t>hot</w:t>
            </w:r>
            <w:r w:rsidRPr="007A6B2A">
              <w:rPr>
                <w:sz w:val="20"/>
                <w:szCs w:val="20"/>
                <w:lang w:val="el-GR"/>
              </w:rPr>
              <w:t xml:space="preserve"> </w:t>
            </w:r>
            <w:r>
              <w:rPr>
                <w:sz w:val="20"/>
                <w:szCs w:val="20"/>
              </w:rPr>
              <w:t>swappable</w:t>
            </w:r>
            <w:r w:rsidRPr="007A6B2A">
              <w:rPr>
                <w:sz w:val="20"/>
                <w:szCs w:val="20"/>
                <w:lang w:val="el-GR"/>
              </w:rPr>
              <w:t xml:space="preserve"> τροφοδοτικά.</w:t>
            </w:r>
          </w:p>
        </w:tc>
        <w:tc>
          <w:tcPr>
            <w:tcW w:w="2304" w:type="dxa"/>
            <w:tcBorders>
              <w:top w:val="single" w:sz="4" w:space="0" w:color="000000"/>
              <w:left w:val="single" w:sz="4" w:space="0" w:color="000000"/>
              <w:bottom w:val="single" w:sz="4" w:space="0" w:color="000000"/>
            </w:tcBorders>
            <w:shd w:val="clear" w:color="auto" w:fill="auto"/>
          </w:tcPr>
          <w:p w14:paraId="0BFF5FD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F0BB64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5BD9F1" w14:textId="77777777" w:rsidR="00922FEF" w:rsidRDefault="00922FEF">
            <w:pPr>
              <w:spacing w:after="60"/>
              <w:rPr>
                <w:sz w:val="20"/>
                <w:szCs w:val="20"/>
              </w:rPr>
            </w:pPr>
          </w:p>
        </w:tc>
      </w:tr>
      <w:tr w:rsidR="00922FEF" w14:paraId="1246D17A" w14:textId="77777777">
        <w:tc>
          <w:tcPr>
            <w:tcW w:w="681" w:type="dxa"/>
            <w:tcBorders>
              <w:top w:val="single" w:sz="4" w:space="0" w:color="000000"/>
              <w:left w:val="single" w:sz="4" w:space="0" w:color="000000"/>
              <w:bottom w:val="single" w:sz="4" w:space="0" w:color="000000"/>
            </w:tcBorders>
            <w:shd w:val="clear" w:color="auto" w:fill="auto"/>
            <w:vAlign w:val="center"/>
          </w:tcPr>
          <w:p w14:paraId="574C19B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D82F99E" w14:textId="77777777" w:rsidR="00922FEF" w:rsidRPr="007A6B2A" w:rsidRDefault="00675768">
            <w:pPr>
              <w:rPr>
                <w:sz w:val="20"/>
                <w:szCs w:val="20"/>
                <w:lang w:val="el-GR"/>
              </w:rPr>
            </w:pPr>
            <w:proofErr w:type="gramStart"/>
            <w:r>
              <w:rPr>
                <w:color w:val="00000A"/>
                <w:sz w:val="20"/>
                <w:szCs w:val="20"/>
              </w:rPr>
              <w:t>Hot</w:t>
            </w:r>
            <w:r w:rsidRPr="007A6B2A">
              <w:rPr>
                <w:color w:val="00000A"/>
                <w:sz w:val="20"/>
                <w:szCs w:val="20"/>
                <w:lang w:val="el-GR"/>
              </w:rPr>
              <w:t>-</w:t>
            </w:r>
            <w:r>
              <w:rPr>
                <w:color w:val="00000A"/>
                <w:sz w:val="20"/>
                <w:szCs w:val="20"/>
              </w:rPr>
              <w:t>plug</w:t>
            </w:r>
            <w:proofErr w:type="gramEnd"/>
            <w:r w:rsidRPr="007A6B2A">
              <w:rPr>
                <w:color w:val="00000A"/>
                <w:sz w:val="20"/>
                <w:szCs w:val="20"/>
                <w:lang w:val="el-GR"/>
              </w:rPr>
              <w:t xml:space="preserve"> μονάδες τροφοδοσίας και ψύξης.</w:t>
            </w:r>
          </w:p>
        </w:tc>
        <w:tc>
          <w:tcPr>
            <w:tcW w:w="2304" w:type="dxa"/>
            <w:tcBorders>
              <w:top w:val="single" w:sz="4" w:space="0" w:color="000000"/>
              <w:left w:val="single" w:sz="4" w:space="0" w:color="000000"/>
              <w:bottom w:val="single" w:sz="4" w:space="0" w:color="000000"/>
            </w:tcBorders>
            <w:shd w:val="clear" w:color="auto" w:fill="auto"/>
          </w:tcPr>
          <w:p w14:paraId="44AED31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1E568D6"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F38BCB" w14:textId="77777777" w:rsidR="00922FEF" w:rsidRDefault="00922FEF">
            <w:pPr>
              <w:spacing w:after="60"/>
              <w:rPr>
                <w:sz w:val="20"/>
                <w:szCs w:val="20"/>
              </w:rPr>
            </w:pPr>
          </w:p>
        </w:tc>
      </w:tr>
      <w:tr w:rsidR="00922FEF" w14:paraId="22F77D34" w14:textId="77777777">
        <w:tc>
          <w:tcPr>
            <w:tcW w:w="681" w:type="dxa"/>
            <w:tcBorders>
              <w:top w:val="single" w:sz="4" w:space="0" w:color="000000"/>
              <w:left w:val="single" w:sz="4" w:space="0" w:color="000000"/>
              <w:bottom w:val="single" w:sz="4" w:space="0" w:color="000000"/>
            </w:tcBorders>
            <w:shd w:val="clear" w:color="auto" w:fill="auto"/>
            <w:vAlign w:val="center"/>
          </w:tcPr>
          <w:p w14:paraId="41DF00E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3334224" w14:textId="77777777" w:rsidR="00922FEF" w:rsidRPr="007A6B2A" w:rsidRDefault="00675768">
            <w:pPr>
              <w:rPr>
                <w:color w:val="00000A"/>
                <w:sz w:val="20"/>
                <w:szCs w:val="20"/>
                <w:lang w:val="el-GR"/>
              </w:rPr>
            </w:pPr>
            <w:r w:rsidRPr="007A6B2A">
              <w:rPr>
                <w:sz w:val="20"/>
                <w:szCs w:val="20"/>
                <w:lang w:val="el-GR"/>
              </w:rPr>
              <w:t>Να προσφερθούν όλα τα καλώδια τροφοδοσίας για το σύνολο των προσφερόμενων τροφοδοτικών.</w:t>
            </w:r>
          </w:p>
        </w:tc>
        <w:tc>
          <w:tcPr>
            <w:tcW w:w="2304" w:type="dxa"/>
            <w:tcBorders>
              <w:top w:val="single" w:sz="4" w:space="0" w:color="000000"/>
              <w:left w:val="single" w:sz="4" w:space="0" w:color="000000"/>
              <w:bottom w:val="single" w:sz="4" w:space="0" w:color="000000"/>
            </w:tcBorders>
            <w:shd w:val="clear" w:color="auto" w:fill="auto"/>
          </w:tcPr>
          <w:p w14:paraId="007D21D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B8808E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C95611" w14:textId="77777777" w:rsidR="00922FEF" w:rsidRDefault="00922FEF">
            <w:pPr>
              <w:spacing w:after="60"/>
              <w:rPr>
                <w:sz w:val="20"/>
                <w:szCs w:val="20"/>
              </w:rPr>
            </w:pPr>
          </w:p>
        </w:tc>
      </w:tr>
      <w:tr w:rsidR="00922FEF" w14:paraId="01E9506A" w14:textId="77777777">
        <w:tc>
          <w:tcPr>
            <w:tcW w:w="681" w:type="dxa"/>
            <w:tcBorders>
              <w:top w:val="single" w:sz="4" w:space="0" w:color="000000"/>
              <w:left w:val="single" w:sz="4" w:space="0" w:color="000000"/>
              <w:bottom w:val="single" w:sz="4" w:space="0" w:color="000000"/>
            </w:tcBorders>
            <w:shd w:val="clear" w:color="auto" w:fill="auto"/>
            <w:vAlign w:val="center"/>
          </w:tcPr>
          <w:p w14:paraId="0B8B021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EDD04A6" w14:textId="77777777" w:rsidR="00922FEF" w:rsidRDefault="00675768">
            <w:pPr>
              <w:rPr>
                <w:color w:val="00000A"/>
                <w:sz w:val="20"/>
                <w:szCs w:val="20"/>
              </w:rPr>
            </w:pPr>
            <w:r>
              <w:rPr>
                <w:color w:val="00000A"/>
                <w:sz w:val="20"/>
                <w:szCs w:val="20"/>
              </w:rPr>
              <w:t>Δίσκοι hot-swappable.</w:t>
            </w:r>
          </w:p>
        </w:tc>
        <w:tc>
          <w:tcPr>
            <w:tcW w:w="2304" w:type="dxa"/>
            <w:tcBorders>
              <w:top w:val="single" w:sz="4" w:space="0" w:color="000000"/>
              <w:left w:val="single" w:sz="4" w:space="0" w:color="000000"/>
              <w:bottom w:val="single" w:sz="4" w:space="0" w:color="000000"/>
            </w:tcBorders>
            <w:shd w:val="clear" w:color="auto" w:fill="auto"/>
          </w:tcPr>
          <w:p w14:paraId="300846A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88B08F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E41AEA" w14:textId="77777777" w:rsidR="00922FEF" w:rsidRDefault="00922FEF">
            <w:pPr>
              <w:spacing w:after="60"/>
              <w:rPr>
                <w:sz w:val="20"/>
                <w:szCs w:val="20"/>
              </w:rPr>
            </w:pPr>
          </w:p>
        </w:tc>
      </w:tr>
      <w:tr w:rsidR="00922FEF" w14:paraId="44D9FE0C" w14:textId="77777777">
        <w:tc>
          <w:tcPr>
            <w:tcW w:w="681" w:type="dxa"/>
            <w:tcBorders>
              <w:top w:val="single" w:sz="4" w:space="0" w:color="000000"/>
              <w:left w:val="single" w:sz="4" w:space="0" w:color="000000"/>
              <w:bottom w:val="single" w:sz="4" w:space="0" w:color="000000"/>
            </w:tcBorders>
            <w:shd w:val="clear" w:color="auto" w:fill="auto"/>
            <w:vAlign w:val="center"/>
          </w:tcPr>
          <w:p w14:paraId="6EBE97F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0D8FE68" w14:textId="77777777" w:rsidR="00922FEF" w:rsidRPr="007A6B2A" w:rsidRDefault="00675768">
            <w:pPr>
              <w:rPr>
                <w:color w:val="00000A"/>
                <w:sz w:val="20"/>
                <w:szCs w:val="20"/>
                <w:lang w:val="el-GR"/>
              </w:rPr>
            </w:pPr>
            <w:r w:rsidRPr="007A6B2A">
              <w:rPr>
                <w:color w:val="00000A"/>
                <w:sz w:val="20"/>
                <w:szCs w:val="20"/>
                <w:lang w:val="el-GR"/>
              </w:rPr>
              <w:t xml:space="preserve">Οι δίσκοι να είναι σε διάταξη υψηλής διαθεσιμότητας, να αναφερθεί ο τύπος  του </w:t>
            </w:r>
            <w:r>
              <w:rPr>
                <w:color w:val="00000A"/>
                <w:sz w:val="20"/>
                <w:szCs w:val="20"/>
              </w:rPr>
              <w:t>Raid</w:t>
            </w:r>
            <w:r w:rsidRPr="007A6B2A">
              <w:rPr>
                <w:color w:val="00000A"/>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3FA4A92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AFB3BE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35DFDE" w14:textId="77777777" w:rsidR="00922FEF" w:rsidRDefault="00922FEF">
            <w:pPr>
              <w:spacing w:after="60"/>
              <w:rPr>
                <w:sz w:val="20"/>
                <w:szCs w:val="20"/>
              </w:rPr>
            </w:pPr>
          </w:p>
        </w:tc>
      </w:tr>
      <w:tr w:rsidR="00922FEF" w14:paraId="2F242A9F" w14:textId="77777777">
        <w:tc>
          <w:tcPr>
            <w:tcW w:w="681" w:type="dxa"/>
            <w:tcBorders>
              <w:top w:val="single" w:sz="4" w:space="0" w:color="000000"/>
              <w:left w:val="single" w:sz="4" w:space="0" w:color="000000"/>
              <w:bottom w:val="single" w:sz="4" w:space="0" w:color="000000"/>
            </w:tcBorders>
            <w:shd w:val="clear" w:color="auto" w:fill="auto"/>
            <w:vAlign w:val="center"/>
          </w:tcPr>
          <w:p w14:paraId="79F3E74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CFB91BD" w14:textId="77777777" w:rsidR="00922FEF" w:rsidRPr="007A6B2A" w:rsidRDefault="00675768">
            <w:pPr>
              <w:rPr>
                <w:color w:val="00000A"/>
                <w:sz w:val="20"/>
                <w:szCs w:val="20"/>
                <w:lang w:val="el-GR"/>
              </w:rPr>
            </w:pPr>
            <w:r w:rsidRPr="007A6B2A">
              <w:rPr>
                <w:color w:val="00000A"/>
                <w:sz w:val="20"/>
                <w:szCs w:val="20"/>
                <w:lang w:val="el-GR"/>
              </w:rPr>
              <w:t xml:space="preserve">Να προσφερθούν οι απαραίτητοι </w:t>
            </w:r>
            <w:r>
              <w:rPr>
                <w:color w:val="00000A"/>
                <w:sz w:val="20"/>
                <w:szCs w:val="20"/>
              </w:rPr>
              <w:t>hot</w:t>
            </w:r>
            <w:r w:rsidRPr="007A6B2A">
              <w:rPr>
                <w:color w:val="00000A"/>
                <w:sz w:val="20"/>
                <w:szCs w:val="20"/>
                <w:lang w:val="el-GR"/>
              </w:rPr>
              <w:t xml:space="preserve"> </w:t>
            </w:r>
            <w:r>
              <w:rPr>
                <w:color w:val="00000A"/>
                <w:sz w:val="20"/>
                <w:szCs w:val="20"/>
              </w:rPr>
              <w:t>spare</w:t>
            </w:r>
            <w:r w:rsidRPr="007A6B2A">
              <w:rPr>
                <w:color w:val="00000A"/>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7A12D38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F48DF85"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B3BB45" w14:textId="77777777" w:rsidR="00922FEF" w:rsidRDefault="00922FEF">
            <w:pPr>
              <w:spacing w:after="60"/>
              <w:rPr>
                <w:sz w:val="20"/>
                <w:szCs w:val="20"/>
              </w:rPr>
            </w:pPr>
          </w:p>
        </w:tc>
      </w:tr>
      <w:tr w:rsidR="00922FEF" w14:paraId="42AF45C0" w14:textId="77777777">
        <w:tc>
          <w:tcPr>
            <w:tcW w:w="681" w:type="dxa"/>
            <w:tcBorders>
              <w:top w:val="single" w:sz="4" w:space="0" w:color="000000"/>
              <w:left w:val="single" w:sz="4" w:space="0" w:color="000000"/>
              <w:bottom w:val="single" w:sz="4" w:space="0" w:color="000000"/>
            </w:tcBorders>
            <w:shd w:val="clear" w:color="auto" w:fill="auto"/>
            <w:vAlign w:val="center"/>
          </w:tcPr>
          <w:p w14:paraId="1983E67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42D0864" w14:textId="77777777" w:rsidR="00922FEF" w:rsidRPr="007A6B2A" w:rsidRDefault="00675768">
            <w:pPr>
              <w:rPr>
                <w:color w:val="00000A"/>
                <w:sz w:val="20"/>
                <w:szCs w:val="20"/>
                <w:lang w:val="el-GR"/>
              </w:rPr>
            </w:pPr>
            <w:r w:rsidRPr="007A6B2A">
              <w:rPr>
                <w:color w:val="00000A"/>
                <w:sz w:val="20"/>
                <w:szCs w:val="20"/>
                <w:lang w:val="el-GR"/>
              </w:rPr>
              <w:t xml:space="preserve">Καθώς η διαδικασία </w:t>
            </w:r>
            <w:r>
              <w:rPr>
                <w:color w:val="00000A"/>
                <w:sz w:val="20"/>
                <w:szCs w:val="20"/>
              </w:rPr>
              <w:t>deduplication</w:t>
            </w:r>
            <w:r w:rsidRPr="007A6B2A">
              <w:rPr>
                <w:color w:val="00000A"/>
                <w:sz w:val="20"/>
                <w:szCs w:val="20"/>
                <w:lang w:val="el-GR"/>
              </w:rPr>
              <w:t xml:space="preserve"> των δεδομένων κατά τη διάρκεια του </w:t>
            </w:r>
            <w:r>
              <w:rPr>
                <w:color w:val="00000A"/>
                <w:sz w:val="20"/>
                <w:szCs w:val="20"/>
              </w:rPr>
              <w:t>backup</w:t>
            </w:r>
            <w:r w:rsidRPr="007A6B2A">
              <w:rPr>
                <w:color w:val="00000A"/>
                <w:sz w:val="20"/>
                <w:szCs w:val="20"/>
                <w:lang w:val="el-GR"/>
              </w:rPr>
              <w:t xml:space="preserve"> θα λαμβάνει χώρα στους </w:t>
            </w:r>
            <w:r>
              <w:rPr>
                <w:color w:val="00000A"/>
                <w:sz w:val="20"/>
                <w:szCs w:val="20"/>
              </w:rPr>
              <w:t>servers</w:t>
            </w:r>
            <w:r w:rsidRPr="007A6B2A">
              <w:rPr>
                <w:color w:val="00000A"/>
                <w:sz w:val="20"/>
                <w:szCs w:val="20"/>
                <w:lang w:val="el-GR"/>
              </w:rPr>
              <w:t xml:space="preserve"> (</w:t>
            </w:r>
            <w:r>
              <w:rPr>
                <w:color w:val="00000A"/>
                <w:sz w:val="20"/>
                <w:szCs w:val="20"/>
              </w:rPr>
              <w:t>server</w:t>
            </w:r>
            <w:r w:rsidRPr="007A6B2A">
              <w:rPr>
                <w:color w:val="00000A"/>
                <w:sz w:val="20"/>
                <w:szCs w:val="20"/>
                <w:lang w:val="el-GR"/>
              </w:rPr>
              <w:t xml:space="preserve"> </w:t>
            </w:r>
            <w:r>
              <w:rPr>
                <w:color w:val="00000A"/>
                <w:sz w:val="20"/>
                <w:szCs w:val="20"/>
              </w:rPr>
              <w:t>side</w:t>
            </w:r>
            <w:r w:rsidRPr="007A6B2A">
              <w:rPr>
                <w:color w:val="00000A"/>
                <w:sz w:val="20"/>
                <w:szCs w:val="20"/>
                <w:lang w:val="el-GR"/>
              </w:rPr>
              <w:t xml:space="preserve"> </w:t>
            </w:r>
            <w:r>
              <w:rPr>
                <w:color w:val="00000A"/>
                <w:sz w:val="20"/>
                <w:szCs w:val="20"/>
              </w:rPr>
              <w:t>deduplication</w:t>
            </w:r>
            <w:r w:rsidRPr="007A6B2A">
              <w:rPr>
                <w:color w:val="00000A"/>
                <w:sz w:val="20"/>
                <w:szCs w:val="20"/>
                <w:lang w:val="el-GR"/>
              </w:rPr>
              <w:t xml:space="preserve">), σε αυτούς να προσφερθεί ικανός αριθμός δίσκων τύπου </w:t>
            </w:r>
            <w:r>
              <w:rPr>
                <w:color w:val="00000A"/>
                <w:sz w:val="20"/>
                <w:szCs w:val="20"/>
              </w:rPr>
              <w:t>SSD</w:t>
            </w:r>
            <w:r w:rsidRPr="007A6B2A">
              <w:rPr>
                <w:color w:val="00000A"/>
                <w:sz w:val="20"/>
                <w:szCs w:val="20"/>
                <w:lang w:val="el-GR"/>
              </w:rPr>
              <w:t xml:space="preserve"> για την βάση δεδομένων του </w:t>
            </w:r>
            <w:r>
              <w:rPr>
                <w:color w:val="00000A"/>
                <w:sz w:val="20"/>
                <w:szCs w:val="20"/>
              </w:rPr>
              <w:t>deduplication</w:t>
            </w:r>
            <w:r w:rsidRPr="007A6B2A">
              <w:rPr>
                <w:color w:val="00000A"/>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7EA7E82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A8100F3"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0E1E5B" w14:textId="77777777" w:rsidR="00922FEF" w:rsidRDefault="00922FEF">
            <w:pPr>
              <w:spacing w:after="60"/>
              <w:rPr>
                <w:sz w:val="20"/>
                <w:szCs w:val="20"/>
              </w:rPr>
            </w:pPr>
          </w:p>
        </w:tc>
      </w:tr>
      <w:tr w:rsidR="00922FEF" w14:paraId="524A5470" w14:textId="77777777">
        <w:tc>
          <w:tcPr>
            <w:tcW w:w="681" w:type="dxa"/>
            <w:tcBorders>
              <w:top w:val="single" w:sz="4" w:space="0" w:color="000000"/>
              <w:left w:val="single" w:sz="4" w:space="0" w:color="000000"/>
              <w:bottom w:val="single" w:sz="4" w:space="0" w:color="000000"/>
            </w:tcBorders>
            <w:shd w:val="clear" w:color="auto" w:fill="auto"/>
            <w:vAlign w:val="center"/>
          </w:tcPr>
          <w:p w14:paraId="5913B58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42819FD" w14:textId="77777777" w:rsidR="00922FEF" w:rsidRDefault="00675768">
            <w:pPr>
              <w:rPr>
                <w:color w:val="00000A"/>
                <w:sz w:val="20"/>
                <w:szCs w:val="20"/>
              </w:rPr>
            </w:pPr>
            <w:r>
              <w:rPr>
                <w:sz w:val="20"/>
                <w:szCs w:val="20"/>
              </w:rPr>
              <w:t>Συνολικό FC bandwidth προς SAN &gt;= 128 Gbps ανά server.</w:t>
            </w:r>
          </w:p>
        </w:tc>
        <w:tc>
          <w:tcPr>
            <w:tcW w:w="2304" w:type="dxa"/>
            <w:tcBorders>
              <w:top w:val="single" w:sz="4" w:space="0" w:color="000000"/>
              <w:left w:val="single" w:sz="4" w:space="0" w:color="000000"/>
              <w:bottom w:val="single" w:sz="4" w:space="0" w:color="000000"/>
            </w:tcBorders>
            <w:shd w:val="clear" w:color="auto" w:fill="auto"/>
          </w:tcPr>
          <w:p w14:paraId="7179FB3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FA753E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4BC17C" w14:textId="77777777" w:rsidR="00922FEF" w:rsidRDefault="00922FEF">
            <w:pPr>
              <w:spacing w:after="60"/>
              <w:rPr>
                <w:sz w:val="20"/>
                <w:szCs w:val="20"/>
              </w:rPr>
            </w:pPr>
          </w:p>
        </w:tc>
      </w:tr>
      <w:tr w:rsidR="00922FEF" w14:paraId="05D76693" w14:textId="77777777">
        <w:tc>
          <w:tcPr>
            <w:tcW w:w="681" w:type="dxa"/>
            <w:tcBorders>
              <w:top w:val="single" w:sz="4" w:space="0" w:color="000000"/>
              <w:left w:val="single" w:sz="4" w:space="0" w:color="000000"/>
              <w:bottom w:val="single" w:sz="4" w:space="0" w:color="000000"/>
            </w:tcBorders>
            <w:shd w:val="clear" w:color="auto" w:fill="auto"/>
            <w:vAlign w:val="center"/>
          </w:tcPr>
          <w:p w14:paraId="089634D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575ED7B" w14:textId="77777777" w:rsidR="00922FEF" w:rsidRDefault="00675768">
            <w:pPr>
              <w:rPr>
                <w:color w:val="00000A"/>
                <w:sz w:val="20"/>
                <w:szCs w:val="20"/>
              </w:rPr>
            </w:pPr>
            <w:bookmarkStart w:id="360" w:name="_46ad4c2" w:colFirst="0" w:colLast="0"/>
            <w:bookmarkEnd w:id="360"/>
            <w:r>
              <w:rPr>
                <w:sz w:val="20"/>
                <w:szCs w:val="20"/>
              </w:rPr>
              <w:t>Συνολικό LAN bandwidth &gt;= 50 Gbps ανά server.</w:t>
            </w:r>
          </w:p>
        </w:tc>
        <w:tc>
          <w:tcPr>
            <w:tcW w:w="2304" w:type="dxa"/>
            <w:tcBorders>
              <w:top w:val="single" w:sz="4" w:space="0" w:color="000000"/>
              <w:left w:val="single" w:sz="4" w:space="0" w:color="000000"/>
              <w:bottom w:val="single" w:sz="4" w:space="0" w:color="000000"/>
            </w:tcBorders>
            <w:shd w:val="clear" w:color="auto" w:fill="auto"/>
          </w:tcPr>
          <w:p w14:paraId="1824453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27F943D"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66B26A" w14:textId="77777777" w:rsidR="00922FEF" w:rsidRDefault="00922FEF">
            <w:pPr>
              <w:spacing w:after="60"/>
              <w:rPr>
                <w:sz w:val="20"/>
                <w:szCs w:val="20"/>
              </w:rPr>
            </w:pPr>
          </w:p>
        </w:tc>
      </w:tr>
      <w:tr w:rsidR="00922FEF" w14:paraId="4A7F977A" w14:textId="77777777">
        <w:tc>
          <w:tcPr>
            <w:tcW w:w="681" w:type="dxa"/>
            <w:tcBorders>
              <w:top w:val="single" w:sz="4" w:space="0" w:color="000000"/>
              <w:left w:val="single" w:sz="4" w:space="0" w:color="000000"/>
              <w:bottom w:val="single" w:sz="4" w:space="0" w:color="000000"/>
            </w:tcBorders>
            <w:shd w:val="clear" w:color="auto" w:fill="auto"/>
            <w:vAlign w:val="center"/>
          </w:tcPr>
          <w:p w14:paraId="3386D59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6BDDB6C" w14:textId="77777777" w:rsidR="00922FEF" w:rsidRPr="007A6B2A" w:rsidRDefault="00675768">
            <w:pPr>
              <w:rPr>
                <w:color w:val="00000A"/>
                <w:sz w:val="20"/>
                <w:szCs w:val="20"/>
                <w:lang w:val="el-GR"/>
              </w:rPr>
            </w:pPr>
            <w:r w:rsidRPr="007A6B2A">
              <w:rPr>
                <w:sz w:val="20"/>
                <w:szCs w:val="20"/>
                <w:lang w:val="el-GR"/>
              </w:rPr>
              <w:t xml:space="preserve">Στους </w:t>
            </w:r>
            <w:r>
              <w:rPr>
                <w:sz w:val="20"/>
                <w:szCs w:val="20"/>
              </w:rPr>
              <w:t>servers</w:t>
            </w:r>
            <w:r w:rsidRPr="007A6B2A">
              <w:rPr>
                <w:sz w:val="20"/>
                <w:szCs w:val="20"/>
                <w:lang w:val="el-GR"/>
              </w:rPr>
              <w:t xml:space="preserve"> να προσφερθούν τουλάχιστον 2 διακριτές 32</w:t>
            </w:r>
            <w:r>
              <w:rPr>
                <w:sz w:val="20"/>
                <w:szCs w:val="20"/>
              </w:rPr>
              <w:t>Gb</w:t>
            </w:r>
            <w:r w:rsidRPr="007A6B2A">
              <w:rPr>
                <w:sz w:val="20"/>
                <w:szCs w:val="20"/>
                <w:lang w:val="el-GR"/>
              </w:rPr>
              <w:t xml:space="preserve"> </w:t>
            </w:r>
            <w:r>
              <w:rPr>
                <w:sz w:val="20"/>
                <w:szCs w:val="20"/>
              </w:rPr>
              <w:t>FC</w:t>
            </w:r>
            <w:r w:rsidRPr="007A6B2A">
              <w:rPr>
                <w:sz w:val="20"/>
                <w:szCs w:val="20"/>
                <w:lang w:val="el-GR"/>
              </w:rPr>
              <w:t xml:space="preserve"> κάρτες.</w:t>
            </w:r>
          </w:p>
        </w:tc>
        <w:tc>
          <w:tcPr>
            <w:tcW w:w="2304" w:type="dxa"/>
            <w:tcBorders>
              <w:top w:val="single" w:sz="4" w:space="0" w:color="000000"/>
              <w:left w:val="single" w:sz="4" w:space="0" w:color="000000"/>
              <w:bottom w:val="single" w:sz="4" w:space="0" w:color="000000"/>
            </w:tcBorders>
            <w:shd w:val="clear" w:color="auto" w:fill="auto"/>
          </w:tcPr>
          <w:p w14:paraId="4C97B3F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2DF3276"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9FDA1E" w14:textId="77777777" w:rsidR="00922FEF" w:rsidRDefault="00922FEF">
            <w:pPr>
              <w:spacing w:after="60"/>
              <w:rPr>
                <w:sz w:val="20"/>
                <w:szCs w:val="20"/>
              </w:rPr>
            </w:pPr>
          </w:p>
        </w:tc>
      </w:tr>
      <w:tr w:rsidR="00922FEF" w14:paraId="35A66BC2" w14:textId="77777777">
        <w:tc>
          <w:tcPr>
            <w:tcW w:w="681" w:type="dxa"/>
            <w:tcBorders>
              <w:top w:val="single" w:sz="4" w:space="0" w:color="000000"/>
              <w:left w:val="single" w:sz="4" w:space="0" w:color="000000"/>
              <w:bottom w:val="single" w:sz="4" w:space="0" w:color="000000"/>
            </w:tcBorders>
            <w:shd w:val="clear" w:color="auto" w:fill="auto"/>
            <w:vAlign w:val="center"/>
          </w:tcPr>
          <w:p w14:paraId="1BE2F06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C2E358D" w14:textId="77777777" w:rsidR="00922FEF" w:rsidRPr="007A6B2A" w:rsidRDefault="00675768">
            <w:pPr>
              <w:rPr>
                <w:color w:val="00000A"/>
                <w:sz w:val="20"/>
                <w:szCs w:val="20"/>
                <w:lang w:val="el-GR"/>
              </w:rPr>
            </w:pPr>
            <w:r w:rsidRPr="007A6B2A">
              <w:rPr>
                <w:sz w:val="20"/>
                <w:szCs w:val="20"/>
                <w:lang w:val="el-GR"/>
              </w:rPr>
              <w:t xml:space="preserve">Να υπάρχει στο </w:t>
            </w:r>
            <w:r>
              <w:rPr>
                <w:sz w:val="20"/>
                <w:szCs w:val="20"/>
              </w:rPr>
              <w:t>chassis</w:t>
            </w:r>
            <w:r w:rsidRPr="007A6B2A">
              <w:rPr>
                <w:sz w:val="20"/>
                <w:szCs w:val="20"/>
                <w:lang w:val="el-GR"/>
              </w:rPr>
              <w:t xml:space="preserve"> του εξυπηρετητή </w:t>
            </w:r>
            <w:r>
              <w:rPr>
                <w:sz w:val="20"/>
                <w:szCs w:val="20"/>
              </w:rPr>
              <w:t>onboard</w:t>
            </w:r>
            <w:r w:rsidRPr="007A6B2A">
              <w:rPr>
                <w:sz w:val="20"/>
                <w:szCs w:val="20"/>
                <w:lang w:val="el-GR"/>
              </w:rPr>
              <w:t xml:space="preserve"> </w:t>
            </w:r>
            <w:r>
              <w:rPr>
                <w:sz w:val="20"/>
                <w:szCs w:val="20"/>
              </w:rPr>
              <w:t>diagnostics</w:t>
            </w:r>
            <w:r w:rsidRPr="007A6B2A">
              <w:rPr>
                <w:sz w:val="20"/>
                <w:szCs w:val="20"/>
                <w:lang w:val="el-GR"/>
              </w:rPr>
              <w:t xml:space="preserve"> </w:t>
            </w:r>
            <w:r>
              <w:rPr>
                <w:sz w:val="20"/>
                <w:szCs w:val="20"/>
              </w:rPr>
              <w:t>panel</w:t>
            </w:r>
            <w:r w:rsidRPr="007A6B2A">
              <w:rPr>
                <w:sz w:val="20"/>
                <w:szCs w:val="20"/>
                <w:lang w:val="el-GR"/>
              </w:rPr>
              <w:t xml:space="preserve"> με </w:t>
            </w:r>
            <w:r>
              <w:rPr>
                <w:sz w:val="20"/>
                <w:szCs w:val="20"/>
              </w:rPr>
              <w:t>indicators</w:t>
            </w:r>
            <w:r w:rsidRPr="007A6B2A">
              <w:rPr>
                <w:sz w:val="20"/>
                <w:szCs w:val="20"/>
                <w:lang w:val="el-GR"/>
              </w:rPr>
              <w:t xml:space="preserve"> καλής λειτουργίας – να αναφερθούν λεπτομέρειες.</w:t>
            </w:r>
          </w:p>
        </w:tc>
        <w:tc>
          <w:tcPr>
            <w:tcW w:w="2304" w:type="dxa"/>
            <w:tcBorders>
              <w:top w:val="single" w:sz="4" w:space="0" w:color="000000"/>
              <w:left w:val="single" w:sz="4" w:space="0" w:color="000000"/>
              <w:bottom w:val="single" w:sz="4" w:space="0" w:color="000000"/>
            </w:tcBorders>
            <w:shd w:val="clear" w:color="auto" w:fill="auto"/>
          </w:tcPr>
          <w:p w14:paraId="43C945A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B81F30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54574F" w14:textId="77777777" w:rsidR="00922FEF" w:rsidRDefault="00922FEF">
            <w:pPr>
              <w:spacing w:after="60"/>
              <w:rPr>
                <w:sz w:val="20"/>
                <w:szCs w:val="20"/>
              </w:rPr>
            </w:pPr>
          </w:p>
        </w:tc>
      </w:tr>
      <w:tr w:rsidR="00922FEF" w14:paraId="79FD4B23" w14:textId="77777777">
        <w:tc>
          <w:tcPr>
            <w:tcW w:w="681" w:type="dxa"/>
            <w:tcBorders>
              <w:top w:val="single" w:sz="4" w:space="0" w:color="000000"/>
              <w:left w:val="single" w:sz="4" w:space="0" w:color="000000"/>
              <w:bottom w:val="single" w:sz="4" w:space="0" w:color="000000"/>
            </w:tcBorders>
            <w:shd w:val="clear" w:color="auto" w:fill="auto"/>
            <w:vAlign w:val="center"/>
          </w:tcPr>
          <w:p w14:paraId="4C80C73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3669B37" w14:textId="77777777" w:rsidR="00922FEF" w:rsidRPr="007A6B2A" w:rsidRDefault="00675768">
            <w:pPr>
              <w:rPr>
                <w:color w:val="00000A"/>
                <w:sz w:val="20"/>
                <w:szCs w:val="20"/>
                <w:lang w:val="el-GR"/>
              </w:rPr>
            </w:pPr>
            <w:r w:rsidRPr="007A6B2A">
              <w:rPr>
                <w:sz w:val="20"/>
                <w:szCs w:val="20"/>
                <w:lang w:val="el-GR"/>
              </w:rPr>
              <w:t>Αναλυτική καταγραφή και παρουσίαση της κατάστασης του συστήματος: Να αναφερθούν οι δυνατότητες (</w:t>
            </w:r>
            <w:r>
              <w:rPr>
                <w:sz w:val="20"/>
                <w:szCs w:val="20"/>
              </w:rPr>
              <w:t>error</w:t>
            </w:r>
            <w:r w:rsidRPr="007A6B2A">
              <w:rPr>
                <w:sz w:val="20"/>
                <w:szCs w:val="20"/>
                <w:lang w:val="el-GR"/>
              </w:rPr>
              <w:t xml:space="preserve"> </w:t>
            </w:r>
            <w:r>
              <w:rPr>
                <w:sz w:val="20"/>
                <w:szCs w:val="20"/>
              </w:rPr>
              <w:t>reporting</w:t>
            </w:r>
            <w:r w:rsidRPr="007A6B2A">
              <w:rPr>
                <w:sz w:val="20"/>
                <w:szCs w:val="20"/>
                <w:lang w:val="el-GR"/>
              </w:rPr>
              <w:t xml:space="preserve">, </w:t>
            </w:r>
            <w:r>
              <w:rPr>
                <w:sz w:val="20"/>
                <w:szCs w:val="20"/>
              </w:rPr>
              <w:t>logging</w:t>
            </w:r>
            <w:r w:rsidRPr="007A6B2A">
              <w:rPr>
                <w:sz w:val="20"/>
                <w:szCs w:val="20"/>
                <w:lang w:val="el-GR"/>
              </w:rPr>
              <w:t xml:space="preserve">, </w:t>
            </w:r>
            <w:r>
              <w:rPr>
                <w:sz w:val="20"/>
                <w:szCs w:val="20"/>
              </w:rPr>
              <w:t>alerting</w:t>
            </w:r>
            <w:r w:rsidRPr="007A6B2A">
              <w:rPr>
                <w:sz w:val="20"/>
                <w:szCs w:val="20"/>
                <w:lang w:val="el-GR"/>
              </w:rPr>
              <w:t xml:space="preserve"> κλπ). Επίσης να αναφερθούν οι μονάδες που παρακολουθούνται ‐ π.χ. ανεμιστήρες, θερμοκρασίες, σκληροί δίσκοι, κτλ.).</w:t>
            </w:r>
          </w:p>
        </w:tc>
        <w:tc>
          <w:tcPr>
            <w:tcW w:w="2304" w:type="dxa"/>
            <w:tcBorders>
              <w:top w:val="single" w:sz="4" w:space="0" w:color="000000"/>
              <w:left w:val="single" w:sz="4" w:space="0" w:color="000000"/>
              <w:bottom w:val="single" w:sz="4" w:space="0" w:color="000000"/>
            </w:tcBorders>
            <w:shd w:val="clear" w:color="auto" w:fill="auto"/>
          </w:tcPr>
          <w:p w14:paraId="125D3C7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DE64108"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599D89" w14:textId="77777777" w:rsidR="00922FEF" w:rsidRDefault="00922FEF">
            <w:pPr>
              <w:spacing w:after="60"/>
              <w:rPr>
                <w:sz w:val="20"/>
                <w:szCs w:val="20"/>
              </w:rPr>
            </w:pPr>
          </w:p>
        </w:tc>
      </w:tr>
      <w:tr w:rsidR="00922FEF" w14:paraId="4E767F4A" w14:textId="77777777">
        <w:tc>
          <w:tcPr>
            <w:tcW w:w="681" w:type="dxa"/>
            <w:tcBorders>
              <w:top w:val="single" w:sz="4" w:space="0" w:color="000000"/>
              <w:left w:val="single" w:sz="4" w:space="0" w:color="000000"/>
              <w:bottom w:val="single" w:sz="4" w:space="0" w:color="000000"/>
            </w:tcBorders>
            <w:shd w:val="clear" w:color="auto" w:fill="auto"/>
            <w:vAlign w:val="center"/>
          </w:tcPr>
          <w:p w14:paraId="05386AA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060B36E" w14:textId="77777777" w:rsidR="00922FEF" w:rsidRPr="007A6B2A" w:rsidRDefault="00675768">
            <w:pPr>
              <w:rPr>
                <w:sz w:val="20"/>
                <w:szCs w:val="20"/>
                <w:lang w:val="el-GR"/>
              </w:rPr>
            </w:pPr>
            <w:r w:rsidRPr="007A6B2A">
              <w:rPr>
                <w:sz w:val="20"/>
                <w:szCs w:val="20"/>
                <w:lang w:val="el-GR"/>
              </w:rPr>
              <w:t xml:space="preserve">Υποστήριξη </w:t>
            </w:r>
            <w:r>
              <w:rPr>
                <w:sz w:val="20"/>
                <w:szCs w:val="20"/>
              </w:rPr>
              <w:t>SNMP</w:t>
            </w:r>
            <w:r w:rsidRPr="007A6B2A">
              <w:rPr>
                <w:sz w:val="20"/>
                <w:szCs w:val="20"/>
                <w:lang w:val="el-GR"/>
              </w:rPr>
              <w:t xml:space="preserve">, με δυνατότητα ειδοποίησης σε περίπτωση βλαβών, </w:t>
            </w:r>
            <w:r>
              <w:rPr>
                <w:sz w:val="20"/>
                <w:szCs w:val="20"/>
              </w:rPr>
              <w:t>alerts</w:t>
            </w:r>
            <w:r w:rsidRPr="007A6B2A">
              <w:rPr>
                <w:sz w:val="20"/>
                <w:szCs w:val="20"/>
                <w:lang w:val="el-GR"/>
              </w:rPr>
              <w:t xml:space="preserve"> κλπ – να αναφερθούν οι δυνατότητες.</w:t>
            </w:r>
          </w:p>
        </w:tc>
        <w:tc>
          <w:tcPr>
            <w:tcW w:w="2304" w:type="dxa"/>
            <w:tcBorders>
              <w:top w:val="single" w:sz="4" w:space="0" w:color="000000"/>
              <w:left w:val="single" w:sz="4" w:space="0" w:color="000000"/>
              <w:bottom w:val="single" w:sz="4" w:space="0" w:color="000000"/>
            </w:tcBorders>
            <w:shd w:val="clear" w:color="auto" w:fill="auto"/>
          </w:tcPr>
          <w:p w14:paraId="78D05B3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C4898DC"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1D1334" w14:textId="77777777" w:rsidR="00922FEF" w:rsidRDefault="00922FEF">
            <w:pPr>
              <w:spacing w:after="60"/>
              <w:rPr>
                <w:sz w:val="20"/>
                <w:szCs w:val="20"/>
              </w:rPr>
            </w:pPr>
          </w:p>
        </w:tc>
      </w:tr>
      <w:tr w:rsidR="00922FEF" w14:paraId="73A103DD" w14:textId="77777777">
        <w:tc>
          <w:tcPr>
            <w:tcW w:w="681" w:type="dxa"/>
            <w:tcBorders>
              <w:top w:val="single" w:sz="4" w:space="0" w:color="000000"/>
              <w:left w:val="single" w:sz="4" w:space="0" w:color="000000"/>
              <w:bottom w:val="single" w:sz="4" w:space="0" w:color="000000"/>
            </w:tcBorders>
            <w:shd w:val="clear" w:color="auto" w:fill="auto"/>
            <w:vAlign w:val="center"/>
          </w:tcPr>
          <w:p w14:paraId="32FE2C1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BEDA7D9" w14:textId="77777777" w:rsidR="00922FEF" w:rsidRDefault="00675768">
            <w:pPr>
              <w:rPr>
                <w:sz w:val="20"/>
                <w:szCs w:val="20"/>
              </w:rPr>
            </w:pPr>
            <w:r w:rsidRPr="007A6B2A">
              <w:rPr>
                <w:sz w:val="20"/>
                <w:szCs w:val="20"/>
                <w:lang w:val="el-GR"/>
              </w:rPr>
              <w:t xml:space="preserve">Υποστήριξη πρωτοκόλλου </w:t>
            </w:r>
            <w:r>
              <w:rPr>
                <w:sz w:val="20"/>
                <w:szCs w:val="20"/>
              </w:rPr>
              <w:t>Intelligent</w:t>
            </w:r>
            <w:r w:rsidRPr="007A6B2A">
              <w:rPr>
                <w:sz w:val="20"/>
                <w:szCs w:val="20"/>
                <w:lang w:val="el-GR"/>
              </w:rPr>
              <w:t xml:space="preserve"> </w:t>
            </w:r>
            <w:r>
              <w:rPr>
                <w:sz w:val="20"/>
                <w:szCs w:val="20"/>
              </w:rPr>
              <w:t>Platform</w:t>
            </w:r>
            <w:r w:rsidRPr="007A6B2A">
              <w:rPr>
                <w:sz w:val="20"/>
                <w:szCs w:val="20"/>
                <w:lang w:val="el-GR"/>
              </w:rPr>
              <w:t xml:space="preserve"> </w:t>
            </w:r>
            <w:r>
              <w:rPr>
                <w:sz w:val="20"/>
                <w:szCs w:val="20"/>
              </w:rPr>
              <w:t>Management</w:t>
            </w:r>
            <w:r w:rsidRPr="007A6B2A">
              <w:rPr>
                <w:sz w:val="20"/>
                <w:szCs w:val="20"/>
                <w:lang w:val="el-GR"/>
              </w:rPr>
              <w:t xml:space="preserve"> </w:t>
            </w:r>
            <w:r>
              <w:rPr>
                <w:sz w:val="20"/>
                <w:szCs w:val="20"/>
              </w:rPr>
              <w:t>Interface</w:t>
            </w:r>
            <w:r w:rsidRPr="007A6B2A">
              <w:rPr>
                <w:sz w:val="20"/>
                <w:szCs w:val="20"/>
                <w:lang w:val="el-GR"/>
              </w:rPr>
              <w:t xml:space="preserve"> (</w:t>
            </w:r>
            <w:r>
              <w:rPr>
                <w:sz w:val="20"/>
                <w:szCs w:val="20"/>
              </w:rPr>
              <w:t>IPMI</w:t>
            </w:r>
            <w:r w:rsidRPr="007A6B2A">
              <w:rPr>
                <w:sz w:val="20"/>
                <w:szCs w:val="20"/>
                <w:lang w:val="el-GR"/>
              </w:rPr>
              <w:t xml:space="preserve">) </w:t>
            </w:r>
            <w:r>
              <w:rPr>
                <w:sz w:val="20"/>
                <w:szCs w:val="20"/>
              </w:rPr>
              <w:t>version</w:t>
            </w:r>
            <w:r w:rsidRPr="007A6B2A">
              <w:rPr>
                <w:sz w:val="20"/>
                <w:szCs w:val="20"/>
                <w:lang w:val="el-GR"/>
              </w:rPr>
              <w:t xml:space="preserve"> 2.0 για την απομακρυσμένη εποπτεία και διαχείριση του εξυπηρετητή μέσω του τοπικού δικτύου και της στοίβας πρωτοκόλλων </w:t>
            </w:r>
            <w:r>
              <w:rPr>
                <w:sz w:val="20"/>
                <w:szCs w:val="20"/>
              </w:rPr>
              <w:t>TCP</w:t>
            </w:r>
            <w:r w:rsidRPr="007A6B2A">
              <w:rPr>
                <w:sz w:val="20"/>
                <w:szCs w:val="20"/>
                <w:lang w:val="el-GR"/>
              </w:rPr>
              <w:t>/</w:t>
            </w:r>
            <w:r>
              <w:rPr>
                <w:sz w:val="20"/>
                <w:szCs w:val="20"/>
              </w:rPr>
              <w:t>IP</w:t>
            </w:r>
            <w:r w:rsidRPr="007A6B2A">
              <w:rPr>
                <w:sz w:val="20"/>
                <w:szCs w:val="20"/>
                <w:lang w:val="el-GR"/>
              </w:rPr>
              <w:t xml:space="preserve">. </w:t>
            </w:r>
            <w:r>
              <w:rPr>
                <w:sz w:val="20"/>
                <w:szCs w:val="20"/>
              </w:rPr>
              <w:lastRenderedPageBreak/>
              <w:t>Υποστήριξη πολλαπλών χρηστών και κωδικών πρόσβασης.</w:t>
            </w:r>
          </w:p>
        </w:tc>
        <w:tc>
          <w:tcPr>
            <w:tcW w:w="2304" w:type="dxa"/>
            <w:tcBorders>
              <w:top w:val="single" w:sz="4" w:space="0" w:color="000000"/>
              <w:left w:val="single" w:sz="4" w:space="0" w:color="000000"/>
              <w:bottom w:val="single" w:sz="4" w:space="0" w:color="000000"/>
            </w:tcBorders>
            <w:shd w:val="clear" w:color="auto" w:fill="auto"/>
          </w:tcPr>
          <w:p w14:paraId="474D0C98"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71E8F81C"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8342A9" w14:textId="77777777" w:rsidR="00922FEF" w:rsidRDefault="00922FEF">
            <w:pPr>
              <w:spacing w:after="60"/>
              <w:rPr>
                <w:sz w:val="20"/>
                <w:szCs w:val="20"/>
              </w:rPr>
            </w:pPr>
          </w:p>
        </w:tc>
      </w:tr>
      <w:tr w:rsidR="00922FEF" w14:paraId="277CC681" w14:textId="77777777">
        <w:tc>
          <w:tcPr>
            <w:tcW w:w="681" w:type="dxa"/>
            <w:tcBorders>
              <w:top w:val="single" w:sz="4" w:space="0" w:color="000000"/>
              <w:left w:val="single" w:sz="4" w:space="0" w:color="000000"/>
              <w:bottom w:val="single" w:sz="4" w:space="0" w:color="000000"/>
            </w:tcBorders>
            <w:shd w:val="clear" w:color="auto" w:fill="auto"/>
            <w:vAlign w:val="center"/>
          </w:tcPr>
          <w:p w14:paraId="6BADC9A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51F2741" w14:textId="77777777" w:rsidR="00922FEF" w:rsidRPr="007A6B2A" w:rsidRDefault="00675768">
            <w:pPr>
              <w:rPr>
                <w:sz w:val="20"/>
                <w:szCs w:val="20"/>
                <w:lang w:val="el-GR"/>
              </w:rPr>
            </w:pPr>
            <w:r w:rsidRPr="007A6B2A">
              <w:rPr>
                <w:sz w:val="20"/>
                <w:szCs w:val="20"/>
                <w:lang w:val="el-GR"/>
              </w:rPr>
              <w:t xml:space="preserve">Υποστήριξη απομακρυσμένης σύνδεσης </w:t>
            </w:r>
            <w:r>
              <w:rPr>
                <w:sz w:val="20"/>
                <w:szCs w:val="20"/>
              </w:rPr>
              <w:t>web</w:t>
            </w:r>
            <w:r w:rsidRPr="007A6B2A">
              <w:rPr>
                <w:sz w:val="20"/>
                <w:szCs w:val="20"/>
                <w:lang w:val="el-GR"/>
              </w:rPr>
              <w:t xml:space="preserve"> </w:t>
            </w:r>
            <w:r>
              <w:rPr>
                <w:sz w:val="20"/>
                <w:szCs w:val="20"/>
              </w:rPr>
              <w:t>based</w:t>
            </w:r>
            <w:r w:rsidRPr="007A6B2A">
              <w:rPr>
                <w:sz w:val="20"/>
                <w:szCs w:val="20"/>
                <w:lang w:val="el-GR"/>
              </w:rPr>
              <w:t xml:space="preserve"> </w:t>
            </w:r>
            <w:r>
              <w:rPr>
                <w:sz w:val="20"/>
                <w:szCs w:val="20"/>
              </w:rPr>
              <w:t>KVM</w:t>
            </w:r>
            <w:r w:rsidRPr="007A6B2A">
              <w:rPr>
                <w:sz w:val="20"/>
                <w:szCs w:val="20"/>
                <w:lang w:val="el-GR"/>
              </w:rPr>
              <w:t xml:space="preserve"> </w:t>
            </w:r>
            <w:r>
              <w:rPr>
                <w:sz w:val="20"/>
                <w:szCs w:val="20"/>
              </w:rPr>
              <w:t>console</w:t>
            </w:r>
            <w:r w:rsidRPr="007A6B2A">
              <w:rPr>
                <w:sz w:val="20"/>
                <w:szCs w:val="20"/>
                <w:lang w:val="el-GR"/>
              </w:rPr>
              <w:t xml:space="preserve"> με δυνατότητα απομακρυσμένης χρήσης κονσόλας και γραφικού περιβάλλοντος αλλά και </w:t>
            </w:r>
            <w:r>
              <w:rPr>
                <w:sz w:val="20"/>
                <w:szCs w:val="20"/>
              </w:rPr>
              <w:t>remote</w:t>
            </w:r>
            <w:r w:rsidRPr="007A6B2A">
              <w:rPr>
                <w:sz w:val="20"/>
                <w:szCs w:val="20"/>
                <w:lang w:val="el-GR"/>
              </w:rPr>
              <w:t xml:space="preserve"> </w:t>
            </w:r>
            <w:r>
              <w:rPr>
                <w:sz w:val="20"/>
                <w:szCs w:val="20"/>
              </w:rPr>
              <w:t>media</w:t>
            </w:r>
            <w:r w:rsidRPr="007A6B2A">
              <w:rPr>
                <w:sz w:val="20"/>
                <w:szCs w:val="20"/>
                <w:lang w:val="el-GR"/>
              </w:rPr>
              <w:t>, όπως μονάδες οπτικού ή σκληρού δίσκου.</w:t>
            </w:r>
          </w:p>
        </w:tc>
        <w:tc>
          <w:tcPr>
            <w:tcW w:w="2304" w:type="dxa"/>
            <w:tcBorders>
              <w:top w:val="single" w:sz="4" w:space="0" w:color="000000"/>
              <w:left w:val="single" w:sz="4" w:space="0" w:color="000000"/>
              <w:bottom w:val="single" w:sz="4" w:space="0" w:color="000000"/>
            </w:tcBorders>
            <w:shd w:val="clear" w:color="auto" w:fill="auto"/>
          </w:tcPr>
          <w:p w14:paraId="173192A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3D3C05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85F7B5" w14:textId="77777777" w:rsidR="00922FEF" w:rsidRDefault="00922FEF">
            <w:pPr>
              <w:spacing w:after="60"/>
              <w:rPr>
                <w:sz w:val="20"/>
                <w:szCs w:val="20"/>
              </w:rPr>
            </w:pPr>
          </w:p>
        </w:tc>
      </w:tr>
      <w:tr w:rsidR="00922FEF" w14:paraId="6B6B21B2" w14:textId="77777777">
        <w:tc>
          <w:tcPr>
            <w:tcW w:w="681" w:type="dxa"/>
            <w:tcBorders>
              <w:top w:val="single" w:sz="4" w:space="0" w:color="000000"/>
              <w:left w:val="single" w:sz="4" w:space="0" w:color="000000"/>
              <w:bottom w:val="single" w:sz="4" w:space="0" w:color="000000"/>
            </w:tcBorders>
            <w:shd w:val="clear" w:color="auto" w:fill="auto"/>
            <w:vAlign w:val="center"/>
          </w:tcPr>
          <w:p w14:paraId="78D7FDF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1376C17" w14:textId="77777777" w:rsidR="00922FEF" w:rsidRPr="007A6B2A" w:rsidRDefault="00675768">
            <w:pPr>
              <w:rPr>
                <w:sz w:val="20"/>
                <w:szCs w:val="20"/>
                <w:lang w:val="el-GR"/>
              </w:rPr>
            </w:pPr>
            <w:r w:rsidRPr="007A6B2A">
              <w:rPr>
                <w:sz w:val="20"/>
                <w:szCs w:val="20"/>
                <w:lang w:val="el-GR"/>
              </w:rPr>
              <w:t>Να υποστηρίζονται οι ακόλουθες λειτουργίες απομακρυσμένα:</w:t>
            </w:r>
          </w:p>
          <w:p w14:paraId="163A6308" w14:textId="77777777" w:rsidR="00922FEF" w:rsidRDefault="00675768" w:rsidP="001B1A2C">
            <w:pPr>
              <w:numPr>
                <w:ilvl w:val="0"/>
                <w:numId w:val="53"/>
              </w:numPr>
              <w:spacing w:after="0"/>
              <w:rPr>
                <w:sz w:val="20"/>
                <w:szCs w:val="20"/>
              </w:rPr>
            </w:pPr>
            <w:r>
              <w:rPr>
                <w:color w:val="00000A"/>
                <w:sz w:val="20"/>
                <w:szCs w:val="20"/>
              </w:rPr>
              <w:t>Power on/off</w:t>
            </w:r>
          </w:p>
          <w:p w14:paraId="58F5F7FB" w14:textId="77777777" w:rsidR="00922FEF" w:rsidRDefault="00675768" w:rsidP="001B1A2C">
            <w:pPr>
              <w:numPr>
                <w:ilvl w:val="0"/>
                <w:numId w:val="53"/>
              </w:numPr>
              <w:spacing w:after="0"/>
              <w:rPr>
                <w:sz w:val="20"/>
                <w:szCs w:val="20"/>
              </w:rPr>
            </w:pPr>
            <w:r>
              <w:rPr>
                <w:color w:val="00000A"/>
                <w:sz w:val="20"/>
                <w:szCs w:val="20"/>
              </w:rPr>
              <w:t>Reset</w:t>
            </w:r>
          </w:p>
        </w:tc>
        <w:tc>
          <w:tcPr>
            <w:tcW w:w="2304" w:type="dxa"/>
            <w:tcBorders>
              <w:top w:val="single" w:sz="4" w:space="0" w:color="000000"/>
              <w:left w:val="single" w:sz="4" w:space="0" w:color="000000"/>
              <w:bottom w:val="single" w:sz="4" w:space="0" w:color="000000"/>
            </w:tcBorders>
            <w:shd w:val="clear" w:color="auto" w:fill="auto"/>
          </w:tcPr>
          <w:p w14:paraId="6F373C5C"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5139001"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88567F" w14:textId="77777777" w:rsidR="00922FEF" w:rsidRDefault="00922FEF">
            <w:pPr>
              <w:spacing w:after="60"/>
              <w:rPr>
                <w:sz w:val="20"/>
                <w:szCs w:val="20"/>
              </w:rPr>
            </w:pPr>
          </w:p>
        </w:tc>
      </w:tr>
      <w:tr w:rsidR="00922FEF" w:rsidRPr="00793550" w14:paraId="6965BDB9" w14:textId="77777777">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07F8A885" w14:textId="77777777" w:rsidR="00922FEF" w:rsidRPr="007A6B2A" w:rsidRDefault="00675768">
            <w:pPr>
              <w:spacing w:after="60"/>
              <w:rPr>
                <w:b/>
                <w:sz w:val="20"/>
                <w:szCs w:val="20"/>
                <w:lang w:val="el-GR"/>
              </w:rPr>
            </w:pPr>
            <w:r w:rsidRPr="007A6B2A">
              <w:rPr>
                <w:b/>
                <w:sz w:val="20"/>
                <w:szCs w:val="20"/>
                <w:lang w:val="el-GR"/>
              </w:rPr>
              <w:t xml:space="preserve">Λογισμικό </w:t>
            </w:r>
            <w:r>
              <w:rPr>
                <w:b/>
                <w:sz w:val="20"/>
                <w:szCs w:val="20"/>
              </w:rPr>
              <w:t>Backup</w:t>
            </w:r>
            <w:r w:rsidRPr="007A6B2A">
              <w:rPr>
                <w:b/>
                <w:sz w:val="20"/>
                <w:szCs w:val="20"/>
                <w:lang w:val="el-GR"/>
              </w:rPr>
              <w:t xml:space="preserve"> (ανά εγκατάσταση – </w:t>
            </w:r>
            <w:r>
              <w:rPr>
                <w:b/>
                <w:sz w:val="20"/>
                <w:szCs w:val="20"/>
              </w:rPr>
              <w:t>site</w:t>
            </w:r>
            <w:r w:rsidRPr="007A6B2A">
              <w:rPr>
                <w:b/>
                <w:sz w:val="20"/>
                <w:szCs w:val="20"/>
                <w:lang w:val="el-GR"/>
              </w:rPr>
              <w:t>)</w:t>
            </w:r>
          </w:p>
        </w:tc>
      </w:tr>
      <w:tr w:rsidR="00922FEF" w14:paraId="7208865B" w14:textId="77777777">
        <w:tc>
          <w:tcPr>
            <w:tcW w:w="681" w:type="dxa"/>
            <w:tcBorders>
              <w:top w:val="single" w:sz="4" w:space="0" w:color="000000"/>
              <w:left w:val="single" w:sz="4" w:space="0" w:color="000000"/>
              <w:bottom w:val="single" w:sz="4" w:space="0" w:color="000000"/>
            </w:tcBorders>
            <w:shd w:val="clear" w:color="auto" w:fill="auto"/>
            <w:vAlign w:val="center"/>
          </w:tcPr>
          <w:p w14:paraId="7F2C4004" w14:textId="77777777" w:rsidR="00922FEF" w:rsidRPr="007A6B2A" w:rsidRDefault="00922FEF"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733" w:type="dxa"/>
            <w:gridSpan w:val="3"/>
            <w:tcBorders>
              <w:top w:val="single" w:sz="4" w:space="0" w:color="000000"/>
              <w:left w:val="single" w:sz="4" w:space="0" w:color="000000"/>
              <w:bottom w:val="single" w:sz="4" w:space="0" w:color="000000"/>
            </w:tcBorders>
            <w:shd w:val="clear" w:color="auto" w:fill="auto"/>
          </w:tcPr>
          <w:p w14:paraId="5FA0C32D" w14:textId="77777777" w:rsidR="00922FEF" w:rsidRPr="007A6B2A" w:rsidRDefault="00675768">
            <w:pPr>
              <w:rPr>
                <w:sz w:val="20"/>
                <w:szCs w:val="20"/>
                <w:lang w:val="el-GR"/>
              </w:rPr>
            </w:pPr>
            <w:r w:rsidRPr="007A6B2A">
              <w:rPr>
                <w:sz w:val="20"/>
                <w:szCs w:val="20"/>
                <w:lang w:val="el-GR"/>
              </w:rPr>
              <w:t xml:space="preserve">Να προσφερθεί </w:t>
            </w:r>
            <w:r>
              <w:rPr>
                <w:sz w:val="20"/>
                <w:szCs w:val="20"/>
              </w:rPr>
              <w:t>enterprise</w:t>
            </w:r>
            <w:r w:rsidRPr="007A6B2A">
              <w:rPr>
                <w:sz w:val="20"/>
                <w:szCs w:val="20"/>
                <w:lang w:val="el-GR"/>
              </w:rPr>
              <w:t>-</w:t>
            </w:r>
            <w:r>
              <w:rPr>
                <w:sz w:val="20"/>
                <w:szCs w:val="20"/>
              </w:rPr>
              <w:t>level</w:t>
            </w:r>
            <w:r w:rsidRPr="007A6B2A">
              <w:rPr>
                <w:sz w:val="20"/>
                <w:szCs w:val="20"/>
                <w:lang w:val="el-GR"/>
              </w:rPr>
              <w:t xml:space="preserve"> λογισμικό διαχείρισης και λήψης αντιγράφων ασφαλείας  για το </w:t>
            </w:r>
            <w:r>
              <w:rPr>
                <w:sz w:val="20"/>
                <w:szCs w:val="20"/>
              </w:rPr>
              <w:t>primary</w:t>
            </w:r>
            <w:r w:rsidRPr="007A6B2A">
              <w:rPr>
                <w:sz w:val="20"/>
                <w:szCs w:val="20"/>
                <w:lang w:val="el-GR"/>
              </w:rPr>
              <w:t xml:space="preserve"> και  για το </w:t>
            </w:r>
            <w:r>
              <w:rPr>
                <w:sz w:val="20"/>
                <w:szCs w:val="20"/>
              </w:rPr>
              <w:t>disaster</w:t>
            </w:r>
            <w:r w:rsidRPr="007A6B2A">
              <w:rPr>
                <w:sz w:val="20"/>
                <w:szCs w:val="20"/>
                <w:lang w:val="el-GR"/>
              </w:rPr>
              <w:t xml:space="preserve"> </w:t>
            </w:r>
            <w:r>
              <w:rPr>
                <w:sz w:val="20"/>
                <w:szCs w:val="20"/>
              </w:rPr>
              <w:t>site</w:t>
            </w:r>
            <w:r w:rsidRPr="007A6B2A">
              <w:rPr>
                <w:sz w:val="20"/>
                <w:szCs w:val="20"/>
                <w:lang w:val="el-GR"/>
              </w:rPr>
              <w:t xml:space="preserve"> (</w:t>
            </w:r>
            <w:r>
              <w:rPr>
                <w:sz w:val="20"/>
                <w:szCs w:val="20"/>
              </w:rPr>
              <w:t>hot</w:t>
            </w:r>
            <w:r w:rsidRPr="007A6B2A">
              <w:rPr>
                <w:sz w:val="20"/>
                <w:szCs w:val="20"/>
                <w:lang w:val="el-GR"/>
              </w:rPr>
              <w:t xml:space="preserve"> </w:t>
            </w:r>
            <w:r>
              <w:rPr>
                <w:sz w:val="20"/>
                <w:szCs w:val="20"/>
              </w:rPr>
              <w:t>disaster</w:t>
            </w:r>
            <w:r w:rsidRPr="007A6B2A">
              <w:rPr>
                <w:sz w:val="20"/>
                <w:szCs w:val="20"/>
                <w:lang w:val="el-GR"/>
              </w:rPr>
              <w:t xml:space="preserve"> </w:t>
            </w:r>
            <w:r>
              <w:rPr>
                <w:sz w:val="20"/>
                <w:szCs w:val="20"/>
              </w:rPr>
              <w:t>site</w:t>
            </w:r>
            <w:r w:rsidRPr="007A6B2A">
              <w:rPr>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356C7A9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DA74274"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AD28F1" w14:textId="77777777" w:rsidR="00922FEF" w:rsidRDefault="00922FEF">
            <w:pPr>
              <w:spacing w:after="60"/>
              <w:rPr>
                <w:sz w:val="20"/>
                <w:szCs w:val="20"/>
              </w:rPr>
            </w:pPr>
          </w:p>
        </w:tc>
      </w:tr>
      <w:tr w:rsidR="00922FEF" w14:paraId="52475EBE" w14:textId="77777777">
        <w:tc>
          <w:tcPr>
            <w:tcW w:w="681" w:type="dxa"/>
            <w:tcBorders>
              <w:top w:val="single" w:sz="4" w:space="0" w:color="000000"/>
              <w:left w:val="single" w:sz="4" w:space="0" w:color="000000"/>
              <w:bottom w:val="single" w:sz="4" w:space="0" w:color="000000"/>
            </w:tcBorders>
            <w:shd w:val="clear" w:color="auto" w:fill="auto"/>
            <w:vAlign w:val="center"/>
          </w:tcPr>
          <w:p w14:paraId="4C1744F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3BDDE4C" w14:textId="77777777" w:rsidR="00922FEF" w:rsidRPr="007A6B2A" w:rsidRDefault="00675768">
            <w:pPr>
              <w:rPr>
                <w:sz w:val="20"/>
                <w:szCs w:val="20"/>
                <w:lang w:val="el-GR"/>
              </w:rPr>
            </w:pPr>
            <w:r w:rsidRPr="007A6B2A">
              <w:rPr>
                <w:sz w:val="20"/>
                <w:szCs w:val="20"/>
                <w:lang w:val="el-GR"/>
              </w:rPr>
              <w:t>Να αναφερθούν το όνομα, έκδοση, κατασκευαστής, τύπος, χρονολογία διάθεσης του προσφερόμενου λογισμικού.</w:t>
            </w:r>
          </w:p>
        </w:tc>
        <w:tc>
          <w:tcPr>
            <w:tcW w:w="2304" w:type="dxa"/>
            <w:tcBorders>
              <w:top w:val="single" w:sz="4" w:space="0" w:color="000000"/>
              <w:left w:val="single" w:sz="4" w:space="0" w:color="000000"/>
              <w:bottom w:val="single" w:sz="4" w:space="0" w:color="000000"/>
            </w:tcBorders>
            <w:shd w:val="clear" w:color="auto" w:fill="auto"/>
          </w:tcPr>
          <w:p w14:paraId="1605DB4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9BA328B"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31F315" w14:textId="77777777" w:rsidR="00922FEF" w:rsidRDefault="00922FEF">
            <w:pPr>
              <w:spacing w:after="60"/>
              <w:rPr>
                <w:sz w:val="20"/>
                <w:szCs w:val="20"/>
              </w:rPr>
            </w:pPr>
          </w:p>
        </w:tc>
      </w:tr>
      <w:tr w:rsidR="00922FEF" w14:paraId="690BDEEA" w14:textId="77777777">
        <w:tc>
          <w:tcPr>
            <w:tcW w:w="681" w:type="dxa"/>
            <w:tcBorders>
              <w:top w:val="single" w:sz="4" w:space="0" w:color="000000"/>
              <w:left w:val="single" w:sz="4" w:space="0" w:color="000000"/>
              <w:bottom w:val="single" w:sz="4" w:space="0" w:color="000000"/>
            </w:tcBorders>
            <w:shd w:val="clear" w:color="auto" w:fill="auto"/>
            <w:vAlign w:val="center"/>
          </w:tcPr>
          <w:p w14:paraId="170A917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B7A5D8B" w14:textId="77777777" w:rsidR="00922FEF" w:rsidRPr="007A6B2A" w:rsidRDefault="00675768">
            <w:pPr>
              <w:rPr>
                <w:sz w:val="20"/>
                <w:szCs w:val="20"/>
                <w:lang w:val="el-GR"/>
              </w:rPr>
            </w:pPr>
            <w:r w:rsidRPr="007A6B2A">
              <w:rPr>
                <w:sz w:val="20"/>
                <w:szCs w:val="20"/>
                <w:lang w:val="el-GR"/>
              </w:rPr>
              <w:t xml:space="preserve">Να παρέχεται δυνατότητα συγχρονισμού των </w:t>
            </w:r>
            <w:r>
              <w:rPr>
                <w:sz w:val="20"/>
                <w:szCs w:val="20"/>
              </w:rPr>
              <w:t>backup</w:t>
            </w:r>
            <w:r w:rsidRPr="007A6B2A">
              <w:rPr>
                <w:sz w:val="20"/>
                <w:szCs w:val="20"/>
                <w:lang w:val="el-GR"/>
              </w:rPr>
              <w:t xml:space="preserve"> δεδομένων μεταξύ των δύο </w:t>
            </w:r>
            <w:r>
              <w:rPr>
                <w:sz w:val="20"/>
                <w:szCs w:val="20"/>
              </w:rPr>
              <w:t>sites</w:t>
            </w:r>
            <w:r w:rsidRPr="007A6B2A">
              <w:rPr>
                <w:sz w:val="20"/>
                <w:szCs w:val="20"/>
                <w:lang w:val="el-GR"/>
              </w:rPr>
              <w:t xml:space="preserve"> (</w:t>
            </w:r>
            <w:r>
              <w:rPr>
                <w:sz w:val="20"/>
                <w:szCs w:val="20"/>
              </w:rPr>
              <w:t>primary</w:t>
            </w:r>
            <w:r w:rsidRPr="007A6B2A">
              <w:rPr>
                <w:sz w:val="20"/>
                <w:szCs w:val="20"/>
                <w:lang w:val="el-GR"/>
              </w:rPr>
              <w:t xml:space="preserve"> και </w:t>
            </w:r>
            <w:r>
              <w:rPr>
                <w:sz w:val="20"/>
                <w:szCs w:val="20"/>
              </w:rPr>
              <w:t>disaster</w:t>
            </w:r>
            <w:r w:rsidRPr="007A6B2A">
              <w:rPr>
                <w:sz w:val="20"/>
                <w:szCs w:val="20"/>
                <w:lang w:val="el-GR"/>
              </w:rPr>
              <w:t xml:space="preserve">). </w:t>
            </w:r>
          </w:p>
        </w:tc>
        <w:tc>
          <w:tcPr>
            <w:tcW w:w="2304" w:type="dxa"/>
            <w:tcBorders>
              <w:top w:val="single" w:sz="4" w:space="0" w:color="000000"/>
              <w:left w:val="single" w:sz="4" w:space="0" w:color="000000"/>
              <w:bottom w:val="single" w:sz="4" w:space="0" w:color="000000"/>
            </w:tcBorders>
            <w:shd w:val="clear" w:color="auto" w:fill="auto"/>
          </w:tcPr>
          <w:p w14:paraId="7063478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BBC026D"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B5D727" w14:textId="77777777" w:rsidR="00922FEF" w:rsidRDefault="00922FEF">
            <w:pPr>
              <w:spacing w:after="60"/>
              <w:rPr>
                <w:sz w:val="20"/>
                <w:szCs w:val="20"/>
              </w:rPr>
            </w:pPr>
          </w:p>
        </w:tc>
      </w:tr>
      <w:tr w:rsidR="00922FEF" w14:paraId="753B7C3E" w14:textId="77777777">
        <w:tc>
          <w:tcPr>
            <w:tcW w:w="681" w:type="dxa"/>
            <w:tcBorders>
              <w:top w:val="single" w:sz="4" w:space="0" w:color="000000"/>
              <w:left w:val="single" w:sz="4" w:space="0" w:color="000000"/>
              <w:bottom w:val="single" w:sz="4" w:space="0" w:color="000000"/>
            </w:tcBorders>
            <w:shd w:val="clear" w:color="auto" w:fill="auto"/>
            <w:vAlign w:val="center"/>
          </w:tcPr>
          <w:p w14:paraId="0773987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8ADD94F" w14:textId="77777777" w:rsidR="00922FEF" w:rsidRPr="007A6B2A" w:rsidRDefault="00675768">
            <w:pPr>
              <w:rPr>
                <w:sz w:val="20"/>
                <w:szCs w:val="20"/>
                <w:lang w:val="el-GR"/>
              </w:rPr>
            </w:pPr>
            <w:r w:rsidRPr="007A6B2A">
              <w:rPr>
                <w:sz w:val="20"/>
                <w:szCs w:val="20"/>
                <w:lang w:val="el-GR"/>
              </w:rPr>
              <w:t xml:space="preserve">Το προσφερόμενο λογισμικό θα λαμβάνει κατά κύριο λόγο </w:t>
            </w:r>
            <w:r>
              <w:rPr>
                <w:sz w:val="20"/>
                <w:szCs w:val="20"/>
              </w:rPr>
              <w:t>backup</w:t>
            </w:r>
            <w:r w:rsidRPr="007A6B2A">
              <w:rPr>
                <w:sz w:val="20"/>
                <w:szCs w:val="20"/>
                <w:lang w:val="el-GR"/>
              </w:rPr>
              <w:t xml:space="preserve"> από συστήματα με λειτουργικό </w:t>
            </w:r>
            <w:r>
              <w:rPr>
                <w:sz w:val="20"/>
                <w:szCs w:val="20"/>
              </w:rPr>
              <w:t>VMware</w:t>
            </w:r>
            <w:r w:rsidRPr="007A6B2A">
              <w:rPr>
                <w:sz w:val="20"/>
                <w:szCs w:val="20"/>
                <w:lang w:val="el-GR"/>
              </w:rPr>
              <w:t xml:space="preserve">,  </w:t>
            </w:r>
            <w:r>
              <w:rPr>
                <w:sz w:val="20"/>
                <w:szCs w:val="20"/>
              </w:rPr>
              <w:t>MS</w:t>
            </w:r>
            <w:r w:rsidRPr="007A6B2A">
              <w:rPr>
                <w:sz w:val="20"/>
                <w:szCs w:val="20"/>
                <w:lang w:val="el-GR"/>
              </w:rPr>
              <w:t xml:space="preserve"> </w:t>
            </w:r>
            <w:r>
              <w:rPr>
                <w:sz w:val="20"/>
                <w:szCs w:val="20"/>
              </w:rPr>
              <w:t>Windows</w:t>
            </w:r>
            <w:r w:rsidRPr="007A6B2A">
              <w:rPr>
                <w:sz w:val="20"/>
                <w:szCs w:val="20"/>
                <w:lang w:val="el-GR"/>
              </w:rPr>
              <w:t xml:space="preserve">, </w:t>
            </w:r>
            <w:r>
              <w:rPr>
                <w:sz w:val="20"/>
                <w:szCs w:val="20"/>
              </w:rPr>
              <w:t>Linux</w:t>
            </w:r>
          </w:p>
        </w:tc>
        <w:tc>
          <w:tcPr>
            <w:tcW w:w="2304" w:type="dxa"/>
            <w:tcBorders>
              <w:top w:val="single" w:sz="4" w:space="0" w:color="000000"/>
              <w:left w:val="single" w:sz="4" w:space="0" w:color="000000"/>
              <w:bottom w:val="single" w:sz="4" w:space="0" w:color="000000"/>
            </w:tcBorders>
            <w:shd w:val="clear" w:color="auto" w:fill="auto"/>
          </w:tcPr>
          <w:p w14:paraId="4076AD1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3DB8C9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AD8E5E" w14:textId="77777777" w:rsidR="00922FEF" w:rsidRDefault="00922FEF">
            <w:pPr>
              <w:spacing w:after="60"/>
              <w:rPr>
                <w:sz w:val="20"/>
                <w:szCs w:val="20"/>
              </w:rPr>
            </w:pPr>
          </w:p>
        </w:tc>
      </w:tr>
      <w:tr w:rsidR="00922FEF" w14:paraId="336819E0" w14:textId="77777777">
        <w:tc>
          <w:tcPr>
            <w:tcW w:w="681" w:type="dxa"/>
            <w:tcBorders>
              <w:top w:val="single" w:sz="4" w:space="0" w:color="000000"/>
              <w:left w:val="single" w:sz="4" w:space="0" w:color="000000"/>
              <w:bottom w:val="single" w:sz="4" w:space="0" w:color="000000"/>
            </w:tcBorders>
            <w:shd w:val="clear" w:color="auto" w:fill="auto"/>
            <w:vAlign w:val="center"/>
          </w:tcPr>
          <w:p w14:paraId="061A5D6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C7DC3BC" w14:textId="77777777" w:rsidR="00922FEF" w:rsidRPr="007A6B2A" w:rsidRDefault="00675768">
            <w:pPr>
              <w:rPr>
                <w:sz w:val="20"/>
                <w:szCs w:val="20"/>
                <w:lang w:val="el-GR"/>
              </w:rPr>
            </w:pPr>
            <w:r w:rsidRPr="007A6B2A">
              <w:rPr>
                <w:sz w:val="20"/>
                <w:szCs w:val="20"/>
                <w:lang w:val="el-GR"/>
              </w:rPr>
              <w:t xml:space="preserve">Να προσφερθούν άδειες χρήσης </w:t>
            </w:r>
            <w:r>
              <w:rPr>
                <w:sz w:val="20"/>
                <w:szCs w:val="20"/>
              </w:rPr>
              <w:t>Front</w:t>
            </w:r>
            <w:r w:rsidRPr="007A6B2A">
              <w:rPr>
                <w:sz w:val="20"/>
                <w:szCs w:val="20"/>
                <w:lang w:val="el-GR"/>
              </w:rPr>
              <w:t xml:space="preserve"> </w:t>
            </w:r>
            <w:r>
              <w:rPr>
                <w:sz w:val="20"/>
                <w:szCs w:val="20"/>
              </w:rPr>
              <w:t>End</w:t>
            </w:r>
            <w:r w:rsidRPr="007A6B2A">
              <w:rPr>
                <w:sz w:val="20"/>
                <w:szCs w:val="20"/>
                <w:lang w:val="el-GR"/>
              </w:rPr>
              <w:t xml:space="preserve"> για την κάλυψη της χωρητικότητας των 4 </w:t>
            </w:r>
            <w:r>
              <w:rPr>
                <w:sz w:val="20"/>
                <w:szCs w:val="20"/>
              </w:rPr>
              <w:t>PB</w:t>
            </w:r>
            <w:r w:rsidRPr="007A6B2A">
              <w:rPr>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3FCAC72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1481F4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4D264" w14:textId="77777777" w:rsidR="00922FEF" w:rsidRDefault="00922FEF">
            <w:pPr>
              <w:spacing w:after="60"/>
              <w:rPr>
                <w:sz w:val="20"/>
                <w:szCs w:val="20"/>
              </w:rPr>
            </w:pPr>
          </w:p>
        </w:tc>
      </w:tr>
      <w:tr w:rsidR="00922FEF" w14:paraId="5FB2941A" w14:textId="77777777">
        <w:tc>
          <w:tcPr>
            <w:tcW w:w="681" w:type="dxa"/>
            <w:tcBorders>
              <w:top w:val="single" w:sz="4" w:space="0" w:color="000000"/>
              <w:left w:val="single" w:sz="4" w:space="0" w:color="000000"/>
              <w:bottom w:val="single" w:sz="4" w:space="0" w:color="000000"/>
            </w:tcBorders>
            <w:shd w:val="clear" w:color="auto" w:fill="auto"/>
            <w:vAlign w:val="center"/>
          </w:tcPr>
          <w:p w14:paraId="3BB56E2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1BF9D1C" w14:textId="77777777" w:rsidR="00DB19EC" w:rsidRPr="00DB19EC" w:rsidRDefault="00DB19EC">
            <w:pPr>
              <w:rPr>
                <w:sz w:val="20"/>
                <w:szCs w:val="20"/>
                <w:lang w:val="el-GR"/>
              </w:rPr>
            </w:pPr>
            <w:r w:rsidRPr="00DB19EC">
              <w:rPr>
                <w:sz w:val="20"/>
                <w:szCs w:val="20"/>
                <w:lang w:val="el-GR"/>
              </w:rPr>
              <w:t xml:space="preserve">Θα πρέπει να υποστηρίζεται λήψη εφεδρικών αντιγράφων ασφαλείας κατ΄ ελάχιστον με τους παρακάτω τρόπους: </w:t>
            </w:r>
          </w:p>
          <w:p w14:paraId="52A0F768" w14:textId="77777777" w:rsidR="00DB19EC" w:rsidRPr="005B2116" w:rsidRDefault="00DB19EC">
            <w:pPr>
              <w:rPr>
                <w:sz w:val="20"/>
                <w:szCs w:val="20"/>
                <w:lang w:val="en-US"/>
              </w:rPr>
            </w:pPr>
            <w:r w:rsidRPr="005B2116">
              <w:rPr>
                <w:sz w:val="20"/>
                <w:szCs w:val="20"/>
                <w:lang w:val="en-US"/>
              </w:rPr>
              <w:t xml:space="preserve">- Full backup </w:t>
            </w:r>
          </w:p>
          <w:p w14:paraId="2D0EC32B" w14:textId="77777777" w:rsidR="00DB19EC" w:rsidRPr="005B2116" w:rsidRDefault="00DB19EC">
            <w:pPr>
              <w:rPr>
                <w:sz w:val="20"/>
                <w:szCs w:val="20"/>
                <w:lang w:val="en-US"/>
              </w:rPr>
            </w:pPr>
            <w:r w:rsidRPr="005B2116">
              <w:rPr>
                <w:sz w:val="20"/>
                <w:szCs w:val="20"/>
                <w:lang w:val="en-US"/>
              </w:rPr>
              <w:t xml:space="preserve">- Incremental backup </w:t>
            </w:r>
          </w:p>
          <w:p w14:paraId="0E9D9F66" w14:textId="77777777" w:rsidR="00DB19EC" w:rsidRPr="005B2116" w:rsidRDefault="00DB19EC">
            <w:pPr>
              <w:rPr>
                <w:sz w:val="20"/>
                <w:szCs w:val="20"/>
                <w:lang w:val="en-US"/>
              </w:rPr>
            </w:pPr>
            <w:r w:rsidRPr="005B2116">
              <w:rPr>
                <w:sz w:val="20"/>
                <w:szCs w:val="20"/>
                <w:lang w:val="en-US"/>
              </w:rPr>
              <w:t xml:space="preserve">- Cumulative </w:t>
            </w:r>
            <w:r w:rsidRPr="00DB19EC">
              <w:rPr>
                <w:sz w:val="20"/>
                <w:szCs w:val="20"/>
                <w:lang w:val="el-GR"/>
              </w:rPr>
              <w:t>ή</w:t>
            </w:r>
            <w:r w:rsidRPr="005B2116">
              <w:rPr>
                <w:sz w:val="20"/>
                <w:szCs w:val="20"/>
                <w:lang w:val="en-US"/>
              </w:rPr>
              <w:t xml:space="preserve"> Synthetic Full backup</w:t>
            </w:r>
          </w:p>
          <w:p w14:paraId="736133CE" w14:textId="12DC6FD7" w:rsidR="00922FEF" w:rsidRDefault="00922FEF">
            <w:pPr>
              <w:rPr>
                <w:sz w:val="20"/>
                <w:szCs w:val="20"/>
              </w:rPr>
            </w:pPr>
          </w:p>
        </w:tc>
        <w:tc>
          <w:tcPr>
            <w:tcW w:w="2304" w:type="dxa"/>
            <w:tcBorders>
              <w:top w:val="single" w:sz="4" w:space="0" w:color="000000"/>
              <w:left w:val="single" w:sz="4" w:space="0" w:color="000000"/>
              <w:bottom w:val="single" w:sz="4" w:space="0" w:color="000000"/>
            </w:tcBorders>
            <w:shd w:val="clear" w:color="auto" w:fill="auto"/>
          </w:tcPr>
          <w:p w14:paraId="730D5CA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2A90F9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C91836" w14:textId="77777777" w:rsidR="00922FEF" w:rsidRDefault="00922FEF">
            <w:pPr>
              <w:spacing w:after="60"/>
              <w:rPr>
                <w:sz w:val="20"/>
                <w:szCs w:val="20"/>
              </w:rPr>
            </w:pPr>
          </w:p>
        </w:tc>
      </w:tr>
      <w:tr w:rsidR="00922FEF" w14:paraId="6DA3B8A6" w14:textId="77777777">
        <w:tc>
          <w:tcPr>
            <w:tcW w:w="681" w:type="dxa"/>
            <w:tcBorders>
              <w:top w:val="single" w:sz="4" w:space="0" w:color="000000"/>
              <w:left w:val="single" w:sz="4" w:space="0" w:color="000000"/>
              <w:bottom w:val="single" w:sz="4" w:space="0" w:color="000000"/>
            </w:tcBorders>
            <w:shd w:val="clear" w:color="auto" w:fill="auto"/>
            <w:vAlign w:val="center"/>
          </w:tcPr>
          <w:p w14:paraId="60E8840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31E17E6" w14:textId="77777777" w:rsidR="00922FEF" w:rsidRPr="007A6B2A" w:rsidRDefault="00675768">
            <w:pPr>
              <w:rPr>
                <w:sz w:val="20"/>
                <w:szCs w:val="20"/>
                <w:lang w:val="el-GR"/>
              </w:rPr>
            </w:pPr>
            <w:r w:rsidRPr="007A6B2A">
              <w:rPr>
                <w:sz w:val="20"/>
                <w:szCs w:val="20"/>
                <w:lang w:val="el-GR"/>
              </w:rPr>
              <w:t>Το προσφερόμενο λογισμικό θα πρέπει να προσφέρει μηχανισμό αυξητικών αντιγράφων ασφαλείας (</w:t>
            </w:r>
            <w:r>
              <w:rPr>
                <w:sz w:val="20"/>
                <w:szCs w:val="20"/>
              </w:rPr>
              <w:t>incremental</w:t>
            </w:r>
            <w:r w:rsidRPr="007A6B2A">
              <w:rPr>
                <w:sz w:val="20"/>
                <w:szCs w:val="20"/>
                <w:lang w:val="el-GR"/>
              </w:rPr>
              <w:t xml:space="preserve"> </w:t>
            </w:r>
            <w:r>
              <w:rPr>
                <w:sz w:val="20"/>
                <w:szCs w:val="20"/>
              </w:rPr>
              <w:t>backup</w:t>
            </w:r>
            <w:r w:rsidRPr="007A6B2A">
              <w:rPr>
                <w:sz w:val="20"/>
                <w:szCs w:val="20"/>
                <w:lang w:val="el-GR"/>
              </w:rPr>
              <w:t xml:space="preserve">) δίχως να επιβάλλεται η ανάγκη </w:t>
            </w:r>
            <w:r>
              <w:rPr>
                <w:sz w:val="20"/>
                <w:szCs w:val="20"/>
              </w:rPr>
              <w:t>full</w:t>
            </w:r>
            <w:r w:rsidRPr="007A6B2A">
              <w:rPr>
                <w:sz w:val="20"/>
                <w:szCs w:val="20"/>
                <w:lang w:val="el-GR"/>
              </w:rPr>
              <w:t xml:space="preserve"> </w:t>
            </w:r>
            <w:r>
              <w:rPr>
                <w:sz w:val="20"/>
                <w:szCs w:val="20"/>
              </w:rPr>
              <w:t>backup</w:t>
            </w:r>
            <w:r w:rsidRPr="007A6B2A">
              <w:rPr>
                <w:sz w:val="20"/>
                <w:szCs w:val="20"/>
                <w:lang w:val="el-GR"/>
              </w:rPr>
              <w:t xml:space="preserve"> ανά τακτά χρονικά διαστήματα.</w:t>
            </w:r>
          </w:p>
        </w:tc>
        <w:tc>
          <w:tcPr>
            <w:tcW w:w="2304" w:type="dxa"/>
            <w:tcBorders>
              <w:top w:val="single" w:sz="4" w:space="0" w:color="000000"/>
              <w:left w:val="single" w:sz="4" w:space="0" w:color="000000"/>
              <w:bottom w:val="single" w:sz="4" w:space="0" w:color="000000"/>
            </w:tcBorders>
            <w:shd w:val="clear" w:color="auto" w:fill="auto"/>
          </w:tcPr>
          <w:p w14:paraId="4487A91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36EF60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E245FC" w14:textId="77777777" w:rsidR="00922FEF" w:rsidRDefault="00922FEF">
            <w:pPr>
              <w:spacing w:after="60"/>
              <w:rPr>
                <w:sz w:val="20"/>
                <w:szCs w:val="20"/>
              </w:rPr>
            </w:pPr>
          </w:p>
        </w:tc>
      </w:tr>
      <w:tr w:rsidR="00922FEF" w14:paraId="40AD0C50" w14:textId="77777777">
        <w:tc>
          <w:tcPr>
            <w:tcW w:w="681" w:type="dxa"/>
            <w:tcBorders>
              <w:top w:val="single" w:sz="4" w:space="0" w:color="000000"/>
              <w:left w:val="single" w:sz="4" w:space="0" w:color="000000"/>
              <w:bottom w:val="single" w:sz="4" w:space="0" w:color="000000"/>
            </w:tcBorders>
            <w:shd w:val="clear" w:color="auto" w:fill="auto"/>
            <w:vAlign w:val="center"/>
          </w:tcPr>
          <w:p w14:paraId="3CEFABE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1A33AB3" w14:textId="77777777" w:rsidR="00922FEF" w:rsidRPr="007A6B2A" w:rsidRDefault="00675768">
            <w:pPr>
              <w:rPr>
                <w:sz w:val="20"/>
                <w:szCs w:val="20"/>
                <w:lang w:val="el-GR"/>
              </w:rPr>
            </w:pPr>
            <w:r w:rsidRPr="007A6B2A">
              <w:rPr>
                <w:sz w:val="20"/>
                <w:szCs w:val="20"/>
                <w:lang w:val="el-GR"/>
              </w:rPr>
              <w:t xml:space="preserve">Το προσφερόμενο λογισμικό θα πρέπει να υποστηρίζει </w:t>
            </w:r>
            <w:r>
              <w:rPr>
                <w:sz w:val="20"/>
                <w:szCs w:val="20"/>
              </w:rPr>
              <w:t>Server</w:t>
            </w:r>
            <w:r w:rsidRPr="007A6B2A">
              <w:rPr>
                <w:sz w:val="20"/>
                <w:szCs w:val="20"/>
                <w:lang w:val="el-GR"/>
              </w:rPr>
              <w:t xml:space="preserve"> </w:t>
            </w:r>
            <w:r>
              <w:rPr>
                <w:sz w:val="20"/>
                <w:szCs w:val="20"/>
              </w:rPr>
              <w:t>side</w:t>
            </w:r>
            <w:r w:rsidRPr="007A6B2A">
              <w:rPr>
                <w:sz w:val="20"/>
                <w:szCs w:val="20"/>
                <w:lang w:val="el-GR"/>
              </w:rPr>
              <w:t xml:space="preserve"> </w:t>
            </w:r>
            <w:r>
              <w:rPr>
                <w:sz w:val="20"/>
                <w:szCs w:val="20"/>
              </w:rPr>
              <w:t>inline</w:t>
            </w:r>
            <w:r w:rsidRPr="007A6B2A">
              <w:rPr>
                <w:sz w:val="20"/>
                <w:szCs w:val="20"/>
                <w:lang w:val="el-GR"/>
              </w:rPr>
              <w:t xml:space="preserve"> </w:t>
            </w:r>
            <w:r>
              <w:rPr>
                <w:sz w:val="20"/>
                <w:szCs w:val="20"/>
              </w:rPr>
              <w:t>data</w:t>
            </w:r>
            <w:r w:rsidRPr="007A6B2A">
              <w:rPr>
                <w:sz w:val="20"/>
                <w:szCs w:val="20"/>
                <w:lang w:val="el-GR"/>
              </w:rPr>
              <w:t xml:space="preserve"> </w:t>
            </w:r>
            <w:r>
              <w:rPr>
                <w:sz w:val="20"/>
                <w:szCs w:val="20"/>
              </w:rPr>
              <w:t>deduplication</w:t>
            </w:r>
            <w:r w:rsidRPr="007A6B2A">
              <w:rPr>
                <w:sz w:val="20"/>
                <w:szCs w:val="20"/>
                <w:lang w:val="el-GR"/>
              </w:rPr>
              <w:t xml:space="preserve"> &amp; </w:t>
            </w:r>
            <w:r>
              <w:rPr>
                <w:sz w:val="20"/>
                <w:szCs w:val="20"/>
              </w:rPr>
              <w:t>compression</w:t>
            </w:r>
            <w:r w:rsidRPr="007A6B2A">
              <w:rPr>
                <w:sz w:val="20"/>
                <w:szCs w:val="20"/>
                <w:lang w:val="el-GR"/>
              </w:rPr>
              <w:t xml:space="preserve">  για την μείωση της χρήσης των αποθηκευτικών μέσων και την βελτίωση του χρόνου  </w:t>
            </w:r>
            <w:r w:rsidRPr="007A6B2A">
              <w:rPr>
                <w:sz w:val="20"/>
                <w:szCs w:val="20"/>
                <w:lang w:val="el-GR"/>
              </w:rPr>
              <w:lastRenderedPageBreak/>
              <w:t xml:space="preserve">επαναφοράς. Να προσφερθούν όλες οι άδειες λογισμικού για </w:t>
            </w:r>
            <w:r>
              <w:rPr>
                <w:sz w:val="20"/>
                <w:szCs w:val="20"/>
              </w:rPr>
              <w:t>deduplication</w:t>
            </w:r>
            <w:r w:rsidRPr="007A6B2A">
              <w:rPr>
                <w:sz w:val="20"/>
                <w:szCs w:val="20"/>
                <w:lang w:val="el-GR"/>
              </w:rPr>
              <w:t>, μαζί με τις υποχρεωτικές λειτουργίες του συστήματος, για το σύνολο της ζητούμενης χωρητικότητας.</w:t>
            </w:r>
          </w:p>
        </w:tc>
        <w:tc>
          <w:tcPr>
            <w:tcW w:w="2304" w:type="dxa"/>
            <w:tcBorders>
              <w:top w:val="single" w:sz="4" w:space="0" w:color="000000"/>
              <w:left w:val="single" w:sz="4" w:space="0" w:color="000000"/>
              <w:bottom w:val="single" w:sz="4" w:space="0" w:color="000000"/>
            </w:tcBorders>
            <w:shd w:val="clear" w:color="auto" w:fill="auto"/>
          </w:tcPr>
          <w:p w14:paraId="7E0FC72E"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3E592DF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45391D" w14:textId="77777777" w:rsidR="00922FEF" w:rsidRDefault="00922FEF">
            <w:pPr>
              <w:spacing w:after="60"/>
              <w:rPr>
                <w:sz w:val="20"/>
                <w:szCs w:val="20"/>
              </w:rPr>
            </w:pPr>
          </w:p>
        </w:tc>
      </w:tr>
      <w:tr w:rsidR="00922FEF" w14:paraId="3489ACC5" w14:textId="77777777">
        <w:tc>
          <w:tcPr>
            <w:tcW w:w="681" w:type="dxa"/>
            <w:tcBorders>
              <w:top w:val="single" w:sz="4" w:space="0" w:color="000000"/>
              <w:left w:val="single" w:sz="4" w:space="0" w:color="000000"/>
              <w:bottom w:val="single" w:sz="4" w:space="0" w:color="000000"/>
            </w:tcBorders>
            <w:shd w:val="clear" w:color="auto" w:fill="auto"/>
            <w:vAlign w:val="center"/>
          </w:tcPr>
          <w:p w14:paraId="49BE3FC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2A20359" w14:textId="77777777" w:rsidR="00922FEF" w:rsidRPr="007A6B2A" w:rsidRDefault="00675768">
            <w:pPr>
              <w:rPr>
                <w:sz w:val="20"/>
                <w:szCs w:val="20"/>
                <w:lang w:val="el-GR"/>
              </w:rPr>
            </w:pPr>
            <w:r w:rsidRPr="007A6B2A">
              <w:rPr>
                <w:sz w:val="20"/>
                <w:szCs w:val="20"/>
                <w:lang w:val="el-GR"/>
              </w:rPr>
              <w:t xml:space="preserve">Να υποστηρίζεται η λειτουργία </w:t>
            </w:r>
            <w:r>
              <w:rPr>
                <w:sz w:val="20"/>
                <w:szCs w:val="20"/>
              </w:rPr>
              <w:t>snapshot</w:t>
            </w:r>
            <w:r w:rsidRPr="007A6B2A">
              <w:rPr>
                <w:sz w:val="20"/>
                <w:szCs w:val="20"/>
                <w:lang w:val="el-GR"/>
              </w:rPr>
              <w:t xml:space="preserve"> </w:t>
            </w:r>
            <w:r>
              <w:rPr>
                <w:sz w:val="20"/>
                <w:szCs w:val="20"/>
              </w:rPr>
              <w:t>based</w:t>
            </w:r>
            <w:r w:rsidRPr="007A6B2A">
              <w:rPr>
                <w:sz w:val="20"/>
                <w:szCs w:val="20"/>
                <w:lang w:val="el-GR"/>
              </w:rPr>
              <w:t xml:space="preserve"> </w:t>
            </w:r>
            <w:r>
              <w:rPr>
                <w:sz w:val="20"/>
                <w:szCs w:val="20"/>
              </w:rPr>
              <w:t>backup</w:t>
            </w:r>
            <w:r w:rsidRPr="007A6B2A">
              <w:rPr>
                <w:sz w:val="20"/>
                <w:szCs w:val="20"/>
                <w:lang w:val="el-GR"/>
              </w:rPr>
              <w:t xml:space="preserve"> </w:t>
            </w:r>
            <w:r>
              <w:rPr>
                <w:sz w:val="20"/>
                <w:szCs w:val="20"/>
              </w:rPr>
              <w:t>clientless</w:t>
            </w:r>
          </w:p>
        </w:tc>
        <w:tc>
          <w:tcPr>
            <w:tcW w:w="2304" w:type="dxa"/>
            <w:tcBorders>
              <w:top w:val="single" w:sz="4" w:space="0" w:color="000000"/>
              <w:left w:val="single" w:sz="4" w:space="0" w:color="000000"/>
              <w:bottom w:val="single" w:sz="4" w:space="0" w:color="000000"/>
            </w:tcBorders>
            <w:shd w:val="clear" w:color="auto" w:fill="auto"/>
          </w:tcPr>
          <w:p w14:paraId="3C67347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E5394FC"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8781C1" w14:textId="77777777" w:rsidR="00922FEF" w:rsidRDefault="00922FEF">
            <w:pPr>
              <w:spacing w:after="60"/>
              <w:rPr>
                <w:sz w:val="20"/>
                <w:szCs w:val="20"/>
              </w:rPr>
            </w:pPr>
          </w:p>
        </w:tc>
      </w:tr>
      <w:tr w:rsidR="00922FEF" w14:paraId="2452F034" w14:textId="77777777">
        <w:tc>
          <w:tcPr>
            <w:tcW w:w="681" w:type="dxa"/>
            <w:tcBorders>
              <w:top w:val="single" w:sz="4" w:space="0" w:color="000000"/>
              <w:left w:val="single" w:sz="4" w:space="0" w:color="000000"/>
              <w:bottom w:val="single" w:sz="4" w:space="0" w:color="000000"/>
            </w:tcBorders>
            <w:shd w:val="clear" w:color="auto" w:fill="auto"/>
            <w:vAlign w:val="center"/>
          </w:tcPr>
          <w:p w14:paraId="20B5CB5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C978611" w14:textId="77777777" w:rsidR="00386706" w:rsidRPr="00386706" w:rsidRDefault="00386706">
            <w:pPr>
              <w:rPr>
                <w:sz w:val="20"/>
                <w:szCs w:val="20"/>
                <w:lang w:val="el-GR"/>
              </w:rPr>
            </w:pPr>
            <w:r w:rsidRPr="00386706">
              <w:rPr>
                <w:sz w:val="20"/>
                <w:szCs w:val="20"/>
                <w:lang w:val="el-GR"/>
              </w:rPr>
              <w:t>Δυνατότητα προστασίας containers (Kubernetes)</w:t>
            </w:r>
          </w:p>
          <w:p w14:paraId="7947D220" w14:textId="2DBB4A45" w:rsidR="00922FEF" w:rsidRPr="00386706" w:rsidRDefault="00922FEF">
            <w:pPr>
              <w:rPr>
                <w:sz w:val="20"/>
                <w:szCs w:val="20"/>
                <w:lang w:val="el-GR"/>
              </w:rPr>
            </w:pPr>
          </w:p>
        </w:tc>
        <w:tc>
          <w:tcPr>
            <w:tcW w:w="2304" w:type="dxa"/>
            <w:tcBorders>
              <w:top w:val="single" w:sz="4" w:space="0" w:color="000000"/>
              <w:left w:val="single" w:sz="4" w:space="0" w:color="000000"/>
              <w:bottom w:val="single" w:sz="4" w:space="0" w:color="000000"/>
            </w:tcBorders>
            <w:shd w:val="clear" w:color="auto" w:fill="auto"/>
          </w:tcPr>
          <w:p w14:paraId="535514E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210B95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A21D82" w14:textId="77777777" w:rsidR="00922FEF" w:rsidRDefault="00922FEF">
            <w:pPr>
              <w:spacing w:after="60"/>
              <w:rPr>
                <w:sz w:val="20"/>
                <w:szCs w:val="20"/>
              </w:rPr>
            </w:pPr>
          </w:p>
        </w:tc>
      </w:tr>
      <w:tr w:rsidR="00922FEF" w14:paraId="236D6990" w14:textId="77777777">
        <w:tc>
          <w:tcPr>
            <w:tcW w:w="681" w:type="dxa"/>
            <w:tcBorders>
              <w:top w:val="single" w:sz="4" w:space="0" w:color="000000"/>
              <w:left w:val="single" w:sz="4" w:space="0" w:color="000000"/>
              <w:bottom w:val="single" w:sz="4" w:space="0" w:color="000000"/>
            </w:tcBorders>
            <w:shd w:val="clear" w:color="auto" w:fill="auto"/>
            <w:vAlign w:val="center"/>
          </w:tcPr>
          <w:p w14:paraId="1CD5BB8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E89070F" w14:textId="77777777" w:rsidR="00922FEF" w:rsidRPr="007A6B2A" w:rsidRDefault="00675768">
            <w:pPr>
              <w:rPr>
                <w:sz w:val="20"/>
                <w:szCs w:val="20"/>
                <w:lang w:val="el-GR"/>
              </w:rPr>
            </w:pPr>
            <w:r w:rsidRPr="007A6B2A">
              <w:rPr>
                <w:sz w:val="20"/>
                <w:szCs w:val="20"/>
                <w:lang w:val="el-GR"/>
              </w:rPr>
              <w:t xml:space="preserve">Δυνατότητα υποστήριξης προστασίας </w:t>
            </w:r>
            <w:r>
              <w:rPr>
                <w:sz w:val="20"/>
                <w:szCs w:val="20"/>
              </w:rPr>
              <w:t>Hypervisors</w:t>
            </w:r>
            <w:r w:rsidRPr="007A6B2A">
              <w:rPr>
                <w:sz w:val="20"/>
                <w:szCs w:val="20"/>
                <w:lang w:val="el-GR"/>
              </w:rPr>
              <w:t xml:space="preserve"> (</w:t>
            </w:r>
            <w:r>
              <w:rPr>
                <w:sz w:val="20"/>
                <w:szCs w:val="20"/>
              </w:rPr>
              <w:t>VMWare</w:t>
            </w:r>
            <w:r w:rsidRPr="007A6B2A">
              <w:rPr>
                <w:sz w:val="20"/>
                <w:szCs w:val="20"/>
                <w:lang w:val="el-GR"/>
              </w:rPr>
              <w:t xml:space="preserve"> , </w:t>
            </w:r>
            <w:r>
              <w:rPr>
                <w:sz w:val="20"/>
                <w:szCs w:val="20"/>
              </w:rPr>
              <w:t>Hyper</w:t>
            </w:r>
            <w:r w:rsidRPr="007A6B2A">
              <w:rPr>
                <w:sz w:val="20"/>
                <w:szCs w:val="20"/>
                <w:lang w:val="el-GR"/>
              </w:rPr>
              <w:t>-</w:t>
            </w:r>
            <w:r>
              <w:rPr>
                <w:sz w:val="20"/>
                <w:szCs w:val="20"/>
              </w:rPr>
              <w:t>V</w:t>
            </w:r>
            <w:r w:rsidRPr="007A6B2A">
              <w:rPr>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79E0A76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A84372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438C61" w14:textId="77777777" w:rsidR="00922FEF" w:rsidRDefault="00922FEF">
            <w:pPr>
              <w:spacing w:after="60"/>
              <w:rPr>
                <w:sz w:val="20"/>
                <w:szCs w:val="20"/>
              </w:rPr>
            </w:pPr>
          </w:p>
        </w:tc>
      </w:tr>
      <w:tr w:rsidR="00922FEF" w14:paraId="47F576CC" w14:textId="77777777">
        <w:tc>
          <w:tcPr>
            <w:tcW w:w="681" w:type="dxa"/>
            <w:tcBorders>
              <w:top w:val="single" w:sz="4" w:space="0" w:color="000000"/>
              <w:left w:val="single" w:sz="4" w:space="0" w:color="000000"/>
              <w:bottom w:val="single" w:sz="4" w:space="0" w:color="000000"/>
            </w:tcBorders>
            <w:shd w:val="clear" w:color="auto" w:fill="auto"/>
            <w:vAlign w:val="center"/>
          </w:tcPr>
          <w:p w14:paraId="37778AC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11167B9" w14:textId="77777777" w:rsidR="00616594" w:rsidRPr="00616594" w:rsidRDefault="00616594">
            <w:pPr>
              <w:rPr>
                <w:sz w:val="20"/>
                <w:szCs w:val="20"/>
                <w:lang w:val="el-GR"/>
              </w:rPr>
            </w:pPr>
            <w:r w:rsidRPr="00616594">
              <w:rPr>
                <w:sz w:val="20"/>
                <w:szCs w:val="20"/>
                <w:lang w:val="el-GR"/>
              </w:rPr>
              <w:t>Δυνατότητα άμεσου restore VMs μέσω snapshot</w:t>
            </w:r>
          </w:p>
          <w:p w14:paraId="00131F54" w14:textId="051D17A1" w:rsidR="00922FEF" w:rsidRPr="00616594" w:rsidRDefault="00922FEF">
            <w:pPr>
              <w:rPr>
                <w:sz w:val="20"/>
                <w:szCs w:val="20"/>
                <w:lang w:val="el-GR"/>
              </w:rPr>
            </w:pPr>
          </w:p>
        </w:tc>
        <w:tc>
          <w:tcPr>
            <w:tcW w:w="2304" w:type="dxa"/>
            <w:tcBorders>
              <w:top w:val="single" w:sz="4" w:space="0" w:color="000000"/>
              <w:left w:val="single" w:sz="4" w:space="0" w:color="000000"/>
              <w:bottom w:val="single" w:sz="4" w:space="0" w:color="000000"/>
            </w:tcBorders>
            <w:shd w:val="clear" w:color="auto" w:fill="auto"/>
          </w:tcPr>
          <w:p w14:paraId="78A58DB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23B7CA8"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29F6FF" w14:textId="77777777" w:rsidR="00922FEF" w:rsidRDefault="00922FEF">
            <w:pPr>
              <w:spacing w:after="60"/>
              <w:rPr>
                <w:sz w:val="20"/>
                <w:szCs w:val="20"/>
              </w:rPr>
            </w:pPr>
          </w:p>
        </w:tc>
      </w:tr>
      <w:tr w:rsidR="00922FEF" w14:paraId="6A945F86" w14:textId="77777777">
        <w:tc>
          <w:tcPr>
            <w:tcW w:w="681" w:type="dxa"/>
            <w:tcBorders>
              <w:top w:val="single" w:sz="4" w:space="0" w:color="000000"/>
              <w:left w:val="single" w:sz="4" w:space="0" w:color="000000"/>
              <w:bottom w:val="single" w:sz="4" w:space="0" w:color="000000"/>
            </w:tcBorders>
            <w:shd w:val="clear" w:color="auto" w:fill="auto"/>
            <w:vAlign w:val="center"/>
          </w:tcPr>
          <w:p w14:paraId="2EDB38A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B18BED3" w14:textId="601EFF86" w:rsidR="00922FEF" w:rsidRPr="007A6B2A" w:rsidRDefault="00675768">
            <w:pPr>
              <w:rPr>
                <w:sz w:val="20"/>
                <w:szCs w:val="20"/>
                <w:lang w:val="el-GR"/>
              </w:rPr>
            </w:pPr>
            <w:r w:rsidRPr="007A6B2A">
              <w:rPr>
                <w:sz w:val="20"/>
                <w:szCs w:val="20"/>
                <w:lang w:val="el-GR"/>
              </w:rPr>
              <w:t xml:space="preserve">Να αναφερθεί </w:t>
            </w:r>
            <w:r w:rsidR="00347EA1">
              <w:rPr>
                <w:sz w:val="20"/>
                <w:szCs w:val="20"/>
                <w:lang w:val="el-GR"/>
              </w:rPr>
              <w:t xml:space="preserve">αν υπάρχει </w:t>
            </w:r>
            <w:r w:rsidRPr="007A6B2A">
              <w:rPr>
                <w:sz w:val="20"/>
                <w:szCs w:val="20"/>
                <w:lang w:val="el-GR"/>
              </w:rPr>
              <w:t xml:space="preserve">δυνατότητα επαναχρησιμοποίησης των υφιστάμενων </w:t>
            </w:r>
            <w:r>
              <w:rPr>
                <w:sz w:val="20"/>
                <w:szCs w:val="20"/>
              </w:rPr>
              <w:t>backup</w:t>
            </w:r>
            <w:r w:rsidRPr="007A6B2A">
              <w:rPr>
                <w:sz w:val="20"/>
                <w:szCs w:val="20"/>
                <w:lang w:val="el-GR"/>
              </w:rPr>
              <w:t xml:space="preserve"> δεδομένων  για </w:t>
            </w:r>
            <w:r>
              <w:rPr>
                <w:sz w:val="20"/>
                <w:szCs w:val="20"/>
              </w:rPr>
              <w:t>Test</w:t>
            </w:r>
            <w:r w:rsidRPr="007A6B2A">
              <w:rPr>
                <w:sz w:val="20"/>
                <w:szCs w:val="20"/>
                <w:lang w:val="el-GR"/>
              </w:rPr>
              <w:t>/</w:t>
            </w:r>
            <w:r>
              <w:rPr>
                <w:sz w:val="20"/>
                <w:szCs w:val="20"/>
              </w:rPr>
              <w:t>Dev</w:t>
            </w:r>
            <w:r w:rsidRPr="007A6B2A">
              <w:rPr>
                <w:sz w:val="20"/>
                <w:szCs w:val="20"/>
                <w:lang w:val="el-GR"/>
              </w:rPr>
              <w:t xml:space="preserve">, </w:t>
            </w:r>
            <w:r>
              <w:rPr>
                <w:sz w:val="20"/>
                <w:szCs w:val="20"/>
              </w:rPr>
              <w:t>DevOps</w:t>
            </w:r>
            <w:r w:rsidRPr="007A6B2A">
              <w:rPr>
                <w:sz w:val="20"/>
                <w:szCs w:val="20"/>
                <w:lang w:val="el-GR"/>
              </w:rPr>
              <w:t xml:space="preserve">, </w:t>
            </w:r>
            <w:r>
              <w:rPr>
                <w:sz w:val="20"/>
                <w:szCs w:val="20"/>
              </w:rPr>
              <w:t>analytics</w:t>
            </w:r>
            <w:r w:rsidRPr="007A6B2A">
              <w:rPr>
                <w:sz w:val="20"/>
                <w:szCs w:val="20"/>
                <w:lang w:val="el-GR"/>
              </w:rPr>
              <w:t xml:space="preserve">, και </w:t>
            </w:r>
            <w:r>
              <w:rPr>
                <w:sz w:val="20"/>
                <w:szCs w:val="20"/>
              </w:rPr>
              <w:t>reporting</w:t>
            </w:r>
            <w:r w:rsidRPr="007A6B2A">
              <w:rPr>
                <w:sz w:val="20"/>
                <w:szCs w:val="20"/>
                <w:lang w:val="el-GR"/>
              </w:rPr>
              <w:t xml:space="preserve"> ανάγκες</w:t>
            </w:r>
          </w:p>
        </w:tc>
        <w:tc>
          <w:tcPr>
            <w:tcW w:w="2304" w:type="dxa"/>
            <w:tcBorders>
              <w:top w:val="single" w:sz="4" w:space="0" w:color="000000"/>
              <w:left w:val="single" w:sz="4" w:space="0" w:color="000000"/>
              <w:bottom w:val="single" w:sz="4" w:space="0" w:color="000000"/>
            </w:tcBorders>
            <w:shd w:val="clear" w:color="auto" w:fill="auto"/>
          </w:tcPr>
          <w:p w14:paraId="6F5D76EC"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FA82681"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DA1CEC" w14:textId="77777777" w:rsidR="00922FEF" w:rsidRDefault="00922FEF">
            <w:pPr>
              <w:spacing w:after="60"/>
              <w:rPr>
                <w:sz w:val="20"/>
                <w:szCs w:val="20"/>
              </w:rPr>
            </w:pPr>
          </w:p>
        </w:tc>
      </w:tr>
      <w:tr w:rsidR="00922FEF" w14:paraId="6AC37D30" w14:textId="77777777">
        <w:tc>
          <w:tcPr>
            <w:tcW w:w="681" w:type="dxa"/>
            <w:tcBorders>
              <w:top w:val="single" w:sz="4" w:space="0" w:color="000000"/>
              <w:left w:val="single" w:sz="4" w:space="0" w:color="000000"/>
              <w:bottom w:val="single" w:sz="4" w:space="0" w:color="000000"/>
            </w:tcBorders>
            <w:shd w:val="clear" w:color="auto" w:fill="auto"/>
            <w:vAlign w:val="center"/>
          </w:tcPr>
          <w:p w14:paraId="5921970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8ACEC31" w14:textId="77777777" w:rsidR="00922FEF" w:rsidRPr="007A6B2A" w:rsidRDefault="00675768">
            <w:pPr>
              <w:rPr>
                <w:sz w:val="20"/>
                <w:szCs w:val="20"/>
                <w:lang w:val="el-GR"/>
              </w:rPr>
            </w:pPr>
            <w:r w:rsidRPr="007A6B2A">
              <w:rPr>
                <w:sz w:val="20"/>
                <w:szCs w:val="20"/>
                <w:lang w:val="el-GR"/>
              </w:rPr>
              <w:t xml:space="preserve">Δυνατότητα γρήγορης ανεύρεσης και ανάκτησης αρχείων σε όλο το περιβάλλον πχ μεταξύ </w:t>
            </w:r>
            <w:r>
              <w:rPr>
                <w:sz w:val="20"/>
                <w:szCs w:val="20"/>
              </w:rPr>
              <w:t>VM</w:t>
            </w:r>
            <w:r w:rsidRPr="007A6B2A">
              <w:rPr>
                <w:sz w:val="20"/>
                <w:szCs w:val="20"/>
                <w:lang w:val="el-GR"/>
              </w:rPr>
              <w:t xml:space="preserve"> </w:t>
            </w:r>
            <w:r>
              <w:rPr>
                <w:sz w:val="20"/>
                <w:szCs w:val="20"/>
              </w:rPr>
              <w:t>hosts</w:t>
            </w:r>
            <w:r w:rsidRPr="007A6B2A">
              <w:rPr>
                <w:sz w:val="20"/>
                <w:szCs w:val="20"/>
                <w:lang w:val="el-GR"/>
              </w:rPr>
              <w:t xml:space="preserve">, </w:t>
            </w:r>
            <w:r>
              <w:rPr>
                <w:sz w:val="20"/>
                <w:szCs w:val="20"/>
              </w:rPr>
              <w:t>hypervisors</w:t>
            </w:r>
            <w:r w:rsidRPr="007A6B2A">
              <w:rPr>
                <w:sz w:val="20"/>
                <w:szCs w:val="20"/>
                <w:lang w:val="el-GR"/>
              </w:rPr>
              <w:t>,</w:t>
            </w:r>
            <w:r>
              <w:rPr>
                <w:sz w:val="20"/>
                <w:szCs w:val="20"/>
              </w:rPr>
              <w:t>applications</w:t>
            </w:r>
            <w:r w:rsidRPr="007A6B2A">
              <w:rPr>
                <w:sz w:val="20"/>
                <w:szCs w:val="20"/>
                <w:lang w:val="el-GR"/>
              </w:rPr>
              <w:t xml:space="preserve"> και </w:t>
            </w:r>
            <w:r>
              <w:rPr>
                <w:sz w:val="20"/>
                <w:szCs w:val="20"/>
              </w:rPr>
              <w:t>containers</w:t>
            </w:r>
          </w:p>
        </w:tc>
        <w:tc>
          <w:tcPr>
            <w:tcW w:w="2304" w:type="dxa"/>
            <w:tcBorders>
              <w:top w:val="single" w:sz="4" w:space="0" w:color="000000"/>
              <w:left w:val="single" w:sz="4" w:space="0" w:color="000000"/>
              <w:bottom w:val="single" w:sz="4" w:space="0" w:color="000000"/>
            </w:tcBorders>
            <w:shd w:val="clear" w:color="auto" w:fill="auto"/>
          </w:tcPr>
          <w:p w14:paraId="1CEE1A8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57C50E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39BAE3" w14:textId="77777777" w:rsidR="00922FEF" w:rsidRDefault="00922FEF">
            <w:pPr>
              <w:spacing w:after="60"/>
              <w:rPr>
                <w:sz w:val="20"/>
                <w:szCs w:val="20"/>
              </w:rPr>
            </w:pPr>
          </w:p>
        </w:tc>
      </w:tr>
      <w:tr w:rsidR="00922FEF" w14:paraId="169F7A6F" w14:textId="77777777">
        <w:tc>
          <w:tcPr>
            <w:tcW w:w="681" w:type="dxa"/>
            <w:tcBorders>
              <w:top w:val="single" w:sz="4" w:space="0" w:color="000000"/>
              <w:left w:val="single" w:sz="4" w:space="0" w:color="000000"/>
              <w:bottom w:val="single" w:sz="4" w:space="0" w:color="000000"/>
            </w:tcBorders>
            <w:shd w:val="clear" w:color="auto" w:fill="auto"/>
            <w:vAlign w:val="center"/>
          </w:tcPr>
          <w:p w14:paraId="68A69BC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AB2754F" w14:textId="77777777" w:rsidR="00922FEF" w:rsidRPr="007A6B2A" w:rsidRDefault="00675768">
            <w:pPr>
              <w:rPr>
                <w:sz w:val="20"/>
                <w:szCs w:val="20"/>
                <w:lang w:val="el-GR"/>
              </w:rPr>
            </w:pPr>
            <w:r w:rsidRPr="007A6B2A">
              <w:rPr>
                <w:sz w:val="20"/>
                <w:szCs w:val="20"/>
                <w:lang w:val="el-GR"/>
              </w:rPr>
              <w:t xml:space="preserve">Το προσφερόμενο λογισμικό θα πρέπει να μπορεί να πάρει αντίγραφα από βάσεις δεδομένων, εφαρμογές </w:t>
            </w:r>
            <w:r>
              <w:rPr>
                <w:sz w:val="20"/>
                <w:szCs w:val="20"/>
              </w:rPr>
              <w:t>ERP</w:t>
            </w:r>
            <w:r w:rsidRPr="007A6B2A">
              <w:rPr>
                <w:sz w:val="20"/>
                <w:szCs w:val="20"/>
                <w:lang w:val="el-GR"/>
              </w:rPr>
              <w:t xml:space="preserve"> (π.χ. </w:t>
            </w:r>
            <w:r>
              <w:rPr>
                <w:sz w:val="20"/>
                <w:szCs w:val="20"/>
              </w:rPr>
              <w:t>SAP</w:t>
            </w:r>
            <w:r w:rsidRPr="007A6B2A">
              <w:rPr>
                <w:sz w:val="20"/>
                <w:szCs w:val="20"/>
                <w:lang w:val="el-GR"/>
              </w:rPr>
              <w:t xml:space="preserve">) ή </w:t>
            </w:r>
            <w:r>
              <w:rPr>
                <w:sz w:val="20"/>
                <w:szCs w:val="20"/>
              </w:rPr>
              <w:t>email</w:t>
            </w:r>
            <w:r w:rsidRPr="007A6B2A">
              <w:rPr>
                <w:sz w:val="20"/>
                <w:szCs w:val="20"/>
                <w:lang w:val="el-GR"/>
              </w:rPr>
              <w:t xml:space="preserve"> </w:t>
            </w:r>
            <w:r>
              <w:rPr>
                <w:sz w:val="20"/>
                <w:szCs w:val="20"/>
              </w:rPr>
              <w:t>servers</w:t>
            </w:r>
            <w:r w:rsidRPr="007A6B2A">
              <w:rPr>
                <w:sz w:val="20"/>
                <w:szCs w:val="20"/>
                <w:lang w:val="el-GR"/>
              </w:rPr>
              <w:t>, χωρίς να απαιτείται διακοπή της εφαρμογής (</w:t>
            </w:r>
            <w:r>
              <w:rPr>
                <w:sz w:val="20"/>
                <w:szCs w:val="20"/>
              </w:rPr>
              <w:t>online</w:t>
            </w:r>
            <w:r w:rsidRPr="007A6B2A">
              <w:rPr>
                <w:sz w:val="20"/>
                <w:szCs w:val="20"/>
                <w:lang w:val="el-GR"/>
              </w:rPr>
              <w:t xml:space="preserve"> </w:t>
            </w:r>
            <w:r>
              <w:rPr>
                <w:sz w:val="20"/>
                <w:szCs w:val="20"/>
              </w:rPr>
              <w:t>backup</w:t>
            </w:r>
            <w:r w:rsidRPr="007A6B2A">
              <w:rPr>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0B4B400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0E313D8"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7D2921" w14:textId="77777777" w:rsidR="00922FEF" w:rsidRDefault="00922FEF">
            <w:pPr>
              <w:spacing w:after="60"/>
              <w:rPr>
                <w:sz w:val="20"/>
                <w:szCs w:val="20"/>
              </w:rPr>
            </w:pPr>
          </w:p>
        </w:tc>
      </w:tr>
      <w:tr w:rsidR="00922FEF" w14:paraId="5BDD8380" w14:textId="77777777">
        <w:tc>
          <w:tcPr>
            <w:tcW w:w="681" w:type="dxa"/>
            <w:tcBorders>
              <w:top w:val="single" w:sz="4" w:space="0" w:color="000000"/>
              <w:left w:val="single" w:sz="4" w:space="0" w:color="000000"/>
              <w:bottom w:val="single" w:sz="4" w:space="0" w:color="000000"/>
            </w:tcBorders>
            <w:shd w:val="clear" w:color="auto" w:fill="auto"/>
            <w:vAlign w:val="center"/>
          </w:tcPr>
          <w:p w14:paraId="7F28A49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53EB1B5" w14:textId="77777777" w:rsidR="00922FEF" w:rsidRDefault="00675768">
            <w:pPr>
              <w:rPr>
                <w:sz w:val="20"/>
                <w:szCs w:val="20"/>
              </w:rPr>
            </w:pPr>
            <w:r w:rsidRPr="007A6B2A">
              <w:rPr>
                <w:sz w:val="20"/>
                <w:szCs w:val="20"/>
                <w:lang w:val="el-GR"/>
              </w:rPr>
              <w:t xml:space="preserve">Ειδικά για την περίπτωση </w:t>
            </w:r>
            <w:r>
              <w:rPr>
                <w:sz w:val="20"/>
                <w:szCs w:val="20"/>
              </w:rPr>
              <w:t>RDBMS</w:t>
            </w:r>
            <w:r w:rsidRPr="007A6B2A">
              <w:rPr>
                <w:sz w:val="20"/>
                <w:szCs w:val="20"/>
                <w:lang w:val="el-GR"/>
              </w:rPr>
              <w:t xml:space="preserve"> να υποστηρίζονται τουλάχιστον τα εξής: </w:t>
            </w:r>
            <w:r>
              <w:rPr>
                <w:sz w:val="20"/>
                <w:szCs w:val="20"/>
              </w:rPr>
              <w:t>Oracle</w:t>
            </w:r>
            <w:r w:rsidRPr="007A6B2A">
              <w:rPr>
                <w:sz w:val="20"/>
                <w:szCs w:val="20"/>
                <w:lang w:val="el-GR"/>
              </w:rPr>
              <w:t xml:space="preserve">, </w:t>
            </w:r>
            <w:r>
              <w:rPr>
                <w:sz w:val="20"/>
                <w:szCs w:val="20"/>
              </w:rPr>
              <w:t>Microsoft</w:t>
            </w:r>
            <w:r w:rsidRPr="007A6B2A">
              <w:rPr>
                <w:sz w:val="20"/>
                <w:szCs w:val="20"/>
                <w:lang w:val="el-GR"/>
              </w:rPr>
              <w:t xml:space="preserve"> </w:t>
            </w:r>
            <w:r>
              <w:rPr>
                <w:sz w:val="20"/>
                <w:szCs w:val="20"/>
              </w:rPr>
              <w:t>SQL</w:t>
            </w:r>
            <w:r w:rsidRPr="007A6B2A">
              <w:rPr>
                <w:sz w:val="20"/>
                <w:szCs w:val="20"/>
                <w:lang w:val="el-GR"/>
              </w:rPr>
              <w:t xml:space="preserve"> </w:t>
            </w:r>
            <w:r>
              <w:rPr>
                <w:sz w:val="20"/>
                <w:szCs w:val="20"/>
              </w:rPr>
              <w:t>Server</w:t>
            </w:r>
            <w:r w:rsidRPr="007A6B2A">
              <w:rPr>
                <w:sz w:val="20"/>
                <w:szCs w:val="20"/>
                <w:lang w:val="el-GR"/>
              </w:rPr>
              <w:t xml:space="preserve">,  </w:t>
            </w:r>
            <w:r>
              <w:rPr>
                <w:sz w:val="20"/>
                <w:szCs w:val="20"/>
              </w:rPr>
              <w:t>MongoDB</w:t>
            </w:r>
            <w:r w:rsidRPr="007A6B2A">
              <w:rPr>
                <w:sz w:val="20"/>
                <w:szCs w:val="20"/>
                <w:lang w:val="el-GR"/>
              </w:rPr>
              <w:t xml:space="preserve">, σε απλή διάταξη ή </w:t>
            </w:r>
            <w:r>
              <w:rPr>
                <w:sz w:val="20"/>
                <w:szCs w:val="20"/>
              </w:rPr>
              <w:t>cluster</w:t>
            </w:r>
            <w:r w:rsidRPr="007A6B2A">
              <w:rPr>
                <w:sz w:val="20"/>
                <w:szCs w:val="20"/>
                <w:lang w:val="el-GR"/>
              </w:rPr>
              <w:t xml:space="preserve"> και προαιρετικά (</w:t>
            </w:r>
            <w:r>
              <w:rPr>
                <w:sz w:val="20"/>
                <w:szCs w:val="20"/>
              </w:rPr>
              <w:t>MySQL</w:t>
            </w:r>
            <w:r w:rsidRPr="007A6B2A">
              <w:rPr>
                <w:sz w:val="20"/>
                <w:szCs w:val="20"/>
                <w:lang w:val="el-GR"/>
              </w:rPr>
              <w:t>/</w:t>
            </w:r>
            <w:r>
              <w:rPr>
                <w:sz w:val="20"/>
                <w:szCs w:val="20"/>
              </w:rPr>
              <w:t>MariaDB</w:t>
            </w:r>
            <w:r w:rsidRPr="007A6B2A">
              <w:rPr>
                <w:sz w:val="20"/>
                <w:szCs w:val="20"/>
                <w:lang w:val="el-GR"/>
              </w:rPr>
              <w:t xml:space="preserve">). </w:t>
            </w:r>
            <w:r>
              <w:rPr>
                <w:sz w:val="20"/>
                <w:szCs w:val="20"/>
              </w:rPr>
              <w:t>Να αναφερθούν άλλα RDBMS που υποστηρίζονται.</w:t>
            </w:r>
          </w:p>
        </w:tc>
        <w:tc>
          <w:tcPr>
            <w:tcW w:w="2304" w:type="dxa"/>
            <w:tcBorders>
              <w:top w:val="single" w:sz="4" w:space="0" w:color="000000"/>
              <w:left w:val="single" w:sz="4" w:space="0" w:color="000000"/>
              <w:bottom w:val="single" w:sz="4" w:space="0" w:color="000000"/>
            </w:tcBorders>
            <w:shd w:val="clear" w:color="auto" w:fill="auto"/>
          </w:tcPr>
          <w:p w14:paraId="613454F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FACEE1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359D3A" w14:textId="77777777" w:rsidR="00922FEF" w:rsidRDefault="00922FEF">
            <w:pPr>
              <w:spacing w:after="60"/>
              <w:rPr>
                <w:sz w:val="20"/>
                <w:szCs w:val="20"/>
              </w:rPr>
            </w:pPr>
          </w:p>
        </w:tc>
      </w:tr>
      <w:tr w:rsidR="00922FEF" w14:paraId="65F0682C" w14:textId="77777777">
        <w:tc>
          <w:tcPr>
            <w:tcW w:w="681" w:type="dxa"/>
            <w:tcBorders>
              <w:top w:val="single" w:sz="4" w:space="0" w:color="000000"/>
              <w:left w:val="single" w:sz="4" w:space="0" w:color="000000"/>
              <w:bottom w:val="single" w:sz="4" w:space="0" w:color="000000"/>
            </w:tcBorders>
            <w:shd w:val="clear" w:color="auto" w:fill="auto"/>
            <w:vAlign w:val="center"/>
          </w:tcPr>
          <w:p w14:paraId="5C0A9FA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E9B1DC3" w14:textId="77777777" w:rsidR="00922FEF" w:rsidRPr="007A6B2A" w:rsidRDefault="00675768">
            <w:pPr>
              <w:rPr>
                <w:sz w:val="20"/>
                <w:szCs w:val="20"/>
                <w:lang w:val="el-GR"/>
              </w:rPr>
            </w:pPr>
            <w:r w:rsidRPr="007A6B2A">
              <w:rPr>
                <w:sz w:val="20"/>
                <w:szCs w:val="20"/>
                <w:lang w:val="el-GR"/>
              </w:rPr>
              <w:t xml:space="preserve">Να υποστηρίζεται η διενέργεια </w:t>
            </w:r>
            <w:r>
              <w:rPr>
                <w:sz w:val="20"/>
                <w:szCs w:val="20"/>
              </w:rPr>
              <w:t>online</w:t>
            </w:r>
            <w:r w:rsidRPr="007A6B2A">
              <w:rPr>
                <w:sz w:val="20"/>
                <w:szCs w:val="20"/>
                <w:lang w:val="el-GR"/>
              </w:rPr>
              <w:t xml:space="preserve"> / </w:t>
            </w:r>
            <w:r>
              <w:rPr>
                <w:sz w:val="20"/>
                <w:szCs w:val="20"/>
              </w:rPr>
              <w:t>hot</w:t>
            </w:r>
            <w:r w:rsidRPr="007A6B2A">
              <w:rPr>
                <w:sz w:val="20"/>
                <w:szCs w:val="20"/>
                <w:lang w:val="el-GR"/>
              </w:rPr>
              <w:t xml:space="preserve"> </w:t>
            </w:r>
            <w:r>
              <w:rPr>
                <w:sz w:val="20"/>
                <w:szCs w:val="20"/>
              </w:rPr>
              <w:t>backup</w:t>
            </w:r>
            <w:r w:rsidRPr="007A6B2A">
              <w:rPr>
                <w:sz w:val="20"/>
                <w:szCs w:val="20"/>
                <w:lang w:val="el-GR"/>
              </w:rPr>
              <w:t xml:space="preserve"> μέσω </w:t>
            </w:r>
            <w:r>
              <w:rPr>
                <w:sz w:val="20"/>
                <w:szCs w:val="20"/>
              </w:rPr>
              <w:t>agent</w:t>
            </w:r>
            <w:r w:rsidRPr="007A6B2A">
              <w:rPr>
                <w:sz w:val="20"/>
                <w:szCs w:val="20"/>
                <w:lang w:val="el-GR"/>
              </w:rPr>
              <w:t xml:space="preserve"> σε όλα τα διαδεδομένα λειτουργικά συστήματα </w:t>
            </w:r>
            <w:r>
              <w:rPr>
                <w:sz w:val="20"/>
                <w:szCs w:val="20"/>
              </w:rPr>
              <w:t>Linux</w:t>
            </w:r>
            <w:r w:rsidRPr="007A6B2A">
              <w:rPr>
                <w:sz w:val="20"/>
                <w:szCs w:val="20"/>
                <w:lang w:val="el-GR"/>
              </w:rPr>
              <w:t xml:space="preserve">, </w:t>
            </w:r>
            <w:r>
              <w:rPr>
                <w:sz w:val="20"/>
                <w:szCs w:val="20"/>
              </w:rPr>
              <w:t>Windows</w:t>
            </w:r>
            <w:r w:rsidRPr="007A6B2A">
              <w:rPr>
                <w:sz w:val="20"/>
                <w:szCs w:val="20"/>
                <w:lang w:val="el-GR"/>
              </w:rPr>
              <w:t xml:space="preserve"> </w:t>
            </w:r>
            <w:r>
              <w:rPr>
                <w:sz w:val="20"/>
                <w:szCs w:val="20"/>
              </w:rPr>
              <w:t>Server</w:t>
            </w:r>
            <w:r w:rsidRPr="007A6B2A">
              <w:rPr>
                <w:sz w:val="20"/>
                <w:szCs w:val="20"/>
                <w:lang w:val="el-GR"/>
              </w:rPr>
              <w:t xml:space="preserve">, </w:t>
            </w:r>
            <w:r>
              <w:rPr>
                <w:sz w:val="20"/>
                <w:szCs w:val="20"/>
              </w:rPr>
              <w:t>Windows</w:t>
            </w:r>
            <w:r w:rsidRPr="007A6B2A">
              <w:rPr>
                <w:sz w:val="20"/>
                <w:szCs w:val="20"/>
                <w:lang w:val="el-GR"/>
              </w:rPr>
              <w:t xml:space="preserve"> Να δοθεί πλήρης λίστα των υποστηριζόμενων λειτουργικών συστημάτων.</w:t>
            </w:r>
          </w:p>
        </w:tc>
        <w:tc>
          <w:tcPr>
            <w:tcW w:w="2304" w:type="dxa"/>
            <w:tcBorders>
              <w:top w:val="single" w:sz="4" w:space="0" w:color="000000"/>
              <w:left w:val="single" w:sz="4" w:space="0" w:color="000000"/>
              <w:bottom w:val="single" w:sz="4" w:space="0" w:color="000000"/>
            </w:tcBorders>
            <w:shd w:val="clear" w:color="auto" w:fill="auto"/>
          </w:tcPr>
          <w:p w14:paraId="3FD18AB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4C4911C"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FFC333" w14:textId="77777777" w:rsidR="00922FEF" w:rsidRDefault="00922FEF">
            <w:pPr>
              <w:spacing w:after="60"/>
              <w:rPr>
                <w:sz w:val="20"/>
                <w:szCs w:val="20"/>
              </w:rPr>
            </w:pPr>
          </w:p>
        </w:tc>
      </w:tr>
      <w:tr w:rsidR="00922FEF" w14:paraId="431C8F16" w14:textId="77777777">
        <w:tc>
          <w:tcPr>
            <w:tcW w:w="681" w:type="dxa"/>
            <w:tcBorders>
              <w:top w:val="single" w:sz="4" w:space="0" w:color="000000"/>
              <w:left w:val="single" w:sz="4" w:space="0" w:color="000000"/>
              <w:bottom w:val="single" w:sz="4" w:space="0" w:color="000000"/>
            </w:tcBorders>
            <w:shd w:val="clear" w:color="auto" w:fill="auto"/>
            <w:vAlign w:val="center"/>
          </w:tcPr>
          <w:p w14:paraId="52D9485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4B9CC3B" w14:textId="77777777" w:rsidR="00922FEF" w:rsidRDefault="00675768">
            <w:pPr>
              <w:rPr>
                <w:sz w:val="20"/>
                <w:szCs w:val="20"/>
              </w:rPr>
            </w:pPr>
            <w:r>
              <w:rPr>
                <w:sz w:val="20"/>
                <w:szCs w:val="20"/>
              </w:rPr>
              <w:t>Δυνατότητα NDMP backup.</w:t>
            </w:r>
          </w:p>
        </w:tc>
        <w:tc>
          <w:tcPr>
            <w:tcW w:w="2304" w:type="dxa"/>
            <w:tcBorders>
              <w:top w:val="single" w:sz="4" w:space="0" w:color="000000"/>
              <w:left w:val="single" w:sz="4" w:space="0" w:color="000000"/>
              <w:bottom w:val="single" w:sz="4" w:space="0" w:color="000000"/>
            </w:tcBorders>
            <w:shd w:val="clear" w:color="auto" w:fill="auto"/>
          </w:tcPr>
          <w:p w14:paraId="16DCF95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655FC2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B67E6B" w14:textId="77777777" w:rsidR="00922FEF" w:rsidRDefault="00922FEF">
            <w:pPr>
              <w:spacing w:after="60"/>
              <w:rPr>
                <w:sz w:val="20"/>
                <w:szCs w:val="20"/>
              </w:rPr>
            </w:pPr>
          </w:p>
        </w:tc>
      </w:tr>
      <w:tr w:rsidR="00922FEF" w14:paraId="4388AD32" w14:textId="77777777">
        <w:tc>
          <w:tcPr>
            <w:tcW w:w="681" w:type="dxa"/>
            <w:tcBorders>
              <w:top w:val="single" w:sz="4" w:space="0" w:color="000000"/>
              <w:left w:val="single" w:sz="4" w:space="0" w:color="000000"/>
              <w:bottom w:val="single" w:sz="4" w:space="0" w:color="000000"/>
            </w:tcBorders>
            <w:shd w:val="clear" w:color="auto" w:fill="auto"/>
            <w:vAlign w:val="center"/>
          </w:tcPr>
          <w:p w14:paraId="39AA0C0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B9BEB2A" w14:textId="77777777" w:rsidR="00922FEF" w:rsidRPr="007A6B2A" w:rsidRDefault="00675768">
            <w:pPr>
              <w:rPr>
                <w:sz w:val="20"/>
                <w:szCs w:val="20"/>
                <w:lang w:val="el-GR"/>
              </w:rPr>
            </w:pPr>
            <w:r w:rsidRPr="007A6B2A">
              <w:rPr>
                <w:sz w:val="20"/>
                <w:szCs w:val="20"/>
                <w:lang w:val="el-GR"/>
              </w:rPr>
              <w:t xml:space="preserve">Να υποστηρίζεται κρυπτογράφηση δεδομένων κατά την μεταφορά από τους </w:t>
            </w:r>
            <w:r>
              <w:rPr>
                <w:sz w:val="20"/>
                <w:szCs w:val="20"/>
              </w:rPr>
              <w:t>client</w:t>
            </w:r>
            <w:r w:rsidRPr="007A6B2A">
              <w:rPr>
                <w:sz w:val="20"/>
                <w:szCs w:val="20"/>
                <w:lang w:val="el-GR"/>
              </w:rPr>
              <w:t xml:space="preserve"> προς τον </w:t>
            </w:r>
            <w:r>
              <w:rPr>
                <w:sz w:val="20"/>
                <w:szCs w:val="20"/>
              </w:rPr>
              <w:t>backup</w:t>
            </w:r>
            <w:r w:rsidRPr="007A6B2A">
              <w:rPr>
                <w:sz w:val="20"/>
                <w:szCs w:val="20"/>
                <w:lang w:val="el-GR"/>
              </w:rPr>
              <w:t xml:space="preserve"> </w:t>
            </w:r>
            <w:r>
              <w:rPr>
                <w:sz w:val="20"/>
                <w:szCs w:val="20"/>
              </w:rPr>
              <w:t>server</w:t>
            </w:r>
            <w:r w:rsidRPr="007A6B2A">
              <w:rPr>
                <w:sz w:val="20"/>
                <w:szCs w:val="20"/>
                <w:lang w:val="el-GR"/>
              </w:rPr>
              <w:t xml:space="preserve"> όσο, κατά την εγγραφή τους στο </w:t>
            </w:r>
            <w:r>
              <w:rPr>
                <w:sz w:val="20"/>
                <w:szCs w:val="20"/>
              </w:rPr>
              <w:t>backup</w:t>
            </w:r>
            <w:r w:rsidRPr="007A6B2A">
              <w:rPr>
                <w:sz w:val="20"/>
                <w:szCs w:val="20"/>
                <w:lang w:val="el-GR"/>
              </w:rPr>
              <w:t xml:space="preserve"> </w:t>
            </w:r>
            <w:r>
              <w:rPr>
                <w:sz w:val="20"/>
                <w:szCs w:val="20"/>
              </w:rPr>
              <w:t>pool</w:t>
            </w:r>
            <w:r w:rsidRPr="007A6B2A">
              <w:rPr>
                <w:sz w:val="20"/>
                <w:szCs w:val="20"/>
                <w:lang w:val="el-GR"/>
              </w:rPr>
              <w:t xml:space="preserve"> και κατά την μεταφορά τους στον </w:t>
            </w:r>
            <w:r w:rsidRPr="007A6B2A">
              <w:rPr>
                <w:sz w:val="20"/>
                <w:szCs w:val="20"/>
                <w:lang w:val="el-GR"/>
              </w:rPr>
              <w:lastRenderedPageBreak/>
              <w:t xml:space="preserve">εφεδρικό </w:t>
            </w:r>
            <w:r>
              <w:rPr>
                <w:sz w:val="20"/>
                <w:szCs w:val="20"/>
              </w:rPr>
              <w:t>backup</w:t>
            </w:r>
            <w:r w:rsidRPr="007A6B2A">
              <w:rPr>
                <w:sz w:val="20"/>
                <w:szCs w:val="20"/>
                <w:lang w:val="el-GR"/>
              </w:rPr>
              <w:t xml:space="preserve"> </w:t>
            </w:r>
            <w:r>
              <w:rPr>
                <w:sz w:val="20"/>
                <w:szCs w:val="20"/>
              </w:rPr>
              <w:t>server</w:t>
            </w:r>
            <w:r w:rsidRPr="007A6B2A">
              <w:rPr>
                <w:sz w:val="20"/>
                <w:szCs w:val="20"/>
                <w:lang w:val="el-GR"/>
              </w:rPr>
              <w:t xml:space="preserve"> στο </w:t>
            </w:r>
            <w:r>
              <w:rPr>
                <w:sz w:val="20"/>
                <w:szCs w:val="20"/>
              </w:rPr>
              <w:t>disaster</w:t>
            </w:r>
            <w:r w:rsidRPr="007A6B2A">
              <w:rPr>
                <w:sz w:val="20"/>
                <w:szCs w:val="20"/>
                <w:lang w:val="el-GR"/>
              </w:rPr>
              <w:t xml:space="preserve"> </w:t>
            </w:r>
            <w:r>
              <w:rPr>
                <w:sz w:val="20"/>
                <w:szCs w:val="20"/>
              </w:rPr>
              <w:t>site</w:t>
            </w:r>
          </w:p>
        </w:tc>
        <w:tc>
          <w:tcPr>
            <w:tcW w:w="2304" w:type="dxa"/>
            <w:tcBorders>
              <w:top w:val="single" w:sz="4" w:space="0" w:color="000000"/>
              <w:left w:val="single" w:sz="4" w:space="0" w:color="000000"/>
              <w:bottom w:val="single" w:sz="4" w:space="0" w:color="000000"/>
            </w:tcBorders>
            <w:shd w:val="clear" w:color="auto" w:fill="auto"/>
          </w:tcPr>
          <w:p w14:paraId="379991CF"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197B8D1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E06B7F" w14:textId="77777777" w:rsidR="00922FEF" w:rsidRDefault="00922FEF">
            <w:pPr>
              <w:spacing w:after="60"/>
              <w:rPr>
                <w:sz w:val="20"/>
                <w:szCs w:val="20"/>
              </w:rPr>
            </w:pPr>
          </w:p>
        </w:tc>
      </w:tr>
      <w:tr w:rsidR="00922FEF" w14:paraId="5F0791FA" w14:textId="77777777">
        <w:tc>
          <w:tcPr>
            <w:tcW w:w="681" w:type="dxa"/>
            <w:tcBorders>
              <w:top w:val="single" w:sz="4" w:space="0" w:color="000000"/>
              <w:left w:val="single" w:sz="4" w:space="0" w:color="000000"/>
              <w:bottom w:val="single" w:sz="4" w:space="0" w:color="000000"/>
            </w:tcBorders>
            <w:shd w:val="clear" w:color="auto" w:fill="auto"/>
            <w:vAlign w:val="center"/>
          </w:tcPr>
          <w:p w14:paraId="6D692AA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6957006" w14:textId="77777777" w:rsidR="00922FEF" w:rsidRPr="007A6B2A" w:rsidRDefault="00675768">
            <w:pPr>
              <w:rPr>
                <w:sz w:val="20"/>
                <w:szCs w:val="20"/>
                <w:lang w:val="el-GR"/>
              </w:rPr>
            </w:pPr>
            <w:r w:rsidRPr="007A6B2A">
              <w:rPr>
                <w:sz w:val="20"/>
                <w:szCs w:val="20"/>
                <w:lang w:val="el-GR"/>
              </w:rPr>
              <w:t>Το προσφερόμενο λογισμικό θα πρέπει να περιλαμβάνει τη δυνατότητα να γίνονται αντίγραφα ταινίας σε ταινία (κλωνοποίηση), για να μπορούν να σταλούν ταινίες σε άλλες τοποθεσίες (</w:t>
            </w:r>
            <w:r>
              <w:rPr>
                <w:sz w:val="20"/>
                <w:szCs w:val="20"/>
              </w:rPr>
              <w:t>offsite</w:t>
            </w:r>
            <w:r w:rsidRPr="007A6B2A">
              <w:rPr>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5DF79B0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F033754"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6E7EE9" w14:textId="77777777" w:rsidR="00922FEF" w:rsidRDefault="00922FEF">
            <w:pPr>
              <w:spacing w:after="60"/>
              <w:rPr>
                <w:sz w:val="20"/>
                <w:szCs w:val="20"/>
              </w:rPr>
            </w:pPr>
          </w:p>
        </w:tc>
      </w:tr>
      <w:tr w:rsidR="00922FEF" w14:paraId="6A9B5DCD" w14:textId="77777777">
        <w:tc>
          <w:tcPr>
            <w:tcW w:w="681" w:type="dxa"/>
            <w:tcBorders>
              <w:top w:val="single" w:sz="4" w:space="0" w:color="000000"/>
              <w:left w:val="single" w:sz="4" w:space="0" w:color="000000"/>
              <w:bottom w:val="single" w:sz="4" w:space="0" w:color="000000"/>
            </w:tcBorders>
            <w:shd w:val="clear" w:color="auto" w:fill="auto"/>
            <w:vAlign w:val="center"/>
          </w:tcPr>
          <w:p w14:paraId="4077FBC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603314C" w14:textId="77777777" w:rsidR="00922FEF" w:rsidRPr="007A6B2A" w:rsidRDefault="00675768">
            <w:pPr>
              <w:rPr>
                <w:sz w:val="20"/>
                <w:szCs w:val="20"/>
                <w:lang w:val="el-GR"/>
              </w:rPr>
            </w:pPr>
            <w:r w:rsidRPr="007A6B2A">
              <w:rPr>
                <w:sz w:val="20"/>
                <w:szCs w:val="20"/>
                <w:lang w:val="el-GR"/>
              </w:rPr>
              <w:t xml:space="preserve">Το προσφερόμενο λογισμικό θα πρέπει να περιλαμβάνει τη δυνατότητα να γίνονται αντίγραφα των δεδομένων </w:t>
            </w:r>
            <w:r>
              <w:rPr>
                <w:sz w:val="20"/>
                <w:szCs w:val="20"/>
              </w:rPr>
              <w:t>long</w:t>
            </w:r>
            <w:r w:rsidRPr="007A6B2A">
              <w:rPr>
                <w:sz w:val="20"/>
                <w:szCs w:val="20"/>
                <w:lang w:val="el-GR"/>
              </w:rPr>
              <w:t>-</w:t>
            </w:r>
            <w:r>
              <w:rPr>
                <w:sz w:val="20"/>
                <w:szCs w:val="20"/>
              </w:rPr>
              <w:t>term</w:t>
            </w:r>
            <w:r w:rsidRPr="007A6B2A">
              <w:rPr>
                <w:sz w:val="20"/>
                <w:szCs w:val="20"/>
                <w:lang w:val="el-GR"/>
              </w:rPr>
              <w:t xml:space="preserve"> </w:t>
            </w:r>
            <w:r>
              <w:rPr>
                <w:sz w:val="20"/>
                <w:szCs w:val="20"/>
              </w:rPr>
              <w:t>retention</w:t>
            </w:r>
            <w:r w:rsidRPr="007A6B2A">
              <w:rPr>
                <w:sz w:val="20"/>
                <w:szCs w:val="20"/>
                <w:lang w:val="el-GR"/>
              </w:rPr>
              <w:t xml:space="preserve"> σε ταινία , για την προστασία τους από τυχόν </w:t>
            </w:r>
            <w:r>
              <w:rPr>
                <w:sz w:val="20"/>
                <w:szCs w:val="20"/>
              </w:rPr>
              <w:t>ransomware</w:t>
            </w:r>
            <w:r w:rsidRPr="007A6B2A">
              <w:rPr>
                <w:sz w:val="20"/>
                <w:szCs w:val="20"/>
                <w:lang w:val="el-GR"/>
              </w:rPr>
              <w:t xml:space="preserve"> </w:t>
            </w:r>
            <w:r>
              <w:rPr>
                <w:sz w:val="20"/>
                <w:szCs w:val="20"/>
              </w:rPr>
              <w:t>attacks</w:t>
            </w:r>
          </w:p>
        </w:tc>
        <w:tc>
          <w:tcPr>
            <w:tcW w:w="2304" w:type="dxa"/>
            <w:tcBorders>
              <w:top w:val="single" w:sz="4" w:space="0" w:color="000000"/>
              <w:left w:val="single" w:sz="4" w:space="0" w:color="000000"/>
              <w:bottom w:val="single" w:sz="4" w:space="0" w:color="000000"/>
            </w:tcBorders>
            <w:shd w:val="clear" w:color="auto" w:fill="auto"/>
          </w:tcPr>
          <w:p w14:paraId="5387244C"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28862D6"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445C72" w14:textId="77777777" w:rsidR="00922FEF" w:rsidRDefault="00922FEF">
            <w:pPr>
              <w:spacing w:after="60"/>
              <w:rPr>
                <w:sz w:val="20"/>
                <w:szCs w:val="20"/>
              </w:rPr>
            </w:pPr>
          </w:p>
        </w:tc>
      </w:tr>
      <w:tr w:rsidR="00922FEF" w14:paraId="2F4C8320" w14:textId="77777777">
        <w:tc>
          <w:tcPr>
            <w:tcW w:w="681" w:type="dxa"/>
            <w:tcBorders>
              <w:top w:val="single" w:sz="4" w:space="0" w:color="000000"/>
              <w:left w:val="single" w:sz="4" w:space="0" w:color="000000"/>
              <w:bottom w:val="single" w:sz="4" w:space="0" w:color="000000"/>
            </w:tcBorders>
            <w:shd w:val="clear" w:color="auto" w:fill="auto"/>
            <w:vAlign w:val="center"/>
          </w:tcPr>
          <w:p w14:paraId="656A70E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7754C2E" w14:textId="77777777" w:rsidR="00B438AC" w:rsidRDefault="00B438AC">
            <w:pPr>
              <w:rPr>
                <w:sz w:val="20"/>
                <w:szCs w:val="20"/>
                <w:lang w:val="el-GR"/>
              </w:rPr>
            </w:pPr>
            <w:r w:rsidRPr="00B438AC">
              <w:rPr>
                <w:sz w:val="20"/>
                <w:szCs w:val="20"/>
                <w:lang w:val="el-GR"/>
              </w:rPr>
              <w:t>Tο προσφερόμενο λογισμικό θα πρέπει να περιλαμβάνει τη δυνατότητα επανάληψης του αντιγράφου ασφαλείας σε περίπτωση σφάλματος. Το λογισμικό πρέπει να μπορεί να συνεχίσει από το σημείο που το αντίγραφο ασφαλείας αποτύχει και όχι από την αρχή.</w:t>
            </w:r>
          </w:p>
          <w:p w14:paraId="3F79B87D" w14:textId="6B8396E7" w:rsidR="00922FEF" w:rsidRPr="007A6B2A" w:rsidRDefault="00922FEF">
            <w:pPr>
              <w:rPr>
                <w:sz w:val="20"/>
                <w:szCs w:val="20"/>
                <w:lang w:val="el-GR"/>
              </w:rPr>
            </w:pPr>
          </w:p>
        </w:tc>
        <w:tc>
          <w:tcPr>
            <w:tcW w:w="2304" w:type="dxa"/>
            <w:tcBorders>
              <w:top w:val="single" w:sz="4" w:space="0" w:color="000000"/>
              <w:left w:val="single" w:sz="4" w:space="0" w:color="000000"/>
              <w:bottom w:val="single" w:sz="4" w:space="0" w:color="000000"/>
            </w:tcBorders>
            <w:shd w:val="clear" w:color="auto" w:fill="auto"/>
          </w:tcPr>
          <w:p w14:paraId="3BA76F3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161BE9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D85548" w14:textId="77777777" w:rsidR="00922FEF" w:rsidRDefault="00922FEF">
            <w:pPr>
              <w:spacing w:after="60"/>
              <w:rPr>
                <w:sz w:val="20"/>
                <w:szCs w:val="20"/>
              </w:rPr>
            </w:pPr>
          </w:p>
        </w:tc>
      </w:tr>
      <w:tr w:rsidR="00922FEF" w14:paraId="3DCF7149" w14:textId="77777777">
        <w:tc>
          <w:tcPr>
            <w:tcW w:w="681" w:type="dxa"/>
            <w:tcBorders>
              <w:top w:val="single" w:sz="4" w:space="0" w:color="000000"/>
              <w:left w:val="single" w:sz="4" w:space="0" w:color="000000"/>
              <w:bottom w:val="single" w:sz="4" w:space="0" w:color="000000"/>
            </w:tcBorders>
            <w:shd w:val="clear" w:color="auto" w:fill="auto"/>
            <w:vAlign w:val="center"/>
          </w:tcPr>
          <w:p w14:paraId="254F1F8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779E4D2" w14:textId="77777777" w:rsidR="00922FEF" w:rsidRPr="007A6B2A" w:rsidRDefault="00675768">
            <w:pPr>
              <w:rPr>
                <w:sz w:val="20"/>
                <w:szCs w:val="20"/>
                <w:lang w:val="el-GR"/>
              </w:rPr>
            </w:pPr>
            <w:r w:rsidRPr="007A6B2A">
              <w:rPr>
                <w:sz w:val="20"/>
                <w:szCs w:val="20"/>
                <w:lang w:val="el-GR"/>
              </w:rPr>
              <w:t xml:space="preserve">Να υποστηρίζει σε ταινίες </w:t>
            </w:r>
            <w:r>
              <w:rPr>
                <w:sz w:val="20"/>
                <w:szCs w:val="20"/>
              </w:rPr>
              <w:t>backup</w:t>
            </w:r>
            <w:r w:rsidRPr="007A6B2A">
              <w:rPr>
                <w:sz w:val="20"/>
                <w:szCs w:val="20"/>
                <w:lang w:val="el-GR"/>
              </w:rPr>
              <w:t xml:space="preserve">  δεδομένα  για μακροπρόθεσμη διατήρηση εξαιρουμένων από τα καθημερινά λειτουργικά αντίγραφα ασφαλείας</w:t>
            </w:r>
          </w:p>
        </w:tc>
        <w:tc>
          <w:tcPr>
            <w:tcW w:w="2304" w:type="dxa"/>
            <w:tcBorders>
              <w:top w:val="single" w:sz="4" w:space="0" w:color="000000"/>
              <w:left w:val="single" w:sz="4" w:space="0" w:color="000000"/>
              <w:bottom w:val="single" w:sz="4" w:space="0" w:color="000000"/>
            </w:tcBorders>
            <w:shd w:val="clear" w:color="auto" w:fill="auto"/>
          </w:tcPr>
          <w:p w14:paraId="4A4C378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8FA73A8"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33D06A" w14:textId="77777777" w:rsidR="00922FEF" w:rsidRDefault="00922FEF">
            <w:pPr>
              <w:spacing w:after="60"/>
              <w:rPr>
                <w:sz w:val="20"/>
                <w:szCs w:val="20"/>
              </w:rPr>
            </w:pPr>
          </w:p>
        </w:tc>
      </w:tr>
      <w:tr w:rsidR="00922FEF" w14:paraId="2E9622D9" w14:textId="77777777">
        <w:tc>
          <w:tcPr>
            <w:tcW w:w="681" w:type="dxa"/>
            <w:tcBorders>
              <w:top w:val="single" w:sz="4" w:space="0" w:color="000000"/>
              <w:left w:val="single" w:sz="4" w:space="0" w:color="000000"/>
              <w:bottom w:val="single" w:sz="4" w:space="0" w:color="000000"/>
            </w:tcBorders>
            <w:shd w:val="clear" w:color="auto" w:fill="auto"/>
            <w:vAlign w:val="center"/>
          </w:tcPr>
          <w:p w14:paraId="5A39E43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9F61FD9" w14:textId="77777777" w:rsidR="00922FEF" w:rsidRPr="007A6B2A" w:rsidRDefault="00675768">
            <w:pPr>
              <w:rPr>
                <w:sz w:val="20"/>
                <w:szCs w:val="20"/>
                <w:lang w:val="el-GR"/>
              </w:rPr>
            </w:pPr>
            <w:r w:rsidRPr="007A6B2A">
              <w:rPr>
                <w:sz w:val="20"/>
                <w:szCs w:val="20"/>
                <w:lang w:val="el-GR"/>
              </w:rPr>
              <w:t xml:space="preserve">Το προσφερόμενο λογισμικό θα πρέπει να υποστηρίζει την δυνατότητα αντιγραφής και εναποθήκευσης των </w:t>
            </w:r>
            <w:r>
              <w:rPr>
                <w:sz w:val="20"/>
                <w:szCs w:val="20"/>
              </w:rPr>
              <w:t>backup</w:t>
            </w:r>
            <w:r w:rsidRPr="007A6B2A">
              <w:rPr>
                <w:sz w:val="20"/>
                <w:szCs w:val="20"/>
                <w:lang w:val="el-GR"/>
              </w:rPr>
              <w:t xml:space="preserve"> δεδομένων σε σύστημα τύπου </w:t>
            </w:r>
            <w:r>
              <w:rPr>
                <w:sz w:val="20"/>
                <w:szCs w:val="20"/>
              </w:rPr>
              <w:t>Object</w:t>
            </w:r>
            <w:r w:rsidRPr="007A6B2A">
              <w:rPr>
                <w:sz w:val="20"/>
                <w:szCs w:val="20"/>
                <w:lang w:val="el-GR"/>
              </w:rPr>
              <w:t xml:space="preserve"> </w:t>
            </w:r>
            <w:r>
              <w:rPr>
                <w:sz w:val="20"/>
                <w:szCs w:val="20"/>
              </w:rPr>
              <w:t>Storage</w:t>
            </w:r>
            <w:r w:rsidRPr="007A6B2A">
              <w:rPr>
                <w:sz w:val="20"/>
                <w:szCs w:val="20"/>
                <w:lang w:val="el-GR"/>
              </w:rPr>
              <w:t xml:space="preserve"> (</w:t>
            </w:r>
            <w:r>
              <w:rPr>
                <w:sz w:val="20"/>
                <w:szCs w:val="20"/>
              </w:rPr>
              <w:t>S</w:t>
            </w:r>
            <w:r w:rsidRPr="007A6B2A">
              <w:rPr>
                <w:sz w:val="20"/>
                <w:szCs w:val="20"/>
                <w:lang w:val="el-GR"/>
              </w:rPr>
              <w:t>3)</w:t>
            </w:r>
          </w:p>
        </w:tc>
        <w:tc>
          <w:tcPr>
            <w:tcW w:w="2304" w:type="dxa"/>
            <w:tcBorders>
              <w:top w:val="single" w:sz="4" w:space="0" w:color="000000"/>
              <w:left w:val="single" w:sz="4" w:space="0" w:color="000000"/>
              <w:bottom w:val="single" w:sz="4" w:space="0" w:color="000000"/>
            </w:tcBorders>
            <w:shd w:val="clear" w:color="auto" w:fill="auto"/>
          </w:tcPr>
          <w:p w14:paraId="7230B54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1A8335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C6B838" w14:textId="77777777" w:rsidR="00922FEF" w:rsidRDefault="00922FEF">
            <w:pPr>
              <w:spacing w:after="60"/>
              <w:rPr>
                <w:sz w:val="20"/>
                <w:szCs w:val="20"/>
              </w:rPr>
            </w:pPr>
          </w:p>
        </w:tc>
      </w:tr>
      <w:tr w:rsidR="00922FEF" w14:paraId="53E5A6D4" w14:textId="77777777">
        <w:tc>
          <w:tcPr>
            <w:tcW w:w="681" w:type="dxa"/>
            <w:tcBorders>
              <w:top w:val="single" w:sz="4" w:space="0" w:color="000000"/>
              <w:left w:val="single" w:sz="4" w:space="0" w:color="000000"/>
              <w:bottom w:val="single" w:sz="4" w:space="0" w:color="000000"/>
            </w:tcBorders>
            <w:shd w:val="clear" w:color="auto" w:fill="auto"/>
            <w:vAlign w:val="center"/>
          </w:tcPr>
          <w:p w14:paraId="50C3A4E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C99924B" w14:textId="77777777" w:rsidR="00922FEF" w:rsidRPr="007A6B2A" w:rsidRDefault="00675768">
            <w:pPr>
              <w:rPr>
                <w:sz w:val="20"/>
                <w:szCs w:val="20"/>
                <w:lang w:val="el-GR"/>
              </w:rPr>
            </w:pPr>
            <w:r w:rsidRPr="007A6B2A">
              <w:rPr>
                <w:sz w:val="20"/>
                <w:szCs w:val="20"/>
                <w:lang w:val="el-GR"/>
              </w:rPr>
              <w:t>Το προσφερόμενο λογισμικό θα πρέπει να μπορεί να δημιουργήσει πολλαπλά αντίγραφα των δεδομένων σε πραγματικό χρόνο.</w:t>
            </w:r>
          </w:p>
        </w:tc>
        <w:tc>
          <w:tcPr>
            <w:tcW w:w="2304" w:type="dxa"/>
            <w:tcBorders>
              <w:top w:val="single" w:sz="4" w:space="0" w:color="000000"/>
              <w:left w:val="single" w:sz="4" w:space="0" w:color="000000"/>
              <w:bottom w:val="single" w:sz="4" w:space="0" w:color="000000"/>
            </w:tcBorders>
            <w:shd w:val="clear" w:color="auto" w:fill="auto"/>
          </w:tcPr>
          <w:p w14:paraId="2A8E54C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1578181"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100D94" w14:textId="77777777" w:rsidR="00922FEF" w:rsidRDefault="00922FEF">
            <w:pPr>
              <w:spacing w:after="60"/>
              <w:rPr>
                <w:sz w:val="20"/>
                <w:szCs w:val="20"/>
              </w:rPr>
            </w:pPr>
          </w:p>
        </w:tc>
      </w:tr>
      <w:tr w:rsidR="00922FEF" w14:paraId="3A659240" w14:textId="77777777">
        <w:tc>
          <w:tcPr>
            <w:tcW w:w="681" w:type="dxa"/>
            <w:tcBorders>
              <w:top w:val="single" w:sz="4" w:space="0" w:color="000000"/>
              <w:left w:val="single" w:sz="4" w:space="0" w:color="000000"/>
              <w:bottom w:val="single" w:sz="4" w:space="0" w:color="000000"/>
            </w:tcBorders>
            <w:shd w:val="clear" w:color="auto" w:fill="auto"/>
            <w:vAlign w:val="center"/>
          </w:tcPr>
          <w:p w14:paraId="2C3DF87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071EB2F" w14:textId="77777777" w:rsidR="00922FEF" w:rsidRPr="007A6B2A" w:rsidRDefault="00675768">
            <w:pPr>
              <w:rPr>
                <w:sz w:val="20"/>
                <w:szCs w:val="20"/>
                <w:lang w:val="el-GR"/>
              </w:rPr>
            </w:pPr>
            <w:r w:rsidRPr="007A6B2A">
              <w:rPr>
                <w:sz w:val="20"/>
                <w:szCs w:val="20"/>
                <w:lang w:val="el-GR"/>
              </w:rPr>
              <w:t xml:space="preserve">Το λογισμικό πρέπει να διαθέτει επιπλέον τη δυνατότητα αυτοματοποίησης της διαδικασίας </w:t>
            </w:r>
            <w:r>
              <w:rPr>
                <w:sz w:val="20"/>
                <w:szCs w:val="20"/>
              </w:rPr>
              <w:t>Backup</w:t>
            </w:r>
            <w:r w:rsidRPr="007A6B2A">
              <w:rPr>
                <w:sz w:val="20"/>
                <w:szCs w:val="20"/>
                <w:lang w:val="el-GR"/>
              </w:rPr>
              <w:t xml:space="preserve"> μέσω κανόνων πολιτικής.</w:t>
            </w:r>
          </w:p>
        </w:tc>
        <w:tc>
          <w:tcPr>
            <w:tcW w:w="2304" w:type="dxa"/>
            <w:tcBorders>
              <w:top w:val="single" w:sz="4" w:space="0" w:color="000000"/>
              <w:left w:val="single" w:sz="4" w:space="0" w:color="000000"/>
              <w:bottom w:val="single" w:sz="4" w:space="0" w:color="000000"/>
            </w:tcBorders>
            <w:shd w:val="clear" w:color="auto" w:fill="auto"/>
          </w:tcPr>
          <w:p w14:paraId="0D5850E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023834F"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7130B0" w14:textId="77777777" w:rsidR="00922FEF" w:rsidRDefault="00922FEF">
            <w:pPr>
              <w:spacing w:after="60"/>
              <w:rPr>
                <w:sz w:val="20"/>
                <w:szCs w:val="20"/>
              </w:rPr>
            </w:pPr>
          </w:p>
        </w:tc>
      </w:tr>
      <w:tr w:rsidR="00922FEF" w14:paraId="4AA19C2E" w14:textId="77777777">
        <w:tc>
          <w:tcPr>
            <w:tcW w:w="681" w:type="dxa"/>
            <w:tcBorders>
              <w:top w:val="single" w:sz="4" w:space="0" w:color="000000"/>
              <w:left w:val="single" w:sz="4" w:space="0" w:color="000000"/>
              <w:bottom w:val="single" w:sz="4" w:space="0" w:color="000000"/>
            </w:tcBorders>
            <w:shd w:val="clear" w:color="auto" w:fill="auto"/>
            <w:vAlign w:val="center"/>
          </w:tcPr>
          <w:p w14:paraId="65A8719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A19E375" w14:textId="77777777" w:rsidR="00922FEF" w:rsidRPr="007A6B2A" w:rsidRDefault="00675768">
            <w:pPr>
              <w:rPr>
                <w:sz w:val="20"/>
                <w:szCs w:val="20"/>
                <w:lang w:val="el-GR"/>
              </w:rPr>
            </w:pPr>
            <w:r w:rsidRPr="007A6B2A">
              <w:rPr>
                <w:sz w:val="20"/>
                <w:szCs w:val="20"/>
                <w:lang w:val="el-GR"/>
              </w:rPr>
              <w:t>Το  προσφερόμενο λογισμικό θα πρέπει να διαθέτει γραφικό (</w:t>
            </w:r>
            <w:r>
              <w:rPr>
                <w:sz w:val="20"/>
                <w:szCs w:val="20"/>
              </w:rPr>
              <w:t>GUI</w:t>
            </w:r>
            <w:r w:rsidRPr="007A6B2A">
              <w:rPr>
                <w:sz w:val="20"/>
                <w:szCs w:val="20"/>
                <w:lang w:val="el-GR"/>
              </w:rPr>
              <w:t xml:space="preserve">) ή </w:t>
            </w:r>
            <w:r>
              <w:rPr>
                <w:sz w:val="20"/>
                <w:szCs w:val="20"/>
              </w:rPr>
              <w:t>web</w:t>
            </w:r>
            <w:r w:rsidRPr="007A6B2A">
              <w:rPr>
                <w:sz w:val="20"/>
                <w:szCs w:val="20"/>
                <w:lang w:val="el-GR"/>
              </w:rPr>
              <w:t xml:space="preserve"> περιβάλλον χρήσης και διαχείρισης με δυνατότητα απομακρυσμένης διαχείρισης. Το λογισμικό πρέπει να υποστηρίζει και διαχείριση μέσω γραμμής εντολών (</w:t>
            </w:r>
            <w:r>
              <w:rPr>
                <w:sz w:val="20"/>
                <w:szCs w:val="20"/>
              </w:rPr>
              <w:t>CLI</w:t>
            </w:r>
            <w:r w:rsidRPr="007A6B2A">
              <w:rPr>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1E37A4D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7BAD14C"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FC359D" w14:textId="77777777" w:rsidR="00922FEF" w:rsidRDefault="00922FEF">
            <w:pPr>
              <w:spacing w:after="60"/>
              <w:rPr>
                <w:sz w:val="20"/>
                <w:szCs w:val="20"/>
              </w:rPr>
            </w:pPr>
          </w:p>
        </w:tc>
      </w:tr>
      <w:tr w:rsidR="00922FEF" w14:paraId="5858E262" w14:textId="77777777">
        <w:tc>
          <w:tcPr>
            <w:tcW w:w="681" w:type="dxa"/>
            <w:tcBorders>
              <w:top w:val="single" w:sz="4" w:space="0" w:color="000000"/>
              <w:left w:val="single" w:sz="4" w:space="0" w:color="000000"/>
              <w:bottom w:val="single" w:sz="4" w:space="0" w:color="000000"/>
            </w:tcBorders>
            <w:shd w:val="clear" w:color="auto" w:fill="auto"/>
            <w:vAlign w:val="center"/>
          </w:tcPr>
          <w:p w14:paraId="34F169E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C77960F" w14:textId="77777777" w:rsidR="00922FEF" w:rsidRDefault="00675768">
            <w:pPr>
              <w:rPr>
                <w:sz w:val="20"/>
                <w:szCs w:val="20"/>
              </w:rPr>
            </w:pPr>
            <w:r w:rsidRPr="007A6B2A">
              <w:rPr>
                <w:sz w:val="20"/>
                <w:szCs w:val="20"/>
                <w:lang w:val="el-GR"/>
              </w:rPr>
              <w:t>Θα πρέπει να προσφέρει γραφικό περιβάλλον με δυνατότητα για</w:t>
            </w:r>
            <w:r w:rsidRPr="007A6B2A">
              <w:rPr>
                <w:sz w:val="20"/>
                <w:szCs w:val="20"/>
                <w:lang w:val="el-GR"/>
              </w:rPr>
              <w:br/>
              <w:t xml:space="preserve"> - Εκτέλεση εργασιών </w:t>
            </w:r>
            <w:r>
              <w:rPr>
                <w:sz w:val="20"/>
                <w:szCs w:val="20"/>
              </w:rPr>
              <w:t>backup</w:t>
            </w:r>
            <w:r w:rsidRPr="007A6B2A">
              <w:rPr>
                <w:sz w:val="20"/>
                <w:szCs w:val="20"/>
                <w:lang w:val="el-GR"/>
              </w:rPr>
              <w:br/>
              <w:t xml:space="preserve"> - Εποπτεία της κατάστασης του προγράμματος.</w:t>
            </w:r>
            <w:r w:rsidRPr="007A6B2A">
              <w:rPr>
                <w:sz w:val="20"/>
                <w:szCs w:val="20"/>
                <w:lang w:val="el-GR"/>
              </w:rPr>
              <w:br/>
            </w:r>
            <w:r w:rsidRPr="007A6B2A">
              <w:rPr>
                <w:sz w:val="20"/>
                <w:szCs w:val="20"/>
                <w:lang w:val="el-GR"/>
              </w:rPr>
              <w:lastRenderedPageBreak/>
              <w:t xml:space="preserve"> </w:t>
            </w:r>
            <w:r>
              <w:rPr>
                <w:sz w:val="20"/>
                <w:szCs w:val="20"/>
              </w:rPr>
              <w:t>- Ιστορικό εργασιών backup</w:t>
            </w:r>
            <w:r>
              <w:rPr>
                <w:sz w:val="20"/>
                <w:szCs w:val="20"/>
              </w:rPr>
              <w:br/>
              <w:t xml:space="preserve"> - Εποπτεία εξέλιξης εργασιών backup</w:t>
            </w:r>
          </w:p>
        </w:tc>
        <w:tc>
          <w:tcPr>
            <w:tcW w:w="2304" w:type="dxa"/>
            <w:tcBorders>
              <w:top w:val="single" w:sz="4" w:space="0" w:color="000000"/>
              <w:left w:val="single" w:sz="4" w:space="0" w:color="000000"/>
              <w:bottom w:val="single" w:sz="4" w:space="0" w:color="000000"/>
            </w:tcBorders>
            <w:shd w:val="clear" w:color="auto" w:fill="auto"/>
          </w:tcPr>
          <w:p w14:paraId="02C49592"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4AAAA68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C3747F" w14:textId="77777777" w:rsidR="00922FEF" w:rsidRDefault="00922FEF">
            <w:pPr>
              <w:spacing w:after="60"/>
              <w:rPr>
                <w:sz w:val="20"/>
                <w:szCs w:val="20"/>
              </w:rPr>
            </w:pPr>
          </w:p>
        </w:tc>
      </w:tr>
      <w:tr w:rsidR="00922FEF" w14:paraId="14C1345F" w14:textId="77777777">
        <w:tc>
          <w:tcPr>
            <w:tcW w:w="681" w:type="dxa"/>
            <w:tcBorders>
              <w:top w:val="single" w:sz="4" w:space="0" w:color="000000"/>
              <w:left w:val="single" w:sz="4" w:space="0" w:color="000000"/>
              <w:bottom w:val="single" w:sz="4" w:space="0" w:color="000000"/>
            </w:tcBorders>
            <w:shd w:val="clear" w:color="auto" w:fill="auto"/>
            <w:vAlign w:val="center"/>
          </w:tcPr>
          <w:p w14:paraId="64F1B6E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803561A" w14:textId="77777777" w:rsidR="00922FEF" w:rsidRDefault="00675768">
            <w:pPr>
              <w:rPr>
                <w:sz w:val="20"/>
                <w:szCs w:val="20"/>
              </w:rPr>
            </w:pPr>
            <w:r w:rsidRPr="007A6B2A">
              <w:rPr>
                <w:sz w:val="20"/>
                <w:szCs w:val="20"/>
                <w:lang w:val="el-GR"/>
              </w:rPr>
              <w:t xml:space="preserve">Η πρόσβαση στο σύστημα πρέπει να ελέγχεται και να καθορίζεται από τον </w:t>
            </w:r>
            <w:r>
              <w:rPr>
                <w:sz w:val="20"/>
                <w:szCs w:val="20"/>
              </w:rPr>
              <w:t>Backup</w:t>
            </w:r>
            <w:r w:rsidRPr="007A6B2A">
              <w:rPr>
                <w:sz w:val="20"/>
                <w:szCs w:val="20"/>
                <w:lang w:val="el-GR"/>
              </w:rPr>
              <w:t xml:space="preserve"> </w:t>
            </w:r>
            <w:r>
              <w:rPr>
                <w:sz w:val="20"/>
                <w:szCs w:val="20"/>
              </w:rPr>
              <w:t>administrator</w:t>
            </w:r>
            <w:r w:rsidRPr="007A6B2A">
              <w:rPr>
                <w:sz w:val="20"/>
                <w:szCs w:val="20"/>
                <w:lang w:val="el-GR"/>
              </w:rPr>
              <w:t xml:space="preserve"> σε επίπεδο ρόλου. </w:t>
            </w:r>
            <w:r>
              <w:rPr>
                <w:sz w:val="20"/>
                <w:szCs w:val="20"/>
              </w:rPr>
              <w:t>Πρέπει να υπάρχει η δυνατότητα της δημιουργίας διαφορετικών ρόλων</w:t>
            </w:r>
          </w:p>
        </w:tc>
        <w:tc>
          <w:tcPr>
            <w:tcW w:w="2304" w:type="dxa"/>
            <w:tcBorders>
              <w:top w:val="single" w:sz="4" w:space="0" w:color="000000"/>
              <w:left w:val="single" w:sz="4" w:space="0" w:color="000000"/>
              <w:bottom w:val="single" w:sz="4" w:space="0" w:color="000000"/>
            </w:tcBorders>
            <w:shd w:val="clear" w:color="auto" w:fill="auto"/>
          </w:tcPr>
          <w:p w14:paraId="230AD92C"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23A2986"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57F0E4" w14:textId="77777777" w:rsidR="00922FEF" w:rsidRDefault="00922FEF">
            <w:pPr>
              <w:spacing w:after="60"/>
              <w:rPr>
                <w:sz w:val="20"/>
                <w:szCs w:val="20"/>
              </w:rPr>
            </w:pPr>
          </w:p>
        </w:tc>
      </w:tr>
      <w:tr w:rsidR="00922FEF" w14:paraId="62001C53" w14:textId="77777777">
        <w:tc>
          <w:tcPr>
            <w:tcW w:w="681" w:type="dxa"/>
            <w:tcBorders>
              <w:top w:val="single" w:sz="4" w:space="0" w:color="000000"/>
              <w:left w:val="single" w:sz="4" w:space="0" w:color="000000"/>
              <w:bottom w:val="single" w:sz="4" w:space="0" w:color="000000"/>
            </w:tcBorders>
            <w:shd w:val="clear" w:color="auto" w:fill="auto"/>
            <w:vAlign w:val="center"/>
          </w:tcPr>
          <w:p w14:paraId="5302D64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EE47E93" w14:textId="77777777" w:rsidR="00922FEF" w:rsidRPr="007A6B2A" w:rsidRDefault="00675768">
            <w:pPr>
              <w:rPr>
                <w:sz w:val="20"/>
                <w:szCs w:val="20"/>
                <w:lang w:val="el-GR"/>
              </w:rPr>
            </w:pPr>
            <w:bookmarkStart w:id="361" w:name="_2lfnejv" w:colFirst="0" w:colLast="0"/>
            <w:bookmarkEnd w:id="361"/>
            <w:r w:rsidRPr="007A6B2A">
              <w:rPr>
                <w:sz w:val="20"/>
                <w:szCs w:val="20"/>
                <w:lang w:val="el-GR"/>
              </w:rPr>
              <w:t>Το προσφερόμενο λογισμικό θα πρέπει να προσφέρει εσωτερικό μηχανισμό με πολιτικές διαχείρισης με τις οποίες όλοι οι εξυπηρετητές αντιγράφων ασφαλείας (</w:t>
            </w:r>
            <w:r>
              <w:rPr>
                <w:sz w:val="20"/>
                <w:szCs w:val="20"/>
              </w:rPr>
              <w:t>backup</w:t>
            </w:r>
            <w:r w:rsidRPr="007A6B2A">
              <w:rPr>
                <w:sz w:val="20"/>
                <w:szCs w:val="20"/>
                <w:lang w:val="el-GR"/>
              </w:rPr>
              <w:t xml:space="preserve"> </w:t>
            </w:r>
            <w:r>
              <w:rPr>
                <w:sz w:val="20"/>
                <w:szCs w:val="20"/>
              </w:rPr>
              <w:t>servers</w:t>
            </w:r>
            <w:r w:rsidRPr="007A6B2A">
              <w:rPr>
                <w:sz w:val="20"/>
                <w:szCs w:val="20"/>
                <w:lang w:val="el-GR"/>
              </w:rPr>
              <w:t xml:space="preserve">) να διαχειρίζονται από ένα κεντρικό σημείο. </w:t>
            </w:r>
          </w:p>
        </w:tc>
        <w:tc>
          <w:tcPr>
            <w:tcW w:w="2304" w:type="dxa"/>
            <w:tcBorders>
              <w:top w:val="single" w:sz="4" w:space="0" w:color="000000"/>
              <w:left w:val="single" w:sz="4" w:space="0" w:color="000000"/>
              <w:bottom w:val="single" w:sz="4" w:space="0" w:color="000000"/>
            </w:tcBorders>
            <w:shd w:val="clear" w:color="auto" w:fill="auto"/>
          </w:tcPr>
          <w:p w14:paraId="0ED89A2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69DBDD4"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883FB1" w14:textId="77777777" w:rsidR="00922FEF" w:rsidRDefault="00922FEF">
            <w:pPr>
              <w:spacing w:after="60"/>
              <w:rPr>
                <w:sz w:val="20"/>
                <w:szCs w:val="20"/>
              </w:rPr>
            </w:pPr>
          </w:p>
        </w:tc>
      </w:tr>
      <w:tr w:rsidR="00922FEF" w14:paraId="7A1E06C0" w14:textId="77777777">
        <w:tc>
          <w:tcPr>
            <w:tcW w:w="681" w:type="dxa"/>
            <w:tcBorders>
              <w:top w:val="single" w:sz="4" w:space="0" w:color="000000"/>
              <w:left w:val="single" w:sz="4" w:space="0" w:color="000000"/>
              <w:bottom w:val="single" w:sz="4" w:space="0" w:color="000000"/>
            </w:tcBorders>
            <w:shd w:val="clear" w:color="auto" w:fill="auto"/>
            <w:vAlign w:val="center"/>
          </w:tcPr>
          <w:p w14:paraId="394B90B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2FC94C7" w14:textId="77777777" w:rsidR="00922FEF" w:rsidRPr="007A6B2A" w:rsidRDefault="00675768">
            <w:pPr>
              <w:rPr>
                <w:sz w:val="20"/>
                <w:szCs w:val="20"/>
                <w:lang w:val="el-GR"/>
              </w:rPr>
            </w:pPr>
            <w:r w:rsidRPr="007A6B2A">
              <w:rPr>
                <w:sz w:val="20"/>
                <w:szCs w:val="20"/>
                <w:lang w:val="el-GR"/>
              </w:rPr>
              <w:t>Ο κεντρικός μηχανισμός πολιτικών του λογισμικού αντιγράφων ασφαλείας πρέπει να δίνει τη δυνατότητα στον χρήστη να δίνει παραμέτρους για διατήρηση δεδομένων (πόσο χρόνο θέλουμε να κρατήσουμε τα δεδομένα, που πρέπει να κρατούνται τα αντίγραφα ασφαλείας, πόσα αυτόματα αντίγραφα πρέπει να γίνονται, κλπ.</w:t>
            </w:r>
          </w:p>
        </w:tc>
        <w:tc>
          <w:tcPr>
            <w:tcW w:w="2304" w:type="dxa"/>
            <w:tcBorders>
              <w:top w:val="single" w:sz="4" w:space="0" w:color="000000"/>
              <w:left w:val="single" w:sz="4" w:space="0" w:color="000000"/>
              <w:bottom w:val="single" w:sz="4" w:space="0" w:color="000000"/>
            </w:tcBorders>
            <w:shd w:val="clear" w:color="auto" w:fill="auto"/>
          </w:tcPr>
          <w:p w14:paraId="4EE4624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A9AD1F3"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752BCD" w14:textId="77777777" w:rsidR="00922FEF" w:rsidRDefault="00922FEF">
            <w:pPr>
              <w:spacing w:after="60"/>
              <w:rPr>
                <w:sz w:val="20"/>
                <w:szCs w:val="20"/>
              </w:rPr>
            </w:pPr>
          </w:p>
        </w:tc>
      </w:tr>
      <w:tr w:rsidR="00922FEF" w14:paraId="79EA8057" w14:textId="77777777">
        <w:tc>
          <w:tcPr>
            <w:tcW w:w="681" w:type="dxa"/>
            <w:tcBorders>
              <w:top w:val="single" w:sz="4" w:space="0" w:color="000000"/>
              <w:left w:val="single" w:sz="4" w:space="0" w:color="000000"/>
              <w:bottom w:val="single" w:sz="4" w:space="0" w:color="000000"/>
            </w:tcBorders>
            <w:shd w:val="clear" w:color="auto" w:fill="auto"/>
            <w:vAlign w:val="center"/>
          </w:tcPr>
          <w:p w14:paraId="6CF5E53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06662F1" w14:textId="77777777" w:rsidR="00922FEF" w:rsidRPr="007A6B2A" w:rsidRDefault="00675768">
            <w:pPr>
              <w:rPr>
                <w:sz w:val="20"/>
                <w:szCs w:val="20"/>
                <w:lang w:val="el-GR"/>
              </w:rPr>
            </w:pPr>
            <w:r w:rsidRPr="007A6B2A">
              <w:rPr>
                <w:sz w:val="20"/>
                <w:szCs w:val="20"/>
                <w:lang w:val="el-GR"/>
              </w:rPr>
              <w:t xml:space="preserve">Υποστήριξη </w:t>
            </w:r>
            <w:r>
              <w:rPr>
                <w:sz w:val="20"/>
                <w:szCs w:val="20"/>
              </w:rPr>
              <w:t>email</w:t>
            </w:r>
            <w:r w:rsidRPr="007A6B2A">
              <w:rPr>
                <w:sz w:val="20"/>
                <w:szCs w:val="20"/>
                <w:lang w:val="el-GR"/>
              </w:rPr>
              <w:t xml:space="preserve"> </w:t>
            </w:r>
            <w:r>
              <w:rPr>
                <w:sz w:val="20"/>
                <w:szCs w:val="20"/>
              </w:rPr>
              <w:t>alerts</w:t>
            </w:r>
            <w:r w:rsidRPr="007A6B2A">
              <w:rPr>
                <w:sz w:val="20"/>
                <w:szCs w:val="20"/>
                <w:lang w:val="el-GR"/>
              </w:rPr>
              <w:t xml:space="preserve"> – να γίνει αναφορά στις προσφερόμενες δυνατότητες</w:t>
            </w:r>
          </w:p>
        </w:tc>
        <w:tc>
          <w:tcPr>
            <w:tcW w:w="2304" w:type="dxa"/>
            <w:tcBorders>
              <w:top w:val="single" w:sz="4" w:space="0" w:color="000000"/>
              <w:left w:val="single" w:sz="4" w:space="0" w:color="000000"/>
              <w:bottom w:val="single" w:sz="4" w:space="0" w:color="000000"/>
            </w:tcBorders>
            <w:shd w:val="clear" w:color="auto" w:fill="auto"/>
          </w:tcPr>
          <w:p w14:paraId="62EE7EC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2839B1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E0F381" w14:textId="77777777" w:rsidR="00922FEF" w:rsidRDefault="00922FEF">
            <w:pPr>
              <w:spacing w:after="60"/>
              <w:rPr>
                <w:sz w:val="20"/>
                <w:szCs w:val="20"/>
              </w:rPr>
            </w:pPr>
          </w:p>
        </w:tc>
      </w:tr>
      <w:tr w:rsidR="00922FEF" w14:paraId="6F615CC1" w14:textId="77777777">
        <w:tc>
          <w:tcPr>
            <w:tcW w:w="681" w:type="dxa"/>
            <w:tcBorders>
              <w:top w:val="single" w:sz="4" w:space="0" w:color="000000"/>
              <w:left w:val="single" w:sz="4" w:space="0" w:color="000000"/>
              <w:bottom w:val="single" w:sz="4" w:space="0" w:color="000000"/>
            </w:tcBorders>
            <w:shd w:val="clear" w:color="auto" w:fill="auto"/>
            <w:vAlign w:val="center"/>
          </w:tcPr>
          <w:p w14:paraId="344A79B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82B97AE" w14:textId="77777777" w:rsidR="00922FEF" w:rsidRPr="007A6B2A" w:rsidRDefault="00675768">
            <w:pPr>
              <w:rPr>
                <w:sz w:val="20"/>
                <w:szCs w:val="20"/>
                <w:lang w:val="el-GR"/>
              </w:rPr>
            </w:pPr>
            <w:r w:rsidRPr="007A6B2A">
              <w:rPr>
                <w:sz w:val="20"/>
                <w:szCs w:val="20"/>
                <w:lang w:val="el-GR"/>
              </w:rPr>
              <w:t xml:space="preserve">Να υποστηρίζεται παραγωγή αναφορών για τις εργασίες </w:t>
            </w:r>
            <w:r>
              <w:rPr>
                <w:sz w:val="20"/>
                <w:szCs w:val="20"/>
              </w:rPr>
              <w:t>backup</w:t>
            </w:r>
            <w:r w:rsidRPr="007A6B2A">
              <w:rPr>
                <w:sz w:val="20"/>
                <w:szCs w:val="20"/>
                <w:lang w:val="el-GR"/>
              </w:rPr>
              <w:t xml:space="preserve"> που εκτελέστηκαν / απέτυχαν.</w:t>
            </w:r>
          </w:p>
        </w:tc>
        <w:tc>
          <w:tcPr>
            <w:tcW w:w="2304" w:type="dxa"/>
            <w:tcBorders>
              <w:top w:val="single" w:sz="4" w:space="0" w:color="000000"/>
              <w:left w:val="single" w:sz="4" w:space="0" w:color="000000"/>
              <w:bottom w:val="single" w:sz="4" w:space="0" w:color="000000"/>
            </w:tcBorders>
            <w:shd w:val="clear" w:color="auto" w:fill="auto"/>
          </w:tcPr>
          <w:p w14:paraId="2B66A4E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BD1490D"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EC395C" w14:textId="77777777" w:rsidR="00922FEF" w:rsidRDefault="00922FEF">
            <w:pPr>
              <w:spacing w:after="60"/>
              <w:rPr>
                <w:sz w:val="20"/>
                <w:szCs w:val="20"/>
              </w:rPr>
            </w:pPr>
          </w:p>
        </w:tc>
      </w:tr>
      <w:tr w:rsidR="00922FEF" w14:paraId="48F8CECB" w14:textId="77777777">
        <w:tc>
          <w:tcPr>
            <w:tcW w:w="681" w:type="dxa"/>
            <w:tcBorders>
              <w:top w:val="single" w:sz="4" w:space="0" w:color="000000"/>
              <w:left w:val="single" w:sz="4" w:space="0" w:color="000000"/>
              <w:bottom w:val="single" w:sz="4" w:space="0" w:color="000000"/>
            </w:tcBorders>
            <w:shd w:val="clear" w:color="auto" w:fill="auto"/>
            <w:vAlign w:val="center"/>
          </w:tcPr>
          <w:p w14:paraId="05304C4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8EA2212" w14:textId="77777777" w:rsidR="00922FEF" w:rsidRPr="007A6B2A" w:rsidRDefault="00675768">
            <w:pPr>
              <w:rPr>
                <w:sz w:val="20"/>
                <w:szCs w:val="20"/>
                <w:lang w:val="el-GR"/>
              </w:rPr>
            </w:pPr>
            <w:r w:rsidRPr="007A6B2A">
              <w:rPr>
                <w:sz w:val="20"/>
                <w:szCs w:val="20"/>
                <w:lang w:val="el-GR"/>
              </w:rPr>
              <w:t xml:space="preserve">Να υποστηρίζεται διατήρηση ιστορικού για τις εργασίες </w:t>
            </w:r>
            <w:r>
              <w:rPr>
                <w:sz w:val="20"/>
                <w:szCs w:val="20"/>
              </w:rPr>
              <w:t>backup</w:t>
            </w:r>
            <w:r w:rsidRPr="007A6B2A">
              <w:rPr>
                <w:sz w:val="20"/>
                <w:szCs w:val="20"/>
                <w:lang w:val="el-GR"/>
              </w:rPr>
              <w:t xml:space="preserve"> που εκτελέστηκαν.</w:t>
            </w:r>
          </w:p>
        </w:tc>
        <w:tc>
          <w:tcPr>
            <w:tcW w:w="2304" w:type="dxa"/>
            <w:tcBorders>
              <w:top w:val="single" w:sz="4" w:space="0" w:color="000000"/>
              <w:left w:val="single" w:sz="4" w:space="0" w:color="000000"/>
              <w:bottom w:val="single" w:sz="4" w:space="0" w:color="000000"/>
            </w:tcBorders>
            <w:shd w:val="clear" w:color="auto" w:fill="auto"/>
          </w:tcPr>
          <w:p w14:paraId="3929D8D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56FA05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662DD2" w14:textId="77777777" w:rsidR="00922FEF" w:rsidRDefault="00922FEF">
            <w:pPr>
              <w:spacing w:after="60"/>
              <w:rPr>
                <w:sz w:val="20"/>
                <w:szCs w:val="20"/>
              </w:rPr>
            </w:pPr>
          </w:p>
        </w:tc>
      </w:tr>
      <w:tr w:rsidR="00922FEF" w14:paraId="2E471AE6" w14:textId="77777777">
        <w:tc>
          <w:tcPr>
            <w:tcW w:w="681" w:type="dxa"/>
            <w:tcBorders>
              <w:top w:val="single" w:sz="4" w:space="0" w:color="000000"/>
              <w:left w:val="single" w:sz="4" w:space="0" w:color="000000"/>
              <w:bottom w:val="single" w:sz="4" w:space="0" w:color="000000"/>
            </w:tcBorders>
            <w:shd w:val="clear" w:color="auto" w:fill="auto"/>
            <w:vAlign w:val="center"/>
          </w:tcPr>
          <w:p w14:paraId="0C22252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4F90A9D" w14:textId="77777777" w:rsidR="00922FEF" w:rsidRPr="007A6B2A" w:rsidRDefault="00675768">
            <w:pPr>
              <w:rPr>
                <w:sz w:val="20"/>
                <w:szCs w:val="20"/>
                <w:lang w:val="el-GR"/>
              </w:rPr>
            </w:pPr>
            <w:r w:rsidRPr="007A6B2A">
              <w:rPr>
                <w:sz w:val="20"/>
                <w:szCs w:val="20"/>
                <w:lang w:val="el-GR"/>
              </w:rPr>
              <w:t>Να υποστηρίζεται διατήρηση καταλόγου εργασιών που εκτελέστηκαν με δυνατότητα αναζήτησης των εγγραφών.</w:t>
            </w:r>
          </w:p>
        </w:tc>
        <w:tc>
          <w:tcPr>
            <w:tcW w:w="2304" w:type="dxa"/>
            <w:tcBorders>
              <w:top w:val="single" w:sz="4" w:space="0" w:color="000000"/>
              <w:left w:val="single" w:sz="4" w:space="0" w:color="000000"/>
              <w:bottom w:val="single" w:sz="4" w:space="0" w:color="000000"/>
            </w:tcBorders>
            <w:shd w:val="clear" w:color="auto" w:fill="auto"/>
          </w:tcPr>
          <w:p w14:paraId="3118E5A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32F0F7C"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71DD63" w14:textId="77777777" w:rsidR="00922FEF" w:rsidRDefault="00922FEF">
            <w:pPr>
              <w:spacing w:after="60"/>
              <w:rPr>
                <w:sz w:val="20"/>
                <w:szCs w:val="20"/>
              </w:rPr>
            </w:pPr>
          </w:p>
        </w:tc>
      </w:tr>
      <w:tr w:rsidR="00922FEF" w14:paraId="07D03AA5" w14:textId="77777777">
        <w:tc>
          <w:tcPr>
            <w:tcW w:w="681" w:type="dxa"/>
            <w:tcBorders>
              <w:top w:val="single" w:sz="4" w:space="0" w:color="000000"/>
              <w:left w:val="single" w:sz="4" w:space="0" w:color="000000"/>
              <w:bottom w:val="single" w:sz="4" w:space="0" w:color="000000"/>
            </w:tcBorders>
            <w:shd w:val="clear" w:color="auto" w:fill="auto"/>
            <w:vAlign w:val="center"/>
          </w:tcPr>
          <w:p w14:paraId="78DFADA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81630DE" w14:textId="77777777" w:rsidR="00922FEF" w:rsidRPr="007A6B2A" w:rsidRDefault="00675768">
            <w:pPr>
              <w:rPr>
                <w:sz w:val="20"/>
                <w:szCs w:val="20"/>
                <w:lang w:val="el-GR"/>
              </w:rPr>
            </w:pPr>
            <w:r w:rsidRPr="007A6B2A">
              <w:rPr>
                <w:sz w:val="20"/>
                <w:szCs w:val="20"/>
                <w:lang w:val="el-GR"/>
              </w:rPr>
              <w:t xml:space="preserve">Να υποστηρίζεται δυνατότητα επαναφοράς δεδομένων από κάποιο </w:t>
            </w:r>
            <w:r>
              <w:rPr>
                <w:sz w:val="20"/>
                <w:szCs w:val="20"/>
              </w:rPr>
              <w:t>backup</w:t>
            </w:r>
            <w:r w:rsidRPr="007A6B2A">
              <w:rPr>
                <w:sz w:val="20"/>
                <w:szCs w:val="20"/>
                <w:lang w:val="el-GR"/>
              </w:rPr>
              <w:t xml:space="preserve"> που υπάρχει στον κατάλογο.</w:t>
            </w:r>
          </w:p>
        </w:tc>
        <w:tc>
          <w:tcPr>
            <w:tcW w:w="2304" w:type="dxa"/>
            <w:tcBorders>
              <w:top w:val="single" w:sz="4" w:space="0" w:color="000000"/>
              <w:left w:val="single" w:sz="4" w:space="0" w:color="000000"/>
              <w:bottom w:val="single" w:sz="4" w:space="0" w:color="000000"/>
            </w:tcBorders>
            <w:shd w:val="clear" w:color="auto" w:fill="auto"/>
          </w:tcPr>
          <w:p w14:paraId="465D93E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EFF19C6"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8C7E25" w14:textId="77777777" w:rsidR="00922FEF" w:rsidRDefault="00922FEF">
            <w:pPr>
              <w:spacing w:after="60"/>
              <w:rPr>
                <w:sz w:val="20"/>
                <w:szCs w:val="20"/>
              </w:rPr>
            </w:pPr>
          </w:p>
        </w:tc>
      </w:tr>
      <w:tr w:rsidR="00922FEF" w:rsidRPr="00793550" w14:paraId="29557BFE" w14:textId="77777777">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5A668051" w14:textId="77777777" w:rsidR="00922FEF" w:rsidRPr="007A6B2A" w:rsidRDefault="00675768">
            <w:pPr>
              <w:spacing w:after="60"/>
              <w:rPr>
                <w:b/>
                <w:sz w:val="20"/>
                <w:szCs w:val="20"/>
                <w:lang w:val="el-GR"/>
              </w:rPr>
            </w:pPr>
            <w:r w:rsidRPr="007A6B2A">
              <w:rPr>
                <w:b/>
                <w:sz w:val="20"/>
                <w:szCs w:val="20"/>
                <w:lang w:val="el-GR"/>
              </w:rPr>
              <w:t xml:space="preserve">Σύστημα </w:t>
            </w:r>
            <w:r>
              <w:rPr>
                <w:b/>
                <w:sz w:val="20"/>
                <w:szCs w:val="20"/>
              </w:rPr>
              <w:t>Storage</w:t>
            </w:r>
            <w:r w:rsidRPr="007A6B2A">
              <w:rPr>
                <w:b/>
                <w:sz w:val="20"/>
                <w:szCs w:val="20"/>
                <w:lang w:val="el-GR"/>
              </w:rPr>
              <w:t xml:space="preserve"> </w:t>
            </w:r>
            <w:r>
              <w:rPr>
                <w:b/>
                <w:sz w:val="20"/>
                <w:szCs w:val="20"/>
              </w:rPr>
              <w:t>Backup</w:t>
            </w:r>
            <w:r w:rsidRPr="007A6B2A">
              <w:rPr>
                <w:b/>
                <w:sz w:val="20"/>
                <w:szCs w:val="20"/>
                <w:lang w:val="el-GR"/>
              </w:rPr>
              <w:t xml:space="preserve"> (ανά εγκατάσταση – </w:t>
            </w:r>
            <w:r>
              <w:rPr>
                <w:b/>
                <w:sz w:val="20"/>
                <w:szCs w:val="20"/>
              </w:rPr>
              <w:t>site</w:t>
            </w:r>
            <w:r w:rsidRPr="007A6B2A">
              <w:rPr>
                <w:b/>
                <w:sz w:val="20"/>
                <w:szCs w:val="20"/>
                <w:lang w:val="el-GR"/>
              </w:rPr>
              <w:t>)</w:t>
            </w:r>
          </w:p>
        </w:tc>
      </w:tr>
      <w:tr w:rsidR="00922FEF" w14:paraId="42E6C156" w14:textId="77777777">
        <w:tc>
          <w:tcPr>
            <w:tcW w:w="681" w:type="dxa"/>
            <w:tcBorders>
              <w:top w:val="single" w:sz="4" w:space="0" w:color="000000"/>
              <w:left w:val="single" w:sz="4" w:space="0" w:color="000000"/>
              <w:bottom w:val="single" w:sz="4" w:space="0" w:color="000000"/>
            </w:tcBorders>
            <w:shd w:val="clear" w:color="auto" w:fill="auto"/>
            <w:vAlign w:val="center"/>
          </w:tcPr>
          <w:p w14:paraId="4F828D93" w14:textId="77777777" w:rsidR="00922FEF" w:rsidRPr="007A6B2A" w:rsidRDefault="00922FEF"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5E7E131F" w14:textId="77777777" w:rsidR="00922FEF" w:rsidRPr="007A6B2A" w:rsidRDefault="00675768">
            <w:pPr>
              <w:rPr>
                <w:sz w:val="20"/>
                <w:szCs w:val="20"/>
                <w:lang w:val="el-GR"/>
              </w:rPr>
            </w:pPr>
            <w:r w:rsidRPr="007A6B2A">
              <w:rPr>
                <w:sz w:val="20"/>
                <w:szCs w:val="20"/>
                <w:lang w:val="el-GR"/>
              </w:rPr>
              <w:t xml:space="preserve">Να προσφερθεί σύστημα αποθήκευσης τεχνολογίας </w:t>
            </w:r>
            <w:r>
              <w:rPr>
                <w:sz w:val="20"/>
                <w:szCs w:val="20"/>
              </w:rPr>
              <w:t>Storage</w:t>
            </w:r>
            <w:r w:rsidRPr="007A6B2A">
              <w:rPr>
                <w:sz w:val="20"/>
                <w:szCs w:val="20"/>
                <w:lang w:val="el-GR"/>
              </w:rPr>
              <w:t xml:space="preserve"> </w:t>
            </w:r>
            <w:r>
              <w:rPr>
                <w:sz w:val="20"/>
                <w:szCs w:val="20"/>
              </w:rPr>
              <w:t>Area</w:t>
            </w:r>
            <w:r w:rsidRPr="007A6B2A">
              <w:rPr>
                <w:sz w:val="20"/>
                <w:szCs w:val="20"/>
                <w:lang w:val="el-GR"/>
              </w:rPr>
              <w:t xml:space="preserve"> </w:t>
            </w:r>
            <w:r>
              <w:rPr>
                <w:sz w:val="20"/>
                <w:szCs w:val="20"/>
              </w:rPr>
              <w:t>Network</w:t>
            </w:r>
            <w:r w:rsidRPr="007A6B2A">
              <w:rPr>
                <w:sz w:val="20"/>
                <w:szCs w:val="20"/>
                <w:lang w:val="el-GR"/>
              </w:rPr>
              <w:t xml:space="preserve"> (</w:t>
            </w:r>
            <w:r>
              <w:rPr>
                <w:sz w:val="20"/>
                <w:szCs w:val="20"/>
              </w:rPr>
              <w:t>S</w:t>
            </w:r>
            <w:r w:rsidRPr="007A6B2A">
              <w:rPr>
                <w:sz w:val="20"/>
                <w:szCs w:val="20"/>
                <w:lang w:val="el-GR"/>
              </w:rPr>
              <w:t>.</w:t>
            </w:r>
            <w:r>
              <w:rPr>
                <w:sz w:val="20"/>
                <w:szCs w:val="20"/>
              </w:rPr>
              <w:t>A</w:t>
            </w:r>
            <w:r w:rsidRPr="007A6B2A">
              <w:rPr>
                <w:sz w:val="20"/>
                <w:szCs w:val="20"/>
                <w:lang w:val="el-GR"/>
              </w:rPr>
              <w:t>.</w:t>
            </w:r>
            <w:r>
              <w:rPr>
                <w:sz w:val="20"/>
                <w:szCs w:val="20"/>
              </w:rPr>
              <w:t>N</w:t>
            </w:r>
            <w:r w:rsidRPr="007A6B2A">
              <w:rPr>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25B07A7C"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E57A1F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EC6B8D" w14:textId="77777777" w:rsidR="00922FEF" w:rsidRDefault="00922FEF">
            <w:pPr>
              <w:spacing w:after="60"/>
              <w:rPr>
                <w:sz w:val="20"/>
                <w:szCs w:val="20"/>
              </w:rPr>
            </w:pPr>
          </w:p>
        </w:tc>
      </w:tr>
      <w:tr w:rsidR="00922FEF" w14:paraId="19FDE71F" w14:textId="77777777">
        <w:tc>
          <w:tcPr>
            <w:tcW w:w="681" w:type="dxa"/>
            <w:tcBorders>
              <w:top w:val="single" w:sz="4" w:space="0" w:color="000000"/>
              <w:left w:val="single" w:sz="4" w:space="0" w:color="000000"/>
              <w:bottom w:val="single" w:sz="4" w:space="0" w:color="000000"/>
            </w:tcBorders>
            <w:shd w:val="clear" w:color="auto" w:fill="auto"/>
            <w:vAlign w:val="center"/>
          </w:tcPr>
          <w:p w14:paraId="2993D42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273F2A86" w14:textId="77777777" w:rsidR="00922FEF" w:rsidRPr="007A6B2A" w:rsidRDefault="00675768">
            <w:pPr>
              <w:rPr>
                <w:sz w:val="20"/>
                <w:szCs w:val="20"/>
                <w:lang w:val="el-GR"/>
              </w:rPr>
            </w:pPr>
            <w:r w:rsidRPr="007A6B2A">
              <w:rPr>
                <w:sz w:val="20"/>
                <w:szCs w:val="20"/>
                <w:lang w:val="el-GR"/>
              </w:rPr>
              <w:t>Να αναφερθεί κατασκευαστής και μοντέλο</w:t>
            </w:r>
          </w:p>
        </w:tc>
        <w:tc>
          <w:tcPr>
            <w:tcW w:w="2304" w:type="dxa"/>
            <w:tcBorders>
              <w:top w:val="single" w:sz="4" w:space="0" w:color="000000"/>
              <w:left w:val="single" w:sz="4" w:space="0" w:color="000000"/>
              <w:bottom w:val="single" w:sz="4" w:space="0" w:color="000000"/>
            </w:tcBorders>
            <w:shd w:val="clear" w:color="auto" w:fill="auto"/>
          </w:tcPr>
          <w:p w14:paraId="3D4F134C"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DA4226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C984F1" w14:textId="77777777" w:rsidR="00922FEF" w:rsidRDefault="00922FEF">
            <w:pPr>
              <w:spacing w:after="60"/>
              <w:rPr>
                <w:sz w:val="20"/>
                <w:szCs w:val="20"/>
              </w:rPr>
            </w:pPr>
          </w:p>
        </w:tc>
      </w:tr>
      <w:tr w:rsidR="00922FEF" w14:paraId="18357C36" w14:textId="77777777">
        <w:tc>
          <w:tcPr>
            <w:tcW w:w="681" w:type="dxa"/>
            <w:tcBorders>
              <w:top w:val="single" w:sz="4" w:space="0" w:color="000000"/>
              <w:left w:val="single" w:sz="4" w:space="0" w:color="000000"/>
              <w:bottom w:val="single" w:sz="4" w:space="0" w:color="000000"/>
            </w:tcBorders>
            <w:shd w:val="clear" w:color="auto" w:fill="auto"/>
            <w:vAlign w:val="center"/>
          </w:tcPr>
          <w:p w14:paraId="3C98545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3AE99E9F" w14:textId="21E3554F" w:rsidR="00922FEF" w:rsidRPr="007A6B2A" w:rsidRDefault="00675768">
            <w:pPr>
              <w:rPr>
                <w:sz w:val="20"/>
                <w:szCs w:val="20"/>
                <w:lang w:val="el-GR"/>
              </w:rPr>
            </w:pPr>
            <w:r w:rsidRPr="007A6B2A">
              <w:rPr>
                <w:sz w:val="20"/>
                <w:szCs w:val="20"/>
                <w:lang w:val="el-GR"/>
              </w:rPr>
              <w:t xml:space="preserve">Συνολικός αριθμός συστημάτων &gt;= </w:t>
            </w:r>
            <w:r w:rsidR="006856BE">
              <w:rPr>
                <w:sz w:val="20"/>
                <w:szCs w:val="20"/>
                <w:lang w:val="el-GR"/>
              </w:rPr>
              <w:t>1</w:t>
            </w:r>
            <w:r w:rsidR="006856BE" w:rsidRPr="007A6B2A">
              <w:rPr>
                <w:sz w:val="20"/>
                <w:szCs w:val="20"/>
                <w:lang w:val="el-GR"/>
              </w:rPr>
              <w:t xml:space="preserve"> </w:t>
            </w:r>
            <w:r w:rsidRPr="007A6B2A">
              <w:rPr>
                <w:sz w:val="20"/>
                <w:szCs w:val="20"/>
                <w:lang w:val="el-GR"/>
              </w:rPr>
              <w:t xml:space="preserve">ανά </w:t>
            </w:r>
            <w:r>
              <w:rPr>
                <w:sz w:val="20"/>
                <w:szCs w:val="20"/>
              </w:rPr>
              <w:t>site</w:t>
            </w:r>
            <w:r w:rsidRPr="007A6B2A">
              <w:rPr>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2F7718F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706C34F"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7F6AEB" w14:textId="77777777" w:rsidR="00922FEF" w:rsidRDefault="00922FEF">
            <w:pPr>
              <w:spacing w:after="60"/>
              <w:rPr>
                <w:sz w:val="20"/>
                <w:szCs w:val="20"/>
              </w:rPr>
            </w:pPr>
          </w:p>
        </w:tc>
      </w:tr>
      <w:tr w:rsidR="00922FEF" w14:paraId="79D5D919" w14:textId="77777777">
        <w:tc>
          <w:tcPr>
            <w:tcW w:w="681" w:type="dxa"/>
            <w:tcBorders>
              <w:top w:val="single" w:sz="4" w:space="0" w:color="000000"/>
              <w:left w:val="single" w:sz="4" w:space="0" w:color="000000"/>
              <w:bottom w:val="single" w:sz="4" w:space="0" w:color="000000"/>
            </w:tcBorders>
            <w:shd w:val="clear" w:color="auto" w:fill="auto"/>
            <w:vAlign w:val="center"/>
          </w:tcPr>
          <w:p w14:paraId="56EAD7F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0A6D03D8" w14:textId="77777777" w:rsidR="00922FEF" w:rsidRDefault="00675768">
            <w:pPr>
              <w:rPr>
                <w:sz w:val="20"/>
                <w:szCs w:val="20"/>
              </w:rPr>
            </w:pPr>
            <w:r>
              <w:rPr>
                <w:sz w:val="20"/>
                <w:szCs w:val="20"/>
              </w:rPr>
              <w:t xml:space="preserve">Υποστήριξη </w:t>
            </w:r>
            <w:proofErr w:type="gramStart"/>
            <w:r>
              <w:rPr>
                <w:sz w:val="20"/>
                <w:szCs w:val="20"/>
              </w:rPr>
              <w:t>δίσκων  NL</w:t>
            </w:r>
            <w:proofErr w:type="gramEnd"/>
            <w:r>
              <w:rPr>
                <w:sz w:val="20"/>
                <w:szCs w:val="20"/>
              </w:rPr>
              <w:t xml:space="preserve">-SAS , SAS, SSD, NVMe </w:t>
            </w:r>
          </w:p>
        </w:tc>
        <w:tc>
          <w:tcPr>
            <w:tcW w:w="2304" w:type="dxa"/>
            <w:tcBorders>
              <w:top w:val="single" w:sz="4" w:space="0" w:color="000000"/>
              <w:left w:val="single" w:sz="4" w:space="0" w:color="000000"/>
              <w:bottom w:val="single" w:sz="4" w:space="0" w:color="000000"/>
            </w:tcBorders>
            <w:shd w:val="clear" w:color="auto" w:fill="auto"/>
          </w:tcPr>
          <w:p w14:paraId="13391D6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129F181"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22A9B9" w14:textId="77777777" w:rsidR="00922FEF" w:rsidRDefault="00922FEF">
            <w:pPr>
              <w:spacing w:after="60"/>
              <w:rPr>
                <w:sz w:val="20"/>
                <w:szCs w:val="20"/>
              </w:rPr>
            </w:pPr>
          </w:p>
        </w:tc>
      </w:tr>
      <w:tr w:rsidR="00922FEF" w14:paraId="4FA4D8FF" w14:textId="77777777">
        <w:tc>
          <w:tcPr>
            <w:tcW w:w="681" w:type="dxa"/>
            <w:tcBorders>
              <w:top w:val="single" w:sz="4" w:space="0" w:color="000000"/>
              <w:left w:val="single" w:sz="4" w:space="0" w:color="000000"/>
              <w:bottom w:val="single" w:sz="4" w:space="0" w:color="000000"/>
            </w:tcBorders>
            <w:shd w:val="clear" w:color="auto" w:fill="auto"/>
            <w:vAlign w:val="center"/>
          </w:tcPr>
          <w:p w14:paraId="1BF68B7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25309693" w14:textId="77777777" w:rsidR="005B646C" w:rsidRPr="005B2116" w:rsidRDefault="005B646C">
            <w:pPr>
              <w:rPr>
                <w:sz w:val="20"/>
                <w:szCs w:val="20"/>
                <w:lang w:val="el-GR"/>
              </w:rPr>
            </w:pPr>
            <w:r w:rsidRPr="005B2116">
              <w:rPr>
                <w:sz w:val="20"/>
                <w:szCs w:val="20"/>
                <w:lang w:val="el-GR"/>
              </w:rPr>
              <w:t xml:space="preserve">Μέγιστη επεκτασιμότητα σε αριθμό δίσκων του ενιαίου συστήματος </w:t>
            </w:r>
            <w:r w:rsidRPr="005B646C">
              <w:rPr>
                <w:sz w:val="20"/>
                <w:szCs w:val="20"/>
              </w:rPr>
              <w:t>storage</w:t>
            </w:r>
            <w:r w:rsidRPr="005B2116">
              <w:rPr>
                <w:sz w:val="20"/>
                <w:szCs w:val="20"/>
                <w:lang w:val="el-GR"/>
              </w:rPr>
              <w:t xml:space="preserve"> και στην μέγιστη σύνθεση του χωρίς την </w:t>
            </w:r>
            <w:r w:rsidRPr="005B2116">
              <w:rPr>
                <w:sz w:val="20"/>
                <w:szCs w:val="20"/>
                <w:lang w:val="el-GR"/>
              </w:rPr>
              <w:lastRenderedPageBreak/>
              <w:t>αφαίρεση των προσφερόμενων δίσκων &gt;= 800 δίσκοι</w:t>
            </w:r>
          </w:p>
          <w:p w14:paraId="5C505586" w14:textId="2F90B460" w:rsidR="00922FEF" w:rsidRPr="003B0561" w:rsidRDefault="00922FEF">
            <w:pPr>
              <w:rPr>
                <w:sz w:val="20"/>
                <w:szCs w:val="20"/>
                <w:lang w:val="el-GR"/>
              </w:rPr>
            </w:pPr>
          </w:p>
        </w:tc>
        <w:tc>
          <w:tcPr>
            <w:tcW w:w="2304" w:type="dxa"/>
            <w:tcBorders>
              <w:top w:val="single" w:sz="4" w:space="0" w:color="000000"/>
              <w:left w:val="single" w:sz="4" w:space="0" w:color="000000"/>
              <w:bottom w:val="single" w:sz="4" w:space="0" w:color="000000"/>
            </w:tcBorders>
            <w:shd w:val="clear" w:color="auto" w:fill="auto"/>
          </w:tcPr>
          <w:p w14:paraId="10EDEFF7"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131B9AF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15C7F5" w14:textId="77777777" w:rsidR="00922FEF" w:rsidRDefault="00922FEF">
            <w:pPr>
              <w:spacing w:after="60"/>
              <w:rPr>
                <w:sz w:val="20"/>
                <w:szCs w:val="20"/>
              </w:rPr>
            </w:pPr>
          </w:p>
        </w:tc>
      </w:tr>
      <w:tr w:rsidR="00922FEF" w14:paraId="2466E0CC" w14:textId="77777777">
        <w:tc>
          <w:tcPr>
            <w:tcW w:w="681" w:type="dxa"/>
            <w:tcBorders>
              <w:top w:val="single" w:sz="4" w:space="0" w:color="000000"/>
              <w:left w:val="single" w:sz="4" w:space="0" w:color="000000"/>
              <w:bottom w:val="single" w:sz="4" w:space="0" w:color="000000"/>
            </w:tcBorders>
            <w:shd w:val="clear" w:color="auto" w:fill="auto"/>
            <w:vAlign w:val="center"/>
          </w:tcPr>
          <w:p w14:paraId="0225840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7447E99F" w14:textId="77777777" w:rsidR="00922FEF" w:rsidRPr="007A6B2A" w:rsidRDefault="00675768">
            <w:pPr>
              <w:rPr>
                <w:sz w:val="20"/>
                <w:szCs w:val="20"/>
                <w:lang w:val="el-GR"/>
              </w:rPr>
            </w:pPr>
            <w:r w:rsidRPr="007A6B2A">
              <w:rPr>
                <w:sz w:val="20"/>
                <w:szCs w:val="20"/>
                <w:lang w:val="el-GR"/>
              </w:rPr>
              <w:t xml:space="preserve">Δυνατότητα για υλοποίηση </w:t>
            </w:r>
            <w:r>
              <w:rPr>
                <w:sz w:val="20"/>
                <w:szCs w:val="20"/>
              </w:rPr>
              <w:t>replication</w:t>
            </w:r>
            <w:r w:rsidRPr="007A6B2A">
              <w:rPr>
                <w:sz w:val="20"/>
                <w:szCs w:val="20"/>
                <w:lang w:val="el-GR"/>
              </w:rPr>
              <w:t xml:space="preserve"> (μέσω </w:t>
            </w:r>
            <w:r>
              <w:rPr>
                <w:sz w:val="20"/>
                <w:szCs w:val="20"/>
              </w:rPr>
              <w:t>FC</w:t>
            </w:r>
            <w:r w:rsidRPr="007A6B2A">
              <w:rPr>
                <w:sz w:val="20"/>
                <w:szCs w:val="20"/>
                <w:lang w:val="el-GR"/>
              </w:rPr>
              <w:t xml:space="preserve"> ή </w:t>
            </w:r>
            <w:r>
              <w:rPr>
                <w:sz w:val="20"/>
                <w:szCs w:val="20"/>
              </w:rPr>
              <w:t>IP</w:t>
            </w:r>
            <w:r w:rsidRPr="007A6B2A">
              <w:rPr>
                <w:sz w:val="20"/>
                <w:szCs w:val="20"/>
                <w:lang w:val="el-GR"/>
              </w:rPr>
              <w:t xml:space="preserve">). Να προσφερθούν οι άδειες λογισμικού για την συγκεκριμένη υπηρεσία έτσι ώστε να υποστηρίζουν </w:t>
            </w:r>
            <w:r>
              <w:rPr>
                <w:sz w:val="20"/>
                <w:szCs w:val="20"/>
              </w:rPr>
              <w:t>Synchronous</w:t>
            </w:r>
            <w:r w:rsidRPr="007A6B2A">
              <w:rPr>
                <w:sz w:val="20"/>
                <w:szCs w:val="20"/>
                <w:lang w:val="el-GR"/>
              </w:rPr>
              <w:t>,/</w:t>
            </w:r>
            <w:r>
              <w:rPr>
                <w:sz w:val="20"/>
                <w:szCs w:val="20"/>
              </w:rPr>
              <w:t>Asynchronous</w:t>
            </w:r>
            <w:r w:rsidRPr="007A6B2A">
              <w:rPr>
                <w:sz w:val="20"/>
                <w:szCs w:val="20"/>
                <w:lang w:val="el-GR"/>
              </w:rPr>
              <w:t xml:space="preserve"> </w:t>
            </w:r>
            <w:r>
              <w:rPr>
                <w:sz w:val="20"/>
                <w:szCs w:val="20"/>
              </w:rPr>
              <w:t>replication</w:t>
            </w:r>
            <w:r w:rsidRPr="007A6B2A">
              <w:rPr>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05DA5F1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57FD11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585B3" w14:textId="77777777" w:rsidR="00922FEF" w:rsidRDefault="00922FEF">
            <w:pPr>
              <w:spacing w:after="60"/>
              <w:rPr>
                <w:sz w:val="20"/>
                <w:szCs w:val="20"/>
              </w:rPr>
            </w:pPr>
          </w:p>
        </w:tc>
      </w:tr>
      <w:tr w:rsidR="00922FEF" w14:paraId="2908F6FF" w14:textId="77777777">
        <w:tc>
          <w:tcPr>
            <w:tcW w:w="681" w:type="dxa"/>
            <w:tcBorders>
              <w:top w:val="single" w:sz="4" w:space="0" w:color="000000"/>
              <w:left w:val="single" w:sz="4" w:space="0" w:color="000000"/>
              <w:bottom w:val="single" w:sz="4" w:space="0" w:color="000000"/>
            </w:tcBorders>
            <w:shd w:val="clear" w:color="auto" w:fill="auto"/>
            <w:vAlign w:val="center"/>
          </w:tcPr>
          <w:p w14:paraId="19CAB18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1008489B" w14:textId="77777777" w:rsidR="00922FEF" w:rsidRPr="007A6B2A" w:rsidRDefault="00675768">
            <w:pPr>
              <w:rPr>
                <w:sz w:val="20"/>
                <w:szCs w:val="20"/>
                <w:lang w:val="el-GR"/>
              </w:rPr>
            </w:pPr>
            <w:r>
              <w:rPr>
                <w:sz w:val="20"/>
                <w:szCs w:val="20"/>
              </w:rPr>
              <w:t>To</w:t>
            </w:r>
            <w:r w:rsidRPr="007A6B2A">
              <w:rPr>
                <w:sz w:val="20"/>
                <w:szCs w:val="20"/>
                <w:lang w:val="el-GR"/>
              </w:rPr>
              <w:t xml:space="preserve"> </w:t>
            </w:r>
            <w:r>
              <w:rPr>
                <w:sz w:val="20"/>
                <w:szCs w:val="20"/>
              </w:rPr>
              <w:t>storage</w:t>
            </w:r>
            <w:r w:rsidRPr="007A6B2A">
              <w:rPr>
                <w:sz w:val="20"/>
                <w:szCs w:val="20"/>
                <w:lang w:val="el-GR"/>
              </w:rPr>
              <w:t xml:space="preserve"> θα πρέπει να έχει την δυνατότητα να αναβαθμιστεί χωρίς διακοπή της λειτουργίας του. Επίσης, η συντήρηση του (</w:t>
            </w:r>
            <w:r>
              <w:rPr>
                <w:sz w:val="20"/>
                <w:szCs w:val="20"/>
              </w:rPr>
              <w:t>System</w:t>
            </w:r>
            <w:r w:rsidRPr="007A6B2A">
              <w:rPr>
                <w:sz w:val="20"/>
                <w:szCs w:val="20"/>
                <w:lang w:val="el-GR"/>
              </w:rPr>
              <w:t xml:space="preserve"> </w:t>
            </w:r>
            <w:r>
              <w:rPr>
                <w:sz w:val="20"/>
                <w:szCs w:val="20"/>
              </w:rPr>
              <w:t>upgrades</w:t>
            </w:r>
            <w:r w:rsidRPr="007A6B2A">
              <w:rPr>
                <w:sz w:val="20"/>
                <w:szCs w:val="20"/>
                <w:lang w:val="el-GR"/>
              </w:rPr>
              <w:t xml:space="preserve">, </w:t>
            </w:r>
            <w:r>
              <w:rPr>
                <w:sz w:val="20"/>
                <w:szCs w:val="20"/>
              </w:rPr>
              <w:t>Firmware</w:t>
            </w:r>
            <w:r w:rsidRPr="007A6B2A">
              <w:rPr>
                <w:sz w:val="20"/>
                <w:szCs w:val="20"/>
                <w:lang w:val="el-GR"/>
              </w:rPr>
              <w:t xml:space="preserve"> </w:t>
            </w:r>
            <w:r>
              <w:rPr>
                <w:sz w:val="20"/>
                <w:szCs w:val="20"/>
              </w:rPr>
              <w:t>upgrades</w:t>
            </w:r>
            <w:r w:rsidRPr="007A6B2A">
              <w:rPr>
                <w:sz w:val="20"/>
                <w:szCs w:val="20"/>
                <w:lang w:val="el-GR"/>
              </w:rPr>
              <w:t xml:space="preserve"> κ.λ.π ) θα γίνεται χωρίς διακοπή της λειτουργίας του.</w:t>
            </w:r>
          </w:p>
        </w:tc>
        <w:tc>
          <w:tcPr>
            <w:tcW w:w="2304" w:type="dxa"/>
            <w:tcBorders>
              <w:top w:val="single" w:sz="4" w:space="0" w:color="000000"/>
              <w:left w:val="single" w:sz="4" w:space="0" w:color="000000"/>
              <w:bottom w:val="single" w:sz="4" w:space="0" w:color="000000"/>
            </w:tcBorders>
            <w:shd w:val="clear" w:color="auto" w:fill="auto"/>
          </w:tcPr>
          <w:p w14:paraId="28D6124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78777C5"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0A9BD4" w14:textId="77777777" w:rsidR="00922FEF" w:rsidRDefault="00922FEF">
            <w:pPr>
              <w:spacing w:after="60"/>
              <w:rPr>
                <w:sz w:val="20"/>
                <w:szCs w:val="20"/>
              </w:rPr>
            </w:pPr>
          </w:p>
        </w:tc>
      </w:tr>
      <w:tr w:rsidR="00922FEF" w14:paraId="0A2E7922" w14:textId="77777777">
        <w:tc>
          <w:tcPr>
            <w:tcW w:w="681" w:type="dxa"/>
            <w:tcBorders>
              <w:top w:val="single" w:sz="4" w:space="0" w:color="000000"/>
              <w:left w:val="single" w:sz="4" w:space="0" w:color="000000"/>
              <w:bottom w:val="single" w:sz="4" w:space="0" w:color="000000"/>
            </w:tcBorders>
            <w:shd w:val="clear" w:color="auto" w:fill="auto"/>
            <w:vAlign w:val="center"/>
          </w:tcPr>
          <w:p w14:paraId="57F86C7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7065737B" w14:textId="77777777" w:rsidR="00922FEF" w:rsidRDefault="00675768">
            <w:pPr>
              <w:rPr>
                <w:sz w:val="20"/>
                <w:szCs w:val="20"/>
              </w:rPr>
            </w:pPr>
            <w:r w:rsidRPr="007A6B2A">
              <w:rPr>
                <w:sz w:val="20"/>
                <w:szCs w:val="20"/>
                <w:lang w:val="el-GR"/>
              </w:rPr>
              <w:t>Το προσφερόμενο σύστημα να πληροί χαρακτηριστικά υψηλής διαθεσιμότητας χωρίς κανένα μοναδικό σημείο αστοχίας (</w:t>
            </w:r>
            <w:r>
              <w:rPr>
                <w:sz w:val="20"/>
                <w:szCs w:val="20"/>
              </w:rPr>
              <w:t>no</w:t>
            </w:r>
            <w:r w:rsidRPr="007A6B2A">
              <w:rPr>
                <w:sz w:val="20"/>
                <w:szCs w:val="20"/>
                <w:lang w:val="el-GR"/>
              </w:rPr>
              <w:t xml:space="preserve"> </w:t>
            </w:r>
            <w:r>
              <w:rPr>
                <w:sz w:val="20"/>
                <w:szCs w:val="20"/>
              </w:rPr>
              <w:t>single</w:t>
            </w:r>
            <w:r w:rsidRPr="007A6B2A">
              <w:rPr>
                <w:sz w:val="20"/>
                <w:szCs w:val="20"/>
                <w:lang w:val="el-GR"/>
              </w:rPr>
              <w:t xml:space="preserve"> </w:t>
            </w:r>
            <w:r>
              <w:rPr>
                <w:sz w:val="20"/>
                <w:szCs w:val="20"/>
              </w:rPr>
              <w:t>point</w:t>
            </w:r>
            <w:r w:rsidRPr="007A6B2A">
              <w:rPr>
                <w:sz w:val="20"/>
                <w:szCs w:val="20"/>
                <w:lang w:val="el-GR"/>
              </w:rPr>
              <w:t xml:space="preserve"> </w:t>
            </w:r>
            <w:r>
              <w:rPr>
                <w:sz w:val="20"/>
                <w:szCs w:val="20"/>
              </w:rPr>
              <w:t>of</w:t>
            </w:r>
            <w:r w:rsidRPr="007A6B2A">
              <w:rPr>
                <w:sz w:val="20"/>
                <w:szCs w:val="20"/>
                <w:lang w:val="el-GR"/>
              </w:rPr>
              <w:t xml:space="preserve"> </w:t>
            </w:r>
            <w:r>
              <w:rPr>
                <w:sz w:val="20"/>
                <w:szCs w:val="20"/>
              </w:rPr>
              <w:t>failure</w:t>
            </w:r>
            <w:r w:rsidRPr="007A6B2A">
              <w:rPr>
                <w:sz w:val="20"/>
                <w:szCs w:val="20"/>
                <w:lang w:val="el-GR"/>
              </w:rPr>
              <w:t xml:space="preserve">) σε ποσοστό &gt;= 99,9999%. </w:t>
            </w:r>
            <w:r>
              <w:rPr>
                <w:sz w:val="20"/>
                <w:szCs w:val="20"/>
              </w:rPr>
              <w:t>Να περιγραφούν οι μηχανισμοί που διατίθενται.</w:t>
            </w:r>
          </w:p>
        </w:tc>
        <w:tc>
          <w:tcPr>
            <w:tcW w:w="2304" w:type="dxa"/>
            <w:tcBorders>
              <w:top w:val="single" w:sz="4" w:space="0" w:color="000000"/>
              <w:left w:val="single" w:sz="4" w:space="0" w:color="000000"/>
              <w:bottom w:val="single" w:sz="4" w:space="0" w:color="000000"/>
            </w:tcBorders>
            <w:shd w:val="clear" w:color="auto" w:fill="auto"/>
          </w:tcPr>
          <w:p w14:paraId="7F0C319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1D83EA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E89F27" w14:textId="77777777" w:rsidR="00922FEF" w:rsidRDefault="00922FEF">
            <w:pPr>
              <w:spacing w:after="60"/>
              <w:rPr>
                <w:sz w:val="20"/>
                <w:szCs w:val="20"/>
              </w:rPr>
            </w:pPr>
          </w:p>
        </w:tc>
      </w:tr>
      <w:tr w:rsidR="00922FEF" w14:paraId="3CED5DF0" w14:textId="77777777">
        <w:tc>
          <w:tcPr>
            <w:tcW w:w="681" w:type="dxa"/>
            <w:tcBorders>
              <w:top w:val="single" w:sz="4" w:space="0" w:color="000000"/>
              <w:left w:val="single" w:sz="4" w:space="0" w:color="000000"/>
              <w:bottom w:val="single" w:sz="4" w:space="0" w:color="000000"/>
            </w:tcBorders>
            <w:shd w:val="clear" w:color="auto" w:fill="auto"/>
            <w:vAlign w:val="center"/>
          </w:tcPr>
          <w:p w14:paraId="33E9B84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284FA56F" w14:textId="77777777" w:rsidR="00922FEF" w:rsidRDefault="00675768">
            <w:pPr>
              <w:rPr>
                <w:sz w:val="20"/>
                <w:szCs w:val="20"/>
              </w:rPr>
            </w:pPr>
            <w:r>
              <w:rPr>
                <w:sz w:val="20"/>
                <w:szCs w:val="20"/>
              </w:rPr>
              <w:t xml:space="preserve">Υποστήριξη πρωτοκόλλου iSCSI, FC </w:t>
            </w:r>
          </w:p>
        </w:tc>
        <w:tc>
          <w:tcPr>
            <w:tcW w:w="2304" w:type="dxa"/>
            <w:tcBorders>
              <w:top w:val="single" w:sz="4" w:space="0" w:color="000000"/>
              <w:left w:val="single" w:sz="4" w:space="0" w:color="000000"/>
              <w:bottom w:val="single" w:sz="4" w:space="0" w:color="000000"/>
            </w:tcBorders>
            <w:shd w:val="clear" w:color="auto" w:fill="auto"/>
          </w:tcPr>
          <w:p w14:paraId="128A4FC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F23E8A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A01FB5" w14:textId="77777777" w:rsidR="00922FEF" w:rsidRDefault="00922FEF">
            <w:pPr>
              <w:spacing w:after="60"/>
              <w:rPr>
                <w:sz w:val="20"/>
                <w:szCs w:val="20"/>
              </w:rPr>
            </w:pPr>
          </w:p>
        </w:tc>
      </w:tr>
      <w:tr w:rsidR="00922FEF" w14:paraId="74DC184D" w14:textId="77777777">
        <w:tc>
          <w:tcPr>
            <w:tcW w:w="681" w:type="dxa"/>
            <w:tcBorders>
              <w:top w:val="single" w:sz="4" w:space="0" w:color="000000"/>
              <w:left w:val="single" w:sz="4" w:space="0" w:color="000000"/>
              <w:bottom w:val="single" w:sz="4" w:space="0" w:color="000000"/>
            </w:tcBorders>
            <w:shd w:val="clear" w:color="auto" w:fill="auto"/>
            <w:vAlign w:val="center"/>
          </w:tcPr>
          <w:p w14:paraId="79398B5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18A449D4" w14:textId="2ACE534E" w:rsidR="00AC761C" w:rsidRPr="00AC761C" w:rsidRDefault="00AC761C" w:rsidP="00AC761C">
            <w:pPr>
              <w:rPr>
                <w:sz w:val="20"/>
                <w:szCs w:val="20"/>
                <w:lang w:val="el-GR"/>
              </w:rPr>
            </w:pPr>
            <w:r w:rsidRPr="00AC761C">
              <w:rPr>
                <w:sz w:val="20"/>
                <w:szCs w:val="20"/>
                <w:lang w:val="el-GR"/>
              </w:rPr>
              <w:t>Δυνατότητα εγκατάστασης διαφορετικής χωρητικότητας και τύπου δίσκων (SAS, NL-SAS, SSD) στο ίδιο array</w:t>
            </w:r>
          </w:p>
          <w:p w14:paraId="2FA36990" w14:textId="336E6D18" w:rsidR="00922FEF" w:rsidRPr="007A6B2A" w:rsidRDefault="00922FEF">
            <w:pPr>
              <w:rPr>
                <w:sz w:val="20"/>
                <w:szCs w:val="20"/>
                <w:lang w:val="el-GR"/>
              </w:rPr>
            </w:pPr>
          </w:p>
        </w:tc>
        <w:tc>
          <w:tcPr>
            <w:tcW w:w="2304" w:type="dxa"/>
            <w:tcBorders>
              <w:top w:val="single" w:sz="4" w:space="0" w:color="000000"/>
              <w:left w:val="single" w:sz="4" w:space="0" w:color="000000"/>
              <w:bottom w:val="single" w:sz="4" w:space="0" w:color="000000"/>
            </w:tcBorders>
            <w:shd w:val="clear" w:color="auto" w:fill="auto"/>
          </w:tcPr>
          <w:p w14:paraId="2B1594F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6000DBC"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1BCEDE" w14:textId="77777777" w:rsidR="00922FEF" w:rsidRDefault="00922FEF">
            <w:pPr>
              <w:spacing w:after="60"/>
              <w:rPr>
                <w:sz w:val="20"/>
                <w:szCs w:val="20"/>
              </w:rPr>
            </w:pPr>
          </w:p>
        </w:tc>
      </w:tr>
      <w:tr w:rsidR="00922FEF" w14:paraId="3BC763B4" w14:textId="77777777">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3A9D3357" w14:textId="77777777" w:rsidR="00922FEF" w:rsidRDefault="00675768">
            <w:pPr>
              <w:spacing w:after="60"/>
              <w:rPr>
                <w:b/>
                <w:sz w:val="20"/>
                <w:szCs w:val="20"/>
              </w:rPr>
            </w:pPr>
            <w:r>
              <w:rPr>
                <w:b/>
                <w:sz w:val="20"/>
                <w:szCs w:val="20"/>
              </w:rPr>
              <w:t>Storage Controllers</w:t>
            </w:r>
          </w:p>
        </w:tc>
      </w:tr>
      <w:tr w:rsidR="00922FEF" w14:paraId="6C03CFAD" w14:textId="77777777">
        <w:tc>
          <w:tcPr>
            <w:tcW w:w="681" w:type="dxa"/>
            <w:tcBorders>
              <w:top w:val="single" w:sz="4" w:space="0" w:color="000000"/>
              <w:left w:val="single" w:sz="4" w:space="0" w:color="000000"/>
              <w:bottom w:val="single" w:sz="4" w:space="0" w:color="000000"/>
            </w:tcBorders>
            <w:shd w:val="clear" w:color="auto" w:fill="auto"/>
            <w:vAlign w:val="center"/>
          </w:tcPr>
          <w:p w14:paraId="6B48B4B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5F4A1038" w14:textId="77777777" w:rsidR="00922FEF" w:rsidRPr="007A6B2A" w:rsidRDefault="00675768">
            <w:pPr>
              <w:rPr>
                <w:sz w:val="20"/>
                <w:szCs w:val="20"/>
                <w:lang w:val="el-GR"/>
              </w:rPr>
            </w:pPr>
            <w:r w:rsidRPr="007A6B2A">
              <w:rPr>
                <w:sz w:val="20"/>
                <w:szCs w:val="20"/>
                <w:lang w:val="el-GR"/>
              </w:rPr>
              <w:t>Οι προσφερόμενοι ελεγκτές/</w:t>
            </w:r>
            <w:r>
              <w:rPr>
                <w:sz w:val="20"/>
                <w:szCs w:val="20"/>
              </w:rPr>
              <w:t>controllers</w:t>
            </w:r>
            <w:r w:rsidRPr="007A6B2A">
              <w:rPr>
                <w:sz w:val="20"/>
                <w:szCs w:val="20"/>
                <w:lang w:val="el-GR"/>
              </w:rPr>
              <w:t xml:space="preserve">  του </w:t>
            </w:r>
            <w:r>
              <w:rPr>
                <w:sz w:val="20"/>
                <w:szCs w:val="20"/>
              </w:rPr>
              <w:t>storage</w:t>
            </w:r>
            <w:r w:rsidRPr="007A6B2A">
              <w:rPr>
                <w:sz w:val="20"/>
                <w:szCs w:val="20"/>
                <w:lang w:val="el-GR"/>
              </w:rPr>
              <w:t xml:space="preserve"> θα πρέπει να είναι σε διάταξη </w:t>
            </w:r>
            <w:r>
              <w:rPr>
                <w:sz w:val="20"/>
                <w:szCs w:val="20"/>
              </w:rPr>
              <w:t>active</w:t>
            </w:r>
            <w:r w:rsidRPr="007A6B2A">
              <w:rPr>
                <w:sz w:val="20"/>
                <w:szCs w:val="20"/>
                <w:lang w:val="el-GR"/>
              </w:rPr>
              <w:t>-</w:t>
            </w:r>
            <w:r>
              <w:rPr>
                <w:sz w:val="20"/>
                <w:szCs w:val="20"/>
              </w:rPr>
              <w:t>active</w:t>
            </w:r>
            <w:r w:rsidRPr="007A6B2A">
              <w:rPr>
                <w:sz w:val="20"/>
                <w:szCs w:val="20"/>
                <w:lang w:val="el-GR"/>
              </w:rPr>
              <w:t xml:space="preserve"> (</w:t>
            </w:r>
            <w:r>
              <w:rPr>
                <w:sz w:val="20"/>
                <w:szCs w:val="20"/>
              </w:rPr>
              <w:t>fault</w:t>
            </w:r>
            <w:r w:rsidRPr="007A6B2A">
              <w:rPr>
                <w:sz w:val="20"/>
                <w:szCs w:val="20"/>
                <w:lang w:val="el-GR"/>
              </w:rPr>
              <w:t xml:space="preserve"> </w:t>
            </w:r>
            <w:r>
              <w:rPr>
                <w:sz w:val="20"/>
                <w:szCs w:val="20"/>
              </w:rPr>
              <w:t>tolerant</w:t>
            </w:r>
            <w:r w:rsidRPr="007A6B2A">
              <w:rPr>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375D2DA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CAD3C6F"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F41CDA" w14:textId="77777777" w:rsidR="00922FEF" w:rsidRDefault="00922FEF">
            <w:pPr>
              <w:spacing w:after="60"/>
              <w:rPr>
                <w:sz w:val="20"/>
                <w:szCs w:val="20"/>
              </w:rPr>
            </w:pPr>
          </w:p>
        </w:tc>
      </w:tr>
      <w:tr w:rsidR="00922FEF" w14:paraId="087E588A" w14:textId="77777777">
        <w:tc>
          <w:tcPr>
            <w:tcW w:w="681" w:type="dxa"/>
            <w:tcBorders>
              <w:top w:val="single" w:sz="4" w:space="0" w:color="000000"/>
              <w:left w:val="single" w:sz="4" w:space="0" w:color="000000"/>
              <w:bottom w:val="single" w:sz="4" w:space="0" w:color="000000"/>
            </w:tcBorders>
            <w:shd w:val="clear" w:color="auto" w:fill="auto"/>
            <w:vAlign w:val="center"/>
          </w:tcPr>
          <w:p w14:paraId="6943230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FA45F4C" w14:textId="77777777" w:rsidR="00922FEF" w:rsidRDefault="00675768">
            <w:pPr>
              <w:rPr>
                <w:sz w:val="20"/>
                <w:szCs w:val="20"/>
              </w:rPr>
            </w:pPr>
            <w:r>
              <w:rPr>
                <w:sz w:val="20"/>
                <w:szCs w:val="20"/>
              </w:rPr>
              <w:t>Προσφερόμενοι controllers &gt;= 2</w:t>
            </w:r>
          </w:p>
        </w:tc>
        <w:tc>
          <w:tcPr>
            <w:tcW w:w="2304" w:type="dxa"/>
            <w:tcBorders>
              <w:top w:val="single" w:sz="4" w:space="0" w:color="000000"/>
              <w:left w:val="single" w:sz="4" w:space="0" w:color="000000"/>
              <w:bottom w:val="single" w:sz="4" w:space="0" w:color="000000"/>
            </w:tcBorders>
            <w:shd w:val="clear" w:color="auto" w:fill="auto"/>
          </w:tcPr>
          <w:p w14:paraId="6FE8BB9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E70F5DB"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94AB59" w14:textId="77777777" w:rsidR="00922FEF" w:rsidRDefault="00922FEF">
            <w:pPr>
              <w:spacing w:after="60"/>
              <w:rPr>
                <w:sz w:val="20"/>
                <w:szCs w:val="20"/>
              </w:rPr>
            </w:pPr>
          </w:p>
        </w:tc>
      </w:tr>
      <w:tr w:rsidR="00922FEF" w14:paraId="5CA45E24" w14:textId="77777777">
        <w:tc>
          <w:tcPr>
            <w:tcW w:w="681" w:type="dxa"/>
            <w:tcBorders>
              <w:top w:val="single" w:sz="4" w:space="0" w:color="000000"/>
              <w:left w:val="single" w:sz="4" w:space="0" w:color="000000"/>
              <w:bottom w:val="single" w:sz="4" w:space="0" w:color="000000"/>
            </w:tcBorders>
            <w:shd w:val="clear" w:color="auto" w:fill="auto"/>
            <w:vAlign w:val="center"/>
          </w:tcPr>
          <w:p w14:paraId="72176C7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07A9E6C2" w14:textId="77777777" w:rsidR="00922FEF" w:rsidRPr="007A6B2A" w:rsidRDefault="00675768">
            <w:pPr>
              <w:rPr>
                <w:sz w:val="20"/>
                <w:szCs w:val="20"/>
                <w:lang w:val="el-GR"/>
              </w:rPr>
            </w:pPr>
            <w:r w:rsidRPr="007A6B2A">
              <w:rPr>
                <w:sz w:val="20"/>
                <w:szCs w:val="20"/>
                <w:lang w:val="el-GR"/>
              </w:rPr>
              <w:t xml:space="preserve">Να αναφερθεί η δυνατότητα επέκτασης </w:t>
            </w:r>
            <w:r>
              <w:rPr>
                <w:sz w:val="20"/>
                <w:szCs w:val="20"/>
              </w:rPr>
              <w:t>scale</w:t>
            </w:r>
            <w:r w:rsidRPr="007A6B2A">
              <w:rPr>
                <w:sz w:val="20"/>
                <w:szCs w:val="20"/>
                <w:lang w:val="el-GR"/>
              </w:rPr>
              <w:t xml:space="preserve"> </w:t>
            </w:r>
            <w:r>
              <w:rPr>
                <w:sz w:val="20"/>
                <w:szCs w:val="20"/>
              </w:rPr>
              <w:t>out</w:t>
            </w:r>
            <w:r w:rsidRPr="007A6B2A">
              <w:rPr>
                <w:sz w:val="20"/>
                <w:szCs w:val="20"/>
                <w:lang w:val="el-GR"/>
              </w:rPr>
              <w:t xml:space="preserve"> για την επαύξηση της ισχύος τόσο ως προς την το </w:t>
            </w:r>
            <w:r>
              <w:rPr>
                <w:sz w:val="20"/>
                <w:szCs w:val="20"/>
              </w:rPr>
              <w:t>bandwidth</w:t>
            </w:r>
            <w:r w:rsidRPr="007A6B2A">
              <w:rPr>
                <w:sz w:val="20"/>
                <w:szCs w:val="20"/>
                <w:lang w:val="el-GR"/>
              </w:rPr>
              <w:t xml:space="preserve"> όσο και ως προς το </w:t>
            </w:r>
            <w:r>
              <w:rPr>
                <w:sz w:val="20"/>
                <w:szCs w:val="20"/>
              </w:rPr>
              <w:t>iops</w:t>
            </w:r>
          </w:p>
          <w:p w14:paraId="1C0650F5" w14:textId="77777777" w:rsidR="00922FEF" w:rsidRPr="007A6B2A" w:rsidRDefault="00675768">
            <w:pPr>
              <w:rPr>
                <w:sz w:val="20"/>
                <w:szCs w:val="20"/>
                <w:lang w:val="el-GR"/>
              </w:rPr>
            </w:pPr>
            <w:r w:rsidRPr="007A6B2A">
              <w:rPr>
                <w:sz w:val="20"/>
                <w:szCs w:val="20"/>
                <w:lang w:val="el-GR"/>
              </w:rPr>
              <w:t xml:space="preserve">(π.χ. εγκατάσταση πολλών ελεγκτών στην ίδια συστοιχία συστημάτων / </w:t>
            </w:r>
            <w:r>
              <w:rPr>
                <w:sz w:val="20"/>
                <w:szCs w:val="20"/>
              </w:rPr>
              <w:t>cluster</w:t>
            </w:r>
            <w:r w:rsidRPr="007A6B2A">
              <w:rPr>
                <w:sz w:val="20"/>
                <w:szCs w:val="20"/>
                <w:lang w:val="el-GR"/>
              </w:rPr>
              <w:t xml:space="preserve"> </w:t>
            </w:r>
            <w:r>
              <w:rPr>
                <w:sz w:val="20"/>
                <w:szCs w:val="20"/>
              </w:rPr>
              <w:t>systems</w:t>
            </w:r>
            <w:r w:rsidRPr="007A6B2A">
              <w:rPr>
                <w:sz w:val="20"/>
                <w:szCs w:val="20"/>
                <w:lang w:val="el-GR"/>
              </w:rPr>
              <w:t xml:space="preserve">, ως μια ενιαία οντότητα με ενιαία διαχείριση και συνολική χωρητικότητα στην μέγιστη σύνθεση του). </w:t>
            </w:r>
          </w:p>
        </w:tc>
        <w:tc>
          <w:tcPr>
            <w:tcW w:w="2304" w:type="dxa"/>
            <w:tcBorders>
              <w:top w:val="single" w:sz="4" w:space="0" w:color="000000"/>
              <w:left w:val="single" w:sz="4" w:space="0" w:color="000000"/>
              <w:bottom w:val="single" w:sz="4" w:space="0" w:color="000000"/>
            </w:tcBorders>
            <w:shd w:val="clear" w:color="auto" w:fill="auto"/>
          </w:tcPr>
          <w:p w14:paraId="395C8E7C"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ED30FD4"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12F741" w14:textId="77777777" w:rsidR="00922FEF" w:rsidRDefault="00922FEF">
            <w:pPr>
              <w:spacing w:after="60"/>
              <w:rPr>
                <w:sz w:val="20"/>
                <w:szCs w:val="20"/>
              </w:rPr>
            </w:pPr>
          </w:p>
        </w:tc>
      </w:tr>
      <w:tr w:rsidR="00922FEF" w14:paraId="4A2CB093" w14:textId="77777777">
        <w:tc>
          <w:tcPr>
            <w:tcW w:w="681" w:type="dxa"/>
            <w:tcBorders>
              <w:top w:val="single" w:sz="4" w:space="0" w:color="000000"/>
              <w:left w:val="single" w:sz="4" w:space="0" w:color="000000"/>
              <w:bottom w:val="single" w:sz="4" w:space="0" w:color="000000"/>
            </w:tcBorders>
            <w:shd w:val="clear" w:color="auto" w:fill="auto"/>
            <w:vAlign w:val="center"/>
          </w:tcPr>
          <w:p w14:paraId="28BC69B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5F3054C4" w14:textId="77777777" w:rsidR="00922FEF" w:rsidRDefault="00675768">
            <w:pPr>
              <w:rPr>
                <w:sz w:val="20"/>
                <w:szCs w:val="20"/>
              </w:rPr>
            </w:pPr>
            <w:r>
              <w:rPr>
                <w:sz w:val="20"/>
                <w:szCs w:val="20"/>
              </w:rPr>
              <w:t>Συνολική προσφερόμενη battery protected μνήμη cache (Read/Write) ανά ζεύγος block controllers &gt;= 768GB.</w:t>
            </w:r>
          </w:p>
        </w:tc>
        <w:tc>
          <w:tcPr>
            <w:tcW w:w="2304" w:type="dxa"/>
            <w:tcBorders>
              <w:top w:val="single" w:sz="4" w:space="0" w:color="000000"/>
              <w:left w:val="single" w:sz="4" w:space="0" w:color="000000"/>
              <w:bottom w:val="single" w:sz="4" w:space="0" w:color="000000"/>
            </w:tcBorders>
            <w:shd w:val="clear" w:color="auto" w:fill="auto"/>
          </w:tcPr>
          <w:p w14:paraId="5C30C16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577D92B"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D3172B" w14:textId="77777777" w:rsidR="00922FEF" w:rsidRDefault="00922FEF">
            <w:pPr>
              <w:spacing w:after="60"/>
              <w:rPr>
                <w:sz w:val="20"/>
                <w:szCs w:val="20"/>
              </w:rPr>
            </w:pPr>
          </w:p>
        </w:tc>
      </w:tr>
      <w:tr w:rsidR="00922FEF" w14:paraId="30F9F481" w14:textId="77777777">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2F7EDD3B" w14:textId="77777777" w:rsidR="00922FEF" w:rsidRDefault="00675768">
            <w:pPr>
              <w:spacing w:after="60"/>
              <w:rPr>
                <w:b/>
                <w:sz w:val="20"/>
                <w:szCs w:val="20"/>
              </w:rPr>
            </w:pPr>
            <w:r>
              <w:rPr>
                <w:b/>
                <w:sz w:val="20"/>
                <w:szCs w:val="20"/>
              </w:rPr>
              <w:t>Disk Drives</w:t>
            </w:r>
          </w:p>
        </w:tc>
      </w:tr>
      <w:tr w:rsidR="00922FEF" w14:paraId="74F6D62F" w14:textId="77777777">
        <w:tc>
          <w:tcPr>
            <w:tcW w:w="681" w:type="dxa"/>
            <w:tcBorders>
              <w:top w:val="single" w:sz="4" w:space="0" w:color="000000"/>
              <w:left w:val="single" w:sz="4" w:space="0" w:color="000000"/>
              <w:bottom w:val="single" w:sz="4" w:space="0" w:color="000000"/>
            </w:tcBorders>
            <w:shd w:val="clear" w:color="auto" w:fill="auto"/>
            <w:vAlign w:val="center"/>
          </w:tcPr>
          <w:p w14:paraId="41327300" w14:textId="77777777" w:rsidR="00922FEF" w:rsidRPr="006856BE" w:rsidRDefault="00922FEF"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772A2DD" w14:textId="77777777" w:rsidR="00922FEF" w:rsidRDefault="00675768">
            <w:pPr>
              <w:rPr>
                <w:sz w:val="20"/>
                <w:szCs w:val="20"/>
              </w:rPr>
            </w:pPr>
            <w:r>
              <w:rPr>
                <w:sz w:val="20"/>
                <w:szCs w:val="20"/>
              </w:rPr>
              <w:t>Hot-Plug Δίσκοι</w:t>
            </w:r>
          </w:p>
        </w:tc>
        <w:tc>
          <w:tcPr>
            <w:tcW w:w="2304" w:type="dxa"/>
            <w:tcBorders>
              <w:top w:val="single" w:sz="4" w:space="0" w:color="000000"/>
              <w:left w:val="single" w:sz="4" w:space="0" w:color="000000"/>
              <w:bottom w:val="single" w:sz="4" w:space="0" w:color="000000"/>
            </w:tcBorders>
            <w:shd w:val="clear" w:color="auto" w:fill="auto"/>
          </w:tcPr>
          <w:p w14:paraId="13DEC64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469BBBA"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53CD46" w14:textId="77777777" w:rsidR="00922FEF" w:rsidRDefault="00922FEF">
            <w:pPr>
              <w:spacing w:after="60"/>
              <w:rPr>
                <w:sz w:val="20"/>
                <w:szCs w:val="20"/>
              </w:rPr>
            </w:pPr>
          </w:p>
        </w:tc>
      </w:tr>
      <w:tr w:rsidR="00922FEF" w14:paraId="5306928E" w14:textId="77777777">
        <w:tc>
          <w:tcPr>
            <w:tcW w:w="681" w:type="dxa"/>
            <w:tcBorders>
              <w:top w:val="single" w:sz="4" w:space="0" w:color="000000"/>
              <w:left w:val="single" w:sz="4" w:space="0" w:color="000000"/>
              <w:bottom w:val="single" w:sz="4" w:space="0" w:color="000000"/>
            </w:tcBorders>
            <w:shd w:val="clear" w:color="auto" w:fill="auto"/>
            <w:vAlign w:val="center"/>
          </w:tcPr>
          <w:p w14:paraId="3C83CE8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2796B17D" w14:textId="77777777" w:rsidR="00922FEF" w:rsidRPr="007A6B2A" w:rsidRDefault="00675768">
            <w:pPr>
              <w:rPr>
                <w:sz w:val="20"/>
                <w:szCs w:val="20"/>
                <w:lang w:val="el-GR"/>
              </w:rPr>
            </w:pPr>
            <w:r w:rsidRPr="007A6B2A">
              <w:rPr>
                <w:sz w:val="20"/>
                <w:szCs w:val="20"/>
                <w:lang w:val="el-GR"/>
              </w:rPr>
              <w:t xml:space="preserve">Απαιτούμενος αριθμός δίσκων τύπου </w:t>
            </w:r>
            <w:r>
              <w:rPr>
                <w:sz w:val="20"/>
                <w:szCs w:val="20"/>
              </w:rPr>
              <w:t>SSD</w:t>
            </w:r>
            <w:r w:rsidRPr="007A6B2A">
              <w:rPr>
                <w:sz w:val="20"/>
                <w:szCs w:val="20"/>
                <w:lang w:val="el-GR"/>
              </w:rPr>
              <w:t xml:space="preserve"> &gt;= 24</w:t>
            </w:r>
          </w:p>
        </w:tc>
        <w:tc>
          <w:tcPr>
            <w:tcW w:w="2304" w:type="dxa"/>
            <w:tcBorders>
              <w:top w:val="single" w:sz="4" w:space="0" w:color="000000"/>
              <w:left w:val="single" w:sz="4" w:space="0" w:color="000000"/>
              <w:bottom w:val="single" w:sz="4" w:space="0" w:color="000000"/>
            </w:tcBorders>
            <w:shd w:val="clear" w:color="auto" w:fill="auto"/>
          </w:tcPr>
          <w:p w14:paraId="5B23D4D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8A8FA13"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8E66B2" w14:textId="77777777" w:rsidR="00922FEF" w:rsidRDefault="00922FEF">
            <w:pPr>
              <w:spacing w:after="60"/>
              <w:rPr>
                <w:sz w:val="20"/>
                <w:szCs w:val="20"/>
              </w:rPr>
            </w:pPr>
          </w:p>
        </w:tc>
      </w:tr>
      <w:tr w:rsidR="00922FEF" w14:paraId="6F96A89B" w14:textId="77777777">
        <w:tc>
          <w:tcPr>
            <w:tcW w:w="681" w:type="dxa"/>
            <w:tcBorders>
              <w:top w:val="single" w:sz="4" w:space="0" w:color="000000"/>
              <w:left w:val="single" w:sz="4" w:space="0" w:color="000000"/>
              <w:bottom w:val="single" w:sz="4" w:space="0" w:color="000000"/>
            </w:tcBorders>
            <w:shd w:val="clear" w:color="auto" w:fill="auto"/>
            <w:vAlign w:val="center"/>
          </w:tcPr>
          <w:p w14:paraId="3E312DE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7FBAA200" w14:textId="77777777" w:rsidR="00922FEF" w:rsidRPr="007A6B2A" w:rsidRDefault="00675768">
            <w:pPr>
              <w:rPr>
                <w:sz w:val="20"/>
                <w:szCs w:val="20"/>
                <w:lang w:val="el-GR"/>
              </w:rPr>
            </w:pPr>
            <w:r w:rsidRPr="007A6B2A">
              <w:rPr>
                <w:sz w:val="20"/>
                <w:szCs w:val="20"/>
                <w:lang w:val="el-GR"/>
              </w:rPr>
              <w:t xml:space="preserve">Απαιτούμενος αριθμός δίσκων τύπου </w:t>
            </w:r>
            <w:r>
              <w:rPr>
                <w:sz w:val="20"/>
                <w:szCs w:val="20"/>
              </w:rPr>
              <w:t>NL</w:t>
            </w:r>
            <w:r w:rsidRPr="007A6B2A">
              <w:rPr>
                <w:sz w:val="20"/>
                <w:szCs w:val="20"/>
                <w:lang w:val="el-GR"/>
              </w:rPr>
              <w:t>-</w:t>
            </w:r>
            <w:r>
              <w:rPr>
                <w:sz w:val="20"/>
                <w:szCs w:val="20"/>
              </w:rPr>
              <w:t>SAS</w:t>
            </w:r>
            <w:r w:rsidRPr="007A6B2A">
              <w:rPr>
                <w:sz w:val="20"/>
                <w:szCs w:val="20"/>
                <w:lang w:val="el-GR"/>
              </w:rPr>
              <w:t xml:space="preserve"> &gt;= 48</w:t>
            </w:r>
          </w:p>
        </w:tc>
        <w:tc>
          <w:tcPr>
            <w:tcW w:w="2304" w:type="dxa"/>
            <w:tcBorders>
              <w:top w:val="single" w:sz="4" w:space="0" w:color="000000"/>
              <w:left w:val="single" w:sz="4" w:space="0" w:color="000000"/>
              <w:bottom w:val="single" w:sz="4" w:space="0" w:color="000000"/>
            </w:tcBorders>
            <w:shd w:val="clear" w:color="auto" w:fill="auto"/>
          </w:tcPr>
          <w:p w14:paraId="35E5C4D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ABD939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D3209A" w14:textId="77777777" w:rsidR="00922FEF" w:rsidRDefault="00922FEF">
            <w:pPr>
              <w:spacing w:after="60"/>
              <w:rPr>
                <w:sz w:val="20"/>
                <w:szCs w:val="20"/>
              </w:rPr>
            </w:pPr>
          </w:p>
        </w:tc>
      </w:tr>
      <w:tr w:rsidR="00922FEF" w14:paraId="09D4175F" w14:textId="77777777">
        <w:tc>
          <w:tcPr>
            <w:tcW w:w="681" w:type="dxa"/>
            <w:tcBorders>
              <w:top w:val="single" w:sz="4" w:space="0" w:color="000000"/>
              <w:left w:val="single" w:sz="4" w:space="0" w:color="000000"/>
              <w:bottom w:val="single" w:sz="4" w:space="0" w:color="000000"/>
            </w:tcBorders>
            <w:shd w:val="clear" w:color="auto" w:fill="auto"/>
            <w:vAlign w:val="center"/>
          </w:tcPr>
          <w:p w14:paraId="01CF3B6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0626598D" w14:textId="108C618B" w:rsidR="00922FEF" w:rsidRPr="007A6B2A" w:rsidRDefault="00675768">
            <w:pPr>
              <w:rPr>
                <w:sz w:val="20"/>
                <w:szCs w:val="20"/>
                <w:lang w:val="el-GR"/>
              </w:rPr>
            </w:pPr>
            <w:r w:rsidRPr="007A6B2A">
              <w:rPr>
                <w:sz w:val="20"/>
                <w:szCs w:val="20"/>
                <w:lang w:val="el-GR"/>
              </w:rPr>
              <w:t xml:space="preserve">Η συνολική ωφέλιμη χωρητικότητα θα πρέπει να υπολογιστεί και να τεκμηριωθεί με βάση την εκπλήρωση της απαίτησης </w:t>
            </w:r>
            <w:r w:rsidR="00EC3B87">
              <w:rPr>
                <w:sz w:val="20"/>
                <w:szCs w:val="20"/>
                <w:lang w:val="el-GR"/>
              </w:rPr>
              <w:t>171</w:t>
            </w:r>
          </w:p>
        </w:tc>
        <w:tc>
          <w:tcPr>
            <w:tcW w:w="2304" w:type="dxa"/>
            <w:tcBorders>
              <w:top w:val="single" w:sz="4" w:space="0" w:color="000000"/>
              <w:left w:val="single" w:sz="4" w:space="0" w:color="000000"/>
              <w:bottom w:val="single" w:sz="4" w:space="0" w:color="000000"/>
            </w:tcBorders>
            <w:shd w:val="clear" w:color="auto" w:fill="auto"/>
          </w:tcPr>
          <w:p w14:paraId="0846311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7D733E5"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EE80E7" w14:textId="77777777" w:rsidR="00922FEF" w:rsidRDefault="00922FEF">
            <w:pPr>
              <w:spacing w:after="60"/>
              <w:rPr>
                <w:sz w:val="20"/>
                <w:szCs w:val="20"/>
              </w:rPr>
            </w:pPr>
          </w:p>
        </w:tc>
      </w:tr>
      <w:tr w:rsidR="00922FEF" w14:paraId="4449AA43" w14:textId="77777777">
        <w:tc>
          <w:tcPr>
            <w:tcW w:w="681" w:type="dxa"/>
            <w:tcBorders>
              <w:top w:val="single" w:sz="4" w:space="0" w:color="000000"/>
              <w:left w:val="single" w:sz="4" w:space="0" w:color="000000"/>
              <w:bottom w:val="single" w:sz="4" w:space="0" w:color="000000"/>
            </w:tcBorders>
            <w:shd w:val="clear" w:color="auto" w:fill="auto"/>
            <w:vAlign w:val="center"/>
          </w:tcPr>
          <w:p w14:paraId="28914C9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6932FADD" w14:textId="75169A23" w:rsidR="00922FEF" w:rsidRPr="00643A0E" w:rsidRDefault="00643A0E">
            <w:pPr>
              <w:rPr>
                <w:sz w:val="20"/>
                <w:szCs w:val="20"/>
                <w:lang w:val="el-GR"/>
              </w:rPr>
            </w:pPr>
            <w:r w:rsidRPr="00643A0E">
              <w:rPr>
                <w:sz w:val="20"/>
                <w:szCs w:val="20"/>
                <w:lang w:val="el-GR"/>
              </w:rPr>
              <w:t>Να αναφερθούν οι RAID μηχανισμοί που υποστηρίζονται (πχ. RAID 6)</w:t>
            </w:r>
          </w:p>
        </w:tc>
        <w:tc>
          <w:tcPr>
            <w:tcW w:w="2304" w:type="dxa"/>
            <w:tcBorders>
              <w:top w:val="single" w:sz="4" w:space="0" w:color="000000"/>
              <w:left w:val="single" w:sz="4" w:space="0" w:color="000000"/>
              <w:bottom w:val="single" w:sz="4" w:space="0" w:color="000000"/>
            </w:tcBorders>
            <w:shd w:val="clear" w:color="auto" w:fill="auto"/>
          </w:tcPr>
          <w:p w14:paraId="63CEE63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362EECD"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6FFCFF" w14:textId="77777777" w:rsidR="00922FEF" w:rsidRDefault="00922FEF">
            <w:pPr>
              <w:spacing w:after="60"/>
              <w:rPr>
                <w:sz w:val="20"/>
                <w:szCs w:val="20"/>
              </w:rPr>
            </w:pPr>
          </w:p>
        </w:tc>
      </w:tr>
      <w:tr w:rsidR="00922FEF" w14:paraId="2FC8968C" w14:textId="77777777">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5915AE32" w14:textId="77777777" w:rsidR="00922FEF" w:rsidRDefault="00675768">
            <w:pPr>
              <w:spacing w:after="60"/>
              <w:rPr>
                <w:b/>
                <w:sz w:val="20"/>
                <w:szCs w:val="20"/>
              </w:rPr>
            </w:pPr>
            <w:r>
              <w:rPr>
                <w:b/>
                <w:sz w:val="20"/>
                <w:szCs w:val="20"/>
              </w:rPr>
              <w:t>CONNECTIONS</w:t>
            </w:r>
          </w:p>
        </w:tc>
      </w:tr>
      <w:tr w:rsidR="00922FEF" w14:paraId="081932BD" w14:textId="77777777">
        <w:tc>
          <w:tcPr>
            <w:tcW w:w="681" w:type="dxa"/>
            <w:tcBorders>
              <w:top w:val="single" w:sz="4" w:space="0" w:color="000000"/>
              <w:left w:val="single" w:sz="4" w:space="0" w:color="000000"/>
              <w:bottom w:val="single" w:sz="4" w:space="0" w:color="000000"/>
            </w:tcBorders>
            <w:shd w:val="clear" w:color="auto" w:fill="auto"/>
            <w:vAlign w:val="center"/>
          </w:tcPr>
          <w:p w14:paraId="3D443F4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7E3CF031" w14:textId="77777777" w:rsidR="00922FEF" w:rsidRPr="007A6B2A" w:rsidRDefault="00675768">
            <w:pPr>
              <w:rPr>
                <w:sz w:val="20"/>
                <w:szCs w:val="20"/>
                <w:lang w:val="el-GR"/>
              </w:rPr>
            </w:pPr>
            <w:r w:rsidRPr="007A6B2A">
              <w:rPr>
                <w:sz w:val="20"/>
                <w:szCs w:val="20"/>
                <w:lang w:val="el-GR"/>
              </w:rPr>
              <w:t xml:space="preserve">Συνολικό </w:t>
            </w:r>
            <w:r>
              <w:rPr>
                <w:sz w:val="20"/>
                <w:szCs w:val="20"/>
              </w:rPr>
              <w:t>throughput</w:t>
            </w:r>
            <w:r w:rsidRPr="007A6B2A">
              <w:rPr>
                <w:sz w:val="20"/>
                <w:szCs w:val="20"/>
                <w:lang w:val="el-GR"/>
              </w:rPr>
              <w:t xml:space="preserve"> προς το </w:t>
            </w:r>
            <w:r>
              <w:rPr>
                <w:sz w:val="20"/>
                <w:szCs w:val="20"/>
              </w:rPr>
              <w:t>SAN</w:t>
            </w:r>
            <w:r w:rsidRPr="007A6B2A">
              <w:rPr>
                <w:sz w:val="20"/>
                <w:szCs w:val="20"/>
                <w:lang w:val="el-GR"/>
              </w:rPr>
              <w:t xml:space="preserve"> ικανό ώστε να μπορεί να δεχθεί φορτίο λήψης αντιγράφων ασφαλείας δεδομένων όπως αναφέρεται στην απαίτηση 3. </w:t>
            </w:r>
          </w:p>
        </w:tc>
        <w:tc>
          <w:tcPr>
            <w:tcW w:w="2304" w:type="dxa"/>
            <w:tcBorders>
              <w:top w:val="single" w:sz="4" w:space="0" w:color="000000"/>
              <w:left w:val="single" w:sz="4" w:space="0" w:color="000000"/>
              <w:bottom w:val="single" w:sz="4" w:space="0" w:color="000000"/>
            </w:tcBorders>
            <w:shd w:val="clear" w:color="auto" w:fill="auto"/>
          </w:tcPr>
          <w:p w14:paraId="02D780B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0728CBB"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8DB302" w14:textId="77777777" w:rsidR="00922FEF" w:rsidRDefault="00922FEF">
            <w:pPr>
              <w:spacing w:after="60"/>
              <w:rPr>
                <w:sz w:val="20"/>
                <w:szCs w:val="20"/>
              </w:rPr>
            </w:pPr>
          </w:p>
        </w:tc>
      </w:tr>
      <w:tr w:rsidR="00922FEF" w14:paraId="05CA4500" w14:textId="77777777">
        <w:tc>
          <w:tcPr>
            <w:tcW w:w="681" w:type="dxa"/>
            <w:tcBorders>
              <w:top w:val="single" w:sz="4" w:space="0" w:color="000000"/>
              <w:left w:val="single" w:sz="4" w:space="0" w:color="000000"/>
              <w:bottom w:val="single" w:sz="4" w:space="0" w:color="000000"/>
            </w:tcBorders>
            <w:shd w:val="clear" w:color="auto" w:fill="auto"/>
            <w:vAlign w:val="center"/>
          </w:tcPr>
          <w:p w14:paraId="49BC3C6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5566EB2D" w14:textId="77777777" w:rsidR="00922FEF" w:rsidRPr="007A6B2A" w:rsidRDefault="00675768">
            <w:pPr>
              <w:rPr>
                <w:sz w:val="20"/>
                <w:szCs w:val="20"/>
                <w:lang w:val="el-GR"/>
              </w:rPr>
            </w:pPr>
            <w:r w:rsidRPr="007A6B2A">
              <w:rPr>
                <w:sz w:val="20"/>
                <w:szCs w:val="20"/>
                <w:lang w:val="el-GR"/>
              </w:rPr>
              <w:t xml:space="preserve">Να αναφερθούν οι </w:t>
            </w:r>
            <w:r>
              <w:rPr>
                <w:sz w:val="20"/>
                <w:szCs w:val="20"/>
              </w:rPr>
              <w:t>FC</w:t>
            </w:r>
            <w:r w:rsidRPr="007A6B2A">
              <w:rPr>
                <w:sz w:val="20"/>
                <w:szCs w:val="20"/>
                <w:lang w:val="el-GR"/>
              </w:rPr>
              <w:t xml:space="preserve"> πόρτες ανά  </w:t>
            </w:r>
            <w:r>
              <w:rPr>
                <w:sz w:val="20"/>
                <w:szCs w:val="20"/>
              </w:rPr>
              <w:t>controller</w:t>
            </w:r>
            <w:r w:rsidRPr="007A6B2A">
              <w:rPr>
                <w:sz w:val="20"/>
                <w:szCs w:val="20"/>
                <w:lang w:val="el-GR"/>
              </w:rPr>
              <w:t xml:space="preserve"> του </w:t>
            </w:r>
            <w:r>
              <w:rPr>
                <w:sz w:val="20"/>
                <w:szCs w:val="20"/>
              </w:rPr>
              <w:t>storage</w:t>
            </w:r>
            <w:r w:rsidRPr="007A6B2A">
              <w:rPr>
                <w:sz w:val="20"/>
                <w:szCs w:val="20"/>
                <w:lang w:val="el-GR"/>
              </w:rPr>
              <w:t>.</w:t>
            </w:r>
          </w:p>
          <w:p w14:paraId="6859056C" w14:textId="77777777" w:rsidR="00922FEF" w:rsidRPr="007A6B2A" w:rsidRDefault="00675768">
            <w:pPr>
              <w:rPr>
                <w:sz w:val="20"/>
                <w:szCs w:val="20"/>
                <w:lang w:val="el-GR"/>
              </w:rPr>
            </w:pPr>
            <w:r>
              <w:rPr>
                <w:sz w:val="20"/>
                <w:szCs w:val="20"/>
              </w:rPr>
              <w:t>Bandwidth</w:t>
            </w:r>
            <w:r w:rsidRPr="007A6B2A">
              <w:rPr>
                <w:sz w:val="20"/>
                <w:szCs w:val="20"/>
                <w:lang w:val="el-GR"/>
              </w:rPr>
              <w:t xml:space="preserve"> ανά </w:t>
            </w:r>
            <w:r>
              <w:rPr>
                <w:sz w:val="20"/>
                <w:szCs w:val="20"/>
              </w:rPr>
              <w:t>FC</w:t>
            </w:r>
            <w:r w:rsidRPr="007A6B2A">
              <w:rPr>
                <w:sz w:val="20"/>
                <w:szCs w:val="20"/>
                <w:lang w:val="el-GR"/>
              </w:rPr>
              <w:t xml:space="preserve"> πόρτα &gt;= 32</w:t>
            </w:r>
            <w:r>
              <w:rPr>
                <w:sz w:val="20"/>
                <w:szCs w:val="20"/>
              </w:rPr>
              <w:t>Gbps</w:t>
            </w:r>
          </w:p>
        </w:tc>
        <w:tc>
          <w:tcPr>
            <w:tcW w:w="2304" w:type="dxa"/>
            <w:tcBorders>
              <w:top w:val="single" w:sz="4" w:space="0" w:color="000000"/>
              <w:left w:val="single" w:sz="4" w:space="0" w:color="000000"/>
              <w:bottom w:val="single" w:sz="4" w:space="0" w:color="000000"/>
            </w:tcBorders>
            <w:shd w:val="clear" w:color="auto" w:fill="auto"/>
          </w:tcPr>
          <w:p w14:paraId="3A31E58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73FA8CA"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3B1610" w14:textId="77777777" w:rsidR="00922FEF" w:rsidRDefault="00922FEF">
            <w:pPr>
              <w:spacing w:after="60"/>
              <w:rPr>
                <w:sz w:val="20"/>
                <w:szCs w:val="20"/>
              </w:rPr>
            </w:pPr>
          </w:p>
        </w:tc>
      </w:tr>
      <w:tr w:rsidR="00922FEF" w14:paraId="485F4CB1" w14:textId="77777777">
        <w:tc>
          <w:tcPr>
            <w:tcW w:w="681" w:type="dxa"/>
            <w:tcBorders>
              <w:top w:val="single" w:sz="4" w:space="0" w:color="000000"/>
              <w:left w:val="single" w:sz="4" w:space="0" w:color="000000"/>
              <w:bottom w:val="single" w:sz="4" w:space="0" w:color="000000"/>
            </w:tcBorders>
            <w:shd w:val="clear" w:color="auto" w:fill="auto"/>
            <w:vAlign w:val="center"/>
          </w:tcPr>
          <w:p w14:paraId="3BC5B4A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2AB0C948" w14:textId="77777777" w:rsidR="00922FEF" w:rsidRDefault="00675768">
            <w:pPr>
              <w:rPr>
                <w:sz w:val="20"/>
                <w:szCs w:val="20"/>
              </w:rPr>
            </w:pPr>
            <w:r>
              <w:rPr>
                <w:sz w:val="20"/>
                <w:szCs w:val="20"/>
              </w:rPr>
              <w:t xml:space="preserve">Να αναφερθούν οι Ethernet 10G iSCSI πόρτες </w:t>
            </w:r>
            <w:proofErr w:type="gramStart"/>
            <w:r>
              <w:rPr>
                <w:sz w:val="20"/>
                <w:szCs w:val="20"/>
              </w:rPr>
              <w:t>ανά  controller</w:t>
            </w:r>
            <w:proofErr w:type="gramEnd"/>
            <w:r>
              <w:rPr>
                <w:sz w:val="20"/>
                <w:szCs w:val="20"/>
              </w:rPr>
              <w:t xml:space="preserve"> του storage.</w:t>
            </w:r>
          </w:p>
        </w:tc>
        <w:tc>
          <w:tcPr>
            <w:tcW w:w="2304" w:type="dxa"/>
            <w:tcBorders>
              <w:top w:val="single" w:sz="4" w:space="0" w:color="000000"/>
              <w:left w:val="single" w:sz="4" w:space="0" w:color="000000"/>
              <w:bottom w:val="single" w:sz="4" w:space="0" w:color="000000"/>
            </w:tcBorders>
            <w:shd w:val="clear" w:color="auto" w:fill="auto"/>
          </w:tcPr>
          <w:p w14:paraId="5B269BB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331473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854971" w14:textId="77777777" w:rsidR="00922FEF" w:rsidRDefault="00922FEF">
            <w:pPr>
              <w:spacing w:after="60"/>
              <w:rPr>
                <w:sz w:val="20"/>
                <w:szCs w:val="20"/>
              </w:rPr>
            </w:pPr>
          </w:p>
        </w:tc>
      </w:tr>
      <w:tr w:rsidR="00922FEF" w14:paraId="31DF6AA4" w14:textId="77777777">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0B0DF793" w14:textId="77777777" w:rsidR="00922FEF" w:rsidRDefault="00675768">
            <w:pPr>
              <w:spacing w:after="60"/>
              <w:rPr>
                <w:b/>
                <w:sz w:val="20"/>
                <w:szCs w:val="20"/>
              </w:rPr>
            </w:pPr>
            <w:r>
              <w:rPr>
                <w:b/>
                <w:sz w:val="20"/>
                <w:szCs w:val="20"/>
              </w:rPr>
              <w:t>Software</w:t>
            </w:r>
          </w:p>
        </w:tc>
      </w:tr>
      <w:tr w:rsidR="00922FEF" w14:paraId="0628C40E" w14:textId="77777777">
        <w:tc>
          <w:tcPr>
            <w:tcW w:w="681" w:type="dxa"/>
            <w:tcBorders>
              <w:top w:val="single" w:sz="4" w:space="0" w:color="000000"/>
              <w:left w:val="single" w:sz="4" w:space="0" w:color="000000"/>
              <w:bottom w:val="single" w:sz="4" w:space="0" w:color="000000"/>
            </w:tcBorders>
            <w:shd w:val="clear" w:color="auto" w:fill="auto"/>
            <w:vAlign w:val="center"/>
          </w:tcPr>
          <w:p w14:paraId="630ADDC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32EC2BF0" w14:textId="77777777" w:rsidR="00922FEF" w:rsidRPr="007A6B2A" w:rsidRDefault="00675768">
            <w:pPr>
              <w:rPr>
                <w:sz w:val="20"/>
                <w:szCs w:val="20"/>
                <w:lang w:val="el-GR"/>
              </w:rPr>
            </w:pPr>
            <w:r w:rsidRPr="007A6B2A">
              <w:rPr>
                <w:sz w:val="20"/>
                <w:szCs w:val="20"/>
                <w:lang w:val="el-GR"/>
              </w:rPr>
              <w:t xml:space="preserve">Να προσφερθούν εργαλεία εποπτείας του κατασκευαστή τα οποία θα πρέπει να παρέχουν ειδοποιήσεις για την απόδοση του συστήματος, την χρήση του και την κατάσταση του  </w:t>
            </w:r>
            <w:r>
              <w:rPr>
                <w:sz w:val="20"/>
                <w:szCs w:val="20"/>
              </w:rPr>
              <w:t>hardware</w:t>
            </w:r>
            <w:r w:rsidRPr="007A6B2A">
              <w:rPr>
                <w:sz w:val="20"/>
                <w:szCs w:val="20"/>
                <w:lang w:val="el-GR"/>
              </w:rPr>
              <w:t xml:space="preserve">. Επίσης θα πρέπει να υπάρχει η δυνατότητα καταγραφής ιστορικών στατιστικών στοιχείων απόδοσης όπως επίσης και η δημιουργία των αντίστοιχων αναφορών ( </w:t>
            </w:r>
            <w:r>
              <w:rPr>
                <w:sz w:val="20"/>
                <w:szCs w:val="20"/>
              </w:rPr>
              <w:t>reports</w:t>
            </w:r>
            <w:r w:rsidRPr="007A6B2A">
              <w:rPr>
                <w:sz w:val="20"/>
                <w:szCs w:val="20"/>
                <w:lang w:val="el-GR"/>
              </w:rPr>
              <w:t xml:space="preserve"> ).</w:t>
            </w:r>
          </w:p>
        </w:tc>
        <w:tc>
          <w:tcPr>
            <w:tcW w:w="2304" w:type="dxa"/>
            <w:tcBorders>
              <w:top w:val="single" w:sz="4" w:space="0" w:color="000000"/>
              <w:left w:val="single" w:sz="4" w:space="0" w:color="000000"/>
              <w:bottom w:val="single" w:sz="4" w:space="0" w:color="000000"/>
            </w:tcBorders>
            <w:shd w:val="clear" w:color="auto" w:fill="auto"/>
          </w:tcPr>
          <w:p w14:paraId="295E529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292E10B"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D01E56" w14:textId="77777777" w:rsidR="00922FEF" w:rsidRDefault="00922FEF">
            <w:pPr>
              <w:spacing w:after="60"/>
              <w:rPr>
                <w:sz w:val="20"/>
                <w:szCs w:val="20"/>
              </w:rPr>
            </w:pPr>
          </w:p>
        </w:tc>
      </w:tr>
      <w:tr w:rsidR="00922FEF" w14:paraId="14458C2B" w14:textId="77777777">
        <w:tc>
          <w:tcPr>
            <w:tcW w:w="681" w:type="dxa"/>
            <w:tcBorders>
              <w:top w:val="single" w:sz="4" w:space="0" w:color="000000"/>
              <w:left w:val="single" w:sz="4" w:space="0" w:color="000000"/>
              <w:bottom w:val="single" w:sz="4" w:space="0" w:color="000000"/>
            </w:tcBorders>
            <w:shd w:val="clear" w:color="auto" w:fill="auto"/>
            <w:vAlign w:val="center"/>
          </w:tcPr>
          <w:p w14:paraId="64F5F57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AD6F920" w14:textId="77777777" w:rsidR="00922FEF" w:rsidRPr="007A6B2A" w:rsidRDefault="00675768">
            <w:pPr>
              <w:rPr>
                <w:sz w:val="20"/>
                <w:szCs w:val="20"/>
                <w:lang w:val="el-GR"/>
              </w:rPr>
            </w:pPr>
            <w:r w:rsidRPr="007A6B2A">
              <w:rPr>
                <w:sz w:val="20"/>
                <w:szCs w:val="20"/>
                <w:lang w:val="el-GR"/>
              </w:rPr>
              <w:t>Να προσφερθεί λειτουργία κρυπτογράφησης /</w:t>
            </w:r>
            <w:r>
              <w:rPr>
                <w:sz w:val="20"/>
                <w:szCs w:val="20"/>
              </w:rPr>
              <w:t>encryption</w:t>
            </w:r>
            <w:r w:rsidRPr="007A6B2A">
              <w:rPr>
                <w:sz w:val="20"/>
                <w:szCs w:val="20"/>
                <w:lang w:val="el-GR"/>
              </w:rPr>
              <w:t xml:space="preserve">  για όλη την προσφερόμενη χωρητικότητα.</w:t>
            </w:r>
          </w:p>
        </w:tc>
        <w:tc>
          <w:tcPr>
            <w:tcW w:w="2304" w:type="dxa"/>
            <w:tcBorders>
              <w:top w:val="single" w:sz="4" w:space="0" w:color="000000"/>
              <w:left w:val="single" w:sz="4" w:space="0" w:color="000000"/>
              <w:bottom w:val="single" w:sz="4" w:space="0" w:color="000000"/>
            </w:tcBorders>
            <w:shd w:val="clear" w:color="auto" w:fill="auto"/>
          </w:tcPr>
          <w:p w14:paraId="3420161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DFD606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6831A7" w14:textId="77777777" w:rsidR="00922FEF" w:rsidRDefault="00922FEF">
            <w:pPr>
              <w:spacing w:after="60"/>
              <w:rPr>
                <w:sz w:val="20"/>
                <w:szCs w:val="20"/>
              </w:rPr>
            </w:pPr>
          </w:p>
        </w:tc>
      </w:tr>
      <w:tr w:rsidR="00922FEF" w14:paraId="7B58FF18" w14:textId="77777777">
        <w:tc>
          <w:tcPr>
            <w:tcW w:w="681" w:type="dxa"/>
            <w:tcBorders>
              <w:top w:val="single" w:sz="4" w:space="0" w:color="000000"/>
              <w:left w:val="single" w:sz="4" w:space="0" w:color="000000"/>
              <w:bottom w:val="single" w:sz="4" w:space="0" w:color="000000"/>
            </w:tcBorders>
            <w:shd w:val="clear" w:color="auto" w:fill="auto"/>
            <w:vAlign w:val="center"/>
          </w:tcPr>
          <w:p w14:paraId="4B1EFF7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7F3AB098" w14:textId="77777777" w:rsidR="00922FEF" w:rsidRPr="007A6B2A" w:rsidRDefault="00675768">
            <w:pPr>
              <w:rPr>
                <w:sz w:val="20"/>
                <w:szCs w:val="20"/>
                <w:lang w:val="el-GR"/>
              </w:rPr>
            </w:pPr>
            <w:r w:rsidRPr="007A6B2A">
              <w:rPr>
                <w:sz w:val="20"/>
                <w:szCs w:val="20"/>
                <w:lang w:val="el-GR"/>
              </w:rPr>
              <w:t xml:space="preserve">Να προσφερθεί λογισμικό για </w:t>
            </w:r>
            <w:r>
              <w:rPr>
                <w:sz w:val="20"/>
                <w:szCs w:val="20"/>
              </w:rPr>
              <w:t>Snapshots</w:t>
            </w:r>
            <w:r w:rsidRPr="007A6B2A">
              <w:rPr>
                <w:sz w:val="20"/>
                <w:szCs w:val="20"/>
                <w:lang w:val="el-GR"/>
              </w:rPr>
              <w:t xml:space="preserve"> και </w:t>
            </w:r>
            <w:r>
              <w:rPr>
                <w:sz w:val="20"/>
                <w:szCs w:val="20"/>
              </w:rPr>
              <w:t>Clones</w:t>
            </w:r>
            <w:r w:rsidRPr="007A6B2A">
              <w:rPr>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0995C4E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1AFE4B4"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E5A0DC" w14:textId="77777777" w:rsidR="00922FEF" w:rsidRDefault="00922FEF">
            <w:pPr>
              <w:spacing w:after="60"/>
              <w:rPr>
                <w:sz w:val="20"/>
                <w:szCs w:val="20"/>
              </w:rPr>
            </w:pPr>
          </w:p>
        </w:tc>
      </w:tr>
      <w:tr w:rsidR="00922FEF" w14:paraId="0EB08FA8" w14:textId="77777777">
        <w:tc>
          <w:tcPr>
            <w:tcW w:w="681" w:type="dxa"/>
            <w:tcBorders>
              <w:top w:val="single" w:sz="4" w:space="0" w:color="000000"/>
              <w:left w:val="single" w:sz="4" w:space="0" w:color="000000"/>
              <w:bottom w:val="single" w:sz="4" w:space="0" w:color="000000"/>
            </w:tcBorders>
            <w:shd w:val="clear" w:color="auto" w:fill="auto"/>
            <w:vAlign w:val="center"/>
          </w:tcPr>
          <w:p w14:paraId="203F407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3599F685" w14:textId="77777777" w:rsidR="00922FEF" w:rsidRPr="007A6B2A" w:rsidRDefault="00675768">
            <w:pPr>
              <w:rPr>
                <w:sz w:val="20"/>
                <w:szCs w:val="20"/>
                <w:lang w:val="el-GR"/>
              </w:rPr>
            </w:pPr>
            <w:r>
              <w:rPr>
                <w:sz w:val="20"/>
                <w:szCs w:val="20"/>
              </w:rPr>
              <w:t>T</w:t>
            </w:r>
            <w:r w:rsidRPr="007A6B2A">
              <w:rPr>
                <w:sz w:val="20"/>
                <w:szCs w:val="20"/>
                <w:lang w:val="el-GR"/>
              </w:rPr>
              <w:t xml:space="preserve">ο </w:t>
            </w:r>
            <w:r>
              <w:rPr>
                <w:sz w:val="20"/>
                <w:szCs w:val="20"/>
              </w:rPr>
              <w:t>Storage</w:t>
            </w:r>
            <w:r w:rsidRPr="007A6B2A">
              <w:rPr>
                <w:sz w:val="20"/>
                <w:szCs w:val="20"/>
                <w:lang w:val="el-GR"/>
              </w:rPr>
              <w:t xml:space="preserve"> σύστημα θα πρέπει να περιέχει τις απαραίτητες άδειες για </w:t>
            </w:r>
            <w:r>
              <w:rPr>
                <w:sz w:val="20"/>
                <w:szCs w:val="20"/>
              </w:rPr>
              <w:t>multipathing</w:t>
            </w:r>
            <w:r w:rsidRPr="007A6B2A">
              <w:rPr>
                <w:sz w:val="20"/>
                <w:szCs w:val="20"/>
                <w:lang w:val="el-GR"/>
              </w:rPr>
              <w:t xml:space="preserve"> λογισμικό για απεριόριστο αριθμό </w:t>
            </w:r>
            <w:r>
              <w:rPr>
                <w:sz w:val="20"/>
                <w:szCs w:val="20"/>
              </w:rPr>
              <w:t>Servers</w:t>
            </w:r>
            <w:r w:rsidRPr="007A6B2A">
              <w:rPr>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6E93108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AECE395"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E37FF5" w14:textId="77777777" w:rsidR="00922FEF" w:rsidRDefault="00922FEF">
            <w:pPr>
              <w:spacing w:after="60"/>
              <w:rPr>
                <w:sz w:val="20"/>
                <w:szCs w:val="20"/>
              </w:rPr>
            </w:pPr>
          </w:p>
        </w:tc>
      </w:tr>
    </w:tbl>
    <w:p w14:paraId="2683D59B" w14:textId="77777777" w:rsidR="00922FEF" w:rsidRDefault="00922FEF"/>
    <w:p w14:paraId="2AA67047" w14:textId="77777777" w:rsidR="00922FEF" w:rsidRDefault="00675768" w:rsidP="001B1A2C">
      <w:pPr>
        <w:pStyle w:val="3"/>
        <w:numPr>
          <w:ilvl w:val="1"/>
          <w:numId w:val="70"/>
        </w:numPr>
      </w:pPr>
      <w:bookmarkStart w:id="362" w:name="_Toc98332323"/>
      <w:r>
        <w:t>Storage Area Network</w:t>
      </w:r>
      <w:bookmarkEnd w:id="362"/>
    </w:p>
    <w:p w14:paraId="4E2E2CE2" w14:textId="77777777" w:rsidR="00922FEF" w:rsidRDefault="00922FEF"/>
    <w:tbl>
      <w:tblPr>
        <w:tblStyle w:val="affff8"/>
        <w:tblW w:w="9854" w:type="dxa"/>
        <w:tblLayout w:type="fixed"/>
        <w:tblLook w:val="0000" w:firstRow="0" w:lastRow="0" w:firstColumn="0" w:lastColumn="0" w:noHBand="0" w:noVBand="0"/>
      </w:tblPr>
      <w:tblGrid>
        <w:gridCol w:w="681"/>
        <w:gridCol w:w="22"/>
        <w:gridCol w:w="3676"/>
        <w:gridCol w:w="35"/>
        <w:gridCol w:w="2304"/>
        <w:gridCol w:w="1382"/>
        <w:gridCol w:w="1754"/>
      </w:tblGrid>
      <w:tr w:rsidR="00922FEF" w14:paraId="51C39B85" w14:textId="77777777">
        <w:tc>
          <w:tcPr>
            <w:tcW w:w="703" w:type="dxa"/>
            <w:gridSpan w:val="2"/>
            <w:tcBorders>
              <w:top w:val="single" w:sz="4" w:space="0" w:color="000000"/>
              <w:left w:val="single" w:sz="4" w:space="0" w:color="000000"/>
              <w:bottom w:val="single" w:sz="4" w:space="0" w:color="000000"/>
            </w:tcBorders>
            <w:shd w:val="clear" w:color="auto" w:fill="D8D8D8"/>
            <w:vAlign w:val="center"/>
          </w:tcPr>
          <w:p w14:paraId="5C7CB2D1" w14:textId="77777777" w:rsidR="00922FEF" w:rsidRDefault="00675768">
            <w:pPr>
              <w:spacing w:after="60"/>
              <w:rPr>
                <w:b/>
                <w:sz w:val="20"/>
                <w:szCs w:val="20"/>
              </w:rPr>
            </w:pPr>
            <w:r>
              <w:rPr>
                <w:b/>
                <w:sz w:val="20"/>
                <w:szCs w:val="20"/>
              </w:rPr>
              <w:t>Α/Α</w:t>
            </w:r>
          </w:p>
        </w:tc>
        <w:tc>
          <w:tcPr>
            <w:tcW w:w="3676" w:type="dxa"/>
            <w:tcBorders>
              <w:top w:val="single" w:sz="4" w:space="0" w:color="000000"/>
              <w:left w:val="single" w:sz="4" w:space="0" w:color="000000"/>
              <w:bottom w:val="single" w:sz="4" w:space="0" w:color="000000"/>
            </w:tcBorders>
            <w:shd w:val="clear" w:color="auto" w:fill="D8D8D8"/>
            <w:vAlign w:val="center"/>
          </w:tcPr>
          <w:p w14:paraId="36E4D82A" w14:textId="77777777" w:rsidR="00922FEF" w:rsidRDefault="00675768">
            <w:pPr>
              <w:spacing w:after="60"/>
              <w:rPr>
                <w:b/>
                <w:sz w:val="20"/>
                <w:szCs w:val="20"/>
              </w:rPr>
            </w:pPr>
            <w:r>
              <w:rPr>
                <w:b/>
                <w:sz w:val="20"/>
                <w:szCs w:val="20"/>
              </w:rPr>
              <w:t>ΠΡΟΔΙΑΓΡΑΦΗ</w:t>
            </w:r>
          </w:p>
        </w:tc>
        <w:tc>
          <w:tcPr>
            <w:tcW w:w="2339" w:type="dxa"/>
            <w:gridSpan w:val="2"/>
            <w:tcBorders>
              <w:top w:val="single" w:sz="4" w:space="0" w:color="000000"/>
              <w:left w:val="single" w:sz="4" w:space="0" w:color="000000"/>
              <w:bottom w:val="single" w:sz="4" w:space="0" w:color="000000"/>
            </w:tcBorders>
            <w:shd w:val="clear" w:color="auto" w:fill="D8D8D8"/>
            <w:vAlign w:val="center"/>
          </w:tcPr>
          <w:p w14:paraId="04458DBE" w14:textId="77777777" w:rsidR="00922FEF" w:rsidRDefault="00675768">
            <w:pPr>
              <w:spacing w:after="60"/>
              <w:rPr>
                <w:b/>
                <w:sz w:val="20"/>
                <w:szCs w:val="20"/>
              </w:rPr>
            </w:pPr>
            <w:r>
              <w:rPr>
                <w:b/>
                <w:sz w:val="20"/>
                <w:szCs w:val="20"/>
              </w:rPr>
              <w:t>ΑΠΑΙΤΗΣΗ</w:t>
            </w:r>
          </w:p>
        </w:tc>
        <w:tc>
          <w:tcPr>
            <w:tcW w:w="1382" w:type="dxa"/>
            <w:tcBorders>
              <w:top w:val="single" w:sz="4" w:space="0" w:color="000000"/>
              <w:left w:val="single" w:sz="4" w:space="0" w:color="000000"/>
              <w:bottom w:val="single" w:sz="4" w:space="0" w:color="000000"/>
            </w:tcBorders>
            <w:shd w:val="clear" w:color="auto" w:fill="D8D8D8"/>
            <w:vAlign w:val="center"/>
          </w:tcPr>
          <w:p w14:paraId="7B5B5443" w14:textId="77777777" w:rsidR="00922FEF" w:rsidRDefault="00675768">
            <w:pPr>
              <w:spacing w:after="60"/>
              <w:rPr>
                <w:b/>
                <w:sz w:val="20"/>
                <w:szCs w:val="20"/>
              </w:rPr>
            </w:pPr>
            <w:r>
              <w:rPr>
                <w:b/>
                <w:sz w:val="20"/>
                <w:szCs w:val="20"/>
              </w:rPr>
              <w:t>ΑΠΑΝΤΗΣΗ</w:t>
            </w:r>
          </w:p>
        </w:tc>
        <w:tc>
          <w:tcPr>
            <w:tcW w:w="1754"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79BC8EEA" w14:textId="77777777" w:rsidR="00922FEF" w:rsidRDefault="00675768">
            <w:pPr>
              <w:spacing w:after="60"/>
              <w:rPr>
                <w:b/>
                <w:sz w:val="20"/>
                <w:szCs w:val="20"/>
              </w:rPr>
            </w:pPr>
            <w:r>
              <w:rPr>
                <w:b/>
                <w:sz w:val="20"/>
                <w:szCs w:val="20"/>
              </w:rPr>
              <w:t>ΠΑΡΑΠΟΜΠΗ ΤΕΚΜΗΡΙΩΣΗΣ</w:t>
            </w:r>
          </w:p>
        </w:tc>
      </w:tr>
      <w:tr w:rsidR="00922FEF" w14:paraId="4E996754" w14:textId="77777777">
        <w:tc>
          <w:tcPr>
            <w:tcW w:w="681" w:type="dxa"/>
            <w:tcBorders>
              <w:top w:val="single" w:sz="4" w:space="0" w:color="000000"/>
              <w:left w:val="single" w:sz="4" w:space="0" w:color="000000"/>
              <w:bottom w:val="single" w:sz="4" w:space="0" w:color="000000"/>
            </w:tcBorders>
            <w:shd w:val="clear" w:color="auto" w:fill="auto"/>
            <w:vAlign w:val="center"/>
          </w:tcPr>
          <w:p w14:paraId="5832288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174A0D34" w14:textId="77777777" w:rsidR="00922FEF" w:rsidRPr="007A6B2A" w:rsidRDefault="00675768">
            <w:pPr>
              <w:jc w:val="left"/>
              <w:rPr>
                <w:sz w:val="20"/>
                <w:szCs w:val="20"/>
                <w:lang w:val="el-GR"/>
              </w:rPr>
            </w:pPr>
            <w:r w:rsidRPr="007A6B2A">
              <w:rPr>
                <w:sz w:val="20"/>
                <w:szCs w:val="20"/>
                <w:lang w:val="el-GR"/>
              </w:rPr>
              <w:t xml:space="preserve">Αριθμός </w:t>
            </w:r>
            <w:r>
              <w:rPr>
                <w:sz w:val="20"/>
                <w:szCs w:val="20"/>
              </w:rPr>
              <w:t>fc</w:t>
            </w:r>
            <w:r w:rsidRPr="007A6B2A">
              <w:rPr>
                <w:sz w:val="20"/>
                <w:szCs w:val="20"/>
                <w:lang w:val="el-GR"/>
              </w:rPr>
              <w:t xml:space="preserve"> μεταγωγών (</w:t>
            </w:r>
            <w:r>
              <w:rPr>
                <w:sz w:val="20"/>
                <w:szCs w:val="20"/>
              </w:rPr>
              <w:t>switch</w:t>
            </w:r>
            <w:r w:rsidRPr="007A6B2A">
              <w:rPr>
                <w:sz w:val="20"/>
                <w:szCs w:val="20"/>
                <w:lang w:val="el-GR"/>
              </w:rPr>
              <w:t>/</w:t>
            </w:r>
            <w:r>
              <w:rPr>
                <w:sz w:val="20"/>
                <w:szCs w:val="20"/>
              </w:rPr>
              <w:t>director</w:t>
            </w:r>
            <w:r w:rsidRPr="007A6B2A">
              <w:rPr>
                <w:sz w:val="20"/>
                <w:szCs w:val="20"/>
                <w:lang w:val="el-GR"/>
              </w:rPr>
              <w:t>) για κάθε κέντρο δεδομένων (κύριο &amp; εφεδρικό) &gt;= 2.</w:t>
            </w:r>
          </w:p>
        </w:tc>
        <w:tc>
          <w:tcPr>
            <w:tcW w:w="2304" w:type="dxa"/>
            <w:tcBorders>
              <w:top w:val="single" w:sz="4" w:space="0" w:color="000000"/>
              <w:left w:val="single" w:sz="4" w:space="0" w:color="000000"/>
              <w:bottom w:val="single" w:sz="4" w:space="0" w:color="000000"/>
            </w:tcBorders>
            <w:shd w:val="clear" w:color="auto" w:fill="auto"/>
          </w:tcPr>
          <w:p w14:paraId="0EE939E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45F9E6D"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4D7BF7" w14:textId="77777777" w:rsidR="00922FEF" w:rsidRDefault="00922FEF">
            <w:pPr>
              <w:spacing w:after="60"/>
              <w:rPr>
                <w:sz w:val="20"/>
                <w:szCs w:val="20"/>
              </w:rPr>
            </w:pPr>
          </w:p>
        </w:tc>
      </w:tr>
      <w:tr w:rsidR="00922FEF" w14:paraId="1D27B4D7" w14:textId="77777777">
        <w:tc>
          <w:tcPr>
            <w:tcW w:w="681" w:type="dxa"/>
            <w:tcBorders>
              <w:top w:val="single" w:sz="4" w:space="0" w:color="000000"/>
              <w:left w:val="single" w:sz="4" w:space="0" w:color="000000"/>
              <w:bottom w:val="single" w:sz="4" w:space="0" w:color="000000"/>
            </w:tcBorders>
            <w:shd w:val="clear" w:color="auto" w:fill="auto"/>
            <w:vAlign w:val="center"/>
          </w:tcPr>
          <w:p w14:paraId="6E1DEEF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0D6638DA" w14:textId="77777777" w:rsidR="00922FEF" w:rsidRPr="007A6B2A" w:rsidRDefault="00675768">
            <w:pPr>
              <w:spacing w:after="0"/>
              <w:rPr>
                <w:color w:val="000000"/>
                <w:sz w:val="20"/>
                <w:szCs w:val="20"/>
                <w:lang w:val="el-GR"/>
              </w:rPr>
            </w:pPr>
            <w:r w:rsidRPr="007A6B2A">
              <w:rPr>
                <w:color w:val="000000"/>
                <w:sz w:val="20"/>
                <w:szCs w:val="20"/>
                <w:lang w:val="el-GR"/>
              </w:rPr>
              <w:t xml:space="preserve">Να προσφερθεί ο απαιτούμενος αριθμός </w:t>
            </w:r>
            <w:r w:rsidRPr="007A6B2A">
              <w:rPr>
                <w:color w:val="00000A"/>
                <w:sz w:val="20"/>
                <w:szCs w:val="20"/>
                <w:lang w:val="el-GR"/>
              </w:rPr>
              <w:t xml:space="preserve">αδειοδοτημένων και πλήρως λειτουργικών (ύπαρξη απαιτούμενου </w:t>
            </w:r>
            <w:r>
              <w:rPr>
                <w:color w:val="00000A"/>
                <w:sz w:val="20"/>
                <w:szCs w:val="20"/>
              </w:rPr>
              <w:lastRenderedPageBreak/>
              <w:t>module</w:t>
            </w:r>
            <w:r w:rsidRPr="007A6B2A">
              <w:rPr>
                <w:color w:val="00000A"/>
                <w:sz w:val="20"/>
                <w:szCs w:val="20"/>
                <w:lang w:val="el-GR"/>
              </w:rPr>
              <w:t xml:space="preserve"> διασύνδεσης) </w:t>
            </w:r>
            <w:r w:rsidRPr="007A6B2A">
              <w:rPr>
                <w:color w:val="000000"/>
                <w:sz w:val="20"/>
                <w:szCs w:val="20"/>
                <w:lang w:val="el-GR"/>
              </w:rPr>
              <w:t xml:space="preserve"> θυρών πρόσβασης </w:t>
            </w:r>
            <w:r w:rsidRPr="007A6B2A">
              <w:rPr>
                <w:color w:val="00000A"/>
                <w:sz w:val="20"/>
                <w:szCs w:val="20"/>
                <w:lang w:val="el-GR"/>
              </w:rPr>
              <w:t>&gt;= 32</w:t>
            </w:r>
            <w:r>
              <w:rPr>
                <w:color w:val="00000A"/>
                <w:sz w:val="20"/>
                <w:szCs w:val="20"/>
              </w:rPr>
              <w:t>Gbps</w:t>
            </w:r>
            <w:r w:rsidRPr="007A6B2A">
              <w:rPr>
                <w:color w:val="00000A"/>
                <w:sz w:val="20"/>
                <w:szCs w:val="20"/>
                <w:lang w:val="el-GR"/>
              </w:rPr>
              <w:t xml:space="preserve"> </w:t>
            </w:r>
            <w:r>
              <w:rPr>
                <w:color w:val="000000"/>
                <w:sz w:val="20"/>
                <w:szCs w:val="20"/>
              </w:rPr>
              <w:t>Optical</w:t>
            </w:r>
            <w:r w:rsidRPr="007A6B2A">
              <w:rPr>
                <w:color w:val="000000"/>
                <w:sz w:val="20"/>
                <w:szCs w:val="20"/>
                <w:lang w:val="el-GR"/>
              </w:rPr>
              <w:t xml:space="preserve"> / Ανά  μεταγωγέα, για την διασύνδεση </w:t>
            </w:r>
            <w:r w:rsidRPr="007A6B2A">
              <w:rPr>
                <w:b/>
                <w:color w:val="000000"/>
                <w:sz w:val="20"/>
                <w:szCs w:val="20"/>
                <w:u w:val="single"/>
                <w:lang w:val="el-GR"/>
              </w:rPr>
              <w:t xml:space="preserve">όλων των συσκευών που συμμετέχουν στην προσφερόμενη λύση με </w:t>
            </w:r>
            <w:r>
              <w:rPr>
                <w:b/>
                <w:color w:val="000000"/>
                <w:sz w:val="20"/>
                <w:szCs w:val="20"/>
                <w:u w:val="single"/>
              </w:rPr>
              <w:t>fc</w:t>
            </w:r>
            <w:r w:rsidRPr="007A6B2A">
              <w:rPr>
                <w:b/>
                <w:color w:val="000000"/>
                <w:sz w:val="20"/>
                <w:szCs w:val="20"/>
                <w:u w:val="single"/>
                <w:lang w:val="el-GR"/>
              </w:rPr>
              <w:t xml:space="preserve"> διασύνδεση</w:t>
            </w:r>
            <w:r w:rsidRPr="007A6B2A">
              <w:rPr>
                <w:color w:val="000000"/>
                <w:sz w:val="20"/>
                <w:szCs w:val="20"/>
                <w:lang w:val="el-GR"/>
              </w:rPr>
              <w:t xml:space="preserve"> (η ελάχιστη αποδεκτή ταχύτητα διασύνδεσης των επιμέρους θυρών των  συσκευών καθορίζεται στον πίνακα συμμόρφωσης της κάθε συσκευής).</w:t>
            </w:r>
          </w:p>
          <w:p w14:paraId="259FCE0D" w14:textId="77777777" w:rsidR="00922FEF" w:rsidRPr="007A6B2A" w:rsidRDefault="00922FEF">
            <w:pPr>
              <w:spacing w:after="0"/>
              <w:rPr>
                <w:color w:val="000000"/>
                <w:sz w:val="20"/>
                <w:szCs w:val="20"/>
                <w:lang w:val="el-GR"/>
              </w:rPr>
            </w:pPr>
          </w:p>
          <w:p w14:paraId="7EB08DCE" w14:textId="77777777" w:rsidR="00922FEF" w:rsidRPr="007A6B2A" w:rsidRDefault="00675768">
            <w:pPr>
              <w:spacing w:after="0"/>
              <w:rPr>
                <w:color w:val="000000"/>
                <w:sz w:val="20"/>
                <w:szCs w:val="20"/>
                <w:lang w:val="el-GR"/>
              </w:rPr>
            </w:pPr>
            <w:r w:rsidRPr="007A6B2A">
              <w:rPr>
                <w:color w:val="000000"/>
                <w:sz w:val="20"/>
                <w:szCs w:val="20"/>
                <w:lang w:val="el-GR"/>
              </w:rPr>
              <w:t xml:space="preserve">Στην συνολική λύση να υπάρχει επιπλέον διαθεσιμότητα θυρών  κατά </w:t>
            </w:r>
            <w:r w:rsidRPr="007A6B2A">
              <w:rPr>
                <w:b/>
                <w:color w:val="000000"/>
                <w:sz w:val="20"/>
                <w:szCs w:val="20"/>
                <w:lang w:val="el-GR"/>
              </w:rPr>
              <w:t>20%</w:t>
            </w:r>
            <w:r w:rsidRPr="007A6B2A">
              <w:rPr>
                <w:color w:val="000000"/>
                <w:sz w:val="20"/>
                <w:szCs w:val="20"/>
                <w:lang w:val="el-GR"/>
              </w:rPr>
              <w:t xml:space="preserve"> (με ακέραια στρογγυλοποίηση προς τα άνω).</w:t>
            </w:r>
          </w:p>
          <w:p w14:paraId="563D03CE" w14:textId="77777777" w:rsidR="00922FEF" w:rsidRPr="007A6B2A" w:rsidRDefault="00922FEF">
            <w:pPr>
              <w:spacing w:after="0"/>
              <w:rPr>
                <w:color w:val="000000"/>
                <w:sz w:val="20"/>
                <w:szCs w:val="20"/>
                <w:lang w:val="el-GR"/>
              </w:rPr>
            </w:pPr>
          </w:p>
          <w:p w14:paraId="7DC7EC4B" w14:textId="77777777" w:rsidR="00922FEF" w:rsidRPr="007A6B2A" w:rsidRDefault="00675768">
            <w:pPr>
              <w:jc w:val="left"/>
              <w:rPr>
                <w:sz w:val="20"/>
                <w:szCs w:val="20"/>
                <w:lang w:val="el-GR"/>
              </w:rPr>
            </w:pPr>
            <w:r w:rsidRPr="007A6B2A">
              <w:rPr>
                <w:color w:val="000000"/>
                <w:sz w:val="20"/>
                <w:szCs w:val="20"/>
                <w:lang w:val="el-GR"/>
              </w:rPr>
              <w:t>Να δοθεί ανάλυση για τον τρόπο υπολογισμού των προσφερόμενων θυρών.</w:t>
            </w:r>
          </w:p>
        </w:tc>
        <w:tc>
          <w:tcPr>
            <w:tcW w:w="2304" w:type="dxa"/>
            <w:tcBorders>
              <w:top w:val="single" w:sz="4" w:space="0" w:color="000000"/>
              <w:left w:val="single" w:sz="4" w:space="0" w:color="000000"/>
              <w:bottom w:val="single" w:sz="4" w:space="0" w:color="000000"/>
            </w:tcBorders>
            <w:shd w:val="clear" w:color="auto" w:fill="auto"/>
          </w:tcPr>
          <w:p w14:paraId="79C1001D"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7C2E56F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CA1F83" w14:textId="77777777" w:rsidR="00922FEF" w:rsidRDefault="00922FEF">
            <w:pPr>
              <w:spacing w:after="60"/>
              <w:rPr>
                <w:sz w:val="20"/>
                <w:szCs w:val="20"/>
              </w:rPr>
            </w:pPr>
          </w:p>
        </w:tc>
      </w:tr>
      <w:tr w:rsidR="00922FEF" w14:paraId="5C36CD29" w14:textId="77777777">
        <w:tc>
          <w:tcPr>
            <w:tcW w:w="681" w:type="dxa"/>
            <w:tcBorders>
              <w:top w:val="single" w:sz="4" w:space="0" w:color="000000"/>
              <w:left w:val="single" w:sz="4" w:space="0" w:color="000000"/>
              <w:bottom w:val="single" w:sz="4" w:space="0" w:color="000000"/>
            </w:tcBorders>
            <w:shd w:val="clear" w:color="auto" w:fill="auto"/>
            <w:vAlign w:val="center"/>
          </w:tcPr>
          <w:p w14:paraId="1751643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287D553D" w14:textId="77777777" w:rsidR="00922FEF" w:rsidRPr="007A6B2A" w:rsidRDefault="00675768">
            <w:pPr>
              <w:jc w:val="left"/>
              <w:rPr>
                <w:sz w:val="20"/>
                <w:szCs w:val="20"/>
                <w:lang w:val="el-GR"/>
              </w:rPr>
            </w:pPr>
            <w:r w:rsidRPr="007A6B2A">
              <w:rPr>
                <w:sz w:val="20"/>
                <w:szCs w:val="20"/>
                <w:lang w:val="el-GR"/>
              </w:rPr>
              <w:t xml:space="preserve">Όλες οι θύρες να λειτουργούν σε </w:t>
            </w:r>
            <w:r>
              <w:rPr>
                <w:sz w:val="20"/>
                <w:szCs w:val="20"/>
              </w:rPr>
              <w:t>line</w:t>
            </w:r>
            <w:r w:rsidRPr="007A6B2A">
              <w:rPr>
                <w:sz w:val="20"/>
                <w:szCs w:val="20"/>
                <w:lang w:val="el-GR"/>
              </w:rPr>
              <w:t xml:space="preserve"> </w:t>
            </w:r>
            <w:r>
              <w:rPr>
                <w:sz w:val="20"/>
                <w:szCs w:val="20"/>
              </w:rPr>
              <w:t>rate</w:t>
            </w:r>
            <w:r w:rsidRPr="007A6B2A">
              <w:rPr>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6B3BC9C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FB95945"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A294E4" w14:textId="77777777" w:rsidR="00922FEF" w:rsidRDefault="00922FEF">
            <w:pPr>
              <w:spacing w:after="60"/>
              <w:rPr>
                <w:sz w:val="20"/>
                <w:szCs w:val="20"/>
              </w:rPr>
            </w:pPr>
          </w:p>
        </w:tc>
      </w:tr>
      <w:tr w:rsidR="00922FEF" w14:paraId="0DEB9A5E" w14:textId="77777777">
        <w:tc>
          <w:tcPr>
            <w:tcW w:w="681" w:type="dxa"/>
            <w:tcBorders>
              <w:top w:val="single" w:sz="4" w:space="0" w:color="000000"/>
              <w:left w:val="single" w:sz="4" w:space="0" w:color="000000"/>
              <w:bottom w:val="single" w:sz="4" w:space="0" w:color="000000"/>
            </w:tcBorders>
            <w:shd w:val="clear" w:color="auto" w:fill="auto"/>
            <w:vAlign w:val="center"/>
          </w:tcPr>
          <w:p w14:paraId="3D69920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16142B94" w14:textId="77777777" w:rsidR="00922FEF" w:rsidRPr="007A6B2A" w:rsidRDefault="00675768">
            <w:pPr>
              <w:jc w:val="left"/>
              <w:rPr>
                <w:sz w:val="20"/>
                <w:szCs w:val="20"/>
                <w:lang w:val="el-GR"/>
              </w:rPr>
            </w:pPr>
            <w:r w:rsidRPr="007A6B2A">
              <w:rPr>
                <w:sz w:val="20"/>
                <w:szCs w:val="20"/>
                <w:lang w:val="el-GR"/>
              </w:rPr>
              <w:t xml:space="preserve">Οι προσφερόμενοι μεταγωγείς να είναι αρχιτεκτονικής </w:t>
            </w:r>
            <w:r>
              <w:rPr>
                <w:sz w:val="20"/>
                <w:szCs w:val="20"/>
              </w:rPr>
              <w:t>non</w:t>
            </w:r>
            <w:r w:rsidRPr="007A6B2A">
              <w:rPr>
                <w:sz w:val="20"/>
                <w:szCs w:val="20"/>
                <w:lang w:val="el-GR"/>
              </w:rPr>
              <w:t>-</w:t>
            </w:r>
            <w:r>
              <w:rPr>
                <w:sz w:val="20"/>
                <w:szCs w:val="20"/>
              </w:rPr>
              <w:t>blocking</w:t>
            </w:r>
            <w:r w:rsidRPr="007A6B2A">
              <w:rPr>
                <w:sz w:val="20"/>
                <w:szCs w:val="20"/>
                <w:lang w:val="el-GR"/>
              </w:rPr>
              <w:t xml:space="preserve"> (να τεκμηριωθεί).</w:t>
            </w:r>
          </w:p>
        </w:tc>
        <w:tc>
          <w:tcPr>
            <w:tcW w:w="2304" w:type="dxa"/>
            <w:tcBorders>
              <w:top w:val="single" w:sz="4" w:space="0" w:color="000000"/>
              <w:left w:val="single" w:sz="4" w:space="0" w:color="000000"/>
              <w:bottom w:val="single" w:sz="4" w:space="0" w:color="000000"/>
            </w:tcBorders>
            <w:shd w:val="clear" w:color="auto" w:fill="auto"/>
          </w:tcPr>
          <w:p w14:paraId="1ED88B1C"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45D6971"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A2FDB3" w14:textId="77777777" w:rsidR="00922FEF" w:rsidRDefault="00922FEF">
            <w:pPr>
              <w:spacing w:after="60"/>
              <w:rPr>
                <w:sz w:val="20"/>
                <w:szCs w:val="20"/>
              </w:rPr>
            </w:pPr>
          </w:p>
        </w:tc>
      </w:tr>
      <w:tr w:rsidR="00922FEF" w14:paraId="0ECC1432" w14:textId="77777777">
        <w:tc>
          <w:tcPr>
            <w:tcW w:w="681" w:type="dxa"/>
            <w:tcBorders>
              <w:top w:val="single" w:sz="4" w:space="0" w:color="000000"/>
              <w:left w:val="single" w:sz="4" w:space="0" w:color="000000"/>
              <w:bottom w:val="single" w:sz="4" w:space="0" w:color="000000"/>
            </w:tcBorders>
            <w:shd w:val="clear" w:color="auto" w:fill="auto"/>
            <w:vAlign w:val="center"/>
          </w:tcPr>
          <w:p w14:paraId="228DAF9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3094EF9F" w14:textId="77777777" w:rsidR="00922FEF" w:rsidRPr="007A6B2A" w:rsidRDefault="00675768">
            <w:pPr>
              <w:jc w:val="left"/>
              <w:rPr>
                <w:sz w:val="20"/>
                <w:szCs w:val="20"/>
                <w:lang w:val="el-GR"/>
              </w:rPr>
            </w:pPr>
            <w:r w:rsidRPr="007A6B2A">
              <w:rPr>
                <w:sz w:val="20"/>
                <w:szCs w:val="20"/>
                <w:lang w:val="el-GR"/>
              </w:rPr>
              <w:t xml:space="preserve">Σε περίπτωση βλάβης ενός </w:t>
            </w:r>
            <w:r>
              <w:rPr>
                <w:sz w:val="20"/>
                <w:szCs w:val="20"/>
              </w:rPr>
              <w:t>switch</w:t>
            </w:r>
            <w:r w:rsidRPr="007A6B2A">
              <w:rPr>
                <w:sz w:val="20"/>
                <w:szCs w:val="20"/>
                <w:lang w:val="el-GR"/>
              </w:rPr>
              <w:t xml:space="preserve"> να υποστηρίζεται αυτόματη μετάπτωση δρομολόγησης δεδομένων στο άλλο </w:t>
            </w:r>
            <w:r>
              <w:rPr>
                <w:sz w:val="20"/>
                <w:szCs w:val="20"/>
              </w:rPr>
              <w:t>switch</w:t>
            </w:r>
            <w:r w:rsidRPr="007A6B2A">
              <w:rPr>
                <w:sz w:val="20"/>
                <w:szCs w:val="20"/>
                <w:lang w:val="el-GR"/>
              </w:rPr>
              <w:t xml:space="preserve"> του ίδιου κέντρου δεδομένων.</w:t>
            </w:r>
          </w:p>
        </w:tc>
        <w:tc>
          <w:tcPr>
            <w:tcW w:w="2304" w:type="dxa"/>
            <w:tcBorders>
              <w:top w:val="single" w:sz="4" w:space="0" w:color="000000"/>
              <w:left w:val="single" w:sz="4" w:space="0" w:color="000000"/>
              <w:bottom w:val="single" w:sz="4" w:space="0" w:color="000000"/>
            </w:tcBorders>
            <w:shd w:val="clear" w:color="auto" w:fill="auto"/>
          </w:tcPr>
          <w:p w14:paraId="5CB9651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F687514"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6069E9" w14:textId="77777777" w:rsidR="00922FEF" w:rsidRDefault="00922FEF">
            <w:pPr>
              <w:spacing w:after="60"/>
              <w:rPr>
                <w:sz w:val="20"/>
                <w:szCs w:val="20"/>
              </w:rPr>
            </w:pPr>
          </w:p>
        </w:tc>
      </w:tr>
      <w:tr w:rsidR="00922FEF" w14:paraId="3D7D700B" w14:textId="77777777">
        <w:tc>
          <w:tcPr>
            <w:tcW w:w="681" w:type="dxa"/>
            <w:tcBorders>
              <w:top w:val="single" w:sz="4" w:space="0" w:color="000000"/>
              <w:left w:val="single" w:sz="4" w:space="0" w:color="000000"/>
              <w:bottom w:val="single" w:sz="4" w:space="0" w:color="000000"/>
            </w:tcBorders>
            <w:shd w:val="clear" w:color="auto" w:fill="auto"/>
            <w:vAlign w:val="center"/>
          </w:tcPr>
          <w:p w14:paraId="462F821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279E10C9" w14:textId="77777777" w:rsidR="00922FEF" w:rsidRPr="007A6B2A" w:rsidRDefault="00675768">
            <w:pPr>
              <w:jc w:val="left"/>
              <w:rPr>
                <w:sz w:val="20"/>
                <w:szCs w:val="20"/>
                <w:lang w:val="el-GR"/>
              </w:rPr>
            </w:pPr>
            <w:r w:rsidRPr="007A6B2A">
              <w:rPr>
                <w:sz w:val="20"/>
                <w:szCs w:val="20"/>
                <w:lang w:val="el-GR"/>
              </w:rPr>
              <w:t>Οι μεταγωγείς να είναι υψηλής διαθεσιμότητας και να έχουν την δυνατότητα ενημέρωσης λογισμικού χωρίς διακοπή μεταγωγής δεδομένων.</w:t>
            </w:r>
          </w:p>
        </w:tc>
        <w:tc>
          <w:tcPr>
            <w:tcW w:w="2304" w:type="dxa"/>
            <w:tcBorders>
              <w:top w:val="single" w:sz="4" w:space="0" w:color="000000"/>
              <w:left w:val="single" w:sz="4" w:space="0" w:color="000000"/>
              <w:bottom w:val="single" w:sz="4" w:space="0" w:color="000000"/>
            </w:tcBorders>
            <w:shd w:val="clear" w:color="auto" w:fill="auto"/>
          </w:tcPr>
          <w:p w14:paraId="75F6A87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2AAA97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33FCFE" w14:textId="77777777" w:rsidR="00922FEF" w:rsidRDefault="00922FEF">
            <w:pPr>
              <w:spacing w:after="60"/>
              <w:rPr>
                <w:sz w:val="20"/>
                <w:szCs w:val="20"/>
              </w:rPr>
            </w:pPr>
          </w:p>
        </w:tc>
      </w:tr>
      <w:tr w:rsidR="00922FEF" w14:paraId="248B5492" w14:textId="77777777">
        <w:tc>
          <w:tcPr>
            <w:tcW w:w="681" w:type="dxa"/>
            <w:tcBorders>
              <w:top w:val="single" w:sz="4" w:space="0" w:color="000000"/>
              <w:left w:val="single" w:sz="4" w:space="0" w:color="000000"/>
              <w:bottom w:val="single" w:sz="4" w:space="0" w:color="000000"/>
            </w:tcBorders>
            <w:shd w:val="clear" w:color="auto" w:fill="auto"/>
            <w:vAlign w:val="center"/>
          </w:tcPr>
          <w:p w14:paraId="104032B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09E53181" w14:textId="77777777" w:rsidR="00922FEF" w:rsidRPr="007A6B2A" w:rsidRDefault="00675768">
            <w:pPr>
              <w:jc w:val="left"/>
              <w:rPr>
                <w:sz w:val="20"/>
                <w:szCs w:val="20"/>
                <w:lang w:val="el-GR"/>
              </w:rPr>
            </w:pPr>
            <w:r w:rsidRPr="007A6B2A">
              <w:rPr>
                <w:sz w:val="20"/>
                <w:szCs w:val="20"/>
                <w:lang w:val="el-GR"/>
              </w:rPr>
              <w:t xml:space="preserve">Υποστήριξη πρωτοκόλλων ασφάλειας </w:t>
            </w:r>
            <w:r>
              <w:rPr>
                <w:sz w:val="20"/>
                <w:szCs w:val="20"/>
              </w:rPr>
              <w:t>SSHv</w:t>
            </w:r>
            <w:r w:rsidRPr="007A6B2A">
              <w:rPr>
                <w:sz w:val="20"/>
                <w:szCs w:val="20"/>
                <w:lang w:val="el-GR"/>
              </w:rPr>
              <w:t xml:space="preserve">2, </w:t>
            </w:r>
            <w:r>
              <w:rPr>
                <w:sz w:val="20"/>
                <w:szCs w:val="20"/>
              </w:rPr>
              <w:t>SFTP</w:t>
            </w:r>
            <w:r w:rsidRPr="007A6B2A">
              <w:rPr>
                <w:sz w:val="20"/>
                <w:szCs w:val="20"/>
                <w:lang w:val="el-GR"/>
              </w:rPr>
              <w:t>. Να αναφερθούν τυχόν άλλα πρωτόκολλα που υποστηρίζονται.</w:t>
            </w:r>
          </w:p>
        </w:tc>
        <w:tc>
          <w:tcPr>
            <w:tcW w:w="2304" w:type="dxa"/>
            <w:tcBorders>
              <w:top w:val="single" w:sz="4" w:space="0" w:color="000000"/>
              <w:left w:val="single" w:sz="4" w:space="0" w:color="000000"/>
              <w:bottom w:val="single" w:sz="4" w:space="0" w:color="000000"/>
            </w:tcBorders>
            <w:shd w:val="clear" w:color="auto" w:fill="auto"/>
          </w:tcPr>
          <w:p w14:paraId="38A8D1B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F83427C"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9A6E6F" w14:textId="77777777" w:rsidR="00922FEF" w:rsidRDefault="00922FEF">
            <w:pPr>
              <w:spacing w:after="60"/>
              <w:rPr>
                <w:sz w:val="20"/>
                <w:szCs w:val="20"/>
              </w:rPr>
            </w:pPr>
          </w:p>
        </w:tc>
      </w:tr>
      <w:tr w:rsidR="00922FEF" w14:paraId="6900D156" w14:textId="77777777">
        <w:tc>
          <w:tcPr>
            <w:tcW w:w="681" w:type="dxa"/>
            <w:tcBorders>
              <w:top w:val="single" w:sz="4" w:space="0" w:color="000000"/>
              <w:left w:val="single" w:sz="4" w:space="0" w:color="000000"/>
              <w:bottom w:val="single" w:sz="4" w:space="0" w:color="000000"/>
            </w:tcBorders>
            <w:shd w:val="clear" w:color="auto" w:fill="auto"/>
            <w:vAlign w:val="center"/>
          </w:tcPr>
          <w:p w14:paraId="10381A0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534ACF0A" w14:textId="77777777" w:rsidR="00922FEF" w:rsidRPr="007A6B2A" w:rsidRDefault="00675768">
            <w:pPr>
              <w:jc w:val="left"/>
              <w:rPr>
                <w:sz w:val="20"/>
                <w:szCs w:val="20"/>
                <w:lang w:val="el-GR"/>
              </w:rPr>
            </w:pPr>
            <w:r w:rsidRPr="007A6B2A">
              <w:rPr>
                <w:sz w:val="20"/>
                <w:szCs w:val="20"/>
                <w:lang w:val="el-GR"/>
              </w:rPr>
              <w:t xml:space="preserve">Κάθε </w:t>
            </w:r>
            <w:r>
              <w:rPr>
                <w:sz w:val="20"/>
                <w:szCs w:val="20"/>
              </w:rPr>
              <w:t>switch</w:t>
            </w:r>
            <w:r w:rsidRPr="007A6B2A">
              <w:rPr>
                <w:sz w:val="20"/>
                <w:szCs w:val="20"/>
                <w:lang w:val="el-GR"/>
              </w:rPr>
              <w:t xml:space="preserve"> θα πρέπει να υποστηρίζει την απομόνωση της κυκλοφορίας δεδομένων καθώς και διαχείριση του </w:t>
            </w:r>
            <w:r>
              <w:rPr>
                <w:sz w:val="20"/>
                <w:szCs w:val="20"/>
              </w:rPr>
              <w:t>QoS</w:t>
            </w:r>
            <w:r w:rsidRPr="007A6B2A">
              <w:rPr>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77F5865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12F1A3C"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0E41D8" w14:textId="77777777" w:rsidR="00922FEF" w:rsidRDefault="00922FEF">
            <w:pPr>
              <w:spacing w:after="60"/>
              <w:rPr>
                <w:sz w:val="20"/>
                <w:szCs w:val="20"/>
              </w:rPr>
            </w:pPr>
          </w:p>
        </w:tc>
      </w:tr>
      <w:tr w:rsidR="00922FEF" w14:paraId="64F744C6" w14:textId="77777777">
        <w:tc>
          <w:tcPr>
            <w:tcW w:w="681" w:type="dxa"/>
            <w:tcBorders>
              <w:top w:val="single" w:sz="4" w:space="0" w:color="000000"/>
              <w:left w:val="single" w:sz="4" w:space="0" w:color="000000"/>
              <w:bottom w:val="single" w:sz="4" w:space="0" w:color="000000"/>
            </w:tcBorders>
            <w:shd w:val="clear" w:color="auto" w:fill="auto"/>
            <w:vAlign w:val="center"/>
          </w:tcPr>
          <w:p w14:paraId="5F6BB03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1546EB2" w14:textId="77777777" w:rsidR="00922FEF" w:rsidRPr="007A6B2A" w:rsidRDefault="00675768">
            <w:pPr>
              <w:jc w:val="left"/>
              <w:rPr>
                <w:sz w:val="20"/>
                <w:szCs w:val="20"/>
                <w:lang w:val="el-GR"/>
              </w:rPr>
            </w:pPr>
            <w:r w:rsidRPr="007A6B2A">
              <w:rPr>
                <w:sz w:val="20"/>
                <w:szCs w:val="20"/>
                <w:lang w:val="el-GR"/>
              </w:rPr>
              <w:t xml:space="preserve">Κάθε </w:t>
            </w:r>
            <w:r>
              <w:rPr>
                <w:sz w:val="20"/>
                <w:szCs w:val="20"/>
              </w:rPr>
              <w:t>switch</w:t>
            </w:r>
            <w:r w:rsidRPr="007A6B2A">
              <w:rPr>
                <w:sz w:val="20"/>
                <w:szCs w:val="20"/>
                <w:lang w:val="el-GR"/>
              </w:rPr>
              <w:t xml:space="preserve"> θα πρέπει να παρέχει λογική δικτυακή απομόνωση (</w:t>
            </w:r>
            <w:r>
              <w:rPr>
                <w:sz w:val="20"/>
                <w:szCs w:val="20"/>
              </w:rPr>
              <w:t>logical</w:t>
            </w:r>
            <w:r w:rsidRPr="007A6B2A">
              <w:rPr>
                <w:sz w:val="20"/>
                <w:szCs w:val="20"/>
                <w:lang w:val="el-GR"/>
              </w:rPr>
              <w:t xml:space="preserve"> </w:t>
            </w:r>
            <w:r>
              <w:rPr>
                <w:sz w:val="20"/>
                <w:szCs w:val="20"/>
              </w:rPr>
              <w:t>isolation</w:t>
            </w:r>
            <w:r w:rsidRPr="007A6B2A">
              <w:rPr>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5F27836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9E8A6A4"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4D991A" w14:textId="77777777" w:rsidR="00922FEF" w:rsidRDefault="00922FEF">
            <w:pPr>
              <w:spacing w:after="60"/>
              <w:rPr>
                <w:sz w:val="20"/>
                <w:szCs w:val="20"/>
              </w:rPr>
            </w:pPr>
          </w:p>
        </w:tc>
      </w:tr>
      <w:tr w:rsidR="00922FEF" w14:paraId="7333D3CE" w14:textId="77777777">
        <w:tc>
          <w:tcPr>
            <w:tcW w:w="681" w:type="dxa"/>
            <w:tcBorders>
              <w:top w:val="single" w:sz="4" w:space="0" w:color="000000"/>
              <w:left w:val="single" w:sz="4" w:space="0" w:color="000000"/>
              <w:bottom w:val="single" w:sz="4" w:space="0" w:color="000000"/>
            </w:tcBorders>
            <w:shd w:val="clear" w:color="auto" w:fill="auto"/>
            <w:vAlign w:val="center"/>
          </w:tcPr>
          <w:p w14:paraId="7D1640F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59C6FFD2" w14:textId="77777777" w:rsidR="00922FEF" w:rsidRPr="007A6B2A" w:rsidRDefault="00675768">
            <w:pPr>
              <w:jc w:val="left"/>
              <w:rPr>
                <w:sz w:val="20"/>
                <w:szCs w:val="20"/>
                <w:lang w:val="el-GR"/>
              </w:rPr>
            </w:pPr>
            <w:r w:rsidRPr="007A6B2A">
              <w:rPr>
                <w:sz w:val="20"/>
                <w:szCs w:val="20"/>
                <w:lang w:val="el-GR"/>
              </w:rPr>
              <w:t>Τα τροφοδοτικά και οι ανεμιστήρες των μεταγωγέων να είναι διπλά (</w:t>
            </w:r>
            <w:r>
              <w:rPr>
                <w:sz w:val="20"/>
                <w:szCs w:val="20"/>
              </w:rPr>
              <w:t>redundant</w:t>
            </w:r>
            <w:r w:rsidRPr="007A6B2A">
              <w:rPr>
                <w:sz w:val="20"/>
                <w:szCs w:val="20"/>
                <w:lang w:val="el-GR"/>
              </w:rPr>
              <w:t xml:space="preserve"> </w:t>
            </w:r>
            <w:r>
              <w:rPr>
                <w:sz w:val="20"/>
                <w:szCs w:val="20"/>
              </w:rPr>
              <w:t>power</w:t>
            </w:r>
            <w:r w:rsidRPr="007A6B2A">
              <w:rPr>
                <w:sz w:val="20"/>
                <w:szCs w:val="20"/>
                <w:lang w:val="el-GR"/>
              </w:rPr>
              <w:t xml:space="preserve"> </w:t>
            </w:r>
            <w:r>
              <w:rPr>
                <w:sz w:val="20"/>
                <w:szCs w:val="20"/>
              </w:rPr>
              <w:t>supplies</w:t>
            </w:r>
            <w:r w:rsidRPr="007A6B2A">
              <w:rPr>
                <w:sz w:val="20"/>
                <w:szCs w:val="20"/>
                <w:lang w:val="el-GR"/>
              </w:rPr>
              <w:t xml:space="preserve"> και </w:t>
            </w:r>
            <w:r>
              <w:rPr>
                <w:sz w:val="20"/>
                <w:szCs w:val="20"/>
              </w:rPr>
              <w:t>redundant</w:t>
            </w:r>
            <w:r w:rsidRPr="007A6B2A">
              <w:rPr>
                <w:sz w:val="20"/>
                <w:szCs w:val="20"/>
                <w:lang w:val="el-GR"/>
              </w:rPr>
              <w:t xml:space="preserve"> </w:t>
            </w:r>
            <w:r>
              <w:rPr>
                <w:sz w:val="20"/>
                <w:szCs w:val="20"/>
              </w:rPr>
              <w:t>fans</w:t>
            </w:r>
            <w:r w:rsidRPr="007A6B2A">
              <w:rPr>
                <w:sz w:val="20"/>
                <w:szCs w:val="20"/>
                <w:lang w:val="el-GR"/>
              </w:rPr>
              <w:t>) και να αντικαθίστανται εν λειτουργία (</w:t>
            </w:r>
            <w:r>
              <w:rPr>
                <w:sz w:val="20"/>
                <w:szCs w:val="20"/>
              </w:rPr>
              <w:t>hot</w:t>
            </w:r>
            <w:r w:rsidRPr="007A6B2A">
              <w:rPr>
                <w:sz w:val="20"/>
                <w:szCs w:val="20"/>
                <w:lang w:val="el-GR"/>
              </w:rPr>
              <w:t xml:space="preserve"> </w:t>
            </w:r>
            <w:r>
              <w:rPr>
                <w:sz w:val="20"/>
                <w:szCs w:val="20"/>
              </w:rPr>
              <w:t>swap</w:t>
            </w:r>
            <w:r w:rsidRPr="007A6B2A">
              <w:rPr>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42510F3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AC117A8"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B552BD" w14:textId="77777777" w:rsidR="00922FEF" w:rsidRDefault="00922FEF">
            <w:pPr>
              <w:spacing w:after="60"/>
              <w:rPr>
                <w:sz w:val="20"/>
                <w:szCs w:val="20"/>
              </w:rPr>
            </w:pPr>
          </w:p>
        </w:tc>
      </w:tr>
      <w:tr w:rsidR="00922FEF" w14:paraId="20C76A9A" w14:textId="77777777">
        <w:tc>
          <w:tcPr>
            <w:tcW w:w="681" w:type="dxa"/>
            <w:tcBorders>
              <w:top w:val="single" w:sz="4" w:space="0" w:color="000000"/>
              <w:left w:val="single" w:sz="4" w:space="0" w:color="000000"/>
              <w:bottom w:val="single" w:sz="4" w:space="0" w:color="000000"/>
            </w:tcBorders>
            <w:shd w:val="clear" w:color="auto" w:fill="auto"/>
            <w:vAlign w:val="center"/>
          </w:tcPr>
          <w:p w14:paraId="26517A0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1EC41413" w14:textId="77777777" w:rsidR="00922FEF" w:rsidRPr="007A6B2A" w:rsidRDefault="00675768">
            <w:pPr>
              <w:jc w:val="left"/>
              <w:rPr>
                <w:sz w:val="20"/>
                <w:szCs w:val="20"/>
                <w:lang w:val="el-GR"/>
              </w:rPr>
            </w:pPr>
            <w:r w:rsidRPr="007A6B2A">
              <w:rPr>
                <w:sz w:val="20"/>
                <w:szCs w:val="20"/>
                <w:lang w:val="el-GR"/>
              </w:rPr>
              <w:t xml:space="preserve">Υποστήριξη διαχείρισης μέσω </w:t>
            </w:r>
            <w:r>
              <w:rPr>
                <w:sz w:val="20"/>
                <w:szCs w:val="20"/>
              </w:rPr>
              <w:t>command</w:t>
            </w:r>
            <w:r w:rsidRPr="007A6B2A">
              <w:rPr>
                <w:sz w:val="20"/>
                <w:szCs w:val="20"/>
                <w:lang w:val="el-GR"/>
              </w:rPr>
              <w:t xml:space="preserve"> </w:t>
            </w:r>
            <w:r>
              <w:rPr>
                <w:sz w:val="20"/>
                <w:szCs w:val="20"/>
              </w:rPr>
              <w:t>line</w:t>
            </w:r>
            <w:r w:rsidRPr="007A6B2A">
              <w:rPr>
                <w:sz w:val="20"/>
                <w:szCs w:val="20"/>
                <w:lang w:val="el-GR"/>
              </w:rPr>
              <w:t xml:space="preserve"> </w:t>
            </w:r>
            <w:r>
              <w:rPr>
                <w:sz w:val="20"/>
                <w:szCs w:val="20"/>
              </w:rPr>
              <w:t>interface</w:t>
            </w:r>
            <w:r w:rsidRPr="007A6B2A">
              <w:rPr>
                <w:sz w:val="20"/>
                <w:szCs w:val="20"/>
                <w:lang w:val="el-GR"/>
              </w:rPr>
              <w:t xml:space="preserve"> και/ή γραφικού περιβάλλοντος του κατασκευαστεί το οποίο να προσφερθεί.</w:t>
            </w:r>
          </w:p>
        </w:tc>
        <w:tc>
          <w:tcPr>
            <w:tcW w:w="2304" w:type="dxa"/>
            <w:tcBorders>
              <w:top w:val="single" w:sz="4" w:space="0" w:color="000000"/>
              <w:left w:val="single" w:sz="4" w:space="0" w:color="000000"/>
              <w:bottom w:val="single" w:sz="4" w:space="0" w:color="000000"/>
            </w:tcBorders>
            <w:shd w:val="clear" w:color="auto" w:fill="auto"/>
          </w:tcPr>
          <w:p w14:paraId="6342DE1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74EF33F"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D67806" w14:textId="77777777" w:rsidR="00922FEF" w:rsidRDefault="00922FEF">
            <w:pPr>
              <w:spacing w:after="60"/>
              <w:rPr>
                <w:sz w:val="20"/>
                <w:szCs w:val="20"/>
              </w:rPr>
            </w:pPr>
          </w:p>
        </w:tc>
      </w:tr>
    </w:tbl>
    <w:p w14:paraId="1D51696B" w14:textId="77777777" w:rsidR="00922FEF" w:rsidRDefault="00922FEF"/>
    <w:p w14:paraId="5745EEAF" w14:textId="77777777" w:rsidR="00922FEF" w:rsidRPr="007A6B2A" w:rsidRDefault="00675768" w:rsidP="001B1A2C">
      <w:pPr>
        <w:pStyle w:val="3"/>
        <w:numPr>
          <w:ilvl w:val="1"/>
          <w:numId w:val="70"/>
        </w:numPr>
        <w:rPr>
          <w:lang w:val="el-GR"/>
        </w:rPr>
      </w:pPr>
      <w:bookmarkStart w:id="363" w:name="_Toc98332324"/>
      <w:r w:rsidRPr="007A6B2A">
        <w:rPr>
          <w:lang w:val="el-GR"/>
        </w:rPr>
        <w:lastRenderedPageBreak/>
        <w:t>Λύση Κεντρικών Δικτυακών Μεταγωγών &amp; Εικονοποίησης Υποδομής Δικτύου (ΚΔΜΕΥΔ)</w:t>
      </w:r>
      <w:bookmarkEnd w:id="363"/>
    </w:p>
    <w:p w14:paraId="30E28DFC" w14:textId="77777777" w:rsidR="00922FEF" w:rsidRPr="007A6B2A" w:rsidRDefault="00922FEF">
      <w:pPr>
        <w:rPr>
          <w:lang w:val="el-GR"/>
        </w:rPr>
      </w:pPr>
    </w:p>
    <w:tbl>
      <w:tblPr>
        <w:tblStyle w:val="affff9"/>
        <w:tblW w:w="9854" w:type="dxa"/>
        <w:tblLayout w:type="fixed"/>
        <w:tblLook w:val="0000" w:firstRow="0" w:lastRow="0" w:firstColumn="0" w:lastColumn="0" w:noHBand="0" w:noVBand="0"/>
      </w:tblPr>
      <w:tblGrid>
        <w:gridCol w:w="681"/>
        <w:gridCol w:w="22"/>
        <w:gridCol w:w="3676"/>
        <w:gridCol w:w="35"/>
        <w:gridCol w:w="2304"/>
        <w:gridCol w:w="1382"/>
        <w:gridCol w:w="1754"/>
      </w:tblGrid>
      <w:tr w:rsidR="00922FEF" w14:paraId="3834FD6D" w14:textId="77777777">
        <w:tc>
          <w:tcPr>
            <w:tcW w:w="703" w:type="dxa"/>
            <w:gridSpan w:val="2"/>
            <w:tcBorders>
              <w:top w:val="single" w:sz="4" w:space="0" w:color="000000"/>
              <w:left w:val="single" w:sz="4" w:space="0" w:color="000000"/>
              <w:bottom w:val="single" w:sz="4" w:space="0" w:color="000000"/>
            </w:tcBorders>
            <w:shd w:val="clear" w:color="auto" w:fill="D8D8D8"/>
            <w:vAlign w:val="center"/>
          </w:tcPr>
          <w:p w14:paraId="7E6DD14A" w14:textId="77777777" w:rsidR="00922FEF" w:rsidRDefault="00675768">
            <w:pPr>
              <w:spacing w:after="60"/>
              <w:rPr>
                <w:b/>
                <w:sz w:val="20"/>
                <w:szCs w:val="20"/>
              </w:rPr>
            </w:pPr>
            <w:r>
              <w:rPr>
                <w:b/>
                <w:sz w:val="20"/>
                <w:szCs w:val="20"/>
              </w:rPr>
              <w:t>Α/Α</w:t>
            </w:r>
          </w:p>
        </w:tc>
        <w:tc>
          <w:tcPr>
            <w:tcW w:w="3676" w:type="dxa"/>
            <w:tcBorders>
              <w:top w:val="single" w:sz="4" w:space="0" w:color="000000"/>
              <w:left w:val="single" w:sz="4" w:space="0" w:color="000000"/>
              <w:bottom w:val="single" w:sz="4" w:space="0" w:color="000000"/>
            </w:tcBorders>
            <w:shd w:val="clear" w:color="auto" w:fill="D8D8D8"/>
            <w:vAlign w:val="center"/>
          </w:tcPr>
          <w:p w14:paraId="5602EE6E" w14:textId="77777777" w:rsidR="00922FEF" w:rsidRDefault="00675768">
            <w:pPr>
              <w:spacing w:after="60"/>
              <w:rPr>
                <w:b/>
                <w:sz w:val="20"/>
                <w:szCs w:val="20"/>
              </w:rPr>
            </w:pPr>
            <w:r>
              <w:rPr>
                <w:b/>
                <w:sz w:val="20"/>
                <w:szCs w:val="20"/>
              </w:rPr>
              <w:t>ΠΡΟΔΙΑΓΡΑΦΗ</w:t>
            </w:r>
          </w:p>
        </w:tc>
        <w:tc>
          <w:tcPr>
            <w:tcW w:w="2339" w:type="dxa"/>
            <w:gridSpan w:val="2"/>
            <w:tcBorders>
              <w:top w:val="single" w:sz="4" w:space="0" w:color="000000"/>
              <w:left w:val="single" w:sz="4" w:space="0" w:color="000000"/>
              <w:bottom w:val="single" w:sz="4" w:space="0" w:color="000000"/>
            </w:tcBorders>
            <w:shd w:val="clear" w:color="auto" w:fill="D8D8D8"/>
            <w:vAlign w:val="center"/>
          </w:tcPr>
          <w:p w14:paraId="4981D730" w14:textId="77777777" w:rsidR="00922FEF" w:rsidRDefault="00675768">
            <w:pPr>
              <w:spacing w:after="60"/>
              <w:rPr>
                <w:b/>
                <w:sz w:val="20"/>
                <w:szCs w:val="20"/>
              </w:rPr>
            </w:pPr>
            <w:r>
              <w:rPr>
                <w:b/>
                <w:sz w:val="20"/>
                <w:szCs w:val="20"/>
              </w:rPr>
              <w:t>ΑΠΑΙΤΗΣΗ</w:t>
            </w:r>
          </w:p>
        </w:tc>
        <w:tc>
          <w:tcPr>
            <w:tcW w:w="1382" w:type="dxa"/>
            <w:tcBorders>
              <w:top w:val="single" w:sz="4" w:space="0" w:color="000000"/>
              <w:left w:val="single" w:sz="4" w:space="0" w:color="000000"/>
              <w:bottom w:val="single" w:sz="4" w:space="0" w:color="000000"/>
            </w:tcBorders>
            <w:shd w:val="clear" w:color="auto" w:fill="D8D8D8"/>
            <w:vAlign w:val="center"/>
          </w:tcPr>
          <w:p w14:paraId="1529357D" w14:textId="77777777" w:rsidR="00922FEF" w:rsidRDefault="00675768">
            <w:pPr>
              <w:spacing w:after="60"/>
              <w:rPr>
                <w:b/>
                <w:sz w:val="20"/>
                <w:szCs w:val="20"/>
              </w:rPr>
            </w:pPr>
            <w:r>
              <w:rPr>
                <w:b/>
                <w:sz w:val="20"/>
                <w:szCs w:val="20"/>
              </w:rPr>
              <w:t>ΑΠΑΝΤΗΣΗ</w:t>
            </w:r>
          </w:p>
        </w:tc>
        <w:tc>
          <w:tcPr>
            <w:tcW w:w="1754"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68F5C936" w14:textId="77777777" w:rsidR="00922FEF" w:rsidRDefault="00675768">
            <w:pPr>
              <w:spacing w:after="60"/>
              <w:rPr>
                <w:b/>
                <w:sz w:val="20"/>
                <w:szCs w:val="20"/>
              </w:rPr>
            </w:pPr>
            <w:r>
              <w:rPr>
                <w:b/>
                <w:sz w:val="20"/>
                <w:szCs w:val="20"/>
              </w:rPr>
              <w:t>ΠΑΡΑΠΟΜΠΗ ΤΕΚΜΗΡΙΩΣΗΣ</w:t>
            </w:r>
          </w:p>
        </w:tc>
      </w:tr>
      <w:tr w:rsidR="00922FEF" w14:paraId="2E90F80A" w14:textId="77777777">
        <w:tc>
          <w:tcPr>
            <w:tcW w:w="681" w:type="dxa"/>
            <w:tcBorders>
              <w:top w:val="single" w:sz="4" w:space="0" w:color="000000"/>
              <w:left w:val="single" w:sz="4" w:space="0" w:color="000000"/>
              <w:bottom w:val="single" w:sz="4" w:space="0" w:color="000000"/>
            </w:tcBorders>
            <w:shd w:val="clear" w:color="auto" w:fill="auto"/>
            <w:vAlign w:val="center"/>
          </w:tcPr>
          <w:p w14:paraId="63EB0C2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B3DE792" w14:textId="77777777" w:rsidR="00922FEF" w:rsidRPr="007A6B2A" w:rsidRDefault="00675768">
            <w:pPr>
              <w:jc w:val="left"/>
              <w:rPr>
                <w:sz w:val="20"/>
                <w:szCs w:val="20"/>
                <w:lang w:val="el-GR"/>
              </w:rPr>
            </w:pPr>
            <w:r w:rsidRPr="007A6B2A">
              <w:rPr>
                <w:color w:val="000000"/>
                <w:sz w:val="20"/>
                <w:szCs w:val="20"/>
                <w:lang w:val="el-GR"/>
              </w:rPr>
              <w:t>Περιγραφή της προτεινόμενης αρχιτεκτονικής Λύσης ΚΔΜΕΥΔ ανά  εγκατάσταση (</w:t>
            </w:r>
            <w:r>
              <w:rPr>
                <w:color w:val="000000"/>
                <w:sz w:val="20"/>
                <w:szCs w:val="20"/>
              </w:rPr>
              <w:t>site</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20E996B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C48D48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0E599F" w14:textId="77777777" w:rsidR="00922FEF" w:rsidRDefault="00922FEF">
            <w:pPr>
              <w:spacing w:after="60"/>
              <w:rPr>
                <w:sz w:val="20"/>
                <w:szCs w:val="20"/>
              </w:rPr>
            </w:pPr>
          </w:p>
        </w:tc>
      </w:tr>
      <w:tr w:rsidR="00922FEF" w14:paraId="51AD9381" w14:textId="77777777">
        <w:tc>
          <w:tcPr>
            <w:tcW w:w="681" w:type="dxa"/>
            <w:tcBorders>
              <w:top w:val="single" w:sz="4" w:space="0" w:color="000000"/>
              <w:left w:val="single" w:sz="4" w:space="0" w:color="000000"/>
              <w:bottom w:val="single" w:sz="4" w:space="0" w:color="000000"/>
            </w:tcBorders>
            <w:shd w:val="clear" w:color="auto" w:fill="auto"/>
            <w:vAlign w:val="center"/>
          </w:tcPr>
          <w:p w14:paraId="0A8851D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AB8F735" w14:textId="77777777" w:rsidR="00922FEF" w:rsidRPr="007A6B2A" w:rsidRDefault="00675768">
            <w:pPr>
              <w:jc w:val="left"/>
              <w:rPr>
                <w:sz w:val="20"/>
                <w:szCs w:val="20"/>
                <w:lang w:val="el-GR"/>
              </w:rPr>
            </w:pPr>
            <w:r w:rsidRPr="007A6B2A">
              <w:rPr>
                <w:color w:val="000000"/>
                <w:sz w:val="20"/>
                <w:szCs w:val="20"/>
                <w:lang w:val="el-GR"/>
              </w:rPr>
              <w:t>Η Λύση ΚΔΜΕΥΔ πρέπει να παρέχεται με υψηλή διαθεσιμότητα χωρίς κανένα σημείο αποτυχίας.</w:t>
            </w:r>
          </w:p>
        </w:tc>
        <w:tc>
          <w:tcPr>
            <w:tcW w:w="2304" w:type="dxa"/>
            <w:tcBorders>
              <w:top w:val="single" w:sz="4" w:space="0" w:color="000000"/>
              <w:left w:val="single" w:sz="4" w:space="0" w:color="000000"/>
              <w:bottom w:val="single" w:sz="4" w:space="0" w:color="000000"/>
            </w:tcBorders>
            <w:shd w:val="clear" w:color="auto" w:fill="auto"/>
          </w:tcPr>
          <w:p w14:paraId="14F06C0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66CC565"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DD9BC4" w14:textId="77777777" w:rsidR="00922FEF" w:rsidRDefault="00922FEF">
            <w:pPr>
              <w:spacing w:after="60"/>
              <w:rPr>
                <w:sz w:val="20"/>
                <w:szCs w:val="20"/>
              </w:rPr>
            </w:pPr>
          </w:p>
        </w:tc>
      </w:tr>
      <w:tr w:rsidR="00922FEF" w14:paraId="256C18F4" w14:textId="77777777">
        <w:tc>
          <w:tcPr>
            <w:tcW w:w="681" w:type="dxa"/>
            <w:tcBorders>
              <w:top w:val="single" w:sz="4" w:space="0" w:color="000000"/>
              <w:left w:val="single" w:sz="4" w:space="0" w:color="000000"/>
              <w:bottom w:val="single" w:sz="4" w:space="0" w:color="000000"/>
            </w:tcBorders>
            <w:shd w:val="clear" w:color="auto" w:fill="auto"/>
            <w:vAlign w:val="center"/>
          </w:tcPr>
          <w:p w14:paraId="0B00ABE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3CEC5C8" w14:textId="77777777" w:rsidR="00922FEF" w:rsidRPr="007A6B2A" w:rsidRDefault="00675768">
            <w:pPr>
              <w:jc w:val="left"/>
              <w:rPr>
                <w:sz w:val="20"/>
                <w:szCs w:val="20"/>
                <w:lang w:val="el-GR"/>
              </w:rPr>
            </w:pPr>
            <w:r w:rsidRPr="007A6B2A">
              <w:rPr>
                <w:color w:val="000000"/>
                <w:sz w:val="20"/>
                <w:szCs w:val="20"/>
                <w:lang w:val="el-GR"/>
              </w:rPr>
              <w:t>Η προτεινόμενη Λύση ΚΔΜΕΥΔ ανά εγκατάσταση πρέπει να αποτελείται από ένα βασιζόμενο σε πλέγμα δίκτυο (</w:t>
            </w:r>
            <w:r>
              <w:rPr>
                <w:color w:val="000000"/>
                <w:sz w:val="20"/>
                <w:szCs w:val="20"/>
              </w:rPr>
              <w:t>Fabric</w:t>
            </w:r>
            <w:r w:rsidRPr="007A6B2A">
              <w:rPr>
                <w:color w:val="000000"/>
                <w:sz w:val="20"/>
                <w:szCs w:val="20"/>
                <w:lang w:val="el-GR"/>
              </w:rPr>
              <w:t>-</w:t>
            </w:r>
            <w:r>
              <w:rPr>
                <w:color w:val="000000"/>
                <w:sz w:val="20"/>
                <w:szCs w:val="20"/>
              </w:rPr>
              <w:t>based</w:t>
            </w:r>
            <w:r w:rsidRPr="007A6B2A">
              <w:rPr>
                <w:color w:val="000000"/>
                <w:sz w:val="20"/>
                <w:szCs w:val="20"/>
                <w:lang w:val="el-GR"/>
              </w:rPr>
              <w:t xml:space="preserve"> </w:t>
            </w:r>
            <w:r>
              <w:rPr>
                <w:color w:val="000000"/>
                <w:sz w:val="20"/>
                <w:szCs w:val="20"/>
              </w:rPr>
              <w:t>Network</w:t>
            </w:r>
            <w:r w:rsidRPr="007A6B2A">
              <w:rPr>
                <w:color w:val="000000"/>
                <w:sz w:val="20"/>
                <w:szCs w:val="20"/>
                <w:lang w:val="el-GR"/>
              </w:rPr>
              <w:t xml:space="preserve">, αρχιτεκτονικής </w:t>
            </w:r>
            <w:r>
              <w:rPr>
                <w:color w:val="000000"/>
                <w:sz w:val="20"/>
                <w:szCs w:val="20"/>
              </w:rPr>
              <w:t>SPINE</w:t>
            </w:r>
            <w:r w:rsidRPr="007A6B2A">
              <w:rPr>
                <w:color w:val="000000"/>
                <w:sz w:val="20"/>
                <w:szCs w:val="20"/>
                <w:lang w:val="el-GR"/>
              </w:rPr>
              <w:t>-</w:t>
            </w:r>
            <w:r>
              <w:rPr>
                <w:color w:val="000000"/>
                <w:sz w:val="20"/>
                <w:szCs w:val="20"/>
              </w:rPr>
              <w:t>LEAF</w:t>
            </w:r>
            <w:r w:rsidRPr="007A6B2A">
              <w:rPr>
                <w:color w:val="000000"/>
                <w:sz w:val="20"/>
                <w:szCs w:val="20"/>
                <w:lang w:val="el-GR"/>
              </w:rPr>
              <w:t>) και σε ομαδοποιημένους σε υψηλής διαθεσιμότητας (</w:t>
            </w:r>
            <w:r>
              <w:rPr>
                <w:color w:val="000000"/>
                <w:sz w:val="20"/>
                <w:szCs w:val="20"/>
              </w:rPr>
              <w:t>Clusters</w:t>
            </w:r>
            <w:r w:rsidRPr="007A6B2A">
              <w:rPr>
                <w:color w:val="000000"/>
                <w:sz w:val="20"/>
                <w:szCs w:val="20"/>
                <w:lang w:val="el-GR"/>
              </w:rPr>
              <w:t>) ελεγκτές.</w:t>
            </w:r>
          </w:p>
        </w:tc>
        <w:tc>
          <w:tcPr>
            <w:tcW w:w="2304" w:type="dxa"/>
            <w:tcBorders>
              <w:top w:val="single" w:sz="4" w:space="0" w:color="000000"/>
              <w:left w:val="single" w:sz="4" w:space="0" w:color="000000"/>
              <w:bottom w:val="single" w:sz="4" w:space="0" w:color="000000"/>
            </w:tcBorders>
            <w:shd w:val="clear" w:color="auto" w:fill="auto"/>
          </w:tcPr>
          <w:p w14:paraId="1E866AD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5BD8423"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82F7DF" w14:textId="77777777" w:rsidR="00922FEF" w:rsidRDefault="00922FEF">
            <w:pPr>
              <w:spacing w:after="60"/>
              <w:rPr>
                <w:sz w:val="20"/>
                <w:szCs w:val="20"/>
              </w:rPr>
            </w:pPr>
          </w:p>
        </w:tc>
      </w:tr>
      <w:tr w:rsidR="00922FEF" w14:paraId="58761E17" w14:textId="77777777">
        <w:tc>
          <w:tcPr>
            <w:tcW w:w="681" w:type="dxa"/>
            <w:tcBorders>
              <w:top w:val="single" w:sz="4" w:space="0" w:color="000000"/>
              <w:left w:val="single" w:sz="4" w:space="0" w:color="000000"/>
              <w:bottom w:val="single" w:sz="4" w:space="0" w:color="000000"/>
            </w:tcBorders>
            <w:shd w:val="clear" w:color="auto" w:fill="auto"/>
            <w:vAlign w:val="center"/>
          </w:tcPr>
          <w:p w14:paraId="3F0614B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754B226" w14:textId="77777777" w:rsidR="00922FEF" w:rsidRPr="007A6B2A" w:rsidRDefault="00675768">
            <w:pPr>
              <w:jc w:val="left"/>
              <w:rPr>
                <w:sz w:val="20"/>
                <w:szCs w:val="20"/>
                <w:lang w:val="el-GR"/>
              </w:rPr>
            </w:pPr>
            <w:r w:rsidRPr="007A6B2A">
              <w:rPr>
                <w:color w:val="000000"/>
                <w:sz w:val="20"/>
                <w:szCs w:val="20"/>
                <w:lang w:val="el-GR"/>
              </w:rPr>
              <w:t>Η λύση ΚΔΜΕΥΔ πρέπει να υποστηρίζει την εικονικοποίηση δικτύων (</w:t>
            </w:r>
            <w:r>
              <w:rPr>
                <w:color w:val="000000"/>
                <w:sz w:val="20"/>
                <w:szCs w:val="20"/>
              </w:rPr>
              <w:t>Network</w:t>
            </w:r>
            <w:r w:rsidRPr="007A6B2A">
              <w:rPr>
                <w:color w:val="000000"/>
                <w:sz w:val="20"/>
                <w:szCs w:val="20"/>
                <w:lang w:val="el-GR"/>
              </w:rPr>
              <w:t xml:space="preserve"> </w:t>
            </w:r>
            <w:r>
              <w:rPr>
                <w:color w:val="000000"/>
                <w:sz w:val="20"/>
                <w:szCs w:val="20"/>
              </w:rPr>
              <w:t>Virtualization</w:t>
            </w:r>
            <w:r w:rsidRPr="007A6B2A">
              <w:rPr>
                <w:color w:val="000000"/>
                <w:sz w:val="20"/>
                <w:szCs w:val="20"/>
                <w:lang w:val="el-GR"/>
              </w:rPr>
              <w:t>) εφαρμόζοντας μια ολοκληρωμένη προσέγγιση που περιλαμβάνει την υλοποίηση τμηματοποίησης/μικρο-τμηματοποίησης (</w:t>
            </w:r>
            <w:r>
              <w:rPr>
                <w:color w:val="000000"/>
                <w:sz w:val="20"/>
                <w:szCs w:val="20"/>
              </w:rPr>
              <w:t>segmentation</w:t>
            </w:r>
            <w:r w:rsidRPr="007A6B2A">
              <w:rPr>
                <w:color w:val="000000"/>
                <w:sz w:val="20"/>
                <w:szCs w:val="20"/>
                <w:lang w:val="el-GR"/>
              </w:rPr>
              <w:t>/</w:t>
            </w:r>
            <w:r>
              <w:rPr>
                <w:color w:val="000000"/>
                <w:sz w:val="20"/>
                <w:szCs w:val="20"/>
              </w:rPr>
              <w:t>microsegmentation</w:t>
            </w:r>
            <w:r w:rsidRPr="007A6B2A">
              <w:rPr>
                <w:color w:val="000000"/>
                <w:sz w:val="20"/>
                <w:szCs w:val="20"/>
                <w:lang w:val="el-GR"/>
              </w:rPr>
              <w:t xml:space="preserve">) του δικτύου που να μπορεί να εφαρμοστεί σε όλα τα περιβάλλοντα που συνδέονται στο ΚΔΜΕΥΔ (Εικονικά/Φυσικά), χωρίς να απαιτείται η αλλαγή των </w:t>
            </w:r>
            <w:r>
              <w:rPr>
                <w:color w:val="000000"/>
                <w:sz w:val="20"/>
                <w:szCs w:val="20"/>
              </w:rPr>
              <w:t>IP</w:t>
            </w:r>
            <w:r w:rsidRPr="007A6B2A">
              <w:rPr>
                <w:color w:val="000000"/>
                <w:sz w:val="20"/>
                <w:szCs w:val="20"/>
                <w:lang w:val="el-GR"/>
              </w:rPr>
              <w:t xml:space="preserve"> Διευθύνσεων των </w:t>
            </w:r>
            <w:r>
              <w:rPr>
                <w:color w:val="000000"/>
                <w:sz w:val="20"/>
                <w:szCs w:val="20"/>
              </w:rPr>
              <w:t>End</w:t>
            </w:r>
            <w:r w:rsidRPr="007A6B2A">
              <w:rPr>
                <w:color w:val="000000"/>
                <w:sz w:val="20"/>
                <w:szCs w:val="20"/>
                <w:lang w:val="el-GR"/>
              </w:rPr>
              <w:t xml:space="preserve"> </w:t>
            </w:r>
            <w:r>
              <w:rPr>
                <w:color w:val="000000"/>
                <w:sz w:val="20"/>
                <w:szCs w:val="20"/>
              </w:rPr>
              <w:t>Devices</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3743529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CC35AB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7B2638" w14:textId="77777777" w:rsidR="00922FEF" w:rsidRDefault="00922FEF">
            <w:pPr>
              <w:spacing w:after="60"/>
              <w:rPr>
                <w:sz w:val="20"/>
                <w:szCs w:val="20"/>
              </w:rPr>
            </w:pPr>
          </w:p>
        </w:tc>
      </w:tr>
      <w:tr w:rsidR="00922FEF" w14:paraId="6A0ACDC0" w14:textId="77777777">
        <w:tc>
          <w:tcPr>
            <w:tcW w:w="681" w:type="dxa"/>
            <w:tcBorders>
              <w:top w:val="single" w:sz="4" w:space="0" w:color="000000"/>
              <w:left w:val="single" w:sz="4" w:space="0" w:color="000000"/>
              <w:bottom w:val="single" w:sz="4" w:space="0" w:color="000000"/>
            </w:tcBorders>
            <w:shd w:val="clear" w:color="auto" w:fill="auto"/>
            <w:vAlign w:val="center"/>
          </w:tcPr>
          <w:p w14:paraId="466D39D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750ACA5" w14:textId="77777777" w:rsidR="00922FEF" w:rsidRPr="007A6B2A" w:rsidRDefault="00675768">
            <w:pPr>
              <w:jc w:val="left"/>
              <w:rPr>
                <w:sz w:val="20"/>
                <w:szCs w:val="20"/>
                <w:lang w:val="el-GR"/>
              </w:rPr>
            </w:pPr>
            <w:r w:rsidRPr="007A6B2A">
              <w:rPr>
                <w:color w:val="000000"/>
                <w:sz w:val="20"/>
                <w:szCs w:val="20"/>
                <w:lang w:val="el-GR"/>
              </w:rPr>
              <w:t>Όλες οι συνδέσεις μεταξύ μεταγωγέων (</w:t>
            </w:r>
            <w:r>
              <w:rPr>
                <w:color w:val="000000"/>
                <w:sz w:val="20"/>
                <w:szCs w:val="20"/>
              </w:rPr>
              <w:t>inter</w:t>
            </w:r>
            <w:r w:rsidRPr="007A6B2A">
              <w:rPr>
                <w:color w:val="000000"/>
                <w:sz w:val="20"/>
                <w:szCs w:val="20"/>
                <w:lang w:val="el-GR"/>
              </w:rPr>
              <w:t xml:space="preserve"> </w:t>
            </w:r>
            <w:r>
              <w:rPr>
                <w:color w:val="000000"/>
                <w:sz w:val="20"/>
                <w:szCs w:val="20"/>
              </w:rPr>
              <w:t>switch</w:t>
            </w:r>
            <w:r w:rsidRPr="007A6B2A">
              <w:rPr>
                <w:color w:val="000000"/>
                <w:sz w:val="20"/>
                <w:szCs w:val="20"/>
                <w:lang w:val="el-GR"/>
              </w:rPr>
              <w:t xml:space="preserve"> </w:t>
            </w:r>
            <w:r>
              <w:rPr>
                <w:color w:val="000000"/>
                <w:sz w:val="20"/>
                <w:szCs w:val="20"/>
              </w:rPr>
              <w:t>links</w:t>
            </w:r>
            <w:r w:rsidRPr="007A6B2A">
              <w:rPr>
                <w:color w:val="000000"/>
                <w:sz w:val="20"/>
                <w:szCs w:val="20"/>
                <w:lang w:val="el-GR"/>
              </w:rPr>
              <w:t>) ανάμεσα στους μεταγωγείς άκρων (</w:t>
            </w:r>
            <w:r>
              <w:rPr>
                <w:color w:val="000000"/>
                <w:sz w:val="20"/>
                <w:szCs w:val="20"/>
              </w:rPr>
              <w:t>leaf</w:t>
            </w:r>
            <w:r w:rsidRPr="007A6B2A">
              <w:rPr>
                <w:color w:val="000000"/>
                <w:sz w:val="20"/>
                <w:szCs w:val="20"/>
                <w:lang w:val="el-GR"/>
              </w:rPr>
              <w:t xml:space="preserve"> </w:t>
            </w:r>
            <w:r>
              <w:rPr>
                <w:color w:val="000000"/>
                <w:sz w:val="20"/>
                <w:szCs w:val="20"/>
              </w:rPr>
              <w:t>switches</w:t>
            </w:r>
            <w:r w:rsidRPr="007A6B2A">
              <w:rPr>
                <w:color w:val="000000"/>
                <w:sz w:val="20"/>
                <w:szCs w:val="20"/>
                <w:lang w:val="el-GR"/>
              </w:rPr>
              <w:t>) και τους μεταγωγείς κορμού (</w:t>
            </w:r>
            <w:r>
              <w:rPr>
                <w:color w:val="000000"/>
                <w:sz w:val="20"/>
                <w:szCs w:val="20"/>
              </w:rPr>
              <w:t>spine</w:t>
            </w:r>
            <w:r w:rsidRPr="007A6B2A">
              <w:rPr>
                <w:color w:val="000000"/>
                <w:sz w:val="20"/>
                <w:szCs w:val="20"/>
                <w:lang w:val="el-GR"/>
              </w:rPr>
              <w:t xml:space="preserve"> </w:t>
            </w:r>
            <w:r>
              <w:rPr>
                <w:color w:val="000000"/>
                <w:sz w:val="20"/>
                <w:szCs w:val="20"/>
              </w:rPr>
              <w:t>switches</w:t>
            </w:r>
            <w:r w:rsidRPr="007A6B2A">
              <w:rPr>
                <w:color w:val="000000"/>
                <w:sz w:val="20"/>
                <w:szCs w:val="20"/>
                <w:lang w:val="el-GR"/>
              </w:rPr>
              <w:t>) πρέπει να είναι τουλάχιστον 100</w:t>
            </w:r>
            <w:r>
              <w:rPr>
                <w:color w:val="000000"/>
                <w:sz w:val="20"/>
                <w:szCs w:val="20"/>
              </w:rPr>
              <w:t>Gbps</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1CFC10F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D243B43"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023728" w14:textId="77777777" w:rsidR="00922FEF" w:rsidRDefault="00922FEF">
            <w:pPr>
              <w:spacing w:after="60"/>
              <w:rPr>
                <w:sz w:val="20"/>
                <w:szCs w:val="20"/>
              </w:rPr>
            </w:pPr>
          </w:p>
        </w:tc>
      </w:tr>
      <w:tr w:rsidR="00922FEF" w14:paraId="47E590F0" w14:textId="77777777">
        <w:tc>
          <w:tcPr>
            <w:tcW w:w="681" w:type="dxa"/>
            <w:tcBorders>
              <w:top w:val="single" w:sz="4" w:space="0" w:color="000000"/>
              <w:left w:val="single" w:sz="4" w:space="0" w:color="000000"/>
              <w:bottom w:val="single" w:sz="4" w:space="0" w:color="000000"/>
            </w:tcBorders>
            <w:shd w:val="clear" w:color="auto" w:fill="auto"/>
            <w:vAlign w:val="center"/>
          </w:tcPr>
          <w:p w14:paraId="3B841EE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6A19FAA" w14:textId="77777777" w:rsidR="00922FEF" w:rsidRPr="007A6B2A" w:rsidRDefault="00675768">
            <w:pPr>
              <w:jc w:val="left"/>
              <w:rPr>
                <w:sz w:val="20"/>
                <w:szCs w:val="20"/>
                <w:lang w:val="el-GR"/>
              </w:rPr>
            </w:pPr>
            <w:r w:rsidRPr="007A6B2A">
              <w:rPr>
                <w:color w:val="000000"/>
                <w:sz w:val="20"/>
                <w:szCs w:val="20"/>
                <w:lang w:val="el-GR"/>
              </w:rPr>
              <w:t>Το βασιζόμενο σε πλέγμα επίπεδο ελέγχου (</w:t>
            </w:r>
            <w:r>
              <w:rPr>
                <w:color w:val="000000"/>
                <w:sz w:val="20"/>
                <w:szCs w:val="20"/>
              </w:rPr>
              <w:t>Control</w:t>
            </w:r>
            <w:r w:rsidRPr="007A6B2A">
              <w:rPr>
                <w:color w:val="000000"/>
                <w:sz w:val="20"/>
                <w:szCs w:val="20"/>
                <w:lang w:val="el-GR"/>
              </w:rPr>
              <w:t xml:space="preserve"> </w:t>
            </w:r>
            <w:r>
              <w:rPr>
                <w:color w:val="000000"/>
                <w:sz w:val="20"/>
                <w:szCs w:val="20"/>
              </w:rPr>
              <w:t>Plane</w:t>
            </w:r>
            <w:r w:rsidRPr="007A6B2A">
              <w:rPr>
                <w:color w:val="000000"/>
                <w:sz w:val="20"/>
                <w:szCs w:val="20"/>
                <w:lang w:val="el-GR"/>
              </w:rPr>
              <w:t xml:space="preserve"> </w:t>
            </w:r>
            <w:r>
              <w:rPr>
                <w:color w:val="000000"/>
                <w:sz w:val="20"/>
                <w:szCs w:val="20"/>
              </w:rPr>
              <w:t>based</w:t>
            </w:r>
            <w:r w:rsidRPr="007A6B2A">
              <w:rPr>
                <w:color w:val="000000"/>
                <w:sz w:val="20"/>
                <w:szCs w:val="20"/>
                <w:lang w:val="el-GR"/>
              </w:rPr>
              <w:t xml:space="preserve"> </w:t>
            </w:r>
            <w:r>
              <w:rPr>
                <w:color w:val="000000"/>
                <w:sz w:val="20"/>
                <w:szCs w:val="20"/>
              </w:rPr>
              <w:t>Fabric</w:t>
            </w:r>
            <w:r w:rsidRPr="007A6B2A">
              <w:rPr>
                <w:color w:val="000000"/>
                <w:sz w:val="20"/>
                <w:szCs w:val="20"/>
                <w:lang w:val="el-GR"/>
              </w:rPr>
              <w:t>) αποτελεί υποχρεωτική απαίτηση.</w:t>
            </w:r>
          </w:p>
        </w:tc>
        <w:tc>
          <w:tcPr>
            <w:tcW w:w="2304" w:type="dxa"/>
            <w:tcBorders>
              <w:top w:val="single" w:sz="4" w:space="0" w:color="000000"/>
              <w:left w:val="single" w:sz="4" w:space="0" w:color="000000"/>
              <w:bottom w:val="single" w:sz="4" w:space="0" w:color="000000"/>
            </w:tcBorders>
            <w:shd w:val="clear" w:color="auto" w:fill="auto"/>
          </w:tcPr>
          <w:p w14:paraId="1177154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076FF96"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37CDF9" w14:textId="77777777" w:rsidR="00922FEF" w:rsidRDefault="00922FEF">
            <w:pPr>
              <w:spacing w:after="60"/>
              <w:rPr>
                <w:sz w:val="20"/>
                <w:szCs w:val="20"/>
              </w:rPr>
            </w:pPr>
          </w:p>
        </w:tc>
      </w:tr>
      <w:tr w:rsidR="00922FEF" w14:paraId="618DD4D3" w14:textId="77777777">
        <w:tc>
          <w:tcPr>
            <w:tcW w:w="681" w:type="dxa"/>
            <w:tcBorders>
              <w:top w:val="single" w:sz="4" w:space="0" w:color="000000"/>
              <w:left w:val="single" w:sz="4" w:space="0" w:color="000000"/>
              <w:bottom w:val="single" w:sz="4" w:space="0" w:color="000000"/>
            </w:tcBorders>
            <w:shd w:val="clear" w:color="auto" w:fill="auto"/>
            <w:vAlign w:val="center"/>
          </w:tcPr>
          <w:p w14:paraId="4CF62BF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B018856" w14:textId="77777777" w:rsidR="00922FEF" w:rsidRPr="007A6B2A" w:rsidRDefault="00675768">
            <w:pPr>
              <w:jc w:val="left"/>
              <w:rPr>
                <w:sz w:val="20"/>
                <w:szCs w:val="20"/>
                <w:lang w:val="el-GR"/>
              </w:rPr>
            </w:pPr>
            <w:r w:rsidRPr="007A6B2A">
              <w:rPr>
                <w:color w:val="000000"/>
                <w:sz w:val="20"/>
                <w:szCs w:val="20"/>
                <w:lang w:val="el-GR"/>
              </w:rPr>
              <w:t xml:space="preserve"> Η λύση πρέπει να βασίζεται σε ένα </w:t>
            </w:r>
            <w:r>
              <w:rPr>
                <w:color w:val="000000"/>
                <w:sz w:val="20"/>
                <w:szCs w:val="20"/>
              </w:rPr>
              <w:t>underlay</w:t>
            </w:r>
            <w:r w:rsidRPr="007A6B2A">
              <w:rPr>
                <w:color w:val="000000"/>
                <w:sz w:val="20"/>
                <w:szCs w:val="20"/>
                <w:lang w:val="el-GR"/>
              </w:rPr>
              <w:t xml:space="preserve"> Πλέγμα (</w:t>
            </w:r>
            <w:r>
              <w:rPr>
                <w:color w:val="000000"/>
                <w:sz w:val="20"/>
                <w:szCs w:val="20"/>
              </w:rPr>
              <w:t>Fabric</w:t>
            </w:r>
            <w:r w:rsidRPr="007A6B2A">
              <w:rPr>
                <w:color w:val="000000"/>
                <w:sz w:val="20"/>
                <w:szCs w:val="20"/>
                <w:lang w:val="el-GR"/>
              </w:rPr>
              <w:t xml:space="preserve">) το οποίο θα βασίζεται σε επικοινωνία τύπου </w:t>
            </w:r>
            <w:r>
              <w:rPr>
                <w:color w:val="000000"/>
                <w:sz w:val="20"/>
                <w:szCs w:val="20"/>
              </w:rPr>
              <w:t>Layer</w:t>
            </w:r>
            <w:r w:rsidRPr="007A6B2A">
              <w:rPr>
                <w:color w:val="000000"/>
                <w:sz w:val="20"/>
                <w:szCs w:val="20"/>
                <w:lang w:val="el-GR"/>
              </w:rPr>
              <w:t xml:space="preserve"> 3, και σε ένα </w:t>
            </w:r>
            <w:r>
              <w:rPr>
                <w:color w:val="000000"/>
                <w:sz w:val="20"/>
                <w:szCs w:val="20"/>
              </w:rPr>
              <w:t>Overlay</w:t>
            </w:r>
            <w:r w:rsidRPr="007A6B2A">
              <w:rPr>
                <w:color w:val="000000"/>
                <w:sz w:val="20"/>
                <w:szCs w:val="20"/>
                <w:lang w:val="el-GR"/>
              </w:rPr>
              <w:t xml:space="preserve"> δίκτυο μέσω πρωτοκόλλου </w:t>
            </w:r>
            <w:r>
              <w:rPr>
                <w:color w:val="000000"/>
                <w:sz w:val="20"/>
                <w:szCs w:val="20"/>
              </w:rPr>
              <w:t>VXLAN</w:t>
            </w:r>
            <w:r w:rsidRPr="007A6B2A">
              <w:rPr>
                <w:color w:val="000000"/>
                <w:sz w:val="20"/>
                <w:szCs w:val="20"/>
                <w:lang w:val="el-GR"/>
              </w:rPr>
              <w:t xml:space="preserve"> , όπου θα επιτρέπει την επικοινωνία των </w:t>
            </w:r>
            <w:r>
              <w:rPr>
                <w:color w:val="000000"/>
                <w:sz w:val="20"/>
                <w:szCs w:val="20"/>
              </w:rPr>
              <w:t>end</w:t>
            </w:r>
            <w:r w:rsidRPr="007A6B2A">
              <w:rPr>
                <w:color w:val="000000"/>
                <w:sz w:val="20"/>
                <w:szCs w:val="20"/>
                <w:lang w:val="el-GR"/>
              </w:rPr>
              <w:t xml:space="preserve"> </w:t>
            </w:r>
            <w:r>
              <w:rPr>
                <w:color w:val="000000"/>
                <w:sz w:val="20"/>
                <w:szCs w:val="20"/>
              </w:rPr>
              <w:t>devices</w:t>
            </w:r>
            <w:r w:rsidRPr="007A6B2A">
              <w:rPr>
                <w:color w:val="000000"/>
                <w:sz w:val="20"/>
                <w:szCs w:val="20"/>
                <w:lang w:val="el-GR"/>
              </w:rPr>
              <w:t xml:space="preserve"> σε </w:t>
            </w:r>
            <w:r>
              <w:rPr>
                <w:color w:val="000000"/>
                <w:sz w:val="20"/>
                <w:szCs w:val="20"/>
              </w:rPr>
              <w:t>layer</w:t>
            </w:r>
            <w:r w:rsidRPr="007A6B2A">
              <w:rPr>
                <w:color w:val="000000"/>
                <w:sz w:val="20"/>
                <w:szCs w:val="20"/>
                <w:lang w:val="el-GR"/>
              </w:rPr>
              <w:t xml:space="preserve"> 2 επίπεδο. </w:t>
            </w:r>
          </w:p>
        </w:tc>
        <w:tc>
          <w:tcPr>
            <w:tcW w:w="2304" w:type="dxa"/>
            <w:tcBorders>
              <w:top w:val="single" w:sz="4" w:space="0" w:color="000000"/>
              <w:left w:val="single" w:sz="4" w:space="0" w:color="000000"/>
              <w:bottom w:val="single" w:sz="4" w:space="0" w:color="000000"/>
            </w:tcBorders>
            <w:shd w:val="clear" w:color="auto" w:fill="auto"/>
          </w:tcPr>
          <w:p w14:paraId="24D80A6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F141658"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A9EA4A" w14:textId="77777777" w:rsidR="00922FEF" w:rsidRDefault="00922FEF">
            <w:pPr>
              <w:spacing w:after="60"/>
              <w:rPr>
                <w:sz w:val="20"/>
                <w:szCs w:val="20"/>
              </w:rPr>
            </w:pPr>
          </w:p>
        </w:tc>
      </w:tr>
      <w:tr w:rsidR="00922FEF" w14:paraId="38AB8EAF" w14:textId="77777777">
        <w:tc>
          <w:tcPr>
            <w:tcW w:w="681" w:type="dxa"/>
            <w:tcBorders>
              <w:top w:val="single" w:sz="4" w:space="0" w:color="000000"/>
              <w:left w:val="single" w:sz="4" w:space="0" w:color="000000"/>
              <w:bottom w:val="single" w:sz="4" w:space="0" w:color="000000"/>
            </w:tcBorders>
            <w:shd w:val="clear" w:color="auto" w:fill="auto"/>
            <w:vAlign w:val="center"/>
          </w:tcPr>
          <w:p w14:paraId="192A887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FC2AAC2" w14:textId="77777777" w:rsidR="00922FEF" w:rsidRPr="007A6B2A" w:rsidRDefault="00675768">
            <w:pPr>
              <w:jc w:val="left"/>
              <w:rPr>
                <w:color w:val="000000"/>
                <w:sz w:val="20"/>
                <w:szCs w:val="20"/>
                <w:lang w:val="el-GR"/>
              </w:rPr>
            </w:pPr>
            <w:r w:rsidRPr="007A6B2A">
              <w:rPr>
                <w:color w:val="000000"/>
                <w:sz w:val="20"/>
                <w:szCs w:val="20"/>
                <w:lang w:val="el-GR"/>
              </w:rPr>
              <w:t>Όλη η κίνηση των τελικών συστημάτων (</w:t>
            </w:r>
            <w:r>
              <w:rPr>
                <w:color w:val="000000"/>
                <w:sz w:val="20"/>
                <w:szCs w:val="20"/>
              </w:rPr>
              <w:t>end</w:t>
            </w:r>
            <w:r w:rsidRPr="007A6B2A">
              <w:rPr>
                <w:color w:val="000000"/>
                <w:sz w:val="20"/>
                <w:szCs w:val="20"/>
                <w:lang w:val="el-GR"/>
              </w:rPr>
              <w:t>-</w:t>
            </w:r>
            <w:r>
              <w:rPr>
                <w:color w:val="000000"/>
                <w:sz w:val="20"/>
                <w:szCs w:val="20"/>
              </w:rPr>
              <w:t>host</w:t>
            </w:r>
            <w:r w:rsidRPr="007A6B2A">
              <w:rPr>
                <w:color w:val="000000"/>
                <w:sz w:val="20"/>
                <w:szCs w:val="20"/>
                <w:lang w:val="el-GR"/>
              </w:rPr>
              <w:t>) εντός του πλέγματος πρέπει να διεκπεραιώνεται μέσω της επικάλυψης (</w:t>
            </w:r>
            <w:r>
              <w:rPr>
                <w:color w:val="000000"/>
                <w:sz w:val="20"/>
                <w:szCs w:val="20"/>
              </w:rPr>
              <w:t>overlay</w:t>
            </w:r>
            <w:r w:rsidRPr="007A6B2A">
              <w:rPr>
                <w:color w:val="000000"/>
                <w:sz w:val="20"/>
                <w:szCs w:val="20"/>
                <w:lang w:val="el-GR"/>
              </w:rPr>
              <w:t xml:space="preserve">), </w:t>
            </w:r>
            <w:r w:rsidRPr="007A6B2A">
              <w:rPr>
                <w:sz w:val="20"/>
                <w:szCs w:val="20"/>
                <w:lang w:val="el-GR"/>
              </w:rPr>
              <w:t>αποσυνδεοντας</w:t>
            </w:r>
            <w:r w:rsidRPr="007A6B2A">
              <w:rPr>
                <w:color w:val="000000"/>
                <w:sz w:val="20"/>
                <w:szCs w:val="20"/>
                <w:lang w:val="el-GR"/>
              </w:rPr>
              <w:t xml:space="preserve"> την ταυτότητα, την τοποθεσία και τη συσχετισμένη πολιτική των τελικών </w:t>
            </w:r>
            <w:r w:rsidRPr="007A6B2A">
              <w:rPr>
                <w:color w:val="000000"/>
                <w:sz w:val="20"/>
                <w:szCs w:val="20"/>
                <w:lang w:val="el-GR"/>
              </w:rPr>
              <w:lastRenderedPageBreak/>
              <w:t>σημείων, τα οποία πρέπει να είναι όλα ανεξάρτητα από την υποκείμενη τοπολογία.</w:t>
            </w:r>
          </w:p>
        </w:tc>
        <w:tc>
          <w:tcPr>
            <w:tcW w:w="2304" w:type="dxa"/>
            <w:tcBorders>
              <w:top w:val="single" w:sz="4" w:space="0" w:color="000000"/>
              <w:left w:val="single" w:sz="4" w:space="0" w:color="000000"/>
              <w:bottom w:val="single" w:sz="4" w:space="0" w:color="000000"/>
            </w:tcBorders>
            <w:shd w:val="clear" w:color="auto" w:fill="auto"/>
          </w:tcPr>
          <w:p w14:paraId="3A1D804F"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18D03A8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613E9C" w14:textId="77777777" w:rsidR="00922FEF" w:rsidRDefault="00922FEF">
            <w:pPr>
              <w:spacing w:after="60"/>
              <w:rPr>
                <w:sz w:val="20"/>
                <w:szCs w:val="20"/>
              </w:rPr>
            </w:pPr>
          </w:p>
        </w:tc>
      </w:tr>
      <w:tr w:rsidR="00922FEF" w14:paraId="702B1E52" w14:textId="77777777">
        <w:tc>
          <w:tcPr>
            <w:tcW w:w="681" w:type="dxa"/>
            <w:tcBorders>
              <w:top w:val="single" w:sz="4" w:space="0" w:color="000000"/>
              <w:left w:val="single" w:sz="4" w:space="0" w:color="000000"/>
              <w:bottom w:val="single" w:sz="4" w:space="0" w:color="000000"/>
            </w:tcBorders>
            <w:shd w:val="clear" w:color="auto" w:fill="auto"/>
            <w:vAlign w:val="center"/>
          </w:tcPr>
          <w:p w14:paraId="288DA94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DA35970" w14:textId="77777777" w:rsidR="00922FEF" w:rsidRPr="007A6B2A" w:rsidRDefault="00675768">
            <w:pPr>
              <w:jc w:val="left"/>
              <w:rPr>
                <w:color w:val="000000"/>
                <w:sz w:val="20"/>
                <w:szCs w:val="20"/>
                <w:lang w:val="el-GR"/>
              </w:rPr>
            </w:pPr>
            <w:r w:rsidRPr="007A6B2A">
              <w:rPr>
                <w:color w:val="000000"/>
                <w:sz w:val="20"/>
                <w:szCs w:val="20"/>
                <w:lang w:val="el-GR"/>
              </w:rPr>
              <w:t>Ο μηχανισμός ενθυλάκωσης εισόδου (</w:t>
            </w:r>
            <w:r>
              <w:rPr>
                <w:color w:val="000000"/>
                <w:sz w:val="20"/>
                <w:szCs w:val="20"/>
              </w:rPr>
              <w:t>ingress</w:t>
            </w:r>
            <w:r w:rsidRPr="007A6B2A">
              <w:rPr>
                <w:color w:val="000000"/>
                <w:sz w:val="20"/>
                <w:szCs w:val="20"/>
                <w:lang w:val="el-GR"/>
              </w:rPr>
              <w:t xml:space="preserve"> </w:t>
            </w:r>
            <w:r>
              <w:rPr>
                <w:color w:val="000000"/>
                <w:sz w:val="20"/>
                <w:szCs w:val="20"/>
              </w:rPr>
              <w:t>encapsulation</w:t>
            </w:r>
            <w:r w:rsidRPr="007A6B2A">
              <w:rPr>
                <w:color w:val="000000"/>
                <w:sz w:val="20"/>
                <w:szCs w:val="20"/>
                <w:lang w:val="el-GR"/>
              </w:rPr>
              <w:t>) πρέπει να περιλαμβάνει τα εξής: 802.1</w:t>
            </w:r>
            <w:r>
              <w:rPr>
                <w:color w:val="000000"/>
                <w:sz w:val="20"/>
                <w:szCs w:val="20"/>
              </w:rPr>
              <w:t>Q</w:t>
            </w:r>
            <w:r w:rsidRPr="007A6B2A">
              <w:rPr>
                <w:color w:val="000000"/>
                <w:sz w:val="20"/>
                <w:szCs w:val="20"/>
                <w:lang w:val="el-GR"/>
              </w:rPr>
              <w:t xml:space="preserve"> </w:t>
            </w:r>
            <w:r>
              <w:rPr>
                <w:color w:val="000000"/>
                <w:sz w:val="20"/>
                <w:szCs w:val="20"/>
              </w:rPr>
              <w:t>VLAN</w:t>
            </w:r>
            <w:r w:rsidRPr="007A6B2A">
              <w:rPr>
                <w:color w:val="000000"/>
                <w:sz w:val="20"/>
                <w:szCs w:val="20"/>
                <w:lang w:val="el-GR"/>
              </w:rPr>
              <w:t xml:space="preserve">, </w:t>
            </w:r>
            <w:r>
              <w:rPr>
                <w:color w:val="000000"/>
                <w:sz w:val="20"/>
                <w:szCs w:val="20"/>
              </w:rPr>
              <w:t>IETF</w:t>
            </w:r>
            <w:r w:rsidRPr="007A6B2A">
              <w:rPr>
                <w:color w:val="000000"/>
                <w:sz w:val="20"/>
                <w:szCs w:val="20"/>
                <w:lang w:val="el-GR"/>
              </w:rPr>
              <w:t xml:space="preserve"> </w:t>
            </w:r>
            <w:r>
              <w:rPr>
                <w:color w:val="000000"/>
                <w:sz w:val="20"/>
                <w:szCs w:val="20"/>
              </w:rPr>
              <w:t>VXLAN</w:t>
            </w:r>
            <w:r w:rsidRPr="007A6B2A">
              <w:rPr>
                <w:color w:val="000000"/>
                <w:sz w:val="20"/>
                <w:szCs w:val="20"/>
                <w:lang w:val="el-GR"/>
              </w:rPr>
              <w:t xml:space="preserve">, </w:t>
            </w:r>
            <w:r>
              <w:rPr>
                <w:color w:val="000000"/>
                <w:sz w:val="20"/>
                <w:szCs w:val="20"/>
              </w:rPr>
              <w:t>IETF</w:t>
            </w:r>
            <w:r w:rsidRPr="007A6B2A">
              <w:rPr>
                <w:color w:val="000000"/>
                <w:sz w:val="20"/>
                <w:szCs w:val="20"/>
                <w:lang w:val="el-GR"/>
              </w:rPr>
              <w:t xml:space="preserve"> </w:t>
            </w:r>
            <w:r>
              <w:rPr>
                <w:color w:val="000000"/>
                <w:sz w:val="20"/>
                <w:szCs w:val="20"/>
              </w:rPr>
              <w:t>NVGRE</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5EAAFF5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111BA43"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239581" w14:textId="77777777" w:rsidR="00922FEF" w:rsidRDefault="00922FEF">
            <w:pPr>
              <w:spacing w:after="60"/>
              <w:rPr>
                <w:sz w:val="20"/>
                <w:szCs w:val="20"/>
              </w:rPr>
            </w:pPr>
          </w:p>
        </w:tc>
      </w:tr>
      <w:tr w:rsidR="00922FEF" w14:paraId="2EB89D09" w14:textId="77777777">
        <w:tc>
          <w:tcPr>
            <w:tcW w:w="681" w:type="dxa"/>
            <w:tcBorders>
              <w:top w:val="single" w:sz="4" w:space="0" w:color="000000"/>
              <w:left w:val="single" w:sz="4" w:space="0" w:color="000000"/>
              <w:bottom w:val="single" w:sz="4" w:space="0" w:color="000000"/>
            </w:tcBorders>
            <w:shd w:val="clear" w:color="auto" w:fill="auto"/>
            <w:vAlign w:val="center"/>
          </w:tcPr>
          <w:p w14:paraId="4137334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DB77DB6" w14:textId="77777777" w:rsidR="00922FEF" w:rsidRPr="007A6B2A" w:rsidRDefault="00675768">
            <w:pPr>
              <w:jc w:val="left"/>
              <w:rPr>
                <w:color w:val="000000"/>
                <w:sz w:val="20"/>
                <w:szCs w:val="20"/>
                <w:lang w:val="el-GR"/>
              </w:rPr>
            </w:pPr>
            <w:r w:rsidRPr="007A6B2A">
              <w:rPr>
                <w:color w:val="000000"/>
                <w:sz w:val="20"/>
                <w:szCs w:val="20"/>
                <w:lang w:val="el-GR"/>
              </w:rPr>
              <w:t xml:space="preserve">Η λύση πρέπει να υποστηρίζει </w:t>
            </w:r>
            <w:r w:rsidRPr="007A6B2A">
              <w:rPr>
                <w:sz w:val="20"/>
                <w:szCs w:val="20"/>
                <w:lang w:val="el-GR"/>
              </w:rPr>
              <w:t>βελτιστοποιημένη</w:t>
            </w:r>
            <w:r w:rsidRPr="007A6B2A">
              <w:rPr>
                <w:color w:val="000000"/>
                <w:sz w:val="20"/>
                <w:szCs w:val="20"/>
                <w:lang w:val="el-GR"/>
              </w:rPr>
              <w:t xml:space="preserve"> δρομολόγηση, λαμβάνοντας </w:t>
            </w:r>
            <w:r w:rsidRPr="007A6B2A">
              <w:rPr>
                <w:sz w:val="20"/>
                <w:szCs w:val="20"/>
                <w:lang w:val="el-GR"/>
              </w:rPr>
              <w:t>υπόψη</w:t>
            </w:r>
            <w:r w:rsidRPr="007A6B2A">
              <w:rPr>
                <w:color w:val="000000"/>
                <w:sz w:val="20"/>
                <w:szCs w:val="20"/>
                <w:lang w:val="el-GR"/>
              </w:rPr>
              <w:t xml:space="preserve"> το </w:t>
            </w:r>
            <w:r>
              <w:rPr>
                <w:color w:val="000000"/>
                <w:sz w:val="20"/>
                <w:szCs w:val="20"/>
              </w:rPr>
              <w:t>location</w:t>
            </w:r>
            <w:r w:rsidRPr="007A6B2A">
              <w:rPr>
                <w:color w:val="000000"/>
                <w:sz w:val="20"/>
                <w:szCs w:val="20"/>
                <w:lang w:val="el-GR"/>
              </w:rPr>
              <w:t xml:space="preserve"> των συνδεδεμένων συσκευών, και πρέπει να πραγματοποιείται στο </w:t>
            </w:r>
            <w:r>
              <w:rPr>
                <w:color w:val="000000"/>
                <w:sz w:val="20"/>
                <w:szCs w:val="20"/>
              </w:rPr>
              <w:t>leaf</w:t>
            </w:r>
            <w:r w:rsidRPr="007A6B2A">
              <w:rPr>
                <w:color w:val="000000"/>
                <w:sz w:val="20"/>
                <w:szCs w:val="20"/>
                <w:lang w:val="el-GR"/>
              </w:rPr>
              <w:t xml:space="preserve"> που συνδέεται η συσκευή για την οποία απαιτείται </w:t>
            </w:r>
            <w:r>
              <w:rPr>
                <w:color w:val="000000"/>
                <w:sz w:val="20"/>
                <w:szCs w:val="20"/>
              </w:rPr>
              <w:t>routing</w:t>
            </w:r>
            <w:r w:rsidRPr="007A6B2A">
              <w:rPr>
                <w:color w:val="000000"/>
                <w:sz w:val="20"/>
                <w:szCs w:val="20"/>
                <w:lang w:val="el-GR"/>
              </w:rPr>
              <w:t xml:space="preserve"> – </w:t>
            </w:r>
            <w:r>
              <w:rPr>
                <w:color w:val="000000"/>
                <w:sz w:val="20"/>
                <w:szCs w:val="20"/>
              </w:rPr>
              <w:t>anycast</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035EBB8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44D398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A4EA2E" w14:textId="77777777" w:rsidR="00922FEF" w:rsidRDefault="00922FEF">
            <w:pPr>
              <w:spacing w:after="60"/>
              <w:rPr>
                <w:sz w:val="20"/>
                <w:szCs w:val="20"/>
              </w:rPr>
            </w:pPr>
          </w:p>
        </w:tc>
      </w:tr>
      <w:tr w:rsidR="00922FEF" w14:paraId="17893840" w14:textId="77777777">
        <w:tc>
          <w:tcPr>
            <w:tcW w:w="681" w:type="dxa"/>
            <w:tcBorders>
              <w:top w:val="single" w:sz="4" w:space="0" w:color="000000"/>
              <w:left w:val="single" w:sz="4" w:space="0" w:color="000000"/>
              <w:bottom w:val="single" w:sz="4" w:space="0" w:color="000000"/>
            </w:tcBorders>
            <w:shd w:val="clear" w:color="auto" w:fill="auto"/>
            <w:vAlign w:val="center"/>
          </w:tcPr>
          <w:p w14:paraId="7B6D303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6DECFE9" w14:textId="77777777" w:rsidR="00922FEF" w:rsidRPr="007A6B2A" w:rsidRDefault="00675768">
            <w:pPr>
              <w:jc w:val="left"/>
              <w:rPr>
                <w:color w:val="000000"/>
                <w:sz w:val="20"/>
                <w:szCs w:val="20"/>
                <w:lang w:val="el-GR"/>
              </w:rPr>
            </w:pPr>
            <w:r w:rsidRPr="007A6B2A">
              <w:rPr>
                <w:color w:val="000000"/>
                <w:sz w:val="20"/>
                <w:szCs w:val="20"/>
                <w:lang w:val="el-GR"/>
              </w:rPr>
              <w:t xml:space="preserve">Πρέπει να παρέχεται η υποστήριξη και το </w:t>
            </w:r>
            <w:r>
              <w:rPr>
                <w:color w:val="000000"/>
                <w:sz w:val="20"/>
                <w:szCs w:val="20"/>
              </w:rPr>
              <w:t>integration</w:t>
            </w:r>
            <w:r w:rsidRPr="007A6B2A">
              <w:rPr>
                <w:color w:val="000000"/>
                <w:sz w:val="20"/>
                <w:szCs w:val="20"/>
                <w:lang w:val="el-GR"/>
              </w:rPr>
              <w:t xml:space="preserve"> ταυτόχρονα με διαφορετικούς </w:t>
            </w:r>
            <w:r>
              <w:rPr>
                <w:color w:val="000000"/>
                <w:sz w:val="20"/>
                <w:szCs w:val="20"/>
              </w:rPr>
              <w:t>Hypervisors</w:t>
            </w:r>
            <w:r w:rsidRPr="007A6B2A">
              <w:rPr>
                <w:color w:val="000000"/>
                <w:sz w:val="20"/>
                <w:szCs w:val="20"/>
                <w:lang w:val="el-GR"/>
              </w:rPr>
              <w:t xml:space="preserve"> (</w:t>
            </w:r>
            <w:r>
              <w:rPr>
                <w:sz w:val="20"/>
                <w:szCs w:val="20"/>
              </w:rPr>
              <w:t>Multi</w:t>
            </w:r>
            <w:r w:rsidRPr="007A6B2A">
              <w:rPr>
                <w:sz w:val="20"/>
                <w:szCs w:val="20"/>
                <w:lang w:val="el-GR"/>
              </w:rPr>
              <w:t xml:space="preserve"> </w:t>
            </w:r>
            <w:r>
              <w:rPr>
                <w:sz w:val="20"/>
                <w:szCs w:val="20"/>
              </w:rPr>
              <w:t>Hypervisor</w:t>
            </w:r>
            <w:r w:rsidRPr="007A6B2A">
              <w:rPr>
                <w:color w:val="000000"/>
                <w:sz w:val="20"/>
                <w:szCs w:val="20"/>
                <w:lang w:val="el-GR"/>
              </w:rPr>
              <w:t xml:space="preserve">) που περιλαμβάνει ένα ενοποιημένο δίκτυο για δίκτυα </w:t>
            </w:r>
            <w:r>
              <w:rPr>
                <w:color w:val="000000"/>
                <w:sz w:val="20"/>
                <w:szCs w:val="20"/>
              </w:rPr>
              <w:t>VLAN</w:t>
            </w:r>
            <w:r w:rsidRPr="007A6B2A">
              <w:rPr>
                <w:color w:val="000000"/>
                <w:sz w:val="20"/>
                <w:szCs w:val="20"/>
                <w:lang w:val="el-GR"/>
              </w:rPr>
              <w:t xml:space="preserve">, </w:t>
            </w:r>
            <w:r>
              <w:rPr>
                <w:color w:val="000000"/>
                <w:sz w:val="20"/>
                <w:szCs w:val="20"/>
              </w:rPr>
              <w:t>VxLAN</w:t>
            </w:r>
            <w:r w:rsidRPr="007A6B2A">
              <w:rPr>
                <w:color w:val="000000"/>
                <w:sz w:val="20"/>
                <w:szCs w:val="20"/>
                <w:lang w:val="el-GR"/>
              </w:rPr>
              <w:t xml:space="preserve"> και </w:t>
            </w:r>
            <w:r>
              <w:rPr>
                <w:color w:val="000000"/>
                <w:sz w:val="20"/>
                <w:szCs w:val="20"/>
              </w:rPr>
              <w:t>NVGRE</w:t>
            </w:r>
            <w:r w:rsidRPr="007A6B2A">
              <w:rPr>
                <w:color w:val="000000"/>
                <w:sz w:val="20"/>
                <w:szCs w:val="20"/>
                <w:lang w:val="el-GR"/>
              </w:rPr>
              <w:t xml:space="preserve"> σε εικονικό και σε φυσικό περιβάλλον.</w:t>
            </w:r>
          </w:p>
        </w:tc>
        <w:tc>
          <w:tcPr>
            <w:tcW w:w="2304" w:type="dxa"/>
            <w:tcBorders>
              <w:top w:val="single" w:sz="4" w:space="0" w:color="000000"/>
              <w:left w:val="single" w:sz="4" w:space="0" w:color="000000"/>
              <w:bottom w:val="single" w:sz="4" w:space="0" w:color="000000"/>
            </w:tcBorders>
            <w:shd w:val="clear" w:color="auto" w:fill="auto"/>
          </w:tcPr>
          <w:p w14:paraId="4CDAE28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43045EF"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F797D9" w14:textId="77777777" w:rsidR="00922FEF" w:rsidRDefault="00922FEF">
            <w:pPr>
              <w:spacing w:after="60"/>
              <w:rPr>
                <w:sz w:val="20"/>
                <w:szCs w:val="20"/>
              </w:rPr>
            </w:pPr>
          </w:p>
        </w:tc>
      </w:tr>
      <w:tr w:rsidR="00922FEF" w14:paraId="5AE7271B" w14:textId="77777777">
        <w:tc>
          <w:tcPr>
            <w:tcW w:w="681" w:type="dxa"/>
            <w:tcBorders>
              <w:top w:val="single" w:sz="4" w:space="0" w:color="000000"/>
              <w:left w:val="single" w:sz="4" w:space="0" w:color="000000"/>
              <w:bottom w:val="single" w:sz="4" w:space="0" w:color="000000"/>
            </w:tcBorders>
            <w:shd w:val="clear" w:color="auto" w:fill="auto"/>
            <w:vAlign w:val="center"/>
          </w:tcPr>
          <w:p w14:paraId="063FAF9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440F4FF" w14:textId="77777777" w:rsidR="00922FEF" w:rsidRPr="007A6B2A" w:rsidRDefault="00675768">
            <w:pPr>
              <w:jc w:val="left"/>
              <w:rPr>
                <w:color w:val="000000"/>
                <w:sz w:val="20"/>
                <w:szCs w:val="20"/>
                <w:lang w:val="el-GR"/>
              </w:rPr>
            </w:pPr>
            <w:r w:rsidRPr="007A6B2A">
              <w:rPr>
                <w:color w:val="000000"/>
                <w:sz w:val="20"/>
                <w:szCs w:val="20"/>
                <w:lang w:val="el-GR"/>
              </w:rPr>
              <w:t xml:space="preserve">Η Λύση ΚΔΜΕΥΔ πρέπει να έχει τη δυνατότητα να υποστηρίζει περιβάλλοντα </w:t>
            </w:r>
            <w:r>
              <w:rPr>
                <w:color w:val="000000"/>
                <w:sz w:val="20"/>
                <w:szCs w:val="20"/>
              </w:rPr>
              <w:t>MultiCloud</w:t>
            </w:r>
            <w:r w:rsidRPr="007A6B2A">
              <w:rPr>
                <w:color w:val="000000"/>
                <w:sz w:val="20"/>
                <w:szCs w:val="20"/>
                <w:lang w:val="el-GR"/>
              </w:rPr>
              <w:t xml:space="preserve">, που περιλαμβάνουν κατ’ ελάχιστον το </w:t>
            </w:r>
            <w:r>
              <w:rPr>
                <w:color w:val="000000"/>
                <w:sz w:val="20"/>
                <w:szCs w:val="20"/>
              </w:rPr>
              <w:t>Microsoft</w:t>
            </w:r>
            <w:r w:rsidRPr="007A6B2A">
              <w:rPr>
                <w:color w:val="000000"/>
                <w:sz w:val="20"/>
                <w:szCs w:val="20"/>
                <w:lang w:val="el-GR"/>
              </w:rPr>
              <w:t xml:space="preserve"> </w:t>
            </w:r>
            <w:r>
              <w:rPr>
                <w:color w:val="000000"/>
                <w:sz w:val="20"/>
                <w:szCs w:val="20"/>
              </w:rPr>
              <w:t>Azure</w:t>
            </w:r>
            <w:r w:rsidRPr="007A6B2A">
              <w:rPr>
                <w:color w:val="000000"/>
                <w:sz w:val="20"/>
                <w:szCs w:val="20"/>
                <w:lang w:val="el-GR"/>
              </w:rPr>
              <w:t xml:space="preserve"> και το </w:t>
            </w:r>
            <w:r>
              <w:rPr>
                <w:color w:val="000000"/>
                <w:sz w:val="20"/>
                <w:szCs w:val="20"/>
              </w:rPr>
              <w:t>Amazon</w:t>
            </w:r>
            <w:r w:rsidRPr="007A6B2A">
              <w:rPr>
                <w:color w:val="000000"/>
                <w:sz w:val="20"/>
                <w:szCs w:val="20"/>
                <w:lang w:val="el-GR"/>
              </w:rPr>
              <w:t xml:space="preserve">, και να επεκτείνει τις πολιτικές δικτύου που εφαρμόζονται </w:t>
            </w:r>
            <w:r>
              <w:rPr>
                <w:color w:val="000000"/>
                <w:sz w:val="20"/>
                <w:szCs w:val="20"/>
              </w:rPr>
              <w:t>on</w:t>
            </w:r>
            <w:r w:rsidRPr="007A6B2A">
              <w:rPr>
                <w:color w:val="000000"/>
                <w:sz w:val="20"/>
                <w:szCs w:val="20"/>
                <w:lang w:val="el-GR"/>
              </w:rPr>
              <w:t xml:space="preserve"> </w:t>
            </w:r>
            <w:r>
              <w:rPr>
                <w:color w:val="000000"/>
                <w:sz w:val="20"/>
                <w:szCs w:val="20"/>
              </w:rPr>
              <w:t>premise</w:t>
            </w:r>
            <w:r w:rsidRPr="007A6B2A">
              <w:rPr>
                <w:color w:val="000000"/>
                <w:sz w:val="20"/>
                <w:szCs w:val="20"/>
                <w:lang w:val="el-GR"/>
              </w:rPr>
              <w:t xml:space="preserve"> για τη σύνδεση των τελικών σημείων, στο </w:t>
            </w:r>
            <w:r>
              <w:rPr>
                <w:color w:val="000000"/>
                <w:sz w:val="20"/>
                <w:szCs w:val="20"/>
              </w:rPr>
              <w:t>cloud</w:t>
            </w:r>
            <w:r w:rsidRPr="007A6B2A">
              <w:rPr>
                <w:color w:val="000000"/>
                <w:sz w:val="20"/>
                <w:szCs w:val="20"/>
                <w:lang w:val="el-GR"/>
              </w:rPr>
              <w:t>, μέσω ενιαίου εργαλείου διαχείρισης.</w:t>
            </w:r>
          </w:p>
        </w:tc>
        <w:tc>
          <w:tcPr>
            <w:tcW w:w="2304" w:type="dxa"/>
            <w:tcBorders>
              <w:top w:val="single" w:sz="4" w:space="0" w:color="000000"/>
              <w:left w:val="single" w:sz="4" w:space="0" w:color="000000"/>
              <w:bottom w:val="single" w:sz="4" w:space="0" w:color="000000"/>
            </w:tcBorders>
            <w:shd w:val="clear" w:color="auto" w:fill="auto"/>
          </w:tcPr>
          <w:p w14:paraId="5B03C81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B209C1C"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11B204" w14:textId="77777777" w:rsidR="00922FEF" w:rsidRDefault="00922FEF">
            <w:pPr>
              <w:spacing w:after="60"/>
              <w:rPr>
                <w:sz w:val="20"/>
                <w:szCs w:val="20"/>
              </w:rPr>
            </w:pPr>
          </w:p>
        </w:tc>
      </w:tr>
      <w:tr w:rsidR="00922FEF" w14:paraId="632C4F05" w14:textId="77777777">
        <w:tc>
          <w:tcPr>
            <w:tcW w:w="681" w:type="dxa"/>
            <w:tcBorders>
              <w:top w:val="single" w:sz="4" w:space="0" w:color="000000"/>
              <w:left w:val="single" w:sz="4" w:space="0" w:color="000000"/>
              <w:bottom w:val="single" w:sz="4" w:space="0" w:color="000000"/>
            </w:tcBorders>
            <w:shd w:val="clear" w:color="auto" w:fill="auto"/>
            <w:vAlign w:val="center"/>
          </w:tcPr>
          <w:p w14:paraId="70D4272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5EDDB2F" w14:textId="77777777" w:rsidR="00922FEF" w:rsidRDefault="00675768">
            <w:pPr>
              <w:jc w:val="left"/>
              <w:rPr>
                <w:color w:val="000000"/>
                <w:sz w:val="20"/>
                <w:szCs w:val="20"/>
              </w:rPr>
            </w:pPr>
            <w:r w:rsidRPr="007A6B2A">
              <w:rPr>
                <w:color w:val="000000"/>
                <w:sz w:val="20"/>
                <w:szCs w:val="20"/>
                <w:lang w:val="el-GR"/>
              </w:rPr>
              <w:t xml:space="preserve">Το ΚΔΜΕΥΔ πρέπει να έχει τη δυνατότητα να παρέχει την αυτόματη ανίχνευση εικονικών και φυσικών  διασυνδεδεμένων συσκευών και την αυτοματοποιημένη εφαρμογή των πολιτικών επικοινωνίας που έχουν παραμετροποιηθεί για αυτές. </w:t>
            </w:r>
            <w:r>
              <w:rPr>
                <w:color w:val="000000"/>
                <w:sz w:val="20"/>
                <w:szCs w:val="20"/>
              </w:rPr>
              <w:t>(</w:t>
            </w:r>
            <w:proofErr w:type="gramStart"/>
            <w:r>
              <w:rPr>
                <w:color w:val="000000"/>
                <w:sz w:val="20"/>
                <w:szCs w:val="20"/>
              </w:rPr>
              <w:t>policy</w:t>
            </w:r>
            <w:proofErr w:type="gramEnd"/>
            <w:r>
              <w:rPr>
                <w:color w:val="000000"/>
                <w:sz w:val="20"/>
                <w:szCs w:val="20"/>
              </w:rPr>
              <w:t xml:space="preserve"> placement).</w:t>
            </w:r>
          </w:p>
        </w:tc>
        <w:tc>
          <w:tcPr>
            <w:tcW w:w="2304" w:type="dxa"/>
            <w:tcBorders>
              <w:top w:val="single" w:sz="4" w:space="0" w:color="000000"/>
              <w:left w:val="single" w:sz="4" w:space="0" w:color="000000"/>
              <w:bottom w:val="single" w:sz="4" w:space="0" w:color="000000"/>
            </w:tcBorders>
            <w:shd w:val="clear" w:color="auto" w:fill="auto"/>
          </w:tcPr>
          <w:p w14:paraId="60FE448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598FB6B"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F1E6B4" w14:textId="77777777" w:rsidR="00922FEF" w:rsidRDefault="00922FEF">
            <w:pPr>
              <w:spacing w:after="60"/>
              <w:rPr>
                <w:sz w:val="20"/>
                <w:szCs w:val="20"/>
              </w:rPr>
            </w:pPr>
          </w:p>
        </w:tc>
      </w:tr>
      <w:tr w:rsidR="00922FEF" w14:paraId="0B637B5E" w14:textId="77777777">
        <w:tc>
          <w:tcPr>
            <w:tcW w:w="681" w:type="dxa"/>
            <w:tcBorders>
              <w:top w:val="single" w:sz="4" w:space="0" w:color="000000"/>
              <w:left w:val="single" w:sz="4" w:space="0" w:color="000000"/>
              <w:bottom w:val="single" w:sz="4" w:space="0" w:color="000000"/>
            </w:tcBorders>
            <w:shd w:val="clear" w:color="auto" w:fill="auto"/>
            <w:vAlign w:val="center"/>
          </w:tcPr>
          <w:p w14:paraId="35E0658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CA3EFC3" w14:textId="77777777" w:rsidR="00922FEF" w:rsidRPr="007A6B2A" w:rsidRDefault="00675768">
            <w:pPr>
              <w:jc w:val="left"/>
              <w:rPr>
                <w:color w:val="000000"/>
                <w:sz w:val="20"/>
                <w:szCs w:val="20"/>
                <w:lang w:val="el-GR"/>
              </w:rPr>
            </w:pPr>
            <w:r w:rsidRPr="007A6B2A">
              <w:rPr>
                <w:color w:val="000000"/>
                <w:sz w:val="20"/>
                <w:szCs w:val="20"/>
                <w:lang w:val="el-GR"/>
              </w:rPr>
              <w:t>Ο ελεγκτής πρέπει να είναι το ενοποιημένο σημείο αυτοματισμού και διαχείρισης για την ΚΔΜΕΥΔ λύση, επιβολής πολιτικών (</w:t>
            </w:r>
            <w:r>
              <w:rPr>
                <w:color w:val="000000"/>
                <w:sz w:val="20"/>
                <w:szCs w:val="20"/>
              </w:rPr>
              <w:t>policy</w:t>
            </w:r>
            <w:r w:rsidRPr="007A6B2A">
              <w:rPr>
                <w:color w:val="000000"/>
                <w:sz w:val="20"/>
                <w:szCs w:val="20"/>
                <w:lang w:val="el-GR"/>
              </w:rPr>
              <w:t xml:space="preserve"> </w:t>
            </w:r>
            <w:r>
              <w:rPr>
                <w:color w:val="000000"/>
                <w:sz w:val="20"/>
                <w:szCs w:val="20"/>
              </w:rPr>
              <w:t>enforcement</w:t>
            </w:r>
            <w:r w:rsidRPr="007A6B2A">
              <w:rPr>
                <w:color w:val="000000"/>
                <w:sz w:val="20"/>
                <w:szCs w:val="20"/>
                <w:lang w:val="el-GR"/>
              </w:rPr>
              <w:t xml:space="preserve">) και </w:t>
            </w:r>
            <w:r w:rsidRPr="007A6B2A">
              <w:rPr>
                <w:sz w:val="20"/>
                <w:szCs w:val="20"/>
                <w:lang w:val="el-GR"/>
              </w:rPr>
              <w:t xml:space="preserve">εποπτείας </w:t>
            </w:r>
            <w:r w:rsidRPr="007A6B2A">
              <w:rPr>
                <w:color w:val="000000"/>
                <w:sz w:val="20"/>
                <w:szCs w:val="20"/>
                <w:lang w:val="el-GR"/>
              </w:rPr>
              <w:t>κατάστασης υγείας (</w:t>
            </w:r>
            <w:r>
              <w:rPr>
                <w:color w:val="000000"/>
                <w:sz w:val="20"/>
                <w:szCs w:val="20"/>
              </w:rPr>
              <w:t>health</w:t>
            </w:r>
            <w:r w:rsidRPr="007A6B2A">
              <w:rPr>
                <w:color w:val="000000"/>
                <w:sz w:val="20"/>
                <w:szCs w:val="20"/>
                <w:lang w:val="el-GR"/>
              </w:rPr>
              <w:t xml:space="preserve"> </w:t>
            </w:r>
            <w:r>
              <w:rPr>
                <w:color w:val="000000"/>
                <w:sz w:val="20"/>
                <w:szCs w:val="20"/>
              </w:rPr>
              <w:t>monitoring</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3832187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4E1FE46"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E4AA3C" w14:textId="77777777" w:rsidR="00922FEF" w:rsidRDefault="00922FEF">
            <w:pPr>
              <w:spacing w:after="60"/>
              <w:rPr>
                <w:sz w:val="20"/>
                <w:szCs w:val="20"/>
              </w:rPr>
            </w:pPr>
          </w:p>
        </w:tc>
      </w:tr>
      <w:tr w:rsidR="00922FEF" w14:paraId="6CC7F6EF" w14:textId="77777777">
        <w:tc>
          <w:tcPr>
            <w:tcW w:w="681" w:type="dxa"/>
            <w:tcBorders>
              <w:top w:val="single" w:sz="4" w:space="0" w:color="000000"/>
              <w:left w:val="single" w:sz="4" w:space="0" w:color="000000"/>
              <w:bottom w:val="single" w:sz="4" w:space="0" w:color="000000"/>
            </w:tcBorders>
            <w:shd w:val="clear" w:color="auto" w:fill="auto"/>
            <w:vAlign w:val="center"/>
          </w:tcPr>
          <w:p w14:paraId="0280882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7F36907" w14:textId="77777777" w:rsidR="00922FEF" w:rsidRPr="007A6B2A" w:rsidRDefault="00675768">
            <w:pPr>
              <w:jc w:val="left"/>
              <w:rPr>
                <w:color w:val="000000"/>
                <w:sz w:val="20"/>
                <w:szCs w:val="20"/>
                <w:lang w:val="el-GR"/>
              </w:rPr>
            </w:pPr>
            <w:r w:rsidRPr="007A6B2A">
              <w:rPr>
                <w:color w:val="000000"/>
                <w:sz w:val="20"/>
                <w:szCs w:val="20"/>
                <w:lang w:val="el-GR"/>
              </w:rPr>
              <w:t xml:space="preserve">Ο ελεγκτής πρέπει να έχει τη δυνατότητα να βελτιστοποιεί την απόδοση και να ενοποιεί την επιχειρησιακή λειτουργία των φυσικών, εικονικών και </w:t>
            </w:r>
            <w:r>
              <w:rPr>
                <w:color w:val="000000"/>
                <w:sz w:val="20"/>
                <w:szCs w:val="20"/>
              </w:rPr>
              <w:t>cloud</w:t>
            </w:r>
            <w:r w:rsidRPr="007A6B2A">
              <w:rPr>
                <w:color w:val="000000"/>
                <w:sz w:val="20"/>
                <w:szCs w:val="20"/>
                <w:lang w:val="el-GR"/>
              </w:rPr>
              <w:t xml:space="preserve"> περιβαλλόντων.</w:t>
            </w:r>
          </w:p>
        </w:tc>
        <w:tc>
          <w:tcPr>
            <w:tcW w:w="2304" w:type="dxa"/>
            <w:tcBorders>
              <w:top w:val="single" w:sz="4" w:space="0" w:color="000000"/>
              <w:left w:val="single" w:sz="4" w:space="0" w:color="000000"/>
              <w:bottom w:val="single" w:sz="4" w:space="0" w:color="000000"/>
            </w:tcBorders>
            <w:shd w:val="clear" w:color="auto" w:fill="auto"/>
          </w:tcPr>
          <w:p w14:paraId="701101D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78187B3"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3FC727" w14:textId="77777777" w:rsidR="00922FEF" w:rsidRDefault="00922FEF">
            <w:pPr>
              <w:spacing w:after="60"/>
              <w:rPr>
                <w:sz w:val="20"/>
                <w:szCs w:val="20"/>
              </w:rPr>
            </w:pPr>
          </w:p>
        </w:tc>
      </w:tr>
      <w:tr w:rsidR="00922FEF" w14:paraId="6806684C" w14:textId="77777777">
        <w:tc>
          <w:tcPr>
            <w:tcW w:w="681" w:type="dxa"/>
            <w:tcBorders>
              <w:top w:val="single" w:sz="4" w:space="0" w:color="000000"/>
              <w:left w:val="single" w:sz="4" w:space="0" w:color="000000"/>
              <w:bottom w:val="single" w:sz="4" w:space="0" w:color="000000"/>
            </w:tcBorders>
            <w:shd w:val="clear" w:color="auto" w:fill="auto"/>
            <w:vAlign w:val="center"/>
          </w:tcPr>
          <w:p w14:paraId="4E5931E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EDB2C60" w14:textId="77777777" w:rsidR="00922FEF" w:rsidRPr="007A6B2A" w:rsidRDefault="00675768">
            <w:pPr>
              <w:jc w:val="left"/>
              <w:rPr>
                <w:color w:val="000000"/>
                <w:sz w:val="20"/>
                <w:szCs w:val="20"/>
                <w:lang w:val="el-GR"/>
              </w:rPr>
            </w:pPr>
            <w:r w:rsidRPr="007A6B2A">
              <w:rPr>
                <w:color w:val="000000"/>
                <w:sz w:val="20"/>
                <w:szCs w:val="20"/>
                <w:lang w:val="el-GR"/>
              </w:rPr>
              <w:t>Η λύση ΚΔΜΕΥΔ πρέπει να στηρίζεται σε πλέγμα βασιζόμενο σε υλικό εξοπλισμό (</w:t>
            </w:r>
            <w:r>
              <w:rPr>
                <w:color w:val="000000"/>
                <w:sz w:val="20"/>
                <w:szCs w:val="20"/>
              </w:rPr>
              <w:t>Hardware</w:t>
            </w:r>
            <w:r w:rsidRPr="007A6B2A">
              <w:rPr>
                <w:color w:val="000000"/>
                <w:sz w:val="20"/>
                <w:szCs w:val="20"/>
                <w:lang w:val="el-GR"/>
              </w:rPr>
              <w:t xml:space="preserve"> </w:t>
            </w:r>
            <w:r>
              <w:rPr>
                <w:color w:val="000000"/>
                <w:sz w:val="20"/>
                <w:szCs w:val="20"/>
              </w:rPr>
              <w:t>Based</w:t>
            </w:r>
            <w:r w:rsidRPr="007A6B2A">
              <w:rPr>
                <w:color w:val="000000"/>
                <w:sz w:val="20"/>
                <w:szCs w:val="20"/>
                <w:lang w:val="el-GR"/>
              </w:rPr>
              <w:t xml:space="preserve"> </w:t>
            </w:r>
            <w:r>
              <w:rPr>
                <w:color w:val="000000"/>
                <w:sz w:val="20"/>
                <w:szCs w:val="20"/>
              </w:rPr>
              <w:t>Fabric</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49423C1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D07F056"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9BCCA4" w14:textId="77777777" w:rsidR="00922FEF" w:rsidRDefault="00922FEF">
            <w:pPr>
              <w:spacing w:after="60"/>
              <w:rPr>
                <w:sz w:val="20"/>
                <w:szCs w:val="20"/>
              </w:rPr>
            </w:pPr>
          </w:p>
        </w:tc>
      </w:tr>
      <w:tr w:rsidR="00922FEF" w14:paraId="4AE09F6D" w14:textId="77777777">
        <w:tc>
          <w:tcPr>
            <w:tcW w:w="681" w:type="dxa"/>
            <w:tcBorders>
              <w:top w:val="single" w:sz="4" w:space="0" w:color="000000"/>
              <w:left w:val="single" w:sz="4" w:space="0" w:color="000000"/>
              <w:bottom w:val="single" w:sz="4" w:space="0" w:color="000000"/>
            </w:tcBorders>
            <w:shd w:val="clear" w:color="auto" w:fill="auto"/>
            <w:vAlign w:val="center"/>
          </w:tcPr>
          <w:p w14:paraId="58DC18B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EAC9D37" w14:textId="77777777" w:rsidR="00922FEF" w:rsidRDefault="00675768">
            <w:pPr>
              <w:jc w:val="left"/>
              <w:rPr>
                <w:color w:val="000000"/>
                <w:sz w:val="20"/>
                <w:szCs w:val="20"/>
              </w:rPr>
            </w:pPr>
            <w:r w:rsidRPr="007A6B2A">
              <w:rPr>
                <w:color w:val="000000"/>
                <w:sz w:val="20"/>
                <w:szCs w:val="20"/>
                <w:lang w:val="el-GR"/>
              </w:rPr>
              <w:t>Η λύση ΚΔΜΕΥΔ πρέπει να έχει τη δυνατότητα να υποστηρίζει την κεντρική εκτέλεση λειτουργιών σε πολλαπλές τοποθεσίες εγκατάστασης, όπως για παράδειγμα τη συνεπή εφαρμογή πολιτικών σε πολλαπλά πλέγματα (</w:t>
            </w:r>
            <w:r>
              <w:rPr>
                <w:color w:val="000000"/>
                <w:sz w:val="20"/>
                <w:szCs w:val="20"/>
              </w:rPr>
              <w:t>fabrics</w:t>
            </w:r>
            <w:r w:rsidRPr="007A6B2A">
              <w:rPr>
                <w:color w:val="000000"/>
                <w:sz w:val="20"/>
                <w:szCs w:val="20"/>
                <w:lang w:val="el-GR"/>
              </w:rPr>
              <w:t xml:space="preserve">) σε διαφορετικές γεωγραφικές περιοχές. </w:t>
            </w:r>
            <w:r>
              <w:rPr>
                <w:color w:val="000000"/>
                <w:sz w:val="20"/>
                <w:szCs w:val="20"/>
              </w:rPr>
              <w:t>(Multi-Site).</w:t>
            </w:r>
          </w:p>
        </w:tc>
        <w:tc>
          <w:tcPr>
            <w:tcW w:w="2304" w:type="dxa"/>
            <w:tcBorders>
              <w:top w:val="single" w:sz="4" w:space="0" w:color="000000"/>
              <w:left w:val="single" w:sz="4" w:space="0" w:color="000000"/>
              <w:bottom w:val="single" w:sz="4" w:space="0" w:color="000000"/>
            </w:tcBorders>
            <w:shd w:val="clear" w:color="auto" w:fill="auto"/>
          </w:tcPr>
          <w:p w14:paraId="0F18091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820B2F5"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7E3C6C" w14:textId="77777777" w:rsidR="00922FEF" w:rsidRDefault="00922FEF">
            <w:pPr>
              <w:spacing w:after="60"/>
              <w:rPr>
                <w:sz w:val="20"/>
                <w:szCs w:val="20"/>
              </w:rPr>
            </w:pPr>
          </w:p>
        </w:tc>
      </w:tr>
      <w:tr w:rsidR="00922FEF" w14:paraId="41BCD883" w14:textId="77777777">
        <w:tc>
          <w:tcPr>
            <w:tcW w:w="681" w:type="dxa"/>
            <w:tcBorders>
              <w:top w:val="single" w:sz="4" w:space="0" w:color="000000"/>
              <w:left w:val="single" w:sz="4" w:space="0" w:color="000000"/>
              <w:bottom w:val="single" w:sz="4" w:space="0" w:color="000000"/>
            </w:tcBorders>
            <w:shd w:val="clear" w:color="auto" w:fill="auto"/>
            <w:vAlign w:val="center"/>
          </w:tcPr>
          <w:p w14:paraId="2650E82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8E7B615" w14:textId="77777777" w:rsidR="00922FEF" w:rsidRPr="007A6B2A" w:rsidRDefault="00675768">
            <w:pPr>
              <w:jc w:val="left"/>
              <w:rPr>
                <w:color w:val="000000"/>
                <w:sz w:val="20"/>
                <w:szCs w:val="20"/>
                <w:lang w:val="el-GR"/>
              </w:rPr>
            </w:pPr>
            <w:r w:rsidRPr="007A6B2A">
              <w:rPr>
                <w:color w:val="000000"/>
                <w:sz w:val="20"/>
                <w:szCs w:val="20"/>
                <w:lang w:val="el-GR"/>
              </w:rPr>
              <w:t xml:space="preserve">Η λύση ΚΔΜΕΥΔ πρέπει να έχει τη δυνατότητα να υποστηρίζει </w:t>
            </w:r>
            <w:r>
              <w:rPr>
                <w:color w:val="000000"/>
                <w:sz w:val="20"/>
                <w:szCs w:val="20"/>
              </w:rPr>
              <w:t>controller</w:t>
            </w:r>
            <w:r w:rsidRPr="007A6B2A">
              <w:rPr>
                <w:color w:val="000000"/>
                <w:sz w:val="20"/>
                <w:szCs w:val="20"/>
                <w:lang w:val="el-GR"/>
              </w:rPr>
              <w:t xml:space="preserve"> </w:t>
            </w:r>
            <w:r>
              <w:rPr>
                <w:color w:val="000000"/>
                <w:sz w:val="20"/>
                <w:szCs w:val="20"/>
              </w:rPr>
              <w:t>managed</w:t>
            </w:r>
            <w:r w:rsidRPr="007A6B2A">
              <w:rPr>
                <w:color w:val="000000"/>
                <w:sz w:val="20"/>
                <w:szCs w:val="20"/>
                <w:lang w:val="el-GR"/>
              </w:rPr>
              <w:t xml:space="preserve">, </w:t>
            </w:r>
            <w:r>
              <w:rPr>
                <w:color w:val="000000"/>
                <w:sz w:val="20"/>
                <w:szCs w:val="20"/>
              </w:rPr>
              <w:t>hypervisor</w:t>
            </w:r>
            <w:r w:rsidRPr="007A6B2A">
              <w:rPr>
                <w:color w:val="000000"/>
                <w:sz w:val="20"/>
                <w:szCs w:val="20"/>
                <w:lang w:val="el-GR"/>
              </w:rPr>
              <w:t xml:space="preserve"> </w:t>
            </w:r>
            <w:r>
              <w:rPr>
                <w:color w:val="000000"/>
                <w:sz w:val="20"/>
                <w:szCs w:val="20"/>
              </w:rPr>
              <w:t>agnostic</w:t>
            </w:r>
            <w:r w:rsidRPr="007A6B2A">
              <w:rPr>
                <w:color w:val="000000"/>
                <w:sz w:val="20"/>
                <w:szCs w:val="20"/>
                <w:lang w:val="el-GR"/>
              </w:rPr>
              <w:t xml:space="preserve"> εικονικό μεταγωγέα (</w:t>
            </w:r>
            <w:r>
              <w:rPr>
                <w:color w:val="000000"/>
                <w:sz w:val="20"/>
                <w:szCs w:val="20"/>
              </w:rPr>
              <w:t>virtual</w:t>
            </w:r>
            <w:r w:rsidRPr="007A6B2A">
              <w:rPr>
                <w:color w:val="000000"/>
                <w:sz w:val="20"/>
                <w:szCs w:val="20"/>
                <w:lang w:val="el-GR"/>
              </w:rPr>
              <w:t xml:space="preserve"> </w:t>
            </w:r>
            <w:r>
              <w:rPr>
                <w:color w:val="000000"/>
                <w:sz w:val="20"/>
                <w:szCs w:val="20"/>
              </w:rPr>
              <w:t>switch</w:t>
            </w:r>
            <w:r w:rsidRPr="007A6B2A">
              <w:rPr>
                <w:color w:val="000000"/>
                <w:sz w:val="20"/>
                <w:szCs w:val="20"/>
                <w:lang w:val="el-GR"/>
              </w:rPr>
              <w:t xml:space="preserve">) που φιλοξενείται στους </w:t>
            </w:r>
            <w:r>
              <w:rPr>
                <w:color w:val="000000"/>
                <w:sz w:val="20"/>
                <w:szCs w:val="20"/>
              </w:rPr>
              <w:t>Hypervisors</w:t>
            </w:r>
            <w:r w:rsidRPr="007A6B2A">
              <w:rPr>
                <w:color w:val="000000"/>
                <w:sz w:val="20"/>
                <w:szCs w:val="20"/>
                <w:lang w:val="el-GR"/>
              </w:rPr>
              <w:t xml:space="preserve"> και το οποίο χρησιμοποιείται για την επικοινωνία των εικονικών μηχανών.</w:t>
            </w:r>
          </w:p>
        </w:tc>
        <w:tc>
          <w:tcPr>
            <w:tcW w:w="2304" w:type="dxa"/>
            <w:tcBorders>
              <w:top w:val="single" w:sz="4" w:space="0" w:color="000000"/>
              <w:left w:val="single" w:sz="4" w:space="0" w:color="000000"/>
              <w:bottom w:val="single" w:sz="4" w:space="0" w:color="000000"/>
            </w:tcBorders>
            <w:shd w:val="clear" w:color="auto" w:fill="auto"/>
          </w:tcPr>
          <w:p w14:paraId="3C40EBC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1A28C03"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20A94" w14:textId="77777777" w:rsidR="00922FEF" w:rsidRDefault="00922FEF">
            <w:pPr>
              <w:spacing w:after="60"/>
              <w:rPr>
                <w:sz w:val="20"/>
                <w:szCs w:val="20"/>
              </w:rPr>
            </w:pPr>
          </w:p>
        </w:tc>
      </w:tr>
      <w:tr w:rsidR="00922FEF" w14:paraId="31FF1605" w14:textId="77777777">
        <w:tc>
          <w:tcPr>
            <w:tcW w:w="681" w:type="dxa"/>
            <w:tcBorders>
              <w:top w:val="single" w:sz="4" w:space="0" w:color="000000"/>
              <w:left w:val="single" w:sz="4" w:space="0" w:color="000000"/>
              <w:bottom w:val="single" w:sz="4" w:space="0" w:color="000000"/>
            </w:tcBorders>
            <w:shd w:val="clear" w:color="auto" w:fill="auto"/>
            <w:vAlign w:val="center"/>
          </w:tcPr>
          <w:p w14:paraId="04CAE01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603F5FF" w14:textId="77777777" w:rsidR="00922FEF" w:rsidRPr="007A6B2A" w:rsidRDefault="00675768">
            <w:pPr>
              <w:jc w:val="left"/>
              <w:rPr>
                <w:color w:val="000000"/>
                <w:sz w:val="20"/>
                <w:szCs w:val="20"/>
                <w:lang w:val="el-GR"/>
              </w:rPr>
            </w:pPr>
            <w:r w:rsidRPr="007A6B2A">
              <w:rPr>
                <w:color w:val="000000"/>
                <w:sz w:val="20"/>
                <w:szCs w:val="20"/>
                <w:lang w:val="el-GR"/>
              </w:rPr>
              <w:t>Η λύση ΚΔΜΕΥΔ πρέπει να έχει τη δυνατότητα να παρέχει υποστήριξη για διαχείριση και αυτοματοποίηση πλέγματος (</w:t>
            </w:r>
            <w:r>
              <w:rPr>
                <w:color w:val="000000"/>
                <w:sz w:val="20"/>
                <w:szCs w:val="20"/>
              </w:rPr>
              <w:t>Fabric</w:t>
            </w:r>
            <w:r w:rsidRPr="007A6B2A">
              <w:rPr>
                <w:color w:val="000000"/>
                <w:sz w:val="20"/>
                <w:szCs w:val="20"/>
                <w:lang w:val="el-GR"/>
              </w:rPr>
              <w:t xml:space="preserve"> </w:t>
            </w:r>
            <w:r>
              <w:rPr>
                <w:color w:val="000000"/>
                <w:sz w:val="20"/>
                <w:szCs w:val="20"/>
              </w:rPr>
              <w:t>Management</w:t>
            </w:r>
            <w:r w:rsidRPr="007A6B2A">
              <w:rPr>
                <w:color w:val="000000"/>
                <w:sz w:val="20"/>
                <w:szCs w:val="20"/>
                <w:lang w:val="el-GR"/>
              </w:rPr>
              <w:t xml:space="preserve"> </w:t>
            </w:r>
            <w:r>
              <w:rPr>
                <w:color w:val="000000"/>
                <w:sz w:val="20"/>
                <w:szCs w:val="20"/>
              </w:rPr>
              <w:t>and</w:t>
            </w:r>
            <w:r w:rsidRPr="007A6B2A">
              <w:rPr>
                <w:color w:val="000000"/>
                <w:sz w:val="20"/>
                <w:szCs w:val="20"/>
                <w:lang w:val="el-GR"/>
              </w:rPr>
              <w:t xml:space="preserve"> </w:t>
            </w:r>
            <w:r>
              <w:rPr>
                <w:color w:val="000000"/>
                <w:sz w:val="20"/>
                <w:szCs w:val="20"/>
              </w:rPr>
              <w:t>Automation</w:t>
            </w:r>
            <w:r w:rsidRPr="007A6B2A">
              <w:rPr>
                <w:color w:val="000000"/>
                <w:sz w:val="20"/>
                <w:szCs w:val="20"/>
                <w:lang w:val="el-GR"/>
              </w:rPr>
              <w:t>) με αυτόματη διάρθρωση του πλέγματος (αυτόματος εντοπισμός τοπολογίας, αυτοματοποιημένη παραμετροποίηση άκρων (</w:t>
            </w:r>
            <w:r>
              <w:rPr>
                <w:color w:val="000000"/>
                <w:sz w:val="20"/>
                <w:szCs w:val="20"/>
              </w:rPr>
              <w:t>leaf</w:t>
            </w:r>
            <w:r w:rsidRPr="007A6B2A">
              <w:rPr>
                <w:color w:val="000000"/>
                <w:sz w:val="20"/>
                <w:szCs w:val="20"/>
                <w:lang w:val="el-GR"/>
              </w:rPr>
              <w:t xml:space="preserve">) και </w:t>
            </w:r>
            <w:r>
              <w:rPr>
                <w:color w:val="000000"/>
                <w:sz w:val="20"/>
                <w:szCs w:val="20"/>
              </w:rPr>
              <w:t>infrastructure</w:t>
            </w:r>
            <w:r w:rsidRPr="007A6B2A">
              <w:rPr>
                <w:color w:val="000000"/>
                <w:sz w:val="20"/>
                <w:szCs w:val="20"/>
                <w:lang w:val="el-GR"/>
              </w:rPr>
              <w:t xml:space="preserve"> </w:t>
            </w:r>
            <w:r>
              <w:rPr>
                <w:color w:val="000000"/>
                <w:sz w:val="20"/>
                <w:szCs w:val="20"/>
              </w:rPr>
              <w:t>addressing</w:t>
            </w:r>
            <w:r w:rsidRPr="007A6B2A">
              <w:rPr>
                <w:color w:val="000000"/>
                <w:sz w:val="20"/>
                <w:szCs w:val="20"/>
                <w:lang w:val="el-GR"/>
              </w:rPr>
              <w:t xml:space="preserve"> με τα πρωτόκολλα που απαρτίζουν την λύση που προσφέρεται).</w:t>
            </w:r>
          </w:p>
        </w:tc>
        <w:tc>
          <w:tcPr>
            <w:tcW w:w="2304" w:type="dxa"/>
            <w:tcBorders>
              <w:top w:val="single" w:sz="4" w:space="0" w:color="000000"/>
              <w:left w:val="single" w:sz="4" w:space="0" w:color="000000"/>
              <w:bottom w:val="single" w:sz="4" w:space="0" w:color="000000"/>
            </w:tcBorders>
            <w:shd w:val="clear" w:color="auto" w:fill="auto"/>
          </w:tcPr>
          <w:p w14:paraId="11012C7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513188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A0202B" w14:textId="77777777" w:rsidR="00922FEF" w:rsidRDefault="00922FEF">
            <w:pPr>
              <w:spacing w:after="60"/>
              <w:rPr>
                <w:sz w:val="20"/>
                <w:szCs w:val="20"/>
              </w:rPr>
            </w:pPr>
          </w:p>
        </w:tc>
      </w:tr>
      <w:tr w:rsidR="00922FEF" w14:paraId="560CEB4C" w14:textId="77777777">
        <w:tc>
          <w:tcPr>
            <w:tcW w:w="681" w:type="dxa"/>
            <w:tcBorders>
              <w:top w:val="single" w:sz="4" w:space="0" w:color="000000"/>
              <w:left w:val="single" w:sz="4" w:space="0" w:color="000000"/>
              <w:bottom w:val="single" w:sz="4" w:space="0" w:color="000000"/>
            </w:tcBorders>
            <w:shd w:val="clear" w:color="auto" w:fill="auto"/>
            <w:vAlign w:val="center"/>
          </w:tcPr>
          <w:p w14:paraId="21FC962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2195C49" w14:textId="77777777" w:rsidR="00922FEF" w:rsidRPr="007A6B2A" w:rsidRDefault="00675768">
            <w:pPr>
              <w:jc w:val="left"/>
              <w:rPr>
                <w:color w:val="000000"/>
                <w:sz w:val="20"/>
                <w:szCs w:val="20"/>
                <w:lang w:val="el-GR"/>
              </w:rPr>
            </w:pPr>
            <w:r w:rsidRPr="007A6B2A">
              <w:rPr>
                <w:color w:val="000000"/>
                <w:sz w:val="20"/>
                <w:szCs w:val="20"/>
                <w:lang w:val="el-GR"/>
              </w:rPr>
              <w:t>Η λύση ΚΔΜΕΥΔ πρέπει να έχει τη δυνατότητα να παρέχει υποστήριξη για ενσωμάτωση τόσο με εικονικά περιβάλλοντα (</w:t>
            </w:r>
            <w:r>
              <w:rPr>
                <w:color w:val="000000"/>
                <w:sz w:val="20"/>
                <w:szCs w:val="20"/>
              </w:rPr>
              <w:t>Hypervisors</w:t>
            </w:r>
            <w:r w:rsidRPr="007A6B2A">
              <w:rPr>
                <w:color w:val="000000"/>
                <w:sz w:val="20"/>
                <w:szCs w:val="20"/>
                <w:lang w:val="el-GR"/>
              </w:rPr>
              <w:t xml:space="preserve">) όσο και με </w:t>
            </w:r>
            <w:r>
              <w:rPr>
                <w:color w:val="000000"/>
                <w:sz w:val="20"/>
                <w:szCs w:val="20"/>
              </w:rPr>
              <w:t>Container</w:t>
            </w:r>
            <w:r w:rsidRPr="007A6B2A">
              <w:rPr>
                <w:color w:val="000000"/>
                <w:sz w:val="20"/>
                <w:szCs w:val="20"/>
                <w:lang w:val="el-GR"/>
              </w:rPr>
              <w:t xml:space="preserve"> </w:t>
            </w:r>
            <w:r>
              <w:rPr>
                <w:color w:val="000000"/>
                <w:sz w:val="20"/>
                <w:szCs w:val="20"/>
              </w:rPr>
              <w:t>Clusters</w:t>
            </w:r>
            <w:r w:rsidRPr="007A6B2A">
              <w:rPr>
                <w:color w:val="000000"/>
                <w:sz w:val="20"/>
                <w:szCs w:val="20"/>
                <w:lang w:val="el-GR"/>
              </w:rPr>
              <w:t xml:space="preserve"> (</w:t>
            </w:r>
            <w:r>
              <w:rPr>
                <w:color w:val="000000"/>
                <w:sz w:val="20"/>
                <w:szCs w:val="20"/>
              </w:rPr>
              <w:t>Containers</w:t>
            </w:r>
            <w:r w:rsidRPr="007A6B2A">
              <w:rPr>
                <w:color w:val="000000"/>
                <w:sz w:val="20"/>
                <w:szCs w:val="20"/>
                <w:lang w:val="el-GR"/>
              </w:rPr>
              <w:t xml:space="preserve"> </w:t>
            </w:r>
            <w:r>
              <w:rPr>
                <w:color w:val="000000"/>
                <w:sz w:val="20"/>
                <w:szCs w:val="20"/>
              </w:rPr>
              <w:t>Integration</w:t>
            </w:r>
            <w:r w:rsidRPr="007A6B2A">
              <w:rPr>
                <w:color w:val="000000"/>
                <w:sz w:val="20"/>
                <w:szCs w:val="20"/>
                <w:lang w:val="el-GR"/>
              </w:rPr>
              <w:t xml:space="preserve">), και να παρέχει δυνατότητα εφαρμογής πολιτικών επικοινωνίας και επίβλεψης / </w:t>
            </w:r>
            <w:r>
              <w:rPr>
                <w:color w:val="000000"/>
                <w:sz w:val="20"/>
                <w:szCs w:val="20"/>
              </w:rPr>
              <w:t>Visibility</w:t>
            </w:r>
            <w:r w:rsidRPr="007A6B2A">
              <w:rPr>
                <w:color w:val="000000"/>
                <w:sz w:val="20"/>
                <w:szCs w:val="20"/>
                <w:lang w:val="el-GR"/>
              </w:rPr>
              <w:t xml:space="preserve">. </w:t>
            </w:r>
          </w:p>
        </w:tc>
        <w:tc>
          <w:tcPr>
            <w:tcW w:w="2304" w:type="dxa"/>
            <w:tcBorders>
              <w:top w:val="single" w:sz="4" w:space="0" w:color="000000"/>
              <w:left w:val="single" w:sz="4" w:space="0" w:color="000000"/>
              <w:bottom w:val="single" w:sz="4" w:space="0" w:color="000000"/>
            </w:tcBorders>
            <w:shd w:val="clear" w:color="auto" w:fill="auto"/>
          </w:tcPr>
          <w:p w14:paraId="51F661F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4192DE6"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02C359" w14:textId="77777777" w:rsidR="00922FEF" w:rsidRDefault="00922FEF">
            <w:pPr>
              <w:spacing w:after="60"/>
              <w:rPr>
                <w:sz w:val="20"/>
                <w:szCs w:val="20"/>
              </w:rPr>
            </w:pPr>
          </w:p>
        </w:tc>
      </w:tr>
      <w:tr w:rsidR="00922FEF" w14:paraId="18A14216" w14:textId="77777777">
        <w:tc>
          <w:tcPr>
            <w:tcW w:w="681" w:type="dxa"/>
            <w:tcBorders>
              <w:top w:val="single" w:sz="4" w:space="0" w:color="000000"/>
              <w:left w:val="single" w:sz="4" w:space="0" w:color="000000"/>
              <w:bottom w:val="single" w:sz="4" w:space="0" w:color="000000"/>
            </w:tcBorders>
            <w:shd w:val="clear" w:color="auto" w:fill="auto"/>
            <w:vAlign w:val="center"/>
          </w:tcPr>
          <w:p w14:paraId="48ABA4C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BDCCB17" w14:textId="77777777" w:rsidR="00922FEF" w:rsidRPr="007A6B2A" w:rsidRDefault="00675768">
            <w:pPr>
              <w:jc w:val="left"/>
              <w:rPr>
                <w:color w:val="000000"/>
                <w:sz w:val="20"/>
                <w:szCs w:val="20"/>
                <w:lang w:val="el-GR"/>
              </w:rPr>
            </w:pPr>
            <w:r w:rsidRPr="007A6B2A">
              <w:rPr>
                <w:color w:val="000000"/>
                <w:sz w:val="20"/>
                <w:szCs w:val="20"/>
                <w:lang w:val="el-GR"/>
              </w:rPr>
              <w:t>Η λύση ΚΔΜΕΥΔ πρέπει να έχει τη δυνατότητα να παρέχει υποστήριξη για κεντρική διαχείριση πλέγματος (</w:t>
            </w:r>
            <w:r>
              <w:rPr>
                <w:color w:val="000000"/>
                <w:sz w:val="20"/>
                <w:szCs w:val="20"/>
              </w:rPr>
              <w:t>Centralized</w:t>
            </w:r>
            <w:r w:rsidRPr="007A6B2A">
              <w:rPr>
                <w:color w:val="000000"/>
                <w:sz w:val="20"/>
                <w:szCs w:val="20"/>
                <w:lang w:val="el-GR"/>
              </w:rPr>
              <w:t xml:space="preserve"> </w:t>
            </w:r>
            <w:r>
              <w:rPr>
                <w:color w:val="000000"/>
                <w:sz w:val="20"/>
                <w:szCs w:val="20"/>
              </w:rPr>
              <w:t>Fabric</w:t>
            </w:r>
            <w:r w:rsidRPr="007A6B2A">
              <w:rPr>
                <w:color w:val="000000"/>
                <w:sz w:val="20"/>
                <w:szCs w:val="20"/>
                <w:lang w:val="el-GR"/>
              </w:rPr>
              <w:t xml:space="preserve"> </w:t>
            </w:r>
            <w:r>
              <w:rPr>
                <w:color w:val="000000"/>
                <w:sz w:val="20"/>
                <w:szCs w:val="20"/>
              </w:rPr>
              <w:t>Management</w:t>
            </w:r>
            <w:r w:rsidRPr="007A6B2A">
              <w:rPr>
                <w:color w:val="000000"/>
                <w:sz w:val="20"/>
                <w:szCs w:val="20"/>
                <w:lang w:val="el-GR"/>
              </w:rPr>
              <w:t>), συμπεριλαμβανομένης της ασφάλειας δικτύου (</w:t>
            </w:r>
            <w:r>
              <w:rPr>
                <w:color w:val="000000"/>
                <w:sz w:val="20"/>
                <w:szCs w:val="20"/>
              </w:rPr>
              <w:t>Network</w:t>
            </w:r>
            <w:r w:rsidRPr="007A6B2A">
              <w:rPr>
                <w:color w:val="000000"/>
                <w:sz w:val="20"/>
                <w:szCs w:val="20"/>
                <w:lang w:val="el-GR"/>
              </w:rPr>
              <w:t xml:space="preserve"> </w:t>
            </w:r>
            <w:r>
              <w:rPr>
                <w:color w:val="000000"/>
                <w:sz w:val="20"/>
                <w:szCs w:val="20"/>
              </w:rPr>
              <w:t>Security</w:t>
            </w:r>
            <w:r w:rsidRPr="007A6B2A">
              <w:rPr>
                <w:color w:val="000000"/>
                <w:sz w:val="20"/>
                <w:szCs w:val="20"/>
                <w:lang w:val="el-GR"/>
              </w:rPr>
              <w:t xml:space="preserve">) με τη διαχείριση των κόμβων δικτύου και των υπηρεσιών </w:t>
            </w:r>
            <w:r>
              <w:rPr>
                <w:color w:val="000000"/>
                <w:sz w:val="20"/>
                <w:szCs w:val="20"/>
              </w:rPr>
              <w:t>L</w:t>
            </w:r>
            <w:r w:rsidRPr="007A6B2A">
              <w:rPr>
                <w:color w:val="000000"/>
                <w:sz w:val="20"/>
                <w:szCs w:val="20"/>
                <w:lang w:val="el-GR"/>
              </w:rPr>
              <w:t>4-</w:t>
            </w:r>
            <w:r>
              <w:rPr>
                <w:color w:val="000000"/>
                <w:sz w:val="20"/>
                <w:szCs w:val="20"/>
              </w:rPr>
              <w:t>L</w:t>
            </w:r>
            <w:r w:rsidRPr="007A6B2A">
              <w:rPr>
                <w:color w:val="000000"/>
                <w:sz w:val="20"/>
                <w:szCs w:val="20"/>
                <w:lang w:val="el-GR"/>
              </w:rPr>
              <w:t xml:space="preserve">7 μέσω του Ελεγκτή ΚΔΜΕΥΔ (ΚΔΜΕΥΔ </w:t>
            </w:r>
            <w:r>
              <w:rPr>
                <w:color w:val="000000"/>
                <w:sz w:val="20"/>
                <w:szCs w:val="20"/>
              </w:rPr>
              <w:t>Controller</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6068340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8A0E85B"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FEAF8A" w14:textId="77777777" w:rsidR="00922FEF" w:rsidRDefault="00922FEF">
            <w:pPr>
              <w:spacing w:after="60"/>
              <w:rPr>
                <w:sz w:val="20"/>
                <w:szCs w:val="20"/>
              </w:rPr>
            </w:pPr>
          </w:p>
        </w:tc>
      </w:tr>
      <w:tr w:rsidR="00922FEF" w14:paraId="17D277FD" w14:textId="77777777">
        <w:tc>
          <w:tcPr>
            <w:tcW w:w="681" w:type="dxa"/>
            <w:tcBorders>
              <w:top w:val="single" w:sz="4" w:space="0" w:color="000000"/>
              <w:left w:val="single" w:sz="4" w:space="0" w:color="000000"/>
              <w:bottom w:val="single" w:sz="4" w:space="0" w:color="000000"/>
            </w:tcBorders>
            <w:shd w:val="clear" w:color="auto" w:fill="auto"/>
            <w:vAlign w:val="center"/>
          </w:tcPr>
          <w:p w14:paraId="7D7110B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59A5A2C" w14:textId="77777777" w:rsidR="00922FEF" w:rsidRDefault="00675768">
            <w:pPr>
              <w:jc w:val="left"/>
              <w:rPr>
                <w:color w:val="000000"/>
                <w:sz w:val="20"/>
                <w:szCs w:val="20"/>
              </w:rPr>
            </w:pPr>
            <w:r>
              <w:rPr>
                <w:color w:val="000000"/>
                <w:sz w:val="20"/>
                <w:szCs w:val="20"/>
              </w:rPr>
              <w:t xml:space="preserve">Η λύση ΚΔΜΕΥΔ πρέπει να υποστηρίζει scalable </w:t>
            </w:r>
            <w:r>
              <w:rPr>
                <w:sz w:val="20"/>
                <w:szCs w:val="20"/>
              </w:rPr>
              <w:t>multi tenancy</w:t>
            </w:r>
            <w:r>
              <w:rPr>
                <w:color w:val="000000"/>
                <w:sz w:val="20"/>
                <w:szCs w:val="20"/>
              </w:rPr>
              <w:t>, μέσω Virtual Extensible LAN (VXLAN)-enabled overlay.</w:t>
            </w:r>
          </w:p>
        </w:tc>
        <w:tc>
          <w:tcPr>
            <w:tcW w:w="2304" w:type="dxa"/>
            <w:tcBorders>
              <w:top w:val="single" w:sz="4" w:space="0" w:color="000000"/>
              <w:left w:val="single" w:sz="4" w:space="0" w:color="000000"/>
              <w:bottom w:val="single" w:sz="4" w:space="0" w:color="000000"/>
            </w:tcBorders>
            <w:shd w:val="clear" w:color="auto" w:fill="auto"/>
          </w:tcPr>
          <w:p w14:paraId="3D823E3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898F9E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B6EDED" w14:textId="77777777" w:rsidR="00922FEF" w:rsidRDefault="00922FEF">
            <w:pPr>
              <w:spacing w:after="60"/>
              <w:rPr>
                <w:sz w:val="20"/>
                <w:szCs w:val="20"/>
              </w:rPr>
            </w:pPr>
          </w:p>
        </w:tc>
      </w:tr>
      <w:tr w:rsidR="00922FEF" w14:paraId="7AA592D9" w14:textId="77777777">
        <w:tc>
          <w:tcPr>
            <w:tcW w:w="681" w:type="dxa"/>
            <w:tcBorders>
              <w:top w:val="single" w:sz="4" w:space="0" w:color="000000"/>
              <w:left w:val="single" w:sz="4" w:space="0" w:color="000000"/>
              <w:bottom w:val="single" w:sz="4" w:space="0" w:color="000000"/>
            </w:tcBorders>
            <w:shd w:val="clear" w:color="auto" w:fill="auto"/>
            <w:vAlign w:val="center"/>
          </w:tcPr>
          <w:p w14:paraId="0051E50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0CCE9C7" w14:textId="77777777" w:rsidR="00922FEF" w:rsidRPr="007A6B2A" w:rsidRDefault="00675768">
            <w:pPr>
              <w:jc w:val="left"/>
              <w:rPr>
                <w:color w:val="000000"/>
                <w:sz w:val="20"/>
                <w:szCs w:val="20"/>
                <w:lang w:val="el-GR"/>
              </w:rPr>
            </w:pPr>
            <w:r w:rsidRPr="007A6B2A">
              <w:rPr>
                <w:color w:val="000000"/>
                <w:sz w:val="20"/>
                <w:szCs w:val="20"/>
                <w:lang w:val="el-GR"/>
              </w:rPr>
              <w:t xml:space="preserve">Η λύση ΚΔΜΕΥΔ πρέπει να υποστηρίζει πολιτικές επικοινωνίας με αυτοματοποιημένη εφαρμογή που δεν επηρεάζεται και δεν χρειάζεται </w:t>
            </w:r>
            <w:r w:rsidRPr="007A6B2A">
              <w:rPr>
                <w:sz w:val="20"/>
                <w:szCs w:val="20"/>
                <w:lang w:val="el-GR"/>
              </w:rPr>
              <w:t>επαναπαραμετροποίηση</w:t>
            </w:r>
            <w:r w:rsidRPr="007A6B2A">
              <w:rPr>
                <w:color w:val="000000"/>
                <w:sz w:val="20"/>
                <w:szCs w:val="20"/>
                <w:lang w:val="el-GR"/>
              </w:rPr>
              <w:t xml:space="preserve"> στην περίπτωση μετακίνησης εικονικών η φυσικών μηχανών σε οποιοδήποτε </w:t>
            </w:r>
            <w:r w:rsidRPr="007A6B2A">
              <w:rPr>
                <w:color w:val="000000"/>
                <w:sz w:val="20"/>
                <w:szCs w:val="20"/>
                <w:lang w:val="el-GR"/>
              </w:rPr>
              <w:lastRenderedPageBreak/>
              <w:t xml:space="preserve">σημείο του ΚΔΜΕΥΔ δικτύου στο ίδιο ή σε απομακρυσμένο </w:t>
            </w:r>
            <w:r>
              <w:rPr>
                <w:color w:val="000000"/>
                <w:sz w:val="20"/>
                <w:szCs w:val="20"/>
              </w:rPr>
              <w:t>Site</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30317121"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73CDCE2F"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6BE10D" w14:textId="77777777" w:rsidR="00922FEF" w:rsidRDefault="00922FEF">
            <w:pPr>
              <w:spacing w:after="60"/>
              <w:rPr>
                <w:sz w:val="20"/>
                <w:szCs w:val="20"/>
              </w:rPr>
            </w:pPr>
          </w:p>
        </w:tc>
      </w:tr>
      <w:tr w:rsidR="00922FEF" w14:paraId="08E13934" w14:textId="77777777">
        <w:tc>
          <w:tcPr>
            <w:tcW w:w="681" w:type="dxa"/>
            <w:tcBorders>
              <w:top w:val="single" w:sz="4" w:space="0" w:color="000000"/>
              <w:left w:val="single" w:sz="4" w:space="0" w:color="000000"/>
              <w:bottom w:val="single" w:sz="4" w:space="0" w:color="000000"/>
            </w:tcBorders>
            <w:shd w:val="clear" w:color="auto" w:fill="auto"/>
            <w:vAlign w:val="center"/>
          </w:tcPr>
          <w:p w14:paraId="3CFF9AF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4E82988" w14:textId="77777777" w:rsidR="00922FEF" w:rsidRPr="007A6B2A" w:rsidRDefault="00675768">
            <w:pPr>
              <w:jc w:val="left"/>
              <w:rPr>
                <w:color w:val="000000"/>
                <w:sz w:val="20"/>
                <w:szCs w:val="20"/>
                <w:lang w:val="el-GR"/>
              </w:rPr>
            </w:pPr>
            <w:r w:rsidRPr="007A6B2A">
              <w:rPr>
                <w:color w:val="000000"/>
                <w:sz w:val="20"/>
                <w:szCs w:val="20"/>
                <w:lang w:val="el-GR"/>
              </w:rPr>
              <w:t>Η λύση ΚΔΜΕΥΔ πρέπει να υποστηρίζει την κινητικότητα των φορτίων εργασίας (</w:t>
            </w:r>
            <w:r>
              <w:rPr>
                <w:color w:val="000000"/>
                <w:sz w:val="20"/>
                <w:szCs w:val="20"/>
              </w:rPr>
              <w:t>workloads</w:t>
            </w:r>
            <w:r w:rsidRPr="007A6B2A">
              <w:rPr>
                <w:color w:val="000000"/>
                <w:sz w:val="20"/>
                <w:szCs w:val="20"/>
                <w:lang w:val="el-GR"/>
              </w:rPr>
              <w:t>) αλλά και τις πολιτικές ασφάλειας οι οποίες πρέπει να μεταφέρονται οπουδήποτε μετακινούνται τα φορτία εργασίας των εφαρμογών.</w:t>
            </w:r>
          </w:p>
        </w:tc>
        <w:tc>
          <w:tcPr>
            <w:tcW w:w="2304" w:type="dxa"/>
            <w:tcBorders>
              <w:top w:val="single" w:sz="4" w:space="0" w:color="000000"/>
              <w:left w:val="single" w:sz="4" w:space="0" w:color="000000"/>
              <w:bottom w:val="single" w:sz="4" w:space="0" w:color="000000"/>
            </w:tcBorders>
            <w:shd w:val="clear" w:color="auto" w:fill="auto"/>
          </w:tcPr>
          <w:p w14:paraId="498E044C"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847B2CC"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A31820" w14:textId="77777777" w:rsidR="00922FEF" w:rsidRDefault="00922FEF">
            <w:pPr>
              <w:spacing w:after="60"/>
              <w:rPr>
                <w:sz w:val="20"/>
                <w:szCs w:val="20"/>
              </w:rPr>
            </w:pPr>
          </w:p>
        </w:tc>
      </w:tr>
      <w:tr w:rsidR="00922FEF" w14:paraId="55606DFB" w14:textId="77777777">
        <w:tc>
          <w:tcPr>
            <w:tcW w:w="681" w:type="dxa"/>
            <w:tcBorders>
              <w:top w:val="single" w:sz="4" w:space="0" w:color="000000"/>
              <w:left w:val="single" w:sz="4" w:space="0" w:color="000000"/>
              <w:bottom w:val="single" w:sz="4" w:space="0" w:color="000000"/>
            </w:tcBorders>
            <w:shd w:val="clear" w:color="auto" w:fill="auto"/>
            <w:vAlign w:val="center"/>
          </w:tcPr>
          <w:p w14:paraId="435C2E7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270973A" w14:textId="77777777" w:rsidR="00922FEF" w:rsidRPr="007A6B2A" w:rsidRDefault="00675768">
            <w:pPr>
              <w:jc w:val="left"/>
              <w:rPr>
                <w:color w:val="000000"/>
                <w:sz w:val="20"/>
                <w:szCs w:val="20"/>
                <w:lang w:val="el-GR"/>
              </w:rPr>
            </w:pPr>
            <w:r w:rsidRPr="007A6B2A">
              <w:rPr>
                <w:color w:val="000000"/>
                <w:sz w:val="20"/>
                <w:szCs w:val="20"/>
                <w:lang w:val="el-GR"/>
              </w:rPr>
              <w:t>Η λύση ΚΔΜΕΥΔ πρέπει να υποστηρίζει πολλαπλές εκδόσεις λογισμικού (</w:t>
            </w:r>
            <w:r>
              <w:rPr>
                <w:color w:val="000000"/>
                <w:sz w:val="20"/>
                <w:szCs w:val="20"/>
              </w:rPr>
              <w:t>Multiple</w:t>
            </w:r>
            <w:r w:rsidRPr="007A6B2A">
              <w:rPr>
                <w:color w:val="000000"/>
                <w:sz w:val="20"/>
                <w:szCs w:val="20"/>
                <w:lang w:val="el-GR"/>
              </w:rPr>
              <w:t xml:space="preserve"> </w:t>
            </w:r>
            <w:r>
              <w:rPr>
                <w:color w:val="000000"/>
                <w:sz w:val="20"/>
                <w:szCs w:val="20"/>
              </w:rPr>
              <w:t>Software</w:t>
            </w:r>
            <w:r w:rsidRPr="007A6B2A">
              <w:rPr>
                <w:color w:val="000000"/>
                <w:sz w:val="20"/>
                <w:szCs w:val="20"/>
                <w:lang w:val="el-GR"/>
              </w:rPr>
              <w:t xml:space="preserve"> </w:t>
            </w:r>
            <w:r>
              <w:rPr>
                <w:color w:val="000000"/>
                <w:sz w:val="20"/>
                <w:szCs w:val="20"/>
              </w:rPr>
              <w:t>Versions</w:t>
            </w:r>
            <w:r w:rsidRPr="007A6B2A">
              <w:rPr>
                <w:color w:val="000000"/>
                <w:sz w:val="20"/>
                <w:szCs w:val="20"/>
                <w:lang w:val="el-GR"/>
              </w:rPr>
              <w:t>) μεταγωγέων/κόμβων στο πλέγμα (</w:t>
            </w:r>
            <w:r>
              <w:rPr>
                <w:color w:val="000000"/>
                <w:sz w:val="20"/>
                <w:szCs w:val="20"/>
              </w:rPr>
              <w:t>Fabric</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746664C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7354F4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2E6187" w14:textId="77777777" w:rsidR="00922FEF" w:rsidRDefault="00922FEF">
            <w:pPr>
              <w:spacing w:after="60"/>
              <w:rPr>
                <w:sz w:val="20"/>
                <w:szCs w:val="20"/>
              </w:rPr>
            </w:pPr>
          </w:p>
        </w:tc>
      </w:tr>
      <w:tr w:rsidR="00922FEF" w14:paraId="05B18E10" w14:textId="77777777">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6F680C6C" w14:textId="77777777" w:rsidR="00922FEF" w:rsidRDefault="00675768">
            <w:pPr>
              <w:spacing w:after="60"/>
              <w:rPr>
                <w:b/>
                <w:sz w:val="20"/>
                <w:szCs w:val="20"/>
              </w:rPr>
            </w:pPr>
            <w:r>
              <w:rPr>
                <w:b/>
                <w:sz w:val="20"/>
                <w:szCs w:val="20"/>
              </w:rPr>
              <w:t>Απαιτήσεις υλικού εξοπλισμού</w:t>
            </w:r>
          </w:p>
        </w:tc>
      </w:tr>
      <w:tr w:rsidR="00922FEF" w14:paraId="451CBAA2" w14:textId="77777777">
        <w:tc>
          <w:tcPr>
            <w:tcW w:w="681" w:type="dxa"/>
            <w:tcBorders>
              <w:top w:val="single" w:sz="4" w:space="0" w:color="000000"/>
              <w:left w:val="single" w:sz="4" w:space="0" w:color="000000"/>
              <w:bottom w:val="single" w:sz="4" w:space="0" w:color="000000"/>
            </w:tcBorders>
            <w:shd w:val="clear" w:color="auto" w:fill="auto"/>
            <w:vAlign w:val="center"/>
          </w:tcPr>
          <w:p w14:paraId="07A3B4F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E62F1BA" w14:textId="77777777" w:rsidR="00922FEF" w:rsidRPr="007A6B2A" w:rsidRDefault="00675768">
            <w:pPr>
              <w:spacing w:after="0"/>
              <w:rPr>
                <w:color w:val="000000"/>
                <w:sz w:val="20"/>
                <w:szCs w:val="20"/>
                <w:lang w:val="el-GR"/>
              </w:rPr>
            </w:pPr>
            <w:r w:rsidRPr="007A6B2A">
              <w:rPr>
                <w:color w:val="000000"/>
                <w:sz w:val="20"/>
                <w:szCs w:val="20"/>
                <w:lang w:val="el-GR"/>
              </w:rPr>
              <w:t>Η Λύση ΚΔΜΕΥΔ πρέπει να έχει τη δυνατότητα υποστήριξης:</w:t>
            </w:r>
          </w:p>
          <w:p w14:paraId="24E03FAB" w14:textId="77777777" w:rsidR="00922FEF" w:rsidRPr="007A6B2A" w:rsidRDefault="00675768" w:rsidP="001B1A2C">
            <w:pPr>
              <w:numPr>
                <w:ilvl w:val="0"/>
                <w:numId w:val="52"/>
              </w:numPr>
              <w:spacing w:after="0"/>
              <w:rPr>
                <w:color w:val="00000A"/>
                <w:sz w:val="20"/>
                <w:szCs w:val="20"/>
                <w:lang w:val="el-GR"/>
              </w:rPr>
            </w:pPr>
            <w:r>
              <w:rPr>
                <w:color w:val="000000"/>
                <w:sz w:val="20"/>
                <w:szCs w:val="20"/>
              </w:rPr>
              <w:t>ethernet</w:t>
            </w:r>
            <w:r w:rsidRPr="007A6B2A">
              <w:rPr>
                <w:color w:val="000000"/>
                <w:sz w:val="20"/>
                <w:szCs w:val="20"/>
                <w:lang w:val="el-GR"/>
              </w:rPr>
              <w:t xml:space="preserve"> θυρών πολλαπλών ταχυτήτων (10/25/40/50/100</w:t>
            </w:r>
            <w:r>
              <w:rPr>
                <w:color w:val="000000"/>
                <w:sz w:val="20"/>
                <w:szCs w:val="20"/>
              </w:rPr>
              <w:t>G</w:t>
            </w:r>
            <w:r w:rsidRPr="007A6B2A">
              <w:rPr>
                <w:color w:val="000000"/>
                <w:sz w:val="20"/>
                <w:szCs w:val="20"/>
                <w:lang w:val="el-GR"/>
              </w:rPr>
              <w:t xml:space="preserve">) </w:t>
            </w:r>
          </w:p>
          <w:p w14:paraId="49F74775" w14:textId="77777777" w:rsidR="00922FEF" w:rsidRPr="007A6B2A" w:rsidRDefault="00675768">
            <w:pPr>
              <w:jc w:val="left"/>
              <w:rPr>
                <w:color w:val="000000"/>
                <w:sz w:val="20"/>
                <w:szCs w:val="20"/>
                <w:lang w:val="el-GR"/>
              </w:rPr>
            </w:pPr>
            <w:r w:rsidRPr="007A6B2A">
              <w:rPr>
                <w:color w:val="000000"/>
                <w:sz w:val="20"/>
                <w:szCs w:val="20"/>
                <w:lang w:val="el-GR"/>
              </w:rPr>
              <w:t xml:space="preserve">και προαιρετικά ενοποιημένων θυρών </w:t>
            </w:r>
            <w:r>
              <w:rPr>
                <w:color w:val="000000"/>
                <w:sz w:val="20"/>
                <w:szCs w:val="20"/>
              </w:rPr>
              <w:t>FCoE</w:t>
            </w:r>
            <w:r w:rsidRPr="007A6B2A">
              <w:rPr>
                <w:color w:val="000000"/>
                <w:sz w:val="20"/>
                <w:szCs w:val="20"/>
                <w:lang w:val="el-GR"/>
              </w:rPr>
              <w:t xml:space="preserve"> (8/16/32</w:t>
            </w:r>
            <w:r>
              <w:rPr>
                <w:color w:val="000000"/>
                <w:sz w:val="20"/>
                <w:szCs w:val="20"/>
              </w:rPr>
              <w:t>G</w:t>
            </w:r>
            <w:r w:rsidRPr="007A6B2A">
              <w:rPr>
                <w:color w:val="000000"/>
                <w:sz w:val="20"/>
                <w:szCs w:val="20"/>
                <w:lang w:val="el-GR"/>
              </w:rPr>
              <w:t xml:space="preserve"> </w:t>
            </w:r>
            <w:r>
              <w:rPr>
                <w:color w:val="000000"/>
                <w:sz w:val="20"/>
                <w:szCs w:val="20"/>
              </w:rPr>
              <w:t>FC</w:t>
            </w:r>
            <w:r w:rsidRPr="007A6B2A">
              <w:rPr>
                <w:color w:val="000000"/>
                <w:sz w:val="20"/>
                <w:szCs w:val="20"/>
                <w:lang w:val="el-GR"/>
              </w:rPr>
              <w:t xml:space="preserve">). </w:t>
            </w:r>
          </w:p>
        </w:tc>
        <w:tc>
          <w:tcPr>
            <w:tcW w:w="2304" w:type="dxa"/>
            <w:tcBorders>
              <w:top w:val="single" w:sz="4" w:space="0" w:color="000000"/>
              <w:left w:val="single" w:sz="4" w:space="0" w:color="000000"/>
              <w:bottom w:val="single" w:sz="4" w:space="0" w:color="000000"/>
            </w:tcBorders>
            <w:shd w:val="clear" w:color="auto" w:fill="auto"/>
          </w:tcPr>
          <w:p w14:paraId="2E7D202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1477168"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D65235" w14:textId="77777777" w:rsidR="00922FEF" w:rsidRDefault="00922FEF">
            <w:pPr>
              <w:spacing w:after="60"/>
              <w:rPr>
                <w:sz w:val="20"/>
                <w:szCs w:val="20"/>
              </w:rPr>
            </w:pPr>
          </w:p>
        </w:tc>
      </w:tr>
      <w:tr w:rsidR="00922FEF" w14:paraId="20738532" w14:textId="77777777">
        <w:tc>
          <w:tcPr>
            <w:tcW w:w="681" w:type="dxa"/>
            <w:tcBorders>
              <w:top w:val="single" w:sz="4" w:space="0" w:color="000000"/>
              <w:left w:val="single" w:sz="4" w:space="0" w:color="000000"/>
              <w:bottom w:val="single" w:sz="4" w:space="0" w:color="000000"/>
            </w:tcBorders>
            <w:shd w:val="clear" w:color="auto" w:fill="auto"/>
            <w:vAlign w:val="center"/>
          </w:tcPr>
          <w:p w14:paraId="7A30AA9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80D8FF1" w14:textId="77777777" w:rsidR="00922FEF" w:rsidRPr="007A6B2A" w:rsidRDefault="00675768">
            <w:pPr>
              <w:jc w:val="left"/>
              <w:rPr>
                <w:color w:val="000000"/>
                <w:sz w:val="20"/>
                <w:szCs w:val="20"/>
                <w:lang w:val="el-GR"/>
              </w:rPr>
            </w:pPr>
            <w:r w:rsidRPr="007A6B2A">
              <w:rPr>
                <w:color w:val="000000"/>
                <w:sz w:val="20"/>
                <w:szCs w:val="20"/>
                <w:lang w:val="el-GR"/>
              </w:rPr>
              <w:t xml:space="preserve">Η Λύση ΚΔΜΕΥΔ πρέπει να έχει τη δυνατότητα ευελιξίας κλιμάκωσης των πολιτικών επικοινωνίας που εφαρμόζονται στα </w:t>
            </w:r>
            <w:r>
              <w:rPr>
                <w:color w:val="000000"/>
                <w:sz w:val="20"/>
                <w:szCs w:val="20"/>
              </w:rPr>
              <w:t>endpoints</w:t>
            </w:r>
            <w:r w:rsidRPr="007A6B2A">
              <w:rPr>
                <w:color w:val="000000"/>
                <w:sz w:val="20"/>
                <w:szCs w:val="20"/>
                <w:lang w:val="el-GR"/>
              </w:rPr>
              <w:t xml:space="preserve">. </w:t>
            </w:r>
          </w:p>
        </w:tc>
        <w:tc>
          <w:tcPr>
            <w:tcW w:w="2304" w:type="dxa"/>
            <w:tcBorders>
              <w:top w:val="single" w:sz="4" w:space="0" w:color="000000"/>
              <w:left w:val="single" w:sz="4" w:space="0" w:color="000000"/>
              <w:bottom w:val="single" w:sz="4" w:space="0" w:color="000000"/>
            </w:tcBorders>
            <w:shd w:val="clear" w:color="auto" w:fill="auto"/>
          </w:tcPr>
          <w:p w14:paraId="7B57DAC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471EAE6"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4D6048" w14:textId="77777777" w:rsidR="00922FEF" w:rsidRDefault="00922FEF">
            <w:pPr>
              <w:spacing w:after="60"/>
              <w:rPr>
                <w:sz w:val="20"/>
                <w:szCs w:val="20"/>
              </w:rPr>
            </w:pPr>
          </w:p>
        </w:tc>
      </w:tr>
      <w:tr w:rsidR="00922FEF" w14:paraId="2B211E9F" w14:textId="77777777">
        <w:tc>
          <w:tcPr>
            <w:tcW w:w="681" w:type="dxa"/>
            <w:tcBorders>
              <w:top w:val="single" w:sz="4" w:space="0" w:color="000000"/>
              <w:left w:val="single" w:sz="4" w:space="0" w:color="000000"/>
              <w:bottom w:val="single" w:sz="4" w:space="0" w:color="000000"/>
            </w:tcBorders>
            <w:shd w:val="clear" w:color="auto" w:fill="auto"/>
            <w:vAlign w:val="center"/>
          </w:tcPr>
          <w:p w14:paraId="0AC99D3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3A21156" w14:textId="77777777" w:rsidR="00922FEF" w:rsidRPr="007A6B2A" w:rsidRDefault="00675768">
            <w:pPr>
              <w:jc w:val="left"/>
              <w:rPr>
                <w:color w:val="000000"/>
                <w:sz w:val="20"/>
                <w:szCs w:val="20"/>
                <w:lang w:val="el-GR"/>
              </w:rPr>
            </w:pPr>
            <w:r w:rsidRPr="007A6B2A">
              <w:rPr>
                <w:color w:val="000000"/>
                <w:sz w:val="20"/>
                <w:szCs w:val="20"/>
                <w:lang w:val="el-GR"/>
              </w:rPr>
              <w:t xml:space="preserve">Η Λύση ΚΔΜΕΥΔ να διαθέτει την δυνατότητα ευέλικτης διαχείρισης των </w:t>
            </w:r>
            <w:r>
              <w:rPr>
                <w:color w:val="000000"/>
                <w:sz w:val="20"/>
                <w:szCs w:val="20"/>
              </w:rPr>
              <w:t>buffers</w:t>
            </w:r>
            <w:r w:rsidRPr="007A6B2A">
              <w:rPr>
                <w:color w:val="000000"/>
                <w:sz w:val="20"/>
                <w:szCs w:val="20"/>
                <w:lang w:val="el-GR"/>
              </w:rPr>
              <w:t xml:space="preserve"> και να περιγραφεί </w:t>
            </w:r>
            <w:r w:rsidRPr="007A6B2A">
              <w:rPr>
                <w:sz w:val="20"/>
                <w:szCs w:val="20"/>
                <w:lang w:val="el-GR"/>
              </w:rPr>
              <w:t>ο</w:t>
            </w:r>
            <w:r w:rsidRPr="007A6B2A">
              <w:rPr>
                <w:color w:val="000000"/>
                <w:sz w:val="20"/>
                <w:szCs w:val="20"/>
                <w:lang w:val="el-GR"/>
              </w:rPr>
              <w:t xml:space="preserve"> τρόπος που γίνεται η βελτιστοποίηση της επικοινωνίας των </w:t>
            </w:r>
            <w:r>
              <w:rPr>
                <w:color w:val="000000"/>
                <w:sz w:val="20"/>
                <w:szCs w:val="20"/>
              </w:rPr>
              <w:t>endpoints</w:t>
            </w:r>
            <w:r w:rsidRPr="007A6B2A">
              <w:rPr>
                <w:color w:val="000000"/>
                <w:sz w:val="20"/>
                <w:szCs w:val="20"/>
                <w:lang w:val="el-GR"/>
              </w:rPr>
              <w:t xml:space="preserve">. </w:t>
            </w:r>
          </w:p>
        </w:tc>
        <w:tc>
          <w:tcPr>
            <w:tcW w:w="2304" w:type="dxa"/>
            <w:tcBorders>
              <w:top w:val="single" w:sz="4" w:space="0" w:color="000000"/>
              <w:left w:val="single" w:sz="4" w:space="0" w:color="000000"/>
              <w:bottom w:val="single" w:sz="4" w:space="0" w:color="000000"/>
            </w:tcBorders>
            <w:shd w:val="clear" w:color="auto" w:fill="auto"/>
          </w:tcPr>
          <w:p w14:paraId="2B800AD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A2C20C8"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F29A95" w14:textId="77777777" w:rsidR="00922FEF" w:rsidRDefault="00922FEF">
            <w:pPr>
              <w:spacing w:after="60"/>
              <w:rPr>
                <w:sz w:val="20"/>
                <w:szCs w:val="20"/>
              </w:rPr>
            </w:pPr>
          </w:p>
        </w:tc>
      </w:tr>
      <w:tr w:rsidR="00922FEF" w14:paraId="606B24AF" w14:textId="77777777">
        <w:tc>
          <w:tcPr>
            <w:tcW w:w="681" w:type="dxa"/>
            <w:tcBorders>
              <w:top w:val="single" w:sz="4" w:space="0" w:color="000000"/>
              <w:left w:val="single" w:sz="4" w:space="0" w:color="000000"/>
              <w:bottom w:val="single" w:sz="4" w:space="0" w:color="000000"/>
            </w:tcBorders>
            <w:shd w:val="clear" w:color="auto" w:fill="auto"/>
            <w:vAlign w:val="center"/>
          </w:tcPr>
          <w:p w14:paraId="30A0811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8854C90" w14:textId="77777777" w:rsidR="00922FEF" w:rsidRPr="007A6B2A" w:rsidRDefault="00675768">
            <w:pPr>
              <w:jc w:val="left"/>
              <w:rPr>
                <w:color w:val="000000"/>
                <w:sz w:val="20"/>
                <w:szCs w:val="20"/>
                <w:lang w:val="el-GR"/>
              </w:rPr>
            </w:pPr>
            <w:r w:rsidRPr="007A6B2A">
              <w:rPr>
                <w:color w:val="000000"/>
                <w:sz w:val="20"/>
                <w:szCs w:val="20"/>
                <w:lang w:val="el-GR"/>
              </w:rPr>
              <w:t>Η Λύση ΚΔΜΕΥΔ πρέπει να μπορεί αυτόματα να εξομαλύνει την κίνηση μέσα στο πλέγμα ανα-δρομολογώντας την κίνηση κατά το δοκούν.</w:t>
            </w:r>
          </w:p>
        </w:tc>
        <w:tc>
          <w:tcPr>
            <w:tcW w:w="2304" w:type="dxa"/>
            <w:tcBorders>
              <w:top w:val="single" w:sz="4" w:space="0" w:color="000000"/>
              <w:left w:val="single" w:sz="4" w:space="0" w:color="000000"/>
              <w:bottom w:val="single" w:sz="4" w:space="0" w:color="000000"/>
            </w:tcBorders>
            <w:shd w:val="clear" w:color="auto" w:fill="auto"/>
          </w:tcPr>
          <w:p w14:paraId="4CD6F7C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DED0B86"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DFF948" w14:textId="77777777" w:rsidR="00922FEF" w:rsidRDefault="00922FEF">
            <w:pPr>
              <w:spacing w:after="60"/>
              <w:rPr>
                <w:sz w:val="20"/>
                <w:szCs w:val="20"/>
              </w:rPr>
            </w:pPr>
          </w:p>
        </w:tc>
      </w:tr>
      <w:tr w:rsidR="00922FEF" w14:paraId="4BBAA11D" w14:textId="77777777">
        <w:tc>
          <w:tcPr>
            <w:tcW w:w="681" w:type="dxa"/>
            <w:tcBorders>
              <w:top w:val="single" w:sz="4" w:space="0" w:color="000000"/>
              <w:left w:val="single" w:sz="4" w:space="0" w:color="000000"/>
              <w:bottom w:val="single" w:sz="4" w:space="0" w:color="000000"/>
            </w:tcBorders>
            <w:shd w:val="clear" w:color="auto" w:fill="auto"/>
            <w:vAlign w:val="center"/>
          </w:tcPr>
          <w:p w14:paraId="096B2C2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F88F708" w14:textId="77777777" w:rsidR="00922FEF" w:rsidRPr="007A6B2A" w:rsidRDefault="00675768">
            <w:pPr>
              <w:jc w:val="left"/>
              <w:rPr>
                <w:color w:val="000000"/>
                <w:sz w:val="20"/>
                <w:szCs w:val="20"/>
                <w:lang w:val="el-GR"/>
              </w:rPr>
            </w:pPr>
            <w:r w:rsidRPr="007A6B2A">
              <w:rPr>
                <w:color w:val="000000"/>
                <w:sz w:val="20"/>
                <w:szCs w:val="20"/>
                <w:lang w:val="el-GR"/>
              </w:rPr>
              <w:t>Η Λύση ΚΔΜΕΥΔ πρέπει να έχει τη δυνατότητα υποστήριξης προτεραιοποίησης επικοινωνιών (</w:t>
            </w:r>
            <w:r>
              <w:rPr>
                <w:color w:val="000000"/>
                <w:sz w:val="20"/>
                <w:szCs w:val="20"/>
              </w:rPr>
              <w:t>QoS</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7479D03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0358D73"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802290" w14:textId="77777777" w:rsidR="00922FEF" w:rsidRDefault="00922FEF">
            <w:pPr>
              <w:spacing w:after="60"/>
              <w:rPr>
                <w:sz w:val="20"/>
                <w:szCs w:val="20"/>
              </w:rPr>
            </w:pPr>
          </w:p>
        </w:tc>
      </w:tr>
      <w:tr w:rsidR="00922FEF" w14:paraId="2CA49185" w14:textId="77777777">
        <w:tc>
          <w:tcPr>
            <w:tcW w:w="681" w:type="dxa"/>
            <w:tcBorders>
              <w:top w:val="single" w:sz="4" w:space="0" w:color="000000"/>
              <w:left w:val="single" w:sz="4" w:space="0" w:color="000000"/>
              <w:bottom w:val="single" w:sz="4" w:space="0" w:color="000000"/>
            </w:tcBorders>
            <w:shd w:val="clear" w:color="auto" w:fill="auto"/>
            <w:vAlign w:val="center"/>
          </w:tcPr>
          <w:p w14:paraId="51C3C39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E33E4A1" w14:textId="77777777" w:rsidR="00922FEF" w:rsidRPr="007A6B2A" w:rsidRDefault="00675768">
            <w:pPr>
              <w:spacing w:after="0"/>
              <w:rPr>
                <w:color w:val="00000A"/>
                <w:sz w:val="20"/>
                <w:szCs w:val="20"/>
                <w:lang w:val="el-GR"/>
              </w:rPr>
            </w:pPr>
            <w:r w:rsidRPr="007A6B2A">
              <w:rPr>
                <w:color w:val="000000"/>
                <w:sz w:val="20"/>
                <w:szCs w:val="20"/>
                <w:lang w:val="el-GR"/>
              </w:rPr>
              <w:t xml:space="preserve">Η Λύση ΚΔΜΕΥΔ πρέπει να έχει τη δυνατότητα να παρέχει </w:t>
            </w:r>
            <w:r>
              <w:rPr>
                <w:color w:val="000000"/>
                <w:sz w:val="20"/>
                <w:szCs w:val="20"/>
              </w:rPr>
              <w:t>hardware</w:t>
            </w:r>
            <w:r w:rsidRPr="007A6B2A">
              <w:rPr>
                <w:color w:val="000000"/>
                <w:sz w:val="20"/>
                <w:szCs w:val="20"/>
                <w:lang w:val="el-GR"/>
              </w:rPr>
              <w:t xml:space="preserve"> </w:t>
            </w:r>
            <w:r>
              <w:rPr>
                <w:color w:val="000000"/>
                <w:sz w:val="20"/>
                <w:szCs w:val="20"/>
              </w:rPr>
              <w:t>acceleration</w:t>
            </w:r>
            <w:r w:rsidRPr="007A6B2A">
              <w:rPr>
                <w:color w:val="000000"/>
                <w:sz w:val="20"/>
                <w:szCs w:val="20"/>
                <w:lang w:val="el-GR"/>
              </w:rPr>
              <w:t xml:space="preserve"> για τηλεμετρία που θα περιλαμβάνει τα εξής:</w:t>
            </w:r>
          </w:p>
          <w:p w14:paraId="07D6CDBB" w14:textId="77777777" w:rsidR="00922FEF" w:rsidRDefault="00675768" w:rsidP="001B1A2C">
            <w:pPr>
              <w:numPr>
                <w:ilvl w:val="0"/>
                <w:numId w:val="56"/>
              </w:numPr>
              <w:spacing w:after="0"/>
              <w:rPr>
                <w:color w:val="00000A"/>
                <w:sz w:val="20"/>
                <w:szCs w:val="20"/>
              </w:rPr>
            </w:pPr>
            <w:r>
              <w:rPr>
                <w:color w:val="000000"/>
                <w:sz w:val="20"/>
                <w:szCs w:val="20"/>
              </w:rPr>
              <w:t>Τηλεμετρία υλικού εξοπλισμού.</w:t>
            </w:r>
          </w:p>
          <w:p w14:paraId="569F3F39" w14:textId="77777777" w:rsidR="00922FEF" w:rsidRPr="007A6B2A" w:rsidRDefault="00675768">
            <w:pPr>
              <w:jc w:val="left"/>
              <w:rPr>
                <w:color w:val="000000"/>
                <w:sz w:val="20"/>
                <w:szCs w:val="20"/>
                <w:lang w:val="el-GR"/>
              </w:rPr>
            </w:pPr>
            <w:r w:rsidRPr="007A6B2A">
              <w:rPr>
                <w:color w:val="000000"/>
                <w:sz w:val="20"/>
                <w:szCs w:val="20"/>
                <w:lang w:val="el-GR"/>
              </w:rPr>
              <w:t xml:space="preserve">Ατομικοί μετρητές με χρονοσήμανση </w:t>
            </w:r>
            <w:r>
              <w:rPr>
                <w:color w:val="000000"/>
                <w:sz w:val="20"/>
                <w:szCs w:val="20"/>
              </w:rPr>
              <w:t>Precision</w:t>
            </w:r>
            <w:r w:rsidRPr="007A6B2A">
              <w:rPr>
                <w:color w:val="000000"/>
                <w:sz w:val="20"/>
                <w:szCs w:val="20"/>
                <w:lang w:val="el-GR"/>
              </w:rPr>
              <w:t xml:space="preserve"> </w:t>
            </w:r>
            <w:r>
              <w:rPr>
                <w:color w:val="000000"/>
                <w:sz w:val="20"/>
                <w:szCs w:val="20"/>
              </w:rPr>
              <w:t>Time</w:t>
            </w:r>
            <w:r w:rsidRPr="007A6B2A">
              <w:rPr>
                <w:color w:val="000000"/>
                <w:sz w:val="20"/>
                <w:szCs w:val="20"/>
                <w:lang w:val="el-GR"/>
              </w:rPr>
              <w:t xml:space="preserve"> </w:t>
            </w:r>
            <w:r>
              <w:rPr>
                <w:color w:val="000000"/>
                <w:sz w:val="20"/>
                <w:szCs w:val="20"/>
              </w:rPr>
              <w:t>Protocol </w:t>
            </w:r>
            <w:r w:rsidRPr="007A6B2A">
              <w:rPr>
                <w:color w:val="000000"/>
                <w:sz w:val="20"/>
                <w:szCs w:val="20"/>
                <w:lang w:val="el-GR"/>
              </w:rPr>
              <w:t xml:space="preserve"> (</w:t>
            </w:r>
            <w:r>
              <w:rPr>
                <w:color w:val="000000"/>
                <w:sz w:val="20"/>
                <w:szCs w:val="20"/>
              </w:rPr>
              <w:t>PTP</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364941B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36A619F"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2FD254" w14:textId="77777777" w:rsidR="00922FEF" w:rsidRDefault="00922FEF">
            <w:pPr>
              <w:spacing w:after="60"/>
              <w:rPr>
                <w:sz w:val="20"/>
                <w:szCs w:val="20"/>
              </w:rPr>
            </w:pPr>
          </w:p>
        </w:tc>
      </w:tr>
      <w:tr w:rsidR="00922FEF" w14:paraId="2D6D16F4" w14:textId="77777777">
        <w:tc>
          <w:tcPr>
            <w:tcW w:w="681" w:type="dxa"/>
            <w:tcBorders>
              <w:top w:val="single" w:sz="4" w:space="0" w:color="000000"/>
              <w:left w:val="single" w:sz="4" w:space="0" w:color="000000"/>
              <w:bottom w:val="single" w:sz="4" w:space="0" w:color="000000"/>
            </w:tcBorders>
            <w:shd w:val="clear" w:color="auto" w:fill="auto"/>
            <w:vAlign w:val="center"/>
          </w:tcPr>
          <w:p w14:paraId="406F6D3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DBD9EEA" w14:textId="77777777" w:rsidR="00922FEF" w:rsidRPr="007A6B2A" w:rsidRDefault="00675768">
            <w:pPr>
              <w:jc w:val="left"/>
              <w:rPr>
                <w:color w:val="000000"/>
                <w:sz w:val="20"/>
                <w:szCs w:val="20"/>
                <w:lang w:val="el-GR"/>
              </w:rPr>
            </w:pPr>
            <w:r w:rsidRPr="007A6B2A">
              <w:rPr>
                <w:color w:val="000000"/>
                <w:sz w:val="20"/>
                <w:szCs w:val="20"/>
                <w:lang w:val="el-GR"/>
              </w:rPr>
              <w:t>Να περιγραφούν οι λειτουργίες μεταγωγής επιπέδου 2 και επιπέδου 3 σε σύγκριση με συμβατικές λειτουργίες γεφύρωσης (</w:t>
            </w:r>
            <w:r>
              <w:rPr>
                <w:color w:val="000000"/>
                <w:sz w:val="20"/>
                <w:szCs w:val="20"/>
              </w:rPr>
              <w:t>bridging</w:t>
            </w:r>
            <w:r w:rsidRPr="007A6B2A">
              <w:rPr>
                <w:color w:val="000000"/>
                <w:sz w:val="20"/>
                <w:szCs w:val="20"/>
                <w:lang w:val="el-GR"/>
              </w:rPr>
              <w:t>) και δρομολόγησης (</w:t>
            </w:r>
            <w:r>
              <w:rPr>
                <w:color w:val="000000"/>
                <w:sz w:val="20"/>
                <w:szCs w:val="20"/>
              </w:rPr>
              <w:t>routing</w:t>
            </w:r>
            <w:r w:rsidRPr="007A6B2A">
              <w:rPr>
                <w:color w:val="000000"/>
                <w:sz w:val="20"/>
                <w:szCs w:val="20"/>
                <w:lang w:val="el-GR"/>
              </w:rPr>
              <w:t xml:space="preserve">) </w:t>
            </w:r>
            <w:r>
              <w:rPr>
                <w:color w:val="000000"/>
                <w:sz w:val="20"/>
                <w:szCs w:val="20"/>
              </w:rPr>
              <w:t>LAN</w:t>
            </w:r>
            <w:r w:rsidRPr="007A6B2A">
              <w:rPr>
                <w:color w:val="000000"/>
                <w:sz w:val="20"/>
                <w:szCs w:val="20"/>
                <w:lang w:val="el-GR"/>
              </w:rPr>
              <w:t xml:space="preserve">. </w:t>
            </w:r>
          </w:p>
        </w:tc>
        <w:tc>
          <w:tcPr>
            <w:tcW w:w="2304" w:type="dxa"/>
            <w:tcBorders>
              <w:top w:val="single" w:sz="4" w:space="0" w:color="000000"/>
              <w:left w:val="single" w:sz="4" w:space="0" w:color="000000"/>
              <w:bottom w:val="single" w:sz="4" w:space="0" w:color="000000"/>
            </w:tcBorders>
            <w:shd w:val="clear" w:color="auto" w:fill="auto"/>
          </w:tcPr>
          <w:p w14:paraId="3E8638D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E408FE3"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DCDF3D" w14:textId="77777777" w:rsidR="00922FEF" w:rsidRDefault="00922FEF">
            <w:pPr>
              <w:spacing w:after="60"/>
              <w:rPr>
                <w:sz w:val="20"/>
                <w:szCs w:val="20"/>
              </w:rPr>
            </w:pPr>
          </w:p>
        </w:tc>
      </w:tr>
      <w:tr w:rsidR="00922FEF" w14:paraId="7E515842" w14:textId="77777777">
        <w:tc>
          <w:tcPr>
            <w:tcW w:w="681" w:type="dxa"/>
            <w:tcBorders>
              <w:top w:val="single" w:sz="4" w:space="0" w:color="000000"/>
              <w:left w:val="single" w:sz="4" w:space="0" w:color="000000"/>
              <w:bottom w:val="single" w:sz="4" w:space="0" w:color="000000"/>
            </w:tcBorders>
            <w:shd w:val="clear" w:color="auto" w:fill="auto"/>
            <w:vAlign w:val="center"/>
          </w:tcPr>
          <w:p w14:paraId="4D1668C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FBE87D6" w14:textId="77777777" w:rsidR="00922FEF" w:rsidRPr="007A6B2A" w:rsidRDefault="00675768">
            <w:pPr>
              <w:jc w:val="left"/>
              <w:rPr>
                <w:color w:val="000000"/>
                <w:sz w:val="20"/>
                <w:szCs w:val="20"/>
                <w:lang w:val="el-GR"/>
              </w:rPr>
            </w:pPr>
            <w:r w:rsidRPr="007A6B2A">
              <w:rPr>
                <w:color w:val="000000"/>
                <w:sz w:val="20"/>
                <w:szCs w:val="20"/>
                <w:lang w:val="el-GR"/>
              </w:rPr>
              <w:t xml:space="preserve">Απαιτείται η τεκμηρίωση οποιωνδήποτε βελτιστοποιήσεων όπως η διακοπή της </w:t>
            </w:r>
            <w:r>
              <w:rPr>
                <w:color w:val="000000"/>
                <w:sz w:val="20"/>
                <w:szCs w:val="20"/>
              </w:rPr>
              <w:t>flooding</w:t>
            </w:r>
            <w:r w:rsidRPr="007A6B2A">
              <w:rPr>
                <w:color w:val="000000"/>
                <w:sz w:val="20"/>
                <w:szCs w:val="20"/>
                <w:lang w:val="el-GR"/>
              </w:rPr>
              <w:t xml:space="preserve"> </w:t>
            </w:r>
            <w:r>
              <w:rPr>
                <w:color w:val="000000"/>
                <w:sz w:val="20"/>
                <w:szCs w:val="20"/>
              </w:rPr>
              <w:t>ARP</w:t>
            </w:r>
            <w:r w:rsidRPr="007A6B2A">
              <w:rPr>
                <w:color w:val="000000"/>
                <w:sz w:val="20"/>
                <w:szCs w:val="20"/>
                <w:lang w:val="el-GR"/>
              </w:rPr>
              <w:t xml:space="preserve">, η αποφυγή της </w:t>
            </w:r>
            <w:r w:rsidRPr="007A6B2A">
              <w:rPr>
                <w:color w:val="000000"/>
                <w:sz w:val="20"/>
                <w:szCs w:val="20"/>
                <w:lang w:val="el-GR"/>
              </w:rPr>
              <w:lastRenderedPageBreak/>
              <w:t xml:space="preserve">συμβατικής εκμάθησης διευθύνσεων </w:t>
            </w:r>
            <w:r>
              <w:rPr>
                <w:color w:val="000000"/>
                <w:sz w:val="20"/>
                <w:szCs w:val="20"/>
              </w:rPr>
              <w:t>MAC</w:t>
            </w:r>
            <w:r w:rsidRPr="007A6B2A">
              <w:rPr>
                <w:color w:val="000000"/>
                <w:sz w:val="20"/>
                <w:szCs w:val="20"/>
                <w:lang w:val="el-GR"/>
              </w:rPr>
              <w:t xml:space="preserve"> βάσει υπερχείλισης (</w:t>
            </w:r>
            <w:r>
              <w:rPr>
                <w:color w:val="000000"/>
                <w:sz w:val="20"/>
                <w:szCs w:val="20"/>
              </w:rPr>
              <w:t>flood</w:t>
            </w:r>
            <w:r w:rsidRPr="007A6B2A">
              <w:rPr>
                <w:color w:val="000000"/>
                <w:sz w:val="20"/>
                <w:szCs w:val="20"/>
                <w:lang w:val="el-GR"/>
              </w:rPr>
              <w:t xml:space="preserve"> </w:t>
            </w:r>
            <w:r>
              <w:rPr>
                <w:color w:val="000000"/>
                <w:sz w:val="20"/>
                <w:szCs w:val="20"/>
              </w:rPr>
              <w:t>based</w:t>
            </w:r>
            <w:r w:rsidRPr="007A6B2A">
              <w:rPr>
                <w:color w:val="000000"/>
                <w:sz w:val="20"/>
                <w:szCs w:val="20"/>
                <w:lang w:val="el-GR"/>
              </w:rPr>
              <w:t xml:space="preserve"> </w:t>
            </w:r>
            <w:r>
              <w:rPr>
                <w:color w:val="000000"/>
                <w:sz w:val="20"/>
                <w:szCs w:val="20"/>
              </w:rPr>
              <w:t>MAC</w:t>
            </w:r>
            <w:r w:rsidRPr="007A6B2A">
              <w:rPr>
                <w:color w:val="000000"/>
                <w:sz w:val="20"/>
                <w:szCs w:val="20"/>
                <w:lang w:val="el-GR"/>
              </w:rPr>
              <w:t xml:space="preserve"> </w:t>
            </w:r>
            <w:r>
              <w:rPr>
                <w:color w:val="000000"/>
                <w:sz w:val="20"/>
                <w:szCs w:val="20"/>
              </w:rPr>
              <w:t>address</w:t>
            </w:r>
            <w:r w:rsidRPr="007A6B2A">
              <w:rPr>
                <w:color w:val="000000"/>
                <w:sz w:val="20"/>
                <w:szCs w:val="20"/>
                <w:lang w:val="el-GR"/>
              </w:rPr>
              <w:t xml:space="preserve"> </w:t>
            </w:r>
            <w:r>
              <w:rPr>
                <w:color w:val="000000"/>
                <w:sz w:val="20"/>
                <w:szCs w:val="20"/>
              </w:rPr>
              <w:t>learning</w:t>
            </w:r>
            <w:r w:rsidRPr="007A6B2A">
              <w:rPr>
                <w:color w:val="000000"/>
                <w:sz w:val="20"/>
                <w:szCs w:val="20"/>
                <w:lang w:val="el-GR"/>
              </w:rPr>
              <w:t xml:space="preserve">) κ.ά. </w:t>
            </w:r>
          </w:p>
        </w:tc>
        <w:tc>
          <w:tcPr>
            <w:tcW w:w="2304" w:type="dxa"/>
            <w:tcBorders>
              <w:top w:val="single" w:sz="4" w:space="0" w:color="000000"/>
              <w:left w:val="single" w:sz="4" w:space="0" w:color="000000"/>
              <w:bottom w:val="single" w:sz="4" w:space="0" w:color="000000"/>
            </w:tcBorders>
            <w:shd w:val="clear" w:color="auto" w:fill="auto"/>
          </w:tcPr>
          <w:p w14:paraId="7B6E0C02"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47CF9EE3"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0F558B" w14:textId="77777777" w:rsidR="00922FEF" w:rsidRDefault="00922FEF">
            <w:pPr>
              <w:spacing w:after="60"/>
              <w:rPr>
                <w:sz w:val="20"/>
                <w:szCs w:val="20"/>
              </w:rPr>
            </w:pPr>
          </w:p>
        </w:tc>
      </w:tr>
      <w:tr w:rsidR="00922FEF" w14:paraId="583C7C8C" w14:textId="77777777">
        <w:tc>
          <w:tcPr>
            <w:tcW w:w="681" w:type="dxa"/>
            <w:tcBorders>
              <w:top w:val="single" w:sz="4" w:space="0" w:color="000000"/>
              <w:left w:val="single" w:sz="4" w:space="0" w:color="000000"/>
              <w:bottom w:val="single" w:sz="4" w:space="0" w:color="000000"/>
            </w:tcBorders>
            <w:shd w:val="clear" w:color="auto" w:fill="auto"/>
            <w:vAlign w:val="center"/>
          </w:tcPr>
          <w:p w14:paraId="11B3E6F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DB0A6C3" w14:textId="77777777" w:rsidR="00922FEF" w:rsidRDefault="00675768">
            <w:pPr>
              <w:jc w:val="left"/>
              <w:rPr>
                <w:color w:val="000000"/>
                <w:sz w:val="20"/>
                <w:szCs w:val="20"/>
              </w:rPr>
            </w:pPr>
            <w:r>
              <w:rPr>
                <w:color w:val="000000"/>
                <w:sz w:val="20"/>
                <w:szCs w:val="20"/>
              </w:rPr>
              <w:t>Υποστήριξη IPv6.</w:t>
            </w:r>
          </w:p>
        </w:tc>
        <w:tc>
          <w:tcPr>
            <w:tcW w:w="2304" w:type="dxa"/>
            <w:tcBorders>
              <w:top w:val="single" w:sz="4" w:space="0" w:color="000000"/>
              <w:left w:val="single" w:sz="4" w:space="0" w:color="000000"/>
              <w:bottom w:val="single" w:sz="4" w:space="0" w:color="000000"/>
            </w:tcBorders>
            <w:shd w:val="clear" w:color="auto" w:fill="auto"/>
          </w:tcPr>
          <w:p w14:paraId="3CFA6B8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DFC9221"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7EE5A4" w14:textId="77777777" w:rsidR="00922FEF" w:rsidRDefault="00922FEF">
            <w:pPr>
              <w:spacing w:after="60"/>
              <w:rPr>
                <w:sz w:val="20"/>
                <w:szCs w:val="20"/>
              </w:rPr>
            </w:pPr>
          </w:p>
        </w:tc>
      </w:tr>
      <w:tr w:rsidR="00922FEF" w14:paraId="4B692AE1" w14:textId="77777777">
        <w:tc>
          <w:tcPr>
            <w:tcW w:w="681" w:type="dxa"/>
            <w:tcBorders>
              <w:top w:val="single" w:sz="4" w:space="0" w:color="000000"/>
              <w:left w:val="single" w:sz="4" w:space="0" w:color="000000"/>
              <w:bottom w:val="single" w:sz="4" w:space="0" w:color="000000"/>
            </w:tcBorders>
            <w:shd w:val="clear" w:color="auto" w:fill="auto"/>
            <w:vAlign w:val="center"/>
          </w:tcPr>
          <w:p w14:paraId="2382FB0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2E3F74E" w14:textId="77777777" w:rsidR="00922FEF" w:rsidRDefault="00675768">
            <w:pPr>
              <w:jc w:val="left"/>
              <w:rPr>
                <w:color w:val="000000"/>
                <w:sz w:val="20"/>
                <w:szCs w:val="20"/>
              </w:rPr>
            </w:pPr>
            <w:r>
              <w:rPr>
                <w:color w:val="000000"/>
                <w:sz w:val="20"/>
                <w:szCs w:val="20"/>
              </w:rPr>
              <w:t>Layer 3 virtualization -VRF</w:t>
            </w:r>
          </w:p>
        </w:tc>
        <w:tc>
          <w:tcPr>
            <w:tcW w:w="2304" w:type="dxa"/>
            <w:tcBorders>
              <w:top w:val="single" w:sz="4" w:space="0" w:color="000000"/>
              <w:left w:val="single" w:sz="4" w:space="0" w:color="000000"/>
              <w:bottom w:val="single" w:sz="4" w:space="0" w:color="000000"/>
            </w:tcBorders>
            <w:shd w:val="clear" w:color="auto" w:fill="auto"/>
          </w:tcPr>
          <w:p w14:paraId="2E93500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4726E44"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FD105B" w14:textId="77777777" w:rsidR="00922FEF" w:rsidRDefault="00922FEF">
            <w:pPr>
              <w:spacing w:after="60"/>
              <w:rPr>
                <w:sz w:val="20"/>
                <w:szCs w:val="20"/>
              </w:rPr>
            </w:pPr>
          </w:p>
        </w:tc>
      </w:tr>
      <w:tr w:rsidR="00922FEF" w14:paraId="0C47A496" w14:textId="77777777">
        <w:tc>
          <w:tcPr>
            <w:tcW w:w="681" w:type="dxa"/>
            <w:tcBorders>
              <w:top w:val="single" w:sz="4" w:space="0" w:color="000000"/>
              <w:left w:val="single" w:sz="4" w:space="0" w:color="000000"/>
              <w:bottom w:val="single" w:sz="4" w:space="0" w:color="000000"/>
            </w:tcBorders>
            <w:shd w:val="clear" w:color="auto" w:fill="auto"/>
            <w:vAlign w:val="center"/>
          </w:tcPr>
          <w:p w14:paraId="1C9EDFF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601F11A" w14:textId="77777777" w:rsidR="00922FEF" w:rsidRPr="007A6B2A" w:rsidRDefault="00675768">
            <w:pPr>
              <w:jc w:val="left"/>
              <w:rPr>
                <w:color w:val="000000"/>
                <w:sz w:val="20"/>
                <w:szCs w:val="20"/>
                <w:lang w:val="el-GR"/>
              </w:rPr>
            </w:pPr>
            <w:r w:rsidRPr="007A6B2A">
              <w:rPr>
                <w:color w:val="000000"/>
                <w:sz w:val="20"/>
                <w:szCs w:val="20"/>
                <w:lang w:val="el-GR"/>
              </w:rPr>
              <w:t xml:space="preserve">Απομόνωση ή/και συγχώνευση των πινάκων δρομολόγησης των εικονικοποιημένων δικτύων (πίνακες δρομολόγησης </w:t>
            </w:r>
            <w:r>
              <w:rPr>
                <w:color w:val="000000"/>
                <w:sz w:val="20"/>
                <w:szCs w:val="20"/>
              </w:rPr>
              <w:t>VRF</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638B300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DBEAEF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4A6669" w14:textId="77777777" w:rsidR="00922FEF" w:rsidRDefault="00922FEF">
            <w:pPr>
              <w:spacing w:after="60"/>
              <w:rPr>
                <w:sz w:val="20"/>
                <w:szCs w:val="20"/>
              </w:rPr>
            </w:pPr>
          </w:p>
        </w:tc>
      </w:tr>
      <w:tr w:rsidR="00922FEF" w14:paraId="6EA0CD17" w14:textId="77777777">
        <w:tc>
          <w:tcPr>
            <w:tcW w:w="681" w:type="dxa"/>
            <w:tcBorders>
              <w:top w:val="single" w:sz="4" w:space="0" w:color="000000"/>
              <w:left w:val="single" w:sz="4" w:space="0" w:color="000000"/>
              <w:bottom w:val="single" w:sz="4" w:space="0" w:color="000000"/>
            </w:tcBorders>
            <w:shd w:val="clear" w:color="auto" w:fill="auto"/>
            <w:vAlign w:val="center"/>
          </w:tcPr>
          <w:p w14:paraId="3381CB2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55CA8DD" w14:textId="77777777" w:rsidR="00922FEF" w:rsidRPr="007A6B2A" w:rsidRDefault="00675768">
            <w:pPr>
              <w:jc w:val="left"/>
              <w:rPr>
                <w:color w:val="000000"/>
                <w:sz w:val="20"/>
                <w:szCs w:val="20"/>
                <w:lang w:val="el-GR"/>
              </w:rPr>
            </w:pPr>
            <w:r w:rsidRPr="007A6B2A">
              <w:rPr>
                <w:color w:val="000000"/>
                <w:sz w:val="20"/>
                <w:szCs w:val="20"/>
                <w:lang w:val="el-GR"/>
              </w:rPr>
              <w:t xml:space="preserve">Η λειτουργία πύλης </w:t>
            </w:r>
            <w:r>
              <w:rPr>
                <w:color w:val="000000"/>
                <w:sz w:val="20"/>
                <w:szCs w:val="20"/>
              </w:rPr>
              <w:t>IPv</w:t>
            </w:r>
            <w:r w:rsidRPr="007A6B2A">
              <w:rPr>
                <w:color w:val="000000"/>
                <w:sz w:val="20"/>
                <w:szCs w:val="20"/>
                <w:lang w:val="el-GR"/>
              </w:rPr>
              <w:t>4/</w:t>
            </w:r>
            <w:r>
              <w:rPr>
                <w:color w:val="000000"/>
                <w:sz w:val="20"/>
                <w:szCs w:val="20"/>
              </w:rPr>
              <w:t>IPv</w:t>
            </w:r>
            <w:r w:rsidRPr="007A6B2A">
              <w:rPr>
                <w:color w:val="000000"/>
                <w:sz w:val="20"/>
                <w:szCs w:val="20"/>
                <w:lang w:val="el-GR"/>
              </w:rPr>
              <w:t>6 (</w:t>
            </w:r>
            <w:r>
              <w:rPr>
                <w:color w:val="000000"/>
                <w:sz w:val="20"/>
                <w:szCs w:val="20"/>
              </w:rPr>
              <w:t>IPv</w:t>
            </w:r>
            <w:r w:rsidRPr="007A6B2A">
              <w:rPr>
                <w:color w:val="000000"/>
                <w:sz w:val="20"/>
                <w:szCs w:val="20"/>
                <w:lang w:val="el-GR"/>
              </w:rPr>
              <w:t>4/</w:t>
            </w:r>
            <w:r>
              <w:rPr>
                <w:color w:val="000000"/>
                <w:sz w:val="20"/>
                <w:szCs w:val="20"/>
              </w:rPr>
              <w:t>IPv</w:t>
            </w:r>
            <w:r w:rsidRPr="007A6B2A">
              <w:rPr>
                <w:color w:val="000000"/>
                <w:sz w:val="20"/>
                <w:szCs w:val="20"/>
                <w:lang w:val="el-GR"/>
              </w:rPr>
              <w:t xml:space="preserve">6 </w:t>
            </w:r>
            <w:r>
              <w:rPr>
                <w:color w:val="000000"/>
                <w:sz w:val="20"/>
                <w:szCs w:val="20"/>
              </w:rPr>
              <w:t>gateway</w:t>
            </w:r>
            <w:r w:rsidRPr="007A6B2A">
              <w:rPr>
                <w:color w:val="000000"/>
                <w:sz w:val="20"/>
                <w:szCs w:val="20"/>
                <w:lang w:val="el-GR"/>
              </w:rPr>
              <w:t>) πρέπει να υλοποιείται στους μεταγωγείς πρόσβασης (</w:t>
            </w:r>
            <w:r>
              <w:rPr>
                <w:color w:val="000000"/>
                <w:sz w:val="20"/>
                <w:szCs w:val="20"/>
              </w:rPr>
              <w:t>leaf</w:t>
            </w:r>
            <w:r w:rsidRPr="007A6B2A">
              <w:rPr>
                <w:color w:val="000000"/>
                <w:sz w:val="20"/>
                <w:szCs w:val="20"/>
                <w:lang w:val="el-GR"/>
              </w:rPr>
              <w:t xml:space="preserve"> </w:t>
            </w:r>
            <w:r>
              <w:rPr>
                <w:color w:val="000000"/>
                <w:sz w:val="20"/>
                <w:szCs w:val="20"/>
              </w:rPr>
              <w:t>switches</w:t>
            </w:r>
            <w:r w:rsidRPr="007A6B2A">
              <w:rPr>
                <w:color w:val="000000"/>
                <w:sz w:val="20"/>
                <w:szCs w:val="20"/>
                <w:lang w:val="el-GR"/>
              </w:rPr>
              <w:t>). Αναμένεται ότι οποιεσδήποτε λειτουργίες επιπέδου 4, όπως η δρομολόγηση βάσει πολιτικής και το φιλτράρισμα βάσει λίστας ελέγχου πρόσβασης, θα υλοποιηθούν επίσης στους μεταγωγείς πρόσβασης.</w:t>
            </w:r>
          </w:p>
        </w:tc>
        <w:tc>
          <w:tcPr>
            <w:tcW w:w="2304" w:type="dxa"/>
            <w:tcBorders>
              <w:top w:val="single" w:sz="4" w:space="0" w:color="000000"/>
              <w:left w:val="single" w:sz="4" w:space="0" w:color="000000"/>
              <w:bottom w:val="single" w:sz="4" w:space="0" w:color="000000"/>
            </w:tcBorders>
            <w:shd w:val="clear" w:color="auto" w:fill="auto"/>
          </w:tcPr>
          <w:p w14:paraId="1EC6D12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C524E6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95EC8E" w14:textId="77777777" w:rsidR="00922FEF" w:rsidRDefault="00922FEF">
            <w:pPr>
              <w:spacing w:after="60"/>
              <w:rPr>
                <w:sz w:val="20"/>
                <w:szCs w:val="20"/>
              </w:rPr>
            </w:pPr>
          </w:p>
        </w:tc>
      </w:tr>
      <w:tr w:rsidR="00922FEF" w14:paraId="3FE42300" w14:textId="77777777">
        <w:tc>
          <w:tcPr>
            <w:tcW w:w="681" w:type="dxa"/>
            <w:tcBorders>
              <w:top w:val="single" w:sz="4" w:space="0" w:color="000000"/>
              <w:left w:val="single" w:sz="4" w:space="0" w:color="000000"/>
              <w:bottom w:val="single" w:sz="4" w:space="0" w:color="000000"/>
            </w:tcBorders>
            <w:shd w:val="clear" w:color="auto" w:fill="auto"/>
            <w:vAlign w:val="center"/>
          </w:tcPr>
          <w:p w14:paraId="29E8CC7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2F8B44A" w14:textId="77777777" w:rsidR="00922FEF" w:rsidRDefault="00675768">
            <w:pPr>
              <w:spacing w:after="0"/>
              <w:rPr>
                <w:color w:val="00000A"/>
                <w:sz w:val="20"/>
                <w:szCs w:val="20"/>
              </w:rPr>
            </w:pPr>
            <w:r>
              <w:rPr>
                <w:b/>
                <w:color w:val="000000"/>
                <w:sz w:val="20"/>
                <w:szCs w:val="20"/>
              </w:rPr>
              <w:t>Διακοπή υπερχείλισης κίνησης</w:t>
            </w:r>
            <w:r>
              <w:rPr>
                <w:color w:val="000000"/>
                <w:sz w:val="20"/>
                <w:szCs w:val="20"/>
              </w:rPr>
              <w:t>:</w:t>
            </w:r>
          </w:p>
          <w:p w14:paraId="7A296A86" w14:textId="77777777" w:rsidR="00922FEF" w:rsidRPr="007A6B2A" w:rsidRDefault="00675768">
            <w:pPr>
              <w:jc w:val="left"/>
              <w:rPr>
                <w:color w:val="000000"/>
                <w:sz w:val="20"/>
                <w:szCs w:val="20"/>
                <w:lang w:val="el-GR"/>
              </w:rPr>
            </w:pPr>
            <w:r w:rsidRPr="007A6B2A">
              <w:rPr>
                <w:color w:val="000000"/>
                <w:sz w:val="20"/>
                <w:szCs w:val="20"/>
                <w:lang w:val="el-GR"/>
              </w:rPr>
              <w:t>Να περιγραφούν μηχανισμοί για να αποτραπεί η μη απαραίτητη υπερχείλιση κίνησης.</w:t>
            </w:r>
          </w:p>
        </w:tc>
        <w:tc>
          <w:tcPr>
            <w:tcW w:w="2304" w:type="dxa"/>
            <w:tcBorders>
              <w:top w:val="single" w:sz="4" w:space="0" w:color="000000"/>
              <w:left w:val="single" w:sz="4" w:space="0" w:color="000000"/>
              <w:bottom w:val="single" w:sz="4" w:space="0" w:color="000000"/>
            </w:tcBorders>
            <w:shd w:val="clear" w:color="auto" w:fill="auto"/>
          </w:tcPr>
          <w:p w14:paraId="21E8893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0E6056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697617" w14:textId="77777777" w:rsidR="00922FEF" w:rsidRDefault="00922FEF">
            <w:pPr>
              <w:spacing w:after="60"/>
              <w:rPr>
                <w:sz w:val="20"/>
                <w:szCs w:val="20"/>
              </w:rPr>
            </w:pPr>
          </w:p>
        </w:tc>
      </w:tr>
      <w:tr w:rsidR="00922FEF" w14:paraId="6795B84C" w14:textId="77777777">
        <w:tc>
          <w:tcPr>
            <w:tcW w:w="681" w:type="dxa"/>
            <w:tcBorders>
              <w:top w:val="single" w:sz="4" w:space="0" w:color="000000"/>
              <w:left w:val="single" w:sz="4" w:space="0" w:color="000000"/>
              <w:bottom w:val="single" w:sz="4" w:space="0" w:color="000000"/>
            </w:tcBorders>
            <w:shd w:val="clear" w:color="auto" w:fill="auto"/>
            <w:vAlign w:val="center"/>
          </w:tcPr>
          <w:p w14:paraId="2E1F9E4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E06E2A2" w14:textId="77777777" w:rsidR="00922FEF" w:rsidRPr="007A6B2A" w:rsidRDefault="00675768">
            <w:pPr>
              <w:jc w:val="left"/>
              <w:rPr>
                <w:color w:val="000000"/>
                <w:sz w:val="20"/>
                <w:szCs w:val="20"/>
                <w:lang w:val="el-GR"/>
              </w:rPr>
            </w:pPr>
            <w:r w:rsidRPr="007A6B2A">
              <w:rPr>
                <w:color w:val="000000"/>
                <w:sz w:val="20"/>
                <w:szCs w:val="20"/>
                <w:lang w:val="el-GR"/>
              </w:rPr>
              <w:t>Η Λύση ΚΔΜΕΥΔ πρέπει να υποστηρίζει πρωτόκολλα επιπέδου 2 για εξωτερική συνδεσιμότητα (</w:t>
            </w:r>
            <w:r>
              <w:rPr>
                <w:color w:val="000000"/>
                <w:sz w:val="20"/>
                <w:szCs w:val="20"/>
              </w:rPr>
              <w:t>LACP</w:t>
            </w:r>
            <w:r w:rsidRPr="007A6B2A">
              <w:rPr>
                <w:color w:val="000000"/>
                <w:sz w:val="20"/>
                <w:szCs w:val="20"/>
                <w:lang w:val="el-GR"/>
              </w:rPr>
              <w:t xml:space="preserve">, </w:t>
            </w:r>
            <w:r>
              <w:rPr>
                <w:color w:val="000000"/>
                <w:sz w:val="20"/>
                <w:szCs w:val="20"/>
              </w:rPr>
              <w:t>LLDP</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39310B1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9841C1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36A646" w14:textId="77777777" w:rsidR="00922FEF" w:rsidRDefault="00922FEF">
            <w:pPr>
              <w:spacing w:after="60"/>
              <w:rPr>
                <w:sz w:val="20"/>
                <w:szCs w:val="20"/>
              </w:rPr>
            </w:pPr>
          </w:p>
        </w:tc>
      </w:tr>
      <w:tr w:rsidR="00922FEF" w14:paraId="5A79F329" w14:textId="77777777">
        <w:tc>
          <w:tcPr>
            <w:tcW w:w="681" w:type="dxa"/>
            <w:tcBorders>
              <w:top w:val="single" w:sz="4" w:space="0" w:color="000000"/>
              <w:left w:val="single" w:sz="4" w:space="0" w:color="000000"/>
              <w:bottom w:val="single" w:sz="4" w:space="0" w:color="000000"/>
            </w:tcBorders>
            <w:shd w:val="clear" w:color="auto" w:fill="auto"/>
            <w:vAlign w:val="center"/>
          </w:tcPr>
          <w:p w14:paraId="75CC38E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6AF5147" w14:textId="77777777" w:rsidR="00922FEF" w:rsidRPr="007A6B2A" w:rsidRDefault="00675768">
            <w:pPr>
              <w:jc w:val="left"/>
              <w:rPr>
                <w:color w:val="000000"/>
                <w:sz w:val="20"/>
                <w:szCs w:val="20"/>
                <w:lang w:val="el-GR"/>
              </w:rPr>
            </w:pPr>
            <w:r w:rsidRPr="007A6B2A">
              <w:rPr>
                <w:color w:val="000000"/>
                <w:sz w:val="20"/>
                <w:szCs w:val="20"/>
                <w:lang w:val="el-GR"/>
              </w:rPr>
              <w:t>Η Λύση ΚΔΜΕΥΔ πρέπει να υποστηρίζει πρωτόκολλα επιπέδου 3 για εξωτερική συνδεσιμότητα (</w:t>
            </w:r>
            <w:r>
              <w:rPr>
                <w:color w:val="000000"/>
                <w:sz w:val="20"/>
                <w:szCs w:val="20"/>
              </w:rPr>
              <w:t>OSPF</w:t>
            </w:r>
            <w:r w:rsidRPr="007A6B2A">
              <w:rPr>
                <w:color w:val="000000"/>
                <w:sz w:val="20"/>
                <w:szCs w:val="20"/>
                <w:lang w:val="el-GR"/>
              </w:rPr>
              <w:t xml:space="preserve">, </w:t>
            </w:r>
            <w:r>
              <w:rPr>
                <w:color w:val="000000"/>
                <w:sz w:val="20"/>
                <w:szCs w:val="20"/>
              </w:rPr>
              <w:t>BGP</w:t>
            </w:r>
            <w:r w:rsidRPr="007A6B2A">
              <w:rPr>
                <w:color w:val="000000"/>
                <w:sz w:val="20"/>
                <w:szCs w:val="20"/>
                <w:lang w:val="el-GR"/>
              </w:rPr>
              <w:t xml:space="preserve">, </w:t>
            </w:r>
            <w:r>
              <w:rPr>
                <w:color w:val="000000"/>
                <w:sz w:val="20"/>
                <w:szCs w:val="20"/>
              </w:rPr>
              <w:t>BFD</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7ECDF18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DB78EA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E76E29" w14:textId="77777777" w:rsidR="00922FEF" w:rsidRDefault="00922FEF">
            <w:pPr>
              <w:spacing w:after="60"/>
              <w:rPr>
                <w:sz w:val="20"/>
                <w:szCs w:val="20"/>
              </w:rPr>
            </w:pPr>
          </w:p>
        </w:tc>
      </w:tr>
      <w:tr w:rsidR="00922FEF" w14:paraId="758CEB5C" w14:textId="77777777">
        <w:tc>
          <w:tcPr>
            <w:tcW w:w="681" w:type="dxa"/>
            <w:tcBorders>
              <w:top w:val="single" w:sz="4" w:space="0" w:color="000000"/>
              <w:left w:val="single" w:sz="4" w:space="0" w:color="000000"/>
              <w:bottom w:val="single" w:sz="4" w:space="0" w:color="000000"/>
            </w:tcBorders>
            <w:shd w:val="clear" w:color="auto" w:fill="auto"/>
            <w:vAlign w:val="center"/>
          </w:tcPr>
          <w:p w14:paraId="137244B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1C1D0C8" w14:textId="77777777" w:rsidR="00922FEF" w:rsidRPr="007A6B2A" w:rsidRDefault="00675768">
            <w:pPr>
              <w:jc w:val="left"/>
              <w:rPr>
                <w:color w:val="000000"/>
                <w:sz w:val="20"/>
                <w:szCs w:val="20"/>
                <w:lang w:val="el-GR"/>
              </w:rPr>
            </w:pPr>
            <w:r w:rsidRPr="007A6B2A">
              <w:rPr>
                <w:color w:val="000000"/>
                <w:sz w:val="20"/>
                <w:szCs w:val="20"/>
                <w:lang w:val="el-GR"/>
              </w:rPr>
              <w:t xml:space="preserve">Η Λύση ΚΔΜΕΥΔ πρέπει να υποστηρίζει </w:t>
            </w:r>
            <w:r>
              <w:rPr>
                <w:color w:val="000000"/>
                <w:sz w:val="20"/>
                <w:szCs w:val="20"/>
              </w:rPr>
              <w:t>MC</w:t>
            </w:r>
            <w:r w:rsidRPr="007A6B2A">
              <w:rPr>
                <w:color w:val="000000"/>
                <w:sz w:val="20"/>
                <w:szCs w:val="20"/>
                <w:lang w:val="el-GR"/>
              </w:rPr>
              <w:t>-</w:t>
            </w:r>
            <w:r>
              <w:rPr>
                <w:color w:val="000000"/>
                <w:sz w:val="20"/>
                <w:szCs w:val="20"/>
              </w:rPr>
              <w:t>LAG</w:t>
            </w:r>
            <w:r w:rsidRPr="007A6B2A">
              <w:rPr>
                <w:color w:val="000000"/>
                <w:sz w:val="20"/>
                <w:szCs w:val="20"/>
                <w:lang w:val="el-GR"/>
              </w:rPr>
              <w:t xml:space="preserve"> σε μεταγωγείς πρόσβασης (</w:t>
            </w:r>
            <w:r>
              <w:rPr>
                <w:color w:val="000000"/>
                <w:sz w:val="20"/>
                <w:szCs w:val="20"/>
              </w:rPr>
              <w:t>Multi</w:t>
            </w:r>
            <w:r w:rsidRPr="007A6B2A">
              <w:rPr>
                <w:color w:val="000000"/>
                <w:sz w:val="20"/>
                <w:szCs w:val="20"/>
                <w:lang w:val="el-GR"/>
              </w:rPr>
              <w:t>-</w:t>
            </w:r>
            <w:r>
              <w:rPr>
                <w:color w:val="000000"/>
                <w:sz w:val="20"/>
                <w:szCs w:val="20"/>
              </w:rPr>
              <w:t>chassis</w:t>
            </w:r>
            <w:r w:rsidRPr="007A6B2A">
              <w:rPr>
                <w:color w:val="000000"/>
                <w:sz w:val="20"/>
                <w:szCs w:val="20"/>
                <w:lang w:val="el-GR"/>
              </w:rPr>
              <w:t xml:space="preserve"> </w:t>
            </w:r>
            <w:r>
              <w:rPr>
                <w:color w:val="000000"/>
                <w:sz w:val="20"/>
                <w:szCs w:val="20"/>
              </w:rPr>
              <w:t>Port</w:t>
            </w:r>
            <w:r w:rsidRPr="007A6B2A">
              <w:rPr>
                <w:color w:val="000000"/>
                <w:sz w:val="20"/>
                <w:szCs w:val="20"/>
                <w:lang w:val="el-GR"/>
              </w:rPr>
              <w:t xml:space="preserve"> </w:t>
            </w:r>
            <w:r>
              <w:rPr>
                <w:color w:val="000000"/>
                <w:sz w:val="20"/>
                <w:szCs w:val="20"/>
              </w:rPr>
              <w:t>Channel</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23734F0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9AB157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621A04" w14:textId="77777777" w:rsidR="00922FEF" w:rsidRDefault="00922FEF">
            <w:pPr>
              <w:spacing w:after="60"/>
              <w:rPr>
                <w:sz w:val="20"/>
                <w:szCs w:val="20"/>
              </w:rPr>
            </w:pPr>
          </w:p>
        </w:tc>
      </w:tr>
      <w:tr w:rsidR="00922FEF" w14:paraId="7D0B0072" w14:textId="77777777">
        <w:tc>
          <w:tcPr>
            <w:tcW w:w="681" w:type="dxa"/>
            <w:tcBorders>
              <w:top w:val="single" w:sz="4" w:space="0" w:color="000000"/>
              <w:left w:val="single" w:sz="4" w:space="0" w:color="000000"/>
              <w:bottom w:val="single" w:sz="4" w:space="0" w:color="000000"/>
            </w:tcBorders>
            <w:shd w:val="clear" w:color="auto" w:fill="auto"/>
            <w:vAlign w:val="center"/>
          </w:tcPr>
          <w:p w14:paraId="3A2E157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4F974FB" w14:textId="77777777" w:rsidR="00922FEF" w:rsidRPr="007A6B2A" w:rsidRDefault="00675768">
            <w:pPr>
              <w:jc w:val="left"/>
              <w:rPr>
                <w:color w:val="000000"/>
                <w:sz w:val="20"/>
                <w:szCs w:val="20"/>
                <w:lang w:val="el-GR"/>
              </w:rPr>
            </w:pPr>
            <w:r w:rsidRPr="007A6B2A">
              <w:rPr>
                <w:color w:val="000000"/>
                <w:sz w:val="20"/>
                <w:szCs w:val="20"/>
                <w:lang w:val="el-GR"/>
              </w:rPr>
              <w:t xml:space="preserve">Υποστήριξη για κινητικότητα διευθύνσεων </w:t>
            </w:r>
            <w:r>
              <w:rPr>
                <w:color w:val="000000"/>
                <w:sz w:val="20"/>
                <w:szCs w:val="20"/>
              </w:rPr>
              <w:t>MAC</w:t>
            </w:r>
            <w:r w:rsidRPr="007A6B2A">
              <w:rPr>
                <w:color w:val="000000"/>
                <w:sz w:val="20"/>
                <w:szCs w:val="20"/>
                <w:lang w:val="el-GR"/>
              </w:rPr>
              <w:t xml:space="preserve"> και </w:t>
            </w:r>
            <w:r>
              <w:rPr>
                <w:color w:val="000000"/>
                <w:sz w:val="20"/>
                <w:szCs w:val="20"/>
              </w:rPr>
              <w:t>IP</w:t>
            </w:r>
            <w:r w:rsidRPr="007A6B2A">
              <w:rPr>
                <w:color w:val="000000"/>
                <w:sz w:val="20"/>
                <w:szCs w:val="20"/>
                <w:lang w:val="el-GR"/>
              </w:rPr>
              <w:t xml:space="preserve"> και μετάβαση εν λειτουργία (π.χ. </w:t>
            </w:r>
            <w:r>
              <w:rPr>
                <w:color w:val="000000"/>
                <w:sz w:val="20"/>
                <w:szCs w:val="20"/>
              </w:rPr>
              <w:t>VMware</w:t>
            </w:r>
            <w:r w:rsidRPr="007A6B2A">
              <w:rPr>
                <w:color w:val="000000"/>
                <w:sz w:val="20"/>
                <w:szCs w:val="20"/>
                <w:lang w:val="el-GR"/>
              </w:rPr>
              <w:t xml:space="preserve"> </w:t>
            </w:r>
            <w:r>
              <w:rPr>
                <w:color w:val="000000"/>
                <w:sz w:val="20"/>
                <w:szCs w:val="20"/>
              </w:rPr>
              <w:t>VMotion</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41098E5C"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6A73CB6"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D0CB0F" w14:textId="77777777" w:rsidR="00922FEF" w:rsidRDefault="00922FEF">
            <w:pPr>
              <w:spacing w:after="60"/>
              <w:rPr>
                <w:sz w:val="20"/>
                <w:szCs w:val="20"/>
              </w:rPr>
            </w:pPr>
          </w:p>
        </w:tc>
      </w:tr>
      <w:tr w:rsidR="00922FEF" w14:paraId="0A89B48A" w14:textId="77777777">
        <w:tc>
          <w:tcPr>
            <w:tcW w:w="681" w:type="dxa"/>
            <w:tcBorders>
              <w:top w:val="single" w:sz="4" w:space="0" w:color="000000"/>
              <w:left w:val="single" w:sz="4" w:space="0" w:color="000000"/>
              <w:bottom w:val="single" w:sz="4" w:space="0" w:color="000000"/>
            </w:tcBorders>
            <w:shd w:val="clear" w:color="auto" w:fill="auto"/>
            <w:vAlign w:val="center"/>
          </w:tcPr>
          <w:p w14:paraId="2A1D1B5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9AD9651" w14:textId="77777777" w:rsidR="00922FEF" w:rsidRPr="007A6B2A" w:rsidRDefault="00675768">
            <w:pPr>
              <w:jc w:val="left"/>
              <w:rPr>
                <w:color w:val="000000"/>
                <w:sz w:val="20"/>
                <w:szCs w:val="20"/>
                <w:lang w:val="el-GR"/>
              </w:rPr>
            </w:pPr>
            <w:r w:rsidRPr="007A6B2A">
              <w:rPr>
                <w:color w:val="000000"/>
                <w:sz w:val="20"/>
                <w:szCs w:val="20"/>
                <w:lang w:val="el-GR"/>
              </w:rPr>
              <w:t xml:space="preserve">Η Λύση ΚΔΜΕΥΔ πρέπει να υποστηρίζει </w:t>
            </w:r>
            <w:r>
              <w:rPr>
                <w:color w:val="000000"/>
                <w:sz w:val="20"/>
                <w:szCs w:val="20"/>
              </w:rPr>
              <w:t>QoS</w:t>
            </w:r>
            <w:r w:rsidRPr="007A6B2A">
              <w:rPr>
                <w:color w:val="000000"/>
                <w:sz w:val="20"/>
                <w:szCs w:val="20"/>
                <w:lang w:val="el-GR"/>
              </w:rPr>
              <w:t xml:space="preserve"> (Διασφάλιση ποιότητας υπηρεσιών) με υποστήριξη για κατάταξη/σήμανση </w:t>
            </w:r>
            <w:r>
              <w:rPr>
                <w:color w:val="000000"/>
                <w:sz w:val="20"/>
                <w:szCs w:val="20"/>
              </w:rPr>
              <w:t>QoS</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536C7B7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3CA50F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91C6F1" w14:textId="77777777" w:rsidR="00922FEF" w:rsidRDefault="00922FEF">
            <w:pPr>
              <w:spacing w:after="60"/>
              <w:rPr>
                <w:sz w:val="20"/>
                <w:szCs w:val="20"/>
              </w:rPr>
            </w:pPr>
          </w:p>
        </w:tc>
      </w:tr>
      <w:tr w:rsidR="00922FEF" w14:paraId="21C64A4F" w14:textId="77777777">
        <w:tc>
          <w:tcPr>
            <w:tcW w:w="681" w:type="dxa"/>
            <w:tcBorders>
              <w:top w:val="single" w:sz="4" w:space="0" w:color="000000"/>
              <w:left w:val="single" w:sz="4" w:space="0" w:color="000000"/>
              <w:bottom w:val="single" w:sz="4" w:space="0" w:color="000000"/>
            </w:tcBorders>
            <w:shd w:val="clear" w:color="auto" w:fill="auto"/>
            <w:vAlign w:val="center"/>
          </w:tcPr>
          <w:p w14:paraId="5FDFD35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8BACBAE" w14:textId="77777777" w:rsidR="00922FEF" w:rsidRPr="007A6B2A" w:rsidRDefault="00675768">
            <w:pPr>
              <w:jc w:val="left"/>
              <w:rPr>
                <w:color w:val="000000"/>
                <w:sz w:val="20"/>
                <w:szCs w:val="20"/>
                <w:lang w:val="el-GR"/>
              </w:rPr>
            </w:pPr>
            <w:r w:rsidRPr="007A6B2A">
              <w:rPr>
                <w:color w:val="000000"/>
                <w:sz w:val="20"/>
                <w:szCs w:val="20"/>
                <w:lang w:val="el-GR"/>
              </w:rPr>
              <w:t xml:space="preserve">Η Λύση ΚΔΜΕΥΔ πρέπει να υποστηρίζει </w:t>
            </w:r>
            <w:r>
              <w:rPr>
                <w:color w:val="000000"/>
                <w:sz w:val="20"/>
                <w:szCs w:val="20"/>
              </w:rPr>
              <w:t>IP</w:t>
            </w:r>
            <w:r w:rsidRPr="007A6B2A">
              <w:rPr>
                <w:color w:val="000000"/>
                <w:sz w:val="20"/>
                <w:szCs w:val="20"/>
                <w:lang w:val="el-GR"/>
              </w:rPr>
              <w:t xml:space="preserve"> </w:t>
            </w:r>
            <w:r>
              <w:rPr>
                <w:color w:val="000000"/>
                <w:sz w:val="20"/>
                <w:szCs w:val="20"/>
              </w:rPr>
              <w:t>multicast</w:t>
            </w:r>
          </w:p>
        </w:tc>
        <w:tc>
          <w:tcPr>
            <w:tcW w:w="2304" w:type="dxa"/>
            <w:tcBorders>
              <w:top w:val="single" w:sz="4" w:space="0" w:color="000000"/>
              <w:left w:val="single" w:sz="4" w:space="0" w:color="000000"/>
              <w:bottom w:val="single" w:sz="4" w:space="0" w:color="000000"/>
            </w:tcBorders>
            <w:shd w:val="clear" w:color="auto" w:fill="auto"/>
          </w:tcPr>
          <w:p w14:paraId="2124925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30F4CC2"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005B95" w14:textId="77777777" w:rsidR="00922FEF" w:rsidRDefault="00922FEF">
            <w:pPr>
              <w:spacing w:after="60"/>
              <w:rPr>
                <w:sz w:val="20"/>
                <w:szCs w:val="20"/>
              </w:rPr>
            </w:pPr>
          </w:p>
        </w:tc>
      </w:tr>
      <w:tr w:rsidR="00922FEF" w14:paraId="6AFE17F5" w14:textId="77777777">
        <w:tc>
          <w:tcPr>
            <w:tcW w:w="681" w:type="dxa"/>
            <w:tcBorders>
              <w:top w:val="single" w:sz="4" w:space="0" w:color="000000"/>
              <w:left w:val="single" w:sz="4" w:space="0" w:color="000000"/>
              <w:bottom w:val="single" w:sz="4" w:space="0" w:color="000000"/>
            </w:tcBorders>
            <w:shd w:val="clear" w:color="auto" w:fill="auto"/>
            <w:vAlign w:val="center"/>
          </w:tcPr>
          <w:p w14:paraId="4F1D70B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77B2422" w14:textId="77777777" w:rsidR="00922FEF" w:rsidRPr="007A6B2A" w:rsidRDefault="00675768">
            <w:pPr>
              <w:jc w:val="left"/>
              <w:rPr>
                <w:color w:val="000000"/>
                <w:sz w:val="20"/>
                <w:szCs w:val="20"/>
                <w:lang w:val="el-GR"/>
              </w:rPr>
            </w:pPr>
            <w:r w:rsidRPr="007A6B2A">
              <w:rPr>
                <w:color w:val="000000"/>
                <w:sz w:val="20"/>
                <w:szCs w:val="20"/>
                <w:lang w:val="el-GR"/>
              </w:rPr>
              <w:t>Το πλέγμα (</w:t>
            </w:r>
            <w:r>
              <w:rPr>
                <w:color w:val="000000"/>
                <w:sz w:val="20"/>
                <w:szCs w:val="20"/>
              </w:rPr>
              <w:t>fabric</w:t>
            </w:r>
            <w:r w:rsidRPr="007A6B2A">
              <w:rPr>
                <w:color w:val="000000"/>
                <w:sz w:val="20"/>
                <w:szCs w:val="20"/>
                <w:lang w:val="el-GR"/>
              </w:rPr>
              <w:t>) πρέπει να μπορεί να αυξομειωθεί με την προσθήκη κορμών (</w:t>
            </w:r>
            <w:r>
              <w:rPr>
                <w:color w:val="000000"/>
                <w:sz w:val="20"/>
                <w:szCs w:val="20"/>
              </w:rPr>
              <w:t>spines</w:t>
            </w:r>
            <w:r w:rsidRPr="007A6B2A">
              <w:rPr>
                <w:color w:val="000000"/>
                <w:sz w:val="20"/>
                <w:szCs w:val="20"/>
                <w:lang w:val="el-GR"/>
              </w:rPr>
              <w:t>) ή/και μεταγωγέων/κόμβων άκρων (</w:t>
            </w:r>
            <w:r>
              <w:rPr>
                <w:color w:val="000000"/>
                <w:sz w:val="20"/>
                <w:szCs w:val="20"/>
              </w:rPr>
              <w:t>leaf</w:t>
            </w:r>
            <w:r w:rsidRPr="007A6B2A">
              <w:rPr>
                <w:color w:val="000000"/>
                <w:sz w:val="20"/>
                <w:szCs w:val="20"/>
                <w:lang w:val="el-GR"/>
              </w:rPr>
              <w:t xml:space="preserve"> </w:t>
            </w:r>
            <w:r>
              <w:rPr>
                <w:color w:val="000000"/>
                <w:sz w:val="20"/>
                <w:szCs w:val="20"/>
              </w:rPr>
              <w:t>switches</w:t>
            </w:r>
            <w:r w:rsidRPr="007A6B2A">
              <w:rPr>
                <w:color w:val="000000"/>
                <w:sz w:val="20"/>
                <w:szCs w:val="20"/>
                <w:lang w:val="el-GR"/>
              </w:rPr>
              <w:t>/</w:t>
            </w:r>
            <w:r>
              <w:rPr>
                <w:color w:val="000000"/>
                <w:sz w:val="20"/>
                <w:szCs w:val="20"/>
              </w:rPr>
              <w:t>nodes</w:t>
            </w:r>
            <w:r w:rsidRPr="007A6B2A">
              <w:rPr>
                <w:color w:val="000000"/>
                <w:sz w:val="20"/>
                <w:szCs w:val="20"/>
                <w:lang w:val="el-GR"/>
              </w:rPr>
              <w:t>) χωρίς να διαταράσσεται η ομαλή λειτουργία.</w:t>
            </w:r>
          </w:p>
        </w:tc>
        <w:tc>
          <w:tcPr>
            <w:tcW w:w="2304" w:type="dxa"/>
            <w:tcBorders>
              <w:top w:val="single" w:sz="4" w:space="0" w:color="000000"/>
              <w:left w:val="single" w:sz="4" w:space="0" w:color="000000"/>
              <w:bottom w:val="single" w:sz="4" w:space="0" w:color="000000"/>
            </w:tcBorders>
            <w:shd w:val="clear" w:color="auto" w:fill="auto"/>
          </w:tcPr>
          <w:p w14:paraId="0A25F08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C899CD8"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530BF1" w14:textId="77777777" w:rsidR="00922FEF" w:rsidRDefault="00922FEF">
            <w:pPr>
              <w:spacing w:after="60"/>
              <w:rPr>
                <w:sz w:val="20"/>
                <w:szCs w:val="20"/>
              </w:rPr>
            </w:pPr>
          </w:p>
        </w:tc>
      </w:tr>
      <w:tr w:rsidR="00922FEF" w14:paraId="5C1CB77B" w14:textId="77777777">
        <w:tc>
          <w:tcPr>
            <w:tcW w:w="681" w:type="dxa"/>
            <w:tcBorders>
              <w:top w:val="single" w:sz="4" w:space="0" w:color="000000"/>
              <w:left w:val="single" w:sz="4" w:space="0" w:color="000000"/>
              <w:bottom w:val="single" w:sz="4" w:space="0" w:color="000000"/>
            </w:tcBorders>
            <w:shd w:val="clear" w:color="auto" w:fill="auto"/>
            <w:vAlign w:val="center"/>
          </w:tcPr>
          <w:p w14:paraId="30E9F22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9FB045B" w14:textId="77777777" w:rsidR="00922FEF" w:rsidRPr="007A6B2A" w:rsidRDefault="00675768">
            <w:pPr>
              <w:jc w:val="left"/>
              <w:rPr>
                <w:color w:val="000000"/>
                <w:sz w:val="20"/>
                <w:szCs w:val="20"/>
                <w:lang w:val="el-GR"/>
              </w:rPr>
            </w:pPr>
            <w:r w:rsidRPr="007A6B2A">
              <w:rPr>
                <w:color w:val="000000"/>
                <w:sz w:val="20"/>
                <w:szCs w:val="20"/>
                <w:lang w:val="el-GR"/>
              </w:rPr>
              <w:t>Μέγιστος αριθμός μεταγωγέων άκρων (</w:t>
            </w:r>
            <w:r>
              <w:rPr>
                <w:color w:val="000000"/>
                <w:sz w:val="20"/>
                <w:szCs w:val="20"/>
              </w:rPr>
              <w:t>leaf</w:t>
            </w:r>
            <w:r w:rsidRPr="007A6B2A">
              <w:rPr>
                <w:color w:val="000000"/>
                <w:sz w:val="20"/>
                <w:szCs w:val="20"/>
                <w:lang w:val="el-GR"/>
              </w:rPr>
              <w:t xml:space="preserve"> </w:t>
            </w:r>
            <w:r>
              <w:rPr>
                <w:color w:val="000000"/>
                <w:sz w:val="20"/>
                <w:szCs w:val="20"/>
              </w:rPr>
              <w:t>switches</w:t>
            </w:r>
            <w:r w:rsidRPr="007A6B2A">
              <w:rPr>
                <w:color w:val="000000"/>
                <w:sz w:val="20"/>
                <w:szCs w:val="20"/>
                <w:lang w:val="el-GR"/>
              </w:rPr>
              <w:t>): &gt;300</w:t>
            </w:r>
          </w:p>
        </w:tc>
        <w:tc>
          <w:tcPr>
            <w:tcW w:w="2304" w:type="dxa"/>
            <w:tcBorders>
              <w:top w:val="single" w:sz="4" w:space="0" w:color="000000"/>
              <w:left w:val="single" w:sz="4" w:space="0" w:color="000000"/>
              <w:bottom w:val="single" w:sz="4" w:space="0" w:color="000000"/>
            </w:tcBorders>
            <w:shd w:val="clear" w:color="auto" w:fill="auto"/>
          </w:tcPr>
          <w:p w14:paraId="4DE2D02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15851BF"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44BD3E" w14:textId="77777777" w:rsidR="00922FEF" w:rsidRDefault="00922FEF">
            <w:pPr>
              <w:spacing w:after="60"/>
              <w:rPr>
                <w:sz w:val="20"/>
                <w:szCs w:val="20"/>
              </w:rPr>
            </w:pPr>
          </w:p>
        </w:tc>
      </w:tr>
      <w:tr w:rsidR="00922FEF" w14:paraId="7B27592B" w14:textId="77777777">
        <w:tc>
          <w:tcPr>
            <w:tcW w:w="681" w:type="dxa"/>
            <w:tcBorders>
              <w:top w:val="single" w:sz="4" w:space="0" w:color="000000"/>
              <w:left w:val="single" w:sz="4" w:space="0" w:color="000000"/>
              <w:bottom w:val="single" w:sz="4" w:space="0" w:color="000000"/>
            </w:tcBorders>
            <w:shd w:val="clear" w:color="auto" w:fill="auto"/>
            <w:vAlign w:val="center"/>
          </w:tcPr>
          <w:p w14:paraId="54B7E03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D21ABD2" w14:textId="77777777" w:rsidR="00922FEF" w:rsidRPr="007A6B2A" w:rsidRDefault="00675768">
            <w:pPr>
              <w:jc w:val="left"/>
              <w:rPr>
                <w:color w:val="000000"/>
                <w:sz w:val="20"/>
                <w:szCs w:val="20"/>
                <w:lang w:val="el-GR"/>
              </w:rPr>
            </w:pPr>
            <w:r w:rsidRPr="007A6B2A">
              <w:rPr>
                <w:color w:val="000000"/>
                <w:sz w:val="20"/>
                <w:szCs w:val="20"/>
                <w:lang w:val="el-GR"/>
              </w:rPr>
              <w:t>Μέγιστος αριθμός φυσικών θυρών ανά πλέγμα (</w:t>
            </w:r>
            <w:r>
              <w:rPr>
                <w:color w:val="000000"/>
                <w:sz w:val="20"/>
                <w:szCs w:val="20"/>
              </w:rPr>
              <w:t>fabric</w:t>
            </w:r>
            <w:r w:rsidRPr="007A6B2A">
              <w:rPr>
                <w:color w:val="000000"/>
                <w:sz w:val="20"/>
                <w:szCs w:val="20"/>
                <w:lang w:val="el-GR"/>
              </w:rPr>
              <w:t>): &gt;20000</w:t>
            </w:r>
          </w:p>
        </w:tc>
        <w:tc>
          <w:tcPr>
            <w:tcW w:w="2304" w:type="dxa"/>
            <w:tcBorders>
              <w:top w:val="single" w:sz="4" w:space="0" w:color="000000"/>
              <w:left w:val="single" w:sz="4" w:space="0" w:color="000000"/>
              <w:bottom w:val="single" w:sz="4" w:space="0" w:color="000000"/>
            </w:tcBorders>
            <w:shd w:val="clear" w:color="auto" w:fill="auto"/>
          </w:tcPr>
          <w:p w14:paraId="7FC96B3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D22BAE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680F7F" w14:textId="77777777" w:rsidR="00922FEF" w:rsidRDefault="00922FEF">
            <w:pPr>
              <w:spacing w:after="60"/>
              <w:rPr>
                <w:sz w:val="20"/>
                <w:szCs w:val="20"/>
              </w:rPr>
            </w:pPr>
          </w:p>
        </w:tc>
      </w:tr>
      <w:tr w:rsidR="00922FEF" w14:paraId="5BF2DFB3" w14:textId="77777777">
        <w:tc>
          <w:tcPr>
            <w:tcW w:w="681" w:type="dxa"/>
            <w:tcBorders>
              <w:top w:val="single" w:sz="4" w:space="0" w:color="000000"/>
              <w:left w:val="single" w:sz="4" w:space="0" w:color="000000"/>
              <w:bottom w:val="single" w:sz="4" w:space="0" w:color="000000"/>
            </w:tcBorders>
            <w:shd w:val="clear" w:color="auto" w:fill="auto"/>
            <w:vAlign w:val="center"/>
          </w:tcPr>
          <w:p w14:paraId="2F94C54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9600130" w14:textId="77777777" w:rsidR="00922FEF" w:rsidRDefault="00675768">
            <w:pPr>
              <w:jc w:val="left"/>
              <w:rPr>
                <w:color w:val="000000"/>
                <w:sz w:val="20"/>
                <w:szCs w:val="20"/>
              </w:rPr>
            </w:pPr>
            <w:r>
              <w:rPr>
                <w:color w:val="000000"/>
                <w:sz w:val="20"/>
                <w:szCs w:val="20"/>
              </w:rPr>
              <w:t>Μέγιστος αριθμός κορμών (spines): &gt;20</w:t>
            </w:r>
          </w:p>
        </w:tc>
        <w:tc>
          <w:tcPr>
            <w:tcW w:w="2304" w:type="dxa"/>
            <w:tcBorders>
              <w:top w:val="single" w:sz="4" w:space="0" w:color="000000"/>
              <w:left w:val="single" w:sz="4" w:space="0" w:color="000000"/>
              <w:bottom w:val="single" w:sz="4" w:space="0" w:color="000000"/>
            </w:tcBorders>
            <w:shd w:val="clear" w:color="auto" w:fill="auto"/>
          </w:tcPr>
          <w:p w14:paraId="731A7F9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A9D3565"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163B6E" w14:textId="77777777" w:rsidR="00922FEF" w:rsidRDefault="00922FEF">
            <w:pPr>
              <w:spacing w:after="60"/>
              <w:rPr>
                <w:sz w:val="20"/>
                <w:szCs w:val="20"/>
              </w:rPr>
            </w:pPr>
          </w:p>
        </w:tc>
      </w:tr>
      <w:tr w:rsidR="00922FEF" w14:paraId="1B0947B8" w14:textId="77777777">
        <w:tc>
          <w:tcPr>
            <w:tcW w:w="681" w:type="dxa"/>
            <w:tcBorders>
              <w:top w:val="single" w:sz="4" w:space="0" w:color="000000"/>
              <w:left w:val="single" w:sz="4" w:space="0" w:color="000000"/>
              <w:bottom w:val="single" w:sz="4" w:space="0" w:color="000000"/>
            </w:tcBorders>
            <w:shd w:val="clear" w:color="auto" w:fill="auto"/>
            <w:vAlign w:val="center"/>
          </w:tcPr>
          <w:p w14:paraId="0F7CAFB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D6DE994" w14:textId="77777777" w:rsidR="00922FEF" w:rsidRDefault="00675768">
            <w:pPr>
              <w:jc w:val="left"/>
              <w:rPr>
                <w:color w:val="000000"/>
                <w:sz w:val="20"/>
                <w:szCs w:val="20"/>
              </w:rPr>
            </w:pPr>
            <w:r>
              <w:rPr>
                <w:color w:val="000000"/>
                <w:sz w:val="20"/>
                <w:szCs w:val="20"/>
              </w:rPr>
              <w:t>Μέγιστος αριθμός Tenants: &gt;2000</w:t>
            </w:r>
          </w:p>
        </w:tc>
        <w:tc>
          <w:tcPr>
            <w:tcW w:w="2304" w:type="dxa"/>
            <w:tcBorders>
              <w:top w:val="single" w:sz="4" w:space="0" w:color="000000"/>
              <w:left w:val="single" w:sz="4" w:space="0" w:color="000000"/>
              <w:bottom w:val="single" w:sz="4" w:space="0" w:color="000000"/>
            </w:tcBorders>
            <w:shd w:val="clear" w:color="auto" w:fill="auto"/>
          </w:tcPr>
          <w:p w14:paraId="3CA6B46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2637A8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08634" w14:textId="77777777" w:rsidR="00922FEF" w:rsidRDefault="00922FEF">
            <w:pPr>
              <w:spacing w:after="60"/>
              <w:rPr>
                <w:sz w:val="20"/>
                <w:szCs w:val="20"/>
              </w:rPr>
            </w:pPr>
          </w:p>
        </w:tc>
      </w:tr>
      <w:tr w:rsidR="00922FEF" w14:paraId="37589CF9" w14:textId="77777777">
        <w:tc>
          <w:tcPr>
            <w:tcW w:w="681" w:type="dxa"/>
            <w:tcBorders>
              <w:top w:val="single" w:sz="4" w:space="0" w:color="000000"/>
              <w:left w:val="single" w:sz="4" w:space="0" w:color="000000"/>
              <w:bottom w:val="single" w:sz="4" w:space="0" w:color="000000"/>
            </w:tcBorders>
            <w:shd w:val="clear" w:color="auto" w:fill="auto"/>
            <w:vAlign w:val="center"/>
          </w:tcPr>
          <w:p w14:paraId="4E11149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050C2C6" w14:textId="77777777" w:rsidR="00922FEF" w:rsidRDefault="00675768">
            <w:pPr>
              <w:jc w:val="left"/>
              <w:rPr>
                <w:color w:val="000000"/>
                <w:sz w:val="20"/>
                <w:szCs w:val="20"/>
              </w:rPr>
            </w:pPr>
            <w:r>
              <w:rPr>
                <w:color w:val="000000"/>
                <w:sz w:val="20"/>
                <w:szCs w:val="20"/>
              </w:rPr>
              <w:t>Μέγιστος αριθμός VRF: &gt;2000</w:t>
            </w:r>
          </w:p>
        </w:tc>
        <w:tc>
          <w:tcPr>
            <w:tcW w:w="2304" w:type="dxa"/>
            <w:tcBorders>
              <w:top w:val="single" w:sz="4" w:space="0" w:color="000000"/>
              <w:left w:val="single" w:sz="4" w:space="0" w:color="000000"/>
              <w:bottom w:val="single" w:sz="4" w:space="0" w:color="000000"/>
            </w:tcBorders>
            <w:shd w:val="clear" w:color="auto" w:fill="auto"/>
          </w:tcPr>
          <w:p w14:paraId="354CE37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1BE6B2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208343" w14:textId="77777777" w:rsidR="00922FEF" w:rsidRDefault="00922FEF">
            <w:pPr>
              <w:spacing w:after="60"/>
              <w:rPr>
                <w:sz w:val="20"/>
                <w:szCs w:val="20"/>
              </w:rPr>
            </w:pPr>
          </w:p>
        </w:tc>
      </w:tr>
      <w:tr w:rsidR="00922FEF" w14:paraId="7400F565" w14:textId="77777777">
        <w:tc>
          <w:tcPr>
            <w:tcW w:w="681" w:type="dxa"/>
            <w:tcBorders>
              <w:top w:val="single" w:sz="4" w:space="0" w:color="000000"/>
              <w:left w:val="single" w:sz="4" w:space="0" w:color="000000"/>
              <w:bottom w:val="single" w:sz="4" w:space="0" w:color="000000"/>
            </w:tcBorders>
            <w:shd w:val="clear" w:color="auto" w:fill="auto"/>
            <w:vAlign w:val="center"/>
          </w:tcPr>
          <w:p w14:paraId="5D8ACB0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09CC6AE" w14:textId="77777777" w:rsidR="00922FEF" w:rsidRPr="007A6B2A" w:rsidRDefault="00675768">
            <w:pPr>
              <w:jc w:val="left"/>
              <w:rPr>
                <w:color w:val="000000"/>
                <w:sz w:val="20"/>
                <w:szCs w:val="20"/>
                <w:lang w:val="el-GR"/>
              </w:rPr>
            </w:pPr>
            <w:r w:rsidRPr="007A6B2A">
              <w:rPr>
                <w:color w:val="000000"/>
                <w:sz w:val="20"/>
                <w:szCs w:val="20"/>
                <w:lang w:val="el-GR"/>
              </w:rPr>
              <w:t xml:space="preserve">Αριθμός συνεδριών </w:t>
            </w:r>
            <w:r>
              <w:rPr>
                <w:color w:val="000000"/>
                <w:sz w:val="20"/>
                <w:szCs w:val="20"/>
              </w:rPr>
              <w:t>BGP</w:t>
            </w:r>
            <w:r w:rsidRPr="007A6B2A">
              <w:rPr>
                <w:color w:val="000000"/>
                <w:sz w:val="20"/>
                <w:szCs w:val="20"/>
                <w:lang w:val="el-GR"/>
              </w:rPr>
              <w:t>/</w:t>
            </w:r>
            <w:r>
              <w:rPr>
                <w:color w:val="000000"/>
                <w:sz w:val="20"/>
                <w:szCs w:val="20"/>
              </w:rPr>
              <w:t>OSPF</w:t>
            </w:r>
            <w:r w:rsidRPr="007A6B2A">
              <w:rPr>
                <w:color w:val="000000"/>
                <w:sz w:val="20"/>
                <w:szCs w:val="20"/>
                <w:lang w:val="el-GR"/>
              </w:rPr>
              <w:t xml:space="preserve"> για εξωτερικές συνδέσεις στο ΚΔΜΕΥΔ: &gt;2500</w:t>
            </w:r>
          </w:p>
        </w:tc>
        <w:tc>
          <w:tcPr>
            <w:tcW w:w="2304" w:type="dxa"/>
            <w:tcBorders>
              <w:top w:val="single" w:sz="4" w:space="0" w:color="000000"/>
              <w:left w:val="single" w:sz="4" w:space="0" w:color="000000"/>
              <w:bottom w:val="single" w:sz="4" w:space="0" w:color="000000"/>
            </w:tcBorders>
            <w:shd w:val="clear" w:color="auto" w:fill="auto"/>
          </w:tcPr>
          <w:p w14:paraId="097EDEF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33BCCAB"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27A566" w14:textId="77777777" w:rsidR="00922FEF" w:rsidRDefault="00922FEF">
            <w:pPr>
              <w:spacing w:after="60"/>
              <w:rPr>
                <w:sz w:val="20"/>
                <w:szCs w:val="20"/>
              </w:rPr>
            </w:pPr>
          </w:p>
        </w:tc>
      </w:tr>
      <w:tr w:rsidR="00922FEF" w14:paraId="0AB4621E" w14:textId="77777777">
        <w:tc>
          <w:tcPr>
            <w:tcW w:w="681" w:type="dxa"/>
            <w:tcBorders>
              <w:top w:val="single" w:sz="4" w:space="0" w:color="000000"/>
              <w:left w:val="single" w:sz="4" w:space="0" w:color="000000"/>
              <w:bottom w:val="single" w:sz="4" w:space="0" w:color="000000"/>
            </w:tcBorders>
            <w:shd w:val="clear" w:color="auto" w:fill="auto"/>
            <w:vAlign w:val="center"/>
          </w:tcPr>
          <w:p w14:paraId="63D31E7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545E340" w14:textId="77777777" w:rsidR="00922FEF" w:rsidRDefault="00675768">
            <w:pPr>
              <w:jc w:val="left"/>
              <w:rPr>
                <w:color w:val="000000"/>
                <w:sz w:val="20"/>
                <w:szCs w:val="20"/>
              </w:rPr>
            </w:pPr>
            <w:r>
              <w:rPr>
                <w:color w:val="000000"/>
                <w:sz w:val="20"/>
                <w:szCs w:val="20"/>
              </w:rPr>
              <w:t xml:space="preserve">Αριθμός Multicast </w:t>
            </w:r>
            <w:proofErr w:type="gramStart"/>
            <w:r>
              <w:rPr>
                <w:color w:val="000000"/>
                <w:sz w:val="20"/>
                <w:szCs w:val="20"/>
              </w:rPr>
              <w:t>Routes :</w:t>
            </w:r>
            <w:proofErr w:type="gramEnd"/>
            <w:r>
              <w:rPr>
                <w:color w:val="000000"/>
                <w:sz w:val="20"/>
                <w:szCs w:val="20"/>
              </w:rPr>
              <w:t xml:space="preserve"> &gt;30000</w:t>
            </w:r>
          </w:p>
        </w:tc>
        <w:tc>
          <w:tcPr>
            <w:tcW w:w="2304" w:type="dxa"/>
            <w:tcBorders>
              <w:top w:val="single" w:sz="4" w:space="0" w:color="000000"/>
              <w:left w:val="single" w:sz="4" w:space="0" w:color="000000"/>
              <w:bottom w:val="single" w:sz="4" w:space="0" w:color="000000"/>
            </w:tcBorders>
            <w:shd w:val="clear" w:color="auto" w:fill="auto"/>
          </w:tcPr>
          <w:p w14:paraId="552BE46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FE6B25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557D4B" w14:textId="77777777" w:rsidR="00922FEF" w:rsidRDefault="00922FEF">
            <w:pPr>
              <w:spacing w:after="60"/>
              <w:rPr>
                <w:sz w:val="20"/>
                <w:szCs w:val="20"/>
              </w:rPr>
            </w:pPr>
          </w:p>
        </w:tc>
      </w:tr>
      <w:tr w:rsidR="00922FEF" w14:paraId="2287439E" w14:textId="77777777">
        <w:tc>
          <w:tcPr>
            <w:tcW w:w="681" w:type="dxa"/>
            <w:tcBorders>
              <w:top w:val="single" w:sz="4" w:space="0" w:color="000000"/>
              <w:left w:val="single" w:sz="4" w:space="0" w:color="000000"/>
              <w:bottom w:val="single" w:sz="4" w:space="0" w:color="000000"/>
            </w:tcBorders>
            <w:shd w:val="clear" w:color="auto" w:fill="auto"/>
            <w:vAlign w:val="center"/>
          </w:tcPr>
          <w:p w14:paraId="4524D16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081E7E2" w14:textId="77777777" w:rsidR="00922FEF" w:rsidRDefault="00675768">
            <w:pPr>
              <w:jc w:val="left"/>
              <w:rPr>
                <w:color w:val="000000"/>
                <w:sz w:val="20"/>
                <w:szCs w:val="20"/>
              </w:rPr>
            </w:pPr>
            <w:r>
              <w:rPr>
                <w:color w:val="000000"/>
                <w:sz w:val="20"/>
                <w:szCs w:val="20"/>
              </w:rPr>
              <w:t>Αριθμός Multicast Routes ανά VRF: &gt;30000</w:t>
            </w:r>
          </w:p>
        </w:tc>
        <w:tc>
          <w:tcPr>
            <w:tcW w:w="2304" w:type="dxa"/>
            <w:tcBorders>
              <w:top w:val="single" w:sz="4" w:space="0" w:color="000000"/>
              <w:left w:val="single" w:sz="4" w:space="0" w:color="000000"/>
              <w:bottom w:val="single" w:sz="4" w:space="0" w:color="000000"/>
            </w:tcBorders>
            <w:shd w:val="clear" w:color="auto" w:fill="auto"/>
          </w:tcPr>
          <w:p w14:paraId="02A99AE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FA9371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B226CC" w14:textId="77777777" w:rsidR="00922FEF" w:rsidRDefault="00922FEF">
            <w:pPr>
              <w:spacing w:after="60"/>
              <w:rPr>
                <w:sz w:val="20"/>
                <w:szCs w:val="20"/>
              </w:rPr>
            </w:pPr>
          </w:p>
        </w:tc>
      </w:tr>
      <w:tr w:rsidR="00922FEF" w14:paraId="2ED0F4E7" w14:textId="77777777">
        <w:tc>
          <w:tcPr>
            <w:tcW w:w="681" w:type="dxa"/>
            <w:tcBorders>
              <w:top w:val="single" w:sz="4" w:space="0" w:color="000000"/>
              <w:left w:val="single" w:sz="4" w:space="0" w:color="000000"/>
              <w:bottom w:val="single" w:sz="4" w:space="0" w:color="000000"/>
            </w:tcBorders>
            <w:shd w:val="clear" w:color="auto" w:fill="auto"/>
            <w:vAlign w:val="center"/>
          </w:tcPr>
          <w:p w14:paraId="3A39C04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491CF90" w14:textId="77777777" w:rsidR="00922FEF" w:rsidRPr="007A6B2A" w:rsidRDefault="00675768">
            <w:pPr>
              <w:jc w:val="left"/>
              <w:rPr>
                <w:color w:val="000000"/>
                <w:sz w:val="20"/>
                <w:szCs w:val="20"/>
                <w:lang w:val="el-GR"/>
              </w:rPr>
            </w:pPr>
            <w:r w:rsidRPr="007A6B2A">
              <w:rPr>
                <w:color w:val="000000"/>
                <w:sz w:val="20"/>
                <w:szCs w:val="20"/>
                <w:lang w:val="el-GR"/>
              </w:rPr>
              <w:t xml:space="preserve">Αριθμός </w:t>
            </w:r>
            <w:r>
              <w:rPr>
                <w:color w:val="000000"/>
                <w:sz w:val="20"/>
                <w:szCs w:val="20"/>
              </w:rPr>
              <w:t>sessions</w:t>
            </w:r>
            <w:r w:rsidRPr="007A6B2A">
              <w:rPr>
                <w:color w:val="000000"/>
                <w:sz w:val="20"/>
                <w:szCs w:val="20"/>
                <w:lang w:val="el-GR"/>
              </w:rPr>
              <w:t xml:space="preserve"> </w:t>
            </w:r>
            <w:r>
              <w:rPr>
                <w:color w:val="000000"/>
                <w:sz w:val="20"/>
                <w:szCs w:val="20"/>
              </w:rPr>
              <w:t>BFD</w:t>
            </w:r>
            <w:r w:rsidRPr="007A6B2A">
              <w:rPr>
                <w:color w:val="000000"/>
                <w:sz w:val="20"/>
                <w:szCs w:val="20"/>
                <w:lang w:val="el-GR"/>
              </w:rPr>
              <w:t xml:space="preserve"> ανά μεταγωγέα άκρου (</w:t>
            </w:r>
            <w:r>
              <w:rPr>
                <w:color w:val="000000"/>
                <w:sz w:val="20"/>
                <w:szCs w:val="20"/>
              </w:rPr>
              <w:t>leaf</w:t>
            </w:r>
            <w:r w:rsidRPr="007A6B2A">
              <w:rPr>
                <w:color w:val="000000"/>
                <w:sz w:val="20"/>
                <w:szCs w:val="20"/>
                <w:lang w:val="el-GR"/>
              </w:rPr>
              <w:t xml:space="preserve"> </w:t>
            </w:r>
            <w:r>
              <w:rPr>
                <w:color w:val="000000"/>
                <w:sz w:val="20"/>
                <w:szCs w:val="20"/>
              </w:rPr>
              <w:t>switch</w:t>
            </w:r>
            <w:r w:rsidRPr="007A6B2A">
              <w:rPr>
                <w:color w:val="000000"/>
                <w:sz w:val="20"/>
                <w:szCs w:val="20"/>
                <w:lang w:val="el-GR"/>
              </w:rPr>
              <w:t>): &gt;240</w:t>
            </w:r>
          </w:p>
        </w:tc>
        <w:tc>
          <w:tcPr>
            <w:tcW w:w="2304" w:type="dxa"/>
            <w:tcBorders>
              <w:top w:val="single" w:sz="4" w:space="0" w:color="000000"/>
              <w:left w:val="single" w:sz="4" w:space="0" w:color="000000"/>
              <w:bottom w:val="single" w:sz="4" w:space="0" w:color="000000"/>
            </w:tcBorders>
            <w:shd w:val="clear" w:color="auto" w:fill="auto"/>
          </w:tcPr>
          <w:p w14:paraId="78D49F8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FF7E9B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CCC5E7" w14:textId="77777777" w:rsidR="00922FEF" w:rsidRDefault="00922FEF">
            <w:pPr>
              <w:spacing w:after="60"/>
              <w:rPr>
                <w:sz w:val="20"/>
                <w:szCs w:val="20"/>
              </w:rPr>
            </w:pPr>
          </w:p>
        </w:tc>
      </w:tr>
      <w:tr w:rsidR="00922FEF" w14:paraId="51AF5A00" w14:textId="77777777">
        <w:tc>
          <w:tcPr>
            <w:tcW w:w="681" w:type="dxa"/>
            <w:tcBorders>
              <w:top w:val="single" w:sz="4" w:space="0" w:color="000000"/>
              <w:left w:val="single" w:sz="4" w:space="0" w:color="000000"/>
              <w:bottom w:val="single" w:sz="4" w:space="0" w:color="000000"/>
            </w:tcBorders>
            <w:shd w:val="clear" w:color="auto" w:fill="auto"/>
            <w:vAlign w:val="center"/>
          </w:tcPr>
          <w:p w14:paraId="21500E6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7460A2C" w14:textId="77777777" w:rsidR="00922FEF" w:rsidRPr="007A6B2A" w:rsidRDefault="00675768">
            <w:pPr>
              <w:jc w:val="left"/>
              <w:rPr>
                <w:color w:val="000000"/>
                <w:sz w:val="20"/>
                <w:szCs w:val="20"/>
                <w:lang w:val="el-GR"/>
              </w:rPr>
            </w:pPr>
            <w:r w:rsidRPr="007A6B2A">
              <w:rPr>
                <w:color w:val="000000"/>
                <w:sz w:val="20"/>
                <w:szCs w:val="20"/>
                <w:lang w:val="el-GR"/>
              </w:rPr>
              <w:t xml:space="preserve">Μέγιστος αριθμός </w:t>
            </w:r>
            <w:r>
              <w:rPr>
                <w:color w:val="000000"/>
                <w:sz w:val="20"/>
                <w:szCs w:val="20"/>
              </w:rPr>
              <w:t>pods</w:t>
            </w:r>
            <w:r w:rsidRPr="007A6B2A">
              <w:rPr>
                <w:color w:val="000000"/>
                <w:sz w:val="20"/>
                <w:szCs w:val="20"/>
                <w:lang w:val="el-GR"/>
              </w:rPr>
              <w:t xml:space="preserve">/τοποθεσιών σε ένα περιβάλλον πολλαπλών </w:t>
            </w:r>
            <w:r>
              <w:rPr>
                <w:color w:val="000000"/>
                <w:sz w:val="20"/>
                <w:szCs w:val="20"/>
              </w:rPr>
              <w:t>pod</w:t>
            </w:r>
            <w:r w:rsidRPr="007A6B2A">
              <w:rPr>
                <w:color w:val="000000"/>
                <w:sz w:val="20"/>
                <w:szCs w:val="20"/>
                <w:lang w:val="el-GR"/>
              </w:rPr>
              <w:t>/πολλαπλών τοποθεσιών (</w:t>
            </w:r>
            <w:r>
              <w:rPr>
                <w:color w:val="000000"/>
                <w:sz w:val="20"/>
                <w:szCs w:val="20"/>
              </w:rPr>
              <w:t>Multipod</w:t>
            </w:r>
            <w:r w:rsidRPr="007A6B2A">
              <w:rPr>
                <w:color w:val="000000"/>
                <w:sz w:val="20"/>
                <w:szCs w:val="20"/>
                <w:lang w:val="el-GR"/>
              </w:rPr>
              <w:t>/</w:t>
            </w:r>
            <w:r>
              <w:rPr>
                <w:color w:val="000000"/>
                <w:sz w:val="20"/>
                <w:szCs w:val="20"/>
              </w:rPr>
              <w:t>Multisite</w:t>
            </w:r>
            <w:r w:rsidRPr="007A6B2A">
              <w:rPr>
                <w:color w:val="000000"/>
                <w:sz w:val="20"/>
                <w:szCs w:val="20"/>
                <w:lang w:val="el-GR"/>
              </w:rPr>
              <w:t>): &gt;10</w:t>
            </w:r>
          </w:p>
        </w:tc>
        <w:tc>
          <w:tcPr>
            <w:tcW w:w="2304" w:type="dxa"/>
            <w:tcBorders>
              <w:top w:val="single" w:sz="4" w:space="0" w:color="000000"/>
              <w:left w:val="single" w:sz="4" w:space="0" w:color="000000"/>
              <w:bottom w:val="single" w:sz="4" w:space="0" w:color="000000"/>
            </w:tcBorders>
            <w:shd w:val="clear" w:color="auto" w:fill="auto"/>
          </w:tcPr>
          <w:p w14:paraId="7500F1A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043924C"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50468C" w14:textId="77777777" w:rsidR="00922FEF" w:rsidRDefault="00922FEF">
            <w:pPr>
              <w:spacing w:after="60"/>
              <w:rPr>
                <w:sz w:val="20"/>
                <w:szCs w:val="20"/>
              </w:rPr>
            </w:pPr>
          </w:p>
        </w:tc>
      </w:tr>
      <w:tr w:rsidR="00922FEF" w14:paraId="6E22F193" w14:textId="77777777">
        <w:tc>
          <w:tcPr>
            <w:tcW w:w="681" w:type="dxa"/>
            <w:tcBorders>
              <w:top w:val="single" w:sz="4" w:space="0" w:color="000000"/>
              <w:left w:val="single" w:sz="4" w:space="0" w:color="000000"/>
              <w:bottom w:val="single" w:sz="4" w:space="0" w:color="000000"/>
            </w:tcBorders>
            <w:shd w:val="clear" w:color="auto" w:fill="auto"/>
            <w:vAlign w:val="center"/>
          </w:tcPr>
          <w:p w14:paraId="4F1C96A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6CB7628" w14:textId="77777777" w:rsidR="00922FEF" w:rsidRDefault="00675768">
            <w:pPr>
              <w:jc w:val="left"/>
              <w:rPr>
                <w:color w:val="000000"/>
                <w:sz w:val="20"/>
                <w:szCs w:val="20"/>
              </w:rPr>
            </w:pPr>
            <w:r>
              <w:rPr>
                <w:color w:val="000000"/>
                <w:sz w:val="20"/>
                <w:szCs w:val="20"/>
              </w:rPr>
              <w:t>Αριθμός Port Channels/multi-chassis Port Channels ανά μεταγωγέα άκρου (leaf switch): &gt;290</w:t>
            </w:r>
          </w:p>
        </w:tc>
        <w:tc>
          <w:tcPr>
            <w:tcW w:w="2304" w:type="dxa"/>
            <w:tcBorders>
              <w:top w:val="single" w:sz="4" w:space="0" w:color="000000"/>
              <w:left w:val="single" w:sz="4" w:space="0" w:color="000000"/>
              <w:bottom w:val="single" w:sz="4" w:space="0" w:color="000000"/>
            </w:tcBorders>
            <w:shd w:val="clear" w:color="auto" w:fill="auto"/>
          </w:tcPr>
          <w:p w14:paraId="1680A3F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01E0BFF"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BF1F5B" w14:textId="77777777" w:rsidR="00922FEF" w:rsidRDefault="00922FEF">
            <w:pPr>
              <w:spacing w:after="60"/>
              <w:rPr>
                <w:sz w:val="20"/>
                <w:szCs w:val="20"/>
              </w:rPr>
            </w:pPr>
          </w:p>
        </w:tc>
      </w:tr>
      <w:tr w:rsidR="00922FEF" w14:paraId="7DCE8929" w14:textId="77777777">
        <w:tc>
          <w:tcPr>
            <w:tcW w:w="681" w:type="dxa"/>
            <w:tcBorders>
              <w:top w:val="single" w:sz="4" w:space="0" w:color="000000"/>
              <w:left w:val="single" w:sz="4" w:space="0" w:color="000000"/>
              <w:bottom w:val="single" w:sz="4" w:space="0" w:color="000000"/>
            </w:tcBorders>
            <w:shd w:val="clear" w:color="auto" w:fill="auto"/>
            <w:vAlign w:val="center"/>
          </w:tcPr>
          <w:p w14:paraId="4D9A76A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9C603C9" w14:textId="77777777" w:rsidR="00922FEF" w:rsidRPr="007A6B2A" w:rsidRDefault="00675768">
            <w:pPr>
              <w:jc w:val="left"/>
              <w:rPr>
                <w:color w:val="000000"/>
                <w:sz w:val="20"/>
                <w:szCs w:val="20"/>
                <w:lang w:val="el-GR"/>
              </w:rPr>
            </w:pPr>
            <w:r w:rsidRPr="007A6B2A">
              <w:rPr>
                <w:color w:val="000000"/>
                <w:sz w:val="20"/>
                <w:szCs w:val="20"/>
                <w:lang w:val="el-GR"/>
              </w:rPr>
              <w:t xml:space="preserve">Αριθμός συνδέσεων ανά </w:t>
            </w:r>
            <w:r>
              <w:rPr>
                <w:color w:val="000000"/>
                <w:sz w:val="20"/>
                <w:szCs w:val="20"/>
              </w:rPr>
              <w:t>Port</w:t>
            </w:r>
            <w:r w:rsidRPr="007A6B2A">
              <w:rPr>
                <w:color w:val="000000"/>
                <w:sz w:val="20"/>
                <w:szCs w:val="20"/>
                <w:lang w:val="el-GR"/>
              </w:rPr>
              <w:t xml:space="preserve"> </w:t>
            </w:r>
            <w:r>
              <w:rPr>
                <w:color w:val="000000"/>
                <w:sz w:val="20"/>
                <w:szCs w:val="20"/>
              </w:rPr>
              <w:t>Channel</w:t>
            </w:r>
            <w:r w:rsidRPr="007A6B2A">
              <w:rPr>
                <w:color w:val="000000"/>
                <w:sz w:val="20"/>
                <w:szCs w:val="20"/>
                <w:lang w:val="el-GR"/>
              </w:rPr>
              <w:t>: &gt;14</w:t>
            </w:r>
          </w:p>
        </w:tc>
        <w:tc>
          <w:tcPr>
            <w:tcW w:w="2304" w:type="dxa"/>
            <w:tcBorders>
              <w:top w:val="single" w:sz="4" w:space="0" w:color="000000"/>
              <w:left w:val="single" w:sz="4" w:space="0" w:color="000000"/>
              <w:bottom w:val="single" w:sz="4" w:space="0" w:color="000000"/>
            </w:tcBorders>
            <w:shd w:val="clear" w:color="auto" w:fill="auto"/>
          </w:tcPr>
          <w:p w14:paraId="7C8C152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515536A"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2DCAEC" w14:textId="77777777" w:rsidR="00922FEF" w:rsidRDefault="00922FEF">
            <w:pPr>
              <w:spacing w:after="60"/>
              <w:rPr>
                <w:sz w:val="20"/>
                <w:szCs w:val="20"/>
              </w:rPr>
            </w:pPr>
          </w:p>
        </w:tc>
      </w:tr>
      <w:tr w:rsidR="00922FEF" w14:paraId="7E533D6B" w14:textId="77777777">
        <w:tc>
          <w:tcPr>
            <w:tcW w:w="681" w:type="dxa"/>
            <w:tcBorders>
              <w:top w:val="single" w:sz="4" w:space="0" w:color="000000"/>
              <w:left w:val="single" w:sz="4" w:space="0" w:color="000000"/>
              <w:bottom w:val="single" w:sz="4" w:space="0" w:color="000000"/>
            </w:tcBorders>
            <w:shd w:val="clear" w:color="auto" w:fill="auto"/>
            <w:vAlign w:val="center"/>
          </w:tcPr>
          <w:p w14:paraId="7770EA6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1DD1250" w14:textId="77777777" w:rsidR="00922FEF" w:rsidRDefault="00675768">
            <w:pPr>
              <w:jc w:val="left"/>
              <w:rPr>
                <w:color w:val="000000"/>
                <w:sz w:val="20"/>
                <w:szCs w:val="20"/>
              </w:rPr>
            </w:pPr>
            <w:r>
              <w:rPr>
                <w:color w:val="000000"/>
                <w:sz w:val="20"/>
                <w:szCs w:val="20"/>
              </w:rPr>
              <w:t>Μέγιστος αριθμός διευθύνσεων MAC: &gt;390000</w:t>
            </w:r>
          </w:p>
        </w:tc>
        <w:tc>
          <w:tcPr>
            <w:tcW w:w="2304" w:type="dxa"/>
            <w:tcBorders>
              <w:top w:val="single" w:sz="4" w:space="0" w:color="000000"/>
              <w:left w:val="single" w:sz="4" w:space="0" w:color="000000"/>
              <w:bottom w:val="single" w:sz="4" w:space="0" w:color="000000"/>
            </w:tcBorders>
            <w:shd w:val="clear" w:color="auto" w:fill="auto"/>
          </w:tcPr>
          <w:p w14:paraId="5914570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C5AE0A8"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6993AD" w14:textId="77777777" w:rsidR="00922FEF" w:rsidRDefault="00922FEF">
            <w:pPr>
              <w:spacing w:after="60"/>
              <w:rPr>
                <w:sz w:val="20"/>
                <w:szCs w:val="20"/>
              </w:rPr>
            </w:pPr>
          </w:p>
        </w:tc>
      </w:tr>
      <w:tr w:rsidR="00922FEF" w14:paraId="0A871EDF" w14:textId="77777777">
        <w:tc>
          <w:tcPr>
            <w:tcW w:w="681" w:type="dxa"/>
            <w:tcBorders>
              <w:top w:val="single" w:sz="4" w:space="0" w:color="000000"/>
              <w:left w:val="single" w:sz="4" w:space="0" w:color="000000"/>
              <w:bottom w:val="single" w:sz="4" w:space="0" w:color="000000"/>
            </w:tcBorders>
            <w:shd w:val="clear" w:color="auto" w:fill="auto"/>
            <w:vAlign w:val="center"/>
          </w:tcPr>
          <w:p w14:paraId="5A682F7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9F13919" w14:textId="77777777" w:rsidR="00922FEF" w:rsidRDefault="00675768">
            <w:pPr>
              <w:jc w:val="left"/>
              <w:rPr>
                <w:color w:val="000000"/>
                <w:sz w:val="20"/>
                <w:szCs w:val="20"/>
              </w:rPr>
            </w:pPr>
            <w:r>
              <w:rPr>
                <w:color w:val="000000"/>
                <w:sz w:val="20"/>
                <w:szCs w:val="20"/>
              </w:rPr>
              <w:t>Αριθμός ομάδων IGMPv3 (IGMPv3 Snooping Groups): &gt;30000</w:t>
            </w:r>
          </w:p>
        </w:tc>
        <w:tc>
          <w:tcPr>
            <w:tcW w:w="2304" w:type="dxa"/>
            <w:tcBorders>
              <w:top w:val="single" w:sz="4" w:space="0" w:color="000000"/>
              <w:left w:val="single" w:sz="4" w:space="0" w:color="000000"/>
              <w:bottom w:val="single" w:sz="4" w:space="0" w:color="000000"/>
            </w:tcBorders>
            <w:shd w:val="clear" w:color="auto" w:fill="auto"/>
          </w:tcPr>
          <w:p w14:paraId="66286A9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78F16E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6D634C" w14:textId="77777777" w:rsidR="00922FEF" w:rsidRDefault="00922FEF">
            <w:pPr>
              <w:spacing w:after="60"/>
              <w:rPr>
                <w:sz w:val="20"/>
                <w:szCs w:val="20"/>
              </w:rPr>
            </w:pPr>
          </w:p>
        </w:tc>
      </w:tr>
      <w:tr w:rsidR="00922FEF" w14:paraId="7D57BB31" w14:textId="77777777">
        <w:tc>
          <w:tcPr>
            <w:tcW w:w="681" w:type="dxa"/>
            <w:tcBorders>
              <w:top w:val="single" w:sz="4" w:space="0" w:color="000000"/>
              <w:left w:val="single" w:sz="4" w:space="0" w:color="000000"/>
              <w:bottom w:val="single" w:sz="4" w:space="0" w:color="000000"/>
            </w:tcBorders>
            <w:shd w:val="clear" w:color="auto" w:fill="auto"/>
            <w:vAlign w:val="center"/>
          </w:tcPr>
          <w:p w14:paraId="7CB816B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D4B81A8" w14:textId="77777777" w:rsidR="00922FEF" w:rsidRDefault="00675768">
            <w:pPr>
              <w:jc w:val="left"/>
              <w:rPr>
                <w:color w:val="000000"/>
                <w:sz w:val="20"/>
                <w:szCs w:val="20"/>
              </w:rPr>
            </w:pPr>
            <w:r>
              <w:rPr>
                <w:color w:val="000000"/>
                <w:sz w:val="20"/>
                <w:szCs w:val="20"/>
              </w:rPr>
              <w:t>Αριθμός host-based routing advertisements ανά μεταγωγέα άκρου (leaf switch): &gt;30000</w:t>
            </w:r>
          </w:p>
        </w:tc>
        <w:tc>
          <w:tcPr>
            <w:tcW w:w="2304" w:type="dxa"/>
            <w:tcBorders>
              <w:top w:val="single" w:sz="4" w:space="0" w:color="000000"/>
              <w:left w:val="single" w:sz="4" w:space="0" w:color="000000"/>
              <w:bottom w:val="single" w:sz="4" w:space="0" w:color="000000"/>
            </w:tcBorders>
            <w:shd w:val="clear" w:color="auto" w:fill="auto"/>
          </w:tcPr>
          <w:p w14:paraId="14B9DF8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9C0FB2F"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711C4E" w14:textId="77777777" w:rsidR="00922FEF" w:rsidRDefault="00922FEF">
            <w:pPr>
              <w:spacing w:after="60"/>
              <w:rPr>
                <w:sz w:val="20"/>
                <w:szCs w:val="20"/>
              </w:rPr>
            </w:pPr>
          </w:p>
        </w:tc>
      </w:tr>
      <w:tr w:rsidR="00922FEF" w14:paraId="6BDB644D" w14:textId="77777777">
        <w:tc>
          <w:tcPr>
            <w:tcW w:w="681" w:type="dxa"/>
            <w:tcBorders>
              <w:top w:val="single" w:sz="4" w:space="0" w:color="000000"/>
              <w:left w:val="single" w:sz="4" w:space="0" w:color="000000"/>
              <w:bottom w:val="single" w:sz="4" w:space="0" w:color="000000"/>
            </w:tcBorders>
            <w:shd w:val="clear" w:color="auto" w:fill="auto"/>
            <w:vAlign w:val="center"/>
          </w:tcPr>
          <w:p w14:paraId="29B5455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A3285F5" w14:textId="77777777" w:rsidR="00922FEF" w:rsidRPr="007A6B2A" w:rsidRDefault="00675768">
            <w:pPr>
              <w:jc w:val="left"/>
              <w:rPr>
                <w:color w:val="000000"/>
                <w:sz w:val="20"/>
                <w:szCs w:val="20"/>
                <w:lang w:val="el-GR"/>
              </w:rPr>
            </w:pPr>
            <w:r w:rsidRPr="007A6B2A">
              <w:rPr>
                <w:color w:val="000000"/>
                <w:sz w:val="20"/>
                <w:szCs w:val="20"/>
                <w:lang w:val="el-GR"/>
              </w:rPr>
              <w:t xml:space="preserve">Μέγιστος αριθμός καταχωρήσεων </w:t>
            </w:r>
            <w:r>
              <w:rPr>
                <w:color w:val="000000"/>
                <w:sz w:val="20"/>
                <w:szCs w:val="20"/>
              </w:rPr>
              <w:t>LPM</w:t>
            </w:r>
            <w:r w:rsidRPr="007A6B2A">
              <w:rPr>
                <w:color w:val="000000"/>
                <w:sz w:val="20"/>
                <w:szCs w:val="20"/>
                <w:lang w:val="el-GR"/>
              </w:rPr>
              <w:t xml:space="preserve"> </w:t>
            </w:r>
            <w:r>
              <w:rPr>
                <w:color w:val="000000"/>
                <w:sz w:val="20"/>
                <w:szCs w:val="20"/>
              </w:rPr>
              <w:t>IP</w:t>
            </w:r>
            <w:r w:rsidRPr="007A6B2A">
              <w:rPr>
                <w:color w:val="000000"/>
                <w:sz w:val="20"/>
                <w:szCs w:val="20"/>
                <w:lang w:val="el-GR"/>
              </w:rPr>
              <w:t xml:space="preserve"> (</w:t>
            </w:r>
            <w:r>
              <w:rPr>
                <w:color w:val="000000"/>
                <w:sz w:val="20"/>
                <w:szCs w:val="20"/>
              </w:rPr>
              <w:t>IPv</w:t>
            </w:r>
            <w:r w:rsidRPr="007A6B2A">
              <w:rPr>
                <w:color w:val="000000"/>
                <w:sz w:val="20"/>
                <w:szCs w:val="20"/>
                <w:lang w:val="el-GR"/>
              </w:rPr>
              <w:t>4): &gt;100000</w:t>
            </w:r>
          </w:p>
        </w:tc>
        <w:tc>
          <w:tcPr>
            <w:tcW w:w="2304" w:type="dxa"/>
            <w:tcBorders>
              <w:top w:val="single" w:sz="4" w:space="0" w:color="000000"/>
              <w:left w:val="single" w:sz="4" w:space="0" w:color="000000"/>
              <w:bottom w:val="single" w:sz="4" w:space="0" w:color="000000"/>
            </w:tcBorders>
            <w:shd w:val="clear" w:color="auto" w:fill="auto"/>
          </w:tcPr>
          <w:p w14:paraId="6F49CFE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DBAEC0C"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FE7BAE" w14:textId="77777777" w:rsidR="00922FEF" w:rsidRDefault="00922FEF">
            <w:pPr>
              <w:spacing w:after="60"/>
              <w:rPr>
                <w:sz w:val="20"/>
                <w:szCs w:val="20"/>
              </w:rPr>
            </w:pPr>
          </w:p>
        </w:tc>
      </w:tr>
      <w:tr w:rsidR="00922FEF" w14:paraId="62CC4DC0" w14:textId="77777777">
        <w:tc>
          <w:tcPr>
            <w:tcW w:w="681" w:type="dxa"/>
            <w:tcBorders>
              <w:top w:val="single" w:sz="4" w:space="0" w:color="000000"/>
              <w:left w:val="single" w:sz="4" w:space="0" w:color="000000"/>
              <w:bottom w:val="single" w:sz="4" w:space="0" w:color="000000"/>
            </w:tcBorders>
            <w:shd w:val="clear" w:color="auto" w:fill="auto"/>
            <w:vAlign w:val="center"/>
          </w:tcPr>
          <w:p w14:paraId="5AA3D09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986ED93" w14:textId="77777777" w:rsidR="00922FEF" w:rsidRDefault="00675768">
            <w:pPr>
              <w:spacing w:after="0"/>
              <w:rPr>
                <w:b/>
                <w:color w:val="000000"/>
                <w:sz w:val="20"/>
                <w:szCs w:val="20"/>
              </w:rPr>
            </w:pPr>
            <w:r>
              <w:rPr>
                <w:b/>
                <w:color w:val="000000"/>
                <w:sz w:val="20"/>
                <w:szCs w:val="20"/>
              </w:rPr>
              <w:t>Θύρες Downlinks (leaf switches)</w:t>
            </w:r>
          </w:p>
          <w:p w14:paraId="285518BD" w14:textId="77777777" w:rsidR="00922FEF" w:rsidRDefault="00922FEF">
            <w:pPr>
              <w:spacing w:after="0"/>
              <w:rPr>
                <w:color w:val="000000"/>
                <w:sz w:val="20"/>
                <w:szCs w:val="20"/>
              </w:rPr>
            </w:pPr>
          </w:p>
          <w:p w14:paraId="63A2D98F" w14:textId="77777777" w:rsidR="00922FEF" w:rsidRPr="007A6B2A" w:rsidRDefault="00675768">
            <w:pPr>
              <w:spacing w:after="0"/>
              <w:rPr>
                <w:color w:val="000000"/>
                <w:sz w:val="20"/>
                <w:szCs w:val="20"/>
                <w:lang w:val="el-GR"/>
              </w:rPr>
            </w:pPr>
            <w:r w:rsidRPr="007A6B2A">
              <w:rPr>
                <w:color w:val="000000"/>
                <w:sz w:val="20"/>
                <w:szCs w:val="20"/>
                <w:lang w:val="el-GR"/>
              </w:rPr>
              <w:t xml:space="preserve">Να προσφερθεί ο απαιτούμενος αριθμός θυρών πρόσβασης </w:t>
            </w:r>
            <w:r>
              <w:rPr>
                <w:color w:val="000000"/>
                <w:sz w:val="20"/>
                <w:szCs w:val="20"/>
              </w:rPr>
              <w:t>Downlinks</w:t>
            </w:r>
            <w:r w:rsidRPr="007A6B2A">
              <w:rPr>
                <w:color w:val="000000"/>
                <w:sz w:val="20"/>
                <w:szCs w:val="20"/>
                <w:lang w:val="el-GR"/>
              </w:rPr>
              <w:t xml:space="preserve"> 1/10/25 </w:t>
            </w:r>
            <w:r>
              <w:rPr>
                <w:color w:val="000000"/>
                <w:sz w:val="20"/>
                <w:szCs w:val="20"/>
              </w:rPr>
              <w:t>Gbps</w:t>
            </w:r>
            <w:r w:rsidRPr="007A6B2A">
              <w:rPr>
                <w:color w:val="000000"/>
                <w:sz w:val="20"/>
                <w:szCs w:val="20"/>
                <w:lang w:val="el-GR"/>
              </w:rPr>
              <w:t xml:space="preserve"> </w:t>
            </w:r>
            <w:r>
              <w:rPr>
                <w:color w:val="000000"/>
                <w:sz w:val="20"/>
                <w:szCs w:val="20"/>
              </w:rPr>
              <w:t>Optical</w:t>
            </w:r>
            <w:r w:rsidRPr="007A6B2A">
              <w:rPr>
                <w:color w:val="000000"/>
                <w:sz w:val="20"/>
                <w:szCs w:val="20"/>
                <w:lang w:val="el-GR"/>
              </w:rPr>
              <w:t xml:space="preserve"> ή/και 40/100</w:t>
            </w:r>
            <w:r>
              <w:rPr>
                <w:color w:val="000000"/>
                <w:sz w:val="20"/>
                <w:szCs w:val="20"/>
              </w:rPr>
              <w:t>Gbps</w:t>
            </w:r>
            <w:r w:rsidRPr="007A6B2A">
              <w:rPr>
                <w:color w:val="000000"/>
                <w:sz w:val="20"/>
                <w:szCs w:val="20"/>
                <w:lang w:val="el-GR"/>
              </w:rPr>
              <w:t xml:space="preserve">   / Ανά  μεταγωγέα, για την διασύνδεση </w:t>
            </w:r>
            <w:r w:rsidRPr="007A6B2A">
              <w:rPr>
                <w:b/>
                <w:color w:val="000000"/>
                <w:sz w:val="20"/>
                <w:szCs w:val="20"/>
                <w:u w:val="single"/>
                <w:lang w:val="el-GR"/>
              </w:rPr>
              <w:t>όλων των συσκευών που συμμετέχουν στην προσφερόμενη λύση</w:t>
            </w:r>
            <w:r w:rsidRPr="007A6B2A">
              <w:rPr>
                <w:color w:val="000000"/>
                <w:sz w:val="20"/>
                <w:szCs w:val="20"/>
                <w:lang w:val="el-GR"/>
              </w:rPr>
              <w:t xml:space="preserve"> (η ελάχιστη αποδεκτή ταχύτητα διασύνδεσης των επιμέρους θυρών των  συσκευών καθορίζεται στον πίνακα συμμόρφωσης της κάθε συσκευής).</w:t>
            </w:r>
          </w:p>
          <w:p w14:paraId="7981270D" w14:textId="77777777" w:rsidR="00922FEF" w:rsidRPr="007A6B2A" w:rsidRDefault="00922FEF">
            <w:pPr>
              <w:spacing w:after="0"/>
              <w:rPr>
                <w:color w:val="000000"/>
                <w:sz w:val="20"/>
                <w:szCs w:val="20"/>
                <w:lang w:val="el-GR"/>
              </w:rPr>
            </w:pPr>
          </w:p>
          <w:p w14:paraId="6AC41156" w14:textId="77777777" w:rsidR="00922FEF" w:rsidRPr="007A6B2A" w:rsidRDefault="00675768">
            <w:pPr>
              <w:spacing w:after="0"/>
              <w:rPr>
                <w:color w:val="000000"/>
                <w:sz w:val="20"/>
                <w:szCs w:val="20"/>
                <w:lang w:val="el-GR"/>
              </w:rPr>
            </w:pPr>
            <w:r w:rsidRPr="007A6B2A">
              <w:rPr>
                <w:color w:val="000000"/>
                <w:sz w:val="20"/>
                <w:szCs w:val="20"/>
                <w:lang w:val="el-GR"/>
              </w:rPr>
              <w:t xml:space="preserve">Στην συνολική λύση να υπάρχει επιπλέον διαθεσιμότητα θυρών  κατά </w:t>
            </w:r>
            <w:r w:rsidRPr="007A6B2A">
              <w:rPr>
                <w:b/>
                <w:color w:val="000000"/>
                <w:sz w:val="20"/>
                <w:szCs w:val="20"/>
                <w:lang w:val="el-GR"/>
              </w:rPr>
              <w:t>40%</w:t>
            </w:r>
            <w:r w:rsidRPr="007A6B2A">
              <w:rPr>
                <w:color w:val="000000"/>
                <w:sz w:val="20"/>
                <w:szCs w:val="20"/>
                <w:lang w:val="el-GR"/>
              </w:rPr>
              <w:t xml:space="preserve"> (με ακέραια στρογγυλοποίηση προς τα άνω).</w:t>
            </w:r>
          </w:p>
          <w:p w14:paraId="7ED9F491" w14:textId="77777777" w:rsidR="00922FEF" w:rsidRPr="007A6B2A" w:rsidRDefault="00922FEF">
            <w:pPr>
              <w:spacing w:after="0"/>
              <w:rPr>
                <w:color w:val="000000"/>
                <w:sz w:val="20"/>
                <w:szCs w:val="20"/>
                <w:lang w:val="el-GR"/>
              </w:rPr>
            </w:pPr>
          </w:p>
          <w:p w14:paraId="0A886733" w14:textId="77777777" w:rsidR="00922FEF" w:rsidRPr="007A6B2A" w:rsidRDefault="00675768">
            <w:pPr>
              <w:jc w:val="left"/>
              <w:rPr>
                <w:color w:val="000000"/>
                <w:sz w:val="20"/>
                <w:szCs w:val="20"/>
                <w:lang w:val="el-GR"/>
              </w:rPr>
            </w:pPr>
            <w:r w:rsidRPr="007A6B2A">
              <w:rPr>
                <w:color w:val="000000"/>
                <w:sz w:val="20"/>
                <w:szCs w:val="20"/>
                <w:lang w:val="el-GR"/>
              </w:rPr>
              <w:lastRenderedPageBreak/>
              <w:t>Να δοθεί ανάλυση για τον τρόπο υπολογισμού των προσφερόμενων θυρών.</w:t>
            </w:r>
          </w:p>
        </w:tc>
        <w:tc>
          <w:tcPr>
            <w:tcW w:w="2304" w:type="dxa"/>
            <w:tcBorders>
              <w:top w:val="single" w:sz="4" w:space="0" w:color="000000"/>
              <w:left w:val="single" w:sz="4" w:space="0" w:color="000000"/>
              <w:bottom w:val="single" w:sz="4" w:space="0" w:color="000000"/>
            </w:tcBorders>
            <w:shd w:val="clear" w:color="auto" w:fill="auto"/>
          </w:tcPr>
          <w:p w14:paraId="2DEBC135"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485FD224"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0D7849" w14:textId="77777777" w:rsidR="00922FEF" w:rsidRDefault="00922FEF">
            <w:pPr>
              <w:spacing w:after="60"/>
              <w:rPr>
                <w:sz w:val="20"/>
                <w:szCs w:val="20"/>
              </w:rPr>
            </w:pPr>
          </w:p>
        </w:tc>
      </w:tr>
      <w:tr w:rsidR="00922FEF" w14:paraId="42F95B44" w14:textId="77777777">
        <w:tc>
          <w:tcPr>
            <w:tcW w:w="681" w:type="dxa"/>
            <w:tcBorders>
              <w:top w:val="single" w:sz="4" w:space="0" w:color="000000"/>
              <w:left w:val="single" w:sz="4" w:space="0" w:color="000000"/>
              <w:bottom w:val="single" w:sz="4" w:space="0" w:color="000000"/>
            </w:tcBorders>
            <w:shd w:val="clear" w:color="auto" w:fill="auto"/>
            <w:vAlign w:val="center"/>
          </w:tcPr>
          <w:p w14:paraId="52CFB8A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5EBF32E" w14:textId="77777777" w:rsidR="00922FEF" w:rsidRDefault="00675768">
            <w:pPr>
              <w:spacing w:after="0"/>
              <w:rPr>
                <w:b/>
                <w:color w:val="000000"/>
                <w:sz w:val="20"/>
                <w:szCs w:val="20"/>
              </w:rPr>
            </w:pPr>
            <w:r>
              <w:rPr>
                <w:b/>
                <w:color w:val="000000"/>
                <w:sz w:val="20"/>
                <w:szCs w:val="20"/>
              </w:rPr>
              <w:t>Θύρες Uplinks (leaf switches)</w:t>
            </w:r>
          </w:p>
          <w:p w14:paraId="47DCDFA3" w14:textId="77777777" w:rsidR="00922FEF" w:rsidRDefault="00922FEF">
            <w:pPr>
              <w:spacing w:after="0"/>
              <w:rPr>
                <w:color w:val="000000"/>
                <w:sz w:val="20"/>
                <w:szCs w:val="20"/>
              </w:rPr>
            </w:pPr>
          </w:p>
          <w:p w14:paraId="7F7C4554" w14:textId="77777777" w:rsidR="00922FEF" w:rsidRPr="007A6B2A" w:rsidRDefault="00675768">
            <w:pPr>
              <w:spacing w:after="0"/>
              <w:rPr>
                <w:color w:val="000000"/>
                <w:sz w:val="20"/>
                <w:szCs w:val="20"/>
                <w:lang w:val="el-GR"/>
              </w:rPr>
            </w:pPr>
            <w:r w:rsidRPr="007A6B2A">
              <w:rPr>
                <w:color w:val="000000"/>
                <w:sz w:val="20"/>
                <w:szCs w:val="20"/>
                <w:lang w:val="el-GR"/>
              </w:rPr>
              <w:t xml:space="preserve">Να προσφερθεί ο απαιτούμενος αριθμός θυρών πρόσβασης </w:t>
            </w:r>
            <w:r>
              <w:rPr>
                <w:color w:val="000000"/>
                <w:sz w:val="20"/>
                <w:szCs w:val="20"/>
              </w:rPr>
              <w:t>Uplinks</w:t>
            </w:r>
            <w:r w:rsidRPr="007A6B2A">
              <w:rPr>
                <w:color w:val="000000"/>
                <w:sz w:val="20"/>
                <w:szCs w:val="20"/>
                <w:lang w:val="el-GR"/>
              </w:rPr>
              <w:t xml:space="preserve"> προς τα  </w:t>
            </w:r>
            <w:r>
              <w:rPr>
                <w:color w:val="000000"/>
                <w:sz w:val="20"/>
                <w:szCs w:val="20"/>
              </w:rPr>
              <w:t>Spine</w:t>
            </w:r>
            <w:r w:rsidRPr="007A6B2A">
              <w:rPr>
                <w:color w:val="000000"/>
                <w:sz w:val="20"/>
                <w:szCs w:val="20"/>
                <w:lang w:val="el-GR"/>
              </w:rPr>
              <w:t xml:space="preserve">  100</w:t>
            </w:r>
            <w:r>
              <w:rPr>
                <w:color w:val="000000"/>
                <w:sz w:val="20"/>
                <w:szCs w:val="20"/>
              </w:rPr>
              <w:t>Gbps</w:t>
            </w:r>
            <w:r w:rsidRPr="007A6B2A">
              <w:rPr>
                <w:color w:val="000000"/>
                <w:sz w:val="20"/>
                <w:szCs w:val="20"/>
                <w:lang w:val="el-GR"/>
              </w:rPr>
              <w:t xml:space="preserve">   / Ανά  μεταγωγέα. </w:t>
            </w:r>
          </w:p>
          <w:p w14:paraId="5D7CB4E7" w14:textId="77777777" w:rsidR="00922FEF" w:rsidRPr="007A6B2A" w:rsidRDefault="00675768">
            <w:pPr>
              <w:spacing w:after="0"/>
              <w:rPr>
                <w:color w:val="000000"/>
                <w:sz w:val="20"/>
                <w:szCs w:val="20"/>
                <w:lang w:val="el-GR"/>
              </w:rPr>
            </w:pPr>
            <w:r w:rsidRPr="007A6B2A">
              <w:rPr>
                <w:color w:val="000000"/>
                <w:sz w:val="20"/>
                <w:szCs w:val="20"/>
                <w:lang w:val="el-GR"/>
              </w:rPr>
              <w:t xml:space="preserve">Επισημαίνεται ότι το κάθε </w:t>
            </w:r>
            <w:r>
              <w:rPr>
                <w:color w:val="000000"/>
                <w:sz w:val="20"/>
                <w:szCs w:val="20"/>
              </w:rPr>
              <w:t>leaf</w:t>
            </w:r>
            <w:r w:rsidRPr="007A6B2A">
              <w:rPr>
                <w:color w:val="000000"/>
                <w:sz w:val="20"/>
                <w:szCs w:val="20"/>
                <w:lang w:val="el-GR"/>
              </w:rPr>
              <w:t xml:space="preserve"> θα συνδέεται και προς όλα τα </w:t>
            </w:r>
            <w:r>
              <w:rPr>
                <w:color w:val="000000"/>
                <w:sz w:val="20"/>
                <w:szCs w:val="20"/>
              </w:rPr>
              <w:t>spines</w:t>
            </w:r>
            <w:r w:rsidRPr="007A6B2A">
              <w:rPr>
                <w:color w:val="000000"/>
                <w:sz w:val="20"/>
                <w:szCs w:val="20"/>
                <w:lang w:val="el-GR"/>
              </w:rPr>
              <w:t xml:space="preserve"> (</w:t>
            </w:r>
            <w:r>
              <w:rPr>
                <w:color w:val="000000"/>
                <w:sz w:val="20"/>
                <w:szCs w:val="20"/>
              </w:rPr>
              <w:t>mesh</w:t>
            </w:r>
            <w:r w:rsidRPr="007A6B2A">
              <w:rPr>
                <w:color w:val="000000"/>
                <w:sz w:val="20"/>
                <w:szCs w:val="20"/>
                <w:lang w:val="el-GR"/>
              </w:rPr>
              <w:t xml:space="preserve"> </w:t>
            </w:r>
            <w:r>
              <w:rPr>
                <w:color w:val="000000"/>
                <w:sz w:val="20"/>
                <w:szCs w:val="20"/>
              </w:rPr>
              <w:t>topology</w:t>
            </w:r>
            <w:r w:rsidRPr="007A6B2A">
              <w:rPr>
                <w:color w:val="000000"/>
                <w:sz w:val="20"/>
                <w:szCs w:val="20"/>
                <w:lang w:val="el-GR"/>
              </w:rPr>
              <w:t>).</w:t>
            </w:r>
          </w:p>
          <w:p w14:paraId="1434F8D5" w14:textId="77777777" w:rsidR="00922FEF" w:rsidRPr="007A6B2A" w:rsidRDefault="00922FEF">
            <w:pPr>
              <w:spacing w:after="0"/>
              <w:rPr>
                <w:color w:val="000000"/>
                <w:sz w:val="20"/>
                <w:szCs w:val="20"/>
                <w:lang w:val="el-GR"/>
              </w:rPr>
            </w:pPr>
          </w:p>
          <w:p w14:paraId="4F3AC0F8" w14:textId="77777777" w:rsidR="00922FEF" w:rsidRPr="007A6B2A" w:rsidRDefault="00675768">
            <w:pPr>
              <w:spacing w:after="0"/>
              <w:rPr>
                <w:color w:val="000000"/>
                <w:sz w:val="20"/>
                <w:szCs w:val="20"/>
                <w:lang w:val="el-GR"/>
              </w:rPr>
            </w:pPr>
            <w:r w:rsidRPr="007A6B2A">
              <w:rPr>
                <w:color w:val="000000"/>
                <w:sz w:val="20"/>
                <w:szCs w:val="20"/>
                <w:lang w:val="el-GR"/>
              </w:rPr>
              <w:t xml:space="preserve">Η ταχύτητα διασυνδεσιμότητας των </w:t>
            </w:r>
            <w:r>
              <w:rPr>
                <w:color w:val="000000"/>
                <w:sz w:val="20"/>
                <w:szCs w:val="20"/>
              </w:rPr>
              <w:t>Uplinks</w:t>
            </w:r>
            <w:r w:rsidRPr="007A6B2A">
              <w:rPr>
                <w:color w:val="000000"/>
                <w:sz w:val="20"/>
                <w:szCs w:val="20"/>
                <w:lang w:val="el-GR"/>
              </w:rPr>
              <w:t xml:space="preserve"> προς τα  </w:t>
            </w:r>
            <w:r>
              <w:rPr>
                <w:color w:val="000000"/>
                <w:sz w:val="20"/>
                <w:szCs w:val="20"/>
              </w:rPr>
              <w:t>Spine</w:t>
            </w:r>
            <w:r w:rsidRPr="007A6B2A">
              <w:rPr>
                <w:color w:val="000000"/>
                <w:sz w:val="20"/>
                <w:szCs w:val="20"/>
                <w:lang w:val="el-GR"/>
              </w:rPr>
              <w:t xml:space="preserve">, θα πρέπει κατ’ </w:t>
            </w:r>
            <w:r w:rsidRPr="007A6B2A">
              <w:rPr>
                <w:sz w:val="20"/>
                <w:szCs w:val="20"/>
                <w:lang w:val="el-GR"/>
              </w:rPr>
              <w:t>ελαχιστο</w:t>
            </w:r>
            <w:r w:rsidRPr="007A6B2A">
              <w:rPr>
                <w:color w:val="000000"/>
                <w:sz w:val="20"/>
                <w:szCs w:val="20"/>
                <w:lang w:val="el-GR"/>
              </w:rPr>
              <w:t xml:space="preserve"> να είναι με αναλογία </w:t>
            </w:r>
            <w:r w:rsidRPr="007A6B2A">
              <w:rPr>
                <w:b/>
                <w:color w:val="000000"/>
                <w:sz w:val="20"/>
                <w:szCs w:val="20"/>
                <w:lang w:val="el-GR"/>
              </w:rPr>
              <w:t>1:4</w:t>
            </w:r>
            <w:r w:rsidRPr="007A6B2A">
              <w:rPr>
                <w:color w:val="000000"/>
                <w:sz w:val="20"/>
                <w:szCs w:val="20"/>
                <w:lang w:val="el-GR"/>
              </w:rPr>
              <w:t xml:space="preserve"> της συνολικής ταχύτητας των συνδεδεμένων </w:t>
            </w:r>
            <w:r>
              <w:rPr>
                <w:color w:val="000000"/>
                <w:sz w:val="20"/>
                <w:szCs w:val="20"/>
              </w:rPr>
              <w:t>downlinks</w:t>
            </w:r>
            <w:r w:rsidRPr="007A6B2A">
              <w:rPr>
                <w:color w:val="000000"/>
                <w:sz w:val="20"/>
                <w:szCs w:val="20"/>
                <w:lang w:val="el-GR"/>
              </w:rPr>
              <w:t xml:space="preserve"> θυρών  (με ακέραια στρογγυλοποίηση προς τα άνω).</w:t>
            </w:r>
          </w:p>
          <w:p w14:paraId="1C09CFC6" w14:textId="77777777" w:rsidR="00922FEF" w:rsidRPr="007A6B2A" w:rsidRDefault="00922FEF">
            <w:pPr>
              <w:spacing w:after="0"/>
              <w:rPr>
                <w:color w:val="000000"/>
                <w:sz w:val="20"/>
                <w:szCs w:val="20"/>
                <w:lang w:val="el-GR"/>
              </w:rPr>
            </w:pPr>
          </w:p>
          <w:p w14:paraId="3F74A510" w14:textId="77777777" w:rsidR="00922FEF" w:rsidRPr="007A6B2A" w:rsidRDefault="00675768">
            <w:pPr>
              <w:spacing w:after="0"/>
              <w:rPr>
                <w:color w:val="000000"/>
                <w:sz w:val="20"/>
                <w:szCs w:val="20"/>
                <w:lang w:val="el-GR"/>
              </w:rPr>
            </w:pPr>
            <w:r w:rsidRPr="007A6B2A">
              <w:rPr>
                <w:color w:val="000000"/>
                <w:sz w:val="20"/>
                <w:szCs w:val="20"/>
                <w:lang w:val="el-GR"/>
              </w:rPr>
              <w:t xml:space="preserve">Στην συνολική λύση να υπάρχει επιπλέον διαθεσιμότητα θυρών  κατά </w:t>
            </w:r>
            <w:r w:rsidRPr="007A6B2A">
              <w:rPr>
                <w:b/>
                <w:color w:val="000000"/>
                <w:sz w:val="20"/>
                <w:szCs w:val="20"/>
                <w:lang w:val="el-GR"/>
              </w:rPr>
              <w:t>40%</w:t>
            </w:r>
            <w:r w:rsidRPr="007A6B2A">
              <w:rPr>
                <w:color w:val="000000"/>
                <w:sz w:val="20"/>
                <w:szCs w:val="20"/>
                <w:lang w:val="el-GR"/>
              </w:rPr>
              <w:t xml:space="preserve"> (με ακέραια στρογγυλοποίηση προς τα άνω).</w:t>
            </w:r>
          </w:p>
          <w:p w14:paraId="78ED313F" w14:textId="77777777" w:rsidR="00922FEF" w:rsidRPr="007A6B2A" w:rsidRDefault="00922FEF">
            <w:pPr>
              <w:spacing w:after="0"/>
              <w:rPr>
                <w:color w:val="000000"/>
                <w:sz w:val="20"/>
                <w:szCs w:val="20"/>
                <w:lang w:val="el-GR"/>
              </w:rPr>
            </w:pPr>
          </w:p>
          <w:p w14:paraId="3E87474E" w14:textId="77777777" w:rsidR="00922FEF" w:rsidRPr="007A6B2A" w:rsidRDefault="00675768">
            <w:pPr>
              <w:jc w:val="left"/>
              <w:rPr>
                <w:color w:val="000000"/>
                <w:sz w:val="20"/>
                <w:szCs w:val="20"/>
                <w:lang w:val="el-GR"/>
              </w:rPr>
            </w:pPr>
            <w:r w:rsidRPr="007A6B2A">
              <w:rPr>
                <w:color w:val="000000"/>
                <w:sz w:val="20"/>
                <w:szCs w:val="20"/>
                <w:lang w:val="el-GR"/>
              </w:rPr>
              <w:t>Να δοθεί ανάλυση για τον τρόπο υπολογισμού των προσφερόμενων θυρών.</w:t>
            </w:r>
          </w:p>
        </w:tc>
        <w:tc>
          <w:tcPr>
            <w:tcW w:w="2304" w:type="dxa"/>
            <w:tcBorders>
              <w:top w:val="single" w:sz="4" w:space="0" w:color="000000"/>
              <w:left w:val="single" w:sz="4" w:space="0" w:color="000000"/>
              <w:bottom w:val="single" w:sz="4" w:space="0" w:color="000000"/>
            </w:tcBorders>
            <w:shd w:val="clear" w:color="auto" w:fill="auto"/>
          </w:tcPr>
          <w:p w14:paraId="66C75A4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8DEE83B"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7FC6C5" w14:textId="77777777" w:rsidR="00922FEF" w:rsidRDefault="00922FEF">
            <w:pPr>
              <w:spacing w:after="60"/>
              <w:rPr>
                <w:sz w:val="20"/>
                <w:szCs w:val="20"/>
              </w:rPr>
            </w:pPr>
          </w:p>
        </w:tc>
      </w:tr>
      <w:tr w:rsidR="00922FEF" w14:paraId="0F79D8A5" w14:textId="77777777">
        <w:tc>
          <w:tcPr>
            <w:tcW w:w="681" w:type="dxa"/>
            <w:tcBorders>
              <w:top w:val="single" w:sz="4" w:space="0" w:color="000000"/>
              <w:left w:val="single" w:sz="4" w:space="0" w:color="000000"/>
              <w:bottom w:val="single" w:sz="4" w:space="0" w:color="000000"/>
            </w:tcBorders>
            <w:shd w:val="clear" w:color="auto" w:fill="auto"/>
            <w:vAlign w:val="center"/>
          </w:tcPr>
          <w:p w14:paraId="732F288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332A14D" w14:textId="77777777" w:rsidR="00922FEF" w:rsidRDefault="00675768">
            <w:pPr>
              <w:spacing w:after="0"/>
              <w:rPr>
                <w:b/>
                <w:color w:val="000000"/>
                <w:sz w:val="20"/>
                <w:szCs w:val="20"/>
              </w:rPr>
            </w:pPr>
            <w:r>
              <w:rPr>
                <w:b/>
                <w:color w:val="000000"/>
                <w:sz w:val="20"/>
                <w:szCs w:val="20"/>
              </w:rPr>
              <w:t>Θύρες Spine Switches</w:t>
            </w:r>
          </w:p>
          <w:p w14:paraId="7862F44A" w14:textId="77777777" w:rsidR="00922FEF" w:rsidRDefault="00922FEF">
            <w:pPr>
              <w:spacing w:after="0"/>
              <w:rPr>
                <w:color w:val="000000"/>
                <w:sz w:val="20"/>
                <w:szCs w:val="20"/>
              </w:rPr>
            </w:pPr>
          </w:p>
          <w:p w14:paraId="0742BBB0" w14:textId="77777777" w:rsidR="00922FEF" w:rsidRPr="007A6B2A" w:rsidRDefault="00675768">
            <w:pPr>
              <w:spacing w:after="0"/>
              <w:rPr>
                <w:color w:val="000000"/>
                <w:sz w:val="20"/>
                <w:szCs w:val="20"/>
                <w:lang w:val="el-GR"/>
              </w:rPr>
            </w:pPr>
            <w:r w:rsidRPr="007A6B2A">
              <w:rPr>
                <w:color w:val="000000"/>
                <w:sz w:val="20"/>
                <w:szCs w:val="20"/>
                <w:lang w:val="el-GR"/>
              </w:rPr>
              <w:t xml:space="preserve">Να προσφερθεί ο απαιτούμενος αριθμός θυρών πρόσβασης </w:t>
            </w:r>
            <w:r>
              <w:rPr>
                <w:color w:val="000000"/>
                <w:sz w:val="20"/>
                <w:szCs w:val="20"/>
              </w:rPr>
              <w:t>Downlinks</w:t>
            </w:r>
            <w:r w:rsidRPr="007A6B2A">
              <w:rPr>
                <w:color w:val="000000"/>
                <w:sz w:val="20"/>
                <w:szCs w:val="20"/>
                <w:lang w:val="el-GR"/>
              </w:rPr>
              <w:t xml:space="preserve"> 100</w:t>
            </w:r>
            <w:r>
              <w:rPr>
                <w:color w:val="000000"/>
                <w:sz w:val="20"/>
                <w:szCs w:val="20"/>
              </w:rPr>
              <w:t>Gbps</w:t>
            </w:r>
            <w:r w:rsidRPr="007A6B2A">
              <w:rPr>
                <w:color w:val="000000"/>
                <w:sz w:val="20"/>
                <w:szCs w:val="20"/>
                <w:lang w:val="el-GR"/>
              </w:rPr>
              <w:t xml:space="preserve">   / Ανά  μεταγωγέα </w:t>
            </w:r>
            <w:r>
              <w:rPr>
                <w:color w:val="000000"/>
                <w:sz w:val="20"/>
                <w:szCs w:val="20"/>
              </w:rPr>
              <w:t>Spine</w:t>
            </w:r>
            <w:r w:rsidRPr="007A6B2A">
              <w:rPr>
                <w:color w:val="000000"/>
                <w:sz w:val="20"/>
                <w:szCs w:val="20"/>
                <w:lang w:val="el-GR"/>
              </w:rPr>
              <w:t xml:space="preserve">, για την διασύνδεση όλων των </w:t>
            </w:r>
            <w:r>
              <w:rPr>
                <w:color w:val="000000"/>
                <w:sz w:val="20"/>
                <w:szCs w:val="20"/>
              </w:rPr>
              <w:t>Leafs</w:t>
            </w:r>
            <w:r w:rsidRPr="007A6B2A">
              <w:rPr>
                <w:color w:val="000000"/>
                <w:sz w:val="20"/>
                <w:szCs w:val="20"/>
                <w:lang w:val="el-GR"/>
              </w:rPr>
              <w:t xml:space="preserve"> </w:t>
            </w:r>
            <w:r>
              <w:rPr>
                <w:color w:val="000000"/>
                <w:sz w:val="20"/>
                <w:szCs w:val="20"/>
              </w:rPr>
              <w:t>switches</w:t>
            </w:r>
            <w:r w:rsidRPr="007A6B2A">
              <w:rPr>
                <w:color w:val="000000"/>
                <w:sz w:val="20"/>
                <w:szCs w:val="20"/>
                <w:lang w:val="el-GR"/>
              </w:rPr>
              <w:t xml:space="preserve"> που συμμετέχουν στην προσφερόμενη λύση.</w:t>
            </w:r>
          </w:p>
          <w:p w14:paraId="26270BB5" w14:textId="77777777" w:rsidR="00922FEF" w:rsidRPr="007A6B2A" w:rsidRDefault="00922FEF">
            <w:pPr>
              <w:spacing w:after="0"/>
              <w:rPr>
                <w:color w:val="000000"/>
                <w:sz w:val="20"/>
                <w:szCs w:val="20"/>
                <w:lang w:val="el-GR"/>
              </w:rPr>
            </w:pPr>
          </w:p>
          <w:p w14:paraId="42F8DE25" w14:textId="77777777" w:rsidR="00922FEF" w:rsidRPr="007A6B2A" w:rsidRDefault="00675768">
            <w:pPr>
              <w:spacing w:after="0"/>
              <w:rPr>
                <w:color w:val="000000"/>
                <w:sz w:val="20"/>
                <w:szCs w:val="20"/>
                <w:lang w:val="el-GR"/>
              </w:rPr>
            </w:pPr>
            <w:r w:rsidRPr="007A6B2A">
              <w:rPr>
                <w:color w:val="000000"/>
                <w:sz w:val="20"/>
                <w:szCs w:val="20"/>
                <w:lang w:val="el-GR"/>
              </w:rPr>
              <w:t xml:space="preserve">Στην συνολική λύση να υπάρχει επιπλέον διαθεσιμότητα θυρών  κατά </w:t>
            </w:r>
            <w:r w:rsidRPr="007A6B2A">
              <w:rPr>
                <w:b/>
                <w:color w:val="000000"/>
                <w:sz w:val="20"/>
                <w:szCs w:val="20"/>
                <w:lang w:val="el-GR"/>
              </w:rPr>
              <w:t>40%</w:t>
            </w:r>
            <w:r w:rsidRPr="007A6B2A">
              <w:rPr>
                <w:color w:val="000000"/>
                <w:sz w:val="20"/>
                <w:szCs w:val="20"/>
                <w:lang w:val="el-GR"/>
              </w:rPr>
              <w:t xml:space="preserve"> (με ακέραια στρογγυλοποίηση προς τα άνω).</w:t>
            </w:r>
          </w:p>
          <w:p w14:paraId="606EFE8A" w14:textId="77777777" w:rsidR="00922FEF" w:rsidRPr="007A6B2A" w:rsidRDefault="00922FEF">
            <w:pPr>
              <w:spacing w:after="0"/>
              <w:rPr>
                <w:color w:val="000000"/>
                <w:sz w:val="20"/>
                <w:szCs w:val="20"/>
                <w:lang w:val="el-GR"/>
              </w:rPr>
            </w:pPr>
          </w:p>
          <w:p w14:paraId="1D27F0D1" w14:textId="77777777" w:rsidR="00922FEF" w:rsidRPr="007A6B2A" w:rsidRDefault="00675768">
            <w:pPr>
              <w:jc w:val="left"/>
              <w:rPr>
                <w:color w:val="000000"/>
                <w:sz w:val="20"/>
                <w:szCs w:val="20"/>
                <w:lang w:val="el-GR"/>
              </w:rPr>
            </w:pPr>
            <w:r w:rsidRPr="007A6B2A">
              <w:rPr>
                <w:color w:val="000000"/>
                <w:sz w:val="20"/>
                <w:szCs w:val="20"/>
                <w:lang w:val="el-GR"/>
              </w:rPr>
              <w:t>Να δοθεί ανάλυση για τον τρόπο υπολογισμού των προσφερόμενων θυρών.</w:t>
            </w:r>
          </w:p>
        </w:tc>
        <w:tc>
          <w:tcPr>
            <w:tcW w:w="2304" w:type="dxa"/>
            <w:tcBorders>
              <w:top w:val="single" w:sz="4" w:space="0" w:color="000000"/>
              <w:left w:val="single" w:sz="4" w:space="0" w:color="000000"/>
              <w:bottom w:val="single" w:sz="4" w:space="0" w:color="000000"/>
            </w:tcBorders>
            <w:shd w:val="clear" w:color="auto" w:fill="auto"/>
          </w:tcPr>
          <w:p w14:paraId="204E3EF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4D37188"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B777BF" w14:textId="77777777" w:rsidR="00922FEF" w:rsidRDefault="00922FEF">
            <w:pPr>
              <w:spacing w:after="60"/>
              <w:rPr>
                <w:sz w:val="20"/>
                <w:szCs w:val="20"/>
              </w:rPr>
            </w:pPr>
          </w:p>
        </w:tc>
      </w:tr>
      <w:tr w:rsidR="00922FEF" w14:paraId="5D11CFE1" w14:textId="77777777">
        <w:tc>
          <w:tcPr>
            <w:tcW w:w="681" w:type="dxa"/>
            <w:tcBorders>
              <w:top w:val="single" w:sz="4" w:space="0" w:color="000000"/>
              <w:left w:val="single" w:sz="4" w:space="0" w:color="000000"/>
              <w:bottom w:val="single" w:sz="4" w:space="0" w:color="000000"/>
            </w:tcBorders>
            <w:shd w:val="clear" w:color="auto" w:fill="auto"/>
            <w:vAlign w:val="center"/>
          </w:tcPr>
          <w:p w14:paraId="5078E7F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967C725" w14:textId="77777777" w:rsidR="00922FEF" w:rsidRDefault="00675768">
            <w:pPr>
              <w:jc w:val="left"/>
              <w:rPr>
                <w:color w:val="000000"/>
                <w:sz w:val="20"/>
                <w:szCs w:val="20"/>
              </w:rPr>
            </w:pPr>
            <w:r>
              <w:rPr>
                <w:color w:val="000000"/>
                <w:sz w:val="20"/>
                <w:szCs w:val="20"/>
              </w:rPr>
              <w:t xml:space="preserve">Να προσφερθεί κατ’ ελάχιστο ένα ζευγάρι leaf switch ανά rack με εξοπλισμό servers και επιπλέον κατ’ ελάχιστον ένα ζευγάρι leaf switches για την διασύνδεση του ή/και των rack των δικτυακών συσκευών </w:t>
            </w:r>
            <w:proofErr w:type="gramStart"/>
            <w:r>
              <w:rPr>
                <w:color w:val="000000"/>
                <w:sz w:val="20"/>
                <w:szCs w:val="20"/>
              </w:rPr>
              <w:t>π.χ.:routers</w:t>
            </w:r>
            <w:proofErr w:type="gramEnd"/>
            <w:r>
              <w:rPr>
                <w:color w:val="000000"/>
                <w:sz w:val="20"/>
                <w:szCs w:val="20"/>
              </w:rPr>
              <w:t>, firewall, load balancers και άλλα δικτυακές συσκευές.</w:t>
            </w:r>
          </w:p>
        </w:tc>
        <w:tc>
          <w:tcPr>
            <w:tcW w:w="2304" w:type="dxa"/>
            <w:tcBorders>
              <w:top w:val="single" w:sz="4" w:space="0" w:color="000000"/>
              <w:left w:val="single" w:sz="4" w:space="0" w:color="000000"/>
              <w:bottom w:val="single" w:sz="4" w:space="0" w:color="000000"/>
            </w:tcBorders>
            <w:shd w:val="clear" w:color="auto" w:fill="auto"/>
          </w:tcPr>
          <w:p w14:paraId="2D4FBD2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718F595"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924299" w14:textId="77777777" w:rsidR="00922FEF" w:rsidRDefault="00922FEF">
            <w:pPr>
              <w:spacing w:after="60"/>
              <w:rPr>
                <w:sz w:val="20"/>
                <w:szCs w:val="20"/>
              </w:rPr>
            </w:pPr>
          </w:p>
        </w:tc>
      </w:tr>
      <w:tr w:rsidR="00922FEF" w14:paraId="0777899B" w14:textId="77777777">
        <w:tc>
          <w:tcPr>
            <w:tcW w:w="681" w:type="dxa"/>
            <w:tcBorders>
              <w:top w:val="single" w:sz="4" w:space="0" w:color="000000"/>
              <w:left w:val="single" w:sz="4" w:space="0" w:color="000000"/>
              <w:bottom w:val="single" w:sz="4" w:space="0" w:color="000000"/>
            </w:tcBorders>
            <w:shd w:val="clear" w:color="auto" w:fill="auto"/>
            <w:vAlign w:val="center"/>
          </w:tcPr>
          <w:p w14:paraId="0F60E4F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33BFB92" w14:textId="77777777" w:rsidR="00922FEF" w:rsidRPr="007A6B2A" w:rsidRDefault="00675768">
            <w:pPr>
              <w:jc w:val="left"/>
              <w:rPr>
                <w:color w:val="000000"/>
                <w:sz w:val="20"/>
                <w:szCs w:val="20"/>
                <w:lang w:val="el-GR"/>
              </w:rPr>
            </w:pPr>
            <w:r w:rsidRPr="007A6B2A">
              <w:rPr>
                <w:color w:val="000000"/>
                <w:sz w:val="20"/>
                <w:szCs w:val="20"/>
                <w:lang w:val="el-GR"/>
              </w:rPr>
              <w:t>Επιπλέον, οι μεταγωγείς κορμού (</w:t>
            </w:r>
            <w:r>
              <w:rPr>
                <w:color w:val="000000"/>
                <w:sz w:val="20"/>
                <w:szCs w:val="20"/>
              </w:rPr>
              <w:t>spines</w:t>
            </w:r>
            <w:r w:rsidRPr="007A6B2A">
              <w:rPr>
                <w:color w:val="000000"/>
                <w:sz w:val="20"/>
                <w:szCs w:val="20"/>
                <w:lang w:val="el-GR"/>
              </w:rPr>
              <w:t>) πρέπει να συνδέονται μέσω διεπαφών 100</w:t>
            </w:r>
            <w:r>
              <w:rPr>
                <w:color w:val="000000"/>
                <w:sz w:val="20"/>
                <w:szCs w:val="20"/>
              </w:rPr>
              <w:t>G</w:t>
            </w:r>
            <w:r w:rsidRPr="007A6B2A">
              <w:rPr>
                <w:color w:val="000000"/>
                <w:sz w:val="20"/>
                <w:szCs w:val="20"/>
                <w:lang w:val="el-GR"/>
              </w:rPr>
              <w:t xml:space="preserve"> σε ένα ζεύγος </w:t>
            </w:r>
            <w:r w:rsidRPr="007A6B2A">
              <w:rPr>
                <w:color w:val="000000"/>
                <w:sz w:val="20"/>
                <w:szCs w:val="20"/>
                <w:lang w:val="el-GR"/>
              </w:rPr>
              <w:lastRenderedPageBreak/>
              <w:t xml:space="preserve">μεταγωγέων ανά τοποθεσία, οι οποίοι πρόκειται να χρησιμοποιούνται ως συσκευές </w:t>
            </w:r>
            <w:r>
              <w:rPr>
                <w:color w:val="000000"/>
                <w:sz w:val="20"/>
                <w:szCs w:val="20"/>
              </w:rPr>
              <w:t>inter</w:t>
            </w:r>
            <w:r w:rsidRPr="007A6B2A">
              <w:rPr>
                <w:color w:val="000000"/>
                <w:sz w:val="20"/>
                <w:szCs w:val="20"/>
                <w:lang w:val="el-GR"/>
              </w:rPr>
              <w:t xml:space="preserve"> </w:t>
            </w:r>
            <w:r>
              <w:rPr>
                <w:color w:val="000000"/>
                <w:sz w:val="20"/>
                <w:szCs w:val="20"/>
              </w:rPr>
              <w:t>site</w:t>
            </w:r>
            <w:r w:rsidRPr="007A6B2A">
              <w:rPr>
                <w:color w:val="000000"/>
                <w:sz w:val="20"/>
                <w:szCs w:val="20"/>
                <w:lang w:val="el-GR"/>
              </w:rPr>
              <w:t xml:space="preserve"> </w:t>
            </w:r>
            <w:r>
              <w:rPr>
                <w:color w:val="000000"/>
                <w:sz w:val="20"/>
                <w:szCs w:val="20"/>
              </w:rPr>
              <w:t>pod</w:t>
            </w:r>
            <w:r w:rsidRPr="007A6B2A">
              <w:rPr>
                <w:color w:val="000000"/>
                <w:sz w:val="20"/>
                <w:szCs w:val="20"/>
                <w:lang w:val="el-GR"/>
              </w:rPr>
              <w:t xml:space="preserve"> για τη διασύνδεση  μεταξύ των δύο </w:t>
            </w:r>
            <w:r>
              <w:rPr>
                <w:color w:val="000000"/>
                <w:sz w:val="20"/>
                <w:szCs w:val="20"/>
              </w:rPr>
              <w:t>sites</w:t>
            </w:r>
            <w:r w:rsidRPr="007A6B2A">
              <w:rPr>
                <w:color w:val="000000"/>
                <w:sz w:val="20"/>
                <w:szCs w:val="20"/>
                <w:lang w:val="el-GR"/>
              </w:rPr>
              <w:t xml:space="preserve"> και την επέκταση του </w:t>
            </w:r>
            <w:r>
              <w:rPr>
                <w:color w:val="000000"/>
                <w:sz w:val="20"/>
                <w:szCs w:val="20"/>
              </w:rPr>
              <w:t>fabric</w:t>
            </w:r>
            <w:r w:rsidRPr="007A6B2A">
              <w:rPr>
                <w:color w:val="000000"/>
                <w:sz w:val="20"/>
                <w:szCs w:val="20"/>
                <w:lang w:val="el-GR"/>
              </w:rPr>
              <w:t xml:space="preserve"> μεταξύ των δύο </w:t>
            </w:r>
            <w:r>
              <w:rPr>
                <w:color w:val="000000"/>
                <w:sz w:val="20"/>
                <w:szCs w:val="20"/>
              </w:rPr>
              <w:t>sites</w:t>
            </w:r>
            <w:r w:rsidRPr="007A6B2A">
              <w:rPr>
                <w:color w:val="000000"/>
                <w:sz w:val="20"/>
                <w:szCs w:val="20"/>
                <w:lang w:val="el-GR"/>
              </w:rPr>
              <w:t xml:space="preserve"> έτσι ώστε να επιτυγχάνεται η αποκατάσταση από καταστροφή μέσω ανάκτησης των </w:t>
            </w:r>
            <w:r>
              <w:rPr>
                <w:color w:val="000000"/>
                <w:sz w:val="20"/>
                <w:szCs w:val="20"/>
              </w:rPr>
              <w:t>services</w:t>
            </w:r>
            <w:r w:rsidRPr="007A6B2A">
              <w:rPr>
                <w:color w:val="000000"/>
                <w:sz w:val="20"/>
                <w:szCs w:val="20"/>
                <w:lang w:val="el-GR"/>
              </w:rPr>
              <w:t xml:space="preserve"> χρησιμοποιώντας την ίδια διευθυνσιοδότηση </w:t>
            </w:r>
            <w:r>
              <w:rPr>
                <w:color w:val="000000"/>
                <w:sz w:val="20"/>
                <w:szCs w:val="20"/>
              </w:rPr>
              <w:t>ip</w:t>
            </w:r>
            <w:r w:rsidRPr="007A6B2A">
              <w:rPr>
                <w:color w:val="000000"/>
                <w:sz w:val="20"/>
                <w:szCs w:val="20"/>
                <w:lang w:val="el-GR"/>
              </w:rPr>
              <w:t xml:space="preserve"> </w:t>
            </w:r>
          </w:p>
        </w:tc>
        <w:tc>
          <w:tcPr>
            <w:tcW w:w="2304" w:type="dxa"/>
            <w:tcBorders>
              <w:top w:val="single" w:sz="4" w:space="0" w:color="000000"/>
              <w:left w:val="single" w:sz="4" w:space="0" w:color="000000"/>
              <w:bottom w:val="single" w:sz="4" w:space="0" w:color="000000"/>
            </w:tcBorders>
            <w:shd w:val="clear" w:color="auto" w:fill="auto"/>
          </w:tcPr>
          <w:p w14:paraId="7F2ED9D7"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43680A16"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57C6F0" w14:textId="77777777" w:rsidR="00922FEF" w:rsidRDefault="00922FEF">
            <w:pPr>
              <w:spacing w:after="60"/>
              <w:rPr>
                <w:sz w:val="20"/>
                <w:szCs w:val="20"/>
              </w:rPr>
            </w:pPr>
          </w:p>
        </w:tc>
      </w:tr>
      <w:tr w:rsidR="00922FEF" w:rsidRPr="00793550" w14:paraId="21FDC854" w14:textId="77777777">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0FE6BD6D" w14:textId="77777777" w:rsidR="00922FEF" w:rsidRPr="007A6B2A" w:rsidRDefault="00675768">
            <w:pPr>
              <w:spacing w:after="60"/>
              <w:rPr>
                <w:b/>
                <w:sz w:val="20"/>
                <w:szCs w:val="20"/>
                <w:lang w:val="el-GR"/>
              </w:rPr>
            </w:pPr>
            <w:r w:rsidRPr="007A6B2A">
              <w:rPr>
                <w:b/>
                <w:sz w:val="20"/>
                <w:szCs w:val="20"/>
                <w:lang w:val="el-GR"/>
              </w:rPr>
              <w:t xml:space="preserve">Λειτουργίες του Ελεγκτή ΚΔΜΕΥΔ (ΚΔΜΕΥΔ </w:t>
            </w:r>
            <w:r>
              <w:rPr>
                <w:b/>
                <w:sz w:val="20"/>
                <w:szCs w:val="20"/>
              </w:rPr>
              <w:t>Controller</w:t>
            </w:r>
            <w:r w:rsidRPr="007A6B2A">
              <w:rPr>
                <w:b/>
                <w:sz w:val="20"/>
                <w:szCs w:val="20"/>
                <w:lang w:val="el-GR"/>
              </w:rPr>
              <w:t>)</w:t>
            </w:r>
          </w:p>
        </w:tc>
      </w:tr>
      <w:tr w:rsidR="00922FEF" w14:paraId="7F8133DD" w14:textId="77777777">
        <w:tc>
          <w:tcPr>
            <w:tcW w:w="681" w:type="dxa"/>
            <w:tcBorders>
              <w:top w:val="single" w:sz="4" w:space="0" w:color="000000"/>
              <w:left w:val="single" w:sz="4" w:space="0" w:color="000000"/>
              <w:bottom w:val="single" w:sz="4" w:space="0" w:color="000000"/>
            </w:tcBorders>
            <w:shd w:val="clear" w:color="auto" w:fill="auto"/>
            <w:vAlign w:val="center"/>
          </w:tcPr>
          <w:p w14:paraId="1FFB0E2B" w14:textId="77777777" w:rsidR="00922FEF" w:rsidRPr="007A6B2A" w:rsidRDefault="00922FEF"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733" w:type="dxa"/>
            <w:gridSpan w:val="3"/>
            <w:tcBorders>
              <w:top w:val="single" w:sz="4" w:space="0" w:color="000000"/>
              <w:left w:val="single" w:sz="4" w:space="0" w:color="000000"/>
              <w:bottom w:val="single" w:sz="4" w:space="0" w:color="000000"/>
            </w:tcBorders>
            <w:shd w:val="clear" w:color="auto" w:fill="auto"/>
          </w:tcPr>
          <w:p w14:paraId="7D5B3E51" w14:textId="77777777" w:rsidR="00922FEF" w:rsidRPr="007A6B2A" w:rsidRDefault="00675768">
            <w:pPr>
              <w:jc w:val="left"/>
              <w:rPr>
                <w:color w:val="000000"/>
                <w:sz w:val="20"/>
                <w:szCs w:val="20"/>
                <w:lang w:val="el-GR"/>
              </w:rPr>
            </w:pPr>
            <w:r w:rsidRPr="007A6B2A">
              <w:rPr>
                <w:color w:val="000000"/>
                <w:sz w:val="20"/>
                <w:szCs w:val="20"/>
                <w:lang w:val="el-GR"/>
              </w:rPr>
              <w:t>Ο ελεγκτής ΚΔΜΕΥΔ πρέπει να υποστηρίζει πολιτικές δικτύου με βάση την εφαρμογή (</w:t>
            </w:r>
            <w:r>
              <w:rPr>
                <w:color w:val="000000"/>
                <w:sz w:val="20"/>
                <w:szCs w:val="20"/>
              </w:rPr>
              <w:t>appcentric</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30729A3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79231E1"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9043AD" w14:textId="77777777" w:rsidR="00922FEF" w:rsidRDefault="00922FEF">
            <w:pPr>
              <w:spacing w:after="60"/>
              <w:rPr>
                <w:sz w:val="20"/>
                <w:szCs w:val="20"/>
              </w:rPr>
            </w:pPr>
          </w:p>
        </w:tc>
      </w:tr>
      <w:tr w:rsidR="00922FEF" w14:paraId="5303366D" w14:textId="77777777">
        <w:tc>
          <w:tcPr>
            <w:tcW w:w="681" w:type="dxa"/>
            <w:tcBorders>
              <w:top w:val="single" w:sz="4" w:space="0" w:color="000000"/>
              <w:left w:val="single" w:sz="4" w:space="0" w:color="000000"/>
              <w:bottom w:val="single" w:sz="4" w:space="0" w:color="000000"/>
            </w:tcBorders>
            <w:shd w:val="clear" w:color="auto" w:fill="auto"/>
            <w:vAlign w:val="center"/>
          </w:tcPr>
          <w:p w14:paraId="1AAF946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CDD1BA4" w14:textId="77777777" w:rsidR="00922FEF" w:rsidRPr="007A6B2A" w:rsidRDefault="00675768">
            <w:pPr>
              <w:jc w:val="left"/>
              <w:rPr>
                <w:color w:val="000000"/>
                <w:sz w:val="20"/>
                <w:szCs w:val="20"/>
                <w:lang w:val="el-GR"/>
              </w:rPr>
            </w:pPr>
            <w:r w:rsidRPr="007A6B2A">
              <w:rPr>
                <w:color w:val="000000"/>
                <w:sz w:val="20"/>
                <w:szCs w:val="20"/>
                <w:lang w:val="el-GR"/>
              </w:rPr>
              <w:t xml:space="preserve">Ο ελεγκτής ΚΔΜΕΥΔ πρέπει να υποστηρίζει </w:t>
            </w:r>
            <w:r>
              <w:rPr>
                <w:color w:val="000000"/>
                <w:sz w:val="20"/>
                <w:szCs w:val="20"/>
              </w:rPr>
              <w:t>provisioning</w:t>
            </w:r>
            <w:r w:rsidRPr="007A6B2A">
              <w:rPr>
                <w:color w:val="000000"/>
                <w:sz w:val="20"/>
                <w:szCs w:val="20"/>
                <w:lang w:val="el-GR"/>
              </w:rPr>
              <w:t xml:space="preserve"> μέσω </w:t>
            </w:r>
            <w:r>
              <w:rPr>
                <w:color w:val="000000"/>
                <w:sz w:val="20"/>
                <w:szCs w:val="20"/>
              </w:rPr>
              <w:t>GUI</w:t>
            </w:r>
            <w:r w:rsidRPr="007A6B2A">
              <w:rPr>
                <w:color w:val="000000"/>
                <w:sz w:val="20"/>
                <w:szCs w:val="20"/>
                <w:lang w:val="el-GR"/>
              </w:rPr>
              <w:t xml:space="preserve"> .</w:t>
            </w:r>
          </w:p>
        </w:tc>
        <w:tc>
          <w:tcPr>
            <w:tcW w:w="2304" w:type="dxa"/>
            <w:tcBorders>
              <w:top w:val="single" w:sz="4" w:space="0" w:color="000000"/>
              <w:left w:val="single" w:sz="4" w:space="0" w:color="000000"/>
              <w:bottom w:val="single" w:sz="4" w:space="0" w:color="000000"/>
            </w:tcBorders>
            <w:shd w:val="clear" w:color="auto" w:fill="auto"/>
          </w:tcPr>
          <w:p w14:paraId="297A55D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53B1AB3"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7C34D2" w14:textId="77777777" w:rsidR="00922FEF" w:rsidRDefault="00922FEF">
            <w:pPr>
              <w:spacing w:after="60"/>
              <w:rPr>
                <w:sz w:val="20"/>
                <w:szCs w:val="20"/>
              </w:rPr>
            </w:pPr>
          </w:p>
        </w:tc>
      </w:tr>
      <w:tr w:rsidR="00922FEF" w14:paraId="3A962216" w14:textId="77777777">
        <w:tc>
          <w:tcPr>
            <w:tcW w:w="681" w:type="dxa"/>
            <w:tcBorders>
              <w:top w:val="single" w:sz="4" w:space="0" w:color="000000"/>
              <w:left w:val="single" w:sz="4" w:space="0" w:color="000000"/>
              <w:bottom w:val="single" w:sz="4" w:space="0" w:color="000000"/>
            </w:tcBorders>
            <w:shd w:val="clear" w:color="auto" w:fill="auto"/>
            <w:vAlign w:val="center"/>
          </w:tcPr>
          <w:p w14:paraId="3D4BE12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3091159" w14:textId="77777777" w:rsidR="00922FEF" w:rsidRPr="007A6B2A" w:rsidRDefault="00675768">
            <w:pPr>
              <w:jc w:val="left"/>
              <w:rPr>
                <w:color w:val="000000"/>
                <w:sz w:val="20"/>
                <w:szCs w:val="20"/>
                <w:lang w:val="el-GR"/>
              </w:rPr>
            </w:pPr>
            <w:r w:rsidRPr="007A6B2A">
              <w:rPr>
                <w:color w:val="000000"/>
                <w:sz w:val="20"/>
                <w:szCs w:val="20"/>
                <w:lang w:val="el-GR"/>
              </w:rPr>
              <w:t xml:space="preserve">Ο ελεγκτής ΚΔΜΕΥΔ πρέπει να υποστηρίζει </w:t>
            </w:r>
            <w:r w:rsidRPr="007A6B2A">
              <w:rPr>
                <w:sz w:val="20"/>
                <w:szCs w:val="20"/>
                <w:lang w:val="el-GR"/>
              </w:rPr>
              <w:t xml:space="preserve">εποπτεία </w:t>
            </w:r>
            <w:r w:rsidRPr="007A6B2A">
              <w:rPr>
                <w:color w:val="000000"/>
                <w:sz w:val="20"/>
                <w:szCs w:val="20"/>
                <w:lang w:val="el-GR"/>
              </w:rPr>
              <w:t>και αντιμετώπιση προβλημάτων (</w:t>
            </w:r>
            <w:r>
              <w:rPr>
                <w:sz w:val="20"/>
                <w:szCs w:val="20"/>
              </w:rPr>
              <w:t>troubleshooting</w:t>
            </w:r>
            <w:r w:rsidRPr="007A6B2A">
              <w:rPr>
                <w:color w:val="000000"/>
                <w:sz w:val="20"/>
                <w:szCs w:val="20"/>
                <w:lang w:val="el-GR"/>
              </w:rPr>
              <w:t>) δικτύου και τοπολογίας.</w:t>
            </w:r>
          </w:p>
        </w:tc>
        <w:tc>
          <w:tcPr>
            <w:tcW w:w="2304" w:type="dxa"/>
            <w:tcBorders>
              <w:top w:val="single" w:sz="4" w:space="0" w:color="000000"/>
              <w:left w:val="single" w:sz="4" w:space="0" w:color="000000"/>
              <w:bottom w:val="single" w:sz="4" w:space="0" w:color="000000"/>
            </w:tcBorders>
            <w:shd w:val="clear" w:color="auto" w:fill="auto"/>
          </w:tcPr>
          <w:p w14:paraId="2DEB530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7DE241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1C592E" w14:textId="77777777" w:rsidR="00922FEF" w:rsidRDefault="00922FEF">
            <w:pPr>
              <w:spacing w:after="60"/>
              <w:rPr>
                <w:sz w:val="20"/>
                <w:szCs w:val="20"/>
              </w:rPr>
            </w:pPr>
          </w:p>
        </w:tc>
      </w:tr>
      <w:tr w:rsidR="00922FEF" w14:paraId="5A6D2D6F" w14:textId="77777777">
        <w:tc>
          <w:tcPr>
            <w:tcW w:w="681" w:type="dxa"/>
            <w:tcBorders>
              <w:top w:val="single" w:sz="4" w:space="0" w:color="000000"/>
              <w:left w:val="single" w:sz="4" w:space="0" w:color="000000"/>
              <w:bottom w:val="single" w:sz="4" w:space="0" w:color="000000"/>
            </w:tcBorders>
            <w:shd w:val="clear" w:color="auto" w:fill="auto"/>
            <w:vAlign w:val="center"/>
          </w:tcPr>
          <w:p w14:paraId="2CA680C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AA83E60" w14:textId="77777777" w:rsidR="00922FEF" w:rsidRPr="007A6B2A" w:rsidRDefault="00675768">
            <w:pPr>
              <w:spacing w:after="0"/>
              <w:rPr>
                <w:color w:val="00000A"/>
                <w:sz w:val="20"/>
                <w:szCs w:val="20"/>
                <w:lang w:val="el-GR"/>
              </w:rPr>
            </w:pPr>
            <w:r w:rsidRPr="007A6B2A">
              <w:rPr>
                <w:color w:val="000000"/>
                <w:sz w:val="20"/>
                <w:szCs w:val="20"/>
                <w:lang w:val="el-GR"/>
              </w:rPr>
              <w:t>Ο ελεγκτής ΚΔΜΕΥΔ πρέπει να υποστηρίζει ενοποίηση με τρίτα συστήματα όπως:</w:t>
            </w:r>
          </w:p>
          <w:p w14:paraId="736D8CB0" w14:textId="77777777" w:rsidR="00922FEF" w:rsidRPr="007A6B2A" w:rsidRDefault="00675768" w:rsidP="001B1A2C">
            <w:pPr>
              <w:numPr>
                <w:ilvl w:val="0"/>
                <w:numId w:val="55"/>
              </w:numPr>
              <w:spacing w:after="0"/>
              <w:ind w:left="720" w:hanging="360"/>
              <w:rPr>
                <w:color w:val="00000A"/>
                <w:sz w:val="20"/>
                <w:szCs w:val="20"/>
                <w:lang w:val="el-GR"/>
              </w:rPr>
            </w:pPr>
            <w:r w:rsidRPr="007A6B2A">
              <w:rPr>
                <w:color w:val="000000"/>
                <w:sz w:val="20"/>
                <w:szCs w:val="20"/>
                <w:lang w:val="el-GR"/>
              </w:rPr>
              <w:t>Υπηρεσίες επιπέδου 4 έως 7 (</w:t>
            </w:r>
            <w:r>
              <w:rPr>
                <w:color w:val="000000"/>
                <w:sz w:val="20"/>
                <w:szCs w:val="20"/>
              </w:rPr>
              <w:t>L</w:t>
            </w:r>
            <w:r w:rsidRPr="007A6B2A">
              <w:rPr>
                <w:color w:val="000000"/>
                <w:sz w:val="20"/>
                <w:szCs w:val="20"/>
                <w:lang w:val="el-GR"/>
              </w:rPr>
              <w:t>4-</w:t>
            </w:r>
            <w:r>
              <w:rPr>
                <w:color w:val="000000"/>
                <w:sz w:val="20"/>
                <w:szCs w:val="20"/>
              </w:rPr>
              <w:t>L</w:t>
            </w:r>
            <w:r w:rsidRPr="007A6B2A">
              <w:rPr>
                <w:color w:val="000000"/>
                <w:sz w:val="20"/>
                <w:szCs w:val="20"/>
                <w:lang w:val="el-GR"/>
              </w:rPr>
              <w:t>7)</w:t>
            </w:r>
          </w:p>
          <w:p w14:paraId="4CBB3565" w14:textId="77777777" w:rsidR="00922FEF" w:rsidRDefault="00675768" w:rsidP="001B1A2C">
            <w:pPr>
              <w:numPr>
                <w:ilvl w:val="0"/>
                <w:numId w:val="55"/>
              </w:numPr>
              <w:spacing w:after="0"/>
              <w:ind w:left="720" w:hanging="360"/>
              <w:rPr>
                <w:color w:val="00000A"/>
                <w:sz w:val="20"/>
                <w:szCs w:val="20"/>
              </w:rPr>
            </w:pPr>
            <w:r>
              <w:rPr>
                <w:color w:val="000000"/>
                <w:sz w:val="20"/>
                <w:szCs w:val="20"/>
              </w:rPr>
              <w:t>VMware, vCenter και vShield</w:t>
            </w:r>
          </w:p>
          <w:p w14:paraId="44FC4E77" w14:textId="77777777" w:rsidR="00922FEF" w:rsidRDefault="00675768" w:rsidP="001B1A2C">
            <w:pPr>
              <w:numPr>
                <w:ilvl w:val="0"/>
                <w:numId w:val="55"/>
              </w:numPr>
              <w:spacing w:after="0"/>
              <w:ind w:left="720" w:hanging="360"/>
              <w:rPr>
                <w:color w:val="00000A"/>
                <w:sz w:val="20"/>
                <w:szCs w:val="20"/>
              </w:rPr>
            </w:pPr>
            <w:r>
              <w:rPr>
                <w:color w:val="000000"/>
                <w:sz w:val="20"/>
                <w:szCs w:val="20"/>
              </w:rPr>
              <w:t>Microsoft Hyper-V, System Center Virtual Machine Manager (SCVMM)</w:t>
            </w:r>
          </w:p>
          <w:p w14:paraId="1E5AFEDA" w14:textId="77777777" w:rsidR="00922FEF" w:rsidRDefault="00675768" w:rsidP="001B1A2C">
            <w:pPr>
              <w:numPr>
                <w:ilvl w:val="0"/>
                <w:numId w:val="55"/>
              </w:numPr>
              <w:spacing w:after="0"/>
              <w:ind w:left="720" w:hanging="360"/>
              <w:rPr>
                <w:color w:val="00000A"/>
                <w:sz w:val="20"/>
                <w:szCs w:val="20"/>
              </w:rPr>
            </w:pPr>
            <w:r>
              <w:rPr>
                <w:color w:val="000000"/>
                <w:sz w:val="20"/>
                <w:szCs w:val="20"/>
              </w:rPr>
              <w:t>Open Virtual Switch (OVS) και OpenStack</w:t>
            </w:r>
          </w:p>
          <w:p w14:paraId="23EFBFF2" w14:textId="77777777" w:rsidR="00922FEF" w:rsidRDefault="00675768">
            <w:pPr>
              <w:jc w:val="left"/>
              <w:rPr>
                <w:color w:val="000000"/>
                <w:sz w:val="20"/>
                <w:szCs w:val="20"/>
              </w:rPr>
            </w:pPr>
            <w:r>
              <w:rPr>
                <w:color w:val="000000"/>
                <w:sz w:val="20"/>
                <w:szCs w:val="20"/>
              </w:rPr>
              <w:t>Kubernetes</w:t>
            </w:r>
          </w:p>
        </w:tc>
        <w:tc>
          <w:tcPr>
            <w:tcW w:w="2304" w:type="dxa"/>
            <w:tcBorders>
              <w:top w:val="single" w:sz="4" w:space="0" w:color="000000"/>
              <w:left w:val="single" w:sz="4" w:space="0" w:color="000000"/>
              <w:bottom w:val="single" w:sz="4" w:space="0" w:color="000000"/>
            </w:tcBorders>
            <w:shd w:val="clear" w:color="auto" w:fill="auto"/>
          </w:tcPr>
          <w:p w14:paraId="3FA37D1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E02641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C7DCC4" w14:textId="77777777" w:rsidR="00922FEF" w:rsidRDefault="00922FEF">
            <w:pPr>
              <w:spacing w:after="60"/>
              <w:rPr>
                <w:sz w:val="20"/>
                <w:szCs w:val="20"/>
              </w:rPr>
            </w:pPr>
          </w:p>
        </w:tc>
      </w:tr>
      <w:tr w:rsidR="00922FEF" w14:paraId="0DD21FFF" w14:textId="77777777">
        <w:tc>
          <w:tcPr>
            <w:tcW w:w="681" w:type="dxa"/>
            <w:tcBorders>
              <w:top w:val="single" w:sz="4" w:space="0" w:color="000000"/>
              <w:left w:val="single" w:sz="4" w:space="0" w:color="000000"/>
              <w:bottom w:val="single" w:sz="4" w:space="0" w:color="000000"/>
            </w:tcBorders>
            <w:shd w:val="clear" w:color="auto" w:fill="auto"/>
            <w:vAlign w:val="center"/>
          </w:tcPr>
          <w:p w14:paraId="2974DA2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2E31545" w14:textId="77777777" w:rsidR="00922FEF" w:rsidRPr="007A6B2A" w:rsidRDefault="00675768">
            <w:pPr>
              <w:spacing w:after="0"/>
              <w:rPr>
                <w:color w:val="000000"/>
                <w:sz w:val="20"/>
                <w:szCs w:val="20"/>
                <w:lang w:val="el-GR"/>
              </w:rPr>
            </w:pPr>
            <w:r w:rsidRPr="007A6B2A">
              <w:rPr>
                <w:color w:val="000000"/>
                <w:sz w:val="20"/>
                <w:szCs w:val="20"/>
                <w:lang w:val="el-GR"/>
              </w:rPr>
              <w:t xml:space="preserve">Ο ελεγκτής ΚΔΜΕΥΔ (ΚΔΜΕΥΔ </w:t>
            </w:r>
            <w:r>
              <w:rPr>
                <w:color w:val="000000"/>
                <w:sz w:val="20"/>
                <w:szCs w:val="20"/>
              </w:rPr>
              <w:t>Controller</w:t>
            </w:r>
            <w:r w:rsidRPr="007A6B2A">
              <w:rPr>
                <w:color w:val="000000"/>
                <w:sz w:val="20"/>
                <w:szCs w:val="20"/>
                <w:lang w:val="el-GR"/>
              </w:rPr>
              <w:t>) πρέπει να έχει τη δυνατότητα να ενοποιεί πολιτικές συνδεσιμότητας δικτύων (</w:t>
            </w:r>
            <w:r>
              <w:rPr>
                <w:color w:val="000000"/>
                <w:sz w:val="20"/>
                <w:szCs w:val="20"/>
              </w:rPr>
              <w:t>Network</w:t>
            </w:r>
            <w:r w:rsidRPr="007A6B2A">
              <w:rPr>
                <w:color w:val="000000"/>
                <w:sz w:val="20"/>
                <w:szCs w:val="20"/>
                <w:lang w:val="el-GR"/>
              </w:rPr>
              <w:t xml:space="preserve"> </w:t>
            </w:r>
            <w:r>
              <w:rPr>
                <w:color w:val="000000"/>
                <w:sz w:val="20"/>
                <w:szCs w:val="20"/>
              </w:rPr>
              <w:t>Connectivity</w:t>
            </w:r>
            <w:r w:rsidRPr="007A6B2A">
              <w:rPr>
                <w:color w:val="000000"/>
                <w:sz w:val="20"/>
                <w:szCs w:val="20"/>
                <w:lang w:val="el-GR"/>
              </w:rPr>
              <w:t>) από ένα μοναδικό γραφικό περιβάλλον χρήστη (</w:t>
            </w:r>
            <w:r>
              <w:rPr>
                <w:color w:val="000000"/>
                <w:sz w:val="20"/>
                <w:szCs w:val="20"/>
              </w:rPr>
              <w:t>GUI</w:t>
            </w:r>
            <w:r w:rsidRPr="007A6B2A">
              <w:rPr>
                <w:color w:val="000000"/>
                <w:sz w:val="20"/>
                <w:szCs w:val="20"/>
                <w:lang w:val="el-GR"/>
              </w:rPr>
              <w:t xml:space="preserve">) και να τις εφαρμόζει οπουδήποτε φιλοξενούνται οι εφαρμογές (π.χ. </w:t>
            </w:r>
            <w:r>
              <w:rPr>
                <w:color w:val="000000"/>
                <w:sz w:val="20"/>
                <w:szCs w:val="20"/>
              </w:rPr>
              <w:t>Hypervisors</w:t>
            </w:r>
            <w:r w:rsidRPr="007A6B2A">
              <w:rPr>
                <w:color w:val="000000"/>
                <w:sz w:val="20"/>
                <w:szCs w:val="20"/>
                <w:lang w:val="el-GR"/>
              </w:rPr>
              <w:t xml:space="preserve">, </w:t>
            </w:r>
            <w:r>
              <w:rPr>
                <w:color w:val="000000"/>
                <w:sz w:val="20"/>
                <w:szCs w:val="20"/>
              </w:rPr>
              <w:t>Container</w:t>
            </w:r>
            <w:r w:rsidRPr="007A6B2A">
              <w:rPr>
                <w:color w:val="000000"/>
                <w:sz w:val="20"/>
                <w:szCs w:val="20"/>
                <w:lang w:val="el-GR"/>
              </w:rPr>
              <w:t xml:space="preserve"> </w:t>
            </w:r>
            <w:r>
              <w:rPr>
                <w:color w:val="000000"/>
                <w:sz w:val="20"/>
                <w:szCs w:val="20"/>
              </w:rPr>
              <w:t>Clusters</w:t>
            </w:r>
            <w:r w:rsidRPr="007A6B2A">
              <w:rPr>
                <w:color w:val="000000"/>
                <w:sz w:val="20"/>
                <w:szCs w:val="20"/>
                <w:lang w:val="el-GR"/>
              </w:rPr>
              <w:t xml:space="preserve">, </w:t>
            </w:r>
            <w:r>
              <w:rPr>
                <w:color w:val="000000"/>
                <w:sz w:val="20"/>
                <w:szCs w:val="20"/>
              </w:rPr>
              <w:t>cloud</w:t>
            </w:r>
            <w:r w:rsidRPr="007A6B2A">
              <w:rPr>
                <w:color w:val="000000"/>
                <w:sz w:val="20"/>
                <w:szCs w:val="20"/>
                <w:lang w:val="el-GR"/>
              </w:rPr>
              <w:t xml:space="preserve">, συστήματα </w:t>
            </w:r>
            <w:proofErr w:type="gramStart"/>
            <w:r>
              <w:rPr>
                <w:color w:val="000000"/>
                <w:sz w:val="20"/>
                <w:szCs w:val="20"/>
              </w:rPr>
              <w:t>bare</w:t>
            </w:r>
            <w:r w:rsidRPr="007A6B2A">
              <w:rPr>
                <w:color w:val="000000"/>
                <w:sz w:val="20"/>
                <w:szCs w:val="20"/>
                <w:lang w:val="el-GR"/>
              </w:rPr>
              <w:t>-</w:t>
            </w:r>
            <w:r>
              <w:rPr>
                <w:color w:val="000000"/>
                <w:sz w:val="20"/>
                <w:szCs w:val="20"/>
              </w:rPr>
              <w:t>metal</w:t>
            </w:r>
            <w:proofErr w:type="gramEnd"/>
            <w:r w:rsidRPr="007A6B2A">
              <w:rPr>
                <w:color w:val="000000"/>
                <w:sz w:val="20"/>
                <w:szCs w:val="20"/>
                <w:lang w:val="el-GR"/>
              </w:rPr>
              <w:t xml:space="preserve"> κ.λπ.).</w:t>
            </w:r>
          </w:p>
        </w:tc>
        <w:tc>
          <w:tcPr>
            <w:tcW w:w="2304" w:type="dxa"/>
            <w:tcBorders>
              <w:top w:val="single" w:sz="4" w:space="0" w:color="000000"/>
              <w:left w:val="single" w:sz="4" w:space="0" w:color="000000"/>
              <w:bottom w:val="single" w:sz="4" w:space="0" w:color="000000"/>
            </w:tcBorders>
            <w:shd w:val="clear" w:color="auto" w:fill="auto"/>
          </w:tcPr>
          <w:p w14:paraId="5CB3A38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2953301"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D2B0B6" w14:textId="77777777" w:rsidR="00922FEF" w:rsidRDefault="00922FEF">
            <w:pPr>
              <w:spacing w:after="60"/>
              <w:rPr>
                <w:sz w:val="20"/>
                <w:szCs w:val="20"/>
              </w:rPr>
            </w:pPr>
          </w:p>
        </w:tc>
      </w:tr>
      <w:tr w:rsidR="00922FEF" w14:paraId="1BEF483A" w14:textId="77777777">
        <w:tc>
          <w:tcPr>
            <w:tcW w:w="681" w:type="dxa"/>
            <w:tcBorders>
              <w:top w:val="single" w:sz="4" w:space="0" w:color="000000"/>
              <w:left w:val="single" w:sz="4" w:space="0" w:color="000000"/>
              <w:bottom w:val="single" w:sz="4" w:space="0" w:color="000000"/>
            </w:tcBorders>
            <w:shd w:val="clear" w:color="auto" w:fill="auto"/>
            <w:vAlign w:val="center"/>
          </w:tcPr>
          <w:p w14:paraId="5122200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53279D7" w14:textId="77777777" w:rsidR="00922FEF" w:rsidRPr="007A6B2A" w:rsidRDefault="00675768">
            <w:pPr>
              <w:spacing w:after="0"/>
              <w:rPr>
                <w:color w:val="000000"/>
                <w:sz w:val="20"/>
                <w:szCs w:val="20"/>
                <w:lang w:val="el-GR"/>
              </w:rPr>
            </w:pPr>
            <w:r w:rsidRPr="007A6B2A">
              <w:rPr>
                <w:color w:val="000000"/>
                <w:sz w:val="20"/>
                <w:szCs w:val="20"/>
                <w:lang w:val="el-GR"/>
              </w:rPr>
              <w:t xml:space="preserve">Ο ελεγκτής ΚΔΜΕΥΔ  πρέπει να έχει τη δυνατότητα  κεντρικής διαχείρισης των </w:t>
            </w:r>
            <w:r>
              <w:rPr>
                <w:color w:val="000000"/>
                <w:sz w:val="20"/>
                <w:szCs w:val="20"/>
              </w:rPr>
              <w:t>images</w:t>
            </w:r>
            <w:r w:rsidRPr="007A6B2A">
              <w:rPr>
                <w:color w:val="000000"/>
                <w:sz w:val="20"/>
                <w:szCs w:val="20"/>
                <w:lang w:val="el-GR"/>
              </w:rPr>
              <w:t xml:space="preserve"> των </w:t>
            </w:r>
            <w:r>
              <w:rPr>
                <w:color w:val="000000"/>
                <w:sz w:val="20"/>
                <w:szCs w:val="20"/>
              </w:rPr>
              <w:t>spine</w:t>
            </w:r>
            <w:r w:rsidRPr="007A6B2A">
              <w:rPr>
                <w:color w:val="000000"/>
                <w:sz w:val="20"/>
                <w:szCs w:val="20"/>
                <w:lang w:val="el-GR"/>
              </w:rPr>
              <w:t xml:space="preserve"> / </w:t>
            </w:r>
            <w:r>
              <w:rPr>
                <w:color w:val="000000"/>
                <w:sz w:val="20"/>
                <w:szCs w:val="20"/>
              </w:rPr>
              <w:t>leaf</w:t>
            </w:r>
            <w:r w:rsidRPr="007A6B2A">
              <w:rPr>
                <w:color w:val="000000"/>
                <w:sz w:val="20"/>
                <w:szCs w:val="20"/>
                <w:lang w:val="el-GR"/>
              </w:rPr>
              <w:t xml:space="preserve"> δίχως να επηρεάζεται η </w:t>
            </w:r>
            <w:r w:rsidRPr="007A6B2A">
              <w:rPr>
                <w:sz w:val="20"/>
                <w:szCs w:val="20"/>
                <w:lang w:val="el-GR"/>
              </w:rPr>
              <w:t>αδιάλειπτη</w:t>
            </w:r>
            <w:r w:rsidRPr="007A6B2A">
              <w:rPr>
                <w:color w:val="000000"/>
                <w:sz w:val="20"/>
                <w:szCs w:val="20"/>
                <w:lang w:val="el-GR"/>
              </w:rPr>
              <w:t xml:space="preserve"> λειτουργία του δικτύου.</w:t>
            </w:r>
          </w:p>
        </w:tc>
        <w:tc>
          <w:tcPr>
            <w:tcW w:w="2304" w:type="dxa"/>
            <w:tcBorders>
              <w:top w:val="single" w:sz="4" w:space="0" w:color="000000"/>
              <w:left w:val="single" w:sz="4" w:space="0" w:color="000000"/>
              <w:bottom w:val="single" w:sz="4" w:space="0" w:color="000000"/>
            </w:tcBorders>
            <w:shd w:val="clear" w:color="auto" w:fill="auto"/>
          </w:tcPr>
          <w:p w14:paraId="1C78FEC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8D2F1A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8E94CC" w14:textId="77777777" w:rsidR="00922FEF" w:rsidRDefault="00922FEF">
            <w:pPr>
              <w:spacing w:after="60"/>
              <w:rPr>
                <w:sz w:val="20"/>
                <w:szCs w:val="20"/>
              </w:rPr>
            </w:pPr>
          </w:p>
        </w:tc>
      </w:tr>
      <w:tr w:rsidR="00922FEF" w14:paraId="475305D1" w14:textId="77777777">
        <w:tc>
          <w:tcPr>
            <w:tcW w:w="681" w:type="dxa"/>
            <w:tcBorders>
              <w:top w:val="single" w:sz="4" w:space="0" w:color="000000"/>
              <w:left w:val="single" w:sz="4" w:space="0" w:color="000000"/>
              <w:bottom w:val="single" w:sz="4" w:space="0" w:color="000000"/>
            </w:tcBorders>
            <w:shd w:val="clear" w:color="auto" w:fill="auto"/>
            <w:vAlign w:val="center"/>
          </w:tcPr>
          <w:p w14:paraId="45B2A51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1757E1C" w14:textId="77777777" w:rsidR="00922FEF" w:rsidRPr="007A6B2A" w:rsidRDefault="00675768">
            <w:pPr>
              <w:spacing w:after="0"/>
              <w:rPr>
                <w:color w:val="000000"/>
                <w:sz w:val="20"/>
                <w:szCs w:val="20"/>
                <w:lang w:val="el-GR"/>
              </w:rPr>
            </w:pPr>
            <w:r w:rsidRPr="007A6B2A">
              <w:rPr>
                <w:color w:val="000000"/>
                <w:sz w:val="20"/>
                <w:szCs w:val="20"/>
                <w:lang w:val="el-GR"/>
              </w:rPr>
              <w:t>Ο ελεγκτής ΚΔΜΕΥΔ πρέπει να υποστηρίζει απογραφή (</w:t>
            </w:r>
            <w:r>
              <w:rPr>
                <w:color w:val="000000"/>
                <w:sz w:val="20"/>
                <w:szCs w:val="20"/>
              </w:rPr>
              <w:t>inventory</w:t>
            </w:r>
            <w:r w:rsidRPr="007A6B2A">
              <w:rPr>
                <w:color w:val="000000"/>
                <w:sz w:val="20"/>
                <w:szCs w:val="20"/>
                <w:lang w:val="el-GR"/>
              </w:rPr>
              <w:t xml:space="preserve">, </w:t>
            </w:r>
            <w:r>
              <w:rPr>
                <w:color w:val="000000"/>
                <w:sz w:val="20"/>
                <w:szCs w:val="20"/>
              </w:rPr>
              <w:t>topology</w:t>
            </w:r>
            <w:r w:rsidRPr="007A6B2A">
              <w:rPr>
                <w:color w:val="000000"/>
                <w:sz w:val="20"/>
                <w:szCs w:val="20"/>
                <w:lang w:val="el-GR"/>
              </w:rPr>
              <w:t xml:space="preserve">) και παραμετροποίηση του </w:t>
            </w:r>
            <w:r>
              <w:rPr>
                <w:color w:val="000000"/>
                <w:sz w:val="20"/>
                <w:szCs w:val="20"/>
              </w:rPr>
              <w:t>fabric</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4373EEE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1A21CEB"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3C31E5" w14:textId="77777777" w:rsidR="00922FEF" w:rsidRDefault="00922FEF">
            <w:pPr>
              <w:spacing w:after="60"/>
              <w:rPr>
                <w:sz w:val="20"/>
                <w:szCs w:val="20"/>
              </w:rPr>
            </w:pPr>
          </w:p>
        </w:tc>
      </w:tr>
      <w:tr w:rsidR="00922FEF" w14:paraId="3F85DD73" w14:textId="77777777">
        <w:tc>
          <w:tcPr>
            <w:tcW w:w="681" w:type="dxa"/>
            <w:tcBorders>
              <w:top w:val="single" w:sz="4" w:space="0" w:color="000000"/>
              <w:left w:val="single" w:sz="4" w:space="0" w:color="000000"/>
              <w:bottom w:val="single" w:sz="4" w:space="0" w:color="000000"/>
            </w:tcBorders>
            <w:shd w:val="clear" w:color="auto" w:fill="auto"/>
            <w:vAlign w:val="center"/>
          </w:tcPr>
          <w:p w14:paraId="571304C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FAB4F0A" w14:textId="77777777" w:rsidR="00922FEF" w:rsidRPr="007A6B2A" w:rsidRDefault="00675768">
            <w:pPr>
              <w:spacing w:after="0"/>
              <w:rPr>
                <w:color w:val="000000"/>
                <w:sz w:val="20"/>
                <w:szCs w:val="20"/>
                <w:lang w:val="el-GR"/>
              </w:rPr>
            </w:pPr>
            <w:r w:rsidRPr="007A6B2A">
              <w:rPr>
                <w:color w:val="000000"/>
                <w:sz w:val="20"/>
                <w:szCs w:val="20"/>
                <w:lang w:val="el-GR"/>
              </w:rPr>
              <w:t>Ο ελεγκτής ΚΔΜΕΥΔ πρέπει να υποστηρίζει βαθμολογίες κατάστασης υγείας  (</w:t>
            </w:r>
            <w:r>
              <w:rPr>
                <w:color w:val="000000"/>
                <w:sz w:val="20"/>
                <w:szCs w:val="20"/>
              </w:rPr>
              <w:t>health</w:t>
            </w:r>
            <w:r w:rsidRPr="007A6B2A">
              <w:rPr>
                <w:color w:val="000000"/>
                <w:sz w:val="20"/>
                <w:szCs w:val="20"/>
                <w:lang w:val="el-GR"/>
              </w:rPr>
              <w:t xml:space="preserve"> </w:t>
            </w:r>
            <w:r>
              <w:rPr>
                <w:color w:val="000000"/>
                <w:sz w:val="20"/>
                <w:szCs w:val="20"/>
              </w:rPr>
              <w:t>scores</w:t>
            </w:r>
            <w:r w:rsidRPr="007A6B2A">
              <w:rPr>
                <w:color w:val="000000"/>
                <w:sz w:val="20"/>
                <w:szCs w:val="20"/>
                <w:lang w:val="el-GR"/>
              </w:rPr>
              <w:t xml:space="preserve">) για τα κρίσιμα </w:t>
            </w:r>
            <w:r w:rsidRPr="007A6B2A">
              <w:rPr>
                <w:color w:val="000000"/>
                <w:sz w:val="20"/>
                <w:szCs w:val="20"/>
                <w:lang w:val="el-GR"/>
              </w:rPr>
              <w:lastRenderedPageBreak/>
              <w:t>υπό διαχείριση αντικείμενα (</w:t>
            </w:r>
            <w:r>
              <w:rPr>
                <w:color w:val="000000"/>
                <w:sz w:val="20"/>
                <w:szCs w:val="20"/>
              </w:rPr>
              <w:t>tenants</w:t>
            </w:r>
            <w:r w:rsidRPr="007A6B2A">
              <w:rPr>
                <w:color w:val="000000"/>
                <w:sz w:val="20"/>
                <w:szCs w:val="20"/>
                <w:lang w:val="el-GR"/>
              </w:rPr>
              <w:t>, προφίλ εφαρμογών, μεταγωγείς κ.λπ.).</w:t>
            </w:r>
          </w:p>
        </w:tc>
        <w:tc>
          <w:tcPr>
            <w:tcW w:w="2304" w:type="dxa"/>
            <w:tcBorders>
              <w:top w:val="single" w:sz="4" w:space="0" w:color="000000"/>
              <w:left w:val="single" w:sz="4" w:space="0" w:color="000000"/>
              <w:bottom w:val="single" w:sz="4" w:space="0" w:color="000000"/>
            </w:tcBorders>
            <w:shd w:val="clear" w:color="auto" w:fill="auto"/>
          </w:tcPr>
          <w:p w14:paraId="3A03F911"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4576D12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418B31" w14:textId="77777777" w:rsidR="00922FEF" w:rsidRDefault="00922FEF">
            <w:pPr>
              <w:spacing w:after="60"/>
              <w:rPr>
                <w:sz w:val="20"/>
                <w:szCs w:val="20"/>
              </w:rPr>
            </w:pPr>
          </w:p>
        </w:tc>
      </w:tr>
      <w:tr w:rsidR="00922FEF" w14:paraId="418A8FBD" w14:textId="77777777">
        <w:tc>
          <w:tcPr>
            <w:tcW w:w="681" w:type="dxa"/>
            <w:tcBorders>
              <w:top w:val="single" w:sz="4" w:space="0" w:color="000000"/>
              <w:left w:val="single" w:sz="4" w:space="0" w:color="000000"/>
              <w:bottom w:val="single" w:sz="4" w:space="0" w:color="000000"/>
            </w:tcBorders>
            <w:shd w:val="clear" w:color="auto" w:fill="auto"/>
            <w:vAlign w:val="center"/>
          </w:tcPr>
          <w:p w14:paraId="0D8D47F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00F8C22" w14:textId="77777777" w:rsidR="00922FEF" w:rsidRPr="007A6B2A" w:rsidRDefault="00675768">
            <w:pPr>
              <w:spacing w:after="0"/>
              <w:rPr>
                <w:color w:val="000000"/>
                <w:sz w:val="20"/>
                <w:szCs w:val="20"/>
                <w:lang w:val="el-GR"/>
              </w:rPr>
            </w:pPr>
            <w:r w:rsidRPr="007A6B2A">
              <w:rPr>
                <w:color w:val="000000"/>
                <w:sz w:val="20"/>
                <w:szCs w:val="20"/>
                <w:lang w:val="el-GR"/>
              </w:rPr>
              <w:t>Ο ελεγκτής ΚΔΜΕΥΔ πρέπει να υποστηρίζει κεντρική διαχείριση σφαλμάτων, συμβάντων και απόδοσης.</w:t>
            </w:r>
          </w:p>
        </w:tc>
        <w:tc>
          <w:tcPr>
            <w:tcW w:w="2304" w:type="dxa"/>
            <w:tcBorders>
              <w:top w:val="single" w:sz="4" w:space="0" w:color="000000"/>
              <w:left w:val="single" w:sz="4" w:space="0" w:color="000000"/>
              <w:bottom w:val="single" w:sz="4" w:space="0" w:color="000000"/>
            </w:tcBorders>
            <w:shd w:val="clear" w:color="auto" w:fill="auto"/>
          </w:tcPr>
          <w:p w14:paraId="6F7F91F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C0EE775"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D21C0B" w14:textId="77777777" w:rsidR="00922FEF" w:rsidRDefault="00922FEF">
            <w:pPr>
              <w:spacing w:after="60"/>
              <w:rPr>
                <w:sz w:val="20"/>
                <w:szCs w:val="20"/>
              </w:rPr>
            </w:pPr>
          </w:p>
        </w:tc>
      </w:tr>
      <w:tr w:rsidR="00922FEF" w14:paraId="475CD6A1" w14:textId="77777777">
        <w:tc>
          <w:tcPr>
            <w:tcW w:w="681" w:type="dxa"/>
            <w:tcBorders>
              <w:top w:val="single" w:sz="4" w:space="0" w:color="000000"/>
              <w:left w:val="single" w:sz="4" w:space="0" w:color="000000"/>
              <w:bottom w:val="single" w:sz="4" w:space="0" w:color="000000"/>
            </w:tcBorders>
            <w:shd w:val="clear" w:color="auto" w:fill="auto"/>
            <w:vAlign w:val="center"/>
          </w:tcPr>
          <w:p w14:paraId="7BB912E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61758E7" w14:textId="77777777" w:rsidR="00922FEF" w:rsidRPr="007A6B2A" w:rsidRDefault="00675768">
            <w:pPr>
              <w:spacing w:after="0"/>
              <w:rPr>
                <w:color w:val="000000"/>
                <w:sz w:val="20"/>
                <w:szCs w:val="20"/>
                <w:lang w:val="el-GR"/>
              </w:rPr>
            </w:pPr>
            <w:r w:rsidRPr="007A6B2A">
              <w:rPr>
                <w:color w:val="000000"/>
                <w:sz w:val="20"/>
                <w:szCs w:val="20"/>
                <w:lang w:val="el-GR"/>
              </w:rPr>
              <w:t xml:space="preserve">Ο ελεγκτής πρέπει να υποστηρίζει τη διαλειτουργικότητα ανάμεσα στο περιβάλλον ΚΔΜΕΥΔ και τις υπηρεσίες διαχείρισης, ενορχήστρωσης, εικονικοποίησης και </w:t>
            </w:r>
            <w:r>
              <w:rPr>
                <w:color w:val="000000"/>
                <w:sz w:val="20"/>
                <w:szCs w:val="20"/>
              </w:rPr>
              <w:t>L</w:t>
            </w:r>
            <w:r w:rsidRPr="007A6B2A">
              <w:rPr>
                <w:color w:val="000000"/>
                <w:sz w:val="20"/>
                <w:szCs w:val="20"/>
                <w:lang w:val="el-GR"/>
              </w:rPr>
              <w:t>4-</w:t>
            </w:r>
            <w:r>
              <w:rPr>
                <w:color w:val="000000"/>
                <w:sz w:val="20"/>
                <w:szCs w:val="20"/>
              </w:rPr>
              <w:t>L</w:t>
            </w:r>
            <w:r w:rsidRPr="007A6B2A">
              <w:rPr>
                <w:color w:val="000000"/>
                <w:sz w:val="20"/>
                <w:szCs w:val="20"/>
                <w:lang w:val="el-GR"/>
              </w:rPr>
              <w:t>7 που παρέχονται από ένα ευρύ φάσμα προμηθευτών.</w:t>
            </w:r>
          </w:p>
        </w:tc>
        <w:tc>
          <w:tcPr>
            <w:tcW w:w="2304" w:type="dxa"/>
            <w:tcBorders>
              <w:top w:val="single" w:sz="4" w:space="0" w:color="000000"/>
              <w:left w:val="single" w:sz="4" w:space="0" w:color="000000"/>
              <w:bottom w:val="single" w:sz="4" w:space="0" w:color="000000"/>
            </w:tcBorders>
            <w:shd w:val="clear" w:color="auto" w:fill="auto"/>
          </w:tcPr>
          <w:p w14:paraId="48BA4AE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DD7F6C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2303FD" w14:textId="77777777" w:rsidR="00922FEF" w:rsidRDefault="00922FEF">
            <w:pPr>
              <w:spacing w:after="60"/>
              <w:rPr>
                <w:sz w:val="20"/>
                <w:szCs w:val="20"/>
              </w:rPr>
            </w:pPr>
          </w:p>
        </w:tc>
      </w:tr>
      <w:tr w:rsidR="00922FEF" w14:paraId="49EB1C80" w14:textId="77777777">
        <w:tc>
          <w:tcPr>
            <w:tcW w:w="681" w:type="dxa"/>
            <w:tcBorders>
              <w:top w:val="single" w:sz="4" w:space="0" w:color="000000"/>
              <w:left w:val="single" w:sz="4" w:space="0" w:color="000000"/>
              <w:bottom w:val="single" w:sz="4" w:space="0" w:color="000000"/>
            </w:tcBorders>
            <w:shd w:val="clear" w:color="auto" w:fill="auto"/>
            <w:vAlign w:val="center"/>
          </w:tcPr>
          <w:p w14:paraId="4FA2B08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F5B4DA4" w14:textId="77777777" w:rsidR="00922FEF" w:rsidRPr="007A6B2A" w:rsidRDefault="00675768">
            <w:pPr>
              <w:spacing w:after="0"/>
              <w:rPr>
                <w:color w:val="000000"/>
                <w:sz w:val="20"/>
                <w:szCs w:val="20"/>
                <w:lang w:val="el-GR"/>
              </w:rPr>
            </w:pPr>
            <w:r w:rsidRPr="007A6B2A">
              <w:rPr>
                <w:color w:val="000000"/>
                <w:sz w:val="20"/>
                <w:szCs w:val="20"/>
                <w:lang w:val="el-GR"/>
              </w:rPr>
              <w:t xml:space="preserve">Η </w:t>
            </w:r>
            <w:r w:rsidRPr="007A6B2A">
              <w:rPr>
                <w:sz w:val="20"/>
                <w:szCs w:val="20"/>
                <w:lang w:val="el-GR"/>
              </w:rPr>
              <w:t xml:space="preserve">εποπτεία </w:t>
            </w:r>
            <w:r w:rsidRPr="007A6B2A">
              <w:rPr>
                <w:color w:val="000000"/>
                <w:sz w:val="20"/>
                <w:szCs w:val="20"/>
                <w:lang w:val="el-GR"/>
              </w:rPr>
              <w:t xml:space="preserve">και η αντιμετώπιση προβλημάτων σε πραγματικό χρόνο πρέπει να περιλαμβάνουν τα εξής: βαθμολόγηση κατάστασης υγείας, </w:t>
            </w:r>
            <w:r>
              <w:rPr>
                <w:color w:val="000000"/>
                <w:sz w:val="20"/>
                <w:szCs w:val="20"/>
              </w:rPr>
              <w:t>SPAN</w:t>
            </w:r>
            <w:r w:rsidRPr="007A6B2A">
              <w:rPr>
                <w:color w:val="000000"/>
                <w:sz w:val="20"/>
                <w:szCs w:val="20"/>
                <w:lang w:val="el-GR"/>
              </w:rPr>
              <w:t>/</w:t>
            </w:r>
            <w:r>
              <w:rPr>
                <w:color w:val="000000"/>
                <w:sz w:val="20"/>
                <w:szCs w:val="20"/>
              </w:rPr>
              <w:t>ERSPAN</w:t>
            </w:r>
            <w:r w:rsidRPr="007A6B2A">
              <w:rPr>
                <w:color w:val="000000"/>
                <w:sz w:val="20"/>
                <w:szCs w:val="20"/>
                <w:lang w:val="el-GR"/>
              </w:rPr>
              <w:t xml:space="preserve">, τηλεμετρία, οδηγούς αντιμετώπισης προβλημάτων, </w:t>
            </w:r>
            <w:r>
              <w:rPr>
                <w:color w:val="000000"/>
                <w:sz w:val="20"/>
                <w:szCs w:val="20"/>
              </w:rPr>
              <w:t>heatmap</w:t>
            </w:r>
            <w:r w:rsidRPr="007A6B2A">
              <w:rPr>
                <w:color w:val="000000"/>
                <w:sz w:val="20"/>
                <w:szCs w:val="20"/>
                <w:lang w:val="el-GR"/>
              </w:rPr>
              <w:t xml:space="preserve"> πόρων, λειτουργία </w:t>
            </w:r>
            <w:r w:rsidRPr="007A6B2A">
              <w:rPr>
                <w:sz w:val="20"/>
                <w:szCs w:val="20"/>
                <w:lang w:val="el-GR"/>
              </w:rPr>
              <w:t xml:space="preserve">εποπτείας </w:t>
            </w:r>
            <w:r w:rsidRPr="007A6B2A">
              <w:rPr>
                <w:color w:val="000000"/>
                <w:sz w:val="20"/>
                <w:szCs w:val="20"/>
                <w:lang w:val="el-GR"/>
              </w:rPr>
              <w:t>τελικών σημείων (</w:t>
            </w:r>
            <w:r>
              <w:rPr>
                <w:color w:val="000000"/>
                <w:sz w:val="20"/>
                <w:szCs w:val="20"/>
              </w:rPr>
              <w:t>End</w:t>
            </w:r>
            <w:r w:rsidRPr="007A6B2A">
              <w:rPr>
                <w:color w:val="000000"/>
                <w:sz w:val="20"/>
                <w:szCs w:val="20"/>
                <w:lang w:val="el-GR"/>
              </w:rPr>
              <w:t xml:space="preserve"> </w:t>
            </w:r>
            <w:r>
              <w:rPr>
                <w:color w:val="000000"/>
                <w:sz w:val="20"/>
                <w:szCs w:val="20"/>
              </w:rPr>
              <w:t>point</w:t>
            </w:r>
            <w:r w:rsidRPr="007A6B2A">
              <w:rPr>
                <w:color w:val="000000"/>
                <w:sz w:val="20"/>
                <w:szCs w:val="20"/>
                <w:lang w:val="el-GR"/>
              </w:rPr>
              <w:t xml:space="preserve"> </w:t>
            </w:r>
            <w:r>
              <w:rPr>
                <w:color w:val="000000"/>
                <w:sz w:val="20"/>
                <w:szCs w:val="20"/>
              </w:rPr>
              <w:t>Tracker</w:t>
            </w:r>
            <w:r w:rsidRPr="007A6B2A">
              <w:rPr>
                <w:color w:val="000000"/>
                <w:sz w:val="20"/>
                <w:szCs w:val="20"/>
                <w:lang w:val="el-GR"/>
              </w:rPr>
              <w:t>), γραφική απεικόνιση δυναμικότητας παρακολούθησης υλικού εξοπλισμού πλέγματος (</w:t>
            </w:r>
            <w:r>
              <w:rPr>
                <w:color w:val="000000"/>
                <w:sz w:val="20"/>
                <w:szCs w:val="20"/>
              </w:rPr>
              <w:t>Fabric</w:t>
            </w:r>
            <w:r w:rsidRPr="007A6B2A">
              <w:rPr>
                <w:color w:val="000000"/>
                <w:sz w:val="20"/>
                <w:szCs w:val="20"/>
                <w:lang w:val="el-GR"/>
              </w:rPr>
              <w:t xml:space="preserve"> </w:t>
            </w:r>
            <w:r>
              <w:rPr>
                <w:color w:val="000000"/>
                <w:sz w:val="20"/>
                <w:szCs w:val="20"/>
              </w:rPr>
              <w:t>Hardware</w:t>
            </w:r>
            <w:r w:rsidRPr="007A6B2A">
              <w:rPr>
                <w:color w:val="000000"/>
                <w:sz w:val="20"/>
                <w:szCs w:val="20"/>
                <w:lang w:val="el-GR"/>
              </w:rPr>
              <w:t xml:space="preserve"> </w:t>
            </w:r>
            <w:r>
              <w:rPr>
                <w:color w:val="000000"/>
                <w:sz w:val="20"/>
                <w:szCs w:val="20"/>
              </w:rPr>
              <w:t>Monitor</w:t>
            </w:r>
            <w:r w:rsidRPr="007A6B2A">
              <w:rPr>
                <w:color w:val="000000"/>
                <w:sz w:val="20"/>
                <w:szCs w:val="20"/>
                <w:lang w:val="el-GR"/>
              </w:rPr>
              <w:t xml:space="preserve"> </w:t>
            </w:r>
            <w:r>
              <w:rPr>
                <w:color w:val="000000"/>
                <w:sz w:val="20"/>
                <w:szCs w:val="20"/>
              </w:rPr>
              <w:t>capacity</w:t>
            </w:r>
            <w:r w:rsidRPr="007A6B2A">
              <w:rPr>
                <w:color w:val="000000"/>
                <w:sz w:val="20"/>
                <w:szCs w:val="20"/>
                <w:lang w:val="el-GR"/>
              </w:rPr>
              <w:t xml:space="preserve"> </w:t>
            </w:r>
            <w:r>
              <w:rPr>
                <w:color w:val="000000"/>
                <w:sz w:val="20"/>
                <w:szCs w:val="20"/>
              </w:rPr>
              <w:t>dashboard</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5CBE463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A97E028"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7F18E6" w14:textId="77777777" w:rsidR="00922FEF" w:rsidRDefault="00922FEF">
            <w:pPr>
              <w:spacing w:after="60"/>
              <w:rPr>
                <w:sz w:val="20"/>
                <w:szCs w:val="20"/>
              </w:rPr>
            </w:pPr>
          </w:p>
        </w:tc>
      </w:tr>
      <w:tr w:rsidR="00922FEF" w14:paraId="6359F04F" w14:textId="77777777">
        <w:tc>
          <w:tcPr>
            <w:tcW w:w="681" w:type="dxa"/>
            <w:tcBorders>
              <w:top w:val="single" w:sz="4" w:space="0" w:color="000000"/>
              <w:left w:val="single" w:sz="4" w:space="0" w:color="000000"/>
              <w:bottom w:val="single" w:sz="4" w:space="0" w:color="000000"/>
            </w:tcBorders>
            <w:shd w:val="clear" w:color="auto" w:fill="auto"/>
            <w:vAlign w:val="center"/>
          </w:tcPr>
          <w:p w14:paraId="5BB1388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8D2B809" w14:textId="77777777" w:rsidR="00922FEF" w:rsidRPr="007A6B2A" w:rsidRDefault="00675768">
            <w:pPr>
              <w:spacing w:after="0"/>
              <w:rPr>
                <w:color w:val="000000"/>
                <w:sz w:val="20"/>
                <w:szCs w:val="20"/>
                <w:lang w:val="el-GR"/>
              </w:rPr>
            </w:pPr>
            <w:r w:rsidRPr="007A6B2A">
              <w:rPr>
                <w:color w:val="000000"/>
                <w:sz w:val="20"/>
                <w:szCs w:val="20"/>
                <w:lang w:val="el-GR"/>
              </w:rPr>
              <w:t>Ο ελεγκτής ΚΔΜΕΥΔ πρέπει να έχει τη δυνατότητα να εκτελεί εργασίες αναβάθμισης και συντήρησης συσκευών απομονώνοντας ομαλά τον κόμβο από το πλέγμα (</w:t>
            </w:r>
            <w:r>
              <w:rPr>
                <w:color w:val="000000"/>
                <w:sz w:val="20"/>
                <w:szCs w:val="20"/>
              </w:rPr>
              <w:t>fabric</w:t>
            </w:r>
            <w:r w:rsidRPr="007A6B2A">
              <w:rPr>
                <w:color w:val="000000"/>
                <w:sz w:val="20"/>
                <w:szCs w:val="20"/>
                <w:lang w:val="el-GR"/>
              </w:rPr>
              <w:t>) και επανεισάγοντάς τον στο δίκτυο μετά το τέλος της περιόδου συντήρησης χωρίς να επηρεαστεί η κίνηση δικτύου.</w:t>
            </w:r>
          </w:p>
        </w:tc>
        <w:tc>
          <w:tcPr>
            <w:tcW w:w="2304" w:type="dxa"/>
            <w:tcBorders>
              <w:top w:val="single" w:sz="4" w:space="0" w:color="000000"/>
              <w:left w:val="single" w:sz="4" w:space="0" w:color="000000"/>
              <w:bottom w:val="single" w:sz="4" w:space="0" w:color="000000"/>
            </w:tcBorders>
            <w:shd w:val="clear" w:color="auto" w:fill="auto"/>
          </w:tcPr>
          <w:p w14:paraId="06EB0A1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1EDC4A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9E2764" w14:textId="77777777" w:rsidR="00922FEF" w:rsidRDefault="00922FEF">
            <w:pPr>
              <w:spacing w:after="60"/>
              <w:rPr>
                <w:sz w:val="20"/>
                <w:szCs w:val="20"/>
              </w:rPr>
            </w:pPr>
          </w:p>
        </w:tc>
      </w:tr>
      <w:tr w:rsidR="00922FEF" w14:paraId="054C6EF9" w14:textId="77777777">
        <w:tc>
          <w:tcPr>
            <w:tcW w:w="681" w:type="dxa"/>
            <w:tcBorders>
              <w:top w:val="single" w:sz="4" w:space="0" w:color="000000"/>
              <w:left w:val="single" w:sz="4" w:space="0" w:color="000000"/>
              <w:bottom w:val="single" w:sz="4" w:space="0" w:color="000000"/>
            </w:tcBorders>
            <w:shd w:val="clear" w:color="auto" w:fill="auto"/>
            <w:vAlign w:val="center"/>
          </w:tcPr>
          <w:p w14:paraId="0C64F46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8009D89" w14:textId="77777777" w:rsidR="00922FEF" w:rsidRPr="007A6B2A" w:rsidRDefault="00675768">
            <w:pPr>
              <w:spacing w:after="0"/>
              <w:rPr>
                <w:color w:val="000000"/>
                <w:sz w:val="20"/>
                <w:szCs w:val="20"/>
                <w:lang w:val="el-GR"/>
              </w:rPr>
            </w:pPr>
            <w:r w:rsidRPr="007A6B2A">
              <w:rPr>
                <w:color w:val="000000"/>
                <w:sz w:val="20"/>
                <w:szCs w:val="20"/>
                <w:lang w:val="el-GR"/>
              </w:rPr>
              <w:t xml:space="preserve">Οι ελεγκτές πρέπει να ομαδοποιούνται σε </w:t>
            </w:r>
            <w:r>
              <w:rPr>
                <w:color w:val="000000"/>
                <w:sz w:val="20"/>
                <w:szCs w:val="20"/>
              </w:rPr>
              <w:t>clusters</w:t>
            </w:r>
            <w:r w:rsidRPr="007A6B2A">
              <w:rPr>
                <w:color w:val="000000"/>
                <w:sz w:val="20"/>
                <w:szCs w:val="20"/>
                <w:lang w:val="el-GR"/>
              </w:rPr>
              <w:t xml:space="preserve"> για την παροχή υψηλής διαθεσιμότητας σε πολλαπλές τοποθεσίες.</w:t>
            </w:r>
          </w:p>
        </w:tc>
        <w:tc>
          <w:tcPr>
            <w:tcW w:w="2304" w:type="dxa"/>
            <w:tcBorders>
              <w:top w:val="single" w:sz="4" w:space="0" w:color="000000"/>
              <w:left w:val="single" w:sz="4" w:space="0" w:color="000000"/>
              <w:bottom w:val="single" w:sz="4" w:space="0" w:color="000000"/>
            </w:tcBorders>
            <w:shd w:val="clear" w:color="auto" w:fill="auto"/>
          </w:tcPr>
          <w:p w14:paraId="6AA8584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74E740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C61625" w14:textId="77777777" w:rsidR="00922FEF" w:rsidRDefault="00922FEF">
            <w:pPr>
              <w:spacing w:after="60"/>
              <w:rPr>
                <w:sz w:val="20"/>
                <w:szCs w:val="20"/>
              </w:rPr>
            </w:pPr>
          </w:p>
        </w:tc>
      </w:tr>
      <w:tr w:rsidR="00922FEF" w14:paraId="7E669546" w14:textId="77777777">
        <w:tc>
          <w:tcPr>
            <w:tcW w:w="681" w:type="dxa"/>
            <w:tcBorders>
              <w:top w:val="single" w:sz="4" w:space="0" w:color="000000"/>
              <w:left w:val="single" w:sz="4" w:space="0" w:color="000000"/>
              <w:bottom w:val="single" w:sz="4" w:space="0" w:color="000000"/>
            </w:tcBorders>
            <w:shd w:val="clear" w:color="auto" w:fill="auto"/>
            <w:vAlign w:val="center"/>
          </w:tcPr>
          <w:p w14:paraId="6049FEB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1BE0F39" w14:textId="77777777" w:rsidR="00922FEF" w:rsidRPr="007A6B2A" w:rsidRDefault="00675768">
            <w:pPr>
              <w:spacing w:after="0"/>
              <w:rPr>
                <w:color w:val="000000"/>
                <w:sz w:val="20"/>
                <w:szCs w:val="20"/>
                <w:lang w:val="el-GR"/>
              </w:rPr>
            </w:pPr>
            <w:r w:rsidRPr="007A6B2A">
              <w:rPr>
                <w:color w:val="000000"/>
                <w:sz w:val="20"/>
                <w:szCs w:val="20"/>
                <w:lang w:val="el-GR"/>
              </w:rPr>
              <w:t xml:space="preserve">Ο ελεγκτής ΚΔΜΕΥΔ πρέπει να υποστηρίζει την ενοποίηση με προϊόντα και υπηρεσίες τρίτων προμηθευτών μέσω ενός ανοικτού </w:t>
            </w:r>
            <w:r>
              <w:rPr>
                <w:sz w:val="20"/>
                <w:szCs w:val="20"/>
              </w:rPr>
              <w:t>Restful</w:t>
            </w:r>
            <w:r w:rsidRPr="007A6B2A">
              <w:rPr>
                <w:color w:val="000000"/>
                <w:sz w:val="20"/>
                <w:szCs w:val="20"/>
                <w:lang w:val="el-GR"/>
              </w:rPr>
              <w:t>-</w:t>
            </w:r>
            <w:r>
              <w:rPr>
                <w:color w:val="000000"/>
                <w:sz w:val="20"/>
                <w:szCs w:val="20"/>
              </w:rPr>
              <w:t>API</w:t>
            </w:r>
            <w:r w:rsidRPr="007A6B2A">
              <w:rPr>
                <w:color w:val="000000"/>
                <w:sz w:val="20"/>
                <w:szCs w:val="20"/>
                <w:lang w:val="el-GR"/>
              </w:rPr>
              <w:t>. Επιπλέον, πρέπει να υπάρχουν διαθέσιμες πιστοποιημένες λύσεις λογισμικού που περιλαμβάνουν λύσεις τρίτων προμηθευτών.</w:t>
            </w:r>
          </w:p>
        </w:tc>
        <w:tc>
          <w:tcPr>
            <w:tcW w:w="2304" w:type="dxa"/>
            <w:tcBorders>
              <w:top w:val="single" w:sz="4" w:space="0" w:color="000000"/>
              <w:left w:val="single" w:sz="4" w:space="0" w:color="000000"/>
              <w:bottom w:val="single" w:sz="4" w:space="0" w:color="000000"/>
            </w:tcBorders>
            <w:shd w:val="clear" w:color="auto" w:fill="auto"/>
          </w:tcPr>
          <w:p w14:paraId="435AB58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9F2E24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E5B6F" w14:textId="77777777" w:rsidR="00922FEF" w:rsidRDefault="00922FEF">
            <w:pPr>
              <w:spacing w:after="60"/>
              <w:rPr>
                <w:sz w:val="20"/>
                <w:szCs w:val="20"/>
              </w:rPr>
            </w:pPr>
          </w:p>
        </w:tc>
      </w:tr>
      <w:tr w:rsidR="00922FEF" w14:paraId="168DAA2B" w14:textId="77777777">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tcPr>
          <w:p w14:paraId="4079AA79" w14:textId="77777777" w:rsidR="00922FEF" w:rsidRDefault="00675768">
            <w:pPr>
              <w:spacing w:after="60"/>
              <w:rPr>
                <w:sz w:val="20"/>
                <w:szCs w:val="20"/>
              </w:rPr>
            </w:pPr>
            <w:r>
              <w:rPr>
                <w:b/>
                <w:color w:val="000000"/>
                <w:sz w:val="20"/>
                <w:szCs w:val="20"/>
              </w:rPr>
              <w:t>Ζητήματα ασφάλειας ΚΔΜΕΥΔ</w:t>
            </w:r>
          </w:p>
        </w:tc>
      </w:tr>
      <w:tr w:rsidR="00922FEF" w14:paraId="1A2C7C7C" w14:textId="77777777">
        <w:tc>
          <w:tcPr>
            <w:tcW w:w="681" w:type="dxa"/>
            <w:tcBorders>
              <w:top w:val="single" w:sz="4" w:space="0" w:color="000000"/>
              <w:left w:val="single" w:sz="4" w:space="0" w:color="000000"/>
              <w:bottom w:val="single" w:sz="4" w:space="0" w:color="000000"/>
            </w:tcBorders>
            <w:shd w:val="clear" w:color="auto" w:fill="auto"/>
            <w:vAlign w:val="center"/>
          </w:tcPr>
          <w:p w14:paraId="53C5EEA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B61CEB1" w14:textId="77777777" w:rsidR="00922FEF" w:rsidRPr="007A6B2A" w:rsidRDefault="00675768">
            <w:pPr>
              <w:spacing w:after="0"/>
              <w:rPr>
                <w:color w:val="000000"/>
                <w:sz w:val="20"/>
                <w:szCs w:val="20"/>
                <w:lang w:val="el-GR"/>
              </w:rPr>
            </w:pPr>
            <w:r w:rsidRPr="007A6B2A">
              <w:rPr>
                <w:color w:val="000000"/>
                <w:sz w:val="20"/>
                <w:szCs w:val="20"/>
                <w:lang w:val="el-GR"/>
              </w:rPr>
              <w:t>Η Λύση ΚΔΜΕΥΔ πρέπει να υποστηρίζει το μοντέλο ασφάλειας μηδενικής εμπιστοσύνης (</w:t>
            </w:r>
            <w:r>
              <w:rPr>
                <w:color w:val="000000"/>
                <w:sz w:val="20"/>
                <w:szCs w:val="20"/>
              </w:rPr>
              <w:t>zero</w:t>
            </w:r>
            <w:r w:rsidRPr="007A6B2A">
              <w:rPr>
                <w:color w:val="000000"/>
                <w:sz w:val="20"/>
                <w:szCs w:val="20"/>
                <w:lang w:val="el-GR"/>
              </w:rPr>
              <w:t xml:space="preserve"> </w:t>
            </w:r>
            <w:r>
              <w:rPr>
                <w:color w:val="000000"/>
                <w:sz w:val="20"/>
                <w:szCs w:val="20"/>
              </w:rPr>
              <w:t>trust</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22433B7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84CEBB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FBC11F" w14:textId="77777777" w:rsidR="00922FEF" w:rsidRDefault="00922FEF">
            <w:pPr>
              <w:spacing w:after="60"/>
              <w:rPr>
                <w:sz w:val="20"/>
                <w:szCs w:val="20"/>
              </w:rPr>
            </w:pPr>
          </w:p>
        </w:tc>
      </w:tr>
      <w:tr w:rsidR="00922FEF" w14:paraId="6650A59A" w14:textId="77777777">
        <w:tc>
          <w:tcPr>
            <w:tcW w:w="681" w:type="dxa"/>
            <w:tcBorders>
              <w:top w:val="single" w:sz="4" w:space="0" w:color="000000"/>
              <w:left w:val="single" w:sz="4" w:space="0" w:color="000000"/>
              <w:bottom w:val="single" w:sz="4" w:space="0" w:color="000000"/>
            </w:tcBorders>
            <w:shd w:val="clear" w:color="auto" w:fill="auto"/>
            <w:vAlign w:val="center"/>
          </w:tcPr>
          <w:p w14:paraId="37B059B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36DC16F" w14:textId="77777777" w:rsidR="00922FEF" w:rsidRPr="007A6B2A" w:rsidRDefault="00675768">
            <w:pPr>
              <w:spacing w:after="0"/>
              <w:rPr>
                <w:color w:val="000000"/>
                <w:sz w:val="20"/>
                <w:szCs w:val="20"/>
                <w:lang w:val="el-GR"/>
              </w:rPr>
            </w:pPr>
            <w:r w:rsidRPr="007A6B2A">
              <w:rPr>
                <w:color w:val="000000"/>
                <w:sz w:val="20"/>
                <w:szCs w:val="20"/>
                <w:lang w:val="el-GR"/>
              </w:rPr>
              <w:t>Η Λύση ΚΔΜΕΥΔ πρέπει να υποστηρίζει τον έλεγχο πρόσβασης βάσει ρόλων (</w:t>
            </w:r>
            <w:r>
              <w:rPr>
                <w:color w:val="000000"/>
                <w:sz w:val="20"/>
                <w:szCs w:val="20"/>
              </w:rPr>
              <w:t>Role</w:t>
            </w:r>
            <w:r w:rsidRPr="007A6B2A">
              <w:rPr>
                <w:color w:val="000000"/>
                <w:sz w:val="20"/>
                <w:szCs w:val="20"/>
                <w:lang w:val="el-GR"/>
              </w:rPr>
              <w:t>-</w:t>
            </w:r>
            <w:r>
              <w:rPr>
                <w:color w:val="000000"/>
                <w:sz w:val="20"/>
                <w:szCs w:val="20"/>
              </w:rPr>
              <w:t>Based</w:t>
            </w:r>
            <w:r w:rsidRPr="007A6B2A">
              <w:rPr>
                <w:color w:val="000000"/>
                <w:sz w:val="20"/>
                <w:szCs w:val="20"/>
                <w:lang w:val="el-GR"/>
              </w:rPr>
              <w:t xml:space="preserve"> </w:t>
            </w:r>
            <w:r>
              <w:rPr>
                <w:color w:val="000000"/>
                <w:sz w:val="20"/>
                <w:szCs w:val="20"/>
              </w:rPr>
              <w:t>Access</w:t>
            </w:r>
            <w:r w:rsidRPr="007A6B2A">
              <w:rPr>
                <w:color w:val="000000"/>
                <w:sz w:val="20"/>
                <w:szCs w:val="20"/>
                <w:lang w:val="el-GR"/>
              </w:rPr>
              <w:t xml:space="preserve"> </w:t>
            </w:r>
            <w:r>
              <w:rPr>
                <w:color w:val="000000"/>
                <w:sz w:val="20"/>
                <w:szCs w:val="20"/>
              </w:rPr>
              <w:t>Control</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24A2628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4AB3036"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65468F" w14:textId="77777777" w:rsidR="00922FEF" w:rsidRDefault="00922FEF">
            <w:pPr>
              <w:spacing w:after="60"/>
              <w:rPr>
                <w:sz w:val="20"/>
                <w:szCs w:val="20"/>
              </w:rPr>
            </w:pPr>
          </w:p>
        </w:tc>
      </w:tr>
      <w:tr w:rsidR="00922FEF" w14:paraId="4DD8C79C" w14:textId="77777777">
        <w:tc>
          <w:tcPr>
            <w:tcW w:w="681" w:type="dxa"/>
            <w:tcBorders>
              <w:top w:val="single" w:sz="4" w:space="0" w:color="000000"/>
              <w:left w:val="single" w:sz="4" w:space="0" w:color="000000"/>
              <w:bottom w:val="single" w:sz="4" w:space="0" w:color="000000"/>
            </w:tcBorders>
            <w:shd w:val="clear" w:color="auto" w:fill="auto"/>
            <w:vAlign w:val="center"/>
          </w:tcPr>
          <w:p w14:paraId="3EEDF3F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9B61218" w14:textId="77777777" w:rsidR="00922FEF" w:rsidRPr="007A6B2A" w:rsidRDefault="00675768">
            <w:pPr>
              <w:spacing w:after="0"/>
              <w:rPr>
                <w:color w:val="000000"/>
                <w:sz w:val="20"/>
                <w:szCs w:val="20"/>
                <w:lang w:val="el-GR"/>
              </w:rPr>
            </w:pPr>
            <w:r w:rsidRPr="007A6B2A">
              <w:rPr>
                <w:color w:val="000000"/>
                <w:sz w:val="20"/>
                <w:szCs w:val="20"/>
                <w:lang w:val="el-GR"/>
              </w:rPr>
              <w:t>Η Λύση ΚΔΜΕΥΔ πρέπει να υποστηρίζει τη μικρο-τμηματοποίηση (</w:t>
            </w:r>
            <w:r>
              <w:rPr>
                <w:color w:val="000000"/>
                <w:sz w:val="20"/>
                <w:szCs w:val="20"/>
              </w:rPr>
              <w:t>micro</w:t>
            </w:r>
            <w:r w:rsidRPr="007A6B2A">
              <w:rPr>
                <w:color w:val="000000"/>
                <w:sz w:val="20"/>
                <w:szCs w:val="20"/>
                <w:lang w:val="el-GR"/>
              </w:rPr>
              <w:t>-</w:t>
            </w:r>
            <w:r>
              <w:rPr>
                <w:color w:val="000000"/>
                <w:sz w:val="20"/>
                <w:szCs w:val="20"/>
              </w:rPr>
              <w:t>segmentation</w:t>
            </w:r>
            <w:r w:rsidRPr="007A6B2A">
              <w:rPr>
                <w:color w:val="000000"/>
                <w:sz w:val="20"/>
                <w:szCs w:val="20"/>
                <w:lang w:val="el-GR"/>
              </w:rPr>
              <w:t>) μεταξύ των εικονικών μηχανών (</w:t>
            </w:r>
            <w:r>
              <w:rPr>
                <w:color w:val="000000"/>
                <w:sz w:val="20"/>
                <w:szCs w:val="20"/>
              </w:rPr>
              <w:t>Virtual</w:t>
            </w:r>
            <w:r w:rsidRPr="007A6B2A">
              <w:rPr>
                <w:color w:val="000000"/>
                <w:sz w:val="20"/>
                <w:szCs w:val="20"/>
                <w:lang w:val="el-GR"/>
              </w:rPr>
              <w:t xml:space="preserve"> </w:t>
            </w:r>
            <w:r>
              <w:rPr>
                <w:color w:val="000000"/>
                <w:sz w:val="20"/>
                <w:szCs w:val="20"/>
              </w:rPr>
              <w:t>Machines</w:t>
            </w:r>
            <w:r w:rsidRPr="007A6B2A">
              <w:rPr>
                <w:color w:val="000000"/>
                <w:sz w:val="20"/>
                <w:szCs w:val="20"/>
                <w:lang w:val="el-GR"/>
              </w:rPr>
              <w:t>), των εξυπηρετητών αποκλειστικής χρήσης (</w:t>
            </w:r>
            <w:r>
              <w:rPr>
                <w:color w:val="000000"/>
                <w:sz w:val="20"/>
                <w:szCs w:val="20"/>
              </w:rPr>
              <w:t>Bare</w:t>
            </w:r>
            <w:r w:rsidRPr="007A6B2A">
              <w:rPr>
                <w:color w:val="000000"/>
                <w:sz w:val="20"/>
                <w:szCs w:val="20"/>
                <w:lang w:val="el-GR"/>
              </w:rPr>
              <w:t>-</w:t>
            </w:r>
            <w:r>
              <w:rPr>
                <w:color w:val="000000"/>
                <w:sz w:val="20"/>
                <w:szCs w:val="20"/>
              </w:rPr>
              <w:t>metal</w:t>
            </w:r>
            <w:r w:rsidRPr="007A6B2A">
              <w:rPr>
                <w:color w:val="000000"/>
                <w:sz w:val="20"/>
                <w:szCs w:val="20"/>
                <w:lang w:val="el-GR"/>
              </w:rPr>
              <w:t xml:space="preserve"> </w:t>
            </w:r>
            <w:r>
              <w:rPr>
                <w:color w:val="000000"/>
                <w:sz w:val="20"/>
                <w:szCs w:val="20"/>
              </w:rPr>
              <w:t>Servers</w:t>
            </w:r>
            <w:r w:rsidRPr="007A6B2A">
              <w:rPr>
                <w:color w:val="000000"/>
                <w:sz w:val="20"/>
                <w:szCs w:val="20"/>
                <w:lang w:val="el-GR"/>
              </w:rPr>
              <w:t>) και των περιεκτών (</w:t>
            </w:r>
            <w:r>
              <w:rPr>
                <w:color w:val="000000"/>
                <w:sz w:val="20"/>
                <w:szCs w:val="20"/>
              </w:rPr>
              <w:t>Containers</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68E0ECB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7E746E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982539" w14:textId="77777777" w:rsidR="00922FEF" w:rsidRDefault="00922FEF">
            <w:pPr>
              <w:spacing w:after="60"/>
              <w:rPr>
                <w:sz w:val="20"/>
                <w:szCs w:val="20"/>
              </w:rPr>
            </w:pPr>
          </w:p>
        </w:tc>
      </w:tr>
      <w:tr w:rsidR="00922FEF" w14:paraId="64B9B9D7" w14:textId="77777777">
        <w:tc>
          <w:tcPr>
            <w:tcW w:w="681" w:type="dxa"/>
            <w:tcBorders>
              <w:top w:val="single" w:sz="4" w:space="0" w:color="000000"/>
              <w:left w:val="single" w:sz="4" w:space="0" w:color="000000"/>
              <w:bottom w:val="single" w:sz="4" w:space="0" w:color="000000"/>
            </w:tcBorders>
            <w:shd w:val="clear" w:color="auto" w:fill="auto"/>
            <w:vAlign w:val="center"/>
          </w:tcPr>
          <w:p w14:paraId="106E859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B07A421" w14:textId="77777777" w:rsidR="00922FEF" w:rsidRPr="007A6B2A" w:rsidRDefault="00675768">
            <w:pPr>
              <w:spacing w:after="0"/>
              <w:rPr>
                <w:color w:val="000000"/>
                <w:sz w:val="20"/>
                <w:szCs w:val="20"/>
                <w:lang w:val="el-GR"/>
              </w:rPr>
            </w:pPr>
            <w:r w:rsidRPr="007A6B2A">
              <w:rPr>
                <w:color w:val="000000"/>
                <w:sz w:val="20"/>
                <w:szCs w:val="20"/>
                <w:lang w:val="el-GR"/>
              </w:rPr>
              <w:t>Η Λύση ΚΔΜΕΥΔ πρέπει να υποστηρίζει την ασφαλή ταυτοποίηση χρηστών.</w:t>
            </w:r>
          </w:p>
        </w:tc>
        <w:tc>
          <w:tcPr>
            <w:tcW w:w="2304" w:type="dxa"/>
            <w:tcBorders>
              <w:top w:val="single" w:sz="4" w:space="0" w:color="000000"/>
              <w:left w:val="single" w:sz="4" w:space="0" w:color="000000"/>
              <w:bottom w:val="single" w:sz="4" w:space="0" w:color="000000"/>
            </w:tcBorders>
            <w:shd w:val="clear" w:color="auto" w:fill="auto"/>
          </w:tcPr>
          <w:p w14:paraId="6F30819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2E97F83"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CD9AD5" w14:textId="77777777" w:rsidR="00922FEF" w:rsidRDefault="00922FEF">
            <w:pPr>
              <w:spacing w:after="60"/>
              <w:rPr>
                <w:sz w:val="20"/>
                <w:szCs w:val="20"/>
              </w:rPr>
            </w:pPr>
          </w:p>
        </w:tc>
      </w:tr>
      <w:tr w:rsidR="00922FEF" w14:paraId="0AC771DD" w14:textId="77777777">
        <w:tc>
          <w:tcPr>
            <w:tcW w:w="681" w:type="dxa"/>
            <w:tcBorders>
              <w:top w:val="single" w:sz="4" w:space="0" w:color="000000"/>
              <w:left w:val="single" w:sz="4" w:space="0" w:color="000000"/>
              <w:bottom w:val="single" w:sz="4" w:space="0" w:color="000000"/>
            </w:tcBorders>
            <w:shd w:val="clear" w:color="auto" w:fill="auto"/>
            <w:vAlign w:val="center"/>
          </w:tcPr>
          <w:p w14:paraId="441B4C7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6523A04" w14:textId="77777777" w:rsidR="00922FEF" w:rsidRPr="007A6B2A" w:rsidRDefault="00675768">
            <w:pPr>
              <w:spacing w:after="0"/>
              <w:rPr>
                <w:color w:val="000000"/>
                <w:sz w:val="20"/>
                <w:szCs w:val="20"/>
                <w:lang w:val="el-GR"/>
              </w:rPr>
            </w:pPr>
            <w:r w:rsidRPr="007A6B2A">
              <w:rPr>
                <w:color w:val="000000"/>
                <w:sz w:val="20"/>
                <w:szCs w:val="20"/>
                <w:lang w:val="el-GR"/>
              </w:rPr>
              <w:t>Η Λύση ΚΔΜΕΥΔ πρέπει να υποστηρίζει διαδικασίες ελέγχου και καταγραφής .</w:t>
            </w:r>
          </w:p>
        </w:tc>
        <w:tc>
          <w:tcPr>
            <w:tcW w:w="2304" w:type="dxa"/>
            <w:tcBorders>
              <w:top w:val="single" w:sz="4" w:space="0" w:color="000000"/>
              <w:left w:val="single" w:sz="4" w:space="0" w:color="000000"/>
              <w:bottom w:val="single" w:sz="4" w:space="0" w:color="000000"/>
            </w:tcBorders>
            <w:shd w:val="clear" w:color="auto" w:fill="auto"/>
          </w:tcPr>
          <w:p w14:paraId="7B8886C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FA7DD55"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E2D9BA" w14:textId="77777777" w:rsidR="00922FEF" w:rsidRDefault="00922FEF">
            <w:pPr>
              <w:spacing w:after="60"/>
              <w:rPr>
                <w:sz w:val="20"/>
                <w:szCs w:val="20"/>
              </w:rPr>
            </w:pPr>
          </w:p>
        </w:tc>
      </w:tr>
      <w:tr w:rsidR="00922FEF" w14:paraId="57B045A6" w14:textId="77777777">
        <w:tc>
          <w:tcPr>
            <w:tcW w:w="681" w:type="dxa"/>
            <w:tcBorders>
              <w:top w:val="single" w:sz="4" w:space="0" w:color="000000"/>
              <w:left w:val="single" w:sz="4" w:space="0" w:color="000000"/>
              <w:bottom w:val="single" w:sz="4" w:space="0" w:color="000000"/>
            </w:tcBorders>
            <w:shd w:val="clear" w:color="auto" w:fill="auto"/>
            <w:vAlign w:val="center"/>
          </w:tcPr>
          <w:p w14:paraId="2067F51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F3249F9" w14:textId="77777777" w:rsidR="00922FEF" w:rsidRPr="007A6B2A" w:rsidRDefault="00675768">
            <w:pPr>
              <w:spacing w:after="0"/>
              <w:rPr>
                <w:color w:val="000000"/>
                <w:sz w:val="20"/>
                <w:szCs w:val="20"/>
                <w:lang w:val="el-GR"/>
              </w:rPr>
            </w:pPr>
            <w:r w:rsidRPr="007A6B2A">
              <w:rPr>
                <w:color w:val="000000"/>
                <w:sz w:val="20"/>
                <w:szCs w:val="20"/>
                <w:lang w:val="el-GR"/>
              </w:rPr>
              <w:t>Υποστήριξη ταυτοποίησης τελικών σημείων (</w:t>
            </w:r>
            <w:r>
              <w:rPr>
                <w:color w:val="000000"/>
                <w:sz w:val="20"/>
                <w:szCs w:val="20"/>
              </w:rPr>
              <w:t>Endpoint</w:t>
            </w:r>
            <w:r w:rsidRPr="007A6B2A">
              <w:rPr>
                <w:color w:val="000000"/>
                <w:sz w:val="20"/>
                <w:szCs w:val="20"/>
                <w:lang w:val="el-GR"/>
              </w:rPr>
              <w:t xml:space="preserve"> </w:t>
            </w:r>
            <w:r>
              <w:rPr>
                <w:color w:val="000000"/>
                <w:sz w:val="20"/>
                <w:szCs w:val="20"/>
              </w:rPr>
              <w:t>Authentication</w:t>
            </w:r>
            <w:r w:rsidRPr="007A6B2A">
              <w:rPr>
                <w:color w:val="000000"/>
                <w:sz w:val="20"/>
                <w:szCs w:val="20"/>
                <w:lang w:val="el-GR"/>
              </w:rPr>
              <w:t xml:space="preserve"> </w:t>
            </w:r>
            <w:r>
              <w:rPr>
                <w:color w:val="000000"/>
                <w:sz w:val="20"/>
                <w:szCs w:val="20"/>
              </w:rPr>
              <w:t>Support</w:t>
            </w:r>
            <w:r w:rsidRPr="007A6B2A">
              <w:rPr>
                <w:color w:val="000000"/>
                <w:sz w:val="20"/>
                <w:szCs w:val="20"/>
                <w:lang w:val="el-GR"/>
              </w:rPr>
              <w:t>) με την ταυτοποίηση κάθε συσκευής, εικονικής μηχανής ή περιέκτη (</w:t>
            </w:r>
            <w:r>
              <w:rPr>
                <w:color w:val="000000"/>
                <w:sz w:val="20"/>
                <w:szCs w:val="20"/>
              </w:rPr>
              <w:t>container</w:t>
            </w:r>
            <w:r w:rsidRPr="007A6B2A">
              <w:rPr>
                <w:color w:val="000000"/>
                <w:sz w:val="20"/>
                <w:szCs w:val="20"/>
                <w:lang w:val="el-GR"/>
              </w:rPr>
              <w:t>) που συνδέεται στο Δίκτυο Κέντρου Πληροφοριακών Συστημάτων).</w:t>
            </w:r>
          </w:p>
        </w:tc>
        <w:tc>
          <w:tcPr>
            <w:tcW w:w="2304" w:type="dxa"/>
            <w:tcBorders>
              <w:top w:val="single" w:sz="4" w:space="0" w:color="000000"/>
              <w:left w:val="single" w:sz="4" w:space="0" w:color="000000"/>
              <w:bottom w:val="single" w:sz="4" w:space="0" w:color="000000"/>
            </w:tcBorders>
            <w:shd w:val="clear" w:color="auto" w:fill="auto"/>
          </w:tcPr>
          <w:p w14:paraId="574CAE6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3CB49D6"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DC54DC" w14:textId="77777777" w:rsidR="00922FEF" w:rsidRDefault="00922FEF">
            <w:pPr>
              <w:spacing w:after="60"/>
              <w:rPr>
                <w:sz w:val="20"/>
                <w:szCs w:val="20"/>
              </w:rPr>
            </w:pPr>
          </w:p>
        </w:tc>
      </w:tr>
      <w:tr w:rsidR="00922FEF" w14:paraId="159B7728" w14:textId="77777777">
        <w:tc>
          <w:tcPr>
            <w:tcW w:w="681" w:type="dxa"/>
            <w:tcBorders>
              <w:top w:val="single" w:sz="4" w:space="0" w:color="000000"/>
              <w:left w:val="single" w:sz="4" w:space="0" w:color="000000"/>
              <w:bottom w:val="single" w:sz="4" w:space="0" w:color="000000"/>
            </w:tcBorders>
            <w:shd w:val="clear" w:color="auto" w:fill="auto"/>
            <w:vAlign w:val="center"/>
          </w:tcPr>
          <w:p w14:paraId="206CE75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CF2EB7D" w14:textId="77777777" w:rsidR="00922FEF" w:rsidRDefault="00675768">
            <w:pPr>
              <w:spacing w:after="0"/>
              <w:rPr>
                <w:color w:val="000000"/>
                <w:sz w:val="20"/>
                <w:szCs w:val="20"/>
              </w:rPr>
            </w:pPr>
            <w:r>
              <w:rPr>
                <w:color w:val="000000"/>
                <w:sz w:val="20"/>
                <w:szCs w:val="20"/>
              </w:rPr>
              <w:t>Η Λύση ΚΔΜΕΥΔ πρέπει να υποστηρίζει Κρυπτογράφηση macsec συχνότητας γραμμής (Linerate macsec Encryption) σε κάθε καθοδική/ανοδική ζεύξη (downlink/uplink) θύρας από 10G-100G.</w:t>
            </w:r>
          </w:p>
        </w:tc>
        <w:tc>
          <w:tcPr>
            <w:tcW w:w="2304" w:type="dxa"/>
            <w:tcBorders>
              <w:top w:val="single" w:sz="4" w:space="0" w:color="000000"/>
              <w:left w:val="single" w:sz="4" w:space="0" w:color="000000"/>
              <w:bottom w:val="single" w:sz="4" w:space="0" w:color="000000"/>
            </w:tcBorders>
            <w:shd w:val="clear" w:color="auto" w:fill="auto"/>
          </w:tcPr>
          <w:p w14:paraId="5E40E4D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A96E78F"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3E5DA7" w14:textId="77777777" w:rsidR="00922FEF" w:rsidRDefault="00922FEF">
            <w:pPr>
              <w:spacing w:after="60"/>
              <w:rPr>
                <w:sz w:val="20"/>
                <w:szCs w:val="20"/>
              </w:rPr>
            </w:pPr>
          </w:p>
        </w:tc>
      </w:tr>
      <w:tr w:rsidR="00922FEF" w14:paraId="53D1CE25" w14:textId="77777777">
        <w:tc>
          <w:tcPr>
            <w:tcW w:w="681" w:type="dxa"/>
            <w:tcBorders>
              <w:top w:val="single" w:sz="4" w:space="0" w:color="000000"/>
              <w:left w:val="single" w:sz="4" w:space="0" w:color="000000"/>
              <w:bottom w:val="single" w:sz="4" w:space="0" w:color="000000"/>
            </w:tcBorders>
            <w:shd w:val="clear" w:color="auto" w:fill="auto"/>
            <w:vAlign w:val="center"/>
          </w:tcPr>
          <w:p w14:paraId="083708C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259A76B" w14:textId="77777777" w:rsidR="00922FEF" w:rsidRPr="007A6B2A" w:rsidRDefault="00675768">
            <w:pPr>
              <w:spacing w:after="0"/>
              <w:rPr>
                <w:color w:val="000000"/>
                <w:sz w:val="20"/>
                <w:szCs w:val="20"/>
                <w:lang w:val="el-GR"/>
              </w:rPr>
            </w:pPr>
            <w:r w:rsidRPr="007A6B2A">
              <w:rPr>
                <w:color w:val="000000"/>
                <w:sz w:val="20"/>
                <w:szCs w:val="20"/>
                <w:lang w:val="el-GR"/>
              </w:rPr>
              <w:t xml:space="preserve">Η λύση ΚΔΜΕΥΔ πρέπει να συμμορφώνεται με τις απαιτήσεις ασφάλειας </w:t>
            </w:r>
            <w:r>
              <w:rPr>
                <w:color w:val="000000"/>
                <w:sz w:val="20"/>
                <w:szCs w:val="20"/>
              </w:rPr>
              <w:t>PCI</w:t>
            </w:r>
            <w:r w:rsidRPr="007A6B2A">
              <w:rPr>
                <w:color w:val="000000"/>
                <w:sz w:val="20"/>
                <w:szCs w:val="20"/>
                <w:lang w:val="el-GR"/>
              </w:rPr>
              <w:t xml:space="preserve"> και </w:t>
            </w:r>
            <w:r>
              <w:rPr>
                <w:color w:val="000000"/>
                <w:sz w:val="20"/>
                <w:szCs w:val="20"/>
              </w:rPr>
              <w:t>NIST</w:t>
            </w:r>
            <w:r w:rsidRPr="007A6B2A">
              <w:rPr>
                <w:color w:val="000000"/>
                <w:sz w:val="20"/>
                <w:szCs w:val="20"/>
                <w:lang w:val="el-GR"/>
              </w:rPr>
              <w:t xml:space="preserve"> που έχουν σχεδιαστεί για σενάρια χρήσης και περιβάλλοντα χρηματοοικονομικών, κρατικών, αμυντικών και άλλων υπηρεσιών με υψηλές απαιτήσεις ασφάλειας. Απαιτείται η εξασφάλιση πιστοποίησης </w:t>
            </w:r>
            <w:r>
              <w:rPr>
                <w:color w:val="000000"/>
                <w:sz w:val="20"/>
                <w:szCs w:val="20"/>
              </w:rPr>
              <w:t>PCI</w:t>
            </w:r>
            <w:r w:rsidRPr="007A6B2A">
              <w:rPr>
                <w:color w:val="000000"/>
                <w:sz w:val="20"/>
                <w:szCs w:val="20"/>
                <w:lang w:val="el-GR"/>
              </w:rPr>
              <w:t xml:space="preserve">, </w:t>
            </w:r>
            <w:r>
              <w:rPr>
                <w:color w:val="000000"/>
                <w:sz w:val="20"/>
                <w:szCs w:val="20"/>
              </w:rPr>
              <w:t>FIPS</w:t>
            </w:r>
            <w:r w:rsidRPr="007A6B2A">
              <w:rPr>
                <w:color w:val="000000"/>
                <w:sz w:val="20"/>
                <w:szCs w:val="20"/>
                <w:lang w:val="el-GR"/>
              </w:rPr>
              <w:t xml:space="preserve"> και </w:t>
            </w:r>
            <w:r>
              <w:rPr>
                <w:color w:val="000000"/>
                <w:sz w:val="20"/>
                <w:szCs w:val="20"/>
              </w:rPr>
              <w:t>CC</w:t>
            </w:r>
            <w:r w:rsidRPr="007A6B2A">
              <w:rPr>
                <w:color w:val="000000"/>
                <w:sz w:val="20"/>
                <w:szCs w:val="20"/>
                <w:lang w:val="el-GR"/>
              </w:rPr>
              <w:t xml:space="preserve"> (</w:t>
            </w:r>
            <w:r>
              <w:rPr>
                <w:color w:val="000000"/>
                <w:sz w:val="20"/>
                <w:szCs w:val="20"/>
              </w:rPr>
              <w:t>Common</w:t>
            </w:r>
            <w:r w:rsidRPr="007A6B2A">
              <w:rPr>
                <w:color w:val="000000"/>
                <w:sz w:val="20"/>
                <w:szCs w:val="20"/>
                <w:lang w:val="el-GR"/>
              </w:rPr>
              <w:t xml:space="preserve"> </w:t>
            </w:r>
            <w:r>
              <w:rPr>
                <w:color w:val="000000"/>
                <w:sz w:val="20"/>
                <w:szCs w:val="20"/>
              </w:rPr>
              <w:t>Criteria</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047892E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0A7A7DE"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DFB93A" w14:textId="77777777" w:rsidR="00922FEF" w:rsidRDefault="00922FEF">
            <w:pPr>
              <w:spacing w:after="60"/>
              <w:rPr>
                <w:sz w:val="20"/>
                <w:szCs w:val="20"/>
              </w:rPr>
            </w:pPr>
          </w:p>
        </w:tc>
      </w:tr>
      <w:tr w:rsidR="00922FEF" w14:paraId="00AFB35A" w14:textId="77777777">
        <w:tc>
          <w:tcPr>
            <w:tcW w:w="681" w:type="dxa"/>
            <w:tcBorders>
              <w:top w:val="single" w:sz="4" w:space="0" w:color="000000"/>
              <w:left w:val="single" w:sz="4" w:space="0" w:color="000000"/>
              <w:bottom w:val="single" w:sz="4" w:space="0" w:color="000000"/>
            </w:tcBorders>
            <w:shd w:val="clear" w:color="auto" w:fill="auto"/>
            <w:vAlign w:val="center"/>
          </w:tcPr>
          <w:p w14:paraId="32DE46B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44CD70B" w14:textId="77777777" w:rsidR="00922FEF" w:rsidRPr="007A6B2A" w:rsidRDefault="00675768">
            <w:pPr>
              <w:spacing w:after="0"/>
              <w:rPr>
                <w:color w:val="000000"/>
                <w:sz w:val="20"/>
                <w:szCs w:val="20"/>
                <w:lang w:val="el-GR"/>
              </w:rPr>
            </w:pPr>
            <w:r w:rsidRPr="007A6B2A">
              <w:rPr>
                <w:color w:val="000000"/>
                <w:sz w:val="20"/>
                <w:szCs w:val="20"/>
                <w:lang w:val="el-GR"/>
              </w:rPr>
              <w:t xml:space="preserve">Η Λύση ΚΔΜΕΥΔ απαιτείται να παρέχει   τη δυνατότητα υποστήριξης και  ενοποίησης υπηρεσιών </w:t>
            </w:r>
            <w:r>
              <w:rPr>
                <w:color w:val="000000"/>
                <w:sz w:val="20"/>
                <w:szCs w:val="20"/>
              </w:rPr>
              <w:t>L</w:t>
            </w:r>
            <w:r w:rsidRPr="007A6B2A">
              <w:rPr>
                <w:color w:val="000000"/>
                <w:sz w:val="20"/>
                <w:szCs w:val="20"/>
                <w:lang w:val="el-GR"/>
              </w:rPr>
              <w:t>4-</w:t>
            </w:r>
            <w:r>
              <w:rPr>
                <w:color w:val="000000"/>
                <w:sz w:val="20"/>
                <w:szCs w:val="20"/>
              </w:rPr>
              <w:t>L</w:t>
            </w:r>
            <w:r w:rsidRPr="007A6B2A">
              <w:rPr>
                <w:color w:val="000000"/>
                <w:sz w:val="20"/>
                <w:szCs w:val="20"/>
                <w:lang w:val="el-GR"/>
              </w:rPr>
              <w:t xml:space="preserve">7 δίνοντας την δυνατότητα να κάνει </w:t>
            </w:r>
            <w:r>
              <w:rPr>
                <w:color w:val="000000"/>
                <w:sz w:val="20"/>
                <w:szCs w:val="20"/>
              </w:rPr>
              <w:t>redirect</w:t>
            </w:r>
            <w:r w:rsidRPr="007A6B2A">
              <w:rPr>
                <w:color w:val="000000"/>
                <w:sz w:val="20"/>
                <w:szCs w:val="20"/>
                <w:lang w:val="el-GR"/>
              </w:rPr>
              <w:t xml:space="preserve"> σε αυτές επιλέξιμο </w:t>
            </w:r>
            <w:r>
              <w:rPr>
                <w:color w:val="000000"/>
                <w:sz w:val="20"/>
                <w:szCs w:val="20"/>
              </w:rPr>
              <w:t>traffic</w:t>
            </w:r>
            <w:r w:rsidRPr="007A6B2A">
              <w:rPr>
                <w:color w:val="000000"/>
                <w:sz w:val="20"/>
                <w:szCs w:val="20"/>
                <w:lang w:val="el-GR"/>
              </w:rPr>
              <w:t xml:space="preserve"> μεταξύ </w:t>
            </w:r>
            <w:r w:rsidRPr="007A6B2A">
              <w:rPr>
                <w:sz w:val="20"/>
                <w:szCs w:val="20"/>
                <w:lang w:val="el-GR"/>
              </w:rPr>
              <w:t>οποιαδήποτε</w:t>
            </w:r>
            <w:r w:rsidRPr="007A6B2A">
              <w:rPr>
                <w:color w:val="000000"/>
                <w:sz w:val="20"/>
                <w:szCs w:val="20"/>
                <w:lang w:val="el-GR"/>
              </w:rPr>
              <w:t xml:space="preserve"> </w:t>
            </w:r>
            <w:r>
              <w:rPr>
                <w:color w:val="000000"/>
                <w:sz w:val="20"/>
                <w:szCs w:val="20"/>
              </w:rPr>
              <w:t>endpoints</w:t>
            </w:r>
            <w:r w:rsidRPr="007A6B2A">
              <w:rPr>
                <w:color w:val="000000"/>
                <w:sz w:val="20"/>
                <w:szCs w:val="20"/>
                <w:lang w:val="el-GR"/>
              </w:rPr>
              <w:t xml:space="preserve"> του ιδίου ή/και διαφορετικού </w:t>
            </w:r>
            <w:r>
              <w:rPr>
                <w:color w:val="000000"/>
                <w:sz w:val="20"/>
                <w:szCs w:val="20"/>
              </w:rPr>
              <w:t>subnet</w:t>
            </w:r>
            <w:r w:rsidRPr="007A6B2A">
              <w:rPr>
                <w:color w:val="000000"/>
                <w:sz w:val="20"/>
                <w:szCs w:val="20"/>
                <w:lang w:val="el-GR"/>
              </w:rPr>
              <w:t xml:space="preserve">. </w:t>
            </w:r>
          </w:p>
        </w:tc>
        <w:tc>
          <w:tcPr>
            <w:tcW w:w="2304" w:type="dxa"/>
            <w:tcBorders>
              <w:top w:val="single" w:sz="4" w:space="0" w:color="000000"/>
              <w:left w:val="single" w:sz="4" w:space="0" w:color="000000"/>
              <w:bottom w:val="single" w:sz="4" w:space="0" w:color="000000"/>
            </w:tcBorders>
            <w:shd w:val="clear" w:color="auto" w:fill="auto"/>
          </w:tcPr>
          <w:p w14:paraId="62E289A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7C89308"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BD63EF" w14:textId="77777777" w:rsidR="00922FEF" w:rsidRDefault="00922FEF">
            <w:pPr>
              <w:spacing w:after="60"/>
              <w:rPr>
                <w:sz w:val="20"/>
                <w:szCs w:val="20"/>
              </w:rPr>
            </w:pPr>
          </w:p>
        </w:tc>
      </w:tr>
      <w:tr w:rsidR="00922FEF" w14:paraId="5BFBA5CD" w14:textId="77777777">
        <w:tc>
          <w:tcPr>
            <w:tcW w:w="681" w:type="dxa"/>
            <w:tcBorders>
              <w:top w:val="single" w:sz="4" w:space="0" w:color="000000"/>
              <w:left w:val="single" w:sz="4" w:space="0" w:color="000000"/>
              <w:bottom w:val="single" w:sz="4" w:space="0" w:color="000000"/>
            </w:tcBorders>
            <w:shd w:val="clear" w:color="auto" w:fill="auto"/>
            <w:vAlign w:val="center"/>
          </w:tcPr>
          <w:p w14:paraId="6F8029E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2D49B8D" w14:textId="77777777" w:rsidR="00922FEF" w:rsidRPr="007A6B2A" w:rsidRDefault="00675768">
            <w:pPr>
              <w:spacing w:after="0"/>
              <w:rPr>
                <w:color w:val="000000"/>
                <w:sz w:val="20"/>
                <w:szCs w:val="20"/>
                <w:lang w:val="el-GR"/>
              </w:rPr>
            </w:pPr>
            <w:r w:rsidRPr="007A6B2A">
              <w:rPr>
                <w:color w:val="000000"/>
                <w:sz w:val="20"/>
                <w:szCs w:val="20"/>
                <w:lang w:val="el-GR"/>
              </w:rPr>
              <w:t xml:space="preserve">Ενσωματωμένο </w:t>
            </w:r>
            <w:r>
              <w:rPr>
                <w:color w:val="00000A"/>
                <w:sz w:val="20"/>
                <w:szCs w:val="20"/>
              </w:rPr>
              <w:t>stateful</w:t>
            </w:r>
            <w:r w:rsidRPr="007A6B2A">
              <w:rPr>
                <w:color w:val="000000"/>
                <w:sz w:val="20"/>
                <w:szCs w:val="20"/>
                <w:lang w:val="el-GR"/>
              </w:rPr>
              <w:t xml:space="preserve"> τείχος προστασίας επιπέδου 4  για το φιλτράρισμα της κίνησης μεταξύ εξυπηρετητών ίδιου επιπέδου (</w:t>
            </w:r>
            <w:r>
              <w:rPr>
                <w:color w:val="000000"/>
                <w:sz w:val="20"/>
                <w:szCs w:val="20"/>
              </w:rPr>
              <w:t>east</w:t>
            </w:r>
            <w:r w:rsidRPr="007A6B2A">
              <w:rPr>
                <w:color w:val="000000"/>
                <w:sz w:val="20"/>
                <w:szCs w:val="20"/>
                <w:lang w:val="el-GR"/>
              </w:rPr>
              <w:t>-</w:t>
            </w:r>
            <w:r>
              <w:rPr>
                <w:color w:val="000000"/>
                <w:sz w:val="20"/>
                <w:szCs w:val="20"/>
              </w:rPr>
              <w:t>west</w:t>
            </w:r>
            <w:r w:rsidRPr="007A6B2A">
              <w:rPr>
                <w:color w:val="000000"/>
                <w:sz w:val="20"/>
                <w:szCs w:val="20"/>
                <w:lang w:val="el-GR"/>
              </w:rPr>
              <w:t xml:space="preserve"> </w:t>
            </w:r>
            <w:r>
              <w:rPr>
                <w:color w:val="000000"/>
                <w:sz w:val="20"/>
                <w:szCs w:val="20"/>
              </w:rPr>
              <w:t>traffic</w:t>
            </w:r>
            <w:r w:rsidRPr="007A6B2A">
              <w:rPr>
                <w:color w:val="000000"/>
                <w:sz w:val="20"/>
                <w:szCs w:val="20"/>
                <w:lang w:val="el-GR"/>
              </w:rPr>
              <w:t>) χωρίς τη βοήθεια εξωτερικών τειχών προστασίας (πραγματοποίηση φιλτραρίσματος από το ίδιο το πλέγμα).</w:t>
            </w:r>
          </w:p>
        </w:tc>
        <w:tc>
          <w:tcPr>
            <w:tcW w:w="2304" w:type="dxa"/>
            <w:tcBorders>
              <w:top w:val="single" w:sz="4" w:space="0" w:color="000000"/>
              <w:left w:val="single" w:sz="4" w:space="0" w:color="000000"/>
              <w:bottom w:val="single" w:sz="4" w:space="0" w:color="000000"/>
            </w:tcBorders>
            <w:shd w:val="clear" w:color="auto" w:fill="auto"/>
          </w:tcPr>
          <w:p w14:paraId="51602F6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206C786"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21425D" w14:textId="77777777" w:rsidR="00922FEF" w:rsidRDefault="00922FEF">
            <w:pPr>
              <w:spacing w:after="60"/>
              <w:rPr>
                <w:sz w:val="20"/>
                <w:szCs w:val="20"/>
              </w:rPr>
            </w:pPr>
          </w:p>
        </w:tc>
      </w:tr>
      <w:tr w:rsidR="00922FEF" w:rsidRPr="00793550" w14:paraId="10D5A505" w14:textId="77777777">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60149644" w14:textId="77777777" w:rsidR="00922FEF" w:rsidRPr="007A6B2A" w:rsidRDefault="00675768">
            <w:pPr>
              <w:spacing w:after="60"/>
              <w:rPr>
                <w:sz w:val="20"/>
                <w:szCs w:val="20"/>
                <w:lang w:val="el-GR"/>
              </w:rPr>
            </w:pPr>
            <w:r w:rsidRPr="007A6B2A">
              <w:rPr>
                <w:b/>
                <w:color w:val="000000"/>
                <w:sz w:val="20"/>
                <w:szCs w:val="20"/>
                <w:lang w:val="el-GR"/>
              </w:rPr>
              <w:t xml:space="preserve">Ζητήματα υποστήριξης πολλαπλών τοποθεσιών </w:t>
            </w:r>
            <w:r>
              <w:rPr>
                <w:b/>
                <w:color w:val="000000"/>
                <w:sz w:val="20"/>
                <w:szCs w:val="20"/>
              </w:rPr>
              <w:t>cloud</w:t>
            </w:r>
            <w:r w:rsidRPr="007A6B2A">
              <w:rPr>
                <w:b/>
                <w:color w:val="000000"/>
                <w:sz w:val="20"/>
                <w:szCs w:val="20"/>
                <w:lang w:val="el-GR"/>
              </w:rPr>
              <w:t>/ - αποκατάσταση μετά από καταστροφή για το ΚΔΜΕΥΔ</w:t>
            </w:r>
          </w:p>
        </w:tc>
      </w:tr>
      <w:tr w:rsidR="00922FEF" w14:paraId="2838228E" w14:textId="77777777">
        <w:tc>
          <w:tcPr>
            <w:tcW w:w="681" w:type="dxa"/>
            <w:tcBorders>
              <w:top w:val="single" w:sz="4" w:space="0" w:color="000000"/>
              <w:left w:val="single" w:sz="4" w:space="0" w:color="000000"/>
              <w:bottom w:val="single" w:sz="4" w:space="0" w:color="000000"/>
            </w:tcBorders>
            <w:shd w:val="clear" w:color="auto" w:fill="auto"/>
            <w:vAlign w:val="center"/>
          </w:tcPr>
          <w:p w14:paraId="6F285D06" w14:textId="77777777" w:rsidR="00922FEF" w:rsidRPr="007A6B2A" w:rsidRDefault="00922FEF"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733" w:type="dxa"/>
            <w:gridSpan w:val="3"/>
            <w:tcBorders>
              <w:top w:val="single" w:sz="4" w:space="0" w:color="000000"/>
              <w:left w:val="single" w:sz="4" w:space="0" w:color="000000"/>
              <w:bottom w:val="single" w:sz="4" w:space="0" w:color="000000"/>
            </w:tcBorders>
            <w:shd w:val="clear" w:color="auto" w:fill="auto"/>
          </w:tcPr>
          <w:p w14:paraId="7A858F76" w14:textId="77777777" w:rsidR="00922FEF" w:rsidRPr="007A6B2A" w:rsidRDefault="00675768">
            <w:pPr>
              <w:spacing w:after="0"/>
              <w:rPr>
                <w:color w:val="000000"/>
                <w:sz w:val="20"/>
                <w:szCs w:val="20"/>
                <w:lang w:val="el-GR"/>
              </w:rPr>
            </w:pPr>
            <w:r w:rsidRPr="007A6B2A">
              <w:rPr>
                <w:color w:val="000000"/>
                <w:sz w:val="20"/>
                <w:szCs w:val="20"/>
                <w:lang w:val="el-GR"/>
              </w:rPr>
              <w:t>Η Λύση ΚΔΜΕΥΔ πρέπει να έχει τη δυνατότητα υποστήριξης αρχιτεκτονικών διευρυμένου πλέγματος (</w:t>
            </w:r>
            <w:r>
              <w:rPr>
                <w:color w:val="000000"/>
                <w:sz w:val="20"/>
                <w:szCs w:val="20"/>
              </w:rPr>
              <w:t>Stretched</w:t>
            </w:r>
            <w:r w:rsidRPr="007A6B2A">
              <w:rPr>
                <w:color w:val="000000"/>
                <w:sz w:val="20"/>
                <w:szCs w:val="20"/>
                <w:lang w:val="el-GR"/>
              </w:rPr>
              <w:t xml:space="preserve"> </w:t>
            </w:r>
            <w:r>
              <w:rPr>
                <w:color w:val="000000"/>
                <w:sz w:val="20"/>
                <w:szCs w:val="20"/>
              </w:rPr>
              <w:t>fabric</w:t>
            </w:r>
            <w:r w:rsidRPr="007A6B2A">
              <w:rPr>
                <w:color w:val="000000"/>
                <w:sz w:val="20"/>
                <w:szCs w:val="20"/>
                <w:lang w:val="el-GR"/>
              </w:rPr>
              <w:t>) (στις διάφορες τοποθεσίες του ίδιου πλέγματος ΚΔΜΕΥΔ) και πολλαπλών τοποθεσιών (</w:t>
            </w:r>
            <w:r>
              <w:rPr>
                <w:color w:val="000000"/>
                <w:sz w:val="20"/>
                <w:szCs w:val="20"/>
              </w:rPr>
              <w:t>Multisite</w:t>
            </w:r>
            <w:r w:rsidRPr="007A6B2A">
              <w:rPr>
                <w:color w:val="000000"/>
                <w:sz w:val="20"/>
                <w:szCs w:val="20"/>
                <w:lang w:val="el-GR"/>
              </w:rPr>
              <w:t xml:space="preserve">) (ενορχήστρωση διαφορετικών πλεγμάτων ΚΔΜΕΥΔ, συμπεριλαμβανομένου του  </w:t>
            </w:r>
            <w:r>
              <w:rPr>
                <w:color w:val="000000"/>
                <w:sz w:val="20"/>
                <w:szCs w:val="20"/>
              </w:rPr>
              <w:t>public</w:t>
            </w:r>
            <w:r w:rsidRPr="007A6B2A">
              <w:rPr>
                <w:color w:val="000000"/>
                <w:sz w:val="20"/>
                <w:szCs w:val="20"/>
                <w:lang w:val="el-GR"/>
              </w:rPr>
              <w:t xml:space="preserve"> </w:t>
            </w:r>
            <w:r>
              <w:rPr>
                <w:color w:val="000000"/>
                <w:sz w:val="20"/>
                <w:szCs w:val="20"/>
              </w:rPr>
              <w:t>cloud</w:t>
            </w:r>
            <w:r w:rsidRPr="007A6B2A">
              <w:rPr>
                <w:color w:val="000000"/>
                <w:sz w:val="20"/>
                <w:szCs w:val="20"/>
                <w:lang w:val="el-GR"/>
              </w:rPr>
              <w:t xml:space="preserve"> σε περίπτωση υλοποίησης </w:t>
            </w:r>
            <w:r>
              <w:rPr>
                <w:color w:val="000000"/>
                <w:sz w:val="20"/>
                <w:szCs w:val="20"/>
              </w:rPr>
              <w:t>hybrid</w:t>
            </w:r>
            <w:r w:rsidRPr="007A6B2A">
              <w:rPr>
                <w:color w:val="000000"/>
                <w:sz w:val="20"/>
                <w:szCs w:val="20"/>
                <w:lang w:val="el-GR"/>
              </w:rPr>
              <w:t xml:space="preserve"> </w:t>
            </w:r>
            <w:r>
              <w:rPr>
                <w:color w:val="000000"/>
                <w:sz w:val="20"/>
                <w:szCs w:val="20"/>
              </w:rPr>
              <w:t>cloud</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70DD8B7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E3B455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E00BF9" w14:textId="77777777" w:rsidR="00922FEF" w:rsidRDefault="00922FEF">
            <w:pPr>
              <w:spacing w:after="60"/>
              <w:rPr>
                <w:sz w:val="20"/>
                <w:szCs w:val="20"/>
              </w:rPr>
            </w:pPr>
          </w:p>
        </w:tc>
      </w:tr>
      <w:tr w:rsidR="00922FEF" w14:paraId="7A1022A2" w14:textId="77777777">
        <w:tc>
          <w:tcPr>
            <w:tcW w:w="681" w:type="dxa"/>
            <w:tcBorders>
              <w:top w:val="single" w:sz="4" w:space="0" w:color="000000"/>
              <w:left w:val="single" w:sz="4" w:space="0" w:color="000000"/>
              <w:bottom w:val="single" w:sz="4" w:space="0" w:color="000000"/>
            </w:tcBorders>
            <w:shd w:val="clear" w:color="auto" w:fill="auto"/>
            <w:vAlign w:val="center"/>
          </w:tcPr>
          <w:p w14:paraId="0C9265E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75CDB62" w14:textId="77777777" w:rsidR="00922FEF" w:rsidRPr="007A6B2A" w:rsidRDefault="00675768">
            <w:pPr>
              <w:spacing w:after="0"/>
              <w:rPr>
                <w:color w:val="000000"/>
                <w:sz w:val="20"/>
                <w:szCs w:val="20"/>
                <w:lang w:val="el-GR"/>
              </w:rPr>
            </w:pPr>
            <w:r w:rsidRPr="007A6B2A">
              <w:rPr>
                <w:color w:val="000000"/>
                <w:sz w:val="20"/>
                <w:szCs w:val="20"/>
                <w:lang w:val="el-GR"/>
              </w:rPr>
              <w:t>Η Λύση ΚΔΜΕΥΔ πρέπει να έχει τη δυνατότητα υποστήριξης τοποθεσιών ενεργής-ενεργής και ενεργής-παθητικής αποκατάστασης από καταστροφή (</w:t>
            </w:r>
            <w:r>
              <w:rPr>
                <w:color w:val="000000"/>
                <w:sz w:val="20"/>
                <w:szCs w:val="20"/>
              </w:rPr>
              <w:t>Active</w:t>
            </w:r>
            <w:r w:rsidRPr="007A6B2A">
              <w:rPr>
                <w:color w:val="000000"/>
                <w:sz w:val="20"/>
                <w:szCs w:val="20"/>
                <w:lang w:val="el-GR"/>
              </w:rPr>
              <w:t>-</w:t>
            </w:r>
            <w:r>
              <w:rPr>
                <w:color w:val="000000"/>
                <w:sz w:val="20"/>
                <w:szCs w:val="20"/>
              </w:rPr>
              <w:t>Active</w:t>
            </w:r>
            <w:r w:rsidRPr="007A6B2A">
              <w:rPr>
                <w:color w:val="000000"/>
                <w:sz w:val="20"/>
                <w:szCs w:val="20"/>
                <w:lang w:val="el-GR"/>
              </w:rPr>
              <w:t xml:space="preserve"> </w:t>
            </w:r>
            <w:r>
              <w:rPr>
                <w:color w:val="000000"/>
                <w:sz w:val="20"/>
                <w:szCs w:val="20"/>
              </w:rPr>
              <w:t>and</w:t>
            </w:r>
            <w:r w:rsidRPr="007A6B2A">
              <w:rPr>
                <w:color w:val="000000"/>
                <w:sz w:val="20"/>
                <w:szCs w:val="20"/>
                <w:lang w:val="el-GR"/>
              </w:rPr>
              <w:t xml:space="preserve"> </w:t>
            </w:r>
            <w:r>
              <w:rPr>
                <w:color w:val="000000"/>
                <w:sz w:val="20"/>
                <w:szCs w:val="20"/>
              </w:rPr>
              <w:t>Active</w:t>
            </w:r>
            <w:r w:rsidRPr="007A6B2A">
              <w:rPr>
                <w:color w:val="000000"/>
                <w:sz w:val="20"/>
                <w:szCs w:val="20"/>
                <w:lang w:val="el-GR"/>
              </w:rPr>
              <w:t>-</w:t>
            </w:r>
            <w:r>
              <w:rPr>
                <w:color w:val="000000"/>
                <w:sz w:val="20"/>
                <w:szCs w:val="20"/>
              </w:rPr>
              <w:t>Passive</w:t>
            </w:r>
            <w:r w:rsidRPr="007A6B2A">
              <w:rPr>
                <w:color w:val="000000"/>
                <w:sz w:val="20"/>
                <w:szCs w:val="20"/>
                <w:lang w:val="el-GR"/>
              </w:rPr>
              <w:t xml:space="preserve"> </w:t>
            </w:r>
            <w:r>
              <w:rPr>
                <w:color w:val="000000"/>
                <w:sz w:val="20"/>
                <w:szCs w:val="20"/>
              </w:rPr>
              <w:t>Disaster</w:t>
            </w:r>
            <w:r w:rsidRPr="007A6B2A">
              <w:rPr>
                <w:color w:val="000000"/>
                <w:sz w:val="20"/>
                <w:szCs w:val="20"/>
                <w:lang w:val="el-GR"/>
              </w:rPr>
              <w:t xml:space="preserve"> </w:t>
            </w:r>
            <w:r>
              <w:rPr>
                <w:color w:val="000000"/>
                <w:sz w:val="20"/>
                <w:szCs w:val="20"/>
              </w:rPr>
              <w:t>Recovery</w:t>
            </w:r>
            <w:r w:rsidRPr="007A6B2A">
              <w:rPr>
                <w:color w:val="000000"/>
                <w:sz w:val="20"/>
                <w:szCs w:val="20"/>
                <w:lang w:val="el-GR"/>
              </w:rPr>
              <w:t xml:space="preserve"> </w:t>
            </w:r>
            <w:r>
              <w:rPr>
                <w:color w:val="000000"/>
                <w:sz w:val="20"/>
                <w:szCs w:val="20"/>
              </w:rPr>
              <w:t>Sites</w:t>
            </w:r>
            <w:r w:rsidRPr="007A6B2A">
              <w:rPr>
                <w:color w:val="000000"/>
                <w:sz w:val="20"/>
                <w:szCs w:val="20"/>
                <w:lang w:val="el-GR"/>
              </w:rPr>
              <w:t xml:space="preserve">), μέσω </w:t>
            </w:r>
            <w:r w:rsidRPr="007A6B2A">
              <w:rPr>
                <w:color w:val="000000"/>
                <w:sz w:val="20"/>
                <w:szCs w:val="20"/>
                <w:lang w:val="el-GR"/>
              </w:rPr>
              <w:lastRenderedPageBreak/>
              <w:t xml:space="preserve">συνδεσιμότητας Επιπέδου 2 ή Επιπέδου 3 μεταξύ των τοποθεσιών, και να περιλαμβάνει λειτουργίες (π.χ. </w:t>
            </w:r>
            <w:r>
              <w:rPr>
                <w:color w:val="000000"/>
                <w:sz w:val="20"/>
                <w:szCs w:val="20"/>
              </w:rPr>
              <w:t>anycast</w:t>
            </w:r>
            <w:r w:rsidRPr="007A6B2A">
              <w:rPr>
                <w:color w:val="000000"/>
                <w:sz w:val="20"/>
                <w:szCs w:val="20"/>
                <w:lang w:val="el-GR"/>
              </w:rPr>
              <w:t xml:space="preserve">) που </w:t>
            </w:r>
            <w:r w:rsidRPr="007A6B2A">
              <w:rPr>
                <w:sz w:val="20"/>
                <w:szCs w:val="20"/>
                <w:lang w:val="el-GR"/>
              </w:rPr>
              <w:t>βελτιστοποιουν</w:t>
            </w:r>
            <w:r w:rsidRPr="007A6B2A">
              <w:rPr>
                <w:color w:val="000000"/>
                <w:sz w:val="20"/>
                <w:szCs w:val="20"/>
                <w:lang w:val="el-GR"/>
              </w:rPr>
              <w:t xml:space="preserve"> τις ροές μειώνοντας την κίνηση που εισέρχεται στη σύνδεση </w:t>
            </w:r>
            <w:r>
              <w:rPr>
                <w:color w:val="000000"/>
                <w:sz w:val="20"/>
                <w:szCs w:val="20"/>
              </w:rPr>
              <w:t>DCI</w:t>
            </w:r>
            <w:r w:rsidRPr="007A6B2A">
              <w:rPr>
                <w:color w:val="000000"/>
                <w:sz w:val="20"/>
                <w:szCs w:val="20"/>
                <w:lang w:val="el-GR"/>
              </w:rPr>
              <w:t xml:space="preserve"> (</w:t>
            </w:r>
            <w:r>
              <w:rPr>
                <w:color w:val="000000"/>
                <w:sz w:val="20"/>
                <w:szCs w:val="20"/>
              </w:rPr>
              <w:t>DCI</w:t>
            </w:r>
            <w:r w:rsidRPr="007A6B2A">
              <w:rPr>
                <w:color w:val="000000"/>
                <w:sz w:val="20"/>
                <w:szCs w:val="20"/>
                <w:lang w:val="el-GR"/>
              </w:rPr>
              <w:t xml:space="preserve"> </w:t>
            </w:r>
            <w:r>
              <w:rPr>
                <w:color w:val="000000"/>
                <w:sz w:val="20"/>
                <w:szCs w:val="20"/>
              </w:rPr>
              <w:t>link</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705937D5"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29BFE28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627ADC" w14:textId="77777777" w:rsidR="00922FEF" w:rsidRDefault="00922FEF">
            <w:pPr>
              <w:spacing w:after="60"/>
              <w:rPr>
                <w:sz w:val="20"/>
                <w:szCs w:val="20"/>
              </w:rPr>
            </w:pPr>
          </w:p>
        </w:tc>
      </w:tr>
      <w:tr w:rsidR="00922FEF" w14:paraId="7D2D8B56" w14:textId="77777777">
        <w:tc>
          <w:tcPr>
            <w:tcW w:w="681" w:type="dxa"/>
            <w:tcBorders>
              <w:top w:val="single" w:sz="4" w:space="0" w:color="000000"/>
              <w:left w:val="single" w:sz="4" w:space="0" w:color="000000"/>
              <w:bottom w:val="single" w:sz="4" w:space="0" w:color="000000"/>
            </w:tcBorders>
            <w:shd w:val="clear" w:color="auto" w:fill="auto"/>
            <w:vAlign w:val="center"/>
          </w:tcPr>
          <w:p w14:paraId="580DA37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E4463B2" w14:textId="77777777" w:rsidR="00922FEF" w:rsidRPr="007A6B2A" w:rsidRDefault="00675768">
            <w:pPr>
              <w:spacing w:after="0"/>
              <w:rPr>
                <w:color w:val="000000"/>
                <w:sz w:val="20"/>
                <w:szCs w:val="20"/>
                <w:lang w:val="el-GR"/>
              </w:rPr>
            </w:pPr>
            <w:r>
              <w:rPr>
                <w:color w:val="000000"/>
                <w:sz w:val="20"/>
                <w:szCs w:val="20"/>
              </w:rPr>
              <w:t>H</w:t>
            </w:r>
            <w:r w:rsidRPr="007A6B2A">
              <w:rPr>
                <w:color w:val="000000"/>
                <w:sz w:val="20"/>
                <w:szCs w:val="20"/>
                <w:lang w:val="el-GR"/>
              </w:rPr>
              <w:t xml:space="preserve"> Λύση ΚΔΜΕΥΔ πρέπει να έχει τη δυνατότητα υποστήριξης της παραδοσιακής διεύρυνσης Επιπέδου 2 (</w:t>
            </w:r>
            <w:r>
              <w:rPr>
                <w:color w:val="000000"/>
                <w:sz w:val="20"/>
                <w:szCs w:val="20"/>
              </w:rPr>
              <w:t>Layer</w:t>
            </w:r>
            <w:r w:rsidRPr="007A6B2A">
              <w:rPr>
                <w:color w:val="000000"/>
                <w:sz w:val="20"/>
                <w:szCs w:val="20"/>
                <w:lang w:val="el-GR"/>
              </w:rPr>
              <w:t xml:space="preserve"> 2 </w:t>
            </w:r>
            <w:r>
              <w:rPr>
                <w:color w:val="000000"/>
                <w:sz w:val="20"/>
                <w:szCs w:val="20"/>
              </w:rPr>
              <w:t>stretching</w:t>
            </w:r>
            <w:r w:rsidRPr="007A6B2A">
              <w:rPr>
                <w:color w:val="000000"/>
                <w:sz w:val="20"/>
                <w:szCs w:val="20"/>
                <w:lang w:val="el-GR"/>
              </w:rPr>
              <w:t>) των τομέων γεφύρωσης (</w:t>
            </w:r>
            <w:r>
              <w:rPr>
                <w:color w:val="000000"/>
                <w:sz w:val="20"/>
                <w:szCs w:val="20"/>
              </w:rPr>
              <w:t>bridge</w:t>
            </w:r>
            <w:r w:rsidRPr="007A6B2A">
              <w:rPr>
                <w:color w:val="000000"/>
                <w:sz w:val="20"/>
                <w:szCs w:val="20"/>
                <w:lang w:val="el-GR"/>
              </w:rPr>
              <w:t xml:space="preserve"> </w:t>
            </w:r>
            <w:r>
              <w:rPr>
                <w:color w:val="000000"/>
                <w:sz w:val="20"/>
                <w:szCs w:val="20"/>
              </w:rPr>
              <w:t>domains</w:t>
            </w:r>
            <w:r w:rsidRPr="007A6B2A">
              <w:rPr>
                <w:color w:val="000000"/>
                <w:sz w:val="20"/>
                <w:szCs w:val="20"/>
                <w:lang w:val="el-GR"/>
              </w:rPr>
              <w:t xml:space="preserve">) μεταξύ των τοποθεσιών, συμπεριλαμβανομένης της δυνατότητας υπερχείλισης πλαισίων </w:t>
            </w:r>
            <w:r>
              <w:rPr>
                <w:color w:val="000000"/>
                <w:sz w:val="20"/>
                <w:szCs w:val="20"/>
              </w:rPr>
              <w:t>BUM</w:t>
            </w:r>
            <w:r w:rsidRPr="007A6B2A">
              <w:rPr>
                <w:color w:val="000000"/>
                <w:sz w:val="20"/>
                <w:szCs w:val="20"/>
                <w:lang w:val="el-GR"/>
              </w:rPr>
              <w:t xml:space="preserve"> Επιπέδου 2 (</w:t>
            </w:r>
            <w:r>
              <w:rPr>
                <w:color w:val="000000"/>
                <w:sz w:val="20"/>
                <w:szCs w:val="20"/>
              </w:rPr>
              <w:t>Layer</w:t>
            </w:r>
            <w:r w:rsidRPr="007A6B2A">
              <w:rPr>
                <w:color w:val="000000"/>
                <w:sz w:val="20"/>
                <w:szCs w:val="20"/>
                <w:lang w:val="el-GR"/>
              </w:rPr>
              <w:t xml:space="preserve"> 2 </w:t>
            </w:r>
            <w:r>
              <w:rPr>
                <w:color w:val="000000"/>
                <w:sz w:val="20"/>
                <w:szCs w:val="20"/>
              </w:rPr>
              <w:t>BUM</w:t>
            </w:r>
            <w:r w:rsidRPr="007A6B2A">
              <w:rPr>
                <w:color w:val="000000"/>
                <w:sz w:val="20"/>
                <w:szCs w:val="20"/>
                <w:lang w:val="el-GR"/>
              </w:rPr>
              <w:t xml:space="preserve"> </w:t>
            </w:r>
            <w:r>
              <w:rPr>
                <w:color w:val="000000"/>
                <w:sz w:val="20"/>
                <w:szCs w:val="20"/>
              </w:rPr>
              <w:t>frames</w:t>
            </w:r>
            <w:r w:rsidRPr="007A6B2A">
              <w:rPr>
                <w:color w:val="000000"/>
                <w:sz w:val="20"/>
                <w:szCs w:val="20"/>
                <w:lang w:val="el-GR"/>
              </w:rPr>
              <w:t>).</w:t>
            </w:r>
          </w:p>
        </w:tc>
        <w:tc>
          <w:tcPr>
            <w:tcW w:w="2304" w:type="dxa"/>
            <w:tcBorders>
              <w:top w:val="single" w:sz="4" w:space="0" w:color="000000"/>
              <w:left w:val="single" w:sz="4" w:space="0" w:color="000000"/>
              <w:bottom w:val="single" w:sz="4" w:space="0" w:color="000000"/>
            </w:tcBorders>
            <w:shd w:val="clear" w:color="auto" w:fill="auto"/>
          </w:tcPr>
          <w:p w14:paraId="40B1733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29EC140"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68A923" w14:textId="77777777" w:rsidR="00922FEF" w:rsidRDefault="00922FEF">
            <w:pPr>
              <w:spacing w:after="60"/>
              <w:rPr>
                <w:sz w:val="20"/>
                <w:szCs w:val="20"/>
              </w:rPr>
            </w:pPr>
          </w:p>
        </w:tc>
      </w:tr>
      <w:tr w:rsidR="00922FEF" w:rsidRPr="00793550" w14:paraId="69CC1365" w14:textId="77777777">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57476A76" w14:textId="77777777" w:rsidR="00922FEF" w:rsidRPr="007A6B2A" w:rsidRDefault="00675768">
            <w:pPr>
              <w:spacing w:after="60"/>
              <w:rPr>
                <w:sz w:val="20"/>
                <w:szCs w:val="20"/>
                <w:lang w:val="el-GR"/>
              </w:rPr>
            </w:pPr>
            <w:r w:rsidRPr="007A6B2A">
              <w:rPr>
                <w:b/>
                <w:color w:val="000000"/>
                <w:sz w:val="20"/>
                <w:szCs w:val="20"/>
                <w:lang w:val="el-GR"/>
              </w:rPr>
              <w:t>Απαιτήσεις ενοποίησης με προϊόντα/υπηρεσίες τρίτων προμηθευτών</w:t>
            </w:r>
          </w:p>
        </w:tc>
      </w:tr>
      <w:tr w:rsidR="00922FEF" w14:paraId="5AE335D6" w14:textId="77777777">
        <w:tc>
          <w:tcPr>
            <w:tcW w:w="681" w:type="dxa"/>
            <w:tcBorders>
              <w:top w:val="single" w:sz="4" w:space="0" w:color="000000"/>
              <w:left w:val="single" w:sz="4" w:space="0" w:color="000000"/>
              <w:bottom w:val="single" w:sz="4" w:space="0" w:color="000000"/>
            </w:tcBorders>
            <w:shd w:val="clear" w:color="auto" w:fill="auto"/>
            <w:vAlign w:val="center"/>
          </w:tcPr>
          <w:p w14:paraId="5511046C" w14:textId="77777777" w:rsidR="00922FEF" w:rsidRPr="007A6B2A" w:rsidRDefault="00922FEF"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733" w:type="dxa"/>
            <w:gridSpan w:val="3"/>
            <w:tcBorders>
              <w:top w:val="single" w:sz="4" w:space="0" w:color="000000"/>
              <w:left w:val="single" w:sz="4" w:space="0" w:color="000000"/>
              <w:bottom w:val="single" w:sz="4" w:space="0" w:color="000000"/>
            </w:tcBorders>
            <w:shd w:val="clear" w:color="auto" w:fill="auto"/>
          </w:tcPr>
          <w:p w14:paraId="08E3914F" w14:textId="77777777" w:rsidR="00922FEF" w:rsidRPr="007A6B2A" w:rsidRDefault="00675768">
            <w:pPr>
              <w:spacing w:after="0"/>
              <w:rPr>
                <w:color w:val="000000"/>
                <w:sz w:val="20"/>
                <w:szCs w:val="20"/>
                <w:lang w:val="el-GR"/>
              </w:rPr>
            </w:pPr>
            <w:r w:rsidRPr="007A6B2A">
              <w:rPr>
                <w:color w:val="000000"/>
                <w:sz w:val="20"/>
                <w:szCs w:val="20"/>
                <w:lang w:val="el-GR"/>
              </w:rPr>
              <w:t xml:space="preserve">Η Λύση ΚΔΜΕΥΔ πρέπει να έχει τη δυνατότητα να υποστηρίζει τη συνεπή επιβολή πολιτικών τόσο στα εικονικά όσο και στα φυσικά φορτία εργασίας που βρίσκονται υπό τη διαχείριση </w:t>
            </w:r>
            <w:r>
              <w:rPr>
                <w:color w:val="000000"/>
                <w:sz w:val="20"/>
                <w:szCs w:val="20"/>
              </w:rPr>
              <w:t>hypervisors</w:t>
            </w:r>
            <w:r w:rsidRPr="007A6B2A">
              <w:rPr>
                <w:color w:val="000000"/>
                <w:sz w:val="20"/>
                <w:szCs w:val="20"/>
                <w:lang w:val="el-GR"/>
              </w:rPr>
              <w:t xml:space="preserve"> που παρέχονται από διάφορους προμηθευτές.</w:t>
            </w:r>
          </w:p>
        </w:tc>
        <w:tc>
          <w:tcPr>
            <w:tcW w:w="2304" w:type="dxa"/>
            <w:tcBorders>
              <w:top w:val="single" w:sz="4" w:space="0" w:color="000000"/>
              <w:left w:val="single" w:sz="4" w:space="0" w:color="000000"/>
              <w:bottom w:val="single" w:sz="4" w:space="0" w:color="000000"/>
            </w:tcBorders>
            <w:shd w:val="clear" w:color="auto" w:fill="auto"/>
          </w:tcPr>
          <w:p w14:paraId="1D4A30A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2397645"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7B1BB8" w14:textId="77777777" w:rsidR="00922FEF" w:rsidRDefault="00922FEF">
            <w:pPr>
              <w:spacing w:after="60"/>
              <w:rPr>
                <w:sz w:val="20"/>
                <w:szCs w:val="20"/>
              </w:rPr>
            </w:pPr>
          </w:p>
        </w:tc>
      </w:tr>
      <w:tr w:rsidR="00922FEF" w14:paraId="221A804A" w14:textId="77777777">
        <w:tc>
          <w:tcPr>
            <w:tcW w:w="681" w:type="dxa"/>
            <w:tcBorders>
              <w:top w:val="single" w:sz="4" w:space="0" w:color="000000"/>
              <w:left w:val="single" w:sz="4" w:space="0" w:color="000000"/>
              <w:bottom w:val="single" w:sz="4" w:space="0" w:color="000000"/>
            </w:tcBorders>
            <w:shd w:val="clear" w:color="auto" w:fill="auto"/>
            <w:vAlign w:val="center"/>
          </w:tcPr>
          <w:p w14:paraId="5995445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E6B58CE" w14:textId="77777777" w:rsidR="00922FEF" w:rsidRDefault="00675768">
            <w:pPr>
              <w:spacing w:after="0"/>
              <w:rPr>
                <w:color w:val="000000"/>
                <w:sz w:val="20"/>
                <w:szCs w:val="20"/>
              </w:rPr>
            </w:pPr>
            <w:r>
              <w:rPr>
                <w:color w:val="000000"/>
                <w:sz w:val="20"/>
                <w:szCs w:val="20"/>
              </w:rPr>
              <w:t>Η Λύση ΚΔΜΕΥΔ πρέπει να έχει τη δυνατότητα integration με   fully distributed Neutron networking, οποιαδήποτε Neutron APIs ή οποιαδήποτε πολιτική βάσει ομάδων (group-based policy), και δυνατότητα OpenStack-aware ορατότητας στο πλέγμα (fabric).</w:t>
            </w:r>
          </w:p>
        </w:tc>
        <w:tc>
          <w:tcPr>
            <w:tcW w:w="2304" w:type="dxa"/>
            <w:tcBorders>
              <w:top w:val="single" w:sz="4" w:space="0" w:color="000000"/>
              <w:left w:val="single" w:sz="4" w:space="0" w:color="000000"/>
              <w:bottom w:val="single" w:sz="4" w:space="0" w:color="000000"/>
            </w:tcBorders>
            <w:shd w:val="clear" w:color="auto" w:fill="auto"/>
          </w:tcPr>
          <w:p w14:paraId="073AAE3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139D2C9"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585750" w14:textId="77777777" w:rsidR="00922FEF" w:rsidRDefault="00922FEF">
            <w:pPr>
              <w:spacing w:after="60"/>
              <w:rPr>
                <w:sz w:val="20"/>
                <w:szCs w:val="20"/>
              </w:rPr>
            </w:pPr>
          </w:p>
        </w:tc>
      </w:tr>
      <w:tr w:rsidR="00922FEF" w14:paraId="10D345BE" w14:textId="77777777">
        <w:tc>
          <w:tcPr>
            <w:tcW w:w="681" w:type="dxa"/>
            <w:tcBorders>
              <w:top w:val="single" w:sz="4" w:space="0" w:color="000000"/>
              <w:left w:val="single" w:sz="4" w:space="0" w:color="000000"/>
              <w:bottom w:val="single" w:sz="4" w:space="0" w:color="000000"/>
            </w:tcBorders>
            <w:shd w:val="clear" w:color="auto" w:fill="auto"/>
            <w:vAlign w:val="center"/>
          </w:tcPr>
          <w:p w14:paraId="6DB863C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5D7F140" w14:textId="77777777" w:rsidR="00922FEF" w:rsidRPr="007A6B2A" w:rsidRDefault="00675768">
            <w:pPr>
              <w:spacing w:after="0"/>
              <w:rPr>
                <w:color w:val="000000"/>
                <w:sz w:val="20"/>
                <w:szCs w:val="20"/>
                <w:lang w:val="el-GR"/>
              </w:rPr>
            </w:pPr>
            <w:r w:rsidRPr="007A6B2A">
              <w:rPr>
                <w:color w:val="000000"/>
                <w:sz w:val="20"/>
                <w:szCs w:val="20"/>
                <w:lang w:val="el-GR"/>
              </w:rPr>
              <w:t>Η Λύση ΚΔΜΕΥΔ πρέπει να έχει τη δυνατότητα να ενοποιείται με πλατφόρμες εικονικοποίησης (</w:t>
            </w:r>
            <w:r>
              <w:rPr>
                <w:color w:val="000000"/>
                <w:sz w:val="20"/>
                <w:szCs w:val="20"/>
              </w:rPr>
              <w:t>virtualization</w:t>
            </w:r>
            <w:r w:rsidRPr="007A6B2A">
              <w:rPr>
                <w:color w:val="000000"/>
                <w:sz w:val="20"/>
                <w:szCs w:val="20"/>
                <w:lang w:val="el-GR"/>
              </w:rPr>
              <w:t>) και περιεκτών (</w:t>
            </w:r>
            <w:r>
              <w:rPr>
                <w:color w:val="000000"/>
                <w:sz w:val="20"/>
                <w:szCs w:val="20"/>
              </w:rPr>
              <w:t>containers</w:t>
            </w:r>
            <w:r w:rsidRPr="007A6B2A">
              <w:rPr>
                <w:color w:val="000000"/>
                <w:sz w:val="20"/>
                <w:szCs w:val="20"/>
                <w:lang w:val="el-GR"/>
              </w:rPr>
              <w:t>) προσθέτοντας δυνατότητες διακυβέρνησης, αυτοματοποίησης υποδομών και ορατότητας.</w:t>
            </w:r>
          </w:p>
        </w:tc>
        <w:tc>
          <w:tcPr>
            <w:tcW w:w="2304" w:type="dxa"/>
            <w:tcBorders>
              <w:top w:val="single" w:sz="4" w:space="0" w:color="000000"/>
              <w:left w:val="single" w:sz="4" w:space="0" w:color="000000"/>
              <w:bottom w:val="single" w:sz="4" w:space="0" w:color="000000"/>
            </w:tcBorders>
            <w:shd w:val="clear" w:color="auto" w:fill="auto"/>
          </w:tcPr>
          <w:p w14:paraId="584F141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CC3A401"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77A3CA" w14:textId="77777777" w:rsidR="00922FEF" w:rsidRDefault="00922FEF">
            <w:pPr>
              <w:spacing w:after="60"/>
              <w:rPr>
                <w:sz w:val="20"/>
                <w:szCs w:val="20"/>
              </w:rPr>
            </w:pPr>
          </w:p>
        </w:tc>
      </w:tr>
      <w:tr w:rsidR="00922FEF" w14:paraId="213C7CEB" w14:textId="77777777">
        <w:tc>
          <w:tcPr>
            <w:tcW w:w="681" w:type="dxa"/>
            <w:tcBorders>
              <w:top w:val="single" w:sz="4" w:space="0" w:color="000000"/>
              <w:left w:val="single" w:sz="4" w:space="0" w:color="000000"/>
              <w:bottom w:val="single" w:sz="4" w:space="0" w:color="000000"/>
            </w:tcBorders>
            <w:shd w:val="clear" w:color="auto" w:fill="auto"/>
            <w:vAlign w:val="center"/>
          </w:tcPr>
          <w:p w14:paraId="142736D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F6F54AF" w14:textId="77777777" w:rsidR="00922FEF" w:rsidRDefault="00675768">
            <w:pPr>
              <w:spacing w:after="0"/>
              <w:rPr>
                <w:color w:val="00000A"/>
                <w:sz w:val="20"/>
                <w:szCs w:val="20"/>
              </w:rPr>
            </w:pPr>
            <w:r>
              <w:rPr>
                <w:color w:val="000000"/>
                <w:sz w:val="20"/>
                <w:szCs w:val="20"/>
              </w:rPr>
              <w:t>Ενοποίηση με το Openshift.</w:t>
            </w:r>
          </w:p>
          <w:p w14:paraId="2D10861B" w14:textId="77777777" w:rsidR="00922FEF" w:rsidRPr="007A6B2A" w:rsidRDefault="00675768">
            <w:pPr>
              <w:spacing w:after="0"/>
              <w:rPr>
                <w:color w:val="00000A"/>
                <w:sz w:val="20"/>
                <w:szCs w:val="20"/>
                <w:lang w:val="el-GR"/>
              </w:rPr>
            </w:pPr>
            <w:r w:rsidRPr="007A6B2A">
              <w:rPr>
                <w:color w:val="000000"/>
                <w:sz w:val="20"/>
                <w:szCs w:val="20"/>
                <w:lang w:val="el-GR"/>
              </w:rPr>
              <w:t xml:space="preserve">Υποστήριξη </w:t>
            </w:r>
            <w:r>
              <w:rPr>
                <w:color w:val="000000"/>
                <w:sz w:val="20"/>
                <w:szCs w:val="20"/>
              </w:rPr>
              <w:t>multi</w:t>
            </w:r>
            <w:r w:rsidRPr="007A6B2A">
              <w:rPr>
                <w:color w:val="000000"/>
                <w:sz w:val="20"/>
                <w:szCs w:val="20"/>
                <w:lang w:val="el-GR"/>
              </w:rPr>
              <w:t>-</w:t>
            </w:r>
            <w:r>
              <w:rPr>
                <w:color w:val="000000"/>
                <w:sz w:val="20"/>
                <w:szCs w:val="20"/>
              </w:rPr>
              <w:t>tenancy</w:t>
            </w:r>
            <w:r w:rsidRPr="007A6B2A">
              <w:rPr>
                <w:color w:val="000000"/>
                <w:sz w:val="20"/>
                <w:szCs w:val="20"/>
                <w:lang w:val="el-GR"/>
              </w:rPr>
              <w:t xml:space="preserve"> και απομόνωσης (</w:t>
            </w:r>
            <w:r>
              <w:rPr>
                <w:color w:val="000000"/>
                <w:sz w:val="20"/>
                <w:szCs w:val="20"/>
              </w:rPr>
              <w:t>isolation</w:t>
            </w:r>
            <w:r w:rsidRPr="007A6B2A">
              <w:rPr>
                <w:color w:val="000000"/>
                <w:sz w:val="20"/>
                <w:szCs w:val="20"/>
                <w:lang w:val="el-GR"/>
              </w:rPr>
              <w:t>), ο χρήστης πρέπει να είναι σε θέση να επιδεικνύει μια συνεπή κατάσταση και πολιτική ασφάλειας με ενοποιημένες διαδικασίες ελέγχου.</w:t>
            </w:r>
          </w:p>
          <w:p w14:paraId="6DF58D0D" w14:textId="77777777" w:rsidR="00922FEF" w:rsidRPr="007A6B2A" w:rsidRDefault="00675768">
            <w:pPr>
              <w:spacing w:after="0"/>
              <w:rPr>
                <w:color w:val="000000"/>
                <w:sz w:val="20"/>
                <w:szCs w:val="20"/>
                <w:lang w:val="el-GR"/>
              </w:rPr>
            </w:pPr>
            <w:r w:rsidRPr="007A6B2A">
              <w:rPr>
                <w:color w:val="000000"/>
                <w:sz w:val="20"/>
                <w:szCs w:val="20"/>
                <w:lang w:val="el-GR"/>
              </w:rPr>
              <w:t xml:space="preserve">Οι βασιζόμενες στο </w:t>
            </w:r>
            <w:r>
              <w:rPr>
                <w:color w:val="000000"/>
                <w:sz w:val="20"/>
                <w:szCs w:val="20"/>
              </w:rPr>
              <w:t>Kubernetes</w:t>
            </w:r>
            <w:r w:rsidRPr="007A6B2A">
              <w:rPr>
                <w:color w:val="000000"/>
                <w:sz w:val="20"/>
                <w:szCs w:val="20"/>
                <w:lang w:val="el-GR"/>
              </w:rPr>
              <w:t xml:space="preserve"> εφαρμογές πρέπει να μπορούν να ενοποιηθούν με τις εταιρικές επιχειρησιακές λειτουργίες. Το ΚΔΜΕΥΔ πρέπει να έχει τη δυνατότητα να παρέχει συνδεσιμότητα σε μη βασιζόμενους στο </w:t>
            </w:r>
            <w:r>
              <w:rPr>
                <w:color w:val="000000"/>
                <w:sz w:val="20"/>
                <w:szCs w:val="20"/>
              </w:rPr>
              <w:t>Kubernetes</w:t>
            </w:r>
            <w:r w:rsidRPr="007A6B2A">
              <w:rPr>
                <w:color w:val="000000"/>
                <w:sz w:val="20"/>
                <w:szCs w:val="20"/>
                <w:lang w:val="el-GR"/>
              </w:rPr>
              <w:t xml:space="preserve"> πόρους (βάσεις δεδομένων, πόρους αποθήκευσης κ.λπ.) και να υποστηρίζει την εξισορρόπηση φόρτου βάσει υλικού εξοπλισμού.</w:t>
            </w:r>
          </w:p>
        </w:tc>
        <w:tc>
          <w:tcPr>
            <w:tcW w:w="2304" w:type="dxa"/>
            <w:tcBorders>
              <w:top w:val="single" w:sz="4" w:space="0" w:color="000000"/>
              <w:left w:val="single" w:sz="4" w:space="0" w:color="000000"/>
              <w:bottom w:val="single" w:sz="4" w:space="0" w:color="000000"/>
            </w:tcBorders>
            <w:shd w:val="clear" w:color="auto" w:fill="auto"/>
          </w:tcPr>
          <w:p w14:paraId="0031245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84CA1FA"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EFBBE" w14:textId="77777777" w:rsidR="00922FEF" w:rsidRDefault="00922FEF">
            <w:pPr>
              <w:spacing w:after="60"/>
              <w:rPr>
                <w:sz w:val="20"/>
                <w:szCs w:val="20"/>
              </w:rPr>
            </w:pPr>
          </w:p>
        </w:tc>
      </w:tr>
      <w:tr w:rsidR="00922FEF" w14:paraId="396F729C" w14:textId="77777777">
        <w:tc>
          <w:tcPr>
            <w:tcW w:w="681" w:type="dxa"/>
            <w:tcBorders>
              <w:top w:val="single" w:sz="4" w:space="0" w:color="000000"/>
              <w:left w:val="single" w:sz="4" w:space="0" w:color="000000"/>
              <w:bottom w:val="single" w:sz="4" w:space="0" w:color="000000"/>
            </w:tcBorders>
            <w:shd w:val="clear" w:color="auto" w:fill="auto"/>
            <w:vAlign w:val="center"/>
          </w:tcPr>
          <w:p w14:paraId="2891157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0F25F9C" w14:textId="77777777" w:rsidR="00922FEF" w:rsidRPr="007A6B2A" w:rsidRDefault="00675768">
            <w:pPr>
              <w:spacing w:after="0"/>
              <w:rPr>
                <w:color w:val="000000"/>
                <w:sz w:val="20"/>
                <w:szCs w:val="20"/>
                <w:lang w:val="el-GR"/>
              </w:rPr>
            </w:pPr>
            <w:r w:rsidRPr="007A6B2A">
              <w:rPr>
                <w:color w:val="000000"/>
                <w:sz w:val="20"/>
                <w:szCs w:val="20"/>
                <w:lang w:val="el-GR"/>
              </w:rPr>
              <w:t xml:space="preserve">Η προτεινόμενη αρχιτεκτονική λύση δύναται να συνδυαστεί με επιπλέον εξοπλισμό ή/και  λογισμικό </w:t>
            </w:r>
            <w:r w:rsidRPr="007A6B2A">
              <w:rPr>
                <w:color w:val="000000"/>
                <w:sz w:val="20"/>
                <w:szCs w:val="20"/>
                <w:lang w:val="el-GR"/>
              </w:rPr>
              <w:lastRenderedPageBreak/>
              <w:t xml:space="preserve">εικονικοποίησης του δικτύου, </w:t>
            </w:r>
            <w:r>
              <w:rPr>
                <w:color w:val="000000"/>
                <w:sz w:val="20"/>
                <w:szCs w:val="20"/>
              </w:rPr>
              <w:t>micro</w:t>
            </w:r>
            <w:r w:rsidRPr="007A6B2A">
              <w:rPr>
                <w:color w:val="000000"/>
                <w:sz w:val="20"/>
                <w:szCs w:val="20"/>
                <w:lang w:val="el-GR"/>
              </w:rPr>
              <w:t xml:space="preserve"> </w:t>
            </w:r>
            <w:r>
              <w:rPr>
                <w:color w:val="000000"/>
                <w:sz w:val="20"/>
                <w:szCs w:val="20"/>
              </w:rPr>
              <w:t>segmentation</w:t>
            </w:r>
            <w:r w:rsidRPr="007A6B2A">
              <w:rPr>
                <w:color w:val="000000"/>
                <w:sz w:val="20"/>
                <w:szCs w:val="20"/>
                <w:lang w:val="el-GR"/>
              </w:rPr>
              <w:t xml:space="preserve"> του δικτύου, ελέγχου της </w:t>
            </w:r>
            <w:r>
              <w:rPr>
                <w:color w:val="000000"/>
                <w:sz w:val="20"/>
                <w:szCs w:val="20"/>
              </w:rPr>
              <w:t>east</w:t>
            </w:r>
            <w:r w:rsidRPr="007A6B2A">
              <w:rPr>
                <w:color w:val="000000"/>
                <w:sz w:val="20"/>
                <w:szCs w:val="20"/>
                <w:lang w:val="el-GR"/>
              </w:rPr>
              <w:t>-</w:t>
            </w:r>
            <w:r>
              <w:rPr>
                <w:color w:val="000000"/>
                <w:sz w:val="20"/>
                <w:szCs w:val="20"/>
              </w:rPr>
              <w:t>west</w:t>
            </w:r>
            <w:r w:rsidRPr="007A6B2A">
              <w:rPr>
                <w:color w:val="000000"/>
                <w:sz w:val="20"/>
                <w:szCs w:val="20"/>
                <w:lang w:val="el-GR"/>
              </w:rPr>
              <w:t xml:space="preserve"> κίνησης μεταξύ των εικονικών μηχανών (</w:t>
            </w:r>
            <w:r>
              <w:rPr>
                <w:color w:val="000000"/>
                <w:sz w:val="20"/>
                <w:szCs w:val="20"/>
              </w:rPr>
              <w:t>vm</w:t>
            </w:r>
            <w:r w:rsidRPr="007A6B2A">
              <w:rPr>
                <w:color w:val="000000"/>
                <w:sz w:val="20"/>
                <w:szCs w:val="20"/>
                <w:lang w:val="el-GR"/>
              </w:rPr>
              <w:t>’</w:t>
            </w:r>
            <w:r>
              <w:rPr>
                <w:color w:val="000000"/>
                <w:sz w:val="20"/>
                <w:szCs w:val="20"/>
              </w:rPr>
              <w:t>s</w:t>
            </w:r>
            <w:r w:rsidRPr="007A6B2A">
              <w:rPr>
                <w:color w:val="000000"/>
                <w:sz w:val="20"/>
                <w:szCs w:val="20"/>
                <w:lang w:val="el-GR"/>
              </w:rPr>
              <w:t xml:space="preserve">) και </w:t>
            </w:r>
            <w:r>
              <w:rPr>
                <w:color w:val="000000"/>
                <w:sz w:val="20"/>
                <w:szCs w:val="20"/>
              </w:rPr>
              <w:t>load</w:t>
            </w:r>
            <w:r w:rsidRPr="007A6B2A">
              <w:rPr>
                <w:color w:val="000000"/>
                <w:sz w:val="20"/>
                <w:szCs w:val="20"/>
                <w:lang w:val="el-GR"/>
              </w:rPr>
              <w:t xml:space="preserve"> </w:t>
            </w:r>
            <w:r>
              <w:rPr>
                <w:color w:val="000000"/>
                <w:sz w:val="20"/>
                <w:szCs w:val="20"/>
              </w:rPr>
              <w:t>balancing</w:t>
            </w:r>
            <w:r w:rsidRPr="007A6B2A">
              <w:rPr>
                <w:color w:val="000000"/>
                <w:sz w:val="20"/>
                <w:szCs w:val="20"/>
                <w:lang w:val="el-GR"/>
              </w:rPr>
              <w:t xml:space="preserve"> αυτών.</w:t>
            </w:r>
          </w:p>
          <w:p w14:paraId="4D4ABF89" w14:textId="77777777" w:rsidR="00922FEF" w:rsidRPr="007A6B2A" w:rsidRDefault="00675768">
            <w:pPr>
              <w:spacing w:after="0"/>
              <w:rPr>
                <w:color w:val="000000"/>
                <w:sz w:val="20"/>
                <w:szCs w:val="20"/>
                <w:lang w:val="el-GR"/>
              </w:rPr>
            </w:pPr>
            <w:r w:rsidRPr="007A6B2A">
              <w:rPr>
                <w:color w:val="000000"/>
                <w:sz w:val="20"/>
                <w:szCs w:val="20"/>
                <w:lang w:val="el-GR"/>
              </w:rPr>
              <w:t>Εφόσον προσφέρεται επιπλέον προϊόν θα πρέπει να τεκμηριωθεί αναλυτικά η προσφερόμενη αρχιτεκτονική, τα τεχνικά / λειτουργικά χαρακτηριστικά του / των προϊόντων, καθώς και τι ακριβώς καλύπτει η προσφερόμενη αδειοδότηση αυτών.</w:t>
            </w:r>
          </w:p>
        </w:tc>
        <w:tc>
          <w:tcPr>
            <w:tcW w:w="2304" w:type="dxa"/>
            <w:tcBorders>
              <w:top w:val="single" w:sz="4" w:space="0" w:color="000000"/>
              <w:left w:val="single" w:sz="4" w:space="0" w:color="000000"/>
              <w:bottom w:val="single" w:sz="4" w:space="0" w:color="000000"/>
            </w:tcBorders>
            <w:shd w:val="clear" w:color="auto" w:fill="auto"/>
          </w:tcPr>
          <w:p w14:paraId="47A2B8C5"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48973AC7" w14:textId="77777777" w:rsidR="00922FEF" w:rsidRDefault="00922FEF">
            <w:pPr>
              <w:spacing w:after="60"/>
              <w:rPr>
                <w:sz w:val="20"/>
                <w:szCs w:val="20"/>
              </w:rPr>
            </w:pPr>
          </w:p>
        </w:tc>
        <w:tc>
          <w:tcPr>
            <w:tcW w:w="175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B6BCA2" w14:textId="77777777" w:rsidR="00922FEF" w:rsidRDefault="00922FEF">
            <w:pPr>
              <w:spacing w:after="60"/>
              <w:rPr>
                <w:sz w:val="20"/>
                <w:szCs w:val="20"/>
              </w:rPr>
            </w:pPr>
          </w:p>
        </w:tc>
      </w:tr>
    </w:tbl>
    <w:p w14:paraId="038CA9E9" w14:textId="77777777" w:rsidR="00922FEF" w:rsidRDefault="00922FEF"/>
    <w:p w14:paraId="465EFDF3" w14:textId="77777777" w:rsidR="00922FEF" w:rsidRPr="007A6B2A" w:rsidRDefault="00675768" w:rsidP="001B1A2C">
      <w:pPr>
        <w:pStyle w:val="3"/>
        <w:numPr>
          <w:ilvl w:val="1"/>
          <w:numId w:val="70"/>
        </w:numPr>
        <w:rPr>
          <w:lang w:val="el-GR"/>
        </w:rPr>
      </w:pPr>
      <w:bookmarkStart w:id="364" w:name="_Toc98332325"/>
      <w:r w:rsidRPr="007A6B2A">
        <w:rPr>
          <w:lang w:val="el-GR"/>
        </w:rPr>
        <w:t xml:space="preserve">Λύση Προστασίας Περιμέτρου του </w:t>
      </w:r>
      <w:r>
        <w:t>Data</w:t>
      </w:r>
      <w:r w:rsidRPr="007A6B2A">
        <w:rPr>
          <w:lang w:val="el-GR"/>
        </w:rPr>
        <w:t xml:space="preserve"> </w:t>
      </w:r>
      <w:r>
        <w:t>Center</w:t>
      </w:r>
      <w:bookmarkEnd w:id="364"/>
    </w:p>
    <w:p w14:paraId="454136DB" w14:textId="77777777" w:rsidR="00922FEF" w:rsidRPr="007A6B2A" w:rsidRDefault="00922FEF">
      <w:pPr>
        <w:rPr>
          <w:lang w:val="el-GR"/>
        </w:rPr>
      </w:pPr>
    </w:p>
    <w:tbl>
      <w:tblPr>
        <w:tblStyle w:val="affffa"/>
        <w:tblW w:w="9853" w:type="dxa"/>
        <w:tblLayout w:type="fixed"/>
        <w:tblLook w:val="0000" w:firstRow="0" w:lastRow="0" w:firstColumn="0" w:lastColumn="0" w:noHBand="0" w:noVBand="0"/>
      </w:tblPr>
      <w:tblGrid>
        <w:gridCol w:w="672"/>
        <w:gridCol w:w="33"/>
        <w:gridCol w:w="3668"/>
        <w:gridCol w:w="32"/>
        <w:gridCol w:w="2306"/>
        <w:gridCol w:w="1382"/>
        <w:gridCol w:w="1760"/>
      </w:tblGrid>
      <w:tr w:rsidR="00922FEF" w14:paraId="4044B475" w14:textId="77777777" w:rsidTr="00BC18C5">
        <w:tc>
          <w:tcPr>
            <w:tcW w:w="705" w:type="dxa"/>
            <w:gridSpan w:val="2"/>
            <w:tcBorders>
              <w:top w:val="single" w:sz="4" w:space="0" w:color="000000"/>
              <w:left w:val="single" w:sz="4" w:space="0" w:color="000000"/>
              <w:bottom w:val="single" w:sz="4" w:space="0" w:color="000000"/>
            </w:tcBorders>
            <w:shd w:val="clear" w:color="auto" w:fill="D8D8D8"/>
            <w:vAlign w:val="center"/>
          </w:tcPr>
          <w:p w14:paraId="71E258C1" w14:textId="77777777" w:rsidR="00922FEF" w:rsidRDefault="00675768">
            <w:pPr>
              <w:spacing w:after="60"/>
              <w:rPr>
                <w:b/>
                <w:sz w:val="20"/>
                <w:szCs w:val="20"/>
              </w:rPr>
            </w:pPr>
            <w:r>
              <w:rPr>
                <w:b/>
                <w:sz w:val="20"/>
                <w:szCs w:val="20"/>
              </w:rPr>
              <w:t>Α/Α</w:t>
            </w:r>
          </w:p>
        </w:tc>
        <w:tc>
          <w:tcPr>
            <w:tcW w:w="3668" w:type="dxa"/>
            <w:tcBorders>
              <w:top w:val="single" w:sz="4" w:space="0" w:color="000000"/>
              <w:left w:val="single" w:sz="4" w:space="0" w:color="000000"/>
              <w:bottom w:val="single" w:sz="4" w:space="0" w:color="000000"/>
            </w:tcBorders>
            <w:shd w:val="clear" w:color="auto" w:fill="D8D8D8"/>
            <w:vAlign w:val="center"/>
          </w:tcPr>
          <w:p w14:paraId="1373E538" w14:textId="77777777" w:rsidR="00922FEF" w:rsidRDefault="00675768">
            <w:pPr>
              <w:spacing w:after="60"/>
              <w:rPr>
                <w:b/>
                <w:sz w:val="20"/>
                <w:szCs w:val="20"/>
              </w:rPr>
            </w:pPr>
            <w:r>
              <w:rPr>
                <w:b/>
                <w:sz w:val="20"/>
                <w:szCs w:val="20"/>
              </w:rPr>
              <w:t>ΠΡΟΔΙΑΓΡΑΦΗ</w:t>
            </w:r>
          </w:p>
        </w:tc>
        <w:tc>
          <w:tcPr>
            <w:tcW w:w="2338" w:type="dxa"/>
            <w:gridSpan w:val="2"/>
            <w:tcBorders>
              <w:top w:val="single" w:sz="4" w:space="0" w:color="000000"/>
              <w:left w:val="single" w:sz="4" w:space="0" w:color="000000"/>
              <w:bottom w:val="single" w:sz="4" w:space="0" w:color="000000"/>
            </w:tcBorders>
            <w:shd w:val="clear" w:color="auto" w:fill="D8D8D8"/>
            <w:vAlign w:val="center"/>
          </w:tcPr>
          <w:p w14:paraId="602D479E" w14:textId="77777777" w:rsidR="00922FEF" w:rsidRDefault="00675768">
            <w:pPr>
              <w:spacing w:after="60"/>
              <w:rPr>
                <w:b/>
                <w:sz w:val="20"/>
                <w:szCs w:val="20"/>
              </w:rPr>
            </w:pPr>
            <w:r>
              <w:rPr>
                <w:b/>
                <w:sz w:val="20"/>
                <w:szCs w:val="20"/>
              </w:rPr>
              <w:t>ΑΠΑΙΤΗΣΗ</w:t>
            </w:r>
          </w:p>
        </w:tc>
        <w:tc>
          <w:tcPr>
            <w:tcW w:w="1382" w:type="dxa"/>
            <w:tcBorders>
              <w:top w:val="single" w:sz="4" w:space="0" w:color="000000"/>
              <w:left w:val="single" w:sz="4" w:space="0" w:color="000000"/>
              <w:bottom w:val="single" w:sz="4" w:space="0" w:color="000000"/>
            </w:tcBorders>
            <w:shd w:val="clear" w:color="auto" w:fill="D8D8D8"/>
            <w:vAlign w:val="center"/>
          </w:tcPr>
          <w:p w14:paraId="44217408" w14:textId="77777777" w:rsidR="00922FEF" w:rsidRDefault="00675768">
            <w:pPr>
              <w:spacing w:after="60"/>
              <w:rPr>
                <w:b/>
                <w:sz w:val="20"/>
                <w:szCs w:val="20"/>
              </w:rPr>
            </w:pPr>
            <w:r>
              <w:rPr>
                <w:b/>
                <w:sz w:val="20"/>
                <w:szCs w:val="20"/>
              </w:rPr>
              <w:t>ΑΠΑΝΤΗΣΗ</w:t>
            </w:r>
          </w:p>
        </w:tc>
        <w:tc>
          <w:tcPr>
            <w:tcW w:w="176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526D2581" w14:textId="77777777" w:rsidR="00922FEF" w:rsidRDefault="00675768">
            <w:pPr>
              <w:spacing w:after="60"/>
              <w:rPr>
                <w:b/>
                <w:sz w:val="20"/>
                <w:szCs w:val="20"/>
              </w:rPr>
            </w:pPr>
            <w:r>
              <w:rPr>
                <w:b/>
                <w:sz w:val="20"/>
                <w:szCs w:val="20"/>
              </w:rPr>
              <w:t>ΠΑΡΑΠΟΜΠΗ ΤΕΚΜΗΡΙΩΣΗΣ</w:t>
            </w:r>
          </w:p>
        </w:tc>
      </w:tr>
      <w:tr w:rsidR="00922FEF" w14:paraId="38873580"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26CBCA3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731A68EA" w14:textId="77777777" w:rsidR="00922FEF" w:rsidRDefault="00675768">
            <w:pPr>
              <w:jc w:val="left"/>
              <w:rPr>
                <w:sz w:val="20"/>
                <w:szCs w:val="20"/>
              </w:rPr>
            </w:pPr>
            <w:r>
              <w:rPr>
                <w:sz w:val="20"/>
                <w:szCs w:val="20"/>
              </w:rPr>
              <w:t xml:space="preserve">Απαιτούμενος Αριθμός κόμβων: </w:t>
            </w:r>
            <w:r w:rsidRPr="001B5B6F">
              <w:rPr>
                <w:sz w:val="20"/>
                <w:szCs w:val="20"/>
              </w:rPr>
              <w:t>≥ 4</w:t>
            </w:r>
          </w:p>
        </w:tc>
        <w:tc>
          <w:tcPr>
            <w:tcW w:w="2306" w:type="dxa"/>
            <w:tcBorders>
              <w:top w:val="single" w:sz="4" w:space="0" w:color="000000"/>
              <w:left w:val="single" w:sz="4" w:space="0" w:color="000000"/>
              <w:bottom w:val="single" w:sz="4" w:space="0" w:color="000000"/>
            </w:tcBorders>
            <w:shd w:val="clear" w:color="auto" w:fill="auto"/>
          </w:tcPr>
          <w:p w14:paraId="5737C24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12525F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2D4399" w14:textId="77777777" w:rsidR="00922FEF" w:rsidRDefault="00922FEF">
            <w:pPr>
              <w:spacing w:after="60"/>
              <w:rPr>
                <w:sz w:val="20"/>
                <w:szCs w:val="20"/>
              </w:rPr>
            </w:pPr>
          </w:p>
        </w:tc>
      </w:tr>
      <w:tr w:rsidR="00922FEF" w14:paraId="6CCFF05D"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361C3F1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74AC91FE" w14:textId="77777777" w:rsidR="00922FEF" w:rsidRPr="00E92FB4" w:rsidRDefault="00675768">
            <w:pPr>
              <w:jc w:val="left"/>
              <w:rPr>
                <w:sz w:val="20"/>
                <w:szCs w:val="20"/>
                <w:lang w:val="el-GR"/>
              </w:rPr>
            </w:pPr>
            <w:r w:rsidRPr="00E92FB4">
              <w:rPr>
                <w:sz w:val="20"/>
                <w:szCs w:val="20"/>
                <w:lang w:val="el-GR"/>
              </w:rPr>
              <w:t xml:space="preserve">Να αναφερθεί ο κατασκευαστής και το μοντέλο, το έτος ανακοίνωσης του. Την στιγμή της απάντησης για το προσφερόμενο μοντέλο να μην έχει βγει ανακοίνωση </w:t>
            </w:r>
            <w:r w:rsidRPr="00E92FB4">
              <w:rPr>
                <w:sz w:val="20"/>
                <w:szCs w:val="20"/>
              </w:rPr>
              <w:t>end</w:t>
            </w:r>
            <w:r w:rsidRPr="00E92FB4">
              <w:rPr>
                <w:sz w:val="20"/>
                <w:szCs w:val="20"/>
                <w:lang w:val="el-GR"/>
              </w:rPr>
              <w:t xml:space="preserve"> </w:t>
            </w:r>
            <w:r w:rsidRPr="00E92FB4">
              <w:rPr>
                <w:sz w:val="20"/>
                <w:szCs w:val="20"/>
              </w:rPr>
              <w:t>of</w:t>
            </w:r>
            <w:r w:rsidRPr="00E92FB4">
              <w:rPr>
                <w:sz w:val="20"/>
                <w:szCs w:val="20"/>
                <w:lang w:val="el-GR"/>
              </w:rPr>
              <w:t xml:space="preserve"> </w:t>
            </w:r>
            <w:r w:rsidRPr="00E92FB4">
              <w:rPr>
                <w:sz w:val="20"/>
                <w:szCs w:val="20"/>
              </w:rPr>
              <w:t>sales</w:t>
            </w:r>
            <w:r w:rsidRPr="00E92FB4">
              <w:rPr>
                <w:sz w:val="20"/>
                <w:szCs w:val="20"/>
                <w:lang w:val="el-GR"/>
              </w:rPr>
              <w:t xml:space="preserve"> από τον κατασκευαστή στην ημερομηνία κατάθεσης του διαγωνισμού.</w:t>
            </w:r>
          </w:p>
        </w:tc>
        <w:tc>
          <w:tcPr>
            <w:tcW w:w="2306" w:type="dxa"/>
            <w:tcBorders>
              <w:top w:val="single" w:sz="4" w:space="0" w:color="000000"/>
              <w:left w:val="single" w:sz="4" w:space="0" w:color="000000"/>
              <w:bottom w:val="single" w:sz="4" w:space="0" w:color="000000"/>
            </w:tcBorders>
            <w:shd w:val="clear" w:color="auto" w:fill="auto"/>
          </w:tcPr>
          <w:p w14:paraId="1B69B22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0E4B685"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3AEE2D" w14:textId="77777777" w:rsidR="00922FEF" w:rsidRDefault="00922FEF">
            <w:pPr>
              <w:spacing w:after="60"/>
              <w:rPr>
                <w:sz w:val="20"/>
                <w:szCs w:val="20"/>
              </w:rPr>
            </w:pPr>
          </w:p>
        </w:tc>
      </w:tr>
      <w:tr w:rsidR="00922FEF" w14:paraId="3644BDEE"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0A3F76E2" w14:textId="77777777" w:rsidR="00922FEF" w:rsidRPr="003305CD" w:rsidRDefault="00922FEF"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3FC073EC" w14:textId="77777777" w:rsidR="00922FEF" w:rsidRPr="007A6B2A" w:rsidRDefault="00675768">
            <w:pPr>
              <w:jc w:val="left"/>
              <w:rPr>
                <w:sz w:val="20"/>
                <w:szCs w:val="20"/>
                <w:lang w:val="el-GR"/>
              </w:rPr>
            </w:pPr>
            <w:r w:rsidRPr="007A6B2A">
              <w:rPr>
                <w:sz w:val="20"/>
                <w:szCs w:val="20"/>
                <w:lang w:val="el-GR"/>
              </w:rPr>
              <w:t xml:space="preserve">Να τεκμηριωθεί η τεχνολογική  θέση  του  κατασκευαστή στην αγορά στην κατηγορία των  </w:t>
            </w:r>
            <w:r>
              <w:rPr>
                <w:sz w:val="20"/>
                <w:szCs w:val="20"/>
              </w:rPr>
              <w:t>Next</w:t>
            </w:r>
            <w:r w:rsidRPr="007A6B2A">
              <w:rPr>
                <w:sz w:val="20"/>
                <w:szCs w:val="20"/>
                <w:lang w:val="el-GR"/>
              </w:rPr>
              <w:t xml:space="preserve"> </w:t>
            </w:r>
            <w:r>
              <w:rPr>
                <w:sz w:val="20"/>
                <w:szCs w:val="20"/>
              </w:rPr>
              <w:t>Generation</w:t>
            </w:r>
            <w:r w:rsidRPr="007A6B2A">
              <w:rPr>
                <w:sz w:val="20"/>
                <w:szCs w:val="20"/>
                <w:lang w:val="el-GR"/>
              </w:rPr>
              <w:t xml:space="preserve"> </w:t>
            </w:r>
            <w:r>
              <w:rPr>
                <w:sz w:val="20"/>
                <w:szCs w:val="20"/>
              </w:rPr>
              <w:t>Firewall</w:t>
            </w:r>
            <w:r w:rsidRPr="007A6B2A">
              <w:rPr>
                <w:sz w:val="20"/>
                <w:szCs w:val="20"/>
                <w:lang w:val="el-GR"/>
              </w:rPr>
              <w:t xml:space="preserve"> (</w:t>
            </w:r>
            <w:r>
              <w:rPr>
                <w:sz w:val="20"/>
                <w:szCs w:val="20"/>
              </w:rPr>
              <w:t>Enterprise</w:t>
            </w:r>
            <w:r w:rsidRPr="007A6B2A">
              <w:rPr>
                <w:sz w:val="20"/>
                <w:szCs w:val="20"/>
                <w:lang w:val="el-GR"/>
              </w:rPr>
              <w:t xml:space="preserve"> </w:t>
            </w:r>
            <w:r>
              <w:rPr>
                <w:sz w:val="20"/>
                <w:szCs w:val="20"/>
              </w:rPr>
              <w:t>Grade</w:t>
            </w:r>
            <w:r w:rsidRPr="007A6B2A">
              <w:rPr>
                <w:sz w:val="20"/>
                <w:szCs w:val="20"/>
                <w:lang w:val="el-GR"/>
              </w:rPr>
              <w:t xml:space="preserve">) τα 3 τελευταία έτη , με αναφορές  σε αξιολογήσεις διεθνών ανεξάρτητων οργανισμών (π.χ. </w:t>
            </w:r>
            <w:r>
              <w:rPr>
                <w:sz w:val="20"/>
                <w:szCs w:val="20"/>
              </w:rPr>
              <w:t>Gartner</w:t>
            </w:r>
            <w:r w:rsidRPr="007A6B2A">
              <w:rPr>
                <w:sz w:val="20"/>
                <w:szCs w:val="20"/>
                <w:lang w:val="el-GR"/>
              </w:rPr>
              <w:t xml:space="preserve">, </w:t>
            </w:r>
            <w:r>
              <w:rPr>
                <w:sz w:val="20"/>
                <w:szCs w:val="20"/>
              </w:rPr>
              <w:t>Forrester</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552C0AF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5AC69BD"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613541" w14:textId="77777777" w:rsidR="00922FEF" w:rsidRDefault="00922FEF">
            <w:pPr>
              <w:spacing w:after="60"/>
              <w:rPr>
                <w:sz w:val="20"/>
                <w:szCs w:val="20"/>
              </w:rPr>
            </w:pPr>
          </w:p>
        </w:tc>
      </w:tr>
      <w:tr w:rsidR="00922FEF" w14:paraId="19FF94C5"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0637199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0ADDB6A9" w14:textId="77777777" w:rsidR="00922FEF" w:rsidRPr="007A6B2A" w:rsidRDefault="00675768">
            <w:pPr>
              <w:jc w:val="left"/>
              <w:rPr>
                <w:sz w:val="20"/>
                <w:szCs w:val="20"/>
                <w:lang w:val="el-GR"/>
              </w:rPr>
            </w:pPr>
            <w:r w:rsidRPr="007A6B2A">
              <w:rPr>
                <w:color w:val="000000"/>
                <w:sz w:val="20"/>
                <w:szCs w:val="20"/>
                <w:lang w:val="el-GR"/>
              </w:rPr>
              <w:t xml:space="preserve">Να αναφερθούν τυχόν πιστοποιήσεις που έχει λάβει το προσφερόμενο σύστημα </w:t>
            </w:r>
            <w:r>
              <w:rPr>
                <w:color w:val="000000"/>
                <w:sz w:val="20"/>
                <w:szCs w:val="20"/>
              </w:rPr>
              <w:t>firewall</w:t>
            </w:r>
            <w:r w:rsidRPr="007A6B2A">
              <w:rPr>
                <w:color w:val="000000"/>
                <w:sz w:val="20"/>
                <w:szCs w:val="20"/>
                <w:lang w:val="el-GR"/>
              </w:rPr>
              <w:t xml:space="preserve"> από ανεξάρτητες αρχές σχετικά με την λειτουργία και την απόδοση του.</w:t>
            </w:r>
          </w:p>
        </w:tc>
        <w:tc>
          <w:tcPr>
            <w:tcW w:w="2306" w:type="dxa"/>
            <w:tcBorders>
              <w:top w:val="single" w:sz="4" w:space="0" w:color="000000"/>
              <w:left w:val="single" w:sz="4" w:space="0" w:color="000000"/>
              <w:bottom w:val="single" w:sz="4" w:space="0" w:color="000000"/>
            </w:tcBorders>
            <w:shd w:val="clear" w:color="auto" w:fill="auto"/>
          </w:tcPr>
          <w:p w14:paraId="76B52E1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FB5E0C7"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7D0398" w14:textId="77777777" w:rsidR="00922FEF" w:rsidRDefault="00922FEF">
            <w:pPr>
              <w:spacing w:after="60"/>
              <w:rPr>
                <w:sz w:val="20"/>
                <w:szCs w:val="20"/>
              </w:rPr>
            </w:pPr>
          </w:p>
        </w:tc>
      </w:tr>
      <w:tr w:rsidR="00922FEF" w14:paraId="2294092F"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7CFB060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5235126" w14:textId="77777777" w:rsidR="00922FEF" w:rsidRPr="007A6B2A" w:rsidRDefault="00675768">
            <w:pPr>
              <w:jc w:val="left"/>
              <w:rPr>
                <w:sz w:val="20"/>
                <w:szCs w:val="20"/>
                <w:lang w:val="el-GR"/>
              </w:rPr>
            </w:pPr>
            <w:r w:rsidRPr="007A6B2A">
              <w:rPr>
                <w:sz w:val="20"/>
                <w:szCs w:val="20"/>
                <w:lang w:val="el-GR"/>
              </w:rPr>
              <w:t>Η προσφερόμενη λύση ασφαλείας να</w:t>
            </w:r>
            <w:r w:rsidRPr="007A6B2A">
              <w:rPr>
                <w:color w:val="000000"/>
                <w:sz w:val="20"/>
                <w:szCs w:val="20"/>
                <w:lang w:val="el-GR"/>
              </w:rPr>
              <w:t xml:space="preserve"> συνοδεύεται από αντίστοιχη υπηρεσία ενημέρωσης λογισμικού, της οποίας η χρονική διάρκεια ισχύος να συμπίπτει με την διάρκεια της ζητούμενης εγγύησης του εξοπλισμού.</w:t>
            </w:r>
          </w:p>
        </w:tc>
        <w:tc>
          <w:tcPr>
            <w:tcW w:w="2306" w:type="dxa"/>
            <w:tcBorders>
              <w:top w:val="single" w:sz="4" w:space="0" w:color="000000"/>
              <w:left w:val="single" w:sz="4" w:space="0" w:color="000000"/>
              <w:bottom w:val="single" w:sz="4" w:space="0" w:color="000000"/>
            </w:tcBorders>
            <w:shd w:val="clear" w:color="auto" w:fill="auto"/>
          </w:tcPr>
          <w:p w14:paraId="76ECFC8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CA11CE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DE19E3" w14:textId="77777777" w:rsidR="00922FEF" w:rsidRDefault="00922FEF">
            <w:pPr>
              <w:spacing w:after="60"/>
              <w:rPr>
                <w:sz w:val="20"/>
                <w:szCs w:val="20"/>
              </w:rPr>
            </w:pPr>
          </w:p>
        </w:tc>
      </w:tr>
      <w:tr w:rsidR="00922FEF" w14:paraId="352657F7"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2431233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0C21F331" w14:textId="77777777" w:rsidR="00922FEF" w:rsidRPr="007A6B2A" w:rsidRDefault="00675768">
            <w:pPr>
              <w:jc w:val="left"/>
              <w:rPr>
                <w:sz w:val="20"/>
                <w:szCs w:val="20"/>
                <w:lang w:val="el-GR"/>
              </w:rPr>
            </w:pPr>
            <w:r w:rsidRPr="007A6B2A">
              <w:rPr>
                <w:sz w:val="20"/>
                <w:szCs w:val="20"/>
                <w:lang w:val="el-GR"/>
              </w:rPr>
              <w:t>Η προσφερόμενη τοπολογία ασφάλειας να βασίζεται στην ύπαρξη υποδομής 2 Κέντρων Δεδομένων (</w:t>
            </w:r>
            <w:r>
              <w:rPr>
                <w:sz w:val="20"/>
                <w:szCs w:val="20"/>
              </w:rPr>
              <w:t>active</w:t>
            </w:r>
            <w:r w:rsidRPr="007A6B2A">
              <w:rPr>
                <w:sz w:val="20"/>
                <w:szCs w:val="20"/>
                <w:lang w:val="el-GR"/>
              </w:rPr>
              <w:t>-</w:t>
            </w:r>
            <w:r>
              <w:rPr>
                <w:sz w:val="20"/>
                <w:szCs w:val="20"/>
              </w:rPr>
              <w:t>active</w:t>
            </w:r>
            <w:r w:rsidRPr="007A6B2A">
              <w:rPr>
                <w:sz w:val="20"/>
                <w:szCs w:val="20"/>
                <w:lang w:val="el-GR"/>
              </w:rPr>
              <w:t xml:space="preserve"> </w:t>
            </w:r>
            <w:r>
              <w:rPr>
                <w:sz w:val="20"/>
                <w:szCs w:val="20"/>
              </w:rPr>
              <w:t>Data</w:t>
            </w:r>
            <w:r w:rsidRPr="007A6B2A">
              <w:rPr>
                <w:sz w:val="20"/>
                <w:szCs w:val="20"/>
                <w:lang w:val="el-GR"/>
              </w:rPr>
              <w:t xml:space="preserve"> </w:t>
            </w:r>
            <w:r>
              <w:rPr>
                <w:sz w:val="20"/>
                <w:szCs w:val="20"/>
              </w:rPr>
              <w:t>Center</w:t>
            </w:r>
            <w:r w:rsidRPr="007A6B2A">
              <w:rPr>
                <w:sz w:val="20"/>
                <w:szCs w:val="20"/>
                <w:lang w:val="el-GR"/>
              </w:rPr>
              <w:t>) τα οποία</w:t>
            </w:r>
            <w:r w:rsidRPr="007A6B2A">
              <w:rPr>
                <w:color w:val="000000"/>
                <w:sz w:val="20"/>
                <w:szCs w:val="20"/>
                <w:lang w:val="el-GR"/>
              </w:rPr>
              <w:t xml:space="preserve"> λειτουργούν σε ένα </w:t>
            </w:r>
            <w:r>
              <w:rPr>
                <w:color w:val="000000"/>
                <w:sz w:val="20"/>
                <w:szCs w:val="20"/>
              </w:rPr>
              <w:t>Overlay</w:t>
            </w:r>
            <w:r w:rsidRPr="007A6B2A">
              <w:rPr>
                <w:color w:val="000000"/>
                <w:sz w:val="20"/>
                <w:szCs w:val="20"/>
                <w:lang w:val="el-GR"/>
              </w:rPr>
              <w:t xml:space="preserve"> δίκτυο μέσω πρωτοκόλλου </w:t>
            </w:r>
            <w:r>
              <w:rPr>
                <w:color w:val="000000"/>
                <w:sz w:val="20"/>
                <w:szCs w:val="20"/>
              </w:rPr>
              <w:t>VXLAN</w:t>
            </w:r>
            <w:r w:rsidRPr="007A6B2A">
              <w:rPr>
                <w:sz w:val="20"/>
                <w:szCs w:val="20"/>
                <w:lang w:val="el-GR"/>
              </w:rPr>
              <w:t xml:space="preserve"> ή ισοδύναμου.</w:t>
            </w:r>
          </w:p>
        </w:tc>
        <w:tc>
          <w:tcPr>
            <w:tcW w:w="2306" w:type="dxa"/>
            <w:tcBorders>
              <w:top w:val="single" w:sz="4" w:space="0" w:color="000000"/>
              <w:left w:val="single" w:sz="4" w:space="0" w:color="000000"/>
              <w:bottom w:val="single" w:sz="4" w:space="0" w:color="000000"/>
            </w:tcBorders>
            <w:shd w:val="clear" w:color="auto" w:fill="auto"/>
          </w:tcPr>
          <w:p w14:paraId="0D7B675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237FB20"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A9CCE5" w14:textId="77777777" w:rsidR="00922FEF" w:rsidRDefault="00922FEF">
            <w:pPr>
              <w:spacing w:after="60"/>
              <w:rPr>
                <w:sz w:val="20"/>
                <w:szCs w:val="20"/>
              </w:rPr>
            </w:pPr>
          </w:p>
        </w:tc>
      </w:tr>
      <w:tr w:rsidR="00922FEF" w14:paraId="65C01AEF"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1B09725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5474B572" w14:textId="77777777" w:rsidR="00922FEF" w:rsidRPr="007A6B2A" w:rsidRDefault="00675768">
            <w:pPr>
              <w:jc w:val="left"/>
              <w:rPr>
                <w:sz w:val="20"/>
                <w:szCs w:val="20"/>
                <w:lang w:val="el-GR"/>
              </w:rPr>
            </w:pPr>
            <w:r w:rsidRPr="007A6B2A">
              <w:rPr>
                <w:sz w:val="20"/>
                <w:szCs w:val="20"/>
                <w:lang w:val="el-GR"/>
              </w:rPr>
              <w:t xml:space="preserve">Η προσφερόμενη λύση ασφαλείας να διαθέτει υψηλή διαθεσιμότητα και υποστήριξη εφεδρείας με λειτουργία τόσο σε </w:t>
            </w:r>
            <w:r>
              <w:rPr>
                <w:sz w:val="20"/>
                <w:szCs w:val="20"/>
              </w:rPr>
              <w:t>active</w:t>
            </w:r>
            <w:r w:rsidRPr="007A6B2A">
              <w:rPr>
                <w:sz w:val="20"/>
                <w:szCs w:val="20"/>
                <w:lang w:val="el-GR"/>
              </w:rPr>
              <w:t>/</w:t>
            </w:r>
            <w:r>
              <w:rPr>
                <w:sz w:val="20"/>
                <w:szCs w:val="20"/>
              </w:rPr>
              <w:t>active</w:t>
            </w:r>
            <w:r w:rsidRPr="007A6B2A">
              <w:rPr>
                <w:sz w:val="20"/>
                <w:szCs w:val="20"/>
                <w:lang w:val="el-GR"/>
              </w:rPr>
              <w:t xml:space="preserve">  όσο και </w:t>
            </w:r>
            <w:r>
              <w:rPr>
                <w:sz w:val="20"/>
                <w:szCs w:val="20"/>
              </w:rPr>
              <w:lastRenderedPageBreak/>
              <w:t>active</w:t>
            </w:r>
            <w:r w:rsidRPr="007A6B2A">
              <w:rPr>
                <w:sz w:val="20"/>
                <w:szCs w:val="20"/>
                <w:lang w:val="el-GR"/>
              </w:rPr>
              <w:t>/</w:t>
            </w:r>
            <w:r>
              <w:rPr>
                <w:sz w:val="20"/>
                <w:szCs w:val="20"/>
              </w:rPr>
              <w:t>standby</w:t>
            </w:r>
            <w:r w:rsidRPr="007A6B2A">
              <w:rPr>
                <w:sz w:val="20"/>
                <w:szCs w:val="20"/>
                <w:lang w:val="el-GR"/>
              </w:rPr>
              <w:t xml:space="preserve">, σε άρθρωμα </w:t>
            </w:r>
            <w:r>
              <w:rPr>
                <w:sz w:val="20"/>
                <w:szCs w:val="20"/>
              </w:rPr>
              <w:t>firewall</w:t>
            </w:r>
            <w:r w:rsidRPr="007A6B2A">
              <w:rPr>
                <w:sz w:val="20"/>
                <w:szCs w:val="20"/>
                <w:lang w:val="el-GR"/>
              </w:rPr>
              <w:t xml:space="preserve"> (</w:t>
            </w:r>
            <w:r>
              <w:rPr>
                <w:sz w:val="20"/>
                <w:szCs w:val="20"/>
              </w:rPr>
              <w:t>Firewall</w:t>
            </w:r>
            <w:r w:rsidRPr="007A6B2A">
              <w:rPr>
                <w:sz w:val="20"/>
                <w:szCs w:val="20"/>
                <w:lang w:val="el-GR"/>
              </w:rPr>
              <w:t xml:space="preserve"> </w:t>
            </w:r>
            <w:r>
              <w:rPr>
                <w:sz w:val="20"/>
                <w:szCs w:val="20"/>
              </w:rPr>
              <w:t>Cluster</w:t>
            </w:r>
            <w:r w:rsidRPr="007A6B2A">
              <w:rPr>
                <w:sz w:val="20"/>
                <w:szCs w:val="20"/>
                <w:lang w:val="el-GR"/>
              </w:rPr>
              <w:t>) ανά Κέντρο Δεδομένων.</w:t>
            </w:r>
          </w:p>
        </w:tc>
        <w:tc>
          <w:tcPr>
            <w:tcW w:w="2306" w:type="dxa"/>
            <w:tcBorders>
              <w:top w:val="single" w:sz="4" w:space="0" w:color="000000"/>
              <w:left w:val="single" w:sz="4" w:space="0" w:color="000000"/>
              <w:bottom w:val="single" w:sz="4" w:space="0" w:color="000000"/>
            </w:tcBorders>
            <w:shd w:val="clear" w:color="auto" w:fill="auto"/>
          </w:tcPr>
          <w:p w14:paraId="1C61AC96"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6A26A59F"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ACA844" w14:textId="77777777" w:rsidR="00922FEF" w:rsidRDefault="00922FEF">
            <w:pPr>
              <w:spacing w:after="60"/>
              <w:rPr>
                <w:sz w:val="20"/>
                <w:szCs w:val="20"/>
              </w:rPr>
            </w:pPr>
          </w:p>
        </w:tc>
      </w:tr>
      <w:tr w:rsidR="00922FEF" w14:paraId="69F0D944"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15D621B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52D70EC4" w14:textId="77777777" w:rsidR="00922FEF" w:rsidRPr="007A6B2A" w:rsidRDefault="00675768">
            <w:pPr>
              <w:jc w:val="left"/>
              <w:rPr>
                <w:sz w:val="20"/>
                <w:szCs w:val="20"/>
                <w:lang w:val="el-GR"/>
              </w:rPr>
            </w:pPr>
            <w:r w:rsidRPr="007A6B2A">
              <w:rPr>
                <w:sz w:val="20"/>
                <w:szCs w:val="20"/>
                <w:lang w:val="el-GR"/>
              </w:rPr>
              <w:t xml:space="preserve">Το προσφερόμενο σύστημα θα πρέπει να μπορεί να λειτουργήσει είτε σε 2 </w:t>
            </w:r>
            <w:r>
              <w:rPr>
                <w:sz w:val="20"/>
                <w:szCs w:val="20"/>
              </w:rPr>
              <w:t>clusters</w:t>
            </w:r>
            <w:r w:rsidRPr="007A6B2A">
              <w:rPr>
                <w:sz w:val="20"/>
                <w:szCs w:val="20"/>
                <w:lang w:val="el-GR"/>
              </w:rPr>
              <w:t xml:space="preserve"> των 2 συσκευών είτε σε 1 </w:t>
            </w:r>
            <w:r>
              <w:rPr>
                <w:sz w:val="20"/>
                <w:szCs w:val="20"/>
              </w:rPr>
              <w:t>cluster</w:t>
            </w:r>
            <w:r w:rsidRPr="007A6B2A">
              <w:rPr>
                <w:sz w:val="20"/>
                <w:szCs w:val="20"/>
                <w:lang w:val="el-GR"/>
              </w:rPr>
              <w:t xml:space="preserve"> των 4 συσκευών.</w:t>
            </w:r>
          </w:p>
        </w:tc>
        <w:tc>
          <w:tcPr>
            <w:tcW w:w="2306" w:type="dxa"/>
            <w:tcBorders>
              <w:top w:val="single" w:sz="4" w:space="0" w:color="000000"/>
              <w:left w:val="single" w:sz="4" w:space="0" w:color="000000"/>
              <w:bottom w:val="single" w:sz="4" w:space="0" w:color="000000"/>
            </w:tcBorders>
            <w:shd w:val="clear" w:color="auto" w:fill="auto"/>
          </w:tcPr>
          <w:p w14:paraId="1F5E470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ED7988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027936" w14:textId="77777777" w:rsidR="00922FEF" w:rsidRDefault="00922FEF">
            <w:pPr>
              <w:spacing w:after="60"/>
              <w:rPr>
                <w:sz w:val="20"/>
                <w:szCs w:val="20"/>
              </w:rPr>
            </w:pPr>
          </w:p>
        </w:tc>
      </w:tr>
      <w:tr w:rsidR="00922FEF" w14:paraId="216B5E98"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57CBFEF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80012FB" w14:textId="77777777" w:rsidR="00922FEF" w:rsidRPr="007A6B2A" w:rsidRDefault="00675768">
            <w:pPr>
              <w:spacing w:after="0"/>
              <w:rPr>
                <w:sz w:val="20"/>
                <w:szCs w:val="20"/>
                <w:lang w:val="el-GR"/>
              </w:rPr>
            </w:pPr>
            <w:r w:rsidRPr="007A6B2A">
              <w:rPr>
                <w:sz w:val="20"/>
                <w:szCs w:val="20"/>
                <w:lang w:val="el-GR"/>
              </w:rPr>
              <w:t xml:space="preserve">Το προσφερόμενο </w:t>
            </w:r>
            <w:r>
              <w:rPr>
                <w:sz w:val="20"/>
                <w:szCs w:val="20"/>
              </w:rPr>
              <w:t>cluster</w:t>
            </w:r>
            <w:r w:rsidRPr="007A6B2A">
              <w:rPr>
                <w:sz w:val="20"/>
                <w:szCs w:val="20"/>
                <w:lang w:val="el-GR"/>
              </w:rPr>
              <w:t xml:space="preserve"> θα πρέπει να είναι της ίδιας κατασκευάστριας εταιρείας. </w:t>
            </w:r>
          </w:p>
          <w:p w14:paraId="45E50033" w14:textId="77777777" w:rsidR="00922FEF" w:rsidRPr="007A6B2A" w:rsidRDefault="00675768">
            <w:pPr>
              <w:spacing w:after="0"/>
              <w:rPr>
                <w:sz w:val="20"/>
                <w:szCs w:val="20"/>
                <w:lang w:val="el-GR"/>
              </w:rPr>
            </w:pPr>
            <w:r w:rsidRPr="007A6B2A">
              <w:rPr>
                <w:sz w:val="20"/>
                <w:szCs w:val="20"/>
                <w:lang w:val="el-GR"/>
              </w:rPr>
              <w:t xml:space="preserve">Να διαθέτει μηχανισμό επαύξησης της ισχύος με προσθήκη επιπλέον συσκευής ίδιου μοντέλου του ιδίου κατασκευαστή. </w:t>
            </w:r>
          </w:p>
          <w:p w14:paraId="7D457645" w14:textId="77777777" w:rsidR="00922FEF" w:rsidRPr="007A6B2A" w:rsidRDefault="00922FEF">
            <w:pPr>
              <w:spacing w:after="0"/>
              <w:rPr>
                <w:sz w:val="20"/>
                <w:szCs w:val="20"/>
                <w:lang w:val="el-GR"/>
              </w:rPr>
            </w:pPr>
          </w:p>
          <w:p w14:paraId="6CD73BC9" w14:textId="77777777" w:rsidR="00922FEF" w:rsidRPr="007A6B2A" w:rsidRDefault="00675768">
            <w:pPr>
              <w:spacing w:after="0"/>
              <w:rPr>
                <w:sz w:val="20"/>
                <w:szCs w:val="20"/>
                <w:lang w:val="el-GR"/>
              </w:rPr>
            </w:pPr>
            <w:r w:rsidRPr="007A6B2A">
              <w:rPr>
                <w:sz w:val="20"/>
                <w:szCs w:val="20"/>
                <w:lang w:val="el-GR"/>
              </w:rPr>
              <w:t>Να επεξηγηθεί ο τρόπος που αυτό επιτυγχάνεται  (π.χ. με προσθήκη καρτών επέκτασης στα υφιστάμενα συστήματα, ή / και με αναβάθμιση αδειών κ.ο.κ.) και να αναφερθούν  τα χαρακτηριστικά που αναβαθμίζονται.</w:t>
            </w:r>
          </w:p>
          <w:p w14:paraId="181D7EA4" w14:textId="77777777" w:rsidR="00922FEF" w:rsidRPr="007A6B2A" w:rsidRDefault="00922FEF">
            <w:pPr>
              <w:spacing w:after="0"/>
              <w:rPr>
                <w:sz w:val="20"/>
                <w:szCs w:val="20"/>
                <w:lang w:val="el-GR"/>
              </w:rPr>
            </w:pPr>
          </w:p>
          <w:p w14:paraId="3E900D5B" w14:textId="5625B5D1" w:rsidR="00922FEF" w:rsidRPr="007A6B2A" w:rsidRDefault="00675768">
            <w:pPr>
              <w:spacing w:after="0"/>
              <w:rPr>
                <w:sz w:val="20"/>
                <w:szCs w:val="20"/>
                <w:lang w:val="el-GR"/>
              </w:rPr>
            </w:pPr>
            <w:r w:rsidRPr="007A6B2A">
              <w:rPr>
                <w:sz w:val="20"/>
                <w:szCs w:val="20"/>
                <w:lang w:val="el-GR"/>
              </w:rPr>
              <w:t>Να αναφερθεί ο μέγιστος αριθμός των επιπλέ</w:t>
            </w:r>
            <w:r w:rsidR="001D5AE8">
              <w:rPr>
                <w:sz w:val="20"/>
                <w:szCs w:val="20"/>
                <w:lang w:val="el-GR"/>
              </w:rPr>
              <w:t>ο</w:t>
            </w:r>
            <w:r w:rsidRPr="007A6B2A">
              <w:rPr>
                <w:sz w:val="20"/>
                <w:szCs w:val="20"/>
                <w:lang w:val="el-GR"/>
              </w:rPr>
              <w:t xml:space="preserve">ν συσκευών που μπορούν να συμμετέχουν σε ένα </w:t>
            </w:r>
            <w:r>
              <w:rPr>
                <w:sz w:val="20"/>
                <w:szCs w:val="20"/>
              </w:rPr>
              <w:t>cluster</w:t>
            </w:r>
            <w:r w:rsidRPr="007A6B2A">
              <w:rPr>
                <w:sz w:val="20"/>
                <w:szCs w:val="20"/>
                <w:lang w:val="el-GR"/>
              </w:rPr>
              <w:t xml:space="preserve"> και να αναφερθούν οι τεχνικοί ή λειτουργικοί περιορισμοί που υπάρχουν.</w:t>
            </w:r>
          </w:p>
          <w:p w14:paraId="375D233E" w14:textId="77777777" w:rsidR="00922FEF" w:rsidRPr="007A6B2A" w:rsidRDefault="00922FEF">
            <w:pPr>
              <w:jc w:val="left"/>
              <w:rPr>
                <w:sz w:val="20"/>
                <w:szCs w:val="20"/>
                <w:lang w:val="el-GR"/>
              </w:rPr>
            </w:pPr>
          </w:p>
        </w:tc>
        <w:tc>
          <w:tcPr>
            <w:tcW w:w="2306" w:type="dxa"/>
            <w:tcBorders>
              <w:top w:val="single" w:sz="4" w:space="0" w:color="000000"/>
              <w:left w:val="single" w:sz="4" w:space="0" w:color="000000"/>
              <w:bottom w:val="single" w:sz="4" w:space="0" w:color="000000"/>
            </w:tcBorders>
            <w:shd w:val="clear" w:color="auto" w:fill="auto"/>
          </w:tcPr>
          <w:p w14:paraId="0B1DCA6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0EBADB0"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72F69B" w14:textId="77777777" w:rsidR="00922FEF" w:rsidRDefault="00922FEF">
            <w:pPr>
              <w:spacing w:after="60"/>
              <w:rPr>
                <w:sz w:val="20"/>
                <w:szCs w:val="20"/>
              </w:rPr>
            </w:pPr>
          </w:p>
        </w:tc>
      </w:tr>
      <w:tr w:rsidR="00922FEF" w:rsidRPr="00793550" w14:paraId="1911F5A3"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2F18AF3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2573F887" w14:textId="1A96494A" w:rsidR="00A3075E" w:rsidRPr="00A3075E" w:rsidRDefault="006E577A">
            <w:pPr>
              <w:spacing w:after="0"/>
              <w:rPr>
                <w:sz w:val="20"/>
                <w:szCs w:val="20"/>
                <w:lang w:val="el-GR"/>
              </w:rPr>
            </w:pPr>
            <w:r>
              <w:rPr>
                <w:sz w:val="20"/>
                <w:szCs w:val="20"/>
                <w:lang w:val="el-GR"/>
              </w:rPr>
              <w:t>Ν</w:t>
            </w:r>
            <w:r w:rsidR="00A3075E" w:rsidRPr="00A3075E">
              <w:rPr>
                <w:sz w:val="20"/>
                <w:szCs w:val="20"/>
                <w:lang w:val="el-GR"/>
              </w:rPr>
              <w:t>α διαθέτει μηχανισμό επαύξησης της ισχύος με προσθήκη επιπλέον συσκευής διαφορετικού μοντέλου του ιδίου κατασκευαστή. Να περιγραφεί.</w:t>
            </w:r>
          </w:p>
          <w:p w14:paraId="6EF8616B" w14:textId="77777777" w:rsidR="00922FEF" w:rsidRPr="007A6B2A" w:rsidRDefault="00922FEF">
            <w:pPr>
              <w:spacing w:after="0"/>
              <w:rPr>
                <w:sz w:val="20"/>
                <w:szCs w:val="20"/>
                <w:lang w:val="el-GR"/>
              </w:rPr>
            </w:pPr>
          </w:p>
          <w:p w14:paraId="49BE366A" w14:textId="77777777" w:rsidR="00922FEF" w:rsidRPr="007A6B2A" w:rsidRDefault="00675768">
            <w:pPr>
              <w:spacing w:after="0"/>
              <w:rPr>
                <w:sz w:val="20"/>
                <w:szCs w:val="20"/>
                <w:lang w:val="el-GR"/>
              </w:rPr>
            </w:pPr>
            <w:r w:rsidRPr="007A6B2A">
              <w:rPr>
                <w:sz w:val="20"/>
                <w:szCs w:val="20"/>
                <w:lang w:val="el-GR"/>
              </w:rPr>
              <w:t>Να επεξηγηθεί ο τρόπος που αυτό επιτυγχάνεται  (π.χ. με προσθήκη καρτών επέκτασης στα υφιστάμενα συστήματα, ή / και με αναβάθμιση αδειών κ.ο.κ.) και να αναφερθούν  τα χαρακτηριστικά που αναβαθμίζονται.</w:t>
            </w:r>
          </w:p>
          <w:p w14:paraId="213A53C1" w14:textId="77777777" w:rsidR="00922FEF" w:rsidRPr="007A6B2A" w:rsidRDefault="00922FEF">
            <w:pPr>
              <w:spacing w:after="0"/>
              <w:rPr>
                <w:sz w:val="20"/>
                <w:szCs w:val="20"/>
                <w:lang w:val="el-GR"/>
              </w:rPr>
            </w:pPr>
          </w:p>
          <w:p w14:paraId="55ABE562" w14:textId="77777777" w:rsidR="00922FEF" w:rsidRPr="007A6B2A" w:rsidRDefault="00675768">
            <w:pPr>
              <w:jc w:val="left"/>
              <w:rPr>
                <w:sz w:val="20"/>
                <w:szCs w:val="20"/>
                <w:lang w:val="el-GR"/>
              </w:rPr>
            </w:pPr>
            <w:r w:rsidRPr="007A6B2A">
              <w:rPr>
                <w:sz w:val="20"/>
                <w:szCs w:val="20"/>
                <w:lang w:val="el-GR"/>
              </w:rPr>
              <w:t xml:space="preserve">Να αναφερθεί ο μέγιστος αριθμός των επιπλέων συσκευών που μπορούν να συμμετέχουν σε ένα </w:t>
            </w:r>
            <w:r>
              <w:rPr>
                <w:sz w:val="20"/>
                <w:szCs w:val="20"/>
              </w:rPr>
              <w:t>cluster</w:t>
            </w:r>
            <w:r w:rsidRPr="007A6B2A">
              <w:rPr>
                <w:sz w:val="20"/>
                <w:szCs w:val="20"/>
                <w:lang w:val="el-GR"/>
              </w:rPr>
              <w:t xml:space="preserve"> και να αναφερθούν τεχνικοί οι λειτουργικοί περιορισμοί που υπάρχουν.</w:t>
            </w:r>
          </w:p>
        </w:tc>
        <w:tc>
          <w:tcPr>
            <w:tcW w:w="2306" w:type="dxa"/>
            <w:tcBorders>
              <w:top w:val="single" w:sz="4" w:space="0" w:color="000000"/>
              <w:left w:val="single" w:sz="4" w:space="0" w:color="000000"/>
              <w:bottom w:val="single" w:sz="4" w:space="0" w:color="000000"/>
            </w:tcBorders>
            <w:shd w:val="clear" w:color="auto" w:fill="auto"/>
          </w:tcPr>
          <w:p w14:paraId="3E8BCB60" w14:textId="128656C8" w:rsidR="00922FEF" w:rsidRPr="00F85EA2" w:rsidRDefault="00922FEF">
            <w:pPr>
              <w:spacing w:after="60"/>
              <w:rPr>
                <w:sz w:val="20"/>
                <w:szCs w:val="20"/>
                <w:lang w:val="el-GR"/>
              </w:rPr>
            </w:pPr>
          </w:p>
        </w:tc>
        <w:tc>
          <w:tcPr>
            <w:tcW w:w="1382" w:type="dxa"/>
            <w:tcBorders>
              <w:top w:val="single" w:sz="4" w:space="0" w:color="000000"/>
              <w:left w:val="single" w:sz="4" w:space="0" w:color="000000"/>
              <w:bottom w:val="single" w:sz="4" w:space="0" w:color="000000"/>
            </w:tcBorders>
            <w:shd w:val="clear" w:color="auto" w:fill="auto"/>
            <w:vAlign w:val="center"/>
          </w:tcPr>
          <w:p w14:paraId="1405F57F" w14:textId="77777777" w:rsidR="00922FEF" w:rsidRPr="00F85EA2" w:rsidRDefault="00922FEF">
            <w:pPr>
              <w:spacing w:after="60"/>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A7D7E3" w14:textId="77777777" w:rsidR="00922FEF" w:rsidRPr="00F85EA2" w:rsidRDefault="00922FEF">
            <w:pPr>
              <w:spacing w:after="60"/>
              <w:rPr>
                <w:sz w:val="20"/>
                <w:szCs w:val="20"/>
                <w:lang w:val="el-GR"/>
              </w:rPr>
            </w:pPr>
          </w:p>
        </w:tc>
      </w:tr>
      <w:tr w:rsidR="00922FEF" w14:paraId="57B0F94B"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61091D58" w14:textId="77777777" w:rsidR="00922FEF" w:rsidRPr="00F85EA2" w:rsidRDefault="00922FEF"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35B79C79" w14:textId="77777777" w:rsidR="00922FEF" w:rsidRPr="007A6B2A" w:rsidRDefault="00675768">
            <w:pPr>
              <w:jc w:val="left"/>
              <w:rPr>
                <w:sz w:val="20"/>
                <w:szCs w:val="20"/>
                <w:lang w:val="el-GR"/>
              </w:rPr>
            </w:pPr>
            <w:r w:rsidRPr="007A6B2A">
              <w:rPr>
                <w:sz w:val="20"/>
                <w:szCs w:val="20"/>
                <w:lang w:val="el-GR"/>
              </w:rPr>
              <w:t xml:space="preserve">Η προσφερόμενη λύση θα πρέπει να υποστηρίζει </w:t>
            </w:r>
            <w:r>
              <w:rPr>
                <w:sz w:val="20"/>
                <w:szCs w:val="20"/>
              </w:rPr>
              <w:t>stateful</w:t>
            </w:r>
            <w:r w:rsidRPr="007A6B2A">
              <w:rPr>
                <w:sz w:val="20"/>
                <w:szCs w:val="20"/>
                <w:lang w:val="el-GR"/>
              </w:rPr>
              <w:t xml:space="preserve"> </w:t>
            </w:r>
            <w:r>
              <w:rPr>
                <w:sz w:val="20"/>
                <w:szCs w:val="20"/>
              </w:rPr>
              <w:t>failover</w:t>
            </w:r>
            <w:r w:rsidRPr="007A6B2A">
              <w:rPr>
                <w:sz w:val="20"/>
                <w:szCs w:val="20"/>
                <w:lang w:val="el-GR"/>
              </w:rPr>
              <w:t xml:space="preserve"> μεταξύ των </w:t>
            </w:r>
            <w:r>
              <w:rPr>
                <w:sz w:val="20"/>
                <w:szCs w:val="20"/>
              </w:rPr>
              <w:t>cluster</w:t>
            </w:r>
            <w:r w:rsidRPr="007A6B2A">
              <w:rPr>
                <w:sz w:val="20"/>
                <w:szCs w:val="20"/>
                <w:lang w:val="el-GR"/>
              </w:rPr>
              <w:t xml:space="preserve"> </w:t>
            </w:r>
            <w:r>
              <w:rPr>
                <w:sz w:val="20"/>
                <w:szCs w:val="20"/>
              </w:rPr>
              <w:t>members</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5FFAB03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F46004C"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863BCD" w14:textId="77777777" w:rsidR="00922FEF" w:rsidRDefault="00922FEF">
            <w:pPr>
              <w:spacing w:after="60"/>
              <w:rPr>
                <w:sz w:val="20"/>
                <w:szCs w:val="20"/>
              </w:rPr>
            </w:pPr>
          </w:p>
        </w:tc>
      </w:tr>
      <w:tr w:rsidR="00922FEF" w14:paraId="0A10D89C"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3B58999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51086262" w14:textId="77777777" w:rsidR="00922FEF" w:rsidRPr="007A6B2A" w:rsidRDefault="00675768">
            <w:pPr>
              <w:jc w:val="left"/>
              <w:rPr>
                <w:sz w:val="20"/>
                <w:szCs w:val="20"/>
                <w:lang w:val="el-GR"/>
              </w:rPr>
            </w:pPr>
            <w:r w:rsidRPr="007A6B2A">
              <w:rPr>
                <w:sz w:val="20"/>
                <w:szCs w:val="20"/>
                <w:lang w:val="el-GR"/>
              </w:rPr>
              <w:t xml:space="preserve">Η προσφερόμενη λύση ασφάλειας να διαθέτει περιβάλλον </w:t>
            </w:r>
            <w:r>
              <w:rPr>
                <w:sz w:val="20"/>
                <w:szCs w:val="20"/>
              </w:rPr>
              <w:t>Multitenant</w:t>
            </w:r>
            <w:r w:rsidRPr="007A6B2A">
              <w:rPr>
                <w:sz w:val="20"/>
                <w:szCs w:val="20"/>
                <w:lang w:val="el-GR"/>
              </w:rPr>
              <w:t>, ν</w:t>
            </w:r>
            <w:r w:rsidRPr="007A6B2A">
              <w:rPr>
                <w:color w:val="000000"/>
                <w:sz w:val="20"/>
                <w:szCs w:val="20"/>
                <w:lang w:val="el-GR"/>
              </w:rPr>
              <w:t xml:space="preserve">α διαθέτει δυνατότητα προσδιορισμού πολλαπλών εικονικών συσκευών, λογικά διαχωριζόμενων </w:t>
            </w:r>
            <w:r>
              <w:rPr>
                <w:color w:val="000000"/>
                <w:sz w:val="20"/>
                <w:szCs w:val="20"/>
              </w:rPr>
              <w:t>firewalls</w:t>
            </w:r>
            <w:r w:rsidRPr="007A6B2A">
              <w:rPr>
                <w:color w:val="000000"/>
                <w:sz w:val="20"/>
                <w:szCs w:val="20"/>
                <w:lang w:val="el-GR"/>
              </w:rPr>
              <w:t xml:space="preserve"> (</w:t>
            </w:r>
            <w:r>
              <w:rPr>
                <w:color w:val="000000"/>
                <w:sz w:val="20"/>
                <w:szCs w:val="20"/>
              </w:rPr>
              <w:t>Virtual</w:t>
            </w:r>
            <w:r w:rsidRPr="007A6B2A">
              <w:rPr>
                <w:color w:val="000000"/>
                <w:sz w:val="20"/>
                <w:szCs w:val="20"/>
                <w:lang w:val="el-GR"/>
              </w:rPr>
              <w:t xml:space="preserve"> </w:t>
            </w:r>
            <w:r>
              <w:rPr>
                <w:color w:val="000000"/>
                <w:sz w:val="20"/>
                <w:szCs w:val="20"/>
              </w:rPr>
              <w:t>Firewalls</w:t>
            </w:r>
            <w:r w:rsidRPr="007A6B2A">
              <w:rPr>
                <w:color w:val="000000"/>
                <w:sz w:val="20"/>
                <w:szCs w:val="20"/>
                <w:lang w:val="el-GR"/>
              </w:rPr>
              <w:t xml:space="preserve"> / </w:t>
            </w:r>
            <w:r>
              <w:rPr>
                <w:color w:val="000000"/>
                <w:sz w:val="20"/>
                <w:szCs w:val="20"/>
              </w:rPr>
              <w:t>Virtual</w:t>
            </w:r>
            <w:r w:rsidRPr="007A6B2A">
              <w:rPr>
                <w:color w:val="000000"/>
                <w:sz w:val="20"/>
                <w:szCs w:val="20"/>
                <w:lang w:val="el-GR"/>
              </w:rPr>
              <w:t xml:space="preserve"> </w:t>
            </w:r>
            <w:r>
              <w:rPr>
                <w:color w:val="000000"/>
                <w:sz w:val="20"/>
                <w:szCs w:val="20"/>
              </w:rPr>
              <w:t>Domains</w:t>
            </w:r>
            <w:r w:rsidRPr="007A6B2A">
              <w:rPr>
                <w:color w:val="000000"/>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49B33C7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C238C8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D2F513" w14:textId="77777777" w:rsidR="00922FEF" w:rsidRDefault="00922FEF">
            <w:pPr>
              <w:spacing w:after="60"/>
              <w:rPr>
                <w:sz w:val="20"/>
                <w:szCs w:val="20"/>
              </w:rPr>
            </w:pPr>
          </w:p>
        </w:tc>
      </w:tr>
      <w:tr w:rsidR="00922FEF" w14:paraId="6521DA43"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4352922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51BD5521" w14:textId="77777777" w:rsidR="00922FEF" w:rsidRPr="007A6B2A" w:rsidRDefault="00675768">
            <w:pPr>
              <w:spacing w:after="0"/>
              <w:rPr>
                <w:color w:val="000000"/>
                <w:sz w:val="20"/>
                <w:szCs w:val="20"/>
                <w:lang w:val="el-GR"/>
              </w:rPr>
            </w:pPr>
            <w:r w:rsidRPr="007A6B2A">
              <w:rPr>
                <w:color w:val="000000"/>
                <w:sz w:val="20"/>
                <w:szCs w:val="20"/>
                <w:lang w:val="el-GR"/>
              </w:rPr>
              <w:t xml:space="preserve">Προσφερόμενος αριθμός εικονικών συσκευών </w:t>
            </w:r>
            <w:r>
              <w:rPr>
                <w:color w:val="000000"/>
                <w:sz w:val="20"/>
                <w:szCs w:val="20"/>
              </w:rPr>
              <w:t>Firewalls</w:t>
            </w:r>
            <w:r w:rsidRPr="007A6B2A">
              <w:rPr>
                <w:color w:val="000000"/>
                <w:sz w:val="20"/>
                <w:szCs w:val="20"/>
                <w:lang w:val="el-GR"/>
              </w:rPr>
              <w:t xml:space="preserve"> / </w:t>
            </w:r>
            <w:r>
              <w:rPr>
                <w:color w:val="000000"/>
                <w:sz w:val="20"/>
                <w:szCs w:val="20"/>
              </w:rPr>
              <w:t>virtual</w:t>
            </w:r>
            <w:r w:rsidRPr="007A6B2A">
              <w:rPr>
                <w:color w:val="000000"/>
                <w:sz w:val="20"/>
                <w:szCs w:val="20"/>
                <w:lang w:val="el-GR"/>
              </w:rPr>
              <w:t xml:space="preserve"> </w:t>
            </w:r>
            <w:r>
              <w:rPr>
                <w:color w:val="000000"/>
                <w:sz w:val="20"/>
                <w:szCs w:val="20"/>
              </w:rPr>
              <w:t>domains</w:t>
            </w:r>
            <w:r w:rsidRPr="007A6B2A">
              <w:rPr>
                <w:color w:val="000000"/>
                <w:sz w:val="20"/>
                <w:szCs w:val="20"/>
                <w:lang w:val="el-GR"/>
              </w:rPr>
              <w:t xml:space="preserve"> </w:t>
            </w:r>
          </w:p>
          <w:p w14:paraId="6777BBF6" w14:textId="77777777" w:rsidR="00922FEF" w:rsidRDefault="00675768" w:rsidP="001B1A2C">
            <w:pPr>
              <w:numPr>
                <w:ilvl w:val="0"/>
                <w:numId w:val="58"/>
              </w:numPr>
              <w:spacing w:after="0"/>
              <w:rPr>
                <w:b/>
                <w:sz w:val="20"/>
                <w:szCs w:val="20"/>
              </w:rPr>
            </w:pPr>
            <w:r>
              <w:rPr>
                <w:rFonts w:ascii="Arial Unicode MS" w:eastAsia="Arial Unicode MS" w:hAnsi="Arial Unicode MS" w:cs="Arial Unicode MS"/>
                <w:b/>
                <w:color w:val="000000"/>
                <w:sz w:val="20"/>
                <w:szCs w:val="20"/>
              </w:rPr>
              <w:lastRenderedPageBreak/>
              <w:t>≥ 100</w:t>
            </w:r>
          </w:p>
          <w:p w14:paraId="7772B890" w14:textId="77777777" w:rsidR="00922FEF" w:rsidRPr="007A6B2A" w:rsidRDefault="00675768">
            <w:pPr>
              <w:jc w:val="left"/>
              <w:rPr>
                <w:sz w:val="20"/>
                <w:szCs w:val="20"/>
                <w:lang w:val="el-GR"/>
              </w:rPr>
            </w:pPr>
            <w:r w:rsidRPr="007A6B2A">
              <w:rPr>
                <w:sz w:val="20"/>
                <w:szCs w:val="20"/>
                <w:lang w:val="el-GR"/>
              </w:rPr>
              <w:t>Να αναφερθεί ο μέγιστος αριθμός</w:t>
            </w:r>
            <w:r w:rsidRPr="007A6B2A">
              <w:rPr>
                <w:color w:val="000000"/>
                <w:sz w:val="20"/>
                <w:szCs w:val="20"/>
                <w:lang w:val="el-GR"/>
              </w:rPr>
              <w:t xml:space="preserve"> εικονικών συσκευών </w:t>
            </w:r>
            <w:r>
              <w:rPr>
                <w:color w:val="000000"/>
                <w:sz w:val="20"/>
                <w:szCs w:val="20"/>
              </w:rPr>
              <w:t>Firewalls</w:t>
            </w:r>
            <w:r w:rsidRPr="007A6B2A">
              <w:rPr>
                <w:color w:val="000000"/>
                <w:sz w:val="20"/>
                <w:szCs w:val="20"/>
                <w:lang w:val="el-GR"/>
              </w:rPr>
              <w:t xml:space="preserve"> / </w:t>
            </w:r>
            <w:r>
              <w:rPr>
                <w:color w:val="000000"/>
                <w:sz w:val="20"/>
                <w:szCs w:val="20"/>
              </w:rPr>
              <w:t>virtual</w:t>
            </w:r>
            <w:r w:rsidRPr="007A6B2A">
              <w:rPr>
                <w:color w:val="000000"/>
                <w:sz w:val="20"/>
                <w:szCs w:val="20"/>
                <w:lang w:val="el-GR"/>
              </w:rPr>
              <w:t xml:space="preserve"> </w:t>
            </w:r>
            <w:r>
              <w:rPr>
                <w:color w:val="000000"/>
                <w:sz w:val="20"/>
                <w:szCs w:val="20"/>
              </w:rPr>
              <w:t>domains</w:t>
            </w:r>
            <w:r w:rsidRPr="007A6B2A">
              <w:rPr>
                <w:color w:val="000000"/>
                <w:sz w:val="20"/>
                <w:szCs w:val="20"/>
                <w:lang w:val="el-GR"/>
              </w:rPr>
              <w:t xml:space="preserve"> που υποστηρίζει η προσφερόμενη συσκευή.</w:t>
            </w:r>
          </w:p>
        </w:tc>
        <w:tc>
          <w:tcPr>
            <w:tcW w:w="2306" w:type="dxa"/>
            <w:tcBorders>
              <w:top w:val="single" w:sz="4" w:space="0" w:color="000000"/>
              <w:left w:val="single" w:sz="4" w:space="0" w:color="000000"/>
              <w:bottom w:val="single" w:sz="4" w:space="0" w:color="000000"/>
            </w:tcBorders>
            <w:shd w:val="clear" w:color="auto" w:fill="auto"/>
          </w:tcPr>
          <w:p w14:paraId="071F513F"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577C84C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FE842F" w14:textId="77777777" w:rsidR="00922FEF" w:rsidRDefault="00922FEF">
            <w:pPr>
              <w:spacing w:after="60"/>
              <w:rPr>
                <w:sz w:val="20"/>
                <w:szCs w:val="20"/>
              </w:rPr>
            </w:pPr>
          </w:p>
        </w:tc>
      </w:tr>
      <w:tr w:rsidR="00922FEF" w14:paraId="5D66D9E0"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5EBF185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641610A1" w14:textId="77777777" w:rsidR="00922FEF" w:rsidRDefault="00675768">
            <w:pPr>
              <w:jc w:val="left"/>
              <w:rPr>
                <w:sz w:val="20"/>
                <w:szCs w:val="20"/>
              </w:rPr>
            </w:pPr>
            <w:r>
              <w:rPr>
                <w:color w:val="000000"/>
                <w:sz w:val="20"/>
                <w:szCs w:val="20"/>
              </w:rPr>
              <w:t>Η κάθε εικονική συσκευή firewall να υποστηρίζει τον ρόλο datacenter edge firewall, υλοποιώντας κανόνες ασφάλειας όπως DMZ, ΝΑΤ και application inspection για το κάθε (εικονικό) datacenter του κάθε συνεργαζόμενου Φορέα (tenant).</w:t>
            </w:r>
          </w:p>
        </w:tc>
        <w:tc>
          <w:tcPr>
            <w:tcW w:w="2306" w:type="dxa"/>
            <w:tcBorders>
              <w:top w:val="single" w:sz="4" w:space="0" w:color="000000"/>
              <w:left w:val="single" w:sz="4" w:space="0" w:color="000000"/>
              <w:bottom w:val="single" w:sz="4" w:space="0" w:color="000000"/>
            </w:tcBorders>
            <w:shd w:val="clear" w:color="auto" w:fill="auto"/>
          </w:tcPr>
          <w:p w14:paraId="3D88EBD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8CBB06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3A51F4" w14:textId="77777777" w:rsidR="00922FEF" w:rsidRDefault="00922FEF">
            <w:pPr>
              <w:spacing w:after="60"/>
              <w:rPr>
                <w:sz w:val="20"/>
                <w:szCs w:val="20"/>
              </w:rPr>
            </w:pPr>
          </w:p>
        </w:tc>
      </w:tr>
      <w:tr w:rsidR="00922FEF" w14:paraId="33710833"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4DC1573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0D3BC7F4" w14:textId="77777777" w:rsidR="00922FEF" w:rsidRDefault="00675768">
            <w:pPr>
              <w:jc w:val="left"/>
              <w:rPr>
                <w:sz w:val="20"/>
                <w:szCs w:val="20"/>
              </w:rPr>
            </w:pPr>
            <w:r>
              <w:rPr>
                <w:color w:val="000000"/>
                <w:sz w:val="20"/>
                <w:szCs w:val="20"/>
              </w:rPr>
              <w:t>Για τα Virtual Firewall των Tenants να διατεθεί η δυνατότητα για διακριτά SSL VPN connections καθώς και IPSec Tunnels site-to-site.</w:t>
            </w:r>
          </w:p>
        </w:tc>
        <w:tc>
          <w:tcPr>
            <w:tcW w:w="2306" w:type="dxa"/>
            <w:tcBorders>
              <w:top w:val="single" w:sz="4" w:space="0" w:color="000000"/>
              <w:left w:val="single" w:sz="4" w:space="0" w:color="000000"/>
              <w:bottom w:val="single" w:sz="4" w:space="0" w:color="000000"/>
            </w:tcBorders>
            <w:shd w:val="clear" w:color="auto" w:fill="auto"/>
          </w:tcPr>
          <w:p w14:paraId="49728F7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AF7A2EC"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3222E2" w14:textId="77777777" w:rsidR="00922FEF" w:rsidRDefault="00922FEF">
            <w:pPr>
              <w:spacing w:after="60"/>
              <w:rPr>
                <w:sz w:val="20"/>
                <w:szCs w:val="20"/>
              </w:rPr>
            </w:pPr>
          </w:p>
        </w:tc>
      </w:tr>
      <w:tr w:rsidR="00922FEF" w14:paraId="6E1D04B3"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12546D0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C105A66" w14:textId="77777777" w:rsidR="00A130F2" w:rsidRPr="005E79A3" w:rsidRDefault="00A130F2">
            <w:pPr>
              <w:jc w:val="left"/>
              <w:rPr>
                <w:color w:val="000000"/>
                <w:sz w:val="20"/>
                <w:szCs w:val="20"/>
                <w:lang w:val="el-GR"/>
              </w:rPr>
            </w:pPr>
            <w:r w:rsidRPr="005E79A3">
              <w:rPr>
                <w:color w:val="000000"/>
                <w:sz w:val="20"/>
                <w:szCs w:val="20"/>
                <w:lang w:val="el-GR"/>
              </w:rPr>
              <w:t xml:space="preserve">Η προσφερόμενη λύση να παρέχει κατ' ελάχιστον 15.000 άδειες για </w:t>
            </w:r>
            <w:r w:rsidRPr="00A130F2">
              <w:rPr>
                <w:color w:val="000000"/>
                <w:sz w:val="20"/>
                <w:szCs w:val="20"/>
              </w:rPr>
              <w:t>Remote</w:t>
            </w:r>
            <w:r w:rsidRPr="005E79A3">
              <w:rPr>
                <w:color w:val="000000"/>
                <w:sz w:val="20"/>
                <w:szCs w:val="20"/>
                <w:lang w:val="el-GR"/>
              </w:rPr>
              <w:t xml:space="preserve"> </w:t>
            </w:r>
            <w:r w:rsidRPr="00A130F2">
              <w:rPr>
                <w:color w:val="000000"/>
                <w:sz w:val="20"/>
                <w:szCs w:val="20"/>
              </w:rPr>
              <w:t>Access</w:t>
            </w:r>
            <w:r w:rsidRPr="005E79A3">
              <w:rPr>
                <w:color w:val="000000"/>
                <w:sz w:val="20"/>
                <w:szCs w:val="20"/>
                <w:lang w:val="el-GR"/>
              </w:rPr>
              <w:t xml:space="preserve"> </w:t>
            </w:r>
            <w:r w:rsidRPr="00A130F2">
              <w:rPr>
                <w:color w:val="000000"/>
                <w:sz w:val="20"/>
                <w:szCs w:val="20"/>
              </w:rPr>
              <w:t>SSL</w:t>
            </w:r>
            <w:r w:rsidRPr="005E79A3">
              <w:rPr>
                <w:color w:val="000000"/>
                <w:sz w:val="20"/>
                <w:szCs w:val="20"/>
                <w:lang w:val="el-GR"/>
              </w:rPr>
              <w:t xml:space="preserve"> </w:t>
            </w:r>
            <w:r w:rsidRPr="00A130F2">
              <w:rPr>
                <w:color w:val="000000"/>
                <w:sz w:val="20"/>
                <w:szCs w:val="20"/>
              </w:rPr>
              <w:t>VPN</w:t>
            </w:r>
            <w:r w:rsidRPr="005E79A3">
              <w:rPr>
                <w:color w:val="000000"/>
                <w:sz w:val="20"/>
                <w:szCs w:val="20"/>
                <w:lang w:val="el-GR"/>
              </w:rPr>
              <w:t>, ανεξαρτήτου συσκευής σύνδεσης του τελικού χρήστη</w:t>
            </w:r>
          </w:p>
          <w:p w14:paraId="4BE7CA4F" w14:textId="692E5C64" w:rsidR="00922FEF" w:rsidRPr="005B2116" w:rsidRDefault="00922FEF">
            <w:pPr>
              <w:jc w:val="left"/>
              <w:rPr>
                <w:color w:val="000000"/>
                <w:sz w:val="20"/>
                <w:szCs w:val="20"/>
                <w:lang w:val="el-GR"/>
              </w:rPr>
            </w:pPr>
          </w:p>
        </w:tc>
        <w:tc>
          <w:tcPr>
            <w:tcW w:w="2306" w:type="dxa"/>
            <w:tcBorders>
              <w:top w:val="single" w:sz="4" w:space="0" w:color="000000"/>
              <w:left w:val="single" w:sz="4" w:space="0" w:color="000000"/>
              <w:bottom w:val="single" w:sz="4" w:space="0" w:color="000000"/>
            </w:tcBorders>
            <w:shd w:val="clear" w:color="auto" w:fill="auto"/>
          </w:tcPr>
          <w:p w14:paraId="164922F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ECE8D7C"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169348" w14:textId="77777777" w:rsidR="00922FEF" w:rsidRDefault="00922FEF">
            <w:pPr>
              <w:spacing w:after="60"/>
              <w:rPr>
                <w:sz w:val="20"/>
                <w:szCs w:val="20"/>
              </w:rPr>
            </w:pPr>
          </w:p>
        </w:tc>
      </w:tr>
      <w:tr w:rsidR="00922FEF" w14:paraId="1A85ECEA"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6A4A352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3BE6B36C" w14:textId="77777777" w:rsidR="00922FEF" w:rsidRPr="007A6B2A" w:rsidRDefault="00675768">
            <w:pPr>
              <w:jc w:val="left"/>
              <w:rPr>
                <w:sz w:val="20"/>
                <w:szCs w:val="20"/>
                <w:lang w:val="el-GR"/>
              </w:rPr>
            </w:pPr>
            <w:r w:rsidRPr="007A6B2A">
              <w:rPr>
                <w:sz w:val="20"/>
                <w:szCs w:val="20"/>
                <w:lang w:val="el-GR"/>
              </w:rPr>
              <w:t xml:space="preserve">Η υποδομή τείχους προστασίας να διαθέτει </w:t>
            </w:r>
            <w:r>
              <w:rPr>
                <w:sz w:val="20"/>
                <w:szCs w:val="20"/>
              </w:rPr>
              <w:t>Packet</w:t>
            </w:r>
            <w:r w:rsidRPr="007A6B2A">
              <w:rPr>
                <w:sz w:val="20"/>
                <w:szCs w:val="20"/>
                <w:lang w:val="el-GR"/>
              </w:rPr>
              <w:t xml:space="preserve"> </w:t>
            </w:r>
            <w:r>
              <w:rPr>
                <w:sz w:val="20"/>
                <w:szCs w:val="20"/>
              </w:rPr>
              <w:t>Filtering</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1C7E194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C9D0AAB"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AF1358" w14:textId="77777777" w:rsidR="00922FEF" w:rsidRDefault="00922FEF">
            <w:pPr>
              <w:spacing w:after="60"/>
              <w:rPr>
                <w:sz w:val="20"/>
                <w:szCs w:val="20"/>
              </w:rPr>
            </w:pPr>
          </w:p>
        </w:tc>
      </w:tr>
      <w:tr w:rsidR="00922FEF" w14:paraId="25E3CB6F"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1EDE8D9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5AEAF016" w14:textId="77777777" w:rsidR="00922FEF" w:rsidRPr="007A6B2A" w:rsidRDefault="00675768">
            <w:pPr>
              <w:jc w:val="left"/>
              <w:rPr>
                <w:sz w:val="20"/>
                <w:szCs w:val="20"/>
                <w:lang w:val="el-GR"/>
              </w:rPr>
            </w:pPr>
            <w:r w:rsidRPr="007A6B2A">
              <w:rPr>
                <w:sz w:val="20"/>
                <w:szCs w:val="20"/>
                <w:lang w:val="el-GR"/>
              </w:rPr>
              <w:t xml:space="preserve">Η υποδομή τείχους προστασίας να διαθέτει </w:t>
            </w:r>
            <w:r>
              <w:rPr>
                <w:sz w:val="20"/>
                <w:szCs w:val="20"/>
              </w:rPr>
              <w:t>Stateful</w:t>
            </w:r>
            <w:r w:rsidRPr="007A6B2A">
              <w:rPr>
                <w:sz w:val="20"/>
                <w:szCs w:val="20"/>
                <w:lang w:val="el-GR"/>
              </w:rPr>
              <w:t xml:space="preserve"> </w:t>
            </w:r>
            <w:r>
              <w:rPr>
                <w:sz w:val="20"/>
                <w:szCs w:val="20"/>
              </w:rPr>
              <w:t>Inspection</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02095D1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C457182"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205182" w14:textId="77777777" w:rsidR="00922FEF" w:rsidRDefault="00922FEF">
            <w:pPr>
              <w:spacing w:after="60"/>
              <w:rPr>
                <w:sz w:val="20"/>
                <w:szCs w:val="20"/>
              </w:rPr>
            </w:pPr>
          </w:p>
        </w:tc>
      </w:tr>
      <w:tr w:rsidR="00922FEF" w14:paraId="64B59F36"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2F0027A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33FF2D8E" w14:textId="77777777" w:rsidR="00922FEF" w:rsidRPr="007A6B2A" w:rsidRDefault="00675768">
            <w:pPr>
              <w:jc w:val="left"/>
              <w:rPr>
                <w:sz w:val="20"/>
                <w:szCs w:val="20"/>
                <w:lang w:val="el-GR"/>
              </w:rPr>
            </w:pPr>
            <w:r w:rsidRPr="007A6B2A">
              <w:rPr>
                <w:sz w:val="20"/>
                <w:szCs w:val="20"/>
                <w:lang w:val="el-GR"/>
              </w:rPr>
              <w:t xml:space="preserve">Η υποδομή τείχους προστασίας να διαθέτει λειτουργία </w:t>
            </w:r>
            <w:r>
              <w:rPr>
                <w:sz w:val="20"/>
                <w:szCs w:val="20"/>
              </w:rPr>
              <w:t>DHCP</w:t>
            </w:r>
            <w:r w:rsidRPr="007A6B2A">
              <w:rPr>
                <w:sz w:val="20"/>
                <w:szCs w:val="20"/>
                <w:lang w:val="el-GR"/>
              </w:rPr>
              <w:t xml:space="preserve"> </w:t>
            </w:r>
            <w:r>
              <w:rPr>
                <w:sz w:val="20"/>
                <w:szCs w:val="20"/>
              </w:rPr>
              <w:t>Relay</w:t>
            </w:r>
            <w:r w:rsidRPr="007A6B2A">
              <w:rPr>
                <w:sz w:val="20"/>
                <w:szCs w:val="20"/>
                <w:lang w:val="el-GR"/>
              </w:rPr>
              <w:t xml:space="preserve"> </w:t>
            </w:r>
            <w:r>
              <w:rPr>
                <w:sz w:val="20"/>
                <w:szCs w:val="20"/>
              </w:rPr>
              <w:t>Agent</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5F83774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183BEB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37C60C" w14:textId="77777777" w:rsidR="00922FEF" w:rsidRDefault="00922FEF">
            <w:pPr>
              <w:spacing w:after="60"/>
              <w:rPr>
                <w:sz w:val="20"/>
                <w:szCs w:val="20"/>
              </w:rPr>
            </w:pPr>
          </w:p>
        </w:tc>
      </w:tr>
      <w:tr w:rsidR="00922FEF" w14:paraId="596147EE"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26A9C73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5A4B5DD8" w14:textId="77777777" w:rsidR="00922FEF" w:rsidRPr="007A6B2A" w:rsidRDefault="00675768">
            <w:pPr>
              <w:jc w:val="left"/>
              <w:rPr>
                <w:sz w:val="20"/>
                <w:szCs w:val="20"/>
                <w:lang w:val="el-GR"/>
              </w:rPr>
            </w:pPr>
            <w:r w:rsidRPr="007A6B2A">
              <w:rPr>
                <w:sz w:val="20"/>
                <w:szCs w:val="20"/>
                <w:lang w:val="el-GR"/>
              </w:rPr>
              <w:t xml:space="preserve">Η υποδομή τείχους προστασίας να διαθέτει </w:t>
            </w:r>
            <w:r>
              <w:rPr>
                <w:sz w:val="20"/>
                <w:szCs w:val="20"/>
              </w:rPr>
              <w:t>Network</w:t>
            </w:r>
            <w:r w:rsidRPr="007A6B2A">
              <w:rPr>
                <w:sz w:val="20"/>
                <w:szCs w:val="20"/>
                <w:lang w:val="el-GR"/>
              </w:rPr>
              <w:t xml:space="preserve"> </w:t>
            </w:r>
            <w:r>
              <w:rPr>
                <w:sz w:val="20"/>
                <w:szCs w:val="20"/>
              </w:rPr>
              <w:t>Time</w:t>
            </w:r>
            <w:r w:rsidRPr="007A6B2A">
              <w:rPr>
                <w:sz w:val="20"/>
                <w:szCs w:val="20"/>
                <w:lang w:val="el-GR"/>
              </w:rPr>
              <w:t xml:space="preserve"> </w:t>
            </w:r>
            <w:r>
              <w:rPr>
                <w:sz w:val="20"/>
                <w:szCs w:val="20"/>
              </w:rPr>
              <w:t>Protocol</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185C066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D6E7C94"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AE0778" w14:textId="77777777" w:rsidR="00922FEF" w:rsidRDefault="00922FEF">
            <w:pPr>
              <w:spacing w:after="60"/>
              <w:rPr>
                <w:sz w:val="20"/>
                <w:szCs w:val="20"/>
              </w:rPr>
            </w:pPr>
          </w:p>
        </w:tc>
      </w:tr>
      <w:tr w:rsidR="00922FEF" w14:paraId="5AD930A7"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04115E4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295AF4C8" w14:textId="77777777" w:rsidR="00922FEF" w:rsidRPr="007A6B2A" w:rsidRDefault="00675768">
            <w:pPr>
              <w:jc w:val="left"/>
              <w:rPr>
                <w:sz w:val="20"/>
                <w:szCs w:val="20"/>
                <w:lang w:val="el-GR"/>
              </w:rPr>
            </w:pPr>
            <w:r w:rsidRPr="007A6B2A">
              <w:rPr>
                <w:sz w:val="20"/>
                <w:szCs w:val="20"/>
                <w:lang w:val="el-GR"/>
              </w:rPr>
              <w:t xml:space="preserve">Η υποδομή τείχους προστασίας να διαθέτει </w:t>
            </w:r>
            <w:r>
              <w:rPr>
                <w:sz w:val="20"/>
                <w:szCs w:val="20"/>
              </w:rPr>
              <w:t>SNMP</w:t>
            </w:r>
            <w:r w:rsidRPr="007A6B2A">
              <w:rPr>
                <w:sz w:val="20"/>
                <w:szCs w:val="20"/>
                <w:lang w:val="el-GR"/>
              </w:rPr>
              <w:t xml:space="preserve"> </w:t>
            </w:r>
            <w:r>
              <w:rPr>
                <w:sz w:val="20"/>
                <w:szCs w:val="20"/>
              </w:rPr>
              <w:t>v</w:t>
            </w:r>
            <w:r w:rsidRPr="007A6B2A">
              <w:rPr>
                <w:sz w:val="20"/>
                <w:szCs w:val="20"/>
                <w:lang w:val="el-GR"/>
              </w:rPr>
              <w:t xml:space="preserve">2 &amp; </w:t>
            </w:r>
            <w:r>
              <w:rPr>
                <w:sz w:val="20"/>
                <w:szCs w:val="20"/>
              </w:rPr>
              <w:t>v</w:t>
            </w:r>
            <w:r w:rsidRPr="007A6B2A">
              <w:rPr>
                <w:sz w:val="20"/>
                <w:szCs w:val="20"/>
                <w:lang w:val="el-GR"/>
              </w:rPr>
              <w:t>3 ή ισοδύναμο.</w:t>
            </w:r>
          </w:p>
        </w:tc>
        <w:tc>
          <w:tcPr>
            <w:tcW w:w="2306" w:type="dxa"/>
            <w:tcBorders>
              <w:top w:val="single" w:sz="4" w:space="0" w:color="000000"/>
              <w:left w:val="single" w:sz="4" w:space="0" w:color="000000"/>
              <w:bottom w:val="single" w:sz="4" w:space="0" w:color="000000"/>
            </w:tcBorders>
            <w:shd w:val="clear" w:color="auto" w:fill="auto"/>
          </w:tcPr>
          <w:p w14:paraId="216D637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C8D98A7"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26495C" w14:textId="77777777" w:rsidR="00922FEF" w:rsidRDefault="00922FEF">
            <w:pPr>
              <w:spacing w:after="60"/>
              <w:rPr>
                <w:sz w:val="20"/>
                <w:szCs w:val="20"/>
              </w:rPr>
            </w:pPr>
          </w:p>
        </w:tc>
      </w:tr>
      <w:tr w:rsidR="00922FEF" w14:paraId="23A17818"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592C558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14D9F43D" w14:textId="77777777" w:rsidR="00922FEF" w:rsidRPr="007A6B2A" w:rsidRDefault="00675768">
            <w:pPr>
              <w:jc w:val="left"/>
              <w:rPr>
                <w:sz w:val="20"/>
                <w:szCs w:val="20"/>
                <w:lang w:val="el-GR"/>
              </w:rPr>
            </w:pPr>
            <w:r w:rsidRPr="007A6B2A">
              <w:rPr>
                <w:sz w:val="20"/>
                <w:szCs w:val="20"/>
                <w:lang w:val="el-GR"/>
              </w:rPr>
              <w:t>Η υποδομή τείχους προστασίας να διαθέτει συνεργασία</w:t>
            </w:r>
            <w:r>
              <w:rPr>
                <w:sz w:val="20"/>
                <w:szCs w:val="20"/>
              </w:rPr>
              <w:t> </w:t>
            </w:r>
            <w:r w:rsidRPr="007A6B2A">
              <w:rPr>
                <w:sz w:val="20"/>
                <w:szCs w:val="20"/>
                <w:lang w:val="el-GR"/>
              </w:rPr>
              <w:t xml:space="preserve"> με ΑΑΑ </w:t>
            </w:r>
            <w:r>
              <w:rPr>
                <w:sz w:val="20"/>
                <w:szCs w:val="20"/>
              </w:rPr>
              <w:t>servers </w:t>
            </w:r>
            <w:r w:rsidRPr="007A6B2A">
              <w:rPr>
                <w:sz w:val="20"/>
                <w:szCs w:val="20"/>
                <w:lang w:val="el-GR"/>
              </w:rPr>
              <w:t xml:space="preserve"> βασισμένη σε πρωτόκολλα </w:t>
            </w:r>
            <w:r>
              <w:rPr>
                <w:sz w:val="20"/>
                <w:szCs w:val="20"/>
              </w:rPr>
              <w:t>RADIUS</w:t>
            </w:r>
            <w:r w:rsidRPr="007A6B2A">
              <w:rPr>
                <w:sz w:val="20"/>
                <w:szCs w:val="20"/>
                <w:lang w:val="el-GR"/>
              </w:rPr>
              <w:t xml:space="preserve"> ή </w:t>
            </w:r>
            <w:r>
              <w:rPr>
                <w:sz w:val="20"/>
                <w:szCs w:val="20"/>
              </w:rPr>
              <w:t>TACACS</w:t>
            </w:r>
            <w:r w:rsidRPr="007A6B2A">
              <w:rPr>
                <w:sz w:val="20"/>
                <w:szCs w:val="20"/>
                <w:lang w:val="el-GR"/>
              </w:rPr>
              <w:t>+ ή άλλο ισοδύναμο.</w:t>
            </w:r>
          </w:p>
        </w:tc>
        <w:tc>
          <w:tcPr>
            <w:tcW w:w="2306" w:type="dxa"/>
            <w:tcBorders>
              <w:top w:val="single" w:sz="4" w:space="0" w:color="000000"/>
              <w:left w:val="single" w:sz="4" w:space="0" w:color="000000"/>
              <w:bottom w:val="single" w:sz="4" w:space="0" w:color="000000"/>
            </w:tcBorders>
            <w:shd w:val="clear" w:color="auto" w:fill="auto"/>
          </w:tcPr>
          <w:p w14:paraId="087B739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30F5BBB"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3EB48D" w14:textId="77777777" w:rsidR="00922FEF" w:rsidRDefault="00922FEF">
            <w:pPr>
              <w:spacing w:after="60"/>
              <w:rPr>
                <w:sz w:val="20"/>
                <w:szCs w:val="20"/>
              </w:rPr>
            </w:pPr>
          </w:p>
        </w:tc>
      </w:tr>
      <w:tr w:rsidR="00922FEF" w14:paraId="4ED740AC"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0488E64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12F7A038" w14:textId="77777777" w:rsidR="00922FEF" w:rsidRPr="007A6B2A" w:rsidRDefault="00675768">
            <w:pPr>
              <w:jc w:val="left"/>
              <w:rPr>
                <w:sz w:val="20"/>
                <w:szCs w:val="20"/>
                <w:lang w:val="el-GR"/>
              </w:rPr>
            </w:pPr>
            <w:r w:rsidRPr="007A6B2A">
              <w:rPr>
                <w:sz w:val="20"/>
                <w:szCs w:val="20"/>
                <w:lang w:val="el-GR"/>
              </w:rPr>
              <w:t xml:space="preserve">Η υποδομή τείχους προστασίας να διαθέτει διασύνδεση με το </w:t>
            </w:r>
            <w:r>
              <w:rPr>
                <w:sz w:val="20"/>
                <w:szCs w:val="20"/>
              </w:rPr>
              <w:t>Active</w:t>
            </w:r>
            <w:r w:rsidRPr="007A6B2A">
              <w:rPr>
                <w:sz w:val="20"/>
                <w:szCs w:val="20"/>
                <w:lang w:val="el-GR"/>
              </w:rPr>
              <w:t xml:space="preserve"> </w:t>
            </w:r>
            <w:r>
              <w:rPr>
                <w:sz w:val="20"/>
                <w:szCs w:val="20"/>
              </w:rPr>
              <w:t>Directory</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40CA371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8AF8642"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BE47D9" w14:textId="77777777" w:rsidR="00922FEF" w:rsidRDefault="00922FEF">
            <w:pPr>
              <w:spacing w:after="60"/>
              <w:rPr>
                <w:sz w:val="20"/>
                <w:szCs w:val="20"/>
              </w:rPr>
            </w:pPr>
          </w:p>
        </w:tc>
      </w:tr>
      <w:tr w:rsidR="00922FEF" w14:paraId="11BCCF47"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32D8F59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852FD18" w14:textId="77777777" w:rsidR="00922FEF" w:rsidRDefault="00675768">
            <w:pPr>
              <w:jc w:val="left"/>
              <w:rPr>
                <w:sz w:val="20"/>
                <w:szCs w:val="20"/>
              </w:rPr>
            </w:pPr>
            <w:r w:rsidRPr="007A6B2A">
              <w:rPr>
                <w:sz w:val="20"/>
                <w:szCs w:val="20"/>
                <w:lang w:val="el-GR"/>
              </w:rPr>
              <w:t xml:space="preserve">Η υποδομή τείχους προστασίας να διαθέτει μηχανισμό αλλαγής του αρχικού κωδικού για τους </w:t>
            </w:r>
            <w:r>
              <w:rPr>
                <w:sz w:val="20"/>
                <w:szCs w:val="20"/>
              </w:rPr>
              <w:t>SSL</w:t>
            </w:r>
            <w:r w:rsidRPr="007A6B2A">
              <w:rPr>
                <w:sz w:val="20"/>
                <w:szCs w:val="20"/>
                <w:lang w:val="el-GR"/>
              </w:rPr>
              <w:t xml:space="preserve"> </w:t>
            </w:r>
            <w:r>
              <w:rPr>
                <w:sz w:val="20"/>
                <w:szCs w:val="20"/>
              </w:rPr>
              <w:t>VPN</w:t>
            </w:r>
            <w:r w:rsidRPr="007A6B2A">
              <w:rPr>
                <w:sz w:val="20"/>
                <w:szCs w:val="20"/>
                <w:lang w:val="el-GR"/>
              </w:rPr>
              <w:t xml:space="preserve"> </w:t>
            </w:r>
            <w:r>
              <w:rPr>
                <w:sz w:val="20"/>
                <w:szCs w:val="20"/>
              </w:rPr>
              <w:t>users</w:t>
            </w:r>
            <w:r w:rsidRPr="007A6B2A">
              <w:rPr>
                <w:sz w:val="20"/>
                <w:szCs w:val="20"/>
                <w:lang w:val="el-GR"/>
              </w:rPr>
              <w:t xml:space="preserve"> ώστε να διευκολύνεται η διαδικασία δημιουργίας νέων </w:t>
            </w:r>
            <w:r>
              <w:rPr>
                <w:sz w:val="20"/>
                <w:szCs w:val="20"/>
              </w:rPr>
              <w:t>VPN</w:t>
            </w:r>
            <w:r w:rsidRPr="007A6B2A">
              <w:rPr>
                <w:sz w:val="20"/>
                <w:szCs w:val="20"/>
                <w:lang w:val="el-GR"/>
              </w:rPr>
              <w:t xml:space="preserve"> </w:t>
            </w:r>
            <w:r>
              <w:rPr>
                <w:sz w:val="20"/>
                <w:szCs w:val="20"/>
              </w:rPr>
              <w:t>Accounts</w:t>
            </w:r>
            <w:r w:rsidRPr="007A6B2A">
              <w:rPr>
                <w:sz w:val="20"/>
                <w:szCs w:val="20"/>
                <w:lang w:val="el-GR"/>
              </w:rPr>
              <w:t xml:space="preserve">. </w:t>
            </w:r>
            <w:r>
              <w:rPr>
                <w:sz w:val="20"/>
                <w:szCs w:val="20"/>
              </w:rPr>
              <w:t>O</w:t>
            </w:r>
            <w:r w:rsidRPr="007A6B2A">
              <w:rPr>
                <w:sz w:val="20"/>
                <w:szCs w:val="20"/>
                <w:lang w:val="el-GR"/>
              </w:rPr>
              <w:t xml:space="preserve"> αρχικός τυποποιημένος κωδικός που θα δίνεται κεντρικά από το </w:t>
            </w:r>
            <w:r>
              <w:rPr>
                <w:sz w:val="20"/>
                <w:szCs w:val="20"/>
              </w:rPr>
              <w:t>Active</w:t>
            </w:r>
            <w:r w:rsidRPr="007A6B2A">
              <w:rPr>
                <w:sz w:val="20"/>
                <w:szCs w:val="20"/>
                <w:lang w:val="el-GR"/>
              </w:rPr>
              <w:t xml:space="preserve"> </w:t>
            </w:r>
            <w:r>
              <w:rPr>
                <w:sz w:val="20"/>
                <w:szCs w:val="20"/>
              </w:rPr>
              <w:t>Directory</w:t>
            </w:r>
            <w:r w:rsidRPr="007A6B2A">
              <w:rPr>
                <w:sz w:val="20"/>
                <w:szCs w:val="20"/>
                <w:lang w:val="el-GR"/>
              </w:rPr>
              <w:t xml:space="preserve">, δεν θα δίνει άλλη επιλογή πρόσβασης στον </w:t>
            </w:r>
            <w:r>
              <w:rPr>
                <w:sz w:val="20"/>
                <w:szCs w:val="20"/>
              </w:rPr>
              <w:t>VPN</w:t>
            </w:r>
            <w:r w:rsidRPr="007A6B2A">
              <w:rPr>
                <w:sz w:val="20"/>
                <w:szCs w:val="20"/>
                <w:lang w:val="el-GR"/>
              </w:rPr>
              <w:t xml:space="preserve"> </w:t>
            </w:r>
            <w:r>
              <w:rPr>
                <w:sz w:val="20"/>
                <w:szCs w:val="20"/>
              </w:rPr>
              <w:t>user</w:t>
            </w:r>
            <w:r w:rsidRPr="007A6B2A">
              <w:rPr>
                <w:sz w:val="20"/>
                <w:szCs w:val="20"/>
                <w:lang w:val="el-GR"/>
              </w:rPr>
              <w:t xml:space="preserve"> παρά μόνο αυτή της αλλαγής του κωδικού. </w:t>
            </w:r>
            <w:r>
              <w:rPr>
                <w:sz w:val="20"/>
                <w:szCs w:val="20"/>
              </w:rPr>
              <w:t>Ο μηχανισμός μπορεί να λειτουργεί με portal</w:t>
            </w:r>
          </w:p>
        </w:tc>
        <w:tc>
          <w:tcPr>
            <w:tcW w:w="2306" w:type="dxa"/>
            <w:tcBorders>
              <w:top w:val="single" w:sz="4" w:space="0" w:color="000000"/>
              <w:left w:val="single" w:sz="4" w:space="0" w:color="000000"/>
              <w:bottom w:val="single" w:sz="4" w:space="0" w:color="000000"/>
            </w:tcBorders>
            <w:shd w:val="clear" w:color="auto" w:fill="auto"/>
          </w:tcPr>
          <w:p w14:paraId="32C46DF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4BC6ECF"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F3C441" w14:textId="77777777" w:rsidR="00922FEF" w:rsidRDefault="00922FEF">
            <w:pPr>
              <w:spacing w:after="60"/>
              <w:rPr>
                <w:sz w:val="20"/>
                <w:szCs w:val="20"/>
              </w:rPr>
            </w:pPr>
          </w:p>
        </w:tc>
      </w:tr>
      <w:tr w:rsidR="00922FEF" w14:paraId="74FD2E44"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13688C3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2CD80761" w14:textId="77777777" w:rsidR="00922FEF" w:rsidRPr="007A6B2A" w:rsidRDefault="00675768">
            <w:pPr>
              <w:jc w:val="left"/>
              <w:rPr>
                <w:sz w:val="20"/>
                <w:szCs w:val="20"/>
                <w:lang w:val="el-GR"/>
              </w:rPr>
            </w:pPr>
            <w:r w:rsidRPr="007A6B2A">
              <w:rPr>
                <w:sz w:val="20"/>
                <w:szCs w:val="20"/>
                <w:lang w:val="el-GR"/>
              </w:rPr>
              <w:t xml:space="preserve">Η υποδομή τείχους προστασίας να διαθέτει εφαρμογή κανόνων ασφαλείας με βάση τον χρήστη ή το </w:t>
            </w:r>
            <w:r>
              <w:rPr>
                <w:sz w:val="20"/>
                <w:szCs w:val="20"/>
              </w:rPr>
              <w:t>group</w:t>
            </w:r>
            <w:r w:rsidRPr="007A6B2A">
              <w:rPr>
                <w:sz w:val="20"/>
                <w:szCs w:val="20"/>
                <w:lang w:val="el-GR"/>
              </w:rPr>
              <w:t xml:space="preserve"> ή τον υπολογιστή χρήστη του </w:t>
            </w:r>
            <w:r>
              <w:rPr>
                <w:sz w:val="20"/>
                <w:szCs w:val="20"/>
              </w:rPr>
              <w:t>AD</w:t>
            </w:r>
            <w:r w:rsidRPr="007A6B2A">
              <w:rPr>
                <w:sz w:val="20"/>
                <w:szCs w:val="20"/>
                <w:lang w:val="el-GR"/>
              </w:rPr>
              <w:t xml:space="preserve"> ή/και συνδυασμό όλων.</w:t>
            </w:r>
          </w:p>
        </w:tc>
        <w:tc>
          <w:tcPr>
            <w:tcW w:w="2306" w:type="dxa"/>
            <w:tcBorders>
              <w:top w:val="single" w:sz="4" w:space="0" w:color="000000"/>
              <w:left w:val="single" w:sz="4" w:space="0" w:color="000000"/>
              <w:bottom w:val="single" w:sz="4" w:space="0" w:color="000000"/>
            </w:tcBorders>
            <w:shd w:val="clear" w:color="auto" w:fill="auto"/>
          </w:tcPr>
          <w:p w14:paraId="769FCF3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BDCFC38"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C4D3C7" w14:textId="77777777" w:rsidR="00922FEF" w:rsidRDefault="00922FEF">
            <w:pPr>
              <w:spacing w:after="60"/>
              <w:rPr>
                <w:sz w:val="20"/>
                <w:szCs w:val="20"/>
              </w:rPr>
            </w:pPr>
          </w:p>
        </w:tc>
      </w:tr>
      <w:tr w:rsidR="00922FEF" w14:paraId="12B2FD18"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2FE4D0A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78256A82" w14:textId="77777777" w:rsidR="00922FEF" w:rsidRPr="007A6B2A" w:rsidRDefault="00675768">
            <w:pPr>
              <w:jc w:val="left"/>
              <w:rPr>
                <w:sz w:val="20"/>
                <w:szCs w:val="20"/>
                <w:lang w:val="el-GR"/>
              </w:rPr>
            </w:pPr>
            <w:r w:rsidRPr="007A6B2A">
              <w:rPr>
                <w:sz w:val="20"/>
                <w:szCs w:val="20"/>
                <w:lang w:val="el-GR"/>
              </w:rPr>
              <w:t>Η υποδομή τείχους προστασίας να διαθέτει ΝΑΤ και ΡΑΤ.</w:t>
            </w:r>
          </w:p>
        </w:tc>
        <w:tc>
          <w:tcPr>
            <w:tcW w:w="2306" w:type="dxa"/>
            <w:tcBorders>
              <w:top w:val="single" w:sz="4" w:space="0" w:color="000000"/>
              <w:left w:val="single" w:sz="4" w:space="0" w:color="000000"/>
              <w:bottom w:val="single" w:sz="4" w:space="0" w:color="000000"/>
            </w:tcBorders>
            <w:shd w:val="clear" w:color="auto" w:fill="auto"/>
          </w:tcPr>
          <w:p w14:paraId="4E74073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446C5D7"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20ADA9" w14:textId="77777777" w:rsidR="00922FEF" w:rsidRDefault="00922FEF">
            <w:pPr>
              <w:spacing w:after="60"/>
              <w:rPr>
                <w:sz w:val="20"/>
                <w:szCs w:val="20"/>
              </w:rPr>
            </w:pPr>
          </w:p>
        </w:tc>
      </w:tr>
      <w:tr w:rsidR="00922FEF" w14:paraId="4B3D6B3A"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77A44D3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75344752" w14:textId="77777777" w:rsidR="00922FEF" w:rsidRPr="007A6B2A" w:rsidRDefault="00675768">
            <w:pPr>
              <w:jc w:val="left"/>
              <w:rPr>
                <w:sz w:val="20"/>
                <w:szCs w:val="20"/>
                <w:lang w:val="el-GR"/>
              </w:rPr>
            </w:pPr>
            <w:r w:rsidRPr="007A6B2A">
              <w:rPr>
                <w:sz w:val="20"/>
                <w:szCs w:val="20"/>
                <w:lang w:val="el-GR"/>
              </w:rPr>
              <w:t xml:space="preserve">Η υποδομή τείχους προστασίας να διαθέτει Υποστήριξη </w:t>
            </w:r>
            <w:r>
              <w:rPr>
                <w:sz w:val="20"/>
                <w:szCs w:val="20"/>
              </w:rPr>
              <w:t>dynamic</w:t>
            </w:r>
            <w:r w:rsidRPr="007A6B2A">
              <w:rPr>
                <w:sz w:val="20"/>
                <w:szCs w:val="20"/>
                <w:lang w:val="el-GR"/>
              </w:rPr>
              <w:t xml:space="preserve"> </w:t>
            </w:r>
            <w:r>
              <w:rPr>
                <w:sz w:val="20"/>
                <w:szCs w:val="20"/>
              </w:rPr>
              <w:t>routing</w:t>
            </w:r>
            <w:r w:rsidRPr="007A6B2A">
              <w:rPr>
                <w:sz w:val="20"/>
                <w:szCs w:val="20"/>
                <w:lang w:val="el-GR"/>
              </w:rPr>
              <w:t xml:space="preserve"> (τουλάχιστον </w:t>
            </w:r>
            <w:r>
              <w:rPr>
                <w:sz w:val="20"/>
                <w:szCs w:val="20"/>
              </w:rPr>
              <w:t>OSPF</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71A1021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8DAC69C"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0231CE" w14:textId="77777777" w:rsidR="00922FEF" w:rsidRDefault="00922FEF">
            <w:pPr>
              <w:spacing w:after="60"/>
              <w:rPr>
                <w:sz w:val="20"/>
                <w:szCs w:val="20"/>
              </w:rPr>
            </w:pPr>
          </w:p>
        </w:tc>
      </w:tr>
      <w:tr w:rsidR="00922FEF" w14:paraId="214D7226"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0E475D2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62CE374D" w14:textId="77777777" w:rsidR="00922FEF" w:rsidRPr="007A6B2A" w:rsidRDefault="00675768">
            <w:pPr>
              <w:spacing w:after="0"/>
              <w:rPr>
                <w:sz w:val="20"/>
                <w:szCs w:val="20"/>
                <w:lang w:val="el-GR"/>
              </w:rPr>
            </w:pPr>
            <w:r w:rsidRPr="007A6B2A">
              <w:rPr>
                <w:sz w:val="20"/>
                <w:szCs w:val="20"/>
                <w:lang w:val="el-GR"/>
              </w:rPr>
              <w:t xml:space="preserve">Η υποδομή τείχους προστασίας να ενσωματώνει τεχνικές </w:t>
            </w:r>
            <w:r>
              <w:rPr>
                <w:sz w:val="20"/>
                <w:szCs w:val="20"/>
              </w:rPr>
              <w:t>QoS</w:t>
            </w:r>
            <w:r w:rsidRPr="007A6B2A">
              <w:rPr>
                <w:sz w:val="20"/>
                <w:szCs w:val="20"/>
                <w:lang w:val="el-GR"/>
              </w:rPr>
              <w:t xml:space="preserve"> </w:t>
            </w:r>
          </w:p>
          <w:p w14:paraId="1C2C6868" w14:textId="77777777" w:rsidR="00922FEF" w:rsidRDefault="00675768" w:rsidP="001B1A2C">
            <w:pPr>
              <w:numPr>
                <w:ilvl w:val="0"/>
                <w:numId w:val="58"/>
              </w:numPr>
              <w:spacing w:after="0"/>
              <w:rPr>
                <w:sz w:val="20"/>
                <w:szCs w:val="20"/>
              </w:rPr>
            </w:pPr>
            <w:r>
              <w:rPr>
                <w:sz w:val="20"/>
                <w:szCs w:val="20"/>
              </w:rPr>
              <w:t xml:space="preserve">bandwidth management </w:t>
            </w:r>
          </w:p>
          <w:p w14:paraId="6EAE12AE" w14:textId="77777777" w:rsidR="00922FEF" w:rsidRDefault="00675768" w:rsidP="001B1A2C">
            <w:pPr>
              <w:numPr>
                <w:ilvl w:val="0"/>
                <w:numId w:val="58"/>
              </w:numPr>
              <w:spacing w:after="0"/>
              <w:rPr>
                <w:sz w:val="20"/>
                <w:szCs w:val="20"/>
              </w:rPr>
            </w:pPr>
            <w:r>
              <w:rPr>
                <w:sz w:val="20"/>
                <w:szCs w:val="20"/>
              </w:rPr>
              <w:t xml:space="preserve">traffic shaping </w:t>
            </w:r>
          </w:p>
          <w:p w14:paraId="270F8031" w14:textId="77777777" w:rsidR="00922FEF" w:rsidRDefault="00675768" w:rsidP="001B1A2C">
            <w:pPr>
              <w:numPr>
                <w:ilvl w:val="0"/>
                <w:numId w:val="58"/>
              </w:numPr>
              <w:spacing w:after="0"/>
              <w:rPr>
                <w:sz w:val="20"/>
                <w:szCs w:val="20"/>
              </w:rPr>
            </w:pPr>
            <w:r>
              <w:rPr>
                <w:sz w:val="20"/>
                <w:szCs w:val="20"/>
              </w:rPr>
              <w:t xml:space="preserve">policing </w:t>
            </w:r>
          </w:p>
          <w:p w14:paraId="18B5AFB2" w14:textId="77777777" w:rsidR="00922FEF" w:rsidRPr="007A6B2A" w:rsidRDefault="00675768">
            <w:pPr>
              <w:jc w:val="left"/>
              <w:rPr>
                <w:sz w:val="20"/>
                <w:szCs w:val="20"/>
                <w:lang w:val="el-GR"/>
              </w:rPr>
            </w:pPr>
            <w:r w:rsidRPr="007A6B2A">
              <w:rPr>
                <w:sz w:val="20"/>
                <w:szCs w:val="20"/>
                <w:lang w:val="el-GR"/>
              </w:rPr>
              <w:t>για την εισερχόμενη και εξερχόμενη κίνηση.</w:t>
            </w:r>
          </w:p>
        </w:tc>
        <w:tc>
          <w:tcPr>
            <w:tcW w:w="2306" w:type="dxa"/>
            <w:tcBorders>
              <w:top w:val="single" w:sz="4" w:space="0" w:color="000000"/>
              <w:left w:val="single" w:sz="4" w:space="0" w:color="000000"/>
              <w:bottom w:val="single" w:sz="4" w:space="0" w:color="000000"/>
            </w:tcBorders>
            <w:shd w:val="clear" w:color="auto" w:fill="auto"/>
          </w:tcPr>
          <w:p w14:paraId="0D21F59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AD8597B"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EDAE89" w14:textId="77777777" w:rsidR="00922FEF" w:rsidRDefault="00922FEF">
            <w:pPr>
              <w:spacing w:after="60"/>
              <w:rPr>
                <w:sz w:val="20"/>
                <w:szCs w:val="20"/>
              </w:rPr>
            </w:pPr>
          </w:p>
        </w:tc>
      </w:tr>
      <w:tr w:rsidR="00922FEF" w14:paraId="0C8BF108" w14:textId="77777777" w:rsidTr="00BC18C5">
        <w:tc>
          <w:tcPr>
            <w:tcW w:w="9853"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3320CE02" w14:textId="77777777" w:rsidR="00922FEF" w:rsidRDefault="00675768">
            <w:pPr>
              <w:spacing w:after="60"/>
              <w:rPr>
                <w:b/>
                <w:sz w:val="20"/>
                <w:szCs w:val="20"/>
              </w:rPr>
            </w:pPr>
            <w:r>
              <w:rPr>
                <w:b/>
                <w:sz w:val="20"/>
                <w:szCs w:val="20"/>
              </w:rPr>
              <w:t>Χαρακτηριστικά Λειτουργίας Application Control</w:t>
            </w:r>
          </w:p>
        </w:tc>
      </w:tr>
      <w:tr w:rsidR="00922FEF" w14:paraId="4D238495"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6FAA6C4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808348E" w14:textId="2D5E286C" w:rsidR="00922FEF" w:rsidRPr="00A130F2" w:rsidRDefault="00675768">
            <w:pPr>
              <w:jc w:val="left"/>
              <w:rPr>
                <w:sz w:val="20"/>
                <w:szCs w:val="20"/>
                <w:lang w:val="el-GR"/>
              </w:rPr>
            </w:pPr>
            <w:r w:rsidRPr="007A6B2A">
              <w:rPr>
                <w:sz w:val="20"/>
                <w:szCs w:val="20"/>
                <w:lang w:val="el-GR"/>
              </w:rPr>
              <w:t xml:space="preserve">Η υποδομή τείχους προστασίας να διαθέτει </w:t>
            </w:r>
            <w:r w:rsidRPr="00A130F2">
              <w:rPr>
                <w:sz w:val="20"/>
                <w:szCs w:val="20"/>
                <w:lang w:val="el-GR"/>
              </w:rPr>
              <w:t>Application</w:t>
            </w:r>
            <w:r w:rsidRPr="007A6B2A">
              <w:rPr>
                <w:sz w:val="20"/>
                <w:szCs w:val="20"/>
                <w:lang w:val="el-GR"/>
              </w:rPr>
              <w:t xml:space="preserve"> </w:t>
            </w:r>
            <w:r w:rsidRPr="00A130F2">
              <w:rPr>
                <w:sz w:val="20"/>
                <w:szCs w:val="20"/>
                <w:lang w:val="el-GR"/>
              </w:rPr>
              <w:t>Control</w:t>
            </w:r>
            <w:r w:rsidRPr="007A6B2A">
              <w:rPr>
                <w:sz w:val="20"/>
                <w:szCs w:val="20"/>
                <w:lang w:val="el-GR"/>
              </w:rPr>
              <w:t>.</w:t>
            </w:r>
            <w:r w:rsidR="00A130F2" w:rsidRPr="00A130F2">
              <w:rPr>
                <w:sz w:val="20"/>
                <w:szCs w:val="20"/>
                <w:lang w:val="el-GR"/>
              </w:rPr>
              <w:t xml:space="preserve"> Να αναφερθεί το υποστηριζόμενο throughput</w:t>
            </w:r>
          </w:p>
        </w:tc>
        <w:tc>
          <w:tcPr>
            <w:tcW w:w="2306" w:type="dxa"/>
            <w:tcBorders>
              <w:top w:val="single" w:sz="4" w:space="0" w:color="000000"/>
              <w:left w:val="single" w:sz="4" w:space="0" w:color="000000"/>
              <w:bottom w:val="single" w:sz="4" w:space="0" w:color="000000"/>
            </w:tcBorders>
            <w:shd w:val="clear" w:color="auto" w:fill="auto"/>
          </w:tcPr>
          <w:p w14:paraId="6DD5334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71D293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C24D7D" w14:textId="77777777" w:rsidR="00922FEF" w:rsidRDefault="00922FEF">
            <w:pPr>
              <w:spacing w:after="60"/>
              <w:rPr>
                <w:sz w:val="20"/>
                <w:szCs w:val="20"/>
              </w:rPr>
            </w:pPr>
          </w:p>
        </w:tc>
      </w:tr>
      <w:tr w:rsidR="00922FEF" w14:paraId="67F1829C"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66A22F9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7709213A" w14:textId="77777777" w:rsidR="00922FEF" w:rsidRPr="007A6B2A" w:rsidRDefault="00675768">
            <w:pPr>
              <w:jc w:val="left"/>
              <w:rPr>
                <w:sz w:val="20"/>
                <w:szCs w:val="20"/>
                <w:lang w:val="el-GR"/>
              </w:rPr>
            </w:pPr>
            <w:r w:rsidRPr="007A6B2A">
              <w:rPr>
                <w:sz w:val="20"/>
                <w:szCs w:val="20"/>
                <w:lang w:val="el-GR"/>
              </w:rPr>
              <w:t xml:space="preserve">Η υποδομή τείχους προστασίας να διαθέτει προστασία έναντι βασικών επιθέσεων όπως: </w:t>
            </w:r>
            <w:r>
              <w:rPr>
                <w:sz w:val="20"/>
                <w:szCs w:val="20"/>
              </w:rPr>
              <w:t>DNS</w:t>
            </w:r>
            <w:r w:rsidRPr="007A6B2A">
              <w:rPr>
                <w:sz w:val="20"/>
                <w:szCs w:val="20"/>
                <w:lang w:val="el-GR"/>
              </w:rPr>
              <w:t xml:space="preserve">, </w:t>
            </w:r>
            <w:r>
              <w:rPr>
                <w:sz w:val="20"/>
                <w:szCs w:val="20"/>
              </w:rPr>
              <w:t>flooding</w:t>
            </w:r>
            <w:r w:rsidRPr="007A6B2A">
              <w:rPr>
                <w:sz w:val="20"/>
                <w:szCs w:val="20"/>
                <w:lang w:val="el-GR"/>
              </w:rPr>
              <w:t xml:space="preserve">,  </w:t>
            </w:r>
            <w:r>
              <w:rPr>
                <w:sz w:val="20"/>
                <w:szCs w:val="20"/>
              </w:rPr>
              <w:t>SMTP</w:t>
            </w:r>
            <w:r w:rsidRPr="007A6B2A">
              <w:rPr>
                <w:sz w:val="20"/>
                <w:szCs w:val="20"/>
                <w:lang w:val="el-GR"/>
              </w:rPr>
              <w:t xml:space="preserve">, </w:t>
            </w:r>
            <w:r>
              <w:rPr>
                <w:sz w:val="20"/>
                <w:szCs w:val="20"/>
              </w:rPr>
              <w:t>FTP</w:t>
            </w:r>
            <w:r w:rsidRPr="007A6B2A">
              <w:rPr>
                <w:sz w:val="20"/>
                <w:szCs w:val="20"/>
                <w:lang w:val="el-GR"/>
              </w:rPr>
              <w:t xml:space="preserve">, </w:t>
            </w:r>
            <w:r>
              <w:rPr>
                <w:sz w:val="20"/>
                <w:szCs w:val="20"/>
              </w:rPr>
              <w:t>DoS</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344C98B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98AAA6B"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B8CF31" w14:textId="77777777" w:rsidR="00922FEF" w:rsidRDefault="00922FEF">
            <w:pPr>
              <w:spacing w:after="60"/>
              <w:rPr>
                <w:sz w:val="20"/>
                <w:szCs w:val="20"/>
              </w:rPr>
            </w:pPr>
          </w:p>
        </w:tc>
      </w:tr>
      <w:tr w:rsidR="00922FEF" w14:paraId="3DCB5A0B"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372C858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20B19E8" w14:textId="77777777" w:rsidR="00922FEF" w:rsidRPr="007A6B2A" w:rsidRDefault="00675768">
            <w:pPr>
              <w:jc w:val="left"/>
              <w:rPr>
                <w:sz w:val="20"/>
                <w:szCs w:val="20"/>
                <w:lang w:val="el-GR"/>
              </w:rPr>
            </w:pPr>
            <w:r w:rsidRPr="007A6B2A">
              <w:rPr>
                <w:sz w:val="20"/>
                <w:szCs w:val="20"/>
                <w:lang w:val="el-GR"/>
              </w:rPr>
              <w:t xml:space="preserve">Να αναφερθεί ο αριθμός </w:t>
            </w:r>
            <w:r>
              <w:rPr>
                <w:sz w:val="20"/>
                <w:szCs w:val="20"/>
              </w:rPr>
              <w:t>Applications</w:t>
            </w:r>
            <w:r w:rsidRPr="007A6B2A">
              <w:rPr>
                <w:sz w:val="20"/>
                <w:szCs w:val="20"/>
                <w:lang w:val="el-GR"/>
              </w:rPr>
              <w:t xml:space="preserve"> που υποστηρίζονται από την λειτουργία </w:t>
            </w:r>
            <w:r>
              <w:rPr>
                <w:sz w:val="20"/>
                <w:szCs w:val="20"/>
              </w:rPr>
              <w:t>Application</w:t>
            </w:r>
            <w:r w:rsidRPr="007A6B2A">
              <w:rPr>
                <w:sz w:val="20"/>
                <w:szCs w:val="20"/>
                <w:lang w:val="el-GR"/>
              </w:rPr>
              <w:t xml:space="preserve"> </w:t>
            </w:r>
            <w:r>
              <w:rPr>
                <w:sz w:val="20"/>
                <w:szCs w:val="20"/>
              </w:rPr>
              <w:t>Control</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3EEDA3E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DB5F830"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FF1B6A" w14:textId="77777777" w:rsidR="00922FEF" w:rsidRDefault="00922FEF">
            <w:pPr>
              <w:spacing w:after="60"/>
              <w:rPr>
                <w:sz w:val="20"/>
                <w:szCs w:val="20"/>
              </w:rPr>
            </w:pPr>
          </w:p>
        </w:tc>
      </w:tr>
      <w:tr w:rsidR="00922FEF" w14:paraId="0BD30E4F"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3D4A3C1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63F07EB2" w14:textId="77777777" w:rsidR="00922FEF" w:rsidRPr="007A6B2A" w:rsidRDefault="00675768">
            <w:pPr>
              <w:jc w:val="left"/>
              <w:rPr>
                <w:sz w:val="20"/>
                <w:szCs w:val="20"/>
                <w:lang w:val="el-GR"/>
              </w:rPr>
            </w:pPr>
            <w:r w:rsidRPr="007A6B2A">
              <w:rPr>
                <w:sz w:val="20"/>
                <w:szCs w:val="20"/>
                <w:lang w:val="el-GR"/>
              </w:rPr>
              <w:t>Η υποδομή τείχους προστασίας να υποστηρίζει δυνατότητα εισαγωγής προσαρμοσμένων (</w:t>
            </w:r>
            <w:r>
              <w:rPr>
                <w:sz w:val="20"/>
                <w:szCs w:val="20"/>
              </w:rPr>
              <w:t>custom</w:t>
            </w:r>
            <w:r w:rsidRPr="007A6B2A">
              <w:rPr>
                <w:sz w:val="20"/>
                <w:szCs w:val="20"/>
                <w:lang w:val="el-GR"/>
              </w:rPr>
              <w:t xml:space="preserve">) </w:t>
            </w:r>
            <w:r>
              <w:rPr>
                <w:sz w:val="20"/>
                <w:szCs w:val="20"/>
              </w:rPr>
              <w:t>applications</w:t>
            </w:r>
            <w:r w:rsidRPr="007A6B2A">
              <w:rPr>
                <w:sz w:val="20"/>
                <w:szCs w:val="20"/>
                <w:lang w:val="el-GR"/>
              </w:rPr>
              <w:t xml:space="preserve"> στην λειτουργία </w:t>
            </w:r>
            <w:r>
              <w:rPr>
                <w:sz w:val="20"/>
                <w:szCs w:val="20"/>
              </w:rPr>
              <w:t>Application</w:t>
            </w:r>
            <w:r w:rsidRPr="007A6B2A">
              <w:rPr>
                <w:sz w:val="20"/>
                <w:szCs w:val="20"/>
                <w:lang w:val="el-GR"/>
              </w:rPr>
              <w:t xml:space="preserve"> </w:t>
            </w:r>
            <w:r>
              <w:rPr>
                <w:sz w:val="20"/>
                <w:szCs w:val="20"/>
              </w:rPr>
              <w:t>Control</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1C3956EC"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EC8508F"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C759F6" w14:textId="77777777" w:rsidR="00922FEF" w:rsidRDefault="00922FEF">
            <w:pPr>
              <w:spacing w:after="60"/>
              <w:rPr>
                <w:sz w:val="20"/>
                <w:szCs w:val="20"/>
              </w:rPr>
            </w:pPr>
          </w:p>
        </w:tc>
      </w:tr>
      <w:tr w:rsidR="00922FEF" w14:paraId="57284DBF"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3AD89B4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22CAD86E" w14:textId="77777777" w:rsidR="00922FEF" w:rsidRPr="007A6B2A" w:rsidRDefault="00675768">
            <w:pPr>
              <w:jc w:val="left"/>
              <w:rPr>
                <w:sz w:val="20"/>
                <w:szCs w:val="20"/>
                <w:lang w:val="el-GR"/>
              </w:rPr>
            </w:pPr>
            <w:r w:rsidRPr="007A6B2A">
              <w:rPr>
                <w:sz w:val="20"/>
                <w:szCs w:val="20"/>
                <w:lang w:val="el-GR"/>
              </w:rPr>
              <w:t>Η υποδομή τείχους προστασίας να διαθέτει δυνατότητα ταξινόμησης των εφαρμογών σε κατηγορίες (</w:t>
            </w:r>
            <w:r>
              <w:rPr>
                <w:sz w:val="20"/>
                <w:szCs w:val="20"/>
              </w:rPr>
              <w:t>application</w:t>
            </w:r>
            <w:r w:rsidRPr="007A6B2A">
              <w:rPr>
                <w:sz w:val="20"/>
                <w:szCs w:val="20"/>
                <w:lang w:val="el-GR"/>
              </w:rPr>
              <w:t xml:space="preserve"> </w:t>
            </w:r>
            <w:r>
              <w:rPr>
                <w:sz w:val="20"/>
                <w:szCs w:val="20"/>
              </w:rPr>
              <w:t>categories</w:t>
            </w:r>
            <w:r w:rsidRPr="007A6B2A">
              <w:rPr>
                <w:sz w:val="20"/>
                <w:szCs w:val="20"/>
                <w:lang w:val="el-GR"/>
              </w:rPr>
              <w:t xml:space="preserve">) για ευκολότερη διαχείριση των πολιτικών </w:t>
            </w:r>
            <w:r>
              <w:rPr>
                <w:sz w:val="20"/>
                <w:szCs w:val="20"/>
              </w:rPr>
              <w:t>application</w:t>
            </w:r>
            <w:r w:rsidRPr="007A6B2A">
              <w:rPr>
                <w:sz w:val="20"/>
                <w:szCs w:val="20"/>
                <w:lang w:val="el-GR"/>
              </w:rPr>
              <w:t xml:space="preserve"> </w:t>
            </w:r>
            <w:r>
              <w:rPr>
                <w:sz w:val="20"/>
                <w:szCs w:val="20"/>
              </w:rPr>
              <w:t>control</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5ADDA65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442274E"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EA7F73" w14:textId="77777777" w:rsidR="00922FEF" w:rsidRDefault="00922FEF">
            <w:pPr>
              <w:spacing w:after="60"/>
              <w:rPr>
                <w:sz w:val="20"/>
                <w:szCs w:val="20"/>
              </w:rPr>
            </w:pPr>
          </w:p>
        </w:tc>
      </w:tr>
      <w:tr w:rsidR="00922FEF" w14:paraId="0C18DE38"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403B72A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3AB2BF7" w14:textId="00E11A03" w:rsidR="00922FEF" w:rsidRPr="007A6B2A" w:rsidRDefault="00675768">
            <w:pPr>
              <w:jc w:val="left"/>
              <w:rPr>
                <w:sz w:val="20"/>
                <w:szCs w:val="20"/>
                <w:lang w:val="el-GR"/>
              </w:rPr>
            </w:pPr>
            <w:r w:rsidRPr="007A6B2A">
              <w:rPr>
                <w:sz w:val="20"/>
                <w:szCs w:val="20"/>
                <w:lang w:val="el-GR"/>
              </w:rPr>
              <w:t xml:space="preserve">Η υποδομή τείχους προστασίας να διαθέτει δυνατότητα δημιουργίας εξαιρέσεων </w:t>
            </w:r>
            <w:r w:rsidR="001D5AE8" w:rsidRPr="001D5AE8">
              <w:rPr>
                <w:sz w:val="20"/>
                <w:szCs w:val="20"/>
                <w:lang w:val="el-GR"/>
              </w:rPr>
              <w:t>σε πολιτικές σχετικές με συγκεκριμένες εφαρμογές (application overrides, πχ Facebook video</w:t>
            </w:r>
            <w:r w:rsidR="001D5AE8"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18C289C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A2BA7F2"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D6F243" w14:textId="77777777" w:rsidR="00922FEF" w:rsidRDefault="00922FEF">
            <w:pPr>
              <w:spacing w:after="60"/>
              <w:rPr>
                <w:sz w:val="20"/>
                <w:szCs w:val="20"/>
              </w:rPr>
            </w:pPr>
          </w:p>
        </w:tc>
      </w:tr>
      <w:tr w:rsidR="00922FEF" w14:paraId="0EB7C978" w14:textId="77777777" w:rsidTr="00BC18C5">
        <w:tc>
          <w:tcPr>
            <w:tcW w:w="9853"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3111B0C9" w14:textId="77777777" w:rsidR="00922FEF" w:rsidRDefault="00675768">
            <w:pPr>
              <w:spacing w:after="60"/>
              <w:rPr>
                <w:sz w:val="20"/>
                <w:szCs w:val="20"/>
              </w:rPr>
            </w:pPr>
            <w:r>
              <w:rPr>
                <w:b/>
                <w:color w:val="000000"/>
                <w:sz w:val="20"/>
                <w:szCs w:val="20"/>
              </w:rPr>
              <w:t>Χαρακτηριστικά λειτουργίας Threat Protection</w:t>
            </w:r>
          </w:p>
        </w:tc>
      </w:tr>
      <w:tr w:rsidR="00922FEF" w14:paraId="60510516"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3BB8A7C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36097D6C" w14:textId="77777777" w:rsidR="00922FEF" w:rsidRPr="007A6B2A" w:rsidRDefault="00675768">
            <w:pPr>
              <w:jc w:val="left"/>
              <w:rPr>
                <w:sz w:val="20"/>
                <w:szCs w:val="20"/>
                <w:lang w:val="el-GR"/>
              </w:rPr>
            </w:pPr>
            <w:r w:rsidRPr="007A6B2A">
              <w:rPr>
                <w:color w:val="000000"/>
                <w:sz w:val="20"/>
                <w:szCs w:val="20"/>
                <w:lang w:val="el-GR"/>
              </w:rPr>
              <w:t xml:space="preserve">Οι συσκευές να διαθέτουν μηχανισμό </w:t>
            </w:r>
            <w:r>
              <w:rPr>
                <w:color w:val="000000"/>
                <w:sz w:val="20"/>
                <w:szCs w:val="20"/>
              </w:rPr>
              <w:t>Anti</w:t>
            </w:r>
            <w:r w:rsidRPr="007A6B2A">
              <w:rPr>
                <w:color w:val="000000"/>
                <w:sz w:val="20"/>
                <w:szCs w:val="20"/>
                <w:lang w:val="el-GR"/>
              </w:rPr>
              <w:t xml:space="preserve"> </w:t>
            </w:r>
            <w:r>
              <w:rPr>
                <w:color w:val="000000"/>
                <w:sz w:val="20"/>
                <w:szCs w:val="20"/>
              </w:rPr>
              <w:t>Bot</w:t>
            </w:r>
            <w:r w:rsidRPr="007A6B2A">
              <w:rPr>
                <w:color w:val="000000"/>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251D62F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3696EB2"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C896E1" w14:textId="77777777" w:rsidR="00922FEF" w:rsidRDefault="00922FEF">
            <w:pPr>
              <w:spacing w:after="60"/>
              <w:rPr>
                <w:sz w:val="20"/>
                <w:szCs w:val="20"/>
              </w:rPr>
            </w:pPr>
          </w:p>
        </w:tc>
      </w:tr>
      <w:tr w:rsidR="00922FEF" w14:paraId="2C62D45C"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1F3D048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02E42363" w14:textId="77777777" w:rsidR="00922FEF" w:rsidRPr="007A6B2A" w:rsidRDefault="00675768">
            <w:pPr>
              <w:jc w:val="left"/>
              <w:rPr>
                <w:sz w:val="20"/>
                <w:szCs w:val="20"/>
                <w:lang w:val="el-GR"/>
              </w:rPr>
            </w:pPr>
            <w:r w:rsidRPr="007A6B2A">
              <w:rPr>
                <w:color w:val="000000"/>
                <w:sz w:val="20"/>
                <w:szCs w:val="20"/>
                <w:lang w:val="el-GR"/>
              </w:rPr>
              <w:t xml:space="preserve">Οι συσκευές να διαθέτουν μηχανισμό </w:t>
            </w:r>
            <w:r>
              <w:rPr>
                <w:color w:val="000000"/>
                <w:sz w:val="20"/>
                <w:szCs w:val="20"/>
              </w:rPr>
              <w:t>Anti</w:t>
            </w:r>
            <w:r w:rsidRPr="007A6B2A">
              <w:rPr>
                <w:color w:val="000000"/>
                <w:sz w:val="20"/>
                <w:szCs w:val="20"/>
                <w:lang w:val="el-GR"/>
              </w:rPr>
              <w:t xml:space="preserve"> </w:t>
            </w:r>
            <w:r>
              <w:rPr>
                <w:color w:val="000000"/>
                <w:sz w:val="20"/>
                <w:szCs w:val="20"/>
              </w:rPr>
              <w:t>Malware</w:t>
            </w:r>
            <w:r w:rsidRPr="007A6B2A">
              <w:rPr>
                <w:color w:val="000000"/>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052E4D1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C50CADE"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83911D" w14:textId="77777777" w:rsidR="00922FEF" w:rsidRDefault="00922FEF">
            <w:pPr>
              <w:spacing w:after="60"/>
              <w:rPr>
                <w:sz w:val="20"/>
                <w:szCs w:val="20"/>
              </w:rPr>
            </w:pPr>
          </w:p>
        </w:tc>
      </w:tr>
      <w:tr w:rsidR="00922FEF" w14:paraId="36EE81FE"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6679AA8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64910152" w14:textId="77777777" w:rsidR="00922FEF" w:rsidRPr="007A6B2A" w:rsidRDefault="00675768">
            <w:pPr>
              <w:jc w:val="left"/>
              <w:rPr>
                <w:sz w:val="20"/>
                <w:szCs w:val="20"/>
                <w:lang w:val="el-GR"/>
              </w:rPr>
            </w:pPr>
            <w:r w:rsidRPr="007A6B2A">
              <w:rPr>
                <w:color w:val="000000"/>
                <w:sz w:val="20"/>
                <w:szCs w:val="20"/>
                <w:lang w:val="el-GR"/>
              </w:rPr>
              <w:t xml:space="preserve">Οι συσκευές να διαθέτουν μηχανισμό </w:t>
            </w:r>
            <w:r>
              <w:rPr>
                <w:sz w:val="20"/>
                <w:szCs w:val="20"/>
              </w:rPr>
              <w:t>URL</w:t>
            </w:r>
            <w:r w:rsidRPr="007A6B2A">
              <w:rPr>
                <w:color w:val="000000"/>
                <w:sz w:val="20"/>
                <w:szCs w:val="20"/>
                <w:lang w:val="el-GR"/>
              </w:rPr>
              <w:t xml:space="preserve"> </w:t>
            </w:r>
            <w:r>
              <w:rPr>
                <w:color w:val="000000"/>
                <w:sz w:val="20"/>
                <w:szCs w:val="20"/>
              </w:rPr>
              <w:t>Filtering</w:t>
            </w:r>
            <w:r w:rsidRPr="007A6B2A">
              <w:rPr>
                <w:color w:val="000000"/>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29EC8AAC"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290A0D4"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76D5A2" w14:textId="77777777" w:rsidR="00922FEF" w:rsidRDefault="00922FEF">
            <w:pPr>
              <w:spacing w:after="60"/>
              <w:rPr>
                <w:sz w:val="20"/>
                <w:szCs w:val="20"/>
              </w:rPr>
            </w:pPr>
          </w:p>
        </w:tc>
      </w:tr>
      <w:tr w:rsidR="00922FEF" w14:paraId="1D5B1D1D"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76FDB47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4EB4437" w14:textId="77777777" w:rsidR="00C40901" w:rsidRPr="00C40901" w:rsidRDefault="00C40901">
            <w:pPr>
              <w:jc w:val="left"/>
              <w:rPr>
                <w:color w:val="000000"/>
                <w:sz w:val="20"/>
                <w:szCs w:val="20"/>
                <w:lang w:val="el-GR"/>
              </w:rPr>
            </w:pPr>
            <w:r w:rsidRPr="00C40901">
              <w:rPr>
                <w:color w:val="000000"/>
                <w:sz w:val="20"/>
                <w:szCs w:val="20"/>
                <w:lang w:val="el-GR"/>
              </w:rPr>
              <w:t>Να προσφερθεί λύση μηχανισμού Sandbox – zero</w:t>
            </w:r>
            <w:r w:rsidRPr="00C40901">
              <w:rPr>
                <w:lang w:val="el-GR"/>
              </w:rPr>
              <w:t xml:space="preserve"> </w:t>
            </w:r>
            <w:r w:rsidRPr="00C40901">
              <w:rPr>
                <w:color w:val="000000"/>
                <w:sz w:val="20"/>
                <w:szCs w:val="20"/>
                <w:lang w:val="el-GR"/>
              </w:rPr>
              <w:t>Day Protection, του ίδιου κατασκευαστή, η οποία να συνεργάζεται με τα προσφερόμενα firewalls. Να τεκμηριωθεί η προσφερόμενη λύση</w:t>
            </w:r>
          </w:p>
          <w:p w14:paraId="7E00B568" w14:textId="540B7D94" w:rsidR="00922FEF" w:rsidRPr="00C40901" w:rsidRDefault="00922FEF">
            <w:pPr>
              <w:jc w:val="left"/>
              <w:rPr>
                <w:color w:val="000000"/>
                <w:sz w:val="20"/>
                <w:szCs w:val="20"/>
                <w:lang w:val="el-GR"/>
              </w:rPr>
            </w:pPr>
          </w:p>
        </w:tc>
        <w:tc>
          <w:tcPr>
            <w:tcW w:w="2306" w:type="dxa"/>
            <w:tcBorders>
              <w:top w:val="single" w:sz="4" w:space="0" w:color="000000"/>
              <w:left w:val="single" w:sz="4" w:space="0" w:color="000000"/>
              <w:bottom w:val="single" w:sz="4" w:space="0" w:color="000000"/>
            </w:tcBorders>
            <w:shd w:val="clear" w:color="auto" w:fill="auto"/>
          </w:tcPr>
          <w:p w14:paraId="7C3C4CF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060A4A0"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985755" w14:textId="77777777" w:rsidR="00922FEF" w:rsidRDefault="00922FEF">
            <w:pPr>
              <w:spacing w:after="60"/>
              <w:rPr>
                <w:sz w:val="20"/>
                <w:szCs w:val="20"/>
              </w:rPr>
            </w:pPr>
          </w:p>
        </w:tc>
      </w:tr>
      <w:tr w:rsidR="00922FEF" w14:paraId="4DB462A1"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4B78B51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70C7AE68" w14:textId="27BA1F78" w:rsidR="00922FEF" w:rsidRDefault="00675768">
            <w:pPr>
              <w:jc w:val="left"/>
              <w:rPr>
                <w:sz w:val="20"/>
                <w:szCs w:val="20"/>
              </w:rPr>
            </w:pPr>
            <w:r>
              <w:rPr>
                <w:color w:val="000000"/>
                <w:sz w:val="20"/>
                <w:szCs w:val="20"/>
              </w:rPr>
              <w:t>Οι συσκευές να διαθέτουν μηχανισμό Content Inspection (Content Disarm &amp; Reconstruction ή ισοδύναμη τεχνολογία για File sanitization</w:t>
            </w:r>
            <w:r w:rsidR="00F95B62" w:rsidRPr="00F95B62">
              <w:rPr>
                <w:color w:val="000000"/>
                <w:sz w:val="20"/>
                <w:szCs w:val="20"/>
              </w:rPr>
              <w:t xml:space="preserve"> </w:t>
            </w:r>
            <w:r w:rsidR="00F95B62">
              <w:rPr>
                <w:color w:val="000000"/>
                <w:sz w:val="20"/>
                <w:szCs w:val="20"/>
                <w:lang w:val="el-GR"/>
              </w:rPr>
              <w:t>ή</w:t>
            </w:r>
            <w:r w:rsidR="00F95B62" w:rsidRPr="00F95B62">
              <w:rPr>
                <w:color w:val="000000"/>
                <w:sz w:val="20"/>
                <w:szCs w:val="20"/>
              </w:rPr>
              <w:t xml:space="preserve"> </w:t>
            </w:r>
            <w:r w:rsidR="00F95B62">
              <w:rPr>
                <w:color w:val="000000"/>
                <w:sz w:val="20"/>
                <w:szCs w:val="20"/>
                <w:lang w:val="en-US"/>
              </w:rPr>
              <w:t>file blocking</w:t>
            </w:r>
            <w:r>
              <w:rPr>
                <w:color w:val="000000"/>
                <w:sz w:val="20"/>
                <w:szCs w:val="20"/>
              </w:rPr>
              <w:t>).</w:t>
            </w:r>
          </w:p>
        </w:tc>
        <w:tc>
          <w:tcPr>
            <w:tcW w:w="2306" w:type="dxa"/>
            <w:tcBorders>
              <w:top w:val="single" w:sz="4" w:space="0" w:color="000000"/>
              <w:left w:val="single" w:sz="4" w:space="0" w:color="000000"/>
              <w:bottom w:val="single" w:sz="4" w:space="0" w:color="000000"/>
            </w:tcBorders>
            <w:shd w:val="clear" w:color="auto" w:fill="auto"/>
          </w:tcPr>
          <w:p w14:paraId="377ACC6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D019384"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851CF3" w14:textId="77777777" w:rsidR="00922FEF" w:rsidRDefault="00922FEF">
            <w:pPr>
              <w:spacing w:after="60"/>
              <w:rPr>
                <w:sz w:val="20"/>
                <w:szCs w:val="20"/>
              </w:rPr>
            </w:pPr>
          </w:p>
        </w:tc>
      </w:tr>
      <w:tr w:rsidR="00922FEF" w:rsidRPr="00793550" w14:paraId="7A893F5F"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1C3897D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226461C" w14:textId="57DD89A1" w:rsidR="00922FEF" w:rsidRPr="007A6B2A" w:rsidRDefault="005E79A3">
            <w:pPr>
              <w:jc w:val="left"/>
              <w:rPr>
                <w:color w:val="000000"/>
                <w:sz w:val="20"/>
                <w:szCs w:val="20"/>
                <w:lang w:val="el-GR"/>
              </w:rPr>
            </w:pPr>
            <w:r>
              <w:rPr>
                <w:color w:val="000000"/>
                <w:sz w:val="20"/>
                <w:szCs w:val="20"/>
                <w:lang w:val="el-GR"/>
              </w:rPr>
              <w:t>Η</w:t>
            </w:r>
            <w:r w:rsidR="00675768" w:rsidRPr="007A6B2A">
              <w:rPr>
                <w:color w:val="000000"/>
                <w:sz w:val="20"/>
                <w:szCs w:val="20"/>
                <w:lang w:val="el-GR"/>
              </w:rPr>
              <w:t xml:space="preserve"> τεχνολογία </w:t>
            </w:r>
            <w:r w:rsidR="00675768">
              <w:rPr>
                <w:color w:val="000000"/>
                <w:sz w:val="20"/>
                <w:szCs w:val="20"/>
              </w:rPr>
              <w:t>Sandbox</w:t>
            </w:r>
            <w:r w:rsidR="00675768" w:rsidRPr="007A6B2A">
              <w:rPr>
                <w:color w:val="000000"/>
                <w:sz w:val="20"/>
                <w:szCs w:val="20"/>
                <w:lang w:val="el-GR"/>
              </w:rPr>
              <w:t xml:space="preserve"> να ανιχνεύει επιθέσεις από το </w:t>
            </w:r>
            <w:r w:rsidR="00675768">
              <w:rPr>
                <w:color w:val="000000"/>
                <w:sz w:val="20"/>
                <w:szCs w:val="20"/>
              </w:rPr>
              <w:t>exploitation</w:t>
            </w:r>
            <w:r w:rsidR="00675768" w:rsidRPr="007A6B2A">
              <w:rPr>
                <w:color w:val="000000"/>
                <w:sz w:val="20"/>
                <w:szCs w:val="20"/>
                <w:lang w:val="el-GR"/>
              </w:rPr>
              <w:t xml:space="preserve"> στάδιο πριν ο κακόβουλος κώδικας εκτελεστεί.</w:t>
            </w:r>
          </w:p>
        </w:tc>
        <w:tc>
          <w:tcPr>
            <w:tcW w:w="2306" w:type="dxa"/>
            <w:tcBorders>
              <w:top w:val="single" w:sz="4" w:space="0" w:color="000000"/>
              <w:left w:val="single" w:sz="4" w:space="0" w:color="000000"/>
              <w:bottom w:val="single" w:sz="4" w:space="0" w:color="000000"/>
            </w:tcBorders>
            <w:shd w:val="clear" w:color="auto" w:fill="auto"/>
          </w:tcPr>
          <w:p w14:paraId="515C77B0" w14:textId="68F5D0C9" w:rsidR="00922FEF" w:rsidRPr="005B2116" w:rsidRDefault="00922FEF">
            <w:pPr>
              <w:spacing w:after="60"/>
              <w:rPr>
                <w:sz w:val="20"/>
                <w:szCs w:val="20"/>
                <w:lang w:val="el-GR"/>
              </w:rPr>
            </w:pPr>
          </w:p>
        </w:tc>
        <w:tc>
          <w:tcPr>
            <w:tcW w:w="1382" w:type="dxa"/>
            <w:tcBorders>
              <w:top w:val="single" w:sz="4" w:space="0" w:color="000000"/>
              <w:left w:val="single" w:sz="4" w:space="0" w:color="000000"/>
              <w:bottom w:val="single" w:sz="4" w:space="0" w:color="000000"/>
            </w:tcBorders>
            <w:shd w:val="clear" w:color="auto" w:fill="auto"/>
            <w:vAlign w:val="center"/>
          </w:tcPr>
          <w:p w14:paraId="63687AC5" w14:textId="77777777" w:rsidR="00922FEF" w:rsidRPr="005B2116" w:rsidRDefault="00922FEF">
            <w:pPr>
              <w:spacing w:after="60"/>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3ABD9F" w14:textId="77777777" w:rsidR="00922FEF" w:rsidRPr="005B2116" w:rsidRDefault="00922FEF">
            <w:pPr>
              <w:spacing w:after="60"/>
              <w:rPr>
                <w:sz w:val="20"/>
                <w:szCs w:val="20"/>
                <w:lang w:val="el-GR"/>
              </w:rPr>
            </w:pPr>
          </w:p>
        </w:tc>
      </w:tr>
      <w:tr w:rsidR="00922FEF" w14:paraId="67C73DAE"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7E510BB4" w14:textId="77777777" w:rsidR="00922FEF" w:rsidRPr="005B2116" w:rsidRDefault="00922FEF"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063B03B0" w14:textId="77777777" w:rsidR="00922FEF" w:rsidRPr="007A6B2A" w:rsidRDefault="00675768">
            <w:pPr>
              <w:jc w:val="left"/>
              <w:rPr>
                <w:color w:val="000000"/>
                <w:sz w:val="20"/>
                <w:szCs w:val="20"/>
                <w:lang w:val="el-GR"/>
              </w:rPr>
            </w:pPr>
            <w:r w:rsidRPr="007A6B2A">
              <w:rPr>
                <w:color w:val="000000"/>
                <w:sz w:val="20"/>
                <w:szCs w:val="20"/>
                <w:lang w:val="el-GR"/>
              </w:rPr>
              <w:t xml:space="preserve">Να διατίθεται δυνατότητα αναβάθμισης του λογισμικού του </w:t>
            </w:r>
            <w:r>
              <w:rPr>
                <w:color w:val="000000"/>
                <w:sz w:val="20"/>
                <w:szCs w:val="20"/>
              </w:rPr>
              <w:t>firewall</w:t>
            </w:r>
            <w:r w:rsidRPr="007A6B2A">
              <w:rPr>
                <w:color w:val="000000"/>
                <w:sz w:val="20"/>
                <w:szCs w:val="20"/>
                <w:lang w:val="el-GR"/>
              </w:rPr>
              <w:t xml:space="preserve"> προκειμένου να</w:t>
            </w:r>
            <w:r>
              <w:rPr>
                <w:color w:val="000000"/>
                <w:sz w:val="20"/>
                <w:szCs w:val="20"/>
              </w:rPr>
              <w:t> </w:t>
            </w:r>
            <w:r w:rsidRPr="007A6B2A">
              <w:rPr>
                <w:color w:val="000000"/>
                <w:sz w:val="20"/>
                <w:szCs w:val="20"/>
                <w:lang w:val="el-GR"/>
              </w:rPr>
              <w:t xml:space="preserve"> παραμένει διαρκώς</w:t>
            </w:r>
            <w:r>
              <w:rPr>
                <w:color w:val="000000"/>
                <w:sz w:val="20"/>
                <w:szCs w:val="20"/>
              </w:rPr>
              <w:t> </w:t>
            </w:r>
            <w:r w:rsidRPr="007A6B2A">
              <w:rPr>
                <w:color w:val="000000"/>
                <w:sz w:val="20"/>
                <w:szCs w:val="20"/>
                <w:lang w:val="el-GR"/>
              </w:rPr>
              <w:t xml:space="preserve"> ενήμερο με τα είδη των επιθέσεων που προκύπτουν.</w:t>
            </w:r>
          </w:p>
        </w:tc>
        <w:tc>
          <w:tcPr>
            <w:tcW w:w="2306" w:type="dxa"/>
            <w:tcBorders>
              <w:top w:val="single" w:sz="4" w:space="0" w:color="000000"/>
              <w:left w:val="single" w:sz="4" w:space="0" w:color="000000"/>
              <w:bottom w:val="single" w:sz="4" w:space="0" w:color="000000"/>
            </w:tcBorders>
            <w:shd w:val="clear" w:color="auto" w:fill="auto"/>
          </w:tcPr>
          <w:p w14:paraId="21091DD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5CA0BE7"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379E78" w14:textId="77777777" w:rsidR="00922FEF" w:rsidRDefault="00922FEF">
            <w:pPr>
              <w:spacing w:after="60"/>
              <w:rPr>
                <w:sz w:val="20"/>
                <w:szCs w:val="20"/>
              </w:rPr>
            </w:pPr>
          </w:p>
        </w:tc>
      </w:tr>
      <w:tr w:rsidR="00922FEF" w14:paraId="6FAB8AB7"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61961F1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573492BF" w14:textId="77777777" w:rsidR="00922FEF" w:rsidRPr="007A6B2A" w:rsidRDefault="00675768">
            <w:pPr>
              <w:jc w:val="left"/>
              <w:rPr>
                <w:color w:val="000000"/>
                <w:sz w:val="20"/>
                <w:szCs w:val="20"/>
                <w:lang w:val="el-GR"/>
              </w:rPr>
            </w:pPr>
            <w:r w:rsidRPr="007A6B2A">
              <w:rPr>
                <w:color w:val="000000"/>
                <w:sz w:val="20"/>
                <w:szCs w:val="20"/>
                <w:lang w:val="el-GR"/>
              </w:rPr>
              <w:t xml:space="preserve">Η λειτουργία </w:t>
            </w:r>
            <w:r>
              <w:rPr>
                <w:color w:val="000000"/>
                <w:sz w:val="20"/>
                <w:szCs w:val="20"/>
              </w:rPr>
              <w:t>URL</w:t>
            </w:r>
            <w:r w:rsidRPr="007A6B2A">
              <w:rPr>
                <w:color w:val="000000"/>
                <w:sz w:val="20"/>
                <w:szCs w:val="20"/>
                <w:lang w:val="el-GR"/>
              </w:rPr>
              <w:t xml:space="preserve"> </w:t>
            </w:r>
            <w:r>
              <w:rPr>
                <w:color w:val="000000"/>
                <w:sz w:val="20"/>
                <w:szCs w:val="20"/>
              </w:rPr>
              <w:t>Filtering</w:t>
            </w:r>
            <w:r w:rsidRPr="007A6B2A">
              <w:rPr>
                <w:color w:val="000000"/>
                <w:sz w:val="20"/>
                <w:szCs w:val="20"/>
                <w:lang w:val="el-GR"/>
              </w:rPr>
              <w:t xml:space="preserve"> θα πρέπει να έχει μηχανισμό για την ενημέρωση ή την ερώτηση των χρηστών σε πραγματικό χρόνο και την επιβεβαίωση των ενεργειών τους με βάση την πολιτική ασφαλείας.</w:t>
            </w:r>
          </w:p>
        </w:tc>
        <w:tc>
          <w:tcPr>
            <w:tcW w:w="2306" w:type="dxa"/>
            <w:tcBorders>
              <w:top w:val="single" w:sz="4" w:space="0" w:color="000000"/>
              <w:left w:val="single" w:sz="4" w:space="0" w:color="000000"/>
              <w:bottom w:val="single" w:sz="4" w:space="0" w:color="000000"/>
            </w:tcBorders>
            <w:shd w:val="clear" w:color="auto" w:fill="auto"/>
          </w:tcPr>
          <w:p w14:paraId="16EE82D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71EBA6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E155F5" w14:textId="77777777" w:rsidR="00922FEF" w:rsidRDefault="00922FEF">
            <w:pPr>
              <w:spacing w:after="60"/>
              <w:rPr>
                <w:sz w:val="20"/>
                <w:szCs w:val="20"/>
              </w:rPr>
            </w:pPr>
          </w:p>
        </w:tc>
      </w:tr>
      <w:tr w:rsidR="00922FEF" w14:paraId="5173885B"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22F5923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81BE90C" w14:textId="77777777" w:rsidR="005E79A3" w:rsidRDefault="005E79A3">
            <w:pPr>
              <w:jc w:val="left"/>
              <w:rPr>
                <w:color w:val="000000"/>
                <w:sz w:val="20"/>
                <w:szCs w:val="20"/>
                <w:lang w:val="el-GR"/>
              </w:rPr>
            </w:pPr>
            <w:r w:rsidRPr="005E79A3">
              <w:rPr>
                <w:color w:val="000000"/>
                <w:sz w:val="20"/>
                <w:szCs w:val="20"/>
                <w:lang w:val="el-GR"/>
              </w:rPr>
              <w:t>H λειτουργία Threat Protection ή/και Anti – Bot θα πρέπει να βασίζεται στην   ανίχνευση και καταστολή ύποπτης και μη φυσιολογικής δικτυακής κίνησης</w:t>
            </w:r>
          </w:p>
          <w:p w14:paraId="41F6BB51" w14:textId="6BD9F2F2" w:rsidR="00922FEF" w:rsidRPr="007A6B2A" w:rsidRDefault="00922FEF">
            <w:pPr>
              <w:jc w:val="left"/>
              <w:rPr>
                <w:color w:val="000000"/>
                <w:sz w:val="20"/>
                <w:szCs w:val="20"/>
                <w:lang w:val="el-GR"/>
              </w:rPr>
            </w:pPr>
          </w:p>
        </w:tc>
        <w:tc>
          <w:tcPr>
            <w:tcW w:w="2306" w:type="dxa"/>
            <w:tcBorders>
              <w:top w:val="single" w:sz="4" w:space="0" w:color="000000"/>
              <w:left w:val="single" w:sz="4" w:space="0" w:color="000000"/>
              <w:bottom w:val="single" w:sz="4" w:space="0" w:color="000000"/>
            </w:tcBorders>
            <w:shd w:val="clear" w:color="auto" w:fill="auto"/>
          </w:tcPr>
          <w:p w14:paraId="317CF7E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23E4A55"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B65F51" w14:textId="77777777" w:rsidR="00922FEF" w:rsidRDefault="00922FEF">
            <w:pPr>
              <w:spacing w:after="60"/>
              <w:rPr>
                <w:sz w:val="20"/>
                <w:szCs w:val="20"/>
              </w:rPr>
            </w:pPr>
          </w:p>
        </w:tc>
      </w:tr>
      <w:tr w:rsidR="00922FEF" w14:paraId="3869BF84"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5842F46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1BA72275" w14:textId="77777777" w:rsidR="00922FEF" w:rsidRPr="007A6B2A" w:rsidRDefault="00675768">
            <w:pPr>
              <w:jc w:val="left"/>
              <w:rPr>
                <w:color w:val="000000"/>
                <w:sz w:val="20"/>
                <w:szCs w:val="20"/>
                <w:lang w:val="el-GR"/>
              </w:rPr>
            </w:pPr>
            <w:r w:rsidRPr="007A6B2A">
              <w:rPr>
                <w:color w:val="000000"/>
                <w:sz w:val="20"/>
                <w:szCs w:val="20"/>
                <w:lang w:val="el-GR"/>
              </w:rPr>
              <w:t xml:space="preserve">Η λειτουργία </w:t>
            </w:r>
            <w:r>
              <w:rPr>
                <w:color w:val="000000"/>
                <w:sz w:val="20"/>
                <w:szCs w:val="20"/>
              </w:rPr>
              <w:t>Anti</w:t>
            </w:r>
            <w:r w:rsidRPr="007A6B2A">
              <w:rPr>
                <w:color w:val="000000"/>
                <w:sz w:val="20"/>
                <w:szCs w:val="20"/>
                <w:lang w:val="el-GR"/>
              </w:rPr>
              <w:t>-</w:t>
            </w:r>
            <w:r>
              <w:rPr>
                <w:color w:val="000000"/>
                <w:sz w:val="20"/>
                <w:szCs w:val="20"/>
              </w:rPr>
              <w:t>Malware</w:t>
            </w:r>
            <w:r w:rsidRPr="007A6B2A">
              <w:rPr>
                <w:color w:val="000000"/>
                <w:sz w:val="20"/>
                <w:szCs w:val="20"/>
                <w:lang w:val="el-GR"/>
              </w:rPr>
              <w:t xml:space="preserve"> θα πρέπει να έχει δυνατότητα ελέγχου με βάση τον τύπο του αρχείου.</w:t>
            </w:r>
          </w:p>
        </w:tc>
        <w:tc>
          <w:tcPr>
            <w:tcW w:w="2306" w:type="dxa"/>
            <w:tcBorders>
              <w:top w:val="single" w:sz="4" w:space="0" w:color="000000"/>
              <w:left w:val="single" w:sz="4" w:space="0" w:color="000000"/>
              <w:bottom w:val="single" w:sz="4" w:space="0" w:color="000000"/>
            </w:tcBorders>
            <w:shd w:val="clear" w:color="auto" w:fill="auto"/>
          </w:tcPr>
          <w:p w14:paraId="75E1B2D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E963E10"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D7DDEE" w14:textId="77777777" w:rsidR="00922FEF" w:rsidRDefault="00922FEF">
            <w:pPr>
              <w:spacing w:after="60"/>
              <w:rPr>
                <w:sz w:val="20"/>
                <w:szCs w:val="20"/>
              </w:rPr>
            </w:pPr>
          </w:p>
        </w:tc>
      </w:tr>
      <w:tr w:rsidR="00922FEF" w:rsidRPr="00793550" w14:paraId="330D8859"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4BE4EC7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284F7B73" w14:textId="7FE91885" w:rsidR="00922FEF" w:rsidRPr="00CD4DF5" w:rsidRDefault="00F95B62">
            <w:pPr>
              <w:jc w:val="left"/>
              <w:rPr>
                <w:color w:val="000000"/>
                <w:sz w:val="20"/>
                <w:szCs w:val="20"/>
                <w:lang w:val="el-GR"/>
              </w:rPr>
            </w:pPr>
            <w:r w:rsidRPr="00CD4DF5">
              <w:rPr>
                <w:color w:val="000000"/>
                <w:sz w:val="20"/>
                <w:szCs w:val="20"/>
                <w:lang w:val="el-GR"/>
              </w:rPr>
              <w:t xml:space="preserve">Η λειτουργία </w:t>
            </w:r>
            <w:r>
              <w:rPr>
                <w:color w:val="000000"/>
                <w:sz w:val="20"/>
                <w:szCs w:val="20"/>
              </w:rPr>
              <w:t>Anti</w:t>
            </w:r>
            <w:r w:rsidRPr="00CD4DF5">
              <w:rPr>
                <w:color w:val="000000"/>
                <w:sz w:val="20"/>
                <w:szCs w:val="20"/>
                <w:lang w:val="el-GR"/>
              </w:rPr>
              <w:t>-</w:t>
            </w:r>
            <w:r>
              <w:rPr>
                <w:color w:val="000000"/>
                <w:sz w:val="20"/>
                <w:szCs w:val="20"/>
              </w:rPr>
              <w:t>Malware</w:t>
            </w:r>
            <w:r w:rsidRPr="00CD4DF5">
              <w:rPr>
                <w:color w:val="000000"/>
                <w:sz w:val="20"/>
                <w:szCs w:val="20"/>
                <w:lang w:val="el-GR"/>
              </w:rPr>
              <w:t xml:space="preserve"> θα πρέπει να ελέγχει για συνδέσμους (</w:t>
            </w:r>
            <w:r>
              <w:rPr>
                <w:color w:val="000000"/>
                <w:sz w:val="20"/>
                <w:szCs w:val="20"/>
              </w:rPr>
              <w:t>links</w:t>
            </w:r>
            <w:r w:rsidRPr="00CD4DF5">
              <w:rPr>
                <w:color w:val="000000"/>
                <w:sz w:val="20"/>
                <w:szCs w:val="20"/>
                <w:lang w:val="el-GR"/>
              </w:rPr>
              <w:t xml:space="preserve">) μέσα σε </w:t>
            </w:r>
            <w:r>
              <w:rPr>
                <w:color w:val="000000"/>
                <w:sz w:val="20"/>
                <w:szCs w:val="20"/>
              </w:rPr>
              <w:t>emails</w:t>
            </w:r>
            <w:r w:rsidRPr="00CD4DF5">
              <w:rPr>
                <w:color w:val="000000"/>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0C3FC0CC" w14:textId="75DFF5CA" w:rsidR="00922FEF" w:rsidRPr="00F95B62" w:rsidRDefault="00922FEF">
            <w:pPr>
              <w:spacing w:after="60"/>
              <w:rPr>
                <w:sz w:val="20"/>
                <w:szCs w:val="20"/>
                <w:lang w:val="el-GR"/>
              </w:rPr>
            </w:pPr>
          </w:p>
        </w:tc>
        <w:tc>
          <w:tcPr>
            <w:tcW w:w="1382" w:type="dxa"/>
            <w:tcBorders>
              <w:top w:val="single" w:sz="4" w:space="0" w:color="000000"/>
              <w:left w:val="single" w:sz="4" w:space="0" w:color="000000"/>
              <w:bottom w:val="single" w:sz="4" w:space="0" w:color="000000"/>
            </w:tcBorders>
            <w:shd w:val="clear" w:color="auto" w:fill="auto"/>
            <w:vAlign w:val="center"/>
          </w:tcPr>
          <w:p w14:paraId="04D419AB" w14:textId="77777777" w:rsidR="00922FEF" w:rsidRPr="00F95B62" w:rsidRDefault="00922FEF">
            <w:pPr>
              <w:spacing w:after="60"/>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E97A81" w14:textId="77777777" w:rsidR="00922FEF" w:rsidRPr="00F95B62" w:rsidRDefault="00922FEF">
            <w:pPr>
              <w:spacing w:after="60"/>
              <w:rPr>
                <w:sz w:val="20"/>
                <w:szCs w:val="20"/>
                <w:lang w:val="el-GR"/>
              </w:rPr>
            </w:pPr>
          </w:p>
        </w:tc>
      </w:tr>
      <w:tr w:rsidR="00922FEF" w14:paraId="787F6993"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29347DDF" w14:textId="77777777" w:rsidR="00922FEF" w:rsidRPr="00F95B62" w:rsidRDefault="00922FEF"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5DCDAF0C" w14:textId="77777777" w:rsidR="00922FEF" w:rsidRPr="00CD4DF5" w:rsidRDefault="00675768">
            <w:pPr>
              <w:jc w:val="left"/>
              <w:rPr>
                <w:color w:val="000000"/>
                <w:sz w:val="20"/>
                <w:szCs w:val="20"/>
                <w:lang w:val="el-GR"/>
              </w:rPr>
            </w:pPr>
            <w:r w:rsidRPr="00CD4DF5">
              <w:rPr>
                <w:color w:val="000000"/>
                <w:sz w:val="20"/>
                <w:szCs w:val="20"/>
                <w:lang w:val="el-GR"/>
              </w:rPr>
              <w:t xml:space="preserve">Οι υπηρεσίες, </w:t>
            </w:r>
            <w:r>
              <w:rPr>
                <w:color w:val="000000"/>
                <w:sz w:val="20"/>
                <w:szCs w:val="20"/>
              </w:rPr>
              <w:t>Application</w:t>
            </w:r>
            <w:r w:rsidRPr="00CD4DF5">
              <w:rPr>
                <w:color w:val="000000"/>
                <w:sz w:val="20"/>
                <w:szCs w:val="20"/>
                <w:lang w:val="el-GR"/>
              </w:rPr>
              <w:t xml:space="preserve"> </w:t>
            </w:r>
            <w:r>
              <w:rPr>
                <w:color w:val="000000"/>
                <w:sz w:val="20"/>
                <w:szCs w:val="20"/>
              </w:rPr>
              <w:t>Control</w:t>
            </w:r>
            <w:r w:rsidRPr="00CD4DF5">
              <w:rPr>
                <w:color w:val="000000"/>
                <w:sz w:val="20"/>
                <w:szCs w:val="20"/>
                <w:lang w:val="el-GR"/>
              </w:rPr>
              <w:t xml:space="preserve">, </w:t>
            </w:r>
            <w:r>
              <w:rPr>
                <w:color w:val="000000"/>
                <w:sz w:val="20"/>
                <w:szCs w:val="20"/>
              </w:rPr>
              <w:t>Anti</w:t>
            </w:r>
            <w:r w:rsidRPr="00CD4DF5">
              <w:rPr>
                <w:color w:val="000000"/>
                <w:sz w:val="20"/>
                <w:szCs w:val="20"/>
                <w:lang w:val="el-GR"/>
              </w:rPr>
              <w:t xml:space="preserve"> </w:t>
            </w:r>
            <w:r>
              <w:rPr>
                <w:color w:val="000000"/>
                <w:sz w:val="20"/>
                <w:szCs w:val="20"/>
              </w:rPr>
              <w:t>Bot</w:t>
            </w:r>
            <w:r w:rsidRPr="00CD4DF5">
              <w:rPr>
                <w:color w:val="000000"/>
                <w:sz w:val="20"/>
                <w:szCs w:val="20"/>
                <w:lang w:val="el-GR"/>
              </w:rPr>
              <w:t xml:space="preserve">, </w:t>
            </w:r>
            <w:r>
              <w:rPr>
                <w:color w:val="000000"/>
                <w:sz w:val="20"/>
                <w:szCs w:val="20"/>
              </w:rPr>
              <w:t>Anti</w:t>
            </w:r>
            <w:r w:rsidRPr="00CD4DF5">
              <w:rPr>
                <w:color w:val="000000"/>
                <w:sz w:val="20"/>
                <w:szCs w:val="20"/>
                <w:lang w:val="el-GR"/>
              </w:rPr>
              <w:t>-</w:t>
            </w:r>
            <w:r>
              <w:rPr>
                <w:color w:val="000000"/>
                <w:sz w:val="20"/>
                <w:szCs w:val="20"/>
              </w:rPr>
              <w:t>Malware</w:t>
            </w:r>
            <w:r w:rsidRPr="00CD4DF5">
              <w:rPr>
                <w:color w:val="000000"/>
                <w:sz w:val="20"/>
                <w:szCs w:val="20"/>
                <w:lang w:val="el-GR"/>
              </w:rPr>
              <w:t xml:space="preserve"> και </w:t>
            </w:r>
            <w:r>
              <w:rPr>
                <w:color w:val="000000"/>
                <w:sz w:val="20"/>
                <w:szCs w:val="20"/>
              </w:rPr>
              <w:t>URL</w:t>
            </w:r>
            <w:r w:rsidRPr="00CD4DF5">
              <w:rPr>
                <w:color w:val="000000"/>
                <w:sz w:val="20"/>
                <w:szCs w:val="20"/>
                <w:lang w:val="el-GR"/>
              </w:rPr>
              <w:t xml:space="preserve"> </w:t>
            </w:r>
            <w:r>
              <w:rPr>
                <w:color w:val="000000"/>
                <w:sz w:val="20"/>
                <w:szCs w:val="20"/>
              </w:rPr>
              <w:t>Filtering</w:t>
            </w:r>
            <w:r w:rsidRPr="00CD4DF5">
              <w:rPr>
                <w:color w:val="000000"/>
                <w:sz w:val="20"/>
                <w:szCs w:val="20"/>
                <w:lang w:val="el-GR"/>
              </w:rPr>
              <w:t xml:space="preserve"> θα πρέπει να λαμβάνουν ανανεώσεις σε πραγματικό χρόνο από </w:t>
            </w:r>
            <w:r>
              <w:rPr>
                <w:color w:val="000000"/>
                <w:sz w:val="20"/>
                <w:szCs w:val="20"/>
              </w:rPr>
              <w:t>cloud</w:t>
            </w:r>
            <w:r w:rsidRPr="00CD4DF5">
              <w:rPr>
                <w:color w:val="000000"/>
                <w:sz w:val="20"/>
                <w:szCs w:val="20"/>
                <w:lang w:val="el-GR"/>
              </w:rPr>
              <w:t xml:space="preserve"> </w:t>
            </w:r>
            <w:r>
              <w:rPr>
                <w:color w:val="000000"/>
                <w:sz w:val="20"/>
                <w:szCs w:val="20"/>
              </w:rPr>
              <w:t>based</w:t>
            </w:r>
            <w:r w:rsidRPr="00CD4DF5">
              <w:rPr>
                <w:color w:val="000000"/>
                <w:sz w:val="20"/>
                <w:szCs w:val="20"/>
                <w:lang w:val="el-GR"/>
              </w:rPr>
              <w:t xml:space="preserve"> </w:t>
            </w:r>
            <w:r>
              <w:rPr>
                <w:color w:val="000000"/>
                <w:sz w:val="20"/>
                <w:szCs w:val="20"/>
              </w:rPr>
              <w:t>service</w:t>
            </w:r>
            <w:r w:rsidRPr="00CD4DF5">
              <w:rPr>
                <w:color w:val="000000"/>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36C153CC"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1B89D4A"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76F41B" w14:textId="77777777" w:rsidR="00922FEF" w:rsidRDefault="00922FEF">
            <w:pPr>
              <w:spacing w:after="60"/>
              <w:rPr>
                <w:sz w:val="20"/>
                <w:szCs w:val="20"/>
              </w:rPr>
            </w:pPr>
          </w:p>
        </w:tc>
      </w:tr>
      <w:tr w:rsidR="00922FEF" w14:paraId="21ECC617"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4B022E5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2DB82528" w14:textId="77777777" w:rsidR="00922FEF" w:rsidRPr="007A6B2A" w:rsidRDefault="00675768">
            <w:pPr>
              <w:jc w:val="left"/>
              <w:rPr>
                <w:color w:val="000000"/>
                <w:sz w:val="20"/>
                <w:szCs w:val="20"/>
                <w:lang w:val="el-GR"/>
              </w:rPr>
            </w:pPr>
            <w:r w:rsidRPr="007A6B2A">
              <w:rPr>
                <w:color w:val="000000"/>
                <w:sz w:val="20"/>
                <w:szCs w:val="20"/>
                <w:lang w:val="el-GR"/>
              </w:rPr>
              <w:t xml:space="preserve">Σε περίπτωση ανίχνευσης </w:t>
            </w:r>
            <w:r>
              <w:rPr>
                <w:color w:val="000000"/>
                <w:sz w:val="20"/>
                <w:szCs w:val="20"/>
              </w:rPr>
              <w:t>Bot</w:t>
            </w:r>
            <w:r w:rsidRPr="007A6B2A">
              <w:rPr>
                <w:color w:val="000000"/>
                <w:sz w:val="20"/>
                <w:szCs w:val="20"/>
                <w:lang w:val="el-GR"/>
              </w:rPr>
              <w:t xml:space="preserve"> επικοινωνίας προς γνωστά </w:t>
            </w:r>
            <w:r>
              <w:rPr>
                <w:color w:val="000000"/>
                <w:sz w:val="20"/>
                <w:szCs w:val="20"/>
              </w:rPr>
              <w:t>C</w:t>
            </w:r>
            <w:r w:rsidRPr="007A6B2A">
              <w:rPr>
                <w:color w:val="000000"/>
                <w:sz w:val="20"/>
                <w:szCs w:val="20"/>
                <w:lang w:val="el-GR"/>
              </w:rPr>
              <w:t>&amp;</w:t>
            </w:r>
            <w:r>
              <w:rPr>
                <w:color w:val="000000"/>
                <w:sz w:val="20"/>
                <w:szCs w:val="20"/>
              </w:rPr>
              <w:t>C</w:t>
            </w:r>
            <w:r w:rsidRPr="007A6B2A">
              <w:rPr>
                <w:color w:val="000000"/>
                <w:sz w:val="20"/>
                <w:szCs w:val="20"/>
                <w:lang w:val="el-GR"/>
              </w:rPr>
              <w:t xml:space="preserve"> </w:t>
            </w:r>
            <w:r>
              <w:rPr>
                <w:color w:val="000000"/>
                <w:sz w:val="20"/>
                <w:szCs w:val="20"/>
              </w:rPr>
              <w:t>domains</w:t>
            </w:r>
            <w:r w:rsidRPr="007A6B2A">
              <w:rPr>
                <w:color w:val="000000"/>
                <w:sz w:val="20"/>
                <w:szCs w:val="20"/>
                <w:lang w:val="el-GR"/>
              </w:rPr>
              <w:t xml:space="preserve">, η προσφερόμενη λύση πρέπει να αποτρέπει την επικοινωνία κατά την φάση του </w:t>
            </w:r>
            <w:r>
              <w:rPr>
                <w:color w:val="000000"/>
                <w:sz w:val="20"/>
                <w:szCs w:val="20"/>
              </w:rPr>
              <w:t>DNS</w:t>
            </w:r>
            <w:r w:rsidRPr="007A6B2A">
              <w:rPr>
                <w:color w:val="000000"/>
                <w:sz w:val="20"/>
                <w:szCs w:val="20"/>
                <w:lang w:val="el-GR"/>
              </w:rPr>
              <w:t xml:space="preserve"> </w:t>
            </w:r>
            <w:r>
              <w:rPr>
                <w:color w:val="000000"/>
                <w:sz w:val="20"/>
                <w:szCs w:val="20"/>
              </w:rPr>
              <w:t>resolution</w:t>
            </w:r>
            <w:r w:rsidRPr="007A6B2A">
              <w:rPr>
                <w:color w:val="000000"/>
                <w:sz w:val="20"/>
                <w:szCs w:val="20"/>
                <w:lang w:val="el-GR"/>
              </w:rPr>
              <w:t xml:space="preserve">. Ως απάντηση στο κακόβουλο </w:t>
            </w:r>
            <w:r>
              <w:rPr>
                <w:color w:val="000000"/>
                <w:sz w:val="20"/>
                <w:szCs w:val="20"/>
              </w:rPr>
              <w:t>DNS</w:t>
            </w:r>
            <w:r w:rsidRPr="007A6B2A">
              <w:rPr>
                <w:color w:val="000000"/>
                <w:sz w:val="20"/>
                <w:szCs w:val="20"/>
                <w:lang w:val="el-GR"/>
              </w:rPr>
              <w:t xml:space="preserve"> </w:t>
            </w:r>
            <w:r>
              <w:rPr>
                <w:color w:val="000000"/>
                <w:sz w:val="20"/>
                <w:szCs w:val="20"/>
              </w:rPr>
              <w:t>request</w:t>
            </w:r>
            <w:r w:rsidRPr="007A6B2A">
              <w:rPr>
                <w:color w:val="000000"/>
                <w:sz w:val="20"/>
                <w:szCs w:val="20"/>
                <w:lang w:val="el-GR"/>
              </w:rPr>
              <w:t xml:space="preserve">, η λύση πρέπει να παρέχει </w:t>
            </w:r>
            <w:r>
              <w:rPr>
                <w:color w:val="000000"/>
                <w:sz w:val="20"/>
                <w:szCs w:val="20"/>
              </w:rPr>
              <w:t>DNS</w:t>
            </w:r>
            <w:r w:rsidRPr="007A6B2A">
              <w:rPr>
                <w:color w:val="000000"/>
                <w:sz w:val="20"/>
                <w:szCs w:val="20"/>
                <w:lang w:val="el-GR"/>
              </w:rPr>
              <w:t xml:space="preserve"> </w:t>
            </w:r>
            <w:r>
              <w:rPr>
                <w:color w:val="000000"/>
                <w:sz w:val="20"/>
                <w:szCs w:val="20"/>
              </w:rPr>
              <w:t>response</w:t>
            </w:r>
            <w:r w:rsidRPr="007A6B2A">
              <w:rPr>
                <w:color w:val="000000"/>
                <w:sz w:val="20"/>
                <w:szCs w:val="20"/>
                <w:lang w:val="el-GR"/>
              </w:rPr>
              <w:t xml:space="preserve"> με συγκεκριμένη </w:t>
            </w:r>
            <w:r>
              <w:rPr>
                <w:color w:val="000000"/>
                <w:sz w:val="20"/>
                <w:szCs w:val="20"/>
              </w:rPr>
              <w:t>IP</w:t>
            </w:r>
            <w:r w:rsidRPr="007A6B2A">
              <w:rPr>
                <w:color w:val="000000"/>
                <w:sz w:val="20"/>
                <w:szCs w:val="20"/>
                <w:lang w:val="el-GR"/>
              </w:rPr>
              <w:t>, η οποία να είναι παραμετροποιήσιμη απο τον διαχειριστή.</w:t>
            </w:r>
          </w:p>
        </w:tc>
        <w:tc>
          <w:tcPr>
            <w:tcW w:w="2306" w:type="dxa"/>
            <w:tcBorders>
              <w:top w:val="single" w:sz="4" w:space="0" w:color="000000"/>
              <w:left w:val="single" w:sz="4" w:space="0" w:color="000000"/>
              <w:bottom w:val="single" w:sz="4" w:space="0" w:color="000000"/>
            </w:tcBorders>
            <w:shd w:val="clear" w:color="auto" w:fill="auto"/>
          </w:tcPr>
          <w:p w14:paraId="0C7644C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03A3B1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F91022" w14:textId="77777777" w:rsidR="00922FEF" w:rsidRDefault="00922FEF">
            <w:pPr>
              <w:spacing w:after="60"/>
              <w:rPr>
                <w:sz w:val="20"/>
                <w:szCs w:val="20"/>
              </w:rPr>
            </w:pPr>
          </w:p>
        </w:tc>
      </w:tr>
      <w:tr w:rsidR="00922FEF" w14:paraId="01F3B4AA" w14:textId="77777777" w:rsidTr="00BC18C5">
        <w:tc>
          <w:tcPr>
            <w:tcW w:w="9853"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13781CC0" w14:textId="77777777" w:rsidR="00922FEF" w:rsidRDefault="00675768">
            <w:pPr>
              <w:spacing w:after="60"/>
              <w:rPr>
                <w:sz w:val="20"/>
                <w:szCs w:val="20"/>
              </w:rPr>
            </w:pPr>
            <w:r>
              <w:rPr>
                <w:b/>
                <w:color w:val="000000"/>
                <w:sz w:val="20"/>
                <w:szCs w:val="20"/>
              </w:rPr>
              <w:t>Χαρακτηριστικά λειτουργίας IPS</w:t>
            </w:r>
          </w:p>
        </w:tc>
      </w:tr>
      <w:tr w:rsidR="00922FEF" w14:paraId="613618FA"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7D66991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40C4EE4" w14:textId="77777777" w:rsidR="00922FEF" w:rsidRDefault="00675768">
            <w:pPr>
              <w:jc w:val="left"/>
              <w:rPr>
                <w:color w:val="000000"/>
                <w:sz w:val="20"/>
                <w:szCs w:val="20"/>
              </w:rPr>
            </w:pPr>
            <w:r>
              <w:rPr>
                <w:color w:val="000000"/>
                <w:sz w:val="20"/>
                <w:szCs w:val="20"/>
              </w:rPr>
              <w:t>Υποστήριξη τόσο παθητικής διαφανούς λειτουργίας (promiscuous- Intrusion detection) όσο και in-line λειτουργίας (Intrusion Prevention), για αποτροπή εισβολών.</w:t>
            </w:r>
          </w:p>
        </w:tc>
        <w:tc>
          <w:tcPr>
            <w:tcW w:w="2306" w:type="dxa"/>
            <w:tcBorders>
              <w:top w:val="single" w:sz="4" w:space="0" w:color="000000"/>
              <w:left w:val="single" w:sz="4" w:space="0" w:color="000000"/>
              <w:bottom w:val="single" w:sz="4" w:space="0" w:color="000000"/>
            </w:tcBorders>
            <w:shd w:val="clear" w:color="auto" w:fill="auto"/>
          </w:tcPr>
          <w:p w14:paraId="473B668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CD84F5C"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6956DD" w14:textId="77777777" w:rsidR="00922FEF" w:rsidRDefault="00922FEF">
            <w:pPr>
              <w:spacing w:after="60"/>
              <w:rPr>
                <w:sz w:val="20"/>
                <w:szCs w:val="20"/>
              </w:rPr>
            </w:pPr>
          </w:p>
        </w:tc>
      </w:tr>
      <w:tr w:rsidR="00922FEF" w14:paraId="4E305549"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73690D9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03BC488" w14:textId="77777777" w:rsidR="00922FEF" w:rsidRPr="007A6B2A" w:rsidRDefault="00675768">
            <w:pPr>
              <w:jc w:val="left"/>
              <w:rPr>
                <w:color w:val="000000"/>
                <w:sz w:val="20"/>
                <w:szCs w:val="20"/>
                <w:lang w:val="el-GR"/>
              </w:rPr>
            </w:pPr>
            <w:r w:rsidRPr="007A6B2A">
              <w:rPr>
                <w:color w:val="000000"/>
                <w:sz w:val="20"/>
                <w:szCs w:val="20"/>
                <w:lang w:val="el-GR"/>
              </w:rPr>
              <w:t xml:space="preserve">Να συνοδεύεται από αντίστοιχη υπηρεσία ενημέρωσης </w:t>
            </w:r>
            <w:r>
              <w:rPr>
                <w:color w:val="000000"/>
                <w:sz w:val="20"/>
                <w:szCs w:val="20"/>
              </w:rPr>
              <w:t>signatures</w:t>
            </w:r>
            <w:r w:rsidRPr="007A6B2A">
              <w:rPr>
                <w:color w:val="000000"/>
                <w:sz w:val="20"/>
                <w:szCs w:val="20"/>
                <w:lang w:val="el-GR"/>
              </w:rPr>
              <w:t>, της οποίας η χρονική διάρκεια ισχύος να συμπίπτει με την διάρκεια της ζητούμενης εγγύησης του εξοπλισμού.</w:t>
            </w:r>
          </w:p>
        </w:tc>
        <w:tc>
          <w:tcPr>
            <w:tcW w:w="2306" w:type="dxa"/>
            <w:tcBorders>
              <w:top w:val="single" w:sz="4" w:space="0" w:color="000000"/>
              <w:left w:val="single" w:sz="4" w:space="0" w:color="000000"/>
              <w:bottom w:val="single" w:sz="4" w:space="0" w:color="000000"/>
            </w:tcBorders>
            <w:shd w:val="clear" w:color="auto" w:fill="auto"/>
          </w:tcPr>
          <w:p w14:paraId="2FEF6B5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EF61C49"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A7E607" w14:textId="77777777" w:rsidR="00922FEF" w:rsidRDefault="00922FEF">
            <w:pPr>
              <w:spacing w:after="60"/>
              <w:rPr>
                <w:sz w:val="20"/>
                <w:szCs w:val="20"/>
              </w:rPr>
            </w:pPr>
          </w:p>
        </w:tc>
      </w:tr>
      <w:tr w:rsidR="00922FEF" w14:paraId="23AAEF9C"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2F44BAF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AC49F31" w14:textId="77777777" w:rsidR="00922FEF" w:rsidRPr="007A6B2A" w:rsidRDefault="00675768">
            <w:pPr>
              <w:jc w:val="left"/>
              <w:rPr>
                <w:color w:val="000000"/>
                <w:sz w:val="20"/>
                <w:szCs w:val="20"/>
                <w:lang w:val="el-GR"/>
              </w:rPr>
            </w:pPr>
            <w:r w:rsidRPr="007A6B2A">
              <w:rPr>
                <w:color w:val="000000"/>
                <w:sz w:val="20"/>
                <w:szCs w:val="20"/>
                <w:lang w:val="el-GR"/>
              </w:rPr>
              <w:t xml:space="preserve">Χρήση ευριστικών αλγορίθμων και αλγορίθμων </w:t>
            </w:r>
            <w:r>
              <w:rPr>
                <w:color w:val="000000"/>
                <w:sz w:val="20"/>
                <w:szCs w:val="20"/>
              </w:rPr>
              <w:t>AI</w:t>
            </w:r>
            <w:r w:rsidRPr="007A6B2A">
              <w:rPr>
                <w:color w:val="000000"/>
                <w:sz w:val="20"/>
                <w:szCs w:val="20"/>
                <w:lang w:val="el-GR"/>
              </w:rPr>
              <w:t>/</w:t>
            </w:r>
            <w:r>
              <w:rPr>
                <w:color w:val="000000"/>
                <w:sz w:val="20"/>
                <w:szCs w:val="20"/>
              </w:rPr>
              <w:t>machine</w:t>
            </w:r>
            <w:r w:rsidRPr="007A6B2A">
              <w:rPr>
                <w:color w:val="000000"/>
                <w:sz w:val="20"/>
                <w:szCs w:val="20"/>
                <w:lang w:val="el-GR"/>
              </w:rPr>
              <w:t xml:space="preserve"> </w:t>
            </w:r>
            <w:r>
              <w:rPr>
                <w:color w:val="000000"/>
                <w:sz w:val="20"/>
                <w:szCs w:val="20"/>
              </w:rPr>
              <w:t>learning</w:t>
            </w:r>
            <w:r w:rsidRPr="007A6B2A">
              <w:rPr>
                <w:color w:val="000000"/>
                <w:sz w:val="20"/>
                <w:szCs w:val="20"/>
                <w:lang w:val="el-GR"/>
              </w:rPr>
              <w:t xml:space="preserve">, τοπικά στην συσκευή ή κεντρικά στο </w:t>
            </w:r>
            <w:r>
              <w:rPr>
                <w:color w:val="000000"/>
                <w:sz w:val="20"/>
                <w:szCs w:val="20"/>
              </w:rPr>
              <w:t>cloud</w:t>
            </w:r>
            <w:r w:rsidRPr="007A6B2A">
              <w:rPr>
                <w:color w:val="000000"/>
                <w:sz w:val="20"/>
                <w:szCs w:val="20"/>
                <w:lang w:val="el-GR"/>
              </w:rPr>
              <w:t xml:space="preserve"> του κατασκευαστή, για την ανίχνευση επιθέσεων (</w:t>
            </w:r>
            <w:r>
              <w:rPr>
                <w:color w:val="000000"/>
                <w:sz w:val="20"/>
                <w:szCs w:val="20"/>
              </w:rPr>
              <w:t>zero</w:t>
            </w:r>
            <w:r w:rsidRPr="007A6B2A">
              <w:rPr>
                <w:color w:val="000000"/>
                <w:sz w:val="20"/>
                <w:szCs w:val="20"/>
                <w:lang w:val="el-GR"/>
              </w:rPr>
              <w:t>-</w:t>
            </w:r>
            <w:r>
              <w:rPr>
                <w:color w:val="000000"/>
                <w:sz w:val="20"/>
                <w:szCs w:val="20"/>
              </w:rPr>
              <w:t>day</w:t>
            </w:r>
            <w:r w:rsidRPr="007A6B2A">
              <w:rPr>
                <w:color w:val="000000"/>
                <w:sz w:val="20"/>
                <w:szCs w:val="20"/>
                <w:lang w:val="el-GR"/>
              </w:rPr>
              <w:t xml:space="preserve"> </w:t>
            </w:r>
            <w:r>
              <w:rPr>
                <w:color w:val="000000"/>
                <w:sz w:val="20"/>
                <w:szCs w:val="20"/>
              </w:rPr>
              <w:t>attacks</w:t>
            </w:r>
            <w:r w:rsidRPr="007A6B2A">
              <w:rPr>
                <w:color w:val="000000"/>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641C0D5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3399EA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88156D" w14:textId="77777777" w:rsidR="00922FEF" w:rsidRDefault="00922FEF">
            <w:pPr>
              <w:spacing w:after="60"/>
              <w:rPr>
                <w:sz w:val="20"/>
                <w:szCs w:val="20"/>
              </w:rPr>
            </w:pPr>
          </w:p>
        </w:tc>
      </w:tr>
      <w:tr w:rsidR="00922FEF" w14:paraId="4BC386C0"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6FB6F4A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8D3D732" w14:textId="77777777" w:rsidR="00922FEF" w:rsidRPr="007A6B2A" w:rsidRDefault="00675768">
            <w:pPr>
              <w:jc w:val="left"/>
              <w:rPr>
                <w:color w:val="000000"/>
                <w:sz w:val="20"/>
                <w:szCs w:val="20"/>
                <w:lang w:val="el-GR"/>
              </w:rPr>
            </w:pPr>
            <w:r w:rsidRPr="007A6B2A">
              <w:rPr>
                <w:color w:val="000000"/>
                <w:sz w:val="20"/>
                <w:szCs w:val="20"/>
                <w:lang w:val="el-GR"/>
              </w:rPr>
              <w:t>Ο κατασκευαστής να διαθέτει υπηρεσία ενημέρωσης του διαχειριστή σχετικά με τις τελευταίες απειλές και τρωτότητες καθώς και τον τρόπο αντιμετώπισης τους.</w:t>
            </w:r>
          </w:p>
        </w:tc>
        <w:tc>
          <w:tcPr>
            <w:tcW w:w="2306" w:type="dxa"/>
            <w:tcBorders>
              <w:top w:val="single" w:sz="4" w:space="0" w:color="000000"/>
              <w:left w:val="single" w:sz="4" w:space="0" w:color="000000"/>
              <w:bottom w:val="single" w:sz="4" w:space="0" w:color="000000"/>
            </w:tcBorders>
            <w:shd w:val="clear" w:color="auto" w:fill="auto"/>
          </w:tcPr>
          <w:p w14:paraId="51F38C2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755939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0B90EB" w14:textId="77777777" w:rsidR="00922FEF" w:rsidRDefault="00922FEF">
            <w:pPr>
              <w:spacing w:after="60"/>
              <w:rPr>
                <w:sz w:val="20"/>
                <w:szCs w:val="20"/>
              </w:rPr>
            </w:pPr>
          </w:p>
        </w:tc>
      </w:tr>
      <w:tr w:rsidR="00922FEF" w14:paraId="27D3DDCB"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2715458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5768031" w14:textId="77777777" w:rsidR="00E90210" w:rsidRPr="00E90210" w:rsidRDefault="00E90210">
            <w:pPr>
              <w:jc w:val="left"/>
              <w:rPr>
                <w:color w:val="000000"/>
                <w:sz w:val="20"/>
                <w:szCs w:val="20"/>
                <w:lang w:val="el-GR"/>
              </w:rPr>
            </w:pPr>
            <w:r w:rsidRPr="00E90210">
              <w:rPr>
                <w:color w:val="000000"/>
                <w:sz w:val="20"/>
                <w:szCs w:val="20"/>
                <w:lang w:val="el-GR"/>
              </w:rPr>
              <w:t>Να έχει την δυνατότητα να ενημερώνεται και να φιλτράρει σε σχεδόν πραγματικό χρόνο τους "γνωστούς κακόβουλους attackers</w:t>
            </w:r>
          </w:p>
          <w:p w14:paraId="7617F97E" w14:textId="4A92A0E6" w:rsidR="00922FEF" w:rsidRPr="007A6B2A" w:rsidRDefault="00922FEF">
            <w:pPr>
              <w:jc w:val="left"/>
              <w:rPr>
                <w:color w:val="000000"/>
                <w:sz w:val="20"/>
                <w:szCs w:val="20"/>
                <w:lang w:val="el-GR"/>
              </w:rPr>
            </w:pPr>
          </w:p>
        </w:tc>
        <w:tc>
          <w:tcPr>
            <w:tcW w:w="2306" w:type="dxa"/>
            <w:tcBorders>
              <w:top w:val="single" w:sz="4" w:space="0" w:color="000000"/>
              <w:left w:val="single" w:sz="4" w:space="0" w:color="000000"/>
              <w:bottom w:val="single" w:sz="4" w:space="0" w:color="000000"/>
            </w:tcBorders>
            <w:shd w:val="clear" w:color="auto" w:fill="auto"/>
          </w:tcPr>
          <w:p w14:paraId="10CB473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178E1B9"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786BFE" w14:textId="77777777" w:rsidR="00922FEF" w:rsidRDefault="00922FEF">
            <w:pPr>
              <w:spacing w:after="60"/>
              <w:rPr>
                <w:sz w:val="20"/>
                <w:szCs w:val="20"/>
              </w:rPr>
            </w:pPr>
          </w:p>
        </w:tc>
      </w:tr>
      <w:tr w:rsidR="00922FEF" w14:paraId="2AF56224"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18271EE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FD9FC28" w14:textId="77777777" w:rsidR="00922FEF" w:rsidRPr="007A6B2A" w:rsidRDefault="00675768">
            <w:pPr>
              <w:jc w:val="left"/>
              <w:rPr>
                <w:color w:val="000000"/>
                <w:sz w:val="20"/>
                <w:szCs w:val="20"/>
                <w:lang w:val="el-GR"/>
              </w:rPr>
            </w:pPr>
            <w:r w:rsidRPr="007A6B2A">
              <w:rPr>
                <w:color w:val="000000"/>
                <w:sz w:val="20"/>
                <w:szCs w:val="20"/>
                <w:lang w:val="el-GR"/>
              </w:rPr>
              <w:t>Δυνατότητα κατάργησης (</w:t>
            </w:r>
            <w:r>
              <w:rPr>
                <w:color w:val="000000"/>
                <w:sz w:val="20"/>
                <w:szCs w:val="20"/>
              </w:rPr>
              <w:t>TCP</w:t>
            </w:r>
            <w:r w:rsidRPr="007A6B2A">
              <w:rPr>
                <w:color w:val="000000"/>
                <w:sz w:val="20"/>
                <w:szCs w:val="20"/>
                <w:lang w:val="el-GR"/>
              </w:rPr>
              <w:t xml:space="preserve"> </w:t>
            </w:r>
            <w:r>
              <w:rPr>
                <w:color w:val="000000"/>
                <w:sz w:val="20"/>
                <w:szCs w:val="20"/>
              </w:rPr>
              <w:t>reset</w:t>
            </w:r>
            <w:r w:rsidRPr="007A6B2A">
              <w:rPr>
                <w:color w:val="000000"/>
                <w:sz w:val="20"/>
                <w:szCs w:val="20"/>
                <w:lang w:val="el-GR"/>
              </w:rPr>
              <w:t xml:space="preserve">) του </w:t>
            </w:r>
            <w:r>
              <w:rPr>
                <w:color w:val="000000"/>
                <w:sz w:val="20"/>
                <w:szCs w:val="20"/>
              </w:rPr>
              <w:t>flow</w:t>
            </w:r>
            <w:r w:rsidRPr="007A6B2A">
              <w:rPr>
                <w:color w:val="000000"/>
                <w:sz w:val="20"/>
                <w:szCs w:val="20"/>
                <w:lang w:val="el-GR"/>
              </w:rPr>
              <w:t xml:space="preserve"> που δημιουργεί την επίθεση</w:t>
            </w:r>
          </w:p>
        </w:tc>
        <w:tc>
          <w:tcPr>
            <w:tcW w:w="2306" w:type="dxa"/>
            <w:tcBorders>
              <w:top w:val="single" w:sz="4" w:space="0" w:color="000000"/>
              <w:left w:val="single" w:sz="4" w:space="0" w:color="000000"/>
              <w:bottom w:val="single" w:sz="4" w:space="0" w:color="000000"/>
            </w:tcBorders>
            <w:shd w:val="clear" w:color="auto" w:fill="auto"/>
          </w:tcPr>
          <w:p w14:paraId="58AB5BC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0EBD10E"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BFED0A" w14:textId="77777777" w:rsidR="00922FEF" w:rsidRDefault="00922FEF">
            <w:pPr>
              <w:spacing w:after="60"/>
              <w:rPr>
                <w:sz w:val="20"/>
                <w:szCs w:val="20"/>
              </w:rPr>
            </w:pPr>
          </w:p>
        </w:tc>
      </w:tr>
      <w:tr w:rsidR="00922FEF" w14:paraId="5FFEE464"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22C2B9D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35F96B7" w14:textId="77777777" w:rsidR="00922FEF" w:rsidRPr="007A6B2A" w:rsidRDefault="00675768">
            <w:pPr>
              <w:jc w:val="left"/>
              <w:rPr>
                <w:color w:val="000000"/>
                <w:sz w:val="20"/>
                <w:szCs w:val="20"/>
                <w:lang w:val="el-GR"/>
              </w:rPr>
            </w:pPr>
            <w:r w:rsidRPr="007A6B2A">
              <w:rPr>
                <w:color w:val="000000"/>
                <w:sz w:val="20"/>
                <w:szCs w:val="20"/>
                <w:lang w:val="el-GR"/>
              </w:rPr>
              <w:t xml:space="preserve">Η υπηρεσία </w:t>
            </w:r>
            <w:r>
              <w:rPr>
                <w:color w:val="000000"/>
                <w:sz w:val="20"/>
                <w:szCs w:val="20"/>
              </w:rPr>
              <w:t>IPS</w:t>
            </w:r>
            <w:r w:rsidRPr="007A6B2A">
              <w:rPr>
                <w:color w:val="000000"/>
                <w:sz w:val="20"/>
                <w:szCs w:val="20"/>
                <w:lang w:val="el-GR"/>
              </w:rPr>
              <w:t xml:space="preserve"> να παρέχει την δυνατότητα προστασίας από επιθέσεις του </w:t>
            </w:r>
            <w:r>
              <w:rPr>
                <w:color w:val="000000"/>
                <w:sz w:val="20"/>
                <w:szCs w:val="20"/>
              </w:rPr>
              <w:t>Virtual</w:t>
            </w:r>
            <w:r w:rsidRPr="007A6B2A">
              <w:rPr>
                <w:color w:val="000000"/>
                <w:sz w:val="20"/>
                <w:szCs w:val="20"/>
                <w:lang w:val="el-GR"/>
              </w:rPr>
              <w:t xml:space="preserve"> </w:t>
            </w:r>
            <w:r>
              <w:rPr>
                <w:color w:val="000000"/>
                <w:sz w:val="20"/>
                <w:szCs w:val="20"/>
              </w:rPr>
              <w:t>Data</w:t>
            </w:r>
            <w:r w:rsidRPr="007A6B2A">
              <w:rPr>
                <w:color w:val="000000"/>
                <w:sz w:val="20"/>
                <w:szCs w:val="20"/>
                <w:lang w:val="el-GR"/>
              </w:rPr>
              <w:t xml:space="preserve"> </w:t>
            </w:r>
            <w:r>
              <w:rPr>
                <w:color w:val="000000"/>
                <w:sz w:val="20"/>
                <w:szCs w:val="20"/>
              </w:rPr>
              <w:t>Center</w:t>
            </w:r>
            <w:r w:rsidRPr="007A6B2A">
              <w:rPr>
                <w:color w:val="000000"/>
                <w:sz w:val="20"/>
                <w:szCs w:val="20"/>
                <w:lang w:val="el-GR"/>
              </w:rPr>
              <w:t xml:space="preserve"> ανά </w:t>
            </w:r>
            <w:r>
              <w:rPr>
                <w:color w:val="000000"/>
                <w:sz w:val="20"/>
                <w:szCs w:val="20"/>
              </w:rPr>
              <w:t>tenant</w:t>
            </w:r>
            <w:r w:rsidRPr="007A6B2A">
              <w:rPr>
                <w:color w:val="000000"/>
                <w:sz w:val="20"/>
                <w:szCs w:val="20"/>
                <w:lang w:val="el-GR"/>
              </w:rPr>
              <w:t xml:space="preserve"> και των ζωνών ασφάλειας που του έχουν δοθεί.</w:t>
            </w:r>
          </w:p>
        </w:tc>
        <w:tc>
          <w:tcPr>
            <w:tcW w:w="2306" w:type="dxa"/>
            <w:tcBorders>
              <w:top w:val="single" w:sz="4" w:space="0" w:color="000000"/>
              <w:left w:val="single" w:sz="4" w:space="0" w:color="000000"/>
              <w:bottom w:val="single" w:sz="4" w:space="0" w:color="000000"/>
            </w:tcBorders>
            <w:shd w:val="clear" w:color="auto" w:fill="auto"/>
          </w:tcPr>
          <w:p w14:paraId="2525B3C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26E0C0B"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D0D16C" w14:textId="77777777" w:rsidR="00922FEF" w:rsidRDefault="00922FEF">
            <w:pPr>
              <w:spacing w:after="60"/>
              <w:rPr>
                <w:sz w:val="20"/>
                <w:szCs w:val="20"/>
              </w:rPr>
            </w:pPr>
          </w:p>
        </w:tc>
      </w:tr>
      <w:tr w:rsidR="00922FEF" w:rsidRPr="00793550" w14:paraId="3EF32A98" w14:textId="77777777" w:rsidTr="00BC18C5">
        <w:tc>
          <w:tcPr>
            <w:tcW w:w="9853"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508CA718" w14:textId="77777777" w:rsidR="00922FEF" w:rsidRPr="007A6B2A" w:rsidRDefault="00675768">
            <w:pPr>
              <w:spacing w:after="60"/>
              <w:rPr>
                <w:sz w:val="20"/>
                <w:szCs w:val="20"/>
                <w:lang w:val="el-GR"/>
              </w:rPr>
            </w:pPr>
            <w:r w:rsidRPr="007A6B2A">
              <w:rPr>
                <w:b/>
                <w:color w:val="000000"/>
                <w:sz w:val="20"/>
                <w:szCs w:val="20"/>
                <w:lang w:val="el-GR"/>
              </w:rPr>
              <w:t>Χαρακτηριστικά συσκευών Τείχους Προστασίας ανά συσκευή</w:t>
            </w:r>
          </w:p>
        </w:tc>
      </w:tr>
      <w:tr w:rsidR="00922FEF" w14:paraId="3D2843C2"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11B5F21F" w14:textId="77777777" w:rsidR="00922FEF" w:rsidRPr="007A6B2A" w:rsidRDefault="00922FEF"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EF5F560" w14:textId="77777777" w:rsidR="004F310C" w:rsidRPr="005B2116" w:rsidRDefault="004F310C" w:rsidP="004F310C">
            <w:pPr>
              <w:jc w:val="left"/>
              <w:rPr>
                <w:color w:val="000000"/>
                <w:sz w:val="20"/>
                <w:szCs w:val="20"/>
                <w:lang w:val="en-US"/>
              </w:rPr>
            </w:pPr>
            <w:r w:rsidRPr="004F310C">
              <w:rPr>
                <w:color w:val="000000"/>
                <w:sz w:val="20"/>
                <w:szCs w:val="20"/>
                <w:lang w:val="el-GR"/>
              </w:rPr>
              <w:t>Προσφερόμενο</w:t>
            </w:r>
            <w:r w:rsidRPr="005B2116">
              <w:rPr>
                <w:color w:val="000000"/>
                <w:sz w:val="20"/>
                <w:szCs w:val="20"/>
                <w:lang w:val="en-US"/>
              </w:rPr>
              <w:t xml:space="preserve"> IPS throughput </w:t>
            </w:r>
            <w:r w:rsidRPr="004F310C">
              <w:rPr>
                <w:color w:val="000000"/>
                <w:sz w:val="20"/>
                <w:szCs w:val="20"/>
                <w:lang w:val="el-GR"/>
              </w:rPr>
              <w:t>της</w:t>
            </w:r>
            <w:r w:rsidRPr="005B2116">
              <w:rPr>
                <w:color w:val="000000"/>
                <w:sz w:val="20"/>
                <w:szCs w:val="20"/>
                <w:lang w:val="en-US"/>
              </w:rPr>
              <w:t xml:space="preserve"> </w:t>
            </w:r>
            <w:r w:rsidRPr="004F310C">
              <w:rPr>
                <w:color w:val="000000"/>
                <w:sz w:val="20"/>
                <w:szCs w:val="20"/>
                <w:lang w:val="el-GR"/>
              </w:rPr>
              <w:t>κάθε</w:t>
            </w:r>
            <w:r w:rsidRPr="005B2116">
              <w:rPr>
                <w:color w:val="000000"/>
                <w:sz w:val="20"/>
                <w:szCs w:val="20"/>
                <w:lang w:val="en-US"/>
              </w:rPr>
              <w:t xml:space="preserve"> </w:t>
            </w:r>
            <w:r w:rsidRPr="004F310C">
              <w:rPr>
                <w:color w:val="000000"/>
                <w:sz w:val="20"/>
                <w:szCs w:val="20"/>
                <w:lang w:val="el-GR"/>
              </w:rPr>
              <w:t>συσκευής</w:t>
            </w:r>
            <w:r w:rsidRPr="005B2116">
              <w:rPr>
                <w:color w:val="000000"/>
                <w:sz w:val="20"/>
                <w:szCs w:val="20"/>
                <w:lang w:val="en-US"/>
              </w:rPr>
              <w:t xml:space="preserve"> </w:t>
            </w:r>
            <w:r w:rsidRPr="004F310C">
              <w:rPr>
                <w:color w:val="000000"/>
                <w:sz w:val="20"/>
                <w:szCs w:val="20"/>
                <w:lang w:val="el-GR"/>
              </w:rPr>
              <w:t>σε</w:t>
            </w:r>
            <w:r w:rsidRPr="005B2116">
              <w:rPr>
                <w:color w:val="000000"/>
                <w:sz w:val="20"/>
                <w:szCs w:val="20"/>
                <w:lang w:val="en-US"/>
              </w:rPr>
              <w:t xml:space="preserve"> enterprise testing conditions ≥ 50 Gbps, SSL Inspection Throughput (IPS) &gt;= 30 Gbps</w:t>
            </w:r>
          </w:p>
          <w:p w14:paraId="4EC00AAD" w14:textId="62C171B6" w:rsidR="00922FEF" w:rsidRPr="005B2116" w:rsidRDefault="00922FEF" w:rsidP="004F310C">
            <w:pPr>
              <w:jc w:val="left"/>
              <w:rPr>
                <w:color w:val="000000"/>
                <w:sz w:val="20"/>
                <w:szCs w:val="20"/>
                <w:lang w:val="en-US"/>
              </w:rPr>
            </w:pPr>
          </w:p>
        </w:tc>
        <w:tc>
          <w:tcPr>
            <w:tcW w:w="2306" w:type="dxa"/>
            <w:tcBorders>
              <w:top w:val="single" w:sz="4" w:space="0" w:color="000000"/>
              <w:left w:val="single" w:sz="4" w:space="0" w:color="000000"/>
              <w:bottom w:val="single" w:sz="4" w:space="0" w:color="000000"/>
            </w:tcBorders>
            <w:shd w:val="clear" w:color="auto" w:fill="auto"/>
          </w:tcPr>
          <w:p w14:paraId="38665BA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9D6D01D"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FAB616" w14:textId="77777777" w:rsidR="00922FEF" w:rsidRDefault="00922FEF">
            <w:pPr>
              <w:spacing w:after="60"/>
              <w:rPr>
                <w:sz w:val="20"/>
                <w:szCs w:val="20"/>
              </w:rPr>
            </w:pPr>
          </w:p>
        </w:tc>
      </w:tr>
      <w:tr w:rsidR="00922FEF" w14:paraId="0AE91C3D"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4CBC342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6B2AA638" w14:textId="77777777" w:rsidR="00922FEF" w:rsidRPr="00FD2847" w:rsidRDefault="00675768">
            <w:pPr>
              <w:spacing w:after="0"/>
              <w:rPr>
                <w:color w:val="000000"/>
                <w:sz w:val="20"/>
                <w:szCs w:val="20"/>
                <w:lang w:val="en-US"/>
              </w:rPr>
            </w:pPr>
            <w:r w:rsidRPr="00AC2467">
              <w:rPr>
                <w:color w:val="000000"/>
                <w:sz w:val="20"/>
                <w:szCs w:val="20"/>
                <w:lang w:val="el-GR"/>
              </w:rPr>
              <w:t>Προσφερόμενο</w:t>
            </w:r>
            <w:r w:rsidRPr="00FD2847">
              <w:rPr>
                <w:color w:val="000000"/>
                <w:sz w:val="20"/>
                <w:szCs w:val="20"/>
                <w:lang w:val="en-US"/>
              </w:rPr>
              <w:t xml:space="preserve"> NGFW Throughput </w:t>
            </w:r>
            <w:r w:rsidRPr="00AC2467">
              <w:rPr>
                <w:color w:val="000000"/>
                <w:sz w:val="20"/>
                <w:szCs w:val="20"/>
                <w:lang w:val="el-GR"/>
              </w:rPr>
              <w:t>της</w:t>
            </w:r>
            <w:r w:rsidRPr="00FD2847">
              <w:rPr>
                <w:color w:val="000000"/>
                <w:sz w:val="20"/>
                <w:szCs w:val="20"/>
                <w:lang w:val="en-US"/>
              </w:rPr>
              <w:t xml:space="preserve"> </w:t>
            </w:r>
            <w:r w:rsidRPr="00AC2467">
              <w:rPr>
                <w:color w:val="000000"/>
                <w:sz w:val="20"/>
                <w:szCs w:val="20"/>
                <w:lang w:val="el-GR"/>
              </w:rPr>
              <w:t>κάθε</w:t>
            </w:r>
            <w:r w:rsidRPr="00FD2847">
              <w:rPr>
                <w:color w:val="000000"/>
                <w:sz w:val="20"/>
                <w:szCs w:val="20"/>
                <w:lang w:val="en-US"/>
              </w:rPr>
              <w:t xml:space="preserve"> </w:t>
            </w:r>
            <w:r w:rsidRPr="00AC2467">
              <w:rPr>
                <w:color w:val="000000"/>
                <w:sz w:val="20"/>
                <w:szCs w:val="20"/>
                <w:lang w:val="el-GR"/>
              </w:rPr>
              <w:t>συσκευής</w:t>
            </w:r>
            <w:r w:rsidRPr="00FD2847">
              <w:rPr>
                <w:color w:val="000000"/>
                <w:sz w:val="20"/>
                <w:szCs w:val="20"/>
                <w:lang w:val="en-US"/>
              </w:rPr>
              <w:t xml:space="preserve"> </w:t>
            </w:r>
            <w:r w:rsidRPr="00AC2467">
              <w:rPr>
                <w:color w:val="000000"/>
                <w:sz w:val="20"/>
                <w:szCs w:val="20"/>
                <w:lang w:val="el-GR"/>
              </w:rPr>
              <w:t>σε</w:t>
            </w:r>
            <w:r w:rsidRPr="00FD2847">
              <w:rPr>
                <w:color w:val="000000"/>
                <w:sz w:val="20"/>
                <w:szCs w:val="20"/>
                <w:lang w:val="en-US"/>
              </w:rPr>
              <w:t xml:space="preserve"> enterprise testing conditions</w:t>
            </w:r>
          </w:p>
          <w:p w14:paraId="5E37A68E" w14:textId="77777777" w:rsidR="00922FEF" w:rsidRPr="00AC2467" w:rsidRDefault="00675768">
            <w:pPr>
              <w:jc w:val="left"/>
              <w:rPr>
                <w:color w:val="000000"/>
                <w:sz w:val="20"/>
                <w:szCs w:val="20"/>
                <w:lang w:val="el-GR"/>
              </w:rPr>
            </w:pPr>
            <w:r w:rsidRPr="00AC2467">
              <w:rPr>
                <w:color w:val="000000"/>
                <w:sz w:val="20"/>
                <w:szCs w:val="20"/>
                <w:lang w:val="el-GR"/>
              </w:rPr>
              <w:t>≥ 39 Gbps</w:t>
            </w:r>
          </w:p>
        </w:tc>
        <w:tc>
          <w:tcPr>
            <w:tcW w:w="2306" w:type="dxa"/>
            <w:tcBorders>
              <w:top w:val="single" w:sz="4" w:space="0" w:color="000000"/>
              <w:left w:val="single" w:sz="4" w:space="0" w:color="000000"/>
              <w:bottom w:val="single" w:sz="4" w:space="0" w:color="000000"/>
            </w:tcBorders>
            <w:shd w:val="clear" w:color="auto" w:fill="auto"/>
          </w:tcPr>
          <w:p w14:paraId="17FD8B4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4D5CA28"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B961C8" w14:textId="77777777" w:rsidR="00922FEF" w:rsidRDefault="00922FEF">
            <w:pPr>
              <w:spacing w:after="60"/>
              <w:rPr>
                <w:sz w:val="20"/>
                <w:szCs w:val="20"/>
              </w:rPr>
            </w:pPr>
          </w:p>
        </w:tc>
      </w:tr>
      <w:tr w:rsidR="00922FEF" w14:paraId="19BF78D4"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2BECF6D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3CC5CC00" w14:textId="77777777" w:rsidR="00922FEF" w:rsidRPr="00FD2847" w:rsidRDefault="00675768">
            <w:pPr>
              <w:spacing w:after="0"/>
              <w:rPr>
                <w:color w:val="000000"/>
                <w:sz w:val="20"/>
                <w:szCs w:val="20"/>
                <w:lang w:val="en-US"/>
              </w:rPr>
            </w:pPr>
            <w:r w:rsidRPr="00AC2467">
              <w:rPr>
                <w:color w:val="000000"/>
                <w:sz w:val="20"/>
                <w:szCs w:val="20"/>
                <w:lang w:val="el-GR"/>
              </w:rPr>
              <w:t>Προσφερόμενο</w:t>
            </w:r>
            <w:r w:rsidRPr="00FD2847">
              <w:rPr>
                <w:color w:val="000000"/>
                <w:sz w:val="20"/>
                <w:szCs w:val="20"/>
                <w:lang w:val="en-US"/>
              </w:rPr>
              <w:t xml:space="preserve"> Threat Prevention Throughput </w:t>
            </w:r>
            <w:r w:rsidRPr="00AC2467">
              <w:rPr>
                <w:color w:val="000000"/>
                <w:sz w:val="20"/>
                <w:szCs w:val="20"/>
                <w:lang w:val="el-GR"/>
              </w:rPr>
              <w:t>της</w:t>
            </w:r>
            <w:r w:rsidRPr="00FD2847">
              <w:rPr>
                <w:color w:val="000000"/>
                <w:sz w:val="20"/>
                <w:szCs w:val="20"/>
                <w:lang w:val="en-US"/>
              </w:rPr>
              <w:t xml:space="preserve"> </w:t>
            </w:r>
            <w:r w:rsidRPr="00AC2467">
              <w:rPr>
                <w:color w:val="000000"/>
                <w:sz w:val="20"/>
                <w:szCs w:val="20"/>
                <w:lang w:val="el-GR"/>
              </w:rPr>
              <w:t>κάθε</w:t>
            </w:r>
            <w:r w:rsidRPr="00FD2847">
              <w:rPr>
                <w:color w:val="000000"/>
                <w:sz w:val="20"/>
                <w:szCs w:val="20"/>
                <w:lang w:val="en-US"/>
              </w:rPr>
              <w:t xml:space="preserve"> </w:t>
            </w:r>
            <w:r w:rsidRPr="00AC2467">
              <w:rPr>
                <w:color w:val="000000"/>
                <w:sz w:val="20"/>
                <w:szCs w:val="20"/>
                <w:lang w:val="el-GR"/>
              </w:rPr>
              <w:t>συσκευής</w:t>
            </w:r>
            <w:r w:rsidRPr="00FD2847">
              <w:rPr>
                <w:color w:val="000000"/>
                <w:sz w:val="20"/>
                <w:szCs w:val="20"/>
                <w:lang w:val="en-US"/>
              </w:rPr>
              <w:t xml:space="preserve"> </w:t>
            </w:r>
            <w:r w:rsidRPr="00AC2467">
              <w:rPr>
                <w:color w:val="000000"/>
                <w:sz w:val="20"/>
                <w:szCs w:val="20"/>
                <w:lang w:val="el-GR"/>
              </w:rPr>
              <w:t>σε</w:t>
            </w:r>
            <w:r w:rsidRPr="00FD2847">
              <w:rPr>
                <w:color w:val="000000"/>
                <w:sz w:val="20"/>
                <w:szCs w:val="20"/>
                <w:lang w:val="en-US"/>
              </w:rPr>
              <w:t xml:space="preserve"> enterprise testing conditions</w:t>
            </w:r>
          </w:p>
          <w:p w14:paraId="0B30038E" w14:textId="77777777" w:rsidR="00922FEF" w:rsidRPr="00AC2467" w:rsidRDefault="00675768">
            <w:pPr>
              <w:jc w:val="left"/>
              <w:rPr>
                <w:color w:val="000000"/>
                <w:sz w:val="20"/>
                <w:szCs w:val="20"/>
                <w:lang w:val="el-GR"/>
              </w:rPr>
            </w:pPr>
            <w:r w:rsidRPr="00AC2467">
              <w:rPr>
                <w:color w:val="000000"/>
                <w:sz w:val="20"/>
                <w:szCs w:val="20"/>
                <w:lang w:val="el-GR"/>
              </w:rPr>
              <w:t>≥ 29 Gbps</w:t>
            </w:r>
          </w:p>
        </w:tc>
        <w:tc>
          <w:tcPr>
            <w:tcW w:w="2306" w:type="dxa"/>
            <w:tcBorders>
              <w:top w:val="single" w:sz="4" w:space="0" w:color="000000"/>
              <w:left w:val="single" w:sz="4" w:space="0" w:color="000000"/>
              <w:bottom w:val="single" w:sz="4" w:space="0" w:color="000000"/>
            </w:tcBorders>
            <w:shd w:val="clear" w:color="auto" w:fill="auto"/>
          </w:tcPr>
          <w:p w14:paraId="4C05131C"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9BAFFAC"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EF55E9" w14:textId="77777777" w:rsidR="00922FEF" w:rsidRDefault="00922FEF">
            <w:pPr>
              <w:spacing w:after="60"/>
              <w:rPr>
                <w:sz w:val="20"/>
                <w:szCs w:val="20"/>
              </w:rPr>
            </w:pPr>
          </w:p>
        </w:tc>
      </w:tr>
      <w:tr w:rsidR="00922FEF" w14:paraId="743B6E68"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618B24C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320F8066" w14:textId="77777777" w:rsidR="00922FEF" w:rsidRPr="007A6B2A" w:rsidRDefault="00675768">
            <w:pPr>
              <w:spacing w:after="0"/>
              <w:rPr>
                <w:color w:val="000000"/>
                <w:sz w:val="20"/>
                <w:szCs w:val="20"/>
                <w:lang w:val="el-GR"/>
              </w:rPr>
            </w:pPr>
            <w:r w:rsidRPr="007A6B2A">
              <w:rPr>
                <w:color w:val="000000"/>
                <w:sz w:val="20"/>
                <w:szCs w:val="20"/>
                <w:lang w:val="el-GR"/>
              </w:rPr>
              <w:t>Προσφερόμενος αριθμός ταυτόχρονων συνδέσεων για κάθε συσκευή (</w:t>
            </w:r>
            <w:r w:rsidRPr="00AC2467">
              <w:rPr>
                <w:color w:val="000000"/>
                <w:sz w:val="20"/>
                <w:szCs w:val="20"/>
                <w:lang w:val="el-GR"/>
              </w:rPr>
              <w:t>Concurrent</w:t>
            </w:r>
            <w:r w:rsidRPr="007A6B2A">
              <w:rPr>
                <w:color w:val="000000"/>
                <w:sz w:val="20"/>
                <w:szCs w:val="20"/>
                <w:lang w:val="el-GR"/>
              </w:rPr>
              <w:t xml:space="preserve"> </w:t>
            </w:r>
            <w:r w:rsidRPr="00AC2467">
              <w:rPr>
                <w:color w:val="000000"/>
                <w:sz w:val="20"/>
                <w:szCs w:val="20"/>
                <w:lang w:val="el-GR"/>
              </w:rPr>
              <w:t>Connections</w:t>
            </w:r>
            <w:r w:rsidRPr="007A6B2A">
              <w:rPr>
                <w:color w:val="000000"/>
                <w:sz w:val="20"/>
                <w:szCs w:val="20"/>
                <w:lang w:val="el-GR"/>
              </w:rPr>
              <w:t>)</w:t>
            </w:r>
          </w:p>
          <w:p w14:paraId="17BD9E2D" w14:textId="77777777" w:rsidR="00922FEF" w:rsidRPr="00AC2467" w:rsidRDefault="00675768">
            <w:pPr>
              <w:jc w:val="left"/>
              <w:rPr>
                <w:color w:val="000000"/>
                <w:sz w:val="20"/>
                <w:szCs w:val="20"/>
                <w:lang w:val="el-GR"/>
              </w:rPr>
            </w:pPr>
            <w:r w:rsidRPr="00AC2467">
              <w:rPr>
                <w:color w:val="000000"/>
                <w:sz w:val="20"/>
                <w:szCs w:val="20"/>
                <w:lang w:val="el-GR"/>
              </w:rPr>
              <w:t>≥ 30.000.000</w:t>
            </w:r>
          </w:p>
        </w:tc>
        <w:tc>
          <w:tcPr>
            <w:tcW w:w="2306" w:type="dxa"/>
            <w:tcBorders>
              <w:top w:val="single" w:sz="4" w:space="0" w:color="000000"/>
              <w:left w:val="single" w:sz="4" w:space="0" w:color="000000"/>
              <w:bottom w:val="single" w:sz="4" w:space="0" w:color="000000"/>
            </w:tcBorders>
            <w:shd w:val="clear" w:color="auto" w:fill="auto"/>
          </w:tcPr>
          <w:p w14:paraId="6069E50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9837490"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1B954D" w14:textId="77777777" w:rsidR="00922FEF" w:rsidRDefault="00922FEF">
            <w:pPr>
              <w:spacing w:after="60"/>
              <w:rPr>
                <w:sz w:val="20"/>
                <w:szCs w:val="20"/>
              </w:rPr>
            </w:pPr>
          </w:p>
        </w:tc>
      </w:tr>
      <w:tr w:rsidR="00922FEF" w14:paraId="042BF743"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270777E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648FB6F3" w14:textId="77777777" w:rsidR="00922FEF" w:rsidRPr="007A6B2A" w:rsidRDefault="00675768">
            <w:pPr>
              <w:spacing w:after="0"/>
              <w:rPr>
                <w:color w:val="000000"/>
                <w:sz w:val="20"/>
                <w:szCs w:val="20"/>
                <w:lang w:val="el-GR"/>
              </w:rPr>
            </w:pPr>
            <w:r w:rsidRPr="007A6B2A">
              <w:rPr>
                <w:color w:val="000000"/>
                <w:sz w:val="20"/>
                <w:szCs w:val="20"/>
                <w:lang w:val="el-GR"/>
              </w:rPr>
              <w:t>Προσφερόμενος αριθμός νέων συνδέσεων ανά δευτερόλεπτο για κάθε συσκευή (</w:t>
            </w:r>
            <w:r w:rsidRPr="00AC2467">
              <w:rPr>
                <w:color w:val="000000"/>
                <w:sz w:val="20"/>
                <w:szCs w:val="20"/>
                <w:lang w:val="el-GR"/>
              </w:rPr>
              <w:t>Connections</w:t>
            </w:r>
            <w:r w:rsidRPr="007A6B2A">
              <w:rPr>
                <w:color w:val="000000"/>
                <w:sz w:val="20"/>
                <w:szCs w:val="20"/>
                <w:lang w:val="el-GR"/>
              </w:rPr>
              <w:t xml:space="preserve"> /</w:t>
            </w:r>
            <w:r w:rsidRPr="00AC2467">
              <w:rPr>
                <w:color w:val="000000"/>
                <w:sz w:val="20"/>
                <w:szCs w:val="20"/>
                <w:lang w:val="el-GR"/>
              </w:rPr>
              <w:t>Second</w:t>
            </w:r>
            <w:r w:rsidRPr="007A6B2A">
              <w:rPr>
                <w:color w:val="000000"/>
                <w:sz w:val="20"/>
                <w:szCs w:val="20"/>
                <w:lang w:val="el-GR"/>
              </w:rPr>
              <w:t>)</w:t>
            </w:r>
          </w:p>
          <w:p w14:paraId="786A86E7" w14:textId="77777777" w:rsidR="00922FEF" w:rsidRPr="00AC2467" w:rsidRDefault="00675768">
            <w:pPr>
              <w:jc w:val="left"/>
              <w:rPr>
                <w:color w:val="000000"/>
                <w:sz w:val="20"/>
                <w:szCs w:val="20"/>
                <w:lang w:val="el-GR"/>
              </w:rPr>
            </w:pPr>
            <w:r w:rsidRPr="00AC2467">
              <w:rPr>
                <w:color w:val="000000"/>
                <w:sz w:val="20"/>
                <w:szCs w:val="20"/>
                <w:lang w:val="el-GR"/>
              </w:rPr>
              <w:t>≥ 600.000</w:t>
            </w:r>
          </w:p>
        </w:tc>
        <w:tc>
          <w:tcPr>
            <w:tcW w:w="2306" w:type="dxa"/>
            <w:tcBorders>
              <w:top w:val="single" w:sz="4" w:space="0" w:color="000000"/>
              <w:left w:val="single" w:sz="4" w:space="0" w:color="000000"/>
              <w:bottom w:val="single" w:sz="4" w:space="0" w:color="000000"/>
            </w:tcBorders>
            <w:shd w:val="clear" w:color="auto" w:fill="auto"/>
          </w:tcPr>
          <w:p w14:paraId="29C64B1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73AD4D2"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03499D" w14:textId="77777777" w:rsidR="00922FEF" w:rsidRDefault="00922FEF">
            <w:pPr>
              <w:spacing w:after="60"/>
              <w:rPr>
                <w:sz w:val="20"/>
                <w:szCs w:val="20"/>
              </w:rPr>
            </w:pPr>
          </w:p>
        </w:tc>
      </w:tr>
      <w:tr w:rsidR="00922FEF" w14:paraId="13AEDEF2"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25B9760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56F26062" w14:textId="77777777" w:rsidR="00922FEF" w:rsidRPr="00AC2467" w:rsidRDefault="00675768">
            <w:pPr>
              <w:spacing w:after="0"/>
              <w:rPr>
                <w:color w:val="000000"/>
                <w:sz w:val="20"/>
                <w:szCs w:val="20"/>
                <w:lang w:val="el-GR"/>
              </w:rPr>
            </w:pPr>
            <w:r w:rsidRPr="00AC2467">
              <w:rPr>
                <w:color w:val="000000"/>
                <w:sz w:val="20"/>
                <w:szCs w:val="20"/>
                <w:lang w:val="el-GR"/>
              </w:rPr>
              <w:t>Προσφερόμενο SSL VPN Throughput</w:t>
            </w:r>
          </w:p>
          <w:p w14:paraId="2B686805" w14:textId="77777777" w:rsidR="00922FEF" w:rsidRPr="00AC2467" w:rsidRDefault="00675768">
            <w:pPr>
              <w:spacing w:after="0"/>
              <w:rPr>
                <w:color w:val="000000"/>
                <w:sz w:val="20"/>
                <w:szCs w:val="20"/>
                <w:lang w:val="el-GR"/>
              </w:rPr>
            </w:pPr>
            <w:r w:rsidRPr="00AC2467">
              <w:rPr>
                <w:color w:val="000000"/>
                <w:sz w:val="20"/>
                <w:szCs w:val="20"/>
                <w:lang w:val="el-GR"/>
              </w:rPr>
              <w:t>≥ 10 Gbps</w:t>
            </w:r>
          </w:p>
        </w:tc>
        <w:tc>
          <w:tcPr>
            <w:tcW w:w="2306" w:type="dxa"/>
            <w:tcBorders>
              <w:top w:val="single" w:sz="4" w:space="0" w:color="000000"/>
              <w:left w:val="single" w:sz="4" w:space="0" w:color="000000"/>
              <w:bottom w:val="single" w:sz="4" w:space="0" w:color="000000"/>
            </w:tcBorders>
            <w:shd w:val="clear" w:color="auto" w:fill="auto"/>
          </w:tcPr>
          <w:p w14:paraId="5F6B482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1BCE7AD"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109EF5" w14:textId="77777777" w:rsidR="00922FEF" w:rsidRDefault="00922FEF">
            <w:pPr>
              <w:spacing w:after="60"/>
              <w:rPr>
                <w:sz w:val="20"/>
                <w:szCs w:val="20"/>
              </w:rPr>
            </w:pPr>
          </w:p>
        </w:tc>
      </w:tr>
      <w:tr w:rsidR="00922FEF" w14:paraId="743AEAEE"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36AB976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6FDBE158" w14:textId="77777777" w:rsidR="00922FEF" w:rsidRPr="00AC2467" w:rsidRDefault="00675768">
            <w:pPr>
              <w:spacing w:after="0"/>
              <w:rPr>
                <w:color w:val="000000"/>
                <w:sz w:val="20"/>
                <w:szCs w:val="20"/>
                <w:lang w:val="el-GR"/>
              </w:rPr>
            </w:pPr>
            <w:r w:rsidRPr="007A6B2A">
              <w:rPr>
                <w:color w:val="000000"/>
                <w:sz w:val="20"/>
                <w:szCs w:val="20"/>
                <w:lang w:val="el-GR"/>
              </w:rPr>
              <w:t xml:space="preserve">Προσφερόμενος αριθμός ταυτόχρονων συνδέσεων </w:t>
            </w:r>
            <w:r w:rsidRPr="00AC2467">
              <w:rPr>
                <w:color w:val="000000"/>
                <w:sz w:val="20"/>
                <w:szCs w:val="20"/>
                <w:lang w:val="el-GR"/>
              </w:rPr>
              <w:t>SSL</w:t>
            </w:r>
            <w:r w:rsidRPr="007A6B2A">
              <w:rPr>
                <w:color w:val="000000"/>
                <w:sz w:val="20"/>
                <w:szCs w:val="20"/>
                <w:lang w:val="el-GR"/>
              </w:rPr>
              <w:t xml:space="preserve"> </w:t>
            </w:r>
            <w:r w:rsidRPr="00AC2467">
              <w:rPr>
                <w:color w:val="000000"/>
                <w:sz w:val="20"/>
                <w:szCs w:val="20"/>
                <w:lang w:val="el-GR"/>
              </w:rPr>
              <w:t>VPN</w:t>
            </w:r>
            <w:r w:rsidRPr="007A6B2A">
              <w:rPr>
                <w:color w:val="000000"/>
                <w:sz w:val="20"/>
                <w:szCs w:val="20"/>
                <w:lang w:val="el-GR"/>
              </w:rPr>
              <w:t xml:space="preserve"> (</w:t>
            </w:r>
            <w:r w:rsidRPr="00AC2467">
              <w:rPr>
                <w:color w:val="000000"/>
                <w:sz w:val="20"/>
                <w:szCs w:val="20"/>
                <w:lang w:val="el-GR"/>
              </w:rPr>
              <w:t>Concurrent SSL VPN Users)</w:t>
            </w:r>
          </w:p>
          <w:p w14:paraId="6160DD22" w14:textId="77777777" w:rsidR="00922FEF" w:rsidRPr="00AC2467" w:rsidRDefault="00675768">
            <w:pPr>
              <w:spacing w:after="0"/>
              <w:rPr>
                <w:color w:val="000000"/>
                <w:sz w:val="20"/>
                <w:szCs w:val="20"/>
                <w:lang w:val="el-GR"/>
              </w:rPr>
            </w:pPr>
            <w:r w:rsidRPr="00AC2467">
              <w:rPr>
                <w:color w:val="000000"/>
                <w:sz w:val="20"/>
                <w:szCs w:val="20"/>
                <w:lang w:val="el-GR"/>
              </w:rPr>
              <w:t>≥ 15.000</w:t>
            </w:r>
          </w:p>
        </w:tc>
        <w:tc>
          <w:tcPr>
            <w:tcW w:w="2306" w:type="dxa"/>
            <w:tcBorders>
              <w:top w:val="single" w:sz="4" w:space="0" w:color="000000"/>
              <w:left w:val="single" w:sz="4" w:space="0" w:color="000000"/>
              <w:bottom w:val="single" w:sz="4" w:space="0" w:color="000000"/>
            </w:tcBorders>
            <w:shd w:val="clear" w:color="auto" w:fill="auto"/>
          </w:tcPr>
          <w:p w14:paraId="5C105E6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B029BB0"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1B9BF6" w14:textId="77777777" w:rsidR="00922FEF" w:rsidRDefault="00922FEF">
            <w:pPr>
              <w:spacing w:after="60"/>
              <w:rPr>
                <w:sz w:val="20"/>
                <w:szCs w:val="20"/>
              </w:rPr>
            </w:pPr>
          </w:p>
        </w:tc>
      </w:tr>
      <w:tr w:rsidR="00922FEF" w14:paraId="07B4B08F"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1353A00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0A2DFD70" w14:textId="77777777" w:rsidR="00922FEF" w:rsidRPr="00AC2467" w:rsidRDefault="00675768">
            <w:pPr>
              <w:spacing w:after="0"/>
              <w:rPr>
                <w:color w:val="000000"/>
                <w:sz w:val="20"/>
                <w:szCs w:val="20"/>
                <w:lang w:val="el-GR"/>
              </w:rPr>
            </w:pPr>
            <w:r w:rsidRPr="007A6B2A">
              <w:rPr>
                <w:color w:val="000000"/>
                <w:sz w:val="20"/>
                <w:szCs w:val="20"/>
                <w:lang w:val="el-GR"/>
              </w:rPr>
              <w:t xml:space="preserve">Προσφερόμενος αριθμός </w:t>
            </w:r>
            <w:r w:rsidRPr="00AC2467">
              <w:rPr>
                <w:color w:val="000000"/>
                <w:sz w:val="20"/>
                <w:szCs w:val="20"/>
                <w:lang w:val="el-GR"/>
              </w:rPr>
              <w:t>G/W to G/W IPSEC Tunnels</w:t>
            </w:r>
          </w:p>
          <w:p w14:paraId="21607892" w14:textId="077670C7" w:rsidR="00922FEF" w:rsidRPr="00AC2467" w:rsidRDefault="00675768">
            <w:pPr>
              <w:spacing w:after="0"/>
              <w:rPr>
                <w:color w:val="000000"/>
                <w:sz w:val="20"/>
                <w:szCs w:val="20"/>
                <w:lang w:val="el-GR"/>
              </w:rPr>
            </w:pPr>
            <w:r w:rsidRPr="00AC2467">
              <w:rPr>
                <w:color w:val="000000"/>
                <w:sz w:val="20"/>
                <w:szCs w:val="20"/>
                <w:lang w:val="el-GR"/>
              </w:rPr>
              <w:t xml:space="preserve">≥ </w:t>
            </w:r>
            <w:r w:rsidR="00E74AF4">
              <w:rPr>
                <w:color w:val="000000"/>
                <w:sz w:val="20"/>
                <w:szCs w:val="20"/>
                <w:lang w:val="en-US"/>
              </w:rPr>
              <w:t>24</w:t>
            </w:r>
            <w:r w:rsidRPr="00AC2467">
              <w:rPr>
                <w:color w:val="000000"/>
                <w:sz w:val="20"/>
                <w:szCs w:val="20"/>
                <w:lang w:val="el-GR"/>
              </w:rPr>
              <w:t>.000</w:t>
            </w:r>
          </w:p>
        </w:tc>
        <w:tc>
          <w:tcPr>
            <w:tcW w:w="2306" w:type="dxa"/>
            <w:tcBorders>
              <w:top w:val="single" w:sz="4" w:space="0" w:color="000000"/>
              <w:left w:val="single" w:sz="4" w:space="0" w:color="000000"/>
              <w:bottom w:val="single" w:sz="4" w:space="0" w:color="000000"/>
            </w:tcBorders>
            <w:shd w:val="clear" w:color="auto" w:fill="auto"/>
          </w:tcPr>
          <w:p w14:paraId="0CFE4C7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2C71E89"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EB29EF" w14:textId="77777777" w:rsidR="00922FEF" w:rsidRDefault="00922FEF">
            <w:pPr>
              <w:spacing w:after="60"/>
              <w:rPr>
                <w:sz w:val="20"/>
                <w:szCs w:val="20"/>
              </w:rPr>
            </w:pPr>
          </w:p>
        </w:tc>
      </w:tr>
      <w:tr w:rsidR="00922FEF" w14:paraId="712075E6"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39E625C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D453118" w14:textId="77777777" w:rsidR="00922FEF" w:rsidRPr="00AC2467" w:rsidRDefault="00675768">
            <w:pPr>
              <w:spacing w:after="0"/>
              <w:rPr>
                <w:color w:val="000000"/>
                <w:sz w:val="20"/>
                <w:szCs w:val="20"/>
                <w:lang w:val="el-GR"/>
              </w:rPr>
            </w:pPr>
            <w:r w:rsidRPr="00AC2467">
              <w:rPr>
                <w:color w:val="000000"/>
                <w:sz w:val="20"/>
                <w:szCs w:val="20"/>
                <w:lang w:val="el-GR"/>
              </w:rPr>
              <w:t>Προσφερόμενος αριθμός Client to G/W IPSEC Tunnels</w:t>
            </w:r>
          </w:p>
          <w:p w14:paraId="727936B7" w14:textId="77777777" w:rsidR="00922FEF" w:rsidRPr="00AC2467" w:rsidRDefault="00675768">
            <w:pPr>
              <w:spacing w:after="0"/>
              <w:rPr>
                <w:color w:val="000000"/>
                <w:sz w:val="20"/>
                <w:szCs w:val="20"/>
                <w:lang w:val="el-GR"/>
              </w:rPr>
            </w:pPr>
            <w:r w:rsidRPr="00AC2467">
              <w:rPr>
                <w:color w:val="000000"/>
                <w:sz w:val="20"/>
                <w:szCs w:val="20"/>
                <w:lang w:val="el-GR"/>
              </w:rPr>
              <w:t>≥ 15.000</w:t>
            </w:r>
          </w:p>
        </w:tc>
        <w:tc>
          <w:tcPr>
            <w:tcW w:w="2306" w:type="dxa"/>
            <w:tcBorders>
              <w:top w:val="single" w:sz="4" w:space="0" w:color="000000"/>
              <w:left w:val="single" w:sz="4" w:space="0" w:color="000000"/>
              <w:bottom w:val="single" w:sz="4" w:space="0" w:color="000000"/>
            </w:tcBorders>
            <w:shd w:val="clear" w:color="auto" w:fill="auto"/>
          </w:tcPr>
          <w:p w14:paraId="2F34F1E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D30380E"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E33977" w14:textId="77777777" w:rsidR="00922FEF" w:rsidRDefault="00922FEF">
            <w:pPr>
              <w:spacing w:after="60"/>
              <w:rPr>
                <w:sz w:val="20"/>
                <w:szCs w:val="20"/>
              </w:rPr>
            </w:pPr>
          </w:p>
        </w:tc>
      </w:tr>
      <w:tr w:rsidR="00922FEF" w14:paraId="540CB495"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0557F96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3147374A" w14:textId="77777777" w:rsidR="00E74AF4" w:rsidRPr="007A6B2A" w:rsidRDefault="00E74AF4" w:rsidP="00E74AF4">
            <w:pPr>
              <w:spacing w:after="0"/>
              <w:rPr>
                <w:color w:val="000000"/>
                <w:sz w:val="20"/>
                <w:szCs w:val="20"/>
                <w:lang w:val="el-GR"/>
              </w:rPr>
            </w:pPr>
            <w:r w:rsidRPr="007A6B2A">
              <w:rPr>
                <w:color w:val="000000"/>
                <w:sz w:val="20"/>
                <w:szCs w:val="20"/>
                <w:lang w:val="el-GR"/>
              </w:rPr>
              <w:t xml:space="preserve">Προσφερόμενο </w:t>
            </w:r>
            <w:r w:rsidRPr="00AC2467">
              <w:rPr>
                <w:color w:val="000000"/>
                <w:sz w:val="20"/>
                <w:szCs w:val="20"/>
                <w:lang w:val="el-GR"/>
              </w:rPr>
              <w:t>IPsec</w:t>
            </w:r>
            <w:r w:rsidRPr="007A6B2A">
              <w:rPr>
                <w:color w:val="000000"/>
                <w:sz w:val="20"/>
                <w:szCs w:val="20"/>
                <w:lang w:val="el-GR"/>
              </w:rPr>
              <w:t xml:space="preserve"> </w:t>
            </w:r>
            <w:r w:rsidRPr="00AC2467">
              <w:rPr>
                <w:color w:val="000000"/>
                <w:sz w:val="20"/>
                <w:szCs w:val="20"/>
                <w:lang w:val="el-GR"/>
              </w:rPr>
              <w:t>VPN</w:t>
            </w:r>
            <w:r w:rsidRPr="007A6B2A">
              <w:rPr>
                <w:color w:val="000000"/>
                <w:sz w:val="20"/>
                <w:szCs w:val="20"/>
                <w:lang w:val="el-GR"/>
              </w:rPr>
              <w:t xml:space="preserve"> </w:t>
            </w:r>
            <w:r w:rsidRPr="00AC2467">
              <w:rPr>
                <w:color w:val="000000"/>
                <w:sz w:val="20"/>
                <w:szCs w:val="20"/>
                <w:lang w:val="el-GR"/>
              </w:rPr>
              <w:t>Throughput</w:t>
            </w:r>
            <w:r w:rsidRPr="007A6B2A">
              <w:rPr>
                <w:color w:val="000000"/>
                <w:sz w:val="20"/>
                <w:szCs w:val="20"/>
                <w:lang w:val="el-GR"/>
              </w:rPr>
              <w:t xml:space="preserve"> της κάθε συσκευής</w:t>
            </w:r>
          </w:p>
          <w:p w14:paraId="1420EAC0" w14:textId="77777777" w:rsidR="00E74AF4" w:rsidRDefault="00E74AF4" w:rsidP="00E74AF4">
            <w:pPr>
              <w:spacing w:after="0"/>
              <w:rPr>
                <w:sz w:val="20"/>
                <w:szCs w:val="20"/>
                <w:lang w:val="el-GR"/>
              </w:rPr>
            </w:pPr>
            <w:r w:rsidRPr="00AC2467">
              <w:rPr>
                <w:color w:val="000000"/>
                <w:sz w:val="20"/>
                <w:szCs w:val="20"/>
                <w:lang w:val="el-GR"/>
              </w:rPr>
              <w:t>≥ 40 Gbps</w:t>
            </w:r>
            <w:r w:rsidRPr="00FE321A" w:rsidDel="00AE0F64">
              <w:rPr>
                <w:sz w:val="20"/>
                <w:szCs w:val="20"/>
                <w:lang w:val="el-GR"/>
              </w:rPr>
              <w:t xml:space="preserve"> </w:t>
            </w:r>
          </w:p>
          <w:p w14:paraId="3DC5D036" w14:textId="1EB5CDE3" w:rsidR="00922FEF" w:rsidRPr="005B2116" w:rsidRDefault="00922FEF">
            <w:pPr>
              <w:spacing w:after="0"/>
              <w:rPr>
                <w:sz w:val="20"/>
                <w:szCs w:val="20"/>
              </w:rPr>
            </w:pPr>
          </w:p>
        </w:tc>
        <w:tc>
          <w:tcPr>
            <w:tcW w:w="2306" w:type="dxa"/>
            <w:tcBorders>
              <w:top w:val="single" w:sz="4" w:space="0" w:color="000000"/>
              <w:left w:val="single" w:sz="4" w:space="0" w:color="000000"/>
              <w:bottom w:val="single" w:sz="4" w:space="0" w:color="000000"/>
            </w:tcBorders>
            <w:shd w:val="clear" w:color="auto" w:fill="auto"/>
          </w:tcPr>
          <w:p w14:paraId="68D1793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7240567"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F012C4" w14:textId="77777777" w:rsidR="00922FEF" w:rsidRDefault="00922FEF">
            <w:pPr>
              <w:spacing w:after="60"/>
              <w:rPr>
                <w:sz w:val="20"/>
                <w:szCs w:val="20"/>
              </w:rPr>
            </w:pPr>
          </w:p>
        </w:tc>
      </w:tr>
      <w:tr w:rsidR="00922FEF" w14:paraId="0D9D2683"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067887A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58F7FA9D" w14:textId="77777777" w:rsidR="00922FEF" w:rsidRDefault="00675768">
            <w:pPr>
              <w:spacing w:after="0"/>
              <w:rPr>
                <w:color w:val="000000"/>
                <w:sz w:val="20"/>
                <w:szCs w:val="20"/>
              </w:rPr>
            </w:pPr>
            <w:r w:rsidRPr="007A6B2A">
              <w:rPr>
                <w:sz w:val="20"/>
                <w:szCs w:val="20"/>
                <w:lang w:val="el-GR"/>
              </w:rPr>
              <w:t xml:space="preserve">Υψηλά διαθέσιμος εσωτερικός αποθηκευτικός χώρος κατά προτίμηση τεχνολογίας </w:t>
            </w:r>
            <w:r>
              <w:rPr>
                <w:sz w:val="20"/>
                <w:szCs w:val="20"/>
              </w:rPr>
              <w:t>ssd</w:t>
            </w:r>
            <w:r w:rsidRPr="007A6B2A">
              <w:rPr>
                <w:sz w:val="20"/>
                <w:szCs w:val="20"/>
                <w:lang w:val="el-GR"/>
              </w:rPr>
              <w:t xml:space="preserve"> ή ανώτερης. </w:t>
            </w:r>
            <w:r>
              <w:rPr>
                <w:sz w:val="20"/>
                <w:szCs w:val="20"/>
              </w:rPr>
              <w:t>Να αναφερθεί η χωρητικότητα ανά αποθηκευτικό χώρο.</w:t>
            </w:r>
          </w:p>
        </w:tc>
        <w:tc>
          <w:tcPr>
            <w:tcW w:w="2306" w:type="dxa"/>
            <w:tcBorders>
              <w:top w:val="single" w:sz="4" w:space="0" w:color="000000"/>
              <w:left w:val="single" w:sz="4" w:space="0" w:color="000000"/>
              <w:bottom w:val="single" w:sz="4" w:space="0" w:color="000000"/>
            </w:tcBorders>
            <w:shd w:val="clear" w:color="auto" w:fill="auto"/>
          </w:tcPr>
          <w:p w14:paraId="3C562BA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0D6997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CA293F" w14:textId="77777777" w:rsidR="00922FEF" w:rsidRDefault="00922FEF">
            <w:pPr>
              <w:spacing w:after="60"/>
              <w:rPr>
                <w:sz w:val="20"/>
                <w:szCs w:val="20"/>
              </w:rPr>
            </w:pPr>
          </w:p>
        </w:tc>
      </w:tr>
      <w:tr w:rsidR="00922FEF" w14:paraId="179D7E6A"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60DB342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546C775C" w14:textId="77777777" w:rsidR="00922FEF" w:rsidRPr="007A6B2A" w:rsidRDefault="00675768">
            <w:pPr>
              <w:spacing w:after="0"/>
              <w:rPr>
                <w:sz w:val="20"/>
                <w:szCs w:val="20"/>
                <w:lang w:val="el-GR"/>
              </w:rPr>
            </w:pPr>
            <w:r w:rsidRPr="007A6B2A">
              <w:rPr>
                <w:sz w:val="20"/>
                <w:szCs w:val="20"/>
                <w:lang w:val="el-GR"/>
              </w:rPr>
              <w:t xml:space="preserve">Να διαθέτει </w:t>
            </w:r>
            <w:r>
              <w:rPr>
                <w:sz w:val="20"/>
                <w:szCs w:val="20"/>
              </w:rPr>
              <w:t>n</w:t>
            </w:r>
            <w:r w:rsidRPr="007A6B2A">
              <w:rPr>
                <w:sz w:val="20"/>
                <w:szCs w:val="20"/>
                <w:lang w:val="el-GR"/>
              </w:rPr>
              <w:t xml:space="preserve">+1 </w:t>
            </w:r>
            <w:r>
              <w:rPr>
                <w:sz w:val="20"/>
                <w:szCs w:val="20"/>
              </w:rPr>
              <w:t>hot</w:t>
            </w:r>
            <w:r w:rsidRPr="007A6B2A">
              <w:rPr>
                <w:sz w:val="20"/>
                <w:szCs w:val="20"/>
                <w:lang w:val="el-GR"/>
              </w:rPr>
              <w:t xml:space="preserve"> </w:t>
            </w:r>
            <w:r>
              <w:rPr>
                <w:sz w:val="20"/>
                <w:szCs w:val="20"/>
              </w:rPr>
              <w:t>swappable</w:t>
            </w:r>
            <w:r w:rsidRPr="007A6B2A">
              <w:rPr>
                <w:sz w:val="20"/>
                <w:szCs w:val="20"/>
                <w:lang w:val="el-GR"/>
              </w:rPr>
              <w:t xml:space="preserve"> τροφοδοτικά.</w:t>
            </w:r>
          </w:p>
        </w:tc>
        <w:tc>
          <w:tcPr>
            <w:tcW w:w="2306" w:type="dxa"/>
            <w:tcBorders>
              <w:top w:val="single" w:sz="4" w:space="0" w:color="000000"/>
              <w:left w:val="single" w:sz="4" w:space="0" w:color="000000"/>
              <w:bottom w:val="single" w:sz="4" w:space="0" w:color="000000"/>
            </w:tcBorders>
            <w:shd w:val="clear" w:color="auto" w:fill="auto"/>
          </w:tcPr>
          <w:p w14:paraId="602BF14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0D4A12B"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3796B5" w14:textId="77777777" w:rsidR="00922FEF" w:rsidRDefault="00922FEF">
            <w:pPr>
              <w:spacing w:after="60"/>
              <w:rPr>
                <w:sz w:val="20"/>
                <w:szCs w:val="20"/>
              </w:rPr>
            </w:pPr>
          </w:p>
        </w:tc>
      </w:tr>
      <w:tr w:rsidR="00922FEF" w14:paraId="6DB78424"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1007682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07324F46" w14:textId="77777777" w:rsidR="00922FEF" w:rsidRPr="007A6B2A" w:rsidRDefault="00675768">
            <w:pPr>
              <w:spacing w:after="0"/>
              <w:rPr>
                <w:sz w:val="20"/>
                <w:szCs w:val="20"/>
                <w:lang w:val="el-GR"/>
              </w:rPr>
            </w:pPr>
            <w:r w:rsidRPr="007A6B2A">
              <w:rPr>
                <w:sz w:val="20"/>
                <w:szCs w:val="20"/>
                <w:lang w:val="el-GR"/>
              </w:rPr>
              <w:t>Η κάθε συσκευή θα πρέπει να διαθέτει γραφικό περιβάλλον διαχείρισης.</w:t>
            </w:r>
          </w:p>
        </w:tc>
        <w:tc>
          <w:tcPr>
            <w:tcW w:w="2306" w:type="dxa"/>
            <w:tcBorders>
              <w:top w:val="single" w:sz="4" w:space="0" w:color="000000"/>
              <w:left w:val="single" w:sz="4" w:space="0" w:color="000000"/>
              <w:bottom w:val="single" w:sz="4" w:space="0" w:color="000000"/>
            </w:tcBorders>
            <w:shd w:val="clear" w:color="auto" w:fill="auto"/>
          </w:tcPr>
          <w:p w14:paraId="3017D40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D2DA85F"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A11535" w14:textId="77777777" w:rsidR="00922FEF" w:rsidRDefault="00922FEF">
            <w:pPr>
              <w:spacing w:after="60"/>
              <w:rPr>
                <w:sz w:val="20"/>
                <w:szCs w:val="20"/>
              </w:rPr>
            </w:pPr>
          </w:p>
        </w:tc>
      </w:tr>
      <w:tr w:rsidR="00922FEF" w14:paraId="0EADDF8B"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34555CE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9D8EAB2" w14:textId="77777777" w:rsidR="00922FEF" w:rsidRPr="007A6B2A" w:rsidRDefault="00675768">
            <w:pPr>
              <w:spacing w:after="0"/>
              <w:rPr>
                <w:sz w:val="20"/>
                <w:szCs w:val="20"/>
                <w:lang w:val="el-GR"/>
              </w:rPr>
            </w:pPr>
            <w:r w:rsidRPr="007A6B2A">
              <w:rPr>
                <w:sz w:val="20"/>
                <w:szCs w:val="20"/>
                <w:lang w:val="el-GR"/>
              </w:rPr>
              <w:t>Διαχείριση μέσω γραμμής εντολής (</w:t>
            </w:r>
            <w:r>
              <w:rPr>
                <w:sz w:val="20"/>
                <w:szCs w:val="20"/>
              </w:rPr>
              <w:t>CLI</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21B0890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C85ADA2"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62DC64" w14:textId="77777777" w:rsidR="00922FEF" w:rsidRDefault="00922FEF">
            <w:pPr>
              <w:spacing w:after="60"/>
              <w:rPr>
                <w:sz w:val="20"/>
                <w:szCs w:val="20"/>
              </w:rPr>
            </w:pPr>
          </w:p>
        </w:tc>
      </w:tr>
      <w:tr w:rsidR="00922FEF" w14:paraId="2D116DE6"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3F658AA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3585C4A6" w14:textId="77777777" w:rsidR="00922FEF" w:rsidRPr="007A6B2A" w:rsidRDefault="00675768">
            <w:pPr>
              <w:spacing w:after="0"/>
              <w:rPr>
                <w:sz w:val="20"/>
                <w:szCs w:val="20"/>
                <w:lang w:val="el-GR"/>
              </w:rPr>
            </w:pPr>
            <w:r w:rsidRPr="007A6B2A">
              <w:rPr>
                <w:sz w:val="20"/>
                <w:szCs w:val="20"/>
                <w:lang w:val="el-GR"/>
              </w:rPr>
              <w:t xml:space="preserve">Πρόσβαση διαχειριστών μέσω </w:t>
            </w:r>
            <w:r>
              <w:rPr>
                <w:sz w:val="20"/>
                <w:szCs w:val="20"/>
              </w:rPr>
              <w:t>HTTPS</w:t>
            </w:r>
            <w:r w:rsidRPr="007A6B2A">
              <w:rPr>
                <w:sz w:val="20"/>
                <w:szCs w:val="20"/>
                <w:lang w:val="el-GR"/>
              </w:rPr>
              <w:t xml:space="preserve"> και </w:t>
            </w:r>
            <w:r>
              <w:rPr>
                <w:sz w:val="20"/>
                <w:szCs w:val="20"/>
              </w:rPr>
              <w:t>SSH</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67D5D7D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1C539A8"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419582" w14:textId="77777777" w:rsidR="00922FEF" w:rsidRDefault="00922FEF">
            <w:pPr>
              <w:spacing w:after="60"/>
              <w:rPr>
                <w:sz w:val="20"/>
                <w:szCs w:val="20"/>
              </w:rPr>
            </w:pPr>
          </w:p>
        </w:tc>
      </w:tr>
      <w:tr w:rsidR="00922FEF" w14:paraId="3D748F13"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10B1E9F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1468B724" w14:textId="77777777" w:rsidR="00922FEF" w:rsidRPr="007A6B2A" w:rsidRDefault="00675768">
            <w:pPr>
              <w:spacing w:after="0"/>
              <w:rPr>
                <w:sz w:val="20"/>
                <w:szCs w:val="20"/>
                <w:lang w:val="el-GR"/>
              </w:rPr>
            </w:pPr>
            <w:r w:rsidRPr="007A6B2A">
              <w:rPr>
                <w:sz w:val="20"/>
                <w:szCs w:val="20"/>
                <w:lang w:val="el-GR"/>
              </w:rPr>
              <w:t>Γραφικός πίνακας ελέγχου (</w:t>
            </w:r>
            <w:r>
              <w:rPr>
                <w:sz w:val="20"/>
                <w:szCs w:val="20"/>
              </w:rPr>
              <w:t>dashboard</w:t>
            </w:r>
            <w:r w:rsidRPr="007A6B2A">
              <w:rPr>
                <w:sz w:val="20"/>
                <w:szCs w:val="20"/>
                <w:lang w:val="el-GR"/>
              </w:rPr>
              <w:t>) για την απεικόνιση της κατάστασης του συστήματος σε πραγματικό χρόνο.</w:t>
            </w:r>
          </w:p>
        </w:tc>
        <w:tc>
          <w:tcPr>
            <w:tcW w:w="2306" w:type="dxa"/>
            <w:tcBorders>
              <w:top w:val="single" w:sz="4" w:space="0" w:color="000000"/>
              <w:left w:val="single" w:sz="4" w:space="0" w:color="000000"/>
              <w:bottom w:val="single" w:sz="4" w:space="0" w:color="000000"/>
            </w:tcBorders>
            <w:shd w:val="clear" w:color="auto" w:fill="auto"/>
          </w:tcPr>
          <w:p w14:paraId="1046ABD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23AD65C"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3E41F1" w14:textId="77777777" w:rsidR="00922FEF" w:rsidRDefault="00922FEF">
            <w:pPr>
              <w:spacing w:after="60"/>
              <w:rPr>
                <w:sz w:val="20"/>
                <w:szCs w:val="20"/>
              </w:rPr>
            </w:pPr>
          </w:p>
        </w:tc>
      </w:tr>
      <w:tr w:rsidR="00922FEF" w14:paraId="15179926"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3BA1923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071FD73" w14:textId="77777777" w:rsidR="00922FEF" w:rsidRPr="007A6B2A" w:rsidRDefault="00675768">
            <w:pPr>
              <w:spacing w:after="0"/>
              <w:rPr>
                <w:sz w:val="20"/>
                <w:szCs w:val="20"/>
                <w:lang w:val="el-GR"/>
              </w:rPr>
            </w:pPr>
            <w:r w:rsidRPr="007A6B2A">
              <w:rPr>
                <w:sz w:val="20"/>
                <w:szCs w:val="20"/>
                <w:lang w:val="el-GR"/>
              </w:rPr>
              <w:t xml:space="preserve">Να υποστηρίζονται ανά συσκευή, θύρες επικοινωνίας </w:t>
            </w:r>
            <w:r>
              <w:rPr>
                <w:sz w:val="20"/>
                <w:szCs w:val="20"/>
              </w:rPr>
              <w:t>Ethernet</w:t>
            </w:r>
            <w:r w:rsidRPr="007A6B2A">
              <w:rPr>
                <w:sz w:val="20"/>
                <w:szCs w:val="20"/>
                <w:lang w:val="el-GR"/>
              </w:rPr>
              <w:t>, ταχύτητας 100</w:t>
            </w:r>
            <w:r>
              <w:rPr>
                <w:sz w:val="20"/>
                <w:szCs w:val="20"/>
              </w:rPr>
              <w:t>G</w:t>
            </w:r>
            <w:r w:rsidRPr="007A6B2A">
              <w:rPr>
                <w:sz w:val="20"/>
                <w:szCs w:val="20"/>
                <w:lang w:val="el-GR"/>
              </w:rPr>
              <w:t xml:space="preserve"> /40</w:t>
            </w:r>
            <w:r>
              <w:rPr>
                <w:sz w:val="20"/>
                <w:szCs w:val="20"/>
              </w:rPr>
              <w:t>G</w:t>
            </w:r>
            <w:r w:rsidRPr="007A6B2A">
              <w:rPr>
                <w:sz w:val="20"/>
                <w:szCs w:val="20"/>
                <w:lang w:val="el-GR"/>
              </w:rPr>
              <w:t xml:space="preserve"> /25</w:t>
            </w:r>
            <w:r>
              <w:rPr>
                <w:sz w:val="20"/>
                <w:szCs w:val="20"/>
              </w:rPr>
              <w:t>G</w:t>
            </w:r>
            <w:r w:rsidRPr="007A6B2A">
              <w:rPr>
                <w:sz w:val="20"/>
                <w:szCs w:val="20"/>
                <w:lang w:val="el-GR"/>
              </w:rPr>
              <w:t xml:space="preserve"> /10</w:t>
            </w:r>
            <w:r>
              <w:rPr>
                <w:sz w:val="20"/>
                <w:szCs w:val="20"/>
              </w:rPr>
              <w:t>G</w:t>
            </w:r>
            <w:r w:rsidRPr="007A6B2A">
              <w:rPr>
                <w:sz w:val="20"/>
                <w:szCs w:val="20"/>
                <w:lang w:val="el-GR"/>
              </w:rPr>
              <w:t xml:space="preserve"> /1</w:t>
            </w:r>
            <w:r>
              <w:rPr>
                <w:sz w:val="20"/>
                <w:szCs w:val="20"/>
              </w:rPr>
              <w:t>G</w:t>
            </w:r>
            <w:r w:rsidRPr="007A6B2A">
              <w:rPr>
                <w:sz w:val="20"/>
                <w:szCs w:val="20"/>
                <w:lang w:val="el-GR"/>
              </w:rPr>
              <w:t>.</w:t>
            </w:r>
          </w:p>
          <w:p w14:paraId="7014FF96" w14:textId="77777777" w:rsidR="00922FEF" w:rsidRPr="007A6B2A" w:rsidRDefault="00922FEF">
            <w:pPr>
              <w:spacing w:after="0"/>
              <w:rPr>
                <w:sz w:val="20"/>
                <w:szCs w:val="20"/>
                <w:lang w:val="el-GR"/>
              </w:rPr>
            </w:pPr>
          </w:p>
          <w:p w14:paraId="709E2363" w14:textId="77777777" w:rsidR="00922FEF" w:rsidRPr="007A6B2A" w:rsidRDefault="00675768">
            <w:pPr>
              <w:widowControl w:val="0"/>
              <w:spacing w:line="276" w:lineRule="auto"/>
              <w:rPr>
                <w:sz w:val="20"/>
                <w:szCs w:val="20"/>
                <w:lang w:val="el-GR"/>
              </w:rPr>
            </w:pPr>
            <w:r w:rsidRPr="007A6B2A">
              <w:rPr>
                <w:sz w:val="20"/>
                <w:szCs w:val="20"/>
                <w:lang w:val="el-GR"/>
              </w:rPr>
              <w:t>Να αναλυθούν όλες οι θύρες διασύνδεσης της προσφερόμενης συσκευής, τόσο για την διασύνδεσή της στο δίκτυο όσο και για την διαχείρισή της.</w:t>
            </w:r>
          </w:p>
          <w:p w14:paraId="7DC07D94" w14:textId="77777777" w:rsidR="00922FEF" w:rsidRPr="007A6B2A" w:rsidRDefault="00675768">
            <w:pPr>
              <w:spacing w:after="0"/>
              <w:rPr>
                <w:sz w:val="20"/>
                <w:szCs w:val="20"/>
                <w:lang w:val="el-GR"/>
              </w:rPr>
            </w:pPr>
            <w:r w:rsidRPr="007A6B2A">
              <w:rPr>
                <w:sz w:val="20"/>
                <w:szCs w:val="20"/>
                <w:lang w:val="el-GR"/>
              </w:rPr>
              <w:t xml:space="preserve">Να αναλυθεί η σύνθεση των θυρών  που είναι πλήρως λειτουργικές στην προσφερόμενη συσκευή, με βάση την προσφερόμενη αδειοδότηση και παρεχόμενα </w:t>
            </w:r>
            <w:r>
              <w:rPr>
                <w:sz w:val="20"/>
                <w:szCs w:val="20"/>
              </w:rPr>
              <w:t>modules</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5C9E974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B1DF95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F2B506" w14:textId="77777777" w:rsidR="00922FEF" w:rsidRDefault="00922FEF">
            <w:pPr>
              <w:spacing w:after="60"/>
              <w:rPr>
                <w:sz w:val="20"/>
                <w:szCs w:val="20"/>
              </w:rPr>
            </w:pPr>
          </w:p>
        </w:tc>
      </w:tr>
      <w:tr w:rsidR="00922FEF" w14:paraId="548E504F"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455B04D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FD5BB98" w14:textId="77777777" w:rsidR="00922FEF" w:rsidRPr="00FD2847" w:rsidRDefault="00675768">
            <w:pPr>
              <w:spacing w:after="0"/>
              <w:rPr>
                <w:sz w:val="20"/>
                <w:szCs w:val="20"/>
              </w:rPr>
            </w:pPr>
            <w:r w:rsidRPr="00AC2467">
              <w:rPr>
                <w:sz w:val="20"/>
                <w:szCs w:val="20"/>
                <w:lang w:val="el-GR"/>
              </w:rPr>
              <w:t>Ανά</w:t>
            </w:r>
            <w:r w:rsidRPr="00FD2847">
              <w:rPr>
                <w:sz w:val="20"/>
                <w:szCs w:val="20"/>
              </w:rPr>
              <w:t xml:space="preserve"> </w:t>
            </w:r>
            <w:r w:rsidRPr="00AC2467">
              <w:rPr>
                <w:sz w:val="20"/>
                <w:szCs w:val="20"/>
                <w:lang w:val="el-GR"/>
              </w:rPr>
              <w:t>συσκευή</w:t>
            </w:r>
            <w:r w:rsidRPr="00FD2847">
              <w:rPr>
                <w:sz w:val="20"/>
                <w:szCs w:val="20"/>
              </w:rPr>
              <w:t xml:space="preserve"> </w:t>
            </w:r>
            <w:r w:rsidRPr="00AC2467">
              <w:rPr>
                <w:sz w:val="20"/>
                <w:szCs w:val="20"/>
                <w:lang w:val="el-GR"/>
              </w:rPr>
              <w:t>εξοπλισμού</w:t>
            </w:r>
            <w:r w:rsidRPr="00FD2847">
              <w:rPr>
                <w:sz w:val="20"/>
                <w:szCs w:val="20"/>
              </w:rPr>
              <w:t xml:space="preserve"> </w:t>
            </w:r>
            <w:r w:rsidRPr="00AC2467">
              <w:rPr>
                <w:sz w:val="20"/>
                <w:szCs w:val="20"/>
                <w:lang w:val="el-GR"/>
              </w:rPr>
              <w:t>να</w:t>
            </w:r>
            <w:r w:rsidRPr="00FD2847">
              <w:rPr>
                <w:sz w:val="20"/>
                <w:szCs w:val="20"/>
              </w:rPr>
              <w:t xml:space="preserve"> </w:t>
            </w:r>
            <w:r w:rsidRPr="00AC2467">
              <w:rPr>
                <w:sz w:val="20"/>
                <w:szCs w:val="20"/>
                <w:lang w:val="el-GR"/>
              </w:rPr>
              <w:t>διατίθενται</w:t>
            </w:r>
            <w:r w:rsidRPr="00FD2847">
              <w:rPr>
                <w:sz w:val="20"/>
                <w:szCs w:val="20"/>
              </w:rPr>
              <w:t xml:space="preserve"> </w:t>
            </w:r>
            <w:r w:rsidRPr="00AC2467">
              <w:rPr>
                <w:sz w:val="20"/>
                <w:szCs w:val="20"/>
                <w:lang w:val="el-GR"/>
              </w:rPr>
              <w:t>θύρες</w:t>
            </w:r>
            <w:r w:rsidRPr="00FD2847">
              <w:rPr>
                <w:sz w:val="20"/>
                <w:szCs w:val="20"/>
              </w:rPr>
              <w:t xml:space="preserve"> </w:t>
            </w:r>
            <w:r w:rsidRPr="00AC2467">
              <w:rPr>
                <w:sz w:val="20"/>
                <w:szCs w:val="20"/>
                <w:lang w:val="el-GR"/>
              </w:rPr>
              <w:t>επικοινωνίας</w:t>
            </w:r>
            <w:r w:rsidRPr="00FD2847">
              <w:rPr>
                <w:sz w:val="20"/>
                <w:szCs w:val="20"/>
              </w:rPr>
              <w:t xml:space="preserve"> Ethernet </w:t>
            </w:r>
            <w:r w:rsidRPr="00AC2467">
              <w:rPr>
                <w:sz w:val="20"/>
                <w:szCs w:val="20"/>
                <w:lang w:val="el-GR"/>
              </w:rPr>
              <w:t>ταχύτητας</w:t>
            </w:r>
            <w:r w:rsidRPr="00FD2847">
              <w:rPr>
                <w:sz w:val="20"/>
                <w:szCs w:val="20"/>
              </w:rPr>
              <w:t xml:space="preserve"> ≥ 40 Gbps </w:t>
            </w:r>
            <w:r w:rsidRPr="00AC2467">
              <w:rPr>
                <w:sz w:val="20"/>
                <w:szCs w:val="20"/>
                <w:lang w:val="el-GR"/>
              </w:rPr>
              <w:t>για</w:t>
            </w:r>
            <w:r w:rsidRPr="00FD2847">
              <w:rPr>
                <w:sz w:val="20"/>
                <w:szCs w:val="20"/>
              </w:rPr>
              <w:t xml:space="preserve"> </w:t>
            </w:r>
            <w:r w:rsidRPr="00AC2467">
              <w:rPr>
                <w:sz w:val="20"/>
                <w:szCs w:val="20"/>
                <w:lang w:val="el-GR"/>
              </w:rPr>
              <w:t>διπλή</w:t>
            </w:r>
            <w:r w:rsidRPr="00FD2847">
              <w:rPr>
                <w:sz w:val="20"/>
                <w:szCs w:val="20"/>
              </w:rPr>
              <w:t xml:space="preserve"> </w:t>
            </w:r>
            <w:r w:rsidRPr="00AC2467">
              <w:rPr>
                <w:sz w:val="20"/>
                <w:szCs w:val="20"/>
                <w:lang w:val="el-GR"/>
              </w:rPr>
              <w:t>διασύνδεση</w:t>
            </w:r>
            <w:r w:rsidRPr="00FD2847">
              <w:rPr>
                <w:sz w:val="20"/>
                <w:szCs w:val="20"/>
              </w:rPr>
              <w:t xml:space="preserve"> </w:t>
            </w:r>
            <w:r w:rsidRPr="00AC2467">
              <w:rPr>
                <w:sz w:val="20"/>
                <w:szCs w:val="20"/>
                <w:lang w:val="el-GR"/>
              </w:rPr>
              <w:t>με</w:t>
            </w:r>
            <w:r w:rsidRPr="00FD2847">
              <w:rPr>
                <w:sz w:val="20"/>
                <w:szCs w:val="20"/>
              </w:rPr>
              <w:t xml:space="preserve"> </w:t>
            </w:r>
            <w:r w:rsidRPr="00AC2467">
              <w:rPr>
                <w:sz w:val="20"/>
                <w:szCs w:val="20"/>
                <w:lang w:val="el-GR"/>
              </w:rPr>
              <w:t>το</w:t>
            </w:r>
            <w:r w:rsidRPr="00FD2847">
              <w:rPr>
                <w:sz w:val="20"/>
                <w:szCs w:val="20"/>
              </w:rPr>
              <w:t xml:space="preserve"> </w:t>
            </w:r>
            <w:r w:rsidRPr="00AC2467">
              <w:rPr>
                <w:sz w:val="20"/>
                <w:szCs w:val="20"/>
                <w:lang w:val="el-GR"/>
              </w:rPr>
              <w:t>τοπικό</w:t>
            </w:r>
            <w:r w:rsidRPr="00FD2847">
              <w:rPr>
                <w:sz w:val="20"/>
                <w:szCs w:val="20"/>
              </w:rPr>
              <w:t xml:space="preserve"> </w:t>
            </w:r>
            <w:r w:rsidRPr="00AC2467">
              <w:rPr>
                <w:sz w:val="20"/>
                <w:szCs w:val="20"/>
                <w:lang w:val="el-GR"/>
              </w:rPr>
              <w:t>δίκτυο</w:t>
            </w:r>
            <w:r w:rsidRPr="00FD2847">
              <w:rPr>
                <w:sz w:val="20"/>
                <w:szCs w:val="20"/>
              </w:rPr>
              <w:t xml:space="preserve"> </w:t>
            </w:r>
            <w:r w:rsidRPr="00AC2467">
              <w:rPr>
                <w:sz w:val="20"/>
                <w:szCs w:val="20"/>
                <w:lang w:val="el-GR"/>
              </w:rPr>
              <w:t>αρχιτεκτονικής</w:t>
            </w:r>
            <w:r w:rsidRPr="00FD2847">
              <w:rPr>
                <w:sz w:val="20"/>
                <w:szCs w:val="20"/>
              </w:rPr>
              <w:t xml:space="preserve"> fabric (Dual Homing connection on Leaf switches).</w:t>
            </w:r>
          </w:p>
          <w:p w14:paraId="558A89FD" w14:textId="77777777" w:rsidR="00922FEF" w:rsidRPr="00FD2847" w:rsidRDefault="00922FEF">
            <w:pPr>
              <w:spacing w:after="0"/>
              <w:rPr>
                <w:sz w:val="20"/>
                <w:szCs w:val="20"/>
              </w:rPr>
            </w:pPr>
          </w:p>
          <w:p w14:paraId="3EDC8B99" w14:textId="77777777" w:rsidR="00922FEF" w:rsidRPr="007A6B2A" w:rsidRDefault="00675768">
            <w:pPr>
              <w:spacing w:after="0"/>
              <w:rPr>
                <w:sz w:val="20"/>
                <w:szCs w:val="20"/>
                <w:lang w:val="el-GR"/>
              </w:rPr>
            </w:pPr>
            <w:r>
              <w:rPr>
                <w:sz w:val="20"/>
                <w:szCs w:val="20"/>
              </w:rPr>
              <w:lastRenderedPageBreak/>
              <w:t>H</w:t>
            </w:r>
            <w:r w:rsidRPr="007A6B2A">
              <w:rPr>
                <w:sz w:val="20"/>
                <w:szCs w:val="20"/>
                <w:lang w:val="el-GR"/>
              </w:rPr>
              <w:t xml:space="preserve"> διασύνδεση θα πρέπει να εφαρμόζει τα χαρακτηριστικά του </w:t>
            </w:r>
            <w:r>
              <w:rPr>
                <w:b/>
                <w:sz w:val="20"/>
                <w:szCs w:val="20"/>
              </w:rPr>
              <w:t>dual</w:t>
            </w:r>
            <w:r w:rsidRPr="007A6B2A">
              <w:rPr>
                <w:b/>
                <w:sz w:val="20"/>
                <w:szCs w:val="20"/>
                <w:lang w:val="el-GR"/>
              </w:rPr>
              <w:t>-</w:t>
            </w:r>
            <w:r>
              <w:rPr>
                <w:b/>
                <w:sz w:val="20"/>
                <w:szCs w:val="20"/>
              </w:rPr>
              <w:t>homing</w:t>
            </w:r>
            <w:r w:rsidRPr="007A6B2A">
              <w:rPr>
                <w:sz w:val="20"/>
                <w:szCs w:val="20"/>
                <w:lang w:val="el-GR"/>
              </w:rPr>
              <w:t xml:space="preserve"> προς τους </w:t>
            </w:r>
            <w:r w:rsidRPr="007A6B2A">
              <w:rPr>
                <w:color w:val="000000"/>
                <w:sz w:val="20"/>
                <w:szCs w:val="20"/>
                <w:lang w:val="el-GR"/>
              </w:rPr>
              <w:t>μεταγωγείς άκρων (</w:t>
            </w:r>
            <w:r>
              <w:rPr>
                <w:color w:val="000000"/>
                <w:sz w:val="20"/>
                <w:szCs w:val="20"/>
              </w:rPr>
              <w:t>Leaf</w:t>
            </w:r>
            <w:r w:rsidRPr="007A6B2A">
              <w:rPr>
                <w:color w:val="000000"/>
                <w:sz w:val="20"/>
                <w:szCs w:val="20"/>
                <w:lang w:val="el-GR"/>
              </w:rPr>
              <w:t xml:space="preserve"> </w:t>
            </w:r>
            <w:r>
              <w:rPr>
                <w:color w:val="000000"/>
                <w:sz w:val="20"/>
                <w:szCs w:val="20"/>
              </w:rPr>
              <w:t>switches</w:t>
            </w:r>
            <w:r w:rsidRPr="007A6B2A">
              <w:rPr>
                <w:color w:val="000000"/>
                <w:sz w:val="20"/>
                <w:szCs w:val="20"/>
                <w:lang w:val="el-GR"/>
              </w:rPr>
              <w:t>)</w:t>
            </w:r>
            <w:r w:rsidRPr="007A6B2A">
              <w:rPr>
                <w:sz w:val="20"/>
                <w:szCs w:val="20"/>
                <w:lang w:val="el-GR"/>
              </w:rPr>
              <w:t xml:space="preserve"> του Κεντρικού Δικτύου Μεταγωγέων με ελάχιστη ρυθμαπόδοση </w:t>
            </w:r>
            <w:r w:rsidRPr="007A6B2A">
              <w:rPr>
                <w:rFonts w:ascii="Arial Unicode MS" w:eastAsia="Arial Unicode MS" w:hAnsi="Arial Unicode MS" w:cs="Arial Unicode MS"/>
                <w:b/>
                <w:sz w:val="20"/>
                <w:szCs w:val="20"/>
                <w:lang w:val="el-GR"/>
              </w:rPr>
              <w:t xml:space="preserve">≥ 200 </w:t>
            </w:r>
            <w:r>
              <w:rPr>
                <w:rFonts w:ascii="Arial Unicode MS" w:eastAsia="Arial Unicode MS" w:hAnsi="Arial Unicode MS" w:cs="Arial Unicode MS"/>
                <w:b/>
                <w:sz w:val="20"/>
                <w:szCs w:val="20"/>
              </w:rPr>
              <w:t>Gbs</w:t>
            </w:r>
            <w:r w:rsidRPr="007A6B2A">
              <w:rPr>
                <w:sz w:val="20"/>
                <w:szCs w:val="20"/>
                <w:lang w:val="el-GR"/>
              </w:rPr>
              <w:t>.</w:t>
            </w:r>
          </w:p>
          <w:p w14:paraId="2DE43A82" w14:textId="77777777" w:rsidR="00922FEF" w:rsidRPr="007A6B2A" w:rsidRDefault="00922FEF">
            <w:pPr>
              <w:spacing w:after="0"/>
              <w:rPr>
                <w:sz w:val="20"/>
                <w:szCs w:val="20"/>
                <w:lang w:val="el-GR"/>
              </w:rPr>
            </w:pPr>
          </w:p>
          <w:p w14:paraId="27A56379" w14:textId="77777777" w:rsidR="00922FEF" w:rsidRPr="007A6B2A" w:rsidRDefault="00675768">
            <w:pPr>
              <w:spacing w:after="0"/>
              <w:rPr>
                <w:sz w:val="20"/>
                <w:szCs w:val="20"/>
                <w:lang w:val="el-GR"/>
              </w:rPr>
            </w:pPr>
            <w:r w:rsidRPr="007A6B2A">
              <w:rPr>
                <w:sz w:val="20"/>
                <w:szCs w:val="20"/>
                <w:lang w:val="el-GR"/>
              </w:rPr>
              <w:t xml:space="preserve">Ο ανάδοχος θα πρέπει να διαθέσει την βέλτιστη ικανή ποσότητα θυρών </w:t>
            </w:r>
            <w:r>
              <w:rPr>
                <w:sz w:val="20"/>
                <w:szCs w:val="20"/>
              </w:rPr>
              <w:t>Ethernet</w:t>
            </w:r>
            <w:r w:rsidRPr="007A6B2A">
              <w:rPr>
                <w:sz w:val="20"/>
                <w:szCs w:val="20"/>
                <w:lang w:val="el-GR"/>
              </w:rPr>
              <w:t xml:space="preserve"> για την διασύνδεση των συσκευών με το τοπικό δίκτυο αλλά και για την διασύνδεση των συσκευών μεταξύ τους για την δημιουργία του </w:t>
            </w:r>
            <w:r>
              <w:rPr>
                <w:sz w:val="20"/>
                <w:szCs w:val="20"/>
              </w:rPr>
              <w:t>Cluster</w:t>
            </w:r>
            <w:r w:rsidRPr="007A6B2A">
              <w:rPr>
                <w:sz w:val="20"/>
                <w:szCs w:val="20"/>
                <w:lang w:val="el-GR"/>
              </w:rPr>
              <w:t>.</w:t>
            </w:r>
            <w:r w:rsidRPr="007A6B2A">
              <w:rPr>
                <w:sz w:val="20"/>
                <w:szCs w:val="20"/>
                <w:lang w:val="el-GR"/>
              </w:rPr>
              <w:br/>
            </w:r>
          </w:p>
          <w:p w14:paraId="0EE5CF0F" w14:textId="77777777" w:rsidR="00922FEF" w:rsidRPr="007A6B2A" w:rsidRDefault="00675768">
            <w:pPr>
              <w:spacing w:after="0"/>
              <w:rPr>
                <w:sz w:val="20"/>
                <w:szCs w:val="20"/>
                <w:lang w:val="el-GR"/>
              </w:rPr>
            </w:pPr>
            <w:r w:rsidRPr="007A6B2A">
              <w:rPr>
                <w:sz w:val="20"/>
                <w:szCs w:val="20"/>
                <w:lang w:val="el-GR"/>
              </w:rPr>
              <w:t xml:space="preserve">Να αναφερθεί η ποσότητα και η ταχύτητα των παρεχόμενων θυρών επικοινωνίας </w:t>
            </w:r>
            <w:r>
              <w:rPr>
                <w:sz w:val="20"/>
                <w:szCs w:val="20"/>
              </w:rPr>
              <w:t>Ethernet</w:t>
            </w:r>
            <w:r w:rsidRPr="007A6B2A">
              <w:rPr>
                <w:sz w:val="20"/>
                <w:szCs w:val="20"/>
                <w:lang w:val="el-GR"/>
              </w:rPr>
              <w:t xml:space="preserve">. </w:t>
            </w:r>
          </w:p>
        </w:tc>
        <w:tc>
          <w:tcPr>
            <w:tcW w:w="2306" w:type="dxa"/>
            <w:tcBorders>
              <w:top w:val="single" w:sz="4" w:space="0" w:color="000000"/>
              <w:left w:val="single" w:sz="4" w:space="0" w:color="000000"/>
              <w:bottom w:val="single" w:sz="4" w:space="0" w:color="000000"/>
            </w:tcBorders>
            <w:shd w:val="clear" w:color="auto" w:fill="auto"/>
          </w:tcPr>
          <w:p w14:paraId="21452B79"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75A17D32"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4CE8DD" w14:textId="77777777" w:rsidR="00922FEF" w:rsidRDefault="00922FEF">
            <w:pPr>
              <w:spacing w:after="60"/>
              <w:rPr>
                <w:sz w:val="20"/>
                <w:szCs w:val="20"/>
              </w:rPr>
            </w:pPr>
          </w:p>
        </w:tc>
      </w:tr>
      <w:tr w:rsidR="00922FEF" w14:paraId="2F3FBCF0"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72ABC15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225DE62" w14:textId="77777777" w:rsidR="00922FEF" w:rsidRPr="007A6B2A" w:rsidRDefault="00675768">
            <w:pPr>
              <w:spacing w:after="0"/>
              <w:rPr>
                <w:sz w:val="20"/>
                <w:szCs w:val="20"/>
                <w:lang w:val="el-GR"/>
              </w:rPr>
            </w:pPr>
            <w:r w:rsidRPr="007A6B2A">
              <w:rPr>
                <w:sz w:val="20"/>
                <w:szCs w:val="20"/>
                <w:lang w:val="el-GR"/>
              </w:rPr>
              <w:t xml:space="preserve">Οι θύρες επικοινωνίας </w:t>
            </w:r>
            <w:r>
              <w:rPr>
                <w:sz w:val="20"/>
                <w:szCs w:val="20"/>
              </w:rPr>
              <w:t>Ethernet</w:t>
            </w:r>
            <w:r w:rsidRPr="007A6B2A">
              <w:rPr>
                <w:sz w:val="20"/>
                <w:szCs w:val="20"/>
                <w:lang w:val="el-GR"/>
              </w:rPr>
              <w:t xml:space="preserve"> θα πρέπει να υποστηρίζουν λειτουργία σε διάταξη υψηλής διαθεσιμότητας </w:t>
            </w:r>
            <w:r>
              <w:rPr>
                <w:sz w:val="20"/>
                <w:szCs w:val="20"/>
              </w:rPr>
              <w:t>active</w:t>
            </w:r>
            <w:r w:rsidRPr="007A6B2A">
              <w:rPr>
                <w:sz w:val="20"/>
                <w:szCs w:val="20"/>
                <w:lang w:val="el-GR"/>
              </w:rPr>
              <w:t>/</w:t>
            </w:r>
            <w:r>
              <w:rPr>
                <w:sz w:val="20"/>
                <w:szCs w:val="20"/>
              </w:rPr>
              <w:t>active</w:t>
            </w:r>
            <w:r w:rsidRPr="007A6B2A">
              <w:rPr>
                <w:sz w:val="20"/>
                <w:szCs w:val="20"/>
                <w:lang w:val="el-GR"/>
              </w:rPr>
              <w:t xml:space="preserve"> και να υποστηρίζουν το πρωτόκολλο 802.1</w:t>
            </w:r>
            <w:r>
              <w:rPr>
                <w:sz w:val="20"/>
                <w:szCs w:val="20"/>
              </w:rPr>
              <w:t>q</w:t>
            </w:r>
            <w:r w:rsidRPr="007A6B2A">
              <w:rPr>
                <w:sz w:val="20"/>
                <w:szCs w:val="20"/>
                <w:lang w:val="el-GR"/>
              </w:rPr>
              <w:t xml:space="preserve"> (</w:t>
            </w:r>
            <w:r>
              <w:rPr>
                <w:sz w:val="20"/>
                <w:szCs w:val="20"/>
              </w:rPr>
              <w:t>vlan</w:t>
            </w:r>
            <w:r w:rsidRPr="007A6B2A">
              <w:rPr>
                <w:sz w:val="20"/>
                <w:szCs w:val="20"/>
                <w:lang w:val="el-GR"/>
              </w:rPr>
              <w:t xml:space="preserve"> </w:t>
            </w:r>
            <w:r>
              <w:rPr>
                <w:sz w:val="20"/>
                <w:szCs w:val="20"/>
              </w:rPr>
              <w:t>tagging</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41D1281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FFC206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73B04F" w14:textId="77777777" w:rsidR="00922FEF" w:rsidRDefault="00922FEF">
            <w:pPr>
              <w:spacing w:after="60"/>
              <w:rPr>
                <w:sz w:val="20"/>
                <w:szCs w:val="20"/>
              </w:rPr>
            </w:pPr>
          </w:p>
        </w:tc>
      </w:tr>
      <w:tr w:rsidR="00922FEF" w14:paraId="23843FCA" w14:textId="77777777" w:rsidTr="00BC18C5">
        <w:tc>
          <w:tcPr>
            <w:tcW w:w="9853"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3B400ECA" w14:textId="77777777" w:rsidR="00922FEF" w:rsidRDefault="00675768">
            <w:pPr>
              <w:spacing w:after="60"/>
              <w:rPr>
                <w:sz w:val="20"/>
                <w:szCs w:val="20"/>
              </w:rPr>
            </w:pPr>
            <w:r>
              <w:rPr>
                <w:color w:val="000000"/>
                <w:sz w:val="20"/>
                <w:szCs w:val="20"/>
              </w:rPr>
              <w:t> </w:t>
            </w:r>
            <w:r>
              <w:rPr>
                <w:b/>
                <w:color w:val="000000"/>
                <w:sz w:val="20"/>
                <w:szCs w:val="20"/>
              </w:rPr>
              <w:t>Χαρακτηριστικά κεντρικού συστήματος διαχείρισης</w:t>
            </w:r>
          </w:p>
        </w:tc>
      </w:tr>
      <w:tr w:rsidR="00922FEF" w14:paraId="6C056097"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238FEB2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633CBE36" w14:textId="77777777" w:rsidR="00922FEF" w:rsidRPr="007A6B2A" w:rsidRDefault="00675768">
            <w:pPr>
              <w:spacing w:after="0"/>
              <w:rPr>
                <w:sz w:val="20"/>
                <w:szCs w:val="20"/>
                <w:lang w:val="el-GR"/>
              </w:rPr>
            </w:pPr>
            <w:r w:rsidRPr="007A6B2A">
              <w:rPr>
                <w:color w:val="000000"/>
                <w:sz w:val="20"/>
                <w:szCs w:val="20"/>
                <w:lang w:val="el-GR"/>
              </w:rPr>
              <w:t xml:space="preserve">Η προσφερόμενη λύση ασφάλειας να παρέχει διακριτό λογισμικό κεντρικής διαχείρισης  του κατασκευαστή, όλων των φυσικών και λογικών συσκευών </w:t>
            </w:r>
            <w:r>
              <w:rPr>
                <w:color w:val="000000"/>
                <w:sz w:val="20"/>
                <w:szCs w:val="20"/>
              </w:rPr>
              <w:t>Firewall</w:t>
            </w:r>
            <w:r w:rsidRPr="007A6B2A">
              <w:rPr>
                <w:color w:val="000000"/>
                <w:sz w:val="20"/>
                <w:szCs w:val="20"/>
                <w:lang w:val="el-GR"/>
              </w:rPr>
              <w:t xml:space="preserve"> καθώς και του </w:t>
            </w:r>
            <w:r>
              <w:rPr>
                <w:color w:val="000000"/>
                <w:sz w:val="20"/>
                <w:szCs w:val="20"/>
              </w:rPr>
              <w:t>cluster</w:t>
            </w:r>
            <w:r w:rsidRPr="007A6B2A">
              <w:rPr>
                <w:color w:val="000000"/>
                <w:sz w:val="20"/>
                <w:szCs w:val="20"/>
                <w:lang w:val="el-GR"/>
              </w:rPr>
              <w:t>. Το λογισμικό αυτό θα μπορεί να είναι είτε σε ξεχωριστή συσκευή (</w:t>
            </w:r>
            <w:r>
              <w:rPr>
                <w:color w:val="000000"/>
                <w:sz w:val="20"/>
                <w:szCs w:val="20"/>
              </w:rPr>
              <w:t>appliance</w:t>
            </w:r>
            <w:r w:rsidRPr="007A6B2A">
              <w:rPr>
                <w:color w:val="000000"/>
                <w:sz w:val="20"/>
                <w:szCs w:val="20"/>
                <w:lang w:val="el-GR"/>
              </w:rPr>
              <w:t xml:space="preserve">) ή σε φυσικό </w:t>
            </w:r>
            <w:r>
              <w:rPr>
                <w:color w:val="000000"/>
                <w:sz w:val="20"/>
                <w:szCs w:val="20"/>
              </w:rPr>
              <w:t>server</w:t>
            </w:r>
            <w:r w:rsidRPr="007A6B2A">
              <w:rPr>
                <w:color w:val="000000"/>
                <w:sz w:val="20"/>
                <w:szCs w:val="20"/>
                <w:lang w:val="el-GR"/>
              </w:rPr>
              <w:t xml:space="preserve"> ή να προσφέρεται σε </w:t>
            </w:r>
            <w:r>
              <w:rPr>
                <w:color w:val="000000"/>
                <w:sz w:val="20"/>
                <w:szCs w:val="20"/>
              </w:rPr>
              <w:t>Virtual</w:t>
            </w:r>
            <w:r w:rsidRPr="007A6B2A">
              <w:rPr>
                <w:color w:val="000000"/>
                <w:sz w:val="20"/>
                <w:szCs w:val="20"/>
                <w:lang w:val="el-GR"/>
              </w:rPr>
              <w:t xml:space="preserve"> </w:t>
            </w:r>
            <w:r>
              <w:rPr>
                <w:color w:val="000000"/>
                <w:sz w:val="20"/>
                <w:szCs w:val="20"/>
              </w:rPr>
              <w:t>Machine</w:t>
            </w:r>
            <w:r w:rsidRPr="007A6B2A">
              <w:rPr>
                <w:color w:val="000000"/>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2C59FA4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2E45044"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E7F095" w14:textId="77777777" w:rsidR="00922FEF" w:rsidRDefault="00922FEF">
            <w:pPr>
              <w:spacing w:after="60"/>
              <w:rPr>
                <w:sz w:val="20"/>
                <w:szCs w:val="20"/>
              </w:rPr>
            </w:pPr>
          </w:p>
        </w:tc>
      </w:tr>
      <w:tr w:rsidR="00922FEF" w14:paraId="6101D23D"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2557603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2413E6D8" w14:textId="77777777" w:rsidR="00922FEF" w:rsidRPr="007A6B2A" w:rsidRDefault="00675768">
            <w:pPr>
              <w:spacing w:after="0"/>
              <w:rPr>
                <w:sz w:val="20"/>
                <w:szCs w:val="20"/>
                <w:lang w:val="el-GR"/>
              </w:rPr>
            </w:pPr>
            <w:r w:rsidRPr="007A6B2A">
              <w:rPr>
                <w:color w:val="000000"/>
                <w:sz w:val="20"/>
                <w:szCs w:val="20"/>
                <w:lang w:val="el-GR"/>
              </w:rPr>
              <w:t xml:space="preserve">Το λογισμικό κεντρικής διαχείρισης θα πρέπει να παρέχει γραφικό περιβάλλον και να διαχειρίζεται όλες τις απαιτούμενες λειτουργίες των </w:t>
            </w:r>
            <w:r>
              <w:rPr>
                <w:color w:val="000000"/>
                <w:sz w:val="20"/>
                <w:szCs w:val="20"/>
              </w:rPr>
              <w:t>firewall</w:t>
            </w:r>
            <w:r w:rsidRPr="007A6B2A">
              <w:rPr>
                <w:color w:val="000000"/>
                <w:sz w:val="20"/>
                <w:szCs w:val="20"/>
                <w:lang w:val="el-GR"/>
              </w:rPr>
              <w:t xml:space="preserve"> (</w:t>
            </w:r>
            <w:r>
              <w:rPr>
                <w:color w:val="000000"/>
                <w:sz w:val="20"/>
                <w:szCs w:val="20"/>
              </w:rPr>
              <w:t>IPS</w:t>
            </w:r>
            <w:r w:rsidRPr="007A6B2A">
              <w:rPr>
                <w:color w:val="000000"/>
                <w:sz w:val="20"/>
                <w:szCs w:val="20"/>
                <w:lang w:val="el-GR"/>
              </w:rPr>
              <w:t xml:space="preserve">, </w:t>
            </w:r>
            <w:r>
              <w:rPr>
                <w:color w:val="000000"/>
                <w:sz w:val="20"/>
                <w:szCs w:val="20"/>
              </w:rPr>
              <w:t>Application</w:t>
            </w:r>
            <w:r w:rsidRPr="007A6B2A">
              <w:rPr>
                <w:color w:val="000000"/>
                <w:sz w:val="20"/>
                <w:szCs w:val="20"/>
                <w:lang w:val="el-GR"/>
              </w:rPr>
              <w:t xml:space="preserve"> </w:t>
            </w:r>
            <w:r>
              <w:rPr>
                <w:color w:val="000000"/>
                <w:sz w:val="20"/>
                <w:szCs w:val="20"/>
              </w:rPr>
              <w:t>Inspection</w:t>
            </w:r>
            <w:r w:rsidRPr="007A6B2A">
              <w:rPr>
                <w:color w:val="000000"/>
                <w:sz w:val="20"/>
                <w:szCs w:val="20"/>
                <w:lang w:val="el-GR"/>
              </w:rPr>
              <w:t xml:space="preserve">, </w:t>
            </w:r>
            <w:r>
              <w:rPr>
                <w:color w:val="000000"/>
                <w:sz w:val="20"/>
                <w:szCs w:val="20"/>
              </w:rPr>
              <w:t>Anti</w:t>
            </w:r>
            <w:r w:rsidRPr="007A6B2A">
              <w:rPr>
                <w:color w:val="000000"/>
                <w:sz w:val="20"/>
                <w:szCs w:val="20"/>
                <w:lang w:val="el-GR"/>
              </w:rPr>
              <w:t>-</w:t>
            </w:r>
            <w:r>
              <w:rPr>
                <w:color w:val="000000"/>
                <w:sz w:val="20"/>
                <w:szCs w:val="20"/>
              </w:rPr>
              <w:t>Bot</w:t>
            </w:r>
            <w:r w:rsidRPr="007A6B2A">
              <w:rPr>
                <w:color w:val="000000"/>
                <w:sz w:val="20"/>
                <w:szCs w:val="20"/>
                <w:lang w:val="el-GR"/>
              </w:rPr>
              <w:t xml:space="preserve">, </w:t>
            </w:r>
            <w:r>
              <w:rPr>
                <w:sz w:val="20"/>
                <w:szCs w:val="20"/>
              </w:rPr>
              <w:t>Antivirus</w:t>
            </w:r>
            <w:r w:rsidRPr="007A6B2A">
              <w:rPr>
                <w:color w:val="000000"/>
                <w:sz w:val="20"/>
                <w:szCs w:val="20"/>
                <w:lang w:val="el-GR"/>
              </w:rPr>
              <w:t xml:space="preserve"> ή </w:t>
            </w:r>
            <w:r>
              <w:rPr>
                <w:sz w:val="20"/>
                <w:szCs w:val="20"/>
              </w:rPr>
              <w:t>Anti</w:t>
            </w:r>
            <w:r w:rsidRPr="007A6B2A">
              <w:rPr>
                <w:sz w:val="20"/>
                <w:szCs w:val="20"/>
                <w:lang w:val="el-GR"/>
              </w:rPr>
              <w:t xml:space="preserve"> </w:t>
            </w:r>
            <w:r>
              <w:rPr>
                <w:sz w:val="20"/>
                <w:szCs w:val="20"/>
              </w:rPr>
              <w:t>Malware</w:t>
            </w:r>
            <w:r w:rsidRPr="007A6B2A">
              <w:rPr>
                <w:color w:val="000000"/>
                <w:sz w:val="20"/>
                <w:szCs w:val="20"/>
                <w:lang w:val="el-GR"/>
              </w:rPr>
              <w:t xml:space="preserve">, </w:t>
            </w:r>
            <w:r>
              <w:rPr>
                <w:color w:val="000000"/>
                <w:sz w:val="20"/>
                <w:szCs w:val="20"/>
              </w:rPr>
              <w:t>URL</w:t>
            </w:r>
            <w:r w:rsidRPr="007A6B2A">
              <w:rPr>
                <w:color w:val="000000"/>
                <w:sz w:val="20"/>
                <w:szCs w:val="20"/>
                <w:lang w:val="el-GR"/>
              </w:rPr>
              <w:t xml:space="preserve"> </w:t>
            </w:r>
            <w:r>
              <w:rPr>
                <w:color w:val="000000"/>
                <w:sz w:val="20"/>
                <w:szCs w:val="20"/>
              </w:rPr>
              <w:t>Filtering</w:t>
            </w:r>
            <w:r w:rsidRPr="007A6B2A">
              <w:rPr>
                <w:color w:val="000000"/>
                <w:sz w:val="20"/>
                <w:szCs w:val="20"/>
                <w:lang w:val="el-GR"/>
              </w:rPr>
              <w:t>) και οποιαδήποτε λειτουργία απαιτηθεί στο μέλλον. Η πρόσβαση στο λογισμικό διαχείρισης θα πρέπει να παρέχεται αποκλειστικά και μόνο σε εξουσιοδοτημένους χρήστες. Η πρόσβαση στο διαχειριστικό λογισμικό θα πρέπει να είναι ασφαλής.</w:t>
            </w:r>
          </w:p>
        </w:tc>
        <w:tc>
          <w:tcPr>
            <w:tcW w:w="2306" w:type="dxa"/>
            <w:tcBorders>
              <w:top w:val="single" w:sz="4" w:space="0" w:color="000000"/>
              <w:left w:val="single" w:sz="4" w:space="0" w:color="000000"/>
              <w:bottom w:val="single" w:sz="4" w:space="0" w:color="000000"/>
            </w:tcBorders>
            <w:shd w:val="clear" w:color="auto" w:fill="auto"/>
          </w:tcPr>
          <w:p w14:paraId="2A8BA86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AC8A9F9"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2D8988" w14:textId="77777777" w:rsidR="00922FEF" w:rsidRDefault="00922FEF">
            <w:pPr>
              <w:spacing w:after="60"/>
              <w:rPr>
                <w:sz w:val="20"/>
                <w:szCs w:val="20"/>
              </w:rPr>
            </w:pPr>
          </w:p>
        </w:tc>
      </w:tr>
      <w:tr w:rsidR="00922FEF" w14:paraId="662E5F8F"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1DEB51F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67B44878" w14:textId="77777777" w:rsidR="00922FEF" w:rsidRPr="007A6B2A" w:rsidRDefault="00675768">
            <w:pPr>
              <w:spacing w:after="0"/>
              <w:rPr>
                <w:sz w:val="20"/>
                <w:szCs w:val="20"/>
                <w:lang w:val="el-GR"/>
              </w:rPr>
            </w:pPr>
            <w:r w:rsidRPr="007A6B2A">
              <w:rPr>
                <w:color w:val="000000"/>
                <w:sz w:val="20"/>
                <w:szCs w:val="20"/>
                <w:lang w:val="el-GR"/>
              </w:rPr>
              <w:t>Το λογισμικό κεντρικής διαχείρισης να διαθέτει λειτουργία υψηλής διαθεσιμότητας</w:t>
            </w:r>
          </w:p>
        </w:tc>
        <w:tc>
          <w:tcPr>
            <w:tcW w:w="2306" w:type="dxa"/>
            <w:tcBorders>
              <w:top w:val="single" w:sz="4" w:space="0" w:color="000000"/>
              <w:left w:val="single" w:sz="4" w:space="0" w:color="000000"/>
              <w:bottom w:val="single" w:sz="4" w:space="0" w:color="000000"/>
            </w:tcBorders>
            <w:shd w:val="clear" w:color="auto" w:fill="auto"/>
          </w:tcPr>
          <w:p w14:paraId="0A4D185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AAB4E9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F1FAC7" w14:textId="77777777" w:rsidR="00922FEF" w:rsidRDefault="00922FEF">
            <w:pPr>
              <w:spacing w:after="60"/>
              <w:rPr>
                <w:sz w:val="20"/>
                <w:szCs w:val="20"/>
              </w:rPr>
            </w:pPr>
          </w:p>
        </w:tc>
      </w:tr>
      <w:tr w:rsidR="00922FEF" w14:paraId="63739A6B"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1C14E4C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6899EC2D" w14:textId="77777777" w:rsidR="00922FEF" w:rsidRPr="007A6B2A" w:rsidRDefault="00675768">
            <w:pPr>
              <w:spacing w:after="0"/>
              <w:rPr>
                <w:sz w:val="20"/>
                <w:szCs w:val="20"/>
                <w:lang w:val="el-GR"/>
              </w:rPr>
            </w:pPr>
            <w:r w:rsidRPr="007A6B2A">
              <w:rPr>
                <w:color w:val="000000"/>
                <w:sz w:val="20"/>
                <w:szCs w:val="20"/>
                <w:lang w:val="el-GR"/>
              </w:rPr>
              <w:t xml:space="preserve">Το λογισμικό κεντρικής διαχείρισης θα πρέπει να διαθέτει λογαριασμούς </w:t>
            </w:r>
            <w:r>
              <w:rPr>
                <w:color w:val="000000"/>
                <w:sz w:val="20"/>
                <w:szCs w:val="20"/>
              </w:rPr>
              <w:t>role</w:t>
            </w:r>
            <w:r w:rsidRPr="007A6B2A">
              <w:rPr>
                <w:color w:val="000000"/>
                <w:sz w:val="20"/>
                <w:szCs w:val="20"/>
                <w:lang w:val="el-GR"/>
              </w:rPr>
              <w:t>-</w:t>
            </w:r>
            <w:r>
              <w:rPr>
                <w:color w:val="000000"/>
                <w:sz w:val="20"/>
                <w:szCs w:val="20"/>
              </w:rPr>
              <w:t>based</w:t>
            </w:r>
            <w:r w:rsidRPr="007A6B2A">
              <w:rPr>
                <w:color w:val="000000"/>
                <w:sz w:val="20"/>
                <w:szCs w:val="20"/>
                <w:lang w:val="el-GR"/>
              </w:rPr>
              <w:t xml:space="preserve"> </w:t>
            </w:r>
            <w:r>
              <w:rPr>
                <w:color w:val="000000"/>
                <w:sz w:val="20"/>
                <w:szCs w:val="20"/>
              </w:rPr>
              <w:t>administrator</w:t>
            </w:r>
            <w:r w:rsidRPr="007A6B2A">
              <w:rPr>
                <w:color w:val="000000"/>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74066F8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5F1B7E8"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2910BB" w14:textId="77777777" w:rsidR="00922FEF" w:rsidRDefault="00922FEF">
            <w:pPr>
              <w:spacing w:after="60"/>
              <w:rPr>
                <w:sz w:val="20"/>
                <w:szCs w:val="20"/>
              </w:rPr>
            </w:pPr>
          </w:p>
        </w:tc>
      </w:tr>
      <w:tr w:rsidR="00922FEF" w14:paraId="74B4268F"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64F7D57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12C4DA80" w14:textId="77777777" w:rsidR="00922FEF" w:rsidRPr="007A6B2A" w:rsidRDefault="00675768">
            <w:pPr>
              <w:spacing w:after="0"/>
              <w:rPr>
                <w:sz w:val="20"/>
                <w:szCs w:val="20"/>
                <w:lang w:val="el-GR"/>
              </w:rPr>
            </w:pPr>
            <w:r w:rsidRPr="007A6B2A">
              <w:rPr>
                <w:color w:val="000000"/>
                <w:sz w:val="20"/>
                <w:szCs w:val="20"/>
                <w:lang w:val="el-GR"/>
              </w:rPr>
              <w:t xml:space="preserve">Το λογισμικό κεντρικής διαχείρισης θα πρέπει να διαθέτει περιβάλλον </w:t>
            </w:r>
            <w:r>
              <w:rPr>
                <w:color w:val="000000"/>
                <w:sz w:val="20"/>
                <w:szCs w:val="20"/>
              </w:rPr>
              <w:t>Multitenant</w:t>
            </w:r>
            <w:r w:rsidRPr="007A6B2A">
              <w:rPr>
                <w:color w:val="000000"/>
                <w:sz w:val="20"/>
                <w:szCs w:val="20"/>
                <w:lang w:val="el-GR"/>
              </w:rPr>
              <w:t xml:space="preserve"> δίνοντας πλήρη διαχείριση στους </w:t>
            </w:r>
            <w:r>
              <w:rPr>
                <w:color w:val="000000"/>
                <w:sz w:val="20"/>
                <w:szCs w:val="20"/>
              </w:rPr>
              <w:t>administrator</w:t>
            </w:r>
            <w:r w:rsidRPr="007A6B2A">
              <w:rPr>
                <w:color w:val="000000"/>
                <w:sz w:val="20"/>
                <w:szCs w:val="20"/>
                <w:lang w:val="el-GR"/>
              </w:rPr>
              <w:t xml:space="preserve"> των </w:t>
            </w:r>
            <w:r>
              <w:rPr>
                <w:color w:val="000000"/>
                <w:sz w:val="20"/>
                <w:szCs w:val="20"/>
              </w:rPr>
              <w:t>tenants</w:t>
            </w:r>
            <w:r w:rsidRPr="007A6B2A">
              <w:rPr>
                <w:color w:val="000000"/>
                <w:sz w:val="20"/>
                <w:szCs w:val="20"/>
                <w:lang w:val="el-GR"/>
              </w:rPr>
              <w:t xml:space="preserve"> στο δικό τους εικονικό </w:t>
            </w:r>
            <w:r>
              <w:rPr>
                <w:color w:val="000000"/>
                <w:sz w:val="20"/>
                <w:szCs w:val="20"/>
              </w:rPr>
              <w:t>Firewall</w:t>
            </w:r>
            <w:r w:rsidRPr="007A6B2A">
              <w:rPr>
                <w:color w:val="000000"/>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24FF10A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82FB52E"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69AFA" w14:textId="77777777" w:rsidR="00922FEF" w:rsidRDefault="00922FEF">
            <w:pPr>
              <w:spacing w:after="60"/>
              <w:rPr>
                <w:sz w:val="20"/>
                <w:szCs w:val="20"/>
              </w:rPr>
            </w:pPr>
          </w:p>
        </w:tc>
      </w:tr>
      <w:tr w:rsidR="00922FEF" w14:paraId="10A21812"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3E382F9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0C858BA5" w14:textId="77777777" w:rsidR="00922FEF" w:rsidRPr="007A6B2A" w:rsidRDefault="00675768">
            <w:pPr>
              <w:spacing w:after="0"/>
              <w:rPr>
                <w:color w:val="000000"/>
                <w:sz w:val="20"/>
                <w:szCs w:val="20"/>
                <w:lang w:val="el-GR"/>
              </w:rPr>
            </w:pPr>
            <w:r w:rsidRPr="007A6B2A">
              <w:rPr>
                <w:color w:val="000000"/>
                <w:sz w:val="20"/>
                <w:szCs w:val="20"/>
                <w:lang w:val="el-GR"/>
              </w:rPr>
              <w:t>Το λογισμικό κεντρικής διαχείρισης θα πρέπει να αναλαμβάνει την εφαρμογή της πολιτικής ασφαλείας σε όλες τις συσκευές και να διασφαλίζει τον συγχρονισμό τους σε οποιαδήποτε αλλαγή.</w:t>
            </w:r>
          </w:p>
        </w:tc>
        <w:tc>
          <w:tcPr>
            <w:tcW w:w="2306" w:type="dxa"/>
            <w:tcBorders>
              <w:top w:val="single" w:sz="4" w:space="0" w:color="000000"/>
              <w:left w:val="single" w:sz="4" w:space="0" w:color="000000"/>
              <w:bottom w:val="single" w:sz="4" w:space="0" w:color="000000"/>
            </w:tcBorders>
            <w:shd w:val="clear" w:color="auto" w:fill="auto"/>
          </w:tcPr>
          <w:p w14:paraId="7A4AF4B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89BA83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9015D2" w14:textId="77777777" w:rsidR="00922FEF" w:rsidRDefault="00922FEF">
            <w:pPr>
              <w:spacing w:after="60"/>
              <w:rPr>
                <w:sz w:val="20"/>
                <w:szCs w:val="20"/>
              </w:rPr>
            </w:pPr>
          </w:p>
        </w:tc>
      </w:tr>
      <w:tr w:rsidR="00922FEF" w14:paraId="0449A29F"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35822AE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5DB4BAE1" w14:textId="77777777" w:rsidR="00922FEF" w:rsidRPr="007A6B2A" w:rsidRDefault="00675768">
            <w:pPr>
              <w:spacing w:after="0"/>
              <w:rPr>
                <w:color w:val="000000"/>
                <w:sz w:val="20"/>
                <w:szCs w:val="20"/>
                <w:lang w:val="el-GR"/>
              </w:rPr>
            </w:pPr>
            <w:r w:rsidRPr="007A6B2A">
              <w:rPr>
                <w:color w:val="000000"/>
                <w:sz w:val="20"/>
                <w:szCs w:val="20"/>
                <w:lang w:val="el-GR"/>
              </w:rPr>
              <w:t>Ο κάθε κανόνας της πολιτικής ασφαλείας θα πρέπει να έχει μοναδικό αναγνωριστικό ανεξάρτητα από την θέση που βρίσκεται μέσα στην πολιτική. Το αναγνωριστικό θα πρέπει να συνοδεύει τον κανόνα καθ'όλη την διάρκεια ζωής του.</w:t>
            </w:r>
          </w:p>
        </w:tc>
        <w:tc>
          <w:tcPr>
            <w:tcW w:w="2306" w:type="dxa"/>
            <w:tcBorders>
              <w:top w:val="single" w:sz="4" w:space="0" w:color="000000"/>
              <w:left w:val="single" w:sz="4" w:space="0" w:color="000000"/>
              <w:bottom w:val="single" w:sz="4" w:space="0" w:color="000000"/>
            </w:tcBorders>
            <w:shd w:val="clear" w:color="auto" w:fill="auto"/>
          </w:tcPr>
          <w:p w14:paraId="7972373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DBCD48E"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331F6E" w14:textId="77777777" w:rsidR="00922FEF" w:rsidRDefault="00922FEF">
            <w:pPr>
              <w:spacing w:after="60"/>
              <w:rPr>
                <w:sz w:val="20"/>
                <w:szCs w:val="20"/>
              </w:rPr>
            </w:pPr>
          </w:p>
        </w:tc>
      </w:tr>
      <w:tr w:rsidR="00922FEF" w14:paraId="0B8F4265"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17F0513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79680E81" w14:textId="77777777" w:rsidR="00922FEF" w:rsidRDefault="00675768">
            <w:pPr>
              <w:spacing w:after="0"/>
              <w:rPr>
                <w:color w:val="000000"/>
                <w:sz w:val="20"/>
                <w:szCs w:val="20"/>
              </w:rPr>
            </w:pPr>
            <w:r w:rsidRPr="007A6B2A">
              <w:rPr>
                <w:color w:val="000000"/>
                <w:sz w:val="20"/>
                <w:szCs w:val="20"/>
                <w:lang w:val="el-GR"/>
              </w:rPr>
              <w:t xml:space="preserve">Το λογισμικό κεντρικής διαχείρισης θα πρέπει να κάνει έλεγχο σε κάθε αλλαγή της πολιτικής για όλες τις απαιτούμενες λειτουργίες ασφάλειας. </w:t>
            </w:r>
            <w:r>
              <w:rPr>
                <w:color w:val="000000"/>
                <w:sz w:val="20"/>
                <w:szCs w:val="20"/>
              </w:rPr>
              <w:t xml:space="preserve">(IPS, Application Inspection, Anti-Bot, </w:t>
            </w:r>
            <w:r>
              <w:rPr>
                <w:sz w:val="20"/>
                <w:szCs w:val="20"/>
              </w:rPr>
              <w:t>Antivirus</w:t>
            </w:r>
            <w:r>
              <w:rPr>
                <w:color w:val="000000"/>
                <w:sz w:val="20"/>
                <w:szCs w:val="20"/>
              </w:rPr>
              <w:t>, URL Filtering).</w:t>
            </w:r>
          </w:p>
        </w:tc>
        <w:tc>
          <w:tcPr>
            <w:tcW w:w="2306" w:type="dxa"/>
            <w:tcBorders>
              <w:top w:val="single" w:sz="4" w:space="0" w:color="000000"/>
              <w:left w:val="single" w:sz="4" w:space="0" w:color="000000"/>
              <w:bottom w:val="single" w:sz="4" w:space="0" w:color="000000"/>
            </w:tcBorders>
            <w:shd w:val="clear" w:color="auto" w:fill="auto"/>
          </w:tcPr>
          <w:p w14:paraId="28016A2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952BE79"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621367" w14:textId="77777777" w:rsidR="00922FEF" w:rsidRDefault="00922FEF">
            <w:pPr>
              <w:spacing w:after="60"/>
              <w:rPr>
                <w:sz w:val="20"/>
                <w:szCs w:val="20"/>
              </w:rPr>
            </w:pPr>
          </w:p>
        </w:tc>
      </w:tr>
      <w:tr w:rsidR="00922FEF" w14:paraId="27EC0412"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11F2C65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29B0443C" w14:textId="77777777" w:rsidR="00922FEF" w:rsidRPr="007A6B2A" w:rsidRDefault="00675768">
            <w:pPr>
              <w:spacing w:after="0"/>
              <w:rPr>
                <w:color w:val="000000"/>
                <w:sz w:val="20"/>
                <w:szCs w:val="20"/>
                <w:lang w:val="el-GR"/>
              </w:rPr>
            </w:pPr>
            <w:r w:rsidRPr="007A6B2A">
              <w:rPr>
                <w:color w:val="000000"/>
                <w:sz w:val="20"/>
                <w:szCs w:val="20"/>
                <w:lang w:val="el-GR"/>
              </w:rPr>
              <w:t xml:space="preserve">Το λογισμικό κεντρικής διαχείρισης θα πρέπει να συνδέει τα παραγόμενα </w:t>
            </w:r>
            <w:r>
              <w:rPr>
                <w:color w:val="000000"/>
                <w:sz w:val="20"/>
                <w:szCs w:val="20"/>
              </w:rPr>
              <w:t>logs</w:t>
            </w:r>
            <w:r w:rsidRPr="007A6B2A">
              <w:rPr>
                <w:color w:val="000000"/>
                <w:sz w:val="20"/>
                <w:szCs w:val="20"/>
                <w:lang w:val="el-GR"/>
              </w:rPr>
              <w:t xml:space="preserve"> με τον αντίστοιχο κανόνα της πολιτικής ο οποίος έχει παράξει τα εν λόγω </w:t>
            </w:r>
            <w:r>
              <w:rPr>
                <w:color w:val="000000"/>
                <w:sz w:val="20"/>
                <w:szCs w:val="20"/>
              </w:rPr>
              <w:t>logs</w:t>
            </w:r>
            <w:r w:rsidRPr="007A6B2A">
              <w:rPr>
                <w:color w:val="000000"/>
                <w:sz w:val="20"/>
                <w:szCs w:val="20"/>
                <w:lang w:val="el-GR"/>
              </w:rPr>
              <w:t xml:space="preserve">. Θα πρέπει δηλαδή μέσα στα </w:t>
            </w:r>
            <w:r>
              <w:rPr>
                <w:color w:val="000000"/>
                <w:sz w:val="20"/>
                <w:szCs w:val="20"/>
              </w:rPr>
              <w:t>logs</w:t>
            </w:r>
            <w:r w:rsidRPr="007A6B2A">
              <w:rPr>
                <w:color w:val="000000"/>
                <w:sz w:val="20"/>
                <w:szCs w:val="20"/>
                <w:lang w:val="el-GR"/>
              </w:rPr>
              <w:t xml:space="preserve"> να υπάρχει η αναφορά του κανόνα που τα έχει παράξει και να μπορεί ο </w:t>
            </w:r>
            <w:r>
              <w:rPr>
                <w:color w:val="000000"/>
                <w:sz w:val="20"/>
                <w:szCs w:val="20"/>
              </w:rPr>
              <w:t>administrator</w:t>
            </w:r>
            <w:r w:rsidRPr="007A6B2A">
              <w:rPr>
                <w:color w:val="000000"/>
                <w:sz w:val="20"/>
                <w:szCs w:val="20"/>
                <w:lang w:val="el-GR"/>
              </w:rPr>
              <w:t xml:space="preserve"> να μεταβεί άμεσα στον κανόνα.</w:t>
            </w:r>
          </w:p>
        </w:tc>
        <w:tc>
          <w:tcPr>
            <w:tcW w:w="2306" w:type="dxa"/>
            <w:tcBorders>
              <w:top w:val="single" w:sz="4" w:space="0" w:color="000000"/>
              <w:left w:val="single" w:sz="4" w:space="0" w:color="000000"/>
              <w:bottom w:val="single" w:sz="4" w:space="0" w:color="000000"/>
            </w:tcBorders>
            <w:shd w:val="clear" w:color="auto" w:fill="auto"/>
          </w:tcPr>
          <w:p w14:paraId="6A368DF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9F0D9E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E35977" w14:textId="77777777" w:rsidR="00922FEF" w:rsidRDefault="00922FEF">
            <w:pPr>
              <w:spacing w:after="60"/>
              <w:rPr>
                <w:sz w:val="20"/>
                <w:szCs w:val="20"/>
              </w:rPr>
            </w:pPr>
          </w:p>
        </w:tc>
      </w:tr>
      <w:tr w:rsidR="00922FEF" w14:paraId="4A880E01"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2464F83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50930902" w14:textId="30BEBB49" w:rsidR="00922FEF" w:rsidRPr="00350BF0" w:rsidRDefault="006E577A">
            <w:pPr>
              <w:spacing w:after="0"/>
              <w:rPr>
                <w:color w:val="000000"/>
                <w:sz w:val="20"/>
                <w:szCs w:val="20"/>
                <w:lang w:val="el-GR"/>
              </w:rPr>
            </w:pPr>
            <w:r>
              <w:rPr>
                <w:color w:val="000000"/>
                <w:sz w:val="20"/>
                <w:szCs w:val="20"/>
                <w:lang w:val="el-GR"/>
              </w:rPr>
              <w:t>Τ</w:t>
            </w:r>
            <w:r w:rsidR="00675768" w:rsidRPr="007A6B2A">
              <w:rPr>
                <w:color w:val="000000"/>
                <w:sz w:val="20"/>
                <w:szCs w:val="20"/>
                <w:lang w:val="el-GR"/>
              </w:rPr>
              <w:t xml:space="preserve">ο λογισμικό κεντρικής διαχείρισης ή το λογισμικό </w:t>
            </w:r>
            <w:r w:rsidR="00675768">
              <w:rPr>
                <w:color w:val="000000"/>
                <w:sz w:val="20"/>
                <w:szCs w:val="20"/>
              </w:rPr>
              <w:t>Analytics</w:t>
            </w:r>
            <w:r w:rsidR="00675768" w:rsidRPr="007A6B2A">
              <w:rPr>
                <w:color w:val="000000"/>
                <w:sz w:val="20"/>
                <w:szCs w:val="20"/>
                <w:lang w:val="el-GR"/>
              </w:rPr>
              <w:t>/</w:t>
            </w:r>
            <w:r w:rsidR="00675768">
              <w:rPr>
                <w:color w:val="000000"/>
                <w:sz w:val="20"/>
                <w:szCs w:val="20"/>
              </w:rPr>
              <w:t>Reporting</w:t>
            </w:r>
            <w:r w:rsidR="00675768" w:rsidRPr="007A6B2A">
              <w:rPr>
                <w:color w:val="000000"/>
                <w:sz w:val="20"/>
                <w:szCs w:val="20"/>
                <w:lang w:val="el-GR"/>
              </w:rPr>
              <w:t xml:space="preserve"> να υποστηρίζει ενσωματωμένους </w:t>
            </w:r>
            <w:r w:rsidR="00675768">
              <w:rPr>
                <w:color w:val="000000"/>
                <w:sz w:val="20"/>
                <w:szCs w:val="20"/>
              </w:rPr>
              <w:t>best</w:t>
            </w:r>
            <w:r w:rsidR="00675768" w:rsidRPr="007A6B2A">
              <w:rPr>
                <w:color w:val="000000"/>
                <w:sz w:val="20"/>
                <w:szCs w:val="20"/>
                <w:lang w:val="el-GR"/>
              </w:rPr>
              <w:t xml:space="preserve"> </w:t>
            </w:r>
            <w:r w:rsidR="00675768">
              <w:rPr>
                <w:color w:val="000000"/>
                <w:sz w:val="20"/>
                <w:szCs w:val="20"/>
              </w:rPr>
              <w:t>practice</w:t>
            </w:r>
            <w:r w:rsidR="00675768" w:rsidRPr="007A6B2A">
              <w:rPr>
                <w:color w:val="000000"/>
                <w:sz w:val="20"/>
                <w:szCs w:val="20"/>
                <w:lang w:val="el-GR"/>
              </w:rPr>
              <w:t xml:space="preserve"> ελέγχους που να παρουσιάζουν αυτόματα το ποσοστό συμμόρφωσης με βάση συγκεκριμένα πρότυπα ασφάλειας (πχ. </w:t>
            </w:r>
            <w:r w:rsidR="00675768">
              <w:rPr>
                <w:color w:val="000000"/>
                <w:sz w:val="20"/>
                <w:szCs w:val="20"/>
              </w:rPr>
              <w:t>ISO</w:t>
            </w:r>
            <w:r w:rsidR="00675768" w:rsidRPr="00350BF0">
              <w:rPr>
                <w:color w:val="000000"/>
                <w:sz w:val="20"/>
                <w:szCs w:val="20"/>
                <w:lang w:val="el-GR"/>
              </w:rPr>
              <w:t xml:space="preserve"> 27001, </w:t>
            </w:r>
            <w:r w:rsidR="00675768">
              <w:rPr>
                <w:color w:val="000000"/>
                <w:sz w:val="20"/>
                <w:szCs w:val="20"/>
              </w:rPr>
              <w:t>GDPR</w:t>
            </w:r>
            <w:r w:rsidR="00675768" w:rsidRPr="00350BF0">
              <w:rPr>
                <w:color w:val="000000"/>
                <w:sz w:val="20"/>
                <w:szCs w:val="20"/>
                <w:lang w:val="el-GR"/>
              </w:rPr>
              <w:t xml:space="preserve"> κλπ).</w:t>
            </w:r>
          </w:p>
        </w:tc>
        <w:tc>
          <w:tcPr>
            <w:tcW w:w="2306" w:type="dxa"/>
            <w:tcBorders>
              <w:top w:val="single" w:sz="4" w:space="0" w:color="000000"/>
              <w:left w:val="single" w:sz="4" w:space="0" w:color="000000"/>
              <w:bottom w:val="single" w:sz="4" w:space="0" w:color="000000"/>
            </w:tcBorders>
            <w:shd w:val="clear" w:color="auto" w:fill="auto"/>
          </w:tcPr>
          <w:p w14:paraId="33CD5FF4" w14:textId="2023AC79" w:rsidR="00922FEF" w:rsidRDefault="00922FEF">
            <w:pPr>
              <w:spacing w:after="60"/>
              <w:rPr>
                <w:sz w:val="20"/>
                <w:szCs w:val="20"/>
              </w:rPr>
            </w:pPr>
          </w:p>
        </w:tc>
        <w:tc>
          <w:tcPr>
            <w:tcW w:w="1382" w:type="dxa"/>
            <w:tcBorders>
              <w:top w:val="single" w:sz="4" w:space="0" w:color="000000"/>
              <w:left w:val="single" w:sz="4" w:space="0" w:color="000000"/>
              <w:bottom w:val="single" w:sz="4" w:space="0" w:color="000000"/>
            </w:tcBorders>
            <w:shd w:val="clear" w:color="auto" w:fill="auto"/>
            <w:vAlign w:val="center"/>
          </w:tcPr>
          <w:p w14:paraId="68E6DF64"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14F1AA" w14:textId="77777777" w:rsidR="00922FEF" w:rsidRDefault="00922FEF">
            <w:pPr>
              <w:spacing w:after="60"/>
              <w:rPr>
                <w:sz w:val="20"/>
                <w:szCs w:val="20"/>
              </w:rPr>
            </w:pPr>
          </w:p>
        </w:tc>
      </w:tr>
      <w:tr w:rsidR="00922FEF" w14:paraId="189C2770"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608E10F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52D639E" w14:textId="77777777" w:rsidR="00922FEF" w:rsidRPr="007A6B2A" w:rsidRDefault="00675768">
            <w:pPr>
              <w:spacing w:after="0"/>
              <w:rPr>
                <w:color w:val="000000"/>
                <w:sz w:val="20"/>
                <w:szCs w:val="20"/>
                <w:lang w:val="el-GR"/>
              </w:rPr>
            </w:pPr>
            <w:r w:rsidRPr="007A6B2A">
              <w:rPr>
                <w:color w:val="000000"/>
                <w:sz w:val="20"/>
                <w:szCs w:val="20"/>
                <w:lang w:val="el-GR"/>
              </w:rPr>
              <w:t>Το λογισμικό κεντρικής διαχείρισης θα πρέπει να επιτρέπει κεντροποιημένη αναβάθμιση των συστημάτων σε νεότερες εκδόσεις.</w:t>
            </w:r>
          </w:p>
        </w:tc>
        <w:tc>
          <w:tcPr>
            <w:tcW w:w="2306" w:type="dxa"/>
            <w:tcBorders>
              <w:top w:val="single" w:sz="4" w:space="0" w:color="000000"/>
              <w:left w:val="single" w:sz="4" w:space="0" w:color="000000"/>
              <w:bottom w:val="single" w:sz="4" w:space="0" w:color="000000"/>
            </w:tcBorders>
            <w:shd w:val="clear" w:color="auto" w:fill="auto"/>
          </w:tcPr>
          <w:p w14:paraId="79536B5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04A5C6D"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C87779" w14:textId="77777777" w:rsidR="00922FEF" w:rsidRDefault="00922FEF">
            <w:pPr>
              <w:spacing w:after="60"/>
              <w:rPr>
                <w:sz w:val="20"/>
                <w:szCs w:val="20"/>
              </w:rPr>
            </w:pPr>
          </w:p>
        </w:tc>
      </w:tr>
      <w:tr w:rsidR="00922FEF" w14:paraId="77FE023E"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39A1BC4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7429FE26" w14:textId="40E029C0" w:rsidR="00956E15" w:rsidRDefault="00956E15">
            <w:pPr>
              <w:spacing w:after="0"/>
              <w:rPr>
                <w:color w:val="000000"/>
                <w:sz w:val="20"/>
                <w:szCs w:val="20"/>
                <w:lang w:val="el-GR"/>
              </w:rPr>
            </w:pPr>
            <w:r w:rsidRPr="00956E15">
              <w:rPr>
                <w:color w:val="000000"/>
                <w:sz w:val="20"/>
                <w:szCs w:val="20"/>
                <w:lang w:val="el-GR"/>
              </w:rPr>
              <w:t xml:space="preserve">Το λογισμικό κεντρικής διαχείρισης θα πρέπει να παρέχει τη δυνατότητα να αποκλείει μια IP διεύθυνση από ένα IPS signature </w:t>
            </w:r>
            <w:r w:rsidR="00E74AF4">
              <w:rPr>
                <w:color w:val="000000"/>
                <w:sz w:val="20"/>
                <w:szCs w:val="20"/>
                <w:lang w:val="el-GR"/>
              </w:rPr>
              <w:t xml:space="preserve">κατευθείαν από τα </w:t>
            </w:r>
            <w:r w:rsidR="00E74AF4">
              <w:rPr>
                <w:color w:val="000000"/>
                <w:sz w:val="20"/>
                <w:szCs w:val="20"/>
                <w:lang w:val="en-US"/>
              </w:rPr>
              <w:t>logs</w:t>
            </w:r>
            <w:r w:rsidR="00E74AF4" w:rsidRPr="00181CFE">
              <w:rPr>
                <w:color w:val="000000"/>
                <w:sz w:val="20"/>
                <w:szCs w:val="20"/>
                <w:lang w:val="el-GR"/>
              </w:rPr>
              <w:t xml:space="preserve"> </w:t>
            </w:r>
            <w:r w:rsidRPr="00956E15">
              <w:rPr>
                <w:color w:val="000000"/>
                <w:sz w:val="20"/>
                <w:szCs w:val="20"/>
                <w:lang w:val="el-GR"/>
              </w:rPr>
              <w:t>(IPS Exception). Περιγράψτε αναλυτικά τον τρόπο με τον οποίο  υλοποιείται η λειτουργικότητα.</w:t>
            </w:r>
          </w:p>
          <w:p w14:paraId="0CC16377" w14:textId="2F1B761B" w:rsidR="00922FEF" w:rsidRPr="007A6B2A" w:rsidRDefault="00922FEF">
            <w:pPr>
              <w:spacing w:after="0"/>
              <w:rPr>
                <w:color w:val="000000"/>
                <w:sz w:val="20"/>
                <w:szCs w:val="20"/>
                <w:lang w:val="el-GR"/>
              </w:rPr>
            </w:pPr>
          </w:p>
        </w:tc>
        <w:tc>
          <w:tcPr>
            <w:tcW w:w="2306" w:type="dxa"/>
            <w:tcBorders>
              <w:top w:val="single" w:sz="4" w:space="0" w:color="000000"/>
              <w:left w:val="single" w:sz="4" w:space="0" w:color="000000"/>
              <w:bottom w:val="single" w:sz="4" w:space="0" w:color="000000"/>
            </w:tcBorders>
            <w:shd w:val="clear" w:color="auto" w:fill="auto"/>
          </w:tcPr>
          <w:p w14:paraId="7211740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29CA89A"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FCEC31" w14:textId="77777777" w:rsidR="00922FEF" w:rsidRDefault="00922FEF">
            <w:pPr>
              <w:spacing w:after="60"/>
              <w:rPr>
                <w:sz w:val="20"/>
                <w:szCs w:val="20"/>
              </w:rPr>
            </w:pPr>
          </w:p>
        </w:tc>
      </w:tr>
      <w:tr w:rsidR="00922FEF" w14:paraId="062D18B4"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66A8FAD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7BABB663" w14:textId="77777777" w:rsidR="00922FEF" w:rsidRPr="007A6B2A" w:rsidRDefault="00675768">
            <w:pPr>
              <w:spacing w:after="0"/>
              <w:rPr>
                <w:color w:val="000000"/>
                <w:sz w:val="20"/>
                <w:szCs w:val="20"/>
                <w:lang w:val="el-GR"/>
              </w:rPr>
            </w:pPr>
            <w:r w:rsidRPr="007A6B2A">
              <w:rPr>
                <w:color w:val="000000"/>
                <w:sz w:val="20"/>
                <w:szCs w:val="20"/>
                <w:lang w:val="el-GR"/>
              </w:rPr>
              <w:t>Στο λογισμικό κεντρικής διαχείρισης, ο κάθε κανόνας της πολιτικής ασφαλείας θα πρέπει να έχει μοναδικό αναγνωριστικό ανεξάρτητα από την θέση που βρίσκεται μέσα στην πολιτική. Το αναγνωριστικό θα πρέπει να συνοδεύει τον κανόνα καθ'όλη την διάρκεια ζωής του.</w:t>
            </w:r>
          </w:p>
        </w:tc>
        <w:tc>
          <w:tcPr>
            <w:tcW w:w="2306" w:type="dxa"/>
            <w:tcBorders>
              <w:top w:val="single" w:sz="4" w:space="0" w:color="000000"/>
              <w:left w:val="single" w:sz="4" w:space="0" w:color="000000"/>
              <w:bottom w:val="single" w:sz="4" w:space="0" w:color="000000"/>
            </w:tcBorders>
            <w:shd w:val="clear" w:color="auto" w:fill="auto"/>
          </w:tcPr>
          <w:p w14:paraId="0580DB3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B66B282"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DB03C9" w14:textId="77777777" w:rsidR="00922FEF" w:rsidRDefault="00922FEF">
            <w:pPr>
              <w:spacing w:after="60"/>
              <w:rPr>
                <w:sz w:val="20"/>
                <w:szCs w:val="20"/>
              </w:rPr>
            </w:pPr>
          </w:p>
        </w:tc>
      </w:tr>
      <w:tr w:rsidR="00922FEF" w14:paraId="7464E99A"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0B196D6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69871B93" w14:textId="77777777" w:rsidR="00922FEF" w:rsidRPr="007A6B2A" w:rsidRDefault="00675768">
            <w:pPr>
              <w:spacing w:after="0"/>
              <w:rPr>
                <w:color w:val="000000"/>
                <w:sz w:val="20"/>
                <w:szCs w:val="20"/>
                <w:lang w:val="el-GR"/>
              </w:rPr>
            </w:pPr>
            <w:r w:rsidRPr="007A6B2A">
              <w:rPr>
                <w:color w:val="000000"/>
                <w:sz w:val="20"/>
                <w:szCs w:val="20"/>
                <w:lang w:val="el-GR"/>
              </w:rPr>
              <w:t xml:space="preserve">Ο κάθε </w:t>
            </w:r>
            <w:r>
              <w:rPr>
                <w:color w:val="000000"/>
                <w:sz w:val="20"/>
                <w:szCs w:val="20"/>
              </w:rPr>
              <w:t>administrator</w:t>
            </w:r>
            <w:r w:rsidRPr="007A6B2A">
              <w:rPr>
                <w:color w:val="000000"/>
                <w:sz w:val="20"/>
                <w:szCs w:val="20"/>
                <w:lang w:val="el-GR"/>
              </w:rPr>
              <w:t xml:space="preserve"> να μπορεί να αποθηκεύσει τα δικά </w:t>
            </w:r>
            <w:r>
              <w:rPr>
                <w:color w:val="000000"/>
                <w:sz w:val="20"/>
                <w:szCs w:val="20"/>
              </w:rPr>
              <w:t>view</w:t>
            </w:r>
            <w:r w:rsidRPr="007A6B2A">
              <w:rPr>
                <w:color w:val="000000"/>
                <w:sz w:val="20"/>
                <w:szCs w:val="20"/>
                <w:lang w:val="el-GR"/>
              </w:rPr>
              <w:t xml:space="preserve"> / </w:t>
            </w:r>
            <w:r>
              <w:rPr>
                <w:color w:val="000000"/>
                <w:sz w:val="20"/>
                <w:szCs w:val="20"/>
              </w:rPr>
              <w:t>search</w:t>
            </w:r>
            <w:r w:rsidRPr="007A6B2A">
              <w:rPr>
                <w:color w:val="000000"/>
                <w:sz w:val="20"/>
                <w:szCs w:val="20"/>
                <w:lang w:val="el-GR"/>
              </w:rPr>
              <w:t xml:space="preserve"> </w:t>
            </w:r>
            <w:r>
              <w:rPr>
                <w:color w:val="000000"/>
                <w:sz w:val="20"/>
                <w:szCs w:val="20"/>
              </w:rPr>
              <w:t>queries</w:t>
            </w:r>
          </w:p>
        </w:tc>
        <w:tc>
          <w:tcPr>
            <w:tcW w:w="2306" w:type="dxa"/>
            <w:tcBorders>
              <w:top w:val="single" w:sz="4" w:space="0" w:color="000000"/>
              <w:left w:val="single" w:sz="4" w:space="0" w:color="000000"/>
              <w:bottom w:val="single" w:sz="4" w:space="0" w:color="000000"/>
            </w:tcBorders>
            <w:shd w:val="clear" w:color="auto" w:fill="auto"/>
          </w:tcPr>
          <w:p w14:paraId="7F39CCB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76F5B0D"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04E228" w14:textId="77777777" w:rsidR="00922FEF" w:rsidRDefault="00922FEF">
            <w:pPr>
              <w:spacing w:after="60"/>
              <w:rPr>
                <w:sz w:val="20"/>
                <w:szCs w:val="20"/>
              </w:rPr>
            </w:pPr>
          </w:p>
        </w:tc>
      </w:tr>
      <w:tr w:rsidR="00922FEF" w14:paraId="741BE8D1"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5E62A75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26FEB50" w14:textId="77777777" w:rsidR="00406BA3" w:rsidRPr="00406BA3" w:rsidRDefault="00406BA3">
            <w:pPr>
              <w:spacing w:after="0"/>
              <w:rPr>
                <w:color w:val="000000"/>
                <w:sz w:val="20"/>
                <w:szCs w:val="20"/>
                <w:lang w:val="el-GR"/>
              </w:rPr>
            </w:pPr>
            <w:r w:rsidRPr="00406BA3">
              <w:rPr>
                <w:color w:val="000000"/>
                <w:sz w:val="20"/>
                <w:szCs w:val="20"/>
                <w:lang w:val="el-GR"/>
              </w:rPr>
              <w:t>Το λογισμικό κεντρικής διαχείρισης να παρέχει την δυνατότητα για αναφορές (reports)</w:t>
            </w:r>
          </w:p>
          <w:p w14:paraId="09B99756" w14:textId="2BFD12E0" w:rsidR="00922FEF" w:rsidRPr="007A6B2A" w:rsidRDefault="00922FEF">
            <w:pPr>
              <w:spacing w:after="0"/>
              <w:rPr>
                <w:color w:val="000000"/>
                <w:sz w:val="20"/>
                <w:szCs w:val="20"/>
                <w:lang w:val="el-GR"/>
              </w:rPr>
            </w:pPr>
          </w:p>
        </w:tc>
        <w:tc>
          <w:tcPr>
            <w:tcW w:w="2306" w:type="dxa"/>
            <w:tcBorders>
              <w:top w:val="single" w:sz="4" w:space="0" w:color="000000"/>
              <w:left w:val="single" w:sz="4" w:space="0" w:color="000000"/>
              <w:bottom w:val="single" w:sz="4" w:space="0" w:color="000000"/>
            </w:tcBorders>
            <w:shd w:val="clear" w:color="auto" w:fill="auto"/>
          </w:tcPr>
          <w:p w14:paraId="2FEF679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E6662FA"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EFD71B" w14:textId="77777777" w:rsidR="00922FEF" w:rsidRDefault="00922FEF">
            <w:pPr>
              <w:spacing w:after="60"/>
              <w:rPr>
                <w:sz w:val="20"/>
                <w:szCs w:val="20"/>
              </w:rPr>
            </w:pPr>
          </w:p>
        </w:tc>
      </w:tr>
      <w:tr w:rsidR="00922FEF" w:rsidRPr="00793550" w14:paraId="6AAE13FA" w14:textId="77777777" w:rsidTr="00BC18C5">
        <w:tc>
          <w:tcPr>
            <w:tcW w:w="9853"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6DBF9B1A" w14:textId="77777777" w:rsidR="00922FEF" w:rsidRPr="007A6B2A" w:rsidRDefault="00675768">
            <w:pPr>
              <w:spacing w:after="60"/>
              <w:rPr>
                <w:sz w:val="20"/>
                <w:szCs w:val="20"/>
                <w:lang w:val="el-GR"/>
              </w:rPr>
            </w:pPr>
            <w:r w:rsidRPr="007A6B2A">
              <w:rPr>
                <w:b/>
                <w:color w:val="000000"/>
                <w:sz w:val="20"/>
                <w:szCs w:val="20"/>
                <w:lang w:val="el-GR"/>
              </w:rPr>
              <w:t>Χαρακτηριστικά λειτουργίας Καταγραφής / Ανάλυσης /Αναφορών (</w:t>
            </w:r>
            <w:r>
              <w:rPr>
                <w:b/>
                <w:color w:val="000000"/>
                <w:sz w:val="20"/>
                <w:szCs w:val="20"/>
              </w:rPr>
              <w:t>Logging</w:t>
            </w:r>
            <w:r w:rsidRPr="007A6B2A">
              <w:rPr>
                <w:b/>
                <w:color w:val="000000"/>
                <w:sz w:val="20"/>
                <w:szCs w:val="20"/>
                <w:lang w:val="el-GR"/>
              </w:rPr>
              <w:t>/</w:t>
            </w:r>
            <w:r>
              <w:rPr>
                <w:b/>
                <w:color w:val="000000"/>
                <w:sz w:val="20"/>
                <w:szCs w:val="20"/>
              </w:rPr>
              <w:t>Analytics</w:t>
            </w:r>
            <w:r w:rsidRPr="007A6B2A">
              <w:rPr>
                <w:b/>
                <w:color w:val="000000"/>
                <w:sz w:val="20"/>
                <w:szCs w:val="20"/>
                <w:lang w:val="el-GR"/>
              </w:rPr>
              <w:t>/</w:t>
            </w:r>
            <w:r>
              <w:rPr>
                <w:b/>
                <w:color w:val="000000"/>
                <w:sz w:val="20"/>
                <w:szCs w:val="20"/>
              </w:rPr>
              <w:t>Reporting</w:t>
            </w:r>
            <w:r w:rsidRPr="007A6B2A">
              <w:rPr>
                <w:b/>
                <w:color w:val="000000"/>
                <w:sz w:val="20"/>
                <w:szCs w:val="20"/>
                <w:lang w:val="el-GR"/>
              </w:rPr>
              <w:t>)</w:t>
            </w:r>
          </w:p>
        </w:tc>
      </w:tr>
      <w:tr w:rsidR="00922FEF" w14:paraId="5B308CE8"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33414E70" w14:textId="77777777" w:rsidR="00922FEF" w:rsidRPr="007A6B2A" w:rsidRDefault="00922FEF"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6B6AF8C0" w14:textId="77777777" w:rsidR="00922FEF" w:rsidRPr="007A6B2A" w:rsidRDefault="00675768">
            <w:pPr>
              <w:spacing w:after="0"/>
              <w:rPr>
                <w:color w:val="000000"/>
                <w:sz w:val="20"/>
                <w:szCs w:val="20"/>
                <w:lang w:val="el-GR"/>
              </w:rPr>
            </w:pPr>
            <w:r w:rsidRPr="007A6B2A">
              <w:rPr>
                <w:color w:val="000000"/>
                <w:sz w:val="20"/>
                <w:szCs w:val="20"/>
                <w:lang w:val="el-GR"/>
              </w:rPr>
              <w:t>Η προσφερόμενη λύση να δέχεται, να αποθηκεύει και να επεξεργάζεται δεδομένα και αρχεία καταγραφής (</w:t>
            </w:r>
            <w:r>
              <w:rPr>
                <w:color w:val="000000"/>
                <w:sz w:val="20"/>
                <w:szCs w:val="20"/>
              </w:rPr>
              <w:t>log</w:t>
            </w:r>
            <w:r w:rsidRPr="007A6B2A">
              <w:rPr>
                <w:color w:val="000000"/>
                <w:sz w:val="20"/>
                <w:szCs w:val="20"/>
                <w:lang w:val="el-GR"/>
              </w:rPr>
              <w:t xml:space="preserve"> </w:t>
            </w:r>
            <w:r>
              <w:rPr>
                <w:color w:val="000000"/>
                <w:sz w:val="20"/>
                <w:szCs w:val="20"/>
              </w:rPr>
              <w:t>data</w:t>
            </w:r>
            <w:r w:rsidRPr="007A6B2A">
              <w:rPr>
                <w:color w:val="000000"/>
                <w:sz w:val="20"/>
                <w:szCs w:val="20"/>
                <w:lang w:val="el-GR"/>
              </w:rPr>
              <w:t>/</w:t>
            </w:r>
            <w:r>
              <w:rPr>
                <w:color w:val="000000"/>
                <w:sz w:val="20"/>
                <w:szCs w:val="20"/>
              </w:rPr>
              <w:t>log</w:t>
            </w:r>
            <w:r w:rsidRPr="007A6B2A">
              <w:rPr>
                <w:color w:val="000000"/>
                <w:sz w:val="20"/>
                <w:szCs w:val="20"/>
                <w:lang w:val="el-GR"/>
              </w:rPr>
              <w:t xml:space="preserve"> </w:t>
            </w:r>
            <w:r>
              <w:rPr>
                <w:color w:val="000000"/>
                <w:sz w:val="20"/>
                <w:szCs w:val="20"/>
              </w:rPr>
              <w:t>file</w:t>
            </w:r>
            <w:r w:rsidRPr="007A6B2A">
              <w:rPr>
                <w:color w:val="000000"/>
                <w:sz w:val="20"/>
                <w:szCs w:val="20"/>
                <w:lang w:val="el-GR"/>
              </w:rPr>
              <w:t>) από το σύνολο των συσκευών που αναφέρονται στους προηγούμενους πίνακες.</w:t>
            </w:r>
          </w:p>
        </w:tc>
        <w:tc>
          <w:tcPr>
            <w:tcW w:w="2306" w:type="dxa"/>
            <w:tcBorders>
              <w:top w:val="single" w:sz="4" w:space="0" w:color="000000"/>
              <w:left w:val="single" w:sz="4" w:space="0" w:color="000000"/>
              <w:bottom w:val="single" w:sz="4" w:space="0" w:color="000000"/>
            </w:tcBorders>
            <w:shd w:val="clear" w:color="auto" w:fill="auto"/>
          </w:tcPr>
          <w:p w14:paraId="01D5C45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0D9979F"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9A5EB8" w14:textId="77777777" w:rsidR="00922FEF" w:rsidRDefault="00922FEF">
            <w:pPr>
              <w:spacing w:after="60"/>
              <w:rPr>
                <w:sz w:val="20"/>
                <w:szCs w:val="20"/>
              </w:rPr>
            </w:pPr>
          </w:p>
        </w:tc>
      </w:tr>
      <w:tr w:rsidR="00922FEF" w14:paraId="63BAA4C9"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709A85B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7B9872FB" w14:textId="77777777" w:rsidR="004B2F2F" w:rsidRPr="007A6B2A" w:rsidRDefault="004B2F2F" w:rsidP="004B2F2F">
            <w:pPr>
              <w:spacing w:after="0"/>
              <w:rPr>
                <w:color w:val="000000"/>
                <w:sz w:val="20"/>
                <w:szCs w:val="20"/>
                <w:lang w:val="el-GR"/>
              </w:rPr>
            </w:pPr>
            <w:r w:rsidRPr="007A6B2A">
              <w:rPr>
                <w:color w:val="000000"/>
                <w:sz w:val="20"/>
                <w:szCs w:val="20"/>
                <w:lang w:val="el-GR"/>
              </w:rPr>
              <w:t xml:space="preserve">Η προσφερόμενη λύση να διαθέτει υποστήριξη   όγκου δεδομένων καταγραφής </w:t>
            </w:r>
            <w:r w:rsidRPr="007A6B2A">
              <w:rPr>
                <w:b/>
                <w:color w:val="000000"/>
                <w:sz w:val="20"/>
                <w:szCs w:val="20"/>
                <w:lang w:val="el-GR"/>
              </w:rPr>
              <w:t xml:space="preserve">100 </w:t>
            </w:r>
            <w:r>
              <w:rPr>
                <w:b/>
                <w:color w:val="000000"/>
                <w:sz w:val="20"/>
                <w:szCs w:val="20"/>
              </w:rPr>
              <w:t>GB</w:t>
            </w:r>
            <w:r w:rsidRPr="007A6B2A">
              <w:rPr>
                <w:b/>
                <w:color w:val="000000"/>
                <w:sz w:val="20"/>
                <w:szCs w:val="20"/>
                <w:lang w:val="el-GR"/>
              </w:rPr>
              <w:t>/</w:t>
            </w:r>
            <w:r>
              <w:rPr>
                <w:b/>
                <w:color w:val="000000"/>
                <w:sz w:val="20"/>
                <w:szCs w:val="20"/>
              </w:rPr>
              <w:t>day</w:t>
            </w:r>
            <w:r w:rsidRPr="007A6B2A">
              <w:rPr>
                <w:b/>
                <w:color w:val="000000"/>
                <w:sz w:val="20"/>
                <w:szCs w:val="20"/>
                <w:lang w:val="el-GR"/>
              </w:rPr>
              <w:t xml:space="preserve"> </w:t>
            </w:r>
            <w:r>
              <w:rPr>
                <w:b/>
                <w:color w:val="000000"/>
                <w:sz w:val="20"/>
                <w:szCs w:val="20"/>
              </w:rPr>
              <w:t>log</w:t>
            </w:r>
            <w:r w:rsidRPr="007A6B2A">
              <w:rPr>
                <w:b/>
                <w:color w:val="000000"/>
                <w:sz w:val="20"/>
                <w:szCs w:val="20"/>
                <w:lang w:val="el-GR"/>
              </w:rPr>
              <w:t xml:space="preserve"> </w:t>
            </w:r>
            <w:r w:rsidRPr="007A6B2A">
              <w:rPr>
                <w:color w:val="000000"/>
                <w:sz w:val="20"/>
                <w:szCs w:val="20"/>
                <w:lang w:val="el-GR"/>
              </w:rPr>
              <w:t>κατ΄ ελάχιστο.</w:t>
            </w:r>
          </w:p>
          <w:p w14:paraId="227FF614" w14:textId="77777777" w:rsidR="004B2F2F" w:rsidRDefault="004B2F2F" w:rsidP="004B2F2F">
            <w:pPr>
              <w:spacing w:after="0"/>
              <w:rPr>
                <w:color w:val="000000"/>
                <w:sz w:val="20"/>
                <w:szCs w:val="20"/>
                <w:lang w:val="el-GR"/>
              </w:rPr>
            </w:pPr>
            <w:r w:rsidRPr="007A6B2A">
              <w:rPr>
                <w:color w:val="000000"/>
                <w:sz w:val="20"/>
                <w:szCs w:val="20"/>
                <w:lang w:val="el-GR"/>
              </w:rPr>
              <w:t xml:space="preserve">Η προσφερόμενη ωφέλιμη χωρητικότητα (μετά το </w:t>
            </w:r>
            <w:r>
              <w:rPr>
                <w:color w:val="000000"/>
                <w:sz w:val="20"/>
                <w:szCs w:val="20"/>
              </w:rPr>
              <w:t>RAID</w:t>
            </w:r>
            <w:r w:rsidRPr="007A6B2A">
              <w:rPr>
                <w:color w:val="000000"/>
                <w:sz w:val="20"/>
                <w:szCs w:val="20"/>
                <w:lang w:val="el-GR"/>
              </w:rPr>
              <w:t xml:space="preserve">) να είναι κατ’ ελάχιστο </w:t>
            </w:r>
            <w:r w:rsidRPr="007A6B2A">
              <w:rPr>
                <w:b/>
                <w:color w:val="000000"/>
                <w:sz w:val="20"/>
                <w:szCs w:val="20"/>
                <w:lang w:val="el-GR"/>
              </w:rPr>
              <w:t>20ΤΒ</w:t>
            </w:r>
            <w:r w:rsidRPr="00406BA3" w:rsidDel="00832739">
              <w:rPr>
                <w:color w:val="000000"/>
                <w:sz w:val="20"/>
                <w:szCs w:val="20"/>
                <w:lang w:val="el-GR"/>
              </w:rPr>
              <w:t xml:space="preserve"> </w:t>
            </w:r>
          </w:p>
          <w:p w14:paraId="480A6F57" w14:textId="65033AB6" w:rsidR="00922FEF" w:rsidRPr="007A6B2A" w:rsidRDefault="00922FEF">
            <w:pPr>
              <w:spacing w:after="0"/>
              <w:rPr>
                <w:color w:val="000000"/>
                <w:sz w:val="20"/>
                <w:szCs w:val="20"/>
                <w:lang w:val="el-GR"/>
              </w:rPr>
            </w:pPr>
          </w:p>
        </w:tc>
        <w:tc>
          <w:tcPr>
            <w:tcW w:w="2306" w:type="dxa"/>
            <w:tcBorders>
              <w:top w:val="single" w:sz="4" w:space="0" w:color="000000"/>
              <w:left w:val="single" w:sz="4" w:space="0" w:color="000000"/>
              <w:bottom w:val="single" w:sz="4" w:space="0" w:color="000000"/>
            </w:tcBorders>
            <w:shd w:val="clear" w:color="auto" w:fill="auto"/>
          </w:tcPr>
          <w:p w14:paraId="535E459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2A02AF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9D044C" w14:textId="77777777" w:rsidR="00922FEF" w:rsidRDefault="00922FEF">
            <w:pPr>
              <w:spacing w:after="60"/>
              <w:rPr>
                <w:sz w:val="20"/>
                <w:szCs w:val="20"/>
              </w:rPr>
            </w:pPr>
          </w:p>
        </w:tc>
      </w:tr>
      <w:tr w:rsidR="00922FEF" w14:paraId="2D47F273"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0A50904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FBCDFA5" w14:textId="77777777" w:rsidR="00922FEF" w:rsidRPr="007A6B2A" w:rsidRDefault="00675768">
            <w:pPr>
              <w:spacing w:after="0"/>
              <w:rPr>
                <w:color w:val="000000"/>
                <w:sz w:val="20"/>
                <w:szCs w:val="20"/>
                <w:lang w:val="el-GR"/>
              </w:rPr>
            </w:pPr>
            <w:r w:rsidRPr="007A6B2A">
              <w:rPr>
                <w:color w:val="000000"/>
                <w:sz w:val="20"/>
                <w:szCs w:val="20"/>
                <w:lang w:val="el-GR"/>
              </w:rPr>
              <w:t>Ο ανάδοχος θα προσφέρει τον απαραίτητο αποθηκευτικό χώρο καθώς δεν θα διατεθεί από την υποδομή του Κέντρου Δεδομένων.</w:t>
            </w:r>
          </w:p>
        </w:tc>
        <w:tc>
          <w:tcPr>
            <w:tcW w:w="2306" w:type="dxa"/>
            <w:tcBorders>
              <w:top w:val="single" w:sz="4" w:space="0" w:color="000000"/>
              <w:left w:val="single" w:sz="4" w:space="0" w:color="000000"/>
              <w:bottom w:val="single" w:sz="4" w:space="0" w:color="000000"/>
            </w:tcBorders>
            <w:shd w:val="clear" w:color="auto" w:fill="auto"/>
          </w:tcPr>
          <w:p w14:paraId="1BDC989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8D64539"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2A8548" w14:textId="77777777" w:rsidR="00922FEF" w:rsidRDefault="00922FEF">
            <w:pPr>
              <w:spacing w:after="60"/>
              <w:rPr>
                <w:sz w:val="20"/>
                <w:szCs w:val="20"/>
              </w:rPr>
            </w:pPr>
          </w:p>
        </w:tc>
      </w:tr>
      <w:tr w:rsidR="00922FEF" w14:paraId="32A29FE6"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3C2CF0B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231B1BCF" w14:textId="77777777" w:rsidR="00922FEF" w:rsidRPr="007A6B2A" w:rsidRDefault="00675768">
            <w:pPr>
              <w:spacing w:after="0"/>
              <w:rPr>
                <w:color w:val="000000"/>
                <w:sz w:val="20"/>
                <w:szCs w:val="20"/>
                <w:lang w:val="el-GR"/>
              </w:rPr>
            </w:pPr>
            <w:r w:rsidRPr="007A6B2A">
              <w:rPr>
                <w:color w:val="000000"/>
                <w:sz w:val="20"/>
                <w:szCs w:val="20"/>
                <w:lang w:val="el-GR"/>
              </w:rPr>
              <w:t>Η προσφερόμενη λύση να λειτουργεί σε  υψηλή διαθεσιμότητα.</w:t>
            </w:r>
          </w:p>
        </w:tc>
        <w:tc>
          <w:tcPr>
            <w:tcW w:w="2306" w:type="dxa"/>
            <w:tcBorders>
              <w:top w:val="single" w:sz="4" w:space="0" w:color="000000"/>
              <w:left w:val="single" w:sz="4" w:space="0" w:color="000000"/>
              <w:bottom w:val="single" w:sz="4" w:space="0" w:color="000000"/>
            </w:tcBorders>
            <w:shd w:val="clear" w:color="auto" w:fill="auto"/>
          </w:tcPr>
          <w:p w14:paraId="620695A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1A9515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A22642" w14:textId="77777777" w:rsidR="00922FEF" w:rsidRDefault="00922FEF">
            <w:pPr>
              <w:spacing w:after="60"/>
              <w:rPr>
                <w:sz w:val="20"/>
                <w:szCs w:val="20"/>
              </w:rPr>
            </w:pPr>
          </w:p>
        </w:tc>
      </w:tr>
      <w:tr w:rsidR="00922FEF" w14:paraId="389AA90D"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23DCFFF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70537BAB" w14:textId="77777777" w:rsidR="00922FEF" w:rsidRPr="007A6B2A" w:rsidRDefault="00675768">
            <w:pPr>
              <w:spacing w:after="0"/>
              <w:rPr>
                <w:color w:val="000000"/>
                <w:sz w:val="20"/>
                <w:szCs w:val="20"/>
                <w:lang w:val="el-GR"/>
              </w:rPr>
            </w:pPr>
            <w:r w:rsidRPr="007A6B2A">
              <w:rPr>
                <w:color w:val="000000"/>
                <w:sz w:val="20"/>
                <w:szCs w:val="20"/>
                <w:lang w:val="el-GR"/>
              </w:rPr>
              <w:t>Να αναφερθεί ο κατασκευαστής της προσφερόμενης λύσης.</w:t>
            </w:r>
          </w:p>
        </w:tc>
        <w:tc>
          <w:tcPr>
            <w:tcW w:w="2306" w:type="dxa"/>
            <w:tcBorders>
              <w:top w:val="single" w:sz="4" w:space="0" w:color="000000"/>
              <w:left w:val="single" w:sz="4" w:space="0" w:color="000000"/>
              <w:bottom w:val="single" w:sz="4" w:space="0" w:color="000000"/>
            </w:tcBorders>
            <w:shd w:val="clear" w:color="auto" w:fill="auto"/>
          </w:tcPr>
          <w:p w14:paraId="4DBC350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84B0238"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A0EC6C" w14:textId="77777777" w:rsidR="00922FEF" w:rsidRDefault="00922FEF">
            <w:pPr>
              <w:spacing w:after="60"/>
              <w:rPr>
                <w:sz w:val="20"/>
                <w:szCs w:val="20"/>
              </w:rPr>
            </w:pPr>
          </w:p>
        </w:tc>
      </w:tr>
      <w:tr w:rsidR="00922FEF" w14:paraId="369643F5"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20542BF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5826A826" w14:textId="77777777" w:rsidR="00922FEF" w:rsidRPr="007A6B2A" w:rsidRDefault="00675768">
            <w:pPr>
              <w:rPr>
                <w:color w:val="000000"/>
                <w:sz w:val="20"/>
                <w:szCs w:val="20"/>
                <w:lang w:val="el-GR"/>
              </w:rPr>
            </w:pPr>
            <w:r w:rsidRPr="007A6B2A">
              <w:rPr>
                <w:color w:val="000000"/>
                <w:sz w:val="20"/>
                <w:szCs w:val="20"/>
                <w:lang w:val="el-GR"/>
              </w:rPr>
              <w:t>Η προσφερόμενη λύση να διαθέτει γραφικό περιβάλλον (</w:t>
            </w:r>
            <w:r>
              <w:rPr>
                <w:color w:val="000000"/>
                <w:sz w:val="20"/>
                <w:szCs w:val="20"/>
              </w:rPr>
              <w:t>GUI</w:t>
            </w:r>
            <w:r w:rsidRPr="007A6B2A">
              <w:rPr>
                <w:color w:val="000000"/>
                <w:sz w:val="20"/>
                <w:szCs w:val="20"/>
                <w:lang w:val="el-GR"/>
              </w:rPr>
              <w:t xml:space="preserve">) για την αναζήτηση και παρουσίαση των δεδομένων καταγραφής με κατ’ ελάχιστο τις ακόλουθες δυνατότητες: </w:t>
            </w:r>
          </w:p>
          <w:p w14:paraId="5E0D8D59" w14:textId="77777777" w:rsidR="00922FEF" w:rsidRPr="007A6B2A" w:rsidRDefault="00675768" w:rsidP="001B1A2C">
            <w:pPr>
              <w:numPr>
                <w:ilvl w:val="0"/>
                <w:numId w:val="57"/>
              </w:numPr>
              <w:spacing w:after="0" w:line="276" w:lineRule="auto"/>
              <w:rPr>
                <w:color w:val="000000"/>
                <w:sz w:val="20"/>
                <w:szCs w:val="20"/>
                <w:lang w:val="el-GR"/>
              </w:rPr>
            </w:pPr>
            <w:r w:rsidRPr="007A6B2A">
              <w:rPr>
                <w:color w:val="000000"/>
                <w:sz w:val="20"/>
                <w:szCs w:val="20"/>
                <w:lang w:val="el-GR"/>
              </w:rPr>
              <w:t>Εμφάνιση δεδομένων καταγραφής σε πραγματικό χρόνο.</w:t>
            </w:r>
          </w:p>
          <w:p w14:paraId="48F47D7A" w14:textId="2408AEC6" w:rsidR="00922FEF" w:rsidRDefault="00675768" w:rsidP="001B1A2C">
            <w:pPr>
              <w:numPr>
                <w:ilvl w:val="0"/>
                <w:numId w:val="57"/>
              </w:numPr>
              <w:spacing w:after="0" w:line="276" w:lineRule="auto"/>
              <w:rPr>
                <w:color w:val="000000"/>
                <w:sz w:val="20"/>
                <w:szCs w:val="20"/>
              </w:rPr>
            </w:pPr>
            <w:r>
              <w:rPr>
                <w:color w:val="000000"/>
                <w:sz w:val="20"/>
                <w:szCs w:val="20"/>
              </w:rPr>
              <w:t>Εμφάνιση ιστορικών δεδομένων καταγραφής.</w:t>
            </w:r>
          </w:p>
          <w:p w14:paraId="1FBEB4CB" w14:textId="77777777" w:rsidR="00922FEF" w:rsidRPr="007A6B2A" w:rsidRDefault="00675768" w:rsidP="001B1A2C">
            <w:pPr>
              <w:numPr>
                <w:ilvl w:val="0"/>
                <w:numId w:val="57"/>
              </w:numPr>
              <w:spacing w:after="0" w:line="276" w:lineRule="auto"/>
              <w:rPr>
                <w:color w:val="000000"/>
                <w:sz w:val="20"/>
                <w:szCs w:val="20"/>
                <w:lang w:val="el-GR"/>
              </w:rPr>
            </w:pPr>
            <w:r w:rsidRPr="007A6B2A">
              <w:rPr>
                <w:color w:val="000000"/>
                <w:sz w:val="20"/>
                <w:szCs w:val="20"/>
                <w:lang w:val="el-GR"/>
              </w:rPr>
              <w:t>Ευέλικτα φίλτρα και άλλα εργαλεία για υποστήριξη της αναζήτησης σε μεγάλο όγκο δεδομένων και αρχείων καταγραφής.</w:t>
            </w:r>
          </w:p>
          <w:p w14:paraId="722A9068" w14:textId="77777777" w:rsidR="00922FEF" w:rsidRPr="007A6B2A" w:rsidRDefault="00675768">
            <w:pPr>
              <w:spacing w:after="0"/>
              <w:rPr>
                <w:color w:val="000000"/>
                <w:sz w:val="20"/>
                <w:szCs w:val="20"/>
                <w:lang w:val="el-GR"/>
              </w:rPr>
            </w:pPr>
            <w:r w:rsidRPr="007A6B2A">
              <w:rPr>
                <w:color w:val="000000"/>
                <w:sz w:val="20"/>
                <w:szCs w:val="20"/>
                <w:lang w:val="el-GR"/>
              </w:rPr>
              <w:t>Αναζήτηση δεδομένων και αρχείων καταγραφής βάσει φυσικής συσκευής, λογικής συσκευής και ομάδας συσκευών.</w:t>
            </w:r>
          </w:p>
        </w:tc>
        <w:tc>
          <w:tcPr>
            <w:tcW w:w="2306" w:type="dxa"/>
            <w:tcBorders>
              <w:top w:val="single" w:sz="4" w:space="0" w:color="000000"/>
              <w:left w:val="single" w:sz="4" w:space="0" w:color="000000"/>
              <w:bottom w:val="single" w:sz="4" w:space="0" w:color="000000"/>
            </w:tcBorders>
            <w:shd w:val="clear" w:color="auto" w:fill="auto"/>
          </w:tcPr>
          <w:p w14:paraId="65F2DC9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1067689"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FE3724" w14:textId="77777777" w:rsidR="00922FEF" w:rsidRDefault="00922FEF">
            <w:pPr>
              <w:spacing w:after="60"/>
              <w:rPr>
                <w:sz w:val="20"/>
                <w:szCs w:val="20"/>
              </w:rPr>
            </w:pPr>
          </w:p>
        </w:tc>
      </w:tr>
      <w:tr w:rsidR="00922FEF" w14:paraId="1E5EA4F9"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3DB9ECB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20BAF2BD" w14:textId="77777777" w:rsidR="00922FEF" w:rsidRPr="007A6B2A" w:rsidRDefault="00675768">
            <w:pPr>
              <w:rPr>
                <w:color w:val="000000"/>
                <w:sz w:val="20"/>
                <w:szCs w:val="20"/>
                <w:lang w:val="el-GR"/>
              </w:rPr>
            </w:pPr>
            <w:r w:rsidRPr="007A6B2A">
              <w:rPr>
                <w:color w:val="000000"/>
                <w:sz w:val="20"/>
                <w:szCs w:val="20"/>
                <w:lang w:val="el-GR"/>
              </w:rPr>
              <w:t>Η διαχείριση της προσφερόμενης λύσης να διαθέτει τις ακόλουθες δυνατότητες:</w:t>
            </w:r>
          </w:p>
          <w:p w14:paraId="3EFEF05C" w14:textId="77777777" w:rsidR="00922FEF" w:rsidRPr="007A6B2A" w:rsidRDefault="00675768" w:rsidP="001B1A2C">
            <w:pPr>
              <w:numPr>
                <w:ilvl w:val="0"/>
                <w:numId w:val="47"/>
              </w:numPr>
              <w:spacing w:after="0" w:line="276" w:lineRule="auto"/>
              <w:rPr>
                <w:color w:val="000000"/>
                <w:sz w:val="20"/>
                <w:szCs w:val="20"/>
                <w:lang w:val="el-GR"/>
              </w:rPr>
            </w:pPr>
            <w:r w:rsidRPr="007A6B2A">
              <w:rPr>
                <w:color w:val="000000"/>
                <w:sz w:val="20"/>
                <w:szCs w:val="20"/>
                <w:lang w:val="el-GR"/>
              </w:rPr>
              <w:t>Διαχείριση σε επίπεδο γραμμής εντολής.</w:t>
            </w:r>
          </w:p>
          <w:p w14:paraId="5557DFFF" w14:textId="77777777" w:rsidR="00922FEF" w:rsidRPr="007A6B2A" w:rsidRDefault="00675768" w:rsidP="001B1A2C">
            <w:pPr>
              <w:numPr>
                <w:ilvl w:val="0"/>
                <w:numId w:val="47"/>
              </w:numPr>
              <w:spacing w:after="0" w:line="276" w:lineRule="auto"/>
              <w:rPr>
                <w:color w:val="000000"/>
                <w:sz w:val="20"/>
                <w:szCs w:val="20"/>
                <w:lang w:val="el-GR"/>
              </w:rPr>
            </w:pPr>
            <w:r w:rsidRPr="007A6B2A">
              <w:rPr>
                <w:color w:val="000000"/>
                <w:sz w:val="20"/>
                <w:szCs w:val="20"/>
                <w:lang w:val="el-GR"/>
              </w:rPr>
              <w:t>Διαχείριση με γραφικό περιβάλλον (</w:t>
            </w:r>
            <w:r>
              <w:rPr>
                <w:color w:val="000000"/>
                <w:sz w:val="20"/>
                <w:szCs w:val="20"/>
              </w:rPr>
              <w:t>GUI</w:t>
            </w:r>
            <w:r w:rsidRPr="007A6B2A">
              <w:rPr>
                <w:color w:val="000000"/>
                <w:sz w:val="20"/>
                <w:szCs w:val="20"/>
                <w:lang w:val="el-GR"/>
              </w:rPr>
              <w:t>).</w:t>
            </w:r>
          </w:p>
          <w:p w14:paraId="27392D07" w14:textId="77777777" w:rsidR="00922FEF" w:rsidRPr="007A6B2A" w:rsidRDefault="00675768" w:rsidP="001B1A2C">
            <w:pPr>
              <w:numPr>
                <w:ilvl w:val="0"/>
                <w:numId w:val="47"/>
              </w:numPr>
              <w:spacing w:after="0" w:line="276" w:lineRule="auto"/>
              <w:rPr>
                <w:color w:val="000000"/>
                <w:sz w:val="20"/>
                <w:szCs w:val="20"/>
                <w:lang w:val="el-GR"/>
              </w:rPr>
            </w:pPr>
            <w:r w:rsidRPr="007A6B2A">
              <w:rPr>
                <w:color w:val="000000"/>
                <w:sz w:val="20"/>
                <w:szCs w:val="20"/>
                <w:lang w:val="el-GR"/>
              </w:rPr>
              <w:t xml:space="preserve">Υποστήριξη κατακερματισμού του συστήματος σε πολλές </w:t>
            </w:r>
            <w:r w:rsidRPr="007A6B2A">
              <w:rPr>
                <w:color w:val="000000"/>
                <w:sz w:val="20"/>
                <w:szCs w:val="20"/>
                <w:lang w:val="el-GR"/>
              </w:rPr>
              <w:lastRenderedPageBreak/>
              <w:t>λογικές διαχειριστικές οντότητες.</w:t>
            </w:r>
          </w:p>
          <w:p w14:paraId="578134E4" w14:textId="77777777" w:rsidR="00922FEF" w:rsidRPr="007A6B2A" w:rsidRDefault="00675768" w:rsidP="001B1A2C">
            <w:pPr>
              <w:numPr>
                <w:ilvl w:val="0"/>
                <w:numId w:val="47"/>
              </w:numPr>
              <w:spacing w:after="0" w:line="276" w:lineRule="auto"/>
              <w:rPr>
                <w:color w:val="000000"/>
                <w:sz w:val="20"/>
                <w:szCs w:val="20"/>
                <w:lang w:val="el-GR"/>
              </w:rPr>
            </w:pPr>
            <w:r w:rsidRPr="007A6B2A">
              <w:rPr>
                <w:color w:val="000000"/>
                <w:sz w:val="20"/>
                <w:szCs w:val="20"/>
                <w:lang w:val="el-GR"/>
              </w:rPr>
              <w:t xml:space="preserve">Πρόσβαση διαχειριστών μέσω </w:t>
            </w:r>
            <w:r>
              <w:rPr>
                <w:color w:val="000000"/>
                <w:sz w:val="20"/>
                <w:szCs w:val="20"/>
              </w:rPr>
              <w:t>HTTPS</w:t>
            </w:r>
            <w:r w:rsidRPr="007A6B2A">
              <w:rPr>
                <w:color w:val="000000"/>
                <w:sz w:val="20"/>
                <w:szCs w:val="20"/>
                <w:lang w:val="el-GR"/>
              </w:rPr>
              <w:t xml:space="preserve"> και </w:t>
            </w:r>
            <w:r>
              <w:rPr>
                <w:color w:val="000000"/>
                <w:sz w:val="20"/>
                <w:szCs w:val="20"/>
              </w:rPr>
              <w:t>SSH</w:t>
            </w:r>
            <w:r w:rsidRPr="007A6B2A">
              <w:rPr>
                <w:color w:val="000000"/>
                <w:sz w:val="20"/>
                <w:szCs w:val="20"/>
                <w:lang w:val="el-GR"/>
              </w:rPr>
              <w:t>.</w:t>
            </w:r>
          </w:p>
          <w:p w14:paraId="12D6F662" w14:textId="77777777" w:rsidR="00922FEF" w:rsidRPr="007A6B2A" w:rsidRDefault="00675768" w:rsidP="001B1A2C">
            <w:pPr>
              <w:numPr>
                <w:ilvl w:val="0"/>
                <w:numId w:val="47"/>
              </w:numPr>
              <w:spacing w:after="0" w:line="276" w:lineRule="auto"/>
              <w:rPr>
                <w:color w:val="000000"/>
                <w:sz w:val="20"/>
                <w:szCs w:val="20"/>
                <w:lang w:val="el-GR"/>
              </w:rPr>
            </w:pPr>
            <w:r w:rsidRPr="007A6B2A">
              <w:rPr>
                <w:color w:val="000000"/>
                <w:sz w:val="20"/>
                <w:szCs w:val="20"/>
                <w:lang w:val="el-GR"/>
              </w:rPr>
              <w:t>Υποστήριξη δημιουργίας ευέλικτων προφίλ διαχειριστών με διαφορετικά δικαιώματα διαχείρισης.</w:t>
            </w:r>
          </w:p>
          <w:p w14:paraId="5BB6C220" w14:textId="77777777" w:rsidR="00922FEF" w:rsidRPr="007A6B2A" w:rsidRDefault="00675768" w:rsidP="001B1A2C">
            <w:pPr>
              <w:numPr>
                <w:ilvl w:val="0"/>
                <w:numId w:val="47"/>
              </w:numPr>
              <w:spacing w:after="0" w:line="276" w:lineRule="auto"/>
              <w:rPr>
                <w:color w:val="000000"/>
                <w:sz w:val="20"/>
                <w:szCs w:val="20"/>
                <w:lang w:val="el-GR"/>
              </w:rPr>
            </w:pPr>
            <w:r>
              <w:rPr>
                <w:color w:val="000000"/>
                <w:sz w:val="20"/>
                <w:szCs w:val="20"/>
              </w:rPr>
              <w:t>Backup</w:t>
            </w:r>
            <w:r w:rsidRPr="007A6B2A">
              <w:rPr>
                <w:color w:val="000000"/>
                <w:sz w:val="20"/>
                <w:szCs w:val="20"/>
                <w:lang w:val="el-GR"/>
              </w:rPr>
              <w:t>/</w:t>
            </w:r>
            <w:r>
              <w:rPr>
                <w:color w:val="000000"/>
                <w:sz w:val="20"/>
                <w:szCs w:val="20"/>
              </w:rPr>
              <w:t>restore</w:t>
            </w:r>
            <w:r w:rsidRPr="007A6B2A">
              <w:rPr>
                <w:color w:val="000000"/>
                <w:sz w:val="20"/>
                <w:szCs w:val="20"/>
                <w:lang w:val="el-GR"/>
              </w:rPr>
              <w:t xml:space="preserve"> για τα δεδομένα καταγραφής μέσω του </w:t>
            </w:r>
            <w:r>
              <w:rPr>
                <w:color w:val="000000"/>
                <w:sz w:val="20"/>
                <w:szCs w:val="20"/>
              </w:rPr>
              <w:t>GUI</w:t>
            </w:r>
            <w:r w:rsidRPr="007A6B2A">
              <w:rPr>
                <w:color w:val="000000"/>
                <w:sz w:val="20"/>
                <w:szCs w:val="20"/>
                <w:lang w:val="el-GR"/>
              </w:rPr>
              <w:t>.</w:t>
            </w:r>
          </w:p>
          <w:p w14:paraId="0D422C21" w14:textId="77777777" w:rsidR="00922FEF" w:rsidRPr="007A6B2A" w:rsidRDefault="00675768" w:rsidP="001B1A2C">
            <w:pPr>
              <w:numPr>
                <w:ilvl w:val="0"/>
                <w:numId w:val="47"/>
              </w:numPr>
              <w:spacing w:after="0" w:line="276" w:lineRule="auto"/>
              <w:rPr>
                <w:color w:val="000000"/>
                <w:sz w:val="20"/>
                <w:szCs w:val="20"/>
                <w:lang w:val="el-GR"/>
              </w:rPr>
            </w:pPr>
            <w:r>
              <w:rPr>
                <w:color w:val="000000"/>
                <w:sz w:val="20"/>
                <w:szCs w:val="20"/>
              </w:rPr>
              <w:t>Backup</w:t>
            </w:r>
            <w:r w:rsidRPr="007A6B2A">
              <w:rPr>
                <w:color w:val="000000"/>
                <w:sz w:val="20"/>
                <w:szCs w:val="20"/>
                <w:lang w:val="el-GR"/>
              </w:rPr>
              <w:t>/</w:t>
            </w:r>
            <w:r>
              <w:rPr>
                <w:color w:val="000000"/>
                <w:sz w:val="20"/>
                <w:szCs w:val="20"/>
              </w:rPr>
              <w:t>restore</w:t>
            </w:r>
            <w:r w:rsidRPr="007A6B2A">
              <w:rPr>
                <w:color w:val="000000"/>
                <w:sz w:val="20"/>
                <w:szCs w:val="20"/>
                <w:lang w:val="el-GR"/>
              </w:rPr>
              <w:t xml:space="preserve"> για την παραμετροποίηση του συστήματος (π.χ. </w:t>
            </w:r>
            <w:r>
              <w:rPr>
                <w:color w:val="000000"/>
                <w:sz w:val="20"/>
                <w:szCs w:val="20"/>
              </w:rPr>
              <w:t>configuration</w:t>
            </w:r>
            <w:r w:rsidRPr="007A6B2A">
              <w:rPr>
                <w:color w:val="000000"/>
                <w:sz w:val="20"/>
                <w:szCs w:val="20"/>
                <w:lang w:val="el-GR"/>
              </w:rPr>
              <w:t xml:space="preserve">) μέσω του </w:t>
            </w:r>
            <w:r>
              <w:rPr>
                <w:color w:val="000000"/>
                <w:sz w:val="20"/>
                <w:szCs w:val="20"/>
              </w:rPr>
              <w:t>GUI</w:t>
            </w:r>
            <w:r w:rsidRPr="007A6B2A">
              <w:rPr>
                <w:color w:val="000000"/>
                <w:sz w:val="20"/>
                <w:szCs w:val="20"/>
                <w:lang w:val="el-GR"/>
              </w:rPr>
              <w:t>.</w:t>
            </w:r>
          </w:p>
          <w:p w14:paraId="3EA3B40C" w14:textId="77777777" w:rsidR="00922FEF" w:rsidRPr="007A6B2A" w:rsidRDefault="00675768" w:rsidP="001B1A2C">
            <w:pPr>
              <w:numPr>
                <w:ilvl w:val="0"/>
                <w:numId w:val="47"/>
              </w:numPr>
              <w:spacing w:after="0" w:line="276" w:lineRule="auto"/>
              <w:rPr>
                <w:color w:val="000000"/>
                <w:sz w:val="20"/>
                <w:szCs w:val="20"/>
                <w:lang w:val="el-GR"/>
              </w:rPr>
            </w:pPr>
            <w:r>
              <w:rPr>
                <w:color w:val="000000"/>
                <w:sz w:val="20"/>
                <w:szCs w:val="20"/>
              </w:rPr>
              <w:t>To</w:t>
            </w:r>
            <w:r w:rsidRPr="007A6B2A">
              <w:rPr>
                <w:color w:val="000000"/>
                <w:sz w:val="20"/>
                <w:szCs w:val="20"/>
                <w:lang w:val="el-GR"/>
              </w:rPr>
              <w:t xml:space="preserve"> </w:t>
            </w:r>
            <w:r>
              <w:rPr>
                <w:color w:val="000000"/>
                <w:sz w:val="20"/>
                <w:szCs w:val="20"/>
              </w:rPr>
              <w:t>backup</w:t>
            </w:r>
            <w:r w:rsidRPr="007A6B2A">
              <w:rPr>
                <w:color w:val="000000"/>
                <w:sz w:val="20"/>
                <w:szCs w:val="20"/>
                <w:lang w:val="el-GR"/>
              </w:rPr>
              <w:t xml:space="preserve"> /</w:t>
            </w:r>
            <w:r>
              <w:rPr>
                <w:color w:val="000000"/>
                <w:sz w:val="20"/>
                <w:szCs w:val="20"/>
              </w:rPr>
              <w:t>restore</w:t>
            </w:r>
            <w:r w:rsidRPr="007A6B2A">
              <w:rPr>
                <w:color w:val="000000"/>
                <w:sz w:val="20"/>
                <w:szCs w:val="20"/>
                <w:lang w:val="el-GR"/>
              </w:rPr>
              <w:t xml:space="preserve"> για τα δεδομένα καταγραφής θα είναι ανεξάρτητο από το </w:t>
            </w:r>
            <w:r>
              <w:rPr>
                <w:color w:val="000000"/>
                <w:sz w:val="20"/>
                <w:szCs w:val="20"/>
              </w:rPr>
              <w:t>backup</w:t>
            </w:r>
            <w:r w:rsidRPr="007A6B2A">
              <w:rPr>
                <w:color w:val="000000"/>
                <w:sz w:val="20"/>
                <w:szCs w:val="20"/>
                <w:lang w:val="el-GR"/>
              </w:rPr>
              <w:t>/</w:t>
            </w:r>
            <w:r>
              <w:rPr>
                <w:color w:val="000000"/>
                <w:sz w:val="20"/>
                <w:szCs w:val="20"/>
              </w:rPr>
              <w:t>restore</w:t>
            </w:r>
            <w:r w:rsidRPr="007A6B2A">
              <w:rPr>
                <w:color w:val="000000"/>
                <w:sz w:val="20"/>
                <w:szCs w:val="20"/>
                <w:lang w:val="el-GR"/>
              </w:rPr>
              <w:t xml:space="preserve"> του συστήματος.</w:t>
            </w:r>
          </w:p>
          <w:p w14:paraId="293F03D5" w14:textId="77777777" w:rsidR="00922FEF" w:rsidRPr="007A6B2A" w:rsidRDefault="00675768">
            <w:pPr>
              <w:spacing w:after="0"/>
              <w:rPr>
                <w:color w:val="000000"/>
                <w:sz w:val="20"/>
                <w:szCs w:val="20"/>
                <w:lang w:val="el-GR"/>
              </w:rPr>
            </w:pPr>
            <w:r w:rsidRPr="007A6B2A">
              <w:rPr>
                <w:color w:val="000000"/>
                <w:sz w:val="20"/>
                <w:szCs w:val="20"/>
                <w:lang w:val="el-GR"/>
              </w:rPr>
              <w:t>Να διατίθεται ευέλικτη ανακύκλωση των αρχείων καταγραφής</w:t>
            </w:r>
          </w:p>
        </w:tc>
        <w:tc>
          <w:tcPr>
            <w:tcW w:w="2306" w:type="dxa"/>
            <w:tcBorders>
              <w:top w:val="single" w:sz="4" w:space="0" w:color="000000"/>
              <w:left w:val="single" w:sz="4" w:space="0" w:color="000000"/>
              <w:bottom w:val="single" w:sz="4" w:space="0" w:color="000000"/>
            </w:tcBorders>
            <w:shd w:val="clear" w:color="auto" w:fill="auto"/>
          </w:tcPr>
          <w:p w14:paraId="7182C330"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40870D3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12A55D" w14:textId="77777777" w:rsidR="00922FEF" w:rsidRDefault="00922FEF">
            <w:pPr>
              <w:spacing w:after="60"/>
              <w:rPr>
                <w:sz w:val="20"/>
                <w:szCs w:val="20"/>
              </w:rPr>
            </w:pPr>
          </w:p>
        </w:tc>
      </w:tr>
      <w:tr w:rsidR="00922FEF" w14:paraId="0FADA149"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49E6F5F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3C768ED9" w14:textId="77777777" w:rsidR="00922FEF" w:rsidRPr="007A6B2A" w:rsidRDefault="00675768">
            <w:pPr>
              <w:rPr>
                <w:color w:val="000000"/>
                <w:sz w:val="20"/>
                <w:szCs w:val="20"/>
                <w:lang w:val="el-GR"/>
              </w:rPr>
            </w:pPr>
            <w:r w:rsidRPr="007A6B2A">
              <w:rPr>
                <w:color w:val="000000"/>
                <w:sz w:val="20"/>
                <w:szCs w:val="20"/>
                <w:lang w:val="el-GR"/>
              </w:rPr>
              <w:t>Η προσφερόμενη λύση να υποστηρίζει ΑΡΙ, μέσω των οποίων τα διάφορα αντικείμενά του θα καθίστανται προσβάσιμα σε τρίτες εφαρμογές.</w:t>
            </w:r>
          </w:p>
        </w:tc>
        <w:tc>
          <w:tcPr>
            <w:tcW w:w="2306" w:type="dxa"/>
            <w:tcBorders>
              <w:top w:val="single" w:sz="4" w:space="0" w:color="000000"/>
              <w:left w:val="single" w:sz="4" w:space="0" w:color="000000"/>
              <w:bottom w:val="single" w:sz="4" w:space="0" w:color="000000"/>
            </w:tcBorders>
            <w:shd w:val="clear" w:color="auto" w:fill="auto"/>
          </w:tcPr>
          <w:p w14:paraId="2B52E25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5C0FBD8"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8A4CB5" w14:textId="77777777" w:rsidR="00922FEF" w:rsidRDefault="00922FEF">
            <w:pPr>
              <w:spacing w:after="60"/>
              <w:rPr>
                <w:sz w:val="20"/>
                <w:szCs w:val="20"/>
              </w:rPr>
            </w:pPr>
          </w:p>
        </w:tc>
      </w:tr>
      <w:tr w:rsidR="00922FEF" w14:paraId="5E557F17"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131125C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13E3A009" w14:textId="77777777" w:rsidR="00922FEF" w:rsidRPr="007A6B2A" w:rsidRDefault="00675768">
            <w:pPr>
              <w:rPr>
                <w:color w:val="000000"/>
                <w:sz w:val="20"/>
                <w:szCs w:val="20"/>
                <w:lang w:val="el-GR"/>
              </w:rPr>
            </w:pPr>
            <w:r w:rsidRPr="007A6B2A">
              <w:rPr>
                <w:color w:val="000000"/>
                <w:sz w:val="20"/>
                <w:szCs w:val="20"/>
                <w:lang w:val="el-GR"/>
              </w:rPr>
              <w:t>Η βάση δεδομένων να προσφερθεί πλήρως αδειοδοτημένη από τον κατασκευαστή του συστήματος αρχείων καταγραφής.</w:t>
            </w:r>
          </w:p>
        </w:tc>
        <w:tc>
          <w:tcPr>
            <w:tcW w:w="2306" w:type="dxa"/>
            <w:tcBorders>
              <w:top w:val="single" w:sz="4" w:space="0" w:color="000000"/>
              <w:left w:val="single" w:sz="4" w:space="0" w:color="000000"/>
              <w:bottom w:val="single" w:sz="4" w:space="0" w:color="000000"/>
            </w:tcBorders>
            <w:shd w:val="clear" w:color="auto" w:fill="auto"/>
          </w:tcPr>
          <w:p w14:paraId="1E7F311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08B2590"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2CAF7F" w14:textId="77777777" w:rsidR="00922FEF" w:rsidRDefault="00922FEF">
            <w:pPr>
              <w:spacing w:after="60"/>
              <w:rPr>
                <w:sz w:val="20"/>
                <w:szCs w:val="20"/>
              </w:rPr>
            </w:pPr>
          </w:p>
        </w:tc>
      </w:tr>
      <w:tr w:rsidR="00922FEF" w14:paraId="3709E983"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10F97B0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DF1CE67" w14:textId="77777777" w:rsidR="00922FEF" w:rsidRPr="007A6B2A" w:rsidRDefault="00675768">
            <w:pPr>
              <w:rPr>
                <w:color w:val="000000"/>
                <w:sz w:val="20"/>
                <w:szCs w:val="20"/>
                <w:lang w:val="el-GR"/>
              </w:rPr>
            </w:pPr>
            <w:r w:rsidRPr="007A6B2A">
              <w:rPr>
                <w:color w:val="000000"/>
                <w:sz w:val="20"/>
                <w:szCs w:val="20"/>
                <w:lang w:val="el-GR"/>
              </w:rPr>
              <w:t>Η προσφερόμενη λύση να διαθέτει υποστήριξη διαχωρισμού των δεδομένων καταγραφής (</w:t>
            </w:r>
            <w:r>
              <w:rPr>
                <w:color w:val="000000"/>
                <w:sz w:val="20"/>
                <w:szCs w:val="20"/>
              </w:rPr>
              <w:t>logs</w:t>
            </w:r>
            <w:r w:rsidRPr="007A6B2A">
              <w:rPr>
                <w:color w:val="000000"/>
                <w:sz w:val="20"/>
                <w:szCs w:val="20"/>
                <w:lang w:val="el-GR"/>
              </w:rPr>
              <w:t xml:space="preserve">) ανά συσκευή (φυσική και εικονική) και εικονικών </w:t>
            </w:r>
            <w:r>
              <w:rPr>
                <w:color w:val="000000"/>
                <w:sz w:val="20"/>
                <w:szCs w:val="20"/>
              </w:rPr>
              <w:t>Firewall</w:t>
            </w:r>
            <w:r w:rsidRPr="007A6B2A">
              <w:rPr>
                <w:color w:val="000000"/>
                <w:sz w:val="20"/>
                <w:szCs w:val="20"/>
                <w:lang w:val="el-GR"/>
              </w:rPr>
              <w:t xml:space="preserve"> των </w:t>
            </w:r>
            <w:r>
              <w:rPr>
                <w:color w:val="000000"/>
                <w:sz w:val="20"/>
                <w:szCs w:val="20"/>
              </w:rPr>
              <w:t>Tenants</w:t>
            </w:r>
            <w:r w:rsidRPr="007A6B2A">
              <w:rPr>
                <w:color w:val="000000"/>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50881FD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13AF79E"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3A20D2" w14:textId="77777777" w:rsidR="00922FEF" w:rsidRDefault="00922FEF">
            <w:pPr>
              <w:spacing w:after="60"/>
              <w:rPr>
                <w:sz w:val="20"/>
                <w:szCs w:val="20"/>
              </w:rPr>
            </w:pPr>
          </w:p>
        </w:tc>
      </w:tr>
      <w:tr w:rsidR="00922FEF" w14:paraId="6D592BB5"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12501C8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2663745C" w14:textId="77777777" w:rsidR="00922FEF" w:rsidRPr="007A6B2A" w:rsidRDefault="00675768">
            <w:pPr>
              <w:rPr>
                <w:color w:val="000000"/>
                <w:sz w:val="20"/>
                <w:szCs w:val="20"/>
                <w:lang w:val="el-GR"/>
              </w:rPr>
            </w:pPr>
            <w:r w:rsidRPr="007A6B2A">
              <w:rPr>
                <w:color w:val="000000"/>
                <w:sz w:val="20"/>
                <w:szCs w:val="20"/>
                <w:lang w:val="el-GR"/>
              </w:rPr>
              <w:t>Η προσφερόμενη λύση να διαθέτει ενσωματωμένο μηχανισμό ανάλυσης/αναφορών (</w:t>
            </w:r>
            <w:r>
              <w:rPr>
                <w:color w:val="000000"/>
                <w:sz w:val="20"/>
                <w:szCs w:val="20"/>
              </w:rPr>
              <w:t>analytics</w:t>
            </w:r>
            <w:r w:rsidRPr="007A6B2A">
              <w:rPr>
                <w:color w:val="000000"/>
                <w:sz w:val="20"/>
                <w:szCs w:val="20"/>
                <w:lang w:val="el-GR"/>
              </w:rPr>
              <w:t>/</w:t>
            </w:r>
            <w:r>
              <w:rPr>
                <w:color w:val="000000"/>
                <w:sz w:val="20"/>
                <w:szCs w:val="20"/>
              </w:rPr>
              <w:t>reporting</w:t>
            </w:r>
            <w:r w:rsidRPr="007A6B2A">
              <w:rPr>
                <w:color w:val="000000"/>
                <w:sz w:val="20"/>
                <w:szCs w:val="20"/>
                <w:lang w:val="el-GR"/>
              </w:rPr>
              <w:t>) του ιδίου κατασκευαστή ή εναλλακτικά εμπορικά υποστηριζόμενο λογισμικό τρίτου.</w:t>
            </w:r>
          </w:p>
        </w:tc>
        <w:tc>
          <w:tcPr>
            <w:tcW w:w="2306" w:type="dxa"/>
            <w:tcBorders>
              <w:top w:val="single" w:sz="4" w:space="0" w:color="000000"/>
              <w:left w:val="single" w:sz="4" w:space="0" w:color="000000"/>
              <w:bottom w:val="single" w:sz="4" w:space="0" w:color="000000"/>
            </w:tcBorders>
            <w:shd w:val="clear" w:color="auto" w:fill="auto"/>
          </w:tcPr>
          <w:p w14:paraId="5073B6E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23D8335"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DF4B51" w14:textId="77777777" w:rsidR="00922FEF" w:rsidRDefault="00922FEF">
            <w:pPr>
              <w:spacing w:after="60"/>
              <w:rPr>
                <w:sz w:val="20"/>
                <w:szCs w:val="20"/>
              </w:rPr>
            </w:pPr>
          </w:p>
        </w:tc>
      </w:tr>
      <w:tr w:rsidR="00922FEF" w14:paraId="18D07F1B"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10EEA1F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2DC7C4DD" w14:textId="77777777" w:rsidR="00922FEF" w:rsidRPr="007A6B2A" w:rsidRDefault="00675768">
            <w:pPr>
              <w:spacing w:after="0"/>
              <w:rPr>
                <w:color w:val="000000"/>
                <w:sz w:val="20"/>
                <w:szCs w:val="20"/>
                <w:lang w:val="el-GR"/>
              </w:rPr>
            </w:pPr>
            <w:r w:rsidRPr="007A6B2A">
              <w:rPr>
                <w:color w:val="000000"/>
                <w:sz w:val="20"/>
                <w:szCs w:val="20"/>
                <w:lang w:val="el-GR"/>
              </w:rPr>
              <w:t xml:space="preserve">Στην περίπτωση της προσφοράς εμπορικά υποστηριζόμενου λογισμικού ανάλυσης/αναφορών τρίτου κατασκευαστή, ο ανάδοχος θα πρέπει να αναλάβει </w:t>
            </w:r>
            <w:r w:rsidRPr="007A6B2A">
              <w:rPr>
                <w:sz w:val="20"/>
                <w:szCs w:val="20"/>
                <w:lang w:val="el-GR"/>
              </w:rPr>
              <w:t>εξ ολοκλήρου</w:t>
            </w:r>
            <w:r w:rsidRPr="007A6B2A">
              <w:rPr>
                <w:color w:val="000000"/>
                <w:sz w:val="20"/>
                <w:szCs w:val="20"/>
                <w:lang w:val="el-GR"/>
              </w:rPr>
              <w:t xml:space="preserve"> την εγκατάσταση και ρύθμιση του λογισμικού ώστε να παρέχονται αναλυτικές πληροφορίες και κατ΄ ελάχιστο τις ακόλουθες προκαθορισμένες αναφορές (</w:t>
            </w:r>
            <w:r>
              <w:rPr>
                <w:color w:val="000000"/>
                <w:sz w:val="20"/>
                <w:szCs w:val="20"/>
              </w:rPr>
              <w:t>reports</w:t>
            </w:r>
            <w:r w:rsidRPr="007A6B2A">
              <w:rPr>
                <w:color w:val="000000"/>
                <w:sz w:val="20"/>
                <w:szCs w:val="20"/>
                <w:lang w:val="el-GR"/>
              </w:rPr>
              <w:t>):</w:t>
            </w:r>
          </w:p>
          <w:p w14:paraId="63D8271A" w14:textId="77777777" w:rsidR="00922FEF" w:rsidRPr="007A6B2A" w:rsidRDefault="00922FEF">
            <w:pPr>
              <w:spacing w:after="0"/>
              <w:rPr>
                <w:color w:val="000000"/>
                <w:sz w:val="20"/>
                <w:szCs w:val="20"/>
                <w:lang w:val="el-GR"/>
              </w:rPr>
            </w:pPr>
          </w:p>
          <w:p w14:paraId="766101F5" w14:textId="77777777" w:rsidR="00922FEF" w:rsidRPr="007A6B2A" w:rsidRDefault="00675768" w:rsidP="001B1A2C">
            <w:pPr>
              <w:numPr>
                <w:ilvl w:val="0"/>
                <w:numId w:val="49"/>
              </w:numPr>
              <w:spacing w:after="0"/>
              <w:rPr>
                <w:color w:val="000000"/>
                <w:sz w:val="20"/>
                <w:szCs w:val="20"/>
                <w:lang w:val="el-GR"/>
              </w:rPr>
            </w:pPr>
            <w:r w:rsidRPr="007A6B2A">
              <w:rPr>
                <w:color w:val="000000"/>
                <w:sz w:val="20"/>
                <w:szCs w:val="20"/>
                <w:lang w:val="el-GR"/>
              </w:rPr>
              <w:lastRenderedPageBreak/>
              <w:t>Λίστα με τις 20 πρώτες σε κατανάλωση εύρους ζώνης δικτύου, εφαρμογές.</w:t>
            </w:r>
          </w:p>
          <w:p w14:paraId="02951B54" w14:textId="77777777" w:rsidR="00922FEF" w:rsidRPr="007A6B2A" w:rsidRDefault="00675768" w:rsidP="001B1A2C">
            <w:pPr>
              <w:numPr>
                <w:ilvl w:val="0"/>
                <w:numId w:val="49"/>
              </w:numPr>
              <w:spacing w:after="0"/>
              <w:rPr>
                <w:color w:val="000000"/>
                <w:sz w:val="20"/>
                <w:szCs w:val="20"/>
                <w:lang w:val="el-GR"/>
              </w:rPr>
            </w:pPr>
            <w:r w:rsidRPr="007A6B2A">
              <w:rPr>
                <w:color w:val="000000"/>
                <w:sz w:val="20"/>
                <w:szCs w:val="20"/>
                <w:lang w:val="el-GR"/>
              </w:rPr>
              <w:t>Λίστα με τις 20 πρώτες σε αριθμό συνδέσεων, εφαρμογές.</w:t>
            </w:r>
          </w:p>
          <w:p w14:paraId="2D461ACB" w14:textId="77777777" w:rsidR="00922FEF" w:rsidRPr="007A6B2A" w:rsidRDefault="00675768" w:rsidP="001B1A2C">
            <w:pPr>
              <w:numPr>
                <w:ilvl w:val="0"/>
                <w:numId w:val="49"/>
              </w:numPr>
              <w:spacing w:after="0"/>
              <w:rPr>
                <w:color w:val="000000"/>
                <w:sz w:val="20"/>
                <w:szCs w:val="20"/>
                <w:lang w:val="el-GR"/>
              </w:rPr>
            </w:pPr>
            <w:r w:rsidRPr="007A6B2A">
              <w:rPr>
                <w:color w:val="000000"/>
                <w:sz w:val="20"/>
                <w:szCs w:val="20"/>
                <w:lang w:val="el-GR"/>
              </w:rPr>
              <w:t>Λίστα με χρονοσήμανση για τις εφαρμογές στις οποίες επιτράπηκε ή περιορίστηκε η πρόσβαση.</w:t>
            </w:r>
          </w:p>
          <w:p w14:paraId="757E96D7" w14:textId="77777777" w:rsidR="00922FEF" w:rsidRPr="007A6B2A" w:rsidRDefault="00675768" w:rsidP="001B1A2C">
            <w:pPr>
              <w:numPr>
                <w:ilvl w:val="0"/>
                <w:numId w:val="49"/>
              </w:numPr>
              <w:spacing w:after="0"/>
              <w:rPr>
                <w:color w:val="000000"/>
                <w:sz w:val="20"/>
                <w:szCs w:val="20"/>
                <w:lang w:val="el-GR"/>
              </w:rPr>
            </w:pPr>
            <w:r w:rsidRPr="007A6B2A">
              <w:rPr>
                <w:color w:val="000000"/>
                <w:sz w:val="20"/>
                <w:szCs w:val="20"/>
                <w:lang w:val="el-GR"/>
              </w:rPr>
              <w:t>Αναλυτική καταγραφή της πλοήγησης στο διαδίκτυο των χρηστών.</w:t>
            </w:r>
          </w:p>
          <w:p w14:paraId="146DB6AF" w14:textId="77777777" w:rsidR="00922FEF" w:rsidRPr="007A6B2A" w:rsidRDefault="00675768" w:rsidP="001B1A2C">
            <w:pPr>
              <w:numPr>
                <w:ilvl w:val="0"/>
                <w:numId w:val="49"/>
              </w:numPr>
              <w:spacing w:after="0"/>
              <w:rPr>
                <w:color w:val="000000"/>
                <w:sz w:val="20"/>
                <w:szCs w:val="20"/>
                <w:lang w:val="el-GR"/>
              </w:rPr>
            </w:pPr>
            <w:r w:rsidRPr="007A6B2A">
              <w:rPr>
                <w:color w:val="000000"/>
                <w:sz w:val="20"/>
                <w:szCs w:val="20"/>
                <w:lang w:val="el-GR"/>
              </w:rPr>
              <w:t xml:space="preserve">Λίστα επισκεψιμότητας χρηστών σε Ιστότοπους με βάση την κατανάλωση εύρους ζώνης δικτύου.  </w:t>
            </w:r>
          </w:p>
          <w:p w14:paraId="500625B9" w14:textId="77777777" w:rsidR="00922FEF" w:rsidRPr="007A6B2A" w:rsidRDefault="00675768" w:rsidP="001B1A2C">
            <w:pPr>
              <w:numPr>
                <w:ilvl w:val="0"/>
                <w:numId w:val="49"/>
              </w:numPr>
              <w:spacing w:after="0"/>
              <w:rPr>
                <w:color w:val="000000"/>
                <w:sz w:val="20"/>
                <w:szCs w:val="20"/>
                <w:lang w:val="el-GR"/>
              </w:rPr>
            </w:pPr>
            <w:r w:rsidRPr="007A6B2A">
              <w:rPr>
                <w:color w:val="000000"/>
                <w:sz w:val="20"/>
                <w:szCs w:val="20"/>
                <w:lang w:val="el-GR"/>
              </w:rPr>
              <w:t>Λίστα επισκεψιμότητας χρηστών σε Ιστότοπους με βάση τις κλήσεις που πραγματοποιήθηκαν</w:t>
            </w:r>
          </w:p>
          <w:p w14:paraId="16E2155B" w14:textId="77777777" w:rsidR="00922FEF" w:rsidRDefault="00675768" w:rsidP="001B1A2C">
            <w:pPr>
              <w:numPr>
                <w:ilvl w:val="0"/>
                <w:numId w:val="49"/>
              </w:numPr>
              <w:spacing w:after="0"/>
              <w:rPr>
                <w:color w:val="000000"/>
                <w:sz w:val="20"/>
                <w:szCs w:val="20"/>
              </w:rPr>
            </w:pPr>
            <w:r>
              <w:rPr>
                <w:color w:val="000000"/>
                <w:sz w:val="20"/>
                <w:szCs w:val="20"/>
              </w:rPr>
              <w:t>Κλήσεις ιστοτόπων ανά ώρα.</w:t>
            </w:r>
          </w:p>
          <w:p w14:paraId="7A5A1427" w14:textId="77777777" w:rsidR="00922FEF" w:rsidRPr="007A6B2A" w:rsidRDefault="00675768" w:rsidP="001B1A2C">
            <w:pPr>
              <w:numPr>
                <w:ilvl w:val="0"/>
                <w:numId w:val="49"/>
              </w:numPr>
              <w:spacing w:after="0"/>
              <w:rPr>
                <w:color w:val="000000"/>
                <w:sz w:val="20"/>
                <w:szCs w:val="20"/>
                <w:lang w:val="el-GR"/>
              </w:rPr>
            </w:pPr>
            <w:r w:rsidRPr="007A6B2A">
              <w:rPr>
                <w:color w:val="000000"/>
                <w:sz w:val="20"/>
                <w:szCs w:val="20"/>
                <w:lang w:val="el-GR"/>
              </w:rPr>
              <w:t>Λίστα με τους 20 πρώτους σε κατανάλωση εύρους ζώνης δικτύου, ιστότοπους.</w:t>
            </w:r>
          </w:p>
          <w:p w14:paraId="6CC42309" w14:textId="77777777" w:rsidR="00922FEF" w:rsidRPr="007A6B2A" w:rsidRDefault="00675768" w:rsidP="001B1A2C">
            <w:pPr>
              <w:numPr>
                <w:ilvl w:val="0"/>
                <w:numId w:val="49"/>
              </w:numPr>
              <w:spacing w:after="0"/>
              <w:rPr>
                <w:color w:val="000000"/>
                <w:sz w:val="20"/>
                <w:szCs w:val="20"/>
                <w:lang w:val="el-GR"/>
              </w:rPr>
            </w:pPr>
            <w:r w:rsidRPr="007A6B2A">
              <w:rPr>
                <w:color w:val="000000"/>
                <w:sz w:val="20"/>
                <w:szCs w:val="20"/>
                <w:lang w:val="el-GR"/>
              </w:rPr>
              <w:t>Λίστα με τους 20 πρώτους σε αριθμό συνδέσεων, ιστότοπους.</w:t>
            </w:r>
          </w:p>
          <w:p w14:paraId="3B810EAD" w14:textId="77777777" w:rsidR="00922FEF" w:rsidRPr="007A6B2A" w:rsidRDefault="00675768" w:rsidP="001B1A2C">
            <w:pPr>
              <w:numPr>
                <w:ilvl w:val="0"/>
                <w:numId w:val="49"/>
              </w:numPr>
              <w:spacing w:after="0"/>
              <w:rPr>
                <w:color w:val="000000"/>
                <w:sz w:val="20"/>
                <w:szCs w:val="20"/>
                <w:lang w:val="el-GR"/>
              </w:rPr>
            </w:pPr>
            <w:r w:rsidRPr="007A6B2A">
              <w:rPr>
                <w:color w:val="000000"/>
                <w:sz w:val="20"/>
                <w:szCs w:val="20"/>
                <w:lang w:val="el-GR"/>
              </w:rPr>
              <w:t xml:space="preserve">Αναφορά διαχειριστικών και συστημικών γεγονότων. </w:t>
            </w:r>
          </w:p>
          <w:p w14:paraId="611CC6CE" w14:textId="77777777" w:rsidR="00922FEF" w:rsidRPr="007A6B2A" w:rsidRDefault="00675768" w:rsidP="001B1A2C">
            <w:pPr>
              <w:numPr>
                <w:ilvl w:val="0"/>
                <w:numId w:val="49"/>
              </w:numPr>
              <w:spacing w:after="0"/>
              <w:rPr>
                <w:color w:val="000000"/>
                <w:sz w:val="20"/>
                <w:szCs w:val="20"/>
                <w:lang w:val="el-GR"/>
              </w:rPr>
            </w:pPr>
            <w:r w:rsidRPr="007A6B2A">
              <w:rPr>
                <w:color w:val="000000"/>
                <w:sz w:val="20"/>
                <w:szCs w:val="20"/>
                <w:lang w:val="el-GR"/>
              </w:rPr>
              <w:t>Ανάλυση Εφαρμογών και κινδύνων (</w:t>
            </w:r>
            <w:r>
              <w:rPr>
                <w:color w:val="000000"/>
                <w:sz w:val="20"/>
                <w:szCs w:val="20"/>
              </w:rPr>
              <w:t>Application</w:t>
            </w:r>
            <w:r w:rsidRPr="007A6B2A">
              <w:rPr>
                <w:color w:val="000000"/>
                <w:sz w:val="20"/>
                <w:szCs w:val="20"/>
                <w:lang w:val="el-GR"/>
              </w:rPr>
              <w:t xml:space="preserve"> </w:t>
            </w:r>
            <w:r>
              <w:rPr>
                <w:color w:val="000000"/>
                <w:sz w:val="20"/>
                <w:szCs w:val="20"/>
              </w:rPr>
              <w:t>Risk</w:t>
            </w:r>
            <w:r w:rsidRPr="007A6B2A">
              <w:rPr>
                <w:color w:val="000000"/>
                <w:sz w:val="20"/>
                <w:szCs w:val="20"/>
                <w:lang w:val="el-GR"/>
              </w:rPr>
              <w:t>).</w:t>
            </w:r>
          </w:p>
          <w:p w14:paraId="336AFAFD" w14:textId="77777777" w:rsidR="00922FEF" w:rsidRPr="007A6B2A" w:rsidRDefault="00675768" w:rsidP="001B1A2C">
            <w:pPr>
              <w:numPr>
                <w:ilvl w:val="0"/>
                <w:numId w:val="49"/>
              </w:numPr>
              <w:spacing w:after="0"/>
              <w:rPr>
                <w:color w:val="000000"/>
                <w:sz w:val="20"/>
                <w:szCs w:val="20"/>
                <w:lang w:val="el-GR"/>
              </w:rPr>
            </w:pPr>
            <w:r w:rsidRPr="007A6B2A">
              <w:rPr>
                <w:color w:val="000000"/>
                <w:sz w:val="20"/>
                <w:szCs w:val="20"/>
                <w:lang w:val="el-GR"/>
              </w:rPr>
              <w:t xml:space="preserve">Αναφορά αναγνώρισης/αποτροπής παραβιάσεων </w:t>
            </w:r>
            <w:r w:rsidRPr="007A6B2A">
              <w:rPr>
                <w:sz w:val="20"/>
                <w:szCs w:val="20"/>
                <w:lang w:val="el-GR"/>
              </w:rPr>
              <w:t>ασφάλειας</w:t>
            </w:r>
            <w:r w:rsidRPr="007A6B2A">
              <w:rPr>
                <w:color w:val="000000"/>
                <w:sz w:val="20"/>
                <w:szCs w:val="20"/>
                <w:lang w:val="el-GR"/>
              </w:rPr>
              <w:t xml:space="preserve"> (</w:t>
            </w:r>
            <w:r>
              <w:rPr>
                <w:color w:val="000000"/>
                <w:sz w:val="20"/>
                <w:szCs w:val="20"/>
              </w:rPr>
              <w:t>IPS</w:t>
            </w:r>
            <w:r w:rsidRPr="007A6B2A">
              <w:rPr>
                <w:color w:val="000000"/>
                <w:sz w:val="20"/>
                <w:szCs w:val="20"/>
                <w:lang w:val="el-GR"/>
              </w:rPr>
              <w:t>).</w:t>
            </w:r>
          </w:p>
          <w:p w14:paraId="2A2B8FD5" w14:textId="77777777" w:rsidR="00922FEF" w:rsidRPr="007A6B2A" w:rsidRDefault="00675768" w:rsidP="001B1A2C">
            <w:pPr>
              <w:numPr>
                <w:ilvl w:val="0"/>
                <w:numId w:val="49"/>
              </w:numPr>
              <w:spacing w:after="0"/>
              <w:rPr>
                <w:color w:val="000000"/>
                <w:sz w:val="20"/>
                <w:szCs w:val="20"/>
                <w:lang w:val="el-GR"/>
              </w:rPr>
            </w:pPr>
            <w:r w:rsidRPr="007A6B2A">
              <w:rPr>
                <w:color w:val="000000"/>
                <w:sz w:val="20"/>
                <w:szCs w:val="20"/>
                <w:lang w:val="el-GR"/>
              </w:rPr>
              <w:t>Αναφορά απειλών κυβερνοασφάλειας (</w:t>
            </w:r>
            <w:r>
              <w:rPr>
                <w:color w:val="000000"/>
                <w:sz w:val="20"/>
                <w:szCs w:val="20"/>
              </w:rPr>
              <w:t>Threat</w:t>
            </w:r>
            <w:r w:rsidRPr="007A6B2A">
              <w:rPr>
                <w:color w:val="000000"/>
                <w:sz w:val="20"/>
                <w:szCs w:val="20"/>
                <w:lang w:val="el-GR"/>
              </w:rPr>
              <w:t xml:space="preserve"> </w:t>
            </w:r>
            <w:r>
              <w:rPr>
                <w:color w:val="000000"/>
                <w:sz w:val="20"/>
                <w:szCs w:val="20"/>
              </w:rPr>
              <w:t>Report</w:t>
            </w:r>
            <w:r w:rsidRPr="007A6B2A">
              <w:rPr>
                <w:color w:val="000000"/>
                <w:sz w:val="20"/>
                <w:szCs w:val="20"/>
                <w:lang w:val="el-GR"/>
              </w:rPr>
              <w:t>).</w:t>
            </w:r>
          </w:p>
          <w:p w14:paraId="6439A2A3" w14:textId="77777777" w:rsidR="00922FEF" w:rsidRPr="007A6B2A" w:rsidRDefault="00675768" w:rsidP="001B1A2C">
            <w:pPr>
              <w:numPr>
                <w:ilvl w:val="0"/>
                <w:numId w:val="49"/>
              </w:numPr>
              <w:spacing w:after="0"/>
              <w:rPr>
                <w:color w:val="000000"/>
                <w:sz w:val="20"/>
                <w:szCs w:val="20"/>
                <w:lang w:val="el-GR"/>
              </w:rPr>
            </w:pPr>
            <w:r w:rsidRPr="007A6B2A">
              <w:rPr>
                <w:color w:val="000000"/>
                <w:sz w:val="20"/>
                <w:szCs w:val="20"/>
                <w:lang w:val="el-GR"/>
              </w:rPr>
              <w:t>Αναφορά ανάλυσης ασφαλείας (</w:t>
            </w:r>
            <w:r>
              <w:rPr>
                <w:color w:val="000000"/>
                <w:sz w:val="20"/>
                <w:szCs w:val="20"/>
              </w:rPr>
              <w:t>Security</w:t>
            </w:r>
            <w:r w:rsidRPr="007A6B2A">
              <w:rPr>
                <w:color w:val="000000"/>
                <w:sz w:val="20"/>
                <w:szCs w:val="20"/>
                <w:lang w:val="el-GR"/>
              </w:rPr>
              <w:t xml:space="preserve"> </w:t>
            </w:r>
            <w:r>
              <w:rPr>
                <w:color w:val="000000"/>
                <w:sz w:val="20"/>
                <w:szCs w:val="20"/>
              </w:rPr>
              <w:t>Analysis</w:t>
            </w:r>
            <w:r w:rsidRPr="007A6B2A">
              <w:rPr>
                <w:color w:val="000000"/>
                <w:sz w:val="20"/>
                <w:szCs w:val="20"/>
                <w:lang w:val="el-GR"/>
              </w:rPr>
              <w:t>).</w:t>
            </w:r>
          </w:p>
          <w:p w14:paraId="12213344" w14:textId="77777777" w:rsidR="00922FEF" w:rsidRPr="007A6B2A" w:rsidRDefault="00675768" w:rsidP="001B1A2C">
            <w:pPr>
              <w:numPr>
                <w:ilvl w:val="0"/>
                <w:numId w:val="49"/>
              </w:numPr>
              <w:spacing w:after="0"/>
              <w:rPr>
                <w:color w:val="000000"/>
                <w:sz w:val="20"/>
                <w:szCs w:val="20"/>
                <w:lang w:val="el-GR"/>
              </w:rPr>
            </w:pPr>
            <w:r w:rsidRPr="007A6B2A">
              <w:rPr>
                <w:color w:val="000000"/>
                <w:sz w:val="20"/>
                <w:szCs w:val="20"/>
                <w:lang w:val="el-GR"/>
              </w:rPr>
              <w:t>Αναφορά ανάλυσης ασφαλείας χρηστών (</w:t>
            </w:r>
            <w:r>
              <w:rPr>
                <w:color w:val="000000"/>
                <w:sz w:val="20"/>
                <w:szCs w:val="20"/>
              </w:rPr>
              <w:t>User</w:t>
            </w:r>
            <w:r w:rsidRPr="007A6B2A">
              <w:rPr>
                <w:color w:val="000000"/>
                <w:sz w:val="20"/>
                <w:szCs w:val="20"/>
                <w:lang w:val="el-GR"/>
              </w:rPr>
              <w:t xml:space="preserve"> </w:t>
            </w:r>
            <w:r>
              <w:rPr>
                <w:color w:val="000000"/>
                <w:sz w:val="20"/>
                <w:szCs w:val="20"/>
              </w:rPr>
              <w:t>Security</w:t>
            </w:r>
            <w:r w:rsidRPr="007A6B2A">
              <w:rPr>
                <w:color w:val="000000"/>
                <w:sz w:val="20"/>
                <w:szCs w:val="20"/>
                <w:lang w:val="el-GR"/>
              </w:rPr>
              <w:t xml:space="preserve"> </w:t>
            </w:r>
            <w:r>
              <w:rPr>
                <w:color w:val="000000"/>
                <w:sz w:val="20"/>
                <w:szCs w:val="20"/>
              </w:rPr>
              <w:t>Analysis</w:t>
            </w:r>
            <w:r w:rsidRPr="007A6B2A">
              <w:rPr>
                <w:color w:val="000000"/>
                <w:sz w:val="20"/>
                <w:szCs w:val="20"/>
                <w:lang w:val="el-GR"/>
              </w:rPr>
              <w:t>).</w:t>
            </w:r>
          </w:p>
          <w:p w14:paraId="1EB86855" w14:textId="77777777" w:rsidR="00922FEF" w:rsidRDefault="00675768" w:rsidP="001B1A2C">
            <w:pPr>
              <w:numPr>
                <w:ilvl w:val="0"/>
                <w:numId w:val="49"/>
              </w:numPr>
              <w:spacing w:after="0"/>
              <w:rPr>
                <w:color w:val="000000"/>
                <w:sz w:val="20"/>
                <w:szCs w:val="20"/>
              </w:rPr>
            </w:pPr>
            <w:r>
              <w:rPr>
                <w:color w:val="000000"/>
                <w:sz w:val="20"/>
                <w:szCs w:val="20"/>
              </w:rPr>
              <w:t>Αναφορά χρήσης VPN.</w:t>
            </w:r>
          </w:p>
          <w:p w14:paraId="23875A4D" w14:textId="77777777" w:rsidR="00922FEF" w:rsidRDefault="00922FEF">
            <w:pPr>
              <w:spacing w:after="0"/>
              <w:rPr>
                <w:color w:val="000000"/>
                <w:sz w:val="20"/>
                <w:szCs w:val="20"/>
              </w:rPr>
            </w:pPr>
          </w:p>
          <w:p w14:paraId="1A9FF226" w14:textId="77777777" w:rsidR="00922FEF" w:rsidRPr="007A6B2A" w:rsidRDefault="00675768">
            <w:pPr>
              <w:spacing w:after="0"/>
              <w:rPr>
                <w:color w:val="000000"/>
                <w:sz w:val="20"/>
                <w:szCs w:val="20"/>
                <w:lang w:val="el-GR"/>
              </w:rPr>
            </w:pPr>
            <w:r w:rsidRPr="007A6B2A">
              <w:rPr>
                <w:color w:val="000000"/>
                <w:sz w:val="20"/>
                <w:szCs w:val="20"/>
                <w:lang w:val="el-GR"/>
              </w:rPr>
              <w:t>καθώς και δυνατότητα κατ’ επιλογήν δημιουργίας οποιασδήποτε αναφοράς με βάση τα στοιχεία καταγραφής.</w:t>
            </w:r>
          </w:p>
          <w:p w14:paraId="05195BCC" w14:textId="77777777" w:rsidR="00922FEF" w:rsidRPr="007A6B2A" w:rsidRDefault="00922FEF">
            <w:pPr>
              <w:rPr>
                <w:color w:val="000000"/>
                <w:sz w:val="20"/>
                <w:szCs w:val="20"/>
                <w:lang w:val="el-GR"/>
              </w:rPr>
            </w:pPr>
          </w:p>
        </w:tc>
        <w:tc>
          <w:tcPr>
            <w:tcW w:w="2306" w:type="dxa"/>
            <w:tcBorders>
              <w:top w:val="single" w:sz="4" w:space="0" w:color="000000"/>
              <w:left w:val="single" w:sz="4" w:space="0" w:color="000000"/>
              <w:bottom w:val="single" w:sz="4" w:space="0" w:color="000000"/>
            </w:tcBorders>
            <w:shd w:val="clear" w:color="auto" w:fill="auto"/>
          </w:tcPr>
          <w:p w14:paraId="38E3593B"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04E3082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BC59DF" w14:textId="77777777" w:rsidR="00922FEF" w:rsidRDefault="00922FEF">
            <w:pPr>
              <w:spacing w:after="60"/>
              <w:rPr>
                <w:sz w:val="20"/>
                <w:szCs w:val="20"/>
              </w:rPr>
            </w:pPr>
          </w:p>
        </w:tc>
      </w:tr>
      <w:tr w:rsidR="00922FEF" w14:paraId="17853765"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11A8E00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16A7A013" w14:textId="77777777" w:rsidR="00922FEF" w:rsidRPr="007A6B2A" w:rsidRDefault="00675768">
            <w:pPr>
              <w:rPr>
                <w:color w:val="000000"/>
                <w:sz w:val="20"/>
                <w:szCs w:val="20"/>
                <w:lang w:val="el-GR"/>
              </w:rPr>
            </w:pPr>
            <w:r w:rsidRPr="007A6B2A">
              <w:rPr>
                <w:color w:val="000000"/>
                <w:sz w:val="20"/>
                <w:szCs w:val="20"/>
                <w:lang w:val="el-GR"/>
              </w:rPr>
              <w:t>Ο μηχανισμός αναφορών (</w:t>
            </w:r>
            <w:r>
              <w:rPr>
                <w:color w:val="000000"/>
                <w:sz w:val="20"/>
                <w:szCs w:val="20"/>
              </w:rPr>
              <w:t>reporting</w:t>
            </w:r>
            <w:r w:rsidRPr="007A6B2A">
              <w:rPr>
                <w:color w:val="000000"/>
                <w:sz w:val="20"/>
                <w:szCs w:val="20"/>
                <w:lang w:val="el-GR"/>
              </w:rPr>
              <w:t>) να διαθέτει αυτοματοποιημένη παραγωγή αναφορών με χρονοπρογραμματισμό.</w:t>
            </w:r>
          </w:p>
        </w:tc>
        <w:tc>
          <w:tcPr>
            <w:tcW w:w="2306" w:type="dxa"/>
            <w:tcBorders>
              <w:top w:val="single" w:sz="4" w:space="0" w:color="000000"/>
              <w:left w:val="single" w:sz="4" w:space="0" w:color="000000"/>
              <w:bottom w:val="single" w:sz="4" w:space="0" w:color="000000"/>
            </w:tcBorders>
            <w:shd w:val="clear" w:color="auto" w:fill="auto"/>
          </w:tcPr>
          <w:p w14:paraId="37B4B47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A7C48F2"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072E39" w14:textId="77777777" w:rsidR="00922FEF" w:rsidRDefault="00922FEF">
            <w:pPr>
              <w:spacing w:after="60"/>
              <w:rPr>
                <w:sz w:val="20"/>
                <w:szCs w:val="20"/>
              </w:rPr>
            </w:pPr>
          </w:p>
        </w:tc>
      </w:tr>
      <w:tr w:rsidR="00922FEF" w14:paraId="073465AF"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6CAAECB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744900B3" w14:textId="77777777" w:rsidR="00922FEF" w:rsidRPr="007A6B2A" w:rsidRDefault="00675768">
            <w:pPr>
              <w:rPr>
                <w:color w:val="000000"/>
                <w:sz w:val="20"/>
                <w:szCs w:val="20"/>
                <w:lang w:val="el-GR"/>
              </w:rPr>
            </w:pPr>
            <w:r w:rsidRPr="007A6B2A">
              <w:rPr>
                <w:color w:val="000000"/>
                <w:sz w:val="20"/>
                <w:szCs w:val="20"/>
                <w:lang w:val="el-GR"/>
              </w:rPr>
              <w:t>Ο μηχανισμός αναφορών (</w:t>
            </w:r>
            <w:r>
              <w:rPr>
                <w:color w:val="000000"/>
                <w:sz w:val="20"/>
                <w:szCs w:val="20"/>
              </w:rPr>
              <w:t>reporting</w:t>
            </w:r>
            <w:r w:rsidRPr="007A6B2A">
              <w:rPr>
                <w:color w:val="000000"/>
                <w:sz w:val="20"/>
                <w:szCs w:val="20"/>
                <w:lang w:val="el-GR"/>
              </w:rPr>
              <w:t xml:space="preserve">)  να διαθέτει αυτοματοματοποιημένη αποστολή αναφορών σε χρήστες/ομάδες χρηστών μέσω </w:t>
            </w:r>
            <w:r>
              <w:rPr>
                <w:color w:val="000000"/>
                <w:sz w:val="20"/>
                <w:szCs w:val="20"/>
              </w:rPr>
              <w:t>e</w:t>
            </w:r>
            <w:r w:rsidRPr="007A6B2A">
              <w:rPr>
                <w:color w:val="000000"/>
                <w:sz w:val="20"/>
                <w:szCs w:val="20"/>
                <w:lang w:val="el-GR"/>
              </w:rPr>
              <w:t>-</w:t>
            </w:r>
            <w:r>
              <w:rPr>
                <w:color w:val="000000"/>
                <w:sz w:val="20"/>
                <w:szCs w:val="20"/>
              </w:rPr>
              <w:t>mail</w:t>
            </w:r>
            <w:r w:rsidRPr="007A6B2A">
              <w:rPr>
                <w:color w:val="000000"/>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2FACBE8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116F3E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96AB3F" w14:textId="77777777" w:rsidR="00922FEF" w:rsidRDefault="00922FEF">
            <w:pPr>
              <w:spacing w:after="60"/>
              <w:rPr>
                <w:sz w:val="20"/>
                <w:szCs w:val="20"/>
              </w:rPr>
            </w:pPr>
          </w:p>
        </w:tc>
      </w:tr>
      <w:tr w:rsidR="00922FEF" w14:paraId="59E95E13"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002D9D3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70F58BD0" w14:textId="77777777" w:rsidR="00922FEF" w:rsidRPr="007A6B2A" w:rsidRDefault="00675768">
            <w:pPr>
              <w:rPr>
                <w:color w:val="000000"/>
                <w:sz w:val="20"/>
                <w:szCs w:val="20"/>
                <w:lang w:val="el-GR"/>
              </w:rPr>
            </w:pPr>
            <w:r w:rsidRPr="007A6B2A">
              <w:rPr>
                <w:color w:val="000000"/>
                <w:sz w:val="20"/>
                <w:szCs w:val="20"/>
                <w:lang w:val="el-GR"/>
              </w:rPr>
              <w:t>Ο μηχανισμός ανάλυσης (</w:t>
            </w:r>
            <w:r>
              <w:rPr>
                <w:color w:val="000000"/>
                <w:sz w:val="20"/>
                <w:szCs w:val="20"/>
              </w:rPr>
              <w:t>analytics</w:t>
            </w:r>
            <w:r w:rsidRPr="007A6B2A">
              <w:rPr>
                <w:color w:val="000000"/>
                <w:sz w:val="20"/>
                <w:szCs w:val="20"/>
                <w:lang w:val="el-GR"/>
              </w:rPr>
              <w:t>) να διαθέτει συσχετισμό γεγονότων από όλες τις λειτουργίες του συστήματος.</w:t>
            </w:r>
          </w:p>
        </w:tc>
        <w:tc>
          <w:tcPr>
            <w:tcW w:w="2306" w:type="dxa"/>
            <w:tcBorders>
              <w:top w:val="single" w:sz="4" w:space="0" w:color="000000"/>
              <w:left w:val="single" w:sz="4" w:space="0" w:color="000000"/>
              <w:bottom w:val="single" w:sz="4" w:space="0" w:color="000000"/>
            </w:tcBorders>
            <w:shd w:val="clear" w:color="auto" w:fill="auto"/>
          </w:tcPr>
          <w:p w14:paraId="1701B14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6FB160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88386C" w14:textId="77777777" w:rsidR="00922FEF" w:rsidRDefault="00922FEF">
            <w:pPr>
              <w:spacing w:after="60"/>
              <w:rPr>
                <w:sz w:val="20"/>
                <w:szCs w:val="20"/>
              </w:rPr>
            </w:pPr>
          </w:p>
        </w:tc>
      </w:tr>
      <w:tr w:rsidR="00922FEF" w14:paraId="600F8C96"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68CAECB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BE9402A" w14:textId="77777777" w:rsidR="00922FEF" w:rsidRPr="007A6B2A" w:rsidRDefault="00675768">
            <w:pPr>
              <w:rPr>
                <w:color w:val="000000"/>
                <w:sz w:val="20"/>
                <w:szCs w:val="20"/>
                <w:lang w:val="el-GR"/>
              </w:rPr>
            </w:pPr>
            <w:r w:rsidRPr="007A6B2A">
              <w:rPr>
                <w:color w:val="000000"/>
                <w:sz w:val="20"/>
                <w:szCs w:val="20"/>
                <w:lang w:val="el-GR"/>
              </w:rPr>
              <w:t>Η προσφερόμενη λύση να διαθέτει ενσωματωμένο υποσύστημα διαχείρισης συμβάντων (</w:t>
            </w:r>
            <w:r>
              <w:rPr>
                <w:color w:val="000000"/>
                <w:sz w:val="20"/>
                <w:szCs w:val="20"/>
              </w:rPr>
              <w:t>event</w:t>
            </w:r>
            <w:r w:rsidRPr="007A6B2A">
              <w:rPr>
                <w:color w:val="000000"/>
                <w:sz w:val="20"/>
                <w:szCs w:val="20"/>
                <w:lang w:val="el-GR"/>
              </w:rPr>
              <w:t xml:space="preserve"> </w:t>
            </w:r>
            <w:r>
              <w:rPr>
                <w:color w:val="000000"/>
                <w:sz w:val="20"/>
                <w:szCs w:val="20"/>
              </w:rPr>
              <w:t>management</w:t>
            </w:r>
            <w:r w:rsidRPr="007A6B2A">
              <w:rPr>
                <w:color w:val="000000"/>
                <w:sz w:val="20"/>
                <w:szCs w:val="20"/>
                <w:lang w:val="el-GR"/>
              </w:rPr>
              <w:t>) για όλες τις συσκευές τις οποίες διαχειρίζονται, με τις ακόλουθες δυνατότητες:</w:t>
            </w:r>
          </w:p>
          <w:p w14:paraId="4E4F70DC" w14:textId="77777777" w:rsidR="00922FEF" w:rsidRPr="007A6B2A" w:rsidRDefault="00675768" w:rsidP="001B1A2C">
            <w:pPr>
              <w:numPr>
                <w:ilvl w:val="0"/>
                <w:numId w:val="48"/>
              </w:numPr>
              <w:spacing w:after="0" w:line="276" w:lineRule="auto"/>
              <w:rPr>
                <w:color w:val="000000"/>
                <w:sz w:val="20"/>
                <w:szCs w:val="20"/>
                <w:lang w:val="el-GR"/>
              </w:rPr>
            </w:pPr>
            <w:r w:rsidRPr="007A6B2A">
              <w:rPr>
                <w:color w:val="000000"/>
                <w:sz w:val="20"/>
                <w:szCs w:val="20"/>
                <w:lang w:val="el-GR"/>
              </w:rPr>
              <w:t xml:space="preserve">Αρμόδιοι χρήστες/ομάδες χρηστών να ενημερώνονται αυτόματα από το σύστημα για τα διάφορα συμβάντα, μέσω </w:t>
            </w:r>
            <w:r>
              <w:rPr>
                <w:color w:val="000000"/>
                <w:sz w:val="20"/>
                <w:szCs w:val="20"/>
              </w:rPr>
              <w:t>e</w:t>
            </w:r>
            <w:r w:rsidRPr="007A6B2A">
              <w:rPr>
                <w:color w:val="000000"/>
                <w:sz w:val="20"/>
                <w:szCs w:val="20"/>
                <w:lang w:val="el-GR"/>
              </w:rPr>
              <w:t>-</w:t>
            </w:r>
            <w:r>
              <w:rPr>
                <w:color w:val="000000"/>
                <w:sz w:val="20"/>
                <w:szCs w:val="20"/>
              </w:rPr>
              <w:t>mail</w:t>
            </w:r>
            <w:r w:rsidRPr="007A6B2A">
              <w:rPr>
                <w:color w:val="000000"/>
                <w:sz w:val="20"/>
                <w:szCs w:val="20"/>
                <w:lang w:val="el-GR"/>
              </w:rPr>
              <w:t xml:space="preserve"> ή </w:t>
            </w:r>
            <w:r>
              <w:rPr>
                <w:color w:val="000000"/>
                <w:sz w:val="20"/>
                <w:szCs w:val="20"/>
              </w:rPr>
              <w:t>GUI</w:t>
            </w:r>
            <w:r w:rsidRPr="007A6B2A">
              <w:rPr>
                <w:color w:val="000000"/>
                <w:sz w:val="20"/>
                <w:szCs w:val="20"/>
                <w:lang w:val="el-GR"/>
              </w:rPr>
              <w:t>.</w:t>
            </w:r>
          </w:p>
          <w:p w14:paraId="58A98D73" w14:textId="77777777" w:rsidR="00922FEF" w:rsidRPr="007A6B2A" w:rsidRDefault="00675768" w:rsidP="001B1A2C">
            <w:pPr>
              <w:numPr>
                <w:ilvl w:val="0"/>
                <w:numId w:val="48"/>
              </w:numPr>
              <w:spacing w:after="0" w:line="276" w:lineRule="auto"/>
              <w:rPr>
                <w:color w:val="000000"/>
                <w:sz w:val="20"/>
                <w:szCs w:val="20"/>
                <w:lang w:val="el-GR"/>
              </w:rPr>
            </w:pPr>
            <w:r>
              <w:rPr>
                <w:color w:val="000000"/>
                <w:sz w:val="20"/>
                <w:szCs w:val="20"/>
              </w:rPr>
              <w:t>H</w:t>
            </w:r>
            <w:r w:rsidRPr="007A6B2A">
              <w:rPr>
                <w:color w:val="000000"/>
                <w:sz w:val="20"/>
                <w:szCs w:val="20"/>
                <w:lang w:val="el-GR"/>
              </w:rPr>
              <w:t xml:space="preserve"> εμφάνιση των διαφόρων συμβάντων να γίνεται σε μορφή περιληπτική στην οθόνη διαχείρισης.</w:t>
            </w:r>
          </w:p>
          <w:p w14:paraId="7BA45355" w14:textId="77777777" w:rsidR="00922FEF" w:rsidRPr="007A6B2A" w:rsidRDefault="00675768" w:rsidP="001B1A2C">
            <w:pPr>
              <w:numPr>
                <w:ilvl w:val="0"/>
                <w:numId w:val="48"/>
              </w:numPr>
              <w:spacing w:after="0" w:line="276" w:lineRule="auto"/>
              <w:rPr>
                <w:color w:val="000000"/>
                <w:sz w:val="20"/>
                <w:szCs w:val="20"/>
                <w:lang w:val="el-GR"/>
              </w:rPr>
            </w:pPr>
            <w:r w:rsidRPr="007A6B2A">
              <w:rPr>
                <w:color w:val="000000"/>
                <w:sz w:val="20"/>
                <w:szCs w:val="20"/>
                <w:lang w:val="el-GR"/>
              </w:rPr>
              <w:t xml:space="preserve">Για το κάθε συμβάν το σύστημα να δίνει στον αρμόδιο διαχειριστή περισσότερες λεπτομέρειες κατόπιν επιλογής, μέσα από το </w:t>
            </w:r>
            <w:r>
              <w:rPr>
                <w:color w:val="000000"/>
                <w:sz w:val="20"/>
                <w:szCs w:val="20"/>
              </w:rPr>
              <w:t>GUI</w:t>
            </w:r>
            <w:r w:rsidRPr="007A6B2A">
              <w:rPr>
                <w:color w:val="000000"/>
                <w:sz w:val="20"/>
                <w:szCs w:val="20"/>
                <w:lang w:val="el-GR"/>
              </w:rPr>
              <w:t>.</w:t>
            </w:r>
          </w:p>
          <w:p w14:paraId="6A1DECEC" w14:textId="77777777" w:rsidR="00922FEF" w:rsidRPr="007A6B2A" w:rsidRDefault="00675768">
            <w:pPr>
              <w:rPr>
                <w:color w:val="000000"/>
                <w:sz w:val="20"/>
                <w:szCs w:val="20"/>
                <w:lang w:val="el-GR"/>
              </w:rPr>
            </w:pPr>
            <w:r w:rsidRPr="007A6B2A">
              <w:rPr>
                <w:color w:val="000000"/>
                <w:sz w:val="20"/>
                <w:szCs w:val="20"/>
                <w:lang w:val="el-GR"/>
              </w:rPr>
              <w:t>Η διαχείριση και η εμφάνιση των συμβάντων να υποστηρίζεται σε επίπεδο φυσικού και λογικού συστήματος καθώς και σε επίπεδο ομάδας συστημάτων.</w:t>
            </w:r>
          </w:p>
        </w:tc>
        <w:tc>
          <w:tcPr>
            <w:tcW w:w="2306" w:type="dxa"/>
            <w:tcBorders>
              <w:top w:val="single" w:sz="4" w:space="0" w:color="000000"/>
              <w:left w:val="single" w:sz="4" w:space="0" w:color="000000"/>
              <w:bottom w:val="single" w:sz="4" w:space="0" w:color="000000"/>
            </w:tcBorders>
            <w:shd w:val="clear" w:color="auto" w:fill="auto"/>
          </w:tcPr>
          <w:p w14:paraId="1916FC1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1D2D155"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B579D4" w14:textId="77777777" w:rsidR="00922FEF" w:rsidRDefault="00922FEF">
            <w:pPr>
              <w:spacing w:after="60"/>
              <w:rPr>
                <w:sz w:val="20"/>
                <w:szCs w:val="20"/>
              </w:rPr>
            </w:pPr>
          </w:p>
        </w:tc>
      </w:tr>
      <w:tr w:rsidR="00922FEF" w14:paraId="676499A6"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4F9136C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10EF336F" w14:textId="77777777" w:rsidR="00922FEF" w:rsidRPr="007A6B2A" w:rsidRDefault="00675768">
            <w:pPr>
              <w:rPr>
                <w:color w:val="000000"/>
                <w:sz w:val="20"/>
                <w:szCs w:val="20"/>
                <w:lang w:val="el-GR"/>
              </w:rPr>
            </w:pPr>
            <w:r w:rsidRPr="007A6B2A">
              <w:rPr>
                <w:color w:val="000000"/>
                <w:sz w:val="20"/>
                <w:szCs w:val="20"/>
                <w:lang w:val="el-GR"/>
              </w:rPr>
              <w:t xml:space="preserve">Η προσφερόμενη λύση να έχει την δυνατότητα </w:t>
            </w:r>
            <w:r>
              <w:rPr>
                <w:color w:val="000000"/>
                <w:sz w:val="20"/>
                <w:szCs w:val="20"/>
              </w:rPr>
              <w:t>customized</w:t>
            </w:r>
            <w:r w:rsidRPr="007A6B2A">
              <w:rPr>
                <w:color w:val="000000"/>
                <w:sz w:val="20"/>
                <w:szCs w:val="20"/>
                <w:lang w:val="el-GR"/>
              </w:rPr>
              <w:t xml:space="preserve"> </w:t>
            </w:r>
            <w:r>
              <w:rPr>
                <w:color w:val="000000"/>
                <w:sz w:val="20"/>
                <w:szCs w:val="20"/>
              </w:rPr>
              <w:t>reports</w:t>
            </w:r>
            <w:r w:rsidRPr="007A6B2A">
              <w:rPr>
                <w:color w:val="000000"/>
                <w:sz w:val="20"/>
                <w:szCs w:val="20"/>
                <w:lang w:val="el-GR"/>
              </w:rPr>
              <w:t xml:space="preserve"> πχ με </w:t>
            </w:r>
            <w:r>
              <w:rPr>
                <w:color w:val="000000"/>
                <w:sz w:val="20"/>
                <w:szCs w:val="20"/>
              </w:rPr>
              <w:t>views</w:t>
            </w:r>
            <w:r w:rsidRPr="007A6B2A">
              <w:rPr>
                <w:color w:val="000000"/>
                <w:sz w:val="20"/>
                <w:szCs w:val="20"/>
                <w:lang w:val="el-GR"/>
              </w:rPr>
              <w:t>/πίνακες/</w:t>
            </w:r>
            <w:r>
              <w:rPr>
                <w:color w:val="000000"/>
                <w:sz w:val="20"/>
                <w:szCs w:val="20"/>
              </w:rPr>
              <w:t>Charts</w:t>
            </w:r>
            <w:r w:rsidRPr="007A6B2A">
              <w:rPr>
                <w:color w:val="000000"/>
                <w:sz w:val="20"/>
                <w:szCs w:val="20"/>
                <w:lang w:val="el-GR"/>
              </w:rPr>
              <w:t>/</w:t>
            </w:r>
            <w:r>
              <w:rPr>
                <w:color w:val="000000"/>
                <w:sz w:val="20"/>
                <w:szCs w:val="20"/>
              </w:rPr>
              <w:t>Timelines</w:t>
            </w:r>
            <w:r w:rsidRPr="007A6B2A">
              <w:rPr>
                <w:color w:val="000000"/>
                <w:sz w:val="20"/>
                <w:szCs w:val="20"/>
                <w:lang w:val="el-GR"/>
              </w:rPr>
              <w:t xml:space="preserve"> κλπ ώστε να μην είναι απαραίτητη η πρόσβαση σε επίπεδο μηχανής (</w:t>
            </w:r>
            <w:r>
              <w:rPr>
                <w:color w:val="000000"/>
                <w:sz w:val="20"/>
                <w:szCs w:val="20"/>
              </w:rPr>
              <w:t>SQL</w:t>
            </w:r>
            <w:r w:rsidRPr="007A6B2A">
              <w:rPr>
                <w:color w:val="000000"/>
                <w:sz w:val="20"/>
                <w:szCs w:val="20"/>
                <w:lang w:val="el-GR"/>
              </w:rPr>
              <w:t xml:space="preserve">) για να παραχθούν </w:t>
            </w:r>
            <w:r>
              <w:rPr>
                <w:color w:val="000000"/>
                <w:sz w:val="20"/>
                <w:szCs w:val="20"/>
              </w:rPr>
              <w:t>reports</w:t>
            </w:r>
            <w:r w:rsidRPr="007A6B2A">
              <w:rPr>
                <w:color w:val="000000"/>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4394D33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F7786B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7750D3" w14:textId="77777777" w:rsidR="00922FEF" w:rsidRDefault="00922FEF">
            <w:pPr>
              <w:spacing w:after="60"/>
              <w:rPr>
                <w:sz w:val="20"/>
                <w:szCs w:val="20"/>
              </w:rPr>
            </w:pPr>
          </w:p>
        </w:tc>
      </w:tr>
      <w:tr w:rsidR="00922FEF" w:rsidRPr="00793550" w14:paraId="2D8776C4" w14:textId="77777777" w:rsidTr="00BC18C5">
        <w:tc>
          <w:tcPr>
            <w:tcW w:w="9853"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19675DD5" w14:textId="77777777" w:rsidR="00922FEF" w:rsidRPr="007A6B2A" w:rsidRDefault="00675768">
            <w:pPr>
              <w:spacing w:after="60"/>
              <w:rPr>
                <w:sz w:val="20"/>
                <w:szCs w:val="20"/>
                <w:lang w:val="el-GR"/>
              </w:rPr>
            </w:pPr>
            <w:r w:rsidRPr="007A6B2A">
              <w:rPr>
                <w:b/>
                <w:color w:val="000000"/>
                <w:sz w:val="20"/>
                <w:szCs w:val="20"/>
                <w:lang w:val="el-GR"/>
              </w:rPr>
              <w:t>Χαρακτηριστικά συνεργασίας με Εργαλεία Αυτοματισμού &amp; της αρχιτεκτονικής του Κ.Δ.Μ.</w:t>
            </w:r>
          </w:p>
        </w:tc>
      </w:tr>
      <w:tr w:rsidR="00922FEF" w14:paraId="363987BC"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40E4147F" w14:textId="77777777" w:rsidR="00922FEF" w:rsidRPr="007A6B2A" w:rsidRDefault="00922FEF"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08F31712" w14:textId="77777777" w:rsidR="00922FEF" w:rsidRPr="007A6B2A" w:rsidRDefault="00675768">
            <w:pPr>
              <w:spacing w:after="0"/>
              <w:rPr>
                <w:color w:val="000000"/>
                <w:sz w:val="20"/>
                <w:szCs w:val="20"/>
                <w:lang w:val="el-GR"/>
              </w:rPr>
            </w:pPr>
            <w:r w:rsidRPr="007A6B2A">
              <w:rPr>
                <w:color w:val="000000"/>
                <w:sz w:val="20"/>
                <w:szCs w:val="20"/>
                <w:lang w:val="el-GR"/>
              </w:rPr>
              <w:t xml:space="preserve">Η λύση ασφαλείας να υποστηρίζει την αρχιτεκτονική </w:t>
            </w:r>
            <w:r>
              <w:rPr>
                <w:color w:val="000000"/>
                <w:sz w:val="20"/>
                <w:szCs w:val="20"/>
              </w:rPr>
              <w:t>SDN</w:t>
            </w:r>
            <w:r w:rsidRPr="007A6B2A">
              <w:rPr>
                <w:color w:val="000000"/>
                <w:sz w:val="20"/>
                <w:szCs w:val="20"/>
                <w:lang w:val="el-GR"/>
              </w:rPr>
              <w:t xml:space="preserve"> και να μπορεί να ενταχθεί στην ευρύτερη υποδομή του Κεντρικού Δικτύου Μεταγωγέων.</w:t>
            </w:r>
          </w:p>
          <w:p w14:paraId="70C8B33A" w14:textId="77777777" w:rsidR="00922FEF" w:rsidRPr="007A6B2A" w:rsidRDefault="00675768">
            <w:pPr>
              <w:spacing w:after="0"/>
              <w:rPr>
                <w:color w:val="000000"/>
                <w:sz w:val="20"/>
                <w:szCs w:val="20"/>
                <w:lang w:val="el-GR"/>
              </w:rPr>
            </w:pPr>
            <w:r w:rsidRPr="007A6B2A">
              <w:rPr>
                <w:color w:val="000000"/>
                <w:sz w:val="20"/>
                <w:szCs w:val="20"/>
                <w:lang w:val="el-GR"/>
              </w:rPr>
              <w:t>θα πρέπει να:</w:t>
            </w:r>
          </w:p>
          <w:p w14:paraId="5E909FEB" w14:textId="77777777" w:rsidR="00922FEF" w:rsidRPr="007A6B2A" w:rsidRDefault="00675768">
            <w:pPr>
              <w:spacing w:after="0"/>
              <w:rPr>
                <w:color w:val="000000"/>
                <w:sz w:val="20"/>
                <w:szCs w:val="20"/>
                <w:lang w:val="el-GR"/>
              </w:rPr>
            </w:pPr>
            <w:r w:rsidRPr="007A6B2A">
              <w:rPr>
                <w:color w:val="000000"/>
                <w:sz w:val="20"/>
                <w:szCs w:val="20"/>
                <w:lang w:val="el-GR"/>
              </w:rPr>
              <w:t xml:space="preserve">- Βασίζεται σε ανοικτά προγραμματιστικά </w:t>
            </w:r>
            <w:r>
              <w:rPr>
                <w:color w:val="000000"/>
                <w:sz w:val="20"/>
                <w:szCs w:val="20"/>
              </w:rPr>
              <w:t>interface</w:t>
            </w:r>
            <w:r w:rsidRPr="007A6B2A">
              <w:rPr>
                <w:color w:val="000000"/>
                <w:sz w:val="20"/>
                <w:szCs w:val="20"/>
                <w:lang w:val="el-GR"/>
              </w:rPr>
              <w:t xml:space="preserve"> (</w:t>
            </w:r>
            <w:r>
              <w:rPr>
                <w:color w:val="000000"/>
                <w:sz w:val="20"/>
                <w:szCs w:val="20"/>
              </w:rPr>
              <w:t>API</w:t>
            </w:r>
            <w:r w:rsidRPr="007A6B2A">
              <w:rPr>
                <w:color w:val="000000"/>
                <w:sz w:val="20"/>
                <w:szCs w:val="20"/>
                <w:lang w:val="el-GR"/>
              </w:rPr>
              <w:t>).</w:t>
            </w:r>
          </w:p>
          <w:p w14:paraId="6D53F148" w14:textId="77777777" w:rsidR="00922FEF" w:rsidRPr="007A6B2A" w:rsidRDefault="00675768">
            <w:pPr>
              <w:rPr>
                <w:color w:val="000000"/>
                <w:sz w:val="20"/>
                <w:szCs w:val="20"/>
                <w:lang w:val="el-GR"/>
              </w:rPr>
            </w:pPr>
            <w:r w:rsidRPr="007A6B2A">
              <w:rPr>
                <w:color w:val="000000"/>
                <w:sz w:val="20"/>
                <w:szCs w:val="20"/>
                <w:lang w:val="el-GR"/>
              </w:rPr>
              <w:t>- Επιτρέπει την ανάπτυξη εξωτερικών προσαρμοσμένων εφαρμογών (</w:t>
            </w:r>
            <w:r>
              <w:rPr>
                <w:color w:val="000000"/>
                <w:sz w:val="20"/>
                <w:szCs w:val="20"/>
              </w:rPr>
              <w:t>Ansible</w:t>
            </w:r>
            <w:r w:rsidRPr="007A6B2A">
              <w:rPr>
                <w:color w:val="000000"/>
                <w:sz w:val="20"/>
                <w:szCs w:val="20"/>
                <w:lang w:val="el-GR"/>
              </w:rPr>
              <w:t xml:space="preserve">, </w:t>
            </w:r>
            <w:r>
              <w:rPr>
                <w:color w:val="000000"/>
                <w:sz w:val="20"/>
                <w:szCs w:val="20"/>
              </w:rPr>
              <w:t>Terraform</w:t>
            </w:r>
            <w:r w:rsidRPr="007A6B2A">
              <w:rPr>
                <w:color w:val="000000"/>
                <w:sz w:val="20"/>
                <w:szCs w:val="20"/>
                <w:lang w:val="el-GR"/>
              </w:rPr>
              <w:t>, κ.α.).</w:t>
            </w:r>
          </w:p>
        </w:tc>
        <w:tc>
          <w:tcPr>
            <w:tcW w:w="2306" w:type="dxa"/>
            <w:tcBorders>
              <w:top w:val="single" w:sz="4" w:space="0" w:color="000000"/>
              <w:left w:val="single" w:sz="4" w:space="0" w:color="000000"/>
              <w:bottom w:val="single" w:sz="4" w:space="0" w:color="000000"/>
            </w:tcBorders>
            <w:shd w:val="clear" w:color="auto" w:fill="auto"/>
          </w:tcPr>
          <w:p w14:paraId="485C3B1C"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554870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CBDF11" w14:textId="77777777" w:rsidR="00922FEF" w:rsidRDefault="00922FEF">
            <w:pPr>
              <w:spacing w:after="60"/>
              <w:rPr>
                <w:sz w:val="20"/>
                <w:szCs w:val="20"/>
              </w:rPr>
            </w:pPr>
          </w:p>
        </w:tc>
      </w:tr>
      <w:tr w:rsidR="00922FEF" w14:paraId="7B1148F6"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58191B1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56318C2F" w14:textId="77777777" w:rsidR="00922FEF" w:rsidRPr="007A6B2A" w:rsidRDefault="00675768">
            <w:pPr>
              <w:rPr>
                <w:color w:val="000000"/>
                <w:sz w:val="20"/>
                <w:szCs w:val="20"/>
                <w:lang w:val="el-GR"/>
              </w:rPr>
            </w:pPr>
            <w:r w:rsidRPr="007A6B2A">
              <w:rPr>
                <w:color w:val="000000"/>
                <w:sz w:val="20"/>
                <w:szCs w:val="20"/>
                <w:lang w:val="el-GR"/>
              </w:rPr>
              <w:t>Ο ανάδοχος του έργου θα παράσχει την απαιτούμενη προσαρμογή (</w:t>
            </w:r>
            <w:r>
              <w:rPr>
                <w:color w:val="000000"/>
                <w:sz w:val="20"/>
                <w:szCs w:val="20"/>
              </w:rPr>
              <w:t>customization</w:t>
            </w:r>
            <w:r w:rsidRPr="007A6B2A">
              <w:rPr>
                <w:color w:val="000000"/>
                <w:sz w:val="20"/>
                <w:szCs w:val="20"/>
                <w:lang w:val="el-GR"/>
              </w:rPr>
              <w:t xml:space="preserve">) </w:t>
            </w:r>
            <w:r w:rsidRPr="007A6B2A">
              <w:rPr>
                <w:color w:val="000000"/>
                <w:sz w:val="20"/>
                <w:szCs w:val="20"/>
                <w:lang w:val="el-GR"/>
              </w:rPr>
              <w:br/>
              <w:t xml:space="preserve">για την ένταξη της προτεινόμενης λύσης </w:t>
            </w:r>
            <w:r w:rsidRPr="007A6B2A">
              <w:rPr>
                <w:sz w:val="20"/>
                <w:szCs w:val="20"/>
                <w:lang w:val="el-GR"/>
              </w:rPr>
              <w:t>ασφάλειας</w:t>
            </w:r>
            <w:r w:rsidRPr="007A6B2A">
              <w:rPr>
                <w:color w:val="000000"/>
                <w:sz w:val="20"/>
                <w:szCs w:val="20"/>
                <w:lang w:val="el-GR"/>
              </w:rPr>
              <w:t xml:space="preserve"> στην ευρύτερη υποδομή του Κεντρικού Δικτύου Μεταγωγέων.</w:t>
            </w:r>
          </w:p>
        </w:tc>
        <w:tc>
          <w:tcPr>
            <w:tcW w:w="2306" w:type="dxa"/>
            <w:tcBorders>
              <w:top w:val="single" w:sz="4" w:space="0" w:color="000000"/>
              <w:left w:val="single" w:sz="4" w:space="0" w:color="000000"/>
              <w:bottom w:val="single" w:sz="4" w:space="0" w:color="000000"/>
            </w:tcBorders>
            <w:shd w:val="clear" w:color="auto" w:fill="auto"/>
          </w:tcPr>
          <w:p w14:paraId="45DBDBD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E8C944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20455A" w14:textId="77777777" w:rsidR="00922FEF" w:rsidRDefault="00922FEF">
            <w:pPr>
              <w:spacing w:after="60"/>
              <w:rPr>
                <w:sz w:val="20"/>
                <w:szCs w:val="20"/>
              </w:rPr>
            </w:pPr>
          </w:p>
        </w:tc>
      </w:tr>
      <w:tr w:rsidR="00922FEF" w14:paraId="0B8EB847"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6128F93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7BED3932" w14:textId="77777777" w:rsidR="00922FEF" w:rsidRPr="007A6B2A" w:rsidRDefault="00675768">
            <w:pPr>
              <w:rPr>
                <w:color w:val="000000"/>
                <w:sz w:val="20"/>
                <w:szCs w:val="20"/>
                <w:lang w:val="el-GR"/>
              </w:rPr>
            </w:pPr>
            <w:r w:rsidRPr="007A6B2A">
              <w:rPr>
                <w:color w:val="000000"/>
                <w:sz w:val="20"/>
                <w:szCs w:val="20"/>
                <w:lang w:val="el-GR"/>
              </w:rPr>
              <w:t xml:space="preserve">Σε επίπεδο διαχειριστικού αυτοματισμού, να παρέχονται ανοικτά </w:t>
            </w:r>
            <w:r>
              <w:rPr>
                <w:color w:val="000000"/>
                <w:sz w:val="20"/>
                <w:szCs w:val="20"/>
              </w:rPr>
              <w:lastRenderedPageBreak/>
              <w:t>interface</w:t>
            </w:r>
            <w:r w:rsidRPr="007A6B2A">
              <w:rPr>
                <w:color w:val="000000"/>
                <w:sz w:val="20"/>
                <w:szCs w:val="20"/>
                <w:lang w:val="el-GR"/>
              </w:rPr>
              <w:t xml:space="preserve"> (</w:t>
            </w:r>
            <w:r>
              <w:rPr>
                <w:color w:val="000000"/>
                <w:sz w:val="20"/>
                <w:szCs w:val="20"/>
              </w:rPr>
              <w:t>RESTFUL</w:t>
            </w:r>
            <w:r w:rsidRPr="007A6B2A">
              <w:rPr>
                <w:color w:val="000000"/>
                <w:sz w:val="20"/>
                <w:szCs w:val="20"/>
                <w:lang w:val="el-GR"/>
              </w:rPr>
              <w:t xml:space="preserve"> </w:t>
            </w:r>
            <w:r>
              <w:rPr>
                <w:color w:val="000000"/>
                <w:sz w:val="20"/>
                <w:szCs w:val="20"/>
              </w:rPr>
              <w:t>API</w:t>
            </w:r>
            <w:r w:rsidRPr="007A6B2A">
              <w:rPr>
                <w:color w:val="000000"/>
                <w:sz w:val="20"/>
                <w:szCs w:val="20"/>
                <w:lang w:val="el-GR"/>
              </w:rPr>
              <w:t xml:space="preserve">, </w:t>
            </w:r>
            <w:r>
              <w:rPr>
                <w:color w:val="000000"/>
                <w:sz w:val="20"/>
                <w:szCs w:val="20"/>
              </w:rPr>
              <w:t>JSON</w:t>
            </w:r>
            <w:r w:rsidRPr="007A6B2A">
              <w:rPr>
                <w:color w:val="000000"/>
                <w:sz w:val="20"/>
                <w:szCs w:val="20"/>
                <w:lang w:val="el-GR"/>
              </w:rPr>
              <w:t>) για ενσωμάτωση εξωτερικών εφαρμογών.</w:t>
            </w:r>
          </w:p>
        </w:tc>
        <w:tc>
          <w:tcPr>
            <w:tcW w:w="2306" w:type="dxa"/>
            <w:tcBorders>
              <w:top w:val="single" w:sz="4" w:space="0" w:color="000000"/>
              <w:left w:val="single" w:sz="4" w:space="0" w:color="000000"/>
              <w:bottom w:val="single" w:sz="4" w:space="0" w:color="000000"/>
            </w:tcBorders>
            <w:shd w:val="clear" w:color="auto" w:fill="auto"/>
          </w:tcPr>
          <w:p w14:paraId="56B8364A"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740789EC"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432927" w14:textId="77777777" w:rsidR="00922FEF" w:rsidRDefault="00922FEF">
            <w:pPr>
              <w:spacing w:after="60"/>
              <w:rPr>
                <w:sz w:val="20"/>
                <w:szCs w:val="20"/>
              </w:rPr>
            </w:pPr>
          </w:p>
        </w:tc>
      </w:tr>
      <w:tr w:rsidR="00922FEF" w14:paraId="2EC4FC4D" w14:textId="77777777" w:rsidTr="00BC18C5">
        <w:tc>
          <w:tcPr>
            <w:tcW w:w="672" w:type="dxa"/>
            <w:tcBorders>
              <w:top w:val="single" w:sz="4" w:space="0" w:color="000000"/>
              <w:left w:val="single" w:sz="4" w:space="0" w:color="000000"/>
              <w:bottom w:val="single" w:sz="4" w:space="0" w:color="000000"/>
            </w:tcBorders>
            <w:shd w:val="clear" w:color="auto" w:fill="auto"/>
            <w:vAlign w:val="center"/>
          </w:tcPr>
          <w:p w14:paraId="7D403FF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24E33EE7" w14:textId="77777777" w:rsidR="00922FEF" w:rsidRPr="007A6B2A" w:rsidRDefault="00675768">
            <w:pPr>
              <w:rPr>
                <w:color w:val="000000"/>
                <w:sz w:val="20"/>
                <w:szCs w:val="20"/>
                <w:lang w:val="el-GR"/>
              </w:rPr>
            </w:pPr>
            <w:r w:rsidRPr="007A6B2A">
              <w:rPr>
                <w:color w:val="000000"/>
                <w:sz w:val="20"/>
                <w:szCs w:val="20"/>
                <w:lang w:val="el-GR"/>
              </w:rPr>
              <w:t xml:space="preserve">Ο ανάδοχος του έργου θα </w:t>
            </w:r>
            <w:r w:rsidRPr="007A6B2A">
              <w:rPr>
                <w:sz w:val="20"/>
                <w:szCs w:val="20"/>
                <w:lang w:val="el-GR"/>
              </w:rPr>
              <w:t>παρέχει</w:t>
            </w:r>
            <w:r w:rsidRPr="007A6B2A">
              <w:rPr>
                <w:color w:val="000000"/>
                <w:sz w:val="20"/>
                <w:szCs w:val="20"/>
                <w:lang w:val="el-GR"/>
              </w:rPr>
              <w:t xml:space="preserve"> την απαιτούμενη προσαρμογή για την ένταξη της προτεινόμενης λύσης ασφαλείας σε οποιοδήποτε ενδεχόμενο Κεντρικό Διαχειριστικό Σύστημα Αυτοματισμού.</w:t>
            </w:r>
          </w:p>
        </w:tc>
        <w:tc>
          <w:tcPr>
            <w:tcW w:w="2306" w:type="dxa"/>
            <w:tcBorders>
              <w:top w:val="single" w:sz="4" w:space="0" w:color="000000"/>
              <w:left w:val="single" w:sz="4" w:space="0" w:color="000000"/>
              <w:bottom w:val="single" w:sz="4" w:space="0" w:color="000000"/>
            </w:tcBorders>
            <w:shd w:val="clear" w:color="auto" w:fill="auto"/>
          </w:tcPr>
          <w:p w14:paraId="3CF0D8B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EB7CD08"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41AE34" w14:textId="77777777" w:rsidR="00922FEF" w:rsidRDefault="00922FEF">
            <w:pPr>
              <w:spacing w:after="60"/>
              <w:rPr>
                <w:sz w:val="20"/>
                <w:szCs w:val="20"/>
              </w:rPr>
            </w:pPr>
          </w:p>
        </w:tc>
      </w:tr>
    </w:tbl>
    <w:p w14:paraId="377182D7" w14:textId="77777777" w:rsidR="00922FEF" w:rsidRDefault="00922FEF"/>
    <w:p w14:paraId="18B555EA" w14:textId="77777777" w:rsidR="00922FEF" w:rsidRDefault="00922FEF"/>
    <w:p w14:paraId="7FADA362" w14:textId="77777777" w:rsidR="00922FEF" w:rsidRDefault="00675768" w:rsidP="001B1A2C">
      <w:pPr>
        <w:pStyle w:val="3"/>
        <w:numPr>
          <w:ilvl w:val="1"/>
          <w:numId w:val="70"/>
        </w:numPr>
      </w:pPr>
      <w:bookmarkStart w:id="365" w:name="_Toc98332326"/>
      <w:r>
        <w:t>Λύση Υποδομής Load Balancing</w:t>
      </w:r>
      <w:bookmarkEnd w:id="365"/>
    </w:p>
    <w:p w14:paraId="4361DB57" w14:textId="77777777" w:rsidR="00922FEF" w:rsidRDefault="00922FEF"/>
    <w:tbl>
      <w:tblPr>
        <w:tblStyle w:val="affffb"/>
        <w:tblW w:w="9854" w:type="dxa"/>
        <w:tblLayout w:type="fixed"/>
        <w:tblLook w:val="0000" w:firstRow="0" w:lastRow="0" w:firstColumn="0" w:lastColumn="0" w:noHBand="0" w:noVBand="0"/>
      </w:tblPr>
      <w:tblGrid>
        <w:gridCol w:w="673"/>
        <w:gridCol w:w="24"/>
        <w:gridCol w:w="3668"/>
        <w:gridCol w:w="41"/>
        <w:gridCol w:w="2306"/>
        <w:gridCol w:w="1382"/>
        <w:gridCol w:w="1760"/>
      </w:tblGrid>
      <w:tr w:rsidR="00922FEF" w14:paraId="5E55A08B" w14:textId="77777777">
        <w:tc>
          <w:tcPr>
            <w:tcW w:w="697" w:type="dxa"/>
            <w:gridSpan w:val="2"/>
            <w:tcBorders>
              <w:top w:val="single" w:sz="4" w:space="0" w:color="000000"/>
              <w:left w:val="single" w:sz="4" w:space="0" w:color="000000"/>
              <w:bottom w:val="single" w:sz="4" w:space="0" w:color="000000"/>
            </w:tcBorders>
            <w:shd w:val="clear" w:color="auto" w:fill="D8D8D8"/>
            <w:vAlign w:val="center"/>
          </w:tcPr>
          <w:p w14:paraId="1C287272" w14:textId="77777777" w:rsidR="00922FEF" w:rsidRDefault="00675768">
            <w:pPr>
              <w:spacing w:after="60"/>
              <w:rPr>
                <w:b/>
                <w:sz w:val="20"/>
                <w:szCs w:val="20"/>
              </w:rPr>
            </w:pPr>
            <w:r>
              <w:rPr>
                <w:b/>
                <w:sz w:val="20"/>
                <w:szCs w:val="20"/>
              </w:rPr>
              <w:t>Α/Α</w:t>
            </w:r>
          </w:p>
        </w:tc>
        <w:tc>
          <w:tcPr>
            <w:tcW w:w="3668" w:type="dxa"/>
            <w:tcBorders>
              <w:top w:val="single" w:sz="4" w:space="0" w:color="000000"/>
              <w:left w:val="single" w:sz="4" w:space="0" w:color="000000"/>
              <w:bottom w:val="single" w:sz="4" w:space="0" w:color="000000"/>
            </w:tcBorders>
            <w:shd w:val="clear" w:color="auto" w:fill="D8D8D8"/>
            <w:vAlign w:val="center"/>
          </w:tcPr>
          <w:p w14:paraId="56BB5116" w14:textId="77777777" w:rsidR="00922FEF" w:rsidRDefault="00675768">
            <w:pPr>
              <w:spacing w:after="60"/>
              <w:rPr>
                <w:b/>
                <w:sz w:val="20"/>
                <w:szCs w:val="20"/>
              </w:rPr>
            </w:pPr>
            <w:r>
              <w:rPr>
                <w:b/>
                <w:sz w:val="20"/>
                <w:szCs w:val="20"/>
              </w:rPr>
              <w:t>ΠΡΟΔΙΑΓΡΑΦΗ</w:t>
            </w:r>
          </w:p>
        </w:tc>
        <w:tc>
          <w:tcPr>
            <w:tcW w:w="2347" w:type="dxa"/>
            <w:gridSpan w:val="2"/>
            <w:tcBorders>
              <w:top w:val="single" w:sz="4" w:space="0" w:color="000000"/>
              <w:left w:val="single" w:sz="4" w:space="0" w:color="000000"/>
              <w:bottom w:val="single" w:sz="4" w:space="0" w:color="000000"/>
            </w:tcBorders>
            <w:shd w:val="clear" w:color="auto" w:fill="D8D8D8"/>
            <w:vAlign w:val="center"/>
          </w:tcPr>
          <w:p w14:paraId="6B229261" w14:textId="77777777" w:rsidR="00922FEF" w:rsidRDefault="00675768">
            <w:pPr>
              <w:spacing w:after="60"/>
              <w:rPr>
                <w:b/>
                <w:sz w:val="20"/>
                <w:szCs w:val="20"/>
              </w:rPr>
            </w:pPr>
            <w:r>
              <w:rPr>
                <w:b/>
                <w:sz w:val="20"/>
                <w:szCs w:val="20"/>
              </w:rPr>
              <w:t>ΑΠΑΙΤΗΣΗ</w:t>
            </w:r>
          </w:p>
        </w:tc>
        <w:tc>
          <w:tcPr>
            <w:tcW w:w="1382" w:type="dxa"/>
            <w:tcBorders>
              <w:top w:val="single" w:sz="4" w:space="0" w:color="000000"/>
              <w:left w:val="single" w:sz="4" w:space="0" w:color="000000"/>
              <w:bottom w:val="single" w:sz="4" w:space="0" w:color="000000"/>
            </w:tcBorders>
            <w:shd w:val="clear" w:color="auto" w:fill="D8D8D8"/>
            <w:vAlign w:val="center"/>
          </w:tcPr>
          <w:p w14:paraId="285687D4" w14:textId="77777777" w:rsidR="00922FEF" w:rsidRDefault="00675768">
            <w:pPr>
              <w:spacing w:after="60"/>
              <w:rPr>
                <w:b/>
                <w:sz w:val="20"/>
                <w:szCs w:val="20"/>
              </w:rPr>
            </w:pPr>
            <w:r>
              <w:rPr>
                <w:b/>
                <w:sz w:val="20"/>
                <w:szCs w:val="20"/>
              </w:rPr>
              <w:t>ΑΠΑΝΤΗΣΗ</w:t>
            </w:r>
          </w:p>
        </w:tc>
        <w:tc>
          <w:tcPr>
            <w:tcW w:w="176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1AA59BC5" w14:textId="77777777" w:rsidR="00922FEF" w:rsidRDefault="00675768">
            <w:pPr>
              <w:spacing w:after="60"/>
              <w:rPr>
                <w:b/>
                <w:sz w:val="20"/>
                <w:szCs w:val="20"/>
              </w:rPr>
            </w:pPr>
            <w:r>
              <w:rPr>
                <w:b/>
                <w:sz w:val="20"/>
                <w:szCs w:val="20"/>
              </w:rPr>
              <w:t>ΠΑΡΑΠΟΜΠΗ ΤΕΚΜΗΡΙΩΣΗΣ</w:t>
            </w:r>
          </w:p>
        </w:tc>
      </w:tr>
      <w:tr w:rsidR="00922FEF" w14:paraId="1F92BEC2" w14:textId="77777777">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15FCD562" w14:textId="77777777" w:rsidR="00922FEF" w:rsidRDefault="00675768">
            <w:pPr>
              <w:spacing w:after="60"/>
              <w:rPr>
                <w:b/>
                <w:sz w:val="20"/>
                <w:szCs w:val="20"/>
              </w:rPr>
            </w:pPr>
            <w:r>
              <w:rPr>
                <w:b/>
                <w:sz w:val="20"/>
                <w:szCs w:val="20"/>
              </w:rPr>
              <w:t>ΓΕΝΙΚΑ</w:t>
            </w:r>
          </w:p>
        </w:tc>
      </w:tr>
      <w:tr w:rsidR="00922FEF" w14:paraId="2C1B233C" w14:textId="77777777">
        <w:tc>
          <w:tcPr>
            <w:tcW w:w="673" w:type="dxa"/>
            <w:tcBorders>
              <w:top w:val="single" w:sz="4" w:space="0" w:color="000000"/>
              <w:left w:val="single" w:sz="4" w:space="0" w:color="000000"/>
              <w:bottom w:val="single" w:sz="4" w:space="0" w:color="000000"/>
            </w:tcBorders>
            <w:shd w:val="clear" w:color="auto" w:fill="auto"/>
            <w:vAlign w:val="center"/>
          </w:tcPr>
          <w:p w14:paraId="5BACEE1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437E658" w14:textId="77777777" w:rsidR="00922FEF" w:rsidRPr="007A6B2A" w:rsidRDefault="00675768">
            <w:pPr>
              <w:jc w:val="left"/>
              <w:rPr>
                <w:sz w:val="20"/>
                <w:szCs w:val="20"/>
                <w:lang w:val="el-GR"/>
              </w:rPr>
            </w:pPr>
            <w:r w:rsidRPr="007A6B2A">
              <w:rPr>
                <w:sz w:val="20"/>
                <w:szCs w:val="20"/>
                <w:lang w:val="el-GR"/>
              </w:rPr>
              <w:t>Απαιτούμενος Αριθμός κόμβων: &gt;=4 (σε ζυγό αριθμό)</w:t>
            </w:r>
          </w:p>
        </w:tc>
        <w:tc>
          <w:tcPr>
            <w:tcW w:w="2306" w:type="dxa"/>
            <w:tcBorders>
              <w:top w:val="single" w:sz="4" w:space="0" w:color="000000"/>
              <w:left w:val="single" w:sz="4" w:space="0" w:color="000000"/>
              <w:bottom w:val="single" w:sz="4" w:space="0" w:color="000000"/>
            </w:tcBorders>
            <w:shd w:val="clear" w:color="auto" w:fill="auto"/>
          </w:tcPr>
          <w:p w14:paraId="3F8C719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9EEB3D5"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759D2A" w14:textId="77777777" w:rsidR="00922FEF" w:rsidRDefault="00922FEF">
            <w:pPr>
              <w:spacing w:after="60"/>
              <w:rPr>
                <w:sz w:val="20"/>
                <w:szCs w:val="20"/>
              </w:rPr>
            </w:pPr>
          </w:p>
        </w:tc>
      </w:tr>
      <w:tr w:rsidR="00922FEF" w14:paraId="26716C55" w14:textId="77777777">
        <w:tc>
          <w:tcPr>
            <w:tcW w:w="673" w:type="dxa"/>
            <w:tcBorders>
              <w:top w:val="single" w:sz="4" w:space="0" w:color="000000"/>
              <w:left w:val="single" w:sz="4" w:space="0" w:color="000000"/>
              <w:bottom w:val="single" w:sz="4" w:space="0" w:color="000000"/>
            </w:tcBorders>
            <w:shd w:val="clear" w:color="auto" w:fill="auto"/>
            <w:vAlign w:val="center"/>
          </w:tcPr>
          <w:p w14:paraId="2823798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3F9395B" w14:textId="77777777" w:rsidR="00922FEF" w:rsidRPr="007A6B2A" w:rsidRDefault="00675768">
            <w:pPr>
              <w:jc w:val="left"/>
              <w:rPr>
                <w:sz w:val="20"/>
                <w:szCs w:val="20"/>
                <w:lang w:val="el-GR"/>
              </w:rPr>
            </w:pPr>
            <w:r w:rsidRPr="007A6B2A">
              <w:rPr>
                <w:sz w:val="20"/>
                <w:szCs w:val="20"/>
                <w:lang w:val="el-GR"/>
              </w:rPr>
              <w:t>Να αναφερθεί ο κατασκευαστής και το μοντέλο, το έτος ανακοίνωσης του, το έτος μέχρι το οποίο θα υποστηρίζεται από τον κατασκευαστή, καθώς και η ημερομηνία λήξης πώλησης του μοντέλου εφόσον έχει ανακοινωθεί.</w:t>
            </w:r>
          </w:p>
        </w:tc>
        <w:tc>
          <w:tcPr>
            <w:tcW w:w="2306" w:type="dxa"/>
            <w:tcBorders>
              <w:top w:val="single" w:sz="4" w:space="0" w:color="000000"/>
              <w:left w:val="single" w:sz="4" w:space="0" w:color="000000"/>
              <w:bottom w:val="single" w:sz="4" w:space="0" w:color="000000"/>
            </w:tcBorders>
            <w:shd w:val="clear" w:color="auto" w:fill="auto"/>
          </w:tcPr>
          <w:p w14:paraId="3B1A3CB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89703AD"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74F896" w14:textId="77777777" w:rsidR="00922FEF" w:rsidRDefault="00922FEF">
            <w:pPr>
              <w:spacing w:after="60"/>
              <w:rPr>
                <w:sz w:val="20"/>
                <w:szCs w:val="20"/>
              </w:rPr>
            </w:pPr>
          </w:p>
        </w:tc>
      </w:tr>
      <w:tr w:rsidR="00922FEF" w14:paraId="19178C6B" w14:textId="77777777">
        <w:tc>
          <w:tcPr>
            <w:tcW w:w="673" w:type="dxa"/>
            <w:tcBorders>
              <w:top w:val="single" w:sz="4" w:space="0" w:color="000000"/>
              <w:left w:val="single" w:sz="4" w:space="0" w:color="000000"/>
              <w:bottom w:val="single" w:sz="4" w:space="0" w:color="000000"/>
            </w:tcBorders>
            <w:shd w:val="clear" w:color="auto" w:fill="auto"/>
            <w:vAlign w:val="center"/>
          </w:tcPr>
          <w:p w14:paraId="6855CA8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E485C9D" w14:textId="553A7B90" w:rsidR="00922FEF" w:rsidRPr="007A6B2A" w:rsidRDefault="00675768">
            <w:pPr>
              <w:jc w:val="left"/>
              <w:rPr>
                <w:sz w:val="20"/>
                <w:szCs w:val="20"/>
                <w:lang w:val="el-GR"/>
              </w:rPr>
            </w:pPr>
            <w:r w:rsidRPr="007A6B2A">
              <w:rPr>
                <w:sz w:val="20"/>
                <w:szCs w:val="20"/>
                <w:lang w:val="el-GR"/>
              </w:rPr>
              <w:t xml:space="preserve">Να τεκμηριωθεί η τεχνολογική  θέση  του  κατασκευαστή στην αγορά στην κατηγορία των  </w:t>
            </w:r>
            <w:r>
              <w:rPr>
                <w:sz w:val="20"/>
                <w:szCs w:val="20"/>
              </w:rPr>
              <w:t>application</w:t>
            </w:r>
            <w:r w:rsidRPr="007A6B2A">
              <w:rPr>
                <w:sz w:val="20"/>
                <w:szCs w:val="20"/>
                <w:lang w:val="el-GR"/>
              </w:rPr>
              <w:t xml:space="preserve"> </w:t>
            </w:r>
            <w:r>
              <w:rPr>
                <w:sz w:val="20"/>
                <w:szCs w:val="20"/>
              </w:rPr>
              <w:t>delivery</w:t>
            </w:r>
            <w:r w:rsidRPr="007A6B2A">
              <w:rPr>
                <w:sz w:val="20"/>
                <w:szCs w:val="20"/>
                <w:lang w:val="el-GR"/>
              </w:rPr>
              <w:t xml:space="preserve"> </w:t>
            </w:r>
            <w:r>
              <w:rPr>
                <w:sz w:val="20"/>
                <w:szCs w:val="20"/>
              </w:rPr>
              <w:t>controllers</w:t>
            </w:r>
            <w:r w:rsidRPr="007A6B2A">
              <w:rPr>
                <w:sz w:val="20"/>
                <w:szCs w:val="20"/>
                <w:lang w:val="el-GR"/>
              </w:rPr>
              <w:t xml:space="preserve"> </w:t>
            </w:r>
            <w:r w:rsidR="005B26E4">
              <w:rPr>
                <w:sz w:val="20"/>
                <w:szCs w:val="20"/>
                <w:lang w:val="el-GR"/>
              </w:rPr>
              <w:t>ή/</w:t>
            </w:r>
            <w:r w:rsidRPr="007A6B2A">
              <w:rPr>
                <w:sz w:val="20"/>
                <w:szCs w:val="20"/>
                <w:lang w:val="el-GR"/>
              </w:rPr>
              <w:t xml:space="preserve">και </w:t>
            </w:r>
            <w:r>
              <w:rPr>
                <w:sz w:val="20"/>
                <w:szCs w:val="20"/>
              </w:rPr>
              <w:t>web</w:t>
            </w:r>
            <w:r w:rsidRPr="007A6B2A">
              <w:rPr>
                <w:sz w:val="20"/>
                <w:szCs w:val="20"/>
                <w:lang w:val="el-GR"/>
              </w:rPr>
              <w:t xml:space="preserve"> </w:t>
            </w:r>
            <w:r>
              <w:rPr>
                <w:sz w:val="20"/>
                <w:szCs w:val="20"/>
              </w:rPr>
              <w:t>application</w:t>
            </w:r>
            <w:r w:rsidRPr="007A6B2A">
              <w:rPr>
                <w:sz w:val="20"/>
                <w:szCs w:val="20"/>
                <w:lang w:val="el-GR"/>
              </w:rPr>
              <w:t xml:space="preserve"> </w:t>
            </w:r>
            <w:r>
              <w:rPr>
                <w:sz w:val="20"/>
                <w:szCs w:val="20"/>
              </w:rPr>
              <w:t>firewall</w:t>
            </w:r>
            <w:r w:rsidRPr="007A6B2A">
              <w:rPr>
                <w:sz w:val="20"/>
                <w:szCs w:val="20"/>
                <w:lang w:val="el-GR"/>
              </w:rPr>
              <w:t xml:space="preserve"> τα 3 τελευταία έτη , με αναφορές σε αξιολογήσεις διεθνών ανεξάρτητων οργανισμών (π.χ. </w:t>
            </w:r>
            <w:r>
              <w:rPr>
                <w:sz w:val="20"/>
                <w:szCs w:val="20"/>
              </w:rPr>
              <w:t>Gartner</w:t>
            </w:r>
            <w:r w:rsidRPr="007A6B2A">
              <w:rPr>
                <w:sz w:val="20"/>
                <w:szCs w:val="20"/>
                <w:lang w:val="el-GR"/>
              </w:rPr>
              <w:t xml:space="preserve">, </w:t>
            </w:r>
            <w:r>
              <w:rPr>
                <w:sz w:val="20"/>
                <w:szCs w:val="20"/>
              </w:rPr>
              <w:t>Forrester</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7915C14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2A3F317"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B1ABC5" w14:textId="77777777" w:rsidR="00922FEF" w:rsidRDefault="00922FEF">
            <w:pPr>
              <w:spacing w:after="60"/>
              <w:rPr>
                <w:sz w:val="20"/>
                <w:szCs w:val="20"/>
              </w:rPr>
            </w:pPr>
          </w:p>
        </w:tc>
      </w:tr>
      <w:tr w:rsidR="00922FEF" w14:paraId="4F7C74DE" w14:textId="77777777">
        <w:tc>
          <w:tcPr>
            <w:tcW w:w="673" w:type="dxa"/>
            <w:tcBorders>
              <w:top w:val="single" w:sz="4" w:space="0" w:color="000000"/>
              <w:left w:val="single" w:sz="4" w:space="0" w:color="000000"/>
              <w:bottom w:val="single" w:sz="4" w:space="0" w:color="000000"/>
            </w:tcBorders>
            <w:shd w:val="clear" w:color="auto" w:fill="auto"/>
            <w:vAlign w:val="center"/>
          </w:tcPr>
          <w:p w14:paraId="3772B56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6A6ADD3" w14:textId="77777777" w:rsidR="00922FEF" w:rsidRPr="007A6B2A" w:rsidRDefault="00675768">
            <w:pPr>
              <w:widowControl w:val="0"/>
              <w:pBdr>
                <w:top w:val="nil"/>
                <w:left w:val="nil"/>
                <w:bottom w:val="nil"/>
                <w:right w:val="nil"/>
                <w:between w:val="nil"/>
              </w:pBdr>
              <w:spacing w:before="60" w:after="0" w:line="276" w:lineRule="auto"/>
              <w:rPr>
                <w:rFonts w:cs="Tahoma"/>
                <w:color w:val="00000A"/>
                <w:sz w:val="20"/>
                <w:szCs w:val="20"/>
                <w:lang w:val="el-GR"/>
              </w:rPr>
            </w:pPr>
            <w:r w:rsidRPr="007A6B2A">
              <w:rPr>
                <w:rFonts w:cs="Tahoma"/>
                <w:color w:val="00000A"/>
                <w:sz w:val="20"/>
                <w:szCs w:val="20"/>
                <w:lang w:val="el-GR"/>
              </w:rPr>
              <w:t xml:space="preserve">Το σύστημα θα πρέπει να μπορεί να λειτουργεί τόσο  σε κατάσταση </w:t>
            </w:r>
            <w:r>
              <w:rPr>
                <w:rFonts w:cs="Tahoma"/>
                <w:color w:val="00000A"/>
                <w:sz w:val="20"/>
                <w:szCs w:val="20"/>
              </w:rPr>
              <w:t>Active</w:t>
            </w:r>
            <w:r w:rsidRPr="007A6B2A">
              <w:rPr>
                <w:rFonts w:cs="Tahoma"/>
                <w:color w:val="00000A"/>
                <w:sz w:val="20"/>
                <w:szCs w:val="20"/>
                <w:lang w:val="el-GR"/>
              </w:rPr>
              <w:t>/</w:t>
            </w:r>
            <w:r>
              <w:rPr>
                <w:rFonts w:cs="Tahoma"/>
                <w:color w:val="00000A"/>
                <w:sz w:val="20"/>
                <w:szCs w:val="20"/>
              </w:rPr>
              <w:t>Active</w:t>
            </w:r>
            <w:r w:rsidRPr="007A6B2A">
              <w:rPr>
                <w:rFonts w:cs="Tahoma"/>
                <w:color w:val="00000A"/>
                <w:sz w:val="20"/>
                <w:szCs w:val="20"/>
                <w:lang w:val="el-GR"/>
              </w:rPr>
              <w:t xml:space="preserve"> (</w:t>
            </w:r>
            <w:r>
              <w:rPr>
                <w:rFonts w:cs="Tahoma"/>
                <w:color w:val="00000A"/>
                <w:sz w:val="20"/>
                <w:szCs w:val="20"/>
              </w:rPr>
              <w:t>Load</w:t>
            </w:r>
            <w:r w:rsidRPr="007A6B2A">
              <w:rPr>
                <w:rFonts w:cs="Tahoma"/>
                <w:color w:val="00000A"/>
                <w:sz w:val="20"/>
                <w:szCs w:val="20"/>
                <w:lang w:val="el-GR"/>
              </w:rPr>
              <w:t xml:space="preserve"> </w:t>
            </w:r>
            <w:r>
              <w:rPr>
                <w:rFonts w:cs="Tahoma"/>
                <w:color w:val="00000A"/>
                <w:sz w:val="20"/>
                <w:szCs w:val="20"/>
              </w:rPr>
              <w:t>Sharing</w:t>
            </w:r>
            <w:r w:rsidRPr="007A6B2A">
              <w:rPr>
                <w:rFonts w:cs="Tahoma"/>
                <w:color w:val="00000A"/>
                <w:sz w:val="20"/>
                <w:szCs w:val="20"/>
                <w:lang w:val="el-GR"/>
              </w:rPr>
              <w:t xml:space="preserve">) όσο και κατάσταση σε </w:t>
            </w:r>
            <w:r>
              <w:rPr>
                <w:rFonts w:cs="Tahoma"/>
                <w:color w:val="00000A"/>
                <w:sz w:val="20"/>
                <w:szCs w:val="20"/>
              </w:rPr>
              <w:t>Active</w:t>
            </w:r>
            <w:r w:rsidRPr="007A6B2A">
              <w:rPr>
                <w:rFonts w:cs="Tahoma"/>
                <w:color w:val="00000A"/>
                <w:sz w:val="20"/>
                <w:szCs w:val="20"/>
                <w:lang w:val="el-GR"/>
              </w:rPr>
              <w:t>/</w:t>
            </w:r>
            <w:r>
              <w:rPr>
                <w:rFonts w:cs="Tahoma"/>
                <w:color w:val="00000A"/>
                <w:sz w:val="20"/>
                <w:szCs w:val="20"/>
              </w:rPr>
              <w:t>Standby</w:t>
            </w:r>
            <w:r w:rsidRPr="007A6B2A">
              <w:rPr>
                <w:rFonts w:cs="Tahoma"/>
                <w:color w:val="00000A"/>
                <w:sz w:val="20"/>
                <w:szCs w:val="20"/>
                <w:lang w:val="el-GR"/>
              </w:rPr>
              <w:t xml:space="preserve"> </w:t>
            </w:r>
            <w:r>
              <w:rPr>
                <w:rFonts w:cs="Tahoma"/>
                <w:color w:val="00000A"/>
                <w:sz w:val="20"/>
                <w:szCs w:val="20"/>
              </w:rPr>
              <w:t>mode</w:t>
            </w:r>
            <w:r w:rsidRPr="007A6B2A">
              <w:rPr>
                <w:rFonts w:cs="Tahoma"/>
                <w:color w:val="00000A"/>
                <w:sz w:val="20"/>
                <w:szCs w:val="20"/>
                <w:lang w:val="el-GR"/>
              </w:rPr>
              <w:t>.</w:t>
            </w:r>
          </w:p>
          <w:p w14:paraId="03675D56" w14:textId="77777777" w:rsidR="00922FEF" w:rsidRPr="007A6B2A" w:rsidRDefault="00675768">
            <w:pPr>
              <w:jc w:val="left"/>
              <w:rPr>
                <w:sz w:val="20"/>
                <w:szCs w:val="20"/>
                <w:lang w:val="el-GR"/>
              </w:rPr>
            </w:pPr>
            <w:r w:rsidRPr="007A6B2A">
              <w:rPr>
                <w:sz w:val="20"/>
                <w:szCs w:val="20"/>
                <w:lang w:val="el-GR"/>
              </w:rPr>
              <w:t>Να αναφερθούν τεχνικοί ή λειτουργικοί περιορισμοί που ενδεχομένως υπάρχουν   σε κάθε κατάσταση λειτουργίας.</w:t>
            </w:r>
          </w:p>
        </w:tc>
        <w:tc>
          <w:tcPr>
            <w:tcW w:w="2306" w:type="dxa"/>
            <w:tcBorders>
              <w:top w:val="single" w:sz="4" w:space="0" w:color="000000"/>
              <w:left w:val="single" w:sz="4" w:space="0" w:color="000000"/>
              <w:bottom w:val="single" w:sz="4" w:space="0" w:color="000000"/>
            </w:tcBorders>
            <w:shd w:val="clear" w:color="auto" w:fill="auto"/>
          </w:tcPr>
          <w:p w14:paraId="2F744C0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B94E988"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CFC319" w14:textId="77777777" w:rsidR="00922FEF" w:rsidRDefault="00922FEF">
            <w:pPr>
              <w:spacing w:after="60"/>
              <w:rPr>
                <w:sz w:val="20"/>
                <w:szCs w:val="20"/>
              </w:rPr>
            </w:pPr>
          </w:p>
        </w:tc>
      </w:tr>
      <w:tr w:rsidR="00922FEF" w14:paraId="685A9C0F" w14:textId="77777777">
        <w:tc>
          <w:tcPr>
            <w:tcW w:w="673" w:type="dxa"/>
            <w:tcBorders>
              <w:top w:val="single" w:sz="4" w:space="0" w:color="000000"/>
              <w:left w:val="single" w:sz="4" w:space="0" w:color="000000"/>
              <w:bottom w:val="single" w:sz="4" w:space="0" w:color="000000"/>
            </w:tcBorders>
            <w:shd w:val="clear" w:color="auto" w:fill="auto"/>
            <w:vAlign w:val="center"/>
          </w:tcPr>
          <w:p w14:paraId="749C39D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864F5F5" w14:textId="77777777" w:rsidR="00922FEF" w:rsidRPr="007A6B2A" w:rsidRDefault="00675768">
            <w:pPr>
              <w:widowControl w:val="0"/>
              <w:pBdr>
                <w:top w:val="nil"/>
                <w:left w:val="nil"/>
                <w:bottom w:val="nil"/>
                <w:right w:val="nil"/>
                <w:between w:val="nil"/>
              </w:pBdr>
              <w:spacing w:before="60" w:after="0" w:line="276" w:lineRule="auto"/>
              <w:rPr>
                <w:rFonts w:cs="Tahoma"/>
                <w:color w:val="00000A"/>
                <w:sz w:val="20"/>
                <w:szCs w:val="20"/>
                <w:lang w:val="el-GR"/>
              </w:rPr>
            </w:pPr>
            <w:r w:rsidRPr="007A6B2A">
              <w:rPr>
                <w:rFonts w:cs="Tahoma"/>
                <w:color w:val="00000A"/>
                <w:sz w:val="20"/>
                <w:szCs w:val="20"/>
                <w:lang w:val="el-GR"/>
              </w:rPr>
              <w:t xml:space="preserve">Το προσφερόμενα συστήματα θα εγκατασταθούν ισάριθμα στα δύο </w:t>
            </w:r>
            <w:r>
              <w:rPr>
                <w:rFonts w:cs="Tahoma"/>
                <w:color w:val="00000A"/>
                <w:sz w:val="20"/>
                <w:szCs w:val="20"/>
              </w:rPr>
              <w:t>site</w:t>
            </w:r>
            <w:r w:rsidRPr="007A6B2A">
              <w:rPr>
                <w:rFonts w:cs="Tahoma"/>
                <w:color w:val="00000A"/>
                <w:sz w:val="20"/>
                <w:szCs w:val="20"/>
                <w:lang w:val="el-GR"/>
              </w:rPr>
              <w:t>.</w:t>
            </w:r>
          </w:p>
          <w:p w14:paraId="443C78AB" w14:textId="77777777" w:rsidR="00922FEF" w:rsidRPr="007A6B2A" w:rsidRDefault="00675768">
            <w:pPr>
              <w:jc w:val="left"/>
              <w:rPr>
                <w:sz w:val="20"/>
                <w:szCs w:val="20"/>
                <w:lang w:val="el-GR"/>
              </w:rPr>
            </w:pPr>
            <w:r w:rsidRPr="007A6B2A">
              <w:rPr>
                <w:sz w:val="20"/>
                <w:szCs w:val="20"/>
                <w:lang w:val="el-GR"/>
              </w:rPr>
              <w:t xml:space="preserve">Το προσφερόμενο σύστημα θα πρέπει να μπορεί να λειτουργήσει τόσο  σαν 2 </w:t>
            </w:r>
            <w:r>
              <w:rPr>
                <w:sz w:val="20"/>
                <w:szCs w:val="20"/>
              </w:rPr>
              <w:t>clusters</w:t>
            </w:r>
            <w:r w:rsidRPr="007A6B2A">
              <w:rPr>
                <w:sz w:val="20"/>
                <w:szCs w:val="20"/>
                <w:lang w:val="el-GR"/>
              </w:rPr>
              <w:t xml:space="preserve"> (ένα ανά </w:t>
            </w:r>
            <w:r>
              <w:rPr>
                <w:sz w:val="20"/>
                <w:szCs w:val="20"/>
              </w:rPr>
              <w:t>site</w:t>
            </w:r>
            <w:r w:rsidRPr="007A6B2A">
              <w:rPr>
                <w:sz w:val="20"/>
                <w:szCs w:val="20"/>
                <w:lang w:val="el-GR"/>
              </w:rPr>
              <w:t xml:space="preserve">), είτε σε 1 </w:t>
            </w:r>
            <w:r>
              <w:rPr>
                <w:sz w:val="20"/>
                <w:szCs w:val="20"/>
              </w:rPr>
              <w:t>cluster</w:t>
            </w:r>
            <w:r w:rsidRPr="007A6B2A">
              <w:rPr>
                <w:sz w:val="20"/>
                <w:szCs w:val="20"/>
                <w:lang w:val="el-GR"/>
              </w:rPr>
              <w:t xml:space="preserve"> και για τα δύο </w:t>
            </w:r>
            <w:r>
              <w:rPr>
                <w:sz w:val="20"/>
                <w:szCs w:val="20"/>
              </w:rPr>
              <w:t>site</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5EEE089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CCC8C34"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2B90B0" w14:textId="77777777" w:rsidR="00922FEF" w:rsidRDefault="00922FEF">
            <w:pPr>
              <w:spacing w:after="60"/>
              <w:rPr>
                <w:sz w:val="20"/>
                <w:szCs w:val="20"/>
              </w:rPr>
            </w:pPr>
          </w:p>
        </w:tc>
      </w:tr>
      <w:tr w:rsidR="00922FEF" w14:paraId="2FA923DC" w14:textId="77777777">
        <w:tc>
          <w:tcPr>
            <w:tcW w:w="673" w:type="dxa"/>
            <w:tcBorders>
              <w:top w:val="single" w:sz="4" w:space="0" w:color="000000"/>
              <w:left w:val="single" w:sz="4" w:space="0" w:color="000000"/>
              <w:bottom w:val="single" w:sz="4" w:space="0" w:color="000000"/>
            </w:tcBorders>
            <w:shd w:val="clear" w:color="auto" w:fill="auto"/>
            <w:vAlign w:val="center"/>
          </w:tcPr>
          <w:p w14:paraId="7721C97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63B724F" w14:textId="77777777" w:rsidR="00922FEF" w:rsidRPr="007A6B2A" w:rsidRDefault="00675768">
            <w:pPr>
              <w:widowControl w:val="0"/>
              <w:pBdr>
                <w:top w:val="nil"/>
                <w:left w:val="nil"/>
                <w:bottom w:val="nil"/>
                <w:right w:val="nil"/>
                <w:between w:val="nil"/>
              </w:pBdr>
              <w:spacing w:before="60" w:after="0" w:line="276" w:lineRule="auto"/>
              <w:ind w:left="74"/>
              <w:rPr>
                <w:rFonts w:cs="Tahoma"/>
                <w:color w:val="00000A"/>
                <w:sz w:val="20"/>
                <w:szCs w:val="20"/>
                <w:lang w:val="el-GR"/>
              </w:rPr>
            </w:pPr>
            <w:r w:rsidRPr="007A6B2A">
              <w:rPr>
                <w:rFonts w:cs="Tahoma"/>
                <w:color w:val="00000A"/>
                <w:sz w:val="20"/>
                <w:szCs w:val="20"/>
                <w:lang w:val="el-GR"/>
              </w:rPr>
              <w:t>Το προσφερόμενο σύστημα (</w:t>
            </w:r>
            <w:r>
              <w:rPr>
                <w:rFonts w:cs="Tahoma"/>
                <w:color w:val="00000A"/>
                <w:sz w:val="20"/>
                <w:szCs w:val="20"/>
              </w:rPr>
              <w:t>cluster</w:t>
            </w:r>
            <w:r w:rsidRPr="007A6B2A">
              <w:rPr>
                <w:rFonts w:cs="Tahoma"/>
                <w:color w:val="00000A"/>
                <w:sz w:val="20"/>
                <w:szCs w:val="20"/>
                <w:lang w:val="el-GR"/>
              </w:rPr>
              <w:t xml:space="preserve">) θα πρέπει να είναι της ίδιας κατασκευάστριας εταιρείας καθώς και να έχει την δυνατότητα επαύξησης της </w:t>
            </w:r>
            <w:r w:rsidRPr="007A6B2A">
              <w:rPr>
                <w:rFonts w:cs="Tahoma"/>
                <w:color w:val="00000A"/>
                <w:sz w:val="20"/>
                <w:szCs w:val="20"/>
                <w:lang w:val="el-GR"/>
              </w:rPr>
              <w:lastRenderedPageBreak/>
              <w:t>ισχύος με προσθήκη επιπλέον συσκευών ίδιου μοντέλου.</w:t>
            </w:r>
          </w:p>
          <w:p w14:paraId="119D4001" w14:textId="77777777" w:rsidR="00922FEF" w:rsidRPr="007A6B2A" w:rsidRDefault="00675768">
            <w:pPr>
              <w:widowControl w:val="0"/>
              <w:pBdr>
                <w:top w:val="nil"/>
                <w:left w:val="nil"/>
                <w:bottom w:val="nil"/>
                <w:right w:val="nil"/>
                <w:between w:val="nil"/>
              </w:pBdr>
              <w:spacing w:before="60" w:after="0" w:line="276" w:lineRule="auto"/>
              <w:rPr>
                <w:rFonts w:cs="Tahoma"/>
                <w:color w:val="00000A"/>
                <w:sz w:val="20"/>
                <w:szCs w:val="20"/>
                <w:lang w:val="el-GR"/>
              </w:rPr>
            </w:pPr>
            <w:r w:rsidRPr="007A6B2A">
              <w:rPr>
                <w:rFonts w:cs="Tahoma"/>
                <w:color w:val="00000A"/>
                <w:sz w:val="20"/>
                <w:szCs w:val="20"/>
                <w:lang w:val="el-GR"/>
              </w:rPr>
              <w:t xml:space="preserve">Να αναφερθεί ο μέγιστος αριθμός των επιπλέων συσκευών που μπορούν να συμμετέχουν σε ένα </w:t>
            </w:r>
            <w:r>
              <w:rPr>
                <w:rFonts w:cs="Tahoma"/>
                <w:color w:val="00000A"/>
                <w:sz w:val="20"/>
                <w:szCs w:val="20"/>
              </w:rPr>
              <w:t>cluster</w:t>
            </w:r>
            <w:r w:rsidRPr="007A6B2A">
              <w:rPr>
                <w:rFonts w:cs="Tahoma"/>
                <w:color w:val="00000A"/>
                <w:sz w:val="20"/>
                <w:szCs w:val="20"/>
                <w:lang w:val="el-GR"/>
              </w:rPr>
              <w:t xml:space="preserve"> και να αναφερθούν τεχνικοί οι λειτουργικοί περιορισμοί που υπάρχουν.</w:t>
            </w:r>
          </w:p>
        </w:tc>
        <w:tc>
          <w:tcPr>
            <w:tcW w:w="2306" w:type="dxa"/>
            <w:tcBorders>
              <w:top w:val="single" w:sz="4" w:space="0" w:color="000000"/>
              <w:left w:val="single" w:sz="4" w:space="0" w:color="000000"/>
              <w:bottom w:val="single" w:sz="4" w:space="0" w:color="000000"/>
            </w:tcBorders>
            <w:shd w:val="clear" w:color="auto" w:fill="auto"/>
          </w:tcPr>
          <w:p w14:paraId="58AD3124"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07431690"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C535AE" w14:textId="77777777" w:rsidR="00922FEF" w:rsidRDefault="00922FEF">
            <w:pPr>
              <w:spacing w:after="60"/>
              <w:rPr>
                <w:sz w:val="20"/>
                <w:szCs w:val="20"/>
              </w:rPr>
            </w:pPr>
          </w:p>
        </w:tc>
      </w:tr>
      <w:tr w:rsidR="00922FEF" w:rsidRPr="00793550" w14:paraId="333319EE" w14:textId="77777777">
        <w:tc>
          <w:tcPr>
            <w:tcW w:w="673" w:type="dxa"/>
            <w:tcBorders>
              <w:top w:val="single" w:sz="4" w:space="0" w:color="000000"/>
              <w:left w:val="single" w:sz="4" w:space="0" w:color="000000"/>
              <w:bottom w:val="single" w:sz="4" w:space="0" w:color="000000"/>
            </w:tcBorders>
            <w:shd w:val="clear" w:color="auto" w:fill="auto"/>
            <w:vAlign w:val="center"/>
          </w:tcPr>
          <w:p w14:paraId="06D18BF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FF40CF4" w14:textId="3A355BF0" w:rsidR="00922FEF" w:rsidRPr="007A6B2A" w:rsidRDefault="006E577A">
            <w:pPr>
              <w:widowControl w:val="0"/>
              <w:pBdr>
                <w:top w:val="nil"/>
                <w:left w:val="nil"/>
                <w:bottom w:val="nil"/>
                <w:right w:val="nil"/>
                <w:between w:val="nil"/>
              </w:pBdr>
              <w:spacing w:before="60" w:after="0" w:line="276" w:lineRule="auto"/>
              <w:ind w:left="74"/>
              <w:rPr>
                <w:rFonts w:cs="Tahoma"/>
                <w:color w:val="00000A"/>
                <w:sz w:val="20"/>
                <w:szCs w:val="20"/>
                <w:lang w:val="el-GR"/>
              </w:rPr>
            </w:pPr>
            <w:r>
              <w:rPr>
                <w:rFonts w:cs="Tahoma"/>
                <w:color w:val="00000A"/>
                <w:sz w:val="20"/>
                <w:szCs w:val="20"/>
                <w:lang w:val="el-GR"/>
              </w:rPr>
              <w:t>Ν</w:t>
            </w:r>
            <w:r w:rsidR="00675768" w:rsidRPr="007A6B2A">
              <w:rPr>
                <w:rFonts w:cs="Tahoma"/>
                <w:color w:val="00000A"/>
                <w:sz w:val="20"/>
                <w:szCs w:val="20"/>
                <w:lang w:val="el-GR"/>
              </w:rPr>
              <w:t>α υπάρχει η δυνατότητα επαύξησης της ισχύος του υφιστάμενου συστήματος.</w:t>
            </w:r>
          </w:p>
          <w:p w14:paraId="40A1AE47" w14:textId="77777777" w:rsidR="00922FEF" w:rsidRPr="007A6B2A" w:rsidRDefault="00675768">
            <w:pPr>
              <w:widowControl w:val="0"/>
              <w:pBdr>
                <w:top w:val="nil"/>
                <w:left w:val="nil"/>
                <w:bottom w:val="nil"/>
                <w:right w:val="nil"/>
                <w:between w:val="nil"/>
              </w:pBdr>
              <w:spacing w:before="60" w:after="0" w:line="276" w:lineRule="auto"/>
              <w:rPr>
                <w:rFonts w:cs="Tahoma"/>
                <w:color w:val="00000A"/>
                <w:sz w:val="20"/>
                <w:szCs w:val="20"/>
                <w:lang w:val="el-GR"/>
              </w:rPr>
            </w:pPr>
            <w:r w:rsidRPr="007A6B2A">
              <w:rPr>
                <w:rFonts w:cs="Tahoma"/>
                <w:color w:val="00000A"/>
                <w:sz w:val="20"/>
                <w:szCs w:val="20"/>
                <w:lang w:val="el-GR"/>
              </w:rPr>
              <w:t>Να επεξηγηθεί ο τρόπος που αυτό επιτυγχάνεται  (π.χ. με προσθήκη καρτών επέκτασης στα υφιστάμενα συστήματα, ή / και με αναβάθμιση αδειών κ.ο.κ.) και να αναφερθούν  τα χαρακτηριστικά που αναβαθμίζονται.</w:t>
            </w:r>
          </w:p>
        </w:tc>
        <w:tc>
          <w:tcPr>
            <w:tcW w:w="2306" w:type="dxa"/>
            <w:tcBorders>
              <w:top w:val="single" w:sz="4" w:space="0" w:color="000000"/>
              <w:left w:val="single" w:sz="4" w:space="0" w:color="000000"/>
              <w:bottom w:val="single" w:sz="4" w:space="0" w:color="000000"/>
            </w:tcBorders>
            <w:shd w:val="clear" w:color="auto" w:fill="auto"/>
          </w:tcPr>
          <w:p w14:paraId="15A7B821" w14:textId="2C14E74C" w:rsidR="00922FEF" w:rsidRPr="00F85EA2" w:rsidRDefault="00922FEF">
            <w:pPr>
              <w:spacing w:after="60"/>
              <w:rPr>
                <w:sz w:val="20"/>
                <w:szCs w:val="20"/>
                <w:lang w:val="el-GR"/>
              </w:rPr>
            </w:pPr>
          </w:p>
        </w:tc>
        <w:tc>
          <w:tcPr>
            <w:tcW w:w="1382" w:type="dxa"/>
            <w:tcBorders>
              <w:top w:val="single" w:sz="4" w:space="0" w:color="000000"/>
              <w:left w:val="single" w:sz="4" w:space="0" w:color="000000"/>
              <w:bottom w:val="single" w:sz="4" w:space="0" w:color="000000"/>
            </w:tcBorders>
            <w:shd w:val="clear" w:color="auto" w:fill="auto"/>
            <w:vAlign w:val="center"/>
          </w:tcPr>
          <w:p w14:paraId="5E4F97C3" w14:textId="77777777" w:rsidR="00922FEF" w:rsidRPr="00F85EA2" w:rsidRDefault="00922FEF">
            <w:pPr>
              <w:spacing w:after="60"/>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7E0283" w14:textId="77777777" w:rsidR="00922FEF" w:rsidRPr="00F85EA2" w:rsidRDefault="00922FEF">
            <w:pPr>
              <w:spacing w:after="60"/>
              <w:rPr>
                <w:sz w:val="20"/>
                <w:szCs w:val="20"/>
                <w:lang w:val="el-GR"/>
              </w:rPr>
            </w:pPr>
          </w:p>
        </w:tc>
      </w:tr>
      <w:tr w:rsidR="00922FEF" w14:paraId="3EA3274D" w14:textId="77777777">
        <w:tc>
          <w:tcPr>
            <w:tcW w:w="673" w:type="dxa"/>
            <w:tcBorders>
              <w:top w:val="single" w:sz="4" w:space="0" w:color="000000"/>
              <w:left w:val="single" w:sz="4" w:space="0" w:color="000000"/>
              <w:bottom w:val="single" w:sz="4" w:space="0" w:color="000000"/>
            </w:tcBorders>
            <w:shd w:val="clear" w:color="auto" w:fill="auto"/>
            <w:vAlign w:val="center"/>
          </w:tcPr>
          <w:p w14:paraId="4A769E18" w14:textId="77777777" w:rsidR="00922FEF" w:rsidRPr="00F85EA2" w:rsidRDefault="00922FEF"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733" w:type="dxa"/>
            <w:gridSpan w:val="3"/>
            <w:tcBorders>
              <w:top w:val="single" w:sz="4" w:space="0" w:color="000000"/>
              <w:left w:val="single" w:sz="4" w:space="0" w:color="000000"/>
              <w:bottom w:val="single" w:sz="4" w:space="0" w:color="000000"/>
            </w:tcBorders>
            <w:shd w:val="clear" w:color="auto" w:fill="auto"/>
          </w:tcPr>
          <w:p w14:paraId="439BE85E" w14:textId="77777777" w:rsidR="00922FEF" w:rsidRPr="007A6B2A" w:rsidRDefault="00675768">
            <w:pPr>
              <w:widowControl w:val="0"/>
              <w:pBdr>
                <w:top w:val="nil"/>
                <w:left w:val="nil"/>
                <w:bottom w:val="nil"/>
                <w:right w:val="nil"/>
                <w:between w:val="nil"/>
              </w:pBdr>
              <w:spacing w:before="60" w:after="0" w:line="276" w:lineRule="auto"/>
              <w:rPr>
                <w:rFonts w:cs="Tahoma"/>
                <w:color w:val="00000A"/>
                <w:sz w:val="20"/>
                <w:szCs w:val="20"/>
                <w:lang w:val="el-GR"/>
              </w:rPr>
            </w:pPr>
            <w:r w:rsidRPr="007A6B2A">
              <w:rPr>
                <w:rFonts w:cs="Tahoma"/>
                <w:color w:val="00000A"/>
                <w:sz w:val="20"/>
                <w:szCs w:val="20"/>
                <w:lang w:val="el-GR"/>
              </w:rPr>
              <w:t>Να επεξηγηθούν επακριβώς τα επιμέρους χαρακτηριστικά που καλύπτει η προσφερόμενη αδειοδότηση της προσφοράς του υποψήφιου οικονομικού φορέα.</w:t>
            </w:r>
          </w:p>
        </w:tc>
        <w:tc>
          <w:tcPr>
            <w:tcW w:w="2306" w:type="dxa"/>
            <w:tcBorders>
              <w:top w:val="single" w:sz="4" w:space="0" w:color="000000"/>
              <w:left w:val="single" w:sz="4" w:space="0" w:color="000000"/>
              <w:bottom w:val="single" w:sz="4" w:space="0" w:color="000000"/>
            </w:tcBorders>
            <w:shd w:val="clear" w:color="auto" w:fill="auto"/>
          </w:tcPr>
          <w:p w14:paraId="4F2E3C5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BCD6F15"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2B492D" w14:textId="77777777" w:rsidR="00922FEF" w:rsidRDefault="00922FEF">
            <w:pPr>
              <w:spacing w:after="60"/>
              <w:rPr>
                <w:sz w:val="20"/>
                <w:szCs w:val="20"/>
              </w:rPr>
            </w:pPr>
          </w:p>
        </w:tc>
      </w:tr>
      <w:tr w:rsidR="00922FEF" w14:paraId="235936C9" w14:textId="77777777">
        <w:tc>
          <w:tcPr>
            <w:tcW w:w="673" w:type="dxa"/>
            <w:tcBorders>
              <w:top w:val="single" w:sz="4" w:space="0" w:color="000000"/>
              <w:left w:val="single" w:sz="4" w:space="0" w:color="000000"/>
              <w:bottom w:val="single" w:sz="4" w:space="0" w:color="000000"/>
            </w:tcBorders>
            <w:shd w:val="clear" w:color="auto" w:fill="auto"/>
            <w:vAlign w:val="center"/>
          </w:tcPr>
          <w:p w14:paraId="14279AA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E64BECD" w14:textId="77777777" w:rsidR="00922FEF" w:rsidRPr="007A6B2A" w:rsidRDefault="00675768">
            <w:pPr>
              <w:widowControl w:val="0"/>
              <w:pBdr>
                <w:top w:val="nil"/>
                <w:left w:val="nil"/>
                <w:bottom w:val="nil"/>
                <w:right w:val="nil"/>
                <w:between w:val="nil"/>
              </w:pBdr>
              <w:spacing w:before="60" w:after="0" w:line="276" w:lineRule="auto"/>
              <w:rPr>
                <w:rFonts w:cs="Tahoma"/>
                <w:color w:val="00000A"/>
                <w:sz w:val="20"/>
                <w:szCs w:val="20"/>
                <w:lang w:val="el-GR"/>
              </w:rPr>
            </w:pPr>
            <w:r w:rsidRPr="007A6B2A">
              <w:rPr>
                <w:rFonts w:cs="Tahoma"/>
                <w:color w:val="00000A"/>
                <w:sz w:val="20"/>
                <w:szCs w:val="20"/>
                <w:lang w:val="el-GR"/>
              </w:rPr>
              <w:t>Να επεξηγηθούν επακριβώς τα επιπλέον χαρακτηριστικά που μπορούν να ενεργοποιηθούν με αναβάθμιση.</w:t>
            </w:r>
          </w:p>
        </w:tc>
        <w:tc>
          <w:tcPr>
            <w:tcW w:w="2306" w:type="dxa"/>
            <w:tcBorders>
              <w:top w:val="single" w:sz="4" w:space="0" w:color="000000"/>
              <w:left w:val="single" w:sz="4" w:space="0" w:color="000000"/>
              <w:bottom w:val="single" w:sz="4" w:space="0" w:color="000000"/>
            </w:tcBorders>
            <w:shd w:val="clear" w:color="auto" w:fill="auto"/>
          </w:tcPr>
          <w:p w14:paraId="09F898E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10F05B4"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5A82CF" w14:textId="77777777" w:rsidR="00922FEF" w:rsidRDefault="00922FEF">
            <w:pPr>
              <w:spacing w:after="60"/>
              <w:rPr>
                <w:sz w:val="20"/>
                <w:szCs w:val="20"/>
              </w:rPr>
            </w:pPr>
          </w:p>
        </w:tc>
      </w:tr>
      <w:tr w:rsidR="00922FEF" w14:paraId="41EDCE52" w14:textId="77777777">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tcPr>
          <w:p w14:paraId="309792F7" w14:textId="77777777" w:rsidR="00922FEF" w:rsidRDefault="00675768">
            <w:pPr>
              <w:spacing w:after="60"/>
              <w:rPr>
                <w:sz w:val="20"/>
                <w:szCs w:val="20"/>
              </w:rPr>
            </w:pPr>
            <w:r>
              <w:rPr>
                <w:b/>
                <w:sz w:val="20"/>
                <w:szCs w:val="20"/>
              </w:rPr>
              <w:t>Χαρακτηριστικά Διασύνδεσης</w:t>
            </w:r>
          </w:p>
        </w:tc>
      </w:tr>
      <w:tr w:rsidR="00922FEF" w14:paraId="0847974D" w14:textId="77777777">
        <w:tc>
          <w:tcPr>
            <w:tcW w:w="673" w:type="dxa"/>
            <w:tcBorders>
              <w:top w:val="single" w:sz="4" w:space="0" w:color="000000"/>
              <w:left w:val="single" w:sz="4" w:space="0" w:color="000000"/>
              <w:bottom w:val="single" w:sz="4" w:space="0" w:color="000000"/>
            </w:tcBorders>
            <w:shd w:val="clear" w:color="auto" w:fill="auto"/>
            <w:vAlign w:val="center"/>
          </w:tcPr>
          <w:p w14:paraId="5B10E94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2D2C35B" w14:textId="77777777" w:rsidR="00922FEF" w:rsidRPr="007A6B2A" w:rsidRDefault="00675768">
            <w:pPr>
              <w:widowControl w:val="0"/>
              <w:spacing w:line="276" w:lineRule="auto"/>
              <w:rPr>
                <w:sz w:val="20"/>
                <w:szCs w:val="20"/>
                <w:lang w:val="el-GR"/>
              </w:rPr>
            </w:pPr>
            <w:r w:rsidRPr="007A6B2A">
              <w:rPr>
                <w:sz w:val="20"/>
                <w:szCs w:val="20"/>
                <w:lang w:val="el-GR"/>
              </w:rPr>
              <w:t>Να αναλυθούν όλες οι θύρες διασύνδεσης της προσφερόμενης συσκευής, τόσο για την διασύνδεσή της στο δίκτυο όσο και για την διαχείρισή της.</w:t>
            </w:r>
          </w:p>
          <w:p w14:paraId="5A9D3D1E" w14:textId="77777777" w:rsidR="00922FEF" w:rsidRPr="007A6B2A" w:rsidRDefault="00675768">
            <w:pPr>
              <w:widowControl w:val="0"/>
              <w:pBdr>
                <w:top w:val="nil"/>
                <w:left w:val="nil"/>
                <w:bottom w:val="nil"/>
                <w:right w:val="nil"/>
                <w:between w:val="nil"/>
              </w:pBdr>
              <w:spacing w:before="60" w:after="0" w:line="276" w:lineRule="auto"/>
              <w:rPr>
                <w:rFonts w:cs="Tahoma"/>
                <w:color w:val="00000A"/>
                <w:sz w:val="20"/>
                <w:szCs w:val="20"/>
                <w:lang w:val="el-GR"/>
              </w:rPr>
            </w:pPr>
            <w:r w:rsidRPr="007A6B2A">
              <w:rPr>
                <w:rFonts w:cs="Tahoma"/>
                <w:color w:val="00000A"/>
                <w:sz w:val="20"/>
                <w:szCs w:val="20"/>
                <w:lang w:val="el-GR"/>
              </w:rPr>
              <w:t xml:space="preserve">Να αναλυθεί η σύνθεση των θυρών  που είναι πλήρως λειτουργικές στην προσφερόμενη συσκευή, με βάση την προσφερόμενη αδειοδότηση και παρεχόμενα </w:t>
            </w:r>
            <w:r>
              <w:rPr>
                <w:rFonts w:cs="Tahoma"/>
                <w:color w:val="00000A"/>
                <w:sz w:val="20"/>
                <w:szCs w:val="20"/>
              </w:rPr>
              <w:t>modules</w:t>
            </w:r>
            <w:r w:rsidRPr="007A6B2A">
              <w:rPr>
                <w:rFonts w:cs="Tahoma"/>
                <w:color w:val="00000A"/>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5D3E978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5487BB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BE5174" w14:textId="77777777" w:rsidR="00922FEF" w:rsidRDefault="00922FEF">
            <w:pPr>
              <w:spacing w:after="60"/>
              <w:rPr>
                <w:sz w:val="20"/>
                <w:szCs w:val="20"/>
              </w:rPr>
            </w:pPr>
          </w:p>
        </w:tc>
      </w:tr>
      <w:tr w:rsidR="00922FEF" w14:paraId="351EB0A6" w14:textId="77777777">
        <w:tc>
          <w:tcPr>
            <w:tcW w:w="673" w:type="dxa"/>
            <w:tcBorders>
              <w:top w:val="single" w:sz="4" w:space="0" w:color="000000"/>
              <w:left w:val="single" w:sz="4" w:space="0" w:color="000000"/>
              <w:bottom w:val="single" w:sz="4" w:space="0" w:color="000000"/>
            </w:tcBorders>
            <w:shd w:val="clear" w:color="auto" w:fill="auto"/>
            <w:vAlign w:val="center"/>
          </w:tcPr>
          <w:p w14:paraId="3D84156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F34EAC1" w14:textId="77777777" w:rsidR="00922FEF" w:rsidRPr="007A6B2A" w:rsidRDefault="00675768">
            <w:pPr>
              <w:widowControl w:val="0"/>
              <w:spacing w:line="276" w:lineRule="auto"/>
              <w:rPr>
                <w:color w:val="000000"/>
                <w:sz w:val="20"/>
                <w:szCs w:val="20"/>
                <w:lang w:val="el-GR"/>
              </w:rPr>
            </w:pPr>
            <w:r w:rsidRPr="007A6B2A">
              <w:rPr>
                <w:sz w:val="20"/>
                <w:szCs w:val="20"/>
                <w:lang w:val="el-GR"/>
              </w:rPr>
              <w:t>Να διατίθενται ανά στοιχείο υλικού τουλάχιστον τέσσερις</w:t>
            </w:r>
            <w:r w:rsidRPr="007A6B2A">
              <w:rPr>
                <w:color w:val="000000"/>
                <w:sz w:val="20"/>
                <w:szCs w:val="20"/>
                <w:lang w:val="el-GR"/>
              </w:rPr>
              <w:t xml:space="preserve"> (4) θύρες επικοινωνίας </w:t>
            </w:r>
            <w:r>
              <w:rPr>
                <w:color w:val="000000"/>
                <w:sz w:val="20"/>
                <w:szCs w:val="20"/>
              </w:rPr>
              <w:t>Ethernet</w:t>
            </w:r>
            <w:r w:rsidRPr="007A6B2A">
              <w:rPr>
                <w:color w:val="000000"/>
                <w:sz w:val="20"/>
                <w:szCs w:val="20"/>
                <w:lang w:val="el-GR"/>
              </w:rPr>
              <w:t xml:space="preserve"> ταχύτητας </w:t>
            </w:r>
            <w:r w:rsidRPr="007A6B2A">
              <w:rPr>
                <w:rFonts w:ascii="Arial Unicode MS" w:eastAsia="Arial Unicode MS" w:hAnsi="Arial Unicode MS" w:cs="Arial Unicode MS"/>
                <w:b/>
                <w:color w:val="000000"/>
                <w:sz w:val="20"/>
                <w:szCs w:val="20"/>
                <w:lang w:val="el-GR"/>
              </w:rPr>
              <w:t>≥</w:t>
            </w:r>
            <w:r w:rsidRPr="007A6B2A">
              <w:rPr>
                <w:color w:val="000000"/>
                <w:sz w:val="20"/>
                <w:szCs w:val="20"/>
                <w:lang w:val="el-GR"/>
              </w:rPr>
              <w:t>40</w:t>
            </w:r>
            <w:r>
              <w:rPr>
                <w:color w:val="000000"/>
                <w:sz w:val="20"/>
                <w:szCs w:val="20"/>
              </w:rPr>
              <w:t>G</w:t>
            </w:r>
            <w:r w:rsidRPr="007A6B2A">
              <w:rPr>
                <w:color w:val="000000"/>
                <w:sz w:val="20"/>
                <w:szCs w:val="20"/>
                <w:lang w:val="el-GR"/>
              </w:rPr>
              <w:t>.</w:t>
            </w:r>
          </w:p>
          <w:p w14:paraId="7C1EB0A5" w14:textId="77777777" w:rsidR="00922FEF" w:rsidRPr="007A6B2A" w:rsidRDefault="00675768">
            <w:pPr>
              <w:widowControl w:val="0"/>
              <w:spacing w:line="276" w:lineRule="auto"/>
              <w:rPr>
                <w:color w:val="000000"/>
                <w:sz w:val="20"/>
                <w:szCs w:val="20"/>
                <w:lang w:val="el-GR"/>
              </w:rPr>
            </w:pPr>
            <w:r w:rsidRPr="007A6B2A">
              <w:rPr>
                <w:color w:val="000000"/>
                <w:sz w:val="20"/>
                <w:szCs w:val="20"/>
                <w:lang w:val="el-GR"/>
              </w:rPr>
              <w:t>Να αναφερθούν οι μέγιστες διαθέσιμες θύρες:</w:t>
            </w:r>
          </w:p>
          <w:p w14:paraId="406BB588" w14:textId="77777777" w:rsidR="00922FEF" w:rsidRDefault="00675768" w:rsidP="001B1A2C">
            <w:pPr>
              <w:widowControl w:val="0"/>
              <w:numPr>
                <w:ilvl w:val="0"/>
                <w:numId w:val="51"/>
              </w:numPr>
              <w:pBdr>
                <w:top w:val="nil"/>
                <w:left w:val="nil"/>
                <w:bottom w:val="nil"/>
                <w:right w:val="nil"/>
                <w:between w:val="nil"/>
              </w:pBdr>
              <w:spacing w:after="0" w:line="276" w:lineRule="auto"/>
              <w:rPr>
                <w:rFonts w:cs="Tahoma"/>
                <w:color w:val="000000"/>
                <w:sz w:val="20"/>
                <w:szCs w:val="20"/>
              </w:rPr>
            </w:pPr>
            <w:r>
              <w:rPr>
                <w:rFonts w:cs="Tahoma"/>
                <w:color w:val="000000"/>
                <w:sz w:val="20"/>
                <w:szCs w:val="20"/>
              </w:rPr>
              <w:t>της προσφερόμενης λύσης</w:t>
            </w:r>
          </w:p>
          <w:p w14:paraId="7F200B87" w14:textId="77777777" w:rsidR="00922FEF" w:rsidRDefault="00675768" w:rsidP="001B1A2C">
            <w:pPr>
              <w:widowControl w:val="0"/>
              <w:numPr>
                <w:ilvl w:val="0"/>
                <w:numId w:val="51"/>
              </w:numPr>
              <w:pBdr>
                <w:top w:val="nil"/>
                <w:left w:val="nil"/>
                <w:bottom w:val="nil"/>
                <w:right w:val="nil"/>
                <w:between w:val="nil"/>
              </w:pBdr>
              <w:spacing w:after="160" w:line="276" w:lineRule="auto"/>
              <w:rPr>
                <w:rFonts w:cs="Tahoma"/>
                <w:color w:val="000000"/>
                <w:sz w:val="20"/>
                <w:szCs w:val="20"/>
              </w:rPr>
            </w:pPr>
            <w:r>
              <w:rPr>
                <w:rFonts w:cs="Tahoma"/>
                <w:color w:val="000000"/>
                <w:sz w:val="20"/>
                <w:szCs w:val="20"/>
              </w:rPr>
              <w:t>κατόπιν επέκτασης</w:t>
            </w:r>
          </w:p>
          <w:p w14:paraId="0B67342E" w14:textId="77777777" w:rsidR="00922FEF" w:rsidRPr="007A6B2A" w:rsidRDefault="00675768">
            <w:pPr>
              <w:widowControl w:val="0"/>
              <w:pBdr>
                <w:top w:val="nil"/>
                <w:left w:val="nil"/>
                <w:bottom w:val="nil"/>
                <w:right w:val="nil"/>
                <w:between w:val="nil"/>
              </w:pBdr>
              <w:spacing w:before="60" w:after="0" w:line="276" w:lineRule="auto"/>
              <w:rPr>
                <w:rFonts w:cs="Tahoma"/>
                <w:color w:val="00000A"/>
                <w:sz w:val="20"/>
                <w:szCs w:val="20"/>
                <w:lang w:val="el-GR"/>
              </w:rPr>
            </w:pPr>
            <w:r w:rsidRPr="007A6B2A">
              <w:rPr>
                <w:rFonts w:cs="Tahoma"/>
                <w:color w:val="00000A"/>
                <w:sz w:val="20"/>
                <w:szCs w:val="20"/>
                <w:lang w:val="el-GR"/>
              </w:rPr>
              <w:t xml:space="preserve">Οι θύρες θα πρέπει να υποστηρίζουν λειτουργία σε διάταξη υψηλής διαθεσιμότητας </w:t>
            </w:r>
            <w:r>
              <w:rPr>
                <w:rFonts w:cs="Tahoma"/>
                <w:color w:val="00000A"/>
                <w:sz w:val="20"/>
                <w:szCs w:val="20"/>
              </w:rPr>
              <w:t>active</w:t>
            </w:r>
            <w:r w:rsidRPr="007A6B2A">
              <w:rPr>
                <w:rFonts w:cs="Tahoma"/>
                <w:color w:val="00000A"/>
                <w:sz w:val="20"/>
                <w:szCs w:val="20"/>
                <w:lang w:val="el-GR"/>
              </w:rPr>
              <w:t>/</w:t>
            </w:r>
            <w:r>
              <w:rPr>
                <w:rFonts w:cs="Tahoma"/>
                <w:color w:val="00000A"/>
                <w:sz w:val="20"/>
                <w:szCs w:val="20"/>
              </w:rPr>
              <w:t>active</w:t>
            </w:r>
            <w:r w:rsidRPr="007A6B2A">
              <w:rPr>
                <w:rFonts w:cs="Tahoma"/>
                <w:color w:val="00000A"/>
                <w:sz w:val="20"/>
                <w:szCs w:val="20"/>
                <w:lang w:val="el-GR"/>
              </w:rPr>
              <w:t xml:space="preserve"> και να υποστηρίζουν  το πρωτόκολλο 802.1</w:t>
            </w:r>
            <w:r>
              <w:rPr>
                <w:rFonts w:cs="Tahoma"/>
                <w:color w:val="00000A"/>
                <w:sz w:val="20"/>
                <w:szCs w:val="20"/>
              </w:rPr>
              <w:t>q</w:t>
            </w:r>
            <w:r w:rsidRPr="007A6B2A">
              <w:rPr>
                <w:rFonts w:cs="Tahoma"/>
                <w:color w:val="00000A"/>
                <w:sz w:val="20"/>
                <w:szCs w:val="20"/>
                <w:lang w:val="el-GR"/>
              </w:rPr>
              <w:t xml:space="preserve"> (</w:t>
            </w:r>
            <w:r>
              <w:rPr>
                <w:rFonts w:cs="Tahoma"/>
                <w:color w:val="00000A"/>
                <w:sz w:val="20"/>
                <w:szCs w:val="20"/>
              </w:rPr>
              <w:t>vlan</w:t>
            </w:r>
            <w:r w:rsidRPr="007A6B2A">
              <w:rPr>
                <w:rFonts w:cs="Tahoma"/>
                <w:color w:val="00000A"/>
                <w:sz w:val="20"/>
                <w:szCs w:val="20"/>
                <w:lang w:val="el-GR"/>
              </w:rPr>
              <w:t xml:space="preserve"> </w:t>
            </w:r>
            <w:r>
              <w:rPr>
                <w:rFonts w:cs="Tahoma"/>
                <w:color w:val="00000A"/>
                <w:sz w:val="20"/>
                <w:szCs w:val="20"/>
              </w:rPr>
              <w:t>tagging</w:t>
            </w:r>
            <w:r w:rsidRPr="007A6B2A">
              <w:rPr>
                <w:rFonts w:cs="Tahoma"/>
                <w:color w:val="00000A"/>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11497F3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BA109F0"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070A2F" w14:textId="77777777" w:rsidR="00922FEF" w:rsidRDefault="00922FEF">
            <w:pPr>
              <w:spacing w:after="60"/>
              <w:rPr>
                <w:sz w:val="20"/>
                <w:szCs w:val="20"/>
              </w:rPr>
            </w:pPr>
          </w:p>
        </w:tc>
      </w:tr>
      <w:tr w:rsidR="00922FEF" w14:paraId="6E734173" w14:textId="77777777">
        <w:tc>
          <w:tcPr>
            <w:tcW w:w="673" w:type="dxa"/>
            <w:tcBorders>
              <w:top w:val="single" w:sz="4" w:space="0" w:color="000000"/>
              <w:left w:val="single" w:sz="4" w:space="0" w:color="000000"/>
              <w:bottom w:val="single" w:sz="4" w:space="0" w:color="000000"/>
            </w:tcBorders>
            <w:shd w:val="clear" w:color="auto" w:fill="auto"/>
            <w:vAlign w:val="center"/>
          </w:tcPr>
          <w:p w14:paraId="756BA8A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E31A1B3" w14:textId="77777777" w:rsidR="00922FEF" w:rsidRPr="007A6B2A" w:rsidRDefault="00675768">
            <w:pPr>
              <w:widowControl w:val="0"/>
              <w:spacing w:line="276" w:lineRule="auto"/>
              <w:rPr>
                <w:color w:val="2F5496"/>
                <w:sz w:val="20"/>
                <w:szCs w:val="20"/>
                <w:lang w:val="el-GR"/>
              </w:rPr>
            </w:pPr>
            <w:r>
              <w:rPr>
                <w:sz w:val="20"/>
                <w:szCs w:val="20"/>
              </w:rPr>
              <w:t>H</w:t>
            </w:r>
            <w:r w:rsidRPr="007A6B2A">
              <w:rPr>
                <w:sz w:val="20"/>
                <w:szCs w:val="20"/>
                <w:lang w:val="el-GR"/>
              </w:rPr>
              <w:t xml:space="preserve"> διασύνδεση θα πρέπει να εφαρμόζει τα χαρακτηριστικά του </w:t>
            </w:r>
            <w:r>
              <w:rPr>
                <w:b/>
                <w:sz w:val="20"/>
                <w:szCs w:val="20"/>
              </w:rPr>
              <w:t>dual</w:t>
            </w:r>
            <w:r w:rsidRPr="007A6B2A">
              <w:rPr>
                <w:b/>
                <w:sz w:val="20"/>
                <w:szCs w:val="20"/>
                <w:lang w:val="el-GR"/>
              </w:rPr>
              <w:t>-</w:t>
            </w:r>
            <w:r>
              <w:rPr>
                <w:b/>
                <w:sz w:val="20"/>
                <w:szCs w:val="20"/>
              </w:rPr>
              <w:t>homing</w:t>
            </w:r>
            <w:r w:rsidRPr="007A6B2A">
              <w:rPr>
                <w:sz w:val="20"/>
                <w:szCs w:val="20"/>
                <w:lang w:val="el-GR"/>
              </w:rPr>
              <w:t xml:space="preserve"> προς τα </w:t>
            </w:r>
            <w:r>
              <w:rPr>
                <w:sz w:val="20"/>
                <w:szCs w:val="20"/>
              </w:rPr>
              <w:t>leaf</w:t>
            </w:r>
            <w:r w:rsidRPr="007A6B2A">
              <w:rPr>
                <w:sz w:val="20"/>
                <w:szCs w:val="20"/>
                <w:lang w:val="el-GR"/>
              </w:rPr>
              <w:t xml:space="preserve"> του </w:t>
            </w:r>
            <w:r>
              <w:rPr>
                <w:sz w:val="20"/>
                <w:szCs w:val="20"/>
              </w:rPr>
              <w:t>SDN</w:t>
            </w:r>
            <w:r w:rsidRPr="007A6B2A">
              <w:rPr>
                <w:sz w:val="20"/>
                <w:szCs w:val="20"/>
                <w:lang w:val="el-GR"/>
              </w:rPr>
              <w:t xml:space="preserve"> με ελάχιστη ρυθμαπόδοση </w:t>
            </w:r>
            <w:r w:rsidRPr="007A6B2A">
              <w:rPr>
                <w:rFonts w:ascii="Arial Unicode MS" w:eastAsia="Arial Unicode MS" w:hAnsi="Arial Unicode MS" w:cs="Arial Unicode MS"/>
                <w:b/>
                <w:sz w:val="20"/>
                <w:szCs w:val="20"/>
                <w:lang w:val="el-GR"/>
              </w:rPr>
              <w:t xml:space="preserve">≥ 80 </w:t>
            </w:r>
            <w:r>
              <w:rPr>
                <w:rFonts w:ascii="Arial Unicode MS" w:eastAsia="Arial Unicode MS" w:hAnsi="Arial Unicode MS" w:cs="Arial Unicode MS"/>
                <w:b/>
                <w:sz w:val="20"/>
                <w:szCs w:val="20"/>
              </w:rPr>
              <w:t>Gbs</w:t>
            </w:r>
            <w:r w:rsidRPr="007A6B2A">
              <w:rPr>
                <w:rFonts w:ascii="Arial Unicode MS" w:eastAsia="Arial Unicode MS" w:hAnsi="Arial Unicode MS" w:cs="Arial Unicode MS"/>
                <w:b/>
                <w:sz w:val="20"/>
                <w:szCs w:val="20"/>
                <w:lang w:val="el-GR"/>
              </w:rPr>
              <w:t xml:space="preserve"> </w:t>
            </w:r>
            <w:r w:rsidRPr="007A6B2A">
              <w:rPr>
                <w:sz w:val="20"/>
                <w:szCs w:val="20"/>
                <w:lang w:val="el-GR"/>
              </w:rPr>
              <w:t xml:space="preserve">ανά </w:t>
            </w:r>
            <w:r>
              <w:rPr>
                <w:sz w:val="20"/>
                <w:szCs w:val="20"/>
              </w:rPr>
              <w:t>leaf</w:t>
            </w:r>
            <w:r w:rsidRPr="007A6B2A">
              <w:rPr>
                <w:sz w:val="20"/>
                <w:szCs w:val="20"/>
                <w:lang w:val="el-GR"/>
              </w:rPr>
              <w:t xml:space="preserve"> </w:t>
            </w:r>
            <w:proofErr w:type="gramStart"/>
            <w:r w:rsidRPr="007A6B2A">
              <w:rPr>
                <w:sz w:val="20"/>
                <w:szCs w:val="20"/>
                <w:lang w:val="el-GR"/>
              </w:rPr>
              <w:t>με  δυνατότητα</w:t>
            </w:r>
            <w:proofErr w:type="gramEnd"/>
            <w:r w:rsidRPr="007A6B2A">
              <w:rPr>
                <w:sz w:val="20"/>
                <w:szCs w:val="20"/>
                <w:lang w:val="el-GR"/>
              </w:rPr>
              <w:t xml:space="preserve"> επέκτασης της ρυθμαπόδοσης</w:t>
            </w:r>
            <w:r w:rsidRPr="007A6B2A">
              <w:rPr>
                <w:color w:val="2F5496"/>
                <w:sz w:val="20"/>
                <w:szCs w:val="20"/>
                <w:lang w:val="el-GR"/>
              </w:rPr>
              <w:t>.</w:t>
            </w:r>
          </w:p>
          <w:p w14:paraId="11152F44" w14:textId="77777777" w:rsidR="00922FEF" w:rsidRPr="007A6B2A" w:rsidRDefault="00675768">
            <w:pPr>
              <w:widowControl w:val="0"/>
              <w:pBdr>
                <w:top w:val="nil"/>
                <w:left w:val="nil"/>
                <w:bottom w:val="nil"/>
                <w:right w:val="nil"/>
                <w:between w:val="nil"/>
              </w:pBdr>
              <w:spacing w:before="60" w:after="0" w:line="276" w:lineRule="auto"/>
              <w:rPr>
                <w:rFonts w:cs="Tahoma"/>
                <w:color w:val="00000A"/>
                <w:sz w:val="20"/>
                <w:szCs w:val="20"/>
                <w:lang w:val="el-GR"/>
              </w:rPr>
            </w:pPr>
            <w:r w:rsidRPr="007A6B2A">
              <w:rPr>
                <w:rFonts w:cs="Tahoma"/>
                <w:color w:val="00000A"/>
                <w:sz w:val="20"/>
                <w:szCs w:val="20"/>
                <w:lang w:val="el-GR"/>
              </w:rPr>
              <w:t>Να αναφερθεί ο μέγιστος αριθμός  ρυθμαπόδοσης  της λύσης και ο τρόπος που αυτό επιτυγχάνεται.</w:t>
            </w:r>
          </w:p>
        </w:tc>
        <w:tc>
          <w:tcPr>
            <w:tcW w:w="2306" w:type="dxa"/>
            <w:tcBorders>
              <w:top w:val="single" w:sz="4" w:space="0" w:color="000000"/>
              <w:left w:val="single" w:sz="4" w:space="0" w:color="000000"/>
              <w:bottom w:val="single" w:sz="4" w:space="0" w:color="000000"/>
            </w:tcBorders>
            <w:shd w:val="clear" w:color="auto" w:fill="auto"/>
          </w:tcPr>
          <w:p w14:paraId="74C2F20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5CB1A4E"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BD0B9D" w14:textId="77777777" w:rsidR="00922FEF" w:rsidRDefault="00922FEF">
            <w:pPr>
              <w:spacing w:after="60"/>
              <w:rPr>
                <w:sz w:val="20"/>
                <w:szCs w:val="20"/>
              </w:rPr>
            </w:pPr>
          </w:p>
        </w:tc>
      </w:tr>
      <w:tr w:rsidR="00922FEF" w14:paraId="4F778648" w14:textId="77777777">
        <w:tc>
          <w:tcPr>
            <w:tcW w:w="673" w:type="dxa"/>
            <w:tcBorders>
              <w:top w:val="single" w:sz="4" w:space="0" w:color="000000"/>
              <w:left w:val="single" w:sz="4" w:space="0" w:color="000000"/>
              <w:bottom w:val="single" w:sz="4" w:space="0" w:color="000000"/>
            </w:tcBorders>
            <w:shd w:val="clear" w:color="auto" w:fill="auto"/>
            <w:vAlign w:val="center"/>
          </w:tcPr>
          <w:p w14:paraId="56A2DA8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0A74424" w14:textId="77777777" w:rsidR="00922FEF" w:rsidRPr="007A6B2A" w:rsidRDefault="00675768">
            <w:pPr>
              <w:widowControl w:val="0"/>
              <w:spacing w:line="276" w:lineRule="auto"/>
              <w:rPr>
                <w:sz w:val="20"/>
                <w:szCs w:val="20"/>
                <w:lang w:val="el-GR"/>
              </w:rPr>
            </w:pPr>
            <w:r w:rsidRPr="007A6B2A">
              <w:rPr>
                <w:sz w:val="20"/>
                <w:szCs w:val="20"/>
                <w:lang w:val="el-GR"/>
              </w:rPr>
              <w:t xml:space="preserve">Να αναλυθεί ο τρόπος διασύνδεσης του </w:t>
            </w:r>
            <w:r>
              <w:rPr>
                <w:sz w:val="20"/>
                <w:szCs w:val="20"/>
              </w:rPr>
              <w:t>interconnect</w:t>
            </w:r>
            <w:r w:rsidRPr="007A6B2A">
              <w:rPr>
                <w:sz w:val="20"/>
                <w:szCs w:val="20"/>
                <w:lang w:val="el-GR"/>
              </w:rPr>
              <w:t xml:space="preserve"> των συσκευών για την δημιουργία του </w:t>
            </w:r>
            <w:r>
              <w:rPr>
                <w:sz w:val="20"/>
                <w:szCs w:val="20"/>
              </w:rPr>
              <w:t>cluster</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6BEDE8A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10324C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A61B71" w14:textId="77777777" w:rsidR="00922FEF" w:rsidRDefault="00922FEF">
            <w:pPr>
              <w:spacing w:after="60"/>
              <w:rPr>
                <w:sz w:val="20"/>
                <w:szCs w:val="20"/>
              </w:rPr>
            </w:pPr>
          </w:p>
        </w:tc>
      </w:tr>
      <w:tr w:rsidR="00922FEF" w14:paraId="553B4254" w14:textId="77777777">
        <w:tc>
          <w:tcPr>
            <w:tcW w:w="673" w:type="dxa"/>
            <w:tcBorders>
              <w:top w:val="single" w:sz="4" w:space="0" w:color="000000"/>
              <w:left w:val="single" w:sz="4" w:space="0" w:color="000000"/>
              <w:bottom w:val="single" w:sz="4" w:space="0" w:color="000000"/>
            </w:tcBorders>
            <w:shd w:val="clear" w:color="auto" w:fill="auto"/>
            <w:vAlign w:val="center"/>
          </w:tcPr>
          <w:p w14:paraId="376755E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256EE96" w14:textId="77777777" w:rsidR="00922FEF" w:rsidRPr="007A6B2A" w:rsidRDefault="00675768">
            <w:pPr>
              <w:widowControl w:val="0"/>
              <w:spacing w:line="276" w:lineRule="auto"/>
              <w:rPr>
                <w:sz w:val="20"/>
                <w:szCs w:val="20"/>
                <w:lang w:val="el-GR"/>
              </w:rPr>
            </w:pPr>
            <w:r w:rsidRPr="007A6B2A">
              <w:rPr>
                <w:sz w:val="20"/>
                <w:szCs w:val="20"/>
                <w:lang w:val="el-GR"/>
              </w:rPr>
              <w:t>Η προσφερόμενη λύση θα πρέπει να διαθέτει χαρακτηριστικά υψηλής διαθεσιμότητας (</w:t>
            </w:r>
            <w:r>
              <w:rPr>
                <w:sz w:val="20"/>
                <w:szCs w:val="20"/>
              </w:rPr>
              <w:t>active</w:t>
            </w:r>
            <w:r w:rsidRPr="007A6B2A">
              <w:rPr>
                <w:sz w:val="20"/>
                <w:szCs w:val="20"/>
                <w:lang w:val="el-GR"/>
              </w:rPr>
              <w:t xml:space="preserve"> – </w:t>
            </w:r>
            <w:r>
              <w:rPr>
                <w:sz w:val="20"/>
                <w:szCs w:val="20"/>
              </w:rPr>
              <w:t>active</w:t>
            </w:r>
            <w:r w:rsidRPr="007A6B2A">
              <w:rPr>
                <w:sz w:val="20"/>
                <w:szCs w:val="20"/>
                <w:lang w:val="el-GR"/>
              </w:rPr>
              <w:t>) σε συνδυασμό και με την υπόλοιπη δικτυακή αρχιτεκτονική.</w:t>
            </w:r>
          </w:p>
          <w:p w14:paraId="2C0BB368" w14:textId="77777777" w:rsidR="00922FEF" w:rsidRPr="007A6B2A" w:rsidRDefault="00675768">
            <w:pPr>
              <w:widowControl w:val="0"/>
              <w:spacing w:line="276" w:lineRule="auto"/>
              <w:rPr>
                <w:sz w:val="20"/>
                <w:szCs w:val="20"/>
                <w:lang w:val="el-GR"/>
              </w:rPr>
            </w:pPr>
            <w:r w:rsidRPr="007A6B2A">
              <w:rPr>
                <w:sz w:val="20"/>
                <w:szCs w:val="20"/>
                <w:lang w:val="el-GR"/>
              </w:rPr>
              <w:t xml:space="preserve">Να αναφερθεί πως επιτυγχάνεται καθώς και τυχόν περιορισμούς που μπορεί να τίθενται στην διασύνδεση των εξυπηρετητών με τους </w:t>
            </w:r>
            <w:r>
              <w:rPr>
                <w:sz w:val="20"/>
                <w:szCs w:val="20"/>
              </w:rPr>
              <w:t>load</w:t>
            </w:r>
            <w:r w:rsidRPr="007A6B2A">
              <w:rPr>
                <w:sz w:val="20"/>
                <w:szCs w:val="20"/>
                <w:lang w:val="el-GR"/>
              </w:rPr>
              <w:t xml:space="preserve"> </w:t>
            </w:r>
            <w:r>
              <w:rPr>
                <w:sz w:val="20"/>
                <w:szCs w:val="20"/>
              </w:rPr>
              <w:t>balancers</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57EE582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DB7981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51B937" w14:textId="77777777" w:rsidR="00922FEF" w:rsidRDefault="00922FEF">
            <w:pPr>
              <w:spacing w:after="60"/>
              <w:rPr>
                <w:sz w:val="20"/>
                <w:szCs w:val="20"/>
              </w:rPr>
            </w:pPr>
          </w:p>
        </w:tc>
      </w:tr>
      <w:tr w:rsidR="00922FEF" w14:paraId="1EC91322" w14:textId="77777777">
        <w:tc>
          <w:tcPr>
            <w:tcW w:w="673" w:type="dxa"/>
            <w:tcBorders>
              <w:top w:val="single" w:sz="4" w:space="0" w:color="000000"/>
              <w:left w:val="single" w:sz="4" w:space="0" w:color="000000"/>
              <w:bottom w:val="single" w:sz="4" w:space="0" w:color="000000"/>
            </w:tcBorders>
            <w:shd w:val="clear" w:color="auto" w:fill="auto"/>
            <w:vAlign w:val="center"/>
          </w:tcPr>
          <w:p w14:paraId="5D6C781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546FF11" w14:textId="77777777" w:rsidR="00922FEF" w:rsidRPr="007A6B2A" w:rsidRDefault="00675768">
            <w:pPr>
              <w:widowControl w:val="0"/>
              <w:spacing w:line="276" w:lineRule="auto"/>
              <w:rPr>
                <w:sz w:val="20"/>
                <w:szCs w:val="20"/>
                <w:lang w:val="el-GR"/>
              </w:rPr>
            </w:pPr>
            <w:r w:rsidRPr="007A6B2A">
              <w:rPr>
                <w:sz w:val="20"/>
                <w:szCs w:val="20"/>
                <w:lang w:val="el-GR"/>
              </w:rPr>
              <w:t xml:space="preserve">Υποστήριξη λειτουργίας σε </w:t>
            </w:r>
            <w:r>
              <w:rPr>
                <w:sz w:val="20"/>
                <w:szCs w:val="20"/>
              </w:rPr>
              <w:t>L</w:t>
            </w:r>
            <w:r w:rsidRPr="007A6B2A">
              <w:rPr>
                <w:sz w:val="20"/>
                <w:szCs w:val="20"/>
                <w:lang w:val="el-GR"/>
              </w:rPr>
              <w:t>2 (</w:t>
            </w:r>
            <w:r>
              <w:rPr>
                <w:sz w:val="20"/>
                <w:szCs w:val="20"/>
              </w:rPr>
              <w:t>Bridge</w:t>
            </w:r>
            <w:r w:rsidRPr="007A6B2A">
              <w:rPr>
                <w:sz w:val="20"/>
                <w:szCs w:val="20"/>
                <w:lang w:val="el-GR"/>
              </w:rPr>
              <w:t xml:space="preserve"> </w:t>
            </w:r>
            <w:r>
              <w:rPr>
                <w:sz w:val="20"/>
                <w:szCs w:val="20"/>
              </w:rPr>
              <w:t>Mode</w:t>
            </w:r>
            <w:r w:rsidRPr="007A6B2A">
              <w:rPr>
                <w:sz w:val="20"/>
                <w:szCs w:val="20"/>
                <w:lang w:val="el-GR"/>
              </w:rPr>
              <w:t xml:space="preserve">) και </w:t>
            </w:r>
            <w:r>
              <w:rPr>
                <w:sz w:val="20"/>
                <w:szCs w:val="20"/>
              </w:rPr>
              <w:t>L</w:t>
            </w:r>
            <w:r w:rsidRPr="007A6B2A">
              <w:rPr>
                <w:sz w:val="20"/>
                <w:szCs w:val="20"/>
                <w:lang w:val="el-GR"/>
              </w:rPr>
              <w:t>3 (</w:t>
            </w:r>
            <w:r>
              <w:rPr>
                <w:sz w:val="20"/>
                <w:szCs w:val="20"/>
              </w:rPr>
              <w:t>Routed</w:t>
            </w:r>
            <w:r w:rsidRPr="007A6B2A">
              <w:rPr>
                <w:sz w:val="20"/>
                <w:szCs w:val="20"/>
                <w:lang w:val="el-GR"/>
              </w:rPr>
              <w:t xml:space="preserve"> </w:t>
            </w:r>
            <w:r>
              <w:rPr>
                <w:sz w:val="20"/>
                <w:szCs w:val="20"/>
              </w:rPr>
              <w:t>Mode</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2FB3EF5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4F0BC7C"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7BB484" w14:textId="77777777" w:rsidR="00922FEF" w:rsidRDefault="00922FEF">
            <w:pPr>
              <w:spacing w:after="60"/>
              <w:rPr>
                <w:sz w:val="20"/>
                <w:szCs w:val="20"/>
              </w:rPr>
            </w:pPr>
          </w:p>
        </w:tc>
      </w:tr>
      <w:tr w:rsidR="00922FEF" w14:paraId="5D0E2490" w14:textId="77777777">
        <w:tc>
          <w:tcPr>
            <w:tcW w:w="673" w:type="dxa"/>
            <w:tcBorders>
              <w:top w:val="single" w:sz="4" w:space="0" w:color="000000"/>
              <w:left w:val="single" w:sz="4" w:space="0" w:color="000000"/>
              <w:bottom w:val="single" w:sz="4" w:space="0" w:color="000000"/>
            </w:tcBorders>
            <w:shd w:val="clear" w:color="auto" w:fill="auto"/>
            <w:vAlign w:val="center"/>
          </w:tcPr>
          <w:p w14:paraId="22EFB76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15B98CC" w14:textId="77777777" w:rsidR="00922FEF" w:rsidRPr="007A6B2A" w:rsidRDefault="00675768">
            <w:pPr>
              <w:widowControl w:val="0"/>
              <w:spacing w:line="276" w:lineRule="auto"/>
              <w:rPr>
                <w:sz w:val="20"/>
                <w:szCs w:val="20"/>
                <w:lang w:val="el-GR"/>
              </w:rPr>
            </w:pPr>
            <w:r w:rsidRPr="007A6B2A">
              <w:rPr>
                <w:sz w:val="20"/>
                <w:szCs w:val="20"/>
                <w:lang w:val="el-GR"/>
              </w:rPr>
              <w:t xml:space="preserve">Να διαθέτει </w:t>
            </w:r>
            <w:r>
              <w:rPr>
                <w:sz w:val="20"/>
                <w:szCs w:val="20"/>
              </w:rPr>
              <w:t>n</w:t>
            </w:r>
            <w:r w:rsidRPr="007A6B2A">
              <w:rPr>
                <w:sz w:val="20"/>
                <w:szCs w:val="20"/>
                <w:lang w:val="el-GR"/>
              </w:rPr>
              <w:t xml:space="preserve">+1 </w:t>
            </w:r>
            <w:r>
              <w:rPr>
                <w:sz w:val="20"/>
                <w:szCs w:val="20"/>
              </w:rPr>
              <w:t>hot</w:t>
            </w:r>
            <w:r w:rsidRPr="007A6B2A">
              <w:rPr>
                <w:sz w:val="20"/>
                <w:szCs w:val="20"/>
                <w:lang w:val="el-GR"/>
              </w:rPr>
              <w:t xml:space="preserve"> </w:t>
            </w:r>
            <w:r>
              <w:rPr>
                <w:sz w:val="20"/>
                <w:szCs w:val="20"/>
              </w:rPr>
              <w:t>swappable</w:t>
            </w:r>
            <w:r w:rsidRPr="007A6B2A">
              <w:rPr>
                <w:sz w:val="20"/>
                <w:szCs w:val="20"/>
                <w:lang w:val="el-GR"/>
              </w:rPr>
              <w:t xml:space="preserve"> τροφοδοτικά.</w:t>
            </w:r>
          </w:p>
        </w:tc>
        <w:tc>
          <w:tcPr>
            <w:tcW w:w="2306" w:type="dxa"/>
            <w:tcBorders>
              <w:top w:val="single" w:sz="4" w:space="0" w:color="000000"/>
              <w:left w:val="single" w:sz="4" w:space="0" w:color="000000"/>
              <w:bottom w:val="single" w:sz="4" w:space="0" w:color="000000"/>
            </w:tcBorders>
            <w:shd w:val="clear" w:color="auto" w:fill="auto"/>
          </w:tcPr>
          <w:p w14:paraId="1201B4A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67C761C"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CBEB49" w14:textId="77777777" w:rsidR="00922FEF" w:rsidRDefault="00922FEF">
            <w:pPr>
              <w:spacing w:after="60"/>
              <w:rPr>
                <w:sz w:val="20"/>
                <w:szCs w:val="20"/>
              </w:rPr>
            </w:pPr>
          </w:p>
        </w:tc>
      </w:tr>
      <w:tr w:rsidR="00922FEF" w14:paraId="7085791A" w14:textId="77777777">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029D8860" w14:textId="77777777" w:rsidR="00922FEF" w:rsidRDefault="00675768">
            <w:pPr>
              <w:spacing w:after="60"/>
              <w:rPr>
                <w:b/>
                <w:sz w:val="20"/>
                <w:szCs w:val="20"/>
              </w:rPr>
            </w:pPr>
            <w:r>
              <w:rPr>
                <w:b/>
                <w:sz w:val="20"/>
                <w:szCs w:val="20"/>
              </w:rPr>
              <w:t>Επιδόσεις</w:t>
            </w:r>
          </w:p>
        </w:tc>
      </w:tr>
      <w:tr w:rsidR="00922FEF" w14:paraId="4E1E11DF" w14:textId="77777777">
        <w:tc>
          <w:tcPr>
            <w:tcW w:w="673" w:type="dxa"/>
            <w:tcBorders>
              <w:top w:val="single" w:sz="4" w:space="0" w:color="000000"/>
              <w:left w:val="single" w:sz="4" w:space="0" w:color="000000"/>
              <w:bottom w:val="single" w:sz="4" w:space="0" w:color="000000"/>
            </w:tcBorders>
            <w:shd w:val="clear" w:color="auto" w:fill="auto"/>
            <w:vAlign w:val="center"/>
          </w:tcPr>
          <w:p w14:paraId="4B83DD6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CD25646" w14:textId="77777777" w:rsidR="00922FEF" w:rsidRPr="007A6B2A" w:rsidRDefault="00675768">
            <w:pPr>
              <w:widowControl w:val="0"/>
              <w:spacing w:line="276" w:lineRule="auto"/>
              <w:rPr>
                <w:sz w:val="20"/>
                <w:szCs w:val="20"/>
                <w:lang w:val="el-GR"/>
              </w:rPr>
            </w:pPr>
            <w:r w:rsidRPr="007A6B2A">
              <w:rPr>
                <w:sz w:val="20"/>
                <w:szCs w:val="20"/>
                <w:lang w:val="el-GR"/>
              </w:rPr>
              <w:t>Να αναφερθεί η μέγιστη ρυθμαπόδοση ανά συσκευή (</w:t>
            </w:r>
            <w:r>
              <w:rPr>
                <w:sz w:val="20"/>
                <w:szCs w:val="20"/>
              </w:rPr>
              <w:t>throughput</w:t>
            </w:r>
            <w:r w:rsidRPr="007A6B2A">
              <w:rPr>
                <w:sz w:val="20"/>
                <w:szCs w:val="20"/>
                <w:lang w:val="el-GR"/>
              </w:rPr>
              <w:t>) και ο τρόπος μέτρησης αυτής.</w:t>
            </w:r>
          </w:p>
        </w:tc>
        <w:tc>
          <w:tcPr>
            <w:tcW w:w="2306" w:type="dxa"/>
            <w:tcBorders>
              <w:top w:val="single" w:sz="4" w:space="0" w:color="000000"/>
              <w:left w:val="single" w:sz="4" w:space="0" w:color="000000"/>
              <w:bottom w:val="single" w:sz="4" w:space="0" w:color="000000"/>
            </w:tcBorders>
            <w:shd w:val="clear" w:color="auto" w:fill="auto"/>
          </w:tcPr>
          <w:p w14:paraId="4C446D5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8232EAA"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C23953" w14:textId="77777777" w:rsidR="00922FEF" w:rsidRDefault="00922FEF">
            <w:pPr>
              <w:spacing w:after="60"/>
              <w:rPr>
                <w:sz w:val="20"/>
                <w:szCs w:val="20"/>
              </w:rPr>
            </w:pPr>
          </w:p>
        </w:tc>
      </w:tr>
      <w:tr w:rsidR="00922FEF" w14:paraId="1CDB21C2" w14:textId="77777777">
        <w:tc>
          <w:tcPr>
            <w:tcW w:w="673" w:type="dxa"/>
            <w:tcBorders>
              <w:top w:val="single" w:sz="4" w:space="0" w:color="000000"/>
              <w:left w:val="single" w:sz="4" w:space="0" w:color="000000"/>
              <w:bottom w:val="single" w:sz="4" w:space="0" w:color="000000"/>
            </w:tcBorders>
            <w:shd w:val="clear" w:color="auto" w:fill="auto"/>
            <w:vAlign w:val="center"/>
          </w:tcPr>
          <w:p w14:paraId="72A0876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37864A0" w14:textId="77777777" w:rsidR="00922FEF" w:rsidRPr="007A6B2A" w:rsidRDefault="00675768">
            <w:pPr>
              <w:widowControl w:val="0"/>
              <w:spacing w:line="276" w:lineRule="auto"/>
              <w:rPr>
                <w:b/>
                <w:sz w:val="20"/>
                <w:szCs w:val="20"/>
                <w:u w:val="single"/>
                <w:lang w:val="el-GR"/>
              </w:rPr>
            </w:pPr>
            <w:r w:rsidRPr="007A6B2A">
              <w:rPr>
                <w:sz w:val="20"/>
                <w:szCs w:val="20"/>
                <w:lang w:val="el-GR"/>
              </w:rPr>
              <w:t xml:space="preserve">Προσφερόμενη ρυθμαπόδοση </w:t>
            </w:r>
            <w:r>
              <w:rPr>
                <w:sz w:val="20"/>
                <w:szCs w:val="20"/>
              </w:rPr>
              <w:t>L</w:t>
            </w:r>
            <w:r w:rsidRPr="007A6B2A">
              <w:rPr>
                <w:sz w:val="20"/>
                <w:szCs w:val="20"/>
                <w:lang w:val="el-GR"/>
              </w:rPr>
              <w:t>4 (</w:t>
            </w:r>
            <w:r>
              <w:rPr>
                <w:sz w:val="20"/>
                <w:szCs w:val="20"/>
              </w:rPr>
              <w:t>throughput</w:t>
            </w:r>
            <w:r w:rsidRPr="007A6B2A">
              <w:rPr>
                <w:sz w:val="20"/>
                <w:szCs w:val="20"/>
                <w:lang w:val="el-GR"/>
              </w:rPr>
              <w:t xml:space="preserve">) </w:t>
            </w:r>
            <w:r w:rsidRPr="007A6B2A">
              <w:rPr>
                <w:sz w:val="20"/>
                <w:szCs w:val="20"/>
                <w:u w:val="single"/>
                <w:lang w:val="el-GR"/>
              </w:rPr>
              <w:t xml:space="preserve">ανά στοιχείο εξοπλισμού </w:t>
            </w:r>
            <w:r w:rsidRPr="007A6B2A">
              <w:rPr>
                <w:rFonts w:ascii="Arial Unicode MS" w:eastAsia="Arial Unicode MS" w:hAnsi="Arial Unicode MS" w:cs="Arial Unicode MS"/>
                <w:b/>
                <w:sz w:val="20"/>
                <w:szCs w:val="20"/>
                <w:u w:val="single"/>
                <w:lang w:val="el-GR"/>
              </w:rPr>
              <w:t xml:space="preserve">≥ 80 </w:t>
            </w:r>
            <w:r>
              <w:rPr>
                <w:rFonts w:ascii="Arial Unicode MS" w:eastAsia="Arial Unicode MS" w:hAnsi="Arial Unicode MS" w:cs="Arial Unicode MS"/>
                <w:b/>
                <w:sz w:val="20"/>
                <w:szCs w:val="20"/>
                <w:u w:val="single"/>
              </w:rPr>
              <w:t>Gbps</w:t>
            </w:r>
            <w:r w:rsidRPr="007A6B2A">
              <w:rPr>
                <w:rFonts w:ascii="Arial Unicode MS" w:eastAsia="Arial Unicode MS" w:hAnsi="Arial Unicode MS" w:cs="Arial Unicode MS"/>
                <w:b/>
                <w:sz w:val="20"/>
                <w:szCs w:val="20"/>
                <w:u w:val="single"/>
                <w:lang w:val="el-GR"/>
              </w:rPr>
              <w:t>.</w:t>
            </w:r>
          </w:p>
          <w:p w14:paraId="0CB903B4" w14:textId="77777777" w:rsidR="00922FEF" w:rsidRPr="007A6B2A" w:rsidRDefault="00675768">
            <w:pPr>
              <w:widowControl w:val="0"/>
              <w:spacing w:line="276" w:lineRule="auto"/>
              <w:rPr>
                <w:sz w:val="20"/>
                <w:szCs w:val="20"/>
                <w:lang w:val="el-GR"/>
              </w:rPr>
            </w:pPr>
            <w:r w:rsidRPr="007A6B2A">
              <w:rPr>
                <w:sz w:val="20"/>
                <w:szCs w:val="20"/>
                <w:lang w:val="el-GR"/>
              </w:rPr>
              <w:t>Να αναφερθεί ο μέγιστος αριθμός  ρυθμαπόδοσης  της λύσης και ο τρόπος που αυτό επιτυγχάνεται.</w:t>
            </w:r>
          </w:p>
        </w:tc>
        <w:tc>
          <w:tcPr>
            <w:tcW w:w="2306" w:type="dxa"/>
            <w:tcBorders>
              <w:top w:val="single" w:sz="4" w:space="0" w:color="000000"/>
              <w:left w:val="single" w:sz="4" w:space="0" w:color="000000"/>
              <w:bottom w:val="single" w:sz="4" w:space="0" w:color="000000"/>
            </w:tcBorders>
            <w:shd w:val="clear" w:color="auto" w:fill="auto"/>
          </w:tcPr>
          <w:p w14:paraId="30CFBEF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CDF15BA"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51594A" w14:textId="77777777" w:rsidR="00922FEF" w:rsidRDefault="00922FEF">
            <w:pPr>
              <w:spacing w:after="60"/>
              <w:rPr>
                <w:sz w:val="20"/>
                <w:szCs w:val="20"/>
              </w:rPr>
            </w:pPr>
          </w:p>
        </w:tc>
      </w:tr>
      <w:tr w:rsidR="00922FEF" w14:paraId="228CC17E" w14:textId="77777777">
        <w:tc>
          <w:tcPr>
            <w:tcW w:w="673" w:type="dxa"/>
            <w:tcBorders>
              <w:top w:val="single" w:sz="4" w:space="0" w:color="000000"/>
              <w:left w:val="single" w:sz="4" w:space="0" w:color="000000"/>
              <w:bottom w:val="single" w:sz="4" w:space="0" w:color="000000"/>
            </w:tcBorders>
            <w:shd w:val="clear" w:color="auto" w:fill="auto"/>
            <w:vAlign w:val="center"/>
          </w:tcPr>
          <w:p w14:paraId="1DAAD9F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E78549C" w14:textId="77777777" w:rsidR="00922FEF" w:rsidRPr="007A6B2A" w:rsidRDefault="00675768">
            <w:pPr>
              <w:widowControl w:val="0"/>
              <w:spacing w:line="276" w:lineRule="auto"/>
              <w:rPr>
                <w:sz w:val="20"/>
                <w:szCs w:val="20"/>
                <w:u w:val="single"/>
                <w:lang w:val="el-GR"/>
              </w:rPr>
            </w:pPr>
            <w:r w:rsidRPr="007A6B2A">
              <w:rPr>
                <w:sz w:val="20"/>
                <w:szCs w:val="20"/>
                <w:lang w:val="el-GR"/>
              </w:rPr>
              <w:t xml:space="preserve">Προσφερόμενος ρυθμός συνδέσεων </w:t>
            </w:r>
            <w:r>
              <w:rPr>
                <w:sz w:val="20"/>
                <w:szCs w:val="20"/>
              </w:rPr>
              <w:t>L</w:t>
            </w:r>
            <w:r w:rsidRPr="007A6B2A">
              <w:rPr>
                <w:sz w:val="20"/>
                <w:szCs w:val="20"/>
                <w:lang w:val="el-GR"/>
              </w:rPr>
              <w:t>4 (</w:t>
            </w:r>
            <w:r>
              <w:rPr>
                <w:sz w:val="20"/>
                <w:szCs w:val="20"/>
              </w:rPr>
              <w:t>CPS</w:t>
            </w:r>
            <w:r w:rsidRPr="007A6B2A">
              <w:rPr>
                <w:sz w:val="20"/>
                <w:szCs w:val="20"/>
                <w:lang w:val="el-GR"/>
              </w:rPr>
              <w:t xml:space="preserve">) </w:t>
            </w:r>
            <w:r w:rsidRPr="007A6B2A">
              <w:rPr>
                <w:sz w:val="20"/>
                <w:szCs w:val="20"/>
                <w:u w:val="single"/>
                <w:lang w:val="el-GR"/>
              </w:rPr>
              <w:t xml:space="preserve">ανά στοιχείο εξοπλισμού </w:t>
            </w:r>
            <w:r w:rsidRPr="007A6B2A">
              <w:rPr>
                <w:rFonts w:ascii="Arial Unicode MS" w:eastAsia="Arial Unicode MS" w:hAnsi="Arial Unicode MS" w:cs="Arial Unicode MS"/>
                <w:b/>
                <w:sz w:val="20"/>
                <w:szCs w:val="20"/>
                <w:u w:val="single"/>
                <w:lang w:val="el-GR"/>
              </w:rPr>
              <w:t>≥ 1.000.000</w:t>
            </w:r>
            <w:r w:rsidRPr="007A6B2A">
              <w:rPr>
                <w:sz w:val="20"/>
                <w:szCs w:val="20"/>
                <w:u w:val="single"/>
                <w:lang w:val="el-GR"/>
              </w:rPr>
              <w:t>.</w:t>
            </w:r>
          </w:p>
          <w:p w14:paraId="2952BEE3" w14:textId="77777777" w:rsidR="00922FEF" w:rsidRPr="007A6B2A" w:rsidRDefault="00675768">
            <w:pPr>
              <w:widowControl w:val="0"/>
              <w:spacing w:line="276" w:lineRule="auto"/>
              <w:rPr>
                <w:sz w:val="20"/>
                <w:szCs w:val="20"/>
                <w:lang w:val="el-GR"/>
              </w:rPr>
            </w:pPr>
            <w:r w:rsidRPr="007A6B2A">
              <w:rPr>
                <w:sz w:val="20"/>
                <w:szCs w:val="20"/>
                <w:lang w:val="el-GR"/>
              </w:rPr>
              <w:t xml:space="preserve">Να αναφερθεί ο μέγιστος αριθμός  ρυθμός συνδέσεων </w:t>
            </w:r>
            <w:r>
              <w:rPr>
                <w:sz w:val="20"/>
                <w:szCs w:val="20"/>
              </w:rPr>
              <w:t>L</w:t>
            </w:r>
            <w:r w:rsidRPr="007A6B2A">
              <w:rPr>
                <w:sz w:val="20"/>
                <w:szCs w:val="20"/>
                <w:lang w:val="el-GR"/>
              </w:rPr>
              <w:t>4 (</w:t>
            </w:r>
            <w:r>
              <w:rPr>
                <w:sz w:val="20"/>
                <w:szCs w:val="20"/>
              </w:rPr>
              <w:t>CPS</w:t>
            </w:r>
            <w:r w:rsidRPr="007A6B2A">
              <w:rPr>
                <w:sz w:val="20"/>
                <w:szCs w:val="20"/>
                <w:lang w:val="el-GR"/>
              </w:rPr>
              <w:t>) της λύσης και ο τρόπος που αυτό επιτυγχάνεται.</w:t>
            </w:r>
          </w:p>
        </w:tc>
        <w:tc>
          <w:tcPr>
            <w:tcW w:w="2306" w:type="dxa"/>
            <w:tcBorders>
              <w:top w:val="single" w:sz="4" w:space="0" w:color="000000"/>
              <w:left w:val="single" w:sz="4" w:space="0" w:color="000000"/>
              <w:bottom w:val="single" w:sz="4" w:space="0" w:color="000000"/>
            </w:tcBorders>
            <w:shd w:val="clear" w:color="auto" w:fill="auto"/>
          </w:tcPr>
          <w:p w14:paraId="6671D89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88FEA2F"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17DD2D" w14:textId="77777777" w:rsidR="00922FEF" w:rsidRDefault="00922FEF">
            <w:pPr>
              <w:spacing w:after="60"/>
              <w:rPr>
                <w:sz w:val="20"/>
                <w:szCs w:val="20"/>
              </w:rPr>
            </w:pPr>
          </w:p>
        </w:tc>
      </w:tr>
      <w:tr w:rsidR="00922FEF" w14:paraId="6A15BC05" w14:textId="77777777">
        <w:tc>
          <w:tcPr>
            <w:tcW w:w="673" w:type="dxa"/>
            <w:tcBorders>
              <w:top w:val="single" w:sz="4" w:space="0" w:color="000000"/>
              <w:left w:val="single" w:sz="4" w:space="0" w:color="000000"/>
              <w:bottom w:val="single" w:sz="4" w:space="0" w:color="000000"/>
            </w:tcBorders>
            <w:shd w:val="clear" w:color="auto" w:fill="auto"/>
            <w:vAlign w:val="center"/>
          </w:tcPr>
          <w:p w14:paraId="0CE7D6D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528D3D0" w14:textId="77777777" w:rsidR="00922FEF" w:rsidRPr="007A6B2A" w:rsidRDefault="00675768">
            <w:pPr>
              <w:widowControl w:val="0"/>
              <w:spacing w:line="276" w:lineRule="auto"/>
              <w:rPr>
                <w:b/>
                <w:sz w:val="20"/>
                <w:szCs w:val="20"/>
                <w:u w:val="single"/>
                <w:lang w:val="el-GR"/>
              </w:rPr>
            </w:pPr>
            <w:r w:rsidRPr="007A6B2A">
              <w:rPr>
                <w:sz w:val="20"/>
                <w:szCs w:val="20"/>
                <w:lang w:val="el-GR"/>
              </w:rPr>
              <w:t xml:space="preserve">Προσφερόμενη ρυθμαπόδοση </w:t>
            </w:r>
            <w:r>
              <w:rPr>
                <w:sz w:val="20"/>
                <w:szCs w:val="20"/>
              </w:rPr>
              <w:t>L</w:t>
            </w:r>
            <w:r w:rsidRPr="007A6B2A">
              <w:rPr>
                <w:sz w:val="20"/>
                <w:szCs w:val="20"/>
                <w:lang w:val="el-GR"/>
              </w:rPr>
              <w:t>7 (</w:t>
            </w:r>
            <w:r>
              <w:rPr>
                <w:sz w:val="20"/>
                <w:szCs w:val="20"/>
              </w:rPr>
              <w:t>throughput</w:t>
            </w:r>
            <w:r w:rsidRPr="007A6B2A">
              <w:rPr>
                <w:sz w:val="20"/>
                <w:szCs w:val="20"/>
                <w:lang w:val="el-GR"/>
              </w:rPr>
              <w:t xml:space="preserve">) </w:t>
            </w:r>
            <w:r w:rsidRPr="007A6B2A">
              <w:rPr>
                <w:sz w:val="20"/>
                <w:szCs w:val="20"/>
                <w:u w:val="single"/>
                <w:lang w:val="el-GR"/>
              </w:rPr>
              <w:t xml:space="preserve">ανά στοιχείο εξοπλισμού </w:t>
            </w:r>
            <w:r w:rsidRPr="007A6B2A">
              <w:rPr>
                <w:rFonts w:ascii="Arial Unicode MS" w:eastAsia="Arial Unicode MS" w:hAnsi="Arial Unicode MS" w:cs="Arial Unicode MS"/>
                <w:b/>
                <w:sz w:val="20"/>
                <w:szCs w:val="20"/>
                <w:u w:val="single"/>
                <w:lang w:val="el-GR"/>
              </w:rPr>
              <w:t xml:space="preserve">≥ </w:t>
            </w:r>
            <w:r w:rsidRPr="007A6B2A">
              <w:rPr>
                <w:rFonts w:ascii="Arial Unicode MS" w:eastAsia="Arial Unicode MS" w:hAnsi="Arial Unicode MS" w:cs="Arial Unicode MS"/>
                <w:b/>
                <w:sz w:val="20"/>
                <w:szCs w:val="20"/>
                <w:u w:val="single"/>
                <w:lang w:val="el-GR"/>
              </w:rPr>
              <w:lastRenderedPageBreak/>
              <w:t xml:space="preserve">80 </w:t>
            </w:r>
            <w:r>
              <w:rPr>
                <w:rFonts w:ascii="Arial Unicode MS" w:eastAsia="Arial Unicode MS" w:hAnsi="Arial Unicode MS" w:cs="Arial Unicode MS"/>
                <w:b/>
                <w:sz w:val="20"/>
                <w:szCs w:val="20"/>
                <w:u w:val="single"/>
              </w:rPr>
              <w:t>Gbps</w:t>
            </w:r>
          </w:p>
          <w:p w14:paraId="7A529BC4" w14:textId="77777777" w:rsidR="00922FEF" w:rsidRPr="007A6B2A" w:rsidRDefault="00675768">
            <w:pPr>
              <w:widowControl w:val="0"/>
              <w:spacing w:line="276" w:lineRule="auto"/>
              <w:rPr>
                <w:sz w:val="20"/>
                <w:szCs w:val="20"/>
                <w:lang w:val="el-GR"/>
              </w:rPr>
            </w:pPr>
            <w:r w:rsidRPr="007A6B2A">
              <w:rPr>
                <w:sz w:val="20"/>
                <w:szCs w:val="20"/>
                <w:lang w:val="el-GR"/>
              </w:rPr>
              <w:t xml:space="preserve">Να αναφερθεί ο μέγιστος αριθμός  ρυθμαπόδοση </w:t>
            </w:r>
            <w:r>
              <w:rPr>
                <w:sz w:val="20"/>
                <w:szCs w:val="20"/>
              </w:rPr>
              <w:t>L</w:t>
            </w:r>
            <w:r w:rsidRPr="007A6B2A">
              <w:rPr>
                <w:sz w:val="20"/>
                <w:szCs w:val="20"/>
                <w:lang w:val="el-GR"/>
              </w:rPr>
              <w:t>7 (</w:t>
            </w:r>
            <w:r>
              <w:rPr>
                <w:sz w:val="20"/>
                <w:szCs w:val="20"/>
              </w:rPr>
              <w:t>throughput</w:t>
            </w:r>
            <w:r w:rsidRPr="007A6B2A">
              <w:rPr>
                <w:sz w:val="20"/>
                <w:szCs w:val="20"/>
                <w:lang w:val="el-GR"/>
              </w:rPr>
              <w:t>) της λύσης και ο τρόπος που αυτό επιτυγχάνεται.</w:t>
            </w:r>
          </w:p>
        </w:tc>
        <w:tc>
          <w:tcPr>
            <w:tcW w:w="2306" w:type="dxa"/>
            <w:tcBorders>
              <w:top w:val="single" w:sz="4" w:space="0" w:color="000000"/>
              <w:left w:val="single" w:sz="4" w:space="0" w:color="000000"/>
              <w:bottom w:val="single" w:sz="4" w:space="0" w:color="000000"/>
            </w:tcBorders>
            <w:shd w:val="clear" w:color="auto" w:fill="auto"/>
          </w:tcPr>
          <w:p w14:paraId="4E2E99CD"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6CCF2104"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328499" w14:textId="77777777" w:rsidR="00922FEF" w:rsidRDefault="00922FEF">
            <w:pPr>
              <w:spacing w:after="60"/>
              <w:rPr>
                <w:sz w:val="20"/>
                <w:szCs w:val="20"/>
              </w:rPr>
            </w:pPr>
          </w:p>
        </w:tc>
      </w:tr>
      <w:tr w:rsidR="00922FEF" w14:paraId="1D120865" w14:textId="77777777">
        <w:tc>
          <w:tcPr>
            <w:tcW w:w="673" w:type="dxa"/>
            <w:tcBorders>
              <w:top w:val="single" w:sz="4" w:space="0" w:color="000000"/>
              <w:left w:val="single" w:sz="4" w:space="0" w:color="000000"/>
              <w:bottom w:val="single" w:sz="4" w:space="0" w:color="000000"/>
            </w:tcBorders>
            <w:shd w:val="clear" w:color="auto" w:fill="auto"/>
            <w:vAlign w:val="center"/>
          </w:tcPr>
          <w:p w14:paraId="5EDAEED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00ABFCD" w14:textId="77777777" w:rsidR="00922FEF" w:rsidRDefault="00675768">
            <w:pPr>
              <w:widowControl w:val="0"/>
              <w:spacing w:line="276" w:lineRule="auto"/>
              <w:rPr>
                <w:b/>
                <w:sz w:val="20"/>
                <w:szCs w:val="20"/>
              </w:rPr>
            </w:pPr>
            <w:r>
              <w:rPr>
                <w:color w:val="000000"/>
                <w:sz w:val="20"/>
                <w:szCs w:val="20"/>
              </w:rPr>
              <w:t xml:space="preserve">Υποστήριξη Application Acceleration με μέγιστη ρυθμαπόδοση κρυπτογράφησης SSL (Encryption </w:t>
            </w:r>
            <w:r>
              <w:rPr>
                <w:sz w:val="20"/>
                <w:szCs w:val="20"/>
              </w:rPr>
              <w:t xml:space="preserve">throughput </w:t>
            </w:r>
            <w:r>
              <w:rPr>
                <w:rFonts w:ascii="Arial Unicode MS" w:eastAsia="Arial Unicode MS" w:hAnsi="Arial Unicode MS" w:cs="Arial Unicode MS"/>
                <w:b/>
                <w:sz w:val="20"/>
                <w:szCs w:val="20"/>
              </w:rPr>
              <w:t>≥ 35 Gbps)</w:t>
            </w:r>
          </w:p>
          <w:p w14:paraId="076CC656" w14:textId="77777777" w:rsidR="00922FEF" w:rsidRPr="007A6B2A" w:rsidRDefault="00675768">
            <w:pPr>
              <w:widowControl w:val="0"/>
              <w:spacing w:line="276" w:lineRule="auto"/>
              <w:rPr>
                <w:sz w:val="20"/>
                <w:szCs w:val="20"/>
                <w:lang w:val="el-GR"/>
              </w:rPr>
            </w:pPr>
            <w:r w:rsidRPr="007A6B2A">
              <w:rPr>
                <w:sz w:val="20"/>
                <w:szCs w:val="20"/>
                <w:lang w:val="el-GR"/>
              </w:rPr>
              <w:t xml:space="preserve">Να αναφερθεί ο μέγιστος αριθμός  </w:t>
            </w:r>
            <w:r w:rsidRPr="007A6B2A">
              <w:rPr>
                <w:color w:val="000000"/>
                <w:sz w:val="20"/>
                <w:szCs w:val="20"/>
                <w:lang w:val="el-GR"/>
              </w:rPr>
              <w:t xml:space="preserve">κρυπτογράφησης </w:t>
            </w:r>
            <w:r>
              <w:rPr>
                <w:color w:val="000000"/>
                <w:sz w:val="20"/>
                <w:szCs w:val="20"/>
              </w:rPr>
              <w:t>SSL</w:t>
            </w:r>
            <w:r w:rsidRPr="007A6B2A">
              <w:rPr>
                <w:color w:val="000000"/>
                <w:sz w:val="20"/>
                <w:szCs w:val="20"/>
                <w:lang w:val="el-GR"/>
              </w:rPr>
              <w:t xml:space="preserve"> </w:t>
            </w:r>
            <w:r w:rsidRPr="007A6B2A">
              <w:rPr>
                <w:sz w:val="20"/>
                <w:szCs w:val="20"/>
                <w:lang w:val="el-GR"/>
              </w:rPr>
              <w:t>της λύσης και ο τρόπος που αυτό επιτυγχάνεται.</w:t>
            </w:r>
          </w:p>
        </w:tc>
        <w:tc>
          <w:tcPr>
            <w:tcW w:w="2306" w:type="dxa"/>
            <w:tcBorders>
              <w:top w:val="single" w:sz="4" w:space="0" w:color="000000"/>
              <w:left w:val="single" w:sz="4" w:space="0" w:color="000000"/>
              <w:bottom w:val="single" w:sz="4" w:space="0" w:color="000000"/>
            </w:tcBorders>
            <w:shd w:val="clear" w:color="auto" w:fill="auto"/>
          </w:tcPr>
          <w:p w14:paraId="730180D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BB7DF3E"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FC172D" w14:textId="77777777" w:rsidR="00922FEF" w:rsidRDefault="00922FEF">
            <w:pPr>
              <w:spacing w:after="60"/>
              <w:rPr>
                <w:sz w:val="20"/>
                <w:szCs w:val="20"/>
              </w:rPr>
            </w:pPr>
          </w:p>
        </w:tc>
      </w:tr>
      <w:tr w:rsidR="00922FEF" w14:paraId="7EF579C2" w14:textId="77777777">
        <w:tc>
          <w:tcPr>
            <w:tcW w:w="673" w:type="dxa"/>
            <w:tcBorders>
              <w:top w:val="single" w:sz="4" w:space="0" w:color="000000"/>
              <w:left w:val="single" w:sz="4" w:space="0" w:color="000000"/>
              <w:bottom w:val="single" w:sz="4" w:space="0" w:color="000000"/>
            </w:tcBorders>
            <w:shd w:val="clear" w:color="auto" w:fill="auto"/>
            <w:vAlign w:val="center"/>
          </w:tcPr>
          <w:p w14:paraId="57D8C5A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E3BFDDF" w14:textId="38FA11AC" w:rsidR="003D677B" w:rsidRDefault="003D677B">
            <w:pPr>
              <w:widowControl w:val="0"/>
              <w:spacing w:line="276" w:lineRule="auto"/>
              <w:rPr>
                <w:color w:val="000000"/>
                <w:sz w:val="20"/>
                <w:szCs w:val="20"/>
                <w:lang w:val="el-GR"/>
              </w:rPr>
            </w:pPr>
            <w:r w:rsidRPr="005B2116">
              <w:rPr>
                <w:color w:val="000000"/>
                <w:sz w:val="20"/>
                <w:szCs w:val="20"/>
                <w:lang w:val="el-GR"/>
              </w:rPr>
              <w:t xml:space="preserve">Προσφερόμενη χωρητικότητα συνδέσεων </w:t>
            </w:r>
            <w:r w:rsidRPr="003D677B">
              <w:rPr>
                <w:color w:val="000000"/>
                <w:sz w:val="20"/>
                <w:szCs w:val="20"/>
              </w:rPr>
              <w:t>SSL</w:t>
            </w:r>
            <w:r w:rsidRPr="005B2116">
              <w:rPr>
                <w:color w:val="000000"/>
                <w:sz w:val="20"/>
                <w:szCs w:val="20"/>
                <w:lang w:val="el-GR"/>
              </w:rPr>
              <w:t xml:space="preserve"> ανά δευτερόλεπτο ≥ </w:t>
            </w:r>
            <w:r w:rsidR="00C22528">
              <w:rPr>
                <w:color w:val="000000"/>
                <w:sz w:val="20"/>
                <w:szCs w:val="20"/>
                <w:lang w:val="el-GR"/>
              </w:rPr>
              <w:t>4</w:t>
            </w:r>
            <w:r w:rsidR="00C22528" w:rsidRPr="005B2116">
              <w:rPr>
                <w:color w:val="000000"/>
                <w:sz w:val="20"/>
                <w:szCs w:val="20"/>
                <w:lang w:val="el-GR"/>
              </w:rPr>
              <w:t>0</w:t>
            </w:r>
            <w:r w:rsidRPr="005B2116">
              <w:rPr>
                <w:color w:val="000000"/>
                <w:sz w:val="20"/>
                <w:szCs w:val="20"/>
                <w:lang w:val="el-GR"/>
              </w:rPr>
              <w:t>.000 με 2</w:t>
            </w:r>
            <w:r w:rsidRPr="003D677B">
              <w:rPr>
                <w:color w:val="000000"/>
                <w:sz w:val="20"/>
                <w:szCs w:val="20"/>
              </w:rPr>
              <w:t>K</w:t>
            </w:r>
            <w:r w:rsidRPr="005B2116">
              <w:rPr>
                <w:color w:val="000000"/>
                <w:sz w:val="20"/>
                <w:szCs w:val="20"/>
                <w:lang w:val="el-GR"/>
              </w:rPr>
              <w:t xml:space="preserve"> </w:t>
            </w:r>
            <w:r w:rsidRPr="003D677B">
              <w:rPr>
                <w:color w:val="000000"/>
                <w:sz w:val="20"/>
                <w:szCs w:val="20"/>
              </w:rPr>
              <w:t>key</w:t>
            </w:r>
            <w:r w:rsidRPr="005B2116">
              <w:rPr>
                <w:color w:val="000000"/>
                <w:sz w:val="20"/>
                <w:szCs w:val="20"/>
                <w:lang w:val="el-GR"/>
              </w:rPr>
              <w:t xml:space="preserve"> </w:t>
            </w:r>
            <w:r w:rsidRPr="003D677B">
              <w:rPr>
                <w:color w:val="000000"/>
                <w:sz w:val="20"/>
                <w:szCs w:val="20"/>
              </w:rPr>
              <w:t>Certificates</w:t>
            </w:r>
            <w:r w:rsidRPr="005B2116">
              <w:rPr>
                <w:color w:val="000000"/>
                <w:sz w:val="20"/>
                <w:szCs w:val="20"/>
                <w:lang w:val="el-GR"/>
              </w:rPr>
              <w:t xml:space="preserve">. </w:t>
            </w:r>
            <w:r w:rsidRPr="003D677B">
              <w:rPr>
                <w:color w:val="000000"/>
                <w:sz w:val="20"/>
                <w:szCs w:val="20"/>
                <w:lang w:val="el-GR"/>
              </w:rPr>
              <w:t xml:space="preserve">Να αναφερθεί ο μέγιστος αριθμός συνδέσεων </w:t>
            </w:r>
            <w:r w:rsidRPr="003D677B">
              <w:rPr>
                <w:color w:val="000000"/>
                <w:sz w:val="20"/>
                <w:szCs w:val="20"/>
              </w:rPr>
              <w:t>SSL</w:t>
            </w:r>
            <w:r w:rsidRPr="003D677B">
              <w:rPr>
                <w:color w:val="000000"/>
                <w:sz w:val="20"/>
                <w:szCs w:val="20"/>
                <w:lang w:val="el-GR"/>
              </w:rPr>
              <w:t xml:space="preserve"> ανά δευτερόλεπτο της λύσης και ο τρόπος που αυτό επιτυγχάνεται</w:t>
            </w:r>
          </w:p>
          <w:p w14:paraId="1FFDF8B4" w14:textId="0C4A1972" w:rsidR="00922FEF" w:rsidRPr="003D677B" w:rsidRDefault="00922FEF">
            <w:pPr>
              <w:widowControl w:val="0"/>
              <w:spacing w:line="276" w:lineRule="auto"/>
              <w:rPr>
                <w:color w:val="000000"/>
                <w:sz w:val="20"/>
                <w:szCs w:val="20"/>
                <w:lang w:val="el-GR"/>
              </w:rPr>
            </w:pPr>
          </w:p>
        </w:tc>
        <w:tc>
          <w:tcPr>
            <w:tcW w:w="2306" w:type="dxa"/>
            <w:tcBorders>
              <w:top w:val="single" w:sz="4" w:space="0" w:color="000000"/>
              <w:left w:val="single" w:sz="4" w:space="0" w:color="000000"/>
              <w:bottom w:val="single" w:sz="4" w:space="0" w:color="000000"/>
            </w:tcBorders>
            <w:shd w:val="clear" w:color="auto" w:fill="auto"/>
          </w:tcPr>
          <w:p w14:paraId="6D3ADEB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67EFDB5"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D7B988" w14:textId="77777777" w:rsidR="00922FEF" w:rsidRDefault="00922FEF">
            <w:pPr>
              <w:spacing w:after="60"/>
              <w:rPr>
                <w:sz w:val="20"/>
                <w:szCs w:val="20"/>
              </w:rPr>
            </w:pPr>
          </w:p>
        </w:tc>
      </w:tr>
      <w:tr w:rsidR="00922FEF" w14:paraId="3D62DFB7" w14:textId="77777777">
        <w:tc>
          <w:tcPr>
            <w:tcW w:w="673" w:type="dxa"/>
            <w:tcBorders>
              <w:top w:val="single" w:sz="4" w:space="0" w:color="000000"/>
              <w:left w:val="single" w:sz="4" w:space="0" w:color="000000"/>
              <w:bottom w:val="single" w:sz="4" w:space="0" w:color="000000"/>
            </w:tcBorders>
            <w:shd w:val="clear" w:color="auto" w:fill="auto"/>
            <w:vAlign w:val="center"/>
          </w:tcPr>
          <w:p w14:paraId="2A4D022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F905EDA" w14:textId="4FE52F23" w:rsidR="003B0561" w:rsidRPr="003B0561" w:rsidRDefault="003B0561">
            <w:pPr>
              <w:widowControl w:val="0"/>
              <w:spacing w:line="276" w:lineRule="auto"/>
              <w:rPr>
                <w:sz w:val="20"/>
                <w:szCs w:val="20"/>
                <w:lang w:val="el-GR"/>
              </w:rPr>
            </w:pPr>
            <w:r w:rsidRPr="003B0561">
              <w:rPr>
                <w:sz w:val="20"/>
                <w:szCs w:val="20"/>
                <w:lang w:val="el-GR"/>
              </w:rPr>
              <w:t>Απόδοση εξυπηρέτησης L7 (HTTP Requests/</w:t>
            </w:r>
            <w:r w:rsidR="00A37461">
              <w:rPr>
                <w:sz w:val="20"/>
                <w:szCs w:val="20"/>
                <w:lang w:val="el-GR"/>
              </w:rPr>
              <w:t>δευτερόλεπτο</w:t>
            </w:r>
            <w:r w:rsidRPr="003B0561">
              <w:rPr>
                <w:sz w:val="20"/>
                <w:szCs w:val="20"/>
                <w:lang w:val="el-GR"/>
              </w:rPr>
              <w:t>) &gt;= 2M</w:t>
            </w:r>
            <w:r w:rsidRPr="003B0561" w:rsidDel="003B0561">
              <w:rPr>
                <w:sz w:val="20"/>
                <w:szCs w:val="20"/>
                <w:lang w:val="el-GR"/>
              </w:rPr>
              <w:t xml:space="preserve"> </w:t>
            </w:r>
          </w:p>
          <w:p w14:paraId="2B754E74" w14:textId="0DFA4BCE" w:rsidR="00922FEF" w:rsidRPr="003B0561" w:rsidRDefault="00675768">
            <w:pPr>
              <w:widowControl w:val="0"/>
              <w:spacing w:line="276" w:lineRule="auto"/>
              <w:rPr>
                <w:sz w:val="20"/>
                <w:szCs w:val="20"/>
                <w:lang w:val="el-GR"/>
              </w:rPr>
            </w:pPr>
            <w:r w:rsidRPr="007A6B2A">
              <w:rPr>
                <w:sz w:val="20"/>
                <w:szCs w:val="20"/>
                <w:lang w:val="el-GR"/>
              </w:rPr>
              <w:t xml:space="preserve">Να αναφερθεί ο μέγιστος αριθμός  εξυπηρέτησης </w:t>
            </w:r>
            <w:r w:rsidRPr="003B0561">
              <w:rPr>
                <w:sz w:val="20"/>
                <w:szCs w:val="20"/>
                <w:lang w:val="el-GR"/>
              </w:rPr>
              <w:t>L</w:t>
            </w:r>
            <w:r w:rsidRPr="007A6B2A">
              <w:rPr>
                <w:sz w:val="20"/>
                <w:szCs w:val="20"/>
                <w:lang w:val="el-GR"/>
              </w:rPr>
              <w:t>7 (</w:t>
            </w:r>
            <w:r w:rsidRPr="003B0561">
              <w:rPr>
                <w:sz w:val="20"/>
                <w:szCs w:val="20"/>
                <w:lang w:val="el-GR"/>
              </w:rPr>
              <w:t>application</w:t>
            </w:r>
            <w:r w:rsidRPr="007A6B2A">
              <w:rPr>
                <w:sz w:val="20"/>
                <w:szCs w:val="20"/>
                <w:lang w:val="el-GR"/>
              </w:rPr>
              <w:t xml:space="preserve"> </w:t>
            </w:r>
            <w:r w:rsidRPr="003B0561">
              <w:rPr>
                <w:sz w:val="20"/>
                <w:szCs w:val="20"/>
                <w:lang w:val="el-GR"/>
              </w:rPr>
              <w:t>level</w:t>
            </w:r>
            <w:r w:rsidRPr="007A6B2A">
              <w:rPr>
                <w:sz w:val="20"/>
                <w:szCs w:val="20"/>
                <w:lang w:val="el-GR"/>
              </w:rPr>
              <w:t xml:space="preserve">) </w:t>
            </w:r>
            <w:r w:rsidR="00A37461" w:rsidRPr="003B0561">
              <w:rPr>
                <w:sz w:val="20"/>
                <w:szCs w:val="20"/>
                <w:lang w:val="el-GR"/>
              </w:rPr>
              <w:t>HTTP</w:t>
            </w:r>
            <w:r w:rsidR="00A37461">
              <w:rPr>
                <w:sz w:val="20"/>
                <w:szCs w:val="20"/>
                <w:lang w:val="el-GR"/>
              </w:rPr>
              <w:t xml:space="preserve"> </w:t>
            </w:r>
            <w:r w:rsidR="00A37461" w:rsidRPr="003B0561">
              <w:rPr>
                <w:sz w:val="20"/>
                <w:szCs w:val="20"/>
                <w:lang w:val="el-GR"/>
              </w:rPr>
              <w:t>Requests/</w:t>
            </w:r>
            <w:r w:rsidR="00A37461">
              <w:rPr>
                <w:sz w:val="20"/>
                <w:szCs w:val="20"/>
                <w:lang w:val="el-GR"/>
              </w:rPr>
              <w:t>δευτερόλεπτο</w:t>
            </w:r>
            <w:r w:rsidR="00A37461" w:rsidRPr="003B0561" w:rsidDel="00A37461">
              <w:rPr>
                <w:sz w:val="20"/>
                <w:szCs w:val="20"/>
                <w:lang w:val="el-GR"/>
              </w:rPr>
              <w:t xml:space="preserve"> </w:t>
            </w:r>
            <w:r w:rsidRPr="007A6B2A">
              <w:rPr>
                <w:sz w:val="20"/>
                <w:szCs w:val="20"/>
                <w:lang w:val="el-GR"/>
              </w:rPr>
              <w:t>της λύσης και ο τρόπος που αυτό επιτυγχάνεται.</w:t>
            </w:r>
          </w:p>
        </w:tc>
        <w:tc>
          <w:tcPr>
            <w:tcW w:w="2306" w:type="dxa"/>
            <w:tcBorders>
              <w:top w:val="single" w:sz="4" w:space="0" w:color="000000"/>
              <w:left w:val="single" w:sz="4" w:space="0" w:color="000000"/>
              <w:bottom w:val="single" w:sz="4" w:space="0" w:color="000000"/>
            </w:tcBorders>
            <w:shd w:val="clear" w:color="auto" w:fill="auto"/>
          </w:tcPr>
          <w:p w14:paraId="4E4F8CE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CDCA4A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A55963" w14:textId="77777777" w:rsidR="00922FEF" w:rsidRDefault="00922FEF">
            <w:pPr>
              <w:spacing w:after="60"/>
              <w:rPr>
                <w:sz w:val="20"/>
                <w:szCs w:val="20"/>
              </w:rPr>
            </w:pPr>
          </w:p>
        </w:tc>
      </w:tr>
      <w:tr w:rsidR="00922FEF" w14:paraId="484C53E8" w14:textId="77777777">
        <w:tc>
          <w:tcPr>
            <w:tcW w:w="673" w:type="dxa"/>
            <w:tcBorders>
              <w:top w:val="single" w:sz="4" w:space="0" w:color="000000"/>
              <w:left w:val="single" w:sz="4" w:space="0" w:color="000000"/>
              <w:bottom w:val="single" w:sz="4" w:space="0" w:color="000000"/>
            </w:tcBorders>
            <w:shd w:val="clear" w:color="auto" w:fill="auto"/>
            <w:vAlign w:val="center"/>
          </w:tcPr>
          <w:p w14:paraId="152D448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4AAA8BE" w14:textId="6C79F8A7" w:rsidR="00922FEF" w:rsidRPr="00D04297" w:rsidRDefault="00AE15E5">
            <w:pPr>
              <w:widowControl w:val="0"/>
              <w:spacing w:line="276" w:lineRule="auto"/>
              <w:rPr>
                <w:sz w:val="20"/>
                <w:szCs w:val="20"/>
                <w:lang w:val="el-GR"/>
              </w:rPr>
            </w:pPr>
            <w:r w:rsidRPr="00360E59">
              <w:rPr>
                <w:rFonts w:ascii="Calibri" w:hAnsi="Calibri"/>
                <w:bCs/>
              </w:rPr>
              <w:t>N</w:t>
            </w:r>
            <w:r w:rsidRPr="00AE15E5">
              <w:rPr>
                <w:rFonts w:ascii="Calibri" w:hAnsi="Calibri"/>
                <w:bCs/>
                <w:lang w:val="el-GR"/>
              </w:rPr>
              <w:t xml:space="preserve">α υποστηρίζεται η δυνατότητα </w:t>
            </w:r>
            <w:r w:rsidRPr="00360E59">
              <w:rPr>
                <w:rFonts w:ascii="Calibri" w:hAnsi="Calibri"/>
                <w:bCs/>
              </w:rPr>
              <w:t>connection</w:t>
            </w:r>
            <w:r w:rsidRPr="00AE15E5">
              <w:rPr>
                <w:rFonts w:ascii="Calibri" w:hAnsi="Calibri"/>
                <w:bCs/>
                <w:lang w:val="el-GR"/>
              </w:rPr>
              <w:t xml:space="preserve"> (</w:t>
            </w:r>
            <w:r w:rsidRPr="00360E59">
              <w:rPr>
                <w:rFonts w:ascii="Calibri" w:hAnsi="Calibri"/>
                <w:bCs/>
              </w:rPr>
              <w:t>SSL</w:t>
            </w:r>
            <w:r w:rsidRPr="00AE15E5">
              <w:rPr>
                <w:rFonts w:ascii="Calibri" w:hAnsi="Calibri"/>
                <w:bCs/>
                <w:lang w:val="el-GR"/>
              </w:rPr>
              <w:t xml:space="preserve">) </w:t>
            </w:r>
            <w:r w:rsidRPr="00360E59">
              <w:rPr>
                <w:rFonts w:ascii="Calibri" w:hAnsi="Calibri"/>
                <w:bCs/>
              </w:rPr>
              <w:t>mirroring</w:t>
            </w:r>
            <w:r w:rsidRPr="00AE15E5">
              <w:rPr>
                <w:rFonts w:ascii="Calibri" w:hAnsi="Calibri"/>
                <w:bCs/>
                <w:lang w:val="el-GR"/>
              </w:rPr>
              <w:t xml:space="preserve"> όταν οι συσκευές βρίσκονται σε στοίβα υψηλής διαθεσιμότητας. Επίσης θα μπορούσε να γίνει δεκτή παραπλήσια τεχνολογία εφόσον στα </w:t>
            </w:r>
            <w:r w:rsidRPr="00360E59">
              <w:rPr>
                <w:rFonts w:ascii="Calibri" w:hAnsi="Calibri"/>
                <w:bCs/>
              </w:rPr>
              <w:t>mirrored</w:t>
            </w:r>
            <w:r w:rsidRPr="00AE15E5">
              <w:rPr>
                <w:rFonts w:ascii="Calibri" w:hAnsi="Calibri"/>
                <w:bCs/>
                <w:lang w:val="el-GR"/>
              </w:rPr>
              <w:t xml:space="preserve"> </w:t>
            </w:r>
            <w:r w:rsidRPr="00360E59">
              <w:rPr>
                <w:rFonts w:ascii="Calibri" w:hAnsi="Calibri"/>
                <w:bCs/>
              </w:rPr>
              <w:t>connections</w:t>
            </w:r>
            <w:r w:rsidRPr="00AE15E5">
              <w:rPr>
                <w:rFonts w:ascii="Calibri" w:hAnsi="Calibri"/>
                <w:bCs/>
                <w:lang w:val="el-GR"/>
              </w:rPr>
              <w:t xml:space="preserve"> δεν θα απαιτηθεί εκ νέου </w:t>
            </w:r>
            <w:r w:rsidRPr="00360E59">
              <w:rPr>
                <w:rFonts w:ascii="Calibri" w:hAnsi="Calibri"/>
                <w:bCs/>
              </w:rPr>
              <w:t>ssl</w:t>
            </w:r>
            <w:r w:rsidRPr="00AE15E5">
              <w:rPr>
                <w:rFonts w:ascii="Calibri" w:hAnsi="Calibri"/>
                <w:bCs/>
                <w:lang w:val="el-GR"/>
              </w:rPr>
              <w:t xml:space="preserve"> </w:t>
            </w:r>
            <w:r w:rsidRPr="00360E59">
              <w:rPr>
                <w:rFonts w:ascii="Calibri" w:hAnsi="Calibri"/>
                <w:bCs/>
              </w:rPr>
              <w:t>handshake</w:t>
            </w:r>
            <w:r w:rsidRPr="00AE15E5">
              <w:rPr>
                <w:rFonts w:ascii="Calibri" w:hAnsi="Calibri"/>
                <w:bCs/>
                <w:lang w:val="el-GR"/>
              </w:rPr>
              <w:t>.</w:t>
            </w:r>
            <w:r w:rsidR="00D04297" w:rsidRPr="00D04297">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22182F4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4D9AD3A"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D75106" w14:textId="77777777" w:rsidR="00922FEF" w:rsidRDefault="00922FEF">
            <w:pPr>
              <w:spacing w:after="60"/>
              <w:rPr>
                <w:sz w:val="20"/>
                <w:szCs w:val="20"/>
              </w:rPr>
            </w:pPr>
          </w:p>
        </w:tc>
      </w:tr>
      <w:tr w:rsidR="00922FEF" w14:paraId="3C857D5E" w14:textId="77777777">
        <w:tc>
          <w:tcPr>
            <w:tcW w:w="673" w:type="dxa"/>
            <w:tcBorders>
              <w:top w:val="single" w:sz="4" w:space="0" w:color="000000"/>
              <w:left w:val="single" w:sz="4" w:space="0" w:color="000000"/>
              <w:bottom w:val="single" w:sz="4" w:space="0" w:color="000000"/>
            </w:tcBorders>
            <w:shd w:val="clear" w:color="auto" w:fill="auto"/>
            <w:vAlign w:val="center"/>
          </w:tcPr>
          <w:p w14:paraId="333BC78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76203CC" w14:textId="77777777" w:rsidR="00922FEF" w:rsidRPr="007A6B2A" w:rsidRDefault="00675768">
            <w:pPr>
              <w:widowControl w:val="0"/>
              <w:spacing w:line="276" w:lineRule="auto"/>
              <w:rPr>
                <w:b/>
                <w:sz w:val="20"/>
                <w:szCs w:val="20"/>
                <w:lang w:val="el-GR"/>
              </w:rPr>
            </w:pPr>
            <w:r w:rsidRPr="007A6B2A">
              <w:rPr>
                <w:sz w:val="20"/>
                <w:szCs w:val="20"/>
                <w:lang w:val="el-GR"/>
              </w:rPr>
              <w:t xml:space="preserve">Ελάχιστη προσφερόμενη κύρια μνήμη </w:t>
            </w:r>
            <w:r w:rsidRPr="007A6B2A">
              <w:rPr>
                <w:rFonts w:ascii="Arial Unicode MS" w:eastAsia="Arial Unicode MS" w:hAnsi="Arial Unicode MS" w:cs="Arial Unicode MS"/>
                <w:b/>
                <w:sz w:val="20"/>
                <w:szCs w:val="20"/>
                <w:lang w:val="el-GR"/>
              </w:rPr>
              <w:t xml:space="preserve">≥64 </w:t>
            </w:r>
            <w:r>
              <w:rPr>
                <w:rFonts w:ascii="Arial Unicode MS" w:eastAsia="Arial Unicode MS" w:hAnsi="Arial Unicode MS" w:cs="Arial Unicode MS"/>
                <w:b/>
                <w:sz w:val="20"/>
                <w:szCs w:val="20"/>
              </w:rPr>
              <w:t>GB</w:t>
            </w:r>
            <w:r w:rsidRPr="007A6B2A">
              <w:rPr>
                <w:rFonts w:ascii="Arial Unicode MS" w:eastAsia="Arial Unicode MS" w:hAnsi="Arial Unicode MS" w:cs="Arial Unicode MS"/>
                <w:b/>
                <w:sz w:val="20"/>
                <w:szCs w:val="20"/>
                <w:lang w:val="el-GR"/>
              </w:rPr>
              <w:t>.</w:t>
            </w:r>
          </w:p>
          <w:p w14:paraId="263871B7" w14:textId="77777777" w:rsidR="00922FEF" w:rsidRPr="007A6B2A" w:rsidRDefault="00675768">
            <w:pPr>
              <w:widowControl w:val="0"/>
              <w:spacing w:line="276" w:lineRule="auto"/>
              <w:rPr>
                <w:color w:val="000000"/>
                <w:sz w:val="20"/>
                <w:szCs w:val="20"/>
                <w:lang w:val="el-GR"/>
              </w:rPr>
            </w:pPr>
            <w:r w:rsidRPr="007A6B2A">
              <w:rPr>
                <w:sz w:val="20"/>
                <w:szCs w:val="20"/>
                <w:lang w:val="el-GR"/>
              </w:rPr>
              <w:t>Να αναφερθεί ο μέγιστος αριθμός της κύριας μνήμης της λύσης και ο τρόπος που αυτό επιτυγχάνεται.</w:t>
            </w:r>
          </w:p>
        </w:tc>
        <w:tc>
          <w:tcPr>
            <w:tcW w:w="2306" w:type="dxa"/>
            <w:tcBorders>
              <w:top w:val="single" w:sz="4" w:space="0" w:color="000000"/>
              <w:left w:val="single" w:sz="4" w:space="0" w:color="000000"/>
              <w:bottom w:val="single" w:sz="4" w:space="0" w:color="000000"/>
            </w:tcBorders>
            <w:shd w:val="clear" w:color="auto" w:fill="auto"/>
          </w:tcPr>
          <w:p w14:paraId="5E6F53B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FEAA1D0"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4E93B6" w14:textId="77777777" w:rsidR="00922FEF" w:rsidRDefault="00922FEF">
            <w:pPr>
              <w:spacing w:after="60"/>
              <w:rPr>
                <w:sz w:val="20"/>
                <w:szCs w:val="20"/>
              </w:rPr>
            </w:pPr>
          </w:p>
        </w:tc>
      </w:tr>
      <w:tr w:rsidR="00922FEF" w14:paraId="616D3266" w14:textId="77777777">
        <w:tc>
          <w:tcPr>
            <w:tcW w:w="673" w:type="dxa"/>
            <w:tcBorders>
              <w:top w:val="single" w:sz="4" w:space="0" w:color="000000"/>
              <w:left w:val="single" w:sz="4" w:space="0" w:color="000000"/>
              <w:bottom w:val="single" w:sz="4" w:space="0" w:color="000000"/>
            </w:tcBorders>
            <w:shd w:val="clear" w:color="auto" w:fill="auto"/>
            <w:vAlign w:val="center"/>
          </w:tcPr>
          <w:p w14:paraId="6827473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5E4723B" w14:textId="77777777" w:rsidR="00922FEF" w:rsidRPr="007A6B2A" w:rsidRDefault="00675768">
            <w:pPr>
              <w:widowControl w:val="0"/>
              <w:spacing w:line="276" w:lineRule="auto"/>
              <w:rPr>
                <w:color w:val="000000"/>
                <w:sz w:val="20"/>
                <w:szCs w:val="20"/>
                <w:lang w:val="el-GR"/>
              </w:rPr>
            </w:pPr>
            <w:r w:rsidRPr="007A6B2A">
              <w:rPr>
                <w:sz w:val="20"/>
                <w:szCs w:val="20"/>
                <w:lang w:val="el-GR"/>
              </w:rPr>
              <w:t xml:space="preserve">Ελάχιστος αριθμός </w:t>
            </w:r>
            <w:r>
              <w:rPr>
                <w:sz w:val="20"/>
                <w:szCs w:val="20"/>
              </w:rPr>
              <w:t>logical</w:t>
            </w:r>
            <w:r w:rsidRPr="007A6B2A">
              <w:rPr>
                <w:sz w:val="20"/>
                <w:szCs w:val="20"/>
                <w:lang w:val="el-GR"/>
              </w:rPr>
              <w:t xml:space="preserve"> </w:t>
            </w:r>
            <w:r>
              <w:rPr>
                <w:sz w:val="20"/>
                <w:szCs w:val="20"/>
              </w:rPr>
              <w:t>cpu</w:t>
            </w:r>
            <w:r w:rsidRPr="007A6B2A">
              <w:rPr>
                <w:sz w:val="20"/>
                <w:szCs w:val="20"/>
                <w:lang w:val="el-GR"/>
              </w:rPr>
              <w:t xml:space="preserve"> </w:t>
            </w:r>
            <w:r>
              <w:rPr>
                <w:sz w:val="20"/>
                <w:szCs w:val="20"/>
              </w:rPr>
              <w:t>cores</w:t>
            </w:r>
            <w:r w:rsidRPr="007A6B2A">
              <w:rPr>
                <w:sz w:val="20"/>
                <w:szCs w:val="20"/>
                <w:lang w:val="el-GR"/>
              </w:rPr>
              <w:t xml:space="preserve"> ανά στοιχείο εξοπλισμού &gt;=18.</w:t>
            </w:r>
          </w:p>
        </w:tc>
        <w:tc>
          <w:tcPr>
            <w:tcW w:w="2306" w:type="dxa"/>
            <w:tcBorders>
              <w:top w:val="single" w:sz="4" w:space="0" w:color="000000"/>
              <w:left w:val="single" w:sz="4" w:space="0" w:color="000000"/>
              <w:bottom w:val="single" w:sz="4" w:space="0" w:color="000000"/>
            </w:tcBorders>
            <w:shd w:val="clear" w:color="auto" w:fill="auto"/>
          </w:tcPr>
          <w:p w14:paraId="67FF2C6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358607C"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7A5DCC" w14:textId="77777777" w:rsidR="00922FEF" w:rsidRDefault="00922FEF">
            <w:pPr>
              <w:spacing w:after="60"/>
              <w:rPr>
                <w:sz w:val="20"/>
                <w:szCs w:val="20"/>
              </w:rPr>
            </w:pPr>
          </w:p>
        </w:tc>
      </w:tr>
      <w:tr w:rsidR="00922FEF" w14:paraId="77A78AF3" w14:textId="77777777">
        <w:tc>
          <w:tcPr>
            <w:tcW w:w="673" w:type="dxa"/>
            <w:tcBorders>
              <w:top w:val="single" w:sz="4" w:space="0" w:color="000000"/>
              <w:left w:val="single" w:sz="4" w:space="0" w:color="000000"/>
              <w:bottom w:val="single" w:sz="4" w:space="0" w:color="000000"/>
            </w:tcBorders>
            <w:shd w:val="clear" w:color="auto" w:fill="auto"/>
            <w:vAlign w:val="center"/>
          </w:tcPr>
          <w:p w14:paraId="3533645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F9D7663" w14:textId="77777777" w:rsidR="00922FEF" w:rsidRPr="007A6B2A" w:rsidRDefault="00675768">
            <w:pPr>
              <w:widowControl w:val="0"/>
              <w:spacing w:line="276" w:lineRule="auto"/>
              <w:rPr>
                <w:sz w:val="20"/>
                <w:szCs w:val="20"/>
                <w:lang w:val="el-GR"/>
              </w:rPr>
            </w:pPr>
            <w:r w:rsidRPr="007A6B2A">
              <w:rPr>
                <w:sz w:val="20"/>
                <w:szCs w:val="20"/>
                <w:lang w:val="el-GR"/>
              </w:rPr>
              <w:t xml:space="preserve">Υψηλά διαθέσιμος εσωτερικός </w:t>
            </w:r>
            <w:r w:rsidRPr="007A6B2A">
              <w:rPr>
                <w:sz w:val="20"/>
                <w:szCs w:val="20"/>
                <w:lang w:val="el-GR"/>
              </w:rPr>
              <w:lastRenderedPageBreak/>
              <w:t xml:space="preserve">αποθηκευτικός χώρος κατά προτίμηση τεχνολογίας </w:t>
            </w:r>
            <w:r>
              <w:rPr>
                <w:sz w:val="20"/>
                <w:szCs w:val="20"/>
              </w:rPr>
              <w:t>ssd</w:t>
            </w:r>
            <w:r w:rsidRPr="007A6B2A">
              <w:rPr>
                <w:sz w:val="20"/>
                <w:szCs w:val="20"/>
                <w:lang w:val="el-GR"/>
              </w:rPr>
              <w:t xml:space="preserve"> ή ανώτερης.</w:t>
            </w:r>
          </w:p>
          <w:p w14:paraId="26D37574" w14:textId="77777777" w:rsidR="00922FEF" w:rsidRPr="007A6B2A" w:rsidRDefault="00675768">
            <w:pPr>
              <w:widowControl w:val="0"/>
              <w:spacing w:line="276" w:lineRule="auto"/>
              <w:rPr>
                <w:color w:val="000000"/>
                <w:sz w:val="20"/>
                <w:szCs w:val="20"/>
                <w:lang w:val="el-GR"/>
              </w:rPr>
            </w:pPr>
            <w:r w:rsidRPr="007A6B2A">
              <w:rPr>
                <w:sz w:val="20"/>
                <w:szCs w:val="20"/>
                <w:lang w:val="el-GR"/>
              </w:rPr>
              <w:t>Να αναφερθεί η χωρητικότητα ανά αποθηκευτικό χώρο.</w:t>
            </w:r>
          </w:p>
        </w:tc>
        <w:tc>
          <w:tcPr>
            <w:tcW w:w="2306" w:type="dxa"/>
            <w:tcBorders>
              <w:top w:val="single" w:sz="4" w:space="0" w:color="000000"/>
              <w:left w:val="single" w:sz="4" w:space="0" w:color="000000"/>
              <w:bottom w:val="single" w:sz="4" w:space="0" w:color="000000"/>
            </w:tcBorders>
            <w:shd w:val="clear" w:color="auto" w:fill="auto"/>
          </w:tcPr>
          <w:p w14:paraId="194DB38B"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54ED8B2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001EBA" w14:textId="77777777" w:rsidR="00922FEF" w:rsidRDefault="00922FEF">
            <w:pPr>
              <w:spacing w:after="60"/>
              <w:rPr>
                <w:sz w:val="20"/>
                <w:szCs w:val="20"/>
              </w:rPr>
            </w:pPr>
          </w:p>
        </w:tc>
      </w:tr>
      <w:tr w:rsidR="00922FEF" w14:paraId="6C614F3D" w14:textId="77777777">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718A941F" w14:textId="77777777" w:rsidR="00922FEF" w:rsidRDefault="00675768">
            <w:pPr>
              <w:spacing w:after="60"/>
              <w:rPr>
                <w:sz w:val="20"/>
                <w:szCs w:val="20"/>
              </w:rPr>
            </w:pPr>
            <w:r>
              <w:rPr>
                <w:b/>
                <w:sz w:val="20"/>
                <w:szCs w:val="20"/>
              </w:rPr>
              <w:t>Λειτουργικά Χαρακτηριστικά load balancer</w:t>
            </w:r>
          </w:p>
        </w:tc>
      </w:tr>
      <w:tr w:rsidR="00922FEF" w14:paraId="1B320303" w14:textId="77777777">
        <w:tc>
          <w:tcPr>
            <w:tcW w:w="673" w:type="dxa"/>
            <w:tcBorders>
              <w:top w:val="single" w:sz="4" w:space="0" w:color="000000"/>
              <w:left w:val="single" w:sz="4" w:space="0" w:color="000000"/>
              <w:bottom w:val="single" w:sz="4" w:space="0" w:color="000000"/>
            </w:tcBorders>
            <w:shd w:val="clear" w:color="auto" w:fill="auto"/>
            <w:vAlign w:val="center"/>
          </w:tcPr>
          <w:p w14:paraId="6C29B93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7B45086" w14:textId="77777777" w:rsidR="00922FEF" w:rsidRPr="007A6B2A" w:rsidRDefault="00675768">
            <w:pPr>
              <w:widowControl w:val="0"/>
              <w:rPr>
                <w:sz w:val="20"/>
                <w:szCs w:val="20"/>
                <w:lang w:val="el-GR"/>
              </w:rPr>
            </w:pPr>
            <w:r w:rsidRPr="007A6B2A">
              <w:rPr>
                <w:sz w:val="20"/>
                <w:szCs w:val="20"/>
                <w:lang w:val="el-GR"/>
              </w:rPr>
              <w:t xml:space="preserve">Να αναλυθεί πως γίνεται το </w:t>
            </w:r>
            <w:r>
              <w:rPr>
                <w:sz w:val="20"/>
                <w:szCs w:val="20"/>
              </w:rPr>
              <w:t>provisioning</w:t>
            </w:r>
            <w:r w:rsidRPr="007A6B2A">
              <w:rPr>
                <w:sz w:val="20"/>
                <w:szCs w:val="20"/>
                <w:lang w:val="el-GR"/>
              </w:rPr>
              <w:t xml:space="preserve"> σε περιπτώσεις υλοποίησης διακριτού εικονικού </w:t>
            </w:r>
            <w:r>
              <w:rPr>
                <w:sz w:val="20"/>
                <w:szCs w:val="20"/>
              </w:rPr>
              <w:t>load</w:t>
            </w:r>
            <w:r w:rsidRPr="007A6B2A">
              <w:rPr>
                <w:sz w:val="20"/>
                <w:szCs w:val="20"/>
                <w:lang w:val="el-GR"/>
              </w:rPr>
              <w:t xml:space="preserve"> </w:t>
            </w:r>
            <w:r>
              <w:rPr>
                <w:sz w:val="20"/>
                <w:szCs w:val="20"/>
              </w:rPr>
              <w:t>balancer</w:t>
            </w:r>
            <w:r w:rsidRPr="007A6B2A">
              <w:rPr>
                <w:sz w:val="20"/>
                <w:szCs w:val="20"/>
                <w:lang w:val="el-GR"/>
              </w:rPr>
              <w:t xml:space="preserve"> (</w:t>
            </w:r>
            <w:r>
              <w:rPr>
                <w:sz w:val="20"/>
                <w:szCs w:val="20"/>
              </w:rPr>
              <w:t>VLB</w:t>
            </w:r>
            <w:r w:rsidRPr="007A6B2A">
              <w:rPr>
                <w:sz w:val="20"/>
                <w:szCs w:val="20"/>
                <w:lang w:val="el-GR"/>
              </w:rPr>
              <w:t xml:space="preserve">: </w:t>
            </w:r>
            <w:r>
              <w:rPr>
                <w:sz w:val="20"/>
                <w:szCs w:val="20"/>
              </w:rPr>
              <w:t>virtual</w:t>
            </w:r>
            <w:r w:rsidRPr="007A6B2A">
              <w:rPr>
                <w:sz w:val="20"/>
                <w:szCs w:val="20"/>
                <w:lang w:val="el-GR"/>
              </w:rPr>
              <w:t xml:space="preserve"> </w:t>
            </w:r>
            <w:r>
              <w:rPr>
                <w:sz w:val="20"/>
                <w:szCs w:val="20"/>
              </w:rPr>
              <w:t>load</w:t>
            </w:r>
            <w:r w:rsidRPr="007A6B2A">
              <w:rPr>
                <w:sz w:val="20"/>
                <w:szCs w:val="20"/>
                <w:lang w:val="el-GR"/>
              </w:rPr>
              <w:t xml:space="preserve"> </w:t>
            </w:r>
            <w:r>
              <w:rPr>
                <w:sz w:val="20"/>
                <w:szCs w:val="20"/>
              </w:rPr>
              <w:t>balancer</w:t>
            </w:r>
            <w:r w:rsidRPr="007A6B2A">
              <w:rPr>
                <w:sz w:val="20"/>
                <w:szCs w:val="20"/>
                <w:lang w:val="el-GR"/>
              </w:rPr>
              <w:t xml:space="preserve"> π.χ. </w:t>
            </w:r>
            <w:r>
              <w:rPr>
                <w:sz w:val="20"/>
                <w:szCs w:val="20"/>
              </w:rPr>
              <w:t>vdom</w:t>
            </w:r>
            <w:r w:rsidRPr="007A6B2A">
              <w:rPr>
                <w:sz w:val="20"/>
                <w:szCs w:val="20"/>
                <w:lang w:val="el-GR"/>
              </w:rPr>
              <w:t xml:space="preserve"> κοκ) για ένα πελάτη και πως ο πελάτης θα έχει την δυνατότητα για </w:t>
            </w:r>
            <w:r>
              <w:rPr>
                <w:sz w:val="20"/>
                <w:szCs w:val="20"/>
              </w:rPr>
              <w:t>self</w:t>
            </w:r>
            <w:r w:rsidRPr="007A6B2A">
              <w:rPr>
                <w:sz w:val="20"/>
                <w:szCs w:val="20"/>
                <w:lang w:val="el-GR"/>
              </w:rPr>
              <w:t xml:space="preserve"> </w:t>
            </w:r>
            <w:r>
              <w:rPr>
                <w:sz w:val="20"/>
                <w:szCs w:val="20"/>
              </w:rPr>
              <w:t>provisioning</w:t>
            </w:r>
            <w:r w:rsidRPr="007A6B2A">
              <w:rPr>
                <w:sz w:val="20"/>
                <w:szCs w:val="20"/>
                <w:lang w:val="el-GR"/>
              </w:rPr>
              <w:t xml:space="preserve"> των ρυθμίσεων στο δικό του </w:t>
            </w:r>
            <w:r>
              <w:rPr>
                <w:sz w:val="20"/>
                <w:szCs w:val="20"/>
              </w:rPr>
              <w:t>VLB</w:t>
            </w:r>
            <w:r w:rsidRPr="007A6B2A">
              <w:rPr>
                <w:sz w:val="20"/>
                <w:szCs w:val="20"/>
                <w:lang w:val="el-GR"/>
              </w:rPr>
              <w:t xml:space="preserve">.Ο κάθε πελάτης θα μπορεί εάν θέλει, να έχει απομακρυσμένη πρόσβαση και </w:t>
            </w:r>
            <w:proofErr w:type="gramStart"/>
            <w:r w:rsidRPr="007A6B2A">
              <w:rPr>
                <w:sz w:val="20"/>
                <w:szCs w:val="20"/>
                <w:lang w:val="el-GR"/>
              </w:rPr>
              <w:t>να  ελέγχει</w:t>
            </w:r>
            <w:proofErr w:type="gramEnd"/>
            <w:r w:rsidRPr="007A6B2A">
              <w:rPr>
                <w:sz w:val="20"/>
                <w:szCs w:val="20"/>
                <w:lang w:val="el-GR"/>
              </w:rPr>
              <w:t xml:space="preserve"> ή /και να ορίζει τους κανόνες στο δικό του </w:t>
            </w:r>
            <w:r>
              <w:rPr>
                <w:sz w:val="20"/>
                <w:szCs w:val="20"/>
              </w:rPr>
              <w:t>VLB</w:t>
            </w:r>
          </w:p>
          <w:p w14:paraId="7B81E5CA" w14:textId="77777777" w:rsidR="00922FEF" w:rsidRPr="007A6B2A" w:rsidRDefault="00922FEF">
            <w:pPr>
              <w:widowControl w:val="0"/>
              <w:spacing w:line="276" w:lineRule="auto"/>
              <w:rPr>
                <w:sz w:val="20"/>
                <w:szCs w:val="20"/>
                <w:lang w:val="el-GR"/>
              </w:rPr>
            </w:pPr>
          </w:p>
          <w:p w14:paraId="415970AB" w14:textId="77777777" w:rsidR="00922FEF" w:rsidRPr="007A6B2A" w:rsidRDefault="00675768">
            <w:pPr>
              <w:widowControl w:val="0"/>
              <w:spacing w:line="276" w:lineRule="auto"/>
              <w:rPr>
                <w:color w:val="000000"/>
                <w:sz w:val="20"/>
                <w:szCs w:val="20"/>
                <w:lang w:val="el-GR"/>
              </w:rPr>
            </w:pPr>
            <w:r w:rsidRPr="007A6B2A">
              <w:rPr>
                <w:sz w:val="20"/>
                <w:szCs w:val="20"/>
                <w:lang w:val="el-GR"/>
              </w:rPr>
              <w:t xml:space="preserve">Να αναλυθεί για την προσφερόμενη λύση, ο διαχωρισμός μεταξύ των διαχειριστών των </w:t>
            </w:r>
            <w:r>
              <w:rPr>
                <w:sz w:val="20"/>
                <w:szCs w:val="20"/>
              </w:rPr>
              <w:t>VLB</w:t>
            </w:r>
            <w:r w:rsidRPr="007A6B2A">
              <w:rPr>
                <w:sz w:val="20"/>
                <w:szCs w:val="20"/>
                <w:lang w:val="el-GR"/>
              </w:rPr>
              <w:t xml:space="preserve"> της </w:t>
            </w:r>
            <w:r>
              <w:rPr>
                <w:sz w:val="20"/>
                <w:szCs w:val="20"/>
              </w:rPr>
              <w:t>Gcloud</w:t>
            </w:r>
            <w:r w:rsidRPr="007A6B2A">
              <w:rPr>
                <w:sz w:val="20"/>
                <w:szCs w:val="20"/>
                <w:lang w:val="el-GR"/>
              </w:rPr>
              <w:t xml:space="preserve"> υποδομής και των διαχειριστών των </w:t>
            </w:r>
            <w:r>
              <w:rPr>
                <w:sz w:val="20"/>
                <w:szCs w:val="20"/>
              </w:rPr>
              <w:t>VLB</w:t>
            </w:r>
            <w:r w:rsidRPr="007A6B2A">
              <w:rPr>
                <w:sz w:val="20"/>
                <w:szCs w:val="20"/>
                <w:lang w:val="el-GR"/>
              </w:rPr>
              <w:t xml:space="preserve"> που υλοποιούνται για τους πελάτες.</w:t>
            </w:r>
          </w:p>
        </w:tc>
        <w:tc>
          <w:tcPr>
            <w:tcW w:w="2306" w:type="dxa"/>
            <w:tcBorders>
              <w:top w:val="single" w:sz="4" w:space="0" w:color="000000"/>
              <w:left w:val="single" w:sz="4" w:space="0" w:color="000000"/>
              <w:bottom w:val="single" w:sz="4" w:space="0" w:color="000000"/>
            </w:tcBorders>
            <w:shd w:val="clear" w:color="auto" w:fill="auto"/>
          </w:tcPr>
          <w:p w14:paraId="1F44146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1CEB94A"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A6FC83" w14:textId="77777777" w:rsidR="00922FEF" w:rsidRDefault="00922FEF">
            <w:pPr>
              <w:spacing w:after="60"/>
              <w:rPr>
                <w:sz w:val="20"/>
                <w:szCs w:val="20"/>
              </w:rPr>
            </w:pPr>
          </w:p>
        </w:tc>
      </w:tr>
      <w:tr w:rsidR="00922FEF" w14:paraId="089B4A89" w14:textId="77777777">
        <w:tc>
          <w:tcPr>
            <w:tcW w:w="673" w:type="dxa"/>
            <w:tcBorders>
              <w:top w:val="single" w:sz="4" w:space="0" w:color="000000"/>
              <w:left w:val="single" w:sz="4" w:space="0" w:color="000000"/>
              <w:bottom w:val="single" w:sz="4" w:space="0" w:color="000000"/>
            </w:tcBorders>
            <w:shd w:val="clear" w:color="auto" w:fill="auto"/>
            <w:vAlign w:val="center"/>
          </w:tcPr>
          <w:p w14:paraId="68AA404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67030B1" w14:textId="77777777" w:rsidR="00922FEF" w:rsidRPr="007A6B2A" w:rsidRDefault="00675768">
            <w:pPr>
              <w:widowControl w:val="0"/>
              <w:spacing w:after="0"/>
              <w:rPr>
                <w:sz w:val="20"/>
                <w:szCs w:val="20"/>
                <w:lang w:val="el-GR"/>
              </w:rPr>
            </w:pPr>
            <w:r w:rsidRPr="007A6B2A">
              <w:rPr>
                <w:sz w:val="20"/>
                <w:szCs w:val="20"/>
                <w:lang w:val="el-GR"/>
              </w:rPr>
              <w:t xml:space="preserve">Ο προσφερόμενος αριθμός </w:t>
            </w:r>
            <w:r>
              <w:rPr>
                <w:sz w:val="20"/>
                <w:szCs w:val="20"/>
              </w:rPr>
              <w:t>VLB</w:t>
            </w:r>
            <w:r w:rsidRPr="007A6B2A">
              <w:rPr>
                <w:sz w:val="20"/>
                <w:szCs w:val="20"/>
                <w:lang w:val="el-GR"/>
              </w:rPr>
              <w:t xml:space="preserve"> ανά στοιχείο εξοπλισμού πρέπει να είναι &gt;=20.</w:t>
            </w:r>
          </w:p>
          <w:p w14:paraId="7908D4C8" w14:textId="77777777" w:rsidR="00922FEF" w:rsidRPr="007A6B2A" w:rsidRDefault="00922FEF">
            <w:pPr>
              <w:widowControl w:val="0"/>
              <w:spacing w:after="0"/>
              <w:rPr>
                <w:sz w:val="20"/>
                <w:szCs w:val="20"/>
                <w:lang w:val="el-GR"/>
              </w:rPr>
            </w:pPr>
          </w:p>
          <w:p w14:paraId="62D7FEBB" w14:textId="77777777" w:rsidR="00922FEF" w:rsidRPr="007A6B2A" w:rsidRDefault="00675768">
            <w:pPr>
              <w:widowControl w:val="0"/>
              <w:spacing w:line="276" w:lineRule="auto"/>
              <w:rPr>
                <w:color w:val="000000"/>
                <w:sz w:val="20"/>
                <w:szCs w:val="20"/>
                <w:lang w:val="el-GR"/>
              </w:rPr>
            </w:pPr>
            <w:r w:rsidRPr="007A6B2A">
              <w:rPr>
                <w:sz w:val="20"/>
                <w:szCs w:val="20"/>
                <w:lang w:val="el-GR"/>
              </w:rPr>
              <w:t xml:space="preserve">Να αναφερθεί ο μέγιστος αριθμός </w:t>
            </w:r>
            <w:r>
              <w:rPr>
                <w:sz w:val="20"/>
                <w:szCs w:val="20"/>
              </w:rPr>
              <w:t>VLB</w:t>
            </w:r>
            <w:r w:rsidRPr="007A6B2A">
              <w:rPr>
                <w:sz w:val="20"/>
                <w:szCs w:val="20"/>
                <w:lang w:val="el-GR"/>
              </w:rPr>
              <w:t xml:space="preserve"> που υποστηρίζονται στην προσφερόμενη λύση, καθώς και η δυνατότητα  και ο τρόπος αύξησης τους σε περίπτωση επέκτασης.</w:t>
            </w:r>
          </w:p>
        </w:tc>
        <w:tc>
          <w:tcPr>
            <w:tcW w:w="2306" w:type="dxa"/>
            <w:tcBorders>
              <w:top w:val="single" w:sz="4" w:space="0" w:color="000000"/>
              <w:left w:val="single" w:sz="4" w:space="0" w:color="000000"/>
              <w:bottom w:val="single" w:sz="4" w:space="0" w:color="000000"/>
            </w:tcBorders>
            <w:shd w:val="clear" w:color="auto" w:fill="auto"/>
          </w:tcPr>
          <w:p w14:paraId="1354325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01CD8E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B8E0F8" w14:textId="77777777" w:rsidR="00922FEF" w:rsidRDefault="00922FEF">
            <w:pPr>
              <w:spacing w:after="60"/>
              <w:rPr>
                <w:sz w:val="20"/>
                <w:szCs w:val="20"/>
              </w:rPr>
            </w:pPr>
          </w:p>
        </w:tc>
      </w:tr>
      <w:tr w:rsidR="00922FEF" w14:paraId="26E2863A" w14:textId="77777777">
        <w:tc>
          <w:tcPr>
            <w:tcW w:w="673" w:type="dxa"/>
            <w:tcBorders>
              <w:top w:val="single" w:sz="4" w:space="0" w:color="000000"/>
              <w:left w:val="single" w:sz="4" w:space="0" w:color="000000"/>
              <w:bottom w:val="single" w:sz="4" w:space="0" w:color="000000"/>
            </w:tcBorders>
            <w:shd w:val="clear" w:color="auto" w:fill="auto"/>
            <w:vAlign w:val="center"/>
          </w:tcPr>
          <w:p w14:paraId="4887255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222C67C" w14:textId="77777777" w:rsidR="009259F2" w:rsidRDefault="009259F2" w:rsidP="009259F2">
            <w:pPr>
              <w:widowControl w:val="0"/>
              <w:spacing w:after="0"/>
              <w:rPr>
                <w:sz w:val="20"/>
                <w:szCs w:val="20"/>
                <w:lang w:val="el-GR"/>
              </w:rPr>
            </w:pPr>
            <w:r w:rsidRPr="009259F2">
              <w:rPr>
                <w:sz w:val="20"/>
                <w:szCs w:val="20"/>
                <w:lang w:val="el-GR"/>
              </w:rPr>
              <w:t>Εκτέλεση εργασιών balancing κατ’ ελάχιστον για τα πρωτόκολλα HTTP, HTTPS (SSL), FTP και DNS</w:t>
            </w:r>
          </w:p>
          <w:p w14:paraId="03B03D98" w14:textId="31F8C460" w:rsidR="00922FEF" w:rsidRPr="009259F2" w:rsidRDefault="00922FEF" w:rsidP="009259F2">
            <w:pPr>
              <w:widowControl w:val="0"/>
              <w:spacing w:after="0"/>
              <w:rPr>
                <w:sz w:val="20"/>
                <w:szCs w:val="20"/>
                <w:lang w:val="el-GR"/>
              </w:rPr>
            </w:pPr>
          </w:p>
        </w:tc>
        <w:tc>
          <w:tcPr>
            <w:tcW w:w="2306" w:type="dxa"/>
            <w:tcBorders>
              <w:top w:val="single" w:sz="4" w:space="0" w:color="000000"/>
              <w:left w:val="single" w:sz="4" w:space="0" w:color="000000"/>
              <w:bottom w:val="single" w:sz="4" w:space="0" w:color="000000"/>
            </w:tcBorders>
            <w:shd w:val="clear" w:color="auto" w:fill="auto"/>
          </w:tcPr>
          <w:p w14:paraId="1B37B28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2C8DBBB"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A263FC" w14:textId="77777777" w:rsidR="00922FEF" w:rsidRDefault="00922FEF">
            <w:pPr>
              <w:spacing w:after="60"/>
              <w:rPr>
                <w:sz w:val="20"/>
                <w:szCs w:val="20"/>
              </w:rPr>
            </w:pPr>
          </w:p>
        </w:tc>
      </w:tr>
      <w:tr w:rsidR="00922FEF" w14:paraId="2DA118B9" w14:textId="77777777">
        <w:tc>
          <w:tcPr>
            <w:tcW w:w="673" w:type="dxa"/>
            <w:tcBorders>
              <w:top w:val="single" w:sz="4" w:space="0" w:color="000000"/>
              <w:left w:val="single" w:sz="4" w:space="0" w:color="000000"/>
              <w:bottom w:val="single" w:sz="4" w:space="0" w:color="000000"/>
            </w:tcBorders>
            <w:shd w:val="clear" w:color="auto" w:fill="auto"/>
            <w:vAlign w:val="center"/>
          </w:tcPr>
          <w:p w14:paraId="5B44241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028F844" w14:textId="77777777" w:rsidR="00922FEF" w:rsidRPr="007A6B2A" w:rsidRDefault="00675768">
            <w:pPr>
              <w:widowControl w:val="0"/>
              <w:spacing w:line="276" w:lineRule="auto"/>
              <w:rPr>
                <w:color w:val="000000"/>
                <w:sz w:val="20"/>
                <w:szCs w:val="20"/>
                <w:lang w:val="el-GR"/>
              </w:rPr>
            </w:pPr>
            <w:r w:rsidRPr="007A6B2A">
              <w:rPr>
                <w:color w:val="000000"/>
                <w:sz w:val="20"/>
                <w:szCs w:val="20"/>
                <w:lang w:val="el-GR"/>
              </w:rPr>
              <w:t>Επιθεώρηση (</w:t>
            </w:r>
            <w:r>
              <w:rPr>
                <w:color w:val="000000"/>
                <w:sz w:val="20"/>
                <w:szCs w:val="20"/>
              </w:rPr>
              <w:t>Inspection</w:t>
            </w:r>
            <w:r w:rsidRPr="007A6B2A">
              <w:rPr>
                <w:color w:val="000000"/>
                <w:sz w:val="20"/>
                <w:szCs w:val="20"/>
                <w:lang w:val="el-GR"/>
              </w:rPr>
              <w:t xml:space="preserve">) του περιεχομένου σε όλα τα πρωτόκολλα και εφαρμογές για πληροφορίες που βοηθούν στις αποφάσεις του </w:t>
            </w:r>
            <w:r>
              <w:rPr>
                <w:color w:val="000000"/>
                <w:sz w:val="20"/>
                <w:szCs w:val="20"/>
              </w:rPr>
              <w:t>Load</w:t>
            </w:r>
            <w:r w:rsidRPr="007A6B2A">
              <w:rPr>
                <w:color w:val="000000"/>
                <w:sz w:val="20"/>
                <w:szCs w:val="20"/>
                <w:lang w:val="el-GR"/>
              </w:rPr>
              <w:t xml:space="preserve"> </w:t>
            </w:r>
            <w:r>
              <w:rPr>
                <w:color w:val="000000"/>
                <w:sz w:val="20"/>
                <w:szCs w:val="20"/>
              </w:rPr>
              <w:t>Balancing</w:t>
            </w:r>
            <w:r w:rsidRPr="007A6B2A">
              <w:rPr>
                <w:color w:val="000000"/>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1EC9433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A2447C9"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E2A357" w14:textId="77777777" w:rsidR="00922FEF" w:rsidRDefault="00922FEF">
            <w:pPr>
              <w:spacing w:after="60"/>
              <w:rPr>
                <w:sz w:val="20"/>
                <w:szCs w:val="20"/>
              </w:rPr>
            </w:pPr>
          </w:p>
        </w:tc>
      </w:tr>
      <w:tr w:rsidR="00922FEF" w14:paraId="0C67F9D4" w14:textId="77777777">
        <w:tc>
          <w:tcPr>
            <w:tcW w:w="673" w:type="dxa"/>
            <w:tcBorders>
              <w:top w:val="single" w:sz="4" w:space="0" w:color="000000"/>
              <w:left w:val="single" w:sz="4" w:space="0" w:color="000000"/>
              <w:bottom w:val="single" w:sz="4" w:space="0" w:color="000000"/>
            </w:tcBorders>
            <w:shd w:val="clear" w:color="auto" w:fill="auto"/>
            <w:vAlign w:val="center"/>
          </w:tcPr>
          <w:p w14:paraId="183E3C1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692F6E6" w14:textId="77777777" w:rsidR="00922FEF" w:rsidRPr="007A6B2A" w:rsidRDefault="00675768">
            <w:pPr>
              <w:widowControl w:val="0"/>
              <w:spacing w:line="276" w:lineRule="auto"/>
              <w:rPr>
                <w:color w:val="000000"/>
                <w:sz w:val="20"/>
                <w:szCs w:val="20"/>
                <w:lang w:val="el-GR"/>
              </w:rPr>
            </w:pPr>
            <w:r w:rsidRPr="007A6B2A">
              <w:rPr>
                <w:sz w:val="20"/>
                <w:szCs w:val="20"/>
                <w:lang w:val="el-GR"/>
              </w:rPr>
              <w:t xml:space="preserve">Υποστήριξη οποιουδήποτε πρωτοκόλλου-κίνησης </w:t>
            </w:r>
            <w:r>
              <w:rPr>
                <w:sz w:val="20"/>
                <w:szCs w:val="20"/>
              </w:rPr>
              <w:t>IP</w:t>
            </w:r>
            <w:r w:rsidRPr="007A6B2A">
              <w:rPr>
                <w:sz w:val="20"/>
                <w:szCs w:val="20"/>
                <w:lang w:val="el-GR"/>
              </w:rPr>
              <w:t xml:space="preserve">, </w:t>
            </w:r>
            <w:r>
              <w:rPr>
                <w:sz w:val="20"/>
                <w:szCs w:val="20"/>
              </w:rPr>
              <w:t>TCP</w:t>
            </w:r>
            <w:r w:rsidRPr="007A6B2A">
              <w:rPr>
                <w:sz w:val="20"/>
                <w:szCs w:val="20"/>
                <w:lang w:val="el-GR"/>
              </w:rPr>
              <w:t xml:space="preserve">, </w:t>
            </w:r>
            <w:r>
              <w:rPr>
                <w:sz w:val="20"/>
                <w:szCs w:val="20"/>
              </w:rPr>
              <w:t>UDP</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6F169B2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14B6A48"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3925B2" w14:textId="77777777" w:rsidR="00922FEF" w:rsidRDefault="00922FEF">
            <w:pPr>
              <w:spacing w:after="60"/>
              <w:rPr>
                <w:sz w:val="20"/>
                <w:szCs w:val="20"/>
              </w:rPr>
            </w:pPr>
          </w:p>
        </w:tc>
      </w:tr>
      <w:tr w:rsidR="00922FEF" w14:paraId="1B7B889D" w14:textId="77777777">
        <w:tc>
          <w:tcPr>
            <w:tcW w:w="673" w:type="dxa"/>
            <w:tcBorders>
              <w:top w:val="single" w:sz="4" w:space="0" w:color="000000"/>
              <w:left w:val="single" w:sz="4" w:space="0" w:color="000000"/>
              <w:bottom w:val="single" w:sz="4" w:space="0" w:color="000000"/>
            </w:tcBorders>
            <w:shd w:val="clear" w:color="auto" w:fill="auto"/>
            <w:vAlign w:val="center"/>
          </w:tcPr>
          <w:p w14:paraId="0BE7FD8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DF5F0C5" w14:textId="77777777" w:rsidR="00922FEF" w:rsidRPr="007A6B2A" w:rsidRDefault="00675768">
            <w:pPr>
              <w:widowControl w:val="0"/>
              <w:rPr>
                <w:sz w:val="20"/>
                <w:szCs w:val="20"/>
                <w:lang w:val="el-GR"/>
              </w:rPr>
            </w:pPr>
            <w:r w:rsidRPr="007A6B2A">
              <w:rPr>
                <w:sz w:val="20"/>
                <w:szCs w:val="20"/>
                <w:lang w:val="el-GR"/>
              </w:rPr>
              <w:t>Υποστήριξη βελτιστοποίησης της κατανομής αιτήσεων ανάμεσα σε ένα σύνολο εξυπηρετητών, με αλγόριθμους που κάνουν χρήση των παρακάτω χαρακτηριστικών:</w:t>
            </w:r>
          </w:p>
          <w:p w14:paraId="3F228F68" w14:textId="77777777" w:rsidR="00922FEF" w:rsidRPr="007A6B2A" w:rsidRDefault="00675768" w:rsidP="001B1A2C">
            <w:pPr>
              <w:keepLines/>
              <w:widowControl w:val="0"/>
              <w:numPr>
                <w:ilvl w:val="1"/>
                <w:numId w:val="50"/>
              </w:numPr>
              <w:tabs>
                <w:tab w:val="left" w:pos="662"/>
              </w:tabs>
              <w:spacing w:after="160" w:line="259" w:lineRule="auto"/>
              <w:ind w:left="331" w:hanging="283"/>
              <w:rPr>
                <w:sz w:val="20"/>
                <w:szCs w:val="20"/>
                <w:lang w:val="el-GR"/>
              </w:rPr>
            </w:pPr>
            <w:r w:rsidRPr="007A6B2A">
              <w:rPr>
                <w:sz w:val="20"/>
                <w:szCs w:val="20"/>
                <w:lang w:val="el-GR"/>
              </w:rPr>
              <w:t>Καλύτερο χρόνο απόκρισης του εξυπηρετητή.</w:t>
            </w:r>
          </w:p>
          <w:p w14:paraId="2BE45A74" w14:textId="77777777" w:rsidR="00922FEF" w:rsidRPr="007A6B2A" w:rsidRDefault="00675768" w:rsidP="001B1A2C">
            <w:pPr>
              <w:keepLines/>
              <w:widowControl w:val="0"/>
              <w:numPr>
                <w:ilvl w:val="1"/>
                <w:numId w:val="50"/>
              </w:numPr>
              <w:tabs>
                <w:tab w:val="left" w:pos="662"/>
              </w:tabs>
              <w:spacing w:after="160" w:line="259" w:lineRule="auto"/>
              <w:ind w:left="331" w:hanging="283"/>
              <w:rPr>
                <w:sz w:val="20"/>
                <w:szCs w:val="20"/>
                <w:lang w:val="el-GR"/>
              </w:rPr>
            </w:pPr>
            <w:r w:rsidRPr="007A6B2A">
              <w:rPr>
                <w:sz w:val="20"/>
                <w:szCs w:val="20"/>
                <w:lang w:val="el-GR"/>
              </w:rPr>
              <w:lastRenderedPageBreak/>
              <w:t>Μικρότερο φόρτο του εξυπηρετητή για το συγκεκριμένο περιεχόμενο.</w:t>
            </w:r>
          </w:p>
          <w:p w14:paraId="726EED87" w14:textId="77777777" w:rsidR="00922FEF" w:rsidRPr="007A6B2A" w:rsidRDefault="00675768" w:rsidP="001B1A2C">
            <w:pPr>
              <w:keepLines/>
              <w:widowControl w:val="0"/>
              <w:numPr>
                <w:ilvl w:val="1"/>
                <w:numId w:val="50"/>
              </w:numPr>
              <w:tabs>
                <w:tab w:val="left" w:pos="662"/>
              </w:tabs>
              <w:spacing w:after="160" w:line="259" w:lineRule="auto"/>
              <w:ind w:left="331" w:hanging="283"/>
              <w:rPr>
                <w:sz w:val="20"/>
                <w:szCs w:val="20"/>
                <w:lang w:val="el-GR"/>
              </w:rPr>
            </w:pPr>
            <w:r w:rsidRPr="007A6B2A">
              <w:rPr>
                <w:sz w:val="20"/>
                <w:szCs w:val="20"/>
                <w:lang w:val="el-GR"/>
              </w:rPr>
              <w:t>Τρέχοντα αριθμό συνδέσεων στον εξυπηρετητή.</w:t>
            </w:r>
          </w:p>
          <w:p w14:paraId="249B48A2" w14:textId="77777777" w:rsidR="00922FEF" w:rsidRDefault="00675768" w:rsidP="001B1A2C">
            <w:pPr>
              <w:keepLines/>
              <w:widowControl w:val="0"/>
              <w:numPr>
                <w:ilvl w:val="1"/>
                <w:numId w:val="50"/>
              </w:numPr>
              <w:tabs>
                <w:tab w:val="left" w:pos="662"/>
              </w:tabs>
              <w:spacing w:after="160" w:line="259" w:lineRule="auto"/>
              <w:ind w:left="331" w:hanging="283"/>
              <w:rPr>
                <w:color w:val="000000"/>
                <w:sz w:val="20"/>
                <w:szCs w:val="20"/>
              </w:rPr>
            </w:pPr>
            <w:r>
              <w:rPr>
                <w:sz w:val="20"/>
                <w:szCs w:val="20"/>
              </w:rPr>
              <w:t>Round-Robin.</w:t>
            </w:r>
          </w:p>
          <w:p w14:paraId="743E3A9A" w14:textId="77777777" w:rsidR="00922FEF" w:rsidRDefault="00675768">
            <w:pPr>
              <w:widowControl w:val="0"/>
              <w:spacing w:line="276" w:lineRule="auto"/>
              <w:rPr>
                <w:sz w:val="20"/>
                <w:szCs w:val="20"/>
              </w:rPr>
            </w:pPr>
            <w:r>
              <w:rPr>
                <w:sz w:val="20"/>
                <w:szCs w:val="20"/>
              </w:rPr>
              <w:t>Να αναφερθούν άλλες δυνατότητες.</w:t>
            </w:r>
          </w:p>
        </w:tc>
        <w:tc>
          <w:tcPr>
            <w:tcW w:w="2306" w:type="dxa"/>
            <w:tcBorders>
              <w:top w:val="single" w:sz="4" w:space="0" w:color="000000"/>
              <w:left w:val="single" w:sz="4" w:space="0" w:color="000000"/>
              <w:bottom w:val="single" w:sz="4" w:space="0" w:color="000000"/>
            </w:tcBorders>
            <w:shd w:val="clear" w:color="auto" w:fill="auto"/>
          </w:tcPr>
          <w:p w14:paraId="125B184A"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4BBF898D"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0CC8AF" w14:textId="77777777" w:rsidR="00922FEF" w:rsidRDefault="00922FEF">
            <w:pPr>
              <w:spacing w:after="60"/>
              <w:rPr>
                <w:sz w:val="20"/>
                <w:szCs w:val="20"/>
              </w:rPr>
            </w:pPr>
          </w:p>
        </w:tc>
      </w:tr>
      <w:tr w:rsidR="00922FEF" w14:paraId="4397DD14" w14:textId="77777777">
        <w:tc>
          <w:tcPr>
            <w:tcW w:w="673" w:type="dxa"/>
            <w:tcBorders>
              <w:top w:val="single" w:sz="4" w:space="0" w:color="000000"/>
              <w:left w:val="single" w:sz="4" w:space="0" w:color="000000"/>
              <w:bottom w:val="single" w:sz="4" w:space="0" w:color="000000"/>
            </w:tcBorders>
            <w:shd w:val="clear" w:color="auto" w:fill="auto"/>
            <w:vAlign w:val="center"/>
          </w:tcPr>
          <w:p w14:paraId="6D34BAD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AF1833C" w14:textId="77777777" w:rsidR="00922FEF" w:rsidRPr="007A6B2A" w:rsidRDefault="00675768">
            <w:pPr>
              <w:widowControl w:val="0"/>
              <w:spacing w:line="276" w:lineRule="auto"/>
              <w:rPr>
                <w:sz w:val="20"/>
                <w:szCs w:val="20"/>
                <w:lang w:val="el-GR"/>
              </w:rPr>
            </w:pPr>
            <w:r w:rsidRPr="007A6B2A">
              <w:rPr>
                <w:sz w:val="20"/>
                <w:szCs w:val="20"/>
                <w:lang w:val="el-GR"/>
              </w:rPr>
              <w:t>Η επιλογή της μεθοδολογία κατανομής αιτήσεων σε εξυπηρετητές να επιλέγεται από το διαχειριστή του συστήματος.</w:t>
            </w:r>
          </w:p>
        </w:tc>
        <w:tc>
          <w:tcPr>
            <w:tcW w:w="2306" w:type="dxa"/>
            <w:tcBorders>
              <w:top w:val="single" w:sz="4" w:space="0" w:color="000000"/>
              <w:left w:val="single" w:sz="4" w:space="0" w:color="000000"/>
              <w:bottom w:val="single" w:sz="4" w:space="0" w:color="000000"/>
            </w:tcBorders>
            <w:shd w:val="clear" w:color="auto" w:fill="auto"/>
          </w:tcPr>
          <w:p w14:paraId="3E444B4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D0871ED"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078577" w14:textId="77777777" w:rsidR="00922FEF" w:rsidRDefault="00922FEF">
            <w:pPr>
              <w:spacing w:after="60"/>
              <w:rPr>
                <w:sz w:val="20"/>
                <w:szCs w:val="20"/>
              </w:rPr>
            </w:pPr>
          </w:p>
        </w:tc>
      </w:tr>
      <w:tr w:rsidR="00922FEF" w14:paraId="45F021CC" w14:textId="77777777">
        <w:tc>
          <w:tcPr>
            <w:tcW w:w="673" w:type="dxa"/>
            <w:tcBorders>
              <w:top w:val="single" w:sz="4" w:space="0" w:color="000000"/>
              <w:left w:val="single" w:sz="4" w:space="0" w:color="000000"/>
              <w:bottom w:val="single" w:sz="4" w:space="0" w:color="000000"/>
            </w:tcBorders>
            <w:shd w:val="clear" w:color="auto" w:fill="auto"/>
            <w:vAlign w:val="center"/>
          </w:tcPr>
          <w:p w14:paraId="3409209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D34BA11" w14:textId="77777777" w:rsidR="00922FEF" w:rsidRPr="007A6B2A" w:rsidRDefault="00675768">
            <w:pPr>
              <w:widowControl w:val="0"/>
              <w:rPr>
                <w:sz w:val="20"/>
                <w:szCs w:val="20"/>
                <w:lang w:val="el-GR"/>
              </w:rPr>
            </w:pPr>
            <w:r w:rsidRPr="007A6B2A">
              <w:rPr>
                <w:sz w:val="20"/>
                <w:szCs w:val="20"/>
                <w:lang w:val="el-GR"/>
              </w:rPr>
              <w:t xml:space="preserve">Υποστήριξη Λειτουργίας </w:t>
            </w:r>
            <w:r>
              <w:rPr>
                <w:sz w:val="20"/>
                <w:szCs w:val="20"/>
              </w:rPr>
              <w:t>Persistence</w:t>
            </w:r>
            <w:r w:rsidRPr="007A6B2A">
              <w:rPr>
                <w:sz w:val="20"/>
                <w:szCs w:val="20"/>
                <w:lang w:val="el-GR"/>
              </w:rPr>
              <w:t xml:space="preserve"> (</w:t>
            </w:r>
            <w:r>
              <w:rPr>
                <w:sz w:val="20"/>
                <w:szCs w:val="20"/>
              </w:rPr>
              <w:t>stickiness</w:t>
            </w:r>
            <w:r w:rsidRPr="007A6B2A">
              <w:rPr>
                <w:sz w:val="20"/>
                <w:szCs w:val="20"/>
                <w:lang w:val="el-GR"/>
              </w:rPr>
              <w:t>) με χρήση:</w:t>
            </w:r>
          </w:p>
          <w:p w14:paraId="4AD2FD42" w14:textId="77777777" w:rsidR="00922FEF" w:rsidRDefault="00675768" w:rsidP="001B1A2C">
            <w:pPr>
              <w:widowControl w:val="0"/>
              <w:numPr>
                <w:ilvl w:val="0"/>
                <w:numId w:val="43"/>
              </w:numPr>
              <w:spacing w:after="160" w:line="259" w:lineRule="auto"/>
              <w:ind w:left="245" w:hanging="200"/>
              <w:rPr>
                <w:color w:val="000000"/>
                <w:sz w:val="20"/>
                <w:szCs w:val="20"/>
              </w:rPr>
            </w:pPr>
            <w:r>
              <w:rPr>
                <w:color w:val="000000"/>
                <w:sz w:val="20"/>
                <w:szCs w:val="20"/>
              </w:rPr>
              <w:t>Source IP.</w:t>
            </w:r>
          </w:p>
          <w:p w14:paraId="1B4ABA13" w14:textId="77777777" w:rsidR="00922FEF" w:rsidRDefault="00675768" w:rsidP="001B1A2C">
            <w:pPr>
              <w:widowControl w:val="0"/>
              <w:numPr>
                <w:ilvl w:val="0"/>
                <w:numId w:val="43"/>
              </w:numPr>
              <w:spacing w:after="160" w:line="259" w:lineRule="auto"/>
              <w:ind w:left="245" w:hanging="200"/>
              <w:rPr>
                <w:color w:val="000000"/>
                <w:sz w:val="20"/>
                <w:szCs w:val="20"/>
              </w:rPr>
            </w:pPr>
            <w:r>
              <w:rPr>
                <w:color w:val="000000"/>
                <w:sz w:val="20"/>
                <w:szCs w:val="20"/>
              </w:rPr>
              <w:t>Destination IP.</w:t>
            </w:r>
          </w:p>
          <w:p w14:paraId="1CD1305D" w14:textId="77777777" w:rsidR="00922FEF" w:rsidRDefault="00675768" w:rsidP="001B1A2C">
            <w:pPr>
              <w:widowControl w:val="0"/>
              <w:numPr>
                <w:ilvl w:val="0"/>
                <w:numId w:val="43"/>
              </w:numPr>
              <w:spacing w:after="160" w:line="259" w:lineRule="auto"/>
              <w:ind w:left="245" w:hanging="200"/>
              <w:rPr>
                <w:b/>
                <w:color w:val="000000"/>
                <w:sz w:val="20"/>
                <w:szCs w:val="20"/>
              </w:rPr>
            </w:pPr>
            <w:r>
              <w:rPr>
                <w:color w:val="000000"/>
                <w:sz w:val="20"/>
                <w:szCs w:val="20"/>
              </w:rPr>
              <w:t>URL.</w:t>
            </w:r>
          </w:p>
          <w:p w14:paraId="203921E0" w14:textId="77777777" w:rsidR="00922FEF" w:rsidRDefault="00675768" w:rsidP="001B1A2C">
            <w:pPr>
              <w:widowControl w:val="0"/>
              <w:numPr>
                <w:ilvl w:val="0"/>
                <w:numId w:val="43"/>
              </w:numPr>
              <w:spacing w:after="160" w:line="259" w:lineRule="auto"/>
              <w:ind w:left="245" w:hanging="200"/>
              <w:rPr>
                <w:sz w:val="20"/>
                <w:szCs w:val="20"/>
              </w:rPr>
            </w:pPr>
            <w:r>
              <w:rPr>
                <w:color w:val="000000"/>
                <w:sz w:val="20"/>
                <w:szCs w:val="20"/>
              </w:rPr>
              <w:t>SSL Session ID.</w:t>
            </w:r>
          </w:p>
          <w:p w14:paraId="4AD549CB" w14:textId="77777777" w:rsidR="00922FEF" w:rsidRDefault="00675768" w:rsidP="001B1A2C">
            <w:pPr>
              <w:widowControl w:val="0"/>
              <w:numPr>
                <w:ilvl w:val="0"/>
                <w:numId w:val="43"/>
              </w:numPr>
              <w:spacing w:after="160" w:line="259" w:lineRule="auto"/>
              <w:ind w:left="245" w:hanging="200"/>
              <w:rPr>
                <w:sz w:val="20"/>
                <w:szCs w:val="20"/>
              </w:rPr>
            </w:pPr>
            <w:r>
              <w:rPr>
                <w:sz w:val="20"/>
                <w:szCs w:val="20"/>
              </w:rPr>
              <w:t>Cookie.</w:t>
            </w:r>
          </w:p>
          <w:p w14:paraId="737CCC28" w14:textId="77777777" w:rsidR="00922FEF" w:rsidRDefault="00675768">
            <w:pPr>
              <w:widowControl w:val="0"/>
              <w:spacing w:line="276" w:lineRule="auto"/>
              <w:rPr>
                <w:sz w:val="20"/>
                <w:szCs w:val="20"/>
              </w:rPr>
            </w:pPr>
            <w:r>
              <w:rPr>
                <w:sz w:val="20"/>
                <w:szCs w:val="20"/>
              </w:rPr>
              <w:t>Να αναφερθούν άλλες δυνατότητες.</w:t>
            </w:r>
          </w:p>
        </w:tc>
        <w:tc>
          <w:tcPr>
            <w:tcW w:w="2306" w:type="dxa"/>
            <w:tcBorders>
              <w:top w:val="single" w:sz="4" w:space="0" w:color="000000"/>
              <w:left w:val="single" w:sz="4" w:space="0" w:color="000000"/>
              <w:bottom w:val="single" w:sz="4" w:space="0" w:color="000000"/>
            </w:tcBorders>
            <w:shd w:val="clear" w:color="auto" w:fill="auto"/>
          </w:tcPr>
          <w:p w14:paraId="15B10B7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4110A6D"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C9D4A8" w14:textId="77777777" w:rsidR="00922FEF" w:rsidRDefault="00922FEF">
            <w:pPr>
              <w:spacing w:after="60"/>
              <w:rPr>
                <w:sz w:val="20"/>
                <w:szCs w:val="20"/>
              </w:rPr>
            </w:pPr>
          </w:p>
        </w:tc>
      </w:tr>
      <w:tr w:rsidR="00922FEF" w14:paraId="2A1B2901" w14:textId="77777777">
        <w:tc>
          <w:tcPr>
            <w:tcW w:w="673" w:type="dxa"/>
            <w:tcBorders>
              <w:top w:val="single" w:sz="4" w:space="0" w:color="000000"/>
              <w:left w:val="single" w:sz="4" w:space="0" w:color="000000"/>
              <w:bottom w:val="single" w:sz="4" w:space="0" w:color="000000"/>
            </w:tcBorders>
            <w:shd w:val="clear" w:color="auto" w:fill="auto"/>
            <w:vAlign w:val="center"/>
          </w:tcPr>
          <w:p w14:paraId="284D771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EDF4B82" w14:textId="77777777" w:rsidR="00922FEF" w:rsidRPr="007A6B2A" w:rsidRDefault="00675768">
            <w:pPr>
              <w:widowControl w:val="0"/>
              <w:rPr>
                <w:sz w:val="20"/>
                <w:szCs w:val="20"/>
                <w:lang w:val="el-GR"/>
              </w:rPr>
            </w:pPr>
            <w:r w:rsidRPr="007A6B2A">
              <w:rPr>
                <w:sz w:val="20"/>
                <w:szCs w:val="20"/>
                <w:lang w:val="el-GR"/>
              </w:rPr>
              <w:t xml:space="preserve">Εκτέλεση περιοδικών ελέγχων </w:t>
            </w:r>
            <w:r>
              <w:rPr>
                <w:sz w:val="20"/>
                <w:szCs w:val="20"/>
              </w:rPr>
              <w:t>health</w:t>
            </w:r>
            <w:r w:rsidRPr="007A6B2A">
              <w:rPr>
                <w:sz w:val="20"/>
                <w:szCs w:val="20"/>
                <w:lang w:val="el-GR"/>
              </w:rPr>
              <w:t xml:space="preserve"> </w:t>
            </w:r>
            <w:r>
              <w:rPr>
                <w:sz w:val="20"/>
                <w:szCs w:val="20"/>
              </w:rPr>
              <w:t>check</w:t>
            </w:r>
            <w:r w:rsidRPr="007A6B2A">
              <w:rPr>
                <w:sz w:val="20"/>
                <w:szCs w:val="20"/>
                <w:lang w:val="el-GR"/>
              </w:rPr>
              <w:t xml:space="preserve"> των φυσικών </w:t>
            </w:r>
            <w:r>
              <w:rPr>
                <w:sz w:val="20"/>
                <w:szCs w:val="20"/>
              </w:rPr>
              <w:t>server</w:t>
            </w:r>
            <w:r w:rsidRPr="007A6B2A">
              <w:rPr>
                <w:sz w:val="20"/>
                <w:szCs w:val="20"/>
                <w:lang w:val="el-GR"/>
              </w:rPr>
              <w:t xml:space="preserve">. Υποστήριξη όλων των κάτωθι μεθόδων </w:t>
            </w:r>
            <w:r>
              <w:rPr>
                <w:sz w:val="20"/>
                <w:szCs w:val="20"/>
              </w:rPr>
              <w:t>health</w:t>
            </w:r>
            <w:r w:rsidRPr="007A6B2A">
              <w:rPr>
                <w:sz w:val="20"/>
                <w:szCs w:val="20"/>
                <w:lang w:val="el-GR"/>
              </w:rPr>
              <w:t xml:space="preserve"> </w:t>
            </w:r>
            <w:r>
              <w:rPr>
                <w:sz w:val="20"/>
                <w:szCs w:val="20"/>
              </w:rPr>
              <w:t>check</w:t>
            </w:r>
            <w:r w:rsidRPr="007A6B2A">
              <w:rPr>
                <w:sz w:val="20"/>
                <w:szCs w:val="20"/>
                <w:lang w:val="el-GR"/>
              </w:rPr>
              <w:t>:</w:t>
            </w:r>
          </w:p>
          <w:p w14:paraId="17608801" w14:textId="77777777" w:rsidR="00922FEF" w:rsidRDefault="00675768" w:rsidP="001B1A2C">
            <w:pPr>
              <w:widowControl w:val="0"/>
              <w:numPr>
                <w:ilvl w:val="0"/>
                <w:numId w:val="42"/>
              </w:numPr>
              <w:pBdr>
                <w:top w:val="nil"/>
                <w:left w:val="nil"/>
                <w:bottom w:val="nil"/>
                <w:right w:val="nil"/>
                <w:between w:val="nil"/>
              </w:pBdr>
              <w:spacing w:after="0" w:line="259" w:lineRule="auto"/>
              <w:rPr>
                <w:rFonts w:cs="Tahoma"/>
                <w:color w:val="000000"/>
                <w:sz w:val="20"/>
                <w:szCs w:val="20"/>
              </w:rPr>
            </w:pPr>
            <w:r>
              <w:rPr>
                <w:rFonts w:cs="Tahoma"/>
                <w:color w:val="000000"/>
                <w:sz w:val="20"/>
                <w:szCs w:val="20"/>
              </w:rPr>
              <w:t>ICMP (ping)</w:t>
            </w:r>
          </w:p>
          <w:p w14:paraId="6D4E56AB" w14:textId="77777777" w:rsidR="00922FEF" w:rsidRDefault="00675768" w:rsidP="001B1A2C">
            <w:pPr>
              <w:widowControl w:val="0"/>
              <w:numPr>
                <w:ilvl w:val="0"/>
                <w:numId w:val="42"/>
              </w:numPr>
              <w:pBdr>
                <w:top w:val="nil"/>
                <w:left w:val="nil"/>
                <w:bottom w:val="nil"/>
                <w:right w:val="nil"/>
                <w:between w:val="nil"/>
              </w:pBdr>
              <w:spacing w:after="0" w:line="259" w:lineRule="auto"/>
              <w:rPr>
                <w:rFonts w:cs="Tahoma"/>
                <w:color w:val="000000"/>
                <w:sz w:val="20"/>
                <w:szCs w:val="20"/>
              </w:rPr>
            </w:pPr>
            <w:r>
              <w:rPr>
                <w:rFonts w:cs="Tahoma"/>
                <w:color w:val="000000"/>
                <w:sz w:val="20"/>
                <w:szCs w:val="20"/>
              </w:rPr>
              <w:t>HTTP και HTTPS</w:t>
            </w:r>
          </w:p>
          <w:p w14:paraId="715FC2D2" w14:textId="77777777" w:rsidR="00922FEF" w:rsidRDefault="00675768" w:rsidP="001B1A2C">
            <w:pPr>
              <w:widowControl w:val="0"/>
              <w:numPr>
                <w:ilvl w:val="0"/>
                <w:numId w:val="42"/>
              </w:numPr>
              <w:pBdr>
                <w:top w:val="nil"/>
                <w:left w:val="nil"/>
                <w:bottom w:val="nil"/>
                <w:right w:val="nil"/>
                <w:between w:val="nil"/>
              </w:pBdr>
              <w:spacing w:after="0" w:line="259" w:lineRule="auto"/>
              <w:rPr>
                <w:rFonts w:cs="Tahoma"/>
                <w:color w:val="000000"/>
                <w:sz w:val="20"/>
                <w:szCs w:val="20"/>
              </w:rPr>
            </w:pPr>
            <w:r>
              <w:rPr>
                <w:rFonts w:cs="Tahoma"/>
                <w:color w:val="000000"/>
                <w:sz w:val="20"/>
                <w:szCs w:val="20"/>
              </w:rPr>
              <w:t>TCP SSL</w:t>
            </w:r>
          </w:p>
          <w:p w14:paraId="01C1F74A" w14:textId="77777777" w:rsidR="00922FEF" w:rsidRDefault="00675768" w:rsidP="001B1A2C">
            <w:pPr>
              <w:widowControl w:val="0"/>
              <w:numPr>
                <w:ilvl w:val="0"/>
                <w:numId w:val="42"/>
              </w:numPr>
              <w:pBdr>
                <w:top w:val="nil"/>
                <w:left w:val="nil"/>
                <w:bottom w:val="nil"/>
                <w:right w:val="nil"/>
                <w:between w:val="nil"/>
              </w:pBdr>
              <w:spacing w:after="0" w:line="259" w:lineRule="auto"/>
              <w:rPr>
                <w:rFonts w:cs="Tahoma"/>
                <w:color w:val="000000"/>
                <w:sz w:val="20"/>
                <w:szCs w:val="20"/>
              </w:rPr>
            </w:pPr>
            <w:r>
              <w:rPr>
                <w:rFonts w:cs="Tahoma"/>
                <w:color w:val="000000"/>
                <w:sz w:val="20"/>
                <w:szCs w:val="20"/>
              </w:rPr>
              <w:t>UDP</w:t>
            </w:r>
          </w:p>
          <w:p w14:paraId="0938953F" w14:textId="77777777" w:rsidR="00922FEF" w:rsidRDefault="00675768" w:rsidP="001B1A2C">
            <w:pPr>
              <w:widowControl w:val="0"/>
              <w:numPr>
                <w:ilvl w:val="0"/>
                <w:numId w:val="42"/>
              </w:numPr>
              <w:pBdr>
                <w:top w:val="nil"/>
                <w:left w:val="nil"/>
                <w:bottom w:val="nil"/>
                <w:right w:val="nil"/>
                <w:between w:val="nil"/>
              </w:pBdr>
              <w:spacing w:after="0" w:line="259" w:lineRule="auto"/>
              <w:rPr>
                <w:rFonts w:cs="Tahoma"/>
                <w:color w:val="000000"/>
                <w:sz w:val="20"/>
                <w:szCs w:val="20"/>
              </w:rPr>
            </w:pPr>
            <w:r>
              <w:rPr>
                <w:rFonts w:cs="Tahoma"/>
                <w:color w:val="000000"/>
                <w:sz w:val="20"/>
                <w:szCs w:val="20"/>
              </w:rPr>
              <w:t>FTP</w:t>
            </w:r>
          </w:p>
          <w:p w14:paraId="5AC250AD" w14:textId="77777777" w:rsidR="00922FEF" w:rsidRDefault="00675768" w:rsidP="001B1A2C">
            <w:pPr>
              <w:widowControl w:val="0"/>
              <w:numPr>
                <w:ilvl w:val="0"/>
                <w:numId w:val="42"/>
              </w:numPr>
              <w:pBdr>
                <w:top w:val="nil"/>
                <w:left w:val="nil"/>
                <w:bottom w:val="nil"/>
                <w:right w:val="nil"/>
                <w:between w:val="nil"/>
              </w:pBdr>
              <w:spacing w:after="0" w:line="259" w:lineRule="auto"/>
              <w:rPr>
                <w:rFonts w:cs="Tahoma"/>
                <w:color w:val="000000"/>
                <w:sz w:val="20"/>
                <w:szCs w:val="20"/>
              </w:rPr>
            </w:pPr>
            <w:r>
              <w:rPr>
                <w:rFonts w:cs="Tahoma"/>
                <w:color w:val="000000"/>
                <w:sz w:val="20"/>
                <w:szCs w:val="20"/>
              </w:rPr>
              <w:t>SMTP</w:t>
            </w:r>
          </w:p>
          <w:p w14:paraId="6B9DF5EC" w14:textId="77777777" w:rsidR="00922FEF" w:rsidRDefault="00675768" w:rsidP="001B1A2C">
            <w:pPr>
              <w:widowControl w:val="0"/>
              <w:numPr>
                <w:ilvl w:val="0"/>
                <w:numId w:val="42"/>
              </w:numPr>
              <w:pBdr>
                <w:top w:val="nil"/>
                <w:left w:val="nil"/>
                <w:bottom w:val="nil"/>
                <w:right w:val="nil"/>
                <w:between w:val="nil"/>
              </w:pBdr>
              <w:spacing w:after="160" w:line="276" w:lineRule="auto"/>
              <w:rPr>
                <w:rFonts w:cs="Tahoma"/>
                <w:color w:val="000000"/>
                <w:sz w:val="20"/>
                <w:szCs w:val="20"/>
              </w:rPr>
            </w:pPr>
            <w:r>
              <w:rPr>
                <w:rFonts w:cs="Tahoma"/>
                <w:color w:val="000000"/>
                <w:sz w:val="20"/>
                <w:szCs w:val="20"/>
              </w:rPr>
              <w:t>DNS</w:t>
            </w:r>
          </w:p>
          <w:p w14:paraId="25F03DAC" w14:textId="77777777" w:rsidR="00922FEF" w:rsidRDefault="00675768">
            <w:pPr>
              <w:widowControl w:val="0"/>
              <w:spacing w:line="276" w:lineRule="auto"/>
              <w:rPr>
                <w:sz w:val="20"/>
                <w:szCs w:val="20"/>
              </w:rPr>
            </w:pPr>
            <w:r>
              <w:rPr>
                <w:sz w:val="20"/>
                <w:szCs w:val="20"/>
              </w:rPr>
              <w:t>Να αναφερθούν άλλες δυνατότητες.</w:t>
            </w:r>
          </w:p>
        </w:tc>
        <w:tc>
          <w:tcPr>
            <w:tcW w:w="2306" w:type="dxa"/>
            <w:tcBorders>
              <w:top w:val="single" w:sz="4" w:space="0" w:color="000000"/>
              <w:left w:val="single" w:sz="4" w:space="0" w:color="000000"/>
              <w:bottom w:val="single" w:sz="4" w:space="0" w:color="000000"/>
            </w:tcBorders>
            <w:shd w:val="clear" w:color="auto" w:fill="auto"/>
          </w:tcPr>
          <w:p w14:paraId="0C7AA85C"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8997FBA"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C5E627" w14:textId="77777777" w:rsidR="00922FEF" w:rsidRDefault="00922FEF">
            <w:pPr>
              <w:spacing w:after="60"/>
              <w:rPr>
                <w:sz w:val="20"/>
                <w:szCs w:val="20"/>
              </w:rPr>
            </w:pPr>
          </w:p>
        </w:tc>
      </w:tr>
      <w:tr w:rsidR="00922FEF" w14:paraId="323E196E" w14:textId="77777777">
        <w:tc>
          <w:tcPr>
            <w:tcW w:w="673" w:type="dxa"/>
            <w:tcBorders>
              <w:top w:val="single" w:sz="4" w:space="0" w:color="000000"/>
              <w:left w:val="single" w:sz="4" w:space="0" w:color="000000"/>
              <w:bottom w:val="single" w:sz="4" w:space="0" w:color="000000"/>
            </w:tcBorders>
            <w:shd w:val="clear" w:color="auto" w:fill="auto"/>
            <w:vAlign w:val="center"/>
          </w:tcPr>
          <w:p w14:paraId="6F00E61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0884C04" w14:textId="77777777" w:rsidR="00922FEF" w:rsidRPr="007A6B2A" w:rsidRDefault="00675768">
            <w:pPr>
              <w:widowControl w:val="0"/>
              <w:spacing w:line="276" w:lineRule="auto"/>
              <w:rPr>
                <w:sz w:val="20"/>
                <w:szCs w:val="20"/>
                <w:lang w:val="el-GR"/>
              </w:rPr>
            </w:pPr>
            <w:r w:rsidRPr="007A6B2A">
              <w:rPr>
                <w:sz w:val="20"/>
                <w:szCs w:val="20"/>
                <w:lang w:val="el-GR"/>
              </w:rPr>
              <w:t>Δυνατότητα ένταξης ενός εξυπηρετητή σε περισσότερες της μιας ομάδας εξυπηρετητών.</w:t>
            </w:r>
          </w:p>
        </w:tc>
        <w:tc>
          <w:tcPr>
            <w:tcW w:w="2306" w:type="dxa"/>
            <w:tcBorders>
              <w:top w:val="single" w:sz="4" w:space="0" w:color="000000"/>
              <w:left w:val="single" w:sz="4" w:space="0" w:color="000000"/>
              <w:bottom w:val="single" w:sz="4" w:space="0" w:color="000000"/>
            </w:tcBorders>
            <w:shd w:val="clear" w:color="auto" w:fill="auto"/>
          </w:tcPr>
          <w:p w14:paraId="57D8DD8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5B7D7CB"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DE465C" w14:textId="77777777" w:rsidR="00922FEF" w:rsidRDefault="00922FEF">
            <w:pPr>
              <w:spacing w:after="60"/>
              <w:rPr>
                <w:sz w:val="20"/>
                <w:szCs w:val="20"/>
              </w:rPr>
            </w:pPr>
          </w:p>
        </w:tc>
      </w:tr>
      <w:tr w:rsidR="00922FEF" w14:paraId="458DF8A0" w14:textId="77777777">
        <w:tc>
          <w:tcPr>
            <w:tcW w:w="673" w:type="dxa"/>
            <w:tcBorders>
              <w:top w:val="single" w:sz="4" w:space="0" w:color="000000"/>
              <w:left w:val="single" w:sz="4" w:space="0" w:color="000000"/>
              <w:bottom w:val="single" w:sz="4" w:space="0" w:color="000000"/>
            </w:tcBorders>
            <w:shd w:val="clear" w:color="auto" w:fill="auto"/>
            <w:vAlign w:val="center"/>
          </w:tcPr>
          <w:p w14:paraId="13625AE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F46A790" w14:textId="77777777" w:rsidR="00922FEF" w:rsidRPr="007A6B2A" w:rsidRDefault="00675768">
            <w:pPr>
              <w:widowControl w:val="0"/>
              <w:spacing w:line="276" w:lineRule="auto"/>
              <w:rPr>
                <w:sz w:val="20"/>
                <w:szCs w:val="20"/>
                <w:lang w:val="el-GR"/>
              </w:rPr>
            </w:pPr>
            <w:r w:rsidRPr="007A6B2A">
              <w:rPr>
                <w:color w:val="000000"/>
                <w:sz w:val="20"/>
                <w:szCs w:val="20"/>
                <w:lang w:val="el-GR"/>
              </w:rPr>
              <w:t>Υποστήριξη εφεδρικών εξυπηρετητών ανά ομάδα.</w:t>
            </w:r>
          </w:p>
        </w:tc>
        <w:tc>
          <w:tcPr>
            <w:tcW w:w="2306" w:type="dxa"/>
            <w:tcBorders>
              <w:top w:val="single" w:sz="4" w:space="0" w:color="000000"/>
              <w:left w:val="single" w:sz="4" w:space="0" w:color="000000"/>
              <w:bottom w:val="single" w:sz="4" w:space="0" w:color="000000"/>
            </w:tcBorders>
            <w:shd w:val="clear" w:color="auto" w:fill="auto"/>
          </w:tcPr>
          <w:p w14:paraId="1497100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24E0E9F"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93A0D6" w14:textId="77777777" w:rsidR="00922FEF" w:rsidRDefault="00922FEF">
            <w:pPr>
              <w:spacing w:after="60"/>
              <w:rPr>
                <w:sz w:val="20"/>
                <w:szCs w:val="20"/>
              </w:rPr>
            </w:pPr>
          </w:p>
        </w:tc>
      </w:tr>
      <w:tr w:rsidR="00922FEF" w14:paraId="33268BC3" w14:textId="77777777">
        <w:tc>
          <w:tcPr>
            <w:tcW w:w="673" w:type="dxa"/>
            <w:tcBorders>
              <w:top w:val="single" w:sz="4" w:space="0" w:color="000000"/>
              <w:left w:val="single" w:sz="4" w:space="0" w:color="000000"/>
              <w:bottom w:val="single" w:sz="4" w:space="0" w:color="000000"/>
            </w:tcBorders>
            <w:shd w:val="clear" w:color="auto" w:fill="auto"/>
            <w:vAlign w:val="center"/>
          </w:tcPr>
          <w:p w14:paraId="7287FC8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5EF1BCF" w14:textId="77777777" w:rsidR="00922FEF" w:rsidRPr="007A6B2A" w:rsidRDefault="00675768">
            <w:pPr>
              <w:widowControl w:val="0"/>
              <w:spacing w:line="276" w:lineRule="auto"/>
              <w:rPr>
                <w:sz w:val="20"/>
                <w:szCs w:val="20"/>
                <w:lang w:val="el-GR"/>
              </w:rPr>
            </w:pPr>
            <w:r w:rsidRPr="007A6B2A">
              <w:rPr>
                <w:sz w:val="20"/>
                <w:szCs w:val="20"/>
                <w:lang w:val="el-GR"/>
              </w:rPr>
              <w:t xml:space="preserve">Υποστήριξη μετάφρασης δικτυακής διεύθυνσης (ΝΑΤ) και </w:t>
            </w:r>
            <w:r>
              <w:rPr>
                <w:sz w:val="20"/>
                <w:szCs w:val="20"/>
              </w:rPr>
              <w:t>reverse</w:t>
            </w:r>
            <w:r w:rsidRPr="007A6B2A">
              <w:rPr>
                <w:sz w:val="20"/>
                <w:szCs w:val="20"/>
                <w:lang w:val="el-GR"/>
              </w:rPr>
              <w:t xml:space="preserve"> </w:t>
            </w:r>
            <w:r>
              <w:rPr>
                <w:sz w:val="20"/>
                <w:szCs w:val="20"/>
              </w:rPr>
              <w:t>proxy</w:t>
            </w:r>
            <w:r w:rsidRPr="007A6B2A">
              <w:rPr>
                <w:sz w:val="20"/>
                <w:szCs w:val="20"/>
                <w:lang w:val="el-GR"/>
              </w:rPr>
              <w:t xml:space="preserve"> των εξυπηρετητών.</w:t>
            </w:r>
          </w:p>
          <w:p w14:paraId="210AB589" w14:textId="77777777" w:rsidR="00922FEF" w:rsidRPr="007A6B2A" w:rsidRDefault="00675768">
            <w:pPr>
              <w:widowControl w:val="0"/>
              <w:spacing w:line="276" w:lineRule="auto"/>
              <w:rPr>
                <w:sz w:val="20"/>
                <w:szCs w:val="20"/>
                <w:lang w:val="el-GR"/>
              </w:rPr>
            </w:pPr>
            <w:r w:rsidRPr="007A6B2A">
              <w:rPr>
                <w:sz w:val="20"/>
                <w:szCs w:val="20"/>
                <w:lang w:val="el-GR"/>
              </w:rPr>
              <w:t>Να αναφερθούν οι υποστηριζόμενοι μηχανισμοί.</w:t>
            </w:r>
          </w:p>
        </w:tc>
        <w:tc>
          <w:tcPr>
            <w:tcW w:w="2306" w:type="dxa"/>
            <w:tcBorders>
              <w:top w:val="single" w:sz="4" w:space="0" w:color="000000"/>
              <w:left w:val="single" w:sz="4" w:space="0" w:color="000000"/>
              <w:bottom w:val="single" w:sz="4" w:space="0" w:color="000000"/>
            </w:tcBorders>
            <w:shd w:val="clear" w:color="auto" w:fill="auto"/>
          </w:tcPr>
          <w:p w14:paraId="32E2FA6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8ABF1CB"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67C613" w14:textId="77777777" w:rsidR="00922FEF" w:rsidRDefault="00922FEF">
            <w:pPr>
              <w:spacing w:after="60"/>
              <w:rPr>
                <w:sz w:val="20"/>
                <w:szCs w:val="20"/>
              </w:rPr>
            </w:pPr>
          </w:p>
        </w:tc>
      </w:tr>
      <w:tr w:rsidR="00922FEF" w14:paraId="5936EFB3" w14:textId="77777777">
        <w:tc>
          <w:tcPr>
            <w:tcW w:w="673" w:type="dxa"/>
            <w:tcBorders>
              <w:top w:val="single" w:sz="4" w:space="0" w:color="000000"/>
              <w:left w:val="single" w:sz="4" w:space="0" w:color="000000"/>
              <w:bottom w:val="single" w:sz="4" w:space="0" w:color="000000"/>
            </w:tcBorders>
            <w:shd w:val="clear" w:color="auto" w:fill="auto"/>
            <w:vAlign w:val="center"/>
          </w:tcPr>
          <w:p w14:paraId="68CC8EE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A9336AC" w14:textId="77777777" w:rsidR="00922FEF" w:rsidRPr="007A6B2A" w:rsidRDefault="00675768">
            <w:pPr>
              <w:widowControl w:val="0"/>
              <w:spacing w:line="276" w:lineRule="auto"/>
              <w:rPr>
                <w:sz w:val="20"/>
                <w:szCs w:val="20"/>
                <w:lang w:val="el-GR"/>
              </w:rPr>
            </w:pPr>
            <w:r w:rsidRPr="007A6B2A">
              <w:rPr>
                <w:sz w:val="20"/>
                <w:szCs w:val="20"/>
                <w:lang w:val="el-GR"/>
              </w:rPr>
              <w:t xml:space="preserve">Να υποστηρίζει πολλαπλά ψηφιακά πιστοποιητικά ανά </w:t>
            </w:r>
            <w:r>
              <w:rPr>
                <w:sz w:val="20"/>
                <w:szCs w:val="20"/>
              </w:rPr>
              <w:t>Virtual</w:t>
            </w:r>
            <w:r w:rsidRPr="007A6B2A">
              <w:rPr>
                <w:sz w:val="20"/>
                <w:szCs w:val="20"/>
                <w:lang w:val="el-GR"/>
              </w:rPr>
              <w:t xml:space="preserve"> </w:t>
            </w:r>
            <w:r>
              <w:rPr>
                <w:sz w:val="20"/>
                <w:szCs w:val="20"/>
              </w:rPr>
              <w:t>IP</w:t>
            </w:r>
            <w:r w:rsidRPr="007A6B2A">
              <w:rPr>
                <w:sz w:val="20"/>
                <w:szCs w:val="20"/>
                <w:lang w:val="el-GR"/>
              </w:rPr>
              <w:t xml:space="preserve"> / </w:t>
            </w:r>
            <w:r>
              <w:rPr>
                <w:sz w:val="20"/>
                <w:szCs w:val="20"/>
              </w:rPr>
              <w:t>server</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4CA5168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45E6C7E"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751F19" w14:textId="77777777" w:rsidR="00922FEF" w:rsidRDefault="00922FEF">
            <w:pPr>
              <w:spacing w:after="60"/>
              <w:rPr>
                <w:sz w:val="20"/>
                <w:szCs w:val="20"/>
              </w:rPr>
            </w:pPr>
          </w:p>
        </w:tc>
      </w:tr>
      <w:tr w:rsidR="00922FEF" w14:paraId="33E06B38" w14:textId="77777777">
        <w:tc>
          <w:tcPr>
            <w:tcW w:w="673" w:type="dxa"/>
            <w:tcBorders>
              <w:top w:val="single" w:sz="4" w:space="0" w:color="000000"/>
              <w:left w:val="single" w:sz="4" w:space="0" w:color="000000"/>
              <w:bottom w:val="single" w:sz="4" w:space="0" w:color="000000"/>
            </w:tcBorders>
            <w:shd w:val="clear" w:color="auto" w:fill="auto"/>
            <w:vAlign w:val="center"/>
          </w:tcPr>
          <w:p w14:paraId="2B969C4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BF5A84E" w14:textId="77777777" w:rsidR="00922FEF" w:rsidRPr="007A6B2A" w:rsidRDefault="00675768">
            <w:pPr>
              <w:widowControl w:val="0"/>
              <w:spacing w:line="276" w:lineRule="auto"/>
              <w:rPr>
                <w:sz w:val="20"/>
                <w:szCs w:val="20"/>
                <w:lang w:val="el-GR"/>
              </w:rPr>
            </w:pPr>
            <w:r w:rsidRPr="007A6B2A">
              <w:rPr>
                <w:sz w:val="20"/>
                <w:szCs w:val="20"/>
                <w:lang w:val="el-GR"/>
              </w:rPr>
              <w:t xml:space="preserve">Δυνατότητα Επιλογής </w:t>
            </w:r>
            <w:r>
              <w:rPr>
                <w:sz w:val="20"/>
                <w:szCs w:val="20"/>
              </w:rPr>
              <w:t>SSL</w:t>
            </w:r>
            <w:r w:rsidRPr="007A6B2A">
              <w:rPr>
                <w:sz w:val="20"/>
                <w:szCs w:val="20"/>
                <w:lang w:val="el-GR"/>
              </w:rPr>
              <w:t xml:space="preserve"> </w:t>
            </w:r>
            <w:r>
              <w:rPr>
                <w:sz w:val="20"/>
                <w:szCs w:val="20"/>
              </w:rPr>
              <w:t>Key</w:t>
            </w:r>
            <w:r w:rsidRPr="007A6B2A">
              <w:rPr>
                <w:sz w:val="20"/>
                <w:szCs w:val="20"/>
                <w:lang w:val="el-GR"/>
              </w:rPr>
              <w:t xml:space="preserve"> </w:t>
            </w:r>
            <w:r>
              <w:rPr>
                <w:sz w:val="20"/>
                <w:szCs w:val="20"/>
              </w:rPr>
              <w:t>Length</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2A469CB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1F7E7C8"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83DDCA" w14:textId="77777777" w:rsidR="00922FEF" w:rsidRDefault="00922FEF">
            <w:pPr>
              <w:spacing w:after="60"/>
              <w:rPr>
                <w:sz w:val="20"/>
                <w:szCs w:val="20"/>
              </w:rPr>
            </w:pPr>
          </w:p>
        </w:tc>
      </w:tr>
      <w:tr w:rsidR="00922FEF" w14:paraId="5E468BFD" w14:textId="77777777">
        <w:tc>
          <w:tcPr>
            <w:tcW w:w="673" w:type="dxa"/>
            <w:tcBorders>
              <w:top w:val="single" w:sz="4" w:space="0" w:color="000000"/>
              <w:left w:val="single" w:sz="4" w:space="0" w:color="000000"/>
              <w:bottom w:val="single" w:sz="4" w:space="0" w:color="000000"/>
            </w:tcBorders>
            <w:shd w:val="clear" w:color="auto" w:fill="auto"/>
            <w:vAlign w:val="center"/>
          </w:tcPr>
          <w:p w14:paraId="437E1F3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8800241" w14:textId="77777777" w:rsidR="00922FEF" w:rsidRDefault="00675768">
            <w:pPr>
              <w:widowControl w:val="0"/>
              <w:spacing w:line="276" w:lineRule="auto"/>
              <w:rPr>
                <w:sz w:val="20"/>
                <w:szCs w:val="20"/>
              </w:rPr>
            </w:pPr>
            <w:r>
              <w:rPr>
                <w:sz w:val="20"/>
                <w:szCs w:val="20"/>
              </w:rPr>
              <w:t>Δυνατότητα SSL Re-encryption προς τους servers.</w:t>
            </w:r>
          </w:p>
        </w:tc>
        <w:tc>
          <w:tcPr>
            <w:tcW w:w="2306" w:type="dxa"/>
            <w:tcBorders>
              <w:top w:val="single" w:sz="4" w:space="0" w:color="000000"/>
              <w:left w:val="single" w:sz="4" w:space="0" w:color="000000"/>
              <w:bottom w:val="single" w:sz="4" w:space="0" w:color="000000"/>
            </w:tcBorders>
            <w:shd w:val="clear" w:color="auto" w:fill="auto"/>
          </w:tcPr>
          <w:p w14:paraId="41E354D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939FAFE"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5EC208" w14:textId="77777777" w:rsidR="00922FEF" w:rsidRDefault="00922FEF">
            <w:pPr>
              <w:spacing w:after="60"/>
              <w:rPr>
                <w:sz w:val="20"/>
                <w:szCs w:val="20"/>
              </w:rPr>
            </w:pPr>
          </w:p>
        </w:tc>
      </w:tr>
      <w:tr w:rsidR="00922FEF" w14:paraId="0B18EBB7" w14:textId="77777777">
        <w:tc>
          <w:tcPr>
            <w:tcW w:w="673" w:type="dxa"/>
            <w:tcBorders>
              <w:top w:val="single" w:sz="4" w:space="0" w:color="000000"/>
              <w:left w:val="single" w:sz="4" w:space="0" w:color="000000"/>
              <w:bottom w:val="single" w:sz="4" w:space="0" w:color="000000"/>
            </w:tcBorders>
            <w:shd w:val="clear" w:color="auto" w:fill="auto"/>
            <w:vAlign w:val="center"/>
          </w:tcPr>
          <w:p w14:paraId="5375560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771502F" w14:textId="77777777" w:rsidR="00922FEF" w:rsidRDefault="00675768">
            <w:pPr>
              <w:widowControl w:val="0"/>
              <w:spacing w:line="276" w:lineRule="auto"/>
              <w:rPr>
                <w:sz w:val="20"/>
                <w:szCs w:val="20"/>
              </w:rPr>
            </w:pPr>
            <w:r>
              <w:rPr>
                <w:sz w:val="20"/>
                <w:szCs w:val="20"/>
              </w:rPr>
              <w:t>Υποστήριξη TLS 1.3</w:t>
            </w:r>
          </w:p>
        </w:tc>
        <w:tc>
          <w:tcPr>
            <w:tcW w:w="2306" w:type="dxa"/>
            <w:tcBorders>
              <w:top w:val="single" w:sz="4" w:space="0" w:color="000000"/>
              <w:left w:val="single" w:sz="4" w:space="0" w:color="000000"/>
              <w:bottom w:val="single" w:sz="4" w:space="0" w:color="000000"/>
            </w:tcBorders>
            <w:shd w:val="clear" w:color="auto" w:fill="auto"/>
          </w:tcPr>
          <w:p w14:paraId="311E038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77A0D7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634347" w14:textId="77777777" w:rsidR="00922FEF" w:rsidRDefault="00922FEF">
            <w:pPr>
              <w:spacing w:after="60"/>
              <w:rPr>
                <w:sz w:val="20"/>
                <w:szCs w:val="20"/>
              </w:rPr>
            </w:pPr>
          </w:p>
        </w:tc>
      </w:tr>
      <w:tr w:rsidR="00922FEF" w14:paraId="13249BA4" w14:textId="77777777">
        <w:tc>
          <w:tcPr>
            <w:tcW w:w="673" w:type="dxa"/>
            <w:tcBorders>
              <w:top w:val="single" w:sz="4" w:space="0" w:color="000000"/>
              <w:left w:val="single" w:sz="4" w:space="0" w:color="000000"/>
              <w:bottom w:val="single" w:sz="4" w:space="0" w:color="000000"/>
            </w:tcBorders>
            <w:shd w:val="clear" w:color="auto" w:fill="auto"/>
            <w:vAlign w:val="center"/>
          </w:tcPr>
          <w:p w14:paraId="561774B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CE48064" w14:textId="77777777" w:rsidR="00922FEF" w:rsidRPr="007A6B2A" w:rsidRDefault="00675768">
            <w:pPr>
              <w:widowControl w:val="0"/>
              <w:spacing w:line="276" w:lineRule="auto"/>
              <w:rPr>
                <w:sz w:val="20"/>
                <w:szCs w:val="20"/>
                <w:lang w:val="el-GR"/>
              </w:rPr>
            </w:pPr>
            <w:r w:rsidRPr="007A6B2A">
              <w:rPr>
                <w:sz w:val="20"/>
                <w:szCs w:val="20"/>
                <w:lang w:val="el-GR"/>
              </w:rPr>
              <w:t>Υποστήριξη λειτουργίας με  ασύμμετρη δρομολόγηση.</w:t>
            </w:r>
          </w:p>
        </w:tc>
        <w:tc>
          <w:tcPr>
            <w:tcW w:w="2306" w:type="dxa"/>
            <w:tcBorders>
              <w:top w:val="single" w:sz="4" w:space="0" w:color="000000"/>
              <w:left w:val="single" w:sz="4" w:space="0" w:color="000000"/>
              <w:bottom w:val="single" w:sz="4" w:space="0" w:color="000000"/>
            </w:tcBorders>
            <w:shd w:val="clear" w:color="auto" w:fill="auto"/>
          </w:tcPr>
          <w:p w14:paraId="451E713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BEA329B"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4462B" w14:textId="77777777" w:rsidR="00922FEF" w:rsidRDefault="00922FEF">
            <w:pPr>
              <w:spacing w:after="60"/>
              <w:rPr>
                <w:sz w:val="20"/>
                <w:szCs w:val="20"/>
              </w:rPr>
            </w:pPr>
          </w:p>
        </w:tc>
      </w:tr>
      <w:tr w:rsidR="00922FEF" w14:paraId="632402C8" w14:textId="77777777">
        <w:tc>
          <w:tcPr>
            <w:tcW w:w="673" w:type="dxa"/>
            <w:tcBorders>
              <w:top w:val="single" w:sz="4" w:space="0" w:color="000000"/>
              <w:left w:val="single" w:sz="4" w:space="0" w:color="000000"/>
              <w:bottom w:val="single" w:sz="4" w:space="0" w:color="000000"/>
            </w:tcBorders>
            <w:shd w:val="clear" w:color="auto" w:fill="auto"/>
            <w:vAlign w:val="center"/>
          </w:tcPr>
          <w:p w14:paraId="7E73A90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627A80A" w14:textId="77777777" w:rsidR="00922FEF" w:rsidRPr="007A6B2A" w:rsidRDefault="00675768">
            <w:pPr>
              <w:widowControl w:val="0"/>
              <w:spacing w:line="276" w:lineRule="auto"/>
              <w:rPr>
                <w:sz w:val="20"/>
                <w:szCs w:val="20"/>
                <w:lang w:val="el-GR"/>
              </w:rPr>
            </w:pPr>
            <w:r w:rsidRPr="007A6B2A">
              <w:rPr>
                <w:sz w:val="20"/>
                <w:szCs w:val="20"/>
                <w:lang w:val="el-GR"/>
              </w:rPr>
              <w:t>Να υποστηρίζεται από τον κατασκευαστή προγραμματιστική γλώσσα που θα δίνει την ευελιξία της έξυπνης διαχείρισης της κίνησης η οποία διαπερνά την πλατφόρμα με δυνατότητες:</w:t>
            </w:r>
          </w:p>
          <w:p w14:paraId="2A665A48" w14:textId="77777777" w:rsidR="00922FEF" w:rsidRDefault="00675768" w:rsidP="001B1A2C">
            <w:pPr>
              <w:widowControl w:val="0"/>
              <w:numPr>
                <w:ilvl w:val="0"/>
                <w:numId w:val="45"/>
              </w:numPr>
              <w:pBdr>
                <w:top w:val="nil"/>
                <w:left w:val="nil"/>
                <w:bottom w:val="nil"/>
                <w:right w:val="nil"/>
                <w:between w:val="nil"/>
              </w:pBdr>
              <w:spacing w:after="0" w:line="276" w:lineRule="auto"/>
              <w:rPr>
                <w:rFonts w:cs="Tahoma"/>
                <w:color w:val="000000"/>
                <w:sz w:val="20"/>
                <w:szCs w:val="20"/>
              </w:rPr>
            </w:pPr>
            <w:r>
              <w:rPr>
                <w:rFonts w:cs="Tahoma"/>
                <w:color w:val="000000"/>
                <w:sz w:val="20"/>
                <w:szCs w:val="20"/>
              </w:rPr>
              <w:t>Route/reroute κίνησης.</w:t>
            </w:r>
          </w:p>
          <w:p w14:paraId="33A23D0C" w14:textId="77777777" w:rsidR="00922FEF" w:rsidRDefault="00675768" w:rsidP="001B1A2C">
            <w:pPr>
              <w:widowControl w:val="0"/>
              <w:numPr>
                <w:ilvl w:val="0"/>
                <w:numId w:val="45"/>
              </w:numPr>
              <w:pBdr>
                <w:top w:val="nil"/>
                <w:left w:val="nil"/>
                <w:bottom w:val="nil"/>
                <w:right w:val="nil"/>
                <w:between w:val="nil"/>
              </w:pBdr>
              <w:spacing w:after="0" w:line="276" w:lineRule="auto"/>
              <w:rPr>
                <w:rFonts w:cs="Tahoma"/>
                <w:color w:val="000000"/>
                <w:sz w:val="20"/>
                <w:szCs w:val="20"/>
              </w:rPr>
            </w:pPr>
            <w:r>
              <w:rPr>
                <w:rFonts w:cs="Tahoma"/>
                <w:color w:val="000000"/>
                <w:sz w:val="20"/>
                <w:szCs w:val="20"/>
              </w:rPr>
              <w:t>Redirect.</w:t>
            </w:r>
          </w:p>
          <w:p w14:paraId="720CB45F" w14:textId="77777777" w:rsidR="00922FEF" w:rsidRDefault="00675768" w:rsidP="001B1A2C">
            <w:pPr>
              <w:widowControl w:val="0"/>
              <w:numPr>
                <w:ilvl w:val="0"/>
                <w:numId w:val="45"/>
              </w:numPr>
              <w:pBdr>
                <w:top w:val="nil"/>
                <w:left w:val="nil"/>
                <w:bottom w:val="nil"/>
                <w:right w:val="nil"/>
                <w:between w:val="nil"/>
              </w:pBdr>
              <w:spacing w:after="0" w:line="276" w:lineRule="auto"/>
              <w:rPr>
                <w:rFonts w:cs="Tahoma"/>
                <w:color w:val="000000"/>
                <w:sz w:val="20"/>
                <w:szCs w:val="20"/>
              </w:rPr>
            </w:pPr>
            <w:r>
              <w:rPr>
                <w:rFonts w:cs="Tahoma"/>
                <w:color w:val="000000"/>
                <w:sz w:val="20"/>
                <w:szCs w:val="20"/>
              </w:rPr>
              <w:t>Inspect.</w:t>
            </w:r>
          </w:p>
          <w:p w14:paraId="6C70977F" w14:textId="77777777" w:rsidR="00922FEF" w:rsidRDefault="00675768" w:rsidP="001B1A2C">
            <w:pPr>
              <w:widowControl w:val="0"/>
              <w:numPr>
                <w:ilvl w:val="0"/>
                <w:numId w:val="45"/>
              </w:numPr>
              <w:pBdr>
                <w:top w:val="nil"/>
                <w:left w:val="nil"/>
                <w:bottom w:val="nil"/>
                <w:right w:val="nil"/>
                <w:between w:val="nil"/>
              </w:pBdr>
              <w:spacing w:after="0" w:line="276" w:lineRule="auto"/>
              <w:rPr>
                <w:rFonts w:cs="Tahoma"/>
                <w:color w:val="000000"/>
                <w:sz w:val="20"/>
                <w:szCs w:val="20"/>
              </w:rPr>
            </w:pPr>
            <w:r>
              <w:rPr>
                <w:rFonts w:cs="Tahoma"/>
                <w:color w:val="000000"/>
                <w:sz w:val="20"/>
                <w:szCs w:val="20"/>
              </w:rPr>
              <w:t>Modify.</w:t>
            </w:r>
          </w:p>
          <w:p w14:paraId="209DF715" w14:textId="77777777" w:rsidR="00922FEF" w:rsidRDefault="00675768" w:rsidP="001B1A2C">
            <w:pPr>
              <w:widowControl w:val="0"/>
              <w:numPr>
                <w:ilvl w:val="0"/>
                <w:numId w:val="45"/>
              </w:numPr>
              <w:pBdr>
                <w:top w:val="nil"/>
                <w:left w:val="nil"/>
                <w:bottom w:val="nil"/>
                <w:right w:val="nil"/>
                <w:between w:val="nil"/>
              </w:pBdr>
              <w:spacing w:after="160" w:line="276" w:lineRule="auto"/>
              <w:rPr>
                <w:rFonts w:cs="Tahoma"/>
                <w:color w:val="000000"/>
                <w:sz w:val="20"/>
                <w:szCs w:val="20"/>
              </w:rPr>
            </w:pPr>
            <w:r>
              <w:rPr>
                <w:rFonts w:cs="Tahoma"/>
                <w:color w:val="000000"/>
                <w:sz w:val="20"/>
                <w:szCs w:val="20"/>
              </w:rPr>
              <w:t>Discard.</w:t>
            </w:r>
          </w:p>
          <w:p w14:paraId="671CAE1A" w14:textId="77777777" w:rsidR="00922FEF" w:rsidRPr="007A6B2A" w:rsidRDefault="00675768">
            <w:pPr>
              <w:widowControl w:val="0"/>
              <w:spacing w:line="276" w:lineRule="auto"/>
              <w:rPr>
                <w:sz w:val="20"/>
                <w:szCs w:val="20"/>
                <w:lang w:val="el-GR"/>
              </w:rPr>
            </w:pPr>
            <w:r w:rsidRPr="007A6B2A">
              <w:rPr>
                <w:sz w:val="20"/>
                <w:szCs w:val="20"/>
                <w:lang w:val="el-GR"/>
              </w:rPr>
              <w:t xml:space="preserve">Και γενικότερα προσαρμοσμένων ενεργειών που δεν παρέχονται έτοιμες από το </w:t>
            </w:r>
            <w:r>
              <w:rPr>
                <w:sz w:val="20"/>
                <w:szCs w:val="20"/>
              </w:rPr>
              <w:t>CLI</w:t>
            </w:r>
            <w:r w:rsidRPr="007A6B2A">
              <w:rPr>
                <w:sz w:val="20"/>
                <w:szCs w:val="20"/>
                <w:lang w:val="el-GR"/>
              </w:rPr>
              <w:t xml:space="preserve"> ή το </w:t>
            </w:r>
            <w:r>
              <w:rPr>
                <w:sz w:val="20"/>
                <w:szCs w:val="20"/>
              </w:rPr>
              <w:t>GUI</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5250149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5334D22"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22EE7C" w14:textId="77777777" w:rsidR="00922FEF" w:rsidRDefault="00922FEF">
            <w:pPr>
              <w:spacing w:after="60"/>
              <w:rPr>
                <w:sz w:val="20"/>
                <w:szCs w:val="20"/>
              </w:rPr>
            </w:pPr>
          </w:p>
        </w:tc>
      </w:tr>
      <w:tr w:rsidR="00922FEF" w14:paraId="3EF87643" w14:textId="77777777">
        <w:tc>
          <w:tcPr>
            <w:tcW w:w="673" w:type="dxa"/>
            <w:tcBorders>
              <w:top w:val="single" w:sz="4" w:space="0" w:color="000000"/>
              <w:left w:val="single" w:sz="4" w:space="0" w:color="000000"/>
              <w:bottom w:val="single" w:sz="4" w:space="0" w:color="000000"/>
            </w:tcBorders>
            <w:shd w:val="clear" w:color="auto" w:fill="auto"/>
            <w:vAlign w:val="center"/>
          </w:tcPr>
          <w:p w14:paraId="778B96A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120A438" w14:textId="77777777" w:rsidR="00922FEF" w:rsidRDefault="00675768">
            <w:pPr>
              <w:widowControl w:val="0"/>
              <w:spacing w:line="276" w:lineRule="auto"/>
              <w:rPr>
                <w:sz w:val="20"/>
                <w:szCs w:val="20"/>
              </w:rPr>
            </w:pPr>
            <w:r>
              <w:rPr>
                <w:sz w:val="20"/>
                <w:szCs w:val="20"/>
              </w:rPr>
              <w:t>Υποστήριξη rewrite HTTP request και response.</w:t>
            </w:r>
          </w:p>
        </w:tc>
        <w:tc>
          <w:tcPr>
            <w:tcW w:w="2306" w:type="dxa"/>
            <w:tcBorders>
              <w:top w:val="single" w:sz="4" w:space="0" w:color="000000"/>
              <w:left w:val="single" w:sz="4" w:space="0" w:color="000000"/>
              <w:bottom w:val="single" w:sz="4" w:space="0" w:color="000000"/>
            </w:tcBorders>
            <w:shd w:val="clear" w:color="auto" w:fill="auto"/>
          </w:tcPr>
          <w:p w14:paraId="1C48E0D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2E78D6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285958" w14:textId="77777777" w:rsidR="00922FEF" w:rsidRDefault="00922FEF">
            <w:pPr>
              <w:spacing w:after="60"/>
              <w:rPr>
                <w:sz w:val="20"/>
                <w:szCs w:val="20"/>
              </w:rPr>
            </w:pPr>
          </w:p>
        </w:tc>
      </w:tr>
      <w:tr w:rsidR="00922FEF" w14:paraId="51066ACE" w14:textId="77777777">
        <w:tc>
          <w:tcPr>
            <w:tcW w:w="673" w:type="dxa"/>
            <w:tcBorders>
              <w:top w:val="single" w:sz="4" w:space="0" w:color="000000"/>
              <w:left w:val="single" w:sz="4" w:space="0" w:color="000000"/>
              <w:bottom w:val="single" w:sz="4" w:space="0" w:color="000000"/>
            </w:tcBorders>
            <w:shd w:val="clear" w:color="auto" w:fill="auto"/>
            <w:vAlign w:val="center"/>
          </w:tcPr>
          <w:p w14:paraId="5CDDB46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05E482E" w14:textId="77777777" w:rsidR="00922FEF" w:rsidRDefault="00675768">
            <w:pPr>
              <w:widowControl w:val="0"/>
              <w:spacing w:line="276" w:lineRule="auto"/>
              <w:rPr>
                <w:sz w:val="20"/>
                <w:szCs w:val="20"/>
              </w:rPr>
            </w:pPr>
            <w:r>
              <w:rPr>
                <w:sz w:val="20"/>
                <w:szCs w:val="20"/>
              </w:rPr>
              <w:t>Υποστήριξη HTTP header rewriting or insertion.</w:t>
            </w:r>
          </w:p>
        </w:tc>
        <w:tc>
          <w:tcPr>
            <w:tcW w:w="2306" w:type="dxa"/>
            <w:tcBorders>
              <w:top w:val="single" w:sz="4" w:space="0" w:color="000000"/>
              <w:left w:val="single" w:sz="4" w:space="0" w:color="000000"/>
              <w:bottom w:val="single" w:sz="4" w:space="0" w:color="000000"/>
            </w:tcBorders>
            <w:shd w:val="clear" w:color="auto" w:fill="auto"/>
          </w:tcPr>
          <w:p w14:paraId="7C03DD1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B46513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A58C5C" w14:textId="77777777" w:rsidR="00922FEF" w:rsidRDefault="00922FEF">
            <w:pPr>
              <w:spacing w:after="60"/>
              <w:rPr>
                <w:sz w:val="20"/>
                <w:szCs w:val="20"/>
              </w:rPr>
            </w:pPr>
          </w:p>
        </w:tc>
      </w:tr>
      <w:tr w:rsidR="00922FEF" w14:paraId="1D8A12A1" w14:textId="77777777">
        <w:tc>
          <w:tcPr>
            <w:tcW w:w="673" w:type="dxa"/>
            <w:tcBorders>
              <w:top w:val="single" w:sz="4" w:space="0" w:color="000000"/>
              <w:left w:val="single" w:sz="4" w:space="0" w:color="000000"/>
              <w:bottom w:val="single" w:sz="4" w:space="0" w:color="000000"/>
            </w:tcBorders>
            <w:shd w:val="clear" w:color="auto" w:fill="auto"/>
            <w:vAlign w:val="center"/>
          </w:tcPr>
          <w:p w14:paraId="7E3C425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8C90353" w14:textId="77777777" w:rsidR="00922FEF" w:rsidRDefault="00675768">
            <w:pPr>
              <w:widowControl w:val="0"/>
              <w:spacing w:line="276" w:lineRule="auto"/>
              <w:rPr>
                <w:sz w:val="20"/>
                <w:szCs w:val="20"/>
              </w:rPr>
            </w:pPr>
            <w:r>
              <w:rPr>
                <w:sz w:val="20"/>
                <w:szCs w:val="20"/>
              </w:rPr>
              <w:t>Υποστήριξη URL translation.</w:t>
            </w:r>
          </w:p>
        </w:tc>
        <w:tc>
          <w:tcPr>
            <w:tcW w:w="2306" w:type="dxa"/>
            <w:tcBorders>
              <w:top w:val="single" w:sz="4" w:space="0" w:color="000000"/>
              <w:left w:val="single" w:sz="4" w:space="0" w:color="000000"/>
              <w:bottom w:val="single" w:sz="4" w:space="0" w:color="000000"/>
            </w:tcBorders>
            <w:shd w:val="clear" w:color="auto" w:fill="auto"/>
          </w:tcPr>
          <w:p w14:paraId="0291888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4307DAA"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51A093" w14:textId="77777777" w:rsidR="00922FEF" w:rsidRDefault="00922FEF">
            <w:pPr>
              <w:spacing w:after="60"/>
              <w:rPr>
                <w:sz w:val="20"/>
                <w:szCs w:val="20"/>
              </w:rPr>
            </w:pPr>
          </w:p>
        </w:tc>
      </w:tr>
      <w:tr w:rsidR="00922FEF" w14:paraId="7E0057EE" w14:textId="77777777">
        <w:tc>
          <w:tcPr>
            <w:tcW w:w="673" w:type="dxa"/>
            <w:tcBorders>
              <w:top w:val="single" w:sz="4" w:space="0" w:color="000000"/>
              <w:left w:val="single" w:sz="4" w:space="0" w:color="000000"/>
              <w:bottom w:val="single" w:sz="4" w:space="0" w:color="000000"/>
            </w:tcBorders>
            <w:shd w:val="clear" w:color="auto" w:fill="auto"/>
            <w:vAlign w:val="center"/>
          </w:tcPr>
          <w:p w14:paraId="54F95B4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D2F230E" w14:textId="77777777" w:rsidR="00922FEF" w:rsidRDefault="00675768">
            <w:pPr>
              <w:widowControl w:val="0"/>
              <w:spacing w:line="276" w:lineRule="auto"/>
              <w:rPr>
                <w:sz w:val="20"/>
                <w:szCs w:val="20"/>
              </w:rPr>
            </w:pPr>
            <w:r>
              <w:rPr>
                <w:sz w:val="20"/>
                <w:szCs w:val="20"/>
              </w:rPr>
              <w:t xml:space="preserve">Υποστήριξη </w:t>
            </w:r>
            <w:proofErr w:type="gramStart"/>
            <w:r>
              <w:rPr>
                <w:sz w:val="20"/>
                <w:szCs w:val="20"/>
              </w:rPr>
              <w:t>content based</w:t>
            </w:r>
            <w:proofErr w:type="gramEnd"/>
            <w:r>
              <w:rPr>
                <w:sz w:val="20"/>
                <w:szCs w:val="20"/>
              </w:rPr>
              <w:t xml:space="preserve"> routing με βάση τον HTTP header.</w:t>
            </w:r>
          </w:p>
        </w:tc>
        <w:tc>
          <w:tcPr>
            <w:tcW w:w="2306" w:type="dxa"/>
            <w:tcBorders>
              <w:top w:val="single" w:sz="4" w:space="0" w:color="000000"/>
              <w:left w:val="single" w:sz="4" w:space="0" w:color="000000"/>
              <w:bottom w:val="single" w:sz="4" w:space="0" w:color="000000"/>
            </w:tcBorders>
            <w:shd w:val="clear" w:color="auto" w:fill="auto"/>
          </w:tcPr>
          <w:p w14:paraId="1460CAB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04EC23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7CFCF0" w14:textId="77777777" w:rsidR="00922FEF" w:rsidRDefault="00922FEF">
            <w:pPr>
              <w:spacing w:after="60"/>
              <w:rPr>
                <w:sz w:val="20"/>
                <w:szCs w:val="20"/>
              </w:rPr>
            </w:pPr>
          </w:p>
        </w:tc>
      </w:tr>
      <w:tr w:rsidR="00922FEF" w14:paraId="0D1FC25F" w14:textId="77777777">
        <w:tc>
          <w:tcPr>
            <w:tcW w:w="673" w:type="dxa"/>
            <w:tcBorders>
              <w:top w:val="single" w:sz="4" w:space="0" w:color="000000"/>
              <w:left w:val="single" w:sz="4" w:space="0" w:color="000000"/>
              <w:bottom w:val="single" w:sz="4" w:space="0" w:color="000000"/>
            </w:tcBorders>
            <w:shd w:val="clear" w:color="auto" w:fill="auto"/>
            <w:vAlign w:val="center"/>
          </w:tcPr>
          <w:p w14:paraId="6E3A300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950A1F4" w14:textId="77777777" w:rsidR="00922FEF" w:rsidRDefault="00675768">
            <w:pPr>
              <w:widowControl w:val="0"/>
              <w:spacing w:line="276" w:lineRule="auto"/>
              <w:rPr>
                <w:sz w:val="20"/>
                <w:szCs w:val="20"/>
              </w:rPr>
            </w:pPr>
            <w:r>
              <w:rPr>
                <w:sz w:val="20"/>
                <w:szCs w:val="20"/>
              </w:rPr>
              <w:t>Υποστήριξη HSTS.</w:t>
            </w:r>
          </w:p>
        </w:tc>
        <w:tc>
          <w:tcPr>
            <w:tcW w:w="2306" w:type="dxa"/>
            <w:tcBorders>
              <w:top w:val="single" w:sz="4" w:space="0" w:color="000000"/>
              <w:left w:val="single" w:sz="4" w:space="0" w:color="000000"/>
              <w:bottom w:val="single" w:sz="4" w:space="0" w:color="000000"/>
            </w:tcBorders>
            <w:shd w:val="clear" w:color="auto" w:fill="auto"/>
          </w:tcPr>
          <w:p w14:paraId="3561F6C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A4490FA"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7A7D26" w14:textId="77777777" w:rsidR="00922FEF" w:rsidRDefault="00922FEF">
            <w:pPr>
              <w:spacing w:after="60"/>
              <w:rPr>
                <w:sz w:val="20"/>
                <w:szCs w:val="20"/>
              </w:rPr>
            </w:pPr>
          </w:p>
        </w:tc>
      </w:tr>
      <w:tr w:rsidR="00922FEF" w14:paraId="5353BE9C" w14:textId="77777777">
        <w:tc>
          <w:tcPr>
            <w:tcW w:w="673" w:type="dxa"/>
            <w:tcBorders>
              <w:top w:val="single" w:sz="4" w:space="0" w:color="000000"/>
              <w:left w:val="single" w:sz="4" w:space="0" w:color="000000"/>
              <w:bottom w:val="single" w:sz="4" w:space="0" w:color="000000"/>
            </w:tcBorders>
            <w:shd w:val="clear" w:color="auto" w:fill="auto"/>
            <w:vAlign w:val="center"/>
          </w:tcPr>
          <w:p w14:paraId="1670666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114E6C9" w14:textId="77777777" w:rsidR="00922FEF" w:rsidRDefault="00675768">
            <w:pPr>
              <w:widowControl w:val="0"/>
              <w:spacing w:line="276" w:lineRule="auto"/>
              <w:rPr>
                <w:sz w:val="20"/>
                <w:szCs w:val="20"/>
              </w:rPr>
            </w:pPr>
            <w:r>
              <w:rPr>
                <w:sz w:val="20"/>
                <w:szCs w:val="20"/>
              </w:rPr>
              <w:t>Αυστηρή συμμόρφωση κατά RFC.</w:t>
            </w:r>
          </w:p>
        </w:tc>
        <w:tc>
          <w:tcPr>
            <w:tcW w:w="2306" w:type="dxa"/>
            <w:tcBorders>
              <w:top w:val="single" w:sz="4" w:space="0" w:color="000000"/>
              <w:left w:val="single" w:sz="4" w:space="0" w:color="000000"/>
              <w:bottom w:val="single" w:sz="4" w:space="0" w:color="000000"/>
            </w:tcBorders>
            <w:shd w:val="clear" w:color="auto" w:fill="auto"/>
          </w:tcPr>
          <w:p w14:paraId="49E6B2C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264EBE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BA1F68" w14:textId="77777777" w:rsidR="00922FEF" w:rsidRDefault="00922FEF">
            <w:pPr>
              <w:spacing w:after="60"/>
              <w:rPr>
                <w:sz w:val="20"/>
                <w:szCs w:val="20"/>
              </w:rPr>
            </w:pPr>
          </w:p>
        </w:tc>
      </w:tr>
      <w:tr w:rsidR="00922FEF" w14:paraId="3DB3C27D" w14:textId="77777777">
        <w:tc>
          <w:tcPr>
            <w:tcW w:w="673" w:type="dxa"/>
            <w:tcBorders>
              <w:top w:val="single" w:sz="4" w:space="0" w:color="000000"/>
              <w:left w:val="single" w:sz="4" w:space="0" w:color="000000"/>
              <w:bottom w:val="single" w:sz="4" w:space="0" w:color="000000"/>
            </w:tcBorders>
            <w:shd w:val="clear" w:color="auto" w:fill="auto"/>
            <w:vAlign w:val="center"/>
          </w:tcPr>
          <w:p w14:paraId="4EC43AB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90E5D38" w14:textId="77777777" w:rsidR="00922FEF" w:rsidRDefault="00675768">
            <w:pPr>
              <w:widowControl w:val="0"/>
              <w:spacing w:line="276" w:lineRule="auto"/>
              <w:rPr>
                <w:sz w:val="20"/>
                <w:szCs w:val="20"/>
              </w:rPr>
            </w:pPr>
            <w:r>
              <w:rPr>
                <w:sz w:val="20"/>
                <w:szCs w:val="20"/>
              </w:rPr>
              <w:t>Δυνατότητα two-factor authentication</w:t>
            </w:r>
          </w:p>
        </w:tc>
        <w:tc>
          <w:tcPr>
            <w:tcW w:w="2306" w:type="dxa"/>
            <w:tcBorders>
              <w:top w:val="single" w:sz="4" w:space="0" w:color="000000"/>
              <w:left w:val="single" w:sz="4" w:space="0" w:color="000000"/>
              <w:bottom w:val="single" w:sz="4" w:space="0" w:color="000000"/>
            </w:tcBorders>
            <w:shd w:val="clear" w:color="auto" w:fill="auto"/>
          </w:tcPr>
          <w:p w14:paraId="171B112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46DB68D"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0E73D" w14:textId="77777777" w:rsidR="00922FEF" w:rsidRDefault="00922FEF">
            <w:pPr>
              <w:spacing w:after="60"/>
              <w:rPr>
                <w:sz w:val="20"/>
                <w:szCs w:val="20"/>
              </w:rPr>
            </w:pPr>
          </w:p>
        </w:tc>
      </w:tr>
      <w:tr w:rsidR="00922FEF" w14:paraId="10A5C5C1" w14:textId="77777777">
        <w:tc>
          <w:tcPr>
            <w:tcW w:w="673" w:type="dxa"/>
            <w:tcBorders>
              <w:top w:val="single" w:sz="4" w:space="0" w:color="000000"/>
              <w:left w:val="single" w:sz="4" w:space="0" w:color="000000"/>
              <w:bottom w:val="single" w:sz="4" w:space="0" w:color="000000"/>
            </w:tcBorders>
            <w:shd w:val="clear" w:color="auto" w:fill="auto"/>
            <w:vAlign w:val="center"/>
          </w:tcPr>
          <w:p w14:paraId="3438F92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8BAEFDD" w14:textId="77777777" w:rsidR="00922FEF" w:rsidRPr="007A6B2A" w:rsidRDefault="00675768">
            <w:pPr>
              <w:widowControl w:val="0"/>
              <w:spacing w:line="276" w:lineRule="auto"/>
              <w:rPr>
                <w:sz w:val="20"/>
                <w:szCs w:val="20"/>
                <w:lang w:val="el-GR"/>
              </w:rPr>
            </w:pPr>
            <w:r w:rsidRPr="007A6B2A">
              <w:rPr>
                <w:sz w:val="20"/>
                <w:szCs w:val="20"/>
                <w:lang w:val="el-GR"/>
              </w:rPr>
              <w:t>Υποστήριξη φιλτραρίσματος των αιτήσεων περιεχομένου ανά σύνδεση.</w:t>
            </w:r>
          </w:p>
        </w:tc>
        <w:tc>
          <w:tcPr>
            <w:tcW w:w="2306" w:type="dxa"/>
            <w:tcBorders>
              <w:top w:val="single" w:sz="4" w:space="0" w:color="000000"/>
              <w:left w:val="single" w:sz="4" w:space="0" w:color="000000"/>
              <w:bottom w:val="single" w:sz="4" w:space="0" w:color="000000"/>
            </w:tcBorders>
            <w:shd w:val="clear" w:color="auto" w:fill="auto"/>
          </w:tcPr>
          <w:p w14:paraId="0690A89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6A037EA"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8DF966" w14:textId="77777777" w:rsidR="00922FEF" w:rsidRDefault="00922FEF">
            <w:pPr>
              <w:spacing w:after="60"/>
              <w:rPr>
                <w:sz w:val="20"/>
                <w:szCs w:val="20"/>
              </w:rPr>
            </w:pPr>
          </w:p>
        </w:tc>
      </w:tr>
      <w:tr w:rsidR="00922FEF" w14:paraId="5C4E359F" w14:textId="77777777">
        <w:tc>
          <w:tcPr>
            <w:tcW w:w="673" w:type="dxa"/>
            <w:tcBorders>
              <w:top w:val="single" w:sz="4" w:space="0" w:color="000000"/>
              <w:left w:val="single" w:sz="4" w:space="0" w:color="000000"/>
              <w:bottom w:val="single" w:sz="4" w:space="0" w:color="000000"/>
            </w:tcBorders>
            <w:shd w:val="clear" w:color="auto" w:fill="auto"/>
            <w:vAlign w:val="center"/>
          </w:tcPr>
          <w:p w14:paraId="42A02EC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62FE5A2" w14:textId="77777777" w:rsidR="00922FEF" w:rsidRDefault="00675768">
            <w:pPr>
              <w:widowControl w:val="0"/>
              <w:rPr>
                <w:sz w:val="20"/>
                <w:szCs w:val="20"/>
              </w:rPr>
            </w:pPr>
            <w:r>
              <w:rPr>
                <w:sz w:val="20"/>
                <w:szCs w:val="20"/>
              </w:rPr>
              <w:t>Υποστήριξη Access Control Lists.</w:t>
            </w:r>
          </w:p>
          <w:p w14:paraId="4689410E" w14:textId="77777777" w:rsidR="00922FEF" w:rsidRPr="007A6B2A" w:rsidRDefault="00675768">
            <w:pPr>
              <w:widowControl w:val="0"/>
              <w:rPr>
                <w:sz w:val="20"/>
                <w:szCs w:val="20"/>
                <w:lang w:val="el-GR"/>
              </w:rPr>
            </w:pPr>
            <w:r w:rsidRPr="007A6B2A">
              <w:rPr>
                <w:sz w:val="20"/>
                <w:szCs w:val="20"/>
                <w:lang w:val="el-GR"/>
              </w:rPr>
              <w:t>Υποστήριξη υλοποίησης πολιτικών ασφάλειας στη ροή των αιτήσεων. προς τους εξυπηρετητές με βάση τα παρακάτω χαρακτηριστικά ή συνδυασμό τους:</w:t>
            </w:r>
          </w:p>
          <w:p w14:paraId="1A91A1B0" w14:textId="77777777" w:rsidR="00922FEF" w:rsidRDefault="00675768" w:rsidP="001B1A2C">
            <w:pPr>
              <w:widowControl w:val="0"/>
              <w:numPr>
                <w:ilvl w:val="0"/>
                <w:numId w:val="44"/>
              </w:numPr>
              <w:spacing w:after="160" w:line="276" w:lineRule="auto"/>
              <w:rPr>
                <w:sz w:val="20"/>
                <w:szCs w:val="20"/>
              </w:rPr>
            </w:pPr>
            <w:r>
              <w:rPr>
                <w:sz w:val="20"/>
                <w:szCs w:val="20"/>
              </w:rPr>
              <w:t>Διεύθυνση IP αποστολέα / παραλήπτη.</w:t>
            </w:r>
          </w:p>
          <w:p w14:paraId="5FF48A1E" w14:textId="77777777" w:rsidR="00922FEF" w:rsidRDefault="00675768" w:rsidP="001B1A2C">
            <w:pPr>
              <w:widowControl w:val="0"/>
              <w:numPr>
                <w:ilvl w:val="0"/>
                <w:numId w:val="44"/>
              </w:numPr>
              <w:spacing w:after="160" w:line="276" w:lineRule="auto"/>
              <w:rPr>
                <w:sz w:val="20"/>
                <w:szCs w:val="20"/>
              </w:rPr>
            </w:pPr>
            <w:r>
              <w:rPr>
                <w:sz w:val="20"/>
                <w:szCs w:val="20"/>
              </w:rPr>
              <w:t>Είδος χρησιμοποιούμενου πρωτοκόλλου.</w:t>
            </w:r>
          </w:p>
          <w:p w14:paraId="43638F0B" w14:textId="77777777" w:rsidR="00922FEF" w:rsidRDefault="00675768" w:rsidP="001B1A2C">
            <w:pPr>
              <w:widowControl w:val="0"/>
              <w:numPr>
                <w:ilvl w:val="0"/>
                <w:numId w:val="44"/>
              </w:numPr>
              <w:spacing w:after="160" w:line="276" w:lineRule="auto"/>
              <w:rPr>
                <w:sz w:val="20"/>
                <w:szCs w:val="20"/>
              </w:rPr>
            </w:pPr>
            <w:r>
              <w:rPr>
                <w:sz w:val="20"/>
                <w:szCs w:val="20"/>
              </w:rPr>
              <w:t xml:space="preserve">Διεύθυνση URL του αιτούμενου </w:t>
            </w:r>
            <w:r>
              <w:rPr>
                <w:sz w:val="20"/>
                <w:szCs w:val="20"/>
              </w:rPr>
              <w:lastRenderedPageBreak/>
              <w:t>περιεχομένου</w:t>
            </w:r>
          </w:p>
          <w:p w14:paraId="5D737349" w14:textId="77777777" w:rsidR="00922FEF" w:rsidRDefault="00675768">
            <w:pPr>
              <w:widowControl w:val="0"/>
              <w:spacing w:line="276" w:lineRule="auto"/>
              <w:rPr>
                <w:sz w:val="20"/>
                <w:szCs w:val="20"/>
              </w:rPr>
            </w:pPr>
            <w:r>
              <w:rPr>
                <w:sz w:val="20"/>
                <w:szCs w:val="20"/>
              </w:rPr>
              <w:t>Να αναφερθούν άλλες δυνατότητες.</w:t>
            </w:r>
          </w:p>
        </w:tc>
        <w:tc>
          <w:tcPr>
            <w:tcW w:w="2306" w:type="dxa"/>
            <w:tcBorders>
              <w:top w:val="single" w:sz="4" w:space="0" w:color="000000"/>
              <w:left w:val="single" w:sz="4" w:space="0" w:color="000000"/>
              <w:bottom w:val="single" w:sz="4" w:space="0" w:color="000000"/>
            </w:tcBorders>
            <w:shd w:val="clear" w:color="auto" w:fill="auto"/>
          </w:tcPr>
          <w:p w14:paraId="311A8CA4"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6292303D"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518B00" w14:textId="77777777" w:rsidR="00922FEF" w:rsidRDefault="00922FEF">
            <w:pPr>
              <w:spacing w:after="60"/>
              <w:rPr>
                <w:sz w:val="20"/>
                <w:szCs w:val="20"/>
              </w:rPr>
            </w:pPr>
          </w:p>
        </w:tc>
      </w:tr>
      <w:tr w:rsidR="00922FEF" w14:paraId="2D11A012" w14:textId="77777777">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3F6BFE90" w14:textId="77777777" w:rsidR="00922FEF" w:rsidRDefault="00675768">
            <w:pPr>
              <w:spacing w:after="60"/>
              <w:rPr>
                <w:b/>
                <w:sz w:val="20"/>
                <w:szCs w:val="20"/>
              </w:rPr>
            </w:pPr>
            <w:r>
              <w:rPr>
                <w:b/>
                <w:sz w:val="20"/>
                <w:szCs w:val="20"/>
              </w:rPr>
              <w:t>Λοιπές Λειτουργίες</w:t>
            </w:r>
          </w:p>
        </w:tc>
      </w:tr>
      <w:tr w:rsidR="00922FEF" w14:paraId="4112F637" w14:textId="77777777">
        <w:tc>
          <w:tcPr>
            <w:tcW w:w="673" w:type="dxa"/>
            <w:tcBorders>
              <w:top w:val="single" w:sz="4" w:space="0" w:color="000000"/>
              <w:left w:val="single" w:sz="4" w:space="0" w:color="000000"/>
              <w:bottom w:val="single" w:sz="4" w:space="0" w:color="000000"/>
            </w:tcBorders>
            <w:shd w:val="clear" w:color="auto" w:fill="auto"/>
            <w:vAlign w:val="center"/>
          </w:tcPr>
          <w:p w14:paraId="1836B08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51DEFCD" w14:textId="77777777" w:rsidR="00922FEF" w:rsidRPr="007A6B2A" w:rsidRDefault="00675768">
            <w:pPr>
              <w:widowControl w:val="0"/>
              <w:spacing w:line="276" w:lineRule="auto"/>
              <w:rPr>
                <w:sz w:val="20"/>
                <w:szCs w:val="20"/>
                <w:lang w:val="el-GR"/>
              </w:rPr>
            </w:pPr>
            <w:r w:rsidRPr="007A6B2A">
              <w:rPr>
                <w:sz w:val="20"/>
                <w:szCs w:val="20"/>
                <w:lang w:val="el-GR"/>
              </w:rPr>
              <w:t xml:space="preserve">Να εκτελεί έλεγχο ΙΡ </w:t>
            </w:r>
            <w:r>
              <w:rPr>
                <w:sz w:val="20"/>
                <w:szCs w:val="20"/>
              </w:rPr>
              <w:t>reputation</w:t>
            </w:r>
            <w:r w:rsidRPr="007A6B2A">
              <w:rPr>
                <w:sz w:val="20"/>
                <w:szCs w:val="20"/>
                <w:lang w:val="el-GR"/>
              </w:rPr>
              <w:t>.</w:t>
            </w:r>
          </w:p>
          <w:p w14:paraId="68854205" w14:textId="77777777" w:rsidR="00922FEF" w:rsidRDefault="00675768">
            <w:pPr>
              <w:widowControl w:val="0"/>
              <w:rPr>
                <w:sz w:val="20"/>
                <w:szCs w:val="20"/>
              </w:rPr>
            </w:pPr>
            <w:r>
              <w:rPr>
                <w:sz w:val="20"/>
                <w:szCs w:val="20"/>
              </w:rPr>
              <w:t>Να αναφερθούν οι δυνατότητες.</w:t>
            </w:r>
          </w:p>
        </w:tc>
        <w:tc>
          <w:tcPr>
            <w:tcW w:w="2306" w:type="dxa"/>
            <w:tcBorders>
              <w:top w:val="single" w:sz="4" w:space="0" w:color="000000"/>
              <w:left w:val="single" w:sz="4" w:space="0" w:color="000000"/>
              <w:bottom w:val="single" w:sz="4" w:space="0" w:color="000000"/>
            </w:tcBorders>
            <w:shd w:val="clear" w:color="auto" w:fill="auto"/>
          </w:tcPr>
          <w:p w14:paraId="5B429CA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5805630"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7726A9" w14:textId="77777777" w:rsidR="00922FEF" w:rsidRDefault="00922FEF">
            <w:pPr>
              <w:spacing w:after="60"/>
              <w:rPr>
                <w:sz w:val="20"/>
                <w:szCs w:val="20"/>
              </w:rPr>
            </w:pPr>
          </w:p>
        </w:tc>
      </w:tr>
      <w:tr w:rsidR="00922FEF" w14:paraId="20EC0B7B" w14:textId="77777777">
        <w:tc>
          <w:tcPr>
            <w:tcW w:w="673" w:type="dxa"/>
            <w:tcBorders>
              <w:top w:val="single" w:sz="4" w:space="0" w:color="000000"/>
              <w:left w:val="single" w:sz="4" w:space="0" w:color="000000"/>
              <w:bottom w:val="single" w:sz="4" w:space="0" w:color="000000"/>
            </w:tcBorders>
            <w:shd w:val="clear" w:color="auto" w:fill="auto"/>
            <w:vAlign w:val="center"/>
          </w:tcPr>
          <w:p w14:paraId="0F7C672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28D644F" w14:textId="77777777" w:rsidR="00922FEF" w:rsidRDefault="00675768">
            <w:pPr>
              <w:widowControl w:val="0"/>
              <w:spacing w:line="276" w:lineRule="auto"/>
              <w:rPr>
                <w:sz w:val="20"/>
                <w:szCs w:val="20"/>
              </w:rPr>
            </w:pPr>
            <w:r>
              <w:rPr>
                <w:sz w:val="20"/>
                <w:szCs w:val="20"/>
              </w:rPr>
              <w:t>Να εκτελεί κανόνες geoblocking.</w:t>
            </w:r>
          </w:p>
          <w:p w14:paraId="754E062F" w14:textId="77777777" w:rsidR="00922FEF" w:rsidRDefault="00675768">
            <w:pPr>
              <w:widowControl w:val="0"/>
              <w:rPr>
                <w:sz w:val="20"/>
                <w:szCs w:val="20"/>
              </w:rPr>
            </w:pPr>
            <w:r>
              <w:rPr>
                <w:sz w:val="20"/>
                <w:szCs w:val="20"/>
              </w:rPr>
              <w:t>Να αναφερθούν οι δυνατότητες.</w:t>
            </w:r>
          </w:p>
        </w:tc>
        <w:tc>
          <w:tcPr>
            <w:tcW w:w="2306" w:type="dxa"/>
            <w:tcBorders>
              <w:top w:val="single" w:sz="4" w:space="0" w:color="000000"/>
              <w:left w:val="single" w:sz="4" w:space="0" w:color="000000"/>
              <w:bottom w:val="single" w:sz="4" w:space="0" w:color="000000"/>
            </w:tcBorders>
            <w:shd w:val="clear" w:color="auto" w:fill="auto"/>
          </w:tcPr>
          <w:p w14:paraId="4D5030F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87318D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8C06C2" w14:textId="77777777" w:rsidR="00922FEF" w:rsidRDefault="00922FEF">
            <w:pPr>
              <w:spacing w:after="60"/>
              <w:rPr>
                <w:sz w:val="20"/>
                <w:szCs w:val="20"/>
              </w:rPr>
            </w:pPr>
          </w:p>
        </w:tc>
      </w:tr>
      <w:tr w:rsidR="00922FEF" w14:paraId="036636AF" w14:textId="77777777">
        <w:tc>
          <w:tcPr>
            <w:tcW w:w="673" w:type="dxa"/>
            <w:tcBorders>
              <w:top w:val="single" w:sz="4" w:space="0" w:color="000000"/>
              <w:left w:val="single" w:sz="4" w:space="0" w:color="000000"/>
              <w:bottom w:val="single" w:sz="4" w:space="0" w:color="000000"/>
            </w:tcBorders>
            <w:shd w:val="clear" w:color="auto" w:fill="auto"/>
            <w:vAlign w:val="center"/>
          </w:tcPr>
          <w:p w14:paraId="1A8140B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6B9C1D1E" w14:textId="77777777" w:rsidR="00922FEF" w:rsidRDefault="00675768">
            <w:pPr>
              <w:widowControl w:val="0"/>
              <w:spacing w:line="276" w:lineRule="auto"/>
              <w:rPr>
                <w:sz w:val="20"/>
                <w:szCs w:val="20"/>
              </w:rPr>
            </w:pPr>
            <w:r>
              <w:rPr>
                <w:sz w:val="20"/>
                <w:szCs w:val="20"/>
              </w:rPr>
              <w:t xml:space="preserve">Να εκτελεί </w:t>
            </w:r>
            <w:r>
              <w:rPr>
                <w:color w:val="000000"/>
                <w:sz w:val="20"/>
                <w:szCs w:val="20"/>
              </w:rPr>
              <w:t>Cloud / Global Server Load balancing</w:t>
            </w:r>
          </w:p>
          <w:p w14:paraId="5F15FF08" w14:textId="77777777" w:rsidR="00922FEF" w:rsidRDefault="00675768">
            <w:pPr>
              <w:widowControl w:val="0"/>
              <w:rPr>
                <w:sz w:val="20"/>
                <w:szCs w:val="20"/>
              </w:rPr>
            </w:pPr>
            <w:r>
              <w:rPr>
                <w:sz w:val="20"/>
                <w:szCs w:val="20"/>
              </w:rPr>
              <w:t>Να αναφερθούν οι δυνατότητες.</w:t>
            </w:r>
          </w:p>
        </w:tc>
        <w:tc>
          <w:tcPr>
            <w:tcW w:w="2306" w:type="dxa"/>
            <w:tcBorders>
              <w:top w:val="single" w:sz="4" w:space="0" w:color="000000"/>
              <w:left w:val="single" w:sz="4" w:space="0" w:color="000000"/>
              <w:bottom w:val="single" w:sz="4" w:space="0" w:color="000000"/>
            </w:tcBorders>
            <w:shd w:val="clear" w:color="auto" w:fill="auto"/>
          </w:tcPr>
          <w:p w14:paraId="69E5CEE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03FCE4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D89F5B" w14:textId="77777777" w:rsidR="00922FEF" w:rsidRDefault="00922FEF">
            <w:pPr>
              <w:spacing w:after="60"/>
              <w:rPr>
                <w:sz w:val="20"/>
                <w:szCs w:val="20"/>
              </w:rPr>
            </w:pPr>
          </w:p>
        </w:tc>
      </w:tr>
      <w:tr w:rsidR="00922FEF" w14:paraId="5C077DFB" w14:textId="77777777">
        <w:tc>
          <w:tcPr>
            <w:tcW w:w="673" w:type="dxa"/>
            <w:tcBorders>
              <w:top w:val="single" w:sz="4" w:space="0" w:color="000000"/>
              <w:left w:val="single" w:sz="4" w:space="0" w:color="000000"/>
              <w:bottom w:val="single" w:sz="4" w:space="0" w:color="000000"/>
            </w:tcBorders>
            <w:shd w:val="clear" w:color="auto" w:fill="auto"/>
            <w:vAlign w:val="center"/>
          </w:tcPr>
          <w:p w14:paraId="034C9C2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D0EA5E9" w14:textId="77777777" w:rsidR="00922FEF" w:rsidRPr="007A6B2A" w:rsidRDefault="00675768">
            <w:pPr>
              <w:widowControl w:val="0"/>
              <w:spacing w:line="276" w:lineRule="auto"/>
              <w:rPr>
                <w:sz w:val="20"/>
                <w:szCs w:val="20"/>
                <w:lang w:val="el-GR"/>
              </w:rPr>
            </w:pPr>
            <w:r w:rsidRPr="007A6B2A">
              <w:rPr>
                <w:sz w:val="20"/>
                <w:szCs w:val="20"/>
                <w:lang w:val="el-GR"/>
              </w:rPr>
              <w:t xml:space="preserve">Να εκτελεί λειτουργίες αντιμετώπισης </w:t>
            </w:r>
            <w:r>
              <w:rPr>
                <w:sz w:val="20"/>
                <w:szCs w:val="20"/>
              </w:rPr>
              <w:t>DoS</w:t>
            </w:r>
            <w:r w:rsidRPr="007A6B2A">
              <w:rPr>
                <w:sz w:val="20"/>
                <w:szCs w:val="20"/>
                <w:lang w:val="el-GR"/>
              </w:rPr>
              <w:t xml:space="preserve"> επιθέσεων.</w:t>
            </w:r>
          </w:p>
          <w:p w14:paraId="25FFA228" w14:textId="77777777" w:rsidR="00922FEF" w:rsidRDefault="00675768">
            <w:pPr>
              <w:widowControl w:val="0"/>
              <w:rPr>
                <w:sz w:val="20"/>
                <w:szCs w:val="20"/>
              </w:rPr>
            </w:pPr>
            <w:r>
              <w:rPr>
                <w:sz w:val="20"/>
                <w:szCs w:val="20"/>
              </w:rPr>
              <w:t>Να αναφερθούν οι δυνατότητες.</w:t>
            </w:r>
          </w:p>
        </w:tc>
        <w:tc>
          <w:tcPr>
            <w:tcW w:w="2306" w:type="dxa"/>
            <w:tcBorders>
              <w:top w:val="single" w:sz="4" w:space="0" w:color="000000"/>
              <w:left w:val="single" w:sz="4" w:space="0" w:color="000000"/>
              <w:bottom w:val="single" w:sz="4" w:space="0" w:color="000000"/>
            </w:tcBorders>
            <w:shd w:val="clear" w:color="auto" w:fill="auto"/>
          </w:tcPr>
          <w:p w14:paraId="5AFCA01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89657BE"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B0CF25" w14:textId="77777777" w:rsidR="00922FEF" w:rsidRDefault="00922FEF">
            <w:pPr>
              <w:spacing w:after="60"/>
              <w:rPr>
                <w:sz w:val="20"/>
                <w:szCs w:val="20"/>
              </w:rPr>
            </w:pPr>
          </w:p>
        </w:tc>
      </w:tr>
      <w:tr w:rsidR="00922FEF" w14:paraId="000FCB4F" w14:textId="77777777">
        <w:tc>
          <w:tcPr>
            <w:tcW w:w="673" w:type="dxa"/>
            <w:tcBorders>
              <w:top w:val="single" w:sz="4" w:space="0" w:color="000000"/>
              <w:left w:val="single" w:sz="4" w:space="0" w:color="000000"/>
              <w:bottom w:val="single" w:sz="4" w:space="0" w:color="000000"/>
            </w:tcBorders>
            <w:shd w:val="clear" w:color="auto" w:fill="auto"/>
            <w:vAlign w:val="center"/>
          </w:tcPr>
          <w:p w14:paraId="2678E13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66515C9" w14:textId="3B4A7768" w:rsidR="00922FEF" w:rsidRDefault="006E577A">
            <w:pPr>
              <w:widowControl w:val="0"/>
              <w:spacing w:line="276" w:lineRule="auto"/>
              <w:rPr>
                <w:color w:val="000000"/>
                <w:sz w:val="20"/>
                <w:szCs w:val="20"/>
              </w:rPr>
            </w:pPr>
            <w:r>
              <w:rPr>
                <w:color w:val="000000"/>
                <w:sz w:val="20"/>
                <w:szCs w:val="20"/>
                <w:lang w:val="el-GR"/>
              </w:rPr>
              <w:t>Υ</w:t>
            </w:r>
            <w:r w:rsidR="00675768">
              <w:rPr>
                <w:color w:val="000000"/>
                <w:sz w:val="20"/>
                <w:szCs w:val="20"/>
              </w:rPr>
              <w:t>ποστήριξη Link Load balancing (multiple WANs)</w:t>
            </w:r>
          </w:p>
          <w:p w14:paraId="6F017DD5" w14:textId="77777777" w:rsidR="00922FEF" w:rsidRDefault="00675768">
            <w:pPr>
              <w:widowControl w:val="0"/>
              <w:rPr>
                <w:sz w:val="20"/>
                <w:szCs w:val="20"/>
              </w:rPr>
            </w:pPr>
            <w:r>
              <w:rPr>
                <w:sz w:val="20"/>
                <w:szCs w:val="20"/>
              </w:rPr>
              <w:t>Να αναφερθούν οι δυνατότητες.</w:t>
            </w:r>
          </w:p>
        </w:tc>
        <w:tc>
          <w:tcPr>
            <w:tcW w:w="2306" w:type="dxa"/>
            <w:tcBorders>
              <w:top w:val="single" w:sz="4" w:space="0" w:color="000000"/>
              <w:left w:val="single" w:sz="4" w:space="0" w:color="000000"/>
              <w:bottom w:val="single" w:sz="4" w:space="0" w:color="000000"/>
            </w:tcBorders>
            <w:shd w:val="clear" w:color="auto" w:fill="auto"/>
          </w:tcPr>
          <w:p w14:paraId="27454EF7" w14:textId="32D3A048" w:rsidR="00922FEF" w:rsidRDefault="00922FEF">
            <w:pPr>
              <w:spacing w:after="60"/>
              <w:rPr>
                <w:sz w:val="20"/>
                <w:szCs w:val="20"/>
              </w:rPr>
            </w:pPr>
          </w:p>
        </w:tc>
        <w:tc>
          <w:tcPr>
            <w:tcW w:w="1382" w:type="dxa"/>
            <w:tcBorders>
              <w:top w:val="single" w:sz="4" w:space="0" w:color="000000"/>
              <w:left w:val="single" w:sz="4" w:space="0" w:color="000000"/>
              <w:bottom w:val="single" w:sz="4" w:space="0" w:color="000000"/>
            </w:tcBorders>
            <w:shd w:val="clear" w:color="auto" w:fill="auto"/>
            <w:vAlign w:val="center"/>
          </w:tcPr>
          <w:p w14:paraId="28F31380"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3FF111" w14:textId="77777777" w:rsidR="00922FEF" w:rsidRDefault="00922FEF">
            <w:pPr>
              <w:spacing w:after="60"/>
              <w:rPr>
                <w:sz w:val="20"/>
                <w:szCs w:val="20"/>
              </w:rPr>
            </w:pPr>
          </w:p>
        </w:tc>
      </w:tr>
      <w:tr w:rsidR="00922FEF" w:rsidRPr="00793550" w14:paraId="3EF914F7" w14:textId="77777777">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78F736AA" w14:textId="77777777" w:rsidR="00922FEF" w:rsidRPr="007A6B2A" w:rsidRDefault="00675768">
            <w:pPr>
              <w:spacing w:after="60"/>
              <w:rPr>
                <w:sz w:val="20"/>
                <w:szCs w:val="20"/>
                <w:lang w:val="el-GR"/>
              </w:rPr>
            </w:pPr>
            <w:r>
              <w:rPr>
                <w:b/>
                <w:sz w:val="20"/>
                <w:szCs w:val="20"/>
              </w:rPr>
              <w:t>Web</w:t>
            </w:r>
            <w:r w:rsidRPr="007A6B2A">
              <w:rPr>
                <w:b/>
                <w:sz w:val="20"/>
                <w:szCs w:val="20"/>
                <w:lang w:val="el-GR"/>
              </w:rPr>
              <w:t xml:space="preserve"> </w:t>
            </w:r>
            <w:r>
              <w:rPr>
                <w:b/>
                <w:sz w:val="20"/>
                <w:szCs w:val="20"/>
              </w:rPr>
              <w:t>Application</w:t>
            </w:r>
            <w:r w:rsidRPr="007A6B2A">
              <w:rPr>
                <w:b/>
                <w:sz w:val="20"/>
                <w:szCs w:val="20"/>
                <w:lang w:val="el-GR"/>
              </w:rPr>
              <w:t xml:space="preserve"> </w:t>
            </w:r>
            <w:r>
              <w:rPr>
                <w:b/>
                <w:sz w:val="20"/>
                <w:szCs w:val="20"/>
              </w:rPr>
              <w:t>Firewall</w:t>
            </w:r>
            <w:r w:rsidRPr="007A6B2A">
              <w:rPr>
                <w:b/>
                <w:sz w:val="20"/>
                <w:szCs w:val="20"/>
                <w:lang w:val="el-GR"/>
              </w:rPr>
              <w:t xml:space="preserve"> (να δύναται κατόπιν αναβάθμισης της αδειοδότησης να εκτελούνται οι παρακάτω απαιτήσεις για </w:t>
            </w:r>
            <w:r>
              <w:rPr>
                <w:b/>
                <w:sz w:val="20"/>
                <w:szCs w:val="20"/>
              </w:rPr>
              <w:t>WAF</w:t>
            </w:r>
            <w:r w:rsidRPr="007A6B2A">
              <w:rPr>
                <w:b/>
                <w:sz w:val="20"/>
                <w:szCs w:val="20"/>
                <w:lang w:val="el-GR"/>
              </w:rPr>
              <w:t>)</w:t>
            </w:r>
          </w:p>
        </w:tc>
      </w:tr>
      <w:tr w:rsidR="00922FEF" w14:paraId="1C2BA2F2" w14:textId="77777777">
        <w:tc>
          <w:tcPr>
            <w:tcW w:w="673" w:type="dxa"/>
            <w:tcBorders>
              <w:top w:val="single" w:sz="4" w:space="0" w:color="000000"/>
              <w:left w:val="single" w:sz="4" w:space="0" w:color="000000"/>
              <w:bottom w:val="single" w:sz="4" w:space="0" w:color="000000"/>
            </w:tcBorders>
            <w:shd w:val="clear" w:color="auto" w:fill="auto"/>
            <w:vAlign w:val="center"/>
          </w:tcPr>
          <w:p w14:paraId="74A61CEC" w14:textId="77777777" w:rsidR="00922FEF" w:rsidRPr="007A6B2A" w:rsidRDefault="00922FEF"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733" w:type="dxa"/>
            <w:gridSpan w:val="3"/>
            <w:tcBorders>
              <w:top w:val="single" w:sz="4" w:space="0" w:color="000000"/>
              <w:left w:val="single" w:sz="4" w:space="0" w:color="000000"/>
              <w:bottom w:val="single" w:sz="4" w:space="0" w:color="000000"/>
            </w:tcBorders>
            <w:shd w:val="clear" w:color="auto" w:fill="auto"/>
          </w:tcPr>
          <w:p w14:paraId="23B077BB" w14:textId="77777777" w:rsidR="00922FEF" w:rsidRPr="007A6B2A" w:rsidRDefault="00675768" w:rsidP="001B1A2C">
            <w:pPr>
              <w:widowControl w:val="0"/>
              <w:numPr>
                <w:ilvl w:val="0"/>
                <w:numId w:val="46"/>
              </w:numPr>
              <w:pBdr>
                <w:top w:val="nil"/>
                <w:left w:val="nil"/>
                <w:bottom w:val="nil"/>
                <w:right w:val="nil"/>
                <w:between w:val="nil"/>
              </w:pBdr>
              <w:spacing w:after="0" w:line="276" w:lineRule="auto"/>
              <w:rPr>
                <w:rFonts w:cs="Tahoma"/>
                <w:color w:val="000000"/>
                <w:sz w:val="20"/>
                <w:szCs w:val="20"/>
                <w:lang w:val="el-GR"/>
              </w:rPr>
            </w:pPr>
            <w:r w:rsidRPr="007A6B2A">
              <w:rPr>
                <w:rFonts w:cs="Tahoma"/>
                <w:color w:val="000000"/>
                <w:sz w:val="20"/>
                <w:szCs w:val="20"/>
                <w:lang w:val="el-GR"/>
              </w:rPr>
              <w:t xml:space="preserve">Υποστήριξη προστασίας έναντι </w:t>
            </w:r>
            <w:r>
              <w:rPr>
                <w:rFonts w:cs="Tahoma"/>
                <w:color w:val="000000"/>
                <w:sz w:val="20"/>
                <w:szCs w:val="20"/>
              </w:rPr>
              <w:t>brute</w:t>
            </w:r>
            <w:r w:rsidRPr="007A6B2A">
              <w:rPr>
                <w:rFonts w:cs="Tahoma"/>
                <w:color w:val="000000"/>
                <w:sz w:val="20"/>
                <w:szCs w:val="20"/>
                <w:lang w:val="el-GR"/>
              </w:rPr>
              <w:t xml:space="preserve"> </w:t>
            </w:r>
            <w:r>
              <w:rPr>
                <w:rFonts w:cs="Tahoma"/>
                <w:color w:val="000000"/>
                <w:sz w:val="20"/>
                <w:szCs w:val="20"/>
              </w:rPr>
              <w:t>force</w:t>
            </w:r>
            <w:r w:rsidRPr="007A6B2A">
              <w:rPr>
                <w:rFonts w:cs="Tahoma"/>
                <w:color w:val="000000"/>
                <w:sz w:val="20"/>
                <w:szCs w:val="20"/>
                <w:lang w:val="el-GR"/>
              </w:rPr>
              <w:t xml:space="preserve"> </w:t>
            </w:r>
            <w:r>
              <w:rPr>
                <w:rFonts w:cs="Tahoma"/>
                <w:color w:val="000000"/>
                <w:sz w:val="20"/>
                <w:szCs w:val="20"/>
              </w:rPr>
              <w:t>attack</w:t>
            </w:r>
            <w:r w:rsidRPr="007A6B2A">
              <w:rPr>
                <w:rFonts w:cs="Tahoma"/>
                <w:color w:val="000000"/>
                <w:sz w:val="20"/>
                <w:szCs w:val="20"/>
                <w:lang w:val="el-GR"/>
              </w:rPr>
              <w:t>.</w:t>
            </w:r>
          </w:p>
          <w:p w14:paraId="43EE0D49" w14:textId="77777777" w:rsidR="00922FEF" w:rsidRDefault="00675768" w:rsidP="001B1A2C">
            <w:pPr>
              <w:widowControl w:val="0"/>
              <w:numPr>
                <w:ilvl w:val="0"/>
                <w:numId w:val="46"/>
              </w:numPr>
              <w:pBdr>
                <w:top w:val="nil"/>
                <w:left w:val="nil"/>
                <w:bottom w:val="nil"/>
                <w:right w:val="nil"/>
                <w:between w:val="nil"/>
              </w:pBdr>
              <w:spacing w:after="0" w:line="276" w:lineRule="auto"/>
              <w:rPr>
                <w:rFonts w:cs="Tahoma"/>
                <w:color w:val="000000"/>
                <w:sz w:val="20"/>
                <w:szCs w:val="20"/>
              </w:rPr>
            </w:pPr>
            <w:r>
              <w:rPr>
                <w:rFonts w:cs="Tahoma"/>
                <w:color w:val="000000"/>
                <w:sz w:val="20"/>
                <w:szCs w:val="20"/>
              </w:rPr>
              <w:t>Υποστήριξη λειτουργίας Bot Detection.</w:t>
            </w:r>
          </w:p>
          <w:p w14:paraId="1E8086E2" w14:textId="77777777" w:rsidR="00922FEF" w:rsidRPr="007A6B2A" w:rsidRDefault="00675768" w:rsidP="001B1A2C">
            <w:pPr>
              <w:widowControl w:val="0"/>
              <w:numPr>
                <w:ilvl w:val="0"/>
                <w:numId w:val="46"/>
              </w:numPr>
              <w:pBdr>
                <w:top w:val="nil"/>
                <w:left w:val="nil"/>
                <w:bottom w:val="nil"/>
                <w:right w:val="nil"/>
                <w:between w:val="nil"/>
              </w:pBdr>
              <w:spacing w:after="0" w:line="276" w:lineRule="auto"/>
              <w:rPr>
                <w:rFonts w:cs="Tahoma"/>
                <w:color w:val="000000"/>
                <w:sz w:val="20"/>
                <w:szCs w:val="20"/>
                <w:lang w:val="el-GR"/>
              </w:rPr>
            </w:pPr>
            <w:r w:rsidRPr="007A6B2A">
              <w:rPr>
                <w:sz w:val="20"/>
                <w:szCs w:val="20"/>
                <w:lang w:val="el-GR"/>
              </w:rPr>
              <w:t>Ανίχνευση</w:t>
            </w:r>
            <w:r w:rsidRPr="007A6B2A">
              <w:rPr>
                <w:rFonts w:cs="Tahoma"/>
                <w:color w:val="000000"/>
                <w:sz w:val="20"/>
                <w:szCs w:val="20"/>
                <w:lang w:val="el-GR"/>
              </w:rPr>
              <w:t xml:space="preserve"> </w:t>
            </w:r>
            <w:r w:rsidRPr="007A6B2A">
              <w:rPr>
                <w:sz w:val="20"/>
                <w:szCs w:val="20"/>
                <w:lang w:val="el-GR"/>
              </w:rPr>
              <w:t>επιθέσεων</w:t>
            </w:r>
            <w:r w:rsidRPr="007A6B2A">
              <w:rPr>
                <w:rFonts w:cs="Tahoma"/>
                <w:color w:val="000000"/>
                <w:sz w:val="20"/>
                <w:szCs w:val="20"/>
                <w:lang w:val="el-GR"/>
              </w:rPr>
              <w:t xml:space="preserve"> </w:t>
            </w:r>
            <w:r>
              <w:rPr>
                <w:rFonts w:cs="Tahoma"/>
                <w:color w:val="000000"/>
                <w:sz w:val="20"/>
                <w:szCs w:val="20"/>
              </w:rPr>
              <w:t>SQL</w:t>
            </w:r>
            <w:r w:rsidRPr="007A6B2A">
              <w:rPr>
                <w:rFonts w:cs="Tahoma"/>
                <w:color w:val="000000"/>
                <w:sz w:val="20"/>
                <w:szCs w:val="20"/>
                <w:lang w:val="el-GR"/>
              </w:rPr>
              <w:t>/</w:t>
            </w:r>
            <w:r>
              <w:rPr>
                <w:rFonts w:cs="Tahoma"/>
                <w:color w:val="000000"/>
                <w:sz w:val="20"/>
                <w:szCs w:val="20"/>
              </w:rPr>
              <w:t>XSS</w:t>
            </w:r>
            <w:r w:rsidRPr="007A6B2A">
              <w:rPr>
                <w:rFonts w:cs="Tahoma"/>
                <w:color w:val="000000"/>
                <w:sz w:val="20"/>
                <w:szCs w:val="20"/>
                <w:lang w:val="el-GR"/>
              </w:rPr>
              <w:t xml:space="preserve"> </w:t>
            </w:r>
            <w:r>
              <w:rPr>
                <w:rFonts w:cs="Tahoma"/>
                <w:color w:val="000000"/>
                <w:sz w:val="20"/>
                <w:szCs w:val="20"/>
              </w:rPr>
              <w:t>injection</w:t>
            </w:r>
            <w:r w:rsidRPr="007A6B2A">
              <w:rPr>
                <w:rFonts w:cs="Tahoma"/>
                <w:color w:val="000000"/>
                <w:sz w:val="20"/>
                <w:szCs w:val="20"/>
                <w:lang w:val="el-GR"/>
              </w:rPr>
              <w:t>.</w:t>
            </w:r>
          </w:p>
          <w:p w14:paraId="43C34C04" w14:textId="77777777" w:rsidR="00922FEF" w:rsidRDefault="00675768" w:rsidP="001B1A2C">
            <w:pPr>
              <w:widowControl w:val="0"/>
              <w:numPr>
                <w:ilvl w:val="0"/>
                <w:numId w:val="46"/>
              </w:numPr>
              <w:pBdr>
                <w:top w:val="nil"/>
                <w:left w:val="nil"/>
                <w:bottom w:val="nil"/>
                <w:right w:val="nil"/>
                <w:between w:val="nil"/>
              </w:pBdr>
              <w:spacing w:after="0" w:line="276" w:lineRule="auto"/>
              <w:rPr>
                <w:rFonts w:cs="Tahoma"/>
                <w:color w:val="000000"/>
                <w:sz w:val="20"/>
                <w:szCs w:val="20"/>
              </w:rPr>
            </w:pPr>
            <w:r>
              <w:rPr>
                <w:rFonts w:cs="Tahoma"/>
                <w:color w:val="000000"/>
                <w:sz w:val="20"/>
                <w:szCs w:val="20"/>
              </w:rPr>
              <w:t>Προστασία σε cross site request forgery.</w:t>
            </w:r>
          </w:p>
          <w:p w14:paraId="36480CF8" w14:textId="77777777" w:rsidR="00922FEF" w:rsidRPr="007A6B2A" w:rsidRDefault="00675768" w:rsidP="001B1A2C">
            <w:pPr>
              <w:widowControl w:val="0"/>
              <w:numPr>
                <w:ilvl w:val="0"/>
                <w:numId w:val="46"/>
              </w:numPr>
              <w:pBdr>
                <w:top w:val="nil"/>
                <w:left w:val="nil"/>
                <w:bottom w:val="nil"/>
                <w:right w:val="nil"/>
                <w:between w:val="nil"/>
              </w:pBdr>
              <w:spacing w:after="0" w:line="276" w:lineRule="auto"/>
              <w:rPr>
                <w:rFonts w:cs="Tahoma"/>
                <w:color w:val="000000"/>
                <w:sz w:val="20"/>
                <w:szCs w:val="20"/>
                <w:lang w:val="el-GR"/>
              </w:rPr>
            </w:pPr>
            <w:r w:rsidRPr="007A6B2A">
              <w:rPr>
                <w:rFonts w:cs="Tahoma"/>
                <w:color w:val="000000"/>
                <w:sz w:val="20"/>
                <w:szCs w:val="20"/>
                <w:lang w:val="el-GR"/>
              </w:rPr>
              <w:t xml:space="preserve">Προστασία σε </w:t>
            </w:r>
            <w:r>
              <w:rPr>
                <w:rFonts w:cs="Tahoma"/>
                <w:color w:val="000000"/>
                <w:sz w:val="20"/>
                <w:szCs w:val="20"/>
              </w:rPr>
              <w:t>web</w:t>
            </w:r>
            <w:r w:rsidRPr="007A6B2A">
              <w:rPr>
                <w:rFonts w:cs="Tahoma"/>
                <w:color w:val="000000"/>
                <w:sz w:val="20"/>
                <w:szCs w:val="20"/>
                <w:lang w:val="el-GR"/>
              </w:rPr>
              <w:t xml:space="preserve"> </w:t>
            </w:r>
            <w:r>
              <w:rPr>
                <w:rFonts w:cs="Tahoma"/>
                <w:color w:val="000000"/>
                <w:sz w:val="20"/>
                <w:szCs w:val="20"/>
              </w:rPr>
              <w:t>page</w:t>
            </w:r>
            <w:r w:rsidRPr="007A6B2A">
              <w:rPr>
                <w:rFonts w:cs="Tahoma"/>
                <w:color w:val="000000"/>
                <w:sz w:val="20"/>
                <w:szCs w:val="20"/>
                <w:lang w:val="el-GR"/>
              </w:rPr>
              <w:t xml:space="preserve"> </w:t>
            </w:r>
            <w:r>
              <w:rPr>
                <w:rFonts w:cs="Tahoma"/>
                <w:color w:val="000000"/>
                <w:sz w:val="20"/>
                <w:szCs w:val="20"/>
              </w:rPr>
              <w:t>defacement</w:t>
            </w:r>
            <w:r w:rsidRPr="007A6B2A">
              <w:rPr>
                <w:rFonts w:cs="Tahoma"/>
                <w:color w:val="000000"/>
                <w:sz w:val="20"/>
                <w:szCs w:val="20"/>
                <w:lang w:val="el-GR"/>
              </w:rPr>
              <w:t>.</w:t>
            </w:r>
          </w:p>
          <w:p w14:paraId="052665EE" w14:textId="77777777" w:rsidR="00922FEF" w:rsidRDefault="00675768" w:rsidP="001B1A2C">
            <w:pPr>
              <w:widowControl w:val="0"/>
              <w:numPr>
                <w:ilvl w:val="0"/>
                <w:numId w:val="46"/>
              </w:numPr>
              <w:pBdr>
                <w:top w:val="nil"/>
                <w:left w:val="nil"/>
                <w:bottom w:val="nil"/>
                <w:right w:val="nil"/>
                <w:between w:val="nil"/>
              </w:pBdr>
              <w:spacing w:after="0" w:line="276" w:lineRule="auto"/>
              <w:rPr>
                <w:rFonts w:cs="Tahoma"/>
                <w:color w:val="C9211E"/>
                <w:sz w:val="20"/>
                <w:szCs w:val="20"/>
              </w:rPr>
            </w:pPr>
            <w:r w:rsidRPr="007A6B2A">
              <w:rPr>
                <w:rFonts w:cs="Tahoma"/>
                <w:color w:val="000000"/>
                <w:sz w:val="20"/>
                <w:szCs w:val="20"/>
                <w:lang w:val="el-GR"/>
              </w:rPr>
              <w:t>Υποστήριξη Περιορισμών χρησιμοποιούμενων πρωτοκόλλων (</w:t>
            </w:r>
            <w:r>
              <w:rPr>
                <w:rFonts w:cs="Tahoma"/>
                <w:color w:val="000000"/>
                <w:sz w:val="20"/>
                <w:szCs w:val="20"/>
              </w:rPr>
              <w:t>protocol</w:t>
            </w:r>
            <w:r w:rsidRPr="007A6B2A">
              <w:rPr>
                <w:rFonts w:cs="Tahoma"/>
                <w:color w:val="000000"/>
                <w:sz w:val="20"/>
                <w:szCs w:val="20"/>
                <w:lang w:val="el-GR"/>
              </w:rPr>
              <w:t xml:space="preserve"> </w:t>
            </w:r>
            <w:r>
              <w:rPr>
                <w:rFonts w:cs="Tahoma"/>
                <w:color w:val="000000"/>
                <w:sz w:val="20"/>
                <w:szCs w:val="20"/>
              </w:rPr>
              <w:t>constraints</w:t>
            </w:r>
            <w:r w:rsidRPr="007A6B2A">
              <w:rPr>
                <w:rFonts w:cs="Tahoma"/>
                <w:color w:val="000000"/>
                <w:sz w:val="20"/>
                <w:szCs w:val="20"/>
                <w:lang w:val="el-GR"/>
              </w:rPr>
              <w:t xml:space="preserve">). </w:t>
            </w:r>
            <w:r>
              <w:rPr>
                <w:rFonts w:cs="Tahoma"/>
                <w:color w:val="000000"/>
                <w:sz w:val="20"/>
                <w:szCs w:val="20"/>
              </w:rPr>
              <w:t xml:space="preserve">Υποστήριξη των κάτωθι παραμέτρων τουλάχιστον: Request Parameters: Maximum URI Length, Maximum characters in request URI, Illegal Host Name, Illegal HTTP </w:t>
            </w:r>
            <w:proofErr w:type="gramStart"/>
            <w:r>
              <w:rPr>
                <w:rFonts w:cs="Tahoma"/>
                <w:color w:val="000000"/>
                <w:sz w:val="20"/>
                <w:szCs w:val="20"/>
              </w:rPr>
              <w:t>Version,  Malformed</w:t>
            </w:r>
            <w:proofErr w:type="gramEnd"/>
            <w:r>
              <w:rPr>
                <w:rFonts w:cs="Tahoma"/>
                <w:color w:val="000000"/>
                <w:sz w:val="20"/>
                <w:szCs w:val="20"/>
              </w:rPr>
              <w:t xml:space="preserve"> HTTP request, Max. Cookie Number In Request, Maximum number of cookie headers in request, Maximum Header Number In Request, Maximum Request Header Value Length, Maximum URL Parameter Name length, </w:t>
            </w:r>
            <w:r>
              <w:rPr>
                <w:rFonts w:cs="Tahoma"/>
                <w:color w:val="000000"/>
                <w:sz w:val="20"/>
                <w:szCs w:val="20"/>
              </w:rPr>
              <w:lastRenderedPageBreak/>
              <w:t>Maximum URL Parameter Value Length, Maximum Request Header Length.</w:t>
            </w:r>
          </w:p>
          <w:p w14:paraId="2D211B27" w14:textId="77777777" w:rsidR="00922FEF" w:rsidRDefault="00675768" w:rsidP="001B1A2C">
            <w:pPr>
              <w:widowControl w:val="0"/>
              <w:numPr>
                <w:ilvl w:val="0"/>
                <w:numId w:val="46"/>
              </w:numPr>
              <w:pBdr>
                <w:top w:val="nil"/>
                <w:left w:val="nil"/>
                <w:bottom w:val="nil"/>
                <w:right w:val="nil"/>
                <w:between w:val="nil"/>
              </w:pBdr>
              <w:spacing w:after="160" w:line="276" w:lineRule="auto"/>
              <w:rPr>
                <w:rFonts w:cs="Tahoma"/>
                <w:color w:val="000000"/>
                <w:sz w:val="20"/>
                <w:szCs w:val="20"/>
              </w:rPr>
            </w:pPr>
            <w:r>
              <w:rPr>
                <w:rFonts w:cs="Tahoma"/>
                <w:color w:val="000000"/>
                <w:sz w:val="20"/>
                <w:szCs w:val="20"/>
              </w:rPr>
              <w:t>Request Methods: CONNECT, DELETE, GET, HEAD, OPTIONS, POST, PUT.</w:t>
            </w:r>
          </w:p>
          <w:p w14:paraId="6A1B69C7" w14:textId="77777777" w:rsidR="00922FEF" w:rsidRDefault="00675768">
            <w:pPr>
              <w:widowControl w:val="0"/>
              <w:spacing w:line="276" w:lineRule="auto"/>
              <w:rPr>
                <w:b/>
                <w:color w:val="000000"/>
                <w:sz w:val="20"/>
                <w:szCs w:val="20"/>
              </w:rPr>
            </w:pPr>
            <w:r>
              <w:rPr>
                <w:sz w:val="20"/>
                <w:szCs w:val="20"/>
              </w:rPr>
              <w:t>Να αναφερθούν άλλες δυνατότητες.</w:t>
            </w:r>
          </w:p>
        </w:tc>
        <w:tc>
          <w:tcPr>
            <w:tcW w:w="2306" w:type="dxa"/>
            <w:tcBorders>
              <w:top w:val="single" w:sz="4" w:space="0" w:color="000000"/>
              <w:left w:val="single" w:sz="4" w:space="0" w:color="000000"/>
              <w:bottom w:val="single" w:sz="4" w:space="0" w:color="000000"/>
            </w:tcBorders>
            <w:shd w:val="clear" w:color="auto" w:fill="auto"/>
          </w:tcPr>
          <w:p w14:paraId="38B5E37D"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34E51757"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BD31C8" w14:textId="77777777" w:rsidR="00922FEF" w:rsidRDefault="00922FEF">
            <w:pPr>
              <w:spacing w:after="60"/>
              <w:rPr>
                <w:sz w:val="20"/>
                <w:szCs w:val="20"/>
              </w:rPr>
            </w:pPr>
          </w:p>
        </w:tc>
      </w:tr>
      <w:tr w:rsidR="00922FEF" w14:paraId="68F2067A" w14:textId="77777777">
        <w:tc>
          <w:tcPr>
            <w:tcW w:w="673" w:type="dxa"/>
            <w:tcBorders>
              <w:top w:val="single" w:sz="4" w:space="0" w:color="000000"/>
              <w:left w:val="single" w:sz="4" w:space="0" w:color="000000"/>
              <w:bottom w:val="single" w:sz="4" w:space="0" w:color="000000"/>
            </w:tcBorders>
            <w:shd w:val="clear" w:color="auto" w:fill="auto"/>
            <w:vAlign w:val="center"/>
          </w:tcPr>
          <w:p w14:paraId="5116D6D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43D918E" w14:textId="77777777" w:rsidR="00922FEF" w:rsidRPr="007A6B2A" w:rsidRDefault="00675768">
            <w:pPr>
              <w:widowControl w:val="0"/>
              <w:spacing w:line="276" w:lineRule="auto"/>
              <w:rPr>
                <w:b/>
                <w:color w:val="000000"/>
                <w:sz w:val="20"/>
                <w:szCs w:val="20"/>
                <w:lang w:val="el-GR"/>
              </w:rPr>
            </w:pPr>
            <w:r w:rsidRPr="007A6B2A">
              <w:rPr>
                <w:color w:val="000000"/>
                <w:sz w:val="20"/>
                <w:szCs w:val="20"/>
                <w:lang w:val="el-GR"/>
              </w:rPr>
              <w:t xml:space="preserve">Η πλατφόρμα </w:t>
            </w:r>
            <w:r>
              <w:rPr>
                <w:color w:val="000000"/>
                <w:sz w:val="20"/>
                <w:szCs w:val="20"/>
              </w:rPr>
              <w:t>WAF</w:t>
            </w:r>
            <w:r w:rsidRPr="007A6B2A">
              <w:rPr>
                <w:color w:val="000000"/>
                <w:sz w:val="20"/>
                <w:szCs w:val="20"/>
                <w:lang w:val="el-GR"/>
              </w:rPr>
              <w:t xml:space="preserve"> θα μπορεί να προσφερθεί είτε ως </w:t>
            </w:r>
            <w:r>
              <w:rPr>
                <w:color w:val="000000"/>
                <w:sz w:val="20"/>
                <w:szCs w:val="20"/>
              </w:rPr>
              <w:t>module</w:t>
            </w:r>
            <w:r w:rsidRPr="007A6B2A">
              <w:rPr>
                <w:color w:val="000000"/>
                <w:sz w:val="20"/>
                <w:szCs w:val="20"/>
                <w:lang w:val="el-GR"/>
              </w:rPr>
              <w:t xml:space="preserve"> στο ίδιο σύστημα, είτε ως </w:t>
            </w:r>
            <w:r>
              <w:rPr>
                <w:color w:val="000000"/>
                <w:sz w:val="20"/>
                <w:szCs w:val="20"/>
              </w:rPr>
              <w:t>virtual</w:t>
            </w:r>
            <w:r w:rsidRPr="007A6B2A">
              <w:rPr>
                <w:color w:val="000000"/>
                <w:sz w:val="20"/>
                <w:szCs w:val="20"/>
                <w:lang w:val="el-GR"/>
              </w:rPr>
              <w:t xml:space="preserve"> </w:t>
            </w:r>
            <w:r>
              <w:rPr>
                <w:color w:val="000000"/>
                <w:sz w:val="20"/>
                <w:szCs w:val="20"/>
              </w:rPr>
              <w:t>appliance</w:t>
            </w:r>
            <w:r w:rsidRPr="007A6B2A">
              <w:rPr>
                <w:color w:val="000000"/>
                <w:sz w:val="20"/>
                <w:szCs w:val="20"/>
                <w:lang w:val="el-GR"/>
              </w:rPr>
              <w:t xml:space="preserve"> είτε σε </w:t>
            </w:r>
            <w:r>
              <w:rPr>
                <w:color w:val="000000"/>
                <w:sz w:val="20"/>
                <w:szCs w:val="20"/>
              </w:rPr>
              <w:t>hardware</w:t>
            </w:r>
            <w:r w:rsidRPr="007A6B2A">
              <w:rPr>
                <w:color w:val="000000"/>
                <w:sz w:val="20"/>
                <w:szCs w:val="20"/>
                <w:lang w:val="el-GR"/>
              </w:rPr>
              <w:t xml:space="preserve"> μορφή, αρκεί η διαχείρισή του να γίνεται από το ίδιο ενιαίο περιβάλλον.</w:t>
            </w:r>
          </w:p>
        </w:tc>
        <w:tc>
          <w:tcPr>
            <w:tcW w:w="2306" w:type="dxa"/>
            <w:tcBorders>
              <w:top w:val="single" w:sz="4" w:space="0" w:color="000000"/>
              <w:left w:val="single" w:sz="4" w:space="0" w:color="000000"/>
              <w:bottom w:val="single" w:sz="4" w:space="0" w:color="000000"/>
            </w:tcBorders>
            <w:shd w:val="clear" w:color="auto" w:fill="auto"/>
          </w:tcPr>
          <w:p w14:paraId="7905FA6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564518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97A718" w14:textId="77777777" w:rsidR="00922FEF" w:rsidRDefault="00922FEF">
            <w:pPr>
              <w:spacing w:after="60"/>
              <w:rPr>
                <w:sz w:val="20"/>
                <w:szCs w:val="20"/>
              </w:rPr>
            </w:pPr>
          </w:p>
        </w:tc>
      </w:tr>
      <w:tr w:rsidR="00922FEF" w14:paraId="5DCFEBA3" w14:textId="77777777">
        <w:tc>
          <w:tcPr>
            <w:tcW w:w="673" w:type="dxa"/>
            <w:tcBorders>
              <w:top w:val="single" w:sz="4" w:space="0" w:color="000000"/>
              <w:left w:val="single" w:sz="4" w:space="0" w:color="000000"/>
              <w:bottom w:val="single" w:sz="4" w:space="0" w:color="000000"/>
            </w:tcBorders>
            <w:shd w:val="clear" w:color="auto" w:fill="auto"/>
            <w:vAlign w:val="center"/>
          </w:tcPr>
          <w:p w14:paraId="27EF707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27B9EED4" w14:textId="77777777" w:rsidR="00922FEF" w:rsidRPr="007A6B2A" w:rsidRDefault="00675768">
            <w:pPr>
              <w:widowControl w:val="0"/>
              <w:spacing w:line="276" w:lineRule="auto"/>
              <w:rPr>
                <w:b/>
                <w:color w:val="000000"/>
                <w:sz w:val="20"/>
                <w:szCs w:val="20"/>
                <w:lang w:val="el-GR"/>
              </w:rPr>
            </w:pPr>
            <w:r w:rsidRPr="007A6B2A">
              <w:rPr>
                <w:color w:val="000000"/>
                <w:sz w:val="20"/>
                <w:szCs w:val="20"/>
                <w:lang w:val="el-GR"/>
              </w:rPr>
              <w:t xml:space="preserve">Αριθμός προσφερόμενων μονάδων </w:t>
            </w:r>
            <w:r>
              <w:rPr>
                <w:color w:val="000000"/>
                <w:sz w:val="20"/>
                <w:szCs w:val="20"/>
              </w:rPr>
              <w:t>WAF</w:t>
            </w:r>
            <w:r w:rsidRPr="007A6B2A">
              <w:rPr>
                <w:color w:val="000000"/>
                <w:sz w:val="20"/>
                <w:szCs w:val="20"/>
                <w:lang w:val="el-GR"/>
              </w:rPr>
              <w:t xml:space="preserve"> </w:t>
            </w:r>
            <w:r w:rsidRPr="007A6B2A">
              <w:rPr>
                <w:sz w:val="20"/>
                <w:szCs w:val="20"/>
                <w:lang w:val="el-GR"/>
              </w:rPr>
              <w:t>τέσσερις</w:t>
            </w:r>
            <w:r w:rsidRPr="007A6B2A">
              <w:rPr>
                <w:color w:val="000000"/>
                <w:sz w:val="20"/>
                <w:szCs w:val="20"/>
                <w:lang w:val="el-GR"/>
              </w:rPr>
              <w:t xml:space="preserve"> (4).</w:t>
            </w:r>
          </w:p>
        </w:tc>
        <w:tc>
          <w:tcPr>
            <w:tcW w:w="2306" w:type="dxa"/>
            <w:tcBorders>
              <w:top w:val="single" w:sz="4" w:space="0" w:color="000000"/>
              <w:left w:val="single" w:sz="4" w:space="0" w:color="000000"/>
              <w:bottom w:val="single" w:sz="4" w:space="0" w:color="000000"/>
            </w:tcBorders>
            <w:shd w:val="clear" w:color="auto" w:fill="auto"/>
          </w:tcPr>
          <w:p w14:paraId="230C08F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FBFDBCC"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5FD736" w14:textId="77777777" w:rsidR="00922FEF" w:rsidRDefault="00922FEF">
            <w:pPr>
              <w:spacing w:after="60"/>
              <w:rPr>
                <w:sz w:val="20"/>
                <w:szCs w:val="20"/>
              </w:rPr>
            </w:pPr>
          </w:p>
        </w:tc>
      </w:tr>
      <w:tr w:rsidR="00922FEF" w14:paraId="5B185FCD" w14:textId="77777777">
        <w:tc>
          <w:tcPr>
            <w:tcW w:w="673" w:type="dxa"/>
            <w:tcBorders>
              <w:top w:val="single" w:sz="4" w:space="0" w:color="000000"/>
              <w:left w:val="single" w:sz="4" w:space="0" w:color="000000"/>
              <w:bottom w:val="single" w:sz="4" w:space="0" w:color="000000"/>
            </w:tcBorders>
            <w:shd w:val="clear" w:color="auto" w:fill="auto"/>
            <w:vAlign w:val="center"/>
          </w:tcPr>
          <w:p w14:paraId="0C8FAED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F3289A0" w14:textId="77777777" w:rsidR="00922FEF" w:rsidRPr="007A6B2A" w:rsidRDefault="00675768">
            <w:pPr>
              <w:widowControl w:val="0"/>
              <w:spacing w:line="276" w:lineRule="auto"/>
              <w:rPr>
                <w:b/>
                <w:color w:val="000000"/>
                <w:sz w:val="20"/>
                <w:szCs w:val="20"/>
                <w:lang w:val="el-GR"/>
              </w:rPr>
            </w:pPr>
            <w:r>
              <w:rPr>
                <w:color w:val="000000"/>
                <w:sz w:val="20"/>
                <w:szCs w:val="20"/>
              </w:rPr>
              <w:t>To</w:t>
            </w:r>
            <w:r w:rsidRPr="007A6B2A">
              <w:rPr>
                <w:color w:val="000000"/>
                <w:sz w:val="20"/>
                <w:szCs w:val="20"/>
                <w:lang w:val="el-GR"/>
              </w:rPr>
              <w:t xml:space="preserve"> </w:t>
            </w:r>
            <w:r>
              <w:rPr>
                <w:color w:val="000000"/>
                <w:sz w:val="20"/>
                <w:szCs w:val="20"/>
              </w:rPr>
              <w:t>WAF</w:t>
            </w:r>
            <w:r w:rsidRPr="007A6B2A">
              <w:rPr>
                <w:color w:val="000000"/>
                <w:sz w:val="20"/>
                <w:szCs w:val="20"/>
                <w:lang w:val="el-GR"/>
              </w:rPr>
              <w:t xml:space="preserve"> να μπορεί να διαχειριστεί τουλάχιστον 1 </w:t>
            </w:r>
            <w:r>
              <w:rPr>
                <w:color w:val="000000"/>
                <w:sz w:val="20"/>
                <w:szCs w:val="20"/>
              </w:rPr>
              <w:t>Gbps</w:t>
            </w:r>
            <w:r w:rsidRPr="007A6B2A">
              <w:rPr>
                <w:color w:val="000000"/>
                <w:sz w:val="20"/>
                <w:szCs w:val="20"/>
                <w:lang w:val="el-GR"/>
              </w:rPr>
              <w:t xml:space="preserve"> </w:t>
            </w:r>
            <w:r>
              <w:rPr>
                <w:color w:val="000000"/>
                <w:sz w:val="20"/>
                <w:szCs w:val="20"/>
              </w:rPr>
              <w:t>throughput</w:t>
            </w:r>
            <w:r w:rsidRPr="007A6B2A">
              <w:rPr>
                <w:color w:val="000000"/>
                <w:sz w:val="20"/>
                <w:szCs w:val="20"/>
                <w:lang w:val="el-GR"/>
              </w:rPr>
              <w:t xml:space="preserve"> ανά στοιχείο εξοπλισμού.</w:t>
            </w:r>
          </w:p>
        </w:tc>
        <w:tc>
          <w:tcPr>
            <w:tcW w:w="2306" w:type="dxa"/>
            <w:tcBorders>
              <w:top w:val="single" w:sz="4" w:space="0" w:color="000000"/>
              <w:left w:val="single" w:sz="4" w:space="0" w:color="000000"/>
              <w:bottom w:val="single" w:sz="4" w:space="0" w:color="000000"/>
            </w:tcBorders>
            <w:shd w:val="clear" w:color="auto" w:fill="auto"/>
          </w:tcPr>
          <w:p w14:paraId="50D6A91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62111BF"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B2B00A" w14:textId="77777777" w:rsidR="00922FEF" w:rsidRDefault="00922FEF">
            <w:pPr>
              <w:spacing w:after="60"/>
              <w:rPr>
                <w:sz w:val="20"/>
                <w:szCs w:val="20"/>
              </w:rPr>
            </w:pPr>
          </w:p>
        </w:tc>
      </w:tr>
      <w:tr w:rsidR="00922FEF" w14:paraId="2AE93318" w14:textId="77777777">
        <w:tc>
          <w:tcPr>
            <w:tcW w:w="673" w:type="dxa"/>
            <w:tcBorders>
              <w:top w:val="single" w:sz="4" w:space="0" w:color="000000"/>
              <w:left w:val="single" w:sz="4" w:space="0" w:color="000000"/>
              <w:bottom w:val="single" w:sz="4" w:space="0" w:color="000000"/>
            </w:tcBorders>
            <w:shd w:val="clear" w:color="auto" w:fill="auto"/>
            <w:vAlign w:val="center"/>
          </w:tcPr>
          <w:p w14:paraId="5120121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662D54B" w14:textId="77777777" w:rsidR="00922FEF" w:rsidRPr="007A6B2A" w:rsidRDefault="00675768">
            <w:pPr>
              <w:widowControl w:val="0"/>
              <w:spacing w:line="276" w:lineRule="auto"/>
              <w:rPr>
                <w:b/>
                <w:color w:val="000000"/>
                <w:sz w:val="20"/>
                <w:szCs w:val="20"/>
                <w:lang w:val="el-GR"/>
              </w:rPr>
            </w:pPr>
            <w:r w:rsidRPr="007A6B2A">
              <w:rPr>
                <w:sz w:val="20"/>
                <w:szCs w:val="20"/>
                <w:lang w:val="el-GR"/>
              </w:rPr>
              <w:t xml:space="preserve">Να παρέχει προστασία από απειλές </w:t>
            </w:r>
            <w:r>
              <w:rPr>
                <w:sz w:val="20"/>
                <w:szCs w:val="20"/>
              </w:rPr>
              <w:t>Top</w:t>
            </w:r>
            <w:r w:rsidRPr="007A6B2A">
              <w:rPr>
                <w:sz w:val="20"/>
                <w:szCs w:val="20"/>
                <w:lang w:val="el-GR"/>
              </w:rPr>
              <w:t xml:space="preserve"> 10 </w:t>
            </w:r>
            <w:r>
              <w:rPr>
                <w:sz w:val="20"/>
                <w:szCs w:val="20"/>
              </w:rPr>
              <w:t>OWASP</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289D8F6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F92AD72"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14B824" w14:textId="77777777" w:rsidR="00922FEF" w:rsidRDefault="00922FEF">
            <w:pPr>
              <w:spacing w:after="60"/>
              <w:rPr>
                <w:sz w:val="20"/>
                <w:szCs w:val="20"/>
              </w:rPr>
            </w:pPr>
          </w:p>
        </w:tc>
      </w:tr>
      <w:tr w:rsidR="00922FEF" w14:paraId="7A2CB22D" w14:textId="77777777">
        <w:tc>
          <w:tcPr>
            <w:tcW w:w="673" w:type="dxa"/>
            <w:tcBorders>
              <w:top w:val="single" w:sz="4" w:space="0" w:color="000000"/>
              <w:left w:val="single" w:sz="4" w:space="0" w:color="000000"/>
              <w:bottom w:val="single" w:sz="4" w:space="0" w:color="000000"/>
            </w:tcBorders>
            <w:shd w:val="clear" w:color="auto" w:fill="auto"/>
            <w:vAlign w:val="center"/>
          </w:tcPr>
          <w:p w14:paraId="4F59D67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4867125" w14:textId="77777777" w:rsidR="00922FEF" w:rsidRPr="007A6B2A" w:rsidRDefault="00675768">
            <w:pPr>
              <w:widowControl w:val="0"/>
              <w:spacing w:line="276" w:lineRule="auto"/>
              <w:rPr>
                <w:b/>
                <w:color w:val="000000"/>
                <w:sz w:val="20"/>
                <w:szCs w:val="20"/>
                <w:lang w:val="el-GR"/>
              </w:rPr>
            </w:pPr>
            <w:r w:rsidRPr="007A6B2A">
              <w:rPr>
                <w:sz w:val="20"/>
                <w:szCs w:val="20"/>
                <w:lang w:val="el-GR"/>
              </w:rPr>
              <w:t xml:space="preserve">Να παρέχει προστασία από </w:t>
            </w:r>
            <w:r>
              <w:rPr>
                <w:sz w:val="20"/>
                <w:szCs w:val="20"/>
              </w:rPr>
              <w:t>web</w:t>
            </w:r>
            <w:r w:rsidRPr="007A6B2A">
              <w:rPr>
                <w:sz w:val="20"/>
                <w:szCs w:val="20"/>
                <w:lang w:val="el-GR"/>
              </w:rPr>
              <w:t xml:space="preserve"> </w:t>
            </w:r>
            <w:r>
              <w:rPr>
                <w:sz w:val="20"/>
                <w:szCs w:val="20"/>
              </w:rPr>
              <w:t>scraping</w:t>
            </w:r>
            <w:r w:rsidRPr="007A6B2A">
              <w:rPr>
                <w:sz w:val="20"/>
                <w:szCs w:val="20"/>
                <w:lang w:val="el-GR"/>
              </w:rPr>
              <w:t xml:space="preserve"> </w:t>
            </w:r>
            <w:r>
              <w:rPr>
                <w:sz w:val="20"/>
                <w:szCs w:val="20"/>
              </w:rPr>
              <w:t>bots</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74AF7C5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B41348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87DCC1" w14:textId="77777777" w:rsidR="00922FEF" w:rsidRDefault="00922FEF">
            <w:pPr>
              <w:spacing w:after="60"/>
              <w:rPr>
                <w:sz w:val="20"/>
                <w:szCs w:val="20"/>
              </w:rPr>
            </w:pPr>
          </w:p>
        </w:tc>
      </w:tr>
      <w:tr w:rsidR="00922FEF" w14:paraId="4669C10E" w14:textId="77777777">
        <w:tc>
          <w:tcPr>
            <w:tcW w:w="673" w:type="dxa"/>
            <w:tcBorders>
              <w:top w:val="single" w:sz="4" w:space="0" w:color="000000"/>
              <w:left w:val="single" w:sz="4" w:space="0" w:color="000000"/>
              <w:bottom w:val="single" w:sz="4" w:space="0" w:color="000000"/>
            </w:tcBorders>
            <w:shd w:val="clear" w:color="auto" w:fill="auto"/>
            <w:vAlign w:val="center"/>
          </w:tcPr>
          <w:p w14:paraId="1FBC4EE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62CA734" w14:textId="77777777" w:rsidR="00922FEF" w:rsidRPr="007A6B2A" w:rsidRDefault="00675768">
            <w:pPr>
              <w:widowControl w:val="0"/>
              <w:spacing w:line="276" w:lineRule="auto"/>
              <w:rPr>
                <w:b/>
                <w:color w:val="000000"/>
                <w:sz w:val="20"/>
                <w:szCs w:val="20"/>
                <w:lang w:val="el-GR"/>
              </w:rPr>
            </w:pPr>
            <w:r w:rsidRPr="007A6B2A">
              <w:rPr>
                <w:sz w:val="20"/>
                <w:szCs w:val="20"/>
                <w:lang w:val="el-GR"/>
              </w:rPr>
              <w:t xml:space="preserve">Να παρέχει προστασία από επιθέσεις τύπου </w:t>
            </w:r>
            <w:r>
              <w:rPr>
                <w:sz w:val="20"/>
                <w:szCs w:val="20"/>
              </w:rPr>
              <w:t>slowloris</w:t>
            </w:r>
            <w:r w:rsidRPr="007A6B2A">
              <w:rPr>
                <w:sz w:val="20"/>
                <w:szCs w:val="20"/>
                <w:lang w:val="el-GR"/>
              </w:rPr>
              <w:t>/</w:t>
            </w:r>
            <w:r>
              <w:rPr>
                <w:sz w:val="20"/>
                <w:szCs w:val="20"/>
              </w:rPr>
              <w:t>SlowDoS</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4A1725D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513B2E5"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C2FCD2" w14:textId="77777777" w:rsidR="00922FEF" w:rsidRDefault="00922FEF">
            <w:pPr>
              <w:spacing w:after="60"/>
              <w:rPr>
                <w:sz w:val="20"/>
                <w:szCs w:val="20"/>
              </w:rPr>
            </w:pPr>
          </w:p>
        </w:tc>
      </w:tr>
      <w:tr w:rsidR="00922FEF" w14:paraId="38564D8A" w14:textId="77777777">
        <w:tc>
          <w:tcPr>
            <w:tcW w:w="673" w:type="dxa"/>
            <w:tcBorders>
              <w:top w:val="single" w:sz="4" w:space="0" w:color="000000"/>
              <w:left w:val="single" w:sz="4" w:space="0" w:color="000000"/>
              <w:bottom w:val="single" w:sz="4" w:space="0" w:color="000000"/>
            </w:tcBorders>
            <w:shd w:val="clear" w:color="auto" w:fill="auto"/>
            <w:vAlign w:val="center"/>
          </w:tcPr>
          <w:p w14:paraId="62201BD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4D8D436" w14:textId="77777777" w:rsidR="00922FEF" w:rsidRPr="007A6B2A" w:rsidRDefault="00675768">
            <w:pPr>
              <w:widowControl w:val="0"/>
              <w:spacing w:line="276" w:lineRule="auto"/>
              <w:rPr>
                <w:b/>
                <w:color w:val="000000"/>
                <w:sz w:val="20"/>
                <w:szCs w:val="20"/>
                <w:lang w:val="el-GR"/>
              </w:rPr>
            </w:pPr>
            <w:r w:rsidRPr="007A6B2A">
              <w:rPr>
                <w:sz w:val="20"/>
                <w:szCs w:val="20"/>
                <w:lang w:val="el-GR"/>
              </w:rPr>
              <w:t xml:space="preserve">Να παρέχεται στο ίδιο περιβάλλον διαχείρισης η δυνατότητα επέκτασης της λειτουργίας από </w:t>
            </w:r>
            <w:r>
              <w:rPr>
                <w:sz w:val="20"/>
                <w:szCs w:val="20"/>
              </w:rPr>
              <w:t>L</w:t>
            </w:r>
            <w:r w:rsidRPr="007A6B2A">
              <w:rPr>
                <w:sz w:val="20"/>
                <w:szCs w:val="20"/>
                <w:lang w:val="el-GR"/>
              </w:rPr>
              <w:t xml:space="preserve">7 σε </w:t>
            </w:r>
            <w:r>
              <w:rPr>
                <w:sz w:val="20"/>
                <w:szCs w:val="20"/>
              </w:rPr>
              <w:t>L</w:t>
            </w:r>
            <w:r w:rsidRPr="007A6B2A">
              <w:rPr>
                <w:sz w:val="20"/>
                <w:szCs w:val="20"/>
                <w:lang w:val="el-GR"/>
              </w:rPr>
              <w:t>3/</w:t>
            </w:r>
            <w:r>
              <w:rPr>
                <w:sz w:val="20"/>
                <w:szCs w:val="20"/>
              </w:rPr>
              <w:t>L</w:t>
            </w:r>
            <w:r w:rsidRPr="007A6B2A">
              <w:rPr>
                <w:sz w:val="20"/>
                <w:szCs w:val="20"/>
                <w:lang w:val="el-GR"/>
              </w:rPr>
              <w:t xml:space="preserve">4 </w:t>
            </w:r>
            <w:r>
              <w:rPr>
                <w:sz w:val="20"/>
                <w:szCs w:val="20"/>
              </w:rPr>
              <w:t>firewalling</w:t>
            </w:r>
            <w:r w:rsidRPr="007A6B2A">
              <w:rPr>
                <w:sz w:val="20"/>
                <w:szCs w:val="20"/>
                <w:lang w:val="el-GR"/>
              </w:rPr>
              <w:t xml:space="preserve"> και προστασία από </w:t>
            </w:r>
            <w:r>
              <w:rPr>
                <w:sz w:val="20"/>
                <w:szCs w:val="20"/>
              </w:rPr>
              <w:t>L</w:t>
            </w:r>
            <w:r w:rsidRPr="007A6B2A">
              <w:rPr>
                <w:sz w:val="20"/>
                <w:szCs w:val="20"/>
                <w:lang w:val="el-GR"/>
              </w:rPr>
              <w:t xml:space="preserve">4 </w:t>
            </w:r>
            <w:r>
              <w:rPr>
                <w:sz w:val="20"/>
                <w:szCs w:val="20"/>
              </w:rPr>
              <w:t>DDoS</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0D51CB9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5FB8379"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EF6DDB" w14:textId="77777777" w:rsidR="00922FEF" w:rsidRDefault="00922FEF">
            <w:pPr>
              <w:spacing w:after="60"/>
              <w:rPr>
                <w:sz w:val="20"/>
                <w:szCs w:val="20"/>
              </w:rPr>
            </w:pPr>
          </w:p>
        </w:tc>
      </w:tr>
      <w:tr w:rsidR="00922FEF" w14:paraId="05202BB4" w14:textId="77777777">
        <w:tc>
          <w:tcPr>
            <w:tcW w:w="673" w:type="dxa"/>
            <w:tcBorders>
              <w:top w:val="single" w:sz="4" w:space="0" w:color="000000"/>
              <w:left w:val="single" w:sz="4" w:space="0" w:color="000000"/>
              <w:bottom w:val="single" w:sz="4" w:space="0" w:color="000000"/>
            </w:tcBorders>
            <w:shd w:val="clear" w:color="auto" w:fill="auto"/>
            <w:vAlign w:val="center"/>
          </w:tcPr>
          <w:p w14:paraId="61E97F0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5BAE57E" w14:textId="77777777" w:rsidR="00922FEF" w:rsidRPr="007A6B2A" w:rsidRDefault="00675768">
            <w:pPr>
              <w:widowControl w:val="0"/>
              <w:spacing w:line="276" w:lineRule="auto"/>
              <w:rPr>
                <w:sz w:val="20"/>
                <w:szCs w:val="20"/>
                <w:lang w:val="el-GR"/>
              </w:rPr>
            </w:pPr>
            <w:r w:rsidRPr="007A6B2A">
              <w:rPr>
                <w:sz w:val="20"/>
                <w:szCs w:val="20"/>
                <w:lang w:val="el-GR"/>
              </w:rPr>
              <w:t xml:space="preserve">Να παρέχει προστασία από </w:t>
            </w:r>
            <w:r>
              <w:rPr>
                <w:sz w:val="20"/>
                <w:szCs w:val="20"/>
              </w:rPr>
              <w:t>brute</w:t>
            </w:r>
            <w:r w:rsidRPr="007A6B2A">
              <w:rPr>
                <w:sz w:val="20"/>
                <w:szCs w:val="20"/>
                <w:lang w:val="el-GR"/>
              </w:rPr>
              <w:t xml:space="preserve"> </w:t>
            </w:r>
            <w:r>
              <w:rPr>
                <w:sz w:val="20"/>
                <w:szCs w:val="20"/>
              </w:rPr>
              <w:t>force</w:t>
            </w:r>
            <w:r w:rsidRPr="007A6B2A">
              <w:rPr>
                <w:sz w:val="20"/>
                <w:szCs w:val="20"/>
                <w:lang w:val="el-GR"/>
              </w:rPr>
              <w:t xml:space="preserve"> </w:t>
            </w:r>
            <w:r>
              <w:rPr>
                <w:sz w:val="20"/>
                <w:szCs w:val="20"/>
              </w:rPr>
              <w:t>attacks</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7E02E43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FFA233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24E98A" w14:textId="77777777" w:rsidR="00922FEF" w:rsidRDefault="00922FEF">
            <w:pPr>
              <w:spacing w:after="60"/>
              <w:rPr>
                <w:sz w:val="20"/>
                <w:szCs w:val="20"/>
              </w:rPr>
            </w:pPr>
          </w:p>
        </w:tc>
      </w:tr>
      <w:tr w:rsidR="00922FEF" w14:paraId="6D7DF9EF" w14:textId="77777777">
        <w:tc>
          <w:tcPr>
            <w:tcW w:w="673" w:type="dxa"/>
            <w:tcBorders>
              <w:top w:val="single" w:sz="4" w:space="0" w:color="000000"/>
              <w:left w:val="single" w:sz="4" w:space="0" w:color="000000"/>
              <w:bottom w:val="single" w:sz="4" w:space="0" w:color="000000"/>
            </w:tcBorders>
            <w:shd w:val="clear" w:color="auto" w:fill="auto"/>
            <w:vAlign w:val="center"/>
          </w:tcPr>
          <w:p w14:paraId="3E39405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565A93D" w14:textId="77777777" w:rsidR="00922FEF" w:rsidRPr="007A6B2A" w:rsidRDefault="00675768">
            <w:pPr>
              <w:widowControl w:val="0"/>
              <w:spacing w:line="276" w:lineRule="auto"/>
              <w:rPr>
                <w:sz w:val="20"/>
                <w:szCs w:val="20"/>
                <w:lang w:val="el-GR"/>
              </w:rPr>
            </w:pPr>
            <w:r w:rsidRPr="007A6B2A">
              <w:rPr>
                <w:color w:val="000000"/>
                <w:sz w:val="20"/>
                <w:szCs w:val="20"/>
                <w:lang w:val="el-GR"/>
              </w:rPr>
              <w:t xml:space="preserve">Να μπορεί να κάνει αυτόματα συσχετισμό διαφορετικών παραβάσεων προς ένα </w:t>
            </w:r>
            <w:r>
              <w:rPr>
                <w:color w:val="000000"/>
                <w:sz w:val="20"/>
                <w:szCs w:val="20"/>
              </w:rPr>
              <w:t>web</w:t>
            </w:r>
            <w:r w:rsidRPr="007A6B2A">
              <w:rPr>
                <w:color w:val="000000"/>
                <w:sz w:val="20"/>
                <w:szCs w:val="20"/>
                <w:lang w:val="el-GR"/>
              </w:rPr>
              <w:t xml:space="preserve"> </w:t>
            </w:r>
            <w:r>
              <w:rPr>
                <w:color w:val="000000"/>
                <w:sz w:val="20"/>
                <w:szCs w:val="20"/>
              </w:rPr>
              <w:t>service</w:t>
            </w:r>
            <w:r w:rsidRPr="007A6B2A">
              <w:rPr>
                <w:color w:val="000000"/>
                <w:sz w:val="20"/>
                <w:szCs w:val="20"/>
                <w:lang w:val="el-GR"/>
              </w:rPr>
              <w:t xml:space="preserve">  και να αποστέλλει μήνυμα με τα σχετικά συμβάντα.</w:t>
            </w:r>
          </w:p>
        </w:tc>
        <w:tc>
          <w:tcPr>
            <w:tcW w:w="2306" w:type="dxa"/>
            <w:tcBorders>
              <w:top w:val="single" w:sz="4" w:space="0" w:color="000000"/>
              <w:left w:val="single" w:sz="4" w:space="0" w:color="000000"/>
              <w:bottom w:val="single" w:sz="4" w:space="0" w:color="000000"/>
            </w:tcBorders>
            <w:shd w:val="clear" w:color="auto" w:fill="auto"/>
          </w:tcPr>
          <w:p w14:paraId="181A510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4A2E7B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A0021E" w14:textId="77777777" w:rsidR="00922FEF" w:rsidRDefault="00922FEF">
            <w:pPr>
              <w:spacing w:after="60"/>
              <w:rPr>
                <w:sz w:val="20"/>
                <w:szCs w:val="20"/>
              </w:rPr>
            </w:pPr>
          </w:p>
        </w:tc>
      </w:tr>
      <w:tr w:rsidR="00922FEF" w14:paraId="789EE288" w14:textId="77777777">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14EA3924" w14:textId="77777777" w:rsidR="00922FEF" w:rsidRDefault="00675768">
            <w:pPr>
              <w:spacing w:after="60"/>
              <w:rPr>
                <w:b/>
                <w:sz w:val="20"/>
                <w:szCs w:val="20"/>
              </w:rPr>
            </w:pPr>
            <w:r>
              <w:rPr>
                <w:b/>
                <w:sz w:val="20"/>
                <w:szCs w:val="20"/>
              </w:rPr>
              <w:t>Διαχείριση</w:t>
            </w:r>
          </w:p>
        </w:tc>
      </w:tr>
      <w:tr w:rsidR="00922FEF" w:rsidRPr="00682873" w14:paraId="49BF3016" w14:textId="77777777">
        <w:tc>
          <w:tcPr>
            <w:tcW w:w="673" w:type="dxa"/>
            <w:tcBorders>
              <w:top w:val="single" w:sz="4" w:space="0" w:color="000000"/>
              <w:left w:val="single" w:sz="4" w:space="0" w:color="000000"/>
              <w:bottom w:val="single" w:sz="4" w:space="0" w:color="000000"/>
            </w:tcBorders>
            <w:shd w:val="clear" w:color="auto" w:fill="auto"/>
            <w:vAlign w:val="center"/>
          </w:tcPr>
          <w:p w14:paraId="02656E0D" w14:textId="77777777" w:rsidR="00922FEF" w:rsidRPr="00DB196C"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083B98E8" w14:textId="77777777" w:rsidR="00922FEF" w:rsidRPr="00DB196C" w:rsidRDefault="00675768">
            <w:pPr>
              <w:widowControl w:val="0"/>
              <w:spacing w:line="276" w:lineRule="auto"/>
              <w:rPr>
                <w:rFonts w:cs="Tahoma"/>
                <w:color w:val="000000"/>
                <w:sz w:val="20"/>
                <w:szCs w:val="20"/>
                <w:lang w:val="el-GR"/>
              </w:rPr>
            </w:pPr>
            <w:r w:rsidRPr="00816D21">
              <w:rPr>
                <w:rFonts w:eastAsia="Times New Roman" w:cs="Tahoma"/>
                <w:sz w:val="20"/>
                <w:szCs w:val="20"/>
                <w:lang w:val="el-GR"/>
              </w:rPr>
              <w:t>Διαχείριση μέσω γραμμής εντολής (</w:t>
            </w:r>
            <w:r w:rsidRPr="00816D21">
              <w:rPr>
                <w:rFonts w:eastAsia="Times New Roman" w:cs="Tahoma"/>
                <w:sz w:val="20"/>
                <w:szCs w:val="20"/>
              </w:rPr>
              <w:t>CLI</w:t>
            </w:r>
            <w:r w:rsidRPr="00816D21">
              <w:rPr>
                <w:rFonts w:eastAsia="Times New Roman" w:cs="Tahoma"/>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7165A7E4" w14:textId="7439529D" w:rsidR="00922FEF" w:rsidRPr="007A6B2A" w:rsidRDefault="00816D21">
            <w:pPr>
              <w:spacing w:after="60"/>
              <w:rPr>
                <w:sz w:val="20"/>
                <w:szCs w:val="20"/>
                <w:lang w:val="el-GR"/>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3E6BBB8" w14:textId="77777777" w:rsidR="00922FEF" w:rsidRPr="007A6B2A" w:rsidRDefault="00922FEF">
            <w:pPr>
              <w:spacing w:after="60"/>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BC741C" w14:textId="77777777" w:rsidR="00922FEF" w:rsidRPr="007A6B2A" w:rsidRDefault="00922FEF">
            <w:pPr>
              <w:spacing w:after="60"/>
              <w:rPr>
                <w:sz w:val="20"/>
                <w:szCs w:val="20"/>
                <w:lang w:val="el-GR"/>
              </w:rPr>
            </w:pPr>
          </w:p>
        </w:tc>
      </w:tr>
      <w:tr w:rsidR="00922FEF" w14:paraId="0724E8B2" w14:textId="77777777">
        <w:tc>
          <w:tcPr>
            <w:tcW w:w="673" w:type="dxa"/>
            <w:tcBorders>
              <w:top w:val="single" w:sz="4" w:space="0" w:color="000000"/>
              <w:left w:val="single" w:sz="4" w:space="0" w:color="000000"/>
              <w:bottom w:val="single" w:sz="4" w:space="0" w:color="000000"/>
            </w:tcBorders>
            <w:shd w:val="clear" w:color="auto" w:fill="auto"/>
            <w:vAlign w:val="center"/>
          </w:tcPr>
          <w:p w14:paraId="46A494A2" w14:textId="77777777" w:rsidR="00922FEF" w:rsidRPr="007A6B2A" w:rsidRDefault="00922FEF"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733" w:type="dxa"/>
            <w:gridSpan w:val="3"/>
            <w:tcBorders>
              <w:top w:val="single" w:sz="4" w:space="0" w:color="000000"/>
              <w:left w:val="single" w:sz="4" w:space="0" w:color="000000"/>
              <w:bottom w:val="single" w:sz="4" w:space="0" w:color="000000"/>
            </w:tcBorders>
            <w:shd w:val="clear" w:color="auto" w:fill="auto"/>
          </w:tcPr>
          <w:p w14:paraId="32E6E01F" w14:textId="77777777" w:rsidR="00922FEF" w:rsidRPr="007A6B2A" w:rsidRDefault="00675768">
            <w:pPr>
              <w:widowControl w:val="0"/>
              <w:spacing w:line="276" w:lineRule="auto"/>
              <w:rPr>
                <w:color w:val="000000"/>
                <w:sz w:val="20"/>
                <w:szCs w:val="20"/>
                <w:lang w:val="el-GR"/>
              </w:rPr>
            </w:pPr>
            <w:r w:rsidRPr="007A6B2A">
              <w:rPr>
                <w:sz w:val="20"/>
                <w:szCs w:val="20"/>
                <w:lang w:val="el-GR"/>
              </w:rPr>
              <w:t>Διαχείριση μέσω ενσωματωμένου γραφικού περιβάλλοντος (</w:t>
            </w:r>
            <w:r>
              <w:rPr>
                <w:sz w:val="20"/>
                <w:szCs w:val="20"/>
              </w:rPr>
              <w:t>GUI</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5E30D3DC"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23C8D85"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0DDEB0" w14:textId="77777777" w:rsidR="00922FEF" w:rsidRDefault="00922FEF">
            <w:pPr>
              <w:spacing w:after="60"/>
              <w:rPr>
                <w:sz w:val="20"/>
                <w:szCs w:val="20"/>
              </w:rPr>
            </w:pPr>
          </w:p>
        </w:tc>
      </w:tr>
      <w:tr w:rsidR="00922FEF" w14:paraId="6146E50F" w14:textId="77777777">
        <w:tc>
          <w:tcPr>
            <w:tcW w:w="673" w:type="dxa"/>
            <w:tcBorders>
              <w:top w:val="single" w:sz="4" w:space="0" w:color="000000"/>
              <w:left w:val="single" w:sz="4" w:space="0" w:color="000000"/>
              <w:bottom w:val="single" w:sz="4" w:space="0" w:color="000000"/>
            </w:tcBorders>
            <w:shd w:val="clear" w:color="auto" w:fill="auto"/>
            <w:vAlign w:val="center"/>
          </w:tcPr>
          <w:p w14:paraId="2DFFB79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632641C" w14:textId="77777777" w:rsidR="00922FEF" w:rsidRPr="007A6B2A" w:rsidRDefault="00675768">
            <w:pPr>
              <w:widowControl w:val="0"/>
              <w:spacing w:line="276" w:lineRule="auto"/>
              <w:rPr>
                <w:color w:val="000000"/>
                <w:sz w:val="20"/>
                <w:szCs w:val="20"/>
                <w:lang w:val="el-GR"/>
              </w:rPr>
            </w:pPr>
            <w:r w:rsidRPr="007A6B2A">
              <w:rPr>
                <w:sz w:val="20"/>
                <w:szCs w:val="20"/>
                <w:lang w:val="el-GR"/>
              </w:rPr>
              <w:t xml:space="preserve">Πρόσβαση διαχειριστών μέσω </w:t>
            </w:r>
            <w:r>
              <w:rPr>
                <w:sz w:val="20"/>
                <w:szCs w:val="20"/>
              </w:rPr>
              <w:t>HTTPS</w:t>
            </w:r>
            <w:r w:rsidRPr="007A6B2A">
              <w:rPr>
                <w:sz w:val="20"/>
                <w:szCs w:val="20"/>
                <w:lang w:val="el-GR"/>
              </w:rPr>
              <w:t xml:space="preserve"> και </w:t>
            </w:r>
            <w:r>
              <w:rPr>
                <w:sz w:val="20"/>
                <w:szCs w:val="20"/>
              </w:rPr>
              <w:t>SSH</w:t>
            </w:r>
          </w:p>
        </w:tc>
        <w:tc>
          <w:tcPr>
            <w:tcW w:w="2306" w:type="dxa"/>
            <w:tcBorders>
              <w:top w:val="single" w:sz="4" w:space="0" w:color="000000"/>
              <w:left w:val="single" w:sz="4" w:space="0" w:color="000000"/>
              <w:bottom w:val="single" w:sz="4" w:space="0" w:color="000000"/>
            </w:tcBorders>
            <w:shd w:val="clear" w:color="auto" w:fill="auto"/>
          </w:tcPr>
          <w:p w14:paraId="16375A9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49C2E12"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A05E1A" w14:textId="77777777" w:rsidR="00922FEF" w:rsidRDefault="00922FEF">
            <w:pPr>
              <w:spacing w:after="60"/>
              <w:rPr>
                <w:sz w:val="20"/>
                <w:szCs w:val="20"/>
              </w:rPr>
            </w:pPr>
          </w:p>
        </w:tc>
      </w:tr>
      <w:tr w:rsidR="00922FEF" w14:paraId="2657DC0F" w14:textId="77777777">
        <w:tc>
          <w:tcPr>
            <w:tcW w:w="673" w:type="dxa"/>
            <w:tcBorders>
              <w:top w:val="single" w:sz="4" w:space="0" w:color="000000"/>
              <w:left w:val="single" w:sz="4" w:space="0" w:color="000000"/>
              <w:bottom w:val="single" w:sz="4" w:space="0" w:color="000000"/>
            </w:tcBorders>
            <w:shd w:val="clear" w:color="auto" w:fill="auto"/>
            <w:vAlign w:val="center"/>
          </w:tcPr>
          <w:p w14:paraId="77CE539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1693A85" w14:textId="77777777" w:rsidR="00922FEF" w:rsidRDefault="00675768">
            <w:pPr>
              <w:widowControl w:val="0"/>
              <w:spacing w:line="276" w:lineRule="auto"/>
              <w:rPr>
                <w:color w:val="000000"/>
                <w:sz w:val="20"/>
                <w:szCs w:val="20"/>
              </w:rPr>
            </w:pPr>
            <w:r w:rsidRPr="007A6B2A">
              <w:rPr>
                <w:sz w:val="20"/>
                <w:szCs w:val="20"/>
                <w:lang w:val="el-GR"/>
              </w:rPr>
              <w:t xml:space="preserve">Υποστήριξη ΑΡΙ για επικοινωνία με εξωτερικές τρίτες εφαρμογές. </w:t>
            </w:r>
            <w:r>
              <w:rPr>
                <w:sz w:val="20"/>
                <w:szCs w:val="20"/>
              </w:rPr>
              <w:t xml:space="preserve">Να </w:t>
            </w:r>
            <w:proofErr w:type="gramStart"/>
            <w:r>
              <w:rPr>
                <w:sz w:val="20"/>
                <w:szCs w:val="20"/>
              </w:rPr>
              <w:t>αναφερθεί  το</w:t>
            </w:r>
            <w:proofErr w:type="gramEnd"/>
            <w:r>
              <w:rPr>
                <w:sz w:val="20"/>
                <w:szCs w:val="20"/>
              </w:rPr>
              <w:t xml:space="preserve"> ΑΡΙ.</w:t>
            </w:r>
          </w:p>
        </w:tc>
        <w:tc>
          <w:tcPr>
            <w:tcW w:w="2306" w:type="dxa"/>
            <w:tcBorders>
              <w:top w:val="single" w:sz="4" w:space="0" w:color="000000"/>
              <w:left w:val="single" w:sz="4" w:space="0" w:color="000000"/>
              <w:bottom w:val="single" w:sz="4" w:space="0" w:color="000000"/>
            </w:tcBorders>
            <w:shd w:val="clear" w:color="auto" w:fill="auto"/>
          </w:tcPr>
          <w:p w14:paraId="7CF6CD9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33917EF"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57E0CC" w14:textId="77777777" w:rsidR="00922FEF" w:rsidRDefault="00922FEF">
            <w:pPr>
              <w:spacing w:after="60"/>
              <w:rPr>
                <w:sz w:val="20"/>
                <w:szCs w:val="20"/>
              </w:rPr>
            </w:pPr>
          </w:p>
        </w:tc>
      </w:tr>
      <w:tr w:rsidR="00922FEF" w14:paraId="7ED84169" w14:textId="77777777">
        <w:tc>
          <w:tcPr>
            <w:tcW w:w="673" w:type="dxa"/>
            <w:tcBorders>
              <w:top w:val="single" w:sz="4" w:space="0" w:color="000000"/>
              <w:left w:val="single" w:sz="4" w:space="0" w:color="000000"/>
              <w:bottom w:val="single" w:sz="4" w:space="0" w:color="000000"/>
            </w:tcBorders>
            <w:shd w:val="clear" w:color="auto" w:fill="auto"/>
            <w:vAlign w:val="center"/>
          </w:tcPr>
          <w:p w14:paraId="13A1FF2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48C60429" w14:textId="77777777" w:rsidR="00922FEF" w:rsidRPr="007A6B2A" w:rsidRDefault="00675768">
            <w:pPr>
              <w:widowControl w:val="0"/>
              <w:spacing w:line="276" w:lineRule="auto"/>
              <w:rPr>
                <w:sz w:val="20"/>
                <w:szCs w:val="20"/>
                <w:lang w:val="el-GR"/>
              </w:rPr>
            </w:pPr>
            <w:r w:rsidRPr="007A6B2A">
              <w:rPr>
                <w:sz w:val="20"/>
                <w:szCs w:val="20"/>
                <w:lang w:val="el-GR"/>
              </w:rPr>
              <w:t xml:space="preserve">Εκτός από την απευθείας διαχείριση των ξεχωριστών συσκευών μέσω </w:t>
            </w:r>
            <w:r>
              <w:rPr>
                <w:sz w:val="20"/>
                <w:szCs w:val="20"/>
              </w:rPr>
              <w:t>CLI</w:t>
            </w:r>
            <w:r w:rsidRPr="007A6B2A">
              <w:rPr>
                <w:sz w:val="20"/>
                <w:szCs w:val="20"/>
                <w:lang w:val="el-GR"/>
              </w:rPr>
              <w:t xml:space="preserve"> και </w:t>
            </w:r>
            <w:r>
              <w:rPr>
                <w:sz w:val="20"/>
                <w:szCs w:val="20"/>
              </w:rPr>
              <w:t>GUI</w:t>
            </w:r>
            <w:r w:rsidRPr="007A6B2A">
              <w:rPr>
                <w:sz w:val="20"/>
                <w:szCs w:val="20"/>
                <w:lang w:val="el-GR"/>
              </w:rPr>
              <w:t xml:space="preserve"> να παρέχεται επιπλέον ενοποιημένη πλατφόρμα διαχείρισης από τον κατασκευαστή  που να δίνει την δυνατότητα για :</w:t>
            </w:r>
          </w:p>
          <w:p w14:paraId="6F9A6AF0" w14:textId="77777777" w:rsidR="00922FEF" w:rsidRDefault="00675768" w:rsidP="001B1A2C">
            <w:pPr>
              <w:widowControl w:val="0"/>
              <w:numPr>
                <w:ilvl w:val="0"/>
                <w:numId w:val="36"/>
              </w:numPr>
              <w:pBdr>
                <w:top w:val="nil"/>
                <w:left w:val="nil"/>
                <w:bottom w:val="nil"/>
                <w:right w:val="nil"/>
                <w:between w:val="nil"/>
              </w:pBdr>
              <w:spacing w:after="0" w:line="276" w:lineRule="auto"/>
              <w:rPr>
                <w:rFonts w:cs="Tahoma"/>
                <w:color w:val="000000"/>
                <w:sz w:val="20"/>
                <w:szCs w:val="20"/>
              </w:rPr>
            </w:pPr>
            <w:r>
              <w:rPr>
                <w:rFonts w:cs="Tahoma"/>
                <w:color w:val="000000"/>
                <w:sz w:val="20"/>
                <w:szCs w:val="20"/>
              </w:rPr>
              <w:t>Backup και restore των images.</w:t>
            </w:r>
          </w:p>
          <w:p w14:paraId="1205756C" w14:textId="77777777" w:rsidR="00922FEF" w:rsidRDefault="00675768" w:rsidP="001B1A2C">
            <w:pPr>
              <w:widowControl w:val="0"/>
              <w:numPr>
                <w:ilvl w:val="0"/>
                <w:numId w:val="36"/>
              </w:numPr>
              <w:pBdr>
                <w:top w:val="nil"/>
                <w:left w:val="nil"/>
                <w:bottom w:val="nil"/>
                <w:right w:val="nil"/>
                <w:between w:val="nil"/>
              </w:pBdr>
              <w:spacing w:after="0" w:line="276" w:lineRule="auto"/>
              <w:rPr>
                <w:rFonts w:cs="Tahoma"/>
                <w:color w:val="000000"/>
                <w:sz w:val="20"/>
                <w:szCs w:val="20"/>
              </w:rPr>
            </w:pPr>
            <w:r>
              <w:rPr>
                <w:rFonts w:cs="Tahoma"/>
                <w:color w:val="000000"/>
                <w:sz w:val="20"/>
                <w:szCs w:val="20"/>
              </w:rPr>
              <w:t>Certification Management.</w:t>
            </w:r>
          </w:p>
          <w:p w14:paraId="76766A00" w14:textId="77777777" w:rsidR="00922FEF" w:rsidRDefault="00675768" w:rsidP="001B1A2C">
            <w:pPr>
              <w:widowControl w:val="0"/>
              <w:numPr>
                <w:ilvl w:val="0"/>
                <w:numId w:val="36"/>
              </w:numPr>
              <w:pBdr>
                <w:top w:val="nil"/>
                <w:left w:val="nil"/>
                <w:bottom w:val="nil"/>
                <w:right w:val="nil"/>
                <w:between w:val="nil"/>
              </w:pBdr>
              <w:spacing w:after="0" w:line="276" w:lineRule="auto"/>
              <w:rPr>
                <w:rFonts w:cs="Tahoma"/>
                <w:color w:val="000000"/>
                <w:sz w:val="20"/>
                <w:szCs w:val="20"/>
              </w:rPr>
            </w:pPr>
            <w:r>
              <w:rPr>
                <w:rFonts w:cs="Tahoma"/>
                <w:color w:val="000000"/>
                <w:sz w:val="20"/>
                <w:szCs w:val="20"/>
              </w:rPr>
              <w:t>License Management.</w:t>
            </w:r>
          </w:p>
          <w:p w14:paraId="37CD83ED" w14:textId="77777777" w:rsidR="00922FEF" w:rsidRDefault="00675768" w:rsidP="001B1A2C">
            <w:pPr>
              <w:widowControl w:val="0"/>
              <w:numPr>
                <w:ilvl w:val="0"/>
                <w:numId w:val="36"/>
              </w:numPr>
              <w:pBdr>
                <w:top w:val="nil"/>
                <w:left w:val="nil"/>
                <w:bottom w:val="nil"/>
                <w:right w:val="nil"/>
                <w:between w:val="nil"/>
              </w:pBdr>
              <w:spacing w:after="0" w:line="276" w:lineRule="auto"/>
              <w:rPr>
                <w:rFonts w:cs="Tahoma"/>
                <w:color w:val="000000"/>
                <w:sz w:val="20"/>
                <w:szCs w:val="20"/>
              </w:rPr>
            </w:pPr>
            <w:r>
              <w:rPr>
                <w:rFonts w:cs="Tahoma"/>
                <w:color w:val="000000"/>
                <w:sz w:val="20"/>
                <w:szCs w:val="20"/>
              </w:rPr>
              <w:t>Software updates.</w:t>
            </w:r>
          </w:p>
          <w:p w14:paraId="624AF3BC" w14:textId="77777777" w:rsidR="00922FEF" w:rsidRDefault="00675768" w:rsidP="001B1A2C">
            <w:pPr>
              <w:widowControl w:val="0"/>
              <w:numPr>
                <w:ilvl w:val="0"/>
                <w:numId w:val="36"/>
              </w:numPr>
              <w:pBdr>
                <w:top w:val="nil"/>
                <w:left w:val="nil"/>
                <w:bottom w:val="nil"/>
                <w:right w:val="nil"/>
                <w:between w:val="nil"/>
              </w:pBdr>
              <w:spacing w:after="0" w:line="276" w:lineRule="auto"/>
              <w:rPr>
                <w:rFonts w:cs="Tahoma"/>
                <w:color w:val="000000"/>
                <w:sz w:val="20"/>
                <w:szCs w:val="20"/>
              </w:rPr>
            </w:pPr>
            <w:r>
              <w:rPr>
                <w:rFonts w:cs="Tahoma"/>
                <w:color w:val="000000"/>
                <w:sz w:val="20"/>
                <w:szCs w:val="20"/>
              </w:rPr>
              <w:t>Configuration management.</w:t>
            </w:r>
          </w:p>
          <w:p w14:paraId="70756EED" w14:textId="77777777" w:rsidR="00922FEF" w:rsidRDefault="00675768" w:rsidP="001B1A2C">
            <w:pPr>
              <w:widowControl w:val="0"/>
              <w:numPr>
                <w:ilvl w:val="0"/>
                <w:numId w:val="36"/>
              </w:numPr>
              <w:pBdr>
                <w:top w:val="nil"/>
                <w:left w:val="nil"/>
                <w:bottom w:val="nil"/>
                <w:right w:val="nil"/>
                <w:between w:val="nil"/>
              </w:pBdr>
              <w:spacing w:after="160" w:line="276" w:lineRule="auto"/>
              <w:rPr>
                <w:rFonts w:cs="Tahoma"/>
                <w:color w:val="000000"/>
                <w:sz w:val="20"/>
                <w:szCs w:val="20"/>
              </w:rPr>
            </w:pPr>
            <w:r>
              <w:rPr>
                <w:rFonts w:cs="Tahoma"/>
                <w:color w:val="000000"/>
                <w:sz w:val="20"/>
                <w:szCs w:val="20"/>
              </w:rPr>
              <w:t>Central policy management.</w:t>
            </w:r>
          </w:p>
          <w:p w14:paraId="642D6F0F" w14:textId="77777777" w:rsidR="00922FEF" w:rsidRPr="007A6B2A" w:rsidRDefault="00675768">
            <w:pPr>
              <w:widowControl w:val="0"/>
              <w:spacing w:line="276" w:lineRule="auto"/>
              <w:rPr>
                <w:sz w:val="20"/>
                <w:szCs w:val="20"/>
                <w:lang w:val="el-GR"/>
              </w:rPr>
            </w:pPr>
            <w:r w:rsidRPr="007A6B2A">
              <w:rPr>
                <w:sz w:val="20"/>
                <w:szCs w:val="20"/>
                <w:lang w:val="el-GR"/>
              </w:rPr>
              <w:t xml:space="preserve">Αναλυτικό </w:t>
            </w:r>
            <w:r>
              <w:rPr>
                <w:sz w:val="20"/>
                <w:szCs w:val="20"/>
              </w:rPr>
              <w:t>Reporting</w:t>
            </w:r>
            <w:r w:rsidRPr="007A6B2A">
              <w:rPr>
                <w:sz w:val="20"/>
                <w:szCs w:val="20"/>
                <w:lang w:val="el-GR"/>
              </w:rPr>
              <w:t xml:space="preserve"> και </w:t>
            </w:r>
            <w:r>
              <w:rPr>
                <w:sz w:val="20"/>
                <w:szCs w:val="20"/>
              </w:rPr>
              <w:t>analytics</w:t>
            </w:r>
            <w:r w:rsidRPr="007A6B2A">
              <w:rPr>
                <w:sz w:val="20"/>
                <w:szCs w:val="20"/>
                <w:lang w:val="el-GR"/>
              </w:rPr>
              <w:t xml:space="preserve"> για όλα τα κομμάτια της λύσης (</w:t>
            </w:r>
            <w:r>
              <w:rPr>
                <w:sz w:val="20"/>
                <w:szCs w:val="20"/>
              </w:rPr>
              <w:t>Load</w:t>
            </w:r>
            <w:r w:rsidRPr="007A6B2A">
              <w:rPr>
                <w:sz w:val="20"/>
                <w:szCs w:val="20"/>
                <w:lang w:val="el-GR"/>
              </w:rPr>
              <w:t xml:space="preserve"> </w:t>
            </w:r>
            <w:r>
              <w:rPr>
                <w:sz w:val="20"/>
                <w:szCs w:val="20"/>
              </w:rPr>
              <w:t>balancing</w:t>
            </w:r>
            <w:r w:rsidRPr="007A6B2A">
              <w:rPr>
                <w:sz w:val="20"/>
                <w:szCs w:val="20"/>
                <w:lang w:val="el-GR"/>
              </w:rPr>
              <w:t xml:space="preserve">, </w:t>
            </w:r>
            <w:r>
              <w:rPr>
                <w:sz w:val="20"/>
                <w:szCs w:val="20"/>
              </w:rPr>
              <w:t>L</w:t>
            </w:r>
            <w:r w:rsidRPr="007A6B2A">
              <w:rPr>
                <w:sz w:val="20"/>
                <w:szCs w:val="20"/>
                <w:lang w:val="el-GR"/>
              </w:rPr>
              <w:t xml:space="preserve">7 </w:t>
            </w:r>
            <w:r>
              <w:rPr>
                <w:sz w:val="20"/>
                <w:szCs w:val="20"/>
              </w:rPr>
              <w:t>firewalling</w:t>
            </w:r>
            <w:r w:rsidRPr="007A6B2A">
              <w:rPr>
                <w:sz w:val="20"/>
                <w:szCs w:val="20"/>
                <w:lang w:val="el-GR"/>
              </w:rPr>
              <w:t xml:space="preserve"> κτλ).</w:t>
            </w:r>
          </w:p>
        </w:tc>
        <w:tc>
          <w:tcPr>
            <w:tcW w:w="2306" w:type="dxa"/>
            <w:tcBorders>
              <w:top w:val="single" w:sz="4" w:space="0" w:color="000000"/>
              <w:left w:val="single" w:sz="4" w:space="0" w:color="000000"/>
              <w:bottom w:val="single" w:sz="4" w:space="0" w:color="000000"/>
            </w:tcBorders>
            <w:shd w:val="clear" w:color="auto" w:fill="auto"/>
          </w:tcPr>
          <w:p w14:paraId="3E0A811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408409A"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A33295" w14:textId="77777777" w:rsidR="00922FEF" w:rsidRDefault="00922FEF">
            <w:pPr>
              <w:spacing w:after="60"/>
              <w:rPr>
                <w:sz w:val="20"/>
                <w:szCs w:val="20"/>
              </w:rPr>
            </w:pPr>
          </w:p>
        </w:tc>
      </w:tr>
      <w:tr w:rsidR="00922FEF" w14:paraId="79800857" w14:textId="77777777">
        <w:tc>
          <w:tcPr>
            <w:tcW w:w="673" w:type="dxa"/>
            <w:tcBorders>
              <w:top w:val="single" w:sz="4" w:space="0" w:color="000000"/>
              <w:left w:val="single" w:sz="4" w:space="0" w:color="000000"/>
              <w:bottom w:val="single" w:sz="4" w:space="0" w:color="000000"/>
            </w:tcBorders>
            <w:shd w:val="clear" w:color="auto" w:fill="auto"/>
            <w:vAlign w:val="center"/>
          </w:tcPr>
          <w:p w14:paraId="49525DB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77E13593" w14:textId="77777777" w:rsidR="00922FEF" w:rsidRPr="007A6B2A" w:rsidRDefault="00675768">
            <w:pPr>
              <w:widowControl w:val="0"/>
              <w:spacing w:line="276" w:lineRule="auto"/>
              <w:rPr>
                <w:sz w:val="20"/>
                <w:szCs w:val="20"/>
                <w:lang w:val="el-GR"/>
              </w:rPr>
            </w:pPr>
            <w:r w:rsidRPr="007A6B2A">
              <w:rPr>
                <w:sz w:val="20"/>
                <w:szCs w:val="20"/>
                <w:lang w:val="el-GR"/>
              </w:rPr>
              <w:t xml:space="preserve">Όλες οι πλατφόρμες είτε αφορούν </w:t>
            </w:r>
            <w:r>
              <w:rPr>
                <w:sz w:val="20"/>
                <w:szCs w:val="20"/>
              </w:rPr>
              <w:t>load</w:t>
            </w:r>
            <w:r w:rsidRPr="007A6B2A">
              <w:rPr>
                <w:sz w:val="20"/>
                <w:szCs w:val="20"/>
                <w:lang w:val="el-GR"/>
              </w:rPr>
              <w:t xml:space="preserve"> </w:t>
            </w:r>
            <w:r>
              <w:rPr>
                <w:sz w:val="20"/>
                <w:szCs w:val="20"/>
              </w:rPr>
              <w:t>balancer</w:t>
            </w:r>
            <w:r w:rsidRPr="007A6B2A">
              <w:rPr>
                <w:sz w:val="20"/>
                <w:szCs w:val="20"/>
                <w:lang w:val="el-GR"/>
              </w:rPr>
              <w:t xml:space="preserve"> είτε </w:t>
            </w:r>
            <w:r>
              <w:rPr>
                <w:sz w:val="20"/>
                <w:szCs w:val="20"/>
              </w:rPr>
              <w:t>Web</w:t>
            </w:r>
            <w:r w:rsidRPr="007A6B2A">
              <w:rPr>
                <w:sz w:val="20"/>
                <w:szCs w:val="20"/>
                <w:lang w:val="el-GR"/>
              </w:rPr>
              <w:t xml:space="preserve"> </w:t>
            </w:r>
            <w:r>
              <w:rPr>
                <w:sz w:val="20"/>
                <w:szCs w:val="20"/>
              </w:rPr>
              <w:t>application</w:t>
            </w:r>
            <w:r w:rsidRPr="007A6B2A">
              <w:rPr>
                <w:sz w:val="20"/>
                <w:szCs w:val="20"/>
                <w:lang w:val="el-GR"/>
              </w:rPr>
              <w:t xml:space="preserve"> </w:t>
            </w:r>
            <w:r>
              <w:rPr>
                <w:sz w:val="20"/>
                <w:szCs w:val="20"/>
              </w:rPr>
              <w:t>firewall</w:t>
            </w:r>
            <w:r w:rsidRPr="007A6B2A">
              <w:rPr>
                <w:sz w:val="20"/>
                <w:szCs w:val="20"/>
                <w:lang w:val="el-GR"/>
              </w:rPr>
              <w:t xml:space="preserve"> και σε οποιαδήποτε προσφερόμενη μορφή (</w:t>
            </w:r>
            <w:r>
              <w:rPr>
                <w:sz w:val="20"/>
                <w:szCs w:val="20"/>
              </w:rPr>
              <w:t>physical</w:t>
            </w:r>
            <w:r w:rsidRPr="007A6B2A">
              <w:rPr>
                <w:sz w:val="20"/>
                <w:szCs w:val="20"/>
                <w:lang w:val="el-GR"/>
              </w:rPr>
              <w:t>/</w:t>
            </w:r>
            <w:r>
              <w:rPr>
                <w:sz w:val="20"/>
                <w:szCs w:val="20"/>
              </w:rPr>
              <w:t>hardware</w:t>
            </w:r>
            <w:r w:rsidRPr="007A6B2A">
              <w:rPr>
                <w:sz w:val="20"/>
                <w:szCs w:val="20"/>
                <w:lang w:val="el-GR"/>
              </w:rPr>
              <w:t xml:space="preserve">) θα πρέπει να έχουν ενιαίο και μοναδικό σύστημα διαχείρισης μέσω </w:t>
            </w:r>
            <w:r>
              <w:rPr>
                <w:sz w:val="20"/>
                <w:szCs w:val="20"/>
              </w:rPr>
              <w:t>web</w:t>
            </w:r>
            <w:r w:rsidRPr="007A6B2A">
              <w:rPr>
                <w:sz w:val="20"/>
                <w:szCs w:val="20"/>
                <w:lang w:val="el-GR"/>
              </w:rPr>
              <w:t xml:space="preserve"> </w:t>
            </w:r>
            <w:r>
              <w:rPr>
                <w:sz w:val="20"/>
                <w:szCs w:val="20"/>
              </w:rPr>
              <w:t>GUI</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15D1464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88217FE"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DF2AF6" w14:textId="77777777" w:rsidR="00922FEF" w:rsidRDefault="00922FEF">
            <w:pPr>
              <w:spacing w:after="60"/>
              <w:rPr>
                <w:sz w:val="20"/>
                <w:szCs w:val="20"/>
              </w:rPr>
            </w:pPr>
          </w:p>
        </w:tc>
      </w:tr>
      <w:tr w:rsidR="00922FEF" w14:paraId="56B60D9F" w14:textId="77777777">
        <w:tc>
          <w:tcPr>
            <w:tcW w:w="673" w:type="dxa"/>
            <w:tcBorders>
              <w:top w:val="single" w:sz="4" w:space="0" w:color="000000"/>
              <w:left w:val="single" w:sz="4" w:space="0" w:color="000000"/>
              <w:bottom w:val="single" w:sz="4" w:space="0" w:color="000000"/>
            </w:tcBorders>
            <w:shd w:val="clear" w:color="auto" w:fill="auto"/>
            <w:vAlign w:val="center"/>
          </w:tcPr>
          <w:p w14:paraId="3FCCDDC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3165E667" w14:textId="77777777" w:rsidR="00922FEF" w:rsidRPr="007A6B2A" w:rsidRDefault="00675768">
            <w:pPr>
              <w:widowControl w:val="0"/>
              <w:spacing w:line="276" w:lineRule="auto"/>
              <w:rPr>
                <w:sz w:val="20"/>
                <w:szCs w:val="20"/>
                <w:lang w:val="el-GR"/>
              </w:rPr>
            </w:pPr>
            <w:r w:rsidRPr="007A6B2A">
              <w:rPr>
                <w:sz w:val="20"/>
                <w:szCs w:val="20"/>
                <w:lang w:val="el-GR"/>
              </w:rPr>
              <w:t>Συνεργασία με εξωτερικό κεντρικό σύστημα συγκέντρωσης και επεξεργασίας αρχείων.</w:t>
            </w:r>
          </w:p>
        </w:tc>
        <w:tc>
          <w:tcPr>
            <w:tcW w:w="2306" w:type="dxa"/>
            <w:tcBorders>
              <w:top w:val="single" w:sz="4" w:space="0" w:color="000000"/>
              <w:left w:val="single" w:sz="4" w:space="0" w:color="000000"/>
              <w:bottom w:val="single" w:sz="4" w:space="0" w:color="000000"/>
            </w:tcBorders>
            <w:shd w:val="clear" w:color="auto" w:fill="auto"/>
          </w:tcPr>
          <w:p w14:paraId="2D44CA9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31D068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8F622C" w14:textId="77777777" w:rsidR="00922FEF" w:rsidRDefault="00922FEF">
            <w:pPr>
              <w:spacing w:after="60"/>
              <w:rPr>
                <w:sz w:val="20"/>
                <w:szCs w:val="20"/>
              </w:rPr>
            </w:pPr>
          </w:p>
        </w:tc>
      </w:tr>
      <w:tr w:rsidR="00922FEF" w14:paraId="5FC6A3B5" w14:textId="77777777">
        <w:tc>
          <w:tcPr>
            <w:tcW w:w="673" w:type="dxa"/>
            <w:tcBorders>
              <w:top w:val="single" w:sz="4" w:space="0" w:color="000000"/>
              <w:left w:val="single" w:sz="4" w:space="0" w:color="000000"/>
              <w:bottom w:val="single" w:sz="4" w:space="0" w:color="000000"/>
            </w:tcBorders>
            <w:shd w:val="clear" w:color="auto" w:fill="auto"/>
            <w:vAlign w:val="center"/>
          </w:tcPr>
          <w:p w14:paraId="21356C3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198589EC" w14:textId="77777777" w:rsidR="00922FEF" w:rsidRPr="007A6B2A" w:rsidRDefault="00675768">
            <w:pPr>
              <w:widowControl w:val="0"/>
              <w:spacing w:line="276" w:lineRule="auto"/>
              <w:rPr>
                <w:sz w:val="20"/>
                <w:szCs w:val="20"/>
                <w:lang w:val="el-GR"/>
              </w:rPr>
            </w:pPr>
            <w:r w:rsidRPr="007A6B2A">
              <w:rPr>
                <w:sz w:val="20"/>
                <w:szCs w:val="20"/>
                <w:lang w:val="el-GR"/>
              </w:rPr>
              <w:t>Γραφικός πίνακας ελέγχου (</w:t>
            </w:r>
            <w:r>
              <w:rPr>
                <w:sz w:val="20"/>
                <w:szCs w:val="20"/>
              </w:rPr>
              <w:t>dashboard</w:t>
            </w:r>
            <w:r w:rsidRPr="007A6B2A">
              <w:rPr>
                <w:sz w:val="20"/>
                <w:szCs w:val="20"/>
                <w:lang w:val="el-GR"/>
              </w:rPr>
              <w:t>) για την απεικόνιση της κατάστασης του συστήματος σε πραγματικό χρόνο.</w:t>
            </w:r>
          </w:p>
        </w:tc>
        <w:tc>
          <w:tcPr>
            <w:tcW w:w="2306" w:type="dxa"/>
            <w:tcBorders>
              <w:top w:val="single" w:sz="4" w:space="0" w:color="000000"/>
              <w:left w:val="single" w:sz="4" w:space="0" w:color="000000"/>
              <w:bottom w:val="single" w:sz="4" w:space="0" w:color="000000"/>
            </w:tcBorders>
            <w:shd w:val="clear" w:color="auto" w:fill="auto"/>
          </w:tcPr>
          <w:p w14:paraId="3308D39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4AA0BD0"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94211A" w14:textId="77777777" w:rsidR="00922FEF" w:rsidRDefault="00922FEF">
            <w:pPr>
              <w:spacing w:after="60"/>
              <w:rPr>
                <w:sz w:val="20"/>
                <w:szCs w:val="20"/>
              </w:rPr>
            </w:pPr>
          </w:p>
        </w:tc>
      </w:tr>
      <w:tr w:rsidR="00922FEF" w14:paraId="6E3F58A5" w14:textId="77777777">
        <w:tc>
          <w:tcPr>
            <w:tcW w:w="673" w:type="dxa"/>
            <w:tcBorders>
              <w:top w:val="single" w:sz="4" w:space="0" w:color="000000"/>
              <w:left w:val="single" w:sz="4" w:space="0" w:color="000000"/>
              <w:bottom w:val="single" w:sz="4" w:space="0" w:color="000000"/>
            </w:tcBorders>
            <w:shd w:val="clear" w:color="auto" w:fill="auto"/>
            <w:vAlign w:val="center"/>
          </w:tcPr>
          <w:p w14:paraId="6283389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tcPr>
          <w:p w14:paraId="5F1F9B0D" w14:textId="77777777" w:rsidR="00922FEF" w:rsidRPr="007A6B2A" w:rsidRDefault="00675768">
            <w:pPr>
              <w:widowControl w:val="0"/>
              <w:spacing w:line="276" w:lineRule="auto"/>
              <w:rPr>
                <w:sz w:val="20"/>
                <w:szCs w:val="20"/>
                <w:lang w:val="el-GR"/>
              </w:rPr>
            </w:pPr>
            <w:r w:rsidRPr="007A6B2A">
              <w:rPr>
                <w:sz w:val="20"/>
                <w:szCs w:val="20"/>
                <w:lang w:val="el-GR"/>
              </w:rPr>
              <w:t xml:space="preserve">Η λύση για την υποδομή </w:t>
            </w:r>
            <w:r>
              <w:rPr>
                <w:sz w:val="20"/>
                <w:szCs w:val="20"/>
              </w:rPr>
              <w:t>Load</w:t>
            </w:r>
            <w:r w:rsidRPr="007A6B2A">
              <w:rPr>
                <w:sz w:val="20"/>
                <w:szCs w:val="20"/>
                <w:lang w:val="el-GR"/>
              </w:rPr>
              <w:t xml:space="preserve"> </w:t>
            </w:r>
            <w:r>
              <w:rPr>
                <w:sz w:val="20"/>
                <w:szCs w:val="20"/>
              </w:rPr>
              <w:t>Balancing</w:t>
            </w:r>
            <w:r w:rsidRPr="007A6B2A">
              <w:rPr>
                <w:sz w:val="20"/>
                <w:szCs w:val="20"/>
                <w:lang w:val="el-GR"/>
              </w:rPr>
              <w:t xml:space="preserve"> να διαθέτει την δυνατότητα εποπτείας παραμέτρων της κίνησης και προβολής τους με χρήση προσαρμοζόμενων </w:t>
            </w:r>
            <w:r>
              <w:rPr>
                <w:sz w:val="20"/>
                <w:szCs w:val="20"/>
              </w:rPr>
              <w:t>dashboards</w:t>
            </w:r>
            <w:r w:rsidRPr="007A6B2A">
              <w:rPr>
                <w:sz w:val="20"/>
                <w:szCs w:val="20"/>
                <w:lang w:val="el-GR"/>
              </w:rPr>
              <w:t>:</w:t>
            </w:r>
          </w:p>
          <w:p w14:paraId="5A8C2E84" w14:textId="77777777" w:rsidR="00922FEF" w:rsidRDefault="00675768" w:rsidP="001B1A2C">
            <w:pPr>
              <w:widowControl w:val="0"/>
              <w:numPr>
                <w:ilvl w:val="0"/>
                <w:numId w:val="63"/>
              </w:numPr>
              <w:pBdr>
                <w:top w:val="nil"/>
                <w:left w:val="nil"/>
                <w:bottom w:val="nil"/>
                <w:right w:val="nil"/>
                <w:between w:val="nil"/>
              </w:pBdr>
              <w:spacing w:after="0" w:line="276" w:lineRule="auto"/>
              <w:rPr>
                <w:rFonts w:cs="Tahoma"/>
                <w:color w:val="000000"/>
                <w:sz w:val="20"/>
                <w:szCs w:val="20"/>
              </w:rPr>
            </w:pPr>
            <w:r>
              <w:rPr>
                <w:rFonts w:cs="Tahoma"/>
                <w:color w:val="000000"/>
                <w:sz w:val="20"/>
                <w:szCs w:val="20"/>
              </w:rPr>
              <w:t>Σε πραγματικό χρόνο</w:t>
            </w:r>
          </w:p>
          <w:p w14:paraId="4EE17444" w14:textId="77777777" w:rsidR="00922FEF" w:rsidRDefault="00675768" w:rsidP="001B1A2C">
            <w:pPr>
              <w:widowControl w:val="0"/>
              <w:numPr>
                <w:ilvl w:val="0"/>
                <w:numId w:val="63"/>
              </w:numPr>
              <w:pBdr>
                <w:top w:val="nil"/>
                <w:left w:val="nil"/>
                <w:bottom w:val="nil"/>
                <w:right w:val="nil"/>
                <w:between w:val="nil"/>
              </w:pBdr>
              <w:spacing w:after="160" w:line="276" w:lineRule="auto"/>
              <w:rPr>
                <w:rFonts w:cs="Tahoma"/>
                <w:color w:val="000000"/>
                <w:sz w:val="20"/>
                <w:szCs w:val="20"/>
              </w:rPr>
            </w:pPr>
            <w:r>
              <w:rPr>
                <w:rFonts w:cs="Tahoma"/>
                <w:color w:val="000000"/>
                <w:sz w:val="20"/>
                <w:szCs w:val="20"/>
              </w:rPr>
              <w:t xml:space="preserve">Με ιστορικότητα </w:t>
            </w:r>
          </w:p>
        </w:tc>
        <w:tc>
          <w:tcPr>
            <w:tcW w:w="2306" w:type="dxa"/>
            <w:tcBorders>
              <w:top w:val="single" w:sz="4" w:space="0" w:color="000000"/>
              <w:left w:val="single" w:sz="4" w:space="0" w:color="000000"/>
              <w:bottom w:val="single" w:sz="4" w:space="0" w:color="000000"/>
            </w:tcBorders>
            <w:shd w:val="clear" w:color="auto" w:fill="auto"/>
          </w:tcPr>
          <w:p w14:paraId="3A36274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A8D88B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C2979E" w14:textId="77777777" w:rsidR="00922FEF" w:rsidRDefault="00922FEF">
            <w:pPr>
              <w:spacing w:after="60"/>
              <w:rPr>
                <w:sz w:val="20"/>
                <w:szCs w:val="20"/>
              </w:rPr>
            </w:pPr>
          </w:p>
        </w:tc>
      </w:tr>
      <w:tr w:rsidR="00922FEF" w:rsidRPr="00793550" w14:paraId="0A6DC5EB" w14:textId="77777777">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0F38A064" w14:textId="77777777" w:rsidR="00922FEF" w:rsidRPr="007A6B2A" w:rsidRDefault="00675768">
            <w:pPr>
              <w:spacing w:after="60"/>
              <w:rPr>
                <w:sz w:val="20"/>
                <w:szCs w:val="20"/>
                <w:lang w:val="el-GR"/>
              </w:rPr>
            </w:pPr>
            <w:r w:rsidRPr="007A6B2A">
              <w:rPr>
                <w:b/>
                <w:sz w:val="20"/>
                <w:szCs w:val="20"/>
                <w:lang w:val="el-GR"/>
              </w:rPr>
              <w:t xml:space="preserve">Χαρακτηριστικά συνεργασίας με Εργαλεία Αυτοματισμού &amp; αρχιτεκτονικής </w:t>
            </w:r>
            <w:r>
              <w:rPr>
                <w:b/>
                <w:sz w:val="20"/>
                <w:szCs w:val="20"/>
              </w:rPr>
              <w:t>SDN</w:t>
            </w:r>
          </w:p>
        </w:tc>
      </w:tr>
      <w:tr w:rsidR="00922FEF" w14:paraId="2223AD82" w14:textId="77777777">
        <w:tc>
          <w:tcPr>
            <w:tcW w:w="673" w:type="dxa"/>
            <w:tcBorders>
              <w:top w:val="single" w:sz="4" w:space="0" w:color="000000"/>
              <w:left w:val="single" w:sz="4" w:space="0" w:color="000000"/>
              <w:bottom w:val="single" w:sz="4" w:space="0" w:color="000000"/>
            </w:tcBorders>
            <w:shd w:val="clear" w:color="auto" w:fill="auto"/>
            <w:vAlign w:val="center"/>
          </w:tcPr>
          <w:p w14:paraId="304E7494" w14:textId="77777777" w:rsidR="00922FEF" w:rsidRPr="007A6B2A" w:rsidRDefault="00922FEF"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4CDB320C" w14:textId="77777777" w:rsidR="00922FEF" w:rsidRPr="007A6B2A" w:rsidRDefault="00675768">
            <w:pPr>
              <w:rPr>
                <w:sz w:val="20"/>
                <w:szCs w:val="20"/>
                <w:lang w:val="el-GR"/>
              </w:rPr>
            </w:pPr>
            <w:r w:rsidRPr="007A6B2A">
              <w:rPr>
                <w:sz w:val="20"/>
                <w:szCs w:val="20"/>
                <w:lang w:val="el-GR"/>
              </w:rPr>
              <w:t xml:space="preserve">Η λύση ασφαλείας να υποστηρίζει την αρχιτεκτονική </w:t>
            </w:r>
            <w:r>
              <w:rPr>
                <w:sz w:val="20"/>
                <w:szCs w:val="20"/>
              </w:rPr>
              <w:t>SDN</w:t>
            </w:r>
            <w:r w:rsidRPr="007A6B2A">
              <w:rPr>
                <w:sz w:val="20"/>
                <w:szCs w:val="20"/>
                <w:lang w:val="el-GR"/>
              </w:rPr>
              <w:t xml:space="preserve"> και να μπορεί να ενταχθεί σε μια ευρύτερη υποδομή </w:t>
            </w:r>
            <w:r>
              <w:rPr>
                <w:sz w:val="20"/>
                <w:szCs w:val="20"/>
              </w:rPr>
              <w:t>SDN</w:t>
            </w:r>
            <w:r w:rsidRPr="007A6B2A">
              <w:rPr>
                <w:sz w:val="20"/>
                <w:szCs w:val="20"/>
                <w:lang w:val="el-GR"/>
              </w:rPr>
              <w:t>.</w:t>
            </w:r>
          </w:p>
          <w:p w14:paraId="101BDFDD" w14:textId="77777777" w:rsidR="00922FEF" w:rsidRPr="007A6B2A" w:rsidRDefault="00675768">
            <w:pPr>
              <w:rPr>
                <w:sz w:val="20"/>
                <w:szCs w:val="20"/>
                <w:lang w:val="el-GR"/>
              </w:rPr>
            </w:pPr>
            <w:r w:rsidRPr="007A6B2A">
              <w:rPr>
                <w:sz w:val="20"/>
                <w:szCs w:val="20"/>
                <w:lang w:val="el-GR"/>
              </w:rPr>
              <w:t>θα πρέπει να:</w:t>
            </w:r>
          </w:p>
          <w:p w14:paraId="1867CB2C" w14:textId="77777777" w:rsidR="00922FEF" w:rsidRPr="007A6B2A" w:rsidRDefault="00675768">
            <w:pPr>
              <w:rPr>
                <w:sz w:val="20"/>
                <w:szCs w:val="20"/>
                <w:lang w:val="el-GR"/>
              </w:rPr>
            </w:pPr>
            <w:r w:rsidRPr="007A6B2A">
              <w:rPr>
                <w:sz w:val="20"/>
                <w:szCs w:val="20"/>
                <w:lang w:val="el-GR"/>
              </w:rPr>
              <w:t xml:space="preserve">- Βασίζεται σε ανοικτά προγραμματιστικά </w:t>
            </w:r>
            <w:r>
              <w:rPr>
                <w:sz w:val="20"/>
                <w:szCs w:val="20"/>
              </w:rPr>
              <w:t>interface</w:t>
            </w:r>
            <w:r w:rsidRPr="007A6B2A">
              <w:rPr>
                <w:sz w:val="20"/>
                <w:szCs w:val="20"/>
                <w:lang w:val="el-GR"/>
              </w:rPr>
              <w:t xml:space="preserve"> (</w:t>
            </w:r>
            <w:r>
              <w:rPr>
                <w:sz w:val="20"/>
                <w:szCs w:val="20"/>
              </w:rPr>
              <w:t>API</w:t>
            </w:r>
            <w:r w:rsidRPr="007A6B2A">
              <w:rPr>
                <w:sz w:val="20"/>
                <w:szCs w:val="20"/>
                <w:lang w:val="el-GR"/>
              </w:rPr>
              <w:t>).</w:t>
            </w:r>
          </w:p>
          <w:p w14:paraId="60EA1F10" w14:textId="77777777" w:rsidR="00922FEF" w:rsidRPr="007A6B2A" w:rsidRDefault="00675768">
            <w:pPr>
              <w:widowControl w:val="0"/>
              <w:spacing w:line="276" w:lineRule="auto"/>
              <w:rPr>
                <w:sz w:val="20"/>
                <w:szCs w:val="20"/>
                <w:lang w:val="el-GR"/>
              </w:rPr>
            </w:pPr>
            <w:r w:rsidRPr="007A6B2A">
              <w:rPr>
                <w:sz w:val="20"/>
                <w:szCs w:val="20"/>
                <w:lang w:val="el-GR"/>
              </w:rPr>
              <w:t>- Επιτρέπει την ανάπτυξη εξωτερικών προσαρμοσμένων εφαρμογών (</w:t>
            </w:r>
            <w:r>
              <w:rPr>
                <w:sz w:val="20"/>
                <w:szCs w:val="20"/>
              </w:rPr>
              <w:t>Ansible</w:t>
            </w:r>
            <w:r w:rsidRPr="007A6B2A">
              <w:rPr>
                <w:sz w:val="20"/>
                <w:szCs w:val="20"/>
                <w:lang w:val="el-GR"/>
              </w:rPr>
              <w:t xml:space="preserve">, </w:t>
            </w:r>
            <w:r>
              <w:rPr>
                <w:sz w:val="20"/>
                <w:szCs w:val="20"/>
              </w:rPr>
              <w:t>Terraform</w:t>
            </w:r>
            <w:r w:rsidRPr="007A6B2A">
              <w:rPr>
                <w:sz w:val="20"/>
                <w:szCs w:val="20"/>
                <w:lang w:val="el-GR"/>
              </w:rPr>
              <w:t>, κ.α.).</w:t>
            </w:r>
          </w:p>
        </w:tc>
        <w:tc>
          <w:tcPr>
            <w:tcW w:w="2306" w:type="dxa"/>
            <w:tcBorders>
              <w:top w:val="single" w:sz="4" w:space="0" w:color="000000"/>
              <w:left w:val="single" w:sz="4" w:space="0" w:color="000000"/>
              <w:bottom w:val="single" w:sz="4" w:space="0" w:color="000000"/>
            </w:tcBorders>
            <w:shd w:val="clear" w:color="auto" w:fill="auto"/>
          </w:tcPr>
          <w:p w14:paraId="10B69EF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8FDA174"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27C7AA" w14:textId="77777777" w:rsidR="00922FEF" w:rsidRDefault="00922FEF">
            <w:pPr>
              <w:spacing w:after="60"/>
              <w:rPr>
                <w:sz w:val="20"/>
                <w:szCs w:val="20"/>
              </w:rPr>
            </w:pPr>
          </w:p>
        </w:tc>
      </w:tr>
      <w:tr w:rsidR="00922FEF" w14:paraId="5F0E9DF6" w14:textId="77777777">
        <w:tc>
          <w:tcPr>
            <w:tcW w:w="673" w:type="dxa"/>
            <w:tcBorders>
              <w:top w:val="single" w:sz="4" w:space="0" w:color="000000"/>
              <w:left w:val="single" w:sz="4" w:space="0" w:color="000000"/>
              <w:bottom w:val="single" w:sz="4" w:space="0" w:color="000000"/>
            </w:tcBorders>
            <w:shd w:val="clear" w:color="auto" w:fill="auto"/>
            <w:vAlign w:val="center"/>
          </w:tcPr>
          <w:p w14:paraId="4DC42B8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79C6583E" w14:textId="46577DC3" w:rsidR="00922FEF" w:rsidRPr="007A6B2A" w:rsidRDefault="00675768">
            <w:pPr>
              <w:widowControl w:val="0"/>
              <w:spacing w:line="276" w:lineRule="auto"/>
              <w:rPr>
                <w:sz w:val="20"/>
                <w:szCs w:val="20"/>
                <w:lang w:val="el-GR"/>
              </w:rPr>
            </w:pPr>
            <w:r w:rsidRPr="007A6B2A">
              <w:rPr>
                <w:sz w:val="20"/>
                <w:szCs w:val="20"/>
                <w:lang w:val="el-GR"/>
              </w:rPr>
              <w:t xml:space="preserve">Ο ανάδοχος του έργου θα παράσχει την απαιτούμενη προσαρμογή </w:t>
            </w:r>
            <w:r w:rsidRPr="007A6B2A">
              <w:rPr>
                <w:sz w:val="20"/>
                <w:szCs w:val="20"/>
                <w:lang w:val="el-GR"/>
              </w:rPr>
              <w:lastRenderedPageBreak/>
              <w:t>(</w:t>
            </w:r>
            <w:r>
              <w:rPr>
                <w:sz w:val="20"/>
                <w:szCs w:val="20"/>
              </w:rPr>
              <w:t>customization</w:t>
            </w:r>
            <w:r w:rsidRPr="007A6B2A">
              <w:rPr>
                <w:sz w:val="20"/>
                <w:szCs w:val="20"/>
                <w:lang w:val="el-GR"/>
              </w:rPr>
              <w:t xml:space="preserve">) για την ένταξη της προτεινόμενης λύσης ασφαλείας σε μια ευρύτερη υποδομή </w:t>
            </w:r>
            <w:r w:rsidRPr="007A6B2A">
              <w:rPr>
                <w:color w:val="000000"/>
                <w:sz w:val="20"/>
                <w:szCs w:val="20"/>
                <w:lang w:val="el-GR"/>
              </w:rPr>
              <w:t>ΚΔΜΕΥΔ</w:t>
            </w:r>
            <w:r w:rsidRPr="007A6B2A">
              <w:rPr>
                <w:sz w:val="20"/>
                <w:szCs w:val="20"/>
                <w:lang w:val="el-GR"/>
              </w:rPr>
              <w:t>.</w:t>
            </w:r>
          </w:p>
        </w:tc>
        <w:tc>
          <w:tcPr>
            <w:tcW w:w="2306" w:type="dxa"/>
            <w:tcBorders>
              <w:top w:val="single" w:sz="4" w:space="0" w:color="000000"/>
              <w:left w:val="single" w:sz="4" w:space="0" w:color="000000"/>
              <w:bottom w:val="single" w:sz="4" w:space="0" w:color="000000"/>
            </w:tcBorders>
            <w:shd w:val="clear" w:color="auto" w:fill="auto"/>
          </w:tcPr>
          <w:p w14:paraId="493434F0"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72DFC31C"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4D06E8" w14:textId="77777777" w:rsidR="00922FEF" w:rsidRDefault="00922FEF">
            <w:pPr>
              <w:spacing w:after="60"/>
              <w:rPr>
                <w:sz w:val="20"/>
                <w:szCs w:val="20"/>
              </w:rPr>
            </w:pPr>
          </w:p>
        </w:tc>
      </w:tr>
      <w:tr w:rsidR="00922FEF" w14:paraId="104ADF22" w14:textId="77777777">
        <w:tc>
          <w:tcPr>
            <w:tcW w:w="673" w:type="dxa"/>
            <w:tcBorders>
              <w:top w:val="single" w:sz="4" w:space="0" w:color="000000"/>
              <w:left w:val="single" w:sz="4" w:space="0" w:color="000000"/>
              <w:bottom w:val="single" w:sz="4" w:space="0" w:color="000000"/>
            </w:tcBorders>
            <w:shd w:val="clear" w:color="auto" w:fill="auto"/>
            <w:vAlign w:val="center"/>
          </w:tcPr>
          <w:p w14:paraId="4ECEE29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71D7E790" w14:textId="77777777" w:rsidR="00922FEF" w:rsidRPr="007A6B2A" w:rsidRDefault="00675768">
            <w:pPr>
              <w:widowControl w:val="0"/>
              <w:spacing w:line="276" w:lineRule="auto"/>
              <w:rPr>
                <w:sz w:val="20"/>
                <w:szCs w:val="20"/>
                <w:lang w:val="el-GR"/>
              </w:rPr>
            </w:pPr>
            <w:r w:rsidRPr="007A6B2A">
              <w:rPr>
                <w:sz w:val="20"/>
                <w:szCs w:val="20"/>
                <w:lang w:val="el-GR"/>
              </w:rPr>
              <w:t xml:space="preserve">Σε επίπεδο διαχειριστικού αυτοματισμού, να παρέχονται ανοικτά </w:t>
            </w:r>
            <w:r>
              <w:rPr>
                <w:sz w:val="20"/>
                <w:szCs w:val="20"/>
              </w:rPr>
              <w:t>interfaces</w:t>
            </w:r>
            <w:r w:rsidRPr="007A6B2A">
              <w:rPr>
                <w:sz w:val="20"/>
                <w:szCs w:val="20"/>
                <w:lang w:val="el-GR"/>
              </w:rPr>
              <w:t xml:space="preserve"> (</w:t>
            </w:r>
            <w:r>
              <w:rPr>
                <w:sz w:val="20"/>
                <w:szCs w:val="20"/>
              </w:rPr>
              <w:t>RESTFUL</w:t>
            </w:r>
            <w:r w:rsidRPr="007A6B2A">
              <w:rPr>
                <w:sz w:val="20"/>
                <w:szCs w:val="20"/>
                <w:lang w:val="el-GR"/>
              </w:rPr>
              <w:t xml:space="preserve"> </w:t>
            </w:r>
            <w:r>
              <w:rPr>
                <w:sz w:val="20"/>
                <w:szCs w:val="20"/>
              </w:rPr>
              <w:t>API</w:t>
            </w:r>
            <w:r w:rsidRPr="007A6B2A">
              <w:rPr>
                <w:sz w:val="20"/>
                <w:szCs w:val="20"/>
                <w:lang w:val="el-GR"/>
              </w:rPr>
              <w:t xml:space="preserve">, </w:t>
            </w:r>
            <w:r>
              <w:rPr>
                <w:sz w:val="20"/>
                <w:szCs w:val="20"/>
              </w:rPr>
              <w:t>JSON</w:t>
            </w:r>
            <w:r w:rsidRPr="007A6B2A">
              <w:rPr>
                <w:sz w:val="20"/>
                <w:szCs w:val="20"/>
                <w:lang w:val="el-GR"/>
              </w:rPr>
              <w:t>) για την διαλειτουργικότητα με εξωτερικές εφαρμογές.</w:t>
            </w:r>
          </w:p>
        </w:tc>
        <w:tc>
          <w:tcPr>
            <w:tcW w:w="2306" w:type="dxa"/>
            <w:tcBorders>
              <w:top w:val="single" w:sz="4" w:space="0" w:color="000000"/>
              <w:left w:val="single" w:sz="4" w:space="0" w:color="000000"/>
              <w:bottom w:val="single" w:sz="4" w:space="0" w:color="000000"/>
            </w:tcBorders>
            <w:shd w:val="clear" w:color="auto" w:fill="auto"/>
          </w:tcPr>
          <w:p w14:paraId="02DB734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7E331B5"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F6B357" w14:textId="77777777" w:rsidR="00922FEF" w:rsidRDefault="00922FEF">
            <w:pPr>
              <w:spacing w:after="60"/>
              <w:rPr>
                <w:sz w:val="20"/>
                <w:szCs w:val="20"/>
              </w:rPr>
            </w:pPr>
          </w:p>
        </w:tc>
      </w:tr>
      <w:tr w:rsidR="00922FEF" w14:paraId="2D9D360F" w14:textId="77777777">
        <w:tc>
          <w:tcPr>
            <w:tcW w:w="673" w:type="dxa"/>
            <w:tcBorders>
              <w:top w:val="single" w:sz="4" w:space="0" w:color="000000"/>
              <w:left w:val="single" w:sz="4" w:space="0" w:color="000000"/>
              <w:bottom w:val="single" w:sz="4" w:space="0" w:color="000000"/>
            </w:tcBorders>
            <w:shd w:val="clear" w:color="auto" w:fill="auto"/>
            <w:vAlign w:val="center"/>
          </w:tcPr>
          <w:p w14:paraId="235EDC9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33" w:type="dxa"/>
            <w:gridSpan w:val="3"/>
            <w:tcBorders>
              <w:top w:val="single" w:sz="4" w:space="0" w:color="000000"/>
              <w:left w:val="single" w:sz="4" w:space="0" w:color="000000"/>
              <w:bottom w:val="single" w:sz="4" w:space="0" w:color="000000"/>
            </w:tcBorders>
            <w:shd w:val="clear" w:color="auto" w:fill="auto"/>
            <w:vAlign w:val="center"/>
          </w:tcPr>
          <w:p w14:paraId="094254E5" w14:textId="77777777" w:rsidR="00922FEF" w:rsidRPr="007A6B2A" w:rsidRDefault="00675768">
            <w:pPr>
              <w:widowControl w:val="0"/>
              <w:spacing w:line="276" w:lineRule="auto"/>
              <w:rPr>
                <w:sz w:val="20"/>
                <w:szCs w:val="20"/>
                <w:lang w:val="el-GR"/>
              </w:rPr>
            </w:pPr>
            <w:r w:rsidRPr="007A6B2A">
              <w:rPr>
                <w:sz w:val="20"/>
                <w:szCs w:val="20"/>
                <w:lang w:val="el-GR"/>
              </w:rPr>
              <w:t xml:space="preserve">Ο ανάδοχος του έργου θα παρέχει την απαιτούμενη προσαρμογή για την ένταξη της προτεινόμενης λύσης </w:t>
            </w:r>
            <w:r>
              <w:rPr>
                <w:sz w:val="20"/>
                <w:szCs w:val="20"/>
              </w:rPr>
              <w:t>Load</w:t>
            </w:r>
            <w:r w:rsidRPr="007A6B2A">
              <w:rPr>
                <w:sz w:val="20"/>
                <w:szCs w:val="20"/>
                <w:lang w:val="el-GR"/>
              </w:rPr>
              <w:t xml:space="preserve"> </w:t>
            </w:r>
            <w:r>
              <w:rPr>
                <w:sz w:val="20"/>
                <w:szCs w:val="20"/>
              </w:rPr>
              <w:t>Balancing</w:t>
            </w:r>
            <w:r w:rsidRPr="007A6B2A">
              <w:rPr>
                <w:sz w:val="20"/>
                <w:szCs w:val="20"/>
                <w:lang w:val="el-GR"/>
              </w:rPr>
              <w:t xml:space="preserve"> σε οποιοδήποτε ενδεχόμενο διαχειριστικό σύστημα αυτοματισμού.</w:t>
            </w:r>
          </w:p>
        </w:tc>
        <w:tc>
          <w:tcPr>
            <w:tcW w:w="2306" w:type="dxa"/>
            <w:tcBorders>
              <w:top w:val="single" w:sz="4" w:space="0" w:color="000000"/>
              <w:left w:val="single" w:sz="4" w:space="0" w:color="000000"/>
              <w:bottom w:val="single" w:sz="4" w:space="0" w:color="000000"/>
            </w:tcBorders>
            <w:shd w:val="clear" w:color="auto" w:fill="auto"/>
          </w:tcPr>
          <w:p w14:paraId="50BF913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0328B0C"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0D41AD" w14:textId="77777777" w:rsidR="00922FEF" w:rsidRDefault="00922FEF">
            <w:pPr>
              <w:spacing w:after="60"/>
              <w:rPr>
                <w:sz w:val="20"/>
                <w:szCs w:val="20"/>
              </w:rPr>
            </w:pPr>
          </w:p>
        </w:tc>
      </w:tr>
    </w:tbl>
    <w:p w14:paraId="15D67AED" w14:textId="77777777" w:rsidR="00922FEF" w:rsidRDefault="00922FEF"/>
    <w:p w14:paraId="603691AA" w14:textId="77777777" w:rsidR="00922FEF" w:rsidRDefault="00675768" w:rsidP="001B1A2C">
      <w:pPr>
        <w:pStyle w:val="3"/>
        <w:numPr>
          <w:ilvl w:val="1"/>
          <w:numId w:val="70"/>
        </w:numPr>
      </w:pPr>
      <w:bookmarkStart w:id="366" w:name="_Toc98332327"/>
      <w:r>
        <w:t>Χαρακτηριστικά υποδομής Storage Visualization και SAN Replication</w:t>
      </w:r>
      <w:bookmarkEnd w:id="366"/>
    </w:p>
    <w:p w14:paraId="287F101C" w14:textId="77777777" w:rsidR="00922FEF" w:rsidRDefault="00922FEF"/>
    <w:tbl>
      <w:tblPr>
        <w:tblStyle w:val="affffc"/>
        <w:tblW w:w="9853" w:type="dxa"/>
        <w:tblLayout w:type="fixed"/>
        <w:tblLook w:val="0000" w:firstRow="0" w:lastRow="0" w:firstColumn="0" w:lastColumn="0" w:noHBand="0" w:noVBand="0"/>
      </w:tblPr>
      <w:tblGrid>
        <w:gridCol w:w="672"/>
        <w:gridCol w:w="24"/>
        <w:gridCol w:w="3719"/>
        <w:gridCol w:w="2296"/>
        <w:gridCol w:w="1382"/>
        <w:gridCol w:w="1760"/>
      </w:tblGrid>
      <w:tr w:rsidR="00922FEF" w14:paraId="0041310E" w14:textId="77777777">
        <w:tc>
          <w:tcPr>
            <w:tcW w:w="697" w:type="dxa"/>
            <w:gridSpan w:val="2"/>
            <w:tcBorders>
              <w:top w:val="single" w:sz="4" w:space="0" w:color="000000"/>
              <w:left w:val="single" w:sz="4" w:space="0" w:color="000000"/>
              <w:bottom w:val="single" w:sz="4" w:space="0" w:color="000000"/>
            </w:tcBorders>
            <w:shd w:val="clear" w:color="auto" w:fill="D8D8D8"/>
            <w:vAlign w:val="center"/>
          </w:tcPr>
          <w:p w14:paraId="2D99C47C" w14:textId="77777777" w:rsidR="00922FEF" w:rsidRDefault="00675768">
            <w:pPr>
              <w:spacing w:after="60"/>
              <w:rPr>
                <w:b/>
                <w:sz w:val="20"/>
                <w:szCs w:val="20"/>
              </w:rPr>
            </w:pPr>
            <w:r>
              <w:rPr>
                <w:b/>
                <w:sz w:val="20"/>
                <w:szCs w:val="20"/>
              </w:rPr>
              <w:t>Α/Α</w:t>
            </w:r>
          </w:p>
        </w:tc>
        <w:tc>
          <w:tcPr>
            <w:tcW w:w="3719" w:type="dxa"/>
            <w:tcBorders>
              <w:top w:val="single" w:sz="4" w:space="0" w:color="000000"/>
              <w:left w:val="single" w:sz="4" w:space="0" w:color="000000"/>
              <w:bottom w:val="single" w:sz="4" w:space="0" w:color="000000"/>
            </w:tcBorders>
            <w:shd w:val="clear" w:color="auto" w:fill="D8D8D8"/>
            <w:vAlign w:val="center"/>
          </w:tcPr>
          <w:p w14:paraId="7F13995E" w14:textId="77777777" w:rsidR="00922FEF" w:rsidRDefault="00675768">
            <w:pPr>
              <w:spacing w:after="60"/>
              <w:rPr>
                <w:b/>
                <w:sz w:val="20"/>
                <w:szCs w:val="20"/>
              </w:rPr>
            </w:pPr>
            <w:r>
              <w:rPr>
                <w:b/>
                <w:sz w:val="20"/>
                <w:szCs w:val="20"/>
              </w:rPr>
              <w:t>ΠΡΟΔΙΑΓΡΑΦΗ</w:t>
            </w:r>
          </w:p>
        </w:tc>
        <w:tc>
          <w:tcPr>
            <w:tcW w:w="2296" w:type="dxa"/>
            <w:tcBorders>
              <w:top w:val="single" w:sz="4" w:space="0" w:color="000000"/>
              <w:left w:val="single" w:sz="4" w:space="0" w:color="000000"/>
              <w:bottom w:val="single" w:sz="4" w:space="0" w:color="000000"/>
            </w:tcBorders>
            <w:shd w:val="clear" w:color="auto" w:fill="D8D8D8"/>
            <w:vAlign w:val="center"/>
          </w:tcPr>
          <w:p w14:paraId="2DEFA090" w14:textId="77777777" w:rsidR="00922FEF" w:rsidRDefault="00675768">
            <w:pPr>
              <w:spacing w:after="60"/>
              <w:rPr>
                <w:b/>
                <w:sz w:val="20"/>
                <w:szCs w:val="20"/>
              </w:rPr>
            </w:pPr>
            <w:r>
              <w:rPr>
                <w:b/>
                <w:sz w:val="20"/>
                <w:szCs w:val="20"/>
              </w:rPr>
              <w:t>ΑΠΑΙΤΗΣΗ</w:t>
            </w:r>
          </w:p>
        </w:tc>
        <w:tc>
          <w:tcPr>
            <w:tcW w:w="1382" w:type="dxa"/>
            <w:tcBorders>
              <w:top w:val="single" w:sz="4" w:space="0" w:color="000000"/>
              <w:left w:val="single" w:sz="4" w:space="0" w:color="000000"/>
              <w:bottom w:val="single" w:sz="4" w:space="0" w:color="000000"/>
            </w:tcBorders>
            <w:shd w:val="clear" w:color="auto" w:fill="D8D8D8"/>
            <w:vAlign w:val="center"/>
          </w:tcPr>
          <w:p w14:paraId="5CEF8010" w14:textId="77777777" w:rsidR="00922FEF" w:rsidRDefault="00675768">
            <w:pPr>
              <w:spacing w:after="60"/>
              <w:rPr>
                <w:b/>
                <w:sz w:val="20"/>
                <w:szCs w:val="20"/>
              </w:rPr>
            </w:pPr>
            <w:r>
              <w:rPr>
                <w:b/>
                <w:sz w:val="20"/>
                <w:szCs w:val="20"/>
              </w:rPr>
              <w:t>ΑΠΑΝΤΗΣΗ</w:t>
            </w:r>
          </w:p>
        </w:tc>
        <w:tc>
          <w:tcPr>
            <w:tcW w:w="176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6B10D827" w14:textId="77777777" w:rsidR="00922FEF" w:rsidRDefault="00675768">
            <w:pPr>
              <w:spacing w:after="60"/>
              <w:rPr>
                <w:b/>
                <w:sz w:val="20"/>
                <w:szCs w:val="20"/>
              </w:rPr>
            </w:pPr>
            <w:r>
              <w:rPr>
                <w:b/>
                <w:sz w:val="20"/>
                <w:szCs w:val="20"/>
              </w:rPr>
              <w:t>ΠΑΡΑΠΟΜΠΗ ΤΕΚΜΗΡΙΩΣΗΣ</w:t>
            </w:r>
          </w:p>
        </w:tc>
      </w:tr>
      <w:tr w:rsidR="00922FEF" w14:paraId="045DC40B" w14:textId="77777777">
        <w:tc>
          <w:tcPr>
            <w:tcW w:w="9854"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14:paraId="60039451" w14:textId="77777777" w:rsidR="00922FEF" w:rsidRDefault="00675768">
            <w:pPr>
              <w:spacing w:after="60"/>
              <w:rPr>
                <w:b/>
                <w:sz w:val="20"/>
                <w:szCs w:val="20"/>
              </w:rPr>
            </w:pPr>
            <w:r>
              <w:rPr>
                <w:b/>
                <w:sz w:val="20"/>
                <w:szCs w:val="20"/>
              </w:rPr>
              <w:t>ΓΕΝΙΚΑ</w:t>
            </w:r>
          </w:p>
        </w:tc>
      </w:tr>
      <w:tr w:rsidR="00922FEF" w14:paraId="634E8587" w14:textId="77777777">
        <w:tc>
          <w:tcPr>
            <w:tcW w:w="673" w:type="dxa"/>
            <w:tcBorders>
              <w:top w:val="single" w:sz="4" w:space="0" w:color="000000"/>
              <w:left w:val="single" w:sz="4" w:space="0" w:color="000000"/>
              <w:bottom w:val="single" w:sz="4" w:space="0" w:color="000000"/>
            </w:tcBorders>
            <w:shd w:val="clear" w:color="auto" w:fill="auto"/>
            <w:vAlign w:val="center"/>
          </w:tcPr>
          <w:p w14:paraId="1C3688F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7331B463" w14:textId="77777777" w:rsidR="00922FEF" w:rsidRPr="007A6B2A" w:rsidRDefault="00675768">
            <w:pPr>
              <w:jc w:val="left"/>
              <w:rPr>
                <w:sz w:val="20"/>
                <w:szCs w:val="20"/>
                <w:lang w:val="el-GR"/>
              </w:rPr>
            </w:pPr>
            <w:r w:rsidRPr="007A6B2A">
              <w:rPr>
                <w:color w:val="00000A"/>
                <w:sz w:val="20"/>
                <w:szCs w:val="20"/>
                <w:lang w:val="el-GR"/>
              </w:rPr>
              <w:t xml:space="preserve">Να προσφερθεί λύση για την υλοποίηση υποδομής  </w:t>
            </w:r>
            <w:r>
              <w:rPr>
                <w:color w:val="00000A"/>
                <w:sz w:val="20"/>
                <w:szCs w:val="20"/>
              </w:rPr>
              <w:t>virtualization</w:t>
            </w:r>
            <w:r w:rsidRPr="007A6B2A">
              <w:rPr>
                <w:color w:val="00000A"/>
                <w:sz w:val="20"/>
                <w:szCs w:val="20"/>
                <w:lang w:val="el-GR"/>
              </w:rPr>
              <w:t xml:space="preserve"> σε επίπεδο </w:t>
            </w:r>
            <w:r>
              <w:rPr>
                <w:color w:val="00000A"/>
                <w:sz w:val="20"/>
                <w:szCs w:val="20"/>
              </w:rPr>
              <w:t>storage</w:t>
            </w:r>
            <w:r w:rsidRPr="007A6B2A">
              <w:rPr>
                <w:color w:val="00000A"/>
                <w:sz w:val="20"/>
                <w:szCs w:val="20"/>
                <w:lang w:val="el-GR"/>
              </w:rPr>
              <w:t xml:space="preserve"> (</w:t>
            </w:r>
            <w:r>
              <w:rPr>
                <w:color w:val="00000A"/>
                <w:sz w:val="20"/>
                <w:szCs w:val="20"/>
              </w:rPr>
              <w:t>software</w:t>
            </w:r>
            <w:r w:rsidRPr="007A6B2A">
              <w:rPr>
                <w:color w:val="00000A"/>
                <w:sz w:val="20"/>
                <w:szCs w:val="20"/>
                <w:lang w:val="el-GR"/>
              </w:rPr>
              <w:t xml:space="preserve"> </w:t>
            </w:r>
            <w:r>
              <w:rPr>
                <w:color w:val="00000A"/>
                <w:sz w:val="20"/>
                <w:szCs w:val="20"/>
              </w:rPr>
              <w:t>defined</w:t>
            </w:r>
            <w:r w:rsidRPr="007A6B2A">
              <w:rPr>
                <w:color w:val="00000A"/>
                <w:sz w:val="20"/>
                <w:szCs w:val="20"/>
                <w:lang w:val="el-GR"/>
              </w:rPr>
              <w:t xml:space="preserve"> </w:t>
            </w:r>
            <w:r>
              <w:rPr>
                <w:color w:val="00000A"/>
                <w:sz w:val="20"/>
                <w:szCs w:val="20"/>
              </w:rPr>
              <w:t>storage</w:t>
            </w:r>
            <w:r w:rsidRPr="007A6B2A">
              <w:rPr>
                <w:color w:val="00000A"/>
                <w:sz w:val="20"/>
                <w:szCs w:val="20"/>
                <w:lang w:val="el-GR"/>
              </w:rPr>
              <w:t>) και για τις δύο εγκαταστάσεις (</w:t>
            </w:r>
            <w:r>
              <w:rPr>
                <w:color w:val="00000A"/>
                <w:sz w:val="20"/>
                <w:szCs w:val="20"/>
              </w:rPr>
              <w:t>sites</w:t>
            </w:r>
            <w:r w:rsidRPr="007A6B2A">
              <w:rPr>
                <w:color w:val="00000A"/>
                <w:sz w:val="20"/>
                <w:szCs w:val="20"/>
                <w:lang w:val="el-GR"/>
              </w:rPr>
              <w:t>).</w:t>
            </w:r>
          </w:p>
        </w:tc>
        <w:tc>
          <w:tcPr>
            <w:tcW w:w="2296" w:type="dxa"/>
            <w:tcBorders>
              <w:top w:val="single" w:sz="4" w:space="0" w:color="000000"/>
              <w:left w:val="single" w:sz="4" w:space="0" w:color="000000"/>
              <w:bottom w:val="single" w:sz="4" w:space="0" w:color="000000"/>
            </w:tcBorders>
            <w:shd w:val="clear" w:color="auto" w:fill="auto"/>
          </w:tcPr>
          <w:p w14:paraId="54E2247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29CBAE0"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B9E337" w14:textId="77777777" w:rsidR="00922FEF" w:rsidRDefault="00922FEF">
            <w:pPr>
              <w:spacing w:after="60"/>
              <w:rPr>
                <w:sz w:val="20"/>
                <w:szCs w:val="20"/>
              </w:rPr>
            </w:pPr>
          </w:p>
        </w:tc>
      </w:tr>
      <w:tr w:rsidR="00922FEF" w14:paraId="07AFE9B8" w14:textId="77777777">
        <w:tc>
          <w:tcPr>
            <w:tcW w:w="673" w:type="dxa"/>
            <w:tcBorders>
              <w:top w:val="single" w:sz="4" w:space="0" w:color="000000"/>
              <w:left w:val="single" w:sz="4" w:space="0" w:color="000000"/>
              <w:bottom w:val="single" w:sz="4" w:space="0" w:color="000000"/>
            </w:tcBorders>
            <w:shd w:val="clear" w:color="auto" w:fill="auto"/>
            <w:vAlign w:val="center"/>
          </w:tcPr>
          <w:p w14:paraId="5665870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0FF8E79D" w14:textId="77777777" w:rsidR="00922FEF" w:rsidRPr="007A6B2A" w:rsidRDefault="00675768">
            <w:pPr>
              <w:rPr>
                <w:sz w:val="20"/>
                <w:szCs w:val="20"/>
                <w:lang w:val="el-GR"/>
              </w:rPr>
            </w:pPr>
            <w:r w:rsidRPr="007A6B2A">
              <w:rPr>
                <w:color w:val="00000A"/>
                <w:sz w:val="20"/>
                <w:szCs w:val="20"/>
                <w:lang w:val="el-GR"/>
              </w:rPr>
              <w:t>Να προσφερθούν τόσοι ελεγκτές (</w:t>
            </w:r>
            <w:r>
              <w:rPr>
                <w:color w:val="00000A"/>
                <w:sz w:val="20"/>
                <w:szCs w:val="20"/>
              </w:rPr>
              <w:t>storage</w:t>
            </w:r>
            <w:r w:rsidRPr="007A6B2A">
              <w:rPr>
                <w:color w:val="00000A"/>
                <w:sz w:val="20"/>
                <w:szCs w:val="20"/>
                <w:lang w:val="el-GR"/>
              </w:rPr>
              <w:t xml:space="preserve"> </w:t>
            </w:r>
            <w:r>
              <w:rPr>
                <w:color w:val="00000A"/>
                <w:sz w:val="20"/>
                <w:szCs w:val="20"/>
              </w:rPr>
              <w:t>controllers</w:t>
            </w:r>
            <w:r w:rsidRPr="007A6B2A">
              <w:rPr>
                <w:color w:val="00000A"/>
                <w:sz w:val="20"/>
                <w:szCs w:val="20"/>
                <w:lang w:val="el-GR"/>
              </w:rPr>
              <w:t>) ανά εγκατάσταση (</w:t>
            </w:r>
            <w:r>
              <w:rPr>
                <w:color w:val="00000A"/>
                <w:sz w:val="20"/>
                <w:szCs w:val="20"/>
              </w:rPr>
              <w:t>site</w:t>
            </w:r>
            <w:r w:rsidRPr="007A6B2A">
              <w:rPr>
                <w:color w:val="00000A"/>
                <w:sz w:val="20"/>
                <w:szCs w:val="20"/>
                <w:lang w:val="el-GR"/>
              </w:rPr>
              <w:t xml:space="preserve">) σε διάταξη </w:t>
            </w:r>
            <w:r>
              <w:rPr>
                <w:color w:val="00000A"/>
                <w:sz w:val="20"/>
                <w:szCs w:val="20"/>
              </w:rPr>
              <w:t>active</w:t>
            </w:r>
            <w:r w:rsidRPr="007A6B2A">
              <w:rPr>
                <w:color w:val="00000A"/>
                <w:sz w:val="20"/>
                <w:szCs w:val="20"/>
                <w:lang w:val="el-GR"/>
              </w:rPr>
              <w:t>/</w:t>
            </w:r>
            <w:r>
              <w:rPr>
                <w:color w:val="00000A"/>
                <w:sz w:val="20"/>
                <w:szCs w:val="20"/>
              </w:rPr>
              <w:t>active</w:t>
            </w:r>
            <w:r w:rsidRPr="007A6B2A">
              <w:rPr>
                <w:color w:val="00000A"/>
                <w:sz w:val="20"/>
                <w:szCs w:val="20"/>
                <w:lang w:val="el-GR"/>
              </w:rPr>
              <w:t>, οι  οποίοι να ικανοποιούν τα παρακάτω χαρακτηριστικά:</w:t>
            </w:r>
          </w:p>
          <w:p w14:paraId="5ADA38FE" w14:textId="77777777" w:rsidR="00922FEF" w:rsidRPr="007A6B2A" w:rsidRDefault="00675768">
            <w:pPr>
              <w:rPr>
                <w:sz w:val="20"/>
                <w:szCs w:val="20"/>
                <w:lang w:val="el-GR"/>
              </w:rPr>
            </w:pPr>
            <w:r w:rsidRPr="007A6B2A">
              <w:rPr>
                <w:color w:val="00000A"/>
                <w:sz w:val="20"/>
                <w:szCs w:val="20"/>
                <w:lang w:val="el-GR"/>
              </w:rPr>
              <w:t xml:space="preserve">- Τουλάχιστον τέσσερις ελεγκτές. </w:t>
            </w:r>
          </w:p>
          <w:p w14:paraId="00C942A4" w14:textId="77777777" w:rsidR="00922FEF" w:rsidRPr="007A6B2A" w:rsidRDefault="00675768">
            <w:pPr>
              <w:rPr>
                <w:sz w:val="20"/>
                <w:szCs w:val="20"/>
                <w:lang w:val="el-GR"/>
              </w:rPr>
            </w:pPr>
            <w:r w:rsidRPr="007A6B2A">
              <w:rPr>
                <w:color w:val="00000A"/>
                <w:sz w:val="20"/>
                <w:szCs w:val="20"/>
                <w:lang w:val="el-GR"/>
              </w:rPr>
              <w:t xml:space="preserve">- Συνολικός αριθμός πυρήνων </w:t>
            </w:r>
            <w:r>
              <w:rPr>
                <w:color w:val="00000A"/>
                <w:sz w:val="20"/>
                <w:szCs w:val="20"/>
              </w:rPr>
              <w:t>CPU</w:t>
            </w:r>
            <w:r w:rsidRPr="007A6B2A">
              <w:rPr>
                <w:color w:val="00000A"/>
                <w:sz w:val="20"/>
                <w:szCs w:val="20"/>
                <w:lang w:val="el-GR"/>
              </w:rPr>
              <w:t>, τουλάχιστον 128</w:t>
            </w:r>
          </w:p>
          <w:p w14:paraId="440E434D" w14:textId="77777777" w:rsidR="00922FEF" w:rsidRPr="007A6B2A" w:rsidRDefault="00675768">
            <w:pPr>
              <w:rPr>
                <w:color w:val="00000A"/>
                <w:sz w:val="20"/>
                <w:szCs w:val="20"/>
                <w:lang w:val="el-GR"/>
              </w:rPr>
            </w:pPr>
            <w:r w:rsidRPr="007A6B2A">
              <w:rPr>
                <w:color w:val="00000A"/>
                <w:sz w:val="20"/>
                <w:szCs w:val="20"/>
                <w:lang w:val="el-GR"/>
              </w:rPr>
              <w:t xml:space="preserve">- Συνολική μνήμη, τουλάχιστον 2 </w:t>
            </w:r>
            <w:r>
              <w:rPr>
                <w:color w:val="00000A"/>
                <w:sz w:val="20"/>
                <w:szCs w:val="20"/>
              </w:rPr>
              <w:t>TB</w:t>
            </w:r>
            <w:r w:rsidRPr="007A6B2A">
              <w:rPr>
                <w:color w:val="00000A"/>
                <w:sz w:val="20"/>
                <w:szCs w:val="20"/>
                <w:lang w:val="el-GR"/>
              </w:rPr>
              <w:t>.</w:t>
            </w:r>
          </w:p>
          <w:p w14:paraId="7238C3E0" w14:textId="77777777" w:rsidR="00922FEF" w:rsidRPr="007A6B2A" w:rsidRDefault="00675768">
            <w:pPr>
              <w:rPr>
                <w:sz w:val="20"/>
                <w:szCs w:val="20"/>
                <w:lang w:val="el-GR"/>
              </w:rPr>
            </w:pPr>
            <w:r w:rsidRPr="007A6B2A">
              <w:rPr>
                <w:color w:val="00000A"/>
                <w:sz w:val="20"/>
                <w:szCs w:val="20"/>
                <w:lang w:val="el-GR"/>
              </w:rPr>
              <w:t xml:space="preserve">- </w:t>
            </w:r>
            <w:r>
              <w:rPr>
                <w:color w:val="00000A"/>
                <w:sz w:val="20"/>
                <w:szCs w:val="20"/>
              </w:rPr>
              <w:t>Ethernet</w:t>
            </w:r>
            <w:r w:rsidRPr="007A6B2A">
              <w:rPr>
                <w:color w:val="00000A"/>
                <w:sz w:val="20"/>
                <w:szCs w:val="20"/>
                <w:lang w:val="el-GR"/>
              </w:rPr>
              <w:t xml:space="preserve"> θύρες με συνολικό </w:t>
            </w:r>
            <w:r>
              <w:rPr>
                <w:color w:val="00000A"/>
                <w:sz w:val="20"/>
                <w:szCs w:val="20"/>
              </w:rPr>
              <w:t>throughput</w:t>
            </w:r>
            <w:r w:rsidRPr="007A6B2A">
              <w:rPr>
                <w:color w:val="00000A"/>
                <w:sz w:val="20"/>
                <w:szCs w:val="20"/>
                <w:lang w:val="el-GR"/>
              </w:rPr>
              <w:t xml:space="preserve"> τουλάχιστον 160 </w:t>
            </w:r>
            <w:r>
              <w:rPr>
                <w:color w:val="00000A"/>
                <w:sz w:val="20"/>
                <w:szCs w:val="20"/>
              </w:rPr>
              <w:t>Gbps</w:t>
            </w:r>
          </w:p>
          <w:p w14:paraId="06BF6B0E" w14:textId="77777777" w:rsidR="00922FEF" w:rsidRPr="007A6B2A" w:rsidRDefault="00675768">
            <w:pPr>
              <w:rPr>
                <w:color w:val="00000A"/>
                <w:sz w:val="20"/>
                <w:szCs w:val="20"/>
                <w:lang w:val="el-GR"/>
              </w:rPr>
            </w:pPr>
            <w:r w:rsidRPr="007A6B2A">
              <w:rPr>
                <w:color w:val="00000A"/>
                <w:sz w:val="20"/>
                <w:szCs w:val="20"/>
                <w:lang w:val="el-GR"/>
              </w:rPr>
              <w:t xml:space="preserve">- </w:t>
            </w:r>
            <w:r>
              <w:rPr>
                <w:color w:val="00000A"/>
                <w:sz w:val="20"/>
                <w:szCs w:val="20"/>
              </w:rPr>
              <w:t>FC</w:t>
            </w:r>
            <w:r w:rsidRPr="007A6B2A">
              <w:rPr>
                <w:color w:val="00000A"/>
                <w:sz w:val="20"/>
                <w:szCs w:val="20"/>
                <w:lang w:val="el-GR"/>
              </w:rPr>
              <w:t xml:space="preserve"> θύρες με συνολικό </w:t>
            </w:r>
            <w:r>
              <w:rPr>
                <w:color w:val="00000A"/>
                <w:sz w:val="20"/>
                <w:szCs w:val="20"/>
              </w:rPr>
              <w:t>throughput</w:t>
            </w:r>
            <w:r w:rsidRPr="007A6B2A">
              <w:rPr>
                <w:color w:val="00000A"/>
                <w:sz w:val="20"/>
                <w:szCs w:val="20"/>
                <w:lang w:val="el-GR"/>
              </w:rPr>
              <w:t xml:space="preserve"> τουλάχιστον 384 </w:t>
            </w:r>
            <w:r>
              <w:rPr>
                <w:color w:val="00000A"/>
                <w:sz w:val="20"/>
                <w:szCs w:val="20"/>
              </w:rPr>
              <w:t>Gbps</w:t>
            </w:r>
          </w:p>
          <w:p w14:paraId="787AA32B" w14:textId="77777777" w:rsidR="00922FEF" w:rsidRPr="007A6B2A" w:rsidRDefault="00675768">
            <w:pPr>
              <w:jc w:val="left"/>
              <w:rPr>
                <w:sz w:val="20"/>
                <w:szCs w:val="20"/>
                <w:lang w:val="el-GR"/>
              </w:rPr>
            </w:pPr>
            <w:r w:rsidRPr="007A6B2A">
              <w:rPr>
                <w:color w:val="00000A"/>
                <w:sz w:val="20"/>
                <w:szCs w:val="20"/>
                <w:lang w:val="el-GR"/>
              </w:rPr>
              <w:t xml:space="preserve">Να τεκμηριωθεί η επάρκεια της προσφερόμενης σύνθεσης σε σχέση με την προσφερόμενη χωρητικότητα της λύσης και να τεκμηριωθεί η αναμενόμενη απόδοση σε </w:t>
            </w:r>
            <w:r>
              <w:rPr>
                <w:color w:val="00000A"/>
                <w:sz w:val="20"/>
                <w:szCs w:val="20"/>
              </w:rPr>
              <w:t>iops</w:t>
            </w:r>
            <w:r w:rsidRPr="007A6B2A">
              <w:rPr>
                <w:color w:val="00000A"/>
                <w:sz w:val="20"/>
                <w:szCs w:val="20"/>
                <w:lang w:val="el-GR"/>
              </w:rPr>
              <w:t xml:space="preserve">, </w:t>
            </w:r>
            <w:r>
              <w:rPr>
                <w:color w:val="00000A"/>
                <w:sz w:val="20"/>
                <w:szCs w:val="20"/>
              </w:rPr>
              <w:t>latency</w:t>
            </w:r>
          </w:p>
        </w:tc>
        <w:tc>
          <w:tcPr>
            <w:tcW w:w="2296" w:type="dxa"/>
            <w:tcBorders>
              <w:top w:val="single" w:sz="4" w:space="0" w:color="000000"/>
              <w:left w:val="single" w:sz="4" w:space="0" w:color="000000"/>
              <w:bottom w:val="single" w:sz="4" w:space="0" w:color="000000"/>
            </w:tcBorders>
            <w:shd w:val="clear" w:color="auto" w:fill="auto"/>
          </w:tcPr>
          <w:p w14:paraId="13D2937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0703D5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EDBE72" w14:textId="77777777" w:rsidR="00922FEF" w:rsidRDefault="00922FEF">
            <w:pPr>
              <w:spacing w:after="60"/>
              <w:rPr>
                <w:sz w:val="20"/>
                <w:szCs w:val="20"/>
              </w:rPr>
            </w:pPr>
          </w:p>
        </w:tc>
      </w:tr>
      <w:tr w:rsidR="00922FEF" w14:paraId="4E01303D" w14:textId="77777777">
        <w:tc>
          <w:tcPr>
            <w:tcW w:w="673" w:type="dxa"/>
            <w:tcBorders>
              <w:top w:val="single" w:sz="4" w:space="0" w:color="000000"/>
              <w:left w:val="single" w:sz="4" w:space="0" w:color="000000"/>
              <w:bottom w:val="single" w:sz="4" w:space="0" w:color="000000"/>
            </w:tcBorders>
            <w:shd w:val="clear" w:color="auto" w:fill="auto"/>
            <w:vAlign w:val="center"/>
          </w:tcPr>
          <w:p w14:paraId="02A5E43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313066C0" w14:textId="77777777" w:rsidR="00922FEF" w:rsidRPr="007A6B2A" w:rsidRDefault="00675768">
            <w:pPr>
              <w:rPr>
                <w:color w:val="00000A"/>
                <w:sz w:val="20"/>
                <w:szCs w:val="20"/>
                <w:lang w:val="el-GR"/>
              </w:rPr>
            </w:pPr>
            <w:r w:rsidRPr="007A6B2A">
              <w:rPr>
                <w:color w:val="00000A"/>
                <w:sz w:val="20"/>
                <w:szCs w:val="20"/>
                <w:lang w:val="el-GR"/>
              </w:rPr>
              <w:t>Η λύση να υποστηρίζει διασύνδεση 32</w:t>
            </w:r>
            <w:r>
              <w:rPr>
                <w:color w:val="00000A"/>
                <w:sz w:val="20"/>
                <w:szCs w:val="20"/>
              </w:rPr>
              <w:t>Gbps</w:t>
            </w:r>
            <w:r w:rsidRPr="007A6B2A">
              <w:rPr>
                <w:color w:val="00000A"/>
                <w:sz w:val="20"/>
                <w:szCs w:val="20"/>
                <w:lang w:val="el-GR"/>
              </w:rPr>
              <w:t xml:space="preserve"> </w:t>
            </w:r>
            <w:r>
              <w:rPr>
                <w:color w:val="00000A"/>
                <w:sz w:val="20"/>
                <w:szCs w:val="20"/>
              </w:rPr>
              <w:t>NVMe</w:t>
            </w:r>
            <w:r w:rsidRPr="007A6B2A">
              <w:rPr>
                <w:color w:val="00000A"/>
                <w:sz w:val="20"/>
                <w:szCs w:val="20"/>
                <w:lang w:val="el-GR"/>
              </w:rPr>
              <w:t xml:space="preserve"> </w:t>
            </w:r>
            <w:r>
              <w:rPr>
                <w:color w:val="00000A"/>
                <w:sz w:val="20"/>
                <w:szCs w:val="20"/>
              </w:rPr>
              <w:t>over</w:t>
            </w:r>
            <w:r w:rsidRPr="007A6B2A">
              <w:rPr>
                <w:color w:val="00000A"/>
                <w:sz w:val="20"/>
                <w:szCs w:val="20"/>
                <w:lang w:val="el-GR"/>
              </w:rPr>
              <w:t xml:space="preserve"> </w:t>
            </w:r>
            <w:r>
              <w:rPr>
                <w:color w:val="00000A"/>
                <w:sz w:val="20"/>
                <w:szCs w:val="20"/>
              </w:rPr>
              <w:t>Fabric</w:t>
            </w:r>
            <w:r w:rsidRPr="007A6B2A">
              <w:rPr>
                <w:color w:val="00000A"/>
                <w:sz w:val="20"/>
                <w:szCs w:val="20"/>
                <w:lang w:val="el-GR"/>
              </w:rPr>
              <w:t>.</w:t>
            </w:r>
          </w:p>
        </w:tc>
        <w:tc>
          <w:tcPr>
            <w:tcW w:w="2296" w:type="dxa"/>
            <w:tcBorders>
              <w:top w:val="single" w:sz="4" w:space="0" w:color="000000"/>
              <w:left w:val="single" w:sz="4" w:space="0" w:color="000000"/>
              <w:bottom w:val="single" w:sz="4" w:space="0" w:color="000000"/>
            </w:tcBorders>
            <w:shd w:val="clear" w:color="auto" w:fill="auto"/>
          </w:tcPr>
          <w:p w14:paraId="28E28EA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68737F2"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79F6E2" w14:textId="77777777" w:rsidR="00922FEF" w:rsidRDefault="00922FEF">
            <w:pPr>
              <w:spacing w:after="60"/>
              <w:rPr>
                <w:sz w:val="20"/>
                <w:szCs w:val="20"/>
              </w:rPr>
            </w:pPr>
          </w:p>
        </w:tc>
      </w:tr>
      <w:tr w:rsidR="00922FEF" w14:paraId="5F6A72FE" w14:textId="77777777">
        <w:tc>
          <w:tcPr>
            <w:tcW w:w="673" w:type="dxa"/>
            <w:tcBorders>
              <w:top w:val="single" w:sz="4" w:space="0" w:color="000000"/>
              <w:left w:val="single" w:sz="4" w:space="0" w:color="000000"/>
              <w:bottom w:val="single" w:sz="4" w:space="0" w:color="000000"/>
            </w:tcBorders>
            <w:shd w:val="clear" w:color="auto" w:fill="auto"/>
            <w:vAlign w:val="center"/>
          </w:tcPr>
          <w:p w14:paraId="1EA482D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283BE3B9" w14:textId="77777777" w:rsidR="00922FEF" w:rsidRPr="007A6B2A" w:rsidRDefault="00675768">
            <w:pPr>
              <w:rPr>
                <w:color w:val="00000A"/>
                <w:sz w:val="20"/>
                <w:szCs w:val="20"/>
                <w:lang w:val="el-GR"/>
              </w:rPr>
            </w:pPr>
            <w:r w:rsidRPr="007A6B2A">
              <w:rPr>
                <w:color w:val="00000A"/>
                <w:sz w:val="20"/>
                <w:szCs w:val="20"/>
                <w:lang w:val="el-GR"/>
              </w:rPr>
              <w:t xml:space="preserve">Υποστήριξη διαθέσιμου ελεγκτή σε αναμονή, για άμεση αντικατάσταση  κάποιου άλλου ελεγκτή που δυσλειτουργεί λόγω  σφάλματος, με </w:t>
            </w:r>
            <w:r w:rsidRPr="007A6B2A">
              <w:rPr>
                <w:color w:val="00000A"/>
                <w:sz w:val="20"/>
                <w:szCs w:val="20"/>
                <w:lang w:val="el-GR"/>
              </w:rPr>
              <w:lastRenderedPageBreak/>
              <w:t>τρόπο αυτόματο προκειμένου να μην υπάρχει επίπτωση στην συνολική απόδοση του συστήματος αποθήκευσης.</w:t>
            </w:r>
          </w:p>
        </w:tc>
        <w:tc>
          <w:tcPr>
            <w:tcW w:w="2296" w:type="dxa"/>
            <w:tcBorders>
              <w:top w:val="single" w:sz="4" w:space="0" w:color="000000"/>
              <w:left w:val="single" w:sz="4" w:space="0" w:color="000000"/>
              <w:bottom w:val="single" w:sz="4" w:space="0" w:color="000000"/>
            </w:tcBorders>
            <w:shd w:val="clear" w:color="auto" w:fill="auto"/>
          </w:tcPr>
          <w:p w14:paraId="1C9BE87B"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243279F9"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7DFD47" w14:textId="77777777" w:rsidR="00922FEF" w:rsidRDefault="00922FEF">
            <w:pPr>
              <w:spacing w:after="60"/>
              <w:rPr>
                <w:sz w:val="20"/>
                <w:szCs w:val="20"/>
              </w:rPr>
            </w:pPr>
          </w:p>
        </w:tc>
      </w:tr>
      <w:tr w:rsidR="00922FEF" w14:paraId="2F2487A1" w14:textId="77777777">
        <w:tc>
          <w:tcPr>
            <w:tcW w:w="673" w:type="dxa"/>
            <w:tcBorders>
              <w:top w:val="single" w:sz="4" w:space="0" w:color="000000"/>
              <w:left w:val="single" w:sz="4" w:space="0" w:color="000000"/>
              <w:bottom w:val="single" w:sz="4" w:space="0" w:color="000000"/>
            </w:tcBorders>
            <w:shd w:val="clear" w:color="auto" w:fill="auto"/>
            <w:vAlign w:val="center"/>
          </w:tcPr>
          <w:p w14:paraId="11CA713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1E64FC08" w14:textId="77777777" w:rsidR="00922FEF" w:rsidRPr="007A6B2A" w:rsidRDefault="00675768">
            <w:pPr>
              <w:rPr>
                <w:color w:val="00000A"/>
                <w:sz w:val="20"/>
                <w:szCs w:val="20"/>
                <w:lang w:val="el-GR"/>
              </w:rPr>
            </w:pPr>
            <w:r w:rsidRPr="007A6B2A">
              <w:rPr>
                <w:color w:val="00000A"/>
                <w:sz w:val="20"/>
                <w:szCs w:val="20"/>
                <w:lang w:val="el-GR"/>
              </w:rPr>
              <w:t>Το προσφερόμενο σύστημα να πληροί χαρακτηριστικά υψηλής διαθεσιμότητας χωρίς κανένα μοναδικό σημείο αστοχίας (</w:t>
            </w:r>
            <w:r>
              <w:rPr>
                <w:color w:val="00000A"/>
                <w:sz w:val="20"/>
                <w:szCs w:val="20"/>
              </w:rPr>
              <w:t>no</w:t>
            </w:r>
            <w:r w:rsidRPr="007A6B2A">
              <w:rPr>
                <w:color w:val="00000A"/>
                <w:sz w:val="20"/>
                <w:szCs w:val="20"/>
                <w:lang w:val="el-GR"/>
              </w:rPr>
              <w:t xml:space="preserve"> </w:t>
            </w:r>
            <w:r>
              <w:rPr>
                <w:color w:val="00000A"/>
                <w:sz w:val="20"/>
                <w:szCs w:val="20"/>
              </w:rPr>
              <w:t>single</w:t>
            </w:r>
            <w:r w:rsidRPr="007A6B2A">
              <w:rPr>
                <w:color w:val="00000A"/>
                <w:sz w:val="20"/>
                <w:szCs w:val="20"/>
                <w:lang w:val="el-GR"/>
              </w:rPr>
              <w:t xml:space="preserve"> </w:t>
            </w:r>
            <w:r>
              <w:rPr>
                <w:color w:val="00000A"/>
                <w:sz w:val="20"/>
                <w:szCs w:val="20"/>
              </w:rPr>
              <w:t>point</w:t>
            </w:r>
            <w:r w:rsidRPr="007A6B2A">
              <w:rPr>
                <w:color w:val="00000A"/>
                <w:sz w:val="20"/>
                <w:szCs w:val="20"/>
                <w:lang w:val="el-GR"/>
              </w:rPr>
              <w:t xml:space="preserve"> </w:t>
            </w:r>
            <w:r>
              <w:rPr>
                <w:color w:val="00000A"/>
                <w:sz w:val="20"/>
                <w:szCs w:val="20"/>
              </w:rPr>
              <w:t>of</w:t>
            </w:r>
            <w:r w:rsidRPr="007A6B2A">
              <w:rPr>
                <w:color w:val="00000A"/>
                <w:sz w:val="20"/>
                <w:szCs w:val="20"/>
                <w:lang w:val="el-GR"/>
              </w:rPr>
              <w:t xml:space="preserve"> </w:t>
            </w:r>
            <w:r>
              <w:rPr>
                <w:color w:val="00000A"/>
                <w:sz w:val="20"/>
                <w:szCs w:val="20"/>
              </w:rPr>
              <w:t>failure</w:t>
            </w:r>
            <w:r w:rsidRPr="007A6B2A">
              <w:rPr>
                <w:color w:val="00000A"/>
                <w:sz w:val="20"/>
                <w:szCs w:val="20"/>
                <w:lang w:val="el-GR"/>
              </w:rPr>
              <w:t>).</w:t>
            </w:r>
            <w:r w:rsidRPr="007A6B2A">
              <w:rPr>
                <w:color w:val="00000A"/>
                <w:sz w:val="20"/>
                <w:szCs w:val="20"/>
                <w:lang w:val="el-GR"/>
              </w:rPr>
              <w:tab/>
            </w:r>
          </w:p>
        </w:tc>
        <w:tc>
          <w:tcPr>
            <w:tcW w:w="2296" w:type="dxa"/>
            <w:tcBorders>
              <w:top w:val="single" w:sz="4" w:space="0" w:color="000000"/>
              <w:left w:val="single" w:sz="4" w:space="0" w:color="000000"/>
              <w:bottom w:val="single" w:sz="4" w:space="0" w:color="000000"/>
            </w:tcBorders>
            <w:shd w:val="clear" w:color="auto" w:fill="auto"/>
          </w:tcPr>
          <w:p w14:paraId="23257E3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06816D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41108B" w14:textId="77777777" w:rsidR="00922FEF" w:rsidRDefault="00922FEF">
            <w:pPr>
              <w:spacing w:after="60"/>
              <w:rPr>
                <w:sz w:val="20"/>
                <w:szCs w:val="20"/>
              </w:rPr>
            </w:pPr>
          </w:p>
        </w:tc>
      </w:tr>
      <w:tr w:rsidR="00922FEF" w14:paraId="35C451CC" w14:textId="77777777">
        <w:tc>
          <w:tcPr>
            <w:tcW w:w="673" w:type="dxa"/>
            <w:tcBorders>
              <w:top w:val="single" w:sz="4" w:space="0" w:color="000000"/>
              <w:left w:val="single" w:sz="4" w:space="0" w:color="000000"/>
              <w:bottom w:val="single" w:sz="4" w:space="0" w:color="000000"/>
            </w:tcBorders>
            <w:shd w:val="clear" w:color="auto" w:fill="auto"/>
            <w:vAlign w:val="center"/>
          </w:tcPr>
          <w:p w14:paraId="2773EAE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250686D7" w14:textId="77777777" w:rsidR="00922FEF" w:rsidRPr="007A6B2A" w:rsidRDefault="00675768">
            <w:pPr>
              <w:rPr>
                <w:color w:val="00000A"/>
                <w:sz w:val="20"/>
                <w:szCs w:val="20"/>
                <w:lang w:val="el-GR"/>
              </w:rPr>
            </w:pPr>
            <w:r w:rsidRPr="007A6B2A">
              <w:rPr>
                <w:color w:val="00000A"/>
                <w:sz w:val="20"/>
                <w:szCs w:val="20"/>
                <w:lang w:val="el-GR"/>
              </w:rPr>
              <w:t>Αδιάλειπτη λειτουργία όλων των επιμέρους τμημάτων κατά την διάρκεια αναβαθμίσεων, επεκτάσεων  ή και αναδιαρθρώσεων.</w:t>
            </w:r>
          </w:p>
        </w:tc>
        <w:tc>
          <w:tcPr>
            <w:tcW w:w="2296" w:type="dxa"/>
            <w:tcBorders>
              <w:top w:val="single" w:sz="4" w:space="0" w:color="000000"/>
              <w:left w:val="single" w:sz="4" w:space="0" w:color="000000"/>
              <w:bottom w:val="single" w:sz="4" w:space="0" w:color="000000"/>
            </w:tcBorders>
            <w:shd w:val="clear" w:color="auto" w:fill="auto"/>
          </w:tcPr>
          <w:p w14:paraId="066FBC6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79C5EAB"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E87B06" w14:textId="77777777" w:rsidR="00922FEF" w:rsidRDefault="00922FEF">
            <w:pPr>
              <w:spacing w:after="60"/>
              <w:rPr>
                <w:sz w:val="20"/>
                <w:szCs w:val="20"/>
              </w:rPr>
            </w:pPr>
          </w:p>
        </w:tc>
      </w:tr>
      <w:tr w:rsidR="00922FEF" w14:paraId="2FEB6F9C" w14:textId="77777777">
        <w:tc>
          <w:tcPr>
            <w:tcW w:w="673" w:type="dxa"/>
            <w:tcBorders>
              <w:top w:val="single" w:sz="4" w:space="0" w:color="000000"/>
              <w:left w:val="single" w:sz="4" w:space="0" w:color="000000"/>
              <w:bottom w:val="single" w:sz="4" w:space="0" w:color="000000"/>
            </w:tcBorders>
            <w:shd w:val="clear" w:color="auto" w:fill="auto"/>
            <w:vAlign w:val="center"/>
          </w:tcPr>
          <w:p w14:paraId="4782D6E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017C1772" w14:textId="77777777" w:rsidR="00922FEF" w:rsidRPr="007A6B2A" w:rsidRDefault="00675768">
            <w:pPr>
              <w:rPr>
                <w:color w:val="00000A"/>
                <w:sz w:val="20"/>
                <w:szCs w:val="20"/>
                <w:lang w:val="el-GR"/>
              </w:rPr>
            </w:pPr>
            <w:r w:rsidRPr="007A6B2A">
              <w:rPr>
                <w:color w:val="00000A"/>
                <w:sz w:val="20"/>
                <w:szCs w:val="20"/>
                <w:lang w:val="el-GR"/>
              </w:rPr>
              <w:t xml:space="preserve">Υποστήριξη τουλάχιστον των παρακάτω υποδομών εικονικοποίησης: </w:t>
            </w:r>
            <w:r>
              <w:rPr>
                <w:color w:val="00000A"/>
                <w:sz w:val="20"/>
                <w:szCs w:val="20"/>
              </w:rPr>
              <w:t>Vmware</w:t>
            </w:r>
            <w:r w:rsidRPr="007A6B2A">
              <w:rPr>
                <w:color w:val="00000A"/>
                <w:sz w:val="20"/>
                <w:szCs w:val="20"/>
                <w:lang w:val="el-GR"/>
              </w:rPr>
              <w:t xml:space="preserve">, </w:t>
            </w:r>
            <w:r>
              <w:rPr>
                <w:color w:val="00000A"/>
                <w:sz w:val="20"/>
                <w:szCs w:val="20"/>
              </w:rPr>
              <w:t>HyperV</w:t>
            </w:r>
            <w:r w:rsidRPr="007A6B2A">
              <w:rPr>
                <w:color w:val="00000A"/>
                <w:sz w:val="20"/>
                <w:szCs w:val="20"/>
                <w:lang w:val="el-GR"/>
              </w:rPr>
              <w:t xml:space="preserve">, </w:t>
            </w:r>
            <w:r>
              <w:rPr>
                <w:color w:val="00000A"/>
                <w:sz w:val="20"/>
                <w:szCs w:val="20"/>
              </w:rPr>
              <w:t>KVM</w:t>
            </w:r>
            <w:r w:rsidRPr="007A6B2A">
              <w:rPr>
                <w:color w:val="00000A"/>
                <w:sz w:val="20"/>
                <w:szCs w:val="20"/>
                <w:lang w:val="el-GR"/>
              </w:rPr>
              <w:t xml:space="preserve">, </w:t>
            </w:r>
            <w:r>
              <w:rPr>
                <w:color w:val="00000A"/>
                <w:sz w:val="20"/>
                <w:szCs w:val="20"/>
              </w:rPr>
              <w:t>OVM</w:t>
            </w:r>
            <w:r w:rsidRPr="007A6B2A">
              <w:rPr>
                <w:color w:val="00000A"/>
                <w:sz w:val="20"/>
                <w:szCs w:val="20"/>
                <w:lang w:val="el-GR"/>
              </w:rPr>
              <w:t>.</w:t>
            </w:r>
          </w:p>
        </w:tc>
        <w:tc>
          <w:tcPr>
            <w:tcW w:w="2296" w:type="dxa"/>
            <w:tcBorders>
              <w:top w:val="single" w:sz="4" w:space="0" w:color="000000"/>
              <w:left w:val="single" w:sz="4" w:space="0" w:color="000000"/>
              <w:bottom w:val="single" w:sz="4" w:space="0" w:color="000000"/>
            </w:tcBorders>
            <w:shd w:val="clear" w:color="auto" w:fill="auto"/>
          </w:tcPr>
          <w:p w14:paraId="109C1F9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075DADF"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5A869F" w14:textId="77777777" w:rsidR="00922FEF" w:rsidRDefault="00922FEF">
            <w:pPr>
              <w:spacing w:after="60"/>
              <w:rPr>
                <w:sz w:val="20"/>
                <w:szCs w:val="20"/>
              </w:rPr>
            </w:pPr>
          </w:p>
        </w:tc>
      </w:tr>
      <w:tr w:rsidR="00922FEF" w14:paraId="41E28386" w14:textId="77777777">
        <w:tc>
          <w:tcPr>
            <w:tcW w:w="673" w:type="dxa"/>
            <w:tcBorders>
              <w:top w:val="single" w:sz="4" w:space="0" w:color="000000"/>
              <w:left w:val="single" w:sz="4" w:space="0" w:color="000000"/>
              <w:bottom w:val="single" w:sz="4" w:space="0" w:color="000000"/>
            </w:tcBorders>
            <w:shd w:val="clear" w:color="auto" w:fill="auto"/>
            <w:vAlign w:val="center"/>
          </w:tcPr>
          <w:p w14:paraId="7625721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15969B99" w14:textId="77777777" w:rsidR="00922FEF" w:rsidRPr="007A6B2A" w:rsidRDefault="00675768">
            <w:pPr>
              <w:rPr>
                <w:color w:val="00000A"/>
                <w:sz w:val="20"/>
                <w:szCs w:val="20"/>
                <w:lang w:val="el-GR"/>
              </w:rPr>
            </w:pPr>
            <w:r>
              <w:rPr>
                <w:color w:val="00000A"/>
                <w:sz w:val="20"/>
                <w:szCs w:val="20"/>
              </w:rPr>
              <w:t>N</w:t>
            </w:r>
            <w:r w:rsidRPr="007A6B2A">
              <w:rPr>
                <w:color w:val="00000A"/>
                <w:sz w:val="20"/>
                <w:szCs w:val="20"/>
                <w:lang w:val="el-GR"/>
              </w:rPr>
              <w:t xml:space="preserve">α παρασχεθεί το </w:t>
            </w:r>
            <w:r>
              <w:rPr>
                <w:color w:val="00000A"/>
                <w:sz w:val="20"/>
                <w:szCs w:val="20"/>
              </w:rPr>
              <w:t>interoperability</w:t>
            </w:r>
            <w:r w:rsidRPr="007A6B2A">
              <w:rPr>
                <w:color w:val="00000A"/>
                <w:sz w:val="20"/>
                <w:szCs w:val="20"/>
                <w:lang w:val="el-GR"/>
              </w:rPr>
              <w:t xml:space="preserve"> </w:t>
            </w:r>
            <w:r>
              <w:rPr>
                <w:color w:val="00000A"/>
                <w:sz w:val="20"/>
                <w:szCs w:val="20"/>
              </w:rPr>
              <w:t>matrix</w:t>
            </w:r>
            <w:r w:rsidRPr="007A6B2A">
              <w:rPr>
                <w:color w:val="00000A"/>
                <w:sz w:val="20"/>
                <w:szCs w:val="20"/>
                <w:lang w:val="el-GR"/>
              </w:rPr>
              <w:t xml:space="preserve"> με τα υπάρχοντα συστήματα </w:t>
            </w:r>
            <w:r>
              <w:rPr>
                <w:color w:val="00000A"/>
                <w:sz w:val="20"/>
                <w:szCs w:val="20"/>
              </w:rPr>
              <w:t>Storage</w:t>
            </w:r>
            <w:r w:rsidRPr="007A6B2A">
              <w:rPr>
                <w:color w:val="00000A"/>
                <w:sz w:val="20"/>
                <w:szCs w:val="20"/>
                <w:lang w:val="el-GR"/>
              </w:rPr>
              <w:t xml:space="preserve"> που το σύστημα μπορεί να κάνει </w:t>
            </w:r>
            <w:r>
              <w:rPr>
                <w:color w:val="00000A"/>
                <w:sz w:val="20"/>
                <w:szCs w:val="20"/>
              </w:rPr>
              <w:t>virtualized</w:t>
            </w:r>
            <w:r w:rsidRPr="007A6B2A">
              <w:rPr>
                <w:color w:val="00000A"/>
                <w:sz w:val="20"/>
                <w:szCs w:val="20"/>
                <w:lang w:val="el-GR"/>
              </w:rPr>
              <w:t xml:space="preserve"> ώστε να μπορεί να διαλειτουργήσει/διαχειριστεί </w:t>
            </w:r>
            <w:proofErr w:type="gramStart"/>
            <w:r w:rsidRPr="007A6B2A">
              <w:rPr>
                <w:color w:val="00000A"/>
                <w:sz w:val="20"/>
                <w:szCs w:val="20"/>
                <w:lang w:val="el-GR"/>
              </w:rPr>
              <w:t xml:space="preserve">πλήθος  </w:t>
            </w:r>
            <w:r>
              <w:rPr>
                <w:color w:val="00000A"/>
                <w:sz w:val="20"/>
                <w:szCs w:val="20"/>
              </w:rPr>
              <w:t>SAN</w:t>
            </w:r>
            <w:proofErr w:type="gramEnd"/>
            <w:r w:rsidRPr="007A6B2A">
              <w:rPr>
                <w:color w:val="00000A"/>
                <w:sz w:val="20"/>
                <w:szCs w:val="20"/>
                <w:lang w:val="el-GR"/>
              </w:rPr>
              <w:t xml:space="preserve"> </w:t>
            </w:r>
            <w:r>
              <w:rPr>
                <w:color w:val="00000A"/>
                <w:sz w:val="20"/>
                <w:szCs w:val="20"/>
              </w:rPr>
              <w:t>storage</w:t>
            </w:r>
            <w:r w:rsidRPr="007A6B2A">
              <w:rPr>
                <w:color w:val="00000A"/>
                <w:sz w:val="20"/>
                <w:szCs w:val="20"/>
                <w:lang w:val="el-GR"/>
              </w:rPr>
              <w:t xml:space="preserve"> τόσο στο κύριο όσο και στο εφεδρικό κέντρο δεδομένων.</w:t>
            </w:r>
          </w:p>
        </w:tc>
        <w:tc>
          <w:tcPr>
            <w:tcW w:w="2296" w:type="dxa"/>
            <w:tcBorders>
              <w:top w:val="single" w:sz="4" w:space="0" w:color="000000"/>
              <w:left w:val="single" w:sz="4" w:space="0" w:color="000000"/>
              <w:bottom w:val="single" w:sz="4" w:space="0" w:color="000000"/>
            </w:tcBorders>
            <w:shd w:val="clear" w:color="auto" w:fill="auto"/>
          </w:tcPr>
          <w:p w14:paraId="4DDBFBB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B55ACF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D8A298" w14:textId="77777777" w:rsidR="00922FEF" w:rsidRDefault="00922FEF">
            <w:pPr>
              <w:spacing w:after="60"/>
              <w:rPr>
                <w:sz w:val="20"/>
                <w:szCs w:val="20"/>
              </w:rPr>
            </w:pPr>
          </w:p>
        </w:tc>
      </w:tr>
      <w:tr w:rsidR="00922FEF" w14:paraId="55E10E2A" w14:textId="77777777">
        <w:tc>
          <w:tcPr>
            <w:tcW w:w="673" w:type="dxa"/>
            <w:tcBorders>
              <w:top w:val="single" w:sz="4" w:space="0" w:color="000000"/>
              <w:left w:val="single" w:sz="4" w:space="0" w:color="000000"/>
              <w:bottom w:val="single" w:sz="4" w:space="0" w:color="000000"/>
            </w:tcBorders>
            <w:shd w:val="clear" w:color="auto" w:fill="auto"/>
            <w:vAlign w:val="center"/>
          </w:tcPr>
          <w:p w14:paraId="29DC918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0DC6FC4D" w14:textId="77777777" w:rsidR="00922FEF" w:rsidRDefault="00675768">
            <w:pPr>
              <w:rPr>
                <w:color w:val="00000A"/>
                <w:sz w:val="20"/>
                <w:szCs w:val="20"/>
              </w:rPr>
            </w:pPr>
            <w:r>
              <w:rPr>
                <w:color w:val="00000A"/>
                <w:sz w:val="20"/>
                <w:szCs w:val="20"/>
              </w:rPr>
              <w:t>Μέγιστα υποστηριζόμενα IOPs &gt;= 10.000.000</w:t>
            </w:r>
          </w:p>
        </w:tc>
        <w:tc>
          <w:tcPr>
            <w:tcW w:w="2296" w:type="dxa"/>
            <w:tcBorders>
              <w:top w:val="single" w:sz="4" w:space="0" w:color="000000"/>
              <w:left w:val="single" w:sz="4" w:space="0" w:color="000000"/>
              <w:bottom w:val="single" w:sz="4" w:space="0" w:color="000000"/>
            </w:tcBorders>
            <w:shd w:val="clear" w:color="auto" w:fill="auto"/>
          </w:tcPr>
          <w:p w14:paraId="25C9C1C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81CDFA4"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BC6E52" w14:textId="77777777" w:rsidR="00922FEF" w:rsidRDefault="00922FEF">
            <w:pPr>
              <w:spacing w:after="60"/>
              <w:rPr>
                <w:sz w:val="20"/>
                <w:szCs w:val="20"/>
              </w:rPr>
            </w:pPr>
          </w:p>
        </w:tc>
      </w:tr>
      <w:tr w:rsidR="00922FEF" w14:paraId="00DF816A" w14:textId="77777777">
        <w:tc>
          <w:tcPr>
            <w:tcW w:w="673" w:type="dxa"/>
            <w:tcBorders>
              <w:top w:val="single" w:sz="4" w:space="0" w:color="000000"/>
              <w:left w:val="single" w:sz="4" w:space="0" w:color="000000"/>
              <w:bottom w:val="single" w:sz="4" w:space="0" w:color="000000"/>
            </w:tcBorders>
            <w:shd w:val="clear" w:color="auto" w:fill="auto"/>
            <w:vAlign w:val="center"/>
          </w:tcPr>
          <w:p w14:paraId="35E93AF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4F874003" w14:textId="77777777" w:rsidR="00922FEF" w:rsidRPr="007A6B2A" w:rsidRDefault="00675768">
            <w:pPr>
              <w:rPr>
                <w:color w:val="00000A"/>
                <w:sz w:val="20"/>
                <w:szCs w:val="20"/>
                <w:lang w:val="el-GR"/>
              </w:rPr>
            </w:pPr>
            <w:r w:rsidRPr="007A6B2A">
              <w:rPr>
                <w:color w:val="00000A"/>
                <w:sz w:val="20"/>
                <w:szCs w:val="20"/>
                <w:lang w:val="el-GR"/>
              </w:rPr>
              <w:t xml:space="preserve">Μέγιστο υποστηριζόμενο </w:t>
            </w:r>
            <w:r>
              <w:rPr>
                <w:color w:val="00000A"/>
                <w:sz w:val="20"/>
                <w:szCs w:val="20"/>
              </w:rPr>
              <w:t>throughput</w:t>
            </w:r>
            <w:r w:rsidRPr="007A6B2A">
              <w:rPr>
                <w:color w:val="00000A"/>
                <w:sz w:val="20"/>
                <w:szCs w:val="20"/>
                <w:lang w:val="el-GR"/>
              </w:rPr>
              <w:t xml:space="preserve"> &gt;= 150 </w:t>
            </w:r>
            <w:r>
              <w:rPr>
                <w:color w:val="00000A"/>
                <w:sz w:val="20"/>
                <w:szCs w:val="20"/>
              </w:rPr>
              <w:t>GB</w:t>
            </w:r>
            <w:r w:rsidRPr="007A6B2A">
              <w:rPr>
                <w:color w:val="00000A"/>
                <w:sz w:val="20"/>
                <w:szCs w:val="20"/>
                <w:lang w:val="el-GR"/>
              </w:rPr>
              <w:t>/</w:t>
            </w:r>
            <w:r>
              <w:rPr>
                <w:color w:val="00000A"/>
                <w:sz w:val="20"/>
                <w:szCs w:val="20"/>
              </w:rPr>
              <w:t>sec</w:t>
            </w:r>
          </w:p>
        </w:tc>
        <w:tc>
          <w:tcPr>
            <w:tcW w:w="2296" w:type="dxa"/>
            <w:tcBorders>
              <w:top w:val="single" w:sz="4" w:space="0" w:color="000000"/>
              <w:left w:val="single" w:sz="4" w:space="0" w:color="000000"/>
              <w:bottom w:val="single" w:sz="4" w:space="0" w:color="000000"/>
            </w:tcBorders>
            <w:shd w:val="clear" w:color="auto" w:fill="auto"/>
          </w:tcPr>
          <w:p w14:paraId="12AF94B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4E94AAE"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E2EE5F" w14:textId="77777777" w:rsidR="00922FEF" w:rsidRDefault="00922FEF">
            <w:pPr>
              <w:spacing w:after="60"/>
              <w:rPr>
                <w:sz w:val="20"/>
                <w:szCs w:val="20"/>
              </w:rPr>
            </w:pPr>
          </w:p>
        </w:tc>
      </w:tr>
      <w:tr w:rsidR="00922FEF" w14:paraId="0EDF5D9D" w14:textId="77777777">
        <w:tc>
          <w:tcPr>
            <w:tcW w:w="673" w:type="dxa"/>
            <w:tcBorders>
              <w:top w:val="single" w:sz="4" w:space="0" w:color="000000"/>
              <w:left w:val="single" w:sz="4" w:space="0" w:color="000000"/>
              <w:bottom w:val="single" w:sz="4" w:space="0" w:color="000000"/>
            </w:tcBorders>
            <w:shd w:val="clear" w:color="auto" w:fill="auto"/>
            <w:vAlign w:val="center"/>
          </w:tcPr>
          <w:p w14:paraId="19747D4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24F5CD81" w14:textId="77777777" w:rsidR="00922FEF" w:rsidRDefault="00675768">
            <w:pPr>
              <w:rPr>
                <w:color w:val="00000A"/>
                <w:sz w:val="20"/>
                <w:szCs w:val="20"/>
              </w:rPr>
            </w:pPr>
            <w:r w:rsidRPr="007A6B2A">
              <w:rPr>
                <w:color w:val="00000A"/>
                <w:sz w:val="20"/>
                <w:szCs w:val="20"/>
                <w:lang w:val="el-GR"/>
              </w:rPr>
              <w:t>Επεκτασιμότητα της υποδομής (</w:t>
            </w:r>
            <w:r>
              <w:rPr>
                <w:color w:val="00000A"/>
                <w:sz w:val="20"/>
                <w:szCs w:val="20"/>
              </w:rPr>
              <w:t>scale</w:t>
            </w:r>
            <w:r w:rsidRPr="007A6B2A">
              <w:rPr>
                <w:color w:val="00000A"/>
                <w:sz w:val="20"/>
                <w:szCs w:val="20"/>
                <w:lang w:val="el-GR"/>
              </w:rPr>
              <w:t xml:space="preserve"> </w:t>
            </w:r>
            <w:r>
              <w:rPr>
                <w:color w:val="00000A"/>
                <w:sz w:val="20"/>
                <w:szCs w:val="20"/>
              </w:rPr>
              <w:t>out</w:t>
            </w:r>
            <w:r w:rsidRPr="007A6B2A">
              <w:rPr>
                <w:color w:val="00000A"/>
                <w:sz w:val="20"/>
                <w:szCs w:val="20"/>
                <w:lang w:val="el-GR"/>
              </w:rPr>
              <w:t xml:space="preserve">) και όλα τα </w:t>
            </w:r>
            <w:r>
              <w:rPr>
                <w:color w:val="00000A"/>
                <w:sz w:val="20"/>
                <w:szCs w:val="20"/>
              </w:rPr>
              <w:t>volumes</w:t>
            </w:r>
            <w:r w:rsidRPr="007A6B2A">
              <w:rPr>
                <w:color w:val="00000A"/>
                <w:sz w:val="20"/>
                <w:szCs w:val="20"/>
                <w:lang w:val="el-GR"/>
              </w:rPr>
              <w:t xml:space="preserve"> θα πρέπει να είναι προσβάσιμα και ορατά από όλους τους ελεγκτές και στα δύο </w:t>
            </w:r>
            <w:r>
              <w:rPr>
                <w:color w:val="00000A"/>
                <w:sz w:val="20"/>
                <w:szCs w:val="20"/>
              </w:rPr>
              <w:t>Sites</w:t>
            </w:r>
            <w:r w:rsidRPr="007A6B2A">
              <w:rPr>
                <w:color w:val="00000A"/>
                <w:sz w:val="20"/>
                <w:szCs w:val="20"/>
                <w:lang w:val="el-GR"/>
              </w:rPr>
              <w:t xml:space="preserve">. </w:t>
            </w:r>
            <w:r>
              <w:rPr>
                <w:color w:val="00000A"/>
                <w:sz w:val="20"/>
                <w:szCs w:val="20"/>
              </w:rPr>
              <w:t>Να περιγραφεί ο τρόπος υλοποίησης.</w:t>
            </w:r>
          </w:p>
        </w:tc>
        <w:tc>
          <w:tcPr>
            <w:tcW w:w="2296" w:type="dxa"/>
            <w:tcBorders>
              <w:top w:val="single" w:sz="4" w:space="0" w:color="000000"/>
              <w:left w:val="single" w:sz="4" w:space="0" w:color="000000"/>
              <w:bottom w:val="single" w:sz="4" w:space="0" w:color="000000"/>
            </w:tcBorders>
            <w:shd w:val="clear" w:color="auto" w:fill="auto"/>
          </w:tcPr>
          <w:p w14:paraId="04D9974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A8C827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755233" w14:textId="77777777" w:rsidR="00922FEF" w:rsidRDefault="00922FEF">
            <w:pPr>
              <w:spacing w:after="60"/>
              <w:rPr>
                <w:sz w:val="20"/>
                <w:szCs w:val="20"/>
              </w:rPr>
            </w:pPr>
          </w:p>
        </w:tc>
      </w:tr>
      <w:tr w:rsidR="00922FEF" w14:paraId="4557A993" w14:textId="77777777">
        <w:tc>
          <w:tcPr>
            <w:tcW w:w="673" w:type="dxa"/>
            <w:tcBorders>
              <w:top w:val="single" w:sz="4" w:space="0" w:color="000000"/>
              <w:left w:val="single" w:sz="4" w:space="0" w:color="000000"/>
              <w:bottom w:val="single" w:sz="4" w:space="0" w:color="000000"/>
            </w:tcBorders>
            <w:shd w:val="clear" w:color="auto" w:fill="auto"/>
            <w:vAlign w:val="center"/>
          </w:tcPr>
          <w:p w14:paraId="2A16FB4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4EB2587D" w14:textId="77777777" w:rsidR="00922FEF" w:rsidRPr="007A6B2A" w:rsidRDefault="00675768">
            <w:pPr>
              <w:rPr>
                <w:color w:val="00000A"/>
                <w:sz w:val="20"/>
                <w:szCs w:val="20"/>
                <w:lang w:val="el-GR"/>
              </w:rPr>
            </w:pPr>
            <w:r w:rsidRPr="007A6B2A">
              <w:rPr>
                <w:color w:val="00000A"/>
                <w:sz w:val="20"/>
                <w:szCs w:val="20"/>
                <w:lang w:val="el-GR"/>
              </w:rPr>
              <w:t xml:space="preserve">Η λύση θα πρέπει να υποστηρίζει τις υπάρχουσες τοπολογίες </w:t>
            </w:r>
            <w:r>
              <w:rPr>
                <w:color w:val="00000A"/>
                <w:sz w:val="20"/>
                <w:szCs w:val="20"/>
              </w:rPr>
              <w:t>replication</w:t>
            </w:r>
            <w:r w:rsidRPr="007A6B2A">
              <w:rPr>
                <w:color w:val="00000A"/>
                <w:sz w:val="20"/>
                <w:szCs w:val="20"/>
                <w:lang w:val="el-GR"/>
              </w:rPr>
              <w:t xml:space="preserve"> (</w:t>
            </w:r>
            <w:r>
              <w:rPr>
                <w:color w:val="00000A"/>
                <w:sz w:val="20"/>
                <w:szCs w:val="20"/>
              </w:rPr>
              <w:t>FC</w:t>
            </w:r>
            <w:r w:rsidRPr="007A6B2A">
              <w:rPr>
                <w:color w:val="00000A"/>
                <w:sz w:val="20"/>
                <w:szCs w:val="20"/>
                <w:lang w:val="el-GR"/>
              </w:rPr>
              <w:t xml:space="preserve"> ή </w:t>
            </w:r>
            <w:r>
              <w:rPr>
                <w:color w:val="00000A"/>
                <w:sz w:val="20"/>
                <w:szCs w:val="20"/>
              </w:rPr>
              <w:t>IP</w:t>
            </w:r>
            <w:r w:rsidRPr="007A6B2A">
              <w:rPr>
                <w:color w:val="00000A"/>
                <w:sz w:val="20"/>
                <w:szCs w:val="20"/>
                <w:lang w:val="el-GR"/>
              </w:rPr>
              <w:t xml:space="preserve">) σύγχρονου, ασύγχρονου &amp; </w:t>
            </w:r>
            <w:r>
              <w:rPr>
                <w:color w:val="00000A"/>
                <w:sz w:val="20"/>
                <w:szCs w:val="20"/>
              </w:rPr>
              <w:t>Active</w:t>
            </w:r>
            <w:r w:rsidRPr="007A6B2A">
              <w:rPr>
                <w:color w:val="00000A"/>
                <w:sz w:val="20"/>
                <w:szCs w:val="20"/>
                <w:lang w:val="el-GR"/>
              </w:rPr>
              <w:t>/</w:t>
            </w:r>
            <w:r>
              <w:rPr>
                <w:color w:val="00000A"/>
                <w:sz w:val="20"/>
                <w:szCs w:val="20"/>
              </w:rPr>
              <w:t>Active</w:t>
            </w:r>
            <w:r w:rsidRPr="007A6B2A">
              <w:rPr>
                <w:color w:val="00000A"/>
                <w:sz w:val="20"/>
                <w:szCs w:val="20"/>
                <w:lang w:val="el-GR"/>
              </w:rPr>
              <w:t>. Να δοθούν όλες οι αναγκαίες άδειες για το σύνολο των χαρακτηριστικών που υποστηρίζει το σύστημα για την κάλυψη της ωφέλιμης χωρητικότητας των 3</w:t>
            </w:r>
            <w:r>
              <w:rPr>
                <w:color w:val="00000A"/>
                <w:sz w:val="20"/>
                <w:szCs w:val="20"/>
              </w:rPr>
              <w:t>P</w:t>
            </w:r>
            <w:r w:rsidRPr="007A6B2A">
              <w:rPr>
                <w:color w:val="00000A"/>
                <w:sz w:val="20"/>
                <w:szCs w:val="20"/>
                <w:lang w:val="el-GR"/>
              </w:rPr>
              <w:t>Β ανά κέντρο δεδομένων.</w:t>
            </w:r>
          </w:p>
        </w:tc>
        <w:tc>
          <w:tcPr>
            <w:tcW w:w="2296" w:type="dxa"/>
            <w:tcBorders>
              <w:top w:val="single" w:sz="4" w:space="0" w:color="000000"/>
              <w:left w:val="single" w:sz="4" w:space="0" w:color="000000"/>
              <w:bottom w:val="single" w:sz="4" w:space="0" w:color="000000"/>
            </w:tcBorders>
            <w:shd w:val="clear" w:color="auto" w:fill="auto"/>
          </w:tcPr>
          <w:p w14:paraId="2AF985C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18D2EDB"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4B570E" w14:textId="77777777" w:rsidR="00922FEF" w:rsidRDefault="00922FEF">
            <w:pPr>
              <w:spacing w:after="60"/>
              <w:rPr>
                <w:sz w:val="20"/>
                <w:szCs w:val="20"/>
              </w:rPr>
            </w:pPr>
          </w:p>
        </w:tc>
      </w:tr>
      <w:tr w:rsidR="00922FEF" w14:paraId="15BA6D76" w14:textId="77777777">
        <w:tc>
          <w:tcPr>
            <w:tcW w:w="673" w:type="dxa"/>
            <w:tcBorders>
              <w:top w:val="single" w:sz="4" w:space="0" w:color="000000"/>
              <w:left w:val="single" w:sz="4" w:space="0" w:color="000000"/>
              <w:bottom w:val="single" w:sz="4" w:space="0" w:color="000000"/>
            </w:tcBorders>
            <w:shd w:val="clear" w:color="auto" w:fill="auto"/>
            <w:vAlign w:val="center"/>
          </w:tcPr>
          <w:p w14:paraId="4F113F0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63AC969C" w14:textId="77777777" w:rsidR="00922FEF" w:rsidRPr="007A6B2A" w:rsidRDefault="00675768">
            <w:pPr>
              <w:rPr>
                <w:color w:val="00000A"/>
                <w:sz w:val="20"/>
                <w:szCs w:val="20"/>
                <w:lang w:val="el-GR"/>
              </w:rPr>
            </w:pPr>
            <w:r w:rsidRPr="007A6B2A">
              <w:rPr>
                <w:color w:val="00000A"/>
                <w:sz w:val="20"/>
                <w:szCs w:val="20"/>
                <w:lang w:val="el-GR"/>
              </w:rPr>
              <w:t xml:space="preserve">Να υποστηρίζεται υλοποίηση </w:t>
            </w:r>
            <w:r>
              <w:rPr>
                <w:color w:val="00000A"/>
                <w:sz w:val="20"/>
                <w:szCs w:val="20"/>
              </w:rPr>
              <w:t>Active</w:t>
            </w:r>
            <w:r w:rsidRPr="007A6B2A">
              <w:rPr>
                <w:color w:val="00000A"/>
                <w:sz w:val="20"/>
                <w:szCs w:val="20"/>
                <w:lang w:val="el-GR"/>
              </w:rPr>
              <w:t>/</w:t>
            </w:r>
            <w:r>
              <w:rPr>
                <w:color w:val="00000A"/>
                <w:sz w:val="20"/>
                <w:szCs w:val="20"/>
              </w:rPr>
              <w:t>Active</w:t>
            </w:r>
            <w:r w:rsidRPr="007A6B2A">
              <w:rPr>
                <w:color w:val="00000A"/>
                <w:sz w:val="20"/>
                <w:szCs w:val="20"/>
                <w:lang w:val="el-GR"/>
              </w:rPr>
              <w:t xml:space="preserve">: Και τα δύο </w:t>
            </w:r>
            <w:r>
              <w:rPr>
                <w:color w:val="00000A"/>
                <w:sz w:val="20"/>
                <w:szCs w:val="20"/>
              </w:rPr>
              <w:t>sites</w:t>
            </w:r>
            <w:r w:rsidRPr="007A6B2A">
              <w:rPr>
                <w:color w:val="00000A"/>
                <w:sz w:val="20"/>
                <w:szCs w:val="20"/>
                <w:lang w:val="el-GR"/>
              </w:rPr>
              <w:t xml:space="preserve"> να είναι </w:t>
            </w:r>
            <w:r>
              <w:rPr>
                <w:color w:val="00000A"/>
                <w:sz w:val="20"/>
                <w:szCs w:val="20"/>
              </w:rPr>
              <w:t>active</w:t>
            </w:r>
            <w:r w:rsidRPr="007A6B2A">
              <w:rPr>
                <w:color w:val="00000A"/>
                <w:sz w:val="20"/>
                <w:szCs w:val="20"/>
                <w:lang w:val="el-GR"/>
              </w:rPr>
              <w:t xml:space="preserve"> για </w:t>
            </w:r>
            <w:r>
              <w:rPr>
                <w:color w:val="00000A"/>
                <w:sz w:val="20"/>
                <w:szCs w:val="20"/>
              </w:rPr>
              <w:t>writes</w:t>
            </w:r>
            <w:r w:rsidRPr="007A6B2A">
              <w:rPr>
                <w:color w:val="00000A"/>
                <w:sz w:val="20"/>
                <w:szCs w:val="20"/>
                <w:lang w:val="el-GR"/>
              </w:rPr>
              <w:t>/</w:t>
            </w:r>
            <w:r>
              <w:rPr>
                <w:color w:val="00000A"/>
                <w:sz w:val="20"/>
                <w:szCs w:val="20"/>
              </w:rPr>
              <w:t>reads</w:t>
            </w:r>
            <w:r w:rsidRPr="007A6B2A">
              <w:rPr>
                <w:color w:val="00000A"/>
                <w:sz w:val="20"/>
                <w:szCs w:val="20"/>
                <w:lang w:val="el-GR"/>
              </w:rPr>
              <w:t xml:space="preserve"> και όλα τα </w:t>
            </w:r>
            <w:r>
              <w:rPr>
                <w:color w:val="00000A"/>
                <w:sz w:val="20"/>
                <w:szCs w:val="20"/>
              </w:rPr>
              <w:t>volumes</w:t>
            </w:r>
            <w:r w:rsidRPr="007A6B2A">
              <w:rPr>
                <w:color w:val="00000A"/>
                <w:sz w:val="20"/>
                <w:szCs w:val="20"/>
                <w:lang w:val="el-GR"/>
              </w:rPr>
              <w:t xml:space="preserve"> να μπορούν να  είναι εγγράψιμα και στα δύο </w:t>
            </w:r>
            <w:r>
              <w:rPr>
                <w:color w:val="00000A"/>
                <w:sz w:val="20"/>
                <w:szCs w:val="20"/>
              </w:rPr>
              <w:t>sites</w:t>
            </w:r>
            <w:r w:rsidRPr="007A6B2A">
              <w:rPr>
                <w:color w:val="00000A"/>
                <w:sz w:val="20"/>
                <w:szCs w:val="20"/>
                <w:lang w:val="el-GR"/>
              </w:rPr>
              <w:t xml:space="preserve">. Όλοι οι ελεγκτές του συστήματος να μπορούν να υποστηρίξουν όλα τα </w:t>
            </w:r>
            <w:r>
              <w:rPr>
                <w:color w:val="00000A"/>
                <w:sz w:val="20"/>
                <w:szCs w:val="20"/>
              </w:rPr>
              <w:t>I</w:t>
            </w:r>
            <w:r w:rsidRPr="007A6B2A">
              <w:rPr>
                <w:color w:val="00000A"/>
                <w:sz w:val="20"/>
                <w:szCs w:val="20"/>
                <w:lang w:val="el-GR"/>
              </w:rPr>
              <w:t>/</w:t>
            </w:r>
            <w:r>
              <w:rPr>
                <w:color w:val="00000A"/>
                <w:sz w:val="20"/>
                <w:szCs w:val="20"/>
              </w:rPr>
              <w:t>Os</w:t>
            </w:r>
            <w:r w:rsidRPr="007A6B2A">
              <w:rPr>
                <w:color w:val="00000A"/>
                <w:sz w:val="20"/>
                <w:szCs w:val="20"/>
                <w:lang w:val="el-GR"/>
              </w:rPr>
              <w:t xml:space="preserve">, κάθε στιγμή και να μπορούν να είναι </w:t>
            </w:r>
            <w:r>
              <w:rPr>
                <w:color w:val="00000A"/>
                <w:sz w:val="20"/>
                <w:szCs w:val="20"/>
              </w:rPr>
              <w:t>active</w:t>
            </w:r>
            <w:r w:rsidRPr="007A6B2A">
              <w:rPr>
                <w:color w:val="00000A"/>
                <w:sz w:val="20"/>
                <w:szCs w:val="20"/>
                <w:lang w:val="el-GR"/>
              </w:rPr>
              <w:t xml:space="preserve">. Να είναι δυνατή επίσης η ταυτόχρονη εγγραφή και ανάγνωση στα ίδια </w:t>
            </w:r>
            <w:r>
              <w:rPr>
                <w:color w:val="00000A"/>
                <w:sz w:val="20"/>
                <w:szCs w:val="20"/>
              </w:rPr>
              <w:t>volumes</w:t>
            </w:r>
            <w:r w:rsidRPr="007A6B2A">
              <w:rPr>
                <w:color w:val="00000A"/>
                <w:sz w:val="20"/>
                <w:szCs w:val="20"/>
                <w:lang w:val="el-GR"/>
              </w:rPr>
              <w:t>.</w:t>
            </w:r>
          </w:p>
        </w:tc>
        <w:tc>
          <w:tcPr>
            <w:tcW w:w="2296" w:type="dxa"/>
            <w:tcBorders>
              <w:top w:val="single" w:sz="4" w:space="0" w:color="000000"/>
              <w:left w:val="single" w:sz="4" w:space="0" w:color="000000"/>
              <w:bottom w:val="single" w:sz="4" w:space="0" w:color="000000"/>
            </w:tcBorders>
            <w:shd w:val="clear" w:color="auto" w:fill="auto"/>
          </w:tcPr>
          <w:p w14:paraId="6F1AC40C"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0DFF758"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20D5E4" w14:textId="77777777" w:rsidR="00922FEF" w:rsidRDefault="00922FEF">
            <w:pPr>
              <w:spacing w:after="60"/>
              <w:rPr>
                <w:sz w:val="20"/>
                <w:szCs w:val="20"/>
              </w:rPr>
            </w:pPr>
          </w:p>
        </w:tc>
      </w:tr>
      <w:tr w:rsidR="00922FEF" w14:paraId="55A03228" w14:textId="77777777">
        <w:tc>
          <w:tcPr>
            <w:tcW w:w="673" w:type="dxa"/>
            <w:tcBorders>
              <w:top w:val="single" w:sz="4" w:space="0" w:color="000000"/>
              <w:left w:val="single" w:sz="4" w:space="0" w:color="000000"/>
              <w:bottom w:val="single" w:sz="4" w:space="0" w:color="000000"/>
            </w:tcBorders>
            <w:shd w:val="clear" w:color="auto" w:fill="auto"/>
            <w:vAlign w:val="center"/>
          </w:tcPr>
          <w:p w14:paraId="2C06155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006DA3C5" w14:textId="77777777" w:rsidR="00922FEF" w:rsidRDefault="00675768">
            <w:pPr>
              <w:rPr>
                <w:color w:val="00000A"/>
                <w:sz w:val="20"/>
                <w:szCs w:val="20"/>
              </w:rPr>
            </w:pPr>
            <w:r>
              <w:rPr>
                <w:color w:val="00000A"/>
                <w:sz w:val="20"/>
                <w:szCs w:val="20"/>
              </w:rPr>
              <w:t>Μέγιστο network round trip latency μεταξύ των sites για υλοποίηση αρχιτεκτονικής Active/Active &lt;= 10ms</w:t>
            </w:r>
          </w:p>
        </w:tc>
        <w:tc>
          <w:tcPr>
            <w:tcW w:w="2296" w:type="dxa"/>
            <w:tcBorders>
              <w:top w:val="single" w:sz="4" w:space="0" w:color="000000"/>
              <w:left w:val="single" w:sz="4" w:space="0" w:color="000000"/>
              <w:bottom w:val="single" w:sz="4" w:space="0" w:color="000000"/>
            </w:tcBorders>
            <w:shd w:val="clear" w:color="auto" w:fill="auto"/>
          </w:tcPr>
          <w:p w14:paraId="0930650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0A09AAF"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5AE216" w14:textId="77777777" w:rsidR="00922FEF" w:rsidRDefault="00922FEF">
            <w:pPr>
              <w:spacing w:after="60"/>
              <w:rPr>
                <w:sz w:val="20"/>
                <w:szCs w:val="20"/>
              </w:rPr>
            </w:pPr>
          </w:p>
        </w:tc>
      </w:tr>
      <w:tr w:rsidR="00922FEF" w14:paraId="0B33C984" w14:textId="77777777">
        <w:tc>
          <w:tcPr>
            <w:tcW w:w="673" w:type="dxa"/>
            <w:tcBorders>
              <w:top w:val="single" w:sz="4" w:space="0" w:color="000000"/>
              <w:left w:val="single" w:sz="4" w:space="0" w:color="000000"/>
              <w:bottom w:val="single" w:sz="4" w:space="0" w:color="000000"/>
            </w:tcBorders>
            <w:shd w:val="clear" w:color="auto" w:fill="auto"/>
            <w:vAlign w:val="center"/>
          </w:tcPr>
          <w:p w14:paraId="7DB107B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0B80DF01" w14:textId="77777777" w:rsidR="00922FEF" w:rsidRPr="007A6B2A" w:rsidRDefault="00675768">
            <w:pPr>
              <w:rPr>
                <w:color w:val="00000A"/>
                <w:sz w:val="20"/>
                <w:szCs w:val="20"/>
                <w:lang w:val="el-GR"/>
              </w:rPr>
            </w:pPr>
            <w:r w:rsidRPr="007A6B2A">
              <w:rPr>
                <w:color w:val="00000A"/>
                <w:sz w:val="20"/>
                <w:szCs w:val="20"/>
                <w:lang w:val="el-GR"/>
              </w:rPr>
              <w:t xml:space="preserve">Η λύση θα πρέπει να εξασφαλίζει μηδενικό (0) </w:t>
            </w:r>
            <w:r>
              <w:rPr>
                <w:color w:val="00000A"/>
                <w:sz w:val="20"/>
                <w:szCs w:val="20"/>
              </w:rPr>
              <w:t>RPO</w:t>
            </w:r>
            <w:r w:rsidRPr="007A6B2A">
              <w:rPr>
                <w:color w:val="00000A"/>
                <w:sz w:val="20"/>
                <w:szCs w:val="20"/>
                <w:lang w:val="el-GR"/>
              </w:rPr>
              <w:t xml:space="preserve"> &amp; </w:t>
            </w:r>
            <w:r>
              <w:rPr>
                <w:color w:val="00000A"/>
                <w:sz w:val="20"/>
                <w:szCs w:val="20"/>
              </w:rPr>
              <w:t>RTO</w:t>
            </w:r>
            <w:r w:rsidRPr="007A6B2A">
              <w:rPr>
                <w:color w:val="00000A"/>
                <w:sz w:val="20"/>
                <w:szCs w:val="20"/>
                <w:lang w:val="el-GR"/>
              </w:rPr>
              <w:t xml:space="preserve">: χωρίς </w:t>
            </w:r>
            <w:r>
              <w:rPr>
                <w:color w:val="00000A"/>
                <w:sz w:val="20"/>
                <w:szCs w:val="20"/>
              </w:rPr>
              <w:t>manual</w:t>
            </w:r>
            <w:r w:rsidRPr="007A6B2A">
              <w:rPr>
                <w:color w:val="00000A"/>
                <w:sz w:val="20"/>
                <w:szCs w:val="20"/>
                <w:lang w:val="el-GR"/>
              </w:rPr>
              <w:t xml:space="preserve"> </w:t>
            </w:r>
            <w:r>
              <w:rPr>
                <w:color w:val="00000A"/>
                <w:sz w:val="20"/>
                <w:szCs w:val="20"/>
              </w:rPr>
              <w:t>storage</w:t>
            </w:r>
            <w:r w:rsidRPr="007A6B2A">
              <w:rPr>
                <w:color w:val="00000A"/>
                <w:sz w:val="20"/>
                <w:szCs w:val="20"/>
                <w:lang w:val="el-GR"/>
              </w:rPr>
              <w:t xml:space="preserve"> </w:t>
            </w:r>
            <w:r>
              <w:rPr>
                <w:color w:val="00000A"/>
                <w:sz w:val="20"/>
                <w:szCs w:val="20"/>
              </w:rPr>
              <w:t>failover</w:t>
            </w:r>
            <w:r w:rsidRPr="007A6B2A">
              <w:rPr>
                <w:color w:val="00000A"/>
                <w:sz w:val="20"/>
                <w:szCs w:val="20"/>
                <w:lang w:val="el-GR"/>
              </w:rPr>
              <w:t xml:space="preserve"> μετά από καταστροφή (να είναι πλήρως αυτοματοποιημένο), για μέγιστη και συνεχή διαθεσιμότητα δεδομένων.</w:t>
            </w:r>
          </w:p>
        </w:tc>
        <w:tc>
          <w:tcPr>
            <w:tcW w:w="2296" w:type="dxa"/>
            <w:tcBorders>
              <w:top w:val="single" w:sz="4" w:space="0" w:color="000000"/>
              <w:left w:val="single" w:sz="4" w:space="0" w:color="000000"/>
              <w:bottom w:val="single" w:sz="4" w:space="0" w:color="000000"/>
            </w:tcBorders>
            <w:shd w:val="clear" w:color="auto" w:fill="auto"/>
          </w:tcPr>
          <w:p w14:paraId="69F7EAC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6F69DB8"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0D9C59" w14:textId="77777777" w:rsidR="00922FEF" w:rsidRDefault="00922FEF">
            <w:pPr>
              <w:spacing w:after="60"/>
              <w:rPr>
                <w:sz w:val="20"/>
                <w:szCs w:val="20"/>
              </w:rPr>
            </w:pPr>
          </w:p>
        </w:tc>
      </w:tr>
      <w:tr w:rsidR="00922FEF" w14:paraId="22746229" w14:textId="77777777">
        <w:tc>
          <w:tcPr>
            <w:tcW w:w="673" w:type="dxa"/>
            <w:tcBorders>
              <w:top w:val="single" w:sz="4" w:space="0" w:color="000000"/>
              <w:left w:val="single" w:sz="4" w:space="0" w:color="000000"/>
              <w:bottom w:val="single" w:sz="4" w:space="0" w:color="000000"/>
            </w:tcBorders>
            <w:shd w:val="clear" w:color="auto" w:fill="auto"/>
            <w:vAlign w:val="center"/>
          </w:tcPr>
          <w:p w14:paraId="5CC695D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496FE8A5" w14:textId="77777777" w:rsidR="00922FEF" w:rsidRPr="007A6B2A" w:rsidRDefault="00675768">
            <w:pPr>
              <w:rPr>
                <w:color w:val="00000A"/>
                <w:sz w:val="20"/>
                <w:szCs w:val="20"/>
                <w:lang w:val="el-GR"/>
              </w:rPr>
            </w:pPr>
            <w:r>
              <w:rPr>
                <w:color w:val="00000A"/>
                <w:sz w:val="20"/>
                <w:szCs w:val="20"/>
              </w:rPr>
              <w:t>H</w:t>
            </w:r>
            <w:r w:rsidRPr="007A6B2A">
              <w:rPr>
                <w:color w:val="00000A"/>
                <w:sz w:val="20"/>
                <w:szCs w:val="20"/>
                <w:lang w:val="el-GR"/>
              </w:rPr>
              <w:t xml:space="preserve"> λύση θα πρέπει να επιτρέπει την χρήση μηχανισμού </w:t>
            </w:r>
            <w:r>
              <w:rPr>
                <w:color w:val="00000A"/>
                <w:sz w:val="20"/>
                <w:szCs w:val="20"/>
              </w:rPr>
              <w:t>quorum</w:t>
            </w:r>
            <w:r w:rsidRPr="007A6B2A">
              <w:rPr>
                <w:color w:val="00000A"/>
                <w:sz w:val="20"/>
                <w:szCs w:val="20"/>
                <w:lang w:val="el-GR"/>
              </w:rPr>
              <w:t xml:space="preserve"> για </w:t>
            </w:r>
            <w:r>
              <w:rPr>
                <w:color w:val="00000A"/>
                <w:sz w:val="20"/>
                <w:szCs w:val="20"/>
              </w:rPr>
              <w:t>Site</w:t>
            </w:r>
            <w:r w:rsidRPr="007A6B2A">
              <w:rPr>
                <w:color w:val="00000A"/>
                <w:sz w:val="20"/>
                <w:szCs w:val="20"/>
                <w:lang w:val="el-GR"/>
              </w:rPr>
              <w:t>-</w:t>
            </w:r>
            <w:r>
              <w:rPr>
                <w:color w:val="00000A"/>
                <w:sz w:val="20"/>
                <w:szCs w:val="20"/>
              </w:rPr>
              <w:t>Failure</w:t>
            </w:r>
            <w:r w:rsidRPr="007A6B2A">
              <w:rPr>
                <w:color w:val="00000A"/>
                <w:sz w:val="20"/>
                <w:szCs w:val="20"/>
                <w:lang w:val="el-GR"/>
              </w:rPr>
              <w:t xml:space="preserve"> </w:t>
            </w:r>
            <w:r>
              <w:rPr>
                <w:color w:val="00000A"/>
                <w:sz w:val="20"/>
                <w:szCs w:val="20"/>
              </w:rPr>
              <w:t>Handling</w:t>
            </w:r>
            <w:r w:rsidRPr="007A6B2A">
              <w:rPr>
                <w:color w:val="00000A"/>
                <w:sz w:val="20"/>
                <w:szCs w:val="20"/>
                <w:lang w:val="el-GR"/>
              </w:rPr>
              <w:t xml:space="preserve">. Να περιγραφεί αναλυτικά ο μηχανισμός, συμπεριλαμβανομένων των απαιτήσεων σε </w:t>
            </w:r>
            <w:r>
              <w:rPr>
                <w:color w:val="00000A"/>
                <w:sz w:val="20"/>
                <w:szCs w:val="20"/>
              </w:rPr>
              <w:t>hardware</w:t>
            </w:r>
            <w:r w:rsidRPr="007A6B2A">
              <w:rPr>
                <w:color w:val="00000A"/>
                <w:sz w:val="20"/>
                <w:szCs w:val="20"/>
                <w:lang w:val="el-GR"/>
              </w:rPr>
              <w:t>/</w:t>
            </w:r>
            <w:r>
              <w:rPr>
                <w:color w:val="00000A"/>
                <w:sz w:val="20"/>
                <w:szCs w:val="20"/>
              </w:rPr>
              <w:t>software</w:t>
            </w:r>
            <w:r w:rsidRPr="007A6B2A">
              <w:rPr>
                <w:color w:val="00000A"/>
                <w:sz w:val="20"/>
                <w:szCs w:val="20"/>
                <w:lang w:val="el-GR"/>
              </w:rPr>
              <w:t xml:space="preserve"> </w:t>
            </w:r>
            <w:r>
              <w:rPr>
                <w:color w:val="00000A"/>
                <w:sz w:val="20"/>
                <w:szCs w:val="20"/>
              </w:rPr>
              <w:t>resources</w:t>
            </w:r>
            <w:r w:rsidRPr="007A6B2A">
              <w:rPr>
                <w:color w:val="00000A"/>
                <w:sz w:val="20"/>
                <w:szCs w:val="20"/>
                <w:lang w:val="el-GR"/>
              </w:rPr>
              <w:t xml:space="preserve"> και απαιτήσεις διαχείρισης.</w:t>
            </w:r>
          </w:p>
        </w:tc>
        <w:tc>
          <w:tcPr>
            <w:tcW w:w="2296" w:type="dxa"/>
            <w:tcBorders>
              <w:top w:val="single" w:sz="4" w:space="0" w:color="000000"/>
              <w:left w:val="single" w:sz="4" w:space="0" w:color="000000"/>
              <w:bottom w:val="single" w:sz="4" w:space="0" w:color="000000"/>
            </w:tcBorders>
            <w:shd w:val="clear" w:color="auto" w:fill="auto"/>
          </w:tcPr>
          <w:p w14:paraId="653CE5F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C4F47BD"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800609" w14:textId="77777777" w:rsidR="00922FEF" w:rsidRDefault="00922FEF">
            <w:pPr>
              <w:spacing w:after="60"/>
              <w:rPr>
                <w:sz w:val="20"/>
                <w:szCs w:val="20"/>
              </w:rPr>
            </w:pPr>
          </w:p>
        </w:tc>
      </w:tr>
      <w:tr w:rsidR="00922FEF" w14:paraId="1061D451" w14:textId="77777777">
        <w:tc>
          <w:tcPr>
            <w:tcW w:w="673" w:type="dxa"/>
            <w:tcBorders>
              <w:top w:val="single" w:sz="4" w:space="0" w:color="000000"/>
              <w:left w:val="single" w:sz="4" w:space="0" w:color="000000"/>
              <w:bottom w:val="single" w:sz="4" w:space="0" w:color="000000"/>
            </w:tcBorders>
            <w:shd w:val="clear" w:color="auto" w:fill="auto"/>
            <w:vAlign w:val="center"/>
          </w:tcPr>
          <w:p w14:paraId="65E67F0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56A44254" w14:textId="77777777" w:rsidR="00922FEF" w:rsidRDefault="00675768">
            <w:pPr>
              <w:rPr>
                <w:sz w:val="20"/>
                <w:szCs w:val="20"/>
              </w:rPr>
            </w:pPr>
            <w:r>
              <w:rPr>
                <w:color w:val="00000A"/>
                <w:sz w:val="20"/>
                <w:szCs w:val="20"/>
              </w:rPr>
              <w:t>Προστασία των δεδομένων από:</w:t>
            </w:r>
            <w:r>
              <w:rPr>
                <w:color w:val="00000A"/>
                <w:sz w:val="20"/>
                <w:szCs w:val="20"/>
              </w:rPr>
              <w:tab/>
            </w:r>
            <w:r>
              <w:rPr>
                <w:color w:val="00000A"/>
                <w:sz w:val="20"/>
                <w:szCs w:val="20"/>
              </w:rPr>
              <w:tab/>
            </w:r>
          </w:p>
          <w:p w14:paraId="769163FC" w14:textId="77777777" w:rsidR="00922FEF" w:rsidRPr="007A6B2A" w:rsidRDefault="00675768">
            <w:pPr>
              <w:rPr>
                <w:sz w:val="20"/>
                <w:szCs w:val="20"/>
                <w:lang w:val="el-GR"/>
              </w:rPr>
            </w:pPr>
            <w:r w:rsidRPr="007A6B2A">
              <w:rPr>
                <w:color w:val="00000A"/>
                <w:sz w:val="20"/>
                <w:szCs w:val="20"/>
                <w:lang w:val="el-GR"/>
              </w:rPr>
              <w:t>- Απώλεια τμήματος της αποθηκευτικής υποδομής.</w:t>
            </w:r>
          </w:p>
          <w:p w14:paraId="42B5A1B9" w14:textId="77777777" w:rsidR="00922FEF" w:rsidRPr="007A6B2A" w:rsidRDefault="00675768">
            <w:pPr>
              <w:rPr>
                <w:sz w:val="20"/>
                <w:szCs w:val="20"/>
                <w:lang w:val="el-GR"/>
              </w:rPr>
            </w:pPr>
            <w:r w:rsidRPr="007A6B2A">
              <w:rPr>
                <w:color w:val="00000A"/>
                <w:sz w:val="20"/>
                <w:szCs w:val="20"/>
                <w:lang w:val="el-GR"/>
              </w:rPr>
              <w:t xml:space="preserve">- Απώλεια δικτυακής υποδομής, </w:t>
            </w:r>
          </w:p>
          <w:p w14:paraId="4D0A14B1" w14:textId="77777777" w:rsidR="00922FEF" w:rsidRPr="007A6B2A" w:rsidRDefault="00675768">
            <w:pPr>
              <w:rPr>
                <w:sz w:val="20"/>
                <w:szCs w:val="20"/>
                <w:lang w:val="el-GR"/>
              </w:rPr>
            </w:pPr>
            <w:r w:rsidRPr="007A6B2A">
              <w:rPr>
                <w:color w:val="00000A"/>
                <w:sz w:val="20"/>
                <w:szCs w:val="20"/>
                <w:lang w:val="el-GR"/>
              </w:rPr>
              <w:t xml:space="preserve">- Απώλεια κέντρου δεδομένων. </w:t>
            </w:r>
          </w:p>
          <w:p w14:paraId="16C8A604" w14:textId="77777777" w:rsidR="00922FEF" w:rsidRPr="007A6B2A" w:rsidRDefault="00675768">
            <w:pPr>
              <w:rPr>
                <w:color w:val="00000A"/>
                <w:sz w:val="20"/>
                <w:szCs w:val="20"/>
                <w:lang w:val="el-GR"/>
              </w:rPr>
            </w:pPr>
            <w:r w:rsidRPr="007A6B2A">
              <w:rPr>
                <w:color w:val="00000A"/>
                <w:sz w:val="20"/>
                <w:szCs w:val="20"/>
                <w:lang w:val="el-GR"/>
              </w:rPr>
              <w:t>Να περιγραφεί ο τρόπος υλοποίησης.</w:t>
            </w:r>
            <w:r w:rsidRPr="007A6B2A">
              <w:rPr>
                <w:color w:val="00000A"/>
                <w:sz w:val="20"/>
                <w:szCs w:val="20"/>
                <w:lang w:val="el-GR"/>
              </w:rPr>
              <w:tab/>
            </w:r>
          </w:p>
        </w:tc>
        <w:tc>
          <w:tcPr>
            <w:tcW w:w="2296" w:type="dxa"/>
            <w:tcBorders>
              <w:top w:val="single" w:sz="4" w:space="0" w:color="000000"/>
              <w:left w:val="single" w:sz="4" w:space="0" w:color="000000"/>
              <w:bottom w:val="single" w:sz="4" w:space="0" w:color="000000"/>
            </w:tcBorders>
            <w:shd w:val="clear" w:color="auto" w:fill="auto"/>
          </w:tcPr>
          <w:p w14:paraId="2A95A78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A485868"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74655F" w14:textId="77777777" w:rsidR="00922FEF" w:rsidRDefault="00922FEF">
            <w:pPr>
              <w:spacing w:after="60"/>
              <w:rPr>
                <w:sz w:val="20"/>
                <w:szCs w:val="20"/>
              </w:rPr>
            </w:pPr>
          </w:p>
        </w:tc>
      </w:tr>
      <w:tr w:rsidR="00922FEF" w14:paraId="2E207AC2" w14:textId="77777777">
        <w:tc>
          <w:tcPr>
            <w:tcW w:w="673" w:type="dxa"/>
            <w:tcBorders>
              <w:top w:val="single" w:sz="4" w:space="0" w:color="000000"/>
              <w:left w:val="single" w:sz="4" w:space="0" w:color="000000"/>
              <w:bottom w:val="single" w:sz="4" w:space="0" w:color="000000"/>
            </w:tcBorders>
            <w:shd w:val="clear" w:color="auto" w:fill="auto"/>
            <w:vAlign w:val="center"/>
          </w:tcPr>
          <w:p w14:paraId="141AE2F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6683139F" w14:textId="77777777" w:rsidR="00922FEF" w:rsidRDefault="00675768">
            <w:pPr>
              <w:rPr>
                <w:color w:val="00000A"/>
                <w:sz w:val="20"/>
                <w:szCs w:val="20"/>
              </w:rPr>
            </w:pPr>
            <w:r w:rsidRPr="007A6B2A">
              <w:rPr>
                <w:color w:val="00000A"/>
                <w:sz w:val="20"/>
                <w:szCs w:val="20"/>
                <w:lang w:val="el-GR"/>
              </w:rPr>
              <w:t xml:space="preserve">Η λύση θα πρέπει να υποστηρίζει πολλαπλά επίπεδα αποτυχίας, πχ τυχόν απώλεια ενός ελεγκτή ή </w:t>
            </w:r>
            <w:r>
              <w:rPr>
                <w:color w:val="00000A"/>
                <w:sz w:val="20"/>
                <w:szCs w:val="20"/>
              </w:rPr>
              <w:t>quorum</w:t>
            </w:r>
            <w:r w:rsidRPr="007A6B2A">
              <w:rPr>
                <w:color w:val="00000A"/>
                <w:sz w:val="20"/>
                <w:szCs w:val="20"/>
                <w:lang w:val="el-GR"/>
              </w:rPr>
              <w:t xml:space="preserve"> στο </w:t>
            </w:r>
            <w:r>
              <w:rPr>
                <w:color w:val="00000A"/>
                <w:sz w:val="20"/>
                <w:szCs w:val="20"/>
              </w:rPr>
              <w:t>site</w:t>
            </w:r>
            <w:r w:rsidRPr="007A6B2A">
              <w:rPr>
                <w:color w:val="00000A"/>
                <w:sz w:val="20"/>
                <w:szCs w:val="20"/>
                <w:lang w:val="el-GR"/>
              </w:rPr>
              <w:t xml:space="preserve"> </w:t>
            </w:r>
            <w:r>
              <w:rPr>
                <w:color w:val="00000A"/>
                <w:sz w:val="20"/>
                <w:szCs w:val="20"/>
              </w:rPr>
              <w:t>A</w:t>
            </w:r>
            <w:r w:rsidRPr="007A6B2A">
              <w:rPr>
                <w:color w:val="00000A"/>
                <w:sz w:val="20"/>
                <w:szCs w:val="20"/>
                <w:lang w:val="el-GR"/>
              </w:rPr>
              <w:t xml:space="preserve"> και ενός άλλου στο </w:t>
            </w:r>
            <w:r>
              <w:rPr>
                <w:color w:val="00000A"/>
                <w:sz w:val="20"/>
                <w:szCs w:val="20"/>
              </w:rPr>
              <w:t>Site</w:t>
            </w:r>
            <w:r w:rsidRPr="007A6B2A">
              <w:rPr>
                <w:color w:val="00000A"/>
                <w:sz w:val="20"/>
                <w:szCs w:val="20"/>
                <w:lang w:val="el-GR"/>
              </w:rPr>
              <w:t xml:space="preserve"> </w:t>
            </w:r>
            <w:r>
              <w:rPr>
                <w:color w:val="00000A"/>
                <w:sz w:val="20"/>
                <w:szCs w:val="20"/>
              </w:rPr>
              <w:t>B</w:t>
            </w:r>
            <w:r w:rsidRPr="007A6B2A">
              <w:rPr>
                <w:color w:val="00000A"/>
                <w:sz w:val="20"/>
                <w:szCs w:val="20"/>
                <w:lang w:val="el-GR"/>
              </w:rPr>
              <w:t xml:space="preserve">, χωρίς να οδηγεί σε μερική ή ολική απώλεια του </w:t>
            </w:r>
            <w:r>
              <w:rPr>
                <w:color w:val="00000A"/>
                <w:sz w:val="20"/>
                <w:szCs w:val="20"/>
              </w:rPr>
              <w:t>service</w:t>
            </w:r>
            <w:r w:rsidRPr="007A6B2A">
              <w:rPr>
                <w:color w:val="00000A"/>
                <w:sz w:val="20"/>
                <w:szCs w:val="20"/>
                <w:lang w:val="el-GR"/>
              </w:rPr>
              <w:t xml:space="preserve">. </w:t>
            </w:r>
            <w:r>
              <w:rPr>
                <w:color w:val="00000A"/>
                <w:sz w:val="20"/>
                <w:szCs w:val="20"/>
              </w:rPr>
              <w:t>Να παρασχεθεί πίνακας με τα υποστηριζόμενα failure scenarios.</w:t>
            </w:r>
          </w:p>
        </w:tc>
        <w:tc>
          <w:tcPr>
            <w:tcW w:w="2296" w:type="dxa"/>
            <w:tcBorders>
              <w:top w:val="single" w:sz="4" w:space="0" w:color="000000"/>
              <w:left w:val="single" w:sz="4" w:space="0" w:color="000000"/>
              <w:bottom w:val="single" w:sz="4" w:space="0" w:color="000000"/>
            </w:tcBorders>
            <w:shd w:val="clear" w:color="auto" w:fill="auto"/>
          </w:tcPr>
          <w:p w14:paraId="4D94A37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A4ED002"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8ED224" w14:textId="77777777" w:rsidR="00922FEF" w:rsidRDefault="00922FEF">
            <w:pPr>
              <w:spacing w:after="60"/>
              <w:rPr>
                <w:sz w:val="20"/>
                <w:szCs w:val="20"/>
              </w:rPr>
            </w:pPr>
          </w:p>
        </w:tc>
      </w:tr>
      <w:tr w:rsidR="00922FEF" w14:paraId="24047A01" w14:textId="77777777">
        <w:tc>
          <w:tcPr>
            <w:tcW w:w="673" w:type="dxa"/>
            <w:tcBorders>
              <w:top w:val="single" w:sz="4" w:space="0" w:color="000000"/>
              <w:left w:val="single" w:sz="4" w:space="0" w:color="000000"/>
              <w:bottom w:val="single" w:sz="4" w:space="0" w:color="000000"/>
            </w:tcBorders>
            <w:shd w:val="clear" w:color="auto" w:fill="auto"/>
            <w:vAlign w:val="center"/>
          </w:tcPr>
          <w:p w14:paraId="2F12297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66CE5F0C" w14:textId="77777777" w:rsidR="00922FEF" w:rsidRPr="007A6B2A" w:rsidRDefault="00675768">
            <w:pPr>
              <w:rPr>
                <w:color w:val="00000A"/>
                <w:sz w:val="20"/>
                <w:szCs w:val="20"/>
                <w:lang w:val="el-GR"/>
              </w:rPr>
            </w:pPr>
            <w:r>
              <w:rPr>
                <w:color w:val="00000A"/>
                <w:sz w:val="20"/>
                <w:szCs w:val="20"/>
              </w:rPr>
              <w:t>H</w:t>
            </w:r>
            <w:r w:rsidRPr="007A6B2A">
              <w:rPr>
                <w:color w:val="00000A"/>
                <w:sz w:val="20"/>
                <w:szCs w:val="20"/>
                <w:lang w:val="el-GR"/>
              </w:rPr>
              <w:t xml:space="preserve"> λύση θα πρέπει να απολύτως διαφανής προς και να υποστηρίζει την υπάρχουσα υποδομή </w:t>
            </w:r>
            <w:r>
              <w:rPr>
                <w:color w:val="00000A"/>
                <w:sz w:val="20"/>
                <w:szCs w:val="20"/>
              </w:rPr>
              <w:t>virtualization</w:t>
            </w:r>
            <w:r w:rsidRPr="007A6B2A">
              <w:rPr>
                <w:color w:val="00000A"/>
                <w:sz w:val="20"/>
                <w:szCs w:val="20"/>
                <w:lang w:val="el-GR"/>
              </w:rPr>
              <w:t xml:space="preserve"> της ΓΓΠΣ (</w:t>
            </w:r>
            <w:r>
              <w:rPr>
                <w:color w:val="00000A"/>
                <w:sz w:val="20"/>
                <w:szCs w:val="20"/>
              </w:rPr>
              <w:t>OVM</w:t>
            </w:r>
            <w:r w:rsidRPr="007A6B2A">
              <w:rPr>
                <w:color w:val="00000A"/>
                <w:sz w:val="20"/>
                <w:szCs w:val="20"/>
                <w:lang w:val="el-GR"/>
              </w:rPr>
              <w:t xml:space="preserve">) και του </w:t>
            </w:r>
            <w:r>
              <w:rPr>
                <w:color w:val="00000A"/>
                <w:sz w:val="20"/>
                <w:szCs w:val="20"/>
              </w:rPr>
              <w:t>G</w:t>
            </w:r>
            <w:r w:rsidRPr="007A6B2A">
              <w:rPr>
                <w:color w:val="00000A"/>
                <w:sz w:val="20"/>
                <w:szCs w:val="20"/>
                <w:lang w:val="el-GR"/>
              </w:rPr>
              <w:t>-</w:t>
            </w:r>
            <w:r>
              <w:rPr>
                <w:color w:val="00000A"/>
                <w:sz w:val="20"/>
                <w:szCs w:val="20"/>
              </w:rPr>
              <w:t>Cloud</w:t>
            </w:r>
            <w:r w:rsidRPr="007A6B2A">
              <w:rPr>
                <w:color w:val="00000A"/>
                <w:sz w:val="20"/>
                <w:szCs w:val="20"/>
                <w:lang w:val="el-GR"/>
              </w:rPr>
              <w:t xml:space="preserve"> (</w:t>
            </w:r>
            <w:r>
              <w:rPr>
                <w:color w:val="00000A"/>
                <w:sz w:val="20"/>
                <w:szCs w:val="20"/>
              </w:rPr>
              <w:t>Vmware</w:t>
            </w:r>
            <w:r w:rsidRPr="007A6B2A">
              <w:rPr>
                <w:color w:val="00000A"/>
                <w:sz w:val="20"/>
                <w:szCs w:val="20"/>
                <w:lang w:val="el-GR"/>
              </w:rPr>
              <w:t xml:space="preserve">), καθώς και τα υφιστάμενα </w:t>
            </w:r>
            <w:r>
              <w:rPr>
                <w:color w:val="00000A"/>
                <w:sz w:val="20"/>
                <w:szCs w:val="20"/>
              </w:rPr>
              <w:t>storages</w:t>
            </w:r>
            <w:r w:rsidRPr="007A6B2A">
              <w:rPr>
                <w:color w:val="00000A"/>
                <w:sz w:val="20"/>
                <w:szCs w:val="20"/>
                <w:lang w:val="el-GR"/>
              </w:rPr>
              <w:t xml:space="preserve"> (</w:t>
            </w:r>
            <w:r>
              <w:rPr>
                <w:color w:val="00000A"/>
                <w:sz w:val="20"/>
                <w:szCs w:val="20"/>
              </w:rPr>
              <w:t>EMC</w:t>
            </w:r>
            <w:r w:rsidRPr="007A6B2A">
              <w:rPr>
                <w:color w:val="00000A"/>
                <w:sz w:val="20"/>
                <w:szCs w:val="20"/>
                <w:lang w:val="el-GR"/>
              </w:rPr>
              <w:t xml:space="preserve"> </w:t>
            </w:r>
            <w:r>
              <w:rPr>
                <w:color w:val="00000A"/>
                <w:sz w:val="20"/>
                <w:szCs w:val="20"/>
              </w:rPr>
              <w:t>VNX</w:t>
            </w:r>
            <w:r w:rsidRPr="007A6B2A">
              <w:rPr>
                <w:color w:val="00000A"/>
                <w:sz w:val="20"/>
                <w:szCs w:val="20"/>
                <w:lang w:val="el-GR"/>
              </w:rPr>
              <w:t xml:space="preserve">8000, </w:t>
            </w:r>
            <w:r>
              <w:rPr>
                <w:color w:val="00000A"/>
                <w:sz w:val="20"/>
                <w:szCs w:val="20"/>
              </w:rPr>
              <w:t>EMC</w:t>
            </w:r>
            <w:r w:rsidRPr="007A6B2A">
              <w:rPr>
                <w:color w:val="00000A"/>
                <w:sz w:val="20"/>
                <w:szCs w:val="20"/>
                <w:lang w:val="el-GR"/>
              </w:rPr>
              <w:t xml:space="preserve"> </w:t>
            </w:r>
            <w:r>
              <w:rPr>
                <w:color w:val="00000A"/>
                <w:sz w:val="20"/>
                <w:szCs w:val="20"/>
              </w:rPr>
              <w:t>VNX</w:t>
            </w:r>
            <w:r w:rsidRPr="007A6B2A">
              <w:rPr>
                <w:color w:val="00000A"/>
                <w:sz w:val="20"/>
                <w:szCs w:val="20"/>
                <w:lang w:val="el-GR"/>
              </w:rPr>
              <w:t xml:space="preserve">7500, </w:t>
            </w:r>
            <w:r>
              <w:rPr>
                <w:color w:val="00000A"/>
                <w:sz w:val="20"/>
                <w:szCs w:val="20"/>
              </w:rPr>
              <w:t>NetApp</w:t>
            </w:r>
            <w:r w:rsidRPr="007A6B2A">
              <w:rPr>
                <w:color w:val="00000A"/>
                <w:sz w:val="20"/>
                <w:szCs w:val="20"/>
                <w:lang w:val="el-GR"/>
              </w:rPr>
              <w:t xml:space="preserve"> </w:t>
            </w:r>
            <w:r>
              <w:rPr>
                <w:color w:val="00000A"/>
                <w:sz w:val="20"/>
                <w:szCs w:val="20"/>
              </w:rPr>
              <w:t>FAS</w:t>
            </w:r>
            <w:r w:rsidRPr="007A6B2A">
              <w:rPr>
                <w:color w:val="00000A"/>
                <w:sz w:val="20"/>
                <w:szCs w:val="20"/>
                <w:lang w:val="el-GR"/>
              </w:rPr>
              <w:t>8200).</w:t>
            </w:r>
          </w:p>
        </w:tc>
        <w:tc>
          <w:tcPr>
            <w:tcW w:w="2296" w:type="dxa"/>
            <w:tcBorders>
              <w:top w:val="single" w:sz="4" w:space="0" w:color="000000"/>
              <w:left w:val="single" w:sz="4" w:space="0" w:color="000000"/>
              <w:bottom w:val="single" w:sz="4" w:space="0" w:color="000000"/>
            </w:tcBorders>
            <w:shd w:val="clear" w:color="auto" w:fill="auto"/>
          </w:tcPr>
          <w:p w14:paraId="162149D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61BA2D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41E53F" w14:textId="77777777" w:rsidR="00922FEF" w:rsidRDefault="00922FEF">
            <w:pPr>
              <w:spacing w:after="60"/>
              <w:rPr>
                <w:sz w:val="20"/>
                <w:szCs w:val="20"/>
              </w:rPr>
            </w:pPr>
          </w:p>
        </w:tc>
      </w:tr>
      <w:tr w:rsidR="00922FEF" w14:paraId="33D8439F" w14:textId="77777777">
        <w:tc>
          <w:tcPr>
            <w:tcW w:w="673" w:type="dxa"/>
            <w:tcBorders>
              <w:top w:val="single" w:sz="4" w:space="0" w:color="000000"/>
              <w:left w:val="single" w:sz="4" w:space="0" w:color="000000"/>
              <w:bottom w:val="single" w:sz="4" w:space="0" w:color="000000"/>
            </w:tcBorders>
            <w:shd w:val="clear" w:color="auto" w:fill="auto"/>
            <w:vAlign w:val="center"/>
          </w:tcPr>
          <w:p w14:paraId="5AC9433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7624806D" w14:textId="77777777" w:rsidR="00922FEF" w:rsidRDefault="00675768">
            <w:pPr>
              <w:rPr>
                <w:color w:val="00000A"/>
                <w:sz w:val="20"/>
                <w:szCs w:val="20"/>
              </w:rPr>
            </w:pPr>
            <w:r>
              <w:rPr>
                <w:color w:val="00000A"/>
                <w:sz w:val="20"/>
                <w:szCs w:val="20"/>
              </w:rPr>
              <w:t>Η λύση να υποστηρίζει on-line non disruptive data migration μεταξύ heterogeneous arrays.</w:t>
            </w:r>
          </w:p>
        </w:tc>
        <w:tc>
          <w:tcPr>
            <w:tcW w:w="2296" w:type="dxa"/>
            <w:tcBorders>
              <w:top w:val="single" w:sz="4" w:space="0" w:color="000000"/>
              <w:left w:val="single" w:sz="4" w:space="0" w:color="000000"/>
              <w:bottom w:val="single" w:sz="4" w:space="0" w:color="000000"/>
            </w:tcBorders>
            <w:shd w:val="clear" w:color="auto" w:fill="auto"/>
          </w:tcPr>
          <w:p w14:paraId="715FC19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191CE24"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9DF54C" w14:textId="77777777" w:rsidR="00922FEF" w:rsidRDefault="00922FEF">
            <w:pPr>
              <w:spacing w:after="60"/>
              <w:rPr>
                <w:sz w:val="20"/>
                <w:szCs w:val="20"/>
              </w:rPr>
            </w:pPr>
          </w:p>
        </w:tc>
      </w:tr>
      <w:tr w:rsidR="00922FEF" w14:paraId="762638B0" w14:textId="77777777">
        <w:tc>
          <w:tcPr>
            <w:tcW w:w="673" w:type="dxa"/>
            <w:tcBorders>
              <w:top w:val="single" w:sz="4" w:space="0" w:color="000000"/>
              <w:left w:val="single" w:sz="4" w:space="0" w:color="000000"/>
              <w:bottom w:val="single" w:sz="4" w:space="0" w:color="000000"/>
            </w:tcBorders>
            <w:shd w:val="clear" w:color="auto" w:fill="auto"/>
            <w:vAlign w:val="center"/>
          </w:tcPr>
          <w:p w14:paraId="0AA6F5F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4237D2D6" w14:textId="77777777" w:rsidR="00922FEF" w:rsidRDefault="00675768">
            <w:pPr>
              <w:rPr>
                <w:color w:val="00000A"/>
                <w:sz w:val="20"/>
                <w:szCs w:val="20"/>
              </w:rPr>
            </w:pPr>
            <w:r w:rsidRPr="00140DEB">
              <w:rPr>
                <w:color w:val="00000A"/>
                <w:sz w:val="20"/>
                <w:szCs w:val="20"/>
                <w:lang w:val="el-GR"/>
              </w:rPr>
              <w:t>Η</w:t>
            </w:r>
            <w:r w:rsidRPr="006B25CD">
              <w:rPr>
                <w:color w:val="00000A"/>
                <w:sz w:val="20"/>
                <w:szCs w:val="20"/>
              </w:rPr>
              <w:t xml:space="preserve"> </w:t>
            </w:r>
            <w:r w:rsidRPr="00140DEB">
              <w:rPr>
                <w:color w:val="00000A"/>
                <w:sz w:val="20"/>
                <w:szCs w:val="20"/>
                <w:lang w:val="el-GR"/>
              </w:rPr>
              <w:t>λύση</w:t>
            </w:r>
            <w:r w:rsidRPr="006B25CD">
              <w:rPr>
                <w:color w:val="00000A"/>
                <w:sz w:val="20"/>
                <w:szCs w:val="20"/>
              </w:rPr>
              <w:t xml:space="preserve"> </w:t>
            </w:r>
            <w:r w:rsidRPr="00140DEB">
              <w:rPr>
                <w:color w:val="00000A"/>
                <w:sz w:val="20"/>
                <w:szCs w:val="20"/>
                <w:lang w:val="el-GR"/>
              </w:rPr>
              <w:t>να</w:t>
            </w:r>
            <w:r w:rsidRPr="006B25CD">
              <w:rPr>
                <w:color w:val="00000A"/>
                <w:sz w:val="20"/>
                <w:szCs w:val="20"/>
              </w:rPr>
              <w:t xml:space="preserve"> </w:t>
            </w:r>
            <w:r w:rsidRPr="00140DEB">
              <w:rPr>
                <w:color w:val="00000A"/>
                <w:sz w:val="20"/>
                <w:szCs w:val="20"/>
                <w:lang w:val="el-GR"/>
              </w:rPr>
              <w:t>υποστηρίζει</w:t>
            </w:r>
            <w:r w:rsidRPr="006B25CD">
              <w:rPr>
                <w:color w:val="00000A"/>
                <w:sz w:val="20"/>
                <w:szCs w:val="20"/>
              </w:rPr>
              <w:t xml:space="preserve"> </w:t>
            </w:r>
            <w:r w:rsidRPr="00140DEB">
              <w:rPr>
                <w:color w:val="00000A"/>
                <w:sz w:val="20"/>
                <w:szCs w:val="20"/>
                <w:lang w:val="el-GR"/>
              </w:rPr>
              <w:t>εγγενώς</w:t>
            </w:r>
            <w:r>
              <w:rPr>
                <w:color w:val="00000A"/>
                <w:sz w:val="20"/>
                <w:szCs w:val="20"/>
              </w:rPr>
              <w:t xml:space="preserve"> Data Reduction (compression και deduplication, thin provisioning κτλ), δυνατότητες κρυπτογράφησης (encryption), snapshots και clones, για όλα τα external virtualized heterogeneous arrays.</w:t>
            </w:r>
          </w:p>
        </w:tc>
        <w:tc>
          <w:tcPr>
            <w:tcW w:w="2296" w:type="dxa"/>
            <w:tcBorders>
              <w:top w:val="single" w:sz="4" w:space="0" w:color="000000"/>
              <w:left w:val="single" w:sz="4" w:space="0" w:color="000000"/>
              <w:bottom w:val="single" w:sz="4" w:space="0" w:color="000000"/>
            </w:tcBorders>
            <w:shd w:val="clear" w:color="auto" w:fill="auto"/>
          </w:tcPr>
          <w:p w14:paraId="72A0331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6D58B1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44F98B" w14:textId="77777777" w:rsidR="00922FEF" w:rsidRDefault="00922FEF">
            <w:pPr>
              <w:spacing w:after="60"/>
              <w:rPr>
                <w:sz w:val="20"/>
                <w:szCs w:val="20"/>
              </w:rPr>
            </w:pPr>
          </w:p>
        </w:tc>
      </w:tr>
      <w:tr w:rsidR="00922FEF" w14:paraId="22AB1F09" w14:textId="77777777">
        <w:tc>
          <w:tcPr>
            <w:tcW w:w="673" w:type="dxa"/>
            <w:tcBorders>
              <w:top w:val="single" w:sz="4" w:space="0" w:color="000000"/>
              <w:left w:val="single" w:sz="4" w:space="0" w:color="000000"/>
              <w:bottom w:val="single" w:sz="4" w:space="0" w:color="000000"/>
            </w:tcBorders>
            <w:shd w:val="clear" w:color="auto" w:fill="auto"/>
            <w:vAlign w:val="center"/>
          </w:tcPr>
          <w:p w14:paraId="3359A70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116AAC50" w14:textId="77777777" w:rsidR="00922FEF" w:rsidRDefault="00675768">
            <w:pPr>
              <w:rPr>
                <w:color w:val="00000A"/>
                <w:sz w:val="20"/>
                <w:szCs w:val="20"/>
              </w:rPr>
            </w:pPr>
            <w:r>
              <w:rPr>
                <w:color w:val="00000A"/>
                <w:sz w:val="20"/>
                <w:szCs w:val="20"/>
              </w:rPr>
              <w:t>Η λύση να υποστηρίζει εγγενώς single common management interface για όλα τα virtualized heterogeneous arrays.</w:t>
            </w:r>
          </w:p>
        </w:tc>
        <w:tc>
          <w:tcPr>
            <w:tcW w:w="2296" w:type="dxa"/>
            <w:tcBorders>
              <w:top w:val="single" w:sz="4" w:space="0" w:color="000000"/>
              <w:left w:val="single" w:sz="4" w:space="0" w:color="000000"/>
              <w:bottom w:val="single" w:sz="4" w:space="0" w:color="000000"/>
            </w:tcBorders>
            <w:shd w:val="clear" w:color="auto" w:fill="auto"/>
          </w:tcPr>
          <w:p w14:paraId="446145F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2C4EFF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36A029" w14:textId="77777777" w:rsidR="00922FEF" w:rsidRDefault="00922FEF">
            <w:pPr>
              <w:spacing w:after="60"/>
              <w:rPr>
                <w:sz w:val="20"/>
                <w:szCs w:val="20"/>
              </w:rPr>
            </w:pPr>
          </w:p>
        </w:tc>
      </w:tr>
      <w:tr w:rsidR="00922FEF" w14:paraId="4B80C939" w14:textId="77777777">
        <w:tc>
          <w:tcPr>
            <w:tcW w:w="673" w:type="dxa"/>
            <w:tcBorders>
              <w:top w:val="single" w:sz="4" w:space="0" w:color="000000"/>
              <w:left w:val="single" w:sz="4" w:space="0" w:color="000000"/>
              <w:bottom w:val="single" w:sz="4" w:space="0" w:color="000000"/>
            </w:tcBorders>
            <w:shd w:val="clear" w:color="auto" w:fill="auto"/>
            <w:vAlign w:val="center"/>
          </w:tcPr>
          <w:p w14:paraId="19D2637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373E220C" w14:textId="77777777" w:rsidR="00922FEF" w:rsidRDefault="00675768">
            <w:pPr>
              <w:rPr>
                <w:color w:val="00000A"/>
                <w:sz w:val="20"/>
                <w:szCs w:val="20"/>
              </w:rPr>
            </w:pPr>
            <w:r>
              <w:rPr>
                <w:color w:val="00000A"/>
                <w:sz w:val="20"/>
                <w:szCs w:val="20"/>
              </w:rPr>
              <w:t>Η λύση να υποστηρίζει εγγενώς Containers &amp; Kubernetes technologies.</w:t>
            </w:r>
          </w:p>
        </w:tc>
        <w:tc>
          <w:tcPr>
            <w:tcW w:w="2296" w:type="dxa"/>
            <w:tcBorders>
              <w:top w:val="single" w:sz="4" w:space="0" w:color="000000"/>
              <w:left w:val="single" w:sz="4" w:space="0" w:color="000000"/>
              <w:bottom w:val="single" w:sz="4" w:space="0" w:color="000000"/>
            </w:tcBorders>
            <w:shd w:val="clear" w:color="auto" w:fill="auto"/>
          </w:tcPr>
          <w:p w14:paraId="65ACF61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76967A9"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BA84AD" w14:textId="77777777" w:rsidR="00922FEF" w:rsidRDefault="00922FEF">
            <w:pPr>
              <w:spacing w:after="60"/>
              <w:rPr>
                <w:sz w:val="20"/>
                <w:szCs w:val="20"/>
              </w:rPr>
            </w:pPr>
          </w:p>
        </w:tc>
      </w:tr>
      <w:tr w:rsidR="00922FEF" w14:paraId="02CAC0A6" w14:textId="77777777">
        <w:tc>
          <w:tcPr>
            <w:tcW w:w="673" w:type="dxa"/>
            <w:tcBorders>
              <w:top w:val="single" w:sz="4" w:space="0" w:color="000000"/>
              <w:left w:val="single" w:sz="4" w:space="0" w:color="000000"/>
              <w:bottom w:val="single" w:sz="4" w:space="0" w:color="000000"/>
            </w:tcBorders>
            <w:shd w:val="clear" w:color="auto" w:fill="auto"/>
            <w:vAlign w:val="center"/>
          </w:tcPr>
          <w:p w14:paraId="26B46A8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72674FD9" w14:textId="77777777" w:rsidR="00922FEF" w:rsidRPr="007A6B2A" w:rsidRDefault="00675768">
            <w:pPr>
              <w:rPr>
                <w:color w:val="00000A"/>
                <w:sz w:val="20"/>
                <w:szCs w:val="20"/>
                <w:lang w:val="el-GR"/>
              </w:rPr>
            </w:pPr>
            <w:r w:rsidRPr="007A6B2A">
              <w:rPr>
                <w:color w:val="00000A"/>
                <w:sz w:val="20"/>
                <w:szCs w:val="20"/>
                <w:lang w:val="el-GR"/>
              </w:rPr>
              <w:t xml:space="preserve">Η διαχείριση του συστήματος θα πρέπει να μπορεί να γίνεται μέσω </w:t>
            </w:r>
            <w:r>
              <w:rPr>
                <w:color w:val="00000A"/>
                <w:sz w:val="20"/>
                <w:szCs w:val="20"/>
              </w:rPr>
              <w:t>Web</w:t>
            </w:r>
            <w:r w:rsidRPr="007A6B2A">
              <w:rPr>
                <w:color w:val="00000A"/>
                <w:sz w:val="20"/>
                <w:szCs w:val="20"/>
                <w:lang w:val="el-GR"/>
              </w:rPr>
              <w:t xml:space="preserve"> </w:t>
            </w:r>
            <w:r>
              <w:rPr>
                <w:color w:val="00000A"/>
                <w:sz w:val="20"/>
                <w:szCs w:val="20"/>
              </w:rPr>
              <w:t>Browser</w:t>
            </w:r>
            <w:r w:rsidRPr="007A6B2A">
              <w:rPr>
                <w:color w:val="00000A"/>
                <w:sz w:val="20"/>
                <w:szCs w:val="20"/>
                <w:lang w:val="el-GR"/>
              </w:rPr>
              <w:t xml:space="preserve"> </w:t>
            </w:r>
            <w:r w:rsidRPr="007A6B2A">
              <w:rPr>
                <w:color w:val="00000A"/>
                <w:sz w:val="20"/>
                <w:szCs w:val="20"/>
                <w:lang w:val="el-GR"/>
              </w:rPr>
              <w:lastRenderedPageBreak/>
              <w:t xml:space="preserve">ή και γραφικού περιβάλλοντος για όλους τους διαφορετικούς τύπους των υποδομών </w:t>
            </w:r>
            <w:r>
              <w:rPr>
                <w:color w:val="00000A"/>
                <w:sz w:val="20"/>
                <w:szCs w:val="20"/>
              </w:rPr>
              <w:t>SAN</w:t>
            </w:r>
            <w:r w:rsidRPr="007A6B2A">
              <w:rPr>
                <w:color w:val="00000A"/>
                <w:sz w:val="20"/>
                <w:szCs w:val="20"/>
                <w:lang w:val="el-GR"/>
              </w:rPr>
              <w:t xml:space="preserve"> </w:t>
            </w:r>
            <w:r>
              <w:rPr>
                <w:color w:val="00000A"/>
                <w:sz w:val="20"/>
                <w:szCs w:val="20"/>
              </w:rPr>
              <w:t>storage</w:t>
            </w:r>
            <w:r w:rsidRPr="007A6B2A">
              <w:rPr>
                <w:color w:val="00000A"/>
                <w:sz w:val="20"/>
                <w:szCs w:val="20"/>
                <w:lang w:val="el-GR"/>
              </w:rPr>
              <w:t xml:space="preserve"> (</w:t>
            </w:r>
            <w:r>
              <w:rPr>
                <w:color w:val="00000A"/>
                <w:sz w:val="20"/>
                <w:szCs w:val="20"/>
              </w:rPr>
              <w:t>GUI</w:t>
            </w:r>
            <w:r w:rsidRPr="007A6B2A">
              <w:rPr>
                <w:color w:val="00000A"/>
                <w:sz w:val="20"/>
                <w:szCs w:val="20"/>
                <w:lang w:val="el-GR"/>
              </w:rPr>
              <w:t>).</w:t>
            </w:r>
          </w:p>
        </w:tc>
        <w:tc>
          <w:tcPr>
            <w:tcW w:w="2296" w:type="dxa"/>
            <w:tcBorders>
              <w:top w:val="single" w:sz="4" w:space="0" w:color="000000"/>
              <w:left w:val="single" w:sz="4" w:space="0" w:color="000000"/>
              <w:bottom w:val="single" w:sz="4" w:space="0" w:color="000000"/>
            </w:tcBorders>
            <w:shd w:val="clear" w:color="auto" w:fill="auto"/>
          </w:tcPr>
          <w:p w14:paraId="006F2861"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436CBE1F"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C67D89" w14:textId="77777777" w:rsidR="00922FEF" w:rsidRDefault="00922FEF">
            <w:pPr>
              <w:spacing w:after="60"/>
              <w:rPr>
                <w:sz w:val="20"/>
                <w:szCs w:val="20"/>
              </w:rPr>
            </w:pPr>
          </w:p>
        </w:tc>
      </w:tr>
      <w:tr w:rsidR="00922FEF" w14:paraId="4C07EB30" w14:textId="77777777">
        <w:tc>
          <w:tcPr>
            <w:tcW w:w="673" w:type="dxa"/>
            <w:tcBorders>
              <w:top w:val="single" w:sz="4" w:space="0" w:color="000000"/>
              <w:left w:val="single" w:sz="4" w:space="0" w:color="000000"/>
              <w:bottom w:val="single" w:sz="4" w:space="0" w:color="000000"/>
            </w:tcBorders>
            <w:shd w:val="clear" w:color="auto" w:fill="auto"/>
            <w:vAlign w:val="center"/>
          </w:tcPr>
          <w:p w14:paraId="374D458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3" w:type="dxa"/>
            <w:gridSpan w:val="2"/>
            <w:tcBorders>
              <w:top w:val="single" w:sz="4" w:space="0" w:color="000000"/>
              <w:left w:val="single" w:sz="4" w:space="0" w:color="000000"/>
              <w:bottom w:val="single" w:sz="4" w:space="0" w:color="000000"/>
            </w:tcBorders>
            <w:shd w:val="clear" w:color="auto" w:fill="auto"/>
          </w:tcPr>
          <w:p w14:paraId="2A71C9E7" w14:textId="77777777" w:rsidR="00922FEF" w:rsidRPr="007A6B2A" w:rsidRDefault="00675768">
            <w:pPr>
              <w:rPr>
                <w:color w:val="00000A"/>
                <w:sz w:val="20"/>
                <w:szCs w:val="20"/>
                <w:lang w:val="el-GR"/>
              </w:rPr>
            </w:pPr>
            <w:r w:rsidRPr="007A6B2A">
              <w:rPr>
                <w:color w:val="00000A"/>
                <w:sz w:val="20"/>
                <w:szCs w:val="20"/>
                <w:lang w:val="el-GR"/>
              </w:rPr>
              <w:t xml:space="preserve">Να προσφέρονται εργαλεία </w:t>
            </w:r>
            <w:r w:rsidRPr="007A6B2A">
              <w:rPr>
                <w:sz w:val="20"/>
                <w:szCs w:val="20"/>
                <w:lang w:val="el-GR"/>
              </w:rPr>
              <w:t xml:space="preserve">εποπτείας </w:t>
            </w:r>
            <w:r>
              <w:rPr>
                <w:color w:val="00000A"/>
                <w:sz w:val="20"/>
                <w:szCs w:val="20"/>
              </w:rPr>
              <w:t>monitoring</w:t>
            </w:r>
            <w:r w:rsidRPr="007A6B2A">
              <w:rPr>
                <w:color w:val="00000A"/>
                <w:sz w:val="20"/>
                <w:szCs w:val="20"/>
                <w:lang w:val="el-GR"/>
              </w:rPr>
              <w:t xml:space="preserve"> καθώς και δυνατότητα καταγραφής ιστορικών στατιστικών στοιχείων απόδοσης με την δημιουργία  αντίστοιχων αναφορών (</w:t>
            </w:r>
            <w:r>
              <w:rPr>
                <w:color w:val="00000A"/>
                <w:sz w:val="20"/>
                <w:szCs w:val="20"/>
              </w:rPr>
              <w:t>reports</w:t>
            </w:r>
            <w:r w:rsidRPr="007A6B2A">
              <w:rPr>
                <w:color w:val="00000A"/>
                <w:sz w:val="20"/>
                <w:szCs w:val="20"/>
                <w:lang w:val="el-GR"/>
              </w:rPr>
              <w:t>) που θα περιλαμβάνουν και την λειτουργία ειδοποιήσεων (</w:t>
            </w:r>
            <w:r>
              <w:rPr>
                <w:color w:val="00000A"/>
                <w:sz w:val="20"/>
                <w:szCs w:val="20"/>
              </w:rPr>
              <w:t>alerts</w:t>
            </w:r>
            <w:r w:rsidRPr="007A6B2A">
              <w:rPr>
                <w:color w:val="00000A"/>
                <w:sz w:val="20"/>
                <w:szCs w:val="20"/>
                <w:lang w:val="el-GR"/>
              </w:rPr>
              <w:t>) για την απόδοση και κατάσταση του συστήματος.</w:t>
            </w:r>
          </w:p>
        </w:tc>
        <w:tc>
          <w:tcPr>
            <w:tcW w:w="2296" w:type="dxa"/>
            <w:tcBorders>
              <w:top w:val="single" w:sz="4" w:space="0" w:color="000000"/>
              <w:left w:val="single" w:sz="4" w:space="0" w:color="000000"/>
              <w:bottom w:val="single" w:sz="4" w:space="0" w:color="000000"/>
            </w:tcBorders>
            <w:shd w:val="clear" w:color="auto" w:fill="auto"/>
          </w:tcPr>
          <w:p w14:paraId="6A5B7CA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2CB1047"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3C514D" w14:textId="77777777" w:rsidR="00922FEF" w:rsidRDefault="00922FEF">
            <w:pPr>
              <w:spacing w:after="60"/>
              <w:rPr>
                <w:sz w:val="20"/>
                <w:szCs w:val="20"/>
              </w:rPr>
            </w:pPr>
          </w:p>
        </w:tc>
      </w:tr>
    </w:tbl>
    <w:p w14:paraId="6D980324" w14:textId="77777777" w:rsidR="00922FEF" w:rsidRDefault="00922FEF"/>
    <w:p w14:paraId="7BBD6400" w14:textId="77777777" w:rsidR="00922FEF" w:rsidRPr="007A6B2A" w:rsidRDefault="00675768" w:rsidP="001B1A2C">
      <w:pPr>
        <w:pStyle w:val="3"/>
        <w:numPr>
          <w:ilvl w:val="1"/>
          <w:numId w:val="70"/>
        </w:numPr>
        <w:rPr>
          <w:lang w:val="el-GR"/>
        </w:rPr>
      </w:pPr>
      <w:bookmarkStart w:id="367" w:name="_Toc98332328"/>
      <w:r w:rsidRPr="007A6B2A">
        <w:rPr>
          <w:lang w:val="el-GR"/>
        </w:rPr>
        <w:t>Πλατφόρμα Αυτοματοποιημένης Διαχείρισης &amp; Διαδικτυακή Πύλη Διάθεσης Πόρων (</w:t>
      </w:r>
      <w:r>
        <w:t>Cloud</w:t>
      </w:r>
      <w:r w:rsidRPr="007A6B2A">
        <w:rPr>
          <w:lang w:val="el-GR"/>
        </w:rPr>
        <w:t xml:space="preserve"> </w:t>
      </w:r>
      <w:r>
        <w:t>Provisioning</w:t>
      </w:r>
      <w:r w:rsidRPr="007A6B2A">
        <w:rPr>
          <w:lang w:val="el-GR"/>
        </w:rPr>
        <w:t xml:space="preserve"> &amp; </w:t>
      </w:r>
      <w:r>
        <w:t>management</w:t>
      </w:r>
      <w:r w:rsidRPr="007A6B2A">
        <w:rPr>
          <w:lang w:val="el-GR"/>
        </w:rPr>
        <w:t>)</w:t>
      </w:r>
      <w:bookmarkEnd w:id="367"/>
    </w:p>
    <w:p w14:paraId="2BB251CE" w14:textId="77777777" w:rsidR="00922FEF" w:rsidRPr="007A6B2A" w:rsidRDefault="00922FEF">
      <w:pPr>
        <w:rPr>
          <w:lang w:val="el-GR"/>
        </w:rPr>
      </w:pPr>
    </w:p>
    <w:tbl>
      <w:tblPr>
        <w:tblStyle w:val="affffd"/>
        <w:tblW w:w="9854" w:type="dxa"/>
        <w:tblLayout w:type="fixed"/>
        <w:tblLook w:val="0000" w:firstRow="0" w:lastRow="0" w:firstColumn="0" w:lastColumn="0" w:noHBand="0" w:noVBand="0"/>
      </w:tblPr>
      <w:tblGrid>
        <w:gridCol w:w="673"/>
        <w:gridCol w:w="28"/>
        <w:gridCol w:w="3719"/>
        <w:gridCol w:w="2292"/>
        <w:gridCol w:w="1382"/>
        <w:gridCol w:w="1760"/>
      </w:tblGrid>
      <w:tr w:rsidR="00922FEF" w14:paraId="70125FB1" w14:textId="77777777">
        <w:tc>
          <w:tcPr>
            <w:tcW w:w="701" w:type="dxa"/>
            <w:gridSpan w:val="2"/>
            <w:tcBorders>
              <w:top w:val="single" w:sz="4" w:space="0" w:color="000000"/>
              <w:left w:val="single" w:sz="4" w:space="0" w:color="000000"/>
              <w:bottom w:val="single" w:sz="4" w:space="0" w:color="000000"/>
            </w:tcBorders>
            <w:shd w:val="clear" w:color="auto" w:fill="D8D8D8"/>
            <w:vAlign w:val="center"/>
          </w:tcPr>
          <w:p w14:paraId="72F924C6" w14:textId="77777777" w:rsidR="00922FEF" w:rsidRDefault="00675768">
            <w:pPr>
              <w:spacing w:after="60"/>
              <w:rPr>
                <w:b/>
                <w:sz w:val="20"/>
                <w:szCs w:val="20"/>
              </w:rPr>
            </w:pPr>
            <w:r>
              <w:rPr>
                <w:b/>
                <w:sz w:val="20"/>
                <w:szCs w:val="20"/>
              </w:rPr>
              <w:t>Α/Α</w:t>
            </w:r>
          </w:p>
        </w:tc>
        <w:tc>
          <w:tcPr>
            <w:tcW w:w="3719" w:type="dxa"/>
            <w:tcBorders>
              <w:top w:val="single" w:sz="4" w:space="0" w:color="000000"/>
              <w:left w:val="single" w:sz="4" w:space="0" w:color="000000"/>
              <w:bottom w:val="single" w:sz="4" w:space="0" w:color="000000"/>
            </w:tcBorders>
            <w:shd w:val="clear" w:color="auto" w:fill="D8D8D8"/>
            <w:vAlign w:val="center"/>
          </w:tcPr>
          <w:p w14:paraId="5B04B112" w14:textId="77777777" w:rsidR="00922FEF" w:rsidRDefault="00675768">
            <w:pPr>
              <w:spacing w:after="60"/>
              <w:rPr>
                <w:b/>
                <w:sz w:val="20"/>
                <w:szCs w:val="20"/>
              </w:rPr>
            </w:pPr>
            <w:r>
              <w:rPr>
                <w:b/>
                <w:sz w:val="20"/>
                <w:szCs w:val="20"/>
              </w:rPr>
              <w:t>ΠΡΟΔΙΑΓΡΑΦΗ</w:t>
            </w:r>
          </w:p>
        </w:tc>
        <w:tc>
          <w:tcPr>
            <w:tcW w:w="2292" w:type="dxa"/>
            <w:tcBorders>
              <w:top w:val="single" w:sz="4" w:space="0" w:color="000000"/>
              <w:left w:val="single" w:sz="4" w:space="0" w:color="000000"/>
              <w:bottom w:val="single" w:sz="4" w:space="0" w:color="000000"/>
            </w:tcBorders>
            <w:shd w:val="clear" w:color="auto" w:fill="D8D8D8"/>
            <w:vAlign w:val="center"/>
          </w:tcPr>
          <w:p w14:paraId="5E09E42B" w14:textId="77777777" w:rsidR="00922FEF" w:rsidRDefault="00675768">
            <w:pPr>
              <w:spacing w:after="60"/>
              <w:rPr>
                <w:b/>
                <w:sz w:val="20"/>
                <w:szCs w:val="20"/>
              </w:rPr>
            </w:pPr>
            <w:r>
              <w:rPr>
                <w:b/>
                <w:sz w:val="20"/>
                <w:szCs w:val="20"/>
              </w:rPr>
              <w:t>ΑΠΑΙΤΗΣΗ</w:t>
            </w:r>
          </w:p>
        </w:tc>
        <w:tc>
          <w:tcPr>
            <w:tcW w:w="1382" w:type="dxa"/>
            <w:tcBorders>
              <w:top w:val="single" w:sz="4" w:space="0" w:color="000000"/>
              <w:left w:val="single" w:sz="4" w:space="0" w:color="000000"/>
              <w:bottom w:val="single" w:sz="4" w:space="0" w:color="000000"/>
            </w:tcBorders>
            <w:shd w:val="clear" w:color="auto" w:fill="D8D8D8"/>
            <w:vAlign w:val="center"/>
          </w:tcPr>
          <w:p w14:paraId="3C831D4A" w14:textId="77777777" w:rsidR="00922FEF" w:rsidRDefault="00675768">
            <w:pPr>
              <w:spacing w:after="60"/>
              <w:rPr>
                <w:b/>
                <w:sz w:val="20"/>
                <w:szCs w:val="20"/>
              </w:rPr>
            </w:pPr>
            <w:r>
              <w:rPr>
                <w:b/>
                <w:sz w:val="20"/>
                <w:szCs w:val="20"/>
              </w:rPr>
              <w:t>ΑΠΑΝΤΗΣΗ</w:t>
            </w:r>
          </w:p>
        </w:tc>
        <w:tc>
          <w:tcPr>
            <w:tcW w:w="176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0D07674B" w14:textId="77777777" w:rsidR="00922FEF" w:rsidRDefault="00675768">
            <w:pPr>
              <w:spacing w:after="60"/>
              <w:rPr>
                <w:b/>
                <w:sz w:val="20"/>
                <w:szCs w:val="20"/>
              </w:rPr>
            </w:pPr>
            <w:r>
              <w:rPr>
                <w:b/>
                <w:sz w:val="20"/>
                <w:szCs w:val="20"/>
              </w:rPr>
              <w:t>ΠΑΡΑΠΟΜΠΗ ΤΕΚΜΗΡΙΩΣΗΣ</w:t>
            </w:r>
          </w:p>
        </w:tc>
      </w:tr>
      <w:tr w:rsidR="00922FEF" w14:paraId="42911268" w14:textId="77777777">
        <w:tc>
          <w:tcPr>
            <w:tcW w:w="9854"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14:paraId="0BEDF307" w14:textId="77777777" w:rsidR="00922FEF" w:rsidRDefault="00675768">
            <w:pPr>
              <w:spacing w:after="60"/>
              <w:rPr>
                <w:b/>
                <w:sz w:val="20"/>
                <w:szCs w:val="20"/>
              </w:rPr>
            </w:pPr>
            <w:r>
              <w:rPr>
                <w:b/>
                <w:sz w:val="20"/>
                <w:szCs w:val="20"/>
              </w:rPr>
              <w:t>ΓΕΝΙΚΑ</w:t>
            </w:r>
          </w:p>
        </w:tc>
      </w:tr>
      <w:tr w:rsidR="00922FEF" w14:paraId="379EBF15" w14:textId="77777777">
        <w:tc>
          <w:tcPr>
            <w:tcW w:w="673" w:type="dxa"/>
            <w:tcBorders>
              <w:top w:val="single" w:sz="4" w:space="0" w:color="000000"/>
              <w:left w:val="single" w:sz="4" w:space="0" w:color="000000"/>
              <w:bottom w:val="single" w:sz="4" w:space="0" w:color="000000"/>
            </w:tcBorders>
            <w:shd w:val="clear" w:color="auto" w:fill="auto"/>
            <w:vAlign w:val="center"/>
          </w:tcPr>
          <w:p w14:paraId="527C08D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7B6BA02D" w14:textId="77777777" w:rsidR="00922FEF" w:rsidRPr="007A6B2A" w:rsidRDefault="00675768">
            <w:pPr>
              <w:jc w:val="left"/>
              <w:rPr>
                <w:sz w:val="20"/>
                <w:szCs w:val="20"/>
                <w:lang w:val="el-GR"/>
              </w:rPr>
            </w:pPr>
            <w:r w:rsidRPr="007A6B2A">
              <w:rPr>
                <w:sz w:val="20"/>
                <w:szCs w:val="20"/>
                <w:lang w:val="el-GR"/>
              </w:rPr>
              <w:t>Να αναφερθούν όνομα, έκδοση, κατασκευαστής, τύπος, χρονολογία διάθεσης του προσφερόμενου λογισμικού ή/και να γίνει αναφορά σε τυχόν επιμέρους υποσυστήματα λογισμικού ή/και εφαρμογές που συνθέτουν την προσφερόμενη λύση αναφορικά με τις απαιτήσεις του παρόντος Πίνακα Συμμόρφωσης.</w:t>
            </w:r>
          </w:p>
        </w:tc>
        <w:tc>
          <w:tcPr>
            <w:tcW w:w="2292" w:type="dxa"/>
            <w:tcBorders>
              <w:top w:val="single" w:sz="4" w:space="0" w:color="000000"/>
              <w:left w:val="single" w:sz="4" w:space="0" w:color="000000"/>
              <w:bottom w:val="single" w:sz="4" w:space="0" w:color="000000"/>
            </w:tcBorders>
            <w:shd w:val="clear" w:color="auto" w:fill="auto"/>
          </w:tcPr>
          <w:p w14:paraId="6AECE58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D2DECDF"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E4DA7E" w14:textId="77777777" w:rsidR="00922FEF" w:rsidRDefault="00922FEF">
            <w:pPr>
              <w:spacing w:after="60"/>
              <w:rPr>
                <w:sz w:val="20"/>
                <w:szCs w:val="20"/>
              </w:rPr>
            </w:pPr>
          </w:p>
        </w:tc>
      </w:tr>
      <w:tr w:rsidR="00922FEF" w14:paraId="38A2ACA9" w14:textId="77777777">
        <w:tc>
          <w:tcPr>
            <w:tcW w:w="673" w:type="dxa"/>
            <w:tcBorders>
              <w:top w:val="single" w:sz="4" w:space="0" w:color="000000"/>
              <w:left w:val="single" w:sz="4" w:space="0" w:color="000000"/>
              <w:bottom w:val="single" w:sz="4" w:space="0" w:color="000000"/>
            </w:tcBorders>
            <w:shd w:val="clear" w:color="auto" w:fill="auto"/>
            <w:vAlign w:val="center"/>
          </w:tcPr>
          <w:p w14:paraId="6015620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2F5E280B" w14:textId="77777777" w:rsidR="00922FEF" w:rsidRPr="007A6B2A" w:rsidRDefault="00675768">
            <w:pPr>
              <w:jc w:val="left"/>
              <w:rPr>
                <w:sz w:val="20"/>
                <w:szCs w:val="20"/>
                <w:lang w:val="el-GR"/>
              </w:rPr>
            </w:pPr>
            <w:r w:rsidRPr="007A6B2A">
              <w:rPr>
                <w:sz w:val="20"/>
                <w:szCs w:val="20"/>
                <w:lang w:val="el-GR"/>
              </w:rPr>
              <w:t>Να προσφερθεί έτοιμο εμπορικό προϊόν (</w:t>
            </w:r>
            <w:r>
              <w:rPr>
                <w:sz w:val="20"/>
                <w:szCs w:val="20"/>
              </w:rPr>
              <w:t>commercial</w:t>
            </w:r>
            <w:r w:rsidRPr="007A6B2A">
              <w:rPr>
                <w:sz w:val="20"/>
                <w:szCs w:val="20"/>
                <w:lang w:val="el-GR"/>
              </w:rPr>
              <w:t xml:space="preserve"> </w:t>
            </w:r>
            <w:r>
              <w:rPr>
                <w:sz w:val="20"/>
                <w:szCs w:val="20"/>
              </w:rPr>
              <w:t>off</w:t>
            </w:r>
            <w:r w:rsidRPr="007A6B2A">
              <w:rPr>
                <w:sz w:val="20"/>
                <w:szCs w:val="20"/>
                <w:lang w:val="el-GR"/>
              </w:rPr>
              <w:t>-</w:t>
            </w:r>
            <w:r>
              <w:rPr>
                <w:sz w:val="20"/>
                <w:szCs w:val="20"/>
              </w:rPr>
              <w:t>the</w:t>
            </w:r>
            <w:r w:rsidRPr="007A6B2A">
              <w:rPr>
                <w:sz w:val="20"/>
                <w:szCs w:val="20"/>
                <w:lang w:val="el-GR"/>
              </w:rPr>
              <w:t>-</w:t>
            </w:r>
            <w:r>
              <w:rPr>
                <w:sz w:val="20"/>
                <w:szCs w:val="20"/>
              </w:rPr>
              <w:t>shelf</w:t>
            </w:r>
            <w:r w:rsidRPr="007A6B2A">
              <w:rPr>
                <w:sz w:val="20"/>
                <w:szCs w:val="20"/>
                <w:lang w:val="el-GR"/>
              </w:rPr>
              <w:t xml:space="preserve">) με </w:t>
            </w:r>
            <w:r>
              <w:rPr>
                <w:sz w:val="20"/>
                <w:szCs w:val="20"/>
              </w:rPr>
              <w:t>enterprise</w:t>
            </w:r>
            <w:r w:rsidRPr="007A6B2A">
              <w:rPr>
                <w:sz w:val="20"/>
                <w:szCs w:val="20"/>
                <w:lang w:val="el-GR"/>
              </w:rPr>
              <w:t xml:space="preserve"> </w:t>
            </w:r>
            <w:r>
              <w:rPr>
                <w:sz w:val="20"/>
                <w:szCs w:val="20"/>
              </w:rPr>
              <w:t>support</w:t>
            </w:r>
            <w:r w:rsidRPr="007A6B2A">
              <w:rPr>
                <w:sz w:val="20"/>
                <w:szCs w:val="20"/>
                <w:lang w:val="el-GR"/>
              </w:rPr>
              <w:t xml:space="preserve"> του κατασκευαστή για τη ζητούμενη περίοδο εγγύησης/συντήρησης. Για την εν λόγω παροχή να συμπεριληφθει σχετική βεβαίωση του κατασκευαστή.</w:t>
            </w:r>
          </w:p>
        </w:tc>
        <w:tc>
          <w:tcPr>
            <w:tcW w:w="2292" w:type="dxa"/>
            <w:tcBorders>
              <w:top w:val="single" w:sz="4" w:space="0" w:color="000000"/>
              <w:left w:val="single" w:sz="4" w:space="0" w:color="000000"/>
              <w:bottom w:val="single" w:sz="4" w:space="0" w:color="000000"/>
            </w:tcBorders>
            <w:shd w:val="clear" w:color="auto" w:fill="auto"/>
          </w:tcPr>
          <w:p w14:paraId="4A32F9C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0A406BB"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A2EE74" w14:textId="77777777" w:rsidR="00922FEF" w:rsidRDefault="00922FEF">
            <w:pPr>
              <w:spacing w:after="60"/>
              <w:rPr>
                <w:sz w:val="20"/>
                <w:szCs w:val="20"/>
              </w:rPr>
            </w:pPr>
          </w:p>
        </w:tc>
      </w:tr>
      <w:tr w:rsidR="00922FEF" w14:paraId="3CF80ECB" w14:textId="77777777">
        <w:tc>
          <w:tcPr>
            <w:tcW w:w="673" w:type="dxa"/>
            <w:tcBorders>
              <w:top w:val="single" w:sz="4" w:space="0" w:color="000000"/>
              <w:left w:val="single" w:sz="4" w:space="0" w:color="000000"/>
              <w:bottom w:val="single" w:sz="4" w:space="0" w:color="000000"/>
            </w:tcBorders>
            <w:shd w:val="clear" w:color="auto" w:fill="auto"/>
            <w:vAlign w:val="center"/>
          </w:tcPr>
          <w:p w14:paraId="53C6A50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06B63BB7" w14:textId="489F38AE" w:rsidR="00922FEF" w:rsidRPr="007A6B2A" w:rsidRDefault="00675768">
            <w:pPr>
              <w:jc w:val="left"/>
              <w:rPr>
                <w:sz w:val="20"/>
                <w:szCs w:val="20"/>
                <w:lang w:val="el-GR"/>
              </w:rPr>
            </w:pPr>
            <w:r w:rsidRPr="007A6B2A">
              <w:rPr>
                <w:sz w:val="20"/>
                <w:szCs w:val="20"/>
                <w:lang w:val="el-GR"/>
              </w:rPr>
              <w:t>Πλήρη συμμόρφωση με την παράγραφο 3.1.2.13</w:t>
            </w:r>
          </w:p>
        </w:tc>
        <w:tc>
          <w:tcPr>
            <w:tcW w:w="2292" w:type="dxa"/>
            <w:tcBorders>
              <w:top w:val="single" w:sz="4" w:space="0" w:color="000000"/>
              <w:left w:val="single" w:sz="4" w:space="0" w:color="000000"/>
              <w:bottom w:val="single" w:sz="4" w:space="0" w:color="000000"/>
            </w:tcBorders>
            <w:shd w:val="clear" w:color="auto" w:fill="auto"/>
          </w:tcPr>
          <w:p w14:paraId="181D8F1C"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107DE6B"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EC8004" w14:textId="77777777" w:rsidR="00922FEF" w:rsidRDefault="00922FEF">
            <w:pPr>
              <w:spacing w:after="60"/>
              <w:rPr>
                <w:sz w:val="20"/>
                <w:szCs w:val="20"/>
              </w:rPr>
            </w:pPr>
          </w:p>
        </w:tc>
      </w:tr>
      <w:tr w:rsidR="00922FEF" w14:paraId="50F37AD4" w14:textId="77777777">
        <w:tc>
          <w:tcPr>
            <w:tcW w:w="673" w:type="dxa"/>
            <w:tcBorders>
              <w:top w:val="single" w:sz="4" w:space="0" w:color="000000"/>
              <w:left w:val="single" w:sz="4" w:space="0" w:color="000000"/>
              <w:bottom w:val="single" w:sz="4" w:space="0" w:color="000000"/>
            </w:tcBorders>
            <w:shd w:val="clear" w:color="auto" w:fill="auto"/>
            <w:vAlign w:val="center"/>
          </w:tcPr>
          <w:p w14:paraId="135C467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5607BFA2" w14:textId="77777777" w:rsidR="00922FEF" w:rsidRPr="007A6B2A" w:rsidRDefault="00675768">
            <w:pPr>
              <w:spacing w:after="0" w:line="276" w:lineRule="auto"/>
              <w:rPr>
                <w:sz w:val="20"/>
                <w:szCs w:val="20"/>
                <w:lang w:val="el-GR"/>
              </w:rPr>
            </w:pPr>
            <w:r w:rsidRPr="007A6B2A">
              <w:rPr>
                <w:sz w:val="20"/>
                <w:szCs w:val="20"/>
                <w:lang w:val="el-GR"/>
              </w:rPr>
              <w:t>Η προσφερόμενη αδειοδότηση που θα προσφερθεί θα πρέπει να καλύπτει το σύνολο της φυσικής υποδομής των εξυπηρετητών (</w:t>
            </w:r>
            <w:r>
              <w:rPr>
                <w:sz w:val="20"/>
                <w:szCs w:val="20"/>
              </w:rPr>
              <w:t>cpus</w:t>
            </w:r>
            <w:r w:rsidRPr="007A6B2A">
              <w:rPr>
                <w:sz w:val="20"/>
                <w:szCs w:val="20"/>
                <w:lang w:val="el-GR"/>
              </w:rPr>
              <w:t xml:space="preserve">, </w:t>
            </w:r>
            <w:r>
              <w:rPr>
                <w:sz w:val="20"/>
                <w:szCs w:val="20"/>
              </w:rPr>
              <w:t>cores</w:t>
            </w:r>
            <w:r w:rsidRPr="007A6B2A">
              <w:rPr>
                <w:sz w:val="20"/>
                <w:szCs w:val="20"/>
                <w:lang w:val="el-GR"/>
              </w:rPr>
              <w:t xml:space="preserve">), α) του υφιστάμενου </w:t>
            </w:r>
            <w:r>
              <w:rPr>
                <w:sz w:val="20"/>
                <w:szCs w:val="20"/>
              </w:rPr>
              <w:t>G</w:t>
            </w:r>
            <w:r w:rsidRPr="007A6B2A">
              <w:rPr>
                <w:sz w:val="20"/>
                <w:szCs w:val="20"/>
                <w:lang w:val="el-GR"/>
              </w:rPr>
              <w:t>-</w:t>
            </w:r>
            <w:r>
              <w:rPr>
                <w:sz w:val="20"/>
                <w:szCs w:val="20"/>
              </w:rPr>
              <w:t>Cloud</w:t>
            </w:r>
            <w:r w:rsidRPr="007A6B2A">
              <w:rPr>
                <w:sz w:val="20"/>
                <w:szCs w:val="20"/>
                <w:lang w:val="el-GR"/>
              </w:rPr>
              <w:t xml:space="preserve"> β) της νέας υποδομής εξυπηρετητών που θα προσφερθεί στα πλαίσια του έργου.</w:t>
            </w:r>
          </w:p>
          <w:p w14:paraId="024F8E7C" w14:textId="77777777" w:rsidR="00922FEF" w:rsidRPr="007A6B2A" w:rsidRDefault="00922FEF">
            <w:pPr>
              <w:spacing w:after="0" w:line="276" w:lineRule="auto"/>
              <w:rPr>
                <w:sz w:val="20"/>
                <w:szCs w:val="20"/>
                <w:lang w:val="el-GR"/>
              </w:rPr>
            </w:pPr>
          </w:p>
          <w:p w14:paraId="4119DC5A" w14:textId="77777777" w:rsidR="00922FEF" w:rsidRPr="007A6B2A" w:rsidRDefault="00675768">
            <w:pPr>
              <w:jc w:val="left"/>
              <w:rPr>
                <w:sz w:val="20"/>
                <w:szCs w:val="20"/>
                <w:lang w:val="el-GR"/>
              </w:rPr>
            </w:pPr>
            <w:r w:rsidRPr="007A6B2A">
              <w:rPr>
                <w:sz w:val="20"/>
                <w:szCs w:val="20"/>
                <w:lang w:val="el-GR"/>
              </w:rPr>
              <w:t>Να αναφερθεί αναλυτικά η εν λόγω αδειοδότηση.</w:t>
            </w:r>
          </w:p>
        </w:tc>
        <w:tc>
          <w:tcPr>
            <w:tcW w:w="2292" w:type="dxa"/>
            <w:tcBorders>
              <w:top w:val="single" w:sz="4" w:space="0" w:color="000000"/>
              <w:left w:val="single" w:sz="4" w:space="0" w:color="000000"/>
              <w:bottom w:val="single" w:sz="4" w:space="0" w:color="000000"/>
            </w:tcBorders>
            <w:shd w:val="clear" w:color="auto" w:fill="auto"/>
          </w:tcPr>
          <w:p w14:paraId="1827301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26D4A42"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C6A6A3" w14:textId="77777777" w:rsidR="00922FEF" w:rsidRDefault="00922FEF">
            <w:pPr>
              <w:spacing w:after="60"/>
              <w:rPr>
                <w:sz w:val="20"/>
                <w:szCs w:val="20"/>
              </w:rPr>
            </w:pPr>
          </w:p>
        </w:tc>
      </w:tr>
      <w:tr w:rsidR="00922FEF" w14:paraId="2B2C1456" w14:textId="77777777">
        <w:tc>
          <w:tcPr>
            <w:tcW w:w="673" w:type="dxa"/>
            <w:tcBorders>
              <w:top w:val="single" w:sz="4" w:space="0" w:color="000000"/>
              <w:left w:val="single" w:sz="4" w:space="0" w:color="000000"/>
              <w:bottom w:val="single" w:sz="4" w:space="0" w:color="000000"/>
            </w:tcBorders>
            <w:shd w:val="clear" w:color="auto" w:fill="auto"/>
            <w:vAlign w:val="center"/>
          </w:tcPr>
          <w:p w14:paraId="27BBF90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714D2522" w14:textId="77777777" w:rsidR="00922FEF" w:rsidRPr="007A6B2A" w:rsidRDefault="00675768">
            <w:pPr>
              <w:jc w:val="left"/>
              <w:rPr>
                <w:sz w:val="20"/>
                <w:szCs w:val="20"/>
                <w:lang w:val="el-GR"/>
              </w:rPr>
            </w:pPr>
            <w:r w:rsidRPr="007A6B2A">
              <w:rPr>
                <w:sz w:val="20"/>
                <w:szCs w:val="20"/>
                <w:lang w:val="el-GR"/>
              </w:rPr>
              <w:t xml:space="preserve">Να αναφερθούν όνομα, έκδοση, κατασκευαστής, τύπος, χρονολογία διάθεσης του προσφερόμενου λογισμικού ή/και να γίνει αναφορά σε τυχόν επιμέρους υποσυστήματα </w:t>
            </w:r>
            <w:r w:rsidRPr="007A6B2A">
              <w:rPr>
                <w:sz w:val="20"/>
                <w:szCs w:val="20"/>
                <w:lang w:val="el-GR"/>
              </w:rPr>
              <w:lastRenderedPageBreak/>
              <w:t>λογισμικού ή/και εφαρμογές που συνθέτουν την προσφερόμενη λύση αναφορικά με τις απαιτήσεις του ΝΑΙ παρόντος Πίνακα Συμμόρφωσης.</w:t>
            </w:r>
          </w:p>
        </w:tc>
        <w:tc>
          <w:tcPr>
            <w:tcW w:w="2292" w:type="dxa"/>
            <w:tcBorders>
              <w:top w:val="single" w:sz="4" w:space="0" w:color="000000"/>
              <w:left w:val="single" w:sz="4" w:space="0" w:color="000000"/>
              <w:bottom w:val="single" w:sz="4" w:space="0" w:color="000000"/>
            </w:tcBorders>
            <w:shd w:val="clear" w:color="auto" w:fill="auto"/>
          </w:tcPr>
          <w:p w14:paraId="37966DE8"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21032E22"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0D8175" w14:textId="77777777" w:rsidR="00922FEF" w:rsidRDefault="00922FEF">
            <w:pPr>
              <w:spacing w:after="60"/>
              <w:rPr>
                <w:sz w:val="20"/>
                <w:szCs w:val="20"/>
              </w:rPr>
            </w:pPr>
          </w:p>
        </w:tc>
      </w:tr>
      <w:tr w:rsidR="00922FEF" w14:paraId="66CDDF2E" w14:textId="77777777">
        <w:tc>
          <w:tcPr>
            <w:tcW w:w="673" w:type="dxa"/>
            <w:tcBorders>
              <w:top w:val="single" w:sz="4" w:space="0" w:color="000000"/>
              <w:left w:val="single" w:sz="4" w:space="0" w:color="000000"/>
              <w:bottom w:val="single" w:sz="4" w:space="0" w:color="000000"/>
            </w:tcBorders>
            <w:shd w:val="clear" w:color="auto" w:fill="auto"/>
            <w:vAlign w:val="center"/>
          </w:tcPr>
          <w:p w14:paraId="5514EED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1F1CD3BB" w14:textId="77777777" w:rsidR="00922FEF" w:rsidRPr="007A6B2A" w:rsidRDefault="00675768">
            <w:pPr>
              <w:jc w:val="left"/>
              <w:rPr>
                <w:sz w:val="20"/>
                <w:szCs w:val="20"/>
                <w:lang w:val="el-GR"/>
              </w:rPr>
            </w:pPr>
            <w:r w:rsidRPr="007A6B2A">
              <w:rPr>
                <w:sz w:val="20"/>
                <w:szCs w:val="20"/>
                <w:lang w:val="el-GR"/>
              </w:rPr>
              <w:t>Να είναι εφικτή η δέσμευση / διαχείριση των πόρων από το σύνολο της υπό προμήθειας υποδομής του νέου Κέντρου Δεδομένων (</w:t>
            </w:r>
            <w:r>
              <w:rPr>
                <w:sz w:val="20"/>
                <w:szCs w:val="20"/>
              </w:rPr>
              <w:t>CPU</w:t>
            </w:r>
            <w:r w:rsidRPr="007A6B2A">
              <w:rPr>
                <w:sz w:val="20"/>
                <w:szCs w:val="20"/>
                <w:lang w:val="el-GR"/>
              </w:rPr>
              <w:t xml:space="preserve">, μνήμη, </w:t>
            </w:r>
            <w:r>
              <w:rPr>
                <w:sz w:val="20"/>
                <w:szCs w:val="20"/>
              </w:rPr>
              <w:t>storage</w:t>
            </w:r>
            <w:r w:rsidRPr="007A6B2A">
              <w:rPr>
                <w:sz w:val="20"/>
                <w:szCs w:val="20"/>
                <w:lang w:val="el-GR"/>
              </w:rPr>
              <w:t xml:space="preserve">, </w:t>
            </w:r>
            <w:r>
              <w:rPr>
                <w:sz w:val="20"/>
                <w:szCs w:val="20"/>
              </w:rPr>
              <w:t>network</w:t>
            </w:r>
            <w:r w:rsidRPr="007A6B2A">
              <w:rPr>
                <w:sz w:val="20"/>
                <w:szCs w:val="20"/>
                <w:lang w:val="el-GR"/>
              </w:rPr>
              <w:t xml:space="preserve">, </w:t>
            </w:r>
            <w:r>
              <w:rPr>
                <w:sz w:val="20"/>
                <w:szCs w:val="20"/>
              </w:rPr>
              <w:t>security</w:t>
            </w:r>
            <w:r w:rsidRPr="007A6B2A">
              <w:rPr>
                <w:sz w:val="20"/>
                <w:szCs w:val="20"/>
                <w:lang w:val="el-GR"/>
              </w:rPr>
              <w:t xml:space="preserve"> </w:t>
            </w:r>
            <w:r>
              <w:rPr>
                <w:sz w:val="20"/>
                <w:szCs w:val="20"/>
              </w:rPr>
              <w:t>services</w:t>
            </w:r>
            <w:r w:rsidRPr="007A6B2A">
              <w:rPr>
                <w:sz w:val="20"/>
                <w:szCs w:val="20"/>
                <w:lang w:val="el-GR"/>
              </w:rPr>
              <w:t xml:space="preserve">, </w:t>
            </w:r>
            <w:r>
              <w:rPr>
                <w:sz w:val="20"/>
                <w:szCs w:val="20"/>
              </w:rPr>
              <w:t>containers</w:t>
            </w:r>
            <w:r w:rsidRPr="007A6B2A">
              <w:rPr>
                <w:sz w:val="20"/>
                <w:szCs w:val="20"/>
                <w:lang w:val="el-GR"/>
              </w:rPr>
              <w:t>). Να γίνει αναφορά στον τρόπο υλοποίησης και τις προσφερόμενες δυνατότητες.</w:t>
            </w:r>
          </w:p>
        </w:tc>
        <w:tc>
          <w:tcPr>
            <w:tcW w:w="2292" w:type="dxa"/>
            <w:tcBorders>
              <w:top w:val="single" w:sz="4" w:space="0" w:color="000000"/>
              <w:left w:val="single" w:sz="4" w:space="0" w:color="000000"/>
              <w:bottom w:val="single" w:sz="4" w:space="0" w:color="000000"/>
            </w:tcBorders>
            <w:shd w:val="clear" w:color="auto" w:fill="auto"/>
          </w:tcPr>
          <w:p w14:paraId="2FF363E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74D87BD"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5D352D" w14:textId="77777777" w:rsidR="00922FEF" w:rsidRDefault="00922FEF">
            <w:pPr>
              <w:spacing w:after="60"/>
              <w:rPr>
                <w:sz w:val="20"/>
                <w:szCs w:val="20"/>
              </w:rPr>
            </w:pPr>
          </w:p>
        </w:tc>
      </w:tr>
      <w:tr w:rsidR="00922FEF" w14:paraId="2F8A907C" w14:textId="77777777">
        <w:tc>
          <w:tcPr>
            <w:tcW w:w="673" w:type="dxa"/>
            <w:tcBorders>
              <w:top w:val="single" w:sz="4" w:space="0" w:color="000000"/>
              <w:left w:val="single" w:sz="4" w:space="0" w:color="000000"/>
              <w:bottom w:val="single" w:sz="4" w:space="0" w:color="000000"/>
            </w:tcBorders>
            <w:shd w:val="clear" w:color="auto" w:fill="auto"/>
            <w:vAlign w:val="center"/>
          </w:tcPr>
          <w:p w14:paraId="02F7CDC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779D9AD0" w14:textId="77777777" w:rsidR="00922FEF" w:rsidRPr="007A6B2A" w:rsidRDefault="00675768">
            <w:pPr>
              <w:jc w:val="left"/>
              <w:rPr>
                <w:sz w:val="20"/>
                <w:szCs w:val="20"/>
                <w:lang w:val="el-GR"/>
              </w:rPr>
            </w:pPr>
            <w:r w:rsidRPr="007A6B2A">
              <w:rPr>
                <w:sz w:val="20"/>
                <w:szCs w:val="20"/>
                <w:lang w:val="el-GR"/>
              </w:rPr>
              <w:t xml:space="preserve">Πλήρης και εγγυημένη συμβατότητα με το σύνολο του προσφερόμενου εξοπλισμού καθώς και του λογισμικού </w:t>
            </w:r>
            <w:r>
              <w:rPr>
                <w:sz w:val="20"/>
                <w:szCs w:val="20"/>
              </w:rPr>
              <w:t>server</w:t>
            </w:r>
            <w:r w:rsidRPr="007A6B2A">
              <w:rPr>
                <w:sz w:val="20"/>
                <w:szCs w:val="20"/>
                <w:lang w:val="el-GR"/>
              </w:rPr>
              <w:t xml:space="preserve"> </w:t>
            </w:r>
            <w:r>
              <w:rPr>
                <w:sz w:val="20"/>
                <w:szCs w:val="20"/>
              </w:rPr>
              <w:t>virtualization</w:t>
            </w:r>
            <w:r w:rsidRPr="007A6B2A">
              <w:rPr>
                <w:sz w:val="20"/>
                <w:szCs w:val="20"/>
                <w:lang w:val="el-GR"/>
              </w:rPr>
              <w:t xml:space="preserve"> του Έργου.</w:t>
            </w:r>
          </w:p>
        </w:tc>
        <w:tc>
          <w:tcPr>
            <w:tcW w:w="2292" w:type="dxa"/>
            <w:tcBorders>
              <w:top w:val="single" w:sz="4" w:space="0" w:color="000000"/>
              <w:left w:val="single" w:sz="4" w:space="0" w:color="000000"/>
              <w:bottom w:val="single" w:sz="4" w:space="0" w:color="000000"/>
            </w:tcBorders>
            <w:shd w:val="clear" w:color="auto" w:fill="auto"/>
          </w:tcPr>
          <w:p w14:paraId="744909C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108537C"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778734" w14:textId="77777777" w:rsidR="00922FEF" w:rsidRDefault="00922FEF">
            <w:pPr>
              <w:spacing w:after="60"/>
              <w:rPr>
                <w:sz w:val="20"/>
                <w:szCs w:val="20"/>
              </w:rPr>
            </w:pPr>
          </w:p>
        </w:tc>
      </w:tr>
      <w:tr w:rsidR="00922FEF" w14:paraId="6639BF55" w14:textId="77777777">
        <w:tc>
          <w:tcPr>
            <w:tcW w:w="673" w:type="dxa"/>
            <w:tcBorders>
              <w:top w:val="single" w:sz="4" w:space="0" w:color="000000"/>
              <w:left w:val="single" w:sz="4" w:space="0" w:color="000000"/>
              <w:bottom w:val="single" w:sz="4" w:space="0" w:color="000000"/>
            </w:tcBorders>
            <w:shd w:val="clear" w:color="auto" w:fill="auto"/>
            <w:vAlign w:val="center"/>
          </w:tcPr>
          <w:p w14:paraId="71D5C08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3048194B" w14:textId="77777777" w:rsidR="00922FEF" w:rsidRPr="007A6B2A" w:rsidRDefault="00675768">
            <w:pPr>
              <w:spacing w:after="0" w:line="276" w:lineRule="auto"/>
              <w:rPr>
                <w:sz w:val="20"/>
                <w:szCs w:val="20"/>
                <w:lang w:val="el-GR"/>
              </w:rPr>
            </w:pPr>
            <w:r w:rsidRPr="007A6B2A">
              <w:rPr>
                <w:sz w:val="20"/>
                <w:szCs w:val="20"/>
                <w:lang w:val="el-GR"/>
              </w:rPr>
              <w:t xml:space="preserve">Να είναι εφικτή η ενοποίηση με διαφορετικά λογισμικά εικονικοποίησης ( </w:t>
            </w:r>
            <w:r>
              <w:rPr>
                <w:sz w:val="20"/>
                <w:szCs w:val="20"/>
              </w:rPr>
              <w:t>virtualization</w:t>
            </w:r>
            <w:r w:rsidRPr="007A6B2A">
              <w:rPr>
                <w:sz w:val="20"/>
                <w:szCs w:val="20"/>
                <w:lang w:val="el-GR"/>
              </w:rPr>
              <w:t xml:space="preserve"> </w:t>
            </w:r>
            <w:r>
              <w:rPr>
                <w:sz w:val="20"/>
                <w:szCs w:val="20"/>
              </w:rPr>
              <w:t>hypervisors</w:t>
            </w:r>
            <w:r w:rsidRPr="007A6B2A">
              <w:rPr>
                <w:sz w:val="20"/>
                <w:szCs w:val="20"/>
                <w:lang w:val="el-GR"/>
              </w:rPr>
              <w:t xml:space="preserve">) αλλά καθώς και με </w:t>
            </w:r>
            <w:r>
              <w:rPr>
                <w:sz w:val="20"/>
                <w:szCs w:val="20"/>
              </w:rPr>
              <w:t>Clouds</w:t>
            </w:r>
            <w:r w:rsidRPr="007A6B2A">
              <w:rPr>
                <w:sz w:val="20"/>
                <w:szCs w:val="20"/>
                <w:lang w:val="el-GR"/>
              </w:rPr>
              <w:t xml:space="preserve"> διεθνών παρόχων.</w:t>
            </w:r>
          </w:p>
          <w:p w14:paraId="58FF1DB3" w14:textId="77777777" w:rsidR="00922FEF" w:rsidRPr="007A6B2A" w:rsidRDefault="00675768">
            <w:pPr>
              <w:spacing w:after="0" w:line="276" w:lineRule="auto"/>
              <w:rPr>
                <w:sz w:val="20"/>
                <w:szCs w:val="20"/>
                <w:lang w:val="el-GR"/>
              </w:rPr>
            </w:pPr>
            <w:r w:rsidRPr="007A6B2A">
              <w:rPr>
                <w:sz w:val="20"/>
                <w:szCs w:val="20"/>
                <w:lang w:val="el-GR"/>
              </w:rPr>
              <w:t xml:space="preserve">Να υποστηρίζει τουλάχιστον </w:t>
            </w:r>
            <w:r>
              <w:rPr>
                <w:sz w:val="20"/>
                <w:szCs w:val="20"/>
              </w:rPr>
              <w:t>VMWare</w:t>
            </w:r>
            <w:r w:rsidRPr="007A6B2A">
              <w:rPr>
                <w:sz w:val="20"/>
                <w:szCs w:val="20"/>
                <w:lang w:val="el-GR"/>
              </w:rPr>
              <w:t xml:space="preserve"> </w:t>
            </w:r>
            <w:r>
              <w:rPr>
                <w:sz w:val="20"/>
                <w:szCs w:val="20"/>
              </w:rPr>
              <w:t>vsphere</w:t>
            </w:r>
            <w:r w:rsidRPr="007A6B2A">
              <w:rPr>
                <w:sz w:val="20"/>
                <w:szCs w:val="20"/>
                <w:lang w:val="el-GR"/>
              </w:rPr>
              <w:t xml:space="preserve">, </w:t>
            </w:r>
            <w:r>
              <w:rPr>
                <w:sz w:val="20"/>
                <w:szCs w:val="20"/>
              </w:rPr>
              <w:t>Microsoft</w:t>
            </w:r>
            <w:r w:rsidRPr="007A6B2A">
              <w:rPr>
                <w:sz w:val="20"/>
                <w:szCs w:val="20"/>
                <w:lang w:val="el-GR"/>
              </w:rPr>
              <w:t xml:space="preserve"> </w:t>
            </w:r>
            <w:r>
              <w:rPr>
                <w:sz w:val="20"/>
                <w:szCs w:val="20"/>
              </w:rPr>
              <w:t>HyperV</w:t>
            </w:r>
            <w:r w:rsidRPr="007A6B2A">
              <w:rPr>
                <w:sz w:val="20"/>
                <w:szCs w:val="20"/>
                <w:lang w:val="el-GR"/>
              </w:rPr>
              <w:t xml:space="preserve">, </w:t>
            </w:r>
            <w:r>
              <w:rPr>
                <w:sz w:val="20"/>
                <w:szCs w:val="20"/>
              </w:rPr>
              <w:t>Amazon</w:t>
            </w:r>
            <w:r w:rsidRPr="007A6B2A">
              <w:rPr>
                <w:sz w:val="20"/>
                <w:szCs w:val="20"/>
                <w:lang w:val="el-GR"/>
              </w:rPr>
              <w:t xml:space="preserve"> </w:t>
            </w:r>
            <w:r>
              <w:rPr>
                <w:sz w:val="20"/>
                <w:szCs w:val="20"/>
              </w:rPr>
              <w:t>EC</w:t>
            </w:r>
            <w:r w:rsidRPr="007A6B2A">
              <w:rPr>
                <w:sz w:val="20"/>
                <w:szCs w:val="20"/>
                <w:lang w:val="el-GR"/>
              </w:rPr>
              <w:t xml:space="preserve">2, </w:t>
            </w:r>
            <w:r>
              <w:rPr>
                <w:sz w:val="20"/>
                <w:szCs w:val="20"/>
              </w:rPr>
              <w:t>Microsoft</w:t>
            </w:r>
            <w:r w:rsidRPr="007A6B2A">
              <w:rPr>
                <w:sz w:val="20"/>
                <w:szCs w:val="20"/>
                <w:lang w:val="el-GR"/>
              </w:rPr>
              <w:t xml:space="preserve"> </w:t>
            </w:r>
            <w:r>
              <w:rPr>
                <w:sz w:val="20"/>
                <w:szCs w:val="20"/>
              </w:rPr>
              <w:t>Azure</w:t>
            </w:r>
            <w:r w:rsidRPr="007A6B2A">
              <w:rPr>
                <w:sz w:val="20"/>
                <w:szCs w:val="20"/>
                <w:lang w:val="el-GR"/>
              </w:rPr>
              <w:t xml:space="preserve">, </w:t>
            </w:r>
            <w:r>
              <w:rPr>
                <w:sz w:val="20"/>
                <w:szCs w:val="20"/>
              </w:rPr>
              <w:t>Google</w:t>
            </w:r>
            <w:r w:rsidRPr="007A6B2A">
              <w:rPr>
                <w:sz w:val="20"/>
                <w:szCs w:val="20"/>
                <w:lang w:val="el-GR"/>
              </w:rPr>
              <w:t xml:space="preserve"> </w:t>
            </w:r>
            <w:r>
              <w:rPr>
                <w:sz w:val="20"/>
                <w:szCs w:val="20"/>
              </w:rPr>
              <w:t>compute</w:t>
            </w:r>
            <w:r w:rsidRPr="007A6B2A">
              <w:rPr>
                <w:sz w:val="20"/>
                <w:szCs w:val="20"/>
                <w:lang w:val="el-GR"/>
              </w:rPr>
              <w:t>.</w:t>
            </w:r>
          </w:p>
          <w:p w14:paraId="4E23327E" w14:textId="77777777" w:rsidR="00922FEF" w:rsidRPr="007A6B2A" w:rsidRDefault="00675768">
            <w:pPr>
              <w:jc w:val="left"/>
              <w:rPr>
                <w:sz w:val="20"/>
                <w:szCs w:val="20"/>
                <w:lang w:val="el-GR"/>
              </w:rPr>
            </w:pPr>
            <w:r w:rsidRPr="007A6B2A">
              <w:rPr>
                <w:sz w:val="20"/>
                <w:szCs w:val="20"/>
                <w:lang w:val="el-GR"/>
              </w:rPr>
              <w:t>Να γίνει αναφορά στις υποστηριζόμενες πλατφόρμες, στον τρόπο υλοποίησης και τις προσφερόμενες δυνατότητες.</w:t>
            </w:r>
          </w:p>
        </w:tc>
        <w:tc>
          <w:tcPr>
            <w:tcW w:w="2292" w:type="dxa"/>
            <w:tcBorders>
              <w:top w:val="single" w:sz="4" w:space="0" w:color="000000"/>
              <w:left w:val="single" w:sz="4" w:space="0" w:color="000000"/>
              <w:bottom w:val="single" w:sz="4" w:space="0" w:color="000000"/>
            </w:tcBorders>
            <w:shd w:val="clear" w:color="auto" w:fill="auto"/>
          </w:tcPr>
          <w:p w14:paraId="3754FD2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2802119"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829FD0" w14:textId="77777777" w:rsidR="00922FEF" w:rsidRDefault="00922FEF">
            <w:pPr>
              <w:spacing w:after="60"/>
              <w:rPr>
                <w:sz w:val="20"/>
                <w:szCs w:val="20"/>
              </w:rPr>
            </w:pPr>
          </w:p>
        </w:tc>
      </w:tr>
      <w:tr w:rsidR="00922FEF" w14:paraId="1F05375C" w14:textId="77777777">
        <w:tc>
          <w:tcPr>
            <w:tcW w:w="673" w:type="dxa"/>
            <w:tcBorders>
              <w:top w:val="single" w:sz="4" w:space="0" w:color="000000"/>
              <w:left w:val="single" w:sz="4" w:space="0" w:color="000000"/>
              <w:bottom w:val="single" w:sz="4" w:space="0" w:color="000000"/>
            </w:tcBorders>
            <w:shd w:val="clear" w:color="auto" w:fill="auto"/>
            <w:vAlign w:val="center"/>
          </w:tcPr>
          <w:p w14:paraId="506E18B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2AB7E3FA" w14:textId="77777777" w:rsidR="00922FEF" w:rsidRPr="007A6B2A" w:rsidRDefault="00675768">
            <w:pPr>
              <w:jc w:val="left"/>
              <w:rPr>
                <w:sz w:val="20"/>
                <w:szCs w:val="20"/>
                <w:lang w:val="el-GR"/>
              </w:rPr>
            </w:pPr>
            <w:r w:rsidRPr="007A6B2A">
              <w:rPr>
                <w:sz w:val="20"/>
                <w:szCs w:val="20"/>
                <w:lang w:val="el-GR"/>
              </w:rPr>
              <w:t xml:space="preserve">Να υποστηρίζεται η διαχείριση </w:t>
            </w:r>
            <w:r>
              <w:rPr>
                <w:sz w:val="20"/>
                <w:szCs w:val="20"/>
              </w:rPr>
              <w:t>containers</w:t>
            </w:r>
            <w:r w:rsidRPr="007A6B2A">
              <w:rPr>
                <w:sz w:val="20"/>
                <w:szCs w:val="20"/>
                <w:lang w:val="el-GR"/>
              </w:rPr>
              <w:t xml:space="preserve"> τουλάχιστον </w:t>
            </w:r>
            <w:r>
              <w:rPr>
                <w:sz w:val="20"/>
                <w:szCs w:val="20"/>
              </w:rPr>
              <w:t>Kubernetes</w:t>
            </w:r>
            <w:r w:rsidRPr="007A6B2A">
              <w:rPr>
                <w:sz w:val="20"/>
                <w:szCs w:val="20"/>
                <w:lang w:val="el-GR"/>
              </w:rPr>
              <w:t xml:space="preserve"> </w:t>
            </w:r>
          </w:p>
        </w:tc>
        <w:tc>
          <w:tcPr>
            <w:tcW w:w="2292" w:type="dxa"/>
            <w:tcBorders>
              <w:top w:val="single" w:sz="4" w:space="0" w:color="000000"/>
              <w:left w:val="single" w:sz="4" w:space="0" w:color="000000"/>
              <w:bottom w:val="single" w:sz="4" w:space="0" w:color="000000"/>
            </w:tcBorders>
            <w:shd w:val="clear" w:color="auto" w:fill="auto"/>
          </w:tcPr>
          <w:p w14:paraId="6BB1B51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B7C9024"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B280D5" w14:textId="77777777" w:rsidR="00922FEF" w:rsidRDefault="00922FEF">
            <w:pPr>
              <w:spacing w:after="60"/>
              <w:rPr>
                <w:sz w:val="20"/>
                <w:szCs w:val="20"/>
              </w:rPr>
            </w:pPr>
          </w:p>
        </w:tc>
      </w:tr>
      <w:tr w:rsidR="00922FEF" w14:paraId="5B672C39" w14:textId="77777777">
        <w:tc>
          <w:tcPr>
            <w:tcW w:w="673" w:type="dxa"/>
            <w:tcBorders>
              <w:top w:val="single" w:sz="4" w:space="0" w:color="000000"/>
              <w:left w:val="single" w:sz="4" w:space="0" w:color="000000"/>
              <w:bottom w:val="single" w:sz="4" w:space="0" w:color="000000"/>
            </w:tcBorders>
            <w:shd w:val="clear" w:color="auto" w:fill="auto"/>
            <w:vAlign w:val="center"/>
          </w:tcPr>
          <w:p w14:paraId="26297EF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20F7B812" w14:textId="77777777" w:rsidR="00922FEF" w:rsidRPr="007A6B2A" w:rsidRDefault="00675768">
            <w:pPr>
              <w:spacing w:after="0" w:line="276" w:lineRule="auto"/>
              <w:rPr>
                <w:sz w:val="20"/>
                <w:szCs w:val="20"/>
                <w:lang w:val="el-GR"/>
              </w:rPr>
            </w:pPr>
            <w:r w:rsidRPr="007A6B2A">
              <w:rPr>
                <w:sz w:val="20"/>
                <w:szCs w:val="20"/>
                <w:lang w:val="el-GR"/>
              </w:rPr>
              <w:t xml:space="preserve">Να υποστηρίζεται ενοποίηση με πλατφόρμες </w:t>
            </w:r>
            <w:r>
              <w:rPr>
                <w:sz w:val="20"/>
                <w:szCs w:val="20"/>
              </w:rPr>
              <w:t>Infrastructure</w:t>
            </w:r>
            <w:r w:rsidRPr="007A6B2A">
              <w:rPr>
                <w:sz w:val="20"/>
                <w:szCs w:val="20"/>
                <w:lang w:val="el-GR"/>
              </w:rPr>
              <w:t xml:space="preserve"> </w:t>
            </w:r>
            <w:r>
              <w:rPr>
                <w:sz w:val="20"/>
                <w:szCs w:val="20"/>
              </w:rPr>
              <w:t>as</w:t>
            </w:r>
            <w:r w:rsidRPr="007A6B2A">
              <w:rPr>
                <w:sz w:val="20"/>
                <w:szCs w:val="20"/>
                <w:lang w:val="el-GR"/>
              </w:rPr>
              <w:t xml:space="preserve"> </w:t>
            </w:r>
            <w:r>
              <w:rPr>
                <w:sz w:val="20"/>
                <w:szCs w:val="20"/>
              </w:rPr>
              <w:t>a</w:t>
            </w:r>
            <w:r w:rsidRPr="007A6B2A">
              <w:rPr>
                <w:sz w:val="20"/>
                <w:szCs w:val="20"/>
                <w:lang w:val="el-GR"/>
              </w:rPr>
              <w:t xml:space="preserve"> </w:t>
            </w:r>
            <w:r>
              <w:rPr>
                <w:sz w:val="20"/>
                <w:szCs w:val="20"/>
              </w:rPr>
              <w:t>Code</w:t>
            </w:r>
          </w:p>
          <w:p w14:paraId="5A5D602E" w14:textId="77777777" w:rsidR="00922FEF" w:rsidRDefault="00675768">
            <w:pPr>
              <w:jc w:val="left"/>
              <w:rPr>
                <w:sz w:val="20"/>
                <w:szCs w:val="20"/>
              </w:rPr>
            </w:pPr>
            <w:r>
              <w:rPr>
                <w:sz w:val="20"/>
                <w:szCs w:val="20"/>
              </w:rPr>
              <w:t>Π.χ. Terraform, Ansible</w:t>
            </w:r>
          </w:p>
        </w:tc>
        <w:tc>
          <w:tcPr>
            <w:tcW w:w="2292" w:type="dxa"/>
            <w:tcBorders>
              <w:top w:val="single" w:sz="4" w:space="0" w:color="000000"/>
              <w:left w:val="single" w:sz="4" w:space="0" w:color="000000"/>
              <w:bottom w:val="single" w:sz="4" w:space="0" w:color="000000"/>
            </w:tcBorders>
            <w:shd w:val="clear" w:color="auto" w:fill="auto"/>
          </w:tcPr>
          <w:p w14:paraId="4B3FB62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63BD028"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AD6E24" w14:textId="77777777" w:rsidR="00922FEF" w:rsidRDefault="00922FEF">
            <w:pPr>
              <w:spacing w:after="60"/>
              <w:rPr>
                <w:sz w:val="20"/>
                <w:szCs w:val="20"/>
              </w:rPr>
            </w:pPr>
          </w:p>
        </w:tc>
      </w:tr>
      <w:tr w:rsidR="00922FEF" w14:paraId="70961146" w14:textId="77777777">
        <w:tc>
          <w:tcPr>
            <w:tcW w:w="673" w:type="dxa"/>
            <w:tcBorders>
              <w:top w:val="single" w:sz="4" w:space="0" w:color="000000"/>
              <w:left w:val="single" w:sz="4" w:space="0" w:color="000000"/>
              <w:bottom w:val="single" w:sz="4" w:space="0" w:color="000000"/>
            </w:tcBorders>
            <w:shd w:val="clear" w:color="auto" w:fill="auto"/>
            <w:vAlign w:val="center"/>
          </w:tcPr>
          <w:p w14:paraId="20187C0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665B9D11" w14:textId="77777777" w:rsidR="00922FEF" w:rsidRPr="007A6B2A" w:rsidRDefault="00675768">
            <w:pPr>
              <w:jc w:val="left"/>
              <w:rPr>
                <w:sz w:val="20"/>
                <w:szCs w:val="20"/>
                <w:lang w:val="el-GR"/>
              </w:rPr>
            </w:pPr>
            <w:r w:rsidRPr="007A6B2A">
              <w:rPr>
                <w:sz w:val="20"/>
                <w:szCs w:val="20"/>
                <w:lang w:val="el-GR"/>
              </w:rPr>
              <w:t>Να υποστηρίζονται αρχιτεκτονικές Α</w:t>
            </w:r>
            <w:r>
              <w:rPr>
                <w:sz w:val="20"/>
                <w:szCs w:val="20"/>
              </w:rPr>
              <w:t>ctive</w:t>
            </w:r>
            <w:r w:rsidRPr="007A6B2A">
              <w:rPr>
                <w:sz w:val="20"/>
                <w:szCs w:val="20"/>
                <w:lang w:val="el-GR"/>
              </w:rPr>
              <w:t>-</w:t>
            </w:r>
            <w:r>
              <w:rPr>
                <w:sz w:val="20"/>
                <w:szCs w:val="20"/>
              </w:rPr>
              <w:t>Standby</w:t>
            </w:r>
            <w:r w:rsidRPr="007A6B2A">
              <w:rPr>
                <w:sz w:val="20"/>
                <w:szCs w:val="20"/>
                <w:lang w:val="el-GR"/>
              </w:rPr>
              <w:t xml:space="preserve"> και </w:t>
            </w:r>
            <w:r>
              <w:rPr>
                <w:sz w:val="20"/>
                <w:szCs w:val="20"/>
              </w:rPr>
              <w:t>Active</w:t>
            </w:r>
            <w:r w:rsidRPr="007A6B2A">
              <w:rPr>
                <w:sz w:val="20"/>
                <w:szCs w:val="20"/>
                <w:lang w:val="el-GR"/>
              </w:rPr>
              <w:t>-</w:t>
            </w:r>
            <w:r>
              <w:rPr>
                <w:sz w:val="20"/>
                <w:szCs w:val="20"/>
              </w:rPr>
              <w:t>Active</w:t>
            </w:r>
          </w:p>
        </w:tc>
        <w:tc>
          <w:tcPr>
            <w:tcW w:w="2292" w:type="dxa"/>
            <w:tcBorders>
              <w:top w:val="single" w:sz="4" w:space="0" w:color="000000"/>
              <w:left w:val="single" w:sz="4" w:space="0" w:color="000000"/>
              <w:bottom w:val="single" w:sz="4" w:space="0" w:color="000000"/>
            </w:tcBorders>
            <w:shd w:val="clear" w:color="auto" w:fill="auto"/>
          </w:tcPr>
          <w:p w14:paraId="63A584A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FDF78C0"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28356B" w14:textId="77777777" w:rsidR="00922FEF" w:rsidRDefault="00922FEF">
            <w:pPr>
              <w:spacing w:after="60"/>
              <w:rPr>
                <w:sz w:val="20"/>
                <w:szCs w:val="20"/>
              </w:rPr>
            </w:pPr>
          </w:p>
        </w:tc>
      </w:tr>
      <w:tr w:rsidR="00922FEF" w14:paraId="771DBF05" w14:textId="77777777">
        <w:tc>
          <w:tcPr>
            <w:tcW w:w="673" w:type="dxa"/>
            <w:tcBorders>
              <w:top w:val="single" w:sz="4" w:space="0" w:color="000000"/>
              <w:left w:val="single" w:sz="4" w:space="0" w:color="000000"/>
              <w:bottom w:val="single" w:sz="4" w:space="0" w:color="000000"/>
            </w:tcBorders>
            <w:shd w:val="clear" w:color="auto" w:fill="auto"/>
            <w:vAlign w:val="center"/>
          </w:tcPr>
          <w:p w14:paraId="4821AE9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4F3433AB" w14:textId="77777777" w:rsidR="00922FEF" w:rsidRPr="007A6B2A" w:rsidRDefault="00675768">
            <w:pPr>
              <w:jc w:val="left"/>
              <w:rPr>
                <w:sz w:val="20"/>
                <w:szCs w:val="20"/>
                <w:lang w:val="el-GR"/>
              </w:rPr>
            </w:pPr>
            <w:r>
              <w:rPr>
                <w:sz w:val="20"/>
                <w:szCs w:val="20"/>
              </w:rPr>
              <w:t>Single</w:t>
            </w:r>
            <w:r w:rsidRPr="007A6B2A">
              <w:rPr>
                <w:sz w:val="20"/>
                <w:szCs w:val="20"/>
                <w:lang w:val="el-GR"/>
              </w:rPr>
              <w:t xml:space="preserve"> </w:t>
            </w:r>
            <w:r>
              <w:rPr>
                <w:sz w:val="20"/>
                <w:szCs w:val="20"/>
              </w:rPr>
              <w:t>control</w:t>
            </w:r>
            <w:r w:rsidRPr="007A6B2A">
              <w:rPr>
                <w:sz w:val="20"/>
                <w:szCs w:val="20"/>
                <w:lang w:val="el-GR"/>
              </w:rPr>
              <w:t xml:space="preserve"> </w:t>
            </w:r>
            <w:r>
              <w:rPr>
                <w:sz w:val="20"/>
                <w:szCs w:val="20"/>
              </w:rPr>
              <w:t>panel</w:t>
            </w:r>
            <w:r w:rsidRPr="007A6B2A">
              <w:rPr>
                <w:sz w:val="20"/>
                <w:szCs w:val="20"/>
                <w:lang w:val="el-GR"/>
              </w:rPr>
              <w:t xml:space="preserve"> – Ενιαίο περιβάλλον διαχείρισης για όλες τις παραπάνω δυνατότητες</w:t>
            </w:r>
          </w:p>
        </w:tc>
        <w:tc>
          <w:tcPr>
            <w:tcW w:w="2292" w:type="dxa"/>
            <w:tcBorders>
              <w:top w:val="single" w:sz="4" w:space="0" w:color="000000"/>
              <w:left w:val="single" w:sz="4" w:space="0" w:color="000000"/>
              <w:bottom w:val="single" w:sz="4" w:space="0" w:color="000000"/>
            </w:tcBorders>
            <w:shd w:val="clear" w:color="auto" w:fill="auto"/>
          </w:tcPr>
          <w:p w14:paraId="20AF0C4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676BB82"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046183" w14:textId="77777777" w:rsidR="00922FEF" w:rsidRDefault="00922FEF">
            <w:pPr>
              <w:spacing w:after="60"/>
              <w:rPr>
                <w:sz w:val="20"/>
                <w:szCs w:val="20"/>
              </w:rPr>
            </w:pPr>
          </w:p>
        </w:tc>
      </w:tr>
      <w:tr w:rsidR="00922FEF" w14:paraId="25A9FB1A" w14:textId="77777777">
        <w:tc>
          <w:tcPr>
            <w:tcW w:w="673" w:type="dxa"/>
            <w:tcBorders>
              <w:top w:val="single" w:sz="4" w:space="0" w:color="000000"/>
              <w:left w:val="single" w:sz="4" w:space="0" w:color="000000"/>
              <w:bottom w:val="single" w:sz="4" w:space="0" w:color="000000"/>
            </w:tcBorders>
            <w:shd w:val="clear" w:color="auto" w:fill="auto"/>
            <w:vAlign w:val="center"/>
          </w:tcPr>
          <w:p w14:paraId="4B361A4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7599F7C4" w14:textId="1A92202C" w:rsidR="00922FEF" w:rsidRPr="005B2116" w:rsidRDefault="00F85697">
            <w:pPr>
              <w:jc w:val="left"/>
              <w:rPr>
                <w:sz w:val="20"/>
                <w:szCs w:val="20"/>
              </w:rPr>
            </w:pPr>
            <w:bookmarkStart w:id="368" w:name="_Hlk82014615"/>
            <w:r w:rsidRPr="005B2116">
              <w:rPr>
                <w:sz w:val="20"/>
                <w:szCs w:val="20"/>
                <w:lang w:val="el-GR"/>
              </w:rPr>
              <w:t xml:space="preserve">Η πλατφόρμα αυτή να είναι διαθέσιμη μέσω </w:t>
            </w:r>
            <w:r w:rsidRPr="00F85697">
              <w:rPr>
                <w:sz w:val="20"/>
                <w:szCs w:val="20"/>
              </w:rPr>
              <w:t>Web</w:t>
            </w:r>
            <w:r w:rsidRPr="005B2116">
              <w:rPr>
                <w:sz w:val="20"/>
                <w:szCs w:val="20"/>
                <w:lang w:val="el-GR"/>
              </w:rPr>
              <w:t xml:space="preserve"> </w:t>
            </w:r>
            <w:r w:rsidRPr="00F85697">
              <w:rPr>
                <w:sz w:val="20"/>
                <w:szCs w:val="20"/>
              </w:rPr>
              <w:t>portal</w:t>
            </w:r>
            <w:r w:rsidRPr="005B2116">
              <w:rPr>
                <w:sz w:val="20"/>
                <w:szCs w:val="20"/>
                <w:lang w:val="el-GR"/>
              </w:rPr>
              <w:t xml:space="preserve"> απόλυτα προσαρμοζόμενου στις ανάγκες του Έργου, υψηλής ποιότητας εμπειρίας για τον χρήστη και συμβατό με όλους τους διαδεδομένους </w:t>
            </w:r>
            <w:r w:rsidRPr="00F85697">
              <w:rPr>
                <w:sz w:val="20"/>
                <w:szCs w:val="20"/>
              </w:rPr>
              <w:t>browsers</w:t>
            </w:r>
            <w:r w:rsidRPr="005B2116">
              <w:rPr>
                <w:sz w:val="20"/>
                <w:szCs w:val="20"/>
                <w:lang w:val="el-GR"/>
              </w:rPr>
              <w:t xml:space="preserve">. </w:t>
            </w:r>
            <w:r w:rsidRPr="00F85697">
              <w:rPr>
                <w:sz w:val="20"/>
                <w:szCs w:val="20"/>
              </w:rPr>
              <w:t>Να αναφερθούν</w:t>
            </w:r>
            <w:bookmarkEnd w:id="368"/>
          </w:p>
        </w:tc>
        <w:tc>
          <w:tcPr>
            <w:tcW w:w="2292" w:type="dxa"/>
            <w:tcBorders>
              <w:top w:val="single" w:sz="4" w:space="0" w:color="000000"/>
              <w:left w:val="single" w:sz="4" w:space="0" w:color="000000"/>
              <w:bottom w:val="single" w:sz="4" w:space="0" w:color="000000"/>
            </w:tcBorders>
            <w:shd w:val="clear" w:color="auto" w:fill="auto"/>
          </w:tcPr>
          <w:p w14:paraId="2EC3175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D62FEE9"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D9DAC2" w14:textId="77777777" w:rsidR="00922FEF" w:rsidRDefault="00922FEF">
            <w:pPr>
              <w:spacing w:after="60"/>
              <w:rPr>
                <w:sz w:val="20"/>
                <w:szCs w:val="20"/>
              </w:rPr>
            </w:pPr>
          </w:p>
        </w:tc>
      </w:tr>
      <w:tr w:rsidR="00922FEF" w14:paraId="660E058F" w14:textId="77777777">
        <w:tc>
          <w:tcPr>
            <w:tcW w:w="673" w:type="dxa"/>
            <w:tcBorders>
              <w:top w:val="single" w:sz="4" w:space="0" w:color="000000"/>
              <w:left w:val="single" w:sz="4" w:space="0" w:color="000000"/>
              <w:bottom w:val="single" w:sz="4" w:space="0" w:color="000000"/>
            </w:tcBorders>
            <w:shd w:val="clear" w:color="auto" w:fill="auto"/>
            <w:vAlign w:val="center"/>
          </w:tcPr>
          <w:p w14:paraId="0512D7E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0969CAEA" w14:textId="77777777" w:rsidR="00DF7923" w:rsidRPr="005B2116" w:rsidRDefault="00DF7923">
            <w:pPr>
              <w:jc w:val="left"/>
              <w:rPr>
                <w:sz w:val="20"/>
                <w:szCs w:val="20"/>
                <w:lang w:val="el-GR"/>
              </w:rPr>
            </w:pPr>
            <w:r w:rsidRPr="005B2116">
              <w:rPr>
                <w:sz w:val="20"/>
                <w:szCs w:val="20"/>
                <w:lang w:val="el-GR"/>
              </w:rPr>
              <w:t xml:space="preserve">Να προσφερθούν αν απαιτούνται οι αναγκαίες άδειες χρήσης του λειτουργικού συστήματος στο οποίο θα εγκατασταθεί το λογισμικό διαχείρισης. Το </w:t>
            </w:r>
            <w:r w:rsidRPr="00DF7923">
              <w:rPr>
                <w:sz w:val="20"/>
                <w:szCs w:val="20"/>
              </w:rPr>
              <w:t>stack</w:t>
            </w:r>
            <w:r w:rsidRPr="005B2116">
              <w:rPr>
                <w:sz w:val="20"/>
                <w:szCs w:val="20"/>
                <w:lang w:val="el-GR"/>
              </w:rPr>
              <w:t xml:space="preserve"> θα πρέπει να μπορεί να εγκατασταθεί και λειτουργήσει στους προσφερόμενους εξυπηρετητές του Έργου είτε </w:t>
            </w:r>
            <w:r w:rsidRPr="00DF7923">
              <w:rPr>
                <w:sz w:val="20"/>
                <w:szCs w:val="20"/>
              </w:rPr>
              <w:t>standalone</w:t>
            </w:r>
            <w:r w:rsidRPr="005B2116">
              <w:rPr>
                <w:sz w:val="20"/>
                <w:szCs w:val="20"/>
                <w:lang w:val="el-GR"/>
              </w:rPr>
              <w:t xml:space="preserve"> σε ή σαν εικονική μηχανή – να αναφερθε</w:t>
            </w:r>
          </w:p>
          <w:p w14:paraId="3EF0BEDC" w14:textId="79CF9C1D" w:rsidR="00922FEF" w:rsidRPr="005B2116" w:rsidRDefault="00DF7923">
            <w:pPr>
              <w:jc w:val="left"/>
              <w:rPr>
                <w:sz w:val="20"/>
                <w:szCs w:val="20"/>
              </w:rPr>
            </w:pPr>
            <w:r w:rsidRPr="00DF7923">
              <w:rPr>
                <w:sz w:val="20"/>
                <w:szCs w:val="20"/>
              </w:rPr>
              <w:lastRenderedPageBreak/>
              <w:t>ί</w:t>
            </w:r>
          </w:p>
        </w:tc>
        <w:tc>
          <w:tcPr>
            <w:tcW w:w="2292" w:type="dxa"/>
            <w:tcBorders>
              <w:top w:val="single" w:sz="4" w:space="0" w:color="000000"/>
              <w:left w:val="single" w:sz="4" w:space="0" w:color="000000"/>
              <w:bottom w:val="single" w:sz="4" w:space="0" w:color="000000"/>
            </w:tcBorders>
            <w:shd w:val="clear" w:color="auto" w:fill="auto"/>
          </w:tcPr>
          <w:p w14:paraId="34D6DBE2"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31BE3E6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6CABF7" w14:textId="77777777" w:rsidR="00922FEF" w:rsidRDefault="00922FEF">
            <w:pPr>
              <w:spacing w:after="60"/>
              <w:rPr>
                <w:sz w:val="20"/>
                <w:szCs w:val="20"/>
              </w:rPr>
            </w:pPr>
          </w:p>
        </w:tc>
      </w:tr>
      <w:tr w:rsidR="00922FEF" w14:paraId="41FB650A" w14:textId="77777777">
        <w:tc>
          <w:tcPr>
            <w:tcW w:w="673" w:type="dxa"/>
            <w:tcBorders>
              <w:top w:val="single" w:sz="4" w:space="0" w:color="000000"/>
              <w:left w:val="single" w:sz="4" w:space="0" w:color="000000"/>
              <w:bottom w:val="single" w:sz="4" w:space="0" w:color="000000"/>
            </w:tcBorders>
            <w:shd w:val="clear" w:color="auto" w:fill="auto"/>
            <w:vAlign w:val="center"/>
          </w:tcPr>
          <w:p w14:paraId="42F82F3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46374863" w14:textId="77777777" w:rsidR="00922FEF" w:rsidRPr="007A6B2A" w:rsidRDefault="00675768">
            <w:pPr>
              <w:jc w:val="left"/>
              <w:rPr>
                <w:sz w:val="20"/>
                <w:szCs w:val="20"/>
                <w:lang w:val="el-GR"/>
              </w:rPr>
            </w:pPr>
            <w:r w:rsidRPr="007A6B2A">
              <w:rPr>
                <w:sz w:val="20"/>
                <w:szCs w:val="20"/>
                <w:lang w:val="el-GR"/>
              </w:rPr>
              <w:t>Να δοθεί πλήρης λίστα των υποστηριζόμενων λειτουργικών συστημάτων στα οποία μπορεί να εγκατασταθεί το προσφερόμενο λογισμικό.</w:t>
            </w:r>
          </w:p>
        </w:tc>
        <w:tc>
          <w:tcPr>
            <w:tcW w:w="2292" w:type="dxa"/>
            <w:tcBorders>
              <w:top w:val="single" w:sz="4" w:space="0" w:color="000000"/>
              <w:left w:val="single" w:sz="4" w:space="0" w:color="000000"/>
              <w:bottom w:val="single" w:sz="4" w:space="0" w:color="000000"/>
            </w:tcBorders>
            <w:shd w:val="clear" w:color="auto" w:fill="auto"/>
          </w:tcPr>
          <w:p w14:paraId="51E0D2C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903342C"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F55CF1" w14:textId="77777777" w:rsidR="00922FEF" w:rsidRDefault="00922FEF">
            <w:pPr>
              <w:spacing w:after="60"/>
              <w:rPr>
                <w:sz w:val="20"/>
                <w:szCs w:val="20"/>
              </w:rPr>
            </w:pPr>
          </w:p>
        </w:tc>
      </w:tr>
      <w:tr w:rsidR="00922FEF" w14:paraId="44DD8069" w14:textId="77777777">
        <w:tc>
          <w:tcPr>
            <w:tcW w:w="673" w:type="dxa"/>
            <w:tcBorders>
              <w:top w:val="single" w:sz="4" w:space="0" w:color="000000"/>
              <w:left w:val="single" w:sz="4" w:space="0" w:color="000000"/>
              <w:bottom w:val="single" w:sz="4" w:space="0" w:color="000000"/>
            </w:tcBorders>
            <w:shd w:val="clear" w:color="auto" w:fill="auto"/>
            <w:vAlign w:val="center"/>
          </w:tcPr>
          <w:p w14:paraId="6460022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523F83FC" w14:textId="77777777" w:rsidR="00922FEF" w:rsidRPr="007A6B2A" w:rsidRDefault="00675768">
            <w:pPr>
              <w:jc w:val="left"/>
              <w:rPr>
                <w:sz w:val="20"/>
                <w:szCs w:val="20"/>
                <w:lang w:val="el-GR"/>
              </w:rPr>
            </w:pPr>
            <w:r w:rsidRPr="007A6B2A">
              <w:rPr>
                <w:sz w:val="20"/>
                <w:szCs w:val="20"/>
                <w:lang w:val="el-GR"/>
              </w:rPr>
              <w:t xml:space="preserve">Να προσφερθεί η πλατφόρμα σε αρχιτεκτονική </w:t>
            </w:r>
            <w:r>
              <w:rPr>
                <w:sz w:val="20"/>
                <w:szCs w:val="20"/>
              </w:rPr>
              <w:t>Active</w:t>
            </w:r>
            <w:r w:rsidRPr="007A6B2A">
              <w:rPr>
                <w:sz w:val="20"/>
                <w:szCs w:val="20"/>
                <w:lang w:val="el-GR"/>
              </w:rPr>
              <w:t xml:space="preserve"> – </w:t>
            </w:r>
            <w:r>
              <w:rPr>
                <w:sz w:val="20"/>
                <w:szCs w:val="20"/>
              </w:rPr>
              <w:t>Standby</w:t>
            </w:r>
            <w:r w:rsidRPr="007A6B2A">
              <w:rPr>
                <w:sz w:val="20"/>
                <w:szCs w:val="20"/>
                <w:lang w:val="el-GR"/>
              </w:rPr>
              <w:t xml:space="preserve"> σε κύριο και εφεδρικό μηχανογραφικό κέντρο.</w:t>
            </w:r>
          </w:p>
        </w:tc>
        <w:tc>
          <w:tcPr>
            <w:tcW w:w="2292" w:type="dxa"/>
            <w:tcBorders>
              <w:top w:val="single" w:sz="4" w:space="0" w:color="000000"/>
              <w:left w:val="single" w:sz="4" w:space="0" w:color="000000"/>
              <w:bottom w:val="single" w:sz="4" w:space="0" w:color="000000"/>
            </w:tcBorders>
            <w:shd w:val="clear" w:color="auto" w:fill="auto"/>
          </w:tcPr>
          <w:p w14:paraId="69B7310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3E03175"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62886" w14:textId="77777777" w:rsidR="00922FEF" w:rsidRDefault="00922FEF">
            <w:pPr>
              <w:spacing w:after="60"/>
              <w:rPr>
                <w:sz w:val="20"/>
                <w:szCs w:val="20"/>
              </w:rPr>
            </w:pPr>
          </w:p>
        </w:tc>
      </w:tr>
      <w:tr w:rsidR="00922FEF" w14:paraId="43A108E5" w14:textId="77777777">
        <w:tc>
          <w:tcPr>
            <w:tcW w:w="673" w:type="dxa"/>
            <w:tcBorders>
              <w:top w:val="single" w:sz="4" w:space="0" w:color="000000"/>
              <w:left w:val="single" w:sz="4" w:space="0" w:color="000000"/>
              <w:bottom w:val="single" w:sz="4" w:space="0" w:color="000000"/>
            </w:tcBorders>
            <w:shd w:val="clear" w:color="auto" w:fill="auto"/>
            <w:vAlign w:val="center"/>
          </w:tcPr>
          <w:p w14:paraId="00940CE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4AC065DE" w14:textId="77777777" w:rsidR="00922FEF" w:rsidRPr="007A6B2A" w:rsidRDefault="00675768">
            <w:pPr>
              <w:jc w:val="left"/>
              <w:rPr>
                <w:sz w:val="20"/>
                <w:szCs w:val="20"/>
                <w:lang w:val="el-GR"/>
              </w:rPr>
            </w:pPr>
            <w:r w:rsidRPr="007A6B2A">
              <w:rPr>
                <w:sz w:val="20"/>
                <w:szCs w:val="20"/>
                <w:lang w:val="el-GR"/>
              </w:rPr>
              <w:t>Να καθοριστούν οι πόροι που χρειάζονται για την υλοποίηση της λύσης (</w:t>
            </w:r>
            <w:r>
              <w:rPr>
                <w:sz w:val="20"/>
                <w:szCs w:val="20"/>
              </w:rPr>
              <w:t>CPUs</w:t>
            </w:r>
            <w:r w:rsidRPr="007A6B2A">
              <w:rPr>
                <w:sz w:val="20"/>
                <w:szCs w:val="20"/>
                <w:lang w:val="el-GR"/>
              </w:rPr>
              <w:t xml:space="preserve">, </w:t>
            </w:r>
            <w:r>
              <w:rPr>
                <w:sz w:val="20"/>
                <w:szCs w:val="20"/>
              </w:rPr>
              <w:t>RAM</w:t>
            </w:r>
            <w:r w:rsidRPr="007A6B2A">
              <w:rPr>
                <w:sz w:val="20"/>
                <w:szCs w:val="20"/>
                <w:lang w:val="el-GR"/>
              </w:rPr>
              <w:t xml:space="preserve">, </w:t>
            </w:r>
            <w:r>
              <w:rPr>
                <w:sz w:val="20"/>
                <w:szCs w:val="20"/>
              </w:rPr>
              <w:t>disk</w:t>
            </w:r>
            <w:r w:rsidRPr="007A6B2A">
              <w:rPr>
                <w:sz w:val="20"/>
                <w:szCs w:val="20"/>
                <w:lang w:val="el-GR"/>
              </w:rPr>
              <w:t xml:space="preserve"> </w:t>
            </w:r>
            <w:r>
              <w:rPr>
                <w:sz w:val="20"/>
                <w:szCs w:val="20"/>
              </w:rPr>
              <w:t>capacity</w:t>
            </w:r>
            <w:r w:rsidRPr="007A6B2A">
              <w:rPr>
                <w:sz w:val="20"/>
                <w:szCs w:val="20"/>
                <w:lang w:val="el-GR"/>
              </w:rPr>
              <w:t xml:space="preserve"> κλπ.) και στα δύο μηχανογραφικά κέντρα.</w:t>
            </w:r>
          </w:p>
        </w:tc>
        <w:tc>
          <w:tcPr>
            <w:tcW w:w="2292" w:type="dxa"/>
            <w:tcBorders>
              <w:top w:val="single" w:sz="4" w:space="0" w:color="000000"/>
              <w:left w:val="single" w:sz="4" w:space="0" w:color="000000"/>
              <w:bottom w:val="single" w:sz="4" w:space="0" w:color="000000"/>
            </w:tcBorders>
            <w:shd w:val="clear" w:color="auto" w:fill="auto"/>
          </w:tcPr>
          <w:p w14:paraId="5210CEF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9E0AC7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44A5FF" w14:textId="77777777" w:rsidR="00922FEF" w:rsidRDefault="00922FEF">
            <w:pPr>
              <w:spacing w:after="60"/>
              <w:rPr>
                <w:sz w:val="20"/>
                <w:szCs w:val="20"/>
              </w:rPr>
            </w:pPr>
          </w:p>
        </w:tc>
      </w:tr>
      <w:tr w:rsidR="00922FEF" w14:paraId="6E9C7A94" w14:textId="77777777">
        <w:tc>
          <w:tcPr>
            <w:tcW w:w="9854"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14:paraId="13DF0A57" w14:textId="77777777" w:rsidR="00922FEF" w:rsidRDefault="00675768">
            <w:pPr>
              <w:spacing w:after="60"/>
              <w:rPr>
                <w:b/>
                <w:sz w:val="20"/>
                <w:szCs w:val="20"/>
              </w:rPr>
            </w:pPr>
            <w:r>
              <w:rPr>
                <w:b/>
                <w:sz w:val="20"/>
                <w:szCs w:val="20"/>
              </w:rPr>
              <w:t>ΕΙΔΙΚΕΣ ΑΠΑΙΤΗΣΕΙΣ</w:t>
            </w:r>
          </w:p>
        </w:tc>
      </w:tr>
      <w:tr w:rsidR="00922FEF" w14:paraId="116A8350" w14:textId="77777777">
        <w:tc>
          <w:tcPr>
            <w:tcW w:w="9854"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14:paraId="04176AD8" w14:textId="77777777" w:rsidR="00922FEF" w:rsidRDefault="00675768">
            <w:pPr>
              <w:spacing w:after="60"/>
              <w:rPr>
                <w:b/>
                <w:sz w:val="20"/>
                <w:szCs w:val="20"/>
              </w:rPr>
            </w:pPr>
            <w:r>
              <w:rPr>
                <w:b/>
                <w:sz w:val="20"/>
                <w:szCs w:val="20"/>
              </w:rPr>
              <w:t>Διαχείριση Περιβάλλοντος Εικονικοποίησης</w:t>
            </w:r>
          </w:p>
        </w:tc>
      </w:tr>
      <w:tr w:rsidR="00922FEF" w14:paraId="702B7896" w14:textId="77777777">
        <w:tc>
          <w:tcPr>
            <w:tcW w:w="673" w:type="dxa"/>
            <w:tcBorders>
              <w:top w:val="single" w:sz="4" w:space="0" w:color="000000"/>
              <w:left w:val="single" w:sz="4" w:space="0" w:color="000000"/>
              <w:bottom w:val="single" w:sz="4" w:space="0" w:color="000000"/>
            </w:tcBorders>
            <w:shd w:val="clear" w:color="auto" w:fill="auto"/>
            <w:vAlign w:val="center"/>
          </w:tcPr>
          <w:p w14:paraId="3E3C594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2C3A8C28" w14:textId="77777777" w:rsidR="00922FEF" w:rsidRPr="007A6B2A" w:rsidRDefault="00675768">
            <w:pPr>
              <w:jc w:val="left"/>
              <w:rPr>
                <w:sz w:val="20"/>
                <w:szCs w:val="20"/>
                <w:lang w:val="el-GR"/>
              </w:rPr>
            </w:pPr>
            <w:r w:rsidRPr="007A6B2A">
              <w:rPr>
                <w:sz w:val="20"/>
                <w:szCs w:val="20"/>
                <w:lang w:val="el-GR"/>
              </w:rPr>
              <w:t>Η πλατφόρμα να διαθέτει τη δυνατότητα δημιουργίας ενός ή περισσότερων κύριων διαχειριστών. Ο κάθε διαχειριστής να δύναται να δημιουργήσει χρήστες και πολιτικές χρηστών.</w:t>
            </w:r>
          </w:p>
        </w:tc>
        <w:tc>
          <w:tcPr>
            <w:tcW w:w="2292" w:type="dxa"/>
            <w:tcBorders>
              <w:top w:val="single" w:sz="4" w:space="0" w:color="000000"/>
              <w:left w:val="single" w:sz="4" w:space="0" w:color="000000"/>
              <w:bottom w:val="single" w:sz="4" w:space="0" w:color="000000"/>
            </w:tcBorders>
            <w:shd w:val="clear" w:color="auto" w:fill="auto"/>
          </w:tcPr>
          <w:p w14:paraId="5D1FA25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1A2B15A"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7A9ED0" w14:textId="77777777" w:rsidR="00922FEF" w:rsidRDefault="00922FEF">
            <w:pPr>
              <w:spacing w:after="60"/>
              <w:rPr>
                <w:sz w:val="20"/>
                <w:szCs w:val="20"/>
              </w:rPr>
            </w:pPr>
          </w:p>
        </w:tc>
      </w:tr>
      <w:tr w:rsidR="00922FEF" w14:paraId="11B21E7E" w14:textId="77777777">
        <w:tc>
          <w:tcPr>
            <w:tcW w:w="673" w:type="dxa"/>
            <w:tcBorders>
              <w:top w:val="single" w:sz="4" w:space="0" w:color="000000"/>
              <w:left w:val="single" w:sz="4" w:space="0" w:color="000000"/>
              <w:bottom w:val="single" w:sz="4" w:space="0" w:color="000000"/>
            </w:tcBorders>
            <w:shd w:val="clear" w:color="auto" w:fill="auto"/>
            <w:vAlign w:val="center"/>
          </w:tcPr>
          <w:p w14:paraId="4EBE096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6B7B9872" w14:textId="77777777" w:rsidR="00922FEF" w:rsidRDefault="00675768">
            <w:pPr>
              <w:jc w:val="left"/>
              <w:rPr>
                <w:sz w:val="20"/>
                <w:szCs w:val="20"/>
              </w:rPr>
            </w:pPr>
            <w:r w:rsidRPr="007A6B2A">
              <w:rPr>
                <w:sz w:val="20"/>
                <w:szCs w:val="20"/>
                <w:lang w:val="el-GR"/>
              </w:rPr>
              <w:t xml:space="preserve">Η πλατφόρμα από πλευράς πρόσβασης, και για λόγους ασφάλειας, να δύναται να ολοκληρωθεί με μηχανισμό ταυτοποίησης κεντρικού καταλόγου και να πληροί όλους τους κανόνες, τεχνολογίες και καλές πρακτικές ασφαλούς πρόσβασης. </w:t>
            </w:r>
            <w:r>
              <w:rPr>
                <w:sz w:val="20"/>
                <w:szCs w:val="20"/>
              </w:rPr>
              <w:t>Να αναφερθούν και να αναλυθούν όλες οι δυνατότητες</w:t>
            </w:r>
          </w:p>
        </w:tc>
        <w:tc>
          <w:tcPr>
            <w:tcW w:w="2292" w:type="dxa"/>
            <w:tcBorders>
              <w:top w:val="single" w:sz="4" w:space="0" w:color="000000"/>
              <w:left w:val="single" w:sz="4" w:space="0" w:color="000000"/>
              <w:bottom w:val="single" w:sz="4" w:space="0" w:color="000000"/>
            </w:tcBorders>
            <w:shd w:val="clear" w:color="auto" w:fill="auto"/>
          </w:tcPr>
          <w:p w14:paraId="7F943A0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48439F9"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B0EE49" w14:textId="77777777" w:rsidR="00922FEF" w:rsidRDefault="00922FEF">
            <w:pPr>
              <w:spacing w:after="60"/>
              <w:rPr>
                <w:sz w:val="20"/>
                <w:szCs w:val="20"/>
              </w:rPr>
            </w:pPr>
          </w:p>
        </w:tc>
      </w:tr>
      <w:tr w:rsidR="00922FEF" w14:paraId="4FBDF5A0" w14:textId="77777777">
        <w:tc>
          <w:tcPr>
            <w:tcW w:w="673" w:type="dxa"/>
            <w:tcBorders>
              <w:top w:val="single" w:sz="4" w:space="0" w:color="000000"/>
              <w:left w:val="single" w:sz="4" w:space="0" w:color="000000"/>
              <w:bottom w:val="single" w:sz="4" w:space="0" w:color="000000"/>
            </w:tcBorders>
            <w:shd w:val="clear" w:color="auto" w:fill="auto"/>
            <w:vAlign w:val="center"/>
          </w:tcPr>
          <w:p w14:paraId="7948958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709E0A87" w14:textId="77777777" w:rsidR="00922FEF" w:rsidRPr="007A6B2A" w:rsidRDefault="00675768">
            <w:pPr>
              <w:spacing w:after="0" w:line="276" w:lineRule="auto"/>
              <w:rPr>
                <w:sz w:val="20"/>
                <w:szCs w:val="20"/>
                <w:lang w:val="el-GR"/>
              </w:rPr>
            </w:pPr>
            <w:r w:rsidRPr="007A6B2A">
              <w:rPr>
                <w:sz w:val="20"/>
                <w:szCs w:val="20"/>
                <w:lang w:val="el-GR"/>
              </w:rPr>
              <w:t xml:space="preserve">Παροχή υπηρεσιών </w:t>
            </w:r>
            <w:r>
              <w:rPr>
                <w:sz w:val="20"/>
                <w:szCs w:val="20"/>
              </w:rPr>
              <w:t>IaaS</w:t>
            </w:r>
            <w:r w:rsidRPr="007A6B2A">
              <w:rPr>
                <w:sz w:val="20"/>
                <w:szCs w:val="20"/>
                <w:lang w:val="el-GR"/>
              </w:rPr>
              <w:t xml:space="preserve"> στην προσφερόμενη </w:t>
            </w:r>
            <w:r>
              <w:rPr>
                <w:sz w:val="20"/>
                <w:szCs w:val="20"/>
              </w:rPr>
              <w:t>virtualized</w:t>
            </w:r>
            <w:r w:rsidRPr="007A6B2A">
              <w:rPr>
                <w:sz w:val="20"/>
                <w:szCs w:val="20"/>
                <w:lang w:val="el-GR"/>
              </w:rPr>
              <w:t xml:space="preserve"> υποδομή του Έργου.</w:t>
            </w:r>
          </w:p>
          <w:p w14:paraId="7A06C1D1" w14:textId="77777777" w:rsidR="00922FEF" w:rsidRDefault="00675768" w:rsidP="001B1A2C">
            <w:pPr>
              <w:numPr>
                <w:ilvl w:val="0"/>
                <w:numId w:val="35"/>
              </w:numPr>
              <w:spacing w:after="0" w:line="276" w:lineRule="auto"/>
              <w:rPr>
                <w:sz w:val="20"/>
                <w:szCs w:val="20"/>
              </w:rPr>
            </w:pPr>
            <w:r>
              <w:rPr>
                <w:sz w:val="20"/>
                <w:szCs w:val="20"/>
              </w:rPr>
              <w:t>Virtual Machines</w:t>
            </w:r>
          </w:p>
          <w:p w14:paraId="70467AF7" w14:textId="77777777" w:rsidR="00922FEF" w:rsidRDefault="00675768" w:rsidP="001B1A2C">
            <w:pPr>
              <w:numPr>
                <w:ilvl w:val="0"/>
                <w:numId w:val="35"/>
              </w:numPr>
              <w:spacing w:after="0" w:line="276" w:lineRule="auto"/>
              <w:rPr>
                <w:sz w:val="20"/>
                <w:szCs w:val="20"/>
              </w:rPr>
            </w:pPr>
            <w:r>
              <w:rPr>
                <w:sz w:val="20"/>
                <w:szCs w:val="20"/>
              </w:rPr>
              <w:t>Virtual Datacenters</w:t>
            </w:r>
          </w:p>
          <w:p w14:paraId="5AE8424D" w14:textId="77777777" w:rsidR="00922FEF" w:rsidRDefault="00675768" w:rsidP="001B1A2C">
            <w:pPr>
              <w:numPr>
                <w:ilvl w:val="0"/>
                <w:numId w:val="35"/>
              </w:numPr>
              <w:spacing w:after="0" w:line="276" w:lineRule="auto"/>
              <w:rPr>
                <w:sz w:val="20"/>
                <w:szCs w:val="20"/>
              </w:rPr>
            </w:pPr>
            <w:r>
              <w:rPr>
                <w:sz w:val="20"/>
                <w:szCs w:val="20"/>
              </w:rPr>
              <w:t>Virtual Networks</w:t>
            </w:r>
          </w:p>
          <w:p w14:paraId="1B446575" w14:textId="77777777" w:rsidR="00922FEF" w:rsidRDefault="00675768" w:rsidP="001B1A2C">
            <w:pPr>
              <w:numPr>
                <w:ilvl w:val="0"/>
                <w:numId w:val="35"/>
              </w:numPr>
              <w:spacing w:after="0" w:line="276" w:lineRule="auto"/>
              <w:rPr>
                <w:sz w:val="20"/>
                <w:szCs w:val="20"/>
              </w:rPr>
            </w:pPr>
            <w:r>
              <w:rPr>
                <w:sz w:val="20"/>
                <w:szCs w:val="20"/>
              </w:rPr>
              <w:t>Virtual Load balancers</w:t>
            </w:r>
          </w:p>
          <w:p w14:paraId="29F4F90B" w14:textId="77777777" w:rsidR="00922FEF" w:rsidRDefault="00675768" w:rsidP="001B1A2C">
            <w:pPr>
              <w:numPr>
                <w:ilvl w:val="0"/>
                <w:numId w:val="35"/>
              </w:numPr>
              <w:spacing w:after="0" w:line="276" w:lineRule="auto"/>
              <w:rPr>
                <w:sz w:val="20"/>
                <w:szCs w:val="20"/>
              </w:rPr>
            </w:pPr>
            <w:r>
              <w:rPr>
                <w:sz w:val="20"/>
                <w:szCs w:val="20"/>
              </w:rPr>
              <w:t>Virtual Firewalls</w:t>
            </w:r>
          </w:p>
          <w:p w14:paraId="3602F609" w14:textId="77777777" w:rsidR="00922FEF" w:rsidRDefault="00922FEF">
            <w:pPr>
              <w:spacing w:after="0" w:line="276" w:lineRule="auto"/>
              <w:rPr>
                <w:sz w:val="20"/>
                <w:szCs w:val="20"/>
              </w:rPr>
            </w:pPr>
          </w:p>
          <w:p w14:paraId="2AA58559" w14:textId="77777777" w:rsidR="00922FEF" w:rsidRPr="007A6B2A" w:rsidRDefault="00675768">
            <w:pPr>
              <w:jc w:val="left"/>
              <w:rPr>
                <w:sz w:val="20"/>
                <w:szCs w:val="20"/>
                <w:lang w:val="el-GR"/>
              </w:rPr>
            </w:pPr>
            <w:r w:rsidRPr="007A6B2A">
              <w:rPr>
                <w:sz w:val="20"/>
                <w:szCs w:val="20"/>
                <w:lang w:val="el-GR"/>
              </w:rPr>
              <w:t>Να αναφερθούν τυχόν επιπλέον υπηρεσίες που υποστηρίζει η πλατφόρμα.</w:t>
            </w:r>
          </w:p>
        </w:tc>
        <w:tc>
          <w:tcPr>
            <w:tcW w:w="2292" w:type="dxa"/>
            <w:tcBorders>
              <w:top w:val="single" w:sz="4" w:space="0" w:color="000000"/>
              <w:left w:val="single" w:sz="4" w:space="0" w:color="000000"/>
              <w:bottom w:val="single" w:sz="4" w:space="0" w:color="000000"/>
            </w:tcBorders>
            <w:shd w:val="clear" w:color="auto" w:fill="auto"/>
          </w:tcPr>
          <w:p w14:paraId="2AF9652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CAA370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0DC14F" w14:textId="77777777" w:rsidR="00922FEF" w:rsidRDefault="00922FEF">
            <w:pPr>
              <w:spacing w:after="60"/>
              <w:rPr>
                <w:sz w:val="20"/>
                <w:szCs w:val="20"/>
              </w:rPr>
            </w:pPr>
          </w:p>
        </w:tc>
      </w:tr>
      <w:tr w:rsidR="00922FEF" w14:paraId="103ED55F" w14:textId="77777777">
        <w:tc>
          <w:tcPr>
            <w:tcW w:w="673" w:type="dxa"/>
            <w:tcBorders>
              <w:top w:val="single" w:sz="4" w:space="0" w:color="000000"/>
              <w:left w:val="single" w:sz="4" w:space="0" w:color="000000"/>
              <w:bottom w:val="single" w:sz="4" w:space="0" w:color="000000"/>
            </w:tcBorders>
            <w:shd w:val="clear" w:color="auto" w:fill="auto"/>
            <w:vAlign w:val="center"/>
          </w:tcPr>
          <w:p w14:paraId="4584D39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13B71BBC" w14:textId="77777777" w:rsidR="00922FEF" w:rsidRPr="007A6B2A" w:rsidRDefault="00675768">
            <w:pPr>
              <w:spacing w:after="0" w:line="276" w:lineRule="auto"/>
              <w:rPr>
                <w:sz w:val="20"/>
                <w:szCs w:val="20"/>
                <w:lang w:val="el-GR"/>
              </w:rPr>
            </w:pPr>
            <w:r w:rsidRPr="007A6B2A">
              <w:rPr>
                <w:sz w:val="20"/>
                <w:szCs w:val="20"/>
                <w:lang w:val="el-GR"/>
              </w:rPr>
              <w:t>Υποστήριξη πολύ-πελατειακού περιβάλλοντος (</w:t>
            </w:r>
            <w:r>
              <w:rPr>
                <w:sz w:val="20"/>
                <w:szCs w:val="20"/>
              </w:rPr>
              <w:t>multi</w:t>
            </w:r>
            <w:r w:rsidRPr="007A6B2A">
              <w:rPr>
                <w:sz w:val="20"/>
                <w:szCs w:val="20"/>
                <w:lang w:val="el-GR"/>
              </w:rPr>
              <w:t>-</w:t>
            </w:r>
            <w:r>
              <w:rPr>
                <w:sz w:val="20"/>
                <w:szCs w:val="20"/>
              </w:rPr>
              <w:t>tenant</w:t>
            </w:r>
            <w:r w:rsidRPr="007A6B2A">
              <w:rPr>
                <w:sz w:val="20"/>
                <w:szCs w:val="20"/>
                <w:lang w:val="el-GR"/>
              </w:rPr>
              <w:t xml:space="preserve"> </w:t>
            </w:r>
            <w:r>
              <w:rPr>
                <w:sz w:val="20"/>
                <w:szCs w:val="20"/>
              </w:rPr>
              <w:t>environment</w:t>
            </w:r>
            <w:r w:rsidRPr="007A6B2A">
              <w:rPr>
                <w:sz w:val="20"/>
                <w:szCs w:val="20"/>
                <w:lang w:val="el-GR"/>
              </w:rPr>
              <w:t xml:space="preserve">), όπου ο </w:t>
            </w:r>
            <w:r>
              <w:rPr>
                <w:sz w:val="20"/>
                <w:szCs w:val="20"/>
              </w:rPr>
              <w:t>tenant</w:t>
            </w:r>
            <w:r w:rsidRPr="007A6B2A">
              <w:rPr>
                <w:sz w:val="20"/>
                <w:szCs w:val="20"/>
                <w:lang w:val="el-GR"/>
              </w:rPr>
              <w:t xml:space="preserve"> είναι ένα συνεργαζόμενος Φορέας με ένα σύνολο από </w:t>
            </w:r>
            <w:r>
              <w:rPr>
                <w:sz w:val="20"/>
                <w:szCs w:val="20"/>
              </w:rPr>
              <w:t>virtual</w:t>
            </w:r>
            <w:r w:rsidRPr="007A6B2A">
              <w:rPr>
                <w:sz w:val="20"/>
                <w:szCs w:val="20"/>
                <w:lang w:val="el-GR"/>
              </w:rPr>
              <w:t xml:space="preserve"> </w:t>
            </w:r>
            <w:r>
              <w:rPr>
                <w:sz w:val="20"/>
                <w:szCs w:val="20"/>
              </w:rPr>
              <w:t>machines</w:t>
            </w:r>
            <w:r w:rsidRPr="007A6B2A">
              <w:rPr>
                <w:sz w:val="20"/>
                <w:szCs w:val="20"/>
                <w:lang w:val="el-GR"/>
              </w:rPr>
              <w:t>. Να γίνει αναφορά στις προσφερόμενες δυνατότητες και στην εν λόγω λειτουργικό</w:t>
            </w:r>
          </w:p>
          <w:p w14:paraId="72AFABC6" w14:textId="77777777" w:rsidR="00922FEF" w:rsidRDefault="00675768">
            <w:pPr>
              <w:jc w:val="left"/>
              <w:rPr>
                <w:sz w:val="20"/>
                <w:szCs w:val="20"/>
              </w:rPr>
            </w:pPr>
            <w:r>
              <w:rPr>
                <w:sz w:val="20"/>
                <w:szCs w:val="20"/>
              </w:rPr>
              <w:t>τητα.</w:t>
            </w:r>
          </w:p>
        </w:tc>
        <w:tc>
          <w:tcPr>
            <w:tcW w:w="2292" w:type="dxa"/>
            <w:tcBorders>
              <w:top w:val="single" w:sz="4" w:space="0" w:color="000000"/>
              <w:left w:val="single" w:sz="4" w:space="0" w:color="000000"/>
              <w:bottom w:val="single" w:sz="4" w:space="0" w:color="000000"/>
            </w:tcBorders>
            <w:shd w:val="clear" w:color="auto" w:fill="auto"/>
          </w:tcPr>
          <w:p w14:paraId="585DB8C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E8668DC"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718D1A" w14:textId="77777777" w:rsidR="00922FEF" w:rsidRDefault="00922FEF">
            <w:pPr>
              <w:spacing w:after="60"/>
              <w:rPr>
                <w:sz w:val="20"/>
                <w:szCs w:val="20"/>
              </w:rPr>
            </w:pPr>
          </w:p>
        </w:tc>
      </w:tr>
      <w:tr w:rsidR="00922FEF" w14:paraId="09DBCF67" w14:textId="77777777">
        <w:tc>
          <w:tcPr>
            <w:tcW w:w="673" w:type="dxa"/>
            <w:tcBorders>
              <w:top w:val="single" w:sz="4" w:space="0" w:color="000000"/>
              <w:left w:val="single" w:sz="4" w:space="0" w:color="000000"/>
              <w:bottom w:val="single" w:sz="4" w:space="0" w:color="000000"/>
            </w:tcBorders>
            <w:shd w:val="clear" w:color="auto" w:fill="auto"/>
            <w:vAlign w:val="center"/>
          </w:tcPr>
          <w:p w14:paraId="558C567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03DDA225" w14:textId="77777777" w:rsidR="00922FEF" w:rsidRPr="007A6B2A" w:rsidRDefault="00675768">
            <w:pPr>
              <w:jc w:val="left"/>
              <w:rPr>
                <w:sz w:val="20"/>
                <w:szCs w:val="20"/>
                <w:lang w:val="el-GR"/>
              </w:rPr>
            </w:pPr>
            <w:r w:rsidRPr="007A6B2A">
              <w:rPr>
                <w:sz w:val="20"/>
                <w:szCs w:val="20"/>
                <w:lang w:val="el-GR"/>
              </w:rPr>
              <w:t>Να δύναται η εύκολη δημιουργία προφίλ εικονικών μηχανών και αντιστοίχιση αυτών σε χρήστες/ομάδες εργασίας.</w:t>
            </w:r>
          </w:p>
        </w:tc>
        <w:tc>
          <w:tcPr>
            <w:tcW w:w="2292" w:type="dxa"/>
            <w:tcBorders>
              <w:top w:val="single" w:sz="4" w:space="0" w:color="000000"/>
              <w:left w:val="single" w:sz="4" w:space="0" w:color="000000"/>
              <w:bottom w:val="single" w:sz="4" w:space="0" w:color="000000"/>
            </w:tcBorders>
            <w:shd w:val="clear" w:color="auto" w:fill="auto"/>
          </w:tcPr>
          <w:p w14:paraId="68A21E8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E7A5758"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75A230" w14:textId="77777777" w:rsidR="00922FEF" w:rsidRDefault="00922FEF">
            <w:pPr>
              <w:spacing w:after="60"/>
              <w:rPr>
                <w:sz w:val="20"/>
                <w:szCs w:val="20"/>
              </w:rPr>
            </w:pPr>
          </w:p>
        </w:tc>
      </w:tr>
      <w:tr w:rsidR="00922FEF" w14:paraId="1ACDEF15" w14:textId="77777777">
        <w:tc>
          <w:tcPr>
            <w:tcW w:w="673" w:type="dxa"/>
            <w:tcBorders>
              <w:top w:val="single" w:sz="4" w:space="0" w:color="000000"/>
              <w:left w:val="single" w:sz="4" w:space="0" w:color="000000"/>
              <w:bottom w:val="single" w:sz="4" w:space="0" w:color="000000"/>
            </w:tcBorders>
            <w:shd w:val="clear" w:color="auto" w:fill="auto"/>
            <w:vAlign w:val="center"/>
          </w:tcPr>
          <w:p w14:paraId="50B04C3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1669348D" w14:textId="77777777" w:rsidR="00922FEF" w:rsidRDefault="00675768">
            <w:pPr>
              <w:jc w:val="left"/>
              <w:rPr>
                <w:sz w:val="20"/>
                <w:szCs w:val="20"/>
              </w:rPr>
            </w:pPr>
            <w:r w:rsidRPr="007A6B2A">
              <w:rPr>
                <w:sz w:val="20"/>
                <w:szCs w:val="20"/>
                <w:lang w:val="el-GR"/>
              </w:rPr>
              <w:t xml:space="preserve">Το προφίλ εικονικών μηχανών να μπορεί να περιλαμβάνει συγκεκριμένη έκδοση λειτουργικού συστήματος αλλά και εφαρμογής. </w:t>
            </w:r>
            <w:r>
              <w:rPr>
                <w:sz w:val="20"/>
                <w:szCs w:val="20"/>
              </w:rPr>
              <w:t>Δυνατότητα δημιουργίας προφίλ εικονικών μηχανών από υφιστάμενες εικονικές μηχανές.</w:t>
            </w:r>
          </w:p>
        </w:tc>
        <w:tc>
          <w:tcPr>
            <w:tcW w:w="2292" w:type="dxa"/>
            <w:tcBorders>
              <w:top w:val="single" w:sz="4" w:space="0" w:color="000000"/>
              <w:left w:val="single" w:sz="4" w:space="0" w:color="000000"/>
              <w:bottom w:val="single" w:sz="4" w:space="0" w:color="000000"/>
            </w:tcBorders>
            <w:shd w:val="clear" w:color="auto" w:fill="auto"/>
          </w:tcPr>
          <w:p w14:paraId="5D11B2C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B0466EB"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ED0B0E" w14:textId="77777777" w:rsidR="00922FEF" w:rsidRDefault="00922FEF">
            <w:pPr>
              <w:spacing w:after="60"/>
              <w:rPr>
                <w:sz w:val="20"/>
                <w:szCs w:val="20"/>
              </w:rPr>
            </w:pPr>
          </w:p>
        </w:tc>
      </w:tr>
      <w:tr w:rsidR="00922FEF" w14:paraId="658CB285" w14:textId="77777777">
        <w:tc>
          <w:tcPr>
            <w:tcW w:w="673" w:type="dxa"/>
            <w:tcBorders>
              <w:top w:val="single" w:sz="4" w:space="0" w:color="000000"/>
              <w:left w:val="single" w:sz="4" w:space="0" w:color="000000"/>
              <w:bottom w:val="single" w:sz="4" w:space="0" w:color="000000"/>
            </w:tcBorders>
            <w:shd w:val="clear" w:color="auto" w:fill="auto"/>
            <w:vAlign w:val="center"/>
          </w:tcPr>
          <w:p w14:paraId="6959A7A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2F82C11D" w14:textId="77777777" w:rsidR="00922FEF" w:rsidRPr="007A6B2A" w:rsidRDefault="00675768">
            <w:pPr>
              <w:jc w:val="left"/>
              <w:rPr>
                <w:sz w:val="20"/>
                <w:szCs w:val="20"/>
                <w:lang w:val="el-GR"/>
              </w:rPr>
            </w:pPr>
            <w:r w:rsidRPr="007A6B2A">
              <w:rPr>
                <w:sz w:val="20"/>
                <w:szCs w:val="20"/>
                <w:lang w:val="el-GR"/>
              </w:rPr>
              <w:t>Δυνατότητα διαχείρισης προτύπων (</w:t>
            </w:r>
            <w:r>
              <w:rPr>
                <w:sz w:val="20"/>
                <w:szCs w:val="20"/>
              </w:rPr>
              <w:t>templates</w:t>
            </w:r>
            <w:r w:rsidRPr="007A6B2A">
              <w:rPr>
                <w:sz w:val="20"/>
                <w:szCs w:val="20"/>
                <w:lang w:val="el-GR"/>
              </w:rPr>
              <w:t xml:space="preserve">) ομαδοποιημένων εικονικών μηχανών και παραμετροποίηση τους (π.χ. δίκτυα, </w:t>
            </w:r>
            <w:r>
              <w:rPr>
                <w:sz w:val="20"/>
                <w:szCs w:val="20"/>
              </w:rPr>
              <w:t>storage</w:t>
            </w:r>
            <w:r w:rsidRPr="007A6B2A">
              <w:rPr>
                <w:sz w:val="20"/>
                <w:szCs w:val="20"/>
                <w:lang w:val="el-GR"/>
              </w:rPr>
              <w:t xml:space="preserve">) με τέτοιο τρόπο ώστε να είναι έτοιμες να φιλοξενήσουν διαδεδομένες εφαρμογές. Να υποστηρίζονται ευρέως διαδεδομένα λογισμικά ανοιχτού κώδικα (π.χ. </w:t>
            </w:r>
            <w:r>
              <w:rPr>
                <w:sz w:val="20"/>
                <w:szCs w:val="20"/>
              </w:rPr>
              <w:t>Terraform</w:t>
            </w:r>
            <w:r w:rsidRPr="007A6B2A">
              <w:rPr>
                <w:sz w:val="20"/>
                <w:szCs w:val="20"/>
                <w:lang w:val="el-GR"/>
              </w:rPr>
              <w:t xml:space="preserve">). </w:t>
            </w:r>
          </w:p>
        </w:tc>
        <w:tc>
          <w:tcPr>
            <w:tcW w:w="2292" w:type="dxa"/>
            <w:tcBorders>
              <w:top w:val="single" w:sz="4" w:space="0" w:color="000000"/>
              <w:left w:val="single" w:sz="4" w:space="0" w:color="000000"/>
              <w:bottom w:val="single" w:sz="4" w:space="0" w:color="000000"/>
            </w:tcBorders>
            <w:shd w:val="clear" w:color="auto" w:fill="auto"/>
          </w:tcPr>
          <w:p w14:paraId="4637358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F0D342A"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970AF8" w14:textId="77777777" w:rsidR="00922FEF" w:rsidRDefault="00922FEF">
            <w:pPr>
              <w:spacing w:after="60"/>
              <w:rPr>
                <w:sz w:val="20"/>
                <w:szCs w:val="20"/>
              </w:rPr>
            </w:pPr>
          </w:p>
        </w:tc>
      </w:tr>
      <w:tr w:rsidR="00922FEF" w14:paraId="4C2A8689" w14:textId="77777777">
        <w:tc>
          <w:tcPr>
            <w:tcW w:w="673" w:type="dxa"/>
            <w:tcBorders>
              <w:top w:val="single" w:sz="4" w:space="0" w:color="000000"/>
              <w:left w:val="single" w:sz="4" w:space="0" w:color="000000"/>
              <w:bottom w:val="single" w:sz="4" w:space="0" w:color="000000"/>
            </w:tcBorders>
            <w:shd w:val="clear" w:color="auto" w:fill="auto"/>
            <w:vAlign w:val="center"/>
          </w:tcPr>
          <w:p w14:paraId="61A97DC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3E4AC628" w14:textId="77777777" w:rsidR="00922FEF" w:rsidRPr="007A6B2A" w:rsidRDefault="00675768">
            <w:pPr>
              <w:jc w:val="left"/>
              <w:rPr>
                <w:sz w:val="20"/>
                <w:szCs w:val="20"/>
                <w:lang w:val="el-GR"/>
              </w:rPr>
            </w:pPr>
            <w:r w:rsidRPr="007A6B2A">
              <w:rPr>
                <w:color w:val="000000"/>
                <w:sz w:val="20"/>
                <w:szCs w:val="20"/>
                <w:lang w:val="el-GR"/>
              </w:rPr>
              <w:t>Δυνατότητα δημιουργίας και διαχείρισης “</w:t>
            </w:r>
            <w:r>
              <w:rPr>
                <w:color w:val="000000"/>
                <w:sz w:val="20"/>
                <w:szCs w:val="20"/>
              </w:rPr>
              <w:t>virtual</w:t>
            </w:r>
            <w:r w:rsidRPr="007A6B2A">
              <w:rPr>
                <w:color w:val="000000"/>
                <w:sz w:val="20"/>
                <w:szCs w:val="20"/>
                <w:lang w:val="el-GR"/>
              </w:rPr>
              <w:t xml:space="preserve"> </w:t>
            </w:r>
            <w:r>
              <w:rPr>
                <w:color w:val="000000"/>
                <w:sz w:val="20"/>
                <w:szCs w:val="20"/>
              </w:rPr>
              <w:t>images</w:t>
            </w:r>
            <w:r w:rsidRPr="007A6B2A">
              <w:rPr>
                <w:color w:val="000000"/>
                <w:sz w:val="20"/>
                <w:szCs w:val="20"/>
                <w:lang w:val="el-GR"/>
              </w:rPr>
              <w:t>”. Αποθήκευση και οργάνωση αυτών σε βιβλιοθήκες προκειμένου να είναι διαθέσιμα στο κατάλογο δημιουργίας εικονικών μηχανών.</w:t>
            </w:r>
          </w:p>
        </w:tc>
        <w:tc>
          <w:tcPr>
            <w:tcW w:w="2292" w:type="dxa"/>
            <w:tcBorders>
              <w:top w:val="single" w:sz="4" w:space="0" w:color="000000"/>
              <w:left w:val="single" w:sz="4" w:space="0" w:color="000000"/>
              <w:bottom w:val="single" w:sz="4" w:space="0" w:color="000000"/>
            </w:tcBorders>
            <w:shd w:val="clear" w:color="auto" w:fill="auto"/>
          </w:tcPr>
          <w:p w14:paraId="55A0D35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5D845D0"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FAFF8D" w14:textId="77777777" w:rsidR="00922FEF" w:rsidRDefault="00922FEF">
            <w:pPr>
              <w:spacing w:after="60"/>
              <w:rPr>
                <w:sz w:val="20"/>
                <w:szCs w:val="20"/>
              </w:rPr>
            </w:pPr>
          </w:p>
        </w:tc>
      </w:tr>
      <w:tr w:rsidR="00922FEF" w14:paraId="2345C750" w14:textId="77777777">
        <w:tc>
          <w:tcPr>
            <w:tcW w:w="673" w:type="dxa"/>
            <w:tcBorders>
              <w:top w:val="single" w:sz="4" w:space="0" w:color="000000"/>
              <w:left w:val="single" w:sz="4" w:space="0" w:color="000000"/>
              <w:bottom w:val="single" w:sz="4" w:space="0" w:color="000000"/>
            </w:tcBorders>
            <w:shd w:val="clear" w:color="auto" w:fill="auto"/>
            <w:vAlign w:val="center"/>
          </w:tcPr>
          <w:p w14:paraId="1678061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158E95C5" w14:textId="77777777" w:rsidR="00922FEF" w:rsidRPr="007A6B2A" w:rsidRDefault="00675768">
            <w:pPr>
              <w:jc w:val="left"/>
              <w:rPr>
                <w:color w:val="000000"/>
                <w:sz w:val="20"/>
                <w:szCs w:val="20"/>
                <w:lang w:val="el-GR"/>
              </w:rPr>
            </w:pPr>
            <w:r w:rsidRPr="007A6B2A">
              <w:rPr>
                <w:color w:val="000000"/>
                <w:sz w:val="20"/>
                <w:szCs w:val="20"/>
                <w:lang w:val="el-GR"/>
              </w:rPr>
              <w:t xml:space="preserve">Δυνατότητα εγκατάστασης των εφαρμογών που θα φιλοξενηθούν. Δυνατότητα δημοσίευσης αυτών των ομάδων στον κατάλογο υπηρεσιών. Να υποστηρίζονται ευρέως διαδεδομένα λογισμικά ανοιχτού κώδικα (π.χ. </w:t>
            </w:r>
            <w:r>
              <w:rPr>
                <w:color w:val="000000"/>
                <w:sz w:val="20"/>
                <w:szCs w:val="20"/>
              </w:rPr>
              <w:t>Ansible</w:t>
            </w:r>
            <w:r w:rsidRPr="007A6B2A">
              <w:rPr>
                <w:color w:val="000000"/>
                <w:sz w:val="20"/>
                <w:szCs w:val="20"/>
                <w:lang w:val="el-GR"/>
              </w:rPr>
              <w:t>).</w:t>
            </w:r>
          </w:p>
        </w:tc>
        <w:tc>
          <w:tcPr>
            <w:tcW w:w="2292" w:type="dxa"/>
            <w:tcBorders>
              <w:top w:val="single" w:sz="4" w:space="0" w:color="000000"/>
              <w:left w:val="single" w:sz="4" w:space="0" w:color="000000"/>
              <w:bottom w:val="single" w:sz="4" w:space="0" w:color="000000"/>
            </w:tcBorders>
            <w:shd w:val="clear" w:color="auto" w:fill="auto"/>
          </w:tcPr>
          <w:p w14:paraId="1A14723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D6F9FE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55F931" w14:textId="77777777" w:rsidR="00922FEF" w:rsidRDefault="00922FEF">
            <w:pPr>
              <w:spacing w:after="60"/>
              <w:rPr>
                <w:sz w:val="20"/>
                <w:szCs w:val="20"/>
              </w:rPr>
            </w:pPr>
          </w:p>
        </w:tc>
      </w:tr>
      <w:tr w:rsidR="00922FEF" w14:paraId="1790D19B" w14:textId="77777777">
        <w:tc>
          <w:tcPr>
            <w:tcW w:w="673" w:type="dxa"/>
            <w:tcBorders>
              <w:top w:val="single" w:sz="4" w:space="0" w:color="000000"/>
              <w:left w:val="single" w:sz="4" w:space="0" w:color="000000"/>
              <w:bottom w:val="single" w:sz="4" w:space="0" w:color="000000"/>
            </w:tcBorders>
            <w:shd w:val="clear" w:color="auto" w:fill="auto"/>
            <w:vAlign w:val="center"/>
          </w:tcPr>
          <w:p w14:paraId="46FBFAD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4BD3CFF8" w14:textId="77777777" w:rsidR="00922FEF" w:rsidRPr="007A6B2A" w:rsidRDefault="00675768">
            <w:pPr>
              <w:jc w:val="left"/>
              <w:rPr>
                <w:color w:val="000000"/>
                <w:sz w:val="20"/>
                <w:szCs w:val="20"/>
                <w:lang w:val="el-GR"/>
              </w:rPr>
            </w:pPr>
            <w:r w:rsidRPr="007A6B2A">
              <w:rPr>
                <w:sz w:val="20"/>
                <w:szCs w:val="20"/>
                <w:lang w:val="el-GR"/>
              </w:rPr>
              <w:t xml:space="preserve">Δυνατότητα ορισμού παραμέτρων τη στιγμή δημιουργίας μιας εικονικής μηχανής (πχ ορισμός δικτύων, ορισμός πόρων, ορισμός έκδοσης λειτουργικού συστήματος, ορισμός ονόματος, ορισμός </w:t>
            </w:r>
            <w:r>
              <w:rPr>
                <w:sz w:val="20"/>
                <w:szCs w:val="20"/>
              </w:rPr>
              <w:t>cluster</w:t>
            </w:r>
            <w:r w:rsidRPr="007A6B2A">
              <w:rPr>
                <w:sz w:val="20"/>
                <w:szCs w:val="20"/>
                <w:lang w:val="el-GR"/>
              </w:rPr>
              <w:t>).</w:t>
            </w:r>
          </w:p>
        </w:tc>
        <w:tc>
          <w:tcPr>
            <w:tcW w:w="2292" w:type="dxa"/>
            <w:tcBorders>
              <w:top w:val="single" w:sz="4" w:space="0" w:color="000000"/>
              <w:left w:val="single" w:sz="4" w:space="0" w:color="000000"/>
              <w:bottom w:val="single" w:sz="4" w:space="0" w:color="000000"/>
            </w:tcBorders>
            <w:shd w:val="clear" w:color="auto" w:fill="auto"/>
          </w:tcPr>
          <w:p w14:paraId="17DE353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2AC2379"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D99E0A" w14:textId="77777777" w:rsidR="00922FEF" w:rsidRDefault="00922FEF">
            <w:pPr>
              <w:spacing w:after="60"/>
              <w:rPr>
                <w:sz w:val="20"/>
                <w:szCs w:val="20"/>
              </w:rPr>
            </w:pPr>
          </w:p>
        </w:tc>
      </w:tr>
      <w:tr w:rsidR="00922FEF" w14:paraId="5405904F" w14:textId="77777777">
        <w:tc>
          <w:tcPr>
            <w:tcW w:w="673" w:type="dxa"/>
            <w:tcBorders>
              <w:top w:val="single" w:sz="4" w:space="0" w:color="000000"/>
              <w:left w:val="single" w:sz="4" w:space="0" w:color="000000"/>
              <w:bottom w:val="single" w:sz="4" w:space="0" w:color="000000"/>
            </w:tcBorders>
            <w:shd w:val="clear" w:color="auto" w:fill="auto"/>
            <w:vAlign w:val="center"/>
          </w:tcPr>
          <w:p w14:paraId="29C5F75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2AAE516B" w14:textId="77777777" w:rsidR="00922FEF" w:rsidRDefault="00675768">
            <w:pPr>
              <w:jc w:val="left"/>
              <w:rPr>
                <w:color w:val="000000"/>
                <w:sz w:val="20"/>
                <w:szCs w:val="20"/>
              </w:rPr>
            </w:pPr>
            <w:r w:rsidRPr="007A6B2A">
              <w:rPr>
                <w:sz w:val="20"/>
                <w:szCs w:val="20"/>
                <w:lang w:val="el-GR"/>
              </w:rPr>
              <w:t xml:space="preserve">Δυνατότητα παροχής εικονικών </w:t>
            </w:r>
            <w:r>
              <w:rPr>
                <w:sz w:val="20"/>
                <w:szCs w:val="20"/>
              </w:rPr>
              <w:t>data</w:t>
            </w:r>
            <w:r w:rsidRPr="007A6B2A">
              <w:rPr>
                <w:sz w:val="20"/>
                <w:szCs w:val="20"/>
                <w:lang w:val="el-GR"/>
              </w:rPr>
              <w:t xml:space="preserve"> </w:t>
            </w:r>
            <w:r>
              <w:rPr>
                <w:sz w:val="20"/>
                <w:szCs w:val="20"/>
              </w:rPr>
              <w:t>centers</w:t>
            </w:r>
            <w:r w:rsidRPr="007A6B2A">
              <w:rPr>
                <w:sz w:val="20"/>
                <w:szCs w:val="20"/>
                <w:lang w:val="el-GR"/>
              </w:rPr>
              <w:t xml:space="preserve"> σε </w:t>
            </w:r>
            <w:r>
              <w:rPr>
                <w:sz w:val="20"/>
                <w:szCs w:val="20"/>
              </w:rPr>
              <w:t>tenants</w:t>
            </w:r>
            <w:r w:rsidRPr="007A6B2A">
              <w:rPr>
                <w:sz w:val="20"/>
                <w:szCs w:val="20"/>
                <w:lang w:val="el-GR"/>
              </w:rPr>
              <w:t>, δηλαδή ομαδοποιημένων (</w:t>
            </w:r>
            <w:r>
              <w:rPr>
                <w:sz w:val="20"/>
                <w:szCs w:val="20"/>
              </w:rPr>
              <w:t>pooled</w:t>
            </w:r>
            <w:r w:rsidRPr="007A6B2A">
              <w:rPr>
                <w:sz w:val="20"/>
                <w:szCs w:val="20"/>
                <w:lang w:val="el-GR"/>
              </w:rPr>
              <w:t xml:space="preserve">) – και απομονωμένων όσον αφορά την ασφάλεια – πόρων υπολογιστικής, αποθηκευτικής και δικτυακής χωρητικότητας. </w:t>
            </w:r>
            <w:r>
              <w:rPr>
                <w:sz w:val="20"/>
                <w:szCs w:val="20"/>
              </w:rPr>
              <w:t>Να γίνει αναφορά στις δυνατότητες και στην προσφερόμενη λειτουργικότητα.</w:t>
            </w:r>
          </w:p>
        </w:tc>
        <w:tc>
          <w:tcPr>
            <w:tcW w:w="2292" w:type="dxa"/>
            <w:tcBorders>
              <w:top w:val="single" w:sz="4" w:space="0" w:color="000000"/>
              <w:left w:val="single" w:sz="4" w:space="0" w:color="000000"/>
              <w:bottom w:val="single" w:sz="4" w:space="0" w:color="000000"/>
            </w:tcBorders>
            <w:shd w:val="clear" w:color="auto" w:fill="auto"/>
          </w:tcPr>
          <w:p w14:paraId="7C76520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235E6C7"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E35375" w14:textId="77777777" w:rsidR="00922FEF" w:rsidRDefault="00922FEF">
            <w:pPr>
              <w:spacing w:after="60"/>
              <w:rPr>
                <w:sz w:val="20"/>
                <w:szCs w:val="20"/>
              </w:rPr>
            </w:pPr>
          </w:p>
        </w:tc>
      </w:tr>
      <w:tr w:rsidR="00922FEF" w14:paraId="1F0F7104" w14:textId="77777777">
        <w:tc>
          <w:tcPr>
            <w:tcW w:w="673" w:type="dxa"/>
            <w:tcBorders>
              <w:top w:val="single" w:sz="4" w:space="0" w:color="000000"/>
              <w:left w:val="single" w:sz="4" w:space="0" w:color="000000"/>
              <w:bottom w:val="single" w:sz="4" w:space="0" w:color="000000"/>
            </w:tcBorders>
            <w:shd w:val="clear" w:color="auto" w:fill="auto"/>
            <w:vAlign w:val="center"/>
          </w:tcPr>
          <w:p w14:paraId="747E1A9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3DA441AB" w14:textId="77777777" w:rsidR="002B75C2" w:rsidRPr="002B75C2" w:rsidRDefault="002B75C2">
            <w:pPr>
              <w:spacing w:after="0" w:line="276" w:lineRule="auto"/>
              <w:rPr>
                <w:rFonts w:eastAsia="Times New Roman" w:cs="Tahoma"/>
                <w:sz w:val="20"/>
                <w:szCs w:val="20"/>
                <w:lang w:val="el-GR" w:eastAsia="en-GB"/>
              </w:rPr>
            </w:pPr>
            <w:r w:rsidRPr="002B75C2">
              <w:rPr>
                <w:rFonts w:eastAsia="Times New Roman" w:cs="Tahoma"/>
                <w:sz w:val="20"/>
                <w:szCs w:val="20"/>
                <w:lang w:val="el-GR" w:eastAsia="en-GB"/>
              </w:rPr>
              <w:t xml:space="preserve">Δυνατότητα διαχείρισης και λειτουργίας εικονικών μηχανών. Ανάλογα με το ρόλο και τις πολιτικές πρόσβασης του χρήστη να παρέχονται όλες ή ορισμένες από τις εξής επιλογές όπως πχ.: </w:t>
            </w:r>
          </w:p>
          <w:p w14:paraId="11A9D2FB" w14:textId="77777777" w:rsidR="002B75C2" w:rsidRPr="002B75C2" w:rsidRDefault="002B75C2" w:rsidP="001B1A2C">
            <w:pPr>
              <w:pStyle w:val="aff0"/>
              <w:numPr>
                <w:ilvl w:val="0"/>
                <w:numId w:val="144"/>
              </w:numPr>
              <w:spacing w:after="0" w:line="276" w:lineRule="auto"/>
              <w:rPr>
                <w:rFonts w:eastAsia="Times New Roman" w:cs="Tahoma"/>
                <w:sz w:val="20"/>
                <w:szCs w:val="20"/>
                <w:lang w:val="el-GR" w:eastAsia="en-GB"/>
              </w:rPr>
            </w:pPr>
            <w:r w:rsidRPr="002B75C2">
              <w:rPr>
                <w:rFonts w:eastAsia="Times New Roman" w:cs="Tahoma"/>
                <w:sz w:val="20"/>
                <w:szCs w:val="20"/>
                <w:lang w:val="el-GR" w:eastAsia="en-GB"/>
              </w:rPr>
              <w:lastRenderedPageBreak/>
              <w:t xml:space="preserve">Αλλαγή ονόματος και περιγραφής μιας εικονικής μηχανής </w:t>
            </w:r>
          </w:p>
          <w:p w14:paraId="68CE736C" w14:textId="77777777" w:rsidR="00655DBB" w:rsidRDefault="002B75C2" w:rsidP="001B1A2C">
            <w:pPr>
              <w:pStyle w:val="aff0"/>
              <w:numPr>
                <w:ilvl w:val="0"/>
                <w:numId w:val="144"/>
              </w:numPr>
              <w:spacing w:after="0" w:line="276" w:lineRule="auto"/>
              <w:rPr>
                <w:rFonts w:eastAsia="Times New Roman" w:cs="Tahoma"/>
                <w:sz w:val="20"/>
                <w:szCs w:val="20"/>
                <w:lang w:val="el-GR" w:eastAsia="en-GB"/>
              </w:rPr>
            </w:pPr>
            <w:r w:rsidRPr="00655DBB">
              <w:rPr>
                <w:rFonts w:eastAsia="Times New Roman" w:cs="Tahoma"/>
                <w:sz w:val="20"/>
                <w:szCs w:val="20"/>
                <w:lang w:val="el-GR" w:eastAsia="en-GB"/>
              </w:rPr>
              <w:t>Αλλαγή περιβάλλοντος ή ομάδας εργασίας που ανήκει</w:t>
            </w:r>
          </w:p>
          <w:p w14:paraId="5F36B98A" w14:textId="2D81D4D3" w:rsidR="002B75C2" w:rsidRPr="00655DBB" w:rsidRDefault="002B75C2" w:rsidP="001B1A2C">
            <w:pPr>
              <w:pStyle w:val="aff0"/>
              <w:numPr>
                <w:ilvl w:val="0"/>
                <w:numId w:val="144"/>
              </w:numPr>
              <w:spacing w:after="0" w:line="276" w:lineRule="auto"/>
              <w:rPr>
                <w:rFonts w:eastAsia="Times New Roman" w:cs="Tahoma"/>
                <w:sz w:val="20"/>
                <w:szCs w:val="20"/>
                <w:lang w:val="el-GR" w:eastAsia="en-GB"/>
              </w:rPr>
            </w:pPr>
            <w:r w:rsidRPr="00655DBB">
              <w:rPr>
                <w:rFonts w:eastAsia="Times New Roman" w:cs="Tahoma"/>
                <w:sz w:val="20"/>
                <w:szCs w:val="20"/>
                <w:lang w:val="el-GR" w:eastAsia="en-GB"/>
              </w:rPr>
              <w:t>Αλλαγή υπεύθυνου διαχειριστή</w:t>
            </w:r>
          </w:p>
          <w:p w14:paraId="6CF92BFD" w14:textId="77777777" w:rsidR="002B75C2" w:rsidRPr="002B75C2" w:rsidRDefault="002B75C2" w:rsidP="001B1A2C">
            <w:pPr>
              <w:pStyle w:val="aff0"/>
              <w:numPr>
                <w:ilvl w:val="0"/>
                <w:numId w:val="144"/>
              </w:numPr>
              <w:spacing w:after="0" w:line="276" w:lineRule="auto"/>
              <w:rPr>
                <w:rFonts w:eastAsia="Times New Roman" w:cs="Tahoma"/>
                <w:sz w:val="20"/>
                <w:szCs w:val="20"/>
                <w:lang w:val="el-GR" w:eastAsia="en-GB"/>
              </w:rPr>
            </w:pPr>
            <w:r w:rsidRPr="002B75C2">
              <w:rPr>
                <w:rFonts w:eastAsia="Times New Roman" w:cs="Tahoma"/>
                <w:sz w:val="20"/>
                <w:szCs w:val="20"/>
                <w:lang w:val="el-GR" w:eastAsia="en-GB"/>
              </w:rPr>
              <w:t>Διαγραφή εικονικής μηχανής</w:t>
            </w:r>
          </w:p>
          <w:p w14:paraId="375F8CA7" w14:textId="77777777" w:rsidR="002B75C2" w:rsidRPr="002B75C2" w:rsidRDefault="002B75C2" w:rsidP="001B1A2C">
            <w:pPr>
              <w:pStyle w:val="aff0"/>
              <w:numPr>
                <w:ilvl w:val="0"/>
                <w:numId w:val="144"/>
              </w:numPr>
              <w:spacing w:after="0" w:line="276" w:lineRule="auto"/>
              <w:rPr>
                <w:rFonts w:eastAsia="Times New Roman" w:cs="Tahoma"/>
                <w:sz w:val="20"/>
                <w:szCs w:val="20"/>
                <w:lang w:val="el-GR" w:eastAsia="en-GB"/>
              </w:rPr>
            </w:pPr>
            <w:r w:rsidRPr="002B75C2">
              <w:rPr>
                <w:rFonts w:eastAsia="Times New Roman" w:cs="Tahoma"/>
                <w:sz w:val="20"/>
                <w:szCs w:val="20"/>
                <w:lang w:val="el-GR" w:eastAsia="en-GB"/>
              </w:rPr>
              <w:t>Τοποθέτηση εικονικής μηχανής σε κατάσταση αναστολής</w:t>
            </w:r>
          </w:p>
          <w:p w14:paraId="2677FBFC" w14:textId="77777777" w:rsidR="002B75C2" w:rsidRPr="002B75C2" w:rsidRDefault="002B75C2" w:rsidP="001B1A2C">
            <w:pPr>
              <w:pStyle w:val="aff0"/>
              <w:numPr>
                <w:ilvl w:val="0"/>
                <w:numId w:val="144"/>
              </w:numPr>
              <w:spacing w:after="0" w:line="276" w:lineRule="auto"/>
              <w:rPr>
                <w:rFonts w:eastAsia="Times New Roman" w:cs="Tahoma"/>
                <w:sz w:val="20"/>
                <w:szCs w:val="20"/>
                <w:lang w:val="el-GR" w:eastAsia="en-GB"/>
              </w:rPr>
            </w:pPr>
            <w:r w:rsidRPr="002B75C2">
              <w:rPr>
                <w:rFonts w:eastAsia="Times New Roman" w:cs="Tahoma"/>
                <w:sz w:val="20"/>
                <w:szCs w:val="20"/>
                <w:lang w:val="el-GR" w:eastAsia="en-GB"/>
              </w:rPr>
              <w:t>Τερματισμός, Εκκίνηση, Επανεκκίνηση μίας εικονικής μηχανής</w:t>
            </w:r>
          </w:p>
          <w:p w14:paraId="093B34E1" w14:textId="77777777" w:rsidR="002B75C2" w:rsidRPr="002B75C2" w:rsidRDefault="002B75C2" w:rsidP="001B1A2C">
            <w:pPr>
              <w:pStyle w:val="aff0"/>
              <w:numPr>
                <w:ilvl w:val="0"/>
                <w:numId w:val="144"/>
              </w:numPr>
              <w:spacing w:after="0" w:line="276" w:lineRule="auto"/>
              <w:rPr>
                <w:rFonts w:eastAsia="Times New Roman" w:cs="Tahoma"/>
                <w:sz w:val="20"/>
                <w:szCs w:val="20"/>
                <w:lang w:val="el-GR" w:eastAsia="en-GB"/>
              </w:rPr>
            </w:pPr>
            <w:r w:rsidRPr="002B75C2">
              <w:rPr>
                <w:rFonts w:eastAsia="Times New Roman" w:cs="Tahoma"/>
                <w:sz w:val="20"/>
                <w:szCs w:val="20"/>
                <w:lang w:val="el-GR" w:eastAsia="en-GB"/>
              </w:rPr>
              <w:t>Κλωνοποίηση μίας εικονικής μηχανής</w:t>
            </w:r>
          </w:p>
          <w:p w14:paraId="1B5C43A5" w14:textId="77777777" w:rsidR="002B75C2" w:rsidRPr="002B75C2" w:rsidRDefault="002B75C2" w:rsidP="001B1A2C">
            <w:pPr>
              <w:pStyle w:val="aff0"/>
              <w:numPr>
                <w:ilvl w:val="0"/>
                <w:numId w:val="144"/>
              </w:numPr>
              <w:spacing w:after="0" w:line="276" w:lineRule="auto"/>
              <w:rPr>
                <w:rFonts w:eastAsia="Times New Roman" w:cs="Tahoma"/>
                <w:sz w:val="20"/>
                <w:szCs w:val="20"/>
                <w:lang w:val="el-GR" w:eastAsia="en-GB"/>
              </w:rPr>
            </w:pPr>
            <w:r w:rsidRPr="002B75C2">
              <w:rPr>
                <w:rFonts w:eastAsia="Times New Roman" w:cs="Tahoma"/>
                <w:sz w:val="20"/>
                <w:szCs w:val="20"/>
                <w:lang w:val="el-GR" w:eastAsia="en-GB"/>
              </w:rPr>
              <w:t>Δυνατότητα εκτέλεσης και δημιουργίας αντιγράφου ασφαλείας μίας εικονικής μηχανής</w:t>
            </w:r>
          </w:p>
          <w:p w14:paraId="1CFE4563" w14:textId="77777777" w:rsidR="002B75C2" w:rsidRPr="002B75C2" w:rsidRDefault="002B75C2" w:rsidP="001B1A2C">
            <w:pPr>
              <w:pStyle w:val="aff0"/>
              <w:numPr>
                <w:ilvl w:val="0"/>
                <w:numId w:val="144"/>
              </w:numPr>
              <w:spacing w:after="0" w:line="276" w:lineRule="auto"/>
              <w:rPr>
                <w:rFonts w:eastAsia="Times New Roman" w:cs="Tahoma"/>
                <w:sz w:val="20"/>
                <w:szCs w:val="20"/>
                <w:lang w:val="el-GR" w:eastAsia="en-GB"/>
              </w:rPr>
            </w:pPr>
            <w:r w:rsidRPr="002B75C2">
              <w:rPr>
                <w:rFonts w:eastAsia="Times New Roman" w:cs="Tahoma"/>
                <w:sz w:val="20"/>
                <w:szCs w:val="20"/>
                <w:lang w:val="el-GR" w:eastAsia="en-GB"/>
              </w:rPr>
              <w:t xml:space="preserve">Δυνατότητα απομακρυσμένης πρόσβασης κονσόλας στην εικονική μηχανή με ασφαλή τρόπο (πχ </w:t>
            </w:r>
            <w:r w:rsidRPr="002B75C2">
              <w:rPr>
                <w:rFonts w:eastAsia="Times New Roman" w:cs="Tahoma"/>
                <w:sz w:val="20"/>
                <w:szCs w:val="20"/>
                <w:lang w:eastAsia="en-GB"/>
              </w:rPr>
              <w:t>SSH</w:t>
            </w:r>
            <w:r w:rsidRPr="002B75C2">
              <w:rPr>
                <w:rFonts w:eastAsia="Times New Roman" w:cs="Tahoma"/>
                <w:sz w:val="20"/>
                <w:szCs w:val="20"/>
                <w:lang w:val="el-GR" w:eastAsia="en-GB"/>
              </w:rPr>
              <w:t xml:space="preserve"> ή </w:t>
            </w:r>
            <w:r w:rsidRPr="002B75C2">
              <w:rPr>
                <w:rFonts w:eastAsia="Times New Roman" w:cs="Tahoma"/>
                <w:sz w:val="20"/>
                <w:szCs w:val="20"/>
                <w:lang w:eastAsia="en-GB"/>
              </w:rPr>
              <w:t>RDP</w:t>
            </w:r>
            <w:r w:rsidRPr="002B75C2">
              <w:rPr>
                <w:rFonts w:eastAsia="Times New Roman" w:cs="Tahoma"/>
                <w:sz w:val="20"/>
                <w:szCs w:val="20"/>
                <w:lang w:val="el-GR" w:eastAsia="en-GB"/>
              </w:rPr>
              <w:t xml:space="preserve"> ή </w:t>
            </w:r>
            <w:r w:rsidRPr="002B75C2">
              <w:rPr>
                <w:rFonts w:eastAsia="Times New Roman" w:cs="Tahoma"/>
                <w:sz w:val="20"/>
                <w:szCs w:val="20"/>
                <w:lang w:eastAsia="en-GB"/>
              </w:rPr>
              <w:t>VNC</w:t>
            </w:r>
            <w:r w:rsidRPr="002B75C2">
              <w:rPr>
                <w:rFonts w:eastAsia="Times New Roman" w:cs="Tahoma"/>
                <w:sz w:val="20"/>
                <w:szCs w:val="20"/>
                <w:lang w:val="el-GR" w:eastAsia="en-GB"/>
              </w:rPr>
              <w:t xml:space="preserve"> κτλ)</w:t>
            </w:r>
          </w:p>
          <w:p w14:paraId="225AB76B" w14:textId="00356F5F" w:rsidR="002B75C2" w:rsidRPr="002B75C2" w:rsidRDefault="002B75C2" w:rsidP="001B1A2C">
            <w:pPr>
              <w:pStyle w:val="aff0"/>
              <w:numPr>
                <w:ilvl w:val="0"/>
                <w:numId w:val="144"/>
              </w:numPr>
              <w:spacing w:after="0" w:line="276" w:lineRule="auto"/>
              <w:rPr>
                <w:rFonts w:eastAsia="Times New Roman" w:cs="Tahoma"/>
                <w:sz w:val="20"/>
                <w:szCs w:val="20"/>
                <w:lang w:val="el-GR" w:eastAsia="en-GB"/>
              </w:rPr>
            </w:pPr>
            <w:r w:rsidRPr="002B75C2">
              <w:rPr>
                <w:rFonts w:eastAsia="Times New Roman" w:cs="Tahoma"/>
                <w:sz w:val="20"/>
                <w:szCs w:val="20"/>
                <w:lang w:val="el-GR" w:eastAsia="en-GB"/>
              </w:rPr>
              <w:t>Δυνατότητα επαναπροσδιορισμού των παραμέτρων πόρων υποδομής που έχουν αντιστοιχηθεί σε μία εικονική μηχανή</w:t>
            </w:r>
          </w:p>
          <w:p w14:paraId="4B9C253C" w14:textId="148845CE" w:rsidR="00922FEF" w:rsidRPr="005B2116" w:rsidRDefault="00922FEF">
            <w:pPr>
              <w:jc w:val="left"/>
              <w:rPr>
                <w:rFonts w:cs="Tahoma"/>
                <w:sz w:val="20"/>
                <w:szCs w:val="20"/>
                <w:lang w:val="el-GR"/>
              </w:rPr>
            </w:pPr>
          </w:p>
        </w:tc>
        <w:tc>
          <w:tcPr>
            <w:tcW w:w="2292" w:type="dxa"/>
            <w:tcBorders>
              <w:top w:val="single" w:sz="4" w:space="0" w:color="000000"/>
              <w:left w:val="single" w:sz="4" w:space="0" w:color="000000"/>
              <w:bottom w:val="single" w:sz="4" w:space="0" w:color="000000"/>
            </w:tcBorders>
            <w:shd w:val="clear" w:color="auto" w:fill="auto"/>
          </w:tcPr>
          <w:p w14:paraId="404D4976"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7008057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C678A6" w14:textId="77777777" w:rsidR="00922FEF" w:rsidRDefault="00922FEF">
            <w:pPr>
              <w:spacing w:after="60"/>
              <w:rPr>
                <w:sz w:val="20"/>
                <w:szCs w:val="20"/>
              </w:rPr>
            </w:pPr>
          </w:p>
        </w:tc>
      </w:tr>
      <w:tr w:rsidR="00922FEF" w14:paraId="685A61E9" w14:textId="77777777">
        <w:tc>
          <w:tcPr>
            <w:tcW w:w="673" w:type="dxa"/>
            <w:tcBorders>
              <w:top w:val="single" w:sz="4" w:space="0" w:color="000000"/>
              <w:left w:val="single" w:sz="4" w:space="0" w:color="000000"/>
              <w:bottom w:val="single" w:sz="4" w:space="0" w:color="000000"/>
            </w:tcBorders>
            <w:shd w:val="clear" w:color="auto" w:fill="auto"/>
            <w:vAlign w:val="center"/>
          </w:tcPr>
          <w:p w14:paraId="2E6F71E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0471A7C1" w14:textId="77777777" w:rsidR="00922FEF" w:rsidRPr="007A6B2A" w:rsidRDefault="00675768">
            <w:pPr>
              <w:spacing w:after="0"/>
              <w:rPr>
                <w:sz w:val="20"/>
                <w:szCs w:val="20"/>
                <w:lang w:val="el-GR"/>
              </w:rPr>
            </w:pPr>
            <w:r w:rsidRPr="007A6B2A">
              <w:rPr>
                <w:sz w:val="20"/>
                <w:szCs w:val="20"/>
                <w:lang w:val="el-GR"/>
              </w:rPr>
              <w:t>Δυνατότητα δημιουργίας αναφορών (</w:t>
            </w:r>
            <w:r>
              <w:rPr>
                <w:sz w:val="20"/>
                <w:szCs w:val="20"/>
              </w:rPr>
              <w:t>reports</w:t>
            </w:r>
            <w:r w:rsidRPr="007A6B2A">
              <w:rPr>
                <w:sz w:val="20"/>
                <w:szCs w:val="20"/>
                <w:lang w:val="el-GR"/>
              </w:rPr>
              <w:t xml:space="preserve">) που θα περιλαμβάνουν παραμέτρους όπως: Πλήθος εικονικών μηχανών, Χρήστης που δημιούργησε τις εικονικές μηχανές, Κατάσταση εικονικών μηχανών, Σφάλματα εικονικών μηχανών, Ακριβής ημερομηνία που δημιουργήθηκαν οι εικονικές μηχανές </w:t>
            </w:r>
          </w:p>
          <w:p w14:paraId="173D3BC2" w14:textId="77777777" w:rsidR="00922FEF" w:rsidRPr="007A6B2A" w:rsidRDefault="00922FEF">
            <w:pPr>
              <w:jc w:val="left"/>
              <w:rPr>
                <w:sz w:val="20"/>
                <w:szCs w:val="20"/>
                <w:lang w:val="el-GR"/>
              </w:rPr>
            </w:pPr>
          </w:p>
        </w:tc>
        <w:tc>
          <w:tcPr>
            <w:tcW w:w="2292" w:type="dxa"/>
            <w:tcBorders>
              <w:top w:val="single" w:sz="4" w:space="0" w:color="000000"/>
              <w:left w:val="single" w:sz="4" w:space="0" w:color="000000"/>
              <w:bottom w:val="single" w:sz="4" w:space="0" w:color="000000"/>
            </w:tcBorders>
            <w:shd w:val="clear" w:color="auto" w:fill="auto"/>
          </w:tcPr>
          <w:p w14:paraId="232A2E2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438B215"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14A067" w14:textId="77777777" w:rsidR="00922FEF" w:rsidRDefault="00922FEF">
            <w:pPr>
              <w:spacing w:after="60"/>
              <w:rPr>
                <w:sz w:val="20"/>
                <w:szCs w:val="20"/>
              </w:rPr>
            </w:pPr>
          </w:p>
        </w:tc>
      </w:tr>
      <w:tr w:rsidR="00922FEF" w14:paraId="6080211E" w14:textId="77777777">
        <w:tc>
          <w:tcPr>
            <w:tcW w:w="673" w:type="dxa"/>
            <w:tcBorders>
              <w:top w:val="single" w:sz="4" w:space="0" w:color="000000"/>
              <w:left w:val="single" w:sz="4" w:space="0" w:color="000000"/>
              <w:bottom w:val="single" w:sz="4" w:space="0" w:color="000000"/>
            </w:tcBorders>
            <w:shd w:val="clear" w:color="auto" w:fill="auto"/>
            <w:vAlign w:val="center"/>
          </w:tcPr>
          <w:p w14:paraId="6E6B275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1FD06269" w14:textId="77777777" w:rsidR="00922FEF" w:rsidRDefault="00675768">
            <w:pPr>
              <w:rPr>
                <w:sz w:val="20"/>
                <w:szCs w:val="20"/>
              </w:rPr>
            </w:pPr>
            <w:r>
              <w:rPr>
                <w:sz w:val="20"/>
                <w:szCs w:val="20"/>
              </w:rPr>
              <w:t>Δυνατότητα εποπτείας των βασικών στοιχείων απόδοσης (π.χ. availability, CPU utilization, Memory Utilization, Storage Utilization, Disk I/O, Network I/O, χρόνο απόκρισης) και παραγωγή συμβάντων εάν οι τιμές απόδοσης αποκλίνουν από τα εξουσιοδοτημένα όρια (KPIs).</w:t>
            </w:r>
          </w:p>
          <w:p w14:paraId="185C2619" w14:textId="77777777" w:rsidR="00922FEF" w:rsidRPr="007A6B2A" w:rsidRDefault="00675768">
            <w:pPr>
              <w:rPr>
                <w:sz w:val="20"/>
                <w:szCs w:val="20"/>
                <w:lang w:val="el-GR"/>
              </w:rPr>
            </w:pPr>
            <w:r w:rsidRPr="007A6B2A">
              <w:rPr>
                <w:sz w:val="20"/>
                <w:szCs w:val="20"/>
                <w:lang w:val="el-GR"/>
              </w:rPr>
              <w:t xml:space="preserve">Τα </w:t>
            </w:r>
            <w:r>
              <w:rPr>
                <w:sz w:val="20"/>
                <w:szCs w:val="20"/>
              </w:rPr>
              <w:t>KPIs</w:t>
            </w:r>
            <w:r w:rsidRPr="007A6B2A">
              <w:rPr>
                <w:sz w:val="20"/>
                <w:szCs w:val="20"/>
                <w:lang w:val="el-GR"/>
              </w:rPr>
              <w:t xml:space="preserve"> πρέπει να μπορούν να οριστούν σε επίπεδα:</w:t>
            </w:r>
          </w:p>
          <w:p w14:paraId="222E394B" w14:textId="77777777" w:rsidR="00922FEF" w:rsidRDefault="00675768" w:rsidP="001B1A2C">
            <w:pPr>
              <w:numPr>
                <w:ilvl w:val="0"/>
                <w:numId w:val="37"/>
              </w:numPr>
              <w:spacing w:after="0" w:line="259" w:lineRule="auto"/>
              <w:rPr>
                <w:sz w:val="20"/>
                <w:szCs w:val="20"/>
              </w:rPr>
            </w:pPr>
            <w:r>
              <w:rPr>
                <w:sz w:val="20"/>
                <w:szCs w:val="20"/>
              </w:rPr>
              <w:t>Εικονικής μηχανής</w:t>
            </w:r>
          </w:p>
          <w:p w14:paraId="6258AC2A" w14:textId="77777777" w:rsidR="00922FEF" w:rsidRDefault="00675768" w:rsidP="001B1A2C">
            <w:pPr>
              <w:numPr>
                <w:ilvl w:val="0"/>
                <w:numId w:val="37"/>
              </w:numPr>
              <w:spacing w:after="0" w:line="259" w:lineRule="auto"/>
              <w:rPr>
                <w:sz w:val="20"/>
                <w:szCs w:val="20"/>
              </w:rPr>
            </w:pPr>
            <w:r>
              <w:rPr>
                <w:sz w:val="20"/>
                <w:szCs w:val="20"/>
              </w:rPr>
              <w:t>Host machine</w:t>
            </w:r>
          </w:p>
          <w:p w14:paraId="7ED1B0C1" w14:textId="77777777" w:rsidR="00922FEF" w:rsidRDefault="00675768">
            <w:pPr>
              <w:jc w:val="left"/>
              <w:rPr>
                <w:sz w:val="20"/>
                <w:szCs w:val="20"/>
              </w:rPr>
            </w:pPr>
            <w:r>
              <w:rPr>
                <w:sz w:val="20"/>
                <w:szCs w:val="20"/>
              </w:rPr>
              <w:t>Cluster</w:t>
            </w:r>
          </w:p>
        </w:tc>
        <w:tc>
          <w:tcPr>
            <w:tcW w:w="2292" w:type="dxa"/>
            <w:tcBorders>
              <w:top w:val="single" w:sz="4" w:space="0" w:color="000000"/>
              <w:left w:val="single" w:sz="4" w:space="0" w:color="000000"/>
              <w:bottom w:val="single" w:sz="4" w:space="0" w:color="000000"/>
            </w:tcBorders>
            <w:shd w:val="clear" w:color="auto" w:fill="auto"/>
          </w:tcPr>
          <w:p w14:paraId="4D76D2B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27EF1B9"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0C4357" w14:textId="77777777" w:rsidR="00922FEF" w:rsidRDefault="00922FEF">
            <w:pPr>
              <w:spacing w:after="60"/>
              <w:rPr>
                <w:sz w:val="20"/>
                <w:szCs w:val="20"/>
              </w:rPr>
            </w:pPr>
          </w:p>
        </w:tc>
      </w:tr>
      <w:tr w:rsidR="00922FEF" w14:paraId="7F1C218A" w14:textId="77777777">
        <w:tc>
          <w:tcPr>
            <w:tcW w:w="673" w:type="dxa"/>
            <w:tcBorders>
              <w:top w:val="single" w:sz="4" w:space="0" w:color="000000"/>
              <w:left w:val="single" w:sz="4" w:space="0" w:color="000000"/>
              <w:bottom w:val="single" w:sz="4" w:space="0" w:color="000000"/>
            </w:tcBorders>
            <w:shd w:val="clear" w:color="auto" w:fill="auto"/>
            <w:vAlign w:val="center"/>
          </w:tcPr>
          <w:p w14:paraId="2E8364C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01BECB57" w14:textId="77777777" w:rsidR="00922FEF" w:rsidRPr="007A6B2A" w:rsidRDefault="00675768">
            <w:pPr>
              <w:jc w:val="left"/>
              <w:rPr>
                <w:sz w:val="20"/>
                <w:szCs w:val="20"/>
                <w:lang w:val="el-GR"/>
              </w:rPr>
            </w:pPr>
            <w:r w:rsidRPr="007A6B2A">
              <w:rPr>
                <w:sz w:val="20"/>
                <w:szCs w:val="20"/>
                <w:lang w:val="el-GR"/>
              </w:rPr>
              <w:t xml:space="preserve">Γρήγορη εμφάνιση στατιστικών στοιχείων για το σύνολο των εικονικών μηχανών ή/και </w:t>
            </w:r>
            <w:r>
              <w:rPr>
                <w:sz w:val="20"/>
                <w:szCs w:val="20"/>
              </w:rPr>
              <w:t>containers</w:t>
            </w:r>
            <w:r w:rsidRPr="007A6B2A">
              <w:rPr>
                <w:sz w:val="20"/>
                <w:szCs w:val="20"/>
                <w:lang w:val="el-GR"/>
              </w:rPr>
              <w:t>/</w:t>
            </w:r>
            <w:r>
              <w:rPr>
                <w:sz w:val="20"/>
                <w:szCs w:val="20"/>
              </w:rPr>
              <w:t>pods</w:t>
            </w:r>
            <w:r w:rsidRPr="007A6B2A">
              <w:rPr>
                <w:sz w:val="20"/>
                <w:szCs w:val="20"/>
                <w:lang w:val="el-GR"/>
              </w:rPr>
              <w:t xml:space="preserve"> όπως συνολικός αριθμός, κατάσταση, σφάλματα και αντίγραφα ασφαλείας. Με την παροχή ενεργών συνδέσμων ο χρήστης να μπορεί γρήγορα να μεταβεί στα σημεία ενδιαφέροντος </w:t>
            </w:r>
          </w:p>
        </w:tc>
        <w:tc>
          <w:tcPr>
            <w:tcW w:w="2292" w:type="dxa"/>
            <w:tcBorders>
              <w:top w:val="single" w:sz="4" w:space="0" w:color="000000"/>
              <w:left w:val="single" w:sz="4" w:space="0" w:color="000000"/>
              <w:bottom w:val="single" w:sz="4" w:space="0" w:color="000000"/>
            </w:tcBorders>
            <w:shd w:val="clear" w:color="auto" w:fill="auto"/>
          </w:tcPr>
          <w:p w14:paraId="0F8B8B4C"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76B890C"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75892B" w14:textId="77777777" w:rsidR="00922FEF" w:rsidRDefault="00922FEF">
            <w:pPr>
              <w:spacing w:after="60"/>
              <w:rPr>
                <w:sz w:val="20"/>
                <w:szCs w:val="20"/>
              </w:rPr>
            </w:pPr>
          </w:p>
        </w:tc>
      </w:tr>
      <w:tr w:rsidR="00922FEF" w14:paraId="690D1176" w14:textId="77777777">
        <w:tc>
          <w:tcPr>
            <w:tcW w:w="673" w:type="dxa"/>
            <w:tcBorders>
              <w:top w:val="single" w:sz="4" w:space="0" w:color="000000"/>
              <w:left w:val="single" w:sz="4" w:space="0" w:color="000000"/>
              <w:bottom w:val="single" w:sz="4" w:space="0" w:color="000000"/>
            </w:tcBorders>
            <w:shd w:val="clear" w:color="auto" w:fill="auto"/>
            <w:vAlign w:val="center"/>
          </w:tcPr>
          <w:p w14:paraId="753FB32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27C7C68A" w14:textId="77777777" w:rsidR="00922FEF" w:rsidRPr="007A6B2A" w:rsidRDefault="00675768">
            <w:pPr>
              <w:jc w:val="left"/>
              <w:rPr>
                <w:sz w:val="20"/>
                <w:szCs w:val="20"/>
                <w:lang w:val="el-GR"/>
              </w:rPr>
            </w:pPr>
            <w:r w:rsidRPr="007A6B2A">
              <w:rPr>
                <w:sz w:val="20"/>
                <w:szCs w:val="20"/>
                <w:lang w:val="el-GR"/>
              </w:rPr>
              <w:t>Εμφάνιση συνολικής κατάστασης υγείας και τυχόν ανοιχτά περιστατικά που απαιτούν κάποια ενέργεια από το χρήστη</w:t>
            </w:r>
          </w:p>
        </w:tc>
        <w:tc>
          <w:tcPr>
            <w:tcW w:w="2292" w:type="dxa"/>
            <w:tcBorders>
              <w:top w:val="single" w:sz="4" w:space="0" w:color="000000"/>
              <w:left w:val="single" w:sz="4" w:space="0" w:color="000000"/>
              <w:bottom w:val="single" w:sz="4" w:space="0" w:color="000000"/>
            </w:tcBorders>
            <w:shd w:val="clear" w:color="auto" w:fill="auto"/>
          </w:tcPr>
          <w:p w14:paraId="361875F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372A32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E90261" w14:textId="77777777" w:rsidR="00922FEF" w:rsidRDefault="00922FEF">
            <w:pPr>
              <w:spacing w:after="60"/>
              <w:rPr>
                <w:sz w:val="20"/>
                <w:szCs w:val="20"/>
              </w:rPr>
            </w:pPr>
          </w:p>
        </w:tc>
      </w:tr>
      <w:tr w:rsidR="00922FEF" w14:paraId="0F9099C2" w14:textId="77777777">
        <w:tc>
          <w:tcPr>
            <w:tcW w:w="673" w:type="dxa"/>
            <w:tcBorders>
              <w:top w:val="single" w:sz="4" w:space="0" w:color="000000"/>
              <w:left w:val="single" w:sz="4" w:space="0" w:color="000000"/>
              <w:bottom w:val="single" w:sz="4" w:space="0" w:color="000000"/>
            </w:tcBorders>
            <w:shd w:val="clear" w:color="auto" w:fill="auto"/>
            <w:vAlign w:val="center"/>
          </w:tcPr>
          <w:p w14:paraId="3563CDF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50E20886" w14:textId="77777777" w:rsidR="00922FEF" w:rsidRPr="007A6B2A" w:rsidRDefault="00675768">
            <w:pPr>
              <w:rPr>
                <w:sz w:val="20"/>
                <w:szCs w:val="20"/>
                <w:lang w:val="el-GR"/>
              </w:rPr>
            </w:pPr>
            <w:r w:rsidRPr="007A6B2A">
              <w:rPr>
                <w:sz w:val="20"/>
                <w:szCs w:val="20"/>
                <w:lang w:val="el-GR"/>
              </w:rPr>
              <w:t>Δυνατότητα λήψεως και παρουσίασης ειδοποιήσεων από:</w:t>
            </w:r>
          </w:p>
          <w:p w14:paraId="0A6DDD91" w14:textId="77777777" w:rsidR="00922FEF" w:rsidRDefault="00675768" w:rsidP="001B1A2C">
            <w:pPr>
              <w:numPr>
                <w:ilvl w:val="0"/>
                <w:numId w:val="41"/>
              </w:numPr>
              <w:spacing w:after="0" w:line="259" w:lineRule="auto"/>
              <w:rPr>
                <w:sz w:val="20"/>
                <w:szCs w:val="20"/>
              </w:rPr>
            </w:pPr>
            <w:r>
              <w:rPr>
                <w:sz w:val="20"/>
                <w:szCs w:val="20"/>
              </w:rPr>
              <w:t>Host machine</w:t>
            </w:r>
          </w:p>
          <w:p w14:paraId="33D9B1D5" w14:textId="77777777" w:rsidR="00922FEF" w:rsidRDefault="00675768" w:rsidP="001B1A2C">
            <w:pPr>
              <w:numPr>
                <w:ilvl w:val="0"/>
                <w:numId w:val="41"/>
              </w:numPr>
              <w:spacing w:after="0" w:line="259" w:lineRule="auto"/>
              <w:rPr>
                <w:sz w:val="20"/>
                <w:szCs w:val="20"/>
              </w:rPr>
            </w:pPr>
            <w:r>
              <w:rPr>
                <w:sz w:val="20"/>
                <w:szCs w:val="20"/>
              </w:rPr>
              <w:t>Υποδομή storage</w:t>
            </w:r>
          </w:p>
          <w:p w14:paraId="41880E06" w14:textId="77777777" w:rsidR="00922FEF" w:rsidRDefault="00675768">
            <w:pPr>
              <w:jc w:val="left"/>
              <w:rPr>
                <w:sz w:val="20"/>
                <w:szCs w:val="20"/>
              </w:rPr>
            </w:pPr>
            <w:r>
              <w:rPr>
                <w:sz w:val="20"/>
                <w:szCs w:val="20"/>
              </w:rPr>
              <w:t>Υποδομή δικτύου</w:t>
            </w:r>
          </w:p>
        </w:tc>
        <w:tc>
          <w:tcPr>
            <w:tcW w:w="2292" w:type="dxa"/>
            <w:tcBorders>
              <w:top w:val="single" w:sz="4" w:space="0" w:color="000000"/>
              <w:left w:val="single" w:sz="4" w:space="0" w:color="000000"/>
              <w:bottom w:val="single" w:sz="4" w:space="0" w:color="000000"/>
            </w:tcBorders>
            <w:shd w:val="clear" w:color="auto" w:fill="auto"/>
          </w:tcPr>
          <w:p w14:paraId="1B8EC74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F7F08F7"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87CB56" w14:textId="77777777" w:rsidR="00922FEF" w:rsidRDefault="00922FEF">
            <w:pPr>
              <w:spacing w:after="60"/>
              <w:rPr>
                <w:sz w:val="20"/>
                <w:szCs w:val="20"/>
              </w:rPr>
            </w:pPr>
          </w:p>
        </w:tc>
      </w:tr>
      <w:tr w:rsidR="00922FEF" w14:paraId="3793CD08" w14:textId="77777777">
        <w:tc>
          <w:tcPr>
            <w:tcW w:w="673" w:type="dxa"/>
            <w:tcBorders>
              <w:top w:val="single" w:sz="4" w:space="0" w:color="000000"/>
              <w:left w:val="single" w:sz="4" w:space="0" w:color="000000"/>
              <w:bottom w:val="single" w:sz="4" w:space="0" w:color="000000"/>
            </w:tcBorders>
            <w:shd w:val="clear" w:color="auto" w:fill="auto"/>
            <w:vAlign w:val="center"/>
          </w:tcPr>
          <w:p w14:paraId="3967501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4B784710" w14:textId="77777777" w:rsidR="00922FEF" w:rsidRPr="007A6B2A" w:rsidRDefault="00675768">
            <w:pPr>
              <w:rPr>
                <w:sz w:val="20"/>
                <w:szCs w:val="20"/>
                <w:lang w:val="el-GR"/>
              </w:rPr>
            </w:pPr>
            <w:r w:rsidRPr="007A6B2A">
              <w:rPr>
                <w:sz w:val="20"/>
                <w:szCs w:val="20"/>
                <w:lang w:val="el-GR"/>
              </w:rPr>
              <w:t xml:space="preserve">Εμφάνιση πρόσφατης δραστηριότητας του χρήστη όπως πχ.: </w:t>
            </w:r>
          </w:p>
          <w:p w14:paraId="604B204E" w14:textId="77777777" w:rsidR="00922FEF" w:rsidRDefault="00675768" w:rsidP="001B1A2C">
            <w:pPr>
              <w:numPr>
                <w:ilvl w:val="0"/>
                <w:numId w:val="39"/>
              </w:numPr>
              <w:pBdr>
                <w:top w:val="nil"/>
                <w:left w:val="nil"/>
                <w:bottom w:val="nil"/>
                <w:right w:val="nil"/>
                <w:between w:val="nil"/>
              </w:pBdr>
              <w:spacing w:after="0" w:line="259" w:lineRule="auto"/>
              <w:rPr>
                <w:rFonts w:cs="Tahoma"/>
                <w:color w:val="000000"/>
                <w:sz w:val="20"/>
                <w:szCs w:val="20"/>
              </w:rPr>
            </w:pPr>
            <w:r>
              <w:rPr>
                <w:rFonts w:cs="Tahoma"/>
                <w:color w:val="000000"/>
                <w:sz w:val="20"/>
                <w:szCs w:val="20"/>
              </w:rPr>
              <w:t xml:space="preserve">Δημιουργία νέων εικονικών μηχανών </w:t>
            </w:r>
          </w:p>
          <w:p w14:paraId="3D2334F7" w14:textId="77777777" w:rsidR="00922FEF" w:rsidRDefault="00675768" w:rsidP="001B1A2C">
            <w:pPr>
              <w:numPr>
                <w:ilvl w:val="0"/>
                <w:numId w:val="39"/>
              </w:numPr>
              <w:pBdr>
                <w:top w:val="nil"/>
                <w:left w:val="nil"/>
                <w:bottom w:val="nil"/>
                <w:right w:val="nil"/>
                <w:between w:val="nil"/>
              </w:pBdr>
              <w:spacing w:after="0" w:line="259" w:lineRule="auto"/>
              <w:rPr>
                <w:rFonts w:cs="Tahoma"/>
                <w:color w:val="000000"/>
                <w:sz w:val="20"/>
                <w:szCs w:val="20"/>
              </w:rPr>
            </w:pPr>
            <w:r>
              <w:rPr>
                <w:rFonts w:cs="Tahoma"/>
                <w:color w:val="000000"/>
                <w:sz w:val="20"/>
                <w:szCs w:val="20"/>
              </w:rPr>
              <w:t xml:space="preserve">Πρόσφατες διαγραφές εικονικών μηχανών </w:t>
            </w:r>
          </w:p>
          <w:p w14:paraId="0AB3BF66" w14:textId="77777777" w:rsidR="00922FEF" w:rsidRDefault="00675768" w:rsidP="001B1A2C">
            <w:pPr>
              <w:numPr>
                <w:ilvl w:val="0"/>
                <w:numId w:val="39"/>
              </w:numPr>
              <w:pBdr>
                <w:top w:val="nil"/>
                <w:left w:val="nil"/>
                <w:bottom w:val="nil"/>
                <w:right w:val="nil"/>
                <w:between w:val="nil"/>
              </w:pBdr>
              <w:spacing w:after="160" w:line="259" w:lineRule="auto"/>
              <w:rPr>
                <w:rFonts w:cs="Tahoma"/>
                <w:color w:val="000000"/>
                <w:sz w:val="20"/>
                <w:szCs w:val="20"/>
              </w:rPr>
            </w:pPr>
            <w:r>
              <w:rPr>
                <w:rFonts w:cs="Tahoma"/>
                <w:color w:val="000000"/>
                <w:sz w:val="20"/>
                <w:szCs w:val="20"/>
              </w:rPr>
              <w:t>Πρόσφατη δημιουργία αντιγράφων ασφαλείας</w:t>
            </w:r>
          </w:p>
          <w:p w14:paraId="2CC27376" w14:textId="77777777" w:rsidR="00922FEF" w:rsidRDefault="00675768">
            <w:pPr>
              <w:jc w:val="left"/>
              <w:rPr>
                <w:sz w:val="20"/>
                <w:szCs w:val="20"/>
              </w:rPr>
            </w:pPr>
            <w:r>
              <w:rPr>
                <w:sz w:val="20"/>
                <w:szCs w:val="20"/>
              </w:rPr>
              <w:t>Πρόσφατες ειδοποιήσεις</w:t>
            </w:r>
          </w:p>
        </w:tc>
        <w:tc>
          <w:tcPr>
            <w:tcW w:w="2292" w:type="dxa"/>
            <w:tcBorders>
              <w:top w:val="single" w:sz="4" w:space="0" w:color="000000"/>
              <w:left w:val="single" w:sz="4" w:space="0" w:color="000000"/>
              <w:bottom w:val="single" w:sz="4" w:space="0" w:color="000000"/>
            </w:tcBorders>
            <w:shd w:val="clear" w:color="auto" w:fill="auto"/>
          </w:tcPr>
          <w:p w14:paraId="3AD453A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E9AFD9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FEAF32" w14:textId="77777777" w:rsidR="00922FEF" w:rsidRDefault="00922FEF">
            <w:pPr>
              <w:spacing w:after="60"/>
              <w:rPr>
                <w:sz w:val="20"/>
                <w:szCs w:val="20"/>
              </w:rPr>
            </w:pPr>
          </w:p>
        </w:tc>
      </w:tr>
      <w:tr w:rsidR="00922FEF" w14:paraId="5B4E8D8F" w14:textId="77777777">
        <w:tc>
          <w:tcPr>
            <w:tcW w:w="673" w:type="dxa"/>
            <w:tcBorders>
              <w:top w:val="single" w:sz="4" w:space="0" w:color="000000"/>
              <w:left w:val="single" w:sz="4" w:space="0" w:color="000000"/>
              <w:bottom w:val="single" w:sz="4" w:space="0" w:color="000000"/>
            </w:tcBorders>
            <w:shd w:val="clear" w:color="auto" w:fill="auto"/>
            <w:vAlign w:val="center"/>
          </w:tcPr>
          <w:p w14:paraId="3C2D8AC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3A315965" w14:textId="77777777" w:rsidR="00922FEF" w:rsidRPr="007A6B2A" w:rsidRDefault="00675768">
            <w:pPr>
              <w:jc w:val="left"/>
              <w:rPr>
                <w:sz w:val="20"/>
                <w:szCs w:val="20"/>
                <w:lang w:val="el-GR"/>
              </w:rPr>
            </w:pPr>
            <w:r w:rsidRPr="007A6B2A">
              <w:rPr>
                <w:sz w:val="20"/>
                <w:szCs w:val="20"/>
                <w:lang w:val="el-GR"/>
              </w:rPr>
              <w:t>Υποστήριξη εποπτείας εφαρμογών (</w:t>
            </w:r>
            <w:r>
              <w:rPr>
                <w:sz w:val="20"/>
                <w:szCs w:val="20"/>
              </w:rPr>
              <w:t>application</w:t>
            </w:r>
            <w:r w:rsidRPr="007A6B2A">
              <w:rPr>
                <w:sz w:val="20"/>
                <w:szCs w:val="20"/>
                <w:lang w:val="el-GR"/>
              </w:rPr>
              <w:t xml:space="preserve"> </w:t>
            </w:r>
            <w:r>
              <w:rPr>
                <w:sz w:val="20"/>
                <w:szCs w:val="20"/>
              </w:rPr>
              <w:t>monitoring</w:t>
            </w:r>
            <w:r w:rsidRPr="007A6B2A">
              <w:rPr>
                <w:sz w:val="20"/>
                <w:szCs w:val="20"/>
                <w:lang w:val="el-GR"/>
              </w:rPr>
              <w:t>).</w:t>
            </w:r>
          </w:p>
        </w:tc>
        <w:tc>
          <w:tcPr>
            <w:tcW w:w="2292" w:type="dxa"/>
            <w:tcBorders>
              <w:top w:val="single" w:sz="4" w:space="0" w:color="000000"/>
              <w:left w:val="single" w:sz="4" w:space="0" w:color="000000"/>
              <w:bottom w:val="single" w:sz="4" w:space="0" w:color="000000"/>
            </w:tcBorders>
            <w:shd w:val="clear" w:color="auto" w:fill="auto"/>
          </w:tcPr>
          <w:p w14:paraId="123F498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0F40DEB"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C6B65B" w14:textId="77777777" w:rsidR="00922FEF" w:rsidRDefault="00922FEF">
            <w:pPr>
              <w:spacing w:after="60"/>
              <w:rPr>
                <w:sz w:val="20"/>
                <w:szCs w:val="20"/>
              </w:rPr>
            </w:pPr>
          </w:p>
        </w:tc>
      </w:tr>
      <w:tr w:rsidR="00922FEF" w14:paraId="12FE274F" w14:textId="77777777">
        <w:tc>
          <w:tcPr>
            <w:tcW w:w="673" w:type="dxa"/>
            <w:tcBorders>
              <w:top w:val="single" w:sz="4" w:space="0" w:color="000000"/>
              <w:left w:val="single" w:sz="4" w:space="0" w:color="000000"/>
              <w:bottom w:val="single" w:sz="4" w:space="0" w:color="000000"/>
            </w:tcBorders>
            <w:shd w:val="clear" w:color="auto" w:fill="auto"/>
            <w:vAlign w:val="center"/>
          </w:tcPr>
          <w:p w14:paraId="6F99923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tcPr>
          <w:p w14:paraId="718C58EB" w14:textId="77777777" w:rsidR="00922FEF" w:rsidRPr="007A6B2A" w:rsidRDefault="00675768">
            <w:pPr>
              <w:jc w:val="left"/>
              <w:rPr>
                <w:sz w:val="20"/>
                <w:szCs w:val="20"/>
                <w:lang w:val="el-GR"/>
              </w:rPr>
            </w:pPr>
            <w:r w:rsidRPr="007A6B2A">
              <w:rPr>
                <w:sz w:val="20"/>
                <w:szCs w:val="20"/>
                <w:lang w:val="el-GR"/>
              </w:rPr>
              <w:t>Δυνατότητα ανάπτυξης και παραγωγής αναφορών για την κατανάλωση των πόρων των συστημάτων είτε αυτόματα είτε μετά από επέμβαση του διαχειριστή</w:t>
            </w:r>
          </w:p>
        </w:tc>
        <w:tc>
          <w:tcPr>
            <w:tcW w:w="2292" w:type="dxa"/>
            <w:tcBorders>
              <w:top w:val="single" w:sz="4" w:space="0" w:color="000000"/>
              <w:left w:val="single" w:sz="4" w:space="0" w:color="000000"/>
              <w:bottom w:val="single" w:sz="4" w:space="0" w:color="000000"/>
            </w:tcBorders>
            <w:shd w:val="clear" w:color="auto" w:fill="auto"/>
          </w:tcPr>
          <w:p w14:paraId="303C2E1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FC06EBD"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650859" w14:textId="77777777" w:rsidR="00922FEF" w:rsidRDefault="00922FEF">
            <w:pPr>
              <w:spacing w:after="60"/>
              <w:rPr>
                <w:sz w:val="20"/>
                <w:szCs w:val="20"/>
              </w:rPr>
            </w:pPr>
          </w:p>
        </w:tc>
      </w:tr>
      <w:tr w:rsidR="00922FEF" w14:paraId="3782C3BE" w14:textId="77777777">
        <w:tc>
          <w:tcPr>
            <w:tcW w:w="673" w:type="dxa"/>
            <w:tcBorders>
              <w:top w:val="single" w:sz="4" w:space="0" w:color="000000"/>
              <w:left w:val="single" w:sz="4" w:space="0" w:color="000000"/>
              <w:bottom w:val="single" w:sz="4" w:space="0" w:color="000000"/>
            </w:tcBorders>
            <w:shd w:val="clear" w:color="auto" w:fill="auto"/>
            <w:vAlign w:val="center"/>
          </w:tcPr>
          <w:p w14:paraId="3B36C78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3F919156" w14:textId="77777777" w:rsidR="00922FEF" w:rsidRDefault="00675768">
            <w:pPr>
              <w:jc w:val="left"/>
              <w:rPr>
                <w:sz w:val="20"/>
                <w:szCs w:val="20"/>
              </w:rPr>
            </w:pPr>
            <w:r w:rsidRPr="007A6B2A">
              <w:rPr>
                <w:sz w:val="20"/>
                <w:szCs w:val="20"/>
                <w:lang w:val="el-GR"/>
              </w:rPr>
              <w:t xml:space="preserve">Δυνατότητα δημιουργίας </w:t>
            </w:r>
            <w:r>
              <w:rPr>
                <w:sz w:val="20"/>
                <w:szCs w:val="20"/>
              </w:rPr>
              <w:t>dashboard</w:t>
            </w:r>
            <w:r w:rsidRPr="007A6B2A">
              <w:rPr>
                <w:sz w:val="20"/>
                <w:szCs w:val="20"/>
                <w:lang w:val="el-GR"/>
              </w:rPr>
              <w:t xml:space="preserve"> με πληροφορίες για τους πόρους που διαχειρίζονται από την πλατφόρμα όπως </w:t>
            </w:r>
            <w:r>
              <w:rPr>
                <w:sz w:val="20"/>
                <w:szCs w:val="20"/>
              </w:rPr>
              <w:t>VMs</w:t>
            </w:r>
            <w:r w:rsidRPr="007A6B2A">
              <w:rPr>
                <w:sz w:val="20"/>
                <w:szCs w:val="20"/>
                <w:lang w:val="el-GR"/>
              </w:rPr>
              <w:t xml:space="preserve"> και για συμπλέγματα πόρων όπως </w:t>
            </w:r>
            <w:r>
              <w:rPr>
                <w:sz w:val="20"/>
                <w:szCs w:val="20"/>
              </w:rPr>
              <w:t>clusters</w:t>
            </w:r>
            <w:r w:rsidRPr="007A6B2A">
              <w:rPr>
                <w:sz w:val="20"/>
                <w:szCs w:val="20"/>
                <w:lang w:val="el-GR"/>
              </w:rPr>
              <w:t xml:space="preserve">, </w:t>
            </w:r>
            <w:r>
              <w:rPr>
                <w:sz w:val="20"/>
                <w:szCs w:val="20"/>
              </w:rPr>
              <w:t>virtual</w:t>
            </w:r>
            <w:r w:rsidRPr="007A6B2A">
              <w:rPr>
                <w:sz w:val="20"/>
                <w:szCs w:val="20"/>
                <w:lang w:val="el-GR"/>
              </w:rPr>
              <w:t xml:space="preserve"> </w:t>
            </w:r>
            <w:r>
              <w:rPr>
                <w:sz w:val="20"/>
                <w:szCs w:val="20"/>
              </w:rPr>
              <w:t>DCs</w:t>
            </w:r>
            <w:r w:rsidRPr="007A6B2A">
              <w:rPr>
                <w:sz w:val="20"/>
                <w:szCs w:val="20"/>
                <w:lang w:val="el-GR"/>
              </w:rPr>
              <w:t xml:space="preserve"> </w:t>
            </w:r>
            <w:r w:rsidRPr="007A6B2A">
              <w:rPr>
                <w:color w:val="FF0000"/>
                <w:sz w:val="20"/>
                <w:szCs w:val="20"/>
                <w:lang w:val="el-GR"/>
              </w:rPr>
              <w:t xml:space="preserve"> </w:t>
            </w:r>
            <w:r w:rsidRPr="007A6B2A">
              <w:rPr>
                <w:sz w:val="20"/>
                <w:szCs w:val="20"/>
                <w:lang w:val="el-GR"/>
              </w:rPr>
              <w:t xml:space="preserve">κλπ. </w:t>
            </w:r>
            <w:r>
              <w:rPr>
                <w:sz w:val="20"/>
                <w:szCs w:val="20"/>
              </w:rPr>
              <w:t>(π.χ. Top CPU consumers, Virtual Infrastructure Platforms, Guest OSs, κ.α.). Να αναφερθούν οι δυνατότητες.</w:t>
            </w:r>
          </w:p>
        </w:tc>
        <w:tc>
          <w:tcPr>
            <w:tcW w:w="2292" w:type="dxa"/>
            <w:tcBorders>
              <w:top w:val="single" w:sz="4" w:space="0" w:color="000000"/>
              <w:left w:val="single" w:sz="4" w:space="0" w:color="000000"/>
              <w:bottom w:val="single" w:sz="4" w:space="0" w:color="000000"/>
            </w:tcBorders>
            <w:shd w:val="clear" w:color="auto" w:fill="auto"/>
          </w:tcPr>
          <w:p w14:paraId="4E815D6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3E9AF28"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F170D7" w14:textId="77777777" w:rsidR="00922FEF" w:rsidRDefault="00922FEF">
            <w:pPr>
              <w:spacing w:after="60"/>
              <w:rPr>
                <w:sz w:val="20"/>
                <w:szCs w:val="20"/>
              </w:rPr>
            </w:pPr>
          </w:p>
        </w:tc>
      </w:tr>
      <w:tr w:rsidR="00922FEF" w14:paraId="79D89C95" w14:textId="77777777">
        <w:tc>
          <w:tcPr>
            <w:tcW w:w="673" w:type="dxa"/>
            <w:tcBorders>
              <w:top w:val="single" w:sz="4" w:space="0" w:color="000000"/>
              <w:left w:val="single" w:sz="4" w:space="0" w:color="000000"/>
              <w:bottom w:val="single" w:sz="4" w:space="0" w:color="000000"/>
            </w:tcBorders>
            <w:shd w:val="clear" w:color="auto" w:fill="auto"/>
            <w:vAlign w:val="center"/>
          </w:tcPr>
          <w:p w14:paraId="2E9C2F7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506548AD" w14:textId="77777777" w:rsidR="002B75C2" w:rsidRDefault="002B75C2">
            <w:pPr>
              <w:jc w:val="left"/>
              <w:rPr>
                <w:sz w:val="20"/>
                <w:szCs w:val="20"/>
                <w:lang w:val="el-GR"/>
              </w:rPr>
            </w:pPr>
            <w:r w:rsidRPr="002B75C2">
              <w:rPr>
                <w:sz w:val="20"/>
                <w:szCs w:val="20"/>
                <w:lang w:val="el-GR"/>
              </w:rPr>
              <w:t>Προβολή στατιστικών στοιχείων για ένα συγκεκριμένο χρονικό πλαίσιο σύμφωνα με τις ανάγκες του κάθε χρήστη. Να αναφερθούν τα είδη στατιστικών στοιχείων που μπορούν να προβληθούν</w:t>
            </w:r>
          </w:p>
          <w:p w14:paraId="38D66B42" w14:textId="27D296DD" w:rsidR="00922FEF" w:rsidRPr="007A6B2A" w:rsidRDefault="00922FEF">
            <w:pPr>
              <w:jc w:val="left"/>
              <w:rPr>
                <w:sz w:val="20"/>
                <w:szCs w:val="20"/>
                <w:lang w:val="el-GR"/>
              </w:rPr>
            </w:pPr>
          </w:p>
        </w:tc>
        <w:tc>
          <w:tcPr>
            <w:tcW w:w="2292" w:type="dxa"/>
            <w:tcBorders>
              <w:top w:val="single" w:sz="4" w:space="0" w:color="000000"/>
              <w:left w:val="single" w:sz="4" w:space="0" w:color="000000"/>
              <w:bottom w:val="single" w:sz="4" w:space="0" w:color="000000"/>
            </w:tcBorders>
            <w:shd w:val="clear" w:color="auto" w:fill="auto"/>
          </w:tcPr>
          <w:p w14:paraId="14DD9A3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471342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E97FCC" w14:textId="77777777" w:rsidR="00922FEF" w:rsidRDefault="00922FEF">
            <w:pPr>
              <w:spacing w:after="60"/>
              <w:rPr>
                <w:sz w:val="20"/>
                <w:szCs w:val="20"/>
              </w:rPr>
            </w:pPr>
          </w:p>
        </w:tc>
      </w:tr>
      <w:tr w:rsidR="00922FEF" w14:paraId="6F20E9F5" w14:textId="77777777">
        <w:tc>
          <w:tcPr>
            <w:tcW w:w="673" w:type="dxa"/>
            <w:tcBorders>
              <w:top w:val="single" w:sz="4" w:space="0" w:color="000000"/>
              <w:left w:val="single" w:sz="4" w:space="0" w:color="000000"/>
              <w:bottom w:val="single" w:sz="4" w:space="0" w:color="000000"/>
            </w:tcBorders>
            <w:shd w:val="clear" w:color="auto" w:fill="auto"/>
            <w:vAlign w:val="center"/>
          </w:tcPr>
          <w:p w14:paraId="05FBFA6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2EC278C5" w14:textId="77777777" w:rsidR="00922FEF" w:rsidRPr="007A6B2A" w:rsidRDefault="00675768">
            <w:pPr>
              <w:jc w:val="left"/>
              <w:rPr>
                <w:sz w:val="20"/>
                <w:szCs w:val="20"/>
                <w:lang w:val="el-GR"/>
              </w:rPr>
            </w:pPr>
            <w:r w:rsidRPr="007A6B2A">
              <w:rPr>
                <w:sz w:val="20"/>
                <w:szCs w:val="20"/>
                <w:lang w:val="el-GR"/>
              </w:rPr>
              <w:t xml:space="preserve">Δυνατότητα ορισμού αυτόματων ενεργειών όταν λαμβάνονται </w:t>
            </w:r>
            <w:r w:rsidRPr="007A6B2A">
              <w:rPr>
                <w:sz w:val="20"/>
                <w:szCs w:val="20"/>
                <w:lang w:val="el-GR"/>
              </w:rPr>
              <w:lastRenderedPageBreak/>
              <w:t>συγκεκριμένα συμβάντα (</w:t>
            </w:r>
            <w:r>
              <w:rPr>
                <w:sz w:val="20"/>
                <w:szCs w:val="20"/>
              </w:rPr>
              <w:t>control</w:t>
            </w:r>
            <w:r w:rsidRPr="007A6B2A">
              <w:rPr>
                <w:sz w:val="20"/>
                <w:szCs w:val="20"/>
                <w:lang w:val="el-GR"/>
              </w:rPr>
              <w:t xml:space="preserve"> </w:t>
            </w:r>
            <w:r>
              <w:rPr>
                <w:sz w:val="20"/>
                <w:szCs w:val="20"/>
              </w:rPr>
              <w:t>policies</w:t>
            </w:r>
            <w:r w:rsidRPr="007A6B2A">
              <w:rPr>
                <w:sz w:val="20"/>
                <w:szCs w:val="20"/>
                <w:lang w:val="el-GR"/>
              </w:rPr>
              <w:t>).</w:t>
            </w:r>
          </w:p>
        </w:tc>
        <w:tc>
          <w:tcPr>
            <w:tcW w:w="2292" w:type="dxa"/>
            <w:tcBorders>
              <w:top w:val="single" w:sz="4" w:space="0" w:color="000000"/>
              <w:left w:val="single" w:sz="4" w:space="0" w:color="000000"/>
              <w:bottom w:val="single" w:sz="4" w:space="0" w:color="000000"/>
            </w:tcBorders>
            <w:shd w:val="clear" w:color="auto" w:fill="auto"/>
          </w:tcPr>
          <w:p w14:paraId="759FE33F"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11DDE53F"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B05105" w14:textId="77777777" w:rsidR="00922FEF" w:rsidRDefault="00922FEF">
            <w:pPr>
              <w:spacing w:after="60"/>
              <w:rPr>
                <w:sz w:val="20"/>
                <w:szCs w:val="20"/>
              </w:rPr>
            </w:pPr>
          </w:p>
        </w:tc>
      </w:tr>
      <w:tr w:rsidR="00922FEF" w14:paraId="13528ADE" w14:textId="77777777">
        <w:tc>
          <w:tcPr>
            <w:tcW w:w="673" w:type="dxa"/>
            <w:tcBorders>
              <w:top w:val="single" w:sz="4" w:space="0" w:color="000000"/>
              <w:left w:val="single" w:sz="4" w:space="0" w:color="000000"/>
              <w:bottom w:val="single" w:sz="4" w:space="0" w:color="000000"/>
            </w:tcBorders>
            <w:shd w:val="clear" w:color="auto" w:fill="auto"/>
            <w:vAlign w:val="center"/>
          </w:tcPr>
          <w:p w14:paraId="5CBC3E3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3CAC62BB" w14:textId="77777777" w:rsidR="00922FEF" w:rsidRPr="007A6B2A" w:rsidRDefault="00675768">
            <w:pPr>
              <w:jc w:val="left"/>
              <w:rPr>
                <w:sz w:val="20"/>
                <w:szCs w:val="20"/>
                <w:lang w:val="el-GR"/>
              </w:rPr>
            </w:pPr>
            <w:r w:rsidRPr="007A6B2A">
              <w:rPr>
                <w:sz w:val="20"/>
                <w:szCs w:val="20"/>
                <w:lang w:val="el-GR"/>
              </w:rPr>
              <w:t>Να αποτυπώνεται, είτε σε πλήρη ανάλυση είτε σε γραφήματα που μπορούν να διαμορφωθούν πλήρως από το χρήστη, το κόστος κατανάλωσης ανά πάροχο δημόσιου/ιδιωτικού νέφους, τεχνολογίας ή/και υπηρεσίας. Η σχετική πληροφορία να μπορεί να παρουσιαστεί εύκολα ανάλογα με τη χρονική περίοδο που θα επιλέξει ο χρήστης.</w:t>
            </w:r>
          </w:p>
        </w:tc>
        <w:tc>
          <w:tcPr>
            <w:tcW w:w="2292" w:type="dxa"/>
            <w:tcBorders>
              <w:top w:val="single" w:sz="4" w:space="0" w:color="000000"/>
              <w:left w:val="single" w:sz="4" w:space="0" w:color="000000"/>
              <w:bottom w:val="single" w:sz="4" w:space="0" w:color="000000"/>
            </w:tcBorders>
            <w:shd w:val="clear" w:color="auto" w:fill="auto"/>
          </w:tcPr>
          <w:p w14:paraId="3C547F1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09C896C"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50B592" w14:textId="77777777" w:rsidR="00922FEF" w:rsidRDefault="00922FEF">
            <w:pPr>
              <w:spacing w:after="60"/>
              <w:rPr>
                <w:sz w:val="20"/>
                <w:szCs w:val="20"/>
              </w:rPr>
            </w:pPr>
          </w:p>
        </w:tc>
      </w:tr>
      <w:tr w:rsidR="00922FEF" w14:paraId="63A3101C" w14:textId="77777777">
        <w:tc>
          <w:tcPr>
            <w:tcW w:w="673" w:type="dxa"/>
            <w:tcBorders>
              <w:top w:val="single" w:sz="4" w:space="0" w:color="000000"/>
              <w:left w:val="single" w:sz="4" w:space="0" w:color="000000"/>
              <w:bottom w:val="single" w:sz="4" w:space="0" w:color="000000"/>
            </w:tcBorders>
            <w:shd w:val="clear" w:color="auto" w:fill="auto"/>
            <w:vAlign w:val="center"/>
          </w:tcPr>
          <w:p w14:paraId="60A61E8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5FEEA7AA" w14:textId="77777777" w:rsidR="00922FEF" w:rsidRPr="007A6B2A" w:rsidRDefault="00675768">
            <w:pPr>
              <w:jc w:val="left"/>
              <w:rPr>
                <w:sz w:val="20"/>
                <w:szCs w:val="20"/>
                <w:lang w:val="el-GR"/>
              </w:rPr>
            </w:pPr>
            <w:r w:rsidRPr="007A6B2A">
              <w:rPr>
                <w:sz w:val="20"/>
                <w:szCs w:val="20"/>
                <w:lang w:val="el-GR"/>
              </w:rPr>
              <w:t>Να μπορεί να αποτυπωθεί εύκολα το κόστος κατανάλωσης για μία συγκεκριμένη χρονική περίοδο για το σύνολο των πόρων, τεχνολογιών και υπηρεσιών που γίνεται χρήση από όλους τους παρόχους.</w:t>
            </w:r>
          </w:p>
        </w:tc>
        <w:tc>
          <w:tcPr>
            <w:tcW w:w="2292" w:type="dxa"/>
            <w:tcBorders>
              <w:top w:val="single" w:sz="4" w:space="0" w:color="000000"/>
              <w:left w:val="single" w:sz="4" w:space="0" w:color="000000"/>
              <w:bottom w:val="single" w:sz="4" w:space="0" w:color="000000"/>
            </w:tcBorders>
            <w:shd w:val="clear" w:color="auto" w:fill="auto"/>
          </w:tcPr>
          <w:p w14:paraId="61A3178C"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8CB3A30"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842598" w14:textId="77777777" w:rsidR="00922FEF" w:rsidRDefault="00922FEF">
            <w:pPr>
              <w:spacing w:after="60"/>
              <w:rPr>
                <w:sz w:val="20"/>
                <w:szCs w:val="20"/>
              </w:rPr>
            </w:pPr>
          </w:p>
        </w:tc>
      </w:tr>
      <w:tr w:rsidR="00922FEF" w14:paraId="6BC852AE" w14:textId="77777777">
        <w:tc>
          <w:tcPr>
            <w:tcW w:w="673" w:type="dxa"/>
            <w:tcBorders>
              <w:top w:val="single" w:sz="4" w:space="0" w:color="000000"/>
              <w:left w:val="single" w:sz="4" w:space="0" w:color="000000"/>
              <w:bottom w:val="single" w:sz="4" w:space="0" w:color="000000"/>
            </w:tcBorders>
            <w:shd w:val="clear" w:color="auto" w:fill="auto"/>
            <w:vAlign w:val="center"/>
          </w:tcPr>
          <w:p w14:paraId="01ADDE7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063D0C7F" w14:textId="77777777" w:rsidR="00922FEF" w:rsidRPr="007A6B2A" w:rsidRDefault="00675768">
            <w:pPr>
              <w:jc w:val="left"/>
              <w:rPr>
                <w:sz w:val="20"/>
                <w:szCs w:val="20"/>
                <w:lang w:val="el-GR"/>
              </w:rPr>
            </w:pPr>
            <w:r w:rsidRPr="007A6B2A">
              <w:rPr>
                <w:sz w:val="20"/>
                <w:szCs w:val="20"/>
                <w:lang w:val="el-GR"/>
              </w:rPr>
              <w:t>Να μπορεί να γίνει ανάλυση κόστους ανά τεχνολογικό προϊόν, πάροχο, υπηρεσία και εύκολα να μπορεί να αποτυπωθεί μία συγκριτική απεικόνιση του κόστους κατανάλωσης.</w:t>
            </w:r>
          </w:p>
        </w:tc>
        <w:tc>
          <w:tcPr>
            <w:tcW w:w="2292" w:type="dxa"/>
            <w:tcBorders>
              <w:top w:val="single" w:sz="4" w:space="0" w:color="000000"/>
              <w:left w:val="single" w:sz="4" w:space="0" w:color="000000"/>
              <w:bottom w:val="single" w:sz="4" w:space="0" w:color="000000"/>
            </w:tcBorders>
            <w:shd w:val="clear" w:color="auto" w:fill="auto"/>
          </w:tcPr>
          <w:p w14:paraId="6F15289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9C44D59"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D801C3" w14:textId="77777777" w:rsidR="00922FEF" w:rsidRDefault="00922FEF">
            <w:pPr>
              <w:spacing w:after="60"/>
              <w:rPr>
                <w:sz w:val="20"/>
                <w:szCs w:val="20"/>
              </w:rPr>
            </w:pPr>
          </w:p>
        </w:tc>
      </w:tr>
      <w:tr w:rsidR="00922FEF" w14:paraId="225E65ED" w14:textId="77777777">
        <w:tc>
          <w:tcPr>
            <w:tcW w:w="673" w:type="dxa"/>
            <w:tcBorders>
              <w:top w:val="single" w:sz="4" w:space="0" w:color="000000"/>
              <w:left w:val="single" w:sz="4" w:space="0" w:color="000000"/>
              <w:bottom w:val="single" w:sz="4" w:space="0" w:color="000000"/>
            </w:tcBorders>
            <w:shd w:val="clear" w:color="auto" w:fill="auto"/>
            <w:vAlign w:val="center"/>
          </w:tcPr>
          <w:p w14:paraId="7F18C9E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75079EE0" w14:textId="77777777" w:rsidR="00922FEF" w:rsidRPr="007A6B2A" w:rsidRDefault="00675768">
            <w:pPr>
              <w:jc w:val="left"/>
              <w:rPr>
                <w:sz w:val="20"/>
                <w:szCs w:val="20"/>
                <w:lang w:val="el-GR"/>
              </w:rPr>
            </w:pPr>
            <w:r w:rsidRPr="007A6B2A">
              <w:rPr>
                <w:sz w:val="20"/>
                <w:szCs w:val="20"/>
                <w:lang w:val="el-GR"/>
              </w:rPr>
              <w:t xml:space="preserve">Δυνατότητα δημιουργίας τιμών κοστολόγησης της υποδομής με το σκοπό του υπολογισμού χρέωσης της υποδομής για κάθε φορέα. Πρέπει οπωσδήποτε να μετριούνται και να κοστολογούνται τα: </w:t>
            </w:r>
            <w:r>
              <w:rPr>
                <w:sz w:val="20"/>
                <w:szCs w:val="20"/>
              </w:rPr>
              <w:t>CPU</w:t>
            </w:r>
            <w:r w:rsidRPr="007A6B2A">
              <w:rPr>
                <w:sz w:val="20"/>
                <w:szCs w:val="20"/>
                <w:lang w:val="el-GR"/>
              </w:rPr>
              <w:t xml:space="preserve">, </w:t>
            </w:r>
            <w:r>
              <w:rPr>
                <w:sz w:val="20"/>
                <w:szCs w:val="20"/>
              </w:rPr>
              <w:t>Memory</w:t>
            </w:r>
            <w:r w:rsidRPr="007A6B2A">
              <w:rPr>
                <w:sz w:val="20"/>
                <w:szCs w:val="20"/>
                <w:lang w:val="el-GR"/>
              </w:rPr>
              <w:t xml:space="preserve">, </w:t>
            </w:r>
            <w:r>
              <w:rPr>
                <w:color w:val="000000"/>
                <w:sz w:val="20"/>
                <w:szCs w:val="20"/>
              </w:rPr>
              <w:t>Disk</w:t>
            </w:r>
            <w:r w:rsidRPr="007A6B2A">
              <w:rPr>
                <w:color w:val="000000"/>
                <w:sz w:val="20"/>
                <w:szCs w:val="20"/>
                <w:lang w:val="el-GR"/>
              </w:rPr>
              <w:t xml:space="preserve"> </w:t>
            </w:r>
            <w:r>
              <w:rPr>
                <w:color w:val="000000"/>
                <w:sz w:val="20"/>
                <w:szCs w:val="20"/>
              </w:rPr>
              <w:t>I</w:t>
            </w:r>
            <w:r w:rsidRPr="007A6B2A">
              <w:rPr>
                <w:color w:val="000000"/>
                <w:sz w:val="20"/>
                <w:szCs w:val="20"/>
                <w:lang w:val="el-GR"/>
              </w:rPr>
              <w:t>/</w:t>
            </w:r>
            <w:r>
              <w:rPr>
                <w:color w:val="000000"/>
                <w:sz w:val="20"/>
                <w:szCs w:val="20"/>
              </w:rPr>
              <w:t>O</w:t>
            </w:r>
            <w:r w:rsidRPr="007A6B2A">
              <w:rPr>
                <w:color w:val="000000"/>
                <w:sz w:val="20"/>
                <w:szCs w:val="20"/>
                <w:lang w:val="el-GR"/>
              </w:rPr>
              <w:t xml:space="preserve">, </w:t>
            </w:r>
            <w:r>
              <w:rPr>
                <w:sz w:val="20"/>
                <w:szCs w:val="20"/>
              </w:rPr>
              <w:t>Network</w:t>
            </w:r>
            <w:r w:rsidRPr="007A6B2A">
              <w:rPr>
                <w:sz w:val="20"/>
                <w:szCs w:val="20"/>
                <w:lang w:val="el-GR"/>
              </w:rPr>
              <w:t xml:space="preserve"> </w:t>
            </w:r>
            <w:r>
              <w:rPr>
                <w:sz w:val="20"/>
                <w:szCs w:val="20"/>
              </w:rPr>
              <w:t>I</w:t>
            </w:r>
            <w:r w:rsidRPr="007A6B2A">
              <w:rPr>
                <w:sz w:val="20"/>
                <w:szCs w:val="20"/>
                <w:lang w:val="el-GR"/>
              </w:rPr>
              <w:t>/</w:t>
            </w:r>
            <w:r>
              <w:rPr>
                <w:sz w:val="20"/>
                <w:szCs w:val="20"/>
              </w:rPr>
              <w:t>O</w:t>
            </w:r>
            <w:r w:rsidRPr="007A6B2A">
              <w:rPr>
                <w:sz w:val="20"/>
                <w:szCs w:val="20"/>
                <w:lang w:val="el-GR"/>
              </w:rPr>
              <w:t xml:space="preserve">, </w:t>
            </w:r>
            <w:r>
              <w:rPr>
                <w:sz w:val="20"/>
                <w:szCs w:val="20"/>
              </w:rPr>
              <w:t>Disk</w:t>
            </w:r>
            <w:r w:rsidRPr="007A6B2A">
              <w:rPr>
                <w:sz w:val="20"/>
                <w:szCs w:val="20"/>
                <w:lang w:val="el-GR"/>
              </w:rPr>
              <w:t xml:space="preserve"> </w:t>
            </w:r>
            <w:r>
              <w:rPr>
                <w:sz w:val="20"/>
                <w:szCs w:val="20"/>
              </w:rPr>
              <w:t>Storage</w:t>
            </w:r>
            <w:r w:rsidRPr="007A6B2A">
              <w:rPr>
                <w:sz w:val="20"/>
                <w:szCs w:val="20"/>
                <w:lang w:val="el-GR"/>
              </w:rPr>
              <w:t>.</w:t>
            </w:r>
          </w:p>
        </w:tc>
        <w:tc>
          <w:tcPr>
            <w:tcW w:w="2292" w:type="dxa"/>
            <w:tcBorders>
              <w:top w:val="single" w:sz="4" w:space="0" w:color="000000"/>
              <w:left w:val="single" w:sz="4" w:space="0" w:color="000000"/>
              <w:bottom w:val="single" w:sz="4" w:space="0" w:color="000000"/>
            </w:tcBorders>
            <w:shd w:val="clear" w:color="auto" w:fill="auto"/>
          </w:tcPr>
          <w:p w14:paraId="4066FB7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9CA33CA"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319642" w14:textId="77777777" w:rsidR="00922FEF" w:rsidRDefault="00922FEF">
            <w:pPr>
              <w:spacing w:after="60"/>
              <w:rPr>
                <w:sz w:val="20"/>
                <w:szCs w:val="20"/>
              </w:rPr>
            </w:pPr>
          </w:p>
        </w:tc>
      </w:tr>
      <w:tr w:rsidR="00922FEF" w14:paraId="3329C95E" w14:textId="77777777">
        <w:tc>
          <w:tcPr>
            <w:tcW w:w="673" w:type="dxa"/>
            <w:tcBorders>
              <w:top w:val="single" w:sz="4" w:space="0" w:color="000000"/>
              <w:left w:val="single" w:sz="4" w:space="0" w:color="000000"/>
              <w:bottom w:val="single" w:sz="4" w:space="0" w:color="000000"/>
            </w:tcBorders>
            <w:shd w:val="clear" w:color="auto" w:fill="auto"/>
            <w:vAlign w:val="center"/>
          </w:tcPr>
          <w:p w14:paraId="1A7909F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30812765" w14:textId="77777777" w:rsidR="00922FEF" w:rsidRDefault="00675768">
            <w:pPr>
              <w:jc w:val="left"/>
              <w:rPr>
                <w:sz w:val="20"/>
                <w:szCs w:val="20"/>
              </w:rPr>
            </w:pPr>
            <w:r w:rsidRPr="007A6B2A">
              <w:rPr>
                <w:sz w:val="20"/>
                <w:szCs w:val="20"/>
                <w:lang w:val="el-GR"/>
              </w:rPr>
              <w:t>Οι τιμές για την υπολογιστική υποδομή πρέπει να μπορούν να οριστούν και υπολογιστούν ανά πελάτη/φορέα, συγκεκριμένα συμπλέγματα (</w:t>
            </w:r>
            <w:r>
              <w:rPr>
                <w:sz w:val="20"/>
                <w:szCs w:val="20"/>
              </w:rPr>
              <w:t>clusters</w:t>
            </w:r>
            <w:r w:rsidRPr="007A6B2A">
              <w:rPr>
                <w:sz w:val="20"/>
                <w:szCs w:val="20"/>
                <w:lang w:val="el-GR"/>
              </w:rPr>
              <w:t xml:space="preserve">) και συγκεκριμένα </w:t>
            </w:r>
            <w:r>
              <w:rPr>
                <w:sz w:val="20"/>
                <w:szCs w:val="20"/>
              </w:rPr>
              <w:t>VMs</w:t>
            </w:r>
            <w:r w:rsidRPr="007A6B2A">
              <w:rPr>
                <w:sz w:val="20"/>
                <w:szCs w:val="20"/>
                <w:lang w:val="el-GR"/>
              </w:rPr>
              <w:t xml:space="preserve"> τουλάχιστον. </w:t>
            </w:r>
            <w:r>
              <w:rPr>
                <w:sz w:val="20"/>
                <w:szCs w:val="20"/>
              </w:rPr>
              <w:t>Να αναφερθούν επιπλέον δυνατότητες.</w:t>
            </w:r>
          </w:p>
        </w:tc>
        <w:tc>
          <w:tcPr>
            <w:tcW w:w="2292" w:type="dxa"/>
            <w:tcBorders>
              <w:top w:val="single" w:sz="4" w:space="0" w:color="000000"/>
              <w:left w:val="single" w:sz="4" w:space="0" w:color="000000"/>
              <w:bottom w:val="single" w:sz="4" w:space="0" w:color="000000"/>
            </w:tcBorders>
            <w:shd w:val="clear" w:color="auto" w:fill="auto"/>
          </w:tcPr>
          <w:p w14:paraId="65D12A8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45958E8"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B48A49" w14:textId="77777777" w:rsidR="00922FEF" w:rsidRDefault="00922FEF">
            <w:pPr>
              <w:spacing w:after="60"/>
              <w:rPr>
                <w:sz w:val="20"/>
                <w:szCs w:val="20"/>
              </w:rPr>
            </w:pPr>
          </w:p>
        </w:tc>
      </w:tr>
      <w:tr w:rsidR="00922FEF" w14:paraId="3E2DBEFD" w14:textId="77777777">
        <w:tc>
          <w:tcPr>
            <w:tcW w:w="673" w:type="dxa"/>
            <w:tcBorders>
              <w:top w:val="single" w:sz="4" w:space="0" w:color="000000"/>
              <w:left w:val="single" w:sz="4" w:space="0" w:color="000000"/>
              <w:bottom w:val="single" w:sz="4" w:space="0" w:color="000000"/>
            </w:tcBorders>
            <w:shd w:val="clear" w:color="auto" w:fill="auto"/>
            <w:vAlign w:val="center"/>
          </w:tcPr>
          <w:p w14:paraId="651EF37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6F6FE22A" w14:textId="77777777" w:rsidR="00922FEF" w:rsidRDefault="00675768">
            <w:pPr>
              <w:jc w:val="left"/>
              <w:rPr>
                <w:sz w:val="20"/>
                <w:szCs w:val="20"/>
              </w:rPr>
            </w:pPr>
            <w:r w:rsidRPr="007A6B2A">
              <w:rPr>
                <w:sz w:val="20"/>
                <w:szCs w:val="20"/>
                <w:lang w:val="el-GR"/>
              </w:rPr>
              <w:t>Οι τιμές για την υποδομή αποθήκευσης (</w:t>
            </w:r>
            <w:r>
              <w:rPr>
                <w:sz w:val="20"/>
                <w:szCs w:val="20"/>
              </w:rPr>
              <w:t>storage</w:t>
            </w:r>
            <w:r w:rsidRPr="007A6B2A">
              <w:rPr>
                <w:sz w:val="20"/>
                <w:szCs w:val="20"/>
                <w:lang w:val="el-GR"/>
              </w:rPr>
              <w:t xml:space="preserve">) πρέπει να μπορούν να οριστούν και υπολογιστούν ανά </w:t>
            </w:r>
            <w:r>
              <w:rPr>
                <w:sz w:val="20"/>
                <w:szCs w:val="20"/>
              </w:rPr>
              <w:t>vm</w:t>
            </w:r>
            <w:r w:rsidRPr="007A6B2A">
              <w:rPr>
                <w:sz w:val="20"/>
                <w:szCs w:val="20"/>
                <w:lang w:val="el-GR"/>
              </w:rPr>
              <w:t xml:space="preserve">, φορέα. </w:t>
            </w:r>
            <w:r>
              <w:rPr>
                <w:sz w:val="20"/>
                <w:szCs w:val="20"/>
              </w:rPr>
              <w:t>Να αναφερθούν επιπλέον δυνατότητες.</w:t>
            </w:r>
          </w:p>
        </w:tc>
        <w:tc>
          <w:tcPr>
            <w:tcW w:w="2292" w:type="dxa"/>
            <w:tcBorders>
              <w:top w:val="single" w:sz="4" w:space="0" w:color="000000"/>
              <w:left w:val="single" w:sz="4" w:space="0" w:color="000000"/>
              <w:bottom w:val="single" w:sz="4" w:space="0" w:color="000000"/>
            </w:tcBorders>
            <w:shd w:val="clear" w:color="auto" w:fill="auto"/>
          </w:tcPr>
          <w:p w14:paraId="32446AB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5BE689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BE28BD" w14:textId="77777777" w:rsidR="00922FEF" w:rsidRDefault="00922FEF">
            <w:pPr>
              <w:spacing w:after="60"/>
              <w:rPr>
                <w:sz w:val="20"/>
                <w:szCs w:val="20"/>
              </w:rPr>
            </w:pPr>
          </w:p>
        </w:tc>
      </w:tr>
      <w:tr w:rsidR="00922FEF" w14:paraId="45C9A1AE" w14:textId="77777777">
        <w:tc>
          <w:tcPr>
            <w:tcW w:w="673" w:type="dxa"/>
            <w:tcBorders>
              <w:top w:val="single" w:sz="4" w:space="0" w:color="000000"/>
              <w:left w:val="single" w:sz="4" w:space="0" w:color="000000"/>
              <w:bottom w:val="single" w:sz="4" w:space="0" w:color="000000"/>
            </w:tcBorders>
            <w:shd w:val="clear" w:color="auto" w:fill="auto"/>
            <w:vAlign w:val="center"/>
          </w:tcPr>
          <w:p w14:paraId="7C04D22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5FFE8DF0" w14:textId="77777777" w:rsidR="00922FEF" w:rsidRPr="007A6B2A" w:rsidRDefault="00675768">
            <w:pPr>
              <w:jc w:val="left"/>
              <w:rPr>
                <w:sz w:val="20"/>
                <w:szCs w:val="20"/>
                <w:lang w:val="el-GR"/>
              </w:rPr>
            </w:pPr>
            <w:r w:rsidRPr="007A6B2A">
              <w:rPr>
                <w:sz w:val="20"/>
                <w:szCs w:val="20"/>
                <w:lang w:val="el-GR"/>
              </w:rPr>
              <w:t xml:space="preserve">Το εργαλείο ανάλυσης κόστους κατανάλωσης να διαθέτει διασύνδεση και ολοκλήρωση με γνωστούς παρόχους δημόσιου νέφους όπως </w:t>
            </w:r>
            <w:r>
              <w:rPr>
                <w:sz w:val="20"/>
                <w:szCs w:val="20"/>
              </w:rPr>
              <w:t>AWS</w:t>
            </w:r>
            <w:r w:rsidRPr="007A6B2A">
              <w:rPr>
                <w:sz w:val="20"/>
                <w:szCs w:val="20"/>
                <w:lang w:val="el-GR"/>
              </w:rPr>
              <w:t xml:space="preserve">, </w:t>
            </w:r>
            <w:r>
              <w:rPr>
                <w:sz w:val="20"/>
                <w:szCs w:val="20"/>
              </w:rPr>
              <w:t>MS</w:t>
            </w:r>
            <w:r w:rsidRPr="007A6B2A">
              <w:rPr>
                <w:sz w:val="20"/>
                <w:szCs w:val="20"/>
                <w:lang w:val="el-GR"/>
              </w:rPr>
              <w:t xml:space="preserve"> </w:t>
            </w:r>
            <w:r>
              <w:rPr>
                <w:sz w:val="20"/>
                <w:szCs w:val="20"/>
              </w:rPr>
              <w:t>Azure</w:t>
            </w:r>
            <w:r w:rsidRPr="007A6B2A">
              <w:rPr>
                <w:sz w:val="20"/>
                <w:szCs w:val="20"/>
                <w:lang w:val="el-GR"/>
              </w:rPr>
              <w:t>, ΙΒΜ καθώς και με τα απαραίτητα εργαλεία καταμέτρησης χρήσης πόρων υποδομών για το ιδιωτικό νέφος.</w:t>
            </w:r>
          </w:p>
        </w:tc>
        <w:tc>
          <w:tcPr>
            <w:tcW w:w="2292" w:type="dxa"/>
            <w:tcBorders>
              <w:top w:val="single" w:sz="4" w:space="0" w:color="000000"/>
              <w:left w:val="single" w:sz="4" w:space="0" w:color="000000"/>
              <w:bottom w:val="single" w:sz="4" w:space="0" w:color="000000"/>
            </w:tcBorders>
            <w:shd w:val="clear" w:color="auto" w:fill="auto"/>
          </w:tcPr>
          <w:p w14:paraId="4398088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A8C02CD"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54518F" w14:textId="77777777" w:rsidR="00922FEF" w:rsidRDefault="00922FEF">
            <w:pPr>
              <w:spacing w:after="60"/>
              <w:rPr>
                <w:sz w:val="20"/>
                <w:szCs w:val="20"/>
              </w:rPr>
            </w:pPr>
          </w:p>
        </w:tc>
      </w:tr>
      <w:tr w:rsidR="00922FEF" w14:paraId="2AB06896" w14:textId="77777777">
        <w:tc>
          <w:tcPr>
            <w:tcW w:w="673" w:type="dxa"/>
            <w:tcBorders>
              <w:top w:val="single" w:sz="4" w:space="0" w:color="000000"/>
              <w:left w:val="single" w:sz="4" w:space="0" w:color="000000"/>
              <w:bottom w:val="single" w:sz="4" w:space="0" w:color="000000"/>
            </w:tcBorders>
            <w:shd w:val="clear" w:color="auto" w:fill="auto"/>
            <w:vAlign w:val="center"/>
          </w:tcPr>
          <w:p w14:paraId="634C7C0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083F275C" w14:textId="77777777" w:rsidR="00922FEF" w:rsidRPr="007A6B2A" w:rsidRDefault="00675768">
            <w:pPr>
              <w:jc w:val="left"/>
              <w:rPr>
                <w:sz w:val="20"/>
                <w:szCs w:val="20"/>
                <w:lang w:val="el-GR"/>
              </w:rPr>
            </w:pPr>
            <w:r w:rsidRPr="007A6B2A">
              <w:rPr>
                <w:sz w:val="20"/>
                <w:szCs w:val="20"/>
                <w:lang w:val="el-GR"/>
              </w:rPr>
              <w:t xml:space="preserve">Για τη διασύνδεση και ολοκλήρωση με παρόχους δημόσιου νέφους να διατίθενται τα σχετικά εργαλεία, μέσω των οποίων θα εισάγονται οι σχετικές ενεργές συνδρομές και στοιχεία </w:t>
            </w:r>
            <w:r w:rsidRPr="007A6B2A">
              <w:rPr>
                <w:sz w:val="20"/>
                <w:szCs w:val="20"/>
                <w:lang w:val="el-GR"/>
              </w:rPr>
              <w:lastRenderedPageBreak/>
              <w:t>πρόσβασης, προκειμένου να δύναται η αυτόματη πρόσκτηση στοιχείων κατανάλωσης πόρων και υπηρεσιών στην πλατφόρμα απεικόνισης και ανάλυσης κόστους κατανάλωσης.</w:t>
            </w:r>
          </w:p>
        </w:tc>
        <w:tc>
          <w:tcPr>
            <w:tcW w:w="2292" w:type="dxa"/>
            <w:tcBorders>
              <w:top w:val="single" w:sz="4" w:space="0" w:color="000000"/>
              <w:left w:val="single" w:sz="4" w:space="0" w:color="000000"/>
              <w:bottom w:val="single" w:sz="4" w:space="0" w:color="000000"/>
            </w:tcBorders>
            <w:shd w:val="clear" w:color="auto" w:fill="auto"/>
          </w:tcPr>
          <w:p w14:paraId="79D5AFD6"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15C7A685"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4C06DF" w14:textId="77777777" w:rsidR="00922FEF" w:rsidRDefault="00922FEF">
            <w:pPr>
              <w:spacing w:after="60"/>
              <w:rPr>
                <w:sz w:val="20"/>
                <w:szCs w:val="20"/>
              </w:rPr>
            </w:pPr>
          </w:p>
        </w:tc>
      </w:tr>
      <w:tr w:rsidR="00922FEF" w14:paraId="39868A60" w14:textId="77777777">
        <w:tc>
          <w:tcPr>
            <w:tcW w:w="673" w:type="dxa"/>
            <w:tcBorders>
              <w:top w:val="single" w:sz="4" w:space="0" w:color="000000"/>
              <w:left w:val="single" w:sz="4" w:space="0" w:color="000000"/>
              <w:bottom w:val="single" w:sz="4" w:space="0" w:color="000000"/>
            </w:tcBorders>
            <w:shd w:val="clear" w:color="auto" w:fill="auto"/>
            <w:vAlign w:val="center"/>
          </w:tcPr>
          <w:p w14:paraId="4CA9189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0E210105" w14:textId="77777777" w:rsidR="00922FEF" w:rsidRPr="007A6B2A" w:rsidRDefault="00675768">
            <w:pPr>
              <w:jc w:val="left"/>
              <w:rPr>
                <w:sz w:val="20"/>
                <w:szCs w:val="20"/>
                <w:lang w:val="el-GR"/>
              </w:rPr>
            </w:pPr>
            <w:r w:rsidRPr="007A6B2A">
              <w:rPr>
                <w:sz w:val="20"/>
                <w:szCs w:val="20"/>
                <w:lang w:val="el-GR"/>
              </w:rPr>
              <w:t xml:space="preserve">Όλες οι πληροφορίες κόστους κατανάλωσης που αποτυπώνονται στην πλατφόρμα για συγκεκριμένη χρονική περίοδο να μπορούν να εξαχθούν σε μορφή </w:t>
            </w:r>
            <w:r>
              <w:rPr>
                <w:sz w:val="20"/>
                <w:szCs w:val="20"/>
              </w:rPr>
              <w:t>pdf</w:t>
            </w:r>
            <w:r w:rsidRPr="007A6B2A">
              <w:rPr>
                <w:sz w:val="20"/>
                <w:szCs w:val="20"/>
                <w:lang w:val="el-GR"/>
              </w:rPr>
              <w:t xml:space="preserve"> ή άλλο </w:t>
            </w:r>
            <w:r>
              <w:rPr>
                <w:sz w:val="20"/>
                <w:szCs w:val="20"/>
              </w:rPr>
              <w:t>format</w:t>
            </w:r>
            <w:r w:rsidRPr="007A6B2A">
              <w:rPr>
                <w:sz w:val="20"/>
                <w:szCs w:val="20"/>
                <w:lang w:val="el-GR"/>
              </w:rPr>
              <w:t xml:space="preserve"> για λόγους αρχειοθέτησης και εύκολης προώθησης της πληροφορίας σε οικονομικούς προϊσταμένους και λοιπούς ενδιαφερόμενους.</w:t>
            </w:r>
          </w:p>
        </w:tc>
        <w:tc>
          <w:tcPr>
            <w:tcW w:w="2292" w:type="dxa"/>
            <w:tcBorders>
              <w:top w:val="single" w:sz="4" w:space="0" w:color="000000"/>
              <w:left w:val="single" w:sz="4" w:space="0" w:color="000000"/>
              <w:bottom w:val="single" w:sz="4" w:space="0" w:color="000000"/>
            </w:tcBorders>
            <w:shd w:val="clear" w:color="auto" w:fill="auto"/>
          </w:tcPr>
          <w:p w14:paraId="2330DE1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4C48720"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8092A5" w14:textId="77777777" w:rsidR="00922FEF" w:rsidRDefault="00922FEF">
            <w:pPr>
              <w:spacing w:after="60"/>
              <w:rPr>
                <w:sz w:val="20"/>
                <w:szCs w:val="20"/>
              </w:rPr>
            </w:pPr>
          </w:p>
        </w:tc>
      </w:tr>
      <w:tr w:rsidR="00922FEF" w14:paraId="71F39311" w14:textId="77777777">
        <w:tc>
          <w:tcPr>
            <w:tcW w:w="673" w:type="dxa"/>
            <w:tcBorders>
              <w:top w:val="single" w:sz="4" w:space="0" w:color="000000"/>
              <w:left w:val="single" w:sz="4" w:space="0" w:color="000000"/>
              <w:bottom w:val="single" w:sz="4" w:space="0" w:color="000000"/>
            </w:tcBorders>
            <w:shd w:val="clear" w:color="auto" w:fill="auto"/>
            <w:vAlign w:val="center"/>
          </w:tcPr>
          <w:p w14:paraId="797754D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71FDF538" w14:textId="77777777" w:rsidR="00922FEF" w:rsidRPr="007A6B2A" w:rsidRDefault="00675768">
            <w:pPr>
              <w:jc w:val="left"/>
              <w:rPr>
                <w:sz w:val="20"/>
                <w:szCs w:val="20"/>
                <w:lang w:val="el-GR"/>
              </w:rPr>
            </w:pPr>
            <w:r w:rsidRPr="007A6B2A">
              <w:rPr>
                <w:sz w:val="20"/>
                <w:szCs w:val="20"/>
                <w:lang w:val="el-GR"/>
              </w:rPr>
              <w:t>Να αναφερθούν επιπλέον δυνατότητες της πλατφόρμας ως προς τον ορισμό τιμών κοστολόγησης των προσφερόμενων υπηρεσιών.</w:t>
            </w:r>
          </w:p>
        </w:tc>
        <w:tc>
          <w:tcPr>
            <w:tcW w:w="2292" w:type="dxa"/>
            <w:tcBorders>
              <w:top w:val="single" w:sz="4" w:space="0" w:color="000000"/>
              <w:left w:val="single" w:sz="4" w:space="0" w:color="000000"/>
              <w:bottom w:val="single" w:sz="4" w:space="0" w:color="000000"/>
            </w:tcBorders>
            <w:shd w:val="clear" w:color="auto" w:fill="auto"/>
          </w:tcPr>
          <w:p w14:paraId="36B56C2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9027239"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E4EA0C" w14:textId="77777777" w:rsidR="00922FEF" w:rsidRDefault="00922FEF">
            <w:pPr>
              <w:spacing w:after="60"/>
              <w:rPr>
                <w:sz w:val="20"/>
                <w:szCs w:val="20"/>
              </w:rPr>
            </w:pPr>
          </w:p>
        </w:tc>
      </w:tr>
      <w:tr w:rsidR="00922FEF" w:rsidRPr="00793550" w14:paraId="7E987182" w14:textId="77777777">
        <w:tc>
          <w:tcPr>
            <w:tcW w:w="9854"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14:paraId="79103A45" w14:textId="77777777" w:rsidR="00922FEF" w:rsidRPr="007A6B2A" w:rsidRDefault="00675768">
            <w:pPr>
              <w:spacing w:after="60"/>
              <w:rPr>
                <w:b/>
                <w:sz w:val="20"/>
                <w:szCs w:val="20"/>
                <w:lang w:val="el-GR"/>
              </w:rPr>
            </w:pPr>
            <w:r w:rsidRPr="007A6B2A">
              <w:rPr>
                <w:b/>
                <w:sz w:val="20"/>
                <w:szCs w:val="20"/>
                <w:lang w:val="el-GR"/>
              </w:rPr>
              <w:t>Τύποι Πολιτικών που πρέπει να μπορούν να οριστούν</w:t>
            </w:r>
          </w:p>
        </w:tc>
      </w:tr>
      <w:tr w:rsidR="00922FEF" w14:paraId="344DE0BD" w14:textId="77777777">
        <w:tc>
          <w:tcPr>
            <w:tcW w:w="673" w:type="dxa"/>
            <w:tcBorders>
              <w:top w:val="single" w:sz="4" w:space="0" w:color="000000"/>
              <w:left w:val="single" w:sz="4" w:space="0" w:color="000000"/>
              <w:bottom w:val="single" w:sz="4" w:space="0" w:color="000000"/>
            </w:tcBorders>
            <w:shd w:val="clear" w:color="auto" w:fill="auto"/>
            <w:vAlign w:val="center"/>
          </w:tcPr>
          <w:p w14:paraId="39477F97" w14:textId="77777777" w:rsidR="00922FEF" w:rsidRPr="007A6B2A" w:rsidRDefault="00922FEF"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06F684F9" w14:textId="77777777" w:rsidR="00922FEF" w:rsidRPr="007A6B2A" w:rsidRDefault="00675768" w:rsidP="001B1A2C">
            <w:pPr>
              <w:numPr>
                <w:ilvl w:val="0"/>
                <w:numId w:val="39"/>
              </w:numPr>
              <w:pBdr>
                <w:top w:val="nil"/>
                <w:left w:val="nil"/>
                <w:bottom w:val="nil"/>
                <w:right w:val="nil"/>
                <w:between w:val="nil"/>
              </w:pBdr>
              <w:spacing w:after="0"/>
              <w:rPr>
                <w:rFonts w:cs="Tahoma"/>
                <w:color w:val="000000"/>
                <w:sz w:val="20"/>
                <w:szCs w:val="20"/>
                <w:lang w:val="el-GR"/>
              </w:rPr>
            </w:pPr>
            <w:r w:rsidRPr="007A6B2A">
              <w:rPr>
                <w:rFonts w:cs="Tahoma"/>
                <w:color w:val="000000"/>
                <w:sz w:val="20"/>
                <w:szCs w:val="20"/>
                <w:lang w:val="el-GR"/>
              </w:rPr>
              <w:t xml:space="preserve">Ενεργοποίηση ή απενεργοποίηση της δυνατότητας δημιουργίας </w:t>
            </w:r>
            <w:r w:rsidRPr="007A6B2A">
              <w:rPr>
                <w:sz w:val="20"/>
                <w:szCs w:val="20"/>
                <w:lang w:val="el-GR"/>
              </w:rPr>
              <w:t>αντιγράφου</w:t>
            </w:r>
            <w:r w:rsidRPr="007A6B2A">
              <w:rPr>
                <w:rFonts w:cs="Tahoma"/>
                <w:color w:val="000000"/>
                <w:sz w:val="20"/>
                <w:szCs w:val="20"/>
                <w:lang w:val="el-GR"/>
              </w:rPr>
              <w:t xml:space="preserve"> ασφαλείας όταν δημιουργείται μία εικονική μηχανή. </w:t>
            </w:r>
          </w:p>
          <w:p w14:paraId="3A57F204" w14:textId="77777777" w:rsidR="00922FEF" w:rsidRPr="007A6B2A" w:rsidRDefault="00675768" w:rsidP="001B1A2C">
            <w:pPr>
              <w:numPr>
                <w:ilvl w:val="0"/>
                <w:numId w:val="39"/>
              </w:numPr>
              <w:pBdr>
                <w:top w:val="nil"/>
                <w:left w:val="nil"/>
                <w:bottom w:val="nil"/>
                <w:right w:val="nil"/>
                <w:between w:val="nil"/>
              </w:pBdr>
              <w:spacing w:after="0"/>
              <w:rPr>
                <w:rFonts w:cs="Tahoma"/>
                <w:color w:val="000000"/>
                <w:sz w:val="20"/>
                <w:szCs w:val="20"/>
                <w:lang w:val="el-GR"/>
              </w:rPr>
            </w:pPr>
            <w:r w:rsidRPr="007A6B2A">
              <w:rPr>
                <w:rFonts w:cs="Tahoma"/>
                <w:color w:val="000000"/>
                <w:sz w:val="20"/>
                <w:szCs w:val="20"/>
                <w:lang w:val="el-GR"/>
              </w:rPr>
              <w:t xml:space="preserve">Δυνατότητα δημιουργίας προϋπολογισμού για τις υπηρεσίες (εικονικές μηχανές, </w:t>
            </w:r>
            <w:r>
              <w:rPr>
                <w:rFonts w:cs="Tahoma"/>
                <w:color w:val="000000"/>
                <w:sz w:val="20"/>
                <w:szCs w:val="20"/>
              </w:rPr>
              <w:t>containers</w:t>
            </w:r>
            <w:r w:rsidRPr="007A6B2A">
              <w:rPr>
                <w:rFonts w:cs="Tahoma"/>
                <w:color w:val="000000"/>
                <w:sz w:val="20"/>
                <w:szCs w:val="20"/>
                <w:lang w:val="el-GR"/>
              </w:rPr>
              <w:t xml:space="preserve">) που καταναλώνονται σε επίπεδο ομάδας εργασίας, χρήστη κτλ. </w:t>
            </w:r>
          </w:p>
          <w:p w14:paraId="5AEC47B6" w14:textId="77777777" w:rsidR="00922FEF" w:rsidRPr="007A6B2A" w:rsidRDefault="00675768" w:rsidP="001B1A2C">
            <w:pPr>
              <w:numPr>
                <w:ilvl w:val="0"/>
                <w:numId w:val="39"/>
              </w:numPr>
              <w:pBdr>
                <w:top w:val="nil"/>
                <w:left w:val="nil"/>
                <w:bottom w:val="nil"/>
                <w:right w:val="nil"/>
                <w:between w:val="nil"/>
              </w:pBdr>
              <w:spacing w:after="0"/>
              <w:rPr>
                <w:rFonts w:cs="Tahoma"/>
                <w:color w:val="000000"/>
                <w:sz w:val="20"/>
                <w:szCs w:val="20"/>
                <w:lang w:val="el-GR"/>
              </w:rPr>
            </w:pPr>
            <w:r w:rsidRPr="007A6B2A">
              <w:rPr>
                <w:rFonts w:cs="Tahoma"/>
                <w:color w:val="000000"/>
                <w:sz w:val="20"/>
                <w:szCs w:val="20"/>
                <w:lang w:val="el-GR"/>
              </w:rPr>
              <w:t xml:space="preserve">Ορισμός χρόνου λήξης λειτουργίας εικονικών μηχανών ή/και </w:t>
            </w:r>
            <w:r>
              <w:rPr>
                <w:rFonts w:cs="Tahoma"/>
                <w:color w:val="000000"/>
                <w:sz w:val="20"/>
                <w:szCs w:val="20"/>
              </w:rPr>
              <w:t>containers</w:t>
            </w:r>
            <w:r w:rsidRPr="007A6B2A">
              <w:rPr>
                <w:rFonts w:cs="Tahoma"/>
                <w:color w:val="000000"/>
                <w:sz w:val="20"/>
                <w:szCs w:val="20"/>
                <w:lang w:val="el-GR"/>
              </w:rPr>
              <w:t>/</w:t>
            </w:r>
            <w:r>
              <w:rPr>
                <w:rFonts w:cs="Tahoma"/>
                <w:color w:val="000000"/>
                <w:sz w:val="20"/>
                <w:szCs w:val="20"/>
              </w:rPr>
              <w:t>pods</w:t>
            </w:r>
            <w:r w:rsidRPr="007A6B2A">
              <w:rPr>
                <w:rFonts w:cs="Tahoma"/>
                <w:color w:val="000000"/>
                <w:sz w:val="20"/>
                <w:szCs w:val="20"/>
                <w:lang w:val="el-GR"/>
              </w:rPr>
              <w:t xml:space="preserve"> μετά τη δημιουργία τους. </w:t>
            </w:r>
          </w:p>
          <w:p w14:paraId="3587FD2A" w14:textId="77777777" w:rsidR="00922FEF" w:rsidRPr="007A6B2A" w:rsidRDefault="00675768" w:rsidP="001B1A2C">
            <w:pPr>
              <w:numPr>
                <w:ilvl w:val="0"/>
                <w:numId w:val="39"/>
              </w:numPr>
              <w:pBdr>
                <w:top w:val="nil"/>
                <w:left w:val="nil"/>
                <w:bottom w:val="nil"/>
                <w:right w:val="nil"/>
                <w:between w:val="nil"/>
              </w:pBdr>
              <w:spacing w:after="0"/>
              <w:rPr>
                <w:rFonts w:cs="Tahoma"/>
                <w:color w:val="000000"/>
                <w:sz w:val="20"/>
                <w:szCs w:val="20"/>
                <w:lang w:val="el-GR"/>
              </w:rPr>
            </w:pPr>
            <w:r w:rsidRPr="007A6B2A">
              <w:rPr>
                <w:rFonts w:cs="Tahoma"/>
                <w:color w:val="000000"/>
                <w:sz w:val="20"/>
                <w:szCs w:val="20"/>
                <w:lang w:val="el-GR"/>
              </w:rPr>
              <w:t xml:space="preserve">Ορισμός μέγιστου αριθμού εξυπηρετητών που μπορούν να χρησιμοποιηθούν από ένα </w:t>
            </w:r>
            <w:r>
              <w:rPr>
                <w:rFonts w:cs="Tahoma"/>
                <w:color w:val="000000"/>
                <w:sz w:val="20"/>
                <w:szCs w:val="20"/>
              </w:rPr>
              <w:t>cluster</w:t>
            </w:r>
            <w:r w:rsidRPr="007A6B2A">
              <w:rPr>
                <w:rFonts w:cs="Tahoma"/>
                <w:color w:val="000000"/>
                <w:sz w:val="20"/>
                <w:szCs w:val="20"/>
                <w:lang w:val="el-GR"/>
              </w:rPr>
              <w:t xml:space="preserve"> ή μία ομάδα εργασίας. </w:t>
            </w:r>
          </w:p>
          <w:p w14:paraId="3D080B40" w14:textId="77777777" w:rsidR="00922FEF" w:rsidRPr="007A6B2A" w:rsidRDefault="00675768" w:rsidP="001B1A2C">
            <w:pPr>
              <w:numPr>
                <w:ilvl w:val="0"/>
                <w:numId w:val="39"/>
              </w:numPr>
              <w:pBdr>
                <w:top w:val="nil"/>
                <w:left w:val="nil"/>
                <w:bottom w:val="nil"/>
                <w:right w:val="nil"/>
                <w:between w:val="nil"/>
              </w:pBdr>
              <w:spacing w:after="0"/>
              <w:rPr>
                <w:rFonts w:cs="Tahoma"/>
                <w:color w:val="000000"/>
                <w:sz w:val="20"/>
                <w:szCs w:val="20"/>
                <w:lang w:val="el-GR"/>
              </w:rPr>
            </w:pPr>
            <w:r w:rsidRPr="007A6B2A">
              <w:rPr>
                <w:rFonts w:cs="Tahoma"/>
                <w:color w:val="000000"/>
                <w:sz w:val="20"/>
                <w:szCs w:val="20"/>
                <w:lang w:val="el-GR"/>
              </w:rPr>
              <w:t>Ορισμός μέγιστου αριθμού επεξεργαστικών πυρήνων ή/και μνήμης ή/και αποθηκευτικού χώρου που μπορούν να χρησιμοποιηθούν σε επίπεδο ομάδας εργασίας.</w:t>
            </w:r>
          </w:p>
          <w:p w14:paraId="78A46BAA" w14:textId="77777777" w:rsidR="00922FEF" w:rsidRPr="007A6B2A" w:rsidRDefault="00675768" w:rsidP="001B1A2C">
            <w:pPr>
              <w:numPr>
                <w:ilvl w:val="0"/>
                <w:numId w:val="39"/>
              </w:numPr>
              <w:pBdr>
                <w:top w:val="nil"/>
                <w:left w:val="nil"/>
                <w:bottom w:val="nil"/>
                <w:right w:val="nil"/>
                <w:between w:val="nil"/>
              </w:pBdr>
              <w:spacing w:after="0"/>
              <w:rPr>
                <w:rFonts w:cs="Tahoma"/>
                <w:color w:val="000000"/>
                <w:sz w:val="20"/>
                <w:szCs w:val="20"/>
                <w:lang w:val="el-GR"/>
              </w:rPr>
            </w:pPr>
            <w:r w:rsidRPr="007A6B2A">
              <w:rPr>
                <w:rFonts w:cs="Tahoma"/>
                <w:color w:val="000000"/>
                <w:sz w:val="20"/>
                <w:szCs w:val="20"/>
                <w:lang w:val="el-GR"/>
              </w:rPr>
              <w:t xml:space="preserve">Ορισμός μέγιστου αριθμού εικονικών μηχανών ή/και </w:t>
            </w:r>
            <w:r>
              <w:rPr>
                <w:rFonts w:cs="Tahoma"/>
                <w:color w:val="000000"/>
                <w:sz w:val="20"/>
                <w:szCs w:val="20"/>
              </w:rPr>
              <w:t>containers</w:t>
            </w:r>
            <w:r w:rsidRPr="007A6B2A">
              <w:rPr>
                <w:rFonts w:cs="Tahoma"/>
                <w:color w:val="000000"/>
                <w:sz w:val="20"/>
                <w:szCs w:val="20"/>
                <w:lang w:val="el-GR"/>
              </w:rPr>
              <w:t>/</w:t>
            </w:r>
            <w:r>
              <w:rPr>
                <w:rFonts w:cs="Tahoma"/>
                <w:color w:val="000000"/>
                <w:sz w:val="20"/>
                <w:szCs w:val="20"/>
              </w:rPr>
              <w:t>pods</w:t>
            </w:r>
            <w:r w:rsidRPr="007A6B2A">
              <w:rPr>
                <w:rFonts w:cs="Tahoma"/>
                <w:color w:val="000000"/>
                <w:sz w:val="20"/>
                <w:szCs w:val="20"/>
                <w:lang w:val="el-GR"/>
              </w:rPr>
              <w:t xml:space="preserve"> που μπορούν να χρησιμοποιηθούν σε επίπεδο ομάδας εργασίας/χρήστη.</w:t>
            </w:r>
          </w:p>
          <w:p w14:paraId="56C35BA8" w14:textId="77777777" w:rsidR="00922FEF" w:rsidRPr="007A6B2A" w:rsidRDefault="00675768" w:rsidP="001B1A2C">
            <w:pPr>
              <w:numPr>
                <w:ilvl w:val="0"/>
                <w:numId w:val="39"/>
              </w:numPr>
              <w:pBdr>
                <w:top w:val="nil"/>
                <w:left w:val="nil"/>
                <w:bottom w:val="nil"/>
                <w:right w:val="nil"/>
                <w:between w:val="nil"/>
              </w:pBdr>
              <w:spacing w:after="0"/>
              <w:rPr>
                <w:rFonts w:cs="Tahoma"/>
                <w:color w:val="000000"/>
                <w:sz w:val="20"/>
                <w:szCs w:val="20"/>
                <w:lang w:val="el-GR"/>
              </w:rPr>
            </w:pPr>
            <w:r w:rsidRPr="007A6B2A">
              <w:rPr>
                <w:rFonts w:cs="Tahoma"/>
                <w:color w:val="000000"/>
                <w:sz w:val="20"/>
                <w:szCs w:val="20"/>
                <w:lang w:val="el-GR"/>
              </w:rPr>
              <w:t xml:space="preserve">Δυνατότητα ορισμού ειδοποιήσεων μετά από </w:t>
            </w:r>
            <w:r w:rsidRPr="007A6B2A">
              <w:rPr>
                <w:sz w:val="20"/>
                <w:szCs w:val="20"/>
                <w:lang w:val="el-GR"/>
              </w:rPr>
              <w:t>κάποιο</w:t>
            </w:r>
            <w:r w:rsidRPr="007A6B2A">
              <w:rPr>
                <w:rFonts w:cs="Tahoma"/>
                <w:color w:val="000000"/>
                <w:sz w:val="20"/>
                <w:szCs w:val="20"/>
                <w:lang w:val="el-GR"/>
              </w:rPr>
              <w:t xml:space="preserve"> συμβάν.</w:t>
            </w:r>
          </w:p>
          <w:p w14:paraId="1FA02276" w14:textId="77777777" w:rsidR="00922FEF" w:rsidRPr="007A6B2A" w:rsidRDefault="00675768" w:rsidP="001B1A2C">
            <w:pPr>
              <w:numPr>
                <w:ilvl w:val="0"/>
                <w:numId w:val="39"/>
              </w:numPr>
              <w:pBdr>
                <w:top w:val="nil"/>
                <w:left w:val="nil"/>
                <w:bottom w:val="nil"/>
                <w:right w:val="nil"/>
                <w:between w:val="nil"/>
              </w:pBdr>
              <w:spacing w:after="0"/>
              <w:rPr>
                <w:rFonts w:cs="Tahoma"/>
                <w:color w:val="000000"/>
                <w:sz w:val="20"/>
                <w:szCs w:val="20"/>
                <w:lang w:val="el-GR"/>
              </w:rPr>
            </w:pPr>
            <w:r w:rsidRPr="007A6B2A">
              <w:rPr>
                <w:rFonts w:cs="Tahoma"/>
                <w:color w:val="000000"/>
                <w:sz w:val="20"/>
                <w:szCs w:val="20"/>
                <w:lang w:val="el-GR"/>
              </w:rPr>
              <w:t xml:space="preserve">Ορισμός χρονικού προγράμματος ενεργοποίησης και απενεργοποίησης εικονικών </w:t>
            </w:r>
            <w:r w:rsidRPr="007A6B2A">
              <w:rPr>
                <w:rFonts w:cs="Tahoma"/>
                <w:color w:val="000000"/>
                <w:sz w:val="20"/>
                <w:szCs w:val="20"/>
                <w:lang w:val="el-GR"/>
              </w:rPr>
              <w:lastRenderedPageBreak/>
              <w:t xml:space="preserve">μηχανών ή/και </w:t>
            </w:r>
            <w:r>
              <w:rPr>
                <w:rFonts w:cs="Tahoma"/>
                <w:color w:val="000000"/>
                <w:sz w:val="20"/>
                <w:szCs w:val="20"/>
              </w:rPr>
              <w:t>containers</w:t>
            </w:r>
            <w:r w:rsidRPr="007A6B2A">
              <w:rPr>
                <w:rFonts w:cs="Tahoma"/>
                <w:color w:val="000000"/>
                <w:sz w:val="20"/>
                <w:szCs w:val="20"/>
                <w:lang w:val="el-GR"/>
              </w:rPr>
              <w:t>/</w:t>
            </w:r>
            <w:r>
              <w:rPr>
                <w:rFonts w:cs="Tahoma"/>
                <w:color w:val="000000"/>
                <w:sz w:val="20"/>
                <w:szCs w:val="20"/>
              </w:rPr>
              <w:t>pods</w:t>
            </w:r>
            <w:r w:rsidRPr="007A6B2A">
              <w:rPr>
                <w:rFonts w:cs="Tahoma"/>
                <w:color w:val="000000"/>
                <w:sz w:val="20"/>
                <w:szCs w:val="20"/>
                <w:lang w:val="el-GR"/>
              </w:rPr>
              <w:t>.</w:t>
            </w:r>
          </w:p>
          <w:p w14:paraId="5D56C7F5" w14:textId="77777777" w:rsidR="00922FEF" w:rsidRPr="007A6B2A" w:rsidRDefault="00675768">
            <w:pPr>
              <w:jc w:val="left"/>
              <w:rPr>
                <w:sz w:val="20"/>
                <w:szCs w:val="20"/>
                <w:lang w:val="el-GR"/>
              </w:rPr>
            </w:pPr>
            <w:r w:rsidRPr="007A6B2A">
              <w:rPr>
                <w:sz w:val="20"/>
                <w:szCs w:val="20"/>
                <w:lang w:val="el-GR"/>
              </w:rPr>
              <w:t xml:space="preserve">Ορισμός κρίσιμων ενημερώσεων στους κύριους διαχειριστές ομάδων εργασίας </w:t>
            </w:r>
          </w:p>
        </w:tc>
        <w:tc>
          <w:tcPr>
            <w:tcW w:w="2292" w:type="dxa"/>
            <w:tcBorders>
              <w:top w:val="single" w:sz="4" w:space="0" w:color="000000"/>
              <w:left w:val="single" w:sz="4" w:space="0" w:color="000000"/>
              <w:bottom w:val="single" w:sz="4" w:space="0" w:color="000000"/>
            </w:tcBorders>
            <w:shd w:val="clear" w:color="auto" w:fill="auto"/>
          </w:tcPr>
          <w:p w14:paraId="6541D998"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2A45830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C038BF" w14:textId="77777777" w:rsidR="00922FEF" w:rsidRDefault="00922FEF">
            <w:pPr>
              <w:spacing w:after="60"/>
              <w:rPr>
                <w:sz w:val="20"/>
                <w:szCs w:val="20"/>
              </w:rPr>
            </w:pPr>
          </w:p>
        </w:tc>
      </w:tr>
      <w:tr w:rsidR="00922FEF" w14:paraId="1030119B" w14:textId="77777777">
        <w:tc>
          <w:tcPr>
            <w:tcW w:w="673" w:type="dxa"/>
            <w:tcBorders>
              <w:top w:val="single" w:sz="4" w:space="0" w:color="000000"/>
              <w:left w:val="single" w:sz="4" w:space="0" w:color="000000"/>
              <w:bottom w:val="single" w:sz="4" w:space="0" w:color="000000"/>
            </w:tcBorders>
            <w:shd w:val="clear" w:color="auto" w:fill="auto"/>
            <w:vAlign w:val="center"/>
          </w:tcPr>
          <w:p w14:paraId="2AB374F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419B44C8" w14:textId="77777777" w:rsidR="00922FEF" w:rsidRPr="007A6B2A" w:rsidRDefault="00675768">
            <w:pPr>
              <w:spacing w:after="160" w:line="259" w:lineRule="auto"/>
              <w:rPr>
                <w:sz w:val="20"/>
                <w:szCs w:val="20"/>
                <w:lang w:val="el-GR"/>
              </w:rPr>
            </w:pPr>
            <w:r w:rsidRPr="007A6B2A">
              <w:rPr>
                <w:sz w:val="20"/>
                <w:szCs w:val="20"/>
                <w:lang w:val="el-GR"/>
              </w:rPr>
              <w:t xml:space="preserve">Οι πολιτικές πρόσβασης ανά ενότητα/εργαλείο της πλατφόρμας ιδιωτικού νέφους να περιλαμβάνουν επιλογές όπως: </w:t>
            </w:r>
          </w:p>
          <w:p w14:paraId="7CAA7BB4" w14:textId="77777777" w:rsidR="00922FEF" w:rsidRDefault="00675768" w:rsidP="001B1A2C">
            <w:pPr>
              <w:numPr>
                <w:ilvl w:val="0"/>
                <w:numId w:val="40"/>
              </w:numPr>
              <w:pBdr>
                <w:top w:val="nil"/>
                <w:left w:val="nil"/>
                <w:bottom w:val="nil"/>
                <w:right w:val="nil"/>
                <w:between w:val="nil"/>
              </w:pBdr>
              <w:spacing w:after="0" w:line="259" w:lineRule="auto"/>
              <w:rPr>
                <w:rFonts w:cs="Tahoma"/>
                <w:color w:val="000000"/>
                <w:sz w:val="20"/>
                <w:szCs w:val="20"/>
              </w:rPr>
            </w:pPr>
            <w:r>
              <w:rPr>
                <w:rFonts w:cs="Tahoma"/>
                <w:color w:val="000000"/>
                <w:sz w:val="20"/>
                <w:szCs w:val="20"/>
              </w:rPr>
              <w:t>Μηδενική/Καθόλου πρόσβαση.</w:t>
            </w:r>
          </w:p>
          <w:p w14:paraId="33589A6F" w14:textId="77777777" w:rsidR="00922FEF" w:rsidRPr="007A6B2A" w:rsidRDefault="00675768" w:rsidP="001B1A2C">
            <w:pPr>
              <w:numPr>
                <w:ilvl w:val="0"/>
                <w:numId w:val="40"/>
              </w:numPr>
              <w:pBdr>
                <w:top w:val="nil"/>
                <w:left w:val="nil"/>
                <w:bottom w:val="nil"/>
                <w:right w:val="nil"/>
                <w:between w:val="nil"/>
              </w:pBdr>
              <w:spacing w:after="0" w:line="259" w:lineRule="auto"/>
              <w:rPr>
                <w:rFonts w:cs="Tahoma"/>
                <w:color w:val="000000"/>
                <w:sz w:val="20"/>
                <w:szCs w:val="20"/>
                <w:lang w:val="el-GR"/>
              </w:rPr>
            </w:pPr>
            <w:r w:rsidRPr="007A6B2A">
              <w:rPr>
                <w:rFonts w:cs="Tahoma"/>
                <w:color w:val="000000"/>
                <w:sz w:val="20"/>
                <w:szCs w:val="20"/>
                <w:lang w:val="el-GR"/>
              </w:rPr>
              <w:t>Πρόσβαση αλλά χωρίς δυνατότητα αλλαγής, δημιουργίας ή διαγραφής.</w:t>
            </w:r>
          </w:p>
          <w:p w14:paraId="6929597B" w14:textId="77777777" w:rsidR="00922FEF" w:rsidRDefault="00675768" w:rsidP="001B1A2C">
            <w:pPr>
              <w:numPr>
                <w:ilvl w:val="0"/>
                <w:numId w:val="40"/>
              </w:numPr>
              <w:pBdr>
                <w:top w:val="nil"/>
                <w:left w:val="nil"/>
                <w:bottom w:val="nil"/>
                <w:right w:val="nil"/>
                <w:between w:val="nil"/>
              </w:pBdr>
              <w:spacing w:after="160" w:line="259" w:lineRule="auto"/>
              <w:rPr>
                <w:rFonts w:cs="Tahoma"/>
                <w:color w:val="000000"/>
                <w:sz w:val="20"/>
                <w:szCs w:val="20"/>
              </w:rPr>
            </w:pPr>
            <w:r>
              <w:rPr>
                <w:rFonts w:cs="Tahoma"/>
                <w:color w:val="000000"/>
                <w:sz w:val="20"/>
                <w:szCs w:val="20"/>
              </w:rPr>
              <w:t>Πλήρη πρόσβαση.</w:t>
            </w:r>
          </w:p>
          <w:p w14:paraId="725AB69F" w14:textId="77777777" w:rsidR="00922FEF" w:rsidRPr="007A6B2A" w:rsidRDefault="00675768">
            <w:pPr>
              <w:jc w:val="left"/>
              <w:rPr>
                <w:sz w:val="20"/>
                <w:szCs w:val="20"/>
                <w:lang w:val="el-GR"/>
              </w:rPr>
            </w:pPr>
            <w:r w:rsidRPr="007A6B2A">
              <w:rPr>
                <w:sz w:val="20"/>
                <w:szCs w:val="20"/>
                <w:lang w:val="el-GR"/>
              </w:rPr>
              <w:t xml:space="preserve">Ο κάθε χρήστης να μπορεί να έχει πρόσβαση μόνο στις εικονικές μηχανές ή/και </w:t>
            </w:r>
            <w:r>
              <w:rPr>
                <w:sz w:val="20"/>
                <w:szCs w:val="20"/>
              </w:rPr>
              <w:t>containers</w:t>
            </w:r>
            <w:r w:rsidRPr="007A6B2A">
              <w:rPr>
                <w:sz w:val="20"/>
                <w:szCs w:val="20"/>
                <w:lang w:val="el-GR"/>
              </w:rPr>
              <w:t>/</w:t>
            </w:r>
            <w:r>
              <w:rPr>
                <w:sz w:val="20"/>
                <w:szCs w:val="20"/>
              </w:rPr>
              <w:t>pods</w:t>
            </w:r>
            <w:r w:rsidRPr="007A6B2A">
              <w:rPr>
                <w:sz w:val="20"/>
                <w:szCs w:val="20"/>
                <w:lang w:val="el-GR"/>
              </w:rPr>
              <w:t xml:space="preserve"> που έχει δημιουργήσει ο ίδιος ή έχει δημιουργήσει η ομάδα εργασίας (</w:t>
            </w:r>
            <w:r>
              <w:rPr>
                <w:sz w:val="20"/>
                <w:szCs w:val="20"/>
              </w:rPr>
              <w:t>group</w:t>
            </w:r>
            <w:r w:rsidRPr="007A6B2A">
              <w:rPr>
                <w:sz w:val="20"/>
                <w:szCs w:val="20"/>
                <w:lang w:val="el-GR"/>
              </w:rPr>
              <w:t>) που ανήκει.</w:t>
            </w:r>
          </w:p>
        </w:tc>
        <w:tc>
          <w:tcPr>
            <w:tcW w:w="2292" w:type="dxa"/>
            <w:tcBorders>
              <w:top w:val="single" w:sz="4" w:space="0" w:color="000000"/>
              <w:left w:val="single" w:sz="4" w:space="0" w:color="000000"/>
              <w:bottom w:val="single" w:sz="4" w:space="0" w:color="000000"/>
            </w:tcBorders>
            <w:shd w:val="clear" w:color="auto" w:fill="auto"/>
          </w:tcPr>
          <w:p w14:paraId="1D1CE40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864BA87"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54D304" w14:textId="77777777" w:rsidR="00922FEF" w:rsidRDefault="00922FEF">
            <w:pPr>
              <w:spacing w:after="60"/>
              <w:rPr>
                <w:sz w:val="20"/>
                <w:szCs w:val="20"/>
              </w:rPr>
            </w:pPr>
          </w:p>
        </w:tc>
      </w:tr>
      <w:tr w:rsidR="00922FEF" w14:paraId="2C0F9572" w14:textId="77777777">
        <w:tc>
          <w:tcPr>
            <w:tcW w:w="9854" w:type="dxa"/>
            <w:gridSpan w:val="6"/>
            <w:tcBorders>
              <w:top w:val="single" w:sz="4" w:space="0" w:color="000000"/>
              <w:left w:val="single" w:sz="4" w:space="0" w:color="000000"/>
              <w:bottom w:val="single" w:sz="4" w:space="0" w:color="000000"/>
              <w:right w:val="single" w:sz="4" w:space="0" w:color="000000"/>
            </w:tcBorders>
            <w:shd w:val="clear" w:color="auto" w:fill="auto"/>
            <w:vAlign w:val="center"/>
          </w:tcPr>
          <w:p w14:paraId="1F200FEC" w14:textId="77777777" w:rsidR="00922FEF" w:rsidRDefault="00675768">
            <w:pPr>
              <w:spacing w:after="60"/>
              <w:rPr>
                <w:b/>
                <w:sz w:val="20"/>
                <w:szCs w:val="20"/>
              </w:rPr>
            </w:pPr>
            <w:r>
              <w:rPr>
                <w:b/>
                <w:sz w:val="20"/>
                <w:szCs w:val="20"/>
              </w:rPr>
              <w:t>Κατάλογος Self Service</w:t>
            </w:r>
          </w:p>
        </w:tc>
      </w:tr>
      <w:tr w:rsidR="00922FEF" w14:paraId="64C1C552" w14:textId="77777777">
        <w:tc>
          <w:tcPr>
            <w:tcW w:w="673" w:type="dxa"/>
            <w:tcBorders>
              <w:top w:val="single" w:sz="4" w:space="0" w:color="000000"/>
              <w:left w:val="single" w:sz="4" w:space="0" w:color="000000"/>
              <w:bottom w:val="single" w:sz="4" w:space="0" w:color="000000"/>
            </w:tcBorders>
            <w:shd w:val="clear" w:color="auto" w:fill="auto"/>
            <w:vAlign w:val="center"/>
          </w:tcPr>
          <w:p w14:paraId="6CE4FF8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282C5C20" w14:textId="77777777" w:rsidR="00922FEF" w:rsidRPr="007A6B2A" w:rsidRDefault="00675768">
            <w:pPr>
              <w:jc w:val="left"/>
              <w:rPr>
                <w:sz w:val="20"/>
                <w:szCs w:val="20"/>
                <w:lang w:val="el-GR"/>
              </w:rPr>
            </w:pPr>
            <w:r w:rsidRPr="007A6B2A">
              <w:rPr>
                <w:sz w:val="20"/>
                <w:szCs w:val="20"/>
                <w:lang w:val="el-GR"/>
              </w:rPr>
              <w:t>Η πλατφόρμα πρέπει να παρέχει κατάλογο προσφερόμενων υπηρεσιών (</w:t>
            </w:r>
            <w:r>
              <w:rPr>
                <w:sz w:val="20"/>
                <w:szCs w:val="20"/>
              </w:rPr>
              <w:t>Service</w:t>
            </w:r>
            <w:r w:rsidRPr="007A6B2A">
              <w:rPr>
                <w:sz w:val="20"/>
                <w:szCs w:val="20"/>
                <w:lang w:val="el-GR"/>
              </w:rPr>
              <w:t xml:space="preserve"> </w:t>
            </w:r>
            <w:r>
              <w:rPr>
                <w:sz w:val="20"/>
                <w:szCs w:val="20"/>
              </w:rPr>
              <w:t>Catalog</w:t>
            </w:r>
            <w:r w:rsidRPr="007A6B2A">
              <w:rPr>
                <w:sz w:val="20"/>
                <w:szCs w:val="20"/>
                <w:lang w:val="el-GR"/>
              </w:rPr>
              <w:t>) που μπορούν να καταναλώσουν/ενεργοποιηθούν από τους φορείς</w:t>
            </w:r>
          </w:p>
        </w:tc>
        <w:tc>
          <w:tcPr>
            <w:tcW w:w="2292" w:type="dxa"/>
            <w:tcBorders>
              <w:top w:val="single" w:sz="4" w:space="0" w:color="000000"/>
              <w:left w:val="single" w:sz="4" w:space="0" w:color="000000"/>
              <w:bottom w:val="single" w:sz="4" w:space="0" w:color="000000"/>
            </w:tcBorders>
            <w:shd w:val="clear" w:color="auto" w:fill="auto"/>
          </w:tcPr>
          <w:p w14:paraId="48D70F5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D755785"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AB895F" w14:textId="77777777" w:rsidR="00922FEF" w:rsidRDefault="00922FEF">
            <w:pPr>
              <w:spacing w:after="60"/>
              <w:rPr>
                <w:sz w:val="20"/>
                <w:szCs w:val="20"/>
              </w:rPr>
            </w:pPr>
          </w:p>
        </w:tc>
      </w:tr>
      <w:tr w:rsidR="00922FEF" w14:paraId="5C39F691" w14:textId="77777777">
        <w:tc>
          <w:tcPr>
            <w:tcW w:w="673" w:type="dxa"/>
            <w:tcBorders>
              <w:top w:val="single" w:sz="4" w:space="0" w:color="000000"/>
              <w:left w:val="single" w:sz="4" w:space="0" w:color="000000"/>
              <w:bottom w:val="single" w:sz="4" w:space="0" w:color="000000"/>
            </w:tcBorders>
            <w:shd w:val="clear" w:color="auto" w:fill="auto"/>
            <w:vAlign w:val="center"/>
          </w:tcPr>
          <w:p w14:paraId="78BBC36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5E9A189D" w14:textId="77777777" w:rsidR="002814DB" w:rsidRPr="00CB1089" w:rsidRDefault="002814DB">
            <w:pPr>
              <w:jc w:val="left"/>
              <w:rPr>
                <w:sz w:val="20"/>
                <w:szCs w:val="20"/>
                <w:lang w:val="en-US"/>
              </w:rPr>
            </w:pPr>
            <w:r w:rsidRPr="002814DB">
              <w:rPr>
                <w:sz w:val="20"/>
                <w:szCs w:val="20"/>
                <w:lang w:val="el-GR"/>
              </w:rPr>
              <w:t>Παροχή</w:t>
            </w:r>
            <w:r w:rsidRPr="00CB1089">
              <w:rPr>
                <w:sz w:val="20"/>
                <w:szCs w:val="20"/>
                <w:lang w:val="en-US"/>
              </w:rPr>
              <w:t xml:space="preserve"> </w:t>
            </w:r>
            <w:r w:rsidRPr="002814DB">
              <w:rPr>
                <w:sz w:val="20"/>
                <w:szCs w:val="20"/>
                <w:lang w:val="el-GR"/>
              </w:rPr>
              <w:t>προκαθορισμένων</w:t>
            </w:r>
            <w:r w:rsidRPr="00CB1089">
              <w:rPr>
                <w:sz w:val="20"/>
                <w:szCs w:val="20"/>
                <w:lang w:val="en-US"/>
              </w:rPr>
              <w:t xml:space="preserve"> </w:t>
            </w:r>
            <w:r w:rsidRPr="002814DB">
              <w:rPr>
                <w:sz w:val="20"/>
                <w:szCs w:val="20"/>
                <w:lang w:val="el-GR"/>
              </w:rPr>
              <w:t>Υπηρεσιών</w:t>
            </w:r>
            <w:r w:rsidRPr="00CB1089">
              <w:rPr>
                <w:sz w:val="20"/>
                <w:szCs w:val="20"/>
                <w:lang w:val="en-US"/>
              </w:rPr>
              <w:t xml:space="preserve"> </w:t>
            </w:r>
            <w:r w:rsidRPr="002814DB">
              <w:rPr>
                <w:sz w:val="20"/>
                <w:szCs w:val="20"/>
                <w:lang w:val="el-GR"/>
              </w:rPr>
              <w:t>υποδομής</w:t>
            </w:r>
            <w:r w:rsidRPr="00CB1089">
              <w:rPr>
                <w:sz w:val="20"/>
                <w:szCs w:val="20"/>
                <w:lang w:val="en-US"/>
              </w:rPr>
              <w:t xml:space="preserve">, virtual machines, operating system images </w:t>
            </w:r>
            <w:r w:rsidRPr="002814DB">
              <w:rPr>
                <w:sz w:val="20"/>
                <w:szCs w:val="20"/>
                <w:lang w:val="el-GR"/>
              </w:rPr>
              <w:t>κλπ</w:t>
            </w:r>
            <w:r w:rsidRPr="00CB1089">
              <w:rPr>
                <w:sz w:val="20"/>
                <w:szCs w:val="20"/>
                <w:lang w:val="en-US"/>
              </w:rPr>
              <w:t>. (pre-configured services)</w:t>
            </w:r>
          </w:p>
          <w:p w14:paraId="56439CAF" w14:textId="46E51B90" w:rsidR="00922FEF" w:rsidRPr="005B2116" w:rsidRDefault="00922FEF">
            <w:pPr>
              <w:jc w:val="left"/>
              <w:rPr>
                <w:sz w:val="20"/>
                <w:szCs w:val="20"/>
                <w:lang w:val="en-US"/>
              </w:rPr>
            </w:pPr>
          </w:p>
        </w:tc>
        <w:tc>
          <w:tcPr>
            <w:tcW w:w="2292" w:type="dxa"/>
            <w:tcBorders>
              <w:top w:val="single" w:sz="4" w:space="0" w:color="000000"/>
              <w:left w:val="single" w:sz="4" w:space="0" w:color="000000"/>
              <w:bottom w:val="single" w:sz="4" w:space="0" w:color="000000"/>
            </w:tcBorders>
            <w:shd w:val="clear" w:color="auto" w:fill="auto"/>
          </w:tcPr>
          <w:p w14:paraId="7ADEB8D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D65228F"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EBB2DF" w14:textId="77777777" w:rsidR="00922FEF" w:rsidRDefault="00922FEF">
            <w:pPr>
              <w:spacing w:after="60"/>
              <w:rPr>
                <w:sz w:val="20"/>
                <w:szCs w:val="20"/>
              </w:rPr>
            </w:pPr>
          </w:p>
        </w:tc>
      </w:tr>
      <w:tr w:rsidR="00922FEF" w14:paraId="1427CB72" w14:textId="77777777">
        <w:tc>
          <w:tcPr>
            <w:tcW w:w="673" w:type="dxa"/>
            <w:tcBorders>
              <w:top w:val="single" w:sz="4" w:space="0" w:color="000000"/>
              <w:left w:val="single" w:sz="4" w:space="0" w:color="000000"/>
              <w:bottom w:val="single" w:sz="4" w:space="0" w:color="000000"/>
            </w:tcBorders>
            <w:shd w:val="clear" w:color="auto" w:fill="auto"/>
            <w:vAlign w:val="center"/>
          </w:tcPr>
          <w:p w14:paraId="36B5058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59A2A2C6" w14:textId="77777777" w:rsidR="00922FEF" w:rsidRPr="007A6B2A" w:rsidRDefault="00675768">
            <w:pPr>
              <w:jc w:val="left"/>
              <w:rPr>
                <w:sz w:val="20"/>
                <w:szCs w:val="20"/>
                <w:lang w:val="el-GR"/>
              </w:rPr>
            </w:pPr>
            <w:r w:rsidRPr="007A6B2A">
              <w:rPr>
                <w:sz w:val="20"/>
                <w:szCs w:val="20"/>
                <w:lang w:val="el-GR"/>
              </w:rPr>
              <w:t>Οι διαδικασίες διεκπεραίωσης (πχ. εγκρίσεις αιτημάτων) να είναι πλήρως διαχειρίσιμες μέσω γραφικού εργαλείου σχεδιασμού ροών εργασίας (</w:t>
            </w:r>
            <w:r>
              <w:rPr>
                <w:sz w:val="20"/>
                <w:szCs w:val="20"/>
              </w:rPr>
              <w:t>workflows</w:t>
            </w:r>
            <w:r w:rsidRPr="007A6B2A">
              <w:rPr>
                <w:sz w:val="20"/>
                <w:szCs w:val="20"/>
                <w:lang w:val="el-GR"/>
              </w:rPr>
              <w:t>).</w:t>
            </w:r>
          </w:p>
        </w:tc>
        <w:tc>
          <w:tcPr>
            <w:tcW w:w="2292" w:type="dxa"/>
            <w:tcBorders>
              <w:top w:val="single" w:sz="4" w:space="0" w:color="000000"/>
              <w:left w:val="single" w:sz="4" w:space="0" w:color="000000"/>
              <w:bottom w:val="single" w:sz="4" w:space="0" w:color="000000"/>
            </w:tcBorders>
            <w:shd w:val="clear" w:color="auto" w:fill="auto"/>
          </w:tcPr>
          <w:p w14:paraId="4F4B7AB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DB0ABAF"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B71831" w14:textId="77777777" w:rsidR="00922FEF" w:rsidRDefault="00922FEF">
            <w:pPr>
              <w:spacing w:after="60"/>
              <w:rPr>
                <w:sz w:val="20"/>
                <w:szCs w:val="20"/>
              </w:rPr>
            </w:pPr>
          </w:p>
        </w:tc>
      </w:tr>
      <w:tr w:rsidR="00922FEF" w14:paraId="62179B03" w14:textId="77777777">
        <w:tc>
          <w:tcPr>
            <w:tcW w:w="673" w:type="dxa"/>
            <w:tcBorders>
              <w:top w:val="single" w:sz="4" w:space="0" w:color="000000"/>
              <w:left w:val="single" w:sz="4" w:space="0" w:color="000000"/>
              <w:bottom w:val="single" w:sz="4" w:space="0" w:color="000000"/>
            </w:tcBorders>
            <w:shd w:val="clear" w:color="auto" w:fill="auto"/>
            <w:vAlign w:val="center"/>
          </w:tcPr>
          <w:p w14:paraId="55B49E5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61FD952C" w14:textId="77777777" w:rsidR="00E65F40" w:rsidRPr="00E65F40" w:rsidRDefault="00E65F40">
            <w:pPr>
              <w:jc w:val="left"/>
              <w:rPr>
                <w:sz w:val="20"/>
                <w:szCs w:val="20"/>
                <w:lang w:val="el-GR"/>
              </w:rPr>
            </w:pPr>
            <w:r w:rsidRPr="00E65F40">
              <w:rPr>
                <w:sz w:val="20"/>
                <w:szCs w:val="20"/>
                <w:lang w:val="el-GR"/>
              </w:rPr>
              <w:t>Δυνατότητα δημιουργίας και διαχείρισης διαφορετικών καταλόγων ανά φορέα, από προκαθορισμένες υπηρεσίες υποδομής, virtual machines, operating system images κλπ.</w:t>
            </w:r>
          </w:p>
          <w:p w14:paraId="0D2C60B5" w14:textId="6C39BB4A" w:rsidR="00922FEF" w:rsidRPr="007A6B2A" w:rsidRDefault="00922FEF">
            <w:pPr>
              <w:jc w:val="left"/>
              <w:rPr>
                <w:sz w:val="20"/>
                <w:szCs w:val="20"/>
                <w:lang w:val="el-GR"/>
              </w:rPr>
            </w:pPr>
          </w:p>
        </w:tc>
        <w:tc>
          <w:tcPr>
            <w:tcW w:w="2292" w:type="dxa"/>
            <w:tcBorders>
              <w:top w:val="single" w:sz="4" w:space="0" w:color="000000"/>
              <w:left w:val="single" w:sz="4" w:space="0" w:color="000000"/>
              <w:bottom w:val="single" w:sz="4" w:space="0" w:color="000000"/>
            </w:tcBorders>
            <w:shd w:val="clear" w:color="auto" w:fill="auto"/>
          </w:tcPr>
          <w:p w14:paraId="7A86AA1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B37FFE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605E89" w14:textId="77777777" w:rsidR="00922FEF" w:rsidRDefault="00922FEF">
            <w:pPr>
              <w:spacing w:after="60"/>
              <w:rPr>
                <w:sz w:val="20"/>
                <w:szCs w:val="20"/>
              </w:rPr>
            </w:pPr>
          </w:p>
        </w:tc>
      </w:tr>
      <w:tr w:rsidR="00922FEF" w14:paraId="28586E7C" w14:textId="77777777">
        <w:tc>
          <w:tcPr>
            <w:tcW w:w="673" w:type="dxa"/>
            <w:tcBorders>
              <w:top w:val="single" w:sz="4" w:space="0" w:color="000000"/>
              <w:left w:val="single" w:sz="4" w:space="0" w:color="000000"/>
              <w:bottom w:val="single" w:sz="4" w:space="0" w:color="000000"/>
            </w:tcBorders>
            <w:shd w:val="clear" w:color="auto" w:fill="auto"/>
            <w:vAlign w:val="center"/>
          </w:tcPr>
          <w:p w14:paraId="3EA2BBD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040D540B" w14:textId="77777777" w:rsidR="00922FEF" w:rsidRPr="007A6B2A" w:rsidRDefault="00675768">
            <w:pPr>
              <w:jc w:val="left"/>
              <w:rPr>
                <w:sz w:val="20"/>
                <w:szCs w:val="20"/>
                <w:lang w:val="el-GR"/>
              </w:rPr>
            </w:pPr>
            <w:r w:rsidRPr="007A6B2A">
              <w:rPr>
                <w:sz w:val="20"/>
                <w:szCs w:val="20"/>
                <w:lang w:val="el-GR"/>
              </w:rPr>
              <w:t>Η διεκπεραίωση της ζήτησης να γίνεται αυτοματοποιημένα και διάφανα στον χρήστη/πελάτη/φορέα, δίχως αυτός να γνωρίζει τις ιδιαιτερότητες ή/και διαδικασίες που εκτελούνται εντός της μονάδας λειτουργίας του Κέντρου Δεδομένων έτσι ώστε να ικανοποιηθεί το αίτημα του (</w:t>
            </w:r>
            <w:r>
              <w:rPr>
                <w:sz w:val="20"/>
                <w:szCs w:val="20"/>
              </w:rPr>
              <w:t>self</w:t>
            </w:r>
            <w:r w:rsidRPr="007A6B2A">
              <w:rPr>
                <w:sz w:val="20"/>
                <w:szCs w:val="20"/>
                <w:lang w:val="el-GR"/>
              </w:rPr>
              <w:t>-</w:t>
            </w:r>
            <w:r>
              <w:rPr>
                <w:sz w:val="20"/>
                <w:szCs w:val="20"/>
              </w:rPr>
              <w:t>provision</w:t>
            </w:r>
            <w:r w:rsidRPr="007A6B2A">
              <w:rPr>
                <w:sz w:val="20"/>
                <w:szCs w:val="20"/>
                <w:lang w:val="el-GR"/>
              </w:rPr>
              <w:t>).</w:t>
            </w:r>
          </w:p>
        </w:tc>
        <w:tc>
          <w:tcPr>
            <w:tcW w:w="2292" w:type="dxa"/>
            <w:tcBorders>
              <w:top w:val="single" w:sz="4" w:space="0" w:color="000000"/>
              <w:left w:val="single" w:sz="4" w:space="0" w:color="000000"/>
              <w:bottom w:val="single" w:sz="4" w:space="0" w:color="000000"/>
            </w:tcBorders>
            <w:shd w:val="clear" w:color="auto" w:fill="auto"/>
          </w:tcPr>
          <w:p w14:paraId="0E5DE62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353ADA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38C131" w14:textId="77777777" w:rsidR="00922FEF" w:rsidRDefault="00922FEF">
            <w:pPr>
              <w:spacing w:after="60"/>
              <w:rPr>
                <w:sz w:val="20"/>
                <w:szCs w:val="20"/>
              </w:rPr>
            </w:pPr>
          </w:p>
        </w:tc>
      </w:tr>
      <w:tr w:rsidR="00922FEF" w14:paraId="3CFEF7E8" w14:textId="77777777">
        <w:tc>
          <w:tcPr>
            <w:tcW w:w="673" w:type="dxa"/>
            <w:tcBorders>
              <w:top w:val="single" w:sz="4" w:space="0" w:color="000000"/>
              <w:left w:val="single" w:sz="4" w:space="0" w:color="000000"/>
              <w:bottom w:val="single" w:sz="4" w:space="0" w:color="000000"/>
            </w:tcBorders>
            <w:shd w:val="clear" w:color="auto" w:fill="auto"/>
            <w:vAlign w:val="center"/>
          </w:tcPr>
          <w:p w14:paraId="6393644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287B2B2C" w14:textId="77777777" w:rsidR="00922FEF" w:rsidRPr="007A6B2A" w:rsidRDefault="00675768">
            <w:pPr>
              <w:jc w:val="left"/>
              <w:rPr>
                <w:sz w:val="20"/>
                <w:szCs w:val="20"/>
                <w:lang w:val="el-GR"/>
              </w:rPr>
            </w:pPr>
            <w:r w:rsidRPr="007A6B2A">
              <w:rPr>
                <w:sz w:val="20"/>
                <w:szCs w:val="20"/>
                <w:lang w:val="el-GR"/>
              </w:rPr>
              <w:t xml:space="preserve">Οι προσφερόμενες υπηρεσίες να βασίζονται στον Κατάλογο Υπηρεσιών </w:t>
            </w:r>
            <w:r w:rsidRPr="007A6B2A">
              <w:rPr>
                <w:sz w:val="20"/>
                <w:szCs w:val="20"/>
                <w:lang w:val="el-GR"/>
              </w:rPr>
              <w:lastRenderedPageBreak/>
              <w:t>(</w:t>
            </w:r>
            <w:r>
              <w:rPr>
                <w:sz w:val="20"/>
                <w:szCs w:val="20"/>
              </w:rPr>
              <w:t>Service</w:t>
            </w:r>
            <w:r w:rsidRPr="007A6B2A">
              <w:rPr>
                <w:sz w:val="20"/>
                <w:szCs w:val="20"/>
                <w:lang w:val="el-GR"/>
              </w:rPr>
              <w:t xml:space="preserve"> </w:t>
            </w:r>
            <w:r>
              <w:rPr>
                <w:sz w:val="20"/>
                <w:szCs w:val="20"/>
              </w:rPr>
              <w:t>Catalogue</w:t>
            </w:r>
            <w:r w:rsidRPr="007A6B2A">
              <w:rPr>
                <w:sz w:val="20"/>
                <w:szCs w:val="20"/>
                <w:lang w:val="el-GR"/>
              </w:rPr>
              <w:t xml:space="preserve">) και να είναι διαθέσιμες μέσω αυτού και μέσω της </w:t>
            </w:r>
            <w:r>
              <w:rPr>
                <w:sz w:val="20"/>
                <w:szCs w:val="20"/>
              </w:rPr>
              <w:t>Web</w:t>
            </w:r>
            <w:r w:rsidRPr="007A6B2A">
              <w:rPr>
                <w:sz w:val="20"/>
                <w:szCs w:val="20"/>
                <w:lang w:val="el-GR"/>
              </w:rPr>
              <w:t xml:space="preserve"> διεπαφής του παρόντος υποσυστήματος.</w:t>
            </w:r>
          </w:p>
        </w:tc>
        <w:tc>
          <w:tcPr>
            <w:tcW w:w="2292" w:type="dxa"/>
            <w:tcBorders>
              <w:top w:val="single" w:sz="4" w:space="0" w:color="000000"/>
              <w:left w:val="single" w:sz="4" w:space="0" w:color="000000"/>
              <w:bottom w:val="single" w:sz="4" w:space="0" w:color="000000"/>
            </w:tcBorders>
            <w:shd w:val="clear" w:color="auto" w:fill="auto"/>
          </w:tcPr>
          <w:p w14:paraId="18340AFB" w14:textId="77777777" w:rsidR="00922FEF" w:rsidRDefault="00675768">
            <w:pPr>
              <w:spacing w:after="60"/>
              <w:rPr>
                <w:sz w:val="20"/>
                <w:szCs w:val="20"/>
              </w:rPr>
            </w:pPr>
            <w:r>
              <w:rPr>
                <w:sz w:val="20"/>
                <w:szCs w:val="20"/>
              </w:rPr>
              <w:lastRenderedPageBreak/>
              <w:t>NAI</w:t>
            </w:r>
          </w:p>
        </w:tc>
        <w:tc>
          <w:tcPr>
            <w:tcW w:w="1382" w:type="dxa"/>
            <w:tcBorders>
              <w:top w:val="single" w:sz="4" w:space="0" w:color="000000"/>
              <w:left w:val="single" w:sz="4" w:space="0" w:color="000000"/>
              <w:bottom w:val="single" w:sz="4" w:space="0" w:color="000000"/>
            </w:tcBorders>
            <w:shd w:val="clear" w:color="auto" w:fill="auto"/>
            <w:vAlign w:val="center"/>
          </w:tcPr>
          <w:p w14:paraId="1F960A6A"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1A4612" w14:textId="77777777" w:rsidR="00922FEF" w:rsidRDefault="00922FEF">
            <w:pPr>
              <w:spacing w:after="60"/>
              <w:rPr>
                <w:sz w:val="20"/>
                <w:szCs w:val="20"/>
              </w:rPr>
            </w:pPr>
          </w:p>
        </w:tc>
      </w:tr>
      <w:tr w:rsidR="00922FEF" w14:paraId="3D26F083" w14:textId="77777777">
        <w:tc>
          <w:tcPr>
            <w:tcW w:w="673" w:type="dxa"/>
            <w:tcBorders>
              <w:top w:val="single" w:sz="4" w:space="0" w:color="000000"/>
              <w:left w:val="single" w:sz="4" w:space="0" w:color="000000"/>
              <w:bottom w:val="single" w:sz="4" w:space="0" w:color="000000"/>
            </w:tcBorders>
            <w:shd w:val="clear" w:color="auto" w:fill="auto"/>
            <w:vAlign w:val="center"/>
          </w:tcPr>
          <w:p w14:paraId="1C79512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752C19A4" w14:textId="77777777" w:rsidR="00922FEF" w:rsidRPr="007A6B2A" w:rsidRDefault="00675768">
            <w:pPr>
              <w:jc w:val="left"/>
              <w:rPr>
                <w:sz w:val="20"/>
                <w:szCs w:val="20"/>
                <w:lang w:val="el-GR"/>
              </w:rPr>
            </w:pPr>
            <w:r w:rsidRPr="007A6B2A">
              <w:rPr>
                <w:sz w:val="20"/>
                <w:szCs w:val="20"/>
                <w:lang w:val="el-GR"/>
              </w:rPr>
              <w:t xml:space="preserve">Δυνατότητα ορισμού και διαχείρισης ρόλων για τους φορείς </w:t>
            </w:r>
            <w:r w:rsidRPr="007A6B2A">
              <w:rPr>
                <w:color w:val="000000"/>
                <w:sz w:val="20"/>
                <w:szCs w:val="20"/>
                <w:lang w:val="el-GR"/>
              </w:rPr>
              <w:t xml:space="preserve">και των υποδομών </w:t>
            </w:r>
            <w:r w:rsidRPr="007A6B2A">
              <w:rPr>
                <w:sz w:val="20"/>
                <w:szCs w:val="20"/>
                <w:lang w:val="el-GR"/>
              </w:rPr>
              <w:t>που θα μπορούν αυτοί να διαχειριστούν.</w:t>
            </w:r>
          </w:p>
        </w:tc>
        <w:tc>
          <w:tcPr>
            <w:tcW w:w="2292" w:type="dxa"/>
            <w:tcBorders>
              <w:top w:val="single" w:sz="4" w:space="0" w:color="000000"/>
              <w:left w:val="single" w:sz="4" w:space="0" w:color="000000"/>
              <w:bottom w:val="single" w:sz="4" w:space="0" w:color="000000"/>
            </w:tcBorders>
            <w:shd w:val="clear" w:color="auto" w:fill="auto"/>
          </w:tcPr>
          <w:p w14:paraId="37E090CE" w14:textId="77777777" w:rsidR="00922FEF" w:rsidRDefault="00675768">
            <w:pPr>
              <w:spacing w:after="60"/>
              <w:rPr>
                <w:sz w:val="20"/>
                <w:szCs w:val="20"/>
              </w:rPr>
            </w:pPr>
            <w:r>
              <w:rPr>
                <w:sz w:val="20"/>
                <w:szCs w:val="20"/>
              </w:rPr>
              <w:t>NAI</w:t>
            </w:r>
          </w:p>
        </w:tc>
        <w:tc>
          <w:tcPr>
            <w:tcW w:w="1382" w:type="dxa"/>
            <w:tcBorders>
              <w:top w:val="single" w:sz="4" w:space="0" w:color="000000"/>
              <w:left w:val="single" w:sz="4" w:space="0" w:color="000000"/>
              <w:bottom w:val="single" w:sz="4" w:space="0" w:color="000000"/>
            </w:tcBorders>
            <w:shd w:val="clear" w:color="auto" w:fill="auto"/>
            <w:vAlign w:val="center"/>
          </w:tcPr>
          <w:p w14:paraId="3D1FFBCA"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0B3CC4" w14:textId="77777777" w:rsidR="00922FEF" w:rsidRDefault="00922FEF">
            <w:pPr>
              <w:spacing w:after="60"/>
              <w:rPr>
                <w:sz w:val="20"/>
                <w:szCs w:val="20"/>
              </w:rPr>
            </w:pPr>
          </w:p>
        </w:tc>
      </w:tr>
      <w:tr w:rsidR="00922FEF" w14:paraId="7F3CCBFF" w14:textId="77777777">
        <w:tc>
          <w:tcPr>
            <w:tcW w:w="673" w:type="dxa"/>
            <w:tcBorders>
              <w:top w:val="single" w:sz="4" w:space="0" w:color="000000"/>
              <w:left w:val="single" w:sz="4" w:space="0" w:color="000000"/>
              <w:bottom w:val="single" w:sz="4" w:space="0" w:color="000000"/>
            </w:tcBorders>
            <w:shd w:val="clear" w:color="auto" w:fill="auto"/>
            <w:vAlign w:val="center"/>
          </w:tcPr>
          <w:p w14:paraId="19E5AC1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tcPr>
          <w:p w14:paraId="1B084B79" w14:textId="77777777" w:rsidR="00922FEF" w:rsidRPr="007A6B2A" w:rsidRDefault="00675768">
            <w:pPr>
              <w:jc w:val="left"/>
              <w:rPr>
                <w:sz w:val="20"/>
                <w:szCs w:val="20"/>
                <w:lang w:val="el-GR"/>
              </w:rPr>
            </w:pPr>
            <w:r w:rsidRPr="007A6B2A">
              <w:rPr>
                <w:sz w:val="20"/>
                <w:szCs w:val="20"/>
                <w:lang w:val="el-GR"/>
              </w:rPr>
              <w:t>Δυνατότητα βασικής διαχείρισης των συστημάτων από τελικούς χρήστες (</w:t>
            </w:r>
            <w:r>
              <w:rPr>
                <w:sz w:val="20"/>
                <w:szCs w:val="20"/>
              </w:rPr>
              <w:t>power</w:t>
            </w:r>
            <w:r w:rsidRPr="007A6B2A">
              <w:rPr>
                <w:sz w:val="20"/>
                <w:szCs w:val="20"/>
                <w:lang w:val="el-GR"/>
              </w:rPr>
              <w:t xml:space="preserve"> </w:t>
            </w:r>
            <w:r>
              <w:rPr>
                <w:sz w:val="20"/>
                <w:szCs w:val="20"/>
              </w:rPr>
              <w:t>on</w:t>
            </w:r>
            <w:r w:rsidRPr="007A6B2A">
              <w:rPr>
                <w:sz w:val="20"/>
                <w:szCs w:val="20"/>
                <w:lang w:val="el-GR"/>
              </w:rPr>
              <w:t>/</w:t>
            </w:r>
            <w:r>
              <w:rPr>
                <w:sz w:val="20"/>
                <w:szCs w:val="20"/>
              </w:rPr>
              <w:t>off</w:t>
            </w:r>
            <w:r w:rsidRPr="007A6B2A">
              <w:rPr>
                <w:sz w:val="20"/>
                <w:szCs w:val="20"/>
                <w:lang w:val="el-GR"/>
              </w:rPr>
              <w:t xml:space="preserve"> , </w:t>
            </w:r>
            <w:r>
              <w:rPr>
                <w:sz w:val="20"/>
                <w:szCs w:val="20"/>
              </w:rPr>
              <w:t>reboot</w:t>
            </w:r>
            <w:r w:rsidRPr="007A6B2A">
              <w:rPr>
                <w:sz w:val="20"/>
                <w:szCs w:val="20"/>
                <w:lang w:val="el-GR"/>
              </w:rPr>
              <w:t xml:space="preserve">, </w:t>
            </w:r>
            <w:r>
              <w:rPr>
                <w:sz w:val="20"/>
                <w:szCs w:val="20"/>
              </w:rPr>
              <w:t>snapshot</w:t>
            </w:r>
            <w:r w:rsidRPr="007A6B2A">
              <w:rPr>
                <w:sz w:val="20"/>
                <w:szCs w:val="20"/>
                <w:lang w:val="el-GR"/>
              </w:rPr>
              <w:t>)</w:t>
            </w:r>
          </w:p>
        </w:tc>
        <w:tc>
          <w:tcPr>
            <w:tcW w:w="2292" w:type="dxa"/>
            <w:tcBorders>
              <w:top w:val="single" w:sz="4" w:space="0" w:color="000000"/>
              <w:left w:val="single" w:sz="4" w:space="0" w:color="000000"/>
              <w:bottom w:val="single" w:sz="4" w:space="0" w:color="000000"/>
            </w:tcBorders>
            <w:shd w:val="clear" w:color="auto" w:fill="auto"/>
          </w:tcPr>
          <w:p w14:paraId="28441542" w14:textId="77777777" w:rsidR="00922FEF" w:rsidRDefault="00675768">
            <w:pPr>
              <w:spacing w:after="60"/>
              <w:rPr>
                <w:sz w:val="20"/>
                <w:szCs w:val="20"/>
              </w:rPr>
            </w:pPr>
            <w:r>
              <w:rPr>
                <w:sz w:val="20"/>
                <w:szCs w:val="20"/>
              </w:rPr>
              <w:t>NAI</w:t>
            </w:r>
          </w:p>
        </w:tc>
        <w:tc>
          <w:tcPr>
            <w:tcW w:w="1382" w:type="dxa"/>
            <w:tcBorders>
              <w:top w:val="single" w:sz="4" w:space="0" w:color="000000"/>
              <w:left w:val="single" w:sz="4" w:space="0" w:color="000000"/>
              <w:bottom w:val="single" w:sz="4" w:space="0" w:color="000000"/>
            </w:tcBorders>
            <w:shd w:val="clear" w:color="auto" w:fill="auto"/>
            <w:vAlign w:val="center"/>
          </w:tcPr>
          <w:p w14:paraId="56F0569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3617D2" w14:textId="77777777" w:rsidR="00922FEF" w:rsidRDefault="00922FEF">
            <w:pPr>
              <w:spacing w:after="60"/>
              <w:rPr>
                <w:sz w:val="20"/>
                <w:szCs w:val="20"/>
              </w:rPr>
            </w:pPr>
          </w:p>
        </w:tc>
      </w:tr>
      <w:tr w:rsidR="00922FEF" w:rsidRPr="00793550" w14:paraId="523B43E3" w14:textId="77777777">
        <w:tc>
          <w:tcPr>
            <w:tcW w:w="9854"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14:paraId="5A6AE760" w14:textId="77777777" w:rsidR="00922FEF" w:rsidRPr="007A6B2A" w:rsidRDefault="00675768">
            <w:pPr>
              <w:spacing w:after="60"/>
              <w:rPr>
                <w:sz w:val="20"/>
                <w:szCs w:val="20"/>
                <w:lang w:val="el-GR"/>
              </w:rPr>
            </w:pPr>
            <w:r w:rsidRPr="007A6B2A">
              <w:rPr>
                <w:b/>
                <w:sz w:val="20"/>
                <w:szCs w:val="20"/>
                <w:lang w:val="el-GR"/>
              </w:rPr>
              <w:t>Προστασία και Συμμόρφωση Ιδεατών Υποδομών (</w:t>
            </w:r>
            <w:r>
              <w:rPr>
                <w:b/>
                <w:sz w:val="20"/>
                <w:szCs w:val="20"/>
              </w:rPr>
              <w:t>cloud</w:t>
            </w:r>
            <w:r w:rsidRPr="007A6B2A">
              <w:rPr>
                <w:b/>
                <w:sz w:val="20"/>
                <w:szCs w:val="20"/>
                <w:lang w:val="el-GR"/>
              </w:rPr>
              <w:t xml:space="preserve"> </w:t>
            </w:r>
            <w:r>
              <w:rPr>
                <w:b/>
                <w:sz w:val="20"/>
                <w:szCs w:val="20"/>
              </w:rPr>
              <w:t>workloads</w:t>
            </w:r>
            <w:r w:rsidRPr="007A6B2A">
              <w:rPr>
                <w:b/>
                <w:sz w:val="20"/>
                <w:szCs w:val="20"/>
                <w:lang w:val="el-GR"/>
              </w:rPr>
              <w:t>)</w:t>
            </w:r>
          </w:p>
        </w:tc>
      </w:tr>
      <w:tr w:rsidR="00922FEF" w14:paraId="3863D06B" w14:textId="77777777">
        <w:tc>
          <w:tcPr>
            <w:tcW w:w="673" w:type="dxa"/>
            <w:tcBorders>
              <w:top w:val="single" w:sz="4" w:space="0" w:color="000000"/>
              <w:left w:val="single" w:sz="4" w:space="0" w:color="000000"/>
              <w:bottom w:val="single" w:sz="4" w:space="0" w:color="000000"/>
            </w:tcBorders>
            <w:shd w:val="clear" w:color="auto" w:fill="auto"/>
            <w:vAlign w:val="center"/>
          </w:tcPr>
          <w:p w14:paraId="46A83887" w14:textId="77777777" w:rsidR="00922FEF" w:rsidRPr="007A6B2A" w:rsidRDefault="00922FEF"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3E8D5D72" w14:textId="77777777" w:rsidR="00922FEF" w:rsidRPr="007A6B2A" w:rsidRDefault="00675768">
            <w:pPr>
              <w:jc w:val="left"/>
              <w:rPr>
                <w:sz w:val="20"/>
                <w:szCs w:val="20"/>
                <w:lang w:val="el-GR"/>
              </w:rPr>
            </w:pPr>
            <w:r w:rsidRPr="007A6B2A">
              <w:rPr>
                <w:sz w:val="20"/>
                <w:szCs w:val="20"/>
                <w:lang w:val="el-GR"/>
              </w:rPr>
              <w:t>Καθορισμός ελαχίστων επιπέδων απόδοσης (</w:t>
            </w:r>
            <w:r>
              <w:rPr>
                <w:sz w:val="20"/>
                <w:szCs w:val="20"/>
              </w:rPr>
              <w:t>compute</w:t>
            </w:r>
            <w:r w:rsidRPr="007A6B2A">
              <w:rPr>
                <w:sz w:val="20"/>
                <w:szCs w:val="20"/>
                <w:lang w:val="el-GR"/>
              </w:rPr>
              <w:t xml:space="preserve"> </w:t>
            </w:r>
            <w:r>
              <w:rPr>
                <w:sz w:val="20"/>
                <w:szCs w:val="20"/>
              </w:rPr>
              <w:t>performance</w:t>
            </w:r>
            <w:r w:rsidRPr="007A6B2A">
              <w:rPr>
                <w:sz w:val="20"/>
                <w:szCs w:val="20"/>
                <w:lang w:val="el-GR"/>
              </w:rPr>
              <w:t>) που θα πρέπει να προσφέρονται σαν επιλογές στον Πελάτη (</w:t>
            </w:r>
            <w:r>
              <w:rPr>
                <w:sz w:val="20"/>
                <w:szCs w:val="20"/>
              </w:rPr>
              <w:t>tenant</w:t>
            </w:r>
            <w:r w:rsidRPr="007A6B2A">
              <w:rPr>
                <w:sz w:val="20"/>
                <w:szCs w:val="20"/>
                <w:lang w:val="el-GR"/>
              </w:rPr>
              <w:t>) – να γίνει αναφορά στις δυνατότητες και στην προσφερόμενη λειτουργικότητα:</w:t>
            </w:r>
          </w:p>
          <w:p w14:paraId="5046C66A" w14:textId="77777777" w:rsidR="00922FEF" w:rsidRDefault="00675768" w:rsidP="001B1A2C">
            <w:pPr>
              <w:numPr>
                <w:ilvl w:val="0"/>
                <w:numId w:val="33"/>
              </w:numPr>
              <w:pBdr>
                <w:top w:val="nil"/>
                <w:left w:val="nil"/>
                <w:bottom w:val="nil"/>
                <w:right w:val="nil"/>
                <w:between w:val="nil"/>
              </w:pBdr>
              <w:spacing w:after="0"/>
              <w:jc w:val="left"/>
              <w:rPr>
                <w:rFonts w:cs="Tahoma"/>
                <w:color w:val="000000"/>
                <w:sz w:val="20"/>
                <w:szCs w:val="20"/>
              </w:rPr>
            </w:pPr>
            <w:r>
              <w:rPr>
                <w:rFonts w:cs="Tahoma"/>
                <w:color w:val="000000"/>
                <w:sz w:val="20"/>
                <w:szCs w:val="20"/>
              </w:rPr>
              <w:t xml:space="preserve">Oversubscribe (κοινές υποδομές και best effort) </w:t>
            </w:r>
          </w:p>
          <w:p w14:paraId="4636AED8" w14:textId="77777777" w:rsidR="00922FEF" w:rsidRPr="007A6B2A" w:rsidRDefault="00675768" w:rsidP="001B1A2C">
            <w:pPr>
              <w:numPr>
                <w:ilvl w:val="0"/>
                <w:numId w:val="33"/>
              </w:numPr>
              <w:pBdr>
                <w:top w:val="nil"/>
                <w:left w:val="nil"/>
                <w:bottom w:val="nil"/>
                <w:right w:val="nil"/>
                <w:between w:val="nil"/>
              </w:pBdr>
              <w:spacing w:after="0"/>
              <w:jc w:val="left"/>
              <w:rPr>
                <w:rFonts w:cs="Tahoma"/>
                <w:color w:val="000000"/>
                <w:sz w:val="20"/>
                <w:szCs w:val="20"/>
                <w:lang w:val="el-GR"/>
              </w:rPr>
            </w:pPr>
            <w:r>
              <w:rPr>
                <w:rFonts w:cs="Tahoma"/>
                <w:color w:val="000000"/>
                <w:sz w:val="20"/>
                <w:szCs w:val="20"/>
              </w:rPr>
              <w:t>Burst</w:t>
            </w:r>
            <w:r w:rsidRPr="007A6B2A">
              <w:rPr>
                <w:rFonts w:cs="Tahoma"/>
                <w:color w:val="000000"/>
                <w:sz w:val="20"/>
                <w:szCs w:val="20"/>
                <w:lang w:val="el-GR"/>
              </w:rPr>
              <w:t xml:space="preserve"> (εγγυημένα </w:t>
            </w:r>
            <w:r>
              <w:rPr>
                <w:rFonts w:cs="Tahoma"/>
                <w:color w:val="000000"/>
                <w:sz w:val="20"/>
                <w:szCs w:val="20"/>
              </w:rPr>
              <w:t>minimum</w:t>
            </w:r>
            <w:r w:rsidRPr="007A6B2A">
              <w:rPr>
                <w:rFonts w:cs="Tahoma"/>
                <w:color w:val="000000"/>
                <w:sz w:val="20"/>
                <w:szCs w:val="20"/>
                <w:lang w:val="el-GR"/>
              </w:rPr>
              <w:t xml:space="preserve"> </w:t>
            </w:r>
            <w:r>
              <w:rPr>
                <w:rFonts w:cs="Tahoma"/>
                <w:color w:val="000000"/>
                <w:sz w:val="20"/>
                <w:szCs w:val="20"/>
              </w:rPr>
              <w:t>performance</w:t>
            </w:r>
            <w:r w:rsidRPr="007A6B2A">
              <w:rPr>
                <w:rFonts w:cs="Tahoma"/>
                <w:color w:val="000000"/>
                <w:sz w:val="20"/>
                <w:szCs w:val="20"/>
                <w:lang w:val="el-GR"/>
              </w:rPr>
              <w:t xml:space="preserve"> </w:t>
            </w:r>
            <w:r>
              <w:rPr>
                <w:rFonts w:cs="Tahoma"/>
                <w:color w:val="000000"/>
                <w:sz w:val="20"/>
                <w:szCs w:val="20"/>
              </w:rPr>
              <w:t>levels</w:t>
            </w:r>
            <w:r w:rsidRPr="007A6B2A">
              <w:rPr>
                <w:rFonts w:cs="Tahoma"/>
                <w:color w:val="000000"/>
                <w:sz w:val="20"/>
                <w:szCs w:val="20"/>
                <w:lang w:val="el-GR"/>
              </w:rPr>
              <w:t xml:space="preserve"> και εφόσον υπάρχουν ελεύθεροι πόροι χρησιμοποιούνται) </w:t>
            </w:r>
          </w:p>
          <w:p w14:paraId="3ADE623F" w14:textId="77777777" w:rsidR="00922FEF" w:rsidRDefault="00675768" w:rsidP="001B1A2C">
            <w:pPr>
              <w:numPr>
                <w:ilvl w:val="0"/>
                <w:numId w:val="33"/>
              </w:numPr>
              <w:pBdr>
                <w:top w:val="nil"/>
                <w:left w:val="nil"/>
                <w:bottom w:val="nil"/>
                <w:right w:val="nil"/>
                <w:between w:val="nil"/>
              </w:pBdr>
              <w:jc w:val="left"/>
              <w:rPr>
                <w:rFonts w:cs="Tahoma"/>
                <w:color w:val="000000"/>
                <w:sz w:val="20"/>
                <w:szCs w:val="20"/>
              </w:rPr>
            </w:pPr>
            <w:r>
              <w:rPr>
                <w:rFonts w:cs="Tahoma"/>
                <w:color w:val="000000"/>
                <w:sz w:val="20"/>
                <w:szCs w:val="20"/>
              </w:rPr>
              <w:t xml:space="preserve">Commit (100% αφιερωμένη υπολογιστική ισχύς) </w:t>
            </w:r>
          </w:p>
          <w:p w14:paraId="006BD332" w14:textId="77777777" w:rsidR="00922FEF" w:rsidRPr="007A6B2A" w:rsidRDefault="00675768">
            <w:pPr>
              <w:jc w:val="left"/>
              <w:rPr>
                <w:sz w:val="20"/>
                <w:szCs w:val="20"/>
                <w:lang w:val="el-GR"/>
              </w:rPr>
            </w:pPr>
            <w:r w:rsidRPr="007A6B2A">
              <w:rPr>
                <w:sz w:val="20"/>
                <w:szCs w:val="20"/>
                <w:lang w:val="el-GR"/>
              </w:rPr>
              <w:t>Να γίνει αναφορά σε άλλα επίπεδα ή/και σχετική προσφερόμενη λειτουργικότητα</w:t>
            </w:r>
          </w:p>
        </w:tc>
        <w:tc>
          <w:tcPr>
            <w:tcW w:w="2292" w:type="dxa"/>
            <w:tcBorders>
              <w:top w:val="single" w:sz="4" w:space="0" w:color="000000"/>
              <w:left w:val="single" w:sz="4" w:space="0" w:color="000000"/>
              <w:bottom w:val="single" w:sz="4" w:space="0" w:color="000000"/>
            </w:tcBorders>
            <w:shd w:val="clear" w:color="auto" w:fill="auto"/>
          </w:tcPr>
          <w:p w14:paraId="4391E381" w14:textId="77777777" w:rsidR="00922FEF" w:rsidRDefault="00675768">
            <w:pPr>
              <w:spacing w:after="60"/>
              <w:rPr>
                <w:sz w:val="20"/>
                <w:szCs w:val="20"/>
              </w:rPr>
            </w:pPr>
            <w:r>
              <w:rPr>
                <w:sz w:val="20"/>
                <w:szCs w:val="20"/>
              </w:rPr>
              <w:t>NAI</w:t>
            </w:r>
          </w:p>
        </w:tc>
        <w:tc>
          <w:tcPr>
            <w:tcW w:w="1382" w:type="dxa"/>
            <w:tcBorders>
              <w:top w:val="single" w:sz="4" w:space="0" w:color="000000"/>
              <w:left w:val="single" w:sz="4" w:space="0" w:color="000000"/>
              <w:bottom w:val="single" w:sz="4" w:space="0" w:color="000000"/>
            </w:tcBorders>
            <w:shd w:val="clear" w:color="auto" w:fill="auto"/>
            <w:vAlign w:val="center"/>
          </w:tcPr>
          <w:p w14:paraId="4ED1AA80"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86BF40" w14:textId="77777777" w:rsidR="00922FEF" w:rsidRDefault="00922FEF">
            <w:pPr>
              <w:spacing w:after="60"/>
              <w:rPr>
                <w:sz w:val="20"/>
                <w:szCs w:val="20"/>
              </w:rPr>
            </w:pPr>
          </w:p>
        </w:tc>
      </w:tr>
      <w:tr w:rsidR="00922FEF" w14:paraId="1DBB140C" w14:textId="77777777">
        <w:tc>
          <w:tcPr>
            <w:tcW w:w="673" w:type="dxa"/>
            <w:tcBorders>
              <w:top w:val="single" w:sz="4" w:space="0" w:color="000000"/>
              <w:left w:val="single" w:sz="4" w:space="0" w:color="000000"/>
              <w:bottom w:val="single" w:sz="4" w:space="0" w:color="000000"/>
            </w:tcBorders>
            <w:shd w:val="clear" w:color="auto" w:fill="auto"/>
            <w:vAlign w:val="center"/>
          </w:tcPr>
          <w:p w14:paraId="683F6E5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6479C94A" w14:textId="77777777" w:rsidR="00922FEF" w:rsidRPr="007A6B2A" w:rsidRDefault="00675768">
            <w:pPr>
              <w:jc w:val="left"/>
              <w:rPr>
                <w:sz w:val="20"/>
                <w:szCs w:val="20"/>
                <w:lang w:val="el-GR"/>
              </w:rPr>
            </w:pPr>
            <w:r w:rsidRPr="007A6B2A">
              <w:rPr>
                <w:sz w:val="20"/>
                <w:szCs w:val="20"/>
                <w:lang w:val="el-GR"/>
              </w:rPr>
              <w:t>Ελάχιστα επίπεδα ασφάλειας (</w:t>
            </w:r>
            <w:r>
              <w:rPr>
                <w:sz w:val="20"/>
                <w:szCs w:val="20"/>
              </w:rPr>
              <w:t>security</w:t>
            </w:r>
            <w:r w:rsidRPr="007A6B2A">
              <w:rPr>
                <w:sz w:val="20"/>
                <w:szCs w:val="20"/>
                <w:lang w:val="el-GR"/>
              </w:rPr>
              <w:t>) που θα πρέπει να προσφέρονται σαν επιλογές στον Πελάτη (</w:t>
            </w:r>
            <w:r>
              <w:rPr>
                <w:sz w:val="20"/>
                <w:szCs w:val="20"/>
              </w:rPr>
              <w:t>tenant</w:t>
            </w:r>
            <w:r w:rsidRPr="007A6B2A">
              <w:rPr>
                <w:sz w:val="20"/>
                <w:szCs w:val="20"/>
                <w:lang w:val="el-GR"/>
              </w:rPr>
              <w:t>) – να γίνει αναφορά τις δυνατότητες και στην προσφερόμενη λειτουργικότητα:</w:t>
            </w:r>
          </w:p>
          <w:p w14:paraId="2F2BFE1D" w14:textId="77777777" w:rsidR="00922FEF" w:rsidRDefault="00675768" w:rsidP="001B1A2C">
            <w:pPr>
              <w:numPr>
                <w:ilvl w:val="0"/>
                <w:numId w:val="31"/>
              </w:numPr>
              <w:pBdr>
                <w:top w:val="nil"/>
                <w:left w:val="nil"/>
                <w:bottom w:val="nil"/>
                <w:right w:val="nil"/>
                <w:between w:val="nil"/>
              </w:pBdr>
              <w:spacing w:after="0"/>
              <w:jc w:val="left"/>
              <w:rPr>
                <w:rFonts w:cs="Tahoma"/>
                <w:color w:val="000000"/>
                <w:sz w:val="20"/>
                <w:szCs w:val="20"/>
              </w:rPr>
            </w:pPr>
            <w:r>
              <w:rPr>
                <w:rFonts w:cs="Tahoma"/>
                <w:color w:val="000000"/>
                <w:sz w:val="20"/>
                <w:szCs w:val="20"/>
              </w:rPr>
              <w:t>Καμία ιδιαίτερη πρόβλεψη</w:t>
            </w:r>
          </w:p>
          <w:p w14:paraId="45C07D65" w14:textId="77777777" w:rsidR="00922FEF" w:rsidRDefault="00675768" w:rsidP="001B1A2C">
            <w:pPr>
              <w:numPr>
                <w:ilvl w:val="0"/>
                <w:numId w:val="31"/>
              </w:numPr>
              <w:pBdr>
                <w:top w:val="nil"/>
                <w:left w:val="nil"/>
                <w:bottom w:val="nil"/>
                <w:right w:val="nil"/>
                <w:between w:val="nil"/>
              </w:pBdr>
              <w:spacing w:after="0"/>
              <w:jc w:val="left"/>
              <w:rPr>
                <w:rFonts w:cs="Tahoma"/>
                <w:color w:val="000000"/>
                <w:sz w:val="20"/>
                <w:szCs w:val="20"/>
              </w:rPr>
            </w:pPr>
            <w:r>
              <w:rPr>
                <w:rFonts w:cs="Tahoma"/>
                <w:color w:val="000000"/>
                <w:sz w:val="20"/>
                <w:szCs w:val="20"/>
              </w:rPr>
              <w:t>Firewall σε επίπεδο tenant</w:t>
            </w:r>
          </w:p>
          <w:p w14:paraId="049763E3" w14:textId="77777777" w:rsidR="00922FEF" w:rsidRDefault="00675768" w:rsidP="001B1A2C">
            <w:pPr>
              <w:numPr>
                <w:ilvl w:val="0"/>
                <w:numId w:val="31"/>
              </w:numPr>
              <w:pBdr>
                <w:top w:val="nil"/>
                <w:left w:val="nil"/>
                <w:bottom w:val="nil"/>
                <w:right w:val="nil"/>
                <w:between w:val="nil"/>
              </w:pBdr>
              <w:spacing w:after="0"/>
              <w:jc w:val="left"/>
              <w:rPr>
                <w:rFonts w:cs="Tahoma"/>
                <w:color w:val="000000"/>
                <w:sz w:val="20"/>
                <w:szCs w:val="20"/>
              </w:rPr>
            </w:pPr>
            <w:r>
              <w:rPr>
                <w:rFonts w:cs="Tahoma"/>
                <w:color w:val="000000"/>
                <w:sz w:val="20"/>
                <w:szCs w:val="20"/>
              </w:rPr>
              <w:t>Firewall σε επίπεδο εικονικής μηχανής</w:t>
            </w:r>
          </w:p>
          <w:p w14:paraId="3EDFA6EC" w14:textId="77777777" w:rsidR="00922FEF" w:rsidRPr="007A6B2A" w:rsidRDefault="00675768" w:rsidP="001B1A2C">
            <w:pPr>
              <w:numPr>
                <w:ilvl w:val="0"/>
                <w:numId w:val="31"/>
              </w:numPr>
              <w:pBdr>
                <w:top w:val="nil"/>
                <w:left w:val="nil"/>
                <w:bottom w:val="nil"/>
                <w:right w:val="nil"/>
                <w:between w:val="nil"/>
              </w:pBdr>
              <w:jc w:val="left"/>
              <w:rPr>
                <w:rFonts w:cs="Tahoma"/>
                <w:color w:val="000000"/>
                <w:sz w:val="20"/>
                <w:szCs w:val="20"/>
                <w:lang w:val="el-GR"/>
              </w:rPr>
            </w:pPr>
            <w:r w:rsidRPr="007A6B2A">
              <w:rPr>
                <w:rFonts w:cs="Tahoma"/>
                <w:color w:val="000000"/>
                <w:sz w:val="20"/>
                <w:szCs w:val="20"/>
                <w:lang w:val="el-GR"/>
              </w:rPr>
              <w:t>Να γίνει αναφορά σε άλλα επίπεδα ή/και σχετική προσφερόμενη λειτουργικότητα</w:t>
            </w:r>
          </w:p>
        </w:tc>
        <w:tc>
          <w:tcPr>
            <w:tcW w:w="2292" w:type="dxa"/>
            <w:tcBorders>
              <w:top w:val="single" w:sz="4" w:space="0" w:color="000000"/>
              <w:left w:val="single" w:sz="4" w:space="0" w:color="000000"/>
              <w:bottom w:val="single" w:sz="4" w:space="0" w:color="000000"/>
            </w:tcBorders>
            <w:shd w:val="clear" w:color="auto" w:fill="auto"/>
          </w:tcPr>
          <w:p w14:paraId="25139310" w14:textId="77777777" w:rsidR="00922FEF" w:rsidRDefault="00675768">
            <w:pPr>
              <w:spacing w:after="60"/>
              <w:rPr>
                <w:sz w:val="20"/>
                <w:szCs w:val="20"/>
              </w:rPr>
            </w:pPr>
            <w:r>
              <w:rPr>
                <w:sz w:val="20"/>
                <w:szCs w:val="20"/>
              </w:rPr>
              <w:t>NAI</w:t>
            </w:r>
          </w:p>
        </w:tc>
        <w:tc>
          <w:tcPr>
            <w:tcW w:w="1382" w:type="dxa"/>
            <w:tcBorders>
              <w:top w:val="single" w:sz="4" w:space="0" w:color="000000"/>
              <w:left w:val="single" w:sz="4" w:space="0" w:color="000000"/>
              <w:bottom w:val="single" w:sz="4" w:space="0" w:color="000000"/>
            </w:tcBorders>
            <w:shd w:val="clear" w:color="auto" w:fill="auto"/>
            <w:vAlign w:val="center"/>
          </w:tcPr>
          <w:p w14:paraId="7AFD92CB"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F5689C" w14:textId="77777777" w:rsidR="00922FEF" w:rsidRDefault="00922FEF">
            <w:pPr>
              <w:spacing w:after="60"/>
              <w:rPr>
                <w:sz w:val="20"/>
                <w:szCs w:val="20"/>
              </w:rPr>
            </w:pPr>
          </w:p>
        </w:tc>
      </w:tr>
      <w:tr w:rsidR="00922FEF" w14:paraId="6ED407FA" w14:textId="77777777">
        <w:tc>
          <w:tcPr>
            <w:tcW w:w="673" w:type="dxa"/>
            <w:tcBorders>
              <w:top w:val="single" w:sz="4" w:space="0" w:color="000000"/>
              <w:left w:val="single" w:sz="4" w:space="0" w:color="000000"/>
              <w:bottom w:val="single" w:sz="4" w:space="0" w:color="000000"/>
            </w:tcBorders>
            <w:shd w:val="clear" w:color="auto" w:fill="auto"/>
            <w:vAlign w:val="center"/>
          </w:tcPr>
          <w:p w14:paraId="2CFCCF1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79A0E703" w14:textId="77777777" w:rsidR="00922FEF" w:rsidRPr="007A6B2A" w:rsidRDefault="00675768">
            <w:pPr>
              <w:jc w:val="left"/>
              <w:rPr>
                <w:sz w:val="20"/>
                <w:szCs w:val="20"/>
                <w:lang w:val="el-GR"/>
              </w:rPr>
            </w:pPr>
            <w:r w:rsidRPr="007A6B2A">
              <w:rPr>
                <w:sz w:val="20"/>
                <w:szCs w:val="20"/>
                <w:lang w:val="el-GR"/>
              </w:rPr>
              <w:t>Δυνατότητα επισκόπησης διαμόρφωσης (</w:t>
            </w:r>
            <w:r>
              <w:rPr>
                <w:sz w:val="20"/>
                <w:szCs w:val="20"/>
              </w:rPr>
              <w:t>configuration</w:t>
            </w:r>
            <w:r w:rsidRPr="007A6B2A">
              <w:rPr>
                <w:sz w:val="20"/>
                <w:szCs w:val="20"/>
                <w:lang w:val="el-GR"/>
              </w:rPr>
              <w:t xml:space="preserve"> </w:t>
            </w:r>
            <w:r>
              <w:rPr>
                <w:sz w:val="20"/>
                <w:szCs w:val="20"/>
              </w:rPr>
              <w:t>management</w:t>
            </w:r>
            <w:r w:rsidRPr="007A6B2A">
              <w:rPr>
                <w:sz w:val="20"/>
                <w:szCs w:val="20"/>
                <w:lang w:val="el-GR"/>
              </w:rPr>
              <w:t xml:space="preserve">) των συμπλεγμάτων εικονικών μηχανών, εικονικών μηχανών και </w:t>
            </w:r>
            <w:r>
              <w:rPr>
                <w:sz w:val="20"/>
                <w:szCs w:val="20"/>
              </w:rPr>
              <w:t>hosts</w:t>
            </w:r>
            <w:r w:rsidRPr="007A6B2A">
              <w:rPr>
                <w:sz w:val="20"/>
                <w:szCs w:val="20"/>
                <w:lang w:val="el-GR"/>
              </w:rPr>
              <w:t>, όπως επίσης και επισκόπηση ιστορικότητας αλλαγών (</w:t>
            </w:r>
            <w:r>
              <w:rPr>
                <w:sz w:val="20"/>
                <w:szCs w:val="20"/>
              </w:rPr>
              <w:t>configuration</w:t>
            </w:r>
            <w:r w:rsidRPr="007A6B2A">
              <w:rPr>
                <w:sz w:val="20"/>
                <w:szCs w:val="20"/>
                <w:lang w:val="el-GR"/>
              </w:rPr>
              <w:t xml:space="preserve"> </w:t>
            </w:r>
            <w:r>
              <w:rPr>
                <w:sz w:val="20"/>
                <w:szCs w:val="20"/>
              </w:rPr>
              <w:t>drift</w:t>
            </w:r>
            <w:r w:rsidRPr="007A6B2A">
              <w:rPr>
                <w:sz w:val="20"/>
                <w:szCs w:val="20"/>
                <w:lang w:val="el-GR"/>
              </w:rPr>
              <w:t xml:space="preserve"> </w:t>
            </w:r>
            <w:r>
              <w:rPr>
                <w:sz w:val="20"/>
                <w:szCs w:val="20"/>
              </w:rPr>
              <w:t>reports</w:t>
            </w:r>
            <w:r w:rsidRPr="007A6B2A">
              <w:rPr>
                <w:sz w:val="20"/>
                <w:szCs w:val="20"/>
                <w:lang w:val="el-GR"/>
              </w:rPr>
              <w:t>).</w:t>
            </w:r>
          </w:p>
        </w:tc>
        <w:tc>
          <w:tcPr>
            <w:tcW w:w="2292" w:type="dxa"/>
            <w:tcBorders>
              <w:top w:val="single" w:sz="4" w:space="0" w:color="000000"/>
              <w:left w:val="single" w:sz="4" w:space="0" w:color="000000"/>
              <w:bottom w:val="single" w:sz="4" w:space="0" w:color="000000"/>
            </w:tcBorders>
            <w:shd w:val="clear" w:color="auto" w:fill="auto"/>
          </w:tcPr>
          <w:p w14:paraId="2CCB5980" w14:textId="77777777" w:rsidR="00922FEF" w:rsidRDefault="00675768">
            <w:pPr>
              <w:spacing w:after="60"/>
              <w:rPr>
                <w:sz w:val="20"/>
                <w:szCs w:val="20"/>
              </w:rPr>
            </w:pPr>
            <w:r>
              <w:rPr>
                <w:sz w:val="20"/>
                <w:szCs w:val="20"/>
              </w:rPr>
              <w:t>NAI</w:t>
            </w:r>
          </w:p>
        </w:tc>
        <w:tc>
          <w:tcPr>
            <w:tcW w:w="1382" w:type="dxa"/>
            <w:tcBorders>
              <w:top w:val="single" w:sz="4" w:space="0" w:color="000000"/>
              <w:left w:val="single" w:sz="4" w:space="0" w:color="000000"/>
              <w:bottom w:val="single" w:sz="4" w:space="0" w:color="000000"/>
            </w:tcBorders>
            <w:shd w:val="clear" w:color="auto" w:fill="auto"/>
            <w:vAlign w:val="center"/>
          </w:tcPr>
          <w:p w14:paraId="10353D4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7C5BA0" w14:textId="77777777" w:rsidR="00922FEF" w:rsidRDefault="00922FEF">
            <w:pPr>
              <w:spacing w:after="60"/>
              <w:rPr>
                <w:sz w:val="20"/>
                <w:szCs w:val="20"/>
              </w:rPr>
            </w:pPr>
          </w:p>
        </w:tc>
      </w:tr>
      <w:tr w:rsidR="00922FEF" w14:paraId="674AAEAB" w14:textId="77777777">
        <w:tc>
          <w:tcPr>
            <w:tcW w:w="673" w:type="dxa"/>
            <w:tcBorders>
              <w:top w:val="single" w:sz="4" w:space="0" w:color="000000"/>
              <w:left w:val="single" w:sz="4" w:space="0" w:color="000000"/>
              <w:bottom w:val="single" w:sz="4" w:space="0" w:color="000000"/>
            </w:tcBorders>
            <w:shd w:val="clear" w:color="auto" w:fill="auto"/>
            <w:vAlign w:val="center"/>
          </w:tcPr>
          <w:p w14:paraId="5742EF8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3DEB71CC" w14:textId="77777777" w:rsidR="00922FEF" w:rsidRDefault="00675768">
            <w:pPr>
              <w:jc w:val="left"/>
              <w:rPr>
                <w:sz w:val="20"/>
                <w:szCs w:val="20"/>
              </w:rPr>
            </w:pPr>
            <w:r w:rsidRPr="007A6B2A">
              <w:rPr>
                <w:sz w:val="20"/>
                <w:szCs w:val="20"/>
                <w:lang w:val="el-GR"/>
              </w:rPr>
              <w:t>Πλήρης υποστήριξη παρακολούθησης και καταγραφής ενεργειών των διαχειριστών του υποσυστήματος (</w:t>
            </w:r>
            <w:r>
              <w:rPr>
                <w:sz w:val="20"/>
                <w:szCs w:val="20"/>
              </w:rPr>
              <w:t>audit</w:t>
            </w:r>
            <w:r w:rsidRPr="007A6B2A">
              <w:rPr>
                <w:sz w:val="20"/>
                <w:szCs w:val="20"/>
                <w:lang w:val="el-GR"/>
              </w:rPr>
              <w:t xml:space="preserve"> </w:t>
            </w:r>
            <w:r>
              <w:rPr>
                <w:sz w:val="20"/>
                <w:szCs w:val="20"/>
              </w:rPr>
              <w:t>trail</w:t>
            </w:r>
            <w:r w:rsidRPr="007A6B2A">
              <w:rPr>
                <w:sz w:val="20"/>
                <w:szCs w:val="20"/>
                <w:lang w:val="el-GR"/>
              </w:rPr>
              <w:t xml:space="preserve">). Θα πρέπει να τηρούνται στοιχεία για το ποιος, έκανε τι, σε ποιο </w:t>
            </w:r>
            <w:r w:rsidRPr="007A6B2A">
              <w:rPr>
                <w:sz w:val="20"/>
                <w:szCs w:val="20"/>
                <w:lang w:val="el-GR"/>
              </w:rPr>
              <w:lastRenderedPageBreak/>
              <w:t xml:space="preserve">παρακολουθούμενο αντικείμενο και πότε. </w:t>
            </w:r>
            <w:r>
              <w:rPr>
                <w:sz w:val="20"/>
                <w:szCs w:val="20"/>
              </w:rPr>
              <w:t>Να γίνει αναφορά στις δυνατότητες καταγραφής και αναζήτησης ενεργειών.</w:t>
            </w:r>
          </w:p>
        </w:tc>
        <w:tc>
          <w:tcPr>
            <w:tcW w:w="2292" w:type="dxa"/>
            <w:tcBorders>
              <w:top w:val="single" w:sz="4" w:space="0" w:color="000000"/>
              <w:left w:val="single" w:sz="4" w:space="0" w:color="000000"/>
              <w:bottom w:val="single" w:sz="4" w:space="0" w:color="000000"/>
            </w:tcBorders>
            <w:shd w:val="clear" w:color="auto" w:fill="auto"/>
          </w:tcPr>
          <w:p w14:paraId="0C796698" w14:textId="77777777" w:rsidR="00922FEF" w:rsidRDefault="00675768">
            <w:pPr>
              <w:spacing w:after="60"/>
              <w:rPr>
                <w:sz w:val="20"/>
                <w:szCs w:val="20"/>
              </w:rPr>
            </w:pPr>
            <w:r>
              <w:rPr>
                <w:sz w:val="20"/>
                <w:szCs w:val="20"/>
              </w:rPr>
              <w:lastRenderedPageBreak/>
              <w:t>NAI</w:t>
            </w:r>
          </w:p>
        </w:tc>
        <w:tc>
          <w:tcPr>
            <w:tcW w:w="1382" w:type="dxa"/>
            <w:tcBorders>
              <w:top w:val="single" w:sz="4" w:space="0" w:color="000000"/>
              <w:left w:val="single" w:sz="4" w:space="0" w:color="000000"/>
              <w:bottom w:val="single" w:sz="4" w:space="0" w:color="000000"/>
            </w:tcBorders>
            <w:shd w:val="clear" w:color="auto" w:fill="auto"/>
            <w:vAlign w:val="center"/>
          </w:tcPr>
          <w:p w14:paraId="286193A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699374" w14:textId="77777777" w:rsidR="00922FEF" w:rsidRDefault="00922FEF">
            <w:pPr>
              <w:spacing w:after="60"/>
              <w:rPr>
                <w:sz w:val="20"/>
                <w:szCs w:val="20"/>
              </w:rPr>
            </w:pPr>
          </w:p>
        </w:tc>
      </w:tr>
      <w:tr w:rsidR="00922FEF" w14:paraId="1794FADB" w14:textId="77777777">
        <w:tc>
          <w:tcPr>
            <w:tcW w:w="673" w:type="dxa"/>
            <w:tcBorders>
              <w:top w:val="single" w:sz="4" w:space="0" w:color="000000"/>
              <w:left w:val="single" w:sz="4" w:space="0" w:color="000000"/>
              <w:bottom w:val="single" w:sz="4" w:space="0" w:color="000000"/>
            </w:tcBorders>
            <w:shd w:val="clear" w:color="auto" w:fill="auto"/>
            <w:vAlign w:val="center"/>
          </w:tcPr>
          <w:p w14:paraId="371BB4A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3CEF59E4" w14:textId="77777777" w:rsidR="00922FEF" w:rsidRDefault="00675768">
            <w:pPr>
              <w:jc w:val="left"/>
              <w:rPr>
                <w:sz w:val="20"/>
                <w:szCs w:val="20"/>
              </w:rPr>
            </w:pPr>
            <w:r w:rsidRPr="007A6B2A">
              <w:rPr>
                <w:sz w:val="20"/>
                <w:szCs w:val="20"/>
                <w:lang w:val="el-GR"/>
              </w:rPr>
              <w:t xml:space="preserve">Ολοκλήρωση με εξωτερικούς μηχανισμούς αυθεντικοποίησης </w:t>
            </w:r>
            <w:r>
              <w:rPr>
                <w:sz w:val="20"/>
                <w:szCs w:val="20"/>
              </w:rPr>
              <w:t>LDAP</w:t>
            </w:r>
            <w:r w:rsidRPr="007A6B2A">
              <w:rPr>
                <w:sz w:val="20"/>
                <w:szCs w:val="20"/>
                <w:lang w:val="el-GR"/>
              </w:rPr>
              <w:t xml:space="preserve"> </w:t>
            </w:r>
            <w:r>
              <w:rPr>
                <w:sz w:val="20"/>
                <w:szCs w:val="20"/>
              </w:rPr>
              <w:t>v</w:t>
            </w:r>
            <w:r w:rsidRPr="007A6B2A">
              <w:rPr>
                <w:sz w:val="20"/>
                <w:szCs w:val="20"/>
                <w:lang w:val="el-GR"/>
              </w:rPr>
              <w:t xml:space="preserve">3 για διαβαθμισμένη πρόσβαση στις </w:t>
            </w:r>
            <w:r>
              <w:rPr>
                <w:sz w:val="20"/>
                <w:szCs w:val="20"/>
              </w:rPr>
              <w:t>back</w:t>
            </w:r>
            <w:r w:rsidRPr="007A6B2A">
              <w:rPr>
                <w:sz w:val="20"/>
                <w:szCs w:val="20"/>
                <w:lang w:val="el-GR"/>
              </w:rPr>
              <w:t>-</w:t>
            </w:r>
            <w:r>
              <w:rPr>
                <w:sz w:val="20"/>
                <w:szCs w:val="20"/>
              </w:rPr>
              <w:t>office</w:t>
            </w:r>
            <w:r w:rsidRPr="007A6B2A">
              <w:rPr>
                <w:sz w:val="20"/>
                <w:szCs w:val="20"/>
                <w:lang w:val="el-GR"/>
              </w:rPr>
              <w:t xml:space="preserve"> λειτουργικότητες (διαχείριση) του υποσυστήματος. </w:t>
            </w:r>
            <w:r>
              <w:rPr>
                <w:sz w:val="20"/>
                <w:szCs w:val="20"/>
              </w:rPr>
              <w:t>Να γίνει αναφορά στον τρόπο υλοποίησης.</w:t>
            </w:r>
          </w:p>
        </w:tc>
        <w:tc>
          <w:tcPr>
            <w:tcW w:w="2292" w:type="dxa"/>
            <w:tcBorders>
              <w:top w:val="single" w:sz="4" w:space="0" w:color="000000"/>
              <w:left w:val="single" w:sz="4" w:space="0" w:color="000000"/>
              <w:bottom w:val="single" w:sz="4" w:space="0" w:color="000000"/>
            </w:tcBorders>
            <w:shd w:val="clear" w:color="auto" w:fill="auto"/>
          </w:tcPr>
          <w:p w14:paraId="45586222" w14:textId="77777777" w:rsidR="00922FEF" w:rsidRDefault="00675768">
            <w:pPr>
              <w:spacing w:after="60"/>
              <w:rPr>
                <w:sz w:val="20"/>
                <w:szCs w:val="20"/>
              </w:rPr>
            </w:pPr>
            <w:r>
              <w:rPr>
                <w:sz w:val="20"/>
                <w:szCs w:val="20"/>
              </w:rPr>
              <w:t>NAI</w:t>
            </w:r>
          </w:p>
        </w:tc>
        <w:tc>
          <w:tcPr>
            <w:tcW w:w="1382" w:type="dxa"/>
            <w:tcBorders>
              <w:top w:val="single" w:sz="4" w:space="0" w:color="000000"/>
              <w:left w:val="single" w:sz="4" w:space="0" w:color="000000"/>
              <w:bottom w:val="single" w:sz="4" w:space="0" w:color="000000"/>
            </w:tcBorders>
            <w:shd w:val="clear" w:color="auto" w:fill="auto"/>
            <w:vAlign w:val="center"/>
          </w:tcPr>
          <w:p w14:paraId="6AB9982D"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0FF0C7" w14:textId="77777777" w:rsidR="00922FEF" w:rsidRDefault="00922FEF">
            <w:pPr>
              <w:spacing w:after="60"/>
              <w:rPr>
                <w:sz w:val="20"/>
                <w:szCs w:val="20"/>
              </w:rPr>
            </w:pPr>
          </w:p>
        </w:tc>
      </w:tr>
      <w:tr w:rsidR="00922FEF" w14:paraId="498429CD" w14:textId="77777777">
        <w:tc>
          <w:tcPr>
            <w:tcW w:w="673" w:type="dxa"/>
            <w:tcBorders>
              <w:top w:val="single" w:sz="4" w:space="0" w:color="000000"/>
              <w:left w:val="single" w:sz="4" w:space="0" w:color="000000"/>
              <w:bottom w:val="single" w:sz="4" w:space="0" w:color="000000"/>
            </w:tcBorders>
            <w:shd w:val="clear" w:color="auto" w:fill="auto"/>
            <w:vAlign w:val="center"/>
          </w:tcPr>
          <w:p w14:paraId="4968611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4460F49D" w14:textId="77777777" w:rsidR="00922FEF" w:rsidRPr="007A6B2A" w:rsidRDefault="00675768">
            <w:pPr>
              <w:jc w:val="left"/>
              <w:rPr>
                <w:sz w:val="20"/>
                <w:szCs w:val="20"/>
                <w:lang w:val="el-GR"/>
              </w:rPr>
            </w:pPr>
            <w:r w:rsidRPr="007A6B2A">
              <w:rPr>
                <w:sz w:val="20"/>
                <w:szCs w:val="20"/>
                <w:lang w:val="el-GR"/>
              </w:rPr>
              <w:t>Δυνατότητα ορισμού πολιτικών (</w:t>
            </w:r>
            <w:r>
              <w:rPr>
                <w:sz w:val="20"/>
                <w:szCs w:val="20"/>
              </w:rPr>
              <w:t>policies</w:t>
            </w:r>
            <w:r w:rsidRPr="007A6B2A">
              <w:rPr>
                <w:sz w:val="20"/>
                <w:szCs w:val="20"/>
                <w:lang w:val="el-GR"/>
              </w:rPr>
              <w:t xml:space="preserve">) που πρέπει να ακολουθούνται από τις εικονικές μηχανές έτσι ώστε να ακολουθούν πρακτικές ασφάλειας (π.χ. απαγόρευση εκκίνησης εάν δεν υπάρχουν συγκεκριμένα </w:t>
            </w:r>
            <w:r>
              <w:rPr>
                <w:sz w:val="20"/>
                <w:szCs w:val="20"/>
              </w:rPr>
              <w:t>patches</w:t>
            </w:r>
            <w:r w:rsidRPr="007A6B2A">
              <w:rPr>
                <w:sz w:val="20"/>
                <w:szCs w:val="20"/>
                <w:lang w:val="el-GR"/>
              </w:rPr>
              <w:t>).</w:t>
            </w:r>
          </w:p>
        </w:tc>
        <w:tc>
          <w:tcPr>
            <w:tcW w:w="2292" w:type="dxa"/>
            <w:tcBorders>
              <w:top w:val="single" w:sz="4" w:space="0" w:color="000000"/>
              <w:left w:val="single" w:sz="4" w:space="0" w:color="000000"/>
              <w:bottom w:val="single" w:sz="4" w:space="0" w:color="000000"/>
            </w:tcBorders>
            <w:shd w:val="clear" w:color="auto" w:fill="auto"/>
          </w:tcPr>
          <w:p w14:paraId="5694F54A" w14:textId="77777777" w:rsidR="00922FEF" w:rsidRDefault="00675768">
            <w:pPr>
              <w:spacing w:after="60"/>
              <w:rPr>
                <w:sz w:val="20"/>
                <w:szCs w:val="20"/>
              </w:rPr>
            </w:pPr>
            <w:r>
              <w:rPr>
                <w:sz w:val="20"/>
                <w:szCs w:val="20"/>
              </w:rPr>
              <w:t>NAI</w:t>
            </w:r>
          </w:p>
        </w:tc>
        <w:tc>
          <w:tcPr>
            <w:tcW w:w="1382" w:type="dxa"/>
            <w:tcBorders>
              <w:top w:val="single" w:sz="4" w:space="0" w:color="000000"/>
              <w:left w:val="single" w:sz="4" w:space="0" w:color="000000"/>
              <w:bottom w:val="single" w:sz="4" w:space="0" w:color="000000"/>
            </w:tcBorders>
            <w:shd w:val="clear" w:color="auto" w:fill="auto"/>
            <w:vAlign w:val="center"/>
          </w:tcPr>
          <w:p w14:paraId="2B92F1F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58B77E" w14:textId="77777777" w:rsidR="00922FEF" w:rsidRDefault="00922FEF">
            <w:pPr>
              <w:spacing w:after="60"/>
              <w:rPr>
                <w:sz w:val="20"/>
                <w:szCs w:val="20"/>
              </w:rPr>
            </w:pPr>
          </w:p>
        </w:tc>
      </w:tr>
      <w:tr w:rsidR="00922FEF" w14:paraId="520F9BD7" w14:textId="77777777">
        <w:tc>
          <w:tcPr>
            <w:tcW w:w="9854"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14:paraId="6E446CD2" w14:textId="7DD2EA35" w:rsidR="00922FEF" w:rsidRDefault="00922FEF">
            <w:pPr>
              <w:spacing w:after="60"/>
              <w:rPr>
                <w:sz w:val="20"/>
                <w:szCs w:val="20"/>
              </w:rPr>
            </w:pPr>
          </w:p>
        </w:tc>
      </w:tr>
    </w:tbl>
    <w:p w14:paraId="1DC4E43C" w14:textId="77777777" w:rsidR="00922FEF" w:rsidRPr="007A6B2A" w:rsidRDefault="00922FEF">
      <w:pPr>
        <w:rPr>
          <w:lang w:val="el-GR"/>
        </w:rPr>
      </w:pPr>
    </w:p>
    <w:p w14:paraId="25749336" w14:textId="77777777" w:rsidR="00922FEF" w:rsidRDefault="00675768" w:rsidP="001B1A2C">
      <w:pPr>
        <w:pStyle w:val="3"/>
        <w:numPr>
          <w:ilvl w:val="1"/>
          <w:numId w:val="70"/>
        </w:numPr>
      </w:pPr>
      <w:bookmarkStart w:id="369" w:name="_Toc98332329"/>
      <w:r>
        <w:t>Σύστημα Παρακολούθησης Εξοπλισμού Πληροφορικής</w:t>
      </w:r>
      <w:bookmarkEnd w:id="369"/>
    </w:p>
    <w:p w14:paraId="0440480D" w14:textId="77777777" w:rsidR="00922FEF" w:rsidRDefault="00922FEF"/>
    <w:tbl>
      <w:tblPr>
        <w:tblStyle w:val="affffe"/>
        <w:tblW w:w="9854" w:type="dxa"/>
        <w:tblLayout w:type="fixed"/>
        <w:tblLook w:val="0000" w:firstRow="0" w:lastRow="0" w:firstColumn="0" w:lastColumn="0" w:noHBand="0" w:noVBand="0"/>
      </w:tblPr>
      <w:tblGrid>
        <w:gridCol w:w="673"/>
        <w:gridCol w:w="28"/>
        <w:gridCol w:w="3719"/>
        <w:gridCol w:w="2292"/>
        <w:gridCol w:w="1382"/>
        <w:gridCol w:w="1760"/>
      </w:tblGrid>
      <w:tr w:rsidR="00922FEF" w14:paraId="440359D8" w14:textId="77777777">
        <w:tc>
          <w:tcPr>
            <w:tcW w:w="701" w:type="dxa"/>
            <w:gridSpan w:val="2"/>
            <w:tcBorders>
              <w:top w:val="single" w:sz="4" w:space="0" w:color="000000"/>
              <w:left w:val="single" w:sz="4" w:space="0" w:color="000000"/>
              <w:bottom w:val="single" w:sz="4" w:space="0" w:color="000000"/>
            </w:tcBorders>
            <w:shd w:val="clear" w:color="auto" w:fill="D8D8D8"/>
            <w:vAlign w:val="center"/>
          </w:tcPr>
          <w:p w14:paraId="3118CE80" w14:textId="77777777" w:rsidR="00922FEF" w:rsidRDefault="00675768">
            <w:pPr>
              <w:spacing w:after="60"/>
              <w:rPr>
                <w:b/>
                <w:sz w:val="20"/>
                <w:szCs w:val="20"/>
              </w:rPr>
            </w:pPr>
            <w:r>
              <w:rPr>
                <w:b/>
                <w:sz w:val="20"/>
                <w:szCs w:val="20"/>
              </w:rPr>
              <w:t>Α/Α</w:t>
            </w:r>
          </w:p>
        </w:tc>
        <w:tc>
          <w:tcPr>
            <w:tcW w:w="3719" w:type="dxa"/>
            <w:tcBorders>
              <w:top w:val="single" w:sz="4" w:space="0" w:color="000000"/>
              <w:left w:val="single" w:sz="4" w:space="0" w:color="000000"/>
              <w:bottom w:val="single" w:sz="4" w:space="0" w:color="000000"/>
            </w:tcBorders>
            <w:shd w:val="clear" w:color="auto" w:fill="D8D8D8"/>
            <w:vAlign w:val="center"/>
          </w:tcPr>
          <w:p w14:paraId="1FB6CBAF" w14:textId="77777777" w:rsidR="00922FEF" w:rsidRDefault="00675768">
            <w:pPr>
              <w:spacing w:after="60"/>
              <w:rPr>
                <w:b/>
                <w:sz w:val="20"/>
                <w:szCs w:val="20"/>
              </w:rPr>
            </w:pPr>
            <w:r>
              <w:rPr>
                <w:b/>
                <w:sz w:val="20"/>
                <w:szCs w:val="20"/>
              </w:rPr>
              <w:t>ΠΡΟΔΙΑΓΡΑΦΗ</w:t>
            </w:r>
          </w:p>
        </w:tc>
        <w:tc>
          <w:tcPr>
            <w:tcW w:w="2292" w:type="dxa"/>
            <w:tcBorders>
              <w:top w:val="single" w:sz="4" w:space="0" w:color="000000"/>
              <w:left w:val="single" w:sz="4" w:space="0" w:color="000000"/>
              <w:bottom w:val="single" w:sz="4" w:space="0" w:color="000000"/>
            </w:tcBorders>
            <w:shd w:val="clear" w:color="auto" w:fill="D8D8D8"/>
            <w:vAlign w:val="center"/>
          </w:tcPr>
          <w:p w14:paraId="42B0C17B" w14:textId="77777777" w:rsidR="00922FEF" w:rsidRDefault="00675768">
            <w:pPr>
              <w:spacing w:after="60"/>
              <w:rPr>
                <w:b/>
                <w:sz w:val="20"/>
                <w:szCs w:val="20"/>
              </w:rPr>
            </w:pPr>
            <w:r>
              <w:rPr>
                <w:b/>
                <w:sz w:val="20"/>
                <w:szCs w:val="20"/>
              </w:rPr>
              <w:t>ΑΠΑΙΤΗΣΗ</w:t>
            </w:r>
          </w:p>
        </w:tc>
        <w:tc>
          <w:tcPr>
            <w:tcW w:w="1382" w:type="dxa"/>
            <w:tcBorders>
              <w:top w:val="single" w:sz="4" w:space="0" w:color="000000"/>
              <w:left w:val="single" w:sz="4" w:space="0" w:color="000000"/>
              <w:bottom w:val="single" w:sz="4" w:space="0" w:color="000000"/>
            </w:tcBorders>
            <w:shd w:val="clear" w:color="auto" w:fill="D8D8D8"/>
            <w:vAlign w:val="center"/>
          </w:tcPr>
          <w:p w14:paraId="11FB5B69" w14:textId="77777777" w:rsidR="00922FEF" w:rsidRDefault="00675768">
            <w:pPr>
              <w:spacing w:after="60"/>
              <w:rPr>
                <w:b/>
                <w:sz w:val="20"/>
                <w:szCs w:val="20"/>
              </w:rPr>
            </w:pPr>
            <w:r>
              <w:rPr>
                <w:b/>
                <w:sz w:val="20"/>
                <w:szCs w:val="20"/>
              </w:rPr>
              <w:t>ΑΠΑΝΤΗΣΗ</w:t>
            </w:r>
          </w:p>
        </w:tc>
        <w:tc>
          <w:tcPr>
            <w:tcW w:w="176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72EE88CF" w14:textId="77777777" w:rsidR="00922FEF" w:rsidRDefault="00675768">
            <w:pPr>
              <w:spacing w:after="60"/>
              <w:rPr>
                <w:b/>
                <w:sz w:val="20"/>
                <w:szCs w:val="20"/>
              </w:rPr>
            </w:pPr>
            <w:r>
              <w:rPr>
                <w:b/>
                <w:sz w:val="20"/>
                <w:szCs w:val="20"/>
              </w:rPr>
              <w:t>ΠΑΡΑΠΟΜΠΗ ΤΕΚΜΗΡΙΩΣΗΣ</w:t>
            </w:r>
          </w:p>
        </w:tc>
      </w:tr>
      <w:tr w:rsidR="00922FEF" w14:paraId="795F4805" w14:textId="77777777">
        <w:tc>
          <w:tcPr>
            <w:tcW w:w="9854"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14:paraId="4F9A9BFE" w14:textId="77777777" w:rsidR="00922FEF" w:rsidRDefault="00675768">
            <w:pPr>
              <w:spacing w:after="60"/>
              <w:rPr>
                <w:b/>
                <w:sz w:val="20"/>
                <w:szCs w:val="20"/>
              </w:rPr>
            </w:pPr>
            <w:r>
              <w:rPr>
                <w:b/>
                <w:sz w:val="20"/>
                <w:szCs w:val="20"/>
              </w:rPr>
              <w:t>ΓΕΝΙΚΑ</w:t>
            </w:r>
          </w:p>
        </w:tc>
      </w:tr>
      <w:tr w:rsidR="00922FEF" w14:paraId="605A622F" w14:textId="77777777">
        <w:tc>
          <w:tcPr>
            <w:tcW w:w="673" w:type="dxa"/>
            <w:tcBorders>
              <w:top w:val="single" w:sz="4" w:space="0" w:color="000000"/>
              <w:left w:val="single" w:sz="4" w:space="0" w:color="000000"/>
              <w:bottom w:val="single" w:sz="4" w:space="0" w:color="000000"/>
            </w:tcBorders>
            <w:shd w:val="clear" w:color="auto" w:fill="auto"/>
            <w:vAlign w:val="center"/>
          </w:tcPr>
          <w:p w14:paraId="575AE57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tcPr>
          <w:p w14:paraId="55221DF6" w14:textId="77777777" w:rsidR="00922FEF" w:rsidRPr="007A6B2A" w:rsidRDefault="00675768">
            <w:pPr>
              <w:jc w:val="left"/>
              <w:rPr>
                <w:sz w:val="20"/>
                <w:szCs w:val="20"/>
                <w:lang w:val="el-GR"/>
              </w:rPr>
            </w:pPr>
            <w:r w:rsidRPr="007A6B2A">
              <w:rPr>
                <w:sz w:val="20"/>
                <w:szCs w:val="20"/>
                <w:lang w:val="el-GR"/>
              </w:rPr>
              <w:t>Να αναφερθεί ο κατασκευαστής και το μοντέλο του προσφερόμενου συστήματος</w:t>
            </w:r>
          </w:p>
        </w:tc>
        <w:tc>
          <w:tcPr>
            <w:tcW w:w="2292" w:type="dxa"/>
            <w:tcBorders>
              <w:top w:val="single" w:sz="4" w:space="0" w:color="000000"/>
              <w:left w:val="single" w:sz="4" w:space="0" w:color="000000"/>
              <w:bottom w:val="single" w:sz="4" w:space="0" w:color="000000"/>
            </w:tcBorders>
            <w:shd w:val="clear" w:color="auto" w:fill="auto"/>
          </w:tcPr>
          <w:p w14:paraId="18E4396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67A6EB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F57370" w14:textId="77777777" w:rsidR="00922FEF" w:rsidRDefault="00922FEF">
            <w:pPr>
              <w:spacing w:after="60"/>
              <w:rPr>
                <w:sz w:val="20"/>
                <w:szCs w:val="20"/>
              </w:rPr>
            </w:pPr>
          </w:p>
        </w:tc>
      </w:tr>
      <w:tr w:rsidR="00922FEF" w14:paraId="5396774B" w14:textId="77777777">
        <w:tc>
          <w:tcPr>
            <w:tcW w:w="673" w:type="dxa"/>
            <w:tcBorders>
              <w:top w:val="single" w:sz="4" w:space="0" w:color="000000"/>
              <w:left w:val="single" w:sz="4" w:space="0" w:color="000000"/>
              <w:bottom w:val="single" w:sz="4" w:space="0" w:color="000000"/>
            </w:tcBorders>
            <w:shd w:val="clear" w:color="auto" w:fill="auto"/>
            <w:vAlign w:val="center"/>
          </w:tcPr>
          <w:p w14:paraId="06757E6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tcPr>
          <w:p w14:paraId="647E8995" w14:textId="77777777" w:rsidR="00922FEF" w:rsidRPr="007A6B2A" w:rsidRDefault="00675768">
            <w:pPr>
              <w:jc w:val="left"/>
              <w:rPr>
                <w:sz w:val="20"/>
                <w:szCs w:val="20"/>
                <w:lang w:val="el-GR"/>
              </w:rPr>
            </w:pPr>
            <w:r w:rsidRPr="007A6B2A">
              <w:rPr>
                <w:sz w:val="20"/>
                <w:szCs w:val="20"/>
                <w:lang w:val="el-GR"/>
              </w:rPr>
              <w:t xml:space="preserve">Να αναφερθεί η πλατφόρμα λειτουργίας </w:t>
            </w:r>
          </w:p>
        </w:tc>
        <w:tc>
          <w:tcPr>
            <w:tcW w:w="2292" w:type="dxa"/>
            <w:tcBorders>
              <w:top w:val="single" w:sz="4" w:space="0" w:color="000000"/>
              <w:left w:val="single" w:sz="4" w:space="0" w:color="000000"/>
              <w:bottom w:val="single" w:sz="4" w:space="0" w:color="000000"/>
            </w:tcBorders>
            <w:shd w:val="clear" w:color="auto" w:fill="auto"/>
          </w:tcPr>
          <w:p w14:paraId="65710F5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D6754C0"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2B2E27" w14:textId="77777777" w:rsidR="00922FEF" w:rsidRDefault="00922FEF">
            <w:pPr>
              <w:spacing w:after="60"/>
              <w:rPr>
                <w:sz w:val="20"/>
                <w:szCs w:val="20"/>
              </w:rPr>
            </w:pPr>
          </w:p>
        </w:tc>
      </w:tr>
      <w:tr w:rsidR="00922FEF" w14:paraId="3F9ACFD2" w14:textId="77777777">
        <w:tc>
          <w:tcPr>
            <w:tcW w:w="673" w:type="dxa"/>
            <w:tcBorders>
              <w:top w:val="single" w:sz="4" w:space="0" w:color="000000"/>
              <w:left w:val="single" w:sz="4" w:space="0" w:color="000000"/>
              <w:bottom w:val="single" w:sz="4" w:space="0" w:color="000000"/>
            </w:tcBorders>
            <w:shd w:val="clear" w:color="auto" w:fill="auto"/>
            <w:vAlign w:val="center"/>
          </w:tcPr>
          <w:p w14:paraId="4E6B4C0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tcPr>
          <w:p w14:paraId="05501225" w14:textId="77777777" w:rsidR="00922FEF" w:rsidRPr="007A6B2A" w:rsidRDefault="00675768">
            <w:pPr>
              <w:jc w:val="left"/>
              <w:rPr>
                <w:sz w:val="20"/>
                <w:szCs w:val="20"/>
                <w:lang w:val="el-GR"/>
              </w:rPr>
            </w:pPr>
            <w:r w:rsidRPr="007A6B2A">
              <w:rPr>
                <w:sz w:val="20"/>
                <w:szCs w:val="20"/>
                <w:lang w:val="el-GR"/>
              </w:rPr>
              <w:t>Εποπτεία υποδομής και των δύο εγκαταστάσεων χωρίς περιορισμό πλήθους διαχειρίσιμων οντοτήτων</w:t>
            </w:r>
          </w:p>
        </w:tc>
        <w:tc>
          <w:tcPr>
            <w:tcW w:w="2292" w:type="dxa"/>
            <w:tcBorders>
              <w:top w:val="single" w:sz="4" w:space="0" w:color="000000"/>
              <w:left w:val="single" w:sz="4" w:space="0" w:color="000000"/>
              <w:bottom w:val="single" w:sz="4" w:space="0" w:color="000000"/>
            </w:tcBorders>
            <w:shd w:val="clear" w:color="auto" w:fill="auto"/>
          </w:tcPr>
          <w:p w14:paraId="6BD4BD0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B63A59B"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D507D9" w14:textId="77777777" w:rsidR="00922FEF" w:rsidRDefault="00922FEF">
            <w:pPr>
              <w:spacing w:after="60"/>
              <w:rPr>
                <w:sz w:val="20"/>
                <w:szCs w:val="20"/>
              </w:rPr>
            </w:pPr>
          </w:p>
        </w:tc>
      </w:tr>
      <w:tr w:rsidR="00922FEF" w14:paraId="3B694CA4" w14:textId="77777777">
        <w:tc>
          <w:tcPr>
            <w:tcW w:w="9854"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14:paraId="312389C6" w14:textId="77777777" w:rsidR="00922FEF" w:rsidRDefault="00675768">
            <w:pPr>
              <w:spacing w:after="60"/>
              <w:rPr>
                <w:b/>
                <w:sz w:val="20"/>
                <w:szCs w:val="20"/>
              </w:rPr>
            </w:pPr>
            <w:r>
              <w:rPr>
                <w:b/>
                <w:sz w:val="20"/>
                <w:szCs w:val="20"/>
              </w:rPr>
              <w:t>Δυνατότητες</w:t>
            </w:r>
          </w:p>
        </w:tc>
      </w:tr>
      <w:tr w:rsidR="00922FEF" w14:paraId="5F3B2958" w14:textId="77777777">
        <w:tc>
          <w:tcPr>
            <w:tcW w:w="673" w:type="dxa"/>
            <w:tcBorders>
              <w:top w:val="single" w:sz="4" w:space="0" w:color="000000"/>
              <w:left w:val="single" w:sz="4" w:space="0" w:color="000000"/>
              <w:bottom w:val="single" w:sz="4" w:space="0" w:color="000000"/>
            </w:tcBorders>
            <w:shd w:val="clear" w:color="auto" w:fill="auto"/>
            <w:vAlign w:val="center"/>
          </w:tcPr>
          <w:p w14:paraId="51AE160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tcPr>
          <w:p w14:paraId="1E8F09D2" w14:textId="77777777" w:rsidR="00922FEF" w:rsidRPr="007A6B2A" w:rsidRDefault="00675768">
            <w:pPr>
              <w:jc w:val="left"/>
              <w:rPr>
                <w:sz w:val="20"/>
                <w:szCs w:val="20"/>
                <w:lang w:val="el-GR"/>
              </w:rPr>
            </w:pPr>
            <w:r w:rsidRPr="007A6B2A">
              <w:rPr>
                <w:sz w:val="20"/>
                <w:szCs w:val="20"/>
                <w:lang w:val="el-GR"/>
              </w:rPr>
              <w:t xml:space="preserve">Εποπτεία συσκευών με χρήση πρωτοκόλλων: </w:t>
            </w:r>
            <w:r>
              <w:rPr>
                <w:sz w:val="20"/>
                <w:szCs w:val="20"/>
              </w:rPr>
              <w:t>SNMP</w:t>
            </w:r>
            <w:r w:rsidRPr="007A6B2A">
              <w:rPr>
                <w:sz w:val="20"/>
                <w:szCs w:val="20"/>
                <w:lang w:val="el-GR"/>
              </w:rPr>
              <w:t xml:space="preserve">, </w:t>
            </w:r>
            <w:r>
              <w:rPr>
                <w:sz w:val="20"/>
                <w:szCs w:val="20"/>
              </w:rPr>
              <w:t>SSH</w:t>
            </w:r>
            <w:r w:rsidRPr="007A6B2A">
              <w:rPr>
                <w:sz w:val="20"/>
                <w:szCs w:val="20"/>
                <w:lang w:val="el-GR"/>
              </w:rPr>
              <w:t xml:space="preserve">, </w:t>
            </w:r>
            <w:r>
              <w:rPr>
                <w:sz w:val="20"/>
                <w:szCs w:val="20"/>
              </w:rPr>
              <w:t>WMI</w:t>
            </w:r>
            <w:r w:rsidRPr="007A6B2A">
              <w:rPr>
                <w:sz w:val="20"/>
                <w:szCs w:val="20"/>
                <w:lang w:val="el-GR"/>
              </w:rPr>
              <w:t xml:space="preserve">, </w:t>
            </w:r>
            <w:r>
              <w:rPr>
                <w:sz w:val="20"/>
                <w:szCs w:val="20"/>
              </w:rPr>
              <w:t>HTTP</w:t>
            </w:r>
          </w:p>
        </w:tc>
        <w:tc>
          <w:tcPr>
            <w:tcW w:w="2292" w:type="dxa"/>
            <w:tcBorders>
              <w:top w:val="single" w:sz="4" w:space="0" w:color="000000"/>
              <w:left w:val="single" w:sz="4" w:space="0" w:color="000000"/>
              <w:bottom w:val="single" w:sz="4" w:space="0" w:color="000000"/>
            </w:tcBorders>
            <w:shd w:val="clear" w:color="auto" w:fill="auto"/>
          </w:tcPr>
          <w:p w14:paraId="70786E8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734A4C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A1620C" w14:textId="77777777" w:rsidR="00922FEF" w:rsidRDefault="00922FEF">
            <w:pPr>
              <w:spacing w:after="60"/>
              <w:rPr>
                <w:sz w:val="20"/>
                <w:szCs w:val="20"/>
              </w:rPr>
            </w:pPr>
          </w:p>
        </w:tc>
      </w:tr>
      <w:tr w:rsidR="00922FEF" w14:paraId="778BCE1D" w14:textId="77777777">
        <w:tc>
          <w:tcPr>
            <w:tcW w:w="673" w:type="dxa"/>
            <w:tcBorders>
              <w:top w:val="single" w:sz="4" w:space="0" w:color="000000"/>
              <w:left w:val="single" w:sz="4" w:space="0" w:color="000000"/>
              <w:bottom w:val="single" w:sz="4" w:space="0" w:color="000000"/>
            </w:tcBorders>
            <w:shd w:val="clear" w:color="auto" w:fill="auto"/>
            <w:vAlign w:val="center"/>
          </w:tcPr>
          <w:p w14:paraId="7BADFDA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tcPr>
          <w:p w14:paraId="5CE87343" w14:textId="58A9BBF3" w:rsidR="00922FEF" w:rsidRPr="005B2116" w:rsidRDefault="00E65F40">
            <w:pPr>
              <w:jc w:val="left"/>
              <w:rPr>
                <w:sz w:val="20"/>
                <w:szCs w:val="20"/>
                <w:lang w:val="el-GR"/>
              </w:rPr>
            </w:pPr>
            <w:r w:rsidRPr="00E65F40">
              <w:rPr>
                <w:sz w:val="20"/>
                <w:szCs w:val="20"/>
                <w:lang w:val="el-GR"/>
              </w:rPr>
              <w:t>Εποπτεία με PowerShell ή/και SSH script</w:t>
            </w:r>
          </w:p>
        </w:tc>
        <w:tc>
          <w:tcPr>
            <w:tcW w:w="2292" w:type="dxa"/>
            <w:tcBorders>
              <w:top w:val="single" w:sz="4" w:space="0" w:color="000000"/>
              <w:left w:val="single" w:sz="4" w:space="0" w:color="000000"/>
              <w:bottom w:val="single" w:sz="4" w:space="0" w:color="000000"/>
            </w:tcBorders>
            <w:shd w:val="clear" w:color="auto" w:fill="auto"/>
          </w:tcPr>
          <w:p w14:paraId="5C9AC6C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8C7A5CB"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3021C1" w14:textId="77777777" w:rsidR="00922FEF" w:rsidRDefault="00922FEF">
            <w:pPr>
              <w:spacing w:after="60"/>
              <w:rPr>
                <w:sz w:val="20"/>
                <w:szCs w:val="20"/>
              </w:rPr>
            </w:pPr>
          </w:p>
        </w:tc>
      </w:tr>
      <w:tr w:rsidR="00922FEF" w14:paraId="49580075" w14:textId="77777777">
        <w:tc>
          <w:tcPr>
            <w:tcW w:w="673" w:type="dxa"/>
            <w:tcBorders>
              <w:top w:val="single" w:sz="4" w:space="0" w:color="000000"/>
              <w:left w:val="single" w:sz="4" w:space="0" w:color="000000"/>
              <w:bottom w:val="single" w:sz="4" w:space="0" w:color="000000"/>
            </w:tcBorders>
            <w:shd w:val="clear" w:color="auto" w:fill="auto"/>
            <w:vAlign w:val="center"/>
          </w:tcPr>
          <w:p w14:paraId="496F290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tcPr>
          <w:p w14:paraId="4886643C" w14:textId="77777777" w:rsidR="00922FEF" w:rsidRPr="007A6B2A" w:rsidRDefault="00675768">
            <w:pPr>
              <w:jc w:val="left"/>
              <w:rPr>
                <w:sz w:val="20"/>
                <w:szCs w:val="20"/>
                <w:lang w:val="el-GR"/>
              </w:rPr>
            </w:pPr>
            <w:r w:rsidRPr="007A6B2A">
              <w:rPr>
                <w:sz w:val="20"/>
                <w:szCs w:val="20"/>
                <w:lang w:val="el-GR"/>
              </w:rPr>
              <w:t xml:space="preserve">Πρόσβαση με χρήση </w:t>
            </w:r>
            <w:r>
              <w:rPr>
                <w:sz w:val="20"/>
                <w:szCs w:val="20"/>
              </w:rPr>
              <w:t>Web</w:t>
            </w:r>
            <w:r w:rsidRPr="007A6B2A">
              <w:rPr>
                <w:sz w:val="20"/>
                <w:szCs w:val="20"/>
                <w:lang w:val="el-GR"/>
              </w:rPr>
              <w:t xml:space="preserve"> </w:t>
            </w:r>
            <w:r>
              <w:rPr>
                <w:sz w:val="20"/>
                <w:szCs w:val="20"/>
              </w:rPr>
              <w:t>Interface</w:t>
            </w:r>
            <w:r w:rsidRPr="007A6B2A">
              <w:rPr>
                <w:sz w:val="20"/>
                <w:szCs w:val="20"/>
                <w:lang w:val="el-GR"/>
              </w:rPr>
              <w:t>.</w:t>
            </w:r>
          </w:p>
        </w:tc>
        <w:tc>
          <w:tcPr>
            <w:tcW w:w="2292" w:type="dxa"/>
            <w:tcBorders>
              <w:top w:val="single" w:sz="4" w:space="0" w:color="000000"/>
              <w:left w:val="single" w:sz="4" w:space="0" w:color="000000"/>
              <w:bottom w:val="single" w:sz="4" w:space="0" w:color="000000"/>
            </w:tcBorders>
            <w:shd w:val="clear" w:color="auto" w:fill="auto"/>
          </w:tcPr>
          <w:p w14:paraId="66C0387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74267C5"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93E228" w14:textId="77777777" w:rsidR="00922FEF" w:rsidRDefault="00922FEF">
            <w:pPr>
              <w:spacing w:after="60"/>
              <w:rPr>
                <w:sz w:val="20"/>
                <w:szCs w:val="20"/>
              </w:rPr>
            </w:pPr>
          </w:p>
        </w:tc>
      </w:tr>
      <w:tr w:rsidR="00922FEF" w14:paraId="4CEF008F" w14:textId="77777777">
        <w:tc>
          <w:tcPr>
            <w:tcW w:w="673" w:type="dxa"/>
            <w:tcBorders>
              <w:top w:val="single" w:sz="4" w:space="0" w:color="000000"/>
              <w:left w:val="single" w:sz="4" w:space="0" w:color="000000"/>
              <w:bottom w:val="single" w:sz="4" w:space="0" w:color="000000"/>
            </w:tcBorders>
            <w:shd w:val="clear" w:color="auto" w:fill="auto"/>
            <w:vAlign w:val="center"/>
          </w:tcPr>
          <w:p w14:paraId="50165FD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tcPr>
          <w:p w14:paraId="0568BFEA" w14:textId="77777777" w:rsidR="00922FEF" w:rsidRPr="007A6B2A" w:rsidRDefault="00675768">
            <w:pPr>
              <w:jc w:val="left"/>
              <w:rPr>
                <w:sz w:val="20"/>
                <w:szCs w:val="20"/>
                <w:lang w:val="el-GR"/>
              </w:rPr>
            </w:pPr>
            <w:r w:rsidRPr="007A6B2A">
              <w:rPr>
                <w:sz w:val="20"/>
                <w:szCs w:val="20"/>
                <w:lang w:val="el-GR"/>
              </w:rPr>
              <w:t xml:space="preserve">Δυνατότητα εγκατάστασης σε φυσικό ή </w:t>
            </w:r>
            <w:r>
              <w:rPr>
                <w:sz w:val="20"/>
                <w:szCs w:val="20"/>
              </w:rPr>
              <w:t>virtual</w:t>
            </w:r>
            <w:r w:rsidRPr="007A6B2A">
              <w:rPr>
                <w:sz w:val="20"/>
                <w:szCs w:val="20"/>
                <w:lang w:val="el-GR"/>
              </w:rPr>
              <w:t xml:space="preserve"> </w:t>
            </w:r>
            <w:r>
              <w:rPr>
                <w:sz w:val="20"/>
                <w:szCs w:val="20"/>
              </w:rPr>
              <w:t>server</w:t>
            </w:r>
            <w:r w:rsidRPr="007A6B2A">
              <w:rPr>
                <w:sz w:val="20"/>
                <w:szCs w:val="20"/>
                <w:lang w:val="el-GR"/>
              </w:rPr>
              <w:t>.</w:t>
            </w:r>
          </w:p>
        </w:tc>
        <w:tc>
          <w:tcPr>
            <w:tcW w:w="2292" w:type="dxa"/>
            <w:tcBorders>
              <w:top w:val="single" w:sz="4" w:space="0" w:color="000000"/>
              <w:left w:val="single" w:sz="4" w:space="0" w:color="000000"/>
              <w:bottom w:val="single" w:sz="4" w:space="0" w:color="000000"/>
            </w:tcBorders>
            <w:shd w:val="clear" w:color="auto" w:fill="auto"/>
          </w:tcPr>
          <w:p w14:paraId="1E97159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52390A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703D5D" w14:textId="77777777" w:rsidR="00922FEF" w:rsidRDefault="00922FEF">
            <w:pPr>
              <w:spacing w:after="60"/>
              <w:rPr>
                <w:sz w:val="20"/>
                <w:szCs w:val="20"/>
              </w:rPr>
            </w:pPr>
          </w:p>
        </w:tc>
      </w:tr>
      <w:tr w:rsidR="00922FEF" w14:paraId="2B0B2A62" w14:textId="77777777">
        <w:tc>
          <w:tcPr>
            <w:tcW w:w="673" w:type="dxa"/>
            <w:tcBorders>
              <w:top w:val="single" w:sz="4" w:space="0" w:color="000000"/>
              <w:left w:val="single" w:sz="4" w:space="0" w:color="000000"/>
              <w:bottom w:val="single" w:sz="4" w:space="0" w:color="000000"/>
            </w:tcBorders>
            <w:shd w:val="clear" w:color="auto" w:fill="auto"/>
            <w:vAlign w:val="center"/>
          </w:tcPr>
          <w:p w14:paraId="07F55DB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tcPr>
          <w:p w14:paraId="6B1A1C29" w14:textId="50A8AC45" w:rsidR="00922FEF" w:rsidRPr="007A6B2A" w:rsidRDefault="00E65F40">
            <w:pPr>
              <w:jc w:val="left"/>
              <w:rPr>
                <w:sz w:val="20"/>
                <w:szCs w:val="20"/>
                <w:lang w:val="el-GR"/>
              </w:rPr>
            </w:pPr>
            <w:r w:rsidRPr="00E65F40">
              <w:rPr>
                <w:sz w:val="20"/>
                <w:szCs w:val="20"/>
                <w:lang w:val="el-GR"/>
              </w:rPr>
              <w:t>Ειδοποίηση για σφάλματα με μεθόδους: email ή/και SMS text messages.</w:t>
            </w:r>
          </w:p>
        </w:tc>
        <w:tc>
          <w:tcPr>
            <w:tcW w:w="2292" w:type="dxa"/>
            <w:tcBorders>
              <w:top w:val="single" w:sz="4" w:space="0" w:color="000000"/>
              <w:left w:val="single" w:sz="4" w:space="0" w:color="000000"/>
              <w:bottom w:val="single" w:sz="4" w:space="0" w:color="000000"/>
            </w:tcBorders>
            <w:shd w:val="clear" w:color="auto" w:fill="auto"/>
          </w:tcPr>
          <w:p w14:paraId="63B73E7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7E33E1C"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D26F78" w14:textId="77777777" w:rsidR="00922FEF" w:rsidRDefault="00922FEF">
            <w:pPr>
              <w:spacing w:after="60"/>
              <w:rPr>
                <w:sz w:val="20"/>
                <w:szCs w:val="20"/>
              </w:rPr>
            </w:pPr>
          </w:p>
        </w:tc>
      </w:tr>
      <w:tr w:rsidR="00922FEF" w14:paraId="668AAF19" w14:textId="77777777">
        <w:tc>
          <w:tcPr>
            <w:tcW w:w="673" w:type="dxa"/>
            <w:tcBorders>
              <w:top w:val="single" w:sz="4" w:space="0" w:color="000000"/>
              <w:left w:val="single" w:sz="4" w:space="0" w:color="000000"/>
              <w:bottom w:val="single" w:sz="4" w:space="0" w:color="000000"/>
            </w:tcBorders>
            <w:shd w:val="clear" w:color="auto" w:fill="auto"/>
            <w:vAlign w:val="center"/>
          </w:tcPr>
          <w:p w14:paraId="6665B8A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tcPr>
          <w:p w14:paraId="6769002E" w14:textId="77777777" w:rsidR="00922FEF" w:rsidRPr="007A6B2A" w:rsidRDefault="00675768">
            <w:pPr>
              <w:jc w:val="left"/>
              <w:rPr>
                <w:sz w:val="20"/>
                <w:szCs w:val="20"/>
                <w:lang w:val="el-GR"/>
              </w:rPr>
            </w:pPr>
            <w:r w:rsidRPr="007A6B2A">
              <w:rPr>
                <w:sz w:val="20"/>
                <w:szCs w:val="20"/>
                <w:lang w:val="el-GR"/>
              </w:rPr>
              <w:t>Οπτικοποίηση δεδομένων μέσω κατασκευής χαρτών.</w:t>
            </w:r>
          </w:p>
        </w:tc>
        <w:tc>
          <w:tcPr>
            <w:tcW w:w="2292" w:type="dxa"/>
            <w:tcBorders>
              <w:top w:val="single" w:sz="4" w:space="0" w:color="000000"/>
              <w:left w:val="single" w:sz="4" w:space="0" w:color="000000"/>
              <w:bottom w:val="single" w:sz="4" w:space="0" w:color="000000"/>
            </w:tcBorders>
            <w:shd w:val="clear" w:color="auto" w:fill="auto"/>
          </w:tcPr>
          <w:p w14:paraId="4238E30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B6AD9EA"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36B355" w14:textId="77777777" w:rsidR="00922FEF" w:rsidRDefault="00922FEF">
            <w:pPr>
              <w:spacing w:after="60"/>
              <w:rPr>
                <w:sz w:val="20"/>
                <w:szCs w:val="20"/>
              </w:rPr>
            </w:pPr>
          </w:p>
        </w:tc>
      </w:tr>
      <w:tr w:rsidR="00922FEF" w14:paraId="39E6F670" w14:textId="77777777">
        <w:tc>
          <w:tcPr>
            <w:tcW w:w="673" w:type="dxa"/>
            <w:tcBorders>
              <w:top w:val="single" w:sz="4" w:space="0" w:color="000000"/>
              <w:left w:val="single" w:sz="4" w:space="0" w:color="000000"/>
              <w:bottom w:val="single" w:sz="4" w:space="0" w:color="000000"/>
            </w:tcBorders>
            <w:shd w:val="clear" w:color="auto" w:fill="auto"/>
            <w:vAlign w:val="center"/>
          </w:tcPr>
          <w:p w14:paraId="716C4F96"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tcPr>
          <w:p w14:paraId="633610D8" w14:textId="3D4CBD75" w:rsidR="00922FEF" w:rsidRDefault="00675768">
            <w:pPr>
              <w:jc w:val="left"/>
              <w:rPr>
                <w:sz w:val="20"/>
                <w:szCs w:val="20"/>
              </w:rPr>
            </w:pPr>
            <w:r>
              <w:rPr>
                <w:sz w:val="20"/>
                <w:szCs w:val="20"/>
              </w:rPr>
              <w:t>Λειτουργία σε scalable containers ή Failover clustering</w:t>
            </w:r>
          </w:p>
        </w:tc>
        <w:tc>
          <w:tcPr>
            <w:tcW w:w="2292" w:type="dxa"/>
            <w:tcBorders>
              <w:top w:val="single" w:sz="4" w:space="0" w:color="000000"/>
              <w:left w:val="single" w:sz="4" w:space="0" w:color="000000"/>
              <w:bottom w:val="single" w:sz="4" w:space="0" w:color="000000"/>
            </w:tcBorders>
            <w:shd w:val="clear" w:color="auto" w:fill="auto"/>
          </w:tcPr>
          <w:p w14:paraId="2C31294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5095777"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6D65CC" w14:textId="77777777" w:rsidR="00922FEF" w:rsidRDefault="00922FEF">
            <w:pPr>
              <w:spacing w:after="60"/>
              <w:rPr>
                <w:sz w:val="20"/>
                <w:szCs w:val="20"/>
              </w:rPr>
            </w:pPr>
          </w:p>
        </w:tc>
      </w:tr>
      <w:tr w:rsidR="00922FEF" w14:paraId="22FA6346" w14:textId="77777777">
        <w:tc>
          <w:tcPr>
            <w:tcW w:w="673" w:type="dxa"/>
            <w:tcBorders>
              <w:top w:val="single" w:sz="4" w:space="0" w:color="000000"/>
              <w:left w:val="single" w:sz="4" w:space="0" w:color="000000"/>
              <w:bottom w:val="single" w:sz="4" w:space="0" w:color="000000"/>
            </w:tcBorders>
            <w:shd w:val="clear" w:color="auto" w:fill="auto"/>
            <w:vAlign w:val="center"/>
          </w:tcPr>
          <w:p w14:paraId="6C88EA6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tcPr>
          <w:p w14:paraId="5B9629DE" w14:textId="77777777" w:rsidR="00922FEF" w:rsidRDefault="00675768">
            <w:pPr>
              <w:jc w:val="left"/>
              <w:rPr>
                <w:sz w:val="20"/>
                <w:szCs w:val="20"/>
              </w:rPr>
            </w:pPr>
            <w:r>
              <w:rPr>
                <w:sz w:val="20"/>
                <w:szCs w:val="20"/>
              </w:rPr>
              <w:t>Εποπτεία συστημάτων Vmware VCENTER.</w:t>
            </w:r>
          </w:p>
        </w:tc>
        <w:tc>
          <w:tcPr>
            <w:tcW w:w="2292" w:type="dxa"/>
            <w:tcBorders>
              <w:top w:val="single" w:sz="4" w:space="0" w:color="000000"/>
              <w:left w:val="single" w:sz="4" w:space="0" w:color="000000"/>
              <w:bottom w:val="single" w:sz="4" w:space="0" w:color="000000"/>
            </w:tcBorders>
            <w:shd w:val="clear" w:color="auto" w:fill="auto"/>
          </w:tcPr>
          <w:p w14:paraId="2AD1149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20F0699"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7CE218" w14:textId="77777777" w:rsidR="00922FEF" w:rsidRDefault="00922FEF">
            <w:pPr>
              <w:spacing w:after="60"/>
              <w:rPr>
                <w:sz w:val="20"/>
                <w:szCs w:val="20"/>
              </w:rPr>
            </w:pPr>
          </w:p>
        </w:tc>
      </w:tr>
      <w:tr w:rsidR="00922FEF" w14:paraId="3FB8FD96" w14:textId="77777777">
        <w:tc>
          <w:tcPr>
            <w:tcW w:w="673" w:type="dxa"/>
            <w:tcBorders>
              <w:top w:val="single" w:sz="4" w:space="0" w:color="000000"/>
              <w:left w:val="single" w:sz="4" w:space="0" w:color="000000"/>
              <w:bottom w:val="single" w:sz="4" w:space="0" w:color="000000"/>
            </w:tcBorders>
            <w:shd w:val="clear" w:color="auto" w:fill="auto"/>
            <w:vAlign w:val="center"/>
          </w:tcPr>
          <w:p w14:paraId="7ABF42E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tcPr>
          <w:p w14:paraId="16759266" w14:textId="77777777" w:rsidR="00922FEF" w:rsidRDefault="00675768">
            <w:pPr>
              <w:jc w:val="left"/>
              <w:rPr>
                <w:sz w:val="20"/>
                <w:szCs w:val="20"/>
              </w:rPr>
            </w:pPr>
            <w:r>
              <w:rPr>
                <w:sz w:val="20"/>
                <w:szCs w:val="20"/>
              </w:rPr>
              <w:t>Εποπτεία συστημάτων Microsoft.</w:t>
            </w:r>
          </w:p>
        </w:tc>
        <w:tc>
          <w:tcPr>
            <w:tcW w:w="2292" w:type="dxa"/>
            <w:tcBorders>
              <w:top w:val="single" w:sz="4" w:space="0" w:color="000000"/>
              <w:left w:val="single" w:sz="4" w:space="0" w:color="000000"/>
              <w:bottom w:val="single" w:sz="4" w:space="0" w:color="000000"/>
            </w:tcBorders>
            <w:shd w:val="clear" w:color="auto" w:fill="auto"/>
          </w:tcPr>
          <w:p w14:paraId="377E12D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AA4CBDE"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2DEBBA" w14:textId="77777777" w:rsidR="00922FEF" w:rsidRDefault="00922FEF">
            <w:pPr>
              <w:spacing w:after="60"/>
              <w:rPr>
                <w:sz w:val="20"/>
                <w:szCs w:val="20"/>
              </w:rPr>
            </w:pPr>
          </w:p>
        </w:tc>
      </w:tr>
      <w:tr w:rsidR="00922FEF" w14:paraId="04440335" w14:textId="77777777">
        <w:tc>
          <w:tcPr>
            <w:tcW w:w="673" w:type="dxa"/>
            <w:tcBorders>
              <w:top w:val="single" w:sz="4" w:space="0" w:color="000000"/>
              <w:left w:val="single" w:sz="4" w:space="0" w:color="000000"/>
              <w:bottom w:val="single" w:sz="4" w:space="0" w:color="000000"/>
            </w:tcBorders>
            <w:shd w:val="clear" w:color="auto" w:fill="auto"/>
            <w:vAlign w:val="center"/>
          </w:tcPr>
          <w:p w14:paraId="36E5341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tcPr>
          <w:p w14:paraId="120D2776" w14:textId="77777777" w:rsidR="00922FEF" w:rsidRPr="007A6B2A" w:rsidRDefault="00675768">
            <w:pPr>
              <w:jc w:val="left"/>
              <w:rPr>
                <w:sz w:val="20"/>
                <w:szCs w:val="20"/>
                <w:lang w:val="el-GR"/>
              </w:rPr>
            </w:pPr>
            <w:r w:rsidRPr="007A6B2A">
              <w:rPr>
                <w:sz w:val="20"/>
                <w:szCs w:val="20"/>
                <w:lang w:val="el-GR"/>
              </w:rPr>
              <w:t>Εποπτεία κατ’ ελάχιστον των προσφερόμενων δικτυακών συσκευών του έργου.</w:t>
            </w:r>
          </w:p>
        </w:tc>
        <w:tc>
          <w:tcPr>
            <w:tcW w:w="2292" w:type="dxa"/>
            <w:tcBorders>
              <w:top w:val="single" w:sz="4" w:space="0" w:color="000000"/>
              <w:left w:val="single" w:sz="4" w:space="0" w:color="000000"/>
              <w:bottom w:val="single" w:sz="4" w:space="0" w:color="000000"/>
            </w:tcBorders>
            <w:shd w:val="clear" w:color="auto" w:fill="auto"/>
          </w:tcPr>
          <w:p w14:paraId="1DAF951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3F64D5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0119B5" w14:textId="77777777" w:rsidR="00922FEF" w:rsidRDefault="00922FEF">
            <w:pPr>
              <w:spacing w:after="60"/>
              <w:rPr>
                <w:sz w:val="20"/>
                <w:szCs w:val="20"/>
              </w:rPr>
            </w:pPr>
          </w:p>
        </w:tc>
      </w:tr>
      <w:tr w:rsidR="00922FEF" w14:paraId="02F9DDC4" w14:textId="77777777">
        <w:tc>
          <w:tcPr>
            <w:tcW w:w="673" w:type="dxa"/>
            <w:tcBorders>
              <w:top w:val="single" w:sz="4" w:space="0" w:color="000000"/>
              <w:left w:val="single" w:sz="4" w:space="0" w:color="000000"/>
              <w:bottom w:val="single" w:sz="4" w:space="0" w:color="000000"/>
            </w:tcBorders>
            <w:shd w:val="clear" w:color="auto" w:fill="auto"/>
            <w:vAlign w:val="center"/>
          </w:tcPr>
          <w:p w14:paraId="403BC28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tcPr>
          <w:p w14:paraId="4FA35AD6" w14:textId="77777777" w:rsidR="00922FEF" w:rsidRPr="007A6B2A" w:rsidRDefault="00675768">
            <w:pPr>
              <w:jc w:val="left"/>
              <w:rPr>
                <w:sz w:val="20"/>
                <w:szCs w:val="20"/>
                <w:lang w:val="el-GR"/>
              </w:rPr>
            </w:pPr>
            <w:r w:rsidRPr="007A6B2A">
              <w:rPr>
                <w:sz w:val="20"/>
                <w:szCs w:val="20"/>
                <w:lang w:val="el-GR"/>
              </w:rPr>
              <w:t>Εποπτεία κατ’ ελάχιστον των προσφερόμενων συσκευών ασφαλείας του έργου.</w:t>
            </w:r>
          </w:p>
        </w:tc>
        <w:tc>
          <w:tcPr>
            <w:tcW w:w="2292" w:type="dxa"/>
            <w:tcBorders>
              <w:top w:val="single" w:sz="4" w:space="0" w:color="000000"/>
              <w:left w:val="single" w:sz="4" w:space="0" w:color="000000"/>
              <w:bottom w:val="single" w:sz="4" w:space="0" w:color="000000"/>
            </w:tcBorders>
            <w:shd w:val="clear" w:color="auto" w:fill="auto"/>
          </w:tcPr>
          <w:p w14:paraId="48E0A5C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D4380B4"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AD5DF2" w14:textId="77777777" w:rsidR="00922FEF" w:rsidRDefault="00922FEF">
            <w:pPr>
              <w:spacing w:after="60"/>
              <w:rPr>
                <w:sz w:val="20"/>
                <w:szCs w:val="20"/>
              </w:rPr>
            </w:pPr>
          </w:p>
        </w:tc>
      </w:tr>
      <w:tr w:rsidR="00922FEF" w14:paraId="72C67CCE" w14:textId="77777777">
        <w:tc>
          <w:tcPr>
            <w:tcW w:w="673" w:type="dxa"/>
            <w:tcBorders>
              <w:top w:val="single" w:sz="4" w:space="0" w:color="000000"/>
              <w:left w:val="single" w:sz="4" w:space="0" w:color="000000"/>
              <w:bottom w:val="single" w:sz="4" w:space="0" w:color="000000"/>
            </w:tcBorders>
            <w:shd w:val="clear" w:color="auto" w:fill="auto"/>
            <w:vAlign w:val="center"/>
          </w:tcPr>
          <w:p w14:paraId="46BD5B4E"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tcPr>
          <w:p w14:paraId="69649488" w14:textId="77777777" w:rsidR="00922FEF" w:rsidRPr="007A6B2A" w:rsidRDefault="00675768">
            <w:pPr>
              <w:jc w:val="left"/>
              <w:rPr>
                <w:sz w:val="20"/>
                <w:szCs w:val="20"/>
                <w:lang w:val="el-GR"/>
              </w:rPr>
            </w:pPr>
            <w:r w:rsidRPr="007A6B2A">
              <w:rPr>
                <w:sz w:val="20"/>
                <w:szCs w:val="20"/>
                <w:lang w:val="el-GR"/>
              </w:rPr>
              <w:t xml:space="preserve">Εποπτεία συσκευών </w:t>
            </w:r>
            <w:r>
              <w:rPr>
                <w:sz w:val="20"/>
                <w:szCs w:val="20"/>
              </w:rPr>
              <w:t>servers</w:t>
            </w:r>
            <w:r w:rsidRPr="007A6B2A">
              <w:rPr>
                <w:sz w:val="20"/>
                <w:szCs w:val="20"/>
                <w:lang w:val="el-GR"/>
              </w:rPr>
              <w:t xml:space="preserve"> του προσφερόμενου έργου</w:t>
            </w:r>
          </w:p>
        </w:tc>
        <w:tc>
          <w:tcPr>
            <w:tcW w:w="2292" w:type="dxa"/>
            <w:tcBorders>
              <w:top w:val="single" w:sz="4" w:space="0" w:color="000000"/>
              <w:left w:val="single" w:sz="4" w:space="0" w:color="000000"/>
              <w:bottom w:val="single" w:sz="4" w:space="0" w:color="000000"/>
            </w:tcBorders>
            <w:shd w:val="clear" w:color="auto" w:fill="auto"/>
          </w:tcPr>
          <w:p w14:paraId="52A3040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2DEDD48"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DBF157" w14:textId="77777777" w:rsidR="00922FEF" w:rsidRDefault="00922FEF">
            <w:pPr>
              <w:spacing w:after="60"/>
              <w:rPr>
                <w:sz w:val="20"/>
                <w:szCs w:val="20"/>
              </w:rPr>
            </w:pPr>
          </w:p>
        </w:tc>
      </w:tr>
      <w:tr w:rsidR="00922FEF" w14:paraId="3ACB543C" w14:textId="77777777">
        <w:tc>
          <w:tcPr>
            <w:tcW w:w="673" w:type="dxa"/>
            <w:tcBorders>
              <w:top w:val="single" w:sz="4" w:space="0" w:color="000000"/>
              <w:left w:val="single" w:sz="4" w:space="0" w:color="000000"/>
              <w:bottom w:val="single" w:sz="4" w:space="0" w:color="000000"/>
            </w:tcBorders>
            <w:shd w:val="clear" w:color="auto" w:fill="auto"/>
            <w:vAlign w:val="center"/>
          </w:tcPr>
          <w:p w14:paraId="43AEE1B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tcPr>
          <w:p w14:paraId="2717406B" w14:textId="77777777" w:rsidR="00922FEF" w:rsidRPr="007A6B2A" w:rsidRDefault="00675768">
            <w:pPr>
              <w:jc w:val="left"/>
              <w:rPr>
                <w:sz w:val="20"/>
                <w:szCs w:val="20"/>
                <w:lang w:val="el-GR"/>
              </w:rPr>
            </w:pPr>
            <w:r w:rsidRPr="007A6B2A">
              <w:rPr>
                <w:sz w:val="20"/>
                <w:szCs w:val="20"/>
                <w:lang w:val="el-GR"/>
              </w:rPr>
              <w:t xml:space="preserve">Εποπτεία των συσκευών αποθήκευσης του έργου όπως : </w:t>
            </w:r>
            <w:r>
              <w:rPr>
                <w:sz w:val="20"/>
                <w:szCs w:val="20"/>
              </w:rPr>
              <w:t>Storages</w:t>
            </w:r>
            <w:r w:rsidRPr="007A6B2A">
              <w:rPr>
                <w:sz w:val="20"/>
                <w:szCs w:val="20"/>
                <w:lang w:val="el-GR"/>
              </w:rPr>
              <w:t xml:space="preserve">, </w:t>
            </w:r>
            <w:r>
              <w:rPr>
                <w:sz w:val="20"/>
                <w:szCs w:val="20"/>
              </w:rPr>
              <w:t>Object</w:t>
            </w:r>
            <w:r w:rsidRPr="007A6B2A">
              <w:rPr>
                <w:sz w:val="20"/>
                <w:szCs w:val="20"/>
                <w:lang w:val="el-GR"/>
              </w:rPr>
              <w:t xml:space="preserve"> </w:t>
            </w:r>
            <w:r>
              <w:rPr>
                <w:sz w:val="20"/>
                <w:szCs w:val="20"/>
              </w:rPr>
              <w:t>Storages</w:t>
            </w:r>
            <w:r w:rsidRPr="007A6B2A">
              <w:rPr>
                <w:sz w:val="20"/>
                <w:szCs w:val="20"/>
                <w:lang w:val="el-GR"/>
              </w:rPr>
              <w:t xml:space="preserve">, </w:t>
            </w:r>
          </w:p>
        </w:tc>
        <w:tc>
          <w:tcPr>
            <w:tcW w:w="2292" w:type="dxa"/>
            <w:tcBorders>
              <w:top w:val="single" w:sz="4" w:space="0" w:color="000000"/>
              <w:left w:val="single" w:sz="4" w:space="0" w:color="000000"/>
              <w:bottom w:val="single" w:sz="4" w:space="0" w:color="000000"/>
            </w:tcBorders>
            <w:shd w:val="clear" w:color="auto" w:fill="auto"/>
          </w:tcPr>
          <w:p w14:paraId="420F0F27"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6C5338B"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57364F" w14:textId="77777777" w:rsidR="00922FEF" w:rsidRDefault="00922FEF">
            <w:pPr>
              <w:spacing w:after="60"/>
              <w:rPr>
                <w:sz w:val="20"/>
                <w:szCs w:val="20"/>
              </w:rPr>
            </w:pPr>
          </w:p>
        </w:tc>
      </w:tr>
      <w:tr w:rsidR="00922FEF" w14:paraId="695BBF67" w14:textId="77777777">
        <w:tc>
          <w:tcPr>
            <w:tcW w:w="673" w:type="dxa"/>
            <w:tcBorders>
              <w:top w:val="single" w:sz="4" w:space="0" w:color="000000"/>
              <w:left w:val="single" w:sz="4" w:space="0" w:color="000000"/>
              <w:bottom w:val="single" w:sz="4" w:space="0" w:color="000000"/>
            </w:tcBorders>
            <w:shd w:val="clear" w:color="auto" w:fill="auto"/>
            <w:vAlign w:val="center"/>
          </w:tcPr>
          <w:p w14:paraId="256B4BF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tcPr>
          <w:p w14:paraId="204E88EB" w14:textId="77777777" w:rsidR="00922FEF" w:rsidRDefault="00675768">
            <w:pPr>
              <w:jc w:val="left"/>
              <w:rPr>
                <w:sz w:val="20"/>
                <w:szCs w:val="20"/>
              </w:rPr>
            </w:pPr>
            <w:r>
              <w:rPr>
                <w:sz w:val="20"/>
                <w:szCs w:val="20"/>
              </w:rPr>
              <w:t>E</w:t>
            </w:r>
            <w:r w:rsidRPr="007A6B2A">
              <w:rPr>
                <w:sz w:val="20"/>
                <w:szCs w:val="20"/>
                <w:lang w:val="el-GR"/>
              </w:rPr>
              <w:t xml:space="preserve">ποπτεία πόρων σε </w:t>
            </w:r>
            <w:r>
              <w:rPr>
                <w:sz w:val="20"/>
                <w:szCs w:val="20"/>
              </w:rPr>
              <w:t>public</w:t>
            </w:r>
            <w:r w:rsidRPr="007A6B2A">
              <w:rPr>
                <w:sz w:val="20"/>
                <w:szCs w:val="20"/>
                <w:lang w:val="el-GR"/>
              </w:rPr>
              <w:t xml:space="preserve"> </w:t>
            </w:r>
            <w:r>
              <w:rPr>
                <w:sz w:val="20"/>
                <w:szCs w:val="20"/>
              </w:rPr>
              <w:t>cloud</w:t>
            </w:r>
            <w:r w:rsidRPr="007A6B2A">
              <w:rPr>
                <w:sz w:val="20"/>
                <w:szCs w:val="20"/>
                <w:lang w:val="el-GR"/>
              </w:rPr>
              <w:t xml:space="preserve"> π.χ.; </w:t>
            </w:r>
            <w:r>
              <w:rPr>
                <w:sz w:val="20"/>
                <w:szCs w:val="20"/>
              </w:rPr>
              <w:t>Amazon, Azure cloud, Google Cloud, IBM Cloud.</w:t>
            </w:r>
          </w:p>
        </w:tc>
        <w:tc>
          <w:tcPr>
            <w:tcW w:w="2292" w:type="dxa"/>
            <w:tcBorders>
              <w:top w:val="single" w:sz="4" w:space="0" w:color="000000"/>
              <w:left w:val="single" w:sz="4" w:space="0" w:color="000000"/>
              <w:bottom w:val="single" w:sz="4" w:space="0" w:color="000000"/>
            </w:tcBorders>
            <w:shd w:val="clear" w:color="auto" w:fill="auto"/>
          </w:tcPr>
          <w:p w14:paraId="7FE763B4"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AE8E367"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68DFBB" w14:textId="77777777" w:rsidR="00922FEF" w:rsidRDefault="00922FEF">
            <w:pPr>
              <w:spacing w:after="60"/>
              <w:rPr>
                <w:sz w:val="20"/>
                <w:szCs w:val="20"/>
              </w:rPr>
            </w:pPr>
          </w:p>
        </w:tc>
      </w:tr>
      <w:tr w:rsidR="00922FEF" w14:paraId="4BF514E1" w14:textId="77777777">
        <w:tc>
          <w:tcPr>
            <w:tcW w:w="673" w:type="dxa"/>
            <w:tcBorders>
              <w:top w:val="single" w:sz="4" w:space="0" w:color="000000"/>
              <w:left w:val="single" w:sz="4" w:space="0" w:color="000000"/>
              <w:bottom w:val="single" w:sz="4" w:space="0" w:color="000000"/>
            </w:tcBorders>
            <w:shd w:val="clear" w:color="auto" w:fill="auto"/>
            <w:vAlign w:val="center"/>
          </w:tcPr>
          <w:p w14:paraId="7FCAD4A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tcPr>
          <w:p w14:paraId="234C8BF2" w14:textId="77777777" w:rsidR="00922FEF" w:rsidRDefault="00675768">
            <w:pPr>
              <w:jc w:val="left"/>
              <w:rPr>
                <w:sz w:val="20"/>
                <w:szCs w:val="20"/>
              </w:rPr>
            </w:pPr>
            <w:r>
              <w:rPr>
                <w:sz w:val="20"/>
                <w:szCs w:val="20"/>
              </w:rPr>
              <w:t>Εποπτεία Websites &amp; Web Servers.</w:t>
            </w:r>
          </w:p>
        </w:tc>
        <w:tc>
          <w:tcPr>
            <w:tcW w:w="2292" w:type="dxa"/>
            <w:tcBorders>
              <w:top w:val="single" w:sz="4" w:space="0" w:color="000000"/>
              <w:left w:val="single" w:sz="4" w:space="0" w:color="000000"/>
              <w:bottom w:val="single" w:sz="4" w:space="0" w:color="000000"/>
            </w:tcBorders>
            <w:shd w:val="clear" w:color="auto" w:fill="auto"/>
          </w:tcPr>
          <w:p w14:paraId="4AA179D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FCBE60D"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455C5C" w14:textId="77777777" w:rsidR="00922FEF" w:rsidRDefault="00922FEF">
            <w:pPr>
              <w:spacing w:after="60"/>
              <w:rPr>
                <w:sz w:val="20"/>
                <w:szCs w:val="20"/>
              </w:rPr>
            </w:pPr>
          </w:p>
        </w:tc>
      </w:tr>
      <w:tr w:rsidR="00922FEF" w14:paraId="14110131" w14:textId="77777777">
        <w:tc>
          <w:tcPr>
            <w:tcW w:w="673" w:type="dxa"/>
            <w:tcBorders>
              <w:top w:val="single" w:sz="4" w:space="0" w:color="000000"/>
              <w:left w:val="single" w:sz="4" w:space="0" w:color="000000"/>
              <w:bottom w:val="single" w:sz="4" w:space="0" w:color="000000"/>
            </w:tcBorders>
            <w:shd w:val="clear" w:color="auto" w:fill="auto"/>
            <w:vAlign w:val="center"/>
          </w:tcPr>
          <w:p w14:paraId="142EE55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tcPr>
          <w:p w14:paraId="66200547" w14:textId="77777777" w:rsidR="00922FEF" w:rsidRDefault="00675768">
            <w:pPr>
              <w:jc w:val="left"/>
              <w:rPr>
                <w:sz w:val="20"/>
                <w:szCs w:val="20"/>
              </w:rPr>
            </w:pPr>
            <w:r>
              <w:rPr>
                <w:sz w:val="20"/>
                <w:szCs w:val="20"/>
              </w:rPr>
              <w:t>Εποπτεία NTP &amp; DNS.</w:t>
            </w:r>
          </w:p>
        </w:tc>
        <w:tc>
          <w:tcPr>
            <w:tcW w:w="2292" w:type="dxa"/>
            <w:tcBorders>
              <w:top w:val="single" w:sz="4" w:space="0" w:color="000000"/>
              <w:left w:val="single" w:sz="4" w:space="0" w:color="000000"/>
              <w:bottom w:val="single" w:sz="4" w:space="0" w:color="000000"/>
            </w:tcBorders>
            <w:shd w:val="clear" w:color="auto" w:fill="auto"/>
          </w:tcPr>
          <w:p w14:paraId="75775F1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F88D21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EFE42A" w14:textId="77777777" w:rsidR="00922FEF" w:rsidRDefault="00922FEF">
            <w:pPr>
              <w:spacing w:after="60"/>
              <w:rPr>
                <w:sz w:val="20"/>
                <w:szCs w:val="20"/>
              </w:rPr>
            </w:pPr>
          </w:p>
        </w:tc>
      </w:tr>
      <w:tr w:rsidR="00922FEF" w14:paraId="20307677" w14:textId="77777777">
        <w:tc>
          <w:tcPr>
            <w:tcW w:w="673" w:type="dxa"/>
            <w:tcBorders>
              <w:top w:val="single" w:sz="4" w:space="0" w:color="000000"/>
              <w:left w:val="single" w:sz="4" w:space="0" w:color="000000"/>
              <w:bottom w:val="single" w:sz="4" w:space="0" w:color="000000"/>
            </w:tcBorders>
            <w:shd w:val="clear" w:color="auto" w:fill="auto"/>
            <w:vAlign w:val="center"/>
          </w:tcPr>
          <w:p w14:paraId="6B6777C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tcPr>
          <w:p w14:paraId="7B6B42B1" w14:textId="77777777" w:rsidR="00922FEF" w:rsidRPr="007A6B2A" w:rsidRDefault="00675768">
            <w:pPr>
              <w:jc w:val="left"/>
              <w:rPr>
                <w:sz w:val="20"/>
                <w:szCs w:val="20"/>
                <w:lang w:val="el-GR"/>
              </w:rPr>
            </w:pPr>
            <w:r w:rsidRPr="007A6B2A">
              <w:rPr>
                <w:sz w:val="20"/>
                <w:szCs w:val="20"/>
                <w:lang w:val="el-GR"/>
              </w:rPr>
              <w:t>Ενσωμάτωση εφαρμογών τρίτων για επιπλέον λειτουργίες εποπτείας.</w:t>
            </w:r>
          </w:p>
        </w:tc>
        <w:tc>
          <w:tcPr>
            <w:tcW w:w="2292" w:type="dxa"/>
            <w:tcBorders>
              <w:top w:val="single" w:sz="4" w:space="0" w:color="000000"/>
              <w:left w:val="single" w:sz="4" w:space="0" w:color="000000"/>
              <w:bottom w:val="single" w:sz="4" w:space="0" w:color="000000"/>
            </w:tcBorders>
            <w:shd w:val="clear" w:color="auto" w:fill="auto"/>
          </w:tcPr>
          <w:p w14:paraId="5CEA771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9E676E8"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6C70CF" w14:textId="77777777" w:rsidR="00922FEF" w:rsidRDefault="00922FEF">
            <w:pPr>
              <w:spacing w:after="60"/>
              <w:rPr>
                <w:sz w:val="20"/>
                <w:szCs w:val="20"/>
              </w:rPr>
            </w:pPr>
          </w:p>
        </w:tc>
      </w:tr>
      <w:tr w:rsidR="00922FEF" w14:paraId="5DB13DC3" w14:textId="77777777">
        <w:tc>
          <w:tcPr>
            <w:tcW w:w="673" w:type="dxa"/>
            <w:tcBorders>
              <w:top w:val="single" w:sz="4" w:space="0" w:color="000000"/>
              <w:left w:val="single" w:sz="4" w:space="0" w:color="000000"/>
              <w:bottom w:val="single" w:sz="4" w:space="0" w:color="000000"/>
            </w:tcBorders>
            <w:shd w:val="clear" w:color="auto" w:fill="auto"/>
            <w:vAlign w:val="center"/>
          </w:tcPr>
          <w:p w14:paraId="7E3D6EB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tcPr>
          <w:p w14:paraId="15CD9197" w14:textId="77777777" w:rsidR="00922FEF" w:rsidRPr="007A6B2A" w:rsidRDefault="00675768">
            <w:pPr>
              <w:jc w:val="left"/>
              <w:rPr>
                <w:sz w:val="20"/>
                <w:szCs w:val="20"/>
                <w:lang w:val="el-GR"/>
              </w:rPr>
            </w:pPr>
            <w:r w:rsidRPr="007A6B2A">
              <w:rPr>
                <w:sz w:val="20"/>
                <w:szCs w:val="20"/>
                <w:lang w:val="el-GR"/>
              </w:rPr>
              <w:t xml:space="preserve">Εποπτεία συστημάτων βάσεων δεδομένων, π.χ. </w:t>
            </w:r>
            <w:r>
              <w:rPr>
                <w:sz w:val="20"/>
                <w:szCs w:val="20"/>
              </w:rPr>
              <w:t>Oracle</w:t>
            </w:r>
            <w:r w:rsidRPr="007A6B2A">
              <w:rPr>
                <w:sz w:val="20"/>
                <w:szCs w:val="20"/>
                <w:lang w:val="el-GR"/>
              </w:rPr>
              <w:t xml:space="preserve">, </w:t>
            </w:r>
            <w:r>
              <w:rPr>
                <w:sz w:val="20"/>
                <w:szCs w:val="20"/>
              </w:rPr>
              <w:t>MS</w:t>
            </w:r>
            <w:r w:rsidRPr="007A6B2A">
              <w:rPr>
                <w:sz w:val="20"/>
                <w:szCs w:val="20"/>
                <w:lang w:val="el-GR"/>
              </w:rPr>
              <w:t xml:space="preserve"> </w:t>
            </w:r>
            <w:r>
              <w:rPr>
                <w:sz w:val="20"/>
                <w:szCs w:val="20"/>
              </w:rPr>
              <w:t>SQL</w:t>
            </w:r>
            <w:r w:rsidRPr="007A6B2A">
              <w:rPr>
                <w:sz w:val="20"/>
                <w:szCs w:val="20"/>
                <w:lang w:val="el-GR"/>
              </w:rPr>
              <w:t xml:space="preserve">, </w:t>
            </w:r>
            <w:r>
              <w:rPr>
                <w:sz w:val="20"/>
                <w:szCs w:val="20"/>
              </w:rPr>
              <w:t>mysql</w:t>
            </w:r>
            <w:r w:rsidRPr="007A6B2A">
              <w:rPr>
                <w:sz w:val="20"/>
                <w:szCs w:val="20"/>
                <w:lang w:val="el-GR"/>
              </w:rPr>
              <w:t xml:space="preserve">, </w:t>
            </w:r>
            <w:r>
              <w:rPr>
                <w:sz w:val="20"/>
                <w:szCs w:val="20"/>
              </w:rPr>
              <w:t>IBM</w:t>
            </w:r>
            <w:r w:rsidRPr="007A6B2A">
              <w:rPr>
                <w:sz w:val="20"/>
                <w:szCs w:val="20"/>
                <w:lang w:val="el-GR"/>
              </w:rPr>
              <w:t xml:space="preserve"> </w:t>
            </w:r>
            <w:r>
              <w:rPr>
                <w:sz w:val="20"/>
                <w:szCs w:val="20"/>
              </w:rPr>
              <w:t>DB</w:t>
            </w:r>
            <w:r w:rsidRPr="007A6B2A">
              <w:rPr>
                <w:sz w:val="20"/>
                <w:szCs w:val="20"/>
                <w:lang w:val="el-GR"/>
              </w:rPr>
              <w:t xml:space="preserve">2. </w:t>
            </w:r>
          </w:p>
        </w:tc>
        <w:tc>
          <w:tcPr>
            <w:tcW w:w="2292" w:type="dxa"/>
            <w:tcBorders>
              <w:top w:val="single" w:sz="4" w:space="0" w:color="000000"/>
              <w:left w:val="single" w:sz="4" w:space="0" w:color="000000"/>
              <w:bottom w:val="single" w:sz="4" w:space="0" w:color="000000"/>
            </w:tcBorders>
            <w:shd w:val="clear" w:color="auto" w:fill="auto"/>
          </w:tcPr>
          <w:p w14:paraId="0A57145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9B50AB4"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6869D7" w14:textId="77777777" w:rsidR="00922FEF" w:rsidRDefault="00922FEF">
            <w:pPr>
              <w:spacing w:after="60"/>
              <w:rPr>
                <w:sz w:val="20"/>
                <w:szCs w:val="20"/>
              </w:rPr>
            </w:pPr>
          </w:p>
        </w:tc>
      </w:tr>
    </w:tbl>
    <w:p w14:paraId="739B47D0" w14:textId="77777777" w:rsidR="00922FEF" w:rsidRDefault="00675768">
      <w:pPr>
        <w:tabs>
          <w:tab w:val="left" w:pos="1573"/>
        </w:tabs>
      </w:pPr>
      <w:r>
        <w:tab/>
      </w:r>
    </w:p>
    <w:p w14:paraId="2F20F15C" w14:textId="282F077E" w:rsidR="00922FEF" w:rsidRPr="007A6B2A" w:rsidRDefault="00BA7BEC" w:rsidP="001B1A2C">
      <w:pPr>
        <w:pStyle w:val="3"/>
        <w:numPr>
          <w:ilvl w:val="1"/>
          <w:numId w:val="70"/>
        </w:numPr>
        <w:rPr>
          <w:i/>
          <w:lang w:val="el-GR"/>
        </w:rPr>
      </w:pPr>
      <w:bookmarkStart w:id="370" w:name="_Toc74743788"/>
      <w:bookmarkStart w:id="371" w:name="_Toc74815570"/>
      <w:bookmarkStart w:id="372" w:name="_Toc98332330"/>
      <w:bookmarkEnd w:id="370"/>
      <w:bookmarkEnd w:id="371"/>
      <w:r>
        <w:rPr>
          <w:i/>
          <w:lang w:val="el-GR"/>
        </w:rPr>
        <w:t xml:space="preserve">Απαιτήσεις για το </w:t>
      </w:r>
      <w:r w:rsidR="00675768" w:rsidRPr="007A6B2A">
        <w:rPr>
          <w:i/>
          <w:lang w:val="el-GR"/>
        </w:rPr>
        <w:t xml:space="preserve"> δευτερεύον κέντρο δεδομένων</w:t>
      </w:r>
      <w:bookmarkEnd w:id="372"/>
    </w:p>
    <w:p w14:paraId="1DD81FDB" w14:textId="7C05F8E4" w:rsidR="00922FEF" w:rsidRPr="00AC2467" w:rsidRDefault="00922FEF">
      <w:pPr>
        <w:tabs>
          <w:tab w:val="left" w:pos="1573"/>
        </w:tabs>
        <w:rPr>
          <w:lang w:val="el-GR"/>
        </w:rPr>
      </w:pPr>
    </w:p>
    <w:tbl>
      <w:tblPr>
        <w:tblW w:w="9854" w:type="dxa"/>
        <w:tblLayout w:type="fixed"/>
        <w:tblLook w:val="0000" w:firstRow="0" w:lastRow="0" w:firstColumn="0" w:lastColumn="0" w:noHBand="0" w:noVBand="0"/>
      </w:tblPr>
      <w:tblGrid>
        <w:gridCol w:w="562"/>
        <w:gridCol w:w="3828"/>
        <w:gridCol w:w="2322"/>
        <w:gridCol w:w="1382"/>
        <w:gridCol w:w="1760"/>
      </w:tblGrid>
      <w:tr w:rsidR="00655DBB" w14:paraId="4351F24D" w14:textId="77777777" w:rsidTr="00BC5B69">
        <w:tc>
          <w:tcPr>
            <w:tcW w:w="562" w:type="dxa"/>
            <w:tcBorders>
              <w:top w:val="single" w:sz="4" w:space="0" w:color="000000"/>
              <w:left w:val="single" w:sz="4" w:space="0" w:color="000000"/>
              <w:bottom w:val="single" w:sz="4" w:space="0" w:color="000000"/>
            </w:tcBorders>
            <w:shd w:val="clear" w:color="auto" w:fill="D8D8D8"/>
            <w:vAlign w:val="center"/>
          </w:tcPr>
          <w:p w14:paraId="6439BA95" w14:textId="77777777" w:rsidR="00655DBB" w:rsidRDefault="00655DBB" w:rsidP="00BC5B69">
            <w:pPr>
              <w:spacing w:after="60"/>
              <w:rPr>
                <w:b/>
                <w:sz w:val="20"/>
                <w:szCs w:val="20"/>
              </w:rPr>
            </w:pPr>
            <w:r>
              <w:rPr>
                <w:b/>
                <w:sz w:val="20"/>
                <w:szCs w:val="20"/>
              </w:rPr>
              <w:t>Α/Α</w:t>
            </w:r>
          </w:p>
        </w:tc>
        <w:tc>
          <w:tcPr>
            <w:tcW w:w="3828" w:type="dxa"/>
            <w:tcBorders>
              <w:top w:val="single" w:sz="4" w:space="0" w:color="000000"/>
              <w:left w:val="single" w:sz="4" w:space="0" w:color="000000"/>
              <w:bottom w:val="single" w:sz="4" w:space="0" w:color="000000"/>
            </w:tcBorders>
            <w:shd w:val="clear" w:color="auto" w:fill="D8D8D8"/>
            <w:vAlign w:val="center"/>
          </w:tcPr>
          <w:p w14:paraId="15B7DF11" w14:textId="77777777" w:rsidR="00655DBB" w:rsidRDefault="00655DBB" w:rsidP="00BC5B69">
            <w:pPr>
              <w:spacing w:after="60"/>
              <w:rPr>
                <w:b/>
                <w:sz w:val="20"/>
                <w:szCs w:val="20"/>
              </w:rPr>
            </w:pPr>
            <w:r>
              <w:rPr>
                <w:b/>
                <w:sz w:val="20"/>
                <w:szCs w:val="20"/>
              </w:rPr>
              <w:t>ΠΡΟΔΙΑΓΡΑΦΗ</w:t>
            </w:r>
          </w:p>
        </w:tc>
        <w:tc>
          <w:tcPr>
            <w:tcW w:w="2322" w:type="dxa"/>
            <w:tcBorders>
              <w:top w:val="single" w:sz="4" w:space="0" w:color="000000"/>
              <w:left w:val="single" w:sz="4" w:space="0" w:color="000000"/>
              <w:bottom w:val="single" w:sz="4" w:space="0" w:color="000000"/>
            </w:tcBorders>
            <w:shd w:val="clear" w:color="auto" w:fill="D8D8D8"/>
            <w:vAlign w:val="center"/>
          </w:tcPr>
          <w:p w14:paraId="49F54918" w14:textId="77777777" w:rsidR="00655DBB" w:rsidRDefault="00655DBB" w:rsidP="00BC5B69">
            <w:pPr>
              <w:spacing w:after="60"/>
              <w:rPr>
                <w:b/>
                <w:sz w:val="20"/>
                <w:szCs w:val="20"/>
              </w:rPr>
            </w:pPr>
            <w:r>
              <w:rPr>
                <w:b/>
                <w:sz w:val="20"/>
                <w:szCs w:val="20"/>
              </w:rPr>
              <w:t>ΑΠΑΙΤΗΣΗ</w:t>
            </w:r>
          </w:p>
        </w:tc>
        <w:tc>
          <w:tcPr>
            <w:tcW w:w="1382" w:type="dxa"/>
            <w:tcBorders>
              <w:top w:val="single" w:sz="4" w:space="0" w:color="000000"/>
              <w:left w:val="single" w:sz="4" w:space="0" w:color="000000"/>
              <w:bottom w:val="single" w:sz="4" w:space="0" w:color="000000"/>
            </w:tcBorders>
            <w:shd w:val="clear" w:color="auto" w:fill="D8D8D8"/>
            <w:vAlign w:val="center"/>
          </w:tcPr>
          <w:p w14:paraId="62020737" w14:textId="77777777" w:rsidR="00655DBB" w:rsidRDefault="00655DBB" w:rsidP="00BC5B69">
            <w:pPr>
              <w:spacing w:after="60"/>
              <w:rPr>
                <w:b/>
                <w:sz w:val="20"/>
                <w:szCs w:val="20"/>
              </w:rPr>
            </w:pPr>
            <w:r>
              <w:rPr>
                <w:b/>
                <w:sz w:val="20"/>
                <w:szCs w:val="20"/>
              </w:rPr>
              <w:t>ΑΠΑΝΤΗΣΗ</w:t>
            </w:r>
          </w:p>
        </w:tc>
        <w:tc>
          <w:tcPr>
            <w:tcW w:w="176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02DBBF99" w14:textId="77777777" w:rsidR="00655DBB" w:rsidRDefault="00655DBB" w:rsidP="00BC5B69">
            <w:pPr>
              <w:spacing w:after="60"/>
              <w:rPr>
                <w:b/>
                <w:sz w:val="20"/>
                <w:szCs w:val="20"/>
              </w:rPr>
            </w:pPr>
            <w:r>
              <w:rPr>
                <w:b/>
                <w:sz w:val="20"/>
                <w:szCs w:val="20"/>
              </w:rPr>
              <w:t>ΠΑΡΑΠΟΜΠΗ ΤΕΚΜΗΡΙΩΣΗΣ</w:t>
            </w:r>
          </w:p>
        </w:tc>
      </w:tr>
      <w:tr w:rsidR="00655DBB" w:rsidRPr="00561D4F" w14:paraId="7922E98A"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39C943C6" w14:textId="77777777" w:rsidR="00655DBB" w:rsidRDefault="00655DBB" w:rsidP="001B1A2C">
            <w:pPr>
              <w:numPr>
                <w:ilvl w:val="0"/>
                <w:numId w:val="61"/>
              </w:numPr>
              <w:pBdr>
                <w:top w:val="nil"/>
                <w:left w:val="nil"/>
                <w:bottom w:val="nil"/>
                <w:right w:val="nil"/>
                <w:between w:val="nil"/>
              </w:pBdr>
              <w:spacing w:after="60"/>
              <w:rPr>
                <w:rFonts w:cs="Tahoma"/>
                <w:color w:val="000000"/>
                <w:sz w:val="20"/>
                <w:szCs w:val="20"/>
              </w:rPr>
            </w:pPr>
          </w:p>
        </w:tc>
        <w:tc>
          <w:tcPr>
            <w:tcW w:w="3828" w:type="dxa"/>
            <w:tcBorders>
              <w:top w:val="single" w:sz="4" w:space="0" w:color="000000"/>
              <w:left w:val="single" w:sz="4" w:space="0" w:color="000000"/>
              <w:bottom w:val="single" w:sz="4" w:space="0" w:color="000000"/>
            </w:tcBorders>
            <w:shd w:val="clear" w:color="auto" w:fill="auto"/>
            <w:vAlign w:val="center"/>
          </w:tcPr>
          <w:p w14:paraId="7939DE90" w14:textId="77777777" w:rsidR="00655DBB" w:rsidRPr="00561D4F" w:rsidRDefault="00655DBB" w:rsidP="00561D4F">
            <w:pPr>
              <w:jc w:val="left"/>
              <w:rPr>
                <w:sz w:val="20"/>
                <w:szCs w:val="20"/>
                <w:lang w:val="el-GR"/>
              </w:rPr>
            </w:pPr>
            <w:r w:rsidRPr="00561D4F">
              <w:rPr>
                <w:sz w:val="20"/>
                <w:szCs w:val="20"/>
                <w:lang w:val="el-GR"/>
              </w:rPr>
              <w:t>Χώρος για τη φιλοξενία κατελάχιστον 8 ικριωμάτων (Rack) με διαστάσεις κατά προσέγγιση Π 75εκ x Β 120εκ x Υ 200εκ, με μέγιστη κατανάλωση 50Kw (Μέγιστη Εγγυημένη Κατανάλωση – ΜΕΚ) και εκτιμώμενη μέση κατανάλωση 40 KW.</w:t>
            </w:r>
          </w:p>
          <w:p w14:paraId="3C1C4023" w14:textId="77777777" w:rsidR="00655DBB" w:rsidRPr="00561D4F" w:rsidRDefault="00655DBB" w:rsidP="00561D4F">
            <w:pPr>
              <w:jc w:val="left"/>
              <w:rPr>
                <w:sz w:val="20"/>
                <w:szCs w:val="20"/>
                <w:lang w:val="el-GR"/>
              </w:rPr>
            </w:pPr>
            <w:r w:rsidRPr="00561D4F">
              <w:rPr>
                <w:sz w:val="20"/>
                <w:szCs w:val="20"/>
                <w:lang w:val="el-GR"/>
              </w:rPr>
              <w:t>Θα πρέπει να ληφθεί υπόψη ότι τα φορτία ανά rack θα είναι από 3 έως 13Kw.</w:t>
            </w:r>
          </w:p>
        </w:tc>
        <w:tc>
          <w:tcPr>
            <w:tcW w:w="2322" w:type="dxa"/>
            <w:tcBorders>
              <w:top w:val="single" w:sz="4" w:space="0" w:color="000000"/>
              <w:left w:val="single" w:sz="4" w:space="0" w:color="000000"/>
              <w:bottom w:val="single" w:sz="4" w:space="0" w:color="000000"/>
            </w:tcBorders>
            <w:shd w:val="clear" w:color="auto" w:fill="auto"/>
          </w:tcPr>
          <w:p w14:paraId="22D54214" w14:textId="77777777" w:rsidR="00655DBB" w:rsidRPr="00561D4F"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A54B80E" w14:textId="77777777" w:rsidR="00655DBB" w:rsidRPr="00561D4F"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25D32B" w14:textId="77777777" w:rsidR="00655DBB" w:rsidRPr="00561D4F" w:rsidRDefault="00655DBB" w:rsidP="00561D4F">
            <w:pPr>
              <w:jc w:val="left"/>
              <w:rPr>
                <w:sz w:val="20"/>
                <w:szCs w:val="20"/>
                <w:lang w:val="el-GR"/>
              </w:rPr>
            </w:pPr>
          </w:p>
        </w:tc>
      </w:tr>
      <w:tr w:rsidR="00655DBB" w:rsidRPr="002F11FF" w14:paraId="34861AC2"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4B6659EE"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3094D09C" w14:textId="77777777" w:rsidR="00655DBB" w:rsidRPr="00806D69" w:rsidRDefault="00655DBB" w:rsidP="00561D4F">
            <w:pPr>
              <w:jc w:val="left"/>
              <w:rPr>
                <w:sz w:val="20"/>
                <w:szCs w:val="20"/>
                <w:lang w:val="el-GR"/>
              </w:rPr>
            </w:pPr>
            <w:r w:rsidRPr="00D06C28">
              <w:rPr>
                <w:sz w:val="20"/>
                <w:szCs w:val="20"/>
                <w:lang w:val="el-GR"/>
              </w:rPr>
              <w:t>Θα πρέπει να γίνεται τήρηση των απαιτούμενων αποστάσεων συντήρησης του εξοπλισμού, δηλαδή να υπάρχει η δυνατότητα προσθήκης ή αφαίρεσης εξοπλισμού σε ένα rack χωρίς επιπτώσεις λόγου χωροταξίας στην λειτουργία του υπόλοιπου εξοπλισμού σε άλλα rack.</w:t>
            </w:r>
          </w:p>
        </w:tc>
        <w:tc>
          <w:tcPr>
            <w:tcW w:w="2322" w:type="dxa"/>
            <w:tcBorders>
              <w:top w:val="single" w:sz="4" w:space="0" w:color="000000"/>
              <w:left w:val="single" w:sz="4" w:space="0" w:color="000000"/>
              <w:bottom w:val="single" w:sz="4" w:space="0" w:color="000000"/>
            </w:tcBorders>
            <w:shd w:val="clear" w:color="auto" w:fill="auto"/>
          </w:tcPr>
          <w:p w14:paraId="5813BFA5" w14:textId="77777777" w:rsidR="00655DBB" w:rsidRPr="00D06C28" w:rsidRDefault="00655DBB" w:rsidP="00BC5B69">
            <w:pPr>
              <w:spacing w:after="60"/>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8AC0805" w14:textId="77777777" w:rsidR="00655DBB" w:rsidRPr="00D06C28" w:rsidRDefault="00655DBB" w:rsidP="00BC5B69">
            <w:pPr>
              <w:spacing w:after="60"/>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BC4A95" w14:textId="77777777" w:rsidR="00655DBB" w:rsidRPr="00D06C28" w:rsidRDefault="00655DBB" w:rsidP="00BC5B69">
            <w:pPr>
              <w:spacing w:after="60"/>
              <w:rPr>
                <w:sz w:val="20"/>
                <w:szCs w:val="20"/>
                <w:lang w:val="el-GR"/>
              </w:rPr>
            </w:pPr>
          </w:p>
        </w:tc>
      </w:tr>
      <w:tr w:rsidR="00655DBB" w:rsidRPr="00D06C28" w14:paraId="61682DB4"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17BD5C25"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5684BED9" w14:textId="77777777" w:rsidR="00655DBB" w:rsidRPr="00806D69" w:rsidRDefault="00655DBB" w:rsidP="00561D4F">
            <w:pPr>
              <w:jc w:val="left"/>
              <w:rPr>
                <w:sz w:val="20"/>
                <w:szCs w:val="20"/>
                <w:lang w:val="el-GR"/>
              </w:rPr>
            </w:pPr>
            <w:r w:rsidRPr="00D06C28">
              <w:rPr>
                <w:sz w:val="20"/>
                <w:szCs w:val="20"/>
                <w:lang w:val="el-GR"/>
              </w:rPr>
              <w:t xml:space="preserve">Ο χώρος που θα διατεθεί θα είναι εντός ειδικού κλωβού ασφαλείας (security cage). </w:t>
            </w:r>
          </w:p>
        </w:tc>
        <w:tc>
          <w:tcPr>
            <w:tcW w:w="2322" w:type="dxa"/>
            <w:tcBorders>
              <w:top w:val="single" w:sz="4" w:space="0" w:color="000000"/>
              <w:left w:val="single" w:sz="4" w:space="0" w:color="000000"/>
              <w:bottom w:val="single" w:sz="4" w:space="0" w:color="000000"/>
            </w:tcBorders>
            <w:shd w:val="clear" w:color="auto" w:fill="auto"/>
          </w:tcPr>
          <w:p w14:paraId="3D9A68A5" w14:textId="77777777" w:rsidR="00655DBB" w:rsidRPr="00D06C28" w:rsidRDefault="00655DBB" w:rsidP="00BC5B69">
            <w:pPr>
              <w:spacing w:after="60"/>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7AD454D" w14:textId="77777777" w:rsidR="00655DBB" w:rsidRPr="00D06C28" w:rsidRDefault="00655DBB" w:rsidP="00BC5B69">
            <w:pPr>
              <w:spacing w:after="60"/>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48801F" w14:textId="77777777" w:rsidR="00655DBB" w:rsidRPr="00D06C28" w:rsidRDefault="00655DBB" w:rsidP="00BC5B69">
            <w:pPr>
              <w:spacing w:after="60"/>
              <w:rPr>
                <w:sz w:val="20"/>
                <w:szCs w:val="20"/>
                <w:lang w:val="el-GR"/>
              </w:rPr>
            </w:pPr>
          </w:p>
        </w:tc>
      </w:tr>
      <w:tr w:rsidR="00655DBB" w:rsidRPr="00265569" w14:paraId="439334D7"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74AE49C0"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5D503226" w14:textId="77777777" w:rsidR="00655DBB" w:rsidRPr="00561D4F" w:rsidRDefault="00655DBB" w:rsidP="00561D4F">
            <w:pPr>
              <w:jc w:val="left"/>
              <w:rPr>
                <w:sz w:val="20"/>
                <w:szCs w:val="20"/>
                <w:lang w:val="el-GR"/>
              </w:rPr>
            </w:pPr>
            <w:r w:rsidRPr="00D06C28">
              <w:rPr>
                <w:sz w:val="20"/>
                <w:szCs w:val="20"/>
                <w:lang w:val="el-GR"/>
              </w:rPr>
              <w:t>Το δευτερεύον κέντρο δεδομένων θα προσφέρει τουλάχιστον ίδιο επίπεδο διαθεσιμότητας κατά Tier III.</w:t>
            </w:r>
          </w:p>
        </w:tc>
        <w:tc>
          <w:tcPr>
            <w:tcW w:w="2322" w:type="dxa"/>
            <w:tcBorders>
              <w:top w:val="single" w:sz="4" w:space="0" w:color="000000"/>
              <w:left w:val="single" w:sz="4" w:space="0" w:color="000000"/>
              <w:bottom w:val="single" w:sz="4" w:space="0" w:color="000000"/>
            </w:tcBorders>
            <w:shd w:val="clear" w:color="auto" w:fill="auto"/>
          </w:tcPr>
          <w:p w14:paraId="68A0CF1E" w14:textId="77777777" w:rsidR="00655DBB" w:rsidRPr="00265569"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C36A0A4" w14:textId="77777777" w:rsidR="00655DBB" w:rsidRPr="00265569"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BD9F40" w14:textId="77777777" w:rsidR="00655DBB" w:rsidRPr="00265569" w:rsidRDefault="00655DBB" w:rsidP="00561D4F">
            <w:pPr>
              <w:jc w:val="left"/>
              <w:rPr>
                <w:sz w:val="20"/>
                <w:szCs w:val="20"/>
                <w:lang w:val="el-GR"/>
              </w:rPr>
            </w:pPr>
          </w:p>
        </w:tc>
      </w:tr>
      <w:tr w:rsidR="00655DBB" w:rsidRPr="002F11FF" w14:paraId="31823E31"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015EE6BD"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30C690D7" w14:textId="77777777" w:rsidR="00655DBB" w:rsidRPr="00806D69" w:rsidRDefault="00655DBB" w:rsidP="00561D4F">
            <w:pPr>
              <w:jc w:val="left"/>
              <w:rPr>
                <w:sz w:val="20"/>
                <w:szCs w:val="20"/>
                <w:lang w:val="el-GR"/>
              </w:rPr>
            </w:pPr>
            <w:r w:rsidRPr="00D06C28">
              <w:rPr>
                <w:sz w:val="20"/>
                <w:szCs w:val="20"/>
                <w:lang w:val="el-GR"/>
              </w:rPr>
              <w:t>Ο παροχος του δευτερεύοντος κέντρου δεδομένων , θα πρέπει να έχει πιστοποιήσει την ποιότητα παροχής υπηρεσιών φιλοξενίας υπολογιστικών συστημάτων, κατά ISO 9001</w:t>
            </w:r>
            <w:r>
              <w:rPr>
                <w:sz w:val="20"/>
                <w:szCs w:val="20"/>
                <w:lang w:val="el-GR"/>
              </w:rPr>
              <w:t xml:space="preserve"> </w:t>
            </w:r>
            <w:r w:rsidRPr="00D06C28">
              <w:rPr>
                <w:sz w:val="20"/>
                <w:szCs w:val="20"/>
                <w:lang w:val="el-GR"/>
              </w:rPr>
              <w:t>ISO 27001</w:t>
            </w:r>
            <w:r>
              <w:rPr>
                <w:sz w:val="20"/>
                <w:szCs w:val="20"/>
                <w:lang w:val="el-GR"/>
              </w:rPr>
              <w:t xml:space="preserve">, </w:t>
            </w:r>
            <w:r w:rsidRPr="00706610">
              <w:rPr>
                <w:sz w:val="20"/>
                <w:szCs w:val="20"/>
                <w:lang w:val="el-GR"/>
              </w:rPr>
              <w:t>καθώς και ISO 14001, ISO 45001, ISO 50001.</w:t>
            </w:r>
          </w:p>
        </w:tc>
        <w:tc>
          <w:tcPr>
            <w:tcW w:w="2322" w:type="dxa"/>
            <w:tcBorders>
              <w:top w:val="single" w:sz="4" w:space="0" w:color="000000"/>
              <w:left w:val="single" w:sz="4" w:space="0" w:color="000000"/>
              <w:bottom w:val="single" w:sz="4" w:space="0" w:color="000000"/>
            </w:tcBorders>
            <w:shd w:val="clear" w:color="auto" w:fill="auto"/>
          </w:tcPr>
          <w:p w14:paraId="4CAF5A14"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E1F8BAA"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3DEB8D" w14:textId="77777777" w:rsidR="00655DBB" w:rsidRPr="00D06C28" w:rsidRDefault="00655DBB" w:rsidP="00561D4F">
            <w:pPr>
              <w:jc w:val="left"/>
              <w:rPr>
                <w:sz w:val="20"/>
                <w:szCs w:val="20"/>
                <w:lang w:val="el-GR"/>
              </w:rPr>
            </w:pPr>
          </w:p>
        </w:tc>
      </w:tr>
      <w:tr w:rsidR="00655DBB" w:rsidRPr="00BA1AD3" w14:paraId="2E00FE58"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6C989997"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3549341C" w14:textId="77777777" w:rsidR="00655DBB" w:rsidRPr="00806D69" w:rsidRDefault="00655DBB" w:rsidP="00561D4F">
            <w:pPr>
              <w:jc w:val="left"/>
              <w:rPr>
                <w:sz w:val="20"/>
                <w:szCs w:val="20"/>
                <w:lang w:val="el-GR"/>
              </w:rPr>
            </w:pPr>
            <w:r w:rsidRPr="00D06C28">
              <w:rPr>
                <w:sz w:val="20"/>
                <w:szCs w:val="20"/>
                <w:lang w:val="el-GR"/>
              </w:rPr>
              <w:t xml:space="preserve">Απόσταση </w:t>
            </w:r>
            <w:r>
              <w:rPr>
                <w:sz w:val="20"/>
                <w:szCs w:val="20"/>
                <w:lang w:val="el-GR"/>
              </w:rPr>
              <w:t>X όπου Χ:</w:t>
            </w:r>
            <w:r>
              <w:rPr>
                <w:sz w:val="20"/>
                <w:szCs w:val="20"/>
                <w:lang w:val="el-GR"/>
              </w:rPr>
              <w:tab/>
            </w:r>
            <w:r>
              <w:rPr>
                <w:sz w:val="20"/>
                <w:szCs w:val="20"/>
                <w:lang w:val="el-GR"/>
              </w:rPr>
              <w:br/>
            </w:r>
            <w:r w:rsidRPr="000D1186">
              <w:rPr>
                <w:sz w:val="20"/>
                <w:szCs w:val="20"/>
                <w:lang w:val="el-GR"/>
              </w:rPr>
              <w:t>50&gt;Χ&gt;15</w:t>
            </w:r>
            <w:r>
              <w:rPr>
                <w:sz w:val="20"/>
                <w:szCs w:val="20"/>
                <w:lang w:val="el-GR"/>
              </w:rPr>
              <w:t xml:space="preserve"> χιλιομέτρων (km),</w:t>
            </w:r>
            <w:r>
              <w:rPr>
                <w:sz w:val="20"/>
                <w:szCs w:val="20"/>
                <w:lang w:val="el-GR"/>
              </w:rPr>
              <w:tab/>
            </w:r>
            <w:r>
              <w:rPr>
                <w:sz w:val="20"/>
                <w:szCs w:val="20"/>
                <w:lang w:val="el-GR"/>
              </w:rPr>
              <w:br/>
            </w:r>
            <w:r w:rsidRPr="00D06C28">
              <w:rPr>
                <w:sz w:val="20"/>
                <w:szCs w:val="20"/>
                <w:lang w:val="el-GR"/>
              </w:rPr>
              <w:t>μεταξύ του πρωτεύοντος Κέντρου Δεδομένων της Γ.Γ.Π.Σ.Δ.Δ. (κτίριο της Γ.Γ.Π.Σ.Δ.Δ. Χανδρή 1 &amp; Θεσσαλονίκης- Μοσχάτο 183 46) και του του δευτερεύοντος κέντρου δεδομένων (Disaster Recovery Site).</w:t>
            </w:r>
          </w:p>
          <w:p w14:paraId="5460F28F" w14:textId="77777777" w:rsidR="00655DBB" w:rsidRPr="00806D69" w:rsidRDefault="00655DBB" w:rsidP="00561D4F">
            <w:pPr>
              <w:jc w:val="left"/>
              <w:rPr>
                <w:sz w:val="20"/>
                <w:szCs w:val="20"/>
                <w:lang w:val="el-GR"/>
              </w:rPr>
            </w:pPr>
            <w:r w:rsidRPr="00D06C28">
              <w:rPr>
                <w:sz w:val="20"/>
                <w:szCs w:val="20"/>
                <w:lang w:val="el-GR"/>
              </w:rPr>
              <w:t>Η απόσταση να μετριέται στην ευθεία και η τοποθεσία να είναι στην ηπειρωτική χώρα.</w:t>
            </w:r>
          </w:p>
          <w:p w14:paraId="2646305E" w14:textId="77777777" w:rsidR="00655DBB" w:rsidRPr="00806D69" w:rsidRDefault="00655DBB" w:rsidP="00561D4F">
            <w:pPr>
              <w:jc w:val="left"/>
              <w:rPr>
                <w:sz w:val="20"/>
                <w:szCs w:val="20"/>
                <w:lang w:val="el-GR"/>
              </w:rPr>
            </w:pPr>
            <w:r w:rsidRPr="00D06C28">
              <w:rPr>
                <w:sz w:val="20"/>
                <w:szCs w:val="20"/>
                <w:lang w:val="el-GR"/>
              </w:rPr>
              <w:t>O υποψήφιος ανάδοχος να προσκομίσει σχετική τεκμηρίωση χρησιμοποιώντας ειδικά προγράμματα (π.χ. Google Earth, κ.λπ.)</w:t>
            </w:r>
          </w:p>
        </w:tc>
        <w:tc>
          <w:tcPr>
            <w:tcW w:w="2322" w:type="dxa"/>
            <w:tcBorders>
              <w:top w:val="single" w:sz="4" w:space="0" w:color="000000"/>
              <w:left w:val="single" w:sz="4" w:space="0" w:color="000000"/>
              <w:bottom w:val="single" w:sz="4" w:space="0" w:color="000000"/>
            </w:tcBorders>
            <w:shd w:val="clear" w:color="auto" w:fill="auto"/>
          </w:tcPr>
          <w:p w14:paraId="6DBA4682"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E2FEA8E"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4610D8" w14:textId="77777777" w:rsidR="00655DBB" w:rsidRPr="00D06C28" w:rsidRDefault="00655DBB" w:rsidP="00561D4F">
            <w:pPr>
              <w:jc w:val="left"/>
              <w:rPr>
                <w:sz w:val="20"/>
                <w:szCs w:val="20"/>
                <w:lang w:val="el-GR"/>
              </w:rPr>
            </w:pPr>
          </w:p>
        </w:tc>
      </w:tr>
      <w:tr w:rsidR="00655DBB" w:rsidRPr="002F11FF" w14:paraId="53F0336B"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772A4191"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2B226272" w14:textId="77777777" w:rsidR="00655DBB" w:rsidRPr="00806D69" w:rsidRDefault="00655DBB" w:rsidP="00561D4F">
            <w:pPr>
              <w:jc w:val="left"/>
              <w:rPr>
                <w:sz w:val="20"/>
                <w:szCs w:val="20"/>
                <w:lang w:val="el-GR"/>
              </w:rPr>
            </w:pPr>
            <w:r w:rsidRPr="00D06C28">
              <w:rPr>
                <w:sz w:val="20"/>
                <w:szCs w:val="20"/>
                <w:lang w:val="el-GR"/>
              </w:rPr>
              <w:t xml:space="preserve">Το </w:t>
            </w:r>
            <w:r w:rsidRPr="00821664">
              <w:rPr>
                <w:sz w:val="20"/>
                <w:szCs w:val="20"/>
                <w:lang w:val="el-GR"/>
              </w:rPr>
              <w:t>δευτερεύον κέντρο δεδομένων</w:t>
            </w:r>
            <w:r w:rsidRPr="008C5AAC">
              <w:rPr>
                <w:sz w:val="20"/>
                <w:szCs w:val="20"/>
                <w:lang w:val="el-GR"/>
              </w:rPr>
              <w:t xml:space="preserve"> </w:t>
            </w:r>
            <w:r w:rsidRPr="00D06C28">
              <w:rPr>
                <w:sz w:val="20"/>
                <w:szCs w:val="20"/>
                <w:lang w:val="el-GR"/>
              </w:rPr>
              <w:t>θα πρέπει να είναι σε τοποθεσία με κατά το δυνατόν μικρό ιστορικό σε φυσικές καταστροφές, όπως σεισμοί και πλημμύρες καθώς επίσης να απέχει από πηγές ηλεκτρομαγνητικών παρεμβολών ή χημικής μόλυνσης (σταθμούς ανεφοδιασμού βενζίνης, diesel, LPG).</w:t>
            </w:r>
          </w:p>
        </w:tc>
        <w:tc>
          <w:tcPr>
            <w:tcW w:w="2322" w:type="dxa"/>
            <w:tcBorders>
              <w:top w:val="single" w:sz="4" w:space="0" w:color="000000"/>
              <w:left w:val="single" w:sz="4" w:space="0" w:color="000000"/>
              <w:bottom w:val="single" w:sz="4" w:space="0" w:color="000000"/>
            </w:tcBorders>
            <w:shd w:val="clear" w:color="auto" w:fill="auto"/>
          </w:tcPr>
          <w:p w14:paraId="6127722C"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153FC1E"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FBE796" w14:textId="77777777" w:rsidR="00655DBB" w:rsidRPr="00D06C28" w:rsidRDefault="00655DBB" w:rsidP="00561D4F">
            <w:pPr>
              <w:jc w:val="left"/>
              <w:rPr>
                <w:sz w:val="20"/>
                <w:szCs w:val="20"/>
                <w:lang w:val="el-GR"/>
              </w:rPr>
            </w:pPr>
          </w:p>
        </w:tc>
      </w:tr>
      <w:tr w:rsidR="00655DBB" w:rsidRPr="002F11FF" w14:paraId="4303EEFD"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40F1661D"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07E74300" w14:textId="77777777" w:rsidR="00655DBB" w:rsidRPr="00806D69" w:rsidRDefault="00655DBB" w:rsidP="00561D4F">
            <w:pPr>
              <w:jc w:val="left"/>
              <w:rPr>
                <w:sz w:val="20"/>
                <w:szCs w:val="20"/>
                <w:lang w:val="el-GR"/>
              </w:rPr>
            </w:pPr>
            <w:r w:rsidRPr="00D06C28">
              <w:rPr>
                <w:sz w:val="20"/>
                <w:szCs w:val="20"/>
                <w:lang w:val="el-GR"/>
              </w:rPr>
              <w:t xml:space="preserve">Οι κτιριακές εγκαταστάσεις των χώρων που θα στεγαστεί το </w:t>
            </w:r>
            <w:r w:rsidRPr="00821664">
              <w:rPr>
                <w:sz w:val="20"/>
                <w:szCs w:val="20"/>
                <w:lang w:val="el-GR"/>
              </w:rPr>
              <w:t>δευτερεύον κέντρο δεδομένων</w:t>
            </w:r>
            <w:r w:rsidRPr="008C5AAC">
              <w:rPr>
                <w:sz w:val="20"/>
                <w:szCs w:val="20"/>
                <w:lang w:val="el-GR"/>
              </w:rPr>
              <w:t xml:space="preserve"> </w:t>
            </w:r>
            <w:r w:rsidRPr="00D06C28">
              <w:rPr>
                <w:sz w:val="20"/>
                <w:szCs w:val="20"/>
                <w:lang w:val="el-GR"/>
              </w:rPr>
              <w:t>θα πρέπει να βρίσκονται εντός οικοπέδου χωρίς άλλες κτιριακές εγκαταστάσεις που δεν έχουν αποκλειστική χρήση τη φ</w:t>
            </w:r>
            <w:r>
              <w:rPr>
                <w:sz w:val="20"/>
                <w:szCs w:val="20"/>
                <w:lang w:val="el-GR"/>
              </w:rPr>
              <w:t xml:space="preserve">ιλοξενία υποδομών πληροφορικής, </w:t>
            </w:r>
            <w:r w:rsidRPr="00D06C28">
              <w:rPr>
                <w:sz w:val="20"/>
                <w:szCs w:val="20"/>
                <w:lang w:val="el-GR"/>
              </w:rPr>
              <w:t>ενώ θα χωρίζονται από όμορες εγκαταστάσεις και γειτονικούς δρόμους με ισχυρή περίφραξη.</w:t>
            </w:r>
          </w:p>
        </w:tc>
        <w:tc>
          <w:tcPr>
            <w:tcW w:w="2322" w:type="dxa"/>
            <w:tcBorders>
              <w:top w:val="single" w:sz="4" w:space="0" w:color="000000"/>
              <w:left w:val="single" w:sz="4" w:space="0" w:color="000000"/>
              <w:bottom w:val="single" w:sz="4" w:space="0" w:color="000000"/>
            </w:tcBorders>
            <w:shd w:val="clear" w:color="auto" w:fill="auto"/>
          </w:tcPr>
          <w:p w14:paraId="4E021005"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02D726C"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8B7493" w14:textId="77777777" w:rsidR="00655DBB" w:rsidRPr="00D06C28" w:rsidRDefault="00655DBB" w:rsidP="00561D4F">
            <w:pPr>
              <w:jc w:val="left"/>
              <w:rPr>
                <w:sz w:val="20"/>
                <w:szCs w:val="20"/>
                <w:lang w:val="el-GR"/>
              </w:rPr>
            </w:pPr>
          </w:p>
        </w:tc>
      </w:tr>
      <w:tr w:rsidR="00655DBB" w:rsidRPr="002F11FF" w14:paraId="519CFD6D"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08F4339C"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1B6C9707" w14:textId="77777777" w:rsidR="00655DBB" w:rsidRPr="00806D69" w:rsidRDefault="00655DBB" w:rsidP="00561D4F">
            <w:pPr>
              <w:jc w:val="left"/>
              <w:rPr>
                <w:sz w:val="20"/>
                <w:szCs w:val="20"/>
                <w:lang w:val="el-GR"/>
              </w:rPr>
            </w:pPr>
            <w:r w:rsidRPr="00D06C28">
              <w:rPr>
                <w:sz w:val="20"/>
                <w:szCs w:val="20"/>
                <w:lang w:val="el-GR"/>
              </w:rPr>
              <w:t>Ο χώρος φιλοξενίας του εξοπλισμού να διαθέτει ανυψωμένο ψευδοπάτωμα στο δωμάτιο του εξοπλισμού αντοχής ι τουλάχιστον 1220Kg/m2, η οποία είναι η προτεινόμενη τιμή σύμφωνα με το TIA Standard 942 για Data Centers κατανεμημένου φορτίου.</w:t>
            </w:r>
          </w:p>
        </w:tc>
        <w:tc>
          <w:tcPr>
            <w:tcW w:w="2322" w:type="dxa"/>
            <w:tcBorders>
              <w:top w:val="single" w:sz="4" w:space="0" w:color="000000"/>
              <w:left w:val="single" w:sz="4" w:space="0" w:color="000000"/>
              <w:bottom w:val="single" w:sz="4" w:space="0" w:color="000000"/>
            </w:tcBorders>
            <w:shd w:val="clear" w:color="auto" w:fill="auto"/>
          </w:tcPr>
          <w:p w14:paraId="2FEAB997"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ADEABB9"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6EB831" w14:textId="77777777" w:rsidR="00655DBB" w:rsidRPr="00D06C28" w:rsidRDefault="00655DBB" w:rsidP="00561D4F">
            <w:pPr>
              <w:jc w:val="left"/>
              <w:rPr>
                <w:sz w:val="20"/>
                <w:szCs w:val="20"/>
                <w:lang w:val="el-GR"/>
              </w:rPr>
            </w:pPr>
          </w:p>
        </w:tc>
      </w:tr>
      <w:tr w:rsidR="00655DBB" w:rsidRPr="002F11FF" w14:paraId="0FFBE017"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0EB31F55"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08C5C677" w14:textId="77777777" w:rsidR="00655DBB" w:rsidRPr="00806D69" w:rsidRDefault="00655DBB" w:rsidP="00561D4F">
            <w:pPr>
              <w:jc w:val="left"/>
              <w:rPr>
                <w:sz w:val="20"/>
                <w:szCs w:val="20"/>
                <w:lang w:val="el-GR"/>
              </w:rPr>
            </w:pPr>
            <w:r w:rsidRPr="00D06C28">
              <w:rPr>
                <w:sz w:val="20"/>
                <w:szCs w:val="20"/>
                <w:lang w:val="el-GR"/>
              </w:rPr>
              <w:t>Οι κτιριακές εγκαταστάσεις να διαθέτουν φωτισμό λειτουργίας και ασφαλείας</w:t>
            </w:r>
          </w:p>
        </w:tc>
        <w:tc>
          <w:tcPr>
            <w:tcW w:w="2322" w:type="dxa"/>
            <w:tcBorders>
              <w:top w:val="single" w:sz="4" w:space="0" w:color="000000"/>
              <w:left w:val="single" w:sz="4" w:space="0" w:color="000000"/>
              <w:bottom w:val="single" w:sz="4" w:space="0" w:color="000000"/>
            </w:tcBorders>
            <w:shd w:val="clear" w:color="auto" w:fill="auto"/>
          </w:tcPr>
          <w:p w14:paraId="265B7AC1"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E810872"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2DB815" w14:textId="77777777" w:rsidR="00655DBB" w:rsidRPr="00D06C28" w:rsidRDefault="00655DBB" w:rsidP="00561D4F">
            <w:pPr>
              <w:jc w:val="left"/>
              <w:rPr>
                <w:sz w:val="20"/>
                <w:szCs w:val="20"/>
                <w:lang w:val="el-GR"/>
              </w:rPr>
            </w:pPr>
          </w:p>
        </w:tc>
      </w:tr>
      <w:tr w:rsidR="00655DBB" w:rsidRPr="002F11FF" w14:paraId="246D4E9F"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4CD07965"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74CDE384" w14:textId="77777777" w:rsidR="00655DBB" w:rsidRPr="00806D69" w:rsidRDefault="00655DBB" w:rsidP="00561D4F">
            <w:pPr>
              <w:jc w:val="left"/>
              <w:rPr>
                <w:sz w:val="20"/>
                <w:szCs w:val="20"/>
                <w:lang w:val="el-GR"/>
              </w:rPr>
            </w:pPr>
            <w:r w:rsidRPr="00D06C28">
              <w:rPr>
                <w:sz w:val="20"/>
                <w:szCs w:val="20"/>
                <w:lang w:val="el-GR"/>
              </w:rPr>
              <w:t xml:space="preserve">Οι κτιριακές εγκαταστάσεις να διαθέτουν σημεία πρόσβασης και κατάλληλες </w:t>
            </w:r>
            <w:r w:rsidRPr="00D06C28">
              <w:rPr>
                <w:sz w:val="20"/>
                <w:szCs w:val="20"/>
                <w:lang w:val="el-GR"/>
              </w:rPr>
              <w:lastRenderedPageBreak/>
              <w:t>οδεύσεις για τη μεταφορά αντικειμένων μεγάλου όγκου.</w:t>
            </w:r>
          </w:p>
        </w:tc>
        <w:tc>
          <w:tcPr>
            <w:tcW w:w="2322" w:type="dxa"/>
            <w:tcBorders>
              <w:top w:val="single" w:sz="4" w:space="0" w:color="000000"/>
              <w:left w:val="single" w:sz="4" w:space="0" w:color="000000"/>
              <w:bottom w:val="single" w:sz="4" w:space="0" w:color="000000"/>
            </w:tcBorders>
            <w:shd w:val="clear" w:color="auto" w:fill="auto"/>
          </w:tcPr>
          <w:p w14:paraId="199E3844" w14:textId="77777777" w:rsidR="00655DBB" w:rsidRPr="00D06C28" w:rsidRDefault="00655DBB" w:rsidP="00561D4F">
            <w:pPr>
              <w:jc w:val="left"/>
              <w:rPr>
                <w:sz w:val="20"/>
                <w:szCs w:val="20"/>
                <w:lang w:val="el-GR"/>
              </w:rPr>
            </w:pPr>
            <w:r w:rsidRPr="00561D4F">
              <w:rPr>
                <w:sz w:val="20"/>
                <w:szCs w:val="20"/>
                <w:lang w:val="el-GR"/>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65E13F2D"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417D37" w14:textId="77777777" w:rsidR="00655DBB" w:rsidRPr="00D06C28" w:rsidRDefault="00655DBB" w:rsidP="00561D4F">
            <w:pPr>
              <w:jc w:val="left"/>
              <w:rPr>
                <w:sz w:val="20"/>
                <w:szCs w:val="20"/>
                <w:lang w:val="el-GR"/>
              </w:rPr>
            </w:pPr>
          </w:p>
        </w:tc>
      </w:tr>
      <w:tr w:rsidR="00655DBB" w:rsidRPr="002F11FF" w14:paraId="57FD3523"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106DE09D"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624E9903" w14:textId="77777777" w:rsidR="00655DBB" w:rsidRPr="00806D69" w:rsidRDefault="00655DBB" w:rsidP="00561D4F">
            <w:pPr>
              <w:jc w:val="left"/>
              <w:rPr>
                <w:sz w:val="20"/>
                <w:szCs w:val="20"/>
                <w:lang w:val="el-GR"/>
              </w:rPr>
            </w:pPr>
            <w:r w:rsidRPr="00D06C28">
              <w:rPr>
                <w:sz w:val="20"/>
                <w:szCs w:val="20"/>
                <w:lang w:val="el-GR"/>
              </w:rPr>
              <w:t>Οι κτιριακές εγκαταστάσεις να διαθέτουν σύστημα ανίχνευσης υγρασίας/υδάτων.</w:t>
            </w:r>
          </w:p>
        </w:tc>
        <w:tc>
          <w:tcPr>
            <w:tcW w:w="2322" w:type="dxa"/>
            <w:tcBorders>
              <w:top w:val="single" w:sz="4" w:space="0" w:color="000000"/>
              <w:left w:val="single" w:sz="4" w:space="0" w:color="000000"/>
              <w:bottom w:val="single" w:sz="4" w:space="0" w:color="000000"/>
            </w:tcBorders>
            <w:shd w:val="clear" w:color="auto" w:fill="auto"/>
          </w:tcPr>
          <w:p w14:paraId="7C50E7D8"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6DB4EEA"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6F542D" w14:textId="77777777" w:rsidR="00655DBB" w:rsidRPr="00D06C28" w:rsidRDefault="00655DBB" w:rsidP="00561D4F">
            <w:pPr>
              <w:jc w:val="left"/>
              <w:rPr>
                <w:sz w:val="20"/>
                <w:szCs w:val="20"/>
                <w:lang w:val="el-GR"/>
              </w:rPr>
            </w:pPr>
          </w:p>
        </w:tc>
      </w:tr>
      <w:tr w:rsidR="00655DBB" w:rsidRPr="002F11FF" w14:paraId="1C6A926D"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27EC640C"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32C6DC27" w14:textId="77777777" w:rsidR="00655DBB" w:rsidRPr="00561D4F" w:rsidRDefault="00655DBB" w:rsidP="00561D4F">
            <w:pPr>
              <w:jc w:val="left"/>
              <w:rPr>
                <w:sz w:val="20"/>
                <w:szCs w:val="20"/>
                <w:lang w:val="el-GR"/>
              </w:rPr>
            </w:pPr>
            <w:r w:rsidRPr="00D06C28">
              <w:rPr>
                <w:sz w:val="20"/>
                <w:szCs w:val="20"/>
                <w:lang w:val="el-GR"/>
              </w:rPr>
              <w:t xml:space="preserve">Το </w:t>
            </w:r>
            <w:r w:rsidRPr="00821664">
              <w:rPr>
                <w:sz w:val="20"/>
                <w:szCs w:val="20"/>
                <w:lang w:val="el-GR"/>
              </w:rPr>
              <w:t>δευτερεύον κέντρο δεδομένων</w:t>
            </w:r>
            <w:r w:rsidRPr="008C5AAC">
              <w:rPr>
                <w:sz w:val="20"/>
                <w:szCs w:val="20"/>
                <w:lang w:val="el-GR"/>
              </w:rPr>
              <w:t xml:space="preserve"> </w:t>
            </w:r>
            <w:r w:rsidRPr="00D06C28">
              <w:rPr>
                <w:sz w:val="20"/>
                <w:szCs w:val="20"/>
                <w:lang w:val="el-GR"/>
              </w:rPr>
              <w:t>θα πρέπει επιπλέον</w:t>
            </w:r>
            <w:r>
              <w:rPr>
                <w:sz w:val="20"/>
                <w:szCs w:val="20"/>
                <w:lang w:val="el-GR"/>
              </w:rPr>
              <w:t>:</w:t>
            </w:r>
          </w:p>
          <w:p w14:paraId="11F89C10" w14:textId="77777777" w:rsidR="00655DBB" w:rsidRPr="00561D4F" w:rsidRDefault="00655DBB" w:rsidP="00561D4F">
            <w:pPr>
              <w:jc w:val="left"/>
              <w:rPr>
                <w:sz w:val="20"/>
                <w:szCs w:val="20"/>
                <w:lang w:val="el-GR"/>
              </w:rPr>
            </w:pPr>
            <w:r w:rsidRPr="00C118AE">
              <w:rPr>
                <w:sz w:val="20"/>
                <w:szCs w:val="20"/>
                <w:lang w:val="el-GR"/>
              </w:rPr>
              <w:t>να εξυπηρετείται μέσω ενσύρματων δικτύων (χαλκού και οπτικών ινών) μέσω πολλαπλών διαφορετικών (τουλάχιστον 4) κύριων Ελληνικών παρόχων τηλεπικοινωνιών με διπλές γραμμές όδευσης. Σε αυτούς πρέπει να περιλαμβάνονται και οι τρέχοντες πάροχοι του δικτύου «Σύζευξις».</w:t>
            </w:r>
          </w:p>
          <w:p w14:paraId="0987C7C4" w14:textId="77777777" w:rsidR="00655DBB" w:rsidRPr="00C118AE" w:rsidRDefault="00655DBB" w:rsidP="00561D4F">
            <w:pPr>
              <w:jc w:val="left"/>
              <w:rPr>
                <w:sz w:val="20"/>
                <w:szCs w:val="20"/>
                <w:lang w:val="el-GR"/>
              </w:rPr>
            </w:pPr>
            <w:r w:rsidRPr="00561D4F">
              <w:rPr>
                <w:sz w:val="20"/>
                <w:szCs w:val="20"/>
                <w:lang w:val="el-GR"/>
              </w:rPr>
              <w:t xml:space="preserve">Να διαθετει παρουσία </w:t>
            </w:r>
            <w:r w:rsidRPr="00C118AE">
              <w:rPr>
                <w:sz w:val="20"/>
                <w:szCs w:val="20"/>
                <w:lang w:val="el-GR"/>
              </w:rPr>
              <w:t xml:space="preserve"> του Greek Internet exchange (GR-IX) και  τουλάχιστον ενός επιπλέον Internet exchange.</w:t>
            </w:r>
          </w:p>
          <w:p w14:paraId="3907554A" w14:textId="77777777" w:rsidR="00655DBB" w:rsidRPr="00561D4F" w:rsidRDefault="00655DBB" w:rsidP="00561D4F">
            <w:pPr>
              <w:jc w:val="left"/>
              <w:rPr>
                <w:sz w:val="20"/>
                <w:szCs w:val="20"/>
                <w:lang w:val="el-GR"/>
              </w:rPr>
            </w:pPr>
            <w:r w:rsidRPr="00561D4F">
              <w:rPr>
                <w:sz w:val="20"/>
                <w:szCs w:val="20"/>
                <w:lang w:val="el-GR"/>
              </w:rPr>
              <w:t>Να διαθέτει επιτόπια</w:t>
            </w:r>
            <w:r w:rsidRPr="00C118AE">
              <w:rPr>
                <w:sz w:val="20"/>
                <w:szCs w:val="20"/>
                <w:lang w:val="el-GR"/>
              </w:rPr>
              <w:t xml:space="preserve"> παρουσία των δικτύων τουλάχιστον 2 διεθνών cloud providers μεταξύ των 5 μεγαλύτερων παγκόσμια.</w:t>
            </w:r>
          </w:p>
        </w:tc>
        <w:tc>
          <w:tcPr>
            <w:tcW w:w="2322" w:type="dxa"/>
            <w:tcBorders>
              <w:top w:val="single" w:sz="4" w:space="0" w:color="000000"/>
              <w:left w:val="single" w:sz="4" w:space="0" w:color="000000"/>
              <w:bottom w:val="single" w:sz="4" w:space="0" w:color="000000"/>
            </w:tcBorders>
            <w:shd w:val="clear" w:color="auto" w:fill="auto"/>
          </w:tcPr>
          <w:p w14:paraId="695FBC5D"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8CA3CBD"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88E94A" w14:textId="77777777" w:rsidR="00655DBB" w:rsidRPr="00D06C28" w:rsidRDefault="00655DBB" w:rsidP="00561D4F">
            <w:pPr>
              <w:jc w:val="left"/>
              <w:rPr>
                <w:sz w:val="20"/>
                <w:szCs w:val="20"/>
                <w:lang w:val="el-GR"/>
              </w:rPr>
            </w:pPr>
          </w:p>
        </w:tc>
      </w:tr>
      <w:tr w:rsidR="00655DBB" w:rsidRPr="0099103B" w14:paraId="5C4D5A73"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3F803192"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33FA7CF1" w14:textId="77777777" w:rsidR="00655DBB" w:rsidRPr="00561D4F" w:rsidRDefault="00655DBB" w:rsidP="00561D4F">
            <w:pPr>
              <w:jc w:val="left"/>
              <w:rPr>
                <w:sz w:val="20"/>
                <w:szCs w:val="20"/>
                <w:lang w:val="el-GR"/>
              </w:rPr>
            </w:pPr>
            <w:r w:rsidRPr="00561D4F">
              <w:rPr>
                <w:sz w:val="20"/>
                <w:szCs w:val="20"/>
                <w:lang w:val="el-GR"/>
              </w:rPr>
              <w:t xml:space="preserve">Η διασύνδεση μεταξύ των δύο κέντρων δεδομένων (Κύριο και </w:t>
            </w:r>
            <w:r>
              <w:rPr>
                <w:sz w:val="20"/>
                <w:szCs w:val="20"/>
                <w:lang w:val="el-GR"/>
              </w:rPr>
              <w:t>δευτερεύον</w:t>
            </w:r>
            <w:r w:rsidRPr="00561D4F">
              <w:rPr>
                <w:sz w:val="20"/>
                <w:szCs w:val="20"/>
                <w:lang w:val="el-GR"/>
              </w:rPr>
              <w:t>) θα είναι τεχνολογίας DWDM και οι ταχύτητες διασύνδεσης θα είναι κατ’ ελάχιστον:</w:t>
            </w:r>
          </w:p>
          <w:p w14:paraId="2B97E74B" w14:textId="77777777" w:rsidR="00655DBB" w:rsidRPr="00561D4F" w:rsidRDefault="00655DBB" w:rsidP="00561D4F">
            <w:pPr>
              <w:numPr>
                <w:ilvl w:val="0"/>
                <w:numId w:val="9"/>
              </w:numPr>
              <w:pBdr>
                <w:top w:val="nil"/>
                <w:left w:val="nil"/>
                <w:bottom w:val="nil"/>
                <w:right w:val="nil"/>
                <w:between w:val="nil"/>
              </w:pBdr>
              <w:spacing w:after="0"/>
              <w:jc w:val="left"/>
              <w:rPr>
                <w:sz w:val="20"/>
                <w:szCs w:val="20"/>
                <w:lang w:val="el-GR"/>
              </w:rPr>
            </w:pPr>
            <w:r w:rsidRPr="00561D4F">
              <w:rPr>
                <w:sz w:val="20"/>
                <w:szCs w:val="20"/>
                <w:lang w:val="el-GR"/>
              </w:rPr>
              <w:t>4χ 10GBPS για την IP διασύνδεση</w:t>
            </w:r>
          </w:p>
          <w:p w14:paraId="7D90F57E" w14:textId="77777777" w:rsidR="00655DBB" w:rsidRPr="00561D4F" w:rsidRDefault="00655DBB" w:rsidP="00561D4F">
            <w:pPr>
              <w:numPr>
                <w:ilvl w:val="0"/>
                <w:numId w:val="9"/>
              </w:numPr>
              <w:pBdr>
                <w:top w:val="nil"/>
                <w:left w:val="nil"/>
                <w:bottom w:val="nil"/>
                <w:right w:val="nil"/>
                <w:between w:val="nil"/>
              </w:pBdr>
              <w:spacing w:after="0"/>
              <w:jc w:val="left"/>
              <w:rPr>
                <w:sz w:val="20"/>
                <w:szCs w:val="20"/>
                <w:lang w:val="el-GR"/>
              </w:rPr>
            </w:pPr>
            <w:r w:rsidRPr="00561D4F">
              <w:rPr>
                <w:sz w:val="20"/>
                <w:szCs w:val="20"/>
                <w:lang w:val="el-GR"/>
              </w:rPr>
              <w:t>4X16 Gbps για την fc διασύνδεση</w:t>
            </w:r>
          </w:p>
        </w:tc>
        <w:tc>
          <w:tcPr>
            <w:tcW w:w="2322" w:type="dxa"/>
            <w:tcBorders>
              <w:top w:val="single" w:sz="4" w:space="0" w:color="000000"/>
              <w:left w:val="single" w:sz="4" w:space="0" w:color="000000"/>
              <w:bottom w:val="single" w:sz="4" w:space="0" w:color="000000"/>
            </w:tcBorders>
            <w:shd w:val="clear" w:color="auto" w:fill="auto"/>
          </w:tcPr>
          <w:p w14:paraId="3D26ED64" w14:textId="77777777" w:rsidR="00655DBB" w:rsidRPr="0099103B" w:rsidRDefault="00655DBB" w:rsidP="00561D4F">
            <w:pPr>
              <w:spacing w:after="60"/>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96DF0AB" w14:textId="77777777" w:rsidR="00655DBB" w:rsidRPr="0099103B" w:rsidRDefault="00655DBB" w:rsidP="00561D4F">
            <w:pPr>
              <w:spacing w:after="60"/>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B693B5" w14:textId="77777777" w:rsidR="00655DBB" w:rsidRPr="0099103B" w:rsidRDefault="00655DBB" w:rsidP="00561D4F">
            <w:pPr>
              <w:spacing w:after="60"/>
              <w:jc w:val="left"/>
              <w:rPr>
                <w:sz w:val="20"/>
                <w:szCs w:val="20"/>
                <w:lang w:val="el-GR"/>
              </w:rPr>
            </w:pPr>
          </w:p>
        </w:tc>
      </w:tr>
      <w:tr w:rsidR="00655DBB" w:rsidRPr="00793550" w14:paraId="702F6A6C"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1E93C37F"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25BFB12F" w14:textId="77777777" w:rsidR="00655DBB" w:rsidRPr="00561D4F" w:rsidRDefault="00655DBB" w:rsidP="00561D4F">
            <w:pPr>
              <w:jc w:val="left"/>
              <w:rPr>
                <w:sz w:val="20"/>
                <w:szCs w:val="20"/>
                <w:lang w:val="el-GR"/>
              </w:rPr>
            </w:pPr>
            <w:r w:rsidRPr="00561D4F">
              <w:rPr>
                <w:sz w:val="20"/>
                <w:szCs w:val="20"/>
                <w:lang w:val="el-GR"/>
              </w:rPr>
              <w:t>Τ</w:t>
            </w:r>
            <w:r w:rsidRPr="00761770">
              <w:rPr>
                <w:sz w:val="20"/>
                <w:szCs w:val="20"/>
                <w:lang w:val="el-GR"/>
              </w:rPr>
              <w:t xml:space="preserve">ο δευτερεύον Κέντρο Δεδομένων </w:t>
            </w:r>
            <w:r w:rsidRPr="00561D4F">
              <w:rPr>
                <w:sz w:val="20"/>
                <w:szCs w:val="20"/>
                <w:lang w:val="el-GR"/>
              </w:rPr>
              <w:t>(DR) του Next Generation GCLOUD θα διασυνδέεται κατευθείαν με τις υπάρχουσες υποδομές DR της ΓΓΠΣΔΔ στο Κορωπί με τέσσερις (4) συνδέσεις οπτικών ινών με υποστήριξη bandwidth κατελάχιστον 10 Gbps μοιρασμένες από 2 διαφορετικές διαδρομές.</w:t>
            </w:r>
          </w:p>
        </w:tc>
        <w:tc>
          <w:tcPr>
            <w:tcW w:w="2322" w:type="dxa"/>
            <w:tcBorders>
              <w:top w:val="single" w:sz="4" w:space="0" w:color="000000"/>
              <w:left w:val="single" w:sz="4" w:space="0" w:color="000000"/>
              <w:bottom w:val="single" w:sz="4" w:space="0" w:color="000000"/>
            </w:tcBorders>
            <w:shd w:val="clear" w:color="auto" w:fill="auto"/>
          </w:tcPr>
          <w:p w14:paraId="45FD2DF1" w14:textId="77777777" w:rsidR="00655DBB" w:rsidRPr="00D06C28" w:rsidRDefault="00655DBB" w:rsidP="00561D4F">
            <w:pPr>
              <w:spacing w:after="60"/>
              <w:jc w:val="left"/>
              <w:rPr>
                <w:sz w:val="20"/>
                <w:szCs w:val="20"/>
                <w:lang w:val="el-GR"/>
              </w:rPr>
            </w:pPr>
          </w:p>
        </w:tc>
        <w:tc>
          <w:tcPr>
            <w:tcW w:w="1382" w:type="dxa"/>
            <w:tcBorders>
              <w:top w:val="single" w:sz="4" w:space="0" w:color="000000"/>
              <w:left w:val="single" w:sz="4" w:space="0" w:color="000000"/>
              <w:bottom w:val="single" w:sz="4" w:space="0" w:color="000000"/>
            </w:tcBorders>
            <w:shd w:val="clear" w:color="auto" w:fill="auto"/>
            <w:vAlign w:val="center"/>
          </w:tcPr>
          <w:p w14:paraId="1CD85689" w14:textId="77777777" w:rsidR="00655DBB" w:rsidRPr="0099103B" w:rsidRDefault="00655DBB" w:rsidP="00561D4F">
            <w:pPr>
              <w:spacing w:after="60"/>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7C9365" w14:textId="77777777" w:rsidR="00655DBB" w:rsidRPr="0099103B" w:rsidRDefault="00655DBB" w:rsidP="00561D4F">
            <w:pPr>
              <w:spacing w:after="60"/>
              <w:jc w:val="left"/>
              <w:rPr>
                <w:sz w:val="20"/>
                <w:szCs w:val="20"/>
                <w:lang w:val="el-GR"/>
              </w:rPr>
            </w:pPr>
          </w:p>
        </w:tc>
      </w:tr>
      <w:tr w:rsidR="00655DBB" w:rsidRPr="002F11FF" w14:paraId="5C3DD168"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66129E2E"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734B28BE" w14:textId="77777777" w:rsidR="00655DBB" w:rsidRPr="00806D69" w:rsidRDefault="00655DBB" w:rsidP="00561D4F">
            <w:pPr>
              <w:jc w:val="left"/>
              <w:rPr>
                <w:sz w:val="20"/>
                <w:szCs w:val="20"/>
                <w:lang w:val="el-GR"/>
              </w:rPr>
            </w:pPr>
            <w:r w:rsidRPr="00D06C28">
              <w:rPr>
                <w:sz w:val="20"/>
                <w:szCs w:val="20"/>
                <w:lang w:val="el-GR"/>
              </w:rPr>
              <w:t xml:space="preserve">Στο </w:t>
            </w:r>
            <w:r w:rsidRPr="00821664">
              <w:rPr>
                <w:sz w:val="20"/>
                <w:szCs w:val="20"/>
                <w:lang w:val="el-GR"/>
              </w:rPr>
              <w:t>δευτερεύον κέντρο δεδομένων</w:t>
            </w:r>
            <w:r w:rsidRPr="008C5AAC">
              <w:rPr>
                <w:sz w:val="20"/>
                <w:szCs w:val="20"/>
                <w:lang w:val="el-GR"/>
              </w:rPr>
              <w:t xml:space="preserve"> </w:t>
            </w:r>
            <w:r w:rsidRPr="00D06C28">
              <w:rPr>
                <w:sz w:val="20"/>
                <w:szCs w:val="20"/>
                <w:lang w:val="el-GR"/>
              </w:rPr>
              <w:t>θα πρέπει να υπάρχει ειδικός χώρος Καλωδιακών Διασυνδέσεων παρέχοντας τη δυνατότητα άμεσης διασύνδεσης με τηλεπικοινωνιακούς παρόχους που διατηρούν Σημείο Παρουσίας (Point of Presence).</w:t>
            </w:r>
          </w:p>
        </w:tc>
        <w:tc>
          <w:tcPr>
            <w:tcW w:w="2322" w:type="dxa"/>
            <w:tcBorders>
              <w:top w:val="single" w:sz="4" w:space="0" w:color="000000"/>
              <w:left w:val="single" w:sz="4" w:space="0" w:color="000000"/>
              <w:bottom w:val="single" w:sz="4" w:space="0" w:color="000000"/>
            </w:tcBorders>
            <w:shd w:val="clear" w:color="auto" w:fill="auto"/>
          </w:tcPr>
          <w:p w14:paraId="2566FFA7"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B6A829B"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216573" w14:textId="77777777" w:rsidR="00655DBB" w:rsidRPr="00D06C28" w:rsidRDefault="00655DBB" w:rsidP="00561D4F">
            <w:pPr>
              <w:jc w:val="left"/>
              <w:rPr>
                <w:sz w:val="20"/>
                <w:szCs w:val="20"/>
                <w:lang w:val="el-GR"/>
              </w:rPr>
            </w:pPr>
          </w:p>
        </w:tc>
      </w:tr>
      <w:tr w:rsidR="00655DBB" w:rsidRPr="002F11FF" w14:paraId="51233F1C"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4A975A72"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2B75B530" w14:textId="77777777" w:rsidR="00655DBB" w:rsidRPr="00806D69" w:rsidRDefault="00655DBB" w:rsidP="00561D4F">
            <w:pPr>
              <w:jc w:val="left"/>
              <w:rPr>
                <w:sz w:val="20"/>
                <w:szCs w:val="20"/>
                <w:lang w:val="el-GR"/>
              </w:rPr>
            </w:pPr>
            <w:r w:rsidRPr="00D06C28">
              <w:rPr>
                <w:sz w:val="20"/>
                <w:szCs w:val="20"/>
                <w:lang w:val="el-GR"/>
              </w:rPr>
              <w:t xml:space="preserve">Η αναθέτουσα αρχή θα έχει την δυνατότητα να εγκαταστήσει κόμβο πρόσβασης στο Εθνικό δίκτυο Δεδομένων «Σύζευξις». Ο ανάδοχος υποχρεούται να παρέχει όλες τις απαραίτητες διευκολύνσεις στους παρόχους για την όδευση των γραμμών διασύνδεσης εντός του οικοπέδου του </w:t>
            </w:r>
            <w:r w:rsidRPr="00D06C28">
              <w:rPr>
                <w:sz w:val="20"/>
                <w:szCs w:val="20"/>
                <w:lang w:val="el-GR"/>
              </w:rPr>
              <w:lastRenderedPageBreak/>
              <w:t>και των κτιριακών του εγκαταστάσεων έως το ικρίωμα με τον εξοπλισμό της Αναθέτουσας Αρχής.</w:t>
            </w:r>
          </w:p>
          <w:p w14:paraId="5DB4A9E2" w14:textId="77777777" w:rsidR="00655DBB" w:rsidRPr="00806D69" w:rsidRDefault="00655DBB" w:rsidP="00561D4F">
            <w:pPr>
              <w:jc w:val="left"/>
              <w:rPr>
                <w:sz w:val="20"/>
                <w:szCs w:val="20"/>
                <w:lang w:val="el-GR"/>
              </w:rPr>
            </w:pPr>
            <w:r w:rsidRPr="00D06C28">
              <w:rPr>
                <w:sz w:val="20"/>
                <w:szCs w:val="20"/>
                <w:lang w:val="el-GR"/>
              </w:rPr>
              <w:t>Σε περίπτωση που απαιτηθούν εργασίες για την όδευση των γραμμών διασύνδεσης προς το rack της αναθέτουσας αρχής από το rack των τηλεπικοινωνιακών παρόχων συμπεριλαμβανομένου και του Οικονομικού Φορέα του Σύζευξις, θα παρασχεθούν από τον Οικονομικό Φορέα άνευ κόστους</w:t>
            </w:r>
          </w:p>
        </w:tc>
        <w:tc>
          <w:tcPr>
            <w:tcW w:w="2322" w:type="dxa"/>
            <w:tcBorders>
              <w:top w:val="single" w:sz="4" w:space="0" w:color="000000"/>
              <w:left w:val="single" w:sz="4" w:space="0" w:color="000000"/>
              <w:bottom w:val="single" w:sz="4" w:space="0" w:color="000000"/>
            </w:tcBorders>
            <w:shd w:val="clear" w:color="auto" w:fill="auto"/>
          </w:tcPr>
          <w:p w14:paraId="76E62CD3" w14:textId="77777777" w:rsidR="00655DBB" w:rsidRPr="00D06C28" w:rsidRDefault="00655DBB" w:rsidP="00561D4F">
            <w:pPr>
              <w:jc w:val="left"/>
              <w:rPr>
                <w:sz w:val="20"/>
                <w:szCs w:val="20"/>
                <w:lang w:val="el-GR"/>
              </w:rPr>
            </w:pPr>
            <w:r w:rsidRPr="00561D4F">
              <w:rPr>
                <w:sz w:val="20"/>
                <w:szCs w:val="20"/>
                <w:lang w:val="el-GR"/>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77527FCD"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FDE411" w14:textId="77777777" w:rsidR="00655DBB" w:rsidRPr="00D06C28" w:rsidRDefault="00655DBB" w:rsidP="00561D4F">
            <w:pPr>
              <w:jc w:val="left"/>
              <w:rPr>
                <w:sz w:val="20"/>
                <w:szCs w:val="20"/>
                <w:lang w:val="el-GR"/>
              </w:rPr>
            </w:pPr>
          </w:p>
        </w:tc>
      </w:tr>
      <w:tr w:rsidR="00655DBB" w:rsidRPr="002F11FF" w14:paraId="3CFDFD4A"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5038F455"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34022E95" w14:textId="77777777" w:rsidR="00655DBB" w:rsidRPr="00806D69" w:rsidRDefault="00655DBB" w:rsidP="00561D4F">
            <w:pPr>
              <w:jc w:val="left"/>
              <w:rPr>
                <w:sz w:val="20"/>
                <w:szCs w:val="20"/>
                <w:lang w:val="el-GR"/>
              </w:rPr>
            </w:pPr>
            <w:r w:rsidRPr="00D06C28">
              <w:rPr>
                <w:sz w:val="20"/>
                <w:szCs w:val="20"/>
                <w:lang w:val="el-GR"/>
              </w:rPr>
              <w:t>Το δίκτυο διανομής της δομημένης καλωδίωσης (χαλκός &amp; οπτικές ίνες) θα πρέπει να προσεγγίζει όλα τα ικριώματα που θα εγκατασταθούν και θα έχει αυτόνομες οδεύσεις. Ο ανάδοχος θα πρέπει να διαθέσει τα απαιτούμενα κανάλια για την όδευση της δομημένης καλωδίωσης.</w:t>
            </w:r>
          </w:p>
        </w:tc>
        <w:tc>
          <w:tcPr>
            <w:tcW w:w="2322" w:type="dxa"/>
            <w:tcBorders>
              <w:top w:val="single" w:sz="4" w:space="0" w:color="000000"/>
              <w:left w:val="single" w:sz="4" w:space="0" w:color="000000"/>
              <w:bottom w:val="single" w:sz="4" w:space="0" w:color="000000"/>
            </w:tcBorders>
            <w:shd w:val="clear" w:color="auto" w:fill="auto"/>
          </w:tcPr>
          <w:p w14:paraId="52C1CB77"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FA77D0D"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756059" w14:textId="77777777" w:rsidR="00655DBB" w:rsidRPr="00D06C28" w:rsidRDefault="00655DBB" w:rsidP="00561D4F">
            <w:pPr>
              <w:jc w:val="left"/>
              <w:rPr>
                <w:sz w:val="20"/>
                <w:szCs w:val="20"/>
                <w:lang w:val="el-GR"/>
              </w:rPr>
            </w:pPr>
          </w:p>
        </w:tc>
      </w:tr>
      <w:tr w:rsidR="00655DBB" w:rsidRPr="002F11FF" w14:paraId="06F7B3C4"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76EADA3E"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2AC37EFA" w14:textId="77777777" w:rsidR="00655DBB" w:rsidRPr="00806D69" w:rsidRDefault="00655DBB" w:rsidP="00561D4F">
            <w:pPr>
              <w:jc w:val="left"/>
              <w:rPr>
                <w:sz w:val="20"/>
                <w:szCs w:val="20"/>
                <w:lang w:val="el-GR"/>
              </w:rPr>
            </w:pPr>
            <w:r w:rsidRPr="00D06C28">
              <w:rPr>
                <w:sz w:val="20"/>
                <w:szCs w:val="20"/>
                <w:lang w:val="el-GR"/>
              </w:rPr>
              <w:t>Παροχή Υπηρεσιών First Level Support (reset, reboot, cable patching κλπ) στον εξοπλισ</w:t>
            </w:r>
            <w:r>
              <w:rPr>
                <w:sz w:val="20"/>
                <w:szCs w:val="20"/>
                <w:lang w:val="el-GR"/>
              </w:rPr>
              <w:t xml:space="preserve">μό του Φορέα Λειτουργίας, από εξειδικευμένο on-site  προσωπικό του </w:t>
            </w:r>
            <w:r w:rsidRPr="00D06C28">
              <w:rPr>
                <w:sz w:val="20"/>
                <w:szCs w:val="20"/>
                <w:lang w:val="el-GR"/>
              </w:rPr>
              <w:t>Οικονομικού</w:t>
            </w:r>
          </w:p>
          <w:p w14:paraId="28EAF970" w14:textId="77777777" w:rsidR="00655DBB" w:rsidRPr="00806D69" w:rsidRDefault="00655DBB" w:rsidP="00561D4F">
            <w:pPr>
              <w:jc w:val="left"/>
              <w:rPr>
                <w:sz w:val="20"/>
                <w:szCs w:val="20"/>
                <w:lang w:val="el-GR"/>
              </w:rPr>
            </w:pPr>
            <w:r w:rsidRPr="00D06C28">
              <w:rPr>
                <w:sz w:val="20"/>
                <w:szCs w:val="20"/>
                <w:lang w:val="el-GR"/>
              </w:rPr>
              <w:t>Φορέα, με χρόνο απόκρισης μικρότερο της μισής ώρας, καθ'όλη την διάρκεια του 24ωρου. Συνολικά θα πρέπει να προσφέρονται πέντε (5) ώρες ανά μήνα (βάσει κλήσης από στελέχη του Φορέα Λειτουργίας που θα υποδειχθούν). Σε περίπτωση μη ανάλωσης του ανωτέρω χρόνου θα πρέπει να υπάρχει δυνατότητα χρησιμοποίησης του ανωτέρω χρόνου καθ' όλη την διάρκεια ενός έ</w:t>
            </w:r>
            <w:r>
              <w:rPr>
                <w:sz w:val="20"/>
                <w:szCs w:val="20"/>
                <w:lang w:val="el-GR"/>
              </w:rPr>
              <w:t>τους - δηλαδή 5 x 12 = 60 ώρες.</w:t>
            </w:r>
          </w:p>
        </w:tc>
        <w:tc>
          <w:tcPr>
            <w:tcW w:w="2322" w:type="dxa"/>
            <w:tcBorders>
              <w:top w:val="single" w:sz="4" w:space="0" w:color="000000"/>
              <w:left w:val="single" w:sz="4" w:space="0" w:color="000000"/>
              <w:bottom w:val="single" w:sz="4" w:space="0" w:color="000000"/>
            </w:tcBorders>
            <w:shd w:val="clear" w:color="auto" w:fill="auto"/>
          </w:tcPr>
          <w:p w14:paraId="59701581"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BF5CB35"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8185D2" w14:textId="77777777" w:rsidR="00655DBB" w:rsidRPr="00D06C28" w:rsidRDefault="00655DBB" w:rsidP="00561D4F">
            <w:pPr>
              <w:jc w:val="left"/>
              <w:rPr>
                <w:sz w:val="20"/>
                <w:szCs w:val="20"/>
                <w:lang w:val="el-GR"/>
              </w:rPr>
            </w:pPr>
          </w:p>
        </w:tc>
      </w:tr>
      <w:tr w:rsidR="00655DBB" w:rsidRPr="002F11FF" w14:paraId="56B068C2"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67B81DF3"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1D61D283" w14:textId="77777777" w:rsidR="00655DBB" w:rsidRPr="00806D69" w:rsidRDefault="00655DBB" w:rsidP="00561D4F">
            <w:pPr>
              <w:jc w:val="left"/>
              <w:rPr>
                <w:sz w:val="20"/>
                <w:szCs w:val="20"/>
                <w:lang w:val="el-GR"/>
              </w:rPr>
            </w:pPr>
            <w:r w:rsidRPr="00D06C28">
              <w:rPr>
                <w:sz w:val="20"/>
                <w:szCs w:val="20"/>
                <w:lang w:val="el-GR"/>
              </w:rPr>
              <w:t>Χρήση ειδικού λογισμικού για την άμεση προώθηση και καταγραφή των αιτήσεων του Φορέα Λειτουργίας, σχετικά  με τις ζητούμενες υπηρεσίες πρόσβασης, παροχής First-level Remote Support κλπ. απομακρυσμένη παρακολούθηση της εξέλιξης των αιτήσεων του πελάτη, ενώ θα υπάρχει και η δυνατότη</w:t>
            </w:r>
            <w:r>
              <w:rPr>
                <w:sz w:val="20"/>
                <w:szCs w:val="20"/>
                <w:lang w:val="el-GR"/>
              </w:rPr>
              <w:t>τα άμεσης δημιουργίας αναφορών.</w:t>
            </w:r>
          </w:p>
        </w:tc>
        <w:tc>
          <w:tcPr>
            <w:tcW w:w="2322" w:type="dxa"/>
            <w:tcBorders>
              <w:top w:val="single" w:sz="4" w:space="0" w:color="000000"/>
              <w:left w:val="single" w:sz="4" w:space="0" w:color="000000"/>
              <w:bottom w:val="single" w:sz="4" w:space="0" w:color="000000"/>
            </w:tcBorders>
            <w:shd w:val="clear" w:color="auto" w:fill="auto"/>
          </w:tcPr>
          <w:p w14:paraId="4CD5C042"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F3D878E"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863BC9" w14:textId="77777777" w:rsidR="00655DBB" w:rsidRPr="00D06C28" w:rsidRDefault="00655DBB" w:rsidP="00561D4F">
            <w:pPr>
              <w:jc w:val="left"/>
              <w:rPr>
                <w:sz w:val="20"/>
                <w:szCs w:val="20"/>
                <w:lang w:val="el-GR"/>
              </w:rPr>
            </w:pPr>
          </w:p>
        </w:tc>
      </w:tr>
      <w:tr w:rsidR="00655DBB" w:rsidRPr="002F11FF" w14:paraId="01B4EE96"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48AFB30B"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tcPr>
          <w:p w14:paraId="17747B4D" w14:textId="77777777" w:rsidR="00655DBB" w:rsidRPr="00806D69" w:rsidRDefault="00655DBB" w:rsidP="00561D4F">
            <w:pPr>
              <w:jc w:val="left"/>
              <w:rPr>
                <w:sz w:val="20"/>
                <w:szCs w:val="20"/>
                <w:lang w:val="el-GR"/>
              </w:rPr>
            </w:pPr>
            <w:r w:rsidRPr="00D06C28">
              <w:rPr>
                <w:sz w:val="20"/>
                <w:szCs w:val="20"/>
                <w:lang w:val="el-GR"/>
              </w:rPr>
              <w:t xml:space="preserve">Να προσφερθεί η χρήση δέκα (10) θέσεων εργασίας για συνολικά δέκα (10) ημέρες χρήσης </w:t>
            </w:r>
            <w:r>
              <w:rPr>
                <w:sz w:val="20"/>
                <w:szCs w:val="20"/>
                <w:lang w:val="el-GR"/>
              </w:rPr>
              <w:t>ανά έτος</w:t>
            </w:r>
            <w:r w:rsidRPr="00D06C28">
              <w:rPr>
                <w:sz w:val="20"/>
                <w:szCs w:val="20"/>
                <w:lang w:val="el-GR"/>
              </w:rPr>
              <w:t xml:space="preserve"> (10θέσεις x 10ημέρες x 24ώρες) - εφόσον χρειασθεί για πιθανές μελλοντικές ανάγκες Business Continuity - από στελέχη του Φορέα Λειτουργίας που θα υποδειχθούν από την Αναθέτουσα Αρχή. Να περιλαμβάνεται γραφείο εργασίας περίπου 100εκ x 70εκ, τροχήλατης </w:t>
            </w:r>
            <w:r w:rsidRPr="00D06C28">
              <w:rPr>
                <w:sz w:val="20"/>
                <w:szCs w:val="20"/>
                <w:lang w:val="el-GR"/>
              </w:rPr>
              <w:lastRenderedPageBreak/>
              <w:t>καρέκλας και παροχή υπηρεσιών τηλεφωνικού κέντρου).</w:t>
            </w:r>
          </w:p>
        </w:tc>
        <w:tc>
          <w:tcPr>
            <w:tcW w:w="2322" w:type="dxa"/>
            <w:tcBorders>
              <w:top w:val="single" w:sz="4" w:space="0" w:color="000000"/>
              <w:left w:val="single" w:sz="4" w:space="0" w:color="000000"/>
              <w:bottom w:val="single" w:sz="4" w:space="0" w:color="000000"/>
            </w:tcBorders>
            <w:shd w:val="clear" w:color="auto" w:fill="auto"/>
          </w:tcPr>
          <w:p w14:paraId="6AAAE554" w14:textId="77777777" w:rsidR="00655DBB" w:rsidRPr="00D06C28" w:rsidRDefault="00655DBB" w:rsidP="00561D4F">
            <w:pPr>
              <w:jc w:val="left"/>
              <w:rPr>
                <w:sz w:val="20"/>
                <w:szCs w:val="20"/>
                <w:lang w:val="el-GR"/>
              </w:rPr>
            </w:pPr>
            <w:r w:rsidRPr="00561D4F">
              <w:rPr>
                <w:sz w:val="20"/>
                <w:szCs w:val="20"/>
                <w:lang w:val="el-GR"/>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392CB5BC"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44CE8F" w14:textId="77777777" w:rsidR="00655DBB" w:rsidRPr="00D06C28" w:rsidRDefault="00655DBB" w:rsidP="00561D4F">
            <w:pPr>
              <w:jc w:val="left"/>
              <w:rPr>
                <w:sz w:val="20"/>
                <w:szCs w:val="20"/>
                <w:lang w:val="el-GR"/>
              </w:rPr>
            </w:pPr>
          </w:p>
        </w:tc>
      </w:tr>
      <w:tr w:rsidR="00655DBB" w:rsidRPr="002F11FF" w14:paraId="1AB39307"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1531B189"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tcPr>
          <w:p w14:paraId="2E74925B" w14:textId="77777777" w:rsidR="00655DBB" w:rsidRPr="00806D69" w:rsidRDefault="00655DBB" w:rsidP="00561D4F">
            <w:pPr>
              <w:jc w:val="left"/>
              <w:rPr>
                <w:sz w:val="20"/>
                <w:szCs w:val="20"/>
                <w:lang w:val="el-GR"/>
              </w:rPr>
            </w:pPr>
            <w:r w:rsidRPr="00D06C28">
              <w:rPr>
                <w:sz w:val="20"/>
                <w:szCs w:val="20"/>
                <w:lang w:val="el-GR"/>
              </w:rPr>
              <w:t>Ο υποψήφιος Ανάδοχος θα πρέπει να έχει την δυνατότητα να παρέχει τριάντα (30) πρόσθετες θέσεις εργασίας (όπως παραπάνω) εφόσον παρουσιαστεί ανάγκη.</w:t>
            </w:r>
          </w:p>
        </w:tc>
        <w:tc>
          <w:tcPr>
            <w:tcW w:w="2322" w:type="dxa"/>
            <w:tcBorders>
              <w:top w:val="single" w:sz="4" w:space="0" w:color="000000"/>
              <w:left w:val="single" w:sz="4" w:space="0" w:color="000000"/>
              <w:bottom w:val="single" w:sz="4" w:space="0" w:color="000000"/>
            </w:tcBorders>
            <w:shd w:val="clear" w:color="auto" w:fill="auto"/>
          </w:tcPr>
          <w:p w14:paraId="491F8B1D"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A28A7EF"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BF51D7" w14:textId="77777777" w:rsidR="00655DBB" w:rsidRPr="00D06C28" w:rsidRDefault="00655DBB" w:rsidP="00561D4F">
            <w:pPr>
              <w:jc w:val="left"/>
              <w:rPr>
                <w:sz w:val="20"/>
                <w:szCs w:val="20"/>
                <w:lang w:val="el-GR"/>
              </w:rPr>
            </w:pPr>
          </w:p>
        </w:tc>
      </w:tr>
      <w:tr w:rsidR="00655DBB" w:rsidRPr="002F11FF" w14:paraId="473E877A"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761C38EC"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tcPr>
          <w:p w14:paraId="33C0BD95" w14:textId="77777777" w:rsidR="00655DBB" w:rsidRPr="00806D69" w:rsidRDefault="00655DBB" w:rsidP="00561D4F">
            <w:pPr>
              <w:jc w:val="left"/>
              <w:rPr>
                <w:sz w:val="20"/>
                <w:szCs w:val="20"/>
                <w:lang w:val="el-GR"/>
              </w:rPr>
            </w:pPr>
            <w:r w:rsidRPr="00D06C28">
              <w:rPr>
                <w:sz w:val="20"/>
                <w:szCs w:val="20"/>
                <w:lang w:val="el-GR"/>
              </w:rPr>
              <w:t>Δυνατότητα παροχής βοηθητικών χώρων (meeting rooms, κουζίνες, τουαλέτες) ώστε να είναι δυνατή η παραμονή και εργασία του προσωπικού της Αναθέτουσας Αρχής, σε περίπτωση δοκιμών ή πραγματικού Disaster εφόσον χρειαστεί.</w:t>
            </w:r>
          </w:p>
        </w:tc>
        <w:tc>
          <w:tcPr>
            <w:tcW w:w="2322" w:type="dxa"/>
            <w:tcBorders>
              <w:top w:val="single" w:sz="4" w:space="0" w:color="000000"/>
              <w:left w:val="single" w:sz="4" w:space="0" w:color="000000"/>
              <w:bottom w:val="single" w:sz="4" w:space="0" w:color="000000"/>
            </w:tcBorders>
            <w:shd w:val="clear" w:color="auto" w:fill="auto"/>
          </w:tcPr>
          <w:p w14:paraId="0435BCBF"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C96A708"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92A7DC" w14:textId="77777777" w:rsidR="00655DBB" w:rsidRPr="00D06C28" w:rsidRDefault="00655DBB" w:rsidP="00561D4F">
            <w:pPr>
              <w:jc w:val="left"/>
              <w:rPr>
                <w:sz w:val="20"/>
                <w:szCs w:val="20"/>
                <w:lang w:val="el-GR"/>
              </w:rPr>
            </w:pPr>
          </w:p>
        </w:tc>
      </w:tr>
      <w:tr w:rsidR="00655DBB" w:rsidRPr="002F11FF" w14:paraId="5C31FD60"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44E02405"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tcPr>
          <w:p w14:paraId="65D29F58" w14:textId="77777777" w:rsidR="00655DBB" w:rsidRPr="00806D69" w:rsidRDefault="00655DBB" w:rsidP="00561D4F">
            <w:pPr>
              <w:jc w:val="left"/>
              <w:rPr>
                <w:sz w:val="20"/>
                <w:szCs w:val="20"/>
                <w:lang w:val="el-GR"/>
              </w:rPr>
            </w:pPr>
            <w:r w:rsidRPr="00D06C28">
              <w:rPr>
                <w:sz w:val="20"/>
                <w:szCs w:val="20"/>
                <w:lang w:val="el-GR"/>
              </w:rPr>
              <w:t>Δυνατότητα διάθεσης ειδικού χώρου φύλαξης tapes, με ελεγχόμενη πρόσβαση και κατάλληλες περιβαλλοντικές συνθήκες.</w:t>
            </w:r>
          </w:p>
        </w:tc>
        <w:tc>
          <w:tcPr>
            <w:tcW w:w="2322" w:type="dxa"/>
            <w:tcBorders>
              <w:top w:val="single" w:sz="4" w:space="0" w:color="000000"/>
              <w:left w:val="single" w:sz="4" w:space="0" w:color="000000"/>
              <w:bottom w:val="single" w:sz="4" w:space="0" w:color="000000"/>
            </w:tcBorders>
            <w:shd w:val="clear" w:color="auto" w:fill="auto"/>
          </w:tcPr>
          <w:p w14:paraId="5C37D067"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442ECA9"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7E0926" w14:textId="77777777" w:rsidR="00655DBB" w:rsidRPr="00D06C28" w:rsidRDefault="00655DBB" w:rsidP="00561D4F">
            <w:pPr>
              <w:jc w:val="left"/>
              <w:rPr>
                <w:sz w:val="20"/>
                <w:szCs w:val="20"/>
                <w:lang w:val="el-GR"/>
              </w:rPr>
            </w:pPr>
          </w:p>
        </w:tc>
      </w:tr>
      <w:tr w:rsidR="00655DBB" w:rsidRPr="002F11FF" w14:paraId="0F539493"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04D22E69"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tcPr>
          <w:p w14:paraId="0E4B2027" w14:textId="77777777" w:rsidR="00655DBB" w:rsidRPr="00806D69" w:rsidRDefault="00655DBB" w:rsidP="00561D4F">
            <w:pPr>
              <w:jc w:val="left"/>
              <w:rPr>
                <w:sz w:val="20"/>
                <w:szCs w:val="20"/>
                <w:lang w:val="el-GR"/>
              </w:rPr>
            </w:pPr>
            <w:r w:rsidRPr="00D06C28">
              <w:rPr>
                <w:sz w:val="20"/>
                <w:szCs w:val="20"/>
                <w:lang w:val="el-GR"/>
              </w:rPr>
              <w:t>Δυνατότητα διάθεσης αποθηκευτικού χώρου διαστάσεων τουλάχιστον ενός (1) rack. Ο χώρος θα είναι φυλασσόμενος ή/και ασφαλισμένος.</w:t>
            </w:r>
          </w:p>
        </w:tc>
        <w:tc>
          <w:tcPr>
            <w:tcW w:w="2322" w:type="dxa"/>
            <w:tcBorders>
              <w:top w:val="single" w:sz="4" w:space="0" w:color="000000"/>
              <w:left w:val="single" w:sz="4" w:space="0" w:color="000000"/>
              <w:bottom w:val="single" w:sz="4" w:space="0" w:color="000000"/>
            </w:tcBorders>
            <w:shd w:val="clear" w:color="auto" w:fill="auto"/>
          </w:tcPr>
          <w:p w14:paraId="731D3FDF"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42847B2"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5350E7" w14:textId="77777777" w:rsidR="00655DBB" w:rsidRPr="00D06C28" w:rsidRDefault="00655DBB" w:rsidP="00561D4F">
            <w:pPr>
              <w:jc w:val="left"/>
              <w:rPr>
                <w:sz w:val="20"/>
                <w:szCs w:val="20"/>
                <w:lang w:val="el-GR"/>
              </w:rPr>
            </w:pPr>
          </w:p>
        </w:tc>
      </w:tr>
      <w:tr w:rsidR="00655DBB" w:rsidRPr="002F11FF" w14:paraId="5FEF449A"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14777909"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tcPr>
          <w:p w14:paraId="466B197F" w14:textId="3CCC545E" w:rsidR="00655DBB" w:rsidRPr="00806D69" w:rsidRDefault="00655DBB" w:rsidP="00561D4F">
            <w:pPr>
              <w:jc w:val="left"/>
              <w:rPr>
                <w:sz w:val="20"/>
                <w:szCs w:val="20"/>
                <w:lang w:val="el-GR"/>
              </w:rPr>
            </w:pPr>
            <w:r w:rsidRPr="00D06C28">
              <w:rPr>
                <w:sz w:val="20"/>
                <w:szCs w:val="20"/>
                <w:lang w:val="el-GR"/>
              </w:rPr>
              <w:t>Κλιματισμός με μονάδες κλειστού συστήματος (close control system) με λειτουργία ψύξης, ύγρανσης και αφύγρανσης σε διάταξη τουλάχιστον Ν+1.</w:t>
            </w:r>
            <w:r w:rsidR="00487334">
              <w:rPr>
                <w:sz w:val="20"/>
                <w:szCs w:val="20"/>
                <w:lang w:val="el-GR"/>
              </w:rPr>
              <w:t xml:space="preserve"> </w:t>
            </w:r>
            <w:r w:rsidRPr="00D06C28">
              <w:rPr>
                <w:sz w:val="20"/>
                <w:szCs w:val="20"/>
                <w:lang w:val="el-GR"/>
              </w:rPr>
              <w:t>Οι εγκατεστημένες υποδομές κλιματισμού του κόμβου θα πρέπει να είναι τουλάχιστον κατά 500% μεγαλύτερες από τις απαιτήσεις του κλιματισμού του έργου. Οι υποδομές αυτές (ψυκτικά συγκροτήματα, κλιματιστικές μονάδες) θα είναι  αποκλειστικά για χρήση χώρων φιλοξενίας εξοπλισμού (colocation) και όχι για άλλες χρήσεις (γραφειακούς χώρους, χώρους επιχειρηματικής συνέχειας κ.λπ.)</w:t>
            </w:r>
          </w:p>
        </w:tc>
        <w:tc>
          <w:tcPr>
            <w:tcW w:w="2322" w:type="dxa"/>
            <w:tcBorders>
              <w:top w:val="single" w:sz="4" w:space="0" w:color="000000"/>
              <w:left w:val="single" w:sz="4" w:space="0" w:color="000000"/>
              <w:bottom w:val="single" w:sz="4" w:space="0" w:color="000000"/>
            </w:tcBorders>
            <w:shd w:val="clear" w:color="auto" w:fill="auto"/>
          </w:tcPr>
          <w:p w14:paraId="15BE0511"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5D50E2E"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8DCC9B" w14:textId="77777777" w:rsidR="00655DBB" w:rsidRPr="00D06C28" w:rsidRDefault="00655DBB" w:rsidP="00561D4F">
            <w:pPr>
              <w:jc w:val="left"/>
              <w:rPr>
                <w:sz w:val="20"/>
                <w:szCs w:val="20"/>
                <w:lang w:val="el-GR"/>
              </w:rPr>
            </w:pPr>
          </w:p>
        </w:tc>
      </w:tr>
      <w:tr w:rsidR="00655DBB" w:rsidRPr="002F11FF" w14:paraId="78379ED3"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7927B02B"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tcPr>
          <w:p w14:paraId="029E54DD" w14:textId="77777777" w:rsidR="00655DBB" w:rsidRPr="00806D69" w:rsidRDefault="00655DBB" w:rsidP="00561D4F">
            <w:pPr>
              <w:jc w:val="left"/>
              <w:rPr>
                <w:sz w:val="20"/>
                <w:szCs w:val="20"/>
                <w:lang w:val="el-GR"/>
              </w:rPr>
            </w:pPr>
            <w:r w:rsidRPr="00D06C28">
              <w:rPr>
                <w:sz w:val="20"/>
                <w:szCs w:val="20"/>
                <w:lang w:val="el-GR"/>
              </w:rPr>
              <w:t xml:space="preserve">Εξασφάλιση περιβαλλοντικών συνθηκών θερμοκρασία χώρου και σχετικής υγρασίας ανά rack, 22 βαθμών κελσίου (+/-4) και σχετική υγρασία χώρου 50% (+/- 15%) με διαθεσιμότητα τουλάχιστον 99,9% και εγγυημένες μέσω ειδικού SLA. Ο ακριβής τρόπος μέτρησης και παρακολούθησης του SLA , θα προσδιοριστεί από την Αναθέτουσα Αρχή κατά τη μελέτη εφαρμογής </w:t>
            </w:r>
          </w:p>
        </w:tc>
        <w:tc>
          <w:tcPr>
            <w:tcW w:w="2322" w:type="dxa"/>
            <w:tcBorders>
              <w:top w:val="single" w:sz="4" w:space="0" w:color="000000"/>
              <w:left w:val="single" w:sz="4" w:space="0" w:color="000000"/>
              <w:bottom w:val="single" w:sz="4" w:space="0" w:color="000000"/>
            </w:tcBorders>
            <w:shd w:val="clear" w:color="auto" w:fill="auto"/>
          </w:tcPr>
          <w:p w14:paraId="0F2A63DA"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8455333"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95B46D" w14:textId="77777777" w:rsidR="00655DBB" w:rsidRPr="00D06C28" w:rsidRDefault="00655DBB" w:rsidP="00561D4F">
            <w:pPr>
              <w:jc w:val="left"/>
              <w:rPr>
                <w:sz w:val="20"/>
                <w:szCs w:val="20"/>
                <w:lang w:val="el-GR"/>
              </w:rPr>
            </w:pPr>
          </w:p>
        </w:tc>
      </w:tr>
      <w:tr w:rsidR="00655DBB" w:rsidRPr="002F11FF" w14:paraId="685C082D"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08D4EDB5"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tcPr>
          <w:p w14:paraId="6BAFDF57" w14:textId="77777777" w:rsidR="00655DBB" w:rsidRPr="00806D69" w:rsidRDefault="00655DBB" w:rsidP="00561D4F">
            <w:pPr>
              <w:jc w:val="left"/>
              <w:rPr>
                <w:sz w:val="20"/>
                <w:szCs w:val="20"/>
                <w:lang w:val="el-GR"/>
              </w:rPr>
            </w:pPr>
            <w:r w:rsidRPr="00D06C28">
              <w:rPr>
                <w:sz w:val="20"/>
                <w:szCs w:val="20"/>
                <w:lang w:val="el-GR"/>
              </w:rPr>
              <w:t xml:space="preserve">Η μέτρηση θα γίνεται από κατάλληλους αισθητήρες τοποθετημένους στους κρύους διαδρόμους που θα καλύπτουν όλα τα rack του φιλοξενούμενου εξοπλισμού του Φορέα Λειτουργίας. Τα αποτελέσματα των μετρήσεων είτε θα </w:t>
            </w:r>
            <w:r w:rsidRPr="00D06C28">
              <w:rPr>
                <w:sz w:val="20"/>
                <w:szCs w:val="20"/>
                <w:lang w:val="el-GR"/>
              </w:rPr>
              <w:lastRenderedPageBreak/>
              <w:t>αποστέλλονται αυτόματα σε τακτά χρονικά διαστήματα στο καταγραφικό σύστημα (NMS) του Φορέα Λειτουργίας ή θα είναι διαθέσιμα μέσω Web- based κονσόλας διαχείρισης σε εξουσιοδοτημένα στελέχη του Φορέα Λειτουργίας (πλήρη ιστορικά στοιχεία μετρήσεων).</w:t>
            </w:r>
          </w:p>
        </w:tc>
        <w:tc>
          <w:tcPr>
            <w:tcW w:w="2322" w:type="dxa"/>
            <w:tcBorders>
              <w:top w:val="single" w:sz="4" w:space="0" w:color="000000"/>
              <w:left w:val="single" w:sz="4" w:space="0" w:color="000000"/>
              <w:bottom w:val="single" w:sz="4" w:space="0" w:color="000000"/>
            </w:tcBorders>
            <w:shd w:val="clear" w:color="auto" w:fill="auto"/>
          </w:tcPr>
          <w:p w14:paraId="5517FB59" w14:textId="77777777" w:rsidR="00655DBB" w:rsidRPr="00D06C28" w:rsidRDefault="00655DBB" w:rsidP="00561D4F">
            <w:pPr>
              <w:jc w:val="left"/>
              <w:rPr>
                <w:sz w:val="20"/>
                <w:szCs w:val="20"/>
                <w:lang w:val="el-GR"/>
              </w:rPr>
            </w:pPr>
            <w:r w:rsidRPr="00561D4F">
              <w:rPr>
                <w:sz w:val="20"/>
                <w:szCs w:val="20"/>
                <w:lang w:val="el-GR"/>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14127128"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8BCD9F" w14:textId="77777777" w:rsidR="00655DBB" w:rsidRPr="00D06C28" w:rsidRDefault="00655DBB" w:rsidP="00561D4F">
            <w:pPr>
              <w:jc w:val="left"/>
              <w:rPr>
                <w:sz w:val="20"/>
                <w:szCs w:val="20"/>
                <w:lang w:val="el-GR"/>
              </w:rPr>
            </w:pPr>
          </w:p>
        </w:tc>
      </w:tr>
      <w:tr w:rsidR="00655DBB" w:rsidRPr="002F11FF" w14:paraId="619054DA"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2DB2A820"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39E89E2E" w14:textId="77777777" w:rsidR="00655DBB" w:rsidRPr="00D06C28" w:rsidRDefault="00655DBB" w:rsidP="00561D4F">
            <w:pPr>
              <w:jc w:val="left"/>
              <w:rPr>
                <w:sz w:val="20"/>
                <w:szCs w:val="20"/>
                <w:lang w:val="el-GR"/>
              </w:rPr>
            </w:pPr>
            <w:r w:rsidRPr="00D06C28">
              <w:rPr>
                <w:sz w:val="20"/>
                <w:szCs w:val="20"/>
                <w:lang w:val="el-GR"/>
              </w:rPr>
              <w:t xml:space="preserve">Το </w:t>
            </w:r>
            <w:r w:rsidRPr="00821664">
              <w:rPr>
                <w:sz w:val="20"/>
                <w:szCs w:val="20"/>
                <w:lang w:val="el-GR"/>
              </w:rPr>
              <w:t>δευτερεύον κέντρο δεδομένων</w:t>
            </w:r>
            <w:r w:rsidRPr="008C5AAC">
              <w:rPr>
                <w:sz w:val="20"/>
                <w:szCs w:val="20"/>
                <w:lang w:val="el-GR"/>
              </w:rPr>
              <w:t xml:space="preserve"> </w:t>
            </w:r>
            <w:r w:rsidRPr="00D06C28">
              <w:rPr>
                <w:sz w:val="20"/>
                <w:szCs w:val="20"/>
                <w:lang w:val="el-GR"/>
              </w:rPr>
              <w:t xml:space="preserve">θα διαθέτει ένα ολοκληρωμένο σύστημα αδιάλειπτης παροχής ρεύματος σε διάταξη 2Ν με διαθεσιμότητα τουλάχιστον 99,99% και εγγυημένης μέσω ειδικού SLA. Ο ακριβής τρόπος μέτρησης και παρακολούθησης του SLA , θα προσδιοριστεί από την Αναθέτουσα Αρχή κατά τη μελέτη εφαρμογής </w:t>
            </w:r>
          </w:p>
          <w:p w14:paraId="2C091A49" w14:textId="77777777" w:rsidR="00655DBB" w:rsidRPr="00561D4F" w:rsidRDefault="00655DBB" w:rsidP="00561D4F">
            <w:pPr>
              <w:jc w:val="left"/>
              <w:rPr>
                <w:sz w:val="20"/>
                <w:szCs w:val="20"/>
                <w:lang w:val="el-GR"/>
              </w:rPr>
            </w:pPr>
          </w:p>
          <w:p w14:paraId="7442389C" w14:textId="77777777" w:rsidR="00655DBB" w:rsidRPr="00D06C28" w:rsidRDefault="00655DBB" w:rsidP="00561D4F">
            <w:pPr>
              <w:jc w:val="left"/>
              <w:rPr>
                <w:sz w:val="20"/>
                <w:szCs w:val="20"/>
                <w:lang w:val="el-GR"/>
              </w:rPr>
            </w:pPr>
            <w:r w:rsidRPr="00D06C28">
              <w:rPr>
                <w:sz w:val="20"/>
                <w:szCs w:val="20"/>
                <w:lang w:val="el-GR"/>
              </w:rPr>
              <w:t xml:space="preserve">Οι εγκατεστημένες υποδομές αδιάλειπτης ισχύος του κόμβου θα πρέπει να είναι τουλάχιστον κατά 500% μεγαλύτερες από τις απαιτήσεις ισχύος του κόμβου του έργου. Οι υποδομές αυτές (Μετασχηματιστές, Γεννήτριες, UPS, διανομή ισχύος κ.λπ.) θα είναι αποκλειστικά για χρήση </w:t>
            </w:r>
            <w:r>
              <w:rPr>
                <w:sz w:val="20"/>
                <w:szCs w:val="20"/>
                <w:lang w:val="el-GR"/>
              </w:rPr>
              <w:t xml:space="preserve">χώρων φιλοξενίας εξοπλισμού (colocation) και όχι για </w:t>
            </w:r>
            <w:r w:rsidRPr="00D06C28">
              <w:rPr>
                <w:sz w:val="20"/>
                <w:szCs w:val="20"/>
                <w:lang w:val="el-GR"/>
              </w:rPr>
              <w:t>άλλες  χρήσεις</w:t>
            </w:r>
          </w:p>
          <w:p w14:paraId="2B82AD90" w14:textId="77777777" w:rsidR="00655DBB" w:rsidRPr="00806D69" w:rsidRDefault="00655DBB" w:rsidP="00561D4F">
            <w:pPr>
              <w:jc w:val="left"/>
              <w:rPr>
                <w:sz w:val="20"/>
                <w:szCs w:val="20"/>
                <w:lang w:val="el-GR"/>
              </w:rPr>
            </w:pPr>
            <w:r w:rsidRPr="00D06C28">
              <w:rPr>
                <w:sz w:val="20"/>
                <w:szCs w:val="20"/>
                <w:lang w:val="el-GR"/>
              </w:rPr>
              <w:t>(γραφειακούς  χώρους,  χώρους  επιχειρηματικής συνέχειας κ.λπ.)</w:t>
            </w:r>
          </w:p>
        </w:tc>
        <w:tc>
          <w:tcPr>
            <w:tcW w:w="2322" w:type="dxa"/>
            <w:tcBorders>
              <w:top w:val="single" w:sz="4" w:space="0" w:color="000000"/>
              <w:left w:val="single" w:sz="4" w:space="0" w:color="000000"/>
              <w:bottom w:val="single" w:sz="4" w:space="0" w:color="000000"/>
            </w:tcBorders>
            <w:shd w:val="clear" w:color="auto" w:fill="auto"/>
          </w:tcPr>
          <w:p w14:paraId="4F492E93"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58C9F42"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C6895C" w14:textId="77777777" w:rsidR="00655DBB" w:rsidRPr="00D06C28" w:rsidRDefault="00655DBB" w:rsidP="00561D4F">
            <w:pPr>
              <w:jc w:val="left"/>
              <w:rPr>
                <w:sz w:val="20"/>
                <w:szCs w:val="20"/>
                <w:lang w:val="el-GR"/>
              </w:rPr>
            </w:pPr>
          </w:p>
        </w:tc>
      </w:tr>
      <w:tr w:rsidR="00655DBB" w:rsidRPr="002F11FF" w14:paraId="170CDF31"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79142581"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tcPr>
          <w:p w14:paraId="14EFBECD" w14:textId="77777777" w:rsidR="00655DBB" w:rsidRPr="00806D69" w:rsidRDefault="00655DBB" w:rsidP="00561D4F">
            <w:pPr>
              <w:jc w:val="left"/>
              <w:rPr>
                <w:sz w:val="20"/>
                <w:szCs w:val="20"/>
                <w:lang w:val="el-GR"/>
              </w:rPr>
            </w:pPr>
            <w:r w:rsidRPr="00D06C28">
              <w:rPr>
                <w:sz w:val="20"/>
                <w:szCs w:val="20"/>
                <w:lang w:val="el-GR"/>
              </w:rPr>
              <w:t>Το σύστημα αδιάλειπτης παροχής ρεύματος θα πρέπει να φέρει ενεργητικά φίλτρα καταπολέμησης των αρμονικών.</w:t>
            </w:r>
          </w:p>
        </w:tc>
        <w:tc>
          <w:tcPr>
            <w:tcW w:w="2322" w:type="dxa"/>
            <w:tcBorders>
              <w:top w:val="single" w:sz="4" w:space="0" w:color="000000"/>
              <w:left w:val="single" w:sz="4" w:space="0" w:color="000000"/>
              <w:bottom w:val="single" w:sz="4" w:space="0" w:color="000000"/>
            </w:tcBorders>
            <w:shd w:val="clear" w:color="auto" w:fill="auto"/>
          </w:tcPr>
          <w:p w14:paraId="4C77788B"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E583D92"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3ED20C" w14:textId="77777777" w:rsidR="00655DBB" w:rsidRPr="00D06C28" w:rsidRDefault="00655DBB" w:rsidP="00561D4F">
            <w:pPr>
              <w:jc w:val="left"/>
              <w:rPr>
                <w:sz w:val="20"/>
                <w:szCs w:val="20"/>
                <w:lang w:val="el-GR"/>
              </w:rPr>
            </w:pPr>
          </w:p>
        </w:tc>
      </w:tr>
      <w:tr w:rsidR="00655DBB" w:rsidRPr="002F11FF" w14:paraId="3A588A2A"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63DB238E"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tcPr>
          <w:p w14:paraId="68EFE6BC" w14:textId="77777777" w:rsidR="00655DBB" w:rsidRPr="00806D69" w:rsidRDefault="00655DBB" w:rsidP="00561D4F">
            <w:pPr>
              <w:jc w:val="left"/>
              <w:rPr>
                <w:sz w:val="20"/>
                <w:szCs w:val="20"/>
                <w:lang w:val="el-GR"/>
              </w:rPr>
            </w:pPr>
            <w:r w:rsidRPr="00D06C28">
              <w:rPr>
                <w:sz w:val="20"/>
                <w:szCs w:val="20"/>
                <w:lang w:val="el-GR"/>
              </w:rPr>
              <w:t>Σε περίπτωση που υπάρξει πτώση τάσης μικρής διάρκειας, οι μονάδες UPS σε συνεργασία με τους συσσωρευτές θα εξυπηρετήσουν τις ανάγκες του συστήματος σε ηλεκτρική ενέργεια. Σε περίπτωση που υπάρξει πτώσης τάσης μακράς διαρκείας, θα μπαίνει σε λειτουργία γεννήτρια, η οποία θα είναι αρκετής ισχύος ώστε να συντηρήσει το πλήρες ηλεκτρικό φορτίο του συστήματος για τουλάχιστο 24 ώρες η κάθε μία από αυτές. Όλες οι γεννήτριες θα πρέπει να λειτουργούν σε συνεργασία με τις μονάδες UPS, ώστε σε περίπτωση πτώσης τάσης, να μην υπάρξει διακοπή στην παροχή ρεύματος στον εξοπλισμό.</w:t>
            </w:r>
          </w:p>
        </w:tc>
        <w:tc>
          <w:tcPr>
            <w:tcW w:w="2322" w:type="dxa"/>
            <w:tcBorders>
              <w:top w:val="single" w:sz="4" w:space="0" w:color="000000"/>
              <w:left w:val="single" w:sz="4" w:space="0" w:color="000000"/>
              <w:bottom w:val="single" w:sz="4" w:space="0" w:color="000000"/>
            </w:tcBorders>
            <w:shd w:val="clear" w:color="auto" w:fill="auto"/>
          </w:tcPr>
          <w:p w14:paraId="5673A691"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DC9F493"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B87475" w14:textId="77777777" w:rsidR="00655DBB" w:rsidRPr="00D06C28" w:rsidRDefault="00655DBB" w:rsidP="00561D4F">
            <w:pPr>
              <w:jc w:val="left"/>
              <w:rPr>
                <w:sz w:val="20"/>
                <w:szCs w:val="20"/>
                <w:lang w:val="el-GR"/>
              </w:rPr>
            </w:pPr>
          </w:p>
        </w:tc>
      </w:tr>
      <w:tr w:rsidR="00655DBB" w:rsidRPr="002F11FF" w14:paraId="2AC0589C"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71B9490B"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tcPr>
          <w:p w14:paraId="6C341864" w14:textId="77777777" w:rsidR="00655DBB" w:rsidRPr="00806D69" w:rsidRDefault="00655DBB" w:rsidP="00561D4F">
            <w:pPr>
              <w:jc w:val="left"/>
              <w:rPr>
                <w:sz w:val="20"/>
                <w:szCs w:val="20"/>
                <w:lang w:val="el-GR"/>
              </w:rPr>
            </w:pPr>
            <w:r w:rsidRPr="00D06C28">
              <w:rPr>
                <w:sz w:val="20"/>
                <w:szCs w:val="20"/>
                <w:lang w:val="el-GR"/>
              </w:rPr>
              <w:t xml:space="preserve">Στην παροχή ισχύος θα παρεμβάλλεται με ευθύνη του Οικονομικού Φορέα όργανο ή όργανα μέτρησης καταγραφής της κατανάλωσης (kWh) για το σύνολο του εξοπλισμού. Τα αποτελέσματα των </w:t>
            </w:r>
            <w:r w:rsidRPr="00D06C28">
              <w:rPr>
                <w:sz w:val="20"/>
                <w:szCs w:val="20"/>
                <w:lang w:val="el-GR"/>
              </w:rPr>
              <w:lastRenderedPageBreak/>
              <w:t>μετρήσεων είτε θα αποστέλλονται αυτόματα σε τακτά χρονικά διαστήματα στο καταγραφικό σύστημα (NMS) του Φορέα Λειτουργίας ή θα είναι διαθέσιμα μέσω Web- based κονσόλας διαχείρισης σε εξουσιοδοτημένα στελέχη του Φορέα Λειτουργίας (πλήρη ιστορικά στοιχεία μετρήσεων).</w:t>
            </w:r>
          </w:p>
        </w:tc>
        <w:tc>
          <w:tcPr>
            <w:tcW w:w="2322" w:type="dxa"/>
            <w:tcBorders>
              <w:top w:val="single" w:sz="4" w:space="0" w:color="000000"/>
              <w:left w:val="single" w:sz="4" w:space="0" w:color="000000"/>
              <w:bottom w:val="single" w:sz="4" w:space="0" w:color="000000"/>
            </w:tcBorders>
            <w:shd w:val="clear" w:color="auto" w:fill="auto"/>
          </w:tcPr>
          <w:p w14:paraId="259895A9" w14:textId="77777777" w:rsidR="00655DBB" w:rsidRPr="00D06C28" w:rsidRDefault="00655DBB" w:rsidP="00561D4F">
            <w:pPr>
              <w:jc w:val="left"/>
              <w:rPr>
                <w:sz w:val="20"/>
                <w:szCs w:val="20"/>
                <w:lang w:val="el-GR"/>
              </w:rPr>
            </w:pPr>
            <w:r w:rsidRPr="00561D4F">
              <w:rPr>
                <w:sz w:val="20"/>
                <w:szCs w:val="20"/>
                <w:lang w:val="el-GR"/>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69B24C6F"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2B2892" w14:textId="77777777" w:rsidR="00655DBB" w:rsidRPr="00D06C28" w:rsidRDefault="00655DBB" w:rsidP="00561D4F">
            <w:pPr>
              <w:jc w:val="left"/>
              <w:rPr>
                <w:sz w:val="20"/>
                <w:szCs w:val="20"/>
                <w:lang w:val="el-GR"/>
              </w:rPr>
            </w:pPr>
          </w:p>
        </w:tc>
      </w:tr>
      <w:tr w:rsidR="00655DBB" w:rsidRPr="002F11FF" w14:paraId="0E7A1C36"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30141DFB"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tcPr>
          <w:p w14:paraId="0ECF00B3" w14:textId="77777777" w:rsidR="00655DBB" w:rsidRPr="00D06C28" w:rsidRDefault="00655DBB" w:rsidP="00561D4F">
            <w:pPr>
              <w:jc w:val="left"/>
              <w:rPr>
                <w:sz w:val="20"/>
                <w:szCs w:val="20"/>
                <w:lang w:val="el-GR"/>
              </w:rPr>
            </w:pPr>
            <w:r w:rsidRPr="00D06C28">
              <w:rPr>
                <w:sz w:val="20"/>
                <w:szCs w:val="20"/>
                <w:lang w:val="el-GR"/>
              </w:rPr>
              <w:t>Το ηλεκτρολογικό δίκτυο διανομής θα πρέπει να:</w:t>
            </w:r>
          </w:p>
          <w:p w14:paraId="365A96B0" w14:textId="77777777" w:rsidR="00655DBB" w:rsidRPr="00D06C28" w:rsidRDefault="00655DBB" w:rsidP="00561D4F">
            <w:pPr>
              <w:jc w:val="left"/>
              <w:rPr>
                <w:sz w:val="20"/>
                <w:szCs w:val="20"/>
                <w:lang w:val="el-GR"/>
              </w:rPr>
            </w:pPr>
            <w:r w:rsidRPr="00D06C28">
              <w:rPr>
                <w:sz w:val="20"/>
                <w:szCs w:val="20"/>
                <w:lang w:val="el-GR"/>
              </w:rPr>
              <w:t>α) έχει εγκατεστημένο σύστημα αντικεραυνικής προστασίας και σύστημα προστασίας από υπερτάσεις/υποτάσεις,</w:t>
            </w:r>
          </w:p>
          <w:p w14:paraId="4C53B89A" w14:textId="77777777" w:rsidR="00655DBB" w:rsidRPr="00D06C28" w:rsidRDefault="00655DBB" w:rsidP="00561D4F">
            <w:pPr>
              <w:jc w:val="left"/>
              <w:rPr>
                <w:sz w:val="20"/>
                <w:szCs w:val="20"/>
                <w:lang w:val="el-GR"/>
              </w:rPr>
            </w:pPr>
            <w:r w:rsidRPr="00D06C28">
              <w:rPr>
                <w:sz w:val="20"/>
                <w:szCs w:val="20"/>
                <w:lang w:val="el-GR"/>
              </w:rPr>
              <w:t>β) είναι διπλό ανεξάρτητο και αυτόνομο και να προσεγγίζει</w:t>
            </w:r>
          </w:p>
          <w:p w14:paraId="42DDBD8B" w14:textId="77777777" w:rsidR="00655DBB" w:rsidRPr="00806D69" w:rsidRDefault="00655DBB" w:rsidP="00561D4F">
            <w:pPr>
              <w:jc w:val="left"/>
              <w:rPr>
                <w:sz w:val="20"/>
                <w:szCs w:val="20"/>
                <w:lang w:val="el-GR"/>
              </w:rPr>
            </w:pPr>
            <w:r w:rsidRPr="00D06C28">
              <w:rPr>
                <w:sz w:val="20"/>
                <w:szCs w:val="20"/>
                <w:lang w:val="el-GR"/>
              </w:rPr>
              <w:t>όλα τα ικριώματα που θα εγκατασταθούν.</w:t>
            </w:r>
          </w:p>
        </w:tc>
        <w:tc>
          <w:tcPr>
            <w:tcW w:w="2322" w:type="dxa"/>
            <w:tcBorders>
              <w:top w:val="single" w:sz="4" w:space="0" w:color="000000"/>
              <w:left w:val="single" w:sz="4" w:space="0" w:color="000000"/>
              <w:bottom w:val="single" w:sz="4" w:space="0" w:color="000000"/>
            </w:tcBorders>
            <w:shd w:val="clear" w:color="auto" w:fill="auto"/>
          </w:tcPr>
          <w:p w14:paraId="4FBD4FEB"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CAFBCB8"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E7AA38" w14:textId="77777777" w:rsidR="00655DBB" w:rsidRPr="00D06C28" w:rsidRDefault="00655DBB" w:rsidP="00561D4F">
            <w:pPr>
              <w:jc w:val="left"/>
              <w:rPr>
                <w:sz w:val="20"/>
                <w:szCs w:val="20"/>
                <w:lang w:val="el-GR"/>
              </w:rPr>
            </w:pPr>
          </w:p>
        </w:tc>
      </w:tr>
      <w:tr w:rsidR="00655DBB" w:rsidRPr="002F11FF" w14:paraId="494BA366"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7D98EC73"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tcPr>
          <w:p w14:paraId="6EB3F7C1" w14:textId="77777777" w:rsidR="00655DBB" w:rsidRPr="00806D69" w:rsidRDefault="00655DBB" w:rsidP="00561D4F">
            <w:pPr>
              <w:jc w:val="left"/>
              <w:rPr>
                <w:sz w:val="20"/>
                <w:szCs w:val="20"/>
                <w:lang w:val="el-GR"/>
              </w:rPr>
            </w:pPr>
            <w:r w:rsidRPr="00D06C28">
              <w:rPr>
                <w:sz w:val="20"/>
                <w:szCs w:val="20"/>
                <w:lang w:val="el-GR"/>
              </w:rPr>
              <w:t xml:space="preserve">Στις υποδομές του </w:t>
            </w:r>
            <w:r w:rsidRPr="00821664">
              <w:rPr>
                <w:sz w:val="20"/>
                <w:szCs w:val="20"/>
                <w:lang w:val="el-GR"/>
              </w:rPr>
              <w:t>δευτερεύον</w:t>
            </w:r>
            <w:r>
              <w:rPr>
                <w:sz w:val="20"/>
                <w:szCs w:val="20"/>
                <w:lang w:val="el-GR"/>
              </w:rPr>
              <w:t>τος</w:t>
            </w:r>
            <w:r w:rsidRPr="00821664">
              <w:rPr>
                <w:sz w:val="20"/>
                <w:szCs w:val="20"/>
                <w:lang w:val="el-GR"/>
              </w:rPr>
              <w:t xml:space="preserve"> κέντρο</w:t>
            </w:r>
            <w:r>
              <w:rPr>
                <w:sz w:val="20"/>
                <w:szCs w:val="20"/>
                <w:lang w:val="el-GR"/>
              </w:rPr>
              <w:t>υ</w:t>
            </w:r>
            <w:r w:rsidRPr="00821664">
              <w:rPr>
                <w:sz w:val="20"/>
                <w:szCs w:val="20"/>
                <w:lang w:val="el-GR"/>
              </w:rPr>
              <w:t xml:space="preserve"> δεδομένων</w:t>
            </w:r>
            <w:r w:rsidRPr="00D06C28">
              <w:rPr>
                <w:sz w:val="20"/>
                <w:szCs w:val="20"/>
                <w:lang w:val="el-GR"/>
              </w:rPr>
              <w:t xml:space="preserve"> θα πρέπει να είναι εγκατεστημένη κατάλληλη γείωση, ενώ στον χώρο φιλοξενίας των υποδομών της Αναθέτουσας Αρχής θα πρέπει να υπάρχει εγκατεστημένος κάναβος γείωσης.</w:t>
            </w:r>
          </w:p>
        </w:tc>
        <w:tc>
          <w:tcPr>
            <w:tcW w:w="2322" w:type="dxa"/>
            <w:tcBorders>
              <w:top w:val="single" w:sz="4" w:space="0" w:color="000000"/>
              <w:left w:val="single" w:sz="4" w:space="0" w:color="000000"/>
              <w:bottom w:val="single" w:sz="4" w:space="0" w:color="000000"/>
            </w:tcBorders>
            <w:shd w:val="clear" w:color="auto" w:fill="auto"/>
          </w:tcPr>
          <w:p w14:paraId="09348A3F"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FA8525A"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6C1AC4" w14:textId="77777777" w:rsidR="00655DBB" w:rsidRPr="00D06C28" w:rsidRDefault="00655DBB" w:rsidP="00561D4F">
            <w:pPr>
              <w:jc w:val="left"/>
              <w:rPr>
                <w:sz w:val="20"/>
                <w:szCs w:val="20"/>
                <w:lang w:val="el-GR"/>
              </w:rPr>
            </w:pPr>
          </w:p>
        </w:tc>
      </w:tr>
      <w:tr w:rsidR="00655DBB" w:rsidRPr="002F11FF" w14:paraId="68EE6CC4"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75C863DB"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23ABC6AA" w14:textId="77777777" w:rsidR="00655DBB" w:rsidRPr="00806D69" w:rsidRDefault="00655DBB" w:rsidP="00561D4F">
            <w:pPr>
              <w:jc w:val="left"/>
              <w:rPr>
                <w:sz w:val="20"/>
                <w:szCs w:val="20"/>
                <w:lang w:val="el-GR"/>
              </w:rPr>
            </w:pPr>
            <w:r w:rsidRPr="00D06C28">
              <w:rPr>
                <w:sz w:val="20"/>
                <w:szCs w:val="20"/>
                <w:lang w:val="el-GR"/>
              </w:rPr>
              <w:t>Πρόσβαση στο χώρο του εξοπλισμού αποκλειστικά από τα στελέχη της Αναθέτουσας Αρχής και στελέχη του Οικονομικού Φορέα που έχουν λάβει έγγραφη άδεια από την Αναθέτουσα Αρχή.</w:t>
            </w:r>
          </w:p>
        </w:tc>
        <w:tc>
          <w:tcPr>
            <w:tcW w:w="2322" w:type="dxa"/>
            <w:tcBorders>
              <w:top w:val="single" w:sz="4" w:space="0" w:color="000000"/>
              <w:left w:val="single" w:sz="4" w:space="0" w:color="000000"/>
              <w:bottom w:val="single" w:sz="4" w:space="0" w:color="000000"/>
            </w:tcBorders>
            <w:shd w:val="clear" w:color="auto" w:fill="auto"/>
          </w:tcPr>
          <w:p w14:paraId="0FF13636"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3B96FEA"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07239F" w14:textId="77777777" w:rsidR="00655DBB" w:rsidRPr="00D06C28" w:rsidRDefault="00655DBB" w:rsidP="00561D4F">
            <w:pPr>
              <w:jc w:val="left"/>
              <w:rPr>
                <w:sz w:val="20"/>
                <w:szCs w:val="20"/>
                <w:lang w:val="el-GR"/>
              </w:rPr>
            </w:pPr>
          </w:p>
        </w:tc>
      </w:tr>
      <w:tr w:rsidR="00655DBB" w:rsidRPr="002F11FF" w14:paraId="00AFCC20"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1DCF8B86"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tcPr>
          <w:p w14:paraId="3E2851DF" w14:textId="77777777" w:rsidR="00655DBB" w:rsidRPr="00806D69" w:rsidRDefault="00655DBB" w:rsidP="00561D4F">
            <w:pPr>
              <w:jc w:val="left"/>
              <w:rPr>
                <w:sz w:val="20"/>
                <w:szCs w:val="20"/>
                <w:lang w:val="el-GR"/>
              </w:rPr>
            </w:pPr>
            <w:r w:rsidRPr="00D06C28">
              <w:rPr>
                <w:sz w:val="20"/>
                <w:szCs w:val="20"/>
                <w:lang w:val="el-GR"/>
              </w:rPr>
              <w:t>Τα εξουσιοδοτημένα στελέχη της Αναθέτουσας Αρχής μπορούν να έχουν πρόσβαση στο χώρο του εξοπλισμού καθ' όλη τη διάρκεια μιας ημέρας (24 ώρες), σε εργάσιμες και μη ημέρες.</w:t>
            </w:r>
          </w:p>
        </w:tc>
        <w:tc>
          <w:tcPr>
            <w:tcW w:w="2322" w:type="dxa"/>
            <w:tcBorders>
              <w:top w:val="single" w:sz="4" w:space="0" w:color="000000"/>
              <w:left w:val="single" w:sz="4" w:space="0" w:color="000000"/>
              <w:bottom w:val="single" w:sz="4" w:space="0" w:color="000000"/>
            </w:tcBorders>
            <w:shd w:val="clear" w:color="auto" w:fill="auto"/>
          </w:tcPr>
          <w:p w14:paraId="2BD9A8B6"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82A19A5"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26AC60" w14:textId="77777777" w:rsidR="00655DBB" w:rsidRPr="00D06C28" w:rsidRDefault="00655DBB" w:rsidP="00561D4F">
            <w:pPr>
              <w:jc w:val="left"/>
              <w:rPr>
                <w:sz w:val="20"/>
                <w:szCs w:val="20"/>
                <w:lang w:val="el-GR"/>
              </w:rPr>
            </w:pPr>
          </w:p>
        </w:tc>
      </w:tr>
      <w:tr w:rsidR="00655DBB" w:rsidRPr="002F11FF" w14:paraId="500A6959"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733694A7"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tcPr>
          <w:p w14:paraId="0FF1D13E" w14:textId="77777777" w:rsidR="00655DBB" w:rsidRPr="00806D69" w:rsidRDefault="00655DBB" w:rsidP="00561D4F">
            <w:pPr>
              <w:jc w:val="left"/>
              <w:rPr>
                <w:sz w:val="20"/>
                <w:szCs w:val="20"/>
                <w:lang w:val="el-GR"/>
              </w:rPr>
            </w:pPr>
            <w:r w:rsidRPr="00D06C28">
              <w:rPr>
                <w:sz w:val="20"/>
                <w:szCs w:val="20"/>
                <w:lang w:val="el-GR"/>
              </w:rPr>
              <w:t>Ο χώρος εντός του ειδικού κλωβού ασφαλείας (security cage) που θα εγκατασταθεί ο εξοπλισμός της Αναθέτουσας Αρχής θα διαθέτει Σύστημα Ελέγχου Πρόσβασης (π.χ. ειδικές μαγνητικές κλειδαριές και αναγνώστες καρτών ασφαλείας τύπου proximity τόσο για την είσοδο όσο και για την έξοδο από κάθε χώρο) και η πρόσβαση θα καταγράφεται αυτόματα σε υπολογιστικό σύστημα. Η Αναθέτουσα Αρχή θα λάβει τουλάχιστον δέκα (10) proximity κάρτες πρόσβασης.</w:t>
            </w:r>
          </w:p>
        </w:tc>
        <w:tc>
          <w:tcPr>
            <w:tcW w:w="2322" w:type="dxa"/>
            <w:tcBorders>
              <w:top w:val="single" w:sz="4" w:space="0" w:color="000000"/>
              <w:left w:val="single" w:sz="4" w:space="0" w:color="000000"/>
              <w:bottom w:val="single" w:sz="4" w:space="0" w:color="000000"/>
            </w:tcBorders>
            <w:shd w:val="clear" w:color="auto" w:fill="auto"/>
          </w:tcPr>
          <w:p w14:paraId="4AF4FF3B"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3F04DC1"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E3BE5B" w14:textId="77777777" w:rsidR="00655DBB" w:rsidRPr="00D06C28" w:rsidRDefault="00655DBB" w:rsidP="00561D4F">
            <w:pPr>
              <w:jc w:val="left"/>
              <w:rPr>
                <w:sz w:val="20"/>
                <w:szCs w:val="20"/>
                <w:lang w:val="el-GR"/>
              </w:rPr>
            </w:pPr>
          </w:p>
        </w:tc>
      </w:tr>
      <w:tr w:rsidR="00655DBB" w:rsidRPr="002F11FF" w14:paraId="5E0EBC09"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3A784F54"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tcPr>
          <w:p w14:paraId="348814BF" w14:textId="77777777" w:rsidR="00655DBB" w:rsidRPr="00806D69" w:rsidRDefault="00655DBB" w:rsidP="00561D4F">
            <w:pPr>
              <w:jc w:val="left"/>
              <w:rPr>
                <w:sz w:val="20"/>
                <w:szCs w:val="20"/>
                <w:lang w:val="el-GR"/>
              </w:rPr>
            </w:pPr>
            <w:r w:rsidRPr="00D06C28">
              <w:rPr>
                <w:sz w:val="20"/>
                <w:szCs w:val="20"/>
                <w:lang w:val="el-GR"/>
              </w:rPr>
              <w:t xml:space="preserve">Σύστημα παρακολούθησης του χώρου και ψηφιακής καταγραφής (CCTV), το οποίο θα καταγράφει τις κινήσεις του προσωπικού εντός του ευρύτερου χώρου και των εισόδων του που θα βρίσκεται ο κλωβός ασφαλείας που θα </w:t>
            </w:r>
            <w:r w:rsidRPr="00D06C28">
              <w:rPr>
                <w:sz w:val="20"/>
                <w:szCs w:val="20"/>
                <w:lang w:val="el-GR"/>
              </w:rPr>
              <w:lastRenderedPageBreak/>
              <w:t xml:space="preserve">εγκατασταθεί ο εξοπλισμός της Αναθέτουσας Αρχής. Η καταγραφή και αποθήκευση των video παρακολούθησης του χώρου θα γίνεται σε ειδική δικτυακή συσκευή μέσω της οποία θα μπορεί να ανευρίσκεται οποιοδήποτε video έχει εγγραφεί σύμφωνα με κριτήρια όπως κάμερα, ώρα, ημέρα, κλπ. Τα καταγεγραμμένα video θα καλύπτουν χρονική περίοδο τουλάχιστον </w:t>
            </w:r>
            <w:r>
              <w:rPr>
                <w:sz w:val="20"/>
                <w:szCs w:val="20"/>
                <w:lang w:val="el-GR"/>
              </w:rPr>
              <w:t xml:space="preserve">15 ημερών </w:t>
            </w:r>
            <w:r w:rsidRPr="00D06C28">
              <w:rPr>
                <w:sz w:val="20"/>
                <w:szCs w:val="20"/>
                <w:lang w:val="el-GR"/>
              </w:rPr>
              <w:t>εκτός και αν η Αρχή Προστασίας Δεδομένων επιτρέψει στην Αναθέτουσα Αρχή την διατήρησή τους για μεγαλύτερο χρονικό διάστημα.</w:t>
            </w:r>
          </w:p>
        </w:tc>
        <w:tc>
          <w:tcPr>
            <w:tcW w:w="2322" w:type="dxa"/>
            <w:tcBorders>
              <w:top w:val="single" w:sz="4" w:space="0" w:color="000000"/>
              <w:left w:val="single" w:sz="4" w:space="0" w:color="000000"/>
              <w:bottom w:val="single" w:sz="4" w:space="0" w:color="000000"/>
            </w:tcBorders>
            <w:shd w:val="clear" w:color="auto" w:fill="auto"/>
          </w:tcPr>
          <w:p w14:paraId="6390A4F2" w14:textId="77777777" w:rsidR="00655DBB" w:rsidRPr="00D06C28" w:rsidRDefault="00655DBB" w:rsidP="00561D4F">
            <w:pPr>
              <w:jc w:val="left"/>
              <w:rPr>
                <w:sz w:val="20"/>
                <w:szCs w:val="20"/>
                <w:lang w:val="el-GR"/>
              </w:rPr>
            </w:pPr>
            <w:r w:rsidRPr="00561D4F">
              <w:rPr>
                <w:sz w:val="20"/>
                <w:szCs w:val="20"/>
                <w:lang w:val="el-GR"/>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3F14D5A5"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54ECD7" w14:textId="77777777" w:rsidR="00655DBB" w:rsidRPr="00D06C28" w:rsidRDefault="00655DBB" w:rsidP="00561D4F">
            <w:pPr>
              <w:jc w:val="left"/>
              <w:rPr>
                <w:sz w:val="20"/>
                <w:szCs w:val="20"/>
                <w:lang w:val="el-GR"/>
              </w:rPr>
            </w:pPr>
          </w:p>
        </w:tc>
      </w:tr>
      <w:tr w:rsidR="00655DBB" w:rsidRPr="002F11FF" w14:paraId="578D005E"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76508D7E"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tcPr>
          <w:p w14:paraId="0B510E04" w14:textId="77777777" w:rsidR="00655DBB" w:rsidRPr="00806D69" w:rsidRDefault="00655DBB" w:rsidP="00561D4F">
            <w:pPr>
              <w:jc w:val="left"/>
              <w:rPr>
                <w:sz w:val="20"/>
                <w:szCs w:val="20"/>
                <w:lang w:val="el-GR"/>
              </w:rPr>
            </w:pPr>
            <w:r w:rsidRPr="00D06C28">
              <w:rPr>
                <w:sz w:val="20"/>
                <w:szCs w:val="20"/>
                <w:lang w:val="el-GR"/>
              </w:rPr>
              <w:t>Θα είναι δυνατή, εφόσον το επιθυμεί η Αναθέτουσα Αρχή, η εγκατάσταση επιπλέον συστήματος ψηφιακής καταγραφής και εντός του κλωβού ασφαλείας, που θα εγκατασταθεί ο εξοπλισμός της Αναθέτουσας Αρχής με δυνατότητα πρόσβασης σε αυτό σε πραγματικό χρόνο από τα κεντρικά γραφεία της Αναθέτουσας Αρχής.</w:t>
            </w:r>
          </w:p>
        </w:tc>
        <w:tc>
          <w:tcPr>
            <w:tcW w:w="2322" w:type="dxa"/>
            <w:tcBorders>
              <w:top w:val="single" w:sz="4" w:space="0" w:color="000000"/>
              <w:left w:val="single" w:sz="4" w:space="0" w:color="000000"/>
              <w:bottom w:val="single" w:sz="4" w:space="0" w:color="000000"/>
            </w:tcBorders>
            <w:shd w:val="clear" w:color="auto" w:fill="auto"/>
          </w:tcPr>
          <w:p w14:paraId="3F937104"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6637DD3"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DEB331" w14:textId="77777777" w:rsidR="00655DBB" w:rsidRPr="00D06C28" w:rsidRDefault="00655DBB" w:rsidP="00561D4F">
            <w:pPr>
              <w:jc w:val="left"/>
              <w:rPr>
                <w:sz w:val="20"/>
                <w:szCs w:val="20"/>
                <w:lang w:val="el-GR"/>
              </w:rPr>
            </w:pPr>
          </w:p>
        </w:tc>
      </w:tr>
      <w:tr w:rsidR="00655DBB" w:rsidRPr="002F11FF" w14:paraId="74D962B1"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5753FE60"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4C528CC1" w14:textId="77777777" w:rsidR="00655DBB" w:rsidRPr="00806D69" w:rsidRDefault="00655DBB" w:rsidP="00561D4F">
            <w:pPr>
              <w:jc w:val="left"/>
              <w:rPr>
                <w:sz w:val="20"/>
                <w:szCs w:val="20"/>
                <w:lang w:val="el-GR"/>
              </w:rPr>
            </w:pPr>
            <w:r w:rsidRPr="00D06C28">
              <w:rPr>
                <w:sz w:val="20"/>
                <w:szCs w:val="20"/>
                <w:lang w:val="el-GR"/>
              </w:rPr>
              <w:t>Ύπαρξη αποκλειστικού και εξειδικευμένου προσωπικού ασφαλείας (πέραν του εξειδικευμένου on-site τεχνικού προσωπικό υποστήριξης του Οικονομικού Φορέα (βλ. ανωτέρω) καθ' όλη τη διάρκεια της ημέρας και όλες τις ημέρες της εβδομάδας (24x7x365).</w:t>
            </w:r>
          </w:p>
        </w:tc>
        <w:tc>
          <w:tcPr>
            <w:tcW w:w="2322" w:type="dxa"/>
            <w:tcBorders>
              <w:top w:val="single" w:sz="4" w:space="0" w:color="000000"/>
              <w:left w:val="single" w:sz="4" w:space="0" w:color="000000"/>
              <w:bottom w:val="single" w:sz="4" w:space="0" w:color="000000"/>
            </w:tcBorders>
            <w:shd w:val="clear" w:color="auto" w:fill="auto"/>
          </w:tcPr>
          <w:p w14:paraId="15EEA6D3"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F82B6E7"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AFBC58" w14:textId="77777777" w:rsidR="00655DBB" w:rsidRPr="00D06C28" w:rsidRDefault="00655DBB" w:rsidP="00561D4F">
            <w:pPr>
              <w:jc w:val="left"/>
              <w:rPr>
                <w:sz w:val="20"/>
                <w:szCs w:val="20"/>
                <w:lang w:val="el-GR"/>
              </w:rPr>
            </w:pPr>
          </w:p>
        </w:tc>
      </w:tr>
      <w:tr w:rsidR="00655DBB" w:rsidRPr="002F11FF" w14:paraId="0F13CCFA"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52AC21A0"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3092E4BF" w14:textId="77777777" w:rsidR="00655DBB" w:rsidRPr="00D06C28" w:rsidRDefault="00655DBB" w:rsidP="00561D4F">
            <w:pPr>
              <w:jc w:val="left"/>
              <w:rPr>
                <w:sz w:val="20"/>
                <w:szCs w:val="20"/>
                <w:lang w:val="el-GR"/>
              </w:rPr>
            </w:pPr>
            <w:r w:rsidRPr="00D06C28">
              <w:rPr>
                <w:sz w:val="20"/>
                <w:szCs w:val="20"/>
                <w:lang w:val="el-GR"/>
              </w:rPr>
              <w:t>Σύστημα συναγερμού με τα ανάλογα ραντάρ και παγίδες</w:t>
            </w:r>
            <w:r>
              <w:rPr>
                <w:sz w:val="20"/>
                <w:szCs w:val="20"/>
                <w:lang w:val="el-GR"/>
              </w:rPr>
              <w:t xml:space="preserve"> </w:t>
            </w:r>
            <w:r w:rsidRPr="00D06C28">
              <w:rPr>
                <w:sz w:val="20"/>
                <w:szCs w:val="20"/>
                <w:lang w:val="el-GR"/>
              </w:rPr>
              <w:t>για την πλήρη κάλυψη όλων των κτιριακών εγκαταστάσεων</w:t>
            </w:r>
            <w:r>
              <w:rPr>
                <w:sz w:val="20"/>
                <w:szCs w:val="20"/>
                <w:lang w:val="el-GR"/>
              </w:rPr>
              <w:t xml:space="preserve"> </w:t>
            </w:r>
          </w:p>
          <w:p w14:paraId="0E5E4343" w14:textId="77777777" w:rsidR="00655DBB" w:rsidRPr="00806D69" w:rsidRDefault="00655DBB" w:rsidP="00561D4F">
            <w:pPr>
              <w:jc w:val="left"/>
              <w:rPr>
                <w:sz w:val="20"/>
                <w:szCs w:val="20"/>
                <w:lang w:val="el-GR"/>
              </w:rPr>
            </w:pPr>
            <w:r w:rsidRPr="00D06C28">
              <w:rPr>
                <w:sz w:val="20"/>
                <w:szCs w:val="20"/>
                <w:lang w:val="el-GR"/>
              </w:rPr>
              <w:t>Σε περίπτωση ενεργοποίησης του συναγερμού θα υπάρχει ηχητικό σήμα στο χώρο αλλά και θα δίνει σήμα τόσο στην Αστυνομία όσο και στη εταιρεία φύλαξης των Κτιριακών Εγκαταστάσεων.</w:t>
            </w:r>
          </w:p>
        </w:tc>
        <w:tc>
          <w:tcPr>
            <w:tcW w:w="2322" w:type="dxa"/>
            <w:tcBorders>
              <w:top w:val="single" w:sz="4" w:space="0" w:color="000000"/>
              <w:left w:val="single" w:sz="4" w:space="0" w:color="000000"/>
              <w:bottom w:val="single" w:sz="4" w:space="0" w:color="000000"/>
            </w:tcBorders>
            <w:shd w:val="clear" w:color="auto" w:fill="auto"/>
          </w:tcPr>
          <w:p w14:paraId="51472CF1"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293FDF5"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8262C3" w14:textId="77777777" w:rsidR="00655DBB" w:rsidRPr="00D06C28" w:rsidRDefault="00655DBB" w:rsidP="00561D4F">
            <w:pPr>
              <w:jc w:val="left"/>
              <w:rPr>
                <w:sz w:val="20"/>
                <w:szCs w:val="20"/>
                <w:lang w:val="el-GR"/>
              </w:rPr>
            </w:pPr>
          </w:p>
        </w:tc>
      </w:tr>
      <w:tr w:rsidR="00655DBB" w:rsidRPr="002F11FF" w14:paraId="482E4D9F"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05AB494C"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tcPr>
          <w:p w14:paraId="17279E1C" w14:textId="77777777" w:rsidR="00655DBB" w:rsidRPr="00806D69" w:rsidRDefault="00655DBB" w:rsidP="00561D4F">
            <w:pPr>
              <w:jc w:val="left"/>
              <w:rPr>
                <w:sz w:val="20"/>
                <w:szCs w:val="20"/>
                <w:lang w:val="el-GR"/>
              </w:rPr>
            </w:pPr>
            <w:r w:rsidRPr="00D06C28">
              <w:rPr>
                <w:sz w:val="20"/>
                <w:szCs w:val="20"/>
                <w:lang w:val="el-GR"/>
              </w:rPr>
              <w:t>Σύστημα πρόωρης ανίχνευσης πυρκαγιάς μέσω αναρρόφησης και δειγματοληψίας του αέρα του χώρου. Σε όλους τους χώρους θα τοποθετηθούν δύο (2) ανεξάρτητα συστήματα όπως ανωτέρω το μεν πρώτο κάτω από το ψευδοπάτωμα το δε δεύτερο άνω του ψευδοπατώματος.</w:t>
            </w:r>
          </w:p>
        </w:tc>
        <w:tc>
          <w:tcPr>
            <w:tcW w:w="2322" w:type="dxa"/>
            <w:tcBorders>
              <w:top w:val="single" w:sz="4" w:space="0" w:color="000000"/>
              <w:left w:val="single" w:sz="4" w:space="0" w:color="000000"/>
              <w:bottom w:val="single" w:sz="4" w:space="0" w:color="000000"/>
            </w:tcBorders>
            <w:shd w:val="clear" w:color="auto" w:fill="auto"/>
          </w:tcPr>
          <w:p w14:paraId="65E9662C"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6018332"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12ED81" w14:textId="77777777" w:rsidR="00655DBB" w:rsidRPr="00D06C28" w:rsidRDefault="00655DBB" w:rsidP="00561D4F">
            <w:pPr>
              <w:jc w:val="left"/>
              <w:rPr>
                <w:sz w:val="20"/>
                <w:szCs w:val="20"/>
                <w:lang w:val="el-GR"/>
              </w:rPr>
            </w:pPr>
          </w:p>
        </w:tc>
      </w:tr>
      <w:tr w:rsidR="00655DBB" w:rsidRPr="002F11FF" w14:paraId="7E8B54C3"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3364ABD9"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tcPr>
          <w:p w14:paraId="38216A91" w14:textId="77777777" w:rsidR="00655DBB" w:rsidRPr="00806D69" w:rsidRDefault="00655DBB" w:rsidP="00561D4F">
            <w:pPr>
              <w:jc w:val="left"/>
              <w:rPr>
                <w:sz w:val="20"/>
                <w:szCs w:val="20"/>
                <w:lang w:val="el-GR"/>
              </w:rPr>
            </w:pPr>
            <w:r w:rsidRPr="00D06C28">
              <w:rPr>
                <w:sz w:val="20"/>
                <w:szCs w:val="20"/>
                <w:lang w:val="el-GR"/>
              </w:rPr>
              <w:t>Κομβία</w:t>
            </w:r>
            <w:r w:rsidRPr="00D06C28">
              <w:rPr>
                <w:sz w:val="20"/>
                <w:szCs w:val="20"/>
                <w:lang w:val="el-GR"/>
              </w:rPr>
              <w:tab/>
              <w:t>αναγγελίας</w:t>
            </w:r>
            <w:r w:rsidRPr="00D06C28">
              <w:rPr>
                <w:sz w:val="20"/>
                <w:szCs w:val="20"/>
                <w:lang w:val="el-GR"/>
              </w:rPr>
              <w:tab/>
              <w:t>φωτιάς</w:t>
            </w:r>
            <w:r w:rsidRPr="00D06C28">
              <w:rPr>
                <w:sz w:val="20"/>
                <w:szCs w:val="20"/>
                <w:lang w:val="el-GR"/>
              </w:rPr>
              <w:tab/>
              <w:t>(φωτεινές</w:t>
            </w:r>
            <w:r w:rsidRPr="00D06C28">
              <w:rPr>
                <w:sz w:val="20"/>
                <w:szCs w:val="20"/>
                <w:lang w:val="el-GR"/>
              </w:rPr>
              <w:tab/>
              <w:t>ενδείξεις), συνδεδεμένα με το σύστημα πυρανίχνευσης.</w:t>
            </w:r>
          </w:p>
        </w:tc>
        <w:tc>
          <w:tcPr>
            <w:tcW w:w="2322" w:type="dxa"/>
            <w:tcBorders>
              <w:top w:val="single" w:sz="4" w:space="0" w:color="000000"/>
              <w:left w:val="single" w:sz="4" w:space="0" w:color="000000"/>
              <w:bottom w:val="single" w:sz="4" w:space="0" w:color="000000"/>
            </w:tcBorders>
            <w:shd w:val="clear" w:color="auto" w:fill="auto"/>
          </w:tcPr>
          <w:p w14:paraId="75020222"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918BACD"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C32C67" w14:textId="77777777" w:rsidR="00655DBB" w:rsidRPr="00D06C28" w:rsidRDefault="00655DBB" w:rsidP="00561D4F">
            <w:pPr>
              <w:jc w:val="left"/>
              <w:rPr>
                <w:sz w:val="20"/>
                <w:szCs w:val="20"/>
                <w:lang w:val="el-GR"/>
              </w:rPr>
            </w:pPr>
          </w:p>
        </w:tc>
      </w:tr>
      <w:tr w:rsidR="00655DBB" w:rsidRPr="002F11FF" w14:paraId="603128D8"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423FCC07"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tcPr>
          <w:p w14:paraId="248306E1" w14:textId="77777777" w:rsidR="00655DBB" w:rsidRPr="00806D69" w:rsidRDefault="00655DBB" w:rsidP="00561D4F">
            <w:pPr>
              <w:jc w:val="left"/>
              <w:rPr>
                <w:sz w:val="20"/>
                <w:szCs w:val="20"/>
                <w:lang w:val="el-GR"/>
              </w:rPr>
            </w:pPr>
            <w:r w:rsidRPr="00D06C28">
              <w:rPr>
                <w:sz w:val="20"/>
                <w:szCs w:val="20"/>
                <w:lang w:val="el-GR"/>
              </w:rPr>
              <w:t>Σειρήνες συναγερμού συνδεδεμένα με το σύστημα πυρανίχνευσης.</w:t>
            </w:r>
          </w:p>
        </w:tc>
        <w:tc>
          <w:tcPr>
            <w:tcW w:w="2322" w:type="dxa"/>
            <w:tcBorders>
              <w:top w:val="single" w:sz="4" w:space="0" w:color="000000"/>
              <w:left w:val="single" w:sz="4" w:space="0" w:color="000000"/>
              <w:bottom w:val="single" w:sz="4" w:space="0" w:color="000000"/>
            </w:tcBorders>
            <w:shd w:val="clear" w:color="auto" w:fill="auto"/>
          </w:tcPr>
          <w:p w14:paraId="51ABB383"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3129742"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41A3AE" w14:textId="77777777" w:rsidR="00655DBB" w:rsidRPr="00D06C28" w:rsidRDefault="00655DBB" w:rsidP="00561D4F">
            <w:pPr>
              <w:jc w:val="left"/>
              <w:rPr>
                <w:sz w:val="20"/>
                <w:szCs w:val="20"/>
                <w:lang w:val="el-GR"/>
              </w:rPr>
            </w:pPr>
          </w:p>
        </w:tc>
      </w:tr>
      <w:tr w:rsidR="00655DBB" w:rsidRPr="002F11FF" w14:paraId="59DB2766"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58F8D01E"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tcPr>
          <w:p w14:paraId="5C54ED15" w14:textId="77777777" w:rsidR="00655DBB" w:rsidRPr="00806D69" w:rsidRDefault="00655DBB" w:rsidP="00561D4F">
            <w:pPr>
              <w:jc w:val="left"/>
              <w:rPr>
                <w:sz w:val="20"/>
                <w:szCs w:val="20"/>
                <w:lang w:val="el-GR"/>
              </w:rPr>
            </w:pPr>
            <w:r w:rsidRPr="00D06C28">
              <w:rPr>
                <w:sz w:val="20"/>
                <w:szCs w:val="20"/>
                <w:lang w:val="el-GR"/>
              </w:rPr>
              <w:t>Αυτόνομη κατάσβεση ανά τμήμα του χώρου κάλυψης (ψευδοπάτωμα, κυρίως χώρος).</w:t>
            </w:r>
          </w:p>
        </w:tc>
        <w:tc>
          <w:tcPr>
            <w:tcW w:w="2322" w:type="dxa"/>
            <w:tcBorders>
              <w:top w:val="single" w:sz="4" w:space="0" w:color="000000"/>
              <w:left w:val="single" w:sz="4" w:space="0" w:color="000000"/>
              <w:bottom w:val="single" w:sz="4" w:space="0" w:color="000000"/>
            </w:tcBorders>
            <w:shd w:val="clear" w:color="auto" w:fill="auto"/>
          </w:tcPr>
          <w:p w14:paraId="411824D5"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649CFED"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BA9B0D" w14:textId="77777777" w:rsidR="00655DBB" w:rsidRPr="00D06C28" w:rsidRDefault="00655DBB" w:rsidP="00561D4F">
            <w:pPr>
              <w:jc w:val="left"/>
              <w:rPr>
                <w:sz w:val="20"/>
                <w:szCs w:val="20"/>
                <w:lang w:val="el-GR"/>
              </w:rPr>
            </w:pPr>
          </w:p>
        </w:tc>
      </w:tr>
      <w:tr w:rsidR="00655DBB" w:rsidRPr="002F11FF" w14:paraId="013C51B7"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4783608D"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tcPr>
          <w:p w14:paraId="161BDBAA" w14:textId="77777777" w:rsidR="00655DBB" w:rsidRPr="00806D69" w:rsidRDefault="00655DBB" w:rsidP="00561D4F">
            <w:pPr>
              <w:jc w:val="left"/>
              <w:rPr>
                <w:sz w:val="20"/>
                <w:szCs w:val="20"/>
                <w:lang w:val="el-GR"/>
              </w:rPr>
            </w:pPr>
            <w:r w:rsidRPr="00D06C28">
              <w:rPr>
                <w:sz w:val="20"/>
                <w:szCs w:val="20"/>
                <w:lang w:val="el-GR"/>
              </w:rPr>
              <w:t>Επίτευξη πυραντοχής δωματίου τουλάχιστον 30 λεπτών του δωματίου εξοπλισμού.</w:t>
            </w:r>
          </w:p>
        </w:tc>
        <w:tc>
          <w:tcPr>
            <w:tcW w:w="2322" w:type="dxa"/>
            <w:tcBorders>
              <w:top w:val="single" w:sz="4" w:space="0" w:color="000000"/>
              <w:left w:val="single" w:sz="4" w:space="0" w:color="000000"/>
              <w:bottom w:val="single" w:sz="4" w:space="0" w:color="000000"/>
            </w:tcBorders>
            <w:shd w:val="clear" w:color="auto" w:fill="auto"/>
          </w:tcPr>
          <w:p w14:paraId="45C6C573"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591AB8F"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6F8488" w14:textId="77777777" w:rsidR="00655DBB" w:rsidRPr="00D06C28" w:rsidRDefault="00655DBB" w:rsidP="00561D4F">
            <w:pPr>
              <w:jc w:val="left"/>
              <w:rPr>
                <w:sz w:val="20"/>
                <w:szCs w:val="20"/>
                <w:lang w:val="el-GR"/>
              </w:rPr>
            </w:pPr>
          </w:p>
        </w:tc>
      </w:tr>
      <w:tr w:rsidR="00655DBB" w:rsidRPr="002F11FF" w14:paraId="28563BD0"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02179A26"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5E814DEA" w14:textId="77777777" w:rsidR="00655DBB" w:rsidRPr="00D06C28" w:rsidRDefault="00655DBB" w:rsidP="00561D4F">
            <w:pPr>
              <w:jc w:val="left"/>
              <w:rPr>
                <w:sz w:val="20"/>
                <w:szCs w:val="20"/>
                <w:lang w:val="el-GR"/>
              </w:rPr>
            </w:pPr>
            <w:r w:rsidRPr="00D06C28">
              <w:rPr>
                <w:sz w:val="20"/>
                <w:szCs w:val="20"/>
                <w:lang w:val="el-GR"/>
              </w:rPr>
              <w:t>Το κατασβεστικό υλικό θα πρέπει:</w:t>
            </w:r>
          </w:p>
          <w:p w14:paraId="2196F27F" w14:textId="77777777" w:rsidR="00655DBB" w:rsidRPr="00D06C28" w:rsidRDefault="00655DBB" w:rsidP="00561D4F">
            <w:pPr>
              <w:jc w:val="left"/>
              <w:rPr>
                <w:sz w:val="20"/>
                <w:szCs w:val="20"/>
                <w:lang w:val="el-GR"/>
              </w:rPr>
            </w:pPr>
            <w:r w:rsidRPr="00D06C28">
              <w:rPr>
                <w:sz w:val="20"/>
                <w:szCs w:val="20"/>
                <w:lang w:val="el-GR"/>
              </w:rPr>
              <w:t>να είναι αναγνωρισμένο από διεθνείς οργανισμούς πιστοποίησης.</w:t>
            </w:r>
          </w:p>
          <w:p w14:paraId="36E1AD42" w14:textId="77777777" w:rsidR="00655DBB" w:rsidRPr="00D06C28" w:rsidRDefault="00655DBB" w:rsidP="00561D4F">
            <w:pPr>
              <w:jc w:val="left"/>
              <w:rPr>
                <w:sz w:val="20"/>
                <w:szCs w:val="20"/>
                <w:lang w:val="el-GR"/>
              </w:rPr>
            </w:pPr>
            <w:r w:rsidRPr="00D06C28">
              <w:rPr>
                <w:sz w:val="20"/>
                <w:szCs w:val="20"/>
                <w:lang w:val="el-GR"/>
              </w:rPr>
              <w:t>να είναι κατάλληλο για χώρο όπου υπάρχει παρουσία εργαζομένων και ηλεκτρολογικού / μηχανολογικού εξοπλισμού.</w:t>
            </w:r>
          </w:p>
          <w:p w14:paraId="0AC07C85" w14:textId="77777777" w:rsidR="00655DBB" w:rsidRPr="00806D69" w:rsidRDefault="00655DBB" w:rsidP="00561D4F">
            <w:pPr>
              <w:jc w:val="left"/>
              <w:rPr>
                <w:sz w:val="20"/>
                <w:szCs w:val="20"/>
                <w:lang w:val="el-GR"/>
              </w:rPr>
            </w:pPr>
            <w:r w:rsidRPr="00D06C28">
              <w:rPr>
                <w:sz w:val="20"/>
                <w:szCs w:val="20"/>
                <w:lang w:val="el-GR"/>
              </w:rPr>
              <w:t>να είναι αέριο υπό πίεση ή στερεό τύπου AEROSOL (στερεό</w:t>
            </w:r>
            <w:r>
              <w:rPr>
                <w:sz w:val="20"/>
                <w:szCs w:val="20"/>
                <w:lang w:val="el-GR"/>
              </w:rPr>
              <w:t xml:space="preserve"> </w:t>
            </w:r>
            <w:r w:rsidRPr="00D06C28">
              <w:rPr>
                <w:sz w:val="20"/>
                <w:szCs w:val="20"/>
                <w:lang w:val="el-GR"/>
              </w:rPr>
              <w:t>που γίνεται αέριο).</w:t>
            </w:r>
          </w:p>
        </w:tc>
        <w:tc>
          <w:tcPr>
            <w:tcW w:w="2322" w:type="dxa"/>
            <w:tcBorders>
              <w:top w:val="single" w:sz="4" w:space="0" w:color="000000"/>
              <w:left w:val="single" w:sz="4" w:space="0" w:color="000000"/>
              <w:bottom w:val="single" w:sz="4" w:space="0" w:color="000000"/>
            </w:tcBorders>
            <w:shd w:val="clear" w:color="auto" w:fill="auto"/>
          </w:tcPr>
          <w:p w14:paraId="1575AEFE"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EC71459"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647E84" w14:textId="77777777" w:rsidR="00655DBB" w:rsidRPr="00D06C28" w:rsidRDefault="00655DBB" w:rsidP="00561D4F">
            <w:pPr>
              <w:jc w:val="left"/>
              <w:rPr>
                <w:sz w:val="20"/>
                <w:szCs w:val="20"/>
                <w:lang w:val="el-GR"/>
              </w:rPr>
            </w:pPr>
          </w:p>
        </w:tc>
      </w:tr>
      <w:tr w:rsidR="00655DBB" w:rsidRPr="002F11FF" w14:paraId="018567C5"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0F415456"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584D1C71" w14:textId="61ED0940" w:rsidR="00655DBB" w:rsidRPr="00D06C28" w:rsidRDefault="00655DBB" w:rsidP="00561D4F">
            <w:pPr>
              <w:jc w:val="left"/>
              <w:rPr>
                <w:sz w:val="20"/>
                <w:szCs w:val="20"/>
                <w:lang w:val="el-GR"/>
              </w:rPr>
            </w:pPr>
            <w:r w:rsidRPr="00D06C28">
              <w:rPr>
                <w:sz w:val="20"/>
                <w:szCs w:val="20"/>
                <w:lang w:val="el-GR"/>
              </w:rPr>
              <w:t>Οι φιάλες με το υλικό κατάσβεσης πρέπει:·</w:t>
            </w:r>
          </w:p>
          <w:p w14:paraId="2148F38B" w14:textId="01550FD7" w:rsidR="00655DBB" w:rsidRPr="00D06C28" w:rsidRDefault="00655DBB" w:rsidP="00561D4F">
            <w:pPr>
              <w:jc w:val="left"/>
              <w:rPr>
                <w:sz w:val="20"/>
                <w:szCs w:val="20"/>
                <w:lang w:val="el-GR"/>
              </w:rPr>
            </w:pPr>
            <w:r w:rsidRPr="00D06C28">
              <w:rPr>
                <w:sz w:val="20"/>
                <w:szCs w:val="20"/>
                <w:lang w:val="el-GR"/>
              </w:rPr>
              <w:t>να είναι κατασκευασμένες με χαλύβδινους σωλήνες υψηλής πίεσης.</w:t>
            </w:r>
          </w:p>
          <w:p w14:paraId="06B3E2D5" w14:textId="62B9F146" w:rsidR="00655DBB" w:rsidRPr="00806D69" w:rsidRDefault="00655DBB" w:rsidP="00561D4F">
            <w:pPr>
              <w:jc w:val="left"/>
              <w:rPr>
                <w:sz w:val="20"/>
                <w:szCs w:val="20"/>
                <w:lang w:val="el-GR"/>
              </w:rPr>
            </w:pPr>
            <w:r w:rsidRPr="00D06C28">
              <w:rPr>
                <w:sz w:val="20"/>
                <w:szCs w:val="20"/>
                <w:lang w:val="el-GR"/>
              </w:rPr>
              <w:t>να φέρουν μανόμετρο για την ένδειξη της πίεσης.</w:t>
            </w:r>
          </w:p>
        </w:tc>
        <w:tc>
          <w:tcPr>
            <w:tcW w:w="2322" w:type="dxa"/>
            <w:tcBorders>
              <w:top w:val="single" w:sz="4" w:space="0" w:color="000000"/>
              <w:left w:val="single" w:sz="4" w:space="0" w:color="000000"/>
              <w:bottom w:val="single" w:sz="4" w:space="0" w:color="000000"/>
            </w:tcBorders>
            <w:shd w:val="clear" w:color="auto" w:fill="auto"/>
          </w:tcPr>
          <w:p w14:paraId="3E11B5DC"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87A8067"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9CD433" w14:textId="77777777" w:rsidR="00655DBB" w:rsidRPr="00D06C28" w:rsidRDefault="00655DBB" w:rsidP="00561D4F">
            <w:pPr>
              <w:jc w:val="left"/>
              <w:rPr>
                <w:sz w:val="20"/>
                <w:szCs w:val="20"/>
                <w:lang w:val="el-GR"/>
              </w:rPr>
            </w:pPr>
          </w:p>
        </w:tc>
      </w:tr>
      <w:tr w:rsidR="00655DBB" w:rsidRPr="002F11FF" w14:paraId="3CC6AB90"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75EAAFBA"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4764777F" w14:textId="3C6B4935" w:rsidR="00655DBB" w:rsidRPr="00806D69" w:rsidRDefault="00655DBB" w:rsidP="00561D4F">
            <w:pPr>
              <w:jc w:val="left"/>
              <w:rPr>
                <w:sz w:val="20"/>
                <w:szCs w:val="20"/>
                <w:lang w:val="el-GR"/>
              </w:rPr>
            </w:pPr>
            <w:r w:rsidRPr="00D06C28">
              <w:rPr>
                <w:sz w:val="20"/>
                <w:szCs w:val="20"/>
                <w:lang w:val="el-GR"/>
              </w:rPr>
              <w:t>Οι έξοδοι διαφυγής του κατασβεστικού υλιού θα είναι τοποθετημένοι στο ψευδοδάπεδο και στους τοίχους</w:t>
            </w:r>
          </w:p>
        </w:tc>
        <w:tc>
          <w:tcPr>
            <w:tcW w:w="2322" w:type="dxa"/>
            <w:tcBorders>
              <w:top w:val="single" w:sz="4" w:space="0" w:color="000000"/>
              <w:left w:val="single" w:sz="4" w:space="0" w:color="000000"/>
              <w:bottom w:val="single" w:sz="4" w:space="0" w:color="000000"/>
            </w:tcBorders>
            <w:shd w:val="clear" w:color="auto" w:fill="auto"/>
          </w:tcPr>
          <w:p w14:paraId="74490AFD"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1379388"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23998E" w14:textId="77777777" w:rsidR="00655DBB" w:rsidRPr="00D06C28" w:rsidRDefault="00655DBB" w:rsidP="00561D4F">
            <w:pPr>
              <w:jc w:val="left"/>
              <w:rPr>
                <w:sz w:val="20"/>
                <w:szCs w:val="20"/>
                <w:lang w:val="el-GR"/>
              </w:rPr>
            </w:pPr>
          </w:p>
        </w:tc>
      </w:tr>
      <w:tr w:rsidR="00655DBB" w:rsidRPr="002F11FF" w14:paraId="7B53927E" w14:textId="77777777" w:rsidTr="00BC5B69">
        <w:tc>
          <w:tcPr>
            <w:tcW w:w="562" w:type="dxa"/>
            <w:tcBorders>
              <w:top w:val="single" w:sz="4" w:space="0" w:color="000000"/>
              <w:left w:val="single" w:sz="4" w:space="0" w:color="000000"/>
              <w:bottom w:val="single" w:sz="4" w:space="0" w:color="000000"/>
            </w:tcBorders>
            <w:shd w:val="clear" w:color="auto" w:fill="auto"/>
            <w:vAlign w:val="center"/>
          </w:tcPr>
          <w:p w14:paraId="2CB07806" w14:textId="77777777" w:rsidR="00655DBB" w:rsidRPr="002F11FF" w:rsidRDefault="00655DBB"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08F94750" w14:textId="18DB31DC" w:rsidR="00655DBB" w:rsidRPr="00806D69" w:rsidRDefault="00655DBB" w:rsidP="00561D4F">
            <w:pPr>
              <w:jc w:val="left"/>
              <w:rPr>
                <w:sz w:val="20"/>
                <w:szCs w:val="20"/>
                <w:lang w:val="el-GR"/>
              </w:rPr>
            </w:pPr>
            <w:r w:rsidRPr="00D06C28">
              <w:rPr>
                <w:sz w:val="20"/>
                <w:szCs w:val="20"/>
                <w:lang w:val="el-GR"/>
              </w:rPr>
              <w:t>Σε περίπτωση αστοχίας της αυτόματης ενεργοποίησης (μέσω πυρανίχνευσης) να διασφαλίζεται η χειροκίνητη ενεργοποίηση με εφεδρικό σύστημα.</w:t>
            </w:r>
          </w:p>
        </w:tc>
        <w:tc>
          <w:tcPr>
            <w:tcW w:w="2322" w:type="dxa"/>
            <w:tcBorders>
              <w:top w:val="single" w:sz="4" w:space="0" w:color="000000"/>
              <w:left w:val="single" w:sz="4" w:space="0" w:color="000000"/>
              <w:bottom w:val="single" w:sz="4" w:space="0" w:color="000000"/>
            </w:tcBorders>
            <w:shd w:val="clear" w:color="auto" w:fill="auto"/>
          </w:tcPr>
          <w:p w14:paraId="5E318654" w14:textId="77777777" w:rsidR="00655DBB" w:rsidRPr="00D06C28" w:rsidRDefault="00655DBB" w:rsidP="00561D4F">
            <w:pPr>
              <w:jc w:val="left"/>
              <w:rPr>
                <w:sz w:val="20"/>
                <w:szCs w:val="20"/>
                <w:lang w:val="el-GR"/>
              </w:rPr>
            </w:pPr>
            <w:r w:rsidRPr="00561D4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CFB1C2F" w14:textId="77777777" w:rsidR="00655DBB" w:rsidRPr="00D06C28" w:rsidRDefault="00655DBB" w:rsidP="00561D4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4FE7B" w14:textId="77777777" w:rsidR="00655DBB" w:rsidRPr="00D06C28" w:rsidRDefault="00655DBB" w:rsidP="00561D4F">
            <w:pPr>
              <w:jc w:val="left"/>
              <w:rPr>
                <w:sz w:val="20"/>
                <w:szCs w:val="20"/>
                <w:lang w:val="el-GR"/>
              </w:rPr>
            </w:pPr>
          </w:p>
        </w:tc>
      </w:tr>
    </w:tbl>
    <w:p w14:paraId="0A1FAA51" w14:textId="4088C49B" w:rsidR="00BA7BEC" w:rsidRDefault="00BA7BEC">
      <w:pPr>
        <w:tabs>
          <w:tab w:val="left" w:pos="1573"/>
        </w:tabs>
        <w:rPr>
          <w:lang w:val="el-GR"/>
        </w:rPr>
      </w:pPr>
    </w:p>
    <w:p w14:paraId="52BAB1FC" w14:textId="2F647597" w:rsidR="00BD28F2" w:rsidRPr="007A6B2A" w:rsidRDefault="00BD28F2" w:rsidP="00BD28F2">
      <w:pPr>
        <w:pStyle w:val="3"/>
        <w:numPr>
          <w:ilvl w:val="1"/>
          <w:numId w:val="70"/>
        </w:numPr>
        <w:rPr>
          <w:i/>
          <w:lang w:val="el-GR"/>
        </w:rPr>
      </w:pPr>
      <w:bookmarkStart w:id="373" w:name="_Toc98332331"/>
      <w:r>
        <w:rPr>
          <w:i/>
          <w:lang w:val="el-GR"/>
        </w:rPr>
        <w:t>Υπηρεσίες</w:t>
      </w:r>
      <w:bookmarkEnd w:id="373"/>
    </w:p>
    <w:p w14:paraId="5F4B0296" w14:textId="77777777" w:rsidR="00BD28F2" w:rsidRPr="00AC2467" w:rsidRDefault="00BD28F2" w:rsidP="00BD28F2">
      <w:pPr>
        <w:tabs>
          <w:tab w:val="left" w:pos="1573"/>
        </w:tabs>
        <w:rPr>
          <w:lang w:val="el-GR"/>
        </w:rPr>
      </w:pPr>
    </w:p>
    <w:tbl>
      <w:tblPr>
        <w:tblW w:w="9854" w:type="dxa"/>
        <w:tblLayout w:type="fixed"/>
        <w:tblLook w:val="0000" w:firstRow="0" w:lastRow="0" w:firstColumn="0" w:lastColumn="0" w:noHBand="0" w:noVBand="0"/>
      </w:tblPr>
      <w:tblGrid>
        <w:gridCol w:w="562"/>
        <w:gridCol w:w="3828"/>
        <w:gridCol w:w="2322"/>
        <w:gridCol w:w="1382"/>
        <w:gridCol w:w="1760"/>
      </w:tblGrid>
      <w:tr w:rsidR="00BD28F2" w14:paraId="4D31CDCD" w14:textId="77777777" w:rsidTr="00D4692C">
        <w:tc>
          <w:tcPr>
            <w:tcW w:w="562" w:type="dxa"/>
            <w:tcBorders>
              <w:top w:val="single" w:sz="4" w:space="0" w:color="000000"/>
              <w:left w:val="single" w:sz="4" w:space="0" w:color="000000"/>
              <w:bottom w:val="single" w:sz="4" w:space="0" w:color="000000"/>
            </w:tcBorders>
            <w:shd w:val="clear" w:color="auto" w:fill="D8D8D8"/>
            <w:vAlign w:val="center"/>
          </w:tcPr>
          <w:p w14:paraId="5BAF1FDD" w14:textId="77777777" w:rsidR="00BD28F2" w:rsidRDefault="00BD28F2" w:rsidP="00D4692C">
            <w:pPr>
              <w:spacing w:after="60"/>
              <w:rPr>
                <w:b/>
                <w:sz w:val="20"/>
                <w:szCs w:val="20"/>
              </w:rPr>
            </w:pPr>
            <w:r>
              <w:rPr>
                <w:b/>
                <w:sz w:val="20"/>
                <w:szCs w:val="20"/>
              </w:rPr>
              <w:t>Α/Α</w:t>
            </w:r>
          </w:p>
        </w:tc>
        <w:tc>
          <w:tcPr>
            <w:tcW w:w="3828" w:type="dxa"/>
            <w:tcBorders>
              <w:top w:val="single" w:sz="4" w:space="0" w:color="000000"/>
              <w:left w:val="single" w:sz="4" w:space="0" w:color="000000"/>
              <w:bottom w:val="single" w:sz="4" w:space="0" w:color="000000"/>
            </w:tcBorders>
            <w:shd w:val="clear" w:color="auto" w:fill="D8D8D8"/>
            <w:vAlign w:val="center"/>
          </w:tcPr>
          <w:p w14:paraId="68664649" w14:textId="77777777" w:rsidR="00BD28F2" w:rsidRDefault="00BD28F2" w:rsidP="00D4692C">
            <w:pPr>
              <w:spacing w:after="60"/>
              <w:rPr>
                <w:b/>
                <w:sz w:val="20"/>
                <w:szCs w:val="20"/>
              </w:rPr>
            </w:pPr>
            <w:r>
              <w:rPr>
                <w:b/>
                <w:sz w:val="20"/>
                <w:szCs w:val="20"/>
              </w:rPr>
              <w:t>ΠΡΟΔΙΑΓΡΑΦΗ</w:t>
            </w:r>
          </w:p>
        </w:tc>
        <w:tc>
          <w:tcPr>
            <w:tcW w:w="2322" w:type="dxa"/>
            <w:tcBorders>
              <w:top w:val="single" w:sz="4" w:space="0" w:color="000000"/>
              <w:left w:val="single" w:sz="4" w:space="0" w:color="000000"/>
              <w:bottom w:val="single" w:sz="4" w:space="0" w:color="000000"/>
            </w:tcBorders>
            <w:shd w:val="clear" w:color="auto" w:fill="D8D8D8"/>
            <w:vAlign w:val="center"/>
          </w:tcPr>
          <w:p w14:paraId="36A35907" w14:textId="77777777" w:rsidR="00BD28F2" w:rsidRDefault="00BD28F2" w:rsidP="00D4692C">
            <w:pPr>
              <w:spacing w:after="60"/>
              <w:rPr>
                <w:b/>
                <w:sz w:val="20"/>
                <w:szCs w:val="20"/>
              </w:rPr>
            </w:pPr>
            <w:r>
              <w:rPr>
                <w:b/>
                <w:sz w:val="20"/>
                <w:szCs w:val="20"/>
              </w:rPr>
              <w:t>ΑΠΑΙΤΗΣΗ</w:t>
            </w:r>
          </w:p>
        </w:tc>
        <w:tc>
          <w:tcPr>
            <w:tcW w:w="1382" w:type="dxa"/>
            <w:tcBorders>
              <w:top w:val="single" w:sz="4" w:space="0" w:color="000000"/>
              <w:left w:val="single" w:sz="4" w:space="0" w:color="000000"/>
              <w:bottom w:val="single" w:sz="4" w:space="0" w:color="000000"/>
            </w:tcBorders>
            <w:shd w:val="clear" w:color="auto" w:fill="D8D8D8"/>
            <w:vAlign w:val="center"/>
          </w:tcPr>
          <w:p w14:paraId="339B3AB5" w14:textId="77777777" w:rsidR="00BD28F2" w:rsidRDefault="00BD28F2" w:rsidP="00D4692C">
            <w:pPr>
              <w:spacing w:after="60"/>
              <w:rPr>
                <w:b/>
                <w:sz w:val="20"/>
                <w:szCs w:val="20"/>
              </w:rPr>
            </w:pPr>
            <w:r>
              <w:rPr>
                <w:b/>
                <w:sz w:val="20"/>
                <w:szCs w:val="20"/>
              </w:rPr>
              <w:t>ΑΠΑΝΤΗΣΗ</w:t>
            </w:r>
          </w:p>
        </w:tc>
        <w:tc>
          <w:tcPr>
            <w:tcW w:w="176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6528116F" w14:textId="77777777" w:rsidR="00BD28F2" w:rsidRDefault="00BD28F2" w:rsidP="00D4692C">
            <w:pPr>
              <w:spacing w:after="60"/>
              <w:rPr>
                <w:b/>
                <w:sz w:val="20"/>
                <w:szCs w:val="20"/>
              </w:rPr>
            </w:pPr>
            <w:r>
              <w:rPr>
                <w:b/>
                <w:sz w:val="20"/>
                <w:szCs w:val="20"/>
              </w:rPr>
              <w:t>ΠΑΡΑΠΟΜΠΗ ΤΕΚΜΗΡΙΩΣΗΣ</w:t>
            </w:r>
          </w:p>
        </w:tc>
      </w:tr>
      <w:tr w:rsidR="00BD28F2" w:rsidRPr="002F11FF" w14:paraId="322B331F" w14:textId="77777777" w:rsidTr="00D4692C">
        <w:tc>
          <w:tcPr>
            <w:tcW w:w="562" w:type="dxa"/>
            <w:tcBorders>
              <w:top w:val="single" w:sz="4" w:space="0" w:color="000000"/>
              <w:left w:val="single" w:sz="4" w:space="0" w:color="000000"/>
              <w:bottom w:val="single" w:sz="4" w:space="0" w:color="000000"/>
            </w:tcBorders>
            <w:shd w:val="clear" w:color="auto" w:fill="auto"/>
            <w:vAlign w:val="center"/>
          </w:tcPr>
          <w:p w14:paraId="0AB122B1" w14:textId="77777777" w:rsidR="00BD28F2" w:rsidRDefault="00BD28F2" w:rsidP="00D4692C">
            <w:pPr>
              <w:numPr>
                <w:ilvl w:val="0"/>
                <w:numId w:val="61"/>
              </w:numPr>
              <w:pBdr>
                <w:top w:val="nil"/>
                <w:left w:val="nil"/>
                <w:bottom w:val="nil"/>
                <w:right w:val="nil"/>
                <w:between w:val="nil"/>
              </w:pBdr>
              <w:spacing w:after="60"/>
              <w:rPr>
                <w:rFonts w:cs="Tahoma"/>
                <w:color w:val="000000"/>
                <w:sz w:val="20"/>
                <w:szCs w:val="20"/>
              </w:rPr>
            </w:pPr>
          </w:p>
        </w:tc>
        <w:tc>
          <w:tcPr>
            <w:tcW w:w="3828" w:type="dxa"/>
            <w:tcBorders>
              <w:top w:val="single" w:sz="4" w:space="0" w:color="000000"/>
              <w:left w:val="single" w:sz="4" w:space="0" w:color="000000"/>
              <w:bottom w:val="single" w:sz="4" w:space="0" w:color="000000"/>
            </w:tcBorders>
            <w:shd w:val="clear" w:color="auto" w:fill="auto"/>
            <w:vAlign w:val="center"/>
          </w:tcPr>
          <w:p w14:paraId="56B18C92" w14:textId="02E32D84" w:rsidR="00BD28F2" w:rsidRPr="002F11FF" w:rsidRDefault="00BD28F2" w:rsidP="00B6787F">
            <w:pPr>
              <w:jc w:val="left"/>
              <w:rPr>
                <w:sz w:val="20"/>
                <w:szCs w:val="20"/>
                <w:lang w:val="el-GR"/>
              </w:rPr>
            </w:pPr>
            <w:r>
              <w:rPr>
                <w:sz w:val="20"/>
                <w:szCs w:val="20"/>
                <w:lang w:val="el-GR"/>
              </w:rPr>
              <w:t>Συμόρφωση με τις απαιτήσεις της παρ. 3.1.3.1 Υπηρεσίες Εκπαίδευσης</w:t>
            </w:r>
          </w:p>
        </w:tc>
        <w:tc>
          <w:tcPr>
            <w:tcW w:w="2322" w:type="dxa"/>
            <w:tcBorders>
              <w:top w:val="single" w:sz="4" w:space="0" w:color="000000"/>
              <w:left w:val="single" w:sz="4" w:space="0" w:color="000000"/>
              <w:bottom w:val="single" w:sz="4" w:space="0" w:color="000000"/>
            </w:tcBorders>
            <w:shd w:val="clear" w:color="auto" w:fill="auto"/>
          </w:tcPr>
          <w:p w14:paraId="746AB36C" w14:textId="77777777" w:rsidR="00BD28F2" w:rsidRPr="00D06C28" w:rsidRDefault="00BD28F2" w:rsidP="00B6787F">
            <w:pPr>
              <w:jc w:val="left"/>
              <w:rPr>
                <w:sz w:val="20"/>
                <w:szCs w:val="20"/>
                <w:lang w:val="el-GR"/>
              </w:rPr>
            </w:pPr>
            <w:r w:rsidRPr="00B6787F">
              <w:rPr>
                <w:sz w:val="20"/>
                <w:szCs w:val="20"/>
                <w:lang w:val="el-GR"/>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C723623" w14:textId="77777777" w:rsidR="00BD28F2" w:rsidRPr="00D06C28" w:rsidRDefault="00BD28F2" w:rsidP="00B6787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93B8F5" w14:textId="77777777" w:rsidR="00BD28F2" w:rsidRPr="00D06C28" w:rsidRDefault="00BD28F2" w:rsidP="00B6787F">
            <w:pPr>
              <w:jc w:val="left"/>
              <w:rPr>
                <w:sz w:val="20"/>
                <w:szCs w:val="20"/>
                <w:lang w:val="el-GR"/>
              </w:rPr>
            </w:pPr>
          </w:p>
        </w:tc>
      </w:tr>
      <w:tr w:rsidR="00BD28F2" w:rsidRPr="00793550" w14:paraId="0783BF7F" w14:textId="77777777" w:rsidTr="00D4692C">
        <w:tc>
          <w:tcPr>
            <w:tcW w:w="562" w:type="dxa"/>
            <w:tcBorders>
              <w:top w:val="single" w:sz="4" w:space="0" w:color="000000"/>
              <w:left w:val="single" w:sz="4" w:space="0" w:color="000000"/>
              <w:bottom w:val="single" w:sz="4" w:space="0" w:color="000000"/>
            </w:tcBorders>
            <w:shd w:val="clear" w:color="auto" w:fill="auto"/>
            <w:vAlign w:val="center"/>
          </w:tcPr>
          <w:p w14:paraId="42450920" w14:textId="77777777" w:rsidR="00BD28F2" w:rsidRDefault="00BD28F2" w:rsidP="00D4692C">
            <w:pPr>
              <w:numPr>
                <w:ilvl w:val="0"/>
                <w:numId w:val="61"/>
              </w:numPr>
              <w:pBdr>
                <w:top w:val="nil"/>
                <w:left w:val="nil"/>
                <w:bottom w:val="nil"/>
                <w:right w:val="nil"/>
                <w:between w:val="nil"/>
              </w:pBdr>
              <w:spacing w:after="60"/>
              <w:rPr>
                <w:rFonts w:cs="Tahoma"/>
                <w:color w:val="000000"/>
                <w:sz w:val="20"/>
                <w:szCs w:val="20"/>
              </w:rPr>
            </w:pPr>
          </w:p>
        </w:tc>
        <w:tc>
          <w:tcPr>
            <w:tcW w:w="3828" w:type="dxa"/>
            <w:tcBorders>
              <w:top w:val="single" w:sz="4" w:space="0" w:color="000000"/>
              <w:left w:val="single" w:sz="4" w:space="0" w:color="000000"/>
              <w:bottom w:val="single" w:sz="4" w:space="0" w:color="000000"/>
            </w:tcBorders>
            <w:shd w:val="clear" w:color="auto" w:fill="auto"/>
            <w:vAlign w:val="center"/>
          </w:tcPr>
          <w:p w14:paraId="6D7BEBCF" w14:textId="63E2A282" w:rsidR="00BD28F2" w:rsidRPr="00B6787F" w:rsidRDefault="00BD28F2" w:rsidP="00B6787F">
            <w:pPr>
              <w:jc w:val="left"/>
              <w:rPr>
                <w:sz w:val="20"/>
                <w:szCs w:val="20"/>
                <w:lang w:val="el-GR"/>
              </w:rPr>
            </w:pPr>
            <w:r>
              <w:rPr>
                <w:sz w:val="20"/>
                <w:szCs w:val="20"/>
                <w:lang w:val="el-GR"/>
              </w:rPr>
              <w:t>Συμόρφωση με τις απαιτήσεις της παρ. 3.1.3.2 Υπηρεσίες Εγγύησης - Συντήρησης</w:t>
            </w:r>
          </w:p>
        </w:tc>
        <w:tc>
          <w:tcPr>
            <w:tcW w:w="2322" w:type="dxa"/>
            <w:tcBorders>
              <w:top w:val="single" w:sz="4" w:space="0" w:color="000000"/>
              <w:left w:val="single" w:sz="4" w:space="0" w:color="000000"/>
              <w:bottom w:val="single" w:sz="4" w:space="0" w:color="000000"/>
            </w:tcBorders>
            <w:shd w:val="clear" w:color="auto" w:fill="auto"/>
          </w:tcPr>
          <w:p w14:paraId="46126693" w14:textId="77777777" w:rsidR="00BD28F2" w:rsidRPr="000F73A6" w:rsidRDefault="00BD28F2" w:rsidP="00B6787F">
            <w:pPr>
              <w:jc w:val="left"/>
              <w:rPr>
                <w:sz w:val="20"/>
                <w:szCs w:val="20"/>
                <w:lang w:val="el-GR"/>
              </w:rPr>
            </w:pPr>
          </w:p>
        </w:tc>
        <w:tc>
          <w:tcPr>
            <w:tcW w:w="1382" w:type="dxa"/>
            <w:tcBorders>
              <w:top w:val="single" w:sz="4" w:space="0" w:color="000000"/>
              <w:left w:val="single" w:sz="4" w:space="0" w:color="000000"/>
              <w:bottom w:val="single" w:sz="4" w:space="0" w:color="000000"/>
            </w:tcBorders>
            <w:shd w:val="clear" w:color="auto" w:fill="auto"/>
            <w:vAlign w:val="center"/>
          </w:tcPr>
          <w:p w14:paraId="4AF5F157" w14:textId="77777777" w:rsidR="00BD28F2" w:rsidRPr="00D06C28" w:rsidRDefault="00BD28F2" w:rsidP="00B6787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386B93" w14:textId="77777777" w:rsidR="00BD28F2" w:rsidRPr="00D06C28" w:rsidRDefault="00BD28F2" w:rsidP="00B6787F">
            <w:pPr>
              <w:jc w:val="left"/>
              <w:rPr>
                <w:sz w:val="20"/>
                <w:szCs w:val="20"/>
                <w:lang w:val="el-GR"/>
              </w:rPr>
            </w:pPr>
          </w:p>
        </w:tc>
      </w:tr>
      <w:tr w:rsidR="00BD28F2" w:rsidRPr="00793550" w14:paraId="097663A0" w14:textId="77777777" w:rsidTr="00D4692C">
        <w:tc>
          <w:tcPr>
            <w:tcW w:w="562" w:type="dxa"/>
            <w:tcBorders>
              <w:top w:val="single" w:sz="4" w:space="0" w:color="000000"/>
              <w:left w:val="single" w:sz="4" w:space="0" w:color="000000"/>
              <w:bottom w:val="single" w:sz="4" w:space="0" w:color="000000"/>
            </w:tcBorders>
            <w:shd w:val="clear" w:color="auto" w:fill="auto"/>
            <w:vAlign w:val="center"/>
          </w:tcPr>
          <w:p w14:paraId="355E366D" w14:textId="77777777" w:rsidR="00BD28F2" w:rsidRPr="00F85EA2" w:rsidRDefault="00BD28F2" w:rsidP="00D469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7A5ABB13" w14:textId="0A7B6F1C" w:rsidR="00BD28F2" w:rsidRPr="00B6787F" w:rsidRDefault="00BD28F2" w:rsidP="00B6787F">
            <w:pPr>
              <w:jc w:val="left"/>
              <w:rPr>
                <w:sz w:val="20"/>
                <w:szCs w:val="20"/>
                <w:lang w:val="el-GR"/>
              </w:rPr>
            </w:pPr>
            <w:r>
              <w:rPr>
                <w:sz w:val="20"/>
                <w:szCs w:val="20"/>
                <w:lang w:val="el-GR"/>
              </w:rPr>
              <w:t>Συμόρφωση με τις απαιτήσεις της παρ. 3.1.3.3 Υπηρεσίες Τεχνικής Υποστήριξης διαχειριστ</w:t>
            </w:r>
            <w:r w:rsidR="00C25557">
              <w:rPr>
                <w:sz w:val="20"/>
                <w:szCs w:val="20"/>
                <w:lang w:val="el-GR"/>
              </w:rPr>
              <w:t>ώ</w:t>
            </w:r>
            <w:r>
              <w:rPr>
                <w:sz w:val="20"/>
                <w:szCs w:val="20"/>
                <w:lang w:val="el-GR"/>
              </w:rPr>
              <w:t>ν και τελικών χρηστών</w:t>
            </w:r>
          </w:p>
        </w:tc>
        <w:tc>
          <w:tcPr>
            <w:tcW w:w="2322" w:type="dxa"/>
            <w:tcBorders>
              <w:top w:val="single" w:sz="4" w:space="0" w:color="000000"/>
              <w:left w:val="single" w:sz="4" w:space="0" w:color="000000"/>
              <w:bottom w:val="single" w:sz="4" w:space="0" w:color="000000"/>
            </w:tcBorders>
            <w:shd w:val="clear" w:color="auto" w:fill="auto"/>
          </w:tcPr>
          <w:p w14:paraId="05C7D30C" w14:textId="77777777" w:rsidR="00BD28F2" w:rsidRPr="00BD28F2" w:rsidRDefault="00BD28F2" w:rsidP="00B6787F">
            <w:pPr>
              <w:jc w:val="left"/>
              <w:rPr>
                <w:sz w:val="20"/>
                <w:szCs w:val="20"/>
                <w:lang w:val="el-GR"/>
              </w:rPr>
            </w:pPr>
          </w:p>
        </w:tc>
        <w:tc>
          <w:tcPr>
            <w:tcW w:w="1382" w:type="dxa"/>
            <w:tcBorders>
              <w:top w:val="single" w:sz="4" w:space="0" w:color="000000"/>
              <w:left w:val="single" w:sz="4" w:space="0" w:color="000000"/>
              <w:bottom w:val="single" w:sz="4" w:space="0" w:color="000000"/>
            </w:tcBorders>
            <w:shd w:val="clear" w:color="auto" w:fill="auto"/>
            <w:vAlign w:val="center"/>
          </w:tcPr>
          <w:p w14:paraId="5DF832AC" w14:textId="77777777" w:rsidR="00BD28F2" w:rsidRPr="00D06C28" w:rsidRDefault="00BD28F2" w:rsidP="00B6787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BCDCFC" w14:textId="77777777" w:rsidR="00BD28F2" w:rsidRPr="00D06C28" w:rsidRDefault="00BD28F2" w:rsidP="00B6787F">
            <w:pPr>
              <w:jc w:val="left"/>
              <w:rPr>
                <w:sz w:val="20"/>
                <w:szCs w:val="20"/>
                <w:lang w:val="el-GR"/>
              </w:rPr>
            </w:pPr>
          </w:p>
        </w:tc>
      </w:tr>
      <w:tr w:rsidR="00BD28F2" w:rsidRPr="00793550" w14:paraId="79C0FAF6" w14:textId="77777777" w:rsidTr="00D4692C">
        <w:tc>
          <w:tcPr>
            <w:tcW w:w="562" w:type="dxa"/>
            <w:tcBorders>
              <w:top w:val="single" w:sz="4" w:space="0" w:color="000000"/>
              <w:left w:val="single" w:sz="4" w:space="0" w:color="000000"/>
              <w:bottom w:val="single" w:sz="4" w:space="0" w:color="000000"/>
            </w:tcBorders>
            <w:shd w:val="clear" w:color="auto" w:fill="auto"/>
            <w:vAlign w:val="center"/>
          </w:tcPr>
          <w:p w14:paraId="6FD6BBDE" w14:textId="77777777" w:rsidR="00BD28F2" w:rsidRPr="000F73A6" w:rsidRDefault="00BD28F2" w:rsidP="00D469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1BF21BF3" w14:textId="0138044E" w:rsidR="00BD28F2" w:rsidRPr="00B6787F" w:rsidRDefault="000F73A6" w:rsidP="00B6787F">
            <w:pPr>
              <w:jc w:val="left"/>
              <w:rPr>
                <w:sz w:val="20"/>
                <w:szCs w:val="20"/>
                <w:lang w:val="el-GR"/>
              </w:rPr>
            </w:pPr>
            <w:r>
              <w:rPr>
                <w:sz w:val="20"/>
                <w:szCs w:val="20"/>
                <w:lang w:val="el-GR"/>
              </w:rPr>
              <w:t>Συμόρφωση με τις απαιτήσεις της παρ. 3.1.3.4 Διαδικασίες που θα πρέπει να υλοποιεί ο Ανάδοχος</w:t>
            </w:r>
          </w:p>
        </w:tc>
        <w:tc>
          <w:tcPr>
            <w:tcW w:w="2322" w:type="dxa"/>
            <w:tcBorders>
              <w:top w:val="single" w:sz="4" w:space="0" w:color="000000"/>
              <w:left w:val="single" w:sz="4" w:space="0" w:color="000000"/>
              <w:bottom w:val="single" w:sz="4" w:space="0" w:color="000000"/>
            </w:tcBorders>
            <w:shd w:val="clear" w:color="auto" w:fill="auto"/>
          </w:tcPr>
          <w:p w14:paraId="32270D20" w14:textId="77777777" w:rsidR="00BD28F2" w:rsidRPr="00BD28F2" w:rsidRDefault="00BD28F2" w:rsidP="00B6787F">
            <w:pPr>
              <w:jc w:val="left"/>
              <w:rPr>
                <w:sz w:val="20"/>
                <w:szCs w:val="20"/>
                <w:lang w:val="el-GR"/>
              </w:rPr>
            </w:pPr>
          </w:p>
        </w:tc>
        <w:tc>
          <w:tcPr>
            <w:tcW w:w="1382" w:type="dxa"/>
            <w:tcBorders>
              <w:top w:val="single" w:sz="4" w:space="0" w:color="000000"/>
              <w:left w:val="single" w:sz="4" w:space="0" w:color="000000"/>
              <w:bottom w:val="single" w:sz="4" w:space="0" w:color="000000"/>
            </w:tcBorders>
            <w:shd w:val="clear" w:color="auto" w:fill="auto"/>
            <w:vAlign w:val="center"/>
          </w:tcPr>
          <w:p w14:paraId="1F2F41EB" w14:textId="77777777" w:rsidR="00BD28F2" w:rsidRPr="00D06C28" w:rsidRDefault="00BD28F2" w:rsidP="00B6787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009E2C" w14:textId="77777777" w:rsidR="00BD28F2" w:rsidRPr="00D06C28" w:rsidRDefault="00BD28F2" w:rsidP="00B6787F">
            <w:pPr>
              <w:jc w:val="left"/>
              <w:rPr>
                <w:sz w:val="20"/>
                <w:szCs w:val="20"/>
                <w:lang w:val="el-GR"/>
              </w:rPr>
            </w:pPr>
          </w:p>
        </w:tc>
      </w:tr>
      <w:tr w:rsidR="000F73A6" w:rsidRPr="00793550" w14:paraId="26FC7E03" w14:textId="77777777" w:rsidTr="00D4692C">
        <w:tc>
          <w:tcPr>
            <w:tcW w:w="562" w:type="dxa"/>
            <w:tcBorders>
              <w:top w:val="single" w:sz="4" w:space="0" w:color="000000"/>
              <w:left w:val="single" w:sz="4" w:space="0" w:color="000000"/>
              <w:bottom w:val="single" w:sz="4" w:space="0" w:color="000000"/>
            </w:tcBorders>
            <w:shd w:val="clear" w:color="auto" w:fill="auto"/>
            <w:vAlign w:val="center"/>
          </w:tcPr>
          <w:p w14:paraId="531FB884" w14:textId="77777777" w:rsidR="000F73A6" w:rsidRPr="000F73A6" w:rsidRDefault="000F73A6" w:rsidP="00D4692C">
            <w:pPr>
              <w:numPr>
                <w:ilvl w:val="0"/>
                <w:numId w:val="61"/>
              </w:numPr>
              <w:pBdr>
                <w:top w:val="nil"/>
                <w:left w:val="nil"/>
                <w:bottom w:val="nil"/>
                <w:right w:val="nil"/>
                <w:between w:val="nil"/>
              </w:pBdr>
              <w:spacing w:after="60"/>
              <w:rPr>
                <w:rFonts w:cs="Tahoma"/>
                <w:color w:val="000000"/>
                <w:sz w:val="20"/>
                <w:szCs w:val="20"/>
                <w:lang w:val="el-GR"/>
              </w:rPr>
            </w:pPr>
          </w:p>
        </w:tc>
        <w:tc>
          <w:tcPr>
            <w:tcW w:w="3828" w:type="dxa"/>
            <w:tcBorders>
              <w:top w:val="single" w:sz="4" w:space="0" w:color="000000"/>
              <w:left w:val="single" w:sz="4" w:space="0" w:color="000000"/>
              <w:bottom w:val="single" w:sz="4" w:space="0" w:color="000000"/>
            </w:tcBorders>
            <w:shd w:val="clear" w:color="auto" w:fill="auto"/>
            <w:vAlign w:val="center"/>
          </w:tcPr>
          <w:p w14:paraId="02F68A81" w14:textId="31ADB5DB" w:rsidR="000F73A6" w:rsidRPr="00B6787F" w:rsidRDefault="000F73A6" w:rsidP="00B6787F">
            <w:pPr>
              <w:jc w:val="left"/>
              <w:rPr>
                <w:sz w:val="20"/>
                <w:szCs w:val="20"/>
                <w:lang w:val="el-GR"/>
              </w:rPr>
            </w:pPr>
            <w:r>
              <w:rPr>
                <w:sz w:val="20"/>
                <w:szCs w:val="20"/>
                <w:lang w:val="el-GR"/>
              </w:rPr>
              <w:t>Συμόρφωση με τις απαιτήσεις της παρ. 3.1.4 Τήρηση Εγγυημένου Επιπέδου Υπηρεσιών - Ρήτρες</w:t>
            </w:r>
          </w:p>
        </w:tc>
        <w:tc>
          <w:tcPr>
            <w:tcW w:w="2322" w:type="dxa"/>
            <w:tcBorders>
              <w:top w:val="single" w:sz="4" w:space="0" w:color="000000"/>
              <w:left w:val="single" w:sz="4" w:space="0" w:color="000000"/>
              <w:bottom w:val="single" w:sz="4" w:space="0" w:color="000000"/>
            </w:tcBorders>
            <w:shd w:val="clear" w:color="auto" w:fill="auto"/>
          </w:tcPr>
          <w:p w14:paraId="472C3594" w14:textId="77777777" w:rsidR="000F73A6" w:rsidRPr="00BD28F2" w:rsidRDefault="000F73A6" w:rsidP="00B6787F">
            <w:pPr>
              <w:jc w:val="left"/>
              <w:rPr>
                <w:sz w:val="20"/>
                <w:szCs w:val="20"/>
                <w:lang w:val="el-GR"/>
              </w:rPr>
            </w:pPr>
          </w:p>
        </w:tc>
        <w:tc>
          <w:tcPr>
            <w:tcW w:w="1382" w:type="dxa"/>
            <w:tcBorders>
              <w:top w:val="single" w:sz="4" w:space="0" w:color="000000"/>
              <w:left w:val="single" w:sz="4" w:space="0" w:color="000000"/>
              <w:bottom w:val="single" w:sz="4" w:space="0" w:color="000000"/>
            </w:tcBorders>
            <w:shd w:val="clear" w:color="auto" w:fill="auto"/>
            <w:vAlign w:val="center"/>
          </w:tcPr>
          <w:p w14:paraId="061049E2" w14:textId="77777777" w:rsidR="000F73A6" w:rsidRPr="00D06C28" w:rsidRDefault="000F73A6" w:rsidP="00B6787F">
            <w:pPr>
              <w:jc w:val="left"/>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EF28C9" w14:textId="77777777" w:rsidR="000F73A6" w:rsidRPr="00D06C28" w:rsidRDefault="000F73A6" w:rsidP="00B6787F">
            <w:pPr>
              <w:jc w:val="left"/>
              <w:rPr>
                <w:sz w:val="20"/>
                <w:szCs w:val="20"/>
                <w:lang w:val="el-GR"/>
              </w:rPr>
            </w:pPr>
          </w:p>
        </w:tc>
      </w:tr>
    </w:tbl>
    <w:p w14:paraId="59EB3FE7" w14:textId="77777777" w:rsidR="00BD28F2" w:rsidRPr="00AC2467" w:rsidRDefault="00BD28F2">
      <w:pPr>
        <w:tabs>
          <w:tab w:val="left" w:pos="1573"/>
        </w:tabs>
        <w:rPr>
          <w:lang w:val="el-GR"/>
        </w:rPr>
      </w:pPr>
    </w:p>
    <w:p w14:paraId="074AC856" w14:textId="77777777" w:rsidR="00922FEF" w:rsidRPr="007A6B2A" w:rsidRDefault="00675768" w:rsidP="001B1A2C">
      <w:pPr>
        <w:pStyle w:val="3"/>
        <w:numPr>
          <w:ilvl w:val="0"/>
          <w:numId w:val="70"/>
        </w:numPr>
        <w:rPr>
          <w:lang w:val="el-GR"/>
        </w:rPr>
      </w:pPr>
      <w:bookmarkStart w:id="374" w:name="_Toc98332332"/>
      <w:r w:rsidRPr="007A6B2A">
        <w:rPr>
          <w:lang w:val="el-GR"/>
        </w:rPr>
        <w:lastRenderedPageBreak/>
        <w:t xml:space="preserve">Προμήθεια αδειών χρήσης </w:t>
      </w:r>
      <w:r w:rsidRPr="00D30D45">
        <w:t>Public</w:t>
      </w:r>
      <w:r w:rsidRPr="00D30D45">
        <w:rPr>
          <w:lang w:val="el-GR"/>
        </w:rPr>
        <w:t xml:space="preserve"> </w:t>
      </w:r>
      <w:r w:rsidRPr="00D30D45">
        <w:t>Cloud</w:t>
      </w:r>
      <w:r w:rsidRPr="007A6B2A">
        <w:rPr>
          <w:lang w:val="el-GR"/>
        </w:rPr>
        <w:t xml:space="preserve"> Υπηρεσιών</w:t>
      </w:r>
      <w:bookmarkEnd w:id="374"/>
    </w:p>
    <w:p w14:paraId="5AF4526C" w14:textId="77777777" w:rsidR="00922FEF" w:rsidRPr="007A6B2A" w:rsidRDefault="00675768" w:rsidP="001B1A2C">
      <w:pPr>
        <w:pStyle w:val="3"/>
        <w:numPr>
          <w:ilvl w:val="1"/>
          <w:numId w:val="70"/>
        </w:numPr>
        <w:rPr>
          <w:lang w:val="el-GR"/>
        </w:rPr>
      </w:pPr>
      <w:bookmarkStart w:id="375" w:name="_Toc98332333"/>
      <w:r w:rsidRPr="007A6B2A">
        <w:rPr>
          <w:lang w:val="el-GR"/>
        </w:rPr>
        <w:t>Γενικές Προδιαγραφές Παρόχου Δημοσίου Υπολογιστικού Νέφους</w:t>
      </w:r>
      <w:bookmarkEnd w:id="375"/>
    </w:p>
    <w:p w14:paraId="6A0AE880" w14:textId="77777777" w:rsidR="00922FEF" w:rsidRPr="007A6B2A" w:rsidRDefault="00922FEF">
      <w:pPr>
        <w:tabs>
          <w:tab w:val="left" w:pos="1573"/>
        </w:tabs>
        <w:rPr>
          <w:lang w:val="el-GR"/>
        </w:rPr>
      </w:pPr>
    </w:p>
    <w:tbl>
      <w:tblPr>
        <w:tblStyle w:val="afffff0"/>
        <w:tblW w:w="9854" w:type="dxa"/>
        <w:tblLayout w:type="fixed"/>
        <w:tblLook w:val="0000" w:firstRow="0" w:lastRow="0" w:firstColumn="0" w:lastColumn="0" w:noHBand="0" w:noVBand="0"/>
      </w:tblPr>
      <w:tblGrid>
        <w:gridCol w:w="673"/>
        <w:gridCol w:w="28"/>
        <w:gridCol w:w="3719"/>
        <w:gridCol w:w="2292"/>
        <w:gridCol w:w="1382"/>
        <w:gridCol w:w="1760"/>
      </w:tblGrid>
      <w:tr w:rsidR="00922FEF" w14:paraId="206EC147" w14:textId="77777777">
        <w:tc>
          <w:tcPr>
            <w:tcW w:w="701" w:type="dxa"/>
            <w:gridSpan w:val="2"/>
            <w:tcBorders>
              <w:top w:val="single" w:sz="4" w:space="0" w:color="000000"/>
              <w:left w:val="single" w:sz="4" w:space="0" w:color="000000"/>
              <w:bottom w:val="single" w:sz="4" w:space="0" w:color="000000"/>
            </w:tcBorders>
            <w:shd w:val="clear" w:color="auto" w:fill="D8D8D8"/>
            <w:vAlign w:val="center"/>
          </w:tcPr>
          <w:p w14:paraId="3F866C96" w14:textId="77777777" w:rsidR="00922FEF" w:rsidRDefault="00675768">
            <w:pPr>
              <w:spacing w:after="60"/>
              <w:rPr>
                <w:b/>
                <w:sz w:val="20"/>
                <w:szCs w:val="20"/>
              </w:rPr>
            </w:pPr>
            <w:r>
              <w:rPr>
                <w:b/>
                <w:sz w:val="20"/>
                <w:szCs w:val="20"/>
              </w:rPr>
              <w:t>Α/Α</w:t>
            </w:r>
          </w:p>
        </w:tc>
        <w:tc>
          <w:tcPr>
            <w:tcW w:w="3719" w:type="dxa"/>
            <w:tcBorders>
              <w:top w:val="single" w:sz="4" w:space="0" w:color="000000"/>
              <w:left w:val="single" w:sz="4" w:space="0" w:color="000000"/>
              <w:bottom w:val="single" w:sz="4" w:space="0" w:color="000000"/>
            </w:tcBorders>
            <w:shd w:val="clear" w:color="auto" w:fill="D8D8D8"/>
            <w:vAlign w:val="center"/>
          </w:tcPr>
          <w:p w14:paraId="23009A86" w14:textId="77777777" w:rsidR="00922FEF" w:rsidRDefault="00675768">
            <w:pPr>
              <w:spacing w:after="60"/>
              <w:rPr>
                <w:b/>
                <w:sz w:val="20"/>
                <w:szCs w:val="20"/>
              </w:rPr>
            </w:pPr>
            <w:r>
              <w:rPr>
                <w:b/>
                <w:sz w:val="20"/>
                <w:szCs w:val="20"/>
              </w:rPr>
              <w:t>ΠΡΟΔΙΑΓΡΑΦΗ</w:t>
            </w:r>
          </w:p>
        </w:tc>
        <w:tc>
          <w:tcPr>
            <w:tcW w:w="2292" w:type="dxa"/>
            <w:tcBorders>
              <w:top w:val="single" w:sz="4" w:space="0" w:color="000000"/>
              <w:left w:val="single" w:sz="4" w:space="0" w:color="000000"/>
              <w:bottom w:val="single" w:sz="4" w:space="0" w:color="000000"/>
            </w:tcBorders>
            <w:shd w:val="clear" w:color="auto" w:fill="D8D8D8"/>
            <w:vAlign w:val="center"/>
          </w:tcPr>
          <w:p w14:paraId="6934CCF6" w14:textId="77777777" w:rsidR="00922FEF" w:rsidRDefault="00675768">
            <w:pPr>
              <w:spacing w:after="60"/>
              <w:rPr>
                <w:b/>
                <w:sz w:val="20"/>
                <w:szCs w:val="20"/>
              </w:rPr>
            </w:pPr>
            <w:r>
              <w:rPr>
                <w:b/>
                <w:sz w:val="20"/>
                <w:szCs w:val="20"/>
              </w:rPr>
              <w:t>ΑΠΑΙΤΗΣΗ</w:t>
            </w:r>
          </w:p>
        </w:tc>
        <w:tc>
          <w:tcPr>
            <w:tcW w:w="1382" w:type="dxa"/>
            <w:tcBorders>
              <w:top w:val="single" w:sz="4" w:space="0" w:color="000000"/>
              <w:left w:val="single" w:sz="4" w:space="0" w:color="000000"/>
              <w:bottom w:val="single" w:sz="4" w:space="0" w:color="000000"/>
            </w:tcBorders>
            <w:shd w:val="clear" w:color="auto" w:fill="D8D8D8"/>
            <w:vAlign w:val="center"/>
          </w:tcPr>
          <w:p w14:paraId="29A7E1BE" w14:textId="77777777" w:rsidR="00922FEF" w:rsidRDefault="00675768">
            <w:pPr>
              <w:spacing w:after="60"/>
              <w:rPr>
                <w:b/>
                <w:sz w:val="20"/>
                <w:szCs w:val="20"/>
              </w:rPr>
            </w:pPr>
            <w:r>
              <w:rPr>
                <w:b/>
                <w:sz w:val="20"/>
                <w:szCs w:val="20"/>
              </w:rPr>
              <w:t>ΑΠΑΝΤΗΣΗ</w:t>
            </w:r>
          </w:p>
        </w:tc>
        <w:tc>
          <w:tcPr>
            <w:tcW w:w="176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288C10D7" w14:textId="77777777" w:rsidR="00922FEF" w:rsidRDefault="00675768">
            <w:pPr>
              <w:spacing w:after="60"/>
              <w:rPr>
                <w:b/>
                <w:sz w:val="20"/>
                <w:szCs w:val="20"/>
              </w:rPr>
            </w:pPr>
            <w:r>
              <w:rPr>
                <w:b/>
                <w:sz w:val="20"/>
                <w:szCs w:val="20"/>
              </w:rPr>
              <w:t>ΠΑΡΑΠΟΜΠΗ ΤΕΚΜΗΡΙΩΣΗΣ</w:t>
            </w:r>
          </w:p>
        </w:tc>
      </w:tr>
      <w:tr w:rsidR="00922FEF" w14:paraId="099E758A" w14:textId="77777777">
        <w:tc>
          <w:tcPr>
            <w:tcW w:w="673" w:type="dxa"/>
            <w:tcBorders>
              <w:top w:val="single" w:sz="4" w:space="0" w:color="000000"/>
              <w:left w:val="single" w:sz="4" w:space="0" w:color="000000"/>
              <w:bottom w:val="single" w:sz="4" w:space="0" w:color="000000"/>
            </w:tcBorders>
            <w:shd w:val="clear" w:color="auto" w:fill="auto"/>
            <w:vAlign w:val="center"/>
          </w:tcPr>
          <w:p w14:paraId="53F98AF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2755458E" w14:textId="77777777" w:rsidR="00922FEF" w:rsidRPr="007A6B2A" w:rsidRDefault="00675768">
            <w:pPr>
              <w:jc w:val="left"/>
              <w:rPr>
                <w:sz w:val="20"/>
                <w:szCs w:val="20"/>
                <w:lang w:val="el-GR"/>
              </w:rPr>
            </w:pPr>
            <w:r w:rsidRPr="007A6B2A">
              <w:rPr>
                <w:sz w:val="20"/>
                <w:szCs w:val="20"/>
                <w:lang w:val="el-GR"/>
              </w:rPr>
              <w:t>Το τμήμα Δημοσίου Υπολογιστικού Νέφους (</w:t>
            </w:r>
            <w:r>
              <w:rPr>
                <w:sz w:val="20"/>
                <w:szCs w:val="20"/>
              </w:rPr>
              <w:t>Public</w:t>
            </w:r>
            <w:r w:rsidRPr="007A6B2A">
              <w:rPr>
                <w:sz w:val="20"/>
                <w:szCs w:val="20"/>
                <w:lang w:val="el-GR"/>
              </w:rPr>
              <w:t xml:space="preserve"> </w:t>
            </w:r>
            <w:r>
              <w:rPr>
                <w:sz w:val="20"/>
                <w:szCs w:val="20"/>
              </w:rPr>
              <w:t>Cloud</w:t>
            </w:r>
            <w:r w:rsidRPr="007A6B2A">
              <w:rPr>
                <w:sz w:val="20"/>
                <w:szCs w:val="20"/>
                <w:lang w:val="el-GR"/>
              </w:rPr>
              <w:t xml:space="preserve">) της προσφερόμενης λύσης θα πρέπει να παρέχει υπηρεσίες φιλοξενίας τύπου </w:t>
            </w:r>
            <w:r>
              <w:rPr>
                <w:sz w:val="20"/>
                <w:szCs w:val="20"/>
              </w:rPr>
              <w:t>Cloud</w:t>
            </w:r>
            <w:r w:rsidRPr="007A6B2A">
              <w:rPr>
                <w:sz w:val="20"/>
                <w:szCs w:val="20"/>
                <w:lang w:val="el-GR"/>
              </w:rPr>
              <w:t>/</w:t>
            </w:r>
            <w:r>
              <w:rPr>
                <w:sz w:val="20"/>
                <w:szCs w:val="20"/>
              </w:rPr>
              <w:t>Hosting</w:t>
            </w:r>
            <w:r w:rsidRPr="007A6B2A">
              <w:rPr>
                <w:sz w:val="20"/>
                <w:szCs w:val="20"/>
                <w:lang w:val="el-GR"/>
              </w:rPr>
              <w:t>, με υπηρεσίες υποδομής ως υπηρεσία (</w:t>
            </w:r>
            <w:r>
              <w:rPr>
                <w:sz w:val="20"/>
                <w:szCs w:val="20"/>
              </w:rPr>
              <w:t>IaaS</w:t>
            </w:r>
            <w:r w:rsidRPr="007A6B2A">
              <w:rPr>
                <w:sz w:val="20"/>
                <w:szCs w:val="20"/>
                <w:lang w:val="el-GR"/>
              </w:rPr>
              <w:t>) και πλατφόρμας ως υπηρεσία (</w:t>
            </w:r>
            <w:r>
              <w:rPr>
                <w:sz w:val="20"/>
                <w:szCs w:val="20"/>
              </w:rPr>
              <w:t>PaaS</w:t>
            </w:r>
            <w:r w:rsidRPr="007A6B2A">
              <w:rPr>
                <w:sz w:val="20"/>
                <w:szCs w:val="20"/>
                <w:lang w:val="el-GR"/>
              </w:rPr>
              <w:t>).</w:t>
            </w:r>
          </w:p>
        </w:tc>
        <w:tc>
          <w:tcPr>
            <w:tcW w:w="2292" w:type="dxa"/>
            <w:tcBorders>
              <w:top w:val="single" w:sz="4" w:space="0" w:color="000000"/>
              <w:left w:val="single" w:sz="4" w:space="0" w:color="000000"/>
              <w:bottom w:val="single" w:sz="4" w:space="0" w:color="000000"/>
            </w:tcBorders>
            <w:shd w:val="clear" w:color="auto" w:fill="auto"/>
          </w:tcPr>
          <w:p w14:paraId="0D5A1CE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514566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42E6D7" w14:textId="77777777" w:rsidR="00922FEF" w:rsidRDefault="00922FEF">
            <w:pPr>
              <w:spacing w:after="60"/>
              <w:rPr>
                <w:sz w:val="20"/>
                <w:szCs w:val="20"/>
              </w:rPr>
            </w:pPr>
          </w:p>
        </w:tc>
      </w:tr>
      <w:tr w:rsidR="00922FEF" w14:paraId="4F1E6F74" w14:textId="77777777">
        <w:tc>
          <w:tcPr>
            <w:tcW w:w="673" w:type="dxa"/>
            <w:tcBorders>
              <w:top w:val="single" w:sz="4" w:space="0" w:color="000000"/>
              <w:left w:val="single" w:sz="4" w:space="0" w:color="000000"/>
              <w:bottom w:val="single" w:sz="4" w:space="0" w:color="000000"/>
            </w:tcBorders>
            <w:shd w:val="clear" w:color="auto" w:fill="auto"/>
            <w:vAlign w:val="center"/>
          </w:tcPr>
          <w:p w14:paraId="1F0FE1C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3F55ADC4" w14:textId="77777777" w:rsidR="00922FEF" w:rsidRPr="007A6B2A" w:rsidRDefault="00675768">
            <w:pPr>
              <w:jc w:val="left"/>
              <w:rPr>
                <w:sz w:val="20"/>
                <w:szCs w:val="20"/>
                <w:lang w:val="el-GR"/>
              </w:rPr>
            </w:pPr>
            <w:r w:rsidRPr="007A6B2A">
              <w:rPr>
                <w:sz w:val="20"/>
                <w:szCs w:val="20"/>
                <w:lang w:val="el-GR"/>
              </w:rPr>
              <w:t>Η Αναθέτουσα Αρχή θα μπορεί να επιλέξει σε ποια γεωγραφική περιοχή (</w:t>
            </w:r>
            <w:r>
              <w:rPr>
                <w:sz w:val="20"/>
                <w:szCs w:val="20"/>
              </w:rPr>
              <w:t>region</w:t>
            </w:r>
            <w:r w:rsidRPr="007A6B2A">
              <w:rPr>
                <w:sz w:val="20"/>
                <w:szCs w:val="20"/>
                <w:lang w:val="el-GR"/>
              </w:rPr>
              <w:t>) θα φιλοξενηθούν οι επιλεγόμενες υπηρεσίες.</w:t>
            </w:r>
          </w:p>
        </w:tc>
        <w:tc>
          <w:tcPr>
            <w:tcW w:w="2292" w:type="dxa"/>
            <w:tcBorders>
              <w:top w:val="single" w:sz="4" w:space="0" w:color="000000"/>
              <w:left w:val="single" w:sz="4" w:space="0" w:color="000000"/>
              <w:bottom w:val="single" w:sz="4" w:space="0" w:color="000000"/>
            </w:tcBorders>
            <w:shd w:val="clear" w:color="auto" w:fill="auto"/>
          </w:tcPr>
          <w:p w14:paraId="54F8188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CD3166B"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0FD2FF" w14:textId="77777777" w:rsidR="00922FEF" w:rsidRDefault="00922FEF">
            <w:pPr>
              <w:spacing w:after="60"/>
              <w:rPr>
                <w:sz w:val="20"/>
                <w:szCs w:val="20"/>
              </w:rPr>
            </w:pPr>
          </w:p>
        </w:tc>
      </w:tr>
      <w:tr w:rsidR="00922FEF" w14:paraId="67640947" w14:textId="77777777">
        <w:tc>
          <w:tcPr>
            <w:tcW w:w="673" w:type="dxa"/>
            <w:tcBorders>
              <w:top w:val="single" w:sz="4" w:space="0" w:color="000000"/>
              <w:left w:val="single" w:sz="4" w:space="0" w:color="000000"/>
              <w:bottom w:val="single" w:sz="4" w:space="0" w:color="000000"/>
            </w:tcBorders>
            <w:shd w:val="clear" w:color="auto" w:fill="auto"/>
            <w:vAlign w:val="center"/>
          </w:tcPr>
          <w:p w14:paraId="5DA6A7C8"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5D7F7A0C" w14:textId="77777777" w:rsidR="00922FEF" w:rsidRDefault="00675768">
            <w:pPr>
              <w:jc w:val="left"/>
              <w:rPr>
                <w:sz w:val="20"/>
                <w:szCs w:val="20"/>
              </w:rPr>
            </w:pPr>
            <w:r w:rsidRPr="007A6B2A">
              <w:rPr>
                <w:sz w:val="20"/>
                <w:szCs w:val="20"/>
                <w:lang w:val="el-GR"/>
              </w:rPr>
              <w:t>Ο πάροχος θα πρέπει να μπορεί να διαθέτει τις υπηρεσίες του από δύο τουλάχιστον γεωγραφικές περιοχές (</w:t>
            </w:r>
            <w:r>
              <w:rPr>
                <w:sz w:val="20"/>
                <w:szCs w:val="20"/>
              </w:rPr>
              <w:t>regions</w:t>
            </w:r>
            <w:r w:rsidRPr="007A6B2A">
              <w:rPr>
                <w:sz w:val="20"/>
                <w:szCs w:val="20"/>
                <w:lang w:val="el-GR"/>
              </w:rPr>
              <w:t>), εντός Ευρωπαϊκής Ένωσης, με ελάχιστη απόσταση 500 χιλιομέτρων μεταξύ τους, τα οποία θα μπορούν να χρησιμοποιηθούν για την υλοποίηση υπηρεσιών που απαιτούν τον ύψιστο βαθμό υψηλής διαθεσιμότητας με χαρακτηριστικά ανάνηψης από καταστροφή (</w:t>
            </w:r>
            <w:r>
              <w:rPr>
                <w:sz w:val="20"/>
                <w:szCs w:val="20"/>
              </w:rPr>
              <w:t>Disaster</w:t>
            </w:r>
            <w:r w:rsidRPr="007A6B2A">
              <w:rPr>
                <w:sz w:val="20"/>
                <w:szCs w:val="20"/>
                <w:lang w:val="el-GR"/>
              </w:rPr>
              <w:t xml:space="preserve"> </w:t>
            </w:r>
            <w:r>
              <w:rPr>
                <w:sz w:val="20"/>
                <w:szCs w:val="20"/>
              </w:rPr>
              <w:t>Recovery</w:t>
            </w:r>
            <w:r w:rsidRPr="007A6B2A">
              <w:rPr>
                <w:sz w:val="20"/>
                <w:szCs w:val="20"/>
                <w:lang w:val="el-GR"/>
              </w:rPr>
              <w:t xml:space="preserve">). </w:t>
            </w:r>
            <w:r>
              <w:rPr>
                <w:sz w:val="20"/>
                <w:szCs w:val="20"/>
              </w:rPr>
              <w:t>Να αναφερθούν οι χώρες φιλοξενίας.</w:t>
            </w:r>
          </w:p>
        </w:tc>
        <w:tc>
          <w:tcPr>
            <w:tcW w:w="2292" w:type="dxa"/>
            <w:tcBorders>
              <w:top w:val="single" w:sz="4" w:space="0" w:color="000000"/>
              <w:left w:val="single" w:sz="4" w:space="0" w:color="000000"/>
              <w:bottom w:val="single" w:sz="4" w:space="0" w:color="000000"/>
            </w:tcBorders>
            <w:shd w:val="clear" w:color="auto" w:fill="auto"/>
          </w:tcPr>
          <w:p w14:paraId="7E7A08C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AAED19F"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AC7DD5" w14:textId="77777777" w:rsidR="00922FEF" w:rsidRDefault="00922FEF">
            <w:pPr>
              <w:spacing w:after="60"/>
              <w:rPr>
                <w:sz w:val="20"/>
                <w:szCs w:val="20"/>
              </w:rPr>
            </w:pPr>
          </w:p>
        </w:tc>
      </w:tr>
      <w:tr w:rsidR="00922FEF" w14:paraId="4650BF4F" w14:textId="77777777">
        <w:tc>
          <w:tcPr>
            <w:tcW w:w="673" w:type="dxa"/>
            <w:tcBorders>
              <w:top w:val="single" w:sz="4" w:space="0" w:color="000000"/>
              <w:left w:val="single" w:sz="4" w:space="0" w:color="000000"/>
              <w:bottom w:val="single" w:sz="4" w:space="0" w:color="000000"/>
            </w:tcBorders>
            <w:shd w:val="clear" w:color="auto" w:fill="auto"/>
            <w:vAlign w:val="center"/>
          </w:tcPr>
          <w:p w14:paraId="03C4CBC7"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2FCA42BF" w14:textId="77777777" w:rsidR="00922FEF" w:rsidRPr="007A6B2A" w:rsidRDefault="00675768">
            <w:pPr>
              <w:jc w:val="left"/>
              <w:rPr>
                <w:sz w:val="20"/>
                <w:szCs w:val="20"/>
                <w:lang w:val="el-GR"/>
              </w:rPr>
            </w:pPr>
            <w:r w:rsidRPr="007A6B2A">
              <w:rPr>
                <w:sz w:val="20"/>
                <w:szCs w:val="20"/>
                <w:lang w:val="el-GR"/>
              </w:rPr>
              <w:t>Το τμήμα του δημοσίου υπολογιστικού νέφους (</w:t>
            </w:r>
            <w:r>
              <w:rPr>
                <w:sz w:val="20"/>
                <w:szCs w:val="20"/>
              </w:rPr>
              <w:t>Public</w:t>
            </w:r>
            <w:r w:rsidRPr="007A6B2A">
              <w:rPr>
                <w:sz w:val="20"/>
                <w:szCs w:val="20"/>
                <w:lang w:val="el-GR"/>
              </w:rPr>
              <w:t xml:space="preserve"> </w:t>
            </w:r>
            <w:r>
              <w:rPr>
                <w:sz w:val="20"/>
                <w:szCs w:val="20"/>
              </w:rPr>
              <w:t>Cloud</w:t>
            </w:r>
            <w:r w:rsidRPr="007A6B2A">
              <w:rPr>
                <w:sz w:val="20"/>
                <w:szCs w:val="20"/>
                <w:lang w:val="el-GR"/>
              </w:rPr>
              <w:t>) της προσφερόμενης λύσης θα επιτρέπει τη διαμόρφωση υπηρεσιών υψηλής διαθεσιμότητας (</w:t>
            </w:r>
            <w:r>
              <w:rPr>
                <w:sz w:val="20"/>
                <w:szCs w:val="20"/>
              </w:rPr>
              <w:t>high</w:t>
            </w:r>
            <w:r w:rsidRPr="007A6B2A">
              <w:rPr>
                <w:sz w:val="20"/>
                <w:szCs w:val="20"/>
                <w:lang w:val="el-GR"/>
              </w:rPr>
              <w:t xml:space="preserve"> </w:t>
            </w:r>
            <w:r>
              <w:rPr>
                <w:sz w:val="20"/>
                <w:szCs w:val="20"/>
              </w:rPr>
              <w:t>availability</w:t>
            </w:r>
            <w:r w:rsidRPr="007A6B2A">
              <w:rPr>
                <w:sz w:val="20"/>
                <w:szCs w:val="20"/>
                <w:lang w:val="el-GR"/>
              </w:rPr>
              <w:t>) και ανάκαμψης από καταστροφή (</w:t>
            </w:r>
            <w:r>
              <w:rPr>
                <w:sz w:val="20"/>
                <w:szCs w:val="20"/>
              </w:rPr>
              <w:t>Disaster</w:t>
            </w:r>
            <w:r w:rsidRPr="007A6B2A">
              <w:rPr>
                <w:sz w:val="20"/>
                <w:szCs w:val="20"/>
                <w:lang w:val="el-GR"/>
              </w:rPr>
              <w:t xml:space="preserve"> </w:t>
            </w:r>
            <w:r>
              <w:rPr>
                <w:sz w:val="20"/>
                <w:szCs w:val="20"/>
              </w:rPr>
              <w:t>Recovery</w:t>
            </w:r>
            <w:r w:rsidRPr="007A6B2A">
              <w:rPr>
                <w:sz w:val="20"/>
                <w:szCs w:val="20"/>
                <w:lang w:val="el-GR"/>
              </w:rPr>
              <w:t>).</w:t>
            </w:r>
          </w:p>
        </w:tc>
        <w:tc>
          <w:tcPr>
            <w:tcW w:w="2292" w:type="dxa"/>
            <w:tcBorders>
              <w:top w:val="single" w:sz="4" w:space="0" w:color="000000"/>
              <w:left w:val="single" w:sz="4" w:space="0" w:color="000000"/>
              <w:bottom w:val="single" w:sz="4" w:space="0" w:color="000000"/>
            </w:tcBorders>
            <w:shd w:val="clear" w:color="auto" w:fill="auto"/>
          </w:tcPr>
          <w:p w14:paraId="7D6F6EB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6F7D18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2D061F" w14:textId="77777777" w:rsidR="00922FEF" w:rsidRDefault="00922FEF">
            <w:pPr>
              <w:spacing w:after="60"/>
              <w:rPr>
                <w:sz w:val="20"/>
                <w:szCs w:val="20"/>
              </w:rPr>
            </w:pPr>
          </w:p>
        </w:tc>
      </w:tr>
      <w:tr w:rsidR="00922FEF" w14:paraId="7FD3DF34" w14:textId="77777777">
        <w:tc>
          <w:tcPr>
            <w:tcW w:w="673" w:type="dxa"/>
            <w:tcBorders>
              <w:top w:val="single" w:sz="4" w:space="0" w:color="000000"/>
              <w:left w:val="single" w:sz="4" w:space="0" w:color="000000"/>
              <w:bottom w:val="single" w:sz="4" w:space="0" w:color="000000"/>
            </w:tcBorders>
            <w:shd w:val="clear" w:color="auto" w:fill="auto"/>
            <w:vAlign w:val="center"/>
          </w:tcPr>
          <w:p w14:paraId="22C810B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70352BB7" w14:textId="77777777" w:rsidR="00922FEF" w:rsidRPr="007A6B2A" w:rsidRDefault="00675768">
            <w:pPr>
              <w:jc w:val="left"/>
              <w:rPr>
                <w:sz w:val="20"/>
                <w:szCs w:val="20"/>
                <w:lang w:val="el-GR"/>
              </w:rPr>
            </w:pPr>
            <w:r w:rsidRPr="007A6B2A">
              <w:rPr>
                <w:sz w:val="20"/>
                <w:szCs w:val="20"/>
                <w:lang w:val="el-GR"/>
              </w:rPr>
              <w:t>Απαιτείται η ύπαρξη μηχανισμού παρακολούθησης και ελέγχου της κατάστασης (</w:t>
            </w:r>
            <w:r>
              <w:rPr>
                <w:sz w:val="20"/>
                <w:szCs w:val="20"/>
              </w:rPr>
              <w:t>health</w:t>
            </w:r>
            <w:r w:rsidRPr="007A6B2A">
              <w:rPr>
                <w:sz w:val="20"/>
                <w:szCs w:val="20"/>
                <w:lang w:val="el-GR"/>
              </w:rPr>
              <w:t xml:space="preserve">) των χρησιμοποιούμενων πόρων σε συνάρτηση με την κατάσταση της υποδομής του παρόχου. Ο μηχανισμός να διαθέτει δυνατότητα μηχανισμού αποστολής ειδοποιήσεων κατά μόνας ή σε ομάδες, </w:t>
            </w:r>
            <w:r>
              <w:rPr>
                <w:sz w:val="20"/>
                <w:szCs w:val="20"/>
              </w:rPr>
              <w:t>email</w:t>
            </w:r>
            <w:r w:rsidRPr="007A6B2A">
              <w:rPr>
                <w:sz w:val="20"/>
                <w:szCs w:val="20"/>
                <w:lang w:val="el-GR"/>
              </w:rPr>
              <w:t xml:space="preserve">, </w:t>
            </w:r>
            <w:r>
              <w:rPr>
                <w:sz w:val="20"/>
                <w:szCs w:val="20"/>
              </w:rPr>
              <w:t>webhook</w:t>
            </w:r>
            <w:r w:rsidRPr="007A6B2A">
              <w:rPr>
                <w:sz w:val="20"/>
                <w:szCs w:val="20"/>
                <w:lang w:val="el-GR"/>
              </w:rPr>
              <w:t xml:space="preserve"> βάσει κανόνων που τίθενται από το διαχειριστή.</w:t>
            </w:r>
          </w:p>
        </w:tc>
        <w:tc>
          <w:tcPr>
            <w:tcW w:w="2292" w:type="dxa"/>
            <w:tcBorders>
              <w:top w:val="single" w:sz="4" w:space="0" w:color="000000"/>
              <w:left w:val="single" w:sz="4" w:space="0" w:color="000000"/>
              <w:bottom w:val="single" w:sz="4" w:space="0" w:color="000000"/>
            </w:tcBorders>
            <w:shd w:val="clear" w:color="auto" w:fill="auto"/>
          </w:tcPr>
          <w:p w14:paraId="42DB0E6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8C385AA"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EBB036" w14:textId="77777777" w:rsidR="00922FEF" w:rsidRDefault="00922FEF">
            <w:pPr>
              <w:spacing w:after="60"/>
              <w:rPr>
                <w:sz w:val="20"/>
                <w:szCs w:val="20"/>
              </w:rPr>
            </w:pPr>
          </w:p>
        </w:tc>
      </w:tr>
      <w:tr w:rsidR="00922FEF" w14:paraId="4359E83E" w14:textId="77777777">
        <w:tc>
          <w:tcPr>
            <w:tcW w:w="673" w:type="dxa"/>
            <w:tcBorders>
              <w:top w:val="single" w:sz="4" w:space="0" w:color="000000"/>
              <w:left w:val="single" w:sz="4" w:space="0" w:color="000000"/>
              <w:bottom w:val="single" w:sz="4" w:space="0" w:color="000000"/>
            </w:tcBorders>
            <w:shd w:val="clear" w:color="auto" w:fill="auto"/>
            <w:vAlign w:val="center"/>
          </w:tcPr>
          <w:p w14:paraId="7E26DB0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33AE8A05" w14:textId="77777777" w:rsidR="00922FEF" w:rsidRDefault="00675768">
            <w:pPr>
              <w:jc w:val="left"/>
              <w:rPr>
                <w:sz w:val="20"/>
                <w:szCs w:val="20"/>
              </w:rPr>
            </w:pPr>
            <w:r w:rsidRPr="007A6B2A">
              <w:rPr>
                <w:sz w:val="20"/>
                <w:szCs w:val="20"/>
                <w:lang w:val="el-GR"/>
              </w:rPr>
              <w:t xml:space="preserve">Οι όροι </w:t>
            </w:r>
            <w:r>
              <w:rPr>
                <w:sz w:val="20"/>
                <w:szCs w:val="20"/>
              </w:rPr>
              <w:t>SLA</w:t>
            </w:r>
            <w:r w:rsidRPr="007A6B2A">
              <w:rPr>
                <w:sz w:val="20"/>
                <w:szCs w:val="20"/>
                <w:lang w:val="el-GR"/>
              </w:rPr>
              <w:t xml:space="preserve"> των υπηρεσιών να είναι δημοσιευμένοι στην επίσημη ιστοσελίδα του παρόχου. </w:t>
            </w:r>
            <w:r>
              <w:rPr>
                <w:sz w:val="20"/>
                <w:szCs w:val="20"/>
              </w:rPr>
              <w:t>Να αναφερθεί η σχετική ιστοσελίδα.</w:t>
            </w:r>
          </w:p>
        </w:tc>
        <w:tc>
          <w:tcPr>
            <w:tcW w:w="2292" w:type="dxa"/>
            <w:tcBorders>
              <w:top w:val="single" w:sz="4" w:space="0" w:color="000000"/>
              <w:left w:val="single" w:sz="4" w:space="0" w:color="000000"/>
              <w:bottom w:val="single" w:sz="4" w:space="0" w:color="000000"/>
            </w:tcBorders>
            <w:shd w:val="clear" w:color="auto" w:fill="auto"/>
          </w:tcPr>
          <w:p w14:paraId="49F1A4E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64F1504"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E62D05" w14:textId="77777777" w:rsidR="00922FEF" w:rsidRDefault="00922FEF">
            <w:pPr>
              <w:spacing w:after="60"/>
              <w:rPr>
                <w:sz w:val="20"/>
                <w:szCs w:val="20"/>
              </w:rPr>
            </w:pPr>
          </w:p>
        </w:tc>
      </w:tr>
      <w:tr w:rsidR="00922FEF" w14:paraId="78609C96" w14:textId="77777777">
        <w:tc>
          <w:tcPr>
            <w:tcW w:w="673" w:type="dxa"/>
            <w:tcBorders>
              <w:top w:val="single" w:sz="4" w:space="0" w:color="000000"/>
              <w:left w:val="single" w:sz="4" w:space="0" w:color="000000"/>
              <w:bottom w:val="single" w:sz="4" w:space="0" w:color="000000"/>
            </w:tcBorders>
            <w:shd w:val="clear" w:color="auto" w:fill="auto"/>
            <w:vAlign w:val="center"/>
          </w:tcPr>
          <w:p w14:paraId="6B2F5AAD"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12B69BFB" w14:textId="77777777" w:rsidR="00922FEF" w:rsidRDefault="00675768">
            <w:pPr>
              <w:jc w:val="left"/>
              <w:rPr>
                <w:sz w:val="20"/>
                <w:szCs w:val="20"/>
              </w:rPr>
            </w:pPr>
            <w:r w:rsidRPr="007A6B2A">
              <w:rPr>
                <w:sz w:val="20"/>
                <w:szCs w:val="20"/>
                <w:lang w:val="el-GR"/>
              </w:rPr>
              <w:t xml:space="preserve">Για λόγους διαφάνειας και ελέγχου συμμόρφωσης με τα παρεχόμενα επίπεδα </w:t>
            </w:r>
            <w:r>
              <w:rPr>
                <w:sz w:val="20"/>
                <w:szCs w:val="20"/>
              </w:rPr>
              <w:t>SLA</w:t>
            </w:r>
            <w:r w:rsidRPr="007A6B2A">
              <w:rPr>
                <w:sz w:val="20"/>
                <w:szCs w:val="20"/>
                <w:lang w:val="el-GR"/>
              </w:rPr>
              <w:t xml:space="preserve"> η τρέχουσα κατάσταση </w:t>
            </w:r>
            <w:r w:rsidRPr="007A6B2A">
              <w:rPr>
                <w:sz w:val="20"/>
                <w:szCs w:val="20"/>
                <w:lang w:val="el-GR"/>
              </w:rPr>
              <w:lastRenderedPageBreak/>
              <w:t xml:space="preserve">λειτουργίας  του συνόλου των υπηρεσιών θα πρέπει να είναι δημόσια διαθέσιμη στο επίσημο ιστότοπο του παρόχου. </w:t>
            </w:r>
            <w:r>
              <w:rPr>
                <w:sz w:val="20"/>
                <w:szCs w:val="20"/>
              </w:rPr>
              <w:t>Να αναφερθεί η σχετική ιστοσελίδα.</w:t>
            </w:r>
          </w:p>
        </w:tc>
        <w:tc>
          <w:tcPr>
            <w:tcW w:w="2292" w:type="dxa"/>
            <w:tcBorders>
              <w:top w:val="single" w:sz="4" w:space="0" w:color="000000"/>
              <w:left w:val="single" w:sz="4" w:space="0" w:color="000000"/>
              <w:bottom w:val="single" w:sz="4" w:space="0" w:color="000000"/>
            </w:tcBorders>
            <w:shd w:val="clear" w:color="auto" w:fill="auto"/>
          </w:tcPr>
          <w:p w14:paraId="028AACDA"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1D15D14F"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0B7A52" w14:textId="77777777" w:rsidR="00922FEF" w:rsidRDefault="00922FEF">
            <w:pPr>
              <w:spacing w:after="60"/>
              <w:rPr>
                <w:sz w:val="20"/>
                <w:szCs w:val="20"/>
              </w:rPr>
            </w:pPr>
          </w:p>
        </w:tc>
      </w:tr>
      <w:tr w:rsidR="00922FEF" w14:paraId="01A373F9" w14:textId="77777777">
        <w:tc>
          <w:tcPr>
            <w:tcW w:w="673" w:type="dxa"/>
            <w:tcBorders>
              <w:top w:val="single" w:sz="4" w:space="0" w:color="000000"/>
              <w:left w:val="single" w:sz="4" w:space="0" w:color="000000"/>
              <w:bottom w:val="single" w:sz="4" w:space="0" w:color="000000"/>
            </w:tcBorders>
            <w:shd w:val="clear" w:color="auto" w:fill="auto"/>
            <w:vAlign w:val="center"/>
          </w:tcPr>
          <w:p w14:paraId="2D642FE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778EDC93" w14:textId="77777777" w:rsidR="00922FEF" w:rsidRDefault="00675768">
            <w:pPr>
              <w:spacing w:after="0"/>
              <w:rPr>
                <w:sz w:val="20"/>
                <w:szCs w:val="20"/>
              </w:rPr>
            </w:pPr>
            <w:r w:rsidRPr="007A6B2A">
              <w:rPr>
                <w:sz w:val="20"/>
                <w:szCs w:val="20"/>
                <w:lang w:val="el-GR"/>
              </w:rPr>
              <w:t xml:space="preserve">Ο πάροχος να διαθέτει δωρεάν υπηρεσίες για τη συνολική διακυβέρνηση – </w:t>
            </w:r>
            <w:r>
              <w:rPr>
                <w:sz w:val="20"/>
                <w:szCs w:val="20"/>
              </w:rPr>
              <w:t>governance</w:t>
            </w:r>
            <w:r w:rsidRPr="007A6B2A">
              <w:rPr>
                <w:sz w:val="20"/>
                <w:szCs w:val="20"/>
                <w:lang w:val="el-GR"/>
              </w:rPr>
              <w:t xml:space="preserve"> όλων των πόρων που θα αξιοποιηθούν από την αναθέτουσα αρχή. </w:t>
            </w:r>
            <w:r>
              <w:rPr>
                <w:sz w:val="20"/>
                <w:szCs w:val="20"/>
              </w:rPr>
              <w:t>Κατ’ελάχιστο απαιτούνται:</w:t>
            </w:r>
          </w:p>
          <w:p w14:paraId="3EB0F8ED" w14:textId="77777777" w:rsidR="00922FEF" w:rsidRPr="007A6B2A" w:rsidRDefault="00675768" w:rsidP="001B1A2C">
            <w:pPr>
              <w:numPr>
                <w:ilvl w:val="0"/>
                <w:numId w:val="34"/>
              </w:numPr>
              <w:pBdr>
                <w:top w:val="nil"/>
                <w:left w:val="nil"/>
                <w:bottom w:val="nil"/>
                <w:right w:val="nil"/>
                <w:between w:val="nil"/>
              </w:pBdr>
              <w:spacing w:after="0"/>
              <w:rPr>
                <w:rFonts w:cs="Tahoma"/>
                <w:color w:val="000000"/>
                <w:sz w:val="20"/>
                <w:szCs w:val="20"/>
                <w:lang w:val="el-GR"/>
              </w:rPr>
            </w:pPr>
            <w:r w:rsidRPr="007A6B2A">
              <w:rPr>
                <w:rFonts w:cs="Tahoma"/>
                <w:color w:val="000000"/>
                <w:sz w:val="20"/>
                <w:szCs w:val="20"/>
                <w:lang w:val="el-GR"/>
              </w:rPr>
              <w:t>δυνατότητα οργάνωσης και ελέγχου πρόσβασης στο σύνολο πολλαπλών λογαριασμών και συνδρομών</w:t>
            </w:r>
          </w:p>
          <w:p w14:paraId="264A69F3" w14:textId="77777777" w:rsidR="00922FEF" w:rsidRPr="007A6B2A" w:rsidRDefault="00675768" w:rsidP="001B1A2C">
            <w:pPr>
              <w:numPr>
                <w:ilvl w:val="0"/>
                <w:numId w:val="34"/>
              </w:numPr>
              <w:pBdr>
                <w:top w:val="nil"/>
                <w:left w:val="nil"/>
                <w:bottom w:val="nil"/>
                <w:right w:val="nil"/>
                <w:between w:val="nil"/>
              </w:pBdr>
              <w:spacing w:after="0"/>
              <w:rPr>
                <w:rFonts w:cs="Tahoma"/>
                <w:color w:val="000000"/>
                <w:sz w:val="20"/>
                <w:szCs w:val="20"/>
                <w:lang w:val="el-GR"/>
              </w:rPr>
            </w:pPr>
            <w:r w:rsidRPr="007A6B2A">
              <w:rPr>
                <w:rFonts w:cs="Tahoma"/>
                <w:color w:val="000000"/>
                <w:sz w:val="20"/>
                <w:szCs w:val="20"/>
                <w:lang w:val="el-GR"/>
              </w:rPr>
              <w:t>δυνατότητα διαμόρφωσης και εφαρμογής πολιτικών χρήσης των υπολογιστικών πόρων που περιλαμβάνονται σε λογαριασμούς και στις συνδρομές</w:t>
            </w:r>
          </w:p>
          <w:p w14:paraId="0FCF5E8E" w14:textId="77777777" w:rsidR="00922FEF" w:rsidRPr="007A6B2A" w:rsidRDefault="00675768" w:rsidP="001B1A2C">
            <w:pPr>
              <w:numPr>
                <w:ilvl w:val="0"/>
                <w:numId w:val="34"/>
              </w:numPr>
              <w:pBdr>
                <w:top w:val="nil"/>
                <w:left w:val="nil"/>
                <w:bottom w:val="nil"/>
                <w:right w:val="nil"/>
                <w:between w:val="nil"/>
              </w:pBdr>
              <w:spacing w:after="0"/>
              <w:rPr>
                <w:rFonts w:cs="Tahoma"/>
                <w:color w:val="000000"/>
                <w:sz w:val="20"/>
                <w:szCs w:val="20"/>
                <w:lang w:val="el-GR"/>
              </w:rPr>
            </w:pPr>
            <w:r w:rsidRPr="007A6B2A">
              <w:rPr>
                <w:rFonts w:cs="Tahoma"/>
                <w:color w:val="000000"/>
                <w:sz w:val="20"/>
                <w:szCs w:val="20"/>
                <w:lang w:val="el-GR"/>
              </w:rPr>
              <w:t xml:space="preserve">καθορισμός πολλαπλών </w:t>
            </w:r>
            <w:r w:rsidRPr="007A6B2A">
              <w:rPr>
                <w:sz w:val="20"/>
                <w:szCs w:val="20"/>
                <w:lang w:val="el-GR"/>
              </w:rPr>
              <w:t>προϋπολογισμών</w:t>
            </w:r>
            <w:r w:rsidRPr="007A6B2A">
              <w:rPr>
                <w:rFonts w:cs="Tahoma"/>
                <w:color w:val="000000"/>
                <w:sz w:val="20"/>
                <w:szCs w:val="20"/>
                <w:lang w:val="el-GR"/>
              </w:rPr>
              <w:t xml:space="preserve"> με καθορισμό ορίων στο επιθυμητό επίπεδο εφαρμογής (</w:t>
            </w:r>
            <w:r>
              <w:rPr>
                <w:rFonts w:cs="Tahoma"/>
                <w:color w:val="000000"/>
                <w:sz w:val="20"/>
                <w:szCs w:val="20"/>
              </w:rPr>
              <w:t>scope</w:t>
            </w:r>
            <w:r w:rsidRPr="007A6B2A">
              <w:rPr>
                <w:rFonts w:cs="Tahoma"/>
                <w:color w:val="000000"/>
                <w:sz w:val="20"/>
                <w:szCs w:val="20"/>
                <w:lang w:val="el-GR"/>
              </w:rPr>
              <w:t xml:space="preserve">) πόρων και δυνατότητα ενημέρωσης διαχειριστών μέσω </w:t>
            </w:r>
            <w:r>
              <w:rPr>
                <w:rFonts w:cs="Tahoma"/>
                <w:color w:val="000000"/>
                <w:sz w:val="20"/>
                <w:szCs w:val="20"/>
              </w:rPr>
              <w:t>email</w:t>
            </w:r>
          </w:p>
          <w:p w14:paraId="216B27CF" w14:textId="77777777" w:rsidR="00922FEF" w:rsidRPr="007A6B2A" w:rsidRDefault="00675768">
            <w:pPr>
              <w:jc w:val="left"/>
              <w:rPr>
                <w:sz w:val="20"/>
                <w:szCs w:val="20"/>
                <w:lang w:val="el-GR"/>
              </w:rPr>
            </w:pPr>
            <w:r w:rsidRPr="007A6B2A">
              <w:rPr>
                <w:sz w:val="20"/>
                <w:szCs w:val="20"/>
                <w:lang w:val="el-GR"/>
              </w:rPr>
              <w:t>εποπτεία και ανάλυση τρεχουσών χρεώσεων, ιστορικών χρεώσεων και πρόβλεψη της εξέλιξης τους</w:t>
            </w:r>
          </w:p>
        </w:tc>
        <w:tc>
          <w:tcPr>
            <w:tcW w:w="2292" w:type="dxa"/>
            <w:tcBorders>
              <w:top w:val="single" w:sz="4" w:space="0" w:color="000000"/>
              <w:left w:val="single" w:sz="4" w:space="0" w:color="000000"/>
              <w:bottom w:val="single" w:sz="4" w:space="0" w:color="000000"/>
            </w:tcBorders>
            <w:shd w:val="clear" w:color="auto" w:fill="auto"/>
          </w:tcPr>
          <w:p w14:paraId="26E2E8D9"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A0B8C98"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1D9329" w14:textId="77777777" w:rsidR="00922FEF" w:rsidRDefault="00922FEF">
            <w:pPr>
              <w:spacing w:after="60"/>
              <w:rPr>
                <w:sz w:val="20"/>
                <w:szCs w:val="20"/>
              </w:rPr>
            </w:pPr>
          </w:p>
        </w:tc>
      </w:tr>
      <w:tr w:rsidR="00922FEF" w14:paraId="1AB7E462" w14:textId="77777777">
        <w:tc>
          <w:tcPr>
            <w:tcW w:w="673" w:type="dxa"/>
            <w:tcBorders>
              <w:top w:val="single" w:sz="4" w:space="0" w:color="000000"/>
              <w:left w:val="single" w:sz="4" w:space="0" w:color="000000"/>
              <w:bottom w:val="single" w:sz="4" w:space="0" w:color="000000"/>
            </w:tcBorders>
            <w:shd w:val="clear" w:color="auto" w:fill="auto"/>
            <w:vAlign w:val="center"/>
          </w:tcPr>
          <w:p w14:paraId="76A4D665"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2CC1D0B6" w14:textId="77777777" w:rsidR="00922FEF" w:rsidRPr="007A6B2A" w:rsidRDefault="00675768">
            <w:pPr>
              <w:jc w:val="left"/>
              <w:rPr>
                <w:sz w:val="20"/>
                <w:szCs w:val="20"/>
                <w:lang w:val="el-GR"/>
              </w:rPr>
            </w:pPr>
            <w:r>
              <w:rPr>
                <w:sz w:val="20"/>
                <w:szCs w:val="20"/>
              </w:rPr>
              <w:t>O</w:t>
            </w:r>
            <w:r w:rsidRPr="007A6B2A">
              <w:rPr>
                <w:sz w:val="20"/>
                <w:szCs w:val="20"/>
                <w:lang w:val="el-GR"/>
              </w:rPr>
              <w:t xml:space="preserve"> πάροχος να διαθέτει εγγενή μηχανισμό παροχής προτάσεων χωρίς επιπλέον κόστος, για βελτιστοποίηση της χρήσης των χρησιμοποιούμενων πόρων, στους τομείς της ασφάλειας, της διαθεσιμότητας, των επιδόσεων καθώς και του κόστους αυτών, κατά τις βέλτιστες πρακτικές του παρόχου υπολογιστικού νέφους.</w:t>
            </w:r>
          </w:p>
        </w:tc>
        <w:tc>
          <w:tcPr>
            <w:tcW w:w="2292" w:type="dxa"/>
            <w:tcBorders>
              <w:top w:val="single" w:sz="4" w:space="0" w:color="000000"/>
              <w:left w:val="single" w:sz="4" w:space="0" w:color="000000"/>
              <w:bottom w:val="single" w:sz="4" w:space="0" w:color="000000"/>
            </w:tcBorders>
            <w:shd w:val="clear" w:color="auto" w:fill="auto"/>
          </w:tcPr>
          <w:p w14:paraId="2270AA6A"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746653F"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A6F954" w14:textId="77777777" w:rsidR="00922FEF" w:rsidRDefault="00922FEF">
            <w:pPr>
              <w:spacing w:after="60"/>
              <w:rPr>
                <w:sz w:val="20"/>
                <w:szCs w:val="20"/>
              </w:rPr>
            </w:pPr>
          </w:p>
        </w:tc>
      </w:tr>
      <w:tr w:rsidR="00922FEF" w14:paraId="1E5B9C34" w14:textId="77777777">
        <w:tc>
          <w:tcPr>
            <w:tcW w:w="673" w:type="dxa"/>
            <w:tcBorders>
              <w:top w:val="single" w:sz="4" w:space="0" w:color="000000"/>
              <w:left w:val="single" w:sz="4" w:space="0" w:color="000000"/>
              <w:bottom w:val="single" w:sz="4" w:space="0" w:color="000000"/>
            </w:tcBorders>
            <w:shd w:val="clear" w:color="auto" w:fill="auto"/>
            <w:vAlign w:val="center"/>
          </w:tcPr>
          <w:p w14:paraId="1BC1476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60DD6FBE" w14:textId="77777777" w:rsidR="00922FEF" w:rsidRPr="007A6B2A" w:rsidRDefault="00675768">
            <w:pPr>
              <w:jc w:val="left"/>
              <w:rPr>
                <w:sz w:val="20"/>
                <w:szCs w:val="20"/>
                <w:lang w:val="el-GR"/>
              </w:rPr>
            </w:pPr>
            <w:r w:rsidRPr="007A6B2A">
              <w:rPr>
                <w:sz w:val="20"/>
                <w:szCs w:val="20"/>
                <w:lang w:val="el-GR"/>
              </w:rPr>
              <w:t>Ύπαρξη εργαλείων για τη μεταφορά φορτίων από την υπάρχουσα υποδομή της αναθέτουσας αρχής στην υποδομή του υπολογιστικού νέφους. Τα εργαλεία να παρέχουν δυνατότητα ανίχνευσης, αξιολόγησης συμβατότητας καθώς και τη διαδικασία μετάπτωσης των δεδομένων, για φυσικούς και εικονικούς διακομιστές, βάσεις δεδομένων, .</w:t>
            </w:r>
            <w:r>
              <w:rPr>
                <w:sz w:val="20"/>
                <w:szCs w:val="20"/>
              </w:rPr>
              <w:t>net</w:t>
            </w:r>
            <w:r w:rsidRPr="007A6B2A">
              <w:rPr>
                <w:sz w:val="20"/>
                <w:szCs w:val="20"/>
                <w:lang w:val="el-GR"/>
              </w:rPr>
              <w:t xml:space="preserve"> και </w:t>
            </w:r>
            <w:r>
              <w:rPr>
                <w:sz w:val="20"/>
                <w:szCs w:val="20"/>
              </w:rPr>
              <w:t>php</w:t>
            </w:r>
            <w:r w:rsidRPr="007A6B2A">
              <w:rPr>
                <w:sz w:val="20"/>
                <w:szCs w:val="20"/>
                <w:lang w:val="el-GR"/>
              </w:rPr>
              <w:t xml:space="preserve"> </w:t>
            </w:r>
            <w:r>
              <w:rPr>
                <w:sz w:val="20"/>
                <w:szCs w:val="20"/>
              </w:rPr>
              <w:t>web</w:t>
            </w:r>
            <w:r w:rsidRPr="007A6B2A">
              <w:rPr>
                <w:sz w:val="20"/>
                <w:szCs w:val="20"/>
                <w:lang w:val="el-GR"/>
              </w:rPr>
              <w:t xml:space="preserve"> εφαρμογών</w:t>
            </w:r>
          </w:p>
        </w:tc>
        <w:tc>
          <w:tcPr>
            <w:tcW w:w="2292" w:type="dxa"/>
            <w:tcBorders>
              <w:top w:val="single" w:sz="4" w:space="0" w:color="000000"/>
              <w:left w:val="single" w:sz="4" w:space="0" w:color="000000"/>
              <w:bottom w:val="single" w:sz="4" w:space="0" w:color="000000"/>
            </w:tcBorders>
            <w:shd w:val="clear" w:color="auto" w:fill="auto"/>
          </w:tcPr>
          <w:p w14:paraId="2A14BBB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8733B3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B2B877" w14:textId="77777777" w:rsidR="00922FEF" w:rsidRDefault="00922FEF">
            <w:pPr>
              <w:spacing w:after="60"/>
              <w:rPr>
                <w:sz w:val="20"/>
                <w:szCs w:val="20"/>
              </w:rPr>
            </w:pPr>
          </w:p>
        </w:tc>
      </w:tr>
      <w:tr w:rsidR="00922FEF" w14:paraId="621DC777" w14:textId="77777777">
        <w:tc>
          <w:tcPr>
            <w:tcW w:w="673" w:type="dxa"/>
            <w:tcBorders>
              <w:top w:val="single" w:sz="4" w:space="0" w:color="000000"/>
              <w:left w:val="single" w:sz="4" w:space="0" w:color="000000"/>
              <w:bottom w:val="single" w:sz="4" w:space="0" w:color="000000"/>
            </w:tcBorders>
            <w:shd w:val="clear" w:color="auto" w:fill="auto"/>
            <w:vAlign w:val="center"/>
          </w:tcPr>
          <w:p w14:paraId="3B842AD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586B690B" w14:textId="77777777" w:rsidR="00922FEF" w:rsidRDefault="00675768">
            <w:pPr>
              <w:jc w:val="left"/>
              <w:rPr>
                <w:sz w:val="20"/>
                <w:szCs w:val="20"/>
              </w:rPr>
            </w:pPr>
            <w:r w:rsidRPr="007A6B2A">
              <w:rPr>
                <w:sz w:val="20"/>
                <w:szCs w:val="20"/>
                <w:lang w:val="el-GR"/>
              </w:rPr>
              <w:t xml:space="preserve">Να παρέχεται από τον πάροχο του δημοσίου υπολογιστικού νέφους ελεύθερα προσπελάσιμος επίσημος ιστότοπος με πληροφορίες, οδηγούς και εγχειρίδια  χρήσης, ρυθμίσεις, συχνές ερωτήσεις και παραδείγματα κώδικα για </w:t>
            </w:r>
            <w:r w:rsidRPr="007A6B2A">
              <w:rPr>
                <w:sz w:val="20"/>
                <w:szCs w:val="20"/>
                <w:lang w:val="el-GR"/>
              </w:rPr>
              <w:lastRenderedPageBreak/>
              <w:t xml:space="preserve">το σύνολο των υπηρεσιών του. </w:t>
            </w:r>
            <w:r>
              <w:rPr>
                <w:sz w:val="20"/>
                <w:szCs w:val="20"/>
              </w:rPr>
              <w:t>Να αναφερθεί η σχετική ιστοσελίδα.</w:t>
            </w:r>
          </w:p>
        </w:tc>
        <w:tc>
          <w:tcPr>
            <w:tcW w:w="2292" w:type="dxa"/>
            <w:tcBorders>
              <w:top w:val="single" w:sz="4" w:space="0" w:color="000000"/>
              <w:left w:val="single" w:sz="4" w:space="0" w:color="000000"/>
              <w:bottom w:val="single" w:sz="4" w:space="0" w:color="000000"/>
            </w:tcBorders>
            <w:shd w:val="clear" w:color="auto" w:fill="auto"/>
          </w:tcPr>
          <w:p w14:paraId="2BA9B206"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281F60A8"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CBC3A7" w14:textId="77777777" w:rsidR="00922FEF" w:rsidRDefault="00922FEF">
            <w:pPr>
              <w:spacing w:after="60"/>
              <w:rPr>
                <w:sz w:val="20"/>
                <w:szCs w:val="20"/>
              </w:rPr>
            </w:pPr>
          </w:p>
        </w:tc>
      </w:tr>
      <w:tr w:rsidR="00922FEF" w14:paraId="3CA174D7" w14:textId="77777777">
        <w:tc>
          <w:tcPr>
            <w:tcW w:w="673" w:type="dxa"/>
            <w:tcBorders>
              <w:top w:val="single" w:sz="4" w:space="0" w:color="000000"/>
              <w:left w:val="single" w:sz="4" w:space="0" w:color="000000"/>
              <w:bottom w:val="single" w:sz="4" w:space="0" w:color="000000"/>
            </w:tcBorders>
            <w:shd w:val="clear" w:color="auto" w:fill="auto"/>
            <w:vAlign w:val="center"/>
          </w:tcPr>
          <w:p w14:paraId="2B7A0C5B"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0438B6A9" w14:textId="77777777" w:rsidR="00922FEF" w:rsidRDefault="00675768">
            <w:pPr>
              <w:jc w:val="left"/>
              <w:rPr>
                <w:sz w:val="20"/>
                <w:szCs w:val="20"/>
              </w:rPr>
            </w:pPr>
            <w:r w:rsidRPr="007A6B2A">
              <w:rPr>
                <w:sz w:val="20"/>
                <w:szCs w:val="20"/>
                <w:lang w:val="el-GR"/>
              </w:rPr>
              <w:t xml:space="preserve">Να παρέχεται δωρεάν εκπαιδευτικό υλικό μέσω ηλεκτρονικής μάθησης σε επίσημο ιστότοπο του παρόχου με ενότητες στους εκάστοτε τομείς των υπηρεσιών υπολογιστικού νέφους. </w:t>
            </w:r>
            <w:r>
              <w:rPr>
                <w:sz w:val="20"/>
                <w:szCs w:val="20"/>
              </w:rPr>
              <w:t>Να αναφερθεί η σχετική ιστοσελίδα.</w:t>
            </w:r>
          </w:p>
        </w:tc>
        <w:tc>
          <w:tcPr>
            <w:tcW w:w="2292" w:type="dxa"/>
            <w:tcBorders>
              <w:top w:val="single" w:sz="4" w:space="0" w:color="000000"/>
              <w:left w:val="single" w:sz="4" w:space="0" w:color="000000"/>
              <w:bottom w:val="single" w:sz="4" w:space="0" w:color="000000"/>
            </w:tcBorders>
            <w:shd w:val="clear" w:color="auto" w:fill="auto"/>
          </w:tcPr>
          <w:p w14:paraId="0EC41C5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47F9F6E"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13FB6D" w14:textId="77777777" w:rsidR="00922FEF" w:rsidRDefault="00922FEF">
            <w:pPr>
              <w:spacing w:after="60"/>
              <w:rPr>
                <w:sz w:val="20"/>
                <w:szCs w:val="20"/>
              </w:rPr>
            </w:pPr>
          </w:p>
        </w:tc>
      </w:tr>
    </w:tbl>
    <w:p w14:paraId="190C39D8" w14:textId="77777777" w:rsidR="00922FEF" w:rsidRDefault="00922FEF">
      <w:pPr>
        <w:tabs>
          <w:tab w:val="left" w:pos="1573"/>
        </w:tabs>
      </w:pPr>
    </w:p>
    <w:p w14:paraId="0513CFDD" w14:textId="77777777" w:rsidR="00922FEF" w:rsidRPr="007A6B2A" w:rsidRDefault="00675768" w:rsidP="001B1A2C">
      <w:pPr>
        <w:pStyle w:val="3"/>
        <w:numPr>
          <w:ilvl w:val="1"/>
          <w:numId w:val="70"/>
        </w:numPr>
        <w:rPr>
          <w:lang w:val="el-GR"/>
        </w:rPr>
      </w:pPr>
      <w:bookmarkStart w:id="376" w:name="_Toc98332334"/>
      <w:r w:rsidRPr="007A6B2A">
        <w:rPr>
          <w:lang w:val="el-GR"/>
        </w:rPr>
        <w:t>Κανονιστική Συμμόρφωση Παρόχου Δημοσίου Υπολογιστικού Νέφους</w:t>
      </w:r>
      <w:bookmarkEnd w:id="376"/>
    </w:p>
    <w:tbl>
      <w:tblPr>
        <w:tblStyle w:val="afffff1"/>
        <w:tblW w:w="9854" w:type="dxa"/>
        <w:tblLayout w:type="fixed"/>
        <w:tblLook w:val="0000" w:firstRow="0" w:lastRow="0" w:firstColumn="0" w:lastColumn="0" w:noHBand="0" w:noVBand="0"/>
      </w:tblPr>
      <w:tblGrid>
        <w:gridCol w:w="673"/>
        <w:gridCol w:w="28"/>
        <w:gridCol w:w="3719"/>
        <w:gridCol w:w="2292"/>
        <w:gridCol w:w="1382"/>
        <w:gridCol w:w="1760"/>
      </w:tblGrid>
      <w:tr w:rsidR="00922FEF" w14:paraId="26C56843" w14:textId="77777777">
        <w:tc>
          <w:tcPr>
            <w:tcW w:w="701" w:type="dxa"/>
            <w:gridSpan w:val="2"/>
            <w:tcBorders>
              <w:top w:val="single" w:sz="4" w:space="0" w:color="000000"/>
              <w:left w:val="single" w:sz="4" w:space="0" w:color="000000"/>
              <w:bottom w:val="single" w:sz="4" w:space="0" w:color="000000"/>
            </w:tcBorders>
            <w:shd w:val="clear" w:color="auto" w:fill="D8D8D8"/>
            <w:vAlign w:val="center"/>
          </w:tcPr>
          <w:p w14:paraId="641A1432" w14:textId="77777777" w:rsidR="00922FEF" w:rsidRDefault="00675768">
            <w:pPr>
              <w:spacing w:after="60"/>
              <w:rPr>
                <w:b/>
                <w:sz w:val="20"/>
                <w:szCs w:val="20"/>
              </w:rPr>
            </w:pPr>
            <w:r>
              <w:rPr>
                <w:b/>
                <w:sz w:val="20"/>
                <w:szCs w:val="20"/>
              </w:rPr>
              <w:t>Α/Α</w:t>
            </w:r>
          </w:p>
        </w:tc>
        <w:tc>
          <w:tcPr>
            <w:tcW w:w="3719" w:type="dxa"/>
            <w:tcBorders>
              <w:top w:val="single" w:sz="4" w:space="0" w:color="000000"/>
              <w:left w:val="single" w:sz="4" w:space="0" w:color="000000"/>
              <w:bottom w:val="single" w:sz="4" w:space="0" w:color="000000"/>
            </w:tcBorders>
            <w:shd w:val="clear" w:color="auto" w:fill="D8D8D8"/>
            <w:vAlign w:val="center"/>
          </w:tcPr>
          <w:p w14:paraId="5785A3DF" w14:textId="77777777" w:rsidR="00922FEF" w:rsidRDefault="00675768">
            <w:pPr>
              <w:spacing w:after="60"/>
              <w:rPr>
                <w:b/>
                <w:sz w:val="20"/>
                <w:szCs w:val="20"/>
              </w:rPr>
            </w:pPr>
            <w:r>
              <w:rPr>
                <w:b/>
                <w:sz w:val="20"/>
                <w:szCs w:val="20"/>
              </w:rPr>
              <w:t>ΠΡΟΔΙΑΓΡΑΦΗ</w:t>
            </w:r>
          </w:p>
        </w:tc>
        <w:tc>
          <w:tcPr>
            <w:tcW w:w="2292" w:type="dxa"/>
            <w:tcBorders>
              <w:top w:val="single" w:sz="4" w:space="0" w:color="000000"/>
              <w:left w:val="single" w:sz="4" w:space="0" w:color="000000"/>
              <w:bottom w:val="single" w:sz="4" w:space="0" w:color="000000"/>
            </w:tcBorders>
            <w:shd w:val="clear" w:color="auto" w:fill="D8D8D8"/>
            <w:vAlign w:val="center"/>
          </w:tcPr>
          <w:p w14:paraId="3CEC7675" w14:textId="77777777" w:rsidR="00922FEF" w:rsidRDefault="00675768">
            <w:pPr>
              <w:spacing w:after="60"/>
              <w:rPr>
                <w:b/>
                <w:sz w:val="20"/>
                <w:szCs w:val="20"/>
              </w:rPr>
            </w:pPr>
            <w:r>
              <w:rPr>
                <w:b/>
                <w:sz w:val="20"/>
                <w:szCs w:val="20"/>
              </w:rPr>
              <w:t>ΑΠΑΙΤΗΣΗ</w:t>
            </w:r>
          </w:p>
        </w:tc>
        <w:tc>
          <w:tcPr>
            <w:tcW w:w="1382" w:type="dxa"/>
            <w:tcBorders>
              <w:top w:val="single" w:sz="4" w:space="0" w:color="000000"/>
              <w:left w:val="single" w:sz="4" w:space="0" w:color="000000"/>
              <w:bottom w:val="single" w:sz="4" w:space="0" w:color="000000"/>
            </w:tcBorders>
            <w:shd w:val="clear" w:color="auto" w:fill="D8D8D8"/>
            <w:vAlign w:val="center"/>
          </w:tcPr>
          <w:p w14:paraId="5689352D" w14:textId="77777777" w:rsidR="00922FEF" w:rsidRDefault="00675768">
            <w:pPr>
              <w:spacing w:after="60"/>
              <w:rPr>
                <w:b/>
                <w:sz w:val="20"/>
                <w:szCs w:val="20"/>
              </w:rPr>
            </w:pPr>
            <w:r>
              <w:rPr>
                <w:b/>
                <w:sz w:val="20"/>
                <w:szCs w:val="20"/>
              </w:rPr>
              <w:t>ΑΠΑΝΤΗΣΗ</w:t>
            </w:r>
          </w:p>
        </w:tc>
        <w:tc>
          <w:tcPr>
            <w:tcW w:w="176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68C9F4E8" w14:textId="77777777" w:rsidR="00922FEF" w:rsidRDefault="00675768">
            <w:pPr>
              <w:spacing w:after="60"/>
              <w:rPr>
                <w:b/>
                <w:sz w:val="20"/>
                <w:szCs w:val="20"/>
              </w:rPr>
            </w:pPr>
            <w:r>
              <w:rPr>
                <w:b/>
                <w:sz w:val="20"/>
                <w:szCs w:val="20"/>
              </w:rPr>
              <w:t>ΠΑΡΑΠΟΜΠΗ ΤΕΚΜΗΡΙΩΣΗΣ</w:t>
            </w:r>
          </w:p>
        </w:tc>
      </w:tr>
      <w:tr w:rsidR="00922FEF" w14:paraId="07C55C4D" w14:textId="77777777">
        <w:tc>
          <w:tcPr>
            <w:tcW w:w="673" w:type="dxa"/>
            <w:tcBorders>
              <w:top w:val="single" w:sz="4" w:space="0" w:color="000000"/>
              <w:left w:val="single" w:sz="4" w:space="0" w:color="000000"/>
              <w:bottom w:val="single" w:sz="4" w:space="0" w:color="000000"/>
            </w:tcBorders>
            <w:shd w:val="clear" w:color="auto" w:fill="auto"/>
            <w:vAlign w:val="center"/>
          </w:tcPr>
          <w:p w14:paraId="7E3D8F1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1AA7E490" w14:textId="77777777" w:rsidR="00922FEF" w:rsidRDefault="00675768">
            <w:pPr>
              <w:jc w:val="left"/>
              <w:rPr>
                <w:sz w:val="20"/>
                <w:szCs w:val="20"/>
              </w:rPr>
            </w:pPr>
            <w:r w:rsidRPr="007A6B2A">
              <w:rPr>
                <w:sz w:val="20"/>
                <w:szCs w:val="20"/>
                <w:lang w:val="el-GR"/>
              </w:rPr>
              <w:t xml:space="preserve">Πιστοποίηση σε ισχύ που να αποδεικνύει τη συμμόρφωση της λειτουργίας του παρόχου με το πρότυπο διασφάλισης ποιότητας </w:t>
            </w:r>
            <w:r>
              <w:rPr>
                <w:sz w:val="20"/>
                <w:szCs w:val="20"/>
              </w:rPr>
              <w:t>ISO</w:t>
            </w:r>
            <w:r w:rsidRPr="007A6B2A">
              <w:rPr>
                <w:sz w:val="20"/>
                <w:szCs w:val="20"/>
                <w:lang w:val="el-GR"/>
              </w:rPr>
              <w:t>/</w:t>
            </w:r>
            <w:r>
              <w:rPr>
                <w:sz w:val="20"/>
                <w:szCs w:val="20"/>
              </w:rPr>
              <w:t>IEC</w:t>
            </w:r>
            <w:r w:rsidRPr="007A6B2A">
              <w:rPr>
                <w:sz w:val="20"/>
                <w:szCs w:val="20"/>
                <w:lang w:val="el-GR"/>
              </w:rPr>
              <w:t xml:space="preserve"> 9001:2015. </w:t>
            </w:r>
            <w:r>
              <w:rPr>
                <w:sz w:val="20"/>
                <w:szCs w:val="20"/>
              </w:rPr>
              <w:t>Να κατατεθεί αντίγραφο της πιστοποίησης.</w:t>
            </w:r>
          </w:p>
        </w:tc>
        <w:tc>
          <w:tcPr>
            <w:tcW w:w="2292" w:type="dxa"/>
            <w:tcBorders>
              <w:top w:val="single" w:sz="4" w:space="0" w:color="000000"/>
              <w:left w:val="single" w:sz="4" w:space="0" w:color="000000"/>
              <w:bottom w:val="single" w:sz="4" w:space="0" w:color="000000"/>
            </w:tcBorders>
            <w:shd w:val="clear" w:color="auto" w:fill="auto"/>
          </w:tcPr>
          <w:p w14:paraId="35F8359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E2BB992"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7ACADD" w14:textId="77777777" w:rsidR="00922FEF" w:rsidRDefault="00922FEF">
            <w:pPr>
              <w:spacing w:after="60"/>
              <w:rPr>
                <w:sz w:val="20"/>
                <w:szCs w:val="20"/>
              </w:rPr>
            </w:pPr>
          </w:p>
        </w:tc>
      </w:tr>
      <w:tr w:rsidR="00922FEF" w14:paraId="799303BD" w14:textId="77777777">
        <w:tc>
          <w:tcPr>
            <w:tcW w:w="673" w:type="dxa"/>
            <w:tcBorders>
              <w:top w:val="single" w:sz="4" w:space="0" w:color="000000"/>
              <w:left w:val="single" w:sz="4" w:space="0" w:color="000000"/>
              <w:bottom w:val="single" w:sz="4" w:space="0" w:color="000000"/>
            </w:tcBorders>
            <w:shd w:val="clear" w:color="auto" w:fill="auto"/>
            <w:vAlign w:val="center"/>
          </w:tcPr>
          <w:p w14:paraId="3972AB8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7F2BEED3" w14:textId="77777777" w:rsidR="00922FEF" w:rsidRDefault="00675768">
            <w:pPr>
              <w:jc w:val="left"/>
              <w:rPr>
                <w:sz w:val="20"/>
                <w:szCs w:val="20"/>
              </w:rPr>
            </w:pPr>
            <w:r w:rsidRPr="007A6B2A">
              <w:rPr>
                <w:sz w:val="20"/>
                <w:szCs w:val="20"/>
                <w:lang w:val="el-GR"/>
              </w:rPr>
              <w:t xml:space="preserve">Πιστοποίηση σε ισχύ που να αποδεικνύει τη συμμόρφωση της λειτουργίας του παρόχου με το πρότυπο ασφάλειας </w:t>
            </w:r>
            <w:r>
              <w:rPr>
                <w:sz w:val="20"/>
                <w:szCs w:val="20"/>
              </w:rPr>
              <w:t>ISO</w:t>
            </w:r>
            <w:r w:rsidRPr="007A6B2A">
              <w:rPr>
                <w:sz w:val="20"/>
                <w:szCs w:val="20"/>
                <w:lang w:val="el-GR"/>
              </w:rPr>
              <w:t>/</w:t>
            </w:r>
            <w:r>
              <w:rPr>
                <w:sz w:val="20"/>
                <w:szCs w:val="20"/>
              </w:rPr>
              <w:t>IEC</w:t>
            </w:r>
            <w:r w:rsidRPr="007A6B2A">
              <w:rPr>
                <w:sz w:val="20"/>
                <w:szCs w:val="20"/>
                <w:lang w:val="el-GR"/>
              </w:rPr>
              <w:t xml:space="preserve"> 27001:2013. </w:t>
            </w:r>
            <w:r>
              <w:rPr>
                <w:sz w:val="20"/>
                <w:szCs w:val="20"/>
              </w:rPr>
              <w:t>Να κατατεθεί αντίγραφο της πιστοποίησης.</w:t>
            </w:r>
          </w:p>
        </w:tc>
        <w:tc>
          <w:tcPr>
            <w:tcW w:w="2292" w:type="dxa"/>
            <w:tcBorders>
              <w:top w:val="single" w:sz="4" w:space="0" w:color="000000"/>
              <w:left w:val="single" w:sz="4" w:space="0" w:color="000000"/>
              <w:bottom w:val="single" w:sz="4" w:space="0" w:color="000000"/>
            </w:tcBorders>
            <w:shd w:val="clear" w:color="auto" w:fill="auto"/>
          </w:tcPr>
          <w:p w14:paraId="5376141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3EE2899"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9858CA" w14:textId="77777777" w:rsidR="00922FEF" w:rsidRDefault="00922FEF">
            <w:pPr>
              <w:spacing w:after="60"/>
              <w:rPr>
                <w:sz w:val="20"/>
                <w:szCs w:val="20"/>
              </w:rPr>
            </w:pPr>
          </w:p>
        </w:tc>
      </w:tr>
      <w:tr w:rsidR="00922FEF" w14:paraId="16DA2365" w14:textId="77777777">
        <w:tc>
          <w:tcPr>
            <w:tcW w:w="673" w:type="dxa"/>
            <w:tcBorders>
              <w:top w:val="single" w:sz="4" w:space="0" w:color="000000"/>
              <w:left w:val="single" w:sz="4" w:space="0" w:color="000000"/>
              <w:bottom w:val="single" w:sz="4" w:space="0" w:color="000000"/>
            </w:tcBorders>
            <w:shd w:val="clear" w:color="auto" w:fill="auto"/>
            <w:vAlign w:val="center"/>
          </w:tcPr>
          <w:p w14:paraId="1803590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537A5234" w14:textId="51189619" w:rsidR="00922FEF" w:rsidRDefault="00675768">
            <w:pPr>
              <w:jc w:val="left"/>
              <w:rPr>
                <w:sz w:val="20"/>
                <w:szCs w:val="20"/>
              </w:rPr>
            </w:pPr>
            <w:r w:rsidRPr="007A6B2A">
              <w:rPr>
                <w:sz w:val="20"/>
                <w:szCs w:val="20"/>
                <w:lang w:val="el-GR"/>
              </w:rPr>
              <w:t xml:space="preserve">Πιστοποίηση σε ισχύ που να αποδεικνύει τη συμμόρφωση της λειτουργίας του παρόχου με το πρότυπο ασφάλειας πληροφοριακών ελέγχων </w:t>
            </w:r>
            <w:r>
              <w:rPr>
                <w:sz w:val="20"/>
                <w:szCs w:val="20"/>
              </w:rPr>
              <w:t>ISO</w:t>
            </w:r>
            <w:r w:rsidRPr="007A6B2A">
              <w:rPr>
                <w:sz w:val="20"/>
                <w:szCs w:val="20"/>
                <w:lang w:val="el-GR"/>
              </w:rPr>
              <w:t>/</w:t>
            </w:r>
            <w:r>
              <w:rPr>
                <w:sz w:val="20"/>
                <w:szCs w:val="20"/>
              </w:rPr>
              <w:t>IEC</w:t>
            </w:r>
            <w:r w:rsidRPr="007A6B2A">
              <w:rPr>
                <w:sz w:val="20"/>
                <w:szCs w:val="20"/>
                <w:lang w:val="el-GR"/>
              </w:rPr>
              <w:t xml:space="preserve"> 27017:2015. </w:t>
            </w:r>
            <w:r>
              <w:rPr>
                <w:sz w:val="20"/>
                <w:szCs w:val="20"/>
              </w:rPr>
              <w:t>Να κατατεθεί αντίγραφο της πιστοποίησης.</w:t>
            </w:r>
          </w:p>
        </w:tc>
        <w:tc>
          <w:tcPr>
            <w:tcW w:w="2292" w:type="dxa"/>
            <w:tcBorders>
              <w:top w:val="single" w:sz="4" w:space="0" w:color="000000"/>
              <w:left w:val="single" w:sz="4" w:space="0" w:color="000000"/>
              <w:bottom w:val="single" w:sz="4" w:space="0" w:color="000000"/>
            </w:tcBorders>
            <w:shd w:val="clear" w:color="auto" w:fill="auto"/>
          </w:tcPr>
          <w:p w14:paraId="16B082BD"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C944B14"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10FD82" w14:textId="77777777" w:rsidR="00922FEF" w:rsidRDefault="00922FEF">
            <w:pPr>
              <w:spacing w:after="60"/>
              <w:rPr>
                <w:sz w:val="20"/>
                <w:szCs w:val="20"/>
              </w:rPr>
            </w:pPr>
          </w:p>
        </w:tc>
      </w:tr>
      <w:tr w:rsidR="00922FEF" w14:paraId="5B8AB0EB" w14:textId="77777777">
        <w:tc>
          <w:tcPr>
            <w:tcW w:w="673" w:type="dxa"/>
            <w:tcBorders>
              <w:top w:val="single" w:sz="4" w:space="0" w:color="000000"/>
              <w:left w:val="single" w:sz="4" w:space="0" w:color="000000"/>
              <w:bottom w:val="single" w:sz="4" w:space="0" w:color="000000"/>
            </w:tcBorders>
            <w:shd w:val="clear" w:color="auto" w:fill="auto"/>
            <w:vAlign w:val="center"/>
          </w:tcPr>
          <w:p w14:paraId="498C91E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30C59426" w14:textId="77777777" w:rsidR="00922FEF" w:rsidRDefault="00675768">
            <w:pPr>
              <w:jc w:val="left"/>
              <w:rPr>
                <w:sz w:val="20"/>
                <w:szCs w:val="20"/>
              </w:rPr>
            </w:pPr>
            <w:r w:rsidRPr="007A6B2A">
              <w:rPr>
                <w:sz w:val="20"/>
                <w:szCs w:val="20"/>
                <w:lang w:val="el-GR"/>
              </w:rPr>
              <w:t xml:space="preserve">Πιστοποίηση σε ισχύ που να αποδεικνύει τη συμμόρφωση της λειτουργίας του παρόχου με το πρότυπο διασφάλισης της προστασίας προσωπικών δεδομένων </w:t>
            </w:r>
            <w:r>
              <w:rPr>
                <w:sz w:val="20"/>
                <w:szCs w:val="20"/>
              </w:rPr>
              <w:t>ISO</w:t>
            </w:r>
            <w:r w:rsidRPr="007A6B2A">
              <w:rPr>
                <w:sz w:val="20"/>
                <w:szCs w:val="20"/>
                <w:lang w:val="el-GR"/>
              </w:rPr>
              <w:t>/</w:t>
            </w:r>
            <w:r>
              <w:rPr>
                <w:sz w:val="20"/>
                <w:szCs w:val="20"/>
              </w:rPr>
              <w:t>IEC</w:t>
            </w:r>
            <w:r w:rsidRPr="007A6B2A">
              <w:rPr>
                <w:sz w:val="20"/>
                <w:szCs w:val="20"/>
                <w:lang w:val="el-GR"/>
              </w:rPr>
              <w:t xml:space="preserve"> 27018:2019. </w:t>
            </w:r>
            <w:r>
              <w:rPr>
                <w:sz w:val="20"/>
                <w:szCs w:val="20"/>
              </w:rPr>
              <w:t>Να κατατεθεί αντίγραφο της πιστοποίησης.</w:t>
            </w:r>
          </w:p>
        </w:tc>
        <w:tc>
          <w:tcPr>
            <w:tcW w:w="2292" w:type="dxa"/>
            <w:tcBorders>
              <w:top w:val="single" w:sz="4" w:space="0" w:color="000000"/>
              <w:left w:val="single" w:sz="4" w:space="0" w:color="000000"/>
              <w:bottom w:val="single" w:sz="4" w:space="0" w:color="000000"/>
            </w:tcBorders>
            <w:shd w:val="clear" w:color="auto" w:fill="auto"/>
          </w:tcPr>
          <w:p w14:paraId="26D131C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26E5237"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54DC0D" w14:textId="77777777" w:rsidR="00922FEF" w:rsidRDefault="00922FEF">
            <w:pPr>
              <w:spacing w:after="60"/>
              <w:rPr>
                <w:sz w:val="20"/>
                <w:szCs w:val="20"/>
              </w:rPr>
            </w:pPr>
          </w:p>
        </w:tc>
      </w:tr>
      <w:tr w:rsidR="00922FEF" w14:paraId="6E2BCEC1" w14:textId="77777777">
        <w:tc>
          <w:tcPr>
            <w:tcW w:w="673" w:type="dxa"/>
            <w:tcBorders>
              <w:top w:val="single" w:sz="4" w:space="0" w:color="000000"/>
              <w:left w:val="single" w:sz="4" w:space="0" w:color="000000"/>
              <w:bottom w:val="single" w:sz="4" w:space="0" w:color="000000"/>
            </w:tcBorders>
            <w:shd w:val="clear" w:color="auto" w:fill="auto"/>
            <w:vAlign w:val="center"/>
          </w:tcPr>
          <w:p w14:paraId="72B20B2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33639517" w14:textId="77777777" w:rsidR="00922FEF" w:rsidRDefault="00675768">
            <w:pPr>
              <w:jc w:val="left"/>
              <w:rPr>
                <w:sz w:val="20"/>
                <w:szCs w:val="20"/>
              </w:rPr>
            </w:pPr>
            <w:r w:rsidRPr="007A6B2A">
              <w:rPr>
                <w:sz w:val="20"/>
                <w:szCs w:val="20"/>
                <w:lang w:val="el-GR"/>
              </w:rPr>
              <w:t xml:space="preserve">Πιστοποίηση σε ισχύ που να αποδεικνύει τη συμμόρφωση της λειτουργίας του παρόχου με το πρότυπο ιδιωτικότητας πληροφοριών </w:t>
            </w:r>
            <w:r>
              <w:rPr>
                <w:sz w:val="20"/>
                <w:szCs w:val="20"/>
              </w:rPr>
              <w:t>ISO</w:t>
            </w:r>
            <w:r w:rsidRPr="007A6B2A">
              <w:rPr>
                <w:sz w:val="20"/>
                <w:szCs w:val="20"/>
                <w:lang w:val="el-GR"/>
              </w:rPr>
              <w:t>/</w:t>
            </w:r>
            <w:r>
              <w:rPr>
                <w:sz w:val="20"/>
                <w:szCs w:val="20"/>
              </w:rPr>
              <w:t>IEC</w:t>
            </w:r>
            <w:r w:rsidRPr="007A6B2A">
              <w:rPr>
                <w:sz w:val="20"/>
                <w:szCs w:val="20"/>
                <w:lang w:val="el-GR"/>
              </w:rPr>
              <w:t xml:space="preserve"> 27701:2019. </w:t>
            </w:r>
            <w:r>
              <w:rPr>
                <w:sz w:val="20"/>
                <w:szCs w:val="20"/>
              </w:rPr>
              <w:t>Να κατατεθεί αντίγραφο της πιστοποίησης.</w:t>
            </w:r>
          </w:p>
        </w:tc>
        <w:tc>
          <w:tcPr>
            <w:tcW w:w="2292" w:type="dxa"/>
            <w:tcBorders>
              <w:top w:val="single" w:sz="4" w:space="0" w:color="000000"/>
              <w:left w:val="single" w:sz="4" w:space="0" w:color="000000"/>
              <w:bottom w:val="single" w:sz="4" w:space="0" w:color="000000"/>
            </w:tcBorders>
            <w:shd w:val="clear" w:color="auto" w:fill="auto"/>
          </w:tcPr>
          <w:p w14:paraId="0E5B61CF"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2C3FC7E"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BA53C1" w14:textId="77777777" w:rsidR="00922FEF" w:rsidRDefault="00922FEF">
            <w:pPr>
              <w:spacing w:after="60"/>
              <w:rPr>
                <w:sz w:val="20"/>
                <w:szCs w:val="20"/>
              </w:rPr>
            </w:pPr>
          </w:p>
        </w:tc>
      </w:tr>
      <w:tr w:rsidR="00922FEF" w14:paraId="6E5DC532" w14:textId="77777777">
        <w:tc>
          <w:tcPr>
            <w:tcW w:w="673" w:type="dxa"/>
            <w:tcBorders>
              <w:top w:val="single" w:sz="4" w:space="0" w:color="000000"/>
              <w:left w:val="single" w:sz="4" w:space="0" w:color="000000"/>
              <w:bottom w:val="single" w:sz="4" w:space="0" w:color="000000"/>
            </w:tcBorders>
            <w:shd w:val="clear" w:color="auto" w:fill="auto"/>
            <w:vAlign w:val="center"/>
          </w:tcPr>
          <w:p w14:paraId="21A7B26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39750A97" w14:textId="77777777" w:rsidR="00922FEF" w:rsidRDefault="00675768">
            <w:pPr>
              <w:jc w:val="left"/>
              <w:rPr>
                <w:sz w:val="20"/>
                <w:szCs w:val="20"/>
              </w:rPr>
            </w:pPr>
            <w:r w:rsidRPr="007A6B2A">
              <w:rPr>
                <w:sz w:val="20"/>
                <w:szCs w:val="20"/>
                <w:lang w:val="el-GR"/>
              </w:rPr>
              <w:t xml:space="preserve">Πιστοποίηση σε ισχύ που να αποδεικνύει τη συμμόρφωση της λειτουργίας του παρόχου με το πρότυπο διασφάλισης της επιχειρησιακής συνέχειας </w:t>
            </w:r>
            <w:r>
              <w:rPr>
                <w:sz w:val="20"/>
                <w:szCs w:val="20"/>
              </w:rPr>
              <w:t>ISO</w:t>
            </w:r>
            <w:r w:rsidRPr="007A6B2A">
              <w:rPr>
                <w:sz w:val="20"/>
                <w:szCs w:val="20"/>
                <w:lang w:val="el-GR"/>
              </w:rPr>
              <w:t>/</w:t>
            </w:r>
            <w:r>
              <w:rPr>
                <w:sz w:val="20"/>
                <w:szCs w:val="20"/>
              </w:rPr>
              <w:t>IEC</w:t>
            </w:r>
            <w:r w:rsidRPr="007A6B2A">
              <w:rPr>
                <w:sz w:val="20"/>
                <w:szCs w:val="20"/>
                <w:lang w:val="el-GR"/>
              </w:rPr>
              <w:t xml:space="preserve"> 22301:2012. </w:t>
            </w:r>
            <w:r>
              <w:rPr>
                <w:sz w:val="20"/>
                <w:szCs w:val="20"/>
              </w:rPr>
              <w:t>Να κατατεθεί αντίγραφο της πιστοποίησης.</w:t>
            </w:r>
          </w:p>
        </w:tc>
        <w:tc>
          <w:tcPr>
            <w:tcW w:w="2292" w:type="dxa"/>
            <w:tcBorders>
              <w:top w:val="single" w:sz="4" w:space="0" w:color="000000"/>
              <w:left w:val="single" w:sz="4" w:space="0" w:color="000000"/>
              <w:bottom w:val="single" w:sz="4" w:space="0" w:color="000000"/>
            </w:tcBorders>
            <w:shd w:val="clear" w:color="auto" w:fill="auto"/>
          </w:tcPr>
          <w:p w14:paraId="5A241A8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61A4E1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327FCE" w14:textId="77777777" w:rsidR="00922FEF" w:rsidRDefault="00922FEF">
            <w:pPr>
              <w:spacing w:after="60"/>
              <w:rPr>
                <w:sz w:val="20"/>
                <w:szCs w:val="20"/>
              </w:rPr>
            </w:pPr>
          </w:p>
        </w:tc>
      </w:tr>
      <w:tr w:rsidR="00922FEF" w14:paraId="034B8C8C" w14:textId="77777777">
        <w:tc>
          <w:tcPr>
            <w:tcW w:w="673" w:type="dxa"/>
            <w:tcBorders>
              <w:top w:val="single" w:sz="4" w:space="0" w:color="000000"/>
              <w:left w:val="single" w:sz="4" w:space="0" w:color="000000"/>
              <w:bottom w:val="single" w:sz="4" w:space="0" w:color="000000"/>
            </w:tcBorders>
            <w:shd w:val="clear" w:color="auto" w:fill="auto"/>
            <w:vAlign w:val="center"/>
          </w:tcPr>
          <w:p w14:paraId="1E62F452"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5543A9A8" w14:textId="77777777" w:rsidR="00922FEF" w:rsidRPr="007A6B2A" w:rsidRDefault="00675768">
            <w:pPr>
              <w:jc w:val="left"/>
              <w:rPr>
                <w:sz w:val="20"/>
                <w:szCs w:val="20"/>
                <w:lang w:val="el-GR"/>
              </w:rPr>
            </w:pPr>
            <w:r w:rsidRPr="007A6B2A">
              <w:rPr>
                <w:sz w:val="20"/>
                <w:szCs w:val="20"/>
                <w:lang w:val="el-GR"/>
              </w:rPr>
              <w:t xml:space="preserve">Πιστοποίηση σε ισχύ που να αποδεικνύει τη συμμόρφωση της </w:t>
            </w:r>
            <w:r w:rsidRPr="007A6B2A">
              <w:rPr>
                <w:sz w:val="20"/>
                <w:szCs w:val="20"/>
                <w:lang w:val="el-GR"/>
              </w:rPr>
              <w:lastRenderedPageBreak/>
              <w:t xml:space="preserve">λειτουργίας του παρόχου με το πρότυπο διαχείρισης υπηρεσιών πληροφοριακού συστήματος  </w:t>
            </w:r>
            <w:r>
              <w:rPr>
                <w:sz w:val="20"/>
                <w:szCs w:val="20"/>
              </w:rPr>
              <w:t>ISO</w:t>
            </w:r>
            <w:r w:rsidRPr="007A6B2A">
              <w:rPr>
                <w:sz w:val="20"/>
                <w:szCs w:val="20"/>
                <w:lang w:val="el-GR"/>
              </w:rPr>
              <w:t>/</w:t>
            </w:r>
            <w:r>
              <w:rPr>
                <w:sz w:val="20"/>
                <w:szCs w:val="20"/>
              </w:rPr>
              <w:t>IEC</w:t>
            </w:r>
            <w:r w:rsidRPr="007A6B2A">
              <w:rPr>
                <w:sz w:val="20"/>
                <w:szCs w:val="20"/>
                <w:lang w:val="el-GR"/>
              </w:rPr>
              <w:t xml:space="preserve"> 20000-1:2011</w:t>
            </w:r>
          </w:p>
        </w:tc>
        <w:tc>
          <w:tcPr>
            <w:tcW w:w="2292" w:type="dxa"/>
            <w:tcBorders>
              <w:top w:val="single" w:sz="4" w:space="0" w:color="000000"/>
              <w:left w:val="single" w:sz="4" w:space="0" w:color="000000"/>
              <w:bottom w:val="single" w:sz="4" w:space="0" w:color="000000"/>
            </w:tcBorders>
            <w:shd w:val="clear" w:color="auto" w:fill="auto"/>
          </w:tcPr>
          <w:p w14:paraId="1FD070E5"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1A87B305"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EB98A3" w14:textId="77777777" w:rsidR="00922FEF" w:rsidRDefault="00922FEF">
            <w:pPr>
              <w:spacing w:after="60"/>
              <w:rPr>
                <w:sz w:val="20"/>
                <w:szCs w:val="20"/>
              </w:rPr>
            </w:pPr>
          </w:p>
        </w:tc>
      </w:tr>
      <w:tr w:rsidR="00922FEF" w14:paraId="050B28EF" w14:textId="77777777">
        <w:tc>
          <w:tcPr>
            <w:tcW w:w="673" w:type="dxa"/>
            <w:tcBorders>
              <w:top w:val="single" w:sz="4" w:space="0" w:color="000000"/>
              <w:left w:val="single" w:sz="4" w:space="0" w:color="000000"/>
              <w:bottom w:val="single" w:sz="4" w:space="0" w:color="000000"/>
            </w:tcBorders>
            <w:shd w:val="clear" w:color="auto" w:fill="auto"/>
            <w:vAlign w:val="center"/>
          </w:tcPr>
          <w:p w14:paraId="045B767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43DD1930" w14:textId="77777777" w:rsidR="00922FEF" w:rsidRDefault="00675768">
            <w:pPr>
              <w:jc w:val="left"/>
              <w:rPr>
                <w:sz w:val="20"/>
                <w:szCs w:val="20"/>
              </w:rPr>
            </w:pPr>
            <w:r w:rsidRPr="007A6B2A">
              <w:rPr>
                <w:sz w:val="20"/>
                <w:szCs w:val="20"/>
                <w:lang w:val="el-GR"/>
              </w:rPr>
              <w:t xml:space="preserve">Συμμόρφωση της υποδομής του παρόχου κατά </w:t>
            </w:r>
            <w:r>
              <w:rPr>
                <w:sz w:val="20"/>
                <w:szCs w:val="20"/>
              </w:rPr>
              <w:t>Service</w:t>
            </w:r>
            <w:r w:rsidRPr="007A6B2A">
              <w:rPr>
                <w:sz w:val="20"/>
                <w:szCs w:val="20"/>
                <w:lang w:val="el-GR"/>
              </w:rPr>
              <w:t xml:space="preserve"> </w:t>
            </w:r>
            <w:r>
              <w:rPr>
                <w:sz w:val="20"/>
                <w:szCs w:val="20"/>
              </w:rPr>
              <w:t>Organization</w:t>
            </w:r>
            <w:r w:rsidRPr="007A6B2A">
              <w:rPr>
                <w:sz w:val="20"/>
                <w:szCs w:val="20"/>
                <w:lang w:val="el-GR"/>
              </w:rPr>
              <w:t xml:space="preserve"> </w:t>
            </w:r>
            <w:r>
              <w:rPr>
                <w:sz w:val="20"/>
                <w:szCs w:val="20"/>
              </w:rPr>
              <w:t>Controls</w:t>
            </w:r>
            <w:r w:rsidRPr="007A6B2A">
              <w:rPr>
                <w:sz w:val="20"/>
                <w:szCs w:val="20"/>
                <w:lang w:val="el-GR"/>
              </w:rPr>
              <w:t xml:space="preserve"> (</w:t>
            </w:r>
            <w:r>
              <w:rPr>
                <w:sz w:val="20"/>
                <w:szCs w:val="20"/>
              </w:rPr>
              <w:t>SOC</w:t>
            </w:r>
            <w:r w:rsidRPr="007A6B2A">
              <w:rPr>
                <w:sz w:val="20"/>
                <w:szCs w:val="20"/>
                <w:lang w:val="el-GR"/>
              </w:rPr>
              <w:t xml:space="preserve">) 1,2 και 3. </w:t>
            </w:r>
            <w:r>
              <w:rPr>
                <w:sz w:val="20"/>
                <w:szCs w:val="20"/>
              </w:rPr>
              <w:t>Να κατατεθούν τα τρία σχετικά reports.</w:t>
            </w:r>
          </w:p>
        </w:tc>
        <w:tc>
          <w:tcPr>
            <w:tcW w:w="2292" w:type="dxa"/>
            <w:tcBorders>
              <w:top w:val="single" w:sz="4" w:space="0" w:color="000000"/>
              <w:left w:val="single" w:sz="4" w:space="0" w:color="000000"/>
              <w:bottom w:val="single" w:sz="4" w:space="0" w:color="000000"/>
            </w:tcBorders>
            <w:shd w:val="clear" w:color="auto" w:fill="auto"/>
          </w:tcPr>
          <w:p w14:paraId="141C225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65F35D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A1035F" w14:textId="77777777" w:rsidR="00922FEF" w:rsidRDefault="00922FEF">
            <w:pPr>
              <w:spacing w:after="60"/>
              <w:rPr>
                <w:sz w:val="20"/>
                <w:szCs w:val="20"/>
              </w:rPr>
            </w:pPr>
          </w:p>
        </w:tc>
      </w:tr>
      <w:tr w:rsidR="00922FEF" w14:paraId="28BD588A" w14:textId="77777777">
        <w:tc>
          <w:tcPr>
            <w:tcW w:w="673" w:type="dxa"/>
            <w:tcBorders>
              <w:top w:val="single" w:sz="4" w:space="0" w:color="000000"/>
              <w:left w:val="single" w:sz="4" w:space="0" w:color="000000"/>
              <w:bottom w:val="single" w:sz="4" w:space="0" w:color="000000"/>
            </w:tcBorders>
            <w:shd w:val="clear" w:color="auto" w:fill="auto"/>
            <w:vAlign w:val="center"/>
          </w:tcPr>
          <w:p w14:paraId="182E0F0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3A0232FD" w14:textId="77777777" w:rsidR="00922FEF" w:rsidRDefault="00675768">
            <w:pPr>
              <w:jc w:val="left"/>
              <w:rPr>
                <w:sz w:val="20"/>
                <w:szCs w:val="20"/>
              </w:rPr>
            </w:pPr>
            <w:r>
              <w:rPr>
                <w:sz w:val="20"/>
                <w:szCs w:val="20"/>
              </w:rPr>
              <w:t xml:space="preserve">Συμμόρφωση της υποδομής του παρόχου κατά Payment Card Industry (PCI) Data Security Standards (DSS) έκδοση 3.2.1 - Level </w:t>
            </w:r>
            <w:proofErr w:type="gramStart"/>
            <w:r>
              <w:rPr>
                <w:sz w:val="20"/>
                <w:szCs w:val="20"/>
              </w:rPr>
              <w:t>1 .</w:t>
            </w:r>
            <w:proofErr w:type="gramEnd"/>
            <w:r>
              <w:rPr>
                <w:sz w:val="20"/>
                <w:szCs w:val="20"/>
              </w:rPr>
              <w:t xml:space="preserve"> Να κατατεθεί η σχετική βεβαίωση.</w:t>
            </w:r>
          </w:p>
        </w:tc>
        <w:tc>
          <w:tcPr>
            <w:tcW w:w="2292" w:type="dxa"/>
            <w:tcBorders>
              <w:top w:val="single" w:sz="4" w:space="0" w:color="000000"/>
              <w:left w:val="single" w:sz="4" w:space="0" w:color="000000"/>
              <w:bottom w:val="single" w:sz="4" w:space="0" w:color="000000"/>
            </w:tcBorders>
            <w:shd w:val="clear" w:color="auto" w:fill="auto"/>
          </w:tcPr>
          <w:p w14:paraId="016AF266"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EE1E86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9D9DD9" w14:textId="77777777" w:rsidR="00922FEF" w:rsidRDefault="00922FEF">
            <w:pPr>
              <w:spacing w:after="60"/>
              <w:rPr>
                <w:sz w:val="20"/>
                <w:szCs w:val="20"/>
              </w:rPr>
            </w:pPr>
          </w:p>
        </w:tc>
      </w:tr>
      <w:tr w:rsidR="00922FEF" w14:paraId="16FB4547" w14:textId="77777777">
        <w:tc>
          <w:tcPr>
            <w:tcW w:w="673" w:type="dxa"/>
            <w:tcBorders>
              <w:top w:val="single" w:sz="4" w:space="0" w:color="000000"/>
              <w:left w:val="single" w:sz="4" w:space="0" w:color="000000"/>
              <w:bottom w:val="single" w:sz="4" w:space="0" w:color="000000"/>
            </w:tcBorders>
            <w:shd w:val="clear" w:color="auto" w:fill="auto"/>
            <w:vAlign w:val="center"/>
          </w:tcPr>
          <w:p w14:paraId="02FA5D49"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59D96101" w14:textId="77777777" w:rsidR="00922FEF" w:rsidRDefault="00675768">
            <w:pPr>
              <w:jc w:val="left"/>
              <w:rPr>
                <w:sz w:val="20"/>
                <w:szCs w:val="20"/>
              </w:rPr>
            </w:pPr>
            <w:r w:rsidRPr="007A6B2A">
              <w:rPr>
                <w:sz w:val="20"/>
                <w:szCs w:val="20"/>
                <w:lang w:val="el-GR"/>
              </w:rPr>
              <w:t xml:space="preserve">Η υποδομή του παρόχου δημοσίου υπολογιστικού νέφους να διαθέτει </w:t>
            </w:r>
            <w:r>
              <w:rPr>
                <w:sz w:val="20"/>
                <w:szCs w:val="20"/>
              </w:rPr>
              <w:t>benchmark</w:t>
            </w:r>
            <w:r w:rsidRPr="007A6B2A">
              <w:rPr>
                <w:sz w:val="20"/>
                <w:szCs w:val="20"/>
                <w:lang w:val="el-GR"/>
              </w:rPr>
              <w:t xml:space="preserve"> με πρακτικές και προτάσεις καθοδήγησης, από το </w:t>
            </w:r>
            <w:r>
              <w:rPr>
                <w:sz w:val="20"/>
                <w:szCs w:val="20"/>
              </w:rPr>
              <w:t>Center</w:t>
            </w:r>
            <w:r w:rsidRPr="007A6B2A">
              <w:rPr>
                <w:sz w:val="20"/>
                <w:szCs w:val="20"/>
                <w:lang w:val="el-GR"/>
              </w:rPr>
              <w:t xml:space="preserve"> </w:t>
            </w:r>
            <w:r>
              <w:rPr>
                <w:sz w:val="20"/>
                <w:szCs w:val="20"/>
              </w:rPr>
              <w:t>for</w:t>
            </w:r>
            <w:r w:rsidRPr="007A6B2A">
              <w:rPr>
                <w:sz w:val="20"/>
                <w:szCs w:val="20"/>
                <w:lang w:val="el-GR"/>
              </w:rPr>
              <w:t xml:space="preserve"> </w:t>
            </w:r>
            <w:r>
              <w:rPr>
                <w:sz w:val="20"/>
                <w:szCs w:val="20"/>
              </w:rPr>
              <w:t>Internet</w:t>
            </w:r>
            <w:r w:rsidRPr="007A6B2A">
              <w:rPr>
                <w:sz w:val="20"/>
                <w:szCs w:val="20"/>
                <w:lang w:val="el-GR"/>
              </w:rPr>
              <w:t xml:space="preserve"> </w:t>
            </w:r>
            <w:r>
              <w:rPr>
                <w:sz w:val="20"/>
                <w:szCs w:val="20"/>
              </w:rPr>
              <w:t>Security</w:t>
            </w:r>
            <w:r w:rsidRPr="007A6B2A">
              <w:rPr>
                <w:sz w:val="20"/>
                <w:szCs w:val="20"/>
                <w:lang w:val="el-GR"/>
              </w:rPr>
              <w:t xml:space="preserve"> (</w:t>
            </w:r>
            <w:r>
              <w:rPr>
                <w:sz w:val="20"/>
                <w:szCs w:val="20"/>
              </w:rPr>
              <w:t>CIS</w:t>
            </w:r>
            <w:r w:rsidRPr="007A6B2A">
              <w:rPr>
                <w:sz w:val="20"/>
                <w:szCs w:val="20"/>
                <w:lang w:val="el-GR"/>
              </w:rPr>
              <w:t xml:space="preserve">) για την προστασία συστημάτων πληροφορικής ανεπτυγμένα στο δημόσιο υπολογιστικό νέφος έναντι κυβερνο-απειλών. </w:t>
            </w:r>
            <w:r>
              <w:rPr>
                <w:sz w:val="20"/>
                <w:szCs w:val="20"/>
              </w:rPr>
              <w:t>Να κατατεθεί το σχετικό benchmark.</w:t>
            </w:r>
          </w:p>
        </w:tc>
        <w:tc>
          <w:tcPr>
            <w:tcW w:w="2292" w:type="dxa"/>
            <w:tcBorders>
              <w:top w:val="single" w:sz="4" w:space="0" w:color="000000"/>
              <w:left w:val="single" w:sz="4" w:space="0" w:color="000000"/>
              <w:bottom w:val="single" w:sz="4" w:space="0" w:color="000000"/>
            </w:tcBorders>
            <w:shd w:val="clear" w:color="auto" w:fill="auto"/>
          </w:tcPr>
          <w:p w14:paraId="036B590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8424C9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80EC70" w14:textId="77777777" w:rsidR="00922FEF" w:rsidRDefault="00922FEF">
            <w:pPr>
              <w:spacing w:after="60"/>
              <w:rPr>
                <w:sz w:val="20"/>
                <w:szCs w:val="20"/>
              </w:rPr>
            </w:pPr>
          </w:p>
        </w:tc>
      </w:tr>
      <w:tr w:rsidR="00922FEF" w14:paraId="3F456945" w14:textId="77777777">
        <w:tc>
          <w:tcPr>
            <w:tcW w:w="673" w:type="dxa"/>
            <w:tcBorders>
              <w:top w:val="single" w:sz="4" w:space="0" w:color="000000"/>
              <w:left w:val="single" w:sz="4" w:space="0" w:color="000000"/>
              <w:bottom w:val="single" w:sz="4" w:space="0" w:color="000000"/>
            </w:tcBorders>
            <w:shd w:val="clear" w:color="auto" w:fill="auto"/>
            <w:vAlign w:val="center"/>
          </w:tcPr>
          <w:p w14:paraId="409D7E4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75030AB7" w14:textId="77777777" w:rsidR="00922FEF" w:rsidRPr="007A6B2A" w:rsidRDefault="00675768">
            <w:pPr>
              <w:jc w:val="left"/>
              <w:rPr>
                <w:sz w:val="20"/>
                <w:szCs w:val="20"/>
                <w:lang w:val="el-GR"/>
              </w:rPr>
            </w:pPr>
            <w:r w:rsidRPr="007A6B2A">
              <w:rPr>
                <w:sz w:val="20"/>
                <w:szCs w:val="20"/>
                <w:lang w:val="el-GR"/>
              </w:rPr>
              <w:t xml:space="preserve">Το </w:t>
            </w:r>
            <w:r>
              <w:rPr>
                <w:sz w:val="20"/>
                <w:szCs w:val="20"/>
              </w:rPr>
              <w:t>marketplace</w:t>
            </w:r>
            <w:r w:rsidRPr="007A6B2A">
              <w:rPr>
                <w:sz w:val="20"/>
                <w:szCs w:val="20"/>
                <w:lang w:val="el-GR"/>
              </w:rPr>
              <w:t xml:space="preserve"> του παρόχου δημοσίου υπολογιστικού νέφους να διαθέτει ενισχυμένα -</w:t>
            </w:r>
            <w:r>
              <w:rPr>
                <w:sz w:val="20"/>
                <w:szCs w:val="20"/>
              </w:rPr>
              <w:t>hardened</w:t>
            </w:r>
            <w:r w:rsidRPr="007A6B2A">
              <w:rPr>
                <w:sz w:val="20"/>
                <w:szCs w:val="20"/>
                <w:lang w:val="el-GR"/>
              </w:rPr>
              <w:t xml:space="preserve">- </w:t>
            </w:r>
            <w:r>
              <w:rPr>
                <w:sz w:val="20"/>
                <w:szCs w:val="20"/>
              </w:rPr>
              <w:t>templates</w:t>
            </w:r>
            <w:r w:rsidRPr="007A6B2A">
              <w:rPr>
                <w:sz w:val="20"/>
                <w:szCs w:val="20"/>
                <w:lang w:val="el-GR"/>
              </w:rPr>
              <w:t xml:space="preserve"> εικονικών μηχανών από το </w:t>
            </w:r>
            <w:r>
              <w:rPr>
                <w:sz w:val="20"/>
                <w:szCs w:val="20"/>
              </w:rPr>
              <w:t>Center</w:t>
            </w:r>
            <w:r w:rsidRPr="007A6B2A">
              <w:rPr>
                <w:sz w:val="20"/>
                <w:szCs w:val="20"/>
                <w:lang w:val="el-GR"/>
              </w:rPr>
              <w:t xml:space="preserve"> </w:t>
            </w:r>
            <w:r>
              <w:rPr>
                <w:sz w:val="20"/>
                <w:szCs w:val="20"/>
              </w:rPr>
              <w:t>for</w:t>
            </w:r>
            <w:r w:rsidRPr="007A6B2A">
              <w:rPr>
                <w:sz w:val="20"/>
                <w:szCs w:val="20"/>
                <w:lang w:val="el-GR"/>
              </w:rPr>
              <w:t xml:space="preserve"> </w:t>
            </w:r>
            <w:r>
              <w:rPr>
                <w:sz w:val="20"/>
                <w:szCs w:val="20"/>
              </w:rPr>
              <w:t>Internet</w:t>
            </w:r>
            <w:r w:rsidRPr="007A6B2A">
              <w:rPr>
                <w:sz w:val="20"/>
                <w:szCs w:val="20"/>
                <w:lang w:val="el-GR"/>
              </w:rPr>
              <w:t xml:space="preserve"> </w:t>
            </w:r>
            <w:r>
              <w:rPr>
                <w:sz w:val="20"/>
                <w:szCs w:val="20"/>
              </w:rPr>
              <w:t>Security</w:t>
            </w:r>
            <w:r w:rsidRPr="007A6B2A">
              <w:rPr>
                <w:sz w:val="20"/>
                <w:szCs w:val="20"/>
                <w:lang w:val="el-GR"/>
              </w:rPr>
              <w:t xml:space="preserve"> (</w:t>
            </w:r>
            <w:r>
              <w:rPr>
                <w:sz w:val="20"/>
                <w:szCs w:val="20"/>
              </w:rPr>
              <w:t>CIS</w:t>
            </w:r>
            <w:r w:rsidRPr="007A6B2A">
              <w:rPr>
                <w:sz w:val="20"/>
                <w:szCs w:val="20"/>
                <w:lang w:val="el-GR"/>
              </w:rPr>
              <w:t>).</w:t>
            </w:r>
          </w:p>
        </w:tc>
        <w:tc>
          <w:tcPr>
            <w:tcW w:w="2292" w:type="dxa"/>
            <w:tcBorders>
              <w:top w:val="single" w:sz="4" w:space="0" w:color="000000"/>
              <w:left w:val="single" w:sz="4" w:space="0" w:color="000000"/>
              <w:bottom w:val="single" w:sz="4" w:space="0" w:color="000000"/>
            </w:tcBorders>
            <w:shd w:val="clear" w:color="auto" w:fill="auto"/>
          </w:tcPr>
          <w:p w14:paraId="10BEF7E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93948A4"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A46862" w14:textId="77777777" w:rsidR="00922FEF" w:rsidRDefault="00922FEF">
            <w:pPr>
              <w:spacing w:after="60"/>
              <w:rPr>
                <w:sz w:val="20"/>
                <w:szCs w:val="20"/>
              </w:rPr>
            </w:pPr>
          </w:p>
        </w:tc>
      </w:tr>
      <w:tr w:rsidR="00922FEF" w14:paraId="33A5C04E" w14:textId="77777777">
        <w:tc>
          <w:tcPr>
            <w:tcW w:w="673" w:type="dxa"/>
            <w:tcBorders>
              <w:top w:val="single" w:sz="4" w:space="0" w:color="000000"/>
              <w:left w:val="single" w:sz="4" w:space="0" w:color="000000"/>
              <w:bottom w:val="single" w:sz="4" w:space="0" w:color="000000"/>
            </w:tcBorders>
            <w:shd w:val="clear" w:color="auto" w:fill="auto"/>
            <w:vAlign w:val="center"/>
          </w:tcPr>
          <w:p w14:paraId="64E444A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242B54B3" w14:textId="77777777" w:rsidR="00922FEF" w:rsidRDefault="00675768">
            <w:pPr>
              <w:jc w:val="left"/>
              <w:rPr>
                <w:sz w:val="20"/>
                <w:szCs w:val="20"/>
              </w:rPr>
            </w:pPr>
            <w:r>
              <w:rPr>
                <w:sz w:val="20"/>
                <w:szCs w:val="20"/>
              </w:rPr>
              <w:t>Συμμόρφωση της λειτουργίας του παρόχου με το Cloud Control Matrix (CCM) του Cloud Security Alliance (CSA), με τη μορφή του Consensus Assessments Initiative Questionnaire (CAIQ) στην έκδοση 3.1 ή μεταγενέστερη. Να κατατεθεί το σχετικό αποδεικτικό αυτοαξιολόγησης (self assessment).</w:t>
            </w:r>
          </w:p>
        </w:tc>
        <w:tc>
          <w:tcPr>
            <w:tcW w:w="2292" w:type="dxa"/>
            <w:tcBorders>
              <w:top w:val="single" w:sz="4" w:space="0" w:color="000000"/>
              <w:left w:val="single" w:sz="4" w:space="0" w:color="000000"/>
              <w:bottom w:val="single" w:sz="4" w:space="0" w:color="000000"/>
            </w:tcBorders>
            <w:shd w:val="clear" w:color="auto" w:fill="auto"/>
          </w:tcPr>
          <w:p w14:paraId="2D5D252E"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9681A7E"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CD4A3C" w14:textId="77777777" w:rsidR="00922FEF" w:rsidRDefault="00922FEF">
            <w:pPr>
              <w:spacing w:after="60"/>
              <w:rPr>
                <w:sz w:val="20"/>
                <w:szCs w:val="20"/>
              </w:rPr>
            </w:pPr>
          </w:p>
        </w:tc>
      </w:tr>
      <w:tr w:rsidR="00922FEF" w14:paraId="04550752" w14:textId="77777777">
        <w:tc>
          <w:tcPr>
            <w:tcW w:w="673" w:type="dxa"/>
            <w:tcBorders>
              <w:top w:val="single" w:sz="4" w:space="0" w:color="000000"/>
              <w:left w:val="single" w:sz="4" w:space="0" w:color="000000"/>
              <w:bottom w:val="single" w:sz="4" w:space="0" w:color="000000"/>
            </w:tcBorders>
            <w:shd w:val="clear" w:color="auto" w:fill="auto"/>
            <w:vAlign w:val="center"/>
          </w:tcPr>
          <w:p w14:paraId="78CF486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43187520" w14:textId="77777777" w:rsidR="00922FEF" w:rsidRDefault="00675768">
            <w:pPr>
              <w:jc w:val="left"/>
              <w:rPr>
                <w:sz w:val="20"/>
                <w:szCs w:val="20"/>
              </w:rPr>
            </w:pPr>
            <w:r w:rsidRPr="007A6B2A">
              <w:rPr>
                <w:sz w:val="20"/>
                <w:szCs w:val="20"/>
                <w:lang w:val="el-GR"/>
              </w:rPr>
              <w:t xml:space="preserve">Πιστοποίηση σε ισχύ που να αποδεικνύει τη συμμόρφωση της λειτουργίας του παρόχου με το πρότυπο </w:t>
            </w:r>
            <w:r>
              <w:rPr>
                <w:sz w:val="20"/>
                <w:szCs w:val="20"/>
              </w:rPr>
              <w:t>CSA</w:t>
            </w:r>
            <w:r w:rsidRPr="007A6B2A">
              <w:rPr>
                <w:sz w:val="20"/>
                <w:szCs w:val="20"/>
                <w:lang w:val="el-GR"/>
              </w:rPr>
              <w:t>-</w:t>
            </w:r>
            <w:r>
              <w:rPr>
                <w:sz w:val="20"/>
                <w:szCs w:val="20"/>
              </w:rPr>
              <w:t>STAR</w:t>
            </w:r>
            <w:r w:rsidRPr="007A6B2A">
              <w:rPr>
                <w:sz w:val="20"/>
                <w:szCs w:val="20"/>
                <w:lang w:val="el-GR"/>
              </w:rPr>
              <w:t xml:space="preserve"> του </w:t>
            </w:r>
            <w:r>
              <w:rPr>
                <w:sz w:val="20"/>
                <w:szCs w:val="20"/>
              </w:rPr>
              <w:t>Cloud</w:t>
            </w:r>
            <w:r w:rsidRPr="007A6B2A">
              <w:rPr>
                <w:sz w:val="20"/>
                <w:szCs w:val="20"/>
                <w:lang w:val="el-GR"/>
              </w:rPr>
              <w:t xml:space="preserve"> </w:t>
            </w:r>
            <w:r>
              <w:rPr>
                <w:sz w:val="20"/>
                <w:szCs w:val="20"/>
              </w:rPr>
              <w:t>Security</w:t>
            </w:r>
            <w:r w:rsidRPr="007A6B2A">
              <w:rPr>
                <w:sz w:val="20"/>
                <w:szCs w:val="20"/>
                <w:lang w:val="el-GR"/>
              </w:rPr>
              <w:t xml:space="preserve"> </w:t>
            </w:r>
            <w:r>
              <w:rPr>
                <w:sz w:val="20"/>
                <w:szCs w:val="20"/>
              </w:rPr>
              <w:t>Alliance</w:t>
            </w:r>
            <w:r w:rsidRPr="007A6B2A">
              <w:rPr>
                <w:sz w:val="20"/>
                <w:szCs w:val="20"/>
                <w:lang w:val="el-GR"/>
              </w:rPr>
              <w:t xml:space="preserve"> (</w:t>
            </w:r>
            <w:r>
              <w:rPr>
                <w:sz w:val="20"/>
                <w:szCs w:val="20"/>
              </w:rPr>
              <w:t>CSA</w:t>
            </w:r>
            <w:r w:rsidRPr="007A6B2A">
              <w:rPr>
                <w:sz w:val="20"/>
                <w:szCs w:val="20"/>
                <w:lang w:val="el-GR"/>
              </w:rPr>
              <w:t xml:space="preserve">) . </w:t>
            </w:r>
            <w:r>
              <w:rPr>
                <w:sz w:val="20"/>
                <w:szCs w:val="20"/>
              </w:rPr>
              <w:t>Να κατατεθεί αντίγραφο της πιστοποίησης.</w:t>
            </w:r>
          </w:p>
        </w:tc>
        <w:tc>
          <w:tcPr>
            <w:tcW w:w="2292" w:type="dxa"/>
            <w:tcBorders>
              <w:top w:val="single" w:sz="4" w:space="0" w:color="000000"/>
              <w:left w:val="single" w:sz="4" w:space="0" w:color="000000"/>
              <w:bottom w:val="single" w:sz="4" w:space="0" w:color="000000"/>
            </w:tcBorders>
            <w:shd w:val="clear" w:color="auto" w:fill="auto"/>
          </w:tcPr>
          <w:p w14:paraId="1C5215F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422115B"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009B5C" w14:textId="77777777" w:rsidR="00922FEF" w:rsidRDefault="00922FEF">
            <w:pPr>
              <w:spacing w:after="60"/>
              <w:rPr>
                <w:sz w:val="20"/>
                <w:szCs w:val="20"/>
              </w:rPr>
            </w:pPr>
          </w:p>
        </w:tc>
      </w:tr>
      <w:tr w:rsidR="00922FEF" w14:paraId="778B0C30" w14:textId="77777777">
        <w:tc>
          <w:tcPr>
            <w:tcW w:w="673" w:type="dxa"/>
            <w:tcBorders>
              <w:top w:val="single" w:sz="4" w:space="0" w:color="000000"/>
              <w:left w:val="single" w:sz="4" w:space="0" w:color="000000"/>
              <w:bottom w:val="single" w:sz="4" w:space="0" w:color="000000"/>
            </w:tcBorders>
            <w:shd w:val="clear" w:color="auto" w:fill="auto"/>
            <w:vAlign w:val="center"/>
          </w:tcPr>
          <w:p w14:paraId="4D0681A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0DA975C2" w14:textId="77777777" w:rsidR="00922FEF" w:rsidRPr="007A6B2A" w:rsidRDefault="00675768">
            <w:pPr>
              <w:jc w:val="left"/>
              <w:rPr>
                <w:sz w:val="20"/>
                <w:szCs w:val="20"/>
                <w:lang w:val="el-GR"/>
              </w:rPr>
            </w:pPr>
            <w:r w:rsidRPr="007A6B2A">
              <w:rPr>
                <w:sz w:val="20"/>
                <w:szCs w:val="20"/>
                <w:lang w:val="el-GR"/>
              </w:rPr>
              <w:t xml:space="preserve">Συμμόρφωση της υποδομής του παρόχου κατά </w:t>
            </w:r>
            <w:r>
              <w:rPr>
                <w:sz w:val="20"/>
                <w:szCs w:val="20"/>
              </w:rPr>
              <w:t>EN</w:t>
            </w:r>
            <w:r w:rsidRPr="007A6B2A">
              <w:rPr>
                <w:sz w:val="20"/>
                <w:szCs w:val="20"/>
                <w:lang w:val="el-GR"/>
              </w:rPr>
              <w:t xml:space="preserve"> 301 549. Να κατατεθεί το σχετικό αποδεικτικό.</w:t>
            </w:r>
          </w:p>
        </w:tc>
        <w:tc>
          <w:tcPr>
            <w:tcW w:w="2292" w:type="dxa"/>
            <w:tcBorders>
              <w:top w:val="single" w:sz="4" w:space="0" w:color="000000"/>
              <w:left w:val="single" w:sz="4" w:space="0" w:color="000000"/>
              <w:bottom w:val="single" w:sz="4" w:space="0" w:color="000000"/>
            </w:tcBorders>
            <w:shd w:val="clear" w:color="auto" w:fill="auto"/>
          </w:tcPr>
          <w:p w14:paraId="391757E3"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F937316"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B2E1BD" w14:textId="77777777" w:rsidR="00922FEF" w:rsidRDefault="00922FEF">
            <w:pPr>
              <w:spacing w:after="60"/>
              <w:rPr>
                <w:sz w:val="20"/>
                <w:szCs w:val="20"/>
              </w:rPr>
            </w:pPr>
          </w:p>
        </w:tc>
      </w:tr>
      <w:tr w:rsidR="00922FEF" w14:paraId="26C434C8" w14:textId="77777777">
        <w:tc>
          <w:tcPr>
            <w:tcW w:w="673" w:type="dxa"/>
            <w:tcBorders>
              <w:top w:val="single" w:sz="4" w:space="0" w:color="000000"/>
              <w:left w:val="single" w:sz="4" w:space="0" w:color="000000"/>
              <w:bottom w:val="single" w:sz="4" w:space="0" w:color="000000"/>
            </w:tcBorders>
            <w:shd w:val="clear" w:color="auto" w:fill="auto"/>
            <w:vAlign w:val="center"/>
          </w:tcPr>
          <w:p w14:paraId="2C5F894C"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6822E5D3" w14:textId="77777777" w:rsidR="00922FEF" w:rsidRPr="007A6B2A" w:rsidRDefault="00675768">
            <w:pPr>
              <w:jc w:val="left"/>
              <w:rPr>
                <w:sz w:val="20"/>
                <w:szCs w:val="20"/>
                <w:lang w:val="el-GR"/>
              </w:rPr>
            </w:pPr>
            <w:r w:rsidRPr="007A6B2A">
              <w:rPr>
                <w:sz w:val="20"/>
                <w:szCs w:val="20"/>
                <w:lang w:val="el-GR"/>
              </w:rPr>
              <w:t>Οι υπηρεσίες του παρόχου θα πρέπει να είναι συμβατές με τον Κανονισμό  (ΕΕ) 2016/679 για την προστασία των φυσικών προσώπων έναντι της επεξεργασίας δεδομένων προσωπικού χαρακτήρα (</w:t>
            </w:r>
            <w:r>
              <w:rPr>
                <w:sz w:val="20"/>
                <w:szCs w:val="20"/>
              </w:rPr>
              <w:t>GDPR</w:t>
            </w:r>
            <w:r w:rsidRPr="007A6B2A">
              <w:rPr>
                <w:sz w:val="20"/>
                <w:szCs w:val="20"/>
                <w:lang w:val="el-GR"/>
              </w:rPr>
              <w:t xml:space="preserve"> </w:t>
            </w:r>
            <w:r>
              <w:rPr>
                <w:sz w:val="20"/>
                <w:szCs w:val="20"/>
              </w:rPr>
              <w:t>Regulation</w:t>
            </w:r>
            <w:r w:rsidRPr="007A6B2A">
              <w:rPr>
                <w:sz w:val="20"/>
                <w:szCs w:val="20"/>
                <w:lang w:val="el-GR"/>
              </w:rPr>
              <w:t>).</w:t>
            </w:r>
          </w:p>
        </w:tc>
        <w:tc>
          <w:tcPr>
            <w:tcW w:w="2292" w:type="dxa"/>
            <w:tcBorders>
              <w:top w:val="single" w:sz="4" w:space="0" w:color="000000"/>
              <w:left w:val="single" w:sz="4" w:space="0" w:color="000000"/>
              <w:bottom w:val="single" w:sz="4" w:space="0" w:color="000000"/>
            </w:tcBorders>
            <w:shd w:val="clear" w:color="auto" w:fill="auto"/>
          </w:tcPr>
          <w:p w14:paraId="1DD7B8DB"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7DB5DEE"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AF7264" w14:textId="77777777" w:rsidR="00922FEF" w:rsidRDefault="00922FEF">
            <w:pPr>
              <w:spacing w:after="60"/>
              <w:rPr>
                <w:sz w:val="20"/>
                <w:szCs w:val="20"/>
              </w:rPr>
            </w:pPr>
          </w:p>
        </w:tc>
      </w:tr>
      <w:tr w:rsidR="00922FEF" w14:paraId="6F25251D" w14:textId="77777777">
        <w:tc>
          <w:tcPr>
            <w:tcW w:w="673" w:type="dxa"/>
            <w:tcBorders>
              <w:top w:val="single" w:sz="4" w:space="0" w:color="000000"/>
              <w:left w:val="single" w:sz="4" w:space="0" w:color="000000"/>
              <w:bottom w:val="single" w:sz="4" w:space="0" w:color="000000"/>
            </w:tcBorders>
            <w:shd w:val="clear" w:color="auto" w:fill="auto"/>
            <w:vAlign w:val="center"/>
          </w:tcPr>
          <w:p w14:paraId="502996F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747" w:type="dxa"/>
            <w:gridSpan w:val="2"/>
            <w:tcBorders>
              <w:top w:val="single" w:sz="4" w:space="0" w:color="000000"/>
              <w:left w:val="single" w:sz="4" w:space="0" w:color="000000"/>
              <w:bottom w:val="single" w:sz="4" w:space="0" w:color="000000"/>
            </w:tcBorders>
            <w:shd w:val="clear" w:color="auto" w:fill="auto"/>
            <w:vAlign w:val="center"/>
          </w:tcPr>
          <w:p w14:paraId="6690CE41" w14:textId="77777777" w:rsidR="00922FEF" w:rsidRPr="007A6B2A" w:rsidRDefault="00675768">
            <w:pPr>
              <w:jc w:val="left"/>
              <w:rPr>
                <w:sz w:val="20"/>
                <w:szCs w:val="20"/>
                <w:lang w:val="el-GR"/>
              </w:rPr>
            </w:pPr>
            <w:r w:rsidRPr="007A6B2A">
              <w:rPr>
                <w:sz w:val="20"/>
                <w:szCs w:val="20"/>
                <w:lang w:val="el-GR"/>
              </w:rPr>
              <w:t xml:space="preserve">Να αναφερθούν άλλα στοιχεία και μέτρα που αναλαμβάνει ο πάροχος ως </w:t>
            </w:r>
            <w:r w:rsidRPr="007A6B2A">
              <w:rPr>
                <w:sz w:val="20"/>
                <w:szCs w:val="20"/>
                <w:lang w:val="el-GR"/>
              </w:rPr>
              <w:lastRenderedPageBreak/>
              <w:t>προς την ασφάλεια και την κανονιστική συμμόρφωση.</w:t>
            </w:r>
          </w:p>
        </w:tc>
        <w:tc>
          <w:tcPr>
            <w:tcW w:w="2292" w:type="dxa"/>
            <w:tcBorders>
              <w:top w:val="single" w:sz="4" w:space="0" w:color="000000"/>
              <w:left w:val="single" w:sz="4" w:space="0" w:color="000000"/>
              <w:bottom w:val="single" w:sz="4" w:space="0" w:color="000000"/>
            </w:tcBorders>
            <w:shd w:val="clear" w:color="auto" w:fill="auto"/>
          </w:tcPr>
          <w:p w14:paraId="5C45759E" w14:textId="77777777" w:rsidR="00922FEF" w:rsidRDefault="00675768">
            <w:pPr>
              <w:spacing w:after="60"/>
              <w:rPr>
                <w:sz w:val="20"/>
                <w:szCs w:val="20"/>
              </w:rPr>
            </w:pPr>
            <w:r>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6FBE1EB7"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AD3708" w14:textId="77777777" w:rsidR="00922FEF" w:rsidRDefault="00922FEF">
            <w:pPr>
              <w:spacing w:after="60"/>
              <w:rPr>
                <w:sz w:val="20"/>
                <w:szCs w:val="20"/>
              </w:rPr>
            </w:pPr>
          </w:p>
        </w:tc>
      </w:tr>
    </w:tbl>
    <w:p w14:paraId="7F0DC96F" w14:textId="77777777" w:rsidR="00922FEF" w:rsidRDefault="00922FEF">
      <w:pPr>
        <w:tabs>
          <w:tab w:val="left" w:pos="1573"/>
        </w:tabs>
      </w:pPr>
    </w:p>
    <w:p w14:paraId="4EF5A9EC" w14:textId="77777777" w:rsidR="00922FEF" w:rsidRPr="007A6B2A" w:rsidRDefault="00675768" w:rsidP="001B1A2C">
      <w:pPr>
        <w:pStyle w:val="3"/>
        <w:numPr>
          <w:ilvl w:val="1"/>
          <w:numId w:val="70"/>
        </w:numPr>
        <w:rPr>
          <w:lang w:val="el-GR"/>
        </w:rPr>
      </w:pPr>
      <w:bookmarkStart w:id="377" w:name="_Toc98332335"/>
      <w:r w:rsidRPr="007A6B2A">
        <w:rPr>
          <w:lang w:val="el-GR"/>
        </w:rPr>
        <w:t>Προδιαγραφές των Υπηρεσιών Παρόχου Δημοσίου Υπολογιστικού Νέφους</w:t>
      </w:r>
      <w:bookmarkEnd w:id="377"/>
    </w:p>
    <w:p w14:paraId="4184B3A7" w14:textId="77777777" w:rsidR="00922FEF" w:rsidRPr="007A6B2A" w:rsidRDefault="00922FEF">
      <w:pPr>
        <w:rPr>
          <w:lang w:val="el-GR"/>
        </w:rPr>
      </w:pPr>
    </w:p>
    <w:tbl>
      <w:tblPr>
        <w:tblW w:w="9854" w:type="dxa"/>
        <w:tblLayout w:type="fixed"/>
        <w:tblLook w:val="0000" w:firstRow="0" w:lastRow="0" w:firstColumn="0" w:lastColumn="0" w:noHBand="0" w:noVBand="0"/>
      </w:tblPr>
      <w:tblGrid>
        <w:gridCol w:w="653"/>
        <w:gridCol w:w="20"/>
        <w:gridCol w:w="28"/>
        <w:gridCol w:w="3591"/>
        <w:gridCol w:w="2420"/>
        <w:gridCol w:w="1382"/>
        <w:gridCol w:w="1760"/>
      </w:tblGrid>
      <w:tr w:rsidR="00F16380" w:rsidRPr="00F16380" w14:paraId="56FD7C32" w14:textId="77777777" w:rsidTr="00BC5B69">
        <w:tc>
          <w:tcPr>
            <w:tcW w:w="701" w:type="dxa"/>
            <w:gridSpan w:val="3"/>
            <w:tcBorders>
              <w:top w:val="single" w:sz="4" w:space="0" w:color="000000"/>
              <w:left w:val="single" w:sz="4" w:space="0" w:color="000000"/>
              <w:bottom w:val="single" w:sz="4" w:space="0" w:color="000000"/>
            </w:tcBorders>
            <w:shd w:val="clear" w:color="auto" w:fill="D8D8D8"/>
            <w:vAlign w:val="center"/>
          </w:tcPr>
          <w:p w14:paraId="1DA9C8D4" w14:textId="77777777" w:rsidR="00F16380" w:rsidRPr="00F16380" w:rsidRDefault="00F16380" w:rsidP="00F16380">
            <w:r w:rsidRPr="00F16380">
              <w:t>Α/Α</w:t>
            </w:r>
          </w:p>
        </w:tc>
        <w:tc>
          <w:tcPr>
            <w:tcW w:w="3591" w:type="dxa"/>
            <w:tcBorders>
              <w:top w:val="single" w:sz="4" w:space="0" w:color="000000"/>
              <w:left w:val="single" w:sz="4" w:space="0" w:color="000000"/>
              <w:bottom w:val="single" w:sz="4" w:space="0" w:color="000000"/>
            </w:tcBorders>
            <w:shd w:val="clear" w:color="auto" w:fill="D8D8D8"/>
            <w:vAlign w:val="center"/>
          </w:tcPr>
          <w:p w14:paraId="158A278A" w14:textId="77777777" w:rsidR="00F16380" w:rsidRPr="00F16380" w:rsidRDefault="00F16380" w:rsidP="00F16380">
            <w:r w:rsidRPr="00F16380">
              <w:t>ΠΡΟΔΙΑΓΡΑΦΗ</w:t>
            </w:r>
          </w:p>
        </w:tc>
        <w:tc>
          <w:tcPr>
            <w:tcW w:w="2420" w:type="dxa"/>
            <w:tcBorders>
              <w:top w:val="single" w:sz="4" w:space="0" w:color="000000"/>
              <w:left w:val="single" w:sz="4" w:space="0" w:color="000000"/>
              <w:bottom w:val="single" w:sz="4" w:space="0" w:color="000000"/>
            </w:tcBorders>
            <w:shd w:val="clear" w:color="auto" w:fill="D8D8D8"/>
            <w:vAlign w:val="center"/>
          </w:tcPr>
          <w:p w14:paraId="701B8749" w14:textId="77777777" w:rsidR="00F16380" w:rsidRPr="00F16380" w:rsidRDefault="00F16380" w:rsidP="00F16380">
            <w:r w:rsidRPr="00F16380">
              <w:t>ΑΠΑΙΤΗΣΗ</w:t>
            </w:r>
          </w:p>
        </w:tc>
        <w:tc>
          <w:tcPr>
            <w:tcW w:w="1382" w:type="dxa"/>
            <w:tcBorders>
              <w:top w:val="single" w:sz="4" w:space="0" w:color="000000"/>
              <w:left w:val="single" w:sz="4" w:space="0" w:color="000000"/>
              <w:bottom w:val="single" w:sz="4" w:space="0" w:color="000000"/>
            </w:tcBorders>
            <w:shd w:val="clear" w:color="auto" w:fill="D8D8D8"/>
            <w:vAlign w:val="center"/>
          </w:tcPr>
          <w:p w14:paraId="6B21F786" w14:textId="77777777" w:rsidR="00F16380" w:rsidRPr="00F16380" w:rsidRDefault="00F16380" w:rsidP="00F16380">
            <w:r w:rsidRPr="00F16380">
              <w:t>ΑΠΑΝΤΗΣΗ</w:t>
            </w:r>
          </w:p>
        </w:tc>
        <w:tc>
          <w:tcPr>
            <w:tcW w:w="176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1121C133" w14:textId="77777777" w:rsidR="00F16380" w:rsidRPr="00F16380" w:rsidRDefault="00F16380" w:rsidP="00F16380">
            <w:r w:rsidRPr="00F16380">
              <w:t>ΠΑΡΑΠΟΜΠΗ ΤΕΚΜΗΡΙΩΣΗΣ</w:t>
            </w:r>
          </w:p>
        </w:tc>
      </w:tr>
      <w:tr w:rsidR="00F16380" w:rsidRPr="00F16380" w14:paraId="6D5DDD29" w14:textId="77777777" w:rsidTr="00BC5B69">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55926C9E" w14:textId="77777777" w:rsidR="00F16380" w:rsidRPr="00CE1A95" w:rsidRDefault="00F16380" w:rsidP="00CE1A95">
            <w:pPr>
              <w:pStyle w:val="3"/>
              <w:numPr>
                <w:ilvl w:val="2"/>
                <w:numId w:val="70"/>
              </w:numPr>
              <w:rPr>
                <w:lang w:val="el-GR"/>
              </w:rPr>
            </w:pPr>
            <w:bookmarkStart w:id="378" w:name="_Ref92278973"/>
            <w:bookmarkStart w:id="379" w:name="_Toc98332336"/>
            <w:r w:rsidRPr="00CE1A95">
              <w:rPr>
                <w:lang w:val="el-GR"/>
              </w:rPr>
              <w:t>Παροχή Υπολογιστικών Υπηρεσιών ( Compute )</w:t>
            </w:r>
            <w:bookmarkEnd w:id="378"/>
            <w:bookmarkEnd w:id="379"/>
          </w:p>
        </w:tc>
      </w:tr>
      <w:tr w:rsidR="00F16380" w:rsidRPr="006E577A" w14:paraId="6D5C3E83"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44FA6016" w14:textId="77777777" w:rsidR="00F16380" w:rsidRPr="00CE1A95" w:rsidRDefault="00F16380" w:rsidP="001B1A2C">
            <w:pPr>
              <w:numPr>
                <w:ilvl w:val="0"/>
                <w:numId w:val="61"/>
              </w:numPr>
              <w:spacing w:after="60"/>
              <w:rPr>
                <w:rFonts w:cs="Tahoma"/>
                <w:color w:val="000000"/>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5444FEF0" w14:textId="77777777" w:rsidR="00F16380" w:rsidRPr="00CE1A95" w:rsidRDefault="00F16380" w:rsidP="00CE1A95">
            <w:pPr>
              <w:spacing w:after="60"/>
              <w:rPr>
                <w:rFonts w:cs="Tahoma"/>
                <w:color w:val="000000"/>
                <w:sz w:val="20"/>
                <w:szCs w:val="20"/>
                <w:lang w:val="el-GR"/>
              </w:rPr>
            </w:pPr>
            <w:r w:rsidRPr="00CE1A95">
              <w:rPr>
                <w:rFonts w:cs="Tahoma"/>
                <w:color w:val="000000"/>
                <w:sz w:val="20"/>
                <w:szCs w:val="20"/>
                <w:lang w:val="el-GR"/>
              </w:rPr>
              <w:t xml:space="preserve">Υπηρεσίες λειτουργίας, </w:t>
            </w:r>
            <w:r w:rsidRPr="00CE1A95">
              <w:rPr>
                <w:rFonts w:cs="Tahoma"/>
                <w:color w:val="000000"/>
                <w:sz w:val="20"/>
                <w:szCs w:val="20"/>
              </w:rPr>
              <w:t>cloud</w:t>
            </w:r>
            <w:r w:rsidRPr="00CE1A95">
              <w:rPr>
                <w:rFonts w:cs="Tahoma"/>
                <w:color w:val="000000"/>
                <w:sz w:val="20"/>
                <w:szCs w:val="20"/>
                <w:lang w:val="el-GR"/>
              </w:rPr>
              <w:t xml:space="preserve"> </w:t>
            </w:r>
            <w:r w:rsidRPr="00CE1A95">
              <w:rPr>
                <w:rFonts w:cs="Tahoma"/>
                <w:color w:val="000000"/>
                <w:sz w:val="20"/>
                <w:szCs w:val="20"/>
              </w:rPr>
              <w:t>hosting</w:t>
            </w:r>
            <w:r w:rsidRPr="00CE1A95">
              <w:rPr>
                <w:rFonts w:cs="Tahoma"/>
                <w:color w:val="000000"/>
                <w:sz w:val="20"/>
                <w:szCs w:val="20"/>
                <w:lang w:val="el-GR"/>
              </w:rPr>
              <w:t>, εικονικών μηχανών με χρέωση ανά λεπτό χρήσης.</w:t>
            </w:r>
          </w:p>
        </w:tc>
        <w:tc>
          <w:tcPr>
            <w:tcW w:w="2420" w:type="dxa"/>
            <w:tcBorders>
              <w:top w:val="single" w:sz="4" w:space="0" w:color="000000"/>
              <w:left w:val="single" w:sz="4" w:space="0" w:color="000000"/>
              <w:bottom w:val="single" w:sz="4" w:space="0" w:color="000000"/>
            </w:tcBorders>
            <w:shd w:val="clear" w:color="auto" w:fill="auto"/>
          </w:tcPr>
          <w:p w14:paraId="75F519F2" w14:textId="77777777" w:rsidR="00F16380" w:rsidRPr="00CE1A95" w:rsidRDefault="00F16380" w:rsidP="00CE1A95">
            <w:pPr>
              <w:spacing w:after="60"/>
              <w:rPr>
                <w:rFonts w:cs="Tahoma"/>
                <w:color w:val="000000"/>
                <w:sz w:val="20"/>
                <w:szCs w:val="20"/>
              </w:rPr>
            </w:pPr>
            <w:r w:rsidRPr="00CE1A95">
              <w:rPr>
                <w:rFonts w:cs="Tahoma"/>
                <w:color w:val="000000"/>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6F1542C" w14:textId="77777777" w:rsidR="00F16380" w:rsidRPr="00CE1A95" w:rsidRDefault="00F16380" w:rsidP="00CE1A95">
            <w:pPr>
              <w:spacing w:after="60"/>
              <w:rPr>
                <w:rFonts w:cs="Tahoma"/>
                <w:color w:val="000000"/>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36EE2F" w14:textId="77777777" w:rsidR="00F16380" w:rsidRPr="00CE1A95" w:rsidRDefault="00F16380" w:rsidP="00CE1A95">
            <w:pPr>
              <w:spacing w:after="60"/>
              <w:rPr>
                <w:rFonts w:cs="Tahoma"/>
                <w:color w:val="000000"/>
                <w:sz w:val="20"/>
                <w:szCs w:val="20"/>
              </w:rPr>
            </w:pPr>
          </w:p>
        </w:tc>
      </w:tr>
      <w:tr w:rsidR="00F16380" w:rsidRPr="006E577A" w14:paraId="5271D4D7"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06D725B3" w14:textId="77777777" w:rsidR="00F16380" w:rsidRPr="00CE1A95" w:rsidRDefault="00F16380" w:rsidP="001B1A2C">
            <w:pPr>
              <w:numPr>
                <w:ilvl w:val="0"/>
                <w:numId w:val="61"/>
              </w:numPr>
              <w:spacing w:after="60"/>
              <w:rPr>
                <w:rFonts w:cs="Tahoma"/>
                <w:color w:val="000000"/>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06CE030C" w14:textId="77777777" w:rsidR="00F16380" w:rsidRPr="00CE1A95" w:rsidRDefault="00F16380" w:rsidP="00CE1A95">
            <w:pPr>
              <w:spacing w:after="60"/>
              <w:rPr>
                <w:rFonts w:cs="Tahoma"/>
                <w:color w:val="000000"/>
                <w:sz w:val="20"/>
                <w:szCs w:val="20"/>
                <w:lang w:val="el-GR"/>
              </w:rPr>
            </w:pPr>
            <w:r w:rsidRPr="00CE1A95">
              <w:rPr>
                <w:rFonts w:cs="Tahoma"/>
                <w:color w:val="000000"/>
                <w:sz w:val="20"/>
                <w:szCs w:val="20"/>
                <w:lang w:val="el-GR"/>
              </w:rPr>
              <w:t xml:space="preserve">Οι εικονικές μηχανές θα μπορούν να επιλεχθούν από δημοσιευμένο κατάλογο με ποικιλία συνδυασμών επεξεργαστικής ισχύος και διαθέσιμης μνήμης μεταξύ και των τελευταίων τεχνολογιών πλατφόρμας, </w:t>
            </w:r>
            <w:r w:rsidRPr="00CE1A95">
              <w:rPr>
                <w:rFonts w:cs="Tahoma"/>
                <w:color w:val="000000"/>
                <w:sz w:val="20"/>
                <w:szCs w:val="20"/>
              </w:rPr>
              <w:t>Intel</w:t>
            </w:r>
            <w:r w:rsidRPr="00CE1A95">
              <w:rPr>
                <w:rFonts w:cs="Tahoma"/>
                <w:color w:val="000000"/>
                <w:sz w:val="20"/>
                <w:szCs w:val="20"/>
                <w:lang w:val="el-GR"/>
              </w:rPr>
              <w:t xml:space="preserve"> </w:t>
            </w:r>
            <w:r w:rsidRPr="00CE1A95">
              <w:rPr>
                <w:rFonts w:cs="Tahoma"/>
                <w:color w:val="000000"/>
                <w:sz w:val="20"/>
                <w:szCs w:val="20"/>
              </w:rPr>
              <w:t>Cascade</w:t>
            </w:r>
            <w:r w:rsidRPr="00CE1A95">
              <w:rPr>
                <w:rFonts w:cs="Tahoma"/>
                <w:color w:val="000000"/>
                <w:sz w:val="20"/>
                <w:szCs w:val="20"/>
                <w:lang w:val="el-GR"/>
              </w:rPr>
              <w:t xml:space="preserve"> </w:t>
            </w:r>
            <w:r w:rsidRPr="00CE1A95">
              <w:rPr>
                <w:rFonts w:cs="Tahoma"/>
                <w:color w:val="000000"/>
                <w:sz w:val="20"/>
                <w:szCs w:val="20"/>
              </w:rPr>
              <w:t>Lake</w:t>
            </w:r>
            <w:r w:rsidRPr="00CE1A95">
              <w:rPr>
                <w:rFonts w:cs="Tahoma"/>
                <w:color w:val="000000"/>
                <w:sz w:val="20"/>
                <w:szCs w:val="20"/>
                <w:lang w:val="el-GR"/>
              </w:rPr>
              <w:t xml:space="preserve"> και </w:t>
            </w:r>
            <w:r w:rsidRPr="00CE1A95">
              <w:rPr>
                <w:rFonts w:cs="Tahoma"/>
                <w:color w:val="000000"/>
                <w:sz w:val="20"/>
                <w:szCs w:val="20"/>
              </w:rPr>
              <w:t>AMD</w:t>
            </w:r>
            <w:r w:rsidRPr="00CE1A95">
              <w:rPr>
                <w:rFonts w:cs="Tahoma"/>
                <w:color w:val="000000"/>
                <w:sz w:val="20"/>
                <w:szCs w:val="20"/>
                <w:lang w:val="el-GR"/>
              </w:rPr>
              <w:t xml:space="preserve"> </w:t>
            </w:r>
            <w:r w:rsidRPr="00CE1A95">
              <w:rPr>
                <w:rFonts w:cs="Tahoma"/>
                <w:color w:val="000000"/>
                <w:sz w:val="20"/>
                <w:szCs w:val="20"/>
              </w:rPr>
              <w:t>Epyc</w:t>
            </w:r>
            <w:r w:rsidRPr="00CE1A95">
              <w:rPr>
                <w:rFonts w:cs="Tahoma"/>
                <w:color w:val="000000"/>
                <w:sz w:val="20"/>
                <w:szCs w:val="20"/>
                <w:lang w:val="el-GR"/>
              </w:rPr>
              <w:t>.</w:t>
            </w:r>
          </w:p>
        </w:tc>
        <w:tc>
          <w:tcPr>
            <w:tcW w:w="2420" w:type="dxa"/>
            <w:tcBorders>
              <w:top w:val="single" w:sz="4" w:space="0" w:color="000000"/>
              <w:left w:val="single" w:sz="4" w:space="0" w:color="000000"/>
              <w:bottom w:val="single" w:sz="4" w:space="0" w:color="000000"/>
            </w:tcBorders>
            <w:shd w:val="clear" w:color="auto" w:fill="auto"/>
          </w:tcPr>
          <w:p w14:paraId="28578D9F" w14:textId="77777777" w:rsidR="00F16380" w:rsidRPr="00CE1A95" w:rsidRDefault="00F16380" w:rsidP="00CE1A95">
            <w:pPr>
              <w:spacing w:after="60"/>
              <w:rPr>
                <w:rFonts w:cs="Tahoma"/>
                <w:color w:val="000000"/>
                <w:sz w:val="20"/>
                <w:szCs w:val="20"/>
              </w:rPr>
            </w:pPr>
            <w:r w:rsidRPr="00CE1A95">
              <w:rPr>
                <w:rFonts w:cs="Tahoma"/>
                <w:color w:val="000000"/>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1E0D152" w14:textId="77777777" w:rsidR="00F16380" w:rsidRPr="00CE1A95" w:rsidRDefault="00F16380" w:rsidP="00CE1A95">
            <w:pPr>
              <w:spacing w:after="60"/>
              <w:rPr>
                <w:rFonts w:cs="Tahoma"/>
                <w:color w:val="000000"/>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CB1858" w14:textId="77777777" w:rsidR="00F16380" w:rsidRPr="00CE1A95" w:rsidRDefault="00F16380" w:rsidP="00CE1A95">
            <w:pPr>
              <w:spacing w:after="60"/>
              <w:rPr>
                <w:rFonts w:cs="Tahoma"/>
                <w:color w:val="000000"/>
                <w:sz w:val="20"/>
                <w:szCs w:val="20"/>
              </w:rPr>
            </w:pPr>
          </w:p>
        </w:tc>
      </w:tr>
      <w:tr w:rsidR="00F16380" w:rsidRPr="006E577A" w14:paraId="6CD51CE5"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73FF1305" w14:textId="77777777" w:rsidR="00F16380" w:rsidRPr="00686A76" w:rsidRDefault="00F16380" w:rsidP="001B1A2C">
            <w:pPr>
              <w:numPr>
                <w:ilvl w:val="0"/>
                <w:numId w:val="61"/>
              </w:numPr>
              <w:spacing w:after="60"/>
              <w:rPr>
                <w:rFonts w:cs="Tahoma"/>
                <w:color w:val="000000"/>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1B899BA2" w14:textId="77777777" w:rsidR="00F16380" w:rsidRPr="00686A76" w:rsidRDefault="00F16380" w:rsidP="00686A76">
            <w:pPr>
              <w:spacing w:after="60"/>
              <w:rPr>
                <w:rFonts w:cs="Tahoma"/>
                <w:color w:val="000000"/>
                <w:sz w:val="20"/>
                <w:szCs w:val="20"/>
                <w:lang w:val="el-GR"/>
              </w:rPr>
            </w:pPr>
            <w:r w:rsidRPr="00686A76">
              <w:rPr>
                <w:rFonts w:cs="Tahoma"/>
                <w:color w:val="000000"/>
                <w:sz w:val="20"/>
                <w:szCs w:val="20"/>
                <w:lang w:val="el-GR"/>
              </w:rPr>
              <w:t xml:space="preserve">Οι εικονικές μηχανές θα προστατεύονται με εγγενή ενσωματωμένη υπηρεσία φιλτραρίσματος δικτυακής κίνησης και </w:t>
            </w:r>
            <w:r w:rsidRPr="00686A76">
              <w:rPr>
                <w:rFonts w:cs="Tahoma"/>
                <w:color w:val="000000"/>
                <w:sz w:val="20"/>
                <w:szCs w:val="20"/>
              </w:rPr>
              <w:t>Access</w:t>
            </w:r>
            <w:r w:rsidRPr="00686A76">
              <w:rPr>
                <w:rFonts w:cs="Tahoma"/>
                <w:color w:val="000000"/>
                <w:sz w:val="20"/>
                <w:szCs w:val="20"/>
                <w:lang w:val="el-GR"/>
              </w:rPr>
              <w:t xml:space="preserve"> </w:t>
            </w:r>
            <w:r w:rsidRPr="00686A76">
              <w:rPr>
                <w:rFonts w:cs="Tahoma"/>
                <w:color w:val="000000"/>
                <w:sz w:val="20"/>
                <w:szCs w:val="20"/>
              </w:rPr>
              <w:t>Control</w:t>
            </w:r>
            <w:r w:rsidRPr="00686A76">
              <w:rPr>
                <w:rFonts w:cs="Tahoma"/>
                <w:color w:val="000000"/>
                <w:sz w:val="20"/>
                <w:szCs w:val="20"/>
                <w:lang w:val="el-GR"/>
              </w:rPr>
              <w:t xml:space="preserve"> </w:t>
            </w:r>
            <w:r w:rsidRPr="00686A76">
              <w:rPr>
                <w:rFonts w:cs="Tahoma"/>
                <w:color w:val="000000"/>
                <w:sz w:val="20"/>
                <w:szCs w:val="20"/>
              </w:rPr>
              <w:t>Lists</w:t>
            </w:r>
            <w:r w:rsidRPr="00686A76">
              <w:rPr>
                <w:rFonts w:cs="Tahoma"/>
                <w:color w:val="000000"/>
                <w:sz w:val="20"/>
                <w:szCs w:val="20"/>
                <w:lang w:val="el-GR"/>
              </w:rPr>
              <w:t xml:space="preserve"> για κάθε φιλοξενούμενο </w:t>
            </w:r>
            <w:r w:rsidRPr="00686A76">
              <w:rPr>
                <w:rFonts w:cs="Tahoma"/>
                <w:color w:val="000000"/>
                <w:sz w:val="20"/>
                <w:szCs w:val="20"/>
              </w:rPr>
              <w:t>VM</w:t>
            </w:r>
            <w:r w:rsidRPr="00686A76">
              <w:rPr>
                <w:rFonts w:cs="Tahoma"/>
                <w:color w:val="000000"/>
                <w:sz w:val="20"/>
                <w:szCs w:val="20"/>
                <w:lang w:val="el-GR"/>
              </w:rPr>
              <w:t>.</w:t>
            </w:r>
          </w:p>
        </w:tc>
        <w:tc>
          <w:tcPr>
            <w:tcW w:w="2420" w:type="dxa"/>
            <w:tcBorders>
              <w:top w:val="single" w:sz="4" w:space="0" w:color="000000"/>
              <w:left w:val="single" w:sz="4" w:space="0" w:color="000000"/>
              <w:bottom w:val="single" w:sz="4" w:space="0" w:color="000000"/>
            </w:tcBorders>
            <w:shd w:val="clear" w:color="auto" w:fill="auto"/>
          </w:tcPr>
          <w:p w14:paraId="09245039" w14:textId="77777777" w:rsidR="00F16380" w:rsidRPr="00686A76" w:rsidRDefault="00F16380" w:rsidP="00686A76">
            <w:pPr>
              <w:spacing w:after="60"/>
              <w:rPr>
                <w:rFonts w:cs="Tahoma"/>
                <w:color w:val="000000"/>
                <w:sz w:val="20"/>
                <w:szCs w:val="20"/>
              </w:rPr>
            </w:pPr>
            <w:r w:rsidRPr="00686A76">
              <w:rPr>
                <w:rFonts w:cs="Tahoma"/>
                <w:color w:val="000000"/>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126614A" w14:textId="77777777" w:rsidR="00F16380" w:rsidRPr="00686A76" w:rsidRDefault="00F16380" w:rsidP="00686A76">
            <w:pPr>
              <w:spacing w:after="60"/>
              <w:rPr>
                <w:rFonts w:cs="Tahoma"/>
                <w:color w:val="000000"/>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6F31C5" w14:textId="77777777" w:rsidR="00F16380" w:rsidRPr="00686A76" w:rsidRDefault="00F16380" w:rsidP="00686A76">
            <w:pPr>
              <w:spacing w:after="60"/>
              <w:rPr>
                <w:rFonts w:cs="Tahoma"/>
                <w:color w:val="000000"/>
                <w:sz w:val="20"/>
                <w:szCs w:val="20"/>
              </w:rPr>
            </w:pPr>
          </w:p>
        </w:tc>
      </w:tr>
      <w:tr w:rsidR="00F16380" w:rsidRPr="00F16380" w14:paraId="739A55CC"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46C25E39" w14:textId="77777777" w:rsidR="00F16380" w:rsidRPr="00CE1A95" w:rsidRDefault="00F16380" w:rsidP="001B1A2C">
            <w:pPr>
              <w:numPr>
                <w:ilvl w:val="0"/>
                <w:numId w:val="61"/>
              </w:numPr>
              <w:spacing w:after="60"/>
              <w:rPr>
                <w:rFonts w:cs="Tahoma"/>
                <w:color w:val="000000"/>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29A5933D" w14:textId="77777777" w:rsidR="00F16380" w:rsidRPr="00CE1A95" w:rsidRDefault="00F16380" w:rsidP="00CE1A95">
            <w:pPr>
              <w:spacing w:after="60"/>
              <w:rPr>
                <w:rFonts w:cs="Tahoma"/>
                <w:color w:val="000000"/>
                <w:sz w:val="20"/>
                <w:szCs w:val="20"/>
                <w:lang w:val="el-GR"/>
              </w:rPr>
            </w:pPr>
            <w:r w:rsidRPr="00CE1A95">
              <w:rPr>
                <w:rFonts w:cs="Tahoma"/>
                <w:color w:val="000000"/>
                <w:sz w:val="20"/>
                <w:szCs w:val="20"/>
                <w:lang w:val="el-GR"/>
              </w:rPr>
              <w:t xml:space="preserve">Παροχή υπηρεσίας αυτόματης ή χειροκίνητης κλιμάκωσης του αριθμού των εικονικών μηχανών συγκεκριμένου φορτίου, με κεντρική διαχείριση και μαζικές ενημερώσεις των </w:t>
            </w:r>
            <w:r w:rsidRPr="00CE1A95">
              <w:rPr>
                <w:rFonts w:cs="Tahoma"/>
                <w:color w:val="000000"/>
                <w:sz w:val="20"/>
                <w:szCs w:val="20"/>
              </w:rPr>
              <w:t>VMs</w:t>
            </w:r>
            <w:r w:rsidRPr="00CE1A95">
              <w:rPr>
                <w:rFonts w:cs="Tahoma"/>
                <w:color w:val="000000"/>
                <w:sz w:val="20"/>
                <w:szCs w:val="20"/>
                <w:lang w:val="el-GR"/>
              </w:rPr>
              <w:t xml:space="preserve"> χωρίς επιπλέον κόστος διαχείρισης.</w:t>
            </w:r>
          </w:p>
        </w:tc>
        <w:tc>
          <w:tcPr>
            <w:tcW w:w="2420" w:type="dxa"/>
            <w:tcBorders>
              <w:top w:val="single" w:sz="4" w:space="0" w:color="000000"/>
              <w:left w:val="single" w:sz="4" w:space="0" w:color="000000"/>
              <w:bottom w:val="single" w:sz="4" w:space="0" w:color="000000"/>
            </w:tcBorders>
            <w:shd w:val="clear" w:color="auto" w:fill="auto"/>
          </w:tcPr>
          <w:p w14:paraId="500E5F87" w14:textId="77777777" w:rsidR="00F16380" w:rsidRPr="00CE1A95" w:rsidRDefault="00F16380" w:rsidP="00CE1A95">
            <w:pPr>
              <w:spacing w:after="60"/>
              <w:rPr>
                <w:rFonts w:cs="Tahoma"/>
                <w:color w:val="000000"/>
                <w:sz w:val="20"/>
                <w:szCs w:val="20"/>
              </w:rPr>
            </w:pPr>
            <w:r w:rsidRPr="00CE1A95">
              <w:rPr>
                <w:rFonts w:cs="Tahoma"/>
                <w:color w:val="000000"/>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273AC1D" w14:textId="77777777" w:rsidR="00F16380" w:rsidRPr="00CE1A95" w:rsidRDefault="00F16380" w:rsidP="00CE1A95">
            <w:pPr>
              <w:spacing w:after="60"/>
              <w:rPr>
                <w:rFonts w:cs="Tahoma"/>
                <w:color w:val="000000"/>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9EA7DB" w14:textId="77777777" w:rsidR="00F16380" w:rsidRPr="00CE1A95" w:rsidRDefault="00F16380" w:rsidP="00CE1A95">
            <w:pPr>
              <w:spacing w:after="60"/>
              <w:rPr>
                <w:rFonts w:cs="Tahoma"/>
                <w:color w:val="000000"/>
                <w:sz w:val="20"/>
                <w:szCs w:val="20"/>
              </w:rPr>
            </w:pPr>
          </w:p>
        </w:tc>
      </w:tr>
      <w:tr w:rsidR="00F16380" w:rsidRPr="00F16380" w14:paraId="7A230224"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02DA59C4" w14:textId="77777777" w:rsidR="00F16380" w:rsidRPr="00CE1A95" w:rsidRDefault="00F16380" w:rsidP="001B1A2C">
            <w:pPr>
              <w:numPr>
                <w:ilvl w:val="0"/>
                <w:numId w:val="61"/>
              </w:numPr>
              <w:spacing w:after="60"/>
              <w:rPr>
                <w:rFonts w:cs="Tahoma"/>
                <w:color w:val="000000"/>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7D3836B7" w14:textId="77777777" w:rsidR="006E577A" w:rsidRDefault="00F16380" w:rsidP="006E577A">
            <w:pPr>
              <w:spacing w:after="60"/>
              <w:rPr>
                <w:rFonts w:cs="Tahoma"/>
                <w:color w:val="000000"/>
                <w:sz w:val="20"/>
                <w:szCs w:val="20"/>
                <w:lang w:val="el-GR"/>
              </w:rPr>
            </w:pPr>
            <w:r w:rsidRPr="00CE1A95">
              <w:rPr>
                <w:rFonts w:cs="Tahoma"/>
                <w:color w:val="000000"/>
                <w:sz w:val="20"/>
                <w:szCs w:val="20"/>
                <w:lang w:val="el-GR"/>
              </w:rPr>
              <w:t>Οι εικονικές μηχανές να διαθέτουν ποικιλία διαθέσιμων και υποστηριζόμενων εγκατεστημένων λειτουργικών συστημάτων, κατ ελάχιστον:</w:t>
            </w:r>
            <w:r w:rsidR="006E577A" w:rsidRPr="00CE1A95">
              <w:rPr>
                <w:rFonts w:cs="Tahoma"/>
                <w:color w:val="000000"/>
                <w:sz w:val="20"/>
                <w:szCs w:val="20"/>
                <w:lang w:val="el-GR"/>
              </w:rPr>
              <w:t xml:space="preserve"> </w:t>
            </w:r>
          </w:p>
          <w:p w14:paraId="1F886027" w14:textId="77777777" w:rsidR="006E577A" w:rsidRPr="00CE1A95" w:rsidRDefault="006E577A" w:rsidP="006E577A">
            <w:pPr>
              <w:pStyle w:val="aff0"/>
              <w:numPr>
                <w:ilvl w:val="0"/>
                <w:numId w:val="339"/>
              </w:numPr>
              <w:spacing w:after="60"/>
              <w:rPr>
                <w:rFonts w:cs="Tahoma"/>
                <w:color w:val="000000"/>
                <w:sz w:val="20"/>
                <w:szCs w:val="20"/>
                <w:lang w:val="en-US"/>
              </w:rPr>
            </w:pPr>
            <w:r w:rsidRPr="00CE1A95">
              <w:rPr>
                <w:rFonts w:cs="Tahoma"/>
                <w:color w:val="000000"/>
                <w:sz w:val="20"/>
                <w:szCs w:val="20"/>
              </w:rPr>
              <w:t>Windows</w:t>
            </w:r>
            <w:r w:rsidRPr="00CE1A95">
              <w:rPr>
                <w:rFonts w:cs="Tahoma"/>
                <w:color w:val="000000"/>
                <w:sz w:val="20"/>
                <w:szCs w:val="20"/>
                <w:lang w:val="en-US"/>
              </w:rPr>
              <w:t xml:space="preserve"> </w:t>
            </w:r>
            <w:r w:rsidRPr="00CE1A95">
              <w:rPr>
                <w:rFonts w:cs="Tahoma"/>
                <w:color w:val="000000"/>
                <w:sz w:val="20"/>
                <w:szCs w:val="20"/>
              </w:rPr>
              <w:t>Server</w:t>
            </w:r>
            <w:r w:rsidRPr="00CE1A95">
              <w:rPr>
                <w:rFonts w:cs="Tahoma"/>
                <w:color w:val="000000"/>
                <w:sz w:val="20"/>
                <w:szCs w:val="20"/>
                <w:lang w:val="en-US"/>
              </w:rPr>
              <w:t xml:space="preserve">, </w:t>
            </w:r>
            <w:r w:rsidRPr="00CE1A95">
              <w:rPr>
                <w:rFonts w:cs="Tahoma"/>
                <w:color w:val="000000"/>
                <w:sz w:val="20"/>
                <w:szCs w:val="20"/>
                <w:lang w:val="el-GR"/>
              </w:rPr>
              <w:t>εκδόσεις</w:t>
            </w:r>
            <w:r w:rsidRPr="00CE1A95">
              <w:rPr>
                <w:rFonts w:cs="Tahoma"/>
                <w:color w:val="000000"/>
                <w:sz w:val="20"/>
                <w:szCs w:val="20"/>
                <w:lang w:val="en-US"/>
              </w:rPr>
              <w:t xml:space="preserve"> 2019, 2016 </w:t>
            </w:r>
            <w:r w:rsidRPr="00CE1A95">
              <w:rPr>
                <w:rFonts w:cs="Tahoma"/>
                <w:color w:val="000000"/>
                <w:sz w:val="20"/>
                <w:szCs w:val="20"/>
                <w:lang w:val="el-GR"/>
              </w:rPr>
              <w:t>και</w:t>
            </w:r>
            <w:r w:rsidRPr="00CE1A95">
              <w:rPr>
                <w:rFonts w:cs="Tahoma"/>
                <w:color w:val="000000"/>
                <w:sz w:val="20"/>
                <w:szCs w:val="20"/>
                <w:lang w:val="en-US"/>
              </w:rPr>
              <w:t xml:space="preserve"> 2012 </w:t>
            </w:r>
            <w:r w:rsidRPr="00CE1A95">
              <w:rPr>
                <w:rFonts w:cs="Tahoma"/>
                <w:color w:val="000000"/>
                <w:sz w:val="20"/>
                <w:szCs w:val="20"/>
              </w:rPr>
              <w:t>R</w:t>
            </w:r>
            <w:r w:rsidRPr="00CE1A95">
              <w:rPr>
                <w:rFonts w:cs="Tahoma"/>
                <w:color w:val="000000"/>
                <w:sz w:val="20"/>
                <w:szCs w:val="20"/>
                <w:lang w:val="en-US"/>
              </w:rPr>
              <w:t xml:space="preserve">2, 2008 </w:t>
            </w:r>
            <w:r w:rsidRPr="00CE1A95">
              <w:rPr>
                <w:rFonts w:cs="Tahoma"/>
                <w:color w:val="000000"/>
                <w:sz w:val="20"/>
                <w:szCs w:val="20"/>
              </w:rPr>
              <w:t>R</w:t>
            </w:r>
            <w:r w:rsidRPr="00CE1A95">
              <w:rPr>
                <w:rFonts w:cs="Tahoma"/>
                <w:color w:val="000000"/>
                <w:sz w:val="20"/>
                <w:szCs w:val="20"/>
                <w:lang w:val="en-US"/>
              </w:rPr>
              <w:t>2</w:t>
            </w:r>
            <w:r w:rsidRPr="003B3CBD">
              <w:rPr>
                <w:rFonts w:cs="Tahoma"/>
                <w:color w:val="000000"/>
                <w:sz w:val="20"/>
                <w:szCs w:val="20"/>
              </w:rPr>
              <w:t xml:space="preserve"> </w:t>
            </w:r>
          </w:p>
          <w:p w14:paraId="4B657CB8" w14:textId="77777777" w:rsidR="006E577A" w:rsidRPr="00CE1A95" w:rsidRDefault="006E577A" w:rsidP="006E577A">
            <w:pPr>
              <w:pStyle w:val="aff0"/>
              <w:numPr>
                <w:ilvl w:val="0"/>
                <w:numId w:val="339"/>
              </w:numPr>
              <w:spacing w:after="60"/>
              <w:rPr>
                <w:rFonts w:cs="Tahoma"/>
                <w:color w:val="000000"/>
                <w:sz w:val="20"/>
                <w:szCs w:val="20"/>
                <w:lang w:val="en-US"/>
              </w:rPr>
            </w:pPr>
            <w:r w:rsidRPr="003B3CBD">
              <w:rPr>
                <w:rFonts w:cs="Tahoma"/>
                <w:color w:val="000000"/>
                <w:sz w:val="20"/>
                <w:szCs w:val="20"/>
              </w:rPr>
              <w:t>RedHat Enterprise Linux, εκδόσεις 6.x, 7.x, 8.x</w:t>
            </w:r>
            <w:r w:rsidRPr="00303128">
              <w:rPr>
                <w:rFonts w:cs="Tahoma"/>
                <w:color w:val="000000"/>
                <w:sz w:val="20"/>
                <w:szCs w:val="20"/>
              </w:rPr>
              <w:t xml:space="preserve"> </w:t>
            </w:r>
          </w:p>
          <w:p w14:paraId="7EAE1E82" w14:textId="77777777" w:rsidR="006E577A" w:rsidRPr="00CE1A95" w:rsidRDefault="006E577A" w:rsidP="006E577A">
            <w:pPr>
              <w:pStyle w:val="aff0"/>
              <w:numPr>
                <w:ilvl w:val="0"/>
                <w:numId w:val="339"/>
              </w:numPr>
              <w:spacing w:after="60"/>
              <w:rPr>
                <w:rFonts w:cs="Tahoma"/>
                <w:color w:val="000000"/>
                <w:sz w:val="20"/>
                <w:szCs w:val="20"/>
                <w:lang w:val="en-US"/>
              </w:rPr>
            </w:pPr>
            <w:r w:rsidRPr="00303128">
              <w:rPr>
                <w:rFonts w:cs="Tahoma"/>
                <w:color w:val="000000"/>
                <w:sz w:val="20"/>
                <w:szCs w:val="20"/>
              </w:rPr>
              <w:t>SuSe Linux Enterprise Server, εκδόσεις 12x, 15x</w:t>
            </w:r>
            <w:r w:rsidRPr="00A80B51">
              <w:rPr>
                <w:rFonts w:cs="Tahoma"/>
                <w:color w:val="000000"/>
                <w:sz w:val="20"/>
                <w:szCs w:val="20"/>
              </w:rPr>
              <w:t xml:space="preserve"> </w:t>
            </w:r>
          </w:p>
          <w:p w14:paraId="4DEC33C7" w14:textId="77777777" w:rsidR="006E577A" w:rsidRPr="00CE1A95" w:rsidRDefault="006E577A" w:rsidP="006E577A">
            <w:pPr>
              <w:pStyle w:val="aff0"/>
              <w:numPr>
                <w:ilvl w:val="0"/>
                <w:numId w:val="339"/>
              </w:numPr>
              <w:spacing w:after="60"/>
              <w:rPr>
                <w:rFonts w:cs="Tahoma"/>
                <w:color w:val="000000"/>
                <w:sz w:val="20"/>
                <w:szCs w:val="20"/>
                <w:lang w:val="en-US"/>
              </w:rPr>
            </w:pPr>
            <w:r w:rsidRPr="00A80B51">
              <w:rPr>
                <w:rFonts w:cs="Tahoma"/>
                <w:color w:val="000000"/>
                <w:sz w:val="20"/>
                <w:szCs w:val="20"/>
              </w:rPr>
              <w:t>Canonical Ubuntu Linux Server, εκδόσεις 16.x, 18.x, 20.x</w:t>
            </w:r>
            <w:r w:rsidRPr="009141B8">
              <w:rPr>
                <w:rFonts w:cs="Tahoma"/>
                <w:color w:val="000000"/>
                <w:sz w:val="20"/>
                <w:szCs w:val="20"/>
              </w:rPr>
              <w:t xml:space="preserve"> </w:t>
            </w:r>
          </w:p>
          <w:p w14:paraId="0DB261FD" w14:textId="10381650" w:rsidR="00F16380" w:rsidRPr="00CE1A95" w:rsidRDefault="006E577A" w:rsidP="00CE1A95">
            <w:pPr>
              <w:pStyle w:val="aff0"/>
              <w:numPr>
                <w:ilvl w:val="0"/>
                <w:numId w:val="339"/>
              </w:numPr>
              <w:spacing w:after="60"/>
              <w:rPr>
                <w:rFonts w:cs="Tahoma"/>
                <w:color w:val="000000"/>
                <w:sz w:val="20"/>
                <w:szCs w:val="20"/>
                <w:lang w:val="el-GR"/>
              </w:rPr>
            </w:pPr>
            <w:r w:rsidRPr="00CE1A95">
              <w:rPr>
                <w:rFonts w:cs="Tahoma"/>
                <w:color w:val="000000"/>
                <w:sz w:val="20"/>
                <w:szCs w:val="20"/>
                <w:lang w:val="el-GR"/>
              </w:rPr>
              <w:t xml:space="preserve">Να αναφερθούν </w:t>
            </w:r>
            <w:r>
              <w:rPr>
                <w:rFonts w:cs="Tahoma"/>
                <w:color w:val="000000"/>
                <w:sz w:val="20"/>
                <w:szCs w:val="20"/>
                <w:lang w:val="el-GR"/>
              </w:rPr>
              <w:t>αν υποστηρίζονται και άλλα</w:t>
            </w:r>
            <w:r w:rsidR="00D64715">
              <w:rPr>
                <w:rFonts w:cs="Tahoma"/>
                <w:color w:val="000000"/>
                <w:sz w:val="20"/>
                <w:szCs w:val="20"/>
                <w:lang w:val="el-GR"/>
              </w:rPr>
              <w:t xml:space="preserve"> λειτο</w:t>
            </w:r>
            <w:r w:rsidR="00713921">
              <w:rPr>
                <w:rFonts w:cs="Tahoma"/>
                <w:color w:val="000000"/>
                <w:sz w:val="20"/>
                <w:szCs w:val="20"/>
                <w:lang w:val="el-GR"/>
              </w:rPr>
              <w:t>υ</w:t>
            </w:r>
            <w:r w:rsidR="00D64715">
              <w:rPr>
                <w:rFonts w:cs="Tahoma"/>
                <w:color w:val="000000"/>
                <w:sz w:val="20"/>
                <w:szCs w:val="20"/>
                <w:lang w:val="el-GR"/>
              </w:rPr>
              <w:t>ργικά συστήματα</w:t>
            </w:r>
          </w:p>
        </w:tc>
        <w:tc>
          <w:tcPr>
            <w:tcW w:w="2420" w:type="dxa"/>
            <w:tcBorders>
              <w:top w:val="single" w:sz="4" w:space="0" w:color="000000"/>
              <w:left w:val="single" w:sz="4" w:space="0" w:color="000000"/>
              <w:bottom w:val="single" w:sz="4" w:space="0" w:color="000000"/>
            </w:tcBorders>
            <w:shd w:val="clear" w:color="auto" w:fill="auto"/>
          </w:tcPr>
          <w:p w14:paraId="0F65D9B8" w14:textId="77777777" w:rsidR="00F16380" w:rsidRPr="00CE1A95" w:rsidRDefault="00F16380" w:rsidP="00CE1A95">
            <w:pPr>
              <w:spacing w:after="60"/>
              <w:rPr>
                <w:rFonts w:cs="Tahoma"/>
                <w:color w:val="000000"/>
                <w:sz w:val="20"/>
                <w:szCs w:val="20"/>
              </w:rPr>
            </w:pPr>
            <w:r w:rsidRPr="00CE1A95">
              <w:rPr>
                <w:rFonts w:cs="Tahoma"/>
                <w:color w:val="000000"/>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15E11CE" w14:textId="77777777" w:rsidR="00F16380" w:rsidRPr="00CE1A95" w:rsidRDefault="00F16380" w:rsidP="00CE1A95">
            <w:pPr>
              <w:spacing w:after="60"/>
              <w:rPr>
                <w:rFonts w:cs="Tahoma"/>
                <w:color w:val="000000"/>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DDDAE3" w14:textId="77777777" w:rsidR="00F16380" w:rsidRPr="00CE1A95" w:rsidRDefault="00F16380" w:rsidP="00CE1A95">
            <w:pPr>
              <w:spacing w:after="60"/>
              <w:rPr>
                <w:rFonts w:cs="Tahoma"/>
                <w:color w:val="000000"/>
                <w:sz w:val="20"/>
                <w:szCs w:val="20"/>
              </w:rPr>
            </w:pPr>
          </w:p>
        </w:tc>
      </w:tr>
      <w:tr w:rsidR="00F16380" w:rsidRPr="00F16380" w14:paraId="2DCBDC77"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6F3271FF" w14:textId="77777777" w:rsidR="00F16380" w:rsidRPr="00CE1A95" w:rsidRDefault="00F16380" w:rsidP="001B1A2C">
            <w:pPr>
              <w:numPr>
                <w:ilvl w:val="0"/>
                <w:numId w:val="61"/>
              </w:numPr>
              <w:spacing w:after="60"/>
              <w:rPr>
                <w:rFonts w:cs="Tahoma"/>
                <w:color w:val="000000"/>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7D4C2FD4" w14:textId="77777777" w:rsidR="00F16380" w:rsidRPr="00CE1A95" w:rsidRDefault="00F16380" w:rsidP="00CE1A95">
            <w:pPr>
              <w:spacing w:after="60"/>
              <w:rPr>
                <w:rFonts w:cs="Tahoma"/>
                <w:color w:val="000000"/>
                <w:sz w:val="20"/>
                <w:szCs w:val="20"/>
                <w:lang w:val="el-GR"/>
              </w:rPr>
            </w:pPr>
            <w:r w:rsidRPr="00CE1A95">
              <w:rPr>
                <w:rFonts w:cs="Tahoma"/>
                <w:color w:val="000000"/>
                <w:sz w:val="20"/>
                <w:szCs w:val="20"/>
                <w:lang w:val="el-GR"/>
              </w:rPr>
              <w:t xml:space="preserve">Υπηρεσία χρήσης αποκλειστικού, χωρίς διαμοιρασμό με άλλους χρήστες του δημοσίου υπολογιστικού νέφους, </w:t>
            </w:r>
            <w:r w:rsidRPr="00CE1A95">
              <w:rPr>
                <w:rFonts w:cs="Tahoma"/>
                <w:color w:val="000000"/>
                <w:sz w:val="20"/>
                <w:szCs w:val="20"/>
                <w:lang w:val="el-GR"/>
              </w:rPr>
              <w:lastRenderedPageBreak/>
              <w:t xml:space="preserve">φυσικού  διακομιστή για φιλοξενία </w:t>
            </w:r>
            <w:r w:rsidRPr="00CE1A95">
              <w:rPr>
                <w:rFonts w:cs="Tahoma"/>
                <w:color w:val="000000"/>
                <w:sz w:val="20"/>
                <w:szCs w:val="20"/>
              </w:rPr>
              <w:t>Linux</w:t>
            </w:r>
            <w:r w:rsidRPr="00CE1A95">
              <w:rPr>
                <w:rFonts w:cs="Tahoma"/>
                <w:color w:val="000000"/>
                <w:sz w:val="20"/>
                <w:szCs w:val="20"/>
                <w:lang w:val="el-GR"/>
              </w:rPr>
              <w:t xml:space="preserve"> και </w:t>
            </w:r>
            <w:r w:rsidRPr="00CE1A95">
              <w:rPr>
                <w:rFonts w:cs="Tahoma"/>
                <w:color w:val="000000"/>
                <w:sz w:val="20"/>
                <w:szCs w:val="20"/>
              </w:rPr>
              <w:t>Windows</w:t>
            </w:r>
            <w:r w:rsidRPr="00CE1A95">
              <w:rPr>
                <w:rFonts w:cs="Tahoma"/>
                <w:color w:val="000000"/>
                <w:sz w:val="20"/>
                <w:szCs w:val="20"/>
                <w:lang w:val="el-GR"/>
              </w:rPr>
              <w:t xml:space="preserve"> εικονικών μηχανών.</w:t>
            </w:r>
          </w:p>
        </w:tc>
        <w:tc>
          <w:tcPr>
            <w:tcW w:w="2420" w:type="dxa"/>
            <w:tcBorders>
              <w:top w:val="single" w:sz="4" w:space="0" w:color="000000"/>
              <w:left w:val="single" w:sz="4" w:space="0" w:color="000000"/>
              <w:bottom w:val="single" w:sz="4" w:space="0" w:color="000000"/>
            </w:tcBorders>
            <w:shd w:val="clear" w:color="auto" w:fill="auto"/>
          </w:tcPr>
          <w:p w14:paraId="6ED3E34E" w14:textId="77777777" w:rsidR="00F16380" w:rsidRPr="00CE1A95" w:rsidRDefault="00F16380" w:rsidP="00CE1A95">
            <w:pPr>
              <w:spacing w:after="60"/>
              <w:rPr>
                <w:rFonts w:cs="Tahoma"/>
                <w:color w:val="000000"/>
                <w:sz w:val="20"/>
                <w:szCs w:val="20"/>
              </w:rPr>
            </w:pPr>
            <w:r w:rsidRPr="00CE1A95">
              <w:rPr>
                <w:rFonts w:cs="Tahoma"/>
                <w:color w:val="000000"/>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51C41AF3" w14:textId="77777777" w:rsidR="00F16380" w:rsidRPr="00CE1A95" w:rsidRDefault="00F16380" w:rsidP="00CE1A95">
            <w:pPr>
              <w:spacing w:after="60"/>
              <w:rPr>
                <w:rFonts w:cs="Tahoma"/>
                <w:color w:val="000000"/>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4AC09B" w14:textId="77777777" w:rsidR="00F16380" w:rsidRPr="00CE1A95" w:rsidRDefault="00F16380" w:rsidP="00CE1A95">
            <w:pPr>
              <w:spacing w:after="60"/>
              <w:rPr>
                <w:rFonts w:cs="Tahoma"/>
                <w:color w:val="000000"/>
                <w:sz w:val="20"/>
                <w:szCs w:val="20"/>
              </w:rPr>
            </w:pPr>
          </w:p>
        </w:tc>
      </w:tr>
      <w:tr w:rsidR="00F16380" w:rsidRPr="00F16380" w14:paraId="3034AB7A"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00D59947" w14:textId="77777777" w:rsidR="00F16380" w:rsidRPr="00CE1A95" w:rsidRDefault="00F16380" w:rsidP="001B1A2C">
            <w:pPr>
              <w:numPr>
                <w:ilvl w:val="0"/>
                <w:numId w:val="61"/>
              </w:numPr>
              <w:spacing w:after="60"/>
              <w:rPr>
                <w:rFonts w:cs="Tahoma"/>
                <w:color w:val="000000"/>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1D65D651" w14:textId="77777777" w:rsidR="00F16380" w:rsidRPr="00CE1A95" w:rsidRDefault="00F16380" w:rsidP="00CE1A95">
            <w:pPr>
              <w:spacing w:after="60"/>
              <w:rPr>
                <w:rFonts w:cs="Tahoma"/>
                <w:color w:val="000000"/>
                <w:sz w:val="20"/>
                <w:szCs w:val="20"/>
                <w:lang w:val="el-GR"/>
              </w:rPr>
            </w:pPr>
            <w:r w:rsidRPr="00CE1A95">
              <w:rPr>
                <w:rFonts w:cs="Tahoma"/>
                <w:color w:val="000000"/>
                <w:sz w:val="20"/>
                <w:szCs w:val="20"/>
                <w:lang w:val="el-GR"/>
              </w:rPr>
              <w:t xml:space="preserve">Παροχή μηνιαίου </w:t>
            </w:r>
            <w:r w:rsidRPr="00CE1A95">
              <w:rPr>
                <w:rFonts w:cs="Tahoma"/>
                <w:color w:val="000000"/>
                <w:sz w:val="20"/>
                <w:szCs w:val="20"/>
              </w:rPr>
              <w:t>SLA</w:t>
            </w:r>
            <w:r w:rsidRPr="00CE1A95">
              <w:rPr>
                <w:rFonts w:cs="Tahoma"/>
                <w:color w:val="000000"/>
                <w:sz w:val="20"/>
                <w:szCs w:val="20"/>
                <w:lang w:val="el-GR"/>
              </w:rPr>
              <w:t xml:space="preserve"> για μεμονωμέν</w:t>
            </w:r>
            <w:r w:rsidRPr="00CE1A95">
              <w:rPr>
                <w:rFonts w:cs="Tahoma"/>
                <w:color w:val="000000"/>
                <w:sz w:val="20"/>
                <w:szCs w:val="20"/>
              </w:rPr>
              <w:t>o</w:t>
            </w:r>
            <w:r w:rsidRPr="00CE1A95">
              <w:rPr>
                <w:rFonts w:cs="Tahoma"/>
                <w:color w:val="000000"/>
                <w:sz w:val="20"/>
                <w:szCs w:val="20"/>
                <w:lang w:val="el-GR"/>
              </w:rPr>
              <w:t xml:space="preserve"> </w:t>
            </w:r>
            <w:r w:rsidRPr="00CE1A95">
              <w:rPr>
                <w:rFonts w:cs="Tahoma"/>
                <w:color w:val="000000"/>
                <w:sz w:val="20"/>
                <w:szCs w:val="20"/>
              </w:rPr>
              <w:t>VM</w:t>
            </w:r>
            <w:r w:rsidRPr="00CE1A95">
              <w:rPr>
                <w:rFonts w:cs="Tahoma"/>
                <w:color w:val="000000"/>
                <w:sz w:val="20"/>
                <w:szCs w:val="20"/>
                <w:lang w:val="el-GR"/>
              </w:rPr>
              <w:t xml:space="preserve"> με χρήση μηχανικού δίσκου, τουλάχιστον 95%</w:t>
            </w:r>
          </w:p>
          <w:p w14:paraId="66DBAAA1" w14:textId="77777777" w:rsidR="00F16380" w:rsidRPr="00CE1A95" w:rsidRDefault="00F16380" w:rsidP="00CE1A95">
            <w:pPr>
              <w:spacing w:after="60"/>
              <w:rPr>
                <w:rFonts w:cs="Tahoma"/>
                <w:color w:val="000000"/>
                <w:sz w:val="20"/>
                <w:szCs w:val="20"/>
                <w:lang w:val="el-GR"/>
              </w:rPr>
            </w:pPr>
            <w:r w:rsidRPr="00CE1A95">
              <w:rPr>
                <w:rFonts w:cs="Tahoma"/>
                <w:color w:val="000000"/>
                <w:sz w:val="20"/>
                <w:szCs w:val="20"/>
                <w:lang w:val="el-GR"/>
              </w:rPr>
              <w:t xml:space="preserve">Παροχή μηνιαίου </w:t>
            </w:r>
            <w:r w:rsidRPr="00CE1A95">
              <w:rPr>
                <w:rFonts w:cs="Tahoma"/>
                <w:color w:val="000000"/>
                <w:sz w:val="20"/>
                <w:szCs w:val="20"/>
              </w:rPr>
              <w:t>SLA</w:t>
            </w:r>
            <w:r w:rsidRPr="00CE1A95">
              <w:rPr>
                <w:rFonts w:cs="Tahoma"/>
                <w:color w:val="000000"/>
                <w:sz w:val="20"/>
                <w:szCs w:val="20"/>
                <w:lang w:val="el-GR"/>
              </w:rPr>
              <w:t xml:space="preserve"> για μεμονωμένο </w:t>
            </w:r>
            <w:r w:rsidRPr="00CE1A95">
              <w:rPr>
                <w:rFonts w:cs="Tahoma"/>
                <w:color w:val="000000"/>
                <w:sz w:val="20"/>
                <w:szCs w:val="20"/>
              </w:rPr>
              <w:t>VM</w:t>
            </w:r>
            <w:r w:rsidRPr="00CE1A95">
              <w:rPr>
                <w:rFonts w:cs="Tahoma"/>
                <w:color w:val="000000"/>
                <w:sz w:val="20"/>
                <w:szCs w:val="20"/>
                <w:lang w:val="el-GR"/>
              </w:rPr>
              <w:t xml:space="preserve"> με χρήση δίσκου στερεάς κατάστασης, τουλάχιστον 99.5%</w:t>
            </w:r>
          </w:p>
        </w:tc>
        <w:tc>
          <w:tcPr>
            <w:tcW w:w="2420" w:type="dxa"/>
            <w:tcBorders>
              <w:top w:val="single" w:sz="4" w:space="0" w:color="000000"/>
              <w:left w:val="single" w:sz="4" w:space="0" w:color="000000"/>
              <w:bottom w:val="single" w:sz="4" w:space="0" w:color="000000"/>
            </w:tcBorders>
            <w:shd w:val="clear" w:color="auto" w:fill="auto"/>
          </w:tcPr>
          <w:p w14:paraId="142DD997" w14:textId="77777777" w:rsidR="00F16380" w:rsidRPr="00CE1A95" w:rsidRDefault="00F16380" w:rsidP="00CE1A95">
            <w:pPr>
              <w:spacing w:after="60"/>
              <w:rPr>
                <w:rFonts w:cs="Tahoma"/>
                <w:color w:val="000000"/>
                <w:sz w:val="20"/>
                <w:szCs w:val="20"/>
              </w:rPr>
            </w:pPr>
            <w:r w:rsidRPr="00CE1A95">
              <w:rPr>
                <w:rFonts w:cs="Tahoma"/>
                <w:color w:val="000000"/>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E0131A6" w14:textId="77777777" w:rsidR="00F16380" w:rsidRPr="00CE1A95" w:rsidRDefault="00F16380" w:rsidP="00CE1A95">
            <w:pPr>
              <w:spacing w:after="60"/>
              <w:rPr>
                <w:rFonts w:cs="Tahoma"/>
                <w:color w:val="000000"/>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DA8532" w14:textId="77777777" w:rsidR="00F16380" w:rsidRPr="00CE1A95" w:rsidRDefault="00F16380" w:rsidP="00CE1A95">
            <w:pPr>
              <w:spacing w:after="60"/>
              <w:rPr>
                <w:rFonts w:cs="Tahoma"/>
                <w:color w:val="000000"/>
                <w:sz w:val="20"/>
                <w:szCs w:val="20"/>
              </w:rPr>
            </w:pPr>
          </w:p>
        </w:tc>
      </w:tr>
      <w:tr w:rsidR="00F16380" w:rsidRPr="006E577A" w14:paraId="2812BED9"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6FA338C4" w14:textId="77777777" w:rsidR="00F16380" w:rsidRPr="00CE1A95" w:rsidRDefault="00F16380" w:rsidP="001B1A2C">
            <w:pPr>
              <w:numPr>
                <w:ilvl w:val="0"/>
                <w:numId w:val="61"/>
              </w:numPr>
              <w:spacing w:after="60"/>
              <w:rPr>
                <w:rFonts w:cs="Tahoma"/>
                <w:color w:val="000000"/>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63C5A20D" w14:textId="77777777" w:rsidR="00F16380" w:rsidRPr="00CE1A95" w:rsidRDefault="00F16380" w:rsidP="00CE1A95">
            <w:pPr>
              <w:spacing w:after="60"/>
              <w:rPr>
                <w:rFonts w:cs="Tahoma"/>
                <w:color w:val="000000"/>
                <w:sz w:val="20"/>
                <w:szCs w:val="20"/>
                <w:lang w:val="el-GR"/>
              </w:rPr>
            </w:pPr>
            <w:r w:rsidRPr="00CE1A95">
              <w:rPr>
                <w:rFonts w:cs="Tahoma"/>
                <w:color w:val="000000"/>
                <w:sz w:val="20"/>
                <w:szCs w:val="20"/>
                <w:lang w:val="el-GR"/>
              </w:rPr>
              <w:t xml:space="preserve">Παροχή μηνιαίου </w:t>
            </w:r>
            <w:r w:rsidRPr="00CE1A95">
              <w:rPr>
                <w:rFonts w:cs="Tahoma"/>
                <w:color w:val="000000"/>
                <w:sz w:val="20"/>
                <w:szCs w:val="20"/>
              </w:rPr>
              <w:t>SLA</w:t>
            </w:r>
            <w:r w:rsidRPr="00CE1A95">
              <w:rPr>
                <w:rFonts w:cs="Tahoma"/>
                <w:color w:val="000000"/>
                <w:sz w:val="20"/>
                <w:szCs w:val="20"/>
                <w:lang w:val="el-GR"/>
              </w:rPr>
              <w:t xml:space="preserve"> για δύο ή περισσότερα </w:t>
            </w:r>
            <w:r w:rsidRPr="00CE1A95">
              <w:rPr>
                <w:rFonts w:cs="Tahoma"/>
                <w:color w:val="000000"/>
                <w:sz w:val="20"/>
                <w:szCs w:val="20"/>
              </w:rPr>
              <w:t>VMs</w:t>
            </w:r>
            <w:r w:rsidRPr="00CE1A95">
              <w:rPr>
                <w:rFonts w:cs="Tahoma"/>
                <w:color w:val="000000"/>
                <w:sz w:val="20"/>
                <w:szCs w:val="20"/>
                <w:lang w:val="el-GR"/>
              </w:rPr>
              <w:t xml:space="preserve"> ανεπτυγμένα με τεχνική υψηλής διαθεσιμότητας του παρόχου, τουλάχιστον 99.95%</w:t>
            </w:r>
          </w:p>
        </w:tc>
        <w:tc>
          <w:tcPr>
            <w:tcW w:w="2420" w:type="dxa"/>
            <w:tcBorders>
              <w:top w:val="single" w:sz="4" w:space="0" w:color="000000"/>
              <w:left w:val="single" w:sz="4" w:space="0" w:color="000000"/>
              <w:bottom w:val="single" w:sz="4" w:space="0" w:color="000000"/>
            </w:tcBorders>
            <w:shd w:val="clear" w:color="auto" w:fill="auto"/>
          </w:tcPr>
          <w:p w14:paraId="2FE6A776" w14:textId="77777777" w:rsidR="00F16380" w:rsidRPr="00CE1A95" w:rsidRDefault="00F16380" w:rsidP="00CE1A95">
            <w:pPr>
              <w:spacing w:after="60"/>
              <w:rPr>
                <w:rFonts w:cs="Tahoma"/>
                <w:color w:val="000000"/>
                <w:sz w:val="20"/>
                <w:szCs w:val="20"/>
              </w:rPr>
            </w:pPr>
            <w:r w:rsidRPr="00CE1A95">
              <w:rPr>
                <w:rFonts w:cs="Tahoma"/>
                <w:color w:val="000000"/>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EB3326F" w14:textId="77777777" w:rsidR="00F16380" w:rsidRPr="00CE1A95" w:rsidRDefault="00F16380" w:rsidP="00CE1A95">
            <w:pPr>
              <w:spacing w:after="60"/>
              <w:rPr>
                <w:rFonts w:cs="Tahoma"/>
                <w:color w:val="000000"/>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A29A9F" w14:textId="77777777" w:rsidR="00F16380" w:rsidRPr="00CE1A95" w:rsidRDefault="00F16380" w:rsidP="00CE1A95">
            <w:pPr>
              <w:spacing w:after="60"/>
              <w:rPr>
                <w:rFonts w:cs="Tahoma"/>
                <w:color w:val="000000"/>
                <w:sz w:val="20"/>
                <w:szCs w:val="20"/>
              </w:rPr>
            </w:pPr>
          </w:p>
        </w:tc>
      </w:tr>
      <w:tr w:rsidR="00F16380" w:rsidRPr="00444DAA" w14:paraId="5DB95F19"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723052AF"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42E10B32" w14:textId="77777777" w:rsidR="00F16380" w:rsidRPr="00CE1A95" w:rsidRDefault="00F16380" w:rsidP="00F16380">
            <w:pPr>
              <w:rPr>
                <w:sz w:val="20"/>
                <w:szCs w:val="20"/>
              </w:rPr>
            </w:pPr>
            <w:r w:rsidRPr="00CE1A95">
              <w:rPr>
                <w:sz w:val="20"/>
                <w:szCs w:val="20"/>
                <w:lang w:val="el-GR"/>
              </w:rPr>
              <w:t xml:space="preserve">Υπηρεσία εξυπηρέτησης εγγενών φορτίων τεχνολογίας </w:t>
            </w:r>
            <w:r w:rsidRPr="00CE1A95">
              <w:rPr>
                <w:sz w:val="20"/>
                <w:szCs w:val="20"/>
              </w:rPr>
              <w:t>VMware</w:t>
            </w:r>
            <w:r w:rsidRPr="00CE1A95">
              <w:rPr>
                <w:sz w:val="20"/>
                <w:szCs w:val="20"/>
                <w:lang w:val="el-GR"/>
              </w:rPr>
              <w:t xml:space="preserve"> με υποστήριξη τεχνολογιών </w:t>
            </w:r>
            <w:r w:rsidRPr="00CE1A95">
              <w:rPr>
                <w:sz w:val="20"/>
                <w:szCs w:val="20"/>
              </w:rPr>
              <w:t>vCenter</w:t>
            </w:r>
            <w:r w:rsidRPr="00CE1A95">
              <w:rPr>
                <w:sz w:val="20"/>
                <w:szCs w:val="20"/>
                <w:lang w:val="el-GR"/>
              </w:rPr>
              <w:t xml:space="preserve"> </w:t>
            </w:r>
            <w:r w:rsidRPr="00CE1A95">
              <w:rPr>
                <w:sz w:val="20"/>
                <w:szCs w:val="20"/>
              </w:rPr>
              <w:t>Server</w:t>
            </w:r>
            <w:r w:rsidRPr="00CE1A95">
              <w:rPr>
                <w:sz w:val="20"/>
                <w:szCs w:val="20"/>
                <w:lang w:val="el-GR"/>
              </w:rPr>
              <w:t xml:space="preserve">, </w:t>
            </w:r>
            <w:r w:rsidRPr="00CE1A95">
              <w:rPr>
                <w:sz w:val="20"/>
                <w:szCs w:val="20"/>
              </w:rPr>
              <w:t>vSAN</w:t>
            </w:r>
            <w:r w:rsidRPr="00CE1A95">
              <w:rPr>
                <w:sz w:val="20"/>
                <w:szCs w:val="20"/>
                <w:lang w:val="el-GR"/>
              </w:rPr>
              <w:t xml:space="preserve">, </w:t>
            </w:r>
            <w:r w:rsidRPr="00CE1A95">
              <w:rPr>
                <w:sz w:val="20"/>
                <w:szCs w:val="20"/>
              </w:rPr>
              <w:t>vSphere</w:t>
            </w:r>
            <w:r w:rsidRPr="00CE1A95">
              <w:rPr>
                <w:sz w:val="20"/>
                <w:szCs w:val="20"/>
                <w:lang w:val="el-GR"/>
              </w:rPr>
              <w:t xml:space="preserve"> και </w:t>
            </w:r>
            <w:r w:rsidRPr="00CE1A95">
              <w:rPr>
                <w:sz w:val="20"/>
                <w:szCs w:val="20"/>
              </w:rPr>
              <w:t>NSX</w:t>
            </w:r>
            <w:r w:rsidRPr="00CE1A95">
              <w:rPr>
                <w:sz w:val="20"/>
                <w:szCs w:val="20"/>
                <w:lang w:val="el-GR"/>
              </w:rPr>
              <w:t>-</w:t>
            </w:r>
            <w:r w:rsidRPr="00CE1A95">
              <w:rPr>
                <w:sz w:val="20"/>
                <w:szCs w:val="20"/>
              </w:rPr>
              <w:t>T</w:t>
            </w:r>
            <w:r w:rsidRPr="00CE1A95">
              <w:rPr>
                <w:sz w:val="20"/>
                <w:szCs w:val="20"/>
                <w:lang w:val="el-GR"/>
              </w:rPr>
              <w:t xml:space="preserve">, στην υποδομή του παρόχου υπολογιστικού νέφους. </w:t>
            </w:r>
            <w:r w:rsidRPr="00CE1A95">
              <w:rPr>
                <w:sz w:val="20"/>
                <w:szCs w:val="20"/>
              </w:rPr>
              <w:t>Ο Πάροχος να αποτελεί εγκεκριμένο προμηθευτή VMware Cloud τεχνολογιών.</w:t>
            </w:r>
          </w:p>
        </w:tc>
        <w:tc>
          <w:tcPr>
            <w:tcW w:w="2420" w:type="dxa"/>
            <w:tcBorders>
              <w:top w:val="single" w:sz="4" w:space="0" w:color="000000"/>
              <w:left w:val="single" w:sz="4" w:space="0" w:color="000000"/>
              <w:bottom w:val="single" w:sz="4" w:space="0" w:color="000000"/>
            </w:tcBorders>
            <w:shd w:val="clear" w:color="auto" w:fill="auto"/>
          </w:tcPr>
          <w:p w14:paraId="4E774E50"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2042209"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9A9E59" w14:textId="77777777" w:rsidR="00F16380" w:rsidRPr="00CE1A95" w:rsidRDefault="00F16380" w:rsidP="00F16380">
            <w:pPr>
              <w:rPr>
                <w:sz w:val="20"/>
                <w:szCs w:val="20"/>
              </w:rPr>
            </w:pPr>
          </w:p>
        </w:tc>
      </w:tr>
      <w:tr w:rsidR="00F16380" w:rsidRPr="00444DAA" w14:paraId="513EC104"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2B8226B6"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3B13EBC9" w14:textId="77777777" w:rsidR="00F16380" w:rsidRPr="00CE1A95" w:rsidRDefault="00F16380" w:rsidP="00F16380">
            <w:pPr>
              <w:rPr>
                <w:sz w:val="20"/>
                <w:szCs w:val="20"/>
                <w:lang w:val="el-GR"/>
              </w:rPr>
            </w:pPr>
            <w:r w:rsidRPr="00CE1A95">
              <w:rPr>
                <w:sz w:val="20"/>
                <w:szCs w:val="20"/>
                <w:lang w:val="el-GR"/>
              </w:rPr>
              <w:t xml:space="preserve">Παροχή μηνιαίου </w:t>
            </w:r>
            <w:r w:rsidRPr="00CE1A95">
              <w:rPr>
                <w:sz w:val="20"/>
                <w:szCs w:val="20"/>
              </w:rPr>
              <w:t>SLA</w:t>
            </w:r>
            <w:r w:rsidRPr="00CE1A95">
              <w:rPr>
                <w:sz w:val="20"/>
                <w:szCs w:val="20"/>
                <w:lang w:val="el-GR"/>
              </w:rPr>
              <w:t xml:space="preserve"> για την υπηρεσία εξυπηρέτησης εγγενών φορτίων τεχνολογίας </w:t>
            </w:r>
            <w:r w:rsidRPr="00CE1A95">
              <w:rPr>
                <w:sz w:val="20"/>
                <w:szCs w:val="20"/>
              </w:rPr>
              <w:t>VMware</w:t>
            </w:r>
            <w:r w:rsidRPr="00CE1A95">
              <w:rPr>
                <w:sz w:val="20"/>
                <w:szCs w:val="20"/>
                <w:lang w:val="el-GR"/>
              </w:rPr>
              <w:t>, τουλάχιστον 99.9%</w:t>
            </w:r>
          </w:p>
        </w:tc>
        <w:tc>
          <w:tcPr>
            <w:tcW w:w="2420" w:type="dxa"/>
            <w:tcBorders>
              <w:top w:val="single" w:sz="4" w:space="0" w:color="000000"/>
              <w:left w:val="single" w:sz="4" w:space="0" w:color="000000"/>
              <w:bottom w:val="single" w:sz="4" w:space="0" w:color="000000"/>
            </w:tcBorders>
            <w:shd w:val="clear" w:color="auto" w:fill="auto"/>
          </w:tcPr>
          <w:p w14:paraId="0649456E"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3F94468"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C23381" w14:textId="77777777" w:rsidR="00F16380" w:rsidRPr="00CE1A95" w:rsidRDefault="00F16380" w:rsidP="00F16380">
            <w:pPr>
              <w:rPr>
                <w:sz w:val="20"/>
                <w:szCs w:val="20"/>
              </w:rPr>
            </w:pPr>
          </w:p>
        </w:tc>
      </w:tr>
      <w:tr w:rsidR="00F16380" w:rsidRPr="00444DAA" w14:paraId="66046939"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6F7F9888"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0D0B90B2" w14:textId="77777777" w:rsidR="00F16380" w:rsidRPr="00CE1A95" w:rsidRDefault="00F16380" w:rsidP="00F16380">
            <w:pPr>
              <w:rPr>
                <w:sz w:val="20"/>
                <w:szCs w:val="20"/>
              </w:rPr>
            </w:pPr>
            <w:r w:rsidRPr="00CE1A95">
              <w:rPr>
                <w:sz w:val="20"/>
                <w:szCs w:val="20"/>
              </w:rPr>
              <w:t>Δυνατότητα αξιοποίησης υπαρχόντων αδειών Microsoft Windows Server και Microsoft SQL Server με ενεργό Software Assurance για επίτευξη μειωμένου κόστους χρήσης σε:</w:t>
            </w:r>
          </w:p>
          <w:p w14:paraId="0FBAB6BD" w14:textId="77777777" w:rsidR="00F16380" w:rsidRPr="00CE1A95" w:rsidRDefault="00F16380" w:rsidP="00F16380">
            <w:pPr>
              <w:rPr>
                <w:sz w:val="20"/>
                <w:szCs w:val="20"/>
                <w:lang w:val="el-GR"/>
              </w:rPr>
            </w:pPr>
            <w:r w:rsidRPr="00CE1A95">
              <w:rPr>
                <w:sz w:val="20"/>
                <w:szCs w:val="20"/>
                <w:lang w:val="el-GR"/>
              </w:rPr>
              <w:t xml:space="preserve">εικονικές μηχανές με λειτουργικό σύστημα </w:t>
            </w:r>
            <w:r w:rsidRPr="00CE1A95">
              <w:rPr>
                <w:sz w:val="20"/>
                <w:szCs w:val="20"/>
              </w:rPr>
              <w:t>Windows</w:t>
            </w:r>
            <w:r w:rsidRPr="00CE1A95">
              <w:rPr>
                <w:sz w:val="20"/>
                <w:szCs w:val="20"/>
                <w:lang w:val="el-GR"/>
              </w:rPr>
              <w:t xml:space="preserve"> </w:t>
            </w:r>
            <w:r w:rsidRPr="00CE1A95">
              <w:rPr>
                <w:sz w:val="20"/>
                <w:szCs w:val="20"/>
              </w:rPr>
              <w:t>Server</w:t>
            </w:r>
          </w:p>
          <w:p w14:paraId="09011B5F" w14:textId="77777777" w:rsidR="00F16380" w:rsidRPr="00CE1A95" w:rsidRDefault="00F16380" w:rsidP="00F16380">
            <w:pPr>
              <w:rPr>
                <w:sz w:val="20"/>
                <w:szCs w:val="20"/>
                <w:lang w:val="el-GR"/>
              </w:rPr>
            </w:pPr>
            <w:r w:rsidRPr="00CE1A95">
              <w:rPr>
                <w:sz w:val="20"/>
                <w:szCs w:val="20"/>
                <w:lang w:val="el-GR"/>
              </w:rPr>
              <w:t xml:space="preserve">εικονικές μηχανές με λειτουργικό σύστημα </w:t>
            </w:r>
            <w:r w:rsidRPr="00CE1A95">
              <w:rPr>
                <w:sz w:val="20"/>
                <w:szCs w:val="20"/>
              </w:rPr>
              <w:t>Windows</w:t>
            </w:r>
            <w:r w:rsidRPr="00CE1A95">
              <w:rPr>
                <w:sz w:val="20"/>
                <w:szCs w:val="20"/>
                <w:lang w:val="el-GR"/>
              </w:rPr>
              <w:t xml:space="preserve"> </w:t>
            </w:r>
            <w:r w:rsidRPr="00CE1A95">
              <w:rPr>
                <w:sz w:val="20"/>
                <w:szCs w:val="20"/>
              </w:rPr>
              <w:t>Server</w:t>
            </w:r>
            <w:r w:rsidRPr="00CE1A95">
              <w:rPr>
                <w:sz w:val="20"/>
                <w:szCs w:val="20"/>
                <w:lang w:val="el-GR"/>
              </w:rPr>
              <w:t xml:space="preserve"> και φιλοξενία βάσης δεδομένων </w:t>
            </w:r>
            <w:r w:rsidRPr="00CE1A95">
              <w:rPr>
                <w:sz w:val="20"/>
                <w:szCs w:val="20"/>
              </w:rPr>
              <w:t>Microsoft</w:t>
            </w:r>
            <w:r w:rsidRPr="00CE1A95">
              <w:rPr>
                <w:sz w:val="20"/>
                <w:szCs w:val="20"/>
                <w:lang w:val="el-GR"/>
              </w:rPr>
              <w:t xml:space="preserve"> </w:t>
            </w:r>
            <w:r w:rsidRPr="00CE1A95">
              <w:rPr>
                <w:sz w:val="20"/>
                <w:szCs w:val="20"/>
              </w:rPr>
              <w:t>SQL</w:t>
            </w:r>
            <w:r w:rsidRPr="00CE1A95">
              <w:rPr>
                <w:sz w:val="20"/>
                <w:szCs w:val="20"/>
                <w:lang w:val="el-GR"/>
              </w:rPr>
              <w:t xml:space="preserve"> </w:t>
            </w:r>
            <w:r w:rsidRPr="00CE1A95">
              <w:rPr>
                <w:sz w:val="20"/>
                <w:szCs w:val="20"/>
              </w:rPr>
              <w:t>Server</w:t>
            </w:r>
          </w:p>
          <w:p w14:paraId="0A83D385" w14:textId="77777777" w:rsidR="00F16380" w:rsidRPr="00CE1A95" w:rsidRDefault="00F16380" w:rsidP="00F16380">
            <w:pPr>
              <w:rPr>
                <w:sz w:val="20"/>
                <w:szCs w:val="20"/>
                <w:lang w:val="el-GR"/>
              </w:rPr>
            </w:pPr>
            <w:r w:rsidRPr="00CE1A95">
              <w:rPr>
                <w:sz w:val="20"/>
                <w:szCs w:val="20"/>
                <w:lang w:val="el-GR"/>
              </w:rPr>
              <w:t xml:space="preserve">φυσικούς, αποκλειστικούς διακομιστές για φιλοξενία εικονικών μηχανών με λειτουργικό σύστημα </w:t>
            </w:r>
            <w:r w:rsidRPr="00CE1A95">
              <w:rPr>
                <w:sz w:val="20"/>
                <w:szCs w:val="20"/>
              </w:rPr>
              <w:t>Windows</w:t>
            </w:r>
            <w:r w:rsidRPr="00CE1A95">
              <w:rPr>
                <w:sz w:val="20"/>
                <w:szCs w:val="20"/>
                <w:lang w:val="el-GR"/>
              </w:rPr>
              <w:t xml:space="preserve"> </w:t>
            </w:r>
            <w:r w:rsidRPr="00CE1A95">
              <w:rPr>
                <w:sz w:val="20"/>
                <w:szCs w:val="20"/>
              </w:rPr>
              <w:t>Server</w:t>
            </w:r>
          </w:p>
        </w:tc>
        <w:tc>
          <w:tcPr>
            <w:tcW w:w="2420" w:type="dxa"/>
            <w:tcBorders>
              <w:top w:val="single" w:sz="4" w:space="0" w:color="000000"/>
              <w:left w:val="single" w:sz="4" w:space="0" w:color="000000"/>
              <w:bottom w:val="single" w:sz="4" w:space="0" w:color="000000"/>
            </w:tcBorders>
            <w:shd w:val="clear" w:color="auto" w:fill="auto"/>
          </w:tcPr>
          <w:p w14:paraId="7E565E25"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266A08F"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2A762D" w14:textId="77777777" w:rsidR="00F16380" w:rsidRPr="00CE1A95" w:rsidRDefault="00F16380" w:rsidP="00F16380">
            <w:pPr>
              <w:rPr>
                <w:sz w:val="20"/>
                <w:szCs w:val="20"/>
              </w:rPr>
            </w:pPr>
          </w:p>
        </w:tc>
      </w:tr>
      <w:tr w:rsidR="00F16380" w:rsidRPr="00444DAA" w14:paraId="3C33B836"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5245977B"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52D1397A" w14:textId="77777777" w:rsidR="00F16380" w:rsidRPr="00CE1A95" w:rsidRDefault="00F16380" w:rsidP="00F16380">
            <w:pPr>
              <w:rPr>
                <w:sz w:val="20"/>
                <w:szCs w:val="20"/>
                <w:lang w:val="el-GR"/>
              </w:rPr>
            </w:pPr>
            <w:r w:rsidRPr="00CE1A95">
              <w:rPr>
                <w:sz w:val="20"/>
                <w:szCs w:val="20"/>
                <w:lang w:val="el-GR"/>
              </w:rPr>
              <w:t>Δυνατότητα πραγματοποίησης δέσμευσης των υπολογιστικών πόρων των εικονικών μηχανών με διάρκεια ένα ή και περισσότερα έτη για επίτευξη μειωμένου κόστος των χρησιμοποιούμενων πόρων με δυνατότητα ανταλλαγής της δέσμευσης μεταξύ διαφορετικών τύπων υπολογιστικών πόρων καθώς και δυνατότητα ακύρωσης της δέσμευσης.</w:t>
            </w:r>
          </w:p>
        </w:tc>
        <w:tc>
          <w:tcPr>
            <w:tcW w:w="2420" w:type="dxa"/>
            <w:tcBorders>
              <w:top w:val="single" w:sz="4" w:space="0" w:color="000000"/>
              <w:left w:val="single" w:sz="4" w:space="0" w:color="000000"/>
              <w:bottom w:val="single" w:sz="4" w:space="0" w:color="000000"/>
            </w:tcBorders>
            <w:shd w:val="clear" w:color="auto" w:fill="auto"/>
          </w:tcPr>
          <w:p w14:paraId="3F96D776"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8D4910D"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CD68A1" w14:textId="77777777" w:rsidR="00F16380" w:rsidRPr="00CE1A95" w:rsidRDefault="00F16380" w:rsidP="00F16380">
            <w:pPr>
              <w:rPr>
                <w:sz w:val="20"/>
                <w:szCs w:val="20"/>
              </w:rPr>
            </w:pPr>
          </w:p>
        </w:tc>
      </w:tr>
      <w:tr w:rsidR="00F16380" w:rsidRPr="00444DAA" w14:paraId="1877EDAD"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272ED3A6"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4A7A4D96" w14:textId="77777777" w:rsidR="00F16380" w:rsidRPr="00CE1A95" w:rsidRDefault="00F16380" w:rsidP="00F16380">
            <w:pPr>
              <w:rPr>
                <w:sz w:val="20"/>
                <w:szCs w:val="20"/>
                <w:lang w:val="el-GR"/>
              </w:rPr>
            </w:pPr>
            <w:r w:rsidRPr="00CE1A95">
              <w:rPr>
                <w:sz w:val="20"/>
                <w:szCs w:val="20"/>
                <w:lang w:val="el-GR"/>
              </w:rPr>
              <w:t xml:space="preserve">Δυνατότητα πραγματοποίησης δέσμευσης χρήσης των προγραμμάτων λογισμικού </w:t>
            </w:r>
            <w:r w:rsidRPr="00CE1A95">
              <w:rPr>
                <w:sz w:val="20"/>
                <w:szCs w:val="20"/>
              </w:rPr>
              <w:t>RedHat</w:t>
            </w:r>
            <w:r w:rsidRPr="00CE1A95">
              <w:rPr>
                <w:sz w:val="20"/>
                <w:szCs w:val="20"/>
                <w:lang w:val="el-GR"/>
              </w:rPr>
              <w:t xml:space="preserve"> </w:t>
            </w:r>
            <w:r w:rsidRPr="00CE1A95">
              <w:rPr>
                <w:sz w:val="20"/>
                <w:szCs w:val="20"/>
              </w:rPr>
              <w:t>Enterprise</w:t>
            </w:r>
            <w:r w:rsidRPr="00CE1A95">
              <w:rPr>
                <w:sz w:val="20"/>
                <w:szCs w:val="20"/>
                <w:lang w:val="el-GR"/>
              </w:rPr>
              <w:t xml:space="preserve"> </w:t>
            </w:r>
            <w:r w:rsidRPr="00CE1A95">
              <w:rPr>
                <w:sz w:val="20"/>
                <w:szCs w:val="20"/>
              </w:rPr>
              <w:t>Linux</w:t>
            </w:r>
            <w:r w:rsidRPr="00CE1A95">
              <w:rPr>
                <w:sz w:val="20"/>
                <w:szCs w:val="20"/>
                <w:lang w:val="el-GR"/>
              </w:rPr>
              <w:t xml:space="preserve"> και </w:t>
            </w:r>
            <w:r w:rsidRPr="00CE1A95">
              <w:rPr>
                <w:sz w:val="20"/>
                <w:szCs w:val="20"/>
              </w:rPr>
              <w:t>Suse</w:t>
            </w:r>
            <w:r w:rsidRPr="00CE1A95">
              <w:rPr>
                <w:sz w:val="20"/>
                <w:szCs w:val="20"/>
                <w:lang w:val="el-GR"/>
              </w:rPr>
              <w:t xml:space="preserve"> </w:t>
            </w:r>
            <w:r w:rsidRPr="00CE1A95">
              <w:rPr>
                <w:sz w:val="20"/>
                <w:szCs w:val="20"/>
              </w:rPr>
              <w:t>Linux</w:t>
            </w:r>
            <w:r w:rsidRPr="00CE1A95">
              <w:rPr>
                <w:sz w:val="20"/>
                <w:szCs w:val="20"/>
                <w:lang w:val="el-GR"/>
              </w:rPr>
              <w:t xml:space="preserve"> </w:t>
            </w:r>
            <w:r w:rsidRPr="00CE1A95">
              <w:rPr>
                <w:sz w:val="20"/>
                <w:szCs w:val="20"/>
              </w:rPr>
              <w:t>Enterprise</w:t>
            </w:r>
            <w:r w:rsidRPr="00CE1A95">
              <w:rPr>
                <w:sz w:val="20"/>
                <w:szCs w:val="20"/>
                <w:lang w:val="el-GR"/>
              </w:rPr>
              <w:t xml:space="preserve"> </w:t>
            </w:r>
            <w:r w:rsidRPr="00CE1A95">
              <w:rPr>
                <w:sz w:val="20"/>
                <w:szCs w:val="20"/>
              </w:rPr>
              <w:t>Server</w:t>
            </w:r>
            <w:r w:rsidRPr="00CE1A95">
              <w:rPr>
                <w:sz w:val="20"/>
                <w:szCs w:val="20"/>
                <w:lang w:val="el-GR"/>
              </w:rPr>
              <w:t xml:space="preserve"> για τις εικονικές μηχανές για επίτευξη </w:t>
            </w:r>
            <w:r w:rsidRPr="00CE1A95">
              <w:rPr>
                <w:sz w:val="20"/>
                <w:szCs w:val="20"/>
                <w:lang w:val="el-GR"/>
              </w:rPr>
              <w:lastRenderedPageBreak/>
              <w:t>μειωμένου κόστους χρήσης του λογισμικού συστήματος με διάρκεια ένα ή περισσότερα έτη.</w:t>
            </w:r>
          </w:p>
        </w:tc>
        <w:tc>
          <w:tcPr>
            <w:tcW w:w="2420" w:type="dxa"/>
            <w:tcBorders>
              <w:top w:val="single" w:sz="4" w:space="0" w:color="000000"/>
              <w:left w:val="single" w:sz="4" w:space="0" w:color="000000"/>
              <w:bottom w:val="single" w:sz="4" w:space="0" w:color="000000"/>
            </w:tcBorders>
            <w:shd w:val="clear" w:color="auto" w:fill="auto"/>
          </w:tcPr>
          <w:p w14:paraId="50FF5BDE" w14:textId="77777777" w:rsidR="00F16380" w:rsidRPr="00CE1A95" w:rsidRDefault="00F16380" w:rsidP="00F16380">
            <w:pPr>
              <w:rPr>
                <w:sz w:val="20"/>
                <w:szCs w:val="20"/>
              </w:rPr>
            </w:pPr>
            <w:r w:rsidRPr="00CE1A95">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6F742E75"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274466" w14:textId="77777777" w:rsidR="00F16380" w:rsidRPr="00CE1A95" w:rsidRDefault="00F16380" w:rsidP="00F16380">
            <w:pPr>
              <w:rPr>
                <w:sz w:val="20"/>
                <w:szCs w:val="20"/>
              </w:rPr>
            </w:pPr>
          </w:p>
        </w:tc>
      </w:tr>
      <w:tr w:rsidR="00F16380" w:rsidRPr="00444DAA" w14:paraId="37BE43B7"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4BE5B98C"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470C1670" w14:textId="77777777" w:rsidR="00F16380" w:rsidRPr="00CE1A95" w:rsidRDefault="00F16380" w:rsidP="00F16380">
            <w:pPr>
              <w:rPr>
                <w:sz w:val="20"/>
                <w:szCs w:val="20"/>
                <w:lang w:val="el-GR"/>
              </w:rPr>
            </w:pPr>
            <w:r w:rsidRPr="00CE1A95">
              <w:rPr>
                <w:sz w:val="20"/>
                <w:szCs w:val="20"/>
                <w:lang w:val="el-GR"/>
              </w:rPr>
              <w:t xml:space="preserve">Υπηρεσία παροχής απομακρυσμένου περιβάλλοντος εργασίας. Η υπηρεσία να υποστηρίζει τόσο αποκλειστική χρήση προσωπικού </w:t>
            </w:r>
            <w:r w:rsidRPr="00CE1A95">
              <w:rPr>
                <w:sz w:val="20"/>
                <w:szCs w:val="20"/>
              </w:rPr>
              <w:t>Windows</w:t>
            </w:r>
            <w:r w:rsidRPr="00CE1A95">
              <w:rPr>
                <w:sz w:val="20"/>
                <w:szCs w:val="20"/>
                <w:lang w:val="el-GR"/>
              </w:rPr>
              <w:t xml:space="preserve"> 10 εικονικού μηχανήματος ανά χρήστη (</w:t>
            </w:r>
            <w:r w:rsidRPr="00CE1A95">
              <w:rPr>
                <w:sz w:val="20"/>
                <w:szCs w:val="20"/>
              </w:rPr>
              <w:t>persistent</w:t>
            </w:r>
            <w:r w:rsidRPr="00CE1A95">
              <w:rPr>
                <w:sz w:val="20"/>
                <w:szCs w:val="20"/>
                <w:lang w:val="el-GR"/>
              </w:rPr>
              <w:t>) όσο και δυνατότητα διαμοιρασμού σε σύνολο χρηστών (</w:t>
            </w:r>
            <w:r w:rsidRPr="00CE1A95">
              <w:rPr>
                <w:sz w:val="20"/>
                <w:szCs w:val="20"/>
              </w:rPr>
              <w:t>pooled</w:t>
            </w:r>
            <w:r w:rsidRPr="00CE1A95">
              <w:rPr>
                <w:sz w:val="20"/>
                <w:szCs w:val="20"/>
                <w:lang w:val="el-GR"/>
              </w:rPr>
              <w:t>) μέσω πολλαπλών συνδέσεων στο ίδιο εικονικό μηχάνημα (</w:t>
            </w:r>
            <w:r w:rsidRPr="00CE1A95">
              <w:rPr>
                <w:sz w:val="20"/>
                <w:szCs w:val="20"/>
              </w:rPr>
              <w:t>multi</w:t>
            </w:r>
            <w:r w:rsidRPr="00CE1A95">
              <w:rPr>
                <w:sz w:val="20"/>
                <w:szCs w:val="20"/>
                <w:lang w:val="el-GR"/>
              </w:rPr>
              <w:t>-</w:t>
            </w:r>
            <w:r w:rsidRPr="00CE1A95">
              <w:rPr>
                <w:sz w:val="20"/>
                <w:szCs w:val="20"/>
              </w:rPr>
              <w:t>session</w:t>
            </w:r>
            <w:r w:rsidRPr="00CE1A95">
              <w:rPr>
                <w:sz w:val="20"/>
                <w:szCs w:val="20"/>
                <w:lang w:val="el-GR"/>
              </w:rPr>
              <w:t>).</w:t>
            </w:r>
          </w:p>
        </w:tc>
        <w:tc>
          <w:tcPr>
            <w:tcW w:w="2420" w:type="dxa"/>
            <w:tcBorders>
              <w:top w:val="single" w:sz="4" w:space="0" w:color="000000"/>
              <w:left w:val="single" w:sz="4" w:space="0" w:color="000000"/>
              <w:bottom w:val="single" w:sz="4" w:space="0" w:color="000000"/>
            </w:tcBorders>
            <w:shd w:val="clear" w:color="auto" w:fill="auto"/>
          </w:tcPr>
          <w:p w14:paraId="35C593B7"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7C0A2D4"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338691" w14:textId="77777777" w:rsidR="00F16380" w:rsidRPr="00CE1A95" w:rsidRDefault="00F16380" w:rsidP="00F16380">
            <w:pPr>
              <w:rPr>
                <w:sz w:val="20"/>
                <w:szCs w:val="20"/>
              </w:rPr>
            </w:pPr>
          </w:p>
        </w:tc>
      </w:tr>
      <w:tr w:rsidR="00F16380" w:rsidRPr="00444DAA" w14:paraId="2352C99C"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1938918F" w14:textId="77777777" w:rsidR="00F16380" w:rsidRPr="00A468D0"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2A34D8C4" w14:textId="77777777" w:rsidR="00F16380" w:rsidRPr="00A468D0" w:rsidRDefault="00F16380" w:rsidP="00F16380">
            <w:pPr>
              <w:rPr>
                <w:sz w:val="20"/>
                <w:szCs w:val="20"/>
                <w:lang w:val="el-GR"/>
              </w:rPr>
            </w:pPr>
            <w:r w:rsidRPr="00A468D0">
              <w:rPr>
                <w:sz w:val="20"/>
                <w:szCs w:val="20"/>
                <w:lang w:val="el-GR"/>
              </w:rPr>
              <w:t xml:space="preserve">Η υπηρεσία παροχής απομακρυσμένου περιβάλλοντος εργασίας να υποστηρίζει λειτουργικό σύστημα </w:t>
            </w:r>
            <w:r w:rsidRPr="00A468D0">
              <w:rPr>
                <w:sz w:val="20"/>
                <w:szCs w:val="20"/>
              </w:rPr>
              <w:t>Windows</w:t>
            </w:r>
            <w:r w:rsidRPr="00A468D0">
              <w:rPr>
                <w:sz w:val="20"/>
                <w:szCs w:val="20"/>
                <w:lang w:val="el-GR"/>
              </w:rPr>
              <w:t xml:space="preserve"> 7 με ενσωματωμένη υπηρεσία παροχής ενημερώσεων ασφάλειας.</w:t>
            </w:r>
          </w:p>
        </w:tc>
        <w:tc>
          <w:tcPr>
            <w:tcW w:w="2420" w:type="dxa"/>
            <w:tcBorders>
              <w:top w:val="single" w:sz="4" w:space="0" w:color="000000"/>
              <w:left w:val="single" w:sz="4" w:space="0" w:color="000000"/>
              <w:bottom w:val="single" w:sz="4" w:space="0" w:color="000000"/>
            </w:tcBorders>
            <w:shd w:val="clear" w:color="auto" w:fill="auto"/>
          </w:tcPr>
          <w:p w14:paraId="486CAB6C" w14:textId="77777777" w:rsidR="00F16380" w:rsidRPr="00A468D0" w:rsidRDefault="00F16380" w:rsidP="00F16380">
            <w:pPr>
              <w:rPr>
                <w:sz w:val="20"/>
                <w:szCs w:val="20"/>
              </w:rPr>
            </w:pPr>
            <w:r w:rsidRPr="00A468D0">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BF92E5F" w14:textId="77777777" w:rsidR="00F16380" w:rsidRPr="00A468D0"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74A7B5" w14:textId="77777777" w:rsidR="00F16380" w:rsidRPr="00A468D0" w:rsidRDefault="00F16380" w:rsidP="00F16380">
            <w:pPr>
              <w:rPr>
                <w:sz w:val="20"/>
                <w:szCs w:val="20"/>
                <w:highlight w:val="yellow"/>
              </w:rPr>
            </w:pPr>
          </w:p>
        </w:tc>
      </w:tr>
      <w:tr w:rsidR="00F16380" w:rsidRPr="00793550" w14:paraId="26873614" w14:textId="77777777" w:rsidTr="00BC5B69">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3A0D2D14" w14:textId="77777777" w:rsidR="00F16380" w:rsidRPr="00A468D0" w:rsidRDefault="00F16380" w:rsidP="00A468D0">
            <w:pPr>
              <w:pStyle w:val="3"/>
              <w:numPr>
                <w:ilvl w:val="2"/>
                <w:numId w:val="70"/>
              </w:numPr>
              <w:rPr>
                <w:sz w:val="20"/>
                <w:szCs w:val="20"/>
                <w:lang w:val="el-GR"/>
              </w:rPr>
            </w:pPr>
            <w:bookmarkStart w:id="380" w:name="_Ref92278981"/>
            <w:bookmarkStart w:id="381" w:name="_Toc98332337"/>
            <w:r w:rsidRPr="00A468D0">
              <w:rPr>
                <w:sz w:val="20"/>
                <w:szCs w:val="20"/>
                <w:lang w:val="el-GR"/>
              </w:rPr>
              <w:t>Παροχή Χώρου Αποθήκευσης Δεδομένων ( Storage )</w:t>
            </w:r>
            <w:bookmarkEnd w:id="380"/>
            <w:bookmarkEnd w:id="381"/>
          </w:p>
        </w:tc>
      </w:tr>
      <w:tr w:rsidR="00F16380" w:rsidRPr="00444DAA" w14:paraId="4F0FA511"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2C3260A1" w14:textId="77777777" w:rsidR="00F16380" w:rsidRPr="00A468D0" w:rsidRDefault="00F16380" w:rsidP="001B1A2C">
            <w:pPr>
              <w:numPr>
                <w:ilvl w:val="0"/>
                <w:numId w:val="61"/>
              </w:numPr>
              <w:spacing w:after="60"/>
              <w:rPr>
                <w:sz w:val="20"/>
                <w:szCs w:val="20"/>
                <w:lang w:val="el-GR"/>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23B1BF48" w14:textId="77777777" w:rsidR="00F16380" w:rsidRPr="00A468D0" w:rsidRDefault="00F16380" w:rsidP="00F16380">
            <w:pPr>
              <w:rPr>
                <w:sz w:val="20"/>
                <w:szCs w:val="20"/>
                <w:lang w:val="el-GR"/>
              </w:rPr>
            </w:pPr>
            <w:r w:rsidRPr="00A468D0">
              <w:rPr>
                <w:sz w:val="20"/>
                <w:szCs w:val="20"/>
                <w:lang w:val="el-GR"/>
              </w:rPr>
              <w:t>Οι εικονικοί δίσκοι των εικονικών μηχανών θα μπορούν να επιλεχθούν μεταξύ δίσκων βασισμένους τόσο σε μηχανικούς δίσκους όσο και σε δίσκους στερεάς κατάστασης (</w:t>
            </w:r>
            <w:r w:rsidRPr="00A468D0">
              <w:rPr>
                <w:sz w:val="20"/>
                <w:szCs w:val="20"/>
              </w:rPr>
              <w:t>ssd</w:t>
            </w:r>
            <w:r w:rsidRPr="00A468D0">
              <w:rPr>
                <w:sz w:val="20"/>
                <w:szCs w:val="20"/>
                <w:lang w:val="el-GR"/>
              </w:rPr>
              <w:t>).</w:t>
            </w:r>
          </w:p>
        </w:tc>
        <w:tc>
          <w:tcPr>
            <w:tcW w:w="2420" w:type="dxa"/>
            <w:tcBorders>
              <w:top w:val="single" w:sz="4" w:space="0" w:color="000000"/>
              <w:left w:val="single" w:sz="4" w:space="0" w:color="000000"/>
              <w:bottom w:val="single" w:sz="4" w:space="0" w:color="000000"/>
            </w:tcBorders>
            <w:shd w:val="clear" w:color="auto" w:fill="auto"/>
          </w:tcPr>
          <w:p w14:paraId="7503E8DF" w14:textId="77777777" w:rsidR="00F16380" w:rsidRPr="00A468D0" w:rsidRDefault="00F16380" w:rsidP="00F16380">
            <w:pPr>
              <w:rPr>
                <w:sz w:val="20"/>
                <w:szCs w:val="20"/>
              </w:rPr>
            </w:pPr>
            <w:r w:rsidRPr="00A468D0">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209AA4C" w14:textId="77777777" w:rsidR="00F16380" w:rsidRPr="00A468D0"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D7060B" w14:textId="77777777" w:rsidR="00F16380" w:rsidRPr="00A468D0" w:rsidRDefault="00F16380" w:rsidP="00F16380">
            <w:pPr>
              <w:rPr>
                <w:sz w:val="20"/>
                <w:szCs w:val="20"/>
              </w:rPr>
            </w:pPr>
          </w:p>
        </w:tc>
      </w:tr>
      <w:tr w:rsidR="00F16380" w:rsidRPr="00444DAA" w14:paraId="279459D6"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263C6B8C" w14:textId="77777777" w:rsidR="00F16380" w:rsidRPr="00A468D0"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76F6A2B0" w14:textId="77777777" w:rsidR="00F16380" w:rsidRPr="00A468D0" w:rsidRDefault="00F16380" w:rsidP="00F16380">
            <w:pPr>
              <w:rPr>
                <w:sz w:val="20"/>
                <w:szCs w:val="20"/>
                <w:lang w:val="el-GR"/>
              </w:rPr>
            </w:pPr>
            <w:r w:rsidRPr="00A468D0">
              <w:rPr>
                <w:sz w:val="20"/>
                <w:szCs w:val="20"/>
                <w:lang w:val="el-GR"/>
              </w:rPr>
              <w:t>Η αποθήκευση των δεδομένων των εικονικών μηχανών θα πρέπει να είναι εξαιρετικά ανθεκτική σε αστοχίες υλικού. Τα δεδομένα θα αποθηκεύονται στην υποδομή του παρόχου σε τουλάχιστον τρία (3) αντίγραφα, με αυτοματοποιημένο και διαφανή προς τους χρήστες τρόπο, ώστε να διασφαλίζεται η ακεραιότητα τους.</w:t>
            </w:r>
          </w:p>
        </w:tc>
        <w:tc>
          <w:tcPr>
            <w:tcW w:w="2420" w:type="dxa"/>
            <w:tcBorders>
              <w:top w:val="single" w:sz="4" w:space="0" w:color="000000"/>
              <w:left w:val="single" w:sz="4" w:space="0" w:color="000000"/>
              <w:bottom w:val="single" w:sz="4" w:space="0" w:color="000000"/>
            </w:tcBorders>
            <w:shd w:val="clear" w:color="auto" w:fill="auto"/>
          </w:tcPr>
          <w:p w14:paraId="6ECC290E" w14:textId="77777777" w:rsidR="00F16380" w:rsidRPr="00A468D0" w:rsidRDefault="00F16380" w:rsidP="00F16380">
            <w:pPr>
              <w:rPr>
                <w:sz w:val="20"/>
                <w:szCs w:val="20"/>
              </w:rPr>
            </w:pPr>
            <w:r w:rsidRPr="00A468D0">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94FE650" w14:textId="77777777" w:rsidR="00F16380" w:rsidRPr="00A468D0"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435803" w14:textId="77777777" w:rsidR="00F16380" w:rsidRPr="00A468D0" w:rsidRDefault="00F16380" w:rsidP="00F16380">
            <w:pPr>
              <w:rPr>
                <w:sz w:val="20"/>
                <w:szCs w:val="20"/>
              </w:rPr>
            </w:pPr>
          </w:p>
        </w:tc>
      </w:tr>
      <w:tr w:rsidR="00F16380" w:rsidRPr="00444DAA" w14:paraId="4C9622AD"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01472C34" w14:textId="77777777" w:rsidR="00F16380" w:rsidRPr="00A468D0"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227788FB" w14:textId="77777777" w:rsidR="00F16380" w:rsidRPr="00A468D0" w:rsidRDefault="00F16380" w:rsidP="00F16380">
            <w:pPr>
              <w:rPr>
                <w:sz w:val="20"/>
                <w:szCs w:val="20"/>
                <w:lang w:val="el-GR"/>
              </w:rPr>
            </w:pPr>
            <w:r w:rsidRPr="00A468D0">
              <w:rPr>
                <w:sz w:val="20"/>
                <w:szCs w:val="20"/>
                <w:lang w:val="el-GR"/>
              </w:rPr>
              <w:t xml:space="preserve">Να προσφέρεται η δυνατότητα διαμοιρασμού των εικονικών δίσκων στερεάς κατάστασης μεταξύ εικονικών μηχανών για υποστήριξη αρχιτεκτονικών υψηλής διαθεσιμότητας </w:t>
            </w:r>
            <w:r w:rsidRPr="00A468D0">
              <w:rPr>
                <w:sz w:val="20"/>
                <w:szCs w:val="20"/>
              </w:rPr>
              <w:t>Linux</w:t>
            </w:r>
            <w:r w:rsidRPr="00A468D0">
              <w:rPr>
                <w:sz w:val="20"/>
                <w:szCs w:val="20"/>
                <w:lang w:val="el-GR"/>
              </w:rPr>
              <w:t xml:space="preserve"> και </w:t>
            </w:r>
            <w:r w:rsidRPr="00A468D0">
              <w:rPr>
                <w:sz w:val="20"/>
                <w:szCs w:val="20"/>
              </w:rPr>
              <w:t>Windows</w:t>
            </w:r>
            <w:r w:rsidRPr="00A468D0">
              <w:rPr>
                <w:sz w:val="20"/>
                <w:szCs w:val="20"/>
                <w:lang w:val="el-GR"/>
              </w:rPr>
              <w:t xml:space="preserve"> λειτουργικών συστημάτων με κοινόχρηστο αποθηκευτικό χώρο.</w:t>
            </w:r>
          </w:p>
        </w:tc>
        <w:tc>
          <w:tcPr>
            <w:tcW w:w="2420" w:type="dxa"/>
            <w:tcBorders>
              <w:top w:val="single" w:sz="4" w:space="0" w:color="000000"/>
              <w:left w:val="single" w:sz="4" w:space="0" w:color="000000"/>
              <w:bottom w:val="single" w:sz="4" w:space="0" w:color="000000"/>
            </w:tcBorders>
            <w:shd w:val="clear" w:color="auto" w:fill="auto"/>
          </w:tcPr>
          <w:p w14:paraId="5ECEC09A" w14:textId="77777777" w:rsidR="00F16380" w:rsidRPr="00A468D0" w:rsidRDefault="00F16380" w:rsidP="00F16380">
            <w:pPr>
              <w:rPr>
                <w:sz w:val="20"/>
                <w:szCs w:val="20"/>
              </w:rPr>
            </w:pPr>
            <w:r w:rsidRPr="00A468D0">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CBFBADC" w14:textId="77777777" w:rsidR="00F16380" w:rsidRPr="00A468D0"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706317" w14:textId="77777777" w:rsidR="00F16380" w:rsidRPr="00A468D0" w:rsidRDefault="00F16380" w:rsidP="00F16380">
            <w:pPr>
              <w:rPr>
                <w:sz w:val="20"/>
                <w:szCs w:val="20"/>
              </w:rPr>
            </w:pPr>
          </w:p>
        </w:tc>
      </w:tr>
      <w:tr w:rsidR="00F16380" w:rsidRPr="00444DAA" w14:paraId="54E47518"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36BD1EF7" w14:textId="77777777" w:rsidR="00F16380" w:rsidRPr="00A468D0"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1059B496" w14:textId="77777777" w:rsidR="00F16380" w:rsidRPr="00A468D0" w:rsidRDefault="00F16380" w:rsidP="00F16380">
            <w:pPr>
              <w:rPr>
                <w:sz w:val="20"/>
                <w:szCs w:val="20"/>
                <w:lang w:val="el-GR"/>
              </w:rPr>
            </w:pPr>
            <w:r w:rsidRPr="00A468D0">
              <w:rPr>
                <w:sz w:val="20"/>
                <w:szCs w:val="20"/>
                <w:lang w:val="el-GR"/>
              </w:rPr>
              <w:t>Υπηρεσία παροχής αποθηκευτικού χώρου μεγάλης κλιμάκωσης για φιλοξενία δομημένων ή αδόμητων ψηφιακών δεδομένων.</w:t>
            </w:r>
          </w:p>
        </w:tc>
        <w:tc>
          <w:tcPr>
            <w:tcW w:w="2420" w:type="dxa"/>
            <w:tcBorders>
              <w:top w:val="single" w:sz="4" w:space="0" w:color="000000"/>
              <w:left w:val="single" w:sz="4" w:space="0" w:color="000000"/>
              <w:bottom w:val="single" w:sz="4" w:space="0" w:color="000000"/>
            </w:tcBorders>
            <w:shd w:val="clear" w:color="auto" w:fill="auto"/>
          </w:tcPr>
          <w:p w14:paraId="5C71A393" w14:textId="77777777" w:rsidR="00F16380" w:rsidRPr="00A468D0" w:rsidRDefault="00F16380" w:rsidP="00F16380">
            <w:pPr>
              <w:rPr>
                <w:sz w:val="20"/>
                <w:szCs w:val="20"/>
              </w:rPr>
            </w:pPr>
            <w:r w:rsidRPr="00A468D0">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E9D2A61" w14:textId="77777777" w:rsidR="00F16380" w:rsidRPr="00A468D0"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6F74E6" w14:textId="77777777" w:rsidR="00F16380" w:rsidRPr="00A468D0" w:rsidRDefault="00F16380" w:rsidP="00F16380">
            <w:pPr>
              <w:rPr>
                <w:sz w:val="20"/>
                <w:szCs w:val="20"/>
              </w:rPr>
            </w:pPr>
          </w:p>
        </w:tc>
      </w:tr>
      <w:tr w:rsidR="00F16380" w:rsidRPr="00444DAA" w14:paraId="1C572F26"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5B6CF5E1" w14:textId="77777777" w:rsidR="00F16380" w:rsidRPr="00A468D0"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7E21A29C" w14:textId="77777777" w:rsidR="00F16380" w:rsidRPr="00A468D0" w:rsidRDefault="00F16380" w:rsidP="00F16380">
            <w:pPr>
              <w:rPr>
                <w:sz w:val="20"/>
                <w:szCs w:val="20"/>
                <w:lang w:val="el-GR"/>
              </w:rPr>
            </w:pPr>
            <w:r w:rsidRPr="00A468D0">
              <w:rPr>
                <w:sz w:val="20"/>
                <w:szCs w:val="20"/>
                <w:lang w:val="el-GR"/>
              </w:rPr>
              <w:t xml:space="preserve">Η υπηρεσία παροχής αποθηκευτικού χώρου για φιλοξενία δομημένων ή αδόμητων ψηφιακών δεδομένων / αντικειμένων – </w:t>
            </w:r>
            <w:r w:rsidRPr="00A468D0">
              <w:rPr>
                <w:sz w:val="20"/>
                <w:szCs w:val="20"/>
              </w:rPr>
              <w:t>objects</w:t>
            </w:r>
            <w:r w:rsidRPr="00A468D0">
              <w:rPr>
                <w:sz w:val="20"/>
                <w:szCs w:val="20"/>
                <w:lang w:val="el-GR"/>
              </w:rPr>
              <w:t xml:space="preserve">, πρέπει να διαθέτει διακριτές βαθμίδες ανάλογα με την επίδοση και τη συχνότητα </w:t>
            </w:r>
            <w:r w:rsidRPr="00A468D0">
              <w:rPr>
                <w:sz w:val="20"/>
                <w:szCs w:val="20"/>
                <w:lang w:val="el-GR"/>
              </w:rPr>
              <w:lastRenderedPageBreak/>
              <w:t>πρόσβασης  των δεδομένων αντιστρόφως ανάλογης με το κόστος αποθήκευσης:</w:t>
            </w:r>
          </w:p>
          <w:p w14:paraId="6B682DC2" w14:textId="77777777" w:rsidR="00F16380" w:rsidRPr="00A468D0" w:rsidRDefault="00F16380" w:rsidP="00F16380">
            <w:pPr>
              <w:rPr>
                <w:sz w:val="20"/>
                <w:szCs w:val="20"/>
                <w:lang w:val="el-GR"/>
              </w:rPr>
            </w:pPr>
            <w:r w:rsidRPr="00A468D0">
              <w:rPr>
                <w:sz w:val="20"/>
                <w:szCs w:val="20"/>
                <w:lang w:val="el-GR"/>
              </w:rPr>
              <w:t xml:space="preserve">Ανώτερη βαθμίδα </w:t>
            </w:r>
            <w:bookmarkStart w:id="382" w:name="2i9l8ns" w:colFirst="0" w:colLast="0"/>
            <w:bookmarkEnd w:id="382"/>
            <w:r w:rsidRPr="00A468D0">
              <w:rPr>
                <w:sz w:val="20"/>
                <w:szCs w:val="20"/>
                <w:lang w:val="el-GR"/>
              </w:rPr>
              <w:t>με ιδιαίτερη χαμηλή και σταθερή υστέρηση για εφαρμογές μεγάλου πλήθους συναλλαγών</w:t>
            </w:r>
          </w:p>
          <w:p w14:paraId="16B06BAF" w14:textId="77777777" w:rsidR="00F16380" w:rsidRPr="00A468D0" w:rsidRDefault="00F16380" w:rsidP="00F16380">
            <w:pPr>
              <w:rPr>
                <w:sz w:val="20"/>
                <w:szCs w:val="20"/>
                <w:lang w:val="el-GR"/>
              </w:rPr>
            </w:pPr>
            <w:r w:rsidRPr="00A468D0">
              <w:rPr>
                <w:sz w:val="20"/>
                <w:szCs w:val="20"/>
                <w:lang w:val="el-GR"/>
              </w:rPr>
              <w:t>Θερμή βαθμίδα</w:t>
            </w:r>
          </w:p>
          <w:p w14:paraId="091FC3F6" w14:textId="77777777" w:rsidR="00F16380" w:rsidRPr="00A468D0" w:rsidRDefault="00F16380" w:rsidP="00F16380">
            <w:pPr>
              <w:rPr>
                <w:sz w:val="20"/>
                <w:szCs w:val="20"/>
                <w:lang w:val="el-GR"/>
              </w:rPr>
            </w:pPr>
            <w:r w:rsidRPr="00A468D0">
              <w:rPr>
                <w:sz w:val="20"/>
                <w:szCs w:val="20"/>
                <w:lang w:val="el-GR"/>
              </w:rPr>
              <w:t>Ψυχρή βαθμίδα</w:t>
            </w:r>
          </w:p>
          <w:p w14:paraId="22AD6E5D" w14:textId="77777777" w:rsidR="00F16380" w:rsidRPr="00A468D0" w:rsidRDefault="00F16380" w:rsidP="00F16380">
            <w:pPr>
              <w:rPr>
                <w:sz w:val="20"/>
                <w:szCs w:val="20"/>
                <w:lang w:val="el-GR"/>
              </w:rPr>
            </w:pPr>
            <w:r w:rsidRPr="00A468D0">
              <w:rPr>
                <w:sz w:val="20"/>
                <w:szCs w:val="20"/>
                <w:lang w:val="el-GR"/>
              </w:rPr>
              <w:t>Βαθμίδα αρχειοθέτησης μακράς αποθήκευσης και χαμηλού κόστους.</w:t>
            </w:r>
          </w:p>
        </w:tc>
        <w:tc>
          <w:tcPr>
            <w:tcW w:w="2420" w:type="dxa"/>
            <w:tcBorders>
              <w:top w:val="single" w:sz="4" w:space="0" w:color="000000"/>
              <w:left w:val="single" w:sz="4" w:space="0" w:color="000000"/>
              <w:bottom w:val="single" w:sz="4" w:space="0" w:color="000000"/>
            </w:tcBorders>
            <w:shd w:val="clear" w:color="auto" w:fill="auto"/>
          </w:tcPr>
          <w:p w14:paraId="726FAFE3" w14:textId="77777777" w:rsidR="00F16380" w:rsidRPr="00A468D0" w:rsidRDefault="00F16380" w:rsidP="00F16380">
            <w:pPr>
              <w:rPr>
                <w:sz w:val="20"/>
                <w:szCs w:val="20"/>
              </w:rPr>
            </w:pPr>
            <w:r w:rsidRPr="00A468D0">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41BB89F5" w14:textId="77777777" w:rsidR="00F16380" w:rsidRPr="00A468D0"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A84475" w14:textId="77777777" w:rsidR="00F16380" w:rsidRPr="00A468D0" w:rsidRDefault="00F16380" w:rsidP="00F16380">
            <w:pPr>
              <w:rPr>
                <w:sz w:val="20"/>
                <w:szCs w:val="20"/>
              </w:rPr>
            </w:pPr>
          </w:p>
        </w:tc>
      </w:tr>
      <w:tr w:rsidR="00F16380" w:rsidRPr="00444DAA" w14:paraId="120829F8"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57B874D5"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5A66F9C7" w14:textId="77777777" w:rsidR="00F16380" w:rsidRPr="00CE1A95" w:rsidRDefault="00F16380" w:rsidP="00F16380">
            <w:pPr>
              <w:rPr>
                <w:sz w:val="20"/>
                <w:szCs w:val="20"/>
                <w:lang w:val="el-GR"/>
              </w:rPr>
            </w:pPr>
            <w:r w:rsidRPr="00CE1A95">
              <w:rPr>
                <w:sz w:val="20"/>
                <w:szCs w:val="20"/>
                <w:lang w:val="el-GR"/>
              </w:rPr>
              <w:t xml:space="preserve">Η υπηρεσία παροχής αποθηκευτικού χώρου για φιλοξενία δομημένων ή αδόμητων ψηφιακών δεδομένων / αντικειμένων – </w:t>
            </w:r>
            <w:r w:rsidRPr="00CE1A95">
              <w:rPr>
                <w:sz w:val="20"/>
                <w:szCs w:val="20"/>
              </w:rPr>
              <w:t>objects</w:t>
            </w:r>
            <w:r w:rsidRPr="00CE1A95">
              <w:rPr>
                <w:sz w:val="20"/>
                <w:szCs w:val="20"/>
                <w:lang w:val="el-GR"/>
              </w:rPr>
              <w:t xml:space="preserve"> πρέπει να διαθέτει διακριτές επιλογές πλεονάζουσας αποθήκευσης (</w:t>
            </w:r>
            <w:r w:rsidRPr="00CE1A95">
              <w:rPr>
                <w:sz w:val="20"/>
                <w:szCs w:val="20"/>
              </w:rPr>
              <w:t>redundancy</w:t>
            </w:r>
            <w:r w:rsidRPr="00CE1A95">
              <w:rPr>
                <w:sz w:val="20"/>
                <w:szCs w:val="20"/>
                <w:lang w:val="el-GR"/>
              </w:rPr>
              <w:t>) με δυνατότητα συνεχούς αντιγραφής δεδομένων σε δεύτερη γεωγραφική περιοχή του παρόχου.</w:t>
            </w:r>
          </w:p>
        </w:tc>
        <w:tc>
          <w:tcPr>
            <w:tcW w:w="2420" w:type="dxa"/>
            <w:tcBorders>
              <w:top w:val="single" w:sz="4" w:space="0" w:color="000000"/>
              <w:left w:val="single" w:sz="4" w:space="0" w:color="000000"/>
              <w:bottom w:val="single" w:sz="4" w:space="0" w:color="000000"/>
            </w:tcBorders>
            <w:shd w:val="clear" w:color="auto" w:fill="auto"/>
          </w:tcPr>
          <w:p w14:paraId="3B891E6F"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6616BAF"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6CC682" w14:textId="77777777" w:rsidR="00F16380" w:rsidRPr="00CE1A95" w:rsidRDefault="00F16380" w:rsidP="00F16380">
            <w:pPr>
              <w:rPr>
                <w:sz w:val="20"/>
                <w:szCs w:val="20"/>
              </w:rPr>
            </w:pPr>
          </w:p>
        </w:tc>
      </w:tr>
      <w:tr w:rsidR="00F16380" w:rsidRPr="00444DAA" w14:paraId="78CCF129"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5E3EC02C"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285F30DA" w14:textId="77777777" w:rsidR="00F16380" w:rsidRPr="00CE1A95" w:rsidRDefault="00F16380" w:rsidP="00F16380">
            <w:pPr>
              <w:rPr>
                <w:sz w:val="20"/>
                <w:szCs w:val="20"/>
                <w:lang w:val="el-GR"/>
              </w:rPr>
            </w:pPr>
            <w:r w:rsidRPr="00CE1A95">
              <w:rPr>
                <w:sz w:val="20"/>
                <w:szCs w:val="20"/>
                <w:lang w:val="el-GR"/>
              </w:rPr>
              <w:t xml:space="preserve">Υπηρεσία παροχής αποθηκευτικού χώρου ως σύστημα αρχείων για κοινή χρήση αρχείων από λειτουργικά συστήματα </w:t>
            </w:r>
            <w:r w:rsidRPr="00CE1A95">
              <w:rPr>
                <w:sz w:val="20"/>
                <w:szCs w:val="20"/>
              </w:rPr>
              <w:t>Windows</w:t>
            </w:r>
            <w:r w:rsidRPr="00CE1A95">
              <w:rPr>
                <w:sz w:val="20"/>
                <w:szCs w:val="20"/>
                <w:lang w:val="el-GR"/>
              </w:rPr>
              <w:t xml:space="preserve">, </w:t>
            </w:r>
            <w:r w:rsidRPr="00CE1A95">
              <w:rPr>
                <w:sz w:val="20"/>
                <w:szCs w:val="20"/>
              </w:rPr>
              <w:t>macOS</w:t>
            </w:r>
            <w:r w:rsidRPr="00CE1A95">
              <w:rPr>
                <w:sz w:val="20"/>
                <w:szCs w:val="20"/>
                <w:lang w:val="el-GR"/>
              </w:rPr>
              <w:t xml:space="preserve"> και </w:t>
            </w:r>
            <w:r w:rsidRPr="00CE1A95">
              <w:rPr>
                <w:sz w:val="20"/>
                <w:szCs w:val="20"/>
              </w:rPr>
              <w:t>Linux</w:t>
            </w:r>
            <w:r w:rsidRPr="00CE1A95">
              <w:rPr>
                <w:sz w:val="20"/>
                <w:szCs w:val="20"/>
                <w:lang w:val="el-GR"/>
              </w:rPr>
              <w:t>.</w:t>
            </w:r>
          </w:p>
        </w:tc>
        <w:tc>
          <w:tcPr>
            <w:tcW w:w="2420" w:type="dxa"/>
            <w:tcBorders>
              <w:top w:val="single" w:sz="4" w:space="0" w:color="000000"/>
              <w:left w:val="single" w:sz="4" w:space="0" w:color="000000"/>
              <w:bottom w:val="single" w:sz="4" w:space="0" w:color="000000"/>
            </w:tcBorders>
            <w:shd w:val="clear" w:color="auto" w:fill="auto"/>
          </w:tcPr>
          <w:p w14:paraId="66E1DF01"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23511F8"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FEFA16" w14:textId="77777777" w:rsidR="00F16380" w:rsidRPr="00CE1A95" w:rsidRDefault="00F16380" w:rsidP="00F16380">
            <w:pPr>
              <w:rPr>
                <w:sz w:val="20"/>
                <w:szCs w:val="20"/>
              </w:rPr>
            </w:pPr>
          </w:p>
        </w:tc>
      </w:tr>
      <w:tr w:rsidR="00F16380" w:rsidRPr="00444DAA" w14:paraId="579BD4C4"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694CBA90"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3F9E0C24" w14:textId="77777777" w:rsidR="00F16380" w:rsidRPr="00CE1A95" w:rsidRDefault="00F16380" w:rsidP="00F16380">
            <w:pPr>
              <w:rPr>
                <w:sz w:val="20"/>
                <w:szCs w:val="20"/>
                <w:lang w:val="el-GR"/>
              </w:rPr>
            </w:pPr>
            <w:r w:rsidRPr="00CE1A95">
              <w:rPr>
                <w:sz w:val="20"/>
                <w:szCs w:val="20"/>
                <w:lang w:val="el-GR"/>
              </w:rPr>
              <w:t>Η υπηρεσία παροχής αποθηκευτικού χώρου ως σύστημα αρχείων να διαθέτει τις εξής βαθμίδες ανάλογα με την επίδοση και τη συχνότητα πρόσβασης των δεδομένων αντιστρόφως ανάλογης με το κόστος αποθήκευσης:</w:t>
            </w:r>
          </w:p>
          <w:p w14:paraId="2D449526" w14:textId="77777777" w:rsidR="00F16380" w:rsidRPr="00CE1A95" w:rsidRDefault="00F16380" w:rsidP="00F16380">
            <w:pPr>
              <w:rPr>
                <w:sz w:val="20"/>
                <w:szCs w:val="20"/>
              </w:rPr>
            </w:pPr>
            <w:r w:rsidRPr="00CE1A95">
              <w:rPr>
                <w:sz w:val="20"/>
                <w:szCs w:val="20"/>
              </w:rPr>
              <w:t>Θερμή βαθμίδα</w:t>
            </w:r>
          </w:p>
          <w:p w14:paraId="3B1AA500" w14:textId="77777777" w:rsidR="00F16380" w:rsidRPr="00CE1A95" w:rsidRDefault="00F16380" w:rsidP="00F16380">
            <w:pPr>
              <w:rPr>
                <w:sz w:val="20"/>
                <w:szCs w:val="20"/>
              </w:rPr>
            </w:pPr>
            <w:r w:rsidRPr="00CE1A95">
              <w:rPr>
                <w:sz w:val="20"/>
                <w:szCs w:val="20"/>
              </w:rPr>
              <w:t>Ψυχρή βαθμίδα</w:t>
            </w:r>
          </w:p>
        </w:tc>
        <w:tc>
          <w:tcPr>
            <w:tcW w:w="2420" w:type="dxa"/>
            <w:tcBorders>
              <w:top w:val="single" w:sz="4" w:space="0" w:color="000000"/>
              <w:left w:val="single" w:sz="4" w:space="0" w:color="000000"/>
              <w:bottom w:val="single" w:sz="4" w:space="0" w:color="000000"/>
            </w:tcBorders>
            <w:shd w:val="clear" w:color="auto" w:fill="auto"/>
          </w:tcPr>
          <w:p w14:paraId="0838D4CF"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748BA95"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2A8E25" w14:textId="77777777" w:rsidR="00F16380" w:rsidRPr="00CE1A95" w:rsidRDefault="00F16380" w:rsidP="00F16380">
            <w:pPr>
              <w:rPr>
                <w:sz w:val="20"/>
                <w:szCs w:val="20"/>
              </w:rPr>
            </w:pPr>
          </w:p>
        </w:tc>
      </w:tr>
      <w:tr w:rsidR="00F16380" w:rsidRPr="00444DAA" w14:paraId="42F742E3"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103E4D4E"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4128649B" w14:textId="77777777" w:rsidR="00F16380" w:rsidRPr="00CE1A95" w:rsidRDefault="00F16380" w:rsidP="00F16380">
            <w:pPr>
              <w:rPr>
                <w:sz w:val="20"/>
                <w:szCs w:val="20"/>
                <w:lang w:val="el-GR"/>
              </w:rPr>
            </w:pPr>
            <w:r w:rsidRPr="00CE1A95">
              <w:rPr>
                <w:sz w:val="20"/>
                <w:szCs w:val="20"/>
                <w:lang w:val="el-GR"/>
              </w:rPr>
              <w:t xml:space="preserve">Η υπηρεσία παροχής αποθηκευτικού χώρου ως σύστημα αρχείων να διαθέτει υπηρεσία συγχρονισμού αρχείων από </w:t>
            </w:r>
            <w:r w:rsidRPr="00CE1A95">
              <w:rPr>
                <w:sz w:val="20"/>
                <w:szCs w:val="20"/>
              </w:rPr>
              <w:t>Windows</w:t>
            </w:r>
            <w:r w:rsidRPr="00CE1A95">
              <w:rPr>
                <w:sz w:val="20"/>
                <w:szCs w:val="20"/>
                <w:lang w:val="el-GR"/>
              </w:rPr>
              <w:t xml:space="preserve"> </w:t>
            </w:r>
            <w:r w:rsidRPr="00CE1A95">
              <w:rPr>
                <w:sz w:val="20"/>
                <w:szCs w:val="20"/>
              </w:rPr>
              <w:t>Server</w:t>
            </w:r>
            <w:r w:rsidRPr="00CE1A95">
              <w:rPr>
                <w:sz w:val="20"/>
                <w:szCs w:val="20"/>
                <w:lang w:val="el-GR"/>
              </w:rPr>
              <w:t xml:space="preserve"> </w:t>
            </w:r>
            <w:r w:rsidRPr="00CE1A95">
              <w:rPr>
                <w:sz w:val="20"/>
                <w:szCs w:val="20"/>
              </w:rPr>
              <w:t>File</w:t>
            </w:r>
            <w:r w:rsidRPr="00CE1A95">
              <w:rPr>
                <w:sz w:val="20"/>
                <w:szCs w:val="20"/>
                <w:lang w:val="el-GR"/>
              </w:rPr>
              <w:t xml:space="preserve"> </w:t>
            </w:r>
            <w:r w:rsidRPr="00CE1A95">
              <w:rPr>
                <w:sz w:val="20"/>
                <w:szCs w:val="20"/>
              </w:rPr>
              <w:t>Server</w:t>
            </w:r>
            <w:r w:rsidRPr="00CE1A95">
              <w:rPr>
                <w:sz w:val="20"/>
                <w:szCs w:val="20"/>
                <w:lang w:val="el-GR"/>
              </w:rPr>
              <w:t xml:space="preserve"> για επέκταση και κατανεμημένη χρήση αρχείων με την υποδομή υπολογιστικού νέφους.</w:t>
            </w:r>
          </w:p>
        </w:tc>
        <w:tc>
          <w:tcPr>
            <w:tcW w:w="2420" w:type="dxa"/>
            <w:tcBorders>
              <w:top w:val="single" w:sz="4" w:space="0" w:color="000000"/>
              <w:left w:val="single" w:sz="4" w:space="0" w:color="000000"/>
              <w:bottom w:val="single" w:sz="4" w:space="0" w:color="000000"/>
            </w:tcBorders>
            <w:shd w:val="clear" w:color="auto" w:fill="auto"/>
          </w:tcPr>
          <w:p w14:paraId="45A85BC9"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6D600D0"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EA20C0" w14:textId="77777777" w:rsidR="00F16380" w:rsidRPr="00CE1A95" w:rsidRDefault="00F16380" w:rsidP="00F16380">
            <w:pPr>
              <w:rPr>
                <w:sz w:val="20"/>
                <w:szCs w:val="20"/>
              </w:rPr>
            </w:pPr>
          </w:p>
        </w:tc>
      </w:tr>
      <w:tr w:rsidR="00F16380" w:rsidRPr="00444DAA" w14:paraId="1EA6F4CA"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22CDCFD7"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4CAB289F" w14:textId="77777777" w:rsidR="00F16380" w:rsidRPr="00CE1A95" w:rsidRDefault="00F16380" w:rsidP="00F16380">
            <w:pPr>
              <w:rPr>
                <w:sz w:val="20"/>
                <w:szCs w:val="20"/>
                <w:lang w:val="el-GR"/>
              </w:rPr>
            </w:pPr>
            <w:r w:rsidRPr="00CE1A95">
              <w:rPr>
                <w:sz w:val="20"/>
                <w:szCs w:val="20"/>
                <w:lang w:val="el-GR"/>
              </w:rPr>
              <w:t xml:space="preserve">Παροχή μηνιαίου </w:t>
            </w:r>
            <w:r w:rsidRPr="00CE1A95">
              <w:rPr>
                <w:sz w:val="20"/>
                <w:szCs w:val="20"/>
              </w:rPr>
              <w:t>SLA</w:t>
            </w:r>
            <w:r w:rsidRPr="00CE1A95">
              <w:rPr>
                <w:sz w:val="20"/>
                <w:szCs w:val="20"/>
                <w:lang w:val="el-GR"/>
              </w:rPr>
              <w:t xml:space="preserve"> ανάγνωσης και εγγραφής δεδομένων για τις υπηρεσίες παροχής αποθηκευτικού χώρου, τουλάχιστον 99.9%</w:t>
            </w:r>
          </w:p>
        </w:tc>
        <w:tc>
          <w:tcPr>
            <w:tcW w:w="2420" w:type="dxa"/>
            <w:tcBorders>
              <w:top w:val="single" w:sz="4" w:space="0" w:color="000000"/>
              <w:left w:val="single" w:sz="4" w:space="0" w:color="000000"/>
              <w:bottom w:val="single" w:sz="4" w:space="0" w:color="000000"/>
            </w:tcBorders>
            <w:shd w:val="clear" w:color="auto" w:fill="auto"/>
          </w:tcPr>
          <w:p w14:paraId="5D423A78"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0C9FE36"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2A37AE" w14:textId="77777777" w:rsidR="00F16380" w:rsidRPr="00CE1A95" w:rsidRDefault="00F16380" w:rsidP="00F16380">
            <w:pPr>
              <w:rPr>
                <w:sz w:val="20"/>
                <w:szCs w:val="20"/>
              </w:rPr>
            </w:pPr>
          </w:p>
        </w:tc>
      </w:tr>
      <w:tr w:rsidR="00F16380" w:rsidRPr="00444DAA" w14:paraId="3DAA895D" w14:textId="77777777" w:rsidTr="00BC5B69">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0609B67D" w14:textId="77777777" w:rsidR="00F16380" w:rsidRPr="00CE1A95" w:rsidRDefault="00F16380" w:rsidP="00CE1A95">
            <w:pPr>
              <w:pStyle w:val="3"/>
              <w:numPr>
                <w:ilvl w:val="2"/>
                <w:numId w:val="70"/>
              </w:numPr>
              <w:rPr>
                <w:sz w:val="20"/>
                <w:szCs w:val="20"/>
                <w:lang w:val="el-GR"/>
              </w:rPr>
            </w:pPr>
            <w:bookmarkStart w:id="383" w:name="_Ref92279018"/>
            <w:bookmarkStart w:id="384" w:name="_Toc98332338"/>
            <w:r w:rsidRPr="00CE1A95">
              <w:rPr>
                <w:sz w:val="20"/>
                <w:szCs w:val="20"/>
                <w:lang w:val="el-GR"/>
              </w:rPr>
              <w:t>Παροχή Δικτυακών Υπηρεσιών ( Networking )</w:t>
            </w:r>
            <w:bookmarkEnd w:id="383"/>
            <w:bookmarkEnd w:id="384"/>
          </w:p>
        </w:tc>
      </w:tr>
      <w:tr w:rsidR="00F16380" w:rsidRPr="00444DAA" w14:paraId="2F5C3CEB"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52649837"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7830513D" w14:textId="77777777" w:rsidR="00F16380" w:rsidRPr="00CE1A95" w:rsidRDefault="00F16380" w:rsidP="00F16380">
            <w:pPr>
              <w:rPr>
                <w:sz w:val="20"/>
                <w:szCs w:val="20"/>
                <w:lang w:val="el-GR"/>
              </w:rPr>
            </w:pPr>
            <w:r w:rsidRPr="00CE1A95">
              <w:rPr>
                <w:sz w:val="20"/>
                <w:szCs w:val="20"/>
                <w:lang w:val="el-GR"/>
              </w:rPr>
              <w:t>Υπηρεσία δημιουργίας και χρήσης εικονικών δικτύων με την επιθυμητή διευθυνσιοδότηση χωρίς κόστος χρήσης για δικτυακή επικοινωνία των υπηρεσιών που θα αναπτυχθούν στο περιβάλλον του υπολογιστικού νέφους.</w:t>
            </w:r>
          </w:p>
        </w:tc>
        <w:tc>
          <w:tcPr>
            <w:tcW w:w="2420" w:type="dxa"/>
            <w:tcBorders>
              <w:top w:val="single" w:sz="4" w:space="0" w:color="000000"/>
              <w:left w:val="single" w:sz="4" w:space="0" w:color="000000"/>
              <w:bottom w:val="single" w:sz="4" w:space="0" w:color="000000"/>
            </w:tcBorders>
            <w:shd w:val="clear" w:color="auto" w:fill="auto"/>
          </w:tcPr>
          <w:p w14:paraId="70A99A80"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5991EC1"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3DAE80" w14:textId="77777777" w:rsidR="00F16380" w:rsidRPr="00CE1A95" w:rsidRDefault="00F16380" w:rsidP="00F16380">
            <w:pPr>
              <w:rPr>
                <w:sz w:val="20"/>
                <w:szCs w:val="20"/>
              </w:rPr>
            </w:pPr>
          </w:p>
        </w:tc>
      </w:tr>
      <w:tr w:rsidR="00F16380" w:rsidRPr="00444DAA" w14:paraId="725D0A05"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0099C3BD"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25F6DE43" w14:textId="77777777" w:rsidR="00F16380" w:rsidRPr="00CE1A95" w:rsidRDefault="00F16380" w:rsidP="00F16380">
            <w:pPr>
              <w:rPr>
                <w:sz w:val="20"/>
                <w:szCs w:val="20"/>
                <w:lang w:val="el-GR"/>
              </w:rPr>
            </w:pPr>
            <w:r w:rsidRPr="00CE1A95">
              <w:rPr>
                <w:sz w:val="20"/>
                <w:szCs w:val="20"/>
                <w:lang w:val="el-GR"/>
              </w:rPr>
              <w:t xml:space="preserve">Υπηρεσία πλήρους διαχειριζόμενου κατανεμητή φορτίου και </w:t>
            </w:r>
            <w:r w:rsidRPr="00CE1A95">
              <w:rPr>
                <w:sz w:val="20"/>
                <w:szCs w:val="20"/>
              </w:rPr>
              <w:t>http</w:t>
            </w:r>
            <w:r w:rsidRPr="00CE1A95">
              <w:rPr>
                <w:sz w:val="20"/>
                <w:szCs w:val="20"/>
                <w:lang w:val="el-GR"/>
              </w:rPr>
              <w:t>(</w:t>
            </w:r>
            <w:r w:rsidRPr="00CE1A95">
              <w:rPr>
                <w:sz w:val="20"/>
                <w:szCs w:val="20"/>
              </w:rPr>
              <w:t>s</w:t>
            </w:r>
            <w:r w:rsidRPr="00CE1A95">
              <w:rPr>
                <w:sz w:val="20"/>
                <w:szCs w:val="20"/>
                <w:lang w:val="el-GR"/>
              </w:rPr>
              <w:t xml:space="preserve">) αντίστροφου διακομιστή με δυνατότητα </w:t>
            </w:r>
            <w:r w:rsidRPr="00CE1A95">
              <w:rPr>
                <w:sz w:val="20"/>
                <w:szCs w:val="20"/>
              </w:rPr>
              <w:t>SSL</w:t>
            </w:r>
            <w:r w:rsidRPr="00CE1A95">
              <w:rPr>
                <w:sz w:val="20"/>
                <w:szCs w:val="20"/>
                <w:lang w:val="el-GR"/>
              </w:rPr>
              <w:t xml:space="preserve"> κρυπτογράφησης και αποκρυπτογράφησης για προστασία εφαρμογών ιστού. Η υπηρεσία να διαθέτει δυνατότητα ελέγχου της εισερχόμενης κίνησης έναντι κακόβουλων ενεργειών και ευπαθειών για βέλτιστη ασφάλεια των εφαρμογών.</w:t>
            </w:r>
          </w:p>
        </w:tc>
        <w:tc>
          <w:tcPr>
            <w:tcW w:w="2420" w:type="dxa"/>
            <w:tcBorders>
              <w:top w:val="single" w:sz="4" w:space="0" w:color="000000"/>
              <w:left w:val="single" w:sz="4" w:space="0" w:color="000000"/>
              <w:bottom w:val="single" w:sz="4" w:space="0" w:color="000000"/>
            </w:tcBorders>
            <w:shd w:val="clear" w:color="auto" w:fill="auto"/>
          </w:tcPr>
          <w:p w14:paraId="0AB97774"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8284438"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CDD47A" w14:textId="77777777" w:rsidR="00F16380" w:rsidRPr="00CE1A95" w:rsidRDefault="00F16380" w:rsidP="00F16380">
            <w:pPr>
              <w:rPr>
                <w:sz w:val="20"/>
                <w:szCs w:val="20"/>
              </w:rPr>
            </w:pPr>
          </w:p>
        </w:tc>
      </w:tr>
      <w:tr w:rsidR="00F16380" w:rsidRPr="00444DAA" w14:paraId="77CE3565"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76566520"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6B72763B" w14:textId="77777777" w:rsidR="00F16380" w:rsidRPr="00CE1A95" w:rsidRDefault="00F16380" w:rsidP="00F16380">
            <w:pPr>
              <w:rPr>
                <w:sz w:val="20"/>
                <w:szCs w:val="20"/>
                <w:lang w:val="el-GR"/>
              </w:rPr>
            </w:pPr>
            <w:r w:rsidRPr="00CE1A95">
              <w:rPr>
                <w:sz w:val="20"/>
                <w:szCs w:val="20"/>
                <w:lang w:val="el-GR"/>
              </w:rPr>
              <w:t xml:space="preserve">Παροχή μηνιαίου </w:t>
            </w:r>
            <w:r w:rsidRPr="00CE1A95">
              <w:rPr>
                <w:sz w:val="20"/>
                <w:szCs w:val="20"/>
              </w:rPr>
              <w:t>SLA</w:t>
            </w:r>
            <w:r w:rsidRPr="00CE1A95">
              <w:rPr>
                <w:sz w:val="20"/>
                <w:szCs w:val="20"/>
                <w:lang w:val="el-GR"/>
              </w:rPr>
              <w:t xml:space="preserve"> της υπηρεσίας σε διάταξη υψηλής διαθεσιμότητας 2 κόμβων κατανεμητών/προστασίας εφαρμογών ιστού, τουλάχιστον 99.95%</w:t>
            </w:r>
          </w:p>
        </w:tc>
        <w:tc>
          <w:tcPr>
            <w:tcW w:w="2420" w:type="dxa"/>
            <w:tcBorders>
              <w:top w:val="single" w:sz="4" w:space="0" w:color="000000"/>
              <w:left w:val="single" w:sz="4" w:space="0" w:color="000000"/>
              <w:bottom w:val="single" w:sz="4" w:space="0" w:color="000000"/>
            </w:tcBorders>
            <w:shd w:val="clear" w:color="auto" w:fill="auto"/>
          </w:tcPr>
          <w:p w14:paraId="212EAE25"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6DB8CE6"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B903A8" w14:textId="77777777" w:rsidR="00F16380" w:rsidRPr="00CE1A95" w:rsidRDefault="00F16380" w:rsidP="00F16380">
            <w:pPr>
              <w:rPr>
                <w:sz w:val="20"/>
                <w:szCs w:val="20"/>
              </w:rPr>
            </w:pPr>
          </w:p>
        </w:tc>
      </w:tr>
      <w:tr w:rsidR="00F16380" w:rsidRPr="00444DAA" w14:paraId="568EEDCC"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3CE35D27"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79796593" w14:textId="77777777" w:rsidR="00F16380" w:rsidRPr="00CE1A95" w:rsidRDefault="00F16380" w:rsidP="00F16380">
            <w:pPr>
              <w:rPr>
                <w:sz w:val="20"/>
                <w:szCs w:val="20"/>
                <w:lang w:val="el-GR"/>
              </w:rPr>
            </w:pPr>
            <w:r w:rsidRPr="00CE1A95">
              <w:rPr>
                <w:sz w:val="20"/>
                <w:szCs w:val="20"/>
                <w:lang w:val="el-GR"/>
              </w:rPr>
              <w:t>Υπηρεσία πλήρους διαχειριζόμενου τείχους προστασίας για τα εικονικά δίκτυα για εφαρμογή κανόνων ελέγχου και πρόσβασης σε εφαρμογές και πόρους διαθέτοντας υποστήριξη μετάφρασης διεύθυνσης δικτύου πηγής και προορισμού (</w:t>
            </w:r>
            <w:r w:rsidRPr="00CE1A95">
              <w:rPr>
                <w:sz w:val="20"/>
                <w:szCs w:val="20"/>
              </w:rPr>
              <w:t>SNAT</w:t>
            </w:r>
            <w:r w:rsidRPr="00CE1A95">
              <w:rPr>
                <w:sz w:val="20"/>
                <w:szCs w:val="20"/>
                <w:lang w:val="el-GR"/>
              </w:rPr>
              <w:t xml:space="preserve"> και </w:t>
            </w:r>
            <w:r w:rsidRPr="00CE1A95">
              <w:rPr>
                <w:sz w:val="20"/>
                <w:szCs w:val="20"/>
              </w:rPr>
              <w:t>DNAT</w:t>
            </w:r>
            <w:r w:rsidRPr="00CE1A95">
              <w:rPr>
                <w:sz w:val="20"/>
                <w:szCs w:val="20"/>
                <w:lang w:val="el-GR"/>
              </w:rPr>
              <w:t>). Η υπηρεσία να υποστηρίζει έλεγχο τόσο της εισερχόμενης όσο και της εξερχόμενης δικτυακής κίνησης.</w:t>
            </w:r>
          </w:p>
        </w:tc>
        <w:tc>
          <w:tcPr>
            <w:tcW w:w="2420" w:type="dxa"/>
            <w:tcBorders>
              <w:top w:val="single" w:sz="4" w:space="0" w:color="000000"/>
              <w:left w:val="single" w:sz="4" w:space="0" w:color="000000"/>
              <w:bottom w:val="single" w:sz="4" w:space="0" w:color="000000"/>
            </w:tcBorders>
            <w:shd w:val="clear" w:color="auto" w:fill="auto"/>
          </w:tcPr>
          <w:p w14:paraId="413AB263"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3DA4EB8"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0A98A5" w14:textId="77777777" w:rsidR="00F16380" w:rsidRPr="00CE1A95" w:rsidRDefault="00F16380" w:rsidP="00F16380">
            <w:pPr>
              <w:rPr>
                <w:sz w:val="20"/>
                <w:szCs w:val="20"/>
              </w:rPr>
            </w:pPr>
          </w:p>
        </w:tc>
      </w:tr>
      <w:tr w:rsidR="00F16380" w:rsidRPr="00444DAA" w14:paraId="2B0C34E7"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44458E9D"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3B7CFF44" w14:textId="77777777" w:rsidR="00F16380" w:rsidRPr="00CE1A95" w:rsidRDefault="00F16380" w:rsidP="00F16380">
            <w:pPr>
              <w:rPr>
                <w:sz w:val="20"/>
                <w:szCs w:val="20"/>
                <w:lang w:val="el-GR"/>
              </w:rPr>
            </w:pPr>
            <w:r w:rsidRPr="00CE1A95">
              <w:rPr>
                <w:sz w:val="20"/>
                <w:szCs w:val="20"/>
                <w:lang w:val="el-GR"/>
              </w:rPr>
              <w:t xml:space="preserve">Παροχή μηνιαίου </w:t>
            </w:r>
            <w:r w:rsidRPr="00CE1A95">
              <w:rPr>
                <w:sz w:val="20"/>
                <w:szCs w:val="20"/>
              </w:rPr>
              <w:t>SLA</w:t>
            </w:r>
            <w:r w:rsidRPr="00CE1A95">
              <w:rPr>
                <w:sz w:val="20"/>
                <w:szCs w:val="20"/>
                <w:lang w:val="el-GR"/>
              </w:rPr>
              <w:t xml:space="preserve"> της υπηρεσίας διαχειριζόμενου τείχους προστασίας, τουλάχιστον 99.95%</w:t>
            </w:r>
          </w:p>
        </w:tc>
        <w:tc>
          <w:tcPr>
            <w:tcW w:w="2420" w:type="dxa"/>
            <w:tcBorders>
              <w:top w:val="single" w:sz="4" w:space="0" w:color="000000"/>
              <w:left w:val="single" w:sz="4" w:space="0" w:color="000000"/>
              <w:bottom w:val="single" w:sz="4" w:space="0" w:color="000000"/>
            </w:tcBorders>
            <w:shd w:val="clear" w:color="auto" w:fill="auto"/>
          </w:tcPr>
          <w:p w14:paraId="4559B290"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D241681"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8024B0" w14:textId="77777777" w:rsidR="00F16380" w:rsidRPr="00CE1A95" w:rsidRDefault="00F16380" w:rsidP="00F16380">
            <w:pPr>
              <w:rPr>
                <w:sz w:val="20"/>
                <w:szCs w:val="20"/>
              </w:rPr>
            </w:pPr>
          </w:p>
        </w:tc>
      </w:tr>
      <w:tr w:rsidR="00F16380" w:rsidRPr="00444DAA" w14:paraId="3CB4FD45"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0E5647E8"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1F11356C" w14:textId="77777777" w:rsidR="00F16380" w:rsidRPr="00CE1A95" w:rsidRDefault="00F16380" w:rsidP="00F16380">
            <w:pPr>
              <w:rPr>
                <w:sz w:val="20"/>
                <w:szCs w:val="20"/>
                <w:lang w:val="el-GR"/>
              </w:rPr>
            </w:pPr>
            <w:r w:rsidRPr="00CE1A95">
              <w:rPr>
                <w:sz w:val="20"/>
                <w:szCs w:val="20"/>
                <w:lang w:val="el-GR"/>
              </w:rPr>
              <w:t>Δυνατότητα χρήσης εγγενούς υπηρεσίας κατανομής φορτίου (</w:t>
            </w:r>
            <w:r w:rsidRPr="00CE1A95">
              <w:rPr>
                <w:sz w:val="20"/>
                <w:szCs w:val="20"/>
              </w:rPr>
              <w:t>Load</w:t>
            </w:r>
            <w:r w:rsidRPr="00CE1A95">
              <w:rPr>
                <w:sz w:val="20"/>
                <w:szCs w:val="20"/>
                <w:lang w:val="el-GR"/>
              </w:rPr>
              <w:t xml:space="preserve"> </w:t>
            </w:r>
            <w:r w:rsidRPr="00CE1A95">
              <w:rPr>
                <w:sz w:val="20"/>
                <w:szCs w:val="20"/>
              </w:rPr>
              <w:t>Balancer</w:t>
            </w:r>
            <w:r w:rsidRPr="00CE1A95">
              <w:rPr>
                <w:sz w:val="20"/>
                <w:szCs w:val="20"/>
                <w:lang w:val="el-GR"/>
              </w:rPr>
              <w:t>) σε εικονικές μηχανές, χωρίς επιπλέον κόστος.</w:t>
            </w:r>
          </w:p>
        </w:tc>
        <w:tc>
          <w:tcPr>
            <w:tcW w:w="2420" w:type="dxa"/>
            <w:tcBorders>
              <w:top w:val="single" w:sz="4" w:space="0" w:color="000000"/>
              <w:left w:val="single" w:sz="4" w:space="0" w:color="000000"/>
              <w:bottom w:val="single" w:sz="4" w:space="0" w:color="000000"/>
            </w:tcBorders>
            <w:shd w:val="clear" w:color="auto" w:fill="auto"/>
          </w:tcPr>
          <w:p w14:paraId="723B352A"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47390A7"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81555F" w14:textId="77777777" w:rsidR="00F16380" w:rsidRPr="00CE1A95" w:rsidRDefault="00F16380" w:rsidP="00F16380">
            <w:pPr>
              <w:rPr>
                <w:sz w:val="20"/>
                <w:szCs w:val="20"/>
              </w:rPr>
            </w:pPr>
          </w:p>
        </w:tc>
      </w:tr>
      <w:tr w:rsidR="00F16380" w:rsidRPr="00444DAA" w14:paraId="45E81D21"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06651F27"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7068E1E6" w14:textId="77777777" w:rsidR="00F16380" w:rsidRPr="00CE1A95" w:rsidRDefault="00F16380" w:rsidP="00F16380">
            <w:pPr>
              <w:rPr>
                <w:sz w:val="20"/>
                <w:szCs w:val="20"/>
                <w:lang w:val="el-GR"/>
              </w:rPr>
            </w:pPr>
            <w:r w:rsidRPr="00CE1A95">
              <w:rPr>
                <w:sz w:val="20"/>
                <w:szCs w:val="20"/>
                <w:lang w:val="el-GR"/>
              </w:rPr>
              <w:t>Υπηρεσία κατανομής φορτίου (</w:t>
            </w:r>
            <w:r w:rsidRPr="00CE1A95">
              <w:rPr>
                <w:sz w:val="20"/>
                <w:szCs w:val="20"/>
              </w:rPr>
              <w:t>Load</w:t>
            </w:r>
            <w:r w:rsidRPr="00CE1A95">
              <w:rPr>
                <w:sz w:val="20"/>
                <w:szCs w:val="20"/>
                <w:lang w:val="el-GR"/>
              </w:rPr>
              <w:t xml:space="preserve"> </w:t>
            </w:r>
            <w:r w:rsidRPr="00CE1A95">
              <w:rPr>
                <w:sz w:val="20"/>
                <w:szCs w:val="20"/>
              </w:rPr>
              <w:t>Balancer</w:t>
            </w:r>
            <w:r w:rsidRPr="00CE1A95">
              <w:rPr>
                <w:sz w:val="20"/>
                <w:szCs w:val="20"/>
                <w:lang w:val="el-GR"/>
              </w:rPr>
              <w:t xml:space="preserve">) για εικονικά μηχανήματα με υποστήριξη </w:t>
            </w:r>
            <w:r w:rsidRPr="00CE1A95">
              <w:rPr>
                <w:sz w:val="20"/>
                <w:szCs w:val="20"/>
              </w:rPr>
              <w:t>HTTPS</w:t>
            </w:r>
            <w:r w:rsidRPr="00CE1A95">
              <w:rPr>
                <w:sz w:val="20"/>
                <w:szCs w:val="20"/>
                <w:lang w:val="el-GR"/>
              </w:rPr>
              <w:t xml:space="preserve"> και παροχή μηνιαίου </w:t>
            </w:r>
            <w:r w:rsidRPr="00CE1A95">
              <w:rPr>
                <w:sz w:val="20"/>
                <w:szCs w:val="20"/>
              </w:rPr>
              <w:t>SLA</w:t>
            </w:r>
            <w:r w:rsidRPr="00CE1A95">
              <w:rPr>
                <w:sz w:val="20"/>
                <w:szCs w:val="20"/>
                <w:lang w:val="el-GR"/>
              </w:rPr>
              <w:t xml:space="preserve"> 99.99%</w:t>
            </w:r>
          </w:p>
        </w:tc>
        <w:tc>
          <w:tcPr>
            <w:tcW w:w="2420" w:type="dxa"/>
            <w:tcBorders>
              <w:top w:val="single" w:sz="4" w:space="0" w:color="000000"/>
              <w:left w:val="single" w:sz="4" w:space="0" w:color="000000"/>
              <w:bottom w:val="single" w:sz="4" w:space="0" w:color="000000"/>
            </w:tcBorders>
            <w:shd w:val="clear" w:color="auto" w:fill="auto"/>
          </w:tcPr>
          <w:p w14:paraId="02AF2061"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379EB67"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4890CF" w14:textId="77777777" w:rsidR="00F16380" w:rsidRPr="00CE1A95" w:rsidRDefault="00F16380" w:rsidP="00F16380">
            <w:pPr>
              <w:rPr>
                <w:sz w:val="20"/>
                <w:szCs w:val="20"/>
              </w:rPr>
            </w:pPr>
          </w:p>
        </w:tc>
      </w:tr>
      <w:tr w:rsidR="00F16380" w:rsidRPr="00444DAA" w14:paraId="1A69659B"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74B26336"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7A9501DB" w14:textId="77777777" w:rsidR="00F16380" w:rsidRPr="00CE1A95" w:rsidRDefault="00F16380" w:rsidP="00F16380">
            <w:pPr>
              <w:rPr>
                <w:sz w:val="20"/>
                <w:szCs w:val="20"/>
              </w:rPr>
            </w:pPr>
            <w:r w:rsidRPr="00CE1A95">
              <w:rPr>
                <w:sz w:val="20"/>
                <w:szCs w:val="20"/>
                <w:lang w:val="el-GR"/>
              </w:rPr>
              <w:t xml:space="preserve">Ο πάροχος θα πρέπει να προσφέρει κρυπτογραφημένες επιλογές διασύνδεσης της υποδομής που θα αναπτυχθεί στο δημόσιο υπολογιστικό νέφος και της υπάρχουσας υποδομής στα κέντρα δεδομένων της αναθέτουσας αρχής. </w:t>
            </w:r>
            <w:r w:rsidRPr="00CE1A95">
              <w:rPr>
                <w:sz w:val="20"/>
                <w:szCs w:val="20"/>
              </w:rPr>
              <w:t>Να δοθεί λίστα συμβατών τερματικών συσκευών VPN που υποστηρίζονται.</w:t>
            </w:r>
          </w:p>
        </w:tc>
        <w:tc>
          <w:tcPr>
            <w:tcW w:w="2420" w:type="dxa"/>
            <w:tcBorders>
              <w:top w:val="single" w:sz="4" w:space="0" w:color="000000"/>
              <w:left w:val="single" w:sz="4" w:space="0" w:color="000000"/>
              <w:bottom w:val="single" w:sz="4" w:space="0" w:color="000000"/>
            </w:tcBorders>
            <w:shd w:val="clear" w:color="auto" w:fill="auto"/>
          </w:tcPr>
          <w:p w14:paraId="4175167C"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3EC6A7D"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BE1646" w14:textId="77777777" w:rsidR="00F16380" w:rsidRPr="00CE1A95" w:rsidRDefault="00F16380" w:rsidP="00F16380">
            <w:pPr>
              <w:rPr>
                <w:sz w:val="20"/>
                <w:szCs w:val="20"/>
              </w:rPr>
            </w:pPr>
          </w:p>
        </w:tc>
      </w:tr>
      <w:tr w:rsidR="00CA7C97" w:rsidRPr="00793550" w14:paraId="0FC105F7"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05D8FC8D" w14:textId="77777777" w:rsidR="00CA7C97" w:rsidRPr="00CA7C97" w:rsidRDefault="00CA7C97"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705D7201" w14:textId="0BDD4919" w:rsidR="00CA7C97" w:rsidRPr="00CA7C97" w:rsidRDefault="00CA7C97" w:rsidP="00F16380">
            <w:pPr>
              <w:rPr>
                <w:sz w:val="20"/>
                <w:szCs w:val="20"/>
                <w:lang w:val="el-GR"/>
              </w:rPr>
            </w:pPr>
            <w:r w:rsidRPr="00CE1A95">
              <w:rPr>
                <w:sz w:val="20"/>
                <w:szCs w:val="20"/>
                <w:lang w:val="el-GR"/>
              </w:rPr>
              <w:t>Ο Ανάδοχος να προσφέρει κύκλωμα αποκλειστικής διασύνδεσης διαμεταγωγής τουλάχιστον 1Gbps στις εγκαταστάσεις της αναθέτουσας αρχής προς το βέλτιστο κέντρο δεδομένων του παρόχου υπηρεσιών υπολογιστικού νέφους.</w:t>
            </w:r>
          </w:p>
        </w:tc>
        <w:tc>
          <w:tcPr>
            <w:tcW w:w="2420" w:type="dxa"/>
            <w:tcBorders>
              <w:top w:val="single" w:sz="4" w:space="0" w:color="000000"/>
              <w:left w:val="single" w:sz="4" w:space="0" w:color="000000"/>
              <w:bottom w:val="single" w:sz="4" w:space="0" w:color="000000"/>
            </w:tcBorders>
            <w:shd w:val="clear" w:color="auto" w:fill="auto"/>
          </w:tcPr>
          <w:p w14:paraId="4BEB86D3" w14:textId="77777777" w:rsidR="00CA7C97" w:rsidRPr="00CE1A95" w:rsidRDefault="00CA7C97" w:rsidP="00F16380">
            <w:pPr>
              <w:rPr>
                <w:sz w:val="20"/>
                <w:szCs w:val="20"/>
                <w:lang w:val="el-GR"/>
              </w:rPr>
            </w:pPr>
          </w:p>
        </w:tc>
        <w:tc>
          <w:tcPr>
            <w:tcW w:w="1382" w:type="dxa"/>
            <w:tcBorders>
              <w:top w:val="single" w:sz="4" w:space="0" w:color="000000"/>
              <w:left w:val="single" w:sz="4" w:space="0" w:color="000000"/>
              <w:bottom w:val="single" w:sz="4" w:space="0" w:color="000000"/>
            </w:tcBorders>
            <w:shd w:val="clear" w:color="auto" w:fill="auto"/>
            <w:vAlign w:val="center"/>
          </w:tcPr>
          <w:p w14:paraId="25A02D3D" w14:textId="77777777" w:rsidR="00CA7C97" w:rsidRPr="00CE1A95" w:rsidRDefault="00CA7C97" w:rsidP="00F16380">
            <w:pPr>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F435CF" w14:textId="77777777" w:rsidR="00CA7C97" w:rsidRPr="00CE1A95" w:rsidRDefault="00CA7C97" w:rsidP="00F16380">
            <w:pPr>
              <w:rPr>
                <w:sz w:val="20"/>
                <w:szCs w:val="20"/>
                <w:lang w:val="el-GR"/>
              </w:rPr>
            </w:pPr>
          </w:p>
        </w:tc>
      </w:tr>
      <w:tr w:rsidR="00F16380" w:rsidRPr="00444DAA" w14:paraId="6DEBED99"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586BAD8B" w14:textId="77777777" w:rsidR="00F16380" w:rsidRPr="00CE1A95" w:rsidRDefault="00F16380" w:rsidP="001B1A2C">
            <w:pPr>
              <w:numPr>
                <w:ilvl w:val="0"/>
                <w:numId w:val="61"/>
              </w:numPr>
              <w:spacing w:after="60"/>
              <w:rPr>
                <w:sz w:val="20"/>
                <w:szCs w:val="20"/>
                <w:lang w:val="el-GR"/>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35ED9D37" w14:textId="77777777" w:rsidR="00F16380" w:rsidRPr="00CE1A95" w:rsidRDefault="00F16380" w:rsidP="00F16380">
            <w:pPr>
              <w:rPr>
                <w:sz w:val="20"/>
                <w:szCs w:val="20"/>
                <w:lang w:val="el-GR"/>
              </w:rPr>
            </w:pPr>
            <w:r w:rsidRPr="00CE1A95">
              <w:rPr>
                <w:sz w:val="20"/>
                <w:szCs w:val="20"/>
                <w:lang w:val="el-GR"/>
              </w:rPr>
              <w:t xml:space="preserve">Ο πάροχος θα πρέπει να προσφέρει επιλογή αποκλειστικής ιδιωτικής δικτυακής διασύνδεσης - </w:t>
            </w:r>
            <w:bookmarkStart w:id="385" w:name="_Hlk93670345"/>
            <w:r w:rsidRPr="00CE1A95">
              <w:rPr>
                <w:sz w:val="20"/>
                <w:szCs w:val="20"/>
              </w:rPr>
              <w:t>Dedicated</w:t>
            </w:r>
            <w:r w:rsidRPr="00CE1A95">
              <w:rPr>
                <w:sz w:val="20"/>
                <w:szCs w:val="20"/>
                <w:lang w:val="el-GR"/>
              </w:rPr>
              <w:t xml:space="preserve"> </w:t>
            </w:r>
            <w:r w:rsidRPr="00CE1A95">
              <w:rPr>
                <w:sz w:val="20"/>
                <w:szCs w:val="20"/>
              </w:rPr>
              <w:t>Connectivity</w:t>
            </w:r>
            <w:r w:rsidRPr="00CE1A95">
              <w:rPr>
                <w:sz w:val="20"/>
                <w:szCs w:val="20"/>
                <w:lang w:val="el-GR"/>
              </w:rPr>
              <w:t xml:space="preserve"> </w:t>
            </w:r>
            <w:r w:rsidRPr="00CE1A95">
              <w:rPr>
                <w:sz w:val="20"/>
                <w:szCs w:val="20"/>
              </w:rPr>
              <w:t>Option</w:t>
            </w:r>
            <w:bookmarkEnd w:id="385"/>
            <w:r w:rsidRPr="00CE1A95">
              <w:rPr>
                <w:sz w:val="20"/>
                <w:szCs w:val="20"/>
                <w:lang w:val="el-GR"/>
              </w:rPr>
              <w:t>, με διαμεταγωγή κυκλώματος τουλάχιστον 5/10</w:t>
            </w:r>
            <w:r w:rsidRPr="00CE1A95">
              <w:rPr>
                <w:sz w:val="20"/>
                <w:szCs w:val="20"/>
              </w:rPr>
              <w:t>Gbps</w:t>
            </w:r>
            <w:r w:rsidRPr="00CE1A95">
              <w:rPr>
                <w:sz w:val="20"/>
                <w:szCs w:val="20"/>
                <w:lang w:val="el-GR"/>
              </w:rPr>
              <w:t xml:space="preserve"> και </w:t>
            </w:r>
            <w:bookmarkStart w:id="386" w:name="_Hlk93670930"/>
            <w:r w:rsidRPr="00CE1A95">
              <w:rPr>
                <w:sz w:val="20"/>
                <w:szCs w:val="20"/>
              </w:rPr>
              <w:t>SLA</w:t>
            </w:r>
            <w:r w:rsidRPr="00CE1A95">
              <w:rPr>
                <w:sz w:val="20"/>
                <w:szCs w:val="20"/>
                <w:lang w:val="el-GR"/>
              </w:rPr>
              <w:t xml:space="preserve"> 99.95%.</w:t>
            </w:r>
            <w:bookmarkEnd w:id="386"/>
          </w:p>
        </w:tc>
        <w:tc>
          <w:tcPr>
            <w:tcW w:w="2420" w:type="dxa"/>
            <w:tcBorders>
              <w:top w:val="single" w:sz="4" w:space="0" w:color="000000"/>
              <w:left w:val="single" w:sz="4" w:space="0" w:color="000000"/>
              <w:bottom w:val="single" w:sz="4" w:space="0" w:color="000000"/>
            </w:tcBorders>
            <w:shd w:val="clear" w:color="auto" w:fill="auto"/>
          </w:tcPr>
          <w:p w14:paraId="77B51A26"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9B91578"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798B90" w14:textId="77777777" w:rsidR="00F16380" w:rsidRPr="00CE1A95" w:rsidRDefault="00F16380" w:rsidP="00F16380">
            <w:pPr>
              <w:rPr>
                <w:sz w:val="20"/>
                <w:szCs w:val="20"/>
              </w:rPr>
            </w:pPr>
          </w:p>
        </w:tc>
      </w:tr>
      <w:tr w:rsidR="00F16380" w:rsidRPr="00444DAA" w14:paraId="33CE7D7E"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4157B825"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5D4034BD" w14:textId="77777777" w:rsidR="00F16380" w:rsidRPr="00CE1A95" w:rsidRDefault="00F16380" w:rsidP="00F16380">
            <w:pPr>
              <w:rPr>
                <w:sz w:val="20"/>
                <w:szCs w:val="20"/>
                <w:lang w:val="el-GR"/>
              </w:rPr>
            </w:pPr>
            <w:r w:rsidRPr="00CE1A95">
              <w:rPr>
                <w:sz w:val="20"/>
                <w:szCs w:val="20"/>
                <w:lang w:val="el-GR"/>
              </w:rPr>
              <w:t xml:space="preserve">Δυνατότητα χρήσης εγγενούς υπηρεσίας προστασίας έναντι απειλών </w:t>
            </w:r>
            <w:r w:rsidRPr="00CE1A95">
              <w:rPr>
                <w:sz w:val="20"/>
                <w:szCs w:val="20"/>
              </w:rPr>
              <w:t>DDoS</w:t>
            </w:r>
            <w:r w:rsidRPr="00CE1A95">
              <w:rPr>
                <w:sz w:val="20"/>
                <w:szCs w:val="20"/>
                <w:lang w:val="el-GR"/>
              </w:rPr>
              <w:t xml:space="preserve"> για τις προσβάσιμες στο διαδίκτυο υπηρεσίες/δικτυακές γραμμές χωρίς επιπλέον χρέωση.</w:t>
            </w:r>
          </w:p>
        </w:tc>
        <w:tc>
          <w:tcPr>
            <w:tcW w:w="2420" w:type="dxa"/>
            <w:tcBorders>
              <w:top w:val="single" w:sz="4" w:space="0" w:color="000000"/>
              <w:left w:val="single" w:sz="4" w:space="0" w:color="000000"/>
              <w:bottom w:val="single" w:sz="4" w:space="0" w:color="000000"/>
            </w:tcBorders>
            <w:shd w:val="clear" w:color="auto" w:fill="auto"/>
          </w:tcPr>
          <w:p w14:paraId="03341393"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FDFAADE"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AAF6E5" w14:textId="77777777" w:rsidR="00F16380" w:rsidRPr="00CE1A95" w:rsidRDefault="00F16380" w:rsidP="00F16380">
            <w:pPr>
              <w:rPr>
                <w:sz w:val="20"/>
                <w:szCs w:val="20"/>
              </w:rPr>
            </w:pPr>
          </w:p>
        </w:tc>
      </w:tr>
      <w:tr w:rsidR="00F16380" w:rsidRPr="00444DAA" w14:paraId="1101523E"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13B11D7F"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0CC558FF" w14:textId="77777777" w:rsidR="00F16380" w:rsidRPr="00CE1A95" w:rsidRDefault="00F16380" w:rsidP="00F16380">
            <w:pPr>
              <w:rPr>
                <w:sz w:val="20"/>
                <w:szCs w:val="20"/>
                <w:lang w:val="el-GR"/>
              </w:rPr>
            </w:pPr>
            <w:r w:rsidRPr="00CE1A95">
              <w:rPr>
                <w:sz w:val="20"/>
                <w:szCs w:val="20"/>
                <w:lang w:val="el-GR"/>
              </w:rPr>
              <w:t xml:space="preserve">Υπηρεσία προστασίας έναντι απειλών </w:t>
            </w:r>
            <w:r w:rsidRPr="00CE1A95">
              <w:rPr>
                <w:sz w:val="20"/>
                <w:szCs w:val="20"/>
              </w:rPr>
              <w:t>DDoS</w:t>
            </w:r>
            <w:r w:rsidRPr="00CE1A95">
              <w:rPr>
                <w:sz w:val="20"/>
                <w:szCs w:val="20"/>
                <w:lang w:val="el-GR"/>
              </w:rPr>
              <w:t xml:space="preserve"> για τις προσβάσιμες στο διαδίκτυο υπηρεσίες/δικτυακές γραμμές με δυνατότητα βελτιστοποίησης των πολιτικών προστασίας με συνεχή παρακολούθηση μέσω αλγορίθμων μηχανικής μάθησης και παροχή μετρικών και ιστορικών ενημερώσεων των επιθέσεων.</w:t>
            </w:r>
          </w:p>
        </w:tc>
        <w:tc>
          <w:tcPr>
            <w:tcW w:w="2420" w:type="dxa"/>
            <w:tcBorders>
              <w:top w:val="single" w:sz="4" w:space="0" w:color="000000"/>
              <w:left w:val="single" w:sz="4" w:space="0" w:color="000000"/>
              <w:bottom w:val="single" w:sz="4" w:space="0" w:color="000000"/>
            </w:tcBorders>
            <w:shd w:val="clear" w:color="auto" w:fill="auto"/>
          </w:tcPr>
          <w:p w14:paraId="09F3E989"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D52D767"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1E71D2" w14:textId="77777777" w:rsidR="00F16380" w:rsidRPr="00CE1A95" w:rsidRDefault="00F16380" w:rsidP="00F16380">
            <w:pPr>
              <w:rPr>
                <w:sz w:val="20"/>
                <w:szCs w:val="20"/>
              </w:rPr>
            </w:pPr>
          </w:p>
        </w:tc>
      </w:tr>
      <w:tr w:rsidR="00F16380" w:rsidRPr="00444DAA" w14:paraId="7BC0581A"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7ABCDCE7"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3A737597" w14:textId="77777777" w:rsidR="00F16380" w:rsidRPr="00CE1A95" w:rsidRDefault="00F16380" w:rsidP="00F16380">
            <w:pPr>
              <w:rPr>
                <w:sz w:val="20"/>
                <w:szCs w:val="20"/>
                <w:lang w:val="el-GR"/>
              </w:rPr>
            </w:pPr>
            <w:r w:rsidRPr="00CE1A95">
              <w:rPr>
                <w:sz w:val="20"/>
                <w:szCs w:val="20"/>
                <w:lang w:val="el-GR"/>
              </w:rPr>
              <w:t xml:space="preserve">Παροχή μηνιαίου </w:t>
            </w:r>
            <w:r w:rsidRPr="00CE1A95">
              <w:rPr>
                <w:sz w:val="20"/>
                <w:szCs w:val="20"/>
              </w:rPr>
              <w:t>SLA</w:t>
            </w:r>
            <w:r w:rsidRPr="00CE1A95">
              <w:rPr>
                <w:sz w:val="20"/>
                <w:szCs w:val="20"/>
                <w:lang w:val="el-GR"/>
              </w:rPr>
              <w:t xml:space="preserve"> των υπηρεσιών προστασίας </w:t>
            </w:r>
            <w:r w:rsidRPr="00CE1A95">
              <w:rPr>
                <w:sz w:val="20"/>
                <w:szCs w:val="20"/>
              </w:rPr>
              <w:t>DDoS</w:t>
            </w:r>
            <w:r w:rsidRPr="00CE1A95">
              <w:rPr>
                <w:sz w:val="20"/>
                <w:szCs w:val="20"/>
                <w:lang w:val="el-GR"/>
              </w:rPr>
              <w:t>, τουλάχιστον 99.99%</w:t>
            </w:r>
          </w:p>
        </w:tc>
        <w:tc>
          <w:tcPr>
            <w:tcW w:w="2420" w:type="dxa"/>
            <w:tcBorders>
              <w:top w:val="single" w:sz="4" w:space="0" w:color="000000"/>
              <w:left w:val="single" w:sz="4" w:space="0" w:color="000000"/>
              <w:bottom w:val="single" w:sz="4" w:space="0" w:color="000000"/>
            </w:tcBorders>
            <w:shd w:val="clear" w:color="auto" w:fill="auto"/>
          </w:tcPr>
          <w:p w14:paraId="7A72FC71"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84B6C0B"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7CB889" w14:textId="77777777" w:rsidR="00F16380" w:rsidRPr="00CE1A95" w:rsidRDefault="00F16380" w:rsidP="00F16380">
            <w:pPr>
              <w:rPr>
                <w:sz w:val="20"/>
                <w:szCs w:val="20"/>
              </w:rPr>
            </w:pPr>
          </w:p>
        </w:tc>
      </w:tr>
      <w:tr w:rsidR="00F16380" w:rsidRPr="00444DAA" w14:paraId="73DE4486"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1D00D2DC"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43A60DAD" w14:textId="77777777" w:rsidR="00F16380" w:rsidRPr="00CE1A95" w:rsidRDefault="00F16380" w:rsidP="00F16380">
            <w:pPr>
              <w:rPr>
                <w:sz w:val="20"/>
                <w:szCs w:val="20"/>
                <w:lang w:val="el-GR"/>
              </w:rPr>
            </w:pPr>
            <w:r w:rsidRPr="00CE1A95">
              <w:rPr>
                <w:sz w:val="20"/>
                <w:szCs w:val="20"/>
                <w:lang w:val="el-GR"/>
              </w:rPr>
              <w:t xml:space="preserve">Υπηρεσία φιλοξενίας δημοσίων </w:t>
            </w:r>
            <w:r w:rsidRPr="00CE1A95">
              <w:rPr>
                <w:sz w:val="20"/>
                <w:szCs w:val="20"/>
              </w:rPr>
              <w:t>DNS</w:t>
            </w:r>
            <w:r w:rsidRPr="00CE1A95">
              <w:rPr>
                <w:sz w:val="20"/>
                <w:szCs w:val="20"/>
                <w:lang w:val="el-GR"/>
              </w:rPr>
              <w:t xml:space="preserve"> ζωνών και εγγραφών στην υποδομή του παρόχου υπολογιστικού νέφους.</w:t>
            </w:r>
          </w:p>
        </w:tc>
        <w:tc>
          <w:tcPr>
            <w:tcW w:w="2420" w:type="dxa"/>
            <w:tcBorders>
              <w:top w:val="single" w:sz="4" w:space="0" w:color="000000"/>
              <w:left w:val="single" w:sz="4" w:space="0" w:color="000000"/>
              <w:bottom w:val="single" w:sz="4" w:space="0" w:color="000000"/>
            </w:tcBorders>
            <w:shd w:val="clear" w:color="auto" w:fill="auto"/>
          </w:tcPr>
          <w:p w14:paraId="546771D3"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F868C89"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CA384B" w14:textId="77777777" w:rsidR="00F16380" w:rsidRPr="00CE1A95" w:rsidRDefault="00F16380" w:rsidP="00F16380">
            <w:pPr>
              <w:rPr>
                <w:sz w:val="20"/>
                <w:szCs w:val="20"/>
              </w:rPr>
            </w:pPr>
          </w:p>
        </w:tc>
      </w:tr>
      <w:tr w:rsidR="00F16380" w:rsidRPr="00444DAA" w14:paraId="6C731866"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30F7BA1F"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2AAC1167" w14:textId="77777777" w:rsidR="00F16380" w:rsidRPr="00CE1A95" w:rsidRDefault="00F16380" w:rsidP="00F16380">
            <w:pPr>
              <w:rPr>
                <w:sz w:val="20"/>
                <w:szCs w:val="20"/>
                <w:lang w:val="el-GR"/>
              </w:rPr>
            </w:pPr>
            <w:r w:rsidRPr="00CE1A95">
              <w:rPr>
                <w:sz w:val="20"/>
                <w:szCs w:val="20"/>
                <w:lang w:val="el-GR"/>
              </w:rPr>
              <w:t xml:space="preserve">Υπηρεσία φιλοξενίας ιδιωτικών </w:t>
            </w:r>
            <w:r w:rsidRPr="00CE1A95">
              <w:rPr>
                <w:sz w:val="20"/>
                <w:szCs w:val="20"/>
              </w:rPr>
              <w:t>DNS</w:t>
            </w:r>
            <w:r w:rsidRPr="00CE1A95">
              <w:rPr>
                <w:sz w:val="20"/>
                <w:szCs w:val="20"/>
                <w:lang w:val="el-GR"/>
              </w:rPr>
              <w:t xml:space="preserve"> ζωνών και εγγραφών στην υποδομή του παρόχου υπολογιστικού νέφους για ονοματοδοσία εικονικών μηχανών εντός των εικονικών δικτύων.</w:t>
            </w:r>
          </w:p>
        </w:tc>
        <w:tc>
          <w:tcPr>
            <w:tcW w:w="2420" w:type="dxa"/>
            <w:tcBorders>
              <w:top w:val="single" w:sz="4" w:space="0" w:color="000000"/>
              <w:left w:val="single" w:sz="4" w:space="0" w:color="000000"/>
              <w:bottom w:val="single" w:sz="4" w:space="0" w:color="000000"/>
            </w:tcBorders>
            <w:shd w:val="clear" w:color="auto" w:fill="auto"/>
          </w:tcPr>
          <w:p w14:paraId="2624639A"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D0DD3D9"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8521EA" w14:textId="77777777" w:rsidR="00F16380" w:rsidRPr="00CE1A95" w:rsidRDefault="00F16380" w:rsidP="00F16380">
            <w:pPr>
              <w:rPr>
                <w:sz w:val="20"/>
                <w:szCs w:val="20"/>
              </w:rPr>
            </w:pPr>
          </w:p>
        </w:tc>
      </w:tr>
      <w:tr w:rsidR="00F16380" w:rsidRPr="00444DAA" w14:paraId="5AB67ACD"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167BEDC7"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2B5DB45A" w14:textId="77777777" w:rsidR="00F16380" w:rsidRPr="00CE1A95" w:rsidRDefault="00F16380" w:rsidP="00F16380">
            <w:pPr>
              <w:rPr>
                <w:sz w:val="20"/>
                <w:szCs w:val="20"/>
                <w:lang w:val="el-GR"/>
              </w:rPr>
            </w:pPr>
            <w:r w:rsidRPr="00CE1A95">
              <w:rPr>
                <w:sz w:val="20"/>
                <w:szCs w:val="20"/>
                <w:lang w:val="el-GR"/>
              </w:rPr>
              <w:t xml:space="preserve">Παροχή μηνιαίου </w:t>
            </w:r>
            <w:r w:rsidRPr="00CE1A95">
              <w:rPr>
                <w:sz w:val="20"/>
                <w:szCs w:val="20"/>
              </w:rPr>
              <w:t>SLA</w:t>
            </w:r>
            <w:r w:rsidRPr="00CE1A95">
              <w:rPr>
                <w:sz w:val="20"/>
                <w:szCs w:val="20"/>
                <w:lang w:val="el-GR"/>
              </w:rPr>
              <w:t xml:space="preserve"> των υπηρεσιών </w:t>
            </w:r>
            <w:r w:rsidRPr="00CE1A95">
              <w:rPr>
                <w:sz w:val="20"/>
                <w:szCs w:val="20"/>
              </w:rPr>
              <w:t>DNS</w:t>
            </w:r>
            <w:r w:rsidRPr="00CE1A95">
              <w:rPr>
                <w:sz w:val="20"/>
                <w:szCs w:val="20"/>
                <w:lang w:val="el-GR"/>
              </w:rPr>
              <w:t>, 100%</w:t>
            </w:r>
          </w:p>
        </w:tc>
        <w:tc>
          <w:tcPr>
            <w:tcW w:w="2420" w:type="dxa"/>
            <w:tcBorders>
              <w:top w:val="single" w:sz="4" w:space="0" w:color="000000"/>
              <w:left w:val="single" w:sz="4" w:space="0" w:color="000000"/>
              <w:bottom w:val="single" w:sz="4" w:space="0" w:color="000000"/>
            </w:tcBorders>
            <w:shd w:val="clear" w:color="auto" w:fill="auto"/>
          </w:tcPr>
          <w:p w14:paraId="44DC97FE"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DBFC70F"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4477D9" w14:textId="77777777" w:rsidR="00F16380" w:rsidRPr="00CE1A95" w:rsidRDefault="00F16380" w:rsidP="00F16380">
            <w:pPr>
              <w:rPr>
                <w:sz w:val="20"/>
                <w:szCs w:val="20"/>
              </w:rPr>
            </w:pPr>
          </w:p>
        </w:tc>
      </w:tr>
      <w:tr w:rsidR="00F16380" w:rsidRPr="00444DAA" w14:paraId="68A8C5F7" w14:textId="77777777" w:rsidTr="00BC5B69">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2591E271" w14:textId="77777777" w:rsidR="00F16380" w:rsidRPr="00CE1A95" w:rsidRDefault="00F16380" w:rsidP="00CE1A95">
            <w:pPr>
              <w:pStyle w:val="3"/>
              <w:numPr>
                <w:ilvl w:val="2"/>
                <w:numId w:val="70"/>
              </w:numPr>
              <w:rPr>
                <w:sz w:val="20"/>
                <w:szCs w:val="20"/>
              </w:rPr>
            </w:pPr>
            <w:bookmarkStart w:id="387" w:name="_Ref92279035"/>
            <w:bookmarkStart w:id="388" w:name="_Toc98332339"/>
            <w:r w:rsidRPr="00CE1A95">
              <w:rPr>
                <w:sz w:val="20"/>
                <w:szCs w:val="20"/>
                <w:lang w:val="el-GR"/>
              </w:rPr>
              <w:t>Παροχή</w:t>
            </w:r>
            <w:r w:rsidRPr="00CE1A95">
              <w:rPr>
                <w:sz w:val="20"/>
                <w:szCs w:val="20"/>
              </w:rPr>
              <w:t xml:space="preserve"> </w:t>
            </w:r>
            <w:r w:rsidRPr="00CE1A95">
              <w:rPr>
                <w:sz w:val="20"/>
                <w:szCs w:val="20"/>
                <w:lang w:val="el-GR"/>
              </w:rPr>
              <w:t>εξυπηρέτησης</w:t>
            </w:r>
            <w:r w:rsidRPr="00CE1A95">
              <w:rPr>
                <w:sz w:val="20"/>
                <w:szCs w:val="20"/>
              </w:rPr>
              <w:t xml:space="preserve"> </w:t>
            </w:r>
            <w:r w:rsidRPr="00CE1A95">
              <w:rPr>
                <w:sz w:val="20"/>
                <w:szCs w:val="20"/>
                <w:lang w:val="el-GR"/>
              </w:rPr>
              <w:t>διαδικτυακών</w:t>
            </w:r>
            <w:r w:rsidRPr="00CE1A95">
              <w:rPr>
                <w:sz w:val="20"/>
                <w:szCs w:val="20"/>
              </w:rPr>
              <w:t xml:space="preserve"> </w:t>
            </w:r>
            <w:r w:rsidRPr="00CE1A95">
              <w:rPr>
                <w:sz w:val="20"/>
                <w:szCs w:val="20"/>
                <w:lang w:val="el-GR"/>
              </w:rPr>
              <w:t>και</w:t>
            </w:r>
            <w:r w:rsidRPr="00CE1A95">
              <w:rPr>
                <w:sz w:val="20"/>
                <w:szCs w:val="20"/>
              </w:rPr>
              <w:t xml:space="preserve"> mobile </w:t>
            </w:r>
            <w:r w:rsidRPr="00CE1A95">
              <w:rPr>
                <w:sz w:val="20"/>
                <w:szCs w:val="20"/>
                <w:lang w:val="el-GR"/>
              </w:rPr>
              <w:t>εφαρμογών</w:t>
            </w:r>
            <w:r w:rsidRPr="00CE1A95">
              <w:rPr>
                <w:sz w:val="20"/>
                <w:szCs w:val="20"/>
              </w:rPr>
              <w:t xml:space="preserve"> ( Application Services, Containers )</w:t>
            </w:r>
            <w:bookmarkEnd w:id="387"/>
            <w:bookmarkEnd w:id="388"/>
          </w:p>
        </w:tc>
      </w:tr>
      <w:tr w:rsidR="00F16380" w:rsidRPr="00444DAA" w14:paraId="17D4B4E5"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2DBF886C"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27E15C18" w14:textId="77777777" w:rsidR="00F16380" w:rsidRPr="00CE1A95" w:rsidRDefault="00F16380" w:rsidP="00F16380">
            <w:pPr>
              <w:rPr>
                <w:sz w:val="20"/>
                <w:szCs w:val="20"/>
                <w:lang w:val="el-GR"/>
              </w:rPr>
            </w:pPr>
            <w:r w:rsidRPr="00CE1A95">
              <w:rPr>
                <w:sz w:val="20"/>
                <w:szCs w:val="20"/>
                <w:lang w:val="el-GR"/>
              </w:rPr>
              <w:t>Υπηρεσίες Πλατφόρμας Εφαρμογών ως Υπηρεσία (</w:t>
            </w:r>
            <w:r w:rsidRPr="00CE1A95">
              <w:rPr>
                <w:sz w:val="20"/>
                <w:szCs w:val="20"/>
              </w:rPr>
              <w:t>Application</w:t>
            </w:r>
            <w:r w:rsidRPr="00CE1A95">
              <w:rPr>
                <w:sz w:val="20"/>
                <w:szCs w:val="20"/>
                <w:lang w:val="el-GR"/>
              </w:rPr>
              <w:t xml:space="preserve"> </w:t>
            </w:r>
            <w:r w:rsidRPr="00CE1A95">
              <w:rPr>
                <w:sz w:val="20"/>
                <w:szCs w:val="20"/>
              </w:rPr>
              <w:t>Platform</w:t>
            </w:r>
            <w:r w:rsidRPr="00CE1A95">
              <w:rPr>
                <w:sz w:val="20"/>
                <w:szCs w:val="20"/>
                <w:lang w:val="el-GR"/>
              </w:rPr>
              <w:t xml:space="preserve"> </w:t>
            </w:r>
            <w:r w:rsidRPr="00CE1A95">
              <w:rPr>
                <w:sz w:val="20"/>
                <w:szCs w:val="20"/>
              </w:rPr>
              <w:t>as</w:t>
            </w:r>
            <w:r w:rsidRPr="00CE1A95">
              <w:rPr>
                <w:sz w:val="20"/>
                <w:szCs w:val="20"/>
                <w:lang w:val="el-GR"/>
              </w:rPr>
              <w:t xml:space="preserve"> </w:t>
            </w:r>
            <w:r w:rsidRPr="00CE1A95">
              <w:rPr>
                <w:sz w:val="20"/>
                <w:szCs w:val="20"/>
              </w:rPr>
              <w:t>a</w:t>
            </w:r>
            <w:r w:rsidRPr="00CE1A95">
              <w:rPr>
                <w:sz w:val="20"/>
                <w:szCs w:val="20"/>
                <w:lang w:val="el-GR"/>
              </w:rPr>
              <w:t xml:space="preserve"> </w:t>
            </w:r>
            <w:r w:rsidRPr="00CE1A95">
              <w:rPr>
                <w:sz w:val="20"/>
                <w:szCs w:val="20"/>
              </w:rPr>
              <w:t>Service</w:t>
            </w:r>
            <w:r w:rsidRPr="00CE1A95">
              <w:rPr>
                <w:sz w:val="20"/>
                <w:szCs w:val="20"/>
                <w:lang w:val="el-GR"/>
              </w:rPr>
              <w:t xml:space="preserve">) για ανάπτυξη και φιλοξενία εφαρμογών σε </w:t>
            </w:r>
            <w:r w:rsidRPr="00CE1A95">
              <w:rPr>
                <w:sz w:val="20"/>
                <w:szCs w:val="20"/>
              </w:rPr>
              <w:t>Linux</w:t>
            </w:r>
            <w:r w:rsidRPr="00CE1A95">
              <w:rPr>
                <w:sz w:val="20"/>
                <w:szCs w:val="20"/>
                <w:lang w:val="el-GR"/>
              </w:rPr>
              <w:t xml:space="preserve"> και </w:t>
            </w:r>
            <w:r w:rsidRPr="00CE1A95">
              <w:rPr>
                <w:sz w:val="20"/>
                <w:szCs w:val="20"/>
              </w:rPr>
              <w:t>Windows</w:t>
            </w:r>
            <w:r w:rsidRPr="00CE1A95">
              <w:rPr>
                <w:sz w:val="20"/>
                <w:szCs w:val="20"/>
                <w:lang w:val="el-GR"/>
              </w:rPr>
              <w:t xml:space="preserve"> περιβάλλοντα. Η λειτουργικότητα του </w:t>
            </w:r>
            <w:r w:rsidRPr="00CE1A95">
              <w:rPr>
                <w:sz w:val="20"/>
                <w:szCs w:val="20"/>
              </w:rPr>
              <w:t>Application</w:t>
            </w:r>
            <w:r w:rsidRPr="00CE1A95">
              <w:rPr>
                <w:sz w:val="20"/>
                <w:szCs w:val="20"/>
                <w:lang w:val="el-GR"/>
              </w:rPr>
              <w:t xml:space="preserve"> </w:t>
            </w:r>
            <w:r w:rsidRPr="00CE1A95">
              <w:rPr>
                <w:sz w:val="20"/>
                <w:szCs w:val="20"/>
              </w:rPr>
              <w:t>Platform</w:t>
            </w:r>
            <w:r w:rsidRPr="00CE1A95">
              <w:rPr>
                <w:sz w:val="20"/>
                <w:szCs w:val="20"/>
                <w:lang w:val="el-GR"/>
              </w:rPr>
              <w:t xml:space="preserve"> </w:t>
            </w:r>
            <w:r w:rsidRPr="00CE1A95">
              <w:rPr>
                <w:sz w:val="20"/>
                <w:szCs w:val="20"/>
              </w:rPr>
              <w:t>as</w:t>
            </w:r>
            <w:r w:rsidRPr="00CE1A95">
              <w:rPr>
                <w:sz w:val="20"/>
                <w:szCs w:val="20"/>
                <w:lang w:val="el-GR"/>
              </w:rPr>
              <w:t xml:space="preserve"> </w:t>
            </w:r>
            <w:r w:rsidRPr="00CE1A95">
              <w:rPr>
                <w:sz w:val="20"/>
                <w:szCs w:val="20"/>
              </w:rPr>
              <w:t>a</w:t>
            </w:r>
            <w:r w:rsidRPr="00CE1A95">
              <w:rPr>
                <w:sz w:val="20"/>
                <w:szCs w:val="20"/>
                <w:lang w:val="el-GR"/>
              </w:rPr>
              <w:t xml:space="preserve"> </w:t>
            </w:r>
            <w:r w:rsidRPr="00CE1A95">
              <w:rPr>
                <w:sz w:val="20"/>
                <w:szCs w:val="20"/>
              </w:rPr>
              <w:t>Service</w:t>
            </w:r>
            <w:r w:rsidRPr="00CE1A95">
              <w:rPr>
                <w:sz w:val="20"/>
                <w:szCs w:val="20"/>
                <w:lang w:val="el-GR"/>
              </w:rPr>
              <w:t xml:space="preserve"> θα πρέπει να υποστηρίζει την φιλοξενία διαφόρων τύπων εφαρμογών, συμπεριλαμβανομένων </w:t>
            </w:r>
            <w:r w:rsidRPr="00CE1A95">
              <w:rPr>
                <w:sz w:val="20"/>
                <w:szCs w:val="20"/>
              </w:rPr>
              <w:t>APIs</w:t>
            </w:r>
            <w:r w:rsidRPr="00CE1A95">
              <w:rPr>
                <w:sz w:val="20"/>
                <w:szCs w:val="20"/>
                <w:lang w:val="el-GR"/>
              </w:rPr>
              <w:t xml:space="preserve"> &amp; </w:t>
            </w:r>
            <w:r w:rsidRPr="00CE1A95">
              <w:rPr>
                <w:sz w:val="20"/>
                <w:szCs w:val="20"/>
              </w:rPr>
              <w:t>Web</w:t>
            </w:r>
            <w:r w:rsidRPr="00CE1A95">
              <w:rPr>
                <w:sz w:val="20"/>
                <w:szCs w:val="20"/>
                <w:lang w:val="el-GR"/>
              </w:rPr>
              <w:t xml:space="preserve"> εφαρμογών βασισμένα σε </w:t>
            </w:r>
            <w:r w:rsidRPr="00CE1A95">
              <w:rPr>
                <w:sz w:val="20"/>
                <w:szCs w:val="20"/>
              </w:rPr>
              <w:t>java</w:t>
            </w:r>
            <w:r w:rsidRPr="00CE1A95">
              <w:rPr>
                <w:sz w:val="20"/>
                <w:szCs w:val="20"/>
                <w:lang w:val="el-GR"/>
              </w:rPr>
              <w:t xml:space="preserve">, </w:t>
            </w:r>
            <w:r w:rsidRPr="00CE1A95">
              <w:rPr>
                <w:sz w:val="20"/>
                <w:szCs w:val="20"/>
              </w:rPr>
              <w:t>asp</w:t>
            </w:r>
            <w:r w:rsidRPr="00CE1A95">
              <w:rPr>
                <w:sz w:val="20"/>
                <w:szCs w:val="20"/>
                <w:lang w:val="el-GR"/>
              </w:rPr>
              <w:t>.</w:t>
            </w:r>
            <w:r w:rsidRPr="00CE1A95">
              <w:rPr>
                <w:sz w:val="20"/>
                <w:szCs w:val="20"/>
              </w:rPr>
              <w:t>net</w:t>
            </w:r>
            <w:r w:rsidRPr="00CE1A95">
              <w:rPr>
                <w:sz w:val="20"/>
                <w:szCs w:val="20"/>
                <w:lang w:val="el-GR"/>
              </w:rPr>
              <w:t>, .</w:t>
            </w:r>
            <w:r w:rsidRPr="00CE1A95">
              <w:rPr>
                <w:sz w:val="20"/>
                <w:szCs w:val="20"/>
              </w:rPr>
              <w:t>net</w:t>
            </w:r>
            <w:r w:rsidRPr="00CE1A95">
              <w:rPr>
                <w:sz w:val="20"/>
                <w:szCs w:val="20"/>
                <w:lang w:val="el-GR"/>
              </w:rPr>
              <w:t xml:space="preserve"> </w:t>
            </w:r>
            <w:r w:rsidRPr="00CE1A95">
              <w:rPr>
                <w:sz w:val="20"/>
                <w:szCs w:val="20"/>
              </w:rPr>
              <w:t>core</w:t>
            </w:r>
            <w:r w:rsidRPr="00CE1A95">
              <w:rPr>
                <w:sz w:val="20"/>
                <w:szCs w:val="20"/>
                <w:lang w:val="el-GR"/>
              </w:rPr>
              <w:t xml:space="preserve">, </w:t>
            </w:r>
            <w:r w:rsidRPr="00CE1A95">
              <w:rPr>
                <w:sz w:val="20"/>
                <w:szCs w:val="20"/>
              </w:rPr>
              <w:t>python</w:t>
            </w:r>
            <w:r w:rsidRPr="00CE1A95">
              <w:rPr>
                <w:sz w:val="20"/>
                <w:szCs w:val="20"/>
                <w:lang w:val="el-GR"/>
              </w:rPr>
              <w:t xml:space="preserve">, </w:t>
            </w:r>
            <w:r w:rsidRPr="00CE1A95">
              <w:rPr>
                <w:sz w:val="20"/>
                <w:szCs w:val="20"/>
              </w:rPr>
              <w:t>php</w:t>
            </w:r>
            <w:r w:rsidRPr="00CE1A95">
              <w:rPr>
                <w:sz w:val="20"/>
                <w:szCs w:val="20"/>
                <w:lang w:val="el-GR"/>
              </w:rPr>
              <w:t xml:space="preserve"> και </w:t>
            </w:r>
            <w:r w:rsidRPr="00CE1A95">
              <w:rPr>
                <w:sz w:val="20"/>
                <w:szCs w:val="20"/>
              </w:rPr>
              <w:t>node</w:t>
            </w:r>
            <w:r w:rsidRPr="00CE1A95">
              <w:rPr>
                <w:sz w:val="20"/>
                <w:szCs w:val="20"/>
                <w:lang w:val="el-GR"/>
              </w:rPr>
              <w:t>.</w:t>
            </w:r>
            <w:r w:rsidRPr="00CE1A95">
              <w:rPr>
                <w:sz w:val="20"/>
                <w:szCs w:val="20"/>
              </w:rPr>
              <w:t>js</w:t>
            </w:r>
            <w:r w:rsidRPr="00CE1A95">
              <w:rPr>
                <w:sz w:val="20"/>
                <w:szCs w:val="20"/>
                <w:lang w:val="el-GR"/>
              </w:rPr>
              <w:t xml:space="preserve"> με υποστήριξη </w:t>
            </w:r>
            <w:r w:rsidRPr="00CE1A95">
              <w:rPr>
                <w:sz w:val="20"/>
                <w:szCs w:val="20"/>
              </w:rPr>
              <w:t>Dockers</w:t>
            </w:r>
            <w:r w:rsidRPr="00CE1A95">
              <w:rPr>
                <w:sz w:val="20"/>
                <w:szCs w:val="20"/>
                <w:lang w:val="el-GR"/>
              </w:rPr>
              <w:t>.</w:t>
            </w:r>
          </w:p>
        </w:tc>
        <w:tc>
          <w:tcPr>
            <w:tcW w:w="2420" w:type="dxa"/>
            <w:tcBorders>
              <w:top w:val="single" w:sz="4" w:space="0" w:color="000000"/>
              <w:left w:val="single" w:sz="4" w:space="0" w:color="000000"/>
              <w:bottom w:val="single" w:sz="4" w:space="0" w:color="000000"/>
            </w:tcBorders>
            <w:shd w:val="clear" w:color="auto" w:fill="auto"/>
          </w:tcPr>
          <w:p w14:paraId="0B96DBCA"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57A8A68"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1C9033" w14:textId="77777777" w:rsidR="00F16380" w:rsidRPr="00CE1A95" w:rsidRDefault="00F16380" w:rsidP="00F16380">
            <w:pPr>
              <w:rPr>
                <w:sz w:val="20"/>
                <w:szCs w:val="20"/>
              </w:rPr>
            </w:pPr>
          </w:p>
        </w:tc>
      </w:tr>
      <w:tr w:rsidR="00F16380" w:rsidRPr="00444DAA" w14:paraId="10479710"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562C69CA"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00E357DB" w14:textId="77777777" w:rsidR="00F16380" w:rsidRPr="00CE1A95" w:rsidRDefault="00F16380" w:rsidP="00F16380">
            <w:pPr>
              <w:rPr>
                <w:sz w:val="20"/>
                <w:szCs w:val="20"/>
                <w:lang w:val="el-GR"/>
              </w:rPr>
            </w:pPr>
            <w:r w:rsidRPr="00CE1A95">
              <w:rPr>
                <w:sz w:val="20"/>
                <w:szCs w:val="20"/>
                <w:lang w:val="el-GR"/>
              </w:rPr>
              <w:t xml:space="preserve">Η υπηρεσία πλατφόρμας εφαρμογών ως υπηρεσία να προσφέρεται ως ενιαία υπηρεσία με ενσωματωμένους τους υπολογιστικούς πόρους και εγγενή </w:t>
            </w:r>
            <w:r w:rsidRPr="00CE1A95">
              <w:rPr>
                <w:sz w:val="20"/>
                <w:szCs w:val="20"/>
                <w:lang w:val="el-GR"/>
              </w:rPr>
              <w:lastRenderedPageBreak/>
              <w:t>μηχανισμό κατανομής φορτίου (</w:t>
            </w:r>
            <w:r w:rsidRPr="00CE1A95">
              <w:rPr>
                <w:sz w:val="20"/>
                <w:szCs w:val="20"/>
              </w:rPr>
              <w:t>Load</w:t>
            </w:r>
            <w:r w:rsidRPr="00CE1A95">
              <w:rPr>
                <w:sz w:val="20"/>
                <w:szCs w:val="20"/>
                <w:lang w:val="el-GR"/>
              </w:rPr>
              <w:t xml:space="preserve"> </w:t>
            </w:r>
            <w:r w:rsidRPr="00CE1A95">
              <w:rPr>
                <w:sz w:val="20"/>
                <w:szCs w:val="20"/>
              </w:rPr>
              <w:t>Balancer</w:t>
            </w:r>
            <w:r w:rsidRPr="00CE1A95">
              <w:rPr>
                <w:sz w:val="20"/>
                <w:szCs w:val="20"/>
                <w:lang w:val="el-GR"/>
              </w:rPr>
              <w:t>) σε αυτούς.</w:t>
            </w:r>
          </w:p>
        </w:tc>
        <w:tc>
          <w:tcPr>
            <w:tcW w:w="2420" w:type="dxa"/>
            <w:tcBorders>
              <w:top w:val="single" w:sz="4" w:space="0" w:color="000000"/>
              <w:left w:val="single" w:sz="4" w:space="0" w:color="000000"/>
              <w:bottom w:val="single" w:sz="4" w:space="0" w:color="000000"/>
            </w:tcBorders>
            <w:shd w:val="clear" w:color="auto" w:fill="auto"/>
          </w:tcPr>
          <w:p w14:paraId="2CAE2E7F" w14:textId="77777777" w:rsidR="00F16380" w:rsidRPr="00CE1A95" w:rsidRDefault="00F16380" w:rsidP="00F16380">
            <w:pPr>
              <w:rPr>
                <w:sz w:val="20"/>
                <w:szCs w:val="20"/>
              </w:rPr>
            </w:pPr>
            <w:r w:rsidRPr="00CE1A95">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313A91FC"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FF3957" w14:textId="77777777" w:rsidR="00F16380" w:rsidRPr="00CE1A95" w:rsidRDefault="00F16380" w:rsidP="00F16380">
            <w:pPr>
              <w:rPr>
                <w:sz w:val="20"/>
                <w:szCs w:val="20"/>
              </w:rPr>
            </w:pPr>
          </w:p>
        </w:tc>
      </w:tr>
      <w:tr w:rsidR="00F16380" w:rsidRPr="00444DAA" w14:paraId="34CE4F00"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257AF17B"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788EC167" w14:textId="77777777" w:rsidR="00F16380" w:rsidRPr="00CE1A95" w:rsidRDefault="00F16380" w:rsidP="00F16380">
            <w:pPr>
              <w:rPr>
                <w:sz w:val="20"/>
                <w:szCs w:val="20"/>
                <w:lang w:val="el-GR"/>
              </w:rPr>
            </w:pPr>
            <w:r w:rsidRPr="00CE1A95">
              <w:rPr>
                <w:sz w:val="20"/>
                <w:szCs w:val="20"/>
                <w:lang w:val="el-GR"/>
              </w:rPr>
              <w:t>Οι υπολογιστικοί πόροι της υπηρεσίας πλατφόρμας εφαρμογών ως υπηρεσία, να διαθέτουν διαφορετικά επίπεδα απομόνωσης:</w:t>
            </w:r>
          </w:p>
          <w:p w14:paraId="179E7A14" w14:textId="77777777" w:rsidR="00F16380" w:rsidRPr="00CE1A95" w:rsidRDefault="00F16380" w:rsidP="00F16380">
            <w:pPr>
              <w:rPr>
                <w:sz w:val="20"/>
                <w:szCs w:val="20"/>
                <w:lang w:val="el-GR"/>
              </w:rPr>
            </w:pPr>
            <w:r w:rsidRPr="00CE1A95">
              <w:rPr>
                <w:sz w:val="20"/>
                <w:szCs w:val="20"/>
                <w:lang w:val="el-GR"/>
              </w:rPr>
              <w:t>κοινόχρηστων εικονικών πόρων με δυνατότητα δωρεάν χρήσης της υπηρεσίας</w:t>
            </w:r>
          </w:p>
          <w:p w14:paraId="35BE117B" w14:textId="77777777" w:rsidR="00F16380" w:rsidRPr="00CE1A95" w:rsidRDefault="00F16380" w:rsidP="00F16380">
            <w:pPr>
              <w:rPr>
                <w:sz w:val="20"/>
                <w:szCs w:val="20"/>
                <w:lang w:val="el-GR"/>
              </w:rPr>
            </w:pPr>
            <w:r w:rsidRPr="00CE1A95">
              <w:rPr>
                <w:sz w:val="20"/>
                <w:szCs w:val="20"/>
                <w:lang w:val="el-GR"/>
              </w:rPr>
              <w:t xml:space="preserve">αποκλειστικών εικονικών πόρων για φορτία παραγωγής με δυνατότητα εγγενούς περιβάλλοντος </w:t>
            </w:r>
            <w:r w:rsidRPr="00CE1A95">
              <w:rPr>
                <w:sz w:val="20"/>
                <w:szCs w:val="20"/>
              </w:rPr>
              <w:t>staging</w:t>
            </w:r>
            <w:r w:rsidRPr="00CE1A95">
              <w:rPr>
                <w:sz w:val="20"/>
                <w:szCs w:val="20"/>
                <w:lang w:val="el-GR"/>
              </w:rPr>
              <w:t xml:space="preserve"> και αυτόματης αυξομείωσης  πόρων (</w:t>
            </w:r>
            <w:r w:rsidRPr="00CE1A95">
              <w:rPr>
                <w:sz w:val="20"/>
                <w:szCs w:val="20"/>
              </w:rPr>
              <w:t>scale</w:t>
            </w:r>
            <w:r w:rsidRPr="00CE1A95">
              <w:rPr>
                <w:sz w:val="20"/>
                <w:szCs w:val="20"/>
                <w:lang w:val="el-GR"/>
              </w:rPr>
              <w:t xml:space="preserve"> </w:t>
            </w:r>
            <w:r w:rsidRPr="00CE1A95">
              <w:rPr>
                <w:sz w:val="20"/>
                <w:szCs w:val="20"/>
              </w:rPr>
              <w:t>out</w:t>
            </w:r>
            <w:r w:rsidRPr="00CE1A95">
              <w:rPr>
                <w:sz w:val="20"/>
                <w:szCs w:val="20"/>
                <w:lang w:val="el-GR"/>
              </w:rPr>
              <w:t>-</w:t>
            </w:r>
            <w:r w:rsidRPr="00CE1A95">
              <w:rPr>
                <w:sz w:val="20"/>
                <w:szCs w:val="20"/>
              </w:rPr>
              <w:t>in</w:t>
            </w:r>
            <w:r w:rsidRPr="00CE1A95">
              <w:rPr>
                <w:sz w:val="20"/>
                <w:szCs w:val="20"/>
                <w:lang w:val="el-GR"/>
              </w:rPr>
              <w:t>)</w:t>
            </w:r>
          </w:p>
          <w:p w14:paraId="57B168B5" w14:textId="77777777" w:rsidR="00F16380" w:rsidRPr="00CE1A95" w:rsidRDefault="00F16380" w:rsidP="00F16380">
            <w:pPr>
              <w:rPr>
                <w:sz w:val="20"/>
                <w:szCs w:val="20"/>
                <w:lang w:val="el-GR"/>
              </w:rPr>
            </w:pPr>
            <w:r w:rsidRPr="00CE1A95">
              <w:rPr>
                <w:sz w:val="20"/>
                <w:szCs w:val="20"/>
                <w:lang w:val="el-GR"/>
              </w:rPr>
              <w:t>απομονωμένο περιβάλλον εικονικών και δικτυακών πόρων για μέγιστη ασφάλεια και επιδόσεις των φιλοξενούμενων εφαρμογών</w:t>
            </w:r>
          </w:p>
        </w:tc>
        <w:tc>
          <w:tcPr>
            <w:tcW w:w="2420" w:type="dxa"/>
            <w:tcBorders>
              <w:top w:val="single" w:sz="4" w:space="0" w:color="000000"/>
              <w:left w:val="single" w:sz="4" w:space="0" w:color="000000"/>
              <w:bottom w:val="single" w:sz="4" w:space="0" w:color="000000"/>
            </w:tcBorders>
            <w:shd w:val="clear" w:color="auto" w:fill="auto"/>
          </w:tcPr>
          <w:p w14:paraId="4C0ADD77"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7DF05C8"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EDA48C" w14:textId="77777777" w:rsidR="00F16380" w:rsidRPr="00CE1A95" w:rsidRDefault="00F16380" w:rsidP="00F16380">
            <w:pPr>
              <w:rPr>
                <w:sz w:val="20"/>
                <w:szCs w:val="20"/>
              </w:rPr>
            </w:pPr>
          </w:p>
        </w:tc>
      </w:tr>
      <w:tr w:rsidR="00F16380" w:rsidRPr="00444DAA" w14:paraId="293E3CC0"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69B9790E"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0B6607EC" w14:textId="77777777" w:rsidR="00F16380" w:rsidRPr="00CE1A95" w:rsidRDefault="00F16380" w:rsidP="00F16380">
            <w:pPr>
              <w:rPr>
                <w:sz w:val="20"/>
                <w:szCs w:val="20"/>
                <w:lang w:val="el-GR"/>
              </w:rPr>
            </w:pPr>
            <w:r w:rsidRPr="00CE1A95">
              <w:rPr>
                <w:sz w:val="20"/>
                <w:szCs w:val="20"/>
                <w:lang w:val="el-GR"/>
              </w:rPr>
              <w:t xml:space="preserve">Παροχή μηνιαίου </w:t>
            </w:r>
            <w:r w:rsidRPr="00CE1A95">
              <w:rPr>
                <w:sz w:val="20"/>
                <w:szCs w:val="20"/>
              </w:rPr>
              <w:t>SLA</w:t>
            </w:r>
            <w:r w:rsidRPr="00CE1A95">
              <w:rPr>
                <w:sz w:val="20"/>
                <w:szCs w:val="20"/>
                <w:lang w:val="el-GR"/>
              </w:rPr>
              <w:t xml:space="preserve"> για την υπηρεσία πλατφόρμας εφαρμογών ως υπηρεσία σε αποκλειστικό ή απομονωμένο περιβάλλον πόρων, τουλάχιστον 99,95%</w:t>
            </w:r>
          </w:p>
        </w:tc>
        <w:tc>
          <w:tcPr>
            <w:tcW w:w="2420" w:type="dxa"/>
            <w:tcBorders>
              <w:top w:val="single" w:sz="4" w:space="0" w:color="000000"/>
              <w:left w:val="single" w:sz="4" w:space="0" w:color="000000"/>
              <w:bottom w:val="single" w:sz="4" w:space="0" w:color="000000"/>
            </w:tcBorders>
            <w:shd w:val="clear" w:color="auto" w:fill="auto"/>
          </w:tcPr>
          <w:p w14:paraId="644AA98C"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F573E45"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FCB1CF" w14:textId="77777777" w:rsidR="00F16380" w:rsidRPr="00CE1A95" w:rsidRDefault="00F16380" w:rsidP="00F16380">
            <w:pPr>
              <w:rPr>
                <w:sz w:val="20"/>
                <w:szCs w:val="20"/>
              </w:rPr>
            </w:pPr>
          </w:p>
        </w:tc>
      </w:tr>
      <w:tr w:rsidR="00F16380" w:rsidRPr="00444DAA" w14:paraId="57BF5D7A"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53AD509D"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3AFA8016" w14:textId="77777777" w:rsidR="00F16380" w:rsidRPr="00CE1A95" w:rsidRDefault="00F16380" w:rsidP="00F16380">
            <w:pPr>
              <w:rPr>
                <w:sz w:val="20"/>
                <w:szCs w:val="20"/>
                <w:lang w:val="el-GR"/>
              </w:rPr>
            </w:pPr>
            <w:r w:rsidRPr="00CE1A95">
              <w:rPr>
                <w:sz w:val="20"/>
                <w:szCs w:val="20"/>
                <w:lang w:val="el-GR"/>
              </w:rPr>
              <w:t>Δυνατότητα πραγματοποίησης δέσμευσης των υπολογιστικών πόρων της υπηρεσίας πλατφόρμας εφαρμογών ως υπηρεσία, με διάρκεια ένα ή και περισσότερα έτη για επίτευξη μειωμένου κόστος των χρησιμοποιούμενων πόρων.</w:t>
            </w:r>
          </w:p>
        </w:tc>
        <w:tc>
          <w:tcPr>
            <w:tcW w:w="2420" w:type="dxa"/>
            <w:tcBorders>
              <w:top w:val="single" w:sz="4" w:space="0" w:color="000000"/>
              <w:left w:val="single" w:sz="4" w:space="0" w:color="000000"/>
              <w:bottom w:val="single" w:sz="4" w:space="0" w:color="000000"/>
            </w:tcBorders>
            <w:shd w:val="clear" w:color="auto" w:fill="auto"/>
          </w:tcPr>
          <w:p w14:paraId="371098CB"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2C2848E"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640923" w14:textId="77777777" w:rsidR="00F16380" w:rsidRPr="00CE1A95" w:rsidRDefault="00F16380" w:rsidP="00F16380">
            <w:pPr>
              <w:rPr>
                <w:sz w:val="20"/>
                <w:szCs w:val="20"/>
              </w:rPr>
            </w:pPr>
          </w:p>
        </w:tc>
      </w:tr>
      <w:tr w:rsidR="00F16380" w:rsidRPr="00444DAA" w14:paraId="5471FF21"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63720263"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27D26D7A" w14:textId="77777777" w:rsidR="00F16380" w:rsidRPr="00CE1A95" w:rsidRDefault="00F16380" w:rsidP="00F16380">
            <w:pPr>
              <w:rPr>
                <w:sz w:val="20"/>
                <w:szCs w:val="20"/>
                <w:lang w:val="el-GR"/>
              </w:rPr>
            </w:pPr>
            <w:r w:rsidRPr="00CE1A95">
              <w:rPr>
                <w:sz w:val="20"/>
                <w:szCs w:val="20"/>
                <w:lang w:val="el-GR"/>
              </w:rPr>
              <w:t xml:space="preserve">Προσφερόμενη υπηρεσία ανάπτυξης, διαχείρισης, </w:t>
            </w:r>
            <w:r w:rsidRPr="00CE1A95">
              <w:rPr>
                <w:sz w:val="20"/>
                <w:szCs w:val="20"/>
              </w:rPr>
              <w:t>Kubernetes</w:t>
            </w:r>
            <w:r w:rsidRPr="00CE1A95">
              <w:rPr>
                <w:sz w:val="20"/>
                <w:szCs w:val="20"/>
                <w:lang w:val="el-GR"/>
              </w:rPr>
              <w:t xml:space="preserve"> </w:t>
            </w:r>
            <w:r w:rsidRPr="00CE1A95">
              <w:rPr>
                <w:sz w:val="20"/>
                <w:szCs w:val="20"/>
              </w:rPr>
              <w:t>service</w:t>
            </w:r>
            <w:r w:rsidRPr="00CE1A95">
              <w:rPr>
                <w:sz w:val="20"/>
                <w:szCs w:val="20"/>
                <w:lang w:val="el-GR"/>
              </w:rPr>
              <w:t xml:space="preserve"> χωρίς επιπλέον διαχειριστικό κόστος λειτουργίας.</w:t>
            </w:r>
          </w:p>
          <w:p w14:paraId="4EBEAF2C" w14:textId="77777777" w:rsidR="00F16380" w:rsidRPr="00CE1A95" w:rsidRDefault="00F16380" w:rsidP="00F16380">
            <w:pPr>
              <w:rPr>
                <w:sz w:val="20"/>
                <w:szCs w:val="20"/>
                <w:lang w:val="el-GR"/>
              </w:rPr>
            </w:pPr>
            <w:r w:rsidRPr="00CE1A95">
              <w:rPr>
                <w:sz w:val="20"/>
                <w:szCs w:val="20"/>
                <w:lang w:val="el-GR"/>
              </w:rPr>
              <w:t xml:space="preserve">Ο φορέας λειτουργίας θα μπορεί να επιλέξει για τη φιλοξενία των </w:t>
            </w:r>
            <w:r w:rsidRPr="00CE1A95">
              <w:rPr>
                <w:sz w:val="20"/>
                <w:szCs w:val="20"/>
              </w:rPr>
              <w:t>containerized</w:t>
            </w:r>
            <w:r w:rsidRPr="00CE1A95">
              <w:rPr>
                <w:sz w:val="20"/>
                <w:szCs w:val="20"/>
                <w:lang w:val="el-GR"/>
              </w:rPr>
              <w:t xml:space="preserve"> </w:t>
            </w:r>
            <w:r w:rsidRPr="00CE1A95">
              <w:rPr>
                <w:sz w:val="20"/>
                <w:szCs w:val="20"/>
              </w:rPr>
              <w:t>workloads</w:t>
            </w:r>
            <w:r w:rsidRPr="00CE1A95">
              <w:rPr>
                <w:sz w:val="20"/>
                <w:szCs w:val="20"/>
                <w:lang w:val="el-GR"/>
              </w:rPr>
              <w:t>, μεταξύ των εικονικών μηχανών του κεφαλαίου «Παροχή Υπολογιστικών Υπηρεσιών»</w:t>
            </w:r>
          </w:p>
        </w:tc>
        <w:tc>
          <w:tcPr>
            <w:tcW w:w="2420" w:type="dxa"/>
            <w:tcBorders>
              <w:top w:val="single" w:sz="4" w:space="0" w:color="000000"/>
              <w:left w:val="single" w:sz="4" w:space="0" w:color="000000"/>
              <w:bottom w:val="single" w:sz="4" w:space="0" w:color="000000"/>
            </w:tcBorders>
            <w:shd w:val="clear" w:color="auto" w:fill="auto"/>
          </w:tcPr>
          <w:p w14:paraId="0452FA43"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E57968E"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37CAF6" w14:textId="77777777" w:rsidR="00F16380" w:rsidRPr="00CE1A95" w:rsidRDefault="00F16380" w:rsidP="00F16380">
            <w:pPr>
              <w:rPr>
                <w:sz w:val="20"/>
                <w:szCs w:val="20"/>
              </w:rPr>
            </w:pPr>
          </w:p>
        </w:tc>
      </w:tr>
      <w:tr w:rsidR="00F16380" w:rsidRPr="00444DAA" w14:paraId="19E71021"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345584EF"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4FD99200" w14:textId="77777777" w:rsidR="00F16380" w:rsidRPr="00CE1A95" w:rsidRDefault="00F16380" w:rsidP="00F16380">
            <w:pPr>
              <w:rPr>
                <w:sz w:val="20"/>
                <w:szCs w:val="20"/>
                <w:lang w:val="el-GR"/>
              </w:rPr>
            </w:pPr>
            <w:r w:rsidRPr="00CE1A95">
              <w:rPr>
                <w:sz w:val="20"/>
                <w:szCs w:val="20"/>
                <w:lang w:val="el-GR"/>
              </w:rPr>
              <w:t xml:space="preserve">Υπηρεσία πλατφόρμας </w:t>
            </w:r>
            <w:r w:rsidRPr="00CE1A95">
              <w:rPr>
                <w:sz w:val="20"/>
                <w:szCs w:val="20"/>
              </w:rPr>
              <w:t>RedHat</w:t>
            </w:r>
            <w:r w:rsidRPr="00CE1A95">
              <w:rPr>
                <w:sz w:val="20"/>
                <w:szCs w:val="20"/>
                <w:lang w:val="el-GR"/>
              </w:rPr>
              <w:t xml:space="preserve"> </w:t>
            </w:r>
            <w:r w:rsidRPr="00CE1A95">
              <w:rPr>
                <w:sz w:val="20"/>
                <w:szCs w:val="20"/>
              </w:rPr>
              <w:t>OpenShift</w:t>
            </w:r>
            <w:r w:rsidRPr="00CE1A95">
              <w:rPr>
                <w:sz w:val="20"/>
                <w:szCs w:val="20"/>
                <w:lang w:val="el-GR"/>
              </w:rPr>
              <w:t xml:space="preserve"> με αυτοματοποιημένη διαχείριση, ενημέρωση (</w:t>
            </w:r>
            <w:r w:rsidRPr="00CE1A95">
              <w:rPr>
                <w:sz w:val="20"/>
                <w:szCs w:val="20"/>
              </w:rPr>
              <w:t>updating</w:t>
            </w:r>
            <w:r w:rsidRPr="00CE1A95">
              <w:rPr>
                <w:sz w:val="20"/>
                <w:szCs w:val="20"/>
                <w:lang w:val="el-GR"/>
              </w:rPr>
              <w:t xml:space="preserve">, </w:t>
            </w:r>
            <w:r w:rsidRPr="00CE1A95">
              <w:rPr>
                <w:sz w:val="20"/>
                <w:szCs w:val="20"/>
              </w:rPr>
              <w:t>patching</w:t>
            </w:r>
            <w:r w:rsidRPr="00CE1A95">
              <w:rPr>
                <w:sz w:val="20"/>
                <w:szCs w:val="20"/>
                <w:lang w:val="el-GR"/>
              </w:rPr>
              <w:t>) του υποκείμενου περιβάλλοντος-</w:t>
            </w:r>
            <w:r w:rsidRPr="00CE1A95">
              <w:rPr>
                <w:sz w:val="20"/>
                <w:szCs w:val="20"/>
              </w:rPr>
              <w:t>cluster</w:t>
            </w:r>
            <w:r w:rsidRPr="00CE1A95">
              <w:rPr>
                <w:sz w:val="20"/>
                <w:szCs w:val="20"/>
                <w:lang w:val="el-GR"/>
              </w:rPr>
              <w:t>.</w:t>
            </w:r>
          </w:p>
        </w:tc>
        <w:tc>
          <w:tcPr>
            <w:tcW w:w="2420" w:type="dxa"/>
            <w:tcBorders>
              <w:top w:val="single" w:sz="4" w:space="0" w:color="000000"/>
              <w:left w:val="single" w:sz="4" w:space="0" w:color="000000"/>
              <w:bottom w:val="single" w:sz="4" w:space="0" w:color="000000"/>
            </w:tcBorders>
            <w:shd w:val="clear" w:color="auto" w:fill="auto"/>
          </w:tcPr>
          <w:p w14:paraId="68C2E749"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82FBAD5"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1F32A6" w14:textId="77777777" w:rsidR="00F16380" w:rsidRPr="00CE1A95" w:rsidRDefault="00F16380" w:rsidP="00F16380">
            <w:pPr>
              <w:rPr>
                <w:sz w:val="20"/>
                <w:szCs w:val="20"/>
              </w:rPr>
            </w:pPr>
          </w:p>
        </w:tc>
      </w:tr>
      <w:tr w:rsidR="00F16380" w:rsidRPr="00444DAA" w14:paraId="07A0CA2E"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50628559"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6EA28C7C" w14:textId="77777777" w:rsidR="00F16380" w:rsidRPr="00CE1A95" w:rsidRDefault="00F16380" w:rsidP="00F16380">
            <w:pPr>
              <w:rPr>
                <w:sz w:val="20"/>
                <w:szCs w:val="20"/>
                <w:lang w:val="el-GR"/>
              </w:rPr>
            </w:pPr>
            <w:r w:rsidRPr="00CE1A95">
              <w:rPr>
                <w:sz w:val="20"/>
                <w:szCs w:val="20"/>
                <w:lang w:val="el-GR"/>
              </w:rPr>
              <w:t xml:space="preserve">Παροχή μηνιαίου </w:t>
            </w:r>
            <w:r w:rsidRPr="00CE1A95">
              <w:rPr>
                <w:sz w:val="20"/>
                <w:szCs w:val="20"/>
              </w:rPr>
              <w:t>SLA</w:t>
            </w:r>
            <w:r w:rsidRPr="00CE1A95">
              <w:rPr>
                <w:sz w:val="20"/>
                <w:szCs w:val="20"/>
                <w:lang w:val="el-GR"/>
              </w:rPr>
              <w:t xml:space="preserve"> για την υπηρεσία πλατφόρμας </w:t>
            </w:r>
            <w:r w:rsidRPr="00CE1A95">
              <w:rPr>
                <w:sz w:val="20"/>
                <w:szCs w:val="20"/>
              </w:rPr>
              <w:t>RedHat</w:t>
            </w:r>
            <w:r w:rsidRPr="00CE1A95">
              <w:rPr>
                <w:sz w:val="20"/>
                <w:szCs w:val="20"/>
                <w:lang w:val="el-GR"/>
              </w:rPr>
              <w:t xml:space="preserve"> </w:t>
            </w:r>
            <w:r w:rsidRPr="00CE1A95">
              <w:rPr>
                <w:sz w:val="20"/>
                <w:szCs w:val="20"/>
              </w:rPr>
              <w:t>OpenShift</w:t>
            </w:r>
            <w:r w:rsidRPr="00CE1A95">
              <w:rPr>
                <w:sz w:val="20"/>
                <w:szCs w:val="20"/>
                <w:lang w:val="el-GR"/>
              </w:rPr>
              <w:t xml:space="preserve"> 99,95%</w:t>
            </w:r>
          </w:p>
        </w:tc>
        <w:tc>
          <w:tcPr>
            <w:tcW w:w="2420" w:type="dxa"/>
            <w:tcBorders>
              <w:top w:val="single" w:sz="4" w:space="0" w:color="000000"/>
              <w:left w:val="single" w:sz="4" w:space="0" w:color="000000"/>
              <w:bottom w:val="single" w:sz="4" w:space="0" w:color="000000"/>
            </w:tcBorders>
            <w:shd w:val="clear" w:color="auto" w:fill="auto"/>
          </w:tcPr>
          <w:p w14:paraId="6CF45320"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425E9FC"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8E5005" w14:textId="77777777" w:rsidR="00F16380" w:rsidRPr="00CE1A95" w:rsidRDefault="00F16380" w:rsidP="00F16380">
            <w:pPr>
              <w:rPr>
                <w:sz w:val="20"/>
                <w:szCs w:val="20"/>
              </w:rPr>
            </w:pPr>
          </w:p>
        </w:tc>
      </w:tr>
      <w:tr w:rsidR="00F16380" w:rsidRPr="00444DAA" w14:paraId="6A381F97"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3E78EBA7"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3FF52E33" w14:textId="77777777" w:rsidR="00F16380" w:rsidRPr="00CE1A95" w:rsidRDefault="00F16380" w:rsidP="00F16380">
            <w:pPr>
              <w:rPr>
                <w:sz w:val="20"/>
                <w:szCs w:val="20"/>
                <w:lang w:val="el-GR"/>
              </w:rPr>
            </w:pPr>
            <w:r w:rsidRPr="00CE1A95">
              <w:rPr>
                <w:sz w:val="20"/>
                <w:szCs w:val="20"/>
                <w:lang w:val="el-GR"/>
              </w:rPr>
              <w:t xml:space="preserve">Δυνατότητα πραγματοποίησης δέσμευσης των υπολογιστικών πόρων του </w:t>
            </w:r>
            <w:r w:rsidRPr="00CE1A95">
              <w:rPr>
                <w:sz w:val="20"/>
                <w:szCs w:val="20"/>
              </w:rPr>
              <w:t>OpenShift</w:t>
            </w:r>
            <w:r w:rsidRPr="00CE1A95">
              <w:rPr>
                <w:sz w:val="20"/>
                <w:szCs w:val="20"/>
                <w:lang w:val="el-GR"/>
              </w:rPr>
              <w:t xml:space="preserve"> </w:t>
            </w:r>
            <w:r w:rsidRPr="00CE1A95">
              <w:rPr>
                <w:sz w:val="20"/>
                <w:szCs w:val="20"/>
              </w:rPr>
              <w:t>cluster</w:t>
            </w:r>
            <w:r w:rsidRPr="00CE1A95">
              <w:rPr>
                <w:sz w:val="20"/>
                <w:szCs w:val="20"/>
                <w:lang w:val="el-GR"/>
              </w:rPr>
              <w:t xml:space="preserve"> καθώς και της άδειας χρήσης </w:t>
            </w:r>
            <w:r w:rsidRPr="00CE1A95">
              <w:rPr>
                <w:sz w:val="20"/>
                <w:szCs w:val="20"/>
              </w:rPr>
              <w:t>RedHat</w:t>
            </w:r>
            <w:r w:rsidRPr="00CE1A95">
              <w:rPr>
                <w:sz w:val="20"/>
                <w:szCs w:val="20"/>
                <w:lang w:val="el-GR"/>
              </w:rPr>
              <w:t xml:space="preserve"> </w:t>
            </w:r>
            <w:r w:rsidRPr="00CE1A95">
              <w:rPr>
                <w:sz w:val="20"/>
                <w:szCs w:val="20"/>
              </w:rPr>
              <w:t>Openshift</w:t>
            </w:r>
            <w:r w:rsidRPr="00CE1A95">
              <w:rPr>
                <w:sz w:val="20"/>
                <w:szCs w:val="20"/>
                <w:lang w:val="el-GR"/>
              </w:rPr>
              <w:t xml:space="preserve">, με διάρκεια ένα ή και περισσότερα έτη για </w:t>
            </w:r>
            <w:r w:rsidRPr="00CE1A95">
              <w:rPr>
                <w:sz w:val="20"/>
                <w:szCs w:val="20"/>
                <w:lang w:val="el-GR"/>
              </w:rPr>
              <w:lastRenderedPageBreak/>
              <w:t xml:space="preserve">επίτευξη μειωμένου κόστους των χρησιμοποιούμενων πόρων. </w:t>
            </w:r>
          </w:p>
        </w:tc>
        <w:tc>
          <w:tcPr>
            <w:tcW w:w="2420" w:type="dxa"/>
            <w:tcBorders>
              <w:top w:val="single" w:sz="4" w:space="0" w:color="000000"/>
              <w:left w:val="single" w:sz="4" w:space="0" w:color="000000"/>
              <w:bottom w:val="single" w:sz="4" w:space="0" w:color="000000"/>
            </w:tcBorders>
            <w:shd w:val="clear" w:color="auto" w:fill="auto"/>
          </w:tcPr>
          <w:p w14:paraId="3BFA2DC6" w14:textId="77777777" w:rsidR="00F16380" w:rsidRPr="00CE1A95" w:rsidRDefault="00F16380" w:rsidP="00F16380">
            <w:pPr>
              <w:rPr>
                <w:sz w:val="20"/>
                <w:szCs w:val="20"/>
              </w:rPr>
            </w:pPr>
            <w:r w:rsidRPr="00CE1A95">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07BAD734"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DEAA4D" w14:textId="77777777" w:rsidR="00F16380" w:rsidRPr="00CE1A95" w:rsidRDefault="00F16380" w:rsidP="00F16380">
            <w:pPr>
              <w:rPr>
                <w:sz w:val="20"/>
                <w:szCs w:val="20"/>
              </w:rPr>
            </w:pPr>
          </w:p>
        </w:tc>
      </w:tr>
      <w:tr w:rsidR="00F16380" w:rsidRPr="00444DAA" w14:paraId="35307843" w14:textId="77777777" w:rsidTr="00BC5B69">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0620D8F9" w14:textId="77777777" w:rsidR="00F16380" w:rsidRPr="00CE1A95" w:rsidRDefault="00F16380" w:rsidP="00CE1A95">
            <w:pPr>
              <w:pStyle w:val="3"/>
              <w:numPr>
                <w:ilvl w:val="2"/>
                <w:numId w:val="70"/>
              </w:numPr>
              <w:rPr>
                <w:sz w:val="20"/>
                <w:szCs w:val="20"/>
                <w:lang w:val="el-GR"/>
              </w:rPr>
            </w:pPr>
            <w:bookmarkStart w:id="389" w:name="_Ref92279046"/>
            <w:bookmarkStart w:id="390" w:name="_Toc98332340"/>
            <w:r w:rsidRPr="00CE1A95">
              <w:rPr>
                <w:sz w:val="20"/>
                <w:szCs w:val="20"/>
                <w:lang w:val="el-GR"/>
              </w:rPr>
              <w:t>Συστήματα Διαχείρισης Βάσεων Δεδομένων</w:t>
            </w:r>
            <w:bookmarkEnd w:id="389"/>
            <w:bookmarkEnd w:id="390"/>
          </w:p>
        </w:tc>
      </w:tr>
      <w:tr w:rsidR="00F16380" w:rsidRPr="00444DAA" w14:paraId="78BCD4C6"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1F8277D6"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6B3C09E2" w14:textId="77777777" w:rsidR="00F16380" w:rsidRPr="00CE1A95" w:rsidRDefault="00F16380" w:rsidP="00F16380">
            <w:pPr>
              <w:rPr>
                <w:sz w:val="20"/>
                <w:szCs w:val="20"/>
                <w:lang w:val="el-GR"/>
              </w:rPr>
            </w:pPr>
            <w:r w:rsidRPr="00CE1A95">
              <w:rPr>
                <w:sz w:val="20"/>
                <w:szCs w:val="20"/>
                <w:lang w:val="el-GR"/>
              </w:rPr>
              <w:t xml:space="preserve">Ο πάροχος υπηρεσιών υπολογιστικού νέφους να υποστηρίζει επίσημα τη φιλοξενία βάσεων δεδομένων </w:t>
            </w:r>
            <w:r w:rsidRPr="00CE1A95">
              <w:rPr>
                <w:sz w:val="20"/>
                <w:szCs w:val="20"/>
              </w:rPr>
              <w:t>Oracle</w:t>
            </w:r>
            <w:r w:rsidRPr="00CE1A95">
              <w:rPr>
                <w:sz w:val="20"/>
                <w:szCs w:val="20"/>
                <w:lang w:val="el-GR"/>
              </w:rPr>
              <w:t xml:space="preserve"> </w:t>
            </w:r>
            <w:r w:rsidRPr="00CE1A95">
              <w:rPr>
                <w:sz w:val="20"/>
                <w:szCs w:val="20"/>
              </w:rPr>
              <w:t>Standard</w:t>
            </w:r>
            <w:r w:rsidRPr="00CE1A95">
              <w:rPr>
                <w:sz w:val="20"/>
                <w:szCs w:val="20"/>
                <w:lang w:val="el-GR"/>
              </w:rPr>
              <w:t xml:space="preserve"> και </w:t>
            </w:r>
            <w:r w:rsidRPr="00CE1A95">
              <w:rPr>
                <w:sz w:val="20"/>
                <w:szCs w:val="20"/>
              </w:rPr>
              <w:t>Enterpise</w:t>
            </w:r>
            <w:r w:rsidRPr="00CE1A95">
              <w:rPr>
                <w:sz w:val="20"/>
                <w:szCs w:val="20"/>
                <w:lang w:val="el-GR"/>
              </w:rPr>
              <w:t xml:space="preserve"> </w:t>
            </w:r>
            <w:r w:rsidRPr="00CE1A95">
              <w:rPr>
                <w:sz w:val="20"/>
                <w:szCs w:val="20"/>
              </w:rPr>
              <w:t>Edition</w:t>
            </w:r>
            <w:r w:rsidRPr="00CE1A95">
              <w:rPr>
                <w:sz w:val="20"/>
                <w:szCs w:val="20"/>
                <w:lang w:val="el-GR"/>
              </w:rPr>
              <w:t xml:space="preserve"> καθώς και τις </w:t>
            </w:r>
            <w:r w:rsidRPr="00CE1A95">
              <w:rPr>
                <w:sz w:val="20"/>
                <w:szCs w:val="20"/>
              </w:rPr>
              <w:t>Oracle</w:t>
            </w:r>
            <w:r w:rsidRPr="00CE1A95">
              <w:rPr>
                <w:sz w:val="20"/>
                <w:szCs w:val="20"/>
                <w:lang w:val="el-GR"/>
              </w:rPr>
              <w:t xml:space="preserve"> εταιρικές εφαρμογές βασισμένες σε αυτές. Ο πάροχος να αποτελεί εγκεκριμένο περιβάλλον υπολογιστικού νέφους για χρήση υπαρχουσών </w:t>
            </w:r>
            <w:r w:rsidRPr="00CE1A95">
              <w:rPr>
                <w:sz w:val="20"/>
                <w:szCs w:val="20"/>
              </w:rPr>
              <w:t>Oracle</w:t>
            </w:r>
            <w:r w:rsidRPr="00CE1A95">
              <w:rPr>
                <w:sz w:val="20"/>
                <w:szCs w:val="20"/>
                <w:lang w:val="el-GR"/>
              </w:rPr>
              <w:t xml:space="preserve"> αδειών.</w:t>
            </w:r>
          </w:p>
        </w:tc>
        <w:tc>
          <w:tcPr>
            <w:tcW w:w="2420" w:type="dxa"/>
            <w:tcBorders>
              <w:top w:val="single" w:sz="4" w:space="0" w:color="000000"/>
              <w:left w:val="single" w:sz="4" w:space="0" w:color="000000"/>
              <w:bottom w:val="single" w:sz="4" w:space="0" w:color="000000"/>
            </w:tcBorders>
            <w:shd w:val="clear" w:color="auto" w:fill="auto"/>
          </w:tcPr>
          <w:p w14:paraId="79540554"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75D6CD1"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2446CC" w14:textId="77777777" w:rsidR="00F16380" w:rsidRPr="00CE1A95" w:rsidRDefault="00F16380" w:rsidP="00F16380">
            <w:pPr>
              <w:rPr>
                <w:sz w:val="20"/>
                <w:szCs w:val="20"/>
              </w:rPr>
            </w:pPr>
          </w:p>
        </w:tc>
      </w:tr>
      <w:tr w:rsidR="00F16380" w:rsidRPr="00444DAA" w14:paraId="23EE1DE4"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7F3BB9DF"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3156894A" w14:textId="77777777" w:rsidR="00F16380" w:rsidRPr="00CE1A95" w:rsidRDefault="00F16380" w:rsidP="00F16380">
            <w:pPr>
              <w:rPr>
                <w:sz w:val="20"/>
                <w:szCs w:val="20"/>
                <w:lang w:val="el-GR"/>
              </w:rPr>
            </w:pPr>
            <w:r w:rsidRPr="00CE1A95">
              <w:rPr>
                <w:sz w:val="20"/>
                <w:szCs w:val="20"/>
                <w:lang w:val="el-GR"/>
              </w:rPr>
              <w:t xml:space="preserve">Ο πάροχος υπολογιστικού νέφους να διαθέτει κατάλληλα βελτιστοποιημένα μεγέθη εικονικών μηχανών με περιορισμένο τον αριθμό εικονικών επεξεργαστών για αντιστοίχιση με μοντέλο αδειοδότησης πυρήνων </w:t>
            </w:r>
            <w:r w:rsidRPr="00CE1A95">
              <w:rPr>
                <w:sz w:val="20"/>
                <w:szCs w:val="20"/>
              </w:rPr>
              <w:t>Oracle</w:t>
            </w:r>
            <w:r w:rsidRPr="00CE1A95">
              <w:rPr>
                <w:sz w:val="20"/>
                <w:szCs w:val="20"/>
                <w:lang w:val="el-GR"/>
              </w:rPr>
              <w:t xml:space="preserve"> καθώς και για άλλα </w:t>
            </w:r>
            <w:r w:rsidRPr="00CE1A95">
              <w:rPr>
                <w:sz w:val="20"/>
                <w:szCs w:val="20"/>
              </w:rPr>
              <w:t>core</w:t>
            </w:r>
            <w:r w:rsidRPr="00CE1A95">
              <w:rPr>
                <w:sz w:val="20"/>
                <w:szCs w:val="20"/>
                <w:lang w:val="el-GR"/>
              </w:rPr>
              <w:t xml:space="preserve"> </w:t>
            </w:r>
            <w:r w:rsidRPr="00CE1A95">
              <w:rPr>
                <w:sz w:val="20"/>
                <w:szCs w:val="20"/>
              </w:rPr>
              <w:t>based</w:t>
            </w:r>
            <w:r w:rsidRPr="00CE1A95">
              <w:rPr>
                <w:sz w:val="20"/>
                <w:szCs w:val="20"/>
                <w:lang w:val="el-GR"/>
              </w:rPr>
              <w:t xml:space="preserve"> </w:t>
            </w:r>
            <w:r w:rsidRPr="00CE1A95">
              <w:rPr>
                <w:sz w:val="20"/>
                <w:szCs w:val="20"/>
              </w:rPr>
              <w:t>licensed</w:t>
            </w:r>
            <w:r w:rsidRPr="00CE1A95">
              <w:rPr>
                <w:sz w:val="20"/>
                <w:szCs w:val="20"/>
                <w:lang w:val="el-GR"/>
              </w:rPr>
              <w:t xml:space="preserve"> </w:t>
            </w:r>
            <w:r w:rsidRPr="00CE1A95">
              <w:rPr>
                <w:sz w:val="20"/>
                <w:szCs w:val="20"/>
              </w:rPr>
              <w:t>RDBMS</w:t>
            </w:r>
            <w:r w:rsidRPr="00CE1A95">
              <w:rPr>
                <w:sz w:val="20"/>
                <w:szCs w:val="20"/>
                <w:lang w:val="el-GR"/>
              </w:rPr>
              <w:t xml:space="preserve"> συστήματα, διατηρώντας παράλληλα σταθερά τα υπόλοιπα μεγέθη μνήμης, αποθηκευτικού χώρου και διαμεταγωγής.</w:t>
            </w:r>
          </w:p>
        </w:tc>
        <w:tc>
          <w:tcPr>
            <w:tcW w:w="2420" w:type="dxa"/>
            <w:tcBorders>
              <w:top w:val="single" w:sz="4" w:space="0" w:color="000000"/>
              <w:left w:val="single" w:sz="4" w:space="0" w:color="000000"/>
              <w:bottom w:val="single" w:sz="4" w:space="0" w:color="000000"/>
            </w:tcBorders>
            <w:shd w:val="clear" w:color="auto" w:fill="auto"/>
          </w:tcPr>
          <w:p w14:paraId="5FDD974D"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3024062"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6CE085" w14:textId="77777777" w:rsidR="00F16380" w:rsidRPr="00CE1A95" w:rsidRDefault="00F16380" w:rsidP="00F16380">
            <w:pPr>
              <w:rPr>
                <w:sz w:val="20"/>
                <w:szCs w:val="20"/>
              </w:rPr>
            </w:pPr>
          </w:p>
        </w:tc>
      </w:tr>
      <w:tr w:rsidR="00F16380" w:rsidRPr="00444DAA" w14:paraId="2C99AD46"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00FD89ED"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19A0F143" w14:textId="77777777" w:rsidR="00F16380" w:rsidRPr="00CE1A95" w:rsidRDefault="00F16380" w:rsidP="00F16380">
            <w:pPr>
              <w:rPr>
                <w:sz w:val="20"/>
                <w:szCs w:val="20"/>
                <w:lang w:val="el-GR"/>
              </w:rPr>
            </w:pPr>
            <w:r w:rsidRPr="00CE1A95">
              <w:rPr>
                <w:sz w:val="20"/>
                <w:szCs w:val="20"/>
                <w:lang w:val="el-GR"/>
              </w:rPr>
              <w:t xml:space="preserve">Ο πάροχος υπηρεσιών υπολογιστικού νέφους να υποστηρίζει επίσημα τη φιλοξενία βάσεων δεδομένων </w:t>
            </w:r>
            <w:r w:rsidRPr="00CE1A95">
              <w:rPr>
                <w:sz w:val="20"/>
                <w:szCs w:val="20"/>
              </w:rPr>
              <w:t>IBM</w:t>
            </w:r>
            <w:r w:rsidRPr="00CE1A95">
              <w:rPr>
                <w:sz w:val="20"/>
                <w:szCs w:val="20"/>
                <w:lang w:val="el-GR"/>
              </w:rPr>
              <w:t xml:space="preserve"> καθώς και </w:t>
            </w:r>
            <w:r w:rsidRPr="00CE1A95">
              <w:rPr>
                <w:sz w:val="20"/>
                <w:szCs w:val="20"/>
              </w:rPr>
              <w:t>IBM</w:t>
            </w:r>
            <w:r w:rsidRPr="00CE1A95">
              <w:rPr>
                <w:sz w:val="20"/>
                <w:szCs w:val="20"/>
                <w:lang w:val="el-GR"/>
              </w:rPr>
              <w:t xml:space="preserve"> εταιρικών εφαρμογών βασισμένες σε αυτές. Ο πάροχος να αποτελεί εγκεκριμένο περιβάλλον υπολογιστικού νέφους για χρήση υπαρχουσών </w:t>
            </w:r>
            <w:r w:rsidRPr="00CE1A95">
              <w:rPr>
                <w:sz w:val="20"/>
                <w:szCs w:val="20"/>
              </w:rPr>
              <w:t>IBM</w:t>
            </w:r>
            <w:r w:rsidRPr="00CE1A95">
              <w:rPr>
                <w:sz w:val="20"/>
                <w:szCs w:val="20"/>
                <w:lang w:val="el-GR"/>
              </w:rPr>
              <w:t xml:space="preserve"> αδειών.</w:t>
            </w:r>
          </w:p>
        </w:tc>
        <w:tc>
          <w:tcPr>
            <w:tcW w:w="2420" w:type="dxa"/>
            <w:tcBorders>
              <w:top w:val="single" w:sz="4" w:space="0" w:color="000000"/>
              <w:left w:val="single" w:sz="4" w:space="0" w:color="000000"/>
              <w:bottom w:val="single" w:sz="4" w:space="0" w:color="000000"/>
            </w:tcBorders>
            <w:shd w:val="clear" w:color="auto" w:fill="auto"/>
          </w:tcPr>
          <w:p w14:paraId="4E54589A"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4D7F94E"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83EFF7" w14:textId="77777777" w:rsidR="00F16380" w:rsidRPr="00CE1A95" w:rsidRDefault="00F16380" w:rsidP="00F16380">
            <w:pPr>
              <w:rPr>
                <w:sz w:val="20"/>
                <w:szCs w:val="20"/>
              </w:rPr>
            </w:pPr>
          </w:p>
        </w:tc>
      </w:tr>
      <w:tr w:rsidR="00F16380" w:rsidRPr="00444DAA" w14:paraId="5294DFB5"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1E992867"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74AFC651" w14:textId="77777777" w:rsidR="00F16380" w:rsidRPr="00CE1A95" w:rsidRDefault="00F16380" w:rsidP="00F16380">
            <w:pPr>
              <w:rPr>
                <w:sz w:val="20"/>
                <w:szCs w:val="20"/>
                <w:lang w:val="el-GR"/>
              </w:rPr>
            </w:pPr>
            <w:r w:rsidRPr="00CE1A95">
              <w:rPr>
                <w:sz w:val="20"/>
                <w:szCs w:val="20"/>
                <w:lang w:val="el-GR"/>
              </w:rPr>
              <w:t>Υπηρεσίες φιλοξενίας Σχεσιακών Βάσεων Δεδομένων ως Υπηρεσία (</w:t>
            </w:r>
            <w:r w:rsidRPr="00CE1A95">
              <w:rPr>
                <w:sz w:val="20"/>
                <w:szCs w:val="20"/>
              </w:rPr>
              <w:t>Relational</w:t>
            </w:r>
            <w:r w:rsidRPr="00CE1A95">
              <w:rPr>
                <w:sz w:val="20"/>
                <w:szCs w:val="20"/>
                <w:lang w:val="el-GR"/>
              </w:rPr>
              <w:t xml:space="preserve"> </w:t>
            </w:r>
            <w:r w:rsidRPr="00CE1A95">
              <w:rPr>
                <w:sz w:val="20"/>
                <w:szCs w:val="20"/>
              </w:rPr>
              <w:t>Database</w:t>
            </w:r>
            <w:r w:rsidRPr="00CE1A95">
              <w:rPr>
                <w:sz w:val="20"/>
                <w:szCs w:val="20"/>
                <w:lang w:val="el-GR"/>
              </w:rPr>
              <w:t xml:space="preserve"> </w:t>
            </w:r>
            <w:r w:rsidRPr="00CE1A95">
              <w:rPr>
                <w:sz w:val="20"/>
                <w:szCs w:val="20"/>
              </w:rPr>
              <w:t>as</w:t>
            </w:r>
            <w:r w:rsidRPr="00CE1A95">
              <w:rPr>
                <w:sz w:val="20"/>
                <w:szCs w:val="20"/>
                <w:lang w:val="el-GR"/>
              </w:rPr>
              <w:t xml:space="preserve"> </w:t>
            </w:r>
            <w:r w:rsidRPr="00CE1A95">
              <w:rPr>
                <w:sz w:val="20"/>
                <w:szCs w:val="20"/>
              </w:rPr>
              <w:t>a</w:t>
            </w:r>
            <w:r w:rsidRPr="00CE1A95">
              <w:rPr>
                <w:sz w:val="20"/>
                <w:szCs w:val="20"/>
                <w:lang w:val="el-GR"/>
              </w:rPr>
              <w:t xml:space="preserve"> </w:t>
            </w:r>
            <w:r w:rsidRPr="00CE1A95">
              <w:rPr>
                <w:sz w:val="20"/>
                <w:szCs w:val="20"/>
              </w:rPr>
              <w:t>Service</w:t>
            </w:r>
            <w:r w:rsidRPr="00CE1A95">
              <w:rPr>
                <w:sz w:val="20"/>
                <w:szCs w:val="20"/>
                <w:lang w:val="el-GR"/>
              </w:rPr>
              <w:t xml:space="preserve">). Η λειτουργικότητα της </w:t>
            </w:r>
            <w:r w:rsidRPr="00CE1A95">
              <w:rPr>
                <w:sz w:val="20"/>
                <w:szCs w:val="20"/>
              </w:rPr>
              <w:t>Relational</w:t>
            </w:r>
            <w:r w:rsidRPr="00CE1A95">
              <w:rPr>
                <w:sz w:val="20"/>
                <w:szCs w:val="20"/>
                <w:lang w:val="el-GR"/>
              </w:rPr>
              <w:t xml:space="preserve"> </w:t>
            </w:r>
            <w:r w:rsidRPr="00CE1A95">
              <w:rPr>
                <w:sz w:val="20"/>
                <w:szCs w:val="20"/>
              </w:rPr>
              <w:t>Database</w:t>
            </w:r>
            <w:r w:rsidRPr="00CE1A95">
              <w:rPr>
                <w:sz w:val="20"/>
                <w:szCs w:val="20"/>
                <w:lang w:val="el-GR"/>
              </w:rPr>
              <w:t xml:space="preserve"> </w:t>
            </w:r>
            <w:r w:rsidRPr="00CE1A95">
              <w:rPr>
                <w:sz w:val="20"/>
                <w:szCs w:val="20"/>
              </w:rPr>
              <w:t>as</w:t>
            </w:r>
            <w:r w:rsidRPr="00CE1A95">
              <w:rPr>
                <w:sz w:val="20"/>
                <w:szCs w:val="20"/>
                <w:lang w:val="el-GR"/>
              </w:rPr>
              <w:t xml:space="preserve"> </w:t>
            </w:r>
            <w:r w:rsidRPr="00CE1A95">
              <w:rPr>
                <w:sz w:val="20"/>
                <w:szCs w:val="20"/>
              </w:rPr>
              <w:t>a</w:t>
            </w:r>
            <w:r w:rsidRPr="00CE1A95">
              <w:rPr>
                <w:sz w:val="20"/>
                <w:szCs w:val="20"/>
                <w:lang w:val="el-GR"/>
              </w:rPr>
              <w:t xml:space="preserve"> </w:t>
            </w:r>
            <w:r w:rsidRPr="00CE1A95">
              <w:rPr>
                <w:sz w:val="20"/>
                <w:szCs w:val="20"/>
              </w:rPr>
              <w:t>Service</w:t>
            </w:r>
            <w:r w:rsidRPr="00CE1A95">
              <w:rPr>
                <w:sz w:val="20"/>
                <w:szCs w:val="20"/>
                <w:lang w:val="el-GR"/>
              </w:rPr>
              <w:t xml:space="preserve"> θα πρέπει να υποστηρίζει την δημιουργία και λειτουργία κατ’ ελάχιστο των ακόλουθων τύπων βάσεων:</w:t>
            </w:r>
          </w:p>
        </w:tc>
        <w:tc>
          <w:tcPr>
            <w:tcW w:w="2420" w:type="dxa"/>
            <w:tcBorders>
              <w:top w:val="single" w:sz="4" w:space="0" w:color="000000"/>
              <w:left w:val="single" w:sz="4" w:space="0" w:color="000000"/>
              <w:bottom w:val="single" w:sz="4" w:space="0" w:color="000000"/>
            </w:tcBorders>
            <w:shd w:val="clear" w:color="auto" w:fill="auto"/>
          </w:tcPr>
          <w:p w14:paraId="1657F588"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7732FA8"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F82449" w14:textId="77777777" w:rsidR="00F16380" w:rsidRPr="00CE1A95" w:rsidRDefault="00F16380" w:rsidP="00F16380">
            <w:pPr>
              <w:rPr>
                <w:sz w:val="20"/>
                <w:szCs w:val="20"/>
              </w:rPr>
            </w:pPr>
          </w:p>
        </w:tc>
      </w:tr>
      <w:tr w:rsidR="00F16380" w:rsidRPr="00444DAA" w14:paraId="77AEE496"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3456FEC4"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08788125" w14:textId="77777777" w:rsidR="00F16380" w:rsidRPr="00CE1A95" w:rsidRDefault="00F16380" w:rsidP="00F16380">
            <w:pPr>
              <w:rPr>
                <w:sz w:val="20"/>
                <w:szCs w:val="20"/>
                <w:lang w:val="el-GR"/>
              </w:rPr>
            </w:pPr>
            <w:r w:rsidRPr="00CE1A95">
              <w:rPr>
                <w:sz w:val="20"/>
                <w:szCs w:val="20"/>
              </w:rPr>
              <w:t>Microsoft</w:t>
            </w:r>
            <w:r w:rsidRPr="00CE1A95">
              <w:rPr>
                <w:sz w:val="20"/>
                <w:szCs w:val="20"/>
                <w:lang w:val="el-GR"/>
              </w:rPr>
              <w:t xml:space="preserve"> </w:t>
            </w:r>
            <w:r w:rsidRPr="00CE1A95">
              <w:rPr>
                <w:sz w:val="20"/>
                <w:szCs w:val="20"/>
              </w:rPr>
              <w:t>SQL</w:t>
            </w:r>
          </w:p>
          <w:p w14:paraId="11FF170D" w14:textId="77777777" w:rsidR="00F16380" w:rsidRPr="00CE1A95" w:rsidRDefault="00F16380" w:rsidP="00F16380">
            <w:pPr>
              <w:rPr>
                <w:sz w:val="20"/>
                <w:szCs w:val="20"/>
                <w:lang w:val="el-GR"/>
              </w:rPr>
            </w:pPr>
            <w:r w:rsidRPr="00CE1A95">
              <w:rPr>
                <w:sz w:val="20"/>
                <w:szCs w:val="20"/>
                <w:lang w:val="el-GR"/>
              </w:rPr>
              <w:t xml:space="preserve">Να προσφέρονται κατ’ελάχιστον 2 τύποι </w:t>
            </w:r>
            <w:r w:rsidRPr="00CE1A95">
              <w:rPr>
                <w:sz w:val="20"/>
                <w:szCs w:val="20"/>
              </w:rPr>
              <w:t>Microsoft</w:t>
            </w:r>
            <w:r w:rsidRPr="00CE1A95">
              <w:rPr>
                <w:sz w:val="20"/>
                <w:szCs w:val="20"/>
                <w:lang w:val="el-GR"/>
              </w:rPr>
              <w:t xml:space="preserve"> </w:t>
            </w:r>
            <w:r w:rsidRPr="00CE1A95">
              <w:rPr>
                <w:sz w:val="20"/>
                <w:szCs w:val="20"/>
              </w:rPr>
              <w:t>SQL</w:t>
            </w:r>
            <w:r w:rsidRPr="00CE1A95">
              <w:rPr>
                <w:sz w:val="20"/>
                <w:szCs w:val="20"/>
                <w:lang w:val="el-GR"/>
              </w:rPr>
              <w:t xml:space="preserve"> ως υπηρεσία: </w:t>
            </w:r>
          </w:p>
          <w:p w14:paraId="02240074" w14:textId="77777777" w:rsidR="00F16380" w:rsidRPr="00CE1A95" w:rsidRDefault="00F16380" w:rsidP="00F16380">
            <w:pPr>
              <w:rPr>
                <w:sz w:val="20"/>
                <w:szCs w:val="20"/>
                <w:lang w:val="el-GR"/>
              </w:rPr>
            </w:pPr>
            <w:r w:rsidRPr="00CE1A95">
              <w:rPr>
                <w:sz w:val="20"/>
                <w:szCs w:val="20"/>
                <w:lang w:val="el-GR"/>
              </w:rPr>
              <w:t>•</w:t>
            </w:r>
            <w:r w:rsidRPr="00CE1A95">
              <w:rPr>
                <w:sz w:val="20"/>
                <w:szCs w:val="20"/>
                <w:lang w:val="el-GR"/>
              </w:rPr>
              <w:tab/>
              <w:t xml:space="preserve">Ανεξάρτητη χρήση πόρων σε επίπεδο </w:t>
            </w:r>
            <w:r w:rsidRPr="00CE1A95">
              <w:rPr>
                <w:sz w:val="20"/>
                <w:szCs w:val="20"/>
              </w:rPr>
              <w:t>MS</w:t>
            </w:r>
            <w:r w:rsidRPr="00CE1A95">
              <w:rPr>
                <w:sz w:val="20"/>
                <w:szCs w:val="20"/>
                <w:lang w:val="el-GR"/>
              </w:rPr>
              <w:t xml:space="preserve"> </w:t>
            </w:r>
            <w:r w:rsidRPr="00CE1A95">
              <w:rPr>
                <w:sz w:val="20"/>
                <w:szCs w:val="20"/>
              </w:rPr>
              <w:t>SQL</w:t>
            </w:r>
            <w:r w:rsidRPr="00CE1A95">
              <w:rPr>
                <w:sz w:val="20"/>
                <w:szCs w:val="20"/>
                <w:lang w:val="el-GR"/>
              </w:rPr>
              <w:t xml:space="preserve"> </w:t>
            </w:r>
            <w:r w:rsidRPr="00CE1A95">
              <w:rPr>
                <w:sz w:val="20"/>
                <w:szCs w:val="20"/>
              </w:rPr>
              <w:t>server</w:t>
            </w:r>
            <w:r w:rsidRPr="00CE1A95">
              <w:rPr>
                <w:sz w:val="20"/>
                <w:szCs w:val="20"/>
                <w:lang w:val="el-GR"/>
              </w:rPr>
              <w:t xml:space="preserve"> </w:t>
            </w:r>
            <w:r w:rsidRPr="00CE1A95">
              <w:rPr>
                <w:sz w:val="20"/>
                <w:szCs w:val="20"/>
              </w:rPr>
              <w:t>database</w:t>
            </w:r>
          </w:p>
          <w:p w14:paraId="3A32147E" w14:textId="77777777" w:rsidR="00F16380" w:rsidRPr="00CE1A95" w:rsidRDefault="00F16380" w:rsidP="00F16380">
            <w:pPr>
              <w:rPr>
                <w:sz w:val="20"/>
                <w:szCs w:val="20"/>
                <w:lang w:val="el-GR"/>
              </w:rPr>
            </w:pPr>
            <w:r w:rsidRPr="00CE1A95">
              <w:rPr>
                <w:sz w:val="20"/>
                <w:szCs w:val="20"/>
                <w:lang w:val="el-GR"/>
              </w:rPr>
              <w:t>•</w:t>
            </w:r>
            <w:r w:rsidRPr="00CE1A95">
              <w:rPr>
                <w:sz w:val="20"/>
                <w:szCs w:val="20"/>
                <w:lang w:val="el-GR"/>
              </w:rPr>
              <w:tab/>
            </w:r>
            <w:r w:rsidRPr="00CE1A95">
              <w:rPr>
                <w:sz w:val="20"/>
                <w:szCs w:val="20"/>
              </w:rPr>
              <w:t>A</w:t>
            </w:r>
            <w:r w:rsidRPr="00CE1A95">
              <w:rPr>
                <w:sz w:val="20"/>
                <w:szCs w:val="20"/>
                <w:lang w:val="el-GR"/>
              </w:rPr>
              <w:t xml:space="preserve">νεξάρτητη χρήση πόρων σε επίπεδο </w:t>
            </w:r>
            <w:r w:rsidRPr="00CE1A95">
              <w:rPr>
                <w:sz w:val="20"/>
                <w:szCs w:val="20"/>
              </w:rPr>
              <w:t>MS</w:t>
            </w:r>
            <w:r w:rsidRPr="00CE1A95">
              <w:rPr>
                <w:sz w:val="20"/>
                <w:szCs w:val="20"/>
                <w:lang w:val="el-GR"/>
              </w:rPr>
              <w:t xml:space="preserve"> </w:t>
            </w:r>
            <w:r w:rsidRPr="00CE1A95">
              <w:rPr>
                <w:sz w:val="20"/>
                <w:szCs w:val="20"/>
              </w:rPr>
              <w:t>SQL</w:t>
            </w:r>
            <w:r w:rsidRPr="00CE1A95">
              <w:rPr>
                <w:sz w:val="20"/>
                <w:szCs w:val="20"/>
                <w:lang w:val="el-GR"/>
              </w:rPr>
              <w:t xml:space="preserve"> </w:t>
            </w:r>
            <w:r w:rsidRPr="00CE1A95">
              <w:rPr>
                <w:sz w:val="20"/>
                <w:szCs w:val="20"/>
              </w:rPr>
              <w:t>server</w:t>
            </w:r>
            <w:r w:rsidRPr="00CE1A95">
              <w:rPr>
                <w:sz w:val="20"/>
                <w:szCs w:val="20"/>
                <w:lang w:val="el-GR"/>
              </w:rPr>
              <w:t xml:space="preserve"> </w:t>
            </w:r>
            <w:r w:rsidRPr="00CE1A95">
              <w:rPr>
                <w:sz w:val="20"/>
                <w:szCs w:val="20"/>
              </w:rPr>
              <w:t>instance</w:t>
            </w:r>
          </w:p>
        </w:tc>
        <w:tc>
          <w:tcPr>
            <w:tcW w:w="2420" w:type="dxa"/>
            <w:tcBorders>
              <w:top w:val="single" w:sz="4" w:space="0" w:color="000000"/>
              <w:left w:val="single" w:sz="4" w:space="0" w:color="000000"/>
              <w:bottom w:val="single" w:sz="4" w:space="0" w:color="000000"/>
            </w:tcBorders>
            <w:shd w:val="clear" w:color="auto" w:fill="auto"/>
          </w:tcPr>
          <w:p w14:paraId="2E490204"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1DF0E92"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3EDCF2" w14:textId="77777777" w:rsidR="00F16380" w:rsidRPr="00CE1A95" w:rsidRDefault="00F16380" w:rsidP="00F16380">
            <w:pPr>
              <w:rPr>
                <w:sz w:val="20"/>
                <w:szCs w:val="20"/>
              </w:rPr>
            </w:pPr>
          </w:p>
        </w:tc>
      </w:tr>
      <w:tr w:rsidR="00F16380" w:rsidRPr="00444DAA" w14:paraId="62B70226"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0B8442EF"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6C0888CA" w14:textId="77777777" w:rsidR="00F16380" w:rsidRPr="00CE1A95" w:rsidRDefault="00F16380" w:rsidP="00F16380">
            <w:pPr>
              <w:rPr>
                <w:sz w:val="20"/>
                <w:szCs w:val="20"/>
                <w:lang w:val="el-GR"/>
              </w:rPr>
            </w:pPr>
            <w:r w:rsidRPr="00CE1A95">
              <w:rPr>
                <w:sz w:val="20"/>
                <w:szCs w:val="20"/>
                <w:lang w:val="el-GR"/>
              </w:rPr>
              <w:t xml:space="preserve">Παροχή μηνιαίου </w:t>
            </w:r>
            <w:r w:rsidRPr="00CE1A95">
              <w:rPr>
                <w:sz w:val="20"/>
                <w:szCs w:val="20"/>
              </w:rPr>
              <w:t>SLA</w:t>
            </w:r>
            <w:r w:rsidRPr="00CE1A95">
              <w:rPr>
                <w:sz w:val="20"/>
                <w:szCs w:val="20"/>
                <w:lang w:val="el-GR"/>
              </w:rPr>
              <w:t xml:space="preserve"> για </w:t>
            </w:r>
            <w:r w:rsidRPr="00CE1A95">
              <w:rPr>
                <w:sz w:val="20"/>
                <w:szCs w:val="20"/>
              </w:rPr>
              <w:t>Microsoft</w:t>
            </w:r>
            <w:r w:rsidRPr="00CE1A95">
              <w:rPr>
                <w:sz w:val="20"/>
                <w:szCs w:val="20"/>
                <w:lang w:val="el-GR"/>
              </w:rPr>
              <w:t xml:space="preserve"> </w:t>
            </w:r>
            <w:r w:rsidRPr="00CE1A95">
              <w:rPr>
                <w:sz w:val="20"/>
                <w:szCs w:val="20"/>
              </w:rPr>
              <w:t>SQL</w:t>
            </w:r>
            <w:r w:rsidRPr="00CE1A95">
              <w:rPr>
                <w:sz w:val="20"/>
                <w:szCs w:val="20"/>
                <w:lang w:val="el-GR"/>
              </w:rPr>
              <w:t xml:space="preserve"> σχεσιακή βάση, τουλάχιστον 99.99%</w:t>
            </w:r>
          </w:p>
        </w:tc>
        <w:tc>
          <w:tcPr>
            <w:tcW w:w="2420" w:type="dxa"/>
            <w:tcBorders>
              <w:top w:val="single" w:sz="4" w:space="0" w:color="000000"/>
              <w:left w:val="single" w:sz="4" w:space="0" w:color="000000"/>
              <w:bottom w:val="single" w:sz="4" w:space="0" w:color="000000"/>
            </w:tcBorders>
            <w:shd w:val="clear" w:color="auto" w:fill="auto"/>
          </w:tcPr>
          <w:p w14:paraId="1E748F8B"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8B3792C"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3C773C" w14:textId="77777777" w:rsidR="00F16380" w:rsidRPr="00CE1A95" w:rsidRDefault="00F16380" w:rsidP="00F16380">
            <w:pPr>
              <w:rPr>
                <w:sz w:val="20"/>
                <w:szCs w:val="20"/>
              </w:rPr>
            </w:pPr>
          </w:p>
        </w:tc>
      </w:tr>
      <w:tr w:rsidR="00F16380" w:rsidRPr="00444DAA" w14:paraId="5BB5080D"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21DA6557"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526E85E8" w14:textId="77777777" w:rsidR="00F16380" w:rsidRPr="00CE1A95" w:rsidRDefault="00F16380" w:rsidP="00F16380">
            <w:pPr>
              <w:rPr>
                <w:sz w:val="20"/>
                <w:szCs w:val="20"/>
                <w:lang w:val="el-GR"/>
              </w:rPr>
            </w:pPr>
            <w:r w:rsidRPr="00CE1A95">
              <w:rPr>
                <w:sz w:val="20"/>
                <w:szCs w:val="20"/>
                <w:lang w:val="el-GR"/>
              </w:rPr>
              <w:t xml:space="preserve">Δυνατότητα αξιοποίησης υπαρχόντων αδειών </w:t>
            </w:r>
            <w:r w:rsidRPr="00CE1A95">
              <w:rPr>
                <w:sz w:val="20"/>
                <w:szCs w:val="20"/>
              </w:rPr>
              <w:t>Microsoft</w:t>
            </w:r>
            <w:r w:rsidRPr="00CE1A95">
              <w:rPr>
                <w:sz w:val="20"/>
                <w:szCs w:val="20"/>
                <w:lang w:val="el-GR"/>
              </w:rPr>
              <w:t xml:space="preserve"> </w:t>
            </w:r>
            <w:r w:rsidRPr="00CE1A95">
              <w:rPr>
                <w:sz w:val="20"/>
                <w:szCs w:val="20"/>
              </w:rPr>
              <w:t>SQL</w:t>
            </w:r>
            <w:r w:rsidRPr="00CE1A95">
              <w:rPr>
                <w:sz w:val="20"/>
                <w:szCs w:val="20"/>
                <w:lang w:val="el-GR"/>
              </w:rPr>
              <w:t xml:space="preserve"> </w:t>
            </w:r>
            <w:r w:rsidRPr="00CE1A95">
              <w:rPr>
                <w:sz w:val="20"/>
                <w:szCs w:val="20"/>
              </w:rPr>
              <w:t>Server</w:t>
            </w:r>
            <w:r w:rsidRPr="00CE1A95">
              <w:rPr>
                <w:sz w:val="20"/>
                <w:szCs w:val="20"/>
                <w:lang w:val="el-GR"/>
              </w:rPr>
              <w:t xml:space="preserve"> με ενεργό </w:t>
            </w:r>
            <w:r w:rsidRPr="00CE1A95">
              <w:rPr>
                <w:sz w:val="20"/>
                <w:szCs w:val="20"/>
              </w:rPr>
              <w:t>Software</w:t>
            </w:r>
            <w:r w:rsidRPr="00CE1A95">
              <w:rPr>
                <w:sz w:val="20"/>
                <w:szCs w:val="20"/>
                <w:lang w:val="el-GR"/>
              </w:rPr>
              <w:t xml:space="preserve"> </w:t>
            </w:r>
            <w:r w:rsidRPr="00CE1A95">
              <w:rPr>
                <w:sz w:val="20"/>
                <w:szCs w:val="20"/>
              </w:rPr>
              <w:t>Assurance</w:t>
            </w:r>
            <w:r w:rsidRPr="00CE1A95">
              <w:rPr>
                <w:sz w:val="20"/>
                <w:szCs w:val="20"/>
                <w:lang w:val="el-GR"/>
              </w:rPr>
              <w:t xml:space="preserve"> για επίτευξη </w:t>
            </w:r>
            <w:r w:rsidRPr="00CE1A95">
              <w:rPr>
                <w:sz w:val="20"/>
                <w:szCs w:val="20"/>
                <w:lang w:val="el-GR"/>
              </w:rPr>
              <w:lastRenderedPageBreak/>
              <w:t xml:space="preserve">μειωμένου κόστους στην υπηρεσία </w:t>
            </w:r>
            <w:r w:rsidRPr="00CE1A95">
              <w:rPr>
                <w:sz w:val="20"/>
                <w:szCs w:val="20"/>
              </w:rPr>
              <w:t>Microsoft</w:t>
            </w:r>
            <w:r w:rsidRPr="00CE1A95">
              <w:rPr>
                <w:sz w:val="20"/>
                <w:szCs w:val="20"/>
                <w:lang w:val="el-GR"/>
              </w:rPr>
              <w:t xml:space="preserve"> </w:t>
            </w:r>
            <w:r w:rsidRPr="00CE1A95">
              <w:rPr>
                <w:sz w:val="20"/>
                <w:szCs w:val="20"/>
              </w:rPr>
              <w:t>SQL</w:t>
            </w:r>
            <w:r w:rsidRPr="00CE1A95">
              <w:rPr>
                <w:sz w:val="20"/>
                <w:szCs w:val="20"/>
                <w:lang w:val="el-GR"/>
              </w:rPr>
              <w:t xml:space="preserve"> ως υπηρεσία</w:t>
            </w:r>
          </w:p>
        </w:tc>
        <w:tc>
          <w:tcPr>
            <w:tcW w:w="2420" w:type="dxa"/>
            <w:tcBorders>
              <w:top w:val="single" w:sz="4" w:space="0" w:color="000000"/>
              <w:left w:val="single" w:sz="4" w:space="0" w:color="000000"/>
              <w:bottom w:val="single" w:sz="4" w:space="0" w:color="000000"/>
            </w:tcBorders>
            <w:shd w:val="clear" w:color="auto" w:fill="auto"/>
          </w:tcPr>
          <w:p w14:paraId="7514042C" w14:textId="77777777" w:rsidR="00F16380" w:rsidRPr="00CE1A95" w:rsidRDefault="00F16380" w:rsidP="00F16380">
            <w:pPr>
              <w:rPr>
                <w:sz w:val="20"/>
                <w:szCs w:val="20"/>
              </w:rPr>
            </w:pPr>
            <w:r w:rsidRPr="00CE1A95">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1BF10598"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706A92" w14:textId="77777777" w:rsidR="00F16380" w:rsidRPr="00CE1A95" w:rsidRDefault="00F16380" w:rsidP="00F16380">
            <w:pPr>
              <w:rPr>
                <w:sz w:val="20"/>
                <w:szCs w:val="20"/>
              </w:rPr>
            </w:pPr>
          </w:p>
        </w:tc>
      </w:tr>
      <w:tr w:rsidR="00F16380" w:rsidRPr="00444DAA" w14:paraId="5ABC9D53"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4B02D096" w14:textId="77777777" w:rsidR="00F16380" w:rsidRPr="00CE1A95" w:rsidRDefault="00F16380" w:rsidP="00F16380">
            <w:pPr>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4608D99E" w14:textId="77777777" w:rsidR="00F16380" w:rsidRPr="00CE1A95" w:rsidRDefault="00F16380" w:rsidP="00F16380">
            <w:pPr>
              <w:rPr>
                <w:sz w:val="20"/>
                <w:szCs w:val="20"/>
              </w:rPr>
            </w:pPr>
            <w:r w:rsidRPr="00CE1A95">
              <w:rPr>
                <w:sz w:val="20"/>
                <w:szCs w:val="20"/>
              </w:rPr>
              <w:t>MySQL</w:t>
            </w:r>
          </w:p>
        </w:tc>
        <w:tc>
          <w:tcPr>
            <w:tcW w:w="2420" w:type="dxa"/>
            <w:tcBorders>
              <w:top w:val="single" w:sz="4" w:space="0" w:color="000000"/>
              <w:left w:val="single" w:sz="4" w:space="0" w:color="000000"/>
              <w:bottom w:val="single" w:sz="4" w:space="0" w:color="000000"/>
            </w:tcBorders>
            <w:shd w:val="clear" w:color="auto" w:fill="auto"/>
          </w:tcPr>
          <w:p w14:paraId="5C91550B"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E786E3F"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2A4C43" w14:textId="77777777" w:rsidR="00F16380" w:rsidRPr="00CE1A95" w:rsidRDefault="00F16380" w:rsidP="00F16380">
            <w:pPr>
              <w:rPr>
                <w:sz w:val="20"/>
                <w:szCs w:val="20"/>
              </w:rPr>
            </w:pPr>
          </w:p>
        </w:tc>
      </w:tr>
      <w:tr w:rsidR="00F16380" w:rsidRPr="00444DAA" w14:paraId="76CEE8D2"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10EC6414"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57C80E75" w14:textId="77777777" w:rsidR="00F16380" w:rsidRPr="00CE1A95" w:rsidRDefault="00F16380" w:rsidP="00F16380">
            <w:pPr>
              <w:rPr>
                <w:sz w:val="20"/>
                <w:szCs w:val="20"/>
                <w:lang w:val="el-GR"/>
              </w:rPr>
            </w:pPr>
            <w:r w:rsidRPr="00CE1A95">
              <w:rPr>
                <w:sz w:val="20"/>
                <w:szCs w:val="20"/>
                <w:lang w:val="el-GR"/>
              </w:rPr>
              <w:t xml:space="preserve">Παροχή μηνιαίου </w:t>
            </w:r>
            <w:r w:rsidRPr="00CE1A95">
              <w:rPr>
                <w:sz w:val="20"/>
                <w:szCs w:val="20"/>
              </w:rPr>
              <w:t>SLA</w:t>
            </w:r>
            <w:r w:rsidRPr="00CE1A95">
              <w:rPr>
                <w:sz w:val="20"/>
                <w:szCs w:val="20"/>
                <w:lang w:val="el-GR"/>
              </w:rPr>
              <w:t xml:space="preserve"> για </w:t>
            </w:r>
            <w:r w:rsidRPr="00CE1A95">
              <w:rPr>
                <w:sz w:val="20"/>
                <w:szCs w:val="20"/>
              </w:rPr>
              <w:t>MySQL</w:t>
            </w:r>
            <w:r w:rsidRPr="00CE1A95">
              <w:rPr>
                <w:sz w:val="20"/>
                <w:szCs w:val="20"/>
                <w:lang w:val="el-GR"/>
              </w:rPr>
              <w:t xml:space="preserve"> σχεσιακή βάση, τουλάχιστον 99.99%</w:t>
            </w:r>
          </w:p>
        </w:tc>
        <w:tc>
          <w:tcPr>
            <w:tcW w:w="2420" w:type="dxa"/>
            <w:tcBorders>
              <w:top w:val="single" w:sz="4" w:space="0" w:color="000000"/>
              <w:left w:val="single" w:sz="4" w:space="0" w:color="000000"/>
              <w:bottom w:val="single" w:sz="4" w:space="0" w:color="000000"/>
            </w:tcBorders>
            <w:shd w:val="clear" w:color="auto" w:fill="auto"/>
          </w:tcPr>
          <w:p w14:paraId="30DF8B60"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AF2B8CC"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A81233" w14:textId="77777777" w:rsidR="00F16380" w:rsidRPr="00CE1A95" w:rsidRDefault="00F16380" w:rsidP="00F16380">
            <w:pPr>
              <w:rPr>
                <w:sz w:val="20"/>
                <w:szCs w:val="20"/>
              </w:rPr>
            </w:pPr>
          </w:p>
        </w:tc>
      </w:tr>
      <w:tr w:rsidR="00F16380" w:rsidRPr="00444DAA" w14:paraId="5E7A600B"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7AC6A643"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31E560C9" w14:textId="77777777" w:rsidR="00F16380" w:rsidRPr="00CE1A95" w:rsidRDefault="00F16380" w:rsidP="00F16380">
            <w:pPr>
              <w:rPr>
                <w:sz w:val="20"/>
                <w:szCs w:val="20"/>
              </w:rPr>
            </w:pPr>
            <w:r w:rsidRPr="00CE1A95">
              <w:rPr>
                <w:sz w:val="20"/>
                <w:szCs w:val="20"/>
              </w:rPr>
              <w:t>PostgreSQL</w:t>
            </w:r>
          </w:p>
        </w:tc>
        <w:tc>
          <w:tcPr>
            <w:tcW w:w="2420" w:type="dxa"/>
            <w:tcBorders>
              <w:top w:val="single" w:sz="4" w:space="0" w:color="000000"/>
              <w:left w:val="single" w:sz="4" w:space="0" w:color="000000"/>
              <w:bottom w:val="single" w:sz="4" w:space="0" w:color="000000"/>
            </w:tcBorders>
            <w:shd w:val="clear" w:color="auto" w:fill="auto"/>
          </w:tcPr>
          <w:p w14:paraId="47BED004"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E3F10DA"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766E82" w14:textId="77777777" w:rsidR="00F16380" w:rsidRPr="00CE1A95" w:rsidRDefault="00F16380" w:rsidP="00F16380">
            <w:pPr>
              <w:rPr>
                <w:sz w:val="20"/>
                <w:szCs w:val="20"/>
              </w:rPr>
            </w:pPr>
          </w:p>
        </w:tc>
      </w:tr>
      <w:tr w:rsidR="00F16380" w:rsidRPr="00444DAA" w14:paraId="6D4C3806"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17C378A4"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40F7DB9C" w14:textId="77777777" w:rsidR="00F16380" w:rsidRPr="00CE1A95" w:rsidRDefault="00F16380" w:rsidP="00F16380">
            <w:pPr>
              <w:rPr>
                <w:sz w:val="20"/>
                <w:szCs w:val="20"/>
                <w:lang w:val="el-GR"/>
              </w:rPr>
            </w:pPr>
            <w:r w:rsidRPr="00CE1A95">
              <w:rPr>
                <w:sz w:val="20"/>
                <w:szCs w:val="20"/>
                <w:lang w:val="el-GR"/>
              </w:rPr>
              <w:t xml:space="preserve">Παροχή μηνιαίου </w:t>
            </w:r>
            <w:r w:rsidRPr="00CE1A95">
              <w:rPr>
                <w:sz w:val="20"/>
                <w:szCs w:val="20"/>
              </w:rPr>
              <w:t>SLA</w:t>
            </w:r>
            <w:r w:rsidRPr="00CE1A95">
              <w:rPr>
                <w:sz w:val="20"/>
                <w:szCs w:val="20"/>
                <w:lang w:val="el-GR"/>
              </w:rPr>
              <w:t xml:space="preserve"> για </w:t>
            </w:r>
            <w:r w:rsidRPr="00CE1A95">
              <w:rPr>
                <w:sz w:val="20"/>
                <w:szCs w:val="20"/>
              </w:rPr>
              <w:t>PostreSQL</w:t>
            </w:r>
            <w:r w:rsidRPr="00CE1A95">
              <w:rPr>
                <w:sz w:val="20"/>
                <w:szCs w:val="20"/>
                <w:lang w:val="el-GR"/>
              </w:rPr>
              <w:t xml:space="preserve"> σχεσιακή βάση, τουλάχιστον 99.99%</w:t>
            </w:r>
          </w:p>
        </w:tc>
        <w:tc>
          <w:tcPr>
            <w:tcW w:w="2420" w:type="dxa"/>
            <w:tcBorders>
              <w:top w:val="single" w:sz="4" w:space="0" w:color="000000"/>
              <w:left w:val="single" w:sz="4" w:space="0" w:color="000000"/>
              <w:bottom w:val="single" w:sz="4" w:space="0" w:color="000000"/>
            </w:tcBorders>
            <w:shd w:val="clear" w:color="auto" w:fill="auto"/>
          </w:tcPr>
          <w:p w14:paraId="7FB0B3B4"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8EAFDE5"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1B1D9F" w14:textId="77777777" w:rsidR="00F16380" w:rsidRPr="00CE1A95" w:rsidRDefault="00F16380" w:rsidP="00F16380">
            <w:pPr>
              <w:rPr>
                <w:sz w:val="20"/>
                <w:szCs w:val="20"/>
              </w:rPr>
            </w:pPr>
          </w:p>
        </w:tc>
      </w:tr>
      <w:tr w:rsidR="00F16380" w:rsidRPr="00444DAA" w14:paraId="03D17777"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200E212A"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591AF9C9" w14:textId="77777777" w:rsidR="00F16380" w:rsidRPr="00CE1A95" w:rsidRDefault="00F16380" w:rsidP="00F16380">
            <w:pPr>
              <w:rPr>
                <w:sz w:val="20"/>
                <w:szCs w:val="20"/>
              </w:rPr>
            </w:pPr>
            <w:r w:rsidRPr="00CE1A95">
              <w:rPr>
                <w:sz w:val="20"/>
                <w:szCs w:val="20"/>
              </w:rPr>
              <w:t>MariaDB</w:t>
            </w:r>
          </w:p>
        </w:tc>
        <w:tc>
          <w:tcPr>
            <w:tcW w:w="2420" w:type="dxa"/>
            <w:tcBorders>
              <w:top w:val="single" w:sz="4" w:space="0" w:color="000000"/>
              <w:left w:val="single" w:sz="4" w:space="0" w:color="000000"/>
              <w:bottom w:val="single" w:sz="4" w:space="0" w:color="000000"/>
            </w:tcBorders>
            <w:shd w:val="clear" w:color="auto" w:fill="auto"/>
          </w:tcPr>
          <w:p w14:paraId="7AED7054"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1FB3E55"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92E114" w14:textId="77777777" w:rsidR="00F16380" w:rsidRPr="00CE1A95" w:rsidRDefault="00F16380" w:rsidP="00F16380">
            <w:pPr>
              <w:rPr>
                <w:sz w:val="20"/>
                <w:szCs w:val="20"/>
              </w:rPr>
            </w:pPr>
          </w:p>
        </w:tc>
      </w:tr>
      <w:tr w:rsidR="00F16380" w:rsidRPr="00444DAA" w14:paraId="604FB1C4"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15E0C761"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6B4DA216" w14:textId="77777777" w:rsidR="00F16380" w:rsidRPr="00CE1A95" w:rsidRDefault="00F16380" w:rsidP="00F16380">
            <w:pPr>
              <w:rPr>
                <w:sz w:val="20"/>
                <w:szCs w:val="20"/>
                <w:lang w:val="el-GR"/>
              </w:rPr>
            </w:pPr>
            <w:r w:rsidRPr="00CE1A95">
              <w:rPr>
                <w:sz w:val="20"/>
                <w:szCs w:val="20"/>
                <w:lang w:val="el-GR"/>
              </w:rPr>
              <w:t xml:space="preserve">Παροχή μηνιαίου </w:t>
            </w:r>
            <w:r w:rsidRPr="00CE1A95">
              <w:rPr>
                <w:sz w:val="20"/>
                <w:szCs w:val="20"/>
              </w:rPr>
              <w:t>SLA</w:t>
            </w:r>
            <w:r w:rsidRPr="00CE1A95">
              <w:rPr>
                <w:sz w:val="20"/>
                <w:szCs w:val="20"/>
                <w:lang w:val="el-GR"/>
              </w:rPr>
              <w:t xml:space="preserve"> για </w:t>
            </w:r>
            <w:r w:rsidRPr="00CE1A95">
              <w:rPr>
                <w:sz w:val="20"/>
                <w:szCs w:val="20"/>
              </w:rPr>
              <w:t>MariaDB</w:t>
            </w:r>
            <w:r w:rsidRPr="00CE1A95">
              <w:rPr>
                <w:sz w:val="20"/>
                <w:szCs w:val="20"/>
                <w:lang w:val="el-GR"/>
              </w:rPr>
              <w:t xml:space="preserve"> σχεσιακή βάση, τουλάχιστον 99.99%</w:t>
            </w:r>
          </w:p>
        </w:tc>
        <w:tc>
          <w:tcPr>
            <w:tcW w:w="2420" w:type="dxa"/>
            <w:tcBorders>
              <w:top w:val="single" w:sz="4" w:space="0" w:color="000000"/>
              <w:left w:val="single" w:sz="4" w:space="0" w:color="000000"/>
              <w:bottom w:val="single" w:sz="4" w:space="0" w:color="000000"/>
            </w:tcBorders>
            <w:shd w:val="clear" w:color="auto" w:fill="auto"/>
          </w:tcPr>
          <w:p w14:paraId="1C501BA2"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840D038"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80E149" w14:textId="77777777" w:rsidR="00F16380" w:rsidRPr="00CE1A95" w:rsidRDefault="00F16380" w:rsidP="00F16380">
            <w:pPr>
              <w:rPr>
                <w:sz w:val="20"/>
                <w:szCs w:val="20"/>
              </w:rPr>
            </w:pPr>
          </w:p>
        </w:tc>
      </w:tr>
      <w:tr w:rsidR="00F16380" w:rsidRPr="00793550" w14:paraId="3CAADA4D"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6C639CF8"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4489BE18" w14:textId="77777777" w:rsidR="00F16380" w:rsidRPr="00CE1A95" w:rsidRDefault="00F16380" w:rsidP="00F16380">
            <w:pPr>
              <w:rPr>
                <w:sz w:val="20"/>
                <w:szCs w:val="20"/>
                <w:lang w:val="el-GR"/>
              </w:rPr>
            </w:pPr>
            <w:r w:rsidRPr="00CE1A95">
              <w:rPr>
                <w:sz w:val="20"/>
                <w:szCs w:val="20"/>
                <w:lang w:val="el-GR"/>
              </w:rPr>
              <w:t xml:space="preserve">Για τις υπηρεσίες φιλοξενίας </w:t>
            </w:r>
            <w:r w:rsidRPr="00CE1A95">
              <w:rPr>
                <w:sz w:val="20"/>
                <w:szCs w:val="20"/>
              </w:rPr>
              <w:t>MySQL</w:t>
            </w:r>
            <w:r w:rsidRPr="00CE1A95">
              <w:rPr>
                <w:sz w:val="20"/>
                <w:szCs w:val="20"/>
                <w:lang w:val="el-GR"/>
              </w:rPr>
              <w:t xml:space="preserve">, </w:t>
            </w:r>
            <w:r w:rsidRPr="00CE1A95">
              <w:rPr>
                <w:sz w:val="20"/>
                <w:szCs w:val="20"/>
              </w:rPr>
              <w:t>PostgreSQL</w:t>
            </w:r>
            <w:r w:rsidRPr="00CE1A95">
              <w:rPr>
                <w:sz w:val="20"/>
                <w:szCs w:val="20"/>
                <w:lang w:val="el-GR"/>
              </w:rPr>
              <w:t xml:space="preserve"> και </w:t>
            </w:r>
            <w:r w:rsidRPr="00CE1A95">
              <w:rPr>
                <w:sz w:val="20"/>
                <w:szCs w:val="20"/>
              </w:rPr>
              <w:t>MariaDB</w:t>
            </w:r>
            <w:r w:rsidRPr="00CE1A95">
              <w:rPr>
                <w:sz w:val="20"/>
                <w:szCs w:val="20"/>
                <w:lang w:val="el-GR"/>
              </w:rPr>
              <w:t xml:space="preserve"> να προσφέρεται δωρεάν χωρητικότητα </w:t>
            </w:r>
            <w:r w:rsidRPr="00CE1A95">
              <w:rPr>
                <w:sz w:val="20"/>
                <w:szCs w:val="20"/>
              </w:rPr>
              <w:t>backup</w:t>
            </w:r>
            <w:r w:rsidRPr="00CE1A95">
              <w:rPr>
                <w:sz w:val="20"/>
                <w:szCs w:val="20"/>
                <w:lang w:val="el-GR"/>
              </w:rPr>
              <w:t xml:space="preserve"> ίση με το 100% της πραγματικής-</w:t>
            </w:r>
            <w:r w:rsidRPr="00CE1A95">
              <w:rPr>
                <w:sz w:val="20"/>
                <w:szCs w:val="20"/>
              </w:rPr>
              <w:t>provisioned</w:t>
            </w:r>
            <w:r w:rsidRPr="00CE1A95">
              <w:rPr>
                <w:sz w:val="20"/>
                <w:szCs w:val="20"/>
                <w:lang w:val="el-GR"/>
              </w:rPr>
              <w:t xml:space="preserve"> χωρητικότητας</w:t>
            </w:r>
          </w:p>
        </w:tc>
        <w:tc>
          <w:tcPr>
            <w:tcW w:w="2420" w:type="dxa"/>
            <w:tcBorders>
              <w:top w:val="single" w:sz="4" w:space="0" w:color="000000"/>
              <w:left w:val="single" w:sz="4" w:space="0" w:color="000000"/>
              <w:bottom w:val="single" w:sz="4" w:space="0" w:color="000000"/>
            </w:tcBorders>
            <w:shd w:val="clear" w:color="auto" w:fill="auto"/>
          </w:tcPr>
          <w:p w14:paraId="734E7D0D" w14:textId="77777777" w:rsidR="00F16380" w:rsidRPr="00CE1A95" w:rsidRDefault="00F16380" w:rsidP="00F16380">
            <w:pPr>
              <w:rPr>
                <w:sz w:val="20"/>
                <w:szCs w:val="20"/>
                <w:lang w:val="el-GR"/>
              </w:rPr>
            </w:pPr>
          </w:p>
        </w:tc>
        <w:tc>
          <w:tcPr>
            <w:tcW w:w="1382" w:type="dxa"/>
            <w:tcBorders>
              <w:top w:val="single" w:sz="4" w:space="0" w:color="000000"/>
              <w:left w:val="single" w:sz="4" w:space="0" w:color="000000"/>
              <w:bottom w:val="single" w:sz="4" w:space="0" w:color="000000"/>
            </w:tcBorders>
            <w:shd w:val="clear" w:color="auto" w:fill="auto"/>
            <w:vAlign w:val="center"/>
          </w:tcPr>
          <w:p w14:paraId="25204FDD" w14:textId="77777777" w:rsidR="00F16380" w:rsidRPr="00CE1A95" w:rsidRDefault="00F16380" w:rsidP="00F16380">
            <w:pPr>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499BD" w14:textId="77777777" w:rsidR="00F16380" w:rsidRPr="00CE1A95" w:rsidRDefault="00F16380" w:rsidP="00F16380">
            <w:pPr>
              <w:rPr>
                <w:sz w:val="20"/>
                <w:szCs w:val="20"/>
                <w:lang w:val="el-GR"/>
              </w:rPr>
            </w:pPr>
          </w:p>
        </w:tc>
      </w:tr>
      <w:tr w:rsidR="00F16380" w:rsidRPr="00444DAA" w14:paraId="45AE7DEC"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0185925E" w14:textId="77777777" w:rsidR="00F16380" w:rsidRPr="00CE1A95" w:rsidRDefault="00F16380" w:rsidP="001B1A2C">
            <w:pPr>
              <w:numPr>
                <w:ilvl w:val="0"/>
                <w:numId w:val="61"/>
              </w:numPr>
              <w:spacing w:after="60"/>
              <w:rPr>
                <w:sz w:val="20"/>
                <w:szCs w:val="20"/>
                <w:lang w:val="el-GR"/>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7C4CE42E" w14:textId="77777777" w:rsidR="00F16380" w:rsidRPr="00CE1A95" w:rsidRDefault="00F16380" w:rsidP="00F16380">
            <w:pPr>
              <w:rPr>
                <w:sz w:val="20"/>
                <w:szCs w:val="20"/>
                <w:lang w:val="el-GR"/>
              </w:rPr>
            </w:pPr>
            <w:r w:rsidRPr="00CE1A95">
              <w:rPr>
                <w:sz w:val="20"/>
                <w:szCs w:val="20"/>
                <w:lang w:val="el-GR"/>
              </w:rPr>
              <w:t>Δυνατότητα πραγματοποίησης δέσμευσης των υπολογιστικών πόρων για τη φιλοξενία Σχεσιακών Βάσεων Δεδομένων ως Υπηρεσία, με διάρκεια ένα ή και περισσότερα έτη για επίτευξη μειωμένου κόστος των χρησιμοποιούμενων πόρων.</w:t>
            </w:r>
          </w:p>
        </w:tc>
        <w:tc>
          <w:tcPr>
            <w:tcW w:w="2420" w:type="dxa"/>
            <w:tcBorders>
              <w:top w:val="single" w:sz="4" w:space="0" w:color="000000"/>
              <w:left w:val="single" w:sz="4" w:space="0" w:color="000000"/>
              <w:bottom w:val="single" w:sz="4" w:space="0" w:color="000000"/>
            </w:tcBorders>
            <w:shd w:val="clear" w:color="auto" w:fill="auto"/>
          </w:tcPr>
          <w:p w14:paraId="2CDAB638"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D8D4AF3"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81267F" w14:textId="77777777" w:rsidR="00F16380" w:rsidRPr="00CE1A95" w:rsidRDefault="00F16380" w:rsidP="00F16380">
            <w:pPr>
              <w:rPr>
                <w:sz w:val="20"/>
                <w:szCs w:val="20"/>
              </w:rPr>
            </w:pPr>
          </w:p>
        </w:tc>
      </w:tr>
      <w:tr w:rsidR="00F16380" w:rsidRPr="00444DAA" w14:paraId="6399F0A1"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5221B1E2"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71B1FB32" w14:textId="77777777" w:rsidR="00F16380" w:rsidRPr="00CE1A95" w:rsidRDefault="00F16380" w:rsidP="00F16380">
            <w:pPr>
              <w:rPr>
                <w:sz w:val="20"/>
                <w:szCs w:val="20"/>
                <w:lang w:val="el-GR"/>
              </w:rPr>
            </w:pPr>
            <w:r w:rsidRPr="00CE1A95">
              <w:rPr>
                <w:sz w:val="20"/>
                <w:szCs w:val="20"/>
                <w:lang w:val="el-GR"/>
              </w:rPr>
              <w:t xml:space="preserve">Υπηρεσία αποθήκευσης δεδομένων στη μνήμη για βελτίωση απόκρισης και κλιμάκωσης των εφαρμογών ιστού με πλήρη υποστήριξη του </w:t>
            </w:r>
            <w:r w:rsidRPr="00CE1A95">
              <w:rPr>
                <w:sz w:val="20"/>
                <w:szCs w:val="20"/>
              </w:rPr>
              <w:t>Redis</w:t>
            </w:r>
            <w:r w:rsidRPr="00CE1A95">
              <w:rPr>
                <w:sz w:val="20"/>
                <w:szCs w:val="20"/>
                <w:lang w:val="el-GR"/>
              </w:rPr>
              <w:t xml:space="preserve"> </w:t>
            </w:r>
            <w:r w:rsidRPr="00CE1A95">
              <w:rPr>
                <w:sz w:val="20"/>
                <w:szCs w:val="20"/>
              </w:rPr>
              <w:t>API</w:t>
            </w:r>
            <w:r w:rsidRPr="00CE1A95">
              <w:rPr>
                <w:sz w:val="20"/>
                <w:szCs w:val="20"/>
                <w:lang w:val="el-GR"/>
              </w:rPr>
              <w:t xml:space="preserve"> στην έκδοση 6.0</w:t>
            </w:r>
          </w:p>
        </w:tc>
        <w:tc>
          <w:tcPr>
            <w:tcW w:w="2420" w:type="dxa"/>
            <w:tcBorders>
              <w:top w:val="single" w:sz="4" w:space="0" w:color="000000"/>
              <w:left w:val="single" w:sz="4" w:space="0" w:color="000000"/>
              <w:bottom w:val="single" w:sz="4" w:space="0" w:color="000000"/>
            </w:tcBorders>
            <w:shd w:val="clear" w:color="auto" w:fill="auto"/>
          </w:tcPr>
          <w:p w14:paraId="53FEB409"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D4D954F"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65E1F2" w14:textId="77777777" w:rsidR="00F16380" w:rsidRPr="00CE1A95" w:rsidRDefault="00F16380" w:rsidP="00F16380">
            <w:pPr>
              <w:rPr>
                <w:sz w:val="20"/>
                <w:szCs w:val="20"/>
              </w:rPr>
            </w:pPr>
          </w:p>
        </w:tc>
      </w:tr>
      <w:tr w:rsidR="00F16380" w:rsidRPr="00444DAA" w14:paraId="3D866232"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23B14A06"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6371937B" w14:textId="77777777" w:rsidR="00F16380" w:rsidRPr="00CE1A95" w:rsidRDefault="00F16380" w:rsidP="00F16380">
            <w:pPr>
              <w:rPr>
                <w:sz w:val="20"/>
                <w:szCs w:val="20"/>
                <w:lang w:val="el-GR"/>
              </w:rPr>
            </w:pPr>
            <w:r w:rsidRPr="00CE1A95">
              <w:rPr>
                <w:sz w:val="20"/>
                <w:szCs w:val="20"/>
                <w:lang w:val="el-GR"/>
              </w:rPr>
              <w:t xml:space="preserve">Παροχή μηνιαίου </w:t>
            </w:r>
            <w:r w:rsidRPr="00CE1A95">
              <w:rPr>
                <w:sz w:val="20"/>
                <w:szCs w:val="20"/>
              </w:rPr>
              <w:t>SLA</w:t>
            </w:r>
            <w:r w:rsidRPr="00CE1A95">
              <w:rPr>
                <w:sz w:val="20"/>
                <w:szCs w:val="20"/>
                <w:lang w:val="el-GR"/>
              </w:rPr>
              <w:t xml:space="preserve"> για την υπηρεσία αποθήκευσης δεδομένων στη μνήμη, τουλάχιστον 99.9%</w:t>
            </w:r>
          </w:p>
        </w:tc>
        <w:tc>
          <w:tcPr>
            <w:tcW w:w="2420" w:type="dxa"/>
            <w:tcBorders>
              <w:top w:val="single" w:sz="4" w:space="0" w:color="000000"/>
              <w:left w:val="single" w:sz="4" w:space="0" w:color="000000"/>
              <w:bottom w:val="single" w:sz="4" w:space="0" w:color="000000"/>
            </w:tcBorders>
            <w:shd w:val="clear" w:color="auto" w:fill="auto"/>
          </w:tcPr>
          <w:p w14:paraId="1733C495"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8093503"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43865C" w14:textId="77777777" w:rsidR="00F16380" w:rsidRPr="00CE1A95" w:rsidRDefault="00F16380" w:rsidP="00F16380">
            <w:pPr>
              <w:rPr>
                <w:sz w:val="20"/>
                <w:szCs w:val="20"/>
              </w:rPr>
            </w:pPr>
          </w:p>
        </w:tc>
      </w:tr>
      <w:tr w:rsidR="00F16380" w:rsidRPr="00444DAA" w14:paraId="1418162A"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6771EBC8"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186F4CC6" w14:textId="77777777" w:rsidR="00F16380" w:rsidRPr="00CE1A95" w:rsidRDefault="00F16380" w:rsidP="00F16380">
            <w:pPr>
              <w:rPr>
                <w:sz w:val="20"/>
                <w:szCs w:val="20"/>
                <w:lang w:val="el-GR"/>
              </w:rPr>
            </w:pPr>
            <w:r w:rsidRPr="00CE1A95">
              <w:rPr>
                <w:sz w:val="20"/>
                <w:szCs w:val="20"/>
                <w:lang w:val="el-GR"/>
              </w:rPr>
              <w:t>Δυνατότητα πραγματοποίησης δέσμευσης των υπολογιστικών πόρων για την υπηρεσία αποθήκευσης δεδομένων στη μνήμη, με διάρκεια ένα ή και περισσότερα έτη για επίτευξη μειωμένου κόστος των χρησιμοποιούμενων πόρων.</w:t>
            </w:r>
          </w:p>
        </w:tc>
        <w:tc>
          <w:tcPr>
            <w:tcW w:w="2420" w:type="dxa"/>
            <w:tcBorders>
              <w:top w:val="single" w:sz="4" w:space="0" w:color="000000"/>
              <w:left w:val="single" w:sz="4" w:space="0" w:color="000000"/>
              <w:bottom w:val="single" w:sz="4" w:space="0" w:color="000000"/>
            </w:tcBorders>
            <w:shd w:val="clear" w:color="auto" w:fill="auto"/>
          </w:tcPr>
          <w:p w14:paraId="00E0F7BD"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18CBCCA"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3374E4" w14:textId="77777777" w:rsidR="00F16380" w:rsidRPr="00CE1A95" w:rsidRDefault="00F16380" w:rsidP="00F16380">
            <w:pPr>
              <w:rPr>
                <w:sz w:val="20"/>
                <w:szCs w:val="20"/>
              </w:rPr>
            </w:pPr>
          </w:p>
        </w:tc>
      </w:tr>
      <w:tr w:rsidR="00F16380" w:rsidRPr="00444DAA" w14:paraId="6DA9EAF0"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7B16F9BC"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3B778F24" w14:textId="77777777" w:rsidR="00F16380" w:rsidRPr="00CE1A95" w:rsidRDefault="00F16380" w:rsidP="00F16380">
            <w:pPr>
              <w:rPr>
                <w:sz w:val="20"/>
                <w:szCs w:val="20"/>
                <w:lang w:val="el-GR"/>
              </w:rPr>
            </w:pPr>
            <w:r w:rsidRPr="00CE1A95">
              <w:rPr>
                <w:sz w:val="20"/>
                <w:szCs w:val="20"/>
                <w:lang w:val="el-GR"/>
              </w:rPr>
              <w:t xml:space="preserve">Υπηρεσία αποθήκευσης υψηλής κλιμάκωσης και φιλοξενίας </w:t>
            </w:r>
            <w:r w:rsidRPr="00CE1A95">
              <w:rPr>
                <w:sz w:val="20"/>
                <w:szCs w:val="20"/>
              </w:rPr>
              <w:t>NoSQL</w:t>
            </w:r>
            <w:r w:rsidRPr="00CE1A95">
              <w:rPr>
                <w:sz w:val="20"/>
                <w:szCs w:val="20"/>
                <w:lang w:val="el-GR"/>
              </w:rPr>
              <w:t xml:space="preserve"> δεδομένων μορφής </w:t>
            </w:r>
            <w:r w:rsidRPr="00CE1A95">
              <w:rPr>
                <w:sz w:val="20"/>
                <w:szCs w:val="20"/>
              </w:rPr>
              <w:t>key</w:t>
            </w:r>
            <w:r w:rsidRPr="00CE1A95">
              <w:rPr>
                <w:sz w:val="20"/>
                <w:szCs w:val="20"/>
                <w:lang w:val="el-GR"/>
              </w:rPr>
              <w:t>-</w:t>
            </w:r>
            <w:r w:rsidRPr="00CE1A95">
              <w:rPr>
                <w:sz w:val="20"/>
                <w:szCs w:val="20"/>
              </w:rPr>
              <w:t>value</w:t>
            </w:r>
            <w:r w:rsidRPr="00CE1A95">
              <w:rPr>
                <w:sz w:val="20"/>
                <w:szCs w:val="20"/>
                <w:lang w:val="el-GR"/>
              </w:rPr>
              <w:t xml:space="preserve">, χωρίς προκαθορισμένο </w:t>
            </w:r>
            <w:r w:rsidRPr="00CE1A95">
              <w:rPr>
                <w:sz w:val="20"/>
                <w:szCs w:val="20"/>
              </w:rPr>
              <w:t>schema</w:t>
            </w:r>
          </w:p>
        </w:tc>
        <w:tc>
          <w:tcPr>
            <w:tcW w:w="2420" w:type="dxa"/>
            <w:tcBorders>
              <w:top w:val="single" w:sz="4" w:space="0" w:color="000000"/>
              <w:left w:val="single" w:sz="4" w:space="0" w:color="000000"/>
              <w:bottom w:val="single" w:sz="4" w:space="0" w:color="000000"/>
            </w:tcBorders>
            <w:shd w:val="clear" w:color="auto" w:fill="auto"/>
          </w:tcPr>
          <w:p w14:paraId="74BB3D01"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E2042E7"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B3755A" w14:textId="77777777" w:rsidR="00F16380" w:rsidRPr="00CE1A95" w:rsidRDefault="00F16380" w:rsidP="00F16380">
            <w:pPr>
              <w:rPr>
                <w:sz w:val="20"/>
                <w:szCs w:val="20"/>
              </w:rPr>
            </w:pPr>
          </w:p>
        </w:tc>
      </w:tr>
      <w:tr w:rsidR="00F16380" w:rsidRPr="00444DAA" w14:paraId="1354A400"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2AA6F2F3"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61C30E32" w14:textId="77777777" w:rsidR="00F16380" w:rsidRPr="00CE1A95" w:rsidRDefault="00F16380" w:rsidP="00F16380">
            <w:pPr>
              <w:rPr>
                <w:sz w:val="20"/>
                <w:szCs w:val="20"/>
                <w:lang w:val="el-GR"/>
              </w:rPr>
            </w:pPr>
            <w:r w:rsidRPr="00CE1A95">
              <w:rPr>
                <w:sz w:val="20"/>
                <w:szCs w:val="20"/>
                <w:lang w:val="el-GR"/>
              </w:rPr>
              <w:t xml:space="preserve">Παροχή μηνιαίου </w:t>
            </w:r>
            <w:r w:rsidRPr="00CE1A95">
              <w:rPr>
                <w:sz w:val="20"/>
                <w:szCs w:val="20"/>
              </w:rPr>
              <w:t>SLA</w:t>
            </w:r>
            <w:r w:rsidRPr="00CE1A95">
              <w:rPr>
                <w:sz w:val="20"/>
                <w:szCs w:val="20"/>
                <w:lang w:val="el-GR"/>
              </w:rPr>
              <w:t xml:space="preserve"> ανάγνωσης και εγγραφής δεδομένων για την υπηρεσία φιλοξενίας </w:t>
            </w:r>
            <w:r w:rsidRPr="00CE1A95">
              <w:rPr>
                <w:sz w:val="20"/>
                <w:szCs w:val="20"/>
              </w:rPr>
              <w:t>NoSQL</w:t>
            </w:r>
            <w:r w:rsidRPr="00CE1A95">
              <w:rPr>
                <w:sz w:val="20"/>
                <w:szCs w:val="20"/>
                <w:lang w:val="el-GR"/>
              </w:rPr>
              <w:t xml:space="preserve"> δεδομένων, τουλάχιστον 99.9%</w:t>
            </w:r>
          </w:p>
        </w:tc>
        <w:tc>
          <w:tcPr>
            <w:tcW w:w="2420" w:type="dxa"/>
            <w:tcBorders>
              <w:top w:val="single" w:sz="4" w:space="0" w:color="000000"/>
              <w:left w:val="single" w:sz="4" w:space="0" w:color="000000"/>
              <w:bottom w:val="single" w:sz="4" w:space="0" w:color="000000"/>
            </w:tcBorders>
            <w:shd w:val="clear" w:color="auto" w:fill="auto"/>
          </w:tcPr>
          <w:p w14:paraId="13047DAB"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E55B302"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C11BCF" w14:textId="77777777" w:rsidR="00F16380" w:rsidRPr="00CE1A95" w:rsidRDefault="00F16380" w:rsidP="00F16380">
            <w:pPr>
              <w:rPr>
                <w:sz w:val="20"/>
                <w:szCs w:val="20"/>
              </w:rPr>
            </w:pPr>
          </w:p>
        </w:tc>
      </w:tr>
      <w:tr w:rsidR="00F16380" w:rsidRPr="00444DAA" w14:paraId="52D59286"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312458A3"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5A692760" w14:textId="77777777" w:rsidR="00F16380" w:rsidRPr="00CE1A95" w:rsidRDefault="00F16380" w:rsidP="00F16380">
            <w:pPr>
              <w:rPr>
                <w:sz w:val="20"/>
                <w:szCs w:val="20"/>
                <w:lang w:val="el-GR"/>
              </w:rPr>
            </w:pPr>
            <w:r w:rsidRPr="00CE1A95">
              <w:rPr>
                <w:sz w:val="20"/>
                <w:szCs w:val="20"/>
                <w:lang w:val="el-GR"/>
              </w:rPr>
              <w:t xml:space="preserve">Υπηρεσίες φιλοξενίας υψηλών επιδόσεων </w:t>
            </w:r>
            <w:r w:rsidRPr="00CE1A95">
              <w:rPr>
                <w:sz w:val="20"/>
                <w:szCs w:val="20"/>
              </w:rPr>
              <w:t>NoSQL</w:t>
            </w:r>
            <w:r w:rsidRPr="00CE1A95">
              <w:rPr>
                <w:sz w:val="20"/>
                <w:szCs w:val="20"/>
                <w:lang w:val="el-GR"/>
              </w:rPr>
              <w:t xml:space="preserve"> Βάσεων Δεδομένων ως Υπηρεσία με δυνατότητα λειτουργίας πολλαπλών </w:t>
            </w:r>
            <w:r w:rsidRPr="00CE1A95">
              <w:rPr>
                <w:sz w:val="20"/>
                <w:szCs w:val="20"/>
              </w:rPr>
              <w:t>data</w:t>
            </w:r>
            <w:r w:rsidRPr="00CE1A95">
              <w:rPr>
                <w:sz w:val="20"/>
                <w:szCs w:val="20"/>
                <w:lang w:val="el-GR"/>
              </w:rPr>
              <w:t xml:space="preserve"> </w:t>
            </w:r>
            <w:r w:rsidRPr="00CE1A95">
              <w:rPr>
                <w:sz w:val="20"/>
                <w:szCs w:val="20"/>
              </w:rPr>
              <w:t>models</w:t>
            </w:r>
            <w:r w:rsidRPr="00CE1A95">
              <w:rPr>
                <w:sz w:val="20"/>
                <w:szCs w:val="20"/>
                <w:lang w:val="el-GR"/>
              </w:rPr>
              <w:t xml:space="preserve">: </w:t>
            </w:r>
            <w:r w:rsidRPr="00CE1A95">
              <w:rPr>
                <w:sz w:val="20"/>
                <w:szCs w:val="20"/>
              </w:rPr>
              <w:lastRenderedPageBreak/>
              <w:t>document</w:t>
            </w:r>
            <w:r w:rsidRPr="00CE1A95">
              <w:rPr>
                <w:sz w:val="20"/>
                <w:szCs w:val="20"/>
                <w:lang w:val="el-GR"/>
              </w:rPr>
              <w:t xml:space="preserve">, </w:t>
            </w:r>
            <w:r w:rsidRPr="00CE1A95">
              <w:rPr>
                <w:sz w:val="20"/>
                <w:szCs w:val="20"/>
              </w:rPr>
              <w:t>wide</w:t>
            </w:r>
            <w:r w:rsidRPr="00CE1A95">
              <w:rPr>
                <w:sz w:val="20"/>
                <w:szCs w:val="20"/>
                <w:lang w:val="el-GR"/>
              </w:rPr>
              <w:t>-</w:t>
            </w:r>
            <w:r w:rsidRPr="00CE1A95">
              <w:rPr>
                <w:sz w:val="20"/>
                <w:szCs w:val="20"/>
              </w:rPr>
              <w:t>column</w:t>
            </w:r>
            <w:r w:rsidRPr="00CE1A95">
              <w:rPr>
                <w:sz w:val="20"/>
                <w:szCs w:val="20"/>
                <w:lang w:val="el-GR"/>
              </w:rPr>
              <w:t xml:space="preserve"> </w:t>
            </w:r>
            <w:r w:rsidRPr="00CE1A95">
              <w:rPr>
                <w:sz w:val="20"/>
                <w:szCs w:val="20"/>
              </w:rPr>
              <w:t>family</w:t>
            </w:r>
            <w:r w:rsidRPr="00CE1A95">
              <w:rPr>
                <w:sz w:val="20"/>
                <w:szCs w:val="20"/>
                <w:lang w:val="el-GR"/>
              </w:rPr>
              <w:t xml:space="preserve">, </w:t>
            </w:r>
            <w:r w:rsidRPr="00CE1A95">
              <w:rPr>
                <w:sz w:val="20"/>
                <w:szCs w:val="20"/>
              </w:rPr>
              <w:t>key</w:t>
            </w:r>
            <w:r w:rsidRPr="00CE1A95">
              <w:rPr>
                <w:sz w:val="20"/>
                <w:szCs w:val="20"/>
                <w:lang w:val="el-GR"/>
              </w:rPr>
              <w:t>-</w:t>
            </w:r>
            <w:r w:rsidRPr="00CE1A95">
              <w:rPr>
                <w:sz w:val="20"/>
                <w:szCs w:val="20"/>
              </w:rPr>
              <w:t>value</w:t>
            </w:r>
            <w:r w:rsidRPr="00CE1A95">
              <w:rPr>
                <w:sz w:val="20"/>
                <w:szCs w:val="20"/>
                <w:lang w:val="el-GR"/>
              </w:rPr>
              <w:t xml:space="preserve"> και </w:t>
            </w:r>
            <w:r w:rsidRPr="00CE1A95">
              <w:rPr>
                <w:sz w:val="20"/>
                <w:szCs w:val="20"/>
              </w:rPr>
              <w:t>graph</w:t>
            </w:r>
            <w:r w:rsidRPr="00CE1A95">
              <w:rPr>
                <w:sz w:val="20"/>
                <w:szCs w:val="20"/>
                <w:lang w:val="el-GR"/>
              </w:rPr>
              <w:t>. Η υπηρεσία πρέπει να προσφέρει εγγυημένη απόκριση εγγραφών και αναγνώσεων στο 99ό εκατοστημόριο, κατώτερη ή ίση με 10</w:t>
            </w:r>
            <w:r w:rsidRPr="00CE1A95">
              <w:rPr>
                <w:sz w:val="20"/>
                <w:szCs w:val="20"/>
              </w:rPr>
              <w:t>ms</w:t>
            </w:r>
            <w:r w:rsidRPr="00CE1A95">
              <w:rPr>
                <w:sz w:val="20"/>
                <w:szCs w:val="20"/>
                <w:lang w:val="el-GR"/>
              </w:rPr>
              <w:t xml:space="preserve">. </w:t>
            </w:r>
          </w:p>
        </w:tc>
        <w:tc>
          <w:tcPr>
            <w:tcW w:w="2420" w:type="dxa"/>
            <w:tcBorders>
              <w:top w:val="single" w:sz="4" w:space="0" w:color="000000"/>
              <w:left w:val="single" w:sz="4" w:space="0" w:color="000000"/>
              <w:bottom w:val="single" w:sz="4" w:space="0" w:color="000000"/>
            </w:tcBorders>
            <w:shd w:val="clear" w:color="auto" w:fill="auto"/>
          </w:tcPr>
          <w:p w14:paraId="0F1876A1" w14:textId="77777777" w:rsidR="00F16380" w:rsidRPr="00CE1A95" w:rsidRDefault="00F16380" w:rsidP="00F16380">
            <w:pPr>
              <w:rPr>
                <w:sz w:val="20"/>
                <w:szCs w:val="20"/>
              </w:rPr>
            </w:pPr>
            <w:r w:rsidRPr="00CE1A95">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388BAF6B"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D566CC" w14:textId="77777777" w:rsidR="00F16380" w:rsidRPr="00CE1A95" w:rsidRDefault="00F16380" w:rsidP="00F16380">
            <w:pPr>
              <w:rPr>
                <w:sz w:val="20"/>
                <w:szCs w:val="20"/>
              </w:rPr>
            </w:pPr>
          </w:p>
        </w:tc>
      </w:tr>
      <w:tr w:rsidR="00F16380" w:rsidRPr="00444DAA" w14:paraId="679693A3"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66630687"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7FFE5FCD" w14:textId="77777777" w:rsidR="00F16380" w:rsidRPr="00CE1A95" w:rsidRDefault="00F16380" w:rsidP="00F16380">
            <w:pPr>
              <w:rPr>
                <w:sz w:val="20"/>
                <w:szCs w:val="20"/>
                <w:lang w:val="el-GR"/>
              </w:rPr>
            </w:pPr>
            <w:r w:rsidRPr="00CE1A95">
              <w:rPr>
                <w:sz w:val="20"/>
                <w:szCs w:val="20"/>
                <w:lang w:val="el-GR"/>
              </w:rPr>
              <w:t xml:space="preserve">Η υπηρεσία υψηλών επιδόσεων </w:t>
            </w:r>
            <w:r w:rsidRPr="00CE1A95">
              <w:rPr>
                <w:sz w:val="20"/>
                <w:szCs w:val="20"/>
              </w:rPr>
              <w:t>NoSQL</w:t>
            </w:r>
            <w:r w:rsidRPr="00CE1A95">
              <w:rPr>
                <w:sz w:val="20"/>
                <w:szCs w:val="20"/>
                <w:lang w:val="el-GR"/>
              </w:rPr>
              <w:t xml:space="preserve"> θα πρέπει να διαθέτει δυνατότητα  εγγραφής δεδομένων σε πολλαπλές γεωγραφικές περιοχές (</w:t>
            </w:r>
            <w:r w:rsidRPr="00CE1A95">
              <w:rPr>
                <w:sz w:val="20"/>
                <w:szCs w:val="20"/>
              </w:rPr>
              <w:t>multi</w:t>
            </w:r>
            <w:r w:rsidRPr="00CE1A95">
              <w:rPr>
                <w:sz w:val="20"/>
                <w:szCs w:val="20"/>
                <w:lang w:val="el-GR"/>
              </w:rPr>
              <w:t>-</w:t>
            </w:r>
            <w:r w:rsidRPr="00CE1A95">
              <w:rPr>
                <w:sz w:val="20"/>
                <w:szCs w:val="20"/>
              </w:rPr>
              <w:t>region</w:t>
            </w:r>
            <w:r w:rsidRPr="00CE1A95">
              <w:rPr>
                <w:sz w:val="20"/>
                <w:szCs w:val="20"/>
                <w:lang w:val="el-GR"/>
              </w:rPr>
              <w:t xml:space="preserve"> </w:t>
            </w:r>
            <w:r w:rsidRPr="00CE1A95">
              <w:rPr>
                <w:sz w:val="20"/>
                <w:szCs w:val="20"/>
              </w:rPr>
              <w:t>writes</w:t>
            </w:r>
            <w:r w:rsidRPr="00CE1A95">
              <w:rPr>
                <w:sz w:val="20"/>
                <w:szCs w:val="20"/>
                <w:lang w:val="el-GR"/>
              </w:rPr>
              <w:t xml:space="preserve">) για επίτευξη 99.999% μηνιαίου </w:t>
            </w:r>
            <w:r w:rsidRPr="00CE1A95">
              <w:rPr>
                <w:sz w:val="20"/>
                <w:szCs w:val="20"/>
              </w:rPr>
              <w:t>SLA</w:t>
            </w:r>
            <w:r w:rsidRPr="00CE1A95">
              <w:rPr>
                <w:sz w:val="20"/>
                <w:szCs w:val="20"/>
                <w:lang w:val="el-GR"/>
              </w:rPr>
              <w:t>.</w:t>
            </w:r>
          </w:p>
        </w:tc>
        <w:tc>
          <w:tcPr>
            <w:tcW w:w="2420" w:type="dxa"/>
            <w:tcBorders>
              <w:top w:val="single" w:sz="4" w:space="0" w:color="000000"/>
              <w:left w:val="single" w:sz="4" w:space="0" w:color="000000"/>
              <w:bottom w:val="single" w:sz="4" w:space="0" w:color="000000"/>
            </w:tcBorders>
            <w:shd w:val="clear" w:color="auto" w:fill="auto"/>
          </w:tcPr>
          <w:p w14:paraId="5CAE37DA"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22A1941E"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BC0849" w14:textId="77777777" w:rsidR="00F16380" w:rsidRPr="00CE1A95" w:rsidRDefault="00F16380" w:rsidP="00F16380">
            <w:pPr>
              <w:rPr>
                <w:sz w:val="20"/>
                <w:szCs w:val="20"/>
              </w:rPr>
            </w:pPr>
          </w:p>
        </w:tc>
      </w:tr>
      <w:tr w:rsidR="00F16380" w:rsidRPr="00444DAA" w14:paraId="150573E8"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16AABA1F"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2EB2EBF0" w14:textId="77777777" w:rsidR="00F16380" w:rsidRPr="00CE1A95" w:rsidRDefault="00F16380" w:rsidP="00F16380">
            <w:pPr>
              <w:rPr>
                <w:sz w:val="20"/>
                <w:szCs w:val="20"/>
                <w:lang w:val="el-GR"/>
              </w:rPr>
            </w:pPr>
            <w:r w:rsidRPr="00CE1A95">
              <w:rPr>
                <w:sz w:val="20"/>
                <w:szCs w:val="20"/>
                <w:lang w:val="el-GR"/>
              </w:rPr>
              <w:t xml:space="preserve">Δυνατότητα πραγματοποίησης δέσμευσης των υπολογιστικών πόρων για την υπηρεσία υψηλών επιδόσεων </w:t>
            </w:r>
            <w:r w:rsidRPr="00CE1A95">
              <w:rPr>
                <w:sz w:val="20"/>
                <w:szCs w:val="20"/>
              </w:rPr>
              <w:t>NoSQL</w:t>
            </w:r>
            <w:r w:rsidRPr="00CE1A95">
              <w:rPr>
                <w:sz w:val="20"/>
                <w:szCs w:val="20"/>
                <w:lang w:val="el-GR"/>
              </w:rPr>
              <w:t xml:space="preserve"> Βάσεων Δεδομένων ως Υπηρεσία με δυνατότητα λειτουργίας πολλαπλών </w:t>
            </w:r>
            <w:r w:rsidRPr="00CE1A95">
              <w:rPr>
                <w:sz w:val="20"/>
                <w:szCs w:val="20"/>
              </w:rPr>
              <w:t>data</w:t>
            </w:r>
            <w:r w:rsidRPr="00CE1A95">
              <w:rPr>
                <w:sz w:val="20"/>
                <w:szCs w:val="20"/>
                <w:lang w:val="el-GR"/>
              </w:rPr>
              <w:t xml:space="preserve"> </w:t>
            </w:r>
            <w:r w:rsidRPr="00CE1A95">
              <w:rPr>
                <w:sz w:val="20"/>
                <w:szCs w:val="20"/>
              </w:rPr>
              <w:t>models</w:t>
            </w:r>
            <w:r w:rsidRPr="00CE1A95">
              <w:rPr>
                <w:sz w:val="20"/>
                <w:szCs w:val="20"/>
                <w:lang w:val="el-GR"/>
              </w:rPr>
              <w:t>, με διάρκεια ένα ή και περισσότερα έτη για επίτευξη μειωμένου κόστος των χρησιμοποιούμενων πόρων.</w:t>
            </w:r>
          </w:p>
        </w:tc>
        <w:tc>
          <w:tcPr>
            <w:tcW w:w="2420" w:type="dxa"/>
            <w:tcBorders>
              <w:top w:val="single" w:sz="4" w:space="0" w:color="000000"/>
              <w:left w:val="single" w:sz="4" w:space="0" w:color="000000"/>
              <w:bottom w:val="single" w:sz="4" w:space="0" w:color="000000"/>
            </w:tcBorders>
            <w:shd w:val="clear" w:color="auto" w:fill="auto"/>
          </w:tcPr>
          <w:p w14:paraId="21122444"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0060285"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9B7C8A" w14:textId="77777777" w:rsidR="00F16380" w:rsidRPr="00CE1A95" w:rsidRDefault="00F16380" w:rsidP="00F16380">
            <w:pPr>
              <w:rPr>
                <w:sz w:val="20"/>
                <w:szCs w:val="20"/>
              </w:rPr>
            </w:pPr>
          </w:p>
        </w:tc>
      </w:tr>
      <w:tr w:rsidR="00F16380" w:rsidRPr="00793550" w14:paraId="5B82872C" w14:textId="77777777" w:rsidTr="00BC5B69">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0D3C407C" w14:textId="77777777" w:rsidR="00F16380" w:rsidRPr="00CE1A95" w:rsidRDefault="00F16380" w:rsidP="00CE1A95">
            <w:pPr>
              <w:pStyle w:val="3"/>
              <w:numPr>
                <w:ilvl w:val="2"/>
                <w:numId w:val="70"/>
              </w:numPr>
              <w:rPr>
                <w:sz w:val="20"/>
                <w:szCs w:val="20"/>
                <w:lang w:val="el-GR"/>
              </w:rPr>
            </w:pPr>
            <w:bookmarkStart w:id="391" w:name="_Ref92279054"/>
            <w:bookmarkStart w:id="392" w:name="_Toc98332341"/>
            <w:r w:rsidRPr="00CE1A95">
              <w:rPr>
                <w:sz w:val="20"/>
                <w:szCs w:val="20"/>
                <w:lang w:val="el-GR"/>
              </w:rPr>
              <w:t>Συστήματα Αποθήκευσης και Ανάλυσης Δεδομένων</w:t>
            </w:r>
            <w:bookmarkEnd w:id="391"/>
            <w:bookmarkEnd w:id="392"/>
          </w:p>
        </w:tc>
      </w:tr>
      <w:tr w:rsidR="00F16380" w:rsidRPr="00444DAA" w14:paraId="38A7BA8D"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398890AE" w14:textId="77777777" w:rsidR="00F16380" w:rsidRPr="00CE1A95" w:rsidRDefault="00F16380" w:rsidP="001B1A2C">
            <w:pPr>
              <w:numPr>
                <w:ilvl w:val="0"/>
                <w:numId w:val="61"/>
              </w:numPr>
              <w:spacing w:after="60"/>
              <w:rPr>
                <w:sz w:val="20"/>
                <w:szCs w:val="20"/>
                <w:lang w:val="el-GR"/>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47233A0D" w14:textId="77777777" w:rsidR="00F16380" w:rsidRPr="00CE1A95" w:rsidRDefault="00F16380" w:rsidP="00F16380">
            <w:pPr>
              <w:rPr>
                <w:sz w:val="20"/>
                <w:szCs w:val="20"/>
                <w:lang w:val="el-GR"/>
              </w:rPr>
            </w:pPr>
            <w:r w:rsidRPr="00CE1A95">
              <w:rPr>
                <w:sz w:val="20"/>
                <w:szCs w:val="20"/>
                <w:lang w:val="el-GR"/>
              </w:rPr>
              <w:t>Υπηρεσία Επιχειρησιακής Αποθήκης Δεδομένων σε δομή σχεσιακών πινάκων, με δυνατότητες μαζικής επεξεργασίας των ιστορικών δεδομένων με τεχνικές παράλληλης επεξεργασίας από πολλαπλούς κόμβους για ανάλυση των δεδομένων και δημιουργία αναφορών.</w:t>
            </w:r>
          </w:p>
        </w:tc>
        <w:tc>
          <w:tcPr>
            <w:tcW w:w="2420" w:type="dxa"/>
            <w:tcBorders>
              <w:top w:val="single" w:sz="4" w:space="0" w:color="000000"/>
              <w:left w:val="single" w:sz="4" w:space="0" w:color="000000"/>
              <w:bottom w:val="single" w:sz="4" w:space="0" w:color="000000"/>
            </w:tcBorders>
            <w:shd w:val="clear" w:color="auto" w:fill="auto"/>
          </w:tcPr>
          <w:p w14:paraId="2D76F292"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7448974"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5A0CBF" w14:textId="77777777" w:rsidR="00F16380" w:rsidRPr="00CE1A95" w:rsidRDefault="00F16380" w:rsidP="00F16380">
            <w:pPr>
              <w:rPr>
                <w:sz w:val="20"/>
                <w:szCs w:val="20"/>
              </w:rPr>
            </w:pPr>
          </w:p>
        </w:tc>
      </w:tr>
      <w:tr w:rsidR="00F16380" w:rsidRPr="00444DAA" w14:paraId="67BFA3CB"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15AC91C9"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18618857" w14:textId="77777777" w:rsidR="00F16380" w:rsidRPr="00CE1A95" w:rsidRDefault="00F16380" w:rsidP="00F16380">
            <w:pPr>
              <w:rPr>
                <w:sz w:val="20"/>
                <w:szCs w:val="20"/>
                <w:lang w:val="el-GR"/>
              </w:rPr>
            </w:pPr>
            <w:r w:rsidRPr="00CE1A95">
              <w:rPr>
                <w:sz w:val="20"/>
                <w:szCs w:val="20"/>
                <w:lang w:val="el-GR"/>
              </w:rPr>
              <w:t>Δυνατότητα καθορισμού της επεξεργαστικής ισχύς της Αποθήκης Δεδομένων ανεξάρτητα από τον όγκο των αποθηκευμένων δεδομένων. Η επεξεργαστική ισχύς θα πρέπει να αυξομειώνεται κατά απαίτηση των αναγκών της αναθέτουσας αρχής χειροκίνητα ή βάσει χρονικού προγράμματος.</w:t>
            </w:r>
          </w:p>
        </w:tc>
        <w:tc>
          <w:tcPr>
            <w:tcW w:w="2420" w:type="dxa"/>
            <w:tcBorders>
              <w:top w:val="single" w:sz="4" w:space="0" w:color="000000"/>
              <w:left w:val="single" w:sz="4" w:space="0" w:color="000000"/>
              <w:bottom w:val="single" w:sz="4" w:space="0" w:color="000000"/>
            </w:tcBorders>
            <w:shd w:val="clear" w:color="auto" w:fill="auto"/>
          </w:tcPr>
          <w:p w14:paraId="70B82D8C"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4B839AF"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89E916" w14:textId="77777777" w:rsidR="00F16380" w:rsidRPr="00CE1A95" w:rsidRDefault="00F16380" w:rsidP="00F16380">
            <w:pPr>
              <w:rPr>
                <w:sz w:val="20"/>
                <w:szCs w:val="20"/>
              </w:rPr>
            </w:pPr>
          </w:p>
        </w:tc>
      </w:tr>
      <w:tr w:rsidR="00F16380" w:rsidRPr="00444DAA" w14:paraId="300F4077"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3DFB826E"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74C78E13" w14:textId="77777777" w:rsidR="00F16380" w:rsidRPr="00CE1A95" w:rsidRDefault="00F16380" w:rsidP="00F16380">
            <w:pPr>
              <w:rPr>
                <w:sz w:val="20"/>
                <w:szCs w:val="20"/>
                <w:lang w:val="el-GR"/>
              </w:rPr>
            </w:pPr>
            <w:r w:rsidRPr="00CE1A95">
              <w:rPr>
                <w:sz w:val="20"/>
                <w:szCs w:val="20"/>
                <w:lang w:val="el-GR"/>
              </w:rPr>
              <w:t xml:space="preserve">Παροχή μηνιαίου </w:t>
            </w:r>
            <w:r w:rsidRPr="00CE1A95">
              <w:rPr>
                <w:sz w:val="20"/>
                <w:szCs w:val="20"/>
              </w:rPr>
              <w:t>SLA</w:t>
            </w:r>
            <w:r w:rsidRPr="00CE1A95">
              <w:rPr>
                <w:sz w:val="20"/>
                <w:szCs w:val="20"/>
                <w:lang w:val="el-GR"/>
              </w:rPr>
              <w:t xml:space="preserve"> για την υπηρεσία Αποθήκης Δεδομένων για ανάλυση των δεδομένων, τουλάχιστον 99.9%</w:t>
            </w:r>
          </w:p>
        </w:tc>
        <w:tc>
          <w:tcPr>
            <w:tcW w:w="2420" w:type="dxa"/>
            <w:tcBorders>
              <w:top w:val="single" w:sz="4" w:space="0" w:color="000000"/>
              <w:left w:val="single" w:sz="4" w:space="0" w:color="000000"/>
              <w:bottom w:val="single" w:sz="4" w:space="0" w:color="000000"/>
            </w:tcBorders>
            <w:shd w:val="clear" w:color="auto" w:fill="auto"/>
          </w:tcPr>
          <w:p w14:paraId="26A2601F"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E4E4A6C"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89DDCF" w14:textId="77777777" w:rsidR="00F16380" w:rsidRPr="00CE1A95" w:rsidRDefault="00F16380" w:rsidP="00F16380">
            <w:pPr>
              <w:rPr>
                <w:sz w:val="20"/>
                <w:szCs w:val="20"/>
              </w:rPr>
            </w:pPr>
          </w:p>
        </w:tc>
      </w:tr>
      <w:tr w:rsidR="00F16380" w:rsidRPr="00444DAA" w14:paraId="2F74C394"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5428EF25"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416B3715" w14:textId="77777777" w:rsidR="00F16380" w:rsidRPr="00CE1A95" w:rsidRDefault="00F16380" w:rsidP="00F16380">
            <w:pPr>
              <w:rPr>
                <w:sz w:val="20"/>
                <w:szCs w:val="20"/>
                <w:lang w:val="el-GR"/>
              </w:rPr>
            </w:pPr>
            <w:r w:rsidRPr="00CE1A95">
              <w:rPr>
                <w:sz w:val="20"/>
                <w:szCs w:val="20"/>
                <w:lang w:val="el-GR"/>
              </w:rPr>
              <w:t>Δυνατότητα πραγματοποίησης δέσμευσης των υπολογιστικών πόρων για την υπηρεσία Αποθήκης Δεδομένων, με διάρκεια ένα ή και περισσότερα έτη για επίτευξη μειωμένου κόστος των χρησιμοποιούμενων πόρων.</w:t>
            </w:r>
          </w:p>
        </w:tc>
        <w:tc>
          <w:tcPr>
            <w:tcW w:w="2420" w:type="dxa"/>
            <w:tcBorders>
              <w:top w:val="single" w:sz="4" w:space="0" w:color="000000"/>
              <w:left w:val="single" w:sz="4" w:space="0" w:color="000000"/>
              <w:bottom w:val="single" w:sz="4" w:space="0" w:color="000000"/>
            </w:tcBorders>
            <w:shd w:val="clear" w:color="auto" w:fill="auto"/>
          </w:tcPr>
          <w:p w14:paraId="492CF5E6"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CE24727"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D091C2" w14:textId="77777777" w:rsidR="00F16380" w:rsidRPr="00CE1A95" w:rsidRDefault="00F16380" w:rsidP="00F16380">
            <w:pPr>
              <w:rPr>
                <w:sz w:val="20"/>
                <w:szCs w:val="20"/>
              </w:rPr>
            </w:pPr>
          </w:p>
        </w:tc>
      </w:tr>
      <w:tr w:rsidR="00F16380" w:rsidRPr="00444DAA" w14:paraId="2FFA6B2D"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2D7FC13C"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1924E4AE" w14:textId="77777777" w:rsidR="00F16380" w:rsidRPr="00CE1A95" w:rsidRDefault="00F16380" w:rsidP="00F16380">
            <w:pPr>
              <w:rPr>
                <w:sz w:val="20"/>
                <w:szCs w:val="20"/>
                <w:lang w:val="el-GR"/>
              </w:rPr>
            </w:pPr>
            <w:r w:rsidRPr="00CE1A95">
              <w:rPr>
                <w:sz w:val="20"/>
                <w:szCs w:val="20"/>
                <w:lang w:val="el-GR"/>
              </w:rPr>
              <w:t xml:space="preserve">Υπηρεσία υβριδικής ενσωμάτωσης και μετασχηματισμού δεδομένων με μηχανισμούς </w:t>
            </w:r>
            <w:r w:rsidRPr="00CE1A95">
              <w:rPr>
                <w:sz w:val="20"/>
                <w:szCs w:val="20"/>
              </w:rPr>
              <w:t>ETL</w:t>
            </w:r>
            <w:r w:rsidRPr="00CE1A95">
              <w:rPr>
                <w:sz w:val="20"/>
                <w:szCs w:val="20"/>
                <w:lang w:val="el-GR"/>
              </w:rPr>
              <w:t>/</w:t>
            </w:r>
            <w:r w:rsidRPr="00CE1A95">
              <w:rPr>
                <w:sz w:val="20"/>
                <w:szCs w:val="20"/>
              </w:rPr>
              <w:t>ELT</w:t>
            </w:r>
            <w:r w:rsidRPr="00CE1A95">
              <w:rPr>
                <w:sz w:val="20"/>
                <w:szCs w:val="20"/>
                <w:lang w:val="el-GR"/>
              </w:rPr>
              <w:t xml:space="preserve"> (</w:t>
            </w:r>
            <w:r w:rsidRPr="00CE1A95">
              <w:rPr>
                <w:sz w:val="20"/>
                <w:szCs w:val="20"/>
              </w:rPr>
              <w:t>Extract</w:t>
            </w:r>
            <w:r w:rsidRPr="00CE1A95">
              <w:rPr>
                <w:sz w:val="20"/>
                <w:szCs w:val="20"/>
                <w:lang w:val="el-GR"/>
              </w:rPr>
              <w:t>-</w:t>
            </w:r>
            <w:r w:rsidRPr="00CE1A95">
              <w:rPr>
                <w:sz w:val="20"/>
                <w:szCs w:val="20"/>
              </w:rPr>
              <w:t>Transform</w:t>
            </w:r>
            <w:r w:rsidRPr="00CE1A95">
              <w:rPr>
                <w:sz w:val="20"/>
                <w:szCs w:val="20"/>
                <w:lang w:val="el-GR"/>
              </w:rPr>
              <w:t>-</w:t>
            </w:r>
            <w:r w:rsidRPr="00CE1A95">
              <w:rPr>
                <w:sz w:val="20"/>
                <w:szCs w:val="20"/>
              </w:rPr>
              <w:t>Load</w:t>
            </w:r>
            <w:r w:rsidRPr="00CE1A95">
              <w:rPr>
                <w:sz w:val="20"/>
                <w:szCs w:val="20"/>
                <w:lang w:val="el-GR"/>
              </w:rPr>
              <w:t>/</w:t>
            </w:r>
            <w:r w:rsidRPr="00CE1A95">
              <w:rPr>
                <w:sz w:val="20"/>
                <w:szCs w:val="20"/>
              </w:rPr>
              <w:t>Extract</w:t>
            </w:r>
            <w:r w:rsidRPr="00CE1A95">
              <w:rPr>
                <w:sz w:val="20"/>
                <w:szCs w:val="20"/>
                <w:lang w:val="el-GR"/>
              </w:rPr>
              <w:t>-</w:t>
            </w:r>
            <w:r w:rsidRPr="00CE1A95">
              <w:rPr>
                <w:sz w:val="20"/>
                <w:szCs w:val="20"/>
              </w:rPr>
              <w:t>Load</w:t>
            </w:r>
            <w:r w:rsidRPr="00CE1A95">
              <w:rPr>
                <w:sz w:val="20"/>
                <w:szCs w:val="20"/>
                <w:lang w:val="el-GR"/>
              </w:rPr>
              <w:t>-</w:t>
            </w:r>
            <w:r w:rsidRPr="00CE1A95">
              <w:rPr>
                <w:sz w:val="20"/>
                <w:szCs w:val="20"/>
              </w:rPr>
              <w:lastRenderedPageBreak/>
              <w:t>Transform</w:t>
            </w:r>
            <w:r w:rsidRPr="00CE1A95">
              <w:rPr>
                <w:sz w:val="20"/>
                <w:szCs w:val="20"/>
                <w:lang w:val="el-GR"/>
              </w:rPr>
              <w:t>) μέσω γραφικού περιβάλλοντος από πολλαπλές πηγές για περαιτέρω επεξεργασία και αποθήκευση.</w:t>
            </w:r>
          </w:p>
        </w:tc>
        <w:tc>
          <w:tcPr>
            <w:tcW w:w="2420" w:type="dxa"/>
            <w:tcBorders>
              <w:top w:val="single" w:sz="4" w:space="0" w:color="000000"/>
              <w:left w:val="single" w:sz="4" w:space="0" w:color="000000"/>
              <w:bottom w:val="single" w:sz="4" w:space="0" w:color="000000"/>
            </w:tcBorders>
            <w:shd w:val="clear" w:color="auto" w:fill="auto"/>
          </w:tcPr>
          <w:p w14:paraId="37659E6F" w14:textId="77777777" w:rsidR="00F16380" w:rsidRPr="00CE1A95" w:rsidRDefault="00F16380" w:rsidP="00F16380">
            <w:pPr>
              <w:rPr>
                <w:sz w:val="20"/>
                <w:szCs w:val="20"/>
              </w:rPr>
            </w:pPr>
            <w:r w:rsidRPr="00CE1A95">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507BDD24"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F9F98" w14:textId="77777777" w:rsidR="00F16380" w:rsidRPr="00CE1A95" w:rsidRDefault="00F16380" w:rsidP="00F16380">
            <w:pPr>
              <w:rPr>
                <w:sz w:val="20"/>
                <w:szCs w:val="20"/>
              </w:rPr>
            </w:pPr>
          </w:p>
        </w:tc>
      </w:tr>
      <w:tr w:rsidR="00F16380" w:rsidRPr="00444DAA" w14:paraId="69114C75"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34EE78D6"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3B9E7B44" w14:textId="77777777" w:rsidR="00F16380" w:rsidRPr="00CE1A95" w:rsidRDefault="00F16380" w:rsidP="00F16380">
            <w:pPr>
              <w:rPr>
                <w:sz w:val="20"/>
                <w:szCs w:val="20"/>
                <w:lang w:val="el-GR"/>
              </w:rPr>
            </w:pPr>
            <w:r w:rsidRPr="00CE1A95">
              <w:rPr>
                <w:sz w:val="20"/>
                <w:szCs w:val="20"/>
                <w:lang w:val="el-GR"/>
              </w:rPr>
              <w:t xml:space="preserve">Παροχή μηνιαίου </w:t>
            </w:r>
            <w:r w:rsidRPr="00CE1A95">
              <w:rPr>
                <w:sz w:val="20"/>
                <w:szCs w:val="20"/>
              </w:rPr>
              <w:t>SLA</w:t>
            </w:r>
            <w:r w:rsidRPr="00CE1A95">
              <w:rPr>
                <w:sz w:val="20"/>
                <w:szCs w:val="20"/>
                <w:lang w:val="el-GR"/>
              </w:rPr>
              <w:t xml:space="preserve"> για την υβριδικής ενσωμάτωσης και μετασχηματισμού δεδομένων, τουλάχιστον 99.9%</w:t>
            </w:r>
          </w:p>
        </w:tc>
        <w:tc>
          <w:tcPr>
            <w:tcW w:w="2420" w:type="dxa"/>
            <w:tcBorders>
              <w:top w:val="single" w:sz="4" w:space="0" w:color="000000"/>
              <w:left w:val="single" w:sz="4" w:space="0" w:color="000000"/>
              <w:bottom w:val="single" w:sz="4" w:space="0" w:color="000000"/>
            </w:tcBorders>
            <w:shd w:val="clear" w:color="auto" w:fill="auto"/>
          </w:tcPr>
          <w:p w14:paraId="49EBAB28"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111F3FF"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CA6F01" w14:textId="77777777" w:rsidR="00F16380" w:rsidRPr="00CE1A95" w:rsidRDefault="00F16380" w:rsidP="00F16380">
            <w:pPr>
              <w:rPr>
                <w:sz w:val="20"/>
                <w:szCs w:val="20"/>
              </w:rPr>
            </w:pPr>
          </w:p>
        </w:tc>
      </w:tr>
      <w:tr w:rsidR="00F16380" w:rsidRPr="00444DAA" w14:paraId="4363AE5B"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57AF0F33"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71E70A8A" w14:textId="77777777" w:rsidR="00F16380" w:rsidRPr="00CE1A95" w:rsidRDefault="00F16380" w:rsidP="00F16380">
            <w:pPr>
              <w:rPr>
                <w:sz w:val="20"/>
                <w:szCs w:val="20"/>
                <w:lang w:val="el-GR"/>
              </w:rPr>
            </w:pPr>
            <w:r w:rsidRPr="00CE1A95">
              <w:rPr>
                <w:sz w:val="20"/>
                <w:szCs w:val="20"/>
                <w:lang w:val="el-GR"/>
              </w:rPr>
              <w:t xml:space="preserve">Υπηρεσία ανάλυσης και επεξεργασίας δεδομένων μεγάλης κλίμακας βασισμένη σε </w:t>
            </w:r>
            <w:r w:rsidRPr="00CE1A95">
              <w:rPr>
                <w:sz w:val="20"/>
                <w:szCs w:val="20"/>
              </w:rPr>
              <w:t>Apache</w:t>
            </w:r>
            <w:r w:rsidRPr="00CE1A95">
              <w:rPr>
                <w:sz w:val="20"/>
                <w:szCs w:val="20"/>
                <w:lang w:val="el-GR"/>
              </w:rPr>
              <w:t xml:space="preserve"> </w:t>
            </w:r>
            <w:r w:rsidRPr="00CE1A95">
              <w:rPr>
                <w:sz w:val="20"/>
                <w:szCs w:val="20"/>
              </w:rPr>
              <w:t>Spark</w:t>
            </w:r>
            <w:r w:rsidRPr="00CE1A95">
              <w:rPr>
                <w:sz w:val="20"/>
                <w:szCs w:val="20"/>
                <w:lang w:val="el-GR"/>
              </w:rPr>
              <w:t xml:space="preserve"> με αυτοματοποιημένη διαχείριση, ενημέρωση (</w:t>
            </w:r>
            <w:r w:rsidRPr="00CE1A95">
              <w:rPr>
                <w:sz w:val="20"/>
                <w:szCs w:val="20"/>
              </w:rPr>
              <w:t>updating</w:t>
            </w:r>
            <w:r w:rsidRPr="00CE1A95">
              <w:rPr>
                <w:sz w:val="20"/>
                <w:szCs w:val="20"/>
                <w:lang w:val="el-GR"/>
              </w:rPr>
              <w:t xml:space="preserve">, </w:t>
            </w:r>
            <w:r w:rsidRPr="00CE1A95">
              <w:rPr>
                <w:sz w:val="20"/>
                <w:szCs w:val="20"/>
              </w:rPr>
              <w:t>patching</w:t>
            </w:r>
            <w:r w:rsidRPr="00CE1A95">
              <w:rPr>
                <w:sz w:val="20"/>
                <w:szCs w:val="20"/>
                <w:lang w:val="el-GR"/>
              </w:rPr>
              <w:t>) του υποκείμενου περιβάλλοντος-</w:t>
            </w:r>
            <w:r w:rsidRPr="00CE1A95">
              <w:rPr>
                <w:sz w:val="20"/>
                <w:szCs w:val="20"/>
              </w:rPr>
              <w:t>cluster</w:t>
            </w:r>
            <w:r w:rsidRPr="00CE1A95">
              <w:rPr>
                <w:sz w:val="20"/>
                <w:szCs w:val="20"/>
                <w:lang w:val="el-GR"/>
              </w:rPr>
              <w:t>.</w:t>
            </w:r>
          </w:p>
        </w:tc>
        <w:tc>
          <w:tcPr>
            <w:tcW w:w="2420" w:type="dxa"/>
            <w:tcBorders>
              <w:top w:val="single" w:sz="4" w:space="0" w:color="000000"/>
              <w:left w:val="single" w:sz="4" w:space="0" w:color="000000"/>
              <w:bottom w:val="single" w:sz="4" w:space="0" w:color="000000"/>
            </w:tcBorders>
            <w:shd w:val="clear" w:color="auto" w:fill="auto"/>
          </w:tcPr>
          <w:p w14:paraId="478C495E"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BE77117"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EA664F" w14:textId="77777777" w:rsidR="00F16380" w:rsidRPr="00CE1A95" w:rsidRDefault="00F16380" w:rsidP="00F16380">
            <w:pPr>
              <w:rPr>
                <w:sz w:val="20"/>
                <w:szCs w:val="20"/>
              </w:rPr>
            </w:pPr>
          </w:p>
        </w:tc>
      </w:tr>
      <w:tr w:rsidR="00F16380" w:rsidRPr="00444DAA" w14:paraId="6790A25B"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6224A1BD"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325DB0D8" w14:textId="77777777" w:rsidR="00F16380" w:rsidRPr="00CE1A95" w:rsidRDefault="00F16380" w:rsidP="00F16380">
            <w:pPr>
              <w:rPr>
                <w:sz w:val="20"/>
                <w:szCs w:val="20"/>
                <w:lang w:val="el-GR"/>
              </w:rPr>
            </w:pPr>
            <w:r w:rsidRPr="00CE1A95">
              <w:rPr>
                <w:sz w:val="20"/>
                <w:szCs w:val="20"/>
                <w:lang w:val="el-GR"/>
              </w:rPr>
              <w:t xml:space="preserve">Παροχή μηνιαίου </w:t>
            </w:r>
            <w:r w:rsidRPr="00CE1A95">
              <w:rPr>
                <w:sz w:val="20"/>
                <w:szCs w:val="20"/>
              </w:rPr>
              <w:t>SLA</w:t>
            </w:r>
            <w:r w:rsidRPr="00CE1A95">
              <w:rPr>
                <w:sz w:val="20"/>
                <w:szCs w:val="20"/>
                <w:lang w:val="el-GR"/>
              </w:rPr>
              <w:t xml:space="preserve"> για την υπηρεσία ανάλυσης και επεξεργασία δεδομένων μεγάλης κλίμακας βασισμένη σε </w:t>
            </w:r>
            <w:r w:rsidRPr="00CE1A95">
              <w:rPr>
                <w:sz w:val="20"/>
                <w:szCs w:val="20"/>
              </w:rPr>
              <w:t>Apache</w:t>
            </w:r>
            <w:r w:rsidRPr="00CE1A95">
              <w:rPr>
                <w:sz w:val="20"/>
                <w:szCs w:val="20"/>
                <w:lang w:val="el-GR"/>
              </w:rPr>
              <w:t xml:space="preserve"> </w:t>
            </w:r>
            <w:r w:rsidRPr="00CE1A95">
              <w:rPr>
                <w:sz w:val="20"/>
                <w:szCs w:val="20"/>
              </w:rPr>
              <w:t>Spark</w:t>
            </w:r>
            <w:r w:rsidRPr="00CE1A95">
              <w:rPr>
                <w:sz w:val="20"/>
                <w:szCs w:val="20"/>
                <w:lang w:val="el-GR"/>
              </w:rPr>
              <w:t>, τουλάχιστον 99,95%</w:t>
            </w:r>
          </w:p>
        </w:tc>
        <w:tc>
          <w:tcPr>
            <w:tcW w:w="2420" w:type="dxa"/>
            <w:tcBorders>
              <w:top w:val="single" w:sz="4" w:space="0" w:color="000000"/>
              <w:left w:val="single" w:sz="4" w:space="0" w:color="000000"/>
              <w:bottom w:val="single" w:sz="4" w:space="0" w:color="000000"/>
            </w:tcBorders>
            <w:shd w:val="clear" w:color="auto" w:fill="auto"/>
          </w:tcPr>
          <w:p w14:paraId="4F56187F"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4F6ABA9"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243EF8" w14:textId="77777777" w:rsidR="00F16380" w:rsidRPr="00CE1A95" w:rsidRDefault="00F16380" w:rsidP="00F16380">
            <w:pPr>
              <w:rPr>
                <w:sz w:val="20"/>
                <w:szCs w:val="20"/>
              </w:rPr>
            </w:pPr>
          </w:p>
        </w:tc>
      </w:tr>
      <w:tr w:rsidR="00F16380" w:rsidRPr="00444DAA" w14:paraId="5E2504C0" w14:textId="77777777" w:rsidTr="00BC5B69">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32B17D69" w14:textId="77777777" w:rsidR="00F16380" w:rsidRPr="00CE1A95" w:rsidRDefault="00F16380" w:rsidP="00CE1A95">
            <w:pPr>
              <w:pStyle w:val="3"/>
              <w:numPr>
                <w:ilvl w:val="2"/>
                <w:numId w:val="70"/>
              </w:numPr>
              <w:rPr>
                <w:sz w:val="20"/>
                <w:szCs w:val="20"/>
                <w:lang w:val="el-GR"/>
              </w:rPr>
            </w:pPr>
            <w:bookmarkStart w:id="393" w:name="_Ref92279060"/>
            <w:bookmarkStart w:id="394" w:name="_Toc98332342"/>
            <w:r w:rsidRPr="00CE1A95">
              <w:rPr>
                <w:sz w:val="20"/>
                <w:szCs w:val="20"/>
                <w:lang w:val="el-GR"/>
              </w:rPr>
              <w:t>Συστήματα Internet of Things</w:t>
            </w:r>
            <w:bookmarkEnd w:id="393"/>
            <w:bookmarkEnd w:id="394"/>
          </w:p>
        </w:tc>
      </w:tr>
      <w:tr w:rsidR="00F16380" w:rsidRPr="00444DAA" w14:paraId="3AC67AC0"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4D343143"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6652A650" w14:textId="77777777" w:rsidR="00F16380" w:rsidRPr="00CE1A95" w:rsidRDefault="00F16380" w:rsidP="00F16380">
            <w:pPr>
              <w:rPr>
                <w:sz w:val="20"/>
                <w:szCs w:val="20"/>
                <w:lang w:val="el-GR"/>
              </w:rPr>
            </w:pPr>
            <w:r w:rsidRPr="00CE1A95">
              <w:rPr>
                <w:sz w:val="20"/>
                <w:szCs w:val="20"/>
                <w:lang w:val="el-GR"/>
              </w:rPr>
              <w:t xml:space="preserve">Υπηρεσία μεγάλης κλίμακας, ασφαλούς διαχείρισης και επικοινωνίας με συσκευές </w:t>
            </w:r>
            <w:r w:rsidRPr="00CE1A95">
              <w:rPr>
                <w:sz w:val="20"/>
                <w:szCs w:val="20"/>
              </w:rPr>
              <w:t>IoT</w:t>
            </w:r>
            <w:r w:rsidRPr="00CE1A95">
              <w:rPr>
                <w:sz w:val="20"/>
                <w:szCs w:val="20"/>
                <w:lang w:val="el-GR"/>
              </w:rPr>
              <w:t>. Η υπηρεσία να υποστηρίζει αμφίδρομη επικοινωνία, πρέπει να δέχεται μεγάλο και συνεχή όγκο δεδομένων τηλεμετρίας από τις συσκευές και παράλληλα να μπορεί να αποστείλει εντολές προς τις συσκευές.</w:t>
            </w:r>
          </w:p>
        </w:tc>
        <w:tc>
          <w:tcPr>
            <w:tcW w:w="2420" w:type="dxa"/>
            <w:tcBorders>
              <w:top w:val="single" w:sz="4" w:space="0" w:color="000000"/>
              <w:left w:val="single" w:sz="4" w:space="0" w:color="000000"/>
              <w:bottom w:val="single" w:sz="4" w:space="0" w:color="000000"/>
            </w:tcBorders>
            <w:shd w:val="clear" w:color="auto" w:fill="auto"/>
          </w:tcPr>
          <w:p w14:paraId="0BC33623"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B00A5D8"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E73419" w14:textId="77777777" w:rsidR="00F16380" w:rsidRPr="00CE1A95" w:rsidRDefault="00F16380" w:rsidP="00F16380">
            <w:pPr>
              <w:rPr>
                <w:sz w:val="20"/>
                <w:szCs w:val="20"/>
              </w:rPr>
            </w:pPr>
          </w:p>
        </w:tc>
      </w:tr>
      <w:tr w:rsidR="00F16380" w:rsidRPr="00444DAA" w14:paraId="33F736E4"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6B5FDF28"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5800DF57" w14:textId="77777777" w:rsidR="00F16380" w:rsidRPr="00CE1A95" w:rsidRDefault="00F16380" w:rsidP="00F16380">
            <w:pPr>
              <w:rPr>
                <w:sz w:val="20"/>
                <w:szCs w:val="20"/>
                <w:lang w:val="el-GR"/>
              </w:rPr>
            </w:pPr>
            <w:r w:rsidRPr="00CE1A95">
              <w:rPr>
                <w:sz w:val="20"/>
                <w:szCs w:val="20"/>
                <w:lang w:val="el-GR"/>
              </w:rPr>
              <w:t xml:space="preserve">Παροχή μηνιαίου </w:t>
            </w:r>
            <w:r w:rsidRPr="00CE1A95">
              <w:rPr>
                <w:sz w:val="20"/>
                <w:szCs w:val="20"/>
              </w:rPr>
              <w:t>SLA</w:t>
            </w:r>
            <w:r w:rsidRPr="00CE1A95">
              <w:rPr>
                <w:sz w:val="20"/>
                <w:szCs w:val="20"/>
                <w:lang w:val="el-GR"/>
              </w:rPr>
              <w:t xml:space="preserve"> για την υπηρεσία διαχείρισης και επικοινωνιας με συσκευές </w:t>
            </w:r>
            <w:r w:rsidRPr="00CE1A95">
              <w:rPr>
                <w:sz w:val="20"/>
                <w:szCs w:val="20"/>
              </w:rPr>
              <w:t>IoT</w:t>
            </w:r>
            <w:r w:rsidRPr="00CE1A95">
              <w:rPr>
                <w:sz w:val="20"/>
                <w:szCs w:val="20"/>
                <w:lang w:val="el-GR"/>
              </w:rPr>
              <w:t xml:space="preserve"> τουλάχιστον 99.9%</w:t>
            </w:r>
          </w:p>
        </w:tc>
        <w:tc>
          <w:tcPr>
            <w:tcW w:w="2420" w:type="dxa"/>
            <w:tcBorders>
              <w:top w:val="single" w:sz="4" w:space="0" w:color="000000"/>
              <w:left w:val="single" w:sz="4" w:space="0" w:color="000000"/>
              <w:bottom w:val="single" w:sz="4" w:space="0" w:color="000000"/>
            </w:tcBorders>
            <w:shd w:val="clear" w:color="auto" w:fill="auto"/>
          </w:tcPr>
          <w:p w14:paraId="3484F655"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BEAD9AB"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AD5734" w14:textId="77777777" w:rsidR="00F16380" w:rsidRPr="00CE1A95" w:rsidRDefault="00F16380" w:rsidP="00F16380">
            <w:pPr>
              <w:rPr>
                <w:sz w:val="20"/>
                <w:szCs w:val="20"/>
              </w:rPr>
            </w:pPr>
          </w:p>
        </w:tc>
      </w:tr>
      <w:tr w:rsidR="00F16380" w:rsidRPr="00444DAA" w14:paraId="07569F49"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2E0189DE"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0C12D69A" w14:textId="77777777" w:rsidR="00F16380" w:rsidRPr="00CE1A95" w:rsidRDefault="00F16380" w:rsidP="00F16380">
            <w:pPr>
              <w:rPr>
                <w:sz w:val="20"/>
                <w:szCs w:val="20"/>
                <w:lang w:val="el-GR"/>
              </w:rPr>
            </w:pPr>
            <w:r w:rsidRPr="00CE1A95">
              <w:rPr>
                <w:sz w:val="20"/>
                <w:szCs w:val="20"/>
                <w:lang w:val="el-GR"/>
              </w:rPr>
              <w:t xml:space="preserve">Υπηρεσία διαχείρισης και υλοποίησης σεναρίων τοπικής και απομακρυσμένης επεξεργασίας δεδομένων στις συσκευές </w:t>
            </w:r>
            <w:r w:rsidRPr="00CE1A95">
              <w:rPr>
                <w:sz w:val="20"/>
                <w:szCs w:val="20"/>
              </w:rPr>
              <w:t>IoT</w:t>
            </w:r>
            <w:r w:rsidRPr="00CE1A95">
              <w:rPr>
                <w:sz w:val="20"/>
                <w:szCs w:val="20"/>
                <w:lang w:val="el-GR"/>
              </w:rPr>
              <w:t xml:space="preserve">. Η υπηρεσία πρέπει να παρέχει δωρεάν την υποκείμενη πλατφόρμα φιλοξενίας και </w:t>
            </w:r>
            <w:r w:rsidRPr="00CE1A95">
              <w:rPr>
                <w:sz w:val="20"/>
                <w:szCs w:val="20"/>
              </w:rPr>
              <w:t>server</w:t>
            </w:r>
            <w:r w:rsidRPr="00CE1A95">
              <w:rPr>
                <w:sz w:val="20"/>
                <w:szCs w:val="20"/>
                <w:lang w:val="el-GR"/>
              </w:rPr>
              <w:t>-</w:t>
            </w:r>
            <w:r w:rsidRPr="00CE1A95">
              <w:rPr>
                <w:sz w:val="20"/>
                <w:szCs w:val="20"/>
              </w:rPr>
              <w:t>less</w:t>
            </w:r>
            <w:r w:rsidRPr="00CE1A95">
              <w:rPr>
                <w:sz w:val="20"/>
                <w:szCs w:val="20"/>
                <w:lang w:val="el-GR"/>
              </w:rPr>
              <w:t xml:space="preserve"> επεξεργασία καθώς δυνατότητα εκτέλεσης πρωτότυπου προγραμματιστικού κώδικα στις συσκευές </w:t>
            </w:r>
            <w:r w:rsidRPr="00CE1A95">
              <w:rPr>
                <w:sz w:val="20"/>
                <w:szCs w:val="20"/>
              </w:rPr>
              <w:t>IoT</w:t>
            </w:r>
            <w:r w:rsidRPr="00CE1A95">
              <w:rPr>
                <w:sz w:val="20"/>
                <w:szCs w:val="20"/>
                <w:lang w:val="el-GR"/>
              </w:rPr>
              <w:t xml:space="preserve">, σε μορφή </w:t>
            </w:r>
            <w:r w:rsidRPr="00CE1A95">
              <w:rPr>
                <w:sz w:val="20"/>
                <w:szCs w:val="20"/>
              </w:rPr>
              <w:t>docker</w:t>
            </w:r>
            <w:r w:rsidRPr="00CE1A95">
              <w:rPr>
                <w:sz w:val="20"/>
                <w:szCs w:val="20"/>
                <w:lang w:val="el-GR"/>
              </w:rPr>
              <w:t xml:space="preserve"> </w:t>
            </w:r>
            <w:r w:rsidRPr="00CE1A95">
              <w:rPr>
                <w:sz w:val="20"/>
                <w:szCs w:val="20"/>
              </w:rPr>
              <w:t>containers</w:t>
            </w:r>
            <w:r w:rsidRPr="00CE1A95">
              <w:rPr>
                <w:sz w:val="20"/>
                <w:szCs w:val="20"/>
                <w:lang w:val="el-GR"/>
              </w:rPr>
              <w:t>.</w:t>
            </w:r>
          </w:p>
        </w:tc>
        <w:tc>
          <w:tcPr>
            <w:tcW w:w="2420" w:type="dxa"/>
            <w:tcBorders>
              <w:top w:val="single" w:sz="4" w:space="0" w:color="000000"/>
              <w:left w:val="single" w:sz="4" w:space="0" w:color="000000"/>
              <w:bottom w:val="single" w:sz="4" w:space="0" w:color="000000"/>
            </w:tcBorders>
            <w:shd w:val="clear" w:color="auto" w:fill="auto"/>
          </w:tcPr>
          <w:p w14:paraId="49BF9A53"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6904DD3"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06722A" w14:textId="77777777" w:rsidR="00F16380" w:rsidRPr="00CE1A95" w:rsidRDefault="00F16380" w:rsidP="00F16380">
            <w:pPr>
              <w:rPr>
                <w:sz w:val="20"/>
                <w:szCs w:val="20"/>
              </w:rPr>
            </w:pPr>
          </w:p>
        </w:tc>
      </w:tr>
      <w:tr w:rsidR="00F16380" w:rsidRPr="00444DAA" w14:paraId="4C8394C2" w14:textId="77777777" w:rsidTr="00BC5B69">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212967E6" w14:textId="77777777" w:rsidR="00F16380" w:rsidRPr="00CE1A95" w:rsidRDefault="00F16380" w:rsidP="00CE1A95">
            <w:pPr>
              <w:pStyle w:val="3"/>
              <w:numPr>
                <w:ilvl w:val="2"/>
                <w:numId w:val="70"/>
              </w:numPr>
              <w:rPr>
                <w:sz w:val="20"/>
                <w:szCs w:val="20"/>
                <w:lang w:val="el-GR"/>
              </w:rPr>
            </w:pPr>
            <w:bookmarkStart w:id="395" w:name="_Ref92279065"/>
            <w:bookmarkStart w:id="396" w:name="_Toc98332343"/>
            <w:r w:rsidRPr="00CE1A95">
              <w:rPr>
                <w:sz w:val="20"/>
                <w:szCs w:val="20"/>
                <w:lang w:val="el-GR"/>
              </w:rPr>
              <w:t>Συστήματα Ολοκλήρωσης Επιχειρησιακών Εφαρμογών</w:t>
            </w:r>
            <w:bookmarkEnd w:id="395"/>
            <w:bookmarkEnd w:id="396"/>
          </w:p>
        </w:tc>
      </w:tr>
      <w:tr w:rsidR="00F16380" w:rsidRPr="00444DAA" w14:paraId="34602C25"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6EEEA4C6" w14:textId="77777777" w:rsidR="00F16380" w:rsidRPr="00CE1A95"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54343903" w14:textId="77777777" w:rsidR="00F16380" w:rsidRPr="00CE1A95" w:rsidRDefault="00F16380" w:rsidP="00F16380">
            <w:pPr>
              <w:rPr>
                <w:sz w:val="20"/>
                <w:szCs w:val="20"/>
                <w:lang w:val="el-GR"/>
              </w:rPr>
            </w:pPr>
            <w:r w:rsidRPr="00CE1A95">
              <w:rPr>
                <w:sz w:val="20"/>
                <w:szCs w:val="20"/>
                <w:lang w:val="el-GR"/>
              </w:rPr>
              <w:t>Υπηρεσία δημιουργίας, ασφαλούς διαχείρισης, παρακολούθησης και  δημοσίευσης προγραμματιστικών διεπαφών (</w:t>
            </w:r>
            <w:r w:rsidRPr="00CE1A95">
              <w:rPr>
                <w:sz w:val="20"/>
                <w:szCs w:val="20"/>
              </w:rPr>
              <w:t>APIs</w:t>
            </w:r>
            <w:r w:rsidRPr="00CE1A95">
              <w:rPr>
                <w:sz w:val="20"/>
                <w:szCs w:val="20"/>
                <w:lang w:val="el-GR"/>
              </w:rPr>
              <w:t xml:space="preserve">) από εσωτερικά συστήματα και εφαρμογές προς χρήση από εξωτερικούς χρήστες. </w:t>
            </w:r>
          </w:p>
        </w:tc>
        <w:tc>
          <w:tcPr>
            <w:tcW w:w="2420" w:type="dxa"/>
            <w:tcBorders>
              <w:top w:val="single" w:sz="4" w:space="0" w:color="000000"/>
              <w:left w:val="single" w:sz="4" w:space="0" w:color="000000"/>
              <w:bottom w:val="single" w:sz="4" w:space="0" w:color="000000"/>
            </w:tcBorders>
            <w:shd w:val="clear" w:color="auto" w:fill="auto"/>
          </w:tcPr>
          <w:p w14:paraId="727C164E"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D70B5F5"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014928" w14:textId="77777777" w:rsidR="00F16380" w:rsidRPr="00CE1A95" w:rsidRDefault="00F16380" w:rsidP="00F16380">
            <w:pPr>
              <w:rPr>
                <w:sz w:val="20"/>
                <w:szCs w:val="20"/>
              </w:rPr>
            </w:pPr>
          </w:p>
        </w:tc>
      </w:tr>
      <w:tr w:rsidR="00F16380" w:rsidRPr="00444DAA" w14:paraId="6B33310B"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688A4C26"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1C983D4D" w14:textId="77777777" w:rsidR="00F16380" w:rsidRPr="00CE1A95" w:rsidRDefault="00F16380" w:rsidP="00F16380">
            <w:pPr>
              <w:rPr>
                <w:sz w:val="20"/>
                <w:szCs w:val="20"/>
                <w:lang w:val="el-GR"/>
              </w:rPr>
            </w:pPr>
            <w:r w:rsidRPr="00CE1A95">
              <w:rPr>
                <w:sz w:val="20"/>
                <w:szCs w:val="20"/>
                <w:lang w:val="el-GR"/>
              </w:rPr>
              <w:t xml:space="preserve">Παροχή μηνιαίου </w:t>
            </w:r>
            <w:r w:rsidRPr="00CE1A95">
              <w:rPr>
                <w:sz w:val="20"/>
                <w:szCs w:val="20"/>
              </w:rPr>
              <w:t>SLA</w:t>
            </w:r>
            <w:r w:rsidRPr="00CE1A95">
              <w:rPr>
                <w:sz w:val="20"/>
                <w:szCs w:val="20"/>
                <w:lang w:val="el-GR"/>
              </w:rPr>
              <w:t xml:space="preserve"> για την υπηρεσία διαχείρισης προγραμματιστικών διεπαφών για χρήση σε παραγωγικό περιβάλλον, τουλάχιστον 99.95%</w:t>
            </w:r>
          </w:p>
        </w:tc>
        <w:tc>
          <w:tcPr>
            <w:tcW w:w="2420" w:type="dxa"/>
            <w:tcBorders>
              <w:top w:val="single" w:sz="4" w:space="0" w:color="000000"/>
              <w:left w:val="single" w:sz="4" w:space="0" w:color="000000"/>
              <w:bottom w:val="single" w:sz="4" w:space="0" w:color="000000"/>
            </w:tcBorders>
            <w:shd w:val="clear" w:color="auto" w:fill="auto"/>
          </w:tcPr>
          <w:p w14:paraId="1774713E"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92908D3"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44746C" w14:textId="77777777" w:rsidR="00F16380" w:rsidRPr="00CE1A95" w:rsidRDefault="00F16380" w:rsidP="00F16380">
            <w:pPr>
              <w:rPr>
                <w:sz w:val="20"/>
                <w:szCs w:val="20"/>
              </w:rPr>
            </w:pPr>
          </w:p>
        </w:tc>
      </w:tr>
      <w:tr w:rsidR="00F16380" w:rsidRPr="00444DAA" w14:paraId="493D7EA8"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25ED5CB9"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1E0AE413" w14:textId="77777777" w:rsidR="00F16380" w:rsidRPr="00CE1A95" w:rsidRDefault="00F16380" w:rsidP="00F16380">
            <w:pPr>
              <w:rPr>
                <w:sz w:val="20"/>
                <w:szCs w:val="20"/>
                <w:lang w:val="el-GR"/>
              </w:rPr>
            </w:pPr>
            <w:r w:rsidRPr="00CE1A95">
              <w:rPr>
                <w:sz w:val="20"/>
                <w:szCs w:val="20"/>
                <w:lang w:val="el-GR"/>
              </w:rPr>
              <w:t>Υπηρεσίες διαχείρισης γεγονότων και μηνυμάτων μέσω μοντέλων δημοσίευσης-συνδρομής (</w:t>
            </w:r>
            <w:r w:rsidRPr="00CE1A95">
              <w:rPr>
                <w:sz w:val="20"/>
                <w:szCs w:val="20"/>
              </w:rPr>
              <w:t>publish</w:t>
            </w:r>
            <w:r w:rsidRPr="00CE1A95">
              <w:rPr>
                <w:sz w:val="20"/>
                <w:szCs w:val="20"/>
                <w:lang w:val="el-GR"/>
              </w:rPr>
              <w:t>-</w:t>
            </w:r>
            <w:r w:rsidRPr="00CE1A95">
              <w:rPr>
                <w:sz w:val="20"/>
                <w:szCs w:val="20"/>
              </w:rPr>
              <w:t>subscribe</w:t>
            </w:r>
            <w:r w:rsidRPr="00CE1A95">
              <w:rPr>
                <w:sz w:val="20"/>
                <w:szCs w:val="20"/>
                <w:lang w:val="el-GR"/>
              </w:rPr>
              <w:t>) για επικοινωνία μεταξύ υπηρεσιών και συστημάτων</w:t>
            </w:r>
          </w:p>
        </w:tc>
        <w:tc>
          <w:tcPr>
            <w:tcW w:w="2420" w:type="dxa"/>
            <w:tcBorders>
              <w:top w:val="single" w:sz="4" w:space="0" w:color="000000"/>
              <w:left w:val="single" w:sz="4" w:space="0" w:color="000000"/>
              <w:bottom w:val="single" w:sz="4" w:space="0" w:color="000000"/>
            </w:tcBorders>
            <w:shd w:val="clear" w:color="auto" w:fill="auto"/>
          </w:tcPr>
          <w:p w14:paraId="22DC6F97"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DB1C0A7"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38CDD7" w14:textId="77777777" w:rsidR="00F16380" w:rsidRPr="00CE1A95" w:rsidRDefault="00F16380" w:rsidP="00F16380">
            <w:pPr>
              <w:rPr>
                <w:sz w:val="20"/>
                <w:szCs w:val="20"/>
              </w:rPr>
            </w:pPr>
          </w:p>
        </w:tc>
      </w:tr>
      <w:tr w:rsidR="00F16380" w:rsidRPr="00444DAA" w14:paraId="022920B4"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5730CCCB"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062D78D1" w14:textId="77777777" w:rsidR="00F16380" w:rsidRPr="00CE1A95" w:rsidRDefault="00F16380" w:rsidP="00F16380">
            <w:pPr>
              <w:rPr>
                <w:sz w:val="20"/>
                <w:szCs w:val="20"/>
                <w:lang w:val="el-GR"/>
              </w:rPr>
            </w:pPr>
            <w:r w:rsidRPr="00CE1A95">
              <w:rPr>
                <w:sz w:val="20"/>
                <w:szCs w:val="20"/>
                <w:lang w:val="el-GR"/>
              </w:rPr>
              <w:t xml:space="preserve">Παροχή μηνιαίου </w:t>
            </w:r>
            <w:r w:rsidRPr="00CE1A95">
              <w:rPr>
                <w:sz w:val="20"/>
                <w:szCs w:val="20"/>
              </w:rPr>
              <w:t>SLA</w:t>
            </w:r>
            <w:r w:rsidRPr="00CE1A95">
              <w:rPr>
                <w:sz w:val="20"/>
                <w:szCs w:val="20"/>
                <w:lang w:val="el-GR"/>
              </w:rPr>
              <w:t xml:space="preserve"> για τις υπηρεσίες διαχείρισης γεγονότων και μηνυμάτων τουλάχιστον 99.9%.</w:t>
            </w:r>
          </w:p>
        </w:tc>
        <w:tc>
          <w:tcPr>
            <w:tcW w:w="2420" w:type="dxa"/>
            <w:tcBorders>
              <w:top w:val="single" w:sz="4" w:space="0" w:color="000000"/>
              <w:left w:val="single" w:sz="4" w:space="0" w:color="000000"/>
              <w:bottom w:val="single" w:sz="4" w:space="0" w:color="000000"/>
            </w:tcBorders>
            <w:shd w:val="clear" w:color="auto" w:fill="auto"/>
          </w:tcPr>
          <w:p w14:paraId="1980A113"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6B023C0"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587263" w14:textId="77777777" w:rsidR="00F16380" w:rsidRPr="00CE1A95" w:rsidRDefault="00F16380" w:rsidP="00F16380">
            <w:pPr>
              <w:rPr>
                <w:sz w:val="20"/>
                <w:szCs w:val="20"/>
              </w:rPr>
            </w:pPr>
          </w:p>
        </w:tc>
      </w:tr>
      <w:tr w:rsidR="00F16380" w:rsidRPr="00444DAA" w14:paraId="06CD29D3"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7ED8399B"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4826F38F" w14:textId="77777777" w:rsidR="00F16380" w:rsidRPr="00CE1A95" w:rsidRDefault="00F16380" w:rsidP="00F16380">
            <w:pPr>
              <w:rPr>
                <w:sz w:val="20"/>
                <w:szCs w:val="20"/>
                <w:lang w:val="el-GR"/>
              </w:rPr>
            </w:pPr>
            <w:r w:rsidRPr="00CE1A95">
              <w:rPr>
                <w:sz w:val="20"/>
                <w:szCs w:val="20"/>
                <w:lang w:val="el-GR"/>
              </w:rPr>
              <w:t>Υπηρεσία εισαγωγής δεδομένων μαζικής και συνεχόμενης ροής δεδομένων και δεδομένων τηλεμετρίας.</w:t>
            </w:r>
          </w:p>
        </w:tc>
        <w:tc>
          <w:tcPr>
            <w:tcW w:w="2420" w:type="dxa"/>
            <w:tcBorders>
              <w:top w:val="single" w:sz="4" w:space="0" w:color="000000"/>
              <w:left w:val="single" w:sz="4" w:space="0" w:color="000000"/>
              <w:bottom w:val="single" w:sz="4" w:space="0" w:color="000000"/>
            </w:tcBorders>
            <w:shd w:val="clear" w:color="auto" w:fill="auto"/>
          </w:tcPr>
          <w:p w14:paraId="195A9649"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344201F"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91288B" w14:textId="77777777" w:rsidR="00F16380" w:rsidRPr="00CE1A95" w:rsidRDefault="00F16380" w:rsidP="00F16380">
            <w:pPr>
              <w:rPr>
                <w:sz w:val="20"/>
                <w:szCs w:val="20"/>
              </w:rPr>
            </w:pPr>
          </w:p>
        </w:tc>
      </w:tr>
      <w:tr w:rsidR="00F16380" w:rsidRPr="00444DAA" w14:paraId="787126AF"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07CA4884" w14:textId="77777777" w:rsidR="00F16380" w:rsidRPr="00CE1A95" w:rsidRDefault="00F16380" w:rsidP="00F16380">
            <w:pPr>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764CA0A7" w14:textId="77777777" w:rsidR="00F16380" w:rsidRPr="00CE1A95" w:rsidRDefault="00F16380" w:rsidP="00F16380">
            <w:pPr>
              <w:rPr>
                <w:sz w:val="20"/>
                <w:szCs w:val="20"/>
                <w:lang w:val="el-GR"/>
              </w:rPr>
            </w:pPr>
            <w:r w:rsidRPr="00CE1A95">
              <w:rPr>
                <w:sz w:val="20"/>
                <w:szCs w:val="20"/>
                <w:lang w:val="el-GR"/>
              </w:rPr>
              <w:t xml:space="preserve">Παροχή μηνιαίου </w:t>
            </w:r>
            <w:r w:rsidRPr="00CE1A95">
              <w:rPr>
                <w:sz w:val="20"/>
                <w:szCs w:val="20"/>
              </w:rPr>
              <w:t>SLA</w:t>
            </w:r>
            <w:r w:rsidRPr="00CE1A95">
              <w:rPr>
                <w:sz w:val="20"/>
                <w:szCs w:val="20"/>
                <w:lang w:val="el-GR"/>
              </w:rPr>
              <w:t xml:space="preserve"> για την υπηρεσία εισαγωγής μαζικής και συνεχόμενης ροής δεδομένων, τουλάχιστον 99.95%</w:t>
            </w:r>
          </w:p>
        </w:tc>
        <w:tc>
          <w:tcPr>
            <w:tcW w:w="2420" w:type="dxa"/>
            <w:tcBorders>
              <w:top w:val="single" w:sz="4" w:space="0" w:color="000000"/>
              <w:left w:val="single" w:sz="4" w:space="0" w:color="000000"/>
              <w:bottom w:val="single" w:sz="4" w:space="0" w:color="000000"/>
            </w:tcBorders>
            <w:shd w:val="clear" w:color="auto" w:fill="auto"/>
          </w:tcPr>
          <w:p w14:paraId="74BC296A"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18DC65C"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FA531" w14:textId="77777777" w:rsidR="00F16380" w:rsidRPr="00CE1A95" w:rsidRDefault="00F16380" w:rsidP="00F16380">
            <w:pPr>
              <w:rPr>
                <w:sz w:val="20"/>
                <w:szCs w:val="20"/>
              </w:rPr>
            </w:pPr>
          </w:p>
        </w:tc>
      </w:tr>
      <w:tr w:rsidR="00F16380" w:rsidRPr="00793550" w14:paraId="3C7229BC" w14:textId="77777777" w:rsidTr="00BC5B69">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27E5F845" w14:textId="77777777" w:rsidR="00F16380" w:rsidRPr="00CE1A95" w:rsidRDefault="00F16380" w:rsidP="00CE1A95">
            <w:pPr>
              <w:pStyle w:val="3"/>
              <w:numPr>
                <w:ilvl w:val="2"/>
                <w:numId w:val="70"/>
              </w:numPr>
              <w:rPr>
                <w:sz w:val="20"/>
                <w:szCs w:val="20"/>
                <w:lang w:val="el-GR"/>
              </w:rPr>
            </w:pPr>
            <w:bookmarkStart w:id="397" w:name="_Ref92279069"/>
            <w:bookmarkStart w:id="398" w:name="_Toc98332344"/>
            <w:r w:rsidRPr="00CE1A95">
              <w:rPr>
                <w:sz w:val="20"/>
                <w:szCs w:val="20"/>
                <w:lang w:val="el-GR"/>
              </w:rPr>
              <w:t>Συστήματα ταυτοποίησης και αυθεντικοποίησης χρηστών καθώς και συστήματα ασφαλείας συστημάτων και υποδομών</w:t>
            </w:r>
            <w:bookmarkEnd w:id="397"/>
            <w:bookmarkEnd w:id="398"/>
            <w:r w:rsidRPr="00CE1A95">
              <w:rPr>
                <w:sz w:val="20"/>
                <w:szCs w:val="20"/>
                <w:lang w:val="el-GR"/>
              </w:rPr>
              <w:t xml:space="preserve"> </w:t>
            </w:r>
          </w:p>
        </w:tc>
      </w:tr>
      <w:tr w:rsidR="00F16380" w:rsidRPr="00444DAA" w14:paraId="2ADAFA2E"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02B7F3C2" w14:textId="77777777" w:rsidR="00F16380" w:rsidRPr="00CE1A95" w:rsidRDefault="00F16380" w:rsidP="001B1A2C">
            <w:pPr>
              <w:numPr>
                <w:ilvl w:val="0"/>
                <w:numId w:val="61"/>
              </w:numPr>
              <w:spacing w:after="60"/>
              <w:rPr>
                <w:sz w:val="20"/>
                <w:szCs w:val="20"/>
                <w:lang w:val="el-GR"/>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660F0083" w14:textId="77777777" w:rsidR="00F16380" w:rsidRPr="00CE1A95" w:rsidRDefault="00F16380" w:rsidP="00F16380">
            <w:pPr>
              <w:rPr>
                <w:sz w:val="20"/>
                <w:szCs w:val="20"/>
                <w:lang w:val="el-GR"/>
              </w:rPr>
            </w:pPr>
            <w:r w:rsidRPr="00CE1A95">
              <w:rPr>
                <w:sz w:val="20"/>
                <w:szCs w:val="20"/>
                <w:lang w:val="el-GR"/>
              </w:rPr>
              <w:t>Υπηρεσίες διαχείρισης ταυτότητας, αυθεντικοποίησης και εξουσιοδότησης χρηστών στο δημόσιο υπολογιστικό νέφος ως Υπηρεσία (</w:t>
            </w:r>
            <w:r w:rsidRPr="00CE1A95">
              <w:rPr>
                <w:sz w:val="20"/>
                <w:szCs w:val="20"/>
              </w:rPr>
              <w:t>Identity</w:t>
            </w:r>
            <w:r w:rsidRPr="00CE1A95">
              <w:rPr>
                <w:sz w:val="20"/>
                <w:szCs w:val="20"/>
                <w:lang w:val="el-GR"/>
              </w:rPr>
              <w:t xml:space="preserve"> </w:t>
            </w:r>
            <w:r w:rsidRPr="00CE1A95">
              <w:rPr>
                <w:sz w:val="20"/>
                <w:szCs w:val="20"/>
              </w:rPr>
              <w:t>and</w:t>
            </w:r>
            <w:r w:rsidRPr="00CE1A95">
              <w:rPr>
                <w:sz w:val="20"/>
                <w:szCs w:val="20"/>
                <w:lang w:val="el-GR"/>
              </w:rPr>
              <w:t xml:space="preserve"> </w:t>
            </w:r>
            <w:r w:rsidRPr="00CE1A95">
              <w:rPr>
                <w:sz w:val="20"/>
                <w:szCs w:val="20"/>
              </w:rPr>
              <w:t>Access</w:t>
            </w:r>
            <w:r w:rsidRPr="00CE1A95">
              <w:rPr>
                <w:sz w:val="20"/>
                <w:szCs w:val="20"/>
                <w:lang w:val="el-GR"/>
              </w:rPr>
              <w:t xml:space="preserve"> </w:t>
            </w:r>
            <w:r w:rsidRPr="00CE1A95">
              <w:rPr>
                <w:sz w:val="20"/>
                <w:szCs w:val="20"/>
              </w:rPr>
              <w:t>Management</w:t>
            </w:r>
            <w:r w:rsidRPr="00CE1A95">
              <w:rPr>
                <w:sz w:val="20"/>
                <w:szCs w:val="20"/>
                <w:lang w:val="el-GR"/>
              </w:rPr>
              <w:t xml:space="preserve"> </w:t>
            </w:r>
            <w:r w:rsidRPr="00CE1A95">
              <w:rPr>
                <w:sz w:val="20"/>
                <w:szCs w:val="20"/>
              </w:rPr>
              <w:t>as</w:t>
            </w:r>
            <w:r w:rsidRPr="00CE1A95">
              <w:rPr>
                <w:sz w:val="20"/>
                <w:szCs w:val="20"/>
                <w:lang w:val="el-GR"/>
              </w:rPr>
              <w:t xml:space="preserve"> </w:t>
            </w:r>
            <w:r w:rsidRPr="00CE1A95">
              <w:rPr>
                <w:sz w:val="20"/>
                <w:szCs w:val="20"/>
              </w:rPr>
              <w:t>a</w:t>
            </w:r>
            <w:r w:rsidRPr="00CE1A95">
              <w:rPr>
                <w:sz w:val="20"/>
                <w:szCs w:val="20"/>
                <w:lang w:val="el-GR"/>
              </w:rPr>
              <w:t xml:space="preserve"> </w:t>
            </w:r>
            <w:r w:rsidRPr="00CE1A95">
              <w:rPr>
                <w:sz w:val="20"/>
                <w:szCs w:val="20"/>
              </w:rPr>
              <w:t>Service</w:t>
            </w:r>
            <w:r w:rsidRPr="00CE1A95">
              <w:rPr>
                <w:sz w:val="20"/>
                <w:szCs w:val="20"/>
                <w:lang w:val="el-GR"/>
              </w:rPr>
              <w:t>).</w:t>
            </w:r>
          </w:p>
          <w:p w14:paraId="689393C8" w14:textId="77777777" w:rsidR="00F16380" w:rsidRPr="00CE1A95" w:rsidRDefault="00F16380" w:rsidP="00F16380">
            <w:pPr>
              <w:rPr>
                <w:sz w:val="20"/>
                <w:szCs w:val="20"/>
                <w:lang w:val="el-GR"/>
              </w:rPr>
            </w:pPr>
            <w:r w:rsidRPr="00CE1A95">
              <w:rPr>
                <w:sz w:val="20"/>
                <w:szCs w:val="20"/>
                <w:lang w:val="el-GR"/>
              </w:rPr>
              <w:t xml:space="preserve">Η υπηρεσία </w:t>
            </w:r>
            <w:r w:rsidRPr="00CE1A95">
              <w:rPr>
                <w:sz w:val="20"/>
                <w:szCs w:val="20"/>
              </w:rPr>
              <w:t>Identity</w:t>
            </w:r>
            <w:r w:rsidRPr="00CE1A95">
              <w:rPr>
                <w:sz w:val="20"/>
                <w:szCs w:val="20"/>
                <w:lang w:val="el-GR"/>
              </w:rPr>
              <w:t xml:space="preserve"> </w:t>
            </w:r>
            <w:r w:rsidRPr="00CE1A95">
              <w:rPr>
                <w:sz w:val="20"/>
                <w:szCs w:val="20"/>
              </w:rPr>
              <w:t>and</w:t>
            </w:r>
            <w:r w:rsidRPr="00CE1A95">
              <w:rPr>
                <w:sz w:val="20"/>
                <w:szCs w:val="20"/>
                <w:lang w:val="el-GR"/>
              </w:rPr>
              <w:t xml:space="preserve"> </w:t>
            </w:r>
            <w:r w:rsidRPr="00CE1A95">
              <w:rPr>
                <w:sz w:val="20"/>
                <w:szCs w:val="20"/>
              </w:rPr>
              <w:t>Access</w:t>
            </w:r>
            <w:r w:rsidRPr="00CE1A95">
              <w:rPr>
                <w:sz w:val="20"/>
                <w:szCs w:val="20"/>
                <w:lang w:val="el-GR"/>
              </w:rPr>
              <w:t xml:space="preserve"> </w:t>
            </w:r>
            <w:r w:rsidRPr="00CE1A95">
              <w:rPr>
                <w:sz w:val="20"/>
                <w:szCs w:val="20"/>
              </w:rPr>
              <w:t>Management</w:t>
            </w:r>
            <w:r w:rsidRPr="00CE1A95">
              <w:rPr>
                <w:sz w:val="20"/>
                <w:szCs w:val="20"/>
                <w:lang w:val="el-GR"/>
              </w:rPr>
              <w:t xml:space="preserve"> πρέπει να παρέχει υπηρεσίες καταλόγου χρηστών και ομάδων, διαχείριση πρόσβασης τόσο σε εφαρμογές (</w:t>
            </w:r>
            <w:r w:rsidRPr="00CE1A95">
              <w:rPr>
                <w:sz w:val="20"/>
                <w:szCs w:val="20"/>
              </w:rPr>
              <w:t>applications</w:t>
            </w:r>
            <w:r w:rsidRPr="00CE1A95">
              <w:rPr>
                <w:sz w:val="20"/>
                <w:szCs w:val="20"/>
                <w:lang w:val="el-GR"/>
              </w:rPr>
              <w:t>) όσο και στις υπηρεσίες του παρόχου βάσει προκαθορισμένων και προσαρμοσμένων ρόλων (</w:t>
            </w:r>
            <w:r w:rsidRPr="00CE1A95">
              <w:rPr>
                <w:sz w:val="20"/>
                <w:szCs w:val="20"/>
              </w:rPr>
              <w:t>RBAC</w:t>
            </w:r>
            <w:r w:rsidRPr="00CE1A95">
              <w:rPr>
                <w:sz w:val="20"/>
                <w:szCs w:val="20"/>
                <w:lang w:val="el-GR"/>
              </w:rPr>
              <w:t>) και προηγμένη προστασία ταυτότητας.</w:t>
            </w:r>
          </w:p>
        </w:tc>
        <w:tc>
          <w:tcPr>
            <w:tcW w:w="2420" w:type="dxa"/>
            <w:tcBorders>
              <w:top w:val="single" w:sz="4" w:space="0" w:color="000000"/>
              <w:left w:val="single" w:sz="4" w:space="0" w:color="000000"/>
              <w:bottom w:val="single" w:sz="4" w:space="0" w:color="000000"/>
            </w:tcBorders>
            <w:shd w:val="clear" w:color="auto" w:fill="auto"/>
          </w:tcPr>
          <w:p w14:paraId="0099499C"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3A99302"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796315" w14:textId="77777777" w:rsidR="00F16380" w:rsidRPr="00CE1A95" w:rsidRDefault="00F16380" w:rsidP="00F16380">
            <w:pPr>
              <w:rPr>
                <w:sz w:val="20"/>
                <w:szCs w:val="20"/>
              </w:rPr>
            </w:pPr>
          </w:p>
        </w:tc>
      </w:tr>
      <w:tr w:rsidR="00F16380" w:rsidRPr="00444DAA" w14:paraId="28EB25F9"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2DBC74FA"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31E0727D" w14:textId="77777777" w:rsidR="00F16380" w:rsidRPr="00CE1A95" w:rsidRDefault="00F16380" w:rsidP="00F16380">
            <w:pPr>
              <w:rPr>
                <w:sz w:val="20"/>
                <w:szCs w:val="20"/>
                <w:lang w:val="el-GR"/>
              </w:rPr>
            </w:pPr>
            <w:r w:rsidRPr="00CE1A95">
              <w:rPr>
                <w:sz w:val="20"/>
                <w:szCs w:val="20"/>
                <w:lang w:val="el-GR"/>
              </w:rPr>
              <w:t xml:space="preserve">Η υπηρεσία </w:t>
            </w:r>
            <w:r w:rsidRPr="00CE1A95">
              <w:rPr>
                <w:sz w:val="20"/>
                <w:szCs w:val="20"/>
              </w:rPr>
              <w:t>Identity</w:t>
            </w:r>
            <w:r w:rsidRPr="00CE1A95">
              <w:rPr>
                <w:sz w:val="20"/>
                <w:szCs w:val="20"/>
                <w:lang w:val="el-GR"/>
              </w:rPr>
              <w:t xml:space="preserve"> </w:t>
            </w:r>
            <w:r w:rsidRPr="00CE1A95">
              <w:rPr>
                <w:sz w:val="20"/>
                <w:szCs w:val="20"/>
              </w:rPr>
              <w:t>and</w:t>
            </w:r>
            <w:r w:rsidRPr="00CE1A95">
              <w:rPr>
                <w:sz w:val="20"/>
                <w:szCs w:val="20"/>
                <w:lang w:val="el-GR"/>
              </w:rPr>
              <w:t xml:space="preserve"> </w:t>
            </w:r>
            <w:r w:rsidRPr="00CE1A95">
              <w:rPr>
                <w:sz w:val="20"/>
                <w:szCs w:val="20"/>
              </w:rPr>
              <w:t>Access</w:t>
            </w:r>
            <w:r w:rsidRPr="00CE1A95">
              <w:rPr>
                <w:sz w:val="20"/>
                <w:szCs w:val="20"/>
                <w:lang w:val="el-GR"/>
              </w:rPr>
              <w:t xml:space="preserve"> </w:t>
            </w:r>
            <w:r w:rsidRPr="00CE1A95">
              <w:rPr>
                <w:sz w:val="20"/>
                <w:szCs w:val="20"/>
              </w:rPr>
              <w:t>Management</w:t>
            </w:r>
            <w:r w:rsidRPr="00CE1A95">
              <w:rPr>
                <w:sz w:val="20"/>
                <w:szCs w:val="20"/>
                <w:lang w:val="el-GR"/>
              </w:rPr>
              <w:t xml:space="preserve"> θα πρέπει να παρέχει υβριδική λύση συγχρονισμού οντοτήτων από πολλαπλά </w:t>
            </w:r>
            <w:r w:rsidRPr="00CE1A95">
              <w:rPr>
                <w:sz w:val="20"/>
                <w:szCs w:val="20"/>
              </w:rPr>
              <w:t>Active</w:t>
            </w:r>
            <w:r w:rsidRPr="00CE1A95">
              <w:rPr>
                <w:sz w:val="20"/>
                <w:szCs w:val="20"/>
                <w:lang w:val="el-GR"/>
              </w:rPr>
              <w:t xml:space="preserve"> </w:t>
            </w:r>
            <w:r w:rsidRPr="00CE1A95">
              <w:rPr>
                <w:sz w:val="20"/>
                <w:szCs w:val="20"/>
              </w:rPr>
              <w:t>Directory</w:t>
            </w:r>
            <w:r w:rsidRPr="00CE1A95">
              <w:rPr>
                <w:sz w:val="20"/>
                <w:szCs w:val="20"/>
                <w:lang w:val="el-GR"/>
              </w:rPr>
              <w:t xml:space="preserve"> </w:t>
            </w:r>
            <w:r w:rsidRPr="00CE1A95">
              <w:rPr>
                <w:sz w:val="20"/>
                <w:szCs w:val="20"/>
              </w:rPr>
              <w:t>Forests</w:t>
            </w:r>
            <w:r w:rsidRPr="00CE1A95">
              <w:rPr>
                <w:sz w:val="20"/>
                <w:szCs w:val="20"/>
                <w:lang w:val="el-GR"/>
              </w:rPr>
              <w:t xml:space="preserve"> που βρίσκονται στα κέντρα δεδομένων της αναθέτουσας αρχής. Για τους χρήστες που θα συγχρονίζονται θα πρέπει να παρέχει υπηρεσίες ενιαίας πρόσβασης (</w:t>
            </w:r>
            <w:r w:rsidRPr="00CE1A95">
              <w:rPr>
                <w:sz w:val="20"/>
                <w:szCs w:val="20"/>
              </w:rPr>
              <w:t>Single</w:t>
            </w:r>
            <w:r w:rsidRPr="00CE1A95">
              <w:rPr>
                <w:sz w:val="20"/>
                <w:szCs w:val="20"/>
                <w:lang w:val="el-GR"/>
              </w:rPr>
              <w:t xml:space="preserve"> </w:t>
            </w:r>
            <w:r w:rsidRPr="00CE1A95">
              <w:rPr>
                <w:sz w:val="20"/>
                <w:szCs w:val="20"/>
              </w:rPr>
              <w:t>Sign</w:t>
            </w:r>
            <w:r w:rsidRPr="00CE1A95">
              <w:rPr>
                <w:sz w:val="20"/>
                <w:szCs w:val="20"/>
                <w:lang w:val="el-GR"/>
              </w:rPr>
              <w:t>-</w:t>
            </w:r>
            <w:r w:rsidRPr="00CE1A95">
              <w:rPr>
                <w:sz w:val="20"/>
                <w:szCs w:val="20"/>
              </w:rPr>
              <w:t>On</w:t>
            </w:r>
            <w:r w:rsidRPr="00CE1A95">
              <w:rPr>
                <w:sz w:val="20"/>
                <w:szCs w:val="20"/>
                <w:lang w:val="el-GR"/>
              </w:rPr>
              <w:t>) σε επιλεγμένες υπηρεσίες ιστού (</w:t>
            </w:r>
            <w:r w:rsidRPr="00CE1A95">
              <w:rPr>
                <w:sz w:val="20"/>
                <w:szCs w:val="20"/>
              </w:rPr>
              <w:t>web</w:t>
            </w:r>
            <w:r w:rsidRPr="00CE1A95">
              <w:rPr>
                <w:sz w:val="20"/>
                <w:szCs w:val="20"/>
                <w:lang w:val="el-GR"/>
              </w:rPr>
              <w:t xml:space="preserve"> </w:t>
            </w:r>
            <w:r w:rsidRPr="00CE1A95">
              <w:rPr>
                <w:sz w:val="20"/>
                <w:szCs w:val="20"/>
              </w:rPr>
              <w:t>applications</w:t>
            </w:r>
            <w:r w:rsidRPr="00CE1A95">
              <w:rPr>
                <w:sz w:val="20"/>
                <w:szCs w:val="20"/>
                <w:lang w:val="el-GR"/>
              </w:rPr>
              <w:t>).</w:t>
            </w:r>
          </w:p>
        </w:tc>
        <w:tc>
          <w:tcPr>
            <w:tcW w:w="2420" w:type="dxa"/>
            <w:tcBorders>
              <w:top w:val="single" w:sz="4" w:space="0" w:color="000000"/>
              <w:left w:val="single" w:sz="4" w:space="0" w:color="000000"/>
              <w:bottom w:val="single" w:sz="4" w:space="0" w:color="000000"/>
            </w:tcBorders>
            <w:shd w:val="clear" w:color="auto" w:fill="auto"/>
          </w:tcPr>
          <w:p w14:paraId="0A94ECD2"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E4DEBBD"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597505" w14:textId="77777777" w:rsidR="00F16380" w:rsidRPr="00CE1A95" w:rsidRDefault="00F16380" w:rsidP="00F16380">
            <w:pPr>
              <w:rPr>
                <w:sz w:val="20"/>
                <w:szCs w:val="20"/>
              </w:rPr>
            </w:pPr>
          </w:p>
        </w:tc>
      </w:tr>
      <w:tr w:rsidR="00F16380" w:rsidRPr="00444DAA" w14:paraId="02F67A0E"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601C7D2C"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3FFAF845" w14:textId="77777777" w:rsidR="00F16380" w:rsidRPr="00CE1A95" w:rsidRDefault="00F16380" w:rsidP="00F16380">
            <w:pPr>
              <w:rPr>
                <w:sz w:val="20"/>
                <w:szCs w:val="20"/>
                <w:lang w:val="el-GR"/>
              </w:rPr>
            </w:pPr>
            <w:r w:rsidRPr="00CE1A95">
              <w:rPr>
                <w:sz w:val="20"/>
                <w:szCs w:val="20"/>
                <w:lang w:val="el-GR"/>
              </w:rPr>
              <w:t xml:space="preserve">Η υπηρεσία </w:t>
            </w:r>
            <w:r w:rsidRPr="00CE1A95">
              <w:rPr>
                <w:sz w:val="20"/>
                <w:szCs w:val="20"/>
              </w:rPr>
              <w:t>Identity</w:t>
            </w:r>
            <w:r w:rsidRPr="00CE1A95">
              <w:rPr>
                <w:sz w:val="20"/>
                <w:szCs w:val="20"/>
                <w:lang w:val="el-GR"/>
              </w:rPr>
              <w:t xml:space="preserve"> </w:t>
            </w:r>
            <w:r w:rsidRPr="00CE1A95">
              <w:rPr>
                <w:sz w:val="20"/>
                <w:szCs w:val="20"/>
              </w:rPr>
              <w:t>and</w:t>
            </w:r>
            <w:r w:rsidRPr="00CE1A95">
              <w:rPr>
                <w:sz w:val="20"/>
                <w:szCs w:val="20"/>
                <w:lang w:val="el-GR"/>
              </w:rPr>
              <w:t xml:space="preserve"> </w:t>
            </w:r>
            <w:r w:rsidRPr="00CE1A95">
              <w:rPr>
                <w:sz w:val="20"/>
                <w:szCs w:val="20"/>
              </w:rPr>
              <w:t>Access</w:t>
            </w:r>
            <w:r w:rsidRPr="00CE1A95">
              <w:rPr>
                <w:sz w:val="20"/>
                <w:szCs w:val="20"/>
                <w:lang w:val="el-GR"/>
              </w:rPr>
              <w:t xml:space="preserve"> </w:t>
            </w:r>
            <w:r w:rsidRPr="00CE1A95">
              <w:rPr>
                <w:sz w:val="20"/>
                <w:szCs w:val="20"/>
              </w:rPr>
              <w:t>Management</w:t>
            </w:r>
            <w:r w:rsidRPr="00CE1A95">
              <w:rPr>
                <w:sz w:val="20"/>
                <w:szCs w:val="20"/>
                <w:lang w:val="el-GR"/>
              </w:rPr>
              <w:t xml:space="preserve"> θα πρέπει να παρέχει λύσεις ασφάλειας και προστασίας των χρηστών μέσω πολιτικών, βάσει αξιολόγησης κινδύνου (συμπεριλαμβανομένης της ανάλυσης των προτύπων συμπεριφοράς των χρηστών, της θέσης, του χρόνου, των ρόλων, των εφαρμογών, των συσκευών, της υποδομής κλπ) με δυνατότητα καθορισμού </w:t>
            </w:r>
            <w:r w:rsidRPr="00CE1A95">
              <w:rPr>
                <w:sz w:val="20"/>
                <w:szCs w:val="20"/>
                <w:lang w:val="el-GR"/>
              </w:rPr>
              <w:lastRenderedPageBreak/>
              <w:t>επιπρόσθετων προκλήσεων αυθεντικοποίησης που παρουσιάζονται στους χρήστες (</w:t>
            </w:r>
            <w:r w:rsidRPr="00CE1A95">
              <w:rPr>
                <w:sz w:val="20"/>
                <w:szCs w:val="20"/>
              </w:rPr>
              <w:t>Multi</w:t>
            </w:r>
            <w:r w:rsidRPr="00CE1A95">
              <w:rPr>
                <w:sz w:val="20"/>
                <w:szCs w:val="20"/>
                <w:lang w:val="el-GR"/>
              </w:rPr>
              <w:t xml:space="preserve"> </w:t>
            </w:r>
            <w:r w:rsidRPr="00CE1A95">
              <w:rPr>
                <w:sz w:val="20"/>
                <w:szCs w:val="20"/>
              </w:rPr>
              <w:t>Factor</w:t>
            </w:r>
            <w:r w:rsidRPr="00CE1A95">
              <w:rPr>
                <w:sz w:val="20"/>
                <w:szCs w:val="20"/>
                <w:lang w:val="el-GR"/>
              </w:rPr>
              <w:t xml:space="preserve"> </w:t>
            </w:r>
            <w:r w:rsidRPr="00CE1A95">
              <w:rPr>
                <w:sz w:val="20"/>
                <w:szCs w:val="20"/>
              </w:rPr>
              <w:t>Authentication</w:t>
            </w:r>
            <w:r w:rsidRPr="00CE1A95">
              <w:rPr>
                <w:sz w:val="20"/>
                <w:szCs w:val="20"/>
                <w:lang w:val="el-GR"/>
              </w:rPr>
              <w:t xml:space="preserve"> - </w:t>
            </w:r>
            <w:r w:rsidRPr="00CE1A95">
              <w:rPr>
                <w:sz w:val="20"/>
                <w:szCs w:val="20"/>
              </w:rPr>
              <w:t>MFA</w:t>
            </w:r>
            <w:r w:rsidRPr="00CE1A95">
              <w:rPr>
                <w:sz w:val="20"/>
                <w:szCs w:val="20"/>
                <w:lang w:val="el-GR"/>
              </w:rPr>
              <w:t>), αλλαγής κωδικού πρόσβασης ή απαγόρευσης της πρόσβασης.</w:t>
            </w:r>
          </w:p>
        </w:tc>
        <w:tc>
          <w:tcPr>
            <w:tcW w:w="2420" w:type="dxa"/>
            <w:tcBorders>
              <w:top w:val="single" w:sz="4" w:space="0" w:color="000000"/>
              <w:left w:val="single" w:sz="4" w:space="0" w:color="000000"/>
              <w:bottom w:val="single" w:sz="4" w:space="0" w:color="000000"/>
            </w:tcBorders>
            <w:shd w:val="clear" w:color="auto" w:fill="auto"/>
          </w:tcPr>
          <w:p w14:paraId="1A134F80" w14:textId="77777777" w:rsidR="00F16380" w:rsidRPr="00CE1A95" w:rsidRDefault="00F16380" w:rsidP="00F16380">
            <w:pPr>
              <w:rPr>
                <w:sz w:val="20"/>
                <w:szCs w:val="20"/>
              </w:rPr>
            </w:pPr>
            <w:r w:rsidRPr="00CE1A95">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71DDB292"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187968" w14:textId="77777777" w:rsidR="00F16380" w:rsidRPr="00CE1A95" w:rsidRDefault="00F16380" w:rsidP="00F16380">
            <w:pPr>
              <w:rPr>
                <w:sz w:val="20"/>
                <w:szCs w:val="20"/>
              </w:rPr>
            </w:pPr>
          </w:p>
        </w:tc>
      </w:tr>
      <w:tr w:rsidR="00F16380" w:rsidRPr="00444DAA" w14:paraId="063B2FF6"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44B51472" w14:textId="77777777" w:rsidR="00F16380" w:rsidRPr="00CE1A95"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71DE3D71" w14:textId="77777777" w:rsidR="00F16380" w:rsidRPr="00CE1A95" w:rsidRDefault="00F16380" w:rsidP="00F16380">
            <w:pPr>
              <w:rPr>
                <w:sz w:val="20"/>
                <w:szCs w:val="20"/>
                <w:lang w:val="el-GR"/>
              </w:rPr>
            </w:pPr>
            <w:r w:rsidRPr="00CE1A95">
              <w:rPr>
                <w:sz w:val="20"/>
                <w:szCs w:val="20"/>
                <w:lang w:val="el-GR"/>
              </w:rPr>
              <w:t xml:space="preserve">Παροχή μηνιαίου </w:t>
            </w:r>
            <w:r w:rsidRPr="00CE1A95">
              <w:rPr>
                <w:sz w:val="20"/>
                <w:szCs w:val="20"/>
              </w:rPr>
              <w:t>SLA</w:t>
            </w:r>
            <w:r w:rsidRPr="00CE1A95">
              <w:rPr>
                <w:sz w:val="20"/>
                <w:szCs w:val="20"/>
                <w:lang w:val="el-GR"/>
              </w:rPr>
              <w:t xml:space="preserve"> για την υπηρεσία </w:t>
            </w:r>
            <w:r w:rsidRPr="00CE1A95">
              <w:rPr>
                <w:sz w:val="20"/>
                <w:szCs w:val="20"/>
              </w:rPr>
              <w:t>Identity</w:t>
            </w:r>
            <w:r w:rsidRPr="00CE1A95">
              <w:rPr>
                <w:sz w:val="20"/>
                <w:szCs w:val="20"/>
                <w:lang w:val="el-GR"/>
              </w:rPr>
              <w:t xml:space="preserve"> </w:t>
            </w:r>
            <w:r w:rsidRPr="00CE1A95">
              <w:rPr>
                <w:sz w:val="20"/>
                <w:szCs w:val="20"/>
              </w:rPr>
              <w:t>and</w:t>
            </w:r>
            <w:r w:rsidRPr="00CE1A95">
              <w:rPr>
                <w:sz w:val="20"/>
                <w:szCs w:val="20"/>
                <w:lang w:val="el-GR"/>
              </w:rPr>
              <w:t xml:space="preserve"> </w:t>
            </w:r>
            <w:r w:rsidRPr="00CE1A95">
              <w:rPr>
                <w:sz w:val="20"/>
                <w:szCs w:val="20"/>
              </w:rPr>
              <w:t>Access</w:t>
            </w:r>
            <w:r w:rsidRPr="00CE1A95">
              <w:rPr>
                <w:sz w:val="20"/>
                <w:szCs w:val="20"/>
                <w:lang w:val="el-GR"/>
              </w:rPr>
              <w:t xml:space="preserve"> </w:t>
            </w:r>
            <w:r w:rsidRPr="00CE1A95">
              <w:rPr>
                <w:sz w:val="20"/>
                <w:szCs w:val="20"/>
              </w:rPr>
              <w:t>Management</w:t>
            </w:r>
            <w:r w:rsidRPr="00CE1A95">
              <w:rPr>
                <w:sz w:val="20"/>
                <w:szCs w:val="20"/>
                <w:lang w:val="el-GR"/>
              </w:rPr>
              <w:t>, τουλάχιστον 99.99%</w:t>
            </w:r>
          </w:p>
        </w:tc>
        <w:tc>
          <w:tcPr>
            <w:tcW w:w="2420" w:type="dxa"/>
            <w:tcBorders>
              <w:top w:val="single" w:sz="4" w:space="0" w:color="000000"/>
              <w:left w:val="single" w:sz="4" w:space="0" w:color="000000"/>
              <w:bottom w:val="single" w:sz="4" w:space="0" w:color="000000"/>
            </w:tcBorders>
            <w:shd w:val="clear" w:color="auto" w:fill="auto"/>
          </w:tcPr>
          <w:p w14:paraId="75E81BB2" w14:textId="77777777" w:rsidR="00F16380" w:rsidRPr="00CE1A95" w:rsidRDefault="00F16380" w:rsidP="00F16380">
            <w:pPr>
              <w:rPr>
                <w:sz w:val="20"/>
                <w:szCs w:val="20"/>
              </w:rPr>
            </w:pPr>
            <w:r w:rsidRPr="00CE1A95">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47B8169" w14:textId="77777777" w:rsidR="00F16380" w:rsidRPr="00CE1A95"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207BD3" w14:textId="77777777" w:rsidR="00F16380" w:rsidRPr="00CE1A95" w:rsidRDefault="00F16380" w:rsidP="00F16380">
            <w:pPr>
              <w:rPr>
                <w:sz w:val="20"/>
                <w:szCs w:val="20"/>
              </w:rPr>
            </w:pPr>
          </w:p>
        </w:tc>
      </w:tr>
      <w:tr w:rsidR="00F16380" w:rsidRPr="00444DAA" w14:paraId="1A085144"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27ABAFD5" w14:textId="77777777" w:rsidR="00F16380" w:rsidRPr="006D4D94"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00855274" w14:textId="77777777" w:rsidR="00F16380" w:rsidRPr="006D4D94" w:rsidRDefault="00F16380" w:rsidP="00F16380">
            <w:pPr>
              <w:rPr>
                <w:sz w:val="20"/>
                <w:szCs w:val="20"/>
                <w:lang w:val="el-GR"/>
              </w:rPr>
            </w:pPr>
            <w:r w:rsidRPr="006D4D94">
              <w:rPr>
                <w:sz w:val="20"/>
                <w:szCs w:val="20"/>
                <w:lang w:val="el-GR"/>
              </w:rPr>
              <w:t>Υπηρεσίες διαχείρισης ταυτότητας πολιτών/πελατών (</w:t>
            </w:r>
            <w:r w:rsidRPr="006D4D94">
              <w:rPr>
                <w:sz w:val="20"/>
                <w:szCs w:val="20"/>
              </w:rPr>
              <w:t>Customer</w:t>
            </w:r>
            <w:r w:rsidRPr="006D4D94">
              <w:rPr>
                <w:sz w:val="20"/>
                <w:szCs w:val="20"/>
                <w:lang w:val="el-GR"/>
              </w:rPr>
              <w:t xml:space="preserve"> </w:t>
            </w:r>
            <w:r w:rsidRPr="006D4D94">
              <w:rPr>
                <w:sz w:val="20"/>
                <w:szCs w:val="20"/>
              </w:rPr>
              <w:t>Identity</w:t>
            </w:r>
            <w:r w:rsidRPr="006D4D94">
              <w:rPr>
                <w:sz w:val="20"/>
                <w:szCs w:val="20"/>
                <w:lang w:val="el-GR"/>
              </w:rPr>
              <w:t xml:space="preserve"> </w:t>
            </w:r>
            <w:r w:rsidRPr="006D4D94">
              <w:rPr>
                <w:sz w:val="20"/>
                <w:szCs w:val="20"/>
              </w:rPr>
              <w:t>Access</w:t>
            </w:r>
            <w:r w:rsidRPr="006D4D94">
              <w:rPr>
                <w:sz w:val="20"/>
                <w:szCs w:val="20"/>
                <w:lang w:val="el-GR"/>
              </w:rPr>
              <w:t xml:space="preserve"> </w:t>
            </w:r>
            <w:r w:rsidRPr="006D4D94">
              <w:rPr>
                <w:sz w:val="20"/>
                <w:szCs w:val="20"/>
              </w:rPr>
              <w:t>Management</w:t>
            </w:r>
            <w:r w:rsidRPr="006D4D94">
              <w:rPr>
                <w:sz w:val="20"/>
                <w:szCs w:val="20"/>
                <w:lang w:val="el-GR"/>
              </w:rPr>
              <w:t>) στις υπηρεσίες που αναπτύσσονται στο υπολογιστικό νέφος. Η υπηρεσία να επιτρέπει τη δημιουργία νέων χρηστών, να διαχειρίζεται ασφαλώς την αποθήκευση στοιχείων και να επιτρέπει την αντιστοίχιση υπαρχόντων διαπιστευτηρίων των χρηστών μέσω τυποποιημενων προτύπων ομόσπονδων ταυτοτήτων.</w:t>
            </w:r>
          </w:p>
        </w:tc>
        <w:tc>
          <w:tcPr>
            <w:tcW w:w="2420" w:type="dxa"/>
            <w:tcBorders>
              <w:top w:val="single" w:sz="4" w:space="0" w:color="000000"/>
              <w:left w:val="single" w:sz="4" w:space="0" w:color="000000"/>
              <w:bottom w:val="single" w:sz="4" w:space="0" w:color="000000"/>
            </w:tcBorders>
            <w:shd w:val="clear" w:color="auto" w:fill="auto"/>
          </w:tcPr>
          <w:p w14:paraId="15B8D7FA" w14:textId="77777777" w:rsidR="00F16380" w:rsidRPr="006D4D94" w:rsidRDefault="00F16380" w:rsidP="00F16380">
            <w:pPr>
              <w:rPr>
                <w:sz w:val="20"/>
                <w:szCs w:val="20"/>
              </w:rPr>
            </w:pPr>
            <w:r w:rsidRPr="006D4D94">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F424F43" w14:textId="77777777" w:rsidR="00F16380" w:rsidRPr="006D4D94"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E7A095" w14:textId="77777777" w:rsidR="00F16380" w:rsidRPr="006D4D94" w:rsidRDefault="00F16380" w:rsidP="00F16380">
            <w:pPr>
              <w:rPr>
                <w:sz w:val="20"/>
                <w:szCs w:val="20"/>
              </w:rPr>
            </w:pPr>
          </w:p>
        </w:tc>
      </w:tr>
      <w:tr w:rsidR="00F16380" w:rsidRPr="00444DAA" w14:paraId="3F652C43"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4C226F13" w14:textId="77777777" w:rsidR="00F16380" w:rsidRPr="006D4D94"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600C0FC8" w14:textId="77777777" w:rsidR="00F16380" w:rsidRPr="006D4D94" w:rsidRDefault="00F16380" w:rsidP="00F16380">
            <w:pPr>
              <w:rPr>
                <w:sz w:val="20"/>
                <w:szCs w:val="20"/>
              </w:rPr>
            </w:pPr>
            <w:r w:rsidRPr="006D4D94">
              <w:rPr>
                <w:sz w:val="20"/>
                <w:szCs w:val="20"/>
              </w:rPr>
              <w:t>Παροχή μηνιαίου SLA για την υπηρεσία Customer Identity and Access Management, τουλάχιστον 99.99%</w:t>
            </w:r>
          </w:p>
        </w:tc>
        <w:tc>
          <w:tcPr>
            <w:tcW w:w="2420" w:type="dxa"/>
            <w:tcBorders>
              <w:top w:val="single" w:sz="4" w:space="0" w:color="000000"/>
              <w:left w:val="single" w:sz="4" w:space="0" w:color="000000"/>
              <w:bottom w:val="single" w:sz="4" w:space="0" w:color="000000"/>
            </w:tcBorders>
            <w:shd w:val="clear" w:color="auto" w:fill="auto"/>
          </w:tcPr>
          <w:p w14:paraId="49C64A5E" w14:textId="77777777" w:rsidR="00F16380" w:rsidRPr="006D4D94" w:rsidRDefault="00F16380" w:rsidP="00F16380">
            <w:pPr>
              <w:rPr>
                <w:sz w:val="20"/>
                <w:szCs w:val="20"/>
              </w:rPr>
            </w:pPr>
            <w:r w:rsidRPr="006D4D94">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71FC267" w14:textId="77777777" w:rsidR="00F16380" w:rsidRPr="006D4D94"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71C37B" w14:textId="77777777" w:rsidR="00F16380" w:rsidRPr="006D4D94" w:rsidRDefault="00F16380" w:rsidP="00F16380">
            <w:pPr>
              <w:rPr>
                <w:sz w:val="20"/>
                <w:szCs w:val="20"/>
              </w:rPr>
            </w:pPr>
          </w:p>
        </w:tc>
      </w:tr>
      <w:tr w:rsidR="00F16380" w:rsidRPr="00444DAA" w14:paraId="3321993D"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275FD371" w14:textId="77777777" w:rsidR="00F16380" w:rsidRPr="006D4D94"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223F6C5F" w14:textId="77777777" w:rsidR="00F16380" w:rsidRPr="006D4D94" w:rsidRDefault="00F16380" w:rsidP="00F16380">
            <w:pPr>
              <w:rPr>
                <w:sz w:val="20"/>
                <w:szCs w:val="20"/>
                <w:lang w:val="el-GR"/>
              </w:rPr>
            </w:pPr>
            <w:r w:rsidRPr="006D4D94">
              <w:rPr>
                <w:sz w:val="20"/>
                <w:szCs w:val="20"/>
                <w:lang w:val="el-GR"/>
              </w:rPr>
              <w:t xml:space="preserve">Υπηρεσία προστασίας εικονικών μηχανών και πόρων που θα χρησιμοποιηθούν στην υποδομή υπολογιστικού νέφους έναντι απειλών. Η υπηρεσία να περιλαμβάνει συνολική εποπτεία με βαθμολογημένες αναφορές, αξιολόγηση ευπαθειών, και προτάσεις βελτίωσης στον τομέα της ασφάλειας. </w:t>
            </w:r>
          </w:p>
        </w:tc>
        <w:tc>
          <w:tcPr>
            <w:tcW w:w="2420" w:type="dxa"/>
            <w:tcBorders>
              <w:top w:val="single" w:sz="4" w:space="0" w:color="000000"/>
              <w:left w:val="single" w:sz="4" w:space="0" w:color="000000"/>
              <w:bottom w:val="single" w:sz="4" w:space="0" w:color="000000"/>
            </w:tcBorders>
            <w:shd w:val="clear" w:color="auto" w:fill="auto"/>
          </w:tcPr>
          <w:p w14:paraId="762D3593" w14:textId="77777777" w:rsidR="00F16380" w:rsidRPr="006D4D94" w:rsidRDefault="00F16380" w:rsidP="00F16380">
            <w:pPr>
              <w:rPr>
                <w:sz w:val="20"/>
                <w:szCs w:val="20"/>
              </w:rPr>
            </w:pPr>
            <w:r w:rsidRPr="006D4D94">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F6D4A07" w14:textId="77777777" w:rsidR="00F16380" w:rsidRPr="006D4D94"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BDD1AC" w14:textId="77777777" w:rsidR="00F16380" w:rsidRPr="006D4D94" w:rsidRDefault="00F16380" w:rsidP="00F16380">
            <w:pPr>
              <w:rPr>
                <w:sz w:val="20"/>
                <w:szCs w:val="20"/>
              </w:rPr>
            </w:pPr>
          </w:p>
        </w:tc>
      </w:tr>
      <w:tr w:rsidR="00F16380" w:rsidRPr="00444DAA" w14:paraId="6EF55DA6"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2B008643" w14:textId="77777777" w:rsidR="00F16380" w:rsidRPr="006D4D94"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4E2B8EA8" w14:textId="77777777" w:rsidR="00F16380" w:rsidRPr="006D4D94" w:rsidRDefault="00F16380" w:rsidP="00F16380">
            <w:pPr>
              <w:rPr>
                <w:sz w:val="20"/>
                <w:szCs w:val="20"/>
                <w:lang w:val="el-GR"/>
              </w:rPr>
            </w:pPr>
            <w:r w:rsidRPr="006D4D94">
              <w:rPr>
                <w:sz w:val="20"/>
                <w:szCs w:val="20"/>
                <w:lang w:val="el-GR"/>
              </w:rPr>
              <w:t xml:space="preserve">Παροχή μηνιαίου </w:t>
            </w:r>
            <w:r w:rsidRPr="006D4D94">
              <w:rPr>
                <w:sz w:val="20"/>
                <w:szCs w:val="20"/>
              </w:rPr>
              <w:t>SLA</w:t>
            </w:r>
            <w:r w:rsidRPr="006D4D94">
              <w:rPr>
                <w:sz w:val="20"/>
                <w:szCs w:val="20"/>
                <w:lang w:val="el-GR"/>
              </w:rPr>
              <w:t xml:space="preserve"> της υπηρεσίας προστασίας πόρων τουλάχιστον 99.9%</w:t>
            </w:r>
          </w:p>
        </w:tc>
        <w:tc>
          <w:tcPr>
            <w:tcW w:w="2420" w:type="dxa"/>
            <w:tcBorders>
              <w:top w:val="single" w:sz="4" w:space="0" w:color="000000"/>
              <w:left w:val="single" w:sz="4" w:space="0" w:color="000000"/>
              <w:bottom w:val="single" w:sz="4" w:space="0" w:color="000000"/>
            </w:tcBorders>
            <w:shd w:val="clear" w:color="auto" w:fill="auto"/>
          </w:tcPr>
          <w:p w14:paraId="780CA675" w14:textId="77777777" w:rsidR="00F16380" w:rsidRPr="006D4D94" w:rsidRDefault="00F16380" w:rsidP="00F16380">
            <w:pPr>
              <w:rPr>
                <w:sz w:val="20"/>
                <w:szCs w:val="20"/>
              </w:rPr>
            </w:pPr>
            <w:r w:rsidRPr="006D4D94">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85AD822" w14:textId="77777777" w:rsidR="00F16380" w:rsidRPr="006D4D94"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224D1E" w14:textId="77777777" w:rsidR="00F16380" w:rsidRPr="006D4D94" w:rsidRDefault="00F16380" w:rsidP="00F16380">
            <w:pPr>
              <w:rPr>
                <w:sz w:val="20"/>
                <w:szCs w:val="20"/>
              </w:rPr>
            </w:pPr>
          </w:p>
        </w:tc>
      </w:tr>
      <w:tr w:rsidR="00F16380" w:rsidRPr="00444DAA" w14:paraId="70B34971"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56169CEB" w14:textId="77777777" w:rsidR="00F16380" w:rsidRPr="00CA7C97"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3C8EC7B3" w14:textId="77777777" w:rsidR="00F16380" w:rsidRPr="00CA7C97" w:rsidRDefault="00F16380" w:rsidP="00F16380">
            <w:pPr>
              <w:rPr>
                <w:sz w:val="20"/>
                <w:szCs w:val="20"/>
                <w:lang w:val="el-GR"/>
              </w:rPr>
            </w:pPr>
            <w:r w:rsidRPr="00CA7C97">
              <w:rPr>
                <w:sz w:val="20"/>
                <w:szCs w:val="20"/>
              </w:rPr>
              <w:t xml:space="preserve">Υπηρεσία διαχείρισης πληροφοριών συμβάντων ασφαλείας (Security Information Event Management - SIEM) όσο και αυτοματοποιημένης διαχείρισης περιστατικών ασφάλειας (Security Orchestration Automated Response - SOAR). </w:t>
            </w:r>
            <w:r w:rsidRPr="00CA7C97">
              <w:rPr>
                <w:sz w:val="20"/>
                <w:szCs w:val="20"/>
                <w:lang w:val="el-GR"/>
              </w:rPr>
              <w:t>Η υπηρεσία να παρέχει μαζική συλλογή και ανάλυση προστατευόμενων πόρων από επιπλέον πηγές της υποδομής του υπολογιστικού νέφους, ανίχνευση πιθανών περιστατικών ασφάλειας, προβολή απειλών, καθώς και την αυτοματοποιημένη ανταπόκριση σε αυτές.</w:t>
            </w:r>
          </w:p>
        </w:tc>
        <w:tc>
          <w:tcPr>
            <w:tcW w:w="2420" w:type="dxa"/>
            <w:tcBorders>
              <w:top w:val="single" w:sz="4" w:space="0" w:color="000000"/>
              <w:left w:val="single" w:sz="4" w:space="0" w:color="000000"/>
              <w:bottom w:val="single" w:sz="4" w:space="0" w:color="000000"/>
            </w:tcBorders>
            <w:shd w:val="clear" w:color="auto" w:fill="auto"/>
          </w:tcPr>
          <w:p w14:paraId="4C90002F" w14:textId="77777777" w:rsidR="00F16380" w:rsidRPr="00CA7C97" w:rsidRDefault="00F16380" w:rsidP="00F16380">
            <w:pPr>
              <w:rPr>
                <w:sz w:val="20"/>
                <w:szCs w:val="20"/>
              </w:rPr>
            </w:pPr>
            <w:r w:rsidRPr="00CA7C97">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B63E2F7" w14:textId="77777777" w:rsidR="00F16380" w:rsidRPr="00CA7C97"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06FA0B" w14:textId="77777777" w:rsidR="00F16380" w:rsidRPr="00CA7C97" w:rsidRDefault="00F16380" w:rsidP="00F16380">
            <w:pPr>
              <w:rPr>
                <w:sz w:val="20"/>
                <w:szCs w:val="20"/>
              </w:rPr>
            </w:pPr>
          </w:p>
        </w:tc>
      </w:tr>
      <w:tr w:rsidR="00F16380" w:rsidRPr="00444DAA" w14:paraId="202F8396"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29155EE6" w14:textId="77777777" w:rsidR="00F16380" w:rsidRPr="006D4D94"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33E6784B" w14:textId="77777777" w:rsidR="00F16380" w:rsidRPr="006D4D94" w:rsidRDefault="00F16380" w:rsidP="00F16380">
            <w:pPr>
              <w:rPr>
                <w:sz w:val="20"/>
                <w:szCs w:val="20"/>
                <w:lang w:val="el-GR"/>
              </w:rPr>
            </w:pPr>
            <w:r w:rsidRPr="006D4D94">
              <w:rPr>
                <w:sz w:val="20"/>
                <w:szCs w:val="20"/>
                <w:lang w:val="el-GR"/>
              </w:rPr>
              <w:t xml:space="preserve">Παροχή μηνιαίου </w:t>
            </w:r>
            <w:r w:rsidRPr="006D4D94">
              <w:rPr>
                <w:sz w:val="20"/>
                <w:szCs w:val="20"/>
              </w:rPr>
              <w:t>SLA</w:t>
            </w:r>
            <w:r w:rsidRPr="006D4D94">
              <w:rPr>
                <w:sz w:val="20"/>
                <w:szCs w:val="20"/>
                <w:lang w:val="el-GR"/>
              </w:rPr>
              <w:t xml:space="preserve"> της υπηρεσίας </w:t>
            </w:r>
            <w:r w:rsidRPr="006D4D94">
              <w:rPr>
                <w:sz w:val="20"/>
                <w:szCs w:val="20"/>
              </w:rPr>
              <w:t>SIEM</w:t>
            </w:r>
            <w:r w:rsidRPr="006D4D94">
              <w:rPr>
                <w:sz w:val="20"/>
                <w:szCs w:val="20"/>
                <w:lang w:val="el-GR"/>
              </w:rPr>
              <w:t xml:space="preserve"> και </w:t>
            </w:r>
            <w:r w:rsidRPr="006D4D94">
              <w:rPr>
                <w:sz w:val="20"/>
                <w:szCs w:val="20"/>
              </w:rPr>
              <w:t>SOAR</w:t>
            </w:r>
            <w:r w:rsidRPr="006D4D94">
              <w:rPr>
                <w:sz w:val="20"/>
                <w:szCs w:val="20"/>
                <w:lang w:val="el-GR"/>
              </w:rPr>
              <w:t xml:space="preserve"> 99.9%</w:t>
            </w:r>
          </w:p>
        </w:tc>
        <w:tc>
          <w:tcPr>
            <w:tcW w:w="2420" w:type="dxa"/>
            <w:tcBorders>
              <w:top w:val="single" w:sz="4" w:space="0" w:color="000000"/>
              <w:left w:val="single" w:sz="4" w:space="0" w:color="000000"/>
              <w:bottom w:val="single" w:sz="4" w:space="0" w:color="000000"/>
            </w:tcBorders>
            <w:shd w:val="clear" w:color="auto" w:fill="auto"/>
          </w:tcPr>
          <w:p w14:paraId="2BA1ADD0" w14:textId="77777777" w:rsidR="00F16380" w:rsidRPr="006D4D94" w:rsidRDefault="00F16380" w:rsidP="00F16380">
            <w:pPr>
              <w:rPr>
                <w:sz w:val="20"/>
                <w:szCs w:val="20"/>
              </w:rPr>
            </w:pPr>
            <w:r w:rsidRPr="006D4D94">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495D2DC" w14:textId="77777777" w:rsidR="00F16380" w:rsidRPr="006D4D94"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C73B02" w14:textId="77777777" w:rsidR="00F16380" w:rsidRPr="006D4D94" w:rsidRDefault="00F16380" w:rsidP="00F16380">
            <w:pPr>
              <w:rPr>
                <w:sz w:val="20"/>
                <w:szCs w:val="20"/>
              </w:rPr>
            </w:pPr>
          </w:p>
        </w:tc>
      </w:tr>
      <w:tr w:rsidR="00F16380" w:rsidRPr="00444DAA" w14:paraId="56DF4E56"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59D7CC62" w14:textId="77777777" w:rsidR="00F16380" w:rsidRPr="006D4D94"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46C8C2F6" w14:textId="77777777" w:rsidR="00F16380" w:rsidRPr="006D4D94" w:rsidRDefault="00F16380" w:rsidP="00F16380">
            <w:pPr>
              <w:rPr>
                <w:sz w:val="20"/>
                <w:szCs w:val="20"/>
                <w:lang w:val="el-GR"/>
              </w:rPr>
            </w:pPr>
            <w:r w:rsidRPr="006D4D94">
              <w:rPr>
                <w:sz w:val="20"/>
                <w:szCs w:val="20"/>
                <w:lang w:val="el-GR"/>
              </w:rPr>
              <w:t xml:space="preserve">Υπηρεσία κεντρικής ασφαλούς αποθήκευσης, διαχείρισης και </w:t>
            </w:r>
            <w:r w:rsidRPr="006D4D94">
              <w:rPr>
                <w:sz w:val="20"/>
                <w:szCs w:val="20"/>
                <w:lang w:val="el-GR"/>
              </w:rPr>
              <w:lastRenderedPageBreak/>
              <w:t>ελεγχόμενης πρόσβασης σε κωδικούς, κλειδιά κρυπτογράφησης και πιστοποιητικά (</w:t>
            </w:r>
            <w:r w:rsidRPr="006D4D94">
              <w:rPr>
                <w:sz w:val="20"/>
                <w:szCs w:val="20"/>
              </w:rPr>
              <w:t>TLS</w:t>
            </w:r>
            <w:r w:rsidRPr="006D4D94">
              <w:rPr>
                <w:sz w:val="20"/>
                <w:szCs w:val="20"/>
                <w:lang w:val="el-GR"/>
              </w:rPr>
              <w:t>/</w:t>
            </w:r>
            <w:r w:rsidRPr="006D4D94">
              <w:rPr>
                <w:sz w:val="20"/>
                <w:szCs w:val="20"/>
              </w:rPr>
              <w:t>SSL</w:t>
            </w:r>
            <w:r w:rsidRPr="006D4D94">
              <w:rPr>
                <w:sz w:val="20"/>
                <w:szCs w:val="20"/>
                <w:lang w:val="el-GR"/>
              </w:rPr>
              <w:t>). Η υπηρεσία θα πρέπει να συνεργάζεται και να ολοκληρώνεται κατ’ ελάχιστον με την υπηρεσία πλατφόρμας εφαρμογών ως υπηρεσία καθώς και με την υπηρεσία διαχείρισης προγραμματιστικών διεπαφών (</w:t>
            </w:r>
            <w:r w:rsidRPr="006D4D94">
              <w:rPr>
                <w:sz w:val="20"/>
                <w:szCs w:val="20"/>
              </w:rPr>
              <w:t>APIs</w:t>
            </w:r>
            <w:r w:rsidRPr="006D4D94">
              <w:rPr>
                <w:sz w:val="20"/>
                <w:szCs w:val="20"/>
                <w:lang w:val="el-GR"/>
              </w:rPr>
              <w:t>).</w:t>
            </w:r>
          </w:p>
        </w:tc>
        <w:tc>
          <w:tcPr>
            <w:tcW w:w="2420" w:type="dxa"/>
            <w:tcBorders>
              <w:top w:val="single" w:sz="4" w:space="0" w:color="000000"/>
              <w:left w:val="single" w:sz="4" w:space="0" w:color="000000"/>
              <w:bottom w:val="single" w:sz="4" w:space="0" w:color="000000"/>
            </w:tcBorders>
            <w:shd w:val="clear" w:color="auto" w:fill="auto"/>
          </w:tcPr>
          <w:p w14:paraId="1EEC3EC5" w14:textId="77777777" w:rsidR="00F16380" w:rsidRPr="006D4D94" w:rsidRDefault="00F16380" w:rsidP="00F16380">
            <w:pPr>
              <w:rPr>
                <w:sz w:val="20"/>
                <w:szCs w:val="20"/>
              </w:rPr>
            </w:pPr>
            <w:r w:rsidRPr="006D4D94">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6830D884" w14:textId="77777777" w:rsidR="00F16380" w:rsidRPr="006D4D94"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EF2EB3" w14:textId="77777777" w:rsidR="00F16380" w:rsidRPr="006D4D94" w:rsidRDefault="00F16380" w:rsidP="00F16380">
            <w:pPr>
              <w:rPr>
                <w:sz w:val="20"/>
                <w:szCs w:val="20"/>
              </w:rPr>
            </w:pPr>
          </w:p>
        </w:tc>
      </w:tr>
      <w:tr w:rsidR="00F16380" w:rsidRPr="00444DAA" w14:paraId="311B458D"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4FCD13C1" w14:textId="77777777" w:rsidR="00F16380" w:rsidRPr="006D4D94"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097BBD24" w14:textId="77777777" w:rsidR="00F16380" w:rsidRPr="006D4D94" w:rsidRDefault="00F16380" w:rsidP="00F16380">
            <w:pPr>
              <w:rPr>
                <w:sz w:val="20"/>
                <w:szCs w:val="20"/>
                <w:lang w:val="el-GR"/>
              </w:rPr>
            </w:pPr>
            <w:r w:rsidRPr="006D4D94">
              <w:rPr>
                <w:sz w:val="20"/>
                <w:szCs w:val="20"/>
                <w:lang w:val="el-GR"/>
              </w:rPr>
              <w:t xml:space="preserve">Παροχή μηνιαίου </w:t>
            </w:r>
            <w:r w:rsidRPr="006D4D94">
              <w:rPr>
                <w:sz w:val="20"/>
                <w:szCs w:val="20"/>
              </w:rPr>
              <w:t>SLA</w:t>
            </w:r>
            <w:r w:rsidRPr="006D4D94">
              <w:rPr>
                <w:sz w:val="20"/>
                <w:szCs w:val="20"/>
                <w:lang w:val="el-GR"/>
              </w:rPr>
              <w:t xml:space="preserve"> υπηρεσίας διαχείρισης κλειδιών με επεξεργασία των συναλλαγών εντός 5 δευτερολέπτων, 99.9%</w:t>
            </w:r>
          </w:p>
        </w:tc>
        <w:tc>
          <w:tcPr>
            <w:tcW w:w="2420" w:type="dxa"/>
            <w:tcBorders>
              <w:top w:val="single" w:sz="4" w:space="0" w:color="000000"/>
              <w:left w:val="single" w:sz="4" w:space="0" w:color="000000"/>
              <w:bottom w:val="single" w:sz="4" w:space="0" w:color="000000"/>
            </w:tcBorders>
            <w:shd w:val="clear" w:color="auto" w:fill="auto"/>
          </w:tcPr>
          <w:p w14:paraId="6B13C260" w14:textId="77777777" w:rsidR="00F16380" w:rsidRPr="006D4D94" w:rsidRDefault="00F16380" w:rsidP="00F16380">
            <w:pPr>
              <w:rPr>
                <w:sz w:val="20"/>
                <w:szCs w:val="20"/>
              </w:rPr>
            </w:pPr>
            <w:r w:rsidRPr="006D4D94">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014D4D5" w14:textId="77777777" w:rsidR="00F16380" w:rsidRPr="006D4D94"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35E83C" w14:textId="77777777" w:rsidR="00F16380" w:rsidRPr="006D4D94" w:rsidRDefault="00F16380" w:rsidP="00F16380">
            <w:pPr>
              <w:rPr>
                <w:sz w:val="20"/>
                <w:szCs w:val="20"/>
              </w:rPr>
            </w:pPr>
          </w:p>
        </w:tc>
      </w:tr>
      <w:tr w:rsidR="00F16380" w:rsidRPr="00793550" w14:paraId="2B460788" w14:textId="77777777" w:rsidTr="00BC5B69">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7E480072" w14:textId="77777777" w:rsidR="00F16380" w:rsidRPr="006D4D94" w:rsidRDefault="00F16380" w:rsidP="006D4D94">
            <w:pPr>
              <w:pStyle w:val="3"/>
              <w:numPr>
                <w:ilvl w:val="2"/>
                <w:numId w:val="70"/>
              </w:numPr>
              <w:rPr>
                <w:sz w:val="20"/>
                <w:szCs w:val="20"/>
                <w:lang w:val="el-GR"/>
              </w:rPr>
            </w:pPr>
            <w:bookmarkStart w:id="399" w:name="_Ref92279074"/>
            <w:bookmarkStart w:id="400" w:name="_Toc98332345"/>
            <w:r w:rsidRPr="006D4D94">
              <w:rPr>
                <w:sz w:val="20"/>
                <w:szCs w:val="20"/>
                <w:lang w:val="el-GR"/>
              </w:rPr>
              <w:t>Συστήματα μηχανικής μάθησης και τεχνητής νοημοσύνης</w:t>
            </w:r>
            <w:bookmarkEnd w:id="399"/>
            <w:bookmarkEnd w:id="400"/>
          </w:p>
        </w:tc>
      </w:tr>
      <w:tr w:rsidR="00F16380" w:rsidRPr="00444DAA" w14:paraId="33DED08B"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389BB876" w14:textId="77777777" w:rsidR="00F16380" w:rsidRPr="006D4D94" w:rsidRDefault="00F16380" w:rsidP="001B1A2C">
            <w:pPr>
              <w:numPr>
                <w:ilvl w:val="0"/>
                <w:numId w:val="61"/>
              </w:numPr>
              <w:spacing w:after="60"/>
              <w:rPr>
                <w:sz w:val="20"/>
                <w:szCs w:val="20"/>
                <w:lang w:val="el-GR"/>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4900485B" w14:textId="77777777" w:rsidR="00F16380" w:rsidRPr="006D4D94" w:rsidRDefault="00F16380" w:rsidP="00F16380">
            <w:pPr>
              <w:rPr>
                <w:sz w:val="20"/>
                <w:szCs w:val="20"/>
                <w:lang w:val="el-GR"/>
              </w:rPr>
            </w:pPr>
            <w:r w:rsidRPr="006D4D94">
              <w:rPr>
                <w:sz w:val="20"/>
                <w:szCs w:val="20"/>
                <w:lang w:val="el-GR"/>
              </w:rPr>
              <w:t>Ο πάροχος υπηρεσιών υπολογιστικού νέφος να διαθέτει υπηρεσίες τεχνητής νοημοσύνης μέσω προγραμματιστικών διεπαφών (Α</w:t>
            </w:r>
            <w:r w:rsidRPr="006D4D94">
              <w:rPr>
                <w:sz w:val="20"/>
                <w:szCs w:val="20"/>
              </w:rPr>
              <w:t>PIs</w:t>
            </w:r>
            <w:r w:rsidRPr="006D4D94">
              <w:rPr>
                <w:sz w:val="20"/>
                <w:szCs w:val="20"/>
                <w:lang w:val="el-GR"/>
              </w:rPr>
              <w:t>) και εργαλείων ανάπτυξης λογισμικού (</w:t>
            </w:r>
            <w:r w:rsidRPr="006D4D94">
              <w:rPr>
                <w:sz w:val="20"/>
                <w:szCs w:val="20"/>
              </w:rPr>
              <w:t>SDK</w:t>
            </w:r>
            <w:r w:rsidRPr="006D4D94">
              <w:rPr>
                <w:sz w:val="20"/>
                <w:szCs w:val="20"/>
                <w:lang w:val="el-GR"/>
              </w:rPr>
              <w:t xml:space="preserve">) για παροχή γνωστικών λειτουργιών – </w:t>
            </w:r>
            <w:r w:rsidRPr="006D4D94">
              <w:rPr>
                <w:sz w:val="20"/>
                <w:szCs w:val="20"/>
              </w:rPr>
              <w:t>cognitive</w:t>
            </w:r>
            <w:r w:rsidRPr="006D4D94">
              <w:rPr>
                <w:sz w:val="20"/>
                <w:szCs w:val="20"/>
                <w:lang w:val="el-GR"/>
              </w:rPr>
              <w:t xml:space="preserve"> </w:t>
            </w:r>
            <w:r w:rsidRPr="006D4D94">
              <w:rPr>
                <w:sz w:val="20"/>
                <w:szCs w:val="20"/>
              </w:rPr>
              <w:t>services</w:t>
            </w:r>
            <w:r w:rsidRPr="006D4D94">
              <w:rPr>
                <w:sz w:val="20"/>
                <w:szCs w:val="20"/>
                <w:lang w:val="el-GR"/>
              </w:rPr>
              <w:t>, προς ενσωμάτωση τους σε υλοποιήσεις και εφαρμογές. Να παρέχονται λειτουργίες από τουλάχιστον τις εξής κατηγορίες:</w:t>
            </w:r>
          </w:p>
          <w:p w14:paraId="2AE49B75" w14:textId="77777777" w:rsidR="00F16380" w:rsidRPr="006D4D94" w:rsidRDefault="00F16380" w:rsidP="00F16380">
            <w:pPr>
              <w:rPr>
                <w:sz w:val="20"/>
                <w:szCs w:val="20"/>
                <w:lang w:val="el-GR"/>
              </w:rPr>
            </w:pPr>
            <w:r w:rsidRPr="006D4D94">
              <w:rPr>
                <w:sz w:val="20"/>
                <w:szCs w:val="20"/>
                <w:lang w:val="el-GR"/>
              </w:rPr>
              <w:t>Μηχανική όραση</w:t>
            </w:r>
          </w:p>
          <w:p w14:paraId="1F2CAD86" w14:textId="77777777" w:rsidR="00F16380" w:rsidRPr="006D4D94" w:rsidRDefault="00F16380" w:rsidP="00F16380">
            <w:pPr>
              <w:rPr>
                <w:sz w:val="20"/>
                <w:szCs w:val="20"/>
                <w:lang w:val="el-GR"/>
              </w:rPr>
            </w:pPr>
            <w:r w:rsidRPr="006D4D94">
              <w:rPr>
                <w:sz w:val="20"/>
                <w:szCs w:val="20"/>
                <w:lang w:val="el-GR"/>
              </w:rPr>
              <w:t>Μηχανική ομιλία</w:t>
            </w:r>
          </w:p>
          <w:p w14:paraId="1009B53D" w14:textId="77777777" w:rsidR="00F16380" w:rsidRPr="006D4D94" w:rsidRDefault="00F16380" w:rsidP="00F16380">
            <w:pPr>
              <w:rPr>
                <w:sz w:val="20"/>
                <w:szCs w:val="20"/>
                <w:lang w:val="el-GR"/>
              </w:rPr>
            </w:pPr>
            <w:r w:rsidRPr="006D4D94">
              <w:rPr>
                <w:sz w:val="20"/>
                <w:szCs w:val="20"/>
                <w:lang w:val="el-GR"/>
              </w:rPr>
              <w:t>Γλωσσικές υπηρεσίες</w:t>
            </w:r>
          </w:p>
          <w:p w14:paraId="5F7AAA8B" w14:textId="77777777" w:rsidR="00F16380" w:rsidRPr="006D4D94" w:rsidRDefault="00F16380" w:rsidP="00F16380">
            <w:pPr>
              <w:rPr>
                <w:sz w:val="20"/>
                <w:szCs w:val="20"/>
                <w:lang w:val="el-GR"/>
              </w:rPr>
            </w:pPr>
            <w:r w:rsidRPr="006D4D94">
              <w:rPr>
                <w:sz w:val="20"/>
                <w:szCs w:val="20"/>
                <w:lang w:val="el-GR"/>
              </w:rPr>
              <w:t>Υπηρεσίες αναζήτησης</w:t>
            </w:r>
          </w:p>
          <w:p w14:paraId="7FED77F9" w14:textId="77777777" w:rsidR="00F16380" w:rsidRPr="006D4D94" w:rsidRDefault="00F16380" w:rsidP="00F16380">
            <w:pPr>
              <w:rPr>
                <w:sz w:val="20"/>
                <w:szCs w:val="20"/>
                <w:lang w:val="el-GR"/>
              </w:rPr>
            </w:pPr>
            <w:r w:rsidRPr="006D4D94">
              <w:rPr>
                <w:sz w:val="20"/>
                <w:szCs w:val="20"/>
                <w:lang w:val="el-GR"/>
              </w:rPr>
              <w:t>Συστήματα αποφάσεων</w:t>
            </w:r>
          </w:p>
          <w:p w14:paraId="542097B9" w14:textId="77777777" w:rsidR="00F16380" w:rsidRPr="006D4D94" w:rsidRDefault="00F16380" w:rsidP="00F16380">
            <w:pPr>
              <w:rPr>
                <w:sz w:val="20"/>
                <w:szCs w:val="20"/>
                <w:lang w:val="el-GR"/>
              </w:rPr>
            </w:pPr>
            <w:r w:rsidRPr="006D4D94">
              <w:rPr>
                <w:sz w:val="20"/>
                <w:szCs w:val="20"/>
                <w:lang w:val="el-GR"/>
              </w:rPr>
              <w:t>Να διατίθεται κλιμάκωση των υπηρεσιών σε βαθμίδα δωρεάν χρήσης και βαθμίδα παραγωγικής χρήσης.</w:t>
            </w:r>
          </w:p>
        </w:tc>
        <w:tc>
          <w:tcPr>
            <w:tcW w:w="2420" w:type="dxa"/>
            <w:tcBorders>
              <w:top w:val="single" w:sz="4" w:space="0" w:color="000000"/>
              <w:left w:val="single" w:sz="4" w:space="0" w:color="000000"/>
              <w:bottom w:val="single" w:sz="4" w:space="0" w:color="000000"/>
            </w:tcBorders>
            <w:shd w:val="clear" w:color="auto" w:fill="auto"/>
          </w:tcPr>
          <w:p w14:paraId="01696F40" w14:textId="77777777" w:rsidR="00F16380" w:rsidRPr="006D4D94" w:rsidRDefault="00F16380" w:rsidP="00F16380">
            <w:pPr>
              <w:rPr>
                <w:sz w:val="20"/>
                <w:szCs w:val="20"/>
              </w:rPr>
            </w:pPr>
            <w:r w:rsidRPr="006D4D94">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4DD91F6" w14:textId="77777777" w:rsidR="00F16380" w:rsidRPr="006D4D94"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356E8D" w14:textId="77777777" w:rsidR="00F16380" w:rsidRPr="006D4D94" w:rsidRDefault="00F16380" w:rsidP="00F16380">
            <w:pPr>
              <w:rPr>
                <w:sz w:val="20"/>
                <w:szCs w:val="20"/>
              </w:rPr>
            </w:pPr>
          </w:p>
        </w:tc>
      </w:tr>
      <w:tr w:rsidR="00F16380" w:rsidRPr="00444DAA" w14:paraId="277A160F"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05F33C9E" w14:textId="77777777" w:rsidR="00F16380" w:rsidRPr="00CA7C97"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5F6934E4" w14:textId="77777777" w:rsidR="00F16380" w:rsidRPr="00CA7C97" w:rsidRDefault="00F16380" w:rsidP="00F16380">
            <w:pPr>
              <w:rPr>
                <w:sz w:val="20"/>
                <w:szCs w:val="20"/>
                <w:lang w:val="el-GR"/>
              </w:rPr>
            </w:pPr>
            <w:r w:rsidRPr="00CA7C97">
              <w:rPr>
                <w:sz w:val="20"/>
                <w:szCs w:val="20"/>
                <w:lang w:val="el-GR"/>
              </w:rPr>
              <w:t xml:space="preserve">Παροχή μηνιαίου </w:t>
            </w:r>
            <w:r w:rsidRPr="00CA7C97">
              <w:rPr>
                <w:sz w:val="20"/>
                <w:szCs w:val="20"/>
              </w:rPr>
              <w:t>SLA</w:t>
            </w:r>
            <w:r w:rsidRPr="00CA7C97">
              <w:rPr>
                <w:sz w:val="20"/>
                <w:szCs w:val="20"/>
                <w:lang w:val="el-GR"/>
              </w:rPr>
              <w:t xml:space="preserve"> των υπηρεσιών γνωστικών λειτουργιών για χρήση σε παραγωγικό περιβάλλον, 99.9%</w:t>
            </w:r>
          </w:p>
        </w:tc>
        <w:tc>
          <w:tcPr>
            <w:tcW w:w="2420" w:type="dxa"/>
            <w:tcBorders>
              <w:top w:val="single" w:sz="4" w:space="0" w:color="000000"/>
              <w:left w:val="single" w:sz="4" w:space="0" w:color="000000"/>
              <w:bottom w:val="single" w:sz="4" w:space="0" w:color="000000"/>
            </w:tcBorders>
            <w:shd w:val="clear" w:color="auto" w:fill="auto"/>
          </w:tcPr>
          <w:p w14:paraId="621EF135" w14:textId="77777777" w:rsidR="00F16380" w:rsidRPr="00CA7C97" w:rsidRDefault="00F16380" w:rsidP="00F16380">
            <w:pPr>
              <w:rPr>
                <w:sz w:val="20"/>
                <w:szCs w:val="20"/>
              </w:rPr>
            </w:pPr>
            <w:r w:rsidRPr="00CA7C97">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8186B0C" w14:textId="77777777" w:rsidR="00F16380" w:rsidRPr="00CA7C97"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CFA1AC" w14:textId="77777777" w:rsidR="00F16380" w:rsidRPr="00CA7C97" w:rsidRDefault="00F16380" w:rsidP="00F16380">
            <w:pPr>
              <w:rPr>
                <w:sz w:val="20"/>
                <w:szCs w:val="20"/>
              </w:rPr>
            </w:pPr>
          </w:p>
        </w:tc>
      </w:tr>
      <w:tr w:rsidR="00F16380" w:rsidRPr="00444DAA" w14:paraId="7BD5865E"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11ACF75F" w14:textId="77777777" w:rsidR="00F16380" w:rsidRPr="00CA7C97" w:rsidRDefault="00F16380" w:rsidP="00F16380">
            <w:pPr>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339ABAA6" w14:textId="77777777" w:rsidR="00F16380" w:rsidRPr="00CA7C97" w:rsidRDefault="00F16380" w:rsidP="00F16380">
            <w:pPr>
              <w:rPr>
                <w:sz w:val="20"/>
                <w:szCs w:val="20"/>
                <w:lang w:val="el-GR"/>
              </w:rPr>
            </w:pPr>
            <w:r w:rsidRPr="00CA7C97">
              <w:rPr>
                <w:sz w:val="20"/>
                <w:szCs w:val="20"/>
                <w:lang w:val="el-GR"/>
              </w:rPr>
              <w:t xml:space="preserve">Ο πάροχος υπηρεσιών υπολογιστικού νέφος να διαθέτει προσφερόμενη υπηρεσία περιβάλλοντος και εργαλείων μηχανικής μάθησης, για εκπαίδευση, ανάπτυξη, διαχείριση, αυτοματοποίηση και παρακολούθηση μοντέλων </w:t>
            </w:r>
            <w:r w:rsidRPr="00CA7C97">
              <w:rPr>
                <w:sz w:val="20"/>
                <w:szCs w:val="20"/>
              </w:rPr>
              <w:t>Machine</w:t>
            </w:r>
            <w:r w:rsidRPr="00CA7C97">
              <w:rPr>
                <w:sz w:val="20"/>
                <w:szCs w:val="20"/>
                <w:lang w:val="el-GR"/>
              </w:rPr>
              <w:t xml:space="preserve"> </w:t>
            </w:r>
            <w:r w:rsidRPr="00CA7C97">
              <w:rPr>
                <w:sz w:val="20"/>
                <w:szCs w:val="20"/>
              </w:rPr>
              <w:t>Learning</w:t>
            </w:r>
            <w:r w:rsidRPr="00CA7C97">
              <w:rPr>
                <w:sz w:val="20"/>
                <w:szCs w:val="20"/>
                <w:lang w:val="el-GR"/>
              </w:rPr>
              <w:t>.</w:t>
            </w:r>
          </w:p>
        </w:tc>
        <w:tc>
          <w:tcPr>
            <w:tcW w:w="2420" w:type="dxa"/>
            <w:tcBorders>
              <w:top w:val="single" w:sz="4" w:space="0" w:color="000000"/>
              <w:left w:val="single" w:sz="4" w:space="0" w:color="000000"/>
              <w:bottom w:val="single" w:sz="4" w:space="0" w:color="000000"/>
            </w:tcBorders>
            <w:shd w:val="clear" w:color="auto" w:fill="auto"/>
          </w:tcPr>
          <w:p w14:paraId="51F7428D" w14:textId="77777777" w:rsidR="00F16380" w:rsidRPr="00CA7C97" w:rsidRDefault="00F16380" w:rsidP="00F16380">
            <w:pPr>
              <w:rPr>
                <w:sz w:val="20"/>
                <w:szCs w:val="20"/>
              </w:rPr>
            </w:pPr>
            <w:r w:rsidRPr="00CA7C97">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5C109AB" w14:textId="77777777" w:rsidR="00F16380" w:rsidRPr="00CA7C97"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9CB4EC" w14:textId="77777777" w:rsidR="00F16380" w:rsidRPr="00CA7C97" w:rsidRDefault="00F16380" w:rsidP="00F16380">
            <w:pPr>
              <w:rPr>
                <w:sz w:val="20"/>
                <w:szCs w:val="20"/>
              </w:rPr>
            </w:pPr>
          </w:p>
        </w:tc>
      </w:tr>
      <w:tr w:rsidR="00F16380" w:rsidRPr="00444DAA" w14:paraId="40261542"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4990ACAC" w14:textId="77777777" w:rsidR="00F16380" w:rsidRPr="00CA7C97"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4E3D2B4F" w14:textId="77777777" w:rsidR="00F16380" w:rsidRPr="00CA7C97" w:rsidRDefault="00F16380" w:rsidP="00F16380">
            <w:pPr>
              <w:rPr>
                <w:sz w:val="20"/>
                <w:szCs w:val="20"/>
                <w:lang w:val="el-GR"/>
              </w:rPr>
            </w:pPr>
            <w:r w:rsidRPr="00CA7C97">
              <w:rPr>
                <w:sz w:val="20"/>
                <w:szCs w:val="20"/>
                <w:lang w:val="el-GR"/>
              </w:rPr>
              <w:t xml:space="preserve">Παροχή μηνιαίου </w:t>
            </w:r>
            <w:r w:rsidRPr="00CA7C97">
              <w:rPr>
                <w:sz w:val="20"/>
                <w:szCs w:val="20"/>
              </w:rPr>
              <w:t>SLA</w:t>
            </w:r>
            <w:r w:rsidRPr="00CA7C97">
              <w:rPr>
                <w:sz w:val="20"/>
                <w:szCs w:val="20"/>
                <w:lang w:val="el-GR"/>
              </w:rPr>
              <w:t xml:space="preserve"> της υπηρεσίας περιβάλλοντος και εργαλείων μηχανικής μάθησης, 99.9%</w:t>
            </w:r>
          </w:p>
        </w:tc>
        <w:tc>
          <w:tcPr>
            <w:tcW w:w="2420" w:type="dxa"/>
            <w:tcBorders>
              <w:top w:val="single" w:sz="4" w:space="0" w:color="000000"/>
              <w:left w:val="single" w:sz="4" w:space="0" w:color="000000"/>
              <w:bottom w:val="single" w:sz="4" w:space="0" w:color="000000"/>
            </w:tcBorders>
            <w:shd w:val="clear" w:color="auto" w:fill="auto"/>
          </w:tcPr>
          <w:p w14:paraId="1BB353F6" w14:textId="77777777" w:rsidR="00F16380" w:rsidRPr="00CA7C97" w:rsidRDefault="00F16380" w:rsidP="00F16380">
            <w:pPr>
              <w:rPr>
                <w:sz w:val="20"/>
                <w:szCs w:val="20"/>
              </w:rPr>
            </w:pPr>
            <w:r w:rsidRPr="00CA7C97">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9A8CB2D" w14:textId="77777777" w:rsidR="00F16380" w:rsidRPr="00CA7C97"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8749C6" w14:textId="77777777" w:rsidR="00F16380" w:rsidRPr="00CA7C97" w:rsidRDefault="00F16380" w:rsidP="00F16380">
            <w:pPr>
              <w:rPr>
                <w:sz w:val="20"/>
                <w:szCs w:val="20"/>
              </w:rPr>
            </w:pPr>
          </w:p>
        </w:tc>
      </w:tr>
      <w:tr w:rsidR="00F16380" w:rsidRPr="00793550" w14:paraId="7A263B1C" w14:textId="77777777" w:rsidTr="00BC5B69">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100A6736" w14:textId="77777777" w:rsidR="00F16380" w:rsidRPr="00CA7C97" w:rsidRDefault="00F16380" w:rsidP="00CA7C97">
            <w:pPr>
              <w:pStyle w:val="3"/>
              <w:numPr>
                <w:ilvl w:val="2"/>
                <w:numId w:val="70"/>
              </w:numPr>
              <w:rPr>
                <w:sz w:val="20"/>
                <w:szCs w:val="20"/>
                <w:lang w:val="el-GR"/>
              </w:rPr>
            </w:pPr>
            <w:bookmarkStart w:id="401" w:name="_Ref92279082"/>
            <w:bookmarkStart w:id="402" w:name="_Toc98332346"/>
            <w:r w:rsidRPr="00CA7C97">
              <w:rPr>
                <w:sz w:val="20"/>
                <w:szCs w:val="20"/>
                <w:lang w:val="el-GR"/>
              </w:rPr>
              <w:t>Συστήματα ανάπτυξης και διαχείρισης εφαρμογών</w:t>
            </w:r>
            <w:bookmarkEnd w:id="401"/>
            <w:bookmarkEnd w:id="402"/>
          </w:p>
        </w:tc>
      </w:tr>
      <w:tr w:rsidR="00F16380" w:rsidRPr="00444DAA" w14:paraId="1D08F276"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27B69FBA" w14:textId="77777777" w:rsidR="00F16380" w:rsidRPr="00CA7C97" w:rsidRDefault="00F16380" w:rsidP="001B1A2C">
            <w:pPr>
              <w:numPr>
                <w:ilvl w:val="0"/>
                <w:numId w:val="61"/>
              </w:numPr>
              <w:spacing w:after="60"/>
              <w:rPr>
                <w:sz w:val="20"/>
                <w:szCs w:val="20"/>
                <w:lang w:val="el-GR"/>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241A7478" w14:textId="77777777" w:rsidR="00F16380" w:rsidRPr="00CA7C97" w:rsidRDefault="00F16380" w:rsidP="00F16380">
            <w:pPr>
              <w:rPr>
                <w:sz w:val="20"/>
                <w:szCs w:val="20"/>
                <w:lang w:val="el-GR"/>
              </w:rPr>
            </w:pPr>
            <w:r w:rsidRPr="00CA7C97">
              <w:rPr>
                <w:sz w:val="20"/>
                <w:szCs w:val="20"/>
                <w:lang w:val="el-GR"/>
              </w:rPr>
              <w:t xml:space="preserve">Υπηρεσίες ανάπτυξης, σχεδιασμού, διαμοιρασμού, συνεργασίας και παρακολούθησης προγραμματιστικού κώδικα για εφαρμογή τεχνικών </w:t>
            </w:r>
            <w:r w:rsidRPr="00CA7C97">
              <w:rPr>
                <w:sz w:val="20"/>
                <w:szCs w:val="20"/>
              </w:rPr>
              <w:t>DevOps</w:t>
            </w:r>
            <w:r w:rsidRPr="00CA7C97">
              <w:rPr>
                <w:sz w:val="20"/>
                <w:szCs w:val="20"/>
                <w:lang w:val="el-GR"/>
              </w:rPr>
              <w:t xml:space="preserve">  </w:t>
            </w:r>
            <w:r w:rsidRPr="00CA7C97">
              <w:rPr>
                <w:sz w:val="20"/>
                <w:szCs w:val="20"/>
                <w:lang w:val="el-GR"/>
              </w:rPr>
              <w:lastRenderedPageBreak/>
              <w:t>με σκοπό τη συνεχή και ταχύτερη διαχείριση των ανεπτυγμένων εφαρμογών λογισμικού.</w:t>
            </w:r>
          </w:p>
        </w:tc>
        <w:tc>
          <w:tcPr>
            <w:tcW w:w="2420" w:type="dxa"/>
            <w:tcBorders>
              <w:top w:val="single" w:sz="4" w:space="0" w:color="000000"/>
              <w:left w:val="single" w:sz="4" w:space="0" w:color="000000"/>
              <w:bottom w:val="single" w:sz="4" w:space="0" w:color="000000"/>
            </w:tcBorders>
            <w:shd w:val="clear" w:color="auto" w:fill="auto"/>
          </w:tcPr>
          <w:p w14:paraId="25F2E787" w14:textId="77777777" w:rsidR="00F16380" w:rsidRPr="00CA7C97" w:rsidRDefault="00F16380" w:rsidP="00F16380">
            <w:pPr>
              <w:rPr>
                <w:sz w:val="20"/>
                <w:szCs w:val="20"/>
              </w:rPr>
            </w:pPr>
            <w:r w:rsidRPr="00CA7C97">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72A8E7E7" w14:textId="77777777" w:rsidR="00F16380" w:rsidRPr="00CA7C97"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D57C28" w14:textId="77777777" w:rsidR="00F16380" w:rsidRPr="00CA7C97" w:rsidRDefault="00F16380" w:rsidP="00F16380">
            <w:pPr>
              <w:rPr>
                <w:sz w:val="20"/>
                <w:szCs w:val="20"/>
              </w:rPr>
            </w:pPr>
          </w:p>
        </w:tc>
      </w:tr>
      <w:tr w:rsidR="00F16380" w:rsidRPr="00444DAA" w14:paraId="696C3C86"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7B4A49DE" w14:textId="77777777" w:rsidR="00F16380" w:rsidRPr="00CA7C97"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6C00C1E8" w14:textId="77777777" w:rsidR="00F16380" w:rsidRPr="00CA7C97" w:rsidRDefault="00F16380" w:rsidP="00F16380">
            <w:pPr>
              <w:rPr>
                <w:sz w:val="20"/>
                <w:szCs w:val="20"/>
                <w:lang w:val="el-GR"/>
              </w:rPr>
            </w:pPr>
            <w:r w:rsidRPr="00CA7C97">
              <w:rPr>
                <w:sz w:val="20"/>
                <w:szCs w:val="20"/>
                <w:lang w:val="el-GR"/>
              </w:rPr>
              <w:t xml:space="preserve">Παροχή μηνιαίου </w:t>
            </w:r>
            <w:r w:rsidRPr="00CA7C97">
              <w:rPr>
                <w:sz w:val="20"/>
                <w:szCs w:val="20"/>
              </w:rPr>
              <w:t>SLA</w:t>
            </w:r>
            <w:r w:rsidRPr="00CA7C97">
              <w:rPr>
                <w:sz w:val="20"/>
                <w:szCs w:val="20"/>
                <w:lang w:val="el-GR"/>
              </w:rPr>
              <w:t xml:space="preserve"> των υπηρεσιών ανάπτυξης, προγραμματισμού, διαμοιρασμού, συνεργασίας και παρακολούθησης προγραμματιστικού κώδικα για εφαρμογή τεχνικών </w:t>
            </w:r>
            <w:r w:rsidRPr="00CA7C97">
              <w:rPr>
                <w:sz w:val="20"/>
                <w:szCs w:val="20"/>
              </w:rPr>
              <w:t>DevOps</w:t>
            </w:r>
            <w:r w:rsidRPr="00CA7C97">
              <w:rPr>
                <w:sz w:val="20"/>
                <w:szCs w:val="20"/>
                <w:lang w:val="el-GR"/>
              </w:rPr>
              <w:t>, 99.9%</w:t>
            </w:r>
          </w:p>
        </w:tc>
        <w:tc>
          <w:tcPr>
            <w:tcW w:w="2420" w:type="dxa"/>
            <w:tcBorders>
              <w:top w:val="single" w:sz="4" w:space="0" w:color="000000"/>
              <w:left w:val="single" w:sz="4" w:space="0" w:color="000000"/>
              <w:bottom w:val="single" w:sz="4" w:space="0" w:color="000000"/>
            </w:tcBorders>
            <w:shd w:val="clear" w:color="auto" w:fill="auto"/>
          </w:tcPr>
          <w:p w14:paraId="741BCFA6" w14:textId="77777777" w:rsidR="00F16380" w:rsidRPr="00CA7C97" w:rsidRDefault="00F16380" w:rsidP="00F16380">
            <w:pPr>
              <w:rPr>
                <w:sz w:val="20"/>
                <w:szCs w:val="20"/>
              </w:rPr>
            </w:pPr>
            <w:r w:rsidRPr="00CA7C97">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9FA0292" w14:textId="77777777" w:rsidR="00F16380" w:rsidRPr="00CA7C97"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419134" w14:textId="77777777" w:rsidR="00F16380" w:rsidRPr="00CA7C97" w:rsidRDefault="00F16380" w:rsidP="00F16380">
            <w:pPr>
              <w:rPr>
                <w:sz w:val="20"/>
                <w:szCs w:val="20"/>
              </w:rPr>
            </w:pPr>
          </w:p>
        </w:tc>
      </w:tr>
      <w:tr w:rsidR="00F16380" w:rsidRPr="00444DAA" w14:paraId="6A9E33B3"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785AC934" w14:textId="77777777" w:rsidR="00F16380" w:rsidRPr="00CA7C97"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4DE5B8A4" w14:textId="77777777" w:rsidR="00F16380" w:rsidRPr="00CA7C97" w:rsidRDefault="00F16380" w:rsidP="00F16380">
            <w:pPr>
              <w:rPr>
                <w:sz w:val="20"/>
                <w:szCs w:val="20"/>
                <w:lang w:val="el-GR"/>
              </w:rPr>
            </w:pPr>
            <w:r w:rsidRPr="00CA7C97">
              <w:rPr>
                <w:sz w:val="20"/>
                <w:szCs w:val="20"/>
                <w:lang w:val="el-GR"/>
              </w:rPr>
              <w:t xml:space="preserve">Υπηρεσία παροχής δοκιμαστικού και παραμετροποιήσιμου περιβάλλοντος εγκεκριμένων εικονικών μηχανών </w:t>
            </w:r>
            <w:r w:rsidRPr="00CA7C97">
              <w:rPr>
                <w:sz w:val="20"/>
                <w:szCs w:val="20"/>
              </w:rPr>
              <w:t>Windows</w:t>
            </w:r>
            <w:r w:rsidRPr="00CA7C97">
              <w:rPr>
                <w:sz w:val="20"/>
                <w:szCs w:val="20"/>
                <w:lang w:val="el-GR"/>
              </w:rPr>
              <w:t xml:space="preserve"> και </w:t>
            </w:r>
            <w:r w:rsidRPr="00CA7C97">
              <w:rPr>
                <w:sz w:val="20"/>
                <w:szCs w:val="20"/>
              </w:rPr>
              <w:t>Linux</w:t>
            </w:r>
            <w:r w:rsidRPr="00CA7C97">
              <w:rPr>
                <w:sz w:val="20"/>
                <w:szCs w:val="20"/>
                <w:lang w:val="el-GR"/>
              </w:rPr>
              <w:t xml:space="preserve"> για χρήση και δοκιμές από προγραμματιστές χωρίς επιπλέον κόστος πέρα από τους υποκείμενους επεξεργαστικούς πόρους που θα χρησιμοποιηθούν.</w:t>
            </w:r>
          </w:p>
        </w:tc>
        <w:tc>
          <w:tcPr>
            <w:tcW w:w="2420" w:type="dxa"/>
            <w:tcBorders>
              <w:top w:val="single" w:sz="4" w:space="0" w:color="000000"/>
              <w:left w:val="single" w:sz="4" w:space="0" w:color="000000"/>
              <w:bottom w:val="single" w:sz="4" w:space="0" w:color="000000"/>
            </w:tcBorders>
            <w:shd w:val="clear" w:color="auto" w:fill="auto"/>
          </w:tcPr>
          <w:p w14:paraId="00E94306" w14:textId="77777777" w:rsidR="00F16380" w:rsidRPr="00CA7C97" w:rsidRDefault="00F16380" w:rsidP="00F16380">
            <w:pPr>
              <w:rPr>
                <w:sz w:val="20"/>
                <w:szCs w:val="20"/>
              </w:rPr>
            </w:pPr>
            <w:r w:rsidRPr="00CA7C97">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FBCEFAF" w14:textId="77777777" w:rsidR="00F16380" w:rsidRPr="00CA7C97"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43D062" w14:textId="77777777" w:rsidR="00F16380" w:rsidRPr="00CA7C97" w:rsidRDefault="00F16380" w:rsidP="00F16380">
            <w:pPr>
              <w:rPr>
                <w:sz w:val="20"/>
                <w:szCs w:val="20"/>
              </w:rPr>
            </w:pPr>
          </w:p>
        </w:tc>
      </w:tr>
      <w:tr w:rsidR="00F16380" w:rsidRPr="00793550" w14:paraId="70747E56" w14:textId="77777777" w:rsidTr="00BC5B69">
        <w:tc>
          <w:tcPr>
            <w:tcW w:w="9854" w:type="dxa"/>
            <w:gridSpan w:val="7"/>
            <w:tcBorders>
              <w:top w:val="single" w:sz="4" w:space="0" w:color="000000"/>
              <w:left w:val="single" w:sz="4" w:space="0" w:color="000000"/>
              <w:bottom w:val="single" w:sz="4" w:space="0" w:color="000000"/>
              <w:right w:val="single" w:sz="4" w:space="0" w:color="000000"/>
            </w:tcBorders>
            <w:shd w:val="clear" w:color="auto" w:fill="D9D9D9"/>
            <w:vAlign w:val="center"/>
          </w:tcPr>
          <w:p w14:paraId="5232585B" w14:textId="77777777" w:rsidR="00F16380" w:rsidRPr="00CA7C97" w:rsidRDefault="00F16380" w:rsidP="00CA7C97">
            <w:pPr>
              <w:pStyle w:val="3"/>
              <w:numPr>
                <w:ilvl w:val="2"/>
                <w:numId w:val="70"/>
              </w:numPr>
              <w:rPr>
                <w:sz w:val="20"/>
                <w:szCs w:val="20"/>
                <w:lang w:val="el-GR"/>
              </w:rPr>
            </w:pPr>
            <w:bookmarkStart w:id="403" w:name="_Toc98332347"/>
            <w:r w:rsidRPr="00CA7C97">
              <w:rPr>
                <w:sz w:val="20"/>
                <w:szCs w:val="20"/>
                <w:lang w:val="el-GR"/>
              </w:rPr>
              <w:t>Υπηρεσίες υψηλής διαθεσιμότητας, παρακολούθησης και διαχείρισης των υποδομών</w:t>
            </w:r>
            <w:bookmarkEnd w:id="403"/>
          </w:p>
        </w:tc>
      </w:tr>
      <w:tr w:rsidR="00F16380" w:rsidRPr="00444DAA" w14:paraId="3E47DAA9"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401F9CEF" w14:textId="77777777" w:rsidR="00F16380" w:rsidRPr="00CA7C97" w:rsidRDefault="00F16380" w:rsidP="001B1A2C">
            <w:pPr>
              <w:numPr>
                <w:ilvl w:val="0"/>
                <w:numId w:val="61"/>
              </w:numPr>
              <w:spacing w:after="60"/>
              <w:rPr>
                <w:sz w:val="20"/>
                <w:szCs w:val="20"/>
                <w:lang w:val="el-GR"/>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17D441B0" w14:textId="77777777" w:rsidR="00F16380" w:rsidRPr="00CA7C97" w:rsidRDefault="00F16380" w:rsidP="00F16380">
            <w:pPr>
              <w:rPr>
                <w:sz w:val="20"/>
                <w:szCs w:val="20"/>
                <w:lang w:val="el-GR"/>
              </w:rPr>
            </w:pPr>
            <w:r w:rsidRPr="00CA7C97">
              <w:rPr>
                <w:sz w:val="20"/>
                <w:szCs w:val="20"/>
                <w:lang w:val="el-GR"/>
              </w:rPr>
              <w:t>Υπηρεσία προστασίας εικονικών μηχανών από καταστροφή και ανάκαμψης τους στο περιβάλλον του υπολογιστικού νέφους. Η υπηρεσία να υποστηρίζει προστασία εικονικών μηχανών που λειτουργούν τόσο στις υποδομές της αναθέτουσας αρχής όσο και στο υπολογιστικό νέφος των οποίων η ανάκαμψη θα πραγματοποιείται σε διαφορετική γεωγραφική περιοχή.</w:t>
            </w:r>
          </w:p>
          <w:p w14:paraId="44E8ADA4" w14:textId="77777777" w:rsidR="00F16380" w:rsidRPr="00CA7C97" w:rsidRDefault="00F16380" w:rsidP="00F16380">
            <w:pPr>
              <w:rPr>
                <w:sz w:val="20"/>
                <w:szCs w:val="20"/>
                <w:lang w:val="el-GR"/>
              </w:rPr>
            </w:pPr>
            <w:r w:rsidRPr="00CA7C97">
              <w:rPr>
                <w:sz w:val="20"/>
                <w:szCs w:val="20"/>
                <w:lang w:val="el-GR"/>
              </w:rPr>
              <w:t>Να δοθεί κατάλογος υποστηριζόμενων λειτουργικών συστημάτων.</w:t>
            </w:r>
          </w:p>
        </w:tc>
        <w:tc>
          <w:tcPr>
            <w:tcW w:w="2420" w:type="dxa"/>
            <w:tcBorders>
              <w:top w:val="single" w:sz="4" w:space="0" w:color="000000"/>
              <w:left w:val="single" w:sz="4" w:space="0" w:color="000000"/>
              <w:bottom w:val="single" w:sz="4" w:space="0" w:color="000000"/>
            </w:tcBorders>
            <w:shd w:val="clear" w:color="auto" w:fill="auto"/>
          </w:tcPr>
          <w:p w14:paraId="2D5A48F7" w14:textId="77777777" w:rsidR="00F16380" w:rsidRPr="00CA7C97" w:rsidRDefault="00F16380" w:rsidP="00F16380">
            <w:pPr>
              <w:rPr>
                <w:sz w:val="20"/>
                <w:szCs w:val="20"/>
              </w:rPr>
            </w:pPr>
            <w:r w:rsidRPr="00CA7C97">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BAE0424" w14:textId="77777777" w:rsidR="00F16380" w:rsidRPr="00CA7C97"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E1E62B" w14:textId="77777777" w:rsidR="00F16380" w:rsidRPr="00CA7C97" w:rsidRDefault="00F16380" w:rsidP="00F16380">
            <w:pPr>
              <w:rPr>
                <w:sz w:val="20"/>
                <w:szCs w:val="20"/>
              </w:rPr>
            </w:pPr>
          </w:p>
        </w:tc>
      </w:tr>
      <w:tr w:rsidR="00F16380" w:rsidRPr="00444DAA" w14:paraId="5521273D"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659C5378" w14:textId="77777777" w:rsidR="00F16380" w:rsidRPr="006D4D94"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393B06C6" w14:textId="77777777" w:rsidR="00F16380" w:rsidRPr="006D4D94" w:rsidRDefault="00F16380" w:rsidP="00F16380">
            <w:pPr>
              <w:rPr>
                <w:sz w:val="20"/>
                <w:szCs w:val="20"/>
                <w:lang w:val="el-GR"/>
              </w:rPr>
            </w:pPr>
            <w:r w:rsidRPr="006D4D94">
              <w:rPr>
                <w:sz w:val="20"/>
                <w:szCs w:val="20"/>
                <w:lang w:val="el-GR"/>
              </w:rPr>
              <w:t xml:space="preserve">Παροχή μηνιαίου </w:t>
            </w:r>
            <w:r w:rsidRPr="006D4D94">
              <w:rPr>
                <w:sz w:val="20"/>
                <w:szCs w:val="20"/>
              </w:rPr>
              <w:t>SLA</w:t>
            </w:r>
            <w:r w:rsidRPr="006D4D94">
              <w:rPr>
                <w:sz w:val="20"/>
                <w:szCs w:val="20"/>
                <w:lang w:val="el-GR"/>
              </w:rPr>
              <w:t xml:space="preserve"> για την προστασία εικονικών μηχανών από καταστροφή και ανάκαμψης τους στο περιβάλλον του υπολογιστικού νέφους, εντός 2 ωρών στόχου χρόνου αποκατάστασης (</w:t>
            </w:r>
            <w:r w:rsidRPr="006D4D94">
              <w:rPr>
                <w:sz w:val="20"/>
                <w:szCs w:val="20"/>
              </w:rPr>
              <w:t>RTO</w:t>
            </w:r>
            <w:r w:rsidRPr="006D4D94">
              <w:rPr>
                <w:sz w:val="20"/>
                <w:szCs w:val="20"/>
                <w:lang w:val="el-GR"/>
              </w:rPr>
              <w:t>)</w:t>
            </w:r>
          </w:p>
        </w:tc>
        <w:tc>
          <w:tcPr>
            <w:tcW w:w="2420" w:type="dxa"/>
            <w:tcBorders>
              <w:top w:val="single" w:sz="4" w:space="0" w:color="000000"/>
              <w:left w:val="single" w:sz="4" w:space="0" w:color="000000"/>
              <w:bottom w:val="single" w:sz="4" w:space="0" w:color="000000"/>
            </w:tcBorders>
            <w:shd w:val="clear" w:color="auto" w:fill="auto"/>
          </w:tcPr>
          <w:p w14:paraId="287FAE27" w14:textId="77777777" w:rsidR="00F16380" w:rsidRPr="006D4D94" w:rsidRDefault="00F16380" w:rsidP="00F16380">
            <w:pPr>
              <w:rPr>
                <w:sz w:val="20"/>
                <w:szCs w:val="20"/>
              </w:rPr>
            </w:pPr>
            <w:r w:rsidRPr="006D4D94">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548C7F0" w14:textId="77777777" w:rsidR="00F16380" w:rsidRPr="006D4D94"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2B1DC1" w14:textId="77777777" w:rsidR="00F16380" w:rsidRPr="006D4D94" w:rsidRDefault="00F16380" w:rsidP="00F16380">
            <w:pPr>
              <w:rPr>
                <w:sz w:val="20"/>
                <w:szCs w:val="20"/>
              </w:rPr>
            </w:pPr>
          </w:p>
        </w:tc>
      </w:tr>
      <w:tr w:rsidR="00F16380" w:rsidRPr="00444DAA" w14:paraId="33547C6A"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73EB3CDA" w14:textId="77777777" w:rsidR="00F16380" w:rsidRPr="006D4D94" w:rsidRDefault="00F16380" w:rsidP="001B1A2C">
            <w:pPr>
              <w:numPr>
                <w:ilvl w:val="0"/>
                <w:numId w:val="61"/>
              </w:numPr>
              <w:spacing w:after="60"/>
              <w:rPr>
                <w:sz w:val="20"/>
                <w:szCs w:val="20"/>
              </w:rPr>
            </w:pP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228A7467" w14:textId="77777777" w:rsidR="00F16380" w:rsidRPr="006D4D94" w:rsidRDefault="00F16380" w:rsidP="00F16380">
            <w:pPr>
              <w:rPr>
                <w:sz w:val="20"/>
                <w:szCs w:val="20"/>
                <w:lang w:val="el-GR"/>
              </w:rPr>
            </w:pPr>
            <w:r w:rsidRPr="006D4D94">
              <w:rPr>
                <w:sz w:val="20"/>
                <w:szCs w:val="20"/>
                <w:lang w:val="el-GR"/>
              </w:rPr>
              <w:t xml:space="preserve">Υπηρεσίες λήψης, διαχείρισης και επαναφοράς αντιγράφων ασφαλείας εικονικών μηχανών. </w:t>
            </w:r>
          </w:p>
        </w:tc>
        <w:tc>
          <w:tcPr>
            <w:tcW w:w="2420" w:type="dxa"/>
            <w:tcBorders>
              <w:top w:val="single" w:sz="4" w:space="0" w:color="000000"/>
              <w:left w:val="single" w:sz="4" w:space="0" w:color="000000"/>
              <w:bottom w:val="single" w:sz="4" w:space="0" w:color="000000"/>
            </w:tcBorders>
            <w:shd w:val="clear" w:color="auto" w:fill="auto"/>
          </w:tcPr>
          <w:p w14:paraId="34A05AFA" w14:textId="77777777" w:rsidR="00F16380" w:rsidRPr="006D4D94" w:rsidRDefault="00F16380" w:rsidP="00F16380">
            <w:pPr>
              <w:rPr>
                <w:sz w:val="20"/>
                <w:szCs w:val="20"/>
              </w:rPr>
            </w:pPr>
            <w:r w:rsidRPr="006D4D94">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6CEEE35" w14:textId="77777777" w:rsidR="00F16380" w:rsidRPr="006D4D94"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95225F" w14:textId="77777777" w:rsidR="00F16380" w:rsidRPr="006D4D94" w:rsidRDefault="00F16380" w:rsidP="00F16380">
            <w:pPr>
              <w:rPr>
                <w:sz w:val="20"/>
                <w:szCs w:val="20"/>
              </w:rPr>
            </w:pPr>
          </w:p>
        </w:tc>
      </w:tr>
      <w:tr w:rsidR="00F16380" w:rsidRPr="00444DAA" w14:paraId="4929F9E7" w14:textId="77777777" w:rsidTr="00BC5B69">
        <w:tc>
          <w:tcPr>
            <w:tcW w:w="653" w:type="dxa"/>
            <w:tcBorders>
              <w:top w:val="single" w:sz="4" w:space="0" w:color="000000"/>
              <w:left w:val="single" w:sz="4" w:space="0" w:color="000000"/>
              <w:bottom w:val="single" w:sz="4" w:space="0" w:color="000000"/>
            </w:tcBorders>
            <w:shd w:val="clear" w:color="auto" w:fill="auto"/>
            <w:vAlign w:val="center"/>
          </w:tcPr>
          <w:p w14:paraId="4B35C98C" w14:textId="340C26E1" w:rsidR="00F16380" w:rsidRPr="006D4D94" w:rsidRDefault="006D4D94" w:rsidP="001B1A2C">
            <w:pPr>
              <w:numPr>
                <w:ilvl w:val="0"/>
                <w:numId w:val="61"/>
              </w:numPr>
              <w:spacing w:after="60"/>
              <w:rPr>
                <w:sz w:val="20"/>
                <w:szCs w:val="20"/>
              </w:rPr>
            </w:pPr>
            <w:r>
              <w:rPr>
                <w:sz w:val="20"/>
                <w:szCs w:val="20"/>
                <w:lang w:val="el-GR"/>
              </w:rPr>
              <w:t xml:space="preserve"> </w:t>
            </w:r>
          </w:p>
        </w:tc>
        <w:tc>
          <w:tcPr>
            <w:tcW w:w="3639" w:type="dxa"/>
            <w:gridSpan w:val="3"/>
            <w:tcBorders>
              <w:top w:val="single" w:sz="4" w:space="0" w:color="000000"/>
              <w:left w:val="single" w:sz="4" w:space="0" w:color="000000"/>
              <w:bottom w:val="single" w:sz="4" w:space="0" w:color="000000"/>
            </w:tcBorders>
            <w:shd w:val="clear" w:color="auto" w:fill="auto"/>
            <w:vAlign w:val="center"/>
          </w:tcPr>
          <w:p w14:paraId="6981CDEF" w14:textId="77777777" w:rsidR="00F16380" w:rsidRPr="006D4D94" w:rsidRDefault="00F16380" w:rsidP="00F16380">
            <w:pPr>
              <w:rPr>
                <w:sz w:val="20"/>
                <w:szCs w:val="20"/>
                <w:lang w:val="el-GR"/>
              </w:rPr>
            </w:pPr>
            <w:r w:rsidRPr="006D4D94">
              <w:rPr>
                <w:sz w:val="20"/>
                <w:szCs w:val="20"/>
                <w:lang w:val="el-GR"/>
              </w:rPr>
              <w:t xml:space="preserve">Παροχή μηνιαίου </w:t>
            </w:r>
            <w:r w:rsidRPr="006D4D94">
              <w:rPr>
                <w:sz w:val="20"/>
                <w:szCs w:val="20"/>
              </w:rPr>
              <w:t>SLA</w:t>
            </w:r>
            <w:r w:rsidRPr="006D4D94">
              <w:rPr>
                <w:sz w:val="20"/>
                <w:szCs w:val="20"/>
                <w:lang w:val="el-GR"/>
              </w:rPr>
              <w:t xml:space="preserve"> για την υπηρεσία λήψης, διαχείρισης και επαναφοράς αντιγράφων ασφαλείας εικονικών μηχανών, τουλάχιστον 99.9%</w:t>
            </w:r>
          </w:p>
        </w:tc>
        <w:tc>
          <w:tcPr>
            <w:tcW w:w="2420" w:type="dxa"/>
            <w:tcBorders>
              <w:top w:val="single" w:sz="4" w:space="0" w:color="000000"/>
              <w:left w:val="single" w:sz="4" w:space="0" w:color="000000"/>
              <w:bottom w:val="single" w:sz="4" w:space="0" w:color="000000"/>
            </w:tcBorders>
            <w:shd w:val="clear" w:color="auto" w:fill="auto"/>
          </w:tcPr>
          <w:p w14:paraId="33C62E01" w14:textId="77777777" w:rsidR="00F16380" w:rsidRPr="006D4D94" w:rsidRDefault="00F16380" w:rsidP="00F16380">
            <w:pPr>
              <w:rPr>
                <w:sz w:val="20"/>
                <w:szCs w:val="20"/>
              </w:rPr>
            </w:pPr>
            <w:r w:rsidRPr="006D4D94">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54DFB095" w14:textId="77777777" w:rsidR="00F16380" w:rsidRPr="006D4D94"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862444" w14:textId="77777777" w:rsidR="00F16380" w:rsidRPr="006D4D94" w:rsidRDefault="00F16380" w:rsidP="00F16380">
            <w:pPr>
              <w:rPr>
                <w:sz w:val="20"/>
                <w:szCs w:val="20"/>
              </w:rPr>
            </w:pPr>
          </w:p>
        </w:tc>
      </w:tr>
      <w:tr w:rsidR="00F16380" w:rsidRPr="00444DAA" w14:paraId="1154E84B"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6A64EB68" w14:textId="77777777" w:rsidR="00F16380" w:rsidRPr="006D4D94"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3CA7E27A" w14:textId="77777777" w:rsidR="00F16380" w:rsidRPr="006D4D94" w:rsidRDefault="00F16380" w:rsidP="00F16380">
            <w:pPr>
              <w:rPr>
                <w:sz w:val="20"/>
                <w:szCs w:val="20"/>
                <w:lang w:val="el-GR"/>
              </w:rPr>
            </w:pPr>
            <w:r w:rsidRPr="006D4D94">
              <w:rPr>
                <w:sz w:val="20"/>
                <w:szCs w:val="20"/>
                <w:lang w:val="el-GR"/>
              </w:rPr>
              <w:t xml:space="preserve">Υπηρεσία τηλεμετρίας και διαγνωστικών για συλλογή, ανάλυση, απεικόνιση και ειδοποιήσεις στα παραγόμενα δεδομένα λειτουργίας των πόρων που θα αναπτυχθούν στο περιβάλλον του παρόχου υπολογιστικού νέφους. Η υπηρεσία να υποστηρίζει επίσης τη συλλογή </w:t>
            </w:r>
            <w:r w:rsidRPr="006D4D94">
              <w:rPr>
                <w:sz w:val="20"/>
                <w:szCs w:val="20"/>
                <w:lang w:val="el-GR"/>
              </w:rPr>
              <w:lastRenderedPageBreak/>
              <w:t xml:space="preserve">διαγνωστικών από υπάρχοντες διακομιστές </w:t>
            </w:r>
            <w:r w:rsidRPr="006D4D94">
              <w:rPr>
                <w:sz w:val="20"/>
                <w:szCs w:val="20"/>
              </w:rPr>
              <w:t>Windows</w:t>
            </w:r>
            <w:r w:rsidRPr="006D4D94">
              <w:rPr>
                <w:sz w:val="20"/>
                <w:szCs w:val="20"/>
                <w:lang w:val="el-GR"/>
              </w:rPr>
              <w:t xml:space="preserve"> και </w:t>
            </w:r>
            <w:r w:rsidRPr="006D4D94">
              <w:rPr>
                <w:sz w:val="20"/>
                <w:szCs w:val="20"/>
              </w:rPr>
              <w:t>Linux</w:t>
            </w:r>
            <w:r w:rsidRPr="006D4D94">
              <w:rPr>
                <w:sz w:val="20"/>
                <w:szCs w:val="20"/>
                <w:lang w:val="el-GR"/>
              </w:rPr>
              <w:t xml:space="preserve"> που βρίσκονται στις υπάρχουσες εγκαταστάσεις και τοποθεσίες της αναθέτουσας αρχής.</w:t>
            </w:r>
          </w:p>
        </w:tc>
        <w:tc>
          <w:tcPr>
            <w:tcW w:w="2420" w:type="dxa"/>
            <w:tcBorders>
              <w:top w:val="single" w:sz="4" w:space="0" w:color="000000"/>
              <w:left w:val="single" w:sz="4" w:space="0" w:color="000000"/>
              <w:bottom w:val="single" w:sz="4" w:space="0" w:color="000000"/>
            </w:tcBorders>
            <w:shd w:val="clear" w:color="auto" w:fill="auto"/>
          </w:tcPr>
          <w:p w14:paraId="0FA8392A" w14:textId="77777777" w:rsidR="00F16380" w:rsidRPr="006D4D94" w:rsidRDefault="00F16380" w:rsidP="00F16380">
            <w:pPr>
              <w:rPr>
                <w:sz w:val="20"/>
                <w:szCs w:val="20"/>
              </w:rPr>
            </w:pPr>
            <w:r w:rsidRPr="006D4D94">
              <w:rPr>
                <w:sz w:val="20"/>
                <w:szCs w:val="20"/>
              </w:rPr>
              <w:lastRenderedPageBreak/>
              <w:t>ΝΑΙ</w:t>
            </w:r>
          </w:p>
        </w:tc>
        <w:tc>
          <w:tcPr>
            <w:tcW w:w="1382" w:type="dxa"/>
            <w:tcBorders>
              <w:top w:val="single" w:sz="4" w:space="0" w:color="000000"/>
              <w:left w:val="single" w:sz="4" w:space="0" w:color="000000"/>
              <w:bottom w:val="single" w:sz="4" w:space="0" w:color="000000"/>
            </w:tcBorders>
            <w:shd w:val="clear" w:color="auto" w:fill="auto"/>
            <w:vAlign w:val="center"/>
          </w:tcPr>
          <w:p w14:paraId="43A5C7BD" w14:textId="77777777" w:rsidR="00F16380" w:rsidRPr="006D4D94"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EC8270" w14:textId="77777777" w:rsidR="00F16380" w:rsidRPr="006D4D94" w:rsidRDefault="00F16380" w:rsidP="00F16380">
            <w:pPr>
              <w:rPr>
                <w:sz w:val="20"/>
                <w:szCs w:val="20"/>
              </w:rPr>
            </w:pPr>
          </w:p>
        </w:tc>
      </w:tr>
      <w:tr w:rsidR="00F16380" w:rsidRPr="00444DAA" w14:paraId="5A3C62F3"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0160446A" w14:textId="77777777" w:rsidR="00F16380" w:rsidRPr="006D4D94"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652D4EB4" w14:textId="77777777" w:rsidR="00F16380" w:rsidRPr="006D4D94" w:rsidRDefault="00F16380" w:rsidP="00F16380">
            <w:pPr>
              <w:rPr>
                <w:sz w:val="20"/>
                <w:szCs w:val="20"/>
                <w:lang w:val="el-GR"/>
              </w:rPr>
            </w:pPr>
            <w:r w:rsidRPr="006D4D94">
              <w:rPr>
                <w:sz w:val="20"/>
                <w:szCs w:val="20"/>
                <w:lang w:val="el-GR"/>
              </w:rPr>
              <w:t xml:space="preserve">Παροχή μηνιαίου </w:t>
            </w:r>
            <w:r w:rsidRPr="006D4D94">
              <w:rPr>
                <w:sz w:val="20"/>
                <w:szCs w:val="20"/>
              </w:rPr>
              <w:t>SLA</w:t>
            </w:r>
            <w:r w:rsidRPr="006D4D94">
              <w:rPr>
                <w:sz w:val="20"/>
                <w:szCs w:val="20"/>
                <w:lang w:val="el-GR"/>
              </w:rPr>
              <w:t xml:space="preserve"> για την υπηρεσία τηλεμετρίας και διαγνωστικών, τουλάχιστον 99.9%</w:t>
            </w:r>
          </w:p>
        </w:tc>
        <w:tc>
          <w:tcPr>
            <w:tcW w:w="2420" w:type="dxa"/>
            <w:tcBorders>
              <w:top w:val="single" w:sz="4" w:space="0" w:color="000000"/>
              <w:left w:val="single" w:sz="4" w:space="0" w:color="000000"/>
              <w:bottom w:val="single" w:sz="4" w:space="0" w:color="000000"/>
            </w:tcBorders>
            <w:shd w:val="clear" w:color="auto" w:fill="auto"/>
          </w:tcPr>
          <w:p w14:paraId="16313213" w14:textId="77777777" w:rsidR="00F16380" w:rsidRPr="006D4D94" w:rsidRDefault="00F16380" w:rsidP="00F16380">
            <w:pPr>
              <w:rPr>
                <w:sz w:val="20"/>
                <w:szCs w:val="20"/>
              </w:rPr>
            </w:pPr>
            <w:r w:rsidRPr="006D4D94">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85ACA4E" w14:textId="77777777" w:rsidR="00F16380" w:rsidRPr="006D4D94"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101682" w14:textId="77777777" w:rsidR="00F16380" w:rsidRPr="006D4D94" w:rsidRDefault="00F16380" w:rsidP="00F16380">
            <w:pPr>
              <w:rPr>
                <w:sz w:val="20"/>
                <w:szCs w:val="20"/>
              </w:rPr>
            </w:pPr>
          </w:p>
        </w:tc>
      </w:tr>
      <w:tr w:rsidR="00F16380" w:rsidRPr="00444DAA" w14:paraId="203915A7"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59ACE96E" w14:textId="77777777" w:rsidR="00F16380" w:rsidRPr="006D4D94"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5984030A" w14:textId="77777777" w:rsidR="00F16380" w:rsidRPr="006D4D94" w:rsidRDefault="00F16380" w:rsidP="00F16380">
            <w:pPr>
              <w:rPr>
                <w:sz w:val="20"/>
                <w:szCs w:val="20"/>
                <w:lang w:val="el-GR"/>
              </w:rPr>
            </w:pPr>
            <w:r w:rsidRPr="006D4D94">
              <w:rPr>
                <w:sz w:val="20"/>
                <w:szCs w:val="20"/>
                <w:lang w:val="el-GR"/>
              </w:rPr>
              <w:t>Υπηρεσία εφαρμογής και ελέγχου έτοιμων και παραμετροποιήσιμων πολιτικών στους πόρους του περιβάλλοντος υπολογιστικού νέφους για έλεγχο συμμόρφωσης σύμφωνα με  τις απαιτήσεις του οργανισμού.</w:t>
            </w:r>
          </w:p>
        </w:tc>
        <w:tc>
          <w:tcPr>
            <w:tcW w:w="2420" w:type="dxa"/>
            <w:tcBorders>
              <w:top w:val="single" w:sz="4" w:space="0" w:color="000000"/>
              <w:left w:val="single" w:sz="4" w:space="0" w:color="000000"/>
              <w:bottom w:val="single" w:sz="4" w:space="0" w:color="000000"/>
            </w:tcBorders>
            <w:shd w:val="clear" w:color="auto" w:fill="auto"/>
          </w:tcPr>
          <w:p w14:paraId="38758DEB" w14:textId="77777777" w:rsidR="00F16380" w:rsidRPr="006D4D94" w:rsidRDefault="00F16380" w:rsidP="00F16380">
            <w:pPr>
              <w:rPr>
                <w:sz w:val="20"/>
                <w:szCs w:val="20"/>
              </w:rPr>
            </w:pPr>
            <w:r w:rsidRPr="006D4D94">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0D250CF" w14:textId="77777777" w:rsidR="00F16380" w:rsidRPr="006D4D94"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72BFE8" w14:textId="77777777" w:rsidR="00F16380" w:rsidRPr="006D4D94" w:rsidRDefault="00F16380" w:rsidP="00F16380">
            <w:pPr>
              <w:rPr>
                <w:sz w:val="20"/>
                <w:szCs w:val="20"/>
              </w:rPr>
            </w:pPr>
          </w:p>
        </w:tc>
      </w:tr>
      <w:tr w:rsidR="00F16380" w:rsidRPr="00444DAA" w14:paraId="7004417F"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49007093" w14:textId="77777777" w:rsidR="00F16380" w:rsidRPr="006D4D94"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30EB8721" w14:textId="77777777" w:rsidR="00F16380" w:rsidRPr="006D4D94" w:rsidRDefault="00F16380" w:rsidP="00F16380">
            <w:pPr>
              <w:rPr>
                <w:sz w:val="20"/>
                <w:szCs w:val="20"/>
                <w:lang w:val="el-GR"/>
              </w:rPr>
            </w:pPr>
            <w:r w:rsidRPr="006D4D94">
              <w:rPr>
                <w:sz w:val="20"/>
                <w:szCs w:val="20"/>
                <w:lang w:val="el-GR"/>
              </w:rPr>
              <w:t xml:space="preserve">Υπηρεσία επέκτασης της διαχείρισης και συνολικής εποπτείας διακομιστών </w:t>
            </w:r>
            <w:r w:rsidRPr="006D4D94">
              <w:rPr>
                <w:sz w:val="20"/>
                <w:szCs w:val="20"/>
              </w:rPr>
              <w:t>Windows</w:t>
            </w:r>
            <w:r w:rsidRPr="006D4D94">
              <w:rPr>
                <w:sz w:val="20"/>
                <w:szCs w:val="20"/>
                <w:lang w:val="el-GR"/>
              </w:rPr>
              <w:t xml:space="preserve"> και </w:t>
            </w:r>
            <w:r w:rsidRPr="006D4D94">
              <w:rPr>
                <w:sz w:val="20"/>
                <w:szCs w:val="20"/>
              </w:rPr>
              <w:t>Linux</w:t>
            </w:r>
            <w:r w:rsidRPr="006D4D94">
              <w:rPr>
                <w:sz w:val="20"/>
                <w:szCs w:val="20"/>
                <w:lang w:val="el-GR"/>
              </w:rPr>
              <w:t xml:space="preserve"> καθώς και </w:t>
            </w:r>
            <w:r w:rsidRPr="006D4D94">
              <w:rPr>
                <w:sz w:val="20"/>
                <w:szCs w:val="20"/>
              </w:rPr>
              <w:t>Kubernetes</w:t>
            </w:r>
            <w:r w:rsidRPr="006D4D94">
              <w:rPr>
                <w:sz w:val="20"/>
                <w:szCs w:val="20"/>
                <w:lang w:val="el-GR"/>
              </w:rPr>
              <w:t xml:space="preserve"> </w:t>
            </w:r>
            <w:r w:rsidRPr="006D4D94">
              <w:rPr>
                <w:sz w:val="20"/>
                <w:szCs w:val="20"/>
              </w:rPr>
              <w:t>clusters</w:t>
            </w:r>
            <w:r w:rsidRPr="006D4D94">
              <w:rPr>
                <w:sz w:val="20"/>
                <w:szCs w:val="20"/>
                <w:lang w:val="el-GR"/>
              </w:rPr>
              <w:t xml:space="preserve"> που βρίσκονται στις υπάρχουσες υποδομές της αναθέτουσας αρχής, μέσω της κονσόλας διαχείρισης του περιβάλλοντος υπολογιστικού νέφους. Η υπηρεσία να υποστηρίζει τη δυνατότητα προσθήκης χαρακτηριστικών ετικετών στην υποδομή υπό παρακολούθηση καθώς και διαχείριση ενημερώσεων των διακομιστών χωρίς κόστος.</w:t>
            </w:r>
          </w:p>
        </w:tc>
        <w:tc>
          <w:tcPr>
            <w:tcW w:w="2420" w:type="dxa"/>
            <w:tcBorders>
              <w:top w:val="single" w:sz="4" w:space="0" w:color="000000"/>
              <w:left w:val="single" w:sz="4" w:space="0" w:color="000000"/>
              <w:bottom w:val="single" w:sz="4" w:space="0" w:color="000000"/>
            </w:tcBorders>
            <w:shd w:val="clear" w:color="auto" w:fill="auto"/>
          </w:tcPr>
          <w:p w14:paraId="56ABBAA7" w14:textId="77777777" w:rsidR="00F16380" w:rsidRPr="006D4D94" w:rsidRDefault="00F16380" w:rsidP="00F16380">
            <w:pPr>
              <w:rPr>
                <w:sz w:val="20"/>
                <w:szCs w:val="20"/>
              </w:rPr>
            </w:pPr>
            <w:r w:rsidRPr="006D4D94">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15248551" w14:textId="77777777" w:rsidR="00F16380" w:rsidRPr="006D4D94"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1B3670" w14:textId="77777777" w:rsidR="00F16380" w:rsidRPr="006D4D94" w:rsidRDefault="00F16380" w:rsidP="00F16380">
            <w:pPr>
              <w:rPr>
                <w:sz w:val="20"/>
                <w:szCs w:val="20"/>
              </w:rPr>
            </w:pPr>
          </w:p>
        </w:tc>
      </w:tr>
      <w:tr w:rsidR="00F16380" w:rsidRPr="00444DAA" w14:paraId="74C8EF02" w14:textId="77777777" w:rsidTr="00BC5B69">
        <w:tc>
          <w:tcPr>
            <w:tcW w:w="673" w:type="dxa"/>
            <w:gridSpan w:val="2"/>
            <w:tcBorders>
              <w:top w:val="single" w:sz="4" w:space="0" w:color="000000"/>
              <w:left w:val="single" w:sz="4" w:space="0" w:color="000000"/>
              <w:bottom w:val="single" w:sz="4" w:space="0" w:color="000000"/>
            </w:tcBorders>
            <w:shd w:val="clear" w:color="auto" w:fill="auto"/>
            <w:vAlign w:val="center"/>
          </w:tcPr>
          <w:p w14:paraId="6E51AB08" w14:textId="77777777" w:rsidR="00F16380" w:rsidRPr="006D4D94" w:rsidRDefault="00F16380" w:rsidP="001B1A2C">
            <w:pPr>
              <w:numPr>
                <w:ilvl w:val="0"/>
                <w:numId w:val="61"/>
              </w:numPr>
              <w:spacing w:after="60"/>
              <w:rPr>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4E1B4286" w14:textId="77777777" w:rsidR="00F16380" w:rsidRPr="006D4D94" w:rsidRDefault="00F16380" w:rsidP="00F16380">
            <w:pPr>
              <w:rPr>
                <w:sz w:val="20"/>
                <w:szCs w:val="20"/>
                <w:lang w:val="el-GR"/>
              </w:rPr>
            </w:pPr>
            <w:r w:rsidRPr="006D4D94">
              <w:rPr>
                <w:sz w:val="20"/>
                <w:szCs w:val="20"/>
                <w:lang w:val="el-GR"/>
              </w:rPr>
              <w:t>Η υπηρεσία επέκτασης της διαχείρισης και συνολικής εποπτείας, πρέπει να επιτρέπει την πρόσθετη εφαρμογή της υπηρεσίας τηλεμετρίας και διαγνωστικών καθώς και της υπηρεσία εφαρμογής πολιτικών στην υπό διαχείριση υποδομή διακομιστών.</w:t>
            </w:r>
          </w:p>
        </w:tc>
        <w:tc>
          <w:tcPr>
            <w:tcW w:w="2420" w:type="dxa"/>
            <w:tcBorders>
              <w:top w:val="single" w:sz="4" w:space="0" w:color="000000"/>
              <w:left w:val="single" w:sz="4" w:space="0" w:color="000000"/>
              <w:bottom w:val="single" w:sz="4" w:space="0" w:color="000000"/>
            </w:tcBorders>
            <w:shd w:val="clear" w:color="auto" w:fill="auto"/>
          </w:tcPr>
          <w:p w14:paraId="06D3E8D2" w14:textId="77777777" w:rsidR="00F16380" w:rsidRPr="006D4D94" w:rsidRDefault="00F16380" w:rsidP="00F16380">
            <w:pPr>
              <w:rPr>
                <w:sz w:val="20"/>
                <w:szCs w:val="20"/>
              </w:rPr>
            </w:pPr>
            <w:r w:rsidRPr="006D4D94">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A978779" w14:textId="77777777" w:rsidR="00F16380" w:rsidRPr="006D4D94" w:rsidRDefault="00F16380" w:rsidP="00F16380">
            <w:pPr>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34F5DC" w14:textId="77777777" w:rsidR="00F16380" w:rsidRPr="006D4D94" w:rsidRDefault="00F16380" w:rsidP="00F16380">
            <w:pPr>
              <w:rPr>
                <w:sz w:val="20"/>
                <w:szCs w:val="20"/>
              </w:rPr>
            </w:pPr>
          </w:p>
        </w:tc>
      </w:tr>
    </w:tbl>
    <w:p w14:paraId="22B98A75" w14:textId="77777777" w:rsidR="00922FEF" w:rsidRPr="001E5687" w:rsidRDefault="00922FEF">
      <w:pPr>
        <w:rPr>
          <w:lang w:val="el-GR"/>
        </w:rPr>
      </w:pPr>
    </w:p>
    <w:p w14:paraId="43016792" w14:textId="77777777" w:rsidR="00922FEF" w:rsidRDefault="00675768" w:rsidP="001B1A2C">
      <w:pPr>
        <w:pStyle w:val="3"/>
        <w:numPr>
          <w:ilvl w:val="1"/>
          <w:numId w:val="70"/>
        </w:numPr>
      </w:pPr>
      <w:bookmarkStart w:id="404" w:name="_Toc98332348"/>
      <w:r>
        <w:t>Υπηρεσίες</w:t>
      </w:r>
      <w:bookmarkEnd w:id="404"/>
    </w:p>
    <w:p w14:paraId="27EF274E" w14:textId="77777777" w:rsidR="00922FEF" w:rsidRDefault="00922FEF"/>
    <w:tbl>
      <w:tblPr>
        <w:tblStyle w:val="afffff3"/>
        <w:tblW w:w="9854" w:type="dxa"/>
        <w:tblLayout w:type="fixed"/>
        <w:tblLook w:val="0000" w:firstRow="0" w:lastRow="0" w:firstColumn="0" w:lastColumn="0" w:noHBand="0" w:noVBand="0"/>
      </w:tblPr>
      <w:tblGrid>
        <w:gridCol w:w="673"/>
        <w:gridCol w:w="28"/>
        <w:gridCol w:w="3591"/>
        <w:gridCol w:w="2420"/>
        <w:gridCol w:w="1382"/>
        <w:gridCol w:w="1760"/>
      </w:tblGrid>
      <w:tr w:rsidR="00922FEF" w14:paraId="7D698DE4" w14:textId="77777777">
        <w:tc>
          <w:tcPr>
            <w:tcW w:w="701" w:type="dxa"/>
            <w:gridSpan w:val="2"/>
            <w:tcBorders>
              <w:top w:val="single" w:sz="4" w:space="0" w:color="000000"/>
              <w:left w:val="single" w:sz="4" w:space="0" w:color="000000"/>
              <w:bottom w:val="single" w:sz="4" w:space="0" w:color="000000"/>
            </w:tcBorders>
            <w:shd w:val="clear" w:color="auto" w:fill="D8D8D8"/>
            <w:vAlign w:val="center"/>
          </w:tcPr>
          <w:p w14:paraId="1CC397F5" w14:textId="77777777" w:rsidR="00922FEF" w:rsidRDefault="00675768">
            <w:pPr>
              <w:spacing w:after="60"/>
              <w:rPr>
                <w:b/>
                <w:sz w:val="20"/>
                <w:szCs w:val="20"/>
              </w:rPr>
            </w:pPr>
            <w:r>
              <w:rPr>
                <w:b/>
                <w:sz w:val="20"/>
                <w:szCs w:val="20"/>
              </w:rPr>
              <w:t>Α/Α</w:t>
            </w:r>
          </w:p>
        </w:tc>
        <w:tc>
          <w:tcPr>
            <w:tcW w:w="3591" w:type="dxa"/>
            <w:tcBorders>
              <w:top w:val="single" w:sz="4" w:space="0" w:color="000000"/>
              <w:left w:val="single" w:sz="4" w:space="0" w:color="000000"/>
              <w:bottom w:val="single" w:sz="4" w:space="0" w:color="000000"/>
            </w:tcBorders>
            <w:shd w:val="clear" w:color="auto" w:fill="D8D8D8"/>
            <w:vAlign w:val="center"/>
          </w:tcPr>
          <w:p w14:paraId="16A94376" w14:textId="77777777" w:rsidR="00922FEF" w:rsidRDefault="00675768">
            <w:pPr>
              <w:spacing w:after="60"/>
              <w:rPr>
                <w:b/>
                <w:sz w:val="20"/>
                <w:szCs w:val="20"/>
              </w:rPr>
            </w:pPr>
            <w:r>
              <w:rPr>
                <w:b/>
                <w:sz w:val="20"/>
                <w:szCs w:val="20"/>
              </w:rPr>
              <w:t>ΠΡΟΔΙΑΓΡΑΦΗ</w:t>
            </w:r>
          </w:p>
        </w:tc>
        <w:tc>
          <w:tcPr>
            <w:tcW w:w="2420" w:type="dxa"/>
            <w:tcBorders>
              <w:top w:val="single" w:sz="4" w:space="0" w:color="000000"/>
              <w:left w:val="single" w:sz="4" w:space="0" w:color="000000"/>
              <w:bottom w:val="single" w:sz="4" w:space="0" w:color="000000"/>
            </w:tcBorders>
            <w:shd w:val="clear" w:color="auto" w:fill="D8D8D8"/>
            <w:vAlign w:val="center"/>
          </w:tcPr>
          <w:p w14:paraId="768DB4D8" w14:textId="77777777" w:rsidR="00922FEF" w:rsidRDefault="00675768">
            <w:pPr>
              <w:spacing w:after="60"/>
              <w:rPr>
                <w:b/>
                <w:sz w:val="20"/>
                <w:szCs w:val="20"/>
              </w:rPr>
            </w:pPr>
            <w:r>
              <w:rPr>
                <w:b/>
                <w:sz w:val="20"/>
                <w:szCs w:val="20"/>
              </w:rPr>
              <w:t>ΑΠΑΙΤΗΣΗ</w:t>
            </w:r>
          </w:p>
        </w:tc>
        <w:tc>
          <w:tcPr>
            <w:tcW w:w="1382" w:type="dxa"/>
            <w:tcBorders>
              <w:top w:val="single" w:sz="4" w:space="0" w:color="000000"/>
              <w:left w:val="single" w:sz="4" w:space="0" w:color="000000"/>
              <w:bottom w:val="single" w:sz="4" w:space="0" w:color="000000"/>
            </w:tcBorders>
            <w:shd w:val="clear" w:color="auto" w:fill="D8D8D8"/>
            <w:vAlign w:val="center"/>
          </w:tcPr>
          <w:p w14:paraId="355FBE67" w14:textId="77777777" w:rsidR="00922FEF" w:rsidRDefault="00675768">
            <w:pPr>
              <w:spacing w:after="60"/>
              <w:rPr>
                <w:b/>
                <w:sz w:val="20"/>
                <w:szCs w:val="20"/>
              </w:rPr>
            </w:pPr>
            <w:r>
              <w:rPr>
                <w:b/>
                <w:sz w:val="20"/>
                <w:szCs w:val="20"/>
              </w:rPr>
              <w:t>ΑΠΑΝΤΗΣΗ</w:t>
            </w:r>
          </w:p>
        </w:tc>
        <w:tc>
          <w:tcPr>
            <w:tcW w:w="176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351839AE" w14:textId="77777777" w:rsidR="00922FEF" w:rsidRDefault="00675768">
            <w:pPr>
              <w:spacing w:after="60"/>
              <w:rPr>
                <w:b/>
                <w:sz w:val="20"/>
                <w:szCs w:val="20"/>
              </w:rPr>
            </w:pPr>
            <w:r>
              <w:rPr>
                <w:b/>
                <w:sz w:val="20"/>
                <w:szCs w:val="20"/>
              </w:rPr>
              <w:t>ΠΑΡΑΠΟΜΠΗ ΤΕΚΜΗΡΙΩΣΗΣ</w:t>
            </w:r>
          </w:p>
        </w:tc>
      </w:tr>
      <w:tr w:rsidR="00922FEF" w14:paraId="131E1D92" w14:textId="77777777">
        <w:tc>
          <w:tcPr>
            <w:tcW w:w="9854" w:type="dxa"/>
            <w:gridSpan w:val="6"/>
            <w:tcBorders>
              <w:top w:val="single" w:sz="4" w:space="0" w:color="000000"/>
              <w:left w:val="single" w:sz="4" w:space="0" w:color="000000"/>
              <w:bottom w:val="single" w:sz="4" w:space="0" w:color="000000"/>
              <w:right w:val="single" w:sz="4" w:space="0" w:color="000000"/>
            </w:tcBorders>
            <w:shd w:val="clear" w:color="auto" w:fill="D9D9D9"/>
            <w:vAlign w:val="center"/>
          </w:tcPr>
          <w:p w14:paraId="5575612F" w14:textId="77777777" w:rsidR="00922FEF" w:rsidRDefault="00675768">
            <w:pPr>
              <w:spacing w:after="60"/>
              <w:rPr>
                <w:sz w:val="20"/>
                <w:szCs w:val="20"/>
              </w:rPr>
            </w:pPr>
            <w:r>
              <w:rPr>
                <w:b/>
                <w:sz w:val="20"/>
                <w:szCs w:val="20"/>
              </w:rPr>
              <w:t>Γενικές Προδιαγραφές Υπηρεσιών</w:t>
            </w:r>
          </w:p>
        </w:tc>
      </w:tr>
      <w:tr w:rsidR="00922FEF" w14:paraId="15C0A2DE" w14:textId="77777777">
        <w:tc>
          <w:tcPr>
            <w:tcW w:w="673" w:type="dxa"/>
            <w:tcBorders>
              <w:top w:val="single" w:sz="4" w:space="0" w:color="000000"/>
              <w:left w:val="single" w:sz="4" w:space="0" w:color="000000"/>
              <w:bottom w:val="single" w:sz="4" w:space="0" w:color="000000"/>
            </w:tcBorders>
            <w:shd w:val="clear" w:color="auto" w:fill="auto"/>
            <w:vAlign w:val="center"/>
          </w:tcPr>
          <w:p w14:paraId="0561272F"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7B28F1F0" w14:textId="77777777" w:rsidR="00922FEF" w:rsidRPr="007A6B2A" w:rsidRDefault="00675768">
            <w:pPr>
              <w:jc w:val="left"/>
              <w:rPr>
                <w:sz w:val="20"/>
                <w:szCs w:val="20"/>
                <w:lang w:val="el-GR"/>
              </w:rPr>
            </w:pPr>
            <w:r>
              <w:rPr>
                <w:sz w:val="20"/>
                <w:szCs w:val="20"/>
              </w:rPr>
              <w:t>O</w:t>
            </w:r>
            <w:r w:rsidRPr="007A6B2A">
              <w:rPr>
                <w:sz w:val="20"/>
                <w:szCs w:val="20"/>
                <w:lang w:val="el-GR"/>
              </w:rPr>
              <w:t xml:space="preserve">ι υπηρεσίες θα παρασχεθούν </w:t>
            </w:r>
            <w:r>
              <w:rPr>
                <w:sz w:val="20"/>
                <w:szCs w:val="20"/>
              </w:rPr>
              <w:t>on</w:t>
            </w:r>
            <w:r w:rsidRPr="007A6B2A">
              <w:rPr>
                <w:sz w:val="20"/>
                <w:szCs w:val="20"/>
                <w:lang w:val="el-GR"/>
              </w:rPr>
              <w:t>-</w:t>
            </w:r>
            <w:r>
              <w:rPr>
                <w:sz w:val="20"/>
                <w:szCs w:val="20"/>
              </w:rPr>
              <w:t>site</w:t>
            </w:r>
            <w:r w:rsidRPr="007A6B2A">
              <w:rPr>
                <w:sz w:val="20"/>
                <w:szCs w:val="20"/>
                <w:lang w:val="el-GR"/>
              </w:rPr>
              <w:t xml:space="preserve"> στο κτίριο της ΓΓΠΣ ή εφόσον υπάρχουν περιορισμοί λόγω </w:t>
            </w:r>
            <w:r>
              <w:rPr>
                <w:sz w:val="20"/>
                <w:szCs w:val="20"/>
              </w:rPr>
              <w:t>COVID</w:t>
            </w:r>
            <w:r w:rsidRPr="007A6B2A">
              <w:rPr>
                <w:sz w:val="20"/>
                <w:szCs w:val="20"/>
                <w:lang w:val="el-GR"/>
              </w:rPr>
              <w:t xml:space="preserve"> </w:t>
            </w:r>
            <w:r>
              <w:rPr>
                <w:sz w:val="20"/>
                <w:szCs w:val="20"/>
              </w:rPr>
              <w:t>remotely</w:t>
            </w:r>
            <w:r w:rsidRPr="007A6B2A">
              <w:rPr>
                <w:sz w:val="20"/>
                <w:szCs w:val="20"/>
                <w:lang w:val="el-GR"/>
              </w:rPr>
              <w:t xml:space="preserve"> μέσω τηλεδιάσκεψης</w:t>
            </w:r>
          </w:p>
        </w:tc>
        <w:tc>
          <w:tcPr>
            <w:tcW w:w="2420" w:type="dxa"/>
            <w:tcBorders>
              <w:top w:val="single" w:sz="4" w:space="0" w:color="000000"/>
              <w:left w:val="single" w:sz="4" w:space="0" w:color="000000"/>
              <w:bottom w:val="single" w:sz="4" w:space="0" w:color="000000"/>
            </w:tcBorders>
            <w:shd w:val="clear" w:color="auto" w:fill="auto"/>
          </w:tcPr>
          <w:p w14:paraId="6CD6896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7D62597B"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0FC9E1" w14:textId="77777777" w:rsidR="00922FEF" w:rsidRDefault="00922FEF">
            <w:pPr>
              <w:spacing w:after="60"/>
              <w:rPr>
                <w:sz w:val="20"/>
                <w:szCs w:val="20"/>
              </w:rPr>
            </w:pPr>
          </w:p>
        </w:tc>
      </w:tr>
      <w:tr w:rsidR="00922FEF" w14:paraId="21B5BA39" w14:textId="77777777">
        <w:tc>
          <w:tcPr>
            <w:tcW w:w="673" w:type="dxa"/>
            <w:tcBorders>
              <w:top w:val="single" w:sz="4" w:space="0" w:color="000000"/>
              <w:left w:val="single" w:sz="4" w:space="0" w:color="000000"/>
              <w:bottom w:val="single" w:sz="4" w:space="0" w:color="000000"/>
            </w:tcBorders>
            <w:shd w:val="clear" w:color="auto" w:fill="auto"/>
            <w:vAlign w:val="center"/>
          </w:tcPr>
          <w:p w14:paraId="253EFAF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7C2D8E58" w14:textId="77777777" w:rsidR="00922FEF" w:rsidRPr="007A6B2A" w:rsidRDefault="00675768">
            <w:pPr>
              <w:jc w:val="left"/>
              <w:rPr>
                <w:sz w:val="20"/>
                <w:szCs w:val="20"/>
                <w:lang w:val="el-GR"/>
              </w:rPr>
            </w:pPr>
            <w:r w:rsidRPr="007A6B2A">
              <w:rPr>
                <w:sz w:val="20"/>
                <w:szCs w:val="20"/>
                <w:lang w:val="el-GR"/>
              </w:rPr>
              <w:t xml:space="preserve">Συμμόρφωση με τις προδιαγραφές της παραγράφου 3.3.1 Σχεδίαση και Παραμετροποίηση της Ζώνης Επαφής </w:t>
            </w:r>
          </w:p>
        </w:tc>
        <w:tc>
          <w:tcPr>
            <w:tcW w:w="2420" w:type="dxa"/>
            <w:tcBorders>
              <w:top w:val="single" w:sz="4" w:space="0" w:color="000000"/>
              <w:left w:val="single" w:sz="4" w:space="0" w:color="000000"/>
              <w:bottom w:val="single" w:sz="4" w:space="0" w:color="000000"/>
            </w:tcBorders>
            <w:shd w:val="clear" w:color="auto" w:fill="auto"/>
          </w:tcPr>
          <w:p w14:paraId="7ABAB8E8"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68548EB2"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F32A98" w14:textId="77777777" w:rsidR="00922FEF" w:rsidRDefault="00922FEF">
            <w:pPr>
              <w:spacing w:after="60"/>
              <w:rPr>
                <w:sz w:val="20"/>
                <w:szCs w:val="20"/>
              </w:rPr>
            </w:pPr>
          </w:p>
        </w:tc>
      </w:tr>
      <w:tr w:rsidR="00922FEF" w14:paraId="22B61046" w14:textId="77777777">
        <w:tc>
          <w:tcPr>
            <w:tcW w:w="673" w:type="dxa"/>
            <w:tcBorders>
              <w:top w:val="single" w:sz="4" w:space="0" w:color="000000"/>
              <w:left w:val="single" w:sz="4" w:space="0" w:color="000000"/>
              <w:bottom w:val="single" w:sz="4" w:space="0" w:color="000000"/>
            </w:tcBorders>
            <w:shd w:val="clear" w:color="auto" w:fill="auto"/>
            <w:vAlign w:val="center"/>
          </w:tcPr>
          <w:p w14:paraId="53B5EE9A"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058F783E" w14:textId="77777777" w:rsidR="00922FEF" w:rsidRPr="007A6B2A" w:rsidRDefault="00675768">
            <w:pPr>
              <w:jc w:val="left"/>
              <w:rPr>
                <w:sz w:val="20"/>
                <w:szCs w:val="20"/>
                <w:lang w:val="el-GR"/>
              </w:rPr>
            </w:pPr>
            <w:r w:rsidRPr="007A6B2A">
              <w:rPr>
                <w:sz w:val="20"/>
                <w:szCs w:val="20"/>
                <w:lang w:val="el-GR"/>
              </w:rPr>
              <w:t>Συμμόρφωση με τις προδιαγραφές της παραγράφου 3.3.2 Υπηρεσίες Ασφαλείας</w:t>
            </w:r>
          </w:p>
        </w:tc>
        <w:tc>
          <w:tcPr>
            <w:tcW w:w="2420" w:type="dxa"/>
            <w:tcBorders>
              <w:top w:val="single" w:sz="4" w:space="0" w:color="000000"/>
              <w:left w:val="single" w:sz="4" w:space="0" w:color="000000"/>
              <w:bottom w:val="single" w:sz="4" w:space="0" w:color="000000"/>
            </w:tcBorders>
            <w:shd w:val="clear" w:color="auto" w:fill="auto"/>
          </w:tcPr>
          <w:p w14:paraId="6C04A462"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92336D8"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FBBE08" w14:textId="77777777" w:rsidR="00922FEF" w:rsidRDefault="00922FEF">
            <w:pPr>
              <w:spacing w:after="60"/>
              <w:rPr>
                <w:sz w:val="20"/>
                <w:szCs w:val="20"/>
              </w:rPr>
            </w:pPr>
          </w:p>
        </w:tc>
      </w:tr>
      <w:tr w:rsidR="00922FEF" w14:paraId="3C19A225" w14:textId="77777777">
        <w:tc>
          <w:tcPr>
            <w:tcW w:w="673" w:type="dxa"/>
            <w:tcBorders>
              <w:top w:val="single" w:sz="4" w:space="0" w:color="000000"/>
              <w:left w:val="single" w:sz="4" w:space="0" w:color="000000"/>
              <w:bottom w:val="single" w:sz="4" w:space="0" w:color="000000"/>
            </w:tcBorders>
            <w:shd w:val="clear" w:color="auto" w:fill="auto"/>
            <w:vAlign w:val="center"/>
          </w:tcPr>
          <w:p w14:paraId="03A92381"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0AC3BED1" w14:textId="77777777" w:rsidR="00922FEF" w:rsidRPr="007A6B2A" w:rsidRDefault="00675768">
            <w:pPr>
              <w:jc w:val="left"/>
              <w:rPr>
                <w:sz w:val="20"/>
                <w:szCs w:val="20"/>
                <w:lang w:val="el-GR"/>
              </w:rPr>
            </w:pPr>
            <w:r>
              <w:rPr>
                <w:sz w:val="20"/>
                <w:szCs w:val="20"/>
              </w:rPr>
              <w:t>O</w:t>
            </w:r>
            <w:r w:rsidRPr="007A6B2A">
              <w:rPr>
                <w:sz w:val="20"/>
                <w:szCs w:val="20"/>
                <w:lang w:val="el-GR"/>
              </w:rPr>
              <w:t xml:space="preserve"> υποψήφιος Ανάδοχος θα πρέπει να παρουσιάσει αναλυτικό πρόγραμμα για την παράδοση των ανωτέρω και ενδεικτικό περιεχόμενο για κάθε παραδοτέο.</w:t>
            </w:r>
          </w:p>
        </w:tc>
        <w:tc>
          <w:tcPr>
            <w:tcW w:w="2420" w:type="dxa"/>
            <w:tcBorders>
              <w:top w:val="single" w:sz="4" w:space="0" w:color="000000"/>
              <w:left w:val="single" w:sz="4" w:space="0" w:color="000000"/>
              <w:bottom w:val="single" w:sz="4" w:space="0" w:color="000000"/>
            </w:tcBorders>
            <w:shd w:val="clear" w:color="auto" w:fill="auto"/>
          </w:tcPr>
          <w:p w14:paraId="127C1F30"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3EC51DF3"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1ABEE2" w14:textId="77777777" w:rsidR="00922FEF" w:rsidRDefault="00922FEF">
            <w:pPr>
              <w:spacing w:after="60"/>
              <w:rPr>
                <w:sz w:val="20"/>
                <w:szCs w:val="20"/>
              </w:rPr>
            </w:pPr>
          </w:p>
        </w:tc>
      </w:tr>
      <w:tr w:rsidR="00922FEF" w14:paraId="4FCCEB7A" w14:textId="77777777">
        <w:tc>
          <w:tcPr>
            <w:tcW w:w="673" w:type="dxa"/>
            <w:tcBorders>
              <w:top w:val="single" w:sz="4" w:space="0" w:color="000000"/>
              <w:left w:val="single" w:sz="4" w:space="0" w:color="000000"/>
              <w:bottom w:val="single" w:sz="4" w:space="0" w:color="000000"/>
            </w:tcBorders>
            <w:shd w:val="clear" w:color="auto" w:fill="auto"/>
            <w:vAlign w:val="center"/>
          </w:tcPr>
          <w:p w14:paraId="3E6E2834"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230926AA" w14:textId="77777777" w:rsidR="00922FEF" w:rsidRPr="007A6B2A" w:rsidRDefault="00675768">
            <w:pPr>
              <w:jc w:val="left"/>
              <w:rPr>
                <w:sz w:val="20"/>
                <w:szCs w:val="20"/>
                <w:lang w:val="el-GR"/>
              </w:rPr>
            </w:pPr>
            <w:r w:rsidRPr="007A6B2A">
              <w:rPr>
                <w:sz w:val="20"/>
                <w:szCs w:val="20"/>
                <w:lang w:val="el-GR"/>
              </w:rPr>
              <w:t xml:space="preserve">Όλο το υλικό των ανωτέρω υπηρεσιών θα παραδοθεί σε ηλεκτρονική μορφή στα Ελληνικά. </w:t>
            </w:r>
          </w:p>
        </w:tc>
        <w:tc>
          <w:tcPr>
            <w:tcW w:w="2420" w:type="dxa"/>
            <w:tcBorders>
              <w:top w:val="single" w:sz="4" w:space="0" w:color="000000"/>
              <w:left w:val="single" w:sz="4" w:space="0" w:color="000000"/>
              <w:bottom w:val="single" w:sz="4" w:space="0" w:color="000000"/>
            </w:tcBorders>
            <w:shd w:val="clear" w:color="auto" w:fill="auto"/>
          </w:tcPr>
          <w:p w14:paraId="311CFE15"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404C398E"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48D2D4" w14:textId="77777777" w:rsidR="00922FEF" w:rsidRDefault="00922FEF">
            <w:pPr>
              <w:spacing w:after="60"/>
              <w:rPr>
                <w:sz w:val="20"/>
                <w:szCs w:val="20"/>
              </w:rPr>
            </w:pPr>
          </w:p>
        </w:tc>
      </w:tr>
    </w:tbl>
    <w:p w14:paraId="037286B5" w14:textId="77777777" w:rsidR="00922FEF" w:rsidRDefault="00922FEF"/>
    <w:p w14:paraId="5BA689FF" w14:textId="77777777" w:rsidR="00922FEF" w:rsidRDefault="00675768" w:rsidP="001B1A2C">
      <w:pPr>
        <w:pStyle w:val="3"/>
        <w:numPr>
          <w:ilvl w:val="1"/>
          <w:numId w:val="70"/>
        </w:numPr>
      </w:pPr>
      <w:bookmarkStart w:id="405" w:name="_Ref92279222"/>
      <w:bookmarkStart w:id="406" w:name="_Toc98332349"/>
      <w:r>
        <w:t>Προδιαγραφές Αυτοματοποίησης Διαδικασιών (RPA)</w:t>
      </w:r>
      <w:bookmarkEnd w:id="405"/>
      <w:bookmarkEnd w:id="406"/>
    </w:p>
    <w:p w14:paraId="1F08D6FA" w14:textId="77777777" w:rsidR="00922FEF" w:rsidRDefault="00922FEF"/>
    <w:tbl>
      <w:tblPr>
        <w:tblStyle w:val="afffff4"/>
        <w:tblW w:w="9854" w:type="dxa"/>
        <w:tblLayout w:type="fixed"/>
        <w:tblLook w:val="0000" w:firstRow="0" w:lastRow="0" w:firstColumn="0" w:lastColumn="0" w:noHBand="0" w:noVBand="0"/>
      </w:tblPr>
      <w:tblGrid>
        <w:gridCol w:w="673"/>
        <w:gridCol w:w="28"/>
        <w:gridCol w:w="3591"/>
        <w:gridCol w:w="2420"/>
        <w:gridCol w:w="1382"/>
        <w:gridCol w:w="1760"/>
      </w:tblGrid>
      <w:tr w:rsidR="00922FEF" w14:paraId="1F240440" w14:textId="77777777">
        <w:tc>
          <w:tcPr>
            <w:tcW w:w="701" w:type="dxa"/>
            <w:gridSpan w:val="2"/>
            <w:tcBorders>
              <w:top w:val="single" w:sz="4" w:space="0" w:color="000000"/>
              <w:left w:val="single" w:sz="4" w:space="0" w:color="000000"/>
              <w:bottom w:val="single" w:sz="4" w:space="0" w:color="000000"/>
            </w:tcBorders>
            <w:shd w:val="clear" w:color="auto" w:fill="D8D8D8"/>
            <w:vAlign w:val="center"/>
          </w:tcPr>
          <w:p w14:paraId="312BF868" w14:textId="77777777" w:rsidR="00922FEF" w:rsidRDefault="00675768">
            <w:pPr>
              <w:spacing w:after="60"/>
              <w:rPr>
                <w:b/>
                <w:sz w:val="20"/>
                <w:szCs w:val="20"/>
              </w:rPr>
            </w:pPr>
            <w:r>
              <w:rPr>
                <w:b/>
                <w:sz w:val="20"/>
                <w:szCs w:val="20"/>
              </w:rPr>
              <w:t>Α/Α</w:t>
            </w:r>
          </w:p>
        </w:tc>
        <w:tc>
          <w:tcPr>
            <w:tcW w:w="3591" w:type="dxa"/>
            <w:tcBorders>
              <w:top w:val="single" w:sz="4" w:space="0" w:color="000000"/>
              <w:left w:val="single" w:sz="4" w:space="0" w:color="000000"/>
              <w:bottom w:val="single" w:sz="4" w:space="0" w:color="000000"/>
            </w:tcBorders>
            <w:shd w:val="clear" w:color="auto" w:fill="D8D8D8"/>
            <w:vAlign w:val="center"/>
          </w:tcPr>
          <w:p w14:paraId="7EE58179" w14:textId="77777777" w:rsidR="00922FEF" w:rsidRDefault="00675768">
            <w:pPr>
              <w:spacing w:after="60"/>
              <w:rPr>
                <w:b/>
                <w:sz w:val="20"/>
                <w:szCs w:val="20"/>
              </w:rPr>
            </w:pPr>
            <w:r>
              <w:rPr>
                <w:b/>
                <w:sz w:val="20"/>
                <w:szCs w:val="20"/>
              </w:rPr>
              <w:t>ΠΡΟΔΙΑΓΡΑΦΗ</w:t>
            </w:r>
          </w:p>
        </w:tc>
        <w:tc>
          <w:tcPr>
            <w:tcW w:w="2420" w:type="dxa"/>
            <w:tcBorders>
              <w:top w:val="single" w:sz="4" w:space="0" w:color="000000"/>
              <w:left w:val="single" w:sz="4" w:space="0" w:color="000000"/>
              <w:bottom w:val="single" w:sz="4" w:space="0" w:color="000000"/>
            </w:tcBorders>
            <w:shd w:val="clear" w:color="auto" w:fill="D8D8D8"/>
            <w:vAlign w:val="center"/>
          </w:tcPr>
          <w:p w14:paraId="45A4FB0A" w14:textId="77777777" w:rsidR="00922FEF" w:rsidRDefault="00675768">
            <w:pPr>
              <w:spacing w:after="60"/>
              <w:rPr>
                <w:b/>
                <w:sz w:val="20"/>
                <w:szCs w:val="20"/>
              </w:rPr>
            </w:pPr>
            <w:r>
              <w:rPr>
                <w:b/>
                <w:sz w:val="20"/>
                <w:szCs w:val="20"/>
              </w:rPr>
              <w:t>ΑΠΑΙΤΗΣΗ</w:t>
            </w:r>
          </w:p>
        </w:tc>
        <w:tc>
          <w:tcPr>
            <w:tcW w:w="1382" w:type="dxa"/>
            <w:tcBorders>
              <w:top w:val="single" w:sz="4" w:space="0" w:color="000000"/>
              <w:left w:val="single" w:sz="4" w:space="0" w:color="000000"/>
              <w:bottom w:val="single" w:sz="4" w:space="0" w:color="000000"/>
            </w:tcBorders>
            <w:shd w:val="clear" w:color="auto" w:fill="D8D8D8"/>
            <w:vAlign w:val="center"/>
          </w:tcPr>
          <w:p w14:paraId="653F80AD" w14:textId="77777777" w:rsidR="00922FEF" w:rsidRDefault="00675768">
            <w:pPr>
              <w:spacing w:after="60"/>
              <w:rPr>
                <w:b/>
                <w:sz w:val="20"/>
                <w:szCs w:val="20"/>
              </w:rPr>
            </w:pPr>
            <w:r>
              <w:rPr>
                <w:b/>
                <w:sz w:val="20"/>
                <w:szCs w:val="20"/>
              </w:rPr>
              <w:t>ΑΠΑΝΤΗΣΗ</w:t>
            </w:r>
          </w:p>
        </w:tc>
        <w:tc>
          <w:tcPr>
            <w:tcW w:w="1760"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50386914" w14:textId="77777777" w:rsidR="00922FEF" w:rsidRDefault="00675768">
            <w:pPr>
              <w:spacing w:after="60"/>
              <w:rPr>
                <w:b/>
                <w:sz w:val="20"/>
                <w:szCs w:val="20"/>
              </w:rPr>
            </w:pPr>
            <w:r>
              <w:rPr>
                <w:b/>
                <w:sz w:val="20"/>
                <w:szCs w:val="20"/>
              </w:rPr>
              <w:t>ΠΑΡΑΠΟΜΠΗ ΤΕΚΜΗΡΙΩΣΗΣ</w:t>
            </w:r>
          </w:p>
        </w:tc>
      </w:tr>
      <w:tr w:rsidR="00922FEF" w14:paraId="6979558C" w14:textId="77777777">
        <w:tc>
          <w:tcPr>
            <w:tcW w:w="673" w:type="dxa"/>
            <w:tcBorders>
              <w:top w:val="single" w:sz="4" w:space="0" w:color="000000"/>
              <w:left w:val="single" w:sz="4" w:space="0" w:color="000000"/>
              <w:bottom w:val="single" w:sz="4" w:space="0" w:color="000000"/>
            </w:tcBorders>
            <w:shd w:val="clear" w:color="auto" w:fill="auto"/>
            <w:vAlign w:val="center"/>
          </w:tcPr>
          <w:p w14:paraId="43C3D8E0"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4B63EA1B" w14:textId="76DFD953" w:rsidR="00922FEF" w:rsidRPr="007A6B2A" w:rsidRDefault="00675768" w:rsidP="00F801CD">
            <w:pPr>
              <w:spacing w:after="60"/>
              <w:jc w:val="left"/>
              <w:rPr>
                <w:sz w:val="20"/>
                <w:szCs w:val="20"/>
                <w:lang w:val="el-GR"/>
              </w:rPr>
            </w:pPr>
            <w:r w:rsidRPr="007A6B2A">
              <w:rPr>
                <w:sz w:val="20"/>
                <w:szCs w:val="20"/>
                <w:lang w:val="el-GR"/>
              </w:rPr>
              <w:t xml:space="preserve">Το προτεινόμενο λογισμικό </w:t>
            </w:r>
            <w:r w:rsidRPr="008F1810">
              <w:rPr>
                <w:sz w:val="20"/>
                <w:szCs w:val="20"/>
                <w:lang w:val="el-GR"/>
              </w:rPr>
              <w:t>RPA</w:t>
            </w:r>
            <w:r w:rsidRPr="007A6B2A">
              <w:rPr>
                <w:sz w:val="20"/>
                <w:szCs w:val="20"/>
                <w:lang w:val="el-GR"/>
              </w:rPr>
              <w:t xml:space="preserve"> θα πρέπει σε όλες τις λειτουργίες του να προσφέρεται από τον ίδιο κατασκευαστή</w:t>
            </w:r>
            <w:r w:rsidR="008F1810">
              <w:rPr>
                <w:sz w:val="20"/>
                <w:szCs w:val="20"/>
                <w:lang w:val="el-GR"/>
              </w:rPr>
              <w:t xml:space="preserve"> </w:t>
            </w:r>
            <w:r w:rsidR="008F1810" w:rsidRPr="008F1810">
              <w:rPr>
                <w:sz w:val="20"/>
                <w:szCs w:val="20"/>
                <w:lang w:val="el-GR"/>
              </w:rPr>
              <w:t>με εξαίρεση τις σχετιζόμενες τεχνολογίες ασφαλείας.</w:t>
            </w:r>
          </w:p>
        </w:tc>
        <w:tc>
          <w:tcPr>
            <w:tcW w:w="2420" w:type="dxa"/>
            <w:tcBorders>
              <w:top w:val="single" w:sz="4" w:space="0" w:color="000000"/>
              <w:left w:val="single" w:sz="4" w:space="0" w:color="000000"/>
              <w:bottom w:val="single" w:sz="4" w:space="0" w:color="000000"/>
            </w:tcBorders>
            <w:shd w:val="clear" w:color="auto" w:fill="auto"/>
          </w:tcPr>
          <w:p w14:paraId="5318FAC1" w14:textId="77777777" w:rsidR="00922FEF" w:rsidRDefault="00675768">
            <w:pPr>
              <w:spacing w:after="60"/>
              <w:rPr>
                <w:sz w:val="20"/>
                <w:szCs w:val="20"/>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0589C01" w14:textId="77777777" w:rsidR="00922FEF" w:rsidRDefault="00922FEF">
            <w:pPr>
              <w:spacing w:after="60"/>
              <w:rPr>
                <w:sz w:val="20"/>
                <w:szCs w:val="20"/>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657654" w14:textId="77777777" w:rsidR="00922FEF" w:rsidRDefault="00922FEF">
            <w:pPr>
              <w:spacing w:after="60"/>
              <w:rPr>
                <w:sz w:val="20"/>
                <w:szCs w:val="20"/>
              </w:rPr>
            </w:pPr>
          </w:p>
        </w:tc>
      </w:tr>
      <w:tr w:rsidR="00922FEF" w:rsidRPr="00AF559A" w14:paraId="39632C34" w14:textId="77777777">
        <w:tc>
          <w:tcPr>
            <w:tcW w:w="673" w:type="dxa"/>
            <w:tcBorders>
              <w:top w:val="single" w:sz="4" w:space="0" w:color="000000"/>
              <w:left w:val="single" w:sz="4" w:space="0" w:color="000000"/>
              <w:bottom w:val="single" w:sz="4" w:space="0" w:color="000000"/>
            </w:tcBorders>
            <w:shd w:val="clear" w:color="auto" w:fill="auto"/>
            <w:vAlign w:val="center"/>
          </w:tcPr>
          <w:p w14:paraId="6ED3CCB3" w14:textId="77777777" w:rsidR="00922FEF" w:rsidRDefault="00922FEF" w:rsidP="001B1A2C">
            <w:pPr>
              <w:numPr>
                <w:ilvl w:val="0"/>
                <w:numId w:val="61"/>
              </w:numPr>
              <w:pBdr>
                <w:top w:val="nil"/>
                <w:left w:val="nil"/>
                <w:bottom w:val="nil"/>
                <w:right w:val="nil"/>
                <w:between w:val="nil"/>
              </w:pBdr>
              <w:spacing w:after="60"/>
              <w:rPr>
                <w:rFonts w:cs="Tahoma"/>
                <w:color w:val="000000"/>
                <w:sz w:val="20"/>
                <w:szCs w:val="20"/>
              </w:rPr>
            </w:pPr>
          </w:p>
        </w:tc>
        <w:tc>
          <w:tcPr>
            <w:tcW w:w="3619" w:type="dxa"/>
            <w:gridSpan w:val="2"/>
            <w:tcBorders>
              <w:top w:val="single" w:sz="4" w:space="0" w:color="000000"/>
              <w:left w:val="single" w:sz="4" w:space="0" w:color="000000"/>
              <w:bottom w:val="single" w:sz="4" w:space="0" w:color="000000"/>
            </w:tcBorders>
            <w:shd w:val="clear" w:color="auto" w:fill="auto"/>
            <w:vAlign w:val="center"/>
          </w:tcPr>
          <w:p w14:paraId="4E60DDFF" w14:textId="1D7A6894" w:rsidR="00922FEF" w:rsidRPr="00AF559A" w:rsidRDefault="00AF559A" w:rsidP="00F801CD">
            <w:pPr>
              <w:spacing w:after="60"/>
              <w:jc w:val="left"/>
              <w:rPr>
                <w:sz w:val="20"/>
                <w:szCs w:val="20"/>
                <w:lang w:val="el-GR"/>
              </w:rPr>
            </w:pPr>
            <w:r w:rsidRPr="00AF559A">
              <w:rPr>
                <w:sz w:val="20"/>
                <w:szCs w:val="20"/>
                <w:lang w:val="el-GR"/>
              </w:rPr>
              <w:t xml:space="preserve">Όλο το υλικό </w:t>
            </w:r>
            <w:r w:rsidR="00391B37">
              <w:rPr>
                <w:sz w:val="20"/>
                <w:szCs w:val="20"/>
                <w:lang w:val="el-GR"/>
              </w:rPr>
              <w:t>τεκμηρίωσης των προδιαγραφών</w:t>
            </w:r>
            <w:r w:rsidRPr="00AF559A">
              <w:rPr>
                <w:sz w:val="20"/>
                <w:szCs w:val="20"/>
                <w:lang w:val="el-GR"/>
              </w:rPr>
              <w:t xml:space="preserve"> </w:t>
            </w:r>
            <w:r>
              <w:rPr>
                <w:sz w:val="20"/>
                <w:szCs w:val="20"/>
                <w:lang w:val="el-GR"/>
              </w:rPr>
              <w:t xml:space="preserve">θα </w:t>
            </w:r>
            <w:r w:rsidR="00AC1A17" w:rsidRPr="007A6B2A">
              <w:rPr>
                <w:sz w:val="20"/>
                <w:szCs w:val="20"/>
                <w:lang w:val="el-GR"/>
              </w:rPr>
              <w:t xml:space="preserve">πρέπει </w:t>
            </w:r>
            <w:r w:rsidR="00AC1A17">
              <w:rPr>
                <w:sz w:val="20"/>
                <w:szCs w:val="20"/>
                <w:lang w:val="el-GR"/>
              </w:rPr>
              <w:t xml:space="preserve">να </w:t>
            </w:r>
            <w:r w:rsidRPr="00AF559A">
              <w:rPr>
                <w:sz w:val="20"/>
                <w:szCs w:val="20"/>
                <w:lang w:val="el-GR"/>
              </w:rPr>
              <w:t>παραδοθεί σε ηλεκτρονική μορφή</w:t>
            </w:r>
          </w:p>
        </w:tc>
        <w:tc>
          <w:tcPr>
            <w:tcW w:w="2420" w:type="dxa"/>
            <w:tcBorders>
              <w:top w:val="single" w:sz="4" w:space="0" w:color="000000"/>
              <w:left w:val="single" w:sz="4" w:space="0" w:color="000000"/>
              <w:bottom w:val="single" w:sz="4" w:space="0" w:color="000000"/>
            </w:tcBorders>
            <w:shd w:val="clear" w:color="auto" w:fill="auto"/>
          </w:tcPr>
          <w:p w14:paraId="753159EC" w14:textId="3DFFFB70" w:rsidR="00922FEF" w:rsidRPr="00AF559A" w:rsidRDefault="00AF559A">
            <w:pPr>
              <w:spacing w:after="60"/>
              <w:rPr>
                <w:sz w:val="20"/>
                <w:szCs w:val="20"/>
                <w:lang w:val="el-GR"/>
              </w:rPr>
            </w:pPr>
            <w:r>
              <w:rPr>
                <w:sz w:val="20"/>
                <w:szCs w:val="20"/>
              </w:rPr>
              <w:t>ΝΑΙ</w:t>
            </w:r>
          </w:p>
        </w:tc>
        <w:tc>
          <w:tcPr>
            <w:tcW w:w="1382" w:type="dxa"/>
            <w:tcBorders>
              <w:top w:val="single" w:sz="4" w:space="0" w:color="000000"/>
              <w:left w:val="single" w:sz="4" w:space="0" w:color="000000"/>
              <w:bottom w:val="single" w:sz="4" w:space="0" w:color="000000"/>
            </w:tcBorders>
            <w:shd w:val="clear" w:color="auto" w:fill="auto"/>
            <w:vAlign w:val="center"/>
          </w:tcPr>
          <w:p w14:paraId="0153AE38" w14:textId="77777777" w:rsidR="00922FEF" w:rsidRPr="00AF559A" w:rsidRDefault="00922FEF">
            <w:pPr>
              <w:spacing w:after="60"/>
              <w:rPr>
                <w:sz w:val="20"/>
                <w:szCs w:val="20"/>
                <w:lang w:val="el-GR"/>
              </w:rPr>
            </w:pPr>
          </w:p>
        </w:tc>
        <w:tc>
          <w:tcPr>
            <w:tcW w:w="17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4F5B03" w14:textId="77777777" w:rsidR="00922FEF" w:rsidRPr="00AF559A" w:rsidRDefault="00922FEF">
            <w:pPr>
              <w:spacing w:after="60"/>
              <w:rPr>
                <w:sz w:val="20"/>
                <w:szCs w:val="20"/>
                <w:lang w:val="el-GR"/>
              </w:rPr>
            </w:pPr>
          </w:p>
        </w:tc>
      </w:tr>
    </w:tbl>
    <w:p w14:paraId="2CA38904" w14:textId="77777777" w:rsidR="00922FEF" w:rsidRPr="00AF559A" w:rsidRDefault="00922FEF">
      <w:pPr>
        <w:rPr>
          <w:lang w:val="el-GR"/>
        </w:rPr>
      </w:pPr>
    </w:p>
    <w:p w14:paraId="18CC1993" w14:textId="77777777" w:rsidR="00922FEF" w:rsidRPr="007A6B2A" w:rsidRDefault="00675768" w:rsidP="001B1A2C">
      <w:pPr>
        <w:pStyle w:val="3"/>
        <w:numPr>
          <w:ilvl w:val="2"/>
          <w:numId w:val="70"/>
        </w:numPr>
        <w:rPr>
          <w:lang w:val="el-GR"/>
        </w:rPr>
      </w:pPr>
      <w:bookmarkStart w:id="407" w:name="_Toc98332350"/>
      <w:r w:rsidRPr="007A6B2A">
        <w:rPr>
          <w:lang w:val="el-GR"/>
        </w:rPr>
        <w:t>Περιβάλλον Υλοποίησης Αυτοματοποίησης Διαδικασιών (</w:t>
      </w:r>
      <w:r>
        <w:t>RPA</w:t>
      </w:r>
      <w:r w:rsidRPr="007A6B2A">
        <w:rPr>
          <w:lang w:val="el-GR"/>
        </w:rPr>
        <w:t>)</w:t>
      </w:r>
      <w:bookmarkEnd w:id="407"/>
    </w:p>
    <w:p w14:paraId="68FDDBF0" w14:textId="77777777" w:rsidR="00922FEF" w:rsidRPr="007A6B2A" w:rsidRDefault="00922FEF">
      <w:pPr>
        <w:rPr>
          <w:lang w:val="el-GR"/>
        </w:rPr>
      </w:pPr>
    </w:p>
    <w:tbl>
      <w:tblPr>
        <w:tblW w:w="9854" w:type="dxa"/>
        <w:tblLayout w:type="fixed"/>
        <w:tblLook w:val="0000" w:firstRow="0" w:lastRow="0" w:firstColumn="0" w:lastColumn="0" w:noHBand="0" w:noVBand="0"/>
      </w:tblPr>
      <w:tblGrid>
        <w:gridCol w:w="732"/>
        <w:gridCol w:w="4573"/>
        <w:gridCol w:w="1350"/>
        <w:gridCol w:w="1440"/>
        <w:gridCol w:w="1759"/>
      </w:tblGrid>
      <w:tr w:rsidR="00676B7C" w14:paraId="2D15B39E" w14:textId="77777777" w:rsidTr="00BC5B69">
        <w:tc>
          <w:tcPr>
            <w:tcW w:w="732" w:type="dxa"/>
            <w:tcBorders>
              <w:top w:val="single" w:sz="4" w:space="0" w:color="000000"/>
              <w:left w:val="single" w:sz="4" w:space="0" w:color="000000"/>
              <w:bottom w:val="single" w:sz="4" w:space="0" w:color="000000"/>
            </w:tcBorders>
            <w:shd w:val="clear" w:color="auto" w:fill="D8D8D8"/>
            <w:vAlign w:val="center"/>
          </w:tcPr>
          <w:p w14:paraId="1143F2E6" w14:textId="77777777" w:rsidR="00676B7C" w:rsidRDefault="00676B7C" w:rsidP="00BC5B69">
            <w:pPr>
              <w:spacing w:after="60"/>
              <w:rPr>
                <w:b/>
                <w:sz w:val="20"/>
                <w:szCs w:val="20"/>
              </w:rPr>
            </w:pPr>
            <w:r>
              <w:rPr>
                <w:b/>
                <w:sz w:val="20"/>
                <w:szCs w:val="20"/>
              </w:rPr>
              <w:t>Α/Α</w:t>
            </w:r>
          </w:p>
        </w:tc>
        <w:tc>
          <w:tcPr>
            <w:tcW w:w="4573" w:type="dxa"/>
            <w:tcBorders>
              <w:top w:val="single" w:sz="4" w:space="0" w:color="000000"/>
              <w:left w:val="single" w:sz="4" w:space="0" w:color="000000"/>
              <w:bottom w:val="single" w:sz="4" w:space="0" w:color="000000"/>
            </w:tcBorders>
            <w:shd w:val="clear" w:color="auto" w:fill="D8D8D8"/>
            <w:vAlign w:val="center"/>
          </w:tcPr>
          <w:p w14:paraId="76CA2669" w14:textId="77777777" w:rsidR="00676B7C" w:rsidRDefault="00676B7C" w:rsidP="00505A21">
            <w:pPr>
              <w:spacing w:after="60"/>
              <w:jc w:val="left"/>
              <w:rPr>
                <w:b/>
                <w:sz w:val="20"/>
                <w:szCs w:val="20"/>
              </w:rPr>
            </w:pPr>
            <w:r>
              <w:rPr>
                <w:b/>
                <w:sz w:val="20"/>
                <w:szCs w:val="20"/>
              </w:rPr>
              <w:t>ΠΡΟΔΙΑΓΡΑΦΗ</w:t>
            </w:r>
          </w:p>
        </w:tc>
        <w:tc>
          <w:tcPr>
            <w:tcW w:w="1350" w:type="dxa"/>
            <w:tcBorders>
              <w:top w:val="single" w:sz="4" w:space="0" w:color="000000"/>
              <w:left w:val="single" w:sz="4" w:space="0" w:color="000000"/>
              <w:bottom w:val="single" w:sz="4" w:space="0" w:color="000000"/>
            </w:tcBorders>
            <w:shd w:val="clear" w:color="auto" w:fill="D8D8D8"/>
            <w:vAlign w:val="center"/>
          </w:tcPr>
          <w:p w14:paraId="44308793" w14:textId="77777777" w:rsidR="00676B7C" w:rsidRDefault="00676B7C" w:rsidP="00BC5B69">
            <w:pPr>
              <w:spacing w:after="60"/>
              <w:rPr>
                <w:b/>
                <w:sz w:val="20"/>
                <w:szCs w:val="20"/>
              </w:rPr>
            </w:pPr>
            <w:r>
              <w:rPr>
                <w:b/>
                <w:sz w:val="20"/>
                <w:szCs w:val="20"/>
              </w:rPr>
              <w:t>ΑΠΑΙΤΗΣΗ</w:t>
            </w:r>
          </w:p>
        </w:tc>
        <w:tc>
          <w:tcPr>
            <w:tcW w:w="1440" w:type="dxa"/>
            <w:tcBorders>
              <w:top w:val="single" w:sz="4" w:space="0" w:color="000000"/>
              <w:left w:val="single" w:sz="4" w:space="0" w:color="000000"/>
              <w:bottom w:val="single" w:sz="4" w:space="0" w:color="000000"/>
            </w:tcBorders>
            <w:shd w:val="clear" w:color="auto" w:fill="D8D8D8"/>
            <w:vAlign w:val="center"/>
          </w:tcPr>
          <w:p w14:paraId="14CDEEF1" w14:textId="77777777" w:rsidR="00676B7C" w:rsidRDefault="00676B7C" w:rsidP="00BC5B69">
            <w:pPr>
              <w:spacing w:after="60"/>
              <w:rPr>
                <w:b/>
                <w:sz w:val="20"/>
                <w:szCs w:val="20"/>
              </w:rPr>
            </w:pPr>
            <w:r>
              <w:rPr>
                <w:b/>
                <w:sz w:val="20"/>
                <w:szCs w:val="20"/>
              </w:rPr>
              <w:t>ΑΠΑΝΤΗΣΗ</w:t>
            </w:r>
          </w:p>
        </w:tc>
        <w:tc>
          <w:tcPr>
            <w:tcW w:w="1759"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3B54538A" w14:textId="77777777" w:rsidR="00676B7C" w:rsidRDefault="00676B7C" w:rsidP="00BC5B69">
            <w:pPr>
              <w:spacing w:after="60"/>
              <w:rPr>
                <w:b/>
                <w:sz w:val="20"/>
                <w:szCs w:val="20"/>
              </w:rPr>
            </w:pPr>
            <w:r>
              <w:rPr>
                <w:b/>
                <w:sz w:val="20"/>
                <w:szCs w:val="20"/>
              </w:rPr>
              <w:t>ΠΑΡΑΠΟΜΠΗ ΤΕΚΜΗΡΙΩΣΗΣ</w:t>
            </w:r>
          </w:p>
        </w:tc>
      </w:tr>
      <w:tr w:rsidR="00676B7C" w14:paraId="21753A16" w14:textId="77777777" w:rsidTr="00BC5B69">
        <w:tc>
          <w:tcPr>
            <w:tcW w:w="732" w:type="dxa"/>
            <w:tcBorders>
              <w:top w:val="single" w:sz="4" w:space="0" w:color="000000"/>
              <w:left w:val="single" w:sz="4" w:space="0" w:color="000000"/>
              <w:bottom w:val="single" w:sz="4" w:space="0" w:color="000000"/>
            </w:tcBorders>
            <w:shd w:val="clear" w:color="auto" w:fill="auto"/>
            <w:vAlign w:val="center"/>
          </w:tcPr>
          <w:p w14:paraId="3498901D" w14:textId="77777777" w:rsidR="00676B7C" w:rsidRDefault="00676B7C" w:rsidP="001B1A2C">
            <w:pPr>
              <w:numPr>
                <w:ilvl w:val="0"/>
                <w:numId w:val="61"/>
              </w:numPr>
              <w:pBdr>
                <w:top w:val="nil"/>
                <w:left w:val="nil"/>
                <w:bottom w:val="nil"/>
                <w:right w:val="nil"/>
                <w:between w:val="nil"/>
              </w:pBdr>
              <w:spacing w:after="60"/>
              <w:rPr>
                <w:rFonts w:cs="Tahoma"/>
                <w:color w:val="000000"/>
                <w:sz w:val="20"/>
                <w:szCs w:val="20"/>
              </w:rPr>
            </w:pPr>
            <w:bookmarkStart w:id="408" w:name="_Hlk84248861"/>
          </w:p>
        </w:tc>
        <w:tc>
          <w:tcPr>
            <w:tcW w:w="4573" w:type="dxa"/>
            <w:tcBorders>
              <w:top w:val="single" w:sz="4" w:space="0" w:color="000000"/>
              <w:left w:val="single" w:sz="4" w:space="0" w:color="000000"/>
              <w:bottom w:val="single" w:sz="4" w:space="0" w:color="000000"/>
            </w:tcBorders>
            <w:shd w:val="clear" w:color="auto" w:fill="auto"/>
          </w:tcPr>
          <w:p w14:paraId="5BDD6899" w14:textId="77777777" w:rsidR="00676B7C" w:rsidRPr="007A6B2A" w:rsidRDefault="00676B7C" w:rsidP="00F677E5">
            <w:pPr>
              <w:jc w:val="left"/>
              <w:rPr>
                <w:sz w:val="20"/>
                <w:szCs w:val="20"/>
                <w:lang w:val="el-GR"/>
              </w:rPr>
            </w:pPr>
            <w:r>
              <w:rPr>
                <w:sz w:val="20"/>
                <w:szCs w:val="20"/>
              </w:rPr>
              <w:t>Web</w:t>
            </w:r>
            <w:r w:rsidRPr="007A6B2A">
              <w:rPr>
                <w:sz w:val="20"/>
                <w:szCs w:val="20"/>
                <w:lang w:val="el-GR"/>
              </w:rPr>
              <w:t xml:space="preserve"> γραφικό περιβάλλον για το σχεδιασμό διαδικασιών αυτοματοποίησης με τις παρακάτω δυνατότητες:</w:t>
            </w:r>
          </w:p>
          <w:p w14:paraId="58029B09" w14:textId="24754E3F" w:rsidR="00676B7C" w:rsidRPr="007A6B2A" w:rsidRDefault="00676B7C" w:rsidP="001B1A2C">
            <w:pPr>
              <w:numPr>
                <w:ilvl w:val="0"/>
                <w:numId w:val="18"/>
              </w:numPr>
              <w:pBdr>
                <w:top w:val="nil"/>
                <w:left w:val="nil"/>
                <w:bottom w:val="nil"/>
                <w:right w:val="nil"/>
                <w:between w:val="nil"/>
              </w:pBdr>
              <w:spacing w:before="240" w:after="0"/>
              <w:jc w:val="left"/>
              <w:rPr>
                <w:rFonts w:cs="Tahoma"/>
                <w:color w:val="000000"/>
                <w:sz w:val="20"/>
                <w:szCs w:val="20"/>
                <w:lang w:val="el-GR"/>
              </w:rPr>
            </w:pPr>
            <w:r w:rsidRPr="007A6B2A">
              <w:rPr>
                <w:rFonts w:cs="Tahoma"/>
                <w:color w:val="000000"/>
                <w:sz w:val="20"/>
                <w:szCs w:val="20"/>
                <w:lang w:val="el-GR"/>
              </w:rPr>
              <w:t xml:space="preserve">Χρήση μηχανισμού καταγραφής </w:t>
            </w:r>
            <w:r w:rsidR="00FF2ECA">
              <w:rPr>
                <w:rFonts w:cs="Tahoma"/>
                <w:color w:val="000000"/>
                <w:sz w:val="20"/>
                <w:szCs w:val="20"/>
                <w:lang w:val="el-GR"/>
              </w:rPr>
              <w:t xml:space="preserve">ενεργειών </w:t>
            </w:r>
            <w:r w:rsidRPr="007A6B2A">
              <w:rPr>
                <w:rFonts w:cs="Tahoma"/>
                <w:color w:val="000000"/>
                <w:sz w:val="20"/>
                <w:szCs w:val="20"/>
                <w:lang w:val="el-GR"/>
              </w:rPr>
              <w:t>για την απλούστερη αυτοματοποίηση διαδικασιών</w:t>
            </w:r>
          </w:p>
          <w:p w14:paraId="77027FDC" w14:textId="77777777" w:rsidR="00676B7C" w:rsidRPr="007A6B2A" w:rsidRDefault="00676B7C" w:rsidP="001B1A2C">
            <w:pPr>
              <w:numPr>
                <w:ilvl w:val="0"/>
                <w:numId w:val="18"/>
              </w:num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 xml:space="preserve">Χρήσης προγραμματιστικών εντολών ή </w:t>
            </w:r>
            <w:r>
              <w:rPr>
                <w:rFonts w:cs="Tahoma"/>
                <w:color w:val="000000"/>
                <w:sz w:val="20"/>
                <w:szCs w:val="20"/>
              </w:rPr>
              <w:t>controls</w:t>
            </w:r>
            <w:r w:rsidRPr="007A6B2A">
              <w:rPr>
                <w:rFonts w:cs="Tahoma"/>
                <w:color w:val="000000"/>
                <w:sz w:val="20"/>
                <w:szCs w:val="20"/>
                <w:lang w:val="el-GR"/>
              </w:rPr>
              <w:t xml:space="preserve"> (</w:t>
            </w:r>
            <w:r>
              <w:rPr>
                <w:rFonts w:cs="Tahoma"/>
                <w:color w:val="000000"/>
                <w:sz w:val="20"/>
                <w:szCs w:val="20"/>
              </w:rPr>
              <w:t>drag</w:t>
            </w:r>
            <w:r w:rsidRPr="007A6B2A">
              <w:rPr>
                <w:rFonts w:cs="Tahoma"/>
                <w:color w:val="000000"/>
                <w:sz w:val="20"/>
                <w:szCs w:val="20"/>
                <w:lang w:val="el-GR"/>
              </w:rPr>
              <w:t xml:space="preserve"> </w:t>
            </w:r>
            <w:r>
              <w:rPr>
                <w:rFonts w:cs="Tahoma"/>
                <w:color w:val="000000"/>
                <w:sz w:val="20"/>
                <w:szCs w:val="20"/>
              </w:rPr>
              <w:t>and</w:t>
            </w:r>
            <w:r w:rsidRPr="007A6B2A">
              <w:rPr>
                <w:rFonts w:cs="Tahoma"/>
                <w:color w:val="000000"/>
                <w:sz w:val="20"/>
                <w:szCs w:val="20"/>
                <w:lang w:val="el-GR"/>
              </w:rPr>
              <w:t xml:space="preserve"> </w:t>
            </w:r>
            <w:r>
              <w:rPr>
                <w:rFonts w:cs="Tahoma"/>
                <w:color w:val="000000"/>
                <w:sz w:val="20"/>
                <w:szCs w:val="20"/>
              </w:rPr>
              <w:t>drop</w:t>
            </w:r>
            <w:r w:rsidRPr="007A6B2A">
              <w:rPr>
                <w:rFonts w:cs="Tahoma"/>
                <w:color w:val="000000"/>
                <w:sz w:val="20"/>
                <w:szCs w:val="20"/>
                <w:lang w:val="el-GR"/>
              </w:rPr>
              <w:t>)</w:t>
            </w:r>
          </w:p>
          <w:p w14:paraId="35F001B9" w14:textId="77777777" w:rsidR="00676B7C" w:rsidRPr="007A6B2A" w:rsidRDefault="00676B7C" w:rsidP="001B1A2C">
            <w:pPr>
              <w:numPr>
                <w:ilvl w:val="0"/>
                <w:numId w:val="18"/>
              </w:num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 xml:space="preserve">Υποστήριξη </w:t>
            </w:r>
            <w:r>
              <w:rPr>
                <w:rFonts w:cs="Tahoma"/>
                <w:color w:val="000000"/>
                <w:sz w:val="20"/>
                <w:szCs w:val="20"/>
              </w:rPr>
              <w:t>inline</w:t>
            </w:r>
            <w:r w:rsidRPr="007A6B2A">
              <w:rPr>
                <w:rFonts w:cs="Tahoma"/>
                <w:color w:val="000000"/>
                <w:sz w:val="20"/>
                <w:szCs w:val="20"/>
                <w:lang w:val="el-GR"/>
              </w:rPr>
              <w:t xml:space="preserve"> ενεργειών σε </w:t>
            </w:r>
            <w:r>
              <w:rPr>
                <w:rFonts w:cs="Tahoma"/>
                <w:color w:val="000000"/>
                <w:sz w:val="20"/>
                <w:szCs w:val="20"/>
              </w:rPr>
              <w:t>Python</w:t>
            </w:r>
            <w:r w:rsidRPr="007A6B2A">
              <w:rPr>
                <w:rFonts w:cs="Tahoma"/>
                <w:color w:val="000000"/>
                <w:sz w:val="20"/>
                <w:szCs w:val="20"/>
                <w:lang w:val="el-GR"/>
              </w:rPr>
              <w:t xml:space="preserve"> και </w:t>
            </w:r>
            <w:r>
              <w:rPr>
                <w:rFonts w:cs="Tahoma"/>
                <w:color w:val="000000"/>
                <w:sz w:val="20"/>
                <w:szCs w:val="20"/>
              </w:rPr>
              <w:t>Javascript</w:t>
            </w:r>
          </w:p>
          <w:p w14:paraId="537EF823" w14:textId="77777777" w:rsidR="00676B7C" w:rsidRPr="007A6B2A" w:rsidRDefault="00676B7C" w:rsidP="001B1A2C">
            <w:pPr>
              <w:numPr>
                <w:ilvl w:val="0"/>
                <w:numId w:val="18"/>
              </w:num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Δημιουργίας (</w:t>
            </w:r>
            <w:r>
              <w:rPr>
                <w:rFonts w:cs="Tahoma"/>
                <w:color w:val="000000"/>
                <w:sz w:val="20"/>
                <w:szCs w:val="20"/>
              </w:rPr>
              <w:t>create</w:t>
            </w:r>
            <w:r w:rsidRPr="007A6B2A">
              <w:rPr>
                <w:rFonts w:cs="Tahoma"/>
                <w:color w:val="000000"/>
                <w:sz w:val="20"/>
                <w:szCs w:val="20"/>
                <w:lang w:val="el-GR"/>
              </w:rPr>
              <w:t>), Εκτέλεσης (</w:t>
            </w:r>
            <w:r>
              <w:rPr>
                <w:rFonts w:cs="Tahoma"/>
                <w:color w:val="000000"/>
                <w:sz w:val="20"/>
                <w:szCs w:val="20"/>
              </w:rPr>
              <w:t>run</w:t>
            </w:r>
            <w:r w:rsidRPr="007A6B2A">
              <w:rPr>
                <w:rFonts w:cs="Tahoma"/>
                <w:color w:val="000000"/>
                <w:sz w:val="20"/>
                <w:szCs w:val="20"/>
                <w:lang w:val="el-GR"/>
              </w:rPr>
              <w:t>), Αποθήκευσης (</w:t>
            </w:r>
            <w:r>
              <w:rPr>
                <w:rFonts w:cs="Tahoma"/>
                <w:color w:val="000000"/>
                <w:sz w:val="20"/>
                <w:szCs w:val="20"/>
              </w:rPr>
              <w:t>save</w:t>
            </w:r>
            <w:r w:rsidRPr="007A6B2A">
              <w:rPr>
                <w:rFonts w:cs="Tahoma"/>
                <w:color w:val="000000"/>
                <w:sz w:val="20"/>
                <w:szCs w:val="20"/>
                <w:lang w:val="el-GR"/>
              </w:rPr>
              <w:t>) και Καταγραφής (</w:t>
            </w:r>
            <w:r>
              <w:rPr>
                <w:rFonts w:cs="Tahoma"/>
                <w:color w:val="000000"/>
                <w:sz w:val="20"/>
                <w:szCs w:val="20"/>
              </w:rPr>
              <w:t>record</w:t>
            </w:r>
            <w:r w:rsidRPr="007A6B2A">
              <w:rPr>
                <w:rFonts w:cs="Tahoma"/>
                <w:color w:val="000000"/>
                <w:sz w:val="20"/>
                <w:szCs w:val="20"/>
                <w:lang w:val="el-GR"/>
              </w:rPr>
              <w:t>) διαδικασιών</w:t>
            </w:r>
          </w:p>
          <w:p w14:paraId="49024010" w14:textId="77777777" w:rsidR="00676B7C" w:rsidRDefault="00676B7C" w:rsidP="001B1A2C">
            <w:pPr>
              <w:numPr>
                <w:ilvl w:val="0"/>
                <w:numId w:val="18"/>
              </w:numPr>
              <w:pBdr>
                <w:top w:val="nil"/>
                <w:left w:val="nil"/>
                <w:bottom w:val="nil"/>
                <w:right w:val="nil"/>
                <w:between w:val="nil"/>
              </w:pBdr>
              <w:spacing w:after="240"/>
              <w:jc w:val="left"/>
              <w:rPr>
                <w:rFonts w:cs="Tahoma"/>
                <w:color w:val="000000"/>
                <w:sz w:val="20"/>
                <w:szCs w:val="20"/>
              </w:rPr>
            </w:pPr>
            <w:r>
              <w:rPr>
                <w:rFonts w:cs="Tahoma"/>
                <w:color w:val="000000"/>
                <w:sz w:val="20"/>
                <w:szCs w:val="20"/>
              </w:rPr>
              <w:t>Χρήσης μεταβλητών (variables)</w:t>
            </w:r>
          </w:p>
        </w:tc>
        <w:tc>
          <w:tcPr>
            <w:tcW w:w="1350" w:type="dxa"/>
            <w:tcBorders>
              <w:top w:val="single" w:sz="4" w:space="0" w:color="000000"/>
              <w:left w:val="single" w:sz="4" w:space="0" w:color="000000"/>
              <w:bottom w:val="single" w:sz="4" w:space="0" w:color="000000"/>
            </w:tcBorders>
            <w:shd w:val="clear" w:color="auto" w:fill="auto"/>
          </w:tcPr>
          <w:p w14:paraId="76608E7C" w14:textId="77777777" w:rsidR="00676B7C" w:rsidRDefault="00676B7C" w:rsidP="00BC5B69">
            <w:pPr>
              <w:spacing w:after="60"/>
              <w:rPr>
                <w:sz w:val="20"/>
                <w:szCs w:val="20"/>
              </w:rPr>
            </w:pPr>
            <w:r>
              <w:rPr>
                <w:sz w:val="20"/>
                <w:szCs w:val="20"/>
              </w:rPr>
              <w:t>ΝΑΙ</w:t>
            </w:r>
          </w:p>
        </w:tc>
        <w:tc>
          <w:tcPr>
            <w:tcW w:w="1440" w:type="dxa"/>
            <w:tcBorders>
              <w:top w:val="single" w:sz="4" w:space="0" w:color="000000"/>
              <w:left w:val="single" w:sz="4" w:space="0" w:color="000000"/>
              <w:bottom w:val="single" w:sz="4" w:space="0" w:color="000000"/>
            </w:tcBorders>
            <w:shd w:val="clear" w:color="auto" w:fill="auto"/>
            <w:vAlign w:val="center"/>
          </w:tcPr>
          <w:p w14:paraId="714721BB" w14:textId="77777777" w:rsidR="00676B7C" w:rsidRDefault="00676B7C"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E5F858" w14:textId="77777777" w:rsidR="00676B7C" w:rsidRDefault="00676B7C" w:rsidP="00BC5B69">
            <w:pPr>
              <w:spacing w:after="60"/>
              <w:rPr>
                <w:sz w:val="20"/>
                <w:szCs w:val="20"/>
              </w:rPr>
            </w:pPr>
          </w:p>
        </w:tc>
      </w:tr>
      <w:bookmarkEnd w:id="408"/>
      <w:tr w:rsidR="00A13525" w14:paraId="6A22228D"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53B5CB66"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0048E485" w14:textId="77777777" w:rsidR="00A13525" w:rsidRPr="00A13525" w:rsidRDefault="00A13525" w:rsidP="00BC5B69">
            <w:pPr>
              <w:jc w:val="left"/>
              <w:rPr>
                <w:sz w:val="20"/>
                <w:szCs w:val="20"/>
                <w:lang w:val="el-GR"/>
              </w:rPr>
            </w:pPr>
            <w:r w:rsidRPr="00A13525">
              <w:rPr>
                <w:sz w:val="20"/>
                <w:szCs w:val="20"/>
                <w:lang w:val="el-GR"/>
              </w:rPr>
              <w:t xml:space="preserve">Παραμετροποίηση του γραφικού περιβάλλοντος με τη χρήση των παρακάτω φίλτρων: </w:t>
            </w:r>
          </w:p>
          <w:p w14:paraId="07737B57" w14:textId="77777777" w:rsidR="00A13525" w:rsidRPr="00676B7C" w:rsidRDefault="00A13525" w:rsidP="001B1A2C">
            <w:pPr>
              <w:numPr>
                <w:ilvl w:val="0"/>
                <w:numId w:val="146"/>
              </w:numPr>
              <w:suppressAutoHyphens w:val="0"/>
              <w:spacing w:after="53"/>
              <w:ind w:hanging="360"/>
              <w:jc w:val="left"/>
              <w:rPr>
                <w:sz w:val="20"/>
                <w:szCs w:val="20"/>
              </w:rPr>
            </w:pPr>
            <w:r w:rsidRPr="00676B7C">
              <w:rPr>
                <w:sz w:val="20"/>
                <w:szCs w:val="20"/>
              </w:rPr>
              <w:t xml:space="preserve">Εμφάνιση/απόκρυψη εντολών (commands) </w:t>
            </w:r>
          </w:p>
          <w:p w14:paraId="744F74D9" w14:textId="77777777" w:rsidR="00A13525" w:rsidRPr="00A13525" w:rsidRDefault="00A13525" w:rsidP="001B1A2C">
            <w:pPr>
              <w:numPr>
                <w:ilvl w:val="0"/>
                <w:numId w:val="146"/>
              </w:numPr>
              <w:suppressAutoHyphens w:val="0"/>
              <w:spacing w:after="16"/>
              <w:ind w:hanging="360"/>
              <w:jc w:val="left"/>
              <w:rPr>
                <w:sz w:val="20"/>
                <w:szCs w:val="20"/>
                <w:lang w:val="el-GR"/>
              </w:rPr>
            </w:pPr>
            <w:r w:rsidRPr="00A13525">
              <w:rPr>
                <w:sz w:val="20"/>
                <w:szCs w:val="20"/>
                <w:lang w:val="el-GR"/>
              </w:rPr>
              <w:t xml:space="preserve">Εύρεση ονομάτων, μεταβλητών, κειμένου και άλλων πληροφοριών </w:t>
            </w:r>
          </w:p>
          <w:p w14:paraId="2742928C" w14:textId="77777777" w:rsidR="00A13525" w:rsidRPr="00A13525" w:rsidRDefault="00A13525" w:rsidP="001B1A2C">
            <w:pPr>
              <w:numPr>
                <w:ilvl w:val="0"/>
                <w:numId w:val="146"/>
              </w:numPr>
              <w:suppressAutoHyphens w:val="0"/>
              <w:spacing w:after="16"/>
              <w:ind w:hanging="360"/>
              <w:jc w:val="left"/>
              <w:rPr>
                <w:sz w:val="20"/>
                <w:szCs w:val="20"/>
                <w:lang w:val="el-GR"/>
              </w:rPr>
            </w:pPr>
            <w:r w:rsidRPr="00A13525">
              <w:rPr>
                <w:sz w:val="20"/>
                <w:szCs w:val="20"/>
                <w:lang w:val="el-GR"/>
              </w:rPr>
              <w:t xml:space="preserve">Εμφάνιση ενεργειών ανά σχετιζόμενη κατηγορία π.χ. </w:t>
            </w:r>
            <w:r w:rsidRPr="00676B7C">
              <w:rPr>
                <w:sz w:val="20"/>
                <w:szCs w:val="20"/>
              </w:rPr>
              <w:t>Browser</w:t>
            </w:r>
            <w:r w:rsidRPr="00A13525">
              <w:rPr>
                <w:sz w:val="20"/>
                <w:szCs w:val="20"/>
                <w:lang w:val="el-GR"/>
              </w:rPr>
              <w:t xml:space="preserve">, </w:t>
            </w:r>
            <w:r w:rsidRPr="00676B7C">
              <w:rPr>
                <w:sz w:val="20"/>
                <w:szCs w:val="20"/>
              </w:rPr>
              <w:t>File</w:t>
            </w:r>
            <w:r w:rsidRPr="00A13525">
              <w:rPr>
                <w:sz w:val="20"/>
                <w:szCs w:val="20"/>
                <w:lang w:val="el-GR"/>
              </w:rPr>
              <w:t xml:space="preserve">, </w:t>
            </w:r>
            <w:r w:rsidRPr="00676B7C">
              <w:rPr>
                <w:sz w:val="20"/>
                <w:szCs w:val="20"/>
              </w:rPr>
              <w:t>PDF</w:t>
            </w:r>
          </w:p>
        </w:tc>
        <w:tc>
          <w:tcPr>
            <w:tcW w:w="1350" w:type="dxa"/>
            <w:tcBorders>
              <w:top w:val="single" w:sz="4" w:space="0" w:color="000000"/>
              <w:left w:val="single" w:sz="4" w:space="0" w:color="000000"/>
              <w:bottom w:val="single" w:sz="4" w:space="0" w:color="000000"/>
            </w:tcBorders>
            <w:shd w:val="clear" w:color="auto" w:fill="auto"/>
          </w:tcPr>
          <w:p w14:paraId="3FFCDACD" w14:textId="77777777" w:rsidR="00A13525"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6262D16C"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090C1B" w14:textId="77777777" w:rsidR="00A13525" w:rsidRDefault="00A13525" w:rsidP="00BC5B69">
            <w:pPr>
              <w:spacing w:after="60"/>
              <w:rPr>
                <w:sz w:val="20"/>
                <w:szCs w:val="20"/>
              </w:rPr>
            </w:pPr>
          </w:p>
        </w:tc>
      </w:tr>
      <w:tr w:rsidR="00A13525" w14:paraId="5B9876EF"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3A9464A6"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69E5FD95" w14:textId="77777777" w:rsidR="00A13525" w:rsidRPr="00A13525" w:rsidRDefault="00A13525" w:rsidP="00BC5B69">
            <w:pPr>
              <w:jc w:val="left"/>
              <w:rPr>
                <w:sz w:val="20"/>
                <w:szCs w:val="20"/>
                <w:lang w:val="el-GR"/>
              </w:rPr>
            </w:pPr>
            <w:r w:rsidRPr="00A13525">
              <w:rPr>
                <w:sz w:val="20"/>
                <w:szCs w:val="20"/>
                <w:lang w:val="el-GR"/>
              </w:rPr>
              <w:t>Εγγενής υποστήριξη και διαχείριση σχετικών/εξαρτώμενων αρχείων (</w:t>
            </w:r>
            <w:r w:rsidRPr="00676B7C">
              <w:rPr>
                <w:sz w:val="20"/>
                <w:szCs w:val="20"/>
              </w:rPr>
              <w:t>dependency</w:t>
            </w:r>
            <w:r w:rsidRPr="00A13525">
              <w:rPr>
                <w:sz w:val="20"/>
                <w:szCs w:val="20"/>
                <w:lang w:val="el-GR"/>
              </w:rPr>
              <w:t xml:space="preserve">), τα οποία συμπεριλαμβάνονται στο </w:t>
            </w:r>
            <w:r w:rsidRPr="00676B7C">
              <w:rPr>
                <w:sz w:val="20"/>
                <w:szCs w:val="20"/>
              </w:rPr>
              <w:t>deployment</w:t>
            </w:r>
            <w:r w:rsidRPr="00A13525">
              <w:rPr>
                <w:sz w:val="20"/>
                <w:szCs w:val="20"/>
                <w:lang w:val="el-GR"/>
              </w:rPr>
              <w:t xml:space="preserve"> πλάνο.  </w:t>
            </w:r>
          </w:p>
          <w:p w14:paraId="373E2FB2" w14:textId="77777777" w:rsidR="00A13525" w:rsidRPr="00A13525" w:rsidRDefault="00A13525" w:rsidP="00BC5B69">
            <w:pPr>
              <w:jc w:val="left"/>
              <w:rPr>
                <w:sz w:val="20"/>
                <w:szCs w:val="20"/>
                <w:lang w:val="el-GR"/>
              </w:rPr>
            </w:pPr>
            <w:r w:rsidRPr="00A13525">
              <w:rPr>
                <w:sz w:val="20"/>
                <w:szCs w:val="20"/>
                <w:lang w:val="el-GR"/>
              </w:rPr>
              <w:t xml:space="preserve">Τα  εξαρτώμενα αρχεία θα πρέπει να μεταφορτώνονται στη κεντρική αίθουσα ελέγχου από όπου θα χρησιμοποιούνται από τα </w:t>
            </w:r>
            <w:r w:rsidRPr="00676B7C">
              <w:rPr>
                <w:sz w:val="20"/>
                <w:szCs w:val="20"/>
              </w:rPr>
              <w:t>bots</w:t>
            </w:r>
            <w:r w:rsidRPr="00A13525">
              <w:rPr>
                <w:sz w:val="20"/>
                <w:szCs w:val="20"/>
                <w:lang w:val="el-GR"/>
              </w:rPr>
              <w:t xml:space="preserve"> </w:t>
            </w:r>
          </w:p>
        </w:tc>
        <w:tc>
          <w:tcPr>
            <w:tcW w:w="1350" w:type="dxa"/>
            <w:tcBorders>
              <w:top w:val="single" w:sz="4" w:space="0" w:color="000000"/>
              <w:left w:val="single" w:sz="4" w:space="0" w:color="000000"/>
              <w:bottom w:val="single" w:sz="4" w:space="0" w:color="000000"/>
            </w:tcBorders>
            <w:shd w:val="clear" w:color="auto" w:fill="auto"/>
          </w:tcPr>
          <w:p w14:paraId="67B88F16"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2E562D83"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1CD15C" w14:textId="77777777" w:rsidR="00A13525" w:rsidRDefault="00A13525" w:rsidP="00BC5B69">
            <w:pPr>
              <w:spacing w:after="60"/>
              <w:rPr>
                <w:sz w:val="20"/>
                <w:szCs w:val="20"/>
              </w:rPr>
            </w:pPr>
          </w:p>
        </w:tc>
      </w:tr>
      <w:tr w:rsidR="00A13525" w14:paraId="276760DB"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031797BA"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3B247970" w14:textId="77777777" w:rsidR="00A13525" w:rsidRPr="00A13525" w:rsidRDefault="00A13525" w:rsidP="00BC5B69">
            <w:pPr>
              <w:jc w:val="left"/>
              <w:rPr>
                <w:sz w:val="20"/>
                <w:szCs w:val="20"/>
                <w:lang w:val="el-GR"/>
              </w:rPr>
            </w:pPr>
            <w:r w:rsidRPr="00A13525">
              <w:rPr>
                <w:sz w:val="20"/>
                <w:szCs w:val="20"/>
                <w:lang w:val="el-GR"/>
              </w:rPr>
              <w:t xml:space="preserve">Υποστήριξη των παρακάτω Λειτουργικών συστημάτων για πρόσθετα λογισμικού που εγκαθίστανται σε συσκευές που συνδέονται σε </w:t>
            </w:r>
            <w:r w:rsidRPr="00676B7C">
              <w:rPr>
                <w:sz w:val="20"/>
                <w:szCs w:val="20"/>
              </w:rPr>
              <w:t>RPA</w:t>
            </w:r>
            <w:r w:rsidRPr="00A13525">
              <w:rPr>
                <w:sz w:val="20"/>
                <w:szCs w:val="20"/>
                <w:lang w:val="el-GR"/>
              </w:rPr>
              <w:t xml:space="preserve"> </w:t>
            </w:r>
            <w:r w:rsidRPr="00676B7C">
              <w:rPr>
                <w:sz w:val="20"/>
                <w:szCs w:val="20"/>
              </w:rPr>
              <w:t>Application</w:t>
            </w:r>
            <w:r w:rsidRPr="00A13525">
              <w:rPr>
                <w:sz w:val="20"/>
                <w:szCs w:val="20"/>
                <w:lang w:val="el-GR"/>
              </w:rPr>
              <w:t xml:space="preserve"> </w:t>
            </w:r>
            <w:r w:rsidRPr="00676B7C">
              <w:rPr>
                <w:sz w:val="20"/>
                <w:szCs w:val="20"/>
              </w:rPr>
              <w:t>Server</w:t>
            </w:r>
            <w:r w:rsidRPr="00A13525">
              <w:rPr>
                <w:sz w:val="20"/>
                <w:szCs w:val="20"/>
                <w:lang w:val="el-GR"/>
              </w:rPr>
              <w:t xml:space="preserve"> και είναι απαραίτητα για την δημιουργία και εκτέλεση αυτοματοποιημένων διαδικασιών </w:t>
            </w:r>
          </w:p>
          <w:p w14:paraId="01538061" w14:textId="77777777" w:rsidR="00A13525" w:rsidRPr="00676B7C" w:rsidRDefault="00A13525" w:rsidP="001B1A2C">
            <w:pPr>
              <w:numPr>
                <w:ilvl w:val="0"/>
                <w:numId w:val="147"/>
              </w:numPr>
              <w:suppressAutoHyphens w:val="0"/>
              <w:spacing w:after="13"/>
              <w:ind w:hanging="360"/>
              <w:jc w:val="left"/>
              <w:rPr>
                <w:sz w:val="20"/>
                <w:szCs w:val="20"/>
              </w:rPr>
            </w:pPr>
            <w:r w:rsidRPr="00676B7C">
              <w:rPr>
                <w:sz w:val="20"/>
                <w:szCs w:val="20"/>
              </w:rPr>
              <w:t xml:space="preserve">Microsoft Windows 7, 8, 10 Professional και Enterprise </w:t>
            </w:r>
          </w:p>
          <w:p w14:paraId="7B70C6AD" w14:textId="77777777" w:rsidR="00A13525" w:rsidRPr="00676B7C" w:rsidRDefault="00A13525" w:rsidP="001B1A2C">
            <w:pPr>
              <w:numPr>
                <w:ilvl w:val="0"/>
                <w:numId w:val="147"/>
              </w:numPr>
              <w:suppressAutoHyphens w:val="0"/>
              <w:spacing w:after="55"/>
              <w:ind w:hanging="360"/>
              <w:jc w:val="left"/>
              <w:rPr>
                <w:sz w:val="20"/>
                <w:szCs w:val="20"/>
              </w:rPr>
            </w:pPr>
            <w:r w:rsidRPr="00676B7C">
              <w:rPr>
                <w:sz w:val="20"/>
                <w:szCs w:val="20"/>
              </w:rPr>
              <w:t xml:space="preserve">Microsoft Windows Server 2012 Standard </w:t>
            </w:r>
          </w:p>
          <w:p w14:paraId="3082D8F4" w14:textId="77777777" w:rsidR="00A13525" w:rsidRPr="00676B7C" w:rsidRDefault="00A13525" w:rsidP="001B1A2C">
            <w:pPr>
              <w:numPr>
                <w:ilvl w:val="0"/>
                <w:numId w:val="147"/>
              </w:numPr>
              <w:suppressAutoHyphens w:val="0"/>
              <w:spacing w:after="55"/>
              <w:ind w:hanging="360"/>
              <w:jc w:val="left"/>
              <w:rPr>
                <w:sz w:val="20"/>
                <w:szCs w:val="20"/>
              </w:rPr>
            </w:pPr>
            <w:r w:rsidRPr="00676B7C">
              <w:rPr>
                <w:sz w:val="20"/>
                <w:szCs w:val="20"/>
              </w:rPr>
              <w:t xml:space="preserve">Microsoft Windows Server 2016 Datacenter </w:t>
            </w:r>
          </w:p>
          <w:p w14:paraId="26C9E2A2" w14:textId="77777777" w:rsidR="00A13525" w:rsidRPr="00676B7C" w:rsidRDefault="00A13525" w:rsidP="001B1A2C">
            <w:pPr>
              <w:numPr>
                <w:ilvl w:val="0"/>
                <w:numId w:val="147"/>
              </w:numPr>
              <w:suppressAutoHyphens w:val="0"/>
              <w:spacing w:after="55"/>
              <w:ind w:hanging="360"/>
              <w:jc w:val="left"/>
              <w:rPr>
                <w:sz w:val="20"/>
                <w:szCs w:val="20"/>
              </w:rPr>
            </w:pPr>
            <w:r w:rsidRPr="00676B7C">
              <w:rPr>
                <w:sz w:val="20"/>
                <w:szCs w:val="20"/>
              </w:rPr>
              <w:t>Microsoft Windows Server 2019 Datacenter</w:t>
            </w:r>
          </w:p>
        </w:tc>
        <w:tc>
          <w:tcPr>
            <w:tcW w:w="1350" w:type="dxa"/>
            <w:tcBorders>
              <w:top w:val="single" w:sz="4" w:space="0" w:color="000000"/>
              <w:left w:val="single" w:sz="4" w:space="0" w:color="000000"/>
              <w:bottom w:val="single" w:sz="4" w:space="0" w:color="000000"/>
            </w:tcBorders>
            <w:shd w:val="clear" w:color="auto" w:fill="auto"/>
          </w:tcPr>
          <w:p w14:paraId="2A081A19" w14:textId="77777777" w:rsidR="00A13525" w:rsidRPr="00676B7C" w:rsidRDefault="00A13525" w:rsidP="00BC5B69">
            <w:pPr>
              <w:spacing w:after="60"/>
              <w:rPr>
                <w:sz w:val="20"/>
                <w:szCs w:val="20"/>
              </w:rPr>
            </w:pPr>
            <w:r w:rsidRPr="00676B7C">
              <w:rPr>
                <w:sz w:val="20"/>
                <w:szCs w:val="20"/>
              </w:rPr>
              <w:t xml:space="preserve"> ΝΑΙ</w:t>
            </w:r>
          </w:p>
        </w:tc>
        <w:tc>
          <w:tcPr>
            <w:tcW w:w="1440" w:type="dxa"/>
            <w:tcBorders>
              <w:top w:val="single" w:sz="4" w:space="0" w:color="000000"/>
              <w:left w:val="single" w:sz="4" w:space="0" w:color="000000"/>
              <w:bottom w:val="single" w:sz="4" w:space="0" w:color="000000"/>
            </w:tcBorders>
            <w:shd w:val="clear" w:color="auto" w:fill="auto"/>
            <w:vAlign w:val="center"/>
          </w:tcPr>
          <w:p w14:paraId="13DE023B"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086068" w14:textId="77777777" w:rsidR="00A13525" w:rsidRDefault="00A13525" w:rsidP="00BC5B69">
            <w:pPr>
              <w:spacing w:after="60"/>
              <w:rPr>
                <w:sz w:val="20"/>
                <w:szCs w:val="20"/>
              </w:rPr>
            </w:pPr>
          </w:p>
        </w:tc>
      </w:tr>
      <w:tr w:rsidR="00A13525" w14:paraId="33EF74EC"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43FB7AB0"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219E9692" w14:textId="77777777" w:rsidR="00A13525" w:rsidRPr="00A13525" w:rsidRDefault="00A13525" w:rsidP="00BC5B69">
            <w:pPr>
              <w:jc w:val="left"/>
              <w:rPr>
                <w:sz w:val="20"/>
                <w:szCs w:val="20"/>
                <w:lang w:val="el-GR"/>
              </w:rPr>
            </w:pPr>
            <w:r w:rsidRPr="00A13525">
              <w:rPr>
                <w:sz w:val="20"/>
                <w:szCs w:val="20"/>
                <w:lang w:val="el-GR"/>
              </w:rPr>
              <w:t xml:space="preserve">Δυνατότητα σύνδεσης στον </w:t>
            </w:r>
            <w:r w:rsidRPr="00A13525">
              <w:rPr>
                <w:sz w:val="20"/>
                <w:szCs w:val="20"/>
              </w:rPr>
              <w:t>Application</w:t>
            </w:r>
            <w:r w:rsidRPr="00A13525">
              <w:rPr>
                <w:sz w:val="20"/>
                <w:szCs w:val="20"/>
                <w:lang w:val="el-GR"/>
              </w:rPr>
              <w:t xml:space="preserve"> </w:t>
            </w:r>
            <w:r w:rsidRPr="00A13525">
              <w:rPr>
                <w:sz w:val="20"/>
                <w:szCs w:val="20"/>
              </w:rPr>
              <w:t>Server</w:t>
            </w:r>
            <w:r w:rsidRPr="00A13525">
              <w:rPr>
                <w:sz w:val="20"/>
                <w:szCs w:val="20"/>
                <w:lang w:val="el-GR"/>
              </w:rPr>
              <w:t xml:space="preserve"> της </w:t>
            </w:r>
            <w:r w:rsidRPr="00A13525">
              <w:rPr>
                <w:sz w:val="20"/>
                <w:szCs w:val="20"/>
              </w:rPr>
              <w:t>RPA</w:t>
            </w:r>
            <w:r w:rsidRPr="00A13525">
              <w:rPr>
                <w:sz w:val="20"/>
                <w:szCs w:val="20"/>
                <w:lang w:val="el-GR"/>
              </w:rPr>
              <w:t xml:space="preserve"> πλατφόρμας με έναν από τους παρακάτω τρόπους: </w:t>
            </w:r>
          </w:p>
          <w:p w14:paraId="5C031057" w14:textId="77777777" w:rsidR="00A13525" w:rsidRPr="00A13525" w:rsidRDefault="00A13525" w:rsidP="001B1A2C">
            <w:pPr>
              <w:pStyle w:val="aff0"/>
              <w:numPr>
                <w:ilvl w:val="0"/>
                <w:numId w:val="195"/>
              </w:numPr>
              <w:spacing w:after="0"/>
              <w:ind w:hanging="302"/>
              <w:jc w:val="left"/>
              <w:rPr>
                <w:sz w:val="20"/>
                <w:szCs w:val="20"/>
              </w:rPr>
            </w:pPr>
            <w:r w:rsidRPr="00A13525">
              <w:rPr>
                <w:sz w:val="20"/>
                <w:szCs w:val="20"/>
              </w:rPr>
              <w:t xml:space="preserve">Application Server Database </w:t>
            </w:r>
          </w:p>
          <w:p w14:paraId="7C96C75F" w14:textId="77777777" w:rsidR="00A13525" w:rsidRPr="00A13525" w:rsidRDefault="00A13525" w:rsidP="001B1A2C">
            <w:pPr>
              <w:pStyle w:val="aff0"/>
              <w:numPr>
                <w:ilvl w:val="0"/>
                <w:numId w:val="195"/>
              </w:numPr>
              <w:spacing w:after="0"/>
              <w:ind w:hanging="302"/>
              <w:jc w:val="left"/>
              <w:rPr>
                <w:sz w:val="20"/>
                <w:szCs w:val="20"/>
              </w:rPr>
            </w:pPr>
            <w:r w:rsidRPr="00A13525">
              <w:rPr>
                <w:sz w:val="20"/>
                <w:szCs w:val="20"/>
              </w:rPr>
              <w:t>Single Sign On μέσω παρόχου ταυτότητας SAML 2.0</w:t>
            </w:r>
          </w:p>
        </w:tc>
        <w:tc>
          <w:tcPr>
            <w:tcW w:w="1350" w:type="dxa"/>
            <w:tcBorders>
              <w:top w:val="single" w:sz="4" w:space="0" w:color="000000"/>
              <w:left w:val="single" w:sz="4" w:space="0" w:color="000000"/>
              <w:bottom w:val="single" w:sz="4" w:space="0" w:color="000000"/>
            </w:tcBorders>
            <w:shd w:val="clear" w:color="auto" w:fill="auto"/>
          </w:tcPr>
          <w:p w14:paraId="3F6B8BB0"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1BDAA24D"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9122C4" w14:textId="77777777" w:rsidR="00A13525" w:rsidRDefault="00A13525" w:rsidP="00BC5B69">
            <w:pPr>
              <w:spacing w:after="60"/>
              <w:rPr>
                <w:sz w:val="20"/>
                <w:szCs w:val="20"/>
              </w:rPr>
            </w:pPr>
          </w:p>
        </w:tc>
      </w:tr>
      <w:tr w:rsidR="00A13525" w14:paraId="2289E5AE"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046552A9"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3E20D777" w14:textId="77777777" w:rsidR="00A13525" w:rsidRPr="00A13525" w:rsidRDefault="00A13525" w:rsidP="00A13525">
            <w:pPr>
              <w:jc w:val="left"/>
              <w:rPr>
                <w:sz w:val="20"/>
                <w:szCs w:val="20"/>
                <w:lang w:val="el-GR"/>
              </w:rPr>
            </w:pPr>
            <w:r w:rsidRPr="00A13525">
              <w:rPr>
                <w:sz w:val="20"/>
                <w:szCs w:val="20"/>
                <w:lang w:val="el-GR"/>
              </w:rPr>
              <w:t>Υποστήριξη καταγραφής ενεργειών αυτοματισμού στα ακόλουθα περιβάλλοντα:</w:t>
            </w:r>
          </w:p>
          <w:p w14:paraId="0CF6C14E" w14:textId="77777777" w:rsidR="00A13525" w:rsidRPr="00A13525" w:rsidRDefault="00A13525" w:rsidP="001B1A2C">
            <w:pPr>
              <w:pStyle w:val="aff0"/>
              <w:numPr>
                <w:ilvl w:val="0"/>
                <w:numId w:val="223"/>
              </w:numPr>
              <w:suppressAutoHyphens w:val="0"/>
              <w:spacing w:before="240" w:after="18"/>
              <w:jc w:val="left"/>
              <w:rPr>
                <w:sz w:val="20"/>
                <w:szCs w:val="20"/>
              </w:rPr>
            </w:pPr>
            <w:r w:rsidRPr="00A13525">
              <w:rPr>
                <w:sz w:val="20"/>
                <w:szCs w:val="20"/>
              </w:rPr>
              <w:t>Desktop εφαρμογές</w:t>
            </w:r>
          </w:p>
          <w:p w14:paraId="71629557" w14:textId="77777777" w:rsidR="00A13525" w:rsidRPr="00A13525" w:rsidRDefault="00A13525" w:rsidP="001B1A2C">
            <w:pPr>
              <w:pStyle w:val="aff0"/>
              <w:numPr>
                <w:ilvl w:val="0"/>
                <w:numId w:val="223"/>
              </w:numPr>
              <w:suppressAutoHyphens w:val="0"/>
              <w:spacing w:after="18"/>
              <w:jc w:val="left"/>
              <w:rPr>
                <w:sz w:val="20"/>
                <w:szCs w:val="20"/>
              </w:rPr>
            </w:pPr>
            <w:r w:rsidRPr="00A13525">
              <w:rPr>
                <w:sz w:val="20"/>
                <w:szCs w:val="20"/>
              </w:rPr>
              <w:t>Web εφαρμογές HTML</w:t>
            </w:r>
          </w:p>
          <w:p w14:paraId="6E0819CC" w14:textId="77777777" w:rsidR="00A13525" w:rsidRPr="00A13525" w:rsidRDefault="00A13525" w:rsidP="001B1A2C">
            <w:pPr>
              <w:pStyle w:val="aff0"/>
              <w:numPr>
                <w:ilvl w:val="0"/>
                <w:numId w:val="223"/>
              </w:numPr>
              <w:suppressAutoHyphens w:val="0"/>
              <w:spacing w:after="18"/>
              <w:jc w:val="left"/>
              <w:rPr>
                <w:sz w:val="20"/>
                <w:szCs w:val="20"/>
                <w:lang w:val="el-GR"/>
              </w:rPr>
            </w:pPr>
            <w:r w:rsidRPr="00A13525">
              <w:rPr>
                <w:sz w:val="20"/>
                <w:szCs w:val="20"/>
              </w:rPr>
              <w:t>Java</w:t>
            </w:r>
            <w:r w:rsidRPr="00A13525">
              <w:rPr>
                <w:sz w:val="20"/>
                <w:szCs w:val="20"/>
                <w:lang w:val="el-GR"/>
              </w:rPr>
              <w:t xml:space="preserve"> με </w:t>
            </w:r>
            <w:r w:rsidRPr="00A13525">
              <w:rPr>
                <w:sz w:val="20"/>
                <w:szCs w:val="20"/>
              </w:rPr>
              <w:t>JRE</w:t>
            </w:r>
            <w:r w:rsidRPr="00A13525">
              <w:rPr>
                <w:sz w:val="20"/>
                <w:szCs w:val="20"/>
                <w:lang w:val="el-GR"/>
              </w:rPr>
              <w:t xml:space="preserve"> 6, 7, 8, 9, 10, και 11, 32 και 64 </w:t>
            </w:r>
            <w:r w:rsidRPr="00A13525">
              <w:rPr>
                <w:sz w:val="20"/>
                <w:szCs w:val="20"/>
              </w:rPr>
              <w:t>bit</w:t>
            </w:r>
          </w:p>
          <w:p w14:paraId="47D2963A" w14:textId="77777777" w:rsidR="00A13525" w:rsidRPr="00A13525" w:rsidRDefault="00A13525" w:rsidP="001B1A2C">
            <w:pPr>
              <w:pStyle w:val="aff0"/>
              <w:numPr>
                <w:ilvl w:val="0"/>
                <w:numId w:val="223"/>
              </w:numPr>
              <w:suppressAutoHyphens w:val="0"/>
              <w:spacing w:after="18"/>
              <w:jc w:val="left"/>
              <w:rPr>
                <w:sz w:val="20"/>
                <w:szCs w:val="20"/>
              </w:rPr>
            </w:pPr>
            <w:r w:rsidRPr="00A13525">
              <w:rPr>
                <w:sz w:val="20"/>
                <w:szCs w:val="20"/>
              </w:rPr>
              <w:t>Microsoft Active Accessibility και UI automation</w:t>
            </w:r>
          </w:p>
          <w:p w14:paraId="74DA174B" w14:textId="77777777" w:rsidR="00A13525" w:rsidRPr="00A13525" w:rsidRDefault="00A13525" w:rsidP="001B1A2C">
            <w:pPr>
              <w:pStyle w:val="aff0"/>
              <w:numPr>
                <w:ilvl w:val="0"/>
                <w:numId w:val="223"/>
              </w:numPr>
              <w:suppressAutoHyphens w:val="0"/>
              <w:spacing w:after="18"/>
              <w:jc w:val="left"/>
              <w:rPr>
                <w:sz w:val="20"/>
                <w:szCs w:val="20"/>
              </w:rPr>
            </w:pPr>
            <w:r w:rsidRPr="00A13525">
              <w:rPr>
                <w:sz w:val="20"/>
                <w:szCs w:val="20"/>
              </w:rPr>
              <w:t>Oracle EBS και Forms</w:t>
            </w:r>
          </w:p>
          <w:p w14:paraId="6DBC8B7C" w14:textId="77777777" w:rsidR="00A13525" w:rsidRPr="00A13525" w:rsidRDefault="00A13525" w:rsidP="001B1A2C">
            <w:pPr>
              <w:pStyle w:val="aff0"/>
              <w:numPr>
                <w:ilvl w:val="0"/>
                <w:numId w:val="223"/>
              </w:numPr>
              <w:suppressAutoHyphens w:val="0"/>
              <w:spacing w:after="18"/>
              <w:jc w:val="left"/>
              <w:rPr>
                <w:sz w:val="20"/>
                <w:szCs w:val="20"/>
              </w:rPr>
            </w:pPr>
            <w:r w:rsidRPr="00A13525">
              <w:rPr>
                <w:sz w:val="20"/>
                <w:szCs w:val="20"/>
              </w:rPr>
              <w:t>SAP 730, 740, 750, 760</w:t>
            </w:r>
          </w:p>
          <w:p w14:paraId="753FFBF8" w14:textId="77777777" w:rsidR="00A13525" w:rsidRPr="00A13525" w:rsidRDefault="00A13525" w:rsidP="001B1A2C">
            <w:pPr>
              <w:pStyle w:val="aff0"/>
              <w:numPr>
                <w:ilvl w:val="0"/>
                <w:numId w:val="223"/>
              </w:numPr>
              <w:suppressAutoHyphens w:val="0"/>
              <w:spacing w:after="18"/>
              <w:jc w:val="left"/>
              <w:rPr>
                <w:sz w:val="20"/>
                <w:szCs w:val="20"/>
              </w:rPr>
            </w:pPr>
            <w:r w:rsidRPr="00A13525">
              <w:rPr>
                <w:sz w:val="20"/>
                <w:szCs w:val="20"/>
              </w:rPr>
              <w:t>Citrix Virtual Apps</w:t>
            </w:r>
          </w:p>
          <w:p w14:paraId="32B256E6" w14:textId="77777777" w:rsidR="00A13525" w:rsidRPr="00A13525" w:rsidRDefault="00A13525" w:rsidP="001B1A2C">
            <w:pPr>
              <w:pStyle w:val="aff0"/>
              <w:numPr>
                <w:ilvl w:val="0"/>
                <w:numId w:val="223"/>
              </w:numPr>
              <w:suppressAutoHyphens w:val="0"/>
              <w:spacing w:after="18"/>
              <w:jc w:val="left"/>
              <w:rPr>
                <w:sz w:val="20"/>
                <w:szCs w:val="20"/>
              </w:rPr>
            </w:pPr>
            <w:r w:rsidRPr="00A13525">
              <w:rPr>
                <w:sz w:val="20"/>
                <w:szCs w:val="20"/>
              </w:rPr>
              <w:t>Browsers</w:t>
            </w:r>
          </w:p>
          <w:p w14:paraId="7EBC8E7E" w14:textId="77777777" w:rsidR="00A13525" w:rsidRPr="00A13525" w:rsidRDefault="00A13525" w:rsidP="001B1A2C">
            <w:pPr>
              <w:pStyle w:val="aff0"/>
              <w:numPr>
                <w:ilvl w:val="1"/>
                <w:numId w:val="223"/>
              </w:numPr>
              <w:suppressAutoHyphens w:val="0"/>
              <w:spacing w:after="18"/>
              <w:jc w:val="left"/>
              <w:rPr>
                <w:sz w:val="20"/>
                <w:szCs w:val="20"/>
              </w:rPr>
            </w:pPr>
            <w:r w:rsidRPr="00A13525">
              <w:rPr>
                <w:sz w:val="20"/>
                <w:szCs w:val="20"/>
              </w:rPr>
              <w:t>Google Chrome έκδοση 57 ή νεότερη</w:t>
            </w:r>
          </w:p>
          <w:p w14:paraId="22B368EB" w14:textId="77777777" w:rsidR="00A13525" w:rsidRPr="00A13525" w:rsidRDefault="00A13525" w:rsidP="001B1A2C">
            <w:pPr>
              <w:pStyle w:val="aff0"/>
              <w:numPr>
                <w:ilvl w:val="1"/>
                <w:numId w:val="223"/>
              </w:numPr>
              <w:suppressAutoHyphens w:val="0"/>
              <w:spacing w:after="18"/>
              <w:jc w:val="left"/>
              <w:rPr>
                <w:sz w:val="20"/>
                <w:szCs w:val="20"/>
                <w:lang w:val="el-GR"/>
              </w:rPr>
            </w:pPr>
            <w:r w:rsidRPr="00A13525">
              <w:rPr>
                <w:sz w:val="20"/>
                <w:szCs w:val="20"/>
              </w:rPr>
              <w:t>Microsoft</w:t>
            </w:r>
            <w:r w:rsidRPr="00A13525">
              <w:rPr>
                <w:sz w:val="20"/>
                <w:szCs w:val="20"/>
                <w:lang w:val="el-GR"/>
              </w:rPr>
              <w:t xml:space="preserve"> </w:t>
            </w:r>
            <w:r w:rsidRPr="00A13525">
              <w:rPr>
                <w:sz w:val="20"/>
                <w:szCs w:val="20"/>
              </w:rPr>
              <w:t>Edge</w:t>
            </w:r>
            <w:r w:rsidRPr="00A13525">
              <w:rPr>
                <w:sz w:val="20"/>
                <w:szCs w:val="20"/>
                <w:lang w:val="el-GR"/>
              </w:rPr>
              <w:t xml:space="preserve"> βασισμένο σε </w:t>
            </w:r>
            <w:r w:rsidRPr="00A13525">
              <w:rPr>
                <w:sz w:val="20"/>
                <w:szCs w:val="20"/>
              </w:rPr>
              <w:t>Chromium</w:t>
            </w:r>
            <w:r w:rsidRPr="00A13525">
              <w:rPr>
                <w:sz w:val="20"/>
                <w:szCs w:val="20"/>
                <w:lang w:val="el-GR"/>
              </w:rPr>
              <w:t xml:space="preserve"> έκδοση 79 ή νεότερη</w:t>
            </w:r>
          </w:p>
          <w:p w14:paraId="57CCBDA3" w14:textId="77777777" w:rsidR="00A13525" w:rsidRPr="00A13525" w:rsidRDefault="00A13525" w:rsidP="001B1A2C">
            <w:pPr>
              <w:pStyle w:val="aff0"/>
              <w:numPr>
                <w:ilvl w:val="1"/>
                <w:numId w:val="223"/>
              </w:numPr>
              <w:suppressAutoHyphens w:val="0"/>
              <w:spacing w:after="18"/>
              <w:jc w:val="left"/>
              <w:rPr>
                <w:sz w:val="20"/>
                <w:szCs w:val="20"/>
              </w:rPr>
            </w:pPr>
            <w:r w:rsidRPr="00A13525">
              <w:rPr>
                <w:sz w:val="20"/>
                <w:szCs w:val="20"/>
              </w:rPr>
              <w:t>Mozilla Firefox έκδοση 80 ή νεότερη</w:t>
            </w:r>
          </w:p>
          <w:p w14:paraId="6493EDE1" w14:textId="77777777" w:rsidR="00A13525" w:rsidRPr="00A13525" w:rsidRDefault="00A13525" w:rsidP="001B1A2C">
            <w:pPr>
              <w:pStyle w:val="aff0"/>
              <w:numPr>
                <w:ilvl w:val="0"/>
                <w:numId w:val="224"/>
              </w:numPr>
              <w:suppressAutoHyphens w:val="0"/>
              <w:spacing w:after="18"/>
              <w:jc w:val="left"/>
              <w:rPr>
                <w:sz w:val="20"/>
                <w:szCs w:val="20"/>
              </w:rPr>
            </w:pPr>
            <w:r w:rsidRPr="00A13525">
              <w:rPr>
                <w:sz w:val="20"/>
                <w:szCs w:val="20"/>
              </w:rPr>
              <w:t>Windows Taskbar</w:t>
            </w:r>
          </w:p>
          <w:p w14:paraId="1A19BE83" w14:textId="77777777" w:rsidR="00A13525" w:rsidRPr="00A13525" w:rsidRDefault="00A13525" w:rsidP="001B1A2C">
            <w:pPr>
              <w:pStyle w:val="aff0"/>
              <w:numPr>
                <w:ilvl w:val="0"/>
                <w:numId w:val="224"/>
              </w:numPr>
              <w:suppressAutoHyphens w:val="0"/>
              <w:spacing w:after="18"/>
              <w:jc w:val="left"/>
              <w:rPr>
                <w:sz w:val="20"/>
                <w:szCs w:val="20"/>
              </w:rPr>
            </w:pPr>
            <w:r w:rsidRPr="00A13525">
              <w:rPr>
                <w:sz w:val="20"/>
                <w:szCs w:val="20"/>
              </w:rPr>
              <w:t>Electron</w:t>
            </w:r>
          </w:p>
        </w:tc>
        <w:tc>
          <w:tcPr>
            <w:tcW w:w="1350" w:type="dxa"/>
            <w:tcBorders>
              <w:top w:val="single" w:sz="4" w:space="0" w:color="000000"/>
              <w:left w:val="single" w:sz="4" w:space="0" w:color="000000"/>
              <w:bottom w:val="single" w:sz="4" w:space="0" w:color="000000"/>
            </w:tcBorders>
            <w:shd w:val="clear" w:color="auto" w:fill="auto"/>
          </w:tcPr>
          <w:p w14:paraId="68AE5F09"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0480C5FF"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38866D" w14:textId="77777777" w:rsidR="00A13525" w:rsidRDefault="00A13525" w:rsidP="00BC5B69">
            <w:pPr>
              <w:spacing w:after="60"/>
              <w:rPr>
                <w:sz w:val="20"/>
                <w:szCs w:val="20"/>
              </w:rPr>
            </w:pPr>
          </w:p>
        </w:tc>
      </w:tr>
      <w:tr w:rsidR="00A13525" w14:paraId="3D4F392D"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1F3D1523"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056099CA" w14:textId="77777777" w:rsidR="00A13525" w:rsidRPr="00A13525" w:rsidRDefault="00A13525" w:rsidP="00BC5B69">
            <w:pPr>
              <w:jc w:val="left"/>
              <w:rPr>
                <w:sz w:val="20"/>
                <w:szCs w:val="20"/>
                <w:lang w:val="el-GR"/>
              </w:rPr>
            </w:pPr>
            <w:r w:rsidRPr="00A13525">
              <w:rPr>
                <w:sz w:val="20"/>
                <w:szCs w:val="20"/>
                <w:lang w:val="el-GR"/>
              </w:rPr>
              <w:t>Εγγενής δυνατότητα μη αποθήκευσης ευαίσθητων δεδομένων κατά τη καταγραφή (</w:t>
            </w:r>
            <w:r w:rsidRPr="00A13525">
              <w:rPr>
                <w:sz w:val="20"/>
                <w:szCs w:val="20"/>
              </w:rPr>
              <w:t>recording</w:t>
            </w:r>
            <w:r w:rsidRPr="00A13525">
              <w:rPr>
                <w:sz w:val="20"/>
                <w:szCs w:val="20"/>
                <w:lang w:val="el-GR"/>
              </w:rPr>
              <w:t xml:space="preserve">) </w:t>
            </w:r>
          </w:p>
        </w:tc>
        <w:tc>
          <w:tcPr>
            <w:tcW w:w="1350" w:type="dxa"/>
            <w:tcBorders>
              <w:top w:val="single" w:sz="4" w:space="0" w:color="000000"/>
              <w:left w:val="single" w:sz="4" w:space="0" w:color="000000"/>
              <w:bottom w:val="single" w:sz="4" w:space="0" w:color="000000"/>
            </w:tcBorders>
            <w:shd w:val="clear" w:color="auto" w:fill="auto"/>
          </w:tcPr>
          <w:p w14:paraId="65F88517"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0A16B1BA"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ACF567" w14:textId="77777777" w:rsidR="00A13525" w:rsidRDefault="00A13525" w:rsidP="00BC5B69">
            <w:pPr>
              <w:spacing w:after="60"/>
              <w:rPr>
                <w:sz w:val="20"/>
                <w:szCs w:val="20"/>
              </w:rPr>
            </w:pPr>
          </w:p>
        </w:tc>
      </w:tr>
      <w:tr w:rsidR="00A13525" w14:paraId="0263A84C"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23513523"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7D70459F" w14:textId="77777777" w:rsidR="00A13525" w:rsidRPr="00A13525" w:rsidRDefault="00A13525" w:rsidP="00BC5B69">
            <w:pPr>
              <w:jc w:val="left"/>
              <w:rPr>
                <w:sz w:val="20"/>
                <w:szCs w:val="20"/>
                <w:lang w:val="el-GR"/>
              </w:rPr>
            </w:pPr>
            <w:r w:rsidRPr="00A13525">
              <w:rPr>
                <w:sz w:val="20"/>
                <w:szCs w:val="20"/>
                <w:lang w:val="el-GR"/>
              </w:rPr>
              <w:t xml:space="preserve">Δυνατότητα υποστήριξης των παρακάτω ενεργειών μέσω καταγραφής εφαρμογών </w:t>
            </w:r>
            <w:r w:rsidRPr="00A13525">
              <w:rPr>
                <w:sz w:val="20"/>
                <w:szCs w:val="20"/>
              </w:rPr>
              <w:t>web</w:t>
            </w:r>
            <w:r w:rsidRPr="00A13525">
              <w:rPr>
                <w:sz w:val="20"/>
                <w:szCs w:val="20"/>
                <w:lang w:val="el-GR"/>
              </w:rPr>
              <w:t xml:space="preserve">: </w:t>
            </w:r>
          </w:p>
          <w:p w14:paraId="572BD0A8" w14:textId="77777777" w:rsidR="00A13525" w:rsidRPr="00A13525" w:rsidRDefault="00A13525" w:rsidP="001B1A2C">
            <w:pPr>
              <w:numPr>
                <w:ilvl w:val="0"/>
                <w:numId w:val="148"/>
              </w:numPr>
              <w:suppressAutoHyphens w:val="0"/>
              <w:spacing w:after="53"/>
              <w:ind w:hanging="360"/>
              <w:jc w:val="left"/>
              <w:rPr>
                <w:sz w:val="20"/>
                <w:szCs w:val="20"/>
              </w:rPr>
            </w:pPr>
            <w:r w:rsidRPr="00A13525">
              <w:rPr>
                <w:sz w:val="20"/>
                <w:szCs w:val="20"/>
              </w:rPr>
              <w:t xml:space="preserve">Άνοιγμα/εκκίνηση web εφαρμογών </w:t>
            </w:r>
          </w:p>
          <w:p w14:paraId="46F0AC73" w14:textId="77777777" w:rsidR="00A13525" w:rsidRPr="00A13525" w:rsidRDefault="00A13525" w:rsidP="001B1A2C">
            <w:pPr>
              <w:numPr>
                <w:ilvl w:val="0"/>
                <w:numId w:val="148"/>
              </w:numPr>
              <w:suppressAutoHyphens w:val="0"/>
              <w:spacing w:after="55"/>
              <w:ind w:hanging="360"/>
              <w:jc w:val="left"/>
              <w:rPr>
                <w:sz w:val="20"/>
                <w:szCs w:val="20"/>
              </w:rPr>
            </w:pPr>
            <w:r w:rsidRPr="00A13525">
              <w:rPr>
                <w:sz w:val="20"/>
                <w:szCs w:val="20"/>
              </w:rPr>
              <w:lastRenderedPageBreak/>
              <w:t xml:space="preserve">Σύνδεση (logging) σε web εφαρμογές </w:t>
            </w:r>
          </w:p>
          <w:p w14:paraId="1A149571" w14:textId="77777777" w:rsidR="00A13525" w:rsidRPr="00A13525" w:rsidRDefault="00A13525" w:rsidP="001B1A2C">
            <w:pPr>
              <w:numPr>
                <w:ilvl w:val="0"/>
                <w:numId w:val="148"/>
              </w:numPr>
              <w:suppressAutoHyphens w:val="0"/>
              <w:spacing w:after="16"/>
              <w:ind w:hanging="360"/>
              <w:jc w:val="left"/>
              <w:rPr>
                <w:sz w:val="20"/>
                <w:szCs w:val="20"/>
                <w:lang w:val="el-GR"/>
              </w:rPr>
            </w:pPr>
            <w:r w:rsidRPr="00A13525">
              <w:rPr>
                <w:sz w:val="20"/>
                <w:szCs w:val="20"/>
                <w:lang w:val="el-GR"/>
              </w:rPr>
              <w:t xml:space="preserve">Καταχώρηση πληροφοριών και υποβολή στοιχείων φόρμας </w:t>
            </w:r>
          </w:p>
          <w:p w14:paraId="22B5C57A" w14:textId="77777777" w:rsidR="00A13525" w:rsidRPr="00A13525" w:rsidRDefault="00A13525" w:rsidP="001B1A2C">
            <w:pPr>
              <w:numPr>
                <w:ilvl w:val="0"/>
                <w:numId w:val="148"/>
              </w:numPr>
              <w:suppressAutoHyphens w:val="0"/>
              <w:spacing w:after="23"/>
              <w:ind w:hanging="360"/>
              <w:jc w:val="left"/>
              <w:rPr>
                <w:sz w:val="20"/>
                <w:szCs w:val="20"/>
                <w:lang w:val="el-GR"/>
              </w:rPr>
            </w:pPr>
            <w:r w:rsidRPr="00A13525">
              <w:rPr>
                <w:sz w:val="20"/>
                <w:szCs w:val="20"/>
                <w:lang w:val="el-GR"/>
              </w:rPr>
              <w:t xml:space="preserve">Ανάκτηση/εξαγωγή δεδομένων και αποθήκευσή τους σε σχεσιακή βάση δεδομένων </w:t>
            </w:r>
          </w:p>
          <w:p w14:paraId="3265A05A" w14:textId="77777777" w:rsidR="00A13525" w:rsidRPr="00A13525" w:rsidRDefault="00A13525" w:rsidP="001B1A2C">
            <w:pPr>
              <w:numPr>
                <w:ilvl w:val="0"/>
                <w:numId w:val="148"/>
              </w:numPr>
              <w:suppressAutoHyphens w:val="0"/>
              <w:spacing w:after="23"/>
              <w:ind w:hanging="360"/>
              <w:jc w:val="left"/>
              <w:rPr>
                <w:sz w:val="20"/>
                <w:szCs w:val="20"/>
                <w:lang w:val="el-GR"/>
              </w:rPr>
            </w:pPr>
            <w:r w:rsidRPr="00A13525">
              <w:rPr>
                <w:sz w:val="20"/>
                <w:szCs w:val="20"/>
                <w:lang w:val="el-GR"/>
              </w:rPr>
              <w:t>Ανάκτηση/εξαγωγή δεδομένων και αποθήκευσή τους σε τοπικό αρχείο</w:t>
            </w:r>
          </w:p>
        </w:tc>
        <w:tc>
          <w:tcPr>
            <w:tcW w:w="1350" w:type="dxa"/>
            <w:tcBorders>
              <w:top w:val="single" w:sz="4" w:space="0" w:color="000000"/>
              <w:left w:val="single" w:sz="4" w:space="0" w:color="000000"/>
              <w:bottom w:val="single" w:sz="4" w:space="0" w:color="000000"/>
            </w:tcBorders>
            <w:shd w:val="clear" w:color="auto" w:fill="auto"/>
          </w:tcPr>
          <w:p w14:paraId="7FC57E06" w14:textId="77777777" w:rsidR="00A13525" w:rsidRPr="00676B7C" w:rsidRDefault="00A13525" w:rsidP="00BC5B69">
            <w:pPr>
              <w:spacing w:after="60"/>
              <w:rPr>
                <w:sz w:val="20"/>
                <w:szCs w:val="20"/>
              </w:rPr>
            </w:pPr>
            <w:r w:rsidRPr="00676B7C">
              <w:rPr>
                <w:sz w:val="20"/>
                <w:szCs w:val="20"/>
              </w:rPr>
              <w:lastRenderedPageBreak/>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5680AA82"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1A20A9" w14:textId="77777777" w:rsidR="00A13525" w:rsidRDefault="00A13525" w:rsidP="00BC5B69">
            <w:pPr>
              <w:spacing w:after="60"/>
              <w:rPr>
                <w:sz w:val="20"/>
                <w:szCs w:val="20"/>
              </w:rPr>
            </w:pPr>
          </w:p>
        </w:tc>
      </w:tr>
      <w:tr w:rsidR="00A13525" w14:paraId="7F11B71C"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443C283A"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52E010E3" w14:textId="77777777" w:rsidR="00A13525" w:rsidRPr="00A13525" w:rsidRDefault="00A13525" w:rsidP="00BC5B69">
            <w:pPr>
              <w:jc w:val="left"/>
              <w:rPr>
                <w:sz w:val="20"/>
                <w:szCs w:val="20"/>
                <w:lang w:val="el-GR"/>
              </w:rPr>
            </w:pPr>
            <w:r w:rsidRPr="00A13525">
              <w:rPr>
                <w:sz w:val="20"/>
                <w:szCs w:val="20"/>
                <w:lang w:val="el-GR"/>
              </w:rPr>
              <w:t>Δυνατότητα υποστήριξης εντολών (</w:t>
            </w:r>
            <w:r w:rsidRPr="00A13525">
              <w:rPr>
                <w:sz w:val="20"/>
                <w:szCs w:val="20"/>
              </w:rPr>
              <w:t>controls</w:t>
            </w:r>
            <w:r w:rsidRPr="00A13525">
              <w:rPr>
                <w:sz w:val="20"/>
                <w:szCs w:val="20"/>
                <w:lang w:val="el-GR"/>
              </w:rPr>
              <w:t>/</w:t>
            </w:r>
            <w:r w:rsidRPr="00A13525">
              <w:rPr>
                <w:sz w:val="20"/>
                <w:szCs w:val="20"/>
              </w:rPr>
              <w:t>commands</w:t>
            </w:r>
            <w:r w:rsidRPr="00A13525">
              <w:rPr>
                <w:sz w:val="20"/>
                <w:szCs w:val="20"/>
                <w:lang w:val="el-GR"/>
              </w:rPr>
              <w:t xml:space="preserve">) με τις παρακάτω ιδιότητες: </w:t>
            </w:r>
          </w:p>
          <w:p w14:paraId="78F4C0CF" w14:textId="77777777" w:rsidR="00A13525" w:rsidRPr="00A13525" w:rsidRDefault="00A13525" w:rsidP="001B1A2C">
            <w:pPr>
              <w:numPr>
                <w:ilvl w:val="0"/>
                <w:numId w:val="149"/>
              </w:numPr>
              <w:suppressAutoHyphens w:val="0"/>
              <w:spacing w:after="18"/>
              <w:ind w:hanging="360"/>
              <w:jc w:val="left"/>
              <w:rPr>
                <w:sz w:val="20"/>
                <w:szCs w:val="20"/>
                <w:lang w:val="el-GR"/>
              </w:rPr>
            </w:pPr>
            <w:r w:rsidRPr="00A13525">
              <w:rPr>
                <w:sz w:val="20"/>
                <w:szCs w:val="20"/>
                <w:lang w:val="el-GR"/>
              </w:rPr>
              <w:t>Λογικών ελέγχων/λειτουργιών (</w:t>
            </w:r>
            <w:r w:rsidRPr="00A13525">
              <w:rPr>
                <w:sz w:val="20"/>
                <w:szCs w:val="20"/>
              </w:rPr>
              <w:t>logical</w:t>
            </w:r>
            <w:r w:rsidRPr="00A13525">
              <w:rPr>
                <w:sz w:val="20"/>
                <w:szCs w:val="20"/>
                <w:lang w:val="el-GR"/>
              </w:rPr>
              <w:t xml:space="preserve"> </w:t>
            </w:r>
            <w:r w:rsidRPr="00A13525">
              <w:rPr>
                <w:sz w:val="20"/>
                <w:szCs w:val="20"/>
              </w:rPr>
              <w:t>operations</w:t>
            </w:r>
            <w:r w:rsidRPr="00A13525">
              <w:rPr>
                <w:sz w:val="20"/>
                <w:szCs w:val="20"/>
                <w:lang w:val="el-GR"/>
              </w:rPr>
              <w:t xml:space="preserve">) </w:t>
            </w:r>
          </w:p>
          <w:p w14:paraId="6095B810" w14:textId="77777777" w:rsidR="00A13525" w:rsidRPr="00A13525" w:rsidRDefault="00A13525" w:rsidP="001B1A2C">
            <w:pPr>
              <w:numPr>
                <w:ilvl w:val="0"/>
                <w:numId w:val="149"/>
              </w:numPr>
              <w:suppressAutoHyphens w:val="0"/>
              <w:spacing w:after="56"/>
              <w:ind w:hanging="360"/>
              <w:jc w:val="left"/>
              <w:rPr>
                <w:sz w:val="20"/>
                <w:szCs w:val="20"/>
              </w:rPr>
            </w:pPr>
            <w:r w:rsidRPr="00A13525">
              <w:rPr>
                <w:sz w:val="20"/>
                <w:szCs w:val="20"/>
              </w:rPr>
              <w:t xml:space="preserve">Λογικών επαναλήψεων (loops) </w:t>
            </w:r>
          </w:p>
          <w:p w14:paraId="6AC3292F" w14:textId="77777777" w:rsidR="00A13525" w:rsidRPr="00A13525" w:rsidRDefault="00A13525" w:rsidP="001B1A2C">
            <w:pPr>
              <w:numPr>
                <w:ilvl w:val="0"/>
                <w:numId w:val="149"/>
              </w:numPr>
              <w:suppressAutoHyphens w:val="0"/>
              <w:spacing w:after="25"/>
              <w:ind w:hanging="360"/>
              <w:jc w:val="left"/>
              <w:rPr>
                <w:sz w:val="20"/>
                <w:szCs w:val="20"/>
                <w:lang w:val="el-GR"/>
              </w:rPr>
            </w:pPr>
            <w:r w:rsidRPr="00A13525">
              <w:rPr>
                <w:sz w:val="20"/>
                <w:szCs w:val="20"/>
                <w:lang w:val="el-GR"/>
              </w:rPr>
              <w:t xml:space="preserve">Διαχείρισης αρχείων (Δημιουργία / Ανάκτηση / Μεταβολή / Διαγραφή – </w:t>
            </w:r>
            <w:r w:rsidRPr="00A13525">
              <w:rPr>
                <w:sz w:val="20"/>
                <w:szCs w:val="20"/>
              </w:rPr>
              <w:t>CRUD</w:t>
            </w:r>
            <w:r w:rsidRPr="00A13525">
              <w:rPr>
                <w:sz w:val="20"/>
                <w:szCs w:val="20"/>
                <w:lang w:val="el-GR"/>
              </w:rPr>
              <w:t xml:space="preserve">) </w:t>
            </w:r>
          </w:p>
          <w:p w14:paraId="5C0FD513" w14:textId="77777777" w:rsidR="00A13525" w:rsidRPr="00A13525" w:rsidRDefault="00A13525" w:rsidP="001B1A2C">
            <w:pPr>
              <w:numPr>
                <w:ilvl w:val="0"/>
                <w:numId w:val="149"/>
              </w:numPr>
              <w:suppressAutoHyphens w:val="0"/>
              <w:spacing w:after="23"/>
              <w:ind w:hanging="360"/>
              <w:jc w:val="left"/>
              <w:rPr>
                <w:sz w:val="20"/>
                <w:szCs w:val="20"/>
                <w:lang w:val="el-GR"/>
              </w:rPr>
            </w:pPr>
            <w:r w:rsidRPr="00A13525">
              <w:rPr>
                <w:sz w:val="20"/>
                <w:szCs w:val="20"/>
                <w:lang w:val="el-GR"/>
              </w:rPr>
              <w:t xml:space="preserve">Διαχείρισης σχεσιακών βάσεων δεδομένων (Δημιουργία / Ανάκτηση / Μεταβολή / Διαγραφή – </w:t>
            </w:r>
            <w:r w:rsidRPr="00A13525">
              <w:rPr>
                <w:sz w:val="20"/>
                <w:szCs w:val="20"/>
              </w:rPr>
              <w:t>CRUD</w:t>
            </w:r>
            <w:r w:rsidRPr="00A13525">
              <w:rPr>
                <w:sz w:val="20"/>
                <w:szCs w:val="20"/>
                <w:lang w:val="el-GR"/>
              </w:rPr>
              <w:t xml:space="preserve">) </w:t>
            </w:r>
          </w:p>
          <w:p w14:paraId="666E3468" w14:textId="77777777" w:rsidR="00A13525" w:rsidRPr="00A13525" w:rsidRDefault="00A13525" w:rsidP="001B1A2C">
            <w:pPr>
              <w:numPr>
                <w:ilvl w:val="0"/>
                <w:numId w:val="149"/>
              </w:numPr>
              <w:suppressAutoHyphens w:val="0"/>
              <w:spacing w:after="53"/>
              <w:ind w:hanging="360"/>
              <w:jc w:val="left"/>
              <w:rPr>
                <w:sz w:val="20"/>
                <w:szCs w:val="20"/>
              </w:rPr>
            </w:pPr>
            <w:r w:rsidRPr="00A13525">
              <w:rPr>
                <w:sz w:val="20"/>
                <w:szCs w:val="20"/>
              </w:rPr>
              <w:t xml:space="preserve">Διαχείρισης πόρων συστήματος </w:t>
            </w:r>
          </w:p>
          <w:p w14:paraId="2CDD7950" w14:textId="77777777" w:rsidR="00A13525" w:rsidRPr="00A13525" w:rsidRDefault="00A13525" w:rsidP="001B1A2C">
            <w:pPr>
              <w:numPr>
                <w:ilvl w:val="0"/>
                <w:numId w:val="149"/>
              </w:numPr>
              <w:suppressAutoHyphens w:val="0"/>
              <w:spacing w:after="53"/>
              <w:ind w:hanging="360"/>
              <w:jc w:val="left"/>
              <w:rPr>
                <w:sz w:val="20"/>
                <w:szCs w:val="20"/>
                <w:lang w:val="el-GR"/>
              </w:rPr>
            </w:pPr>
            <w:r w:rsidRPr="00A13525">
              <w:rPr>
                <w:sz w:val="20"/>
                <w:szCs w:val="20"/>
                <w:lang w:val="el-GR"/>
              </w:rPr>
              <w:t>Εμπλοκής χειριστή για τη περαιτέρω εκτέλεση της διαδικασίας (</w:t>
            </w:r>
            <w:r w:rsidRPr="00A13525">
              <w:rPr>
                <w:sz w:val="20"/>
                <w:szCs w:val="20"/>
              </w:rPr>
              <w:t>user</w:t>
            </w:r>
            <w:r w:rsidRPr="00A13525">
              <w:rPr>
                <w:sz w:val="20"/>
                <w:szCs w:val="20"/>
                <w:lang w:val="el-GR"/>
              </w:rPr>
              <w:t xml:space="preserve"> </w:t>
            </w:r>
            <w:r w:rsidRPr="00A13525">
              <w:rPr>
                <w:sz w:val="20"/>
                <w:szCs w:val="20"/>
              </w:rPr>
              <w:t>prompt</w:t>
            </w:r>
            <w:r w:rsidRPr="00A13525">
              <w:rPr>
                <w:sz w:val="20"/>
                <w:szCs w:val="20"/>
                <w:lang w:val="el-GR"/>
              </w:rPr>
              <w:t>)</w:t>
            </w:r>
          </w:p>
        </w:tc>
        <w:tc>
          <w:tcPr>
            <w:tcW w:w="1350" w:type="dxa"/>
            <w:tcBorders>
              <w:top w:val="single" w:sz="4" w:space="0" w:color="000000"/>
              <w:left w:val="single" w:sz="4" w:space="0" w:color="000000"/>
              <w:bottom w:val="single" w:sz="4" w:space="0" w:color="000000"/>
            </w:tcBorders>
            <w:shd w:val="clear" w:color="auto" w:fill="auto"/>
          </w:tcPr>
          <w:p w14:paraId="4783AB62"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2152A6B8"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D2ABB2" w14:textId="77777777" w:rsidR="00A13525" w:rsidRDefault="00A13525" w:rsidP="00BC5B69">
            <w:pPr>
              <w:spacing w:after="60"/>
              <w:rPr>
                <w:sz w:val="20"/>
                <w:szCs w:val="20"/>
              </w:rPr>
            </w:pPr>
          </w:p>
        </w:tc>
      </w:tr>
      <w:tr w:rsidR="00A13525" w14:paraId="383CE721"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65AA994B"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5CC7B048" w14:textId="77777777" w:rsidR="00A13525" w:rsidRPr="00A13525" w:rsidRDefault="00A13525" w:rsidP="00BC5B69">
            <w:pPr>
              <w:jc w:val="left"/>
              <w:rPr>
                <w:sz w:val="20"/>
                <w:szCs w:val="20"/>
                <w:lang w:val="el-GR"/>
              </w:rPr>
            </w:pPr>
            <w:r w:rsidRPr="00A13525">
              <w:rPr>
                <w:sz w:val="20"/>
                <w:szCs w:val="20"/>
                <w:lang w:val="el-GR"/>
              </w:rPr>
              <w:t xml:space="preserve">Δυνατότητα υποστήριξης των ακόλουθων εντολών αυτοματοποίησης: </w:t>
            </w:r>
          </w:p>
          <w:p w14:paraId="73C2926B" w14:textId="77777777" w:rsidR="00A13525" w:rsidRPr="00A13525" w:rsidRDefault="00A13525" w:rsidP="001B1A2C">
            <w:pPr>
              <w:numPr>
                <w:ilvl w:val="0"/>
                <w:numId w:val="150"/>
              </w:numPr>
              <w:suppressAutoHyphens w:val="0"/>
              <w:spacing w:after="55"/>
              <w:ind w:hanging="360"/>
              <w:jc w:val="left"/>
              <w:rPr>
                <w:sz w:val="20"/>
                <w:szCs w:val="20"/>
              </w:rPr>
            </w:pPr>
            <w:r w:rsidRPr="00A13525">
              <w:rPr>
                <w:sz w:val="20"/>
                <w:szCs w:val="20"/>
              </w:rPr>
              <w:t xml:space="preserve">Δυνατότητα εκκίνησης website </w:t>
            </w:r>
          </w:p>
          <w:p w14:paraId="0A781207" w14:textId="77777777" w:rsidR="00A13525" w:rsidRPr="00A13525" w:rsidRDefault="00A13525" w:rsidP="001B1A2C">
            <w:pPr>
              <w:numPr>
                <w:ilvl w:val="0"/>
                <w:numId w:val="150"/>
              </w:numPr>
              <w:suppressAutoHyphens w:val="0"/>
              <w:spacing w:after="19"/>
              <w:ind w:hanging="360"/>
              <w:jc w:val="left"/>
              <w:rPr>
                <w:sz w:val="20"/>
                <w:szCs w:val="20"/>
              </w:rPr>
            </w:pPr>
            <w:r w:rsidRPr="00A13525">
              <w:rPr>
                <w:sz w:val="20"/>
                <w:szCs w:val="20"/>
              </w:rPr>
              <w:t>Προσομοίωση καταχώρησης στοιχείων (keystrokes)</w:t>
            </w:r>
          </w:p>
          <w:p w14:paraId="3B585376" w14:textId="77777777" w:rsidR="00A13525" w:rsidRPr="00A13525" w:rsidRDefault="00A13525" w:rsidP="001B1A2C">
            <w:pPr>
              <w:numPr>
                <w:ilvl w:val="0"/>
                <w:numId w:val="150"/>
              </w:numPr>
              <w:suppressAutoHyphens w:val="0"/>
              <w:spacing w:after="25"/>
              <w:ind w:hanging="360"/>
              <w:jc w:val="left"/>
              <w:rPr>
                <w:sz w:val="20"/>
                <w:szCs w:val="20"/>
                <w:lang w:val="el-GR"/>
              </w:rPr>
            </w:pPr>
            <w:r w:rsidRPr="00A13525">
              <w:rPr>
                <w:sz w:val="20"/>
                <w:szCs w:val="20"/>
                <w:lang w:val="el-GR"/>
              </w:rPr>
              <w:t xml:space="preserve">Εντολή χρονικής διακοπής διαδικασίας (προσωρινής/οριστικής) – </w:t>
            </w:r>
            <w:r w:rsidRPr="00A13525">
              <w:rPr>
                <w:sz w:val="20"/>
                <w:szCs w:val="20"/>
              </w:rPr>
              <w:t>Delay</w:t>
            </w:r>
            <w:r w:rsidRPr="00A13525">
              <w:rPr>
                <w:sz w:val="20"/>
                <w:szCs w:val="20"/>
                <w:lang w:val="el-GR"/>
              </w:rPr>
              <w:t>/</w:t>
            </w:r>
            <w:r w:rsidRPr="00A13525">
              <w:rPr>
                <w:sz w:val="20"/>
                <w:szCs w:val="20"/>
              </w:rPr>
              <w:t>Wait</w:t>
            </w:r>
            <w:r w:rsidRPr="00A13525">
              <w:rPr>
                <w:sz w:val="20"/>
                <w:szCs w:val="20"/>
                <w:lang w:val="el-GR"/>
              </w:rPr>
              <w:t xml:space="preserve"> </w:t>
            </w:r>
          </w:p>
          <w:p w14:paraId="4686A331" w14:textId="77777777" w:rsidR="00A13525" w:rsidRPr="00A13525" w:rsidRDefault="00A13525" w:rsidP="001B1A2C">
            <w:pPr>
              <w:numPr>
                <w:ilvl w:val="0"/>
                <w:numId w:val="150"/>
              </w:numPr>
              <w:suppressAutoHyphens w:val="0"/>
              <w:spacing w:after="28"/>
              <w:ind w:hanging="360"/>
              <w:jc w:val="left"/>
              <w:rPr>
                <w:sz w:val="20"/>
                <w:szCs w:val="20"/>
                <w:lang w:val="el-GR"/>
              </w:rPr>
            </w:pPr>
            <w:r w:rsidRPr="00A13525">
              <w:rPr>
                <w:sz w:val="20"/>
                <w:szCs w:val="20"/>
                <w:lang w:val="el-GR"/>
              </w:rPr>
              <w:t>Υποστήριξη ενεργειών μέσω ποντικιού (</w:t>
            </w:r>
            <w:r w:rsidRPr="00A13525">
              <w:rPr>
                <w:sz w:val="20"/>
                <w:szCs w:val="20"/>
              </w:rPr>
              <w:t>mouse</w:t>
            </w:r>
            <w:r w:rsidRPr="00A13525">
              <w:rPr>
                <w:sz w:val="20"/>
                <w:szCs w:val="20"/>
                <w:lang w:val="el-GR"/>
              </w:rPr>
              <w:t xml:space="preserve"> </w:t>
            </w:r>
            <w:r w:rsidRPr="00A13525">
              <w:rPr>
                <w:sz w:val="20"/>
                <w:szCs w:val="20"/>
              </w:rPr>
              <w:t>clicks</w:t>
            </w:r>
            <w:r w:rsidRPr="00A13525">
              <w:rPr>
                <w:sz w:val="20"/>
                <w:szCs w:val="20"/>
                <w:lang w:val="el-GR"/>
              </w:rPr>
              <w:t xml:space="preserve">) </w:t>
            </w:r>
          </w:p>
          <w:p w14:paraId="362F7A06" w14:textId="77777777" w:rsidR="00A13525" w:rsidRPr="00A13525" w:rsidRDefault="00A13525" w:rsidP="001B1A2C">
            <w:pPr>
              <w:numPr>
                <w:ilvl w:val="0"/>
                <w:numId w:val="150"/>
              </w:numPr>
              <w:suppressAutoHyphens w:val="0"/>
              <w:spacing w:after="23"/>
              <w:ind w:hanging="360"/>
              <w:jc w:val="left"/>
              <w:rPr>
                <w:sz w:val="20"/>
                <w:szCs w:val="20"/>
                <w:lang w:val="el-GR"/>
              </w:rPr>
            </w:pPr>
            <w:r w:rsidRPr="00A13525">
              <w:rPr>
                <w:sz w:val="20"/>
                <w:szCs w:val="20"/>
                <w:lang w:val="el-GR"/>
              </w:rPr>
              <w:t>Εισαγωγή και εκτέλεση ηχητικού αρχείου (</w:t>
            </w:r>
            <w:r w:rsidRPr="00A13525">
              <w:rPr>
                <w:sz w:val="20"/>
                <w:szCs w:val="20"/>
              </w:rPr>
              <w:t>sound</w:t>
            </w:r>
            <w:r w:rsidRPr="00A13525">
              <w:rPr>
                <w:sz w:val="20"/>
                <w:szCs w:val="20"/>
                <w:lang w:val="el-GR"/>
              </w:rPr>
              <w:t xml:space="preserve">) πριν ή μετά την ολοκλήρωση μιας ενέργειας </w:t>
            </w:r>
          </w:p>
          <w:p w14:paraId="56690F3F" w14:textId="77777777" w:rsidR="00A13525" w:rsidRPr="00A13525" w:rsidRDefault="00A13525" w:rsidP="001B1A2C">
            <w:pPr>
              <w:numPr>
                <w:ilvl w:val="0"/>
                <w:numId w:val="150"/>
              </w:numPr>
              <w:suppressAutoHyphens w:val="0"/>
              <w:spacing w:after="23"/>
              <w:ind w:hanging="360"/>
              <w:jc w:val="left"/>
              <w:rPr>
                <w:sz w:val="20"/>
                <w:szCs w:val="20"/>
                <w:lang w:val="el-GR"/>
              </w:rPr>
            </w:pPr>
            <w:r w:rsidRPr="00A13525">
              <w:rPr>
                <w:sz w:val="20"/>
                <w:szCs w:val="20"/>
                <w:lang w:val="el-GR"/>
              </w:rPr>
              <w:t>Διαχείριση δεδομένων από/στη μνήμη του υπολογιστή (</w:t>
            </w:r>
            <w:r w:rsidRPr="00A13525">
              <w:rPr>
                <w:sz w:val="20"/>
                <w:szCs w:val="20"/>
              </w:rPr>
              <w:t>clipboard</w:t>
            </w:r>
            <w:r w:rsidRPr="00A13525">
              <w:rPr>
                <w:sz w:val="20"/>
                <w:szCs w:val="20"/>
                <w:lang w:val="el-GR"/>
              </w:rPr>
              <w:t>)</w:t>
            </w:r>
          </w:p>
        </w:tc>
        <w:tc>
          <w:tcPr>
            <w:tcW w:w="1350" w:type="dxa"/>
            <w:tcBorders>
              <w:top w:val="single" w:sz="4" w:space="0" w:color="000000"/>
              <w:left w:val="single" w:sz="4" w:space="0" w:color="000000"/>
              <w:bottom w:val="single" w:sz="4" w:space="0" w:color="000000"/>
            </w:tcBorders>
            <w:shd w:val="clear" w:color="auto" w:fill="auto"/>
          </w:tcPr>
          <w:p w14:paraId="177AC047" w14:textId="77777777" w:rsidR="00A13525" w:rsidRPr="00676B7C" w:rsidRDefault="00A13525" w:rsidP="00BC5B69">
            <w:pPr>
              <w:spacing w:after="60"/>
              <w:rPr>
                <w:sz w:val="20"/>
                <w:szCs w:val="20"/>
              </w:rPr>
            </w:pPr>
            <w:r w:rsidRPr="00676B7C">
              <w:rPr>
                <w:sz w:val="20"/>
                <w:szCs w:val="20"/>
              </w:rPr>
              <w:t>ΝΑΙ</w:t>
            </w:r>
          </w:p>
        </w:tc>
        <w:tc>
          <w:tcPr>
            <w:tcW w:w="1440" w:type="dxa"/>
            <w:tcBorders>
              <w:top w:val="single" w:sz="4" w:space="0" w:color="000000"/>
              <w:left w:val="single" w:sz="4" w:space="0" w:color="000000"/>
              <w:bottom w:val="single" w:sz="4" w:space="0" w:color="000000"/>
            </w:tcBorders>
            <w:shd w:val="clear" w:color="auto" w:fill="auto"/>
            <w:vAlign w:val="center"/>
          </w:tcPr>
          <w:p w14:paraId="5B2F15D8"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65E632" w14:textId="77777777" w:rsidR="00A13525" w:rsidRDefault="00A13525" w:rsidP="00BC5B69">
            <w:pPr>
              <w:spacing w:after="60"/>
              <w:rPr>
                <w:sz w:val="20"/>
                <w:szCs w:val="20"/>
              </w:rPr>
            </w:pPr>
          </w:p>
        </w:tc>
      </w:tr>
      <w:tr w:rsidR="00A13525" w14:paraId="0217364D"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137BA419"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09531506" w14:textId="77777777" w:rsidR="00A13525" w:rsidRPr="00A13525" w:rsidRDefault="00A13525" w:rsidP="00BC5B69">
            <w:pPr>
              <w:jc w:val="left"/>
              <w:rPr>
                <w:sz w:val="20"/>
                <w:szCs w:val="20"/>
                <w:lang w:val="el-GR"/>
              </w:rPr>
            </w:pPr>
            <w:r w:rsidRPr="00A13525">
              <w:rPr>
                <w:sz w:val="20"/>
                <w:szCs w:val="20"/>
                <w:lang w:val="el-GR"/>
              </w:rPr>
              <w:t xml:space="preserve">Δυνατότητα υποστήριξης των ακόλουθων εντολών αυτοματοποίησης: </w:t>
            </w:r>
          </w:p>
          <w:p w14:paraId="535A34A9" w14:textId="77777777" w:rsidR="00A13525" w:rsidRPr="00A13525" w:rsidRDefault="00A13525" w:rsidP="001B1A2C">
            <w:pPr>
              <w:numPr>
                <w:ilvl w:val="0"/>
                <w:numId w:val="151"/>
              </w:numPr>
              <w:suppressAutoHyphens w:val="0"/>
              <w:spacing w:after="16"/>
              <w:ind w:hanging="360"/>
              <w:jc w:val="left"/>
              <w:rPr>
                <w:sz w:val="20"/>
                <w:szCs w:val="20"/>
                <w:lang w:val="el-GR"/>
              </w:rPr>
            </w:pPr>
            <w:r w:rsidRPr="00A13525">
              <w:rPr>
                <w:sz w:val="20"/>
                <w:szCs w:val="20"/>
                <w:lang w:val="el-GR"/>
              </w:rPr>
              <w:t>Διαχείριση σχεσιακών βάσεων δεδομένων (</w:t>
            </w:r>
            <w:r w:rsidRPr="00A13525">
              <w:rPr>
                <w:sz w:val="20"/>
                <w:szCs w:val="20"/>
              </w:rPr>
              <w:t>database</w:t>
            </w:r>
            <w:r w:rsidRPr="00A13525">
              <w:rPr>
                <w:sz w:val="20"/>
                <w:szCs w:val="20"/>
                <w:lang w:val="el-GR"/>
              </w:rPr>
              <w:t xml:space="preserve">) </w:t>
            </w:r>
          </w:p>
          <w:p w14:paraId="46A31B0D" w14:textId="77777777" w:rsidR="00A13525" w:rsidRPr="00A13525" w:rsidRDefault="00A13525" w:rsidP="001B1A2C">
            <w:pPr>
              <w:numPr>
                <w:ilvl w:val="0"/>
                <w:numId w:val="151"/>
              </w:numPr>
              <w:suppressAutoHyphens w:val="0"/>
              <w:spacing w:after="41"/>
              <w:ind w:hanging="360"/>
              <w:jc w:val="left"/>
              <w:rPr>
                <w:sz w:val="20"/>
                <w:szCs w:val="20"/>
              </w:rPr>
            </w:pPr>
            <w:r w:rsidRPr="00A13525">
              <w:rPr>
                <w:sz w:val="20"/>
                <w:szCs w:val="20"/>
              </w:rPr>
              <w:t>Ολοκλήρωση με REST Web Services μέσω των HTTP μεθόδων GET, POST, PUT και DELETE</w:t>
            </w:r>
          </w:p>
          <w:p w14:paraId="7A518B86" w14:textId="77777777" w:rsidR="00A13525" w:rsidRPr="00A13525" w:rsidRDefault="00A13525" w:rsidP="001B1A2C">
            <w:pPr>
              <w:pStyle w:val="aff0"/>
              <w:numPr>
                <w:ilvl w:val="0"/>
                <w:numId w:val="152"/>
              </w:numPr>
              <w:spacing w:after="121"/>
              <w:ind w:right="65"/>
              <w:jc w:val="left"/>
              <w:rPr>
                <w:sz w:val="20"/>
                <w:szCs w:val="20"/>
                <w:lang w:val="el-GR"/>
              </w:rPr>
            </w:pPr>
            <w:r w:rsidRPr="00A13525">
              <w:rPr>
                <w:sz w:val="20"/>
                <w:szCs w:val="20"/>
                <w:lang w:val="el-GR"/>
              </w:rPr>
              <w:t xml:space="preserve">Ολοκλήρωση με </w:t>
            </w:r>
            <w:r w:rsidRPr="00A13525">
              <w:rPr>
                <w:sz w:val="20"/>
                <w:szCs w:val="20"/>
              </w:rPr>
              <w:t>SOAP</w:t>
            </w:r>
            <w:r w:rsidRPr="00A13525">
              <w:rPr>
                <w:sz w:val="20"/>
                <w:szCs w:val="20"/>
                <w:lang w:val="el-GR"/>
              </w:rPr>
              <w:t xml:space="preserve"> </w:t>
            </w:r>
            <w:r w:rsidRPr="00A13525">
              <w:rPr>
                <w:sz w:val="20"/>
                <w:szCs w:val="20"/>
              </w:rPr>
              <w:t>Web</w:t>
            </w:r>
            <w:r w:rsidRPr="00A13525">
              <w:rPr>
                <w:sz w:val="20"/>
                <w:szCs w:val="20"/>
                <w:lang w:val="el-GR"/>
              </w:rPr>
              <w:t xml:space="preserve"> </w:t>
            </w:r>
            <w:r w:rsidRPr="00A13525">
              <w:rPr>
                <w:sz w:val="20"/>
                <w:szCs w:val="20"/>
              </w:rPr>
              <w:t>Services</w:t>
            </w:r>
            <w:r w:rsidRPr="00A13525">
              <w:rPr>
                <w:sz w:val="20"/>
                <w:szCs w:val="20"/>
                <w:lang w:val="el-GR"/>
              </w:rPr>
              <w:t xml:space="preserve"> </w:t>
            </w:r>
          </w:p>
        </w:tc>
        <w:tc>
          <w:tcPr>
            <w:tcW w:w="1350" w:type="dxa"/>
            <w:tcBorders>
              <w:top w:val="single" w:sz="4" w:space="0" w:color="000000"/>
              <w:left w:val="single" w:sz="4" w:space="0" w:color="000000"/>
              <w:bottom w:val="single" w:sz="4" w:space="0" w:color="000000"/>
            </w:tcBorders>
            <w:shd w:val="clear" w:color="auto" w:fill="auto"/>
          </w:tcPr>
          <w:p w14:paraId="256290A9" w14:textId="77777777" w:rsidR="00A13525" w:rsidRPr="00676B7C" w:rsidRDefault="00A13525" w:rsidP="00BC5B69">
            <w:pPr>
              <w:spacing w:after="60"/>
              <w:rPr>
                <w:sz w:val="20"/>
                <w:szCs w:val="20"/>
              </w:rPr>
            </w:pPr>
            <w:r w:rsidRPr="00676B7C">
              <w:rPr>
                <w:sz w:val="20"/>
                <w:szCs w:val="20"/>
              </w:rPr>
              <w:t>ΝΑΙ</w:t>
            </w:r>
          </w:p>
        </w:tc>
        <w:tc>
          <w:tcPr>
            <w:tcW w:w="1440" w:type="dxa"/>
            <w:tcBorders>
              <w:top w:val="single" w:sz="4" w:space="0" w:color="000000"/>
              <w:left w:val="single" w:sz="4" w:space="0" w:color="000000"/>
              <w:bottom w:val="single" w:sz="4" w:space="0" w:color="000000"/>
            </w:tcBorders>
            <w:shd w:val="clear" w:color="auto" w:fill="auto"/>
            <w:vAlign w:val="center"/>
          </w:tcPr>
          <w:p w14:paraId="51547C55"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32BA06" w14:textId="77777777" w:rsidR="00A13525" w:rsidRDefault="00A13525" w:rsidP="00BC5B69">
            <w:pPr>
              <w:spacing w:after="60"/>
              <w:rPr>
                <w:sz w:val="20"/>
                <w:szCs w:val="20"/>
              </w:rPr>
            </w:pPr>
          </w:p>
        </w:tc>
      </w:tr>
      <w:tr w:rsidR="00A13525" w14:paraId="090803B7"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4F8ACB57"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1AA79842" w14:textId="77777777" w:rsidR="00A13525" w:rsidRPr="00A13525" w:rsidRDefault="00A13525" w:rsidP="00BC5B69">
            <w:pPr>
              <w:jc w:val="left"/>
              <w:rPr>
                <w:sz w:val="20"/>
                <w:szCs w:val="20"/>
                <w:lang w:val="el-GR"/>
              </w:rPr>
            </w:pPr>
            <w:r w:rsidRPr="00A13525">
              <w:rPr>
                <w:sz w:val="20"/>
                <w:szCs w:val="20"/>
                <w:lang w:val="el-GR"/>
              </w:rPr>
              <w:t xml:space="preserve">Δυνατότητα υποστήριξης των ακόλουθων εντολών αυτοματοποίησης: </w:t>
            </w:r>
          </w:p>
          <w:p w14:paraId="2A88E9AE" w14:textId="77777777" w:rsidR="00A13525" w:rsidRPr="00A13525" w:rsidRDefault="00A13525" w:rsidP="001B1A2C">
            <w:pPr>
              <w:numPr>
                <w:ilvl w:val="0"/>
                <w:numId w:val="151"/>
              </w:numPr>
              <w:suppressAutoHyphens w:val="0"/>
              <w:spacing w:after="55"/>
              <w:ind w:hanging="360"/>
              <w:jc w:val="left"/>
              <w:rPr>
                <w:sz w:val="20"/>
                <w:szCs w:val="20"/>
              </w:rPr>
            </w:pPr>
            <w:r w:rsidRPr="00A13525">
              <w:rPr>
                <w:sz w:val="20"/>
                <w:szCs w:val="20"/>
              </w:rPr>
              <w:t xml:space="preserve">Διαχείρισης αρχείων και φακέλων </w:t>
            </w:r>
          </w:p>
          <w:p w14:paraId="6179798C" w14:textId="77777777" w:rsidR="00A13525" w:rsidRPr="00A13525" w:rsidRDefault="00A13525" w:rsidP="001B1A2C">
            <w:pPr>
              <w:numPr>
                <w:ilvl w:val="0"/>
                <w:numId w:val="151"/>
              </w:numPr>
              <w:suppressAutoHyphens w:val="0"/>
              <w:spacing w:after="13"/>
              <w:ind w:hanging="360"/>
              <w:jc w:val="left"/>
              <w:rPr>
                <w:sz w:val="20"/>
                <w:szCs w:val="20"/>
              </w:rPr>
            </w:pPr>
            <w:r w:rsidRPr="00A13525">
              <w:rPr>
                <w:sz w:val="20"/>
                <w:szCs w:val="20"/>
              </w:rPr>
              <w:t xml:space="preserve">Αυτοματισμού ηλεκτρονικής αλληλογραφίας (Email) </w:t>
            </w:r>
          </w:p>
          <w:p w14:paraId="0C38D8B0" w14:textId="77777777" w:rsidR="00A13525" w:rsidRPr="00A13525" w:rsidRDefault="00A13525" w:rsidP="001B1A2C">
            <w:pPr>
              <w:numPr>
                <w:ilvl w:val="0"/>
                <w:numId w:val="151"/>
              </w:numPr>
              <w:suppressAutoHyphens w:val="0"/>
              <w:spacing w:after="53"/>
              <w:ind w:hanging="360"/>
              <w:jc w:val="left"/>
              <w:rPr>
                <w:sz w:val="20"/>
                <w:szCs w:val="20"/>
              </w:rPr>
            </w:pPr>
            <w:r w:rsidRPr="00A13525">
              <w:rPr>
                <w:sz w:val="20"/>
                <w:szCs w:val="20"/>
              </w:rPr>
              <w:t xml:space="preserve">Υποστήριξη πρωτοκόλλων FTP/SFTP </w:t>
            </w:r>
          </w:p>
          <w:p w14:paraId="7BDD8FD5" w14:textId="77777777" w:rsidR="00A13525" w:rsidRPr="00A13525" w:rsidRDefault="00A13525" w:rsidP="001B1A2C">
            <w:pPr>
              <w:numPr>
                <w:ilvl w:val="0"/>
                <w:numId w:val="151"/>
              </w:numPr>
              <w:suppressAutoHyphens w:val="0"/>
              <w:spacing w:after="55"/>
              <w:ind w:hanging="360"/>
              <w:jc w:val="left"/>
              <w:rPr>
                <w:sz w:val="20"/>
                <w:szCs w:val="20"/>
                <w:lang w:val="el-GR"/>
              </w:rPr>
            </w:pPr>
            <w:r w:rsidRPr="00A13525">
              <w:rPr>
                <w:sz w:val="20"/>
                <w:szCs w:val="20"/>
                <w:lang w:val="el-GR"/>
              </w:rPr>
              <w:t xml:space="preserve">Μεταφοράς δεδομένων από/σε αρχεία </w:t>
            </w:r>
            <w:r w:rsidRPr="00A13525">
              <w:rPr>
                <w:sz w:val="20"/>
                <w:szCs w:val="20"/>
              </w:rPr>
              <w:t>Excel</w:t>
            </w:r>
            <w:r w:rsidRPr="00A13525">
              <w:rPr>
                <w:sz w:val="20"/>
                <w:szCs w:val="20"/>
                <w:lang w:val="el-GR"/>
              </w:rPr>
              <w:t xml:space="preserve">  </w:t>
            </w:r>
          </w:p>
          <w:p w14:paraId="7DE3CB8C" w14:textId="77777777" w:rsidR="00A13525" w:rsidRPr="00A13525" w:rsidRDefault="00A13525" w:rsidP="001B1A2C">
            <w:pPr>
              <w:numPr>
                <w:ilvl w:val="0"/>
                <w:numId w:val="151"/>
              </w:numPr>
              <w:suppressAutoHyphens w:val="0"/>
              <w:spacing w:after="28"/>
              <w:ind w:hanging="360"/>
              <w:jc w:val="left"/>
              <w:rPr>
                <w:sz w:val="20"/>
                <w:szCs w:val="20"/>
                <w:lang w:val="el-GR"/>
              </w:rPr>
            </w:pPr>
            <w:r w:rsidRPr="00A13525">
              <w:rPr>
                <w:sz w:val="20"/>
                <w:szCs w:val="20"/>
                <w:lang w:val="el-GR"/>
              </w:rPr>
              <w:lastRenderedPageBreak/>
              <w:t xml:space="preserve">Ανάκτηση πληροφοριών από αρχεία </w:t>
            </w:r>
            <w:r w:rsidRPr="00A13525">
              <w:rPr>
                <w:sz w:val="20"/>
                <w:szCs w:val="20"/>
              </w:rPr>
              <w:t>CSV</w:t>
            </w:r>
            <w:r w:rsidRPr="00A13525">
              <w:rPr>
                <w:sz w:val="20"/>
                <w:szCs w:val="20"/>
                <w:lang w:val="el-GR"/>
              </w:rPr>
              <w:t>/</w:t>
            </w:r>
            <w:r w:rsidRPr="00A13525">
              <w:rPr>
                <w:sz w:val="20"/>
                <w:szCs w:val="20"/>
              </w:rPr>
              <w:t>TXT</w:t>
            </w:r>
            <w:r w:rsidRPr="00A13525">
              <w:rPr>
                <w:sz w:val="20"/>
                <w:szCs w:val="20"/>
                <w:lang w:val="el-GR"/>
              </w:rPr>
              <w:t xml:space="preserve"> </w:t>
            </w:r>
          </w:p>
        </w:tc>
        <w:tc>
          <w:tcPr>
            <w:tcW w:w="1350" w:type="dxa"/>
            <w:tcBorders>
              <w:top w:val="single" w:sz="4" w:space="0" w:color="000000"/>
              <w:left w:val="single" w:sz="4" w:space="0" w:color="000000"/>
              <w:bottom w:val="single" w:sz="4" w:space="0" w:color="000000"/>
            </w:tcBorders>
            <w:shd w:val="clear" w:color="auto" w:fill="auto"/>
          </w:tcPr>
          <w:p w14:paraId="2704ACBA" w14:textId="77777777" w:rsidR="00A13525" w:rsidRPr="00676B7C" w:rsidRDefault="00A13525" w:rsidP="00BC5B69">
            <w:pPr>
              <w:spacing w:after="60"/>
              <w:rPr>
                <w:sz w:val="20"/>
                <w:szCs w:val="20"/>
              </w:rPr>
            </w:pPr>
            <w:r w:rsidRPr="00676B7C">
              <w:rPr>
                <w:sz w:val="20"/>
                <w:szCs w:val="20"/>
              </w:rPr>
              <w:lastRenderedPageBreak/>
              <w:t>ΝΑΙ</w:t>
            </w:r>
          </w:p>
        </w:tc>
        <w:tc>
          <w:tcPr>
            <w:tcW w:w="1440" w:type="dxa"/>
            <w:tcBorders>
              <w:top w:val="single" w:sz="4" w:space="0" w:color="000000"/>
              <w:left w:val="single" w:sz="4" w:space="0" w:color="000000"/>
              <w:bottom w:val="single" w:sz="4" w:space="0" w:color="000000"/>
            </w:tcBorders>
            <w:shd w:val="clear" w:color="auto" w:fill="auto"/>
            <w:vAlign w:val="center"/>
          </w:tcPr>
          <w:p w14:paraId="79632093"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E5B2C4" w14:textId="77777777" w:rsidR="00A13525" w:rsidRDefault="00A13525" w:rsidP="00BC5B69">
            <w:pPr>
              <w:spacing w:after="60"/>
              <w:rPr>
                <w:sz w:val="20"/>
                <w:szCs w:val="20"/>
              </w:rPr>
            </w:pPr>
          </w:p>
        </w:tc>
      </w:tr>
      <w:tr w:rsidR="00A13525" w14:paraId="59509F09"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1383365C"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2BC927B6" w14:textId="77777777" w:rsidR="00A13525" w:rsidRPr="00A13525" w:rsidRDefault="00A13525" w:rsidP="00BC5B69">
            <w:pPr>
              <w:jc w:val="left"/>
              <w:rPr>
                <w:sz w:val="20"/>
                <w:szCs w:val="20"/>
                <w:lang w:val="el-GR"/>
              </w:rPr>
            </w:pPr>
            <w:r w:rsidRPr="00A13525">
              <w:rPr>
                <w:sz w:val="20"/>
                <w:szCs w:val="20"/>
                <w:lang w:val="el-GR"/>
              </w:rPr>
              <w:t xml:space="preserve">Δυνατότητα υποστήριξης των ακόλουθων εντολών αυτοματοποίησης: </w:t>
            </w:r>
          </w:p>
          <w:p w14:paraId="5F05451C" w14:textId="77777777" w:rsidR="00A13525" w:rsidRPr="00A13525" w:rsidRDefault="00A13525" w:rsidP="001B1A2C">
            <w:pPr>
              <w:numPr>
                <w:ilvl w:val="0"/>
                <w:numId w:val="150"/>
              </w:numPr>
              <w:suppressAutoHyphens w:val="0"/>
              <w:spacing w:after="13"/>
              <w:ind w:hanging="360"/>
              <w:jc w:val="left"/>
              <w:rPr>
                <w:sz w:val="20"/>
                <w:szCs w:val="20"/>
              </w:rPr>
            </w:pPr>
            <w:r w:rsidRPr="00A13525">
              <w:rPr>
                <w:sz w:val="20"/>
                <w:szCs w:val="20"/>
              </w:rPr>
              <w:t xml:space="preserve">Διαχείριση μεταβλητών διαδικασίας (variables) </w:t>
            </w:r>
          </w:p>
          <w:p w14:paraId="683934C3" w14:textId="77777777" w:rsidR="00A13525" w:rsidRPr="00A13525" w:rsidRDefault="00A13525" w:rsidP="001B1A2C">
            <w:pPr>
              <w:numPr>
                <w:ilvl w:val="0"/>
                <w:numId w:val="151"/>
              </w:numPr>
              <w:suppressAutoHyphens w:val="0"/>
              <w:spacing w:after="55"/>
              <w:ind w:hanging="360"/>
              <w:jc w:val="left"/>
              <w:rPr>
                <w:sz w:val="20"/>
                <w:szCs w:val="20"/>
              </w:rPr>
            </w:pPr>
            <w:r w:rsidRPr="00A13525">
              <w:rPr>
                <w:sz w:val="20"/>
                <w:szCs w:val="20"/>
              </w:rPr>
              <w:t xml:space="preserve">Υποστήριξη λογικών ενεργειών IF/ELSE </w:t>
            </w:r>
          </w:p>
          <w:p w14:paraId="75AA04C3" w14:textId="77777777" w:rsidR="00A13525" w:rsidRPr="00A13525" w:rsidRDefault="00A13525" w:rsidP="001B1A2C">
            <w:pPr>
              <w:numPr>
                <w:ilvl w:val="0"/>
                <w:numId w:val="151"/>
              </w:numPr>
              <w:suppressAutoHyphens w:val="0"/>
              <w:spacing w:after="28"/>
              <w:ind w:hanging="360"/>
              <w:jc w:val="left"/>
              <w:rPr>
                <w:sz w:val="20"/>
                <w:szCs w:val="20"/>
              </w:rPr>
            </w:pPr>
            <w:r w:rsidRPr="00A13525">
              <w:rPr>
                <w:sz w:val="20"/>
                <w:szCs w:val="20"/>
              </w:rPr>
              <w:t xml:space="preserve">Επαναλαμβανόμενη εκτέλεσης εντολών (loop) </w:t>
            </w:r>
          </w:p>
          <w:p w14:paraId="1685AA93" w14:textId="77777777" w:rsidR="00A13525" w:rsidRPr="00A13525" w:rsidRDefault="00A13525" w:rsidP="001B1A2C">
            <w:pPr>
              <w:numPr>
                <w:ilvl w:val="0"/>
                <w:numId w:val="151"/>
              </w:numPr>
              <w:suppressAutoHyphens w:val="0"/>
              <w:spacing w:after="55"/>
              <w:ind w:hanging="360"/>
              <w:jc w:val="left"/>
              <w:rPr>
                <w:sz w:val="20"/>
                <w:szCs w:val="20"/>
              </w:rPr>
            </w:pPr>
            <w:r w:rsidRPr="00A13525">
              <w:rPr>
                <w:sz w:val="20"/>
                <w:szCs w:val="20"/>
              </w:rPr>
              <w:t xml:space="preserve">Διαχείρισης σφαλμάτων (error handling) </w:t>
            </w:r>
          </w:p>
          <w:p w14:paraId="20ED7516" w14:textId="77777777" w:rsidR="00A13525" w:rsidRPr="00A13525" w:rsidRDefault="00A13525" w:rsidP="001B1A2C">
            <w:pPr>
              <w:numPr>
                <w:ilvl w:val="0"/>
                <w:numId w:val="151"/>
              </w:numPr>
              <w:suppressAutoHyphens w:val="0"/>
              <w:spacing w:after="53"/>
              <w:ind w:hanging="360"/>
              <w:jc w:val="left"/>
              <w:rPr>
                <w:sz w:val="20"/>
                <w:szCs w:val="20"/>
              </w:rPr>
            </w:pPr>
            <w:r w:rsidRPr="00A13525">
              <w:rPr>
                <w:sz w:val="20"/>
                <w:szCs w:val="20"/>
              </w:rPr>
              <w:t xml:space="preserve">Υποστήριξη σχολίων (comments) </w:t>
            </w:r>
          </w:p>
          <w:p w14:paraId="50B1A2DC" w14:textId="77777777" w:rsidR="00A13525" w:rsidRPr="00A13525" w:rsidRDefault="00A13525" w:rsidP="001B1A2C">
            <w:pPr>
              <w:numPr>
                <w:ilvl w:val="0"/>
                <w:numId w:val="151"/>
              </w:numPr>
              <w:suppressAutoHyphens w:val="0"/>
              <w:spacing w:after="28"/>
              <w:ind w:hanging="360"/>
              <w:jc w:val="left"/>
              <w:rPr>
                <w:sz w:val="20"/>
                <w:szCs w:val="20"/>
                <w:lang w:val="el-GR"/>
              </w:rPr>
            </w:pPr>
            <w:r w:rsidRPr="00A13525">
              <w:rPr>
                <w:sz w:val="20"/>
                <w:szCs w:val="20"/>
                <w:lang w:val="el-GR"/>
              </w:rPr>
              <w:t>Καταγραφή πληροφοριών σε αρχείο (</w:t>
            </w:r>
            <w:r w:rsidRPr="00A13525">
              <w:rPr>
                <w:sz w:val="20"/>
                <w:szCs w:val="20"/>
              </w:rPr>
              <w:t>log</w:t>
            </w:r>
            <w:r w:rsidRPr="00A13525">
              <w:rPr>
                <w:sz w:val="20"/>
                <w:szCs w:val="20"/>
                <w:lang w:val="el-GR"/>
              </w:rPr>
              <w:t xml:space="preserve"> </w:t>
            </w:r>
            <w:r w:rsidRPr="00A13525">
              <w:rPr>
                <w:sz w:val="20"/>
                <w:szCs w:val="20"/>
              </w:rPr>
              <w:t>to</w:t>
            </w:r>
            <w:r w:rsidRPr="00A13525">
              <w:rPr>
                <w:sz w:val="20"/>
                <w:szCs w:val="20"/>
                <w:lang w:val="el-GR"/>
              </w:rPr>
              <w:t xml:space="preserve"> </w:t>
            </w:r>
            <w:r w:rsidRPr="00A13525">
              <w:rPr>
                <w:sz w:val="20"/>
                <w:szCs w:val="20"/>
              </w:rPr>
              <w:t>file</w:t>
            </w:r>
            <w:r w:rsidRPr="00A13525">
              <w:rPr>
                <w:sz w:val="20"/>
                <w:szCs w:val="20"/>
                <w:lang w:val="el-GR"/>
              </w:rPr>
              <w:t xml:space="preserve">) </w:t>
            </w:r>
          </w:p>
        </w:tc>
        <w:tc>
          <w:tcPr>
            <w:tcW w:w="1350" w:type="dxa"/>
            <w:tcBorders>
              <w:top w:val="single" w:sz="4" w:space="0" w:color="000000"/>
              <w:left w:val="single" w:sz="4" w:space="0" w:color="000000"/>
              <w:bottom w:val="single" w:sz="4" w:space="0" w:color="000000"/>
            </w:tcBorders>
            <w:shd w:val="clear" w:color="auto" w:fill="auto"/>
          </w:tcPr>
          <w:p w14:paraId="49C1B1E8" w14:textId="77777777" w:rsidR="00A13525" w:rsidRPr="00676B7C" w:rsidRDefault="00A13525" w:rsidP="00BC5B69">
            <w:pPr>
              <w:spacing w:after="60"/>
              <w:rPr>
                <w:sz w:val="20"/>
                <w:szCs w:val="20"/>
              </w:rPr>
            </w:pPr>
            <w:r w:rsidRPr="00676B7C">
              <w:rPr>
                <w:sz w:val="20"/>
                <w:szCs w:val="20"/>
              </w:rPr>
              <w:t>ΝΑΙ</w:t>
            </w:r>
          </w:p>
        </w:tc>
        <w:tc>
          <w:tcPr>
            <w:tcW w:w="1440" w:type="dxa"/>
            <w:tcBorders>
              <w:top w:val="single" w:sz="4" w:space="0" w:color="000000"/>
              <w:left w:val="single" w:sz="4" w:space="0" w:color="000000"/>
              <w:bottom w:val="single" w:sz="4" w:space="0" w:color="000000"/>
            </w:tcBorders>
            <w:shd w:val="clear" w:color="auto" w:fill="auto"/>
            <w:vAlign w:val="center"/>
          </w:tcPr>
          <w:p w14:paraId="26D2DEE9"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BE4B05" w14:textId="77777777" w:rsidR="00A13525" w:rsidRDefault="00A13525" w:rsidP="00BC5B69">
            <w:pPr>
              <w:spacing w:after="60"/>
              <w:rPr>
                <w:sz w:val="20"/>
                <w:szCs w:val="20"/>
              </w:rPr>
            </w:pPr>
          </w:p>
        </w:tc>
      </w:tr>
      <w:tr w:rsidR="00A13525" w14:paraId="6E5CD5F3"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04F1FA29"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5216B1DD" w14:textId="77777777" w:rsidR="00A13525" w:rsidRPr="00A13525" w:rsidRDefault="00A13525" w:rsidP="00BC5B69">
            <w:pPr>
              <w:jc w:val="left"/>
              <w:rPr>
                <w:sz w:val="20"/>
                <w:szCs w:val="20"/>
                <w:lang w:val="el-GR"/>
              </w:rPr>
            </w:pPr>
            <w:r w:rsidRPr="00A13525">
              <w:rPr>
                <w:sz w:val="20"/>
                <w:szCs w:val="20"/>
                <w:lang w:val="el-GR"/>
              </w:rPr>
              <w:t xml:space="preserve">Δυνατότητα υποστήριξης των ακόλουθων εντολών αυτοματοποίησης: </w:t>
            </w:r>
          </w:p>
          <w:p w14:paraId="4BB24340" w14:textId="77777777" w:rsidR="00A13525" w:rsidRPr="00A13525" w:rsidRDefault="00A13525" w:rsidP="001B1A2C">
            <w:pPr>
              <w:numPr>
                <w:ilvl w:val="0"/>
                <w:numId w:val="151"/>
              </w:numPr>
              <w:suppressAutoHyphens w:val="0"/>
              <w:spacing w:after="19"/>
              <w:ind w:hanging="360"/>
              <w:jc w:val="left"/>
              <w:rPr>
                <w:sz w:val="20"/>
                <w:szCs w:val="20"/>
                <w:lang w:val="el-GR"/>
              </w:rPr>
            </w:pPr>
            <w:r w:rsidRPr="00A13525">
              <w:rPr>
                <w:sz w:val="20"/>
                <w:szCs w:val="20"/>
                <w:lang w:val="el-GR"/>
              </w:rPr>
              <w:t xml:space="preserve">Αυτοματοποίηση με/σε απομακρυσμένες εφαρμογές που εξυπηρετούνται από περιβάλλον </w:t>
            </w:r>
            <w:r w:rsidRPr="00A13525">
              <w:rPr>
                <w:sz w:val="20"/>
                <w:szCs w:val="20"/>
              </w:rPr>
              <w:t>Citrix</w:t>
            </w:r>
            <w:r w:rsidRPr="00A13525">
              <w:rPr>
                <w:sz w:val="20"/>
                <w:szCs w:val="20"/>
                <w:lang w:val="el-GR"/>
              </w:rPr>
              <w:t xml:space="preserve">  </w:t>
            </w:r>
          </w:p>
          <w:p w14:paraId="10CAD188" w14:textId="77777777" w:rsidR="00A13525" w:rsidRPr="00A13525" w:rsidRDefault="00A13525" w:rsidP="001B1A2C">
            <w:pPr>
              <w:numPr>
                <w:ilvl w:val="0"/>
                <w:numId w:val="151"/>
              </w:numPr>
              <w:suppressAutoHyphens w:val="0"/>
              <w:spacing w:after="16"/>
              <w:ind w:hanging="360"/>
              <w:jc w:val="left"/>
              <w:rPr>
                <w:sz w:val="20"/>
                <w:szCs w:val="20"/>
                <w:lang w:val="el-GR"/>
              </w:rPr>
            </w:pPr>
            <w:r w:rsidRPr="00A13525">
              <w:rPr>
                <w:sz w:val="20"/>
                <w:szCs w:val="20"/>
                <w:lang w:val="el-GR"/>
              </w:rPr>
              <w:t>Αναγνώριση/εύρεση εικόνων (</w:t>
            </w:r>
            <w:r w:rsidRPr="00A13525">
              <w:rPr>
                <w:sz w:val="20"/>
                <w:szCs w:val="20"/>
              </w:rPr>
              <w:t>image</w:t>
            </w:r>
            <w:r w:rsidRPr="00A13525">
              <w:rPr>
                <w:sz w:val="20"/>
                <w:szCs w:val="20"/>
                <w:lang w:val="el-GR"/>
              </w:rPr>
              <w:t xml:space="preserve"> </w:t>
            </w:r>
            <w:r w:rsidRPr="00A13525">
              <w:rPr>
                <w:sz w:val="20"/>
                <w:szCs w:val="20"/>
              </w:rPr>
              <w:t>recognition</w:t>
            </w:r>
            <w:r w:rsidRPr="00A13525">
              <w:rPr>
                <w:sz w:val="20"/>
                <w:szCs w:val="20"/>
                <w:lang w:val="el-GR"/>
              </w:rPr>
              <w:t xml:space="preserve">) </w:t>
            </w:r>
          </w:p>
          <w:p w14:paraId="4FD51BBB" w14:textId="77777777" w:rsidR="00A13525" w:rsidRPr="00A13525" w:rsidRDefault="00A13525" w:rsidP="001B1A2C">
            <w:pPr>
              <w:numPr>
                <w:ilvl w:val="0"/>
                <w:numId w:val="151"/>
              </w:numPr>
              <w:suppressAutoHyphens w:val="0"/>
              <w:spacing w:after="18"/>
              <w:ind w:hanging="360"/>
              <w:jc w:val="left"/>
              <w:rPr>
                <w:sz w:val="20"/>
                <w:szCs w:val="20"/>
                <w:lang w:val="el-GR"/>
              </w:rPr>
            </w:pPr>
            <w:r w:rsidRPr="00A13525">
              <w:rPr>
                <w:sz w:val="20"/>
                <w:szCs w:val="20"/>
                <w:lang w:val="el-GR"/>
              </w:rPr>
              <w:t xml:space="preserve">Αξιοποίηση τεχνολογιών </w:t>
            </w:r>
            <w:r w:rsidRPr="00A13525">
              <w:rPr>
                <w:sz w:val="20"/>
                <w:szCs w:val="20"/>
              </w:rPr>
              <w:t>OCR</w:t>
            </w:r>
            <w:r w:rsidRPr="00A13525">
              <w:rPr>
                <w:sz w:val="20"/>
                <w:szCs w:val="20"/>
                <w:lang w:val="el-GR"/>
              </w:rPr>
              <w:t xml:space="preserve"> για την ανάκτηση δεδομένων από εικόνες  </w:t>
            </w:r>
          </w:p>
          <w:p w14:paraId="3D95C028" w14:textId="77777777" w:rsidR="00A13525" w:rsidRPr="00A13525" w:rsidRDefault="00A13525" w:rsidP="001B1A2C">
            <w:pPr>
              <w:numPr>
                <w:ilvl w:val="0"/>
                <w:numId w:val="151"/>
              </w:numPr>
              <w:suppressAutoHyphens w:val="0"/>
              <w:spacing w:after="28"/>
              <w:ind w:hanging="360"/>
              <w:jc w:val="left"/>
              <w:rPr>
                <w:sz w:val="20"/>
                <w:szCs w:val="20"/>
                <w:lang w:val="el-GR"/>
              </w:rPr>
            </w:pPr>
            <w:r w:rsidRPr="00A13525">
              <w:rPr>
                <w:sz w:val="20"/>
                <w:szCs w:val="20"/>
                <w:lang w:val="el-GR"/>
              </w:rPr>
              <w:t>Δυναμική καταγραφή στιγμιότυπου οθόνης (</w:t>
            </w:r>
            <w:r w:rsidRPr="00A13525">
              <w:rPr>
                <w:sz w:val="20"/>
                <w:szCs w:val="20"/>
              </w:rPr>
              <w:t>screen</w:t>
            </w:r>
            <w:r w:rsidRPr="00A13525">
              <w:rPr>
                <w:sz w:val="20"/>
                <w:szCs w:val="20"/>
                <w:lang w:val="el-GR"/>
              </w:rPr>
              <w:t xml:space="preserve"> </w:t>
            </w:r>
            <w:r w:rsidRPr="00A13525">
              <w:rPr>
                <w:sz w:val="20"/>
                <w:szCs w:val="20"/>
              </w:rPr>
              <w:t>capture</w:t>
            </w:r>
            <w:r w:rsidRPr="00A13525">
              <w:rPr>
                <w:sz w:val="20"/>
                <w:szCs w:val="20"/>
                <w:lang w:val="el-GR"/>
              </w:rPr>
              <w:t xml:space="preserve">) </w:t>
            </w:r>
          </w:p>
        </w:tc>
        <w:tc>
          <w:tcPr>
            <w:tcW w:w="1350" w:type="dxa"/>
            <w:tcBorders>
              <w:top w:val="single" w:sz="4" w:space="0" w:color="000000"/>
              <w:left w:val="single" w:sz="4" w:space="0" w:color="000000"/>
              <w:bottom w:val="single" w:sz="4" w:space="0" w:color="000000"/>
            </w:tcBorders>
            <w:shd w:val="clear" w:color="auto" w:fill="auto"/>
          </w:tcPr>
          <w:p w14:paraId="34F99599" w14:textId="77777777" w:rsidR="00A13525" w:rsidRPr="00676B7C" w:rsidRDefault="00A13525" w:rsidP="00BC5B69">
            <w:pPr>
              <w:spacing w:after="60"/>
              <w:rPr>
                <w:sz w:val="20"/>
                <w:szCs w:val="20"/>
              </w:rPr>
            </w:pPr>
            <w:r w:rsidRPr="00676B7C">
              <w:rPr>
                <w:sz w:val="20"/>
                <w:szCs w:val="20"/>
              </w:rPr>
              <w:t>ΝΑΙ</w:t>
            </w:r>
          </w:p>
        </w:tc>
        <w:tc>
          <w:tcPr>
            <w:tcW w:w="1440" w:type="dxa"/>
            <w:tcBorders>
              <w:top w:val="single" w:sz="4" w:space="0" w:color="000000"/>
              <w:left w:val="single" w:sz="4" w:space="0" w:color="000000"/>
              <w:bottom w:val="single" w:sz="4" w:space="0" w:color="000000"/>
            </w:tcBorders>
            <w:shd w:val="clear" w:color="auto" w:fill="auto"/>
            <w:vAlign w:val="center"/>
          </w:tcPr>
          <w:p w14:paraId="65ECEAF7"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FF0482" w14:textId="77777777" w:rsidR="00A13525" w:rsidRDefault="00A13525" w:rsidP="00BC5B69">
            <w:pPr>
              <w:spacing w:after="60"/>
              <w:rPr>
                <w:sz w:val="20"/>
                <w:szCs w:val="20"/>
              </w:rPr>
            </w:pPr>
          </w:p>
        </w:tc>
      </w:tr>
      <w:tr w:rsidR="00A13525" w14:paraId="398F8FED"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7A88CC9A"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6D1E1D90" w14:textId="77777777" w:rsidR="00A13525" w:rsidRPr="00A13525" w:rsidRDefault="00A13525" w:rsidP="00BC5B69">
            <w:pPr>
              <w:jc w:val="left"/>
              <w:rPr>
                <w:sz w:val="20"/>
                <w:szCs w:val="20"/>
                <w:lang w:val="el-GR"/>
              </w:rPr>
            </w:pPr>
            <w:r w:rsidRPr="00A13525">
              <w:rPr>
                <w:sz w:val="20"/>
                <w:szCs w:val="20"/>
                <w:lang w:val="el-GR"/>
              </w:rPr>
              <w:t xml:space="preserve">Δυνατότητα υποστήριξης των ακόλουθων εντολών αυτοματοποίησης: </w:t>
            </w:r>
          </w:p>
          <w:p w14:paraId="376113A0" w14:textId="77777777" w:rsidR="00A13525" w:rsidRPr="00A13525" w:rsidRDefault="00A13525" w:rsidP="001B1A2C">
            <w:pPr>
              <w:numPr>
                <w:ilvl w:val="0"/>
                <w:numId w:val="151"/>
              </w:numPr>
              <w:suppressAutoHyphens w:val="0"/>
              <w:spacing w:after="26"/>
              <w:ind w:hanging="360"/>
              <w:jc w:val="left"/>
              <w:rPr>
                <w:sz w:val="20"/>
                <w:szCs w:val="20"/>
                <w:lang w:val="el-GR"/>
              </w:rPr>
            </w:pPr>
            <w:r w:rsidRPr="00A13525">
              <w:rPr>
                <w:sz w:val="20"/>
                <w:szCs w:val="20"/>
                <w:lang w:val="el-GR"/>
              </w:rPr>
              <w:t>Ανάκτησης (</w:t>
            </w:r>
            <w:r w:rsidRPr="00A13525">
              <w:rPr>
                <w:sz w:val="20"/>
                <w:szCs w:val="20"/>
              </w:rPr>
              <w:t>capture</w:t>
            </w:r>
            <w:r w:rsidRPr="00A13525">
              <w:rPr>
                <w:sz w:val="20"/>
                <w:szCs w:val="20"/>
                <w:lang w:val="el-GR"/>
              </w:rPr>
              <w:t xml:space="preserve">) πληροφοριών από τα ακόλουθα </w:t>
            </w:r>
            <w:r w:rsidRPr="00A13525">
              <w:rPr>
                <w:sz w:val="20"/>
                <w:szCs w:val="20"/>
              </w:rPr>
              <w:t>Windows</w:t>
            </w:r>
            <w:r w:rsidRPr="00A13525">
              <w:rPr>
                <w:sz w:val="20"/>
                <w:szCs w:val="20"/>
                <w:lang w:val="el-GR"/>
              </w:rPr>
              <w:t xml:space="preserve"> </w:t>
            </w:r>
            <w:r w:rsidRPr="00A13525">
              <w:rPr>
                <w:sz w:val="20"/>
                <w:szCs w:val="20"/>
              </w:rPr>
              <w:t>controls</w:t>
            </w:r>
            <w:r w:rsidRPr="00A13525">
              <w:rPr>
                <w:sz w:val="20"/>
                <w:szCs w:val="20"/>
                <w:lang w:val="el-GR"/>
              </w:rPr>
              <w:t xml:space="preserve">: </w:t>
            </w:r>
            <w:r w:rsidRPr="00A13525">
              <w:rPr>
                <w:sz w:val="20"/>
                <w:szCs w:val="20"/>
              </w:rPr>
              <w:t>buttons</w:t>
            </w:r>
            <w:r w:rsidRPr="00A13525">
              <w:rPr>
                <w:sz w:val="20"/>
                <w:szCs w:val="20"/>
                <w:lang w:val="el-GR"/>
              </w:rPr>
              <w:t xml:space="preserve">, </w:t>
            </w:r>
            <w:r w:rsidRPr="00A13525">
              <w:rPr>
                <w:sz w:val="20"/>
                <w:szCs w:val="20"/>
              </w:rPr>
              <w:t>listbox</w:t>
            </w:r>
            <w:r w:rsidRPr="00A13525">
              <w:rPr>
                <w:sz w:val="20"/>
                <w:szCs w:val="20"/>
                <w:lang w:val="el-GR"/>
              </w:rPr>
              <w:t xml:space="preserve"> </w:t>
            </w:r>
            <w:r w:rsidRPr="00A13525">
              <w:rPr>
                <w:sz w:val="20"/>
                <w:szCs w:val="20"/>
              </w:rPr>
              <w:t>items</w:t>
            </w:r>
            <w:r w:rsidRPr="00A13525">
              <w:rPr>
                <w:sz w:val="20"/>
                <w:szCs w:val="20"/>
                <w:lang w:val="el-GR"/>
              </w:rPr>
              <w:t xml:space="preserve">, </w:t>
            </w:r>
            <w:r w:rsidRPr="00A13525">
              <w:rPr>
                <w:sz w:val="20"/>
                <w:szCs w:val="20"/>
              </w:rPr>
              <w:t>text</w:t>
            </w:r>
            <w:r w:rsidRPr="00A13525">
              <w:rPr>
                <w:sz w:val="20"/>
                <w:szCs w:val="20"/>
                <w:lang w:val="el-GR"/>
              </w:rPr>
              <w:t xml:space="preserve"> </w:t>
            </w:r>
            <w:r w:rsidRPr="00A13525">
              <w:rPr>
                <w:sz w:val="20"/>
                <w:szCs w:val="20"/>
              </w:rPr>
              <w:t>boxes</w:t>
            </w:r>
            <w:r w:rsidRPr="00A13525">
              <w:rPr>
                <w:sz w:val="20"/>
                <w:szCs w:val="20"/>
                <w:lang w:val="el-GR"/>
              </w:rPr>
              <w:t xml:space="preserve">, </w:t>
            </w:r>
            <w:r w:rsidRPr="00A13525">
              <w:rPr>
                <w:sz w:val="20"/>
                <w:szCs w:val="20"/>
              </w:rPr>
              <w:t>menu</w:t>
            </w:r>
            <w:r w:rsidRPr="00A13525">
              <w:rPr>
                <w:sz w:val="20"/>
                <w:szCs w:val="20"/>
                <w:lang w:val="el-GR"/>
              </w:rPr>
              <w:t xml:space="preserve"> </w:t>
            </w:r>
            <w:r w:rsidRPr="00A13525">
              <w:rPr>
                <w:sz w:val="20"/>
                <w:szCs w:val="20"/>
              </w:rPr>
              <w:t>tabs</w:t>
            </w:r>
            <w:r w:rsidRPr="00A13525">
              <w:rPr>
                <w:sz w:val="20"/>
                <w:szCs w:val="20"/>
                <w:lang w:val="el-GR"/>
              </w:rPr>
              <w:t xml:space="preserve">, </w:t>
            </w:r>
            <w:r w:rsidRPr="00A13525">
              <w:rPr>
                <w:sz w:val="20"/>
                <w:szCs w:val="20"/>
              </w:rPr>
              <w:t>combo</w:t>
            </w:r>
            <w:r w:rsidRPr="00A13525">
              <w:rPr>
                <w:sz w:val="20"/>
                <w:szCs w:val="20"/>
                <w:lang w:val="el-GR"/>
              </w:rPr>
              <w:t xml:space="preserve"> </w:t>
            </w:r>
            <w:r w:rsidRPr="00A13525">
              <w:rPr>
                <w:sz w:val="20"/>
                <w:szCs w:val="20"/>
              </w:rPr>
              <w:t>boxes</w:t>
            </w:r>
            <w:r w:rsidRPr="00A13525">
              <w:rPr>
                <w:sz w:val="20"/>
                <w:szCs w:val="20"/>
                <w:lang w:val="el-GR"/>
              </w:rPr>
              <w:t xml:space="preserve">, </w:t>
            </w:r>
            <w:r w:rsidRPr="00A13525">
              <w:rPr>
                <w:sz w:val="20"/>
                <w:szCs w:val="20"/>
              </w:rPr>
              <w:t>checkboxes</w:t>
            </w:r>
            <w:r w:rsidRPr="00A13525">
              <w:rPr>
                <w:sz w:val="20"/>
                <w:szCs w:val="20"/>
                <w:lang w:val="el-GR"/>
              </w:rPr>
              <w:t xml:space="preserve"> και πίνακες (</w:t>
            </w:r>
            <w:r w:rsidRPr="00A13525">
              <w:rPr>
                <w:sz w:val="20"/>
                <w:szCs w:val="20"/>
              </w:rPr>
              <w:t>tables</w:t>
            </w:r>
            <w:r w:rsidRPr="00A13525">
              <w:rPr>
                <w:sz w:val="20"/>
                <w:szCs w:val="20"/>
                <w:lang w:val="el-GR"/>
              </w:rPr>
              <w:t xml:space="preserve">) </w:t>
            </w:r>
          </w:p>
          <w:p w14:paraId="223AB3C6" w14:textId="77777777" w:rsidR="00A13525" w:rsidRPr="00A13525" w:rsidRDefault="00A13525" w:rsidP="001B1A2C">
            <w:pPr>
              <w:pStyle w:val="aff0"/>
              <w:numPr>
                <w:ilvl w:val="0"/>
                <w:numId w:val="151"/>
              </w:numPr>
              <w:spacing w:after="121"/>
              <w:ind w:right="65" w:hanging="360"/>
              <w:jc w:val="left"/>
              <w:rPr>
                <w:sz w:val="20"/>
                <w:szCs w:val="20"/>
                <w:lang w:val="el-GR"/>
              </w:rPr>
            </w:pPr>
            <w:r w:rsidRPr="00A13525">
              <w:rPr>
                <w:sz w:val="20"/>
                <w:szCs w:val="20"/>
                <w:lang w:val="el-GR"/>
              </w:rPr>
              <w:t>Εμφάνιση/Ανάκτηση πληροφοριών σε/από αναδυόμενα παράθυρα (</w:t>
            </w:r>
            <w:r w:rsidRPr="00A13525">
              <w:rPr>
                <w:sz w:val="20"/>
                <w:szCs w:val="20"/>
              </w:rPr>
              <w:t>message</w:t>
            </w:r>
            <w:r w:rsidRPr="00A13525">
              <w:rPr>
                <w:sz w:val="20"/>
                <w:szCs w:val="20"/>
                <w:lang w:val="el-GR"/>
              </w:rPr>
              <w:t xml:space="preserve"> </w:t>
            </w:r>
            <w:r w:rsidRPr="00A13525">
              <w:rPr>
                <w:sz w:val="20"/>
                <w:szCs w:val="20"/>
              </w:rPr>
              <w:t>box</w:t>
            </w:r>
            <w:r w:rsidRPr="00A13525">
              <w:rPr>
                <w:sz w:val="20"/>
                <w:szCs w:val="20"/>
                <w:lang w:val="el-GR"/>
              </w:rPr>
              <w:t xml:space="preserve">) </w:t>
            </w:r>
          </w:p>
        </w:tc>
        <w:tc>
          <w:tcPr>
            <w:tcW w:w="1350" w:type="dxa"/>
            <w:tcBorders>
              <w:top w:val="single" w:sz="4" w:space="0" w:color="000000"/>
              <w:left w:val="single" w:sz="4" w:space="0" w:color="000000"/>
              <w:bottom w:val="single" w:sz="4" w:space="0" w:color="000000"/>
            </w:tcBorders>
            <w:shd w:val="clear" w:color="auto" w:fill="auto"/>
          </w:tcPr>
          <w:p w14:paraId="410F73D1" w14:textId="77777777" w:rsidR="00A13525" w:rsidRPr="00676B7C" w:rsidRDefault="00A13525" w:rsidP="00BC5B69">
            <w:pPr>
              <w:spacing w:after="60"/>
              <w:rPr>
                <w:sz w:val="20"/>
                <w:szCs w:val="20"/>
              </w:rPr>
            </w:pPr>
            <w:r w:rsidRPr="00676B7C">
              <w:rPr>
                <w:sz w:val="20"/>
                <w:szCs w:val="20"/>
              </w:rPr>
              <w:t>ΝΑΙ</w:t>
            </w:r>
          </w:p>
        </w:tc>
        <w:tc>
          <w:tcPr>
            <w:tcW w:w="1440" w:type="dxa"/>
            <w:tcBorders>
              <w:top w:val="single" w:sz="4" w:space="0" w:color="000000"/>
              <w:left w:val="single" w:sz="4" w:space="0" w:color="000000"/>
              <w:bottom w:val="single" w:sz="4" w:space="0" w:color="000000"/>
            </w:tcBorders>
            <w:shd w:val="clear" w:color="auto" w:fill="auto"/>
            <w:vAlign w:val="center"/>
          </w:tcPr>
          <w:p w14:paraId="08DAFE4F"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5AC6F5" w14:textId="77777777" w:rsidR="00A13525" w:rsidRDefault="00A13525" w:rsidP="00BC5B69">
            <w:pPr>
              <w:spacing w:after="60"/>
              <w:rPr>
                <w:sz w:val="20"/>
                <w:szCs w:val="20"/>
              </w:rPr>
            </w:pPr>
          </w:p>
        </w:tc>
      </w:tr>
      <w:tr w:rsidR="00A13525" w14:paraId="4FE09ED4"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539158A7"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0A02EB8B" w14:textId="77777777" w:rsidR="00A13525" w:rsidRPr="00A13525" w:rsidRDefault="00A13525" w:rsidP="00BC5B69">
            <w:pPr>
              <w:jc w:val="left"/>
              <w:rPr>
                <w:sz w:val="20"/>
                <w:szCs w:val="20"/>
                <w:lang w:val="el-GR"/>
              </w:rPr>
            </w:pPr>
            <w:r w:rsidRPr="00A13525">
              <w:rPr>
                <w:sz w:val="20"/>
                <w:szCs w:val="20"/>
                <w:lang w:val="el-GR"/>
              </w:rPr>
              <w:t xml:space="preserve">Δυνατότητα υποστήριξης των ακόλουθων εντολών αυτοματοποίησης: </w:t>
            </w:r>
          </w:p>
          <w:p w14:paraId="2D12E40D" w14:textId="77777777" w:rsidR="00A13525" w:rsidRPr="00A13525" w:rsidRDefault="00A13525" w:rsidP="001B1A2C">
            <w:pPr>
              <w:numPr>
                <w:ilvl w:val="0"/>
                <w:numId w:val="150"/>
              </w:numPr>
              <w:suppressAutoHyphens w:val="0"/>
              <w:spacing w:after="53"/>
              <w:ind w:hanging="360"/>
              <w:jc w:val="left"/>
              <w:rPr>
                <w:sz w:val="20"/>
                <w:szCs w:val="20"/>
              </w:rPr>
            </w:pPr>
            <w:r w:rsidRPr="00A13525">
              <w:rPr>
                <w:sz w:val="20"/>
                <w:szCs w:val="20"/>
              </w:rPr>
              <w:t xml:space="preserve">Διαχείριση κειμένου (string manipulation) </w:t>
            </w:r>
          </w:p>
          <w:p w14:paraId="48C3952C" w14:textId="77777777" w:rsidR="00A13525" w:rsidRPr="00A13525" w:rsidRDefault="00A13525" w:rsidP="001B1A2C">
            <w:pPr>
              <w:numPr>
                <w:ilvl w:val="0"/>
                <w:numId w:val="150"/>
              </w:numPr>
              <w:suppressAutoHyphens w:val="0"/>
              <w:spacing w:after="53"/>
              <w:ind w:hanging="360"/>
              <w:jc w:val="left"/>
              <w:rPr>
                <w:sz w:val="20"/>
                <w:szCs w:val="20"/>
              </w:rPr>
            </w:pPr>
            <w:r w:rsidRPr="00A13525">
              <w:rPr>
                <w:sz w:val="20"/>
                <w:szCs w:val="20"/>
              </w:rPr>
              <w:t>Διαχείριση πληροφοριών από/σε XML</w:t>
            </w:r>
          </w:p>
          <w:p w14:paraId="123E99A5" w14:textId="77777777" w:rsidR="00A13525" w:rsidRPr="00A13525" w:rsidRDefault="00A13525" w:rsidP="001B1A2C">
            <w:pPr>
              <w:numPr>
                <w:ilvl w:val="0"/>
                <w:numId w:val="150"/>
              </w:numPr>
              <w:suppressAutoHyphens w:val="0"/>
              <w:spacing w:after="22"/>
              <w:ind w:hanging="360"/>
              <w:jc w:val="left"/>
              <w:rPr>
                <w:sz w:val="20"/>
                <w:szCs w:val="20"/>
              </w:rPr>
            </w:pPr>
            <w:r w:rsidRPr="00A13525">
              <w:rPr>
                <w:sz w:val="20"/>
                <w:szCs w:val="20"/>
              </w:rPr>
              <w:t xml:space="preserve">Διαχείριση αρχείων PDF: εξαγωγή (extract), συγχώνευση (merge), διαμοιρασμός (split), κρυπτογράφηση (encrypt) και αποκρυπτογράφηση (decrypt) </w:t>
            </w:r>
          </w:p>
          <w:p w14:paraId="06990E8F" w14:textId="77777777" w:rsidR="00A13525" w:rsidRPr="00A13525" w:rsidRDefault="00A13525" w:rsidP="001B1A2C">
            <w:pPr>
              <w:pStyle w:val="aff0"/>
              <w:numPr>
                <w:ilvl w:val="0"/>
                <w:numId w:val="150"/>
              </w:numPr>
              <w:spacing w:after="121"/>
              <w:ind w:right="65" w:hanging="360"/>
              <w:jc w:val="left"/>
              <w:rPr>
                <w:sz w:val="20"/>
                <w:szCs w:val="20"/>
              </w:rPr>
            </w:pPr>
            <w:r w:rsidRPr="00A13525">
              <w:rPr>
                <w:sz w:val="20"/>
                <w:szCs w:val="20"/>
              </w:rPr>
              <w:t xml:space="preserve">Κρυπτογράφηση αρχείων (PGP) </w:t>
            </w:r>
          </w:p>
        </w:tc>
        <w:tc>
          <w:tcPr>
            <w:tcW w:w="1350" w:type="dxa"/>
            <w:tcBorders>
              <w:top w:val="single" w:sz="4" w:space="0" w:color="000000"/>
              <w:left w:val="single" w:sz="4" w:space="0" w:color="000000"/>
              <w:bottom w:val="single" w:sz="4" w:space="0" w:color="000000"/>
            </w:tcBorders>
            <w:shd w:val="clear" w:color="auto" w:fill="auto"/>
          </w:tcPr>
          <w:p w14:paraId="38D03F98" w14:textId="77777777" w:rsidR="00A13525" w:rsidRPr="00676B7C" w:rsidRDefault="00A13525" w:rsidP="00BC5B69">
            <w:pPr>
              <w:spacing w:after="60"/>
              <w:rPr>
                <w:sz w:val="20"/>
                <w:szCs w:val="20"/>
              </w:rPr>
            </w:pPr>
            <w:r w:rsidRPr="00676B7C">
              <w:rPr>
                <w:sz w:val="20"/>
                <w:szCs w:val="20"/>
              </w:rPr>
              <w:t>ΝΑΙ</w:t>
            </w:r>
          </w:p>
        </w:tc>
        <w:tc>
          <w:tcPr>
            <w:tcW w:w="1440" w:type="dxa"/>
            <w:tcBorders>
              <w:top w:val="single" w:sz="4" w:space="0" w:color="000000"/>
              <w:left w:val="single" w:sz="4" w:space="0" w:color="000000"/>
              <w:bottom w:val="single" w:sz="4" w:space="0" w:color="000000"/>
            </w:tcBorders>
            <w:shd w:val="clear" w:color="auto" w:fill="auto"/>
            <w:vAlign w:val="center"/>
          </w:tcPr>
          <w:p w14:paraId="2824742D"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89A08A" w14:textId="77777777" w:rsidR="00A13525" w:rsidRDefault="00A13525" w:rsidP="00BC5B69">
            <w:pPr>
              <w:spacing w:after="60"/>
              <w:rPr>
                <w:sz w:val="20"/>
                <w:szCs w:val="20"/>
              </w:rPr>
            </w:pPr>
          </w:p>
        </w:tc>
      </w:tr>
      <w:tr w:rsidR="00A13525" w14:paraId="27962E27"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773A1CE7"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0B73CDB8" w14:textId="77777777" w:rsidR="00A13525" w:rsidRPr="00A13525" w:rsidRDefault="00A13525" w:rsidP="00BC5B69">
            <w:pPr>
              <w:jc w:val="left"/>
              <w:rPr>
                <w:sz w:val="20"/>
                <w:szCs w:val="20"/>
                <w:lang w:val="el-GR"/>
              </w:rPr>
            </w:pPr>
            <w:r w:rsidRPr="00A13525">
              <w:rPr>
                <w:sz w:val="20"/>
                <w:szCs w:val="20"/>
                <w:lang w:val="el-GR"/>
              </w:rPr>
              <w:t xml:space="preserve">Δυνατότητα υποστήριξης των ακόλουθων εντολών αυτοματοποίησης: </w:t>
            </w:r>
          </w:p>
          <w:p w14:paraId="74A7D2CC" w14:textId="77777777" w:rsidR="00A13525" w:rsidRPr="00A13525" w:rsidRDefault="00A13525" w:rsidP="001B1A2C">
            <w:pPr>
              <w:numPr>
                <w:ilvl w:val="0"/>
                <w:numId w:val="150"/>
              </w:numPr>
              <w:suppressAutoHyphens w:val="0"/>
              <w:spacing w:after="53"/>
              <w:ind w:hanging="360"/>
              <w:jc w:val="left"/>
              <w:rPr>
                <w:sz w:val="20"/>
                <w:szCs w:val="20"/>
              </w:rPr>
            </w:pPr>
            <w:r w:rsidRPr="00A13525">
              <w:rPr>
                <w:sz w:val="20"/>
                <w:szCs w:val="20"/>
              </w:rPr>
              <w:t xml:space="preserve">Ολοκλήρωση με SAP συστήματα </w:t>
            </w:r>
          </w:p>
          <w:p w14:paraId="654EDCD6" w14:textId="77777777" w:rsidR="00A13525" w:rsidRPr="00A13525" w:rsidRDefault="00A13525" w:rsidP="001B1A2C">
            <w:pPr>
              <w:numPr>
                <w:ilvl w:val="0"/>
                <w:numId w:val="150"/>
              </w:numPr>
              <w:suppressAutoHyphens w:val="0"/>
              <w:spacing w:after="28"/>
              <w:ind w:hanging="360"/>
              <w:jc w:val="left"/>
              <w:rPr>
                <w:sz w:val="20"/>
                <w:szCs w:val="20"/>
                <w:lang w:val="el-GR"/>
              </w:rPr>
            </w:pPr>
            <w:r w:rsidRPr="00A13525">
              <w:rPr>
                <w:sz w:val="20"/>
                <w:szCs w:val="20"/>
                <w:lang w:val="el-GR"/>
              </w:rPr>
              <w:t xml:space="preserve">Διαχείριση υπηρεσιών σε περιβάλλον </w:t>
            </w:r>
            <w:r w:rsidRPr="00A13525">
              <w:rPr>
                <w:sz w:val="20"/>
                <w:szCs w:val="20"/>
              </w:rPr>
              <w:t>Microsoft</w:t>
            </w:r>
            <w:r w:rsidRPr="00A13525">
              <w:rPr>
                <w:sz w:val="20"/>
                <w:szCs w:val="20"/>
                <w:lang w:val="el-GR"/>
              </w:rPr>
              <w:t xml:space="preserve"> </w:t>
            </w:r>
            <w:r w:rsidRPr="00A13525">
              <w:rPr>
                <w:sz w:val="20"/>
                <w:szCs w:val="20"/>
              </w:rPr>
              <w:t>Operating</w:t>
            </w:r>
            <w:r w:rsidRPr="00A13525">
              <w:rPr>
                <w:sz w:val="20"/>
                <w:szCs w:val="20"/>
                <w:lang w:val="el-GR"/>
              </w:rPr>
              <w:t xml:space="preserve"> συστήματος – εκκίνηση (</w:t>
            </w:r>
            <w:r w:rsidRPr="00A13525">
              <w:rPr>
                <w:sz w:val="20"/>
                <w:szCs w:val="20"/>
              </w:rPr>
              <w:t>start</w:t>
            </w:r>
            <w:r w:rsidRPr="00A13525">
              <w:rPr>
                <w:sz w:val="20"/>
                <w:szCs w:val="20"/>
                <w:lang w:val="el-GR"/>
              </w:rPr>
              <w:t>), παύση (</w:t>
            </w:r>
            <w:r w:rsidRPr="00A13525">
              <w:rPr>
                <w:sz w:val="20"/>
                <w:szCs w:val="20"/>
              </w:rPr>
              <w:t>pause</w:t>
            </w:r>
            <w:r w:rsidRPr="00A13525">
              <w:rPr>
                <w:sz w:val="20"/>
                <w:szCs w:val="20"/>
                <w:lang w:val="el-GR"/>
              </w:rPr>
              <w:t>), σταμάτημα (</w:t>
            </w:r>
            <w:r w:rsidRPr="00A13525">
              <w:rPr>
                <w:sz w:val="20"/>
                <w:szCs w:val="20"/>
              </w:rPr>
              <w:t>stop</w:t>
            </w:r>
            <w:r w:rsidRPr="00A13525">
              <w:rPr>
                <w:sz w:val="20"/>
                <w:szCs w:val="20"/>
                <w:lang w:val="el-GR"/>
              </w:rPr>
              <w:t>), συνέχιση (</w:t>
            </w:r>
            <w:r w:rsidRPr="00A13525">
              <w:rPr>
                <w:sz w:val="20"/>
                <w:szCs w:val="20"/>
              </w:rPr>
              <w:t>resume</w:t>
            </w:r>
            <w:r w:rsidRPr="00A13525">
              <w:rPr>
                <w:sz w:val="20"/>
                <w:szCs w:val="20"/>
                <w:lang w:val="el-GR"/>
              </w:rPr>
              <w:t xml:space="preserve">) </w:t>
            </w:r>
            <w:r w:rsidRPr="00A13525">
              <w:rPr>
                <w:sz w:val="20"/>
                <w:szCs w:val="20"/>
                <w:lang w:val="el-GR"/>
              </w:rPr>
              <w:lastRenderedPageBreak/>
              <w:t>και ανάκτηση κατάστασης (</w:t>
            </w:r>
            <w:r w:rsidRPr="00A13525">
              <w:rPr>
                <w:sz w:val="20"/>
                <w:szCs w:val="20"/>
              </w:rPr>
              <w:t>get</w:t>
            </w:r>
            <w:r w:rsidRPr="00A13525">
              <w:rPr>
                <w:sz w:val="20"/>
                <w:szCs w:val="20"/>
                <w:lang w:val="el-GR"/>
              </w:rPr>
              <w:t xml:space="preserve"> </w:t>
            </w:r>
            <w:r w:rsidRPr="00A13525">
              <w:rPr>
                <w:sz w:val="20"/>
                <w:szCs w:val="20"/>
              </w:rPr>
              <w:t>status</w:t>
            </w:r>
            <w:r w:rsidRPr="00A13525">
              <w:rPr>
                <w:sz w:val="20"/>
                <w:szCs w:val="20"/>
                <w:lang w:val="el-GR"/>
              </w:rPr>
              <w:t xml:space="preserve">) υπηρεσίας </w:t>
            </w:r>
          </w:p>
          <w:p w14:paraId="1D7AD9FB" w14:textId="77777777" w:rsidR="00A13525" w:rsidRPr="00A13525" w:rsidRDefault="00A13525" w:rsidP="001B1A2C">
            <w:pPr>
              <w:pStyle w:val="aff0"/>
              <w:numPr>
                <w:ilvl w:val="0"/>
                <w:numId w:val="150"/>
              </w:numPr>
              <w:spacing w:after="121"/>
              <w:ind w:right="65" w:hanging="360"/>
              <w:jc w:val="left"/>
              <w:rPr>
                <w:sz w:val="20"/>
                <w:szCs w:val="20"/>
                <w:lang w:val="el-GR"/>
              </w:rPr>
            </w:pPr>
            <w:r w:rsidRPr="00A13525">
              <w:rPr>
                <w:sz w:val="20"/>
                <w:szCs w:val="20"/>
                <w:lang w:val="el-GR"/>
              </w:rPr>
              <w:t xml:space="preserve">Αυτοματοποιημένη σύνδεση και έλεγχος τερματικών παραδοσιακών </w:t>
            </w:r>
            <w:r w:rsidRPr="00A13525">
              <w:rPr>
                <w:sz w:val="20"/>
                <w:szCs w:val="20"/>
              </w:rPr>
              <w:t>hosts</w:t>
            </w:r>
            <w:r w:rsidRPr="00A13525">
              <w:rPr>
                <w:sz w:val="20"/>
                <w:szCs w:val="20"/>
                <w:lang w:val="el-GR"/>
              </w:rPr>
              <w:t xml:space="preserve"> (</w:t>
            </w:r>
            <w:r w:rsidRPr="00A13525">
              <w:rPr>
                <w:sz w:val="20"/>
                <w:szCs w:val="20"/>
              </w:rPr>
              <w:t>terminal</w:t>
            </w:r>
            <w:r w:rsidRPr="00A13525">
              <w:rPr>
                <w:sz w:val="20"/>
                <w:szCs w:val="20"/>
                <w:lang w:val="el-GR"/>
              </w:rPr>
              <w:t xml:space="preserve"> </w:t>
            </w:r>
            <w:r w:rsidRPr="00A13525">
              <w:rPr>
                <w:sz w:val="20"/>
                <w:szCs w:val="20"/>
              </w:rPr>
              <w:t>emulator</w:t>
            </w:r>
            <w:r w:rsidRPr="00A13525">
              <w:rPr>
                <w:sz w:val="20"/>
                <w:szCs w:val="20"/>
                <w:lang w:val="el-GR"/>
              </w:rPr>
              <w:t>)</w:t>
            </w:r>
          </w:p>
        </w:tc>
        <w:tc>
          <w:tcPr>
            <w:tcW w:w="1350" w:type="dxa"/>
            <w:tcBorders>
              <w:top w:val="single" w:sz="4" w:space="0" w:color="000000"/>
              <w:left w:val="single" w:sz="4" w:space="0" w:color="000000"/>
              <w:bottom w:val="single" w:sz="4" w:space="0" w:color="000000"/>
            </w:tcBorders>
            <w:shd w:val="clear" w:color="auto" w:fill="auto"/>
          </w:tcPr>
          <w:p w14:paraId="0D093CAA" w14:textId="77777777" w:rsidR="00A13525" w:rsidRPr="00676B7C" w:rsidRDefault="00A13525" w:rsidP="00BC5B69">
            <w:pPr>
              <w:spacing w:after="60"/>
              <w:rPr>
                <w:sz w:val="20"/>
                <w:szCs w:val="20"/>
              </w:rPr>
            </w:pPr>
            <w:r w:rsidRPr="00676B7C">
              <w:rPr>
                <w:sz w:val="20"/>
                <w:szCs w:val="20"/>
              </w:rPr>
              <w:lastRenderedPageBreak/>
              <w:t>ΝΑΙ</w:t>
            </w:r>
          </w:p>
        </w:tc>
        <w:tc>
          <w:tcPr>
            <w:tcW w:w="1440" w:type="dxa"/>
            <w:tcBorders>
              <w:top w:val="single" w:sz="4" w:space="0" w:color="000000"/>
              <w:left w:val="single" w:sz="4" w:space="0" w:color="000000"/>
              <w:bottom w:val="single" w:sz="4" w:space="0" w:color="000000"/>
            </w:tcBorders>
            <w:shd w:val="clear" w:color="auto" w:fill="auto"/>
            <w:vAlign w:val="center"/>
          </w:tcPr>
          <w:p w14:paraId="36690E5D"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58DFFF" w14:textId="77777777" w:rsidR="00A13525" w:rsidRDefault="00A13525" w:rsidP="00BC5B69">
            <w:pPr>
              <w:spacing w:after="60"/>
              <w:rPr>
                <w:sz w:val="20"/>
                <w:szCs w:val="20"/>
              </w:rPr>
            </w:pPr>
          </w:p>
        </w:tc>
      </w:tr>
      <w:tr w:rsidR="00A13525" w14:paraId="767668B0"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47755307"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7AFF0A9B" w14:textId="77777777" w:rsidR="00A13525" w:rsidRPr="00A13525" w:rsidRDefault="00A13525" w:rsidP="00BC5B69">
            <w:pPr>
              <w:jc w:val="left"/>
              <w:rPr>
                <w:sz w:val="20"/>
                <w:szCs w:val="20"/>
              </w:rPr>
            </w:pPr>
            <w:r w:rsidRPr="00A13525">
              <w:rPr>
                <w:sz w:val="20"/>
                <w:szCs w:val="20"/>
              </w:rPr>
              <w:t xml:space="preserve">Δυνατότητα παραμετροποίησης ενεργειών: </w:t>
            </w:r>
          </w:p>
          <w:p w14:paraId="2546DF0F" w14:textId="77777777" w:rsidR="00A13525" w:rsidRPr="00A13525" w:rsidRDefault="00A13525" w:rsidP="001B1A2C">
            <w:pPr>
              <w:numPr>
                <w:ilvl w:val="0"/>
                <w:numId w:val="153"/>
              </w:numPr>
              <w:suppressAutoHyphens w:val="0"/>
              <w:spacing w:after="55"/>
              <w:ind w:hanging="360"/>
              <w:jc w:val="left"/>
              <w:rPr>
                <w:sz w:val="20"/>
                <w:szCs w:val="20"/>
              </w:rPr>
            </w:pPr>
            <w:r w:rsidRPr="00A13525">
              <w:rPr>
                <w:sz w:val="20"/>
                <w:szCs w:val="20"/>
              </w:rPr>
              <w:t xml:space="preserve">Αντιγραφή ενέργειας </w:t>
            </w:r>
          </w:p>
          <w:p w14:paraId="2AE81AF1" w14:textId="77777777" w:rsidR="00A13525" w:rsidRPr="00A13525" w:rsidRDefault="00A13525" w:rsidP="001B1A2C">
            <w:pPr>
              <w:numPr>
                <w:ilvl w:val="0"/>
                <w:numId w:val="153"/>
              </w:numPr>
              <w:suppressAutoHyphens w:val="0"/>
              <w:spacing w:after="52"/>
              <w:ind w:hanging="360"/>
              <w:jc w:val="left"/>
              <w:rPr>
                <w:sz w:val="20"/>
                <w:szCs w:val="20"/>
              </w:rPr>
            </w:pPr>
            <w:r w:rsidRPr="00A13525">
              <w:rPr>
                <w:sz w:val="20"/>
                <w:szCs w:val="20"/>
              </w:rPr>
              <w:t xml:space="preserve">Διαγραφή ενέργειας </w:t>
            </w:r>
          </w:p>
          <w:p w14:paraId="255E56E2" w14:textId="77777777" w:rsidR="00A13525" w:rsidRPr="00A13525" w:rsidRDefault="00A13525" w:rsidP="001B1A2C">
            <w:pPr>
              <w:numPr>
                <w:ilvl w:val="0"/>
                <w:numId w:val="153"/>
              </w:numPr>
              <w:suppressAutoHyphens w:val="0"/>
              <w:spacing w:after="55"/>
              <w:ind w:hanging="360"/>
              <w:jc w:val="left"/>
              <w:rPr>
                <w:sz w:val="20"/>
                <w:szCs w:val="20"/>
              </w:rPr>
            </w:pPr>
            <w:r w:rsidRPr="00A13525">
              <w:rPr>
                <w:sz w:val="20"/>
                <w:szCs w:val="20"/>
              </w:rPr>
              <w:t xml:space="preserve">Απενεργοποίηση ενέργειας </w:t>
            </w:r>
          </w:p>
          <w:p w14:paraId="2F37F2F2" w14:textId="77777777" w:rsidR="00A13525" w:rsidRPr="00A13525" w:rsidRDefault="00A13525" w:rsidP="001B1A2C">
            <w:pPr>
              <w:numPr>
                <w:ilvl w:val="0"/>
                <w:numId w:val="153"/>
              </w:numPr>
              <w:suppressAutoHyphens w:val="0"/>
              <w:spacing w:after="28"/>
              <w:ind w:hanging="360"/>
              <w:jc w:val="left"/>
              <w:rPr>
                <w:sz w:val="20"/>
                <w:szCs w:val="20"/>
              </w:rPr>
            </w:pPr>
            <w:r w:rsidRPr="00A13525">
              <w:rPr>
                <w:sz w:val="20"/>
                <w:szCs w:val="20"/>
              </w:rPr>
              <w:t xml:space="preserve">Ενεργοποίηση σημείου ελέγχου (breakpoint) </w:t>
            </w:r>
          </w:p>
        </w:tc>
        <w:tc>
          <w:tcPr>
            <w:tcW w:w="1350" w:type="dxa"/>
            <w:tcBorders>
              <w:top w:val="single" w:sz="4" w:space="0" w:color="000000"/>
              <w:left w:val="single" w:sz="4" w:space="0" w:color="000000"/>
              <w:bottom w:val="single" w:sz="4" w:space="0" w:color="000000"/>
            </w:tcBorders>
            <w:shd w:val="clear" w:color="auto" w:fill="auto"/>
          </w:tcPr>
          <w:p w14:paraId="106FF566"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32260879"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1FC932" w14:textId="77777777" w:rsidR="00A13525" w:rsidRDefault="00A13525" w:rsidP="00BC5B69">
            <w:pPr>
              <w:spacing w:after="60"/>
              <w:rPr>
                <w:sz w:val="20"/>
                <w:szCs w:val="20"/>
              </w:rPr>
            </w:pPr>
          </w:p>
        </w:tc>
      </w:tr>
      <w:tr w:rsidR="00A13525" w14:paraId="56241FB7"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379B2CF0"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5717B68C" w14:textId="2CF0A541" w:rsidR="00A13525" w:rsidRPr="00A13525" w:rsidRDefault="00A13525" w:rsidP="00BC5B69">
            <w:pPr>
              <w:jc w:val="left"/>
              <w:rPr>
                <w:sz w:val="20"/>
                <w:szCs w:val="20"/>
                <w:lang w:val="el-GR"/>
              </w:rPr>
            </w:pPr>
            <w:r w:rsidRPr="00A13525">
              <w:rPr>
                <w:sz w:val="20"/>
                <w:szCs w:val="20"/>
                <w:lang w:val="el-GR"/>
              </w:rPr>
              <w:t>Δυνατότητα επιλογής ενεργειών και μεταβλητών για την καταγραφή δεδομένων κατά την εκτέλεση διαδικασιών που θα χρησιμοποιούνται από πλατφόρμα Επιχειρηματικής Ευφυΐας</w:t>
            </w:r>
          </w:p>
        </w:tc>
        <w:tc>
          <w:tcPr>
            <w:tcW w:w="1350" w:type="dxa"/>
            <w:tcBorders>
              <w:top w:val="single" w:sz="4" w:space="0" w:color="000000"/>
              <w:left w:val="single" w:sz="4" w:space="0" w:color="000000"/>
              <w:bottom w:val="single" w:sz="4" w:space="0" w:color="000000"/>
            </w:tcBorders>
            <w:shd w:val="clear" w:color="auto" w:fill="auto"/>
          </w:tcPr>
          <w:p w14:paraId="43C2FE03"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2A979B2C"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28B7E9" w14:textId="77777777" w:rsidR="00A13525" w:rsidRDefault="00A13525" w:rsidP="00BC5B69">
            <w:pPr>
              <w:spacing w:after="60"/>
              <w:rPr>
                <w:sz w:val="20"/>
                <w:szCs w:val="20"/>
              </w:rPr>
            </w:pPr>
          </w:p>
        </w:tc>
      </w:tr>
      <w:tr w:rsidR="00A13525" w14:paraId="2B17B3A4"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42E1808E"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600D8F97" w14:textId="77777777" w:rsidR="00A13525" w:rsidRPr="00A13525" w:rsidRDefault="00A13525" w:rsidP="00BC5B69">
            <w:pPr>
              <w:jc w:val="left"/>
              <w:rPr>
                <w:sz w:val="20"/>
                <w:szCs w:val="20"/>
                <w:lang w:val="el-GR"/>
              </w:rPr>
            </w:pPr>
            <w:r w:rsidRPr="00A13525">
              <w:rPr>
                <w:sz w:val="20"/>
                <w:szCs w:val="20"/>
                <w:lang w:val="el-GR"/>
              </w:rPr>
              <w:t>Εγγενής δυνατότητα ανάκτησης πληροφοριών από ένα παράθυρο εφαρμογής και αποθήκευσής του σε μια μεταβλητή (</w:t>
            </w:r>
            <w:r w:rsidRPr="00A13525">
              <w:rPr>
                <w:sz w:val="20"/>
                <w:szCs w:val="20"/>
              </w:rPr>
              <w:t>string</w:t>
            </w:r>
            <w:r w:rsidRPr="00A13525">
              <w:rPr>
                <w:sz w:val="20"/>
                <w:szCs w:val="20"/>
                <w:lang w:val="el-GR"/>
              </w:rPr>
              <w:t xml:space="preserve"> </w:t>
            </w:r>
            <w:r w:rsidRPr="00A13525">
              <w:rPr>
                <w:sz w:val="20"/>
                <w:szCs w:val="20"/>
              </w:rPr>
              <w:t>variable</w:t>
            </w:r>
            <w:r w:rsidRPr="00A13525">
              <w:rPr>
                <w:sz w:val="20"/>
                <w:szCs w:val="20"/>
                <w:lang w:val="el-GR"/>
              </w:rPr>
              <w:t xml:space="preserve">) και ιδιαίτερα για τεχνολογίες/εφαρμογές: </w:t>
            </w:r>
          </w:p>
          <w:p w14:paraId="034A830E" w14:textId="77777777" w:rsidR="00A13525" w:rsidRPr="00A13525" w:rsidRDefault="00A13525" w:rsidP="001B1A2C">
            <w:pPr>
              <w:numPr>
                <w:ilvl w:val="0"/>
                <w:numId w:val="154"/>
              </w:numPr>
              <w:suppressAutoHyphens w:val="0"/>
              <w:spacing w:after="18"/>
              <w:ind w:left="690" w:right="101" w:hanging="360"/>
              <w:jc w:val="left"/>
              <w:rPr>
                <w:sz w:val="20"/>
                <w:szCs w:val="20"/>
              </w:rPr>
            </w:pPr>
            <w:r w:rsidRPr="00A13525">
              <w:rPr>
                <w:sz w:val="20"/>
                <w:szCs w:val="20"/>
              </w:rPr>
              <w:t xml:space="preserve">UNIX shells π.χ. Cygwin, PowerShell, και GIT shell </w:t>
            </w:r>
          </w:p>
          <w:p w14:paraId="5C92527A" w14:textId="77777777" w:rsidR="00A13525" w:rsidRPr="00A13525" w:rsidRDefault="00A13525" w:rsidP="001B1A2C">
            <w:pPr>
              <w:pStyle w:val="aff0"/>
              <w:numPr>
                <w:ilvl w:val="0"/>
                <w:numId w:val="154"/>
              </w:numPr>
              <w:spacing w:after="121"/>
              <w:ind w:left="690" w:right="65" w:hanging="360"/>
              <w:jc w:val="left"/>
              <w:rPr>
                <w:sz w:val="20"/>
                <w:szCs w:val="20"/>
              </w:rPr>
            </w:pPr>
            <w:r w:rsidRPr="00A13525">
              <w:rPr>
                <w:sz w:val="20"/>
                <w:szCs w:val="20"/>
              </w:rPr>
              <w:t xml:space="preserve">Windows εφαρμογές όπως Calculator, Command Prompt και Notepad </w:t>
            </w:r>
          </w:p>
        </w:tc>
        <w:tc>
          <w:tcPr>
            <w:tcW w:w="1350" w:type="dxa"/>
            <w:tcBorders>
              <w:top w:val="single" w:sz="4" w:space="0" w:color="000000"/>
              <w:left w:val="single" w:sz="4" w:space="0" w:color="000000"/>
              <w:bottom w:val="single" w:sz="4" w:space="0" w:color="000000"/>
            </w:tcBorders>
            <w:shd w:val="clear" w:color="auto" w:fill="auto"/>
          </w:tcPr>
          <w:p w14:paraId="7472FA78"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79FFD0DD"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FCB77A" w14:textId="77777777" w:rsidR="00A13525" w:rsidRDefault="00A13525" w:rsidP="00BC5B69">
            <w:pPr>
              <w:spacing w:after="60"/>
              <w:rPr>
                <w:sz w:val="20"/>
                <w:szCs w:val="20"/>
              </w:rPr>
            </w:pPr>
          </w:p>
        </w:tc>
      </w:tr>
      <w:tr w:rsidR="00A13525" w14:paraId="1F73BF76"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475358C5"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63814E43" w14:textId="77777777" w:rsidR="00A13525" w:rsidRPr="00A13525" w:rsidRDefault="00A13525" w:rsidP="00BC5B69">
            <w:pPr>
              <w:jc w:val="left"/>
              <w:rPr>
                <w:sz w:val="20"/>
                <w:szCs w:val="20"/>
                <w:lang w:val="el-GR"/>
              </w:rPr>
            </w:pPr>
            <w:r w:rsidRPr="00A13525">
              <w:rPr>
                <w:sz w:val="20"/>
                <w:szCs w:val="20"/>
                <w:lang w:val="el-GR"/>
              </w:rPr>
              <w:t>Εγγενής δυνατότητα εκτέλεσης μιας εφαρμογής ή/και ενός αρχείου – υποστήριξη αρχείων τύπου .</w:t>
            </w:r>
            <w:r w:rsidRPr="00A13525">
              <w:rPr>
                <w:sz w:val="20"/>
                <w:szCs w:val="20"/>
              </w:rPr>
              <w:t>exe</w:t>
            </w:r>
            <w:r w:rsidRPr="00A13525">
              <w:rPr>
                <w:sz w:val="20"/>
                <w:szCs w:val="20"/>
                <w:lang w:val="el-GR"/>
              </w:rPr>
              <w:t>, .</w:t>
            </w:r>
            <w:r w:rsidRPr="00A13525">
              <w:rPr>
                <w:sz w:val="20"/>
                <w:szCs w:val="20"/>
              </w:rPr>
              <w:t>bat</w:t>
            </w:r>
            <w:r w:rsidRPr="00A13525">
              <w:rPr>
                <w:sz w:val="20"/>
                <w:szCs w:val="20"/>
                <w:lang w:val="el-GR"/>
              </w:rPr>
              <w:t xml:space="preserve">, </w:t>
            </w:r>
            <w:r w:rsidRPr="00A13525">
              <w:rPr>
                <w:sz w:val="20"/>
                <w:szCs w:val="20"/>
              </w:rPr>
              <w:t>script</w:t>
            </w:r>
            <w:r w:rsidRPr="00A13525">
              <w:rPr>
                <w:sz w:val="20"/>
                <w:szCs w:val="20"/>
                <w:lang w:val="el-GR"/>
              </w:rPr>
              <w:t xml:space="preserve"> αρχεία και συντομεύσεις (</w:t>
            </w:r>
            <w:r w:rsidRPr="00A13525">
              <w:rPr>
                <w:sz w:val="20"/>
                <w:szCs w:val="20"/>
              </w:rPr>
              <w:t>shortcuts</w:t>
            </w:r>
            <w:r w:rsidRPr="00A13525">
              <w:rPr>
                <w:sz w:val="20"/>
                <w:szCs w:val="20"/>
                <w:lang w:val="el-GR"/>
              </w:rPr>
              <w:t xml:space="preserve">) </w:t>
            </w:r>
          </w:p>
        </w:tc>
        <w:tc>
          <w:tcPr>
            <w:tcW w:w="1350" w:type="dxa"/>
            <w:tcBorders>
              <w:top w:val="single" w:sz="4" w:space="0" w:color="000000"/>
              <w:left w:val="single" w:sz="4" w:space="0" w:color="000000"/>
              <w:bottom w:val="single" w:sz="4" w:space="0" w:color="000000"/>
            </w:tcBorders>
            <w:shd w:val="clear" w:color="auto" w:fill="auto"/>
          </w:tcPr>
          <w:p w14:paraId="72A4523A"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24F37EDF"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56F7F8" w14:textId="77777777" w:rsidR="00A13525" w:rsidRDefault="00A13525" w:rsidP="00BC5B69">
            <w:pPr>
              <w:spacing w:after="60"/>
              <w:rPr>
                <w:sz w:val="20"/>
                <w:szCs w:val="20"/>
              </w:rPr>
            </w:pPr>
          </w:p>
        </w:tc>
      </w:tr>
      <w:tr w:rsidR="00A13525" w14:paraId="4CFF1EAB"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3684C797"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1EE9CEC3" w14:textId="77777777" w:rsidR="00A13525" w:rsidRPr="00A13525" w:rsidRDefault="00A13525" w:rsidP="00BC5B69">
            <w:pPr>
              <w:jc w:val="left"/>
              <w:rPr>
                <w:sz w:val="20"/>
                <w:szCs w:val="20"/>
                <w:lang w:val="el-GR"/>
              </w:rPr>
            </w:pPr>
            <w:r w:rsidRPr="00A13525">
              <w:rPr>
                <w:sz w:val="20"/>
                <w:szCs w:val="20"/>
                <w:lang w:val="el-GR"/>
              </w:rPr>
              <w:t xml:space="preserve">Εγγενής δυνατότητα σύνδεσης και εκτέλεσης του </w:t>
            </w:r>
            <w:r w:rsidRPr="00A13525">
              <w:rPr>
                <w:sz w:val="20"/>
                <w:szCs w:val="20"/>
              </w:rPr>
              <w:t>Amazon</w:t>
            </w:r>
            <w:r w:rsidRPr="00A13525">
              <w:rPr>
                <w:sz w:val="20"/>
                <w:szCs w:val="20"/>
                <w:lang w:val="el-GR"/>
              </w:rPr>
              <w:t xml:space="preserve"> </w:t>
            </w:r>
            <w:r w:rsidRPr="00A13525">
              <w:rPr>
                <w:sz w:val="20"/>
                <w:szCs w:val="20"/>
              </w:rPr>
              <w:t>Comprehend</w:t>
            </w:r>
            <w:r w:rsidRPr="00A13525">
              <w:rPr>
                <w:sz w:val="20"/>
                <w:szCs w:val="20"/>
                <w:lang w:val="el-GR"/>
              </w:rPr>
              <w:t xml:space="preserve"> </w:t>
            </w:r>
            <w:r w:rsidRPr="00A13525">
              <w:rPr>
                <w:sz w:val="20"/>
                <w:szCs w:val="20"/>
              </w:rPr>
              <w:t>API</w:t>
            </w:r>
            <w:r w:rsidRPr="00A13525">
              <w:rPr>
                <w:sz w:val="20"/>
                <w:szCs w:val="20"/>
                <w:lang w:val="el-GR"/>
              </w:rPr>
              <w:t xml:space="preserve"> </w:t>
            </w:r>
          </w:p>
        </w:tc>
        <w:tc>
          <w:tcPr>
            <w:tcW w:w="1350" w:type="dxa"/>
            <w:tcBorders>
              <w:top w:val="single" w:sz="4" w:space="0" w:color="000000"/>
              <w:left w:val="single" w:sz="4" w:space="0" w:color="000000"/>
              <w:bottom w:val="single" w:sz="4" w:space="0" w:color="000000"/>
            </w:tcBorders>
            <w:shd w:val="clear" w:color="auto" w:fill="auto"/>
          </w:tcPr>
          <w:p w14:paraId="0AADDFB1"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4B6B3C67"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F9109C" w14:textId="77777777" w:rsidR="00A13525" w:rsidRDefault="00A13525" w:rsidP="00BC5B69">
            <w:pPr>
              <w:spacing w:after="60"/>
              <w:rPr>
                <w:sz w:val="20"/>
                <w:szCs w:val="20"/>
              </w:rPr>
            </w:pPr>
          </w:p>
        </w:tc>
      </w:tr>
      <w:tr w:rsidR="00A13525" w14:paraId="1EBB08FF"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72485278"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5B90C951" w14:textId="77777777" w:rsidR="00A13525" w:rsidRPr="00A13525" w:rsidRDefault="00A13525" w:rsidP="00BC5B69">
            <w:pPr>
              <w:jc w:val="left"/>
              <w:rPr>
                <w:sz w:val="20"/>
                <w:szCs w:val="20"/>
                <w:lang w:val="el-GR"/>
              </w:rPr>
            </w:pPr>
            <w:r w:rsidRPr="00A13525">
              <w:rPr>
                <w:sz w:val="20"/>
                <w:szCs w:val="20"/>
                <w:lang w:val="el-GR"/>
              </w:rPr>
              <w:t xml:space="preserve">Εγγενής δυνατότητα χρήσης </w:t>
            </w:r>
            <w:r w:rsidRPr="00A13525">
              <w:rPr>
                <w:sz w:val="20"/>
                <w:szCs w:val="20"/>
              </w:rPr>
              <w:t>browser</w:t>
            </w:r>
            <w:r w:rsidRPr="00A13525">
              <w:rPr>
                <w:sz w:val="20"/>
                <w:szCs w:val="20"/>
                <w:lang w:val="el-GR"/>
              </w:rPr>
              <w:t xml:space="preserve"> με ιδιαίτερη έμφαση την αποθήκευση αρχείων (</w:t>
            </w:r>
            <w:r w:rsidRPr="00A13525">
              <w:rPr>
                <w:sz w:val="20"/>
                <w:szCs w:val="20"/>
              </w:rPr>
              <w:t>download</w:t>
            </w:r>
            <w:r w:rsidRPr="00A13525">
              <w:rPr>
                <w:sz w:val="20"/>
                <w:szCs w:val="20"/>
                <w:lang w:val="el-GR"/>
              </w:rPr>
              <w:t>), την εύρεση μη λειτουργικών συνδέσμων (</w:t>
            </w:r>
            <w:r w:rsidRPr="00A13525">
              <w:rPr>
                <w:sz w:val="20"/>
                <w:szCs w:val="20"/>
              </w:rPr>
              <w:t>broken</w:t>
            </w:r>
            <w:r w:rsidRPr="00A13525">
              <w:rPr>
                <w:sz w:val="20"/>
                <w:szCs w:val="20"/>
                <w:lang w:val="el-GR"/>
              </w:rPr>
              <w:t xml:space="preserve"> </w:t>
            </w:r>
            <w:r w:rsidRPr="00A13525">
              <w:rPr>
                <w:sz w:val="20"/>
                <w:szCs w:val="20"/>
              </w:rPr>
              <w:t>links</w:t>
            </w:r>
            <w:r w:rsidRPr="00A13525">
              <w:rPr>
                <w:sz w:val="20"/>
                <w:szCs w:val="20"/>
                <w:lang w:val="el-GR"/>
              </w:rPr>
              <w:t xml:space="preserve">) και πρόσβαση σε ένα ιστοχώρο </w:t>
            </w:r>
          </w:p>
        </w:tc>
        <w:tc>
          <w:tcPr>
            <w:tcW w:w="1350" w:type="dxa"/>
            <w:tcBorders>
              <w:top w:val="single" w:sz="4" w:space="0" w:color="000000"/>
              <w:left w:val="single" w:sz="4" w:space="0" w:color="000000"/>
              <w:bottom w:val="single" w:sz="4" w:space="0" w:color="000000"/>
            </w:tcBorders>
            <w:shd w:val="clear" w:color="auto" w:fill="auto"/>
          </w:tcPr>
          <w:p w14:paraId="5C880EDA"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6AAEA6A5"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3C05E5" w14:textId="77777777" w:rsidR="00A13525" w:rsidRDefault="00A13525" w:rsidP="00BC5B69">
            <w:pPr>
              <w:spacing w:after="60"/>
              <w:rPr>
                <w:sz w:val="20"/>
                <w:szCs w:val="20"/>
              </w:rPr>
            </w:pPr>
          </w:p>
        </w:tc>
      </w:tr>
      <w:tr w:rsidR="00A13525" w14:paraId="12F152D5"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0854DA35"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3A43E63E" w14:textId="77777777" w:rsidR="00A13525" w:rsidRPr="00A13525" w:rsidRDefault="00A13525" w:rsidP="00BC5B69">
            <w:pPr>
              <w:jc w:val="left"/>
              <w:rPr>
                <w:sz w:val="20"/>
                <w:szCs w:val="20"/>
                <w:lang w:val="el-GR"/>
              </w:rPr>
            </w:pPr>
            <w:r w:rsidRPr="00A13525">
              <w:rPr>
                <w:sz w:val="20"/>
                <w:szCs w:val="20"/>
                <w:lang w:val="el-GR"/>
              </w:rPr>
              <w:t xml:space="preserve">Εγγενής δυνατότητα διαχείρισης </w:t>
            </w:r>
            <w:r w:rsidRPr="00A13525">
              <w:rPr>
                <w:sz w:val="20"/>
                <w:szCs w:val="20"/>
              </w:rPr>
              <w:t>CSV</w:t>
            </w:r>
            <w:r w:rsidRPr="00A13525">
              <w:rPr>
                <w:sz w:val="20"/>
                <w:szCs w:val="20"/>
                <w:lang w:val="el-GR"/>
              </w:rPr>
              <w:t xml:space="preserve"> και ΤΧΤ αρχείων (</w:t>
            </w:r>
            <w:r w:rsidRPr="00A13525">
              <w:rPr>
                <w:sz w:val="20"/>
                <w:szCs w:val="20"/>
              </w:rPr>
              <w:t>ANSI</w:t>
            </w:r>
            <w:r w:rsidRPr="00A13525">
              <w:rPr>
                <w:sz w:val="20"/>
                <w:szCs w:val="20"/>
                <w:lang w:val="el-GR"/>
              </w:rPr>
              <w:t xml:space="preserve">, </w:t>
            </w:r>
            <w:r w:rsidRPr="00A13525">
              <w:rPr>
                <w:sz w:val="20"/>
                <w:szCs w:val="20"/>
              </w:rPr>
              <w:t>Unicode</w:t>
            </w:r>
            <w:r w:rsidRPr="00A13525">
              <w:rPr>
                <w:sz w:val="20"/>
                <w:szCs w:val="20"/>
                <w:lang w:val="el-GR"/>
              </w:rPr>
              <w:t xml:space="preserve">, </w:t>
            </w:r>
            <w:r w:rsidRPr="00A13525">
              <w:rPr>
                <w:sz w:val="20"/>
                <w:szCs w:val="20"/>
              </w:rPr>
              <w:t>UTF</w:t>
            </w:r>
            <w:r w:rsidRPr="00A13525">
              <w:rPr>
                <w:sz w:val="20"/>
                <w:szCs w:val="20"/>
                <w:lang w:val="el-GR"/>
              </w:rPr>
              <w:t xml:space="preserve">-8) με έμφαση στις λειτουργίες: </w:t>
            </w:r>
          </w:p>
          <w:p w14:paraId="59E49AD5" w14:textId="77777777" w:rsidR="00A13525" w:rsidRPr="00A13525" w:rsidRDefault="00A13525" w:rsidP="001B1A2C">
            <w:pPr>
              <w:numPr>
                <w:ilvl w:val="0"/>
                <w:numId w:val="155"/>
              </w:numPr>
              <w:suppressAutoHyphens w:val="0"/>
              <w:spacing w:after="53"/>
              <w:ind w:hanging="360"/>
              <w:jc w:val="left"/>
              <w:rPr>
                <w:sz w:val="20"/>
                <w:szCs w:val="20"/>
              </w:rPr>
            </w:pPr>
            <w:r w:rsidRPr="00A13525">
              <w:rPr>
                <w:sz w:val="20"/>
                <w:szCs w:val="20"/>
              </w:rPr>
              <w:t xml:space="preserve">Άνοιγμα αρχείου CSV/TXT </w:t>
            </w:r>
          </w:p>
          <w:p w14:paraId="3214D411" w14:textId="77777777" w:rsidR="00A13525" w:rsidRPr="00A13525" w:rsidRDefault="00A13525" w:rsidP="001B1A2C">
            <w:pPr>
              <w:numPr>
                <w:ilvl w:val="0"/>
                <w:numId w:val="155"/>
              </w:numPr>
              <w:suppressAutoHyphens w:val="0"/>
              <w:spacing w:after="55"/>
              <w:ind w:hanging="360"/>
              <w:jc w:val="left"/>
              <w:rPr>
                <w:sz w:val="20"/>
                <w:szCs w:val="20"/>
              </w:rPr>
            </w:pPr>
            <w:r w:rsidRPr="00A13525">
              <w:rPr>
                <w:sz w:val="20"/>
                <w:szCs w:val="20"/>
              </w:rPr>
              <w:t xml:space="preserve">Προσπέλαση (read) αρχείου </w:t>
            </w:r>
          </w:p>
          <w:p w14:paraId="64185F39" w14:textId="77777777" w:rsidR="00A13525" w:rsidRPr="00A13525" w:rsidRDefault="00A13525" w:rsidP="001B1A2C">
            <w:pPr>
              <w:numPr>
                <w:ilvl w:val="0"/>
                <w:numId w:val="155"/>
              </w:numPr>
              <w:suppressAutoHyphens w:val="0"/>
              <w:spacing w:after="28"/>
              <w:ind w:hanging="360"/>
              <w:jc w:val="left"/>
              <w:rPr>
                <w:sz w:val="20"/>
                <w:szCs w:val="20"/>
                <w:lang w:val="el-GR"/>
              </w:rPr>
            </w:pPr>
            <w:r w:rsidRPr="00A13525">
              <w:rPr>
                <w:sz w:val="20"/>
                <w:szCs w:val="20"/>
                <w:lang w:val="el-GR"/>
              </w:rPr>
              <w:t xml:space="preserve">Εξαγωγή δεδομένων σε μεταβλητή τύπου </w:t>
            </w:r>
            <w:r w:rsidRPr="00A13525">
              <w:rPr>
                <w:sz w:val="20"/>
                <w:szCs w:val="20"/>
              </w:rPr>
              <w:t>Table</w:t>
            </w:r>
            <w:r w:rsidRPr="00A13525">
              <w:rPr>
                <w:sz w:val="20"/>
                <w:szCs w:val="20"/>
                <w:lang w:val="el-GR"/>
              </w:rPr>
              <w:t xml:space="preserve"> </w:t>
            </w:r>
          </w:p>
        </w:tc>
        <w:tc>
          <w:tcPr>
            <w:tcW w:w="1350" w:type="dxa"/>
            <w:tcBorders>
              <w:top w:val="single" w:sz="4" w:space="0" w:color="000000"/>
              <w:left w:val="single" w:sz="4" w:space="0" w:color="000000"/>
              <w:bottom w:val="single" w:sz="4" w:space="0" w:color="000000"/>
            </w:tcBorders>
            <w:shd w:val="clear" w:color="auto" w:fill="auto"/>
          </w:tcPr>
          <w:p w14:paraId="1609FFC0"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18A52DC3"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D9507C" w14:textId="77777777" w:rsidR="00A13525" w:rsidRDefault="00A13525" w:rsidP="00BC5B69">
            <w:pPr>
              <w:spacing w:after="60"/>
              <w:rPr>
                <w:sz w:val="20"/>
                <w:szCs w:val="20"/>
              </w:rPr>
            </w:pPr>
          </w:p>
        </w:tc>
      </w:tr>
      <w:tr w:rsidR="00A13525" w14:paraId="5BAF7025"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4F03682E"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50C08C65" w14:textId="77777777" w:rsidR="00A13525" w:rsidRPr="00A13525" w:rsidRDefault="00A13525" w:rsidP="00BC5B69">
            <w:pPr>
              <w:jc w:val="left"/>
              <w:rPr>
                <w:sz w:val="20"/>
                <w:szCs w:val="20"/>
                <w:lang w:val="el-GR"/>
              </w:rPr>
            </w:pPr>
            <w:r w:rsidRPr="00A13525">
              <w:rPr>
                <w:sz w:val="20"/>
                <w:szCs w:val="20"/>
                <w:lang w:val="el-GR"/>
              </w:rPr>
              <w:t xml:space="preserve">Εγγενής υποστήριξη επεξεργασίας δεδομένων από σχεσιακή βάση δεδομένων όσον αφορά τις ακόλουθες ενέργειες: </w:t>
            </w:r>
          </w:p>
          <w:p w14:paraId="05D6D6D0" w14:textId="77777777" w:rsidR="00A13525" w:rsidRPr="00A13525" w:rsidRDefault="00A13525" w:rsidP="001B1A2C">
            <w:pPr>
              <w:numPr>
                <w:ilvl w:val="0"/>
                <w:numId w:val="156"/>
              </w:numPr>
              <w:suppressAutoHyphens w:val="0"/>
              <w:spacing w:after="0"/>
              <w:ind w:hanging="360"/>
              <w:jc w:val="left"/>
              <w:rPr>
                <w:sz w:val="20"/>
                <w:szCs w:val="20"/>
              </w:rPr>
            </w:pPr>
            <w:r w:rsidRPr="00A13525">
              <w:rPr>
                <w:sz w:val="20"/>
                <w:szCs w:val="20"/>
              </w:rPr>
              <w:t>Join</w:t>
            </w:r>
          </w:p>
          <w:p w14:paraId="1DFB8E0E" w14:textId="77777777" w:rsidR="00A13525" w:rsidRPr="00A13525" w:rsidRDefault="00A13525" w:rsidP="001B1A2C">
            <w:pPr>
              <w:numPr>
                <w:ilvl w:val="0"/>
                <w:numId w:val="156"/>
              </w:numPr>
              <w:suppressAutoHyphens w:val="0"/>
              <w:spacing w:after="0"/>
              <w:ind w:hanging="360"/>
              <w:jc w:val="left"/>
              <w:rPr>
                <w:sz w:val="20"/>
                <w:szCs w:val="20"/>
              </w:rPr>
            </w:pPr>
            <w:r w:rsidRPr="00A13525">
              <w:rPr>
                <w:sz w:val="20"/>
                <w:szCs w:val="20"/>
              </w:rPr>
              <w:t xml:space="preserve">Αναζήτηση πληροφοριών </w:t>
            </w:r>
          </w:p>
          <w:p w14:paraId="58C68197" w14:textId="73CCCBF3" w:rsidR="00A13525" w:rsidRPr="004D59D4" w:rsidRDefault="00A13525" w:rsidP="001B1A2C">
            <w:pPr>
              <w:numPr>
                <w:ilvl w:val="0"/>
                <w:numId w:val="156"/>
              </w:numPr>
              <w:suppressAutoHyphens w:val="0"/>
              <w:spacing w:after="0"/>
              <w:ind w:hanging="360"/>
              <w:jc w:val="left"/>
              <w:rPr>
                <w:sz w:val="20"/>
                <w:szCs w:val="20"/>
                <w:lang w:val="el-GR"/>
              </w:rPr>
            </w:pPr>
            <w:r w:rsidRPr="004D59D4">
              <w:rPr>
                <w:sz w:val="20"/>
                <w:szCs w:val="20"/>
                <w:lang w:val="el-GR"/>
              </w:rPr>
              <w:t>Εισαγωγή εγγραφών (</w:t>
            </w:r>
            <w:r w:rsidRPr="004D59D4">
              <w:rPr>
                <w:sz w:val="20"/>
                <w:szCs w:val="20"/>
              </w:rPr>
              <w:t>rows</w:t>
            </w:r>
            <w:r w:rsidRPr="004D59D4">
              <w:rPr>
                <w:sz w:val="20"/>
                <w:szCs w:val="20"/>
                <w:lang w:val="el-GR"/>
              </w:rPr>
              <w:t>) και στηλών</w:t>
            </w:r>
            <w:r w:rsidR="004D59D4" w:rsidRPr="004D59D4">
              <w:rPr>
                <w:sz w:val="20"/>
                <w:szCs w:val="20"/>
                <w:lang w:val="el-GR"/>
              </w:rPr>
              <w:t xml:space="preserve"> </w:t>
            </w:r>
            <w:r w:rsidRPr="004D59D4">
              <w:rPr>
                <w:sz w:val="20"/>
                <w:szCs w:val="20"/>
                <w:lang w:val="el-GR"/>
              </w:rPr>
              <w:t>(</w:t>
            </w:r>
            <w:r w:rsidRPr="004D59D4">
              <w:rPr>
                <w:sz w:val="20"/>
                <w:szCs w:val="20"/>
              </w:rPr>
              <w:t>columns</w:t>
            </w:r>
            <w:r w:rsidRPr="004D59D4">
              <w:rPr>
                <w:sz w:val="20"/>
                <w:szCs w:val="20"/>
                <w:lang w:val="el-GR"/>
              </w:rPr>
              <w:t xml:space="preserve">) </w:t>
            </w:r>
          </w:p>
          <w:p w14:paraId="5266743E" w14:textId="77777777" w:rsidR="00A13525" w:rsidRPr="00A13525" w:rsidRDefault="00A13525" w:rsidP="001B1A2C">
            <w:pPr>
              <w:numPr>
                <w:ilvl w:val="0"/>
                <w:numId w:val="157"/>
              </w:numPr>
              <w:suppressAutoHyphens w:val="0"/>
              <w:spacing w:after="0"/>
              <w:ind w:hanging="360"/>
              <w:jc w:val="left"/>
              <w:rPr>
                <w:sz w:val="20"/>
                <w:szCs w:val="20"/>
                <w:lang w:val="el-GR"/>
              </w:rPr>
            </w:pPr>
            <w:r w:rsidRPr="00A13525">
              <w:rPr>
                <w:sz w:val="20"/>
                <w:szCs w:val="20"/>
                <w:lang w:val="el-GR"/>
              </w:rPr>
              <w:t>Διαγραφή διπλών εγγραφών (</w:t>
            </w:r>
            <w:r w:rsidRPr="00A13525">
              <w:rPr>
                <w:sz w:val="20"/>
                <w:szCs w:val="20"/>
              </w:rPr>
              <w:t>duplicate</w:t>
            </w:r>
            <w:r w:rsidRPr="00A13525">
              <w:rPr>
                <w:sz w:val="20"/>
                <w:szCs w:val="20"/>
                <w:lang w:val="el-GR"/>
              </w:rPr>
              <w:t xml:space="preserve"> </w:t>
            </w:r>
            <w:r w:rsidRPr="00A13525">
              <w:rPr>
                <w:sz w:val="20"/>
                <w:szCs w:val="20"/>
              </w:rPr>
              <w:t>records</w:t>
            </w:r>
            <w:r w:rsidRPr="00A13525">
              <w:rPr>
                <w:sz w:val="20"/>
                <w:szCs w:val="20"/>
                <w:lang w:val="el-GR"/>
              </w:rPr>
              <w:t xml:space="preserve">) </w:t>
            </w:r>
          </w:p>
          <w:p w14:paraId="3F864810" w14:textId="77777777" w:rsidR="00A13525" w:rsidRPr="00A13525" w:rsidRDefault="00A13525" w:rsidP="001B1A2C">
            <w:pPr>
              <w:pStyle w:val="aff0"/>
              <w:numPr>
                <w:ilvl w:val="0"/>
                <w:numId w:val="157"/>
              </w:numPr>
              <w:spacing w:after="0"/>
              <w:ind w:right="65" w:hanging="360"/>
              <w:jc w:val="left"/>
              <w:rPr>
                <w:sz w:val="20"/>
                <w:szCs w:val="20"/>
              </w:rPr>
            </w:pPr>
            <w:r w:rsidRPr="00A13525">
              <w:rPr>
                <w:sz w:val="20"/>
                <w:szCs w:val="20"/>
              </w:rPr>
              <w:t>Αποθήκευση δεδομένων σε αρχείο</w:t>
            </w:r>
          </w:p>
        </w:tc>
        <w:tc>
          <w:tcPr>
            <w:tcW w:w="1350" w:type="dxa"/>
            <w:tcBorders>
              <w:top w:val="single" w:sz="4" w:space="0" w:color="000000"/>
              <w:left w:val="single" w:sz="4" w:space="0" w:color="000000"/>
              <w:bottom w:val="single" w:sz="4" w:space="0" w:color="000000"/>
            </w:tcBorders>
            <w:shd w:val="clear" w:color="auto" w:fill="auto"/>
          </w:tcPr>
          <w:p w14:paraId="1D8769FA"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6EF95F54"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CB0C9A" w14:textId="77777777" w:rsidR="00A13525" w:rsidRDefault="00A13525" w:rsidP="00BC5B69">
            <w:pPr>
              <w:spacing w:after="60"/>
              <w:rPr>
                <w:sz w:val="20"/>
                <w:szCs w:val="20"/>
              </w:rPr>
            </w:pPr>
          </w:p>
        </w:tc>
      </w:tr>
      <w:tr w:rsidR="00A13525" w14:paraId="05D0BF46"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746E338C"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42BC8895" w14:textId="77777777" w:rsidR="00A13525" w:rsidRPr="00A13525" w:rsidRDefault="00A13525" w:rsidP="00BC5B69">
            <w:pPr>
              <w:jc w:val="left"/>
              <w:rPr>
                <w:sz w:val="20"/>
                <w:szCs w:val="20"/>
                <w:lang w:val="el-GR"/>
              </w:rPr>
            </w:pPr>
            <w:r w:rsidRPr="00A13525">
              <w:rPr>
                <w:sz w:val="20"/>
                <w:szCs w:val="20"/>
                <w:lang w:val="el-GR"/>
              </w:rPr>
              <w:t>Εγγενής υποστήριξη .</w:t>
            </w:r>
            <w:r w:rsidRPr="00A13525">
              <w:rPr>
                <w:sz w:val="20"/>
                <w:szCs w:val="20"/>
              </w:rPr>
              <w:t>DLL</w:t>
            </w:r>
            <w:r w:rsidRPr="00A13525">
              <w:rPr>
                <w:sz w:val="20"/>
                <w:szCs w:val="20"/>
                <w:lang w:val="el-GR"/>
              </w:rPr>
              <w:t xml:space="preserve"> αρχείων και εκτέλεση μεθόδων αυτών (</w:t>
            </w:r>
            <w:r w:rsidRPr="00A13525">
              <w:rPr>
                <w:sz w:val="20"/>
                <w:szCs w:val="20"/>
              </w:rPr>
              <w:t>call</w:t>
            </w:r>
            <w:r w:rsidRPr="00A13525">
              <w:rPr>
                <w:sz w:val="20"/>
                <w:szCs w:val="20"/>
                <w:lang w:val="el-GR"/>
              </w:rPr>
              <w:t xml:space="preserve"> </w:t>
            </w:r>
            <w:r w:rsidRPr="00A13525">
              <w:rPr>
                <w:sz w:val="20"/>
                <w:szCs w:val="20"/>
              </w:rPr>
              <w:t>functions</w:t>
            </w:r>
            <w:r w:rsidRPr="00A13525">
              <w:rPr>
                <w:sz w:val="20"/>
                <w:szCs w:val="20"/>
                <w:lang w:val="el-GR"/>
              </w:rPr>
              <w:t xml:space="preserve">) </w:t>
            </w:r>
          </w:p>
        </w:tc>
        <w:tc>
          <w:tcPr>
            <w:tcW w:w="1350" w:type="dxa"/>
            <w:tcBorders>
              <w:top w:val="single" w:sz="4" w:space="0" w:color="000000"/>
              <w:left w:val="single" w:sz="4" w:space="0" w:color="000000"/>
              <w:bottom w:val="single" w:sz="4" w:space="0" w:color="000000"/>
            </w:tcBorders>
            <w:shd w:val="clear" w:color="auto" w:fill="auto"/>
          </w:tcPr>
          <w:p w14:paraId="55D08662"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3BC037AA"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245B55" w14:textId="77777777" w:rsidR="00A13525" w:rsidRDefault="00A13525" w:rsidP="00BC5B69">
            <w:pPr>
              <w:spacing w:after="60"/>
              <w:rPr>
                <w:sz w:val="20"/>
                <w:szCs w:val="20"/>
              </w:rPr>
            </w:pPr>
          </w:p>
        </w:tc>
      </w:tr>
      <w:tr w:rsidR="00A13525" w14:paraId="44343E1C"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3446896B"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11128F10" w14:textId="77777777" w:rsidR="00A13525" w:rsidRPr="00A13525" w:rsidRDefault="00A13525" w:rsidP="00BC5B69">
            <w:pPr>
              <w:jc w:val="left"/>
              <w:rPr>
                <w:sz w:val="20"/>
                <w:szCs w:val="20"/>
                <w:lang w:val="el-GR"/>
              </w:rPr>
            </w:pPr>
            <w:r w:rsidRPr="00A13525">
              <w:rPr>
                <w:sz w:val="20"/>
                <w:szCs w:val="20"/>
                <w:lang w:val="el-GR"/>
              </w:rPr>
              <w:t xml:space="preserve">Εγγενής δυνατότητα διαχείρισης ηλεκτρονικής αλληλογραφίας, με υποστήριξη των ακόλουθων ενεργειών, </w:t>
            </w:r>
            <w:r w:rsidRPr="00A13525">
              <w:rPr>
                <w:sz w:val="20"/>
                <w:szCs w:val="20"/>
              </w:rPr>
              <w:t>platforms</w:t>
            </w:r>
            <w:r w:rsidRPr="00A13525">
              <w:rPr>
                <w:sz w:val="20"/>
                <w:szCs w:val="20"/>
                <w:lang w:val="el-GR"/>
              </w:rPr>
              <w:t xml:space="preserve"> και πρωτοκόλλων: </w:t>
            </w:r>
          </w:p>
          <w:p w14:paraId="10070D57" w14:textId="77777777" w:rsidR="00A13525" w:rsidRPr="00A13525" w:rsidRDefault="00A13525" w:rsidP="001B1A2C">
            <w:pPr>
              <w:numPr>
                <w:ilvl w:val="0"/>
                <w:numId w:val="158"/>
              </w:numPr>
              <w:suppressAutoHyphens w:val="0"/>
              <w:spacing w:after="0"/>
              <w:ind w:hanging="360"/>
              <w:jc w:val="left"/>
              <w:rPr>
                <w:sz w:val="20"/>
                <w:szCs w:val="20"/>
                <w:lang w:val="el-GR"/>
              </w:rPr>
            </w:pPr>
            <w:r w:rsidRPr="00A13525">
              <w:rPr>
                <w:sz w:val="20"/>
                <w:szCs w:val="20"/>
                <w:lang w:val="el-GR"/>
              </w:rPr>
              <w:t xml:space="preserve">Διαχείριση εισερχόμενων μηνυμάτων και αποθήκευση συνημμένων αρχείων </w:t>
            </w:r>
          </w:p>
          <w:p w14:paraId="799782BE" w14:textId="77777777" w:rsidR="00A13525" w:rsidRPr="00A13525" w:rsidRDefault="00A13525" w:rsidP="001B1A2C">
            <w:pPr>
              <w:numPr>
                <w:ilvl w:val="0"/>
                <w:numId w:val="158"/>
              </w:numPr>
              <w:suppressAutoHyphens w:val="0"/>
              <w:spacing w:after="55"/>
              <w:ind w:hanging="360"/>
              <w:jc w:val="left"/>
              <w:rPr>
                <w:sz w:val="20"/>
                <w:szCs w:val="20"/>
              </w:rPr>
            </w:pPr>
            <w:r w:rsidRPr="00A13525">
              <w:rPr>
                <w:sz w:val="20"/>
                <w:szCs w:val="20"/>
              </w:rPr>
              <w:t xml:space="preserve">Αποθήκευση μηνύματος ηλ. Αλληλογραφίας </w:t>
            </w:r>
          </w:p>
          <w:p w14:paraId="447F9F72" w14:textId="77777777" w:rsidR="00A13525" w:rsidRPr="00A13525" w:rsidRDefault="00A13525" w:rsidP="001B1A2C">
            <w:pPr>
              <w:numPr>
                <w:ilvl w:val="0"/>
                <w:numId w:val="158"/>
              </w:numPr>
              <w:suppressAutoHyphens w:val="0"/>
              <w:spacing w:after="23"/>
              <w:ind w:hanging="360"/>
              <w:jc w:val="left"/>
              <w:rPr>
                <w:sz w:val="20"/>
                <w:szCs w:val="20"/>
              </w:rPr>
            </w:pPr>
            <w:r w:rsidRPr="00A13525">
              <w:rPr>
                <w:sz w:val="20"/>
                <w:szCs w:val="20"/>
                <w:lang w:val="el-GR"/>
              </w:rPr>
              <w:t>Σύνθεση (</w:t>
            </w:r>
            <w:r w:rsidRPr="00A13525">
              <w:rPr>
                <w:sz w:val="20"/>
                <w:szCs w:val="20"/>
              </w:rPr>
              <w:t>New</w:t>
            </w:r>
            <w:r w:rsidRPr="00A13525">
              <w:rPr>
                <w:sz w:val="20"/>
                <w:szCs w:val="20"/>
                <w:lang w:val="el-GR"/>
              </w:rPr>
              <w:t>/</w:t>
            </w:r>
            <w:r w:rsidRPr="00A13525">
              <w:rPr>
                <w:sz w:val="20"/>
                <w:szCs w:val="20"/>
              </w:rPr>
              <w:t>Reply</w:t>
            </w:r>
            <w:r w:rsidRPr="00A13525">
              <w:rPr>
                <w:sz w:val="20"/>
                <w:szCs w:val="20"/>
                <w:lang w:val="el-GR"/>
              </w:rPr>
              <w:t>), διαγραφή, προώθηση (</w:t>
            </w:r>
            <w:r w:rsidRPr="00A13525">
              <w:rPr>
                <w:sz w:val="20"/>
                <w:szCs w:val="20"/>
              </w:rPr>
              <w:t>Forward</w:t>
            </w:r>
            <w:r w:rsidRPr="00A13525">
              <w:rPr>
                <w:sz w:val="20"/>
                <w:szCs w:val="20"/>
                <w:lang w:val="el-GR"/>
              </w:rPr>
              <w:t>), μετακίνηση (</w:t>
            </w:r>
            <w:r w:rsidRPr="00A13525">
              <w:rPr>
                <w:sz w:val="20"/>
                <w:szCs w:val="20"/>
              </w:rPr>
              <w:t>Move</w:t>
            </w:r>
            <w:r w:rsidRPr="00A13525">
              <w:rPr>
                <w:sz w:val="20"/>
                <w:szCs w:val="20"/>
                <w:lang w:val="el-GR"/>
              </w:rPr>
              <w:t xml:space="preserve">) μηνυμάτων ηλ. </w:t>
            </w:r>
            <w:r w:rsidRPr="00A13525">
              <w:rPr>
                <w:sz w:val="20"/>
                <w:szCs w:val="20"/>
              </w:rPr>
              <w:t xml:space="preserve">Αλληλογραφίας </w:t>
            </w:r>
          </w:p>
          <w:p w14:paraId="6F14ABF5" w14:textId="77777777" w:rsidR="00A13525" w:rsidRPr="00A13525" w:rsidRDefault="00A13525" w:rsidP="001B1A2C">
            <w:pPr>
              <w:numPr>
                <w:ilvl w:val="0"/>
                <w:numId w:val="158"/>
              </w:numPr>
              <w:suppressAutoHyphens w:val="0"/>
              <w:spacing w:after="28"/>
              <w:ind w:hanging="360"/>
              <w:jc w:val="left"/>
              <w:rPr>
                <w:sz w:val="20"/>
                <w:szCs w:val="20"/>
              </w:rPr>
            </w:pPr>
            <w:r w:rsidRPr="00A13525">
              <w:rPr>
                <w:sz w:val="20"/>
                <w:szCs w:val="20"/>
                <w:lang w:val="el-GR"/>
              </w:rPr>
              <w:t xml:space="preserve">Αποστολή και λήψη μηνυμάτων  ηλ. </w:t>
            </w:r>
            <w:r w:rsidRPr="00A13525">
              <w:rPr>
                <w:sz w:val="20"/>
                <w:szCs w:val="20"/>
              </w:rPr>
              <w:t xml:space="preserve">Αλληλογραφίας </w:t>
            </w:r>
          </w:p>
          <w:p w14:paraId="0715C427" w14:textId="77777777" w:rsidR="00A13525" w:rsidRPr="00A13525" w:rsidRDefault="00A13525" w:rsidP="001B1A2C">
            <w:pPr>
              <w:numPr>
                <w:ilvl w:val="0"/>
                <w:numId w:val="158"/>
              </w:numPr>
              <w:suppressAutoHyphens w:val="0"/>
              <w:spacing w:after="19"/>
              <w:ind w:hanging="360"/>
              <w:jc w:val="left"/>
              <w:rPr>
                <w:sz w:val="20"/>
                <w:szCs w:val="20"/>
                <w:lang w:val="el-GR"/>
              </w:rPr>
            </w:pPr>
            <w:r w:rsidRPr="00A13525">
              <w:rPr>
                <w:sz w:val="20"/>
                <w:szCs w:val="20"/>
                <w:lang w:val="el-GR"/>
              </w:rPr>
              <w:t>Μεταβολή κατάστασης μηνυμάτων ηλ. Αλληλογραφίας (</w:t>
            </w:r>
            <w:r w:rsidRPr="00A13525">
              <w:rPr>
                <w:sz w:val="20"/>
                <w:szCs w:val="20"/>
              </w:rPr>
              <w:t>Read</w:t>
            </w:r>
            <w:r w:rsidRPr="00A13525">
              <w:rPr>
                <w:sz w:val="20"/>
                <w:szCs w:val="20"/>
                <w:lang w:val="el-GR"/>
              </w:rPr>
              <w:t>/</w:t>
            </w:r>
            <w:r w:rsidRPr="00A13525">
              <w:rPr>
                <w:sz w:val="20"/>
                <w:szCs w:val="20"/>
              </w:rPr>
              <w:t>Unread</w:t>
            </w:r>
            <w:r w:rsidRPr="00A13525">
              <w:rPr>
                <w:sz w:val="20"/>
                <w:szCs w:val="20"/>
                <w:lang w:val="el-GR"/>
              </w:rPr>
              <w:t xml:space="preserve">) και φακέλων </w:t>
            </w:r>
          </w:p>
          <w:p w14:paraId="6912C03E" w14:textId="77777777" w:rsidR="00A13525" w:rsidRPr="00A13525" w:rsidRDefault="00A13525" w:rsidP="001B1A2C">
            <w:pPr>
              <w:numPr>
                <w:ilvl w:val="0"/>
                <w:numId w:val="158"/>
              </w:numPr>
              <w:suppressAutoHyphens w:val="0"/>
              <w:spacing w:after="55"/>
              <w:ind w:hanging="360"/>
              <w:jc w:val="left"/>
              <w:rPr>
                <w:sz w:val="20"/>
                <w:szCs w:val="20"/>
              </w:rPr>
            </w:pPr>
            <w:r w:rsidRPr="00A13525">
              <w:rPr>
                <w:sz w:val="20"/>
                <w:szCs w:val="20"/>
              </w:rPr>
              <w:t xml:space="preserve">Εκκαθάριση ανεπιθύμητων μηνυμάτων </w:t>
            </w:r>
          </w:p>
          <w:p w14:paraId="0F65ED95" w14:textId="77777777" w:rsidR="00A13525" w:rsidRPr="00A13525" w:rsidRDefault="00A13525" w:rsidP="001B1A2C">
            <w:pPr>
              <w:numPr>
                <w:ilvl w:val="0"/>
                <w:numId w:val="158"/>
              </w:numPr>
              <w:suppressAutoHyphens w:val="0"/>
              <w:spacing w:after="24"/>
              <w:ind w:hanging="360"/>
              <w:jc w:val="left"/>
              <w:rPr>
                <w:sz w:val="20"/>
                <w:szCs w:val="20"/>
                <w:lang w:val="el-GR"/>
              </w:rPr>
            </w:pPr>
            <w:r w:rsidRPr="00A13525">
              <w:rPr>
                <w:sz w:val="20"/>
                <w:szCs w:val="20"/>
                <w:lang w:val="el-GR"/>
              </w:rPr>
              <w:t>Ανάκτηση κι εξαγωγή πληροφοριών μηνύματος αλληλογραφίας: Θέμα, Αποστολέας, Παραλήπτης/ες (</w:t>
            </w:r>
            <w:r w:rsidRPr="00A13525">
              <w:rPr>
                <w:sz w:val="20"/>
                <w:szCs w:val="20"/>
              </w:rPr>
              <w:t>To</w:t>
            </w:r>
            <w:r w:rsidRPr="00A13525">
              <w:rPr>
                <w:sz w:val="20"/>
                <w:szCs w:val="20"/>
                <w:lang w:val="el-GR"/>
              </w:rPr>
              <w:t>/</w:t>
            </w:r>
            <w:r w:rsidRPr="00A13525">
              <w:rPr>
                <w:sz w:val="20"/>
                <w:szCs w:val="20"/>
              </w:rPr>
              <w:t>CC</w:t>
            </w:r>
            <w:r w:rsidRPr="00A13525">
              <w:rPr>
                <w:sz w:val="20"/>
                <w:szCs w:val="20"/>
                <w:lang w:val="el-GR"/>
              </w:rPr>
              <w:t xml:space="preserve">) και συνημμένα </w:t>
            </w:r>
          </w:p>
          <w:p w14:paraId="5458258D" w14:textId="77777777" w:rsidR="00A13525" w:rsidRPr="00A13525" w:rsidRDefault="00A13525" w:rsidP="001B1A2C">
            <w:pPr>
              <w:numPr>
                <w:ilvl w:val="0"/>
                <w:numId w:val="158"/>
              </w:numPr>
              <w:suppressAutoHyphens w:val="0"/>
              <w:spacing w:after="28"/>
              <w:ind w:hanging="360"/>
              <w:jc w:val="left"/>
              <w:rPr>
                <w:sz w:val="20"/>
                <w:szCs w:val="20"/>
                <w:lang w:val="el-GR"/>
              </w:rPr>
            </w:pPr>
            <w:r w:rsidRPr="00A13525">
              <w:rPr>
                <w:sz w:val="20"/>
                <w:szCs w:val="20"/>
                <w:lang w:val="el-GR"/>
              </w:rPr>
              <w:t xml:space="preserve">Διαχείριση μηνυμάτων βάση κατάστασης (όλα, αναγνωσμένα, μη αναγνωσμένα) </w:t>
            </w:r>
          </w:p>
          <w:p w14:paraId="54A56372" w14:textId="77777777" w:rsidR="00A13525" w:rsidRPr="00A13525" w:rsidRDefault="00A13525" w:rsidP="001B1A2C">
            <w:pPr>
              <w:numPr>
                <w:ilvl w:val="0"/>
                <w:numId w:val="158"/>
              </w:numPr>
              <w:suppressAutoHyphens w:val="0"/>
              <w:spacing w:after="55"/>
              <w:ind w:hanging="360"/>
              <w:jc w:val="left"/>
              <w:rPr>
                <w:sz w:val="20"/>
                <w:szCs w:val="20"/>
              </w:rPr>
            </w:pPr>
            <w:r w:rsidRPr="00A13525">
              <w:rPr>
                <w:sz w:val="20"/>
                <w:szCs w:val="20"/>
              </w:rPr>
              <w:t xml:space="preserve">Δημιουργία και διαγραφή φακέλων </w:t>
            </w:r>
          </w:p>
          <w:p w14:paraId="67E4E25B" w14:textId="77777777" w:rsidR="00A13525" w:rsidRPr="00A13525" w:rsidRDefault="00A13525" w:rsidP="001B1A2C">
            <w:pPr>
              <w:numPr>
                <w:ilvl w:val="0"/>
                <w:numId w:val="158"/>
              </w:numPr>
              <w:suppressAutoHyphens w:val="0"/>
              <w:spacing w:after="235"/>
              <w:ind w:hanging="360"/>
              <w:jc w:val="left"/>
              <w:rPr>
                <w:sz w:val="20"/>
                <w:szCs w:val="20"/>
                <w:lang w:val="el-GR"/>
              </w:rPr>
            </w:pPr>
            <w:r w:rsidRPr="00A13525">
              <w:rPr>
                <w:sz w:val="20"/>
                <w:szCs w:val="20"/>
                <w:lang w:val="el-GR"/>
              </w:rPr>
              <w:t xml:space="preserve">Ανάκτηση όλων των μηνυμάτων (με ή χωρίς συνδυασμό της κατάστασης κάθε μηνύματος π.χ. </w:t>
            </w:r>
            <w:r w:rsidRPr="00A13525">
              <w:rPr>
                <w:sz w:val="20"/>
                <w:szCs w:val="20"/>
              </w:rPr>
              <w:t>Read</w:t>
            </w:r>
            <w:r w:rsidRPr="00A13525">
              <w:rPr>
                <w:sz w:val="20"/>
                <w:szCs w:val="20"/>
                <w:lang w:val="el-GR"/>
              </w:rPr>
              <w:t xml:space="preserve">, </w:t>
            </w:r>
            <w:r w:rsidRPr="00A13525">
              <w:rPr>
                <w:sz w:val="20"/>
                <w:szCs w:val="20"/>
              </w:rPr>
              <w:t>Unread</w:t>
            </w:r>
            <w:r w:rsidRPr="00A13525">
              <w:rPr>
                <w:sz w:val="20"/>
                <w:szCs w:val="20"/>
                <w:lang w:val="el-GR"/>
              </w:rPr>
              <w:t xml:space="preserve">) </w:t>
            </w:r>
          </w:p>
          <w:p w14:paraId="52CCA402" w14:textId="77777777" w:rsidR="00A13525" w:rsidRPr="00A13525" w:rsidRDefault="00A13525" w:rsidP="00BC5B69">
            <w:pPr>
              <w:jc w:val="left"/>
              <w:rPr>
                <w:sz w:val="20"/>
                <w:szCs w:val="20"/>
              </w:rPr>
            </w:pPr>
            <w:r w:rsidRPr="00A13525">
              <w:rPr>
                <w:sz w:val="20"/>
                <w:szCs w:val="20"/>
              </w:rPr>
              <w:t xml:space="preserve">Υποστήριξη των ακόλουθων platforms: </w:t>
            </w:r>
          </w:p>
          <w:p w14:paraId="0FBCD099" w14:textId="77777777" w:rsidR="00A13525" w:rsidRPr="00A13525" w:rsidRDefault="00A13525" w:rsidP="001B1A2C">
            <w:pPr>
              <w:numPr>
                <w:ilvl w:val="0"/>
                <w:numId w:val="158"/>
              </w:numPr>
              <w:suppressAutoHyphens w:val="0"/>
              <w:spacing w:after="52"/>
              <w:ind w:hanging="360"/>
              <w:jc w:val="left"/>
              <w:rPr>
                <w:sz w:val="20"/>
                <w:szCs w:val="20"/>
              </w:rPr>
            </w:pPr>
            <w:r w:rsidRPr="00A13525">
              <w:rPr>
                <w:sz w:val="20"/>
                <w:szCs w:val="20"/>
              </w:rPr>
              <w:t xml:space="preserve">Microsoft Outlook/Microsoft Office 365 </w:t>
            </w:r>
          </w:p>
          <w:p w14:paraId="599B3853" w14:textId="77777777" w:rsidR="00A13525" w:rsidRPr="00A13525" w:rsidRDefault="00A13525" w:rsidP="001B1A2C">
            <w:pPr>
              <w:numPr>
                <w:ilvl w:val="0"/>
                <w:numId w:val="158"/>
              </w:numPr>
              <w:suppressAutoHyphens w:val="0"/>
              <w:spacing w:after="52"/>
              <w:ind w:hanging="360"/>
              <w:jc w:val="left"/>
              <w:rPr>
                <w:sz w:val="20"/>
                <w:szCs w:val="20"/>
              </w:rPr>
            </w:pPr>
            <w:r w:rsidRPr="00A13525">
              <w:rPr>
                <w:sz w:val="20"/>
                <w:szCs w:val="20"/>
              </w:rPr>
              <w:t xml:space="preserve">Gmail </w:t>
            </w:r>
          </w:p>
          <w:p w14:paraId="32CCB194" w14:textId="77777777" w:rsidR="00A13525" w:rsidRPr="00A13525" w:rsidRDefault="00A13525" w:rsidP="001B1A2C">
            <w:pPr>
              <w:numPr>
                <w:ilvl w:val="0"/>
                <w:numId w:val="158"/>
              </w:numPr>
              <w:suppressAutoHyphens w:val="0"/>
              <w:spacing w:after="53"/>
              <w:ind w:hanging="360"/>
              <w:jc w:val="left"/>
              <w:rPr>
                <w:sz w:val="20"/>
                <w:szCs w:val="20"/>
              </w:rPr>
            </w:pPr>
            <w:r w:rsidRPr="00A13525">
              <w:rPr>
                <w:sz w:val="20"/>
                <w:szCs w:val="20"/>
              </w:rPr>
              <w:t xml:space="preserve">Yahoo </w:t>
            </w:r>
          </w:p>
          <w:p w14:paraId="71C5440B" w14:textId="77777777" w:rsidR="00A13525" w:rsidRPr="00A13525" w:rsidRDefault="00A13525" w:rsidP="001B1A2C">
            <w:pPr>
              <w:numPr>
                <w:ilvl w:val="0"/>
                <w:numId w:val="158"/>
              </w:numPr>
              <w:suppressAutoHyphens w:val="0"/>
              <w:spacing w:after="263"/>
              <w:ind w:hanging="360"/>
              <w:jc w:val="left"/>
              <w:rPr>
                <w:sz w:val="20"/>
                <w:szCs w:val="20"/>
              </w:rPr>
            </w:pPr>
            <w:r w:rsidRPr="00A13525">
              <w:rPr>
                <w:sz w:val="20"/>
                <w:szCs w:val="20"/>
              </w:rPr>
              <w:t xml:space="preserve">MSN </w:t>
            </w:r>
          </w:p>
          <w:p w14:paraId="37D04C90" w14:textId="77777777" w:rsidR="00A13525" w:rsidRPr="00A13525" w:rsidRDefault="00A13525" w:rsidP="00BC5B69">
            <w:pPr>
              <w:jc w:val="left"/>
              <w:rPr>
                <w:sz w:val="20"/>
                <w:szCs w:val="20"/>
              </w:rPr>
            </w:pPr>
            <w:r w:rsidRPr="00A13525">
              <w:rPr>
                <w:sz w:val="20"/>
                <w:szCs w:val="20"/>
              </w:rPr>
              <w:t xml:space="preserve">Υποστήριξη των ακόλουθων πρωτοκόλλων: </w:t>
            </w:r>
          </w:p>
          <w:p w14:paraId="4D15FFD0" w14:textId="77777777" w:rsidR="00A13525" w:rsidRPr="00A13525" w:rsidRDefault="00A13525" w:rsidP="001B1A2C">
            <w:pPr>
              <w:numPr>
                <w:ilvl w:val="0"/>
                <w:numId w:val="158"/>
              </w:numPr>
              <w:suppressAutoHyphens w:val="0"/>
              <w:spacing w:after="54"/>
              <w:ind w:hanging="360"/>
              <w:jc w:val="left"/>
              <w:rPr>
                <w:sz w:val="20"/>
                <w:szCs w:val="20"/>
              </w:rPr>
            </w:pPr>
            <w:r w:rsidRPr="00A13525">
              <w:rPr>
                <w:sz w:val="20"/>
                <w:szCs w:val="20"/>
              </w:rPr>
              <w:t xml:space="preserve">Exchange Web Services (EWS) </w:t>
            </w:r>
          </w:p>
          <w:p w14:paraId="60039DAF" w14:textId="77777777" w:rsidR="00A13525" w:rsidRPr="00A13525" w:rsidRDefault="00A13525" w:rsidP="001B1A2C">
            <w:pPr>
              <w:numPr>
                <w:ilvl w:val="0"/>
                <w:numId w:val="158"/>
              </w:numPr>
              <w:suppressAutoHyphens w:val="0"/>
              <w:spacing w:after="50"/>
              <w:ind w:hanging="360"/>
              <w:jc w:val="left"/>
              <w:rPr>
                <w:sz w:val="20"/>
                <w:szCs w:val="20"/>
              </w:rPr>
            </w:pPr>
            <w:r w:rsidRPr="00A13525">
              <w:rPr>
                <w:sz w:val="20"/>
                <w:szCs w:val="20"/>
              </w:rPr>
              <w:t xml:space="preserve">POP3 </w:t>
            </w:r>
          </w:p>
          <w:p w14:paraId="05C53B96" w14:textId="77777777" w:rsidR="00A13525" w:rsidRPr="00A13525" w:rsidRDefault="00A13525" w:rsidP="001B1A2C">
            <w:pPr>
              <w:numPr>
                <w:ilvl w:val="0"/>
                <w:numId w:val="158"/>
              </w:numPr>
              <w:suppressAutoHyphens w:val="0"/>
              <w:spacing w:after="52"/>
              <w:ind w:hanging="360"/>
              <w:jc w:val="left"/>
              <w:rPr>
                <w:sz w:val="20"/>
                <w:szCs w:val="20"/>
              </w:rPr>
            </w:pPr>
            <w:r w:rsidRPr="00A13525">
              <w:rPr>
                <w:sz w:val="20"/>
                <w:szCs w:val="20"/>
              </w:rPr>
              <w:t xml:space="preserve">SMTP </w:t>
            </w:r>
          </w:p>
          <w:p w14:paraId="7A8BAA60" w14:textId="77777777" w:rsidR="00A13525" w:rsidRPr="00A13525" w:rsidRDefault="00A13525" w:rsidP="001B1A2C">
            <w:pPr>
              <w:pStyle w:val="aff0"/>
              <w:numPr>
                <w:ilvl w:val="0"/>
                <w:numId w:val="158"/>
              </w:numPr>
              <w:spacing w:after="121"/>
              <w:ind w:right="65" w:hanging="360"/>
              <w:jc w:val="left"/>
              <w:rPr>
                <w:sz w:val="20"/>
                <w:szCs w:val="20"/>
              </w:rPr>
            </w:pPr>
            <w:r w:rsidRPr="00A13525">
              <w:rPr>
                <w:sz w:val="20"/>
                <w:szCs w:val="20"/>
              </w:rPr>
              <w:t xml:space="preserve">IMAP </w:t>
            </w:r>
          </w:p>
        </w:tc>
        <w:tc>
          <w:tcPr>
            <w:tcW w:w="1350" w:type="dxa"/>
            <w:tcBorders>
              <w:top w:val="single" w:sz="4" w:space="0" w:color="000000"/>
              <w:left w:val="single" w:sz="4" w:space="0" w:color="000000"/>
              <w:bottom w:val="single" w:sz="4" w:space="0" w:color="000000"/>
            </w:tcBorders>
            <w:shd w:val="clear" w:color="auto" w:fill="auto"/>
          </w:tcPr>
          <w:p w14:paraId="5B14309D"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3099EE19"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50009D" w14:textId="77777777" w:rsidR="00A13525" w:rsidRDefault="00A13525" w:rsidP="00BC5B69">
            <w:pPr>
              <w:spacing w:after="60"/>
              <w:rPr>
                <w:sz w:val="20"/>
                <w:szCs w:val="20"/>
              </w:rPr>
            </w:pPr>
          </w:p>
        </w:tc>
      </w:tr>
      <w:tr w:rsidR="00A13525" w14:paraId="226D1653"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233F7F0E"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55FA0F7B" w14:textId="77777777" w:rsidR="00A13525" w:rsidRPr="00A13525" w:rsidRDefault="00A13525" w:rsidP="00BC5B69">
            <w:pPr>
              <w:jc w:val="left"/>
              <w:rPr>
                <w:sz w:val="20"/>
                <w:szCs w:val="20"/>
                <w:lang w:val="el-GR"/>
              </w:rPr>
            </w:pPr>
            <w:r w:rsidRPr="00A13525">
              <w:rPr>
                <w:sz w:val="20"/>
                <w:szCs w:val="20"/>
                <w:lang w:val="el-GR"/>
              </w:rPr>
              <w:t>Εγγενής δυνατότητα διαχείρισης εξαιρέσεων (</w:t>
            </w:r>
            <w:r w:rsidRPr="00A13525">
              <w:rPr>
                <w:sz w:val="20"/>
                <w:szCs w:val="20"/>
              </w:rPr>
              <w:t>exceptions</w:t>
            </w:r>
            <w:r w:rsidRPr="00A13525">
              <w:rPr>
                <w:sz w:val="20"/>
                <w:szCs w:val="20"/>
                <w:lang w:val="el-GR"/>
              </w:rPr>
              <w:t>) με λειτουργίες ελέγχου (</w:t>
            </w:r>
            <w:r w:rsidRPr="00A13525">
              <w:rPr>
                <w:sz w:val="20"/>
                <w:szCs w:val="20"/>
              </w:rPr>
              <w:t>Try</w:t>
            </w:r>
            <w:r w:rsidRPr="00A13525">
              <w:rPr>
                <w:sz w:val="20"/>
                <w:szCs w:val="20"/>
                <w:lang w:val="el-GR"/>
              </w:rPr>
              <w:t>), διαχείρισης (</w:t>
            </w:r>
            <w:r w:rsidRPr="00A13525">
              <w:rPr>
                <w:sz w:val="20"/>
                <w:szCs w:val="20"/>
              </w:rPr>
              <w:t>Catch</w:t>
            </w:r>
            <w:r w:rsidRPr="00A13525">
              <w:rPr>
                <w:sz w:val="20"/>
                <w:szCs w:val="20"/>
                <w:lang w:val="el-GR"/>
              </w:rPr>
              <w:t>), εκτέλεση ενεργειών ανεξαρτήτως εξαιρέσεων (</w:t>
            </w:r>
            <w:r w:rsidRPr="00A13525">
              <w:rPr>
                <w:sz w:val="20"/>
                <w:szCs w:val="20"/>
              </w:rPr>
              <w:t>Finally</w:t>
            </w:r>
            <w:r w:rsidRPr="00A13525">
              <w:rPr>
                <w:sz w:val="20"/>
                <w:szCs w:val="20"/>
                <w:lang w:val="el-GR"/>
              </w:rPr>
              <w:t>) και εμφάνισης μηνυμάτων (</w:t>
            </w:r>
            <w:r w:rsidRPr="00A13525">
              <w:rPr>
                <w:sz w:val="20"/>
                <w:szCs w:val="20"/>
              </w:rPr>
              <w:t>Throw</w:t>
            </w:r>
            <w:r w:rsidRPr="00A13525">
              <w:rPr>
                <w:sz w:val="20"/>
                <w:szCs w:val="20"/>
                <w:lang w:val="el-GR"/>
              </w:rPr>
              <w:t xml:space="preserve">) </w:t>
            </w:r>
          </w:p>
        </w:tc>
        <w:tc>
          <w:tcPr>
            <w:tcW w:w="1350" w:type="dxa"/>
            <w:tcBorders>
              <w:top w:val="single" w:sz="4" w:space="0" w:color="000000"/>
              <w:left w:val="single" w:sz="4" w:space="0" w:color="000000"/>
              <w:bottom w:val="single" w:sz="4" w:space="0" w:color="000000"/>
            </w:tcBorders>
            <w:shd w:val="clear" w:color="auto" w:fill="auto"/>
          </w:tcPr>
          <w:p w14:paraId="7530C1E3"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6A8B2A5B"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E4DFDD" w14:textId="77777777" w:rsidR="00A13525" w:rsidRDefault="00A13525" w:rsidP="00BC5B69">
            <w:pPr>
              <w:spacing w:after="60"/>
              <w:rPr>
                <w:sz w:val="20"/>
                <w:szCs w:val="20"/>
              </w:rPr>
            </w:pPr>
          </w:p>
        </w:tc>
      </w:tr>
      <w:tr w:rsidR="00A13525" w14:paraId="235A8C54"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4DFE3D80"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2D8A3F0D" w14:textId="77777777" w:rsidR="00A13525" w:rsidRPr="00A13525" w:rsidRDefault="00A13525" w:rsidP="00BC5B69">
            <w:pPr>
              <w:jc w:val="left"/>
              <w:rPr>
                <w:sz w:val="20"/>
                <w:szCs w:val="20"/>
                <w:lang w:val="el-GR"/>
              </w:rPr>
            </w:pPr>
            <w:r w:rsidRPr="00A13525">
              <w:rPr>
                <w:sz w:val="20"/>
                <w:szCs w:val="20"/>
                <w:lang w:val="el-GR"/>
              </w:rPr>
              <w:t xml:space="preserve">Εγγενής δυνατότητα διαχείρισης </w:t>
            </w:r>
            <w:r w:rsidRPr="00A13525">
              <w:rPr>
                <w:sz w:val="20"/>
                <w:szCs w:val="20"/>
              </w:rPr>
              <w:t>Excel</w:t>
            </w:r>
            <w:r w:rsidRPr="00A13525">
              <w:rPr>
                <w:sz w:val="20"/>
                <w:szCs w:val="20"/>
                <w:lang w:val="el-GR"/>
              </w:rPr>
              <w:t xml:space="preserve"> αρχείων, χωρίς την απαραίτητη εγκατάσταση του </w:t>
            </w:r>
            <w:r w:rsidRPr="00A13525">
              <w:rPr>
                <w:sz w:val="20"/>
                <w:szCs w:val="20"/>
              </w:rPr>
              <w:t>Excel</w:t>
            </w:r>
            <w:r w:rsidRPr="00A13525">
              <w:rPr>
                <w:sz w:val="20"/>
                <w:szCs w:val="20"/>
                <w:lang w:val="el-GR"/>
              </w:rPr>
              <w:t xml:space="preserve"> </w:t>
            </w:r>
            <w:r w:rsidRPr="00A13525">
              <w:rPr>
                <w:sz w:val="20"/>
                <w:szCs w:val="20"/>
              </w:rPr>
              <w:t>client</w:t>
            </w:r>
            <w:r w:rsidRPr="00A13525">
              <w:rPr>
                <w:sz w:val="20"/>
                <w:szCs w:val="20"/>
                <w:lang w:val="el-GR"/>
              </w:rPr>
              <w:t xml:space="preserve"> στον ΗΥ/</w:t>
            </w:r>
            <w:r w:rsidRPr="00A13525">
              <w:rPr>
                <w:sz w:val="20"/>
                <w:szCs w:val="20"/>
              </w:rPr>
              <w:t>VM</w:t>
            </w:r>
            <w:r w:rsidRPr="00A13525">
              <w:rPr>
                <w:sz w:val="20"/>
                <w:szCs w:val="20"/>
                <w:lang w:val="el-GR"/>
              </w:rPr>
              <w:t xml:space="preserve"> που εκτελείται το </w:t>
            </w:r>
            <w:r w:rsidRPr="00A13525">
              <w:rPr>
                <w:sz w:val="20"/>
                <w:szCs w:val="20"/>
              </w:rPr>
              <w:t>bot</w:t>
            </w:r>
            <w:r w:rsidRPr="00A13525">
              <w:rPr>
                <w:sz w:val="20"/>
                <w:szCs w:val="20"/>
                <w:lang w:val="el-GR"/>
              </w:rPr>
              <w:t xml:space="preserve">. </w:t>
            </w:r>
          </w:p>
        </w:tc>
        <w:tc>
          <w:tcPr>
            <w:tcW w:w="1350" w:type="dxa"/>
            <w:tcBorders>
              <w:top w:val="single" w:sz="4" w:space="0" w:color="000000"/>
              <w:left w:val="single" w:sz="4" w:space="0" w:color="000000"/>
              <w:bottom w:val="single" w:sz="4" w:space="0" w:color="000000"/>
            </w:tcBorders>
            <w:shd w:val="clear" w:color="auto" w:fill="auto"/>
          </w:tcPr>
          <w:p w14:paraId="2BA1B09D"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7501372C"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AE7F68" w14:textId="77777777" w:rsidR="00A13525" w:rsidRDefault="00A13525" w:rsidP="00BC5B69">
            <w:pPr>
              <w:spacing w:after="60"/>
              <w:rPr>
                <w:sz w:val="20"/>
                <w:szCs w:val="20"/>
              </w:rPr>
            </w:pPr>
          </w:p>
        </w:tc>
      </w:tr>
      <w:tr w:rsidR="00A13525" w14:paraId="22EAC18B"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0E8FAD36"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38F4B4F4" w14:textId="77777777" w:rsidR="00A13525" w:rsidRPr="00676B7C" w:rsidRDefault="00A13525" w:rsidP="00BC5B69">
            <w:pPr>
              <w:jc w:val="left"/>
              <w:rPr>
                <w:sz w:val="20"/>
                <w:szCs w:val="20"/>
                <w:lang w:val="el-GR"/>
              </w:rPr>
            </w:pPr>
            <w:r w:rsidRPr="00676B7C">
              <w:rPr>
                <w:sz w:val="20"/>
                <w:szCs w:val="20"/>
                <w:lang w:val="el-GR"/>
              </w:rPr>
              <w:t xml:space="preserve">Εγγενής υποστήριξη ενεργειών FTP/SFTP: </w:t>
            </w:r>
          </w:p>
          <w:p w14:paraId="1ECEC14B" w14:textId="77777777" w:rsidR="00A13525" w:rsidRPr="00676B7C" w:rsidRDefault="00A13525" w:rsidP="001B1A2C">
            <w:pPr>
              <w:numPr>
                <w:ilvl w:val="0"/>
                <w:numId w:val="159"/>
              </w:numPr>
              <w:suppressAutoHyphens w:val="0"/>
              <w:spacing w:after="55"/>
              <w:ind w:hanging="360"/>
              <w:jc w:val="left"/>
              <w:rPr>
                <w:sz w:val="20"/>
                <w:szCs w:val="20"/>
                <w:lang w:val="el-GR"/>
              </w:rPr>
            </w:pPr>
            <w:r w:rsidRPr="00676B7C">
              <w:rPr>
                <w:sz w:val="20"/>
                <w:szCs w:val="20"/>
                <w:lang w:val="el-GR"/>
              </w:rPr>
              <w:t xml:space="preserve">Σύνδεση </w:t>
            </w:r>
          </w:p>
          <w:p w14:paraId="7CDA2D1D" w14:textId="77777777" w:rsidR="00A13525" w:rsidRPr="00676B7C" w:rsidRDefault="00A13525" w:rsidP="001B1A2C">
            <w:pPr>
              <w:numPr>
                <w:ilvl w:val="0"/>
                <w:numId w:val="159"/>
              </w:numPr>
              <w:suppressAutoHyphens w:val="0"/>
              <w:spacing w:after="53"/>
              <w:ind w:hanging="360"/>
              <w:jc w:val="left"/>
              <w:rPr>
                <w:sz w:val="20"/>
                <w:szCs w:val="20"/>
                <w:lang w:val="el-GR"/>
              </w:rPr>
            </w:pPr>
            <w:r w:rsidRPr="00676B7C">
              <w:rPr>
                <w:sz w:val="20"/>
                <w:szCs w:val="20"/>
                <w:lang w:val="el-GR"/>
              </w:rPr>
              <w:t xml:space="preserve">Δημιουργία/αλλαγή φακέλου </w:t>
            </w:r>
          </w:p>
          <w:p w14:paraId="5901ADB1" w14:textId="77777777" w:rsidR="00A13525" w:rsidRPr="00676B7C" w:rsidRDefault="00A13525" w:rsidP="001B1A2C">
            <w:pPr>
              <w:numPr>
                <w:ilvl w:val="0"/>
                <w:numId w:val="159"/>
              </w:numPr>
              <w:suppressAutoHyphens w:val="0"/>
              <w:spacing w:after="55"/>
              <w:ind w:hanging="360"/>
              <w:jc w:val="left"/>
              <w:rPr>
                <w:sz w:val="20"/>
                <w:szCs w:val="20"/>
                <w:lang w:val="el-GR"/>
              </w:rPr>
            </w:pPr>
            <w:r w:rsidRPr="00676B7C">
              <w:rPr>
                <w:sz w:val="20"/>
                <w:szCs w:val="20"/>
                <w:lang w:val="el-GR"/>
              </w:rPr>
              <w:lastRenderedPageBreak/>
              <w:t xml:space="preserve">Διαγραφή αρχείων/φακέλων </w:t>
            </w:r>
          </w:p>
          <w:p w14:paraId="30713864" w14:textId="77777777" w:rsidR="00A13525" w:rsidRPr="00676B7C" w:rsidRDefault="00A13525" w:rsidP="001B1A2C">
            <w:pPr>
              <w:numPr>
                <w:ilvl w:val="0"/>
                <w:numId w:val="159"/>
              </w:numPr>
              <w:suppressAutoHyphens w:val="0"/>
              <w:spacing w:after="55"/>
              <w:ind w:hanging="360"/>
              <w:jc w:val="left"/>
              <w:rPr>
                <w:sz w:val="20"/>
                <w:szCs w:val="20"/>
                <w:lang w:val="el-GR"/>
              </w:rPr>
            </w:pPr>
            <w:r w:rsidRPr="00676B7C">
              <w:rPr>
                <w:sz w:val="20"/>
                <w:szCs w:val="20"/>
                <w:lang w:val="el-GR"/>
              </w:rPr>
              <w:t xml:space="preserve">Ανάκτηση αρχείων/φακέλων </w:t>
            </w:r>
          </w:p>
          <w:p w14:paraId="028D2D0C" w14:textId="77777777" w:rsidR="00A13525" w:rsidRPr="00676B7C" w:rsidRDefault="00A13525" w:rsidP="001B1A2C">
            <w:pPr>
              <w:numPr>
                <w:ilvl w:val="0"/>
                <w:numId w:val="159"/>
              </w:numPr>
              <w:suppressAutoHyphens w:val="0"/>
              <w:spacing w:after="53"/>
              <w:ind w:hanging="360"/>
              <w:jc w:val="left"/>
              <w:rPr>
                <w:sz w:val="20"/>
                <w:szCs w:val="20"/>
                <w:lang w:val="el-GR"/>
              </w:rPr>
            </w:pPr>
            <w:r w:rsidRPr="00676B7C">
              <w:rPr>
                <w:sz w:val="20"/>
                <w:szCs w:val="20"/>
                <w:lang w:val="el-GR"/>
              </w:rPr>
              <w:t xml:space="preserve">Αποθήκευση (upload) αρχείων/φακέλων </w:t>
            </w:r>
          </w:p>
          <w:p w14:paraId="7D05DB3B" w14:textId="77777777" w:rsidR="00A13525" w:rsidRPr="00676B7C" w:rsidRDefault="00A13525" w:rsidP="001B1A2C">
            <w:pPr>
              <w:pStyle w:val="aff0"/>
              <w:numPr>
                <w:ilvl w:val="0"/>
                <w:numId w:val="159"/>
              </w:numPr>
              <w:spacing w:after="121"/>
              <w:ind w:right="65" w:hanging="360"/>
              <w:jc w:val="left"/>
              <w:rPr>
                <w:sz w:val="20"/>
                <w:szCs w:val="20"/>
                <w:lang w:val="el-GR"/>
              </w:rPr>
            </w:pPr>
            <w:r w:rsidRPr="00676B7C">
              <w:rPr>
                <w:sz w:val="20"/>
                <w:szCs w:val="20"/>
                <w:lang w:val="el-GR"/>
              </w:rPr>
              <w:t xml:space="preserve">Μετονομασία αρχείων/φακέλων </w:t>
            </w:r>
          </w:p>
        </w:tc>
        <w:tc>
          <w:tcPr>
            <w:tcW w:w="1350" w:type="dxa"/>
            <w:tcBorders>
              <w:top w:val="single" w:sz="4" w:space="0" w:color="000000"/>
              <w:left w:val="single" w:sz="4" w:space="0" w:color="000000"/>
              <w:bottom w:val="single" w:sz="4" w:space="0" w:color="000000"/>
            </w:tcBorders>
            <w:shd w:val="clear" w:color="auto" w:fill="auto"/>
          </w:tcPr>
          <w:p w14:paraId="64B85747" w14:textId="77777777" w:rsidR="00A13525" w:rsidRPr="00676B7C" w:rsidRDefault="00A13525" w:rsidP="00BC5B69">
            <w:pPr>
              <w:spacing w:after="60"/>
              <w:rPr>
                <w:sz w:val="20"/>
                <w:szCs w:val="20"/>
              </w:rPr>
            </w:pPr>
            <w:r w:rsidRPr="00676B7C">
              <w:rPr>
                <w:sz w:val="20"/>
                <w:szCs w:val="20"/>
              </w:rPr>
              <w:lastRenderedPageBreak/>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0EF91E7B"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130671" w14:textId="77777777" w:rsidR="00A13525" w:rsidRDefault="00A13525" w:rsidP="00BC5B69">
            <w:pPr>
              <w:spacing w:after="60"/>
              <w:rPr>
                <w:sz w:val="20"/>
                <w:szCs w:val="20"/>
              </w:rPr>
            </w:pPr>
          </w:p>
        </w:tc>
      </w:tr>
      <w:tr w:rsidR="00A13525" w14:paraId="74E76E4C"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230FB695"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2CDC37BD" w14:textId="77777777" w:rsidR="00A13525" w:rsidRPr="00676B7C" w:rsidRDefault="00A13525" w:rsidP="004D59D4">
            <w:pPr>
              <w:spacing w:after="0"/>
              <w:jc w:val="left"/>
              <w:rPr>
                <w:sz w:val="20"/>
                <w:szCs w:val="20"/>
                <w:lang w:val="el-GR"/>
              </w:rPr>
            </w:pPr>
            <w:r w:rsidRPr="00676B7C">
              <w:rPr>
                <w:sz w:val="20"/>
                <w:szCs w:val="20"/>
                <w:lang w:val="el-GR"/>
              </w:rPr>
              <w:t xml:space="preserve">Εγγενής δυνατότητα διαχείρισης ημερολογίου </w:t>
            </w:r>
          </w:p>
          <w:p w14:paraId="17531DB0" w14:textId="77777777" w:rsidR="00A13525" w:rsidRPr="00676B7C" w:rsidRDefault="00A13525" w:rsidP="00BC5B69">
            <w:pPr>
              <w:jc w:val="left"/>
              <w:rPr>
                <w:sz w:val="20"/>
                <w:szCs w:val="20"/>
                <w:lang w:val="el-GR"/>
              </w:rPr>
            </w:pPr>
            <w:r w:rsidRPr="00676B7C">
              <w:rPr>
                <w:sz w:val="20"/>
                <w:szCs w:val="20"/>
                <w:lang w:val="el-GR"/>
              </w:rPr>
              <w:t xml:space="preserve">Google ή/και Office365 με τις ακόλουθες ενέργειες: </w:t>
            </w:r>
          </w:p>
          <w:p w14:paraId="6AA69C1C" w14:textId="77777777" w:rsidR="00A13525" w:rsidRPr="00676B7C" w:rsidRDefault="00A13525" w:rsidP="001B1A2C">
            <w:pPr>
              <w:numPr>
                <w:ilvl w:val="0"/>
                <w:numId w:val="160"/>
              </w:numPr>
              <w:suppressAutoHyphens w:val="0"/>
              <w:spacing w:after="18"/>
              <w:ind w:right="76" w:hanging="360"/>
              <w:jc w:val="left"/>
              <w:rPr>
                <w:sz w:val="20"/>
                <w:szCs w:val="20"/>
                <w:lang w:val="el-GR"/>
              </w:rPr>
            </w:pPr>
            <w:r w:rsidRPr="00676B7C">
              <w:rPr>
                <w:sz w:val="20"/>
                <w:szCs w:val="20"/>
                <w:lang w:val="el-GR"/>
              </w:rPr>
              <w:t xml:space="preserve">Δημιουργία/Μεταβολή/Διαγραφή/Ακύρωση συνάντησης </w:t>
            </w:r>
          </w:p>
          <w:p w14:paraId="14BFE0B3" w14:textId="77777777" w:rsidR="00A13525" w:rsidRPr="00676B7C" w:rsidRDefault="00A13525" w:rsidP="001B1A2C">
            <w:pPr>
              <w:numPr>
                <w:ilvl w:val="0"/>
                <w:numId w:val="160"/>
              </w:numPr>
              <w:suppressAutoHyphens w:val="0"/>
              <w:spacing w:after="56"/>
              <w:ind w:right="76" w:hanging="360"/>
              <w:jc w:val="left"/>
              <w:rPr>
                <w:sz w:val="20"/>
                <w:szCs w:val="20"/>
                <w:lang w:val="el-GR"/>
              </w:rPr>
            </w:pPr>
            <w:r w:rsidRPr="00676B7C">
              <w:rPr>
                <w:sz w:val="20"/>
                <w:szCs w:val="20"/>
                <w:lang w:val="el-GR"/>
              </w:rPr>
              <w:t xml:space="preserve">Προσθήκη/Διαγραφή προσκεκλημένων </w:t>
            </w:r>
          </w:p>
          <w:p w14:paraId="201BF68A" w14:textId="77777777" w:rsidR="00A13525" w:rsidRPr="00676B7C" w:rsidRDefault="00A13525" w:rsidP="001B1A2C">
            <w:pPr>
              <w:numPr>
                <w:ilvl w:val="0"/>
                <w:numId w:val="160"/>
              </w:numPr>
              <w:suppressAutoHyphens w:val="0"/>
              <w:spacing w:after="53"/>
              <w:ind w:right="76" w:hanging="360"/>
              <w:jc w:val="left"/>
              <w:rPr>
                <w:sz w:val="20"/>
                <w:szCs w:val="20"/>
                <w:lang w:val="el-GR"/>
              </w:rPr>
            </w:pPr>
            <w:r w:rsidRPr="00676B7C">
              <w:rPr>
                <w:sz w:val="20"/>
                <w:szCs w:val="20"/>
                <w:lang w:val="el-GR"/>
              </w:rPr>
              <w:t xml:space="preserve">Προσθήκη συνημμένων </w:t>
            </w:r>
          </w:p>
          <w:p w14:paraId="6BCDD8DB" w14:textId="77777777" w:rsidR="00A13525" w:rsidRPr="00676B7C" w:rsidRDefault="00A13525" w:rsidP="001B1A2C">
            <w:pPr>
              <w:pStyle w:val="aff0"/>
              <w:numPr>
                <w:ilvl w:val="0"/>
                <w:numId w:val="160"/>
              </w:numPr>
              <w:spacing w:after="121"/>
              <w:ind w:right="65" w:hanging="360"/>
              <w:jc w:val="left"/>
              <w:rPr>
                <w:sz w:val="20"/>
                <w:szCs w:val="20"/>
                <w:lang w:val="el-GR"/>
              </w:rPr>
            </w:pPr>
            <w:r w:rsidRPr="00676B7C">
              <w:rPr>
                <w:sz w:val="20"/>
                <w:szCs w:val="20"/>
                <w:lang w:val="el-GR"/>
              </w:rPr>
              <w:t xml:space="preserve">Εύρεση διαθέσιμης ημερομηνίας/ώρας </w:t>
            </w:r>
          </w:p>
        </w:tc>
        <w:tc>
          <w:tcPr>
            <w:tcW w:w="1350" w:type="dxa"/>
            <w:tcBorders>
              <w:top w:val="single" w:sz="4" w:space="0" w:color="000000"/>
              <w:left w:val="single" w:sz="4" w:space="0" w:color="000000"/>
              <w:bottom w:val="single" w:sz="4" w:space="0" w:color="000000"/>
            </w:tcBorders>
            <w:shd w:val="clear" w:color="auto" w:fill="auto"/>
          </w:tcPr>
          <w:p w14:paraId="530549C3"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0CEB8F97"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F04DDA" w14:textId="77777777" w:rsidR="00A13525" w:rsidRDefault="00A13525" w:rsidP="00BC5B69">
            <w:pPr>
              <w:spacing w:after="60"/>
              <w:rPr>
                <w:sz w:val="20"/>
                <w:szCs w:val="20"/>
              </w:rPr>
            </w:pPr>
          </w:p>
        </w:tc>
      </w:tr>
      <w:tr w:rsidR="00A13525" w14:paraId="2EE2D781"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6D7F4C19"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479749E7" w14:textId="77777777" w:rsidR="00A13525" w:rsidRPr="00676B7C" w:rsidRDefault="00A13525" w:rsidP="00BC5B69">
            <w:pPr>
              <w:jc w:val="left"/>
              <w:rPr>
                <w:sz w:val="20"/>
                <w:szCs w:val="20"/>
                <w:lang w:val="el-GR"/>
              </w:rPr>
            </w:pPr>
            <w:r w:rsidRPr="00676B7C">
              <w:rPr>
                <w:sz w:val="20"/>
                <w:szCs w:val="20"/>
                <w:lang w:val="el-GR"/>
              </w:rPr>
              <w:t xml:space="preserve">Εγγενής υποστήριξη Office365 One Drive και Google Drive, με την υποστήριξη των ακόλουθων ενεργειών: </w:t>
            </w:r>
          </w:p>
          <w:p w14:paraId="11FAEF46" w14:textId="77777777" w:rsidR="00A13525" w:rsidRPr="00676B7C" w:rsidRDefault="00A13525" w:rsidP="001B1A2C">
            <w:pPr>
              <w:numPr>
                <w:ilvl w:val="0"/>
                <w:numId w:val="161"/>
              </w:numPr>
              <w:suppressAutoHyphens w:val="0"/>
              <w:spacing w:after="54"/>
              <w:ind w:hanging="360"/>
              <w:jc w:val="left"/>
              <w:rPr>
                <w:sz w:val="20"/>
                <w:szCs w:val="20"/>
                <w:lang w:val="el-GR"/>
              </w:rPr>
            </w:pPr>
            <w:r w:rsidRPr="00676B7C">
              <w:rPr>
                <w:sz w:val="20"/>
                <w:szCs w:val="20"/>
                <w:lang w:val="el-GR"/>
              </w:rPr>
              <w:t xml:space="preserve">Σύνδεση </w:t>
            </w:r>
          </w:p>
          <w:p w14:paraId="62BA076D" w14:textId="77777777" w:rsidR="00A13525" w:rsidRPr="00676B7C" w:rsidRDefault="00A13525" w:rsidP="001B1A2C">
            <w:pPr>
              <w:numPr>
                <w:ilvl w:val="0"/>
                <w:numId w:val="161"/>
              </w:numPr>
              <w:suppressAutoHyphens w:val="0"/>
              <w:spacing w:after="55"/>
              <w:ind w:hanging="360"/>
              <w:jc w:val="left"/>
              <w:rPr>
                <w:sz w:val="20"/>
                <w:szCs w:val="20"/>
                <w:lang w:val="el-GR"/>
              </w:rPr>
            </w:pPr>
            <w:r w:rsidRPr="00676B7C">
              <w:rPr>
                <w:sz w:val="20"/>
                <w:szCs w:val="20"/>
                <w:lang w:val="el-GR"/>
              </w:rPr>
              <w:t xml:space="preserve">Έλεγχος δικαιωμάτων (permissions) </w:t>
            </w:r>
          </w:p>
          <w:p w14:paraId="15BBC6E1" w14:textId="77777777" w:rsidR="00A13525" w:rsidRPr="00676B7C" w:rsidRDefault="00A13525" w:rsidP="001B1A2C">
            <w:pPr>
              <w:numPr>
                <w:ilvl w:val="0"/>
                <w:numId w:val="161"/>
              </w:numPr>
              <w:suppressAutoHyphens w:val="0"/>
              <w:spacing w:after="18"/>
              <w:ind w:hanging="360"/>
              <w:jc w:val="left"/>
              <w:rPr>
                <w:sz w:val="20"/>
                <w:szCs w:val="20"/>
                <w:lang w:val="el-GR"/>
              </w:rPr>
            </w:pPr>
            <w:r w:rsidRPr="00676B7C">
              <w:rPr>
                <w:sz w:val="20"/>
                <w:szCs w:val="20"/>
                <w:lang w:val="el-GR"/>
              </w:rPr>
              <w:t xml:space="preserve">Δημιουργία/Αντιγραφή/Διαγραφή/Μετονομασία φακέλου </w:t>
            </w:r>
          </w:p>
          <w:p w14:paraId="5FC956E4" w14:textId="77777777" w:rsidR="00A13525" w:rsidRPr="00676B7C" w:rsidRDefault="00A13525" w:rsidP="001B1A2C">
            <w:pPr>
              <w:numPr>
                <w:ilvl w:val="0"/>
                <w:numId w:val="161"/>
              </w:numPr>
              <w:suppressAutoHyphens w:val="0"/>
              <w:spacing w:after="14"/>
              <w:ind w:hanging="360"/>
              <w:jc w:val="left"/>
              <w:rPr>
                <w:sz w:val="20"/>
                <w:szCs w:val="20"/>
                <w:lang w:val="el-GR"/>
              </w:rPr>
            </w:pPr>
            <w:r w:rsidRPr="00676B7C">
              <w:rPr>
                <w:sz w:val="20"/>
                <w:szCs w:val="20"/>
                <w:lang w:val="el-GR"/>
              </w:rPr>
              <w:t xml:space="preserve">Αντιγραφή/Διαγραφή/Μετονομασία/Αποστολή (upload) αρχείου </w:t>
            </w:r>
          </w:p>
          <w:p w14:paraId="4A1748A9" w14:textId="77777777" w:rsidR="00A13525" w:rsidRPr="00676B7C" w:rsidRDefault="00A13525" w:rsidP="001B1A2C">
            <w:pPr>
              <w:numPr>
                <w:ilvl w:val="0"/>
                <w:numId w:val="161"/>
              </w:numPr>
              <w:suppressAutoHyphens w:val="0"/>
              <w:spacing w:after="55"/>
              <w:ind w:hanging="360"/>
              <w:jc w:val="left"/>
              <w:rPr>
                <w:sz w:val="20"/>
                <w:szCs w:val="20"/>
                <w:lang w:val="el-GR"/>
              </w:rPr>
            </w:pPr>
            <w:r w:rsidRPr="00676B7C">
              <w:rPr>
                <w:sz w:val="20"/>
                <w:szCs w:val="20"/>
                <w:lang w:val="el-GR"/>
              </w:rPr>
              <w:t xml:space="preserve">Αποθήκευση (download) αρχείου </w:t>
            </w:r>
          </w:p>
          <w:p w14:paraId="7A4B6172" w14:textId="77777777" w:rsidR="00A13525" w:rsidRPr="00676B7C" w:rsidRDefault="00A13525" w:rsidP="001B1A2C">
            <w:pPr>
              <w:numPr>
                <w:ilvl w:val="0"/>
                <w:numId w:val="161"/>
              </w:numPr>
              <w:suppressAutoHyphens w:val="0"/>
              <w:spacing w:after="53"/>
              <w:ind w:hanging="360"/>
              <w:jc w:val="left"/>
              <w:rPr>
                <w:sz w:val="20"/>
                <w:szCs w:val="20"/>
                <w:lang w:val="el-GR"/>
              </w:rPr>
            </w:pPr>
            <w:r w:rsidRPr="00676B7C">
              <w:rPr>
                <w:sz w:val="20"/>
                <w:szCs w:val="20"/>
                <w:lang w:val="el-GR"/>
              </w:rPr>
              <w:t xml:space="preserve">Εύρεση αρχείου/φακέλου </w:t>
            </w:r>
          </w:p>
          <w:p w14:paraId="38E63B64" w14:textId="77777777" w:rsidR="00A13525" w:rsidRPr="00676B7C" w:rsidRDefault="00A13525" w:rsidP="001B1A2C">
            <w:pPr>
              <w:pStyle w:val="aff0"/>
              <w:numPr>
                <w:ilvl w:val="0"/>
                <w:numId w:val="161"/>
              </w:numPr>
              <w:spacing w:after="121"/>
              <w:ind w:right="65" w:hanging="360"/>
              <w:jc w:val="left"/>
              <w:rPr>
                <w:sz w:val="20"/>
                <w:szCs w:val="20"/>
                <w:lang w:val="el-GR"/>
              </w:rPr>
            </w:pPr>
            <w:r w:rsidRPr="00676B7C">
              <w:rPr>
                <w:sz w:val="20"/>
                <w:szCs w:val="20"/>
                <w:lang w:val="el-GR"/>
              </w:rPr>
              <w:t xml:space="preserve">Πληροφορίες αρχείου/φακέλου </w:t>
            </w:r>
          </w:p>
        </w:tc>
        <w:tc>
          <w:tcPr>
            <w:tcW w:w="1350" w:type="dxa"/>
            <w:tcBorders>
              <w:top w:val="single" w:sz="4" w:space="0" w:color="000000"/>
              <w:left w:val="single" w:sz="4" w:space="0" w:color="000000"/>
              <w:bottom w:val="single" w:sz="4" w:space="0" w:color="000000"/>
            </w:tcBorders>
            <w:shd w:val="clear" w:color="auto" w:fill="auto"/>
          </w:tcPr>
          <w:p w14:paraId="7381313C"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3E4AB6B2"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4F93B8" w14:textId="77777777" w:rsidR="00A13525" w:rsidRDefault="00A13525" w:rsidP="00BC5B69">
            <w:pPr>
              <w:spacing w:after="60"/>
              <w:rPr>
                <w:sz w:val="20"/>
                <w:szCs w:val="20"/>
              </w:rPr>
            </w:pPr>
          </w:p>
        </w:tc>
      </w:tr>
      <w:tr w:rsidR="00A13525" w14:paraId="6D4B961A"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4F724BA6"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6ECD0CB3" w14:textId="77777777" w:rsidR="00A13525" w:rsidRPr="00676B7C" w:rsidRDefault="00A13525" w:rsidP="00BC5B69">
            <w:pPr>
              <w:jc w:val="left"/>
              <w:rPr>
                <w:sz w:val="20"/>
                <w:szCs w:val="20"/>
                <w:lang w:val="el-GR"/>
              </w:rPr>
            </w:pPr>
            <w:r w:rsidRPr="00676B7C">
              <w:rPr>
                <w:sz w:val="20"/>
                <w:szCs w:val="20"/>
                <w:lang w:val="el-GR"/>
              </w:rPr>
              <w:t>Εγγενής δυνατότητα διαχείρισης εικόνων (image) για την εύρεση συγκεκριμένου πεδίου (element) σε μια οθόνη, υποστηρίζοντας τεχνολογίες Citrix, πρωτόκολλο RDP και legacy τεχνολογίες</w:t>
            </w:r>
          </w:p>
        </w:tc>
        <w:tc>
          <w:tcPr>
            <w:tcW w:w="1350" w:type="dxa"/>
            <w:tcBorders>
              <w:top w:val="single" w:sz="4" w:space="0" w:color="000000"/>
              <w:left w:val="single" w:sz="4" w:space="0" w:color="000000"/>
              <w:bottom w:val="single" w:sz="4" w:space="0" w:color="000000"/>
            </w:tcBorders>
            <w:shd w:val="clear" w:color="auto" w:fill="auto"/>
          </w:tcPr>
          <w:p w14:paraId="4B6D105C"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32197177"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22A61E" w14:textId="77777777" w:rsidR="00A13525" w:rsidRDefault="00A13525" w:rsidP="00BC5B69">
            <w:pPr>
              <w:spacing w:after="60"/>
              <w:rPr>
                <w:sz w:val="20"/>
                <w:szCs w:val="20"/>
              </w:rPr>
            </w:pPr>
          </w:p>
        </w:tc>
      </w:tr>
      <w:tr w:rsidR="00A13525" w14:paraId="0F8BF521"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07CA4F0C"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77472C8A" w14:textId="77777777" w:rsidR="00A13525" w:rsidRPr="00676B7C" w:rsidRDefault="00A13525" w:rsidP="00BC5B69">
            <w:pPr>
              <w:jc w:val="left"/>
              <w:rPr>
                <w:sz w:val="20"/>
                <w:szCs w:val="20"/>
                <w:lang w:val="el-GR"/>
              </w:rPr>
            </w:pPr>
            <w:r w:rsidRPr="00676B7C">
              <w:rPr>
                <w:sz w:val="20"/>
                <w:szCs w:val="20"/>
                <w:lang w:val="el-GR"/>
              </w:rPr>
              <w:t xml:space="preserve">Εγγενής δυνατότητα ανάκτησης εικόνων από εφαρμογές ή ιστοσελίδες, με την υποστήριξη των ακόλουθων ενεργειών: </w:t>
            </w:r>
          </w:p>
          <w:p w14:paraId="00849848" w14:textId="77777777" w:rsidR="00A13525" w:rsidRPr="00676B7C" w:rsidRDefault="00A13525" w:rsidP="001B1A2C">
            <w:pPr>
              <w:numPr>
                <w:ilvl w:val="0"/>
                <w:numId w:val="162"/>
              </w:numPr>
              <w:suppressAutoHyphens w:val="0"/>
              <w:spacing w:after="16"/>
              <w:ind w:hanging="360"/>
              <w:jc w:val="left"/>
              <w:rPr>
                <w:sz w:val="20"/>
                <w:szCs w:val="20"/>
                <w:lang w:val="el-GR"/>
              </w:rPr>
            </w:pPr>
            <w:r w:rsidRPr="00676B7C">
              <w:rPr>
                <w:sz w:val="20"/>
                <w:szCs w:val="20"/>
                <w:lang w:val="el-GR"/>
              </w:rPr>
              <w:t xml:space="preserve">Ανάκτηση εικόνας βάσει θέσης αποθήκευσης (path) </w:t>
            </w:r>
          </w:p>
          <w:p w14:paraId="79D2B63A" w14:textId="77777777" w:rsidR="00A13525" w:rsidRPr="00676B7C" w:rsidRDefault="00A13525" w:rsidP="001B1A2C">
            <w:pPr>
              <w:numPr>
                <w:ilvl w:val="0"/>
                <w:numId w:val="162"/>
              </w:numPr>
              <w:suppressAutoHyphens w:val="0"/>
              <w:spacing w:after="53"/>
              <w:ind w:hanging="360"/>
              <w:jc w:val="left"/>
              <w:rPr>
                <w:sz w:val="20"/>
                <w:szCs w:val="20"/>
                <w:lang w:val="el-GR"/>
              </w:rPr>
            </w:pPr>
            <w:r w:rsidRPr="00676B7C">
              <w:rPr>
                <w:sz w:val="20"/>
                <w:szCs w:val="20"/>
                <w:lang w:val="el-GR"/>
              </w:rPr>
              <w:t xml:space="preserve">Ανάκτηση εικόνας βάσει URL </w:t>
            </w:r>
          </w:p>
          <w:p w14:paraId="23A5D87E" w14:textId="77777777" w:rsidR="00A13525" w:rsidRPr="00676B7C" w:rsidRDefault="00A13525" w:rsidP="001B1A2C">
            <w:pPr>
              <w:numPr>
                <w:ilvl w:val="0"/>
                <w:numId w:val="162"/>
              </w:numPr>
              <w:suppressAutoHyphens w:val="0"/>
              <w:spacing w:after="55"/>
              <w:ind w:hanging="360"/>
              <w:jc w:val="left"/>
              <w:rPr>
                <w:sz w:val="20"/>
                <w:szCs w:val="20"/>
                <w:lang w:val="el-GR"/>
              </w:rPr>
            </w:pPr>
            <w:r w:rsidRPr="00676B7C">
              <w:rPr>
                <w:sz w:val="20"/>
                <w:szCs w:val="20"/>
                <w:lang w:val="el-GR"/>
              </w:rPr>
              <w:t xml:space="preserve">Ανάκτηση όλου του παραθύρου </w:t>
            </w:r>
          </w:p>
          <w:p w14:paraId="2C6F1DBC" w14:textId="77777777" w:rsidR="00A13525" w:rsidRPr="00676B7C" w:rsidRDefault="00A13525" w:rsidP="001B1A2C">
            <w:pPr>
              <w:pStyle w:val="aff0"/>
              <w:numPr>
                <w:ilvl w:val="0"/>
                <w:numId w:val="162"/>
              </w:numPr>
              <w:spacing w:after="121"/>
              <w:ind w:right="65" w:hanging="360"/>
              <w:jc w:val="left"/>
              <w:rPr>
                <w:sz w:val="20"/>
                <w:szCs w:val="20"/>
                <w:lang w:val="el-GR"/>
              </w:rPr>
            </w:pPr>
            <w:r w:rsidRPr="00676B7C">
              <w:rPr>
                <w:sz w:val="20"/>
                <w:szCs w:val="20"/>
                <w:lang w:val="el-GR"/>
              </w:rPr>
              <w:t xml:space="preserve">Ανάκτηση περιοχής  </w:t>
            </w:r>
          </w:p>
        </w:tc>
        <w:tc>
          <w:tcPr>
            <w:tcW w:w="1350" w:type="dxa"/>
            <w:tcBorders>
              <w:top w:val="single" w:sz="4" w:space="0" w:color="000000"/>
              <w:left w:val="single" w:sz="4" w:space="0" w:color="000000"/>
              <w:bottom w:val="single" w:sz="4" w:space="0" w:color="000000"/>
            </w:tcBorders>
            <w:shd w:val="clear" w:color="auto" w:fill="auto"/>
          </w:tcPr>
          <w:p w14:paraId="3DD48578"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1D113412"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076A76" w14:textId="77777777" w:rsidR="00A13525" w:rsidRDefault="00A13525" w:rsidP="00BC5B69">
            <w:pPr>
              <w:spacing w:after="60"/>
              <w:rPr>
                <w:sz w:val="20"/>
                <w:szCs w:val="20"/>
              </w:rPr>
            </w:pPr>
          </w:p>
        </w:tc>
      </w:tr>
      <w:tr w:rsidR="00A13525" w14:paraId="5EE8C696"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0747B8AD"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65847579" w14:textId="77777777" w:rsidR="00A13525" w:rsidRPr="00676B7C" w:rsidRDefault="00A13525" w:rsidP="00BC5B69">
            <w:pPr>
              <w:jc w:val="left"/>
              <w:rPr>
                <w:sz w:val="20"/>
                <w:szCs w:val="20"/>
                <w:lang w:val="el-GR"/>
              </w:rPr>
            </w:pPr>
            <w:r w:rsidRPr="00676B7C">
              <w:rPr>
                <w:sz w:val="20"/>
                <w:szCs w:val="20"/>
                <w:lang w:val="el-GR"/>
              </w:rPr>
              <w:t xml:space="preserve">Εγγενής υποστήριξη PGP για την αυτόματη κρυπτογράφηση/αποκρυπτογράφηση αρχείων: </w:t>
            </w:r>
          </w:p>
          <w:p w14:paraId="259B9EBE" w14:textId="77777777" w:rsidR="00A13525" w:rsidRPr="00676B7C" w:rsidRDefault="00A13525" w:rsidP="001B1A2C">
            <w:pPr>
              <w:numPr>
                <w:ilvl w:val="0"/>
                <w:numId w:val="163"/>
              </w:numPr>
              <w:suppressAutoHyphens w:val="0"/>
              <w:spacing w:after="55"/>
              <w:ind w:hanging="360"/>
              <w:jc w:val="left"/>
              <w:rPr>
                <w:sz w:val="20"/>
                <w:szCs w:val="20"/>
                <w:lang w:val="el-GR"/>
              </w:rPr>
            </w:pPr>
            <w:r w:rsidRPr="00676B7C">
              <w:rPr>
                <w:sz w:val="20"/>
                <w:szCs w:val="20"/>
                <w:lang w:val="el-GR"/>
              </w:rPr>
              <w:t xml:space="preserve">Δημιουργία κλειδιών </w:t>
            </w:r>
          </w:p>
          <w:p w14:paraId="5E259532" w14:textId="77777777" w:rsidR="00A13525" w:rsidRPr="00676B7C" w:rsidRDefault="00A13525" w:rsidP="001B1A2C">
            <w:pPr>
              <w:numPr>
                <w:ilvl w:val="0"/>
                <w:numId w:val="163"/>
              </w:numPr>
              <w:suppressAutoHyphens w:val="0"/>
              <w:spacing w:after="53"/>
              <w:ind w:hanging="360"/>
              <w:jc w:val="left"/>
              <w:rPr>
                <w:sz w:val="20"/>
                <w:szCs w:val="20"/>
                <w:lang w:val="el-GR"/>
              </w:rPr>
            </w:pPr>
            <w:r w:rsidRPr="00676B7C">
              <w:rPr>
                <w:sz w:val="20"/>
                <w:szCs w:val="20"/>
                <w:lang w:val="el-GR"/>
              </w:rPr>
              <w:t xml:space="preserve">Κρυπτογράφηση αρχείων </w:t>
            </w:r>
          </w:p>
          <w:p w14:paraId="62D98584" w14:textId="77777777" w:rsidR="00A13525" w:rsidRPr="00676B7C" w:rsidRDefault="00A13525" w:rsidP="001B1A2C">
            <w:pPr>
              <w:numPr>
                <w:ilvl w:val="0"/>
                <w:numId w:val="163"/>
              </w:numPr>
              <w:suppressAutoHyphens w:val="0"/>
              <w:spacing w:after="55"/>
              <w:ind w:hanging="360"/>
              <w:jc w:val="left"/>
              <w:rPr>
                <w:sz w:val="20"/>
                <w:szCs w:val="20"/>
                <w:lang w:val="el-GR"/>
              </w:rPr>
            </w:pPr>
            <w:r w:rsidRPr="00676B7C">
              <w:rPr>
                <w:sz w:val="20"/>
                <w:szCs w:val="20"/>
                <w:lang w:val="el-GR"/>
              </w:rPr>
              <w:t xml:space="preserve">Αποκρυπτογράφηση αρχείων </w:t>
            </w:r>
          </w:p>
          <w:p w14:paraId="4DE3F770" w14:textId="77777777" w:rsidR="00A13525" w:rsidRPr="00676B7C" w:rsidRDefault="00A13525" w:rsidP="001B1A2C">
            <w:pPr>
              <w:numPr>
                <w:ilvl w:val="0"/>
                <w:numId w:val="163"/>
              </w:numPr>
              <w:suppressAutoHyphens w:val="0"/>
              <w:spacing w:after="13"/>
              <w:ind w:hanging="360"/>
              <w:jc w:val="left"/>
              <w:rPr>
                <w:sz w:val="20"/>
                <w:szCs w:val="20"/>
                <w:lang w:val="el-GR"/>
              </w:rPr>
            </w:pPr>
            <w:r w:rsidRPr="00676B7C">
              <w:rPr>
                <w:sz w:val="20"/>
                <w:szCs w:val="20"/>
                <w:lang w:val="el-GR"/>
              </w:rPr>
              <w:t xml:space="preserve">Υποστήριξη συμμετρικής και ασύμμετρης κρυπτογράφησης </w:t>
            </w:r>
          </w:p>
          <w:p w14:paraId="3D985F66" w14:textId="77777777" w:rsidR="00A13525" w:rsidRPr="00676B7C" w:rsidRDefault="00A13525" w:rsidP="001B1A2C">
            <w:pPr>
              <w:numPr>
                <w:ilvl w:val="0"/>
                <w:numId w:val="163"/>
              </w:numPr>
              <w:suppressAutoHyphens w:val="0"/>
              <w:spacing w:after="19"/>
              <w:ind w:hanging="360"/>
              <w:jc w:val="left"/>
              <w:rPr>
                <w:sz w:val="20"/>
                <w:szCs w:val="20"/>
                <w:lang w:val="el-GR"/>
              </w:rPr>
            </w:pPr>
            <w:r w:rsidRPr="00676B7C">
              <w:rPr>
                <w:sz w:val="20"/>
                <w:szCs w:val="20"/>
                <w:lang w:val="el-GR"/>
              </w:rPr>
              <w:t>Υποστήριξη αλγόριθμων συμμετρικής κρυπτογράφησης</w:t>
            </w:r>
            <w:r w:rsidRPr="00505A21">
              <w:rPr>
                <w:sz w:val="20"/>
                <w:szCs w:val="20"/>
                <w:lang w:val="el-GR"/>
              </w:rPr>
              <w:t xml:space="preserve"> </w:t>
            </w:r>
            <w:r>
              <w:rPr>
                <w:sz w:val="20"/>
                <w:szCs w:val="20"/>
                <w:lang w:val="el-GR"/>
              </w:rPr>
              <w:t>όπως</w:t>
            </w:r>
            <w:r w:rsidRPr="00676B7C">
              <w:rPr>
                <w:sz w:val="20"/>
                <w:szCs w:val="20"/>
                <w:lang w:val="el-GR"/>
              </w:rPr>
              <w:t xml:space="preserve">: </w:t>
            </w:r>
          </w:p>
          <w:p w14:paraId="1990B27C" w14:textId="77777777" w:rsidR="00A13525" w:rsidRPr="00A13525" w:rsidRDefault="00A13525" w:rsidP="001B1A2C">
            <w:pPr>
              <w:pStyle w:val="aff0"/>
              <w:numPr>
                <w:ilvl w:val="1"/>
                <w:numId w:val="163"/>
              </w:numPr>
              <w:ind w:left="1410" w:hanging="360"/>
              <w:jc w:val="left"/>
              <w:rPr>
                <w:sz w:val="20"/>
                <w:szCs w:val="20"/>
                <w:lang w:val="el-GR"/>
              </w:rPr>
            </w:pPr>
            <w:r w:rsidRPr="00A13525">
              <w:rPr>
                <w:sz w:val="20"/>
                <w:szCs w:val="20"/>
                <w:lang w:val="el-GR"/>
              </w:rPr>
              <w:t xml:space="preserve">Idea </w:t>
            </w:r>
          </w:p>
          <w:p w14:paraId="5F1BFE23" w14:textId="77777777" w:rsidR="00A13525" w:rsidRPr="00A13525" w:rsidRDefault="00A13525" w:rsidP="001B1A2C">
            <w:pPr>
              <w:pStyle w:val="aff0"/>
              <w:numPr>
                <w:ilvl w:val="1"/>
                <w:numId w:val="163"/>
              </w:numPr>
              <w:ind w:left="1410" w:hanging="360"/>
              <w:jc w:val="left"/>
              <w:rPr>
                <w:sz w:val="20"/>
                <w:szCs w:val="20"/>
                <w:lang w:val="el-GR"/>
              </w:rPr>
            </w:pPr>
            <w:r w:rsidRPr="00A13525">
              <w:rPr>
                <w:sz w:val="20"/>
                <w:szCs w:val="20"/>
                <w:lang w:val="el-GR"/>
              </w:rPr>
              <w:t xml:space="preserve">TripleDES </w:t>
            </w:r>
          </w:p>
          <w:p w14:paraId="4FF15C4E" w14:textId="77777777" w:rsidR="00A13525" w:rsidRPr="00A13525" w:rsidRDefault="00A13525" w:rsidP="001B1A2C">
            <w:pPr>
              <w:pStyle w:val="aff0"/>
              <w:numPr>
                <w:ilvl w:val="1"/>
                <w:numId w:val="163"/>
              </w:numPr>
              <w:ind w:left="1410" w:hanging="360"/>
              <w:jc w:val="left"/>
              <w:rPr>
                <w:sz w:val="20"/>
                <w:szCs w:val="20"/>
                <w:lang w:val="el-GR"/>
              </w:rPr>
            </w:pPr>
            <w:r w:rsidRPr="00A13525">
              <w:rPr>
                <w:sz w:val="20"/>
                <w:szCs w:val="20"/>
                <w:lang w:val="el-GR"/>
              </w:rPr>
              <w:t xml:space="preserve">CAST5 </w:t>
            </w:r>
          </w:p>
          <w:p w14:paraId="796F0322" w14:textId="77777777" w:rsidR="00A13525" w:rsidRPr="00A13525" w:rsidRDefault="00A13525" w:rsidP="001B1A2C">
            <w:pPr>
              <w:pStyle w:val="aff0"/>
              <w:numPr>
                <w:ilvl w:val="1"/>
                <w:numId w:val="163"/>
              </w:numPr>
              <w:ind w:left="1410" w:hanging="360"/>
              <w:jc w:val="left"/>
              <w:rPr>
                <w:sz w:val="20"/>
                <w:szCs w:val="20"/>
                <w:lang w:val="el-GR"/>
              </w:rPr>
            </w:pPr>
            <w:r w:rsidRPr="00A13525">
              <w:rPr>
                <w:sz w:val="20"/>
                <w:szCs w:val="20"/>
                <w:lang w:val="el-GR"/>
              </w:rPr>
              <w:t xml:space="preserve">Blowfish </w:t>
            </w:r>
          </w:p>
          <w:p w14:paraId="32D837A6" w14:textId="77777777" w:rsidR="00A13525" w:rsidRPr="00A13525" w:rsidRDefault="00A13525" w:rsidP="001B1A2C">
            <w:pPr>
              <w:pStyle w:val="aff0"/>
              <w:numPr>
                <w:ilvl w:val="1"/>
                <w:numId w:val="163"/>
              </w:numPr>
              <w:ind w:left="1410" w:hanging="360"/>
              <w:jc w:val="left"/>
              <w:rPr>
                <w:sz w:val="20"/>
                <w:szCs w:val="20"/>
                <w:lang w:val="el-GR"/>
              </w:rPr>
            </w:pPr>
            <w:r w:rsidRPr="00A13525">
              <w:rPr>
                <w:sz w:val="20"/>
                <w:szCs w:val="20"/>
                <w:lang w:val="el-GR"/>
              </w:rPr>
              <w:t xml:space="preserve">AES128 </w:t>
            </w:r>
          </w:p>
          <w:p w14:paraId="2BDB9E5E" w14:textId="77777777" w:rsidR="00A13525" w:rsidRPr="00A13525" w:rsidRDefault="00A13525" w:rsidP="001B1A2C">
            <w:pPr>
              <w:pStyle w:val="aff0"/>
              <w:numPr>
                <w:ilvl w:val="1"/>
                <w:numId w:val="163"/>
              </w:numPr>
              <w:ind w:left="1410" w:hanging="360"/>
              <w:jc w:val="left"/>
              <w:rPr>
                <w:sz w:val="20"/>
                <w:szCs w:val="20"/>
                <w:lang w:val="el-GR"/>
              </w:rPr>
            </w:pPr>
            <w:r w:rsidRPr="00A13525">
              <w:rPr>
                <w:sz w:val="20"/>
                <w:szCs w:val="20"/>
                <w:lang w:val="el-GR"/>
              </w:rPr>
              <w:lastRenderedPageBreak/>
              <w:t xml:space="preserve">AES192 </w:t>
            </w:r>
          </w:p>
          <w:p w14:paraId="2357456E" w14:textId="77777777" w:rsidR="00A13525" w:rsidRPr="00A13525" w:rsidRDefault="00A13525" w:rsidP="001B1A2C">
            <w:pPr>
              <w:pStyle w:val="aff0"/>
              <w:numPr>
                <w:ilvl w:val="1"/>
                <w:numId w:val="163"/>
              </w:numPr>
              <w:ind w:left="1410" w:hanging="360"/>
              <w:jc w:val="left"/>
              <w:rPr>
                <w:sz w:val="20"/>
                <w:szCs w:val="20"/>
                <w:lang w:val="el-GR"/>
              </w:rPr>
            </w:pPr>
            <w:r w:rsidRPr="00A13525">
              <w:rPr>
                <w:sz w:val="20"/>
                <w:szCs w:val="20"/>
                <w:lang w:val="el-GR"/>
              </w:rPr>
              <w:t xml:space="preserve">AES256 </w:t>
            </w:r>
          </w:p>
          <w:p w14:paraId="660F5929" w14:textId="77777777" w:rsidR="00A13525" w:rsidRDefault="00A13525" w:rsidP="001B1A2C">
            <w:pPr>
              <w:pStyle w:val="aff0"/>
              <w:numPr>
                <w:ilvl w:val="0"/>
                <w:numId w:val="164"/>
              </w:numPr>
              <w:spacing w:after="121"/>
              <w:ind w:hanging="360"/>
              <w:jc w:val="left"/>
              <w:rPr>
                <w:sz w:val="20"/>
                <w:szCs w:val="20"/>
                <w:lang w:val="el-GR"/>
              </w:rPr>
            </w:pPr>
            <w:r w:rsidRPr="00676B7C">
              <w:rPr>
                <w:sz w:val="20"/>
                <w:szCs w:val="20"/>
                <w:lang w:val="el-GR"/>
              </w:rPr>
              <w:t xml:space="preserve">Συμπίεση αρχείου βάση των ακόλουθων αλγόριθμων: </w:t>
            </w:r>
          </w:p>
          <w:p w14:paraId="75DC6FAE" w14:textId="77777777" w:rsidR="00A13525" w:rsidRPr="00A13525" w:rsidRDefault="00A13525" w:rsidP="001B1A2C">
            <w:pPr>
              <w:pStyle w:val="aff0"/>
              <w:numPr>
                <w:ilvl w:val="1"/>
                <w:numId w:val="164"/>
              </w:numPr>
              <w:spacing w:after="121"/>
              <w:ind w:left="1410"/>
              <w:jc w:val="left"/>
              <w:rPr>
                <w:sz w:val="20"/>
                <w:szCs w:val="20"/>
                <w:lang w:val="el-GR"/>
              </w:rPr>
            </w:pPr>
            <w:r w:rsidRPr="00A13525">
              <w:rPr>
                <w:sz w:val="20"/>
                <w:szCs w:val="20"/>
                <w:lang w:val="el-GR"/>
              </w:rPr>
              <w:t xml:space="preserve">zip </w:t>
            </w:r>
          </w:p>
          <w:p w14:paraId="24B554BB" w14:textId="77777777" w:rsidR="00A13525" w:rsidRPr="00A13525" w:rsidRDefault="00A13525" w:rsidP="001B1A2C">
            <w:pPr>
              <w:pStyle w:val="aff0"/>
              <w:numPr>
                <w:ilvl w:val="1"/>
                <w:numId w:val="164"/>
              </w:numPr>
              <w:spacing w:after="121"/>
              <w:ind w:left="1410"/>
              <w:jc w:val="left"/>
              <w:rPr>
                <w:sz w:val="20"/>
                <w:szCs w:val="20"/>
                <w:lang w:val="el-GR"/>
              </w:rPr>
            </w:pPr>
            <w:r w:rsidRPr="00A13525">
              <w:rPr>
                <w:sz w:val="20"/>
                <w:szCs w:val="20"/>
                <w:lang w:val="el-GR"/>
              </w:rPr>
              <w:t xml:space="preserve">bzip2 </w:t>
            </w:r>
          </w:p>
          <w:p w14:paraId="5B8060C6" w14:textId="77777777" w:rsidR="00A13525" w:rsidRPr="00A13525" w:rsidRDefault="00A13525" w:rsidP="001B1A2C">
            <w:pPr>
              <w:pStyle w:val="aff0"/>
              <w:numPr>
                <w:ilvl w:val="1"/>
                <w:numId w:val="164"/>
              </w:numPr>
              <w:spacing w:after="121"/>
              <w:ind w:left="1410"/>
              <w:jc w:val="left"/>
              <w:rPr>
                <w:sz w:val="20"/>
                <w:szCs w:val="20"/>
                <w:lang w:val="el-GR"/>
              </w:rPr>
            </w:pPr>
            <w:r w:rsidRPr="00A13525">
              <w:rPr>
                <w:sz w:val="20"/>
                <w:szCs w:val="20"/>
                <w:lang w:val="el-GR"/>
              </w:rPr>
              <w:t xml:space="preserve">zlib </w:t>
            </w:r>
          </w:p>
        </w:tc>
        <w:tc>
          <w:tcPr>
            <w:tcW w:w="1350" w:type="dxa"/>
            <w:tcBorders>
              <w:top w:val="single" w:sz="4" w:space="0" w:color="000000"/>
              <w:left w:val="single" w:sz="4" w:space="0" w:color="000000"/>
              <w:bottom w:val="single" w:sz="4" w:space="0" w:color="000000"/>
            </w:tcBorders>
            <w:shd w:val="clear" w:color="auto" w:fill="auto"/>
          </w:tcPr>
          <w:p w14:paraId="670D79C6" w14:textId="77777777" w:rsidR="00A13525" w:rsidRPr="00676B7C" w:rsidRDefault="00A13525" w:rsidP="00BC5B69">
            <w:pPr>
              <w:spacing w:after="60"/>
              <w:rPr>
                <w:sz w:val="20"/>
                <w:szCs w:val="20"/>
              </w:rPr>
            </w:pPr>
            <w:r w:rsidRPr="00676B7C">
              <w:rPr>
                <w:sz w:val="20"/>
                <w:szCs w:val="20"/>
              </w:rPr>
              <w:lastRenderedPageBreak/>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0B0585B6"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E7565B" w14:textId="77777777" w:rsidR="00A13525" w:rsidRDefault="00A13525" w:rsidP="00BC5B69">
            <w:pPr>
              <w:spacing w:after="60"/>
              <w:rPr>
                <w:sz w:val="20"/>
                <w:szCs w:val="20"/>
              </w:rPr>
            </w:pPr>
          </w:p>
        </w:tc>
      </w:tr>
      <w:tr w:rsidR="00A13525" w14:paraId="76569C6E"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23174721"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4F108046" w14:textId="77777777" w:rsidR="00A13525" w:rsidRPr="00676B7C" w:rsidRDefault="00A13525" w:rsidP="004D59D4">
            <w:pPr>
              <w:spacing w:after="0"/>
              <w:jc w:val="left"/>
              <w:rPr>
                <w:sz w:val="20"/>
                <w:szCs w:val="20"/>
                <w:lang w:val="el-GR"/>
              </w:rPr>
            </w:pPr>
            <w:r w:rsidRPr="00676B7C">
              <w:rPr>
                <w:sz w:val="20"/>
                <w:szCs w:val="20"/>
                <w:lang w:val="el-GR"/>
              </w:rPr>
              <w:t xml:space="preserve">Εγγενής δυνατότητα εκτέλεσης JavaScript </w:t>
            </w:r>
          </w:p>
          <w:p w14:paraId="4715DB9D" w14:textId="77777777" w:rsidR="00A13525" w:rsidRPr="00676B7C" w:rsidRDefault="00A13525" w:rsidP="004D59D4">
            <w:pPr>
              <w:spacing w:after="0"/>
              <w:jc w:val="left"/>
              <w:rPr>
                <w:sz w:val="20"/>
                <w:szCs w:val="20"/>
                <w:lang w:val="el-GR"/>
              </w:rPr>
            </w:pPr>
            <w:r w:rsidRPr="00676B7C">
              <w:rPr>
                <w:sz w:val="20"/>
                <w:szCs w:val="20"/>
                <w:lang w:val="el-GR"/>
              </w:rPr>
              <w:t xml:space="preserve">(άνοιγμα/κλείσιμο session, εκτέλεση)  </w:t>
            </w:r>
          </w:p>
        </w:tc>
        <w:tc>
          <w:tcPr>
            <w:tcW w:w="1350" w:type="dxa"/>
            <w:tcBorders>
              <w:top w:val="single" w:sz="4" w:space="0" w:color="000000"/>
              <w:left w:val="single" w:sz="4" w:space="0" w:color="000000"/>
              <w:bottom w:val="single" w:sz="4" w:space="0" w:color="000000"/>
            </w:tcBorders>
            <w:shd w:val="clear" w:color="auto" w:fill="auto"/>
          </w:tcPr>
          <w:p w14:paraId="2C96FC3D"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375780B5"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F183B6" w14:textId="77777777" w:rsidR="00A13525" w:rsidRDefault="00A13525" w:rsidP="00BC5B69">
            <w:pPr>
              <w:spacing w:after="60"/>
              <w:rPr>
                <w:sz w:val="20"/>
                <w:szCs w:val="20"/>
              </w:rPr>
            </w:pPr>
          </w:p>
        </w:tc>
      </w:tr>
      <w:tr w:rsidR="00A13525" w14:paraId="48D58FB2"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73BC1474"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1169A6F2" w14:textId="77777777" w:rsidR="00A13525" w:rsidRPr="00676B7C" w:rsidRDefault="00A13525" w:rsidP="00BC5B69">
            <w:pPr>
              <w:jc w:val="left"/>
              <w:rPr>
                <w:sz w:val="20"/>
                <w:szCs w:val="20"/>
                <w:lang w:val="el-GR"/>
              </w:rPr>
            </w:pPr>
            <w:r w:rsidRPr="00676B7C">
              <w:rPr>
                <w:sz w:val="20"/>
                <w:szCs w:val="20"/>
                <w:lang w:val="el-GR"/>
              </w:rPr>
              <w:t xml:space="preserve">Εγγενής δυνατότητα εκτέλεσης Python scripts </w:t>
            </w:r>
          </w:p>
        </w:tc>
        <w:tc>
          <w:tcPr>
            <w:tcW w:w="1350" w:type="dxa"/>
            <w:tcBorders>
              <w:top w:val="single" w:sz="4" w:space="0" w:color="000000"/>
              <w:left w:val="single" w:sz="4" w:space="0" w:color="000000"/>
              <w:bottom w:val="single" w:sz="4" w:space="0" w:color="000000"/>
            </w:tcBorders>
            <w:shd w:val="clear" w:color="auto" w:fill="auto"/>
          </w:tcPr>
          <w:p w14:paraId="1D364EAF"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47754EF7"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6326D4" w14:textId="77777777" w:rsidR="00A13525" w:rsidRDefault="00A13525" w:rsidP="00BC5B69">
            <w:pPr>
              <w:spacing w:after="60"/>
              <w:rPr>
                <w:sz w:val="20"/>
                <w:szCs w:val="20"/>
              </w:rPr>
            </w:pPr>
          </w:p>
        </w:tc>
      </w:tr>
      <w:tr w:rsidR="00A13525" w14:paraId="0802C99E"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43F68318"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63100AFB" w14:textId="77777777" w:rsidR="00A13525" w:rsidRPr="00676B7C" w:rsidRDefault="00A13525" w:rsidP="004D59D4">
            <w:pPr>
              <w:spacing w:after="0"/>
              <w:jc w:val="left"/>
              <w:rPr>
                <w:sz w:val="20"/>
                <w:szCs w:val="20"/>
                <w:lang w:val="el-GR"/>
              </w:rPr>
            </w:pPr>
            <w:r w:rsidRPr="00676B7C">
              <w:rPr>
                <w:sz w:val="20"/>
                <w:szCs w:val="20"/>
                <w:lang w:val="el-GR"/>
              </w:rPr>
              <w:t xml:space="preserve">Εγγενής υποστήριξη REST Web Service μεθόδων </w:t>
            </w:r>
          </w:p>
          <w:p w14:paraId="79822229" w14:textId="77777777" w:rsidR="00A13525" w:rsidRPr="00676B7C" w:rsidRDefault="00A13525" w:rsidP="004D59D4">
            <w:pPr>
              <w:spacing w:after="0"/>
              <w:jc w:val="left"/>
              <w:rPr>
                <w:sz w:val="20"/>
                <w:szCs w:val="20"/>
                <w:lang w:val="el-GR"/>
              </w:rPr>
            </w:pPr>
            <w:r w:rsidRPr="00676B7C">
              <w:rPr>
                <w:sz w:val="20"/>
                <w:szCs w:val="20"/>
                <w:lang w:val="el-GR"/>
              </w:rPr>
              <w:t xml:space="preserve">(DELETE, GET, POST, PUT) </w:t>
            </w:r>
          </w:p>
        </w:tc>
        <w:tc>
          <w:tcPr>
            <w:tcW w:w="1350" w:type="dxa"/>
            <w:tcBorders>
              <w:top w:val="single" w:sz="4" w:space="0" w:color="000000"/>
              <w:left w:val="single" w:sz="4" w:space="0" w:color="000000"/>
              <w:bottom w:val="single" w:sz="4" w:space="0" w:color="000000"/>
            </w:tcBorders>
            <w:shd w:val="clear" w:color="auto" w:fill="auto"/>
          </w:tcPr>
          <w:p w14:paraId="10657D14"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207C173F"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94A174" w14:textId="77777777" w:rsidR="00A13525" w:rsidRDefault="00A13525" w:rsidP="00BC5B69">
            <w:pPr>
              <w:spacing w:after="60"/>
              <w:rPr>
                <w:sz w:val="20"/>
                <w:szCs w:val="20"/>
              </w:rPr>
            </w:pPr>
          </w:p>
        </w:tc>
      </w:tr>
      <w:tr w:rsidR="00A13525" w14:paraId="0814FB41"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6DFD6A25"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2DDDECAD" w14:textId="77777777" w:rsidR="00A13525" w:rsidRPr="00676B7C" w:rsidRDefault="00A13525" w:rsidP="00BC5B69">
            <w:pPr>
              <w:jc w:val="left"/>
              <w:rPr>
                <w:sz w:val="20"/>
                <w:szCs w:val="20"/>
                <w:lang w:val="el-GR"/>
              </w:rPr>
            </w:pPr>
            <w:r w:rsidRPr="00676B7C">
              <w:rPr>
                <w:sz w:val="20"/>
                <w:szCs w:val="20"/>
                <w:lang w:val="el-GR"/>
              </w:rPr>
              <w:t xml:space="preserve">Εγγενής υποστήριξη SOAP web service ενεργειών  </w:t>
            </w:r>
          </w:p>
        </w:tc>
        <w:tc>
          <w:tcPr>
            <w:tcW w:w="1350" w:type="dxa"/>
            <w:tcBorders>
              <w:top w:val="single" w:sz="4" w:space="0" w:color="000000"/>
              <w:left w:val="single" w:sz="4" w:space="0" w:color="000000"/>
              <w:bottom w:val="single" w:sz="4" w:space="0" w:color="000000"/>
            </w:tcBorders>
            <w:shd w:val="clear" w:color="auto" w:fill="auto"/>
          </w:tcPr>
          <w:p w14:paraId="35CD7D98"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2757F468"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47F87E" w14:textId="77777777" w:rsidR="00A13525" w:rsidRDefault="00A13525" w:rsidP="00BC5B69">
            <w:pPr>
              <w:spacing w:after="60"/>
              <w:rPr>
                <w:sz w:val="20"/>
                <w:szCs w:val="20"/>
              </w:rPr>
            </w:pPr>
          </w:p>
        </w:tc>
      </w:tr>
      <w:tr w:rsidR="00A13525" w14:paraId="59FD69A1"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27F79B4C"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610D6C4D" w14:textId="77777777" w:rsidR="00A13525" w:rsidRPr="00676B7C" w:rsidRDefault="00A13525" w:rsidP="00BC5B69">
            <w:pPr>
              <w:jc w:val="left"/>
              <w:rPr>
                <w:sz w:val="20"/>
                <w:szCs w:val="20"/>
                <w:lang w:val="el-GR"/>
              </w:rPr>
            </w:pPr>
            <w:r w:rsidRPr="00676B7C">
              <w:rPr>
                <w:sz w:val="20"/>
                <w:szCs w:val="20"/>
                <w:lang w:val="el-GR"/>
              </w:rPr>
              <w:t xml:space="preserve">Εγγενής δυνατότητα διαχείρισης υπολογιστικών πόρων όπως: </w:t>
            </w:r>
          </w:p>
          <w:p w14:paraId="5B00C0EE" w14:textId="77777777" w:rsidR="00A13525" w:rsidRPr="00676B7C" w:rsidRDefault="00A13525" w:rsidP="001B1A2C">
            <w:pPr>
              <w:numPr>
                <w:ilvl w:val="0"/>
                <w:numId w:val="165"/>
              </w:numPr>
              <w:suppressAutoHyphens w:val="0"/>
              <w:spacing w:after="55"/>
              <w:ind w:hanging="360"/>
              <w:jc w:val="left"/>
              <w:rPr>
                <w:sz w:val="20"/>
                <w:szCs w:val="20"/>
                <w:lang w:val="el-GR"/>
              </w:rPr>
            </w:pPr>
            <w:r w:rsidRPr="00676B7C">
              <w:rPr>
                <w:sz w:val="20"/>
                <w:szCs w:val="20"/>
                <w:lang w:val="el-GR"/>
              </w:rPr>
              <w:t xml:space="preserve">Κλείδωμα ΗΥ/εικονικής μηχανής </w:t>
            </w:r>
          </w:p>
          <w:p w14:paraId="46F64712" w14:textId="77777777" w:rsidR="00A13525" w:rsidRPr="00676B7C" w:rsidRDefault="00A13525" w:rsidP="001B1A2C">
            <w:pPr>
              <w:numPr>
                <w:ilvl w:val="0"/>
                <w:numId w:val="165"/>
              </w:numPr>
              <w:suppressAutoHyphens w:val="0"/>
              <w:spacing w:after="53"/>
              <w:ind w:hanging="360"/>
              <w:jc w:val="left"/>
              <w:rPr>
                <w:sz w:val="20"/>
                <w:szCs w:val="20"/>
                <w:lang w:val="el-GR"/>
              </w:rPr>
            </w:pPr>
            <w:r w:rsidRPr="00676B7C">
              <w:rPr>
                <w:sz w:val="20"/>
                <w:szCs w:val="20"/>
                <w:lang w:val="el-GR"/>
              </w:rPr>
              <w:t xml:space="preserve">Επανεκκίνηση ΗΥ/εικονικής μηχανής </w:t>
            </w:r>
          </w:p>
          <w:p w14:paraId="71116ADB" w14:textId="77777777" w:rsidR="00A13525" w:rsidRPr="00676B7C" w:rsidRDefault="00A13525" w:rsidP="001B1A2C">
            <w:pPr>
              <w:numPr>
                <w:ilvl w:val="0"/>
                <w:numId w:val="165"/>
              </w:numPr>
              <w:suppressAutoHyphens w:val="0"/>
              <w:spacing w:after="55"/>
              <w:ind w:hanging="360"/>
              <w:jc w:val="left"/>
              <w:rPr>
                <w:sz w:val="20"/>
                <w:szCs w:val="20"/>
                <w:lang w:val="el-GR"/>
              </w:rPr>
            </w:pPr>
            <w:r w:rsidRPr="00676B7C">
              <w:rPr>
                <w:sz w:val="20"/>
                <w:szCs w:val="20"/>
                <w:lang w:val="el-GR"/>
              </w:rPr>
              <w:t xml:space="preserve">Κλείσιμο ΗΥ/εικονικής μηχανής </w:t>
            </w:r>
          </w:p>
          <w:p w14:paraId="443D5449" w14:textId="77777777" w:rsidR="00A13525" w:rsidRPr="00676B7C" w:rsidRDefault="00A13525" w:rsidP="001B1A2C">
            <w:pPr>
              <w:pStyle w:val="aff0"/>
              <w:numPr>
                <w:ilvl w:val="0"/>
                <w:numId w:val="165"/>
              </w:numPr>
              <w:spacing w:after="121"/>
              <w:ind w:right="65" w:hanging="360"/>
              <w:jc w:val="left"/>
              <w:rPr>
                <w:sz w:val="20"/>
                <w:szCs w:val="20"/>
                <w:lang w:val="el-GR"/>
              </w:rPr>
            </w:pPr>
            <w:r w:rsidRPr="00676B7C">
              <w:rPr>
                <w:sz w:val="20"/>
                <w:szCs w:val="20"/>
                <w:lang w:val="el-GR"/>
              </w:rPr>
              <w:t xml:space="preserve">Έξοδος (logoff) ΗΥ/εικονικής μηχανής </w:t>
            </w:r>
          </w:p>
        </w:tc>
        <w:tc>
          <w:tcPr>
            <w:tcW w:w="1350" w:type="dxa"/>
            <w:tcBorders>
              <w:top w:val="single" w:sz="4" w:space="0" w:color="000000"/>
              <w:left w:val="single" w:sz="4" w:space="0" w:color="000000"/>
              <w:bottom w:val="single" w:sz="4" w:space="0" w:color="000000"/>
            </w:tcBorders>
            <w:shd w:val="clear" w:color="auto" w:fill="auto"/>
          </w:tcPr>
          <w:p w14:paraId="7FD750C1"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0241ECF6"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2C3BC3" w14:textId="77777777" w:rsidR="00A13525" w:rsidRDefault="00A13525" w:rsidP="00BC5B69">
            <w:pPr>
              <w:spacing w:after="60"/>
              <w:rPr>
                <w:sz w:val="20"/>
                <w:szCs w:val="20"/>
              </w:rPr>
            </w:pPr>
          </w:p>
        </w:tc>
      </w:tr>
      <w:tr w:rsidR="00A13525" w14:paraId="26FB1DC9"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69CA2266"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0A9685E4" w14:textId="77777777" w:rsidR="00A13525" w:rsidRPr="00676B7C" w:rsidRDefault="00A13525" w:rsidP="004D59D4">
            <w:pPr>
              <w:spacing w:after="0"/>
              <w:jc w:val="left"/>
              <w:rPr>
                <w:sz w:val="20"/>
                <w:szCs w:val="20"/>
                <w:lang w:val="el-GR"/>
              </w:rPr>
            </w:pPr>
            <w:r w:rsidRPr="00676B7C">
              <w:rPr>
                <w:sz w:val="20"/>
                <w:szCs w:val="20"/>
                <w:lang w:val="el-GR"/>
              </w:rPr>
              <w:t xml:space="preserve">Δυνατότητα εκτέλεσης άλλων αυτοματοποιημένων διαδικασιών (Έναρξη, </w:t>
            </w:r>
          </w:p>
          <w:p w14:paraId="4B9B1F58" w14:textId="77777777" w:rsidR="00A13525" w:rsidRPr="000D4458" w:rsidRDefault="00A13525" w:rsidP="004D59D4">
            <w:pPr>
              <w:spacing w:after="0"/>
              <w:jc w:val="left"/>
              <w:rPr>
                <w:sz w:val="20"/>
                <w:szCs w:val="20"/>
                <w:lang w:val="el-GR"/>
              </w:rPr>
            </w:pPr>
            <w:r w:rsidRPr="00676B7C">
              <w:rPr>
                <w:sz w:val="20"/>
                <w:szCs w:val="20"/>
                <w:lang w:val="el-GR"/>
              </w:rPr>
              <w:t xml:space="preserve">Εκτέλεση, Παύση) </w:t>
            </w:r>
            <w:r>
              <w:rPr>
                <w:sz w:val="20"/>
                <w:szCs w:val="20"/>
                <w:lang w:val="el-GR"/>
              </w:rPr>
              <w:t>μέσα από κύρια (</w:t>
            </w:r>
            <w:r w:rsidRPr="00A13525">
              <w:rPr>
                <w:sz w:val="20"/>
                <w:szCs w:val="20"/>
                <w:lang w:val="el-GR"/>
              </w:rPr>
              <w:t>parent</w:t>
            </w:r>
            <w:r w:rsidRPr="00B275D4">
              <w:rPr>
                <w:sz w:val="20"/>
                <w:szCs w:val="20"/>
                <w:lang w:val="el-GR"/>
              </w:rPr>
              <w:t>)</w:t>
            </w:r>
            <w:r>
              <w:rPr>
                <w:sz w:val="20"/>
                <w:szCs w:val="20"/>
                <w:lang w:val="el-GR"/>
              </w:rPr>
              <w:t xml:space="preserve"> διαδικασία</w:t>
            </w:r>
          </w:p>
        </w:tc>
        <w:tc>
          <w:tcPr>
            <w:tcW w:w="1350" w:type="dxa"/>
            <w:tcBorders>
              <w:top w:val="single" w:sz="4" w:space="0" w:color="000000"/>
              <w:left w:val="single" w:sz="4" w:space="0" w:color="000000"/>
              <w:bottom w:val="single" w:sz="4" w:space="0" w:color="000000"/>
            </w:tcBorders>
            <w:shd w:val="clear" w:color="auto" w:fill="auto"/>
          </w:tcPr>
          <w:p w14:paraId="190E508F"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55352C67"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F55CEE" w14:textId="77777777" w:rsidR="00A13525" w:rsidRDefault="00A13525" w:rsidP="00BC5B69">
            <w:pPr>
              <w:spacing w:after="60"/>
              <w:rPr>
                <w:sz w:val="20"/>
                <w:szCs w:val="20"/>
              </w:rPr>
            </w:pPr>
          </w:p>
        </w:tc>
      </w:tr>
      <w:tr w:rsidR="00A13525" w14:paraId="57D177B1"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0AB25D4C"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77B1E5B4" w14:textId="77777777" w:rsidR="00A13525" w:rsidRPr="00676B7C" w:rsidRDefault="00A13525" w:rsidP="00BC5B69">
            <w:pPr>
              <w:jc w:val="left"/>
              <w:rPr>
                <w:sz w:val="20"/>
                <w:szCs w:val="20"/>
                <w:lang w:val="el-GR"/>
              </w:rPr>
            </w:pPr>
            <w:r w:rsidRPr="00676B7C">
              <w:rPr>
                <w:sz w:val="20"/>
                <w:szCs w:val="20"/>
                <w:lang w:val="el-GR"/>
              </w:rPr>
              <w:t xml:space="preserve">Εγγενής δυνατότητα υποστήριξης terminal emulators για πρωτόκολλα </w:t>
            </w:r>
          </w:p>
          <w:p w14:paraId="7EC613F6" w14:textId="77777777" w:rsidR="00A13525" w:rsidRPr="00676B7C" w:rsidRDefault="00A13525" w:rsidP="001B1A2C">
            <w:pPr>
              <w:pStyle w:val="aff0"/>
              <w:numPr>
                <w:ilvl w:val="0"/>
                <w:numId w:val="174"/>
              </w:numPr>
              <w:spacing w:after="121"/>
              <w:ind w:right="65" w:hanging="360"/>
              <w:jc w:val="left"/>
              <w:rPr>
                <w:sz w:val="20"/>
                <w:szCs w:val="20"/>
                <w:lang w:val="el-GR"/>
              </w:rPr>
            </w:pPr>
            <w:r w:rsidRPr="00676B7C">
              <w:rPr>
                <w:sz w:val="20"/>
                <w:szCs w:val="20"/>
                <w:lang w:val="el-GR"/>
              </w:rPr>
              <w:t>Telnet</w:t>
            </w:r>
          </w:p>
          <w:p w14:paraId="0FF8C206" w14:textId="77777777" w:rsidR="00A13525" w:rsidRPr="00676B7C" w:rsidRDefault="00A13525" w:rsidP="001B1A2C">
            <w:pPr>
              <w:pStyle w:val="aff0"/>
              <w:numPr>
                <w:ilvl w:val="0"/>
                <w:numId w:val="174"/>
              </w:numPr>
              <w:spacing w:after="121"/>
              <w:ind w:right="65" w:hanging="360"/>
              <w:jc w:val="left"/>
              <w:rPr>
                <w:sz w:val="20"/>
                <w:szCs w:val="20"/>
                <w:lang w:val="el-GR"/>
              </w:rPr>
            </w:pPr>
            <w:r w:rsidRPr="00676B7C">
              <w:rPr>
                <w:sz w:val="20"/>
                <w:szCs w:val="20"/>
                <w:lang w:val="el-GR"/>
              </w:rPr>
              <w:t>SSH</w:t>
            </w:r>
          </w:p>
          <w:p w14:paraId="55382B2F" w14:textId="77777777" w:rsidR="00A13525" w:rsidRPr="00676B7C" w:rsidRDefault="00A13525" w:rsidP="00BC5B69">
            <w:pPr>
              <w:jc w:val="left"/>
              <w:rPr>
                <w:sz w:val="20"/>
                <w:szCs w:val="20"/>
                <w:lang w:val="el-GR"/>
              </w:rPr>
            </w:pPr>
            <w:r w:rsidRPr="00676B7C">
              <w:rPr>
                <w:sz w:val="20"/>
                <w:szCs w:val="20"/>
                <w:lang w:val="el-GR"/>
              </w:rPr>
              <w:t xml:space="preserve">και τύπους τερματικών </w:t>
            </w:r>
          </w:p>
          <w:p w14:paraId="66DD7D18" w14:textId="77777777" w:rsidR="00A13525" w:rsidRPr="00676B7C" w:rsidRDefault="00A13525" w:rsidP="001B1A2C">
            <w:pPr>
              <w:pStyle w:val="aff0"/>
              <w:numPr>
                <w:ilvl w:val="0"/>
                <w:numId w:val="175"/>
              </w:numPr>
              <w:spacing w:after="121"/>
              <w:ind w:right="65" w:hanging="360"/>
              <w:jc w:val="left"/>
              <w:rPr>
                <w:sz w:val="20"/>
                <w:szCs w:val="20"/>
                <w:lang w:val="el-GR"/>
              </w:rPr>
            </w:pPr>
            <w:r w:rsidRPr="00676B7C">
              <w:rPr>
                <w:sz w:val="20"/>
                <w:szCs w:val="20"/>
                <w:lang w:val="el-GR"/>
              </w:rPr>
              <w:t>ANSI</w:t>
            </w:r>
          </w:p>
          <w:p w14:paraId="5A14E572" w14:textId="77777777" w:rsidR="00A13525" w:rsidRPr="00676B7C" w:rsidRDefault="00A13525" w:rsidP="001B1A2C">
            <w:pPr>
              <w:pStyle w:val="aff0"/>
              <w:numPr>
                <w:ilvl w:val="0"/>
                <w:numId w:val="175"/>
              </w:numPr>
              <w:spacing w:after="121"/>
              <w:ind w:right="65" w:hanging="360"/>
              <w:jc w:val="left"/>
              <w:rPr>
                <w:sz w:val="20"/>
                <w:szCs w:val="20"/>
                <w:lang w:val="el-GR"/>
              </w:rPr>
            </w:pPr>
            <w:r w:rsidRPr="00676B7C">
              <w:rPr>
                <w:sz w:val="20"/>
                <w:szCs w:val="20"/>
                <w:lang w:val="el-GR"/>
              </w:rPr>
              <w:t>TN3270E</w:t>
            </w:r>
          </w:p>
          <w:p w14:paraId="6EB33D8C" w14:textId="77777777" w:rsidR="00A13525" w:rsidRPr="00676B7C" w:rsidRDefault="00A13525" w:rsidP="001B1A2C">
            <w:pPr>
              <w:pStyle w:val="aff0"/>
              <w:numPr>
                <w:ilvl w:val="0"/>
                <w:numId w:val="175"/>
              </w:numPr>
              <w:spacing w:after="121"/>
              <w:ind w:right="65" w:hanging="360"/>
              <w:jc w:val="left"/>
              <w:rPr>
                <w:sz w:val="20"/>
                <w:szCs w:val="20"/>
                <w:lang w:val="el-GR"/>
              </w:rPr>
            </w:pPr>
            <w:r w:rsidRPr="00676B7C">
              <w:rPr>
                <w:sz w:val="20"/>
                <w:szCs w:val="20"/>
                <w:lang w:val="el-GR"/>
              </w:rPr>
              <w:t>TN5250E</w:t>
            </w:r>
          </w:p>
          <w:p w14:paraId="6D4D1CB7" w14:textId="77777777" w:rsidR="00A13525" w:rsidRPr="00676B7C" w:rsidRDefault="00A13525" w:rsidP="001B1A2C">
            <w:pPr>
              <w:pStyle w:val="aff0"/>
              <w:numPr>
                <w:ilvl w:val="0"/>
                <w:numId w:val="175"/>
              </w:numPr>
              <w:spacing w:after="121"/>
              <w:ind w:right="65" w:hanging="360"/>
              <w:jc w:val="left"/>
              <w:rPr>
                <w:sz w:val="20"/>
                <w:szCs w:val="20"/>
                <w:lang w:val="el-GR"/>
              </w:rPr>
            </w:pPr>
            <w:r w:rsidRPr="00676B7C">
              <w:rPr>
                <w:sz w:val="20"/>
                <w:szCs w:val="20"/>
                <w:lang w:val="el-GR"/>
              </w:rPr>
              <w:t>VT100</w:t>
            </w:r>
          </w:p>
        </w:tc>
        <w:tc>
          <w:tcPr>
            <w:tcW w:w="1350" w:type="dxa"/>
            <w:tcBorders>
              <w:top w:val="single" w:sz="4" w:space="0" w:color="000000"/>
              <w:left w:val="single" w:sz="4" w:space="0" w:color="000000"/>
              <w:bottom w:val="single" w:sz="4" w:space="0" w:color="000000"/>
            </w:tcBorders>
            <w:shd w:val="clear" w:color="auto" w:fill="auto"/>
          </w:tcPr>
          <w:p w14:paraId="4253983C"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1C040419"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1E05CD" w14:textId="77777777" w:rsidR="00A13525" w:rsidRDefault="00A13525" w:rsidP="00BC5B69">
            <w:pPr>
              <w:spacing w:after="60"/>
              <w:rPr>
                <w:sz w:val="20"/>
                <w:szCs w:val="20"/>
              </w:rPr>
            </w:pPr>
          </w:p>
        </w:tc>
      </w:tr>
      <w:tr w:rsidR="00A13525" w14:paraId="3DF843F4"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19E9A28F"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330E18F3" w14:textId="77777777" w:rsidR="00A13525" w:rsidRPr="00676B7C" w:rsidRDefault="00A13525" w:rsidP="00BC5B69">
            <w:pPr>
              <w:jc w:val="left"/>
              <w:rPr>
                <w:sz w:val="20"/>
                <w:szCs w:val="20"/>
                <w:lang w:val="el-GR"/>
              </w:rPr>
            </w:pPr>
            <w:r w:rsidRPr="00676B7C">
              <w:rPr>
                <w:sz w:val="20"/>
                <w:szCs w:val="20"/>
                <w:lang w:val="el-GR"/>
              </w:rPr>
              <w:t xml:space="preserve">Δυνατότητα εκτέλεσης σειράς ενεργειών βάσει συγκεκριμένου συμβάντος (trigger): </w:t>
            </w:r>
          </w:p>
          <w:p w14:paraId="3EDFE351" w14:textId="77777777" w:rsidR="00A13525" w:rsidRPr="00676B7C" w:rsidRDefault="00A13525" w:rsidP="001B1A2C">
            <w:pPr>
              <w:numPr>
                <w:ilvl w:val="0"/>
                <w:numId w:val="166"/>
              </w:numPr>
              <w:suppressAutoHyphens w:val="0"/>
              <w:spacing w:after="18"/>
              <w:ind w:hanging="360"/>
              <w:jc w:val="left"/>
              <w:rPr>
                <w:sz w:val="20"/>
                <w:szCs w:val="20"/>
                <w:lang w:val="el-GR"/>
              </w:rPr>
            </w:pPr>
            <w:r w:rsidRPr="00676B7C">
              <w:rPr>
                <w:sz w:val="20"/>
                <w:szCs w:val="20"/>
                <w:lang w:val="el-GR"/>
              </w:rPr>
              <w:t xml:space="preserve">Δημιουργία/Μετονομασία/Μεταβολή/Διαγρ αφή αρχείου </w:t>
            </w:r>
          </w:p>
          <w:p w14:paraId="2E206761" w14:textId="77777777" w:rsidR="00A13525" w:rsidRPr="00676B7C" w:rsidRDefault="00A13525" w:rsidP="001B1A2C">
            <w:pPr>
              <w:numPr>
                <w:ilvl w:val="0"/>
                <w:numId w:val="166"/>
              </w:numPr>
              <w:suppressAutoHyphens w:val="0"/>
              <w:spacing w:after="13"/>
              <w:ind w:hanging="360"/>
              <w:jc w:val="left"/>
              <w:rPr>
                <w:sz w:val="20"/>
                <w:szCs w:val="20"/>
                <w:lang w:val="el-GR"/>
              </w:rPr>
            </w:pPr>
            <w:r w:rsidRPr="00676B7C">
              <w:rPr>
                <w:sz w:val="20"/>
                <w:szCs w:val="20"/>
                <w:lang w:val="el-GR"/>
              </w:rPr>
              <w:t xml:space="preserve">Δημιουργία/μετονομασία/μεταβολή/διαγραφή φακέλου </w:t>
            </w:r>
          </w:p>
          <w:p w14:paraId="2C2ABC9F" w14:textId="77777777" w:rsidR="00A13525" w:rsidRPr="00676B7C" w:rsidRDefault="00A13525" w:rsidP="001B1A2C">
            <w:pPr>
              <w:numPr>
                <w:ilvl w:val="0"/>
                <w:numId w:val="166"/>
              </w:numPr>
              <w:suppressAutoHyphens w:val="0"/>
              <w:spacing w:after="19"/>
              <w:ind w:hanging="360"/>
              <w:jc w:val="left"/>
              <w:rPr>
                <w:sz w:val="20"/>
                <w:szCs w:val="20"/>
                <w:lang w:val="el-GR"/>
              </w:rPr>
            </w:pPr>
            <w:r w:rsidRPr="00676B7C">
              <w:rPr>
                <w:sz w:val="20"/>
                <w:szCs w:val="20"/>
                <w:lang w:val="el-GR"/>
              </w:rPr>
              <w:t xml:space="preserve">Συγκεκριμένων ενεργειών σε πεδίο π.χ. On Click, Got Focus, Lost Focus, Value changed </w:t>
            </w:r>
          </w:p>
          <w:p w14:paraId="7E92E511" w14:textId="77777777" w:rsidR="00A13525" w:rsidRPr="00676B7C" w:rsidRDefault="00A13525" w:rsidP="001B1A2C">
            <w:pPr>
              <w:numPr>
                <w:ilvl w:val="0"/>
                <w:numId w:val="166"/>
              </w:numPr>
              <w:suppressAutoHyphens w:val="0"/>
              <w:spacing w:after="55"/>
              <w:ind w:hanging="360"/>
              <w:jc w:val="left"/>
              <w:rPr>
                <w:sz w:val="20"/>
                <w:szCs w:val="20"/>
                <w:lang w:val="el-GR"/>
              </w:rPr>
            </w:pPr>
            <w:r w:rsidRPr="00676B7C">
              <w:rPr>
                <w:sz w:val="20"/>
                <w:szCs w:val="20"/>
                <w:lang w:val="el-GR"/>
              </w:rPr>
              <w:t xml:space="preserve">Πάτημα συνδυασμού πλήκτρων </w:t>
            </w:r>
          </w:p>
          <w:p w14:paraId="646ABE0D" w14:textId="77777777" w:rsidR="00A13525" w:rsidRPr="00676B7C" w:rsidRDefault="00A13525" w:rsidP="001B1A2C">
            <w:pPr>
              <w:pStyle w:val="aff0"/>
              <w:numPr>
                <w:ilvl w:val="0"/>
                <w:numId w:val="166"/>
              </w:numPr>
              <w:spacing w:after="121"/>
              <w:ind w:right="65" w:hanging="360"/>
              <w:jc w:val="left"/>
              <w:rPr>
                <w:sz w:val="20"/>
                <w:szCs w:val="20"/>
                <w:lang w:val="el-GR"/>
              </w:rPr>
            </w:pPr>
            <w:r w:rsidRPr="00676B7C">
              <w:rPr>
                <w:sz w:val="20"/>
                <w:szCs w:val="20"/>
                <w:lang w:val="el-GR"/>
              </w:rPr>
              <w:t xml:space="preserve">Εμφάνιση αντικειμένου </w:t>
            </w:r>
          </w:p>
        </w:tc>
        <w:tc>
          <w:tcPr>
            <w:tcW w:w="1350" w:type="dxa"/>
            <w:tcBorders>
              <w:top w:val="single" w:sz="4" w:space="0" w:color="000000"/>
              <w:left w:val="single" w:sz="4" w:space="0" w:color="000000"/>
              <w:bottom w:val="single" w:sz="4" w:space="0" w:color="000000"/>
            </w:tcBorders>
            <w:shd w:val="clear" w:color="auto" w:fill="auto"/>
          </w:tcPr>
          <w:p w14:paraId="6E09E2BE"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0C4C940E"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D88877" w14:textId="77777777" w:rsidR="00A13525" w:rsidRDefault="00A13525" w:rsidP="00BC5B69">
            <w:pPr>
              <w:spacing w:after="60"/>
              <w:rPr>
                <w:sz w:val="20"/>
                <w:szCs w:val="20"/>
              </w:rPr>
            </w:pPr>
          </w:p>
        </w:tc>
      </w:tr>
      <w:tr w:rsidR="00A13525" w14:paraId="19690525"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7853B1E4"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3DDC7841" w14:textId="77777777" w:rsidR="00A13525" w:rsidRPr="00676B7C" w:rsidRDefault="00A13525" w:rsidP="00BC5B69">
            <w:pPr>
              <w:jc w:val="left"/>
              <w:rPr>
                <w:sz w:val="20"/>
                <w:szCs w:val="20"/>
                <w:lang w:val="el-GR"/>
              </w:rPr>
            </w:pPr>
            <w:r w:rsidRPr="00676B7C">
              <w:rPr>
                <w:sz w:val="20"/>
                <w:szCs w:val="20"/>
                <w:lang w:val="el-GR"/>
              </w:rPr>
              <w:t xml:space="preserve">Δυνατότητα προσωρινής παύσης εκτέλεσης μιας διαδικασίας έως ότου συμβεί κάποια από τις ακόλουθες ενέργειες: </w:t>
            </w:r>
          </w:p>
          <w:p w14:paraId="4DFE3C57" w14:textId="77777777" w:rsidR="00A13525" w:rsidRPr="00676B7C" w:rsidRDefault="00A13525" w:rsidP="001B1A2C">
            <w:pPr>
              <w:numPr>
                <w:ilvl w:val="0"/>
                <w:numId w:val="167"/>
              </w:numPr>
              <w:suppressAutoHyphens w:val="0"/>
              <w:spacing w:after="55"/>
              <w:ind w:hanging="360"/>
              <w:jc w:val="left"/>
              <w:rPr>
                <w:sz w:val="20"/>
                <w:szCs w:val="20"/>
                <w:lang w:val="el-GR"/>
              </w:rPr>
            </w:pPr>
            <w:r w:rsidRPr="00676B7C">
              <w:rPr>
                <w:sz w:val="20"/>
                <w:szCs w:val="20"/>
                <w:lang w:val="el-GR"/>
              </w:rPr>
              <w:t xml:space="preserve">Αληθής συνθήκη </w:t>
            </w:r>
          </w:p>
          <w:p w14:paraId="2D5DB092" w14:textId="77777777" w:rsidR="00A13525" w:rsidRPr="00676B7C" w:rsidRDefault="00A13525" w:rsidP="001B1A2C">
            <w:pPr>
              <w:numPr>
                <w:ilvl w:val="0"/>
                <w:numId w:val="167"/>
              </w:numPr>
              <w:suppressAutoHyphens w:val="0"/>
              <w:spacing w:after="18"/>
              <w:ind w:hanging="360"/>
              <w:jc w:val="left"/>
              <w:rPr>
                <w:sz w:val="20"/>
                <w:szCs w:val="20"/>
                <w:lang w:val="el-GR"/>
              </w:rPr>
            </w:pPr>
            <w:r w:rsidRPr="00676B7C">
              <w:rPr>
                <w:sz w:val="20"/>
                <w:szCs w:val="20"/>
                <w:lang w:val="el-GR"/>
              </w:rPr>
              <w:t xml:space="preserve">Αλλαγή στην οθόνη ή σε όλο το παράθυρο της εφαρμογής </w:t>
            </w:r>
          </w:p>
          <w:p w14:paraId="7E4B9824" w14:textId="77777777" w:rsidR="00A13525" w:rsidRPr="00676B7C" w:rsidRDefault="00A13525" w:rsidP="001B1A2C">
            <w:pPr>
              <w:pStyle w:val="aff0"/>
              <w:numPr>
                <w:ilvl w:val="0"/>
                <w:numId w:val="167"/>
              </w:numPr>
              <w:spacing w:after="121"/>
              <w:ind w:right="65" w:hanging="360"/>
              <w:jc w:val="left"/>
              <w:rPr>
                <w:sz w:val="20"/>
                <w:szCs w:val="20"/>
                <w:lang w:val="el-GR"/>
              </w:rPr>
            </w:pPr>
            <w:r w:rsidRPr="00676B7C">
              <w:rPr>
                <w:sz w:val="20"/>
                <w:szCs w:val="20"/>
                <w:lang w:val="el-GR"/>
              </w:rPr>
              <w:lastRenderedPageBreak/>
              <w:t xml:space="preserve">Αλλαγή στο παράθυρο της εκτελούμενης εφαρμογής </w:t>
            </w:r>
          </w:p>
        </w:tc>
        <w:tc>
          <w:tcPr>
            <w:tcW w:w="1350" w:type="dxa"/>
            <w:tcBorders>
              <w:top w:val="single" w:sz="4" w:space="0" w:color="000000"/>
              <w:left w:val="single" w:sz="4" w:space="0" w:color="000000"/>
              <w:bottom w:val="single" w:sz="4" w:space="0" w:color="000000"/>
            </w:tcBorders>
            <w:shd w:val="clear" w:color="auto" w:fill="auto"/>
          </w:tcPr>
          <w:p w14:paraId="3518ABBE" w14:textId="77777777" w:rsidR="00A13525" w:rsidRPr="00676B7C" w:rsidRDefault="00A13525" w:rsidP="00BC5B69">
            <w:pPr>
              <w:spacing w:after="60"/>
              <w:rPr>
                <w:sz w:val="20"/>
                <w:szCs w:val="20"/>
              </w:rPr>
            </w:pPr>
            <w:r w:rsidRPr="00676B7C">
              <w:rPr>
                <w:sz w:val="20"/>
                <w:szCs w:val="20"/>
              </w:rPr>
              <w:lastRenderedPageBreak/>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0E816BDF"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14074E" w14:textId="77777777" w:rsidR="00A13525" w:rsidRDefault="00A13525" w:rsidP="00BC5B69">
            <w:pPr>
              <w:spacing w:after="60"/>
              <w:rPr>
                <w:sz w:val="20"/>
                <w:szCs w:val="20"/>
              </w:rPr>
            </w:pPr>
          </w:p>
        </w:tc>
      </w:tr>
      <w:tr w:rsidR="00A13525" w14:paraId="61E6A989"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6CF70CB1"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5CAEE19A" w14:textId="1E0A1F64" w:rsidR="00A13525" w:rsidRPr="00676B7C" w:rsidRDefault="00A13525" w:rsidP="00BC5B69">
            <w:pPr>
              <w:jc w:val="left"/>
              <w:rPr>
                <w:sz w:val="20"/>
                <w:szCs w:val="20"/>
                <w:lang w:val="el-GR"/>
              </w:rPr>
            </w:pPr>
            <w:r w:rsidRPr="00676B7C">
              <w:rPr>
                <w:sz w:val="20"/>
                <w:szCs w:val="20"/>
                <w:lang w:val="el-GR"/>
              </w:rPr>
              <w:t xml:space="preserve">Εγγενής δυνατότητα ελέγχου του </w:t>
            </w:r>
            <w:r w:rsidR="00657583" w:rsidRPr="00676B7C">
              <w:rPr>
                <w:sz w:val="20"/>
                <w:szCs w:val="20"/>
                <w:lang w:val="el-GR"/>
              </w:rPr>
              <w:t>παραθύρου</w:t>
            </w:r>
            <w:r w:rsidRPr="00676B7C">
              <w:rPr>
                <w:sz w:val="20"/>
                <w:szCs w:val="20"/>
                <w:lang w:val="el-GR"/>
              </w:rPr>
              <w:t xml:space="preserve"> της εκτελούμενης εφαρμογής: </w:t>
            </w:r>
          </w:p>
          <w:p w14:paraId="3C11C22A" w14:textId="77777777" w:rsidR="00A13525" w:rsidRPr="00676B7C" w:rsidRDefault="00A13525" w:rsidP="001B1A2C">
            <w:pPr>
              <w:pStyle w:val="aff0"/>
              <w:numPr>
                <w:ilvl w:val="0"/>
                <w:numId w:val="168"/>
              </w:numPr>
              <w:suppressAutoHyphens w:val="0"/>
              <w:spacing w:after="0"/>
              <w:ind w:hanging="404"/>
              <w:jc w:val="left"/>
              <w:rPr>
                <w:sz w:val="20"/>
                <w:szCs w:val="20"/>
                <w:lang w:val="el-GR"/>
              </w:rPr>
            </w:pPr>
            <w:r w:rsidRPr="00676B7C">
              <w:rPr>
                <w:sz w:val="20"/>
                <w:szCs w:val="20"/>
                <w:lang w:val="el-GR"/>
              </w:rPr>
              <w:t xml:space="preserve">Ενεργοποίηση </w:t>
            </w:r>
          </w:p>
          <w:p w14:paraId="10528A58" w14:textId="77777777" w:rsidR="00A13525" w:rsidRPr="00676B7C" w:rsidRDefault="00A13525" w:rsidP="001B1A2C">
            <w:pPr>
              <w:pStyle w:val="aff0"/>
              <w:numPr>
                <w:ilvl w:val="0"/>
                <w:numId w:val="168"/>
              </w:numPr>
              <w:suppressAutoHyphens w:val="0"/>
              <w:spacing w:after="51"/>
              <w:ind w:hanging="404"/>
              <w:jc w:val="left"/>
              <w:rPr>
                <w:sz w:val="20"/>
                <w:szCs w:val="20"/>
                <w:lang w:val="el-GR"/>
              </w:rPr>
            </w:pPr>
            <w:r w:rsidRPr="00676B7C">
              <w:rPr>
                <w:sz w:val="20"/>
                <w:szCs w:val="20"/>
                <w:lang w:val="el-GR"/>
              </w:rPr>
              <w:t xml:space="preserve">Ανάθεση  </w:t>
            </w:r>
          </w:p>
          <w:p w14:paraId="49921794" w14:textId="77777777" w:rsidR="00A13525" w:rsidRPr="00676B7C" w:rsidRDefault="00A13525" w:rsidP="001B1A2C">
            <w:pPr>
              <w:pStyle w:val="aff0"/>
              <w:numPr>
                <w:ilvl w:val="0"/>
                <w:numId w:val="168"/>
              </w:numPr>
              <w:suppressAutoHyphens w:val="0"/>
              <w:spacing w:after="55"/>
              <w:ind w:hanging="404"/>
              <w:jc w:val="left"/>
              <w:rPr>
                <w:sz w:val="20"/>
                <w:szCs w:val="20"/>
                <w:lang w:val="el-GR"/>
              </w:rPr>
            </w:pPr>
            <w:r w:rsidRPr="00676B7C">
              <w:rPr>
                <w:sz w:val="20"/>
                <w:szCs w:val="20"/>
                <w:lang w:val="el-GR"/>
              </w:rPr>
              <w:t xml:space="preserve">Κλείσιμο </w:t>
            </w:r>
          </w:p>
          <w:p w14:paraId="049F58CB" w14:textId="77777777" w:rsidR="00A13525" w:rsidRPr="00676B7C" w:rsidRDefault="00A13525" w:rsidP="001B1A2C">
            <w:pPr>
              <w:pStyle w:val="aff0"/>
              <w:numPr>
                <w:ilvl w:val="0"/>
                <w:numId w:val="168"/>
              </w:numPr>
              <w:suppressAutoHyphens w:val="0"/>
              <w:spacing w:after="55"/>
              <w:ind w:hanging="404"/>
              <w:jc w:val="left"/>
              <w:rPr>
                <w:sz w:val="20"/>
                <w:szCs w:val="20"/>
                <w:lang w:val="el-GR"/>
              </w:rPr>
            </w:pPr>
            <w:r w:rsidRPr="00676B7C">
              <w:rPr>
                <w:sz w:val="20"/>
                <w:szCs w:val="20"/>
                <w:lang w:val="el-GR"/>
              </w:rPr>
              <w:t xml:space="preserve">Μεγιστοποίηση/ελαχιστοποίηση </w:t>
            </w:r>
          </w:p>
          <w:p w14:paraId="701E16EB" w14:textId="77777777" w:rsidR="00A13525" w:rsidRPr="00676B7C" w:rsidRDefault="00A13525" w:rsidP="001B1A2C">
            <w:pPr>
              <w:pStyle w:val="aff0"/>
              <w:numPr>
                <w:ilvl w:val="0"/>
                <w:numId w:val="168"/>
              </w:numPr>
              <w:spacing w:after="121"/>
              <w:ind w:right="65" w:hanging="404"/>
              <w:jc w:val="left"/>
              <w:rPr>
                <w:sz w:val="20"/>
                <w:szCs w:val="20"/>
                <w:lang w:val="el-GR"/>
              </w:rPr>
            </w:pPr>
            <w:r w:rsidRPr="00676B7C">
              <w:rPr>
                <w:sz w:val="20"/>
                <w:szCs w:val="20"/>
                <w:lang w:val="el-GR"/>
              </w:rPr>
              <w:t>Αλλαγή μεγέθους</w:t>
            </w:r>
          </w:p>
        </w:tc>
        <w:tc>
          <w:tcPr>
            <w:tcW w:w="1350" w:type="dxa"/>
            <w:tcBorders>
              <w:top w:val="single" w:sz="4" w:space="0" w:color="000000"/>
              <w:left w:val="single" w:sz="4" w:space="0" w:color="000000"/>
              <w:bottom w:val="single" w:sz="4" w:space="0" w:color="000000"/>
            </w:tcBorders>
            <w:shd w:val="clear" w:color="auto" w:fill="auto"/>
          </w:tcPr>
          <w:p w14:paraId="4D6237E5"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4C073637"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B7B6A5" w14:textId="77777777" w:rsidR="00A13525" w:rsidRDefault="00A13525" w:rsidP="00BC5B69">
            <w:pPr>
              <w:spacing w:after="60"/>
              <w:rPr>
                <w:sz w:val="20"/>
                <w:szCs w:val="20"/>
              </w:rPr>
            </w:pPr>
          </w:p>
        </w:tc>
      </w:tr>
      <w:tr w:rsidR="00A13525" w14:paraId="123078EE"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6902E58D"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2F2D4AEF" w14:textId="77777777" w:rsidR="00A13525" w:rsidRPr="00676B7C" w:rsidRDefault="00A13525" w:rsidP="00BC5B69">
            <w:pPr>
              <w:jc w:val="left"/>
              <w:rPr>
                <w:sz w:val="20"/>
                <w:szCs w:val="20"/>
                <w:lang w:val="el-GR"/>
              </w:rPr>
            </w:pPr>
            <w:r w:rsidRPr="00676B7C">
              <w:rPr>
                <w:sz w:val="20"/>
                <w:szCs w:val="20"/>
                <w:lang w:val="el-GR"/>
              </w:rPr>
              <w:t xml:space="preserve">Εγγενής δυνατότητα διαχείρισης XML αρχείων και υποστήριξης των ακόλουθων ενεργειών: </w:t>
            </w:r>
          </w:p>
          <w:p w14:paraId="77A07E33" w14:textId="77777777" w:rsidR="00A13525" w:rsidRPr="00676B7C" w:rsidRDefault="00A13525" w:rsidP="001B1A2C">
            <w:pPr>
              <w:numPr>
                <w:ilvl w:val="0"/>
                <w:numId w:val="169"/>
              </w:numPr>
              <w:suppressAutoHyphens w:val="0"/>
              <w:spacing w:after="55"/>
              <w:ind w:hanging="360"/>
              <w:jc w:val="left"/>
              <w:rPr>
                <w:sz w:val="20"/>
                <w:szCs w:val="20"/>
                <w:lang w:val="el-GR"/>
              </w:rPr>
            </w:pPr>
            <w:r w:rsidRPr="00676B7C">
              <w:rPr>
                <w:sz w:val="20"/>
                <w:szCs w:val="20"/>
                <w:lang w:val="el-GR"/>
              </w:rPr>
              <w:t xml:space="preserve">Διαγραφή node </w:t>
            </w:r>
          </w:p>
          <w:p w14:paraId="63166063" w14:textId="77777777" w:rsidR="00A13525" w:rsidRPr="00676B7C" w:rsidRDefault="00A13525" w:rsidP="001B1A2C">
            <w:pPr>
              <w:numPr>
                <w:ilvl w:val="0"/>
                <w:numId w:val="169"/>
              </w:numPr>
              <w:suppressAutoHyphens w:val="0"/>
              <w:spacing w:after="52"/>
              <w:ind w:hanging="360"/>
              <w:jc w:val="left"/>
              <w:rPr>
                <w:sz w:val="20"/>
                <w:szCs w:val="20"/>
                <w:lang w:val="el-GR"/>
              </w:rPr>
            </w:pPr>
            <w:r w:rsidRPr="00676B7C">
              <w:rPr>
                <w:sz w:val="20"/>
                <w:szCs w:val="20"/>
                <w:lang w:val="el-GR"/>
              </w:rPr>
              <w:t xml:space="preserve">Έναρξη/Ολοκλήρωση session </w:t>
            </w:r>
          </w:p>
          <w:p w14:paraId="6C7CAB86" w14:textId="77777777" w:rsidR="00A13525" w:rsidRPr="00676B7C" w:rsidRDefault="00A13525" w:rsidP="001B1A2C">
            <w:pPr>
              <w:numPr>
                <w:ilvl w:val="0"/>
                <w:numId w:val="169"/>
              </w:numPr>
              <w:suppressAutoHyphens w:val="0"/>
              <w:spacing w:after="55"/>
              <w:ind w:hanging="360"/>
              <w:jc w:val="left"/>
              <w:rPr>
                <w:sz w:val="20"/>
                <w:szCs w:val="20"/>
                <w:lang w:val="el-GR"/>
              </w:rPr>
            </w:pPr>
            <w:r w:rsidRPr="00676B7C">
              <w:rPr>
                <w:sz w:val="20"/>
                <w:szCs w:val="20"/>
                <w:lang w:val="el-GR"/>
              </w:rPr>
              <w:t xml:space="preserve">Εκτέλεση XPath  </w:t>
            </w:r>
          </w:p>
          <w:p w14:paraId="05CD33A9" w14:textId="77777777" w:rsidR="00A13525" w:rsidRPr="00676B7C" w:rsidRDefault="00A13525" w:rsidP="001B1A2C">
            <w:pPr>
              <w:numPr>
                <w:ilvl w:val="0"/>
                <w:numId w:val="169"/>
              </w:numPr>
              <w:suppressAutoHyphens w:val="0"/>
              <w:spacing w:after="55"/>
              <w:ind w:hanging="360"/>
              <w:jc w:val="left"/>
              <w:rPr>
                <w:sz w:val="20"/>
                <w:szCs w:val="20"/>
                <w:lang w:val="el-GR"/>
              </w:rPr>
            </w:pPr>
            <w:r w:rsidRPr="00676B7C">
              <w:rPr>
                <w:sz w:val="20"/>
                <w:szCs w:val="20"/>
                <w:lang w:val="el-GR"/>
              </w:rPr>
              <w:t xml:space="preserve">Ανάκτηση ενός ή περισσότερων nodes </w:t>
            </w:r>
          </w:p>
          <w:p w14:paraId="2C43972A" w14:textId="77777777" w:rsidR="00A13525" w:rsidRPr="00676B7C" w:rsidRDefault="00A13525" w:rsidP="001B1A2C">
            <w:pPr>
              <w:numPr>
                <w:ilvl w:val="0"/>
                <w:numId w:val="169"/>
              </w:numPr>
              <w:suppressAutoHyphens w:val="0"/>
              <w:spacing w:after="52"/>
              <w:ind w:hanging="360"/>
              <w:jc w:val="left"/>
              <w:rPr>
                <w:sz w:val="20"/>
                <w:szCs w:val="20"/>
                <w:lang w:val="el-GR"/>
              </w:rPr>
            </w:pPr>
            <w:r w:rsidRPr="00676B7C">
              <w:rPr>
                <w:sz w:val="20"/>
                <w:szCs w:val="20"/>
                <w:lang w:val="el-GR"/>
              </w:rPr>
              <w:t xml:space="preserve">Ενημέρωση node </w:t>
            </w:r>
          </w:p>
          <w:p w14:paraId="380AE5A6" w14:textId="77777777" w:rsidR="00A13525" w:rsidRPr="00676B7C" w:rsidRDefault="00A13525" w:rsidP="001B1A2C">
            <w:pPr>
              <w:pStyle w:val="aff0"/>
              <w:numPr>
                <w:ilvl w:val="0"/>
                <w:numId w:val="169"/>
              </w:numPr>
              <w:spacing w:after="121"/>
              <w:ind w:right="65" w:hanging="360"/>
              <w:jc w:val="left"/>
              <w:rPr>
                <w:sz w:val="20"/>
                <w:szCs w:val="20"/>
                <w:lang w:val="el-GR"/>
              </w:rPr>
            </w:pPr>
            <w:r w:rsidRPr="00676B7C">
              <w:rPr>
                <w:sz w:val="20"/>
                <w:szCs w:val="20"/>
                <w:lang w:val="el-GR"/>
              </w:rPr>
              <w:t xml:space="preserve">Έλεγχος εγκυρότητας αρχείου </w:t>
            </w:r>
          </w:p>
        </w:tc>
        <w:tc>
          <w:tcPr>
            <w:tcW w:w="1350" w:type="dxa"/>
            <w:tcBorders>
              <w:top w:val="single" w:sz="4" w:space="0" w:color="000000"/>
              <w:left w:val="single" w:sz="4" w:space="0" w:color="000000"/>
              <w:bottom w:val="single" w:sz="4" w:space="0" w:color="000000"/>
            </w:tcBorders>
            <w:shd w:val="clear" w:color="auto" w:fill="auto"/>
          </w:tcPr>
          <w:p w14:paraId="1518DE69"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76191218"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82C83" w14:textId="77777777" w:rsidR="00A13525" w:rsidRDefault="00A13525" w:rsidP="00BC5B69">
            <w:pPr>
              <w:spacing w:after="60"/>
              <w:rPr>
                <w:sz w:val="20"/>
                <w:szCs w:val="20"/>
              </w:rPr>
            </w:pPr>
          </w:p>
        </w:tc>
      </w:tr>
      <w:tr w:rsidR="00A13525" w14:paraId="5E577857"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689C060B"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44A0CE0E" w14:textId="77777777" w:rsidR="00A13525" w:rsidRPr="00676B7C" w:rsidRDefault="00A13525" w:rsidP="00BC5B69">
            <w:pPr>
              <w:jc w:val="left"/>
              <w:rPr>
                <w:sz w:val="20"/>
                <w:szCs w:val="20"/>
                <w:lang w:val="el-GR"/>
              </w:rPr>
            </w:pPr>
            <w:r w:rsidRPr="00676B7C">
              <w:rPr>
                <w:sz w:val="20"/>
                <w:szCs w:val="20"/>
                <w:lang w:val="el-GR"/>
              </w:rPr>
              <w:t xml:space="preserve">Αυτοματοποίηση με/σε απομακρυσμένες εφαρμογές που εξυπηρετούνται από περιβάλλον Citrix με τις παρακάτω δυνατότητες: </w:t>
            </w:r>
          </w:p>
          <w:p w14:paraId="680DC4CD" w14:textId="77777777" w:rsidR="00A13525" w:rsidRPr="00676B7C" w:rsidRDefault="00A13525" w:rsidP="001B1A2C">
            <w:pPr>
              <w:numPr>
                <w:ilvl w:val="0"/>
                <w:numId w:val="170"/>
              </w:numPr>
              <w:suppressAutoHyphens w:val="0"/>
              <w:spacing w:after="17"/>
              <w:ind w:hanging="360"/>
              <w:jc w:val="left"/>
              <w:rPr>
                <w:sz w:val="20"/>
                <w:szCs w:val="20"/>
                <w:lang w:val="el-GR"/>
              </w:rPr>
            </w:pPr>
            <w:r w:rsidRPr="00676B7C">
              <w:rPr>
                <w:sz w:val="20"/>
                <w:szCs w:val="20"/>
                <w:lang w:val="el-GR"/>
              </w:rPr>
              <w:t xml:space="preserve">Καταγραφή βημάτων διαδικασίας </w:t>
            </w:r>
          </w:p>
          <w:p w14:paraId="7343E4E1" w14:textId="77777777" w:rsidR="00A13525" w:rsidRPr="00676B7C" w:rsidRDefault="00A13525" w:rsidP="001B1A2C">
            <w:pPr>
              <w:pStyle w:val="aff0"/>
              <w:numPr>
                <w:ilvl w:val="0"/>
                <w:numId w:val="170"/>
              </w:numPr>
              <w:spacing w:after="121"/>
              <w:ind w:right="65" w:hanging="360"/>
              <w:jc w:val="left"/>
              <w:rPr>
                <w:sz w:val="20"/>
                <w:szCs w:val="20"/>
                <w:lang w:val="el-GR"/>
              </w:rPr>
            </w:pPr>
            <w:r w:rsidRPr="00676B7C">
              <w:rPr>
                <w:sz w:val="20"/>
                <w:szCs w:val="20"/>
                <w:lang w:val="el-GR"/>
              </w:rPr>
              <w:t xml:space="preserve">Εκτέλεση ενεργειών σε απομακρυσμένους Citrix Virtual Apps servers </w:t>
            </w:r>
          </w:p>
        </w:tc>
        <w:tc>
          <w:tcPr>
            <w:tcW w:w="1350" w:type="dxa"/>
            <w:tcBorders>
              <w:top w:val="single" w:sz="4" w:space="0" w:color="000000"/>
              <w:left w:val="single" w:sz="4" w:space="0" w:color="000000"/>
              <w:bottom w:val="single" w:sz="4" w:space="0" w:color="000000"/>
            </w:tcBorders>
            <w:shd w:val="clear" w:color="auto" w:fill="auto"/>
          </w:tcPr>
          <w:p w14:paraId="0EB087F9"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255D153B"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042DA1" w14:textId="77777777" w:rsidR="00A13525" w:rsidRDefault="00A13525" w:rsidP="00BC5B69">
            <w:pPr>
              <w:spacing w:after="60"/>
              <w:rPr>
                <w:sz w:val="20"/>
                <w:szCs w:val="20"/>
              </w:rPr>
            </w:pPr>
          </w:p>
        </w:tc>
      </w:tr>
      <w:tr w:rsidR="00A13525" w14:paraId="72BFA052"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5CB08F60"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7C7933AF" w14:textId="77777777" w:rsidR="00A13525" w:rsidRPr="00676B7C" w:rsidRDefault="00A13525" w:rsidP="00BC5B69">
            <w:pPr>
              <w:jc w:val="left"/>
              <w:rPr>
                <w:sz w:val="20"/>
                <w:szCs w:val="20"/>
                <w:lang w:val="el-GR"/>
              </w:rPr>
            </w:pPr>
            <w:r w:rsidRPr="00676B7C">
              <w:rPr>
                <w:sz w:val="20"/>
                <w:szCs w:val="20"/>
                <w:lang w:val="el-GR"/>
              </w:rPr>
              <w:t xml:space="preserve">Διαχείριση δεδομένων από/στη μνήμη του υπολογιστή (clipboard) με τις παρακάτω δυνατότητες:  </w:t>
            </w:r>
          </w:p>
          <w:p w14:paraId="50C0AA4C" w14:textId="77777777" w:rsidR="00A13525" w:rsidRPr="00676B7C" w:rsidRDefault="00A13525" w:rsidP="001B1A2C">
            <w:pPr>
              <w:numPr>
                <w:ilvl w:val="0"/>
                <w:numId w:val="171"/>
              </w:numPr>
              <w:suppressAutoHyphens w:val="0"/>
              <w:spacing w:after="19"/>
              <w:ind w:hanging="360"/>
              <w:jc w:val="left"/>
              <w:rPr>
                <w:sz w:val="20"/>
                <w:szCs w:val="20"/>
                <w:lang w:val="el-GR"/>
              </w:rPr>
            </w:pPr>
            <w:r w:rsidRPr="00676B7C">
              <w:rPr>
                <w:sz w:val="20"/>
                <w:szCs w:val="20"/>
                <w:lang w:val="el-GR"/>
              </w:rPr>
              <w:t xml:space="preserve">Εκκαθάριση περιεχομένων μνήμης (clear) </w:t>
            </w:r>
          </w:p>
          <w:p w14:paraId="0A520AD7" w14:textId="77777777" w:rsidR="00A13525" w:rsidRPr="00676B7C" w:rsidRDefault="00A13525" w:rsidP="001B1A2C">
            <w:pPr>
              <w:numPr>
                <w:ilvl w:val="0"/>
                <w:numId w:val="171"/>
              </w:numPr>
              <w:suppressAutoHyphens w:val="0"/>
              <w:spacing w:after="18"/>
              <w:ind w:hanging="360"/>
              <w:jc w:val="left"/>
              <w:rPr>
                <w:sz w:val="20"/>
                <w:szCs w:val="20"/>
                <w:lang w:val="el-GR"/>
              </w:rPr>
            </w:pPr>
            <w:r w:rsidRPr="00676B7C">
              <w:rPr>
                <w:sz w:val="20"/>
                <w:szCs w:val="20"/>
                <w:lang w:val="el-GR"/>
              </w:rPr>
              <w:t xml:space="preserve">Ανάθεση πληροφοριών μεταβλητής στη μνήμη (assign to clipboard) </w:t>
            </w:r>
          </w:p>
          <w:p w14:paraId="08769CCC" w14:textId="77777777" w:rsidR="00A13525" w:rsidRPr="00676B7C" w:rsidRDefault="00A13525" w:rsidP="001B1A2C">
            <w:pPr>
              <w:pStyle w:val="aff0"/>
              <w:numPr>
                <w:ilvl w:val="0"/>
                <w:numId w:val="171"/>
              </w:numPr>
              <w:spacing w:after="121"/>
              <w:ind w:right="65" w:hanging="360"/>
              <w:jc w:val="left"/>
              <w:rPr>
                <w:sz w:val="20"/>
                <w:szCs w:val="20"/>
                <w:lang w:val="el-GR"/>
              </w:rPr>
            </w:pPr>
            <w:r w:rsidRPr="00676B7C">
              <w:rPr>
                <w:sz w:val="20"/>
                <w:szCs w:val="20"/>
                <w:lang w:val="el-GR"/>
              </w:rPr>
              <w:t xml:space="preserve">Ανάκτηση πληροφοριών μνήμης σε μεταβλητή (assign from clipboard) </w:t>
            </w:r>
          </w:p>
        </w:tc>
        <w:tc>
          <w:tcPr>
            <w:tcW w:w="1350" w:type="dxa"/>
            <w:tcBorders>
              <w:top w:val="single" w:sz="4" w:space="0" w:color="000000"/>
              <w:left w:val="single" w:sz="4" w:space="0" w:color="000000"/>
              <w:bottom w:val="single" w:sz="4" w:space="0" w:color="000000"/>
            </w:tcBorders>
            <w:shd w:val="clear" w:color="auto" w:fill="auto"/>
          </w:tcPr>
          <w:p w14:paraId="4969E48C"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7E71AFAA"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6D00AB" w14:textId="77777777" w:rsidR="00A13525" w:rsidRDefault="00A13525" w:rsidP="00BC5B69">
            <w:pPr>
              <w:spacing w:after="60"/>
              <w:rPr>
                <w:sz w:val="20"/>
                <w:szCs w:val="20"/>
              </w:rPr>
            </w:pPr>
          </w:p>
        </w:tc>
      </w:tr>
      <w:tr w:rsidR="00A13525" w14:paraId="0F2DCF18"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3C7661D3"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2493B532" w14:textId="77777777" w:rsidR="00A13525" w:rsidRPr="00676B7C" w:rsidRDefault="00A13525" w:rsidP="00BC5B69">
            <w:pPr>
              <w:jc w:val="left"/>
              <w:rPr>
                <w:sz w:val="20"/>
                <w:szCs w:val="20"/>
                <w:lang w:val="el-GR"/>
              </w:rPr>
            </w:pPr>
            <w:r w:rsidRPr="00676B7C">
              <w:rPr>
                <w:sz w:val="20"/>
                <w:szCs w:val="20"/>
                <w:lang w:val="el-GR"/>
              </w:rPr>
              <w:t xml:space="preserve">Προσθήκη και διαχείριση σχολίων για τη περιγραφή βημάτων/ενεργειών ή του σκοπού των αυτοματοποιημένων διαδικασιών (comments) </w:t>
            </w:r>
          </w:p>
        </w:tc>
        <w:tc>
          <w:tcPr>
            <w:tcW w:w="1350" w:type="dxa"/>
            <w:tcBorders>
              <w:top w:val="single" w:sz="4" w:space="0" w:color="000000"/>
              <w:left w:val="single" w:sz="4" w:space="0" w:color="000000"/>
              <w:bottom w:val="single" w:sz="4" w:space="0" w:color="000000"/>
            </w:tcBorders>
            <w:shd w:val="clear" w:color="auto" w:fill="auto"/>
          </w:tcPr>
          <w:p w14:paraId="519AF4F6"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40B46B3E"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82F640" w14:textId="77777777" w:rsidR="00A13525" w:rsidRDefault="00A13525" w:rsidP="00BC5B69">
            <w:pPr>
              <w:spacing w:after="60"/>
              <w:rPr>
                <w:sz w:val="20"/>
                <w:szCs w:val="20"/>
              </w:rPr>
            </w:pPr>
          </w:p>
        </w:tc>
      </w:tr>
      <w:tr w:rsidR="00A13525" w14:paraId="7AE1EC78"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6B6E7706"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07D920F0" w14:textId="77777777" w:rsidR="00A13525" w:rsidRPr="00676B7C" w:rsidRDefault="00A13525" w:rsidP="00BC5B69">
            <w:pPr>
              <w:jc w:val="left"/>
              <w:rPr>
                <w:sz w:val="20"/>
                <w:szCs w:val="20"/>
                <w:lang w:val="el-GR"/>
              </w:rPr>
            </w:pPr>
            <w:r w:rsidRPr="00676B7C">
              <w:rPr>
                <w:sz w:val="20"/>
                <w:szCs w:val="20"/>
                <w:lang w:val="el-GR"/>
              </w:rPr>
              <w:t xml:space="preserve">Εγγενής δυνατότητα διαχείρισης σχεσιακών βάσεων δεδομένων, με υποστήριξη των ακόλουθων ενεργειών/λειτουργιών: </w:t>
            </w:r>
          </w:p>
          <w:p w14:paraId="2FD13F20" w14:textId="77777777" w:rsidR="00A13525" w:rsidRPr="00676B7C" w:rsidRDefault="00A13525" w:rsidP="001B1A2C">
            <w:pPr>
              <w:numPr>
                <w:ilvl w:val="0"/>
                <w:numId w:val="172"/>
              </w:numPr>
              <w:suppressAutoHyphens w:val="0"/>
              <w:spacing w:after="25"/>
              <w:ind w:hanging="392"/>
              <w:jc w:val="left"/>
              <w:rPr>
                <w:sz w:val="20"/>
                <w:szCs w:val="20"/>
                <w:lang w:val="el-GR"/>
              </w:rPr>
            </w:pPr>
            <w:r w:rsidRPr="00676B7C">
              <w:rPr>
                <w:sz w:val="20"/>
                <w:szCs w:val="20"/>
                <w:lang w:val="el-GR"/>
              </w:rPr>
              <w:t xml:space="preserve">Σύνδεση σε βάση δεδομένων (Microsoft </w:t>
            </w:r>
            <w:r w:rsidRPr="00A13525">
              <w:rPr>
                <w:sz w:val="20"/>
                <w:szCs w:val="20"/>
                <w:lang w:val="el-GR"/>
              </w:rPr>
              <w:t>SQL</w:t>
            </w:r>
            <w:r w:rsidRPr="00676B7C">
              <w:rPr>
                <w:sz w:val="20"/>
                <w:szCs w:val="20"/>
                <w:lang w:val="el-GR"/>
              </w:rPr>
              <w:t xml:space="preserve"> </w:t>
            </w:r>
            <w:r w:rsidRPr="00A13525">
              <w:rPr>
                <w:sz w:val="20"/>
                <w:szCs w:val="20"/>
                <w:lang w:val="el-GR"/>
              </w:rPr>
              <w:t>Server</w:t>
            </w:r>
            <w:r w:rsidRPr="00676B7C">
              <w:rPr>
                <w:sz w:val="20"/>
                <w:szCs w:val="20"/>
                <w:lang w:val="el-GR"/>
              </w:rPr>
              <w:t xml:space="preserve">, </w:t>
            </w:r>
            <w:r w:rsidRPr="00A13525">
              <w:rPr>
                <w:sz w:val="20"/>
                <w:szCs w:val="20"/>
                <w:lang w:val="el-GR"/>
              </w:rPr>
              <w:t>Oracle</w:t>
            </w:r>
            <w:r w:rsidRPr="00676B7C">
              <w:rPr>
                <w:sz w:val="20"/>
                <w:szCs w:val="20"/>
                <w:lang w:val="el-GR"/>
              </w:rPr>
              <w:t xml:space="preserve">, </w:t>
            </w:r>
            <w:r w:rsidRPr="00A13525">
              <w:rPr>
                <w:sz w:val="20"/>
                <w:szCs w:val="20"/>
                <w:lang w:val="el-GR"/>
              </w:rPr>
              <w:t>PostgreSQL</w:t>
            </w:r>
            <w:r w:rsidRPr="00676B7C">
              <w:rPr>
                <w:sz w:val="20"/>
                <w:szCs w:val="20"/>
                <w:lang w:val="el-GR"/>
              </w:rPr>
              <w:t xml:space="preserve">, </w:t>
            </w:r>
            <w:r w:rsidRPr="00A13525">
              <w:rPr>
                <w:sz w:val="20"/>
                <w:szCs w:val="20"/>
                <w:lang w:val="el-GR"/>
              </w:rPr>
              <w:t>MySQL</w:t>
            </w:r>
            <w:r w:rsidRPr="00676B7C">
              <w:rPr>
                <w:sz w:val="20"/>
                <w:szCs w:val="20"/>
                <w:lang w:val="el-GR"/>
              </w:rPr>
              <w:t xml:space="preserve">, Microsoft Access, SQLite </w:t>
            </w:r>
          </w:p>
          <w:p w14:paraId="096F8159" w14:textId="77777777" w:rsidR="00A13525" w:rsidRPr="00676B7C" w:rsidRDefault="00A13525" w:rsidP="001B1A2C">
            <w:pPr>
              <w:numPr>
                <w:ilvl w:val="0"/>
                <w:numId w:val="172"/>
              </w:numPr>
              <w:suppressAutoHyphens w:val="0"/>
              <w:spacing w:after="53"/>
              <w:ind w:hanging="392"/>
              <w:jc w:val="left"/>
              <w:rPr>
                <w:sz w:val="20"/>
                <w:szCs w:val="20"/>
                <w:lang w:val="el-GR"/>
              </w:rPr>
            </w:pPr>
            <w:r w:rsidRPr="00676B7C">
              <w:rPr>
                <w:sz w:val="20"/>
                <w:szCs w:val="20"/>
                <w:lang w:val="el-GR"/>
              </w:rPr>
              <w:t xml:space="preserve">Αποσύνδεση από βάση δεδομένων </w:t>
            </w:r>
          </w:p>
          <w:p w14:paraId="15C1FB31" w14:textId="77777777" w:rsidR="00A13525" w:rsidRPr="00676B7C" w:rsidRDefault="00A13525" w:rsidP="001B1A2C">
            <w:pPr>
              <w:numPr>
                <w:ilvl w:val="0"/>
                <w:numId w:val="172"/>
              </w:numPr>
              <w:suppressAutoHyphens w:val="0"/>
              <w:spacing w:after="55"/>
              <w:ind w:hanging="392"/>
              <w:jc w:val="left"/>
              <w:rPr>
                <w:sz w:val="20"/>
                <w:szCs w:val="20"/>
                <w:lang w:val="el-GR"/>
              </w:rPr>
            </w:pPr>
            <w:r w:rsidRPr="00676B7C">
              <w:rPr>
                <w:sz w:val="20"/>
                <w:szCs w:val="20"/>
                <w:lang w:val="el-GR"/>
              </w:rPr>
              <w:t xml:space="preserve">Εκκίνηση συναλλαγής (transaction) </w:t>
            </w:r>
          </w:p>
          <w:p w14:paraId="4DCE41B2" w14:textId="77777777" w:rsidR="00A13525" w:rsidRPr="00B275D4" w:rsidRDefault="00A13525" w:rsidP="001B1A2C">
            <w:pPr>
              <w:numPr>
                <w:ilvl w:val="0"/>
                <w:numId w:val="172"/>
              </w:numPr>
              <w:suppressAutoHyphens w:val="0"/>
              <w:spacing w:after="18"/>
              <w:ind w:hanging="392"/>
              <w:jc w:val="left"/>
              <w:rPr>
                <w:sz w:val="20"/>
                <w:szCs w:val="20"/>
                <w:lang w:val="el-GR"/>
              </w:rPr>
            </w:pPr>
            <w:r w:rsidRPr="00B275D4">
              <w:rPr>
                <w:sz w:val="20"/>
                <w:szCs w:val="20"/>
                <w:lang w:val="el-GR"/>
              </w:rPr>
              <w:t>Εκτέλεση εντολών SQL για</w:t>
            </w:r>
            <w:r>
              <w:rPr>
                <w:sz w:val="20"/>
                <w:szCs w:val="20"/>
                <w:lang w:val="el-GR"/>
              </w:rPr>
              <w:t xml:space="preserve"> ε</w:t>
            </w:r>
            <w:r w:rsidRPr="00B275D4">
              <w:rPr>
                <w:sz w:val="20"/>
                <w:szCs w:val="20"/>
                <w:lang w:val="el-GR"/>
              </w:rPr>
              <w:t xml:space="preserve">ισαγωγή/μεταβολή/διαγραφή και ανάκτηση δεδομένων (CRUD) </w:t>
            </w:r>
          </w:p>
          <w:p w14:paraId="7CBB1AA8" w14:textId="77777777" w:rsidR="00A13525" w:rsidRPr="00676B7C" w:rsidRDefault="00A13525" w:rsidP="001B1A2C">
            <w:pPr>
              <w:pStyle w:val="aff0"/>
              <w:numPr>
                <w:ilvl w:val="0"/>
                <w:numId w:val="172"/>
              </w:numPr>
              <w:spacing w:after="121"/>
              <w:ind w:right="65" w:hanging="392"/>
              <w:jc w:val="left"/>
              <w:rPr>
                <w:sz w:val="20"/>
                <w:szCs w:val="20"/>
                <w:lang w:val="el-GR"/>
              </w:rPr>
            </w:pPr>
            <w:r w:rsidRPr="00676B7C">
              <w:rPr>
                <w:sz w:val="20"/>
                <w:szCs w:val="20"/>
                <w:lang w:val="el-GR"/>
              </w:rPr>
              <w:t>Εκτέλεση Stored Procedure</w:t>
            </w:r>
          </w:p>
        </w:tc>
        <w:tc>
          <w:tcPr>
            <w:tcW w:w="1350" w:type="dxa"/>
            <w:tcBorders>
              <w:top w:val="single" w:sz="4" w:space="0" w:color="000000"/>
              <w:left w:val="single" w:sz="4" w:space="0" w:color="000000"/>
              <w:bottom w:val="single" w:sz="4" w:space="0" w:color="000000"/>
            </w:tcBorders>
            <w:shd w:val="clear" w:color="auto" w:fill="auto"/>
          </w:tcPr>
          <w:p w14:paraId="30FAACCC"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1BC3DB10"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B7BD31" w14:textId="77777777" w:rsidR="00A13525" w:rsidRDefault="00A13525" w:rsidP="00BC5B69">
            <w:pPr>
              <w:spacing w:after="60"/>
              <w:rPr>
                <w:sz w:val="20"/>
                <w:szCs w:val="20"/>
              </w:rPr>
            </w:pPr>
          </w:p>
        </w:tc>
      </w:tr>
      <w:tr w:rsidR="00A13525" w14:paraId="55EA366A"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4839B878"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6966BD9D" w14:textId="77777777" w:rsidR="00A13525" w:rsidRPr="00676B7C" w:rsidRDefault="00A13525" w:rsidP="00BC5B69">
            <w:pPr>
              <w:jc w:val="left"/>
              <w:rPr>
                <w:sz w:val="20"/>
                <w:szCs w:val="20"/>
                <w:lang w:val="el-GR"/>
              </w:rPr>
            </w:pPr>
            <w:r w:rsidRPr="00676B7C">
              <w:rPr>
                <w:sz w:val="20"/>
                <w:szCs w:val="20"/>
                <w:lang w:val="el-GR"/>
              </w:rPr>
              <w:t xml:space="preserve">Μεταφορά δεδομένων από/σε αρχεία Excel, με την υποστήριξη των παρακάτω δυνατοτήτων: </w:t>
            </w:r>
          </w:p>
          <w:p w14:paraId="25853110" w14:textId="77777777" w:rsidR="00A13525" w:rsidRPr="00676B7C" w:rsidRDefault="00A13525" w:rsidP="001B1A2C">
            <w:pPr>
              <w:numPr>
                <w:ilvl w:val="0"/>
                <w:numId w:val="173"/>
              </w:numPr>
              <w:suppressAutoHyphens w:val="0"/>
              <w:spacing w:after="55"/>
              <w:ind w:hanging="360"/>
              <w:jc w:val="left"/>
              <w:rPr>
                <w:sz w:val="20"/>
                <w:szCs w:val="20"/>
                <w:lang w:val="el-GR"/>
              </w:rPr>
            </w:pPr>
            <w:r w:rsidRPr="00676B7C">
              <w:rPr>
                <w:sz w:val="20"/>
                <w:szCs w:val="20"/>
                <w:lang w:val="el-GR"/>
              </w:rPr>
              <w:lastRenderedPageBreak/>
              <w:t xml:space="preserve">Ενεργοποίηση συγκεκριμένου worksheet </w:t>
            </w:r>
          </w:p>
          <w:p w14:paraId="01B8046A" w14:textId="77777777" w:rsidR="00A13525" w:rsidRPr="00676B7C" w:rsidRDefault="00A13525" w:rsidP="001B1A2C">
            <w:pPr>
              <w:numPr>
                <w:ilvl w:val="0"/>
                <w:numId w:val="173"/>
              </w:numPr>
              <w:suppressAutoHyphens w:val="0"/>
              <w:spacing w:after="55"/>
              <w:ind w:hanging="360"/>
              <w:jc w:val="left"/>
              <w:rPr>
                <w:sz w:val="20"/>
                <w:szCs w:val="20"/>
                <w:lang w:val="el-GR"/>
              </w:rPr>
            </w:pPr>
            <w:r w:rsidRPr="00676B7C">
              <w:rPr>
                <w:sz w:val="20"/>
                <w:szCs w:val="20"/>
                <w:lang w:val="el-GR"/>
              </w:rPr>
              <w:t xml:space="preserve">Άνοιγμα/κλείσιμο spreadsheet </w:t>
            </w:r>
          </w:p>
          <w:p w14:paraId="0B8E0292" w14:textId="77777777" w:rsidR="00A13525" w:rsidRPr="00676B7C" w:rsidRDefault="00A13525" w:rsidP="001B1A2C">
            <w:pPr>
              <w:numPr>
                <w:ilvl w:val="0"/>
                <w:numId w:val="173"/>
              </w:numPr>
              <w:suppressAutoHyphens w:val="0"/>
              <w:spacing w:after="52"/>
              <w:ind w:hanging="360"/>
              <w:jc w:val="left"/>
              <w:rPr>
                <w:sz w:val="20"/>
                <w:szCs w:val="20"/>
                <w:lang w:val="el-GR"/>
              </w:rPr>
            </w:pPr>
            <w:r w:rsidRPr="00676B7C">
              <w:rPr>
                <w:sz w:val="20"/>
                <w:szCs w:val="20"/>
                <w:lang w:val="el-GR"/>
              </w:rPr>
              <w:t xml:space="preserve">Διαγραφή κελιών </w:t>
            </w:r>
          </w:p>
          <w:p w14:paraId="62054706" w14:textId="77777777" w:rsidR="00A13525" w:rsidRPr="00676B7C" w:rsidRDefault="00A13525" w:rsidP="001B1A2C">
            <w:pPr>
              <w:numPr>
                <w:ilvl w:val="0"/>
                <w:numId w:val="173"/>
              </w:numPr>
              <w:suppressAutoHyphens w:val="0"/>
              <w:spacing w:after="55"/>
              <w:ind w:hanging="360"/>
              <w:jc w:val="left"/>
              <w:rPr>
                <w:sz w:val="20"/>
                <w:szCs w:val="20"/>
                <w:lang w:val="el-GR"/>
              </w:rPr>
            </w:pPr>
            <w:r w:rsidRPr="00676B7C">
              <w:rPr>
                <w:sz w:val="20"/>
                <w:szCs w:val="20"/>
                <w:lang w:val="el-GR"/>
              </w:rPr>
              <w:t xml:space="preserve">Εύρεση/Αντικατάσταση πληροφοριών </w:t>
            </w:r>
          </w:p>
          <w:p w14:paraId="7F82938C" w14:textId="77777777" w:rsidR="00A13525" w:rsidRPr="00676B7C" w:rsidRDefault="00A13525" w:rsidP="001B1A2C">
            <w:pPr>
              <w:numPr>
                <w:ilvl w:val="0"/>
                <w:numId w:val="173"/>
              </w:numPr>
              <w:suppressAutoHyphens w:val="0"/>
              <w:spacing w:after="55"/>
              <w:ind w:hanging="360"/>
              <w:jc w:val="left"/>
              <w:rPr>
                <w:sz w:val="20"/>
                <w:szCs w:val="20"/>
                <w:lang w:val="el-GR"/>
              </w:rPr>
            </w:pPr>
            <w:r w:rsidRPr="00676B7C">
              <w:rPr>
                <w:sz w:val="20"/>
                <w:szCs w:val="20"/>
                <w:lang w:val="el-GR"/>
              </w:rPr>
              <w:t xml:space="preserve">Ανάκτηση στοιχείων από κελιά </w:t>
            </w:r>
          </w:p>
          <w:p w14:paraId="4F6365BC" w14:textId="77777777" w:rsidR="00A13525" w:rsidRPr="00676B7C" w:rsidRDefault="00A13525" w:rsidP="001B1A2C">
            <w:pPr>
              <w:numPr>
                <w:ilvl w:val="0"/>
                <w:numId w:val="173"/>
              </w:numPr>
              <w:suppressAutoHyphens w:val="0"/>
              <w:spacing w:after="53"/>
              <w:ind w:hanging="360"/>
              <w:jc w:val="left"/>
              <w:rPr>
                <w:sz w:val="20"/>
                <w:szCs w:val="20"/>
                <w:lang w:val="el-GR"/>
              </w:rPr>
            </w:pPr>
            <w:r w:rsidRPr="00676B7C">
              <w:rPr>
                <w:sz w:val="20"/>
                <w:szCs w:val="20"/>
                <w:lang w:val="el-GR"/>
              </w:rPr>
              <w:t xml:space="preserve">Μετάβαση σε συγκεκριμένο κελί </w:t>
            </w:r>
          </w:p>
          <w:p w14:paraId="3342AB26" w14:textId="77777777" w:rsidR="00A13525" w:rsidRPr="00676B7C" w:rsidRDefault="00A13525" w:rsidP="001B1A2C">
            <w:pPr>
              <w:numPr>
                <w:ilvl w:val="0"/>
                <w:numId w:val="173"/>
              </w:numPr>
              <w:suppressAutoHyphens w:val="0"/>
              <w:spacing w:after="56"/>
              <w:ind w:hanging="360"/>
              <w:jc w:val="left"/>
              <w:rPr>
                <w:sz w:val="20"/>
                <w:szCs w:val="20"/>
                <w:lang w:val="el-GR"/>
              </w:rPr>
            </w:pPr>
            <w:r w:rsidRPr="00676B7C">
              <w:rPr>
                <w:sz w:val="20"/>
                <w:szCs w:val="20"/>
                <w:lang w:val="el-GR"/>
              </w:rPr>
              <w:t xml:space="preserve">Εκτέλεση εντολής Macro </w:t>
            </w:r>
          </w:p>
          <w:p w14:paraId="1FACA015" w14:textId="77777777" w:rsidR="00A13525" w:rsidRPr="00676B7C" w:rsidRDefault="00A13525" w:rsidP="001B1A2C">
            <w:pPr>
              <w:numPr>
                <w:ilvl w:val="0"/>
                <w:numId w:val="173"/>
              </w:numPr>
              <w:suppressAutoHyphens w:val="0"/>
              <w:spacing w:after="55"/>
              <w:ind w:hanging="360"/>
              <w:jc w:val="left"/>
              <w:rPr>
                <w:sz w:val="20"/>
                <w:szCs w:val="20"/>
                <w:lang w:val="el-GR"/>
              </w:rPr>
            </w:pPr>
            <w:r w:rsidRPr="00676B7C">
              <w:rPr>
                <w:sz w:val="20"/>
                <w:szCs w:val="20"/>
                <w:lang w:val="el-GR"/>
              </w:rPr>
              <w:t xml:space="preserve">Αποθήκευση spreadsheet </w:t>
            </w:r>
          </w:p>
          <w:p w14:paraId="3C85FFD9" w14:textId="77777777" w:rsidR="00A13525" w:rsidRPr="00676B7C" w:rsidRDefault="00A13525" w:rsidP="001B1A2C">
            <w:pPr>
              <w:numPr>
                <w:ilvl w:val="0"/>
                <w:numId w:val="173"/>
              </w:numPr>
              <w:suppressAutoHyphens w:val="0"/>
              <w:spacing w:after="53"/>
              <w:ind w:hanging="360"/>
              <w:jc w:val="left"/>
              <w:rPr>
                <w:sz w:val="20"/>
                <w:szCs w:val="20"/>
                <w:lang w:val="el-GR"/>
              </w:rPr>
            </w:pPr>
            <w:r w:rsidRPr="00676B7C">
              <w:rPr>
                <w:sz w:val="20"/>
                <w:szCs w:val="20"/>
                <w:lang w:val="el-GR"/>
              </w:rPr>
              <w:t xml:space="preserve">Καταχώρηση στοιχείων σε κελί </w:t>
            </w:r>
          </w:p>
          <w:p w14:paraId="7BB506D6" w14:textId="77777777" w:rsidR="00A13525" w:rsidRPr="00676B7C" w:rsidRDefault="00A13525" w:rsidP="001B1A2C">
            <w:pPr>
              <w:numPr>
                <w:ilvl w:val="0"/>
                <w:numId w:val="173"/>
              </w:numPr>
              <w:suppressAutoHyphens w:val="0"/>
              <w:spacing w:after="28"/>
              <w:ind w:hanging="360"/>
              <w:jc w:val="left"/>
              <w:rPr>
                <w:sz w:val="20"/>
                <w:szCs w:val="20"/>
                <w:lang w:val="el-GR"/>
              </w:rPr>
            </w:pPr>
            <w:r w:rsidRPr="00676B7C">
              <w:rPr>
                <w:sz w:val="20"/>
                <w:szCs w:val="20"/>
                <w:lang w:val="el-GR"/>
              </w:rPr>
              <w:t xml:space="preserve">Διαχείριση προστατευμένων αρχείων (Spreadsheet Password) </w:t>
            </w:r>
          </w:p>
        </w:tc>
        <w:tc>
          <w:tcPr>
            <w:tcW w:w="1350" w:type="dxa"/>
            <w:tcBorders>
              <w:top w:val="single" w:sz="4" w:space="0" w:color="000000"/>
              <w:left w:val="single" w:sz="4" w:space="0" w:color="000000"/>
              <w:bottom w:val="single" w:sz="4" w:space="0" w:color="000000"/>
            </w:tcBorders>
            <w:shd w:val="clear" w:color="auto" w:fill="auto"/>
          </w:tcPr>
          <w:p w14:paraId="6AD44C3B" w14:textId="77777777" w:rsidR="00A13525" w:rsidRPr="00676B7C" w:rsidRDefault="00A13525" w:rsidP="00BC5B69">
            <w:pPr>
              <w:spacing w:after="60"/>
              <w:rPr>
                <w:sz w:val="20"/>
                <w:szCs w:val="20"/>
              </w:rPr>
            </w:pPr>
            <w:r w:rsidRPr="00676B7C">
              <w:rPr>
                <w:sz w:val="20"/>
                <w:szCs w:val="20"/>
              </w:rPr>
              <w:lastRenderedPageBreak/>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6D7D6373"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5D21E4" w14:textId="77777777" w:rsidR="00A13525" w:rsidRDefault="00A13525" w:rsidP="00BC5B69">
            <w:pPr>
              <w:spacing w:after="60"/>
              <w:rPr>
                <w:sz w:val="20"/>
                <w:szCs w:val="20"/>
              </w:rPr>
            </w:pPr>
          </w:p>
        </w:tc>
      </w:tr>
      <w:tr w:rsidR="00A13525" w14:paraId="1D084125"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153673D3"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65062E08" w14:textId="77777777" w:rsidR="00A13525" w:rsidRPr="00676B7C" w:rsidRDefault="00A13525" w:rsidP="00BC5B69">
            <w:pPr>
              <w:jc w:val="left"/>
              <w:rPr>
                <w:sz w:val="20"/>
                <w:szCs w:val="20"/>
                <w:lang w:val="el-GR"/>
              </w:rPr>
            </w:pPr>
            <w:r w:rsidRPr="00676B7C">
              <w:rPr>
                <w:sz w:val="20"/>
                <w:szCs w:val="20"/>
                <w:lang w:val="el-GR"/>
              </w:rPr>
              <w:t xml:space="preserve">Διαχείριση αρχείων και φακέλων με τις παρακάτω δυνατότητες: </w:t>
            </w:r>
          </w:p>
          <w:p w14:paraId="3920D494" w14:textId="77777777" w:rsidR="00A13525" w:rsidRPr="00676B7C" w:rsidRDefault="00A13525" w:rsidP="001B1A2C">
            <w:pPr>
              <w:numPr>
                <w:ilvl w:val="0"/>
                <w:numId w:val="176"/>
              </w:numPr>
              <w:suppressAutoHyphens w:val="0"/>
              <w:spacing w:after="55"/>
              <w:ind w:hanging="360"/>
              <w:jc w:val="left"/>
              <w:rPr>
                <w:sz w:val="20"/>
                <w:szCs w:val="20"/>
                <w:lang w:val="el-GR"/>
              </w:rPr>
            </w:pPr>
            <w:r w:rsidRPr="00676B7C">
              <w:rPr>
                <w:sz w:val="20"/>
                <w:szCs w:val="20"/>
                <w:lang w:val="el-GR"/>
              </w:rPr>
              <w:t xml:space="preserve">Αντιγραφή αρχείων </w:t>
            </w:r>
          </w:p>
          <w:p w14:paraId="3B880C48" w14:textId="77777777" w:rsidR="00A13525" w:rsidRPr="00676B7C" w:rsidRDefault="00A13525" w:rsidP="001B1A2C">
            <w:pPr>
              <w:numPr>
                <w:ilvl w:val="0"/>
                <w:numId w:val="176"/>
              </w:numPr>
              <w:suppressAutoHyphens w:val="0"/>
              <w:spacing w:after="52"/>
              <w:ind w:hanging="360"/>
              <w:jc w:val="left"/>
              <w:rPr>
                <w:sz w:val="20"/>
                <w:szCs w:val="20"/>
                <w:lang w:val="el-GR"/>
              </w:rPr>
            </w:pPr>
            <w:r w:rsidRPr="00676B7C">
              <w:rPr>
                <w:sz w:val="20"/>
                <w:szCs w:val="20"/>
                <w:lang w:val="el-GR"/>
              </w:rPr>
              <w:t xml:space="preserve">Μετονομασία αρχείων </w:t>
            </w:r>
          </w:p>
          <w:p w14:paraId="6D4BE9D0" w14:textId="77777777" w:rsidR="00A13525" w:rsidRPr="00676B7C" w:rsidRDefault="00A13525" w:rsidP="001B1A2C">
            <w:pPr>
              <w:numPr>
                <w:ilvl w:val="0"/>
                <w:numId w:val="176"/>
              </w:numPr>
              <w:suppressAutoHyphens w:val="0"/>
              <w:spacing w:after="55"/>
              <w:ind w:hanging="360"/>
              <w:jc w:val="left"/>
              <w:rPr>
                <w:sz w:val="20"/>
                <w:szCs w:val="20"/>
                <w:lang w:val="el-GR"/>
              </w:rPr>
            </w:pPr>
            <w:r w:rsidRPr="00676B7C">
              <w:rPr>
                <w:sz w:val="20"/>
                <w:szCs w:val="20"/>
                <w:lang w:val="el-GR"/>
              </w:rPr>
              <w:t xml:space="preserve">Διαγραφή αρχείων </w:t>
            </w:r>
          </w:p>
          <w:p w14:paraId="1455D198" w14:textId="77777777" w:rsidR="00A13525" w:rsidRPr="00676B7C" w:rsidRDefault="00A13525" w:rsidP="001B1A2C">
            <w:pPr>
              <w:numPr>
                <w:ilvl w:val="0"/>
                <w:numId w:val="176"/>
              </w:numPr>
              <w:suppressAutoHyphens w:val="0"/>
              <w:spacing w:after="55"/>
              <w:ind w:hanging="360"/>
              <w:jc w:val="left"/>
              <w:rPr>
                <w:sz w:val="20"/>
                <w:szCs w:val="20"/>
                <w:lang w:val="el-GR"/>
              </w:rPr>
            </w:pPr>
            <w:r w:rsidRPr="00676B7C">
              <w:rPr>
                <w:sz w:val="20"/>
                <w:szCs w:val="20"/>
                <w:lang w:val="el-GR"/>
              </w:rPr>
              <w:t xml:space="preserve">Δημιουργία αρχείων </w:t>
            </w:r>
          </w:p>
          <w:p w14:paraId="3B565F9A" w14:textId="77777777" w:rsidR="00A13525" w:rsidRPr="00676B7C" w:rsidRDefault="00A13525" w:rsidP="001B1A2C">
            <w:pPr>
              <w:numPr>
                <w:ilvl w:val="0"/>
                <w:numId w:val="176"/>
              </w:numPr>
              <w:suppressAutoHyphens w:val="0"/>
              <w:spacing w:after="53"/>
              <w:ind w:hanging="360"/>
              <w:jc w:val="left"/>
              <w:rPr>
                <w:sz w:val="20"/>
                <w:szCs w:val="20"/>
                <w:lang w:val="el-GR"/>
              </w:rPr>
            </w:pPr>
            <w:r w:rsidRPr="00676B7C">
              <w:rPr>
                <w:sz w:val="20"/>
                <w:szCs w:val="20"/>
                <w:lang w:val="el-GR"/>
              </w:rPr>
              <w:t xml:space="preserve">Συμπίεση αρχείων (ZIP) </w:t>
            </w:r>
          </w:p>
          <w:p w14:paraId="7B9E774D" w14:textId="77777777" w:rsidR="00A13525" w:rsidRPr="00676B7C" w:rsidRDefault="00A13525" w:rsidP="001B1A2C">
            <w:pPr>
              <w:numPr>
                <w:ilvl w:val="0"/>
                <w:numId w:val="176"/>
              </w:numPr>
              <w:suppressAutoHyphens w:val="0"/>
              <w:spacing w:after="55"/>
              <w:ind w:hanging="360"/>
              <w:jc w:val="left"/>
              <w:rPr>
                <w:sz w:val="20"/>
                <w:szCs w:val="20"/>
                <w:lang w:val="el-GR"/>
              </w:rPr>
            </w:pPr>
            <w:r w:rsidRPr="00676B7C">
              <w:rPr>
                <w:sz w:val="20"/>
                <w:szCs w:val="20"/>
                <w:lang w:val="el-GR"/>
              </w:rPr>
              <w:t xml:space="preserve">Αποσυμπίεση αρχείων (UNZIP) </w:t>
            </w:r>
          </w:p>
          <w:p w14:paraId="0953B572" w14:textId="77777777" w:rsidR="00A13525" w:rsidRPr="00676B7C" w:rsidRDefault="00A13525" w:rsidP="001B1A2C">
            <w:pPr>
              <w:numPr>
                <w:ilvl w:val="0"/>
                <w:numId w:val="176"/>
              </w:numPr>
              <w:suppressAutoHyphens w:val="0"/>
              <w:spacing w:after="55"/>
              <w:ind w:hanging="360"/>
              <w:jc w:val="left"/>
              <w:rPr>
                <w:sz w:val="20"/>
                <w:szCs w:val="20"/>
                <w:lang w:val="el-GR"/>
              </w:rPr>
            </w:pPr>
            <w:r w:rsidRPr="00676B7C">
              <w:rPr>
                <w:sz w:val="20"/>
                <w:szCs w:val="20"/>
                <w:lang w:val="el-GR"/>
              </w:rPr>
              <w:t xml:space="preserve">Εκτύπωση αρχείων (ενός ή πολλαπλών) </w:t>
            </w:r>
          </w:p>
          <w:p w14:paraId="6B647C40" w14:textId="77777777" w:rsidR="00A13525" w:rsidRPr="00676B7C" w:rsidRDefault="00A13525" w:rsidP="001B1A2C">
            <w:pPr>
              <w:numPr>
                <w:ilvl w:val="0"/>
                <w:numId w:val="176"/>
              </w:numPr>
              <w:suppressAutoHyphens w:val="0"/>
              <w:spacing w:after="55"/>
              <w:ind w:hanging="360"/>
              <w:jc w:val="left"/>
              <w:rPr>
                <w:sz w:val="20"/>
                <w:szCs w:val="20"/>
                <w:lang w:val="el-GR"/>
              </w:rPr>
            </w:pPr>
            <w:r w:rsidRPr="00676B7C">
              <w:rPr>
                <w:sz w:val="20"/>
                <w:szCs w:val="20"/>
                <w:lang w:val="el-GR"/>
              </w:rPr>
              <w:t xml:space="preserve">Άνοιγμα αρχείου </w:t>
            </w:r>
          </w:p>
          <w:p w14:paraId="08FF990A" w14:textId="77777777" w:rsidR="00A13525" w:rsidRPr="00676B7C" w:rsidRDefault="00A13525" w:rsidP="001B1A2C">
            <w:pPr>
              <w:numPr>
                <w:ilvl w:val="0"/>
                <w:numId w:val="176"/>
              </w:numPr>
              <w:suppressAutoHyphens w:val="0"/>
              <w:spacing w:after="53"/>
              <w:ind w:hanging="360"/>
              <w:jc w:val="left"/>
              <w:rPr>
                <w:sz w:val="20"/>
                <w:szCs w:val="20"/>
                <w:lang w:val="el-GR"/>
              </w:rPr>
            </w:pPr>
            <w:r w:rsidRPr="00676B7C">
              <w:rPr>
                <w:sz w:val="20"/>
                <w:szCs w:val="20"/>
                <w:lang w:val="el-GR"/>
              </w:rPr>
              <w:t xml:space="preserve">Δημιουργία συντόμευσης αρχείου </w:t>
            </w:r>
          </w:p>
          <w:p w14:paraId="509EDCCA" w14:textId="77777777" w:rsidR="00A13525" w:rsidRPr="00676B7C" w:rsidRDefault="00A13525" w:rsidP="001B1A2C">
            <w:pPr>
              <w:numPr>
                <w:ilvl w:val="0"/>
                <w:numId w:val="176"/>
              </w:numPr>
              <w:suppressAutoHyphens w:val="0"/>
              <w:spacing w:after="55"/>
              <w:ind w:hanging="360"/>
              <w:jc w:val="left"/>
              <w:rPr>
                <w:sz w:val="20"/>
                <w:szCs w:val="20"/>
                <w:lang w:val="el-GR"/>
              </w:rPr>
            </w:pPr>
            <w:r w:rsidRPr="00676B7C">
              <w:rPr>
                <w:sz w:val="20"/>
                <w:szCs w:val="20"/>
                <w:lang w:val="el-GR"/>
              </w:rPr>
              <w:t xml:space="preserve">Αντιγραφή φακέλου </w:t>
            </w:r>
          </w:p>
          <w:p w14:paraId="79890826" w14:textId="77777777" w:rsidR="00A13525" w:rsidRPr="00676B7C" w:rsidRDefault="00A13525" w:rsidP="001B1A2C">
            <w:pPr>
              <w:numPr>
                <w:ilvl w:val="0"/>
                <w:numId w:val="176"/>
              </w:numPr>
              <w:suppressAutoHyphens w:val="0"/>
              <w:spacing w:after="55"/>
              <w:ind w:hanging="360"/>
              <w:jc w:val="left"/>
              <w:rPr>
                <w:sz w:val="20"/>
                <w:szCs w:val="20"/>
                <w:lang w:val="el-GR"/>
              </w:rPr>
            </w:pPr>
            <w:r w:rsidRPr="00676B7C">
              <w:rPr>
                <w:sz w:val="20"/>
                <w:szCs w:val="20"/>
                <w:lang w:val="el-GR"/>
              </w:rPr>
              <w:t xml:space="preserve">Μετονομασία φακέλου </w:t>
            </w:r>
          </w:p>
          <w:p w14:paraId="190A80AF" w14:textId="77777777" w:rsidR="00A13525" w:rsidRPr="00676B7C" w:rsidRDefault="00A13525" w:rsidP="001B1A2C">
            <w:pPr>
              <w:numPr>
                <w:ilvl w:val="0"/>
                <w:numId w:val="176"/>
              </w:numPr>
              <w:suppressAutoHyphens w:val="0"/>
              <w:spacing w:after="52"/>
              <w:ind w:hanging="360"/>
              <w:jc w:val="left"/>
              <w:rPr>
                <w:sz w:val="20"/>
                <w:szCs w:val="20"/>
                <w:lang w:val="el-GR"/>
              </w:rPr>
            </w:pPr>
            <w:r w:rsidRPr="00676B7C">
              <w:rPr>
                <w:sz w:val="20"/>
                <w:szCs w:val="20"/>
                <w:lang w:val="el-GR"/>
              </w:rPr>
              <w:t xml:space="preserve">Διαγραφή φακέλου </w:t>
            </w:r>
          </w:p>
          <w:p w14:paraId="42F77C30" w14:textId="77777777" w:rsidR="00A13525" w:rsidRPr="00676B7C" w:rsidRDefault="00A13525" w:rsidP="001B1A2C">
            <w:pPr>
              <w:numPr>
                <w:ilvl w:val="0"/>
                <w:numId w:val="176"/>
              </w:numPr>
              <w:suppressAutoHyphens w:val="0"/>
              <w:spacing w:after="55"/>
              <w:ind w:hanging="360"/>
              <w:jc w:val="left"/>
              <w:rPr>
                <w:sz w:val="20"/>
                <w:szCs w:val="20"/>
                <w:lang w:val="el-GR"/>
              </w:rPr>
            </w:pPr>
            <w:r w:rsidRPr="00676B7C">
              <w:rPr>
                <w:sz w:val="20"/>
                <w:szCs w:val="20"/>
                <w:lang w:val="el-GR"/>
              </w:rPr>
              <w:t xml:space="preserve">Δημιουργία φακέλου </w:t>
            </w:r>
          </w:p>
          <w:p w14:paraId="2B640346" w14:textId="77777777" w:rsidR="00A13525" w:rsidRPr="00676B7C" w:rsidRDefault="00A13525" w:rsidP="001B1A2C">
            <w:pPr>
              <w:numPr>
                <w:ilvl w:val="0"/>
                <w:numId w:val="176"/>
              </w:numPr>
              <w:suppressAutoHyphens w:val="0"/>
              <w:spacing w:after="55"/>
              <w:ind w:hanging="360"/>
              <w:jc w:val="left"/>
              <w:rPr>
                <w:sz w:val="20"/>
                <w:szCs w:val="20"/>
                <w:lang w:val="el-GR"/>
              </w:rPr>
            </w:pPr>
            <w:r w:rsidRPr="00676B7C">
              <w:rPr>
                <w:sz w:val="20"/>
                <w:szCs w:val="20"/>
                <w:lang w:val="el-GR"/>
              </w:rPr>
              <w:t xml:space="preserve">Άνοιγμα φακέλου </w:t>
            </w:r>
          </w:p>
        </w:tc>
        <w:tc>
          <w:tcPr>
            <w:tcW w:w="1350" w:type="dxa"/>
            <w:tcBorders>
              <w:top w:val="single" w:sz="4" w:space="0" w:color="000000"/>
              <w:left w:val="single" w:sz="4" w:space="0" w:color="000000"/>
              <w:bottom w:val="single" w:sz="4" w:space="0" w:color="000000"/>
            </w:tcBorders>
            <w:shd w:val="clear" w:color="auto" w:fill="auto"/>
          </w:tcPr>
          <w:p w14:paraId="36DE52FF"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0A22CDD1"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3E81D8" w14:textId="77777777" w:rsidR="00A13525" w:rsidRDefault="00A13525" w:rsidP="00BC5B69">
            <w:pPr>
              <w:spacing w:after="60"/>
              <w:rPr>
                <w:sz w:val="20"/>
                <w:szCs w:val="20"/>
              </w:rPr>
            </w:pPr>
          </w:p>
        </w:tc>
      </w:tr>
      <w:tr w:rsidR="00A13525" w14:paraId="6C128CC9"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60B7DDB7"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08C194F1" w14:textId="77777777" w:rsidR="00A13525" w:rsidRPr="00676B7C" w:rsidRDefault="00A13525" w:rsidP="00BC5B69">
            <w:pPr>
              <w:jc w:val="left"/>
              <w:rPr>
                <w:sz w:val="20"/>
                <w:szCs w:val="20"/>
                <w:lang w:val="el-GR"/>
              </w:rPr>
            </w:pPr>
            <w:r w:rsidRPr="00676B7C">
              <w:rPr>
                <w:sz w:val="20"/>
                <w:szCs w:val="20"/>
                <w:lang w:val="el-GR"/>
              </w:rPr>
              <w:t xml:space="preserve">Υποστήριξη πρωτοκόλλων FTP/SFTP με τις παρακάτω δυνατότητες: </w:t>
            </w:r>
          </w:p>
          <w:p w14:paraId="057BA4C4" w14:textId="77777777" w:rsidR="00A13525" w:rsidRPr="00676B7C" w:rsidRDefault="00A13525" w:rsidP="001B1A2C">
            <w:pPr>
              <w:numPr>
                <w:ilvl w:val="0"/>
                <w:numId w:val="177"/>
              </w:numPr>
              <w:suppressAutoHyphens w:val="0"/>
              <w:spacing w:after="53"/>
              <w:ind w:hanging="360"/>
              <w:jc w:val="left"/>
              <w:rPr>
                <w:sz w:val="20"/>
                <w:szCs w:val="20"/>
                <w:lang w:val="el-GR"/>
              </w:rPr>
            </w:pPr>
            <w:r w:rsidRPr="00676B7C">
              <w:rPr>
                <w:sz w:val="20"/>
                <w:szCs w:val="20"/>
                <w:lang w:val="el-GR"/>
              </w:rPr>
              <w:t xml:space="preserve">Σύνδεση σε FTP/SFTP server  </w:t>
            </w:r>
          </w:p>
          <w:p w14:paraId="736CA40E" w14:textId="77777777" w:rsidR="00A13525" w:rsidRPr="00676B7C" w:rsidRDefault="00A13525" w:rsidP="001B1A2C">
            <w:pPr>
              <w:numPr>
                <w:ilvl w:val="0"/>
                <w:numId w:val="177"/>
              </w:numPr>
              <w:suppressAutoHyphens w:val="0"/>
              <w:spacing w:after="55"/>
              <w:ind w:hanging="360"/>
              <w:jc w:val="left"/>
              <w:rPr>
                <w:sz w:val="20"/>
                <w:szCs w:val="20"/>
                <w:lang w:val="el-GR"/>
              </w:rPr>
            </w:pPr>
            <w:r w:rsidRPr="00676B7C">
              <w:rPr>
                <w:sz w:val="20"/>
                <w:szCs w:val="20"/>
                <w:lang w:val="el-GR"/>
              </w:rPr>
              <w:t xml:space="preserve">Αποσύνδεση από FTP/SFTP server </w:t>
            </w:r>
          </w:p>
          <w:p w14:paraId="29DE9769" w14:textId="77777777" w:rsidR="00A13525" w:rsidRPr="00676B7C" w:rsidRDefault="00A13525" w:rsidP="001B1A2C">
            <w:pPr>
              <w:numPr>
                <w:ilvl w:val="0"/>
                <w:numId w:val="177"/>
              </w:numPr>
              <w:suppressAutoHyphens w:val="0"/>
              <w:spacing w:after="55"/>
              <w:ind w:hanging="360"/>
              <w:jc w:val="left"/>
              <w:rPr>
                <w:sz w:val="20"/>
                <w:szCs w:val="20"/>
                <w:lang w:val="el-GR"/>
              </w:rPr>
            </w:pPr>
            <w:r w:rsidRPr="00676B7C">
              <w:rPr>
                <w:sz w:val="20"/>
                <w:szCs w:val="20"/>
                <w:lang w:val="el-GR"/>
              </w:rPr>
              <w:t xml:space="preserve">Αποστολή και ανάκτηση αρχείων </w:t>
            </w:r>
          </w:p>
          <w:p w14:paraId="5B636764" w14:textId="77777777" w:rsidR="00A13525" w:rsidRPr="00676B7C" w:rsidRDefault="00A13525" w:rsidP="001B1A2C">
            <w:pPr>
              <w:numPr>
                <w:ilvl w:val="0"/>
                <w:numId w:val="177"/>
              </w:numPr>
              <w:suppressAutoHyphens w:val="0"/>
              <w:spacing w:after="53"/>
              <w:ind w:hanging="360"/>
              <w:jc w:val="left"/>
              <w:rPr>
                <w:sz w:val="20"/>
                <w:szCs w:val="20"/>
                <w:lang w:val="el-GR"/>
              </w:rPr>
            </w:pPr>
            <w:r w:rsidRPr="00676B7C">
              <w:rPr>
                <w:sz w:val="20"/>
                <w:szCs w:val="20"/>
                <w:lang w:val="el-GR"/>
              </w:rPr>
              <w:t xml:space="preserve">Αποστολή και ανάκτηση φακέλων </w:t>
            </w:r>
          </w:p>
          <w:p w14:paraId="0F8255C7" w14:textId="77777777" w:rsidR="00A13525" w:rsidRPr="00676B7C" w:rsidRDefault="00A13525" w:rsidP="001B1A2C">
            <w:pPr>
              <w:numPr>
                <w:ilvl w:val="0"/>
                <w:numId w:val="177"/>
              </w:numPr>
              <w:suppressAutoHyphens w:val="0"/>
              <w:spacing w:after="55"/>
              <w:ind w:hanging="360"/>
              <w:jc w:val="left"/>
              <w:rPr>
                <w:sz w:val="20"/>
                <w:szCs w:val="20"/>
                <w:lang w:val="el-GR"/>
              </w:rPr>
            </w:pPr>
            <w:r w:rsidRPr="00676B7C">
              <w:rPr>
                <w:sz w:val="20"/>
                <w:szCs w:val="20"/>
                <w:lang w:val="el-GR"/>
              </w:rPr>
              <w:t xml:space="preserve">Διαγραφή αρχείων </w:t>
            </w:r>
          </w:p>
          <w:p w14:paraId="16215CBB" w14:textId="77777777" w:rsidR="00A13525" w:rsidRPr="00676B7C" w:rsidRDefault="00A13525" w:rsidP="001B1A2C">
            <w:pPr>
              <w:numPr>
                <w:ilvl w:val="0"/>
                <w:numId w:val="177"/>
              </w:numPr>
              <w:suppressAutoHyphens w:val="0"/>
              <w:spacing w:after="55"/>
              <w:ind w:hanging="360"/>
              <w:jc w:val="left"/>
              <w:rPr>
                <w:sz w:val="20"/>
                <w:szCs w:val="20"/>
                <w:lang w:val="el-GR"/>
              </w:rPr>
            </w:pPr>
            <w:r w:rsidRPr="00676B7C">
              <w:rPr>
                <w:sz w:val="20"/>
                <w:szCs w:val="20"/>
                <w:lang w:val="el-GR"/>
              </w:rPr>
              <w:t xml:space="preserve">Μετονομασία αρχείων </w:t>
            </w:r>
          </w:p>
          <w:p w14:paraId="18EF3692" w14:textId="77777777" w:rsidR="00A13525" w:rsidRPr="00676B7C" w:rsidRDefault="00A13525" w:rsidP="001B1A2C">
            <w:pPr>
              <w:numPr>
                <w:ilvl w:val="0"/>
                <w:numId w:val="177"/>
              </w:numPr>
              <w:suppressAutoHyphens w:val="0"/>
              <w:spacing w:after="52"/>
              <w:ind w:hanging="360"/>
              <w:jc w:val="left"/>
              <w:rPr>
                <w:sz w:val="20"/>
                <w:szCs w:val="20"/>
                <w:lang w:val="el-GR"/>
              </w:rPr>
            </w:pPr>
            <w:r w:rsidRPr="00676B7C">
              <w:rPr>
                <w:sz w:val="20"/>
                <w:szCs w:val="20"/>
                <w:lang w:val="el-GR"/>
              </w:rPr>
              <w:t xml:space="preserve">Δημιουργία φακέλου </w:t>
            </w:r>
          </w:p>
          <w:p w14:paraId="2C0D4134" w14:textId="77777777" w:rsidR="00A13525" w:rsidRPr="00676B7C" w:rsidRDefault="00A13525" w:rsidP="001B1A2C">
            <w:pPr>
              <w:numPr>
                <w:ilvl w:val="0"/>
                <w:numId w:val="177"/>
              </w:numPr>
              <w:suppressAutoHyphens w:val="0"/>
              <w:spacing w:after="0"/>
              <w:ind w:hanging="360"/>
              <w:jc w:val="left"/>
              <w:rPr>
                <w:sz w:val="20"/>
                <w:szCs w:val="20"/>
                <w:lang w:val="el-GR"/>
              </w:rPr>
            </w:pPr>
            <w:r w:rsidRPr="00676B7C">
              <w:rPr>
                <w:sz w:val="20"/>
                <w:szCs w:val="20"/>
                <w:lang w:val="el-GR"/>
              </w:rPr>
              <w:t xml:space="preserve">Διαγραφή φακέλου </w:t>
            </w:r>
          </w:p>
        </w:tc>
        <w:tc>
          <w:tcPr>
            <w:tcW w:w="1350" w:type="dxa"/>
            <w:tcBorders>
              <w:top w:val="single" w:sz="4" w:space="0" w:color="000000"/>
              <w:left w:val="single" w:sz="4" w:space="0" w:color="000000"/>
              <w:bottom w:val="single" w:sz="4" w:space="0" w:color="000000"/>
            </w:tcBorders>
            <w:shd w:val="clear" w:color="auto" w:fill="auto"/>
          </w:tcPr>
          <w:p w14:paraId="138B2A48"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5CE1BD15"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1FBFEB" w14:textId="77777777" w:rsidR="00A13525" w:rsidRDefault="00A13525" w:rsidP="00BC5B69">
            <w:pPr>
              <w:spacing w:after="60"/>
              <w:rPr>
                <w:sz w:val="20"/>
                <w:szCs w:val="20"/>
              </w:rPr>
            </w:pPr>
          </w:p>
        </w:tc>
      </w:tr>
      <w:tr w:rsidR="00A13525" w14:paraId="4B7352E2"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1EAFE2DF"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5C9F558F" w14:textId="77777777" w:rsidR="00A13525" w:rsidRPr="00676B7C" w:rsidRDefault="00A13525" w:rsidP="00BC5B69">
            <w:pPr>
              <w:jc w:val="left"/>
              <w:rPr>
                <w:sz w:val="20"/>
                <w:szCs w:val="20"/>
                <w:lang w:val="el-GR"/>
              </w:rPr>
            </w:pPr>
            <w:r w:rsidRPr="00676B7C">
              <w:rPr>
                <w:sz w:val="20"/>
                <w:szCs w:val="20"/>
                <w:lang w:val="el-GR"/>
              </w:rPr>
              <w:t xml:space="preserve">Υποστήριξη λογικών ενεργειών IF/ELSE με τις παρακάτω συνθήκες: </w:t>
            </w:r>
          </w:p>
          <w:p w14:paraId="67A232E7" w14:textId="77777777" w:rsidR="00A13525" w:rsidRPr="00140DEB" w:rsidRDefault="00A13525" w:rsidP="001B1A2C">
            <w:pPr>
              <w:numPr>
                <w:ilvl w:val="0"/>
                <w:numId w:val="178"/>
              </w:numPr>
              <w:suppressAutoHyphens w:val="0"/>
              <w:spacing w:after="28"/>
              <w:ind w:hanging="392"/>
              <w:jc w:val="left"/>
              <w:rPr>
                <w:sz w:val="20"/>
                <w:szCs w:val="20"/>
                <w:lang w:val="en-US"/>
              </w:rPr>
            </w:pPr>
            <w:r w:rsidRPr="00140DEB">
              <w:rPr>
                <w:sz w:val="20"/>
                <w:szCs w:val="20"/>
                <w:lang w:val="en-US"/>
              </w:rPr>
              <w:t xml:space="preserve">Application Running / Application Not Running </w:t>
            </w:r>
          </w:p>
          <w:p w14:paraId="5487AD98" w14:textId="77777777" w:rsidR="00A13525" w:rsidRPr="00140DEB" w:rsidRDefault="00A13525" w:rsidP="001B1A2C">
            <w:pPr>
              <w:numPr>
                <w:ilvl w:val="0"/>
                <w:numId w:val="178"/>
              </w:numPr>
              <w:suppressAutoHyphens w:val="0"/>
              <w:spacing w:after="54"/>
              <w:ind w:hanging="392"/>
              <w:jc w:val="left"/>
              <w:rPr>
                <w:sz w:val="20"/>
                <w:szCs w:val="20"/>
                <w:lang w:val="en-US"/>
              </w:rPr>
            </w:pPr>
            <w:r w:rsidRPr="00140DEB">
              <w:rPr>
                <w:sz w:val="20"/>
                <w:szCs w:val="20"/>
                <w:lang w:val="en-US"/>
              </w:rPr>
              <w:t xml:space="preserve">File date </w:t>
            </w:r>
          </w:p>
          <w:p w14:paraId="741B8CB6" w14:textId="77777777" w:rsidR="00A13525" w:rsidRPr="00657583" w:rsidRDefault="00A13525" w:rsidP="001B1A2C">
            <w:pPr>
              <w:numPr>
                <w:ilvl w:val="0"/>
                <w:numId w:val="178"/>
              </w:numPr>
              <w:suppressAutoHyphens w:val="0"/>
              <w:spacing w:after="54"/>
              <w:ind w:hanging="392"/>
              <w:jc w:val="left"/>
              <w:rPr>
                <w:sz w:val="20"/>
                <w:szCs w:val="20"/>
                <w:lang w:val="en-US"/>
              </w:rPr>
            </w:pPr>
            <w:r w:rsidRPr="00657583">
              <w:rPr>
                <w:sz w:val="20"/>
                <w:szCs w:val="20"/>
                <w:lang w:val="en-US"/>
              </w:rPr>
              <w:t xml:space="preserve">File exists/file does not exist </w:t>
            </w:r>
          </w:p>
          <w:p w14:paraId="5FF222EB" w14:textId="77777777" w:rsidR="00A13525" w:rsidRPr="00140DEB" w:rsidRDefault="00A13525" w:rsidP="001B1A2C">
            <w:pPr>
              <w:numPr>
                <w:ilvl w:val="0"/>
                <w:numId w:val="178"/>
              </w:numPr>
              <w:suppressAutoHyphens w:val="0"/>
              <w:spacing w:after="52"/>
              <w:ind w:hanging="392"/>
              <w:jc w:val="left"/>
              <w:rPr>
                <w:sz w:val="20"/>
                <w:szCs w:val="20"/>
                <w:lang w:val="en-US"/>
              </w:rPr>
            </w:pPr>
            <w:r w:rsidRPr="00140DEB">
              <w:rPr>
                <w:sz w:val="20"/>
                <w:szCs w:val="20"/>
                <w:lang w:val="en-US"/>
              </w:rPr>
              <w:t xml:space="preserve">File size </w:t>
            </w:r>
          </w:p>
          <w:p w14:paraId="67327480" w14:textId="77777777" w:rsidR="00A13525" w:rsidRPr="00657583" w:rsidRDefault="00A13525" w:rsidP="001B1A2C">
            <w:pPr>
              <w:numPr>
                <w:ilvl w:val="0"/>
                <w:numId w:val="178"/>
              </w:numPr>
              <w:suppressAutoHyphens w:val="0"/>
              <w:spacing w:after="55"/>
              <w:ind w:hanging="392"/>
              <w:jc w:val="left"/>
              <w:rPr>
                <w:sz w:val="20"/>
                <w:szCs w:val="20"/>
                <w:lang w:val="en-US"/>
              </w:rPr>
            </w:pPr>
            <w:r w:rsidRPr="00657583">
              <w:rPr>
                <w:sz w:val="20"/>
                <w:szCs w:val="20"/>
                <w:lang w:val="en-US"/>
              </w:rPr>
              <w:t xml:space="preserve">Folder exists/folder does not exist </w:t>
            </w:r>
          </w:p>
          <w:p w14:paraId="15AC3841" w14:textId="77777777" w:rsidR="00A13525" w:rsidRPr="00140DEB" w:rsidRDefault="00A13525" w:rsidP="001B1A2C">
            <w:pPr>
              <w:numPr>
                <w:ilvl w:val="0"/>
                <w:numId w:val="178"/>
              </w:numPr>
              <w:suppressAutoHyphens w:val="0"/>
              <w:spacing w:after="55"/>
              <w:ind w:hanging="392"/>
              <w:jc w:val="left"/>
              <w:rPr>
                <w:sz w:val="20"/>
                <w:szCs w:val="20"/>
                <w:lang w:val="en-US"/>
              </w:rPr>
            </w:pPr>
            <w:r w:rsidRPr="00140DEB">
              <w:rPr>
                <w:sz w:val="20"/>
                <w:szCs w:val="20"/>
                <w:lang w:val="en-US"/>
              </w:rPr>
              <w:t xml:space="preserve">Image recognition </w:t>
            </w:r>
          </w:p>
          <w:p w14:paraId="0AF6E2B8" w14:textId="77777777" w:rsidR="00A13525" w:rsidRPr="00140DEB" w:rsidRDefault="00A13525" w:rsidP="001B1A2C">
            <w:pPr>
              <w:numPr>
                <w:ilvl w:val="0"/>
                <w:numId w:val="178"/>
              </w:numPr>
              <w:suppressAutoHyphens w:val="0"/>
              <w:spacing w:after="56"/>
              <w:ind w:hanging="392"/>
              <w:jc w:val="left"/>
              <w:rPr>
                <w:sz w:val="20"/>
                <w:szCs w:val="20"/>
                <w:lang w:val="en-US"/>
              </w:rPr>
            </w:pPr>
            <w:r w:rsidRPr="00140DEB">
              <w:rPr>
                <w:sz w:val="20"/>
                <w:szCs w:val="20"/>
                <w:lang w:val="en-US"/>
              </w:rPr>
              <w:t xml:space="preserve">Ping successful/ Ping unsuccessful </w:t>
            </w:r>
          </w:p>
          <w:p w14:paraId="3C645CCC" w14:textId="77777777" w:rsidR="00A13525" w:rsidRPr="00140DEB" w:rsidRDefault="00A13525" w:rsidP="001B1A2C">
            <w:pPr>
              <w:numPr>
                <w:ilvl w:val="0"/>
                <w:numId w:val="178"/>
              </w:numPr>
              <w:suppressAutoHyphens w:val="0"/>
              <w:spacing w:after="55"/>
              <w:ind w:hanging="392"/>
              <w:jc w:val="left"/>
              <w:rPr>
                <w:sz w:val="20"/>
                <w:szCs w:val="20"/>
                <w:lang w:val="en-US"/>
              </w:rPr>
            </w:pPr>
            <w:r w:rsidRPr="00140DEB">
              <w:rPr>
                <w:sz w:val="20"/>
                <w:szCs w:val="20"/>
                <w:lang w:val="en-US"/>
              </w:rPr>
              <w:t xml:space="preserve">Script successful/Script unsuccessful </w:t>
            </w:r>
          </w:p>
          <w:p w14:paraId="7148E189" w14:textId="77777777" w:rsidR="00A13525" w:rsidRPr="00140DEB" w:rsidRDefault="00A13525" w:rsidP="001B1A2C">
            <w:pPr>
              <w:numPr>
                <w:ilvl w:val="0"/>
                <w:numId w:val="178"/>
              </w:numPr>
              <w:suppressAutoHyphens w:val="0"/>
              <w:spacing w:after="53"/>
              <w:ind w:hanging="392"/>
              <w:jc w:val="left"/>
              <w:rPr>
                <w:sz w:val="20"/>
                <w:szCs w:val="20"/>
                <w:lang w:val="en-US"/>
              </w:rPr>
            </w:pPr>
            <w:r w:rsidRPr="00140DEB">
              <w:rPr>
                <w:sz w:val="20"/>
                <w:szCs w:val="20"/>
                <w:lang w:val="en-US"/>
              </w:rPr>
              <w:lastRenderedPageBreak/>
              <w:t xml:space="preserve">Service Running / Service Not Running </w:t>
            </w:r>
          </w:p>
          <w:p w14:paraId="14014666" w14:textId="77777777" w:rsidR="00A13525" w:rsidRPr="00140DEB" w:rsidRDefault="00A13525" w:rsidP="001B1A2C">
            <w:pPr>
              <w:numPr>
                <w:ilvl w:val="0"/>
                <w:numId w:val="178"/>
              </w:numPr>
              <w:suppressAutoHyphens w:val="0"/>
              <w:spacing w:after="54"/>
              <w:ind w:hanging="392"/>
              <w:jc w:val="left"/>
              <w:rPr>
                <w:sz w:val="20"/>
                <w:szCs w:val="20"/>
                <w:lang w:val="en-US"/>
              </w:rPr>
            </w:pPr>
            <w:r w:rsidRPr="00140DEB">
              <w:rPr>
                <w:sz w:val="20"/>
                <w:szCs w:val="20"/>
                <w:lang w:val="en-US"/>
              </w:rPr>
              <w:t xml:space="preserve">Task Successful / Unsuccessful </w:t>
            </w:r>
          </w:p>
          <w:p w14:paraId="5887E419" w14:textId="77777777" w:rsidR="00A13525" w:rsidRPr="00A13525" w:rsidRDefault="00A13525" w:rsidP="001B1A2C">
            <w:pPr>
              <w:pStyle w:val="aff0"/>
              <w:numPr>
                <w:ilvl w:val="0"/>
                <w:numId w:val="178"/>
              </w:numPr>
              <w:spacing w:after="121"/>
              <w:ind w:right="65" w:hanging="392"/>
              <w:jc w:val="left"/>
              <w:rPr>
                <w:sz w:val="20"/>
                <w:szCs w:val="20"/>
                <w:lang w:val="en-US"/>
              </w:rPr>
            </w:pPr>
            <w:r w:rsidRPr="00657583">
              <w:rPr>
                <w:sz w:val="20"/>
                <w:szCs w:val="20"/>
                <w:lang w:val="en-US"/>
              </w:rPr>
              <w:t>Window Exists / Window Does Not E</w:t>
            </w:r>
            <w:r w:rsidRPr="00A13525">
              <w:rPr>
                <w:sz w:val="20"/>
                <w:szCs w:val="20"/>
                <w:lang w:val="en-US"/>
              </w:rPr>
              <w:t xml:space="preserve">xist </w:t>
            </w:r>
          </w:p>
        </w:tc>
        <w:tc>
          <w:tcPr>
            <w:tcW w:w="1350" w:type="dxa"/>
            <w:tcBorders>
              <w:top w:val="single" w:sz="4" w:space="0" w:color="000000"/>
              <w:left w:val="single" w:sz="4" w:space="0" w:color="000000"/>
              <w:bottom w:val="single" w:sz="4" w:space="0" w:color="000000"/>
            </w:tcBorders>
            <w:shd w:val="clear" w:color="auto" w:fill="auto"/>
          </w:tcPr>
          <w:p w14:paraId="70466979" w14:textId="77777777" w:rsidR="00A13525" w:rsidRPr="00676B7C" w:rsidRDefault="00A13525" w:rsidP="00BC5B69">
            <w:pPr>
              <w:spacing w:after="60"/>
              <w:rPr>
                <w:sz w:val="20"/>
                <w:szCs w:val="20"/>
              </w:rPr>
            </w:pPr>
            <w:r w:rsidRPr="00676B7C">
              <w:rPr>
                <w:sz w:val="20"/>
                <w:szCs w:val="20"/>
              </w:rPr>
              <w:lastRenderedPageBreak/>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5849315B"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F74734" w14:textId="77777777" w:rsidR="00A13525" w:rsidRDefault="00A13525" w:rsidP="00BC5B69">
            <w:pPr>
              <w:spacing w:after="60"/>
              <w:rPr>
                <w:sz w:val="20"/>
                <w:szCs w:val="20"/>
              </w:rPr>
            </w:pPr>
          </w:p>
        </w:tc>
      </w:tr>
      <w:tr w:rsidR="00A13525" w14:paraId="20D95515"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05047811"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177EE298" w14:textId="77777777" w:rsidR="00A13525" w:rsidRPr="00676B7C" w:rsidRDefault="00A13525" w:rsidP="00BC5B69">
            <w:pPr>
              <w:jc w:val="left"/>
              <w:rPr>
                <w:sz w:val="20"/>
                <w:szCs w:val="20"/>
                <w:lang w:val="el-GR"/>
              </w:rPr>
            </w:pPr>
            <w:r w:rsidRPr="00676B7C">
              <w:rPr>
                <w:sz w:val="20"/>
                <w:szCs w:val="20"/>
                <w:lang w:val="el-GR"/>
              </w:rPr>
              <w:t xml:space="preserve">Αναγνώριση/εύρεση εικόνων (image recognition) με τις παρακάτω δυνατότητες: </w:t>
            </w:r>
          </w:p>
          <w:p w14:paraId="79C7A074" w14:textId="77777777" w:rsidR="00A13525" w:rsidRPr="00676B7C" w:rsidRDefault="00A13525" w:rsidP="001B1A2C">
            <w:pPr>
              <w:numPr>
                <w:ilvl w:val="0"/>
                <w:numId w:val="179"/>
              </w:numPr>
              <w:suppressAutoHyphens w:val="0"/>
              <w:spacing w:after="14"/>
              <w:ind w:hanging="360"/>
              <w:jc w:val="left"/>
              <w:rPr>
                <w:sz w:val="20"/>
                <w:szCs w:val="20"/>
                <w:lang w:val="el-GR"/>
              </w:rPr>
            </w:pPr>
            <w:r w:rsidRPr="00676B7C">
              <w:rPr>
                <w:sz w:val="20"/>
                <w:szCs w:val="20"/>
                <w:lang w:val="el-GR"/>
              </w:rPr>
              <w:t xml:space="preserve">Συλλογή (capture) εικόνας από ανοιχτό παράθυρο ή συγκεκριμένο αρχείο </w:t>
            </w:r>
          </w:p>
          <w:p w14:paraId="7A638E07" w14:textId="77777777" w:rsidR="00A13525" w:rsidRPr="00676B7C" w:rsidRDefault="00A13525" w:rsidP="001B1A2C">
            <w:pPr>
              <w:numPr>
                <w:ilvl w:val="0"/>
                <w:numId w:val="179"/>
              </w:numPr>
              <w:suppressAutoHyphens w:val="0"/>
              <w:spacing w:after="28"/>
              <w:ind w:hanging="360"/>
              <w:jc w:val="left"/>
              <w:rPr>
                <w:sz w:val="20"/>
                <w:szCs w:val="20"/>
                <w:lang w:val="el-GR"/>
              </w:rPr>
            </w:pPr>
            <w:r w:rsidRPr="00676B7C">
              <w:rPr>
                <w:sz w:val="20"/>
                <w:szCs w:val="20"/>
                <w:lang w:val="el-GR"/>
              </w:rPr>
              <w:t xml:space="preserve">Εύρεση αριθμού εμφανίσεων εικόνας (occurrence) </w:t>
            </w:r>
          </w:p>
          <w:p w14:paraId="584CA78A" w14:textId="77777777" w:rsidR="00A13525" w:rsidRPr="00676B7C" w:rsidRDefault="00A13525" w:rsidP="001B1A2C">
            <w:pPr>
              <w:numPr>
                <w:ilvl w:val="0"/>
                <w:numId w:val="179"/>
              </w:numPr>
              <w:suppressAutoHyphens w:val="0"/>
              <w:spacing w:after="3"/>
              <w:ind w:hanging="360"/>
              <w:jc w:val="left"/>
              <w:rPr>
                <w:sz w:val="20"/>
                <w:szCs w:val="20"/>
                <w:lang w:val="el-GR"/>
              </w:rPr>
            </w:pPr>
            <w:r w:rsidRPr="00676B7C">
              <w:rPr>
                <w:sz w:val="20"/>
                <w:szCs w:val="20"/>
                <w:lang w:val="el-GR"/>
              </w:rPr>
              <w:t xml:space="preserve">Προσδιορισμός επιθυμητού εύρους ταιριαστών pixels (tolerance) </w:t>
            </w:r>
          </w:p>
          <w:p w14:paraId="0FC442DC" w14:textId="77777777" w:rsidR="00A13525" w:rsidRPr="00676B7C" w:rsidRDefault="00A13525" w:rsidP="001B1A2C">
            <w:pPr>
              <w:pStyle w:val="aff0"/>
              <w:numPr>
                <w:ilvl w:val="0"/>
                <w:numId w:val="179"/>
              </w:numPr>
              <w:spacing w:after="121"/>
              <w:ind w:right="65" w:hanging="360"/>
              <w:jc w:val="left"/>
              <w:rPr>
                <w:sz w:val="20"/>
                <w:szCs w:val="20"/>
                <w:lang w:val="el-GR"/>
              </w:rPr>
            </w:pPr>
            <w:r w:rsidRPr="00676B7C">
              <w:rPr>
                <w:sz w:val="20"/>
                <w:szCs w:val="20"/>
                <w:lang w:val="el-GR"/>
              </w:rPr>
              <w:t>Σύγκριση δύο εικόνων βάση συγκεκριμένου ποσοστού ομοιότητας</w:t>
            </w:r>
          </w:p>
        </w:tc>
        <w:tc>
          <w:tcPr>
            <w:tcW w:w="1350" w:type="dxa"/>
            <w:tcBorders>
              <w:top w:val="single" w:sz="4" w:space="0" w:color="000000"/>
              <w:left w:val="single" w:sz="4" w:space="0" w:color="000000"/>
              <w:bottom w:val="single" w:sz="4" w:space="0" w:color="000000"/>
            </w:tcBorders>
            <w:shd w:val="clear" w:color="auto" w:fill="auto"/>
          </w:tcPr>
          <w:p w14:paraId="7745B0B5"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47991833"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422D86" w14:textId="77777777" w:rsidR="00A13525" w:rsidRDefault="00A13525" w:rsidP="00BC5B69">
            <w:pPr>
              <w:spacing w:after="60"/>
              <w:rPr>
                <w:sz w:val="20"/>
                <w:szCs w:val="20"/>
              </w:rPr>
            </w:pPr>
          </w:p>
        </w:tc>
      </w:tr>
      <w:tr w:rsidR="00A13525" w14:paraId="03325A16"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4CA1D394"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773EC382" w14:textId="77777777" w:rsidR="00A13525" w:rsidRPr="00676B7C" w:rsidRDefault="00A13525" w:rsidP="00BC5B69">
            <w:pPr>
              <w:jc w:val="left"/>
              <w:rPr>
                <w:sz w:val="20"/>
                <w:szCs w:val="20"/>
                <w:lang w:val="el-GR"/>
              </w:rPr>
            </w:pPr>
            <w:r w:rsidRPr="00676B7C">
              <w:rPr>
                <w:sz w:val="20"/>
                <w:szCs w:val="20"/>
                <w:lang w:val="el-GR"/>
              </w:rPr>
              <w:t xml:space="preserve">Προσομοίωση καταχώρησης στοιχείων (keystrokes) με υποστήριξη ειδικών keystrokes όπως Control, Shift, Tab </w:t>
            </w:r>
          </w:p>
        </w:tc>
        <w:tc>
          <w:tcPr>
            <w:tcW w:w="1350" w:type="dxa"/>
            <w:tcBorders>
              <w:top w:val="single" w:sz="4" w:space="0" w:color="000000"/>
              <w:left w:val="single" w:sz="4" w:space="0" w:color="000000"/>
              <w:bottom w:val="single" w:sz="4" w:space="0" w:color="000000"/>
            </w:tcBorders>
            <w:shd w:val="clear" w:color="auto" w:fill="auto"/>
          </w:tcPr>
          <w:p w14:paraId="3DDF3DE6"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38567B25"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BF0511" w14:textId="77777777" w:rsidR="00A13525" w:rsidRDefault="00A13525" w:rsidP="00BC5B69">
            <w:pPr>
              <w:spacing w:after="60"/>
              <w:rPr>
                <w:sz w:val="20"/>
                <w:szCs w:val="20"/>
              </w:rPr>
            </w:pPr>
          </w:p>
        </w:tc>
      </w:tr>
      <w:tr w:rsidR="00A13525" w14:paraId="03F51E2D"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3DB6A99A"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239547D9" w14:textId="77777777" w:rsidR="00A13525" w:rsidRPr="00676B7C" w:rsidRDefault="00A13525" w:rsidP="00BC5B69">
            <w:pPr>
              <w:jc w:val="left"/>
              <w:rPr>
                <w:sz w:val="20"/>
                <w:szCs w:val="20"/>
                <w:lang w:val="el-GR"/>
              </w:rPr>
            </w:pPr>
            <w:r w:rsidRPr="00676B7C">
              <w:rPr>
                <w:sz w:val="20"/>
                <w:szCs w:val="20"/>
                <w:lang w:val="el-GR"/>
              </w:rPr>
              <w:t xml:space="preserve">Δυνατότητα εκκίνησης website βάση συγκεκριμένου URL και δυνατότητα προσδιορισμού συγκεκριμένου browser (override default browser) </w:t>
            </w:r>
          </w:p>
        </w:tc>
        <w:tc>
          <w:tcPr>
            <w:tcW w:w="1350" w:type="dxa"/>
            <w:tcBorders>
              <w:top w:val="single" w:sz="4" w:space="0" w:color="000000"/>
              <w:left w:val="single" w:sz="4" w:space="0" w:color="000000"/>
              <w:bottom w:val="single" w:sz="4" w:space="0" w:color="000000"/>
            </w:tcBorders>
            <w:shd w:val="clear" w:color="auto" w:fill="auto"/>
          </w:tcPr>
          <w:p w14:paraId="30F22494"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547205F3"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5B205B" w14:textId="77777777" w:rsidR="00A13525" w:rsidRDefault="00A13525" w:rsidP="00BC5B69">
            <w:pPr>
              <w:spacing w:after="60"/>
              <w:rPr>
                <w:sz w:val="20"/>
                <w:szCs w:val="20"/>
              </w:rPr>
            </w:pPr>
          </w:p>
        </w:tc>
      </w:tr>
      <w:tr w:rsidR="00A13525" w14:paraId="5081C973"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6D935307"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47E5139A" w14:textId="77777777" w:rsidR="00A13525" w:rsidRPr="00676B7C" w:rsidRDefault="00A13525" w:rsidP="00BC5B69">
            <w:pPr>
              <w:jc w:val="left"/>
              <w:rPr>
                <w:sz w:val="20"/>
                <w:szCs w:val="20"/>
                <w:lang w:val="el-GR"/>
              </w:rPr>
            </w:pPr>
            <w:r w:rsidRPr="00676B7C">
              <w:rPr>
                <w:sz w:val="20"/>
                <w:szCs w:val="20"/>
                <w:lang w:val="el-GR"/>
              </w:rPr>
              <w:t xml:space="preserve">Καταγραφή πληροφοριών σε αρχείο (log to file) με τις παρακάτω δυνατότητες: </w:t>
            </w:r>
          </w:p>
          <w:p w14:paraId="3A2DCFB1" w14:textId="77777777" w:rsidR="00A13525" w:rsidRPr="00676B7C" w:rsidRDefault="00A13525" w:rsidP="001B1A2C">
            <w:pPr>
              <w:numPr>
                <w:ilvl w:val="0"/>
                <w:numId w:val="180"/>
              </w:numPr>
              <w:suppressAutoHyphens w:val="0"/>
              <w:spacing w:after="16"/>
              <w:ind w:right="22" w:hanging="360"/>
              <w:jc w:val="left"/>
              <w:rPr>
                <w:sz w:val="20"/>
                <w:szCs w:val="20"/>
                <w:lang w:val="el-GR"/>
              </w:rPr>
            </w:pPr>
            <w:r w:rsidRPr="00676B7C">
              <w:rPr>
                <w:sz w:val="20"/>
                <w:szCs w:val="20"/>
                <w:lang w:val="el-GR"/>
              </w:rPr>
              <w:t xml:space="preserve">Υποστήριξη πολλαπλών τύπων αρχείων π.χ. CSV, TXT κ.α. </w:t>
            </w:r>
          </w:p>
          <w:p w14:paraId="0A857D7D" w14:textId="77777777" w:rsidR="00A13525" w:rsidRPr="00676B7C" w:rsidRDefault="00A13525" w:rsidP="001B1A2C">
            <w:pPr>
              <w:numPr>
                <w:ilvl w:val="0"/>
                <w:numId w:val="180"/>
              </w:numPr>
              <w:suppressAutoHyphens w:val="0"/>
              <w:spacing w:after="25"/>
              <w:ind w:right="22" w:hanging="360"/>
              <w:jc w:val="left"/>
              <w:rPr>
                <w:sz w:val="20"/>
                <w:szCs w:val="20"/>
                <w:lang w:val="el-GR"/>
              </w:rPr>
            </w:pPr>
            <w:r w:rsidRPr="00676B7C">
              <w:rPr>
                <w:sz w:val="20"/>
                <w:szCs w:val="20"/>
                <w:lang w:val="el-GR"/>
              </w:rPr>
              <w:t xml:space="preserve">Υποστήριξη κωδικοποίησης αρχείων ανά </w:t>
            </w:r>
            <w:r w:rsidRPr="00A13525">
              <w:rPr>
                <w:sz w:val="20"/>
                <w:szCs w:val="20"/>
                <w:lang w:val="el-GR"/>
              </w:rPr>
              <w:t>ANSI</w:t>
            </w:r>
            <w:r w:rsidRPr="00676B7C">
              <w:rPr>
                <w:sz w:val="20"/>
                <w:szCs w:val="20"/>
                <w:lang w:val="el-GR"/>
              </w:rPr>
              <w:t xml:space="preserve">, </w:t>
            </w:r>
            <w:r w:rsidRPr="00A13525">
              <w:rPr>
                <w:sz w:val="20"/>
                <w:szCs w:val="20"/>
                <w:lang w:val="el-GR"/>
              </w:rPr>
              <w:t>Unicode</w:t>
            </w:r>
            <w:r w:rsidRPr="00676B7C">
              <w:rPr>
                <w:sz w:val="20"/>
                <w:szCs w:val="20"/>
                <w:lang w:val="el-GR"/>
              </w:rPr>
              <w:t xml:space="preserve">, </w:t>
            </w:r>
            <w:r w:rsidRPr="00A13525">
              <w:rPr>
                <w:sz w:val="20"/>
                <w:szCs w:val="20"/>
                <w:lang w:val="el-GR"/>
              </w:rPr>
              <w:t>UTF</w:t>
            </w:r>
            <w:r w:rsidRPr="00676B7C">
              <w:rPr>
                <w:sz w:val="20"/>
                <w:szCs w:val="20"/>
                <w:lang w:val="el-GR"/>
              </w:rPr>
              <w:t xml:space="preserve">8 και </w:t>
            </w:r>
            <w:r w:rsidRPr="00A13525">
              <w:rPr>
                <w:sz w:val="20"/>
                <w:szCs w:val="20"/>
                <w:lang w:val="el-GR"/>
              </w:rPr>
              <w:t>UTF</w:t>
            </w:r>
            <w:r w:rsidRPr="00676B7C">
              <w:rPr>
                <w:sz w:val="20"/>
                <w:szCs w:val="20"/>
                <w:lang w:val="el-GR"/>
              </w:rPr>
              <w:t>-16</w:t>
            </w:r>
            <w:r w:rsidRPr="00A13525">
              <w:rPr>
                <w:sz w:val="20"/>
                <w:szCs w:val="20"/>
                <w:lang w:val="el-GR"/>
              </w:rPr>
              <w:t>LE</w:t>
            </w:r>
            <w:r w:rsidRPr="00676B7C">
              <w:rPr>
                <w:sz w:val="20"/>
                <w:szCs w:val="20"/>
                <w:lang w:val="el-GR"/>
              </w:rPr>
              <w:t xml:space="preserve"> </w:t>
            </w:r>
          </w:p>
        </w:tc>
        <w:tc>
          <w:tcPr>
            <w:tcW w:w="1350" w:type="dxa"/>
            <w:tcBorders>
              <w:top w:val="single" w:sz="4" w:space="0" w:color="000000"/>
              <w:left w:val="single" w:sz="4" w:space="0" w:color="000000"/>
              <w:bottom w:val="single" w:sz="4" w:space="0" w:color="000000"/>
            </w:tcBorders>
            <w:shd w:val="clear" w:color="auto" w:fill="auto"/>
          </w:tcPr>
          <w:p w14:paraId="3E2BE320"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34B51DBD"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42B0B5" w14:textId="77777777" w:rsidR="00A13525" w:rsidRDefault="00A13525" w:rsidP="00BC5B69">
            <w:pPr>
              <w:spacing w:after="60"/>
              <w:rPr>
                <w:sz w:val="20"/>
                <w:szCs w:val="20"/>
              </w:rPr>
            </w:pPr>
          </w:p>
        </w:tc>
      </w:tr>
      <w:tr w:rsidR="00A13525" w14:paraId="0E8FF7E5"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1E1A1560"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69B2BA1F" w14:textId="77777777" w:rsidR="00A13525" w:rsidRPr="00676B7C" w:rsidRDefault="00A13525" w:rsidP="00BC5B69">
            <w:pPr>
              <w:jc w:val="left"/>
              <w:rPr>
                <w:sz w:val="20"/>
                <w:szCs w:val="20"/>
                <w:lang w:val="el-GR"/>
              </w:rPr>
            </w:pPr>
            <w:r w:rsidRPr="00676B7C">
              <w:rPr>
                <w:sz w:val="20"/>
                <w:szCs w:val="20"/>
                <w:lang w:val="el-GR"/>
              </w:rPr>
              <w:t xml:space="preserve">Επαναλαμβανόμενη εκτέλεσης εντολών (loop) βάση των παρακάτω παραμέτρων: </w:t>
            </w:r>
          </w:p>
          <w:p w14:paraId="089B2496" w14:textId="77777777" w:rsidR="00A13525" w:rsidRPr="00676B7C" w:rsidRDefault="00A13525" w:rsidP="00A13525">
            <w:pPr>
              <w:jc w:val="left"/>
              <w:rPr>
                <w:sz w:val="20"/>
                <w:szCs w:val="20"/>
                <w:lang w:val="el-GR"/>
              </w:rPr>
            </w:pPr>
            <w:r w:rsidRPr="00676B7C">
              <w:rPr>
                <w:sz w:val="20"/>
                <w:szCs w:val="20"/>
                <w:lang w:val="el-GR"/>
              </w:rPr>
              <w:t xml:space="preserve">● Αριθμός επαναλήψεων (times) </w:t>
            </w:r>
          </w:p>
          <w:p w14:paraId="42D7427E" w14:textId="77777777" w:rsidR="00A13525" w:rsidRPr="00676B7C" w:rsidRDefault="00A13525" w:rsidP="00A13525">
            <w:pPr>
              <w:jc w:val="left"/>
              <w:rPr>
                <w:sz w:val="20"/>
                <w:szCs w:val="20"/>
                <w:lang w:val="el-GR"/>
              </w:rPr>
            </w:pPr>
            <w:r w:rsidRPr="00676B7C">
              <w:rPr>
                <w:sz w:val="20"/>
                <w:szCs w:val="20"/>
                <w:lang w:val="el-GR"/>
              </w:rPr>
              <w:t xml:space="preserve">● Επαναλήψεις βάση: </w:t>
            </w:r>
          </w:p>
          <w:p w14:paraId="571EB7DC" w14:textId="77777777" w:rsidR="00A13525" w:rsidRPr="00676B7C" w:rsidRDefault="00A13525" w:rsidP="001B1A2C">
            <w:pPr>
              <w:pStyle w:val="aff0"/>
              <w:numPr>
                <w:ilvl w:val="0"/>
                <w:numId w:val="181"/>
              </w:numPr>
              <w:suppressAutoHyphens w:val="0"/>
              <w:spacing w:after="0"/>
              <w:ind w:right="265"/>
              <w:jc w:val="left"/>
              <w:rPr>
                <w:sz w:val="20"/>
                <w:szCs w:val="20"/>
                <w:lang w:val="el-GR"/>
              </w:rPr>
            </w:pPr>
            <w:r w:rsidRPr="00676B7C">
              <w:rPr>
                <w:sz w:val="20"/>
                <w:szCs w:val="20"/>
                <w:lang w:val="el-GR"/>
              </w:rPr>
              <w:t xml:space="preserve">Λίστας  </w:t>
            </w:r>
          </w:p>
          <w:p w14:paraId="508055D4" w14:textId="77777777" w:rsidR="00A13525" w:rsidRPr="00676B7C" w:rsidRDefault="00A13525" w:rsidP="001B1A2C">
            <w:pPr>
              <w:pStyle w:val="aff0"/>
              <w:numPr>
                <w:ilvl w:val="0"/>
                <w:numId w:val="181"/>
              </w:numPr>
              <w:suppressAutoHyphens w:val="0"/>
              <w:spacing w:after="0"/>
              <w:ind w:right="265"/>
              <w:jc w:val="left"/>
              <w:rPr>
                <w:sz w:val="20"/>
                <w:szCs w:val="20"/>
                <w:lang w:val="el-GR"/>
              </w:rPr>
            </w:pPr>
            <w:r w:rsidRPr="00676B7C">
              <w:rPr>
                <w:sz w:val="20"/>
                <w:szCs w:val="20"/>
                <w:lang w:val="el-GR"/>
              </w:rPr>
              <w:t xml:space="preserve">Συγκεκριμένης συνθήκης ελέγχου (condition) </w:t>
            </w:r>
          </w:p>
          <w:p w14:paraId="666976DC" w14:textId="77777777" w:rsidR="00A13525" w:rsidRPr="00676B7C" w:rsidRDefault="00A13525" w:rsidP="001B1A2C">
            <w:pPr>
              <w:pStyle w:val="aff0"/>
              <w:numPr>
                <w:ilvl w:val="0"/>
                <w:numId w:val="181"/>
              </w:numPr>
              <w:suppressAutoHyphens w:val="0"/>
              <w:spacing w:after="0"/>
              <w:ind w:right="267"/>
              <w:jc w:val="left"/>
              <w:rPr>
                <w:sz w:val="20"/>
                <w:szCs w:val="20"/>
                <w:lang w:val="el-GR"/>
              </w:rPr>
            </w:pPr>
            <w:r w:rsidRPr="00676B7C">
              <w:rPr>
                <w:sz w:val="20"/>
                <w:szCs w:val="20"/>
                <w:lang w:val="el-GR"/>
              </w:rPr>
              <w:t xml:space="preserve">Σειρών (rows) ενός Excel αρχείου </w:t>
            </w:r>
          </w:p>
          <w:p w14:paraId="7701D5BF" w14:textId="77777777" w:rsidR="00A13525" w:rsidRPr="00676B7C" w:rsidRDefault="00A13525" w:rsidP="001B1A2C">
            <w:pPr>
              <w:pStyle w:val="aff0"/>
              <w:numPr>
                <w:ilvl w:val="0"/>
                <w:numId w:val="181"/>
              </w:numPr>
              <w:suppressAutoHyphens w:val="0"/>
              <w:spacing w:after="0"/>
              <w:ind w:right="267"/>
              <w:jc w:val="left"/>
              <w:rPr>
                <w:sz w:val="20"/>
                <w:szCs w:val="20"/>
                <w:lang w:val="el-GR"/>
              </w:rPr>
            </w:pPr>
            <w:r w:rsidRPr="00676B7C">
              <w:rPr>
                <w:sz w:val="20"/>
                <w:szCs w:val="20"/>
                <w:lang w:val="el-GR"/>
              </w:rPr>
              <w:t>Σειρών (rows) ενός πίνακα</w:t>
            </w:r>
          </w:p>
          <w:p w14:paraId="1C71FBF2" w14:textId="77777777" w:rsidR="00A13525" w:rsidRPr="00A13525" w:rsidRDefault="00A13525" w:rsidP="001B1A2C">
            <w:pPr>
              <w:pStyle w:val="aff0"/>
              <w:numPr>
                <w:ilvl w:val="0"/>
                <w:numId w:val="181"/>
              </w:numPr>
              <w:suppressAutoHyphens w:val="0"/>
              <w:spacing w:after="0"/>
              <w:ind w:right="267"/>
              <w:jc w:val="left"/>
              <w:rPr>
                <w:sz w:val="20"/>
                <w:szCs w:val="20"/>
                <w:lang w:val="en-US"/>
              </w:rPr>
            </w:pPr>
            <w:r w:rsidRPr="00676B7C">
              <w:rPr>
                <w:sz w:val="20"/>
                <w:szCs w:val="20"/>
                <w:lang w:val="el-GR"/>
              </w:rPr>
              <w:t>Σειρών</w:t>
            </w:r>
            <w:r w:rsidRPr="00A13525">
              <w:rPr>
                <w:sz w:val="20"/>
                <w:szCs w:val="20"/>
                <w:lang w:val="en-US"/>
              </w:rPr>
              <w:t xml:space="preserve"> (rows) </w:t>
            </w:r>
            <w:r w:rsidRPr="00676B7C">
              <w:rPr>
                <w:sz w:val="20"/>
                <w:szCs w:val="20"/>
                <w:lang w:val="el-GR"/>
              </w:rPr>
              <w:t>ενός</w:t>
            </w:r>
            <w:r w:rsidRPr="00A13525">
              <w:rPr>
                <w:sz w:val="20"/>
                <w:szCs w:val="20"/>
                <w:lang w:val="en-US"/>
              </w:rPr>
              <w:t xml:space="preserve"> SQL Query Dataset </w:t>
            </w:r>
          </w:p>
          <w:p w14:paraId="5BDB3A9E" w14:textId="77777777" w:rsidR="00A13525" w:rsidRPr="00676B7C" w:rsidRDefault="00A13525" w:rsidP="001B1A2C">
            <w:pPr>
              <w:pStyle w:val="aff0"/>
              <w:numPr>
                <w:ilvl w:val="0"/>
                <w:numId w:val="181"/>
              </w:numPr>
              <w:suppressAutoHyphens w:val="0"/>
              <w:spacing w:after="0"/>
              <w:ind w:right="267"/>
              <w:jc w:val="left"/>
              <w:rPr>
                <w:sz w:val="20"/>
                <w:szCs w:val="20"/>
                <w:lang w:val="el-GR"/>
              </w:rPr>
            </w:pPr>
            <w:r w:rsidRPr="00676B7C">
              <w:rPr>
                <w:sz w:val="20"/>
                <w:szCs w:val="20"/>
                <w:lang w:val="el-GR"/>
              </w:rPr>
              <w:t xml:space="preserve">Αρχείων ενός Φακέλου </w:t>
            </w:r>
          </w:p>
          <w:p w14:paraId="0464B916" w14:textId="77777777" w:rsidR="00A13525" w:rsidRPr="00676B7C" w:rsidRDefault="00A13525" w:rsidP="001B1A2C">
            <w:pPr>
              <w:pStyle w:val="aff0"/>
              <w:numPr>
                <w:ilvl w:val="0"/>
                <w:numId w:val="181"/>
              </w:numPr>
              <w:suppressAutoHyphens w:val="0"/>
              <w:spacing w:after="0"/>
              <w:ind w:right="267"/>
              <w:jc w:val="left"/>
              <w:rPr>
                <w:sz w:val="20"/>
                <w:szCs w:val="20"/>
                <w:lang w:val="el-GR"/>
              </w:rPr>
            </w:pPr>
            <w:r w:rsidRPr="00676B7C">
              <w:rPr>
                <w:sz w:val="20"/>
                <w:szCs w:val="20"/>
                <w:lang w:val="el-GR"/>
              </w:rPr>
              <w:t xml:space="preserve">Φακέλων εντός φακέλου </w:t>
            </w:r>
          </w:p>
          <w:p w14:paraId="271D33DF" w14:textId="77777777" w:rsidR="00A13525" w:rsidRPr="00676B7C" w:rsidRDefault="00A13525" w:rsidP="001B1A2C">
            <w:pPr>
              <w:pStyle w:val="aff0"/>
              <w:numPr>
                <w:ilvl w:val="0"/>
                <w:numId w:val="181"/>
              </w:numPr>
              <w:suppressAutoHyphens w:val="0"/>
              <w:spacing w:after="0"/>
              <w:ind w:right="267"/>
              <w:jc w:val="left"/>
              <w:rPr>
                <w:sz w:val="20"/>
                <w:szCs w:val="20"/>
                <w:lang w:val="el-GR"/>
              </w:rPr>
            </w:pPr>
            <w:r w:rsidRPr="00676B7C">
              <w:rPr>
                <w:sz w:val="20"/>
                <w:szCs w:val="20"/>
                <w:lang w:val="el-GR"/>
              </w:rPr>
              <w:t xml:space="preserve">Σειρών (rows) ενός CVS/TXT αρχείου </w:t>
            </w:r>
          </w:p>
          <w:p w14:paraId="265BB24D" w14:textId="77777777" w:rsidR="00A13525" w:rsidRPr="00676B7C" w:rsidRDefault="00A13525" w:rsidP="001B1A2C">
            <w:pPr>
              <w:pStyle w:val="aff0"/>
              <w:numPr>
                <w:ilvl w:val="0"/>
                <w:numId w:val="181"/>
              </w:numPr>
              <w:suppressAutoHyphens w:val="0"/>
              <w:spacing w:after="9"/>
              <w:ind w:right="203"/>
              <w:jc w:val="left"/>
              <w:rPr>
                <w:sz w:val="20"/>
                <w:szCs w:val="20"/>
                <w:lang w:val="el-GR"/>
              </w:rPr>
            </w:pPr>
            <w:r w:rsidRPr="00676B7C">
              <w:rPr>
                <w:sz w:val="20"/>
                <w:szCs w:val="20"/>
                <w:lang w:val="el-GR"/>
              </w:rPr>
              <w:t xml:space="preserve">Μηνυμάτων ηλεκτρονικής αλληλογραφίας σε ένα mail server </w:t>
            </w:r>
          </w:p>
          <w:p w14:paraId="26D407F8" w14:textId="77777777" w:rsidR="00A13525" w:rsidRPr="00676B7C" w:rsidRDefault="00A13525" w:rsidP="001B1A2C">
            <w:pPr>
              <w:pStyle w:val="aff0"/>
              <w:numPr>
                <w:ilvl w:val="0"/>
                <w:numId w:val="181"/>
              </w:numPr>
              <w:suppressAutoHyphens w:val="0"/>
              <w:spacing w:after="0"/>
              <w:ind w:right="203"/>
              <w:jc w:val="left"/>
              <w:rPr>
                <w:sz w:val="20"/>
                <w:szCs w:val="20"/>
                <w:lang w:val="el-GR"/>
              </w:rPr>
            </w:pPr>
            <w:r w:rsidRPr="00676B7C">
              <w:rPr>
                <w:sz w:val="20"/>
                <w:szCs w:val="20"/>
                <w:lang w:val="el-GR"/>
              </w:rPr>
              <w:t xml:space="preserve">Node σε ένα XML Dataset </w:t>
            </w:r>
          </w:p>
          <w:p w14:paraId="2F428053" w14:textId="77777777" w:rsidR="00A13525" w:rsidRPr="00676B7C" w:rsidRDefault="00A13525" w:rsidP="00A13525">
            <w:pPr>
              <w:jc w:val="left"/>
              <w:rPr>
                <w:sz w:val="20"/>
                <w:szCs w:val="20"/>
                <w:lang w:val="el-GR"/>
              </w:rPr>
            </w:pPr>
            <w:r w:rsidRPr="00676B7C">
              <w:rPr>
                <w:sz w:val="20"/>
                <w:szCs w:val="20"/>
                <w:lang w:val="el-GR"/>
              </w:rPr>
              <w:t xml:space="preserve">● Συνθήκη χρήσης WHILE: </w:t>
            </w:r>
          </w:p>
          <w:p w14:paraId="2541B1B7" w14:textId="77777777" w:rsidR="00A13525" w:rsidRPr="00676B7C" w:rsidRDefault="00A13525" w:rsidP="001B1A2C">
            <w:pPr>
              <w:pStyle w:val="aff0"/>
              <w:numPr>
                <w:ilvl w:val="0"/>
                <w:numId w:val="182"/>
              </w:numPr>
              <w:suppressAutoHyphens w:val="0"/>
              <w:spacing w:after="0"/>
              <w:ind w:left="1127" w:right="203"/>
              <w:jc w:val="left"/>
              <w:rPr>
                <w:sz w:val="20"/>
                <w:szCs w:val="20"/>
                <w:lang w:val="el-GR"/>
              </w:rPr>
            </w:pPr>
            <w:r w:rsidRPr="00676B7C">
              <w:rPr>
                <w:sz w:val="20"/>
                <w:szCs w:val="20"/>
                <w:lang w:val="el-GR"/>
              </w:rPr>
              <w:t>Χρήση τελεστών AND ή OR</w:t>
            </w:r>
          </w:p>
          <w:p w14:paraId="644B90D8" w14:textId="77777777" w:rsidR="00A13525" w:rsidRPr="00676B7C" w:rsidRDefault="00A13525" w:rsidP="001B1A2C">
            <w:pPr>
              <w:pStyle w:val="aff0"/>
              <w:numPr>
                <w:ilvl w:val="0"/>
                <w:numId w:val="182"/>
              </w:numPr>
              <w:suppressAutoHyphens w:val="0"/>
              <w:spacing w:after="0"/>
              <w:ind w:left="1127" w:right="203"/>
              <w:jc w:val="left"/>
              <w:rPr>
                <w:sz w:val="20"/>
                <w:szCs w:val="20"/>
                <w:lang w:val="el-GR"/>
              </w:rPr>
            </w:pPr>
            <w:r w:rsidRPr="00676B7C">
              <w:rPr>
                <w:sz w:val="20"/>
                <w:szCs w:val="20"/>
                <w:lang w:val="el-GR"/>
              </w:rPr>
              <w:t xml:space="preserve">Εκτέλεση ή Μη εκτέλεση εφαρμογής </w:t>
            </w:r>
          </w:p>
          <w:p w14:paraId="4200A6BB" w14:textId="77777777" w:rsidR="00A13525" w:rsidRPr="00676B7C" w:rsidRDefault="00A13525" w:rsidP="001B1A2C">
            <w:pPr>
              <w:pStyle w:val="aff0"/>
              <w:numPr>
                <w:ilvl w:val="0"/>
                <w:numId w:val="182"/>
              </w:numPr>
              <w:suppressAutoHyphens w:val="0"/>
              <w:spacing w:after="0"/>
              <w:ind w:left="1127" w:right="526"/>
              <w:jc w:val="left"/>
              <w:rPr>
                <w:sz w:val="20"/>
                <w:szCs w:val="20"/>
                <w:lang w:val="el-GR"/>
              </w:rPr>
            </w:pPr>
            <w:r w:rsidRPr="00676B7C">
              <w:rPr>
                <w:sz w:val="20"/>
                <w:szCs w:val="20"/>
                <w:lang w:val="el-GR"/>
              </w:rPr>
              <w:t xml:space="preserve">Εκτέλεση ενεργειών βάσει λογικής (Boolean) μεταβλητής </w:t>
            </w:r>
          </w:p>
          <w:p w14:paraId="2E091BDE" w14:textId="77777777" w:rsidR="00A13525" w:rsidRPr="00676B7C" w:rsidRDefault="00A13525" w:rsidP="001B1A2C">
            <w:pPr>
              <w:pStyle w:val="aff0"/>
              <w:numPr>
                <w:ilvl w:val="0"/>
                <w:numId w:val="182"/>
              </w:numPr>
              <w:suppressAutoHyphens w:val="0"/>
              <w:spacing w:after="0"/>
              <w:ind w:left="1127" w:right="526"/>
              <w:jc w:val="left"/>
              <w:rPr>
                <w:sz w:val="20"/>
                <w:szCs w:val="20"/>
                <w:lang w:val="el-GR"/>
              </w:rPr>
            </w:pPr>
            <w:r w:rsidRPr="00676B7C">
              <w:rPr>
                <w:sz w:val="20"/>
                <w:szCs w:val="20"/>
                <w:lang w:val="el-GR"/>
              </w:rPr>
              <w:t xml:space="preserve">Δεδομένων πίνακα (data table) </w:t>
            </w:r>
          </w:p>
          <w:p w14:paraId="2E7ED583" w14:textId="77777777" w:rsidR="00A13525" w:rsidRPr="00676B7C" w:rsidRDefault="00A13525" w:rsidP="001B1A2C">
            <w:pPr>
              <w:pStyle w:val="aff0"/>
              <w:numPr>
                <w:ilvl w:val="0"/>
                <w:numId w:val="182"/>
              </w:numPr>
              <w:suppressAutoHyphens w:val="0"/>
              <w:spacing w:after="16"/>
              <w:ind w:left="1127" w:right="203"/>
              <w:jc w:val="left"/>
              <w:rPr>
                <w:sz w:val="20"/>
                <w:szCs w:val="20"/>
                <w:lang w:val="el-GR"/>
              </w:rPr>
            </w:pPr>
            <w:r w:rsidRPr="00676B7C">
              <w:rPr>
                <w:sz w:val="20"/>
                <w:szCs w:val="20"/>
                <w:lang w:val="el-GR"/>
              </w:rPr>
              <w:t xml:space="preserve">Βάσει συγκεκριμένης ημερομηνίας </w:t>
            </w:r>
          </w:p>
          <w:p w14:paraId="52D1CF77" w14:textId="77777777" w:rsidR="00A13525" w:rsidRPr="00676B7C" w:rsidRDefault="00A13525" w:rsidP="001B1A2C">
            <w:pPr>
              <w:pStyle w:val="aff0"/>
              <w:numPr>
                <w:ilvl w:val="0"/>
                <w:numId w:val="182"/>
              </w:numPr>
              <w:suppressAutoHyphens w:val="0"/>
              <w:spacing w:after="16"/>
              <w:ind w:left="1127" w:right="203"/>
              <w:jc w:val="left"/>
              <w:rPr>
                <w:sz w:val="20"/>
                <w:szCs w:val="20"/>
                <w:lang w:val="el-GR"/>
              </w:rPr>
            </w:pPr>
            <w:r w:rsidRPr="00676B7C">
              <w:rPr>
                <w:sz w:val="20"/>
                <w:szCs w:val="20"/>
                <w:lang w:val="el-GR"/>
              </w:rPr>
              <w:lastRenderedPageBreak/>
              <w:t>Βάσει παραμέτρων</w:t>
            </w:r>
            <w:r>
              <w:rPr>
                <w:sz w:val="20"/>
                <w:szCs w:val="20"/>
                <w:lang w:val="el-GR"/>
              </w:rPr>
              <w:t xml:space="preserve"> και </w:t>
            </w:r>
            <w:r w:rsidRPr="00676B7C">
              <w:rPr>
                <w:sz w:val="20"/>
                <w:szCs w:val="20"/>
                <w:lang w:val="el-GR"/>
              </w:rPr>
              <w:t xml:space="preserve">χαρακτηριστικών αρχείου π.χ. ημέρα δημιουργίας, υφίσταται ή όχι, μεγέθους αρχείου </w:t>
            </w:r>
          </w:p>
          <w:p w14:paraId="5610F001" w14:textId="77777777" w:rsidR="00A13525" w:rsidRPr="00676B7C" w:rsidRDefault="00A13525" w:rsidP="001B1A2C">
            <w:pPr>
              <w:pStyle w:val="aff0"/>
              <w:numPr>
                <w:ilvl w:val="0"/>
                <w:numId w:val="182"/>
              </w:numPr>
              <w:suppressAutoHyphens w:val="0"/>
              <w:spacing w:after="0"/>
              <w:ind w:left="1127" w:right="203"/>
              <w:jc w:val="left"/>
              <w:rPr>
                <w:sz w:val="20"/>
                <w:szCs w:val="20"/>
                <w:lang w:val="el-GR"/>
              </w:rPr>
            </w:pPr>
            <w:r w:rsidRPr="00676B7C">
              <w:rPr>
                <w:sz w:val="20"/>
                <w:szCs w:val="20"/>
                <w:lang w:val="el-GR"/>
              </w:rPr>
              <w:t>Βάσει παραμέτρων</w:t>
            </w:r>
            <w:r>
              <w:rPr>
                <w:sz w:val="20"/>
                <w:szCs w:val="20"/>
                <w:lang w:val="el-GR"/>
              </w:rPr>
              <w:t xml:space="preserve"> και </w:t>
            </w:r>
            <w:r w:rsidRPr="00676B7C">
              <w:rPr>
                <w:sz w:val="20"/>
                <w:szCs w:val="20"/>
                <w:lang w:val="el-GR"/>
              </w:rPr>
              <w:t>χαρακτηριστικών φακέλου (folder) π.χ. υφίσταται ή όχι</w:t>
            </w:r>
          </w:p>
          <w:p w14:paraId="62D44628" w14:textId="77777777" w:rsidR="00A13525" w:rsidRPr="00676B7C" w:rsidRDefault="00A13525" w:rsidP="001B1A2C">
            <w:pPr>
              <w:pStyle w:val="aff0"/>
              <w:numPr>
                <w:ilvl w:val="0"/>
                <w:numId w:val="182"/>
              </w:numPr>
              <w:suppressAutoHyphens w:val="0"/>
              <w:spacing w:after="0"/>
              <w:ind w:left="1127" w:right="203"/>
              <w:jc w:val="left"/>
              <w:rPr>
                <w:sz w:val="20"/>
                <w:szCs w:val="20"/>
                <w:lang w:val="el-GR"/>
              </w:rPr>
            </w:pPr>
            <w:r w:rsidRPr="00676B7C">
              <w:rPr>
                <w:sz w:val="20"/>
                <w:szCs w:val="20"/>
                <w:lang w:val="el-GR"/>
              </w:rPr>
              <w:t>Βάσει εύρεσης/ύπαρξης ή όχι εικόνας σε παράθυρο εφαρμογής</w:t>
            </w:r>
          </w:p>
          <w:p w14:paraId="049446AD" w14:textId="77777777" w:rsidR="00A13525" w:rsidRPr="00676B7C" w:rsidRDefault="00A13525" w:rsidP="001B1A2C">
            <w:pPr>
              <w:pStyle w:val="aff0"/>
              <w:numPr>
                <w:ilvl w:val="0"/>
                <w:numId w:val="182"/>
              </w:numPr>
              <w:suppressAutoHyphens w:val="0"/>
              <w:spacing w:after="0"/>
              <w:ind w:left="1127" w:right="203"/>
              <w:jc w:val="left"/>
              <w:rPr>
                <w:sz w:val="20"/>
                <w:szCs w:val="20"/>
                <w:lang w:val="el-GR"/>
              </w:rPr>
            </w:pPr>
            <w:r w:rsidRPr="00676B7C">
              <w:rPr>
                <w:sz w:val="20"/>
                <w:szCs w:val="20"/>
                <w:lang w:val="el-GR"/>
              </w:rPr>
              <w:t>Βάσει συγκεκριμένου αριθμού (μεταβλητή) π.χ. μεγαλύτερο ή μικρότερο ή ίσο</w:t>
            </w:r>
          </w:p>
          <w:p w14:paraId="4767FBAB" w14:textId="77777777" w:rsidR="00A13525" w:rsidRPr="00676B7C" w:rsidRDefault="00A13525" w:rsidP="001B1A2C">
            <w:pPr>
              <w:pStyle w:val="aff0"/>
              <w:numPr>
                <w:ilvl w:val="0"/>
                <w:numId w:val="182"/>
              </w:numPr>
              <w:suppressAutoHyphens w:val="0"/>
              <w:spacing w:after="0"/>
              <w:ind w:left="1127" w:right="203"/>
              <w:jc w:val="left"/>
              <w:rPr>
                <w:sz w:val="20"/>
                <w:szCs w:val="20"/>
                <w:lang w:val="el-GR"/>
              </w:rPr>
            </w:pPr>
            <w:r w:rsidRPr="00522690">
              <w:rPr>
                <w:sz w:val="20"/>
                <w:szCs w:val="20"/>
                <w:lang w:val="el-GR"/>
              </w:rPr>
              <w:t>Βάσει επιτυχούς ή ανεπιτυχούς απάντησης μιας μηχανής ή Η/Υ (Ping)</w:t>
            </w:r>
          </w:p>
          <w:p w14:paraId="7B2E9806" w14:textId="77777777" w:rsidR="00A13525" w:rsidRPr="00676B7C" w:rsidRDefault="00A13525" w:rsidP="001B1A2C">
            <w:pPr>
              <w:pStyle w:val="aff0"/>
              <w:numPr>
                <w:ilvl w:val="0"/>
                <w:numId w:val="182"/>
              </w:numPr>
              <w:suppressAutoHyphens w:val="0"/>
              <w:spacing w:after="0"/>
              <w:ind w:left="1127" w:right="203"/>
              <w:jc w:val="left"/>
              <w:rPr>
                <w:sz w:val="20"/>
                <w:szCs w:val="20"/>
                <w:lang w:val="el-GR"/>
              </w:rPr>
            </w:pPr>
            <w:r w:rsidRPr="00522690">
              <w:rPr>
                <w:sz w:val="20"/>
                <w:szCs w:val="20"/>
                <w:lang w:val="el-GR"/>
              </w:rPr>
              <w:t>Βάσει συγκεκριμένης λέξης (string – μεταβλητή) π.χ. υπάρχει (equal) ή περιέχεται (include)</w:t>
            </w:r>
          </w:p>
          <w:p w14:paraId="458B1444" w14:textId="77777777" w:rsidR="00A13525" w:rsidRPr="00676B7C" w:rsidRDefault="00A13525" w:rsidP="001B1A2C">
            <w:pPr>
              <w:pStyle w:val="aff0"/>
              <w:numPr>
                <w:ilvl w:val="0"/>
                <w:numId w:val="182"/>
              </w:numPr>
              <w:spacing w:after="121"/>
              <w:ind w:left="1127" w:right="65"/>
              <w:jc w:val="left"/>
              <w:rPr>
                <w:sz w:val="20"/>
                <w:szCs w:val="20"/>
                <w:lang w:val="el-GR"/>
              </w:rPr>
            </w:pPr>
            <w:r w:rsidRPr="00394037">
              <w:rPr>
                <w:sz w:val="20"/>
                <w:szCs w:val="20"/>
                <w:lang w:val="el-GR"/>
              </w:rPr>
              <w:t>Βάσει επιτυχούς ή ανεπιτυχούς εκτέλεσης ενός άλλου task</w:t>
            </w:r>
          </w:p>
        </w:tc>
        <w:tc>
          <w:tcPr>
            <w:tcW w:w="1350" w:type="dxa"/>
            <w:tcBorders>
              <w:top w:val="single" w:sz="4" w:space="0" w:color="000000"/>
              <w:left w:val="single" w:sz="4" w:space="0" w:color="000000"/>
              <w:bottom w:val="single" w:sz="4" w:space="0" w:color="000000"/>
            </w:tcBorders>
            <w:shd w:val="clear" w:color="auto" w:fill="auto"/>
          </w:tcPr>
          <w:p w14:paraId="039558BD" w14:textId="77777777" w:rsidR="00A13525" w:rsidRPr="00676B7C" w:rsidRDefault="00A13525" w:rsidP="00BC5B69">
            <w:pPr>
              <w:spacing w:after="60"/>
              <w:rPr>
                <w:sz w:val="20"/>
                <w:szCs w:val="20"/>
              </w:rPr>
            </w:pPr>
            <w:r w:rsidRPr="00676B7C">
              <w:rPr>
                <w:sz w:val="20"/>
                <w:szCs w:val="20"/>
              </w:rPr>
              <w:lastRenderedPageBreak/>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1379EA95"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291824" w14:textId="77777777" w:rsidR="00A13525" w:rsidRDefault="00A13525" w:rsidP="00BC5B69">
            <w:pPr>
              <w:spacing w:after="60"/>
              <w:rPr>
                <w:sz w:val="20"/>
                <w:szCs w:val="20"/>
              </w:rPr>
            </w:pPr>
          </w:p>
        </w:tc>
      </w:tr>
      <w:tr w:rsidR="00A13525" w14:paraId="75B29C65"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4425C55D"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78114AF6" w14:textId="77777777" w:rsidR="00A13525" w:rsidRPr="006B25CD" w:rsidRDefault="00A13525" w:rsidP="00BC5B69">
            <w:pPr>
              <w:jc w:val="left"/>
              <w:rPr>
                <w:sz w:val="20"/>
                <w:szCs w:val="20"/>
                <w:lang w:val="el-GR"/>
              </w:rPr>
            </w:pPr>
            <w:r>
              <w:rPr>
                <w:sz w:val="20"/>
                <w:szCs w:val="20"/>
                <w:lang w:val="el-GR"/>
              </w:rPr>
              <w:t>Υ</w:t>
            </w:r>
            <w:r w:rsidRPr="00AF783F">
              <w:rPr>
                <w:sz w:val="20"/>
                <w:szCs w:val="20"/>
                <w:lang w:val="el-GR"/>
              </w:rPr>
              <w:t xml:space="preserve">ποστήριξη </w:t>
            </w:r>
            <w:r>
              <w:rPr>
                <w:sz w:val="20"/>
                <w:szCs w:val="20"/>
                <w:lang w:val="el-GR"/>
              </w:rPr>
              <w:t>ενεργειών αυτοματισμού με τα</w:t>
            </w:r>
            <w:r w:rsidRPr="00676B7C">
              <w:rPr>
                <w:sz w:val="20"/>
                <w:szCs w:val="20"/>
                <w:lang w:val="el-GR"/>
              </w:rPr>
              <w:t xml:space="preserve"> ακόλουθα </w:t>
            </w:r>
            <w:r w:rsidRPr="00140DEB">
              <w:rPr>
                <w:sz w:val="20"/>
                <w:szCs w:val="20"/>
                <w:lang w:val="en-US"/>
              </w:rPr>
              <w:t>desktop</w:t>
            </w:r>
            <w:r w:rsidRPr="006B25CD">
              <w:rPr>
                <w:sz w:val="20"/>
                <w:szCs w:val="20"/>
                <w:lang w:val="el-GR"/>
              </w:rPr>
              <w:t>/</w:t>
            </w:r>
            <w:r w:rsidRPr="00140DEB">
              <w:rPr>
                <w:sz w:val="20"/>
                <w:szCs w:val="20"/>
                <w:lang w:val="en-US"/>
              </w:rPr>
              <w:t>windows</w:t>
            </w:r>
            <w:r w:rsidRPr="006B25CD">
              <w:rPr>
                <w:sz w:val="20"/>
                <w:szCs w:val="20"/>
                <w:lang w:val="el-GR"/>
              </w:rPr>
              <w:t xml:space="preserve"> </w:t>
            </w:r>
            <w:r w:rsidRPr="00140DEB">
              <w:rPr>
                <w:sz w:val="20"/>
                <w:szCs w:val="20"/>
                <w:lang w:val="en-US"/>
              </w:rPr>
              <w:t>controls</w:t>
            </w:r>
            <w:r w:rsidRPr="006B25CD">
              <w:rPr>
                <w:sz w:val="20"/>
                <w:szCs w:val="20"/>
                <w:lang w:val="el-GR"/>
              </w:rPr>
              <w:t xml:space="preserve">: </w:t>
            </w:r>
          </w:p>
          <w:p w14:paraId="4A75B8D3" w14:textId="77777777" w:rsidR="00A13525" w:rsidRPr="00140DEB" w:rsidRDefault="00A13525" w:rsidP="001B1A2C">
            <w:pPr>
              <w:numPr>
                <w:ilvl w:val="0"/>
                <w:numId w:val="183"/>
              </w:numPr>
              <w:suppressAutoHyphens w:val="0"/>
              <w:spacing w:after="54"/>
              <w:ind w:hanging="360"/>
              <w:jc w:val="left"/>
              <w:rPr>
                <w:sz w:val="20"/>
                <w:szCs w:val="20"/>
                <w:lang w:val="en-US"/>
              </w:rPr>
            </w:pPr>
            <w:r w:rsidRPr="00140DEB">
              <w:rPr>
                <w:sz w:val="20"/>
                <w:szCs w:val="20"/>
                <w:lang w:val="en-US"/>
              </w:rPr>
              <w:t xml:space="preserve">Button </w:t>
            </w:r>
          </w:p>
          <w:p w14:paraId="2140616D" w14:textId="77777777" w:rsidR="00A13525" w:rsidRPr="00140DEB" w:rsidRDefault="00A13525" w:rsidP="001B1A2C">
            <w:pPr>
              <w:numPr>
                <w:ilvl w:val="0"/>
                <w:numId w:val="183"/>
              </w:numPr>
              <w:suppressAutoHyphens w:val="0"/>
              <w:spacing w:after="52"/>
              <w:ind w:hanging="360"/>
              <w:jc w:val="left"/>
              <w:rPr>
                <w:sz w:val="20"/>
                <w:szCs w:val="20"/>
                <w:lang w:val="en-US"/>
              </w:rPr>
            </w:pPr>
            <w:r w:rsidRPr="00140DEB">
              <w:rPr>
                <w:sz w:val="20"/>
                <w:szCs w:val="20"/>
                <w:lang w:val="en-US"/>
              </w:rPr>
              <w:t xml:space="preserve">Check box </w:t>
            </w:r>
          </w:p>
          <w:p w14:paraId="3DE66638" w14:textId="77777777" w:rsidR="00A13525" w:rsidRPr="00140DEB" w:rsidRDefault="00A13525" w:rsidP="001B1A2C">
            <w:pPr>
              <w:numPr>
                <w:ilvl w:val="0"/>
                <w:numId w:val="183"/>
              </w:numPr>
              <w:suppressAutoHyphens w:val="0"/>
              <w:spacing w:after="54"/>
              <w:ind w:hanging="360"/>
              <w:jc w:val="left"/>
              <w:rPr>
                <w:sz w:val="20"/>
                <w:szCs w:val="20"/>
                <w:lang w:val="en-US"/>
              </w:rPr>
            </w:pPr>
            <w:r w:rsidRPr="00140DEB">
              <w:rPr>
                <w:sz w:val="20"/>
                <w:szCs w:val="20"/>
                <w:lang w:val="en-US"/>
              </w:rPr>
              <w:t>Drop Down / Combo Box</w:t>
            </w:r>
          </w:p>
          <w:p w14:paraId="4AEC4118" w14:textId="77777777" w:rsidR="00A13525" w:rsidRPr="00140DEB" w:rsidRDefault="00A13525" w:rsidP="001B1A2C">
            <w:pPr>
              <w:numPr>
                <w:ilvl w:val="0"/>
                <w:numId w:val="183"/>
              </w:numPr>
              <w:suppressAutoHyphens w:val="0"/>
              <w:spacing w:after="54"/>
              <w:ind w:hanging="360"/>
              <w:jc w:val="left"/>
              <w:rPr>
                <w:sz w:val="20"/>
                <w:szCs w:val="20"/>
                <w:lang w:val="en-US"/>
              </w:rPr>
            </w:pPr>
            <w:r w:rsidRPr="00140DEB">
              <w:rPr>
                <w:sz w:val="20"/>
                <w:szCs w:val="20"/>
                <w:lang w:val="en-US"/>
              </w:rPr>
              <w:t>Label</w:t>
            </w:r>
          </w:p>
          <w:p w14:paraId="648A0BE2" w14:textId="77777777" w:rsidR="00A13525" w:rsidRPr="00140DEB" w:rsidRDefault="00A13525" w:rsidP="001B1A2C">
            <w:pPr>
              <w:numPr>
                <w:ilvl w:val="0"/>
                <w:numId w:val="183"/>
              </w:numPr>
              <w:suppressAutoHyphens w:val="0"/>
              <w:spacing w:after="54"/>
              <w:ind w:hanging="360"/>
              <w:jc w:val="left"/>
              <w:rPr>
                <w:sz w:val="20"/>
                <w:szCs w:val="20"/>
                <w:lang w:val="en-US"/>
              </w:rPr>
            </w:pPr>
            <w:r w:rsidRPr="00140DEB">
              <w:rPr>
                <w:sz w:val="20"/>
                <w:szCs w:val="20"/>
                <w:lang w:val="en-US"/>
              </w:rPr>
              <w:t>Link</w:t>
            </w:r>
          </w:p>
          <w:p w14:paraId="1EF6D8F6" w14:textId="77777777" w:rsidR="00A13525" w:rsidRPr="00140DEB" w:rsidRDefault="00A13525" w:rsidP="001B1A2C">
            <w:pPr>
              <w:numPr>
                <w:ilvl w:val="0"/>
                <w:numId w:val="183"/>
              </w:numPr>
              <w:suppressAutoHyphens w:val="0"/>
              <w:spacing w:after="55"/>
              <w:ind w:hanging="360"/>
              <w:jc w:val="left"/>
              <w:rPr>
                <w:sz w:val="20"/>
                <w:szCs w:val="20"/>
                <w:lang w:val="en-US"/>
              </w:rPr>
            </w:pPr>
            <w:r w:rsidRPr="00140DEB">
              <w:rPr>
                <w:sz w:val="20"/>
                <w:szCs w:val="20"/>
                <w:lang w:val="en-US"/>
              </w:rPr>
              <w:t xml:space="preserve">List View </w:t>
            </w:r>
          </w:p>
          <w:p w14:paraId="7EEE1281" w14:textId="40EF9029" w:rsidR="00A13525" w:rsidRPr="00140DEB" w:rsidRDefault="00A13525" w:rsidP="001B1A2C">
            <w:pPr>
              <w:numPr>
                <w:ilvl w:val="0"/>
                <w:numId w:val="183"/>
              </w:numPr>
              <w:suppressAutoHyphens w:val="0"/>
              <w:spacing w:after="55"/>
              <w:ind w:hanging="360"/>
              <w:jc w:val="left"/>
              <w:rPr>
                <w:sz w:val="20"/>
                <w:szCs w:val="20"/>
                <w:lang w:val="en-US"/>
              </w:rPr>
            </w:pPr>
            <w:r w:rsidRPr="00140DEB">
              <w:rPr>
                <w:sz w:val="20"/>
                <w:szCs w:val="20"/>
                <w:lang w:val="en-US"/>
              </w:rPr>
              <w:t xml:space="preserve">Menu / </w:t>
            </w:r>
            <w:r w:rsidR="00657583" w:rsidRPr="00657583">
              <w:rPr>
                <w:sz w:val="20"/>
                <w:szCs w:val="20"/>
                <w:lang w:val="en-US"/>
              </w:rPr>
              <w:t>Toolbar</w:t>
            </w:r>
          </w:p>
          <w:p w14:paraId="0E48E776" w14:textId="77777777" w:rsidR="00A13525" w:rsidRPr="00140DEB" w:rsidRDefault="00A13525" w:rsidP="001B1A2C">
            <w:pPr>
              <w:numPr>
                <w:ilvl w:val="0"/>
                <w:numId w:val="183"/>
              </w:numPr>
              <w:suppressAutoHyphens w:val="0"/>
              <w:spacing w:after="52"/>
              <w:ind w:hanging="360"/>
              <w:jc w:val="left"/>
              <w:rPr>
                <w:sz w:val="20"/>
                <w:szCs w:val="20"/>
                <w:lang w:val="en-US"/>
              </w:rPr>
            </w:pPr>
            <w:r w:rsidRPr="00140DEB">
              <w:rPr>
                <w:sz w:val="20"/>
                <w:szCs w:val="20"/>
                <w:lang w:val="en-US"/>
              </w:rPr>
              <w:t xml:space="preserve">Radio Button </w:t>
            </w:r>
          </w:p>
          <w:p w14:paraId="1DE45271" w14:textId="77777777" w:rsidR="00A13525" w:rsidRPr="00140DEB" w:rsidRDefault="00A13525" w:rsidP="001B1A2C">
            <w:pPr>
              <w:numPr>
                <w:ilvl w:val="0"/>
                <w:numId w:val="183"/>
              </w:numPr>
              <w:suppressAutoHyphens w:val="0"/>
              <w:spacing w:after="53"/>
              <w:ind w:hanging="360"/>
              <w:jc w:val="left"/>
              <w:rPr>
                <w:sz w:val="20"/>
                <w:szCs w:val="20"/>
                <w:lang w:val="en-US"/>
              </w:rPr>
            </w:pPr>
            <w:r w:rsidRPr="00140DEB">
              <w:rPr>
                <w:sz w:val="20"/>
                <w:szCs w:val="20"/>
                <w:lang w:val="en-US"/>
              </w:rPr>
              <w:t>Tab</w:t>
            </w:r>
          </w:p>
          <w:p w14:paraId="5B3B71D8" w14:textId="77777777" w:rsidR="00A13525" w:rsidRPr="00140DEB" w:rsidRDefault="00A13525" w:rsidP="001B1A2C">
            <w:pPr>
              <w:numPr>
                <w:ilvl w:val="0"/>
                <w:numId w:val="183"/>
              </w:numPr>
              <w:suppressAutoHyphens w:val="0"/>
              <w:spacing w:after="53"/>
              <w:ind w:hanging="360"/>
              <w:jc w:val="left"/>
              <w:rPr>
                <w:sz w:val="20"/>
                <w:szCs w:val="20"/>
                <w:lang w:val="en-US"/>
              </w:rPr>
            </w:pPr>
            <w:r w:rsidRPr="00140DEB">
              <w:rPr>
                <w:sz w:val="20"/>
                <w:szCs w:val="20"/>
                <w:lang w:val="en-US"/>
              </w:rPr>
              <w:t xml:space="preserve">Table </w:t>
            </w:r>
          </w:p>
          <w:p w14:paraId="128B5F89" w14:textId="77777777" w:rsidR="00A13525" w:rsidRPr="00140DEB" w:rsidRDefault="00A13525" w:rsidP="001B1A2C">
            <w:pPr>
              <w:numPr>
                <w:ilvl w:val="0"/>
                <w:numId w:val="183"/>
              </w:numPr>
              <w:suppressAutoHyphens w:val="0"/>
              <w:spacing w:after="51"/>
              <w:ind w:hanging="360"/>
              <w:jc w:val="left"/>
              <w:rPr>
                <w:sz w:val="20"/>
                <w:szCs w:val="20"/>
                <w:lang w:val="en-US"/>
              </w:rPr>
            </w:pPr>
            <w:r w:rsidRPr="00140DEB">
              <w:rPr>
                <w:sz w:val="20"/>
                <w:szCs w:val="20"/>
                <w:lang w:val="en-US"/>
              </w:rPr>
              <w:t xml:space="preserve">Text Box </w:t>
            </w:r>
          </w:p>
          <w:p w14:paraId="07DCCC1C" w14:textId="77777777" w:rsidR="00A13525" w:rsidRPr="00882E88" w:rsidRDefault="00A13525" w:rsidP="001B1A2C">
            <w:pPr>
              <w:numPr>
                <w:ilvl w:val="0"/>
                <w:numId w:val="183"/>
              </w:numPr>
              <w:suppressAutoHyphens w:val="0"/>
              <w:spacing w:after="51"/>
              <w:ind w:hanging="360"/>
              <w:jc w:val="left"/>
              <w:rPr>
                <w:sz w:val="20"/>
                <w:szCs w:val="20"/>
                <w:lang w:val="el-GR"/>
              </w:rPr>
            </w:pPr>
            <w:r w:rsidRPr="00140DEB">
              <w:rPr>
                <w:sz w:val="20"/>
                <w:szCs w:val="20"/>
                <w:lang w:val="en-US"/>
              </w:rPr>
              <w:t>Tree</w:t>
            </w:r>
          </w:p>
        </w:tc>
        <w:tc>
          <w:tcPr>
            <w:tcW w:w="1350" w:type="dxa"/>
            <w:tcBorders>
              <w:top w:val="single" w:sz="4" w:space="0" w:color="000000"/>
              <w:left w:val="single" w:sz="4" w:space="0" w:color="000000"/>
              <w:bottom w:val="single" w:sz="4" w:space="0" w:color="000000"/>
            </w:tcBorders>
            <w:shd w:val="clear" w:color="auto" w:fill="auto"/>
          </w:tcPr>
          <w:p w14:paraId="3C8F10A2"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577DF51C"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312058" w14:textId="77777777" w:rsidR="00A13525" w:rsidRDefault="00A13525" w:rsidP="00BC5B69">
            <w:pPr>
              <w:spacing w:after="60"/>
              <w:rPr>
                <w:sz w:val="20"/>
                <w:szCs w:val="20"/>
              </w:rPr>
            </w:pPr>
          </w:p>
        </w:tc>
      </w:tr>
      <w:tr w:rsidR="00A13525" w14:paraId="77E7492E"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6026B305"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47AEA90C" w14:textId="77777777" w:rsidR="00A13525" w:rsidRPr="00676B7C" w:rsidRDefault="00A13525" w:rsidP="00BC5B69">
            <w:pPr>
              <w:jc w:val="left"/>
              <w:rPr>
                <w:sz w:val="20"/>
                <w:szCs w:val="20"/>
                <w:lang w:val="el-GR"/>
              </w:rPr>
            </w:pPr>
            <w:r w:rsidRPr="00676B7C">
              <w:rPr>
                <w:sz w:val="20"/>
                <w:szCs w:val="20"/>
                <w:lang w:val="el-GR"/>
              </w:rPr>
              <w:t xml:space="preserve">Εμφάνιση/Ανάκτηση πληροφοριών σε/από αναδυόμενα παράθυρα (message box) </w:t>
            </w:r>
          </w:p>
        </w:tc>
        <w:tc>
          <w:tcPr>
            <w:tcW w:w="1350" w:type="dxa"/>
            <w:tcBorders>
              <w:top w:val="single" w:sz="4" w:space="0" w:color="000000"/>
              <w:left w:val="single" w:sz="4" w:space="0" w:color="000000"/>
              <w:bottom w:val="single" w:sz="4" w:space="0" w:color="000000"/>
            </w:tcBorders>
            <w:shd w:val="clear" w:color="auto" w:fill="auto"/>
          </w:tcPr>
          <w:p w14:paraId="12981039"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6EB30C88"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F4B597" w14:textId="77777777" w:rsidR="00A13525" w:rsidRDefault="00A13525" w:rsidP="00BC5B69">
            <w:pPr>
              <w:spacing w:after="60"/>
              <w:rPr>
                <w:sz w:val="20"/>
                <w:szCs w:val="20"/>
              </w:rPr>
            </w:pPr>
          </w:p>
        </w:tc>
      </w:tr>
      <w:tr w:rsidR="00A13525" w14:paraId="5E59C036"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7EEF560E"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3EC54A1A" w14:textId="77777777" w:rsidR="00A13525" w:rsidRPr="00676B7C" w:rsidRDefault="00A13525" w:rsidP="00BC5B69">
            <w:pPr>
              <w:jc w:val="left"/>
              <w:rPr>
                <w:sz w:val="20"/>
                <w:szCs w:val="20"/>
                <w:lang w:val="el-GR"/>
              </w:rPr>
            </w:pPr>
            <w:r w:rsidRPr="00676B7C">
              <w:rPr>
                <w:sz w:val="20"/>
                <w:szCs w:val="20"/>
                <w:lang w:val="el-GR"/>
              </w:rPr>
              <w:t xml:space="preserve">Υποστήριξη των παρακάτω ενεργειών μέσω ποντικιού (mouse clicks): </w:t>
            </w:r>
          </w:p>
          <w:p w14:paraId="31B89A64" w14:textId="0248F53B" w:rsidR="00A13525" w:rsidRPr="00401224" w:rsidRDefault="00A13525" w:rsidP="001B1A2C">
            <w:pPr>
              <w:pStyle w:val="aff0"/>
              <w:numPr>
                <w:ilvl w:val="0"/>
                <w:numId w:val="152"/>
              </w:numPr>
              <w:jc w:val="left"/>
              <w:rPr>
                <w:sz w:val="20"/>
                <w:szCs w:val="20"/>
                <w:lang w:val="el-GR"/>
              </w:rPr>
            </w:pPr>
            <w:r w:rsidRPr="00401224">
              <w:rPr>
                <w:sz w:val="20"/>
                <w:szCs w:val="20"/>
                <w:lang w:val="el-GR"/>
              </w:rPr>
              <w:t xml:space="preserve">Click: </w:t>
            </w:r>
          </w:p>
          <w:p w14:paraId="1207CB18" w14:textId="4A86FE34" w:rsidR="00A13525" w:rsidRPr="00401224" w:rsidRDefault="00A13525" w:rsidP="001B1A2C">
            <w:pPr>
              <w:pStyle w:val="aff0"/>
              <w:numPr>
                <w:ilvl w:val="1"/>
                <w:numId w:val="152"/>
              </w:numPr>
              <w:jc w:val="left"/>
              <w:rPr>
                <w:sz w:val="20"/>
                <w:szCs w:val="20"/>
                <w:lang w:val="el-GR"/>
              </w:rPr>
            </w:pPr>
            <w:r w:rsidRPr="00401224">
              <w:rPr>
                <w:sz w:val="20"/>
                <w:szCs w:val="20"/>
                <w:lang w:val="el-GR"/>
              </w:rPr>
              <w:t xml:space="preserve">Αριστερό/ Δεξί ή/και Μεσαίο κουμπί </w:t>
            </w:r>
          </w:p>
          <w:p w14:paraId="50070640" w14:textId="7E970A00" w:rsidR="00A13525" w:rsidRPr="00401224" w:rsidRDefault="00A13525" w:rsidP="001B1A2C">
            <w:pPr>
              <w:pStyle w:val="aff0"/>
              <w:numPr>
                <w:ilvl w:val="1"/>
                <w:numId w:val="152"/>
              </w:numPr>
              <w:jc w:val="left"/>
              <w:rPr>
                <w:sz w:val="20"/>
                <w:szCs w:val="20"/>
                <w:lang w:val="en-US"/>
              </w:rPr>
            </w:pPr>
            <w:r w:rsidRPr="00401224">
              <w:rPr>
                <w:sz w:val="20"/>
                <w:szCs w:val="20"/>
                <w:lang w:val="en-US"/>
              </w:rPr>
              <w:t xml:space="preserve">Click, </w:t>
            </w:r>
            <w:r w:rsidRPr="00401224">
              <w:rPr>
                <w:sz w:val="20"/>
                <w:szCs w:val="20"/>
                <w:lang w:val="el-GR"/>
              </w:rPr>
              <w:t>Διπλό</w:t>
            </w:r>
            <w:r w:rsidRPr="00401224">
              <w:rPr>
                <w:sz w:val="20"/>
                <w:szCs w:val="20"/>
                <w:lang w:val="en-US"/>
              </w:rPr>
              <w:t xml:space="preserve"> Click, Button Down, </w:t>
            </w:r>
            <w:r w:rsidRPr="00401224">
              <w:rPr>
                <w:sz w:val="20"/>
                <w:szCs w:val="20"/>
                <w:lang w:val="el-GR"/>
              </w:rPr>
              <w:t>ή</w:t>
            </w:r>
            <w:r w:rsidRPr="00401224">
              <w:rPr>
                <w:sz w:val="20"/>
                <w:szCs w:val="20"/>
                <w:lang w:val="en-US"/>
              </w:rPr>
              <w:t xml:space="preserve"> Button Up </w:t>
            </w:r>
          </w:p>
          <w:p w14:paraId="3887975F" w14:textId="159D12DC" w:rsidR="00A13525" w:rsidRPr="00401224" w:rsidRDefault="00A13525" w:rsidP="001B1A2C">
            <w:pPr>
              <w:pStyle w:val="aff0"/>
              <w:numPr>
                <w:ilvl w:val="0"/>
                <w:numId w:val="152"/>
              </w:numPr>
              <w:jc w:val="left"/>
              <w:rPr>
                <w:sz w:val="20"/>
                <w:szCs w:val="20"/>
                <w:lang w:val="el-GR"/>
              </w:rPr>
            </w:pPr>
            <w:r w:rsidRPr="00401224">
              <w:rPr>
                <w:sz w:val="20"/>
                <w:szCs w:val="20"/>
                <w:lang w:val="el-GR"/>
              </w:rPr>
              <w:t xml:space="preserve">Move: με το προσδιορισμό της θέσης έναρξης (Mouse Position From) και λήξης του κέρσορα (Mouse Position To) </w:t>
            </w:r>
          </w:p>
          <w:p w14:paraId="44C6F459" w14:textId="1F7E728C" w:rsidR="00A13525" w:rsidRPr="00401224" w:rsidRDefault="00A13525" w:rsidP="001B1A2C">
            <w:pPr>
              <w:pStyle w:val="aff0"/>
              <w:numPr>
                <w:ilvl w:val="0"/>
                <w:numId w:val="152"/>
              </w:numPr>
              <w:jc w:val="left"/>
              <w:rPr>
                <w:sz w:val="20"/>
                <w:szCs w:val="20"/>
                <w:lang w:val="el-GR"/>
              </w:rPr>
            </w:pPr>
            <w:r w:rsidRPr="00401224">
              <w:rPr>
                <w:sz w:val="20"/>
                <w:szCs w:val="20"/>
                <w:lang w:val="el-GR"/>
              </w:rPr>
              <w:t xml:space="preserve">Scroll: </w:t>
            </w:r>
          </w:p>
          <w:p w14:paraId="1F98D632" w14:textId="4192E7A5" w:rsidR="00A13525" w:rsidRPr="00401224" w:rsidRDefault="00A13525" w:rsidP="001B1A2C">
            <w:pPr>
              <w:pStyle w:val="aff0"/>
              <w:numPr>
                <w:ilvl w:val="1"/>
                <w:numId w:val="152"/>
              </w:numPr>
              <w:jc w:val="left"/>
              <w:rPr>
                <w:sz w:val="20"/>
                <w:szCs w:val="20"/>
                <w:lang w:val="el-GR"/>
              </w:rPr>
            </w:pPr>
            <w:r w:rsidRPr="00401224">
              <w:rPr>
                <w:sz w:val="20"/>
                <w:szCs w:val="20"/>
                <w:lang w:val="el-GR"/>
              </w:rPr>
              <w:t xml:space="preserve">Πάνω, κάτω </w:t>
            </w:r>
          </w:p>
          <w:p w14:paraId="455E0A2A" w14:textId="162B8C6D" w:rsidR="00A13525" w:rsidRPr="00401224" w:rsidRDefault="00A13525" w:rsidP="001B1A2C">
            <w:pPr>
              <w:pStyle w:val="aff0"/>
              <w:numPr>
                <w:ilvl w:val="1"/>
                <w:numId w:val="152"/>
              </w:numPr>
              <w:jc w:val="left"/>
              <w:rPr>
                <w:sz w:val="20"/>
                <w:szCs w:val="20"/>
                <w:lang w:val="el-GR"/>
              </w:rPr>
            </w:pPr>
            <w:r w:rsidRPr="00401224">
              <w:rPr>
                <w:sz w:val="20"/>
                <w:szCs w:val="20"/>
                <w:lang w:val="el-GR"/>
              </w:rPr>
              <w:t>Αριθμός επαναλήψεων (iterations)</w:t>
            </w:r>
          </w:p>
        </w:tc>
        <w:tc>
          <w:tcPr>
            <w:tcW w:w="1350" w:type="dxa"/>
            <w:tcBorders>
              <w:top w:val="single" w:sz="4" w:space="0" w:color="000000"/>
              <w:left w:val="single" w:sz="4" w:space="0" w:color="000000"/>
              <w:bottom w:val="single" w:sz="4" w:space="0" w:color="000000"/>
            </w:tcBorders>
            <w:shd w:val="clear" w:color="auto" w:fill="auto"/>
          </w:tcPr>
          <w:p w14:paraId="43B8CA78" w14:textId="77777777" w:rsidR="00A13525" w:rsidRPr="00676B7C" w:rsidRDefault="00A13525" w:rsidP="00BC5B69">
            <w:pPr>
              <w:spacing w:after="60"/>
              <w:rPr>
                <w:sz w:val="20"/>
                <w:szCs w:val="20"/>
              </w:rPr>
            </w:pPr>
            <w:r w:rsidRPr="00676B7C">
              <w:rPr>
                <w:sz w:val="20"/>
                <w:szCs w:val="20"/>
              </w:rPr>
              <w:t>NAI</w:t>
            </w:r>
          </w:p>
        </w:tc>
        <w:tc>
          <w:tcPr>
            <w:tcW w:w="1440" w:type="dxa"/>
            <w:tcBorders>
              <w:top w:val="single" w:sz="4" w:space="0" w:color="000000"/>
              <w:left w:val="single" w:sz="4" w:space="0" w:color="000000"/>
              <w:bottom w:val="single" w:sz="4" w:space="0" w:color="000000"/>
            </w:tcBorders>
            <w:shd w:val="clear" w:color="auto" w:fill="auto"/>
            <w:vAlign w:val="center"/>
          </w:tcPr>
          <w:p w14:paraId="233C35F0"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EDF195" w14:textId="77777777" w:rsidR="00A13525" w:rsidRDefault="00A13525" w:rsidP="00BC5B69">
            <w:pPr>
              <w:spacing w:after="60"/>
              <w:rPr>
                <w:sz w:val="20"/>
                <w:szCs w:val="20"/>
              </w:rPr>
            </w:pPr>
          </w:p>
        </w:tc>
      </w:tr>
      <w:tr w:rsidR="00A13525" w14:paraId="5C13FA23"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342FC4B7"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279A65F1" w14:textId="77777777" w:rsidR="00A13525" w:rsidRPr="00676B7C" w:rsidRDefault="00A13525" w:rsidP="00BC5B69">
            <w:pPr>
              <w:jc w:val="left"/>
              <w:rPr>
                <w:sz w:val="20"/>
                <w:szCs w:val="20"/>
                <w:lang w:val="el-GR"/>
              </w:rPr>
            </w:pPr>
            <w:r w:rsidRPr="00676B7C">
              <w:rPr>
                <w:sz w:val="20"/>
                <w:szCs w:val="20"/>
                <w:lang w:val="el-GR"/>
              </w:rPr>
              <w:t xml:space="preserve">Εγγενής αξιοποίηση τεχνολογιών OCR για την ανάκτηση δεδομένων από εικόνες με τις παρακάτω δυνατότητες: </w:t>
            </w:r>
          </w:p>
          <w:p w14:paraId="694590A3" w14:textId="77777777" w:rsidR="00A13525" w:rsidRPr="00676B7C" w:rsidRDefault="00A13525" w:rsidP="001B1A2C">
            <w:pPr>
              <w:numPr>
                <w:ilvl w:val="0"/>
                <w:numId w:val="184"/>
              </w:numPr>
              <w:suppressAutoHyphens w:val="0"/>
              <w:spacing w:after="13"/>
              <w:ind w:hanging="360"/>
              <w:jc w:val="left"/>
              <w:rPr>
                <w:sz w:val="20"/>
                <w:szCs w:val="20"/>
                <w:lang w:val="el-GR"/>
              </w:rPr>
            </w:pPr>
            <w:r w:rsidRPr="00676B7C">
              <w:rPr>
                <w:sz w:val="20"/>
                <w:szCs w:val="20"/>
                <w:lang w:val="el-GR"/>
              </w:rPr>
              <w:lastRenderedPageBreak/>
              <w:t xml:space="preserve">Εγγενής υποστήριξη και ενσωμάτωση της πλατφόρμας ABBYY FineReader 12 </w:t>
            </w:r>
          </w:p>
          <w:p w14:paraId="2CCA9EFF" w14:textId="77777777" w:rsidR="00A13525" w:rsidRPr="00676B7C" w:rsidRDefault="00A13525" w:rsidP="001B1A2C">
            <w:pPr>
              <w:numPr>
                <w:ilvl w:val="0"/>
                <w:numId w:val="184"/>
              </w:numPr>
              <w:suppressAutoHyphens w:val="0"/>
              <w:spacing w:after="16"/>
              <w:ind w:hanging="360"/>
              <w:jc w:val="left"/>
              <w:rPr>
                <w:sz w:val="20"/>
                <w:szCs w:val="20"/>
                <w:lang w:val="el-GR"/>
              </w:rPr>
            </w:pPr>
            <w:r w:rsidRPr="00676B7C">
              <w:rPr>
                <w:sz w:val="20"/>
                <w:szCs w:val="20"/>
                <w:lang w:val="el-GR"/>
              </w:rPr>
              <w:t xml:space="preserve">Ανάκτηση δεδομένων από εικόνες τύπου: .JPEG, .JPG, .BMP, .GIF, και .PNG </w:t>
            </w:r>
          </w:p>
          <w:p w14:paraId="7442780C" w14:textId="77777777" w:rsidR="00A13525" w:rsidRPr="00676B7C" w:rsidRDefault="00A13525" w:rsidP="001B1A2C">
            <w:pPr>
              <w:numPr>
                <w:ilvl w:val="0"/>
                <w:numId w:val="184"/>
              </w:numPr>
              <w:suppressAutoHyphens w:val="0"/>
              <w:spacing w:after="24"/>
              <w:ind w:hanging="360"/>
              <w:jc w:val="left"/>
              <w:rPr>
                <w:sz w:val="20"/>
                <w:szCs w:val="20"/>
                <w:lang w:val="el-GR"/>
              </w:rPr>
            </w:pPr>
            <w:r w:rsidRPr="00676B7C">
              <w:rPr>
                <w:sz w:val="20"/>
                <w:szCs w:val="20"/>
                <w:lang w:val="el-GR"/>
              </w:rPr>
              <w:t xml:space="preserve">Επιλογή συγκεκριμένης περιοχής πληροφοριών μιας φόρμας/σελίδας ή του συνόλου αυτής: </w:t>
            </w:r>
          </w:p>
          <w:p w14:paraId="35045547" w14:textId="649871F7" w:rsidR="00A13525" w:rsidRPr="00AD3204" w:rsidRDefault="00A13525" w:rsidP="001B1A2C">
            <w:pPr>
              <w:pStyle w:val="aff0"/>
              <w:numPr>
                <w:ilvl w:val="0"/>
                <w:numId w:val="225"/>
              </w:numPr>
              <w:ind w:left="1442"/>
              <w:jc w:val="left"/>
              <w:rPr>
                <w:sz w:val="20"/>
                <w:szCs w:val="20"/>
                <w:lang w:val="el-GR"/>
              </w:rPr>
            </w:pPr>
            <w:r w:rsidRPr="00AD3204">
              <w:rPr>
                <w:sz w:val="20"/>
                <w:szCs w:val="20"/>
                <w:lang w:val="el-GR"/>
              </w:rPr>
              <w:t xml:space="preserve">Επιλογή παραθύρου </w:t>
            </w:r>
          </w:p>
          <w:p w14:paraId="02485472" w14:textId="6C09ACC7" w:rsidR="00A13525" w:rsidRPr="00AD3204" w:rsidRDefault="00A13525" w:rsidP="001B1A2C">
            <w:pPr>
              <w:pStyle w:val="aff0"/>
              <w:numPr>
                <w:ilvl w:val="0"/>
                <w:numId w:val="225"/>
              </w:numPr>
              <w:ind w:left="1442"/>
              <w:jc w:val="left"/>
              <w:rPr>
                <w:sz w:val="20"/>
                <w:szCs w:val="20"/>
                <w:lang w:val="el-GR"/>
              </w:rPr>
            </w:pPr>
            <w:r w:rsidRPr="00AD3204">
              <w:rPr>
                <w:sz w:val="20"/>
                <w:szCs w:val="20"/>
                <w:lang w:val="el-GR"/>
              </w:rPr>
              <w:t xml:space="preserve">Επιλογή περιοχής </w:t>
            </w:r>
          </w:p>
          <w:p w14:paraId="2BDC501D" w14:textId="761ED4DF" w:rsidR="00A13525" w:rsidRPr="00AD3204" w:rsidRDefault="00A13525" w:rsidP="001B1A2C">
            <w:pPr>
              <w:pStyle w:val="aff0"/>
              <w:numPr>
                <w:ilvl w:val="0"/>
                <w:numId w:val="225"/>
              </w:numPr>
              <w:ind w:left="1442"/>
              <w:jc w:val="left"/>
              <w:rPr>
                <w:sz w:val="20"/>
                <w:szCs w:val="20"/>
                <w:lang w:val="el-GR"/>
              </w:rPr>
            </w:pPr>
            <w:r w:rsidRPr="00AD3204">
              <w:rPr>
                <w:sz w:val="20"/>
                <w:szCs w:val="20"/>
                <w:lang w:val="el-GR"/>
              </w:rPr>
              <w:t xml:space="preserve">Επιλογή εικόνας βάση URL ή Path </w:t>
            </w:r>
          </w:p>
        </w:tc>
        <w:tc>
          <w:tcPr>
            <w:tcW w:w="1350" w:type="dxa"/>
            <w:tcBorders>
              <w:top w:val="single" w:sz="4" w:space="0" w:color="000000"/>
              <w:left w:val="single" w:sz="4" w:space="0" w:color="000000"/>
              <w:bottom w:val="single" w:sz="4" w:space="0" w:color="000000"/>
            </w:tcBorders>
            <w:shd w:val="clear" w:color="auto" w:fill="auto"/>
          </w:tcPr>
          <w:p w14:paraId="3DFA32F1" w14:textId="77777777" w:rsidR="00A13525" w:rsidRPr="00676B7C" w:rsidRDefault="00A13525" w:rsidP="00BC5B69">
            <w:pPr>
              <w:spacing w:after="60"/>
              <w:rPr>
                <w:sz w:val="20"/>
                <w:szCs w:val="20"/>
              </w:rPr>
            </w:pPr>
            <w:r w:rsidRPr="00676B7C">
              <w:rPr>
                <w:sz w:val="20"/>
                <w:szCs w:val="20"/>
              </w:rPr>
              <w:lastRenderedPageBreak/>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42812031"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BCCD11" w14:textId="77777777" w:rsidR="00A13525" w:rsidRDefault="00A13525" w:rsidP="00BC5B69">
            <w:pPr>
              <w:spacing w:after="60"/>
              <w:rPr>
                <w:sz w:val="20"/>
                <w:szCs w:val="20"/>
              </w:rPr>
            </w:pPr>
          </w:p>
        </w:tc>
      </w:tr>
      <w:tr w:rsidR="00A13525" w14:paraId="765014AE"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056FFF63"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34A5374E" w14:textId="77777777" w:rsidR="00A13525" w:rsidRPr="00676B7C" w:rsidRDefault="00A13525" w:rsidP="00A13525">
            <w:pPr>
              <w:jc w:val="left"/>
              <w:rPr>
                <w:sz w:val="20"/>
                <w:szCs w:val="20"/>
                <w:lang w:val="el-GR"/>
              </w:rPr>
            </w:pPr>
            <w:r w:rsidRPr="00676B7C">
              <w:rPr>
                <w:sz w:val="20"/>
                <w:szCs w:val="20"/>
                <w:lang w:val="el-GR"/>
              </w:rPr>
              <w:t xml:space="preserve">Εγγενής διαχείριση αρχείων PDF, συμπεριλαμβανομένων των ενεργειών εξαγωγής </w:t>
            </w:r>
          </w:p>
          <w:p w14:paraId="414789F8" w14:textId="77777777" w:rsidR="00A13525" w:rsidRPr="00676B7C" w:rsidRDefault="00A13525" w:rsidP="00A13525">
            <w:pPr>
              <w:jc w:val="left"/>
              <w:rPr>
                <w:sz w:val="20"/>
                <w:szCs w:val="20"/>
                <w:lang w:val="el-GR"/>
              </w:rPr>
            </w:pPr>
            <w:r w:rsidRPr="00676B7C">
              <w:rPr>
                <w:sz w:val="20"/>
                <w:szCs w:val="20"/>
                <w:lang w:val="el-GR"/>
              </w:rPr>
              <w:t xml:space="preserve">(extract), συγχώνευση (merge), διαμοιρασμού </w:t>
            </w:r>
          </w:p>
          <w:p w14:paraId="7084D8BD" w14:textId="77777777" w:rsidR="00A13525" w:rsidRPr="00676B7C" w:rsidRDefault="00A13525" w:rsidP="00A13525">
            <w:pPr>
              <w:jc w:val="left"/>
              <w:rPr>
                <w:sz w:val="20"/>
                <w:szCs w:val="20"/>
                <w:lang w:val="el-GR"/>
              </w:rPr>
            </w:pPr>
            <w:r w:rsidRPr="00676B7C">
              <w:rPr>
                <w:sz w:val="20"/>
                <w:szCs w:val="20"/>
                <w:lang w:val="el-GR"/>
              </w:rPr>
              <w:t xml:space="preserve">(split), κρυπτογράφησης (encrypt) και αποκρυπτογράφησης (decrypt), και υποστήριξης των ακόλουθων δυνατοτήτων: </w:t>
            </w:r>
          </w:p>
          <w:p w14:paraId="337BCF36" w14:textId="77777777" w:rsidR="00A13525" w:rsidRPr="00676B7C" w:rsidRDefault="00A13525" w:rsidP="001B1A2C">
            <w:pPr>
              <w:numPr>
                <w:ilvl w:val="0"/>
                <w:numId w:val="185"/>
              </w:numPr>
              <w:suppressAutoHyphens w:val="0"/>
              <w:spacing w:before="240" w:after="55"/>
              <w:ind w:left="780" w:hanging="360"/>
              <w:jc w:val="left"/>
              <w:rPr>
                <w:sz w:val="20"/>
                <w:szCs w:val="20"/>
                <w:lang w:val="el-GR"/>
              </w:rPr>
            </w:pPr>
            <w:r w:rsidRPr="00676B7C">
              <w:rPr>
                <w:sz w:val="20"/>
                <w:szCs w:val="20"/>
                <w:lang w:val="el-GR"/>
              </w:rPr>
              <w:t xml:space="preserve">Μετατροπής αρχείου PDF σε εικόνα (image) </w:t>
            </w:r>
          </w:p>
          <w:p w14:paraId="2FC90A88" w14:textId="77777777" w:rsidR="00A13525" w:rsidRPr="00676B7C" w:rsidRDefault="00A13525" w:rsidP="001B1A2C">
            <w:pPr>
              <w:numPr>
                <w:ilvl w:val="0"/>
                <w:numId w:val="185"/>
              </w:numPr>
              <w:suppressAutoHyphens w:val="0"/>
              <w:spacing w:after="53"/>
              <w:ind w:left="780" w:hanging="360"/>
              <w:jc w:val="left"/>
              <w:rPr>
                <w:sz w:val="20"/>
                <w:szCs w:val="20"/>
                <w:lang w:val="el-GR"/>
              </w:rPr>
            </w:pPr>
            <w:r w:rsidRPr="00676B7C">
              <w:rPr>
                <w:sz w:val="20"/>
                <w:szCs w:val="20"/>
                <w:lang w:val="el-GR"/>
              </w:rPr>
              <w:t xml:space="preserve">Ανάκτηση/εξαγωγή στοιχείων από σελίδα </w:t>
            </w:r>
          </w:p>
          <w:p w14:paraId="4EA5DAEC" w14:textId="77777777" w:rsidR="00A13525" w:rsidRPr="00676B7C" w:rsidRDefault="00A13525" w:rsidP="001B1A2C">
            <w:pPr>
              <w:numPr>
                <w:ilvl w:val="0"/>
                <w:numId w:val="185"/>
              </w:numPr>
              <w:suppressAutoHyphens w:val="0"/>
              <w:spacing w:after="28"/>
              <w:ind w:left="780" w:hanging="360"/>
              <w:jc w:val="left"/>
              <w:rPr>
                <w:sz w:val="20"/>
                <w:szCs w:val="20"/>
                <w:lang w:val="el-GR"/>
              </w:rPr>
            </w:pPr>
            <w:r w:rsidRPr="00676B7C">
              <w:rPr>
                <w:sz w:val="20"/>
                <w:szCs w:val="20"/>
                <w:lang w:val="el-GR"/>
              </w:rPr>
              <w:t xml:space="preserve">Ανάκτηση/εξαγωγή στοιχείων από αρχείο PDF σε TXT </w:t>
            </w:r>
          </w:p>
          <w:p w14:paraId="4BCC6F91" w14:textId="77777777" w:rsidR="00A13525" w:rsidRPr="00676B7C" w:rsidRDefault="00A13525" w:rsidP="001B1A2C">
            <w:pPr>
              <w:numPr>
                <w:ilvl w:val="0"/>
                <w:numId w:val="185"/>
              </w:numPr>
              <w:suppressAutoHyphens w:val="0"/>
              <w:spacing w:after="25"/>
              <w:ind w:left="780" w:hanging="360"/>
              <w:jc w:val="left"/>
              <w:rPr>
                <w:sz w:val="20"/>
                <w:szCs w:val="20"/>
                <w:lang w:val="el-GR"/>
              </w:rPr>
            </w:pPr>
            <w:r w:rsidRPr="00676B7C">
              <w:rPr>
                <w:sz w:val="20"/>
                <w:szCs w:val="20"/>
                <w:lang w:val="el-GR"/>
              </w:rPr>
              <w:t xml:space="preserve">Συγχώνευση (merge) επιλεγμένων αρχείων PDF σε ένα ενιαίο PDF αρχείο </w:t>
            </w:r>
          </w:p>
          <w:p w14:paraId="7CE0F3BA" w14:textId="77777777" w:rsidR="00A13525" w:rsidRPr="00676B7C" w:rsidRDefault="00A13525" w:rsidP="001B1A2C">
            <w:pPr>
              <w:numPr>
                <w:ilvl w:val="0"/>
                <w:numId w:val="185"/>
              </w:numPr>
              <w:suppressAutoHyphens w:val="0"/>
              <w:spacing w:after="0"/>
              <w:ind w:left="780" w:hanging="360"/>
              <w:jc w:val="left"/>
              <w:rPr>
                <w:sz w:val="20"/>
                <w:szCs w:val="20"/>
                <w:lang w:val="el-GR"/>
              </w:rPr>
            </w:pPr>
            <w:r w:rsidRPr="00676B7C">
              <w:rPr>
                <w:sz w:val="20"/>
                <w:szCs w:val="20"/>
                <w:lang w:val="el-GR"/>
              </w:rPr>
              <w:t xml:space="preserve">Διαίρεση αρχείου σε περισσότερα </w:t>
            </w:r>
          </w:p>
          <w:p w14:paraId="5CF30F8B" w14:textId="77777777" w:rsidR="00A13525" w:rsidRPr="00676B7C" w:rsidRDefault="00A13525" w:rsidP="001B1A2C">
            <w:pPr>
              <w:numPr>
                <w:ilvl w:val="0"/>
                <w:numId w:val="185"/>
              </w:numPr>
              <w:suppressAutoHyphens w:val="0"/>
              <w:spacing w:after="0"/>
              <w:ind w:left="780" w:hanging="360"/>
              <w:jc w:val="left"/>
              <w:rPr>
                <w:sz w:val="20"/>
                <w:szCs w:val="20"/>
                <w:lang w:val="el-GR"/>
              </w:rPr>
            </w:pPr>
            <w:r w:rsidRPr="00676B7C">
              <w:rPr>
                <w:sz w:val="20"/>
                <w:szCs w:val="20"/>
                <w:lang w:val="el-GR"/>
              </w:rPr>
              <w:t xml:space="preserve">Κρυπτογράφηση αρχείου PDF  </w:t>
            </w:r>
          </w:p>
          <w:p w14:paraId="73A833C4" w14:textId="77777777" w:rsidR="00A13525" w:rsidRPr="00676B7C" w:rsidRDefault="00A13525" w:rsidP="001B1A2C">
            <w:pPr>
              <w:numPr>
                <w:ilvl w:val="0"/>
                <w:numId w:val="185"/>
              </w:numPr>
              <w:suppressAutoHyphens w:val="0"/>
              <w:spacing w:after="0"/>
              <w:ind w:left="780" w:hanging="360"/>
              <w:jc w:val="left"/>
              <w:rPr>
                <w:sz w:val="20"/>
                <w:szCs w:val="20"/>
                <w:lang w:val="el-GR"/>
              </w:rPr>
            </w:pPr>
            <w:r w:rsidRPr="00676B7C">
              <w:rPr>
                <w:sz w:val="20"/>
                <w:szCs w:val="20"/>
                <w:lang w:val="el-GR"/>
              </w:rPr>
              <w:t>Αποκρυπτογράφηση αρχείου PDF</w:t>
            </w:r>
          </w:p>
        </w:tc>
        <w:tc>
          <w:tcPr>
            <w:tcW w:w="1350" w:type="dxa"/>
            <w:tcBorders>
              <w:top w:val="single" w:sz="4" w:space="0" w:color="000000"/>
              <w:left w:val="single" w:sz="4" w:space="0" w:color="000000"/>
              <w:bottom w:val="single" w:sz="4" w:space="0" w:color="000000"/>
            </w:tcBorders>
            <w:shd w:val="clear" w:color="auto" w:fill="auto"/>
          </w:tcPr>
          <w:p w14:paraId="16D6D21A"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4A46F880"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B8242A" w14:textId="77777777" w:rsidR="00A13525" w:rsidRDefault="00A13525" w:rsidP="00BC5B69">
            <w:pPr>
              <w:spacing w:after="60"/>
              <w:rPr>
                <w:sz w:val="20"/>
                <w:szCs w:val="20"/>
              </w:rPr>
            </w:pPr>
          </w:p>
        </w:tc>
      </w:tr>
      <w:tr w:rsidR="00A13525" w14:paraId="57F170E6"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7936449A"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31F2CFA4" w14:textId="77777777" w:rsidR="00A13525" w:rsidRPr="00676B7C" w:rsidRDefault="00A13525" w:rsidP="00BC5B69">
            <w:pPr>
              <w:jc w:val="left"/>
              <w:rPr>
                <w:sz w:val="20"/>
                <w:szCs w:val="20"/>
                <w:lang w:val="el-GR"/>
              </w:rPr>
            </w:pPr>
            <w:r w:rsidRPr="00676B7C">
              <w:rPr>
                <w:sz w:val="20"/>
                <w:szCs w:val="20"/>
                <w:lang w:val="el-GR"/>
              </w:rPr>
              <w:t xml:space="preserve">Εισαγωγή και εκτέλεση ηχητικού αρχείου (beep ή συγκεκριμένου αρχείου) πριν ή μετά την ολοκλήρωση μιας ενέργειας </w:t>
            </w:r>
          </w:p>
        </w:tc>
        <w:tc>
          <w:tcPr>
            <w:tcW w:w="1350" w:type="dxa"/>
            <w:tcBorders>
              <w:top w:val="single" w:sz="4" w:space="0" w:color="000000"/>
              <w:left w:val="single" w:sz="4" w:space="0" w:color="000000"/>
              <w:bottom w:val="single" w:sz="4" w:space="0" w:color="000000"/>
            </w:tcBorders>
            <w:shd w:val="clear" w:color="auto" w:fill="auto"/>
          </w:tcPr>
          <w:p w14:paraId="4B149E9E"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7115FDA5"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B09282" w14:textId="77777777" w:rsidR="00A13525" w:rsidRDefault="00A13525" w:rsidP="00BC5B69">
            <w:pPr>
              <w:spacing w:after="60"/>
              <w:rPr>
                <w:sz w:val="20"/>
                <w:szCs w:val="20"/>
              </w:rPr>
            </w:pPr>
          </w:p>
        </w:tc>
      </w:tr>
      <w:tr w:rsidR="00A13525" w14:paraId="726436EB"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64850224"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5DB01012" w14:textId="77777777" w:rsidR="00A13525" w:rsidRPr="00676B7C" w:rsidRDefault="00A13525" w:rsidP="00BC5B69">
            <w:pPr>
              <w:jc w:val="left"/>
              <w:rPr>
                <w:sz w:val="20"/>
                <w:szCs w:val="20"/>
                <w:lang w:val="el-GR"/>
              </w:rPr>
            </w:pPr>
            <w:r w:rsidRPr="00676B7C">
              <w:rPr>
                <w:sz w:val="20"/>
                <w:szCs w:val="20"/>
                <w:lang w:val="el-GR"/>
              </w:rPr>
              <w:t xml:space="preserve">Έλεγχος παραμέτρων εκτυπωτή βάση των παρακάτω δυνατοτήτων: </w:t>
            </w:r>
          </w:p>
          <w:p w14:paraId="46655915" w14:textId="77777777" w:rsidR="00A13525" w:rsidRPr="00676B7C" w:rsidRDefault="00A13525" w:rsidP="001B1A2C">
            <w:pPr>
              <w:numPr>
                <w:ilvl w:val="0"/>
                <w:numId w:val="186"/>
              </w:numPr>
              <w:suppressAutoHyphens w:val="0"/>
              <w:spacing w:after="55"/>
              <w:ind w:hanging="360"/>
              <w:jc w:val="left"/>
              <w:rPr>
                <w:sz w:val="20"/>
                <w:szCs w:val="20"/>
                <w:lang w:val="el-GR"/>
              </w:rPr>
            </w:pPr>
            <w:r w:rsidRPr="00676B7C">
              <w:rPr>
                <w:sz w:val="20"/>
                <w:szCs w:val="20"/>
                <w:lang w:val="el-GR"/>
              </w:rPr>
              <w:t xml:space="preserve">Εύρεση βασικού (default) εκτυπωτή </w:t>
            </w:r>
          </w:p>
          <w:p w14:paraId="39174C9A" w14:textId="77777777" w:rsidR="00A13525" w:rsidRPr="00676B7C" w:rsidRDefault="00A13525" w:rsidP="001B1A2C">
            <w:pPr>
              <w:numPr>
                <w:ilvl w:val="0"/>
                <w:numId w:val="186"/>
              </w:numPr>
              <w:suppressAutoHyphens w:val="0"/>
              <w:spacing w:after="55"/>
              <w:ind w:hanging="360"/>
              <w:jc w:val="left"/>
              <w:rPr>
                <w:sz w:val="20"/>
                <w:szCs w:val="20"/>
                <w:lang w:val="el-GR"/>
              </w:rPr>
            </w:pPr>
            <w:r w:rsidRPr="00676B7C">
              <w:rPr>
                <w:sz w:val="20"/>
                <w:szCs w:val="20"/>
                <w:lang w:val="el-GR"/>
              </w:rPr>
              <w:t>Αλλαγή βασικού (default) εκτυπωτή</w:t>
            </w:r>
          </w:p>
        </w:tc>
        <w:tc>
          <w:tcPr>
            <w:tcW w:w="1350" w:type="dxa"/>
            <w:tcBorders>
              <w:top w:val="single" w:sz="4" w:space="0" w:color="000000"/>
              <w:left w:val="single" w:sz="4" w:space="0" w:color="000000"/>
              <w:bottom w:val="single" w:sz="4" w:space="0" w:color="000000"/>
            </w:tcBorders>
            <w:shd w:val="clear" w:color="auto" w:fill="auto"/>
          </w:tcPr>
          <w:p w14:paraId="4DE27ED8"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05290894"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3ABCA8" w14:textId="77777777" w:rsidR="00A13525" w:rsidRDefault="00A13525" w:rsidP="00BC5B69">
            <w:pPr>
              <w:spacing w:after="60"/>
              <w:rPr>
                <w:sz w:val="20"/>
                <w:szCs w:val="20"/>
              </w:rPr>
            </w:pPr>
          </w:p>
        </w:tc>
      </w:tr>
      <w:tr w:rsidR="00A13525" w14:paraId="1A672BD0"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099BD6ED"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3A90F7D2" w14:textId="77777777" w:rsidR="00A13525" w:rsidRPr="00676B7C" w:rsidRDefault="00A13525" w:rsidP="00BC5B69">
            <w:pPr>
              <w:jc w:val="left"/>
              <w:rPr>
                <w:sz w:val="20"/>
                <w:szCs w:val="20"/>
                <w:lang w:val="el-GR"/>
              </w:rPr>
            </w:pPr>
            <w:r w:rsidRPr="00676B7C">
              <w:rPr>
                <w:sz w:val="20"/>
                <w:szCs w:val="20"/>
                <w:lang w:val="el-GR"/>
              </w:rPr>
              <w:t xml:space="preserve">Εντολή ανάκτησης των παρακάτω πληροφοριών από το χρήστη (prompt): </w:t>
            </w:r>
          </w:p>
          <w:p w14:paraId="66801631" w14:textId="77777777" w:rsidR="00A13525" w:rsidRPr="00676B7C" w:rsidRDefault="00A13525" w:rsidP="001B1A2C">
            <w:pPr>
              <w:numPr>
                <w:ilvl w:val="0"/>
                <w:numId w:val="187"/>
              </w:numPr>
              <w:suppressAutoHyphens w:val="0"/>
              <w:spacing w:after="52"/>
              <w:ind w:hanging="360"/>
              <w:jc w:val="left"/>
              <w:rPr>
                <w:sz w:val="20"/>
                <w:szCs w:val="20"/>
                <w:lang w:val="el-GR"/>
              </w:rPr>
            </w:pPr>
            <w:r w:rsidRPr="00676B7C">
              <w:rPr>
                <w:sz w:val="20"/>
                <w:szCs w:val="20"/>
                <w:lang w:val="el-GR"/>
              </w:rPr>
              <w:t xml:space="preserve">Επιλογή τιμής (value) </w:t>
            </w:r>
          </w:p>
          <w:p w14:paraId="5AE04D03" w14:textId="77777777" w:rsidR="00A13525" w:rsidRPr="00676B7C" w:rsidRDefault="00A13525" w:rsidP="001B1A2C">
            <w:pPr>
              <w:numPr>
                <w:ilvl w:val="0"/>
                <w:numId w:val="187"/>
              </w:numPr>
              <w:suppressAutoHyphens w:val="0"/>
              <w:spacing w:after="54"/>
              <w:ind w:hanging="360"/>
              <w:jc w:val="left"/>
              <w:rPr>
                <w:sz w:val="20"/>
                <w:szCs w:val="20"/>
                <w:lang w:val="el-GR"/>
              </w:rPr>
            </w:pPr>
            <w:r w:rsidRPr="00676B7C">
              <w:rPr>
                <w:sz w:val="20"/>
                <w:szCs w:val="20"/>
                <w:lang w:val="el-GR"/>
              </w:rPr>
              <w:t xml:space="preserve">Επιλογή αρχείου </w:t>
            </w:r>
          </w:p>
          <w:p w14:paraId="69F7458D" w14:textId="77777777" w:rsidR="00A13525" w:rsidRPr="00676B7C" w:rsidRDefault="00A13525" w:rsidP="001B1A2C">
            <w:pPr>
              <w:numPr>
                <w:ilvl w:val="0"/>
                <w:numId w:val="187"/>
              </w:numPr>
              <w:suppressAutoHyphens w:val="0"/>
              <w:spacing w:after="54"/>
              <w:ind w:hanging="360"/>
              <w:jc w:val="left"/>
              <w:rPr>
                <w:sz w:val="20"/>
                <w:szCs w:val="20"/>
                <w:lang w:val="el-GR"/>
              </w:rPr>
            </w:pPr>
            <w:r w:rsidRPr="00676B7C">
              <w:rPr>
                <w:sz w:val="20"/>
                <w:szCs w:val="20"/>
                <w:lang w:val="el-GR"/>
              </w:rPr>
              <w:t xml:space="preserve">Επιλογή φακέλου </w:t>
            </w:r>
          </w:p>
          <w:p w14:paraId="4E342DC7" w14:textId="77777777" w:rsidR="00A13525" w:rsidRPr="00676B7C" w:rsidRDefault="00A13525" w:rsidP="001B1A2C">
            <w:pPr>
              <w:numPr>
                <w:ilvl w:val="0"/>
                <w:numId w:val="187"/>
              </w:numPr>
              <w:suppressAutoHyphens w:val="0"/>
              <w:spacing w:after="54"/>
              <w:ind w:hanging="360"/>
              <w:jc w:val="left"/>
              <w:rPr>
                <w:sz w:val="20"/>
                <w:szCs w:val="20"/>
                <w:lang w:val="el-GR"/>
              </w:rPr>
            </w:pPr>
            <w:r w:rsidRPr="00676B7C">
              <w:rPr>
                <w:sz w:val="20"/>
                <w:szCs w:val="20"/>
                <w:lang w:val="el-GR"/>
              </w:rPr>
              <w:t>Επιλογή Ναι/Όχι</w:t>
            </w:r>
          </w:p>
        </w:tc>
        <w:tc>
          <w:tcPr>
            <w:tcW w:w="1350" w:type="dxa"/>
            <w:tcBorders>
              <w:top w:val="single" w:sz="4" w:space="0" w:color="000000"/>
              <w:left w:val="single" w:sz="4" w:space="0" w:color="000000"/>
              <w:bottom w:val="single" w:sz="4" w:space="0" w:color="000000"/>
            </w:tcBorders>
            <w:shd w:val="clear" w:color="auto" w:fill="auto"/>
          </w:tcPr>
          <w:p w14:paraId="42CD194A"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514FF83C"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F2F329" w14:textId="77777777" w:rsidR="00A13525" w:rsidRDefault="00A13525" w:rsidP="00BC5B69">
            <w:pPr>
              <w:spacing w:after="60"/>
              <w:rPr>
                <w:sz w:val="20"/>
                <w:szCs w:val="20"/>
              </w:rPr>
            </w:pPr>
          </w:p>
        </w:tc>
      </w:tr>
      <w:tr w:rsidR="00A13525" w14:paraId="05E9487E"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03087BB8"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777EFB50" w14:textId="77777777" w:rsidR="00A13525" w:rsidRPr="00676B7C" w:rsidRDefault="00A13525" w:rsidP="00BC5B69">
            <w:pPr>
              <w:jc w:val="left"/>
              <w:rPr>
                <w:sz w:val="20"/>
                <w:szCs w:val="20"/>
                <w:lang w:val="el-GR"/>
              </w:rPr>
            </w:pPr>
            <w:r w:rsidRPr="00676B7C">
              <w:rPr>
                <w:sz w:val="20"/>
                <w:szCs w:val="20"/>
                <w:lang w:val="el-GR"/>
              </w:rPr>
              <w:t xml:space="preserve">Εγγενής δυνατότητα αυτοματοποίησης ενεργειών σε πλατφόρμα SAP μέσω SAP GUI </w:t>
            </w:r>
          </w:p>
        </w:tc>
        <w:tc>
          <w:tcPr>
            <w:tcW w:w="1350" w:type="dxa"/>
            <w:tcBorders>
              <w:top w:val="single" w:sz="4" w:space="0" w:color="000000"/>
              <w:left w:val="single" w:sz="4" w:space="0" w:color="000000"/>
              <w:bottom w:val="single" w:sz="4" w:space="0" w:color="000000"/>
            </w:tcBorders>
            <w:shd w:val="clear" w:color="auto" w:fill="auto"/>
          </w:tcPr>
          <w:p w14:paraId="5D7C121E"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7BCFE296"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347E97" w14:textId="77777777" w:rsidR="00A13525" w:rsidRDefault="00A13525" w:rsidP="00BC5B69">
            <w:pPr>
              <w:spacing w:after="60"/>
              <w:rPr>
                <w:sz w:val="20"/>
                <w:szCs w:val="20"/>
              </w:rPr>
            </w:pPr>
          </w:p>
        </w:tc>
      </w:tr>
      <w:tr w:rsidR="00A13525" w14:paraId="283A9E55"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618EB0F6"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3A27A722" w14:textId="77777777" w:rsidR="00A13525" w:rsidRPr="00676B7C" w:rsidRDefault="00A13525" w:rsidP="00BC5B69">
            <w:pPr>
              <w:jc w:val="left"/>
              <w:rPr>
                <w:sz w:val="20"/>
                <w:szCs w:val="20"/>
                <w:lang w:val="el-GR"/>
              </w:rPr>
            </w:pPr>
            <w:r w:rsidRPr="00676B7C">
              <w:rPr>
                <w:sz w:val="20"/>
                <w:szCs w:val="20"/>
                <w:lang w:val="el-GR"/>
              </w:rPr>
              <w:t xml:space="preserve">Δυναμική καταγραφή στιγμιότυπου οθόνης (screen capture) με τις παρακάτω δυνατότητες: </w:t>
            </w:r>
          </w:p>
          <w:p w14:paraId="1E438E0F" w14:textId="77777777" w:rsidR="00A13525" w:rsidRPr="00676B7C" w:rsidRDefault="00A13525" w:rsidP="001B1A2C">
            <w:pPr>
              <w:numPr>
                <w:ilvl w:val="0"/>
                <w:numId w:val="188"/>
              </w:numPr>
              <w:suppressAutoHyphens w:val="0"/>
              <w:spacing w:after="55"/>
              <w:ind w:hanging="360"/>
              <w:jc w:val="left"/>
              <w:rPr>
                <w:sz w:val="20"/>
                <w:szCs w:val="20"/>
                <w:lang w:val="el-GR"/>
              </w:rPr>
            </w:pPr>
            <w:r w:rsidRPr="00676B7C">
              <w:rPr>
                <w:sz w:val="20"/>
                <w:szCs w:val="20"/>
                <w:lang w:val="el-GR"/>
              </w:rPr>
              <w:t xml:space="preserve">Καταγραφής του desktop </w:t>
            </w:r>
          </w:p>
          <w:p w14:paraId="20AD8C99" w14:textId="77777777" w:rsidR="00A13525" w:rsidRPr="00676B7C" w:rsidRDefault="00A13525" w:rsidP="001B1A2C">
            <w:pPr>
              <w:numPr>
                <w:ilvl w:val="0"/>
                <w:numId w:val="188"/>
              </w:numPr>
              <w:suppressAutoHyphens w:val="0"/>
              <w:spacing w:after="55"/>
              <w:ind w:hanging="360"/>
              <w:jc w:val="left"/>
              <w:rPr>
                <w:sz w:val="20"/>
                <w:szCs w:val="20"/>
                <w:lang w:val="el-GR"/>
              </w:rPr>
            </w:pPr>
            <w:r w:rsidRPr="00676B7C">
              <w:rPr>
                <w:sz w:val="20"/>
                <w:szCs w:val="20"/>
                <w:lang w:val="el-GR"/>
              </w:rPr>
              <w:t xml:space="preserve">Καταγραφής συγκεκριμένου παραθύρου </w:t>
            </w:r>
          </w:p>
          <w:p w14:paraId="3CF7976F" w14:textId="77777777" w:rsidR="00A13525" w:rsidRPr="00676B7C" w:rsidRDefault="00A13525" w:rsidP="001B1A2C">
            <w:pPr>
              <w:numPr>
                <w:ilvl w:val="0"/>
                <w:numId w:val="188"/>
              </w:numPr>
              <w:suppressAutoHyphens w:val="0"/>
              <w:spacing w:after="55"/>
              <w:ind w:hanging="360"/>
              <w:jc w:val="left"/>
              <w:rPr>
                <w:sz w:val="20"/>
                <w:szCs w:val="20"/>
                <w:lang w:val="el-GR"/>
              </w:rPr>
            </w:pPr>
            <w:r w:rsidRPr="00676B7C">
              <w:rPr>
                <w:sz w:val="20"/>
                <w:szCs w:val="20"/>
                <w:lang w:val="el-GR"/>
              </w:rPr>
              <w:t>Καταγραφής συγκεκριμένης περιοχής της φόρμας/σελίδας</w:t>
            </w:r>
          </w:p>
        </w:tc>
        <w:tc>
          <w:tcPr>
            <w:tcW w:w="1350" w:type="dxa"/>
            <w:tcBorders>
              <w:top w:val="single" w:sz="4" w:space="0" w:color="000000"/>
              <w:left w:val="single" w:sz="4" w:space="0" w:color="000000"/>
              <w:bottom w:val="single" w:sz="4" w:space="0" w:color="000000"/>
            </w:tcBorders>
            <w:shd w:val="clear" w:color="auto" w:fill="auto"/>
          </w:tcPr>
          <w:p w14:paraId="01794C9A"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257C6A2B"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01AC45" w14:textId="77777777" w:rsidR="00A13525" w:rsidRDefault="00A13525" w:rsidP="00BC5B69">
            <w:pPr>
              <w:spacing w:after="60"/>
              <w:rPr>
                <w:sz w:val="20"/>
                <w:szCs w:val="20"/>
              </w:rPr>
            </w:pPr>
          </w:p>
        </w:tc>
      </w:tr>
      <w:tr w:rsidR="00A13525" w14:paraId="73BD91D6"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6BD8FB1B"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7E26234B" w14:textId="77777777" w:rsidR="00A13525" w:rsidRPr="00676B7C" w:rsidRDefault="00A13525" w:rsidP="00BC5B69">
            <w:pPr>
              <w:jc w:val="left"/>
              <w:rPr>
                <w:sz w:val="20"/>
                <w:szCs w:val="20"/>
                <w:lang w:val="el-GR"/>
              </w:rPr>
            </w:pPr>
            <w:r w:rsidRPr="00676B7C">
              <w:rPr>
                <w:sz w:val="20"/>
                <w:szCs w:val="20"/>
                <w:lang w:val="el-GR"/>
              </w:rPr>
              <w:t xml:space="preserve">Διαχείριση δικτύου μέσω πρωτοκόλλου SNMP βάση των παρακάτω δυνατοτήτων: </w:t>
            </w:r>
          </w:p>
          <w:p w14:paraId="1824ECCF" w14:textId="77777777" w:rsidR="00A13525" w:rsidRPr="00676B7C" w:rsidRDefault="00A13525" w:rsidP="001B1A2C">
            <w:pPr>
              <w:numPr>
                <w:ilvl w:val="0"/>
                <w:numId w:val="189"/>
              </w:numPr>
              <w:suppressAutoHyphens w:val="0"/>
              <w:spacing w:after="55"/>
              <w:ind w:hanging="360"/>
              <w:jc w:val="left"/>
              <w:rPr>
                <w:sz w:val="20"/>
                <w:szCs w:val="20"/>
                <w:lang w:val="el-GR"/>
              </w:rPr>
            </w:pPr>
            <w:r w:rsidRPr="00676B7C">
              <w:rPr>
                <w:sz w:val="20"/>
                <w:szCs w:val="20"/>
                <w:lang w:val="el-GR"/>
              </w:rPr>
              <w:t xml:space="preserve">Ανάκτηση δεδομένων από SNMP agent </w:t>
            </w:r>
          </w:p>
          <w:p w14:paraId="5B9D7EB7" w14:textId="77777777" w:rsidR="00A13525" w:rsidRPr="00676B7C" w:rsidRDefault="00A13525" w:rsidP="001B1A2C">
            <w:pPr>
              <w:numPr>
                <w:ilvl w:val="0"/>
                <w:numId w:val="189"/>
              </w:numPr>
              <w:suppressAutoHyphens w:val="0"/>
              <w:spacing w:after="55"/>
              <w:ind w:hanging="360"/>
              <w:jc w:val="left"/>
              <w:rPr>
                <w:sz w:val="20"/>
                <w:szCs w:val="20"/>
                <w:lang w:val="el-GR"/>
              </w:rPr>
            </w:pPr>
            <w:r w:rsidRPr="00676B7C">
              <w:rPr>
                <w:sz w:val="20"/>
                <w:szCs w:val="20"/>
                <w:lang w:val="el-GR"/>
              </w:rPr>
              <w:t xml:space="preserve">Μεταβολή δεδομένων σε SNMP agent </w:t>
            </w:r>
          </w:p>
          <w:p w14:paraId="44131131" w14:textId="77777777" w:rsidR="00A13525" w:rsidRPr="00676B7C" w:rsidRDefault="00A13525" w:rsidP="001B1A2C">
            <w:pPr>
              <w:numPr>
                <w:ilvl w:val="0"/>
                <w:numId w:val="189"/>
              </w:numPr>
              <w:suppressAutoHyphens w:val="0"/>
              <w:spacing w:after="19"/>
              <w:ind w:hanging="360"/>
              <w:jc w:val="left"/>
              <w:rPr>
                <w:sz w:val="20"/>
                <w:szCs w:val="20"/>
                <w:lang w:val="el-GR"/>
              </w:rPr>
            </w:pPr>
            <w:r w:rsidRPr="00676B7C">
              <w:rPr>
                <w:sz w:val="20"/>
                <w:szCs w:val="20"/>
                <w:lang w:val="el-GR"/>
              </w:rPr>
              <w:t xml:space="preserve">Ανάκτηση πληροφοριών </w:t>
            </w:r>
            <w:r w:rsidRPr="00BF5422">
              <w:rPr>
                <w:sz w:val="20"/>
                <w:szCs w:val="20"/>
                <w:lang w:val="el-GR"/>
              </w:rPr>
              <w:t>διαθέσιμων συσκευών με προσδιορισμό</w:t>
            </w:r>
            <w:r w:rsidRPr="00676B7C">
              <w:rPr>
                <w:sz w:val="20"/>
                <w:szCs w:val="20"/>
                <w:lang w:val="el-GR"/>
              </w:rPr>
              <w:t xml:space="preserve"> του Walk Type (Within / All) </w:t>
            </w:r>
          </w:p>
          <w:p w14:paraId="2A874F0E" w14:textId="77777777" w:rsidR="00A13525" w:rsidRPr="00A13525" w:rsidRDefault="00A13525" w:rsidP="001B1A2C">
            <w:pPr>
              <w:numPr>
                <w:ilvl w:val="0"/>
                <w:numId w:val="189"/>
              </w:numPr>
              <w:suppressAutoHyphens w:val="0"/>
              <w:spacing w:after="17"/>
              <w:ind w:right="67" w:hanging="360"/>
              <w:jc w:val="left"/>
              <w:rPr>
                <w:sz w:val="20"/>
                <w:szCs w:val="20"/>
                <w:lang w:val="en-US"/>
              </w:rPr>
            </w:pPr>
            <w:r w:rsidRPr="00676B7C">
              <w:rPr>
                <w:sz w:val="20"/>
                <w:szCs w:val="20"/>
                <w:lang w:val="el-GR"/>
              </w:rPr>
              <w:t>Αποστολή</w:t>
            </w:r>
            <w:r w:rsidRPr="00A13525">
              <w:rPr>
                <w:sz w:val="20"/>
                <w:szCs w:val="20"/>
                <w:lang w:val="en-US"/>
              </w:rPr>
              <w:t xml:space="preserve"> </w:t>
            </w:r>
            <w:r w:rsidRPr="00676B7C">
              <w:rPr>
                <w:sz w:val="20"/>
                <w:szCs w:val="20"/>
                <w:lang w:val="el-GR"/>
              </w:rPr>
              <w:t>μηνυμάτων</w:t>
            </w:r>
            <w:r w:rsidRPr="00A13525">
              <w:rPr>
                <w:sz w:val="20"/>
                <w:szCs w:val="20"/>
                <w:lang w:val="en-US"/>
              </w:rPr>
              <w:t xml:space="preserve"> (Trap messages) </w:t>
            </w:r>
            <w:r w:rsidRPr="00676B7C">
              <w:rPr>
                <w:sz w:val="20"/>
                <w:szCs w:val="20"/>
                <w:lang w:val="el-GR"/>
              </w:rPr>
              <w:t>και</w:t>
            </w:r>
            <w:r w:rsidRPr="00A13525">
              <w:rPr>
                <w:sz w:val="20"/>
                <w:szCs w:val="20"/>
                <w:lang w:val="en-US"/>
              </w:rPr>
              <w:t xml:space="preserve"> </w:t>
            </w:r>
            <w:r w:rsidRPr="00676B7C">
              <w:rPr>
                <w:sz w:val="20"/>
                <w:szCs w:val="20"/>
                <w:lang w:val="el-GR"/>
              </w:rPr>
              <w:t>προσδιορισμός</w:t>
            </w:r>
            <w:r w:rsidRPr="00A13525">
              <w:rPr>
                <w:sz w:val="20"/>
                <w:szCs w:val="20"/>
                <w:lang w:val="en-US"/>
              </w:rPr>
              <w:t xml:space="preserve"> </w:t>
            </w:r>
            <w:r>
              <w:rPr>
                <w:sz w:val="20"/>
                <w:szCs w:val="20"/>
                <w:lang w:val="el-GR"/>
              </w:rPr>
              <w:t>τύπου</w:t>
            </w:r>
            <w:r w:rsidRPr="00A13525">
              <w:rPr>
                <w:sz w:val="20"/>
                <w:szCs w:val="20"/>
                <w:lang w:val="en-US"/>
              </w:rPr>
              <w:t xml:space="preserve"> </w:t>
            </w:r>
            <w:r>
              <w:rPr>
                <w:sz w:val="20"/>
                <w:szCs w:val="20"/>
                <w:lang w:val="el-GR"/>
              </w:rPr>
              <w:t>όπως</w:t>
            </w:r>
            <w:r w:rsidRPr="00A13525">
              <w:rPr>
                <w:sz w:val="20"/>
                <w:szCs w:val="20"/>
                <w:lang w:val="en-US"/>
              </w:rPr>
              <w:t xml:space="preserve">: Cold Start, Warm Start, Link Down, Link Up, Authentication Fail, EGP Neighbor loss, Enterprise specific </w:t>
            </w:r>
          </w:p>
        </w:tc>
        <w:tc>
          <w:tcPr>
            <w:tcW w:w="1350" w:type="dxa"/>
            <w:tcBorders>
              <w:top w:val="single" w:sz="4" w:space="0" w:color="000000"/>
              <w:left w:val="single" w:sz="4" w:space="0" w:color="000000"/>
              <w:bottom w:val="single" w:sz="4" w:space="0" w:color="000000"/>
            </w:tcBorders>
            <w:shd w:val="clear" w:color="auto" w:fill="auto"/>
          </w:tcPr>
          <w:p w14:paraId="23F0A627"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6222E661"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ED0AA0" w14:textId="77777777" w:rsidR="00A13525" w:rsidRDefault="00A13525" w:rsidP="00BC5B69">
            <w:pPr>
              <w:spacing w:after="60"/>
              <w:rPr>
                <w:sz w:val="20"/>
                <w:szCs w:val="20"/>
              </w:rPr>
            </w:pPr>
          </w:p>
        </w:tc>
      </w:tr>
      <w:tr w:rsidR="00A13525" w14:paraId="7D18CF6D"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4A90A65E"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2A4B4615" w14:textId="77777777" w:rsidR="00A13525" w:rsidRPr="00676B7C" w:rsidRDefault="00A13525" w:rsidP="00BC5B69">
            <w:pPr>
              <w:jc w:val="left"/>
              <w:rPr>
                <w:sz w:val="20"/>
                <w:szCs w:val="20"/>
                <w:lang w:val="el-GR"/>
              </w:rPr>
            </w:pPr>
            <w:r w:rsidRPr="00676B7C">
              <w:rPr>
                <w:sz w:val="20"/>
                <w:szCs w:val="20"/>
                <w:lang w:val="el-GR"/>
              </w:rPr>
              <w:t xml:space="preserve">Διαχείριση κειμένου (string manipulation) με τις παρακάτω δυνατότητες: </w:t>
            </w:r>
          </w:p>
          <w:p w14:paraId="24CC569E" w14:textId="77777777" w:rsidR="00A13525" w:rsidRPr="00676B7C" w:rsidRDefault="00A13525" w:rsidP="001B1A2C">
            <w:pPr>
              <w:numPr>
                <w:ilvl w:val="0"/>
                <w:numId w:val="190"/>
              </w:numPr>
              <w:suppressAutoHyphens w:val="0"/>
              <w:spacing w:after="0"/>
              <w:ind w:hanging="360"/>
              <w:jc w:val="left"/>
              <w:rPr>
                <w:sz w:val="20"/>
                <w:szCs w:val="20"/>
                <w:lang w:val="el-GR"/>
              </w:rPr>
            </w:pPr>
            <w:r w:rsidRPr="00676B7C">
              <w:rPr>
                <w:sz w:val="20"/>
                <w:szCs w:val="20"/>
                <w:lang w:val="el-GR"/>
              </w:rPr>
              <w:t xml:space="preserve">Ανάκτηση μέρους από το κείμενο με τη χρήση συγκεκριμένου εύρους χαρακτήρων (Before-After) </w:t>
            </w:r>
          </w:p>
          <w:p w14:paraId="4E23ADB6" w14:textId="77777777" w:rsidR="00A13525" w:rsidRPr="00676B7C" w:rsidRDefault="00A13525" w:rsidP="001B1A2C">
            <w:pPr>
              <w:numPr>
                <w:ilvl w:val="0"/>
                <w:numId w:val="190"/>
              </w:numPr>
              <w:suppressAutoHyphens w:val="0"/>
              <w:spacing w:after="55"/>
              <w:ind w:hanging="360"/>
              <w:jc w:val="left"/>
              <w:rPr>
                <w:sz w:val="20"/>
                <w:szCs w:val="20"/>
                <w:lang w:val="el-GR"/>
              </w:rPr>
            </w:pPr>
            <w:r w:rsidRPr="00676B7C">
              <w:rPr>
                <w:sz w:val="20"/>
                <w:szCs w:val="20"/>
                <w:lang w:val="el-GR"/>
              </w:rPr>
              <w:t xml:space="preserve">Σύγκριση δύο string (compare) </w:t>
            </w:r>
          </w:p>
          <w:p w14:paraId="49CBEF71" w14:textId="77777777" w:rsidR="00A13525" w:rsidRPr="00676B7C" w:rsidRDefault="00A13525" w:rsidP="001B1A2C">
            <w:pPr>
              <w:numPr>
                <w:ilvl w:val="0"/>
                <w:numId w:val="190"/>
              </w:numPr>
              <w:suppressAutoHyphens w:val="0"/>
              <w:spacing w:after="55"/>
              <w:ind w:hanging="360"/>
              <w:jc w:val="left"/>
              <w:rPr>
                <w:sz w:val="20"/>
                <w:szCs w:val="20"/>
                <w:lang w:val="el-GR"/>
              </w:rPr>
            </w:pPr>
            <w:r w:rsidRPr="00676B7C">
              <w:rPr>
                <w:sz w:val="20"/>
                <w:szCs w:val="20"/>
                <w:lang w:val="el-GR"/>
              </w:rPr>
              <w:t xml:space="preserve">Εύρεση μέρους κειμένου (find) </w:t>
            </w:r>
          </w:p>
          <w:p w14:paraId="2FAD911A" w14:textId="77777777" w:rsidR="00A13525" w:rsidRPr="00676B7C" w:rsidRDefault="00A13525" w:rsidP="001B1A2C">
            <w:pPr>
              <w:numPr>
                <w:ilvl w:val="0"/>
                <w:numId w:val="190"/>
              </w:numPr>
              <w:suppressAutoHyphens w:val="0"/>
              <w:spacing w:after="25"/>
              <w:ind w:hanging="360"/>
              <w:jc w:val="left"/>
              <w:rPr>
                <w:sz w:val="20"/>
                <w:szCs w:val="20"/>
                <w:lang w:val="el-GR"/>
              </w:rPr>
            </w:pPr>
            <w:r w:rsidRPr="00676B7C">
              <w:rPr>
                <w:sz w:val="20"/>
                <w:szCs w:val="20"/>
                <w:lang w:val="el-GR"/>
              </w:rPr>
              <w:t xml:space="preserve">Συνένωση διαφορετικών string σε ένα ενιαίο (join) </w:t>
            </w:r>
          </w:p>
          <w:p w14:paraId="30A45E20" w14:textId="77777777" w:rsidR="00A13525" w:rsidRPr="00676B7C" w:rsidRDefault="00A13525" w:rsidP="001B1A2C">
            <w:pPr>
              <w:numPr>
                <w:ilvl w:val="0"/>
                <w:numId w:val="190"/>
              </w:numPr>
              <w:suppressAutoHyphens w:val="0"/>
              <w:spacing w:after="13"/>
              <w:ind w:hanging="360"/>
              <w:jc w:val="left"/>
              <w:rPr>
                <w:sz w:val="20"/>
                <w:szCs w:val="20"/>
                <w:lang w:val="el-GR"/>
              </w:rPr>
            </w:pPr>
            <w:r w:rsidRPr="00676B7C">
              <w:rPr>
                <w:sz w:val="20"/>
                <w:szCs w:val="20"/>
                <w:lang w:val="el-GR"/>
              </w:rPr>
              <w:t xml:space="preserve">Υπολογισμός αρ. χαρακτήρων του string (length) </w:t>
            </w:r>
          </w:p>
          <w:p w14:paraId="2CBBB6A3" w14:textId="77777777" w:rsidR="00A13525" w:rsidRPr="00676B7C" w:rsidRDefault="00A13525" w:rsidP="001B1A2C">
            <w:pPr>
              <w:numPr>
                <w:ilvl w:val="0"/>
                <w:numId w:val="190"/>
              </w:numPr>
              <w:suppressAutoHyphens w:val="0"/>
              <w:spacing w:after="19"/>
              <w:ind w:hanging="360"/>
              <w:jc w:val="left"/>
              <w:rPr>
                <w:sz w:val="20"/>
                <w:szCs w:val="20"/>
                <w:lang w:val="el-GR"/>
              </w:rPr>
            </w:pPr>
            <w:r w:rsidRPr="00676B7C">
              <w:rPr>
                <w:sz w:val="20"/>
                <w:szCs w:val="20"/>
                <w:lang w:val="el-GR"/>
              </w:rPr>
              <w:t xml:space="preserve">Μετατροπή κειμένου/string με τη χρήση μικρών (lower case) ή μεγάλων χαρακτήρων (upper case) </w:t>
            </w:r>
          </w:p>
          <w:p w14:paraId="385A49DB" w14:textId="77777777" w:rsidR="00A13525" w:rsidRPr="00676B7C" w:rsidRDefault="00A13525" w:rsidP="001B1A2C">
            <w:pPr>
              <w:numPr>
                <w:ilvl w:val="0"/>
                <w:numId w:val="190"/>
              </w:numPr>
              <w:suppressAutoHyphens w:val="0"/>
              <w:spacing w:after="16"/>
              <w:ind w:hanging="360"/>
              <w:jc w:val="left"/>
              <w:rPr>
                <w:sz w:val="20"/>
                <w:szCs w:val="20"/>
                <w:lang w:val="el-GR"/>
              </w:rPr>
            </w:pPr>
            <w:r w:rsidRPr="00676B7C">
              <w:rPr>
                <w:sz w:val="20"/>
                <w:szCs w:val="20"/>
                <w:lang w:val="el-GR"/>
              </w:rPr>
              <w:t xml:space="preserve">Αντικατάσταση ενός ή περισσότερων χαρακτήρων σε ένα κείμενο/string (replace) </w:t>
            </w:r>
          </w:p>
          <w:p w14:paraId="7AD02AB3" w14:textId="77777777" w:rsidR="00A13525" w:rsidRPr="00676B7C" w:rsidRDefault="00A13525" w:rsidP="001B1A2C">
            <w:pPr>
              <w:numPr>
                <w:ilvl w:val="0"/>
                <w:numId w:val="190"/>
              </w:numPr>
              <w:suppressAutoHyphens w:val="0"/>
              <w:spacing w:after="53"/>
              <w:ind w:hanging="360"/>
              <w:jc w:val="left"/>
              <w:rPr>
                <w:sz w:val="20"/>
                <w:szCs w:val="20"/>
                <w:lang w:val="el-GR"/>
              </w:rPr>
            </w:pPr>
            <w:r w:rsidRPr="00676B7C">
              <w:rPr>
                <w:sz w:val="20"/>
                <w:szCs w:val="20"/>
                <w:lang w:val="el-GR"/>
              </w:rPr>
              <w:t xml:space="preserve">Αντιστροφή κειμένου/string (reverse) </w:t>
            </w:r>
          </w:p>
          <w:p w14:paraId="1F03148F" w14:textId="77777777" w:rsidR="00A13525" w:rsidRPr="00676B7C" w:rsidRDefault="00A13525" w:rsidP="001B1A2C">
            <w:pPr>
              <w:numPr>
                <w:ilvl w:val="0"/>
                <w:numId w:val="190"/>
              </w:numPr>
              <w:suppressAutoHyphens w:val="0"/>
              <w:spacing w:after="55"/>
              <w:ind w:hanging="360"/>
              <w:jc w:val="left"/>
              <w:rPr>
                <w:sz w:val="20"/>
                <w:szCs w:val="20"/>
                <w:lang w:val="el-GR"/>
              </w:rPr>
            </w:pPr>
            <w:r w:rsidRPr="00676B7C">
              <w:rPr>
                <w:sz w:val="20"/>
                <w:szCs w:val="20"/>
                <w:lang w:val="el-GR"/>
              </w:rPr>
              <w:t xml:space="preserve">Διαχωρισμός κειμένου/string (split) </w:t>
            </w:r>
          </w:p>
          <w:p w14:paraId="54386B6B" w14:textId="77777777" w:rsidR="00A13525" w:rsidRPr="00676B7C" w:rsidRDefault="00A13525" w:rsidP="001B1A2C">
            <w:pPr>
              <w:numPr>
                <w:ilvl w:val="0"/>
                <w:numId w:val="190"/>
              </w:numPr>
              <w:suppressAutoHyphens w:val="0"/>
              <w:spacing w:after="28"/>
              <w:ind w:hanging="360"/>
              <w:jc w:val="left"/>
              <w:rPr>
                <w:sz w:val="20"/>
                <w:szCs w:val="20"/>
                <w:lang w:val="el-GR"/>
              </w:rPr>
            </w:pPr>
            <w:r w:rsidRPr="00676B7C">
              <w:rPr>
                <w:sz w:val="20"/>
                <w:szCs w:val="20"/>
                <w:lang w:val="el-GR"/>
              </w:rPr>
              <w:t xml:space="preserve">Ανάκτηση μέρους του κειμένου/string (substring) </w:t>
            </w:r>
          </w:p>
          <w:p w14:paraId="137DCDED" w14:textId="77777777" w:rsidR="00A13525" w:rsidRPr="00676B7C" w:rsidRDefault="00A13525" w:rsidP="001B1A2C">
            <w:pPr>
              <w:pStyle w:val="aff0"/>
              <w:numPr>
                <w:ilvl w:val="0"/>
                <w:numId w:val="193"/>
              </w:numPr>
              <w:spacing w:after="121"/>
              <w:ind w:left="722" w:right="65" w:hanging="360"/>
              <w:jc w:val="left"/>
              <w:rPr>
                <w:sz w:val="20"/>
                <w:szCs w:val="20"/>
                <w:lang w:val="el-GR"/>
              </w:rPr>
            </w:pPr>
            <w:r w:rsidRPr="00676B7C">
              <w:rPr>
                <w:sz w:val="20"/>
                <w:szCs w:val="20"/>
                <w:lang w:val="el-GR"/>
              </w:rPr>
              <w:t>Απαλοιφή αρχικών/τελικών κενών χαρακτήρων (trim)</w:t>
            </w:r>
          </w:p>
        </w:tc>
        <w:tc>
          <w:tcPr>
            <w:tcW w:w="1350" w:type="dxa"/>
            <w:tcBorders>
              <w:top w:val="single" w:sz="4" w:space="0" w:color="000000"/>
              <w:left w:val="single" w:sz="4" w:space="0" w:color="000000"/>
              <w:bottom w:val="single" w:sz="4" w:space="0" w:color="000000"/>
            </w:tcBorders>
            <w:shd w:val="clear" w:color="auto" w:fill="auto"/>
          </w:tcPr>
          <w:p w14:paraId="5C51BFB5"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47346EF3"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914535" w14:textId="77777777" w:rsidR="00A13525" w:rsidRDefault="00A13525" w:rsidP="00BC5B69">
            <w:pPr>
              <w:spacing w:after="60"/>
              <w:rPr>
                <w:sz w:val="20"/>
                <w:szCs w:val="20"/>
              </w:rPr>
            </w:pPr>
          </w:p>
        </w:tc>
      </w:tr>
      <w:tr w:rsidR="00A13525" w14:paraId="175BB6C6"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3BDA8C3F"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4A432C45" w14:textId="77777777" w:rsidR="00A13525" w:rsidRPr="00676B7C" w:rsidRDefault="00A13525" w:rsidP="00BC5B69">
            <w:pPr>
              <w:jc w:val="left"/>
              <w:rPr>
                <w:sz w:val="20"/>
                <w:szCs w:val="20"/>
                <w:lang w:val="el-GR"/>
              </w:rPr>
            </w:pPr>
            <w:r w:rsidRPr="00676B7C">
              <w:rPr>
                <w:sz w:val="20"/>
                <w:szCs w:val="20"/>
                <w:lang w:val="el-GR"/>
              </w:rPr>
              <w:t xml:space="preserve">Αυτοματοποιημένη σύνδεση και έλεγχος τερματικών παραδοσιακών hosts (terminal emulator) με τις παρακάτω δυνατότητες: </w:t>
            </w:r>
          </w:p>
          <w:p w14:paraId="0E0635AD" w14:textId="77777777" w:rsidR="00A13525" w:rsidRPr="00676B7C" w:rsidRDefault="00A13525" w:rsidP="001B1A2C">
            <w:pPr>
              <w:numPr>
                <w:ilvl w:val="0"/>
                <w:numId w:val="191"/>
              </w:numPr>
              <w:suppressAutoHyphens w:val="0"/>
              <w:spacing w:after="55"/>
              <w:ind w:hanging="360"/>
              <w:jc w:val="left"/>
              <w:rPr>
                <w:sz w:val="20"/>
                <w:szCs w:val="20"/>
                <w:lang w:val="el-GR"/>
              </w:rPr>
            </w:pPr>
            <w:r w:rsidRPr="00676B7C">
              <w:rPr>
                <w:sz w:val="20"/>
                <w:szCs w:val="20"/>
                <w:lang w:val="el-GR"/>
              </w:rPr>
              <w:t xml:space="preserve">Σύνδεση/αποσύνδεση </w:t>
            </w:r>
          </w:p>
          <w:p w14:paraId="1F45E2D3" w14:textId="77777777" w:rsidR="00A13525" w:rsidRPr="00676B7C" w:rsidRDefault="00A13525" w:rsidP="001B1A2C">
            <w:pPr>
              <w:numPr>
                <w:ilvl w:val="0"/>
                <w:numId w:val="191"/>
              </w:numPr>
              <w:suppressAutoHyphens w:val="0"/>
              <w:spacing w:after="18"/>
              <w:ind w:hanging="360"/>
              <w:jc w:val="left"/>
              <w:rPr>
                <w:sz w:val="20"/>
                <w:szCs w:val="20"/>
                <w:lang w:val="el-GR"/>
              </w:rPr>
            </w:pPr>
            <w:r w:rsidRPr="00676B7C">
              <w:rPr>
                <w:sz w:val="20"/>
                <w:szCs w:val="20"/>
                <w:lang w:val="el-GR"/>
              </w:rPr>
              <w:t xml:space="preserve">Έλεγχος τερματικού – εμφάνιση, απόκρυψη, εκκαθάριση </w:t>
            </w:r>
          </w:p>
          <w:p w14:paraId="571B7C3D" w14:textId="77777777" w:rsidR="00A13525" w:rsidRPr="00676B7C" w:rsidRDefault="00A13525" w:rsidP="001B1A2C">
            <w:pPr>
              <w:numPr>
                <w:ilvl w:val="0"/>
                <w:numId w:val="191"/>
              </w:numPr>
              <w:suppressAutoHyphens w:val="0"/>
              <w:spacing w:after="27"/>
              <w:ind w:hanging="360"/>
              <w:jc w:val="left"/>
              <w:rPr>
                <w:sz w:val="20"/>
                <w:szCs w:val="20"/>
                <w:lang w:val="el-GR"/>
              </w:rPr>
            </w:pPr>
            <w:r w:rsidRPr="00676B7C">
              <w:rPr>
                <w:sz w:val="20"/>
                <w:szCs w:val="20"/>
                <w:lang w:val="el-GR"/>
              </w:rPr>
              <w:t xml:space="preserve">Ανάκτηση κειμένου (text)/ πεδίου (field) </w:t>
            </w:r>
          </w:p>
          <w:p w14:paraId="547A03DB" w14:textId="77777777" w:rsidR="00A13525" w:rsidRPr="00676B7C" w:rsidRDefault="00A13525" w:rsidP="001B1A2C">
            <w:pPr>
              <w:numPr>
                <w:ilvl w:val="0"/>
                <w:numId w:val="191"/>
              </w:numPr>
              <w:suppressAutoHyphens w:val="0"/>
              <w:spacing w:after="55"/>
              <w:ind w:hanging="360"/>
              <w:jc w:val="left"/>
              <w:rPr>
                <w:sz w:val="20"/>
                <w:szCs w:val="20"/>
                <w:lang w:val="el-GR"/>
              </w:rPr>
            </w:pPr>
            <w:r w:rsidRPr="00676B7C">
              <w:rPr>
                <w:sz w:val="20"/>
                <w:szCs w:val="20"/>
                <w:lang w:val="el-GR"/>
              </w:rPr>
              <w:t xml:space="preserve">Αποστολή κειμένου (text)/ πεδίου (field) </w:t>
            </w:r>
          </w:p>
          <w:p w14:paraId="67F2BE46" w14:textId="77777777" w:rsidR="00A13525" w:rsidRPr="00676B7C" w:rsidRDefault="00A13525" w:rsidP="001B1A2C">
            <w:pPr>
              <w:numPr>
                <w:ilvl w:val="0"/>
                <w:numId w:val="191"/>
              </w:numPr>
              <w:suppressAutoHyphens w:val="0"/>
              <w:spacing w:after="20"/>
              <w:ind w:hanging="360"/>
              <w:jc w:val="left"/>
              <w:rPr>
                <w:sz w:val="20"/>
                <w:szCs w:val="20"/>
                <w:lang w:val="el-GR"/>
              </w:rPr>
            </w:pPr>
            <w:r w:rsidRPr="00676B7C">
              <w:rPr>
                <w:sz w:val="20"/>
                <w:szCs w:val="20"/>
                <w:lang w:val="el-GR"/>
              </w:rPr>
              <w:t xml:space="preserve">Υποστήριξη των ακόλουθων τύπων τερματικού: </w:t>
            </w:r>
          </w:p>
          <w:p w14:paraId="667A7BD6" w14:textId="77777777" w:rsidR="00A13525" w:rsidRPr="00A13525" w:rsidRDefault="00A13525" w:rsidP="001B1A2C">
            <w:pPr>
              <w:pStyle w:val="aff0"/>
              <w:numPr>
                <w:ilvl w:val="1"/>
                <w:numId w:val="152"/>
              </w:numPr>
              <w:jc w:val="left"/>
              <w:rPr>
                <w:sz w:val="20"/>
                <w:szCs w:val="20"/>
                <w:lang w:val="el-GR"/>
              </w:rPr>
            </w:pPr>
            <w:r w:rsidRPr="00A13525">
              <w:rPr>
                <w:sz w:val="20"/>
                <w:szCs w:val="20"/>
                <w:lang w:val="el-GR"/>
              </w:rPr>
              <w:t>ANSI</w:t>
            </w:r>
          </w:p>
          <w:p w14:paraId="03EDBCFA" w14:textId="77777777" w:rsidR="00A13525" w:rsidRPr="00A13525" w:rsidRDefault="00A13525" w:rsidP="001B1A2C">
            <w:pPr>
              <w:pStyle w:val="aff0"/>
              <w:numPr>
                <w:ilvl w:val="1"/>
                <w:numId w:val="152"/>
              </w:numPr>
              <w:jc w:val="left"/>
              <w:rPr>
                <w:sz w:val="20"/>
                <w:szCs w:val="20"/>
                <w:lang w:val="el-GR"/>
              </w:rPr>
            </w:pPr>
            <w:r w:rsidRPr="00A13525">
              <w:rPr>
                <w:sz w:val="20"/>
                <w:szCs w:val="20"/>
                <w:lang w:val="el-GR"/>
              </w:rPr>
              <w:t xml:space="preserve">VT100 </w:t>
            </w:r>
          </w:p>
          <w:p w14:paraId="52777C70" w14:textId="77777777" w:rsidR="00A13525" w:rsidRPr="00A13525" w:rsidRDefault="00A13525" w:rsidP="001B1A2C">
            <w:pPr>
              <w:pStyle w:val="aff0"/>
              <w:numPr>
                <w:ilvl w:val="1"/>
                <w:numId w:val="152"/>
              </w:numPr>
              <w:jc w:val="left"/>
              <w:rPr>
                <w:sz w:val="20"/>
                <w:szCs w:val="20"/>
                <w:lang w:val="el-GR"/>
              </w:rPr>
            </w:pPr>
            <w:r w:rsidRPr="00A13525">
              <w:rPr>
                <w:sz w:val="20"/>
                <w:szCs w:val="20"/>
                <w:lang w:val="el-GR"/>
              </w:rPr>
              <w:t xml:space="preserve">TN3270E </w:t>
            </w:r>
          </w:p>
          <w:p w14:paraId="4CEDC8AD" w14:textId="77777777" w:rsidR="00A13525" w:rsidRPr="00676B7C" w:rsidRDefault="00A13525" w:rsidP="001B1A2C">
            <w:pPr>
              <w:pStyle w:val="aff0"/>
              <w:numPr>
                <w:ilvl w:val="1"/>
                <w:numId w:val="152"/>
              </w:numPr>
              <w:jc w:val="left"/>
              <w:rPr>
                <w:sz w:val="20"/>
                <w:szCs w:val="20"/>
                <w:lang w:val="el-GR"/>
              </w:rPr>
            </w:pPr>
            <w:r w:rsidRPr="00676B7C">
              <w:rPr>
                <w:sz w:val="20"/>
                <w:szCs w:val="20"/>
                <w:lang w:val="el-GR"/>
              </w:rPr>
              <w:t>TN5250E</w:t>
            </w:r>
          </w:p>
          <w:p w14:paraId="59387594" w14:textId="77777777" w:rsidR="00A13525" w:rsidRDefault="00A13525" w:rsidP="001B1A2C">
            <w:pPr>
              <w:numPr>
                <w:ilvl w:val="0"/>
                <w:numId w:val="191"/>
              </w:numPr>
              <w:suppressAutoHyphens w:val="0"/>
              <w:spacing w:after="11"/>
              <w:ind w:hanging="360"/>
              <w:jc w:val="left"/>
              <w:rPr>
                <w:sz w:val="20"/>
                <w:szCs w:val="20"/>
                <w:lang w:val="el-GR"/>
              </w:rPr>
            </w:pPr>
            <w:r w:rsidRPr="00676B7C">
              <w:rPr>
                <w:sz w:val="20"/>
                <w:szCs w:val="20"/>
                <w:lang w:val="el-GR"/>
              </w:rPr>
              <w:t xml:space="preserve">Υποστήριξη των ακόλουθων τύπων σύνδεσης: </w:t>
            </w:r>
          </w:p>
          <w:p w14:paraId="66039BB6" w14:textId="77777777" w:rsidR="00A13525" w:rsidRPr="0095308A" w:rsidRDefault="00A13525" w:rsidP="001B1A2C">
            <w:pPr>
              <w:pStyle w:val="aff0"/>
              <w:numPr>
                <w:ilvl w:val="1"/>
                <w:numId w:val="191"/>
              </w:numPr>
              <w:suppressAutoHyphens w:val="0"/>
              <w:spacing w:after="11"/>
              <w:ind w:left="1140"/>
              <w:jc w:val="left"/>
              <w:rPr>
                <w:sz w:val="20"/>
                <w:szCs w:val="20"/>
                <w:lang w:val="el-GR"/>
              </w:rPr>
            </w:pPr>
            <w:r w:rsidRPr="0095308A">
              <w:rPr>
                <w:sz w:val="20"/>
                <w:szCs w:val="20"/>
                <w:lang w:val="el-GR"/>
              </w:rPr>
              <w:t xml:space="preserve">Telnet </w:t>
            </w:r>
          </w:p>
          <w:p w14:paraId="33797301" w14:textId="77777777" w:rsidR="00A13525" w:rsidRPr="0095308A" w:rsidRDefault="00A13525" w:rsidP="001B1A2C">
            <w:pPr>
              <w:pStyle w:val="aff0"/>
              <w:numPr>
                <w:ilvl w:val="1"/>
                <w:numId w:val="191"/>
              </w:numPr>
              <w:suppressAutoHyphens w:val="0"/>
              <w:spacing w:after="11"/>
              <w:ind w:left="1140"/>
              <w:jc w:val="left"/>
              <w:rPr>
                <w:sz w:val="20"/>
                <w:szCs w:val="20"/>
                <w:lang w:val="el-GR"/>
              </w:rPr>
            </w:pPr>
            <w:r w:rsidRPr="0095308A">
              <w:rPr>
                <w:sz w:val="20"/>
                <w:szCs w:val="20"/>
                <w:lang w:val="el-GR"/>
              </w:rPr>
              <w:t xml:space="preserve">SSH </w:t>
            </w:r>
          </w:p>
          <w:p w14:paraId="553DB7B1" w14:textId="77777777" w:rsidR="00A13525" w:rsidRPr="00676B7C" w:rsidRDefault="00A13525" w:rsidP="001B1A2C">
            <w:pPr>
              <w:numPr>
                <w:ilvl w:val="0"/>
                <w:numId w:val="191"/>
              </w:numPr>
              <w:suppressAutoHyphens w:val="0"/>
              <w:spacing w:after="0"/>
              <w:ind w:hanging="360"/>
              <w:jc w:val="left"/>
              <w:rPr>
                <w:sz w:val="20"/>
                <w:szCs w:val="20"/>
                <w:lang w:val="el-GR"/>
              </w:rPr>
            </w:pPr>
            <w:r w:rsidRPr="00676B7C">
              <w:rPr>
                <w:sz w:val="20"/>
                <w:szCs w:val="20"/>
                <w:lang w:val="el-GR"/>
              </w:rPr>
              <w:lastRenderedPageBreak/>
              <w:t xml:space="preserve">Αναμονή (Wait) εκτέλεσης βάση συγκεκριμένων terminal events π.χ. εμφάνιση/απόκρυψη κειμένου, μετακίνηση κέρσορα εντός/εκτός θέσης, εμφάνιση κενής οθόνης, εμφάνιση πληροφορίας, εμφάνιση ερωτήματος (prompt), Ready State κ.α. </w:t>
            </w:r>
          </w:p>
        </w:tc>
        <w:tc>
          <w:tcPr>
            <w:tcW w:w="1350" w:type="dxa"/>
            <w:tcBorders>
              <w:top w:val="single" w:sz="4" w:space="0" w:color="000000"/>
              <w:left w:val="single" w:sz="4" w:space="0" w:color="000000"/>
              <w:bottom w:val="single" w:sz="4" w:space="0" w:color="000000"/>
            </w:tcBorders>
            <w:shd w:val="clear" w:color="auto" w:fill="auto"/>
          </w:tcPr>
          <w:p w14:paraId="3BBCE255" w14:textId="77777777" w:rsidR="00A13525" w:rsidRPr="00676B7C" w:rsidRDefault="00A13525" w:rsidP="00BC5B69">
            <w:pPr>
              <w:spacing w:after="60"/>
              <w:rPr>
                <w:sz w:val="20"/>
                <w:szCs w:val="20"/>
              </w:rPr>
            </w:pPr>
            <w:r w:rsidRPr="00676B7C">
              <w:rPr>
                <w:sz w:val="20"/>
                <w:szCs w:val="20"/>
              </w:rPr>
              <w:lastRenderedPageBreak/>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5843B955"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29E5A5" w14:textId="77777777" w:rsidR="00A13525" w:rsidRDefault="00A13525" w:rsidP="00BC5B69">
            <w:pPr>
              <w:spacing w:after="60"/>
              <w:rPr>
                <w:sz w:val="20"/>
                <w:szCs w:val="20"/>
              </w:rPr>
            </w:pPr>
          </w:p>
        </w:tc>
      </w:tr>
      <w:tr w:rsidR="00A13525" w14:paraId="20437614"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347F7683"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18F25C5B" w14:textId="77777777" w:rsidR="00A13525" w:rsidRPr="00676B7C" w:rsidRDefault="00A13525" w:rsidP="00215CF2">
            <w:pPr>
              <w:spacing w:after="0"/>
              <w:jc w:val="left"/>
              <w:rPr>
                <w:sz w:val="20"/>
                <w:szCs w:val="20"/>
                <w:lang w:val="el-GR"/>
              </w:rPr>
            </w:pPr>
            <w:r w:rsidRPr="00676B7C">
              <w:rPr>
                <w:sz w:val="20"/>
                <w:szCs w:val="20"/>
                <w:lang w:val="el-GR"/>
              </w:rPr>
              <w:t xml:space="preserve">Δυνατότητα δημιουργίας και χρήσης μεταβλητών </w:t>
            </w:r>
          </w:p>
          <w:p w14:paraId="24CDBD97" w14:textId="77777777" w:rsidR="00A13525" w:rsidRPr="00676B7C" w:rsidRDefault="00A13525" w:rsidP="00215CF2">
            <w:pPr>
              <w:spacing w:after="0"/>
              <w:jc w:val="left"/>
              <w:rPr>
                <w:sz w:val="20"/>
                <w:szCs w:val="20"/>
                <w:lang w:val="el-GR"/>
              </w:rPr>
            </w:pPr>
            <w:r w:rsidRPr="00676B7C">
              <w:rPr>
                <w:sz w:val="20"/>
                <w:szCs w:val="20"/>
                <w:lang w:val="el-GR"/>
              </w:rPr>
              <w:t xml:space="preserve">(variables) </w:t>
            </w:r>
          </w:p>
          <w:p w14:paraId="03EF1BFB" w14:textId="77777777" w:rsidR="00A13525" w:rsidRPr="00676B7C" w:rsidRDefault="00A13525" w:rsidP="001B1A2C">
            <w:pPr>
              <w:numPr>
                <w:ilvl w:val="0"/>
                <w:numId w:val="192"/>
              </w:numPr>
              <w:suppressAutoHyphens w:val="0"/>
              <w:spacing w:before="240" w:after="55"/>
              <w:ind w:hanging="360"/>
              <w:jc w:val="left"/>
              <w:rPr>
                <w:sz w:val="20"/>
                <w:szCs w:val="20"/>
                <w:lang w:val="el-GR"/>
              </w:rPr>
            </w:pPr>
            <w:r w:rsidRPr="00676B7C">
              <w:rPr>
                <w:sz w:val="20"/>
                <w:szCs w:val="20"/>
                <w:lang w:val="el-GR"/>
              </w:rPr>
              <w:t xml:space="preserve">Συστημικών (System) μεταβλητών </w:t>
            </w:r>
          </w:p>
          <w:p w14:paraId="071122A9" w14:textId="77777777" w:rsidR="00A13525" w:rsidRPr="00676B7C" w:rsidRDefault="00A13525" w:rsidP="001B1A2C">
            <w:pPr>
              <w:numPr>
                <w:ilvl w:val="0"/>
                <w:numId w:val="192"/>
              </w:numPr>
              <w:suppressAutoHyphens w:val="0"/>
              <w:spacing w:after="55"/>
              <w:ind w:hanging="360"/>
              <w:jc w:val="left"/>
              <w:rPr>
                <w:sz w:val="20"/>
                <w:szCs w:val="20"/>
                <w:lang w:val="el-GR"/>
              </w:rPr>
            </w:pPr>
            <w:r w:rsidRPr="00676B7C">
              <w:rPr>
                <w:sz w:val="20"/>
                <w:szCs w:val="20"/>
                <w:lang w:val="el-GR"/>
              </w:rPr>
              <w:t xml:space="preserve">Ορισμένων από το χρήστη (user variables) </w:t>
            </w:r>
          </w:p>
          <w:p w14:paraId="376B62E5" w14:textId="77777777" w:rsidR="00A13525" w:rsidRPr="00676B7C" w:rsidRDefault="00A13525" w:rsidP="001B1A2C">
            <w:pPr>
              <w:numPr>
                <w:ilvl w:val="0"/>
                <w:numId w:val="192"/>
              </w:numPr>
              <w:suppressAutoHyphens w:val="0"/>
              <w:spacing w:after="53"/>
              <w:ind w:hanging="360"/>
              <w:jc w:val="left"/>
              <w:rPr>
                <w:sz w:val="20"/>
                <w:szCs w:val="20"/>
                <w:lang w:val="el-GR"/>
              </w:rPr>
            </w:pPr>
            <w:r w:rsidRPr="00676B7C">
              <w:rPr>
                <w:sz w:val="20"/>
                <w:szCs w:val="20"/>
                <w:lang w:val="el-GR"/>
              </w:rPr>
              <w:t xml:space="preserve">Μεταβλητές διαπιστευτηρίων </w:t>
            </w:r>
          </w:p>
          <w:p w14:paraId="2DBDB931" w14:textId="77777777" w:rsidR="00A13525" w:rsidRPr="00676B7C" w:rsidRDefault="00A13525" w:rsidP="001B1A2C">
            <w:pPr>
              <w:numPr>
                <w:ilvl w:val="0"/>
                <w:numId w:val="192"/>
              </w:numPr>
              <w:suppressAutoHyphens w:val="0"/>
              <w:spacing w:after="53"/>
              <w:ind w:hanging="360"/>
              <w:jc w:val="left"/>
              <w:rPr>
                <w:sz w:val="20"/>
                <w:szCs w:val="20"/>
                <w:lang w:val="el-GR"/>
              </w:rPr>
            </w:pPr>
            <w:r w:rsidRPr="00676B7C">
              <w:rPr>
                <w:sz w:val="20"/>
                <w:szCs w:val="20"/>
                <w:lang w:val="el-GR"/>
              </w:rPr>
              <w:t>Καθολικές μεταβλητές</w:t>
            </w:r>
          </w:p>
        </w:tc>
        <w:tc>
          <w:tcPr>
            <w:tcW w:w="1350" w:type="dxa"/>
            <w:tcBorders>
              <w:top w:val="single" w:sz="4" w:space="0" w:color="000000"/>
              <w:left w:val="single" w:sz="4" w:space="0" w:color="000000"/>
              <w:bottom w:val="single" w:sz="4" w:space="0" w:color="000000"/>
            </w:tcBorders>
            <w:shd w:val="clear" w:color="auto" w:fill="auto"/>
          </w:tcPr>
          <w:p w14:paraId="62766A03"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73CDCD6D"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4ED4B8" w14:textId="77777777" w:rsidR="00A13525" w:rsidRDefault="00A13525" w:rsidP="00BC5B69">
            <w:pPr>
              <w:spacing w:after="60"/>
              <w:rPr>
                <w:sz w:val="20"/>
                <w:szCs w:val="20"/>
              </w:rPr>
            </w:pPr>
          </w:p>
        </w:tc>
      </w:tr>
      <w:tr w:rsidR="00A13525" w14:paraId="239BA80F"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5715B1EF"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76580167" w14:textId="77777777" w:rsidR="00A13525" w:rsidRPr="00676B7C" w:rsidRDefault="00A13525" w:rsidP="00BC5B69">
            <w:pPr>
              <w:jc w:val="left"/>
              <w:rPr>
                <w:sz w:val="20"/>
                <w:szCs w:val="20"/>
                <w:lang w:val="el-GR"/>
              </w:rPr>
            </w:pPr>
            <w:r w:rsidRPr="00676B7C">
              <w:rPr>
                <w:sz w:val="20"/>
                <w:szCs w:val="20"/>
                <w:lang w:val="el-GR"/>
              </w:rPr>
              <w:t xml:space="preserve">Υποστήριξη ουρών φόρτου εργασίας (queues)  με τις ακόλουθες δυνατότητες </w:t>
            </w:r>
          </w:p>
          <w:p w14:paraId="293AB59E" w14:textId="77777777" w:rsidR="00A13525" w:rsidRPr="00676B7C" w:rsidRDefault="00A13525" w:rsidP="001B1A2C">
            <w:pPr>
              <w:numPr>
                <w:ilvl w:val="0"/>
                <w:numId w:val="194"/>
              </w:numPr>
              <w:suppressAutoHyphens w:val="0"/>
              <w:spacing w:after="55"/>
              <w:ind w:hanging="360"/>
              <w:jc w:val="left"/>
              <w:rPr>
                <w:sz w:val="20"/>
                <w:szCs w:val="20"/>
                <w:lang w:val="el-GR"/>
              </w:rPr>
            </w:pPr>
            <w:r w:rsidRPr="00676B7C">
              <w:rPr>
                <w:sz w:val="20"/>
                <w:szCs w:val="20"/>
                <w:lang w:val="el-GR"/>
              </w:rPr>
              <w:t xml:space="preserve">Προβολή λεπτομερειών των ουρών </w:t>
            </w:r>
          </w:p>
          <w:p w14:paraId="4C564923" w14:textId="77777777" w:rsidR="00A13525" w:rsidRPr="00676B7C" w:rsidRDefault="00A13525" w:rsidP="001B1A2C">
            <w:pPr>
              <w:numPr>
                <w:ilvl w:val="0"/>
                <w:numId w:val="194"/>
              </w:numPr>
              <w:suppressAutoHyphens w:val="0"/>
              <w:spacing w:after="13"/>
              <w:ind w:hanging="360"/>
              <w:jc w:val="left"/>
              <w:rPr>
                <w:sz w:val="20"/>
                <w:szCs w:val="20"/>
                <w:lang w:val="el-GR"/>
              </w:rPr>
            </w:pPr>
            <w:r w:rsidRPr="00676B7C">
              <w:rPr>
                <w:sz w:val="20"/>
                <w:szCs w:val="20"/>
                <w:lang w:val="el-GR"/>
              </w:rPr>
              <w:t xml:space="preserve">Παύση, διακοπή ή συνέχιση του αυτοματισμού </w:t>
            </w:r>
          </w:p>
          <w:p w14:paraId="25409C48" w14:textId="77777777" w:rsidR="00A13525" w:rsidRPr="00676B7C" w:rsidRDefault="00A13525" w:rsidP="001B1A2C">
            <w:pPr>
              <w:numPr>
                <w:ilvl w:val="0"/>
                <w:numId w:val="194"/>
              </w:numPr>
              <w:suppressAutoHyphens w:val="0"/>
              <w:spacing w:after="15"/>
              <w:ind w:hanging="360"/>
              <w:jc w:val="left"/>
              <w:rPr>
                <w:sz w:val="20"/>
                <w:szCs w:val="20"/>
                <w:lang w:val="el-GR"/>
              </w:rPr>
            </w:pPr>
            <w:r w:rsidRPr="00676B7C">
              <w:rPr>
                <w:sz w:val="20"/>
                <w:szCs w:val="20"/>
                <w:lang w:val="el-GR"/>
              </w:rPr>
              <w:t xml:space="preserve">Επεξεργασία και διαχείριση των στοιχείων εργασίας στην ουρά </w:t>
            </w:r>
          </w:p>
          <w:p w14:paraId="3AB84475" w14:textId="77777777" w:rsidR="00A13525" w:rsidRPr="00676B7C" w:rsidRDefault="00A13525" w:rsidP="001B1A2C">
            <w:pPr>
              <w:numPr>
                <w:ilvl w:val="0"/>
                <w:numId w:val="194"/>
              </w:numPr>
              <w:suppressAutoHyphens w:val="0"/>
              <w:spacing w:after="15"/>
              <w:ind w:hanging="360"/>
              <w:jc w:val="left"/>
              <w:rPr>
                <w:sz w:val="20"/>
                <w:szCs w:val="20"/>
                <w:lang w:val="el-GR"/>
              </w:rPr>
            </w:pPr>
            <w:r w:rsidRPr="00676B7C">
              <w:rPr>
                <w:sz w:val="20"/>
                <w:szCs w:val="20"/>
                <w:lang w:val="el-GR"/>
              </w:rPr>
              <w:t>Διαγραφή της ουράς</w:t>
            </w:r>
          </w:p>
        </w:tc>
        <w:tc>
          <w:tcPr>
            <w:tcW w:w="1350" w:type="dxa"/>
            <w:tcBorders>
              <w:top w:val="single" w:sz="4" w:space="0" w:color="000000"/>
              <w:left w:val="single" w:sz="4" w:space="0" w:color="000000"/>
              <w:bottom w:val="single" w:sz="4" w:space="0" w:color="000000"/>
            </w:tcBorders>
            <w:shd w:val="clear" w:color="auto" w:fill="auto"/>
          </w:tcPr>
          <w:p w14:paraId="4A270F39"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577FEBED"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8AC45A" w14:textId="77777777" w:rsidR="00A13525" w:rsidRDefault="00A13525" w:rsidP="00BC5B69">
            <w:pPr>
              <w:spacing w:after="60"/>
              <w:rPr>
                <w:sz w:val="20"/>
                <w:szCs w:val="20"/>
              </w:rPr>
            </w:pPr>
          </w:p>
        </w:tc>
      </w:tr>
      <w:tr w:rsidR="00A13525" w14:paraId="19AF9C7C"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258B087D"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61D1705C" w14:textId="77777777" w:rsidR="00A13525" w:rsidRPr="00676B7C" w:rsidRDefault="00A13525" w:rsidP="00BC5B69">
            <w:pPr>
              <w:jc w:val="left"/>
              <w:rPr>
                <w:sz w:val="20"/>
                <w:szCs w:val="20"/>
                <w:lang w:val="el-GR"/>
              </w:rPr>
            </w:pPr>
            <w:r w:rsidRPr="00676B7C">
              <w:rPr>
                <w:sz w:val="20"/>
                <w:szCs w:val="20"/>
                <w:lang w:val="el-GR"/>
              </w:rPr>
              <w:t xml:space="preserve">Δυνατότητα υποστήριξης υψηλής διαθεσιμότητας (high availability) για το περιβάλλον δημιουργίας αυτοματοποιημένων διαδικασιών </w:t>
            </w:r>
          </w:p>
        </w:tc>
        <w:tc>
          <w:tcPr>
            <w:tcW w:w="1350" w:type="dxa"/>
            <w:tcBorders>
              <w:top w:val="single" w:sz="4" w:space="0" w:color="000000"/>
              <w:left w:val="single" w:sz="4" w:space="0" w:color="000000"/>
              <w:bottom w:val="single" w:sz="4" w:space="0" w:color="000000"/>
            </w:tcBorders>
            <w:shd w:val="clear" w:color="auto" w:fill="auto"/>
          </w:tcPr>
          <w:p w14:paraId="3AD0682B"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6838FEED"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98CAF9" w14:textId="77777777" w:rsidR="00A13525" w:rsidRDefault="00A13525" w:rsidP="00BC5B69">
            <w:pPr>
              <w:spacing w:after="60"/>
              <w:rPr>
                <w:sz w:val="20"/>
                <w:szCs w:val="20"/>
              </w:rPr>
            </w:pPr>
          </w:p>
        </w:tc>
      </w:tr>
      <w:tr w:rsidR="00A13525" w14:paraId="4D6F2935"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0112F56D"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4F5E08CD" w14:textId="77777777" w:rsidR="00A13525" w:rsidRPr="00676B7C" w:rsidRDefault="00A13525" w:rsidP="00BC5B69">
            <w:pPr>
              <w:jc w:val="left"/>
              <w:rPr>
                <w:sz w:val="20"/>
                <w:szCs w:val="20"/>
                <w:lang w:val="el-GR"/>
              </w:rPr>
            </w:pPr>
            <w:r w:rsidRPr="00676B7C">
              <w:rPr>
                <w:sz w:val="20"/>
                <w:szCs w:val="20"/>
                <w:lang w:val="el-GR"/>
              </w:rPr>
              <w:t xml:space="preserve">Υποστήριξη πλατφόρμας marketplace για τη χρήση έτοιμων </w:t>
            </w:r>
            <w:r w:rsidRPr="00676B7C">
              <w:rPr>
                <w:sz w:val="20"/>
                <w:szCs w:val="20"/>
                <w:lang w:val="el-GR"/>
              </w:rPr>
              <w:tab/>
              <w:t xml:space="preserve">συστατικών (components) ή αυτοματοποιημένων βημάτων (tasks) για δημοφιλή συστήματα/πλατφόρμες. </w:t>
            </w:r>
          </w:p>
        </w:tc>
        <w:tc>
          <w:tcPr>
            <w:tcW w:w="1350" w:type="dxa"/>
            <w:tcBorders>
              <w:top w:val="single" w:sz="4" w:space="0" w:color="000000"/>
              <w:left w:val="single" w:sz="4" w:space="0" w:color="000000"/>
              <w:bottom w:val="single" w:sz="4" w:space="0" w:color="000000"/>
            </w:tcBorders>
            <w:shd w:val="clear" w:color="auto" w:fill="auto"/>
          </w:tcPr>
          <w:p w14:paraId="65846EC6" w14:textId="77777777" w:rsidR="00A13525" w:rsidRPr="00676B7C" w:rsidRDefault="00A13525" w:rsidP="00BC5B69">
            <w:pPr>
              <w:spacing w:after="60"/>
              <w:rPr>
                <w:sz w:val="20"/>
                <w:szCs w:val="20"/>
              </w:rPr>
            </w:pPr>
            <w:r w:rsidRPr="00676B7C">
              <w:rPr>
                <w:sz w:val="20"/>
                <w:szCs w:val="20"/>
              </w:rPr>
              <w:t xml:space="preserve">ΝΑΙ </w:t>
            </w:r>
          </w:p>
        </w:tc>
        <w:tc>
          <w:tcPr>
            <w:tcW w:w="1440" w:type="dxa"/>
            <w:tcBorders>
              <w:top w:val="single" w:sz="4" w:space="0" w:color="000000"/>
              <w:left w:val="single" w:sz="4" w:space="0" w:color="000000"/>
              <w:bottom w:val="single" w:sz="4" w:space="0" w:color="000000"/>
            </w:tcBorders>
            <w:shd w:val="clear" w:color="auto" w:fill="auto"/>
            <w:vAlign w:val="center"/>
          </w:tcPr>
          <w:p w14:paraId="249A801E"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31BEBC" w14:textId="77777777" w:rsidR="00A13525" w:rsidRDefault="00A13525" w:rsidP="00BC5B69">
            <w:pPr>
              <w:spacing w:after="60"/>
              <w:rPr>
                <w:sz w:val="20"/>
                <w:szCs w:val="20"/>
              </w:rPr>
            </w:pPr>
          </w:p>
        </w:tc>
      </w:tr>
      <w:tr w:rsidR="00A13525" w14:paraId="3329E3BE"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3C8CBA35"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7DD068EE" w14:textId="77777777" w:rsidR="00A13525" w:rsidRPr="00676B7C" w:rsidRDefault="00A13525" w:rsidP="00BC5B69">
            <w:pPr>
              <w:jc w:val="left"/>
              <w:rPr>
                <w:sz w:val="20"/>
                <w:szCs w:val="20"/>
                <w:lang w:val="el-GR"/>
              </w:rPr>
            </w:pPr>
            <w:r w:rsidRPr="00676B7C">
              <w:rPr>
                <w:sz w:val="20"/>
                <w:szCs w:val="20"/>
                <w:lang w:val="el-GR"/>
              </w:rPr>
              <w:t>Υποστήριξη διεπαφών εκτέλεσης και αλληλεπίδρασης με Bots μέσα από εταιρικές εφαρμογές, όπως τα Microsoft Excel και Google G Suite Sheets, και μέσα από προγράμματα περιήγησης για αυτοματοποίηση διεργασιών.</w:t>
            </w:r>
          </w:p>
        </w:tc>
        <w:tc>
          <w:tcPr>
            <w:tcW w:w="1350" w:type="dxa"/>
            <w:tcBorders>
              <w:top w:val="single" w:sz="4" w:space="0" w:color="000000"/>
              <w:left w:val="single" w:sz="4" w:space="0" w:color="000000"/>
              <w:bottom w:val="single" w:sz="4" w:space="0" w:color="000000"/>
            </w:tcBorders>
            <w:shd w:val="clear" w:color="auto" w:fill="auto"/>
          </w:tcPr>
          <w:p w14:paraId="3F565EF5"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6F85B771"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DB4D1A" w14:textId="77777777" w:rsidR="00A13525" w:rsidRDefault="00A13525" w:rsidP="00BC5B69">
            <w:pPr>
              <w:spacing w:after="60"/>
              <w:rPr>
                <w:sz w:val="20"/>
                <w:szCs w:val="20"/>
              </w:rPr>
            </w:pPr>
          </w:p>
        </w:tc>
      </w:tr>
      <w:tr w:rsidR="00A13525" w14:paraId="1DF7F3DE"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6912CF41"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11A5EBA6" w14:textId="77777777" w:rsidR="00A13525" w:rsidRPr="00676B7C" w:rsidRDefault="00A13525" w:rsidP="00BC5B69">
            <w:pPr>
              <w:jc w:val="left"/>
              <w:rPr>
                <w:sz w:val="20"/>
                <w:szCs w:val="20"/>
                <w:lang w:val="el-GR"/>
              </w:rPr>
            </w:pPr>
            <w:r w:rsidRPr="00676B7C">
              <w:rPr>
                <w:sz w:val="20"/>
                <w:szCs w:val="20"/>
                <w:lang w:val="el-GR"/>
              </w:rPr>
              <w:t xml:space="preserve">Απαιτούνται τουλάχιστον σαράντα (40) άδειες λογισμικού διεπαφής αλληλεπίδρασης με Bots από εταιρικές εφαρμογές. </w:t>
            </w:r>
          </w:p>
        </w:tc>
        <w:tc>
          <w:tcPr>
            <w:tcW w:w="1350" w:type="dxa"/>
            <w:tcBorders>
              <w:top w:val="single" w:sz="4" w:space="0" w:color="000000"/>
              <w:left w:val="single" w:sz="4" w:space="0" w:color="000000"/>
              <w:bottom w:val="single" w:sz="4" w:space="0" w:color="000000"/>
            </w:tcBorders>
            <w:shd w:val="clear" w:color="auto" w:fill="auto"/>
          </w:tcPr>
          <w:p w14:paraId="254DFC86"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3BDD6384"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3F99B1" w14:textId="77777777" w:rsidR="00A13525" w:rsidRDefault="00A13525" w:rsidP="00BC5B69">
            <w:pPr>
              <w:spacing w:after="60"/>
              <w:rPr>
                <w:sz w:val="20"/>
                <w:szCs w:val="20"/>
              </w:rPr>
            </w:pPr>
          </w:p>
        </w:tc>
      </w:tr>
      <w:tr w:rsidR="00A13525" w14:paraId="6F8A7622" w14:textId="77777777" w:rsidTr="00A13525">
        <w:tc>
          <w:tcPr>
            <w:tcW w:w="732" w:type="dxa"/>
            <w:tcBorders>
              <w:top w:val="single" w:sz="4" w:space="0" w:color="000000"/>
              <w:left w:val="single" w:sz="4" w:space="0" w:color="000000"/>
              <w:bottom w:val="single" w:sz="4" w:space="0" w:color="000000"/>
            </w:tcBorders>
            <w:shd w:val="clear" w:color="auto" w:fill="auto"/>
            <w:vAlign w:val="center"/>
          </w:tcPr>
          <w:p w14:paraId="4C5359F3"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73" w:type="dxa"/>
            <w:tcBorders>
              <w:top w:val="single" w:sz="4" w:space="0" w:color="000000"/>
              <w:left w:val="single" w:sz="4" w:space="0" w:color="000000"/>
              <w:bottom w:val="single" w:sz="4" w:space="0" w:color="000000"/>
            </w:tcBorders>
            <w:shd w:val="clear" w:color="auto" w:fill="auto"/>
          </w:tcPr>
          <w:p w14:paraId="34AE9200" w14:textId="77777777" w:rsidR="00A13525" w:rsidRPr="00676B7C" w:rsidRDefault="00A13525" w:rsidP="00BC5B69">
            <w:pPr>
              <w:jc w:val="left"/>
              <w:rPr>
                <w:sz w:val="20"/>
                <w:szCs w:val="20"/>
                <w:lang w:val="el-GR"/>
              </w:rPr>
            </w:pPr>
            <w:r w:rsidRPr="00676B7C">
              <w:rPr>
                <w:sz w:val="20"/>
                <w:szCs w:val="20"/>
                <w:lang w:val="el-GR"/>
              </w:rPr>
              <w:t xml:space="preserve">Απαιτούνται τουλάχιστον σαράντα (40) άδειες λογισμικού για τη υλοποίηση αυτοματοποιημένων διαδικασιών (developer) </w:t>
            </w:r>
          </w:p>
        </w:tc>
        <w:tc>
          <w:tcPr>
            <w:tcW w:w="1350" w:type="dxa"/>
            <w:tcBorders>
              <w:top w:val="single" w:sz="4" w:space="0" w:color="000000"/>
              <w:left w:val="single" w:sz="4" w:space="0" w:color="000000"/>
              <w:bottom w:val="single" w:sz="4" w:space="0" w:color="000000"/>
            </w:tcBorders>
            <w:shd w:val="clear" w:color="auto" w:fill="auto"/>
          </w:tcPr>
          <w:p w14:paraId="2823D1DC" w14:textId="77777777" w:rsidR="00A13525" w:rsidRPr="00676B7C" w:rsidRDefault="00A13525" w:rsidP="00BC5B69">
            <w:pPr>
              <w:spacing w:after="60"/>
              <w:rPr>
                <w:sz w:val="20"/>
                <w:szCs w:val="20"/>
              </w:rPr>
            </w:pPr>
            <w:r w:rsidRPr="00676B7C">
              <w:rPr>
                <w:sz w:val="20"/>
                <w:szCs w:val="20"/>
              </w:rPr>
              <w:t xml:space="preserve">NAI </w:t>
            </w:r>
          </w:p>
        </w:tc>
        <w:tc>
          <w:tcPr>
            <w:tcW w:w="1440" w:type="dxa"/>
            <w:tcBorders>
              <w:top w:val="single" w:sz="4" w:space="0" w:color="000000"/>
              <w:left w:val="single" w:sz="4" w:space="0" w:color="000000"/>
              <w:bottom w:val="single" w:sz="4" w:space="0" w:color="000000"/>
            </w:tcBorders>
            <w:shd w:val="clear" w:color="auto" w:fill="auto"/>
            <w:vAlign w:val="center"/>
          </w:tcPr>
          <w:p w14:paraId="01369FD2" w14:textId="77777777" w:rsidR="00A13525" w:rsidRDefault="00A13525" w:rsidP="00BC5B69">
            <w:pPr>
              <w:spacing w:after="60"/>
              <w:rPr>
                <w:sz w:val="20"/>
                <w:szCs w:val="20"/>
              </w:rPr>
            </w:pPr>
          </w:p>
        </w:tc>
        <w:tc>
          <w:tcPr>
            <w:tcW w:w="17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9DE5ED" w14:textId="77777777" w:rsidR="00A13525" w:rsidRDefault="00A13525" w:rsidP="00BC5B69">
            <w:pPr>
              <w:spacing w:after="60"/>
              <w:rPr>
                <w:sz w:val="20"/>
                <w:szCs w:val="20"/>
              </w:rPr>
            </w:pPr>
          </w:p>
        </w:tc>
      </w:tr>
    </w:tbl>
    <w:p w14:paraId="581726A3" w14:textId="77777777" w:rsidR="00922FEF" w:rsidRDefault="00922FEF"/>
    <w:p w14:paraId="0B32326E" w14:textId="77777777" w:rsidR="00922FEF" w:rsidRPr="00676B7C" w:rsidRDefault="00675768" w:rsidP="001B1A2C">
      <w:pPr>
        <w:pStyle w:val="3"/>
        <w:numPr>
          <w:ilvl w:val="2"/>
          <w:numId w:val="70"/>
        </w:numPr>
        <w:rPr>
          <w:lang w:val="el-GR"/>
        </w:rPr>
      </w:pPr>
      <w:bookmarkStart w:id="409" w:name="_Toc98332351"/>
      <w:r w:rsidRPr="00676B7C">
        <w:rPr>
          <w:lang w:val="el-GR"/>
        </w:rPr>
        <w:t>Περιβάλλον Διαχείρισης και Ελέγχου διαδικασιών</w:t>
      </w:r>
      <w:bookmarkEnd w:id="409"/>
      <w:r w:rsidRPr="00676B7C">
        <w:rPr>
          <w:lang w:val="el-GR"/>
        </w:rPr>
        <w:t xml:space="preserve"> </w:t>
      </w:r>
    </w:p>
    <w:p w14:paraId="1FC55910" w14:textId="7CAF6683" w:rsidR="00922FEF" w:rsidRDefault="00922FEF">
      <w:pPr>
        <w:rPr>
          <w:lang w:val="el-GR"/>
        </w:rPr>
      </w:pPr>
    </w:p>
    <w:tbl>
      <w:tblPr>
        <w:tblW w:w="9860" w:type="dxa"/>
        <w:tblInd w:w="-5" w:type="dxa"/>
        <w:tblLayout w:type="fixed"/>
        <w:tblLook w:val="0000" w:firstRow="0" w:lastRow="0" w:firstColumn="0" w:lastColumn="0" w:noHBand="0" w:noVBand="0"/>
      </w:tblPr>
      <w:tblGrid>
        <w:gridCol w:w="738"/>
        <w:gridCol w:w="4605"/>
        <w:gridCol w:w="1382"/>
        <w:gridCol w:w="1380"/>
        <w:gridCol w:w="1755"/>
      </w:tblGrid>
      <w:tr w:rsidR="00980DA5" w14:paraId="302F93F8" w14:textId="77777777" w:rsidTr="00BC5B69">
        <w:tc>
          <w:tcPr>
            <w:tcW w:w="738" w:type="dxa"/>
            <w:tcBorders>
              <w:top w:val="single" w:sz="4" w:space="0" w:color="000000"/>
              <w:left w:val="single" w:sz="4" w:space="0" w:color="000000"/>
              <w:bottom w:val="single" w:sz="4" w:space="0" w:color="000000"/>
            </w:tcBorders>
            <w:shd w:val="clear" w:color="auto" w:fill="D8D8D8"/>
            <w:vAlign w:val="center"/>
          </w:tcPr>
          <w:p w14:paraId="33C8D024" w14:textId="77777777" w:rsidR="00980DA5" w:rsidRDefault="00980DA5" w:rsidP="00BC5B69">
            <w:pPr>
              <w:spacing w:after="60"/>
              <w:rPr>
                <w:b/>
                <w:sz w:val="20"/>
                <w:szCs w:val="20"/>
              </w:rPr>
            </w:pPr>
            <w:r>
              <w:rPr>
                <w:b/>
                <w:sz w:val="20"/>
                <w:szCs w:val="20"/>
              </w:rPr>
              <w:t>Α/Α</w:t>
            </w:r>
          </w:p>
        </w:tc>
        <w:tc>
          <w:tcPr>
            <w:tcW w:w="4605" w:type="dxa"/>
            <w:tcBorders>
              <w:top w:val="single" w:sz="4" w:space="0" w:color="000000"/>
              <w:left w:val="single" w:sz="4" w:space="0" w:color="000000"/>
              <w:bottom w:val="single" w:sz="4" w:space="0" w:color="000000"/>
            </w:tcBorders>
            <w:shd w:val="clear" w:color="auto" w:fill="D8D8D8"/>
            <w:vAlign w:val="center"/>
          </w:tcPr>
          <w:p w14:paraId="39E5C062" w14:textId="77777777" w:rsidR="00980DA5" w:rsidRDefault="00980DA5" w:rsidP="00BC5B69">
            <w:pPr>
              <w:spacing w:after="60"/>
              <w:rPr>
                <w:b/>
                <w:sz w:val="20"/>
                <w:szCs w:val="20"/>
              </w:rPr>
            </w:pPr>
            <w:r>
              <w:rPr>
                <w:b/>
                <w:sz w:val="20"/>
                <w:szCs w:val="20"/>
              </w:rPr>
              <w:t>ΠΡΟΔΙΑΓΡΑΦΗ</w:t>
            </w:r>
          </w:p>
        </w:tc>
        <w:tc>
          <w:tcPr>
            <w:tcW w:w="1382" w:type="dxa"/>
            <w:tcBorders>
              <w:top w:val="single" w:sz="4" w:space="0" w:color="000000"/>
              <w:left w:val="single" w:sz="4" w:space="0" w:color="000000"/>
              <w:bottom w:val="single" w:sz="4" w:space="0" w:color="000000"/>
            </w:tcBorders>
            <w:shd w:val="clear" w:color="auto" w:fill="D8D8D8"/>
            <w:vAlign w:val="center"/>
          </w:tcPr>
          <w:p w14:paraId="3E123822" w14:textId="77777777" w:rsidR="00980DA5" w:rsidRDefault="00980DA5" w:rsidP="00BC5B69">
            <w:pPr>
              <w:spacing w:after="60"/>
              <w:rPr>
                <w:b/>
                <w:sz w:val="20"/>
                <w:szCs w:val="20"/>
              </w:rPr>
            </w:pPr>
            <w:r>
              <w:rPr>
                <w:b/>
                <w:sz w:val="20"/>
                <w:szCs w:val="20"/>
              </w:rPr>
              <w:t>ΑΠΑΙΤΗΣΗ</w:t>
            </w:r>
          </w:p>
        </w:tc>
        <w:tc>
          <w:tcPr>
            <w:tcW w:w="1380" w:type="dxa"/>
            <w:tcBorders>
              <w:top w:val="single" w:sz="4" w:space="0" w:color="000000"/>
              <w:left w:val="single" w:sz="4" w:space="0" w:color="000000"/>
              <w:bottom w:val="single" w:sz="4" w:space="0" w:color="000000"/>
            </w:tcBorders>
            <w:shd w:val="clear" w:color="auto" w:fill="D8D8D8"/>
            <w:vAlign w:val="center"/>
          </w:tcPr>
          <w:p w14:paraId="5C004398" w14:textId="77777777" w:rsidR="00980DA5" w:rsidRDefault="00980DA5" w:rsidP="00BC5B69">
            <w:pPr>
              <w:spacing w:after="60"/>
              <w:rPr>
                <w:b/>
                <w:sz w:val="20"/>
                <w:szCs w:val="20"/>
              </w:rPr>
            </w:pPr>
            <w:r>
              <w:rPr>
                <w:b/>
                <w:sz w:val="20"/>
                <w:szCs w:val="20"/>
              </w:rPr>
              <w:t>ΑΠΑΝΤΗΣΗ</w:t>
            </w:r>
          </w:p>
        </w:tc>
        <w:tc>
          <w:tcPr>
            <w:tcW w:w="1755"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112E16DB" w14:textId="77777777" w:rsidR="00980DA5" w:rsidRDefault="00980DA5" w:rsidP="00BC5B69">
            <w:pPr>
              <w:spacing w:after="60"/>
              <w:rPr>
                <w:b/>
                <w:sz w:val="20"/>
                <w:szCs w:val="20"/>
              </w:rPr>
            </w:pPr>
            <w:r>
              <w:rPr>
                <w:b/>
                <w:sz w:val="20"/>
                <w:szCs w:val="20"/>
              </w:rPr>
              <w:t>ΠΑΡΑΠΟΜΠΗ ΤΕΚΜΗΡΙΩΣΗΣ</w:t>
            </w:r>
          </w:p>
        </w:tc>
      </w:tr>
      <w:tr w:rsidR="00A13525" w14:paraId="22BF3C22" w14:textId="77777777" w:rsidTr="00BC5B69">
        <w:tc>
          <w:tcPr>
            <w:tcW w:w="738" w:type="dxa"/>
            <w:tcBorders>
              <w:top w:val="single" w:sz="4" w:space="0" w:color="000000"/>
              <w:left w:val="single" w:sz="4" w:space="0" w:color="000000"/>
              <w:bottom w:val="single" w:sz="4" w:space="0" w:color="000000"/>
              <w:right w:val="single" w:sz="4" w:space="0" w:color="000000"/>
            </w:tcBorders>
          </w:tcPr>
          <w:p w14:paraId="28426F31"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17B07D73"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Υποστήριξη αυθεντικοποίησης χρηστών στο περιβάλλον Διαχείρισης και Ελέγχου Διαδικασιών με έναν από τους ακόλουθους τρόπους:</w:t>
            </w:r>
          </w:p>
          <w:p w14:paraId="68C965AA" w14:textId="77777777" w:rsidR="00A13525" w:rsidRDefault="00A13525" w:rsidP="001B1A2C">
            <w:pPr>
              <w:numPr>
                <w:ilvl w:val="0"/>
                <w:numId w:val="68"/>
              </w:numPr>
              <w:pBdr>
                <w:top w:val="nil"/>
                <w:left w:val="nil"/>
                <w:bottom w:val="nil"/>
                <w:right w:val="nil"/>
                <w:between w:val="nil"/>
              </w:pBdr>
              <w:spacing w:after="0"/>
              <w:jc w:val="left"/>
              <w:rPr>
                <w:rFonts w:cs="Tahoma"/>
                <w:color w:val="000000"/>
                <w:sz w:val="20"/>
                <w:szCs w:val="20"/>
              </w:rPr>
            </w:pPr>
            <w:r>
              <w:rPr>
                <w:rFonts w:cs="Tahoma"/>
                <w:color w:val="000000"/>
                <w:sz w:val="20"/>
                <w:szCs w:val="20"/>
              </w:rPr>
              <w:t>Υποστήριξη τοπικής βάσης δεδομένων</w:t>
            </w:r>
          </w:p>
          <w:p w14:paraId="114E1024" w14:textId="77777777" w:rsidR="00A13525" w:rsidRDefault="00A13525" w:rsidP="001B1A2C">
            <w:pPr>
              <w:numPr>
                <w:ilvl w:val="0"/>
                <w:numId w:val="68"/>
              </w:numPr>
              <w:pBdr>
                <w:top w:val="nil"/>
                <w:left w:val="nil"/>
                <w:bottom w:val="nil"/>
                <w:right w:val="nil"/>
                <w:between w:val="nil"/>
              </w:pBdr>
              <w:spacing w:after="0"/>
              <w:jc w:val="left"/>
              <w:rPr>
                <w:rFonts w:cs="Tahoma"/>
                <w:color w:val="000000"/>
                <w:sz w:val="20"/>
                <w:szCs w:val="20"/>
              </w:rPr>
            </w:pPr>
            <w:r>
              <w:rPr>
                <w:rFonts w:cs="Tahoma"/>
                <w:color w:val="000000"/>
                <w:sz w:val="20"/>
                <w:szCs w:val="20"/>
              </w:rPr>
              <w:t xml:space="preserve">Υποστήριξη παρόχου ταυτότητας SAML 2.0 </w:t>
            </w:r>
          </w:p>
          <w:p w14:paraId="7ACDDF56" w14:textId="77777777" w:rsidR="00A13525" w:rsidRDefault="00A13525" w:rsidP="00BC5B69">
            <w:pPr>
              <w:pBdr>
                <w:top w:val="nil"/>
                <w:left w:val="nil"/>
                <w:bottom w:val="nil"/>
                <w:right w:val="nil"/>
                <w:between w:val="nil"/>
              </w:pBdr>
              <w:spacing w:after="0"/>
              <w:jc w:val="left"/>
              <w:rPr>
                <w:rFonts w:cs="Tahoma"/>
                <w:color w:val="000000"/>
                <w:sz w:val="20"/>
                <w:szCs w:val="20"/>
              </w:rPr>
            </w:pPr>
          </w:p>
        </w:tc>
        <w:tc>
          <w:tcPr>
            <w:tcW w:w="1382" w:type="dxa"/>
            <w:tcBorders>
              <w:top w:val="single" w:sz="4" w:space="0" w:color="000000"/>
              <w:left w:val="single" w:sz="4" w:space="0" w:color="000000"/>
              <w:bottom w:val="single" w:sz="4" w:space="0" w:color="000000"/>
              <w:right w:val="single" w:sz="4" w:space="0" w:color="000000"/>
            </w:tcBorders>
          </w:tcPr>
          <w:p w14:paraId="46FDD12A" w14:textId="77777777" w:rsidR="00A13525" w:rsidRDefault="00A13525" w:rsidP="00BC5B69">
            <w:pPr>
              <w:spacing w:line="276" w:lineRule="auto"/>
              <w:jc w:val="left"/>
              <w:rPr>
                <w:sz w:val="20"/>
                <w:szCs w:val="20"/>
              </w:rPr>
            </w:pPr>
            <w:r>
              <w:rPr>
                <w:sz w:val="20"/>
                <w:szCs w:val="20"/>
              </w:rPr>
              <w:lastRenderedPageBreak/>
              <w:t>ΝΑΙ</w:t>
            </w:r>
          </w:p>
        </w:tc>
        <w:tc>
          <w:tcPr>
            <w:tcW w:w="1380" w:type="dxa"/>
            <w:tcBorders>
              <w:top w:val="single" w:sz="4" w:space="0" w:color="000000"/>
              <w:left w:val="single" w:sz="4" w:space="0" w:color="000000"/>
              <w:bottom w:val="single" w:sz="4" w:space="0" w:color="000000"/>
              <w:right w:val="single" w:sz="4" w:space="0" w:color="000000"/>
            </w:tcBorders>
          </w:tcPr>
          <w:p w14:paraId="124E19E4"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59440D4E" w14:textId="77777777" w:rsidR="00A13525" w:rsidRDefault="00A13525" w:rsidP="00BC5B69">
            <w:pPr>
              <w:spacing w:line="276" w:lineRule="auto"/>
              <w:jc w:val="left"/>
              <w:rPr>
                <w:sz w:val="20"/>
                <w:szCs w:val="20"/>
              </w:rPr>
            </w:pPr>
          </w:p>
        </w:tc>
      </w:tr>
      <w:tr w:rsidR="00A13525" w14:paraId="751A1466" w14:textId="77777777" w:rsidTr="00BC5B69">
        <w:tc>
          <w:tcPr>
            <w:tcW w:w="738" w:type="dxa"/>
            <w:tcBorders>
              <w:top w:val="single" w:sz="4" w:space="0" w:color="000000"/>
              <w:left w:val="single" w:sz="4" w:space="0" w:color="000000"/>
              <w:bottom w:val="single" w:sz="4" w:space="0" w:color="000000"/>
              <w:right w:val="single" w:sz="4" w:space="0" w:color="000000"/>
            </w:tcBorders>
          </w:tcPr>
          <w:p w14:paraId="1D72B32E"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5450A27C"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Δυνατότητα δημιουργίας νέων χρηστών, νέων ρόλων και ανάθεσης συγκεκριμένου ρόλου, για τη πρόσβαση στο περιβάλλον Διαχείρισης &amp; Ελέγχου διαδικασιών, ανά χρήστη:</w:t>
            </w:r>
          </w:p>
          <w:p w14:paraId="3476406C" w14:textId="77777777" w:rsidR="00A13525" w:rsidRPr="007A6B2A" w:rsidRDefault="00A13525" w:rsidP="001B1A2C">
            <w:pPr>
              <w:numPr>
                <w:ilvl w:val="0"/>
                <w:numId w:val="77"/>
              </w:num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Δημιουργία, διαγραφή, μεταβολή, ενεργοποίηση (</w:t>
            </w:r>
            <w:r>
              <w:rPr>
                <w:rFonts w:cs="Tahoma"/>
                <w:color w:val="000000"/>
                <w:sz w:val="20"/>
                <w:szCs w:val="20"/>
              </w:rPr>
              <w:t>enable</w:t>
            </w:r>
            <w:r w:rsidRPr="007A6B2A">
              <w:rPr>
                <w:rFonts w:cs="Tahoma"/>
                <w:color w:val="000000"/>
                <w:sz w:val="20"/>
                <w:szCs w:val="20"/>
                <w:lang w:val="el-GR"/>
              </w:rPr>
              <w:t>), απενεργοποίηση (</w:t>
            </w:r>
            <w:r>
              <w:rPr>
                <w:rFonts w:cs="Tahoma"/>
                <w:color w:val="000000"/>
                <w:sz w:val="20"/>
                <w:szCs w:val="20"/>
              </w:rPr>
              <w:t>disable</w:t>
            </w:r>
            <w:r w:rsidRPr="007A6B2A">
              <w:rPr>
                <w:rFonts w:cs="Tahoma"/>
                <w:color w:val="000000"/>
                <w:sz w:val="20"/>
                <w:szCs w:val="20"/>
                <w:lang w:val="el-GR"/>
              </w:rPr>
              <w:t>) χρήστη</w:t>
            </w:r>
          </w:p>
        </w:tc>
        <w:tc>
          <w:tcPr>
            <w:tcW w:w="1382" w:type="dxa"/>
            <w:tcBorders>
              <w:top w:val="single" w:sz="4" w:space="0" w:color="000000"/>
              <w:left w:val="single" w:sz="4" w:space="0" w:color="000000"/>
              <w:bottom w:val="single" w:sz="4" w:space="0" w:color="000000"/>
              <w:right w:val="single" w:sz="4" w:space="0" w:color="000000"/>
            </w:tcBorders>
          </w:tcPr>
          <w:p w14:paraId="37922CC0" w14:textId="77777777" w:rsidR="00A13525" w:rsidRDefault="00A13525" w:rsidP="00BC5B69">
            <w:pPr>
              <w:spacing w:line="276" w:lineRule="auto"/>
              <w:jc w:val="left"/>
              <w:rPr>
                <w:sz w:val="20"/>
                <w:szCs w:val="20"/>
              </w:rPr>
            </w:pPr>
            <w:r>
              <w:rPr>
                <w:sz w:val="20"/>
                <w:szCs w:val="20"/>
              </w:rPr>
              <w:t>ΝΑΙ</w:t>
            </w:r>
          </w:p>
        </w:tc>
        <w:tc>
          <w:tcPr>
            <w:tcW w:w="1380" w:type="dxa"/>
            <w:tcBorders>
              <w:top w:val="single" w:sz="4" w:space="0" w:color="000000"/>
              <w:left w:val="single" w:sz="4" w:space="0" w:color="000000"/>
              <w:bottom w:val="single" w:sz="4" w:space="0" w:color="000000"/>
              <w:right w:val="single" w:sz="4" w:space="0" w:color="000000"/>
            </w:tcBorders>
          </w:tcPr>
          <w:p w14:paraId="7DCBA075"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07D79920" w14:textId="77777777" w:rsidR="00A13525" w:rsidRDefault="00A13525" w:rsidP="00BC5B69">
            <w:pPr>
              <w:spacing w:line="276" w:lineRule="auto"/>
              <w:jc w:val="left"/>
              <w:rPr>
                <w:sz w:val="20"/>
                <w:szCs w:val="20"/>
              </w:rPr>
            </w:pPr>
          </w:p>
        </w:tc>
      </w:tr>
      <w:tr w:rsidR="00A13525" w14:paraId="7553130B" w14:textId="77777777" w:rsidTr="00BC5B69">
        <w:tc>
          <w:tcPr>
            <w:tcW w:w="738" w:type="dxa"/>
            <w:tcBorders>
              <w:top w:val="single" w:sz="4" w:space="0" w:color="000000"/>
              <w:left w:val="single" w:sz="4" w:space="0" w:color="000000"/>
              <w:bottom w:val="single" w:sz="4" w:space="0" w:color="000000"/>
              <w:right w:val="single" w:sz="4" w:space="0" w:color="000000"/>
            </w:tcBorders>
          </w:tcPr>
          <w:p w14:paraId="048D7A9B"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42A52F00"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Δυνατότητα δημιουργίας νέων ρόλων και ανάθεσης συγκεκριμένου ρόλου, για τη πρόσβαση στο περιβάλλον Διαχείρισης &amp; Ελέγχου διαδικασιών, ανά χρήστη:</w:t>
            </w:r>
          </w:p>
          <w:p w14:paraId="5608F0A9" w14:textId="77777777" w:rsidR="00A13525" w:rsidRPr="007A6B2A" w:rsidRDefault="00A13525" w:rsidP="001B1A2C">
            <w:pPr>
              <w:numPr>
                <w:ilvl w:val="0"/>
                <w:numId w:val="77"/>
              </w:num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Δημιουργία, μεταβολή, διαγραφή και αντιγραφή ρόλου</w:t>
            </w:r>
          </w:p>
        </w:tc>
        <w:tc>
          <w:tcPr>
            <w:tcW w:w="1382" w:type="dxa"/>
            <w:tcBorders>
              <w:top w:val="single" w:sz="4" w:space="0" w:color="000000"/>
              <w:left w:val="single" w:sz="4" w:space="0" w:color="000000"/>
              <w:bottom w:val="single" w:sz="4" w:space="0" w:color="000000"/>
              <w:right w:val="single" w:sz="4" w:space="0" w:color="000000"/>
            </w:tcBorders>
          </w:tcPr>
          <w:p w14:paraId="30055F2F" w14:textId="77777777" w:rsidR="00A13525" w:rsidRDefault="00A13525" w:rsidP="00BC5B69">
            <w:pPr>
              <w:spacing w:line="276" w:lineRule="auto"/>
              <w:jc w:val="left"/>
              <w:rPr>
                <w:sz w:val="20"/>
                <w:szCs w:val="20"/>
              </w:rPr>
            </w:pPr>
            <w:r>
              <w:rPr>
                <w:sz w:val="20"/>
                <w:szCs w:val="20"/>
              </w:rPr>
              <w:t>ΝΑΙ</w:t>
            </w:r>
          </w:p>
        </w:tc>
        <w:tc>
          <w:tcPr>
            <w:tcW w:w="1380" w:type="dxa"/>
            <w:tcBorders>
              <w:top w:val="single" w:sz="4" w:space="0" w:color="000000"/>
              <w:left w:val="single" w:sz="4" w:space="0" w:color="000000"/>
              <w:bottom w:val="single" w:sz="4" w:space="0" w:color="000000"/>
              <w:right w:val="single" w:sz="4" w:space="0" w:color="000000"/>
            </w:tcBorders>
          </w:tcPr>
          <w:p w14:paraId="5921551B"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6ECACE23" w14:textId="77777777" w:rsidR="00A13525" w:rsidRDefault="00A13525" w:rsidP="00BC5B69">
            <w:pPr>
              <w:spacing w:line="276" w:lineRule="auto"/>
              <w:jc w:val="left"/>
              <w:rPr>
                <w:sz w:val="20"/>
                <w:szCs w:val="20"/>
              </w:rPr>
            </w:pPr>
          </w:p>
        </w:tc>
      </w:tr>
      <w:tr w:rsidR="00A13525" w14:paraId="328C33E6" w14:textId="77777777" w:rsidTr="00BC5B69">
        <w:tc>
          <w:tcPr>
            <w:tcW w:w="738" w:type="dxa"/>
            <w:tcBorders>
              <w:top w:val="single" w:sz="4" w:space="0" w:color="000000"/>
              <w:left w:val="single" w:sz="4" w:space="0" w:color="000000"/>
              <w:bottom w:val="single" w:sz="4" w:space="0" w:color="000000"/>
              <w:right w:val="single" w:sz="4" w:space="0" w:color="000000"/>
            </w:tcBorders>
          </w:tcPr>
          <w:p w14:paraId="0F0E706E"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37FBE0F0"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Υποστήριξη των ακόλουθων δικαιωμάτων (</w:t>
            </w:r>
            <w:r>
              <w:rPr>
                <w:rFonts w:cs="Tahoma"/>
                <w:color w:val="000000"/>
                <w:sz w:val="20"/>
                <w:szCs w:val="20"/>
              </w:rPr>
              <w:t>permissions</w:t>
            </w:r>
            <w:r w:rsidRPr="007A6B2A">
              <w:rPr>
                <w:rFonts w:cs="Tahoma"/>
                <w:color w:val="000000"/>
                <w:sz w:val="20"/>
                <w:szCs w:val="20"/>
                <w:lang w:val="el-GR"/>
              </w:rPr>
              <w:t>) ανά ρόλο, για τους ακόλουθους πόρους/συστατικά (</w:t>
            </w:r>
            <w:r>
              <w:rPr>
                <w:rFonts w:cs="Tahoma"/>
                <w:color w:val="000000"/>
                <w:sz w:val="20"/>
                <w:szCs w:val="20"/>
              </w:rPr>
              <w:t>components</w:t>
            </w:r>
            <w:r w:rsidRPr="007A6B2A">
              <w:rPr>
                <w:rFonts w:cs="Tahoma"/>
                <w:color w:val="000000"/>
                <w:sz w:val="20"/>
                <w:szCs w:val="20"/>
                <w:lang w:val="el-GR"/>
              </w:rPr>
              <w:t>) του συστήματος:</w:t>
            </w:r>
          </w:p>
          <w:p w14:paraId="54F11AC6" w14:textId="77777777" w:rsidR="00A13525" w:rsidRPr="007A6B2A" w:rsidRDefault="00A13525" w:rsidP="001B1A2C">
            <w:pPr>
              <w:numPr>
                <w:ilvl w:val="0"/>
                <w:numId w:val="77"/>
              </w:num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Διαχείριση δρομολόγησης (</w:t>
            </w:r>
            <w:r>
              <w:rPr>
                <w:rFonts w:cs="Tahoma"/>
                <w:color w:val="000000"/>
                <w:sz w:val="20"/>
                <w:szCs w:val="20"/>
              </w:rPr>
              <w:t>scheduling</w:t>
            </w:r>
            <w:r w:rsidRPr="007A6B2A">
              <w:rPr>
                <w:rFonts w:cs="Tahoma"/>
                <w:color w:val="000000"/>
                <w:sz w:val="20"/>
                <w:szCs w:val="20"/>
                <w:lang w:val="el-GR"/>
              </w:rPr>
              <w:t>) των διαδικασιών (</w:t>
            </w:r>
            <w:r>
              <w:rPr>
                <w:rFonts w:cs="Tahoma"/>
                <w:color w:val="000000"/>
                <w:sz w:val="20"/>
                <w:szCs w:val="20"/>
              </w:rPr>
              <w:t>bots</w:t>
            </w:r>
            <w:r w:rsidRPr="007A6B2A">
              <w:rPr>
                <w:rFonts w:cs="Tahoma"/>
                <w:color w:val="000000"/>
                <w:sz w:val="20"/>
                <w:szCs w:val="20"/>
                <w:lang w:val="el-GR"/>
              </w:rPr>
              <w:t>)</w:t>
            </w:r>
          </w:p>
          <w:p w14:paraId="409CF1A0" w14:textId="77777777" w:rsidR="00A13525" w:rsidRPr="007A6B2A" w:rsidRDefault="00A13525" w:rsidP="001B1A2C">
            <w:pPr>
              <w:numPr>
                <w:ilvl w:val="0"/>
                <w:numId w:val="77"/>
              </w:num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Διαχείριση κατάστασης διαδικασιών που ανήκουν στο χρήστη (</w:t>
            </w:r>
            <w:r>
              <w:rPr>
                <w:rFonts w:cs="Tahoma"/>
                <w:color w:val="000000"/>
                <w:sz w:val="20"/>
                <w:szCs w:val="20"/>
              </w:rPr>
              <w:t>my</w:t>
            </w:r>
            <w:r w:rsidRPr="007A6B2A">
              <w:rPr>
                <w:rFonts w:cs="Tahoma"/>
                <w:color w:val="000000"/>
                <w:sz w:val="20"/>
                <w:szCs w:val="20"/>
                <w:lang w:val="el-GR"/>
              </w:rPr>
              <w:t xml:space="preserve"> </w:t>
            </w:r>
            <w:r>
              <w:rPr>
                <w:rFonts w:cs="Tahoma"/>
                <w:color w:val="000000"/>
                <w:sz w:val="20"/>
                <w:szCs w:val="20"/>
              </w:rPr>
              <w:t>bots</w:t>
            </w:r>
            <w:r w:rsidRPr="007A6B2A">
              <w:rPr>
                <w:rFonts w:cs="Tahoma"/>
                <w:color w:val="000000"/>
                <w:sz w:val="20"/>
                <w:szCs w:val="20"/>
                <w:lang w:val="el-GR"/>
              </w:rPr>
              <w:t xml:space="preserve">): </w:t>
            </w:r>
            <w:r>
              <w:rPr>
                <w:rFonts w:cs="Tahoma"/>
                <w:color w:val="000000"/>
                <w:sz w:val="20"/>
                <w:szCs w:val="20"/>
              </w:rPr>
              <w:t>Run</w:t>
            </w:r>
            <w:r w:rsidRPr="007A6B2A">
              <w:rPr>
                <w:rFonts w:cs="Tahoma"/>
                <w:color w:val="000000"/>
                <w:sz w:val="20"/>
                <w:szCs w:val="20"/>
                <w:lang w:val="el-GR"/>
              </w:rPr>
              <w:t xml:space="preserve">, </w:t>
            </w:r>
            <w:r>
              <w:rPr>
                <w:rFonts w:cs="Tahoma"/>
                <w:color w:val="000000"/>
                <w:sz w:val="20"/>
                <w:szCs w:val="20"/>
              </w:rPr>
              <w:t>Import</w:t>
            </w:r>
            <w:r w:rsidRPr="007A6B2A">
              <w:rPr>
                <w:rFonts w:cs="Tahoma"/>
                <w:color w:val="000000"/>
                <w:sz w:val="20"/>
                <w:szCs w:val="20"/>
                <w:lang w:val="el-GR"/>
              </w:rPr>
              <w:t>/</w:t>
            </w:r>
            <w:r>
              <w:rPr>
                <w:rFonts w:cs="Tahoma"/>
                <w:color w:val="000000"/>
                <w:sz w:val="20"/>
                <w:szCs w:val="20"/>
              </w:rPr>
              <w:t>Export</w:t>
            </w:r>
            <w:r w:rsidRPr="007A6B2A">
              <w:rPr>
                <w:rFonts w:cs="Tahoma"/>
                <w:color w:val="000000"/>
                <w:sz w:val="20"/>
                <w:szCs w:val="20"/>
                <w:lang w:val="el-GR"/>
              </w:rPr>
              <w:t xml:space="preserve">, </w:t>
            </w:r>
            <w:r>
              <w:rPr>
                <w:rFonts w:cs="Tahoma"/>
                <w:color w:val="000000"/>
                <w:sz w:val="20"/>
                <w:szCs w:val="20"/>
              </w:rPr>
              <w:t>Create</w:t>
            </w:r>
            <w:r w:rsidRPr="007A6B2A">
              <w:rPr>
                <w:rFonts w:cs="Tahoma"/>
                <w:color w:val="000000"/>
                <w:sz w:val="20"/>
                <w:szCs w:val="20"/>
                <w:lang w:val="el-GR"/>
              </w:rPr>
              <w:t>/</w:t>
            </w:r>
            <w:r>
              <w:rPr>
                <w:rFonts w:cs="Tahoma"/>
                <w:color w:val="000000"/>
                <w:sz w:val="20"/>
                <w:szCs w:val="20"/>
              </w:rPr>
              <w:t>Rename</w:t>
            </w:r>
            <w:r w:rsidRPr="007A6B2A">
              <w:rPr>
                <w:rFonts w:cs="Tahoma"/>
                <w:color w:val="000000"/>
                <w:sz w:val="20"/>
                <w:szCs w:val="20"/>
                <w:lang w:val="el-GR"/>
              </w:rPr>
              <w:t xml:space="preserve"> </w:t>
            </w:r>
            <w:r>
              <w:rPr>
                <w:rFonts w:cs="Tahoma"/>
                <w:color w:val="000000"/>
                <w:sz w:val="20"/>
                <w:szCs w:val="20"/>
              </w:rPr>
              <w:t>folder</w:t>
            </w:r>
          </w:p>
          <w:p w14:paraId="5FEE5CD7" w14:textId="77777777" w:rsidR="00A13525" w:rsidRPr="007A6B2A" w:rsidRDefault="00A13525" w:rsidP="001B1A2C">
            <w:pPr>
              <w:numPr>
                <w:ilvl w:val="0"/>
                <w:numId w:val="77"/>
              </w:num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Διαχείριση των μηχανών εκτέλεσης των διαδικασιών</w:t>
            </w:r>
          </w:p>
          <w:p w14:paraId="566C9C84" w14:textId="77777777" w:rsidR="00A13525" w:rsidRDefault="00A13525" w:rsidP="001B1A2C">
            <w:pPr>
              <w:numPr>
                <w:ilvl w:val="0"/>
                <w:numId w:val="77"/>
              </w:numPr>
              <w:pBdr>
                <w:top w:val="nil"/>
                <w:left w:val="nil"/>
                <w:bottom w:val="nil"/>
                <w:right w:val="nil"/>
                <w:between w:val="nil"/>
              </w:pBdr>
              <w:spacing w:after="0"/>
              <w:jc w:val="left"/>
              <w:rPr>
                <w:rFonts w:cs="Tahoma"/>
                <w:color w:val="000000"/>
                <w:sz w:val="20"/>
                <w:szCs w:val="20"/>
              </w:rPr>
            </w:pPr>
            <w:r>
              <w:rPr>
                <w:rFonts w:cs="Tahoma"/>
                <w:color w:val="000000"/>
                <w:sz w:val="20"/>
                <w:szCs w:val="20"/>
              </w:rPr>
              <w:t>Διαχείριση/έλεγχος ουρών (queues)</w:t>
            </w:r>
          </w:p>
          <w:p w14:paraId="1FBD49D3" w14:textId="77777777" w:rsidR="00A13525" w:rsidRPr="007A6B2A" w:rsidRDefault="00A13525" w:rsidP="001B1A2C">
            <w:pPr>
              <w:numPr>
                <w:ilvl w:val="0"/>
                <w:numId w:val="77"/>
              </w:num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 xml:space="preserve">Διαχείριση πρόσβασης στο </w:t>
            </w:r>
            <w:r>
              <w:rPr>
                <w:rFonts w:cs="Tahoma"/>
                <w:color w:val="000000"/>
                <w:sz w:val="20"/>
                <w:szCs w:val="20"/>
              </w:rPr>
              <w:t>audit</w:t>
            </w:r>
            <w:r w:rsidRPr="007A6B2A">
              <w:rPr>
                <w:rFonts w:cs="Tahoma"/>
                <w:color w:val="000000"/>
                <w:sz w:val="20"/>
                <w:szCs w:val="20"/>
                <w:lang w:val="el-GR"/>
              </w:rPr>
              <w:t xml:space="preserve"> </w:t>
            </w:r>
            <w:r>
              <w:rPr>
                <w:rFonts w:cs="Tahoma"/>
                <w:color w:val="000000"/>
                <w:sz w:val="20"/>
                <w:szCs w:val="20"/>
              </w:rPr>
              <w:t>log</w:t>
            </w:r>
            <w:r w:rsidRPr="007A6B2A">
              <w:rPr>
                <w:rFonts w:cs="Tahoma"/>
                <w:color w:val="000000"/>
                <w:sz w:val="20"/>
                <w:szCs w:val="20"/>
                <w:lang w:val="el-GR"/>
              </w:rPr>
              <w:t xml:space="preserve"> αρχείο του συστήματος</w:t>
            </w:r>
          </w:p>
          <w:p w14:paraId="3BC5DD46" w14:textId="77777777" w:rsidR="00A13525" w:rsidRPr="00964C79" w:rsidRDefault="00A13525" w:rsidP="001B1A2C">
            <w:pPr>
              <w:numPr>
                <w:ilvl w:val="0"/>
                <w:numId w:val="77"/>
              </w:num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Δυνατότητα διαχείρισης χρηστών (</w:t>
            </w:r>
            <w:r>
              <w:rPr>
                <w:rFonts w:cs="Tahoma"/>
                <w:color w:val="000000"/>
                <w:sz w:val="20"/>
                <w:szCs w:val="20"/>
              </w:rPr>
              <w:t>user</w:t>
            </w:r>
            <w:r w:rsidRPr="007A6B2A">
              <w:rPr>
                <w:rFonts w:cs="Tahoma"/>
                <w:color w:val="000000"/>
                <w:sz w:val="20"/>
                <w:szCs w:val="20"/>
                <w:lang w:val="el-GR"/>
              </w:rPr>
              <w:t>/</w:t>
            </w:r>
            <w:r>
              <w:rPr>
                <w:rFonts w:cs="Tahoma"/>
                <w:color w:val="000000"/>
                <w:sz w:val="20"/>
                <w:szCs w:val="20"/>
              </w:rPr>
              <w:t>role</w:t>
            </w:r>
            <w:r w:rsidRPr="007A6B2A">
              <w:rPr>
                <w:rFonts w:cs="Tahoma"/>
                <w:color w:val="000000"/>
                <w:sz w:val="20"/>
                <w:szCs w:val="20"/>
                <w:lang w:val="el-GR"/>
              </w:rPr>
              <w:t xml:space="preserve"> </w:t>
            </w:r>
            <w:r>
              <w:rPr>
                <w:rFonts w:cs="Tahoma"/>
                <w:color w:val="000000"/>
                <w:sz w:val="20"/>
                <w:szCs w:val="20"/>
              </w:rPr>
              <w:t>management</w:t>
            </w:r>
            <w:r w:rsidRPr="007A6B2A">
              <w:rPr>
                <w:rFonts w:cs="Tahoma"/>
                <w:color w:val="000000"/>
                <w:sz w:val="20"/>
                <w:szCs w:val="20"/>
                <w:lang w:val="el-GR"/>
              </w:rPr>
              <w:t>)</w:t>
            </w:r>
          </w:p>
        </w:tc>
        <w:tc>
          <w:tcPr>
            <w:tcW w:w="1382" w:type="dxa"/>
            <w:tcBorders>
              <w:top w:val="single" w:sz="4" w:space="0" w:color="000000"/>
              <w:left w:val="single" w:sz="4" w:space="0" w:color="000000"/>
              <w:bottom w:val="single" w:sz="4" w:space="0" w:color="000000"/>
              <w:right w:val="single" w:sz="4" w:space="0" w:color="000000"/>
            </w:tcBorders>
          </w:tcPr>
          <w:p w14:paraId="30C6940F" w14:textId="77777777" w:rsidR="00A13525" w:rsidRDefault="00A13525" w:rsidP="00BC5B69">
            <w:pPr>
              <w:spacing w:line="276" w:lineRule="auto"/>
              <w:jc w:val="left"/>
              <w:rPr>
                <w:sz w:val="20"/>
                <w:szCs w:val="20"/>
              </w:rPr>
            </w:pPr>
            <w:r>
              <w:rPr>
                <w:sz w:val="20"/>
                <w:szCs w:val="20"/>
              </w:rPr>
              <w:t>ΝΑΙ</w:t>
            </w:r>
          </w:p>
        </w:tc>
        <w:tc>
          <w:tcPr>
            <w:tcW w:w="1380" w:type="dxa"/>
            <w:tcBorders>
              <w:top w:val="single" w:sz="4" w:space="0" w:color="000000"/>
              <w:left w:val="single" w:sz="4" w:space="0" w:color="000000"/>
              <w:bottom w:val="single" w:sz="4" w:space="0" w:color="000000"/>
              <w:right w:val="single" w:sz="4" w:space="0" w:color="000000"/>
            </w:tcBorders>
          </w:tcPr>
          <w:p w14:paraId="4D2ABDD1"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7BC0E7DE" w14:textId="77777777" w:rsidR="00A13525" w:rsidRDefault="00A13525" w:rsidP="00BC5B69">
            <w:pPr>
              <w:spacing w:line="276" w:lineRule="auto"/>
              <w:jc w:val="left"/>
              <w:rPr>
                <w:sz w:val="20"/>
                <w:szCs w:val="20"/>
              </w:rPr>
            </w:pPr>
          </w:p>
        </w:tc>
      </w:tr>
      <w:tr w:rsidR="00A13525" w14:paraId="556D9FC8" w14:textId="77777777" w:rsidTr="00BC5B69">
        <w:tc>
          <w:tcPr>
            <w:tcW w:w="738" w:type="dxa"/>
            <w:tcBorders>
              <w:top w:val="single" w:sz="4" w:space="0" w:color="000000"/>
              <w:left w:val="single" w:sz="4" w:space="0" w:color="000000"/>
              <w:bottom w:val="single" w:sz="4" w:space="0" w:color="000000"/>
              <w:right w:val="single" w:sz="4" w:space="0" w:color="000000"/>
            </w:tcBorders>
          </w:tcPr>
          <w:p w14:paraId="47AFC8F5"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3DBD4701"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Καταγραφή (</w:t>
            </w:r>
            <w:r>
              <w:rPr>
                <w:rFonts w:cs="Tahoma"/>
                <w:color w:val="000000"/>
                <w:sz w:val="20"/>
                <w:szCs w:val="20"/>
              </w:rPr>
              <w:t>Audit</w:t>
            </w:r>
            <w:r w:rsidRPr="007A6B2A">
              <w:rPr>
                <w:rFonts w:cs="Tahoma"/>
                <w:color w:val="000000"/>
                <w:sz w:val="20"/>
                <w:szCs w:val="20"/>
                <w:lang w:val="el-GR"/>
              </w:rPr>
              <w:t xml:space="preserve">) των ενεργειών Δημιουργίας, Μεταβολής και Διαγραφής ρόλων/χρηστών </w:t>
            </w:r>
          </w:p>
        </w:tc>
        <w:tc>
          <w:tcPr>
            <w:tcW w:w="1382" w:type="dxa"/>
            <w:tcBorders>
              <w:top w:val="single" w:sz="4" w:space="0" w:color="000000"/>
              <w:left w:val="single" w:sz="4" w:space="0" w:color="000000"/>
              <w:bottom w:val="single" w:sz="4" w:space="0" w:color="000000"/>
              <w:right w:val="single" w:sz="4" w:space="0" w:color="000000"/>
            </w:tcBorders>
          </w:tcPr>
          <w:p w14:paraId="2159CFB3" w14:textId="77777777" w:rsidR="00A13525" w:rsidRDefault="00A13525" w:rsidP="00BC5B69">
            <w:pPr>
              <w:spacing w:line="276" w:lineRule="auto"/>
              <w:jc w:val="left"/>
              <w:rPr>
                <w:sz w:val="20"/>
                <w:szCs w:val="20"/>
              </w:rPr>
            </w:pPr>
            <w:r>
              <w:rPr>
                <w:sz w:val="20"/>
                <w:szCs w:val="20"/>
              </w:rPr>
              <w:t>NAI</w:t>
            </w:r>
          </w:p>
        </w:tc>
        <w:tc>
          <w:tcPr>
            <w:tcW w:w="1380" w:type="dxa"/>
            <w:tcBorders>
              <w:top w:val="single" w:sz="4" w:space="0" w:color="000000"/>
              <w:left w:val="single" w:sz="4" w:space="0" w:color="000000"/>
              <w:bottom w:val="single" w:sz="4" w:space="0" w:color="000000"/>
              <w:right w:val="single" w:sz="4" w:space="0" w:color="000000"/>
            </w:tcBorders>
          </w:tcPr>
          <w:p w14:paraId="0D81D3CE"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48A74E24" w14:textId="77777777" w:rsidR="00A13525" w:rsidRDefault="00A13525" w:rsidP="00BC5B69">
            <w:pPr>
              <w:spacing w:line="276" w:lineRule="auto"/>
              <w:jc w:val="left"/>
              <w:rPr>
                <w:sz w:val="20"/>
                <w:szCs w:val="20"/>
              </w:rPr>
            </w:pPr>
          </w:p>
        </w:tc>
      </w:tr>
      <w:tr w:rsidR="00A13525" w14:paraId="7649A743" w14:textId="77777777" w:rsidTr="00BC5B69">
        <w:tc>
          <w:tcPr>
            <w:tcW w:w="738" w:type="dxa"/>
            <w:tcBorders>
              <w:top w:val="single" w:sz="4" w:space="0" w:color="000000"/>
              <w:left w:val="single" w:sz="4" w:space="0" w:color="000000"/>
              <w:bottom w:val="single" w:sz="4" w:space="0" w:color="000000"/>
              <w:right w:val="single" w:sz="4" w:space="0" w:color="000000"/>
            </w:tcBorders>
          </w:tcPr>
          <w:p w14:paraId="69979A4A"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7806F287"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 xml:space="preserve">Εγγενής διάθεση </w:t>
            </w:r>
            <w:r>
              <w:rPr>
                <w:rFonts w:cs="Tahoma"/>
                <w:color w:val="000000"/>
                <w:sz w:val="20"/>
                <w:szCs w:val="20"/>
              </w:rPr>
              <w:t>mobile</w:t>
            </w:r>
            <w:r w:rsidRPr="007A6B2A">
              <w:rPr>
                <w:rFonts w:cs="Tahoma"/>
                <w:color w:val="000000"/>
                <w:sz w:val="20"/>
                <w:szCs w:val="20"/>
                <w:lang w:val="el-GR"/>
              </w:rPr>
              <w:t xml:space="preserve"> εφαρμογής για την απομακρυσμένη διαχείριση διαδικασιών:</w:t>
            </w:r>
          </w:p>
          <w:p w14:paraId="3D932997" w14:textId="77777777" w:rsidR="00A13525" w:rsidRPr="007A6B2A" w:rsidRDefault="00A13525" w:rsidP="001B1A2C">
            <w:pPr>
              <w:numPr>
                <w:ilvl w:val="0"/>
                <w:numId w:val="75"/>
              </w:num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 xml:space="preserve">Υποστήριξη της </w:t>
            </w:r>
            <w:r>
              <w:rPr>
                <w:rFonts w:cs="Tahoma"/>
                <w:color w:val="000000"/>
                <w:sz w:val="20"/>
                <w:szCs w:val="20"/>
              </w:rPr>
              <w:t>mobile</w:t>
            </w:r>
            <w:r w:rsidRPr="007A6B2A">
              <w:rPr>
                <w:rFonts w:cs="Tahoma"/>
                <w:color w:val="000000"/>
                <w:sz w:val="20"/>
                <w:szCs w:val="20"/>
                <w:lang w:val="el-GR"/>
              </w:rPr>
              <w:t xml:space="preserve"> εφαρμογής στα ακόλουθα περιβάλλοντα:</w:t>
            </w:r>
          </w:p>
          <w:p w14:paraId="51AF6C22" w14:textId="77777777" w:rsidR="00A13525" w:rsidRDefault="00A13525" w:rsidP="001B1A2C">
            <w:pPr>
              <w:numPr>
                <w:ilvl w:val="1"/>
                <w:numId w:val="75"/>
              </w:numPr>
              <w:pBdr>
                <w:top w:val="nil"/>
                <w:left w:val="nil"/>
                <w:bottom w:val="nil"/>
                <w:right w:val="nil"/>
                <w:between w:val="nil"/>
              </w:pBdr>
              <w:spacing w:after="0"/>
              <w:jc w:val="left"/>
              <w:rPr>
                <w:rFonts w:cs="Tahoma"/>
                <w:color w:val="000000"/>
                <w:sz w:val="20"/>
                <w:szCs w:val="20"/>
              </w:rPr>
            </w:pPr>
            <w:r>
              <w:rPr>
                <w:rFonts w:cs="Tahoma"/>
                <w:color w:val="000000"/>
                <w:sz w:val="20"/>
                <w:szCs w:val="20"/>
              </w:rPr>
              <w:t xml:space="preserve">Apple iOS 10.0 </w:t>
            </w:r>
            <w:r>
              <w:rPr>
                <w:rFonts w:cs="Tahoma"/>
                <w:color w:val="000000"/>
                <w:sz w:val="20"/>
                <w:szCs w:val="20"/>
                <w:lang w:val="el-GR"/>
              </w:rPr>
              <w:t>ή νεότερη</w:t>
            </w:r>
          </w:p>
          <w:p w14:paraId="51D42BDE" w14:textId="77777777" w:rsidR="00A13525" w:rsidRPr="00964C79" w:rsidRDefault="00A13525" w:rsidP="001B1A2C">
            <w:pPr>
              <w:numPr>
                <w:ilvl w:val="1"/>
                <w:numId w:val="75"/>
              </w:numPr>
              <w:pBdr>
                <w:top w:val="nil"/>
                <w:left w:val="nil"/>
                <w:bottom w:val="nil"/>
                <w:right w:val="nil"/>
                <w:between w:val="nil"/>
              </w:pBdr>
              <w:spacing w:after="0"/>
              <w:jc w:val="left"/>
              <w:rPr>
                <w:rFonts w:cs="Tahoma"/>
                <w:color w:val="000000"/>
                <w:sz w:val="20"/>
                <w:szCs w:val="20"/>
              </w:rPr>
            </w:pPr>
            <w:r>
              <w:rPr>
                <w:rFonts w:cs="Tahoma"/>
                <w:color w:val="000000"/>
                <w:sz w:val="20"/>
                <w:szCs w:val="20"/>
              </w:rPr>
              <w:t xml:space="preserve">Android 8.1 </w:t>
            </w:r>
            <w:r>
              <w:rPr>
                <w:rFonts w:cs="Tahoma"/>
                <w:color w:val="000000"/>
                <w:sz w:val="20"/>
                <w:szCs w:val="20"/>
                <w:lang w:val="el-GR"/>
              </w:rPr>
              <w:t>ή νεότερη</w:t>
            </w:r>
          </w:p>
        </w:tc>
        <w:tc>
          <w:tcPr>
            <w:tcW w:w="1382" w:type="dxa"/>
            <w:tcBorders>
              <w:top w:val="single" w:sz="4" w:space="0" w:color="000000"/>
              <w:left w:val="single" w:sz="4" w:space="0" w:color="000000"/>
              <w:bottom w:val="single" w:sz="4" w:space="0" w:color="000000"/>
              <w:right w:val="single" w:sz="4" w:space="0" w:color="000000"/>
            </w:tcBorders>
          </w:tcPr>
          <w:p w14:paraId="53A3C37B" w14:textId="77777777" w:rsidR="00A13525" w:rsidRDefault="00A13525" w:rsidP="00BC5B69">
            <w:pPr>
              <w:spacing w:line="276" w:lineRule="auto"/>
              <w:jc w:val="left"/>
              <w:rPr>
                <w:sz w:val="20"/>
                <w:szCs w:val="20"/>
              </w:rPr>
            </w:pPr>
            <w:r>
              <w:rPr>
                <w:sz w:val="20"/>
                <w:szCs w:val="20"/>
              </w:rPr>
              <w:t>ΝΑΙ</w:t>
            </w:r>
          </w:p>
        </w:tc>
        <w:tc>
          <w:tcPr>
            <w:tcW w:w="1380" w:type="dxa"/>
            <w:tcBorders>
              <w:top w:val="single" w:sz="4" w:space="0" w:color="000000"/>
              <w:left w:val="single" w:sz="4" w:space="0" w:color="000000"/>
              <w:bottom w:val="single" w:sz="4" w:space="0" w:color="000000"/>
              <w:right w:val="single" w:sz="4" w:space="0" w:color="000000"/>
            </w:tcBorders>
          </w:tcPr>
          <w:p w14:paraId="4C8F2BBC"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2B8DB446" w14:textId="77777777" w:rsidR="00A13525" w:rsidRDefault="00A13525" w:rsidP="00BC5B69">
            <w:pPr>
              <w:spacing w:line="276" w:lineRule="auto"/>
              <w:jc w:val="left"/>
              <w:rPr>
                <w:sz w:val="20"/>
                <w:szCs w:val="20"/>
              </w:rPr>
            </w:pPr>
          </w:p>
        </w:tc>
      </w:tr>
      <w:tr w:rsidR="00A13525" w14:paraId="3955FEE5" w14:textId="77777777" w:rsidTr="00BC5B69">
        <w:tc>
          <w:tcPr>
            <w:tcW w:w="738" w:type="dxa"/>
            <w:tcBorders>
              <w:top w:val="single" w:sz="4" w:space="0" w:color="000000"/>
              <w:left w:val="single" w:sz="4" w:space="0" w:color="000000"/>
              <w:bottom w:val="single" w:sz="4" w:space="0" w:color="000000"/>
              <w:right w:val="single" w:sz="4" w:space="0" w:color="000000"/>
            </w:tcBorders>
          </w:tcPr>
          <w:p w14:paraId="02A29A46"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33051652"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 xml:space="preserve">Εγγενής διάθεση </w:t>
            </w:r>
            <w:r>
              <w:rPr>
                <w:rFonts w:cs="Tahoma"/>
                <w:color w:val="000000"/>
                <w:sz w:val="20"/>
                <w:szCs w:val="20"/>
              </w:rPr>
              <w:t>APIs</w:t>
            </w:r>
            <w:r w:rsidRPr="007A6B2A">
              <w:rPr>
                <w:rFonts w:cs="Tahoma"/>
                <w:color w:val="000000"/>
                <w:sz w:val="20"/>
                <w:szCs w:val="20"/>
                <w:lang w:val="el-GR"/>
              </w:rPr>
              <w:t xml:space="preserve"> για περαιτέρω παραμετροποίηση / τροποποίηση με τις παρακάτω δυνατότητες:</w:t>
            </w:r>
          </w:p>
          <w:p w14:paraId="653605AE" w14:textId="77777777" w:rsidR="00A13525" w:rsidRDefault="00A13525" w:rsidP="001B1A2C">
            <w:pPr>
              <w:numPr>
                <w:ilvl w:val="0"/>
                <w:numId w:val="76"/>
              </w:numPr>
              <w:pBdr>
                <w:top w:val="nil"/>
                <w:left w:val="nil"/>
                <w:bottom w:val="nil"/>
                <w:right w:val="nil"/>
                <w:between w:val="nil"/>
              </w:pBdr>
              <w:spacing w:after="0"/>
              <w:jc w:val="left"/>
              <w:rPr>
                <w:rFonts w:cs="Tahoma"/>
                <w:color w:val="000000"/>
                <w:sz w:val="20"/>
                <w:szCs w:val="20"/>
              </w:rPr>
            </w:pPr>
            <w:r>
              <w:rPr>
                <w:rFonts w:cs="Tahoma"/>
                <w:color w:val="000000"/>
                <w:sz w:val="20"/>
                <w:szCs w:val="20"/>
              </w:rPr>
              <w:t>Αυθεντικοποίηση χρηστών (Authentication)</w:t>
            </w:r>
          </w:p>
          <w:p w14:paraId="6484D666" w14:textId="77777777" w:rsidR="00A13525" w:rsidRDefault="00A13525" w:rsidP="001B1A2C">
            <w:pPr>
              <w:numPr>
                <w:ilvl w:val="0"/>
                <w:numId w:val="76"/>
              </w:numPr>
              <w:pBdr>
                <w:top w:val="nil"/>
                <w:left w:val="nil"/>
                <w:bottom w:val="nil"/>
                <w:right w:val="nil"/>
                <w:between w:val="nil"/>
              </w:pBdr>
              <w:spacing w:after="0"/>
              <w:jc w:val="left"/>
              <w:rPr>
                <w:rFonts w:cs="Tahoma"/>
                <w:color w:val="000000"/>
                <w:sz w:val="20"/>
                <w:szCs w:val="20"/>
              </w:rPr>
            </w:pPr>
            <w:r>
              <w:rPr>
                <w:rFonts w:cs="Tahoma"/>
                <w:color w:val="000000"/>
                <w:sz w:val="20"/>
                <w:szCs w:val="20"/>
              </w:rPr>
              <w:t>Διαχείριση διαδικασιών (bot Deployment)</w:t>
            </w:r>
          </w:p>
          <w:p w14:paraId="5722005D" w14:textId="77777777" w:rsidR="00A13525" w:rsidRPr="007A6B2A" w:rsidRDefault="00A13525" w:rsidP="001B1A2C">
            <w:pPr>
              <w:numPr>
                <w:ilvl w:val="0"/>
                <w:numId w:val="76"/>
              </w:num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Εισαγωγή/εξαγωγή διαδικασιών (</w:t>
            </w:r>
            <w:r>
              <w:rPr>
                <w:rFonts w:cs="Tahoma"/>
                <w:color w:val="000000"/>
                <w:sz w:val="20"/>
                <w:szCs w:val="20"/>
              </w:rPr>
              <w:t>Import</w:t>
            </w:r>
            <w:r w:rsidRPr="007A6B2A">
              <w:rPr>
                <w:rFonts w:cs="Tahoma"/>
                <w:color w:val="000000"/>
                <w:sz w:val="20"/>
                <w:szCs w:val="20"/>
                <w:lang w:val="el-GR"/>
              </w:rPr>
              <w:t>/</w:t>
            </w:r>
            <w:r>
              <w:rPr>
                <w:rFonts w:cs="Tahoma"/>
                <w:color w:val="000000"/>
                <w:sz w:val="20"/>
                <w:szCs w:val="20"/>
              </w:rPr>
              <w:t>Export</w:t>
            </w:r>
            <w:r w:rsidRPr="007A6B2A">
              <w:rPr>
                <w:rFonts w:cs="Tahoma"/>
                <w:color w:val="000000"/>
                <w:sz w:val="20"/>
                <w:szCs w:val="20"/>
                <w:lang w:val="el-GR"/>
              </w:rPr>
              <w:t xml:space="preserve"> </w:t>
            </w:r>
            <w:r>
              <w:rPr>
                <w:rFonts w:cs="Tahoma"/>
                <w:color w:val="000000"/>
                <w:sz w:val="20"/>
                <w:szCs w:val="20"/>
              </w:rPr>
              <w:t>bots</w:t>
            </w:r>
            <w:r w:rsidRPr="007A6B2A">
              <w:rPr>
                <w:rFonts w:cs="Tahoma"/>
                <w:color w:val="000000"/>
                <w:sz w:val="20"/>
                <w:szCs w:val="20"/>
                <w:lang w:val="el-GR"/>
              </w:rPr>
              <w:t>)</w:t>
            </w:r>
          </w:p>
          <w:p w14:paraId="4E74CC8C" w14:textId="77777777" w:rsidR="00A13525" w:rsidRDefault="00A13525" w:rsidP="001B1A2C">
            <w:pPr>
              <w:numPr>
                <w:ilvl w:val="0"/>
                <w:numId w:val="76"/>
              </w:numPr>
              <w:pBdr>
                <w:top w:val="nil"/>
                <w:left w:val="nil"/>
                <w:bottom w:val="nil"/>
                <w:right w:val="nil"/>
                <w:between w:val="nil"/>
              </w:pBdr>
              <w:spacing w:after="0"/>
              <w:jc w:val="left"/>
              <w:rPr>
                <w:rFonts w:cs="Tahoma"/>
                <w:color w:val="000000"/>
                <w:sz w:val="20"/>
                <w:szCs w:val="20"/>
              </w:rPr>
            </w:pPr>
            <w:r>
              <w:rPr>
                <w:rFonts w:cs="Tahoma"/>
                <w:color w:val="000000"/>
                <w:sz w:val="20"/>
                <w:szCs w:val="20"/>
              </w:rPr>
              <w:t>Διαχείριση του Credential Vault</w:t>
            </w:r>
          </w:p>
          <w:p w14:paraId="71D7EBC0" w14:textId="77777777" w:rsidR="00A13525" w:rsidRDefault="00A13525" w:rsidP="001B1A2C">
            <w:pPr>
              <w:numPr>
                <w:ilvl w:val="0"/>
                <w:numId w:val="76"/>
              </w:numPr>
              <w:pBdr>
                <w:top w:val="nil"/>
                <w:left w:val="nil"/>
                <w:bottom w:val="nil"/>
                <w:right w:val="nil"/>
                <w:between w:val="nil"/>
              </w:pBdr>
              <w:spacing w:after="0"/>
              <w:jc w:val="left"/>
              <w:rPr>
                <w:rFonts w:cs="Tahoma"/>
                <w:color w:val="000000"/>
                <w:sz w:val="20"/>
                <w:szCs w:val="20"/>
              </w:rPr>
            </w:pPr>
            <w:r>
              <w:rPr>
                <w:rFonts w:cs="Tahoma"/>
                <w:color w:val="000000"/>
                <w:sz w:val="20"/>
                <w:szCs w:val="20"/>
              </w:rPr>
              <w:t>Διαχείριση ουρών (Queue)</w:t>
            </w:r>
          </w:p>
          <w:p w14:paraId="037C1D3D" w14:textId="77777777" w:rsidR="00A13525" w:rsidRPr="007A6B2A" w:rsidRDefault="00A13525" w:rsidP="001B1A2C">
            <w:pPr>
              <w:numPr>
                <w:ilvl w:val="0"/>
                <w:numId w:val="76"/>
              </w:num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Διαχείριση εξαρτώμενων αρχείων (</w:t>
            </w:r>
            <w:r>
              <w:rPr>
                <w:rFonts w:cs="Tahoma"/>
                <w:color w:val="000000"/>
                <w:sz w:val="20"/>
                <w:szCs w:val="20"/>
              </w:rPr>
              <w:t>dependency</w:t>
            </w:r>
            <w:r w:rsidRPr="007A6B2A">
              <w:rPr>
                <w:rFonts w:cs="Tahoma"/>
                <w:color w:val="000000"/>
                <w:sz w:val="20"/>
                <w:szCs w:val="20"/>
                <w:lang w:val="el-GR"/>
              </w:rPr>
              <w:t xml:space="preserve"> </w:t>
            </w:r>
            <w:r>
              <w:rPr>
                <w:rFonts w:cs="Tahoma"/>
                <w:color w:val="000000"/>
                <w:sz w:val="20"/>
                <w:szCs w:val="20"/>
              </w:rPr>
              <w:t>files</w:t>
            </w:r>
            <w:r w:rsidRPr="007A6B2A">
              <w:rPr>
                <w:rFonts w:cs="Tahoma"/>
                <w:color w:val="000000"/>
                <w:sz w:val="20"/>
                <w:szCs w:val="20"/>
                <w:lang w:val="el-GR"/>
              </w:rPr>
              <w:t>)</w:t>
            </w:r>
          </w:p>
        </w:tc>
        <w:tc>
          <w:tcPr>
            <w:tcW w:w="1382" w:type="dxa"/>
            <w:tcBorders>
              <w:top w:val="single" w:sz="4" w:space="0" w:color="000000"/>
              <w:left w:val="single" w:sz="4" w:space="0" w:color="000000"/>
              <w:bottom w:val="single" w:sz="4" w:space="0" w:color="000000"/>
              <w:right w:val="single" w:sz="4" w:space="0" w:color="000000"/>
            </w:tcBorders>
          </w:tcPr>
          <w:p w14:paraId="4B7A63A2" w14:textId="77777777" w:rsidR="00A13525" w:rsidRDefault="00A13525" w:rsidP="00BC5B69">
            <w:pPr>
              <w:spacing w:line="276" w:lineRule="auto"/>
              <w:jc w:val="left"/>
              <w:rPr>
                <w:sz w:val="20"/>
                <w:szCs w:val="20"/>
              </w:rPr>
            </w:pPr>
            <w:r>
              <w:rPr>
                <w:sz w:val="20"/>
                <w:szCs w:val="20"/>
              </w:rPr>
              <w:t>ΝΑΙ</w:t>
            </w:r>
          </w:p>
        </w:tc>
        <w:tc>
          <w:tcPr>
            <w:tcW w:w="1380" w:type="dxa"/>
            <w:tcBorders>
              <w:top w:val="single" w:sz="4" w:space="0" w:color="000000"/>
              <w:left w:val="single" w:sz="4" w:space="0" w:color="000000"/>
              <w:bottom w:val="single" w:sz="4" w:space="0" w:color="000000"/>
              <w:right w:val="single" w:sz="4" w:space="0" w:color="000000"/>
            </w:tcBorders>
          </w:tcPr>
          <w:p w14:paraId="314D19B7"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75E04F7A" w14:textId="77777777" w:rsidR="00A13525" w:rsidRDefault="00A13525" w:rsidP="00BC5B69">
            <w:pPr>
              <w:spacing w:line="276" w:lineRule="auto"/>
              <w:jc w:val="left"/>
              <w:rPr>
                <w:sz w:val="20"/>
                <w:szCs w:val="20"/>
              </w:rPr>
            </w:pPr>
          </w:p>
        </w:tc>
      </w:tr>
      <w:tr w:rsidR="00A13525" w14:paraId="19BCE968" w14:textId="77777777" w:rsidTr="00BC5B69">
        <w:tc>
          <w:tcPr>
            <w:tcW w:w="738" w:type="dxa"/>
            <w:tcBorders>
              <w:top w:val="single" w:sz="4" w:space="0" w:color="000000"/>
              <w:left w:val="single" w:sz="4" w:space="0" w:color="000000"/>
              <w:bottom w:val="single" w:sz="4" w:space="0" w:color="000000"/>
              <w:right w:val="single" w:sz="4" w:space="0" w:color="000000"/>
            </w:tcBorders>
          </w:tcPr>
          <w:p w14:paraId="33206F88"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7E639429"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Εγγενής προγραμματισμός διαδικασιών (</w:t>
            </w:r>
            <w:r>
              <w:rPr>
                <w:rFonts w:cs="Tahoma"/>
                <w:color w:val="000000"/>
                <w:sz w:val="20"/>
                <w:szCs w:val="20"/>
              </w:rPr>
              <w:t>schedule</w:t>
            </w:r>
            <w:r w:rsidRPr="007A6B2A">
              <w:rPr>
                <w:rFonts w:cs="Tahoma"/>
                <w:color w:val="000000"/>
                <w:sz w:val="20"/>
                <w:szCs w:val="20"/>
                <w:lang w:val="el-GR"/>
              </w:rPr>
              <w:t>) με τις ακόλουθες δυνατότητες:</w:t>
            </w:r>
          </w:p>
          <w:p w14:paraId="4D37EE57" w14:textId="77777777" w:rsidR="00A13525" w:rsidRPr="007A6B2A" w:rsidRDefault="00A13525" w:rsidP="001B1A2C">
            <w:pPr>
              <w:numPr>
                <w:ilvl w:val="0"/>
                <w:numId w:val="73"/>
              </w:num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Εκτέλεση διαδικασίας (</w:t>
            </w:r>
            <w:r>
              <w:rPr>
                <w:rFonts w:cs="Tahoma"/>
                <w:color w:val="000000"/>
                <w:sz w:val="20"/>
                <w:szCs w:val="20"/>
              </w:rPr>
              <w:t>bot</w:t>
            </w:r>
            <w:r w:rsidRPr="007A6B2A">
              <w:rPr>
                <w:rFonts w:cs="Tahoma"/>
                <w:color w:val="000000"/>
                <w:sz w:val="20"/>
                <w:szCs w:val="20"/>
                <w:lang w:val="el-GR"/>
              </w:rPr>
              <w:t>) σε μελλοντικό χρονικό σημείο</w:t>
            </w:r>
          </w:p>
          <w:p w14:paraId="75BF6CC6" w14:textId="77777777" w:rsidR="00A13525" w:rsidRPr="007A6B2A" w:rsidRDefault="00A13525" w:rsidP="001B1A2C">
            <w:pPr>
              <w:numPr>
                <w:ilvl w:val="0"/>
                <w:numId w:val="73"/>
              </w:num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Εκκίνηση διαδικασίας (</w:t>
            </w:r>
            <w:r>
              <w:rPr>
                <w:rFonts w:cs="Tahoma"/>
                <w:color w:val="000000"/>
                <w:sz w:val="20"/>
                <w:szCs w:val="20"/>
              </w:rPr>
              <w:t>bot</w:t>
            </w:r>
            <w:r w:rsidRPr="007A6B2A">
              <w:rPr>
                <w:rFonts w:cs="Tahoma"/>
                <w:color w:val="000000"/>
                <w:sz w:val="20"/>
                <w:szCs w:val="20"/>
                <w:lang w:val="el-GR"/>
              </w:rPr>
              <w:t>) σε συγκεκριμένο χρονικό σημείο</w:t>
            </w:r>
          </w:p>
          <w:p w14:paraId="4BBCDAB8" w14:textId="77777777" w:rsidR="00A13525" w:rsidRPr="007A6B2A" w:rsidRDefault="00A13525" w:rsidP="001B1A2C">
            <w:pPr>
              <w:numPr>
                <w:ilvl w:val="0"/>
                <w:numId w:val="73"/>
              </w:num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Περιοδική εκτέλεση διαδικασίας (</w:t>
            </w:r>
            <w:r>
              <w:rPr>
                <w:rFonts w:cs="Tahoma"/>
                <w:color w:val="000000"/>
                <w:sz w:val="20"/>
                <w:szCs w:val="20"/>
              </w:rPr>
              <w:t>bot</w:t>
            </w:r>
            <w:r w:rsidRPr="007A6B2A">
              <w:rPr>
                <w:rFonts w:cs="Tahoma"/>
                <w:color w:val="000000"/>
                <w:sz w:val="20"/>
                <w:szCs w:val="20"/>
                <w:lang w:val="el-GR"/>
              </w:rPr>
              <w:t xml:space="preserve">) - </w:t>
            </w:r>
            <w:r>
              <w:rPr>
                <w:rFonts w:cs="Tahoma"/>
                <w:color w:val="000000"/>
                <w:sz w:val="20"/>
                <w:szCs w:val="20"/>
              </w:rPr>
              <w:t>Run</w:t>
            </w:r>
            <w:r w:rsidRPr="007A6B2A">
              <w:rPr>
                <w:rFonts w:cs="Tahoma"/>
                <w:color w:val="000000"/>
                <w:sz w:val="20"/>
                <w:szCs w:val="20"/>
                <w:lang w:val="el-GR"/>
              </w:rPr>
              <w:t xml:space="preserve"> </w:t>
            </w:r>
            <w:r>
              <w:rPr>
                <w:rFonts w:cs="Tahoma"/>
                <w:color w:val="000000"/>
                <w:sz w:val="20"/>
                <w:szCs w:val="20"/>
              </w:rPr>
              <w:t>repeatedly</w:t>
            </w:r>
          </w:p>
        </w:tc>
        <w:tc>
          <w:tcPr>
            <w:tcW w:w="1382" w:type="dxa"/>
            <w:tcBorders>
              <w:top w:val="single" w:sz="4" w:space="0" w:color="000000"/>
              <w:left w:val="single" w:sz="4" w:space="0" w:color="000000"/>
              <w:bottom w:val="single" w:sz="4" w:space="0" w:color="000000"/>
              <w:right w:val="single" w:sz="4" w:space="0" w:color="000000"/>
            </w:tcBorders>
          </w:tcPr>
          <w:p w14:paraId="271FA92D" w14:textId="77777777" w:rsidR="00A13525" w:rsidRDefault="00A13525" w:rsidP="00BC5B69">
            <w:pPr>
              <w:spacing w:line="276" w:lineRule="auto"/>
              <w:jc w:val="left"/>
              <w:rPr>
                <w:sz w:val="20"/>
                <w:szCs w:val="20"/>
              </w:rPr>
            </w:pPr>
            <w:r>
              <w:rPr>
                <w:sz w:val="20"/>
                <w:szCs w:val="20"/>
              </w:rPr>
              <w:t>NAI</w:t>
            </w:r>
          </w:p>
        </w:tc>
        <w:tc>
          <w:tcPr>
            <w:tcW w:w="1380" w:type="dxa"/>
            <w:tcBorders>
              <w:top w:val="single" w:sz="4" w:space="0" w:color="000000"/>
              <w:left w:val="single" w:sz="4" w:space="0" w:color="000000"/>
              <w:bottom w:val="single" w:sz="4" w:space="0" w:color="000000"/>
              <w:right w:val="single" w:sz="4" w:space="0" w:color="000000"/>
            </w:tcBorders>
          </w:tcPr>
          <w:p w14:paraId="04A9DF25"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03E23FF9" w14:textId="77777777" w:rsidR="00A13525" w:rsidRDefault="00A13525" w:rsidP="00BC5B69">
            <w:pPr>
              <w:spacing w:line="276" w:lineRule="auto"/>
              <w:jc w:val="left"/>
              <w:rPr>
                <w:sz w:val="20"/>
                <w:szCs w:val="20"/>
              </w:rPr>
            </w:pPr>
          </w:p>
        </w:tc>
      </w:tr>
      <w:tr w:rsidR="00A13525" w14:paraId="433F1CF4" w14:textId="77777777" w:rsidTr="00BC5B69">
        <w:tc>
          <w:tcPr>
            <w:tcW w:w="738" w:type="dxa"/>
            <w:tcBorders>
              <w:top w:val="single" w:sz="4" w:space="0" w:color="000000"/>
              <w:left w:val="single" w:sz="4" w:space="0" w:color="000000"/>
              <w:bottom w:val="single" w:sz="4" w:space="0" w:color="000000"/>
              <w:right w:val="single" w:sz="4" w:space="0" w:color="000000"/>
            </w:tcBorders>
          </w:tcPr>
          <w:p w14:paraId="7F530C3A"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3008F7EB"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Εγγενής προγραμματισμός διαδικασιών (</w:t>
            </w:r>
            <w:r>
              <w:rPr>
                <w:rFonts w:cs="Tahoma"/>
                <w:color w:val="000000"/>
                <w:sz w:val="20"/>
                <w:szCs w:val="20"/>
              </w:rPr>
              <w:t>schedule</w:t>
            </w:r>
            <w:r w:rsidRPr="007A6B2A">
              <w:rPr>
                <w:rFonts w:cs="Tahoma"/>
                <w:color w:val="000000"/>
                <w:sz w:val="20"/>
                <w:szCs w:val="20"/>
                <w:lang w:val="el-GR"/>
              </w:rPr>
              <w:t>) με τα ακόλουθα χαρακτηριστικά:</w:t>
            </w:r>
          </w:p>
          <w:p w14:paraId="631BCD1C" w14:textId="77777777" w:rsidR="00A13525" w:rsidRPr="007A6B2A" w:rsidRDefault="00A13525" w:rsidP="001B1A2C">
            <w:pPr>
              <w:numPr>
                <w:ilvl w:val="0"/>
                <w:numId w:val="72"/>
              </w:num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 xml:space="preserve">Προσαρμογή πλάνων δρομολόγησης βάση </w:t>
            </w:r>
            <w:r w:rsidRPr="00E26FFB">
              <w:rPr>
                <w:sz w:val="20"/>
              </w:rPr>
              <w:t>Timezone</w:t>
            </w:r>
          </w:p>
          <w:p w14:paraId="3C9883BD" w14:textId="77777777" w:rsidR="00A13525" w:rsidRDefault="00A13525" w:rsidP="001B1A2C">
            <w:pPr>
              <w:numPr>
                <w:ilvl w:val="0"/>
                <w:numId w:val="72"/>
              </w:numPr>
              <w:pBdr>
                <w:top w:val="nil"/>
                <w:left w:val="nil"/>
                <w:bottom w:val="nil"/>
                <w:right w:val="nil"/>
                <w:between w:val="nil"/>
              </w:pBdr>
              <w:spacing w:after="0"/>
              <w:jc w:val="left"/>
              <w:rPr>
                <w:rFonts w:cs="Tahoma"/>
                <w:color w:val="000000"/>
                <w:sz w:val="20"/>
                <w:szCs w:val="20"/>
              </w:rPr>
            </w:pPr>
            <w:r>
              <w:rPr>
                <w:rFonts w:cs="Tahoma"/>
                <w:color w:val="000000"/>
                <w:sz w:val="20"/>
                <w:szCs w:val="20"/>
              </w:rPr>
              <w:t xml:space="preserve">Εμφάνιση και έλεγχος δρομολογημένων διαδικασιών </w:t>
            </w:r>
          </w:p>
          <w:p w14:paraId="4202B7F6" w14:textId="77777777" w:rsidR="00A13525" w:rsidRDefault="00A13525" w:rsidP="001B1A2C">
            <w:pPr>
              <w:numPr>
                <w:ilvl w:val="0"/>
                <w:numId w:val="72"/>
              </w:numPr>
              <w:pBdr>
                <w:top w:val="nil"/>
                <w:left w:val="nil"/>
                <w:bottom w:val="nil"/>
                <w:right w:val="nil"/>
                <w:between w:val="nil"/>
              </w:pBdr>
              <w:spacing w:after="0"/>
              <w:jc w:val="left"/>
              <w:rPr>
                <w:rFonts w:cs="Tahoma"/>
                <w:color w:val="000000"/>
                <w:sz w:val="20"/>
                <w:szCs w:val="20"/>
              </w:rPr>
            </w:pPr>
            <w:r>
              <w:rPr>
                <w:rFonts w:cs="Tahoma"/>
                <w:color w:val="000000"/>
                <w:sz w:val="20"/>
                <w:szCs w:val="20"/>
              </w:rPr>
              <w:t>Ενεργοποίηση/Απενεργοποίηση δρομολόγησης</w:t>
            </w:r>
          </w:p>
          <w:p w14:paraId="7D582B16" w14:textId="77777777" w:rsidR="00A13525" w:rsidRDefault="00A13525" w:rsidP="001B1A2C">
            <w:pPr>
              <w:numPr>
                <w:ilvl w:val="0"/>
                <w:numId w:val="72"/>
              </w:numPr>
              <w:pBdr>
                <w:top w:val="nil"/>
                <w:left w:val="nil"/>
                <w:bottom w:val="nil"/>
                <w:right w:val="nil"/>
                <w:between w:val="nil"/>
              </w:pBdr>
              <w:spacing w:after="0"/>
              <w:jc w:val="left"/>
              <w:rPr>
                <w:rFonts w:cs="Tahoma"/>
                <w:color w:val="000000"/>
                <w:sz w:val="20"/>
                <w:szCs w:val="20"/>
              </w:rPr>
            </w:pPr>
            <w:r>
              <w:rPr>
                <w:rFonts w:cs="Tahoma"/>
                <w:color w:val="000000"/>
                <w:sz w:val="20"/>
                <w:szCs w:val="20"/>
              </w:rPr>
              <w:t>Μεταβολή/Διαγραφή δρομολόγησης</w:t>
            </w:r>
          </w:p>
        </w:tc>
        <w:tc>
          <w:tcPr>
            <w:tcW w:w="1382" w:type="dxa"/>
            <w:tcBorders>
              <w:top w:val="single" w:sz="4" w:space="0" w:color="000000"/>
              <w:left w:val="single" w:sz="4" w:space="0" w:color="000000"/>
              <w:bottom w:val="single" w:sz="4" w:space="0" w:color="000000"/>
              <w:right w:val="single" w:sz="4" w:space="0" w:color="000000"/>
            </w:tcBorders>
          </w:tcPr>
          <w:p w14:paraId="3A79D936" w14:textId="77777777" w:rsidR="00A13525" w:rsidRDefault="00A13525" w:rsidP="00BC5B69">
            <w:pPr>
              <w:spacing w:line="276" w:lineRule="auto"/>
              <w:jc w:val="left"/>
              <w:rPr>
                <w:sz w:val="20"/>
                <w:szCs w:val="20"/>
              </w:rPr>
            </w:pPr>
            <w:r>
              <w:rPr>
                <w:sz w:val="20"/>
                <w:szCs w:val="20"/>
              </w:rPr>
              <w:t>NAI</w:t>
            </w:r>
          </w:p>
        </w:tc>
        <w:tc>
          <w:tcPr>
            <w:tcW w:w="1380" w:type="dxa"/>
            <w:tcBorders>
              <w:top w:val="single" w:sz="4" w:space="0" w:color="000000"/>
              <w:left w:val="single" w:sz="4" w:space="0" w:color="000000"/>
              <w:bottom w:val="single" w:sz="4" w:space="0" w:color="000000"/>
              <w:right w:val="single" w:sz="4" w:space="0" w:color="000000"/>
            </w:tcBorders>
          </w:tcPr>
          <w:p w14:paraId="6F8ECDF2"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547FBB3E" w14:textId="77777777" w:rsidR="00A13525" w:rsidRDefault="00A13525" w:rsidP="00BC5B69">
            <w:pPr>
              <w:spacing w:line="276" w:lineRule="auto"/>
              <w:jc w:val="left"/>
              <w:rPr>
                <w:sz w:val="20"/>
                <w:szCs w:val="20"/>
              </w:rPr>
            </w:pPr>
          </w:p>
        </w:tc>
      </w:tr>
      <w:tr w:rsidR="00A13525" w14:paraId="750F3E03" w14:textId="77777777" w:rsidTr="00BC5B69">
        <w:tc>
          <w:tcPr>
            <w:tcW w:w="738" w:type="dxa"/>
            <w:tcBorders>
              <w:top w:val="single" w:sz="4" w:space="0" w:color="000000"/>
              <w:left w:val="single" w:sz="4" w:space="0" w:color="000000"/>
              <w:bottom w:val="single" w:sz="4" w:space="0" w:color="000000"/>
              <w:right w:val="single" w:sz="4" w:space="0" w:color="000000"/>
            </w:tcBorders>
          </w:tcPr>
          <w:p w14:paraId="674697E7"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1A3E5BE7" w14:textId="77777777" w:rsidR="00A13525" w:rsidRPr="00E26FFB" w:rsidRDefault="00A13525" w:rsidP="00BC5B69">
            <w:pPr>
              <w:spacing w:after="26" w:line="239" w:lineRule="auto"/>
              <w:jc w:val="left"/>
              <w:rPr>
                <w:lang w:val="el-GR"/>
              </w:rPr>
            </w:pPr>
            <w:r w:rsidRPr="00E26FFB">
              <w:rPr>
                <w:sz w:val="20"/>
                <w:lang w:val="el-GR"/>
              </w:rPr>
              <w:t>Δυνατότητα εκτέλεσης διαδικασιών με τη πρόκληση συγκεκριμένου συμβάντος (</w:t>
            </w:r>
            <w:r w:rsidRPr="00E26FFB">
              <w:rPr>
                <w:sz w:val="20"/>
              </w:rPr>
              <w:t>event</w:t>
            </w:r>
            <w:r w:rsidRPr="00E26FFB">
              <w:rPr>
                <w:sz w:val="20"/>
                <w:lang w:val="el-GR"/>
              </w:rPr>
              <w:t xml:space="preserve">) και τις ακόλουθες υποστηριζόμενες ενέργειες: </w:t>
            </w:r>
          </w:p>
          <w:p w14:paraId="65585E5E" w14:textId="77777777" w:rsidR="00A13525" w:rsidRPr="00E26FFB" w:rsidRDefault="00A13525" w:rsidP="001B1A2C">
            <w:pPr>
              <w:numPr>
                <w:ilvl w:val="0"/>
                <w:numId w:val="196"/>
              </w:numPr>
              <w:suppressAutoHyphens w:val="0"/>
              <w:spacing w:after="16" w:line="252" w:lineRule="auto"/>
              <w:ind w:hanging="360"/>
              <w:jc w:val="left"/>
              <w:rPr>
                <w:lang w:val="el-GR"/>
              </w:rPr>
            </w:pPr>
            <w:r w:rsidRPr="00E26FFB">
              <w:rPr>
                <w:sz w:val="20"/>
                <w:lang w:val="el-GR"/>
              </w:rPr>
              <w:t>Δημιουργία συμβάντος (</w:t>
            </w:r>
            <w:r w:rsidRPr="00E26FFB">
              <w:rPr>
                <w:sz w:val="20"/>
              </w:rPr>
              <w:t>event</w:t>
            </w:r>
            <w:r w:rsidRPr="00E26FFB">
              <w:rPr>
                <w:sz w:val="20"/>
                <w:lang w:val="el-GR"/>
              </w:rPr>
              <w:t xml:space="preserve"> </w:t>
            </w:r>
            <w:r w:rsidRPr="00E26FFB">
              <w:rPr>
                <w:sz w:val="20"/>
              </w:rPr>
              <w:t>trigger</w:t>
            </w:r>
            <w:r w:rsidRPr="00E26FFB">
              <w:rPr>
                <w:sz w:val="20"/>
                <w:lang w:val="el-GR"/>
              </w:rPr>
              <w:t>)</w:t>
            </w:r>
          </w:p>
          <w:p w14:paraId="0A2937DC" w14:textId="77777777" w:rsidR="00A13525" w:rsidRPr="00E26FFB" w:rsidRDefault="00A13525" w:rsidP="001B1A2C">
            <w:pPr>
              <w:numPr>
                <w:ilvl w:val="0"/>
                <w:numId w:val="196"/>
              </w:numPr>
              <w:suppressAutoHyphens w:val="0"/>
              <w:spacing w:after="18" w:line="249" w:lineRule="auto"/>
              <w:ind w:hanging="360"/>
              <w:jc w:val="left"/>
              <w:rPr>
                <w:lang w:val="el-GR"/>
              </w:rPr>
            </w:pPr>
            <w:r w:rsidRPr="00E26FFB">
              <w:rPr>
                <w:sz w:val="20"/>
                <w:lang w:val="el-GR"/>
              </w:rPr>
              <w:t>Ενεργοποίηση / απενεργοποίηση συμβάντος (</w:t>
            </w:r>
            <w:r w:rsidRPr="00E26FFB">
              <w:rPr>
                <w:sz w:val="20"/>
              </w:rPr>
              <w:t>event</w:t>
            </w:r>
            <w:r w:rsidRPr="00E26FFB">
              <w:rPr>
                <w:sz w:val="20"/>
                <w:lang w:val="el-GR"/>
              </w:rPr>
              <w:t xml:space="preserve"> </w:t>
            </w:r>
            <w:r w:rsidRPr="00E26FFB">
              <w:rPr>
                <w:sz w:val="20"/>
              </w:rPr>
              <w:t>trigger</w:t>
            </w:r>
            <w:r w:rsidRPr="00E26FFB">
              <w:rPr>
                <w:sz w:val="20"/>
                <w:lang w:val="el-GR"/>
              </w:rPr>
              <w:t xml:space="preserve">) </w:t>
            </w:r>
          </w:p>
          <w:p w14:paraId="6A50A220" w14:textId="77777777" w:rsidR="00A13525" w:rsidRPr="00964C79" w:rsidRDefault="00A13525" w:rsidP="001B1A2C">
            <w:pPr>
              <w:pStyle w:val="aff0"/>
              <w:numPr>
                <w:ilvl w:val="0"/>
                <w:numId w:val="196"/>
              </w:numPr>
              <w:pBdr>
                <w:top w:val="nil"/>
                <w:left w:val="nil"/>
                <w:bottom w:val="nil"/>
                <w:right w:val="nil"/>
                <w:between w:val="nil"/>
              </w:pBdr>
              <w:spacing w:after="0"/>
              <w:ind w:hanging="360"/>
              <w:jc w:val="left"/>
              <w:rPr>
                <w:sz w:val="20"/>
              </w:rPr>
            </w:pPr>
            <w:r w:rsidRPr="00394037">
              <w:rPr>
                <w:sz w:val="20"/>
              </w:rPr>
              <w:t>Αναζήτηση συμβάντος</w:t>
            </w:r>
          </w:p>
        </w:tc>
        <w:tc>
          <w:tcPr>
            <w:tcW w:w="1382" w:type="dxa"/>
            <w:tcBorders>
              <w:top w:val="single" w:sz="4" w:space="0" w:color="000000"/>
              <w:left w:val="single" w:sz="4" w:space="0" w:color="000000"/>
              <w:bottom w:val="single" w:sz="4" w:space="0" w:color="000000"/>
              <w:right w:val="single" w:sz="4" w:space="0" w:color="000000"/>
            </w:tcBorders>
          </w:tcPr>
          <w:p w14:paraId="32689019" w14:textId="77777777" w:rsidR="00A13525" w:rsidRDefault="00A13525" w:rsidP="00BC5B69">
            <w:pPr>
              <w:spacing w:line="276" w:lineRule="auto"/>
              <w:jc w:val="left"/>
              <w:rPr>
                <w:sz w:val="20"/>
                <w:szCs w:val="20"/>
              </w:rPr>
            </w:pPr>
            <w:r>
              <w:rPr>
                <w:sz w:val="20"/>
                <w:szCs w:val="20"/>
              </w:rPr>
              <w:t>ΝΑΙ</w:t>
            </w:r>
          </w:p>
        </w:tc>
        <w:tc>
          <w:tcPr>
            <w:tcW w:w="1380" w:type="dxa"/>
            <w:tcBorders>
              <w:top w:val="single" w:sz="4" w:space="0" w:color="000000"/>
              <w:left w:val="single" w:sz="4" w:space="0" w:color="000000"/>
              <w:bottom w:val="single" w:sz="4" w:space="0" w:color="000000"/>
              <w:right w:val="single" w:sz="4" w:space="0" w:color="000000"/>
            </w:tcBorders>
          </w:tcPr>
          <w:p w14:paraId="706CED30"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1DD45009" w14:textId="77777777" w:rsidR="00A13525" w:rsidRDefault="00A13525" w:rsidP="00BC5B69">
            <w:pPr>
              <w:spacing w:line="276" w:lineRule="auto"/>
              <w:jc w:val="left"/>
              <w:rPr>
                <w:sz w:val="20"/>
                <w:szCs w:val="20"/>
              </w:rPr>
            </w:pPr>
          </w:p>
        </w:tc>
      </w:tr>
      <w:tr w:rsidR="00A13525" w14:paraId="196989FA" w14:textId="77777777" w:rsidTr="00BC5B69">
        <w:tc>
          <w:tcPr>
            <w:tcW w:w="738" w:type="dxa"/>
            <w:tcBorders>
              <w:top w:val="single" w:sz="4" w:space="0" w:color="000000"/>
              <w:left w:val="single" w:sz="4" w:space="0" w:color="000000"/>
              <w:bottom w:val="single" w:sz="4" w:space="0" w:color="000000"/>
              <w:right w:val="single" w:sz="4" w:space="0" w:color="000000"/>
            </w:tcBorders>
          </w:tcPr>
          <w:p w14:paraId="64CAE3A3"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568BC971"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Υποστήριξη των ακόλουθων τύπων συμβάντων (</w:t>
            </w:r>
            <w:r>
              <w:rPr>
                <w:rFonts w:cs="Tahoma"/>
                <w:color w:val="000000"/>
                <w:sz w:val="20"/>
                <w:szCs w:val="20"/>
              </w:rPr>
              <w:t>events</w:t>
            </w:r>
            <w:r w:rsidRPr="007A6B2A">
              <w:rPr>
                <w:rFonts w:cs="Tahoma"/>
                <w:color w:val="000000"/>
                <w:sz w:val="20"/>
                <w:szCs w:val="20"/>
                <w:lang w:val="el-GR"/>
              </w:rPr>
              <w:t>):</w:t>
            </w:r>
          </w:p>
          <w:p w14:paraId="4BBBDD1A" w14:textId="77777777" w:rsidR="00A13525" w:rsidRDefault="00A13525" w:rsidP="001B1A2C">
            <w:pPr>
              <w:numPr>
                <w:ilvl w:val="0"/>
                <w:numId w:val="54"/>
              </w:numPr>
              <w:pBdr>
                <w:top w:val="nil"/>
                <w:left w:val="nil"/>
                <w:bottom w:val="nil"/>
                <w:right w:val="nil"/>
                <w:between w:val="nil"/>
              </w:pBdr>
              <w:spacing w:after="0"/>
              <w:jc w:val="left"/>
              <w:rPr>
                <w:rFonts w:cs="Tahoma"/>
                <w:color w:val="000000"/>
                <w:sz w:val="20"/>
                <w:szCs w:val="20"/>
              </w:rPr>
            </w:pPr>
            <w:r>
              <w:rPr>
                <w:rFonts w:cs="Tahoma"/>
                <w:color w:val="000000"/>
                <w:sz w:val="20"/>
                <w:szCs w:val="20"/>
              </w:rPr>
              <w:t>File:</w:t>
            </w:r>
          </w:p>
          <w:p w14:paraId="011DFB40" w14:textId="77777777" w:rsidR="00A13525" w:rsidRDefault="00A13525" w:rsidP="001B1A2C">
            <w:pPr>
              <w:numPr>
                <w:ilvl w:val="1"/>
                <w:numId w:val="54"/>
              </w:numPr>
              <w:pBdr>
                <w:top w:val="nil"/>
                <w:left w:val="nil"/>
                <w:bottom w:val="nil"/>
                <w:right w:val="nil"/>
                <w:between w:val="nil"/>
              </w:pBdr>
              <w:spacing w:after="0"/>
              <w:jc w:val="left"/>
              <w:rPr>
                <w:rFonts w:cs="Tahoma"/>
                <w:color w:val="000000"/>
                <w:sz w:val="20"/>
                <w:szCs w:val="20"/>
              </w:rPr>
            </w:pPr>
            <w:r>
              <w:rPr>
                <w:rFonts w:cs="Tahoma"/>
                <w:color w:val="000000"/>
                <w:sz w:val="20"/>
                <w:szCs w:val="20"/>
              </w:rPr>
              <w:t>Δημιουργία νέου αρχείου</w:t>
            </w:r>
          </w:p>
          <w:p w14:paraId="763C80B1" w14:textId="77777777" w:rsidR="00A13525" w:rsidRDefault="00A13525" w:rsidP="001B1A2C">
            <w:pPr>
              <w:numPr>
                <w:ilvl w:val="1"/>
                <w:numId w:val="54"/>
              </w:numPr>
              <w:pBdr>
                <w:top w:val="nil"/>
                <w:left w:val="nil"/>
                <w:bottom w:val="nil"/>
                <w:right w:val="nil"/>
                <w:between w:val="nil"/>
              </w:pBdr>
              <w:spacing w:after="0"/>
              <w:jc w:val="left"/>
              <w:rPr>
                <w:rFonts w:cs="Tahoma"/>
                <w:color w:val="000000"/>
                <w:sz w:val="20"/>
                <w:szCs w:val="20"/>
              </w:rPr>
            </w:pPr>
            <w:r>
              <w:rPr>
                <w:rFonts w:cs="Tahoma"/>
                <w:color w:val="000000"/>
                <w:sz w:val="20"/>
                <w:szCs w:val="20"/>
              </w:rPr>
              <w:t>Διαγραφή αρχείου</w:t>
            </w:r>
          </w:p>
          <w:p w14:paraId="0A21FA38" w14:textId="77777777" w:rsidR="00A13525" w:rsidRDefault="00A13525" w:rsidP="001B1A2C">
            <w:pPr>
              <w:numPr>
                <w:ilvl w:val="1"/>
                <w:numId w:val="54"/>
              </w:numPr>
              <w:pBdr>
                <w:top w:val="nil"/>
                <w:left w:val="nil"/>
                <w:bottom w:val="nil"/>
                <w:right w:val="nil"/>
                <w:between w:val="nil"/>
              </w:pBdr>
              <w:spacing w:after="0"/>
              <w:jc w:val="left"/>
              <w:rPr>
                <w:rFonts w:cs="Tahoma"/>
                <w:color w:val="000000"/>
                <w:sz w:val="20"/>
                <w:szCs w:val="20"/>
              </w:rPr>
            </w:pPr>
            <w:r>
              <w:rPr>
                <w:rFonts w:cs="Tahoma"/>
                <w:color w:val="000000"/>
                <w:sz w:val="20"/>
                <w:szCs w:val="20"/>
              </w:rPr>
              <w:t>Μετονομασία αρχείου</w:t>
            </w:r>
          </w:p>
          <w:p w14:paraId="5488F55C" w14:textId="77777777" w:rsidR="00A13525" w:rsidRDefault="00A13525" w:rsidP="001B1A2C">
            <w:pPr>
              <w:numPr>
                <w:ilvl w:val="1"/>
                <w:numId w:val="54"/>
              </w:numPr>
              <w:pBdr>
                <w:top w:val="nil"/>
                <w:left w:val="nil"/>
                <w:bottom w:val="nil"/>
                <w:right w:val="nil"/>
                <w:between w:val="nil"/>
              </w:pBdr>
              <w:spacing w:after="0"/>
              <w:jc w:val="left"/>
              <w:rPr>
                <w:rFonts w:cs="Tahoma"/>
                <w:color w:val="000000"/>
                <w:sz w:val="20"/>
                <w:szCs w:val="20"/>
              </w:rPr>
            </w:pPr>
            <w:r>
              <w:rPr>
                <w:rFonts w:cs="Tahoma"/>
                <w:color w:val="000000"/>
                <w:sz w:val="20"/>
                <w:szCs w:val="20"/>
              </w:rPr>
              <w:t>Μεταβολή αρχείου</w:t>
            </w:r>
          </w:p>
          <w:p w14:paraId="25399B0C" w14:textId="77777777" w:rsidR="00A13525" w:rsidRDefault="00A13525" w:rsidP="001B1A2C">
            <w:pPr>
              <w:numPr>
                <w:ilvl w:val="0"/>
                <w:numId w:val="54"/>
              </w:numPr>
              <w:pBdr>
                <w:top w:val="nil"/>
                <w:left w:val="nil"/>
                <w:bottom w:val="nil"/>
                <w:right w:val="nil"/>
                <w:between w:val="nil"/>
              </w:pBdr>
              <w:spacing w:after="0"/>
              <w:jc w:val="left"/>
              <w:rPr>
                <w:rFonts w:cs="Tahoma"/>
                <w:color w:val="000000"/>
                <w:sz w:val="20"/>
                <w:szCs w:val="20"/>
              </w:rPr>
            </w:pPr>
            <w:r>
              <w:rPr>
                <w:rFonts w:cs="Tahoma"/>
                <w:color w:val="000000"/>
                <w:sz w:val="20"/>
                <w:szCs w:val="20"/>
              </w:rPr>
              <w:t>Folder:</w:t>
            </w:r>
          </w:p>
          <w:p w14:paraId="2DFDDFEC" w14:textId="77777777" w:rsidR="00A13525" w:rsidRDefault="00A13525" w:rsidP="001B1A2C">
            <w:pPr>
              <w:numPr>
                <w:ilvl w:val="1"/>
                <w:numId w:val="54"/>
              </w:numPr>
              <w:pBdr>
                <w:top w:val="nil"/>
                <w:left w:val="nil"/>
                <w:bottom w:val="nil"/>
                <w:right w:val="nil"/>
                <w:between w:val="nil"/>
              </w:pBdr>
              <w:spacing w:after="0"/>
              <w:jc w:val="left"/>
              <w:rPr>
                <w:rFonts w:cs="Tahoma"/>
                <w:color w:val="000000"/>
                <w:sz w:val="20"/>
                <w:szCs w:val="20"/>
              </w:rPr>
            </w:pPr>
            <w:r>
              <w:rPr>
                <w:rFonts w:cs="Tahoma"/>
                <w:color w:val="000000"/>
                <w:sz w:val="20"/>
                <w:szCs w:val="20"/>
              </w:rPr>
              <w:t>Δημιουργία νέου φακέλου</w:t>
            </w:r>
          </w:p>
          <w:p w14:paraId="7F841BED" w14:textId="77777777" w:rsidR="00A13525" w:rsidRDefault="00A13525" w:rsidP="001B1A2C">
            <w:pPr>
              <w:numPr>
                <w:ilvl w:val="1"/>
                <w:numId w:val="54"/>
              </w:numPr>
              <w:pBdr>
                <w:top w:val="nil"/>
                <w:left w:val="nil"/>
                <w:bottom w:val="nil"/>
                <w:right w:val="nil"/>
                <w:between w:val="nil"/>
              </w:pBdr>
              <w:spacing w:after="0"/>
              <w:jc w:val="left"/>
              <w:rPr>
                <w:rFonts w:cs="Tahoma"/>
                <w:color w:val="000000"/>
                <w:sz w:val="20"/>
                <w:szCs w:val="20"/>
              </w:rPr>
            </w:pPr>
            <w:r>
              <w:rPr>
                <w:rFonts w:cs="Tahoma"/>
                <w:color w:val="000000"/>
                <w:sz w:val="20"/>
                <w:szCs w:val="20"/>
              </w:rPr>
              <w:t>Διαγραφή φακέλου</w:t>
            </w:r>
          </w:p>
          <w:p w14:paraId="0A303FF9" w14:textId="77777777" w:rsidR="00A13525" w:rsidRDefault="00A13525" w:rsidP="001B1A2C">
            <w:pPr>
              <w:numPr>
                <w:ilvl w:val="1"/>
                <w:numId w:val="54"/>
              </w:numPr>
              <w:pBdr>
                <w:top w:val="nil"/>
                <w:left w:val="nil"/>
                <w:bottom w:val="nil"/>
                <w:right w:val="nil"/>
                <w:between w:val="nil"/>
              </w:pBdr>
              <w:spacing w:after="0"/>
              <w:jc w:val="left"/>
              <w:rPr>
                <w:rFonts w:cs="Tahoma"/>
                <w:color w:val="000000"/>
                <w:sz w:val="20"/>
                <w:szCs w:val="20"/>
              </w:rPr>
            </w:pPr>
            <w:r>
              <w:rPr>
                <w:rFonts w:cs="Tahoma"/>
                <w:color w:val="000000"/>
                <w:sz w:val="20"/>
                <w:szCs w:val="20"/>
              </w:rPr>
              <w:t>Μετονομασία φακέλου</w:t>
            </w:r>
          </w:p>
          <w:p w14:paraId="7812E415" w14:textId="77777777" w:rsidR="00A13525" w:rsidRDefault="00A13525" w:rsidP="001B1A2C">
            <w:pPr>
              <w:numPr>
                <w:ilvl w:val="1"/>
                <w:numId w:val="54"/>
              </w:numPr>
              <w:pBdr>
                <w:top w:val="nil"/>
                <w:left w:val="nil"/>
                <w:bottom w:val="nil"/>
                <w:right w:val="nil"/>
                <w:between w:val="nil"/>
              </w:pBdr>
              <w:spacing w:after="0"/>
              <w:jc w:val="left"/>
              <w:rPr>
                <w:rFonts w:cs="Tahoma"/>
                <w:color w:val="000000"/>
                <w:sz w:val="20"/>
                <w:szCs w:val="20"/>
              </w:rPr>
            </w:pPr>
            <w:r>
              <w:rPr>
                <w:rFonts w:cs="Tahoma"/>
                <w:color w:val="000000"/>
                <w:sz w:val="20"/>
                <w:szCs w:val="20"/>
              </w:rPr>
              <w:t>Μεταβολή φακέλου</w:t>
            </w:r>
          </w:p>
          <w:p w14:paraId="07C4F56A" w14:textId="77777777" w:rsidR="00A13525" w:rsidRDefault="00A13525" w:rsidP="001B1A2C">
            <w:pPr>
              <w:numPr>
                <w:ilvl w:val="1"/>
                <w:numId w:val="54"/>
              </w:numPr>
              <w:pBdr>
                <w:top w:val="nil"/>
                <w:left w:val="nil"/>
                <w:bottom w:val="nil"/>
                <w:right w:val="nil"/>
                <w:between w:val="nil"/>
              </w:pBdr>
              <w:spacing w:after="0"/>
              <w:jc w:val="left"/>
              <w:rPr>
                <w:rFonts w:cs="Tahoma"/>
                <w:color w:val="000000"/>
                <w:sz w:val="20"/>
                <w:szCs w:val="20"/>
              </w:rPr>
            </w:pPr>
            <w:r>
              <w:rPr>
                <w:rFonts w:cs="Tahoma"/>
                <w:color w:val="000000"/>
                <w:sz w:val="20"/>
                <w:szCs w:val="20"/>
              </w:rPr>
              <w:t>Δημιουργία νέου αρχείου εντός φακέλου</w:t>
            </w:r>
          </w:p>
          <w:p w14:paraId="2A0799AF" w14:textId="77777777" w:rsidR="00A13525" w:rsidRDefault="00A13525" w:rsidP="001B1A2C">
            <w:pPr>
              <w:numPr>
                <w:ilvl w:val="1"/>
                <w:numId w:val="54"/>
              </w:numPr>
              <w:pBdr>
                <w:top w:val="nil"/>
                <w:left w:val="nil"/>
                <w:bottom w:val="nil"/>
                <w:right w:val="nil"/>
                <w:between w:val="nil"/>
              </w:pBdr>
              <w:spacing w:after="0"/>
              <w:jc w:val="left"/>
              <w:rPr>
                <w:rFonts w:cs="Tahoma"/>
                <w:color w:val="000000"/>
                <w:sz w:val="20"/>
                <w:szCs w:val="20"/>
              </w:rPr>
            </w:pPr>
            <w:r>
              <w:rPr>
                <w:rFonts w:cs="Tahoma"/>
                <w:color w:val="000000"/>
                <w:sz w:val="20"/>
                <w:szCs w:val="20"/>
              </w:rPr>
              <w:t>Διαγραφή αρχείου από το φάκελο</w:t>
            </w:r>
          </w:p>
          <w:p w14:paraId="009F8E91" w14:textId="77777777" w:rsidR="00A13525" w:rsidRDefault="00A13525" w:rsidP="001B1A2C">
            <w:pPr>
              <w:numPr>
                <w:ilvl w:val="1"/>
                <w:numId w:val="54"/>
              </w:numPr>
              <w:pBdr>
                <w:top w:val="nil"/>
                <w:left w:val="nil"/>
                <w:bottom w:val="nil"/>
                <w:right w:val="nil"/>
                <w:between w:val="nil"/>
              </w:pBdr>
              <w:spacing w:after="0"/>
              <w:jc w:val="left"/>
              <w:rPr>
                <w:rFonts w:cs="Tahoma"/>
                <w:color w:val="000000"/>
                <w:sz w:val="20"/>
                <w:szCs w:val="20"/>
              </w:rPr>
            </w:pPr>
            <w:r>
              <w:rPr>
                <w:rFonts w:cs="Tahoma"/>
                <w:color w:val="000000"/>
                <w:sz w:val="20"/>
                <w:szCs w:val="20"/>
              </w:rPr>
              <w:t>Μετονομασία αρχείου του φακέλου</w:t>
            </w:r>
          </w:p>
          <w:p w14:paraId="042D08CD" w14:textId="77777777" w:rsidR="00A13525" w:rsidRPr="009724BB" w:rsidRDefault="00A13525" w:rsidP="001B1A2C">
            <w:pPr>
              <w:numPr>
                <w:ilvl w:val="0"/>
                <w:numId w:val="54"/>
              </w:num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 xml:space="preserve">Χρήση </w:t>
            </w:r>
            <w:r>
              <w:rPr>
                <w:rFonts w:cs="Tahoma"/>
                <w:color w:val="000000"/>
                <w:sz w:val="20"/>
                <w:szCs w:val="20"/>
              </w:rPr>
              <w:t>email</w:t>
            </w:r>
            <w:r w:rsidRPr="007A6B2A">
              <w:rPr>
                <w:rFonts w:cs="Tahoma"/>
                <w:color w:val="000000"/>
                <w:sz w:val="20"/>
                <w:szCs w:val="20"/>
                <w:lang w:val="el-GR"/>
              </w:rPr>
              <w:t xml:space="preserve">: με τη λήψη εισερχόμενου μηνύματος/μηνυμάτων </w:t>
            </w:r>
            <w:r w:rsidRPr="00CE638B">
              <w:rPr>
                <w:rFonts w:cs="Tahoma"/>
                <w:color w:val="000000"/>
                <w:sz w:val="20"/>
                <w:szCs w:val="20"/>
                <w:lang w:val="el-GR"/>
              </w:rPr>
              <w:t xml:space="preserve">Συνδυασμού πλήκτρων </w:t>
            </w:r>
          </w:p>
        </w:tc>
        <w:tc>
          <w:tcPr>
            <w:tcW w:w="1382" w:type="dxa"/>
            <w:tcBorders>
              <w:top w:val="single" w:sz="4" w:space="0" w:color="000000"/>
              <w:left w:val="single" w:sz="4" w:space="0" w:color="000000"/>
              <w:bottom w:val="single" w:sz="4" w:space="0" w:color="000000"/>
              <w:right w:val="single" w:sz="4" w:space="0" w:color="000000"/>
            </w:tcBorders>
          </w:tcPr>
          <w:p w14:paraId="4EB755D2" w14:textId="77777777" w:rsidR="00A13525" w:rsidRDefault="00A13525" w:rsidP="00BC5B69">
            <w:pPr>
              <w:spacing w:line="276" w:lineRule="auto"/>
              <w:jc w:val="left"/>
              <w:rPr>
                <w:sz w:val="20"/>
                <w:szCs w:val="20"/>
              </w:rPr>
            </w:pPr>
            <w:r>
              <w:rPr>
                <w:sz w:val="20"/>
                <w:szCs w:val="20"/>
              </w:rPr>
              <w:t>NAI</w:t>
            </w:r>
          </w:p>
        </w:tc>
        <w:tc>
          <w:tcPr>
            <w:tcW w:w="1380" w:type="dxa"/>
            <w:tcBorders>
              <w:top w:val="single" w:sz="4" w:space="0" w:color="000000"/>
              <w:left w:val="single" w:sz="4" w:space="0" w:color="000000"/>
              <w:bottom w:val="single" w:sz="4" w:space="0" w:color="000000"/>
              <w:right w:val="single" w:sz="4" w:space="0" w:color="000000"/>
            </w:tcBorders>
          </w:tcPr>
          <w:p w14:paraId="6A644B36"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24A6431E" w14:textId="77777777" w:rsidR="00A13525" w:rsidRDefault="00A13525" w:rsidP="00BC5B69">
            <w:pPr>
              <w:spacing w:line="276" w:lineRule="auto"/>
              <w:jc w:val="left"/>
              <w:rPr>
                <w:sz w:val="20"/>
                <w:szCs w:val="20"/>
              </w:rPr>
            </w:pPr>
          </w:p>
        </w:tc>
      </w:tr>
      <w:tr w:rsidR="00A13525" w14:paraId="36990171" w14:textId="77777777" w:rsidTr="00BC5B69">
        <w:tc>
          <w:tcPr>
            <w:tcW w:w="738" w:type="dxa"/>
            <w:tcBorders>
              <w:top w:val="single" w:sz="4" w:space="0" w:color="000000"/>
              <w:left w:val="single" w:sz="4" w:space="0" w:color="000000"/>
              <w:bottom w:val="single" w:sz="4" w:space="0" w:color="000000"/>
              <w:right w:val="single" w:sz="4" w:space="0" w:color="000000"/>
            </w:tcBorders>
          </w:tcPr>
          <w:p w14:paraId="00DEF884"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04F09861"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Δυνατότητα ομαδοποίησης μηχανών εκτέλεσης αυτοματοποιημένων διαδικασιών (</w:t>
            </w:r>
            <w:r>
              <w:rPr>
                <w:rFonts w:cs="Tahoma"/>
                <w:color w:val="000000"/>
                <w:sz w:val="20"/>
                <w:szCs w:val="20"/>
              </w:rPr>
              <w:t>bot</w:t>
            </w:r>
            <w:r w:rsidRPr="007A6B2A">
              <w:rPr>
                <w:rFonts w:cs="Tahoma"/>
                <w:color w:val="000000"/>
                <w:sz w:val="20"/>
                <w:szCs w:val="20"/>
                <w:lang w:val="el-GR"/>
              </w:rPr>
              <w:t xml:space="preserve"> </w:t>
            </w:r>
            <w:r>
              <w:rPr>
                <w:rFonts w:cs="Tahoma"/>
                <w:color w:val="000000"/>
                <w:sz w:val="20"/>
                <w:szCs w:val="20"/>
              </w:rPr>
              <w:t>runners</w:t>
            </w:r>
            <w:r w:rsidRPr="007A6B2A">
              <w:rPr>
                <w:rFonts w:cs="Tahoma"/>
                <w:color w:val="000000"/>
                <w:sz w:val="20"/>
                <w:szCs w:val="20"/>
                <w:lang w:val="el-GR"/>
              </w:rPr>
              <w:t>) για προγραμματισμό εκτέλεσης αυτοματοποιημένων διαδικασιών (</w:t>
            </w:r>
            <w:r>
              <w:rPr>
                <w:rFonts w:cs="Tahoma"/>
                <w:color w:val="000000"/>
                <w:sz w:val="20"/>
                <w:szCs w:val="20"/>
              </w:rPr>
              <w:t>scheduling</w:t>
            </w:r>
            <w:r w:rsidRPr="007A6B2A">
              <w:rPr>
                <w:rFonts w:cs="Tahoma"/>
                <w:color w:val="000000"/>
                <w:sz w:val="20"/>
                <w:szCs w:val="20"/>
                <w:lang w:val="el-GR"/>
              </w:rPr>
              <w:t xml:space="preserve"> </w:t>
            </w:r>
            <w:r>
              <w:rPr>
                <w:rFonts w:cs="Tahoma"/>
                <w:color w:val="000000"/>
                <w:sz w:val="20"/>
                <w:szCs w:val="20"/>
              </w:rPr>
              <w:t>automations</w:t>
            </w:r>
            <w:r w:rsidRPr="007A6B2A">
              <w:rPr>
                <w:rFonts w:cs="Tahoma"/>
                <w:color w:val="000000"/>
                <w:sz w:val="20"/>
                <w:szCs w:val="20"/>
                <w:lang w:val="el-GR"/>
              </w:rPr>
              <w:t>) και διαχείριση φορτίου (</w:t>
            </w:r>
            <w:r>
              <w:rPr>
                <w:rFonts w:cs="Tahoma"/>
                <w:color w:val="000000"/>
                <w:sz w:val="20"/>
                <w:szCs w:val="20"/>
              </w:rPr>
              <w:t>workload</w:t>
            </w:r>
            <w:r w:rsidRPr="007A6B2A">
              <w:rPr>
                <w:rFonts w:cs="Tahoma"/>
                <w:color w:val="000000"/>
                <w:sz w:val="20"/>
                <w:szCs w:val="20"/>
                <w:lang w:val="el-GR"/>
              </w:rPr>
              <w:t>)</w:t>
            </w:r>
          </w:p>
        </w:tc>
        <w:tc>
          <w:tcPr>
            <w:tcW w:w="1382" w:type="dxa"/>
            <w:tcBorders>
              <w:top w:val="single" w:sz="4" w:space="0" w:color="000000"/>
              <w:left w:val="single" w:sz="4" w:space="0" w:color="000000"/>
              <w:bottom w:val="single" w:sz="4" w:space="0" w:color="000000"/>
              <w:right w:val="single" w:sz="4" w:space="0" w:color="000000"/>
            </w:tcBorders>
          </w:tcPr>
          <w:p w14:paraId="1D126C1A" w14:textId="77777777" w:rsidR="00A13525" w:rsidRDefault="00A13525" w:rsidP="00BC5B69">
            <w:pPr>
              <w:spacing w:line="276" w:lineRule="auto"/>
              <w:jc w:val="left"/>
              <w:rPr>
                <w:sz w:val="20"/>
                <w:szCs w:val="20"/>
              </w:rPr>
            </w:pPr>
            <w:r>
              <w:rPr>
                <w:sz w:val="20"/>
                <w:szCs w:val="20"/>
              </w:rPr>
              <w:t>ΝΑΙ</w:t>
            </w:r>
          </w:p>
        </w:tc>
        <w:tc>
          <w:tcPr>
            <w:tcW w:w="1380" w:type="dxa"/>
            <w:tcBorders>
              <w:top w:val="single" w:sz="4" w:space="0" w:color="000000"/>
              <w:left w:val="single" w:sz="4" w:space="0" w:color="000000"/>
              <w:bottom w:val="single" w:sz="4" w:space="0" w:color="000000"/>
              <w:right w:val="single" w:sz="4" w:space="0" w:color="000000"/>
            </w:tcBorders>
          </w:tcPr>
          <w:p w14:paraId="66C9DC85"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691DC846" w14:textId="77777777" w:rsidR="00A13525" w:rsidRDefault="00A13525" w:rsidP="00BC5B69">
            <w:pPr>
              <w:spacing w:line="276" w:lineRule="auto"/>
              <w:jc w:val="left"/>
              <w:rPr>
                <w:sz w:val="20"/>
                <w:szCs w:val="20"/>
              </w:rPr>
            </w:pPr>
          </w:p>
        </w:tc>
      </w:tr>
      <w:tr w:rsidR="00A13525" w14:paraId="4AA81439" w14:textId="77777777" w:rsidTr="00BC5B69">
        <w:tc>
          <w:tcPr>
            <w:tcW w:w="738" w:type="dxa"/>
            <w:tcBorders>
              <w:top w:val="single" w:sz="4" w:space="0" w:color="000000"/>
              <w:left w:val="single" w:sz="4" w:space="0" w:color="000000"/>
              <w:bottom w:val="single" w:sz="4" w:space="0" w:color="000000"/>
              <w:right w:val="single" w:sz="4" w:space="0" w:color="000000"/>
            </w:tcBorders>
          </w:tcPr>
          <w:p w14:paraId="26D927FD"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73DFE9E0"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Δυνατότητα υποστήριξης αρχιτεκτονικής υψηλής διαθεσιμότητας (</w:t>
            </w:r>
            <w:r>
              <w:rPr>
                <w:rFonts w:cs="Tahoma"/>
                <w:color w:val="000000"/>
                <w:sz w:val="20"/>
                <w:szCs w:val="20"/>
              </w:rPr>
              <w:t>high</w:t>
            </w:r>
            <w:r w:rsidRPr="007A6B2A">
              <w:rPr>
                <w:rFonts w:cs="Tahoma"/>
                <w:color w:val="000000"/>
                <w:sz w:val="20"/>
                <w:szCs w:val="20"/>
                <w:lang w:val="el-GR"/>
              </w:rPr>
              <w:t xml:space="preserve"> </w:t>
            </w:r>
            <w:r>
              <w:rPr>
                <w:rFonts w:cs="Tahoma"/>
                <w:color w:val="000000"/>
                <w:sz w:val="20"/>
                <w:szCs w:val="20"/>
              </w:rPr>
              <w:t>availability</w:t>
            </w:r>
            <w:r w:rsidRPr="007A6B2A">
              <w:rPr>
                <w:rFonts w:cs="Tahoma"/>
                <w:color w:val="000000"/>
                <w:sz w:val="20"/>
                <w:szCs w:val="20"/>
                <w:lang w:val="el-GR"/>
              </w:rPr>
              <w:t>) για το περιβάλλον διαχείρισης και ελέγχου αυτοματοποιημένων διαδικασιών</w:t>
            </w:r>
          </w:p>
        </w:tc>
        <w:tc>
          <w:tcPr>
            <w:tcW w:w="1382" w:type="dxa"/>
            <w:tcBorders>
              <w:top w:val="single" w:sz="4" w:space="0" w:color="000000"/>
              <w:left w:val="single" w:sz="4" w:space="0" w:color="000000"/>
              <w:bottom w:val="single" w:sz="4" w:space="0" w:color="000000"/>
              <w:right w:val="single" w:sz="4" w:space="0" w:color="000000"/>
            </w:tcBorders>
          </w:tcPr>
          <w:p w14:paraId="701C35D3" w14:textId="77777777" w:rsidR="00A13525" w:rsidRDefault="00A13525" w:rsidP="00BC5B69">
            <w:pPr>
              <w:spacing w:line="276" w:lineRule="auto"/>
              <w:jc w:val="left"/>
              <w:rPr>
                <w:sz w:val="20"/>
                <w:szCs w:val="20"/>
              </w:rPr>
            </w:pPr>
            <w:r>
              <w:rPr>
                <w:sz w:val="20"/>
                <w:szCs w:val="20"/>
              </w:rPr>
              <w:t>ΝΑΙ</w:t>
            </w:r>
          </w:p>
        </w:tc>
        <w:tc>
          <w:tcPr>
            <w:tcW w:w="1380" w:type="dxa"/>
            <w:tcBorders>
              <w:top w:val="single" w:sz="4" w:space="0" w:color="000000"/>
              <w:left w:val="single" w:sz="4" w:space="0" w:color="000000"/>
              <w:bottom w:val="single" w:sz="4" w:space="0" w:color="000000"/>
              <w:right w:val="single" w:sz="4" w:space="0" w:color="000000"/>
            </w:tcBorders>
          </w:tcPr>
          <w:p w14:paraId="0549DECF"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7DF5681D" w14:textId="77777777" w:rsidR="00A13525" w:rsidRDefault="00A13525" w:rsidP="00BC5B69">
            <w:pPr>
              <w:spacing w:line="276" w:lineRule="auto"/>
              <w:jc w:val="left"/>
              <w:rPr>
                <w:sz w:val="20"/>
                <w:szCs w:val="20"/>
              </w:rPr>
            </w:pPr>
          </w:p>
        </w:tc>
      </w:tr>
      <w:tr w:rsidR="00A13525" w:rsidRPr="00793550" w14:paraId="647F70E8" w14:textId="77777777" w:rsidTr="00BC5B69">
        <w:tc>
          <w:tcPr>
            <w:tcW w:w="738" w:type="dxa"/>
            <w:tcBorders>
              <w:top w:val="single" w:sz="4" w:space="0" w:color="000000"/>
              <w:left w:val="single" w:sz="4" w:space="0" w:color="000000"/>
              <w:bottom w:val="single" w:sz="4" w:space="0" w:color="000000"/>
              <w:right w:val="single" w:sz="4" w:space="0" w:color="000000"/>
            </w:tcBorders>
          </w:tcPr>
          <w:p w14:paraId="2D1CB9EE"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4215B687" w14:textId="77777777" w:rsidR="00A13525" w:rsidRPr="00D21458" w:rsidRDefault="00A13525" w:rsidP="00BC5B69">
            <w:pPr>
              <w:pBdr>
                <w:top w:val="nil"/>
                <w:left w:val="nil"/>
                <w:bottom w:val="nil"/>
                <w:right w:val="nil"/>
                <w:between w:val="nil"/>
              </w:pBdr>
              <w:spacing w:after="0"/>
              <w:jc w:val="left"/>
              <w:rPr>
                <w:rFonts w:cs="Tahoma"/>
                <w:color w:val="000000"/>
                <w:sz w:val="20"/>
                <w:szCs w:val="20"/>
                <w:lang w:val="el-GR"/>
              </w:rPr>
            </w:pPr>
            <w:r w:rsidRPr="00D21458">
              <w:rPr>
                <w:rFonts w:cs="Tahoma"/>
                <w:color w:val="000000"/>
                <w:sz w:val="20"/>
                <w:szCs w:val="20"/>
                <w:lang w:val="el-GR"/>
              </w:rPr>
              <w:t>Εγγενής υποστήριξη πλατφόρμας επιχειρησιακής νοημοσύνης που να παρέχει σε πραγματικό χρόνο πληροφορίες για τις επιχειρηματικές διαδικασίες και τη λειτουργία των αυτοματισμών</w:t>
            </w:r>
          </w:p>
        </w:tc>
        <w:tc>
          <w:tcPr>
            <w:tcW w:w="1382" w:type="dxa"/>
            <w:tcBorders>
              <w:top w:val="single" w:sz="4" w:space="0" w:color="000000"/>
              <w:left w:val="single" w:sz="4" w:space="0" w:color="000000"/>
              <w:bottom w:val="single" w:sz="4" w:space="0" w:color="000000"/>
              <w:right w:val="single" w:sz="4" w:space="0" w:color="000000"/>
            </w:tcBorders>
          </w:tcPr>
          <w:p w14:paraId="5608356E" w14:textId="27006B3B" w:rsidR="00A13525" w:rsidRPr="006D4D94" w:rsidRDefault="00A13525" w:rsidP="00BC5B69">
            <w:pPr>
              <w:spacing w:line="276" w:lineRule="auto"/>
              <w:jc w:val="left"/>
              <w:rPr>
                <w:sz w:val="20"/>
                <w:szCs w:val="20"/>
                <w:lang w:val="el-GR"/>
              </w:rPr>
            </w:pPr>
          </w:p>
        </w:tc>
        <w:tc>
          <w:tcPr>
            <w:tcW w:w="1380" w:type="dxa"/>
            <w:tcBorders>
              <w:top w:val="single" w:sz="4" w:space="0" w:color="000000"/>
              <w:left w:val="single" w:sz="4" w:space="0" w:color="000000"/>
              <w:bottom w:val="single" w:sz="4" w:space="0" w:color="000000"/>
              <w:right w:val="single" w:sz="4" w:space="0" w:color="000000"/>
            </w:tcBorders>
          </w:tcPr>
          <w:p w14:paraId="13F69561" w14:textId="77777777" w:rsidR="00A13525" w:rsidRPr="006D4D94" w:rsidRDefault="00A13525" w:rsidP="00BC5B69">
            <w:pPr>
              <w:spacing w:line="276" w:lineRule="auto"/>
              <w:jc w:val="left"/>
              <w:rPr>
                <w:b/>
                <w:sz w:val="20"/>
                <w:szCs w:val="20"/>
                <w:lang w:val="el-GR"/>
              </w:rPr>
            </w:pPr>
          </w:p>
        </w:tc>
        <w:tc>
          <w:tcPr>
            <w:tcW w:w="1755" w:type="dxa"/>
            <w:tcBorders>
              <w:top w:val="single" w:sz="4" w:space="0" w:color="000000"/>
              <w:left w:val="single" w:sz="4" w:space="0" w:color="000000"/>
              <w:bottom w:val="single" w:sz="4" w:space="0" w:color="000000"/>
              <w:right w:val="single" w:sz="4" w:space="0" w:color="000000"/>
            </w:tcBorders>
          </w:tcPr>
          <w:p w14:paraId="75CD6A99" w14:textId="77777777" w:rsidR="00A13525" w:rsidRPr="006D4D94" w:rsidRDefault="00A13525" w:rsidP="00BC5B69">
            <w:pPr>
              <w:spacing w:line="276" w:lineRule="auto"/>
              <w:jc w:val="left"/>
              <w:rPr>
                <w:sz w:val="20"/>
                <w:szCs w:val="20"/>
                <w:lang w:val="el-GR"/>
              </w:rPr>
            </w:pPr>
          </w:p>
        </w:tc>
      </w:tr>
      <w:tr w:rsidR="00A13525" w14:paraId="1AB5088D" w14:textId="77777777" w:rsidTr="00BC5B69">
        <w:tc>
          <w:tcPr>
            <w:tcW w:w="738" w:type="dxa"/>
            <w:tcBorders>
              <w:top w:val="single" w:sz="4" w:space="0" w:color="000000"/>
              <w:left w:val="single" w:sz="4" w:space="0" w:color="000000"/>
              <w:bottom w:val="single" w:sz="4" w:space="0" w:color="000000"/>
              <w:right w:val="single" w:sz="4" w:space="0" w:color="000000"/>
            </w:tcBorders>
          </w:tcPr>
          <w:p w14:paraId="081B61E8" w14:textId="77777777" w:rsidR="00A13525" w:rsidRPr="006D4D94" w:rsidRDefault="00A13525"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4605" w:type="dxa"/>
            <w:tcBorders>
              <w:top w:val="single" w:sz="4" w:space="0" w:color="000000"/>
              <w:left w:val="single" w:sz="4" w:space="0" w:color="000000"/>
              <w:bottom w:val="single" w:sz="4" w:space="0" w:color="000000"/>
              <w:right w:val="single" w:sz="4" w:space="0" w:color="000000"/>
            </w:tcBorders>
          </w:tcPr>
          <w:p w14:paraId="1D87AACB"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 xml:space="preserve">Εγγενής δυνατότητα ασφαλούς ολοκλήρωσης με </w:t>
            </w:r>
            <w:r>
              <w:rPr>
                <w:rFonts w:cs="Tahoma"/>
                <w:color w:val="000000"/>
                <w:sz w:val="20"/>
                <w:szCs w:val="20"/>
                <w:lang w:val="el-GR"/>
              </w:rPr>
              <w:t xml:space="preserve">άλλες </w:t>
            </w:r>
            <w:r w:rsidRPr="007A6B2A">
              <w:rPr>
                <w:rFonts w:cs="Tahoma"/>
                <w:color w:val="000000"/>
                <w:sz w:val="20"/>
                <w:szCs w:val="20"/>
                <w:lang w:val="el-GR"/>
              </w:rPr>
              <w:t>πλατφόρμες επιχειρηματικής ευφυΐας,  οπτικοποίησης και ανάλυσης δεδομένων για τις ακόλουθες ενέργειες:</w:t>
            </w:r>
          </w:p>
          <w:p w14:paraId="78AFF958" w14:textId="77777777" w:rsidR="00A13525" w:rsidRDefault="00A13525" w:rsidP="001B1A2C">
            <w:pPr>
              <w:numPr>
                <w:ilvl w:val="0"/>
                <w:numId w:val="32"/>
              </w:numPr>
              <w:pBdr>
                <w:top w:val="nil"/>
                <w:left w:val="nil"/>
                <w:bottom w:val="nil"/>
                <w:right w:val="nil"/>
                <w:between w:val="nil"/>
              </w:pBdr>
              <w:spacing w:after="0"/>
              <w:jc w:val="left"/>
              <w:rPr>
                <w:rFonts w:cs="Tahoma"/>
                <w:color w:val="000000"/>
                <w:sz w:val="20"/>
                <w:szCs w:val="20"/>
              </w:rPr>
            </w:pPr>
            <w:r>
              <w:rPr>
                <w:rFonts w:cs="Tahoma"/>
                <w:color w:val="000000"/>
                <w:sz w:val="20"/>
                <w:szCs w:val="20"/>
              </w:rPr>
              <w:t>Δημιουργία αναφορών</w:t>
            </w:r>
          </w:p>
          <w:p w14:paraId="11FDAFBD" w14:textId="77777777" w:rsidR="00A13525" w:rsidRDefault="00A13525" w:rsidP="001B1A2C">
            <w:pPr>
              <w:numPr>
                <w:ilvl w:val="0"/>
                <w:numId w:val="32"/>
              </w:numPr>
              <w:pBdr>
                <w:top w:val="nil"/>
                <w:left w:val="nil"/>
                <w:bottom w:val="nil"/>
                <w:right w:val="nil"/>
                <w:between w:val="nil"/>
              </w:pBdr>
              <w:spacing w:after="0"/>
              <w:jc w:val="left"/>
              <w:rPr>
                <w:rFonts w:cs="Tahoma"/>
                <w:color w:val="000000"/>
                <w:sz w:val="20"/>
                <w:szCs w:val="20"/>
              </w:rPr>
            </w:pPr>
            <w:r>
              <w:rPr>
                <w:rFonts w:cs="Tahoma"/>
                <w:color w:val="000000"/>
                <w:sz w:val="20"/>
                <w:szCs w:val="20"/>
              </w:rPr>
              <w:t>Μοίρασμα των αναφορών/dashboards</w:t>
            </w:r>
          </w:p>
          <w:p w14:paraId="4C4BA86C" w14:textId="77777777" w:rsidR="00A13525" w:rsidRPr="007A6B2A" w:rsidRDefault="00A13525" w:rsidP="001B1A2C">
            <w:pPr>
              <w:numPr>
                <w:ilvl w:val="0"/>
                <w:numId w:val="32"/>
              </w:num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 xml:space="preserve">Σύνδεση με </w:t>
            </w:r>
            <w:r>
              <w:rPr>
                <w:rFonts w:cs="Tahoma"/>
                <w:color w:val="000000"/>
                <w:sz w:val="20"/>
                <w:szCs w:val="20"/>
              </w:rPr>
              <w:t>APIs</w:t>
            </w:r>
            <w:r w:rsidRPr="007A6B2A">
              <w:rPr>
                <w:rFonts w:cs="Tahoma"/>
                <w:color w:val="000000"/>
                <w:sz w:val="20"/>
                <w:szCs w:val="20"/>
                <w:lang w:val="el-GR"/>
              </w:rPr>
              <w:t xml:space="preserve"> </w:t>
            </w:r>
            <w:r w:rsidRPr="00113F0D">
              <w:rPr>
                <w:rFonts w:cs="Tahoma"/>
                <w:color w:val="000000"/>
                <w:sz w:val="20"/>
                <w:szCs w:val="20"/>
                <w:lang w:val="el-GR"/>
              </w:rPr>
              <w:t xml:space="preserve">επιχειρησιακών πληροφοριών </w:t>
            </w:r>
            <w:r w:rsidRPr="007A6B2A">
              <w:rPr>
                <w:rFonts w:cs="Tahoma"/>
                <w:color w:val="000000"/>
                <w:sz w:val="20"/>
                <w:szCs w:val="20"/>
                <w:lang w:val="el-GR"/>
              </w:rPr>
              <w:t xml:space="preserve">της </w:t>
            </w:r>
            <w:r>
              <w:rPr>
                <w:rFonts w:cs="Tahoma"/>
                <w:color w:val="000000"/>
                <w:sz w:val="20"/>
                <w:szCs w:val="20"/>
              </w:rPr>
              <w:t>RPA</w:t>
            </w:r>
            <w:r w:rsidRPr="007A6B2A">
              <w:rPr>
                <w:rFonts w:cs="Tahoma"/>
                <w:color w:val="000000"/>
                <w:sz w:val="20"/>
                <w:szCs w:val="20"/>
                <w:lang w:val="el-GR"/>
              </w:rPr>
              <w:t xml:space="preserve"> πλατφόρμας</w:t>
            </w:r>
          </w:p>
        </w:tc>
        <w:tc>
          <w:tcPr>
            <w:tcW w:w="1382" w:type="dxa"/>
            <w:tcBorders>
              <w:top w:val="single" w:sz="4" w:space="0" w:color="000000"/>
              <w:left w:val="single" w:sz="4" w:space="0" w:color="000000"/>
              <w:bottom w:val="single" w:sz="4" w:space="0" w:color="000000"/>
              <w:right w:val="single" w:sz="4" w:space="0" w:color="000000"/>
            </w:tcBorders>
          </w:tcPr>
          <w:p w14:paraId="0D890B02" w14:textId="77777777" w:rsidR="00A13525" w:rsidRDefault="00A13525" w:rsidP="00BC5B69">
            <w:pPr>
              <w:spacing w:line="276" w:lineRule="auto"/>
              <w:jc w:val="left"/>
              <w:rPr>
                <w:sz w:val="20"/>
                <w:szCs w:val="20"/>
              </w:rPr>
            </w:pPr>
            <w:r>
              <w:rPr>
                <w:sz w:val="20"/>
                <w:szCs w:val="20"/>
              </w:rPr>
              <w:t>NAI</w:t>
            </w:r>
          </w:p>
        </w:tc>
        <w:tc>
          <w:tcPr>
            <w:tcW w:w="1380" w:type="dxa"/>
            <w:tcBorders>
              <w:top w:val="single" w:sz="4" w:space="0" w:color="000000"/>
              <w:left w:val="single" w:sz="4" w:space="0" w:color="000000"/>
              <w:bottom w:val="single" w:sz="4" w:space="0" w:color="000000"/>
              <w:right w:val="single" w:sz="4" w:space="0" w:color="000000"/>
            </w:tcBorders>
          </w:tcPr>
          <w:p w14:paraId="5D78020C"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5FF37AA5" w14:textId="77777777" w:rsidR="00A13525" w:rsidRDefault="00A13525" w:rsidP="00BC5B69">
            <w:pPr>
              <w:spacing w:line="276" w:lineRule="auto"/>
              <w:jc w:val="left"/>
              <w:rPr>
                <w:sz w:val="20"/>
                <w:szCs w:val="20"/>
              </w:rPr>
            </w:pPr>
          </w:p>
        </w:tc>
      </w:tr>
      <w:tr w:rsidR="00A13525" w14:paraId="637CBB4A" w14:textId="77777777" w:rsidTr="00BC5B69">
        <w:tc>
          <w:tcPr>
            <w:tcW w:w="738" w:type="dxa"/>
            <w:tcBorders>
              <w:top w:val="single" w:sz="4" w:space="0" w:color="000000"/>
              <w:left w:val="single" w:sz="4" w:space="0" w:color="000000"/>
              <w:bottom w:val="single" w:sz="4" w:space="0" w:color="000000"/>
              <w:right w:val="single" w:sz="4" w:space="0" w:color="000000"/>
            </w:tcBorders>
          </w:tcPr>
          <w:p w14:paraId="2E15BF53"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13598C2D" w14:textId="77777777" w:rsidR="00A13525" w:rsidRPr="008B01F9" w:rsidRDefault="00A13525" w:rsidP="00BC5B69">
            <w:pPr>
              <w:pBdr>
                <w:top w:val="nil"/>
                <w:left w:val="nil"/>
                <w:bottom w:val="nil"/>
                <w:right w:val="nil"/>
                <w:between w:val="nil"/>
              </w:pBdr>
              <w:spacing w:after="0"/>
              <w:jc w:val="left"/>
              <w:rPr>
                <w:rFonts w:cs="Tahoma"/>
                <w:color w:val="000000"/>
                <w:sz w:val="20"/>
                <w:szCs w:val="20"/>
                <w:lang w:val="el-GR"/>
              </w:rPr>
            </w:pPr>
            <w:r w:rsidRPr="008B01F9">
              <w:rPr>
                <w:rFonts w:cs="Tahoma"/>
                <w:color w:val="000000"/>
                <w:sz w:val="20"/>
                <w:szCs w:val="20"/>
                <w:lang w:val="el-GR"/>
              </w:rPr>
              <w:t xml:space="preserve">Εγγενής δυνατότητα ολοκλήρωση με τρίτες εφαρμογές μέσω </w:t>
            </w:r>
            <w:r w:rsidRPr="008B01F9">
              <w:rPr>
                <w:rFonts w:cs="Tahoma"/>
                <w:color w:val="000000"/>
                <w:sz w:val="20"/>
                <w:szCs w:val="20"/>
              </w:rPr>
              <w:t>APIs</w:t>
            </w:r>
            <w:r w:rsidRPr="008B01F9">
              <w:rPr>
                <w:rFonts w:cs="Tahoma"/>
                <w:color w:val="000000"/>
                <w:sz w:val="20"/>
                <w:szCs w:val="20"/>
                <w:lang w:val="el-GR"/>
              </w:rPr>
              <w:t xml:space="preserve"> επιχειρησιακών πληροφοριών για τις ακόλουθες ενέργειες: </w:t>
            </w:r>
          </w:p>
          <w:p w14:paraId="6D635696" w14:textId="77777777" w:rsidR="00A13525" w:rsidRPr="008B01F9" w:rsidRDefault="00A13525" w:rsidP="001B1A2C">
            <w:pPr>
              <w:pStyle w:val="aff0"/>
              <w:numPr>
                <w:ilvl w:val="0"/>
                <w:numId w:val="152"/>
              </w:numPr>
              <w:pBdr>
                <w:top w:val="nil"/>
                <w:left w:val="nil"/>
                <w:bottom w:val="nil"/>
                <w:right w:val="nil"/>
                <w:between w:val="nil"/>
              </w:pBdr>
              <w:spacing w:after="0"/>
              <w:jc w:val="left"/>
              <w:rPr>
                <w:rFonts w:cs="Tahoma"/>
                <w:color w:val="000000"/>
                <w:sz w:val="20"/>
                <w:szCs w:val="20"/>
                <w:lang w:val="el-GR"/>
              </w:rPr>
            </w:pPr>
            <w:r w:rsidRPr="008B01F9">
              <w:rPr>
                <w:rFonts w:cs="Tahoma"/>
                <w:color w:val="000000"/>
                <w:sz w:val="20"/>
                <w:szCs w:val="20"/>
                <w:lang w:val="el-GR"/>
              </w:rPr>
              <w:t>Ανάκτηση δεδομένων εκτέλεσης</w:t>
            </w:r>
          </w:p>
          <w:p w14:paraId="16FDBA32" w14:textId="77777777" w:rsidR="00A13525" w:rsidRPr="008B01F9" w:rsidRDefault="00A13525" w:rsidP="001B1A2C">
            <w:pPr>
              <w:pStyle w:val="aff0"/>
              <w:numPr>
                <w:ilvl w:val="0"/>
                <w:numId w:val="152"/>
              </w:numPr>
              <w:pBdr>
                <w:top w:val="nil"/>
                <w:left w:val="nil"/>
                <w:bottom w:val="nil"/>
                <w:right w:val="nil"/>
                <w:between w:val="nil"/>
              </w:pBdr>
              <w:spacing w:after="0"/>
              <w:jc w:val="left"/>
              <w:rPr>
                <w:rFonts w:cs="Tahoma"/>
                <w:color w:val="000000"/>
                <w:sz w:val="20"/>
                <w:szCs w:val="20"/>
                <w:lang w:val="el-GR"/>
              </w:rPr>
            </w:pPr>
            <w:r w:rsidRPr="008B01F9">
              <w:rPr>
                <w:rFonts w:cs="Tahoma"/>
                <w:color w:val="000000"/>
                <w:sz w:val="20"/>
                <w:szCs w:val="20"/>
                <w:lang w:val="el-GR"/>
              </w:rPr>
              <w:t>Ανάκτηση δεδομένων αναλυτικών μεταβλητών που καταγράφηκαν κατά τη διάρκεια εκτέλεσης</w:t>
            </w:r>
          </w:p>
          <w:p w14:paraId="1EDCD3D4" w14:textId="77777777" w:rsidR="00A13525" w:rsidRPr="008B01F9" w:rsidRDefault="00A13525" w:rsidP="001B1A2C">
            <w:pPr>
              <w:pStyle w:val="aff0"/>
              <w:numPr>
                <w:ilvl w:val="0"/>
                <w:numId w:val="152"/>
              </w:numPr>
              <w:pBdr>
                <w:top w:val="nil"/>
                <w:left w:val="nil"/>
                <w:bottom w:val="nil"/>
                <w:right w:val="nil"/>
                <w:between w:val="nil"/>
              </w:pBdr>
              <w:spacing w:after="0"/>
              <w:jc w:val="left"/>
              <w:rPr>
                <w:rFonts w:cs="Tahoma"/>
                <w:color w:val="000000"/>
                <w:sz w:val="20"/>
                <w:szCs w:val="20"/>
              </w:rPr>
            </w:pPr>
            <w:r w:rsidRPr="008B01F9">
              <w:rPr>
                <w:rFonts w:cs="Tahoma"/>
                <w:color w:val="000000"/>
                <w:sz w:val="20"/>
                <w:szCs w:val="20"/>
              </w:rPr>
              <w:t>Ανάκτηση audit trail δεδομένων</w:t>
            </w:r>
          </w:p>
        </w:tc>
        <w:tc>
          <w:tcPr>
            <w:tcW w:w="1382" w:type="dxa"/>
            <w:tcBorders>
              <w:top w:val="single" w:sz="4" w:space="0" w:color="000000"/>
              <w:left w:val="single" w:sz="4" w:space="0" w:color="000000"/>
              <w:bottom w:val="single" w:sz="4" w:space="0" w:color="000000"/>
              <w:right w:val="single" w:sz="4" w:space="0" w:color="000000"/>
            </w:tcBorders>
          </w:tcPr>
          <w:p w14:paraId="18B72051" w14:textId="77777777" w:rsidR="00A13525" w:rsidRDefault="00A13525" w:rsidP="00BC5B69">
            <w:pPr>
              <w:spacing w:line="276" w:lineRule="auto"/>
              <w:jc w:val="left"/>
              <w:rPr>
                <w:sz w:val="20"/>
                <w:szCs w:val="20"/>
              </w:rPr>
            </w:pPr>
            <w:r>
              <w:rPr>
                <w:sz w:val="20"/>
                <w:szCs w:val="20"/>
              </w:rPr>
              <w:t>NAI</w:t>
            </w:r>
          </w:p>
        </w:tc>
        <w:tc>
          <w:tcPr>
            <w:tcW w:w="1380" w:type="dxa"/>
            <w:tcBorders>
              <w:top w:val="single" w:sz="4" w:space="0" w:color="000000"/>
              <w:left w:val="single" w:sz="4" w:space="0" w:color="000000"/>
              <w:bottom w:val="single" w:sz="4" w:space="0" w:color="000000"/>
              <w:right w:val="single" w:sz="4" w:space="0" w:color="000000"/>
            </w:tcBorders>
          </w:tcPr>
          <w:p w14:paraId="445F9506"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21E4D99A" w14:textId="77777777" w:rsidR="00A13525" w:rsidRDefault="00A13525" w:rsidP="00BC5B69">
            <w:pPr>
              <w:spacing w:line="276" w:lineRule="auto"/>
              <w:jc w:val="left"/>
              <w:rPr>
                <w:sz w:val="20"/>
                <w:szCs w:val="20"/>
              </w:rPr>
            </w:pPr>
          </w:p>
        </w:tc>
      </w:tr>
      <w:tr w:rsidR="00A13525" w14:paraId="2EEC9818" w14:textId="77777777" w:rsidTr="00BC5B69">
        <w:tc>
          <w:tcPr>
            <w:tcW w:w="738" w:type="dxa"/>
            <w:tcBorders>
              <w:top w:val="single" w:sz="4" w:space="0" w:color="000000"/>
              <w:left w:val="single" w:sz="4" w:space="0" w:color="000000"/>
              <w:bottom w:val="single" w:sz="4" w:space="0" w:color="000000"/>
              <w:right w:val="single" w:sz="4" w:space="0" w:color="000000"/>
            </w:tcBorders>
          </w:tcPr>
          <w:p w14:paraId="4329F7A0"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3C0D84A0" w14:textId="77777777" w:rsidR="00A13525" w:rsidRPr="008E6BD9" w:rsidRDefault="00A13525" w:rsidP="00BC5B69">
            <w:pPr>
              <w:pStyle w:val="li"/>
              <w:spacing w:before="0" w:beforeAutospacing="0" w:after="0" w:afterAutospacing="0"/>
              <w:rPr>
                <w:rFonts w:ascii="Tahoma" w:hAnsi="Tahoma" w:cs="Tahoma"/>
                <w:sz w:val="20"/>
                <w:szCs w:val="20"/>
                <w:lang w:val="el-GR" w:eastAsia="el-GR"/>
              </w:rPr>
            </w:pPr>
            <w:r w:rsidRPr="008E6BD9">
              <w:rPr>
                <w:rFonts w:ascii="Tahoma" w:hAnsi="Tahoma" w:cs="Tahoma"/>
                <w:sz w:val="20"/>
                <w:szCs w:val="20"/>
                <w:lang w:val="el-GR" w:eastAsia="el-GR"/>
              </w:rPr>
              <w:t xml:space="preserve">Εγγενής δυνατότητα παρακολούθησης των λειτουργικών και επιχειρηματικών παραμέτρων της πλατφόρμας με την υποστήριξη έτοιμων </w:t>
            </w:r>
            <w:r w:rsidRPr="008E6BD9">
              <w:rPr>
                <w:rFonts w:ascii="Tahoma" w:hAnsi="Tahoma" w:cs="Tahoma"/>
                <w:sz w:val="20"/>
                <w:szCs w:val="20"/>
                <w:lang w:eastAsia="el-GR"/>
              </w:rPr>
              <w:t>dashboards</w:t>
            </w:r>
            <w:r w:rsidRPr="008E6BD9">
              <w:rPr>
                <w:rFonts w:ascii="Tahoma" w:hAnsi="Tahoma" w:cs="Tahoma"/>
                <w:sz w:val="20"/>
                <w:szCs w:val="20"/>
                <w:lang w:val="el-GR" w:eastAsia="el-GR"/>
              </w:rPr>
              <w:t xml:space="preserve"> με τα ακόλουθα στοιχεία:</w:t>
            </w:r>
          </w:p>
          <w:p w14:paraId="6DA5BD3F" w14:textId="77777777" w:rsidR="00A13525" w:rsidRPr="008E6BD9" w:rsidRDefault="00A13525" w:rsidP="001B1A2C">
            <w:pPr>
              <w:pStyle w:val="li"/>
              <w:numPr>
                <w:ilvl w:val="0"/>
                <w:numId w:val="204"/>
              </w:numPr>
              <w:spacing w:before="0" w:beforeAutospacing="0" w:after="0" w:afterAutospacing="0"/>
              <w:rPr>
                <w:rFonts w:ascii="Tahoma" w:hAnsi="Tahoma" w:cs="Tahoma"/>
                <w:sz w:val="20"/>
                <w:szCs w:val="20"/>
                <w:lang w:val="el-GR" w:eastAsia="el-GR"/>
              </w:rPr>
            </w:pPr>
            <w:r w:rsidRPr="008E6BD9">
              <w:rPr>
                <w:rFonts w:ascii="Tahoma" w:hAnsi="Tahoma" w:cs="Tahoma"/>
                <w:sz w:val="20"/>
                <w:szCs w:val="20"/>
                <w:lang w:val="el-GR" w:eastAsia="el-GR"/>
              </w:rPr>
              <w:t>Λειτουργική ανάλυση (</w:t>
            </w:r>
            <w:r w:rsidRPr="008E6BD9">
              <w:rPr>
                <w:rFonts w:ascii="Tahoma" w:hAnsi="Tahoma" w:cs="Tahoma"/>
                <w:sz w:val="20"/>
                <w:szCs w:val="20"/>
                <w:lang w:eastAsia="el-GR"/>
              </w:rPr>
              <w:t>Operational Analytics)</w:t>
            </w:r>
          </w:p>
          <w:p w14:paraId="0A5A12E6" w14:textId="77777777" w:rsidR="00A13525" w:rsidRPr="008E6BD9" w:rsidRDefault="00A13525" w:rsidP="001B1A2C">
            <w:pPr>
              <w:pStyle w:val="li"/>
              <w:numPr>
                <w:ilvl w:val="1"/>
                <w:numId w:val="204"/>
              </w:numPr>
              <w:spacing w:before="0" w:beforeAutospacing="0" w:after="0" w:afterAutospacing="0"/>
              <w:rPr>
                <w:rFonts w:ascii="Tahoma" w:hAnsi="Tahoma" w:cs="Tahoma"/>
                <w:sz w:val="20"/>
                <w:szCs w:val="20"/>
                <w:lang w:val="el-GR" w:eastAsia="el-GR"/>
              </w:rPr>
            </w:pPr>
            <w:r w:rsidRPr="008E6BD9">
              <w:rPr>
                <w:rFonts w:ascii="Tahoma" w:hAnsi="Tahoma" w:cs="Tahoma"/>
                <w:sz w:val="20"/>
                <w:szCs w:val="20"/>
                <w:lang w:val="el-GR" w:eastAsia="el-GR"/>
              </w:rPr>
              <w:t>παρακολούθηση απόδοσης ανά διαδικασία (</w:t>
            </w:r>
            <w:r w:rsidRPr="008E6BD9">
              <w:rPr>
                <w:rFonts w:ascii="Tahoma" w:hAnsi="Tahoma" w:cs="Tahoma"/>
                <w:sz w:val="20"/>
                <w:szCs w:val="20"/>
                <w:lang w:eastAsia="el-GR"/>
              </w:rPr>
              <w:t>bot</w:t>
            </w:r>
            <w:r w:rsidRPr="008E6BD9">
              <w:rPr>
                <w:rFonts w:ascii="Tahoma" w:hAnsi="Tahoma" w:cs="Tahoma"/>
                <w:sz w:val="20"/>
                <w:szCs w:val="20"/>
                <w:lang w:val="el-GR" w:eastAsia="el-GR"/>
              </w:rPr>
              <w:t>)</w:t>
            </w:r>
          </w:p>
          <w:p w14:paraId="3C93C285" w14:textId="77777777" w:rsidR="00A13525" w:rsidRPr="008E6BD9" w:rsidRDefault="00A13525" w:rsidP="001B1A2C">
            <w:pPr>
              <w:pStyle w:val="li"/>
              <w:numPr>
                <w:ilvl w:val="1"/>
                <w:numId w:val="204"/>
              </w:numPr>
              <w:spacing w:before="0" w:beforeAutospacing="0" w:after="0" w:afterAutospacing="0"/>
              <w:rPr>
                <w:rFonts w:ascii="Tahoma" w:hAnsi="Tahoma" w:cs="Tahoma"/>
                <w:sz w:val="20"/>
                <w:szCs w:val="20"/>
                <w:lang w:val="el-GR" w:eastAsia="el-GR"/>
              </w:rPr>
            </w:pPr>
            <w:r w:rsidRPr="008E6BD9">
              <w:rPr>
                <w:rFonts w:ascii="Tahoma" w:hAnsi="Tahoma" w:cs="Tahoma"/>
                <w:sz w:val="20"/>
                <w:szCs w:val="20"/>
                <w:lang w:val="el-GR" w:eastAsia="el-GR"/>
              </w:rPr>
              <w:t>παλιά και τρέχοντα προγράμματα δρομολόγησης (</w:t>
            </w:r>
            <w:r w:rsidRPr="008E6BD9">
              <w:rPr>
                <w:rFonts w:ascii="Tahoma" w:hAnsi="Tahoma" w:cs="Tahoma"/>
                <w:sz w:val="20"/>
                <w:szCs w:val="20"/>
                <w:lang w:eastAsia="el-GR"/>
              </w:rPr>
              <w:t>schedules</w:t>
            </w:r>
            <w:r w:rsidRPr="008E6BD9">
              <w:rPr>
                <w:rFonts w:ascii="Tahoma" w:hAnsi="Tahoma" w:cs="Tahoma"/>
                <w:sz w:val="20"/>
                <w:szCs w:val="20"/>
                <w:lang w:val="el-GR" w:eastAsia="el-GR"/>
              </w:rPr>
              <w:t>)</w:t>
            </w:r>
          </w:p>
          <w:p w14:paraId="0B9A2E4E" w14:textId="77777777" w:rsidR="00A13525" w:rsidRPr="008E6BD9" w:rsidRDefault="00A13525" w:rsidP="001B1A2C">
            <w:pPr>
              <w:pStyle w:val="li"/>
              <w:numPr>
                <w:ilvl w:val="1"/>
                <w:numId w:val="204"/>
              </w:numPr>
              <w:spacing w:before="0" w:beforeAutospacing="0" w:after="0" w:afterAutospacing="0"/>
              <w:rPr>
                <w:rFonts w:ascii="Tahoma" w:hAnsi="Tahoma" w:cs="Tahoma"/>
                <w:sz w:val="20"/>
                <w:szCs w:val="20"/>
                <w:lang w:val="el-GR" w:eastAsia="el-GR"/>
              </w:rPr>
            </w:pPr>
            <w:r w:rsidRPr="008E6BD9">
              <w:rPr>
                <w:rFonts w:ascii="Tahoma" w:hAnsi="Tahoma" w:cs="Tahoma"/>
                <w:sz w:val="20"/>
                <w:szCs w:val="20"/>
                <w:lang w:eastAsia="el-GR"/>
              </w:rPr>
              <w:t>audit information</w:t>
            </w:r>
          </w:p>
          <w:p w14:paraId="34EF0C7A" w14:textId="77777777" w:rsidR="00A13525" w:rsidRPr="008E6BD9" w:rsidRDefault="00A13525" w:rsidP="001B1A2C">
            <w:pPr>
              <w:pStyle w:val="li"/>
              <w:numPr>
                <w:ilvl w:val="1"/>
                <w:numId w:val="204"/>
              </w:numPr>
              <w:spacing w:before="0" w:beforeAutospacing="0" w:after="0" w:afterAutospacing="0"/>
              <w:rPr>
                <w:rFonts w:ascii="Tahoma" w:hAnsi="Tahoma" w:cs="Tahoma"/>
                <w:sz w:val="20"/>
                <w:szCs w:val="20"/>
                <w:lang w:val="el-GR" w:eastAsia="el-GR"/>
              </w:rPr>
            </w:pPr>
            <w:r w:rsidRPr="008E6BD9">
              <w:rPr>
                <w:rFonts w:ascii="Tahoma" w:hAnsi="Tahoma" w:cs="Tahoma"/>
                <w:sz w:val="20"/>
                <w:szCs w:val="20"/>
                <w:lang w:val="el-GR" w:eastAsia="el-GR"/>
              </w:rPr>
              <w:t>κατάσταση διαδικασιών</w:t>
            </w:r>
          </w:p>
          <w:p w14:paraId="51BE6941" w14:textId="77777777" w:rsidR="00A13525" w:rsidRPr="008E6BD9" w:rsidRDefault="00A13525" w:rsidP="001B1A2C">
            <w:pPr>
              <w:pStyle w:val="li"/>
              <w:numPr>
                <w:ilvl w:val="1"/>
                <w:numId w:val="204"/>
              </w:numPr>
              <w:spacing w:before="0" w:beforeAutospacing="0" w:after="0" w:afterAutospacing="0"/>
              <w:rPr>
                <w:rFonts w:ascii="Tahoma" w:hAnsi="Tahoma" w:cs="Tahoma"/>
                <w:sz w:val="20"/>
                <w:szCs w:val="20"/>
                <w:lang w:val="el-GR" w:eastAsia="el-GR"/>
              </w:rPr>
            </w:pPr>
            <w:r w:rsidRPr="008E6BD9">
              <w:rPr>
                <w:rFonts w:ascii="Tahoma" w:hAnsi="Tahoma" w:cs="Tahoma"/>
                <w:sz w:val="20"/>
                <w:szCs w:val="20"/>
                <w:lang w:val="el-GR" w:eastAsia="el-GR"/>
              </w:rPr>
              <w:t>κατάσταση υγείας των μηχανών που συνθέτουν το περιβάλλον Εκτέλεσης διαδικασιών</w:t>
            </w:r>
          </w:p>
          <w:p w14:paraId="10D8C0A7" w14:textId="77777777" w:rsidR="00A13525" w:rsidRDefault="00A13525" w:rsidP="001B1A2C">
            <w:pPr>
              <w:pStyle w:val="li"/>
              <w:numPr>
                <w:ilvl w:val="1"/>
                <w:numId w:val="204"/>
              </w:numPr>
              <w:spacing w:before="0" w:beforeAutospacing="0" w:after="0" w:afterAutospacing="0"/>
              <w:rPr>
                <w:rFonts w:ascii="Tahoma" w:hAnsi="Tahoma" w:cs="Tahoma"/>
                <w:sz w:val="20"/>
                <w:szCs w:val="20"/>
                <w:lang w:val="el-GR" w:eastAsia="el-GR"/>
              </w:rPr>
            </w:pPr>
            <w:r w:rsidRPr="008E6BD9">
              <w:rPr>
                <w:rFonts w:ascii="Tahoma" w:hAnsi="Tahoma" w:cs="Tahoma"/>
                <w:sz w:val="20"/>
                <w:szCs w:val="20"/>
                <w:lang w:val="el-GR" w:eastAsia="el-GR"/>
              </w:rPr>
              <w:t xml:space="preserve">χρήση πόρων </w:t>
            </w:r>
            <w:r>
              <w:rPr>
                <w:rFonts w:ascii="Tahoma" w:hAnsi="Tahoma" w:cs="Tahoma"/>
                <w:sz w:val="20"/>
                <w:szCs w:val="20"/>
                <w:lang w:val="el-GR" w:eastAsia="el-GR"/>
              </w:rPr>
              <w:t>στις</w:t>
            </w:r>
            <w:r w:rsidRPr="008E6BD9">
              <w:rPr>
                <w:rFonts w:ascii="Tahoma" w:hAnsi="Tahoma" w:cs="Tahoma"/>
                <w:sz w:val="20"/>
                <w:szCs w:val="20"/>
                <w:lang w:val="el-GR" w:eastAsia="el-GR"/>
              </w:rPr>
              <w:t xml:space="preserve"> μηχαν</w:t>
            </w:r>
            <w:r>
              <w:rPr>
                <w:rFonts w:ascii="Tahoma" w:hAnsi="Tahoma" w:cs="Tahoma"/>
                <w:sz w:val="20"/>
                <w:szCs w:val="20"/>
                <w:lang w:val="el-GR" w:eastAsia="el-GR"/>
              </w:rPr>
              <w:t>ές</w:t>
            </w:r>
            <w:r w:rsidRPr="008E6BD9">
              <w:rPr>
                <w:rFonts w:ascii="Tahoma" w:hAnsi="Tahoma" w:cs="Tahoma"/>
                <w:sz w:val="20"/>
                <w:szCs w:val="20"/>
                <w:lang w:val="el-GR" w:eastAsia="el-GR"/>
              </w:rPr>
              <w:t xml:space="preserve"> που συνθέτουν το περιβάλλον Εκτέλεσης διαδικασιών</w:t>
            </w:r>
          </w:p>
          <w:p w14:paraId="66637891" w14:textId="77777777" w:rsidR="00A13525" w:rsidRPr="008E6BD9" w:rsidRDefault="00A13525" w:rsidP="001B1A2C">
            <w:pPr>
              <w:pStyle w:val="li"/>
              <w:numPr>
                <w:ilvl w:val="0"/>
                <w:numId w:val="204"/>
              </w:numPr>
              <w:spacing w:before="0" w:beforeAutospacing="0" w:after="0" w:afterAutospacing="0"/>
              <w:rPr>
                <w:rFonts w:ascii="Tahoma" w:hAnsi="Tahoma" w:cs="Tahoma"/>
                <w:sz w:val="20"/>
                <w:szCs w:val="20"/>
                <w:lang w:val="el-GR" w:eastAsia="el-GR"/>
              </w:rPr>
            </w:pPr>
            <w:r w:rsidRPr="004E22A2">
              <w:rPr>
                <w:rFonts w:ascii="Tahoma" w:hAnsi="Tahoma" w:cs="Tahoma"/>
                <w:sz w:val="20"/>
                <w:szCs w:val="20"/>
                <w:lang w:val="el-GR" w:eastAsia="el-GR"/>
              </w:rPr>
              <w:t>Επιχειρηματική ανάλυση (Business Analytics) βάση μεταβλητών που έχουν δηλωθεί «προς παρακολούθηση»</w:t>
            </w:r>
            <w:r>
              <w:rPr>
                <w:rFonts w:ascii="Tahoma" w:hAnsi="Tahoma" w:cs="Tahoma"/>
                <w:sz w:val="20"/>
                <w:szCs w:val="20"/>
                <w:lang w:val="el-GR" w:eastAsia="el-GR"/>
              </w:rPr>
              <w:t xml:space="preserve"> σε διαδικασία</w:t>
            </w:r>
          </w:p>
          <w:p w14:paraId="111551D5"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p>
        </w:tc>
        <w:tc>
          <w:tcPr>
            <w:tcW w:w="1382" w:type="dxa"/>
            <w:tcBorders>
              <w:top w:val="single" w:sz="4" w:space="0" w:color="000000"/>
              <w:left w:val="single" w:sz="4" w:space="0" w:color="000000"/>
              <w:bottom w:val="single" w:sz="4" w:space="0" w:color="000000"/>
              <w:right w:val="single" w:sz="4" w:space="0" w:color="000000"/>
            </w:tcBorders>
          </w:tcPr>
          <w:p w14:paraId="79F11538" w14:textId="77777777" w:rsidR="00A13525" w:rsidRDefault="00A13525" w:rsidP="00BC5B69">
            <w:pPr>
              <w:spacing w:line="276" w:lineRule="auto"/>
              <w:jc w:val="left"/>
              <w:rPr>
                <w:sz w:val="20"/>
                <w:szCs w:val="20"/>
              </w:rPr>
            </w:pPr>
            <w:r>
              <w:rPr>
                <w:sz w:val="20"/>
                <w:szCs w:val="20"/>
              </w:rPr>
              <w:t>ΝΑΙ</w:t>
            </w:r>
          </w:p>
        </w:tc>
        <w:tc>
          <w:tcPr>
            <w:tcW w:w="1380" w:type="dxa"/>
            <w:tcBorders>
              <w:top w:val="single" w:sz="4" w:space="0" w:color="000000"/>
              <w:left w:val="single" w:sz="4" w:space="0" w:color="000000"/>
              <w:bottom w:val="single" w:sz="4" w:space="0" w:color="000000"/>
              <w:right w:val="single" w:sz="4" w:space="0" w:color="000000"/>
            </w:tcBorders>
          </w:tcPr>
          <w:p w14:paraId="30C7F211"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019E3F3C" w14:textId="77777777" w:rsidR="00A13525" w:rsidRDefault="00A13525" w:rsidP="00BC5B69">
            <w:pPr>
              <w:spacing w:line="276" w:lineRule="auto"/>
              <w:jc w:val="left"/>
              <w:rPr>
                <w:sz w:val="20"/>
                <w:szCs w:val="20"/>
              </w:rPr>
            </w:pPr>
          </w:p>
        </w:tc>
      </w:tr>
      <w:tr w:rsidR="00A13525" w14:paraId="06B1A601" w14:textId="77777777" w:rsidTr="00BC5B69">
        <w:tc>
          <w:tcPr>
            <w:tcW w:w="738" w:type="dxa"/>
            <w:tcBorders>
              <w:top w:val="single" w:sz="4" w:space="0" w:color="000000"/>
              <w:left w:val="single" w:sz="4" w:space="0" w:color="000000"/>
              <w:bottom w:val="single" w:sz="4" w:space="0" w:color="000000"/>
              <w:right w:val="single" w:sz="4" w:space="0" w:color="000000"/>
            </w:tcBorders>
          </w:tcPr>
          <w:p w14:paraId="4593AC82"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4D4DC9C2"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 xml:space="preserve">Εγγενής δυνατότητα αλλαγής των </w:t>
            </w:r>
            <w:r>
              <w:rPr>
                <w:rFonts w:cs="Tahoma"/>
                <w:color w:val="000000"/>
                <w:sz w:val="20"/>
                <w:szCs w:val="20"/>
              </w:rPr>
              <w:t>dashboards</w:t>
            </w:r>
            <w:r w:rsidRPr="007A6B2A">
              <w:rPr>
                <w:rFonts w:cs="Tahoma"/>
                <w:color w:val="000000"/>
                <w:sz w:val="20"/>
                <w:szCs w:val="20"/>
                <w:lang w:val="el-GR"/>
              </w:rPr>
              <w:t xml:space="preserve"> π.χ. αναδιάταξη, δημιουργία, μετακίνηση, μετονομασία στοιχείων (</w:t>
            </w:r>
            <w:r>
              <w:rPr>
                <w:rFonts w:cs="Tahoma"/>
                <w:color w:val="000000"/>
                <w:sz w:val="20"/>
                <w:szCs w:val="20"/>
              </w:rPr>
              <w:t>widgets</w:t>
            </w:r>
            <w:r w:rsidRPr="007A6B2A">
              <w:rPr>
                <w:rFonts w:cs="Tahoma"/>
                <w:color w:val="000000"/>
                <w:sz w:val="20"/>
                <w:szCs w:val="20"/>
                <w:lang w:val="el-GR"/>
              </w:rPr>
              <w:t>)</w:t>
            </w:r>
          </w:p>
        </w:tc>
        <w:tc>
          <w:tcPr>
            <w:tcW w:w="1382" w:type="dxa"/>
            <w:tcBorders>
              <w:top w:val="single" w:sz="4" w:space="0" w:color="000000"/>
              <w:left w:val="single" w:sz="4" w:space="0" w:color="000000"/>
              <w:bottom w:val="single" w:sz="4" w:space="0" w:color="000000"/>
              <w:right w:val="single" w:sz="4" w:space="0" w:color="000000"/>
            </w:tcBorders>
          </w:tcPr>
          <w:p w14:paraId="3C42076C" w14:textId="77777777" w:rsidR="00A13525" w:rsidRDefault="00A13525" w:rsidP="00BC5B69">
            <w:pPr>
              <w:spacing w:line="276" w:lineRule="auto"/>
              <w:jc w:val="left"/>
              <w:rPr>
                <w:sz w:val="20"/>
                <w:szCs w:val="20"/>
              </w:rPr>
            </w:pPr>
            <w:r>
              <w:rPr>
                <w:sz w:val="20"/>
                <w:szCs w:val="20"/>
              </w:rPr>
              <w:t>NAI</w:t>
            </w:r>
          </w:p>
        </w:tc>
        <w:tc>
          <w:tcPr>
            <w:tcW w:w="1380" w:type="dxa"/>
            <w:tcBorders>
              <w:top w:val="single" w:sz="4" w:space="0" w:color="000000"/>
              <w:left w:val="single" w:sz="4" w:space="0" w:color="000000"/>
              <w:bottom w:val="single" w:sz="4" w:space="0" w:color="000000"/>
              <w:right w:val="single" w:sz="4" w:space="0" w:color="000000"/>
            </w:tcBorders>
          </w:tcPr>
          <w:p w14:paraId="4C237BF2"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0856D839" w14:textId="77777777" w:rsidR="00A13525" w:rsidRDefault="00A13525" w:rsidP="00BC5B69">
            <w:pPr>
              <w:spacing w:line="276" w:lineRule="auto"/>
              <w:jc w:val="left"/>
              <w:rPr>
                <w:sz w:val="20"/>
                <w:szCs w:val="20"/>
              </w:rPr>
            </w:pPr>
          </w:p>
        </w:tc>
      </w:tr>
      <w:tr w:rsidR="00A13525" w14:paraId="781CE178" w14:textId="77777777" w:rsidTr="00BC5B69">
        <w:tc>
          <w:tcPr>
            <w:tcW w:w="738" w:type="dxa"/>
            <w:tcBorders>
              <w:top w:val="single" w:sz="4" w:space="0" w:color="000000"/>
              <w:left w:val="single" w:sz="4" w:space="0" w:color="000000"/>
              <w:bottom w:val="single" w:sz="4" w:space="0" w:color="000000"/>
              <w:right w:val="single" w:sz="4" w:space="0" w:color="000000"/>
            </w:tcBorders>
          </w:tcPr>
          <w:p w14:paraId="683A16AE"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1784F265"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Εγγενής δυνατότητα εξαγωγής δεδομένων (</w:t>
            </w:r>
            <w:r>
              <w:rPr>
                <w:rFonts w:cs="Tahoma"/>
                <w:color w:val="000000"/>
                <w:sz w:val="20"/>
                <w:szCs w:val="20"/>
              </w:rPr>
              <w:t>export</w:t>
            </w:r>
            <w:r w:rsidRPr="007A6B2A">
              <w:rPr>
                <w:rFonts w:cs="Tahoma"/>
                <w:color w:val="000000"/>
                <w:sz w:val="20"/>
                <w:szCs w:val="20"/>
                <w:lang w:val="el-GR"/>
              </w:rPr>
              <w:t xml:space="preserve"> </w:t>
            </w:r>
            <w:r>
              <w:rPr>
                <w:rFonts w:cs="Tahoma"/>
                <w:color w:val="000000"/>
                <w:sz w:val="20"/>
                <w:szCs w:val="20"/>
              </w:rPr>
              <w:t>data</w:t>
            </w:r>
            <w:r w:rsidRPr="007A6B2A">
              <w:rPr>
                <w:rFonts w:cs="Tahoma"/>
                <w:color w:val="000000"/>
                <w:sz w:val="20"/>
                <w:szCs w:val="20"/>
                <w:lang w:val="el-GR"/>
              </w:rPr>
              <w:t xml:space="preserve">) από κάποιο </w:t>
            </w:r>
            <w:r>
              <w:rPr>
                <w:rFonts w:cs="Tahoma"/>
                <w:color w:val="000000"/>
                <w:sz w:val="20"/>
                <w:szCs w:val="20"/>
              </w:rPr>
              <w:t>dashboard</w:t>
            </w:r>
            <w:r w:rsidRPr="007A6B2A">
              <w:rPr>
                <w:rFonts w:cs="Tahoma"/>
                <w:color w:val="000000"/>
                <w:sz w:val="20"/>
                <w:szCs w:val="20"/>
                <w:lang w:val="el-GR"/>
              </w:rPr>
              <w:t xml:space="preserve"> σε μορφή </w:t>
            </w:r>
            <w:r>
              <w:rPr>
                <w:rFonts w:cs="Tahoma"/>
                <w:color w:val="000000"/>
                <w:sz w:val="20"/>
                <w:szCs w:val="20"/>
              </w:rPr>
              <w:t>CSV</w:t>
            </w:r>
            <w:r w:rsidRPr="007A6B2A">
              <w:rPr>
                <w:rFonts w:cs="Tahoma"/>
                <w:color w:val="000000"/>
                <w:sz w:val="20"/>
                <w:szCs w:val="20"/>
                <w:lang w:val="el-GR"/>
              </w:rPr>
              <w:t xml:space="preserve"> για περαιτέρω επεξεργασία</w:t>
            </w:r>
          </w:p>
        </w:tc>
        <w:tc>
          <w:tcPr>
            <w:tcW w:w="1382" w:type="dxa"/>
            <w:tcBorders>
              <w:top w:val="single" w:sz="4" w:space="0" w:color="000000"/>
              <w:left w:val="single" w:sz="4" w:space="0" w:color="000000"/>
              <w:bottom w:val="single" w:sz="4" w:space="0" w:color="000000"/>
              <w:right w:val="single" w:sz="4" w:space="0" w:color="000000"/>
            </w:tcBorders>
          </w:tcPr>
          <w:p w14:paraId="6253D6B8" w14:textId="77777777" w:rsidR="00A13525" w:rsidRDefault="00A13525" w:rsidP="00BC5B69">
            <w:pPr>
              <w:spacing w:line="276" w:lineRule="auto"/>
              <w:jc w:val="left"/>
              <w:rPr>
                <w:sz w:val="20"/>
                <w:szCs w:val="20"/>
              </w:rPr>
            </w:pPr>
            <w:r>
              <w:rPr>
                <w:sz w:val="20"/>
                <w:szCs w:val="20"/>
              </w:rPr>
              <w:t>ΝΑΙ</w:t>
            </w:r>
          </w:p>
        </w:tc>
        <w:tc>
          <w:tcPr>
            <w:tcW w:w="1380" w:type="dxa"/>
            <w:tcBorders>
              <w:top w:val="single" w:sz="4" w:space="0" w:color="000000"/>
              <w:left w:val="single" w:sz="4" w:space="0" w:color="000000"/>
              <w:bottom w:val="single" w:sz="4" w:space="0" w:color="000000"/>
              <w:right w:val="single" w:sz="4" w:space="0" w:color="000000"/>
            </w:tcBorders>
          </w:tcPr>
          <w:p w14:paraId="45613C5E"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3E55AEBA" w14:textId="77777777" w:rsidR="00A13525" w:rsidRDefault="00A13525" w:rsidP="00BC5B69">
            <w:pPr>
              <w:spacing w:line="276" w:lineRule="auto"/>
              <w:jc w:val="left"/>
              <w:rPr>
                <w:sz w:val="20"/>
                <w:szCs w:val="20"/>
              </w:rPr>
            </w:pPr>
          </w:p>
        </w:tc>
      </w:tr>
      <w:tr w:rsidR="00A13525" w14:paraId="09A51CC6" w14:textId="77777777" w:rsidTr="00BC5B69">
        <w:tc>
          <w:tcPr>
            <w:tcW w:w="738" w:type="dxa"/>
            <w:tcBorders>
              <w:top w:val="single" w:sz="4" w:space="0" w:color="000000"/>
              <w:left w:val="single" w:sz="4" w:space="0" w:color="000000"/>
              <w:bottom w:val="single" w:sz="4" w:space="0" w:color="000000"/>
              <w:right w:val="single" w:sz="4" w:space="0" w:color="000000"/>
            </w:tcBorders>
          </w:tcPr>
          <w:p w14:paraId="0702B8E0"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0E7B1BA8"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Εγγενής δυνατότητα σύγκρισης διαθέσιμων αναφορών (</w:t>
            </w:r>
            <w:r>
              <w:rPr>
                <w:rFonts w:cs="Tahoma"/>
                <w:color w:val="000000"/>
                <w:sz w:val="20"/>
                <w:szCs w:val="20"/>
              </w:rPr>
              <w:t>dashboards</w:t>
            </w:r>
            <w:r w:rsidRPr="007A6B2A">
              <w:rPr>
                <w:rFonts w:cs="Tahoma"/>
                <w:color w:val="000000"/>
                <w:sz w:val="20"/>
                <w:szCs w:val="20"/>
                <w:lang w:val="el-GR"/>
              </w:rPr>
              <w:t>)</w:t>
            </w:r>
          </w:p>
        </w:tc>
        <w:tc>
          <w:tcPr>
            <w:tcW w:w="1382" w:type="dxa"/>
            <w:tcBorders>
              <w:top w:val="single" w:sz="4" w:space="0" w:color="000000"/>
              <w:left w:val="single" w:sz="4" w:space="0" w:color="000000"/>
              <w:bottom w:val="single" w:sz="4" w:space="0" w:color="000000"/>
              <w:right w:val="single" w:sz="4" w:space="0" w:color="000000"/>
            </w:tcBorders>
          </w:tcPr>
          <w:p w14:paraId="23E0AAF0" w14:textId="77777777" w:rsidR="00A13525" w:rsidRDefault="00A13525" w:rsidP="00BC5B69">
            <w:pPr>
              <w:spacing w:line="276" w:lineRule="auto"/>
              <w:jc w:val="left"/>
              <w:rPr>
                <w:sz w:val="20"/>
                <w:szCs w:val="20"/>
              </w:rPr>
            </w:pPr>
            <w:r>
              <w:rPr>
                <w:sz w:val="20"/>
                <w:szCs w:val="20"/>
              </w:rPr>
              <w:t>NAI</w:t>
            </w:r>
          </w:p>
        </w:tc>
        <w:tc>
          <w:tcPr>
            <w:tcW w:w="1380" w:type="dxa"/>
            <w:tcBorders>
              <w:top w:val="single" w:sz="4" w:space="0" w:color="000000"/>
              <w:left w:val="single" w:sz="4" w:space="0" w:color="000000"/>
              <w:bottom w:val="single" w:sz="4" w:space="0" w:color="000000"/>
              <w:right w:val="single" w:sz="4" w:space="0" w:color="000000"/>
            </w:tcBorders>
          </w:tcPr>
          <w:p w14:paraId="7D0A87C9"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1808189E" w14:textId="77777777" w:rsidR="00A13525" w:rsidRDefault="00A13525" w:rsidP="00BC5B69">
            <w:pPr>
              <w:spacing w:line="276" w:lineRule="auto"/>
              <w:jc w:val="left"/>
              <w:rPr>
                <w:sz w:val="20"/>
                <w:szCs w:val="20"/>
              </w:rPr>
            </w:pPr>
          </w:p>
        </w:tc>
      </w:tr>
      <w:tr w:rsidR="00A13525" w14:paraId="2DBF7E27" w14:textId="77777777" w:rsidTr="00BC5B69">
        <w:tc>
          <w:tcPr>
            <w:tcW w:w="738" w:type="dxa"/>
            <w:tcBorders>
              <w:top w:val="single" w:sz="4" w:space="0" w:color="000000"/>
              <w:left w:val="single" w:sz="4" w:space="0" w:color="000000"/>
              <w:bottom w:val="single" w:sz="4" w:space="0" w:color="000000"/>
              <w:right w:val="single" w:sz="4" w:space="0" w:color="000000"/>
            </w:tcBorders>
          </w:tcPr>
          <w:p w14:paraId="1E4D9453"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213FF711"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Εγγενής δυνατότητα διαμοιρασμού (</w:t>
            </w:r>
            <w:r>
              <w:rPr>
                <w:rFonts w:cs="Tahoma"/>
                <w:color w:val="000000"/>
                <w:sz w:val="20"/>
                <w:szCs w:val="20"/>
              </w:rPr>
              <w:t>sharing</w:t>
            </w:r>
            <w:r w:rsidRPr="007A6B2A">
              <w:rPr>
                <w:rFonts w:cs="Tahoma"/>
                <w:color w:val="000000"/>
                <w:sz w:val="20"/>
                <w:szCs w:val="20"/>
                <w:lang w:val="el-GR"/>
              </w:rPr>
              <w:t>) αναφορών (</w:t>
            </w:r>
            <w:r>
              <w:rPr>
                <w:rFonts w:cs="Tahoma"/>
                <w:color w:val="000000"/>
                <w:sz w:val="20"/>
                <w:szCs w:val="20"/>
              </w:rPr>
              <w:t>dashboards</w:t>
            </w:r>
            <w:r w:rsidRPr="007A6B2A">
              <w:rPr>
                <w:rFonts w:cs="Tahoma"/>
                <w:color w:val="000000"/>
                <w:sz w:val="20"/>
                <w:szCs w:val="20"/>
                <w:lang w:val="el-GR"/>
              </w:rPr>
              <w:t>)</w:t>
            </w:r>
          </w:p>
        </w:tc>
        <w:tc>
          <w:tcPr>
            <w:tcW w:w="1382" w:type="dxa"/>
            <w:tcBorders>
              <w:top w:val="single" w:sz="4" w:space="0" w:color="000000"/>
              <w:left w:val="single" w:sz="4" w:space="0" w:color="000000"/>
              <w:bottom w:val="single" w:sz="4" w:space="0" w:color="000000"/>
              <w:right w:val="single" w:sz="4" w:space="0" w:color="000000"/>
            </w:tcBorders>
          </w:tcPr>
          <w:p w14:paraId="2DF60285" w14:textId="77777777" w:rsidR="00A13525" w:rsidRDefault="00A13525" w:rsidP="00BC5B69">
            <w:pPr>
              <w:spacing w:line="276" w:lineRule="auto"/>
              <w:jc w:val="left"/>
              <w:rPr>
                <w:sz w:val="20"/>
                <w:szCs w:val="20"/>
              </w:rPr>
            </w:pPr>
            <w:r>
              <w:rPr>
                <w:sz w:val="20"/>
                <w:szCs w:val="20"/>
              </w:rPr>
              <w:t>NAI</w:t>
            </w:r>
          </w:p>
        </w:tc>
        <w:tc>
          <w:tcPr>
            <w:tcW w:w="1380" w:type="dxa"/>
            <w:tcBorders>
              <w:top w:val="single" w:sz="4" w:space="0" w:color="000000"/>
              <w:left w:val="single" w:sz="4" w:space="0" w:color="000000"/>
              <w:bottom w:val="single" w:sz="4" w:space="0" w:color="000000"/>
              <w:right w:val="single" w:sz="4" w:space="0" w:color="000000"/>
            </w:tcBorders>
          </w:tcPr>
          <w:p w14:paraId="51CB7CC3"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067E1385" w14:textId="77777777" w:rsidR="00A13525" w:rsidRDefault="00A13525" w:rsidP="00BC5B69">
            <w:pPr>
              <w:spacing w:line="276" w:lineRule="auto"/>
              <w:jc w:val="left"/>
              <w:rPr>
                <w:sz w:val="20"/>
                <w:szCs w:val="20"/>
              </w:rPr>
            </w:pPr>
          </w:p>
        </w:tc>
      </w:tr>
      <w:tr w:rsidR="00A13525" w14:paraId="52A0BE23" w14:textId="77777777" w:rsidTr="00BC5B69">
        <w:tc>
          <w:tcPr>
            <w:tcW w:w="738" w:type="dxa"/>
            <w:tcBorders>
              <w:top w:val="single" w:sz="4" w:space="0" w:color="000000"/>
              <w:left w:val="single" w:sz="4" w:space="0" w:color="000000"/>
              <w:bottom w:val="single" w:sz="4" w:space="0" w:color="000000"/>
              <w:right w:val="single" w:sz="4" w:space="0" w:color="000000"/>
            </w:tcBorders>
          </w:tcPr>
          <w:p w14:paraId="265777C9"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049B16CA"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Υποστήριξη τουλάχιστον 1000 ταυτόχρονων διαδικασιών προς εκτέλεση</w:t>
            </w:r>
          </w:p>
        </w:tc>
        <w:tc>
          <w:tcPr>
            <w:tcW w:w="1382" w:type="dxa"/>
            <w:tcBorders>
              <w:top w:val="single" w:sz="4" w:space="0" w:color="000000"/>
              <w:left w:val="single" w:sz="4" w:space="0" w:color="000000"/>
              <w:bottom w:val="single" w:sz="4" w:space="0" w:color="000000"/>
              <w:right w:val="single" w:sz="4" w:space="0" w:color="000000"/>
            </w:tcBorders>
          </w:tcPr>
          <w:p w14:paraId="4CC602C6" w14:textId="77777777" w:rsidR="00A13525" w:rsidRDefault="00A13525" w:rsidP="00BC5B69">
            <w:pPr>
              <w:spacing w:line="276" w:lineRule="auto"/>
              <w:jc w:val="left"/>
              <w:rPr>
                <w:sz w:val="20"/>
                <w:szCs w:val="20"/>
              </w:rPr>
            </w:pPr>
            <w:r>
              <w:rPr>
                <w:sz w:val="20"/>
                <w:szCs w:val="20"/>
              </w:rPr>
              <w:t>ΝΑΙ</w:t>
            </w:r>
          </w:p>
        </w:tc>
        <w:tc>
          <w:tcPr>
            <w:tcW w:w="1380" w:type="dxa"/>
            <w:tcBorders>
              <w:top w:val="single" w:sz="4" w:space="0" w:color="000000"/>
              <w:left w:val="single" w:sz="4" w:space="0" w:color="000000"/>
              <w:bottom w:val="single" w:sz="4" w:space="0" w:color="000000"/>
              <w:right w:val="single" w:sz="4" w:space="0" w:color="000000"/>
            </w:tcBorders>
          </w:tcPr>
          <w:p w14:paraId="63653307"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3C639039" w14:textId="77777777" w:rsidR="00A13525" w:rsidRDefault="00A13525" w:rsidP="00BC5B69">
            <w:pPr>
              <w:spacing w:line="276" w:lineRule="auto"/>
              <w:jc w:val="left"/>
              <w:rPr>
                <w:sz w:val="20"/>
                <w:szCs w:val="20"/>
              </w:rPr>
            </w:pPr>
          </w:p>
        </w:tc>
      </w:tr>
      <w:tr w:rsidR="00A13525" w14:paraId="72E209FD" w14:textId="77777777" w:rsidTr="00BC5B69">
        <w:tc>
          <w:tcPr>
            <w:tcW w:w="738" w:type="dxa"/>
            <w:tcBorders>
              <w:top w:val="single" w:sz="4" w:space="0" w:color="000000"/>
              <w:left w:val="single" w:sz="4" w:space="0" w:color="000000"/>
              <w:bottom w:val="single" w:sz="4" w:space="0" w:color="000000"/>
              <w:right w:val="single" w:sz="4" w:space="0" w:color="000000"/>
            </w:tcBorders>
          </w:tcPr>
          <w:p w14:paraId="7BAB1FF9"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6EF69CCC" w14:textId="77777777" w:rsidR="00A13525" w:rsidRDefault="00A13525" w:rsidP="00BC5B69">
            <w:pPr>
              <w:pBdr>
                <w:top w:val="nil"/>
                <w:left w:val="nil"/>
                <w:bottom w:val="nil"/>
                <w:right w:val="nil"/>
                <w:between w:val="nil"/>
              </w:pBdr>
              <w:spacing w:after="0"/>
              <w:jc w:val="left"/>
              <w:rPr>
                <w:rFonts w:cs="Tahoma"/>
                <w:color w:val="000000"/>
                <w:sz w:val="20"/>
                <w:szCs w:val="20"/>
              </w:rPr>
            </w:pPr>
            <w:r>
              <w:rPr>
                <w:rFonts w:cs="Tahoma"/>
                <w:color w:val="000000"/>
                <w:sz w:val="20"/>
                <w:szCs w:val="20"/>
              </w:rPr>
              <w:t>Υποστήριξη των παρακάτω παραμέτρων:</w:t>
            </w:r>
          </w:p>
          <w:p w14:paraId="05EA3C5E" w14:textId="77777777" w:rsidR="00A13525" w:rsidRDefault="00A13525" w:rsidP="001B1A2C">
            <w:pPr>
              <w:numPr>
                <w:ilvl w:val="0"/>
                <w:numId w:val="80"/>
              </w:numPr>
              <w:pBdr>
                <w:top w:val="nil"/>
                <w:left w:val="nil"/>
                <w:bottom w:val="nil"/>
                <w:right w:val="nil"/>
                <w:between w:val="nil"/>
              </w:pBdr>
              <w:spacing w:after="0"/>
              <w:jc w:val="left"/>
              <w:rPr>
                <w:rFonts w:cs="Tahoma"/>
                <w:color w:val="000000"/>
                <w:sz w:val="20"/>
                <w:szCs w:val="20"/>
              </w:rPr>
            </w:pPr>
            <w:r>
              <w:rPr>
                <w:rFonts w:cs="Tahoma"/>
                <w:color w:val="000000"/>
                <w:sz w:val="20"/>
                <w:szCs w:val="20"/>
              </w:rPr>
              <w:t>Χρήστες – έως 5.000</w:t>
            </w:r>
          </w:p>
          <w:p w14:paraId="061A982D" w14:textId="77777777" w:rsidR="00A13525" w:rsidRDefault="00A13525" w:rsidP="001B1A2C">
            <w:pPr>
              <w:numPr>
                <w:ilvl w:val="0"/>
                <w:numId w:val="80"/>
              </w:numPr>
              <w:pBdr>
                <w:top w:val="nil"/>
                <w:left w:val="nil"/>
                <w:bottom w:val="nil"/>
                <w:right w:val="nil"/>
                <w:between w:val="nil"/>
              </w:pBdr>
              <w:spacing w:after="0"/>
              <w:jc w:val="left"/>
              <w:rPr>
                <w:rFonts w:cs="Tahoma"/>
                <w:color w:val="000000"/>
                <w:sz w:val="20"/>
                <w:szCs w:val="20"/>
              </w:rPr>
            </w:pPr>
            <w:r>
              <w:rPr>
                <w:rFonts w:cs="Tahoma"/>
                <w:color w:val="000000"/>
                <w:sz w:val="20"/>
                <w:szCs w:val="20"/>
              </w:rPr>
              <w:t>Ρόλοι – έως 2.000</w:t>
            </w:r>
          </w:p>
          <w:p w14:paraId="454CA866" w14:textId="77777777" w:rsidR="00A13525" w:rsidRPr="007A6B2A" w:rsidRDefault="00A13525" w:rsidP="001B1A2C">
            <w:pPr>
              <w:numPr>
                <w:ilvl w:val="0"/>
                <w:numId w:val="80"/>
              </w:num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Καταχωρήσεις ελέγχου (</w:t>
            </w:r>
            <w:r>
              <w:rPr>
                <w:rFonts w:cs="Tahoma"/>
                <w:color w:val="000000"/>
                <w:sz w:val="20"/>
                <w:szCs w:val="20"/>
              </w:rPr>
              <w:t>audit</w:t>
            </w:r>
            <w:r w:rsidRPr="007A6B2A">
              <w:rPr>
                <w:rFonts w:cs="Tahoma"/>
                <w:color w:val="000000"/>
                <w:sz w:val="20"/>
                <w:szCs w:val="20"/>
                <w:lang w:val="el-GR"/>
              </w:rPr>
              <w:t xml:space="preserve"> </w:t>
            </w:r>
            <w:r>
              <w:rPr>
                <w:rFonts w:cs="Tahoma"/>
                <w:color w:val="000000"/>
                <w:sz w:val="20"/>
                <w:szCs w:val="20"/>
              </w:rPr>
              <w:t>entries</w:t>
            </w:r>
            <w:r w:rsidRPr="007A6B2A">
              <w:rPr>
                <w:rFonts w:cs="Tahoma"/>
                <w:color w:val="000000"/>
                <w:sz w:val="20"/>
                <w:szCs w:val="20"/>
                <w:lang w:val="el-GR"/>
              </w:rPr>
              <w:t>) – έως 5.000.000</w:t>
            </w:r>
          </w:p>
          <w:p w14:paraId="28E537C8" w14:textId="77777777" w:rsidR="00A13525" w:rsidRDefault="00A13525" w:rsidP="001B1A2C">
            <w:pPr>
              <w:numPr>
                <w:ilvl w:val="0"/>
                <w:numId w:val="80"/>
              </w:numPr>
              <w:pBdr>
                <w:top w:val="nil"/>
                <w:left w:val="nil"/>
                <w:bottom w:val="nil"/>
                <w:right w:val="nil"/>
                <w:between w:val="nil"/>
              </w:pBdr>
              <w:spacing w:after="0"/>
              <w:jc w:val="left"/>
              <w:rPr>
                <w:rFonts w:cs="Tahoma"/>
                <w:color w:val="000000"/>
                <w:sz w:val="20"/>
                <w:szCs w:val="20"/>
              </w:rPr>
            </w:pPr>
            <w:r>
              <w:rPr>
                <w:rFonts w:cs="Tahoma"/>
                <w:color w:val="000000"/>
                <w:sz w:val="20"/>
                <w:szCs w:val="20"/>
              </w:rPr>
              <w:t>Ουρές – έως 10</w:t>
            </w:r>
          </w:p>
        </w:tc>
        <w:tc>
          <w:tcPr>
            <w:tcW w:w="1382" w:type="dxa"/>
            <w:tcBorders>
              <w:top w:val="single" w:sz="4" w:space="0" w:color="000000"/>
              <w:left w:val="single" w:sz="4" w:space="0" w:color="000000"/>
              <w:bottom w:val="single" w:sz="4" w:space="0" w:color="000000"/>
              <w:right w:val="single" w:sz="4" w:space="0" w:color="000000"/>
            </w:tcBorders>
          </w:tcPr>
          <w:p w14:paraId="7C99CE9E" w14:textId="77777777" w:rsidR="00A13525" w:rsidRDefault="00A13525" w:rsidP="00BC5B69">
            <w:pPr>
              <w:spacing w:line="276" w:lineRule="auto"/>
              <w:jc w:val="left"/>
              <w:rPr>
                <w:sz w:val="20"/>
                <w:szCs w:val="20"/>
              </w:rPr>
            </w:pPr>
            <w:r>
              <w:rPr>
                <w:sz w:val="20"/>
                <w:szCs w:val="20"/>
              </w:rPr>
              <w:t>NAI</w:t>
            </w:r>
          </w:p>
        </w:tc>
        <w:tc>
          <w:tcPr>
            <w:tcW w:w="1380" w:type="dxa"/>
            <w:tcBorders>
              <w:top w:val="single" w:sz="4" w:space="0" w:color="000000"/>
              <w:left w:val="single" w:sz="4" w:space="0" w:color="000000"/>
              <w:bottom w:val="single" w:sz="4" w:space="0" w:color="000000"/>
              <w:right w:val="single" w:sz="4" w:space="0" w:color="000000"/>
            </w:tcBorders>
          </w:tcPr>
          <w:p w14:paraId="339870DF"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7A2EDD05" w14:textId="77777777" w:rsidR="00A13525" w:rsidRDefault="00A13525" w:rsidP="00BC5B69">
            <w:pPr>
              <w:spacing w:line="276" w:lineRule="auto"/>
              <w:jc w:val="left"/>
              <w:rPr>
                <w:sz w:val="20"/>
                <w:szCs w:val="20"/>
              </w:rPr>
            </w:pPr>
          </w:p>
        </w:tc>
      </w:tr>
      <w:tr w:rsidR="00A13525" w14:paraId="7D819E92" w14:textId="77777777" w:rsidTr="00BC5B69">
        <w:tc>
          <w:tcPr>
            <w:tcW w:w="738" w:type="dxa"/>
            <w:tcBorders>
              <w:top w:val="single" w:sz="4" w:space="0" w:color="000000"/>
              <w:left w:val="single" w:sz="4" w:space="0" w:color="000000"/>
              <w:bottom w:val="single" w:sz="4" w:space="0" w:color="000000"/>
              <w:right w:val="single" w:sz="4" w:space="0" w:color="000000"/>
            </w:tcBorders>
          </w:tcPr>
          <w:p w14:paraId="64A634CE"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5744B374"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Απαιτούνται σαράντα (40) άδειες χρήσης της εφαρμογής παρακολούθησης διαδικασιών</w:t>
            </w:r>
          </w:p>
        </w:tc>
        <w:tc>
          <w:tcPr>
            <w:tcW w:w="1382" w:type="dxa"/>
            <w:tcBorders>
              <w:top w:val="single" w:sz="4" w:space="0" w:color="000000"/>
              <w:left w:val="single" w:sz="4" w:space="0" w:color="000000"/>
              <w:bottom w:val="single" w:sz="4" w:space="0" w:color="000000"/>
              <w:right w:val="single" w:sz="4" w:space="0" w:color="000000"/>
            </w:tcBorders>
          </w:tcPr>
          <w:p w14:paraId="01A54335" w14:textId="77777777" w:rsidR="00A13525" w:rsidRDefault="00A13525" w:rsidP="00BC5B69">
            <w:pPr>
              <w:spacing w:line="276" w:lineRule="auto"/>
              <w:jc w:val="left"/>
              <w:rPr>
                <w:color w:val="000000"/>
                <w:sz w:val="20"/>
                <w:szCs w:val="20"/>
              </w:rPr>
            </w:pPr>
            <w:r>
              <w:rPr>
                <w:color w:val="000000"/>
                <w:sz w:val="20"/>
                <w:szCs w:val="20"/>
              </w:rPr>
              <w:t>ΝΑΙ</w:t>
            </w:r>
          </w:p>
        </w:tc>
        <w:tc>
          <w:tcPr>
            <w:tcW w:w="1380" w:type="dxa"/>
            <w:tcBorders>
              <w:top w:val="single" w:sz="4" w:space="0" w:color="000000"/>
              <w:left w:val="single" w:sz="4" w:space="0" w:color="000000"/>
              <w:bottom w:val="single" w:sz="4" w:space="0" w:color="000000"/>
              <w:right w:val="single" w:sz="4" w:space="0" w:color="000000"/>
            </w:tcBorders>
          </w:tcPr>
          <w:p w14:paraId="3C100878" w14:textId="77777777" w:rsidR="00A13525" w:rsidRDefault="00A13525" w:rsidP="00BC5B69">
            <w:pPr>
              <w:spacing w:line="276" w:lineRule="auto"/>
              <w:jc w:val="left"/>
              <w:rPr>
                <w:b/>
                <w:color w:val="000000"/>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4E21B09F" w14:textId="77777777" w:rsidR="00A13525" w:rsidRDefault="00A13525" w:rsidP="00BC5B69">
            <w:pPr>
              <w:spacing w:line="276" w:lineRule="auto"/>
              <w:jc w:val="left"/>
              <w:rPr>
                <w:color w:val="000000"/>
                <w:sz w:val="20"/>
                <w:szCs w:val="20"/>
              </w:rPr>
            </w:pPr>
          </w:p>
        </w:tc>
      </w:tr>
      <w:tr w:rsidR="00A13525" w14:paraId="208575F1" w14:textId="77777777" w:rsidTr="00BC5B69">
        <w:tc>
          <w:tcPr>
            <w:tcW w:w="738" w:type="dxa"/>
            <w:tcBorders>
              <w:top w:val="single" w:sz="4" w:space="0" w:color="000000"/>
              <w:left w:val="single" w:sz="4" w:space="0" w:color="000000"/>
              <w:bottom w:val="single" w:sz="4" w:space="0" w:color="000000"/>
              <w:right w:val="single" w:sz="4" w:space="0" w:color="000000"/>
            </w:tcBorders>
          </w:tcPr>
          <w:p w14:paraId="70AD4CEF"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436D5D71"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Απαιτούνται τέσσερις (4) άδειες χρήσης λογισμικού για το περιβάλλον διαχείρισης και ελέγχου αυτοματοποιημένων διαδικασιών</w:t>
            </w:r>
          </w:p>
        </w:tc>
        <w:tc>
          <w:tcPr>
            <w:tcW w:w="1382" w:type="dxa"/>
            <w:tcBorders>
              <w:top w:val="single" w:sz="4" w:space="0" w:color="000000"/>
              <w:left w:val="single" w:sz="4" w:space="0" w:color="000000"/>
              <w:bottom w:val="single" w:sz="4" w:space="0" w:color="000000"/>
              <w:right w:val="single" w:sz="4" w:space="0" w:color="000000"/>
            </w:tcBorders>
          </w:tcPr>
          <w:p w14:paraId="55A69230" w14:textId="77777777" w:rsidR="00A13525" w:rsidRDefault="00A13525" w:rsidP="00BC5B69">
            <w:pPr>
              <w:spacing w:line="276" w:lineRule="auto"/>
              <w:jc w:val="left"/>
              <w:rPr>
                <w:color w:val="000000"/>
                <w:sz w:val="20"/>
                <w:szCs w:val="20"/>
              </w:rPr>
            </w:pPr>
            <w:r>
              <w:rPr>
                <w:color w:val="000000"/>
                <w:sz w:val="20"/>
                <w:szCs w:val="20"/>
              </w:rPr>
              <w:t>ΝΑΙ</w:t>
            </w:r>
          </w:p>
        </w:tc>
        <w:tc>
          <w:tcPr>
            <w:tcW w:w="1380" w:type="dxa"/>
            <w:tcBorders>
              <w:top w:val="single" w:sz="4" w:space="0" w:color="000000"/>
              <w:left w:val="single" w:sz="4" w:space="0" w:color="000000"/>
              <w:bottom w:val="single" w:sz="4" w:space="0" w:color="000000"/>
              <w:right w:val="single" w:sz="4" w:space="0" w:color="000000"/>
            </w:tcBorders>
          </w:tcPr>
          <w:p w14:paraId="724328FB" w14:textId="77777777" w:rsidR="00A13525" w:rsidRDefault="00A13525" w:rsidP="00BC5B69">
            <w:pPr>
              <w:spacing w:line="276" w:lineRule="auto"/>
              <w:jc w:val="left"/>
              <w:rPr>
                <w:b/>
                <w:color w:val="000000"/>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15881474" w14:textId="77777777" w:rsidR="00A13525" w:rsidRDefault="00A13525" w:rsidP="00BC5B69">
            <w:pPr>
              <w:spacing w:line="276" w:lineRule="auto"/>
              <w:jc w:val="left"/>
              <w:rPr>
                <w:color w:val="000000"/>
                <w:sz w:val="20"/>
                <w:szCs w:val="20"/>
              </w:rPr>
            </w:pPr>
          </w:p>
        </w:tc>
      </w:tr>
      <w:tr w:rsidR="00A13525" w14:paraId="6562E30F" w14:textId="77777777" w:rsidTr="00BC5B69">
        <w:tc>
          <w:tcPr>
            <w:tcW w:w="738" w:type="dxa"/>
            <w:tcBorders>
              <w:top w:val="single" w:sz="4" w:space="0" w:color="000000"/>
              <w:left w:val="single" w:sz="4" w:space="0" w:color="000000"/>
              <w:bottom w:val="single" w:sz="4" w:space="0" w:color="000000"/>
              <w:right w:val="single" w:sz="4" w:space="0" w:color="000000"/>
            </w:tcBorders>
          </w:tcPr>
          <w:p w14:paraId="3B0A6330"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188BEA9A"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Απαιτούνται δύο (2) άδειες χρήσης λογισμικού για το περιβάλλον διαχείρισης και ελέγχου αυτοματοποιημένων διαδικασιών με υποστήριξη υψηλής διαθεσιμότητας</w:t>
            </w:r>
          </w:p>
        </w:tc>
        <w:tc>
          <w:tcPr>
            <w:tcW w:w="1382" w:type="dxa"/>
            <w:tcBorders>
              <w:top w:val="single" w:sz="4" w:space="0" w:color="000000"/>
              <w:left w:val="single" w:sz="4" w:space="0" w:color="000000"/>
              <w:bottom w:val="single" w:sz="4" w:space="0" w:color="000000"/>
              <w:right w:val="single" w:sz="4" w:space="0" w:color="000000"/>
            </w:tcBorders>
          </w:tcPr>
          <w:p w14:paraId="4AB3D855" w14:textId="77777777" w:rsidR="00A13525" w:rsidRDefault="00A13525" w:rsidP="00BC5B69">
            <w:pPr>
              <w:spacing w:line="276" w:lineRule="auto"/>
              <w:jc w:val="left"/>
              <w:rPr>
                <w:color w:val="000000"/>
                <w:sz w:val="20"/>
                <w:szCs w:val="20"/>
              </w:rPr>
            </w:pPr>
            <w:r>
              <w:rPr>
                <w:color w:val="000000"/>
                <w:sz w:val="20"/>
                <w:szCs w:val="20"/>
              </w:rPr>
              <w:t>ΝΑΙ</w:t>
            </w:r>
          </w:p>
        </w:tc>
        <w:tc>
          <w:tcPr>
            <w:tcW w:w="1380" w:type="dxa"/>
            <w:tcBorders>
              <w:top w:val="single" w:sz="4" w:space="0" w:color="000000"/>
              <w:left w:val="single" w:sz="4" w:space="0" w:color="000000"/>
              <w:bottom w:val="single" w:sz="4" w:space="0" w:color="000000"/>
              <w:right w:val="single" w:sz="4" w:space="0" w:color="000000"/>
            </w:tcBorders>
          </w:tcPr>
          <w:p w14:paraId="707F0C2B" w14:textId="77777777" w:rsidR="00A13525" w:rsidRDefault="00A13525" w:rsidP="00BC5B69">
            <w:pPr>
              <w:spacing w:line="276" w:lineRule="auto"/>
              <w:jc w:val="left"/>
              <w:rPr>
                <w:b/>
                <w:color w:val="000000"/>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5502BEE9" w14:textId="77777777" w:rsidR="00A13525" w:rsidRDefault="00A13525" w:rsidP="00BC5B69">
            <w:pPr>
              <w:spacing w:line="276" w:lineRule="auto"/>
              <w:jc w:val="left"/>
              <w:rPr>
                <w:color w:val="000000"/>
                <w:sz w:val="20"/>
                <w:szCs w:val="20"/>
              </w:rPr>
            </w:pPr>
          </w:p>
        </w:tc>
      </w:tr>
    </w:tbl>
    <w:p w14:paraId="037FBE61" w14:textId="77777777" w:rsidR="00922FEF" w:rsidRDefault="00922FEF" w:rsidP="00917321">
      <w:pPr>
        <w:ind w:right="-360"/>
      </w:pPr>
    </w:p>
    <w:p w14:paraId="56B75346" w14:textId="77777777" w:rsidR="00922FEF" w:rsidRDefault="00675768" w:rsidP="001B1A2C">
      <w:pPr>
        <w:pStyle w:val="3"/>
        <w:numPr>
          <w:ilvl w:val="2"/>
          <w:numId w:val="70"/>
        </w:numPr>
      </w:pPr>
      <w:bookmarkStart w:id="410" w:name="_Toc98332352"/>
      <w:r>
        <w:t>Περιβάλλον Εκτέλεσης διαδικασιών</w:t>
      </w:r>
      <w:bookmarkEnd w:id="410"/>
      <w:r>
        <w:t xml:space="preserve"> </w:t>
      </w:r>
    </w:p>
    <w:p w14:paraId="52027B92" w14:textId="526D9A2B" w:rsidR="00922FEF" w:rsidRDefault="00922FEF"/>
    <w:tbl>
      <w:tblPr>
        <w:tblW w:w="9860" w:type="dxa"/>
        <w:tblInd w:w="-5" w:type="dxa"/>
        <w:tblLayout w:type="fixed"/>
        <w:tblLook w:val="0000" w:firstRow="0" w:lastRow="0" w:firstColumn="0" w:lastColumn="0" w:noHBand="0" w:noVBand="0"/>
      </w:tblPr>
      <w:tblGrid>
        <w:gridCol w:w="738"/>
        <w:gridCol w:w="4605"/>
        <w:gridCol w:w="1382"/>
        <w:gridCol w:w="1380"/>
        <w:gridCol w:w="1755"/>
      </w:tblGrid>
      <w:tr w:rsidR="00917321" w14:paraId="59939DA8" w14:textId="77777777" w:rsidTr="00BC5B69">
        <w:tc>
          <w:tcPr>
            <w:tcW w:w="738" w:type="dxa"/>
            <w:tcBorders>
              <w:top w:val="single" w:sz="4" w:space="0" w:color="000000"/>
              <w:left w:val="single" w:sz="4" w:space="0" w:color="000000"/>
              <w:bottom w:val="single" w:sz="4" w:space="0" w:color="000000"/>
            </w:tcBorders>
            <w:shd w:val="clear" w:color="auto" w:fill="D8D8D8"/>
            <w:vAlign w:val="center"/>
          </w:tcPr>
          <w:p w14:paraId="0D200478" w14:textId="77777777" w:rsidR="00917321" w:rsidRDefault="00917321" w:rsidP="00BC5B69">
            <w:pPr>
              <w:spacing w:after="60"/>
              <w:rPr>
                <w:b/>
                <w:sz w:val="20"/>
                <w:szCs w:val="20"/>
              </w:rPr>
            </w:pPr>
            <w:r>
              <w:rPr>
                <w:b/>
                <w:sz w:val="20"/>
                <w:szCs w:val="20"/>
              </w:rPr>
              <w:t>Α/Α</w:t>
            </w:r>
          </w:p>
        </w:tc>
        <w:tc>
          <w:tcPr>
            <w:tcW w:w="4605" w:type="dxa"/>
            <w:tcBorders>
              <w:top w:val="single" w:sz="4" w:space="0" w:color="000000"/>
              <w:left w:val="single" w:sz="4" w:space="0" w:color="000000"/>
              <w:bottom w:val="single" w:sz="4" w:space="0" w:color="000000"/>
            </w:tcBorders>
            <w:shd w:val="clear" w:color="auto" w:fill="D8D8D8"/>
            <w:vAlign w:val="center"/>
          </w:tcPr>
          <w:p w14:paraId="2058380D" w14:textId="77777777" w:rsidR="00917321" w:rsidRDefault="00917321" w:rsidP="00BC5B69">
            <w:pPr>
              <w:spacing w:after="60"/>
              <w:rPr>
                <w:b/>
                <w:sz w:val="20"/>
                <w:szCs w:val="20"/>
              </w:rPr>
            </w:pPr>
            <w:r>
              <w:rPr>
                <w:b/>
                <w:sz w:val="20"/>
                <w:szCs w:val="20"/>
              </w:rPr>
              <w:t>ΠΡΟΔΙΑΓΡΑΦΗ</w:t>
            </w:r>
          </w:p>
        </w:tc>
        <w:tc>
          <w:tcPr>
            <w:tcW w:w="1382" w:type="dxa"/>
            <w:tcBorders>
              <w:top w:val="single" w:sz="4" w:space="0" w:color="000000"/>
              <w:left w:val="single" w:sz="4" w:space="0" w:color="000000"/>
              <w:bottom w:val="single" w:sz="4" w:space="0" w:color="000000"/>
            </w:tcBorders>
            <w:shd w:val="clear" w:color="auto" w:fill="D8D8D8"/>
            <w:vAlign w:val="center"/>
          </w:tcPr>
          <w:p w14:paraId="736B16FF" w14:textId="77777777" w:rsidR="00917321" w:rsidRDefault="00917321" w:rsidP="00BC5B69">
            <w:pPr>
              <w:spacing w:after="60"/>
              <w:rPr>
                <w:b/>
                <w:sz w:val="20"/>
                <w:szCs w:val="20"/>
              </w:rPr>
            </w:pPr>
            <w:r>
              <w:rPr>
                <w:b/>
                <w:sz w:val="20"/>
                <w:szCs w:val="20"/>
              </w:rPr>
              <w:t>ΑΠΑΙΤΗΣΗ</w:t>
            </w:r>
          </w:p>
        </w:tc>
        <w:tc>
          <w:tcPr>
            <w:tcW w:w="1380" w:type="dxa"/>
            <w:tcBorders>
              <w:top w:val="single" w:sz="4" w:space="0" w:color="000000"/>
              <w:left w:val="single" w:sz="4" w:space="0" w:color="000000"/>
              <w:bottom w:val="single" w:sz="4" w:space="0" w:color="000000"/>
            </w:tcBorders>
            <w:shd w:val="clear" w:color="auto" w:fill="D8D8D8"/>
            <w:vAlign w:val="center"/>
          </w:tcPr>
          <w:p w14:paraId="6E5E3164" w14:textId="77777777" w:rsidR="00917321" w:rsidRDefault="00917321" w:rsidP="00BC5B69">
            <w:pPr>
              <w:spacing w:after="60"/>
              <w:rPr>
                <w:b/>
                <w:sz w:val="20"/>
                <w:szCs w:val="20"/>
              </w:rPr>
            </w:pPr>
            <w:r>
              <w:rPr>
                <w:b/>
                <w:sz w:val="20"/>
                <w:szCs w:val="20"/>
              </w:rPr>
              <w:t>ΑΠΑΝΤΗΣΗ</w:t>
            </w:r>
          </w:p>
        </w:tc>
        <w:tc>
          <w:tcPr>
            <w:tcW w:w="1755" w:type="dxa"/>
            <w:tcBorders>
              <w:top w:val="single" w:sz="4" w:space="0" w:color="000000"/>
              <w:left w:val="single" w:sz="4" w:space="0" w:color="000000"/>
              <w:bottom w:val="single" w:sz="4" w:space="0" w:color="000000"/>
              <w:right w:val="single" w:sz="4" w:space="0" w:color="000000"/>
            </w:tcBorders>
            <w:shd w:val="clear" w:color="auto" w:fill="D8D8D8"/>
            <w:vAlign w:val="center"/>
          </w:tcPr>
          <w:p w14:paraId="2E99B3CD" w14:textId="77777777" w:rsidR="00917321" w:rsidRDefault="00917321" w:rsidP="00BC5B69">
            <w:pPr>
              <w:spacing w:after="60"/>
              <w:rPr>
                <w:b/>
                <w:sz w:val="20"/>
                <w:szCs w:val="20"/>
              </w:rPr>
            </w:pPr>
            <w:r>
              <w:rPr>
                <w:b/>
                <w:sz w:val="20"/>
                <w:szCs w:val="20"/>
              </w:rPr>
              <w:t>ΠΑΡΑΠΟΜΠΗ ΤΕΚΜΗΡΙΩΣΗΣ</w:t>
            </w:r>
          </w:p>
        </w:tc>
      </w:tr>
      <w:tr w:rsidR="00A13525" w14:paraId="7B0485D4" w14:textId="77777777" w:rsidTr="00BC5B69">
        <w:tc>
          <w:tcPr>
            <w:tcW w:w="738" w:type="dxa"/>
            <w:tcBorders>
              <w:top w:val="single" w:sz="4" w:space="0" w:color="000000"/>
              <w:left w:val="single" w:sz="4" w:space="0" w:color="000000"/>
              <w:bottom w:val="single" w:sz="4" w:space="0" w:color="000000"/>
              <w:right w:val="single" w:sz="4" w:space="0" w:color="000000"/>
            </w:tcBorders>
          </w:tcPr>
          <w:p w14:paraId="5605593E"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263D801C"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Εγγενής δυνατότητα εκτέλεσης (</w:t>
            </w:r>
            <w:r>
              <w:rPr>
                <w:rFonts w:cs="Tahoma"/>
                <w:color w:val="000000"/>
                <w:sz w:val="20"/>
                <w:szCs w:val="20"/>
              </w:rPr>
              <w:t>run</w:t>
            </w:r>
            <w:r w:rsidRPr="007A6B2A">
              <w:rPr>
                <w:rFonts w:cs="Tahoma"/>
                <w:color w:val="000000"/>
                <w:sz w:val="20"/>
                <w:szCs w:val="20"/>
                <w:lang w:val="el-GR"/>
              </w:rPr>
              <w:t>) και προγραμματισμού εκτέλεσης (</w:t>
            </w:r>
            <w:r>
              <w:rPr>
                <w:rFonts w:cs="Tahoma"/>
                <w:color w:val="000000"/>
                <w:sz w:val="20"/>
                <w:szCs w:val="20"/>
              </w:rPr>
              <w:t>schedule</w:t>
            </w:r>
            <w:r w:rsidRPr="007A6B2A">
              <w:rPr>
                <w:rFonts w:cs="Tahoma"/>
                <w:color w:val="000000"/>
                <w:sz w:val="20"/>
                <w:szCs w:val="20"/>
                <w:lang w:val="el-GR"/>
              </w:rPr>
              <w:t>) αυτοματοποιημένων διαδικασιών</w:t>
            </w:r>
          </w:p>
        </w:tc>
        <w:tc>
          <w:tcPr>
            <w:tcW w:w="1382" w:type="dxa"/>
            <w:tcBorders>
              <w:top w:val="single" w:sz="4" w:space="0" w:color="000000"/>
              <w:left w:val="single" w:sz="4" w:space="0" w:color="000000"/>
              <w:bottom w:val="single" w:sz="4" w:space="0" w:color="000000"/>
              <w:right w:val="single" w:sz="4" w:space="0" w:color="000000"/>
            </w:tcBorders>
          </w:tcPr>
          <w:p w14:paraId="20686AD2" w14:textId="77777777" w:rsidR="00A13525" w:rsidRDefault="00A13525" w:rsidP="00BC5B69">
            <w:pPr>
              <w:spacing w:line="276" w:lineRule="auto"/>
              <w:jc w:val="left"/>
              <w:rPr>
                <w:sz w:val="20"/>
                <w:szCs w:val="20"/>
              </w:rPr>
            </w:pPr>
            <w:r>
              <w:rPr>
                <w:sz w:val="20"/>
                <w:szCs w:val="20"/>
              </w:rPr>
              <w:t>ΝΑΙ</w:t>
            </w:r>
          </w:p>
        </w:tc>
        <w:tc>
          <w:tcPr>
            <w:tcW w:w="1380" w:type="dxa"/>
            <w:tcBorders>
              <w:top w:val="single" w:sz="4" w:space="0" w:color="000000"/>
              <w:left w:val="single" w:sz="4" w:space="0" w:color="000000"/>
              <w:bottom w:val="single" w:sz="4" w:space="0" w:color="000000"/>
              <w:right w:val="single" w:sz="4" w:space="0" w:color="000000"/>
            </w:tcBorders>
          </w:tcPr>
          <w:p w14:paraId="60D6BA0D"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28AC74AB" w14:textId="77777777" w:rsidR="00A13525" w:rsidRDefault="00A13525" w:rsidP="00BC5B69">
            <w:pPr>
              <w:spacing w:line="276" w:lineRule="auto"/>
              <w:jc w:val="left"/>
              <w:rPr>
                <w:sz w:val="20"/>
                <w:szCs w:val="20"/>
              </w:rPr>
            </w:pPr>
          </w:p>
        </w:tc>
      </w:tr>
      <w:tr w:rsidR="00A13525" w14:paraId="3BA4B37B" w14:textId="77777777" w:rsidTr="00BC5B69">
        <w:tc>
          <w:tcPr>
            <w:tcW w:w="738" w:type="dxa"/>
            <w:tcBorders>
              <w:top w:val="single" w:sz="4" w:space="0" w:color="000000"/>
              <w:left w:val="single" w:sz="4" w:space="0" w:color="000000"/>
              <w:bottom w:val="single" w:sz="4" w:space="0" w:color="000000"/>
              <w:right w:val="single" w:sz="4" w:space="0" w:color="000000"/>
            </w:tcBorders>
          </w:tcPr>
          <w:p w14:paraId="778F21AE"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490C003A"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Εγγενής δυνατότητα εκτέλεσης (</w:t>
            </w:r>
            <w:r>
              <w:rPr>
                <w:rFonts w:cs="Tahoma"/>
                <w:color w:val="000000"/>
                <w:sz w:val="20"/>
                <w:szCs w:val="20"/>
              </w:rPr>
              <w:t>run</w:t>
            </w:r>
            <w:r w:rsidRPr="007A6B2A">
              <w:rPr>
                <w:rFonts w:cs="Tahoma"/>
                <w:color w:val="000000"/>
                <w:sz w:val="20"/>
                <w:szCs w:val="20"/>
                <w:lang w:val="el-GR"/>
              </w:rPr>
              <w:t>) μιας αυτοματοποιημένης διαδικασίας, άμεσα (</w:t>
            </w:r>
            <w:r>
              <w:rPr>
                <w:rFonts w:cs="Tahoma"/>
                <w:color w:val="000000"/>
                <w:sz w:val="20"/>
                <w:szCs w:val="20"/>
              </w:rPr>
              <w:t>now</w:t>
            </w:r>
            <w:r w:rsidRPr="007A6B2A">
              <w:rPr>
                <w:rFonts w:cs="Tahoma"/>
                <w:color w:val="000000"/>
                <w:sz w:val="20"/>
                <w:szCs w:val="20"/>
                <w:lang w:val="el-GR"/>
              </w:rPr>
              <w:t>), καθώς και επανάληψης (</w:t>
            </w:r>
            <w:r>
              <w:rPr>
                <w:rFonts w:cs="Tahoma"/>
                <w:color w:val="000000"/>
                <w:sz w:val="20"/>
                <w:szCs w:val="20"/>
              </w:rPr>
              <w:t>repeat</w:t>
            </w:r>
            <w:r w:rsidRPr="007A6B2A">
              <w:rPr>
                <w:rFonts w:cs="Tahoma"/>
                <w:color w:val="000000"/>
                <w:sz w:val="20"/>
                <w:szCs w:val="20"/>
                <w:lang w:val="el-GR"/>
              </w:rPr>
              <w:t>) της εκτέλεσης σε περίπτωση λάθους</w:t>
            </w:r>
          </w:p>
        </w:tc>
        <w:tc>
          <w:tcPr>
            <w:tcW w:w="1382" w:type="dxa"/>
            <w:tcBorders>
              <w:top w:val="single" w:sz="4" w:space="0" w:color="000000"/>
              <w:left w:val="single" w:sz="4" w:space="0" w:color="000000"/>
              <w:bottom w:val="single" w:sz="4" w:space="0" w:color="000000"/>
              <w:right w:val="single" w:sz="4" w:space="0" w:color="000000"/>
            </w:tcBorders>
          </w:tcPr>
          <w:p w14:paraId="6C71A030" w14:textId="77777777" w:rsidR="00A13525" w:rsidRDefault="00A13525" w:rsidP="00BC5B69">
            <w:pPr>
              <w:spacing w:line="276" w:lineRule="auto"/>
              <w:jc w:val="left"/>
              <w:rPr>
                <w:sz w:val="20"/>
                <w:szCs w:val="20"/>
              </w:rPr>
            </w:pPr>
            <w:r>
              <w:rPr>
                <w:sz w:val="20"/>
                <w:szCs w:val="20"/>
              </w:rPr>
              <w:t>ΝΑΙ</w:t>
            </w:r>
          </w:p>
        </w:tc>
        <w:tc>
          <w:tcPr>
            <w:tcW w:w="1380" w:type="dxa"/>
            <w:tcBorders>
              <w:top w:val="single" w:sz="4" w:space="0" w:color="000000"/>
              <w:left w:val="single" w:sz="4" w:space="0" w:color="000000"/>
              <w:bottom w:val="single" w:sz="4" w:space="0" w:color="000000"/>
              <w:right w:val="single" w:sz="4" w:space="0" w:color="000000"/>
            </w:tcBorders>
          </w:tcPr>
          <w:p w14:paraId="5E1B3996"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557D1BEA" w14:textId="77777777" w:rsidR="00A13525" w:rsidRDefault="00A13525" w:rsidP="00BC5B69">
            <w:pPr>
              <w:spacing w:line="276" w:lineRule="auto"/>
              <w:jc w:val="left"/>
              <w:rPr>
                <w:sz w:val="20"/>
                <w:szCs w:val="20"/>
              </w:rPr>
            </w:pPr>
          </w:p>
        </w:tc>
      </w:tr>
      <w:tr w:rsidR="00A13525" w14:paraId="71C8710C" w14:textId="77777777" w:rsidTr="00BC5B69">
        <w:tc>
          <w:tcPr>
            <w:tcW w:w="738" w:type="dxa"/>
            <w:tcBorders>
              <w:top w:val="single" w:sz="4" w:space="0" w:color="000000"/>
              <w:left w:val="single" w:sz="4" w:space="0" w:color="000000"/>
              <w:bottom w:val="single" w:sz="4" w:space="0" w:color="000000"/>
              <w:right w:val="single" w:sz="4" w:space="0" w:color="000000"/>
            </w:tcBorders>
          </w:tcPr>
          <w:p w14:paraId="3886367F"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0FE5848D"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Δυνατότητα προγραμματισμού ενεργειών (</w:t>
            </w:r>
            <w:r>
              <w:rPr>
                <w:rFonts w:cs="Tahoma"/>
                <w:color w:val="000000"/>
                <w:sz w:val="20"/>
                <w:szCs w:val="20"/>
              </w:rPr>
              <w:t>schedule</w:t>
            </w:r>
            <w:r w:rsidRPr="007A6B2A">
              <w:rPr>
                <w:rFonts w:cs="Tahoma"/>
                <w:color w:val="000000"/>
                <w:sz w:val="20"/>
                <w:szCs w:val="20"/>
                <w:lang w:val="el-GR"/>
              </w:rPr>
              <w:t>) των διαδικασιών που εκτελεί η συγκεκριμένη μηχανή</w:t>
            </w:r>
          </w:p>
        </w:tc>
        <w:tc>
          <w:tcPr>
            <w:tcW w:w="1382" w:type="dxa"/>
            <w:tcBorders>
              <w:top w:val="single" w:sz="4" w:space="0" w:color="000000"/>
              <w:left w:val="single" w:sz="4" w:space="0" w:color="000000"/>
              <w:bottom w:val="single" w:sz="4" w:space="0" w:color="000000"/>
              <w:right w:val="single" w:sz="4" w:space="0" w:color="000000"/>
            </w:tcBorders>
          </w:tcPr>
          <w:p w14:paraId="731AC39A" w14:textId="77777777" w:rsidR="00A13525" w:rsidRDefault="00A13525" w:rsidP="00BC5B69">
            <w:pPr>
              <w:spacing w:line="276" w:lineRule="auto"/>
              <w:jc w:val="left"/>
              <w:rPr>
                <w:sz w:val="20"/>
                <w:szCs w:val="20"/>
              </w:rPr>
            </w:pPr>
            <w:r>
              <w:rPr>
                <w:sz w:val="20"/>
                <w:szCs w:val="20"/>
              </w:rPr>
              <w:t>ΝΑΙ</w:t>
            </w:r>
          </w:p>
        </w:tc>
        <w:tc>
          <w:tcPr>
            <w:tcW w:w="1380" w:type="dxa"/>
            <w:tcBorders>
              <w:top w:val="single" w:sz="4" w:space="0" w:color="000000"/>
              <w:left w:val="single" w:sz="4" w:space="0" w:color="000000"/>
              <w:bottom w:val="single" w:sz="4" w:space="0" w:color="000000"/>
              <w:right w:val="single" w:sz="4" w:space="0" w:color="000000"/>
            </w:tcBorders>
          </w:tcPr>
          <w:p w14:paraId="64CED57E"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6DE12800" w14:textId="77777777" w:rsidR="00A13525" w:rsidRDefault="00A13525" w:rsidP="00BC5B69">
            <w:pPr>
              <w:spacing w:line="276" w:lineRule="auto"/>
              <w:jc w:val="left"/>
              <w:rPr>
                <w:sz w:val="20"/>
                <w:szCs w:val="20"/>
              </w:rPr>
            </w:pPr>
          </w:p>
        </w:tc>
      </w:tr>
      <w:tr w:rsidR="00A13525" w14:paraId="04E8A973" w14:textId="77777777" w:rsidTr="00BC5B69">
        <w:tc>
          <w:tcPr>
            <w:tcW w:w="738" w:type="dxa"/>
            <w:tcBorders>
              <w:top w:val="single" w:sz="4" w:space="0" w:color="000000"/>
              <w:left w:val="single" w:sz="4" w:space="0" w:color="000000"/>
              <w:bottom w:val="single" w:sz="4" w:space="0" w:color="000000"/>
              <w:right w:val="single" w:sz="4" w:space="0" w:color="000000"/>
            </w:tcBorders>
          </w:tcPr>
          <w:p w14:paraId="31A5CCAD"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40A9D14E"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Δυνατότητα υποστήριξης των ακόλουθων τρόπων προγραμματισμού:</w:t>
            </w:r>
          </w:p>
          <w:p w14:paraId="4DCF699D" w14:textId="77777777" w:rsidR="00A13525" w:rsidRDefault="00A13525" w:rsidP="001B1A2C">
            <w:pPr>
              <w:numPr>
                <w:ilvl w:val="0"/>
                <w:numId w:val="60"/>
              </w:numPr>
              <w:pBdr>
                <w:top w:val="nil"/>
                <w:left w:val="nil"/>
                <w:bottom w:val="nil"/>
                <w:right w:val="nil"/>
                <w:between w:val="nil"/>
              </w:pBdr>
              <w:spacing w:after="0"/>
              <w:jc w:val="left"/>
              <w:rPr>
                <w:rFonts w:cs="Tahoma"/>
                <w:color w:val="000000"/>
                <w:sz w:val="20"/>
                <w:szCs w:val="20"/>
              </w:rPr>
            </w:pPr>
            <w:r>
              <w:rPr>
                <w:rFonts w:cs="Tahoma"/>
                <w:color w:val="000000"/>
                <w:sz w:val="20"/>
                <w:szCs w:val="20"/>
              </w:rPr>
              <w:t>Μοναδική εκτέλεση (run once)</w:t>
            </w:r>
          </w:p>
          <w:p w14:paraId="2913826E" w14:textId="77777777" w:rsidR="00A13525" w:rsidRPr="007A6B2A" w:rsidRDefault="00A13525" w:rsidP="001B1A2C">
            <w:pPr>
              <w:numPr>
                <w:ilvl w:val="0"/>
                <w:numId w:val="60"/>
              </w:num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Επαναλαμβανόμενη (</w:t>
            </w:r>
            <w:r>
              <w:rPr>
                <w:rFonts w:cs="Tahoma"/>
                <w:color w:val="000000"/>
                <w:sz w:val="20"/>
                <w:szCs w:val="20"/>
              </w:rPr>
              <w:t>run</w:t>
            </w:r>
            <w:r w:rsidRPr="007A6B2A">
              <w:rPr>
                <w:rFonts w:cs="Tahoma"/>
                <w:color w:val="000000"/>
                <w:sz w:val="20"/>
                <w:szCs w:val="20"/>
                <w:lang w:val="el-GR"/>
              </w:rPr>
              <w:t xml:space="preserve"> </w:t>
            </w:r>
            <w:r>
              <w:rPr>
                <w:rFonts w:cs="Tahoma"/>
                <w:color w:val="000000"/>
                <w:sz w:val="20"/>
                <w:szCs w:val="20"/>
              </w:rPr>
              <w:t>repeatedly</w:t>
            </w:r>
            <w:r w:rsidRPr="007A6B2A">
              <w:rPr>
                <w:rFonts w:cs="Tahoma"/>
                <w:color w:val="000000"/>
                <w:sz w:val="20"/>
                <w:szCs w:val="20"/>
                <w:lang w:val="el-GR"/>
              </w:rPr>
              <w:t>) εκτέλεση βάση των ακόλουθων παραμέτρων:</w:t>
            </w:r>
          </w:p>
          <w:p w14:paraId="6C7F79FE" w14:textId="77777777" w:rsidR="00A13525" w:rsidRPr="007A6B2A" w:rsidRDefault="00A13525" w:rsidP="001B1A2C">
            <w:pPr>
              <w:numPr>
                <w:ilvl w:val="1"/>
                <w:numId w:val="60"/>
              </w:num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 xml:space="preserve">Επιλογή Ημερ. Έναρξης, Ημερ. Λήξης, </w:t>
            </w:r>
            <w:r>
              <w:rPr>
                <w:rFonts w:cs="Tahoma"/>
                <w:color w:val="000000"/>
                <w:sz w:val="20"/>
                <w:szCs w:val="20"/>
              </w:rPr>
              <w:t>Time</w:t>
            </w:r>
            <w:r w:rsidRPr="007A6B2A">
              <w:rPr>
                <w:rFonts w:cs="Tahoma"/>
                <w:color w:val="000000"/>
                <w:sz w:val="20"/>
                <w:szCs w:val="20"/>
                <w:lang w:val="el-GR"/>
              </w:rPr>
              <w:t xml:space="preserve"> </w:t>
            </w:r>
            <w:r>
              <w:rPr>
                <w:rFonts w:cs="Tahoma"/>
                <w:color w:val="000000"/>
                <w:sz w:val="20"/>
                <w:szCs w:val="20"/>
              </w:rPr>
              <w:t>zone</w:t>
            </w:r>
          </w:p>
        </w:tc>
        <w:tc>
          <w:tcPr>
            <w:tcW w:w="1382" w:type="dxa"/>
            <w:tcBorders>
              <w:top w:val="single" w:sz="4" w:space="0" w:color="000000"/>
              <w:left w:val="single" w:sz="4" w:space="0" w:color="000000"/>
              <w:bottom w:val="single" w:sz="4" w:space="0" w:color="000000"/>
              <w:right w:val="single" w:sz="4" w:space="0" w:color="000000"/>
            </w:tcBorders>
          </w:tcPr>
          <w:p w14:paraId="717802C7" w14:textId="77777777" w:rsidR="00A13525" w:rsidRDefault="00A13525" w:rsidP="00BC5B69">
            <w:pPr>
              <w:spacing w:line="276" w:lineRule="auto"/>
              <w:jc w:val="left"/>
              <w:rPr>
                <w:sz w:val="20"/>
                <w:szCs w:val="20"/>
              </w:rPr>
            </w:pPr>
            <w:r>
              <w:rPr>
                <w:sz w:val="20"/>
                <w:szCs w:val="20"/>
              </w:rPr>
              <w:t>ΝΑΙ</w:t>
            </w:r>
          </w:p>
        </w:tc>
        <w:tc>
          <w:tcPr>
            <w:tcW w:w="1380" w:type="dxa"/>
            <w:tcBorders>
              <w:top w:val="single" w:sz="4" w:space="0" w:color="000000"/>
              <w:left w:val="single" w:sz="4" w:space="0" w:color="000000"/>
              <w:bottom w:val="single" w:sz="4" w:space="0" w:color="000000"/>
              <w:right w:val="single" w:sz="4" w:space="0" w:color="000000"/>
            </w:tcBorders>
          </w:tcPr>
          <w:p w14:paraId="240F6FBA"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7F3DE78B" w14:textId="77777777" w:rsidR="00A13525" w:rsidRDefault="00A13525" w:rsidP="00BC5B69">
            <w:pPr>
              <w:spacing w:line="276" w:lineRule="auto"/>
              <w:jc w:val="left"/>
              <w:rPr>
                <w:sz w:val="20"/>
                <w:szCs w:val="20"/>
              </w:rPr>
            </w:pPr>
          </w:p>
        </w:tc>
      </w:tr>
      <w:tr w:rsidR="00A13525" w14:paraId="4AA06912" w14:textId="77777777" w:rsidTr="00BC5B69">
        <w:tc>
          <w:tcPr>
            <w:tcW w:w="738" w:type="dxa"/>
            <w:tcBorders>
              <w:top w:val="single" w:sz="4" w:space="0" w:color="000000"/>
              <w:left w:val="single" w:sz="4" w:space="0" w:color="000000"/>
              <w:bottom w:val="single" w:sz="4" w:space="0" w:color="000000"/>
              <w:right w:val="single" w:sz="4" w:space="0" w:color="000000"/>
            </w:tcBorders>
          </w:tcPr>
          <w:p w14:paraId="6CB94E42"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1BFC1DA2"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Δυνατότητα αυτόματης σύνδεσης σε άλλες εφαρμογές/συστήματα χρησιμοποιώντας τα παρεχόμενα/δηλωμένα στοιχεία σύνδεσης (</w:t>
            </w:r>
            <w:r>
              <w:rPr>
                <w:rFonts w:cs="Tahoma"/>
                <w:color w:val="000000"/>
                <w:sz w:val="20"/>
                <w:szCs w:val="20"/>
              </w:rPr>
              <w:t>credentials</w:t>
            </w:r>
            <w:r w:rsidRPr="007A6B2A">
              <w:rPr>
                <w:rFonts w:cs="Tahoma"/>
                <w:color w:val="000000"/>
                <w:sz w:val="20"/>
                <w:szCs w:val="20"/>
                <w:lang w:val="el-GR"/>
              </w:rPr>
              <w:t>)</w:t>
            </w:r>
          </w:p>
        </w:tc>
        <w:tc>
          <w:tcPr>
            <w:tcW w:w="1382" w:type="dxa"/>
            <w:tcBorders>
              <w:top w:val="single" w:sz="4" w:space="0" w:color="000000"/>
              <w:left w:val="single" w:sz="4" w:space="0" w:color="000000"/>
              <w:bottom w:val="single" w:sz="4" w:space="0" w:color="000000"/>
              <w:right w:val="single" w:sz="4" w:space="0" w:color="000000"/>
            </w:tcBorders>
          </w:tcPr>
          <w:p w14:paraId="320999CF" w14:textId="77777777" w:rsidR="00A13525" w:rsidRDefault="00A13525" w:rsidP="00BC5B69">
            <w:pPr>
              <w:spacing w:line="276" w:lineRule="auto"/>
              <w:jc w:val="left"/>
              <w:rPr>
                <w:sz w:val="20"/>
                <w:szCs w:val="20"/>
              </w:rPr>
            </w:pPr>
            <w:r>
              <w:rPr>
                <w:sz w:val="20"/>
                <w:szCs w:val="20"/>
              </w:rPr>
              <w:t>NAI</w:t>
            </w:r>
          </w:p>
        </w:tc>
        <w:tc>
          <w:tcPr>
            <w:tcW w:w="1380" w:type="dxa"/>
            <w:tcBorders>
              <w:top w:val="single" w:sz="4" w:space="0" w:color="000000"/>
              <w:left w:val="single" w:sz="4" w:space="0" w:color="000000"/>
              <w:bottom w:val="single" w:sz="4" w:space="0" w:color="000000"/>
              <w:right w:val="single" w:sz="4" w:space="0" w:color="000000"/>
            </w:tcBorders>
          </w:tcPr>
          <w:p w14:paraId="355E5864"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7F71C506" w14:textId="77777777" w:rsidR="00A13525" w:rsidRDefault="00A13525" w:rsidP="00BC5B69">
            <w:pPr>
              <w:spacing w:line="276" w:lineRule="auto"/>
              <w:jc w:val="left"/>
              <w:rPr>
                <w:sz w:val="20"/>
                <w:szCs w:val="20"/>
              </w:rPr>
            </w:pPr>
          </w:p>
        </w:tc>
      </w:tr>
      <w:tr w:rsidR="00A13525" w14:paraId="1FECF364" w14:textId="77777777" w:rsidTr="00BC5B69">
        <w:tc>
          <w:tcPr>
            <w:tcW w:w="738" w:type="dxa"/>
            <w:tcBorders>
              <w:top w:val="single" w:sz="4" w:space="0" w:color="000000"/>
              <w:left w:val="single" w:sz="4" w:space="0" w:color="000000"/>
              <w:bottom w:val="single" w:sz="4" w:space="0" w:color="000000"/>
              <w:right w:val="single" w:sz="4" w:space="0" w:color="000000"/>
            </w:tcBorders>
          </w:tcPr>
          <w:p w14:paraId="06EBB4FA"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1B8AA1B4"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Δυνατότητα απομόνωσης διαδικασιών ανά τμήμα ή άλλη δομή, με διαφορετικούς ρόλους και δυνατότητες (</w:t>
            </w:r>
            <w:r>
              <w:rPr>
                <w:rFonts w:cs="Tahoma"/>
                <w:color w:val="000000"/>
                <w:sz w:val="20"/>
                <w:szCs w:val="20"/>
              </w:rPr>
              <w:t>Role</w:t>
            </w:r>
            <w:r w:rsidRPr="007A6B2A">
              <w:rPr>
                <w:rFonts w:cs="Tahoma"/>
                <w:color w:val="000000"/>
                <w:sz w:val="20"/>
                <w:szCs w:val="20"/>
                <w:lang w:val="el-GR"/>
              </w:rPr>
              <w:t>-</w:t>
            </w:r>
            <w:r>
              <w:rPr>
                <w:rFonts w:cs="Tahoma"/>
                <w:color w:val="000000"/>
                <w:sz w:val="20"/>
                <w:szCs w:val="20"/>
              </w:rPr>
              <w:t>based</w:t>
            </w:r>
            <w:r w:rsidRPr="007A6B2A">
              <w:rPr>
                <w:rFonts w:cs="Tahoma"/>
                <w:color w:val="000000"/>
                <w:sz w:val="20"/>
                <w:szCs w:val="20"/>
                <w:lang w:val="el-GR"/>
              </w:rPr>
              <w:t xml:space="preserve"> </w:t>
            </w:r>
            <w:r>
              <w:rPr>
                <w:rFonts w:cs="Tahoma"/>
                <w:color w:val="000000"/>
                <w:sz w:val="20"/>
                <w:szCs w:val="20"/>
              </w:rPr>
              <w:t>access</w:t>
            </w:r>
            <w:r w:rsidRPr="007A6B2A">
              <w:rPr>
                <w:rFonts w:cs="Tahoma"/>
                <w:color w:val="000000"/>
                <w:sz w:val="20"/>
                <w:szCs w:val="20"/>
                <w:lang w:val="el-GR"/>
              </w:rPr>
              <w:t xml:space="preserve"> </w:t>
            </w:r>
            <w:r>
              <w:rPr>
                <w:rFonts w:cs="Tahoma"/>
                <w:color w:val="000000"/>
                <w:sz w:val="20"/>
                <w:szCs w:val="20"/>
              </w:rPr>
              <w:t>control</w:t>
            </w:r>
            <w:r w:rsidRPr="007A6B2A">
              <w:rPr>
                <w:rFonts w:cs="Tahoma"/>
                <w:color w:val="000000"/>
                <w:sz w:val="20"/>
                <w:szCs w:val="20"/>
                <w:lang w:val="el-GR"/>
              </w:rPr>
              <w:t xml:space="preserve"> (</w:t>
            </w:r>
            <w:r>
              <w:rPr>
                <w:rFonts w:cs="Tahoma"/>
                <w:color w:val="000000"/>
                <w:sz w:val="20"/>
                <w:szCs w:val="20"/>
              </w:rPr>
              <w:t>RBAC</w:t>
            </w:r>
            <w:r w:rsidRPr="007A6B2A">
              <w:rPr>
                <w:rFonts w:cs="Tahoma"/>
                <w:color w:val="000000"/>
                <w:sz w:val="20"/>
                <w:szCs w:val="20"/>
                <w:lang w:val="el-GR"/>
              </w:rPr>
              <w:t>))</w:t>
            </w:r>
          </w:p>
        </w:tc>
        <w:tc>
          <w:tcPr>
            <w:tcW w:w="1382" w:type="dxa"/>
            <w:tcBorders>
              <w:top w:val="single" w:sz="4" w:space="0" w:color="000000"/>
              <w:left w:val="single" w:sz="4" w:space="0" w:color="000000"/>
              <w:bottom w:val="single" w:sz="4" w:space="0" w:color="000000"/>
              <w:right w:val="single" w:sz="4" w:space="0" w:color="000000"/>
            </w:tcBorders>
          </w:tcPr>
          <w:p w14:paraId="306A49C9" w14:textId="77777777" w:rsidR="00A13525" w:rsidRDefault="00A13525" w:rsidP="00BC5B69">
            <w:pPr>
              <w:spacing w:line="276" w:lineRule="auto"/>
              <w:jc w:val="left"/>
              <w:rPr>
                <w:sz w:val="20"/>
                <w:szCs w:val="20"/>
              </w:rPr>
            </w:pPr>
            <w:r>
              <w:rPr>
                <w:sz w:val="20"/>
                <w:szCs w:val="20"/>
              </w:rPr>
              <w:t>NAI</w:t>
            </w:r>
          </w:p>
        </w:tc>
        <w:tc>
          <w:tcPr>
            <w:tcW w:w="1380" w:type="dxa"/>
            <w:tcBorders>
              <w:top w:val="single" w:sz="4" w:space="0" w:color="000000"/>
              <w:left w:val="single" w:sz="4" w:space="0" w:color="000000"/>
              <w:bottom w:val="single" w:sz="4" w:space="0" w:color="000000"/>
              <w:right w:val="single" w:sz="4" w:space="0" w:color="000000"/>
            </w:tcBorders>
          </w:tcPr>
          <w:p w14:paraId="789D8439"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4DE6879A" w14:textId="77777777" w:rsidR="00A13525" w:rsidRDefault="00A13525" w:rsidP="00BC5B69">
            <w:pPr>
              <w:spacing w:line="276" w:lineRule="auto"/>
              <w:jc w:val="left"/>
              <w:rPr>
                <w:sz w:val="20"/>
                <w:szCs w:val="20"/>
              </w:rPr>
            </w:pPr>
          </w:p>
        </w:tc>
      </w:tr>
      <w:tr w:rsidR="00A13525" w14:paraId="22B198C2" w14:textId="77777777" w:rsidTr="00BC5B69">
        <w:tc>
          <w:tcPr>
            <w:tcW w:w="738" w:type="dxa"/>
            <w:tcBorders>
              <w:top w:val="single" w:sz="4" w:space="0" w:color="000000"/>
              <w:left w:val="single" w:sz="4" w:space="0" w:color="000000"/>
              <w:bottom w:val="single" w:sz="4" w:space="0" w:color="000000"/>
              <w:right w:val="single" w:sz="4" w:space="0" w:color="000000"/>
            </w:tcBorders>
          </w:tcPr>
          <w:p w14:paraId="60421200"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61B97F90"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Απαιτούνται σαράντα (40) άδειες λογισμικού για εκτέλεση διαδικασιών, σε παρακολουθούμενη (</w:t>
            </w:r>
            <w:r>
              <w:rPr>
                <w:rFonts w:cs="Tahoma"/>
                <w:color w:val="000000"/>
                <w:sz w:val="20"/>
                <w:szCs w:val="20"/>
              </w:rPr>
              <w:t>attended</w:t>
            </w:r>
            <w:r w:rsidRPr="007A6B2A">
              <w:rPr>
                <w:rFonts w:cs="Tahoma"/>
                <w:color w:val="000000"/>
                <w:sz w:val="20"/>
                <w:szCs w:val="20"/>
                <w:lang w:val="el-GR"/>
              </w:rPr>
              <w:t>) μορφή</w:t>
            </w:r>
          </w:p>
        </w:tc>
        <w:tc>
          <w:tcPr>
            <w:tcW w:w="1382" w:type="dxa"/>
            <w:tcBorders>
              <w:top w:val="single" w:sz="4" w:space="0" w:color="000000"/>
              <w:left w:val="single" w:sz="4" w:space="0" w:color="000000"/>
              <w:bottom w:val="single" w:sz="4" w:space="0" w:color="000000"/>
              <w:right w:val="single" w:sz="4" w:space="0" w:color="000000"/>
            </w:tcBorders>
          </w:tcPr>
          <w:p w14:paraId="245F90EE" w14:textId="77777777" w:rsidR="00A13525" w:rsidRDefault="00A13525" w:rsidP="00BC5B69">
            <w:pPr>
              <w:spacing w:line="276" w:lineRule="auto"/>
              <w:jc w:val="left"/>
              <w:rPr>
                <w:sz w:val="20"/>
                <w:szCs w:val="20"/>
              </w:rPr>
            </w:pPr>
            <w:r>
              <w:rPr>
                <w:sz w:val="20"/>
                <w:szCs w:val="20"/>
              </w:rPr>
              <w:t>ΝΑΙ</w:t>
            </w:r>
          </w:p>
        </w:tc>
        <w:tc>
          <w:tcPr>
            <w:tcW w:w="1380" w:type="dxa"/>
            <w:tcBorders>
              <w:top w:val="single" w:sz="4" w:space="0" w:color="000000"/>
              <w:left w:val="single" w:sz="4" w:space="0" w:color="000000"/>
              <w:bottom w:val="single" w:sz="4" w:space="0" w:color="000000"/>
              <w:right w:val="single" w:sz="4" w:space="0" w:color="000000"/>
            </w:tcBorders>
          </w:tcPr>
          <w:p w14:paraId="0147B73B"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374D11D3" w14:textId="77777777" w:rsidR="00A13525" w:rsidRDefault="00A13525" w:rsidP="00BC5B69">
            <w:pPr>
              <w:spacing w:line="276" w:lineRule="auto"/>
              <w:jc w:val="left"/>
              <w:rPr>
                <w:sz w:val="20"/>
                <w:szCs w:val="20"/>
              </w:rPr>
            </w:pPr>
          </w:p>
        </w:tc>
      </w:tr>
      <w:tr w:rsidR="00A13525" w14:paraId="3FB55DDE" w14:textId="77777777" w:rsidTr="00BC5B69">
        <w:tc>
          <w:tcPr>
            <w:tcW w:w="738" w:type="dxa"/>
            <w:tcBorders>
              <w:top w:val="single" w:sz="4" w:space="0" w:color="000000"/>
              <w:left w:val="single" w:sz="4" w:space="0" w:color="000000"/>
              <w:bottom w:val="single" w:sz="4" w:space="0" w:color="000000"/>
              <w:right w:val="single" w:sz="4" w:space="0" w:color="000000"/>
            </w:tcBorders>
          </w:tcPr>
          <w:p w14:paraId="123E05E6"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605" w:type="dxa"/>
            <w:tcBorders>
              <w:top w:val="single" w:sz="4" w:space="0" w:color="000000"/>
              <w:left w:val="single" w:sz="4" w:space="0" w:color="000000"/>
              <w:bottom w:val="single" w:sz="4" w:space="0" w:color="000000"/>
              <w:right w:val="single" w:sz="4" w:space="0" w:color="000000"/>
            </w:tcBorders>
          </w:tcPr>
          <w:p w14:paraId="7074FD9A"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Απαιτούνται σαράντα (40) άδειες λογισμικού για εκτέλεση διαδικασιών, σε ανεξάρτητη (</w:t>
            </w:r>
            <w:r>
              <w:rPr>
                <w:rFonts w:cs="Tahoma"/>
                <w:color w:val="000000"/>
                <w:sz w:val="20"/>
                <w:szCs w:val="20"/>
              </w:rPr>
              <w:t>unattended</w:t>
            </w:r>
            <w:r w:rsidRPr="007A6B2A">
              <w:rPr>
                <w:rFonts w:cs="Tahoma"/>
                <w:color w:val="000000"/>
                <w:sz w:val="20"/>
                <w:szCs w:val="20"/>
                <w:lang w:val="el-GR"/>
              </w:rPr>
              <w:t>) μορφή</w:t>
            </w:r>
          </w:p>
        </w:tc>
        <w:tc>
          <w:tcPr>
            <w:tcW w:w="1382" w:type="dxa"/>
            <w:tcBorders>
              <w:top w:val="single" w:sz="4" w:space="0" w:color="000000"/>
              <w:left w:val="single" w:sz="4" w:space="0" w:color="000000"/>
              <w:bottom w:val="single" w:sz="4" w:space="0" w:color="000000"/>
              <w:right w:val="single" w:sz="4" w:space="0" w:color="000000"/>
            </w:tcBorders>
          </w:tcPr>
          <w:p w14:paraId="5331EDDD" w14:textId="77777777" w:rsidR="00A13525" w:rsidRDefault="00A13525" w:rsidP="00BC5B69">
            <w:pPr>
              <w:spacing w:line="276" w:lineRule="auto"/>
              <w:jc w:val="left"/>
              <w:rPr>
                <w:sz w:val="20"/>
                <w:szCs w:val="20"/>
              </w:rPr>
            </w:pPr>
            <w:r>
              <w:rPr>
                <w:sz w:val="20"/>
                <w:szCs w:val="20"/>
              </w:rPr>
              <w:t>ΝΑΙ</w:t>
            </w:r>
          </w:p>
        </w:tc>
        <w:tc>
          <w:tcPr>
            <w:tcW w:w="1380" w:type="dxa"/>
            <w:tcBorders>
              <w:top w:val="single" w:sz="4" w:space="0" w:color="000000"/>
              <w:left w:val="single" w:sz="4" w:space="0" w:color="000000"/>
              <w:bottom w:val="single" w:sz="4" w:space="0" w:color="000000"/>
              <w:right w:val="single" w:sz="4" w:space="0" w:color="000000"/>
            </w:tcBorders>
          </w:tcPr>
          <w:p w14:paraId="3D7F06EF" w14:textId="77777777" w:rsidR="00A13525" w:rsidRDefault="00A13525" w:rsidP="00BC5B69">
            <w:pPr>
              <w:spacing w:line="276" w:lineRule="auto"/>
              <w:jc w:val="left"/>
              <w:rPr>
                <w:b/>
                <w:sz w:val="20"/>
                <w:szCs w:val="20"/>
              </w:rPr>
            </w:pPr>
          </w:p>
        </w:tc>
        <w:tc>
          <w:tcPr>
            <w:tcW w:w="1755" w:type="dxa"/>
            <w:tcBorders>
              <w:top w:val="single" w:sz="4" w:space="0" w:color="000000"/>
              <w:left w:val="single" w:sz="4" w:space="0" w:color="000000"/>
              <w:bottom w:val="single" w:sz="4" w:space="0" w:color="000000"/>
              <w:right w:val="single" w:sz="4" w:space="0" w:color="000000"/>
            </w:tcBorders>
          </w:tcPr>
          <w:p w14:paraId="4D39DBE2" w14:textId="77777777" w:rsidR="00A13525" w:rsidRDefault="00A13525" w:rsidP="00BC5B69">
            <w:pPr>
              <w:spacing w:line="276" w:lineRule="auto"/>
              <w:jc w:val="left"/>
              <w:rPr>
                <w:sz w:val="20"/>
                <w:szCs w:val="20"/>
              </w:rPr>
            </w:pPr>
          </w:p>
        </w:tc>
      </w:tr>
    </w:tbl>
    <w:p w14:paraId="5A57FB2F" w14:textId="77777777" w:rsidR="00922FEF" w:rsidRDefault="00922FEF"/>
    <w:p w14:paraId="7C4C3301" w14:textId="091F3F39" w:rsidR="00922FEF" w:rsidRDefault="00675768" w:rsidP="001B1A2C">
      <w:pPr>
        <w:pStyle w:val="3"/>
        <w:numPr>
          <w:ilvl w:val="2"/>
          <w:numId w:val="70"/>
        </w:numPr>
      </w:pPr>
      <w:bookmarkStart w:id="411" w:name="_Toc98332353"/>
      <w:r>
        <w:t>Αρχιτεκτονική Συστήματος και Ασφάλεια</w:t>
      </w:r>
      <w:bookmarkEnd w:id="411"/>
    </w:p>
    <w:p w14:paraId="0EC92A54" w14:textId="1406AF59" w:rsidR="005F0139" w:rsidRDefault="005F0139" w:rsidP="005F0139"/>
    <w:tbl>
      <w:tblPr>
        <w:tblW w:w="990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58"/>
        <w:gridCol w:w="4552"/>
        <w:gridCol w:w="1350"/>
        <w:gridCol w:w="1440"/>
        <w:gridCol w:w="1800"/>
      </w:tblGrid>
      <w:tr w:rsidR="005F0139" w:rsidRPr="001034DF" w14:paraId="3ACE4320" w14:textId="77777777" w:rsidTr="00BC5B69">
        <w:trPr>
          <w:trHeight w:val="591"/>
        </w:trPr>
        <w:tc>
          <w:tcPr>
            <w:tcW w:w="758" w:type="dxa"/>
            <w:shd w:val="clear" w:color="auto" w:fill="BFBFBF"/>
            <w:vAlign w:val="center"/>
          </w:tcPr>
          <w:p w14:paraId="28BFCB46" w14:textId="77777777" w:rsidR="005F0139" w:rsidRPr="001034DF" w:rsidRDefault="005F0139" w:rsidP="00BC5B69">
            <w:pPr>
              <w:pBdr>
                <w:top w:val="nil"/>
                <w:left w:val="nil"/>
                <w:bottom w:val="nil"/>
                <w:right w:val="nil"/>
                <w:between w:val="nil"/>
              </w:pBdr>
              <w:spacing w:after="0"/>
              <w:jc w:val="center"/>
              <w:rPr>
                <w:rFonts w:cs="Tahoma"/>
                <w:b/>
                <w:color w:val="000000"/>
                <w:sz w:val="20"/>
                <w:szCs w:val="20"/>
              </w:rPr>
            </w:pPr>
            <w:r w:rsidRPr="001034DF">
              <w:rPr>
                <w:rFonts w:cs="Tahoma"/>
                <w:b/>
                <w:color w:val="000000"/>
                <w:sz w:val="20"/>
                <w:szCs w:val="20"/>
              </w:rPr>
              <w:t>Α/Α</w:t>
            </w:r>
          </w:p>
        </w:tc>
        <w:tc>
          <w:tcPr>
            <w:tcW w:w="4552" w:type="dxa"/>
            <w:shd w:val="clear" w:color="auto" w:fill="BFBFBF"/>
            <w:vAlign w:val="center"/>
          </w:tcPr>
          <w:p w14:paraId="60E60AF4" w14:textId="77777777" w:rsidR="005F0139" w:rsidRPr="0032014F" w:rsidRDefault="005F0139" w:rsidP="00BC5B69">
            <w:pPr>
              <w:pBdr>
                <w:top w:val="nil"/>
                <w:left w:val="nil"/>
                <w:bottom w:val="nil"/>
                <w:right w:val="nil"/>
                <w:between w:val="nil"/>
              </w:pBdr>
              <w:spacing w:after="0"/>
              <w:jc w:val="center"/>
              <w:rPr>
                <w:rFonts w:cs="Tahoma"/>
                <w:b/>
                <w:color w:val="000000"/>
                <w:sz w:val="20"/>
                <w:szCs w:val="20"/>
              </w:rPr>
            </w:pPr>
            <w:r w:rsidRPr="0032014F">
              <w:rPr>
                <w:rFonts w:cs="Tahoma"/>
                <w:b/>
                <w:color w:val="000000"/>
                <w:sz w:val="20"/>
                <w:szCs w:val="20"/>
              </w:rPr>
              <w:t>ΠΡΟΔΙΑΓΡΑΦΗ</w:t>
            </w:r>
          </w:p>
        </w:tc>
        <w:tc>
          <w:tcPr>
            <w:tcW w:w="1350" w:type="dxa"/>
            <w:shd w:val="clear" w:color="auto" w:fill="BFBFBF"/>
            <w:vAlign w:val="center"/>
          </w:tcPr>
          <w:p w14:paraId="743F25C4" w14:textId="77777777" w:rsidR="005F0139" w:rsidRPr="0032014F" w:rsidRDefault="005F0139" w:rsidP="00BC5B69">
            <w:pPr>
              <w:pBdr>
                <w:top w:val="nil"/>
                <w:left w:val="nil"/>
                <w:bottom w:val="nil"/>
                <w:right w:val="nil"/>
                <w:between w:val="nil"/>
              </w:pBdr>
              <w:spacing w:after="0"/>
              <w:jc w:val="center"/>
              <w:rPr>
                <w:rFonts w:cs="Tahoma"/>
                <w:b/>
                <w:color w:val="000000"/>
                <w:sz w:val="20"/>
                <w:szCs w:val="20"/>
              </w:rPr>
            </w:pPr>
            <w:r w:rsidRPr="0032014F">
              <w:rPr>
                <w:rFonts w:cs="Tahoma"/>
                <w:b/>
                <w:color w:val="000000"/>
                <w:sz w:val="20"/>
                <w:szCs w:val="20"/>
              </w:rPr>
              <w:t>ΑΠΑΙΤΗΣΗ</w:t>
            </w:r>
          </w:p>
        </w:tc>
        <w:tc>
          <w:tcPr>
            <w:tcW w:w="1440" w:type="dxa"/>
            <w:shd w:val="clear" w:color="auto" w:fill="BFBFBF"/>
            <w:vAlign w:val="center"/>
          </w:tcPr>
          <w:p w14:paraId="3598C0BF" w14:textId="77777777" w:rsidR="005F0139" w:rsidRPr="0032014F" w:rsidRDefault="005F0139" w:rsidP="00BC5B69">
            <w:pPr>
              <w:pBdr>
                <w:top w:val="nil"/>
                <w:left w:val="nil"/>
                <w:bottom w:val="nil"/>
                <w:right w:val="nil"/>
                <w:between w:val="nil"/>
              </w:pBdr>
              <w:spacing w:after="0"/>
              <w:jc w:val="center"/>
              <w:rPr>
                <w:rFonts w:cs="Tahoma"/>
                <w:b/>
                <w:color w:val="000000"/>
                <w:sz w:val="20"/>
                <w:szCs w:val="20"/>
              </w:rPr>
            </w:pPr>
            <w:r w:rsidRPr="0032014F">
              <w:rPr>
                <w:rFonts w:cs="Tahoma"/>
                <w:b/>
                <w:color w:val="000000"/>
                <w:sz w:val="20"/>
                <w:szCs w:val="20"/>
              </w:rPr>
              <w:t>ΑΠΑΝΤΗΣΗ</w:t>
            </w:r>
          </w:p>
        </w:tc>
        <w:tc>
          <w:tcPr>
            <w:tcW w:w="1800" w:type="dxa"/>
            <w:shd w:val="clear" w:color="auto" w:fill="BFBFBF"/>
            <w:vAlign w:val="center"/>
          </w:tcPr>
          <w:p w14:paraId="402732A2" w14:textId="77777777" w:rsidR="005F0139" w:rsidRPr="0032014F" w:rsidRDefault="005F0139" w:rsidP="00BC5B69">
            <w:pPr>
              <w:pBdr>
                <w:top w:val="nil"/>
                <w:left w:val="nil"/>
                <w:bottom w:val="nil"/>
                <w:right w:val="nil"/>
                <w:between w:val="nil"/>
              </w:pBdr>
              <w:spacing w:after="0"/>
              <w:jc w:val="center"/>
              <w:rPr>
                <w:rFonts w:cs="Tahoma"/>
                <w:b/>
                <w:color w:val="000000"/>
                <w:sz w:val="20"/>
                <w:szCs w:val="20"/>
              </w:rPr>
            </w:pPr>
            <w:r w:rsidRPr="0032014F">
              <w:rPr>
                <w:rFonts w:cs="Tahoma"/>
                <w:b/>
                <w:color w:val="000000"/>
                <w:sz w:val="20"/>
                <w:szCs w:val="20"/>
              </w:rPr>
              <w:t>ΠΑΡΑΠΟΜΠΗ ΤΕΚΜΗΡΙΩΣΗΣ</w:t>
            </w:r>
          </w:p>
        </w:tc>
      </w:tr>
      <w:tr w:rsidR="00A13525" w:rsidRPr="001034DF" w14:paraId="573484B3" w14:textId="77777777" w:rsidTr="00BC5B69">
        <w:trPr>
          <w:trHeight w:val="1529"/>
        </w:trPr>
        <w:tc>
          <w:tcPr>
            <w:tcW w:w="758" w:type="dxa"/>
          </w:tcPr>
          <w:p w14:paraId="0F07F760" w14:textId="77777777" w:rsidR="00A13525" w:rsidRPr="001034DF"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52" w:type="dxa"/>
          </w:tcPr>
          <w:p w14:paraId="3FA9E163" w14:textId="77777777" w:rsidR="00A13525" w:rsidRPr="0032014F" w:rsidRDefault="00A13525" w:rsidP="00BC5B69">
            <w:pPr>
              <w:pBdr>
                <w:top w:val="nil"/>
                <w:left w:val="nil"/>
                <w:bottom w:val="nil"/>
                <w:right w:val="nil"/>
                <w:between w:val="nil"/>
              </w:pBdr>
              <w:spacing w:after="0"/>
              <w:jc w:val="left"/>
              <w:rPr>
                <w:rFonts w:cs="Tahoma"/>
                <w:color w:val="000000"/>
                <w:sz w:val="20"/>
                <w:szCs w:val="20"/>
                <w:lang w:val="el-GR"/>
              </w:rPr>
            </w:pPr>
            <w:r w:rsidRPr="0032014F">
              <w:rPr>
                <w:rFonts w:cs="Tahoma"/>
                <w:color w:val="000000"/>
                <w:sz w:val="20"/>
                <w:szCs w:val="20"/>
                <w:lang w:val="el-GR"/>
              </w:rPr>
              <w:t>Δυνατότητα πολλαπλών αρχιτεκτονικών επιλογών για την ανάπτυξη και ρύθμιση του συστήματος:</w:t>
            </w:r>
          </w:p>
          <w:p w14:paraId="73385FB0" w14:textId="77777777" w:rsidR="00A13525" w:rsidRPr="0032014F" w:rsidRDefault="00A13525" w:rsidP="00BC5B69">
            <w:pPr>
              <w:pBdr>
                <w:top w:val="nil"/>
                <w:left w:val="nil"/>
                <w:bottom w:val="nil"/>
                <w:right w:val="nil"/>
                <w:between w:val="nil"/>
              </w:pBdr>
              <w:spacing w:after="0"/>
              <w:jc w:val="left"/>
              <w:rPr>
                <w:rFonts w:cs="Tahoma"/>
                <w:color w:val="000000"/>
                <w:sz w:val="20"/>
                <w:szCs w:val="20"/>
                <w:lang w:val="el-GR"/>
              </w:rPr>
            </w:pPr>
          </w:p>
          <w:p w14:paraId="54BBE324" w14:textId="77777777" w:rsidR="00A13525" w:rsidRPr="0032014F" w:rsidRDefault="00A13525" w:rsidP="001B1A2C">
            <w:pPr>
              <w:numPr>
                <w:ilvl w:val="0"/>
                <w:numId w:val="79"/>
              </w:numPr>
              <w:pBdr>
                <w:top w:val="nil"/>
                <w:left w:val="nil"/>
                <w:bottom w:val="nil"/>
                <w:right w:val="nil"/>
                <w:between w:val="nil"/>
              </w:pBdr>
              <w:spacing w:after="0"/>
              <w:jc w:val="left"/>
              <w:rPr>
                <w:rFonts w:cs="Tahoma"/>
                <w:color w:val="000000"/>
                <w:sz w:val="20"/>
                <w:szCs w:val="20"/>
              </w:rPr>
            </w:pPr>
            <w:r w:rsidRPr="0032014F">
              <w:rPr>
                <w:rFonts w:cs="Tahoma"/>
                <w:color w:val="000000"/>
                <w:sz w:val="20"/>
                <w:szCs w:val="20"/>
              </w:rPr>
              <w:t>Με υψηλή διαθεσιμότητα</w:t>
            </w:r>
          </w:p>
          <w:p w14:paraId="4705ADD3" w14:textId="77777777" w:rsidR="00A13525" w:rsidRPr="00D21458" w:rsidRDefault="00A13525" w:rsidP="001B1A2C">
            <w:pPr>
              <w:numPr>
                <w:ilvl w:val="0"/>
                <w:numId w:val="79"/>
              </w:numPr>
              <w:pBdr>
                <w:top w:val="nil"/>
                <w:left w:val="nil"/>
                <w:bottom w:val="nil"/>
                <w:right w:val="nil"/>
                <w:between w:val="nil"/>
              </w:pBdr>
              <w:spacing w:after="0"/>
              <w:jc w:val="left"/>
              <w:rPr>
                <w:rFonts w:cs="Tahoma"/>
                <w:color w:val="000000"/>
                <w:sz w:val="20"/>
                <w:szCs w:val="20"/>
              </w:rPr>
            </w:pPr>
            <w:r w:rsidRPr="0032014F">
              <w:rPr>
                <w:rFonts w:cs="Tahoma"/>
                <w:color w:val="000000"/>
                <w:sz w:val="20"/>
                <w:szCs w:val="20"/>
              </w:rPr>
              <w:t>Με disaster recovery</w:t>
            </w:r>
          </w:p>
        </w:tc>
        <w:tc>
          <w:tcPr>
            <w:tcW w:w="1350" w:type="dxa"/>
          </w:tcPr>
          <w:p w14:paraId="3FEA5803" w14:textId="77777777" w:rsidR="00A13525" w:rsidRPr="00090927" w:rsidRDefault="00A13525" w:rsidP="00BC5B69">
            <w:pPr>
              <w:spacing w:line="276" w:lineRule="auto"/>
              <w:jc w:val="left"/>
              <w:rPr>
                <w:rFonts w:cs="Tahoma"/>
                <w:sz w:val="20"/>
                <w:szCs w:val="20"/>
              </w:rPr>
            </w:pPr>
            <w:r w:rsidRPr="00090927">
              <w:rPr>
                <w:rFonts w:cs="Tahoma"/>
                <w:sz w:val="20"/>
                <w:szCs w:val="20"/>
              </w:rPr>
              <w:t>ΝΑΙ</w:t>
            </w:r>
          </w:p>
        </w:tc>
        <w:tc>
          <w:tcPr>
            <w:tcW w:w="1440" w:type="dxa"/>
          </w:tcPr>
          <w:p w14:paraId="1C3F3532" w14:textId="77777777" w:rsidR="00A13525" w:rsidRPr="00340DE9" w:rsidRDefault="00A13525" w:rsidP="00BC5B69">
            <w:pPr>
              <w:spacing w:line="276" w:lineRule="auto"/>
              <w:jc w:val="center"/>
              <w:rPr>
                <w:rFonts w:cs="Tahoma"/>
                <w:b/>
                <w:sz w:val="20"/>
                <w:szCs w:val="20"/>
              </w:rPr>
            </w:pPr>
          </w:p>
        </w:tc>
        <w:tc>
          <w:tcPr>
            <w:tcW w:w="1800" w:type="dxa"/>
          </w:tcPr>
          <w:p w14:paraId="3FE88B4B" w14:textId="77777777" w:rsidR="00A13525" w:rsidRPr="00340DE9" w:rsidRDefault="00A13525" w:rsidP="00BC5B69">
            <w:pPr>
              <w:spacing w:line="276" w:lineRule="auto"/>
              <w:jc w:val="center"/>
              <w:rPr>
                <w:rFonts w:cs="Tahoma"/>
                <w:sz w:val="20"/>
                <w:szCs w:val="20"/>
              </w:rPr>
            </w:pPr>
          </w:p>
        </w:tc>
      </w:tr>
      <w:tr w:rsidR="00A13525" w:rsidRPr="001034DF" w14:paraId="60876C8F" w14:textId="77777777" w:rsidTr="00BC5B69">
        <w:trPr>
          <w:trHeight w:val="998"/>
        </w:trPr>
        <w:tc>
          <w:tcPr>
            <w:tcW w:w="758" w:type="dxa"/>
          </w:tcPr>
          <w:p w14:paraId="14D3B9AC" w14:textId="77777777" w:rsidR="00A13525" w:rsidRPr="001034DF"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52" w:type="dxa"/>
          </w:tcPr>
          <w:p w14:paraId="1986AB84" w14:textId="77777777" w:rsidR="00A13525" w:rsidRPr="0032014F" w:rsidRDefault="00A13525" w:rsidP="00BC5B69">
            <w:pPr>
              <w:pBdr>
                <w:top w:val="nil"/>
                <w:left w:val="nil"/>
                <w:bottom w:val="nil"/>
                <w:right w:val="nil"/>
                <w:between w:val="nil"/>
              </w:pBdr>
              <w:spacing w:after="0"/>
              <w:jc w:val="left"/>
              <w:rPr>
                <w:rFonts w:cs="Tahoma"/>
                <w:color w:val="000000"/>
                <w:sz w:val="20"/>
                <w:szCs w:val="20"/>
                <w:lang w:val="el-GR"/>
              </w:rPr>
            </w:pPr>
            <w:r w:rsidRPr="0032014F">
              <w:rPr>
                <w:rFonts w:cs="Tahoma"/>
                <w:color w:val="000000"/>
                <w:sz w:val="20"/>
                <w:szCs w:val="20"/>
                <w:lang w:val="el-GR"/>
              </w:rPr>
              <w:t xml:space="preserve">Υποστήριξη </w:t>
            </w:r>
            <w:r w:rsidRPr="0032014F">
              <w:rPr>
                <w:rFonts w:cs="Tahoma"/>
                <w:color w:val="000000"/>
                <w:sz w:val="20"/>
                <w:szCs w:val="20"/>
              </w:rPr>
              <w:t>web</w:t>
            </w:r>
            <w:r w:rsidRPr="0032014F">
              <w:rPr>
                <w:rFonts w:cs="Tahoma"/>
                <w:color w:val="000000"/>
                <w:sz w:val="20"/>
                <w:szCs w:val="20"/>
                <w:lang w:val="el-GR"/>
              </w:rPr>
              <w:t>-</w:t>
            </w:r>
            <w:r w:rsidRPr="0032014F">
              <w:rPr>
                <w:rFonts w:cs="Tahoma"/>
                <w:color w:val="000000"/>
                <w:sz w:val="20"/>
                <w:szCs w:val="20"/>
              </w:rPr>
              <w:t>based</w:t>
            </w:r>
            <w:r w:rsidRPr="0032014F">
              <w:rPr>
                <w:rFonts w:cs="Tahoma"/>
                <w:color w:val="000000"/>
                <w:sz w:val="20"/>
                <w:szCs w:val="20"/>
                <w:lang w:val="el-GR"/>
              </w:rPr>
              <w:t xml:space="preserve">, </w:t>
            </w:r>
            <w:r w:rsidRPr="0032014F">
              <w:rPr>
                <w:rFonts w:cs="Tahoma"/>
                <w:color w:val="000000"/>
                <w:sz w:val="20"/>
                <w:szCs w:val="20"/>
              </w:rPr>
              <w:t>cloud</w:t>
            </w:r>
            <w:r w:rsidRPr="0032014F">
              <w:rPr>
                <w:rFonts w:cs="Tahoma"/>
                <w:color w:val="000000"/>
                <w:sz w:val="20"/>
                <w:szCs w:val="20"/>
                <w:lang w:val="el-GR"/>
              </w:rPr>
              <w:t>-</w:t>
            </w:r>
            <w:r w:rsidRPr="0032014F">
              <w:rPr>
                <w:rFonts w:cs="Tahoma"/>
                <w:color w:val="000000"/>
                <w:sz w:val="20"/>
                <w:szCs w:val="20"/>
              </w:rPr>
              <w:t>native</w:t>
            </w:r>
            <w:r w:rsidRPr="0032014F">
              <w:rPr>
                <w:rFonts w:cs="Tahoma"/>
                <w:color w:val="000000"/>
                <w:sz w:val="20"/>
                <w:szCs w:val="20"/>
                <w:lang w:val="el-GR"/>
              </w:rPr>
              <w:t xml:space="preserve"> πλατφόρμας αυτοματοποίησης με μέθοδο διανομής το λογισμικό ως υπηρεσία (</w:t>
            </w:r>
            <w:r w:rsidRPr="0032014F">
              <w:rPr>
                <w:rFonts w:cs="Tahoma"/>
                <w:color w:val="000000"/>
                <w:sz w:val="20"/>
                <w:szCs w:val="20"/>
              </w:rPr>
              <w:t>SaaS</w:t>
            </w:r>
            <w:r w:rsidRPr="0032014F">
              <w:rPr>
                <w:rFonts w:cs="Tahoma"/>
                <w:color w:val="000000"/>
                <w:sz w:val="20"/>
                <w:szCs w:val="20"/>
                <w:lang w:val="el-GR"/>
              </w:rPr>
              <w:t>)</w:t>
            </w:r>
          </w:p>
        </w:tc>
        <w:tc>
          <w:tcPr>
            <w:tcW w:w="1350" w:type="dxa"/>
          </w:tcPr>
          <w:p w14:paraId="5E6EAAFD" w14:textId="77777777" w:rsidR="00A13525" w:rsidRPr="0032014F" w:rsidRDefault="00A13525" w:rsidP="00BC5B69">
            <w:pPr>
              <w:spacing w:line="276" w:lineRule="auto"/>
              <w:jc w:val="left"/>
              <w:rPr>
                <w:rFonts w:cs="Tahoma"/>
                <w:sz w:val="20"/>
                <w:szCs w:val="20"/>
              </w:rPr>
            </w:pPr>
            <w:r w:rsidRPr="0032014F">
              <w:rPr>
                <w:rFonts w:cs="Tahoma"/>
                <w:sz w:val="20"/>
                <w:szCs w:val="20"/>
              </w:rPr>
              <w:t>ΝΑΙ</w:t>
            </w:r>
          </w:p>
        </w:tc>
        <w:tc>
          <w:tcPr>
            <w:tcW w:w="1440" w:type="dxa"/>
          </w:tcPr>
          <w:p w14:paraId="56A2830D" w14:textId="77777777" w:rsidR="00A13525" w:rsidRPr="00090927" w:rsidRDefault="00A13525" w:rsidP="00BC5B69">
            <w:pPr>
              <w:spacing w:line="276" w:lineRule="auto"/>
              <w:jc w:val="center"/>
              <w:rPr>
                <w:rFonts w:cs="Tahoma"/>
                <w:b/>
                <w:sz w:val="20"/>
                <w:szCs w:val="20"/>
              </w:rPr>
            </w:pPr>
          </w:p>
        </w:tc>
        <w:tc>
          <w:tcPr>
            <w:tcW w:w="1800" w:type="dxa"/>
          </w:tcPr>
          <w:p w14:paraId="338A6D14" w14:textId="77777777" w:rsidR="00A13525" w:rsidRPr="00090927" w:rsidRDefault="00A13525" w:rsidP="00BC5B69">
            <w:pPr>
              <w:spacing w:line="276" w:lineRule="auto"/>
              <w:jc w:val="center"/>
              <w:rPr>
                <w:rFonts w:cs="Tahoma"/>
                <w:sz w:val="20"/>
                <w:szCs w:val="20"/>
              </w:rPr>
            </w:pPr>
          </w:p>
        </w:tc>
      </w:tr>
      <w:tr w:rsidR="00A13525" w:rsidRPr="001034DF" w14:paraId="5DCA9173" w14:textId="77777777" w:rsidTr="00BC5B69">
        <w:tc>
          <w:tcPr>
            <w:tcW w:w="758" w:type="dxa"/>
          </w:tcPr>
          <w:p w14:paraId="465C910D" w14:textId="77777777" w:rsidR="00A13525" w:rsidRPr="001034DF"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52" w:type="dxa"/>
          </w:tcPr>
          <w:p w14:paraId="68357729" w14:textId="77777777" w:rsidR="00A13525" w:rsidRPr="0032014F" w:rsidRDefault="00A13525" w:rsidP="00BC5B69">
            <w:pPr>
              <w:pBdr>
                <w:top w:val="nil"/>
                <w:left w:val="nil"/>
                <w:bottom w:val="nil"/>
                <w:right w:val="nil"/>
                <w:between w:val="nil"/>
              </w:pBdr>
              <w:spacing w:after="0"/>
              <w:jc w:val="left"/>
              <w:rPr>
                <w:rFonts w:cs="Tahoma"/>
                <w:color w:val="000000"/>
                <w:sz w:val="20"/>
                <w:szCs w:val="20"/>
              </w:rPr>
            </w:pPr>
            <w:r w:rsidRPr="0032014F">
              <w:rPr>
                <w:rFonts w:cs="Tahoma"/>
                <w:color w:val="000000"/>
                <w:sz w:val="20"/>
                <w:szCs w:val="20"/>
              </w:rPr>
              <w:t xml:space="preserve">Δυνατότητα εγκατάστασης του συστήματος σε public cloud υποδομές, με την υποστήριξη των </w:t>
            </w:r>
            <w:r w:rsidRPr="0032014F">
              <w:rPr>
                <w:rFonts w:cs="Tahoma"/>
                <w:color w:val="000000"/>
                <w:sz w:val="20"/>
                <w:szCs w:val="20"/>
              </w:rPr>
              <w:lastRenderedPageBreak/>
              <w:t>Public Cloud υποδομών της Microsoft (Azure) και της Amazon Web Services Elastic Compute Cloud (EC2)</w:t>
            </w:r>
          </w:p>
        </w:tc>
        <w:tc>
          <w:tcPr>
            <w:tcW w:w="1350" w:type="dxa"/>
          </w:tcPr>
          <w:p w14:paraId="66295F1F" w14:textId="77777777" w:rsidR="00A13525" w:rsidRPr="0032014F" w:rsidRDefault="00A13525" w:rsidP="00BC5B69">
            <w:pPr>
              <w:spacing w:line="276" w:lineRule="auto"/>
              <w:jc w:val="left"/>
              <w:rPr>
                <w:rFonts w:cs="Tahoma"/>
                <w:sz w:val="20"/>
                <w:szCs w:val="20"/>
              </w:rPr>
            </w:pPr>
            <w:r w:rsidRPr="0032014F">
              <w:rPr>
                <w:rFonts w:cs="Tahoma"/>
                <w:sz w:val="20"/>
                <w:szCs w:val="20"/>
              </w:rPr>
              <w:lastRenderedPageBreak/>
              <w:t>NAI</w:t>
            </w:r>
          </w:p>
        </w:tc>
        <w:tc>
          <w:tcPr>
            <w:tcW w:w="1440" w:type="dxa"/>
          </w:tcPr>
          <w:p w14:paraId="5C33126F" w14:textId="77777777" w:rsidR="00A13525" w:rsidRPr="0032014F" w:rsidRDefault="00A13525" w:rsidP="00BC5B69">
            <w:pPr>
              <w:spacing w:line="276" w:lineRule="auto"/>
              <w:jc w:val="center"/>
              <w:rPr>
                <w:rFonts w:cs="Tahoma"/>
                <w:b/>
                <w:sz w:val="20"/>
                <w:szCs w:val="20"/>
              </w:rPr>
            </w:pPr>
          </w:p>
        </w:tc>
        <w:tc>
          <w:tcPr>
            <w:tcW w:w="1800" w:type="dxa"/>
          </w:tcPr>
          <w:p w14:paraId="2E5714ED" w14:textId="77777777" w:rsidR="00A13525" w:rsidRPr="0032014F" w:rsidRDefault="00A13525" w:rsidP="00BC5B69">
            <w:pPr>
              <w:spacing w:line="276" w:lineRule="auto"/>
              <w:jc w:val="center"/>
              <w:rPr>
                <w:rFonts w:cs="Tahoma"/>
                <w:sz w:val="20"/>
                <w:szCs w:val="20"/>
              </w:rPr>
            </w:pPr>
          </w:p>
        </w:tc>
      </w:tr>
      <w:tr w:rsidR="00A13525" w:rsidRPr="001034DF" w14:paraId="52A22E59" w14:textId="77777777" w:rsidTr="00BC5B69">
        <w:tc>
          <w:tcPr>
            <w:tcW w:w="758" w:type="dxa"/>
          </w:tcPr>
          <w:p w14:paraId="3F3AE250" w14:textId="77777777" w:rsidR="00A13525" w:rsidRPr="001034DF"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52" w:type="dxa"/>
          </w:tcPr>
          <w:p w14:paraId="5108E25D" w14:textId="77777777" w:rsidR="00A13525" w:rsidRPr="0032014F" w:rsidRDefault="00A13525" w:rsidP="00BC5B69">
            <w:pPr>
              <w:pBdr>
                <w:top w:val="nil"/>
                <w:left w:val="nil"/>
                <w:bottom w:val="nil"/>
                <w:right w:val="nil"/>
                <w:between w:val="nil"/>
              </w:pBdr>
              <w:spacing w:after="0"/>
              <w:jc w:val="left"/>
              <w:rPr>
                <w:rFonts w:cs="Tahoma"/>
                <w:color w:val="000000"/>
                <w:sz w:val="20"/>
                <w:szCs w:val="20"/>
                <w:lang w:val="el-GR"/>
              </w:rPr>
            </w:pPr>
            <w:r w:rsidRPr="0032014F">
              <w:rPr>
                <w:rFonts w:cs="Tahoma"/>
                <w:color w:val="000000"/>
                <w:sz w:val="20"/>
                <w:szCs w:val="20"/>
                <w:lang w:val="el-GR"/>
              </w:rPr>
              <w:t>Υποστήριξη των παρακάτω λειτουργικών συστημάτων:</w:t>
            </w:r>
          </w:p>
          <w:p w14:paraId="5CE0F8AD" w14:textId="77777777" w:rsidR="00A13525" w:rsidRPr="0032014F" w:rsidRDefault="00A13525" w:rsidP="001B1A2C">
            <w:pPr>
              <w:numPr>
                <w:ilvl w:val="0"/>
                <w:numId w:val="78"/>
              </w:numPr>
              <w:pBdr>
                <w:top w:val="nil"/>
                <w:left w:val="nil"/>
                <w:bottom w:val="nil"/>
                <w:right w:val="nil"/>
                <w:between w:val="nil"/>
              </w:pBdr>
              <w:spacing w:after="0"/>
              <w:jc w:val="left"/>
              <w:rPr>
                <w:rFonts w:cs="Tahoma"/>
                <w:color w:val="000000"/>
                <w:sz w:val="20"/>
                <w:szCs w:val="20"/>
              </w:rPr>
            </w:pPr>
            <w:r w:rsidRPr="0032014F">
              <w:rPr>
                <w:rFonts w:cs="Tahoma"/>
                <w:color w:val="000000"/>
                <w:sz w:val="20"/>
                <w:szCs w:val="20"/>
              </w:rPr>
              <w:t>Microsoft Windows Server 2016, 2019 (Standard/Datacenter) ή</w:t>
            </w:r>
          </w:p>
          <w:p w14:paraId="3DB0FE75" w14:textId="77777777" w:rsidR="00A13525" w:rsidRPr="0032014F" w:rsidRDefault="00A13525" w:rsidP="001B1A2C">
            <w:pPr>
              <w:numPr>
                <w:ilvl w:val="0"/>
                <w:numId w:val="78"/>
              </w:numPr>
              <w:pBdr>
                <w:top w:val="nil"/>
                <w:left w:val="nil"/>
                <w:bottom w:val="nil"/>
                <w:right w:val="nil"/>
                <w:between w:val="nil"/>
              </w:pBdr>
              <w:spacing w:after="0"/>
              <w:jc w:val="left"/>
              <w:rPr>
                <w:rFonts w:cs="Tahoma"/>
                <w:color w:val="000000"/>
                <w:sz w:val="20"/>
                <w:szCs w:val="20"/>
              </w:rPr>
            </w:pPr>
            <w:r w:rsidRPr="0032014F">
              <w:rPr>
                <w:rFonts w:cs="Tahoma"/>
                <w:color w:val="000000"/>
                <w:sz w:val="20"/>
                <w:szCs w:val="20"/>
              </w:rPr>
              <w:t>Linux CentOS 7.7 ή</w:t>
            </w:r>
          </w:p>
          <w:p w14:paraId="4A1EA0C6" w14:textId="77777777" w:rsidR="00A13525" w:rsidRPr="0032014F" w:rsidRDefault="00A13525" w:rsidP="001B1A2C">
            <w:pPr>
              <w:numPr>
                <w:ilvl w:val="0"/>
                <w:numId w:val="78"/>
              </w:numPr>
              <w:pBdr>
                <w:top w:val="nil"/>
                <w:left w:val="nil"/>
                <w:bottom w:val="nil"/>
                <w:right w:val="nil"/>
                <w:between w:val="nil"/>
              </w:pBdr>
              <w:spacing w:after="0"/>
              <w:jc w:val="left"/>
              <w:rPr>
                <w:rFonts w:cs="Tahoma"/>
                <w:color w:val="000000"/>
                <w:sz w:val="20"/>
                <w:szCs w:val="20"/>
              </w:rPr>
            </w:pPr>
            <w:r w:rsidRPr="0032014F">
              <w:rPr>
                <w:rFonts w:cs="Tahoma"/>
                <w:color w:val="000000"/>
                <w:sz w:val="20"/>
                <w:szCs w:val="20"/>
              </w:rPr>
              <w:t>Red Hat Enterprise Linux 7.7</w:t>
            </w:r>
          </w:p>
        </w:tc>
        <w:tc>
          <w:tcPr>
            <w:tcW w:w="1350" w:type="dxa"/>
          </w:tcPr>
          <w:p w14:paraId="140AB6B5" w14:textId="77777777" w:rsidR="00A13525" w:rsidRPr="00090927" w:rsidRDefault="00A13525" w:rsidP="00BC5B69">
            <w:pPr>
              <w:spacing w:line="276" w:lineRule="auto"/>
              <w:jc w:val="left"/>
              <w:rPr>
                <w:rFonts w:cs="Tahoma"/>
                <w:sz w:val="20"/>
                <w:szCs w:val="20"/>
              </w:rPr>
            </w:pPr>
            <w:r w:rsidRPr="00090927">
              <w:rPr>
                <w:rFonts w:cs="Tahoma"/>
                <w:sz w:val="20"/>
                <w:szCs w:val="20"/>
              </w:rPr>
              <w:t>ΝΑΙ</w:t>
            </w:r>
          </w:p>
        </w:tc>
        <w:tc>
          <w:tcPr>
            <w:tcW w:w="1440" w:type="dxa"/>
          </w:tcPr>
          <w:p w14:paraId="7A0FEB02" w14:textId="77777777" w:rsidR="00A13525" w:rsidRPr="00340DE9" w:rsidRDefault="00A13525" w:rsidP="00BC5B69">
            <w:pPr>
              <w:spacing w:line="276" w:lineRule="auto"/>
              <w:jc w:val="center"/>
              <w:rPr>
                <w:rFonts w:cs="Tahoma"/>
                <w:b/>
                <w:sz w:val="20"/>
                <w:szCs w:val="20"/>
              </w:rPr>
            </w:pPr>
          </w:p>
        </w:tc>
        <w:tc>
          <w:tcPr>
            <w:tcW w:w="1800" w:type="dxa"/>
          </w:tcPr>
          <w:p w14:paraId="4FB7A0D7" w14:textId="77777777" w:rsidR="00A13525" w:rsidRPr="00340DE9" w:rsidRDefault="00A13525" w:rsidP="00BC5B69">
            <w:pPr>
              <w:spacing w:line="276" w:lineRule="auto"/>
              <w:jc w:val="center"/>
              <w:rPr>
                <w:rFonts w:cs="Tahoma"/>
                <w:sz w:val="20"/>
                <w:szCs w:val="20"/>
              </w:rPr>
            </w:pPr>
          </w:p>
        </w:tc>
      </w:tr>
      <w:tr w:rsidR="00A13525" w:rsidRPr="001034DF" w14:paraId="5D59BF9F" w14:textId="77777777" w:rsidTr="00BC5B69">
        <w:tc>
          <w:tcPr>
            <w:tcW w:w="758" w:type="dxa"/>
          </w:tcPr>
          <w:p w14:paraId="32D8E8CB" w14:textId="77777777" w:rsidR="00A13525" w:rsidRPr="001034DF"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52" w:type="dxa"/>
          </w:tcPr>
          <w:p w14:paraId="46679321" w14:textId="77777777" w:rsidR="00A13525" w:rsidRPr="0032014F" w:rsidRDefault="00A13525" w:rsidP="00BC5B69">
            <w:pPr>
              <w:pBdr>
                <w:top w:val="nil"/>
                <w:left w:val="nil"/>
                <w:bottom w:val="nil"/>
                <w:right w:val="nil"/>
                <w:between w:val="nil"/>
              </w:pBdr>
              <w:spacing w:after="0"/>
              <w:jc w:val="left"/>
              <w:rPr>
                <w:rFonts w:cs="Tahoma"/>
                <w:color w:val="000000"/>
                <w:sz w:val="20"/>
                <w:szCs w:val="20"/>
                <w:lang w:val="el-GR"/>
              </w:rPr>
            </w:pPr>
            <w:r w:rsidRPr="0032014F">
              <w:rPr>
                <w:rFonts w:cs="Tahoma"/>
                <w:color w:val="000000"/>
                <w:sz w:val="20"/>
                <w:szCs w:val="20"/>
                <w:lang w:val="el-GR"/>
              </w:rPr>
              <w:t>Υποστήριξη των παρακάτω σχεσιακών βάσεων δεδομένων:</w:t>
            </w:r>
          </w:p>
          <w:p w14:paraId="0E843B99" w14:textId="77777777" w:rsidR="00A13525" w:rsidRPr="0032014F" w:rsidRDefault="00A13525" w:rsidP="001B1A2C">
            <w:pPr>
              <w:numPr>
                <w:ilvl w:val="0"/>
                <w:numId w:val="38"/>
              </w:numPr>
              <w:pBdr>
                <w:top w:val="nil"/>
                <w:left w:val="nil"/>
                <w:bottom w:val="nil"/>
                <w:right w:val="nil"/>
                <w:between w:val="nil"/>
              </w:pBdr>
              <w:spacing w:after="0"/>
              <w:jc w:val="left"/>
              <w:rPr>
                <w:rFonts w:cs="Tahoma"/>
                <w:color w:val="000000"/>
                <w:sz w:val="20"/>
                <w:szCs w:val="20"/>
              </w:rPr>
            </w:pPr>
            <w:r w:rsidRPr="0032014F">
              <w:rPr>
                <w:rFonts w:cs="Tahoma"/>
                <w:color w:val="000000"/>
                <w:sz w:val="20"/>
                <w:szCs w:val="20"/>
              </w:rPr>
              <w:t>Microsoft SQL Server 2016 και νεότερο (Standard/Enterprise) ή</w:t>
            </w:r>
          </w:p>
          <w:p w14:paraId="01EF118F" w14:textId="77777777" w:rsidR="00A13525" w:rsidRPr="0032014F" w:rsidRDefault="00A13525" w:rsidP="001B1A2C">
            <w:pPr>
              <w:numPr>
                <w:ilvl w:val="0"/>
                <w:numId w:val="78"/>
              </w:numPr>
              <w:pBdr>
                <w:top w:val="nil"/>
                <w:left w:val="nil"/>
                <w:bottom w:val="nil"/>
                <w:right w:val="nil"/>
                <w:between w:val="nil"/>
              </w:pBdr>
              <w:spacing w:after="0"/>
              <w:jc w:val="left"/>
              <w:rPr>
                <w:rFonts w:cs="Tahoma"/>
                <w:color w:val="000000"/>
                <w:sz w:val="20"/>
                <w:szCs w:val="20"/>
              </w:rPr>
            </w:pPr>
            <w:r w:rsidRPr="0032014F">
              <w:rPr>
                <w:rFonts w:cs="Tahoma"/>
                <w:color w:val="000000"/>
                <w:sz w:val="20"/>
                <w:szCs w:val="20"/>
              </w:rPr>
              <w:t>Azure SQL PaaS</w:t>
            </w:r>
          </w:p>
        </w:tc>
        <w:tc>
          <w:tcPr>
            <w:tcW w:w="1350" w:type="dxa"/>
          </w:tcPr>
          <w:p w14:paraId="4B815E89" w14:textId="77777777" w:rsidR="00A13525" w:rsidRPr="0032014F" w:rsidRDefault="00A13525" w:rsidP="00BC5B69">
            <w:pPr>
              <w:spacing w:line="276" w:lineRule="auto"/>
              <w:jc w:val="left"/>
              <w:rPr>
                <w:rFonts w:cs="Tahoma"/>
                <w:sz w:val="20"/>
                <w:szCs w:val="20"/>
              </w:rPr>
            </w:pPr>
            <w:r w:rsidRPr="0032014F">
              <w:rPr>
                <w:rFonts w:cs="Tahoma"/>
                <w:sz w:val="20"/>
                <w:szCs w:val="20"/>
              </w:rPr>
              <w:t>ΝΑΙ</w:t>
            </w:r>
          </w:p>
        </w:tc>
        <w:tc>
          <w:tcPr>
            <w:tcW w:w="1440" w:type="dxa"/>
          </w:tcPr>
          <w:p w14:paraId="3D148178" w14:textId="77777777" w:rsidR="00A13525" w:rsidRPr="00090927" w:rsidRDefault="00A13525" w:rsidP="00BC5B69">
            <w:pPr>
              <w:spacing w:line="276" w:lineRule="auto"/>
              <w:jc w:val="center"/>
              <w:rPr>
                <w:rFonts w:cs="Tahoma"/>
                <w:b/>
                <w:sz w:val="20"/>
                <w:szCs w:val="20"/>
              </w:rPr>
            </w:pPr>
          </w:p>
        </w:tc>
        <w:tc>
          <w:tcPr>
            <w:tcW w:w="1800" w:type="dxa"/>
          </w:tcPr>
          <w:p w14:paraId="56B79EF3" w14:textId="77777777" w:rsidR="00A13525" w:rsidRPr="00090927" w:rsidRDefault="00A13525" w:rsidP="00BC5B69">
            <w:pPr>
              <w:spacing w:line="276" w:lineRule="auto"/>
              <w:jc w:val="center"/>
              <w:rPr>
                <w:rFonts w:cs="Tahoma"/>
                <w:sz w:val="20"/>
                <w:szCs w:val="20"/>
              </w:rPr>
            </w:pPr>
          </w:p>
        </w:tc>
      </w:tr>
      <w:tr w:rsidR="00A13525" w:rsidRPr="001034DF" w14:paraId="57ECDB8B" w14:textId="77777777" w:rsidTr="00BC5B69">
        <w:tc>
          <w:tcPr>
            <w:tcW w:w="758" w:type="dxa"/>
          </w:tcPr>
          <w:p w14:paraId="57190D74" w14:textId="77777777" w:rsidR="00A13525" w:rsidRPr="001034DF"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52" w:type="dxa"/>
          </w:tcPr>
          <w:p w14:paraId="7725FB0C" w14:textId="77777777" w:rsidR="00A13525" w:rsidRPr="0032014F" w:rsidRDefault="00A13525" w:rsidP="00BC5B69">
            <w:pPr>
              <w:pBdr>
                <w:top w:val="nil"/>
                <w:left w:val="nil"/>
                <w:bottom w:val="nil"/>
                <w:right w:val="nil"/>
                <w:between w:val="nil"/>
              </w:pBdr>
              <w:spacing w:after="0"/>
              <w:jc w:val="left"/>
              <w:rPr>
                <w:rFonts w:cs="Tahoma"/>
                <w:color w:val="000000"/>
                <w:sz w:val="20"/>
                <w:szCs w:val="20"/>
                <w:lang w:val="el-GR"/>
              </w:rPr>
            </w:pPr>
            <w:r w:rsidRPr="0032014F">
              <w:rPr>
                <w:rFonts w:cs="Tahoma"/>
                <w:color w:val="000000"/>
                <w:sz w:val="20"/>
                <w:szCs w:val="20"/>
                <w:lang w:val="el-GR"/>
              </w:rPr>
              <w:t xml:space="preserve">Δυνατότητα υλοποίησης αρχιτεκτονικής υψηλής διαθεσιμότητας για τον </w:t>
            </w:r>
            <w:r w:rsidRPr="0032014F">
              <w:rPr>
                <w:rFonts w:cs="Tahoma"/>
                <w:color w:val="000000"/>
                <w:sz w:val="20"/>
                <w:szCs w:val="20"/>
              </w:rPr>
              <w:t>application</w:t>
            </w:r>
            <w:r w:rsidRPr="0032014F">
              <w:rPr>
                <w:rFonts w:cs="Tahoma"/>
                <w:color w:val="000000"/>
                <w:sz w:val="20"/>
                <w:szCs w:val="20"/>
                <w:lang w:val="el-GR"/>
              </w:rPr>
              <w:t xml:space="preserve"> </w:t>
            </w:r>
            <w:r w:rsidRPr="0032014F">
              <w:rPr>
                <w:rFonts w:cs="Tahoma"/>
                <w:color w:val="000000"/>
                <w:sz w:val="20"/>
                <w:szCs w:val="20"/>
              </w:rPr>
              <w:t>server</w:t>
            </w:r>
            <w:r w:rsidRPr="0032014F">
              <w:rPr>
                <w:rFonts w:cs="Tahoma"/>
                <w:color w:val="000000"/>
                <w:sz w:val="20"/>
                <w:szCs w:val="20"/>
                <w:lang w:val="el-GR"/>
              </w:rPr>
              <w:t xml:space="preserve"> και της βάσης δεδομένων</w:t>
            </w:r>
          </w:p>
        </w:tc>
        <w:tc>
          <w:tcPr>
            <w:tcW w:w="1350" w:type="dxa"/>
          </w:tcPr>
          <w:p w14:paraId="071CE862" w14:textId="77777777" w:rsidR="00A13525" w:rsidRPr="0032014F" w:rsidRDefault="00A13525" w:rsidP="00BC5B69">
            <w:pPr>
              <w:spacing w:line="276" w:lineRule="auto"/>
              <w:jc w:val="left"/>
              <w:rPr>
                <w:rFonts w:cs="Tahoma"/>
                <w:sz w:val="20"/>
                <w:szCs w:val="20"/>
              </w:rPr>
            </w:pPr>
            <w:r w:rsidRPr="0032014F">
              <w:rPr>
                <w:rFonts w:cs="Tahoma"/>
                <w:sz w:val="20"/>
                <w:szCs w:val="20"/>
              </w:rPr>
              <w:t>ΝΑΙ</w:t>
            </w:r>
          </w:p>
        </w:tc>
        <w:tc>
          <w:tcPr>
            <w:tcW w:w="1440" w:type="dxa"/>
          </w:tcPr>
          <w:p w14:paraId="7B0BB62A" w14:textId="77777777" w:rsidR="00A13525" w:rsidRPr="0032014F" w:rsidRDefault="00A13525" w:rsidP="00BC5B69">
            <w:pPr>
              <w:spacing w:line="276" w:lineRule="auto"/>
              <w:jc w:val="center"/>
              <w:rPr>
                <w:rFonts w:cs="Tahoma"/>
                <w:b/>
                <w:sz w:val="20"/>
                <w:szCs w:val="20"/>
              </w:rPr>
            </w:pPr>
          </w:p>
        </w:tc>
        <w:tc>
          <w:tcPr>
            <w:tcW w:w="1800" w:type="dxa"/>
          </w:tcPr>
          <w:p w14:paraId="0B585CCD" w14:textId="77777777" w:rsidR="00A13525" w:rsidRPr="00090927" w:rsidRDefault="00A13525" w:rsidP="00BC5B69">
            <w:pPr>
              <w:spacing w:line="276" w:lineRule="auto"/>
              <w:jc w:val="center"/>
              <w:rPr>
                <w:rFonts w:cs="Tahoma"/>
                <w:sz w:val="20"/>
                <w:szCs w:val="20"/>
              </w:rPr>
            </w:pPr>
          </w:p>
        </w:tc>
      </w:tr>
      <w:tr w:rsidR="00A13525" w:rsidRPr="001034DF" w14:paraId="4EE36526" w14:textId="77777777" w:rsidTr="00BC5B69">
        <w:tc>
          <w:tcPr>
            <w:tcW w:w="758" w:type="dxa"/>
          </w:tcPr>
          <w:p w14:paraId="34AF50BE" w14:textId="77777777" w:rsidR="00A13525" w:rsidRPr="001034DF" w:rsidRDefault="00A13525" w:rsidP="001B1A2C">
            <w:pPr>
              <w:numPr>
                <w:ilvl w:val="0"/>
                <w:numId w:val="61"/>
              </w:numPr>
              <w:pBdr>
                <w:top w:val="nil"/>
                <w:left w:val="nil"/>
                <w:bottom w:val="nil"/>
                <w:right w:val="nil"/>
                <w:between w:val="nil"/>
              </w:pBdr>
              <w:spacing w:after="60"/>
              <w:rPr>
                <w:rFonts w:cs="Tahoma"/>
                <w:color w:val="000000"/>
                <w:sz w:val="20"/>
                <w:szCs w:val="20"/>
              </w:rPr>
            </w:pPr>
            <w:bookmarkStart w:id="412" w:name="_Hlk84601853"/>
          </w:p>
        </w:tc>
        <w:tc>
          <w:tcPr>
            <w:tcW w:w="4552" w:type="dxa"/>
          </w:tcPr>
          <w:p w14:paraId="44B95C6B" w14:textId="3C509E34" w:rsidR="00A13525" w:rsidRPr="00A14FEF" w:rsidRDefault="00A13525" w:rsidP="00A14FEF">
            <w:pPr>
              <w:pBdr>
                <w:top w:val="nil"/>
                <w:left w:val="nil"/>
                <w:bottom w:val="nil"/>
                <w:right w:val="nil"/>
                <w:between w:val="nil"/>
              </w:pBdr>
              <w:jc w:val="left"/>
              <w:rPr>
                <w:rFonts w:cs="Tahoma"/>
                <w:sz w:val="20"/>
                <w:szCs w:val="20"/>
                <w:lang w:val="el-GR"/>
              </w:rPr>
            </w:pPr>
            <w:r w:rsidRPr="00A14FEF">
              <w:rPr>
                <w:rFonts w:cs="Tahoma"/>
                <w:sz w:val="20"/>
                <w:szCs w:val="20"/>
                <w:lang w:val="el-GR"/>
              </w:rPr>
              <w:t>Εγγενής υποστήριξη πλατφόρμας διαχείρισης ευαίσθητων πληροφοριών (Credential Vault), π.χ. οι κωδικοί πρόσβασης που χρησιμοποιού</w:t>
            </w:r>
            <w:r w:rsidR="00DE2431">
              <w:rPr>
                <w:rFonts w:cs="Tahoma"/>
                <w:sz w:val="20"/>
                <w:szCs w:val="20"/>
                <w:lang w:val="el-GR"/>
              </w:rPr>
              <w:t xml:space="preserve">νται στις </w:t>
            </w:r>
            <w:r w:rsidRPr="00A14FEF">
              <w:rPr>
                <w:rFonts w:cs="Tahoma"/>
                <w:sz w:val="20"/>
                <w:szCs w:val="20"/>
                <w:lang w:val="el-GR"/>
              </w:rPr>
              <w:t xml:space="preserve">διαδικασίες </w:t>
            </w:r>
            <w:r w:rsidR="00DE2431">
              <w:rPr>
                <w:rFonts w:cs="Tahoma"/>
                <w:sz w:val="20"/>
                <w:szCs w:val="20"/>
                <w:lang w:val="el-GR"/>
              </w:rPr>
              <w:t xml:space="preserve">από τα </w:t>
            </w:r>
            <w:r w:rsidR="00DE2431">
              <w:rPr>
                <w:rFonts w:cs="Tahoma"/>
                <w:sz w:val="20"/>
                <w:szCs w:val="20"/>
                <w:lang w:val="en-US"/>
              </w:rPr>
              <w:t>attended</w:t>
            </w:r>
            <w:r w:rsidR="00DE2431" w:rsidRPr="00DE2431">
              <w:rPr>
                <w:rFonts w:cs="Tahoma"/>
                <w:sz w:val="20"/>
                <w:szCs w:val="20"/>
                <w:lang w:val="el-GR"/>
              </w:rPr>
              <w:t xml:space="preserve"> &amp; </w:t>
            </w:r>
            <w:r w:rsidR="00DE2431">
              <w:rPr>
                <w:rFonts w:cs="Tahoma"/>
                <w:sz w:val="20"/>
                <w:szCs w:val="20"/>
                <w:lang w:val="en-US"/>
              </w:rPr>
              <w:t>unattended</w:t>
            </w:r>
            <w:r w:rsidR="00DE2431" w:rsidRPr="00DE2431">
              <w:rPr>
                <w:rFonts w:cs="Tahoma"/>
                <w:sz w:val="20"/>
                <w:szCs w:val="20"/>
                <w:lang w:val="el-GR"/>
              </w:rPr>
              <w:t xml:space="preserve"> </w:t>
            </w:r>
            <w:r w:rsidR="00DE2431">
              <w:rPr>
                <w:rFonts w:cs="Tahoma"/>
                <w:sz w:val="20"/>
                <w:szCs w:val="20"/>
                <w:lang w:val="en-US"/>
              </w:rPr>
              <w:t>bots</w:t>
            </w:r>
            <w:r w:rsidR="00DE2431" w:rsidRPr="00DE2431">
              <w:rPr>
                <w:rFonts w:cs="Tahoma"/>
                <w:sz w:val="20"/>
                <w:szCs w:val="20"/>
                <w:lang w:val="el-GR"/>
              </w:rPr>
              <w:t xml:space="preserve"> </w:t>
            </w:r>
            <w:r w:rsidRPr="00A14FEF">
              <w:rPr>
                <w:rFonts w:cs="Tahoma"/>
                <w:sz w:val="20"/>
                <w:szCs w:val="20"/>
                <w:lang w:val="el-GR"/>
              </w:rPr>
              <w:t>για τη σύνδεση σε εσωτερικά ή τρίτα συστήματα/εφαρμογές, με τις ακόλουθες δυνατότητες:</w:t>
            </w:r>
          </w:p>
          <w:p w14:paraId="161B5515" w14:textId="054B6240" w:rsidR="00A13525" w:rsidRPr="00A14FEF" w:rsidRDefault="00A13525" w:rsidP="001B1A2C">
            <w:pPr>
              <w:pStyle w:val="aff0"/>
              <w:numPr>
                <w:ilvl w:val="0"/>
                <w:numId w:val="64"/>
              </w:numPr>
              <w:pBdr>
                <w:top w:val="nil"/>
                <w:left w:val="nil"/>
                <w:bottom w:val="nil"/>
                <w:right w:val="nil"/>
                <w:between w:val="nil"/>
              </w:pBdr>
              <w:jc w:val="left"/>
              <w:rPr>
                <w:rFonts w:cs="Tahoma"/>
                <w:sz w:val="20"/>
                <w:szCs w:val="20"/>
                <w:lang w:val="el-GR"/>
              </w:rPr>
            </w:pPr>
            <w:r w:rsidRPr="00A14FEF">
              <w:rPr>
                <w:rFonts w:cs="Tahoma"/>
                <w:sz w:val="20"/>
                <w:szCs w:val="20"/>
                <w:lang w:val="el-GR"/>
              </w:rPr>
              <w:t xml:space="preserve">Κρυπτογράφηση </w:t>
            </w:r>
            <w:r w:rsidR="00DE2431">
              <w:rPr>
                <w:rFonts w:cs="Tahoma"/>
                <w:sz w:val="20"/>
                <w:szCs w:val="20"/>
                <w:lang w:val="el-GR"/>
              </w:rPr>
              <w:t>πληροφοριών</w:t>
            </w:r>
            <w:r w:rsidRPr="00A14FEF">
              <w:rPr>
                <w:rFonts w:cs="Tahoma"/>
                <w:sz w:val="20"/>
                <w:szCs w:val="20"/>
                <w:lang w:val="el-GR"/>
              </w:rPr>
              <w:t xml:space="preserve"> με διπλά κλειδιά – για το Διαχειριστή (RSA-2048) και για τη κρυπτογράφηση των δεδομένων (AES-256)</w:t>
            </w:r>
          </w:p>
          <w:p w14:paraId="319BC2CC" w14:textId="03E56BEA" w:rsidR="00A13525" w:rsidRPr="00A14FEF" w:rsidRDefault="00A13525" w:rsidP="001B1A2C">
            <w:pPr>
              <w:pStyle w:val="aff0"/>
              <w:numPr>
                <w:ilvl w:val="0"/>
                <w:numId w:val="64"/>
              </w:numPr>
              <w:pBdr>
                <w:top w:val="nil"/>
                <w:left w:val="nil"/>
                <w:bottom w:val="nil"/>
                <w:right w:val="nil"/>
                <w:between w:val="nil"/>
              </w:pBdr>
              <w:jc w:val="left"/>
              <w:rPr>
                <w:rFonts w:cs="Tahoma"/>
                <w:sz w:val="20"/>
                <w:szCs w:val="20"/>
                <w:lang w:val="el-GR"/>
              </w:rPr>
            </w:pPr>
            <w:r w:rsidRPr="00A14FEF">
              <w:rPr>
                <w:rFonts w:cs="Tahoma"/>
                <w:sz w:val="20"/>
                <w:szCs w:val="20"/>
                <w:lang w:val="el-GR"/>
              </w:rPr>
              <w:t xml:space="preserve">Χρήση των ευαίσθητων </w:t>
            </w:r>
            <w:r w:rsidR="00DE2431">
              <w:rPr>
                <w:rFonts w:cs="Tahoma"/>
                <w:sz w:val="20"/>
                <w:szCs w:val="20"/>
                <w:lang w:val="el-GR"/>
              </w:rPr>
              <w:t>πληροφοριών</w:t>
            </w:r>
            <w:r w:rsidRPr="00A14FEF">
              <w:rPr>
                <w:rFonts w:cs="Tahoma"/>
                <w:sz w:val="20"/>
                <w:szCs w:val="20"/>
                <w:lang w:val="el-GR"/>
              </w:rPr>
              <w:t xml:space="preserve"> μόνο κατά την εκτέλεση των διαδικασιών </w:t>
            </w:r>
            <w:r w:rsidR="00DE2431">
              <w:rPr>
                <w:rFonts w:cs="Tahoma"/>
                <w:sz w:val="20"/>
                <w:szCs w:val="20"/>
                <w:lang w:val="el-GR"/>
              </w:rPr>
              <w:t xml:space="preserve">από τα </w:t>
            </w:r>
            <w:r w:rsidR="00DE2431">
              <w:rPr>
                <w:rFonts w:cs="Tahoma"/>
                <w:sz w:val="20"/>
                <w:szCs w:val="20"/>
                <w:lang w:val="en-US"/>
              </w:rPr>
              <w:t>attended</w:t>
            </w:r>
            <w:r w:rsidR="00DE2431" w:rsidRPr="00DE2431">
              <w:rPr>
                <w:rFonts w:cs="Tahoma"/>
                <w:sz w:val="20"/>
                <w:szCs w:val="20"/>
                <w:lang w:val="el-GR"/>
              </w:rPr>
              <w:t xml:space="preserve"> &amp; </w:t>
            </w:r>
            <w:r w:rsidR="00DE2431">
              <w:rPr>
                <w:rFonts w:cs="Tahoma"/>
                <w:sz w:val="20"/>
                <w:szCs w:val="20"/>
                <w:lang w:val="en-US"/>
              </w:rPr>
              <w:t>unattended</w:t>
            </w:r>
            <w:r w:rsidR="00DE2431" w:rsidRPr="00DE2431">
              <w:rPr>
                <w:rFonts w:cs="Tahoma"/>
                <w:sz w:val="20"/>
                <w:szCs w:val="20"/>
                <w:lang w:val="el-GR"/>
              </w:rPr>
              <w:t xml:space="preserve"> </w:t>
            </w:r>
            <w:r w:rsidRPr="00A14FEF">
              <w:rPr>
                <w:rFonts w:cs="Tahoma"/>
                <w:sz w:val="20"/>
                <w:szCs w:val="20"/>
                <w:lang w:val="el-GR"/>
              </w:rPr>
              <w:t xml:space="preserve">bots </w:t>
            </w:r>
          </w:p>
          <w:p w14:paraId="3F8CE07B" w14:textId="0D8ABAFB" w:rsidR="00800E1C" w:rsidRPr="006D4D94" w:rsidRDefault="00800E1C" w:rsidP="006D4D94">
            <w:pPr>
              <w:jc w:val="left"/>
              <w:rPr>
                <w:rFonts w:cs="Tahoma"/>
                <w:color w:val="FF0000"/>
                <w:sz w:val="20"/>
                <w:szCs w:val="20"/>
                <w:lang w:val="el-GR"/>
              </w:rPr>
            </w:pPr>
          </w:p>
        </w:tc>
        <w:tc>
          <w:tcPr>
            <w:tcW w:w="1350" w:type="dxa"/>
          </w:tcPr>
          <w:p w14:paraId="1A8C9665" w14:textId="77777777" w:rsidR="00A13525" w:rsidRPr="00340DE9" w:rsidRDefault="00A13525" w:rsidP="00BC5B69">
            <w:pPr>
              <w:spacing w:line="276" w:lineRule="auto"/>
              <w:jc w:val="left"/>
              <w:rPr>
                <w:rFonts w:cs="Tahoma"/>
                <w:sz w:val="20"/>
                <w:szCs w:val="20"/>
              </w:rPr>
            </w:pPr>
            <w:r w:rsidRPr="00340DE9">
              <w:rPr>
                <w:rFonts w:cs="Tahoma"/>
                <w:sz w:val="20"/>
                <w:szCs w:val="20"/>
              </w:rPr>
              <w:t>ΝΑΙ</w:t>
            </w:r>
          </w:p>
        </w:tc>
        <w:tc>
          <w:tcPr>
            <w:tcW w:w="1440" w:type="dxa"/>
          </w:tcPr>
          <w:p w14:paraId="1E724DA7" w14:textId="77777777" w:rsidR="00A13525" w:rsidRPr="00340DE9" w:rsidRDefault="00A13525" w:rsidP="00BC5B69">
            <w:pPr>
              <w:spacing w:line="276" w:lineRule="auto"/>
              <w:jc w:val="center"/>
              <w:rPr>
                <w:rFonts w:cs="Tahoma"/>
                <w:b/>
                <w:sz w:val="20"/>
                <w:szCs w:val="20"/>
              </w:rPr>
            </w:pPr>
          </w:p>
        </w:tc>
        <w:tc>
          <w:tcPr>
            <w:tcW w:w="1800" w:type="dxa"/>
          </w:tcPr>
          <w:p w14:paraId="2219B28C" w14:textId="77777777" w:rsidR="00A13525" w:rsidRPr="00340DE9" w:rsidRDefault="00A13525" w:rsidP="00BC5B69">
            <w:pPr>
              <w:spacing w:line="276" w:lineRule="auto"/>
              <w:jc w:val="center"/>
              <w:rPr>
                <w:rFonts w:cs="Tahoma"/>
                <w:sz w:val="20"/>
                <w:szCs w:val="20"/>
              </w:rPr>
            </w:pPr>
          </w:p>
        </w:tc>
      </w:tr>
      <w:tr w:rsidR="00BC3713" w:rsidRPr="00793550" w14:paraId="2D77EAA7" w14:textId="77777777" w:rsidTr="00BC5B69">
        <w:tc>
          <w:tcPr>
            <w:tcW w:w="758" w:type="dxa"/>
          </w:tcPr>
          <w:p w14:paraId="727E1ECE" w14:textId="77777777" w:rsidR="00BC3713" w:rsidRPr="001034DF" w:rsidRDefault="00BC3713" w:rsidP="001B1A2C">
            <w:pPr>
              <w:numPr>
                <w:ilvl w:val="0"/>
                <w:numId w:val="61"/>
              </w:numPr>
              <w:pBdr>
                <w:top w:val="nil"/>
                <w:left w:val="nil"/>
                <w:bottom w:val="nil"/>
                <w:right w:val="nil"/>
                <w:between w:val="nil"/>
              </w:pBdr>
              <w:spacing w:after="60"/>
              <w:rPr>
                <w:rFonts w:cs="Tahoma"/>
                <w:color w:val="000000"/>
                <w:sz w:val="20"/>
                <w:szCs w:val="20"/>
              </w:rPr>
            </w:pPr>
          </w:p>
        </w:tc>
        <w:tc>
          <w:tcPr>
            <w:tcW w:w="4552" w:type="dxa"/>
          </w:tcPr>
          <w:p w14:paraId="28B7C908" w14:textId="77777777" w:rsidR="00BC3713" w:rsidRDefault="00BC3713" w:rsidP="00A14FEF">
            <w:pPr>
              <w:pBdr>
                <w:top w:val="nil"/>
                <w:left w:val="nil"/>
                <w:bottom w:val="nil"/>
                <w:right w:val="nil"/>
                <w:between w:val="nil"/>
              </w:pBdr>
              <w:jc w:val="left"/>
              <w:rPr>
                <w:rFonts w:cs="Tahoma"/>
                <w:sz w:val="20"/>
                <w:szCs w:val="20"/>
                <w:lang w:val="el-GR"/>
              </w:rPr>
            </w:pPr>
            <w:r>
              <w:rPr>
                <w:rFonts w:cs="Tahoma"/>
                <w:sz w:val="20"/>
                <w:szCs w:val="20"/>
                <w:lang w:val="el-GR"/>
              </w:rPr>
              <w:t>Επιπλέον Προαιρετικές δυνατότητες</w:t>
            </w:r>
          </w:p>
          <w:p w14:paraId="7726A550" w14:textId="77777777" w:rsidR="00BC3713" w:rsidRPr="004D61A6" w:rsidRDefault="00BC3713" w:rsidP="00BC3713">
            <w:pPr>
              <w:pStyle w:val="aff0"/>
              <w:numPr>
                <w:ilvl w:val="0"/>
                <w:numId w:val="64"/>
              </w:numPr>
              <w:pBdr>
                <w:top w:val="nil"/>
                <w:left w:val="nil"/>
                <w:bottom w:val="nil"/>
                <w:right w:val="nil"/>
                <w:between w:val="nil"/>
              </w:pBdr>
              <w:jc w:val="left"/>
              <w:rPr>
                <w:rFonts w:cs="Tahoma"/>
                <w:sz w:val="20"/>
                <w:szCs w:val="20"/>
                <w:lang w:val="el-GR"/>
              </w:rPr>
            </w:pPr>
            <w:r w:rsidRPr="004D61A6">
              <w:rPr>
                <w:rFonts w:cs="Tahoma"/>
                <w:sz w:val="20"/>
                <w:szCs w:val="20"/>
                <w:lang w:val="el-GR"/>
              </w:rPr>
              <w:t>Ενιαίο περιβάλλον Κεντρικού Ελέγχου και Διαχείρισης, των λογαριασμών bots και κωδικών πρόσβασης που χρησιμοποιούν συμπεριλαμβανόμενης της δημιουργίας, διαμόρφωσης, διαγραφής τους</w:t>
            </w:r>
          </w:p>
          <w:p w14:paraId="20A0E846" w14:textId="77777777" w:rsidR="00BC3713" w:rsidRPr="004D61A6" w:rsidRDefault="00BC3713" w:rsidP="00BC3713">
            <w:pPr>
              <w:pStyle w:val="aff0"/>
              <w:numPr>
                <w:ilvl w:val="0"/>
                <w:numId w:val="64"/>
              </w:numPr>
              <w:pBdr>
                <w:top w:val="nil"/>
                <w:left w:val="nil"/>
                <w:bottom w:val="nil"/>
                <w:right w:val="nil"/>
                <w:between w:val="nil"/>
              </w:pBdr>
              <w:jc w:val="left"/>
              <w:rPr>
                <w:rFonts w:cs="Tahoma"/>
                <w:sz w:val="20"/>
                <w:szCs w:val="20"/>
                <w:lang w:val="el-GR"/>
              </w:rPr>
            </w:pPr>
            <w:r w:rsidRPr="004D61A6">
              <w:rPr>
                <w:rFonts w:cs="Tahoma"/>
                <w:sz w:val="20"/>
                <w:szCs w:val="20"/>
                <w:lang w:val="el-GR"/>
              </w:rPr>
              <w:t xml:space="preserve">Δυνατότητα διασύνδεσης με καταλόγους (directories) LDAP και AD, με σκοπό των έλεγχο πρόσβασης, σύμφωνα με μηχανισμό RBAC </w:t>
            </w:r>
          </w:p>
          <w:p w14:paraId="57FB82CB" w14:textId="77777777" w:rsidR="00BC3713" w:rsidRPr="004D61A6" w:rsidRDefault="00BC3713" w:rsidP="00BC3713">
            <w:pPr>
              <w:pStyle w:val="aff0"/>
              <w:numPr>
                <w:ilvl w:val="0"/>
                <w:numId w:val="64"/>
              </w:numPr>
              <w:pBdr>
                <w:top w:val="nil"/>
                <w:left w:val="nil"/>
                <w:bottom w:val="nil"/>
                <w:right w:val="nil"/>
                <w:between w:val="nil"/>
              </w:pBdr>
              <w:jc w:val="left"/>
              <w:rPr>
                <w:rFonts w:cs="Tahoma"/>
                <w:sz w:val="20"/>
                <w:szCs w:val="20"/>
                <w:lang w:val="el-GR"/>
              </w:rPr>
            </w:pPr>
            <w:r w:rsidRPr="004D61A6">
              <w:rPr>
                <w:rFonts w:cs="Tahoma"/>
                <w:sz w:val="20"/>
                <w:szCs w:val="20"/>
                <w:lang w:val="el-GR"/>
              </w:rPr>
              <w:t>Αυτόματη αναζήτηση και ένταξη των λογαριασμών που χρησιμοποιούνται από μηχανές αυτοματοποίησης διαδικασιών (bots), και ένταξη τους στο περιβάλλον Κεντρικού Ελέγχου και Διαχείρισης</w:t>
            </w:r>
          </w:p>
          <w:p w14:paraId="66D59CE1" w14:textId="77777777" w:rsidR="00BC3713" w:rsidRPr="004D61A6" w:rsidRDefault="00BC3713" w:rsidP="00BC3713">
            <w:pPr>
              <w:pStyle w:val="aff0"/>
              <w:numPr>
                <w:ilvl w:val="0"/>
                <w:numId w:val="64"/>
              </w:numPr>
              <w:pBdr>
                <w:top w:val="nil"/>
                <w:left w:val="nil"/>
                <w:bottom w:val="nil"/>
                <w:right w:val="nil"/>
                <w:between w:val="nil"/>
              </w:pBdr>
              <w:jc w:val="left"/>
              <w:rPr>
                <w:rFonts w:cs="Tahoma"/>
                <w:sz w:val="20"/>
                <w:szCs w:val="20"/>
                <w:lang w:val="el-GR"/>
              </w:rPr>
            </w:pPr>
            <w:r w:rsidRPr="004D61A6">
              <w:rPr>
                <w:rFonts w:cs="Tahoma"/>
                <w:sz w:val="20"/>
                <w:szCs w:val="20"/>
                <w:lang w:val="el-GR"/>
              </w:rPr>
              <w:t>Μοναδική αντιστοίχιση κάθε λογαριασμού και κωδικού πρόσβασης με τη μηχανή αυτοματοποίησης  διαδικασιών (bot), προς διασφάλιση πρόσβασης σύμφωνα με μηχανισμό RBAC</w:t>
            </w:r>
          </w:p>
          <w:p w14:paraId="2BF05C99" w14:textId="77777777" w:rsidR="00BC3713" w:rsidRPr="004D61A6" w:rsidRDefault="00BC3713" w:rsidP="00BC3713">
            <w:pPr>
              <w:pStyle w:val="aff0"/>
              <w:numPr>
                <w:ilvl w:val="0"/>
                <w:numId w:val="64"/>
              </w:numPr>
              <w:pBdr>
                <w:top w:val="nil"/>
                <w:left w:val="nil"/>
                <w:bottom w:val="nil"/>
                <w:right w:val="nil"/>
                <w:between w:val="nil"/>
              </w:pBdr>
              <w:jc w:val="left"/>
              <w:rPr>
                <w:rFonts w:cs="Tahoma"/>
                <w:sz w:val="20"/>
                <w:szCs w:val="20"/>
                <w:lang w:val="el-GR"/>
              </w:rPr>
            </w:pPr>
            <w:r w:rsidRPr="004D61A6">
              <w:rPr>
                <w:rFonts w:cs="Tahoma"/>
                <w:sz w:val="20"/>
                <w:szCs w:val="20"/>
                <w:lang w:val="el-GR"/>
              </w:rPr>
              <w:lastRenderedPageBreak/>
              <w:t>Αυτοματοποιημένες αλλαγές (rotation) των κωδικών πρόσβασης που χρησιμοποιούν οι μηχανές αυτοματοποίησης διαδικασιών, σε τακτά χρονικά διαστήματα, σύμφωνα με προκαθορισμένη πολιτική (password policy), ανά εφαρμογή</w:t>
            </w:r>
          </w:p>
          <w:p w14:paraId="3F1D32E6" w14:textId="77777777" w:rsidR="00BC3713" w:rsidRPr="004D61A6" w:rsidRDefault="00BC3713" w:rsidP="00BC3713">
            <w:pPr>
              <w:pStyle w:val="aff0"/>
              <w:numPr>
                <w:ilvl w:val="0"/>
                <w:numId w:val="64"/>
              </w:numPr>
              <w:pBdr>
                <w:top w:val="nil"/>
                <w:left w:val="nil"/>
                <w:bottom w:val="nil"/>
                <w:right w:val="nil"/>
                <w:between w:val="nil"/>
              </w:pBdr>
              <w:jc w:val="left"/>
              <w:rPr>
                <w:rFonts w:cs="Tahoma"/>
                <w:sz w:val="20"/>
                <w:szCs w:val="20"/>
                <w:lang w:val="el-GR"/>
              </w:rPr>
            </w:pPr>
            <w:r w:rsidRPr="004D61A6">
              <w:rPr>
                <w:rFonts w:cs="Tahoma"/>
                <w:sz w:val="20"/>
                <w:szCs w:val="20"/>
                <w:lang w:val="el-GR"/>
              </w:rPr>
              <w:t>Δυνατότητα εφαρμογής αυστηρής πολιτικής κωδικών πρόσβασης (password policy) με πολλαπλά κριτήρια όπως ελάχιστο μήκος κωδικών, πολυπλοκότητα, συχνότητα αλλαγής</w:t>
            </w:r>
          </w:p>
          <w:p w14:paraId="5E3668CF" w14:textId="77777777" w:rsidR="00BC3713" w:rsidRPr="004D61A6" w:rsidRDefault="00BC3713" w:rsidP="00BC3713">
            <w:pPr>
              <w:pStyle w:val="aff0"/>
              <w:numPr>
                <w:ilvl w:val="0"/>
                <w:numId w:val="64"/>
              </w:numPr>
              <w:pBdr>
                <w:top w:val="nil"/>
                <w:left w:val="nil"/>
                <w:bottom w:val="nil"/>
                <w:right w:val="nil"/>
                <w:between w:val="nil"/>
              </w:pBdr>
              <w:jc w:val="left"/>
              <w:rPr>
                <w:rFonts w:cs="Tahoma"/>
                <w:sz w:val="20"/>
                <w:szCs w:val="20"/>
                <w:lang w:val="el-GR"/>
              </w:rPr>
            </w:pPr>
            <w:r w:rsidRPr="004D61A6">
              <w:rPr>
                <w:rFonts w:cs="Tahoma"/>
                <w:sz w:val="20"/>
                <w:szCs w:val="20"/>
                <w:lang w:val="el-GR"/>
              </w:rPr>
              <w:t>Δυνατότητα διαμόρφωσης πολιτικών ελέγχου πρόσβασης με βάσει μοντέλο Just-in-Time (JIT), ώστε πέραν των άλλων να λαμβάνονται υπόψη συνθήκες ή/και παράμετροι όπως ημέρα/ώρα, τοποθεσία/διεύθυνση IP</w:t>
            </w:r>
          </w:p>
          <w:p w14:paraId="685FC36F" w14:textId="77777777" w:rsidR="00BC3713" w:rsidRPr="004D61A6" w:rsidRDefault="00BC3713" w:rsidP="00BC3713">
            <w:pPr>
              <w:pStyle w:val="aff0"/>
              <w:numPr>
                <w:ilvl w:val="0"/>
                <w:numId w:val="64"/>
              </w:numPr>
              <w:jc w:val="left"/>
              <w:rPr>
                <w:rFonts w:cs="Tahoma"/>
                <w:sz w:val="20"/>
                <w:szCs w:val="20"/>
                <w:lang w:val="el-GR"/>
              </w:rPr>
            </w:pPr>
            <w:r w:rsidRPr="004D61A6">
              <w:rPr>
                <w:rFonts w:cs="Tahoma"/>
                <w:sz w:val="20"/>
                <w:szCs w:val="20"/>
                <w:lang w:val="el-GR"/>
              </w:rPr>
              <w:t>Πλήρης και διαρκής  καταγραφή των ενεργειών/λειτουργιών που αφορούν τις  αυτοματοποιημένες αλλαγές των κωδικών πρόσβασης που χρησιμοποιούν οι μηχανές αυτοματοποίησης ή/και τους Διαχειριστές, ώστε να διασφαλίζεται η ανιχνευσιμότητα τους και η κανονιστική συμμόρφωση</w:t>
            </w:r>
          </w:p>
          <w:p w14:paraId="3CD96B4A" w14:textId="77777777" w:rsidR="00BC3713" w:rsidRPr="004D61A6" w:rsidRDefault="00BC3713" w:rsidP="00BC3713">
            <w:pPr>
              <w:pStyle w:val="aff0"/>
              <w:numPr>
                <w:ilvl w:val="0"/>
                <w:numId w:val="64"/>
              </w:numPr>
              <w:jc w:val="left"/>
              <w:rPr>
                <w:rFonts w:cs="Tahoma"/>
                <w:sz w:val="20"/>
                <w:szCs w:val="20"/>
                <w:lang w:val="el-GR"/>
              </w:rPr>
            </w:pPr>
            <w:r w:rsidRPr="004D61A6">
              <w:rPr>
                <w:rFonts w:cs="Tahoma"/>
                <w:sz w:val="20"/>
                <w:szCs w:val="20"/>
                <w:lang w:val="el-GR"/>
              </w:rPr>
              <w:t xml:space="preserve">Προηγμένη ανάλυση καταγεγραμμένων ενεργειών/λειτουργιών, με σκοπό την ανίχνευση πιθανών απειλών, που προκύπτουν κατά την εκτέλεση διαδικασιών από τις μηχανές αυτοματοποίησης διαδικασιών (bots) </w:t>
            </w:r>
          </w:p>
          <w:p w14:paraId="7BF5DA49" w14:textId="77777777" w:rsidR="00BC3713" w:rsidRPr="004D61A6" w:rsidRDefault="00BC3713" w:rsidP="00BC3713">
            <w:pPr>
              <w:pStyle w:val="aff0"/>
              <w:numPr>
                <w:ilvl w:val="0"/>
                <w:numId w:val="64"/>
              </w:numPr>
              <w:jc w:val="left"/>
              <w:rPr>
                <w:rFonts w:cs="Tahoma"/>
                <w:sz w:val="20"/>
                <w:szCs w:val="20"/>
                <w:lang w:val="el-GR"/>
              </w:rPr>
            </w:pPr>
            <w:r w:rsidRPr="004D61A6">
              <w:rPr>
                <w:rFonts w:cs="Tahoma"/>
                <w:sz w:val="20"/>
                <w:szCs w:val="20"/>
                <w:lang w:val="el-GR"/>
              </w:rPr>
              <w:t>Να προσφερθεί η αναγκαία αδειοδότηση με βάση τον αριθμό των χρηστών για τα attended και unattended bots</w:t>
            </w:r>
          </w:p>
          <w:p w14:paraId="21C40BA5" w14:textId="77777777" w:rsidR="00BC3713" w:rsidRPr="004D61A6" w:rsidRDefault="00BC3713" w:rsidP="00BC3713">
            <w:pPr>
              <w:pStyle w:val="aff0"/>
              <w:numPr>
                <w:ilvl w:val="0"/>
                <w:numId w:val="64"/>
              </w:numPr>
              <w:jc w:val="left"/>
              <w:rPr>
                <w:rFonts w:cs="Tahoma"/>
                <w:sz w:val="20"/>
                <w:szCs w:val="20"/>
                <w:lang w:val="el-GR"/>
              </w:rPr>
            </w:pPr>
            <w:r w:rsidRPr="004D61A6">
              <w:rPr>
                <w:rFonts w:cs="Tahoma"/>
                <w:sz w:val="20"/>
                <w:szCs w:val="20"/>
                <w:lang w:val="el-GR"/>
              </w:rPr>
              <w:t>Δυνατότητα επιλογής της τοπoθεσίας υλοποίησης, είτε στις εγκαταστάσεις του πελάτη, είτε στις εγκαταστάσεις Παρόχων Διακικτύου (Cloud Providers) όπως Azure, AWS, Google Cloud</w:t>
            </w:r>
          </w:p>
          <w:p w14:paraId="78FF8CC8" w14:textId="77777777" w:rsidR="00BC3713" w:rsidRPr="004D61A6" w:rsidRDefault="00BC3713" w:rsidP="00BC3713">
            <w:pPr>
              <w:pStyle w:val="aff0"/>
              <w:numPr>
                <w:ilvl w:val="0"/>
                <w:numId w:val="64"/>
              </w:numPr>
              <w:jc w:val="left"/>
              <w:rPr>
                <w:rFonts w:cs="Tahoma"/>
                <w:sz w:val="20"/>
                <w:szCs w:val="20"/>
                <w:lang w:val="el-GR"/>
              </w:rPr>
            </w:pPr>
            <w:r w:rsidRPr="004D61A6">
              <w:rPr>
                <w:rFonts w:cs="Tahoma"/>
                <w:sz w:val="20"/>
                <w:szCs w:val="20"/>
                <w:lang w:val="el-GR"/>
              </w:rPr>
              <w:t>Δυνατότητα συνδυαστικής υλοποίησης στις εγκαταστάσεις του Πελάτη (on-premise, private cloud) και στις εγκαταστάσεις Διαδικτυακού Παρόχου, παρέχοντας εφεδρεία σε περιβάλλον ανάκαμψης από καταστροφή (DR)</w:t>
            </w:r>
          </w:p>
          <w:p w14:paraId="7EC8DEAC" w14:textId="77777777" w:rsidR="00BC3713" w:rsidRPr="004D61A6" w:rsidRDefault="00BC3713" w:rsidP="00BC3713">
            <w:pPr>
              <w:pStyle w:val="aff0"/>
              <w:numPr>
                <w:ilvl w:val="0"/>
                <w:numId w:val="64"/>
              </w:numPr>
              <w:jc w:val="left"/>
              <w:rPr>
                <w:rFonts w:cs="Tahoma"/>
                <w:sz w:val="20"/>
                <w:szCs w:val="20"/>
                <w:lang w:val="el-GR"/>
              </w:rPr>
            </w:pPr>
            <w:r w:rsidRPr="004D61A6">
              <w:rPr>
                <w:rFonts w:cs="Tahoma"/>
                <w:sz w:val="20"/>
                <w:szCs w:val="20"/>
                <w:lang w:val="el-GR"/>
              </w:rPr>
              <w:t>Υποστήριξη εξισορρόπησης φορτίου (load-balancing) μεταξύ πολλαπλών υλοποιήσεων/συσκευών, σε περίπτωση αυξημένων απαιτήσεων σε επεξεργαστική ισχύ</w:t>
            </w:r>
          </w:p>
          <w:p w14:paraId="7B135CCC" w14:textId="77777777" w:rsidR="00BC3713" w:rsidRPr="004D61A6" w:rsidRDefault="00BC3713" w:rsidP="00BC3713">
            <w:pPr>
              <w:pStyle w:val="aff0"/>
              <w:numPr>
                <w:ilvl w:val="0"/>
                <w:numId w:val="64"/>
              </w:numPr>
              <w:jc w:val="left"/>
              <w:rPr>
                <w:rFonts w:cs="Tahoma"/>
                <w:sz w:val="20"/>
                <w:szCs w:val="20"/>
                <w:lang w:val="el-GR"/>
              </w:rPr>
            </w:pPr>
            <w:r w:rsidRPr="004D61A6">
              <w:rPr>
                <w:rFonts w:cs="Tahoma"/>
                <w:sz w:val="20"/>
                <w:szCs w:val="20"/>
                <w:lang w:val="el-GR"/>
              </w:rPr>
              <w:t>Δυνατότητα υλοποίησης με αρχιτεκτονική Υψηλής Διαθεσιμότητας (High Availability), προσδίδοντας χαρακτηριστικά πλεονασμού και  ελαχιστοποίησης του χρόνου εκτός λειτουργίας</w:t>
            </w:r>
          </w:p>
          <w:p w14:paraId="6B70C077" w14:textId="2BDC71EA" w:rsidR="00BC3713" w:rsidRPr="006D4D94" w:rsidRDefault="00BC3713" w:rsidP="006D4D94">
            <w:pPr>
              <w:pStyle w:val="aff0"/>
              <w:numPr>
                <w:ilvl w:val="0"/>
                <w:numId w:val="64"/>
              </w:numPr>
              <w:jc w:val="left"/>
              <w:rPr>
                <w:rFonts w:cs="Tahoma"/>
                <w:sz w:val="20"/>
                <w:szCs w:val="20"/>
                <w:lang w:val="el-GR"/>
              </w:rPr>
            </w:pPr>
            <w:r w:rsidRPr="004D61A6">
              <w:rPr>
                <w:rFonts w:cs="Tahoma"/>
                <w:sz w:val="20"/>
                <w:szCs w:val="20"/>
                <w:lang w:val="el-GR"/>
              </w:rPr>
              <w:t xml:space="preserve">Υλοποίηση της λύσης βασιζόμενη είτε σε φυσικές συσκευές αποκλειστικής </w:t>
            </w:r>
            <w:r w:rsidRPr="004D61A6">
              <w:rPr>
                <w:rFonts w:cs="Tahoma"/>
                <w:sz w:val="20"/>
                <w:szCs w:val="20"/>
                <w:lang w:val="el-GR"/>
              </w:rPr>
              <w:lastRenderedPageBreak/>
              <w:t>χρήσης, είτε σε εικονικές συσκευές που μπορούν να φιλοξενηθούν σε γνωστές πλατφόρμες εικονικοποίησης όπως VMware, Microsoft Hyper-V ή Citrix XenServer</w:t>
            </w:r>
          </w:p>
        </w:tc>
        <w:tc>
          <w:tcPr>
            <w:tcW w:w="1350" w:type="dxa"/>
          </w:tcPr>
          <w:p w14:paraId="5F948A57" w14:textId="77777777" w:rsidR="00BC3713" w:rsidRPr="006D4D94" w:rsidRDefault="00BC3713" w:rsidP="00BC5B69">
            <w:pPr>
              <w:spacing w:line="276" w:lineRule="auto"/>
              <w:jc w:val="left"/>
              <w:rPr>
                <w:rFonts w:cs="Tahoma"/>
                <w:sz w:val="20"/>
                <w:szCs w:val="20"/>
                <w:lang w:val="el-GR"/>
              </w:rPr>
            </w:pPr>
          </w:p>
        </w:tc>
        <w:tc>
          <w:tcPr>
            <w:tcW w:w="1440" w:type="dxa"/>
          </w:tcPr>
          <w:p w14:paraId="608C2836" w14:textId="77777777" w:rsidR="00BC3713" w:rsidRPr="006D4D94" w:rsidRDefault="00BC3713" w:rsidP="00BC5B69">
            <w:pPr>
              <w:spacing w:line="276" w:lineRule="auto"/>
              <w:jc w:val="center"/>
              <w:rPr>
                <w:rFonts w:cs="Tahoma"/>
                <w:b/>
                <w:sz w:val="20"/>
                <w:szCs w:val="20"/>
                <w:lang w:val="el-GR"/>
              </w:rPr>
            </w:pPr>
          </w:p>
        </w:tc>
        <w:tc>
          <w:tcPr>
            <w:tcW w:w="1800" w:type="dxa"/>
          </w:tcPr>
          <w:p w14:paraId="7BEF7C13" w14:textId="77777777" w:rsidR="00BC3713" w:rsidRPr="006D4D94" w:rsidRDefault="00BC3713" w:rsidP="00BC5B69">
            <w:pPr>
              <w:spacing w:line="276" w:lineRule="auto"/>
              <w:jc w:val="center"/>
              <w:rPr>
                <w:rFonts w:cs="Tahoma"/>
                <w:sz w:val="20"/>
                <w:szCs w:val="20"/>
                <w:lang w:val="el-GR"/>
              </w:rPr>
            </w:pPr>
          </w:p>
        </w:tc>
      </w:tr>
      <w:bookmarkEnd w:id="412"/>
      <w:tr w:rsidR="00A13525" w:rsidRPr="001034DF" w14:paraId="3B56E30F" w14:textId="77777777" w:rsidTr="00BC5B69">
        <w:tc>
          <w:tcPr>
            <w:tcW w:w="758" w:type="dxa"/>
          </w:tcPr>
          <w:p w14:paraId="04AC36CE" w14:textId="77777777" w:rsidR="00A13525" w:rsidRPr="006D4D94" w:rsidRDefault="00A13525" w:rsidP="001B1A2C">
            <w:pPr>
              <w:numPr>
                <w:ilvl w:val="0"/>
                <w:numId w:val="61"/>
              </w:numPr>
              <w:pBdr>
                <w:top w:val="nil"/>
                <w:left w:val="nil"/>
                <w:bottom w:val="nil"/>
                <w:right w:val="nil"/>
                <w:between w:val="nil"/>
              </w:pBdr>
              <w:spacing w:after="60"/>
              <w:rPr>
                <w:rFonts w:cs="Tahoma"/>
                <w:color w:val="000000"/>
                <w:sz w:val="20"/>
                <w:szCs w:val="20"/>
                <w:lang w:val="el-GR"/>
              </w:rPr>
            </w:pPr>
          </w:p>
        </w:tc>
        <w:tc>
          <w:tcPr>
            <w:tcW w:w="4552" w:type="dxa"/>
          </w:tcPr>
          <w:p w14:paraId="5DBF21B3" w14:textId="77777777" w:rsidR="00A13525" w:rsidRPr="001034DF" w:rsidRDefault="00A13525" w:rsidP="006D4D94">
            <w:pPr>
              <w:pBdr>
                <w:top w:val="nil"/>
                <w:left w:val="nil"/>
                <w:bottom w:val="nil"/>
                <w:right w:val="nil"/>
                <w:between w:val="nil"/>
              </w:pBdr>
              <w:spacing w:after="0"/>
              <w:jc w:val="left"/>
              <w:rPr>
                <w:rFonts w:cs="Tahoma"/>
                <w:color w:val="000000"/>
                <w:sz w:val="20"/>
                <w:szCs w:val="20"/>
                <w:lang w:val="el-GR"/>
              </w:rPr>
            </w:pPr>
            <w:r w:rsidRPr="0032014F">
              <w:rPr>
                <w:rFonts w:cs="Tahoma"/>
                <w:sz w:val="20"/>
                <w:szCs w:val="20"/>
                <w:lang w:val="el-GR"/>
              </w:rPr>
              <w:t>Δυνατότητα περιορισμού πρόσβασης σε επιμέρους συστατικά (</w:t>
            </w:r>
            <w:r w:rsidRPr="0032014F">
              <w:rPr>
                <w:rFonts w:cs="Tahoma"/>
                <w:sz w:val="20"/>
                <w:szCs w:val="20"/>
              </w:rPr>
              <w:t>components</w:t>
            </w:r>
            <w:r w:rsidRPr="0032014F">
              <w:rPr>
                <w:rFonts w:cs="Tahoma"/>
                <w:sz w:val="20"/>
                <w:szCs w:val="20"/>
                <w:lang w:val="el-GR"/>
              </w:rPr>
              <w:t>) ή πόρους της πλατφόρμας (</w:t>
            </w:r>
            <w:r w:rsidRPr="0032014F">
              <w:rPr>
                <w:rFonts w:cs="Tahoma"/>
                <w:sz w:val="20"/>
                <w:szCs w:val="20"/>
              </w:rPr>
              <w:t>Role</w:t>
            </w:r>
            <w:r w:rsidRPr="0032014F">
              <w:rPr>
                <w:rFonts w:cs="Tahoma"/>
                <w:sz w:val="20"/>
                <w:szCs w:val="20"/>
                <w:lang w:val="el-GR"/>
              </w:rPr>
              <w:t xml:space="preserve"> </w:t>
            </w:r>
            <w:r w:rsidRPr="0032014F">
              <w:rPr>
                <w:rFonts w:cs="Tahoma"/>
                <w:sz w:val="20"/>
                <w:szCs w:val="20"/>
              </w:rPr>
              <w:t>Based</w:t>
            </w:r>
            <w:r w:rsidRPr="0032014F">
              <w:rPr>
                <w:rFonts w:cs="Tahoma"/>
                <w:sz w:val="20"/>
                <w:szCs w:val="20"/>
                <w:lang w:val="el-GR"/>
              </w:rPr>
              <w:t xml:space="preserve"> </w:t>
            </w:r>
            <w:r w:rsidRPr="0032014F">
              <w:rPr>
                <w:rFonts w:cs="Tahoma"/>
                <w:sz w:val="20"/>
                <w:szCs w:val="20"/>
              </w:rPr>
              <w:t>Access</w:t>
            </w:r>
            <w:r w:rsidRPr="0032014F">
              <w:rPr>
                <w:rFonts w:cs="Tahoma"/>
                <w:sz w:val="20"/>
                <w:szCs w:val="20"/>
                <w:lang w:val="el-GR"/>
              </w:rPr>
              <w:t xml:space="preserve"> </w:t>
            </w:r>
            <w:r w:rsidRPr="0032014F">
              <w:rPr>
                <w:rFonts w:cs="Tahoma"/>
                <w:sz w:val="20"/>
                <w:szCs w:val="20"/>
              </w:rPr>
              <w:t>Control</w:t>
            </w:r>
            <w:r w:rsidRPr="0032014F">
              <w:rPr>
                <w:rFonts w:cs="Tahoma"/>
                <w:sz w:val="20"/>
                <w:szCs w:val="20"/>
                <w:lang w:val="el-GR"/>
              </w:rPr>
              <w:t>) σύμφωνα με το πρότυπο ασφαλείας NIST.</w:t>
            </w:r>
          </w:p>
        </w:tc>
        <w:tc>
          <w:tcPr>
            <w:tcW w:w="1350" w:type="dxa"/>
          </w:tcPr>
          <w:p w14:paraId="087CB7F5" w14:textId="77777777" w:rsidR="00A13525" w:rsidRPr="00340DE9" w:rsidRDefault="00A13525" w:rsidP="00BC5B69">
            <w:pPr>
              <w:spacing w:line="276" w:lineRule="auto"/>
              <w:jc w:val="left"/>
              <w:rPr>
                <w:rFonts w:cs="Tahoma"/>
                <w:sz w:val="20"/>
                <w:szCs w:val="20"/>
              </w:rPr>
            </w:pPr>
            <w:r w:rsidRPr="00340DE9">
              <w:rPr>
                <w:rFonts w:cs="Tahoma"/>
                <w:sz w:val="20"/>
                <w:szCs w:val="20"/>
              </w:rPr>
              <w:t>ΝΑΙ</w:t>
            </w:r>
          </w:p>
        </w:tc>
        <w:tc>
          <w:tcPr>
            <w:tcW w:w="1440" w:type="dxa"/>
          </w:tcPr>
          <w:p w14:paraId="33A9E302" w14:textId="77777777" w:rsidR="00A13525" w:rsidRPr="00340DE9" w:rsidRDefault="00A13525" w:rsidP="00BC5B69">
            <w:pPr>
              <w:spacing w:line="276" w:lineRule="auto"/>
              <w:jc w:val="center"/>
              <w:rPr>
                <w:rFonts w:cs="Tahoma"/>
                <w:b/>
                <w:sz w:val="20"/>
                <w:szCs w:val="20"/>
              </w:rPr>
            </w:pPr>
          </w:p>
        </w:tc>
        <w:tc>
          <w:tcPr>
            <w:tcW w:w="1800" w:type="dxa"/>
          </w:tcPr>
          <w:p w14:paraId="177695A0" w14:textId="77777777" w:rsidR="00A13525" w:rsidRPr="00340DE9" w:rsidRDefault="00A13525" w:rsidP="00BC5B69">
            <w:pPr>
              <w:jc w:val="center"/>
              <w:rPr>
                <w:rFonts w:cs="Tahoma"/>
                <w:color w:val="0000FF"/>
                <w:sz w:val="20"/>
                <w:szCs w:val="20"/>
                <w:u w:val="single"/>
              </w:rPr>
            </w:pPr>
          </w:p>
        </w:tc>
      </w:tr>
      <w:tr w:rsidR="00A13525" w:rsidRPr="001034DF" w14:paraId="68CCDAB9" w14:textId="77777777" w:rsidTr="00BC5B69">
        <w:trPr>
          <w:trHeight w:val="899"/>
        </w:trPr>
        <w:tc>
          <w:tcPr>
            <w:tcW w:w="758" w:type="dxa"/>
          </w:tcPr>
          <w:p w14:paraId="0F517851" w14:textId="77777777" w:rsidR="00A13525" w:rsidRPr="001034DF"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52" w:type="dxa"/>
          </w:tcPr>
          <w:p w14:paraId="438161F0" w14:textId="77777777" w:rsidR="00A13525" w:rsidRPr="00394037" w:rsidRDefault="00A13525" w:rsidP="00BC5B69">
            <w:pPr>
              <w:pStyle w:val="li"/>
              <w:spacing w:before="0" w:beforeAutospacing="0" w:after="0" w:afterAutospacing="0"/>
              <w:rPr>
                <w:rFonts w:ascii="Tahoma" w:hAnsi="Tahoma" w:cs="Tahoma"/>
                <w:sz w:val="20"/>
                <w:szCs w:val="20"/>
                <w:lang w:val="el-GR" w:eastAsia="el-GR"/>
              </w:rPr>
            </w:pPr>
            <w:r w:rsidRPr="00394037">
              <w:rPr>
                <w:rFonts w:ascii="Tahoma" w:hAnsi="Tahoma" w:cs="Tahoma"/>
                <w:sz w:val="20"/>
                <w:szCs w:val="20"/>
                <w:lang w:val="el-GR" w:eastAsia="el-GR"/>
              </w:rPr>
              <w:t>Υποστήριξη πλήρους και κεντρικού ελέγχου καταγραφής (</w:t>
            </w:r>
            <w:r w:rsidRPr="00394037">
              <w:rPr>
                <w:rFonts w:ascii="Tahoma" w:hAnsi="Tahoma" w:cs="Tahoma"/>
                <w:sz w:val="20"/>
                <w:szCs w:val="20"/>
                <w:lang w:eastAsia="el-GR"/>
              </w:rPr>
              <w:t>Audit</w:t>
            </w:r>
            <w:r w:rsidRPr="00394037">
              <w:rPr>
                <w:rFonts w:ascii="Tahoma" w:hAnsi="Tahoma" w:cs="Tahoma"/>
                <w:sz w:val="20"/>
                <w:szCs w:val="20"/>
                <w:lang w:val="el-GR" w:eastAsia="el-GR"/>
              </w:rPr>
              <w:t xml:space="preserve"> </w:t>
            </w:r>
            <w:r w:rsidRPr="00394037">
              <w:rPr>
                <w:rFonts w:ascii="Tahoma" w:hAnsi="Tahoma" w:cs="Tahoma"/>
                <w:sz w:val="20"/>
                <w:szCs w:val="20"/>
                <w:lang w:eastAsia="el-GR"/>
              </w:rPr>
              <w:t>Logging</w:t>
            </w:r>
            <w:r w:rsidRPr="00394037">
              <w:rPr>
                <w:rFonts w:ascii="Tahoma" w:hAnsi="Tahoma" w:cs="Tahoma"/>
                <w:sz w:val="20"/>
                <w:szCs w:val="20"/>
                <w:lang w:val="el-GR" w:eastAsia="el-GR"/>
              </w:rPr>
              <w:t>) με τις παρακάτω δυνατότητες:</w:t>
            </w:r>
          </w:p>
          <w:p w14:paraId="55971BF6" w14:textId="77777777" w:rsidR="00A13525" w:rsidRPr="00394037" w:rsidRDefault="00A13525" w:rsidP="001B1A2C">
            <w:pPr>
              <w:pStyle w:val="li"/>
              <w:numPr>
                <w:ilvl w:val="0"/>
                <w:numId w:val="197"/>
              </w:numPr>
              <w:spacing w:before="0" w:beforeAutospacing="0" w:after="0" w:afterAutospacing="0"/>
              <w:rPr>
                <w:rFonts w:ascii="Tahoma" w:hAnsi="Tahoma" w:cs="Tahoma"/>
                <w:sz w:val="20"/>
                <w:szCs w:val="20"/>
                <w:lang w:val="el-GR" w:eastAsia="el-GR"/>
              </w:rPr>
            </w:pPr>
            <w:r w:rsidRPr="00394037">
              <w:rPr>
                <w:rFonts w:ascii="Tahoma" w:hAnsi="Tahoma" w:cs="Tahoma"/>
                <w:sz w:val="20"/>
                <w:szCs w:val="20"/>
                <w:lang w:val="el-GR" w:eastAsia="el-GR"/>
              </w:rPr>
              <w:t>Καταγραφή ενεργειών όπως οι ακόλουθες:</w:t>
            </w:r>
          </w:p>
          <w:p w14:paraId="21189C2A" w14:textId="77777777" w:rsidR="00A13525" w:rsidRPr="00394037" w:rsidRDefault="00A13525" w:rsidP="001B1A2C">
            <w:pPr>
              <w:pStyle w:val="li"/>
              <w:numPr>
                <w:ilvl w:val="1"/>
                <w:numId w:val="197"/>
              </w:numPr>
              <w:spacing w:before="0" w:beforeAutospacing="0" w:after="0" w:afterAutospacing="0"/>
              <w:rPr>
                <w:rFonts w:ascii="Tahoma" w:hAnsi="Tahoma" w:cs="Tahoma"/>
                <w:sz w:val="20"/>
                <w:szCs w:val="20"/>
                <w:lang w:val="el-GR" w:eastAsia="el-GR"/>
              </w:rPr>
            </w:pPr>
            <w:r w:rsidRPr="00394037">
              <w:rPr>
                <w:rFonts w:ascii="Tahoma" w:hAnsi="Tahoma" w:cs="Tahoma"/>
                <w:sz w:val="20"/>
                <w:szCs w:val="20"/>
                <w:lang w:val="el-GR" w:eastAsia="el-GR"/>
              </w:rPr>
              <w:t>Σύνδεση στο περιβάλλον διαχείρισης κι ελέγχου διαδικασιών</w:t>
            </w:r>
          </w:p>
          <w:p w14:paraId="482BAB08" w14:textId="77777777" w:rsidR="00A13525" w:rsidRPr="00394037" w:rsidRDefault="00A13525" w:rsidP="001B1A2C">
            <w:pPr>
              <w:pStyle w:val="li"/>
              <w:numPr>
                <w:ilvl w:val="1"/>
                <w:numId w:val="197"/>
              </w:numPr>
              <w:spacing w:before="0" w:beforeAutospacing="0" w:after="0" w:afterAutospacing="0"/>
              <w:rPr>
                <w:rFonts w:ascii="Tahoma" w:hAnsi="Tahoma" w:cs="Tahoma"/>
                <w:sz w:val="20"/>
                <w:szCs w:val="20"/>
                <w:lang w:val="el-GR" w:eastAsia="el-GR"/>
              </w:rPr>
            </w:pPr>
            <w:r w:rsidRPr="00394037">
              <w:rPr>
                <w:rFonts w:ascii="Tahoma" w:hAnsi="Tahoma" w:cs="Tahoma"/>
                <w:sz w:val="20"/>
                <w:szCs w:val="20"/>
                <w:lang w:val="el-GR" w:eastAsia="el-GR"/>
              </w:rPr>
              <w:t>Δημιουργία/Μεταβολή/Διαγραφή χρηστών</w:t>
            </w:r>
          </w:p>
          <w:p w14:paraId="4E4D3F73" w14:textId="77777777" w:rsidR="00A13525" w:rsidRPr="00394037" w:rsidRDefault="00A13525" w:rsidP="001B1A2C">
            <w:pPr>
              <w:pStyle w:val="li"/>
              <w:numPr>
                <w:ilvl w:val="1"/>
                <w:numId w:val="197"/>
              </w:numPr>
              <w:spacing w:before="0" w:beforeAutospacing="0" w:after="0" w:afterAutospacing="0"/>
              <w:rPr>
                <w:rFonts w:ascii="Tahoma" w:hAnsi="Tahoma" w:cs="Tahoma"/>
                <w:sz w:val="20"/>
                <w:szCs w:val="20"/>
                <w:lang w:val="el-GR" w:eastAsia="el-GR"/>
              </w:rPr>
            </w:pPr>
            <w:r w:rsidRPr="00394037">
              <w:rPr>
                <w:rFonts w:ascii="Tahoma" w:hAnsi="Tahoma" w:cs="Tahoma"/>
                <w:sz w:val="20"/>
                <w:szCs w:val="20"/>
                <w:lang w:val="el-GR" w:eastAsia="el-GR"/>
              </w:rPr>
              <w:t>Ενεργοποίηση/Απενεργοποίηση χρηστών με πρόσβαση στο υποσύστημα διαχείρισης ευαίσθητων δεδομένων (</w:t>
            </w:r>
            <w:r w:rsidRPr="00394037">
              <w:rPr>
                <w:rFonts w:ascii="Tahoma" w:hAnsi="Tahoma" w:cs="Tahoma"/>
                <w:sz w:val="20"/>
                <w:szCs w:val="20"/>
                <w:lang w:eastAsia="el-GR"/>
              </w:rPr>
              <w:t>Credential</w:t>
            </w:r>
            <w:r w:rsidRPr="00394037">
              <w:rPr>
                <w:rFonts w:ascii="Tahoma" w:hAnsi="Tahoma" w:cs="Tahoma"/>
                <w:sz w:val="20"/>
                <w:szCs w:val="20"/>
                <w:lang w:val="el-GR" w:eastAsia="el-GR"/>
              </w:rPr>
              <w:t xml:space="preserve"> </w:t>
            </w:r>
            <w:r w:rsidRPr="00394037">
              <w:rPr>
                <w:rFonts w:ascii="Tahoma" w:hAnsi="Tahoma" w:cs="Tahoma"/>
                <w:sz w:val="20"/>
                <w:szCs w:val="20"/>
                <w:lang w:eastAsia="el-GR"/>
              </w:rPr>
              <w:t>Vault</w:t>
            </w:r>
            <w:r w:rsidRPr="00394037">
              <w:rPr>
                <w:rFonts w:ascii="Tahoma" w:hAnsi="Tahoma" w:cs="Tahoma"/>
                <w:sz w:val="20"/>
                <w:szCs w:val="20"/>
                <w:lang w:val="el-GR" w:eastAsia="el-GR"/>
              </w:rPr>
              <w:t>)</w:t>
            </w:r>
          </w:p>
          <w:p w14:paraId="04880E0D" w14:textId="77777777" w:rsidR="00A13525" w:rsidRPr="00394037" w:rsidRDefault="00A13525" w:rsidP="001B1A2C">
            <w:pPr>
              <w:pStyle w:val="li"/>
              <w:numPr>
                <w:ilvl w:val="1"/>
                <w:numId w:val="197"/>
              </w:numPr>
              <w:spacing w:before="0" w:beforeAutospacing="0" w:after="0" w:afterAutospacing="0"/>
              <w:rPr>
                <w:rFonts w:ascii="Tahoma" w:hAnsi="Tahoma" w:cs="Tahoma"/>
                <w:sz w:val="20"/>
                <w:szCs w:val="20"/>
                <w:lang w:val="el-GR" w:eastAsia="el-GR"/>
              </w:rPr>
            </w:pPr>
            <w:r w:rsidRPr="00394037">
              <w:rPr>
                <w:rFonts w:ascii="Tahoma" w:hAnsi="Tahoma" w:cs="Tahoma"/>
                <w:sz w:val="20"/>
                <w:szCs w:val="20"/>
                <w:lang w:val="el-GR" w:eastAsia="el-GR"/>
              </w:rPr>
              <w:t>Αλλαγή του κωδικού πρόσβασης χρηστών</w:t>
            </w:r>
          </w:p>
          <w:p w14:paraId="728FB215" w14:textId="77777777" w:rsidR="00A13525" w:rsidRPr="00394037" w:rsidRDefault="00A13525" w:rsidP="001B1A2C">
            <w:pPr>
              <w:pStyle w:val="li"/>
              <w:numPr>
                <w:ilvl w:val="1"/>
                <w:numId w:val="197"/>
              </w:numPr>
              <w:spacing w:before="0" w:beforeAutospacing="0" w:after="0" w:afterAutospacing="0"/>
              <w:rPr>
                <w:rFonts w:ascii="Tahoma" w:hAnsi="Tahoma" w:cs="Tahoma"/>
                <w:sz w:val="20"/>
                <w:szCs w:val="20"/>
                <w:lang w:val="el-GR" w:eastAsia="el-GR"/>
              </w:rPr>
            </w:pPr>
            <w:r w:rsidRPr="00394037">
              <w:rPr>
                <w:rFonts w:ascii="Tahoma" w:hAnsi="Tahoma" w:cs="Tahoma"/>
                <w:sz w:val="20"/>
                <w:szCs w:val="20"/>
                <w:lang w:val="el-GR" w:eastAsia="el-GR"/>
              </w:rPr>
              <w:t>Δημιουργία/Μεταβολή/Διαγραφή ρόλων</w:t>
            </w:r>
          </w:p>
          <w:p w14:paraId="0DAFB3A9" w14:textId="77777777" w:rsidR="00A13525" w:rsidRPr="00394037" w:rsidRDefault="00A13525" w:rsidP="001B1A2C">
            <w:pPr>
              <w:pStyle w:val="li"/>
              <w:numPr>
                <w:ilvl w:val="1"/>
                <w:numId w:val="197"/>
              </w:numPr>
              <w:spacing w:before="0" w:beforeAutospacing="0" w:after="0" w:afterAutospacing="0"/>
              <w:rPr>
                <w:rFonts w:ascii="Tahoma" w:hAnsi="Tahoma" w:cs="Tahoma"/>
                <w:sz w:val="20"/>
                <w:szCs w:val="20"/>
                <w:lang w:val="el-GR" w:eastAsia="el-GR"/>
              </w:rPr>
            </w:pPr>
            <w:r w:rsidRPr="00394037">
              <w:rPr>
                <w:rFonts w:ascii="Tahoma" w:hAnsi="Tahoma" w:cs="Tahoma"/>
                <w:sz w:val="20"/>
                <w:szCs w:val="20"/>
                <w:lang w:val="el-GR" w:eastAsia="el-GR"/>
              </w:rPr>
              <w:t>Δημιουργία/Μεταβολή/Διαγραφή προγραμματισμού διαδικασιών (</w:t>
            </w:r>
            <w:r w:rsidRPr="00394037">
              <w:rPr>
                <w:rFonts w:ascii="Tahoma" w:hAnsi="Tahoma" w:cs="Tahoma"/>
                <w:sz w:val="20"/>
                <w:szCs w:val="20"/>
                <w:lang w:eastAsia="el-GR"/>
              </w:rPr>
              <w:t>schedules</w:t>
            </w:r>
            <w:r w:rsidRPr="00394037">
              <w:rPr>
                <w:rFonts w:ascii="Tahoma" w:hAnsi="Tahoma" w:cs="Tahoma"/>
                <w:sz w:val="20"/>
                <w:szCs w:val="20"/>
                <w:lang w:val="el-GR" w:eastAsia="el-GR"/>
              </w:rPr>
              <w:t>)</w:t>
            </w:r>
          </w:p>
          <w:p w14:paraId="288C20C1" w14:textId="77777777" w:rsidR="00A13525" w:rsidRPr="00394037" w:rsidRDefault="00A13525" w:rsidP="001B1A2C">
            <w:pPr>
              <w:pStyle w:val="li"/>
              <w:numPr>
                <w:ilvl w:val="1"/>
                <w:numId w:val="197"/>
              </w:numPr>
              <w:spacing w:before="0" w:beforeAutospacing="0" w:after="0" w:afterAutospacing="0"/>
              <w:rPr>
                <w:rFonts w:ascii="Tahoma" w:hAnsi="Tahoma" w:cs="Tahoma"/>
                <w:sz w:val="20"/>
                <w:szCs w:val="20"/>
                <w:lang w:val="el-GR" w:eastAsia="el-GR"/>
              </w:rPr>
            </w:pPr>
            <w:r w:rsidRPr="00394037">
              <w:rPr>
                <w:rFonts w:ascii="Tahoma" w:hAnsi="Tahoma" w:cs="Tahoma"/>
                <w:sz w:val="20"/>
                <w:szCs w:val="20"/>
                <w:lang w:val="el-GR" w:eastAsia="el-GR"/>
              </w:rPr>
              <w:t>Παύση και ολοκλήρωση αυτοματισμών</w:t>
            </w:r>
          </w:p>
          <w:p w14:paraId="22D15518" w14:textId="77777777" w:rsidR="00A13525" w:rsidRPr="00394037" w:rsidRDefault="00A13525" w:rsidP="001B1A2C">
            <w:pPr>
              <w:pStyle w:val="li"/>
              <w:numPr>
                <w:ilvl w:val="1"/>
                <w:numId w:val="197"/>
              </w:numPr>
              <w:spacing w:before="0" w:beforeAutospacing="0" w:after="0" w:afterAutospacing="0"/>
              <w:rPr>
                <w:rFonts w:ascii="Tahoma" w:hAnsi="Tahoma" w:cs="Tahoma"/>
                <w:sz w:val="20"/>
                <w:szCs w:val="20"/>
                <w:lang w:val="el-GR" w:eastAsia="el-GR"/>
              </w:rPr>
            </w:pPr>
            <w:r w:rsidRPr="00394037">
              <w:rPr>
                <w:rFonts w:ascii="Tahoma" w:hAnsi="Tahoma" w:cs="Tahoma"/>
                <w:sz w:val="20"/>
                <w:szCs w:val="20"/>
                <w:lang w:val="el-GR" w:eastAsia="el-GR"/>
              </w:rPr>
              <w:t>Μεταφόρτωση (</w:t>
            </w:r>
            <w:r w:rsidRPr="00394037">
              <w:rPr>
                <w:rFonts w:ascii="Tahoma" w:hAnsi="Tahoma" w:cs="Tahoma"/>
                <w:sz w:val="20"/>
                <w:szCs w:val="20"/>
                <w:lang w:eastAsia="el-GR"/>
              </w:rPr>
              <w:t>upload</w:t>
            </w:r>
            <w:r w:rsidRPr="00394037">
              <w:rPr>
                <w:rFonts w:ascii="Tahoma" w:hAnsi="Tahoma" w:cs="Tahoma"/>
                <w:sz w:val="20"/>
                <w:szCs w:val="20"/>
                <w:lang w:val="el-GR" w:eastAsia="el-GR"/>
              </w:rPr>
              <w:t>)/Κατέβασμα (</w:t>
            </w:r>
            <w:r w:rsidRPr="00394037">
              <w:rPr>
                <w:rFonts w:ascii="Tahoma" w:hAnsi="Tahoma" w:cs="Tahoma"/>
                <w:sz w:val="20"/>
                <w:szCs w:val="20"/>
                <w:lang w:eastAsia="el-GR"/>
              </w:rPr>
              <w:t>download</w:t>
            </w:r>
            <w:r w:rsidRPr="00394037">
              <w:rPr>
                <w:rFonts w:ascii="Tahoma" w:hAnsi="Tahoma" w:cs="Tahoma"/>
                <w:sz w:val="20"/>
                <w:szCs w:val="20"/>
                <w:lang w:val="el-GR" w:eastAsia="el-GR"/>
              </w:rPr>
              <w:t>) αυτοματοποιημένων διαδικασιών</w:t>
            </w:r>
          </w:p>
          <w:p w14:paraId="53BA5069" w14:textId="77777777" w:rsidR="00A13525" w:rsidRPr="00394037" w:rsidRDefault="00A13525" w:rsidP="001B1A2C">
            <w:pPr>
              <w:pStyle w:val="li"/>
              <w:numPr>
                <w:ilvl w:val="1"/>
                <w:numId w:val="197"/>
              </w:numPr>
              <w:spacing w:before="0" w:beforeAutospacing="0" w:after="0" w:afterAutospacing="0"/>
              <w:rPr>
                <w:rFonts w:ascii="Tahoma" w:hAnsi="Tahoma" w:cs="Tahoma"/>
                <w:sz w:val="20"/>
                <w:szCs w:val="20"/>
                <w:lang w:eastAsia="el-GR"/>
              </w:rPr>
            </w:pPr>
            <w:r w:rsidRPr="00394037">
              <w:rPr>
                <w:rFonts w:ascii="Tahoma" w:hAnsi="Tahoma" w:cs="Tahoma"/>
                <w:sz w:val="20"/>
                <w:szCs w:val="20"/>
                <w:lang w:val="el-GR" w:eastAsia="el-GR"/>
              </w:rPr>
              <w:t>Ενημέρωση</w:t>
            </w:r>
            <w:r w:rsidRPr="00394037">
              <w:rPr>
                <w:rFonts w:ascii="Tahoma" w:hAnsi="Tahoma" w:cs="Tahoma"/>
                <w:sz w:val="20"/>
                <w:szCs w:val="20"/>
                <w:lang w:eastAsia="el-GR"/>
              </w:rPr>
              <w:t xml:space="preserve"> </w:t>
            </w:r>
            <w:r w:rsidRPr="00394037">
              <w:rPr>
                <w:rFonts w:ascii="Tahoma" w:hAnsi="Tahoma" w:cs="Tahoma"/>
                <w:sz w:val="20"/>
                <w:szCs w:val="20"/>
                <w:lang w:val="el-GR" w:eastAsia="el-GR"/>
              </w:rPr>
              <w:t>παραμέτρων</w:t>
            </w:r>
            <w:r w:rsidRPr="00394037">
              <w:rPr>
                <w:rFonts w:ascii="Tahoma" w:hAnsi="Tahoma" w:cs="Tahoma"/>
                <w:sz w:val="20"/>
                <w:szCs w:val="20"/>
                <w:lang w:eastAsia="el-GR"/>
              </w:rPr>
              <w:t xml:space="preserve"> </w:t>
            </w:r>
            <w:r w:rsidRPr="00394037">
              <w:rPr>
                <w:rFonts w:ascii="Tahoma" w:hAnsi="Tahoma" w:cs="Tahoma"/>
                <w:sz w:val="20"/>
                <w:szCs w:val="20"/>
                <w:lang w:val="el-GR" w:eastAsia="el-GR"/>
              </w:rPr>
              <w:t>συστήματος</w:t>
            </w:r>
            <w:r w:rsidRPr="00394037">
              <w:rPr>
                <w:rFonts w:ascii="Tahoma" w:hAnsi="Tahoma" w:cs="Tahoma"/>
                <w:sz w:val="20"/>
                <w:szCs w:val="20"/>
                <w:lang w:eastAsia="el-GR"/>
              </w:rPr>
              <w:t xml:space="preserve"> </w:t>
            </w:r>
            <w:r w:rsidRPr="00394037">
              <w:rPr>
                <w:rFonts w:ascii="Tahoma" w:hAnsi="Tahoma" w:cs="Tahoma"/>
                <w:sz w:val="20"/>
                <w:szCs w:val="20"/>
                <w:lang w:val="el-GR" w:eastAsia="el-GR"/>
              </w:rPr>
              <w:t>π</w:t>
            </w:r>
            <w:r w:rsidRPr="00394037">
              <w:rPr>
                <w:rFonts w:ascii="Tahoma" w:hAnsi="Tahoma" w:cs="Tahoma"/>
                <w:sz w:val="20"/>
                <w:szCs w:val="20"/>
                <w:lang w:eastAsia="el-GR"/>
              </w:rPr>
              <w:t>.</w:t>
            </w:r>
            <w:r w:rsidRPr="00394037">
              <w:rPr>
                <w:rFonts w:ascii="Tahoma" w:hAnsi="Tahoma" w:cs="Tahoma"/>
                <w:sz w:val="20"/>
                <w:szCs w:val="20"/>
                <w:lang w:val="el-GR" w:eastAsia="el-GR"/>
              </w:rPr>
              <w:t>χ</w:t>
            </w:r>
            <w:r w:rsidRPr="00394037">
              <w:rPr>
                <w:rFonts w:ascii="Tahoma" w:hAnsi="Tahoma" w:cs="Tahoma"/>
                <w:sz w:val="20"/>
                <w:szCs w:val="20"/>
                <w:lang w:eastAsia="el-GR"/>
              </w:rPr>
              <w:t xml:space="preserve">. email settings, version control settings </w:t>
            </w:r>
            <w:r w:rsidRPr="00394037">
              <w:rPr>
                <w:rFonts w:ascii="Tahoma" w:hAnsi="Tahoma" w:cs="Tahoma"/>
                <w:sz w:val="20"/>
                <w:szCs w:val="20"/>
                <w:lang w:val="el-GR" w:eastAsia="el-GR"/>
              </w:rPr>
              <w:t>κ</w:t>
            </w:r>
            <w:r w:rsidRPr="00394037">
              <w:rPr>
                <w:rFonts w:ascii="Tahoma" w:hAnsi="Tahoma" w:cs="Tahoma"/>
                <w:sz w:val="20"/>
                <w:szCs w:val="20"/>
                <w:lang w:eastAsia="el-GR"/>
              </w:rPr>
              <w:t>.</w:t>
            </w:r>
            <w:r w:rsidRPr="00394037">
              <w:rPr>
                <w:rFonts w:ascii="Tahoma" w:hAnsi="Tahoma" w:cs="Tahoma"/>
                <w:sz w:val="20"/>
                <w:szCs w:val="20"/>
                <w:lang w:val="el-GR" w:eastAsia="el-GR"/>
              </w:rPr>
              <w:t>α</w:t>
            </w:r>
            <w:r w:rsidRPr="00394037">
              <w:rPr>
                <w:rFonts w:ascii="Tahoma" w:hAnsi="Tahoma" w:cs="Tahoma"/>
                <w:sz w:val="20"/>
                <w:szCs w:val="20"/>
                <w:lang w:eastAsia="el-GR"/>
              </w:rPr>
              <w:t>.</w:t>
            </w:r>
          </w:p>
          <w:p w14:paraId="2DABAC0E" w14:textId="77777777" w:rsidR="00A13525" w:rsidRPr="00394037" w:rsidRDefault="00A13525" w:rsidP="001B1A2C">
            <w:pPr>
              <w:pStyle w:val="li"/>
              <w:numPr>
                <w:ilvl w:val="1"/>
                <w:numId w:val="197"/>
              </w:numPr>
              <w:spacing w:before="0" w:beforeAutospacing="0" w:after="0" w:afterAutospacing="0"/>
              <w:rPr>
                <w:rFonts w:ascii="Tahoma" w:hAnsi="Tahoma" w:cs="Tahoma"/>
                <w:sz w:val="20"/>
                <w:szCs w:val="20"/>
                <w:lang w:eastAsia="el-GR"/>
              </w:rPr>
            </w:pPr>
            <w:r w:rsidRPr="00394037">
              <w:rPr>
                <w:rFonts w:ascii="Tahoma" w:hAnsi="Tahoma" w:cs="Tahoma"/>
                <w:sz w:val="20"/>
                <w:szCs w:val="20"/>
                <w:lang w:val="el-GR" w:eastAsia="el-GR"/>
              </w:rPr>
              <w:t>Αδειοδοτικές αλλαγές</w:t>
            </w:r>
          </w:p>
          <w:p w14:paraId="2DF45BBF" w14:textId="77777777" w:rsidR="00A13525" w:rsidRPr="0032014F" w:rsidRDefault="00A13525" w:rsidP="001B1A2C">
            <w:pPr>
              <w:numPr>
                <w:ilvl w:val="0"/>
                <w:numId w:val="66"/>
              </w:numPr>
              <w:pBdr>
                <w:top w:val="nil"/>
                <w:left w:val="nil"/>
                <w:bottom w:val="nil"/>
                <w:right w:val="nil"/>
                <w:between w:val="nil"/>
              </w:pBdr>
              <w:spacing w:after="0"/>
              <w:jc w:val="left"/>
              <w:rPr>
                <w:rFonts w:cs="Tahoma"/>
                <w:color w:val="000000"/>
                <w:sz w:val="20"/>
                <w:szCs w:val="20"/>
                <w:lang w:val="el-GR"/>
              </w:rPr>
            </w:pPr>
            <w:r w:rsidRPr="00394037">
              <w:rPr>
                <w:rFonts w:cs="Tahoma"/>
                <w:sz w:val="20"/>
                <w:szCs w:val="20"/>
                <w:lang w:val="el-GR" w:eastAsia="el-GR"/>
              </w:rPr>
              <w:t>Εξαγωγή πληροφοριών που έχουν καταγραφεί</w:t>
            </w:r>
          </w:p>
        </w:tc>
        <w:tc>
          <w:tcPr>
            <w:tcW w:w="1350" w:type="dxa"/>
          </w:tcPr>
          <w:p w14:paraId="12706CE1" w14:textId="77777777" w:rsidR="00A13525" w:rsidRPr="0032014F" w:rsidRDefault="00A13525" w:rsidP="00BC5B69">
            <w:pPr>
              <w:spacing w:line="276" w:lineRule="auto"/>
              <w:jc w:val="left"/>
              <w:rPr>
                <w:rFonts w:cs="Tahoma"/>
                <w:sz w:val="20"/>
                <w:szCs w:val="20"/>
              </w:rPr>
            </w:pPr>
            <w:r w:rsidRPr="0032014F">
              <w:rPr>
                <w:rFonts w:cs="Tahoma"/>
                <w:sz w:val="20"/>
                <w:szCs w:val="20"/>
              </w:rPr>
              <w:t>NAI</w:t>
            </w:r>
          </w:p>
        </w:tc>
        <w:tc>
          <w:tcPr>
            <w:tcW w:w="1440" w:type="dxa"/>
          </w:tcPr>
          <w:p w14:paraId="7E0DB9F1" w14:textId="77777777" w:rsidR="00A13525" w:rsidRPr="0032014F" w:rsidRDefault="00A13525" w:rsidP="00BC5B69">
            <w:pPr>
              <w:spacing w:line="276" w:lineRule="auto"/>
              <w:jc w:val="center"/>
              <w:rPr>
                <w:rFonts w:cs="Tahoma"/>
                <w:b/>
                <w:sz w:val="20"/>
                <w:szCs w:val="20"/>
              </w:rPr>
            </w:pPr>
          </w:p>
        </w:tc>
        <w:tc>
          <w:tcPr>
            <w:tcW w:w="1800" w:type="dxa"/>
          </w:tcPr>
          <w:p w14:paraId="6FA35A51" w14:textId="77777777" w:rsidR="00A13525" w:rsidRPr="0032014F" w:rsidRDefault="00A13525" w:rsidP="00BC5B69">
            <w:pPr>
              <w:spacing w:line="276" w:lineRule="auto"/>
              <w:jc w:val="center"/>
              <w:rPr>
                <w:rFonts w:cs="Tahoma"/>
                <w:sz w:val="20"/>
                <w:szCs w:val="20"/>
              </w:rPr>
            </w:pPr>
          </w:p>
        </w:tc>
      </w:tr>
      <w:tr w:rsidR="00A13525" w:rsidRPr="001034DF" w14:paraId="211917BF" w14:textId="77777777" w:rsidTr="00940699">
        <w:trPr>
          <w:trHeight w:val="1088"/>
        </w:trPr>
        <w:tc>
          <w:tcPr>
            <w:tcW w:w="758" w:type="dxa"/>
          </w:tcPr>
          <w:p w14:paraId="15EFCA72" w14:textId="77777777" w:rsidR="00A13525" w:rsidRPr="001034DF"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52" w:type="dxa"/>
          </w:tcPr>
          <w:p w14:paraId="2B3625B9" w14:textId="77777777" w:rsidR="00A13525" w:rsidRPr="0032014F" w:rsidRDefault="00A13525" w:rsidP="00BC5B69">
            <w:pPr>
              <w:pBdr>
                <w:top w:val="nil"/>
                <w:left w:val="nil"/>
                <w:bottom w:val="nil"/>
                <w:right w:val="nil"/>
                <w:between w:val="nil"/>
              </w:pBdr>
              <w:spacing w:after="0"/>
              <w:jc w:val="left"/>
              <w:rPr>
                <w:rFonts w:cs="Tahoma"/>
                <w:color w:val="000000"/>
                <w:sz w:val="20"/>
                <w:szCs w:val="20"/>
                <w:lang w:val="el-GR"/>
              </w:rPr>
            </w:pPr>
            <w:r w:rsidRPr="001034DF">
              <w:rPr>
                <w:rFonts w:cs="Tahoma"/>
                <w:color w:val="000000"/>
                <w:sz w:val="20"/>
                <w:szCs w:val="20"/>
                <w:lang w:val="el-GR"/>
              </w:rPr>
              <w:t>Υποστήριξη ενός εκ των ακόλουθων τρόπων αυθεντικοποίησης χρηστών:</w:t>
            </w:r>
          </w:p>
          <w:p w14:paraId="5751E76C" w14:textId="77777777" w:rsidR="00A13525" w:rsidRPr="0032014F" w:rsidRDefault="00A13525" w:rsidP="001B1A2C">
            <w:pPr>
              <w:numPr>
                <w:ilvl w:val="0"/>
                <w:numId w:val="69"/>
              </w:numPr>
              <w:pBdr>
                <w:top w:val="nil"/>
                <w:left w:val="nil"/>
                <w:bottom w:val="nil"/>
                <w:right w:val="nil"/>
                <w:between w:val="nil"/>
              </w:pBdr>
              <w:spacing w:after="0"/>
              <w:jc w:val="left"/>
              <w:rPr>
                <w:rFonts w:cs="Tahoma"/>
                <w:color w:val="000000"/>
                <w:sz w:val="20"/>
                <w:szCs w:val="20"/>
              </w:rPr>
            </w:pPr>
            <w:r w:rsidRPr="0032014F">
              <w:rPr>
                <w:rFonts w:cs="Tahoma"/>
                <w:color w:val="000000"/>
                <w:sz w:val="20"/>
                <w:szCs w:val="20"/>
              </w:rPr>
              <w:t>SAML</w:t>
            </w:r>
          </w:p>
          <w:p w14:paraId="7C28036E" w14:textId="77777777" w:rsidR="00A13525" w:rsidRPr="0032014F" w:rsidRDefault="00A13525" w:rsidP="001B1A2C">
            <w:pPr>
              <w:numPr>
                <w:ilvl w:val="0"/>
                <w:numId w:val="69"/>
              </w:numPr>
              <w:pBdr>
                <w:top w:val="nil"/>
                <w:left w:val="nil"/>
                <w:bottom w:val="nil"/>
                <w:right w:val="nil"/>
                <w:between w:val="nil"/>
              </w:pBdr>
              <w:spacing w:after="0"/>
              <w:jc w:val="left"/>
              <w:rPr>
                <w:rFonts w:cs="Tahoma"/>
                <w:color w:val="000000"/>
                <w:sz w:val="20"/>
                <w:szCs w:val="20"/>
              </w:rPr>
            </w:pPr>
            <w:r w:rsidRPr="0032014F">
              <w:rPr>
                <w:rFonts w:cs="Tahoma"/>
                <w:color w:val="000000"/>
                <w:sz w:val="20"/>
                <w:szCs w:val="20"/>
              </w:rPr>
              <w:t>Τοπική βάση δεδομένων</w:t>
            </w:r>
          </w:p>
        </w:tc>
        <w:tc>
          <w:tcPr>
            <w:tcW w:w="1350" w:type="dxa"/>
          </w:tcPr>
          <w:p w14:paraId="26189410" w14:textId="77777777" w:rsidR="00A13525" w:rsidRPr="0032014F" w:rsidRDefault="00A13525" w:rsidP="00BC5B69">
            <w:pPr>
              <w:spacing w:line="276" w:lineRule="auto"/>
              <w:jc w:val="left"/>
              <w:rPr>
                <w:rFonts w:cs="Tahoma"/>
                <w:sz w:val="20"/>
                <w:szCs w:val="20"/>
              </w:rPr>
            </w:pPr>
            <w:r w:rsidRPr="0032014F">
              <w:rPr>
                <w:rFonts w:cs="Tahoma"/>
                <w:sz w:val="20"/>
                <w:szCs w:val="20"/>
              </w:rPr>
              <w:t>NAI</w:t>
            </w:r>
          </w:p>
        </w:tc>
        <w:tc>
          <w:tcPr>
            <w:tcW w:w="1440" w:type="dxa"/>
          </w:tcPr>
          <w:p w14:paraId="17F50275" w14:textId="77777777" w:rsidR="00A13525" w:rsidRPr="0032014F" w:rsidRDefault="00A13525" w:rsidP="00BC5B69">
            <w:pPr>
              <w:spacing w:line="276" w:lineRule="auto"/>
              <w:jc w:val="center"/>
              <w:rPr>
                <w:rFonts w:cs="Tahoma"/>
                <w:b/>
                <w:sz w:val="20"/>
                <w:szCs w:val="20"/>
              </w:rPr>
            </w:pPr>
          </w:p>
        </w:tc>
        <w:tc>
          <w:tcPr>
            <w:tcW w:w="1800" w:type="dxa"/>
          </w:tcPr>
          <w:p w14:paraId="2D6BF169" w14:textId="77777777" w:rsidR="00A13525" w:rsidRPr="0032014F" w:rsidRDefault="00A13525" w:rsidP="00BC5B69">
            <w:pPr>
              <w:spacing w:line="276" w:lineRule="auto"/>
              <w:jc w:val="center"/>
              <w:rPr>
                <w:rFonts w:cs="Tahoma"/>
                <w:sz w:val="20"/>
                <w:szCs w:val="20"/>
              </w:rPr>
            </w:pPr>
          </w:p>
        </w:tc>
      </w:tr>
      <w:tr w:rsidR="00A13525" w:rsidRPr="001034DF" w14:paraId="32779BB0" w14:textId="77777777" w:rsidTr="00BC5B69">
        <w:trPr>
          <w:trHeight w:val="1691"/>
        </w:trPr>
        <w:tc>
          <w:tcPr>
            <w:tcW w:w="758" w:type="dxa"/>
          </w:tcPr>
          <w:p w14:paraId="5AB0C29E" w14:textId="77777777" w:rsidR="00A13525" w:rsidRPr="001034DF"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52" w:type="dxa"/>
          </w:tcPr>
          <w:p w14:paraId="4A270522" w14:textId="77777777" w:rsidR="00A13525" w:rsidRPr="0032014F" w:rsidRDefault="00A13525" w:rsidP="00BC5B69">
            <w:pPr>
              <w:jc w:val="left"/>
              <w:rPr>
                <w:rFonts w:cs="Tahoma"/>
                <w:sz w:val="20"/>
                <w:szCs w:val="20"/>
                <w:lang w:val="el-GR"/>
              </w:rPr>
            </w:pPr>
            <w:r w:rsidRPr="0032014F">
              <w:rPr>
                <w:rFonts w:cs="Tahoma"/>
                <w:sz w:val="20"/>
                <w:szCs w:val="20"/>
                <w:lang w:val="el-GR"/>
              </w:rPr>
              <w:t xml:space="preserve">Υποστήριξη ενός ασφαλούς τρόπου για τη δήλωση και αυθεντικοποίηση των μηχανών που συγκροτούν τα περιβάλλοντα εκτέλεσης και ανάπτυξης διαδικασιών σύμφωνα με το </w:t>
            </w:r>
            <w:r w:rsidRPr="0032014F">
              <w:rPr>
                <w:rFonts w:cs="Tahoma"/>
                <w:sz w:val="20"/>
                <w:szCs w:val="20"/>
              </w:rPr>
              <w:t>NIST</w:t>
            </w:r>
            <w:r w:rsidRPr="0032014F">
              <w:rPr>
                <w:rFonts w:cs="Tahoma"/>
                <w:sz w:val="20"/>
                <w:szCs w:val="20"/>
                <w:lang w:val="el-GR"/>
              </w:rPr>
              <w:t xml:space="preserve"> </w:t>
            </w:r>
            <w:r w:rsidRPr="0032014F">
              <w:rPr>
                <w:rFonts w:cs="Tahoma"/>
                <w:sz w:val="20"/>
                <w:szCs w:val="20"/>
              </w:rPr>
              <w:t>SC</w:t>
            </w:r>
            <w:r w:rsidRPr="0032014F">
              <w:rPr>
                <w:rFonts w:cs="Tahoma"/>
                <w:sz w:val="20"/>
                <w:szCs w:val="20"/>
                <w:lang w:val="el-GR"/>
              </w:rPr>
              <w:t>-11 για τη προστασία εκτέλεσης μη εξουσιοδοτημένων διαδικασιών</w:t>
            </w:r>
          </w:p>
        </w:tc>
        <w:tc>
          <w:tcPr>
            <w:tcW w:w="1350" w:type="dxa"/>
          </w:tcPr>
          <w:p w14:paraId="55FCCC1B" w14:textId="77777777" w:rsidR="00A13525" w:rsidRPr="0032014F" w:rsidRDefault="00A13525" w:rsidP="00BC5B69">
            <w:pPr>
              <w:spacing w:line="276" w:lineRule="auto"/>
              <w:jc w:val="left"/>
              <w:rPr>
                <w:rFonts w:cs="Tahoma"/>
                <w:sz w:val="20"/>
                <w:szCs w:val="20"/>
              </w:rPr>
            </w:pPr>
            <w:r w:rsidRPr="0032014F">
              <w:rPr>
                <w:rFonts w:cs="Tahoma"/>
                <w:sz w:val="20"/>
                <w:szCs w:val="20"/>
              </w:rPr>
              <w:t>NAI</w:t>
            </w:r>
          </w:p>
        </w:tc>
        <w:tc>
          <w:tcPr>
            <w:tcW w:w="1440" w:type="dxa"/>
          </w:tcPr>
          <w:p w14:paraId="5E2F1115" w14:textId="77777777" w:rsidR="00A13525" w:rsidRPr="00090927" w:rsidRDefault="00A13525" w:rsidP="00BC5B69">
            <w:pPr>
              <w:spacing w:line="276" w:lineRule="auto"/>
              <w:jc w:val="center"/>
              <w:rPr>
                <w:rFonts w:cs="Tahoma"/>
                <w:b/>
                <w:sz w:val="20"/>
                <w:szCs w:val="20"/>
              </w:rPr>
            </w:pPr>
          </w:p>
        </w:tc>
        <w:tc>
          <w:tcPr>
            <w:tcW w:w="1800" w:type="dxa"/>
          </w:tcPr>
          <w:p w14:paraId="4EAF3456" w14:textId="77777777" w:rsidR="00A13525" w:rsidRPr="00090927" w:rsidRDefault="00A13525" w:rsidP="00BC5B69">
            <w:pPr>
              <w:spacing w:line="276" w:lineRule="auto"/>
              <w:jc w:val="center"/>
              <w:rPr>
                <w:rFonts w:cs="Tahoma"/>
                <w:sz w:val="20"/>
                <w:szCs w:val="20"/>
              </w:rPr>
            </w:pPr>
          </w:p>
        </w:tc>
      </w:tr>
    </w:tbl>
    <w:p w14:paraId="1A24FFC3" w14:textId="77777777" w:rsidR="00922FEF" w:rsidRDefault="00922FEF" w:rsidP="005F0139">
      <w:pPr>
        <w:ind w:right="-360"/>
        <w:rPr>
          <w:sz w:val="20"/>
          <w:szCs w:val="20"/>
        </w:rPr>
      </w:pPr>
    </w:p>
    <w:p w14:paraId="1874A25A" w14:textId="0B8625CE" w:rsidR="00922FEF" w:rsidRDefault="00675768" w:rsidP="001B1A2C">
      <w:pPr>
        <w:pStyle w:val="3"/>
        <w:numPr>
          <w:ilvl w:val="2"/>
          <w:numId w:val="70"/>
        </w:numPr>
        <w:rPr>
          <w:lang w:val="el-GR"/>
        </w:rPr>
      </w:pPr>
      <w:bookmarkStart w:id="413" w:name="_Toc98332354"/>
      <w:r w:rsidRPr="005F0139">
        <w:rPr>
          <w:lang w:val="el-GR"/>
        </w:rPr>
        <w:t>Περιβάλλον Εντοπισμού και Καταγραφής Διαδικασιών</w:t>
      </w:r>
      <w:bookmarkEnd w:id="413"/>
      <w:r w:rsidRPr="005F0139">
        <w:rPr>
          <w:lang w:val="el-GR"/>
        </w:rPr>
        <w:t xml:space="preserve"> </w:t>
      </w:r>
    </w:p>
    <w:p w14:paraId="34651A17" w14:textId="25A6BE6C" w:rsidR="005F0139" w:rsidRDefault="005F0139" w:rsidP="005F0139">
      <w:pPr>
        <w:rPr>
          <w:lang w:val="el-GR"/>
        </w:rPr>
      </w:pPr>
    </w:p>
    <w:tbl>
      <w:tblPr>
        <w:tblW w:w="990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10"/>
        <w:gridCol w:w="4500"/>
        <w:gridCol w:w="1350"/>
        <w:gridCol w:w="1440"/>
        <w:gridCol w:w="1800"/>
      </w:tblGrid>
      <w:tr w:rsidR="005F0139" w14:paraId="1D677171" w14:textId="77777777" w:rsidTr="00BC5B69">
        <w:trPr>
          <w:trHeight w:val="591"/>
        </w:trPr>
        <w:tc>
          <w:tcPr>
            <w:tcW w:w="810" w:type="dxa"/>
            <w:shd w:val="clear" w:color="auto" w:fill="BFBFBF"/>
            <w:vAlign w:val="center"/>
          </w:tcPr>
          <w:p w14:paraId="3827C3DE" w14:textId="77777777" w:rsidR="005F0139" w:rsidRDefault="005F0139" w:rsidP="00BC5B69">
            <w:pPr>
              <w:pBdr>
                <w:top w:val="nil"/>
                <w:left w:val="nil"/>
                <w:bottom w:val="nil"/>
                <w:right w:val="nil"/>
                <w:between w:val="nil"/>
              </w:pBdr>
              <w:spacing w:after="0"/>
              <w:jc w:val="center"/>
              <w:rPr>
                <w:rFonts w:cs="Tahoma"/>
                <w:b/>
                <w:color w:val="000000"/>
                <w:sz w:val="20"/>
                <w:szCs w:val="20"/>
              </w:rPr>
            </w:pPr>
            <w:r>
              <w:rPr>
                <w:rFonts w:cs="Tahoma"/>
                <w:b/>
                <w:color w:val="000000"/>
                <w:sz w:val="20"/>
                <w:szCs w:val="20"/>
              </w:rPr>
              <w:lastRenderedPageBreak/>
              <w:t>Α/Α</w:t>
            </w:r>
          </w:p>
        </w:tc>
        <w:tc>
          <w:tcPr>
            <w:tcW w:w="4500" w:type="dxa"/>
            <w:shd w:val="clear" w:color="auto" w:fill="BFBFBF"/>
            <w:vAlign w:val="center"/>
          </w:tcPr>
          <w:p w14:paraId="6891E1EE" w14:textId="77777777" w:rsidR="005F0139" w:rsidRDefault="005F0139" w:rsidP="00BC5B69">
            <w:pPr>
              <w:pBdr>
                <w:top w:val="nil"/>
                <w:left w:val="nil"/>
                <w:bottom w:val="nil"/>
                <w:right w:val="nil"/>
                <w:between w:val="nil"/>
              </w:pBdr>
              <w:spacing w:after="0"/>
              <w:jc w:val="center"/>
              <w:rPr>
                <w:rFonts w:cs="Tahoma"/>
                <w:b/>
                <w:color w:val="000000"/>
                <w:sz w:val="20"/>
                <w:szCs w:val="20"/>
              </w:rPr>
            </w:pPr>
            <w:r>
              <w:rPr>
                <w:rFonts w:cs="Tahoma"/>
                <w:b/>
                <w:color w:val="000000"/>
                <w:sz w:val="20"/>
                <w:szCs w:val="20"/>
              </w:rPr>
              <w:t>ΠΡΟΔΙΑΓΡΑΦΗ</w:t>
            </w:r>
          </w:p>
        </w:tc>
        <w:tc>
          <w:tcPr>
            <w:tcW w:w="1350" w:type="dxa"/>
            <w:shd w:val="clear" w:color="auto" w:fill="BFBFBF"/>
            <w:vAlign w:val="center"/>
          </w:tcPr>
          <w:p w14:paraId="3F954FD6" w14:textId="77777777" w:rsidR="005F0139" w:rsidRDefault="005F0139" w:rsidP="00BC5B69">
            <w:pPr>
              <w:pBdr>
                <w:top w:val="nil"/>
                <w:left w:val="nil"/>
                <w:bottom w:val="nil"/>
                <w:right w:val="nil"/>
                <w:between w:val="nil"/>
              </w:pBdr>
              <w:spacing w:after="0"/>
              <w:jc w:val="center"/>
              <w:rPr>
                <w:rFonts w:cs="Tahoma"/>
                <w:b/>
                <w:color w:val="000000"/>
                <w:sz w:val="20"/>
                <w:szCs w:val="20"/>
              </w:rPr>
            </w:pPr>
            <w:r>
              <w:rPr>
                <w:rFonts w:cs="Tahoma"/>
                <w:b/>
                <w:color w:val="000000"/>
                <w:sz w:val="20"/>
                <w:szCs w:val="20"/>
              </w:rPr>
              <w:t>ΑΠΑΙΤΗΣΗ</w:t>
            </w:r>
          </w:p>
        </w:tc>
        <w:tc>
          <w:tcPr>
            <w:tcW w:w="1440" w:type="dxa"/>
            <w:shd w:val="clear" w:color="auto" w:fill="BFBFBF"/>
            <w:vAlign w:val="center"/>
          </w:tcPr>
          <w:p w14:paraId="5E249F8E" w14:textId="77777777" w:rsidR="005F0139" w:rsidRDefault="005F0139" w:rsidP="00BC5B69">
            <w:pPr>
              <w:pBdr>
                <w:top w:val="nil"/>
                <w:left w:val="nil"/>
                <w:bottom w:val="nil"/>
                <w:right w:val="nil"/>
                <w:between w:val="nil"/>
              </w:pBdr>
              <w:spacing w:after="0"/>
              <w:jc w:val="center"/>
              <w:rPr>
                <w:rFonts w:cs="Tahoma"/>
                <w:b/>
                <w:color w:val="000000"/>
                <w:sz w:val="20"/>
                <w:szCs w:val="20"/>
              </w:rPr>
            </w:pPr>
            <w:r>
              <w:rPr>
                <w:rFonts w:cs="Tahoma"/>
                <w:b/>
                <w:color w:val="000000"/>
                <w:sz w:val="20"/>
                <w:szCs w:val="20"/>
              </w:rPr>
              <w:t>ΑΠΑΝΤΗΣΗ</w:t>
            </w:r>
          </w:p>
        </w:tc>
        <w:tc>
          <w:tcPr>
            <w:tcW w:w="1800" w:type="dxa"/>
            <w:shd w:val="clear" w:color="auto" w:fill="BFBFBF"/>
            <w:vAlign w:val="center"/>
          </w:tcPr>
          <w:p w14:paraId="3E09EA1F" w14:textId="77777777" w:rsidR="005F0139" w:rsidRDefault="005F0139" w:rsidP="00BC5B69">
            <w:pPr>
              <w:pBdr>
                <w:top w:val="nil"/>
                <w:left w:val="nil"/>
                <w:bottom w:val="nil"/>
                <w:right w:val="nil"/>
                <w:between w:val="nil"/>
              </w:pBdr>
              <w:spacing w:after="0"/>
              <w:jc w:val="center"/>
              <w:rPr>
                <w:rFonts w:cs="Tahoma"/>
                <w:b/>
                <w:color w:val="000000"/>
                <w:sz w:val="20"/>
                <w:szCs w:val="20"/>
              </w:rPr>
            </w:pPr>
            <w:r>
              <w:rPr>
                <w:rFonts w:cs="Tahoma"/>
                <w:b/>
                <w:color w:val="000000"/>
                <w:sz w:val="20"/>
                <w:szCs w:val="20"/>
              </w:rPr>
              <w:t>ΠΑΡΑΠΟΜΠΗ ΤΕΚΜΗΡΙΩΣΗΣ</w:t>
            </w:r>
          </w:p>
        </w:tc>
      </w:tr>
      <w:tr w:rsidR="00A13525" w14:paraId="2A63D933" w14:textId="77777777" w:rsidTr="00BC5B69">
        <w:trPr>
          <w:trHeight w:val="890"/>
        </w:trPr>
        <w:tc>
          <w:tcPr>
            <w:tcW w:w="810" w:type="dxa"/>
          </w:tcPr>
          <w:p w14:paraId="728E5725"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00" w:type="dxa"/>
          </w:tcPr>
          <w:p w14:paraId="59B22DE9"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 xml:space="preserve">Υποστήριξη περιβάλλοντος εντοπισμού και καταγραφής επιχειρηματικών διαδικασιών για αυτοματοποίηση. </w:t>
            </w:r>
          </w:p>
        </w:tc>
        <w:tc>
          <w:tcPr>
            <w:tcW w:w="1350" w:type="dxa"/>
          </w:tcPr>
          <w:p w14:paraId="23982D12" w14:textId="77777777" w:rsidR="00A13525" w:rsidRDefault="00A13525" w:rsidP="00BC5B69">
            <w:pPr>
              <w:spacing w:line="276" w:lineRule="auto"/>
              <w:jc w:val="left"/>
              <w:rPr>
                <w:sz w:val="20"/>
                <w:szCs w:val="20"/>
              </w:rPr>
            </w:pPr>
            <w:r>
              <w:rPr>
                <w:sz w:val="20"/>
                <w:szCs w:val="20"/>
              </w:rPr>
              <w:t>NAI</w:t>
            </w:r>
          </w:p>
        </w:tc>
        <w:tc>
          <w:tcPr>
            <w:tcW w:w="1440" w:type="dxa"/>
          </w:tcPr>
          <w:p w14:paraId="2005D4D2" w14:textId="77777777" w:rsidR="00A13525" w:rsidRDefault="00A13525" w:rsidP="00BC5B69">
            <w:pPr>
              <w:spacing w:line="276" w:lineRule="auto"/>
              <w:jc w:val="center"/>
              <w:rPr>
                <w:b/>
                <w:sz w:val="20"/>
                <w:szCs w:val="20"/>
              </w:rPr>
            </w:pPr>
          </w:p>
        </w:tc>
        <w:tc>
          <w:tcPr>
            <w:tcW w:w="1800" w:type="dxa"/>
          </w:tcPr>
          <w:p w14:paraId="1AC2487E" w14:textId="77777777" w:rsidR="00A13525" w:rsidRDefault="00A13525" w:rsidP="00BC5B69">
            <w:pPr>
              <w:spacing w:line="276" w:lineRule="auto"/>
              <w:jc w:val="center"/>
              <w:rPr>
                <w:sz w:val="20"/>
                <w:szCs w:val="20"/>
              </w:rPr>
            </w:pPr>
          </w:p>
        </w:tc>
      </w:tr>
      <w:tr w:rsidR="00A13525" w14:paraId="00D07D1D" w14:textId="77777777" w:rsidTr="00BC5B69">
        <w:trPr>
          <w:trHeight w:val="1151"/>
        </w:trPr>
        <w:tc>
          <w:tcPr>
            <w:tcW w:w="810" w:type="dxa"/>
          </w:tcPr>
          <w:p w14:paraId="539041AF"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00" w:type="dxa"/>
          </w:tcPr>
          <w:p w14:paraId="6034AD57"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 xml:space="preserve">Το περιβάλλον εντοπισμού διαδικασιών πρέπει να επιτρέπει σε χρήστες επιχειρηματικών διαδικασιών να καταγράφουν και να τεκμηριώνουν τα βήματα μιας επιχειρηματικής διαδικασίας. </w:t>
            </w:r>
          </w:p>
        </w:tc>
        <w:tc>
          <w:tcPr>
            <w:tcW w:w="1350" w:type="dxa"/>
          </w:tcPr>
          <w:p w14:paraId="5FEAC97B" w14:textId="77777777" w:rsidR="00A13525" w:rsidRDefault="00A13525" w:rsidP="00BC5B69">
            <w:pPr>
              <w:spacing w:line="276" w:lineRule="auto"/>
              <w:jc w:val="left"/>
              <w:rPr>
                <w:sz w:val="20"/>
                <w:szCs w:val="20"/>
              </w:rPr>
            </w:pPr>
            <w:r>
              <w:rPr>
                <w:sz w:val="20"/>
                <w:szCs w:val="20"/>
              </w:rPr>
              <w:t>NAI</w:t>
            </w:r>
          </w:p>
        </w:tc>
        <w:tc>
          <w:tcPr>
            <w:tcW w:w="1440" w:type="dxa"/>
          </w:tcPr>
          <w:p w14:paraId="4D405C95" w14:textId="77777777" w:rsidR="00A13525" w:rsidRDefault="00A13525" w:rsidP="00BC5B69">
            <w:pPr>
              <w:spacing w:line="276" w:lineRule="auto"/>
              <w:jc w:val="center"/>
              <w:rPr>
                <w:b/>
                <w:sz w:val="20"/>
                <w:szCs w:val="20"/>
              </w:rPr>
            </w:pPr>
          </w:p>
        </w:tc>
        <w:tc>
          <w:tcPr>
            <w:tcW w:w="1800" w:type="dxa"/>
          </w:tcPr>
          <w:p w14:paraId="392CA55C" w14:textId="77777777" w:rsidR="00A13525" w:rsidRDefault="00A13525" w:rsidP="00BC5B69">
            <w:pPr>
              <w:spacing w:line="276" w:lineRule="auto"/>
              <w:jc w:val="center"/>
              <w:rPr>
                <w:sz w:val="20"/>
                <w:szCs w:val="20"/>
              </w:rPr>
            </w:pPr>
          </w:p>
        </w:tc>
      </w:tr>
      <w:tr w:rsidR="00A13525" w14:paraId="0C06F217" w14:textId="77777777" w:rsidTr="00BC5B69">
        <w:trPr>
          <w:trHeight w:val="1511"/>
        </w:trPr>
        <w:tc>
          <w:tcPr>
            <w:tcW w:w="810" w:type="dxa"/>
          </w:tcPr>
          <w:p w14:paraId="595C67F9"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00" w:type="dxa"/>
          </w:tcPr>
          <w:p w14:paraId="490D9C44"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Το περιβάλλον εντοπισμού διαδικασιών θα πρέπει να επιτρέπει σε αναλυτές διαδικασιών να επεξεργάζονται τις καταγεγραμμένες διαδικασίες και με την χρήση οπτικοποιήσεων και στατιστικών να εντοπίζουν ευκαιρίες αυτοματισμού.</w:t>
            </w:r>
          </w:p>
        </w:tc>
        <w:tc>
          <w:tcPr>
            <w:tcW w:w="1350" w:type="dxa"/>
          </w:tcPr>
          <w:p w14:paraId="2A30B5B8" w14:textId="77777777" w:rsidR="00A13525" w:rsidRDefault="00A13525" w:rsidP="00BC5B69">
            <w:pPr>
              <w:spacing w:line="276" w:lineRule="auto"/>
              <w:jc w:val="left"/>
              <w:rPr>
                <w:sz w:val="20"/>
                <w:szCs w:val="20"/>
              </w:rPr>
            </w:pPr>
            <w:r>
              <w:rPr>
                <w:sz w:val="20"/>
                <w:szCs w:val="20"/>
              </w:rPr>
              <w:t>NAI</w:t>
            </w:r>
          </w:p>
        </w:tc>
        <w:tc>
          <w:tcPr>
            <w:tcW w:w="1440" w:type="dxa"/>
          </w:tcPr>
          <w:p w14:paraId="29B82598" w14:textId="77777777" w:rsidR="00A13525" w:rsidRDefault="00A13525" w:rsidP="00BC5B69">
            <w:pPr>
              <w:spacing w:line="276" w:lineRule="auto"/>
              <w:jc w:val="center"/>
              <w:rPr>
                <w:b/>
                <w:sz w:val="20"/>
                <w:szCs w:val="20"/>
              </w:rPr>
            </w:pPr>
          </w:p>
        </w:tc>
        <w:tc>
          <w:tcPr>
            <w:tcW w:w="1800" w:type="dxa"/>
          </w:tcPr>
          <w:p w14:paraId="1886F237" w14:textId="77777777" w:rsidR="00A13525" w:rsidRDefault="00A13525" w:rsidP="00BC5B69">
            <w:pPr>
              <w:spacing w:line="276" w:lineRule="auto"/>
              <w:jc w:val="center"/>
              <w:rPr>
                <w:sz w:val="20"/>
                <w:szCs w:val="20"/>
              </w:rPr>
            </w:pPr>
          </w:p>
        </w:tc>
      </w:tr>
      <w:tr w:rsidR="00A13525" w14:paraId="336CE87B" w14:textId="77777777" w:rsidTr="00BC5B69">
        <w:trPr>
          <w:trHeight w:val="1340"/>
        </w:trPr>
        <w:tc>
          <w:tcPr>
            <w:tcW w:w="810" w:type="dxa"/>
          </w:tcPr>
          <w:p w14:paraId="01820220"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00" w:type="dxa"/>
          </w:tcPr>
          <w:p w14:paraId="739827B7"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Το περιβάλλον εντοπισμού διαδικασιών θα πρέπει να επιτρέπει σε αναλυτές διαδικασιών να μετατραπούν τις καταγεγραμμένες διαδικασίες  σε πρωτόλειους αυτοματισμούς.</w:t>
            </w:r>
          </w:p>
        </w:tc>
        <w:tc>
          <w:tcPr>
            <w:tcW w:w="1350" w:type="dxa"/>
          </w:tcPr>
          <w:p w14:paraId="2F388A20" w14:textId="77777777" w:rsidR="00A13525" w:rsidRDefault="00A13525" w:rsidP="00BC5B69">
            <w:pPr>
              <w:spacing w:line="276" w:lineRule="auto"/>
              <w:jc w:val="left"/>
              <w:rPr>
                <w:sz w:val="20"/>
                <w:szCs w:val="20"/>
              </w:rPr>
            </w:pPr>
            <w:r>
              <w:rPr>
                <w:sz w:val="20"/>
                <w:szCs w:val="20"/>
              </w:rPr>
              <w:t>NAI</w:t>
            </w:r>
          </w:p>
        </w:tc>
        <w:tc>
          <w:tcPr>
            <w:tcW w:w="1440" w:type="dxa"/>
          </w:tcPr>
          <w:p w14:paraId="2717A932" w14:textId="77777777" w:rsidR="00A13525" w:rsidRDefault="00A13525" w:rsidP="00BC5B69">
            <w:pPr>
              <w:spacing w:line="276" w:lineRule="auto"/>
              <w:jc w:val="center"/>
              <w:rPr>
                <w:b/>
                <w:sz w:val="20"/>
                <w:szCs w:val="20"/>
              </w:rPr>
            </w:pPr>
          </w:p>
        </w:tc>
        <w:tc>
          <w:tcPr>
            <w:tcW w:w="1800" w:type="dxa"/>
          </w:tcPr>
          <w:p w14:paraId="51C2A626" w14:textId="77777777" w:rsidR="00A13525" w:rsidRDefault="00A13525" w:rsidP="00BC5B69">
            <w:pPr>
              <w:spacing w:line="276" w:lineRule="auto"/>
              <w:jc w:val="center"/>
              <w:rPr>
                <w:sz w:val="20"/>
                <w:szCs w:val="20"/>
              </w:rPr>
            </w:pPr>
          </w:p>
        </w:tc>
      </w:tr>
      <w:tr w:rsidR="00A13525" w14:paraId="54A2B209" w14:textId="77777777" w:rsidTr="00BC5B69">
        <w:trPr>
          <w:trHeight w:val="1520"/>
        </w:trPr>
        <w:tc>
          <w:tcPr>
            <w:tcW w:w="810" w:type="dxa"/>
          </w:tcPr>
          <w:p w14:paraId="741F8701"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00" w:type="dxa"/>
          </w:tcPr>
          <w:p w14:paraId="788B26C6"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 xml:space="preserve">Το περιβάλλον εντοπισμού διαδικασιών πρέπει να υποστηρίζει ανάθεση καταγραφής διαδικασιών σε συγκεκριμένους χρήστες μέσω κεντρικής κονσόλας διαχείρισης. Το σύστημα θα πρέπει να στέλνει πρόσκληση μέσω </w:t>
            </w:r>
            <w:r>
              <w:rPr>
                <w:rFonts w:cs="Tahoma"/>
                <w:color w:val="000000"/>
                <w:sz w:val="20"/>
                <w:szCs w:val="20"/>
              </w:rPr>
              <w:t>email</w:t>
            </w:r>
            <w:r w:rsidRPr="007A6B2A">
              <w:rPr>
                <w:rFonts w:cs="Tahoma"/>
                <w:color w:val="000000"/>
                <w:sz w:val="20"/>
                <w:szCs w:val="20"/>
                <w:lang w:val="el-GR"/>
              </w:rPr>
              <w:t xml:space="preserve"> στους χρήστες της ανάθεσης.</w:t>
            </w:r>
          </w:p>
        </w:tc>
        <w:tc>
          <w:tcPr>
            <w:tcW w:w="1350" w:type="dxa"/>
          </w:tcPr>
          <w:p w14:paraId="0D5B6C0D" w14:textId="77777777" w:rsidR="00A13525" w:rsidRDefault="00A13525" w:rsidP="00BC5B69">
            <w:pPr>
              <w:spacing w:line="276" w:lineRule="auto"/>
              <w:jc w:val="left"/>
              <w:rPr>
                <w:sz w:val="20"/>
                <w:szCs w:val="20"/>
              </w:rPr>
            </w:pPr>
            <w:r>
              <w:rPr>
                <w:sz w:val="20"/>
                <w:szCs w:val="20"/>
              </w:rPr>
              <w:t>NAI</w:t>
            </w:r>
          </w:p>
        </w:tc>
        <w:tc>
          <w:tcPr>
            <w:tcW w:w="1440" w:type="dxa"/>
          </w:tcPr>
          <w:p w14:paraId="074CD46A" w14:textId="77777777" w:rsidR="00A13525" w:rsidRDefault="00A13525" w:rsidP="00BC5B69">
            <w:pPr>
              <w:spacing w:line="276" w:lineRule="auto"/>
              <w:jc w:val="center"/>
              <w:rPr>
                <w:b/>
                <w:sz w:val="20"/>
                <w:szCs w:val="20"/>
              </w:rPr>
            </w:pPr>
          </w:p>
        </w:tc>
        <w:tc>
          <w:tcPr>
            <w:tcW w:w="1800" w:type="dxa"/>
          </w:tcPr>
          <w:p w14:paraId="297DA7FF" w14:textId="77777777" w:rsidR="00A13525" w:rsidRDefault="00A13525" w:rsidP="00BC5B69">
            <w:pPr>
              <w:spacing w:line="276" w:lineRule="auto"/>
              <w:jc w:val="center"/>
              <w:rPr>
                <w:sz w:val="20"/>
                <w:szCs w:val="20"/>
              </w:rPr>
            </w:pPr>
          </w:p>
        </w:tc>
      </w:tr>
      <w:tr w:rsidR="00A13525" w14:paraId="2B08C5A1" w14:textId="77777777" w:rsidTr="00BC5B69">
        <w:trPr>
          <w:trHeight w:val="3419"/>
        </w:trPr>
        <w:tc>
          <w:tcPr>
            <w:tcW w:w="810" w:type="dxa"/>
          </w:tcPr>
          <w:p w14:paraId="0094D94B"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00" w:type="dxa"/>
          </w:tcPr>
          <w:p w14:paraId="6960B370"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Το περιβάλλον εντοπισμού διαδικασιών θα πρέπει να υποστηρίζει την καταγραφή των παρακάτω εφαρμογών</w:t>
            </w:r>
          </w:p>
          <w:p w14:paraId="3DD0BB70" w14:textId="77777777" w:rsidR="00A13525" w:rsidRDefault="00A13525" w:rsidP="001B1A2C">
            <w:pPr>
              <w:numPr>
                <w:ilvl w:val="0"/>
                <w:numId w:val="7"/>
              </w:numPr>
              <w:pBdr>
                <w:top w:val="nil"/>
                <w:left w:val="nil"/>
                <w:bottom w:val="nil"/>
                <w:right w:val="nil"/>
                <w:between w:val="nil"/>
              </w:pBdr>
              <w:spacing w:after="0"/>
              <w:jc w:val="left"/>
              <w:rPr>
                <w:rFonts w:cs="Tahoma"/>
                <w:color w:val="000000"/>
                <w:sz w:val="20"/>
                <w:szCs w:val="20"/>
              </w:rPr>
            </w:pPr>
            <w:r>
              <w:rPr>
                <w:rFonts w:cs="Tahoma"/>
                <w:color w:val="000000"/>
                <w:sz w:val="20"/>
                <w:szCs w:val="20"/>
              </w:rPr>
              <w:t>Microsoft: Edge, Office, Teams</w:t>
            </w:r>
          </w:p>
          <w:p w14:paraId="0BB37E46" w14:textId="77777777" w:rsidR="00A13525" w:rsidRDefault="00A13525" w:rsidP="001B1A2C">
            <w:pPr>
              <w:numPr>
                <w:ilvl w:val="0"/>
                <w:numId w:val="7"/>
              </w:numPr>
              <w:pBdr>
                <w:top w:val="nil"/>
                <w:left w:val="nil"/>
                <w:bottom w:val="nil"/>
                <w:right w:val="nil"/>
                <w:between w:val="nil"/>
              </w:pBdr>
              <w:spacing w:after="0"/>
              <w:jc w:val="left"/>
              <w:rPr>
                <w:rFonts w:cs="Tahoma"/>
                <w:color w:val="000000"/>
                <w:sz w:val="20"/>
                <w:szCs w:val="20"/>
              </w:rPr>
            </w:pPr>
            <w:r>
              <w:rPr>
                <w:rFonts w:cs="Tahoma"/>
                <w:color w:val="000000"/>
                <w:sz w:val="20"/>
                <w:szCs w:val="20"/>
              </w:rPr>
              <w:t xml:space="preserve">Java desktop σε Java Runtime Environment 6, 7, 8, 9, 10 </w:t>
            </w:r>
            <w:r>
              <w:rPr>
                <w:rFonts w:cs="Tahoma"/>
                <w:color w:val="000000"/>
                <w:sz w:val="20"/>
                <w:szCs w:val="20"/>
                <w:lang w:val="el-GR"/>
              </w:rPr>
              <w:t>και</w:t>
            </w:r>
            <w:r>
              <w:rPr>
                <w:rFonts w:cs="Tahoma"/>
                <w:color w:val="000000"/>
                <w:sz w:val="20"/>
                <w:szCs w:val="20"/>
              </w:rPr>
              <w:t xml:space="preserve"> 11, 32/64-bit</w:t>
            </w:r>
          </w:p>
          <w:p w14:paraId="7FFFFAF3" w14:textId="77777777" w:rsidR="00A13525" w:rsidRDefault="00A13525" w:rsidP="001B1A2C">
            <w:pPr>
              <w:numPr>
                <w:ilvl w:val="0"/>
                <w:numId w:val="7"/>
              </w:numPr>
              <w:pBdr>
                <w:top w:val="nil"/>
                <w:left w:val="nil"/>
                <w:bottom w:val="nil"/>
                <w:right w:val="nil"/>
                <w:between w:val="nil"/>
              </w:pBdr>
              <w:spacing w:after="0"/>
              <w:jc w:val="left"/>
              <w:rPr>
                <w:rFonts w:cs="Tahoma"/>
                <w:color w:val="000000"/>
                <w:sz w:val="20"/>
                <w:szCs w:val="20"/>
              </w:rPr>
            </w:pPr>
            <w:r>
              <w:rPr>
                <w:rFonts w:cs="Tahoma"/>
                <w:color w:val="000000"/>
                <w:sz w:val="20"/>
                <w:szCs w:val="20"/>
              </w:rPr>
              <w:t>Zoom</w:t>
            </w:r>
          </w:p>
          <w:p w14:paraId="1A4B2CF9" w14:textId="77777777" w:rsidR="00A13525" w:rsidRDefault="00A13525" w:rsidP="001B1A2C">
            <w:pPr>
              <w:numPr>
                <w:ilvl w:val="0"/>
                <w:numId w:val="7"/>
              </w:numPr>
              <w:pBdr>
                <w:top w:val="nil"/>
                <w:left w:val="nil"/>
                <w:bottom w:val="nil"/>
                <w:right w:val="nil"/>
                <w:between w:val="nil"/>
              </w:pBdr>
              <w:spacing w:after="0"/>
              <w:jc w:val="left"/>
              <w:rPr>
                <w:rFonts w:cs="Tahoma"/>
                <w:color w:val="000000"/>
                <w:sz w:val="20"/>
                <w:szCs w:val="20"/>
              </w:rPr>
            </w:pPr>
            <w:r>
              <w:rPr>
                <w:rFonts w:cs="Tahoma"/>
                <w:color w:val="000000"/>
                <w:sz w:val="20"/>
                <w:szCs w:val="20"/>
              </w:rPr>
              <w:t>Εφαρμογές βασισμένες σε Microsoft Active Accessibility</w:t>
            </w:r>
          </w:p>
          <w:p w14:paraId="51090720" w14:textId="77777777" w:rsidR="00A13525" w:rsidRDefault="00A13525" w:rsidP="001B1A2C">
            <w:pPr>
              <w:numPr>
                <w:ilvl w:val="0"/>
                <w:numId w:val="7"/>
              </w:numPr>
              <w:pBdr>
                <w:top w:val="nil"/>
                <w:left w:val="nil"/>
                <w:bottom w:val="nil"/>
                <w:right w:val="nil"/>
                <w:between w:val="nil"/>
              </w:pBdr>
              <w:spacing w:after="0"/>
              <w:jc w:val="left"/>
              <w:rPr>
                <w:rFonts w:cs="Tahoma"/>
                <w:color w:val="000000"/>
                <w:sz w:val="20"/>
                <w:szCs w:val="20"/>
              </w:rPr>
            </w:pPr>
            <w:r>
              <w:rPr>
                <w:rFonts w:cs="Tahoma"/>
                <w:color w:val="000000"/>
                <w:sz w:val="20"/>
                <w:szCs w:val="20"/>
              </w:rPr>
              <w:t xml:space="preserve">Oracle EBS </w:t>
            </w:r>
            <w:r>
              <w:rPr>
                <w:sz w:val="20"/>
                <w:szCs w:val="20"/>
              </w:rPr>
              <w:t>και Forms</w:t>
            </w:r>
          </w:p>
          <w:p w14:paraId="62633914" w14:textId="77777777" w:rsidR="00A13525" w:rsidRDefault="00A13525" w:rsidP="001B1A2C">
            <w:pPr>
              <w:numPr>
                <w:ilvl w:val="0"/>
                <w:numId w:val="7"/>
              </w:numPr>
              <w:pBdr>
                <w:top w:val="nil"/>
                <w:left w:val="nil"/>
                <w:bottom w:val="nil"/>
                <w:right w:val="nil"/>
                <w:between w:val="nil"/>
              </w:pBdr>
              <w:spacing w:after="0"/>
              <w:jc w:val="left"/>
              <w:rPr>
                <w:rFonts w:cs="Tahoma"/>
                <w:color w:val="000000"/>
                <w:sz w:val="20"/>
                <w:szCs w:val="20"/>
              </w:rPr>
            </w:pPr>
            <w:r>
              <w:rPr>
                <w:rFonts w:cs="Tahoma"/>
                <w:color w:val="000000"/>
                <w:sz w:val="20"/>
                <w:szCs w:val="20"/>
              </w:rPr>
              <w:t>SAP 730, 740, 750 και 760</w:t>
            </w:r>
          </w:p>
          <w:p w14:paraId="1391A808" w14:textId="77777777" w:rsidR="00A13525" w:rsidRDefault="00A13525" w:rsidP="001B1A2C">
            <w:pPr>
              <w:numPr>
                <w:ilvl w:val="0"/>
                <w:numId w:val="7"/>
              </w:numPr>
              <w:pBdr>
                <w:top w:val="nil"/>
                <w:left w:val="nil"/>
                <w:bottom w:val="nil"/>
                <w:right w:val="nil"/>
                <w:between w:val="nil"/>
              </w:pBdr>
              <w:spacing w:after="0"/>
              <w:jc w:val="left"/>
              <w:rPr>
                <w:rFonts w:cs="Tahoma"/>
                <w:color w:val="000000"/>
                <w:sz w:val="20"/>
                <w:szCs w:val="20"/>
              </w:rPr>
            </w:pPr>
            <w:r>
              <w:rPr>
                <w:rFonts w:cs="Tahoma"/>
                <w:color w:val="000000"/>
                <w:sz w:val="20"/>
                <w:szCs w:val="20"/>
              </w:rPr>
              <w:t>Citrix Virtual Apps</w:t>
            </w:r>
          </w:p>
          <w:p w14:paraId="55E806BC" w14:textId="77777777" w:rsidR="00A13525" w:rsidRDefault="00A13525" w:rsidP="001B1A2C">
            <w:pPr>
              <w:numPr>
                <w:ilvl w:val="0"/>
                <w:numId w:val="7"/>
              </w:numPr>
              <w:pBdr>
                <w:top w:val="nil"/>
                <w:left w:val="nil"/>
                <w:bottom w:val="nil"/>
                <w:right w:val="nil"/>
                <w:between w:val="nil"/>
              </w:pBdr>
              <w:spacing w:after="0"/>
              <w:jc w:val="left"/>
              <w:rPr>
                <w:rFonts w:cs="Tahoma"/>
                <w:color w:val="000000"/>
                <w:sz w:val="20"/>
                <w:szCs w:val="20"/>
              </w:rPr>
            </w:pPr>
            <w:r>
              <w:rPr>
                <w:rFonts w:cs="Tahoma"/>
                <w:color w:val="000000"/>
                <w:sz w:val="20"/>
                <w:szCs w:val="20"/>
                <w:lang w:val="en-US"/>
              </w:rPr>
              <w:t>Google Chrome</w:t>
            </w:r>
          </w:p>
        </w:tc>
        <w:tc>
          <w:tcPr>
            <w:tcW w:w="1350" w:type="dxa"/>
          </w:tcPr>
          <w:p w14:paraId="41572D3E" w14:textId="77777777" w:rsidR="00A13525" w:rsidRDefault="00A13525" w:rsidP="00BC5B69">
            <w:pPr>
              <w:spacing w:line="276" w:lineRule="auto"/>
              <w:jc w:val="left"/>
              <w:rPr>
                <w:sz w:val="20"/>
                <w:szCs w:val="20"/>
              </w:rPr>
            </w:pPr>
            <w:r>
              <w:rPr>
                <w:sz w:val="20"/>
                <w:szCs w:val="20"/>
              </w:rPr>
              <w:t>NAI</w:t>
            </w:r>
          </w:p>
        </w:tc>
        <w:tc>
          <w:tcPr>
            <w:tcW w:w="1440" w:type="dxa"/>
          </w:tcPr>
          <w:p w14:paraId="486F8049" w14:textId="77777777" w:rsidR="00A13525" w:rsidRDefault="00A13525" w:rsidP="00BC5B69">
            <w:pPr>
              <w:spacing w:line="276" w:lineRule="auto"/>
              <w:jc w:val="center"/>
              <w:rPr>
                <w:b/>
                <w:sz w:val="20"/>
                <w:szCs w:val="20"/>
              </w:rPr>
            </w:pPr>
          </w:p>
        </w:tc>
        <w:tc>
          <w:tcPr>
            <w:tcW w:w="1800" w:type="dxa"/>
          </w:tcPr>
          <w:p w14:paraId="78994569" w14:textId="77777777" w:rsidR="00A13525" w:rsidRDefault="00A13525" w:rsidP="00BC5B69">
            <w:pPr>
              <w:spacing w:line="276" w:lineRule="auto"/>
              <w:jc w:val="center"/>
              <w:rPr>
                <w:sz w:val="20"/>
                <w:szCs w:val="20"/>
              </w:rPr>
            </w:pPr>
          </w:p>
        </w:tc>
      </w:tr>
      <w:tr w:rsidR="00A13525" w14:paraId="1C6B1608" w14:textId="77777777" w:rsidTr="00BC5B69">
        <w:trPr>
          <w:trHeight w:val="620"/>
        </w:trPr>
        <w:tc>
          <w:tcPr>
            <w:tcW w:w="810" w:type="dxa"/>
          </w:tcPr>
          <w:p w14:paraId="0A928E54"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00" w:type="dxa"/>
          </w:tcPr>
          <w:p w14:paraId="336AE204"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Απαιτείται μία (1) άδεια λογισμικού για αναλυτή διαδικασιών</w:t>
            </w:r>
          </w:p>
        </w:tc>
        <w:tc>
          <w:tcPr>
            <w:tcW w:w="1350" w:type="dxa"/>
          </w:tcPr>
          <w:p w14:paraId="266D8175" w14:textId="77777777" w:rsidR="00A13525" w:rsidRDefault="00A13525" w:rsidP="00BC5B69">
            <w:pPr>
              <w:spacing w:line="276" w:lineRule="auto"/>
              <w:jc w:val="left"/>
              <w:rPr>
                <w:color w:val="000000"/>
                <w:sz w:val="20"/>
                <w:szCs w:val="20"/>
              </w:rPr>
            </w:pPr>
            <w:r>
              <w:rPr>
                <w:color w:val="000000"/>
                <w:sz w:val="20"/>
                <w:szCs w:val="20"/>
              </w:rPr>
              <w:t>NAI</w:t>
            </w:r>
          </w:p>
        </w:tc>
        <w:tc>
          <w:tcPr>
            <w:tcW w:w="1440" w:type="dxa"/>
          </w:tcPr>
          <w:p w14:paraId="520C1C5A" w14:textId="77777777" w:rsidR="00A13525" w:rsidRDefault="00A13525" w:rsidP="00BC5B69">
            <w:pPr>
              <w:spacing w:line="276" w:lineRule="auto"/>
              <w:jc w:val="center"/>
              <w:rPr>
                <w:b/>
                <w:color w:val="000000"/>
                <w:sz w:val="20"/>
                <w:szCs w:val="20"/>
              </w:rPr>
            </w:pPr>
          </w:p>
        </w:tc>
        <w:tc>
          <w:tcPr>
            <w:tcW w:w="1800" w:type="dxa"/>
          </w:tcPr>
          <w:p w14:paraId="35A88109" w14:textId="77777777" w:rsidR="00A13525" w:rsidRDefault="00A13525" w:rsidP="00BC5B69">
            <w:pPr>
              <w:spacing w:line="276" w:lineRule="auto"/>
              <w:jc w:val="center"/>
              <w:rPr>
                <w:color w:val="000000"/>
                <w:sz w:val="20"/>
                <w:szCs w:val="20"/>
              </w:rPr>
            </w:pPr>
          </w:p>
        </w:tc>
      </w:tr>
      <w:tr w:rsidR="00A13525" w14:paraId="1951A72F" w14:textId="77777777" w:rsidTr="00BC5B69">
        <w:trPr>
          <w:trHeight w:val="800"/>
        </w:trPr>
        <w:tc>
          <w:tcPr>
            <w:tcW w:w="810" w:type="dxa"/>
          </w:tcPr>
          <w:p w14:paraId="5338E9A0"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00" w:type="dxa"/>
          </w:tcPr>
          <w:p w14:paraId="49678C38"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7A6B2A">
              <w:rPr>
                <w:rFonts w:cs="Tahoma"/>
                <w:color w:val="000000"/>
                <w:sz w:val="20"/>
                <w:szCs w:val="20"/>
                <w:lang w:val="el-GR"/>
              </w:rPr>
              <w:t>Απαιτούνται εκατό (100) άδειες λογισμικού για καταγραφή διαδικασιών από χρήστες επιχειρηματικών διαδικασιών</w:t>
            </w:r>
          </w:p>
        </w:tc>
        <w:tc>
          <w:tcPr>
            <w:tcW w:w="1350" w:type="dxa"/>
          </w:tcPr>
          <w:p w14:paraId="247B2C2B" w14:textId="77777777" w:rsidR="00A13525" w:rsidRDefault="00A13525" w:rsidP="00BC5B69">
            <w:pPr>
              <w:spacing w:line="276" w:lineRule="auto"/>
              <w:jc w:val="left"/>
              <w:rPr>
                <w:color w:val="000000"/>
                <w:sz w:val="20"/>
                <w:szCs w:val="20"/>
              </w:rPr>
            </w:pPr>
            <w:r>
              <w:rPr>
                <w:color w:val="000000"/>
                <w:sz w:val="20"/>
                <w:szCs w:val="20"/>
              </w:rPr>
              <w:t>NAI</w:t>
            </w:r>
          </w:p>
        </w:tc>
        <w:tc>
          <w:tcPr>
            <w:tcW w:w="1440" w:type="dxa"/>
          </w:tcPr>
          <w:p w14:paraId="245A2FB6" w14:textId="77777777" w:rsidR="00A13525" w:rsidRDefault="00A13525" w:rsidP="00BC5B69">
            <w:pPr>
              <w:spacing w:line="276" w:lineRule="auto"/>
              <w:jc w:val="center"/>
              <w:rPr>
                <w:b/>
                <w:color w:val="000000"/>
                <w:sz w:val="20"/>
                <w:szCs w:val="20"/>
              </w:rPr>
            </w:pPr>
          </w:p>
        </w:tc>
        <w:tc>
          <w:tcPr>
            <w:tcW w:w="1800" w:type="dxa"/>
          </w:tcPr>
          <w:p w14:paraId="32E51489" w14:textId="77777777" w:rsidR="00A13525" w:rsidRDefault="00A13525" w:rsidP="00BC5B69">
            <w:pPr>
              <w:spacing w:line="276" w:lineRule="auto"/>
              <w:jc w:val="center"/>
              <w:rPr>
                <w:color w:val="000000"/>
                <w:sz w:val="20"/>
                <w:szCs w:val="20"/>
              </w:rPr>
            </w:pPr>
          </w:p>
        </w:tc>
      </w:tr>
    </w:tbl>
    <w:p w14:paraId="33460B07" w14:textId="00B687CE" w:rsidR="00922FEF" w:rsidRDefault="00922FEF" w:rsidP="005F0139">
      <w:pPr>
        <w:ind w:right="-360"/>
        <w:rPr>
          <w:lang w:val="el-GR"/>
        </w:rPr>
      </w:pPr>
    </w:p>
    <w:p w14:paraId="4D304E5B" w14:textId="50D69590" w:rsidR="005F0139" w:rsidRDefault="005F0139" w:rsidP="001B1A2C">
      <w:pPr>
        <w:pStyle w:val="3"/>
        <w:numPr>
          <w:ilvl w:val="2"/>
          <w:numId w:val="70"/>
        </w:numPr>
        <w:rPr>
          <w:lang w:val="el-GR"/>
        </w:rPr>
      </w:pPr>
      <w:bookmarkStart w:id="414" w:name="_Toc83911097"/>
      <w:bookmarkStart w:id="415" w:name="_Toc98332355"/>
      <w:r w:rsidRPr="00BF54C3">
        <w:rPr>
          <w:lang w:val="el-GR"/>
        </w:rPr>
        <w:t>Περιβάλλον Ευφυούς Επεξεργασίας Εγγράφων</w:t>
      </w:r>
      <w:bookmarkEnd w:id="414"/>
      <w:bookmarkEnd w:id="415"/>
      <w:r w:rsidRPr="005F0139">
        <w:rPr>
          <w:lang w:val="el-GR"/>
        </w:rPr>
        <w:t xml:space="preserve"> </w:t>
      </w:r>
    </w:p>
    <w:p w14:paraId="75849AEA" w14:textId="7B37E75E" w:rsidR="005F0139" w:rsidRDefault="005F0139" w:rsidP="005F0139">
      <w:pPr>
        <w:ind w:right="-360"/>
        <w:rPr>
          <w:lang w:val="el-GR"/>
        </w:rPr>
      </w:pPr>
    </w:p>
    <w:tbl>
      <w:tblPr>
        <w:tblW w:w="990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10"/>
        <w:gridCol w:w="4500"/>
        <w:gridCol w:w="1350"/>
        <w:gridCol w:w="1440"/>
        <w:gridCol w:w="1800"/>
      </w:tblGrid>
      <w:tr w:rsidR="001F5DE3" w14:paraId="7883972F" w14:textId="77777777" w:rsidTr="00BC5B69">
        <w:trPr>
          <w:trHeight w:val="591"/>
        </w:trPr>
        <w:tc>
          <w:tcPr>
            <w:tcW w:w="810" w:type="dxa"/>
            <w:shd w:val="clear" w:color="auto" w:fill="BFBFBF"/>
            <w:vAlign w:val="center"/>
          </w:tcPr>
          <w:p w14:paraId="7DC87D0E" w14:textId="77777777" w:rsidR="001F5DE3" w:rsidRDefault="001F5DE3" w:rsidP="00BC5B69">
            <w:pPr>
              <w:pBdr>
                <w:top w:val="nil"/>
                <w:left w:val="nil"/>
                <w:bottom w:val="nil"/>
                <w:right w:val="nil"/>
                <w:between w:val="nil"/>
              </w:pBdr>
              <w:spacing w:after="0"/>
              <w:jc w:val="center"/>
              <w:rPr>
                <w:rFonts w:cs="Tahoma"/>
                <w:b/>
                <w:color w:val="000000"/>
                <w:sz w:val="20"/>
                <w:szCs w:val="20"/>
              </w:rPr>
            </w:pPr>
            <w:r>
              <w:rPr>
                <w:rFonts w:cs="Tahoma"/>
                <w:b/>
                <w:color w:val="000000"/>
                <w:sz w:val="20"/>
                <w:szCs w:val="20"/>
              </w:rPr>
              <w:t>Α/Α</w:t>
            </w:r>
          </w:p>
        </w:tc>
        <w:tc>
          <w:tcPr>
            <w:tcW w:w="4500" w:type="dxa"/>
            <w:shd w:val="clear" w:color="auto" w:fill="BFBFBF"/>
            <w:vAlign w:val="center"/>
          </w:tcPr>
          <w:p w14:paraId="0F728D3B" w14:textId="77777777" w:rsidR="001F5DE3" w:rsidRDefault="001F5DE3" w:rsidP="00BC5B69">
            <w:pPr>
              <w:pBdr>
                <w:top w:val="nil"/>
                <w:left w:val="nil"/>
                <w:bottom w:val="nil"/>
                <w:right w:val="nil"/>
                <w:between w:val="nil"/>
              </w:pBdr>
              <w:spacing w:after="0"/>
              <w:jc w:val="center"/>
              <w:rPr>
                <w:rFonts w:cs="Tahoma"/>
                <w:b/>
                <w:color w:val="000000"/>
                <w:sz w:val="20"/>
                <w:szCs w:val="20"/>
              </w:rPr>
            </w:pPr>
            <w:r>
              <w:rPr>
                <w:rFonts w:cs="Tahoma"/>
                <w:b/>
                <w:color w:val="000000"/>
                <w:sz w:val="20"/>
                <w:szCs w:val="20"/>
              </w:rPr>
              <w:t>ΠΡΟΔΙΑΓΡΑΦΗ</w:t>
            </w:r>
          </w:p>
        </w:tc>
        <w:tc>
          <w:tcPr>
            <w:tcW w:w="1350" w:type="dxa"/>
            <w:shd w:val="clear" w:color="auto" w:fill="BFBFBF"/>
            <w:vAlign w:val="center"/>
          </w:tcPr>
          <w:p w14:paraId="38A0CFC0" w14:textId="77777777" w:rsidR="001F5DE3" w:rsidRDefault="001F5DE3" w:rsidP="00BC5B69">
            <w:pPr>
              <w:pBdr>
                <w:top w:val="nil"/>
                <w:left w:val="nil"/>
                <w:bottom w:val="nil"/>
                <w:right w:val="nil"/>
                <w:between w:val="nil"/>
              </w:pBdr>
              <w:spacing w:after="0"/>
              <w:jc w:val="center"/>
              <w:rPr>
                <w:rFonts w:cs="Tahoma"/>
                <w:b/>
                <w:color w:val="000000"/>
                <w:sz w:val="20"/>
                <w:szCs w:val="20"/>
              </w:rPr>
            </w:pPr>
            <w:r>
              <w:rPr>
                <w:rFonts w:cs="Tahoma"/>
                <w:b/>
                <w:color w:val="000000"/>
                <w:sz w:val="20"/>
                <w:szCs w:val="20"/>
              </w:rPr>
              <w:t>ΑΠΑΙΤΗΣΗ</w:t>
            </w:r>
          </w:p>
        </w:tc>
        <w:tc>
          <w:tcPr>
            <w:tcW w:w="1440" w:type="dxa"/>
            <w:shd w:val="clear" w:color="auto" w:fill="BFBFBF"/>
            <w:vAlign w:val="center"/>
          </w:tcPr>
          <w:p w14:paraId="0C4EBEE3" w14:textId="77777777" w:rsidR="001F5DE3" w:rsidRDefault="001F5DE3" w:rsidP="00BC5B69">
            <w:pPr>
              <w:pBdr>
                <w:top w:val="nil"/>
                <w:left w:val="nil"/>
                <w:bottom w:val="nil"/>
                <w:right w:val="nil"/>
                <w:between w:val="nil"/>
              </w:pBdr>
              <w:spacing w:after="0"/>
              <w:jc w:val="center"/>
              <w:rPr>
                <w:rFonts w:cs="Tahoma"/>
                <w:b/>
                <w:color w:val="000000"/>
                <w:sz w:val="20"/>
                <w:szCs w:val="20"/>
              </w:rPr>
            </w:pPr>
            <w:r>
              <w:rPr>
                <w:rFonts w:cs="Tahoma"/>
                <w:b/>
                <w:color w:val="000000"/>
                <w:sz w:val="20"/>
                <w:szCs w:val="20"/>
              </w:rPr>
              <w:t>ΑΠΑΝΤΗΣΗ</w:t>
            </w:r>
          </w:p>
        </w:tc>
        <w:tc>
          <w:tcPr>
            <w:tcW w:w="1800" w:type="dxa"/>
            <w:shd w:val="clear" w:color="auto" w:fill="BFBFBF"/>
            <w:vAlign w:val="center"/>
          </w:tcPr>
          <w:p w14:paraId="43FDBE8A" w14:textId="77777777" w:rsidR="001F5DE3" w:rsidRDefault="001F5DE3" w:rsidP="00BC5B69">
            <w:pPr>
              <w:pBdr>
                <w:top w:val="nil"/>
                <w:left w:val="nil"/>
                <w:bottom w:val="nil"/>
                <w:right w:val="nil"/>
                <w:between w:val="nil"/>
              </w:pBdr>
              <w:spacing w:after="0"/>
              <w:jc w:val="center"/>
              <w:rPr>
                <w:rFonts w:cs="Tahoma"/>
                <w:b/>
                <w:color w:val="000000"/>
                <w:sz w:val="20"/>
                <w:szCs w:val="20"/>
              </w:rPr>
            </w:pPr>
            <w:r>
              <w:rPr>
                <w:rFonts w:cs="Tahoma"/>
                <w:b/>
                <w:color w:val="000000"/>
                <w:sz w:val="20"/>
                <w:szCs w:val="20"/>
              </w:rPr>
              <w:t>ΠΑΡΑΠΟΜΠΗ ΤΕΚΜΗΡΙΩΣΗΣ</w:t>
            </w:r>
          </w:p>
        </w:tc>
      </w:tr>
      <w:tr w:rsidR="00A13525" w14:paraId="7E4D201C" w14:textId="77777777" w:rsidTr="00BC5B69">
        <w:trPr>
          <w:trHeight w:val="1304"/>
        </w:trPr>
        <w:tc>
          <w:tcPr>
            <w:tcW w:w="810" w:type="dxa"/>
          </w:tcPr>
          <w:p w14:paraId="1091BA8D"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00" w:type="dxa"/>
          </w:tcPr>
          <w:p w14:paraId="41AE6FB1"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0531E3">
              <w:rPr>
                <w:sz w:val="20"/>
                <w:szCs w:val="20"/>
                <w:lang w:val="el-GR" w:eastAsia="el-GR"/>
              </w:rPr>
              <w:t xml:space="preserve">Υποστήριξη </w:t>
            </w:r>
            <w:r w:rsidRPr="000531E3">
              <w:rPr>
                <w:sz w:val="20"/>
                <w:szCs w:val="20"/>
                <w:lang w:eastAsia="el-GR"/>
              </w:rPr>
              <w:t>web</w:t>
            </w:r>
            <w:r w:rsidRPr="000531E3">
              <w:rPr>
                <w:sz w:val="20"/>
                <w:szCs w:val="20"/>
                <w:lang w:val="el-GR" w:eastAsia="el-GR"/>
              </w:rPr>
              <w:t>-</w:t>
            </w:r>
            <w:r w:rsidRPr="000531E3">
              <w:rPr>
                <w:sz w:val="20"/>
                <w:szCs w:val="20"/>
                <w:lang w:eastAsia="el-GR"/>
              </w:rPr>
              <w:t>based</w:t>
            </w:r>
            <w:r w:rsidRPr="000531E3">
              <w:rPr>
                <w:sz w:val="20"/>
                <w:szCs w:val="20"/>
                <w:lang w:val="el-GR" w:eastAsia="el-GR"/>
              </w:rPr>
              <w:t xml:space="preserve"> περιβάλλοντος ευφυούς επεξεργασίας εγγράφων που να παρέχει δυνατότητες εκπαίδευσης για την αναγνώριση τύπου εγγράφων και την εξαγωγή πληροφοριών για δομημένα και μερικώς δομημένα έγγραφα.</w:t>
            </w:r>
          </w:p>
        </w:tc>
        <w:tc>
          <w:tcPr>
            <w:tcW w:w="1350" w:type="dxa"/>
          </w:tcPr>
          <w:p w14:paraId="5BFFA32E" w14:textId="77777777" w:rsidR="00A13525" w:rsidRDefault="00A13525" w:rsidP="00BC5B69">
            <w:pPr>
              <w:spacing w:line="276" w:lineRule="auto"/>
              <w:jc w:val="left"/>
              <w:rPr>
                <w:sz w:val="20"/>
                <w:szCs w:val="20"/>
              </w:rPr>
            </w:pPr>
            <w:r w:rsidRPr="000531E3">
              <w:rPr>
                <w:bCs/>
                <w:sz w:val="20"/>
                <w:szCs w:val="20"/>
              </w:rPr>
              <w:t>NAI</w:t>
            </w:r>
          </w:p>
        </w:tc>
        <w:tc>
          <w:tcPr>
            <w:tcW w:w="1440" w:type="dxa"/>
          </w:tcPr>
          <w:p w14:paraId="7923F94B" w14:textId="77777777" w:rsidR="00A13525" w:rsidRDefault="00A13525" w:rsidP="00BC5B69">
            <w:pPr>
              <w:spacing w:line="276" w:lineRule="auto"/>
              <w:jc w:val="center"/>
              <w:rPr>
                <w:b/>
                <w:sz w:val="20"/>
                <w:szCs w:val="20"/>
              </w:rPr>
            </w:pPr>
          </w:p>
        </w:tc>
        <w:tc>
          <w:tcPr>
            <w:tcW w:w="1800" w:type="dxa"/>
          </w:tcPr>
          <w:p w14:paraId="741FAD6D" w14:textId="77777777" w:rsidR="00A13525" w:rsidRDefault="00A13525" w:rsidP="00BC5B69">
            <w:pPr>
              <w:spacing w:line="276" w:lineRule="auto"/>
              <w:jc w:val="center"/>
              <w:rPr>
                <w:sz w:val="20"/>
                <w:szCs w:val="20"/>
              </w:rPr>
            </w:pPr>
          </w:p>
        </w:tc>
      </w:tr>
      <w:tr w:rsidR="00A13525" w14:paraId="45D8300C" w14:textId="77777777" w:rsidTr="00940699">
        <w:trPr>
          <w:trHeight w:val="359"/>
        </w:trPr>
        <w:tc>
          <w:tcPr>
            <w:tcW w:w="810" w:type="dxa"/>
          </w:tcPr>
          <w:p w14:paraId="6FD5D991"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00" w:type="dxa"/>
          </w:tcPr>
          <w:p w14:paraId="7A087234" w14:textId="77777777" w:rsidR="00A13525" w:rsidRPr="000531E3" w:rsidRDefault="00A13525" w:rsidP="00BC5B69">
            <w:pPr>
              <w:pStyle w:val="li"/>
              <w:spacing w:before="0" w:beforeAutospacing="0" w:after="0" w:afterAutospacing="0"/>
              <w:rPr>
                <w:rFonts w:ascii="Tahoma" w:hAnsi="Tahoma" w:cs="Tahoma"/>
                <w:sz w:val="20"/>
                <w:szCs w:val="20"/>
                <w:lang w:val="el-GR" w:eastAsia="el-GR"/>
              </w:rPr>
            </w:pPr>
            <w:r w:rsidRPr="000531E3">
              <w:rPr>
                <w:rFonts w:ascii="Tahoma" w:hAnsi="Tahoma" w:cs="Tahoma"/>
                <w:sz w:val="20"/>
                <w:szCs w:val="20"/>
                <w:lang w:val="el-GR" w:eastAsia="el-GR"/>
              </w:rPr>
              <w:t>Δυνατότητα ανάπτυξης του συστήματος ευφυούς επεξεργασίας εγγράφων με τοπική (</w:t>
            </w:r>
            <w:r w:rsidRPr="000531E3">
              <w:rPr>
                <w:rFonts w:ascii="Tahoma" w:hAnsi="Tahoma" w:cs="Tahoma"/>
                <w:sz w:val="20"/>
                <w:szCs w:val="20"/>
                <w:lang w:eastAsia="el-GR"/>
              </w:rPr>
              <w:t>on</w:t>
            </w:r>
            <w:r w:rsidRPr="000531E3">
              <w:rPr>
                <w:rFonts w:ascii="Tahoma" w:hAnsi="Tahoma" w:cs="Tahoma"/>
                <w:sz w:val="20"/>
                <w:szCs w:val="20"/>
                <w:lang w:val="el-GR" w:eastAsia="el-GR"/>
              </w:rPr>
              <w:t>-</w:t>
            </w:r>
            <w:r w:rsidRPr="000531E3">
              <w:rPr>
                <w:rFonts w:ascii="Tahoma" w:hAnsi="Tahoma" w:cs="Tahoma"/>
                <w:sz w:val="20"/>
                <w:szCs w:val="20"/>
                <w:lang w:eastAsia="el-GR"/>
              </w:rPr>
              <w:t>premise</w:t>
            </w:r>
            <w:r w:rsidRPr="000531E3">
              <w:rPr>
                <w:rFonts w:ascii="Tahoma" w:hAnsi="Tahoma" w:cs="Tahoma"/>
                <w:sz w:val="20"/>
                <w:szCs w:val="20"/>
                <w:lang w:val="el-GR" w:eastAsia="el-GR"/>
              </w:rPr>
              <w:t xml:space="preserve">) ή </w:t>
            </w:r>
            <w:r w:rsidRPr="000531E3">
              <w:rPr>
                <w:rFonts w:ascii="Tahoma" w:hAnsi="Tahoma" w:cs="Tahoma"/>
                <w:sz w:val="20"/>
                <w:szCs w:val="20"/>
                <w:lang w:eastAsia="el-GR"/>
              </w:rPr>
              <w:t>cloud</w:t>
            </w:r>
            <w:r w:rsidRPr="000531E3">
              <w:rPr>
                <w:rFonts w:ascii="Tahoma" w:hAnsi="Tahoma" w:cs="Tahoma"/>
                <w:sz w:val="20"/>
                <w:szCs w:val="20"/>
                <w:lang w:val="el-GR" w:eastAsia="el-GR"/>
              </w:rPr>
              <w:t xml:space="preserve"> εγκατάσταση. Υποστήριξη των παρακάτω βάσεων δεδομένων, λειτουργικών συστημάτων και </w:t>
            </w:r>
            <w:r w:rsidRPr="000531E3">
              <w:rPr>
                <w:rFonts w:ascii="Tahoma" w:hAnsi="Tahoma" w:cs="Tahoma"/>
                <w:sz w:val="20"/>
                <w:szCs w:val="20"/>
                <w:lang w:eastAsia="el-GR"/>
              </w:rPr>
              <w:t>cloud</w:t>
            </w:r>
            <w:r w:rsidRPr="000531E3">
              <w:rPr>
                <w:rFonts w:ascii="Tahoma" w:hAnsi="Tahoma" w:cs="Tahoma"/>
                <w:sz w:val="20"/>
                <w:szCs w:val="20"/>
                <w:lang w:val="el-GR" w:eastAsia="el-GR"/>
              </w:rPr>
              <w:t xml:space="preserve"> υποδομών.</w:t>
            </w:r>
          </w:p>
          <w:p w14:paraId="31122FB3" w14:textId="77777777" w:rsidR="00A13525" w:rsidRPr="000531E3" w:rsidRDefault="00A13525" w:rsidP="001B1A2C">
            <w:pPr>
              <w:pStyle w:val="li"/>
              <w:numPr>
                <w:ilvl w:val="0"/>
                <w:numId w:val="198"/>
              </w:numPr>
              <w:spacing w:before="0" w:beforeAutospacing="0" w:after="0" w:afterAutospacing="0"/>
              <w:rPr>
                <w:rFonts w:ascii="Tahoma" w:hAnsi="Tahoma" w:cs="Tahoma"/>
                <w:sz w:val="20"/>
                <w:szCs w:val="20"/>
                <w:lang w:val="el-GR" w:eastAsia="el-GR"/>
              </w:rPr>
            </w:pPr>
            <w:r w:rsidRPr="000531E3">
              <w:rPr>
                <w:rFonts w:ascii="Tahoma" w:hAnsi="Tahoma" w:cs="Tahoma"/>
                <w:sz w:val="20"/>
                <w:szCs w:val="20"/>
                <w:lang w:val="el-GR" w:eastAsia="el-GR"/>
              </w:rPr>
              <w:t>Βάση δεδομένων:</w:t>
            </w:r>
          </w:p>
          <w:p w14:paraId="21BCB4C7" w14:textId="77777777" w:rsidR="00A13525" w:rsidRPr="000531E3" w:rsidRDefault="00A13525" w:rsidP="001B1A2C">
            <w:pPr>
              <w:pStyle w:val="li"/>
              <w:numPr>
                <w:ilvl w:val="1"/>
                <w:numId w:val="198"/>
              </w:numPr>
              <w:spacing w:before="0" w:beforeAutospacing="0" w:after="0" w:afterAutospacing="0"/>
              <w:rPr>
                <w:rFonts w:ascii="Tahoma" w:hAnsi="Tahoma" w:cs="Tahoma"/>
                <w:sz w:val="20"/>
                <w:szCs w:val="20"/>
                <w:lang w:eastAsia="el-GR"/>
              </w:rPr>
            </w:pPr>
            <w:r w:rsidRPr="000531E3">
              <w:rPr>
                <w:rFonts w:ascii="Tahoma" w:hAnsi="Tahoma" w:cs="Tahoma"/>
                <w:sz w:val="20"/>
                <w:szCs w:val="20"/>
                <w:lang w:eastAsia="el-GR"/>
              </w:rPr>
              <w:t>Microsoft SQL Server 201</w:t>
            </w:r>
            <w:r w:rsidRPr="000531E3">
              <w:rPr>
                <w:rFonts w:ascii="Tahoma" w:hAnsi="Tahoma" w:cs="Tahoma"/>
                <w:sz w:val="20"/>
                <w:szCs w:val="20"/>
                <w:lang w:val="el-GR" w:eastAsia="el-GR"/>
              </w:rPr>
              <w:t>6</w:t>
            </w:r>
            <w:r w:rsidRPr="000531E3">
              <w:rPr>
                <w:rFonts w:ascii="Tahoma" w:hAnsi="Tahoma" w:cs="Tahoma"/>
                <w:sz w:val="20"/>
                <w:szCs w:val="20"/>
                <w:lang w:eastAsia="el-GR"/>
              </w:rPr>
              <w:t xml:space="preserve"> </w:t>
            </w:r>
            <w:r w:rsidRPr="000531E3">
              <w:rPr>
                <w:rFonts w:ascii="Tahoma" w:hAnsi="Tahoma" w:cs="Tahoma"/>
                <w:sz w:val="20"/>
                <w:szCs w:val="20"/>
                <w:lang w:val="el-GR" w:eastAsia="el-GR"/>
              </w:rPr>
              <w:t>ή</w:t>
            </w:r>
            <w:r w:rsidRPr="000531E3">
              <w:rPr>
                <w:rFonts w:ascii="Tahoma" w:hAnsi="Tahoma" w:cs="Tahoma"/>
                <w:sz w:val="20"/>
                <w:szCs w:val="20"/>
                <w:lang w:eastAsia="el-GR"/>
              </w:rPr>
              <w:t xml:space="preserve"> </w:t>
            </w:r>
            <w:r w:rsidRPr="000531E3">
              <w:rPr>
                <w:rFonts w:ascii="Tahoma" w:hAnsi="Tahoma" w:cs="Tahoma"/>
                <w:sz w:val="20"/>
                <w:szCs w:val="20"/>
                <w:lang w:val="el-GR" w:eastAsia="el-GR"/>
              </w:rPr>
              <w:t>νεότερη</w:t>
            </w:r>
          </w:p>
          <w:p w14:paraId="5F700C75" w14:textId="77777777" w:rsidR="00A13525" w:rsidRPr="000531E3" w:rsidRDefault="00A13525" w:rsidP="001B1A2C">
            <w:pPr>
              <w:pStyle w:val="li"/>
              <w:numPr>
                <w:ilvl w:val="0"/>
                <w:numId w:val="198"/>
              </w:numPr>
              <w:spacing w:before="0" w:beforeAutospacing="0" w:after="0" w:afterAutospacing="0"/>
              <w:rPr>
                <w:rFonts w:ascii="Tahoma" w:hAnsi="Tahoma" w:cs="Tahoma"/>
                <w:sz w:val="20"/>
                <w:szCs w:val="20"/>
                <w:lang w:eastAsia="el-GR"/>
              </w:rPr>
            </w:pPr>
            <w:r w:rsidRPr="000531E3">
              <w:rPr>
                <w:rFonts w:ascii="Tahoma" w:hAnsi="Tahoma" w:cs="Tahoma"/>
                <w:sz w:val="20"/>
                <w:szCs w:val="20"/>
                <w:lang w:val="el-GR" w:eastAsia="el-GR"/>
              </w:rPr>
              <w:t>Λειτουργικό σύστημα</w:t>
            </w:r>
            <w:r w:rsidRPr="000531E3">
              <w:rPr>
                <w:rFonts w:ascii="Tahoma" w:hAnsi="Tahoma" w:cs="Tahoma"/>
                <w:sz w:val="20"/>
                <w:szCs w:val="20"/>
                <w:lang w:eastAsia="el-GR"/>
              </w:rPr>
              <w:t>:</w:t>
            </w:r>
          </w:p>
          <w:p w14:paraId="689AE05C" w14:textId="77777777" w:rsidR="00A13525" w:rsidRPr="000531E3" w:rsidRDefault="00A13525" w:rsidP="001B1A2C">
            <w:pPr>
              <w:pStyle w:val="li"/>
              <w:numPr>
                <w:ilvl w:val="1"/>
                <w:numId w:val="198"/>
              </w:numPr>
              <w:spacing w:before="0" w:beforeAutospacing="0" w:after="0" w:afterAutospacing="0"/>
              <w:rPr>
                <w:rFonts w:ascii="Tahoma" w:hAnsi="Tahoma" w:cs="Tahoma"/>
                <w:sz w:val="20"/>
                <w:szCs w:val="20"/>
                <w:lang w:eastAsia="el-GR"/>
              </w:rPr>
            </w:pPr>
            <w:r w:rsidRPr="000531E3">
              <w:rPr>
                <w:rFonts w:ascii="Tahoma" w:hAnsi="Tahoma" w:cs="Tahoma"/>
                <w:sz w:val="20"/>
                <w:szCs w:val="20"/>
                <w:lang w:eastAsia="el-GR"/>
              </w:rPr>
              <w:t xml:space="preserve">Microsoft Windows Server 2016 Data Center </w:t>
            </w:r>
            <w:r w:rsidRPr="000531E3">
              <w:rPr>
                <w:rFonts w:ascii="Tahoma" w:hAnsi="Tahoma" w:cs="Tahoma"/>
                <w:sz w:val="20"/>
                <w:szCs w:val="20"/>
                <w:lang w:val="el-GR" w:eastAsia="el-GR"/>
              </w:rPr>
              <w:t>ή</w:t>
            </w:r>
            <w:r w:rsidRPr="000531E3">
              <w:rPr>
                <w:rFonts w:ascii="Tahoma" w:hAnsi="Tahoma" w:cs="Tahoma"/>
                <w:sz w:val="20"/>
                <w:szCs w:val="20"/>
                <w:lang w:eastAsia="el-GR"/>
              </w:rPr>
              <w:t xml:space="preserve"> </w:t>
            </w:r>
            <w:r w:rsidRPr="000531E3">
              <w:rPr>
                <w:rFonts w:ascii="Tahoma" w:hAnsi="Tahoma" w:cs="Tahoma"/>
                <w:sz w:val="20"/>
                <w:szCs w:val="20"/>
                <w:lang w:val="el-GR" w:eastAsia="el-GR"/>
              </w:rPr>
              <w:t>νεότερο</w:t>
            </w:r>
            <w:r w:rsidRPr="000531E3">
              <w:rPr>
                <w:rFonts w:ascii="Tahoma" w:hAnsi="Tahoma" w:cs="Tahoma"/>
                <w:sz w:val="20"/>
                <w:szCs w:val="20"/>
                <w:lang w:eastAsia="el-GR"/>
              </w:rPr>
              <w:t xml:space="preserve"> </w:t>
            </w:r>
          </w:p>
          <w:p w14:paraId="189E0CEE" w14:textId="77777777" w:rsidR="00A13525" w:rsidRPr="000531E3" w:rsidRDefault="00A13525" w:rsidP="001B1A2C">
            <w:pPr>
              <w:pStyle w:val="li"/>
              <w:numPr>
                <w:ilvl w:val="0"/>
                <w:numId w:val="198"/>
              </w:numPr>
              <w:spacing w:before="0" w:beforeAutospacing="0" w:after="0" w:afterAutospacing="0"/>
              <w:rPr>
                <w:rFonts w:ascii="Tahoma" w:hAnsi="Tahoma" w:cs="Tahoma"/>
                <w:sz w:val="20"/>
                <w:szCs w:val="20"/>
                <w:lang w:eastAsia="el-GR"/>
              </w:rPr>
            </w:pPr>
            <w:r w:rsidRPr="000531E3">
              <w:rPr>
                <w:rFonts w:ascii="Tahoma" w:hAnsi="Tahoma" w:cs="Tahoma"/>
                <w:sz w:val="20"/>
                <w:szCs w:val="20"/>
                <w:lang w:eastAsia="el-GR"/>
              </w:rPr>
              <w:t xml:space="preserve">Cloud </w:t>
            </w:r>
            <w:r w:rsidRPr="000531E3">
              <w:rPr>
                <w:rFonts w:ascii="Tahoma" w:hAnsi="Tahoma" w:cs="Tahoma"/>
                <w:sz w:val="20"/>
                <w:szCs w:val="20"/>
                <w:lang w:val="el-GR" w:eastAsia="el-GR"/>
              </w:rPr>
              <w:t>υποδομές</w:t>
            </w:r>
            <w:r w:rsidRPr="000531E3">
              <w:rPr>
                <w:rFonts w:ascii="Tahoma" w:hAnsi="Tahoma" w:cs="Tahoma"/>
                <w:sz w:val="20"/>
                <w:szCs w:val="20"/>
                <w:lang w:eastAsia="el-GR"/>
              </w:rPr>
              <w:t>:</w:t>
            </w:r>
          </w:p>
          <w:p w14:paraId="0262C255" w14:textId="77777777" w:rsidR="00A13525" w:rsidRPr="000531E3" w:rsidRDefault="00A13525" w:rsidP="001B1A2C">
            <w:pPr>
              <w:pStyle w:val="li"/>
              <w:numPr>
                <w:ilvl w:val="1"/>
                <w:numId w:val="198"/>
              </w:numPr>
              <w:spacing w:before="0" w:beforeAutospacing="0" w:after="0" w:afterAutospacing="0"/>
              <w:rPr>
                <w:rFonts w:ascii="Tahoma" w:hAnsi="Tahoma" w:cs="Tahoma"/>
                <w:sz w:val="20"/>
                <w:szCs w:val="20"/>
                <w:lang w:eastAsia="el-GR"/>
              </w:rPr>
            </w:pPr>
            <w:r w:rsidRPr="000531E3">
              <w:rPr>
                <w:rFonts w:ascii="Tahoma" w:hAnsi="Tahoma" w:cs="Tahoma"/>
                <w:sz w:val="20"/>
                <w:szCs w:val="20"/>
                <w:lang w:eastAsia="el-GR"/>
              </w:rPr>
              <w:t>Microsoft Azure Virtual Machines</w:t>
            </w:r>
          </w:p>
          <w:p w14:paraId="417D0E11" w14:textId="1DC25620" w:rsidR="00A13525" w:rsidRPr="00940699" w:rsidRDefault="00A13525" w:rsidP="001B1A2C">
            <w:pPr>
              <w:pStyle w:val="li"/>
              <w:numPr>
                <w:ilvl w:val="1"/>
                <w:numId w:val="198"/>
              </w:numPr>
              <w:spacing w:before="0" w:beforeAutospacing="0" w:after="0" w:afterAutospacing="0"/>
              <w:rPr>
                <w:rFonts w:ascii="Tahoma" w:hAnsi="Tahoma" w:cs="Tahoma"/>
                <w:sz w:val="20"/>
                <w:szCs w:val="20"/>
                <w:lang w:eastAsia="el-GR"/>
              </w:rPr>
            </w:pPr>
            <w:r w:rsidRPr="000531E3">
              <w:rPr>
                <w:rFonts w:ascii="Tahoma" w:hAnsi="Tahoma" w:cs="Tahoma"/>
                <w:sz w:val="20"/>
                <w:szCs w:val="20"/>
                <w:lang w:eastAsia="el-GR"/>
              </w:rPr>
              <w:t>Amazon Elastic Compute Cloud</w:t>
            </w:r>
          </w:p>
        </w:tc>
        <w:tc>
          <w:tcPr>
            <w:tcW w:w="1350" w:type="dxa"/>
          </w:tcPr>
          <w:p w14:paraId="75918AFF" w14:textId="77777777" w:rsidR="00A13525" w:rsidRDefault="00A13525" w:rsidP="00BC5B69">
            <w:pPr>
              <w:spacing w:line="276" w:lineRule="auto"/>
              <w:jc w:val="left"/>
              <w:rPr>
                <w:sz w:val="20"/>
                <w:szCs w:val="20"/>
              </w:rPr>
            </w:pPr>
            <w:r w:rsidRPr="000531E3">
              <w:rPr>
                <w:bCs/>
                <w:sz w:val="20"/>
                <w:szCs w:val="20"/>
              </w:rPr>
              <w:t>NAI</w:t>
            </w:r>
          </w:p>
        </w:tc>
        <w:tc>
          <w:tcPr>
            <w:tcW w:w="1440" w:type="dxa"/>
          </w:tcPr>
          <w:p w14:paraId="6B8E5D42" w14:textId="77777777" w:rsidR="00A13525" w:rsidRDefault="00A13525" w:rsidP="00BC5B69">
            <w:pPr>
              <w:spacing w:line="276" w:lineRule="auto"/>
              <w:jc w:val="center"/>
              <w:rPr>
                <w:b/>
                <w:sz w:val="20"/>
                <w:szCs w:val="20"/>
              </w:rPr>
            </w:pPr>
          </w:p>
        </w:tc>
        <w:tc>
          <w:tcPr>
            <w:tcW w:w="1800" w:type="dxa"/>
          </w:tcPr>
          <w:p w14:paraId="4F9C9A4C" w14:textId="77777777" w:rsidR="00A13525" w:rsidRDefault="00A13525" w:rsidP="00BC5B69">
            <w:pPr>
              <w:spacing w:line="276" w:lineRule="auto"/>
              <w:jc w:val="center"/>
              <w:rPr>
                <w:sz w:val="20"/>
                <w:szCs w:val="20"/>
              </w:rPr>
            </w:pPr>
          </w:p>
        </w:tc>
      </w:tr>
      <w:tr w:rsidR="00A13525" w14:paraId="47E21BB6" w14:textId="77777777" w:rsidTr="00BC5B69">
        <w:trPr>
          <w:trHeight w:val="1079"/>
        </w:trPr>
        <w:tc>
          <w:tcPr>
            <w:tcW w:w="810" w:type="dxa"/>
          </w:tcPr>
          <w:p w14:paraId="11B81F6B"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00" w:type="dxa"/>
          </w:tcPr>
          <w:p w14:paraId="5F9A044A"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0531E3">
              <w:rPr>
                <w:sz w:val="20"/>
                <w:szCs w:val="20"/>
                <w:lang w:val="el-GR" w:eastAsia="el-GR"/>
              </w:rPr>
              <w:t xml:space="preserve">Δυνατότητα </w:t>
            </w:r>
            <w:r w:rsidRPr="000531E3">
              <w:rPr>
                <w:sz w:val="20"/>
                <w:szCs w:val="20"/>
                <w:lang w:eastAsia="el-GR"/>
              </w:rPr>
              <w:t>on</w:t>
            </w:r>
            <w:r w:rsidRPr="000531E3">
              <w:rPr>
                <w:sz w:val="20"/>
                <w:szCs w:val="20"/>
                <w:lang w:val="el-GR" w:eastAsia="el-GR"/>
              </w:rPr>
              <w:t>-</w:t>
            </w:r>
            <w:r w:rsidRPr="000531E3">
              <w:rPr>
                <w:sz w:val="20"/>
                <w:szCs w:val="20"/>
                <w:lang w:eastAsia="el-GR"/>
              </w:rPr>
              <w:t>premise</w:t>
            </w:r>
            <w:r w:rsidRPr="000531E3">
              <w:rPr>
                <w:sz w:val="20"/>
                <w:szCs w:val="20"/>
                <w:lang w:val="el-GR" w:eastAsia="el-GR"/>
              </w:rPr>
              <w:t xml:space="preserve"> εγκατάστασης του συστήματος ευφυούς επεξεργασίας εγγράφων με χαρακτηριστικά Υψηλής Διαθεσιμότητας (</w:t>
            </w:r>
            <w:r w:rsidRPr="000531E3">
              <w:rPr>
                <w:sz w:val="20"/>
                <w:szCs w:val="20"/>
                <w:lang w:eastAsia="el-GR"/>
              </w:rPr>
              <w:t>High</w:t>
            </w:r>
            <w:r w:rsidRPr="000531E3">
              <w:rPr>
                <w:sz w:val="20"/>
                <w:szCs w:val="20"/>
                <w:lang w:val="el-GR" w:eastAsia="el-GR"/>
              </w:rPr>
              <w:t xml:space="preserve"> </w:t>
            </w:r>
            <w:r w:rsidRPr="000531E3">
              <w:rPr>
                <w:sz w:val="20"/>
                <w:szCs w:val="20"/>
                <w:lang w:eastAsia="el-GR"/>
              </w:rPr>
              <w:t>Availability</w:t>
            </w:r>
            <w:r w:rsidRPr="000531E3">
              <w:rPr>
                <w:sz w:val="20"/>
                <w:szCs w:val="20"/>
                <w:lang w:val="el-GR" w:eastAsia="el-GR"/>
              </w:rPr>
              <w:t xml:space="preserve">) και </w:t>
            </w:r>
            <w:r w:rsidRPr="000531E3">
              <w:rPr>
                <w:sz w:val="20"/>
                <w:szCs w:val="20"/>
                <w:lang w:eastAsia="el-GR"/>
              </w:rPr>
              <w:t>Disaster</w:t>
            </w:r>
            <w:r w:rsidRPr="000531E3">
              <w:rPr>
                <w:sz w:val="20"/>
                <w:szCs w:val="20"/>
                <w:lang w:val="el-GR" w:eastAsia="el-GR"/>
              </w:rPr>
              <w:t xml:space="preserve"> </w:t>
            </w:r>
            <w:r w:rsidRPr="000531E3">
              <w:rPr>
                <w:sz w:val="20"/>
                <w:szCs w:val="20"/>
                <w:lang w:eastAsia="el-GR"/>
              </w:rPr>
              <w:t>Recovery</w:t>
            </w:r>
          </w:p>
        </w:tc>
        <w:tc>
          <w:tcPr>
            <w:tcW w:w="1350" w:type="dxa"/>
          </w:tcPr>
          <w:p w14:paraId="32A38278" w14:textId="77777777" w:rsidR="00A13525" w:rsidRDefault="00A13525" w:rsidP="00BC5B69">
            <w:pPr>
              <w:spacing w:line="276" w:lineRule="auto"/>
              <w:jc w:val="left"/>
              <w:rPr>
                <w:sz w:val="20"/>
                <w:szCs w:val="20"/>
              </w:rPr>
            </w:pPr>
            <w:r w:rsidRPr="000531E3">
              <w:rPr>
                <w:bCs/>
                <w:sz w:val="20"/>
                <w:szCs w:val="20"/>
              </w:rPr>
              <w:t>NAI</w:t>
            </w:r>
          </w:p>
        </w:tc>
        <w:tc>
          <w:tcPr>
            <w:tcW w:w="1440" w:type="dxa"/>
          </w:tcPr>
          <w:p w14:paraId="45D10B89" w14:textId="77777777" w:rsidR="00A13525" w:rsidRDefault="00A13525" w:rsidP="00BC5B69">
            <w:pPr>
              <w:spacing w:line="276" w:lineRule="auto"/>
              <w:jc w:val="center"/>
              <w:rPr>
                <w:b/>
                <w:sz w:val="20"/>
                <w:szCs w:val="20"/>
              </w:rPr>
            </w:pPr>
          </w:p>
        </w:tc>
        <w:tc>
          <w:tcPr>
            <w:tcW w:w="1800" w:type="dxa"/>
          </w:tcPr>
          <w:p w14:paraId="7FB46DB8" w14:textId="77777777" w:rsidR="00A13525" w:rsidRDefault="00A13525" w:rsidP="00BC5B69">
            <w:pPr>
              <w:spacing w:line="276" w:lineRule="auto"/>
              <w:jc w:val="center"/>
              <w:rPr>
                <w:sz w:val="20"/>
                <w:szCs w:val="20"/>
              </w:rPr>
            </w:pPr>
          </w:p>
        </w:tc>
      </w:tr>
      <w:tr w:rsidR="00A13525" w14:paraId="4AB15C01" w14:textId="77777777" w:rsidTr="00BC5B69">
        <w:trPr>
          <w:trHeight w:val="449"/>
        </w:trPr>
        <w:tc>
          <w:tcPr>
            <w:tcW w:w="810" w:type="dxa"/>
          </w:tcPr>
          <w:p w14:paraId="484DF64D"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00" w:type="dxa"/>
          </w:tcPr>
          <w:p w14:paraId="71EEB200" w14:textId="77777777" w:rsidR="00A13525" w:rsidRPr="000531E3" w:rsidRDefault="00A13525" w:rsidP="00BC5B69">
            <w:pPr>
              <w:pStyle w:val="li"/>
              <w:spacing w:before="0" w:beforeAutospacing="0" w:after="0" w:afterAutospacing="0"/>
              <w:rPr>
                <w:rFonts w:ascii="Tahoma" w:hAnsi="Tahoma" w:cs="Tahoma"/>
                <w:sz w:val="20"/>
                <w:szCs w:val="20"/>
                <w:lang w:val="el-GR" w:eastAsia="el-GR"/>
              </w:rPr>
            </w:pPr>
            <w:r w:rsidRPr="000531E3">
              <w:rPr>
                <w:rFonts w:ascii="Tahoma" w:hAnsi="Tahoma" w:cs="Tahoma"/>
                <w:sz w:val="20"/>
                <w:szCs w:val="20"/>
                <w:lang w:val="el-GR" w:eastAsia="el-GR"/>
              </w:rPr>
              <w:t xml:space="preserve">Δυνατότητα χρήσης των παρακάτω μηχανών </w:t>
            </w:r>
            <w:r w:rsidRPr="000531E3">
              <w:rPr>
                <w:rFonts w:ascii="Tahoma" w:hAnsi="Tahoma" w:cs="Tahoma"/>
                <w:sz w:val="20"/>
                <w:szCs w:val="20"/>
                <w:lang w:eastAsia="el-GR"/>
              </w:rPr>
              <w:t>OCR</w:t>
            </w:r>
            <w:r w:rsidRPr="000531E3">
              <w:rPr>
                <w:rFonts w:ascii="Tahoma" w:hAnsi="Tahoma" w:cs="Tahoma"/>
                <w:sz w:val="20"/>
                <w:szCs w:val="20"/>
                <w:lang w:val="el-GR" w:eastAsia="el-GR"/>
              </w:rPr>
              <w:t xml:space="preserve"> στο σύστημα ευφυούς επεξεργασίας εγγράφων:</w:t>
            </w:r>
          </w:p>
          <w:p w14:paraId="6D2F9585" w14:textId="77777777" w:rsidR="00A13525" w:rsidRPr="000531E3" w:rsidRDefault="00A13525" w:rsidP="001B1A2C">
            <w:pPr>
              <w:pStyle w:val="li"/>
              <w:numPr>
                <w:ilvl w:val="0"/>
                <w:numId w:val="199"/>
              </w:numPr>
              <w:spacing w:before="0" w:beforeAutospacing="0" w:after="0" w:afterAutospacing="0"/>
              <w:rPr>
                <w:rFonts w:ascii="Tahoma" w:hAnsi="Tahoma" w:cs="Tahoma"/>
                <w:sz w:val="20"/>
                <w:szCs w:val="20"/>
                <w:lang w:eastAsia="el-GR"/>
              </w:rPr>
            </w:pPr>
            <w:r w:rsidRPr="000531E3">
              <w:rPr>
                <w:rFonts w:ascii="Tahoma" w:hAnsi="Tahoma" w:cs="Tahoma"/>
                <w:sz w:val="20"/>
                <w:szCs w:val="20"/>
                <w:lang w:eastAsia="el-GR"/>
              </w:rPr>
              <w:t>Tesseract OCR4</w:t>
            </w:r>
          </w:p>
          <w:p w14:paraId="55880255" w14:textId="77777777" w:rsidR="00A13525" w:rsidRPr="000531E3" w:rsidRDefault="00A13525" w:rsidP="001B1A2C">
            <w:pPr>
              <w:pStyle w:val="li"/>
              <w:numPr>
                <w:ilvl w:val="0"/>
                <w:numId w:val="199"/>
              </w:numPr>
              <w:spacing w:before="0" w:beforeAutospacing="0" w:after="0" w:afterAutospacing="0"/>
              <w:rPr>
                <w:rFonts w:ascii="Tahoma" w:hAnsi="Tahoma" w:cs="Tahoma"/>
                <w:sz w:val="20"/>
                <w:szCs w:val="20"/>
                <w:lang w:eastAsia="el-GR"/>
              </w:rPr>
            </w:pPr>
            <w:r w:rsidRPr="000531E3">
              <w:rPr>
                <w:rFonts w:ascii="Tahoma" w:hAnsi="Tahoma" w:cs="Tahoma"/>
                <w:sz w:val="20"/>
                <w:szCs w:val="20"/>
                <w:lang w:eastAsia="el-GR"/>
              </w:rPr>
              <w:t>Google Vision API</w:t>
            </w:r>
          </w:p>
          <w:p w14:paraId="5DCE49D3" w14:textId="77777777" w:rsidR="00A13525" w:rsidRPr="000531E3" w:rsidRDefault="00A13525" w:rsidP="001B1A2C">
            <w:pPr>
              <w:pStyle w:val="li"/>
              <w:numPr>
                <w:ilvl w:val="0"/>
                <w:numId w:val="199"/>
              </w:numPr>
              <w:spacing w:before="0" w:beforeAutospacing="0" w:after="0" w:afterAutospacing="0"/>
              <w:rPr>
                <w:rFonts w:ascii="Tahoma" w:hAnsi="Tahoma" w:cs="Tahoma"/>
                <w:sz w:val="20"/>
                <w:szCs w:val="20"/>
                <w:lang w:eastAsia="el-GR"/>
              </w:rPr>
            </w:pPr>
            <w:r w:rsidRPr="000531E3">
              <w:rPr>
                <w:rFonts w:ascii="Tahoma" w:hAnsi="Tahoma" w:cs="Tahoma"/>
                <w:sz w:val="20"/>
                <w:szCs w:val="20"/>
                <w:lang w:val="el-GR" w:eastAsia="el-GR"/>
              </w:rPr>
              <w:t xml:space="preserve">ΑΒΒΥΥ </w:t>
            </w:r>
            <w:r w:rsidRPr="000531E3">
              <w:rPr>
                <w:rFonts w:ascii="Tahoma" w:hAnsi="Tahoma" w:cs="Tahoma"/>
                <w:sz w:val="20"/>
                <w:szCs w:val="20"/>
                <w:lang w:eastAsia="el-GR"/>
              </w:rPr>
              <w:t>FineReader</w:t>
            </w:r>
          </w:p>
          <w:p w14:paraId="4DF3006A" w14:textId="77777777" w:rsidR="00A13525" w:rsidRPr="000531E3" w:rsidRDefault="00A13525" w:rsidP="001B1A2C">
            <w:pPr>
              <w:pStyle w:val="li"/>
              <w:numPr>
                <w:ilvl w:val="0"/>
                <w:numId w:val="199"/>
              </w:numPr>
              <w:spacing w:before="0" w:beforeAutospacing="0" w:after="0" w:afterAutospacing="0"/>
              <w:rPr>
                <w:rFonts w:ascii="Tahoma" w:hAnsi="Tahoma" w:cs="Tahoma"/>
                <w:sz w:val="20"/>
                <w:szCs w:val="20"/>
                <w:lang w:eastAsia="el-GR"/>
              </w:rPr>
            </w:pPr>
            <w:r w:rsidRPr="000531E3">
              <w:rPr>
                <w:rFonts w:ascii="Tahoma" w:hAnsi="Tahoma" w:cs="Tahoma"/>
                <w:sz w:val="20"/>
                <w:szCs w:val="20"/>
                <w:lang w:eastAsia="el-GR"/>
              </w:rPr>
              <w:t>Microsoft Azure Computer Vision OCR</w:t>
            </w:r>
          </w:p>
          <w:p w14:paraId="7E63B766"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p>
        </w:tc>
        <w:tc>
          <w:tcPr>
            <w:tcW w:w="1350" w:type="dxa"/>
          </w:tcPr>
          <w:p w14:paraId="527FBC8A" w14:textId="77777777" w:rsidR="00A13525" w:rsidRDefault="00A13525" w:rsidP="00BC5B69">
            <w:pPr>
              <w:spacing w:line="276" w:lineRule="auto"/>
              <w:jc w:val="left"/>
              <w:rPr>
                <w:sz w:val="20"/>
                <w:szCs w:val="20"/>
              </w:rPr>
            </w:pPr>
            <w:r w:rsidRPr="000531E3">
              <w:rPr>
                <w:bCs/>
                <w:sz w:val="20"/>
                <w:szCs w:val="20"/>
              </w:rPr>
              <w:t>NAI</w:t>
            </w:r>
          </w:p>
        </w:tc>
        <w:tc>
          <w:tcPr>
            <w:tcW w:w="1440" w:type="dxa"/>
          </w:tcPr>
          <w:p w14:paraId="0970D6F9" w14:textId="77777777" w:rsidR="00A13525" w:rsidRDefault="00A13525" w:rsidP="00BC5B69">
            <w:pPr>
              <w:spacing w:line="276" w:lineRule="auto"/>
              <w:jc w:val="center"/>
              <w:rPr>
                <w:b/>
                <w:sz w:val="20"/>
                <w:szCs w:val="20"/>
              </w:rPr>
            </w:pPr>
          </w:p>
        </w:tc>
        <w:tc>
          <w:tcPr>
            <w:tcW w:w="1800" w:type="dxa"/>
          </w:tcPr>
          <w:p w14:paraId="48F3C3F5" w14:textId="77777777" w:rsidR="00A13525" w:rsidRDefault="00A13525" w:rsidP="00BC5B69">
            <w:pPr>
              <w:spacing w:line="276" w:lineRule="auto"/>
              <w:jc w:val="center"/>
              <w:rPr>
                <w:sz w:val="20"/>
                <w:szCs w:val="20"/>
              </w:rPr>
            </w:pPr>
          </w:p>
        </w:tc>
      </w:tr>
      <w:tr w:rsidR="00A13525" w14:paraId="4387FB76" w14:textId="77777777" w:rsidTr="00BC5B69">
        <w:trPr>
          <w:trHeight w:val="2303"/>
        </w:trPr>
        <w:tc>
          <w:tcPr>
            <w:tcW w:w="810" w:type="dxa"/>
          </w:tcPr>
          <w:p w14:paraId="11236F94"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00" w:type="dxa"/>
          </w:tcPr>
          <w:p w14:paraId="177C32BF" w14:textId="77777777" w:rsidR="00A13525" w:rsidRPr="000531E3" w:rsidRDefault="00A13525" w:rsidP="00BC5B69">
            <w:pPr>
              <w:pStyle w:val="li"/>
              <w:spacing w:before="0" w:beforeAutospacing="0" w:after="0" w:afterAutospacing="0"/>
              <w:rPr>
                <w:rFonts w:ascii="Tahoma" w:hAnsi="Tahoma" w:cs="Tahoma"/>
                <w:sz w:val="20"/>
                <w:szCs w:val="20"/>
                <w:lang w:val="el-GR" w:eastAsia="el-GR"/>
              </w:rPr>
            </w:pPr>
            <w:r w:rsidRPr="000531E3">
              <w:rPr>
                <w:rFonts w:ascii="Tahoma" w:hAnsi="Tahoma" w:cs="Tahoma"/>
                <w:sz w:val="20"/>
                <w:szCs w:val="20"/>
                <w:lang w:val="el-GR" w:eastAsia="el-GR"/>
              </w:rPr>
              <w:t>Εγγενής δυνατότητα υποστήριξης περιβάλλοντος εκπαίδευσης για την αναγνώριση εγγράφων μέσω δείγματος (</w:t>
            </w:r>
            <w:r w:rsidRPr="000531E3">
              <w:rPr>
                <w:rFonts w:ascii="Tahoma" w:hAnsi="Tahoma" w:cs="Tahoma"/>
                <w:sz w:val="20"/>
                <w:szCs w:val="20"/>
                <w:lang w:eastAsia="el-GR"/>
              </w:rPr>
              <w:t>samples</w:t>
            </w:r>
            <w:r w:rsidRPr="000531E3">
              <w:rPr>
                <w:rFonts w:ascii="Tahoma" w:hAnsi="Tahoma" w:cs="Tahoma"/>
                <w:sz w:val="20"/>
                <w:szCs w:val="20"/>
                <w:lang w:val="el-GR" w:eastAsia="el-GR"/>
              </w:rPr>
              <w:t>) και ανάκτησης πληροφορίας από έγγραφα για τους παρακάτω τύπους αρχείων.</w:t>
            </w:r>
          </w:p>
          <w:p w14:paraId="12B382C9" w14:textId="77777777" w:rsidR="00A13525" w:rsidRPr="000531E3" w:rsidRDefault="00A13525" w:rsidP="001B1A2C">
            <w:pPr>
              <w:pStyle w:val="li"/>
              <w:numPr>
                <w:ilvl w:val="0"/>
                <w:numId w:val="200"/>
              </w:numPr>
              <w:spacing w:before="0" w:beforeAutospacing="0" w:after="0" w:afterAutospacing="0"/>
              <w:rPr>
                <w:rFonts w:ascii="Tahoma" w:hAnsi="Tahoma" w:cs="Tahoma"/>
                <w:sz w:val="20"/>
                <w:szCs w:val="20"/>
                <w:lang w:eastAsia="el-GR"/>
              </w:rPr>
            </w:pPr>
            <w:r w:rsidRPr="000531E3">
              <w:rPr>
                <w:rFonts w:ascii="Tahoma" w:hAnsi="Tahoma" w:cs="Tahoma"/>
                <w:sz w:val="20"/>
                <w:szCs w:val="20"/>
                <w:lang w:eastAsia="el-GR"/>
              </w:rPr>
              <w:t>PDF</w:t>
            </w:r>
          </w:p>
          <w:p w14:paraId="0BAD11BE" w14:textId="77777777" w:rsidR="00A13525" w:rsidRPr="000531E3" w:rsidRDefault="00A13525" w:rsidP="001B1A2C">
            <w:pPr>
              <w:pStyle w:val="li"/>
              <w:numPr>
                <w:ilvl w:val="0"/>
                <w:numId w:val="200"/>
              </w:numPr>
              <w:spacing w:before="0" w:beforeAutospacing="0" w:after="0" w:afterAutospacing="0"/>
              <w:rPr>
                <w:rFonts w:ascii="Tahoma" w:hAnsi="Tahoma" w:cs="Tahoma"/>
                <w:sz w:val="20"/>
                <w:szCs w:val="20"/>
                <w:lang w:eastAsia="el-GR"/>
              </w:rPr>
            </w:pPr>
            <w:r w:rsidRPr="000531E3">
              <w:rPr>
                <w:rFonts w:ascii="Tahoma" w:hAnsi="Tahoma" w:cs="Tahoma"/>
                <w:sz w:val="20"/>
                <w:szCs w:val="20"/>
                <w:lang w:eastAsia="el-GR"/>
              </w:rPr>
              <w:t>JPG</w:t>
            </w:r>
          </w:p>
          <w:p w14:paraId="098E6CC2" w14:textId="77777777" w:rsidR="00A13525" w:rsidRPr="000531E3" w:rsidRDefault="00A13525" w:rsidP="001B1A2C">
            <w:pPr>
              <w:pStyle w:val="li"/>
              <w:numPr>
                <w:ilvl w:val="0"/>
                <w:numId w:val="200"/>
              </w:numPr>
              <w:spacing w:before="0" w:beforeAutospacing="0" w:after="0" w:afterAutospacing="0"/>
              <w:rPr>
                <w:rFonts w:ascii="Tahoma" w:hAnsi="Tahoma" w:cs="Tahoma"/>
                <w:sz w:val="20"/>
                <w:szCs w:val="20"/>
                <w:lang w:eastAsia="el-GR"/>
              </w:rPr>
            </w:pPr>
            <w:r w:rsidRPr="000531E3">
              <w:rPr>
                <w:rFonts w:ascii="Tahoma" w:hAnsi="Tahoma" w:cs="Tahoma"/>
                <w:sz w:val="20"/>
                <w:szCs w:val="20"/>
                <w:lang w:eastAsia="el-GR"/>
              </w:rPr>
              <w:t>JPEG</w:t>
            </w:r>
          </w:p>
          <w:p w14:paraId="37EF13F0" w14:textId="77777777" w:rsidR="00A13525" w:rsidRPr="00394037" w:rsidRDefault="00A13525" w:rsidP="001B1A2C">
            <w:pPr>
              <w:pStyle w:val="aff0"/>
              <w:numPr>
                <w:ilvl w:val="0"/>
                <w:numId w:val="200"/>
              </w:numPr>
              <w:pBdr>
                <w:top w:val="nil"/>
                <w:left w:val="nil"/>
                <w:bottom w:val="nil"/>
                <w:right w:val="nil"/>
                <w:between w:val="nil"/>
              </w:pBdr>
              <w:spacing w:after="0"/>
              <w:jc w:val="left"/>
              <w:rPr>
                <w:rFonts w:cs="Tahoma"/>
                <w:color w:val="000000"/>
                <w:sz w:val="20"/>
                <w:szCs w:val="20"/>
                <w:lang w:val="el-GR"/>
              </w:rPr>
            </w:pPr>
            <w:r w:rsidRPr="00394037">
              <w:rPr>
                <w:rFonts w:cs="Tahoma"/>
                <w:sz w:val="20"/>
                <w:szCs w:val="20"/>
                <w:lang w:eastAsia="el-GR"/>
              </w:rPr>
              <w:t>PNG</w:t>
            </w:r>
          </w:p>
        </w:tc>
        <w:tc>
          <w:tcPr>
            <w:tcW w:w="1350" w:type="dxa"/>
          </w:tcPr>
          <w:p w14:paraId="69DCA046" w14:textId="77777777" w:rsidR="00A13525" w:rsidRDefault="00A13525" w:rsidP="00BC5B69">
            <w:pPr>
              <w:spacing w:line="276" w:lineRule="auto"/>
              <w:jc w:val="left"/>
              <w:rPr>
                <w:sz w:val="20"/>
                <w:szCs w:val="20"/>
              </w:rPr>
            </w:pPr>
            <w:r w:rsidRPr="000531E3">
              <w:rPr>
                <w:bCs/>
                <w:sz w:val="20"/>
                <w:szCs w:val="20"/>
              </w:rPr>
              <w:t>NAI</w:t>
            </w:r>
          </w:p>
        </w:tc>
        <w:tc>
          <w:tcPr>
            <w:tcW w:w="1440" w:type="dxa"/>
          </w:tcPr>
          <w:p w14:paraId="4FFD7F36" w14:textId="77777777" w:rsidR="00A13525" w:rsidRDefault="00A13525" w:rsidP="00BC5B69">
            <w:pPr>
              <w:spacing w:line="276" w:lineRule="auto"/>
              <w:jc w:val="center"/>
              <w:rPr>
                <w:b/>
                <w:sz w:val="20"/>
                <w:szCs w:val="20"/>
              </w:rPr>
            </w:pPr>
          </w:p>
        </w:tc>
        <w:tc>
          <w:tcPr>
            <w:tcW w:w="1800" w:type="dxa"/>
          </w:tcPr>
          <w:p w14:paraId="4B061608" w14:textId="77777777" w:rsidR="00A13525" w:rsidRDefault="00A13525" w:rsidP="00BC5B69">
            <w:pPr>
              <w:spacing w:line="276" w:lineRule="auto"/>
              <w:jc w:val="center"/>
              <w:rPr>
                <w:sz w:val="20"/>
                <w:szCs w:val="20"/>
              </w:rPr>
            </w:pPr>
          </w:p>
        </w:tc>
      </w:tr>
      <w:tr w:rsidR="00A13525" w14:paraId="01892565" w14:textId="77777777" w:rsidTr="00BC5B69">
        <w:trPr>
          <w:trHeight w:val="1367"/>
        </w:trPr>
        <w:tc>
          <w:tcPr>
            <w:tcW w:w="810" w:type="dxa"/>
          </w:tcPr>
          <w:p w14:paraId="52C6AD71"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00" w:type="dxa"/>
          </w:tcPr>
          <w:p w14:paraId="2AF89E25"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0531E3">
              <w:rPr>
                <w:sz w:val="20"/>
                <w:szCs w:val="20"/>
                <w:lang w:val="el-GR" w:eastAsia="el-GR"/>
              </w:rPr>
              <w:t>Εγγενής δυνατότητα κατηγοριοποίησης εγγράφων (</w:t>
            </w:r>
            <w:r w:rsidRPr="000531E3">
              <w:rPr>
                <w:sz w:val="20"/>
                <w:szCs w:val="20"/>
                <w:lang w:eastAsia="el-GR"/>
              </w:rPr>
              <w:t>classification</w:t>
            </w:r>
            <w:r w:rsidRPr="000531E3">
              <w:rPr>
                <w:sz w:val="20"/>
                <w:szCs w:val="20"/>
                <w:lang w:val="el-GR" w:eastAsia="el-GR"/>
              </w:rPr>
              <w:t>) βάσει συγκεκριμένων πεδίων του εγγράφου. Υποστήριξη ελέγχου ύπαρξης ελάχιστου αριθμού πεδίων για την επιτυχή ταξινόμηση εγγράφων.</w:t>
            </w:r>
          </w:p>
        </w:tc>
        <w:tc>
          <w:tcPr>
            <w:tcW w:w="1350" w:type="dxa"/>
          </w:tcPr>
          <w:p w14:paraId="1ED7BFF8" w14:textId="77777777" w:rsidR="00A13525" w:rsidRDefault="00A13525" w:rsidP="00BC5B69">
            <w:pPr>
              <w:spacing w:line="276" w:lineRule="auto"/>
              <w:jc w:val="left"/>
              <w:rPr>
                <w:sz w:val="20"/>
                <w:szCs w:val="20"/>
              </w:rPr>
            </w:pPr>
            <w:r w:rsidRPr="000531E3">
              <w:rPr>
                <w:bCs/>
                <w:sz w:val="20"/>
                <w:szCs w:val="20"/>
              </w:rPr>
              <w:t>NAI</w:t>
            </w:r>
          </w:p>
        </w:tc>
        <w:tc>
          <w:tcPr>
            <w:tcW w:w="1440" w:type="dxa"/>
          </w:tcPr>
          <w:p w14:paraId="55EC4E5B" w14:textId="77777777" w:rsidR="00A13525" w:rsidRDefault="00A13525" w:rsidP="00BC5B69">
            <w:pPr>
              <w:spacing w:line="276" w:lineRule="auto"/>
              <w:jc w:val="center"/>
              <w:rPr>
                <w:b/>
                <w:sz w:val="20"/>
                <w:szCs w:val="20"/>
              </w:rPr>
            </w:pPr>
          </w:p>
        </w:tc>
        <w:tc>
          <w:tcPr>
            <w:tcW w:w="1800" w:type="dxa"/>
          </w:tcPr>
          <w:p w14:paraId="6586DAEA" w14:textId="77777777" w:rsidR="00A13525" w:rsidRDefault="00A13525" w:rsidP="00BC5B69">
            <w:pPr>
              <w:spacing w:line="276" w:lineRule="auto"/>
              <w:jc w:val="center"/>
              <w:rPr>
                <w:sz w:val="20"/>
                <w:szCs w:val="20"/>
              </w:rPr>
            </w:pPr>
          </w:p>
        </w:tc>
      </w:tr>
      <w:tr w:rsidR="00A13525" w14:paraId="029F0F88" w14:textId="77777777" w:rsidTr="00BC5B69">
        <w:trPr>
          <w:trHeight w:val="1799"/>
        </w:trPr>
        <w:tc>
          <w:tcPr>
            <w:tcW w:w="810" w:type="dxa"/>
          </w:tcPr>
          <w:p w14:paraId="056C33C4"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00" w:type="dxa"/>
          </w:tcPr>
          <w:p w14:paraId="230A8FCB" w14:textId="77777777" w:rsidR="00A13525" w:rsidRPr="000531E3" w:rsidRDefault="00A13525" w:rsidP="00BC5B69">
            <w:pPr>
              <w:pStyle w:val="li"/>
              <w:spacing w:before="0" w:beforeAutospacing="0" w:after="0" w:afterAutospacing="0"/>
              <w:rPr>
                <w:rFonts w:ascii="Tahoma" w:hAnsi="Tahoma" w:cs="Tahoma"/>
                <w:sz w:val="20"/>
                <w:szCs w:val="20"/>
                <w:lang w:val="el-GR" w:eastAsia="el-GR"/>
              </w:rPr>
            </w:pPr>
            <w:r w:rsidRPr="000531E3">
              <w:rPr>
                <w:rFonts w:ascii="Tahoma" w:hAnsi="Tahoma" w:cs="Tahoma"/>
                <w:sz w:val="20"/>
                <w:szCs w:val="20"/>
                <w:lang w:val="el-GR" w:eastAsia="el-GR"/>
              </w:rPr>
              <w:t>Εγγενής δυνατότητα υποστήριξης πολλαπλών περιβαλλόντων για τις ανάγκες των μοντέλων αναγνώρισης εγγράφων:</w:t>
            </w:r>
          </w:p>
          <w:p w14:paraId="673B1673" w14:textId="77777777" w:rsidR="00A13525" w:rsidRPr="000531E3" w:rsidRDefault="00A13525" w:rsidP="001B1A2C">
            <w:pPr>
              <w:pStyle w:val="li"/>
              <w:numPr>
                <w:ilvl w:val="0"/>
                <w:numId w:val="201"/>
              </w:numPr>
              <w:spacing w:before="0" w:beforeAutospacing="0" w:after="0" w:afterAutospacing="0"/>
              <w:rPr>
                <w:rFonts w:ascii="Tahoma" w:hAnsi="Tahoma" w:cs="Tahoma"/>
                <w:sz w:val="20"/>
                <w:szCs w:val="20"/>
                <w:lang w:val="el-GR" w:eastAsia="el-GR"/>
              </w:rPr>
            </w:pPr>
            <w:r w:rsidRPr="000531E3">
              <w:rPr>
                <w:rFonts w:ascii="Tahoma" w:hAnsi="Tahoma" w:cs="Tahoma"/>
                <w:sz w:val="20"/>
                <w:szCs w:val="20"/>
                <w:lang w:val="el-GR" w:eastAsia="el-GR"/>
              </w:rPr>
              <w:t>Προ-παραγωγή για λόγους εκπαίδευσης και ελέγχου των μοντέλων</w:t>
            </w:r>
          </w:p>
          <w:p w14:paraId="60D92110" w14:textId="77777777" w:rsidR="00A13525" w:rsidRPr="00940699" w:rsidRDefault="00A13525" w:rsidP="001B1A2C">
            <w:pPr>
              <w:pStyle w:val="aff0"/>
              <w:numPr>
                <w:ilvl w:val="0"/>
                <w:numId w:val="201"/>
              </w:numPr>
              <w:pBdr>
                <w:top w:val="nil"/>
                <w:left w:val="nil"/>
                <w:bottom w:val="nil"/>
                <w:right w:val="nil"/>
                <w:between w:val="nil"/>
              </w:pBdr>
              <w:spacing w:after="0"/>
              <w:jc w:val="left"/>
              <w:rPr>
                <w:rFonts w:cs="Tahoma"/>
                <w:color w:val="000000"/>
                <w:sz w:val="20"/>
                <w:szCs w:val="20"/>
                <w:lang w:val="el-GR"/>
              </w:rPr>
            </w:pPr>
            <w:r w:rsidRPr="00940699">
              <w:rPr>
                <w:sz w:val="20"/>
                <w:szCs w:val="20"/>
                <w:lang w:val="el-GR" w:eastAsia="el-GR"/>
              </w:rPr>
              <w:t>Παραγωγή για την λειτουργία με πραγματικά επιχειρηματικά έγγραφα</w:t>
            </w:r>
          </w:p>
        </w:tc>
        <w:tc>
          <w:tcPr>
            <w:tcW w:w="1350" w:type="dxa"/>
          </w:tcPr>
          <w:p w14:paraId="04D65EE6" w14:textId="77777777" w:rsidR="00A13525" w:rsidRDefault="00A13525" w:rsidP="00BC5B69">
            <w:pPr>
              <w:spacing w:line="276" w:lineRule="auto"/>
              <w:jc w:val="left"/>
              <w:rPr>
                <w:sz w:val="20"/>
                <w:szCs w:val="20"/>
              </w:rPr>
            </w:pPr>
            <w:r w:rsidRPr="000531E3">
              <w:rPr>
                <w:bCs/>
                <w:sz w:val="20"/>
                <w:szCs w:val="20"/>
              </w:rPr>
              <w:t>NAI</w:t>
            </w:r>
          </w:p>
        </w:tc>
        <w:tc>
          <w:tcPr>
            <w:tcW w:w="1440" w:type="dxa"/>
          </w:tcPr>
          <w:p w14:paraId="2F03493D" w14:textId="77777777" w:rsidR="00A13525" w:rsidRDefault="00A13525" w:rsidP="00BC5B69">
            <w:pPr>
              <w:spacing w:line="276" w:lineRule="auto"/>
              <w:jc w:val="center"/>
              <w:rPr>
                <w:b/>
                <w:sz w:val="20"/>
                <w:szCs w:val="20"/>
              </w:rPr>
            </w:pPr>
          </w:p>
        </w:tc>
        <w:tc>
          <w:tcPr>
            <w:tcW w:w="1800" w:type="dxa"/>
          </w:tcPr>
          <w:p w14:paraId="2C1D7F08" w14:textId="77777777" w:rsidR="00A13525" w:rsidRDefault="00A13525" w:rsidP="00BC5B69">
            <w:pPr>
              <w:spacing w:line="276" w:lineRule="auto"/>
              <w:jc w:val="center"/>
              <w:rPr>
                <w:sz w:val="20"/>
                <w:szCs w:val="20"/>
              </w:rPr>
            </w:pPr>
          </w:p>
        </w:tc>
      </w:tr>
      <w:tr w:rsidR="00A13525" w14:paraId="7E0E4DCD" w14:textId="77777777" w:rsidTr="00BC5B69">
        <w:trPr>
          <w:trHeight w:val="1277"/>
        </w:trPr>
        <w:tc>
          <w:tcPr>
            <w:tcW w:w="810" w:type="dxa"/>
          </w:tcPr>
          <w:p w14:paraId="2B237BAC"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00" w:type="dxa"/>
          </w:tcPr>
          <w:p w14:paraId="0B4C2FDC"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0531E3">
              <w:rPr>
                <w:sz w:val="20"/>
                <w:szCs w:val="20"/>
                <w:lang w:val="el-GR" w:eastAsia="el-GR"/>
              </w:rPr>
              <w:t xml:space="preserve">Εγγενής δυνατότητα προσθήκης προσαρμοσμένης λογικής για βελτίωση της αυτόματης εξαγωγής και επικύρωσης πληροφοριών από έγγραφα. Υποστήριξη γλώσσας προγραμματισμού </w:t>
            </w:r>
            <w:r w:rsidRPr="000531E3">
              <w:rPr>
                <w:sz w:val="20"/>
                <w:szCs w:val="20"/>
                <w:lang w:eastAsia="el-GR"/>
              </w:rPr>
              <w:t>Python</w:t>
            </w:r>
            <w:r w:rsidRPr="000531E3">
              <w:rPr>
                <w:sz w:val="20"/>
                <w:szCs w:val="20"/>
                <w:lang w:val="el-GR" w:eastAsia="el-GR"/>
              </w:rPr>
              <w:t>.</w:t>
            </w:r>
          </w:p>
        </w:tc>
        <w:tc>
          <w:tcPr>
            <w:tcW w:w="1350" w:type="dxa"/>
          </w:tcPr>
          <w:p w14:paraId="04D4C226" w14:textId="77777777" w:rsidR="00A13525" w:rsidRDefault="00A13525" w:rsidP="00BC5B69">
            <w:pPr>
              <w:spacing w:line="276" w:lineRule="auto"/>
              <w:jc w:val="left"/>
              <w:rPr>
                <w:sz w:val="20"/>
                <w:szCs w:val="20"/>
              </w:rPr>
            </w:pPr>
            <w:r w:rsidRPr="000531E3">
              <w:rPr>
                <w:bCs/>
                <w:sz w:val="20"/>
                <w:szCs w:val="20"/>
              </w:rPr>
              <w:t>NAI</w:t>
            </w:r>
          </w:p>
        </w:tc>
        <w:tc>
          <w:tcPr>
            <w:tcW w:w="1440" w:type="dxa"/>
          </w:tcPr>
          <w:p w14:paraId="7128DA42" w14:textId="77777777" w:rsidR="00A13525" w:rsidRDefault="00A13525" w:rsidP="00BC5B69">
            <w:pPr>
              <w:spacing w:line="276" w:lineRule="auto"/>
              <w:jc w:val="center"/>
              <w:rPr>
                <w:b/>
                <w:sz w:val="20"/>
                <w:szCs w:val="20"/>
              </w:rPr>
            </w:pPr>
          </w:p>
        </w:tc>
        <w:tc>
          <w:tcPr>
            <w:tcW w:w="1800" w:type="dxa"/>
          </w:tcPr>
          <w:p w14:paraId="474A077E" w14:textId="77777777" w:rsidR="00A13525" w:rsidRDefault="00A13525" w:rsidP="00BC5B69">
            <w:pPr>
              <w:spacing w:line="276" w:lineRule="auto"/>
              <w:jc w:val="center"/>
              <w:rPr>
                <w:sz w:val="20"/>
                <w:szCs w:val="20"/>
              </w:rPr>
            </w:pPr>
          </w:p>
        </w:tc>
      </w:tr>
      <w:tr w:rsidR="00A13525" w14:paraId="42BA8F39" w14:textId="77777777" w:rsidTr="00BC5B69">
        <w:trPr>
          <w:trHeight w:val="539"/>
        </w:trPr>
        <w:tc>
          <w:tcPr>
            <w:tcW w:w="810" w:type="dxa"/>
          </w:tcPr>
          <w:p w14:paraId="05CBBA4C"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00" w:type="dxa"/>
          </w:tcPr>
          <w:p w14:paraId="73B69CCB" w14:textId="77777777" w:rsidR="00A13525" w:rsidRPr="000531E3" w:rsidRDefault="00A13525" w:rsidP="00BC5B69">
            <w:pPr>
              <w:pStyle w:val="li"/>
              <w:spacing w:before="0" w:beforeAutospacing="0" w:after="0" w:afterAutospacing="0"/>
              <w:rPr>
                <w:rFonts w:ascii="Tahoma" w:hAnsi="Tahoma" w:cs="Tahoma"/>
                <w:sz w:val="20"/>
                <w:szCs w:val="20"/>
                <w:lang w:eastAsia="el-GR"/>
              </w:rPr>
            </w:pPr>
            <w:r w:rsidRPr="000531E3">
              <w:rPr>
                <w:rFonts w:ascii="Tahoma" w:hAnsi="Tahoma" w:cs="Tahoma"/>
                <w:sz w:val="20"/>
                <w:szCs w:val="20"/>
                <w:lang w:val="el-GR" w:eastAsia="el-GR"/>
              </w:rPr>
              <w:t xml:space="preserve">Εγγενής δυνατότητα πρόσβασης σε βιβλιοθήκες </w:t>
            </w:r>
            <w:r w:rsidRPr="000531E3">
              <w:rPr>
                <w:rFonts w:ascii="Tahoma" w:hAnsi="Tahoma" w:cs="Tahoma"/>
                <w:sz w:val="20"/>
                <w:szCs w:val="20"/>
                <w:lang w:eastAsia="el-GR"/>
              </w:rPr>
              <w:t>Python</w:t>
            </w:r>
            <w:r w:rsidRPr="000531E3">
              <w:rPr>
                <w:rFonts w:ascii="Tahoma" w:hAnsi="Tahoma" w:cs="Tahoma"/>
                <w:sz w:val="20"/>
                <w:szCs w:val="20"/>
                <w:lang w:val="el-GR" w:eastAsia="el-GR"/>
              </w:rPr>
              <w:t xml:space="preserve"> κατά τον ορισμό προσαρμοσμένης λογικής για την βελτίωση της αυτόματης εξαγωγής και επικύρωσης πληροφοριών από έγγραφα. Υποστήριξη των βιβλιοθηκών </w:t>
            </w:r>
          </w:p>
          <w:p w14:paraId="3FAA17E0" w14:textId="77777777" w:rsidR="00A13525" w:rsidRPr="000531E3" w:rsidRDefault="00A13525" w:rsidP="001B1A2C">
            <w:pPr>
              <w:pStyle w:val="li"/>
              <w:numPr>
                <w:ilvl w:val="0"/>
                <w:numId w:val="202"/>
              </w:numPr>
              <w:spacing w:before="0" w:beforeAutospacing="0" w:after="0" w:afterAutospacing="0"/>
              <w:rPr>
                <w:rFonts w:ascii="Tahoma" w:hAnsi="Tahoma" w:cs="Tahoma"/>
                <w:sz w:val="20"/>
                <w:szCs w:val="20"/>
                <w:lang w:val="el-GR" w:eastAsia="el-GR"/>
              </w:rPr>
            </w:pPr>
            <w:r w:rsidRPr="000531E3">
              <w:rPr>
                <w:rFonts w:ascii="Tahoma" w:hAnsi="Tahoma" w:cs="Tahoma"/>
                <w:sz w:val="20"/>
                <w:szCs w:val="20"/>
                <w:lang w:val="el-GR" w:eastAsia="el-GR"/>
              </w:rPr>
              <w:t>Pandas</w:t>
            </w:r>
          </w:p>
          <w:p w14:paraId="7B62B73A" w14:textId="77777777" w:rsidR="00A13525" w:rsidRPr="000531E3" w:rsidRDefault="00A13525" w:rsidP="001B1A2C">
            <w:pPr>
              <w:pStyle w:val="li"/>
              <w:numPr>
                <w:ilvl w:val="0"/>
                <w:numId w:val="202"/>
              </w:numPr>
              <w:spacing w:before="0" w:beforeAutospacing="0" w:after="0" w:afterAutospacing="0"/>
              <w:rPr>
                <w:rFonts w:ascii="Tahoma" w:hAnsi="Tahoma" w:cs="Tahoma"/>
                <w:sz w:val="20"/>
                <w:szCs w:val="20"/>
                <w:lang w:eastAsia="el-GR"/>
              </w:rPr>
            </w:pPr>
            <w:r w:rsidRPr="000531E3">
              <w:rPr>
                <w:rFonts w:ascii="Tahoma" w:hAnsi="Tahoma" w:cs="Tahoma"/>
                <w:sz w:val="20"/>
                <w:szCs w:val="20"/>
                <w:lang w:eastAsia="el-GR"/>
              </w:rPr>
              <w:t>Re</w:t>
            </w:r>
          </w:p>
          <w:p w14:paraId="151C1785" w14:textId="77777777" w:rsidR="00A13525" w:rsidRPr="000531E3" w:rsidRDefault="00A13525" w:rsidP="001B1A2C">
            <w:pPr>
              <w:pStyle w:val="li"/>
              <w:numPr>
                <w:ilvl w:val="0"/>
                <w:numId w:val="202"/>
              </w:numPr>
              <w:spacing w:before="0" w:beforeAutospacing="0" w:after="0" w:afterAutospacing="0"/>
              <w:rPr>
                <w:rFonts w:ascii="Tahoma" w:hAnsi="Tahoma" w:cs="Tahoma"/>
                <w:sz w:val="20"/>
                <w:szCs w:val="20"/>
                <w:lang w:eastAsia="el-GR"/>
              </w:rPr>
            </w:pPr>
            <w:r w:rsidRPr="000531E3">
              <w:rPr>
                <w:rFonts w:ascii="Tahoma" w:hAnsi="Tahoma" w:cs="Tahoma"/>
                <w:sz w:val="20"/>
                <w:szCs w:val="20"/>
                <w:lang w:eastAsia="el-GR"/>
              </w:rPr>
              <w:t>Io</w:t>
            </w:r>
          </w:p>
          <w:p w14:paraId="71BF0F12" w14:textId="77777777" w:rsidR="00A13525" w:rsidRPr="000531E3" w:rsidRDefault="00A13525" w:rsidP="001B1A2C">
            <w:pPr>
              <w:pStyle w:val="li"/>
              <w:numPr>
                <w:ilvl w:val="0"/>
                <w:numId w:val="202"/>
              </w:numPr>
              <w:spacing w:before="0" w:beforeAutospacing="0" w:after="0" w:afterAutospacing="0"/>
              <w:rPr>
                <w:rFonts w:ascii="Tahoma" w:hAnsi="Tahoma" w:cs="Tahoma"/>
                <w:sz w:val="20"/>
                <w:szCs w:val="20"/>
                <w:lang w:eastAsia="el-GR"/>
              </w:rPr>
            </w:pPr>
            <w:r w:rsidRPr="000531E3">
              <w:rPr>
                <w:rFonts w:ascii="Tahoma" w:hAnsi="Tahoma" w:cs="Tahoma"/>
                <w:sz w:val="20"/>
                <w:szCs w:val="20"/>
                <w:lang w:eastAsia="el-GR"/>
              </w:rPr>
              <w:t>String</w:t>
            </w:r>
          </w:p>
          <w:p w14:paraId="49B229DD" w14:textId="77777777" w:rsidR="00A13525" w:rsidRPr="000531E3" w:rsidRDefault="00A13525" w:rsidP="001B1A2C">
            <w:pPr>
              <w:pStyle w:val="li"/>
              <w:numPr>
                <w:ilvl w:val="0"/>
                <w:numId w:val="202"/>
              </w:numPr>
              <w:spacing w:before="0" w:beforeAutospacing="0" w:after="0" w:afterAutospacing="0"/>
              <w:rPr>
                <w:rFonts w:ascii="Tahoma" w:hAnsi="Tahoma" w:cs="Tahoma"/>
                <w:sz w:val="20"/>
                <w:szCs w:val="20"/>
                <w:lang w:eastAsia="el-GR"/>
              </w:rPr>
            </w:pPr>
            <w:r w:rsidRPr="000531E3">
              <w:rPr>
                <w:rFonts w:ascii="Tahoma" w:hAnsi="Tahoma" w:cs="Tahoma"/>
                <w:sz w:val="20"/>
                <w:szCs w:val="20"/>
                <w:lang w:eastAsia="el-GR"/>
              </w:rPr>
              <w:t>Difflib</w:t>
            </w:r>
          </w:p>
          <w:p w14:paraId="52FCD4BB" w14:textId="77777777" w:rsidR="00A13525" w:rsidRPr="000531E3" w:rsidRDefault="00A13525" w:rsidP="001B1A2C">
            <w:pPr>
              <w:pStyle w:val="li"/>
              <w:numPr>
                <w:ilvl w:val="0"/>
                <w:numId w:val="202"/>
              </w:numPr>
              <w:spacing w:before="0" w:beforeAutospacing="0" w:after="0" w:afterAutospacing="0"/>
              <w:rPr>
                <w:rFonts w:ascii="Tahoma" w:hAnsi="Tahoma" w:cs="Tahoma"/>
                <w:sz w:val="20"/>
                <w:szCs w:val="20"/>
                <w:lang w:eastAsia="el-GR"/>
              </w:rPr>
            </w:pPr>
            <w:r w:rsidRPr="000531E3">
              <w:rPr>
                <w:rFonts w:ascii="Tahoma" w:hAnsi="Tahoma" w:cs="Tahoma"/>
                <w:sz w:val="20"/>
                <w:szCs w:val="20"/>
                <w:lang w:eastAsia="el-GR"/>
              </w:rPr>
              <w:t>Textwrap</w:t>
            </w:r>
          </w:p>
          <w:p w14:paraId="4879F4C8" w14:textId="77777777" w:rsidR="00A13525" w:rsidRDefault="00A13525" w:rsidP="001B1A2C">
            <w:pPr>
              <w:pStyle w:val="li"/>
              <w:numPr>
                <w:ilvl w:val="0"/>
                <w:numId w:val="202"/>
              </w:numPr>
              <w:spacing w:before="0" w:beforeAutospacing="0" w:after="0" w:afterAutospacing="0"/>
              <w:rPr>
                <w:rFonts w:ascii="Tahoma" w:hAnsi="Tahoma" w:cs="Tahoma"/>
                <w:sz w:val="20"/>
                <w:szCs w:val="20"/>
                <w:lang w:eastAsia="el-GR"/>
              </w:rPr>
            </w:pPr>
            <w:r w:rsidRPr="000531E3">
              <w:rPr>
                <w:rFonts w:ascii="Tahoma" w:hAnsi="Tahoma" w:cs="Tahoma"/>
                <w:sz w:val="20"/>
                <w:szCs w:val="20"/>
                <w:lang w:eastAsia="el-GR"/>
              </w:rPr>
              <w:t>Unicodedata</w:t>
            </w:r>
          </w:p>
          <w:p w14:paraId="09B07740" w14:textId="77777777" w:rsidR="00A13525" w:rsidRPr="007A6B2A" w:rsidRDefault="00A13525" w:rsidP="001B1A2C">
            <w:pPr>
              <w:pStyle w:val="li"/>
              <w:numPr>
                <w:ilvl w:val="0"/>
                <w:numId w:val="202"/>
              </w:numPr>
              <w:spacing w:before="0" w:beforeAutospacing="0" w:after="0" w:afterAutospacing="0"/>
              <w:rPr>
                <w:rFonts w:cs="Tahoma"/>
                <w:color w:val="000000"/>
                <w:sz w:val="20"/>
                <w:szCs w:val="20"/>
                <w:lang w:val="el-GR"/>
              </w:rPr>
            </w:pPr>
            <w:r w:rsidRPr="00090927">
              <w:rPr>
                <w:rFonts w:ascii="Tahoma" w:hAnsi="Tahoma" w:cs="Tahoma"/>
                <w:sz w:val="20"/>
                <w:szCs w:val="20"/>
                <w:lang w:eastAsia="el-GR"/>
              </w:rPr>
              <w:t>Datetime</w:t>
            </w:r>
          </w:p>
        </w:tc>
        <w:tc>
          <w:tcPr>
            <w:tcW w:w="1350" w:type="dxa"/>
          </w:tcPr>
          <w:p w14:paraId="51DB7684" w14:textId="77777777" w:rsidR="00A13525" w:rsidRDefault="00A13525" w:rsidP="00BC5B69">
            <w:pPr>
              <w:spacing w:line="276" w:lineRule="auto"/>
              <w:jc w:val="left"/>
              <w:rPr>
                <w:sz w:val="20"/>
                <w:szCs w:val="20"/>
              </w:rPr>
            </w:pPr>
            <w:r w:rsidRPr="000531E3">
              <w:rPr>
                <w:bCs/>
                <w:sz w:val="20"/>
                <w:szCs w:val="20"/>
              </w:rPr>
              <w:t>NAI</w:t>
            </w:r>
          </w:p>
        </w:tc>
        <w:tc>
          <w:tcPr>
            <w:tcW w:w="1440" w:type="dxa"/>
          </w:tcPr>
          <w:p w14:paraId="6B5E7C7E" w14:textId="77777777" w:rsidR="00A13525" w:rsidRDefault="00A13525" w:rsidP="00BC5B69">
            <w:pPr>
              <w:spacing w:line="276" w:lineRule="auto"/>
              <w:jc w:val="center"/>
              <w:rPr>
                <w:b/>
                <w:sz w:val="20"/>
                <w:szCs w:val="20"/>
              </w:rPr>
            </w:pPr>
          </w:p>
        </w:tc>
        <w:tc>
          <w:tcPr>
            <w:tcW w:w="1800" w:type="dxa"/>
          </w:tcPr>
          <w:p w14:paraId="22DAE61C" w14:textId="77777777" w:rsidR="00A13525" w:rsidRDefault="00A13525" w:rsidP="00BC5B69">
            <w:pPr>
              <w:spacing w:line="276" w:lineRule="auto"/>
              <w:jc w:val="center"/>
              <w:rPr>
                <w:sz w:val="20"/>
                <w:szCs w:val="20"/>
              </w:rPr>
            </w:pPr>
          </w:p>
        </w:tc>
      </w:tr>
      <w:tr w:rsidR="00A13525" w14:paraId="79116C72" w14:textId="77777777" w:rsidTr="00BC5B69">
        <w:trPr>
          <w:trHeight w:val="629"/>
        </w:trPr>
        <w:tc>
          <w:tcPr>
            <w:tcW w:w="810" w:type="dxa"/>
          </w:tcPr>
          <w:p w14:paraId="0A154963"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00" w:type="dxa"/>
          </w:tcPr>
          <w:p w14:paraId="6DAD1FF9"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0531E3">
              <w:rPr>
                <w:sz w:val="20"/>
                <w:szCs w:val="20"/>
                <w:lang w:val="el-GR" w:eastAsia="el-GR"/>
              </w:rPr>
              <w:t>Εγγενής δυνατότητα εκπαίδευσης για την αναγνώριση και ανάκτηση πληροφοριών από έγγραφα για δεδομένα που περιέχονται σε μορφή πίνακα ή επαναλαμβανόμενης περιοχής με υποστήριξη οριοθέτησης του τέλος του πίνακα/περιοχής.</w:t>
            </w:r>
          </w:p>
        </w:tc>
        <w:tc>
          <w:tcPr>
            <w:tcW w:w="1350" w:type="dxa"/>
          </w:tcPr>
          <w:p w14:paraId="25B07876" w14:textId="77777777" w:rsidR="00A13525" w:rsidRDefault="00A13525" w:rsidP="00BC5B69">
            <w:pPr>
              <w:spacing w:line="276" w:lineRule="auto"/>
              <w:jc w:val="left"/>
              <w:rPr>
                <w:sz w:val="20"/>
                <w:szCs w:val="20"/>
              </w:rPr>
            </w:pPr>
            <w:r w:rsidRPr="000531E3">
              <w:rPr>
                <w:bCs/>
                <w:sz w:val="20"/>
                <w:szCs w:val="20"/>
              </w:rPr>
              <w:t>NAI</w:t>
            </w:r>
          </w:p>
        </w:tc>
        <w:tc>
          <w:tcPr>
            <w:tcW w:w="1440" w:type="dxa"/>
          </w:tcPr>
          <w:p w14:paraId="7E0A1B02" w14:textId="77777777" w:rsidR="00A13525" w:rsidRDefault="00A13525" w:rsidP="00BC5B69">
            <w:pPr>
              <w:spacing w:line="276" w:lineRule="auto"/>
              <w:jc w:val="center"/>
              <w:rPr>
                <w:b/>
                <w:sz w:val="20"/>
                <w:szCs w:val="20"/>
              </w:rPr>
            </w:pPr>
          </w:p>
        </w:tc>
        <w:tc>
          <w:tcPr>
            <w:tcW w:w="1800" w:type="dxa"/>
          </w:tcPr>
          <w:p w14:paraId="64BB1B41" w14:textId="77777777" w:rsidR="00A13525" w:rsidRDefault="00A13525" w:rsidP="00BC5B69">
            <w:pPr>
              <w:spacing w:line="276" w:lineRule="auto"/>
              <w:jc w:val="center"/>
              <w:rPr>
                <w:sz w:val="20"/>
                <w:szCs w:val="20"/>
              </w:rPr>
            </w:pPr>
          </w:p>
        </w:tc>
      </w:tr>
      <w:tr w:rsidR="00A13525" w14:paraId="4FC604AB" w14:textId="77777777" w:rsidTr="00BC5B69">
        <w:trPr>
          <w:trHeight w:val="1160"/>
        </w:trPr>
        <w:tc>
          <w:tcPr>
            <w:tcW w:w="810" w:type="dxa"/>
          </w:tcPr>
          <w:p w14:paraId="2C7A3778"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00" w:type="dxa"/>
          </w:tcPr>
          <w:p w14:paraId="67AEB95A"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0531E3">
              <w:rPr>
                <w:sz w:val="20"/>
                <w:szCs w:val="20"/>
                <w:lang w:val="el-GR" w:eastAsia="el-GR"/>
              </w:rPr>
              <w:t>Εγγενής δυνατότητα εκπαίδευσης για την αναγνώριση και ανάκτηση πληροφοριών από έγγραφα για δεδομένα που περιέχονται σε γραμμές περίληψης πίνακα (</w:t>
            </w:r>
            <w:r w:rsidRPr="000531E3">
              <w:rPr>
                <w:sz w:val="20"/>
                <w:szCs w:val="20"/>
                <w:lang w:eastAsia="el-GR"/>
              </w:rPr>
              <w:t>Summary</w:t>
            </w:r>
            <w:r w:rsidRPr="000531E3">
              <w:rPr>
                <w:sz w:val="20"/>
                <w:szCs w:val="20"/>
                <w:lang w:val="el-GR" w:eastAsia="el-GR"/>
              </w:rPr>
              <w:t>)</w:t>
            </w:r>
          </w:p>
        </w:tc>
        <w:tc>
          <w:tcPr>
            <w:tcW w:w="1350" w:type="dxa"/>
          </w:tcPr>
          <w:p w14:paraId="3509ABD4" w14:textId="77777777" w:rsidR="00A13525" w:rsidRDefault="00A13525" w:rsidP="00BC5B69">
            <w:pPr>
              <w:spacing w:line="276" w:lineRule="auto"/>
              <w:jc w:val="left"/>
              <w:rPr>
                <w:sz w:val="20"/>
                <w:szCs w:val="20"/>
              </w:rPr>
            </w:pPr>
            <w:r w:rsidRPr="000531E3">
              <w:rPr>
                <w:bCs/>
                <w:sz w:val="20"/>
                <w:szCs w:val="20"/>
              </w:rPr>
              <w:t>NAI</w:t>
            </w:r>
          </w:p>
        </w:tc>
        <w:tc>
          <w:tcPr>
            <w:tcW w:w="1440" w:type="dxa"/>
          </w:tcPr>
          <w:p w14:paraId="4F11C0B4" w14:textId="77777777" w:rsidR="00A13525" w:rsidRDefault="00A13525" w:rsidP="00BC5B69">
            <w:pPr>
              <w:spacing w:line="276" w:lineRule="auto"/>
              <w:jc w:val="center"/>
              <w:rPr>
                <w:b/>
                <w:sz w:val="20"/>
                <w:szCs w:val="20"/>
              </w:rPr>
            </w:pPr>
          </w:p>
        </w:tc>
        <w:tc>
          <w:tcPr>
            <w:tcW w:w="1800" w:type="dxa"/>
          </w:tcPr>
          <w:p w14:paraId="771A8750" w14:textId="77777777" w:rsidR="00A13525" w:rsidRDefault="00A13525" w:rsidP="00BC5B69">
            <w:pPr>
              <w:spacing w:line="276" w:lineRule="auto"/>
              <w:jc w:val="center"/>
              <w:rPr>
                <w:sz w:val="20"/>
                <w:szCs w:val="20"/>
              </w:rPr>
            </w:pPr>
          </w:p>
        </w:tc>
      </w:tr>
      <w:tr w:rsidR="00A13525" w14:paraId="01993C8D" w14:textId="77777777" w:rsidTr="00BC5B69">
        <w:trPr>
          <w:trHeight w:val="1331"/>
        </w:trPr>
        <w:tc>
          <w:tcPr>
            <w:tcW w:w="810" w:type="dxa"/>
          </w:tcPr>
          <w:p w14:paraId="7AADF0A7"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00" w:type="dxa"/>
          </w:tcPr>
          <w:p w14:paraId="7DF64361"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0531E3">
              <w:rPr>
                <w:sz w:val="20"/>
                <w:szCs w:val="20"/>
                <w:lang w:val="el-GR" w:eastAsia="el-GR"/>
              </w:rPr>
              <w:t>Εγγενής δυνατότητα εκπαίδευσης για την αναγνώριση και ανάκτηση πληροφοριών από έγγραφα για δεδομένα που περιέχονται σε μορφή πλαισίων ελέγχου (</w:t>
            </w:r>
            <w:r w:rsidRPr="000531E3">
              <w:rPr>
                <w:sz w:val="20"/>
                <w:szCs w:val="20"/>
                <w:lang w:eastAsia="el-GR"/>
              </w:rPr>
              <w:t>Check</w:t>
            </w:r>
            <w:r w:rsidRPr="000531E3">
              <w:rPr>
                <w:sz w:val="20"/>
                <w:szCs w:val="20"/>
                <w:lang w:val="el-GR" w:eastAsia="el-GR"/>
              </w:rPr>
              <w:t xml:space="preserve"> </w:t>
            </w:r>
            <w:r w:rsidRPr="000531E3">
              <w:rPr>
                <w:sz w:val="20"/>
                <w:szCs w:val="20"/>
                <w:lang w:eastAsia="el-GR"/>
              </w:rPr>
              <w:t>Box</w:t>
            </w:r>
            <w:r w:rsidRPr="000531E3">
              <w:rPr>
                <w:sz w:val="20"/>
                <w:szCs w:val="20"/>
                <w:lang w:val="el-GR" w:eastAsia="el-GR"/>
              </w:rPr>
              <w:t>) ή κουμπιά επιλογής (</w:t>
            </w:r>
            <w:r w:rsidRPr="000531E3">
              <w:rPr>
                <w:sz w:val="20"/>
                <w:szCs w:val="20"/>
                <w:lang w:eastAsia="el-GR"/>
              </w:rPr>
              <w:t>Radio</w:t>
            </w:r>
            <w:r w:rsidRPr="000531E3">
              <w:rPr>
                <w:sz w:val="20"/>
                <w:szCs w:val="20"/>
                <w:lang w:val="el-GR" w:eastAsia="el-GR"/>
              </w:rPr>
              <w:t xml:space="preserve"> </w:t>
            </w:r>
            <w:r w:rsidRPr="000531E3">
              <w:rPr>
                <w:sz w:val="20"/>
                <w:szCs w:val="20"/>
                <w:lang w:eastAsia="el-GR"/>
              </w:rPr>
              <w:t>Button</w:t>
            </w:r>
            <w:r w:rsidRPr="000531E3">
              <w:rPr>
                <w:sz w:val="20"/>
                <w:szCs w:val="20"/>
                <w:lang w:val="el-GR" w:eastAsia="el-GR"/>
              </w:rPr>
              <w:t>)</w:t>
            </w:r>
          </w:p>
        </w:tc>
        <w:tc>
          <w:tcPr>
            <w:tcW w:w="1350" w:type="dxa"/>
          </w:tcPr>
          <w:p w14:paraId="6B83E53C" w14:textId="77777777" w:rsidR="00A13525" w:rsidRDefault="00A13525" w:rsidP="00BC5B69">
            <w:pPr>
              <w:spacing w:line="276" w:lineRule="auto"/>
              <w:jc w:val="left"/>
              <w:rPr>
                <w:sz w:val="20"/>
                <w:szCs w:val="20"/>
              </w:rPr>
            </w:pPr>
            <w:r w:rsidRPr="000531E3">
              <w:rPr>
                <w:bCs/>
                <w:sz w:val="20"/>
                <w:szCs w:val="20"/>
              </w:rPr>
              <w:t>NAI</w:t>
            </w:r>
          </w:p>
        </w:tc>
        <w:tc>
          <w:tcPr>
            <w:tcW w:w="1440" w:type="dxa"/>
          </w:tcPr>
          <w:p w14:paraId="3DFE1885" w14:textId="77777777" w:rsidR="00A13525" w:rsidRDefault="00A13525" w:rsidP="00BC5B69">
            <w:pPr>
              <w:spacing w:line="276" w:lineRule="auto"/>
              <w:jc w:val="center"/>
              <w:rPr>
                <w:b/>
                <w:sz w:val="20"/>
                <w:szCs w:val="20"/>
              </w:rPr>
            </w:pPr>
          </w:p>
        </w:tc>
        <w:tc>
          <w:tcPr>
            <w:tcW w:w="1800" w:type="dxa"/>
          </w:tcPr>
          <w:p w14:paraId="57FF8B8B" w14:textId="77777777" w:rsidR="00A13525" w:rsidRDefault="00A13525" w:rsidP="00BC5B69">
            <w:pPr>
              <w:spacing w:line="276" w:lineRule="auto"/>
              <w:jc w:val="center"/>
              <w:rPr>
                <w:sz w:val="20"/>
                <w:szCs w:val="20"/>
              </w:rPr>
            </w:pPr>
          </w:p>
        </w:tc>
      </w:tr>
      <w:tr w:rsidR="00A13525" w14:paraId="7AFB8967" w14:textId="77777777" w:rsidTr="00BC5B69">
        <w:trPr>
          <w:trHeight w:val="2600"/>
        </w:trPr>
        <w:tc>
          <w:tcPr>
            <w:tcW w:w="810" w:type="dxa"/>
          </w:tcPr>
          <w:p w14:paraId="6EB493A9"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00" w:type="dxa"/>
          </w:tcPr>
          <w:p w14:paraId="20919B35" w14:textId="77777777" w:rsidR="00A13525" w:rsidRPr="000531E3" w:rsidRDefault="00A13525" w:rsidP="00BC5B69">
            <w:pPr>
              <w:pStyle w:val="li"/>
              <w:spacing w:before="0" w:beforeAutospacing="0" w:after="0" w:afterAutospacing="0"/>
              <w:rPr>
                <w:rFonts w:ascii="Tahoma" w:hAnsi="Tahoma" w:cs="Tahoma"/>
                <w:sz w:val="20"/>
                <w:szCs w:val="20"/>
                <w:lang w:val="el-GR" w:eastAsia="el-GR"/>
              </w:rPr>
            </w:pPr>
            <w:r w:rsidRPr="000531E3">
              <w:rPr>
                <w:rFonts w:ascii="Tahoma" w:hAnsi="Tahoma" w:cs="Tahoma"/>
                <w:sz w:val="20"/>
                <w:szCs w:val="20"/>
                <w:lang w:val="el-GR" w:eastAsia="el-GR"/>
              </w:rPr>
              <w:t xml:space="preserve">Εγγενής δυνατότητα προεπισκόπησης των πληροφοριών που ανακτήθηκαν από έγγραφα κατά την διαδικασία εκπαίδευσης με τις ακόλουθες ενδείξεις </w:t>
            </w:r>
          </w:p>
          <w:p w14:paraId="0CFBF2FC" w14:textId="77777777" w:rsidR="00A13525" w:rsidRPr="000531E3" w:rsidRDefault="00A13525" w:rsidP="001B1A2C">
            <w:pPr>
              <w:pStyle w:val="li"/>
              <w:numPr>
                <w:ilvl w:val="0"/>
                <w:numId w:val="203"/>
              </w:numPr>
              <w:spacing w:before="0" w:beforeAutospacing="0" w:after="0" w:afterAutospacing="0"/>
              <w:rPr>
                <w:rFonts w:ascii="Tahoma" w:hAnsi="Tahoma" w:cs="Tahoma"/>
                <w:sz w:val="20"/>
                <w:szCs w:val="20"/>
                <w:lang w:val="el-GR" w:eastAsia="el-GR"/>
              </w:rPr>
            </w:pPr>
            <w:r w:rsidRPr="000531E3">
              <w:rPr>
                <w:rFonts w:ascii="Tahoma" w:hAnsi="Tahoma" w:cs="Tahoma"/>
                <w:sz w:val="20"/>
                <w:szCs w:val="20"/>
                <w:lang w:val="el-GR" w:eastAsia="el-GR"/>
              </w:rPr>
              <w:t>Η τιμή εξήχθη με επιτυχία</w:t>
            </w:r>
          </w:p>
          <w:p w14:paraId="38A55FE6" w14:textId="77777777" w:rsidR="00A13525" w:rsidRPr="000531E3" w:rsidRDefault="00A13525" w:rsidP="001B1A2C">
            <w:pPr>
              <w:pStyle w:val="li"/>
              <w:numPr>
                <w:ilvl w:val="0"/>
                <w:numId w:val="203"/>
              </w:numPr>
              <w:spacing w:before="0" w:beforeAutospacing="0" w:after="0" w:afterAutospacing="0"/>
              <w:rPr>
                <w:rFonts w:ascii="Tahoma" w:hAnsi="Tahoma" w:cs="Tahoma"/>
                <w:sz w:val="20"/>
                <w:szCs w:val="20"/>
                <w:lang w:val="el-GR" w:eastAsia="el-GR"/>
              </w:rPr>
            </w:pPr>
            <w:r w:rsidRPr="000531E3">
              <w:rPr>
                <w:rFonts w:ascii="Tahoma" w:hAnsi="Tahoma" w:cs="Tahoma"/>
                <w:sz w:val="20"/>
                <w:szCs w:val="20"/>
                <w:lang w:val="el-GR" w:eastAsia="el-GR"/>
              </w:rPr>
              <w:t xml:space="preserve">Υπήρξε σφάλμα επικύρωσης </w:t>
            </w:r>
          </w:p>
          <w:p w14:paraId="3B5CD6CB" w14:textId="77777777" w:rsidR="00A13525" w:rsidRPr="000531E3" w:rsidRDefault="00A13525" w:rsidP="001B1A2C">
            <w:pPr>
              <w:pStyle w:val="li"/>
              <w:numPr>
                <w:ilvl w:val="0"/>
                <w:numId w:val="203"/>
              </w:numPr>
              <w:spacing w:before="0" w:beforeAutospacing="0" w:after="0" w:afterAutospacing="0"/>
              <w:rPr>
                <w:rFonts w:ascii="Tahoma" w:hAnsi="Tahoma" w:cs="Tahoma"/>
                <w:sz w:val="20"/>
                <w:szCs w:val="20"/>
                <w:lang w:val="el-GR" w:eastAsia="el-GR"/>
              </w:rPr>
            </w:pPr>
            <w:r w:rsidRPr="000531E3">
              <w:rPr>
                <w:rFonts w:ascii="Tahoma" w:hAnsi="Tahoma" w:cs="Tahoma"/>
                <w:sz w:val="20"/>
                <w:szCs w:val="20"/>
                <w:lang w:val="el-GR" w:eastAsia="el-GR"/>
              </w:rPr>
              <w:t xml:space="preserve">Έλλειψη ικανής εμπιστοσύνης αναγνώρισης από την μηχανή του OCR </w:t>
            </w:r>
          </w:p>
          <w:p w14:paraId="73A8F439"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0531E3">
              <w:rPr>
                <w:sz w:val="20"/>
                <w:szCs w:val="20"/>
                <w:lang w:val="el-GR" w:eastAsia="el-GR"/>
              </w:rPr>
              <w:t xml:space="preserve">Δυνατότητα εξαγωγής των αποτελεσμάτων της αναγνώρισης σε μορφή </w:t>
            </w:r>
            <w:r w:rsidRPr="000531E3">
              <w:rPr>
                <w:sz w:val="20"/>
                <w:szCs w:val="20"/>
                <w:lang w:eastAsia="el-GR"/>
              </w:rPr>
              <w:t>CSV</w:t>
            </w:r>
            <w:r w:rsidRPr="000531E3">
              <w:rPr>
                <w:sz w:val="20"/>
                <w:szCs w:val="20"/>
                <w:lang w:val="el-GR" w:eastAsia="el-GR"/>
              </w:rPr>
              <w:t>.</w:t>
            </w:r>
          </w:p>
        </w:tc>
        <w:tc>
          <w:tcPr>
            <w:tcW w:w="1350" w:type="dxa"/>
          </w:tcPr>
          <w:p w14:paraId="33AE1DAD" w14:textId="77777777" w:rsidR="00A13525" w:rsidRDefault="00A13525" w:rsidP="00BC5B69">
            <w:pPr>
              <w:spacing w:line="276" w:lineRule="auto"/>
              <w:jc w:val="left"/>
              <w:rPr>
                <w:sz w:val="20"/>
                <w:szCs w:val="20"/>
              </w:rPr>
            </w:pPr>
            <w:r w:rsidRPr="000531E3">
              <w:rPr>
                <w:bCs/>
                <w:sz w:val="20"/>
                <w:szCs w:val="20"/>
              </w:rPr>
              <w:t>NAI</w:t>
            </w:r>
          </w:p>
        </w:tc>
        <w:tc>
          <w:tcPr>
            <w:tcW w:w="1440" w:type="dxa"/>
          </w:tcPr>
          <w:p w14:paraId="39B55023" w14:textId="77777777" w:rsidR="00A13525" w:rsidRDefault="00A13525" w:rsidP="00BC5B69">
            <w:pPr>
              <w:spacing w:line="276" w:lineRule="auto"/>
              <w:jc w:val="center"/>
              <w:rPr>
                <w:b/>
                <w:sz w:val="20"/>
                <w:szCs w:val="20"/>
              </w:rPr>
            </w:pPr>
          </w:p>
        </w:tc>
        <w:tc>
          <w:tcPr>
            <w:tcW w:w="1800" w:type="dxa"/>
          </w:tcPr>
          <w:p w14:paraId="7BD023D4" w14:textId="77777777" w:rsidR="00A13525" w:rsidRDefault="00A13525" w:rsidP="00BC5B69">
            <w:pPr>
              <w:spacing w:line="276" w:lineRule="auto"/>
              <w:jc w:val="center"/>
              <w:rPr>
                <w:sz w:val="20"/>
                <w:szCs w:val="20"/>
              </w:rPr>
            </w:pPr>
          </w:p>
        </w:tc>
      </w:tr>
      <w:tr w:rsidR="00A13525" w14:paraId="19B5BF0C" w14:textId="77777777" w:rsidTr="00BC5B69">
        <w:trPr>
          <w:trHeight w:val="1529"/>
        </w:trPr>
        <w:tc>
          <w:tcPr>
            <w:tcW w:w="810" w:type="dxa"/>
          </w:tcPr>
          <w:p w14:paraId="1ED32B55"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00" w:type="dxa"/>
          </w:tcPr>
          <w:p w14:paraId="2632198C"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0531E3">
              <w:rPr>
                <w:sz w:val="20"/>
                <w:szCs w:val="20"/>
                <w:lang w:val="el-GR" w:eastAsia="el-GR"/>
              </w:rPr>
              <w:t>Εγγενής δυνατότητα διασύνδεσης μιας ολοκληρωμένης διαδικασίας εκπαίδευσης αναγνώρισης εγγράφων με αυτοματισμό για την αυτόματη εξαγωγή των πληροφοριών από τα έγγραφα που μεταφορτώνονται ως είσοδος στη διαδικασία.</w:t>
            </w:r>
          </w:p>
        </w:tc>
        <w:tc>
          <w:tcPr>
            <w:tcW w:w="1350" w:type="dxa"/>
          </w:tcPr>
          <w:p w14:paraId="6B0AD624" w14:textId="77777777" w:rsidR="00A13525" w:rsidRDefault="00A13525" w:rsidP="00BC5B69">
            <w:pPr>
              <w:spacing w:line="276" w:lineRule="auto"/>
              <w:jc w:val="left"/>
              <w:rPr>
                <w:sz w:val="20"/>
                <w:szCs w:val="20"/>
              </w:rPr>
            </w:pPr>
            <w:r w:rsidRPr="000531E3">
              <w:rPr>
                <w:bCs/>
                <w:sz w:val="20"/>
                <w:szCs w:val="20"/>
              </w:rPr>
              <w:t>NAI</w:t>
            </w:r>
          </w:p>
        </w:tc>
        <w:tc>
          <w:tcPr>
            <w:tcW w:w="1440" w:type="dxa"/>
          </w:tcPr>
          <w:p w14:paraId="19C60B75" w14:textId="77777777" w:rsidR="00A13525" w:rsidRDefault="00A13525" w:rsidP="00BC5B69">
            <w:pPr>
              <w:spacing w:line="276" w:lineRule="auto"/>
              <w:jc w:val="center"/>
              <w:rPr>
                <w:b/>
                <w:sz w:val="20"/>
                <w:szCs w:val="20"/>
              </w:rPr>
            </w:pPr>
          </w:p>
        </w:tc>
        <w:tc>
          <w:tcPr>
            <w:tcW w:w="1800" w:type="dxa"/>
          </w:tcPr>
          <w:p w14:paraId="5DB23C07" w14:textId="77777777" w:rsidR="00A13525" w:rsidRDefault="00A13525" w:rsidP="00BC5B69">
            <w:pPr>
              <w:spacing w:line="276" w:lineRule="auto"/>
              <w:jc w:val="center"/>
              <w:rPr>
                <w:sz w:val="20"/>
                <w:szCs w:val="20"/>
              </w:rPr>
            </w:pPr>
          </w:p>
        </w:tc>
      </w:tr>
      <w:tr w:rsidR="00A13525" w14:paraId="49FCF837" w14:textId="77777777" w:rsidTr="00BC5B69">
        <w:trPr>
          <w:trHeight w:val="1790"/>
        </w:trPr>
        <w:tc>
          <w:tcPr>
            <w:tcW w:w="810" w:type="dxa"/>
          </w:tcPr>
          <w:p w14:paraId="6C6EF56A"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00" w:type="dxa"/>
          </w:tcPr>
          <w:p w14:paraId="77C9DD57" w14:textId="77777777" w:rsidR="00A13525" w:rsidRPr="007A6B2A" w:rsidRDefault="00A13525" w:rsidP="00BC5B69">
            <w:pPr>
              <w:pBdr>
                <w:top w:val="nil"/>
                <w:left w:val="nil"/>
                <w:bottom w:val="nil"/>
                <w:right w:val="nil"/>
                <w:between w:val="nil"/>
              </w:pBdr>
              <w:spacing w:after="0"/>
              <w:jc w:val="left"/>
              <w:rPr>
                <w:rFonts w:cs="Tahoma"/>
                <w:color w:val="000000"/>
                <w:sz w:val="20"/>
                <w:szCs w:val="20"/>
                <w:lang w:val="el-GR"/>
              </w:rPr>
            </w:pPr>
            <w:r w:rsidRPr="000531E3">
              <w:rPr>
                <w:sz w:val="20"/>
                <w:szCs w:val="20"/>
                <w:lang w:val="el-GR" w:eastAsia="el-GR"/>
              </w:rPr>
              <w:t>Εγγενής υποστήριξη πίνακα ελέγχου (</w:t>
            </w:r>
            <w:r w:rsidRPr="000531E3">
              <w:rPr>
                <w:sz w:val="20"/>
                <w:szCs w:val="20"/>
                <w:lang w:eastAsia="el-GR"/>
              </w:rPr>
              <w:t>Dashboard</w:t>
            </w:r>
            <w:r w:rsidRPr="000531E3">
              <w:rPr>
                <w:sz w:val="20"/>
                <w:szCs w:val="20"/>
                <w:lang w:val="el-GR" w:eastAsia="el-GR"/>
              </w:rPr>
              <w:t>) με αναφορά απόδοσης του συστήματος ευφυούς επεξεργασίας εγγράφων σε πραγματικό χρόνο. Ο πίνακας ελέγχου θα πρέπει να συνοψίζει αναφορά απόδοσης του συστήματος και να παρέχει πληροφορίες επεξεργασίας εγγράφων με γραφικά στοιχεία.</w:t>
            </w:r>
          </w:p>
        </w:tc>
        <w:tc>
          <w:tcPr>
            <w:tcW w:w="1350" w:type="dxa"/>
          </w:tcPr>
          <w:p w14:paraId="163D39EF" w14:textId="77777777" w:rsidR="00A13525" w:rsidRDefault="00A13525" w:rsidP="00BC5B69">
            <w:pPr>
              <w:spacing w:line="276" w:lineRule="auto"/>
              <w:jc w:val="left"/>
              <w:rPr>
                <w:sz w:val="20"/>
                <w:szCs w:val="20"/>
              </w:rPr>
            </w:pPr>
            <w:r w:rsidRPr="000531E3">
              <w:rPr>
                <w:bCs/>
                <w:sz w:val="20"/>
                <w:szCs w:val="20"/>
              </w:rPr>
              <w:t>NAI</w:t>
            </w:r>
          </w:p>
        </w:tc>
        <w:tc>
          <w:tcPr>
            <w:tcW w:w="1440" w:type="dxa"/>
          </w:tcPr>
          <w:p w14:paraId="45E44BE2" w14:textId="77777777" w:rsidR="00A13525" w:rsidRDefault="00A13525" w:rsidP="00BC5B69">
            <w:pPr>
              <w:spacing w:line="276" w:lineRule="auto"/>
              <w:jc w:val="center"/>
              <w:rPr>
                <w:b/>
                <w:sz w:val="20"/>
                <w:szCs w:val="20"/>
              </w:rPr>
            </w:pPr>
          </w:p>
        </w:tc>
        <w:tc>
          <w:tcPr>
            <w:tcW w:w="1800" w:type="dxa"/>
          </w:tcPr>
          <w:p w14:paraId="623FF092" w14:textId="77777777" w:rsidR="00A13525" w:rsidRDefault="00A13525" w:rsidP="00BC5B69">
            <w:pPr>
              <w:spacing w:line="276" w:lineRule="auto"/>
              <w:jc w:val="center"/>
              <w:rPr>
                <w:sz w:val="20"/>
                <w:szCs w:val="20"/>
              </w:rPr>
            </w:pPr>
          </w:p>
        </w:tc>
      </w:tr>
      <w:tr w:rsidR="00A13525" w14:paraId="283C377F" w14:textId="77777777" w:rsidTr="00BC5B69">
        <w:trPr>
          <w:trHeight w:val="890"/>
        </w:trPr>
        <w:tc>
          <w:tcPr>
            <w:tcW w:w="810" w:type="dxa"/>
          </w:tcPr>
          <w:p w14:paraId="08CB3465" w14:textId="77777777" w:rsidR="00A13525" w:rsidRDefault="00A13525" w:rsidP="001B1A2C">
            <w:pPr>
              <w:numPr>
                <w:ilvl w:val="0"/>
                <w:numId w:val="61"/>
              </w:numPr>
              <w:pBdr>
                <w:top w:val="nil"/>
                <w:left w:val="nil"/>
                <w:bottom w:val="nil"/>
                <w:right w:val="nil"/>
                <w:between w:val="nil"/>
              </w:pBdr>
              <w:spacing w:after="60"/>
              <w:rPr>
                <w:rFonts w:cs="Tahoma"/>
                <w:color w:val="000000"/>
                <w:sz w:val="20"/>
                <w:szCs w:val="20"/>
              </w:rPr>
            </w:pPr>
          </w:p>
        </w:tc>
        <w:tc>
          <w:tcPr>
            <w:tcW w:w="4500" w:type="dxa"/>
          </w:tcPr>
          <w:p w14:paraId="76A5B512" w14:textId="53F1D825" w:rsidR="00366237" w:rsidRPr="000531E3" w:rsidRDefault="00A13525" w:rsidP="00BC5B69">
            <w:pPr>
              <w:pBdr>
                <w:top w:val="nil"/>
                <w:left w:val="nil"/>
                <w:bottom w:val="nil"/>
                <w:right w:val="nil"/>
                <w:between w:val="nil"/>
              </w:pBdr>
              <w:spacing w:after="0"/>
              <w:jc w:val="left"/>
              <w:rPr>
                <w:sz w:val="20"/>
                <w:szCs w:val="20"/>
                <w:lang w:val="el-GR" w:eastAsia="el-GR"/>
              </w:rPr>
            </w:pPr>
            <w:r w:rsidRPr="000531E3">
              <w:rPr>
                <w:sz w:val="20"/>
                <w:szCs w:val="20"/>
                <w:lang w:val="el-GR" w:eastAsia="el-GR"/>
              </w:rPr>
              <w:t>Δυνατότητα επεξεργασίας και αναγνώρισης εγγράφων για κατ’ ελάχιστον 20.000 σελίδες στη διάρκεια της σύμβασης.</w:t>
            </w:r>
          </w:p>
        </w:tc>
        <w:tc>
          <w:tcPr>
            <w:tcW w:w="1350" w:type="dxa"/>
          </w:tcPr>
          <w:p w14:paraId="4E205E16" w14:textId="77777777" w:rsidR="00A13525" w:rsidRPr="000531E3" w:rsidRDefault="00A13525" w:rsidP="00BC5B69">
            <w:pPr>
              <w:spacing w:line="276" w:lineRule="auto"/>
              <w:jc w:val="left"/>
              <w:rPr>
                <w:bCs/>
                <w:sz w:val="20"/>
                <w:szCs w:val="20"/>
              </w:rPr>
            </w:pPr>
            <w:r w:rsidRPr="000531E3">
              <w:rPr>
                <w:bCs/>
                <w:sz w:val="20"/>
                <w:szCs w:val="20"/>
              </w:rPr>
              <w:t>NAI</w:t>
            </w:r>
          </w:p>
        </w:tc>
        <w:tc>
          <w:tcPr>
            <w:tcW w:w="1440" w:type="dxa"/>
          </w:tcPr>
          <w:p w14:paraId="4AC65738" w14:textId="77777777" w:rsidR="00A13525" w:rsidRDefault="00A13525" w:rsidP="00BC5B69">
            <w:pPr>
              <w:spacing w:line="276" w:lineRule="auto"/>
              <w:jc w:val="center"/>
              <w:rPr>
                <w:b/>
                <w:sz w:val="20"/>
                <w:szCs w:val="20"/>
              </w:rPr>
            </w:pPr>
          </w:p>
        </w:tc>
        <w:tc>
          <w:tcPr>
            <w:tcW w:w="1800" w:type="dxa"/>
          </w:tcPr>
          <w:p w14:paraId="360CE865" w14:textId="77777777" w:rsidR="00A13525" w:rsidRDefault="00A13525" w:rsidP="00BC5B69">
            <w:pPr>
              <w:spacing w:line="276" w:lineRule="auto"/>
              <w:jc w:val="center"/>
              <w:rPr>
                <w:sz w:val="20"/>
                <w:szCs w:val="20"/>
              </w:rPr>
            </w:pPr>
          </w:p>
        </w:tc>
      </w:tr>
    </w:tbl>
    <w:p w14:paraId="2AB40972" w14:textId="77777777" w:rsidR="005F0139" w:rsidRDefault="005F0139" w:rsidP="005F0139">
      <w:pPr>
        <w:ind w:right="-360"/>
      </w:pPr>
    </w:p>
    <w:p w14:paraId="2121EB01" w14:textId="297FF7EA" w:rsidR="00534B46" w:rsidRDefault="00534B46">
      <w:pPr>
        <w:suppressAutoHyphens w:val="0"/>
      </w:pPr>
      <w:r>
        <w:br w:type="page"/>
      </w:r>
    </w:p>
    <w:p w14:paraId="2D569BA8" w14:textId="77777777" w:rsidR="00922FEF" w:rsidRDefault="00922FEF"/>
    <w:p w14:paraId="2D414893" w14:textId="5B4D8F96" w:rsidR="00922FEF" w:rsidRPr="00F04DC0" w:rsidRDefault="00675768" w:rsidP="00F04DC0">
      <w:pPr>
        <w:pStyle w:val="2"/>
        <w:ind w:left="576" w:hanging="576"/>
        <w:rPr>
          <w:lang w:val="el-GR"/>
        </w:rPr>
      </w:pPr>
      <w:bookmarkStart w:id="416" w:name="_Ref74813483"/>
      <w:bookmarkStart w:id="417" w:name="_Toc98332356"/>
      <w:bookmarkStart w:id="418" w:name="_Ref74811538"/>
      <w:bookmarkStart w:id="419" w:name="_Ref74813166"/>
      <w:r w:rsidRPr="00F04DC0">
        <w:rPr>
          <w:lang w:val="el-GR"/>
        </w:rPr>
        <w:t>ΠΑΡΑΡΤΗΜΑ ΙΙ</w:t>
      </w:r>
      <w:r w:rsidRPr="00F04DC0">
        <w:t>I</w:t>
      </w:r>
      <w:r w:rsidRPr="00F04DC0">
        <w:rPr>
          <w:lang w:val="el-GR"/>
        </w:rPr>
        <w:t xml:space="preserve"> – ΕΥΡΩΠΑΪΚΟ ΕΝΙΑΙΟ ΕΓΓΡΑΦΟ ΣΥΜΒΑΣΗΣ (ΕΕΕΣ)</w:t>
      </w:r>
      <w:bookmarkEnd w:id="416"/>
      <w:bookmarkEnd w:id="417"/>
      <w:r w:rsidRPr="00F04DC0">
        <w:rPr>
          <w:lang w:val="el-GR"/>
        </w:rPr>
        <w:t xml:space="preserve"> </w:t>
      </w:r>
      <w:bookmarkEnd w:id="418"/>
      <w:bookmarkEnd w:id="419"/>
    </w:p>
    <w:p w14:paraId="4DBAF990" w14:textId="77777777" w:rsidR="00F04DC0" w:rsidRDefault="00F04DC0" w:rsidP="00F04DC0">
      <w:pPr>
        <w:rPr>
          <w:lang w:val="el-GR"/>
        </w:rPr>
      </w:pPr>
      <w:bookmarkStart w:id="420" w:name="_Ref74813450"/>
    </w:p>
    <w:p w14:paraId="3C8A069F" w14:textId="57074A51" w:rsidR="00922FEF" w:rsidRPr="00F04DC0" w:rsidRDefault="00675768" w:rsidP="00F04DC0">
      <w:pPr>
        <w:rPr>
          <w:b/>
          <w:bCs/>
          <w:lang w:val="el-GR"/>
        </w:rPr>
      </w:pPr>
      <w:r w:rsidRPr="00F04DC0">
        <w:rPr>
          <w:b/>
          <w:bCs/>
          <w:lang w:val="el-GR"/>
        </w:rPr>
        <w:t>ΕΥΡΩΠΑΪΚΟ ΕΝΙΑΙΟ ΕΓΓΡΑΦΟ ΣΥΜΒΑΣΗΣ (ΕΕΕΣ)</w:t>
      </w:r>
      <w:bookmarkEnd w:id="420"/>
      <w:r w:rsidRPr="00F04DC0">
        <w:rPr>
          <w:b/>
          <w:bCs/>
          <w:lang w:val="el-GR"/>
        </w:rPr>
        <w:t xml:space="preserve"> </w:t>
      </w:r>
    </w:p>
    <w:p w14:paraId="162CC5B9" w14:textId="77777777" w:rsidR="00922FEF" w:rsidRPr="007A6B2A" w:rsidRDefault="00675768">
      <w:pPr>
        <w:pBdr>
          <w:top w:val="nil"/>
          <w:left w:val="nil"/>
          <w:bottom w:val="nil"/>
          <w:right w:val="nil"/>
          <w:between w:val="nil"/>
        </w:pBdr>
        <w:spacing w:after="60"/>
        <w:rPr>
          <w:rFonts w:cs="Tahoma"/>
          <w:color w:val="000000"/>
          <w:szCs w:val="22"/>
          <w:lang w:val="el-GR"/>
        </w:rPr>
      </w:pPr>
      <w:r w:rsidRPr="007A6B2A">
        <w:rPr>
          <w:rFonts w:cs="Tahoma"/>
          <w:color w:val="000000"/>
          <w:szCs w:val="22"/>
          <w:lang w:val="el-GR"/>
        </w:rPr>
        <w:t xml:space="preserve">Από τις 2-5-2019, οι αναθέτουσες αρχές συντάσσουν το ΕΕΕΣ με τη χρήση  της νέας ηλεκτρονικής υπηρεσίας </w:t>
      </w:r>
      <w:r>
        <w:rPr>
          <w:rFonts w:cs="Tahoma"/>
          <w:color w:val="000000"/>
          <w:szCs w:val="22"/>
        </w:rPr>
        <w:t>Promitheus</w:t>
      </w:r>
      <w:r w:rsidRPr="007A6B2A">
        <w:rPr>
          <w:rFonts w:cs="Tahoma"/>
          <w:color w:val="000000"/>
          <w:szCs w:val="22"/>
          <w:lang w:val="el-GR"/>
        </w:rPr>
        <w:t xml:space="preserve"> </w:t>
      </w:r>
      <w:r>
        <w:rPr>
          <w:rFonts w:cs="Tahoma"/>
          <w:color w:val="000000"/>
          <w:szCs w:val="22"/>
        </w:rPr>
        <w:t>ESPDint</w:t>
      </w:r>
      <w:r w:rsidRPr="007A6B2A">
        <w:rPr>
          <w:rFonts w:cs="Tahoma"/>
          <w:color w:val="000000"/>
          <w:szCs w:val="22"/>
          <w:lang w:val="el-GR"/>
        </w:rPr>
        <w:t xml:space="preserve"> (</w:t>
      </w:r>
      <w:r>
        <w:rPr>
          <w:rFonts w:cs="Tahoma"/>
          <w:color w:val="000000"/>
          <w:szCs w:val="22"/>
        </w:rPr>
        <w:t>https</w:t>
      </w:r>
      <w:r w:rsidRPr="007A6B2A">
        <w:rPr>
          <w:rFonts w:cs="Tahoma"/>
          <w:color w:val="000000"/>
          <w:szCs w:val="22"/>
          <w:lang w:val="el-GR"/>
        </w:rPr>
        <w:t>://</w:t>
      </w:r>
      <w:r>
        <w:rPr>
          <w:rFonts w:cs="Tahoma"/>
          <w:color w:val="000000"/>
          <w:szCs w:val="22"/>
        </w:rPr>
        <w:t>espdint</w:t>
      </w:r>
      <w:r w:rsidRPr="007A6B2A">
        <w:rPr>
          <w:rFonts w:cs="Tahoma"/>
          <w:color w:val="000000"/>
          <w:szCs w:val="22"/>
          <w:lang w:val="el-GR"/>
        </w:rPr>
        <w:t>.</w:t>
      </w:r>
      <w:r>
        <w:rPr>
          <w:rFonts w:cs="Tahoma"/>
          <w:color w:val="000000"/>
          <w:szCs w:val="22"/>
        </w:rPr>
        <w:t>eprocurement</w:t>
      </w:r>
      <w:r w:rsidRPr="007A6B2A">
        <w:rPr>
          <w:rFonts w:cs="Tahoma"/>
          <w:color w:val="000000"/>
          <w:szCs w:val="22"/>
          <w:lang w:val="el-GR"/>
        </w:rPr>
        <w:t>.</w:t>
      </w:r>
      <w:r>
        <w:rPr>
          <w:rFonts w:cs="Tahoma"/>
          <w:color w:val="000000"/>
          <w:szCs w:val="22"/>
        </w:rPr>
        <w:t>gov</w:t>
      </w:r>
      <w:r w:rsidRPr="007A6B2A">
        <w:rPr>
          <w:rFonts w:cs="Tahoma"/>
          <w:color w:val="000000"/>
          <w:szCs w:val="22"/>
          <w:lang w:val="el-GR"/>
        </w:rPr>
        <w:t>.</w:t>
      </w:r>
      <w:r>
        <w:rPr>
          <w:rFonts w:cs="Tahoma"/>
          <w:color w:val="000000"/>
          <w:szCs w:val="22"/>
        </w:rPr>
        <w:t>gr</w:t>
      </w:r>
      <w:r w:rsidRPr="007A6B2A">
        <w:rPr>
          <w:rFonts w:cs="Tahoma"/>
          <w:color w:val="000000"/>
          <w:szCs w:val="22"/>
          <w:lang w:val="el-GR"/>
        </w:rPr>
        <w:t xml:space="preserve">/),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t>
      </w:r>
      <w:r>
        <w:rPr>
          <w:rFonts w:cs="Tahoma"/>
          <w:color w:val="000000"/>
          <w:szCs w:val="22"/>
        </w:rPr>
        <w:t>www</w:t>
      </w:r>
      <w:r w:rsidRPr="007A6B2A">
        <w:rPr>
          <w:rFonts w:cs="Tahoma"/>
          <w:color w:val="000000"/>
          <w:szCs w:val="22"/>
          <w:lang w:val="el-GR"/>
        </w:rPr>
        <w:t>.</w:t>
      </w:r>
      <w:r>
        <w:rPr>
          <w:rFonts w:cs="Tahoma"/>
          <w:color w:val="000000"/>
          <w:szCs w:val="22"/>
        </w:rPr>
        <w:t>promitheus</w:t>
      </w:r>
      <w:r w:rsidRPr="007A6B2A">
        <w:rPr>
          <w:rFonts w:cs="Tahoma"/>
          <w:color w:val="000000"/>
          <w:szCs w:val="22"/>
          <w:lang w:val="el-GR"/>
        </w:rPr>
        <w:t>.</w:t>
      </w:r>
      <w:r>
        <w:rPr>
          <w:rFonts w:cs="Tahoma"/>
          <w:color w:val="000000"/>
          <w:szCs w:val="22"/>
        </w:rPr>
        <w:t>gov</w:t>
      </w:r>
      <w:r w:rsidRPr="007A6B2A">
        <w:rPr>
          <w:rFonts w:cs="Tahoma"/>
          <w:color w:val="000000"/>
          <w:szCs w:val="22"/>
          <w:lang w:val="el-GR"/>
        </w:rPr>
        <w:t>.</w:t>
      </w:r>
      <w:r>
        <w:rPr>
          <w:rFonts w:cs="Tahoma"/>
          <w:color w:val="000000"/>
          <w:szCs w:val="22"/>
        </w:rPr>
        <w:t>gr</w:t>
      </w:r>
    </w:p>
    <w:p w14:paraId="46B82139" w14:textId="77777777" w:rsidR="00F04DC0" w:rsidRDefault="00F04DC0" w:rsidP="00F04DC0">
      <w:pPr>
        <w:rPr>
          <w:lang w:val="el-GR"/>
        </w:rPr>
      </w:pPr>
    </w:p>
    <w:p w14:paraId="4EAA1A61" w14:textId="57C8A03D" w:rsidR="00922FEF" w:rsidRPr="007A6B2A" w:rsidRDefault="00675768" w:rsidP="00F04DC0">
      <w:pPr>
        <w:rPr>
          <w:lang w:val="el-GR"/>
        </w:rPr>
      </w:pPr>
      <w:r w:rsidRPr="007A6B2A">
        <w:rPr>
          <w:lang w:val="el-GR"/>
        </w:rPr>
        <w:t xml:space="preserve">Συνημμένα της παρούσας διακήρυξης περιλαμβάνονται: </w:t>
      </w:r>
    </w:p>
    <w:p w14:paraId="6EC2E2B6" w14:textId="77777777" w:rsidR="00922FEF" w:rsidRPr="007A6B2A" w:rsidRDefault="00675768" w:rsidP="001B1A2C">
      <w:pPr>
        <w:numPr>
          <w:ilvl w:val="0"/>
          <w:numId w:val="92"/>
        </w:numPr>
        <w:pBdr>
          <w:top w:val="nil"/>
          <w:left w:val="nil"/>
          <w:bottom w:val="nil"/>
          <w:right w:val="nil"/>
          <w:between w:val="nil"/>
        </w:pBdr>
        <w:spacing w:after="60"/>
        <w:rPr>
          <w:rFonts w:cs="Tahoma"/>
          <w:color w:val="000000"/>
          <w:szCs w:val="22"/>
          <w:lang w:val="el-GR"/>
        </w:rPr>
      </w:pPr>
      <w:r w:rsidRPr="007A6B2A">
        <w:rPr>
          <w:rFonts w:cs="Tahoma"/>
          <w:color w:val="000000"/>
          <w:szCs w:val="22"/>
          <w:lang w:val="el-GR"/>
        </w:rPr>
        <w:t xml:space="preserve">Πρότυπο του Ευρωπαϊκού Ενιαίου Εγγράφου Σύμβασης (ΕΕΕΣ) της παρούσας διακήρυξης σε μορφή αρχείου </w:t>
      </w:r>
      <w:r>
        <w:rPr>
          <w:rFonts w:cs="Tahoma"/>
          <w:color w:val="000000"/>
          <w:szCs w:val="22"/>
        </w:rPr>
        <w:t>pdf</w:t>
      </w:r>
      <w:r w:rsidRPr="007A6B2A">
        <w:rPr>
          <w:rFonts w:cs="Tahoma"/>
          <w:color w:val="000000"/>
          <w:szCs w:val="22"/>
          <w:lang w:val="el-GR"/>
        </w:rPr>
        <w:t xml:space="preserve"> ψηφιακά υπογεγραμμένο, το οποίο αποτελεί αναπόσπαστο μέρος της διακήρυξης. </w:t>
      </w:r>
    </w:p>
    <w:p w14:paraId="45805A66" w14:textId="77777777" w:rsidR="00922FEF" w:rsidRPr="007A6B2A" w:rsidRDefault="00675768" w:rsidP="001B1A2C">
      <w:pPr>
        <w:numPr>
          <w:ilvl w:val="0"/>
          <w:numId w:val="92"/>
        </w:numPr>
        <w:pBdr>
          <w:top w:val="nil"/>
          <w:left w:val="nil"/>
          <w:bottom w:val="nil"/>
          <w:right w:val="nil"/>
          <w:between w:val="nil"/>
        </w:pBdr>
        <w:spacing w:after="60"/>
        <w:rPr>
          <w:rFonts w:cs="Tahoma"/>
          <w:color w:val="000000"/>
          <w:szCs w:val="22"/>
          <w:lang w:val="el-GR"/>
        </w:rPr>
      </w:pPr>
      <w:r w:rsidRPr="007A6B2A">
        <w:rPr>
          <w:rFonts w:cs="Tahoma"/>
          <w:color w:val="000000"/>
          <w:szCs w:val="22"/>
          <w:lang w:val="el-GR"/>
        </w:rPr>
        <w:t>Το Ευρωπαϊκό Ενιαίο Έγγραφο Σύμβασης (ΕΕΕΣ) σε μορφή αρχείου.</w:t>
      </w:r>
      <w:r>
        <w:rPr>
          <w:rFonts w:cs="Tahoma"/>
          <w:color w:val="000000"/>
          <w:szCs w:val="22"/>
        </w:rPr>
        <w:t>xml</w:t>
      </w:r>
      <w:r w:rsidRPr="007A6B2A">
        <w:rPr>
          <w:rFonts w:cs="Tahoma"/>
          <w:color w:val="000000"/>
          <w:szCs w:val="22"/>
          <w:lang w:val="el-GR"/>
        </w:rPr>
        <w:t xml:space="preserve"> το οποίο θα μπορούν να χρησιμοποιήσουν οι ενδιαφερόμενοι οικονομικοί φορείς, προκειμένου να το συμπληρώσουν μέσω Επισημαίνεται ότι οι προσφέροντες για το μέρος </w:t>
      </w:r>
      <w:r>
        <w:rPr>
          <w:rFonts w:cs="Tahoma"/>
          <w:color w:val="000000"/>
          <w:szCs w:val="22"/>
        </w:rPr>
        <w:t>IV</w:t>
      </w:r>
      <w:r w:rsidRPr="007A6B2A">
        <w:rPr>
          <w:rFonts w:cs="Tahoma"/>
          <w:color w:val="000000"/>
          <w:szCs w:val="22"/>
          <w:lang w:val="el-GR"/>
        </w:rPr>
        <w:t xml:space="preserve"> Κριτήρια επιλογής του ΕΕΕΣ συμπληρώνουν μόνο την ενότητα α «Γενική ένδειξη για όλα τα κριτήρια επιλογής».</w:t>
      </w:r>
    </w:p>
    <w:p w14:paraId="6818E5AD" w14:textId="77777777" w:rsidR="00922FEF" w:rsidRPr="007A6B2A" w:rsidRDefault="00922FEF">
      <w:pPr>
        <w:pBdr>
          <w:top w:val="nil"/>
          <w:left w:val="nil"/>
          <w:bottom w:val="nil"/>
          <w:right w:val="nil"/>
          <w:between w:val="nil"/>
        </w:pBdr>
        <w:spacing w:after="60"/>
        <w:rPr>
          <w:rFonts w:cs="Tahoma"/>
          <w:i/>
          <w:color w:val="5B9BD5"/>
          <w:szCs w:val="22"/>
          <w:lang w:val="el-GR"/>
        </w:rPr>
      </w:pPr>
    </w:p>
    <w:p w14:paraId="1E3009E6" w14:textId="77777777" w:rsidR="00922FEF" w:rsidRPr="007A6B2A" w:rsidRDefault="00922FEF">
      <w:pPr>
        <w:pBdr>
          <w:top w:val="nil"/>
          <w:left w:val="nil"/>
          <w:bottom w:val="nil"/>
          <w:right w:val="nil"/>
          <w:between w:val="nil"/>
        </w:pBdr>
        <w:spacing w:after="60"/>
        <w:rPr>
          <w:rFonts w:cs="Tahoma"/>
          <w:i/>
          <w:color w:val="5B9BD5"/>
          <w:szCs w:val="22"/>
          <w:lang w:val="el-GR"/>
        </w:rPr>
        <w:sectPr w:rsidR="00922FEF" w:rsidRPr="007A6B2A">
          <w:pgSz w:w="11906" w:h="16838"/>
          <w:pgMar w:top="1134" w:right="1134" w:bottom="1134" w:left="1134" w:header="720" w:footer="709" w:gutter="0"/>
          <w:cols w:space="720"/>
          <w:titlePg/>
        </w:sectPr>
      </w:pPr>
    </w:p>
    <w:p w14:paraId="33F86D2F" w14:textId="77777777" w:rsidR="00922FEF" w:rsidRPr="007A6B2A" w:rsidRDefault="00922FEF">
      <w:pPr>
        <w:pBdr>
          <w:top w:val="nil"/>
          <w:left w:val="nil"/>
          <w:bottom w:val="nil"/>
          <w:right w:val="nil"/>
          <w:between w:val="nil"/>
        </w:pBdr>
        <w:spacing w:after="60"/>
        <w:rPr>
          <w:rFonts w:cs="Tahoma"/>
          <w:i/>
          <w:color w:val="5B9BD5"/>
          <w:szCs w:val="22"/>
          <w:lang w:val="el-GR"/>
        </w:rPr>
      </w:pPr>
    </w:p>
    <w:p w14:paraId="5C81797E" w14:textId="77777777" w:rsidR="00922FEF" w:rsidRDefault="00675768">
      <w:pPr>
        <w:pStyle w:val="2"/>
        <w:ind w:left="576" w:hanging="576"/>
      </w:pPr>
      <w:bookmarkStart w:id="421" w:name="_Ref92210565"/>
      <w:bookmarkStart w:id="422" w:name="_Toc98332357"/>
      <w:r>
        <w:t>ΠΑΡΑΡΤΗΜΑ ΙV – Υπόδειγμα Βιογραφικού Σημειώματος</w:t>
      </w:r>
      <w:bookmarkEnd w:id="421"/>
      <w:bookmarkEnd w:id="422"/>
    </w:p>
    <w:p w14:paraId="6E1EB34F" w14:textId="77777777" w:rsidR="00922FEF" w:rsidRDefault="00922FEF">
      <w:pPr>
        <w:pBdr>
          <w:top w:val="nil"/>
          <w:left w:val="nil"/>
          <w:bottom w:val="nil"/>
          <w:right w:val="nil"/>
          <w:between w:val="nil"/>
        </w:pBdr>
        <w:spacing w:after="60"/>
        <w:rPr>
          <w:rFonts w:cs="Tahoma"/>
          <w:i/>
          <w:color w:val="5B9BD5"/>
          <w:szCs w:val="22"/>
        </w:rPr>
      </w:pPr>
    </w:p>
    <w:tbl>
      <w:tblPr>
        <w:tblStyle w:val="afffffa"/>
        <w:tblW w:w="9854" w:type="dxa"/>
        <w:tblLayout w:type="fixed"/>
        <w:tblLook w:val="0000" w:firstRow="0" w:lastRow="0" w:firstColumn="0" w:lastColumn="0" w:noHBand="0" w:noVBand="0"/>
      </w:tblPr>
      <w:tblGrid>
        <w:gridCol w:w="250"/>
        <w:gridCol w:w="1331"/>
        <w:gridCol w:w="293"/>
        <w:gridCol w:w="141"/>
        <w:gridCol w:w="41"/>
        <w:gridCol w:w="163"/>
        <w:gridCol w:w="163"/>
        <w:gridCol w:w="163"/>
        <w:gridCol w:w="17"/>
        <w:gridCol w:w="3744"/>
        <w:gridCol w:w="1286"/>
        <w:gridCol w:w="406"/>
        <w:gridCol w:w="100"/>
        <w:gridCol w:w="240"/>
        <w:gridCol w:w="1516"/>
      </w:tblGrid>
      <w:tr w:rsidR="00922FEF" w14:paraId="4C5B055B" w14:textId="77777777">
        <w:trPr>
          <w:trHeight w:val="567"/>
        </w:trPr>
        <w:tc>
          <w:tcPr>
            <w:tcW w:w="9854" w:type="dxa"/>
            <w:gridSpan w:val="15"/>
            <w:tcBorders>
              <w:top w:val="single" w:sz="6" w:space="0" w:color="000000"/>
              <w:left w:val="single" w:sz="6" w:space="0" w:color="000000"/>
              <w:bottom w:val="single" w:sz="6" w:space="0" w:color="000000"/>
              <w:right w:val="single" w:sz="6" w:space="0" w:color="000000"/>
            </w:tcBorders>
            <w:shd w:val="clear" w:color="auto" w:fill="E6E6E6"/>
            <w:vAlign w:val="center"/>
          </w:tcPr>
          <w:p w14:paraId="2AD1C40E" w14:textId="77777777" w:rsidR="00922FEF" w:rsidRDefault="00675768">
            <w:pPr>
              <w:spacing w:line="276" w:lineRule="auto"/>
              <w:jc w:val="center"/>
              <w:rPr>
                <w:b/>
              </w:rPr>
            </w:pPr>
            <w:r>
              <w:rPr>
                <w:b/>
              </w:rPr>
              <w:t>ΒΙΟΓΡΑΦΙΚΟ ΣΗΜΕΙΩΜΑ</w:t>
            </w:r>
          </w:p>
        </w:tc>
      </w:tr>
      <w:tr w:rsidR="00922FEF" w14:paraId="45BCC6F0" w14:textId="77777777">
        <w:tc>
          <w:tcPr>
            <w:tcW w:w="9854" w:type="dxa"/>
            <w:gridSpan w:val="15"/>
          </w:tcPr>
          <w:p w14:paraId="5AE95DB5" w14:textId="77777777" w:rsidR="00922FEF" w:rsidRDefault="00922FEF">
            <w:pPr>
              <w:spacing w:line="276" w:lineRule="auto"/>
            </w:pPr>
          </w:p>
        </w:tc>
      </w:tr>
      <w:tr w:rsidR="00922FEF" w14:paraId="6D75F467" w14:textId="77777777">
        <w:tc>
          <w:tcPr>
            <w:tcW w:w="6266" w:type="dxa"/>
            <w:gridSpan w:val="10"/>
            <w:tcBorders>
              <w:top w:val="single" w:sz="6" w:space="0" w:color="000000"/>
              <w:left w:val="single" w:sz="6" w:space="0" w:color="000000"/>
              <w:bottom w:val="single" w:sz="6" w:space="0" w:color="000000"/>
              <w:right w:val="single" w:sz="6" w:space="0" w:color="000000"/>
            </w:tcBorders>
            <w:shd w:val="clear" w:color="auto" w:fill="E6E6E6"/>
            <w:vAlign w:val="center"/>
          </w:tcPr>
          <w:p w14:paraId="7628CB63" w14:textId="77777777" w:rsidR="00922FEF" w:rsidRDefault="00675768">
            <w:pPr>
              <w:spacing w:line="276" w:lineRule="auto"/>
              <w:rPr>
                <w:b/>
              </w:rPr>
            </w:pPr>
            <w:r>
              <w:rPr>
                <w:b/>
              </w:rPr>
              <w:t>ΠΡΟΣΩΠΙΚΑ ΣΤΟΙΧΕΙΑ</w:t>
            </w:r>
          </w:p>
        </w:tc>
        <w:tc>
          <w:tcPr>
            <w:tcW w:w="3588" w:type="dxa"/>
            <w:gridSpan w:val="5"/>
            <w:vAlign w:val="center"/>
          </w:tcPr>
          <w:p w14:paraId="160F8BE1" w14:textId="77777777" w:rsidR="00922FEF" w:rsidRDefault="00922FEF">
            <w:pPr>
              <w:spacing w:line="276" w:lineRule="auto"/>
            </w:pPr>
          </w:p>
        </w:tc>
      </w:tr>
      <w:tr w:rsidR="00922FEF" w14:paraId="70D459AD" w14:textId="77777777">
        <w:tc>
          <w:tcPr>
            <w:tcW w:w="1482" w:type="dxa"/>
            <w:gridSpan w:val="2"/>
            <w:tcBorders>
              <w:top w:val="single" w:sz="6" w:space="0" w:color="000000"/>
              <w:left w:val="single" w:sz="6" w:space="0" w:color="000000"/>
              <w:bottom w:val="nil"/>
              <w:right w:val="nil"/>
            </w:tcBorders>
            <w:vAlign w:val="center"/>
          </w:tcPr>
          <w:p w14:paraId="612E0010" w14:textId="77777777" w:rsidR="00922FEF" w:rsidRDefault="00675768">
            <w:pPr>
              <w:spacing w:line="276" w:lineRule="auto"/>
              <w:rPr>
                <w:b/>
              </w:rPr>
            </w:pPr>
            <w:r>
              <w:rPr>
                <w:b/>
              </w:rPr>
              <w:t>Επώνυμο:</w:t>
            </w:r>
          </w:p>
        </w:tc>
        <w:tc>
          <w:tcPr>
            <w:tcW w:w="4784" w:type="dxa"/>
            <w:gridSpan w:val="8"/>
            <w:tcBorders>
              <w:top w:val="single" w:sz="6" w:space="0" w:color="000000"/>
              <w:left w:val="nil"/>
              <w:bottom w:val="single" w:sz="6" w:space="0" w:color="000000"/>
              <w:right w:val="nil"/>
            </w:tcBorders>
            <w:vAlign w:val="center"/>
          </w:tcPr>
          <w:p w14:paraId="3CC54E57" w14:textId="77777777" w:rsidR="00922FEF" w:rsidRDefault="00922FEF">
            <w:pPr>
              <w:spacing w:line="276" w:lineRule="auto"/>
            </w:pPr>
          </w:p>
        </w:tc>
        <w:tc>
          <w:tcPr>
            <w:tcW w:w="1300" w:type="dxa"/>
            <w:tcBorders>
              <w:top w:val="single" w:sz="6" w:space="0" w:color="000000"/>
              <w:left w:val="nil"/>
              <w:bottom w:val="nil"/>
              <w:right w:val="nil"/>
            </w:tcBorders>
            <w:vAlign w:val="center"/>
          </w:tcPr>
          <w:p w14:paraId="785B21FD" w14:textId="77777777" w:rsidR="00922FEF" w:rsidRDefault="00675768">
            <w:pPr>
              <w:spacing w:line="276" w:lineRule="auto"/>
              <w:rPr>
                <w:b/>
              </w:rPr>
            </w:pPr>
            <w:r>
              <w:rPr>
                <w:b/>
              </w:rPr>
              <w:t>Όνομα:</w:t>
            </w:r>
          </w:p>
        </w:tc>
        <w:tc>
          <w:tcPr>
            <w:tcW w:w="2288" w:type="dxa"/>
            <w:gridSpan w:val="4"/>
            <w:tcBorders>
              <w:top w:val="single" w:sz="6" w:space="0" w:color="000000"/>
              <w:left w:val="nil"/>
              <w:bottom w:val="single" w:sz="6" w:space="0" w:color="000000"/>
              <w:right w:val="single" w:sz="6" w:space="0" w:color="000000"/>
            </w:tcBorders>
            <w:vAlign w:val="center"/>
          </w:tcPr>
          <w:p w14:paraId="5B33E490" w14:textId="77777777" w:rsidR="00922FEF" w:rsidRDefault="00922FEF">
            <w:pPr>
              <w:spacing w:line="276" w:lineRule="auto"/>
            </w:pPr>
          </w:p>
        </w:tc>
      </w:tr>
      <w:tr w:rsidR="00922FEF" w14:paraId="01CA2A2B" w14:textId="77777777">
        <w:trPr>
          <w:trHeight w:val="247"/>
        </w:trPr>
        <w:tc>
          <w:tcPr>
            <w:tcW w:w="9854" w:type="dxa"/>
            <w:gridSpan w:val="15"/>
            <w:tcBorders>
              <w:top w:val="nil"/>
              <w:left w:val="single" w:sz="6" w:space="0" w:color="000000"/>
              <w:bottom w:val="nil"/>
              <w:right w:val="single" w:sz="6" w:space="0" w:color="000000"/>
            </w:tcBorders>
            <w:vAlign w:val="center"/>
          </w:tcPr>
          <w:p w14:paraId="1D813B3C" w14:textId="77777777" w:rsidR="00922FEF" w:rsidRDefault="00922FEF">
            <w:pPr>
              <w:spacing w:line="276" w:lineRule="auto"/>
            </w:pPr>
          </w:p>
        </w:tc>
      </w:tr>
      <w:tr w:rsidR="00922FEF" w14:paraId="3DEEB9E5" w14:textId="77777777">
        <w:tc>
          <w:tcPr>
            <w:tcW w:w="1779" w:type="dxa"/>
            <w:gridSpan w:val="3"/>
            <w:tcBorders>
              <w:top w:val="nil"/>
              <w:left w:val="single" w:sz="6" w:space="0" w:color="000000"/>
              <w:bottom w:val="nil"/>
              <w:right w:val="nil"/>
            </w:tcBorders>
            <w:vAlign w:val="center"/>
          </w:tcPr>
          <w:p w14:paraId="43C05E08" w14:textId="77777777" w:rsidR="00922FEF" w:rsidRDefault="00675768">
            <w:pPr>
              <w:spacing w:line="276" w:lineRule="auto"/>
              <w:rPr>
                <w:b/>
              </w:rPr>
            </w:pPr>
            <w:r>
              <w:rPr>
                <w:b/>
              </w:rPr>
              <w:t>Πατρώνυμο:</w:t>
            </w:r>
          </w:p>
        </w:tc>
        <w:tc>
          <w:tcPr>
            <w:tcW w:w="4487" w:type="dxa"/>
            <w:gridSpan w:val="7"/>
            <w:tcBorders>
              <w:top w:val="nil"/>
              <w:left w:val="nil"/>
              <w:bottom w:val="single" w:sz="6" w:space="0" w:color="000000"/>
              <w:right w:val="nil"/>
            </w:tcBorders>
            <w:vAlign w:val="center"/>
          </w:tcPr>
          <w:p w14:paraId="45E42B68" w14:textId="77777777" w:rsidR="00922FEF" w:rsidRDefault="00922FEF">
            <w:pPr>
              <w:spacing w:line="276" w:lineRule="auto"/>
            </w:pPr>
          </w:p>
        </w:tc>
        <w:tc>
          <w:tcPr>
            <w:tcW w:w="1812" w:type="dxa"/>
            <w:gridSpan w:val="3"/>
            <w:vAlign w:val="center"/>
          </w:tcPr>
          <w:p w14:paraId="5D61FEBC" w14:textId="77777777" w:rsidR="00922FEF" w:rsidRDefault="00675768">
            <w:pPr>
              <w:spacing w:line="276" w:lineRule="auto"/>
              <w:rPr>
                <w:b/>
              </w:rPr>
            </w:pPr>
            <w:r>
              <w:rPr>
                <w:b/>
              </w:rPr>
              <w:t>Μητρώνυμο:</w:t>
            </w:r>
          </w:p>
        </w:tc>
        <w:tc>
          <w:tcPr>
            <w:tcW w:w="1776" w:type="dxa"/>
            <w:gridSpan w:val="2"/>
            <w:tcBorders>
              <w:top w:val="nil"/>
              <w:left w:val="nil"/>
              <w:bottom w:val="single" w:sz="6" w:space="0" w:color="000000"/>
              <w:right w:val="single" w:sz="6" w:space="0" w:color="000000"/>
            </w:tcBorders>
            <w:vAlign w:val="center"/>
          </w:tcPr>
          <w:p w14:paraId="137656DB" w14:textId="77777777" w:rsidR="00922FEF" w:rsidRDefault="00922FEF">
            <w:pPr>
              <w:spacing w:line="276" w:lineRule="auto"/>
            </w:pPr>
          </w:p>
        </w:tc>
      </w:tr>
      <w:tr w:rsidR="00922FEF" w14:paraId="5F71DD47" w14:textId="77777777">
        <w:tc>
          <w:tcPr>
            <w:tcW w:w="9854" w:type="dxa"/>
            <w:gridSpan w:val="15"/>
            <w:tcBorders>
              <w:top w:val="nil"/>
              <w:left w:val="single" w:sz="6" w:space="0" w:color="000000"/>
              <w:bottom w:val="nil"/>
              <w:right w:val="single" w:sz="6" w:space="0" w:color="000000"/>
            </w:tcBorders>
            <w:vAlign w:val="center"/>
          </w:tcPr>
          <w:p w14:paraId="0A5E51B9" w14:textId="77777777" w:rsidR="00922FEF" w:rsidRDefault="00922FEF">
            <w:pPr>
              <w:spacing w:line="276" w:lineRule="auto"/>
            </w:pPr>
          </w:p>
        </w:tc>
      </w:tr>
      <w:tr w:rsidR="00922FEF" w14:paraId="4CBD8B86" w14:textId="77777777">
        <w:tc>
          <w:tcPr>
            <w:tcW w:w="1963" w:type="dxa"/>
            <w:gridSpan w:val="5"/>
            <w:tcBorders>
              <w:top w:val="nil"/>
              <w:left w:val="single" w:sz="6" w:space="0" w:color="000000"/>
              <w:bottom w:val="nil"/>
              <w:right w:val="nil"/>
            </w:tcBorders>
            <w:vAlign w:val="center"/>
          </w:tcPr>
          <w:p w14:paraId="2E42DA0A" w14:textId="77777777" w:rsidR="00922FEF" w:rsidRDefault="00675768">
            <w:pPr>
              <w:spacing w:line="276" w:lineRule="auto"/>
              <w:rPr>
                <w:b/>
              </w:rPr>
            </w:pPr>
            <w:r>
              <w:rPr>
                <w:b/>
              </w:rPr>
              <w:t>Ημερομηνία Γέννησης:</w:t>
            </w:r>
          </w:p>
        </w:tc>
        <w:tc>
          <w:tcPr>
            <w:tcW w:w="4303" w:type="dxa"/>
            <w:gridSpan w:val="5"/>
            <w:tcBorders>
              <w:top w:val="nil"/>
              <w:left w:val="nil"/>
              <w:bottom w:val="single" w:sz="6" w:space="0" w:color="000000"/>
              <w:right w:val="nil"/>
            </w:tcBorders>
            <w:vAlign w:val="center"/>
          </w:tcPr>
          <w:p w14:paraId="55B38507" w14:textId="77777777" w:rsidR="00922FEF" w:rsidRDefault="00675768">
            <w:pPr>
              <w:spacing w:line="276" w:lineRule="auto"/>
            </w:pPr>
            <w:r>
              <w:t>__ /__ / ____</w:t>
            </w:r>
          </w:p>
        </w:tc>
        <w:tc>
          <w:tcPr>
            <w:tcW w:w="2055" w:type="dxa"/>
            <w:gridSpan w:val="4"/>
            <w:vAlign w:val="center"/>
          </w:tcPr>
          <w:p w14:paraId="63033DC0" w14:textId="77777777" w:rsidR="00922FEF" w:rsidRDefault="00675768">
            <w:pPr>
              <w:spacing w:line="276" w:lineRule="auto"/>
              <w:rPr>
                <w:b/>
              </w:rPr>
            </w:pPr>
            <w:r>
              <w:rPr>
                <w:b/>
              </w:rPr>
              <w:t>Τόπος Γέννησης:</w:t>
            </w:r>
          </w:p>
        </w:tc>
        <w:tc>
          <w:tcPr>
            <w:tcW w:w="1533" w:type="dxa"/>
            <w:tcBorders>
              <w:top w:val="nil"/>
              <w:left w:val="nil"/>
              <w:bottom w:val="single" w:sz="6" w:space="0" w:color="000000"/>
              <w:right w:val="single" w:sz="6" w:space="0" w:color="000000"/>
            </w:tcBorders>
            <w:vAlign w:val="center"/>
          </w:tcPr>
          <w:p w14:paraId="0E64D149" w14:textId="77777777" w:rsidR="00922FEF" w:rsidRDefault="00922FEF">
            <w:pPr>
              <w:spacing w:line="276" w:lineRule="auto"/>
            </w:pPr>
          </w:p>
        </w:tc>
      </w:tr>
      <w:tr w:rsidR="00922FEF" w14:paraId="41E47612" w14:textId="77777777">
        <w:tc>
          <w:tcPr>
            <w:tcW w:w="9854" w:type="dxa"/>
            <w:gridSpan w:val="15"/>
            <w:tcBorders>
              <w:top w:val="nil"/>
              <w:left w:val="single" w:sz="6" w:space="0" w:color="000000"/>
              <w:bottom w:val="nil"/>
              <w:right w:val="single" w:sz="6" w:space="0" w:color="000000"/>
            </w:tcBorders>
            <w:vAlign w:val="center"/>
          </w:tcPr>
          <w:p w14:paraId="1E9E81C0" w14:textId="77777777" w:rsidR="00922FEF" w:rsidRDefault="00922FEF">
            <w:pPr>
              <w:spacing w:line="276" w:lineRule="auto"/>
            </w:pPr>
          </w:p>
        </w:tc>
      </w:tr>
      <w:tr w:rsidR="00922FEF" w14:paraId="70D047B7" w14:textId="77777777">
        <w:tc>
          <w:tcPr>
            <w:tcW w:w="2458" w:type="dxa"/>
            <w:gridSpan w:val="8"/>
            <w:tcBorders>
              <w:top w:val="nil"/>
              <w:left w:val="single" w:sz="6" w:space="0" w:color="000000"/>
              <w:bottom w:val="nil"/>
              <w:right w:val="nil"/>
            </w:tcBorders>
            <w:vAlign w:val="center"/>
          </w:tcPr>
          <w:p w14:paraId="749269C7" w14:textId="77777777" w:rsidR="00922FEF" w:rsidRDefault="00675768">
            <w:pPr>
              <w:spacing w:line="276" w:lineRule="auto"/>
              <w:rPr>
                <w:b/>
              </w:rPr>
            </w:pPr>
            <w:r>
              <w:rPr>
                <w:b/>
              </w:rPr>
              <w:t>Τηλέφωνο:</w:t>
            </w:r>
          </w:p>
        </w:tc>
        <w:tc>
          <w:tcPr>
            <w:tcW w:w="3808" w:type="dxa"/>
            <w:gridSpan w:val="2"/>
            <w:tcBorders>
              <w:top w:val="nil"/>
              <w:left w:val="nil"/>
              <w:bottom w:val="single" w:sz="6" w:space="0" w:color="000000"/>
              <w:right w:val="nil"/>
            </w:tcBorders>
            <w:vAlign w:val="center"/>
          </w:tcPr>
          <w:p w14:paraId="2FF0DDF2" w14:textId="77777777" w:rsidR="00922FEF" w:rsidRDefault="00922FEF">
            <w:pPr>
              <w:spacing w:line="276" w:lineRule="auto"/>
            </w:pPr>
          </w:p>
        </w:tc>
        <w:tc>
          <w:tcPr>
            <w:tcW w:w="1711" w:type="dxa"/>
            <w:gridSpan w:val="2"/>
            <w:vAlign w:val="center"/>
          </w:tcPr>
          <w:p w14:paraId="467F610F" w14:textId="77777777" w:rsidR="00922FEF" w:rsidRDefault="00675768">
            <w:pPr>
              <w:spacing w:line="276" w:lineRule="auto"/>
              <w:rPr>
                <w:b/>
              </w:rPr>
            </w:pPr>
            <w:r>
              <w:rPr>
                <w:b/>
              </w:rPr>
              <w:t>Email:</w:t>
            </w:r>
          </w:p>
        </w:tc>
        <w:tc>
          <w:tcPr>
            <w:tcW w:w="1877" w:type="dxa"/>
            <w:gridSpan w:val="3"/>
            <w:tcBorders>
              <w:top w:val="nil"/>
              <w:left w:val="nil"/>
              <w:bottom w:val="single" w:sz="6" w:space="0" w:color="000000"/>
              <w:right w:val="single" w:sz="6" w:space="0" w:color="000000"/>
            </w:tcBorders>
            <w:vAlign w:val="center"/>
          </w:tcPr>
          <w:p w14:paraId="1FBB559E" w14:textId="77777777" w:rsidR="00922FEF" w:rsidRDefault="00922FEF">
            <w:pPr>
              <w:spacing w:line="276" w:lineRule="auto"/>
            </w:pPr>
          </w:p>
        </w:tc>
      </w:tr>
      <w:tr w:rsidR="00922FEF" w14:paraId="75A9A04B" w14:textId="77777777">
        <w:tc>
          <w:tcPr>
            <w:tcW w:w="2458" w:type="dxa"/>
            <w:gridSpan w:val="8"/>
            <w:tcBorders>
              <w:top w:val="nil"/>
              <w:left w:val="single" w:sz="6" w:space="0" w:color="000000"/>
              <w:bottom w:val="nil"/>
              <w:right w:val="nil"/>
            </w:tcBorders>
            <w:vAlign w:val="center"/>
          </w:tcPr>
          <w:p w14:paraId="015C35F7" w14:textId="77777777" w:rsidR="00922FEF" w:rsidRDefault="00675768">
            <w:pPr>
              <w:spacing w:line="276" w:lineRule="auto"/>
              <w:rPr>
                <w:b/>
              </w:rPr>
            </w:pPr>
            <w:r>
              <w:rPr>
                <w:b/>
              </w:rPr>
              <w:t>Fax:</w:t>
            </w:r>
          </w:p>
        </w:tc>
        <w:tc>
          <w:tcPr>
            <w:tcW w:w="3808" w:type="dxa"/>
            <w:gridSpan w:val="2"/>
            <w:tcBorders>
              <w:top w:val="nil"/>
              <w:left w:val="nil"/>
              <w:bottom w:val="single" w:sz="6" w:space="0" w:color="000000"/>
              <w:right w:val="nil"/>
            </w:tcBorders>
            <w:vAlign w:val="center"/>
          </w:tcPr>
          <w:p w14:paraId="498EE938" w14:textId="77777777" w:rsidR="00922FEF" w:rsidRDefault="00922FEF">
            <w:pPr>
              <w:spacing w:line="276" w:lineRule="auto"/>
            </w:pPr>
          </w:p>
        </w:tc>
        <w:tc>
          <w:tcPr>
            <w:tcW w:w="1711" w:type="dxa"/>
            <w:gridSpan w:val="2"/>
            <w:vAlign w:val="center"/>
          </w:tcPr>
          <w:p w14:paraId="0A95F4CC" w14:textId="77777777" w:rsidR="00922FEF" w:rsidRDefault="00922FEF">
            <w:pPr>
              <w:spacing w:line="276" w:lineRule="auto"/>
              <w:rPr>
                <w:b/>
              </w:rPr>
            </w:pPr>
          </w:p>
        </w:tc>
        <w:tc>
          <w:tcPr>
            <w:tcW w:w="1877" w:type="dxa"/>
            <w:gridSpan w:val="3"/>
            <w:tcBorders>
              <w:top w:val="single" w:sz="6" w:space="0" w:color="000000"/>
              <w:left w:val="nil"/>
              <w:bottom w:val="nil"/>
              <w:right w:val="single" w:sz="6" w:space="0" w:color="000000"/>
            </w:tcBorders>
            <w:vAlign w:val="center"/>
          </w:tcPr>
          <w:p w14:paraId="35DCE0D2" w14:textId="77777777" w:rsidR="00922FEF" w:rsidRDefault="00922FEF">
            <w:pPr>
              <w:spacing w:line="276" w:lineRule="auto"/>
            </w:pPr>
          </w:p>
        </w:tc>
      </w:tr>
      <w:tr w:rsidR="00922FEF" w14:paraId="0EA1E5D4" w14:textId="77777777">
        <w:tc>
          <w:tcPr>
            <w:tcW w:w="2128" w:type="dxa"/>
            <w:gridSpan w:val="6"/>
            <w:tcBorders>
              <w:top w:val="nil"/>
              <w:left w:val="single" w:sz="6" w:space="0" w:color="000000"/>
              <w:bottom w:val="nil"/>
              <w:right w:val="nil"/>
            </w:tcBorders>
            <w:vAlign w:val="center"/>
          </w:tcPr>
          <w:p w14:paraId="07774C72" w14:textId="77777777" w:rsidR="00922FEF" w:rsidRDefault="00922FEF">
            <w:pPr>
              <w:spacing w:line="276" w:lineRule="auto"/>
            </w:pPr>
          </w:p>
        </w:tc>
        <w:tc>
          <w:tcPr>
            <w:tcW w:w="4138" w:type="dxa"/>
            <w:gridSpan w:val="4"/>
            <w:vAlign w:val="center"/>
          </w:tcPr>
          <w:p w14:paraId="06BC53CF" w14:textId="77777777" w:rsidR="00922FEF" w:rsidRDefault="00922FEF">
            <w:pPr>
              <w:spacing w:line="276" w:lineRule="auto"/>
            </w:pPr>
          </w:p>
        </w:tc>
        <w:tc>
          <w:tcPr>
            <w:tcW w:w="2055" w:type="dxa"/>
            <w:gridSpan w:val="4"/>
            <w:vAlign w:val="center"/>
          </w:tcPr>
          <w:p w14:paraId="01E7EDFE" w14:textId="77777777" w:rsidR="00922FEF" w:rsidRDefault="00922FEF">
            <w:pPr>
              <w:spacing w:line="276" w:lineRule="auto"/>
            </w:pPr>
          </w:p>
        </w:tc>
        <w:tc>
          <w:tcPr>
            <w:tcW w:w="1533" w:type="dxa"/>
            <w:tcBorders>
              <w:top w:val="nil"/>
              <w:left w:val="nil"/>
              <w:bottom w:val="nil"/>
              <w:right w:val="single" w:sz="6" w:space="0" w:color="000000"/>
            </w:tcBorders>
            <w:vAlign w:val="center"/>
          </w:tcPr>
          <w:p w14:paraId="39A1C8D2" w14:textId="77777777" w:rsidR="00922FEF" w:rsidRDefault="00922FEF">
            <w:pPr>
              <w:spacing w:line="276" w:lineRule="auto"/>
            </w:pPr>
          </w:p>
        </w:tc>
      </w:tr>
      <w:tr w:rsidR="00922FEF" w14:paraId="7D597DF3" w14:textId="77777777">
        <w:tc>
          <w:tcPr>
            <w:tcW w:w="2293" w:type="dxa"/>
            <w:gridSpan w:val="7"/>
            <w:tcBorders>
              <w:top w:val="nil"/>
              <w:left w:val="single" w:sz="6" w:space="0" w:color="000000"/>
              <w:bottom w:val="nil"/>
              <w:right w:val="nil"/>
            </w:tcBorders>
            <w:vAlign w:val="center"/>
          </w:tcPr>
          <w:p w14:paraId="73FAAFB5" w14:textId="77777777" w:rsidR="00922FEF" w:rsidRDefault="00675768">
            <w:pPr>
              <w:spacing w:line="276" w:lineRule="auto"/>
              <w:rPr>
                <w:b/>
              </w:rPr>
            </w:pPr>
            <w:r>
              <w:rPr>
                <w:b/>
              </w:rPr>
              <w:t>Διεύθυνση Κατοικίας:</w:t>
            </w:r>
          </w:p>
        </w:tc>
        <w:tc>
          <w:tcPr>
            <w:tcW w:w="3973" w:type="dxa"/>
            <w:gridSpan w:val="3"/>
            <w:tcBorders>
              <w:top w:val="nil"/>
              <w:left w:val="nil"/>
              <w:bottom w:val="single" w:sz="6" w:space="0" w:color="000000"/>
              <w:right w:val="nil"/>
            </w:tcBorders>
            <w:vAlign w:val="center"/>
          </w:tcPr>
          <w:p w14:paraId="7333ADB5" w14:textId="77777777" w:rsidR="00922FEF" w:rsidRDefault="00922FEF">
            <w:pPr>
              <w:spacing w:line="276" w:lineRule="auto"/>
            </w:pPr>
          </w:p>
        </w:tc>
        <w:tc>
          <w:tcPr>
            <w:tcW w:w="2055" w:type="dxa"/>
            <w:gridSpan w:val="4"/>
            <w:tcBorders>
              <w:top w:val="nil"/>
              <w:left w:val="nil"/>
              <w:bottom w:val="single" w:sz="6" w:space="0" w:color="000000"/>
              <w:right w:val="nil"/>
            </w:tcBorders>
            <w:vAlign w:val="center"/>
          </w:tcPr>
          <w:p w14:paraId="209BFBCE" w14:textId="77777777" w:rsidR="00922FEF" w:rsidRDefault="00922FEF">
            <w:pPr>
              <w:spacing w:line="276" w:lineRule="auto"/>
            </w:pPr>
          </w:p>
        </w:tc>
        <w:tc>
          <w:tcPr>
            <w:tcW w:w="1533" w:type="dxa"/>
            <w:tcBorders>
              <w:top w:val="nil"/>
              <w:left w:val="nil"/>
              <w:bottom w:val="single" w:sz="6" w:space="0" w:color="000000"/>
              <w:right w:val="single" w:sz="6" w:space="0" w:color="000000"/>
            </w:tcBorders>
            <w:vAlign w:val="center"/>
          </w:tcPr>
          <w:p w14:paraId="1B17DBD7" w14:textId="77777777" w:rsidR="00922FEF" w:rsidRDefault="00922FEF">
            <w:pPr>
              <w:spacing w:line="276" w:lineRule="auto"/>
            </w:pPr>
          </w:p>
        </w:tc>
      </w:tr>
      <w:tr w:rsidR="00922FEF" w14:paraId="710A59D4" w14:textId="77777777">
        <w:tc>
          <w:tcPr>
            <w:tcW w:w="2293" w:type="dxa"/>
            <w:gridSpan w:val="7"/>
            <w:tcBorders>
              <w:top w:val="nil"/>
              <w:left w:val="single" w:sz="6" w:space="0" w:color="000000"/>
              <w:bottom w:val="nil"/>
              <w:right w:val="nil"/>
            </w:tcBorders>
            <w:vAlign w:val="center"/>
          </w:tcPr>
          <w:p w14:paraId="6D41D1FB" w14:textId="77777777" w:rsidR="00922FEF" w:rsidRDefault="00922FEF">
            <w:pPr>
              <w:spacing w:line="276" w:lineRule="auto"/>
            </w:pPr>
          </w:p>
        </w:tc>
        <w:tc>
          <w:tcPr>
            <w:tcW w:w="3973" w:type="dxa"/>
            <w:gridSpan w:val="3"/>
            <w:tcBorders>
              <w:top w:val="nil"/>
              <w:left w:val="nil"/>
              <w:bottom w:val="single" w:sz="6" w:space="0" w:color="000000"/>
              <w:right w:val="nil"/>
            </w:tcBorders>
            <w:vAlign w:val="center"/>
          </w:tcPr>
          <w:p w14:paraId="11216A05" w14:textId="77777777" w:rsidR="00922FEF" w:rsidRDefault="00922FEF">
            <w:pPr>
              <w:spacing w:line="276" w:lineRule="auto"/>
            </w:pPr>
          </w:p>
        </w:tc>
        <w:tc>
          <w:tcPr>
            <w:tcW w:w="2055" w:type="dxa"/>
            <w:gridSpan w:val="4"/>
            <w:tcBorders>
              <w:top w:val="nil"/>
              <w:left w:val="nil"/>
              <w:bottom w:val="single" w:sz="6" w:space="0" w:color="000000"/>
              <w:right w:val="nil"/>
            </w:tcBorders>
            <w:vAlign w:val="center"/>
          </w:tcPr>
          <w:p w14:paraId="49ED0195" w14:textId="77777777" w:rsidR="00922FEF" w:rsidRDefault="00922FEF">
            <w:pPr>
              <w:spacing w:line="276" w:lineRule="auto"/>
            </w:pPr>
          </w:p>
        </w:tc>
        <w:tc>
          <w:tcPr>
            <w:tcW w:w="1533" w:type="dxa"/>
            <w:tcBorders>
              <w:top w:val="nil"/>
              <w:left w:val="nil"/>
              <w:bottom w:val="single" w:sz="6" w:space="0" w:color="000000"/>
              <w:right w:val="single" w:sz="6" w:space="0" w:color="000000"/>
            </w:tcBorders>
            <w:vAlign w:val="center"/>
          </w:tcPr>
          <w:p w14:paraId="24627AB6" w14:textId="77777777" w:rsidR="00922FEF" w:rsidRDefault="00922FEF">
            <w:pPr>
              <w:spacing w:line="276" w:lineRule="auto"/>
            </w:pPr>
          </w:p>
        </w:tc>
      </w:tr>
      <w:tr w:rsidR="00922FEF" w14:paraId="489D3906" w14:textId="77777777">
        <w:tc>
          <w:tcPr>
            <w:tcW w:w="2128" w:type="dxa"/>
            <w:gridSpan w:val="6"/>
            <w:tcBorders>
              <w:top w:val="nil"/>
              <w:left w:val="single" w:sz="6" w:space="0" w:color="000000"/>
              <w:bottom w:val="single" w:sz="6" w:space="0" w:color="000000"/>
              <w:right w:val="nil"/>
            </w:tcBorders>
            <w:vAlign w:val="center"/>
          </w:tcPr>
          <w:p w14:paraId="3524FF52" w14:textId="77777777" w:rsidR="00922FEF" w:rsidRDefault="00922FEF">
            <w:pPr>
              <w:spacing w:line="276" w:lineRule="auto"/>
            </w:pPr>
          </w:p>
        </w:tc>
        <w:tc>
          <w:tcPr>
            <w:tcW w:w="4138" w:type="dxa"/>
            <w:gridSpan w:val="4"/>
            <w:tcBorders>
              <w:top w:val="nil"/>
              <w:left w:val="nil"/>
              <w:bottom w:val="single" w:sz="6" w:space="0" w:color="000000"/>
              <w:right w:val="nil"/>
            </w:tcBorders>
            <w:vAlign w:val="center"/>
          </w:tcPr>
          <w:p w14:paraId="6763B671" w14:textId="77777777" w:rsidR="00922FEF" w:rsidRDefault="00922FEF">
            <w:pPr>
              <w:spacing w:line="276" w:lineRule="auto"/>
            </w:pPr>
          </w:p>
        </w:tc>
        <w:tc>
          <w:tcPr>
            <w:tcW w:w="2055" w:type="dxa"/>
            <w:gridSpan w:val="4"/>
            <w:tcBorders>
              <w:top w:val="nil"/>
              <w:left w:val="nil"/>
              <w:bottom w:val="single" w:sz="6" w:space="0" w:color="000000"/>
              <w:right w:val="nil"/>
            </w:tcBorders>
            <w:vAlign w:val="center"/>
          </w:tcPr>
          <w:p w14:paraId="775AFC17" w14:textId="77777777" w:rsidR="00922FEF" w:rsidRDefault="00922FEF">
            <w:pPr>
              <w:spacing w:line="276" w:lineRule="auto"/>
            </w:pPr>
          </w:p>
        </w:tc>
        <w:tc>
          <w:tcPr>
            <w:tcW w:w="1533" w:type="dxa"/>
            <w:tcBorders>
              <w:top w:val="nil"/>
              <w:left w:val="nil"/>
              <w:bottom w:val="single" w:sz="6" w:space="0" w:color="000000"/>
              <w:right w:val="single" w:sz="6" w:space="0" w:color="000000"/>
            </w:tcBorders>
            <w:vAlign w:val="center"/>
          </w:tcPr>
          <w:p w14:paraId="788605E6" w14:textId="77777777" w:rsidR="00922FEF" w:rsidRDefault="00922FEF">
            <w:pPr>
              <w:spacing w:line="276" w:lineRule="auto"/>
            </w:pPr>
          </w:p>
        </w:tc>
      </w:tr>
      <w:tr w:rsidR="00922FEF" w14:paraId="1507EA07" w14:textId="77777777">
        <w:tc>
          <w:tcPr>
            <w:tcW w:w="9854" w:type="dxa"/>
            <w:gridSpan w:val="15"/>
          </w:tcPr>
          <w:p w14:paraId="52A16762" w14:textId="77777777" w:rsidR="00922FEF" w:rsidRDefault="00922FEF">
            <w:pPr>
              <w:spacing w:line="276" w:lineRule="auto"/>
            </w:pPr>
          </w:p>
        </w:tc>
      </w:tr>
      <w:tr w:rsidR="00922FEF" w14:paraId="7100BDC5" w14:textId="77777777">
        <w:tc>
          <w:tcPr>
            <w:tcW w:w="1922" w:type="dxa"/>
            <w:gridSpan w:val="4"/>
            <w:tcBorders>
              <w:top w:val="single" w:sz="6" w:space="0" w:color="000000"/>
              <w:left w:val="single" w:sz="6" w:space="0" w:color="000000"/>
              <w:bottom w:val="single" w:sz="6" w:space="0" w:color="000000"/>
              <w:right w:val="single" w:sz="6" w:space="0" w:color="000000"/>
            </w:tcBorders>
            <w:shd w:val="clear" w:color="auto" w:fill="E6E6E6"/>
          </w:tcPr>
          <w:p w14:paraId="6BA9D6B2" w14:textId="77777777" w:rsidR="00922FEF" w:rsidRDefault="00675768">
            <w:pPr>
              <w:spacing w:line="276" w:lineRule="auto"/>
              <w:rPr>
                <w:b/>
              </w:rPr>
            </w:pPr>
            <w:r>
              <w:rPr>
                <w:b/>
              </w:rPr>
              <w:t>ΕΚΠΑΙΔΕΥΣΗ</w:t>
            </w:r>
          </w:p>
        </w:tc>
        <w:tc>
          <w:tcPr>
            <w:tcW w:w="7932" w:type="dxa"/>
            <w:gridSpan w:val="11"/>
          </w:tcPr>
          <w:p w14:paraId="6D9E67CB" w14:textId="77777777" w:rsidR="00922FEF" w:rsidRDefault="00922FEF">
            <w:pPr>
              <w:spacing w:line="276" w:lineRule="auto"/>
            </w:pPr>
          </w:p>
        </w:tc>
      </w:tr>
      <w:tr w:rsidR="00922FEF" w14:paraId="68DCBEFA" w14:textId="77777777">
        <w:tc>
          <w:tcPr>
            <w:tcW w:w="2475" w:type="dxa"/>
            <w:gridSpan w:val="9"/>
            <w:tcBorders>
              <w:top w:val="single" w:sz="6" w:space="0" w:color="000000"/>
              <w:left w:val="single" w:sz="6" w:space="0" w:color="000000"/>
              <w:bottom w:val="nil"/>
              <w:right w:val="single" w:sz="6" w:space="0" w:color="000000"/>
            </w:tcBorders>
            <w:vAlign w:val="center"/>
          </w:tcPr>
          <w:p w14:paraId="447D257A" w14:textId="77777777" w:rsidR="00922FEF" w:rsidRDefault="00675768">
            <w:pPr>
              <w:spacing w:line="276" w:lineRule="auto"/>
              <w:jc w:val="center"/>
              <w:rPr>
                <w:b/>
              </w:rPr>
            </w:pPr>
            <w:r>
              <w:rPr>
                <w:b/>
              </w:rPr>
              <w:t>Όνομα Ιδρύματος</w:t>
            </w:r>
          </w:p>
        </w:tc>
        <w:tc>
          <w:tcPr>
            <w:tcW w:w="3791" w:type="dxa"/>
            <w:tcBorders>
              <w:top w:val="single" w:sz="6" w:space="0" w:color="000000"/>
              <w:left w:val="nil"/>
              <w:bottom w:val="nil"/>
              <w:right w:val="single" w:sz="6" w:space="0" w:color="000000"/>
            </w:tcBorders>
            <w:vAlign w:val="center"/>
          </w:tcPr>
          <w:p w14:paraId="10139D5A" w14:textId="77777777" w:rsidR="00922FEF" w:rsidRDefault="00675768">
            <w:pPr>
              <w:spacing w:line="276" w:lineRule="auto"/>
              <w:jc w:val="center"/>
              <w:rPr>
                <w:b/>
              </w:rPr>
            </w:pPr>
            <w:r>
              <w:rPr>
                <w:b/>
              </w:rPr>
              <w:t>Τίτλος Πτυχίου</w:t>
            </w:r>
          </w:p>
        </w:tc>
        <w:tc>
          <w:tcPr>
            <w:tcW w:w="2055" w:type="dxa"/>
            <w:gridSpan w:val="4"/>
            <w:tcBorders>
              <w:top w:val="single" w:sz="6" w:space="0" w:color="000000"/>
              <w:left w:val="nil"/>
              <w:bottom w:val="nil"/>
              <w:right w:val="single" w:sz="6" w:space="0" w:color="000000"/>
            </w:tcBorders>
            <w:vAlign w:val="center"/>
          </w:tcPr>
          <w:p w14:paraId="5B884BFA" w14:textId="77777777" w:rsidR="00922FEF" w:rsidRDefault="00675768">
            <w:pPr>
              <w:spacing w:line="276" w:lineRule="auto"/>
              <w:jc w:val="center"/>
              <w:rPr>
                <w:b/>
              </w:rPr>
            </w:pPr>
            <w:r>
              <w:rPr>
                <w:b/>
              </w:rPr>
              <w:t>Ειδικότητα</w:t>
            </w:r>
          </w:p>
        </w:tc>
        <w:tc>
          <w:tcPr>
            <w:tcW w:w="1533" w:type="dxa"/>
            <w:tcBorders>
              <w:top w:val="single" w:sz="6" w:space="0" w:color="000000"/>
              <w:left w:val="nil"/>
              <w:bottom w:val="nil"/>
              <w:right w:val="single" w:sz="6" w:space="0" w:color="000000"/>
            </w:tcBorders>
            <w:vAlign w:val="center"/>
          </w:tcPr>
          <w:p w14:paraId="16D79E33" w14:textId="77777777" w:rsidR="00922FEF" w:rsidRDefault="00675768">
            <w:pPr>
              <w:spacing w:line="276" w:lineRule="auto"/>
              <w:jc w:val="center"/>
              <w:rPr>
                <w:b/>
              </w:rPr>
            </w:pPr>
            <w:r>
              <w:rPr>
                <w:b/>
              </w:rPr>
              <w:t>Ημερομηνία Απόκτησης Πτυχίου</w:t>
            </w:r>
          </w:p>
        </w:tc>
      </w:tr>
      <w:tr w:rsidR="00922FEF" w14:paraId="0CEDC8C3" w14:textId="77777777">
        <w:tc>
          <w:tcPr>
            <w:tcW w:w="2475" w:type="dxa"/>
            <w:gridSpan w:val="9"/>
            <w:tcBorders>
              <w:top w:val="single" w:sz="6" w:space="0" w:color="000000"/>
              <w:left w:val="single" w:sz="6" w:space="0" w:color="000000"/>
              <w:bottom w:val="single" w:sz="6" w:space="0" w:color="000000"/>
              <w:right w:val="single" w:sz="6" w:space="0" w:color="000000"/>
            </w:tcBorders>
          </w:tcPr>
          <w:p w14:paraId="77975C5A" w14:textId="77777777" w:rsidR="00922FEF" w:rsidRDefault="00922FEF">
            <w:pPr>
              <w:spacing w:line="276" w:lineRule="auto"/>
            </w:pPr>
          </w:p>
          <w:p w14:paraId="04BED93E" w14:textId="77777777" w:rsidR="00922FEF" w:rsidRDefault="00922FEF">
            <w:pPr>
              <w:spacing w:line="276" w:lineRule="auto"/>
            </w:pPr>
          </w:p>
        </w:tc>
        <w:tc>
          <w:tcPr>
            <w:tcW w:w="3791" w:type="dxa"/>
            <w:tcBorders>
              <w:top w:val="single" w:sz="6" w:space="0" w:color="000000"/>
              <w:left w:val="nil"/>
              <w:bottom w:val="single" w:sz="6" w:space="0" w:color="000000"/>
              <w:right w:val="single" w:sz="6" w:space="0" w:color="000000"/>
            </w:tcBorders>
          </w:tcPr>
          <w:p w14:paraId="28A0CC68" w14:textId="77777777" w:rsidR="00922FEF" w:rsidRDefault="00922FEF">
            <w:pPr>
              <w:spacing w:line="276" w:lineRule="auto"/>
            </w:pPr>
          </w:p>
        </w:tc>
        <w:tc>
          <w:tcPr>
            <w:tcW w:w="2055" w:type="dxa"/>
            <w:gridSpan w:val="4"/>
            <w:tcBorders>
              <w:top w:val="single" w:sz="6" w:space="0" w:color="000000"/>
              <w:left w:val="nil"/>
              <w:bottom w:val="single" w:sz="6" w:space="0" w:color="000000"/>
              <w:right w:val="single" w:sz="6" w:space="0" w:color="000000"/>
            </w:tcBorders>
          </w:tcPr>
          <w:p w14:paraId="3BCE840E" w14:textId="77777777" w:rsidR="00922FEF" w:rsidRDefault="00922FEF">
            <w:pPr>
              <w:spacing w:line="276" w:lineRule="auto"/>
            </w:pPr>
          </w:p>
        </w:tc>
        <w:tc>
          <w:tcPr>
            <w:tcW w:w="1533" w:type="dxa"/>
            <w:tcBorders>
              <w:top w:val="single" w:sz="6" w:space="0" w:color="000000"/>
              <w:left w:val="nil"/>
              <w:bottom w:val="single" w:sz="6" w:space="0" w:color="000000"/>
              <w:right w:val="single" w:sz="6" w:space="0" w:color="000000"/>
            </w:tcBorders>
          </w:tcPr>
          <w:p w14:paraId="7CACD17E" w14:textId="77777777" w:rsidR="00922FEF" w:rsidRDefault="00922FEF">
            <w:pPr>
              <w:spacing w:line="276" w:lineRule="auto"/>
            </w:pPr>
          </w:p>
        </w:tc>
      </w:tr>
      <w:tr w:rsidR="00922FEF" w14:paraId="7F5F11D7" w14:textId="77777777">
        <w:tc>
          <w:tcPr>
            <w:tcW w:w="2475" w:type="dxa"/>
            <w:gridSpan w:val="9"/>
            <w:tcBorders>
              <w:top w:val="nil"/>
              <w:left w:val="single" w:sz="6" w:space="0" w:color="000000"/>
              <w:bottom w:val="nil"/>
              <w:right w:val="single" w:sz="6" w:space="0" w:color="000000"/>
            </w:tcBorders>
          </w:tcPr>
          <w:p w14:paraId="193B893B" w14:textId="77777777" w:rsidR="00922FEF" w:rsidRDefault="00922FEF">
            <w:pPr>
              <w:spacing w:line="276" w:lineRule="auto"/>
            </w:pPr>
          </w:p>
          <w:p w14:paraId="1C0C4C3E" w14:textId="77777777" w:rsidR="00922FEF" w:rsidRDefault="00922FEF">
            <w:pPr>
              <w:spacing w:line="276" w:lineRule="auto"/>
            </w:pPr>
          </w:p>
        </w:tc>
        <w:tc>
          <w:tcPr>
            <w:tcW w:w="3791" w:type="dxa"/>
            <w:tcBorders>
              <w:top w:val="nil"/>
              <w:left w:val="nil"/>
              <w:bottom w:val="nil"/>
              <w:right w:val="single" w:sz="6" w:space="0" w:color="000000"/>
            </w:tcBorders>
          </w:tcPr>
          <w:p w14:paraId="1ED595A8" w14:textId="77777777" w:rsidR="00922FEF" w:rsidRDefault="00922FEF">
            <w:pPr>
              <w:spacing w:line="276" w:lineRule="auto"/>
            </w:pPr>
          </w:p>
        </w:tc>
        <w:tc>
          <w:tcPr>
            <w:tcW w:w="2055" w:type="dxa"/>
            <w:gridSpan w:val="4"/>
            <w:tcBorders>
              <w:top w:val="nil"/>
              <w:left w:val="nil"/>
              <w:bottom w:val="nil"/>
              <w:right w:val="single" w:sz="6" w:space="0" w:color="000000"/>
            </w:tcBorders>
          </w:tcPr>
          <w:p w14:paraId="02DB0B2D" w14:textId="77777777" w:rsidR="00922FEF" w:rsidRDefault="00922FEF">
            <w:pPr>
              <w:spacing w:line="276" w:lineRule="auto"/>
            </w:pPr>
          </w:p>
        </w:tc>
        <w:tc>
          <w:tcPr>
            <w:tcW w:w="1533" w:type="dxa"/>
            <w:tcBorders>
              <w:top w:val="nil"/>
              <w:left w:val="nil"/>
              <w:bottom w:val="nil"/>
              <w:right w:val="single" w:sz="6" w:space="0" w:color="000000"/>
            </w:tcBorders>
          </w:tcPr>
          <w:p w14:paraId="28487938" w14:textId="77777777" w:rsidR="00922FEF" w:rsidRDefault="00922FEF">
            <w:pPr>
              <w:spacing w:line="276" w:lineRule="auto"/>
            </w:pPr>
          </w:p>
        </w:tc>
      </w:tr>
      <w:tr w:rsidR="00922FEF" w14:paraId="63FCBF95" w14:textId="77777777">
        <w:tc>
          <w:tcPr>
            <w:tcW w:w="2475" w:type="dxa"/>
            <w:gridSpan w:val="9"/>
            <w:tcBorders>
              <w:top w:val="single" w:sz="6" w:space="0" w:color="000000"/>
              <w:left w:val="single" w:sz="6" w:space="0" w:color="000000"/>
              <w:bottom w:val="single" w:sz="4" w:space="0" w:color="000000"/>
              <w:right w:val="single" w:sz="6" w:space="0" w:color="000000"/>
            </w:tcBorders>
          </w:tcPr>
          <w:p w14:paraId="7D3C544C" w14:textId="77777777" w:rsidR="00922FEF" w:rsidRDefault="00922FEF">
            <w:pPr>
              <w:spacing w:line="276" w:lineRule="auto"/>
            </w:pPr>
          </w:p>
          <w:p w14:paraId="0E7AD6BB" w14:textId="77777777" w:rsidR="00922FEF" w:rsidRDefault="00922FEF">
            <w:pPr>
              <w:spacing w:line="276" w:lineRule="auto"/>
            </w:pPr>
          </w:p>
        </w:tc>
        <w:tc>
          <w:tcPr>
            <w:tcW w:w="3791" w:type="dxa"/>
            <w:tcBorders>
              <w:top w:val="single" w:sz="6" w:space="0" w:color="000000"/>
              <w:left w:val="nil"/>
              <w:bottom w:val="single" w:sz="4" w:space="0" w:color="000000"/>
              <w:right w:val="single" w:sz="6" w:space="0" w:color="000000"/>
            </w:tcBorders>
          </w:tcPr>
          <w:p w14:paraId="198C85CC" w14:textId="77777777" w:rsidR="00922FEF" w:rsidRDefault="00922FEF">
            <w:pPr>
              <w:spacing w:line="276" w:lineRule="auto"/>
            </w:pPr>
          </w:p>
        </w:tc>
        <w:tc>
          <w:tcPr>
            <w:tcW w:w="2055" w:type="dxa"/>
            <w:gridSpan w:val="4"/>
            <w:tcBorders>
              <w:top w:val="single" w:sz="6" w:space="0" w:color="000000"/>
              <w:left w:val="nil"/>
              <w:bottom w:val="single" w:sz="4" w:space="0" w:color="000000"/>
              <w:right w:val="single" w:sz="6" w:space="0" w:color="000000"/>
            </w:tcBorders>
          </w:tcPr>
          <w:p w14:paraId="3EF5AFFC" w14:textId="77777777" w:rsidR="00922FEF" w:rsidRDefault="00922FEF">
            <w:pPr>
              <w:spacing w:line="276" w:lineRule="auto"/>
            </w:pPr>
          </w:p>
        </w:tc>
        <w:tc>
          <w:tcPr>
            <w:tcW w:w="1533" w:type="dxa"/>
            <w:tcBorders>
              <w:top w:val="single" w:sz="6" w:space="0" w:color="000000"/>
              <w:left w:val="nil"/>
              <w:bottom w:val="single" w:sz="4" w:space="0" w:color="000000"/>
              <w:right w:val="single" w:sz="6" w:space="0" w:color="000000"/>
            </w:tcBorders>
          </w:tcPr>
          <w:p w14:paraId="726D3E52" w14:textId="77777777" w:rsidR="00922FEF" w:rsidRDefault="00922FEF">
            <w:pPr>
              <w:spacing w:line="276" w:lineRule="auto"/>
            </w:pPr>
          </w:p>
        </w:tc>
      </w:tr>
      <w:tr w:rsidR="00922FEF" w:rsidRPr="00793550" w14:paraId="60DCA26C" w14:textId="77777777">
        <w:tc>
          <w:tcPr>
            <w:tcW w:w="132" w:type="dxa"/>
            <w:tcBorders>
              <w:top w:val="single" w:sz="6" w:space="0" w:color="000000"/>
              <w:left w:val="single" w:sz="6" w:space="0" w:color="000000"/>
              <w:bottom w:val="single" w:sz="6" w:space="0" w:color="000000"/>
              <w:right w:val="single" w:sz="6" w:space="0" w:color="000000"/>
            </w:tcBorders>
          </w:tcPr>
          <w:p w14:paraId="724E9144" w14:textId="77777777" w:rsidR="00922FEF" w:rsidRDefault="00922FEF">
            <w:pPr>
              <w:widowControl w:val="0"/>
              <w:pBdr>
                <w:top w:val="nil"/>
                <w:left w:val="nil"/>
                <w:bottom w:val="nil"/>
                <w:right w:val="nil"/>
                <w:between w:val="nil"/>
              </w:pBdr>
              <w:spacing w:after="0" w:line="276" w:lineRule="auto"/>
              <w:jc w:val="left"/>
            </w:pPr>
          </w:p>
        </w:tc>
        <w:tc>
          <w:tcPr>
            <w:tcW w:w="6134" w:type="dxa"/>
            <w:gridSpan w:val="9"/>
            <w:tcBorders>
              <w:top w:val="single" w:sz="6" w:space="0" w:color="000000"/>
              <w:left w:val="single" w:sz="6" w:space="0" w:color="000000"/>
              <w:bottom w:val="single" w:sz="6" w:space="0" w:color="000000"/>
              <w:right w:val="single" w:sz="6" w:space="0" w:color="000000"/>
            </w:tcBorders>
            <w:shd w:val="clear" w:color="auto" w:fill="E6E6E6"/>
          </w:tcPr>
          <w:p w14:paraId="4B27CB3F" w14:textId="77777777" w:rsidR="00922FEF" w:rsidRPr="00F04DC0" w:rsidRDefault="00675768">
            <w:pPr>
              <w:spacing w:after="0" w:line="276" w:lineRule="auto"/>
              <w:jc w:val="center"/>
              <w:rPr>
                <w:b/>
                <w:lang w:val="el-GR"/>
              </w:rPr>
            </w:pPr>
            <w:r w:rsidRPr="00F04DC0">
              <w:rPr>
                <w:b/>
                <w:lang w:val="el-GR"/>
              </w:rPr>
              <w:t xml:space="preserve">ΚΑΤΗΓΟΡΙΑ ΣΤΕΛΕΧΟΥΣ </w:t>
            </w:r>
          </w:p>
          <w:p w14:paraId="50AD1F4E" w14:textId="77777777" w:rsidR="00922FEF" w:rsidRPr="007A6B2A" w:rsidRDefault="00675768">
            <w:pPr>
              <w:spacing w:after="0" w:line="276" w:lineRule="auto"/>
              <w:jc w:val="center"/>
              <w:rPr>
                <w:lang w:val="el-GR"/>
              </w:rPr>
            </w:pPr>
            <w:r w:rsidRPr="007A6B2A">
              <w:rPr>
                <w:lang w:val="el-GR"/>
              </w:rPr>
              <w:t>(στο προτεινόμενο, από τον υποψήφιο Οικονομικό Φορέα, σχήμα διοίκησης Έργου)</w:t>
            </w:r>
          </w:p>
        </w:tc>
        <w:tc>
          <w:tcPr>
            <w:tcW w:w="3588" w:type="dxa"/>
            <w:gridSpan w:val="5"/>
            <w:tcBorders>
              <w:top w:val="single" w:sz="6" w:space="0" w:color="000000"/>
              <w:left w:val="single" w:sz="6" w:space="0" w:color="000000"/>
              <w:bottom w:val="single" w:sz="6" w:space="0" w:color="000000"/>
              <w:right w:val="single" w:sz="6" w:space="0" w:color="000000"/>
            </w:tcBorders>
          </w:tcPr>
          <w:p w14:paraId="1C96D100" w14:textId="77777777" w:rsidR="00922FEF" w:rsidRPr="007A6B2A" w:rsidRDefault="00922FEF">
            <w:pPr>
              <w:spacing w:line="276" w:lineRule="auto"/>
              <w:rPr>
                <w:lang w:val="el-GR"/>
              </w:rPr>
            </w:pPr>
          </w:p>
        </w:tc>
      </w:tr>
    </w:tbl>
    <w:p w14:paraId="0B4FF6A2" w14:textId="77777777" w:rsidR="00922FEF" w:rsidRPr="007A6B2A" w:rsidRDefault="00922FEF">
      <w:pPr>
        <w:rPr>
          <w:i/>
          <w:color w:val="5B9BD5"/>
          <w:lang w:val="el-GR"/>
        </w:rPr>
        <w:sectPr w:rsidR="00922FEF" w:rsidRPr="007A6B2A">
          <w:pgSz w:w="11906" w:h="16838"/>
          <w:pgMar w:top="1134" w:right="1134" w:bottom="1134" w:left="1134" w:header="720" w:footer="709" w:gutter="0"/>
          <w:cols w:space="720"/>
          <w:titlePg/>
        </w:sectPr>
      </w:pPr>
    </w:p>
    <w:p w14:paraId="15B55FD3" w14:textId="77777777" w:rsidR="00922FEF" w:rsidRPr="007A6B2A" w:rsidRDefault="00922FEF">
      <w:pPr>
        <w:rPr>
          <w:i/>
          <w:color w:val="5B9BD5"/>
          <w:lang w:val="el-GR"/>
        </w:rPr>
      </w:pPr>
    </w:p>
    <w:p w14:paraId="6A29D341" w14:textId="77777777" w:rsidR="00922FEF" w:rsidRPr="007A6B2A" w:rsidRDefault="00922FEF">
      <w:pPr>
        <w:rPr>
          <w:i/>
          <w:color w:val="5B9BD5"/>
          <w:lang w:val="el-GR"/>
        </w:rPr>
      </w:pPr>
    </w:p>
    <w:tbl>
      <w:tblPr>
        <w:tblStyle w:val="afffffb"/>
        <w:tblW w:w="1478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786"/>
      </w:tblGrid>
      <w:tr w:rsidR="00922FEF" w14:paraId="76C4E984" w14:textId="77777777">
        <w:trPr>
          <w:trHeight w:val="567"/>
        </w:trPr>
        <w:tc>
          <w:tcPr>
            <w:tcW w:w="14786" w:type="dxa"/>
            <w:shd w:val="clear" w:color="auto" w:fill="E6E6E6"/>
            <w:vAlign w:val="center"/>
          </w:tcPr>
          <w:p w14:paraId="619A47E4" w14:textId="77777777" w:rsidR="00922FEF" w:rsidRDefault="00675768">
            <w:pPr>
              <w:spacing w:line="276" w:lineRule="auto"/>
              <w:jc w:val="center"/>
            </w:pPr>
            <w:r>
              <w:rPr>
                <w:b/>
              </w:rPr>
              <w:t>ΕΠΑΓΓΕΛΜΑΤΙΚΗ ΕΜΠΕΙΡΙΑ</w:t>
            </w:r>
          </w:p>
        </w:tc>
      </w:tr>
    </w:tbl>
    <w:p w14:paraId="7B3F582C" w14:textId="77777777" w:rsidR="00922FEF" w:rsidRDefault="00922FEF">
      <w:pPr>
        <w:spacing w:line="276" w:lineRule="auto"/>
      </w:pPr>
    </w:p>
    <w:tbl>
      <w:tblPr>
        <w:tblStyle w:val="afffffc"/>
        <w:tblW w:w="1478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888"/>
        <w:gridCol w:w="2159"/>
        <w:gridCol w:w="5938"/>
        <w:gridCol w:w="1621"/>
        <w:gridCol w:w="1180"/>
      </w:tblGrid>
      <w:tr w:rsidR="00922FEF" w14:paraId="3E815CE1" w14:textId="77777777">
        <w:tc>
          <w:tcPr>
            <w:tcW w:w="3888" w:type="dxa"/>
            <w:vMerge w:val="restart"/>
            <w:shd w:val="clear" w:color="auto" w:fill="E6E6E6"/>
            <w:vAlign w:val="center"/>
          </w:tcPr>
          <w:p w14:paraId="48268D7D" w14:textId="77777777" w:rsidR="00922FEF" w:rsidRDefault="00675768">
            <w:pPr>
              <w:spacing w:before="120" w:after="0" w:line="276" w:lineRule="auto"/>
              <w:jc w:val="center"/>
              <w:rPr>
                <w:b/>
              </w:rPr>
            </w:pPr>
            <w:r>
              <w:rPr>
                <w:b/>
              </w:rPr>
              <w:t>Έργο</w:t>
            </w:r>
          </w:p>
        </w:tc>
        <w:tc>
          <w:tcPr>
            <w:tcW w:w="2159" w:type="dxa"/>
            <w:vMerge w:val="restart"/>
            <w:shd w:val="clear" w:color="auto" w:fill="E6E6E6"/>
            <w:vAlign w:val="center"/>
          </w:tcPr>
          <w:p w14:paraId="0A0ED7D8" w14:textId="77777777" w:rsidR="00922FEF" w:rsidRDefault="00675768">
            <w:pPr>
              <w:spacing w:before="120" w:after="0" w:line="276" w:lineRule="auto"/>
              <w:jc w:val="center"/>
              <w:rPr>
                <w:b/>
              </w:rPr>
            </w:pPr>
            <w:r>
              <w:rPr>
                <w:b/>
              </w:rPr>
              <w:t>Εργοδότης</w:t>
            </w:r>
          </w:p>
        </w:tc>
        <w:tc>
          <w:tcPr>
            <w:tcW w:w="5938" w:type="dxa"/>
            <w:vMerge w:val="restart"/>
            <w:shd w:val="clear" w:color="auto" w:fill="E6E6E6"/>
            <w:vAlign w:val="center"/>
          </w:tcPr>
          <w:p w14:paraId="767B2E5D" w14:textId="77777777" w:rsidR="00922FEF" w:rsidRPr="007A6B2A" w:rsidRDefault="00675768">
            <w:pPr>
              <w:spacing w:after="0" w:line="276" w:lineRule="auto"/>
              <w:jc w:val="center"/>
              <w:rPr>
                <w:lang w:val="el-GR"/>
              </w:rPr>
            </w:pPr>
            <w:r w:rsidRPr="007A6B2A">
              <w:rPr>
                <w:b/>
                <w:lang w:val="el-GR"/>
              </w:rPr>
              <w:t>Θέση</w:t>
            </w:r>
            <w:r>
              <w:rPr>
                <w:vertAlign w:val="superscript"/>
              </w:rPr>
              <w:footnoteReference w:id="24"/>
            </w:r>
            <w:r w:rsidRPr="007A6B2A">
              <w:rPr>
                <w:b/>
                <w:lang w:val="el-GR"/>
              </w:rPr>
              <w:t xml:space="preserve"> και Καθήκοντα στο Έργο </w:t>
            </w:r>
          </w:p>
        </w:tc>
        <w:tc>
          <w:tcPr>
            <w:tcW w:w="2801" w:type="dxa"/>
            <w:gridSpan w:val="2"/>
            <w:shd w:val="clear" w:color="auto" w:fill="E6E6E6"/>
            <w:vAlign w:val="center"/>
          </w:tcPr>
          <w:p w14:paraId="6EAEAF20" w14:textId="77777777" w:rsidR="00922FEF" w:rsidRDefault="00675768">
            <w:pPr>
              <w:spacing w:before="120" w:after="0" w:line="276" w:lineRule="auto"/>
              <w:jc w:val="center"/>
              <w:rPr>
                <w:b/>
              </w:rPr>
            </w:pPr>
            <w:r>
              <w:rPr>
                <w:b/>
              </w:rPr>
              <w:t>Απασχόληση στο Έργο</w:t>
            </w:r>
          </w:p>
        </w:tc>
      </w:tr>
      <w:tr w:rsidR="00922FEF" w14:paraId="204D90F4" w14:textId="77777777">
        <w:tc>
          <w:tcPr>
            <w:tcW w:w="3888" w:type="dxa"/>
            <w:vMerge/>
            <w:shd w:val="clear" w:color="auto" w:fill="E6E6E6"/>
            <w:vAlign w:val="center"/>
          </w:tcPr>
          <w:p w14:paraId="03D50021" w14:textId="77777777" w:rsidR="00922FEF" w:rsidRDefault="00922FEF">
            <w:pPr>
              <w:widowControl w:val="0"/>
              <w:pBdr>
                <w:top w:val="nil"/>
                <w:left w:val="nil"/>
                <w:bottom w:val="nil"/>
                <w:right w:val="nil"/>
                <w:between w:val="nil"/>
              </w:pBdr>
              <w:spacing w:after="0" w:line="276" w:lineRule="auto"/>
              <w:jc w:val="left"/>
              <w:rPr>
                <w:b/>
              </w:rPr>
            </w:pPr>
          </w:p>
        </w:tc>
        <w:tc>
          <w:tcPr>
            <w:tcW w:w="2159" w:type="dxa"/>
            <w:vMerge/>
            <w:shd w:val="clear" w:color="auto" w:fill="E6E6E6"/>
            <w:vAlign w:val="center"/>
          </w:tcPr>
          <w:p w14:paraId="1D72A40B" w14:textId="77777777" w:rsidR="00922FEF" w:rsidRDefault="00922FEF">
            <w:pPr>
              <w:widowControl w:val="0"/>
              <w:pBdr>
                <w:top w:val="nil"/>
                <w:left w:val="nil"/>
                <w:bottom w:val="nil"/>
                <w:right w:val="nil"/>
                <w:between w:val="nil"/>
              </w:pBdr>
              <w:spacing w:after="0" w:line="276" w:lineRule="auto"/>
              <w:jc w:val="left"/>
              <w:rPr>
                <w:b/>
              </w:rPr>
            </w:pPr>
          </w:p>
        </w:tc>
        <w:tc>
          <w:tcPr>
            <w:tcW w:w="5938" w:type="dxa"/>
            <w:vMerge/>
            <w:shd w:val="clear" w:color="auto" w:fill="E6E6E6"/>
            <w:vAlign w:val="center"/>
          </w:tcPr>
          <w:p w14:paraId="520BFA5C" w14:textId="77777777" w:rsidR="00922FEF" w:rsidRDefault="00922FEF">
            <w:pPr>
              <w:widowControl w:val="0"/>
              <w:pBdr>
                <w:top w:val="nil"/>
                <w:left w:val="nil"/>
                <w:bottom w:val="nil"/>
                <w:right w:val="nil"/>
                <w:between w:val="nil"/>
              </w:pBdr>
              <w:spacing w:after="0" w:line="276" w:lineRule="auto"/>
              <w:jc w:val="left"/>
              <w:rPr>
                <w:b/>
              </w:rPr>
            </w:pPr>
          </w:p>
        </w:tc>
        <w:tc>
          <w:tcPr>
            <w:tcW w:w="1621" w:type="dxa"/>
            <w:shd w:val="clear" w:color="auto" w:fill="E6E6E6"/>
            <w:vAlign w:val="center"/>
          </w:tcPr>
          <w:p w14:paraId="30907663" w14:textId="77777777" w:rsidR="00922FEF" w:rsidRDefault="00675768">
            <w:pPr>
              <w:spacing w:after="0" w:line="276" w:lineRule="auto"/>
              <w:jc w:val="center"/>
              <w:rPr>
                <w:b/>
              </w:rPr>
            </w:pPr>
            <w:r>
              <w:rPr>
                <w:b/>
              </w:rPr>
              <w:t>Περίοδος</w:t>
            </w:r>
          </w:p>
          <w:p w14:paraId="311A7B13" w14:textId="77777777" w:rsidR="00922FEF" w:rsidRDefault="00675768">
            <w:pPr>
              <w:spacing w:after="0" w:line="276" w:lineRule="auto"/>
              <w:jc w:val="center"/>
              <w:rPr>
                <w:b/>
              </w:rPr>
            </w:pPr>
            <w:r>
              <w:t xml:space="preserve">(από </w:t>
            </w:r>
            <w:r>
              <w:rPr>
                <w:b/>
              </w:rPr>
              <w:t>-</w:t>
            </w:r>
            <w:r>
              <w:t xml:space="preserve"> έως)</w:t>
            </w:r>
          </w:p>
        </w:tc>
        <w:tc>
          <w:tcPr>
            <w:tcW w:w="1180" w:type="dxa"/>
            <w:shd w:val="clear" w:color="auto" w:fill="E6E6E6"/>
            <w:vAlign w:val="center"/>
          </w:tcPr>
          <w:p w14:paraId="5FF049D6" w14:textId="77777777" w:rsidR="00922FEF" w:rsidRDefault="00675768">
            <w:pPr>
              <w:spacing w:before="120" w:after="0" w:line="276" w:lineRule="auto"/>
              <w:jc w:val="center"/>
              <w:rPr>
                <w:b/>
              </w:rPr>
            </w:pPr>
            <w:r>
              <w:rPr>
                <w:b/>
              </w:rPr>
              <w:t>Α/Μ</w:t>
            </w:r>
          </w:p>
        </w:tc>
      </w:tr>
      <w:tr w:rsidR="00922FEF" w14:paraId="6E7D10F1" w14:textId="77777777">
        <w:tc>
          <w:tcPr>
            <w:tcW w:w="3888" w:type="dxa"/>
          </w:tcPr>
          <w:p w14:paraId="5ABE9DEE" w14:textId="77777777" w:rsidR="00922FEF" w:rsidRDefault="00922FEF">
            <w:pPr>
              <w:spacing w:before="120" w:after="0" w:line="276" w:lineRule="auto"/>
            </w:pPr>
          </w:p>
          <w:p w14:paraId="5DBDA3A1" w14:textId="77777777" w:rsidR="00922FEF" w:rsidRDefault="00922FEF">
            <w:pPr>
              <w:spacing w:before="120" w:after="0" w:line="276" w:lineRule="auto"/>
            </w:pPr>
          </w:p>
        </w:tc>
        <w:tc>
          <w:tcPr>
            <w:tcW w:w="2159" w:type="dxa"/>
          </w:tcPr>
          <w:p w14:paraId="4F3B2E1B" w14:textId="77777777" w:rsidR="00922FEF" w:rsidRDefault="00922FEF">
            <w:pPr>
              <w:spacing w:before="120" w:after="0" w:line="276" w:lineRule="auto"/>
            </w:pPr>
          </w:p>
        </w:tc>
        <w:tc>
          <w:tcPr>
            <w:tcW w:w="5938" w:type="dxa"/>
          </w:tcPr>
          <w:p w14:paraId="2C649AC0" w14:textId="77777777" w:rsidR="00922FEF" w:rsidRDefault="00922FEF">
            <w:pPr>
              <w:spacing w:before="120" w:after="0" w:line="276" w:lineRule="auto"/>
            </w:pPr>
          </w:p>
          <w:p w14:paraId="2A918288" w14:textId="77777777" w:rsidR="00922FEF" w:rsidRDefault="00922FEF">
            <w:pPr>
              <w:spacing w:before="120" w:after="0" w:line="276" w:lineRule="auto"/>
            </w:pPr>
          </w:p>
          <w:p w14:paraId="2B495986" w14:textId="77777777" w:rsidR="00922FEF" w:rsidRDefault="00922FEF">
            <w:pPr>
              <w:spacing w:before="120" w:after="0" w:line="276" w:lineRule="auto"/>
            </w:pPr>
          </w:p>
        </w:tc>
        <w:tc>
          <w:tcPr>
            <w:tcW w:w="1621" w:type="dxa"/>
          </w:tcPr>
          <w:p w14:paraId="37FC3369" w14:textId="77777777" w:rsidR="00922FEF" w:rsidRDefault="00675768">
            <w:pPr>
              <w:spacing w:before="120" w:after="0" w:line="276" w:lineRule="auto"/>
              <w:jc w:val="center"/>
            </w:pPr>
            <w:r>
              <w:t>__ /__ / ___</w:t>
            </w:r>
          </w:p>
          <w:p w14:paraId="614D12CB" w14:textId="77777777" w:rsidR="00922FEF" w:rsidRDefault="00675768">
            <w:pPr>
              <w:spacing w:before="120" w:after="0" w:line="276" w:lineRule="auto"/>
              <w:jc w:val="center"/>
            </w:pPr>
            <w:r>
              <w:t>-</w:t>
            </w:r>
          </w:p>
          <w:p w14:paraId="64D6D2CE" w14:textId="77777777" w:rsidR="00922FEF" w:rsidRDefault="00675768">
            <w:pPr>
              <w:spacing w:before="120" w:after="0" w:line="276" w:lineRule="auto"/>
              <w:jc w:val="center"/>
            </w:pPr>
            <w:r>
              <w:t>__ /__ / ___</w:t>
            </w:r>
          </w:p>
        </w:tc>
        <w:tc>
          <w:tcPr>
            <w:tcW w:w="1180" w:type="dxa"/>
          </w:tcPr>
          <w:p w14:paraId="2062199B" w14:textId="77777777" w:rsidR="00922FEF" w:rsidRDefault="00922FEF">
            <w:pPr>
              <w:spacing w:before="120" w:after="0" w:line="276" w:lineRule="auto"/>
              <w:jc w:val="center"/>
            </w:pPr>
          </w:p>
        </w:tc>
      </w:tr>
      <w:tr w:rsidR="00922FEF" w14:paraId="2B8E84C8" w14:textId="77777777">
        <w:tc>
          <w:tcPr>
            <w:tcW w:w="3888" w:type="dxa"/>
          </w:tcPr>
          <w:p w14:paraId="4EFFF240" w14:textId="77777777" w:rsidR="00922FEF" w:rsidRDefault="00922FEF">
            <w:pPr>
              <w:spacing w:before="120" w:after="0" w:line="276" w:lineRule="auto"/>
            </w:pPr>
          </w:p>
        </w:tc>
        <w:tc>
          <w:tcPr>
            <w:tcW w:w="2159" w:type="dxa"/>
          </w:tcPr>
          <w:p w14:paraId="4BFD4F1A" w14:textId="77777777" w:rsidR="00922FEF" w:rsidRDefault="00922FEF">
            <w:pPr>
              <w:spacing w:before="120" w:after="0" w:line="276" w:lineRule="auto"/>
            </w:pPr>
          </w:p>
        </w:tc>
        <w:tc>
          <w:tcPr>
            <w:tcW w:w="5938" w:type="dxa"/>
          </w:tcPr>
          <w:p w14:paraId="4FD067B8" w14:textId="77777777" w:rsidR="00922FEF" w:rsidRDefault="00922FEF">
            <w:pPr>
              <w:spacing w:before="120" w:after="0" w:line="276" w:lineRule="auto"/>
            </w:pPr>
          </w:p>
        </w:tc>
        <w:tc>
          <w:tcPr>
            <w:tcW w:w="1621" w:type="dxa"/>
          </w:tcPr>
          <w:p w14:paraId="0927DE6E" w14:textId="77777777" w:rsidR="00922FEF" w:rsidRDefault="00675768">
            <w:pPr>
              <w:spacing w:before="120" w:after="0" w:line="276" w:lineRule="auto"/>
              <w:jc w:val="center"/>
            </w:pPr>
            <w:r>
              <w:t>__ /__ / ___</w:t>
            </w:r>
          </w:p>
          <w:p w14:paraId="598CDA9B" w14:textId="77777777" w:rsidR="00922FEF" w:rsidRDefault="00675768">
            <w:pPr>
              <w:spacing w:before="120" w:after="0" w:line="276" w:lineRule="auto"/>
              <w:jc w:val="center"/>
            </w:pPr>
            <w:r>
              <w:t>-</w:t>
            </w:r>
          </w:p>
          <w:p w14:paraId="0BAB5270" w14:textId="77777777" w:rsidR="00922FEF" w:rsidRDefault="00675768">
            <w:pPr>
              <w:spacing w:before="120" w:after="0" w:line="276" w:lineRule="auto"/>
              <w:jc w:val="center"/>
            </w:pPr>
            <w:r>
              <w:t>__ /__ / ___</w:t>
            </w:r>
          </w:p>
        </w:tc>
        <w:tc>
          <w:tcPr>
            <w:tcW w:w="1180" w:type="dxa"/>
          </w:tcPr>
          <w:p w14:paraId="46865C44" w14:textId="77777777" w:rsidR="00922FEF" w:rsidRDefault="00922FEF">
            <w:pPr>
              <w:spacing w:before="120" w:after="0" w:line="276" w:lineRule="auto"/>
              <w:jc w:val="center"/>
            </w:pPr>
          </w:p>
        </w:tc>
      </w:tr>
      <w:tr w:rsidR="00922FEF" w14:paraId="26EE276E" w14:textId="77777777">
        <w:tc>
          <w:tcPr>
            <w:tcW w:w="3888" w:type="dxa"/>
          </w:tcPr>
          <w:p w14:paraId="1588AB99" w14:textId="77777777" w:rsidR="00922FEF" w:rsidRDefault="00922FEF">
            <w:pPr>
              <w:spacing w:before="120" w:after="0" w:line="276" w:lineRule="auto"/>
            </w:pPr>
          </w:p>
        </w:tc>
        <w:tc>
          <w:tcPr>
            <w:tcW w:w="2159" w:type="dxa"/>
          </w:tcPr>
          <w:p w14:paraId="372BD63D" w14:textId="77777777" w:rsidR="00922FEF" w:rsidRDefault="00922FEF">
            <w:pPr>
              <w:spacing w:before="120" w:after="0" w:line="276" w:lineRule="auto"/>
            </w:pPr>
          </w:p>
        </w:tc>
        <w:tc>
          <w:tcPr>
            <w:tcW w:w="5938" w:type="dxa"/>
          </w:tcPr>
          <w:p w14:paraId="27C6AAD8" w14:textId="77777777" w:rsidR="00922FEF" w:rsidRDefault="00922FEF">
            <w:pPr>
              <w:spacing w:before="120" w:after="0" w:line="276" w:lineRule="auto"/>
            </w:pPr>
          </w:p>
        </w:tc>
        <w:tc>
          <w:tcPr>
            <w:tcW w:w="1621" w:type="dxa"/>
          </w:tcPr>
          <w:p w14:paraId="0B94DB4A" w14:textId="77777777" w:rsidR="00922FEF" w:rsidRDefault="00675768">
            <w:pPr>
              <w:spacing w:before="120" w:after="0" w:line="276" w:lineRule="auto"/>
              <w:jc w:val="center"/>
            </w:pPr>
            <w:r>
              <w:t>__ /__ / ___</w:t>
            </w:r>
          </w:p>
          <w:p w14:paraId="68AD6FE9" w14:textId="77777777" w:rsidR="00922FEF" w:rsidRDefault="00675768">
            <w:pPr>
              <w:spacing w:before="120" w:after="0" w:line="276" w:lineRule="auto"/>
              <w:jc w:val="center"/>
            </w:pPr>
            <w:r>
              <w:t>-</w:t>
            </w:r>
          </w:p>
          <w:p w14:paraId="60AB292A" w14:textId="77777777" w:rsidR="00922FEF" w:rsidRDefault="00675768">
            <w:pPr>
              <w:spacing w:before="120" w:after="0" w:line="276" w:lineRule="auto"/>
              <w:jc w:val="center"/>
            </w:pPr>
            <w:r>
              <w:t>__ /__ / ___</w:t>
            </w:r>
          </w:p>
        </w:tc>
        <w:tc>
          <w:tcPr>
            <w:tcW w:w="1180" w:type="dxa"/>
          </w:tcPr>
          <w:p w14:paraId="21572333" w14:textId="77777777" w:rsidR="00922FEF" w:rsidRDefault="00922FEF">
            <w:pPr>
              <w:spacing w:before="120" w:after="0" w:line="276" w:lineRule="auto"/>
              <w:jc w:val="center"/>
            </w:pPr>
          </w:p>
        </w:tc>
      </w:tr>
    </w:tbl>
    <w:p w14:paraId="196B80E1" w14:textId="77777777" w:rsidR="00922FEF" w:rsidRDefault="00922FEF">
      <w:pPr>
        <w:spacing w:line="276" w:lineRule="auto"/>
        <w:sectPr w:rsidR="00922FEF">
          <w:headerReference w:type="default" r:id="rId40"/>
          <w:footerReference w:type="default" r:id="rId41"/>
          <w:headerReference w:type="first" r:id="rId42"/>
          <w:pgSz w:w="16838" w:h="11906" w:orient="landscape"/>
          <w:pgMar w:top="1134" w:right="1134" w:bottom="1134" w:left="1134" w:header="720" w:footer="709" w:gutter="0"/>
          <w:cols w:space="720"/>
          <w:titlePg/>
        </w:sectPr>
      </w:pPr>
    </w:p>
    <w:p w14:paraId="4C3BEA04" w14:textId="77777777" w:rsidR="00922FEF" w:rsidRPr="0012300E" w:rsidRDefault="00675768" w:rsidP="0012300E">
      <w:pPr>
        <w:pStyle w:val="2"/>
        <w:numPr>
          <w:ilvl w:val="0"/>
          <w:numId w:val="0"/>
        </w:numPr>
        <w:ind w:left="576"/>
        <w:rPr>
          <w:lang w:val="el-GR"/>
        </w:rPr>
      </w:pPr>
      <w:bookmarkStart w:id="423" w:name="_Ref74812916"/>
      <w:bookmarkStart w:id="424" w:name="_Ref74814093"/>
      <w:bookmarkStart w:id="425" w:name="_Toc98332358"/>
      <w:r w:rsidRPr="0012300E">
        <w:rPr>
          <w:lang w:val="el-GR"/>
        </w:rPr>
        <w:lastRenderedPageBreak/>
        <w:t xml:space="preserve">ΠΑΡΑΡΤΗΜΑ </w:t>
      </w:r>
      <w:r>
        <w:t>V</w:t>
      </w:r>
      <w:r w:rsidRPr="0012300E">
        <w:rPr>
          <w:lang w:val="el-GR"/>
        </w:rPr>
        <w:t xml:space="preserve"> – Υπόδειγμα Τεχνικής Προσφοράς</w:t>
      </w:r>
      <w:bookmarkEnd w:id="423"/>
      <w:bookmarkEnd w:id="424"/>
      <w:bookmarkEnd w:id="425"/>
      <w:r w:rsidRPr="0012300E">
        <w:rPr>
          <w:lang w:val="el-GR"/>
        </w:rPr>
        <w:t xml:space="preserve"> </w:t>
      </w:r>
    </w:p>
    <w:p w14:paraId="0840856B" w14:textId="77777777" w:rsidR="00922FEF" w:rsidRPr="007A6B2A" w:rsidRDefault="00922FEF">
      <w:pPr>
        <w:spacing w:after="0" w:line="276" w:lineRule="auto"/>
        <w:rPr>
          <w:i/>
          <w:color w:val="5B9BD5"/>
          <w:lang w:val="el-GR"/>
        </w:rPr>
      </w:pPr>
    </w:p>
    <w:p w14:paraId="2E4B2147" w14:textId="77777777" w:rsidR="00922FEF" w:rsidRPr="007A6B2A" w:rsidRDefault="00922FEF">
      <w:pPr>
        <w:spacing w:after="0" w:line="276" w:lineRule="auto"/>
        <w:rPr>
          <w:lang w:val="el-GR"/>
        </w:rPr>
      </w:pPr>
    </w:p>
    <w:p w14:paraId="111001F3" w14:textId="77777777" w:rsidR="00922FEF" w:rsidRDefault="00B117E0">
      <w:pPr>
        <w:rPr>
          <w:lang w:val="el-GR"/>
        </w:rPr>
      </w:pPr>
      <w:r>
        <w:rPr>
          <w:lang w:val="el-GR"/>
        </w:rPr>
        <w:t>Για το τμήμα 1:</w:t>
      </w:r>
    </w:p>
    <w:p w14:paraId="1F082589" w14:textId="77777777" w:rsidR="00B117E0" w:rsidRDefault="00B117E0">
      <w:pPr>
        <w:rPr>
          <w:lang w:val="el-GR"/>
        </w:rPr>
      </w:pPr>
    </w:p>
    <w:tbl>
      <w:tblPr>
        <w:tblStyle w:val="afffffd"/>
        <w:tblW w:w="98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8"/>
        <w:gridCol w:w="6366"/>
        <w:gridCol w:w="1870"/>
      </w:tblGrid>
      <w:tr w:rsidR="00B117E0" w14:paraId="62DFA4B1" w14:textId="77777777" w:rsidTr="00BC5B69">
        <w:trPr>
          <w:trHeight w:val="513"/>
        </w:trPr>
        <w:tc>
          <w:tcPr>
            <w:tcW w:w="9854" w:type="dxa"/>
            <w:gridSpan w:val="3"/>
            <w:shd w:val="clear" w:color="auto" w:fill="B3B3B3"/>
            <w:vAlign w:val="center"/>
          </w:tcPr>
          <w:p w14:paraId="1694BB3C" w14:textId="77777777" w:rsidR="00B117E0" w:rsidRDefault="00B117E0" w:rsidP="00BC5B69">
            <w:pPr>
              <w:spacing w:before="60" w:after="60"/>
              <w:jc w:val="center"/>
              <w:rPr>
                <w:b/>
              </w:rPr>
            </w:pPr>
            <w:bookmarkStart w:id="426" w:name="_Hlk88055204"/>
            <w:r>
              <w:rPr>
                <w:b/>
              </w:rPr>
              <w:t>Περιεχόμενα Τεχνικής Προσφοράς</w:t>
            </w:r>
          </w:p>
        </w:tc>
      </w:tr>
      <w:tr w:rsidR="00B117E0" w14:paraId="053F092A" w14:textId="77777777" w:rsidTr="00BC5B69">
        <w:trPr>
          <w:trHeight w:val="513"/>
        </w:trPr>
        <w:tc>
          <w:tcPr>
            <w:tcW w:w="1618" w:type="dxa"/>
            <w:shd w:val="clear" w:color="auto" w:fill="B3B3B3"/>
            <w:vAlign w:val="center"/>
          </w:tcPr>
          <w:p w14:paraId="38BE0779" w14:textId="77777777" w:rsidR="00B117E0" w:rsidRDefault="00B117E0" w:rsidP="00BC5B69">
            <w:pPr>
              <w:spacing w:before="60" w:after="60"/>
              <w:jc w:val="center"/>
              <w:rPr>
                <w:b/>
              </w:rPr>
            </w:pPr>
            <w:r>
              <w:rPr>
                <w:b/>
              </w:rPr>
              <w:t>Α/Α</w:t>
            </w:r>
          </w:p>
        </w:tc>
        <w:tc>
          <w:tcPr>
            <w:tcW w:w="6366" w:type="dxa"/>
            <w:shd w:val="clear" w:color="auto" w:fill="B3B3B3"/>
            <w:vAlign w:val="center"/>
          </w:tcPr>
          <w:p w14:paraId="6D317962" w14:textId="77777777" w:rsidR="00B117E0" w:rsidRDefault="00B117E0" w:rsidP="00BC5B69">
            <w:pPr>
              <w:spacing w:before="60" w:after="60"/>
              <w:jc w:val="center"/>
              <w:rPr>
                <w:b/>
              </w:rPr>
            </w:pPr>
            <w:r>
              <w:rPr>
                <w:b/>
              </w:rPr>
              <w:t>Τίτλος Ενότητας</w:t>
            </w:r>
          </w:p>
        </w:tc>
        <w:tc>
          <w:tcPr>
            <w:tcW w:w="1870" w:type="dxa"/>
            <w:shd w:val="clear" w:color="auto" w:fill="B3B3B3"/>
          </w:tcPr>
          <w:p w14:paraId="1E0A88EF" w14:textId="77777777" w:rsidR="00B117E0" w:rsidRDefault="00B117E0" w:rsidP="00BC5B69">
            <w:pPr>
              <w:spacing w:before="60" w:after="60"/>
              <w:jc w:val="center"/>
              <w:rPr>
                <w:b/>
              </w:rPr>
            </w:pPr>
            <w:r>
              <w:rPr>
                <w:b/>
              </w:rPr>
              <w:t>Σύμφωνα με παραγράφους:</w:t>
            </w:r>
          </w:p>
          <w:p w14:paraId="1533F4B2" w14:textId="77777777" w:rsidR="00B117E0" w:rsidRDefault="00B117E0" w:rsidP="00BC5B69">
            <w:pPr>
              <w:spacing w:before="60" w:after="60"/>
              <w:jc w:val="center"/>
              <w:rPr>
                <w:b/>
              </w:rPr>
            </w:pPr>
          </w:p>
        </w:tc>
      </w:tr>
      <w:tr w:rsidR="00B117E0" w:rsidRPr="005B62CC" w14:paraId="760989CF" w14:textId="77777777" w:rsidTr="00BC5B69">
        <w:trPr>
          <w:trHeight w:val="315"/>
        </w:trPr>
        <w:tc>
          <w:tcPr>
            <w:tcW w:w="1618" w:type="dxa"/>
            <w:shd w:val="clear" w:color="auto" w:fill="FBE5D5"/>
            <w:vAlign w:val="center"/>
          </w:tcPr>
          <w:p w14:paraId="5E4F4215" w14:textId="77777777" w:rsidR="00B117E0" w:rsidRDefault="00B117E0" w:rsidP="001B1A2C">
            <w:pPr>
              <w:numPr>
                <w:ilvl w:val="0"/>
                <w:numId w:val="220"/>
              </w:numPr>
              <w:pBdr>
                <w:top w:val="nil"/>
                <w:left w:val="nil"/>
                <w:bottom w:val="nil"/>
                <w:right w:val="nil"/>
                <w:between w:val="nil"/>
              </w:pBdr>
              <w:spacing w:before="60" w:after="60"/>
              <w:jc w:val="center"/>
              <w:rPr>
                <w:rFonts w:cs="Tahoma"/>
                <w:b/>
                <w:color w:val="000000"/>
                <w:szCs w:val="22"/>
              </w:rPr>
            </w:pPr>
          </w:p>
        </w:tc>
        <w:tc>
          <w:tcPr>
            <w:tcW w:w="6366" w:type="dxa"/>
            <w:shd w:val="clear" w:color="auto" w:fill="FBE5D5"/>
            <w:vAlign w:val="center"/>
          </w:tcPr>
          <w:p w14:paraId="21A717D1" w14:textId="7B0C58BA" w:rsidR="00B117E0" w:rsidRPr="00F03725" w:rsidRDefault="00B117E0" w:rsidP="00BC5B69">
            <w:pPr>
              <w:spacing w:before="60" w:after="60"/>
              <w:rPr>
                <w:b/>
                <w:lang w:val="el-GR"/>
              </w:rPr>
            </w:pPr>
            <w:r w:rsidRPr="00F03725">
              <w:rPr>
                <w:b/>
                <w:lang w:val="el-GR"/>
              </w:rPr>
              <w:tab/>
              <w:t xml:space="preserve">Περιγραφή  Έργου </w:t>
            </w:r>
          </w:p>
        </w:tc>
        <w:tc>
          <w:tcPr>
            <w:tcW w:w="1870" w:type="dxa"/>
            <w:shd w:val="clear" w:color="auto" w:fill="FBE5D5"/>
          </w:tcPr>
          <w:p w14:paraId="22496DE4" w14:textId="77777777" w:rsidR="00B117E0" w:rsidRPr="00F03725" w:rsidRDefault="00B117E0" w:rsidP="00BC5B69">
            <w:pPr>
              <w:spacing w:before="60" w:after="60"/>
              <w:rPr>
                <w:b/>
                <w:lang w:val="el-GR"/>
              </w:rPr>
            </w:pPr>
          </w:p>
        </w:tc>
      </w:tr>
      <w:tr w:rsidR="00B117E0" w14:paraId="01454D6A" w14:textId="77777777" w:rsidTr="00BC5B69">
        <w:trPr>
          <w:trHeight w:val="315"/>
        </w:trPr>
        <w:tc>
          <w:tcPr>
            <w:tcW w:w="1618" w:type="dxa"/>
            <w:shd w:val="clear" w:color="auto" w:fill="auto"/>
            <w:vAlign w:val="center"/>
          </w:tcPr>
          <w:p w14:paraId="66F8BD10" w14:textId="77777777" w:rsidR="00B117E0" w:rsidRPr="00F03725" w:rsidRDefault="00B117E0" w:rsidP="001B1A2C">
            <w:pPr>
              <w:numPr>
                <w:ilvl w:val="1"/>
                <w:numId w:val="220"/>
              </w:numPr>
              <w:pBdr>
                <w:top w:val="nil"/>
                <w:left w:val="nil"/>
                <w:bottom w:val="nil"/>
                <w:right w:val="nil"/>
                <w:between w:val="nil"/>
              </w:pBdr>
              <w:spacing w:before="60" w:after="60"/>
              <w:ind w:left="0" w:firstLine="0"/>
              <w:jc w:val="center"/>
              <w:rPr>
                <w:rFonts w:cs="Tahoma"/>
                <w:color w:val="000000"/>
                <w:szCs w:val="22"/>
                <w:lang w:val="el-GR"/>
              </w:rPr>
            </w:pPr>
          </w:p>
        </w:tc>
        <w:tc>
          <w:tcPr>
            <w:tcW w:w="6366" w:type="dxa"/>
            <w:shd w:val="clear" w:color="auto" w:fill="auto"/>
            <w:vAlign w:val="center"/>
          </w:tcPr>
          <w:p w14:paraId="6F79FA2F" w14:textId="77777777" w:rsidR="00B117E0" w:rsidRPr="00140DEB" w:rsidRDefault="00B117E0" w:rsidP="00BC5B69">
            <w:pPr>
              <w:spacing w:before="60" w:after="60"/>
              <w:rPr>
                <w:lang w:val="el-GR"/>
              </w:rPr>
            </w:pPr>
            <w:r w:rsidRPr="00140DEB">
              <w:rPr>
                <w:lang w:val="el-GR"/>
              </w:rPr>
              <w:t xml:space="preserve">Περιβάλλον του Έργου </w:t>
            </w:r>
          </w:p>
        </w:tc>
        <w:tc>
          <w:tcPr>
            <w:tcW w:w="1870" w:type="dxa"/>
            <w:shd w:val="clear" w:color="auto" w:fill="auto"/>
          </w:tcPr>
          <w:p w14:paraId="357FC214" w14:textId="77777777" w:rsidR="00B117E0" w:rsidRDefault="00B117E0" w:rsidP="00BC5B69">
            <w:pPr>
              <w:spacing w:before="60" w:after="60"/>
            </w:pPr>
            <w:r>
              <w:t>1</w:t>
            </w:r>
          </w:p>
        </w:tc>
      </w:tr>
      <w:tr w:rsidR="00B117E0" w14:paraId="1134E0EA" w14:textId="77777777" w:rsidTr="00BC5B69">
        <w:trPr>
          <w:trHeight w:val="315"/>
        </w:trPr>
        <w:tc>
          <w:tcPr>
            <w:tcW w:w="1618" w:type="dxa"/>
            <w:shd w:val="clear" w:color="auto" w:fill="auto"/>
            <w:vAlign w:val="center"/>
          </w:tcPr>
          <w:p w14:paraId="5AB78E4F" w14:textId="77777777" w:rsidR="00B117E0" w:rsidRDefault="00B117E0" w:rsidP="001B1A2C">
            <w:pPr>
              <w:numPr>
                <w:ilvl w:val="1"/>
                <w:numId w:val="220"/>
              </w:numPr>
              <w:pBdr>
                <w:top w:val="nil"/>
                <w:left w:val="nil"/>
                <w:bottom w:val="nil"/>
                <w:right w:val="nil"/>
                <w:between w:val="nil"/>
              </w:pBdr>
              <w:spacing w:before="60" w:after="60"/>
              <w:ind w:left="0" w:firstLine="0"/>
              <w:jc w:val="center"/>
              <w:rPr>
                <w:rFonts w:cs="Tahoma"/>
                <w:color w:val="000000"/>
                <w:szCs w:val="22"/>
              </w:rPr>
            </w:pPr>
          </w:p>
        </w:tc>
        <w:tc>
          <w:tcPr>
            <w:tcW w:w="6366" w:type="dxa"/>
            <w:shd w:val="clear" w:color="auto" w:fill="auto"/>
            <w:vAlign w:val="center"/>
          </w:tcPr>
          <w:p w14:paraId="4EDB4C62" w14:textId="77777777" w:rsidR="00B117E0" w:rsidRPr="00140DEB" w:rsidRDefault="00B117E0" w:rsidP="00BC5B69">
            <w:pPr>
              <w:spacing w:before="60" w:after="60"/>
              <w:rPr>
                <w:lang w:val="el-GR"/>
              </w:rPr>
            </w:pPr>
            <w:r w:rsidRPr="00140DEB">
              <w:rPr>
                <w:lang w:val="el-GR"/>
              </w:rPr>
              <w:t>Αντικείμενο του Έργου</w:t>
            </w:r>
          </w:p>
        </w:tc>
        <w:tc>
          <w:tcPr>
            <w:tcW w:w="1870" w:type="dxa"/>
            <w:shd w:val="clear" w:color="auto" w:fill="auto"/>
          </w:tcPr>
          <w:p w14:paraId="4E0E2F2E" w14:textId="77777777" w:rsidR="00B117E0" w:rsidRDefault="00B117E0" w:rsidP="00BC5B69">
            <w:pPr>
              <w:spacing w:before="60" w:after="60"/>
            </w:pPr>
            <w:r>
              <w:t>2</w:t>
            </w:r>
          </w:p>
        </w:tc>
      </w:tr>
      <w:tr w:rsidR="00B117E0" w:rsidRPr="00694209" w14:paraId="6BAF9474" w14:textId="77777777" w:rsidTr="00BC5B69">
        <w:trPr>
          <w:trHeight w:val="315"/>
        </w:trPr>
        <w:tc>
          <w:tcPr>
            <w:tcW w:w="1618" w:type="dxa"/>
            <w:shd w:val="clear" w:color="auto" w:fill="FBE5D5"/>
            <w:vAlign w:val="center"/>
          </w:tcPr>
          <w:p w14:paraId="34A52562" w14:textId="77777777" w:rsidR="00B117E0" w:rsidRDefault="00B117E0" w:rsidP="001B1A2C">
            <w:pPr>
              <w:numPr>
                <w:ilvl w:val="0"/>
                <w:numId w:val="220"/>
              </w:numPr>
              <w:pBdr>
                <w:top w:val="nil"/>
                <w:left w:val="nil"/>
                <w:bottom w:val="nil"/>
                <w:right w:val="nil"/>
                <w:between w:val="nil"/>
              </w:pBdr>
              <w:spacing w:before="60" w:after="60"/>
              <w:jc w:val="center"/>
              <w:rPr>
                <w:rFonts w:cs="Tahoma"/>
                <w:b/>
                <w:color w:val="000000"/>
                <w:szCs w:val="22"/>
              </w:rPr>
            </w:pPr>
          </w:p>
        </w:tc>
        <w:tc>
          <w:tcPr>
            <w:tcW w:w="6366" w:type="dxa"/>
            <w:shd w:val="clear" w:color="auto" w:fill="FBE5D5"/>
            <w:vAlign w:val="center"/>
          </w:tcPr>
          <w:p w14:paraId="3E97F92B" w14:textId="77777777" w:rsidR="00B117E0" w:rsidRPr="007A6B2A" w:rsidRDefault="00B117E0" w:rsidP="00BC5B69">
            <w:pPr>
              <w:spacing w:before="60" w:after="60"/>
              <w:rPr>
                <w:b/>
                <w:lang w:val="el-GR"/>
              </w:rPr>
            </w:pPr>
            <w:r w:rsidRPr="007A6B2A">
              <w:rPr>
                <w:b/>
                <w:lang w:val="el-GR"/>
              </w:rPr>
              <w:t xml:space="preserve">Προμήθεια Υποδομής για παροχή υπηρεσιών Ιδιωτικού Υπολογιστικού Νέφους υπό την μορφή </w:t>
            </w:r>
            <w:r>
              <w:rPr>
                <w:b/>
              </w:rPr>
              <w:t>IaaS</w:t>
            </w:r>
            <w:r w:rsidRPr="007A6B2A">
              <w:rPr>
                <w:b/>
                <w:lang w:val="el-GR"/>
              </w:rPr>
              <w:t>.</w:t>
            </w:r>
            <w:r>
              <w:rPr>
                <w:b/>
                <w:lang w:val="el-GR"/>
              </w:rPr>
              <w:t xml:space="preserve"> (Τμήμα 1)</w:t>
            </w:r>
          </w:p>
        </w:tc>
        <w:tc>
          <w:tcPr>
            <w:tcW w:w="1870" w:type="dxa"/>
            <w:shd w:val="clear" w:color="auto" w:fill="FBE5D5"/>
          </w:tcPr>
          <w:p w14:paraId="673EB4EB" w14:textId="77777777" w:rsidR="00B117E0" w:rsidRPr="007A6B2A" w:rsidRDefault="00B117E0" w:rsidP="00BC5B69">
            <w:pPr>
              <w:spacing w:before="60" w:after="60"/>
              <w:rPr>
                <w:b/>
                <w:lang w:val="el-GR"/>
              </w:rPr>
            </w:pPr>
          </w:p>
        </w:tc>
      </w:tr>
      <w:tr w:rsidR="00B117E0" w14:paraId="2EC0F48C" w14:textId="77777777" w:rsidTr="00BC5B69">
        <w:trPr>
          <w:trHeight w:val="315"/>
        </w:trPr>
        <w:tc>
          <w:tcPr>
            <w:tcW w:w="1618" w:type="dxa"/>
            <w:shd w:val="clear" w:color="auto" w:fill="auto"/>
            <w:vAlign w:val="center"/>
          </w:tcPr>
          <w:p w14:paraId="49DF145C" w14:textId="77777777" w:rsidR="00B117E0" w:rsidRPr="007A6B2A" w:rsidRDefault="00B117E0" w:rsidP="001B1A2C">
            <w:pPr>
              <w:numPr>
                <w:ilvl w:val="1"/>
                <w:numId w:val="220"/>
              </w:numPr>
              <w:pBdr>
                <w:top w:val="nil"/>
                <w:left w:val="nil"/>
                <w:bottom w:val="nil"/>
                <w:right w:val="nil"/>
                <w:between w:val="nil"/>
              </w:pBdr>
              <w:spacing w:before="60" w:after="60"/>
              <w:ind w:left="0" w:firstLine="0"/>
              <w:jc w:val="center"/>
              <w:rPr>
                <w:rFonts w:cs="Tahoma"/>
                <w:color w:val="000000"/>
                <w:szCs w:val="22"/>
                <w:lang w:val="el-GR"/>
              </w:rPr>
            </w:pPr>
          </w:p>
        </w:tc>
        <w:tc>
          <w:tcPr>
            <w:tcW w:w="6366" w:type="dxa"/>
            <w:shd w:val="clear" w:color="auto" w:fill="auto"/>
            <w:vAlign w:val="center"/>
          </w:tcPr>
          <w:p w14:paraId="0E1CEEC2" w14:textId="77777777" w:rsidR="00B117E0" w:rsidRDefault="00B117E0" w:rsidP="00BC5B69">
            <w:pPr>
              <w:spacing w:before="60" w:after="60"/>
              <w:rPr>
                <w:highlight w:val="cyan"/>
              </w:rPr>
            </w:pPr>
            <w:r w:rsidRPr="00140DEB">
              <w:rPr>
                <w:lang w:val="el-GR"/>
              </w:rPr>
              <w:t>Υλοποίηση Αρχιτεκτονικής</w:t>
            </w:r>
            <w:r>
              <w:t xml:space="preserve"> Active-Active.</w:t>
            </w:r>
            <w:r>
              <w:rPr>
                <w:highlight w:val="cyan"/>
              </w:rPr>
              <w:t xml:space="preserve"> </w:t>
            </w:r>
          </w:p>
        </w:tc>
        <w:tc>
          <w:tcPr>
            <w:tcW w:w="1870" w:type="dxa"/>
          </w:tcPr>
          <w:p w14:paraId="07003A15" w14:textId="77777777" w:rsidR="00B117E0" w:rsidRDefault="00B117E0" w:rsidP="00BC5B69">
            <w:pPr>
              <w:spacing w:before="60" w:after="60"/>
            </w:pPr>
            <w:r>
              <w:t>3.1.1</w:t>
            </w:r>
          </w:p>
        </w:tc>
      </w:tr>
      <w:tr w:rsidR="00B117E0" w14:paraId="226F64AE" w14:textId="77777777" w:rsidTr="00BC5B69">
        <w:trPr>
          <w:trHeight w:val="315"/>
        </w:trPr>
        <w:tc>
          <w:tcPr>
            <w:tcW w:w="7984" w:type="dxa"/>
            <w:gridSpan w:val="2"/>
            <w:shd w:val="clear" w:color="auto" w:fill="D9D9D9"/>
            <w:vAlign w:val="center"/>
          </w:tcPr>
          <w:p w14:paraId="3B726C30" w14:textId="2106D461" w:rsidR="00B117E0" w:rsidRPr="007A6B2A" w:rsidRDefault="00B117E0" w:rsidP="00BC5B69">
            <w:pPr>
              <w:spacing w:before="60" w:after="60"/>
              <w:rPr>
                <w:b/>
                <w:highlight w:val="cyan"/>
                <w:lang w:val="el-GR"/>
              </w:rPr>
            </w:pPr>
            <w:r w:rsidRPr="007A6B2A">
              <w:rPr>
                <w:b/>
                <w:lang w:val="el-GR"/>
              </w:rPr>
              <w:t>Στοιχεία της Υπηρεσίας Ιδιωτικού Νέφους για την διάθεση υπολογιστικής Υποδομής υπό την μορφή (</w:t>
            </w:r>
            <w:r>
              <w:rPr>
                <w:b/>
              </w:rPr>
              <w:t>IaaS</w:t>
            </w:r>
            <w:r w:rsidRPr="007A6B2A">
              <w:rPr>
                <w:b/>
                <w:lang w:val="el-GR"/>
              </w:rPr>
              <w:t>)</w:t>
            </w:r>
            <w:r>
              <w:rPr>
                <w:b/>
                <w:lang w:val="el-GR"/>
              </w:rPr>
              <w:t xml:space="preserve"> (Τμήμα 1)</w:t>
            </w:r>
          </w:p>
        </w:tc>
        <w:tc>
          <w:tcPr>
            <w:tcW w:w="1870" w:type="dxa"/>
            <w:shd w:val="clear" w:color="auto" w:fill="D9D9D9"/>
          </w:tcPr>
          <w:p w14:paraId="2FAD324C" w14:textId="77777777" w:rsidR="00B117E0" w:rsidRDefault="00B117E0" w:rsidP="00BC5B69">
            <w:pPr>
              <w:spacing w:before="60" w:after="60"/>
            </w:pPr>
            <w:r>
              <w:t>3.1.2</w:t>
            </w:r>
          </w:p>
        </w:tc>
      </w:tr>
      <w:tr w:rsidR="00B117E0" w14:paraId="0A87E7EF" w14:textId="77777777" w:rsidTr="00BC5B69">
        <w:trPr>
          <w:trHeight w:val="315"/>
        </w:trPr>
        <w:tc>
          <w:tcPr>
            <w:tcW w:w="1618" w:type="dxa"/>
            <w:shd w:val="clear" w:color="auto" w:fill="auto"/>
            <w:vAlign w:val="center"/>
          </w:tcPr>
          <w:p w14:paraId="26761D3C" w14:textId="77777777" w:rsidR="00B117E0" w:rsidRDefault="00B117E0" w:rsidP="001B1A2C">
            <w:pPr>
              <w:numPr>
                <w:ilvl w:val="1"/>
                <w:numId w:val="220"/>
              </w:numPr>
              <w:pBdr>
                <w:top w:val="nil"/>
                <w:left w:val="nil"/>
                <w:bottom w:val="nil"/>
                <w:right w:val="nil"/>
                <w:between w:val="nil"/>
              </w:pBdr>
              <w:spacing w:before="60" w:after="60"/>
              <w:ind w:left="0" w:firstLine="0"/>
              <w:jc w:val="center"/>
              <w:rPr>
                <w:rFonts w:cs="Tahoma"/>
                <w:color w:val="000000"/>
                <w:szCs w:val="22"/>
              </w:rPr>
            </w:pPr>
          </w:p>
        </w:tc>
        <w:tc>
          <w:tcPr>
            <w:tcW w:w="6366" w:type="dxa"/>
            <w:shd w:val="clear" w:color="auto" w:fill="auto"/>
            <w:vAlign w:val="center"/>
          </w:tcPr>
          <w:p w14:paraId="1C4C5F37" w14:textId="77777777" w:rsidR="00B117E0" w:rsidRPr="007A6B2A" w:rsidRDefault="00B117E0" w:rsidP="00BC5B69">
            <w:pPr>
              <w:spacing w:before="60" w:after="60"/>
              <w:rPr>
                <w:highlight w:val="cyan"/>
                <w:lang w:val="el-GR"/>
              </w:rPr>
            </w:pPr>
            <w:r w:rsidRPr="007A6B2A">
              <w:rPr>
                <w:lang w:val="el-GR"/>
              </w:rPr>
              <w:t xml:space="preserve">Υποδομή </w:t>
            </w:r>
            <w:r>
              <w:t>Virtualization</w:t>
            </w:r>
            <w:r w:rsidRPr="007A6B2A">
              <w:rPr>
                <w:lang w:val="el-GR"/>
              </w:rPr>
              <w:t xml:space="preserve"> της Υπολογιστικής Υποδομής</w:t>
            </w:r>
            <w:r w:rsidRPr="007A6B2A">
              <w:rPr>
                <w:highlight w:val="cyan"/>
                <w:lang w:val="el-GR"/>
              </w:rPr>
              <w:t xml:space="preserve">        </w:t>
            </w:r>
          </w:p>
        </w:tc>
        <w:tc>
          <w:tcPr>
            <w:tcW w:w="1870" w:type="dxa"/>
            <w:shd w:val="clear" w:color="auto" w:fill="FFFFFF"/>
          </w:tcPr>
          <w:p w14:paraId="38ED8158" w14:textId="77777777" w:rsidR="00B117E0" w:rsidRDefault="00B117E0" w:rsidP="00BC5B69">
            <w:pPr>
              <w:spacing w:before="60" w:after="60"/>
            </w:pPr>
            <w:r>
              <w:t>3.1.2.3</w:t>
            </w:r>
          </w:p>
        </w:tc>
      </w:tr>
      <w:tr w:rsidR="00B117E0" w14:paraId="73F1A53A" w14:textId="77777777" w:rsidTr="00BC5B69">
        <w:trPr>
          <w:trHeight w:val="315"/>
        </w:trPr>
        <w:tc>
          <w:tcPr>
            <w:tcW w:w="1618" w:type="dxa"/>
            <w:shd w:val="clear" w:color="auto" w:fill="auto"/>
            <w:vAlign w:val="center"/>
          </w:tcPr>
          <w:p w14:paraId="1AD982EF" w14:textId="77777777" w:rsidR="00B117E0" w:rsidRDefault="00B117E0" w:rsidP="001B1A2C">
            <w:pPr>
              <w:numPr>
                <w:ilvl w:val="1"/>
                <w:numId w:val="220"/>
              </w:numPr>
              <w:pBdr>
                <w:top w:val="nil"/>
                <w:left w:val="nil"/>
                <w:bottom w:val="nil"/>
                <w:right w:val="nil"/>
                <w:between w:val="nil"/>
              </w:pBdr>
              <w:spacing w:before="60" w:after="60"/>
              <w:ind w:left="0" w:firstLine="0"/>
              <w:jc w:val="center"/>
              <w:rPr>
                <w:rFonts w:cs="Tahoma"/>
                <w:color w:val="000000"/>
                <w:szCs w:val="22"/>
              </w:rPr>
            </w:pPr>
          </w:p>
        </w:tc>
        <w:tc>
          <w:tcPr>
            <w:tcW w:w="6366" w:type="dxa"/>
            <w:shd w:val="clear" w:color="auto" w:fill="auto"/>
            <w:vAlign w:val="center"/>
          </w:tcPr>
          <w:p w14:paraId="2580CCC3" w14:textId="77777777" w:rsidR="00B117E0" w:rsidRPr="00140DEB" w:rsidRDefault="00B117E0" w:rsidP="00BC5B69">
            <w:pPr>
              <w:spacing w:before="60" w:after="60"/>
              <w:rPr>
                <w:highlight w:val="cyan"/>
                <w:lang w:val="el-GR"/>
              </w:rPr>
            </w:pPr>
            <w:r w:rsidRPr="00140DEB">
              <w:rPr>
                <w:lang w:val="el-GR"/>
              </w:rPr>
              <w:t>Υπολογιστική υποδομή εξυπηρετητών:</w:t>
            </w:r>
          </w:p>
        </w:tc>
        <w:tc>
          <w:tcPr>
            <w:tcW w:w="1870" w:type="dxa"/>
            <w:shd w:val="clear" w:color="auto" w:fill="FFFFFF"/>
          </w:tcPr>
          <w:p w14:paraId="593C28AF" w14:textId="77777777" w:rsidR="00B117E0" w:rsidRDefault="00B117E0" w:rsidP="00BC5B69">
            <w:pPr>
              <w:spacing w:before="60" w:after="60"/>
            </w:pPr>
            <w:r>
              <w:t>3.1.2.4</w:t>
            </w:r>
          </w:p>
        </w:tc>
      </w:tr>
      <w:tr w:rsidR="00B117E0" w14:paraId="62F07577" w14:textId="77777777" w:rsidTr="00BC5B69">
        <w:trPr>
          <w:trHeight w:val="315"/>
        </w:trPr>
        <w:tc>
          <w:tcPr>
            <w:tcW w:w="1618" w:type="dxa"/>
            <w:shd w:val="clear" w:color="auto" w:fill="auto"/>
            <w:vAlign w:val="center"/>
          </w:tcPr>
          <w:p w14:paraId="185C923E" w14:textId="77777777" w:rsidR="00B117E0" w:rsidRDefault="00B117E0" w:rsidP="001B1A2C">
            <w:pPr>
              <w:numPr>
                <w:ilvl w:val="1"/>
                <w:numId w:val="220"/>
              </w:numPr>
              <w:pBdr>
                <w:top w:val="nil"/>
                <w:left w:val="nil"/>
                <w:bottom w:val="nil"/>
                <w:right w:val="nil"/>
                <w:between w:val="nil"/>
              </w:pBdr>
              <w:spacing w:before="60" w:after="60"/>
              <w:ind w:left="0" w:firstLine="0"/>
              <w:jc w:val="center"/>
              <w:rPr>
                <w:rFonts w:cs="Tahoma"/>
                <w:color w:val="000000"/>
                <w:szCs w:val="22"/>
              </w:rPr>
            </w:pPr>
          </w:p>
        </w:tc>
        <w:tc>
          <w:tcPr>
            <w:tcW w:w="6366" w:type="dxa"/>
            <w:shd w:val="clear" w:color="auto" w:fill="auto"/>
            <w:vAlign w:val="center"/>
          </w:tcPr>
          <w:p w14:paraId="326304DA" w14:textId="77777777" w:rsidR="00B117E0" w:rsidRPr="007A6B2A" w:rsidRDefault="00B117E0" w:rsidP="00BC5B69">
            <w:pPr>
              <w:spacing w:before="60" w:after="60"/>
              <w:rPr>
                <w:highlight w:val="cyan"/>
                <w:lang w:val="el-GR"/>
              </w:rPr>
            </w:pPr>
            <w:r w:rsidRPr="007A6B2A">
              <w:rPr>
                <w:lang w:val="el-GR"/>
              </w:rPr>
              <w:t xml:space="preserve">Κεντρικό αποθηκευτικό σύστημα για </w:t>
            </w:r>
            <w:r>
              <w:t>block</w:t>
            </w:r>
            <w:r w:rsidRPr="007A6B2A">
              <w:rPr>
                <w:lang w:val="el-GR"/>
              </w:rPr>
              <w:t xml:space="preserve"> </w:t>
            </w:r>
            <w:r>
              <w:t>storage</w:t>
            </w:r>
            <w:r w:rsidRPr="007A6B2A">
              <w:rPr>
                <w:lang w:val="el-GR"/>
              </w:rPr>
              <w:t>:</w:t>
            </w:r>
          </w:p>
        </w:tc>
        <w:tc>
          <w:tcPr>
            <w:tcW w:w="1870" w:type="dxa"/>
          </w:tcPr>
          <w:p w14:paraId="1BBDFF1B" w14:textId="77777777" w:rsidR="00B117E0" w:rsidRDefault="00B117E0" w:rsidP="00BC5B69">
            <w:pPr>
              <w:spacing w:before="60" w:after="60"/>
            </w:pPr>
            <w:r>
              <w:t>3.1.2.5</w:t>
            </w:r>
          </w:p>
        </w:tc>
      </w:tr>
      <w:tr w:rsidR="00B117E0" w14:paraId="049749C3" w14:textId="77777777" w:rsidTr="00BC5B69">
        <w:trPr>
          <w:trHeight w:val="315"/>
        </w:trPr>
        <w:tc>
          <w:tcPr>
            <w:tcW w:w="1618" w:type="dxa"/>
            <w:shd w:val="clear" w:color="auto" w:fill="auto"/>
            <w:vAlign w:val="center"/>
          </w:tcPr>
          <w:p w14:paraId="3DD73B16" w14:textId="77777777" w:rsidR="00B117E0" w:rsidRDefault="00B117E0" w:rsidP="001B1A2C">
            <w:pPr>
              <w:numPr>
                <w:ilvl w:val="1"/>
                <w:numId w:val="220"/>
              </w:numPr>
              <w:pBdr>
                <w:top w:val="nil"/>
                <w:left w:val="nil"/>
                <w:bottom w:val="nil"/>
                <w:right w:val="nil"/>
                <w:between w:val="nil"/>
              </w:pBdr>
              <w:spacing w:before="60" w:after="60"/>
              <w:ind w:left="0" w:firstLine="0"/>
              <w:jc w:val="center"/>
              <w:rPr>
                <w:rFonts w:cs="Tahoma"/>
                <w:color w:val="000000"/>
                <w:szCs w:val="22"/>
              </w:rPr>
            </w:pPr>
          </w:p>
        </w:tc>
        <w:tc>
          <w:tcPr>
            <w:tcW w:w="6366" w:type="dxa"/>
            <w:shd w:val="clear" w:color="auto" w:fill="auto"/>
            <w:vAlign w:val="center"/>
          </w:tcPr>
          <w:p w14:paraId="05028134" w14:textId="77777777" w:rsidR="00B117E0" w:rsidRPr="007A6B2A" w:rsidRDefault="00B117E0" w:rsidP="00BC5B69">
            <w:pPr>
              <w:spacing w:before="60" w:after="60"/>
              <w:rPr>
                <w:highlight w:val="cyan"/>
                <w:lang w:val="el-GR"/>
              </w:rPr>
            </w:pPr>
            <w:r w:rsidRPr="007A6B2A">
              <w:rPr>
                <w:lang w:val="el-GR"/>
              </w:rPr>
              <w:t>Συστήματος Αποθήκευσης Δεδομένων &amp; Αρχείων Μεγάλης Κλιμάκωσης (</w:t>
            </w:r>
            <w:r>
              <w:t>File</w:t>
            </w:r>
            <w:r w:rsidRPr="007A6B2A">
              <w:rPr>
                <w:lang w:val="el-GR"/>
              </w:rPr>
              <w:t xml:space="preserve"> &amp; </w:t>
            </w:r>
            <w:r>
              <w:t>Object</w:t>
            </w:r>
            <w:r w:rsidRPr="007A6B2A">
              <w:rPr>
                <w:lang w:val="el-GR"/>
              </w:rPr>
              <w:t xml:space="preserve"> </w:t>
            </w:r>
            <w:r>
              <w:t>storage</w:t>
            </w:r>
            <w:r w:rsidRPr="007A6B2A">
              <w:rPr>
                <w:lang w:val="el-GR"/>
              </w:rPr>
              <w:t>):</w:t>
            </w:r>
          </w:p>
        </w:tc>
        <w:tc>
          <w:tcPr>
            <w:tcW w:w="1870" w:type="dxa"/>
          </w:tcPr>
          <w:p w14:paraId="4C2362EF" w14:textId="77777777" w:rsidR="00B117E0" w:rsidRDefault="00B117E0" w:rsidP="00BC5B69">
            <w:pPr>
              <w:spacing w:before="60" w:after="60"/>
            </w:pPr>
            <w:r>
              <w:t>3.1.2.6</w:t>
            </w:r>
          </w:p>
        </w:tc>
      </w:tr>
      <w:tr w:rsidR="00B117E0" w14:paraId="596CF894" w14:textId="77777777" w:rsidTr="00BC5B69">
        <w:trPr>
          <w:trHeight w:val="315"/>
        </w:trPr>
        <w:tc>
          <w:tcPr>
            <w:tcW w:w="1618" w:type="dxa"/>
            <w:shd w:val="clear" w:color="auto" w:fill="auto"/>
            <w:vAlign w:val="center"/>
          </w:tcPr>
          <w:p w14:paraId="3AF576A3" w14:textId="77777777" w:rsidR="00B117E0" w:rsidRDefault="00B117E0" w:rsidP="001B1A2C">
            <w:pPr>
              <w:numPr>
                <w:ilvl w:val="1"/>
                <w:numId w:val="220"/>
              </w:numPr>
              <w:pBdr>
                <w:top w:val="nil"/>
                <w:left w:val="nil"/>
                <w:bottom w:val="nil"/>
                <w:right w:val="nil"/>
                <w:between w:val="nil"/>
              </w:pBdr>
              <w:spacing w:before="60" w:after="60"/>
              <w:ind w:left="0" w:firstLine="0"/>
              <w:jc w:val="center"/>
              <w:rPr>
                <w:rFonts w:cs="Tahoma"/>
                <w:color w:val="000000"/>
                <w:szCs w:val="22"/>
              </w:rPr>
            </w:pPr>
          </w:p>
        </w:tc>
        <w:tc>
          <w:tcPr>
            <w:tcW w:w="6366" w:type="dxa"/>
            <w:shd w:val="clear" w:color="auto" w:fill="auto"/>
            <w:vAlign w:val="center"/>
          </w:tcPr>
          <w:p w14:paraId="75D518EA" w14:textId="77777777" w:rsidR="00B117E0" w:rsidRPr="007A6B2A" w:rsidRDefault="00B117E0" w:rsidP="00BC5B69">
            <w:pPr>
              <w:spacing w:before="60" w:after="60"/>
              <w:rPr>
                <w:highlight w:val="cyan"/>
                <w:lang w:val="el-GR"/>
              </w:rPr>
            </w:pPr>
            <w:r w:rsidRPr="007A6B2A">
              <w:rPr>
                <w:lang w:val="el-GR"/>
              </w:rPr>
              <w:t xml:space="preserve">Λύση Λήψης Αντιγράφων Ασφαλείας </w:t>
            </w:r>
            <w:r>
              <w:t>Backup</w:t>
            </w:r>
            <w:r w:rsidRPr="007A6B2A">
              <w:rPr>
                <w:lang w:val="el-GR"/>
              </w:rPr>
              <w:t xml:space="preserve"> εξοπλισμός:</w:t>
            </w:r>
          </w:p>
        </w:tc>
        <w:tc>
          <w:tcPr>
            <w:tcW w:w="1870" w:type="dxa"/>
          </w:tcPr>
          <w:p w14:paraId="0B29B0B6" w14:textId="77777777" w:rsidR="00B117E0" w:rsidRDefault="00B117E0" w:rsidP="00BC5B69">
            <w:pPr>
              <w:spacing w:before="60" w:after="60"/>
            </w:pPr>
            <w:r>
              <w:t>3.1.2.7</w:t>
            </w:r>
          </w:p>
        </w:tc>
      </w:tr>
      <w:tr w:rsidR="00B117E0" w14:paraId="60E36D97" w14:textId="77777777" w:rsidTr="00BC5B69">
        <w:trPr>
          <w:trHeight w:val="315"/>
        </w:trPr>
        <w:tc>
          <w:tcPr>
            <w:tcW w:w="1618" w:type="dxa"/>
            <w:shd w:val="clear" w:color="auto" w:fill="auto"/>
            <w:vAlign w:val="center"/>
          </w:tcPr>
          <w:p w14:paraId="44892407" w14:textId="77777777" w:rsidR="00B117E0" w:rsidRDefault="00B117E0" w:rsidP="001B1A2C">
            <w:pPr>
              <w:numPr>
                <w:ilvl w:val="1"/>
                <w:numId w:val="220"/>
              </w:numPr>
              <w:pBdr>
                <w:top w:val="nil"/>
                <w:left w:val="nil"/>
                <w:bottom w:val="nil"/>
                <w:right w:val="nil"/>
                <w:between w:val="nil"/>
              </w:pBdr>
              <w:spacing w:before="60" w:after="60"/>
              <w:ind w:left="0" w:firstLine="0"/>
              <w:jc w:val="center"/>
              <w:rPr>
                <w:rFonts w:cs="Tahoma"/>
                <w:color w:val="000000"/>
                <w:szCs w:val="22"/>
              </w:rPr>
            </w:pPr>
          </w:p>
        </w:tc>
        <w:tc>
          <w:tcPr>
            <w:tcW w:w="6366" w:type="dxa"/>
            <w:shd w:val="clear" w:color="auto" w:fill="auto"/>
            <w:vAlign w:val="center"/>
          </w:tcPr>
          <w:p w14:paraId="5C37E759" w14:textId="77777777" w:rsidR="00B117E0" w:rsidRDefault="00B117E0" w:rsidP="00BC5B69">
            <w:pPr>
              <w:spacing w:before="60" w:after="60"/>
              <w:rPr>
                <w:highlight w:val="cyan"/>
              </w:rPr>
            </w:pPr>
            <w:r>
              <w:t>Δικτυακή υποδομή Storage Area Network (SAN):</w:t>
            </w:r>
          </w:p>
        </w:tc>
        <w:tc>
          <w:tcPr>
            <w:tcW w:w="1870" w:type="dxa"/>
          </w:tcPr>
          <w:p w14:paraId="67B3341F" w14:textId="77777777" w:rsidR="00B117E0" w:rsidRDefault="00B117E0" w:rsidP="00BC5B69">
            <w:pPr>
              <w:spacing w:before="60" w:after="60"/>
            </w:pPr>
            <w:r>
              <w:t>3.1.2.8</w:t>
            </w:r>
          </w:p>
        </w:tc>
      </w:tr>
      <w:tr w:rsidR="00B117E0" w14:paraId="370D7496" w14:textId="77777777" w:rsidTr="00BC5B69">
        <w:trPr>
          <w:trHeight w:val="315"/>
        </w:trPr>
        <w:tc>
          <w:tcPr>
            <w:tcW w:w="1618" w:type="dxa"/>
            <w:shd w:val="clear" w:color="auto" w:fill="auto"/>
            <w:vAlign w:val="center"/>
          </w:tcPr>
          <w:p w14:paraId="0FF01C04" w14:textId="77777777" w:rsidR="00B117E0" w:rsidRDefault="00B117E0" w:rsidP="001B1A2C">
            <w:pPr>
              <w:numPr>
                <w:ilvl w:val="1"/>
                <w:numId w:val="220"/>
              </w:numPr>
              <w:pBdr>
                <w:top w:val="nil"/>
                <w:left w:val="nil"/>
                <w:bottom w:val="nil"/>
                <w:right w:val="nil"/>
                <w:between w:val="nil"/>
              </w:pBdr>
              <w:spacing w:before="60" w:after="60"/>
              <w:ind w:left="0" w:firstLine="0"/>
              <w:jc w:val="center"/>
              <w:rPr>
                <w:rFonts w:cs="Tahoma"/>
                <w:color w:val="000000"/>
                <w:szCs w:val="22"/>
              </w:rPr>
            </w:pPr>
          </w:p>
        </w:tc>
        <w:tc>
          <w:tcPr>
            <w:tcW w:w="6366" w:type="dxa"/>
            <w:shd w:val="clear" w:color="auto" w:fill="auto"/>
            <w:vAlign w:val="center"/>
          </w:tcPr>
          <w:p w14:paraId="096F76FC" w14:textId="77777777" w:rsidR="00B117E0" w:rsidRPr="007A6B2A" w:rsidRDefault="00B117E0" w:rsidP="00BC5B69">
            <w:pPr>
              <w:spacing w:before="60" w:after="60"/>
              <w:rPr>
                <w:highlight w:val="cyan"/>
                <w:lang w:val="el-GR"/>
              </w:rPr>
            </w:pPr>
            <w:r w:rsidRPr="007A6B2A">
              <w:rPr>
                <w:lang w:val="el-GR"/>
              </w:rPr>
              <w:t>Λύση Κεντρικών Δικτυακών Μεταγωγών &amp; Εικονικοποίησης Υποδομής Δικτύου (ΚΔΜΕΥΔ):</w:t>
            </w:r>
          </w:p>
        </w:tc>
        <w:tc>
          <w:tcPr>
            <w:tcW w:w="1870" w:type="dxa"/>
          </w:tcPr>
          <w:p w14:paraId="14345780" w14:textId="77777777" w:rsidR="00B117E0" w:rsidRDefault="00B117E0" w:rsidP="00BC5B69">
            <w:pPr>
              <w:spacing w:before="60" w:after="60"/>
            </w:pPr>
            <w:r>
              <w:t>3.1.2.9</w:t>
            </w:r>
          </w:p>
        </w:tc>
      </w:tr>
      <w:tr w:rsidR="00B117E0" w14:paraId="2581B379" w14:textId="77777777" w:rsidTr="00BC5B69">
        <w:trPr>
          <w:trHeight w:val="315"/>
        </w:trPr>
        <w:tc>
          <w:tcPr>
            <w:tcW w:w="1618" w:type="dxa"/>
            <w:shd w:val="clear" w:color="auto" w:fill="auto"/>
            <w:vAlign w:val="center"/>
          </w:tcPr>
          <w:p w14:paraId="1A3E62FB" w14:textId="77777777" w:rsidR="00B117E0" w:rsidRDefault="00B117E0" w:rsidP="001B1A2C">
            <w:pPr>
              <w:numPr>
                <w:ilvl w:val="1"/>
                <w:numId w:val="220"/>
              </w:numPr>
              <w:pBdr>
                <w:top w:val="nil"/>
                <w:left w:val="nil"/>
                <w:bottom w:val="nil"/>
                <w:right w:val="nil"/>
                <w:between w:val="nil"/>
              </w:pBdr>
              <w:spacing w:before="60" w:after="60"/>
              <w:ind w:left="0" w:firstLine="0"/>
              <w:jc w:val="center"/>
              <w:rPr>
                <w:rFonts w:cs="Tahoma"/>
                <w:color w:val="000000"/>
                <w:szCs w:val="22"/>
              </w:rPr>
            </w:pPr>
          </w:p>
        </w:tc>
        <w:tc>
          <w:tcPr>
            <w:tcW w:w="6366" w:type="dxa"/>
            <w:shd w:val="clear" w:color="auto" w:fill="auto"/>
            <w:vAlign w:val="center"/>
          </w:tcPr>
          <w:p w14:paraId="6667EB68" w14:textId="77777777" w:rsidR="00B117E0" w:rsidRPr="007A6B2A" w:rsidRDefault="00B117E0" w:rsidP="00BC5B69">
            <w:pPr>
              <w:spacing w:before="60" w:after="60"/>
              <w:rPr>
                <w:highlight w:val="cyan"/>
                <w:lang w:val="el-GR"/>
              </w:rPr>
            </w:pPr>
            <w:r w:rsidRPr="007A6B2A">
              <w:rPr>
                <w:lang w:val="el-GR"/>
              </w:rPr>
              <w:t xml:space="preserve">Λύση Προστασίας περιμέτρου του </w:t>
            </w:r>
            <w:r>
              <w:t>Data</w:t>
            </w:r>
            <w:r w:rsidRPr="007A6B2A">
              <w:rPr>
                <w:lang w:val="el-GR"/>
              </w:rPr>
              <w:t xml:space="preserve"> </w:t>
            </w:r>
            <w:r>
              <w:t>Center</w:t>
            </w:r>
            <w:r w:rsidRPr="007A6B2A">
              <w:rPr>
                <w:lang w:val="el-GR"/>
              </w:rPr>
              <w:t xml:space="preserve"> -Τείχος Προστασίας Υποδομή </w:t>
            </w:r>
            <w:r>
              <w:t>Firewalling</w:t>
            </w:r>
            <w:r w:rsidRPr="007A6B2A">
              <w:rPr>
                <w:lang w:val="el-GR"/>
              </w:rPr>
              <w:t>:</w:t>
            </w:r>
          </w:p>
        </w:tc>
        <w:tc>
          <w:tcPr>
            <w:tcW w:w="1870" w:type="dxa"/>
          </w:tcPr>
          <w:p w14:paraId="3BBEE5C6" w14:textId="77777777" w:rsidR="00B117E0" w:rsidRDefault="00B117E0" w:rsidP="00BC5B69">
            <w:pPr>
              <w:spacing w:before="60" w:after="60"/>
            </w:pPr>
            <w:r>
              <w:t xml:space="preserve">3.1.2.10 </w:t>
            </w:r>
          </w:p>
        </w:tc>
      </w:tr>
      <w:tr w:rsidR="00B117E0" w14:paraId="7F41A429" w14:textId="77777777" w:rsidTr="00BC5B69">
        <w:trPr>
          <w:trHeight w:val="315"/>
        </w:trPr>
        <w:tc>
          <w:tcPr>
            <w:tcW w:w="1618" w:type="dxa"/>
            <w:shd w:val="clear" w:color="auto" w:fill="auto"/>
            <w:vAlign w:val="center"/>
          </w:tcPr>
          <w:p w14:paraId="7BCEFAED" w14:textId="77777777" w:rsidR="00B117E0" w:rsidRDefault="00B117E0" w:rsidP="001B1A2C">
            <w:pPr>
              <w:numPr>
                <w:ilvl w:val="1"/>
                <w:numId w:val="220"/>
              </w:numPr>
              <w:pBdr>
                <w:top w:val="nil"/>
                <w:left w:val="nil"/>
                <w:bottom w:val="nil"/>
                <w:right w:val="nil"/>
                <w:between w:val="nil"/>
              </w:pBdr>
              <w:spacing w:before="60" w:after="60"/>
              <w:ind w:left="0" w:firstLine="0"/>
              <w:jc w:val="center"/>
              <w:rPr>
                <w:rFonts w:cs="Tahoma"/>
                <w:color w:val="000000"/>
                <w:szCs w:val="22"/>
              </w:rPr>
            </w:pPr>
          </w:p>
        </w:tc>
        <w:tc>
          <w:tcPr>
            <w:tcW w:w="6366" w:type="dxa"/>
            <w:shd w:val="clear" w:color="auto" w:fill="auto"/>
            <w:vAlign w:val="center"/>
          </w:tcPr>
          <w:p w14:paraId="4E7D4B5C" w14:textId="77777777" w:rsidR="00B117E0" w:rsidRDefault="00B117E0" w:rsidP="00BC5B69">
            <w:pPr>
              <w:spacing w:before="60" w:after="60"/>
              <w:rPr>
                <w:highlight w:val="cyan"/>
              </w:rPr>
            </w:pPr>
            <w:r>
              <w:t>Υποδομή Load Balancing</w:t>
            </w:r>
          </w:p>
        </w:tc>
        <w:tc>
          <w:tcPr>
            <w:tcW w:w="1870" w:type="dxa"/>
          </w:tcPr>
          <w:p w14:paraId="37C0EC9A" w14:textId="77777777" w:rsidR="00B117E0" w:rsidRDefault="00B117E0" w:rsidP="00BC5B69">
            <w:pPr>
              <w:spacing w:before="60" w:after="60"/>
            </w:pPr>
            <w:r>
              <w:t>3.1.2.11</w:t>
            </w:r>
          </w:p>
        </w:tc>
      </w:tr>
      <w:tr w:rsidR="00B117E0" w14:paraId="63071C02" w14:textId="77777777" w:rsidTr="00BC5B69">
        <w:trPr>
          <w:trHeight w:val="315"/>
        </w:trPr>
        <w:tc>
          <w:tcPr>
            <w:tcW w:w="1618" w:type="dxa"/>
            <w:shd w:val="clear" w:color="auto" w:fill="auto"/>
            <w:vAlign w:val="center"/>
          </w:tcPr>
          <w:p w14:paraId="1443BF65" w14:textId="77777777" w:rsidR="00B117E0" w:rsidRDefault="00B117E0" w:rsidP="001B1A2C">
            <w:pPr>
              <w:numPr>
                <w:ilvl w:val="1"/>
                <w:numId w:val="220"/>
              </w:numPr>
              <w:pBdr>
                <w:top w:val="nil"/>
                <w:left w:val="nil"/>
                <w:bottom w:val="nil"/>
                <w:right w:val="nil"/>
                <w:between w:val="nil"/>
              </w:pBdr>
              <w:spacing w:before="60" w:after="60"/>
              <w:ind w:left="0" w:firstLine="0"/>
              <w:jc w:val="center"/>
              <w:rPr>
                <w:rFonts w:cs="Tahoma"/>
                <w:color w:val="000000"/>
                <w:szCs w:val="22"/>
              </w:rPr>
            </w:pPr>
          </w:p>
        </w:tc>
        <w:tc>
          <w:tcPr>
            <w:tcW w:w="6366" w:type="dxa"/>
            <w:shd w:val="clear" w:color="auto" w:fill="auto"/>
            <w:vAlign w:val="center"/>
          </w:tcPr>
          <w:p w14:paraId="06123AF8" w14:textId="77777777" w:rsidR="00B117E0" w:rsidRDefault="00B117E0" w:rsidP="00BC5B69">
            <w:pPr>
              <w:spacing w:before="60" w:after="60"/>
              <w:rPr>
                <w:highlight w:val="cyan"/>
              </w:rPr>
            </w:pPr>
            <w:r>
              <w:t>Υλοποίηση υποδομής Storage Virtualization και SAN Replication</w:t>
            </w:r>
          </w:p>
        </w:tc>
        <w:tc>
          <w:tcPr>
            <w:tcW w:w="1870" w:type="dxa"/>
          </w:tcPr>
          <w:p w14:paraId="046CF531" w14:textId="77777777" w:rsidR="00B117E0" w:rsidRDefault="00B117E0" w:rsidP="00BC5B69">
            <w:pPr>
              <w:spacing w:before="60" w:after="60"/>
            </w:pPr>
            <w:r>
              <w:t>3.1.2.12</w:t>
            </w:r>
          </w:p>
        </w:tc>
      </w:tr>
      <w:tr w:rsidR="00B117E0" w14:paraId="13569128" w14:textId="77777777" w:rsidTr="00BC5B69">
        <w:trPr>
          <w:trHeight w:val="315"/>
        </w:trPr>
        <w:tc>
          <w:tcPr>
            <w:tcW w:w="1618" w:type="dxa"/>
            <w:shd w:val="clear" w:color="auto" w:fill="auto"/>
            <w:vAlign w:val="center"/>
          </w:tcPr>
          <w:p w14:paraId="22CA764F" w14:textId="77777777" w:rsidR="00B117E0" w:rsidRDefault="00B117E0" w:rsidP="001B1A2C">
            <w:pPr>
              <w:numPr>
                <w:ilvl w:val="1"/>
                <w:numId w:val="220"/>
              </w:numPr>
              <w:pBdr>
                <w:top w:val="nil"/>
                <w:left w:val="nil"/>
                <w:bottom w:val="nil"/>
                <w:right w:val="nil"/>
                <w:between w:val="nil"/>
              </w:pBdr>
              <w:spacing w:before="60" w:after="60"/>
              <w:ind w:left="0" w:firstLine="0"/>
              <w:jc w:val="center"/>
              <w:rPr>
                <w:rFonts w:cs="Tahoma"/>
                <w:color w:val="000000"/>
                <w:szCs w:val="22"/>
              </w:rPr>
            </w:pPr>
          </w:p>
        </w:tc>
        <w:tc>
          <w:tcPr>
            <w:tcW w:w="6366" w:type="dxa"/>
            <w:shd w:val="clear" w:color="auto" w:fill="auto"/>
            <w:vAlign w:val="center"/>
          </w:tcPr>
          <w:p w14:paraId="4C2978A9" w14:textId="77777777" w:rsidR="00B117E0" w:rsidRPr="007A6B2A" w:rsidRDefault="00B117E0" w:rsidP="00BC5B69">
            <w:pPr>
              <w:spacing w:before="60" w:after="60"/>
              <w:rPr>
                <w:highlight w:val="cyan"/>
                <w:lang w:val="el-GR"/>
              </w:rPr>
            </w:pPr>
            <w:r w:rsidRPr="007A6B2A">
              <w:rPr>
                <w:lang w:val="el-GR"/>
              </w:rPr>
              <w:t>Πλατφόρμα ενοποιημένης Διαχείρισης υπολογιστικών πόρων Ιδιωτικού και Δημοσίου Νέφους.</w:t>
            </w:r>
          </w:p>
        </w:tc>
        <w:tc>
          <w:tcPr>
            <w:tcW w:w="1870" w:type="dxa"/>
          </w:tcPr>
          <w:p w14:paraId="6E06BB91" w14:textId="77777777" w:rsidR="00B117E0" w:rsidRDefault="00B117E0" w:rsidP="00BC5B69">
            <w:pPr>
              <w:spacing w:before="60" w:after="60"/>
            </w:pPr>
            <w:r>
              <w:t>3.1.2.13</w:t>
            </w:r>
          </w:p>
        </w:tc>
      </w:tr>
      <w:tr w:rsidR="00B117E0" w14:paraId="050536E7" w14:textId="77777777" w:rsidTr="00BC5B69">
        <w:trPr>
          <w:trHeight w:val="315"/>
        </w:trPr>
        <w:tc>
          <w:tcPr>
            <w:tcW w:w="1618" w:type="dxa"/>
            <w:shd w:val="clear" w:color="auto" w:fill="auto"/>
            <w:vAlign w:val="center"/>
          </w:tcPr>
          <w:p w14:paraId="7B0B5929" w14:textId="77777777" w:rsidR="00B117E0" w:rsidRDefault="00B117E0" w:rsidP="001B1A2C">
            <w:pPr>
              <w:numPr>
                <w:ilvl w:val="1"/>
                <w:numId w:val="220"/>
              </w:numPr>
              <w:pBdr>
                <w:top w:val="nil"/>
                <w:left w:val="nil"/>
                <w:bottom w:val="nil"/>
                <w:right w:val="nil"/>
                <w:between w:val="nil"/>
              </w:pBdr>
              <w:spacing w:before="60" w:after="60"/>
              <w:ind w:left="0" w:firstLine="0"/>
              <w:jc w:val="center"/>
              <w:rPr>
                <w:rFonts w:cs="Tahoma"/>
                <w:color w:val="000000"/>
                <w:szCs w:val="22"/>
              </w:rPr>
            </w:pPr>
          </w:p>
        </w:tc>
        <w:tc>
          <w:tcPr>
            <w:tcW w:w="6366" w:type="dxa"/>
            <w:shd w:val="clear" w:color="auto" w:fill="auto"/>
            <w:vAlign w:val="center"/>
          </w:tcPr>
          <w:p w14:paraId="7D686B7B" w14:textId="77777777" w:rsidR="00B117E0" w:rsidRDefault="00B117E0" w:rsidP="00BC5B69">
            <w:pPr>
              <w:spacing w:before="60" w:after="60"/>
              <w:rPr>
                <w:highlight w:val="cyan"/>
              </w:rPr>
            </w:pPr>
            <w:r>
              <w:t>Σύστημα εποπτείας εξοπλισμού πληροφορικής</w:t>
            </w:r>
          </w:p>
        </w:tc>
        <w:tc>
          <w:tcPr>
            <w:tcW w:w="1870" w:type="dxa"/>
          </w:tcPr>
          <w:p w14:paraId="29F05BF9" w14:textId="77777777" w:rsidR="00B117E0" w:rsidRDefault="00B117E0" w:rsidP="00BC5B69">
            <w:pPr>
              <w:spacing w:before="60" w:after="60"/>
            </w:pPr>
            <w:r>
              <w:t>3.1.2.14</w:t>
            </w:r>
          </w:p>
        </w:tc>
      </w:tr>
      <w:tr w:rsidR="00B117E0" w14:paraId="6424B398" w14:textId="77777777" w:rsidTr="00BC5B69">
        <w:trPr>
          <w:trHeight w:val="315"/>
        </w:trPr>
        <w:tc>
          <w:tcPr>
            <w:tcW w:w="7984" w:type="dxa"/>
            <w:gridSpan w:val="2"/>
            <w:shd w:val="clear" w:color="auto" w:fill="D9D9D9"/>
            <w:vAlign w:val="center"/>
          </w:tcPr>
          <w:p w14:paraId="3417EE6C" w14:textId="08F2AAB2" w:rsidR="00B117E0" w:rsidRPr="00F03725" w:rsidRDefault="00B117E0" w:rsidP="00BC5B69">
            <w:pPr>
              <w:spacing w:before="60" w:after="60"/>
              <w:rPr>
                <w:b/>
                <w:lang w:val="el-GR"/>
              </w:rPr>
            </w:pPr>
            <w:r>
              <w:rPr>
                <w:b/>
                <w:lang w:val="el-GR"/>
              </w:rPr>
              <w:t xml:space="preserve">3. </w:t>
            </w:r>
            <w:r>
              <w:rPr>
                <w:b/>
              </w:rPr>
              <w:t>Υπηρεσίες</w:t>
            </w:r>
            <w:r>
              <w:rPr>
                <w:b/>
                <w:lang w:val="el-GR"/>
              </w:rPr>
              <w:t xml:space="preserve"> (Τμήμα 1)</w:t>
            </w:r>
          </w:p>
        </w:tc>
        <w:tc>
          <w:tcPr>
            <w:tcW w:w="1870" w:type="dxa"/>
            <w:shd w:val="clear" w:color="auto" w:fill="D9D9D9"/>
          </w:tcPr>
          <w:p w14:paraId="1522690C" w14:textId="77777777" w:rsidR="00B117E0" w:rsidRDefault="00B117E0" w:rsidP="00BC5B69">
            <w:pPr>
              <w:spacing w:before="60" w:after="60"/>
            </w:pPr>
            <w:r>
              <w:t>3.1.3</w:t>
            </w:r>
          </w:p>
        </w:tc>
      </w:tr>
      <w:tr w:rsidR="00B117E0" w14:paraId="501C76D7" w14:textId="77777777" w:rsidTr="00BC5B69">
        <w:trPr>
          <w:trHeight w:val="315"/>
        </w:trPr>
        <w:tc>
          <w:tcPr>
            <w:tcW w:w="1618" w:type="dxa"/>
            <w:shd w:val="clear" w:color="auto" w:fill="auto"/>
            <w:vAlign w:val="center"/>
          </w:tcPr>
          <w:p w14:paraId="6F0ABDEF" w14:textId="4EE98A99" w:rsidR="00B117E0" w:rsidRPr="00253857" w:rsidRDefault="00B117E0" w:rsidP="00253857">
            <w:pPr>
              <w:pBdr>
                <w:top w:val="nil"/>
                <w:left w:val="nil"/>
                <w:bottom w:val="nil"/>
                <w:right w:val="nil"/>
                <w:between w:val="nil"/>
              </w:pBdr>
              <w:spacing w:before="60" w:after="60"/>
              <w:jc w:val="center"/>
              <w:rPr>
                <w:rFonts w:cs="Tahoma"/>
                <w:color w:val="000000"/>
                <w:szCs w:val="22"/>
                <w:lang w:val="el-GR"/>
              </w:rPr>
            </w:pPr>
            <w:r>
              <w:rPr>
                <w:rFonts w:cs="Tahoma"/>
                <w:color w:val="000000"/>
                <w:szCs w:val="22"/>
                <w:lang w:val="el-GR"/>
              </w:rPr>
              <w:t>3.1</w:t>
            </w:r>
          </w:p>
        </w:tc>
        <w:tc>
          <w:tcPr>
            <w:tcW w:w="6366" w:type="dxa"/>
            <w:shd w:val="clear" w:color="auto" w:fill="auto"/>
            <w:vAlign w:val="center"/>
          </w:tcPr>
          <w:p w14:paraId="0A25735D" w14:textId="77777777" w:rsidR="00B117E0" w:rsidRPr="00140DEB" w:rsidRDefault="00B117E0" w:rsidP="00BC5B69">
            <w:pPr>
              <w:spacing w:before="60" w:after="60"/>
              <w:rPr>
                <w:lang w:val="el-GR"/>
              </w:rPr>
            </w:pPr>
            <w:r w:rsidRPr="00140DEB">
              <w:rPr>
                <w:lang w:val="el-GR"/>
              </w:rPr>
              <w:t xml:space="preserve">Υπηρεσίες Εκπαίδευσης </w:t>
            </w:r>
          </w:p>
        </w:tc>
        <w:tc>
          <w:tcPr>
            <w:tcW w:w="1870" w:type="dxa"/>
          </w:tcPr>
          <w:p w14:paraId="59C75BE0" w14:textId="77777777" w:rsidR="00B117E0" w:rsidRDefault="00B117E0" w:rsidP="00BC5B69">
            <w:pPr>
              <w:spacing w:before="60" w:after="60"/>
            </w:pPr>
            <w:r>
              <w:t>3.1.3.1</w:t>
            </w:r>
          </w:p>
        </w:tc>
      </w:tr>
      <w:tr w:rsidR="00B117E0" w14:paraId="5CDA5AFE" w14:textId="77777777" w:rsidTr="00BC5B69">
        <w:trPr>
          <w:trHeight w:val="315"/>
        </w:trPr>
        <w:tc>
          <w:tcPr>
            <w:tcW w:w="1618" w:type="dxa"/>
            <w:shd w:val="clear" w:color="auto" w:fill="auto"/>
            <w:vAlign w:val="center"/>
          </w:tcPr>
          <w:p w14:paraId="6F080778" w14:textId="5C48738A" w:rsidR="00B117E0" w:rsidRPr="00253857" w:rsidRDefault="00B117E0" w:rsidP="00253857">
            <w:pPr>
              <w:pBdr>
                <w:top w:val="nil"/>
                <w:left w:val="nil"/>
                <w:bottom w:val="nil"/>
                <w:right w:val="nil"/>
                <w:between w:val="nil"/>
              </w:pBdr>
              <w:spacing w:before="60" w:after="60"/>
              <w:jc w:val="center"/>
              <w:rPr>
                <w:rFonts w:cs="Tahoma"/>
                <w:color w:val="000000"/>
                <w:szCs w:val="22"/>
                <w:lang w:val="el-GR"/>
              </w:rPr>
            </w:pPr>
            <w:r>
              <w:rPr>
                <w:rFonts w:cs="Tahoma"/>
                <w:color w:val="000000"/>
                <w:szCs w:val="22"/>
                <w:lang w:val="el-GR"/>
              </w:rPr>
              <w:t>3.2</w:t>
            </w:r>
          </w:p>
        </w:tc>
        <w:tc>
          <w:tcPr>
            <w:tcW w:w="6366" w:type="dxa"/>
            <w:shd w:val="clear" w:color="auto" w:fill="auto"/>
            <w:vAlign w:val="center"/>
          </w:tcPr>
          <w:p w14:paraId="22137FFB" w14:textId="77777777" w:rsidR="00B117E0" w:rsidRPr="00140DEB" w:rsidRDefault="00B117E0" w:rsidP="00BC5B69">
            <w:pPr>
              <w:spacing w:before="60" w:after="60"/>
              <w:rPr>
                <w:lang w:val="el-GR"/>
              </w:rPr>
            </w:pPr>
            <w:r w:rsidRPr="00140DEB">
              <w:rPr>
                <w:lang w:val="el-GR"/>
              </w:rPr>
              <w:t>Υπηρεσίες Εγγύησης - Συντήρησης</w:t>
            </w:r>
          </w:p>
        </w:tc>
        <w:tc>
          <w:tcPr>
            <w:tcW w:w="1870" w:type="dxa"/>
          </w:tcPr>
          <w:p w14:paraId="61217D8C" w14:textId="77777777" w:rsidR="00B117E0" w:rsidRDefault="00B117E0" w:rsidP="00BC5B69">
            <w:pPr>
              <w:spacing w:before="60" w:after="60"/>
            </w:pPr>
            <w:r>
              <w:t>3.1.3.2</w:t>
            </w:r>
          </w:p>
        </w:tc>
      </w:tr>
      <w:tr w:rsidR="00B117E0" w14:paraId="34DCA41D" w14:textId="77777777" w:rsidTr="00BC5B69">
        <w:trPr>
          <w:trHeight w:val="315"/>
        </w:trPr>
        <w:tc>
          <w:tcPr>
            <w:tcW w:w="1618" w:type="dxa"/>
            <w:shd w:val="clear" w:color="auto" w:fill="auto"/>
            <w:vAlign w:val="center"/>
          </w:tcPr>
          <w:p w14:paraId="3FE1BB22" w14:textId="44EEFF49" w:rsidR="00B117E0" w:rsidRPr="00253857" w:rsidRDefault="00B117E0" w:rsidP="00253857">
            <w:pPr>
              <w:pBdr>
                <w:top w:val="nil"/>
                <w:left w:val="nil"/>
                <w:bottom w:val="nil"/>
                <w:right w:val="nil"/>
                <w:between w:val="nil"/>
              </w:pBdr>
              <w:spacing w:before="60" w:after="60"/>
              <w:jc w:val="center"/>
              <w:rPr>
                <w:rFonts w:cs="Tahoma"/>
                <w:color w:val="000000"/>
                <w:szCs w:val="22"/>
                <w:lang w:val="el-GR"/>
              </w:rPr>
            </w:pPr>
            <w:r>
              <w:rPr>
                <w:rFonts w:cs="Tahoma"/>
                <w:color w:val="000000"/>
                <w:szCs w:val="22"/>
                <w:lang w:val="el-GR"/>
              </w:rPr>
              <w:t>3.3</w:t>
            </w:r>
          </w:p>
        </w:tc>
        <w:tc>
          <w:tcPr>
            <w:tcW w:w="6366" w:type="dxa"/>
            <w:shd w:val="clear" w:color="auto" w:fill="auto"/>
            <w:vAlign w:val="center"/>
          </w:tcPr>
          <w:p w14:paraId="51D4E0AA" w14:textId="77777777" w:rsidR="00B117E0" w:rsidRPr="007A6B2A" w:rsidRDefault="00B117E0" w:rsidP="00BC5B69">
            <w:pPr>
              <w:spacing w:before="60" w:after="60"/>
              <w:rPr>
                <w:lang w:val="el-GR"/>
              </w:rPr>
            </w:pPr>
            <w:r w:rsidRPr="007A6B2A">
              <w:rPr>
                <w:lang w:val="el-GR"/>
              </w:rPr>
              <w:t>Υπηρεσίες τεχνικής υποστήριξης διαχειριστών και τελικών χρηστών</w:t>
            </w:r>
          </w:p>
        </w:tc>
        <w:tc>
          <w:tcPr>
            <w:tcW w:w="1870" w:type="dxa"/>
          </w:tcPr>
          <w:p w14:paraId="6EBBC760" w14:textId="77777777" w:rsidR="00B117E0" w:rsidRDefault="00B117E0" w:rsidP="00BC5B69">
            <w:pPr>
              <w:spacing w:before="60" w:after="60"/>
            </w:pPr>
            <w:r>
              <w:t>3.1.3.3</w:t>
            </w:r>
          </w:p>
        </w:tc>
      </w:tr>
      <w:tr w:rsidR="00B117E0" w:rsidRPr="005B62CC" w14:paraId="64CEEAC0" w14:textId="77777777" w:rsidTr="00BC5B69">
        <w:trPr>
          <w:trHeight w:val="315"/>
        </w:trPr>
        <w:tc>
          <w:tcPr>
            <w:tcW w:w="1618" w:type="dxa"/>
            <w:shd w:val="clear" w:color="auto" w:fill="FBE5D5"/>
            <w:vAlign w:val="center"/>
          </w:tcPr>
          <w:p w14:paraId="092782FB" w14:textId="500E384A" w:rsidR="00B117E0" w:rsidRPr="00253857" w:rsidRDefault="00B117E0" w:rsidP="00253857">
            <w:pPr>
              <w:pBdr>
                <w:top w:val="nil"/>
                <w:left w:val="nil"/>
                <w:bottom w:val="nil"/>
                <w:right w:val="nil"/>
                <w:between w:val="nil"/>
              </w:pBdr>
              <w:spacing w:before="60" w:after="60"/>
              <w:jc w:val="center"/>
              <w:rPr>
                <w:rFonts w:cs="Tahoma"/>
                <w:b/>
                <w:color w:val="000000"/>
                <w:szCs w:val="22"/>
                <w:lang w:val="el-GR"/>
              </w:rPr>
            </w:pPr>
            <w:r>
              <w:rPr>
                <w:rFonts w:cs="Tahoma"/>
                <w:b/>
                <w:color w:val="000000"/>
                <w:szCs w:val="22"/>
                <w:lang w:val="el-GR"/>
              </w:rPr>
              <w:t>4.</w:t>
            </w:r>
          </w:p>
        </w:tc>
        <w:tc>
          <w:tcPr>
            <w:tcW w:w="6366" w:type="dxa"/>
            <w:shd w:val="clear" w:color="auto" w:fill="FBE5D5"/>
            <w:vAlign w:val="center"/>
          </w:tcPr>
          <w:p w14:paraId="4BD88929" w14:textId="297379A1" w:rsidR="00B117E0" w:rsidRPr="00F03725" w:rsidRDefault="00B117E0" w:rsidP="00BC5B69">
            <w:pPr>
              <w:spacing w:before="60" w:after="60"/>
              <w:rPr>
                <w:b/>
                <w:lang w:val="el-GR"/>
              </w:rPr>
            </w:pPr>
            <w:r w:rsidRPr="00F03725">
              <w:rPr>
                <w:b/>
                <w:color w:val="000000"/>
                <w:lang w:val="el-GR"/>
              </w:rPr>
              <w:t>Μεθοδολογία Υλοποίησης Έργου</w:t>
            </w:r>
            <w:r>
              <w:rPr>
                <w:b/>
                <w:color w:val="000000"/>
                <w:lang w:val="el-GR"/>
              </w:rPr>
              <w:t xml:space="preserve"> </w:t>
            </w:r>
          </w:p>
        </w:tc>
        <w:tc>
          <w:tcPr>
            <w:tcW w:w="1870" w:type="dxa"/>
            <w:shd w:val="clear" w:color="auto" w:fill="FBE5D5"/>
          </w:tcPr>
          <w:p w14:paraId="4D12C9A7" w14:textId="77777777" w:rsidR="00B117E0" w:rsidRPr="00F03725" w:rsidRDefault="00B117E0" w:rsidP="00BC5B69">
            <w:pPr>
              <w:spacing w:before="60" w:after="60"/>
              <w:rPr>
                <w:lang w:val="el-GR"/>
              </w:rPr>
            </w:pPr>
          </w:p>
        </w:tc>
      </w:tr>
      <w:tr w:rsidR="00B117E0" w14:paraId="1CD2BF89" w14:textId="77777777" w:rsidTr="00BC5B69">
        <w:trPr>
          <w:trHeight w:val="315"/>
        </w:trPr>
        <w:tc>
          <w:tcPr>
            <w:tcW w:w="1618" w:type="dxa"/>
            <w:shd w:val="clear" w:color="auto" w:fill="auto"/>
            <w:vAlign w:val="center"/>
          </w:tcPr>
          <w:p w14:paraId="7110B4D8" w14:textId="22467B25" w:rsidR="00B117E0" w:rsidRPr="00F03725" w:rsidRDefault="00B117E0" w:rsidP="00253857">
            <w:pPr>
              <w:pBdr>
                <w:top w:val="nil"/>
                <w:left w:val="nil"/>
                <w:bottom w:val="nil"/>
                <w:right w:val="nil"/>
                <w:between w:val="nil"/>
              </w:pBdr>
              <w:spacing w:before="60" w:after="60"/>
              <w:jc w:val="center"/>
              <w:rPr>
                <w:rFonts w:cs="Tahoma"/>
                <w:color w:val="000000"/>
                <w:szCs w:val="22"/>
                <w:lang w:val="el-GR"/>
              </w:rPr>
            </w:pPr>
            <w:r>
              <w:rPr>
                <w:rFonts w:cs="Tahoma"/>
                <w:color w:val="000000"/>
                <w:szCs w:val="22"/>
                <w:lang w:val="el-GR"/>
              </w:rPr>
              <w:lastRenderedPageBreak/>
              <w:t>4.1</w:t>
            </w:r>
          </w:p>
        </w:tc>
        <w:tc>
          <w:tcPr>
            <w:tcW w:w="6366" w:type="dxa"/>
            <w:shd w:val="clear" w:color="auto" w:fill="auto"/>
            <w:vAlign w:val="center"/>
          </w:tcPr>
          <w:p w14:paraId="28F6AE4B" w14:textId="77777777" w:rsidR="00B117E0" w:rsidRPr="007A6B2A" w:rsidRDefault="00B117E0" w:rsidP="00BC5B69">
            <w:pPr>
              <w:spacing w:before="60" w:after="60"/>
              <w:rPr>
                <w:lang w:val="el-GR"/>
              </w:rPr>
            </w:pPr>
            <w:r w:rsidRPr="007A6B2A">
              <w:rPr>
                <w:color w:val="000000"/>
                <w:lang w:val="el-GR"/>
              </w:rPr>
              <w:t>Φάσεις Υλοποίησης – Παραδοτέα - Χρονοδιάγραμμα - Ομάδα Έργου</w:t>
            </w:r>
          </w:p>
        </w:tc>
        <w:tc>
          <w:tcPr>
            <w:tcW w:w="1870" w:type="dxa"/>
          </w:tcPr>
          <w:p w14:paraId="1A893569" w14:textId="77777777" w:rsidR="00B117E0" w:rsidRDefault="00B117E0" w:rsidP="00BC5B69">
            <w:pPr>
              <w:spacing w:before="60" w:after="60"/>
            </w:pPr>
            <w:r>
              <w:t>4.1, 4.2</w:t>
            </w:r>
          </w:p>
        </w:tc>
      </w:tr>
      <w:tr w:rsidR="00B117E0" w14:paraId="5FCDE3EF" w14:textId="77777777" w:rsidTr="00BC5B69">
        <w:trPr>
          <w:trHeight w:val="525"/>
        </w:trPr>
        <w:tc>
          <w:tcPr>
            <w:tcW w:w="1618" w:type="dxa"/>
            <w:shd w:val="clear" w:color="auto" w:fill="auto"/>
            <w:vAlign w:val="center"/>
          </w:tcPr>
          <w:p w14:paraId="5C0A9BB2" w14:textId="06F6C46C" w:rsidR="00B117E0" w:rsidRPr="00253857" w:rsidRDefault="00B117E0" w:rsidP="00253857">
            <w:pPr>
              <w:pBdr>
                <w:top w:val="nil"/>
                <w:left w:val="nil"/>
                <w:bottom w:val="nil"/>
                <w:right w:val="nil"/>
                <w:between w:val="nil"/>
              </w:pBdr>
              <w:spacing w:before="60" w:after="60"/>
              <w:jc w:val="center"/>
              <w:rPr>
                <w:rFonts w:cs="Tahoma"/>
                <w:color w:val="000000"/>
                <w:szCs w:val="22"/>
                <w:lang w:val="el-GR"/>
              </w:rPr>
            </w:pPr>
            <w:r>
              <w:rPr>
                <w:rFonts w:cs="Tahoma"/>
                <w:color w:val="000000"/>
                <w:szCs w:val="22"/>
                <w:lang w:val="el-GR"/>
              </w:rPr>
              <w:t>4.2</w:t>
            </w:r>
          </w:p>
        </w:tc>
        <w:tc>
          <w:tcPr>
            <w:tcW w:w="6366" w:type="dxa"/>
            <w:shd w:val="clear" w:color="auto" w:fill="auto"/>
            <w:vAlign w:val="center"/>
          </w:tcPr>
          <w:p w14:paraId="1E03ECF5" w14:textId="77777777" w:rsidR="00B117E0" w:rsidRPr="00140DEB" w:rsidRDefault="00B117E0" w:rsidP="00BC5B69">
            <w:pPr>
              <w:spacing w:before="60" w:after="60"/>
              <w:jc w:val="left"/>
              <w:rPr>
                <w:lang w:val="el-GR"/>
              </w:rPr>
            </w:pPr>
            <w:r w:rsidRPr="00140DEB">
              <w:rPr>
                <w:color w:val="000000"/>
                <w:lang w:val="el-GR"/>
              </w:rPr>
              <w:t xml:space="preserve">Μεθοδολογία Διοίκησης Έργου </w:t>
            </w:r>
          </w:p>
        </w:tc>
        <w:tc>
          <w:tcPr>
            <w:tcW w:w="1870" w:type="dxa"/>
          </w:tcPr>
          <w:p w14:paraId="17A63F0F" w14:textId="77777777" w:rsidR="00B117E0" w:rsidRDefault="00B117E0" w:rsidP="00BC5B69">
            <w:pPr>
              <w:spacing w:before="60" w:after="60"/>
            </w:pPr>
            <w:r>
              <w:t>4.3, 4.4, 4.5</w:t>
            </w:r>
          </w:p>
        </w:tc>
      </w:tr>
      <w:tr w:rsidR="00B117E0" w:rsidRPr="00AC2467" w14:paraId="6C0FA230" w14:textId="77777777" w:rsidTr="00BC5B69">
        <w:trPr>
          <w:trHeight w:val="315"/>
        </w:trPr>
        <w:tc>
          <w:tcPr>
            <w:tcW w:w="1618" w:type="dxa"/>
            <w:tcBorders>
              <w:top w:val="single" w:sz="4" w:space="0" w:color="000000"/>
              <w:left w:val="single" w:sz="4" w:space="0" w:color="000000"/>
              <w:bottom w:val="single" w:sz="4" w:space="0" w:color="000000"/>
              <w:right w:val="single" w:sz="4" w:space="0" w:color="000000"/>
            </w:tcBorders>
            <w:shd w:val="clear" w:color="auto" w:fill="FBE5D5"/>
            <w:vAlign w:val="center"/>
          </w:tcPr>
          <w:p w14:paraId="78AE3E95" w14:textId="238314D0" w:rsidR="00B117E0" w:rsidRPr="00253857" w:rsidRDefault="00B117E0" w:rsidP="00253857">
            <w:pPr>
              <w:pBdr>
                <w:top w:val="nil"/>
                <w:left w:val="nil"/>
                <w:bottom w:val="nil"/>
                <w:right w:val="nil"/>
                <w:between w:val="nil"/>
              </w:pBdr>
              <w:spacing w:before="60" w:after="60"/>
              <w:jc w:val="center"/>
              <w:rPr>
                <w:rFonts w:cs="Tahoma"/>
                <w:b/>
                <w:color w:val="000000"/>
                <w:szCs w:val="22"/>
                <w:lang w:val="el-GR"/>
              </w:rPr>
            </w:pPr>
            <w:r>
              <w:rPr>
                <w:rFonts w:cs="Tahoma"/>
                <w:b/>
                <w:color w:val="000000"/>
                <w:szCs w:val="22"/>
                <w:lang w:val="el-GR"/>
              </w:rPr>
              <w:t>5.</w:t>
            </w:r>
          </w:p>
        </w:tc>
        <w:tc>
          <w:tcPr>
            <w:tcW w:w="6366" w:type="dxa"/>
            <w:tcBorders>
              <w:top w:val="single" w:sz="4" w:space="0" w:color="000000"/>
              <w:left w:val="single" w:sz="4" w:space="0" w:color="000000"/>
              <w:bottom w:val="single" w:sz="4" w:space="0" w:color="000000"/>
              <w:right w:val="single" w:sz="4" w:space="0" w:color="000000"/>
            </w:tcBorders>
            <w:shd w:val="clear" w:color="auto" w:fill="FBE5D5"/>
            <w:vAlign w:val="center"/>
          </w:tcPr>
          <w:p w14:paraId="4FA3D682" w14:textId="0281AD4C" w:rsidR="00B117E0" w:rsidRPr="00F03725" w:rsidRDefault="00B117E0" w:rsidP="00BC5B69">
            <w:pPr>
              <w:pBdr>
                <w:top w:val="nil"/>
                <w:left w:val="nil"/>
                <w:bottom w:val="nil"/>
                <w:right w:val="nil"/>
                <w:between w:val="nil"/>
              </w:pBdr>
              <w:spacing w:before="60" w:after="60"/>
              <w:jc w:val="left"/>
              <w:rPr>
                <w:rFonts w:cs="Tahoma"/>
                <w:b/>
                <w:color w:val="000000"/>
                <w:szCs w:val="22"/>
                <w:lang w:val="el-GR"/>
              </w:rPr>
            </w:pPr>
            <w:r w:rsidRPr="00F03725">
              <w:rPr>
                <w:rFonts w:cs="Tahoma"/>
                <w:b/>
                <w:color w:val="000000"/>
                <w:szCs w:val="22"/>
                <w:lang w:val="el-GR"/>
              </w:rPr>
              <w:t>Πίνακες Συμμόρφωσης</w:t>
            </w:r>
          </w:p>
        </w:tc>
        <w:tc>
          <w:tcPr>
            <w:tcW w:w="1870" w:type="dxa"/>
            <w:tcBorders>
              <w:top w:val="single" w:sz="4" w:space="0" w:color="000000"/>
              <w:left w:val="single" w:sz="4" w:space="0" w:color="000000"/>
              <w:bottom w:val="single" w:sz="4" w:space="0" w:color="000000"/>
              <w:right w:val="single" w:sz="4" w:space="0" w:color="000000"/>
            </w:tcBorders>
            <w:shd w:val="clear" w:color="auto" w:fill="FBE5D5"/>
            <w:vAlign w:val="center"/>
          </w:tcPr>
          <w:p w14:paraId="5B692725" w14:textId="58F83FAE" w:rsidR="00B117E0" w:rsidRPr="00764585" w:rsidRDefault="00B117E0" w:rsidP="00BC5B69">
            <w:pPr>
              <w:pBdr>
                <w:top w:val="nil"/>
                <w:left w:val="nil"/>
                <w:bottom w:val="nil"/>
                <w:right w:val="nil"/>
                <w:between w:val="nil"/>
              </w:pBdr>
              <w:spacing w:before="60" w:after="60"/>
              <w:jc w:val="left"/>
              <w:rPr>
                <w:rFonts w:cs="Tahoma"/>
                <w:b/>
                <w:color w:val="000000"/>
                <w:szCs w:val="22"/>
                <w:lang w:val="el-GR"/>
              </w:rPr>
            </w:pPr>
            <w:r w:rsidRPr="00140DEB">
              <w:rPr>
                <w:rFonts w:cs="Tahoma"/>
                <w:color w:val="000000"/>
                <w:szCs w:val="22"/>
                <w:lang w:val="el-GR"/>
              </w:rPr>
              <w:fldChar w:fldCharType="begin"/>
            </w:r>
            <w:r w:rsidRPr="00764585">
              <w:rPr>
                <w:rFonts w:cs="Tahoma"/>
                <w:color w:val="000000"/>
                <w:szCs w:val="22"/>
                <w:lang w:val="el-GR"/>
              </w:rPr>
              <w:instrText xml:space="preserve"> </w:instrText>
            </w:r>
            <w:r w:rsidRPr="00140DEB">
              <w:rPr>
                <w:rFonts w:cs="Tahoma"/>
                <w:color w:val="000000"/>
                <w:szCs w:val="22"/>
                <w:lang w:val="el-GR"/>
              </w:rPr>
              <w:instrText>REF</w:instrText>
            </w:r>
            <w:r w:rsidRPr="00764585">
              <w:rPr>
                <w:rFonts w:cs="Tahoma"/>
                <w:color w:val="000000"/>
                <w:szCs w:val="22"/>
                <w:lang w:val="el-GR"/>
              </w:rPr>
              <w:instrText xml:space="preserve"> _</w:instrText>
            </w:r>
            <w:r w:rsidRPr="00140DEB">
              <w:rPr>
                <w:rFonts w:cs="Tahoma"/>
                <w:color w:val="000000"/>
                <w:szCs w:val="22"/>
                <w:lang w:val="el-GR"/>
              </w:rPr>
              <w:instrText>Ref</w:instrText>
            </w:r>
            <w:r w:rsidRPr="00764585">
              <w:rPr>
                <w:rFonts w:cs="Tahoma"/>
                <w:color w:val="000000"/>
                <w:szCs w:val="22"/>
                <w:lang w:val="el-GR"/>
              </w:rPr>
              <w:instrText>74813976 \</w:instrText>
            </w:r>
            <w:r w:rsidRPr="00140DEB">
              <w:rPr>
                <w:rFonts w:cs="Tahoma"/>
                <w:color w:val="000000"/>
                <w:szCs w:val="22"/>
                <w:lang w:val="el-GR"/>
              </w:rPr>
              <w:instrText>h</w:instrText>
            </w:r>
            <w:r w:rsidRPr="00764585">
              <w:rPr>
                <w:rFonts w:cs="Tahoma"/>
                <w:color w:val="000000"/>
                <w:szCs w:val="22"/>
                <w:lang w:val="el-GR"/>
              </w:rPr>
              <w:instrText xml:space="preserve"> </w:instrText>
            </w:r>
            <w:r w:rsidRPr="00140DEB">
              <w:rPr>
                <w:rFonts w:cs="Tahoma"/>
                <w:color w:val="000000"/>
                <w:szCs w:val="22"/>
                <w:lang w:val="el-GR"/>
              </w:rPr>
              <w:instrText xml:space="preserve"> \* MERGEFORMAT </w:instrText>
            </w:r>
            <w:r w:rsidRPr="00140DEB">
              <w:rPr>
                <w:rFonts w:cs="Tahoma"/>
                <w:color w:val="000000"/>
                <w:szCs w:val="22"/>
                <w:lang w:val="el-GR"/>
              </w:rPr>
            </w:r>
            <w:r w:rsidRPr="00140DEB">
              <w:rPr>
                <w:rFonts w:cs="Tahoma"/>
                <w:color w:val="000000"/>
                <w:szCs w:val="22"/>
                <w:lang w:val="el-GR"/>
              </w:rPr>
              <w:fldChar w:fldCharType="separate"/>
            </w:r>
            <w:r w:rsidR="0043095C" w:rsidRPr="005B2496">
              <w:rPr>
                <w:lang w:val="el-GR"/>
              </w:rPr>
              <w:t>ΠΑΡΑΡΤΗΜΑ ΙΙ – Πίνακες Συμμόρφωσης</w:t>
            </w:r>
            <w:r w:rsidRPr="00140DEB">
              <w:rPr>
                <w:rFonts w:cs="Tahoma"/>
                <w:color w:val="000000"/>
                <w:szCs w:val="22"/>
                <w:lang w:val="el-GR"/>
              </w:rPr>
              <w:fldChar w:fldCharType="end"/>
            </w:r>
          </w:p>
        </w:tc>
      </w:tr>
      <w:tr w:rsidR="00B117E0" w:rsidRPr="00793550" w14:paraId="496E2E94" w14:textId="77777777" w:rsidTr="00BC5B69">
        <w:trPr>
          <w:trHeight w:val="315"/>
        </w:trPr>
        <w:tc>
          <w:tcPr>
            <w:tcW w:w="1618" w:type="dxa"/>
            <w:tcBorders>
              <w:top w:val="single" w:sz="4" w:space="0" w:color="000000"/>
              <w:left w:val="single" w:sz="4" w:space="0" w:color="000000"/>
              <w:bottom w:val="single" w:sz="4" w:space="0" w:color="000000"/>
              <w:right w:val="single" w:sz="4" w:space="0" w:color="000000"/>
            </w:tcBorders>
            <w:shd w:val="clear" w:color="auto" w:fill="FBE5D5"/>
            <w:vAlign w:val="center"/>
          </w:tcPr>
          <w:p w14:paraId="2ECDECEC" w14:textId="1433C0DD" w:rsidR="00B117E0" w:rsidRPr="00AC2467" w:rsidRDefault="00B117E0" w:rsidP="00253857">
            <w:pPr>
              <w:pBdr>
                <w:top w:val="nil"/>
                <w:left w:val="nil"/>
                <w:bottom w:val="nil"/>
                <w:right w:val="nil"/>
                <w:between w:val="nil"/>
              </w:pBdr>
              <w:spacing w:before="60" w:after="60"/>
              <w:jc w:val="center"/>
              <w:rPr>
                <w:rFonts w:cs="Tahoma"/>
                <w:b/>
                <w:color w:val="000000"/>
                <w:szCs w:val="22"/>
                <w:lang w:val="el-GR"/>
              </w:rPr>
            </w:pPr>
            <w:r>
              <w:rPr>
                <w:rFonts w:cs="Tahoma"/>
                <w:b/>
                <w:color w:val="000000"/>
                <w:szCs w:val="22"/>
                <w:lang w:val="el-GR"/>
              </w:rPr>
              <w:t>6.</w:t>
            </w:r>
          </w:p>
        </w:tc>
        <w:tc>
          <w:tcPr>
            <w:tcW w:w="6366" w:type="dxa"/>
            <w:tcBorders>
              <w:top w:val="single" w:sz="4" w:space="0" w:color="000000"/>
              <w:left w:val="single" w:sz="4" w:space="0" w:color="000000"/>
              <w:bottom w:val="single" w:sz="4" w:space="0" w:color="000000"/>
              <w:right w:val="single" w:sz="4" w:space="0" w:color="000000"/>
            </w:tcBorders>
            <w:shd w:val="clear" w:color="auto" w:fill="FBE5D5"/>
            <w:vAlign w:val="center"/>
          </w:tcPr>
          <w:p w14:paraId="2D06D95A" w14:textId="43E1EA17" w:rsidR="00B117E0" w:rsidRPr="00F03725" w:rsidRDefault="00B117E0" w:rsidP="00BC5B69">
            <w:pPr>
              <w:spacing w:before="60" w:after="60"/>
              <w:jc w:val="left"/>
              <w:rPr>
                <w:b/>
                <w:u w:val="single"/>
                <w:lang w:val="el-GR"/>
              </w:rPr>
            </w:pPr>
            <w:r w:rsidRPr="00F03725">
              <w:rPr>
                <w:b/>
                <w:lang w:val="el-GR"/>
              </w:rPr>
              <w:t xml:space="preserve">Πίνακες Οικονομικής Προσφοράς, </w:t>
            </w:r>
            <w:r w:rsidRPr="00F03725">
              <w:rPr>
                <w:b/>
                <w:u w:val="single"/>
                <w:lang w:val="el-GR"/>
              </w:rPr>
              <w:t>χωρίς τιμές</w:t>
            </w:r>
            <w:r>
              <w:rPr>
                <w:b/>
                <w:u w:val="single"/>
                <w:lang w:val="el-GR"/>
              </w:rPr>
              <w:t xml:space="preserve"> </w:t>
            </w:r>
          </w:p>
          <w:p w14:paraId="7ACD0D56" w14:textId="77777777" w:rsidR="00B117E0" w:rsidRPr="007A6B2A" w:rsidRDefault="00B117E0" w:rsidP="00BC5B69">
            <w:pPr>
              <w:pBdr>
                <w:top w:val="nil"/>
                <w:left w:val="nil"/>
                <w:bottom w:val="nil"/>
                <w:right w:val="nil"/>
                <w:between w:val="nil"/>
              </w:pBdr>
              <w:spacing w:before="60" w:after="60"/>
              <w:jc w:val="left"/>
              <w:rPr>
                <w:rFonts w:cs="Tahoma"/>
                <w:b/>
                <w:color w:val="000000"/>
                <w:szCs w:val="22"/>
                <w:lang w:val="el-GR"/>
              </w:rPr>
            </w:pPr>
            <w:r w:rsidRPr="007A6B2A">
              <w:rPr>
                <w:rFonts w:cs="Tahoma"/>
                <w:color w:val="000000"/>
                <w:szCs w:val="22"/>
                <w:u w:val="single"/>
                <w:lang w:val="el-GR"/>
              </w:rPr>
              <w:t>Η εμφάνιση τιμής/ τιμών στον εν λόγω πίνακα αποτελεί λόγο απόρριψης της προσφοράς</w:t>
            </w:r>
          </w:p>
        </w:tc>
        <w:tc>
          <w:tcPr>
            <w:tcW w:w="1870" w:type="dxa"/>
            <w:tcBorders>
              <w:top w:val="single" w:sz="4" w:space="0" w:color="000000"/>
              <w:left w:val="single" w:sz="4" w:space="0" w:color="000000"/>
              <w:bottom w:val="single" w:sz="4" w:space="0" w:color="000000"/>
              <w:right w:val="single" w:sz="4" w:space="0" w:color="000000"/>
            </w:tcBorders>
            <w:shd w:val="clear" w:color="auto" w:fill="FBE5D5"/>
            <w:vAlign w:val="center"/>
          </w:tcPr>
          <w:p w14:paraId="27858C90" w14:textId="6C3F6063" w:rsidR="00B117E0" w:rsidRPr="007A6B2A" w:rsidRDefault="00B117E0" w:rsidP="00BC5B69">
            <w:pPr>
              <w:pBdr>
                <w:top w:val="nil"/>
                <w:left w:val="nil"/>
                <w:bottom w:val="nil"/>
                <w:right w:val="nil"/>
                <w:between w:val="nil"/>
              </w:pBdr>
              <w:spacing w:before="60" w:after="60"/>
              <w:jc w:val="left"/>
              <w:rPr>
                <w:rFonts w:cs="Tahoma"/>
                <w:b/>
                <w:color w:val="000000"/>
                <w:szCs w:val="22"/>
                <w:lang w:val="el-GR"/>
              </w:rPr>
            </w:pPr>
            <w:r>
              <w:rPr>
                <w:rFonts w:cs="Tahoma"/>
                <w:color w:val="000000"/>
                <w:szCs w:val="22"/>
                <w:lang w:val="el-GR"/>
              </w:rPr>
              <w:fldChar w:fldCharType="begin"/>
            </w:r>
            <w:r>
              <w:rPr>
                <w:rFonts w:cs="Tahoma"/>
                <w:color w:val="000000"/>
                <w:szCs w:val="22"/>
                <w:lang w:val="el-GR"/>
              </w:rPr>
              <w:instrText xml:space="preserve"> REF _Ref74812952 \h  \* MERGEFORMAT </w:instrText>
            </w:r>
            <w:r>
              <w:rPr>
                <w:rFonts w:cs="Tahoma"/>
                <w:color w:val="000000"/>
                <w:szCs w:val="22"/>
                <w:lang w:val="el-GR"/>
              </w:rPr>
            </w:r>
            <w:r>
              <w:rPr>
                <w:rFonts w:cs="Tahoma"/>
                <w:color w:val="000000"/>
                <w:szCs w:val="22"/>
                <w:lang w:val="el-GR"/>
              </w:rPr>
              <w:fldChar w:fldCharType="separate"/>
            </w:r>
            <w:r w:rsidR="0043095C" w:rsidRPr="0043095C">
              <w:rPr>
                <w:lang w:val="el-GR"/>
              </w:rPr>
              <w:t xml:space="preserve">ΠΑΡΑΡΤΗΜΑ </w:t>
            </w:r>
            <w:r w:rsidR="0043095C">
              <w:t>VI</w:t>
            </w:r>
            <w:r w:rsidR="0043095C" w:rsidRPr="0043095C">
              <w:rPr>
                <w:lang w:val="el-GR"/>
              </w:rPr>
              <w:t xml:space="preserve"> – Υπόδειγμα Οικονομικής Προσφοράς</w:t>
            </w:r>
            <w:r>
              <w:rPr>
                <w:rFonts w:cs="Tahoma"/>
                <w:color w:val="000000"/>
                <w:szCs w:val="22"/>
                <w:lang w:val="el-GR"/>
              </w:rPr>
              <w:fldChar w:fldCharType="end"/>
            </w:r>
          </w:p>
        </w:tc>
      </w:tr>
      <w:bookmarkEnd w:id="426"/>
    </w:tbl>
    <w:p w14:paraId="00811822" w14:textId="77777777" w:rsidR="00B117E0" w:rsidRDefault="00B117E0">
      <w:pPr>
        <w:rPr>
          <w:lang w:val="el-GR"/>
        </w:rPr>
      </w:pPr>
    </w:p>
    <w:p w14:paraId="32999984" w14:textId="77777777" w:rsidR="00B117E0" w:rsidRDefault="00B117E0">
      <w:pPr>
        <w:rPr>
          <w:lang w:val="el-GR"/>
        </w:rPr>
      </w:pPr>
    </w:p>
    <w:p w14:paraId="2B2860B0" w14:textId="77777777" w:rsidR="00B117E0" w:rsidRDefault="00B117E0">
      <w:pPr>
        <w:rPr>
          <w:lang w:val="el-GR"/>
        </w:rPr>
      </w:pPr>
      <w:r>
        <w:rPr>
          <w:lang w:val="el-GR"/>
        </w:rPr>
        <w:t>Για το τμήμα 2:</w:t>
      </w:r>
    </w:p>
    <w:p w14:paraId="2EDADB98" w14:textId="77777777" w:rsidR="00B117E0" w:rsidRDefault="00B117E0" w:rsidP="00B117E0">
      <w:pPr>
        <w:spacing w:after="0" w:line="276" w:lineRule="auto"/>
        <w:rPr>
          <w:i/>
          <w:color w:val="5B9BD5"/>
        </w:rPr>
      </w:pPr>
    </w:p>
    <w:tbl>
      <w:tblPr>
        <w:tblStyle w:val="afffffd"/>
        <w:tblW w:w="98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8"/>
        <w:gridCol w:w="6366"/>
        <w:gridCol w:w="1870"/>
      </w:tblGrid>
      <w:tr w:rsidR="00B117E0" w14:paraId="02408E93" w14:textId="77777777" w:rsidTr="00BC5B69">
        <w:trPr>
          <w:trHeight w:val="513"/>
        </w:trPr>
        <w:tc>
          <w:tcPr>
            <w:tcW w:w="9854" w:type="dxa"/>
            <w:gridSpan w:val="3"/>
            <w:shd w:val="clear" w:color="auto" w:fill="B3B3B3"/>
            <w:vAlign w:val="center"/>
          </w:tcPr>
          <w:p w14:paraId="1D272845" w14:textId="77777777" w:rsidR="00B117E0" w:rsidRDefault="00B117E0" w:rsidP="00BC5B69">
            <w:pPr>
              <w:spacing w:before="60" w:after="60"/>
              <w:jc w:val="center"/>
              <w:rPr>
                <w:b/>
              </w:rPr>
            </w:pPr>
            <w:r>
              <w:rPr>
                <w:b/>
              </w:rPr>
              <w:t>Περιεχόμενα Τεχνικής Προσφοράς</w:t>
            </w:r>
          </w:p>
        </w:tc>
      </w:tr>
      <w:tr w:rsidR="00B117E0" w14:paraId="7CE6F937" w14:textId="77777777" w:rsidTr="00BC5B69">
        <w:trPr>
          <w:trHeight w:val="513"/>
        </w:trPr>
        <w:tc>
          <w:tcPr>
            <w:tcW w:w="1618" w:type="dxa"/>
            <w:shd w:val="clear" w:color="auto" w:fill="B3B3B3"/>
            <w:vAlign w:val="center"/>
          </w:tcPr>
          <w:p w14:paraId="01AA5707" w14:textId="77777777" w:rsidR="00B117E0" w:rsidRDefault="00B117E0" w:rsidP="00BC5B69">
            <w:pPr>
              <w:spacing w:before="60" w:after="60"/>
              <w:jc w:val="center"/>
              <w:rPr>
                <w:b/>
              </w:rPr>
            </w:pPr>
            <w:r>
              <w:rPr>
                <w:b/>
              </w:rPr>
              <w:t>Α/Α</w:t>
            </w:r>
          </w:p>
        </w:tc>
        <w:tc>
          <w:tcPr>
            <w:tcW w:w="6366" w:type="dxa"/>
            <w:shd w:val="clear" w:color="auto" w:fill="B3B3B3"/>
            <w:vAlign w:val="center"/>
          </w:tcPr>
          <w:p w14:paraId="7ED94ECE" w14:textId="77777777" w:rsidR="00B117E0" w:rsidRDefault="00B117E0" w:rsidP="00BC5B69">
            <w:pPr>
              <w:spacing w:before="60" w:after="60"/>
              <w:jc w:val="center"/>
              <w:rPr>
                <w:b/>
              </w:rPr>
            </w:pPr>
            <w:r>
              <w:rPr>
                <w:b/>
              </w:rPr>
              <w:t>Τίτλος Ενότητας</w:t>
            </w:r>
          </w:p>
        </w:tc>
        <w:tc>
          <w:tcPr>
            <w:tcW w:w="1870" w:type="dxa"/>
            <w:shd w:val="clear" w:color="auto" w:fill="B3B3B3"/>
          </w:tcPr>
          <w:p w14:paraId="71B12C90" w14:textId="77777777" w:rsidR="00B117E0" w:rsidRDefault="00B117E0" w:rsidP="00BC5B69">
            <w:pPr>
              <w:spacing w:before="60" w:after="60"/>
              <w:jc w:val="center"/>
              <w:rPr>
                <w:b/>
              </w:rPr>
            </w:pPr>
            <w:r>
              <w:rPr>
                <w:b/>
              </w:rPr>
              <w:t>Σύμφωνα με παραγράφους:</w:t>
            </w:r>
          </w:p>
          <w:p w14:paraId="35078786" w14:textId="77777777" w:rsidR="00B117E0" w:rsidRDefault="00B117E0" w:rsidP="00BC5B69">
            <w:pPr>
              <w:spacing w:before="60" w:after="60"/>
              <w:jc w:val="center"/>
              <w:rPr>
                <w:b/>
              </w:rPr>
            </w:pPr>
          </w:p>
        </w:tc>
      </w:tr>
      <w:tr w:rsidR="00B117E0" w:rsidRPr="005B62CC" w14:paraId="3473FDBC" w14:textId="77777777" w:rsidTr="00BC5B69">
        <w:trPr>
          <w:trHeight w:val="315"/>
        </w:trPr>
        <w:tc>
          <w:tcPr>
            <w:tcW w:w="1618" w:type="dxa"/>
            <w:shd w:val="clear" w:color="auto" w:fill="FBE5D5"/>
            <w:vAlign w:val="center"/>
          </w:tcPr>
          <w:p w14:paraId="43F3B581" w14:textId="77777777" w:rsidR="00B117E0" w:rsidRDefault="00B117E0" w:rsidP="001B1A2C">
            <w:pPr>
              <w:numPr>
                <w:ilvl w:val="0"/>
                <w:numId w:val="221"/>
              </w:numPr>
              <w:pBdr>
                <w:top w:val="nil"/>
                <w:left w:val="nil"/>
                <w:bottom w:val="nil"/>
                <w:right w:val="nil"/>
                <w:between w:val="nil"/>
              </w:pBdr>
              <w:spacing w:before="60" w:after="60"/>
              <w:jc w:val="center"/>
              <w:rPr>
                <w:rFonts w:cs="Tahoma"/>
                <w:b/>
                <w:color w:val="000000"/>
                <w:szCs w:val="22"/>
              </w:rPr>
            </w:pPr>
          </w:p>
        </w:tc>
        <w:tc>
          <w:tcPr>
            <w:tcW w:w="6366" w:type="dxa"/>
            <w:shd w:val="clear" w:color="auto" w:fill="FBE5D5"/>
            <w:vAlign w:val="center"/>
          </w:tcPr>
          <w:p w14:paraId="7786FFE2" w14:textId="11845DD9" w:rsidR="00B117E0" w:rsidRPr="00F03725" w:rsidRDefault="00B117E0" w:rsidP="00BC5B69">
            <w:pPr>
              <w:spacing w:before="60" w:after="60"/>
              <w:rPr>
                <w:b/>
                <w:lang w:val="el-GR"/>
              </w:rPr>
            </w:pPr>
            <w:r w:rsidRPr="00F03725">
              <w:rPr>
                <w:b/>
                <w:lang w:val="el-GR"/>
              </w:rPr>
              <w:tab/>
              <w:t xml:space="preserve">Περιγραφή  Έργου </w:t>
            </w:r>
          </w:p>
        </w:tc>
        <w:tc>
          <w:tcPr>
            <w:tcW w:w="1870" w:type="dxa"/>
            <w:shd w:val="clear" w:color="auto" w:fill="FBE5D5"/>
          </w:tcPr>
          <w:p w14:paraId="11138222" w14:textId="77777777" w:rsidR="00B117E0" w:rsidRPr="00F03725" w:rsidRDefault="00B117E0" w:rsidP="00BC5B69">
            <w:pPr>
              <w:spacing w:before="60" w:after="60"/>
              <w:rPr>
                <w:b/>
                <w:lang w:val="el-GR"/>
              </w:rPr>
            </w:pPr>
          </w:p>
        </w:tc>
      </w:tr>
      <w:tr w:rsidR="00B117E0" w14:paraId="5A0A80EC" w14:textId="77777777" w:rsidTr="00BC5B69">
        <w:trPr>
          <w:trHeight w:val="315"/>
        </w:trPr>
        <w:tc>
          <w:tcPr>
            <w:tcW w:w="1618" w:type="dxa"/>
            <w:shd w:val="clear" w:color="auto" w:fill="auto"/>
            <w:vAlign w:val="center"/>
          </w:tcPr>
          <w:p w14:paraId="60D9F5A7" w14:textId="77777777" w:rsidR="00B117E0" w:rsidRPr="00F03725" w:rsidRDefault="00B117E0" w:rsidP="001B1A2C">
            <w:pPr>
              <w:numPr>
                <w:ilvl w:val="1"/>
                <w:numId w:val="221"/>
              </w:numPr>
              <w:pBdr>
                <w:top w:val="nil"/>
                <w:left w:val="nil"/>
                <w:bottom w:val="nil"/>
                <w:right w:val="nil"/>
                <w:between w:val="nil"/>
              </w:pBdr>
              <w:spacing w:before="60" w:after="60"/>
              <w:ind w:left="0" w:firstLine="0"/>
              <w:jc w:val="center"/>
              <w:rPr>
                <w:rFonts w:cs="Tahoma"/>
                <w:color w:val="000000"/>
                <w:szCs w:val="22"/>
                <w:lang w:val="el-GR"/>
              </w:rPr>
            </w:pPr>
          </w:p>
        </w:tc>
        <w:tc>
          <w:tcPr>
            <w:tcW w:w="6366" w:type="dxa"/>
            <w:shd w:val="clear" w:color="auto" w:fill="auto"/>
            <w:vAlign w:val="center"/>
          </w:tcPr>
          <w:p w14:paraId="24B1F823" w14:textId="77777777" w:rsidR="00B117E0" w:rsidRDefault="00B117E0" w:rsidP="00BC5B69">
            <w:pPr>
              <w:spacing w:before="60" w:after="60"/>
            </w:pPr>
            <w:r>
              <w:t xml:space="preserve">Περιβάλλον του Έργου </w:t>
            </w:r>
          </w:p>
        </w:tc>
        <w:tc>
          <w:tcPr>
            <w:tcW w:w="1870" w:type="dxa"/>
            <w:shd w:val="clear" w:color="auto" w:fill="auto"/>
          </w:tcPr>
          <w:p w14:paraId="5A8922D7" w14:textId="77777777" w:rsidR="00B117E0" w:rsidRDefault="00B117E0" w:rsidP="00BC5B69">
            <w:pPr>
              <w:spacing w:before="60" w:after="60"/>
            </w:pPr>
            <w:r>
              <w:t>1</w:t>
            </w:r>
          </w:p>
        </w:tc>
      </w:tr>
      <w:tr w:rsidR="00B117E0" w14:paraId="3B705C96" w14:textId="77777777" w:rsidTr="00BC5B69">
        <w:trPr>
          <w:trHeight w:val="315"/>
        </w:trPr>
        <w:tc>
          <w:tcPr>
            <w:tcW w:w="1618" w:type="dxa"/>
            <w:shd w:val="clear" w:color="auto" w:fill="auto"/>
            <w:vAlign w:val="center"/>
          </w:tcPr>
          <w:p w14:paraId="6000D05F" w14:textId="77777777" w:rsidR="00B117E0" w:rsidRDefault="00B117E0" w:rsidP="001B1A2C">
            <w:pPr>
              <w:numPr>
                <w:ilvl w:val="1"/>
                <w:numId w:val="221"/>
              </w:numPr>
              <w:pBdr>
                <w:top w:val="nil"/>
                <w:left w:val="nil"/>
                <w:bottom w:val="nil"/>
                <w:right w:val="nil"/>
                <w:between w:val="nil"/>
              </w:pBdr>
              <w:spacing w:before="60" w:after="60"/>
              <w:ind w:left="0" w:firstLine="0"/>
              <w:jc w:val="center"/>
              <w:rPr>
                <w:rFonts w:cs="Tahoma"/>
                <w:color w:val="000000"/>
                <w:szCs w:val="22"/>
              </w:rPr>
            </w:pPr>
          </w:p>
        </w:tc>
        <w:tc>
          <w:tcPr>
            <w:tcW w:w="6366" w:type="dxa"/>
            <w:shd w:val="clear" w:color="auto" w:fill="auto"/>
            <w:vAlign w:val="center"/>
          </w:tcPr>
          <w:p w14:paraId="1A46C945" w14:textId="77777777" w:rsidR="00B117E0" w:rsidRDefault="00B117E0" w:rsidP="00BC5B69">
            <w:pPr>
              <w:spacing w:before="60" w:after="60"/>
            </w:pPr>
            <w:r>
              <w:t>Αντικείμενο του Έργου</w:t>
            </w:r>
          </w:p>
        </w:tc>
        <w:tc>
          <w:tcPr>
            <w:tcW w:w="1870" w:type="dxa"/>
            <w:shd w:val="clear" w:color="auto" w:fill="auto"/>
          </w:tcPr>
          <w:p w14:paraId="28A4201A" w14:textId="77777777" w:rsidR="00B117E0" w:rsidRDefault="00B117E0" w:rsidP="00BC5B69">
            <w:pPr>
              <w:spacing w:before="60" w:after="60"/>
            </w:pPr>
            <w:r>
              <w:t>2</w:t>
            </w:r>
          </w:p>
        </w:tc>
      </w:tr>
      <w:tr w:rsidR="00B117E0" w:rsidRPr="00694209" w14:paraId="546A2F03" w14:textId="77777777" w:rsidTr="00BC5B69">
        <w:trPr>
          <w:trHeight w:val="315"/>
        </w:trPr>
        <w:tc>
          <w:tcPr>
            <w:tcW w:w="1618" w:type="dxa"/>
            <w:shd w:val="clear" w:color="auto" w:fill="FBE5D5"/>
            <w:vAlign w:val="center"/>
          </w:tcPr>
          <w:p w14:paraId="609CC9D8" w14:textId="77777777" w:rsidR="00B117E0" w:rsidRDefault="00B117E0" w:rsidP="001B1A2C">
            <w:pPr>
              <w:numPr>
                <w:ilvl w:val="0"/>
                <w:numId w:val="221"/>
              </w:numPr>
              <w:pBdr>
                <w:top w:val="nil"/>
                <w:left w:val="nil"/>
                <w:bottom w:val="nil"/>
                <w:right w:val="nil"/>
                <w:between w:val="nil"/>
              </w:pBdr>
              <w:spacing w:before="60" w:after="60"/>
              <w:jc w:val="center"/>
              <w:rPr>
                <w:rFonts w:cs="Tahoma"/>
                <w:b/>
                <w:color w:val="000000"/>
                <w:szCs w:val="22"/>
              </w:rPr>
            </w:pPr>
          </w:p>
        </w:tc>
        <w:tc>
          <w:tcPr>
            <w:tcW w:w="6366" w:type="dxa"/>
            <w:shd w:val="clear" w:color="auto" w:fill="FBE5D5"/>
            <w:vAlign w:val="center"/>
          </w:tcPr>
          <w:p w14:paraId="79F85E20" w14:textId="77777777" w:rsidR="00B117E0" w:rsidRPr="007A6B2A" w:rsidRDefault="00B117E0" w:rsidP="00BC5B69">
            <w:pPr>
              <w:spacing w:before="60" w:after="60"/>
              <w:rPr>
                <w:b/>
                <w:lang w:val="el-GR"/>
              </w:rPr>
            </w:pPr>
            <w:r w:rsidRPr="007A6B2A">
              <w:rPr>
                <w:b/>
                <w:lang w:val="el-GR"/>
              </w:rPr>
              <w:t xml:space="preserve">Προμήθεια Υποδομής για παροχή υπηρεσιών Ιδιωτικού Υπολογιστικού Νέφους υπό την μορφή </w:t>
            </w:r>
            <w:r>
              <w:rPr>
                <w:b/>
              </w:rPr>
              <w:t>IaaS</w:t>
            </w:r>
            <w:r w:rsidRPr="007A6B2A">
              <w:rPr>
                <w:b/>
                <w:lang w:val="el-GR"/>
              </w:rPr>
              <w:t>.</w:t>
            </w:r>
            <w:r>
              <w:rPr>
                <w:b/>
                <w:lang w:val="el-GR"/>
              </w:rPr>
              <w:t xml:space="preserve"> (Τμήμα 1)</w:t>
            </w:r>
          </w:p>
        </w:tc>
        <w:tc>
          <w:tcPr>
            <w:tcW w:w="1870" w:type="dxa"/>
            <w:shd w:val="clear" w:color="auto" w:fill="FBE5D5"/>
          </w:tcPr>
          <w:p w14:paraId="483FD8BA" w14:textId="77777777" w:rsidR="00B117E0" w:rsidRPr="007A6B2A" w:rsidRDefault="00B117E0" w:rsidP="00BC5B69">
            <w:pPr>
              <w:spacing w:before="60" w:after="60"/>
              <w:rPr>
                <w:b/>
                <w:lang w:val="el-GR"/>
              </w:rPr>
            </w:pPr>
          </w:p>
        </w:tc>
      </w:tr>
      <w:tr w:rsidR="00B117E0" w14:paraId="2A6CF89D" w14:textId="77777777" w:rsidTr="00BC5B69">
        <w:trPr>
          <w:trHeight w:val="315"/>
        </w:trPr>
        <w:tc>
          <w:tcPr>
            <w:tcW w:w="1618" w:type="dxa"/>
            <w:shd w:val="clear" w:color="auto" w:fill="auto"/>
            <w:vAlign w:val="center"/>
          </w:tcPr>
          <w:p w14:paraId="089A5EF5" w14:textId="77777777" w:rsidR="00B117E0" w:rsidRPr="007A6B2A" w:rsidRDefault="00B117E0" w:rsidP="001B1A2C">
            <w:pPr>
              <w:numPr>
                <w:ilvl w:val="1"/>
                <w:numId w:val="221"/>
              </w:numPr>
              <w:pBdr>
                <w:top w:val="nil"/>
                <w:left w:val="nil"/>
                <w:bottom w:val="nil"/>
                <w:right w:val="nil"/>
                <w:between w:val="nil"/>
              </w:pBdr>
              <w:spacing w:before="60" w:after="60"/>
              <w:ind w:left="0" w:firstLine="0"/>
              <w:jc w:val="center"/>
              <w:rPr>
                <w:rFonts w:cs="Tahoma"/>
                <w:color w:val="000000"/>
                <w:szCs w:val="22"/>
                <w:lang w:val="el-GR"/>
              </w:rPr>
            </w:pPr>
          </w:p>
        </w:tc>
        <w:tc>
          <w:tcPr>
            <w:tcW w:w="6366" w:type="dxa"/>
            <w:shd w:val="clear" w:color="auto" w:fill="auto"/>
            <w:vAlign w:val="center"/>
          </w:tcPr>
          <w:p w14:paraId="2539A0D1" w14:textId="77777777" w:rsidR="00B117E0" w:rsidRDefault="00B117E0" w:rsidP="00BC5B69">
            <w:pPr>
              <w:spacing w:before="60" w:after="60"/>
              <w:rPr>
                <w:highlight w:val="cyan"/>
              </w:rPr>
            </w:pPr>
            <w:r>
              <w:t>Υλοποίηση Αρχιτεκτονικής Active-Active.</w:t>
            </w:r>
            <w:r>
              <w:rPr>
                <w:highlight w:val="cyan"/>
              </w:rPr>
              <w:t xml:space="preserve"> </w:t>
            </w:r>
          </w:p>
        </w:tc>
        <w:tc>
          <w:tcPr>
            <w:tcW w:w="1870" w:type="dxa"/>
          </w:tcPr>
          <w:p w14:paraId="2EDB342A" w14:textId="77777777" w:rsidR="00B117E0" w:rsidRDefault="00B117E0" w:rsidP="00BC5B69">
            <w:pPr>
              <w:spacing w:before="60" w:after="60"/>
            </w:pPr>
            <w:r>
              <w:t>3.1.1</w:t>
            </w:r>
          </w:p>
        </w:tc>
      </w:tr>
      <w:tr w:rsidR="00B117E0" w:rsidRPr="00793550" w14:paraId="3259D632" w14:textId="77777777" w:rsidTr="00BC5B69">
        <w:trPr>
          <w:trHeight w:val="315"/>
        </w:trPr>
        <w:tc>
          <w:tcPr>
            <w:tcW w:w="1618" w:type="dxa"/>
            <w:shd w:val="clear" w:color="auto" w:fill="FBE5D5"/>
            <w:vAlign w:val="center"/>
          </w:tcPr>
          <w:p w14:paraId="761227A6" w14:textId="759D8EC3" w:rsidR="00B117E0" w:rsidRPr="00253857" w:rsidRDefault="00B117E0" w:rsidP="00253857">
            <w:pPr>
              <w:pBdr>
                <w:top w:val="nil"/>
                <w:left w:val="nil"/>
                <w:bottom w:val="nil"/>
                <w:right w:val="nil"/>
                <w:between w:val="nil"/>
              </w:pBdr>
              <w:spacing w:before="60" w:after="60"/>
              <w:ind w:left="360"/>
              <w:jc w:val="center"/>
              <w:rPr>
                <w:rFonts w:cs="Tahoma"/>
                <w:b/>
                <w:color w:val="000000"/>
                <w:szCs w:val="22"/>
                <w:lang w:val="el-GR"/>
              </w:rPr>
            </w:pPr>
            <w:r>
              <w:rPr>
                <w:rFonts w:cs="Tahoma"/>
                <w:b/>
                <w:color w:val="000000"/>
                <w:szCs w:val="22"/>
                <w:lang w:val="el-GR"/>
              </w:rPr>
              <w:t>3.</w:t>
            </w:r>
          </w:p>
        </w:tc>
        <w:tc>
          <w:tcPr>
            <w:tcW w:w="6366" w:type="dxa"/>
            <w:shd w:val="clear" w:color="auto" w:fill="FBE5D5"/>
            <w:vAlign w:val="center"/>
          </w:tcPr>
          <w:p w14:paraId="3188121A" w14:textId="77777777" w:rsidR="00B117E0" w:rsidRPr="007A6B2A" w:rsidRDefault="00B117E0" w:rsidP="00BC5B69">
            <w:pPr>
              <w:spacing w:before="60" w:after="60"/>
              <w:rPr>
                <w:b/>
                <w:lang w:val="el-GR"/>
              </w:rPr>
            </w:pPr>
            <w:r>
              <w:rPr>
                <w:b/>
                <w:lang w:val="el-GR"/>
              </w:rPr>
              <w:t>Παροχή</w:t>
            </w:r>
            <w:r w:rsidRPr="007A6B2A">
              <w:rPr>
                <w:b/>
                <w:lang w:val="el-GR"/>
              </w:rPr>
              <w:t xml:space="preserve"> </w:t>
            </w:r>
            <w:r>
              <w:rPr>
                <w:b/>
              </w:rPr>
              <w:t>Public</w:t>
            </w:r>
            <w:r w:rsidRPr="007A6B2A">
              <w:rPr>
                <w:b/>
                <w:lang w:val="el-GR"/>
              </w:rPr>
              <w:t xml:space="preserve"> </w:t>
            </w:r>
            <w:r>
              <w:rPr>
                <w:b/>
              </w:rPr>
              <w:t>Cloud</w:t>
            </w:r>
            <w:r w:rsidRPr="007A6B2A">
              <w:rPr>
                <w:b/>
                <w:lang w:val="el-GR"/>
              </w:rPr>
              <w:t xml:space="preserve"> Υπηρεσιών</w:t>
            </w:r>
            <w:r>
              <w:rPr>
                <w:b/>
                <w:lang w:val="el-GR"/>
              </w:rPr>
              <w:t xml:space="preserve"> (Τμήμα 2)</w:t>
            </w:r>
          </w:p>
        </w:tc>
        <w:tc>
          <w:tcPr>
            <w:tcW w:w="1870" w:type="dxa"/>
            <w:shd w:val="clear" w:color="auto" w:fill="FBE5D5"/>
          </w:tcPr>
          <w:p w14:paraId="4C2B4098" w14:textId="77777777" w:rsidR="00B117E0" w:rsidRPr="007A6B2A" w:rsidRDefault="00B117E0" w:rsidP="00BC5B69">
            <w:pPr>
              <w:spacing w:before="60" w:after="60"/>
              <w:rPr>
                <w:lang w:val="el-GR"/>
              </w:rPr>
            </w:pPr>
          </w:p>
        </w:tc>
      </w:tr>
      <w:tr w:rsidR="00B117E0" w14:paraId="35881884" w14:textId="77777777" w:rsidTr="00BC5B69">
        <w:trPr>
          <w:trHeight w:val="315"/>
        </w:trPr>
        <w:tc>
          <w:tcPr>
            <w:tcW w:w="1618" w:type="dxa"/>
            <w:shd w:val="clear" w:color="auto" w:fill="auto"/>
            <w:vAlign w:val="center"/>
          </w:tcPr>
          <w:p w14:paraId="3B7B00E0" w14:textId="020B67CC" w:rsidR="00B117E0" w:rsidRPr="007A6B2A" w:rsidRDefault="00B117E0" w:rsidP="00253857">
            <w:pPr>
              <w:pBdr>
                <w:top w:val="nil"/>
                <w:left w:val="nil"/>
                <w:bottom w:val="nil"/>
                <w:right w:val="nil"/>
                <w:between w:val="nil"/>
              </w:pBdr>
              <w:spacing w:before="60" w:after="60"/>
              <w:ind w:left="142"/>
              <w:jc w:val="center"/>
              <w:rPr>
                <w:rFonts w:cs="Tahoma"/>
                <w:color w:val="000000"/>
                <w:szCs w:val="22"/>
                <w:lang w:val="el-GR"/>
              </w:rPr>
            </w:pPr>
            <w:r>
              <w:rPr>
                <w:rFonts w:cs="Tahoma"/>
                <w:color w:val="000000"/>
                <w:szCs w:val="22"/>
                <w:lang w:val="el-GR"/>
              </w:rPr>
              <w:t>3.1</w:t>
            </w:r>
          </w:p>
        </w:tc>
        <w:tc>
          <w:tcPr>
            <w:tcW w:w="6366" w:type="dxa"/>
            <w:shd w:val="clear" w:color="auto" w:fill="auto"/>
            <w:vAlign w:val="center"/>
          </w:tcPr>
          <w:p w14:paraId="78DD5A80" w14:textId="77777777" w:rsidR="00B117E0" w:rsidRPr="007A6B2A" w:rsidRDefault="00B117E0" w:rsidP="00BC5B69">
            <w:pPr>
              <w:spacing w:before="60" w:after="60"/>
              <w:rPr>
                <w:highlight w:val="cyan"/>
                <w:lang w:val="el-GR"/>
              </w:rPr>
            </w:pPr>
            <w:r w:rsidRPr="007A6B2A">
              <w:rPr>
                <w:lang w:val="el-GR"/>
              </w:rPr>
              <w:t>Ανάλυση Προϊόντων &amp; Υπηρεσιών Δημόσιας Νεφοϋπολογιστικής Υποδομής Έργου (</w:t>
            </w:r>
            <w:r>
              <w:t>Public</w:t>
            </w:r>
            <w:r w:rsidRPr="007A6B2A">
              <w:rPr>
                <w:lang w:val="el-GR"/>
              </w:rPr>
              <w:t xml:space="preserve"> </w:t>
            </w:r>
            <w:r>
              <w:t>Cloud</w:t>
            </w:r>
            <w:r w:rsidRPr="007A6B2A">
              <w:rPr>
                <w:lang w:val="el-GR"/>
              </w:rPr>
              <w:t xml:space="preserve"> </w:t>
            </w:r>
            <w:r>
              <w:t>Service</w:t>
            </w:r>
            <w:r w:rsidRPr="007A6B2A">
              <w:rPr>
                <w:lang w:val="el-GR"/>
              </w:rPr>
              <w:t>)</w:t>
            </w:r>
            <w:r w:rsidRPr="00AC2467">
              <w:rPr>
                <w:lang w:val="el-GR"/>
              </w:rPr>
              <w:t xml:space="preserve"> </w:t>
            </w:r>
            <w:r w:rsidRPr="007A6B2A">
              <w:rPr>
                <w:lang w:val="el-GR"/>
              </w:rPr>
              <w:t>Υπηρεσίες “</w:t>
            </w:r>
            <w:r>
              <w:t>G</w:t>
            </w:r>
            <w:r w:rsidRPr="007A6B2A">
              <w:rPr>
                <w:lang w:val="el-GR"/>
              </w:rPr>
              <w:t>-</w:t>
            </w:r>
            <w:r>
              <w:t>CLOUD</w:t>
            </w:r>
            <w:r w:rsidRPr="007A6B2A">
              <w:rPr>
                <w:lang w:val="el-GR"/>
              </w:rPr>
              <w:t xml:space="preserve"> </w:t>
            </w:r>
            <w:r>
              <w:t>PUBLIC</w:t>
            </w:r>
            <w:r w:rsidRPr="007A6B2A">
              <w:rPr>
                <w:lang w:val="el-GR"/>
              </w:rPr>
              <w:t>”</w:t>
            </w:r>
            <w:r w:rsidRPr="007A6B2A">
              <w:rPr>
                <w:highlight w:val="cyan"/>
                <w:lang w:val="el-GR"/>
              </w:rPr>
              <w:t xml:space="preserve">     </w:t>
            </w:r>
          </w:p>
        </w:tc>
        <w:tc>
          <w:tcPr>
            <w:tcW w:w="1870" w:type="dxa"/>
          </w:tcPr>
          <w:p w14:paraId="5EE5EB7E" w14:textId="77777777" w:rsidR="00B117E0" w:rsidRDefault="00B117E0" w:rsidP="00BC5B69">
            <w:pPr>
              <w:spacing w:before="60" w:after="60"/>
            </w:pPr>
            <w:r>
              <w:t>3.2.1</w:t>
            </w:r>
          </w:p>
        </w:tc>
      </w:tr>
      <w:tr w:rsidR="00B117E0" w14:paraId="37AFA58B" w14:textId="77777777" w:rsidTr="00BC5B69">
        <w:trPr>
          <w:trHeight w:val="525"/>
        </w:trPr>
        <w:tc>
          <w:tcPr>
            <w:tcW w:w="1618" w:type="dxa"/>
            <w:shd w:val="clear" w:color="auto" w:fill="FBE5D5"/>
            <w:vAlign w:val="center"/>
          </w:tcPr>
          <w:p w14:paraId="41214E54" w14:textId="77777777" w:rsidR="00B117E0" w:rsidRDefault="00B117E0" w:rsidP="001B1A2C">
            <w:pPr>
              <w:numPr>
                <w:ilvl w:val="0"/>
                <w:numId w:val="222"/>
              </w:numPr>
              <w:pBdr>
                <w:top w:val="nil"/>
                <w:left w:val="nil"/>
                <w:bottom w:val="nil"/>
                <w:right w:val="nil"/>
                <w:between w:val="nil"/>
              </w:pBdr>
              <w:spacing w:before="60" w:after="60"/>
              <w:jc w:val="center"/>
              <w:rPr>
                <w:rFonts w:cs="Tahoma"/>
                <w:b/>
                <w:color w:val="000000"/>
                <w:szCs w:val="22"/>
              </w:rPr>
            </w:pPr>
          </w:p>
        </w:tc>
        <w:tc>
          <w:tcPr>
            <w:tcW w:w="6366" w:type="dxa"/>
            <w:shd w:val="clear" w:color="auto" w:fill="FBE5D5"/>
            <w:vAlign w:val="center"/>
          </w:tcPr>
          <w:p w14:paraId="35C6C635" w14:textId="77777777" w:rsidR="00B117E0" w:rsidRPr="00F03725" w:rsidRDefault="00B117E0" w:rsidP="00BC5B69">
            <w:pPr>
              <w:spacing w:before="60" w:after="60"/>
              <w:jc w:val="left"/>
              <w:rPr>
                <w:b/>
                <w:highlight w:val="cyan"/>
                <w:lang w:val="el-GR"/>
              </w:rPr>
            </w:pPr>
            <w:r>
              <w:rPr>
                <w:b/>
              </w:rPr>
              <w:t>Υπηρεσίες</w:t>
            </w:r>
            <w:r>
              <w:rPr>
                <w:b/>
                <w:lang w:val="el-GR"/>
              </w:rPr>
              <w:t xml:space="preserve"> (Τμήμα 2)</w:t>
            </w:r>
          </w:p>
        </w:tc>
        <w:tc>
          <w:tcPr>
            <w:tcW w:w="1870" w:type="dxa"/>
            <w:shd w:val="clear" w:color="auto" w:fill="FBE5D5"/>
          </w:tcPr>
          <w:p w14:paraId="25AEA2FE" w14:textId="77777777" w:rsidR="00B117E0" w:rsidRDefault="00B117E0" w:rsidP="00BC5B69">
            <w:pPr>
              <w:spacing w:before="60" w:after="60"/>
            </w:pPr>
          </w:p>
        </w:tc>
      </w:tr>
      <w:tr w:rsidR="00B117E0" w14:paraId="0883D6D4" w14:textId="77777777" w:rsidTr="00BC5B69">
        <w:trPr>
          <w:trHeight w:val="180"/>
        </w:trPr>
        <w:tc>
          <w:tcPr>
            <w:tcW w:w="1618" w:type="dxa"/>
            <w:shd w:val="clear" w:color="auto" w:fill="auto"/>
            <w:vAlign w:val="center"/>
          </w:tcPr>
          <w:p w14:paraId="686E92F8" w14:textId="77777777" w:rsidR="00B117E0" w:rsidRDefault="00B117E0" w:rsidP="001B1A2C">
            <w:pPr>
              <w:numPr>
                <w:ilvl w:val="1"/>
                <w:numId w:val="222"/>
              </w:numPr>
              <w:pBdr>
                <w:top w:val="nil"/>
                <w:left w:val="nil"/>
                <w:bottom w:val="nil"/>
                <w:right w:val="nil"/>
                <w:between w:val="nil"/>
              </w:pBdr>
              <w:spacing w:before="60" w:after="60"/>
              <w:ind w:left="0" w:firstLine="0"/>
              <w:jc w:val="center"/>
              <w:rPr>
                <w:rFonts w:cs="Tahoma"/>
                <w:color w:val="000000"/>
                <w:szCs w:val="22"/>
              </w:rPr>
            </w:pPr>
          </w:p>
        </w:tc>
        <w:tc>
          <w:tcPr>
            <w:tcW w:w="6366" w:type="dxa"/>
            <w:shd w:val="clear" w:color="auto" w:fill="auto"/>
            <w:vAlign w:val="center"/>
          </w:tcPr>
          <w:p w14:paraId="75092D40" w14:textId="77777777" w:rsidR="00B117E0" w:rsidRPr="007A6B2A" w:rsidRDefault="00B117E0" w:rsidP="00BC5B69">
            <w:pPr>
              <w:spacing w:before="60" w:after="60"/>
              <w:jc w:val="left"/>
              <w:rPr>
                <w:lang w:val="el-GR"/>
              </w:rPr>
            </w:pPr>
            <w:r w:rsidRPr="007A6B2A">
              <w:rPr>
                <w:lang w:val="el-GR"/>
              </w:rPr>
              <w:t>Σχεδίαση και Παραμετροποίηση της Ζώνης Επαφής</w:t>
            </w:r>
          </w:p>
        </w:tc>
        <w:tc>
          <w:tcPr>
            <w:tcW w:w="1870" w:type="dxa"/>
          </w:tcPr>
          <w:p w14:paraId="7C19E56F" w14:textId="77777777" w:rsidR="00B117E0" w:rsidRDefault="00B117E0" w:rsidP="00BC5B69">
            <w:pPr>
              <w:spacing w:before="60" w:after="60"/>
            </w:pPr>
            <w:r>
              <w:t>3.3.1</w:t>
            </w:r>
          </w:p>
        </w:tc>
      </w:tr>
      <w:tr w:rsidR="00B117E0" w14:paraId="2160A55A" w14:textId="77777777" w:rsidTr="00BC5B69">
        <w:trPr>
          <w:trHeight w:val="74"/>
        </w:trPr>
        <w:tc>
          <w:tcPr>
            <w:tcW w:w="1618" w:type="dxa"/>
            <w:shd w:val="clear" w:color="auto" w:fill="auto"/>
            <w:vAlign w:val="center"/>
          </w:tcPr>
          <w:p w14:paraId="44D52E19" w14:textId="77777777" w:rsidR="00B117E0" w:rsidRDefault="00B117E0" w:rsidP="001B1A2C">
            <w:pPr>
              <w:numPr>
                <w:ilvl w:val="1"/>
                <w:numId w:val="222"/>
              </w:numPr>
              <w:pBdr>
                <w:top w:val="nil"/>
                <w:left w:val="nil"/>
                <w:bottom w:val="nil"/>
                <w:right w:val="nil"/>
                <w:between w:val="nil"/>
              </w:pBdr>
              <w:spacing w:before="60" w:after="60"/>
              <w:ind w:left="0" w:firstLine="0"/>
              <w:jc w:val="center"/>
              <w:rPr>
                <w:rFonts w:cs="Tahoma"/>
                <w:color w:val="000000"/>
                <w:szCs w:val="22"/>
              </w:rPr>
            </w:pPr>
          </w:p>
        </w:tc>
        <w:tc>
          <w:tcPr>
            <w:tcW w:w="6366" w:type="dxa"/>
            <w:shd w:val="clear" w:color="auto" w:fill="auto"/>
            <w:vAlign w:val="center"/>
          </w:tcPr>
          <w:p w14:paraId="41565FEE" w14:textId="77777777" w:rsidR="00B117E0" w:rsidRDefault="00B117E0" w:rsidP="00BC5B69">
            <w:pPr>
              <w:spacing w:before="60" w:after="60"/>
              <w:jc w:val="left"/>
            </w:pPr>
            <w:r>
              <w:t>Υπηρεσίες Ασφαλείας</w:t>
            </w:r>
          </w:p>
        </w:tc>
        <w:tc>
          <w:tcPr>
            <w:tcW w:w="1870" w:type="dxa"/>
          </w:tcPr>
          <w:p w14:paraId="29AB080D" w14:textId="77777777" w:rsidR="00B117E0" w:rsidRDefault="00B117E0" w:rsidP="00BC5B69">
            <w:pPr>
              <w:spacing w:before="60" w:after="60"/>
            </w:pPr>
            <w:r>
              <w:t>3.3.2</w:t>
            </w:r>
          </w:p>
        </w:tc>
      </w:tr>
      <w:tr w:rsidR="00B117E0" w:rsidRPr="00793550" w14:paraId="592DA28F" w14:textId="77777777" w:rsidTr="00BC5B69">
        <w:trPr>
          <w:trHeight w:val="315"/>
        </w:trPr>
        <w:tc>
          <w:tcPr>
            <w:tcW w:w="1618" w:type="dxa"/>
            <w:shd w:val="clear" w:color="auto" w:fill="FBE5D5"/>
            <w:vAlign w:val="center"/>
          </w:tcPr>
          <w:p w14:paraId="3473BA5A" w14:textId="77777777" w:rsidR="00B117E0" w:rsidRDefault="00B117E0" w:rsidP="001B1A2C">
            <w:pPr>
              <w:numPr>
                <w:ilvl w:val="0"/>
                <w:numId w:val="222"/>
              </w:numPr>
              <w:pBdr>
                <w:top w:val="nil"/>
                <w:left w:val="nil"/>
                <w:bottom w:val="nil"/>
                <w:right w:val="nil"/>
                <w:between w:val="nil"/>
              </w:pBdr>
              <w:spacing w:before="60" w:after="60"/>
              <w:ind w:left="0" w:firstLine="0"/>
              <w:jc w:val="center"/>
              <w:rPr>
                <w:rFonts w:cs="Tahoma"/>
                <w:b/>
                <w:color w:val="000000"/>
                <w:szCs w:val="22"/>
              </w:rPr>
            </w:pPr>
          </w:p>
        </w:tc>
        <w:tc>
          <w:tcPr>
            <w:tcW w:w="6366" w:type="dxa"/>
            <w:shd w:val="clear" w:color="auto" w:fill="FBE5D5"/>
            <w:vAlign w:val="center"/>
          </w:tcPr>
          <w:p w14:paraId="56C0DF8B" w14:textId="77777777" w:rsidR="00B117E0" w:rsidRPr="00F03725" w:rsidRDefault="00B117E0" w:rsidP="00BC5B69">
            <w:pPr>
              <w:spacing w:before="60" w:after="60"/>
              <w:rPr>
                <w:b/>
                <w:color w:val="000000"/>
                <w:lang w:val="el-GR"/>
              </w:rPr>
            </w:pPr>
            <w:r w:rsidRPr="00F03725">
              <w:rPr>
                <w:b/>
                <w:color w:val="000000"/>
                <w:lang w:val="el-GR"/>
              </w:rPr>
              <w:t>Πλατφόρμα Αυτοματοποίησης Επιχειρησιακών διαδικασιών</w:t>
            </w:r>
            <w:r>
              <w:rPr>
                <w:b/>
                <w:color w:val="000000"/>
                <w:lang w:val="el-GR"/>
              </w:rPr>
              <w:t xml:space="preserve"> (Τμήμα 2)</w:t>
            </w:r>
          </w:p>
        </w:tc>
        <w:tc>
          <w:tcPr>
            <w:tcW w:w="1870" w:type="dxa"/>
            <w:shd w:val="clear" w:color="auto" w:fill="FBE5D5"/>
          </w:tcPr>
          <w:p w14:paraId="404CB0F6" w14:textId="77777777" w:rsidR="00B117E0" w:rsidRPr="00F03725" w:rsidRDefault="00B117E0" w:rsidP="00BC5B69">
            <w:pPr>
              <w:spacing w:before="60" w:after="60"/>
              <w:rPr>
                <w:lang w:val="el-GR"/>
              </w:rPr>
            </w:pPr>
          </w:p>
        </w:tc>
      </w:tr>
      <w:tr w:rsidR="00B117E0" w14:paraId="2B0BFB17" w14:textId="77777777" w:rsidTr="00BC5B69">
        <w:trPr>
          <w:trHeight w:val="315"/>
        </w:trPr>
        <w:tc>
          <w:tcPr>
            <w:tcW w:w="1618" w:type="dxa"/>
            <w:shd w:val="clear" w:color="auto" w:fill="FFFFFF"/>
            <w:vAlign w:val="center"/>
          </w:tcPr>
          <w:p w14:paraId="46C235F2" w14:textId="77777777" w:rsidR="00B117E0" w:rsidRPr="00F03725" w:rsidRDefault="00B117E0" w:rsidP="001B1A2C">
            <w:pPr>
              <w:numPr>
                <w:ilvl w:val="1"/>
                <w:numId w:val="222"/>
              </w:numPr>
              <w:pBdr>
                <w:top w:val="nil"/>
                <w:left w:val="nil"/>
                <w:bottom w:val="nil"/>
                <w:right w:val="nil"/>
                <w:between w:val="nil"/>
              </w:pBdr>
              <w:spacing w:before="60" w:after="60"/>
              <w:ind w:left="0" w:firstLine="0"/>
              <w:jc w:val="center"/>
              <w:rPr>
                <w:rFonts w:cs="Tahoma"/>
                <w:b/>
                <w:color w:val="000000"/>
                <w:szCs w:val="22"/>
                <w:lang w:val="el-GR"/>
              </w:rPr>
            </w:pPr>
          </w:p>
        </w:tc>
        <w:tc>
          <w:tcPr>
            <w:tcW w:w="6366" w:type="dxa"/>
            <w:shd w:val="clear" w:color="auto" w:fill="FFFFFF"/>
            <w:vAlign w:val="center"/>
          </w:tcPr>
          <w:p w14:paraId="239C5145" w14:textId="77777777" w:rsidR="00B117E0" w:rsidRPr="007A6B2A" w:rsidRDefault="00B117E0" w:rsidP="00BC5B69">
            <w:pPr>
              <w:spacing w:before="60" w:after="60"/>
              <w:rPr>
                <w:b/>
                <w:color w:val="000000"/>
                <w:lang w:val="el-GR"/>
              </w:rPr>
            </w:pPr>
            <w:r w:rsidRPr="007A6B2A">
              <w:rPr>
                <w:lang w:val="el-GR"/>
              </w:rPr>
              <w:t>Παροχή πλατφόρμας αυτοματοποίησης επιχειρησιακών διαδικασιών ως υπηρεσία (</w:t>
            </w:r>
            <w:r>
              <w:t>Automation</w:t>
            </w:r>
            <w:r w:rsidRPr="007A6B2A">
              <w:rPr>
                <w:lang w:val="el-GR"/>
              </w:rPr>
              <w:t xml:space="preserve"> </w:t>
            </w:r>
            <w:r>
              <w:t>as</w:t>
            </w:r>
            <w:r w:rsidRPr="007A6B2A">
              <w:rPr>
                <w:lang w:val="el-GR"/>
              </w:rPr>
              <w:t xml:space="preserve"> </w:t>
            </w:r>
            <w:r>
              <w:t>a</w:t>
            </w:r>
            <w:r w:rsidRPr="007A6B2A">
              <w:rPr>
                <w:lang w:val="el-GR"/>
              </w:rPr>
              <w:t xml:space="preserve"> </w:t>
            </w:r>
            <w:r>
              <w:t>service</w:t>
            </w:r>
            <w:r w:rsidRPr="007A6B2A">
              <w:rPr>
                <w:lang w:val="el-GR"/>
              </w:rPr>
              <w:t>)</w:t>
            </w:r>
            <w:r w:rsidRPr="007A6B2A">
              <w:rPr>
                <w:b/>
                <w:color w:val="000000"/>
                <w:lang w:val="el-GR"/>
              </w:rPr>
              <w:t xml:space="preserve"> </w:t>
            </w:r>
          </w:p>
        </w:tc>
        <w:tc>
          <w:tcPr>
            <w:tcW w:w="1870" w:type="dxa"/>
            <w:shd w:val="clear" w:color="auto" w:fill="FFFFFF"/>
          </w:tcPr>
          <w:p w14:paraId="3EE67B10" w14:textId="77777777" w:rsidR="00B117E0" w:rsidRDefault="00B117E0" w:rsidP="00BC5B69">
            <w:pPr>
              <w:spacing w:before="60" w:after="60"/>
            </w:pPr>
            <w:r>
              <w:rPr>
                <w:color w:val="000000"/>
              </w:rPr>
              <w:t>3.4</w:t>
            </w:r>
          </w:p>
        </w:tc>
      </w:tr>
      <w:tr w:rsidR="00B117E0" w:rsidRPr="005B62CC" w14:paraId="2EC2FD4B" w14:textId="77777777" w:rsidTr="00BC5B69">
        <w:trPr>
          <w:trHeight w:val="315"/>
        </w:trPr>
        <w:tc>
          <w:tcPr>
            <w:tcW w:w="1618" w:type="dxa"/>
            <w:shd w:val="clear" w:color="auto" w:fill="FBE5D5"/>
            <w:vAlign w:val="center"/>
          </w:tcPr>
          <w:p w14:paraId="05AC78E0" w14:textId="77777777" w:rsidR="00B117E0" w:rsidRDefault="00B117E0" w:rsidP="001B1A2C">
            <w:pPr>
              <w:numPr>
                <w:ilvl w:val="0"/>
                <w:numId w:val="222"/>
              </w:numPr>
              <w:pBdr>
                <w:top w:val="nil"/>
                <w:left w:val="nil"/>
                <w:bottom w:val="nil"/>
                <w:right w:val="nil"/>
                <w:between w:val="nil"/>
              </w:pBdr>
              <w:spacing w:before="60" w:after="60"/>
              <w:ind w:left="0" w:firstLine="0"/>
              <w:jc w:val="center"/>
              <w:rPr>
                <w:rFonts w:cs="Tahoma"/>
                <w:b/>
                <w:color w:val="000000"/>
                <w:szCs w:val="22"/>
              </w:rPr>
            </w:pPr>
          </w:p>
        </w:tc>
        <w:tc>
          <w:tcPr>
            <w:tcW w:w="6366" w:type="dxa"/>
            <w:shd w:val="clear" w:color="auto" w:fill="FBE5D5"/>
            <w:vAlign w:val="center"/>
          </w:tcPr>
          <w:p w14:paraId="44A5E2D8" w14:textId="0A99A580" w:rsidR="00B117E0" w:rsidRPr="00F03725" w:rsidRDefault="00B117E0" w:rsidP="00BC5B69">
            <w:pPr>
              <w:spacing w:before="60" w:after="60"/>
              <w:rPr>
                <w:b/>
                <w:lang w:val="el-GR"/>
              </w:rPr>
            </w:pPr>
            <w:r w:rsidRPr="00F03725">
              <w:rPr>
                <w:b/>
                <w:color w:val="000000"/>
                <w:lang w:val="el-GR"/>
              </w:rPr>
              <w:t>Μεθοδολογία Υλοποίησης Έργου</w:t>
            </w:r>
            <w:r>
              <w:rPr>
                <w:b/>
                <w:color w:val="000000"/>
                <w:lang w:val="el-GR"/>
              </w:rPr>
              <w:t xml:space="preserve"> </w:t>
            </w:r>
          </w:p>
        </w:tc>
        <w:tc>
          <w:tcPr>
            <w:tcW w:w="1870" w:type="dxa"/>
            <w:shd w:val="clear" w:color="auto" w:fill="FBE5D5"/>
          </w:tcPr>
          <w:p w14:paraId="2AFC5E86" w14:textId="77777777" w:rsidR="00B117E0" w:rsidRPr="00F03725" w:rsidRDefault="00B117E0" w:rsidP="00BC5B69">
            <w:pPr>
              <w:spacing w:before="60" w:after="60"/>
              <w:rPr>
                <w:lang w:val="el-GR"/>
              </w:rPr>
            </w:pPr>
          </w:p>
        </w:tc>
      </w:tr>
      <w:tr w:rsidR="00B117E0" w14:paraId="0F34C60B" w14:textId="77777777" w:rsidTr="00BC5B69">
        <w:trPr>
          <w:trHeight w:val="315"/>
        </w:trPr>
        <w:tc>
          <w:tcPr>
            <w:tcW w:w="1618" w:type="dxa"/>
            <w:shd w:val="clear" w:color="auto" w:fill="auto"/>
            <w:vAlign w:val="center"/>
          </w:tcPr>
          <w:p w14:paraId="097BEC15" w14:textId="77777777" w:rsidR="00B117E0" w:rsidRPr="00F03725" w:rsidRDefault="00B117E0" w:rsidP="001B1A2C">
            <w:pPr>
              <w:numPr>
                <w:ilvl w:val="1"/>
                <w:numId w:val="222"/>
              </w:numPr>
              <w:pBdr>
                <w:top w:val="nil"/>
                <w:left w:val="nil"/>
                <w:bottom w:val="nil"/>
                <w:right w:val="nil"/>
                <w:between w:val="nil"/>
              </w:pBdr>
              <w:spacing w:before="60" w:after="60"/>
              <w:ind w:left="0" w:firstLine="0"/>
              <w:jc w:val="center"/>
              <w:rPr>
                <w:rFonts w:cs="Tahoma"/>
                <w:color w:val="000000"/>
                <w:szCs w:val="22"/>
                <w:lang w:val="el-GR"/>
              </w:rPr>
            </w:pPr>
          </w:p>
        </w:tc>
        <w:tc>
          <w:tcPr>
            <w:tcW w:w="6366" w:type="dxa"/>
            <w:shd w:val="clear" w:color="auto" w:fill="auto"/>
            <w:vAlign w:val="center"/>
          </w:tcPr>
          <w:p w14:paraId="721CA031" w14:textId="77777777" w:rsidR="00B117E0" w:rsidRPr="007A6B2A" w:rsidRDefault="00B117E0" w:rsidP="00BC5B69">
            <w:pPr>
              <w:spacing w:before="60" w:after="60"/>
              <w:rPr>
                <w:lang w:val="el-GR"/>
              </w:rPr>
            </w:pPr>
            <w:r w:rsidRPr="007A6B2A">
              <w:rPr>
                <w:color w:val="000000"/>
                <w:lang w:val="el-GR"/>
              </w:rPr>
              <w:t>Φάσεις Υλοποίησης – Παραδοτέα - Χρονοδιάγραμμα - Ομάδα Έργου</w:t>
            </w:r>
          </w:p>
        </w:tc>
        <w:tc>
          <w:tcPr>
            <w:tcW w:w="1870" w:type="dxa"/>
          </w:tcPr>
          <w:p w14:paraId="4F3A6B57" w14:textId="77777777" w:rsidR="00B117E0" w:rsidRDefault="00B117E0" w:rsidP="00BC5B69">
            <w:pPr>
              <w:spacing w:before="60" w:after="60"/>
            </w:pPr>
            <w:r>
              <w:t>4.1, 4.2</w:t>
            </w:r>
          </w:p>
        </w:tc>
      </w:tr>
      <w:tr w:rsidR="00B117E0" w14:paraId="3A0E2D5A" w14:textId="77777777" w:rsidTr="00BC5B69">
        <w:trPr>
          <w:trHeight w:val="525"/>
        </w:trPr>
        <w:tc>
          <w:tcPr>
            <w:tcW w:w="1618" w:type="dxa"/>
            <w:shd w:val="clear" w:color="auto" w:fill="auto"/>
            <w:vAlign w:val="center"/>
          </w:tcPr>
          <w:p w14:paraId="769E5AE0" w14:textId="77777777" w:rsidR="00B117E0" w:rsidRDefault="00B117E0" w:rsidP="001B1A2C">
            <w:pPr>
              <w:numPr>
                <w:ilvl w:val="1"/>
                <w:numId w:val="222"/>
              </w:numPr>
              <w:pBdr>
                <w:top w:val="nil"/>
                <w:left w:val="nil"/>
                <w:bottom w:val="nil"/>
                <w:right w:val="nil"/>
                <w:between w:val="nil"/>
              </w:pBdr>
              <w:spacing w:before="60" w:after="60"/>
              <w:ind w:left="0" w:firstLine="0"/>
              <w:jc w:val="center"/>
              <w:rPr>
                <w:rFonts w:cs="Tahoma"/>
                <w:color w:val="000000"/>
                <w:szCs w:val="22"/>
              </w:rPr>
            </w:pPr>
          </w:p>
        </w:tc>
        <w:tc>
          <w:tcPr>
            <w:tcW w:w="6366" w:type="dxa"/>
            <w:shd w:val="clear" w:color="auto" w:fill="auto"/>
            <w:vAlign w:val="center"/>
          </w:tcPr>
          <w:p w14:paraId="34113D22" w14:textId="77777777" w:rsidR="00B117E0" w:rsidRDefault="00B117E0" w:rsidP="00BC5B69">
            <w:pPr>
              <w:spacing w:before="60" w:after="60"/>
              <w:jc w:val="left"/>
            </w:pPr>
            <w:r>
              <w:rPr>
                <w:color w:val="000000"/>
              </w:rPr>
              <w:t xml:space="preserve">Μεθοδολογία Διοίκησης Έργου </w:t>
            </w:r>
          </w:p>
        </w:tc>
        <w:tc>
          <w:tcPr>
            <w:tcW w:w="1870" w:type="dxa"/>
          </w:tcPr>
          <w:p w14:paraId="146321A3" w14:textId="77777777" w:rsidR="00B117E0" w:rsidRDefault="00B117E0" w:rsidP="00BC5B69">
            <w:pPr>
              <w:spacing w:before="60" w:after="60"/>
            </w:pPr>
            <w:r>
              <w:t>4.3, 4.4, 4.5</w:t>
            </w:r>
          </w:p>
        </w:tc>
      </w:tr>
      <w:tr w:rsidR="00B117E0" w:rsidRPr="00AC2467" w14:paraId="43BC9766" w14:textId="77777777" w:rsidTr="00BC5B69">
        <w:trPr>
          <w:trHeight w:val="315"/>
        </w:trPr>
        <w:tc>
          <w:tcPr>
            <w:tcW w:w="1618" w:type="dxa"/>
            <w:tcBorders>
              <w:top w:val="single" w:sz="4" w:space="0" w:color="000000"/>
              <w:left w:val="single" w:sz="4" w:space="0" w:color="000000"/>
              <w:bottom w:val="single" w:sz="4" w:space="0" w:color="000000"/>
              <w:right w:val="single" w:sz="4" w:space="0" w:color="000000"/>
            </w:tcBorders>
            <w:shd w:val="clear" w:color="auto" w:fill="FBE5D5"/>
            <w:vAlign w:val="center"/>
          </w:tcPr>
          <w:p w14:paraId="4CEEA5F1" w14:textId="77777777" w:rsidR="00B117E0" w:rsidRDefault="00B117E0" w:rsidP="001B1A2C">
            <w:pPr>
              <w:numPr>
                <w:ilvl w:val="0"/>
                <w:numId w:val="222"/>
              </w:numPr>
              <w:pBdr>
                <w:top w:val="nil"/>
                <w:left w:val="nil"/>
                <w:bottom w:val="nil"/>
                <w:right w:val="nil"/>
                <w:between w:val="nil"/>
              </w:pBdr>
              <w:spacing w:before="60" w:after="60"/>
              <w:ind w:left="0" w:firstLine="0"/>
              <w:jc w:val="center"/>
              <w:rPr>
                <w:rFonts w:cs="Tahoma"/>
                <w:b/>
                <w:color w:val="000000"/>
                <w:szCs w:val="22"/>
              </w:rPr>
            </w:pPr>
          </w:p>
        </w:tc>
        <w:tc>
          <w:tcPr>
            <w:tcW w:w="6366" w:type="dxa"/>
            <w:tcBorders>
              <w:top w:val="single" w:sz="4" w:space="0" w:color="000000"/>
              <w:left w:val="single" w:sz="4" w:space="0" w:color="000000"/>
              <w:bottom w:val="single" w:sz="4" w:space="0" w:color="000000"/>
              <w:right w:val="single" w:sz="4" w:space="0" w:color="000000"/>
            </w:tcBorders>
            <w:shd w:val="clear" w:color="auto" w:fill="FBE5D5"/>
            <w:vAlign w:val="center"/>
          </w:tcPr>
          <w:p w14:paraId="7A60FCFE" w14:textId="77777777" w:rsidR="00B117E0" w:rsidRPr="00F03725" w:rsidRDefault="00B117E0" w:rsidP="00BC5B69">
            <w:pPr>
              <w:pBdr>
                <w:top w:val="nil"/>
                <w:left w:val="nil"/>
                <w:bottom w:val="nil"/>
                <w:right w:val="nil"/>
                <w:between w:val="nil"/>
              </w:pBdr>
              <w:spacing w:before="60" w:after="60"/>
              <w:jc w:val="left"/>
              <w:rPr>
                <w:rFonts w:cs="Tahoma"/>
                <w:b/>
                <w:color w:val="000000"/>
                <w:szCs w:val="22"/>
                <w:lang w:val="el-GR"/>
              </w:rPr>
            </w:pPr>
            <w:r w:rsidRPr="00F03725">
              <w:rPr>
                <w:rFonts w:cs="Tahoma"/>
                <w:b/>
                <w:color w:val="000000"/>
                <w:szCs w:val="22"/>
                <w:lang w:val="el-GR"/>
              </w:rPr>
              <w:t>Πίνακες Συμμόρφωσης</w:t>
            </w:r>
            <w:r>
              <w:rPr>
                <w:rFonts w:cs="Tahoma"/>
                <w:b/>
                <w:color w:val="000000"/>
                <w:szCs w:val="22"/>
                <w:lang w:val="el-GR"/>
              </w:rPr>
              <w:t xml:space="preserve"> (και για τα δύο (2) Τμήματα)</w:t>
            </w:r>
          </w:p>
        </w:tc>
        <w:tc>
          <w:tcPr>
            <w:tcW w:w="1870" w:type="dxa"/>
            <w:tcBorders>
              <w:top w:val="single" w:sz="4" w:space="0" w:color="000000"/>
              <w:left w:val="single" w:sz="4" w:space="0" w:color="000000"/>
              <w:bottom w:val="single" w:sz="4" w:space="0" w:color="000000"/>
              <w:right w:val="single" w:sz="4" w:space="0" w:color="000000"/>
            </w:tcBorders>
            <w:shd w:val="clear" w:color="auto" w:fill="FBE5D5"/>
            <w:vAlign w:val="center"/>
          </w:tcPr>
          <w:p w14:paraId="75D6926F" w14:textId="51ED3F2B" w:rsidR="00B117E0" w:rsidRPr="00764585" w:rsidRDefault="00B117E0" w:rsidP="00BC5B69">
            <w:pPr>
              <w:pBdr>
                <w:top w:val="nil"/>
                <w:left w:val="nil"/>
                <w:bottom w:val="nil"/>
                <w:right w:val="nil"/>
                <w:between w:val="nil"/>
              </w:pBdr>
              <w:spacing w:before="60" w:after="60"/>
              <w:jc w:val="left"/>
              <w:rPr>
                <w:rFonts w:cs="Tahoma"/>
                <w:b/>
                <w:color w:val="000000"/>
                <w:szCs w:val="22"/>
                <w:lang w:val="el-GR"/>
              </w:rPr>
            </w:pPr>
            <w:r w:rsidRPr="00140DEB">
              <w:rPr>
                <w:rFonts w:cs="Tahoma"/>
                <w:color w:val="000000"/>
                <w:szCs w:val="22"/>
                <w:lang w:val="el-GR"/>
              </w:rPr>
              <w:fldChar w:fldCharType="begin"/>
            </w:r>
            <w:r w:rsidRPr="00764585">
              <w:rPr>
                <w:rFonts w:cs="Tahoma"/>
                <w:color w:val="000000"/>
                <w:szCs w:val="22"/>
                <w:lang w:val="el-GR"/>
              </w:rPr>
              <w:instrText xml:space="preserve"> </w:instrText>
            </w:r>
            <w:r w:rsidRPr="00140DEB">
              <w:rPr>
                <w:rFonts w:cs="Tahoma"/>
                <w:color w:val="000000"/>
                <w:szCs w:val="22"/>
                <w:lang w:val="el-GR"/>
              </w:rPr>
              <w:instrText>REF</w:instrText>
            </w:r>
            <w:r w:rsidRPr="00764585">
              <w:rPr>
                <w:rFonts w:cs="Tahoma"/>
                <w:color w:val="000000"/>
                <w:szCs w:val="22"/>
                <w:lang w:val="el-GR"/>
              </w:rPr>
              <w:instrText xml:space="preserve"> _</w:instrText>
            </w:r>
            <w:r w:rsidRPr="00140DEB">
              <w:rPr>
                <w:rFonts w:cs="Tahoma"/>
                <w:color w:val="000000"/>
                <w:szCs w:val="22"/>
                <w:lang w:val="el-GR"/>
              </w:rPr>
              <w:instrText>Ref</w:instrText>
            </w:r>
            <w:r w:rsidRPr="00764585">
              <w:rPr>
                <w:rFonts w:cs="Tahoma"/>
                <w:color w:val="000000"/>
                <w:szCs w:val="22"/>
                <w:lang w:val="el-GR"/>
              </w:rPr>
              <w:instrText>74813976 \</w:instrText>
            </w:r>
            <w:r w:rsidRPr="00140DEB">
              <w:rPr>
                <w:rFonts w:cs="Tahoma"/>
                <w:color w:val="000000"/>
                <w:szCs w:val="22"/>
                <w:lang w:val="el-GR"/>
              </w:rPr>
              <w:instrText>h</w:instrText>
            </w:r>
            <w:r w:rsidRPr="00764585">
              <w:rPr>
                <w:rFonts w:cs="Tahoma"/>
                <w:color w:val="000000"/>
                <w:szCs w:val="22"/>
                <w:lang w:val="el-GR"/>
              </w:rPr>
              <w:instrText xml:space="preserve"> </w:instrText>
            </w:r>
            <w:r w:rsidRPr="00140DEB">
              <w:rPr>
                <w:rFonts w:cs="Tahoma"/>
                <w:color w:val="000000"/>
                <w:szCs w:val="22"/>
                <w:lang w:val="el-GR"/>
              </w:rPr>
              <w:instrText xml:space="preserve"> \* MERGEFORMAT </w:instrText>
            </w:r>
            <w:r w:rsidRPr="00140DEB">
              <w:rPr>
                <w:rFonts w:cs="Tahoma"/>
                <w:color w:val="000000"/>
                <w:szCs w:val="22"/>
                <w:lang w:val="el-GR"/>
              </w:rPr>
            </w:r>
            <w:r w:rsidRPr="00140DEB">
              <w:rPr>
                <w:rFonts w:cs="Tahoma"/>
                <w:color w:val="000000"/>
                <w:szCs w:val="22"/>
                <w:lang w:val="el-GR"/>
              </w:rPr>
              <w:fldChar w:fldCharType="separate"/>
            </w:r>
            <w:r w:rsidR="0043095C" w:rsidRPr="005B2496">
              <w:rPr>
                <w:lang w:val="el-GR"/>
              </w:rPr>
              <w:t>ΠΑΡΑΡΤΗΜΑ ΙΙ – Πίνακες Συμμόρφωσης</w:t>
            </w:r>
            <w:r w:rsidRPr="00140DEB">
              <w:rPr>
                <w:rFonts w:cs="Tahoma"/>
                <w:color w:val="000000"/>
                <w:szCs w:val="22"/>
                <w:lang w:val="el-GR"/>
              </w:rPr>
              <w:fldChar w:fldCharType="end"/>
            </w:r>
          </w:p>
        </w:tc>
      </w:tr>
      <w:tr w:rsidR="00B117E0" w:rsidRPr="00793550" w14:paraId="7277F5BC" w14:textId="77777777" w:rsidTr="00BC5B69">
        <w:trPr>
          <w:trHeight w:val="315"/>
        </w:trPr>
        <w:tc>
          <w:tcPr>
            <w:tcW w:w="1618" w:type="dxa"/>
            <w:tcBorders>
              <w:top w:val="single" w:sz="4" w:space="0" w:color="000000"/>
              <w:left w:val="single" w:sz="4" w:space="0" w:color="000000"/>
              <w:bottom w:val="single" w:sz="4" w:space="0" w:color="000000"/>
              <w:right w:val="single" w:sz="4" w:space="0" w:color="000000"/>
            </w:tcBorders>
            <w:shd w:val="clear" w:color="auto" w:fill="FBE5D5"/>
            <w:vAlign w:val="center"/>
          </w:tcPr>
          <w:p w14:paraId="3508ED43" w14:textId="77777777" w:rsidR="00B117E0" w:rsidRPr="00AC2467" w:rsidRDefault="00B117E0" w:rsidP="001B1A2C">
            <w:pPr>
              <w:numPr>
                <w:ilvl w:val="0"/>
                <w:numId w:val="222"/>
              </w:numPr>
              <w:pBdr>
                <w:top w:val="nil"/>
                <w:left w:val="nil"/>
                <w:bottom w:val="nil"/>
                <w:right w:val="nil"/>
                <w:between w:val="nil"/>
              </w:pBdr>
              <w:spacing w:before="60" w:after="60"/>
              <w:ind w:left="0" w:firstLine="0"/>
              <w:jc w:val="center"/>
              <w:rPr>
                <w:rFonts w:cs="Tahoma"/>
                <w:b/>
                <w:color w:val="000000"/>
                <w:szCs w:val="22"/>
                <w:lang w:val="el-GR"/>
              </w:rPr>
            </w:pPr>
          </w:p>
        </w:tc>
        <w:tc>
          <w:tcPr>
            <w:tcW w:w="6366" w:type="dxa"/>
            <w:tcBorders>
              <w:top w:val="single" w:sz="4" w:space="0" w:color="000000"/>
              <w:left w:val="single" w:sz="4" w:space="0" w:color="000000"/>
              <w:bottom w:val="single" w:sz="4" w:space="0" w:color="000000"/>
              <w:right w:val="single" w:sz="4" w:space="0" w:color="000000"/>
            </w:tcBorders>
            <w:shd w:val="clear" w:color="auto" w:fill="FBE5D5"/>
            <w:vAlign w:val="center"/>
          </w:tcPr>
          <w:p w14:paraId="632122F2" w14:textId="0D13CFD3" w:rsidR="00B117E0" w:rsidRPr="007A6B2A" w:rsidRDefault="00B117E0" w:rsidP="00253857">
            <w:pPr>
              <w:spacing w:before="60" w:after="60"/>
              <w:jc w:val="left"/>
              <w:rPr>
                <w:rFonts w:cs="Tahoma"/>
                <w:b/>
                <w:color w:val="000000"/>
                <w:szCs w:val="22"/>
                <w:lang w:val="el-GR"/>
              </w:rPr>
            </w:pPr>
            <w:r w:rsidRPr="00F03725">
              <w:rPr>
                <w:b/>
                <w:lang w:val="el-GR"/>
              </w:rPr>
              <w:t xml:space="preserve">Πίνακες Οικονομικής Προσφοράς, </w:t>
            </w:r>
            <w:r w:rsidRPr="00F03725">
              <w:rPr>
                <w:b/>
                <w:u w:val="single"/>
                <w:lang w:val="el-GR"/>
              </w:rPr>
              <w:t>χωρίς τιμές</w:t>
            </w:r>
            <w:r>
              <w:rPr>
                <w:b/>
                <w:u w:val="single"/>
                <w:lang w:val="el-GR"/>
              </w:rPr>
              <w:t xml:space="preserve"> </w:t>
            </w:r>
            <w:r w:rsidRPr="007A6B2A">
              <w:rPr>
                <w:rFonts w:cs="Tahoma"/>
                <w:color w:val="000000"/>
                <w:szCs w:val="22"/>
                <w:u w:val="single"/>
                <w:lang w:val="el-GR"/>
              </w:rPr>
              <w:t>Η εμφάνιση τιμής/ τιμών στον εν λόγω πίνακα αποτελεί λόγο απόρριψης της προσφοράς</w:t>
            </w:r>
          </w:p>
        </w:tc>
        <w:tc>
          <w:tcPr>
            <w:tcW w:w="1870" w:type="dxa"/>
            <w:tcBorders>
              <w:top w:val="single" w:sz="4" w:space="0" w:color="000000"/>
              <w:left w:val="single" w:sz="4" w:space="0" w:color="000000"/>
              <w:bottom w:val="single" w:sz="4" w:space="0" w:color="000000"/>
              <w:right w:val="single" w:sz="4" w:space="0" w:color="000000"/>
            </w:tcBorders>
            <w:shd w:val="clear" w:color="auto" w:fill="FBE5D5"/>
            <w:vAlign w:val="center"/>
          </w:tcPr>
          <w:p w14:paraId="09468C10" w14:textId="4B575A65" w:rsidR="00B117E0" w:rsidRPr="007A6B2A" w:rsidRDefault="00B117E0" w:rsidP="00BC5B69">
            <w:pPr>
              <w:pBdr>
                <w:top w:val="nil"/>
                <w:left w:val="nil"/>
                <w:bottom w:val="nil"/>
                <w:right w:val="nil"/>
                <w:between w:val="nil"/>
              </w:pBdr>
              <w:spacing w:before="60" w:after="60"/>
              <w:jc w:val="left"/>
              <w:rPr>
                <w:rFonts w:cs="Tahoma"/>
                <w:b/>
                <w:color w:val="000000"/>
                <w:szCs w:val="22"/>
                <w:lang w:val="el-GR"/>
              </w:rPr>
            </w:pPr>
            <w:r>
              <w:rPr>
                <w:rFonts w:cs="Tahoma"/>
                <w:color w:val="000000"/>
                <w:szCs w:val="22"/>
                <w:lang w:val="el-GR"/>
              </w:rPr>
              <w:fldChar w:fldCharType="begin"/>
            </w:r>
            <w:r>
              <w:rPr>
                <w:rFonts w:cs="Tahoma"/>
                <w:color w:val="000000"/>
                <w:szCs w:val="22"/>
                <w:lang w:val="el-GR"/>
              </w:rPr>
              <w:instrText xml:space="preserve"> REF _Ref74812952 \h  \* MERGEFORMAT </w:instrText>
            </w:r>
            <w:r>
              <w:rPr>
                <w:rFonts w:cs="Tahoma"/>
                <w:color w:val="000000"/>
                <w:szCs w:val="22"/>
                <w:lang w:val="el-GR"/>
              </w:rPr>
            </w:r>
            <w:r>
              <w:rPr>
                <w:rFonts w:cs="Tahoma"/>
                <w:color w:val="000000"/>
                <w:szCs w:val="22"/>
                <w:lang w:val="el-GR"/>
              </w:rPr>
              <w:fldChar w:fldCharType="separate"/>
            </w:r>
            <w:r w:rsidR="0043095C" w:rsidRPr="0043095C">
              <w:rPr>
                <w:lang w:val="el-GR"/>
              </w:rPr>
              <w:t xml:space="preserve">ΠΑΡΑΡΤΗΜΑ </w:t>
            </w:r>
            <w:r w:rsidR="0043095C">
              <w:t>VI</w:t>
            </w:r>
            <w:r w:rsidR="0043095C" w:rsidRPr="0043095C">
              <w:rPr>
                <w:lang w:val="el-GR"/>
              </w:rPr>
              <w:t xml:space="preserve"> – Υπόδειγμα Οικονομικής Προσφοράς</w:t>
            </w:r>
            <w:r>
              <w:rPr>
                <w:rFonts w:cs="Tahoma"/>
                <w:color w:val="000000"/>
                <w:szCs w:val="22"/>
                <w:lang w:val="el-GR"/>
              </w:rPr>
              <w:fldChar w:fldCharType="end"/>
            </w:r>
          </w:p>
        </w:tc>
      </w:tr>
    </w:tbl>
    <w:p w14:paraId="7F1B28C6" w14:textId="77777777" w:rsidR="00B117E0" w:rsidRPr="007A6B2A" w:rsidRDefault="00B117E0" w:rsidP="00B117E0">
      <w:pPr>
        <w:spacing w:after="0" w:line="276" w:lineRule="auto"/>
        <w:rPr>
          <w:i/>
          <w:color w:val="5B9BD5"/>
          <w:lang w:val="el-GR"/>
        </w:rPr>
      </w:pPr>
    </w:p>
    <w:p w14:paraId="13487E9B" w14:textId="47120386" w:rsidR="00B117E0" w:rsidRPr="007A6B2A" w:rsidRDefault="00B117E0">
      <w:pPr>
        <w:rPr>
          <w:lang w:val="el-GR"/>
        </w:rPr>
        <w:sectPr w:rsidR="00B117E0" w:rsidRPr="007A6B2A">
          <w:pgSz w:w="11906" w:h="16838"/>
          <w:pgMar w:top="1134" w:right="1134" w:bottom="1134" w:left="1134" w:header="720" w:footer="709" w:gutter="0"/>
          <w:cols w:space="720"/>
          <w:titlePg/>
        </w:sectPr>
      </w:pPr>
    </w:p>
    <w:p w14:paraId="5F2DC3AB" w14:textId="77777777" w:rsidR="00922FEF" w:rsidRPr="007A6B2A" w:rsidRDefault="00922FEF">
      <w:pPr>
        <w:rPr>
          <w:lang w:val="el-GR"/>
        </w:rPr>
      </w:pPr>
    </w:p>
    <w:p w14:paraId="79B85C45" w14:textId="77777777" w:rsidR="00922FEF" w:rsidRDefault="00675768">
      <w:pPr>
        <w:pStyle w:val="2"/>
        <w:ind w:left="576" w:hanging="576"/>
      </w:pPr>
      <w:bookmarkStart w:id="427" w:name="_Ref74812952"/>
      <w:bookmarkStart w:id="428" w:name="_Ref74814163"/>
      <w:bookmarkStart w:id="429" w:name="_Toc98332359"/>
      <w:r>
        <w:t>ΠΑΡΑΡΤΗΜΑ VI – Υπόδειγμα Οικονομικής Προσφοράς</w:t>
      </w:r>
      <w:bookmarkEnd w:id="427"/>
      <w:bookmarkEnd w:id="428"/>
      <w:bookmarkEnd w:id="429"/>
      <w:r>
        <w:t xml:space="preserve"> </w:t>
      </w:r>
    </w:p>
    <w:p w14:paraId="30B8CB83" w14:textId="77777777" w:rsidR="00922FEF" w:rsidRDefault="00922FEF">
      <w:pPr>
        <w:pBdr>
          <w:top w:val="nil"/>
          <w:left w:val="nil"/>
          <w:bottom w:val="nil"/>
          <w:right w:val="nil"/>
          <w:between w:val="nil"/>
        </w:pBdr>
        <w:spacing w:after="60"/>
        <w:rPr>
          <w:rFonts w:cs="Tahoma"/>
          <w:b/>
          <w:color w:val="000000"/>
          <w:szCs w:val="22"/>
        </w:rPr>
      </w:pPr>
    </w:p>
    <w:p w14:paraId="3C643196" w14:textId="34F29D69" w:rsidR="00922FEF" w:rsidRPr="007A6B2A" w:rsidRDefault="00675768">
      <w:pPr>
        <w:pBdr>
          <w:top w:val="nil"/>
          <w:left w:val="nil"/>
          <w:bottom w:val="nil"/>
          <w:right w:val="nil"/>
          <w:between w:val="nil"/>
        </w:pBdr>
        <w:spacing w:after="60"/>
        <w:rPr>
          <w:rFonts w:cs="Tahoma"/>
          <w:i/>
          <w:color w:val="5B9BD5"/>
          <w:szCs w:val="22"/>
          <w:lang w:val="el-GR"/>
        </w:rPr>
      </w:pPr>
      <w:r w:rsidRPr="007A6B2A">
        <w:rPr>
          <w:rFonts w:cs="Tahoma"/>
          <w:b/>
          <w:color w:val="000000"/>
          <w:szCs w:val="22"/>
          <w:lang w:val="el-GR"/>
        </w:rPr>
        <w:t xml:space="preserve">Α. </w:t>
      </w:r>
      <w:r w:rsidR="00425F50">
        <w:rPr>
          <w:rFonts w:cs="Tahoma"/>
          <w:b/>
          <w:color w:val="000000"/>
          <w:szCs w:val="22"/>
          <w:lang w:val="el-GR"/>
        </w:rPr>
        <w:t xml:space="preserve">Τμήμα 1 - </w:t>
      </w:r>
      <w:r w:rsidRPr="007A6B2A">
        <w:rPr>
          <w:rFonts w:cs="Tahoma"/>
          <w:b/>
          <w:color w:val="000000"/>
          <w:szCs w:val="22"/>
          <w:lang w:val="el-GR"/>
        </w:rPr>
        <w:t xml:space="preserve">Προμήθεια Υποδομής για παροχή υπηρεσιών Ιδιωτικού Υπολογιστικού Νέφους υπό την μορφή </w:t>
      </w:r>
      <w:r>
        <w:rPr>
          <w:rFonts w:cs="Tahoma"/>
          <w:b/>
          <w:color w:val="000000"/>
          <w:szCs w:val="22"/>
        </w:rPr>
        <w:t>IaaS</w:t>
      </w:r>
      <w:r w:rsidRPr="007A6B2A">
        <w:rPr>
          <w:rFonts w:cs="Tahoma"/>
          <w:b/>
          <w:color w:val="000000"/>
          <w:szCs w:val="22"/>
          <w:lang w:val="el-GR"/>
        </w:rPr>
        <w:t>.</w:t>
      </w:r>
    </w:p>
    <w:p w14:paraId="6ACF2EE4" w14:textId="7AE74DE9" w:rsidR="00922FEF" w:rsidRDefault="00675768">
      <w:pPr>
        <w:pStyle w:val="3"/>
        <w:ind w:left="720"/>
        <w:rPr>
          <w:lang w:val="el-GR"/>
        </w:rPr>
      </w:pPr>
      <w:bookmarkStart w:id="430" w:name="_Toc98332360"/>
      <w:r w:rsidRPr="00005361">
        <w:rPr>
          <w:lang w:val="el-GR"/>
        </w:rPr>
        <w:t>Α1. Εξοπλισμός</w:t>
      </w:r>
      <w:r w:rsidR="003E56D9">
        <w:rPr>
          <w:lang w:val="el-GR"/>
        </w:rPr>
        <w:t xml:space="preserve"> (Μέρος Α του τμήματος 1)</w:t>
      </w:r>
      <w:bookmarkEnd w:id="430"/>
    </w:p>
    <w:tbl>
      <w:tblPr>
        <w:tblW w:w="985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46"/>
        <w:gridCol w:w="1494"/>
        <w:gridCol w:w="816"/>
        <w:gridCol w:w="822"/>
        <w:gridCol w:w="834"/>
        <w:gridCol w:w="721"/>
        <w:gridCol w:w="719"/>
        <w:gridCol w:w="1165"/>
        <w:gridCol w:w="981"/>
        <w:gridCol w:w="983"/>
        <w:gridCol w:w="873"/>
      </w:tblGrid>
      <w:tr w:rsidR="00205A5F" w:rsidRPr="00140DEB" w14:paraId="06994D2B" w14:textId="77777777" w:rsidTr="00FA029C">
        <w:tc>
          <w:tcPr>
            <w:tcW w:w="446" w:type="dxa"/>
            <w:vMerge w:val="restart"/>
            <w:shd w:val="clear" w:color="auto" w:fill="D9D9D9"/>
            <w:vAlign w:val="center"/>
          </w:tcPr>
          <w:p w14:paraId="4C7E47C2" w14:textId="77777777" w:rsidR="00205A5F" w:rsidRPr="00140DEB" w:rsidRDefault="00205A5F" w:rsidP="00FA029C">
            <w:pPr>
              <w:spacing w:after="0"/>
              <w:ind w:left="-108" w:right="-88"/>
              <w:jc w:val="center"/>
              <w:rPr>
                <w:sz w:val="18"/>
                <w:szCs w:val="18"/>
                <w:lang w:val="el-GR"/>
              </w:rPr>
            </w:pPr>
            <w:r w:rsidRPr="00140DEB">
              <w:rPr>
                <w:sz w:val="18"/>
                <w:szCs w:val="18"/>
                <w:lang w:val="el-GR"/>
              </w:rPr>
              <w:t>Α/Α</w:t>
            </w:r>
          </w:p>
        </w:tc>
        <w:tc>
          <w:tcPr>
            <w:tcW w:w="1494" w:type="dxa"/>
            <w:vMerge w:val="restart"/>
            <w:shd w:val="clear" w:color="auto" w:fill="D9D9D9"/>
            <w:vAlign w:val="center"/>
          </w:tcPr>
          <w:p w14:paraId="2393AF73" w14:textId="77777777" w:rsidR="00205A5F" w:rsidRPr="00140DEB" w:rsidRDefault="00205A5F" w:rsidP="00FA029C">
            <w:pPr>
              <w:spacing w:after="0"/>
              <w:jc w:val="center"/>
              <w:rPr>
                <w:sz w:val="18"/>
                <w:szCs w:val="18"/>
                <w:lang w:val="el-GR"/>
              </w:rPr>
            </w:pPr>
            <w:r w:rsidRPr="00140DEB">
              <w:rPr>
                <w:sz w:val="18"/>
                <w:szCs w:val="18"/>
                <w:lang w:val="el-GR"/>
              </w:rPr>
              <w:t>ΠΕΡΙΓΡΑΦΗ</w:t>
            </w:r>
          </w:p>
        </w:tc>
        <w:tc>
          <w:tcPr>
            <w:tcW w:w="816" w:type="dxa"/>
            <w:vMerge w:val="restart"/>
            <w:shd w:val="clear" w:color="auto" w:fill="D9D9D9"/>
            <w:vAlign w:val="center"/>
          </w:tcPr>
          <w:p w14:paraId="73BE9DAD" w14:textId="77777777" w:rsidR="00205A5F" w:rsidRPr="00140DEB" w:rsidRDefault="00205A5F" w:rsidP="00FA029C">
            <w:pPr>
              <w:spacing w:after="0"/>
              <w:jc w:val="center"/>
              <w:rPr>
                <w:sz w:val="18"/>
                <w:szCs w:val="18"/>
                <w:lang w:val="el-GR"/>
              </w:rPr>
            </w:pPr>
            <w:r w:rsidRPr="00140DEB">
              <w:rPr>
                <w:sz w:val="18"/>
                <w:szCs w:val="18"/>
                <w:lang w:val="el-GR"/>
              </w:rPr>
              <w:t>ΤΥΠΟΣ</w:t>
            </w:r>
          </w:p>
        </w:tc>
        <w:tc>
          <w:tcPr>
            <w:tcW w:w="822" w:type="dxa"/>
            <w:vMerge w:val="restart"/>
            <w:shd w:val="clear" w:color="auto" w:fill="D9D9D9"/>
            <w:vAlign w:val="center"/>
          </w:tcPr>
          <w:p w14:paraId="72B3D9F3" w14:textId="77777777" w:rsidR="00205A5F" w:rsidRPr="00140DEB" w:rsidRDefault="00205A5F" w:rsidP="00FA029C">
            <w:pPr>
              <w:spacing w:after="0"/>
              <w:jc w:val="center"/>
              <w:rPr>
                <w:sz w:val="18"/>
                <w:szCs w:val="18"/>
                <w:lang w:val="el-GR"/>
              </w:rPr>
            </w:pPr>
            <w:r w:rsidRPr="00140DEB">
              <w:rPr>
                <w:sz w:val="18"/>
                <w:szCs w:val="18"/>
                <w:lang w:val="el-GR"/>
              </w:rPr>
              <w:t>ΠΟΣΟΤΗΤΑ</w:t>
            </w:r>
          </w:p>
        </w:tc>
        <w:tc>
          <w:tcPr>
            <w:tcW w:w="1555" w:type="dxa"/>
            <w:gridSpan w:val="2"/>
            <w:shd w:val="clear" w:color="auto" w:fill="D9D9D9"/>
            <w:vAlign w:val="center"/>
          </w:tcPr>
          <w:p w14:paraId="78BD32E3" w14:textId="77777777" w:rsidR="00205A5F" w:rsidRPr="00140DEB" w:rsidRDefault="00205A5F" w:rsidP="00FA029C">
            <w:pPr>
              <w:spacing w:after="0"/>
              <w:jc w:val="center"/>
              <w:rPr>
                <w:sz w:val="18"/>
                <w:szCs w:val="18"/>
                <w:lang w:val="el-GR"/>
              </w:rPr>
            </w:pPr>
            <w:r w:rsidRPr="00140DEB">
              <w:rPr>
                <w:sz w:val="18"/>
                <w:szCs w:val="18"/>
                <w:lang w:val="el-GR"/>
              </w:rPr>
              <w:t>ΑΞΙΑ ΧΩΡΙΣ ΦΠΑ [€]</w:t>
            </w:r>
          </w:p>
        </w:tc>
        <w:tc>
          <w:tcPr>
            <w:tcW w:w="719" w:type="dxa"/>
            <w:vMerge w:val="restart"/>
            <w:shd w:val="clear" w:color="auto" w:fill="D9D9D9"/>
            <w:vAlign w:val="center"/>
          </w:tcPr>
          <w:p w14:paraId="0D563929" w14:textId="77777777" w:rsidR="00205A5F" w:rsidRPr="00140DEB" w:rsidRDefault="00205A5F" w:rsidP="00FA029C">
            <w:pPr>
              <w:spacing w:after="0"/>
              <w:jc w:val="center"/>
              <w:rPr>
                <w:sz w:val="18"/>
                <w:szCs w:val="18"/>
                <w:lang w:val="el-GR"/>
              </w:rPr>
            </w:pPr>
            <w:r w:rsidRPr="00140DEB">
              <w:rPr>
                <w:sz w:val="18"/>
                <w:szCs w:val="18"/>
                <w:lang w:val="el-GR"/>
              </w:rPr>
              <w:t>ΦΠΑ [€]</w:t>
            </w:r>
          </w:p>
        </w:tc>
        <w:tc>
          <w:tcPr>
            <w:tcW w:w="1165" w:type="dxa"/>
            <w:vMerge w:val="restart"/>
            <w:shd w:val="clear" w:color="auto" w:fill="D9D9D9"/>
            <w:vAlign w:val="center"/>
          </w:tcPr>
          <w:p w14:paraId="3FDB95C3" w14:textId="77777777" w:rsidR="00205A5F" w:rsidRPr="00140DEB" w:rsidRDefault="00205A5F" w:rsidP="00FA029C">
            <w:pPr>
              <w:spacing w:after="0"/>
              <w:jc w:val="center"/>
              <w:rPr>
                <w:sz w:val="18"/>
                <w:szCs w:val="18"/>
                <w:lang w:val="el-GR"/>
              </w:rPr>
            </w:pPr>
            <w:r w:rsidRPr="00140DEB">
              <w:rPr>
                <w:sz w:val="18"/>
                <w:szCs w:val="18"/>
                <w:lang w:val="el-GR"/>
              </w:rPr>
              <w:t>ΣΥΝΟΛΙΚΗ ΑΞΙΑ</w:t>
            </w:r>
          </w:p>
          <w:p w14:paraId="660D38B2" w14:textId="77777777" w:rsidR="00205A5F" w:rsidRPr="00140DEB" w:rsidRDefault="00205A5F" w:rsidP="00FA029C">
            <w:pPr>
              <w:spacing w:after="0"/>
              <w:jc w:val="center"/>
              <w:rPr>
                <w:sz w:val="18"/>
                <w:szCs w:val="18"/>
                <w:lang w:val="el-GR"/>
              </w:rPr>
            </w:pPr>
            <w:r w:rsidRPr="00140DEB">
              <w:rPr>
                <w:sz w:val="18"/>
                <w:szCs w:val="18"/>
                <w:lang w:val="el-GR"/>
              </w:rPr>
              <w:t>ΜΕ ΦΠΑ [€]</w:t>
            </w:r>
          </w:p>
        </w:tc>
        <w:tc>
          <w:tcPr>
            <w:tcW w:w="2837" w:type="dxa"/>
            <w:gridSpan w:val="3"/>
            <w:shd w:val="clear" w:color="auto" w:fill="D9D9D9"/>
            <w:vAlign w:val="center"/>
          </w:tcPr>
          <w:p w14:paraId="24450338" w14:textId="77777777" w:rsidR="00205A5F" w:rsidRPr="00140DEB" w:rsidRDefault="00205A5F" w:rsidP="00FA029C">
            <w:pPr>
              <w:spacing w:after="0"/>
              <w:jc w:val="center"/>
              <w:rPr>
                <w:sz w:val="18"/>
                <w:szCs w:val="18"/>
                <w:lang w:val="el-GR"/>
              </w:rPr>
            </w:pPr>
            <w:r w:rsidRPr="00140DEB">
              <w:rPr>
                <w:sz w:val="18"/>
                <w:szCs w:val="18"/>
                <w:lang w:val="el-GR"/>
              </w:rPr>
              <w:t>* ΚΟΣΤΟΣ ΣΥΝΤΗΡΗΣΗΣ ΧΩΡΙΣ ΦΠΑ [€]</w:t>
            </w:r>
          </w:p>
        </w:tc>
      </w:tr>
      <w:tr w:rsidR="00205A5F" w14:paraId="3F396457" w14:textId="77777777" w:rsidTr="00FA029C">
        <w:tc>
          <w:tcPr>
            <w:tcW w:w="446" w:type="dxa"/>
            <w:vMerge/>
            <w:shd w:val="clear" w:color="auto" w:fill="D9D9D9"/>
            <w:vAlign w:val="center"/>
          </w:tcPr>
          <w:p w14:paraId="42322B96" w14:textId="77777777" w:rsidR="00205A5F" w:rsidRDefault="00205A5F" w:rsidP="00FA029C">
            <w:pPr>
              <w:widowControl w:val="0"/>
              <w:pBdr>
                <w:top w:val="nil"/>
                <w:left w:val="nil"/>
                <w:bottom w:val="nil"/>
                <w:right w:val="nil"/>
                <w:between w:val="nil"/>
              </w:pBdr>
              <w:spacing w:after="0" w:line="276" w:lineRule="auto"/>
              <w:jc w:val="left"/>
              <w:rPr>
                <w:sz w:val="18"/>
                <w:szCs w:val="18"/>
              </w:rPr>
            </w:pPr>
          </w:p>
        </w:tc>
        <w:tc>
          <w:tcPr>
            <w:tcW w:w="1494" w:type="dxa"/>
            <w:vMerge/>
            <w:shd w:val="clear" w:color="auto" w:fill="D9D9D9"/>
            <w:vAlign w:val="center"/>
          </w:tcPr>
          <w:p w14:paraId="19BEDF7A" w14:textId="77777777" w:rsidR="00205A5F" w:rsidRDefault="00205A5F" w:rsidP="00FA029C">
            <w:pPr>
              <w:widowControl w:val="0"/>
              <w:pBdr>
                <w:top w:val="nil"/>
                <w:left w:val="nil"/>
                <w:bottom w:val="nil"/>
                <w:right w:val="nil"/>
                <w:between w:val="nil"/>
              </w:pBdr>
              <w:spacing w:after="0" w:line="276" w:lineRule="auto"/>
              <w:jc w:val="left"/>
              <w:rPr>
                <w:sz w:val="18"/>
                <w:szCs w:val="18"/>
              </w:rPr>
            </w:pPr>
          </w:p>
        </w:tc>
        <w:tc>
          <w:tcPr>
            <w:tcW w:w="816" w:type="dxa"/>
            <w:vMerge/>
            <w:shd w:val="clear" w:color="auto" w:fill="D9D9D9"/>
            <w:vAlign w:val="center"/>
          </w:tcPr>
          <w:p w14:paraId="4A9017D2" w14:textId="77777777" w:rsidR="00205A5F" w:rsidRDefault="00205A5F" w:rsidP="00FA029C">
            <w:pPr>
              <w:widowControl w:val="0"/>
              <w:pBdr>
                <w:top w:val="nil"/>
                <w:left w:val="nil"/>
                <w:bottom w:val="nil"/>
                <w:right w:val="nil"/>
                <w:between w:val="nil"/>
              </w:pBdr>
              <w:spacing w:after="0" w:line="276" w:lineRule="auto"/>
              <w:jc w:val="left"/>
              <w:rPr>
                <w:sz w:val="18"/>
                <w:szCs w:val="18"/>
              </w:rPr>
            </w:pPr>
          </w:p>
        </w:tc>
        <w:tc>
          <w:tcPr>
            <w:tcW w:w="822" w:type="dxa"/>
            <w:vMerge/>
            <w:shd w:val="clear" w:color="auto" w:fill="D9D9D9"/>
            <w:vAlign w:val="center"/>
          </w:tcPr>
          <w:p w14:paraId="14EEBE97" w14:textId="77777777" w:rsidR="00205A5F" w:rsidRDefault="00205A5F" w:rsidP="00FA029C">
            <w:pPr>
              <w:widowControl w:val="0"/>
              <w:pBdr>
                <w:top w:val="nil"/>
                <w:left w:val="nil"/>
                <w:bottom w:val="nil"/>
                <w:right w:val="nil"/>
                <w:between w:val="nil"/>
              </w:pBdr>
              <w:spacing w:after="0" w:line="276" w:lineRule="auto"/>
              <w:jc w:val="left"/>
              <w:rPr>
                <w:sz w:val="18"/>
                <w:szCs w:val="18"/>
              </w:rPr>
            </w:pPr>
          </w:p>
        </w:tc>
        <w:tc>
          <w:tcPr>
            <w:tcW w:w="834" w:type="dxa"/>
            <w:shd w:val="clear" w:color="auto" w:fill="D9D9D9"/>
            <w:vAlign w:val="center"/>
          </w:tcPr>
          <w:p w14:paraId="26125E87" w14:textId="77777777" w:rsidR="00205A5F" w:rsidRPr="00140DEB" w:rsidRDefault="00205A5F" w:rsidP="00FA029C">
            <w:pPr>
              <w:spacing w:after="0"/>
              <w:jc w:val="center"/>
              <w:rPr>
                <w:sz w:val="18"/>
                <w:szCs w:val="18"/>
                <w:lang w:val="el-GR"/>
              </w:rPr>
            </w:pPr>
            <w:r w:rsidRPr="00140DEB">
              <w:rPr>
                <w:sz w:val="18"/>
                <w:szCs w:val="18"/>
                <w:lang w:val="el-GR"/>
              </w:rPr>
              <w:t>ΤΙΜΗ</w:t>
            </w:r>
          </w:p>
          <w:p w14:paraId="29C1394F" w14:textId="77777777" w:rsidR="00205A5F" w:rsidRPr="00140DEB" w:rsidRDefault="00205A5F" w:rsidP="00FA029C">
            <w:pPr>
              <w:spacing w:after="0"/>
              <w:jc w:val="center"/>
              <w:rPr>
                <w:sz w:val="18"/>
                <w:szCs w:val="18"/>
                <w:lang w:val="el-GR"/>
              </w:rPr>
            </w:pPr>
            <w:r w:rsidRPr="00140DEB">
              <w:rPr>
                <w:sz w:val="18"/>
                <w:szCs w:val="18"/>
                <w:lang w:val="el-GR"/>
              </w:rPr>
              <w:t>ΜΟΝΑΔΑΣ</w:t>
            </w:r>
          </w:p>
        </w:tc>
        <w:tc>
          <w:tcPr>
            <w:tcW w:w="721" w:type="dxa"/>
            <w:shd w:val="clear" w:color="auto" w:fill="D9D9D9"/>
            <w:vAlign w:val="center"/>
          </w:tcPr>
          <w:p w14:paraId="74C0647D" w14:textId="77777777" w:rsidR="00205A5F" w:rsidRPr="00140DEB" w:rsidRDefault="00205A5F" w:rsidP="00FA029C">
            <w:pPr>
              <w:spacing w:after="0"/>
              <w:jc w:val="center"/>
              <w:rPr>
                <w:sz w:val="18"/>
                <w:szCs w:val="18"/>
                <w:lang w:val="el-GR"/>
              </w:rPr>
            </w:pPr>
            <w:r w:rsidRPr="00140DEB">
              <w:rPr>
                <w:sz w:val="18"/>
                <w:szCs w:val="18"/>
                <w:lang w:val="el-GR"/>
              </w:rPr>
              <w:t>ΣΥΝΟΛΟ</w:t>
            </w:r>
          </w:p>
        </w:tc>
        <w:tc>
          <w:tcPr>
            <w:tcW w:w="719" w:type="dxa"/>
            <w:vMerge/>
            <w:shd w:val="clear" w:color="auto" w:fill="D9D9D9"/>
            <w:vAlign w:val="center"/>
          </w:tcPr>
          <w:p w14:paraId="13DBF29E" w14:textId="77777777" w:rsidR="00205A5F" w:rsidRDefault="00205A5F" w:rsidP="00FA029C">
            <w:pPr>
              <w:widowControl w:val="0"/>
              <w:pBdr>
                <w:top w:val="nil"/>
                <w:left w:val="nil"/>
                <w:bottom w:val="nil"/>
                <w:right w:val="nil"/>
                <w:between w:val="nil"/>
              </w:pBdr>
              <w:spacing w:after="0" w:line="276" w:lineRule="auto"/>
              <w:jc w:val="left"/>
              <w:rPr>
                <w:sz w:val="18"/>
                <w:szCs w:val="18"/>
              </w:rPr>
            </w:pPr>
          </w:p>
        </w:tc>
        <w:tc>
          <w:tcPr>
            <w:tcW w:w="1165" w:type="dxa"/>
            <w:vMerge/>
            <w:shd w:val="clear" w:color="auto" w:fill="D9D9D9"/>
            <w:vAlign w:val="center"/>
          </w:tcPr>
          <w:p w14:paraId="77F75DC1" w14:textId="77777777" w:rsidR="00205A5F" w:rsidRDefault="00205A5F" w:rsidP="00FA029C">
            <w:pPr>
              <w:widowControl w:val="0"/>
              <w:pBdr>
                <w:top w:val="nil"/>
                <w:left w:val="nil"/>
                <w:bottom w:val="nil"/>
                <w:right w:val="nil"/>
                <w:between w:val="nil"/>
              </w:pBdr>
              <w:spacing w:after="0" w:line="276" w:lineRule="auto"/>
              <w:jc w:val="left"/>
              <w:rPr>
                <w:sz w:val="18"/>
                <w:szCs w:val="18"/>
              </w:rPr>
            </w:pPr>
          </w:p>
        </w:tc>
        <w:tc>
          <w:tcPr>
            <w:tcW w:w="981" w:type="dxa"/>
            <w:shd w:val="clear" w:color="auto" w:fill="D9D9D9"/>
            <w:vAlign w:val="center"/>
          </w:tcPr>
          <w:p w14:paraId="67D4A474" w14:textId="77777777" w:rsidR="00205A5F" w:rsidRPr="00140DEB" w:rsidRDefault="00205A5F" w:rsidP="00FA029C">
            <w:pPr>
              <w:spacing w:after="0"/>
              <w:jc w:val="center"/>
              <w:rPr>
                <w:sz w:val="18"/>
                <w:szCs w:val="18"/>
                <w:lang w:val="el-GR"/>
              </w:rPr>
            </w:pPr>
            <w:r w:rsidRPr="00140DEB">
              <w:rPr>
                <w:sz w:val="18"/>
                <w:szCs w:val="18"/>
                <w:lang w:val="el-GR"/>
              </w:rPr>
              <w:t>1</w:t>
            </w:r>
            <w:r w:rsidRPr="00140DEB">
              <w:rPr>
                <w:sz w:val="18"/>
                <w:szCs w:val="18"/>
                <w:vertAlign w:val="superscript"/>
                <w:lang w:val="el-GR"/>
              </w:rPr>
              <w:t>ο</w:t>
            </w:r>
            <w:r w:rsidRPr="00140DEB">
              <w:rPr>
                <w:sz w:val="18"/>
                <w:szCs w:val="18"/>
                <w:lang w:val="el-GR"/>
              </w:rPr>
              <w:t xml:space="preserve"> έτος</w:t>
            </w:r>
          </w:p>
        </w:tc>
        <w:tc>
          <w:tcPr>
            <w:tcW w:w="983" w:type="dxa"/>
            <w:shd w:val="clear" w:color="auto" w:fill="D9D9D9"/>
            <w:vAlign w:val="center"/>
          </w:tcPr>
          <w:p w14:paraId="63B5F358" w14:textId="77777777" w:rsidR="00205A5F" w:rsidRPr="00140DEB" w:rsidRDefault="00205A5F" w:rsidP="00FA029C">
            <w:pPr>
              <w:spacing w:after="0"/>
              <w:jc w:val="center"/>
              <w:rPr>
                <w:sz w:val="18"/>
                <w:szCs w:val="18"/>
                <w:lang w:val="el-GR"/>
              </w:rPr>
            </w:pPr>
            <w:r w:rsidRPr="00140DEB">
              <w:rPr>
                <w:sz w:val="18"/>
                <w:szCs w:val="18"/>
                <w:lang w:val="el-GR"/>
              </w:rPr>
              <w:t>2</w:t>
            </w:r>
            <w:r w:rsidRPr="00140DEB">
              <w:rPr>
                <w:sz w:val="18"/>
                <w:szCs w:val="18"/>
                <w:vertAlign w:val="superscript"/>
                <w:lang w:val="el-GR"/>
              </w:rPr>
              <w:t>ο</w:t>
            </w:r>
            <w:r w:rsidRPr="00140DEB">
              <w:rPr>
                <w:sz w:val="18"/>
                <w:szCs w:val="18"/>
                <w:lang w:val="el-GR"/>
              </w:rPr>
              <w:t xml:space="preserve"> έτος</w:t>
            </w:r>
          </w:p>
        </w:tc>
        <w:tc>
          <w:tcPr>
            <w:tcW w:w="873" w:type="dxa"/>
            <w:shd w:val="clear" w:color="auto" w:fill="D9D9D9"/>
            <w:vAlign w:val="center"/>
          </w:tcPr>
          <w:p w14:paraId="564564D0" w14:textId="77777777" w:rsidR="00205A5F" w:rsidRPr="00140DEB" w:rsidRDefault="00205A5F" w:rsidP="00FA029C">
            <w:pPr>
              <w:spacing w:after="0"/>
              <w:jc w:val="center"/>
              <w:rPr>
                <w:sz w:val="18"/>
                <w:szCs w:val="18"/>
                <w:lang w:val="el-GR"/>
              </w:rPr>
            </w:pPr>
            <w:r w:rsidRPr="00140DEB">
              <w:rPr>
                <w:sz w:val="18"/>
                <w:szCs w:val="18"/>
                <w:lang w:val="el-GR"/>
              </w:rPr>
              <w:t>3</w:t>
            </w:r>
            <w:r w:rsidRPr="00140DEB">
              <w:rPr>
                <w:sz w:val="18"/>
                <w:szCs w:val="18"/>
                <w:vertAlign w:val="superscript"/>
                <w:lang w:val="el-GR"/>
              </w:rPr>
              <w:t>ο</w:t>
            </w:r>
            <w:r w:rsidRPr="00140DEB">
              <w:rPr>
                <w:sz w:val="18"/>
                <w:szCs w:val="18"/>
                <w:lang w:val="el-GR"/>
              </w:rPr>
              <w:t xml:space="preserve"> έτος</w:t>
            </w:r>
          </w:p>
        </w:tc>
      </w:tr>
      <w:tr w:rsidR="00205A5F" w14:paraId="6F62F71A" w14:textId="77777777" w:rsidTr="00FA029C">
        <w:trPr>
          <w:trHeight w:val="340"/>
        </w:trPr>
        <w:tc>
          <w:tcPr>
            <w:tcW w:w="446" w:type="dxa"/>
            <w:vAlign w:val="center"/>
          </w:tcPr>
          <w:p w14:paraId="17CB4336" w14:textId="77777777" w:rsidR="00205A5F" w:rsidRDefault="00205A5F" w:rsidP="00FA029C">
            <w:pPr>
              <w:rPr>
                <w:sz w:val="18"/>
                <w:szCs w:val="18"/>
              </w:rPr>
            </w:pPr>
          </w:p>
        </w:tc>
        <w:tc>
          <w:tcPr>
            <w:tcW w:w="1494" w:type="dxa"/>
            <w:vAlign w:val="center"/>
          </w:tcPr>
          <w:p w14:paraId="6BDE2DC8" w14:textId="77777777" w:rsidR="00205A5F" w:rsidRDefault="00205A5F" w:rsidP="00FA029C">
            <w:pPr>
              <w:rPr>
                <w:sz w:val="18"/>
                <w:szCs w:val="18"/>
              </w:rPr>
            </w:pPr>
          </w:p>
        </w:tc>
        <w:tc>
          <w:tcPr>
            <w:tcW w:w="816" w:type="dxa"/>
            <w:vAlign w:val="center"/>
          </w:tcPr>
          <w:p w14:paraId="458F3037" w14:textId="77777777" w:rsidR="00205A5F" w:rsidRDefault="00205A5F" w:rsidP="00FA029C">
            <w:pPr>
              <w:rPr>
                <w:sz w:val="18"/>
                <w:szCs w:val="18"/>
              </w:rPr>
            </w:pPr>
          </w:p>
        </w:tc>
        <w:tc>
          <w:tcPr>
            <w:tcW w:w="822" w:type="dxa"/>
            <w:vAlign w:val="center"/>
          </w:tcPr>
          <w:p w14:paraId="213990D0" w14:textId="77777777" w:rsidR="00205A5F" w:rsidRDefault="00205A5F" w:rsidP="00FA029C">
            <w:pPr>
              <w:rPr>
                <w:sz w:val="18"/>
                <w:szCs w:val="18"/>
              </w:rPr>
            </w:pPr>
          </w:p>
        </w:tc>
        <w:tc>
          <w:tcPr>
            <w:tcW w:w="834" w:type="dxa"/>
            <w:vAlign w:val="center"/>
          </w:tcPr>
          <w:p w14:paraId="38754571" w14:textId="77777777" w:rsidR="00205A5F" w:rsidRDefault="00205A5F" w:rsidP="00FA029C">
            <w:pPr>
              <w:rPr>
                <w:sz w:val="18"/>
                <w:szCs w:val="18"/>
              </w:rPr>
            </w:pPr>
          </w:p>
        </w:tc>
        <w:tc>
          <w:tcPr>
            <w:tcW w:w="721" w:type="dxa"/>
            <w:vAlign w:val="center"/>
          </w:tcPr>
          <w:p w14:paraId="05F5DDA4" w14:textId="77777777" w:rsidR="00205A5F" w:rsidRDefault="00205A5F" w:rsidP="00FA029C">
            <w:pPr>
              <w:rPr>
                <w:sz w:val="18"/>
                <w:szCs w:val="18"/>
              </w:rPr>
            </w:pPr>
          </w:p>
        </w:tc>
        <w:tc>
          <w:tcPr>
            <w:tcW w:w="719" w:type="dxa"/>
            <w:vAlign w:val="center"/>
          </w:tcPr>
          <w:p w14:paraId="44448B09" w14:textId="77777777" w:rsidR="00205A5F" w:rsidRDefault="00205A5F" w:rsidP="00FA029C">
            <w:pPr>
              <w:rPr>
                <w:sz w:val="18"/>
                <w:szCs w:val="18"/>
              </w:rPr>
            </w:pPr>
          </w:p>
        </w:tc>
        <w:tc>
          <w:tcPr>
            <w:tcW w:w="1165" w:type="dxa"/>
            <w:vAlign w:val="center"/>
          </w:tcPr>
          <w:p w14:paraId="1496A36D" w14:textId="77777777" w:rsidR="00205A5F" w:rsidRDefault="00205A5F" w:rsidP="00FA029C">
            <w:pPr>
              <w:rPr>
                <w:sz w:val="18"/>
                <w:szCs w:val="18"/>
              </w:rPr>
            </w:pPr>
          </w:p>
        </w:tc>
        <w:tc>
          <w:tcPr>
            <w:tcW w:w="981" w:type="dxa"/>
            <w:vAlign w:val="center"/>
          </w:tcPr>
          <w:p w14:paraId="72084730" w14:textId="77777777" w:rsidR="00205A5F" w:rsidRDefault="00205A5F" w:rsidP="00FA029C">
            <w:pPr>
              <w:rPr>
                <w:sz w:val="18"/>
                <w:szCs w:val="18"/>
              </w:rPr>
            </w:pPr>
          </w:p>
        </w:tc>
        <w:tc>
          <w:tcPr>
            <w:tcW w:w="983" w:type="dxa"/>
            <w:vAlign w:val="center"/>
          </w:tcPr>
          <w:p w14:paraId="429FFE4A" w14:textId="77777777" w:rsidR="00205A5F" w:rsidRDefault="00205A5F" w:rsidP="00FA029C">
            <w:pPr>
              <w:rPr>
                <w:sz w:val="18"/>
                <w:szCs w:val="18"/>
              </w:rPr>
            </w:pPr>
          </w:p>
        </w:tc>
        <w:tc>
          <w:tcPr>
            <w:tcW w:w="873" w:type="dxa"/>
            <w:vAlign w:val="center"/>
          </w:tcPr>
          <w:p w14:paraId="0EEB2E7C" w14:textId="77777777" w:rsidR="00205A5F" w:rsidRDefault="00205A5F" w:rsidP="00FA029C">
            <w:pPr>
              <w:rPr>
                <w:sz w:val="18"/>
                <w:szCs w:val="18"/>
              </w:rPr>
            </w:pPr>
          </w:p>
        </w:tc>
      </w:tr>
      <w:tr w:rsidR="00205A5F" w14:paraId="73F1213A" w14:textId="77777777" w:rsidTr="00FA029C">
        <w:trPr>
          <w:trHeight w:val="340"/>
        </w:trPr>
        <w:tc>
          <w:tcPr>
            <w:tcW w:w="446" w:type="dxa"/>
            <w:vAlign w:val="center"/>
          </w:tcPr>
          <w:p w14:paraId="42AE9928" w14:textId="77777777" w:rsidR="00205A5F" w:rsidRDefault="00205A5F" w:rsidP="00FA029C">
            <w:pPr>
              <w:rPr>
                <w:sz w:val="18"/>
                <w:szCs w:val="18"/>
              </w:rPr>
            </w:pPr>
          </w:p>
        </w:tc>
        <w:tc>
          <w:tcPr>
            <w:tcW w:w="1494" w:type="dxa"/>
            <w:vAlign w:val="center"/>
          </w:tcPr>
          <w:p w14:paraId="3F365EFC" w14:textId="77777777" w:rsidR="00205A5F" w:rsidRDefault="00205A5F" w:rsidP="00FA029C">
            <w:pPr>
              <w:rPr>
                <w:sz w:val="18"/>
                <w:szCs w:val="18"/>
              </w:rPr>
            </w:pPr>
          </w:p>
        </w:tc>
        <w:tc>
          <w:tcPr>
            <w:tcW w:w="816" w:type="dxa"/>
            <w:vAlign w:val="center"/>
          </w:tcPr>
          <w:p w14:paraId="23E6C004" w14:textId="77777777" w:rsidR="00205A5F" w:rsidRDefault="00205A5F" w:rsidP="00FA029C">
            <w:pPr>
              <w:rPr>
                <w:sz w:val="18"/>
                <w:szCs w:val="18"/>
              </w:rPr>
            </w:pPr>
          </w:p>
        </w:tc>
        <w:tc>
          <w:tcPr>
            <w:tcW w:w="822" w:type="dxa"/>
            <w:vAlign w:val="center"/>
          </w:tcPr>
          <w:p w14:paraId="66612474" w14:textId="77777777" w:rsidR="00205A5F" w:rsidRDefault="00205A5F" w:rsidP="00FA029C">
            <w:pPr>
              <w:rPr>
                <w:sz w:val="18"/>
                <w:szCs w:val="18"/>
              </w:rPr>
            </w:pPr>
          </w:p>
        </w:tc>
        <w:tc>
          <w:tcPr>
            <w:tcW w:w="834" w:type="dxa"/>
            <w:vAlign w:val="center"/>
          </w:tcPr>
          <w:p w14:paraId="37C06F86" w14:textId="77777777" w:rsidR="00205A5F" w:rsidRDefault="00205A5F" w:rsidP="00FA029C">
            <w:pPr>
              <w:rPr>
                <w:sz w:val="18"/>
                <w:szCs w:val="18"/>
              </w:rPr>
            </w:pPr>
          </w:p>
        </w:tc>
        <w:tc>
          <w:tcPr>
            <w:tcW w:w="721" w:type="dxa"/>
            <w:vAlign w:val="center"/>
          </w:tcPr>
          <w:p w14:paraId="6C834B68" w14:textId="77777777" w:rsidR="00205A5F" w:rsidRDefault="00205A5F" w:rsidP="00FA029C">
            <w:pPr>
              <w:rPr>
                <w:sz w:val="18"/>
                <w:szCs w:val="18"/>
              </w:rPr>
            </w:pPr>
          </w:p>
        </w:tc>
        <w:tc>
          <w:tcPr>
            <w:tcW w:w="719" w:type="dxa"/>
            <w:vAlign w:val="center"/>
          </w:tcPr>
          <w:p w14:paraId="03F0CBEC" w14:textId="77777777" w:rsidR="00205A5F" w:rsidRDefault="00205A5F" w:rsidP="00FA029C">
            <w:pPr>
              <w:rPr>
                <w:sz w:val="18"/>
                <w:szCs w:val="18"/>
              </w:rPr>
            </w:pPr>
          </w:p>
        </w:tc>
        <w:tc>
          <w:tcPr>
            <w:tcW w:w="1165" w:type="dxa"/>
            <w:vAlign w:val="center"/>
          </w:tcPr>
          <w:p w14:paraId="47CBC904" w14:textId="77777777" w:rsidR="00205A5F" w:rsidRDefault="00205A5F" w:rsidP="00FA029C">
            <w:pPr>
              <w:rPr>
                <w:sz w:val="18"/>
                <w:szCs w:val="18"/>
              </w:rPr>
            </w:pPr>
          </w:p>
        </w:tc>
        <w:tc>
          <w:tcPr>
            <w:tcW w:w="981" w:type="dxa"/>
            <w:vAlign w:val="center"/>
          </w:tcPr>
          <w:p w14:paraId="6FEB85B4" w14:textId="77777777" w:rsidR="00205A5F" w:rsidRDefault="00205A5F" w:rsidP="00FA029C">
            <w:pPr>
              <w:rPr>
                <w:sz w:val="18"/>
                <w:szCs w:val="18"/>
              </w:rPr>
            </w:pPr>
          </w:p>
        </w:tc>
        <w:tc>
          <w:tcPr>
            <w:tcW w:w="983" w:type="dxa"/>
            <w:vAlign w:val="center"/>
          </w:tcPr>
          <w:p w14:paraId="39752FC5" w14:textId="77777777" w:rsidR="00205A5F" w:rsidRDefault="00205A5F" w:rsidP="00FA029C">
            <w:pPr>
              <w:rPr>
                <w:sz w:val="18"/>
                <w:szCs w:val="18"/>
              </w:rPr>
            </w:pPr>
          </w:p>
        </w:tc>
        <w:tc>
          <w:tcPr>
            <w:tcW w:w="873" w:type="dxa"/>
            <w:vAlign w:val="center"/>
          </w:tcPr>
          <w:p w14:paraId="5FB66943" w14:textId="77777777" w:rsidR="00205A5F" w:rsidRDefault="00205A5F" w:rsidP="00FA029C">
            <w:pPr>
              <w:rPr>
                <w:sz w:val="18"/>
                <w:szCs w:val="18"/>
              </w:rPr>
            </w:pPr>
          </w:p>
        </w:tc>
      </w:tr>
      <w:tr w:rsidR="00205A5F" w14:paraId="544628E8" w14:textId="77777777" w:rsidTr="00FA029C">
        <w:trPr>
          <w:trHeight w:val="340"/>
        </w:trPr>
        <w:tc>
          <w:tcPr>
            <w:tcW w:w="446" w:type="dxa"/>
            <w:tcBorders>
              <w:bottom w:val="single" w:sz="4" w:space="0" w:color="000000"/>
            </w:tcBorders>
            <w:vAlign w:val="center"/>
          </w:tcPr>
          <w:p w14:paraId="0494B1E0" w14:textId="77777777" w:rsidR="00205A5F" w:rsidRDefault="00205A5F" w:rsidP="00FA029C">
            <w:pPr>
              <w:rPr>
                <w:sz w:val="18"/>
                <w:szCs w:val="18"/>
              </w:rPr>
            </w:pPr>
          </w:p>
        </w:tc>
        <w:tc>
          <w:tcPr>
            <w:tcW w:w="1494" w:type="dxa"/>
            <w:tcBorders>
              <w:bottom w:val="single" w:sz="4" w:space="0" w:color="000000"/>
            </w:tcBorders>
            <w:vAlign w:val="center"/>
          </w:tcPr>
          <w:p w14:paraId="57787EF8" w14:textId="77777777" w:rsidR="00205A5F" w:rsidRDefault="00205A5F" w:rsidP="00FA029C">
            <w:pPr>
              <w:rPr>
                <w:sz w:val="18"/>
                <w:szCs w:val="18"/>
              </w:rPr>
            </w:pPr>
          </w:p>
        </w:tc>
        <w:tc>
          <w:tcPr>
            <w:tcW w:w="816" w:type="dxa"/>
            <w:tcBorders>
              <w:bottom w:val="single" w:sz="4" w:space="0" w:color="000000"/>
            </w:tcBorders>
            <w:vAlign w:val="center"/>
          </w:tcPr>
          <w:p w14:paraId="44ABCA75" w14:textId="77777777" w:rsidR="00205A5F" w:rsidRDefault="00205A5F" w:rsidP="00FA029C">
            <w:pPr>
              <w:rPr>
                <w:sz w:val="18"/>
                <w:szCs w:val="18"/>
              </w:rPr>
            </w:pPr>
          </w:p>
        </w:tc>
        <w:tc>
          <w:tcPr>
            <w:tcW w:w="822" w:type="dxa"/>
            <w:tcBorders>
              <w:bottom w:val="single" w:sz="4" w:space="0" w:color="000000"/>
            </w:tcBorders>
            <w:vAlign w:val="center"/>
          </w:tcPr>
          <w:p w14:paraId="0D82C698" w14:textId="77777777" w:rsidR="00205A5F" w:rsidRDefault="00205A5F" w:rsidP="00FA029C">
            <w:pPr>
              <w:rPr>
                <w:sz w:val="18"/>
                <w:szCs w:val="18"/>
              </w:rPr>
            </w:pPr>
          </w:p>
        </w:tc>
        <w:tc>
          <w:tcPr>
            <w:tcW w:w="834" w:type="dxa"/>
            <w:tcBorders>
              <w:bottom w:val="single" w:sz="4" w:space="0" w:color="000000"/>
            </w:tcBorders>
            <w:vAlign w:val="center"/>
          </w:tcPr>
          <w:p w14:paraId="6D0971C2" w14:textId="77777777" w:rsidR="00205A5F" w:rsidRDefault="00205A5F" w:rsidP="00FA029C">
            <w:pPr>
              <w:rPr>
                <w:sz w:val="18"/>
                <w:szCs w:val="18"/>
              </w:rPr>
            </w:pPr>
          </w:p>
        </w:tc>
        <w:tc>
          <w:tcPr>
            <w:tcW w:w="721" w:type="dxa"/>
            <w:vAlign w:val="center"/>
          </w:tcPr>
          <w:p w14:paraId="1E5E16B1" w14:textId="77777777" w:rsidR="00205A5F" w:rsidRDefault="00205A5F" w:rsidP="00FA029C">
            <w:pPr>
              <w:rPr>
                <w:sz w:val="18"/>
                <w:szCs w:val="18"/>
              </w:rPr>
            </w:pPr>
          </w:p>
        </w:tc>
        <w:tc>
          <w:tcPr>
            <w:tcW w:w="719" w:type="dxa"/>
            <w:vAlign w:val="center"/>
          </w:tcPr>
          <w:p w14:paraId="1A99377B" w14:textId="77777777" w:rsidR="00205A5F" w:rsidRDefault="00205A5F" w:rsidP="00FA029C">
            <w:pPr>
              <w:rPr>
                <w:sz w:val="18"/>
                <w:szCs w:val="18"/>
              </w:rPr>
            </w:pPr>
          </w:p>
        </w:tc>
        <w:tc>
          <w:tcPr>
            <w:tcW w:w="1165" w:type="dxa"/>
            <w:vAlign w:val="center"/>
          </w:tcPr>
          <w:p w14:paraId="02F21F7C" w14:textId="77777777" w:rsidR="00205A5F" w:rsidRDefault="00205A5F" w:rsidP="00FA029C">
            <w:pPr>
              <w:rPr>
                <w:sz w:val="18"/>
                <w:szCs w:val="18"/>
              </w:rPr>
            </w:pPr>
          </w:p>
        </w:tc>
        <w:tc>
          <w:tcPr>
            <w:tcW w:w="981" w:type="dxa"/>
            <w:vAlign w:val="center"/>
          </w:tcPr>
          <w:p w14:paraId="1DAE9B8F" w14:textId="77777777" w:rsidR="00205A5F" w:rsidRDefault="00205A5F" w:rsidP="00FA029C">
            <w:pPr>
              <w:rPr>
                <w:sz w:val="18"/>
                <w:szCs w:val="18"/>
              </w:rPr>
            </w:pPr>
          </w:p>
        </w:tc>
        <w:tc>
          <w:tcPr>
            <w:tcW w:w="983" w:type="dxa"/>
            <w:vAlign w:val="center"/>
          </w:tcPr>
          <w:p w14:paraId="4E9289AD" w14:textId="77777777" w:rsidR="00205A5F" w:rsidRDefault="00205A5F" w:rsidP="00FA029C">
            <w:pPr>
              <w:rPr>
                <w:sz w:val="18"/>
                <w:szCs w:val="18"/>
              </w:rPr>
            </w:pPr>
          </w:p>
        </w:tc>
        <w:tc>
          <w:tcPr>
            <w:tcW w:w="873" w:type="dxa"/>
            <w:vAlign w:val="center"/>
          </w:tcPr>
          <w:p w14:paraId="66B8A2B0" w14:textId="77777777" w:rsidR="00205A5F" w:rsidRDefault="00205A5F" w:rsidP="00FA029C">
            <w:pPr>
              <w:rPr>
                <w:sz w:val="18"/>
                <w:szCs w:val="18"/>
              </w:rPr>
            </w:pPr>
          </w:p>
        </w:tc>
      </w:tr>
      <w:tr w:rsidR="00205A5F" w14:paraId="4FE3F9A8" w14:textId="77777777" w:rsidTr="00FA029C">
        <w:trPr>
          <w:trHeight w:val="340"/>
        </w:trPr>
        <w:tc>
          <w:tcPr>
            <w:tcW w:w="4412" w:type="dxa"/>
            <w:gridSpan w:val="5"/>
            <w:shd w:val="clear" w:color="auto" w:fill="D9D9D9"/>
            <w:vAlign w:val="center"/>
          </w:tcPr>
          <w:p w14:paraId="229C267F" w14:textId="77777777" w:rsidR="00205A5F" w:rsidRDefault="00205A5F" w:rsidP="00FA029C">
            <w:pPr>
              <w:jc w:val="center"/>
              <w:rPr>
                <w:sz w:val="18"/>
                <w:szCs w:val="18"/>
              </w:rPr>
            </w:pPr>
            <w:r>
              <w:rPr>
                <w:b/>
                <w:sz w:val="18"/>
                <w:szCs w:val="18"/>
              </w:rPr>
              <w:t>ΣΥΝΟΛΟ</w:t>
            </w:r>
          </w:p>
        </w:tc>
        <w:tc>
          <w:tcPr>
            <w:tcW w:w="721" w:type="dxa"/>
            <w:vAlign w:val="center"/>
          </w:tcPr>
          <w:p w14:paraId="5B7DA449" w14:textId="77777777" w:rsidR="00205A5F" w:rsidRDefault="00205A5F" w:rsidP="00FA029C">
            <w:pPr>
              <w:rPr>
                <w:sz w:val="18"/>
                <w:szCs w:val="18"/>
              </w:rPr>
            </w:pPr>
          </w:p>
        </w:tc>
        <w:tc>
          <w:tcPr>
            <w:tcW w:w="719" w:type="dxa"/>
            <w:vAlign w:val="center"/>
          </w:tcPr>
          <w:p w14:paraId="7E146FAA" w14:textId="77777777" w:rsidR="00205A5F" w:rsidRDefault="00205A5F" w:rsidP="00FA029C">
            <w:pPr>
              <w:rPr>
                <w:sz w:val="18"/>
                <w:szCs w:val="18"/>
              </w:rPr>
            </w:pPr>
          </w:p>
        </w:tc>
        <w:tc>
          <w:tcPr>
            <w:tcW w:w="1165" w:type="dxa"/>
            <w:vAlign w:val="center"/>
          </w:tcPr>
          <w:p w14:paraId="710CC337" w14:textId="77777777" w:rsidR="00205A5F" w:rsidRDefault="00205A5F" w:rsidP="00FA029C">
            <w:pPr>
              <w:rPr>
                <w:sz w:val="18"/>
                <w:szCs w:val="18"/>
              </w:rPr>
            </w:pPr>
          </w:p>
        </w:tc>
        <w:tc>
          <w:tcPr>
            <w:tcW w:w="981" w:type="dxa"/>
            <w:vAlign w:val="center"/>
          </w:tcPr>
          <w:p w14:paraId="11AA1BEE" w14:textId="77777777" w:rsidR="00205A5F" w:rsidRDefault="00205A5F" w:rsidP="00FA029C">
            <w:pPr>
              <w:rPr>
                <w:sz w:val="18"/>
                <w:szCs w:val="18"/>
              </w:rPr>
            </w:pPr>
          </w:p>
        </w:tc>
        <w:tc>
          <w:tcPr>
            <w:tcW w:w="983" w:type="dxa"/>
            <w:vAlign w:val="center"/>
          </w:tcPr>
          <w:p w14:paraId="45FE322E" w14:textId="77777777" w:rsidR="00205A5F" w:rsidRDefault="00205A5F" w:rsidP="00FA029C">
            <w:pPr>
              <w:rPr>
                <w:sz w:val="18"/>
                <w:szCs w:val="18"/>
              </w:rPr>
            </w:pPr>
          </w:p>
        </w:tc>
        <w:tc>
          <w:tcPr>
            <w:tcW w:w="873" w:type="dxa"/>
            <w:vAlign w:val="center"/>
          </w:tcPr>
          <w:p w14:paraId="43D7FBCE" w14:textId="77777777" w:rsidR="00205A5F" w:rsidRDefault="00205A5F" w:rsidP="00FA029C">
            <w:pPr>
              <w:rPr>
                <w:sz w:val="18"/>
                <w:szCs w:val="18"/>
              </w:rPr>
            </w:pPr>
          </w:p>
        </w:tc>
      </w:tr>
    </w:tbl>
    <w:p w14:paraId="16A4D4A4" w14:textId="77777777" w:rsidR="00205A5F" w:rsidRPr="00205A5F" w:rsidRDefault="00205A5F" w:rsidP="00205A5F">
      <w:pPr>
        <w:rPr>
          <w:lang w:val="el-GR"/>
        </w:rPr>
      </w:pPr>
    </w:p>
    <w:p w14:paraId="2C012358" w14:textId="590ACBBC" w:rsidR="00922FEF" w:rsidRPr="00005361" w:rsidRDefault="00675768">
      <w:pPr>
        <w:pStyle w:val="3"/>
        <w:ind w:left="720"/>
        <w:rPr>
          <w:lang w:val="el-GR"/>
        </w:rPr>
      </w:pPr>
      <w:bookmarkStart w:id="431" w:name="_Toc98332361"/>
      <w:r w:rsidRPr="00005361">
        <w:rPr>
          <w:lang w:val="el-GR"/>
        </w:rPr>
        <w:t>Α2. Έτοιμο Λογισμικό</w:t>
      </w:r>
      <w:r w:rsidR="003E56D9">
        <w:rPr>
          <w:lang w:val="el-GR"/>
        </w:rPr>
        <w:t xml:space="preserve"> (Μέρος Α του τμήματος 1)</w:t>
      </w:r>
      <w:bookmarkEnd w:id="431"/>
    </w:p>
    <w:tbl>
      <w:tblPr>
        <w:tblW w:w="985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46"/>
        <w:gridCol w:w="1426"/>
        <w:gridCol w:w="884"/>
        <w:gridCol w:w="822"/>
        <w:gridCol w:w="834"/>
        <w:gridCol w:w="721"/>
        <w:gridCol w:w="719"/>
        <w:gridCol w:w="1165"/>
        <w:gridCol w:w="981"/>
        <w:gridCol w:w="983"/>
        <w:gridCol w:w="873"/>
      </w:tblGrid>
      <w:tr w:rsidR="00205A5F" w:rsidRPr="00140DEB" w14:paraId="7D173ED0" w14:textId="77777777" w:rsidTr="00140DEB">
        <w:tc>
          <w:tcPr>
            <w:tcW w:w="446" w:type="dxa"/>
            <w:vMerge w:val="restart"/>
            <w:shd w:val="clear" w:color="auto" w:fill="D9D9D9"/>
            <w:vAlign w:val="center"/>
          </w:tcPr>
          <w:p w14:paraId="25D4BF6E" w14:textId="77777777" w:rsidR="00205A5F" w:rsidRPr="00140DEB" w:rsidRDefault="00205A5F" w:rsidP="00FA029C">
            <w:pPr>
              <w:spacing w:after="0"/>
              <w:ind w:left="-108" w:right="-88" w:firstLine="108"/>
              <w:rPr>
                <w:sz w:val="18"/>
                <w:szCs w:val="18"/>
                <w:lang w:val="el-GR"/>
              </w:rPr>
            </w:pPr>
            <w:r w:rsidRPr="00140DEB">
              <w:rPr>
                <w:sz w:val="18"/>
                <w:szCs w:val="18"/>
                <w:lang w:val="el-GR"/>
              </w:rPr>
              <w:t>Α/Α</w:t>
            </w:r>
          </w:p>
        </w:tc>
        <w:tc>
          <w:tcPr>
            <w:tcW w:w="1426" w:type="dxa"/>
            <w:vMerge w:val="restart"/>
            <w:shd w:val="clear" w:color="auto" w:fill="D9D9D9"/>
            <w:vAlign w:val="center"/>
          </w:tcPr>
          <w:p w14:paraId="6DC0AC82" w14:textId="77777777" w:rsidR="00205A5F" w:rsidRPr="00140DEB" w:rsidRDefault="00205A5F" w:rsidP="00FA029C">
            <w:pPr>
              <w:spacing w:after="0"/>
              <w:jc w:val="center"/>
              <w:rPr>
                <w:sz w:val="18"/>
                <w:szCs w:val="18"/>
                <w:lang w:val="el-GR"/>
              </w:rPr>
            </w:pPr>
            <w:r w:rsidRPr="00140DEB">
              <w:rPr>
                <w:sz w:val="18"/>
                <w:szCs w:val="18"/>
                <w:lang w:val="el-GR"/>
              </w:rPr>
              <w:t>ΠΕΡΙΓΡΑΦΗ</w:t>
            </w:r>
          </w:p>
        </w:tc>
        <w:tc>
          <w:tcPr>
            <w:tcW w:w="884" w:type="dxa"/>
            <w:vMerge w:val="restart"/>
            <w:shd w:val="clear" w:color="auto" w:fill="D9D9D9"/>
            <w:vAlign w:val="center"/>
          </w:tcPr>
          <w:p w14:paraId="13A6F75B" w14:textId="77777777" w:rsidR="00205A5F" w:rsidRPr="00140DEB" w:rsidRDefault="00205A5F" w:rsidP="00FA029C">
            <w:pPr>
              <w:spacing w:after="0"/>
              <w:jc w:val="center"/>
              <w:rPr>
                <w:sz w:val="18"/>
                <w:szCs w:val="18"/>
                <w:lang w:val="el-GR"/>
              </w:rPr>
            </w:pPr>
            <w:r w:rsidRPr="00140DEB">
              <w:rPr>
                <w:sz w:val="18"/>
                <w:szCs w:val="18"/>
                <w:lang w:val="el-GR"/>
              </w:rPr>
              <w:t>ΤΥΠΟΣ</w:t>
            </w:r>
          </w:p>
        </w:tc>
        <w:tc>
          <w:tcPr>
            <w:tcW w:w="822" w:type="dxa"/>
            <w:vMerge w:val="restart"/>
            <w:shd w:val="clear" w:color="auto" w:fill="D9D9D9"/>
            <w:vAlign w:val="center"/>
          </w:tcPr>
          <w:p w14:paraId="076C28EA" w14:textId="77777777" w:rsidR="00205A5F" w:rsidRPr="00140DEB" w:rsidRDefault="00205A5F" w:rsidP="00FA029C">
            <w:pPr>
              <w:spacing w:after="0"/>
              <w:jc w:val="center"/>
              <w:rPr>
                <w:sz w:val="18"/>
                <w:szCs w:val="18"/>
                <w:lang w:val="el-GR"/>
              </w:rPr>
            </w:pPr>
            <w:r w:rsidRPr="00140DEB">
              <w:rPr>
                <w:sz w:val="18"/>
                <w:szCs w:val="18"/>
                <w:lang w:val="el-GR"/>
              </w:rPr>
              <w:t>ΠΟΣΟΤΗΤΑ</w:t>
            </w:r>
          </w:p>
        </w:tc>
        <w:tc>
          <w:tcPr>
            <w:tcW w:w="1555" w:type="dxa"/>
            <w:gridSpan w:val="2"/>
            <w:shd w:val="clear" w:color="auto" w:fill="D9D9D9"/>
            <w:vAlign w:val="center"/>
          </w:tcPr>
          <w:p w14:paraId="5B6A5E17" w14:textId="77777777" w:rsidR="00205A5F" w:rsidRPr="00140DEB" w:rsidRDefault="00205A5F" w:rsidP="00FA029C">
            <w:pPr>
              <w:spacing w:after="0"/>
              <w:jc w:val="center"/>
              <w:rPr>
                <w:sz w:val="18"/>
                <w:szCs w:val="18"/>
                <w:lang w:val="el-GR"/>
              </w:rPr>
            </w:pPr>
            <w:r w:rsidRPr="00140DEB">
              <w:rPr>
                <w:sz w:val="18"/>
                <w:szCs w:val="18"/>
                <w:lang w:val="el-GR"/>
              </w:rPr>
              <w:t>ΑΞΙΑ ΧΩΡΙΣ ΦΠΑ [€]</w:t>
            </w:r>
          </w:p>
        </w:tc>
        <w:tc>
          <w:tcPr>
            <w:tcW w:w="719" w:type="dxa"/>
            <w:vMerge w:val="restart"/>
            <w:shd w:val="clear" w:color="auto" w:fill="D9D9D9"/>
            <w:vAlign w:val="center"/>
          </w:tcPr>
          <w:p w14:paraId="1AA88454" w14:textId="77777777" w:rsidR="00205A5F" w:rsidRPr="00140DEB" w:rsidRDefault="00205A5F" w:rsidP="00FA029C">
            <w:pPr>
              <w:spacing w:after="0"/>
              <w:jc w:val="center"/>
              <w:rPr>
                <w:sz w:val="18"/>
                <w:szCs w:val="18"/>
                <w:lang w:val="el-GR"/>
              </w:rPr>
            </w:pPr>
            <w:r w:rsidRPr="00140DEB">
              <w:rPr>
                <w:sz w:val="18"/>
                <w:szCs w:val="18"/>
                <w:lang w:val="el-GR"/>
              </w:rPr>
              <w:t>ΦΠΑ [€]</w:t>
            </w:r>
          </w:p>
        </w:tc>
        <w:tc>
          <w:tcPr>
            <w:tcW w:w="1165" w:type="dxa"/>
            <w:vMerge w:val="restart"/>
            <w:shd w:val="clear" w:color="auto" w:fill="D9D9D9"/>
            <w:vAlign w:val="center"/>
          </w:tcPr>
          <w:p w14:paraId="4DE95A8A" w14:textId="77777777" w:rsidR="00205A5F" w:rsidRPr="00140DEB" w:rsidRDefault="00205A5F" w:rsidP="00FA029C">
            <w:pPr>
              <w:spacing w:after="0"/>
              <w:jc w:val="center"/>
              <w:rPr>
                <w:sz w:val="18"/>
                <w:szCs w:val="18"/>
                <w:lang w:val="el-GR"/>
              </w:rPr>
            </w:pPr>
            <w:r w:rsidRPr="00140DEB">
              <w:rPr>
                <w:sz w:val="18"/>
                <w:szCs w:val="18"/>
                <w:lang w:val="el-GR"/>
              </w:rPr>
              <w:t>ΣΥΝΟΛΙΚΗ ΑΞΙΑ</w:t>
            </w:r>
          </w:p>
          <w:p w14:paraId="0C4339AD" w14:textId="77777777" w:rsidR="00205A5F" w:rsidRPr="00140DEB" w:rsidRDefault="00205A5F" w:rsidP="00FA029C">
            <w:pPr>
              <w:spacing w:after="0"/>
              <w:jc w:val="center"/>
              <w:rPr>
                <w:sz w:val="18"/>
                <w:szCs w:val="18"/>
                <w:lang w:val="el-GR"/>
              </w:rPr>
            </w:pPr>
            <w:r w:rsidRPr="00140DEB">
              <w:rPr>
                <w:sz w:val="18"/>
                <w:szCs w:val="18"/>
                <w:lang w:val="el-GR"/>
              </w:rPr>
              <w:t>ΜΕ ΦΠΑ [€]</w:t>
            </w:r>
          </w:p>
        </w:tc>
        <w:tc>
          <w:tcPr>
            <w:tcW w:w="2837" w:type="dxa"/>
            <w:gridSpan w:val="3"/>
            <w:shd w:val="clear" w:color="auto" w:fill="D9D9D9"/>
            <w:vAlign w:val="center"/>
          </w:tcPr>
          <w:p w14:paraId="0A0857A6" w14:textId="77777777" w:rsidR="00205A5F" w:rsidRPr="00140DEB" w:rsidRDefault="00205A5F" w:rsidP="00FA029C">
            <w:pPr>
              <w:spacing w:after="0"/>
              <w:jc w:val="center"/>
              <w:rPr>
                <w:sz w:val="18"/>
                <w:szCs w:val="18"/>
                <w:lang w:val="el-GR"/>
              </w:rPr>
            </w:pPr>
            <w:r w:rsidRPr="00140DEB">
              <w:rPr>
                <w:sz w:val="18"/>
                <w:szCs w:val="18"/>
                <w:lang w:val="el-GR"/>
              </w:rPr>
              <w:t>* ΚΟΣΤΟΣ ΣΥΝΤΗΡΗΣΗΣ ΧΩΡΙΣ ΦΠΑ [€]</w:t>
            </w:r>
          </w:p>
        </w:tc>
      </w:tr>
      <w:tr w:rsidR="00205A5F" w:rsidRPr="00140DEB" w14:paraId="55C317C1" w14:textId="77777777" w:rsidTr="00140DEB">
        <w:tc>
          <w:tcPr>
            <w:tcW w:w="446" w:type="dxa"/>
            <w:vMerge/>
            <w:shd w:val="clear" w:color="auto" w:fill="D9D9D9"/>
            <w:vAlign w:val="center"/>
          </w:tcPr>
          <w:p w14:paraId="7FD1A4A6" w14:textId="77777777" w:rsidR="00205A5F" w:rsidRPr="00140DEB" w:rsidRDefault="00205A5F" w:rsidP="00FA029C">
            <w:pPr>
              <w:widowControl w:val="0"/>
              <w:pBdr>
                <w:top w:val="nil"/>
                <w:left w:val="nil"/>
                <w:bottom w:val="nil"/>
                <w:right w:val="nil"/>
                <w:between w:val="nil"/>
              </w:pBdr>
              <w:spacing w:after="0" w:line="276" w:lineRule="auto"/>
              <w:jc w:val="left"/>
              <w:rPr>
                <w:sz w:val="18"/>
                <w:szCs w:val="18"/>
                <w:lang w:val="el-GR"/>
              </w:rPr>
            </w:pPr>
          </w:p>
        </w:tc>
        <w:tc>
          <w:tcPr>
            <w:tcW w:w="1426" w:type="dxa"/>
            <w:vMerge/>
            <w:shd w:val="clear" w:color="auto" w:fill="D9D9D9"/>
            <w:vAlign w:val="center"/>
          </w:tcPr>
          <w:p w14:paraId="28A67482" w14:textId="77777777" w:rsidR="00205A5F" w:rsidRPr="00140DEB" w:rsidRDefault="00205A5F" w:rsidP="00FA029C">
            <w:pPr>
              <w:widowControl w:val="0"/>
              <w:pBdr>
                <w:top w:val="nil"/>
                <w:left w:val="nil"/>
                <w:bottom w:val="nil"/>
                <w:right w:val="nil"/>
                <w:between w:val="nil"/>
              </w:pBdr>
              <w:spacing w:after="0" w:line="276" w:lineRule="auto"/>
              <w:jc w:val="left"/>
              <w:rPr>
                <w:sz w:val="18"/>
                <w:szCs w:val="18"/>
                <w:lang w:val="el-GR"/>
              </w:rPr>
            </w:pPr>
          </w:p>
        </w:tc>
        <w:tc>
          <w:tcPr>
            <w:tcW w:w="884" w:type="dxa"/>
            <w:vMerge/>
            <w:shd w:val="clear" w:color="auto" w:fill="D9D9D9"/>
            <w:vAlign w:val="center"/>
          </w:tcPr>
          <w:p w14:paraId="14D070FA" w14:textId="77777777" w:rsidR="00205A5F" w:rsidRPr="00140DEB" w:rsidRDefault="00205A5F" w:rsidP="00FA029C">
            <w:pPr>
              <w:widowControl w:val="0"/>
              <w:pBdr>
                <w:top w:val="nil"/>
                <w:left w:val="nil"/>
                <w:bottom w:val="nil"/>
                <w:right w:val="nil"/>
                <w:between w:val="nil"/>
              </w:pBdr>
              <w:spacing w:after="0" w:line="276" w:lineRule="auto"/>
              <w:jc w:val="left"/>
              <w:rPr>
                <w:sz w:val="18"/>
                <w:szCs w:val="18"/>
                <w:lang w:val="el-GR"/>
              </w:rPr>
            </w:pPr>
          </w:p>
        </w:tc>
        <w:tc>
          <w:tcPr>
            <w:tcW w:w="822" w:type="dxa"/>
            <w:vMerge/>
            <w:shd w:val="clear" w:color="auto" w:fill="D9D9D9"/>
            <w:vAlign w:val="center"/>
          </w:tcPr>
          <w:p w14:paraId="1B8AE0D1" w14:textId="77777777" w:rsidR="00205A5F" w:rsidRPr="00140DEB" w:rsidRDefault="00205A5F" w:rsidP="00FA029C">
            <w:pPr>
              <w:widowControl w:val="0"/>
              <w:pBdr>
                <w:top w:val="nil"/>
                <w:left w:val="nil"/>
                <w:bottom w:val="nil"/>
                <w:right w:val="nil"/>
                <w:between w:val="nil"/>
              </w:pBdr>
              <w:spacing w:after="0" w:line="276" w:lineRule="auto"/>
              <w:jc w:val="left"/>
              <w:rPr>
                <w:sz w:val="18"/>
                <w:szCs w:val="18"/>
                <w:lang w:val="el-GR"/>
              </w:rPr>
            </w:pPr>
          </w:p>
        </w:tc>
        <w:tc>
          <w:tcPr>
            <w:tcW w:w="834" w:type="dxa"/>
            <w:shd w:val="clear" w:color="auto" w:fill="D9D9D9"/>
            <w:vAlign w:val="center"/>
          </w:tcPr>
          <w:p w14:paraId="39DF7C08" w14:textId="77777777" w:rsidR="00205A5F" w:rsidRPr="00140DEB" w:rsidRDefault="00205A5F" w:rsidP="00FA029C">
            <w:pPr>
              <w:spacing w:after="0"/>
              <w:jc w:val="center"/>
              <w:rPr>
                <w:sz w:val="18"/>
                <w:szCs w:val="18"/>
                <w:lang w:val="el-GR"/>
              </w:rPr>
            </w:pPr>
            <w:r w:rsidRPr="00140DEB">
              <w:rPr>
                <w:sz w:val="18"/>
                <w:szCs w:val="18"/>
                <w:lang w:val="el-GR"/>
              </w:rPr>
              <w:t>ΤΙΜΗ</w:t>
            </w:r>
          </w:p>
          <w:p w14:paraId="4DA60B08" w14:textId="77777777" w:rsidR="00205A5F" w:rsidRPr="00140DEB" w:rsidRDefault="00205A5F" w:rsidP="00FA029C">
            <w:pPr>
              <w:spacing w:after="0"/>
              <w:jc w:val="center"/>
              <w:rPr>
                <w:sz w:val="18"/>
                <w:szCs w:val="18"/>
                <w:lang w:val="el-GR"/>
              </w:rPr>
            </w:pPr>
            <w:r w:rsidRPr="00140DEB">
              <w:rPr>
                <w:sz w:val="18"/>
                <w:szCs w:val="18"/>
                <w:lang w:val="el-GR"/>
              </w:rPr>
              <w:t>ΜΟΝΑΔΑΣ</w:t>
            </w:r>
          </w:p>
        </w:tc>
        <w:tc>
          <w:tcPr>
            <w:tcW w:w="721" w:type="dxa"/>
            <w:shd w:val="clear" w:color="auto" w:fill="D9D9D9"/>
            <w:vAlign w:val="center"/>
          </w:tcPr>
          <w:p w14:paraId="760220B9" w14:textId="77777777" w:rsidR="00205A5F" w:rsidRPr="00140DEB" w:rsidRDefault="00205A5F" w:rsidP="00FA029C">
            <w:pPr>
              <w:spacing w:after="0"/>
              <w:jc w:val="center"/>
              <w:rPr>
                <w:sz w:val="18"/>
                <w:szCs w:val="18"/>
                <w:lang w:val="el-GR"/>
              </w:rPr>
            </w:pPr>
            <w:r w:rsidRPr="00140DEB">
              <w:rPr>
                <w:sz w:val="18"/>
                <w:szCs w:val="18"/>
                <w:lang w:val="el-GR"/>
              </w:rPr>
              <w:t>ΣΥΝΟΛΟ</w:t>
            </w:r>
          </w:p>
        </w:tc>
        <w:tc>
          <w:tcPr>
            <w:tcW w:w="719" w:type="dxa"/>
            <w:vMerge/>
            <w:shd w:val="clear" w:color="auto" w:fill="D9D9D9"/>
            <w:vAlign w:val="center"/>
          </w:tcPr>
          <w:p w14:paraId="4AAE4BD9" w14:textId="77777777" w:rsidR="00205A5F" w:rsidRPr="00140DEB" w:rsidRDefault="00205A5F" w:rsidP="00FA029C">
            <w:pPr>
              <w:widowControl w:val="0"/>
              <w:pBdr>
                <w:top w:val="nil"/>
                <w:left w:val="nil"/>
                <w:bottom w:val="nil"/>
                <w:right w:val="nil"/>
                <w:between w:val="nil"/>
              </w:pBdr>
              <w:spacing w:after="0" w:line="276" w:lineRule="auto"/>
              <w:jc w:val="left"/>
              <w:rPr>
                <w:sz w:val="18"/>
                <w:szCs w:val="18"/>
                <w:lang w:val="el-GR"/>
              </w:rPr>
            </w:pPr>
          </w:p>
        </w:tc>
        <w:tc>
          <w:tcPr>
            <w:tcW w:w="1165" w:type="dxa"/>
            <w:vMerge/>
            <w:shd w:val="clear" w:color="auto" w:fill="D9D9D9"/>
            <w:vAlign w:val="center"/>
          </w:tcPr>
          <w:p w14:paraId="1BA09A60" w14:textId="77777777" w:rsidR="00205A5F" w:rsidRPr="00140DEB" w:rsidRDefault="00205A5F" w:rsidP="00FA029C">
            <w:pPr>
              <w:widowControl w:val="0"/>
              <w:pBdr>
                <w:top w:val="nil"/>
                <w:left w:val="nil"/>
                <w:bottom w:val="nil"/>
                <w:right w:val="nil"/>
                <w:between w:val="nil"/>
              </w:pBdr>
              <w:spacing w:after="0" w:line="276" w:lineRule="auto"/>
              <w:jc w:val="left"/>
              <w:rPr>
                <w:sz w:val="18"/>
                <w:szCs w:val="18"/>
                <w:lang w:val="el-GR"/>
              </w:rPr>
            </w:pPr>
          </w:p>
        </w:tc>
        <w:tc>
          <w:tcPr>
            <w:tcW w:w="981" w:type="dxa"/>
            <w:shd w:val="clear" w:color="auto" w:fill="D9D9D9"/>
            <w:vAlign w:val="center"/>
          </w:tcPr>
          <w:p w14:paraId="7B4F26D8" w14:textId="77777777" w:rsidR="00205A5F" w:rsidRPr="00140DEB" w:rsidRDefault="00205A5F" w:rsidP="00FA029C">
            <w:pPr>
              <w:spacing w:after="0"/>
              <w:jc w:val="center"/>
              <w:rPr>
                <w:sz w:val="18"/>
                <w:szCs w:val="18"/>
                <w:lang w:val="el-GR"/>
              </w:rPr>
            </w:pPr>
            <w:r w:rsidRPr="00140DEB">
              <w:rPr>
                <w:sz w:val="18"/>
                <w:szCs w:val="18"/>
                <w:lang w:val="el-GR"/>
              </w:rPr>
              <w:t>1</w:t>
            </w:r>
            <w:r w:rsidRPr="00140DEB">
              <w:rPr>
                <w:sz w:val="18"/>
                <w:szCs w:val="18"/>
                <w:vertAlign w:val="superscript"/>
                <w:lang w:val="el-GR"/>
              </w:rPr>
              <w:t>ο</w:t>
            </w:r>
            <w:r w:rsidRPr="00140DEB">
              <w:rPr>
                <w:sz w:val="18"/>
                <w:szCs w:val="18"/>
                <w:lang w:val="el-GR"/>
              </w:rPr>
              <w:t xml:space="preserve"> έτος</w:t>
            </w:r>
          </w:p>
        </w:tc>
        <w:tc>
          <w:tcPr>
            <w:tcW w:w="983" w:type="dxa"/>
            <w:shd w:val="clear" w:color="auto" w:fill="D9D9D9"/>
            <w:vAlign w:val="center"/>
          </w:tcPr>
          <w:p w14:paraId="269221BC" w14:textId="77777777" w:rsidR="00205A5F" w:rsidRPr="00140DEB" w:rsidRDefault="00205A5F" w:rsidP="00FA029C">
            <w:pPr>
              <w:spacing w:after="0"/>
              <w:jc w:val="center"/>
              <w:rPr>
                <w:sz w:val="18"/>
                <w:szCs w:val="18"/>
                <w:lang w:val="el-GR"/>
              </w:rPr>
            </w:pPr>
            <w:r w:rsidRPr="00140DEB">
              <w:rPr>
                <w:sz w:val="18"/>
                <w:szCs w:val="18"/>
                <w:lang w:val="el-GR"/>
              </w:rPr>
              <w:t>2</w:t>
            </w:r>
            <w:r w:rsidRPr="00140DEB">
              <w:rPr>
                <w:sz w:val="18"/>
                <w:szCs w:val="18"/>
                <w:vertAlign w:val="superscript"/>
                <w:lang w:val="el-GR"/>
              </w:rPr>
              <w:t>ο</w:t>
            </w:r>
            <w:r w:rsidRPr="00140DEB">
              <w:rPr>
                <w:sz w:val="18"/>
                <w:szCs w:val="18"/>
                <w:lang w:val="el-GR"/>
              </w:rPr>
              <w:t xml:space="preserve"> έτος</w:t>
            </w:r>
          </w:p>
        </w:tc>
        <w:tc>
          <w:tcPr>
            <w:tcW w:w="873" w:type="dxa"/>
            <w:shd w:val="clear" w:color="auto" w:fill="D9D9D9"/>
            <w:vAlign w:val="center"/>
          </w:tcPr>
          <w:p w14:paraId="4F24E71D" w14:textId="77777777" w:rsidR="00205A5F" w:rsidRPr="00140DEB" w:rsidRDefault="00205A5F" w:rsidP="00FA029C">
            <w:pPr>
              <w:spacing w:after="0"/>
              <w:jc w:val="center"/>
              <w:rPr>
                <w:sz w:val="18"/>
                <w:szCs w:val="18"/>
                <w:lang w:val="el-GR"/>
              </w:rPr>
            </w:pPr>
            <w:r w:rsidRPr="00140DEB">
              <w:rPr>
                <w:sz w:val="18"/>
                <w:szCs w:val="18"/>
                <w:lang w:val="el-GR"/>
              </w:rPr>
              <w:t>3</w:t>
            </w:r>
            <w:r w:rsidRPr="00140DEB">
              <w:rPr>
                <w:sz w:val="18"/>
                <w:szCs w:val="18"/>
                <w:vertAlign w:val="superscript"/>
                <w:lang w:val="el-GR"/>
              </w:rPr>
              <w:t>ο</w:t>
            </w:r>
            <w:r w:rsidRPr="00140DEB">
              <w:rPr>
                <w:sz w:val="18"/>
                <w:szCs w:val="18"/>
                <w:lang w:val="el-GR"/>
              </w:rPr>
              <w:t xml:space="preserve"> έτος</w:t>
            </w:r>
          </w:p>
        </w:tc>
      </w:tr>
      <w:tr w:rsidR="00205A5F" w14:paraId="1BDD2145" w14:textId="77777777" w:rsidTr="00140DEB">
        <w:trPr>
          <w:trHeight w:val="340"/>
        </w:trPr>
        <w:tc>
          <w:tcPr>
            <w:tcW w:w="446" w:type="dxa"/>
            <w:vAlign w:val="center"/>
          </w:tcPr>
          <w:p w14:paraId="3873273F" w14:textId="77777777" w:rsidR="00205A5F" w:rsidRDefault="00205A5F" w:rsidP="00FA029C">
            <w:pPr>
              <w:rPr>
                <w:sz w:val="18"/>
                <w:szCs w:val="18"/>
              </w:rPr>
            </w:pPr>
          </w:p>
        </w:tc>
        <w:tc>
          <w:tcPr>
            <w:tcW w:w="1426" w:type="dxa"/>
            <w:vAlign w:val="center"/>
          </w:tcPr>
          <w:p w14:paraId="34B57773" w14:textId="77777777" w:rsidR="00205A5F" w:rsidRDefault="00205A5F" w:rsidP="00FA029C">
            <w:pPr>
              <w:rPr>
                <w:sz w:val="18"/>
                <w:szCs w:val="18"/>
              </w:rPr>
            </w:pPr>
          </w:p>
        </w:tc>
        <w:tc>
          <w:tcPr>
            <w:tcW w:w="884" w:type="dxa"/>
            <w:vAlign w:val="center"/>
          </w:tcPr>
          <w:p w14:paraId="30B44F45" w14:textId="77777777" w:rsidR="00205A5F" w:rsidRDefault="00205A5F" w:rsidP="00FA029C">
            <w:pPr>
              <w:rPr>
                <w:sz w:val="18"/>
                <w:szCs w:val="18"/>
              </w:rPr>
            </w:pPr>
          </w:p>
        </w:tc>
        <w:tc>
          <w:tcPr>
            <w:tcW w:w="822" w:type="dxa"/>
            <w:vAlign w:val="center"/>
          </w:tcPr>
          <w:p w14:paraId="1051D167" w14:textId="77777777" w:rsidR="00205A5F" w:rsidRDefault="00205A5F" w:rsidP="00FA029C">
            <w:pPr>
              <w:rPr>
                <w:sz w:val="18"/>
                <w:szCs w:val="18"/>
              </w:rPr>
            </w:pPr>
          </w:p>
        </w:tc>
        <w:tc>
          <w:tcPr>
            <w:tcW w:w="834" w:type="dxa"/>
            <w:vAlign w:val="center"/>
          </w:tcPr>
          <w:p w14:paraId="2DDB0CE6" w14:textId="77777777" w:rsidR="00205A5F" w:rsidRDefault="00205A5F" w:rsidP="00FA029C">
            <w:pPr>
              <w:rPr>
                <w:sz w:val="18"/>
                <w:szCs w:val="18"/>
              </w:rPr>
            </w:pPr>
          </w:p>
        </w:tc>
        <w:tc>
          <w:tcPr>
            <w:tcW w:w="721" w:type="dxa"/>
            <w:vAlign w:val="center"/>
          </w:tcPr>
          <w:p w14:paraId="478A9B09" w14:textId="77777777" w:rsidR="00205A5F" w:rsidRDefault="00205A5F" w:rsidP="00FA029C">
            <w:pPr>
              <w:rPr>
                <w:sz w:val="18"/>
                <w:szCs w:val="18"/>
              </w:rPr>
            </w:pPr>
          </w:p>
        </w:tc>
        <w:tc>
          <w:tcPr>
            <w:tcW w:w="719" w:type="dxa"/>
            <w:vAlign w:val="center"/>
          </w:tcPr>
          <w:p w14:paraId="2B6A8D0D" w14:textId="77777777" w:rsidR="00205A5F" w:rsidRDefault="00205A5F" w:rsidP="00FA029C">
            <w:pPr>
              <w:rPr>
                <w:sz w:val="18"/>
                <w:szCs w:val="18"/>
              </w:rPr>
            </w:pPr>
          </w:p>
        </w:tc>
        <w:tc>
          <w:tcPr>
            <w:tcW w:w="1165" w:type="dxa"/>
            <w:vAlign w:val="center"/>
          </w:tcPr>
          <w:p w14:paraId="31B1EAF7" w14:textId="77777777" w:rsidR="00205A5F" w:rsidRDefault="00205A5F" w:rsidP="00FA029C">
            <w:pPr>
              <w:rPr>
                <w:sz w:val="18"/>
                <w:szCs w:val="18"/>
              </w:rPr>
            </w:pPr>
          </w:p>
        </w:tc>
        <w:tc>
          <w:tcPr>
            <w:tcW w:w="981" w:type="dxa"/>
            <w:vAlign w:val="center"/>
          </w:tcPr>
          <w:p w14:paraId="118FC4E6" w14:textId="77777777" w:rsidR="00205A5F" w:rsidRDefault="00205A5F" w:rsidP="00FA029C">
            <w:pPr>
              <w:rPr>
                <w:sz w:val="18"/>
                <w:szCs w:val="18"/>
              </w:rPr>
            </w:pPr>
          </w:p>
        </w:tc>
        <w:tc>
          <w:tcPr>
            <w:tcW w:w="983" w:type="dxa"/>
            <w:vAlign w:val="center"/>
          </w:tcPr>
          <w:p w14:paraId="538163C0" w14:textId="77777777" w:rsidR="00205A5F" w:rsidRDefault="00205A5F" w:rsidP="00FA029C">
            <w:pPr>
              <w:rPr>
                <w:sz w:val="18"/>
                <w:szCs w:val="18"/>
              </w:rPr>
            </w:pPr>
          </w:p>
        </w:tc>
        <w:tc>
          <w:tcPr>
            <w:tcW w:w="873" w:type="dxa"/>
            <w:vAlign w:val="center"/>
          </w:tcPr>
          <w:p w14:paraId="25DC9F6F" w14:textId="77777777" w:rsidR="00205A5F" w:rsidRDefault="00205A5F" w:rsidP="00FA029C">
            <w:pPr>
              <w:rPr>
                <w:sz w:val="18"/>
                <w:szCs w:val="18"/>
              </w:rPr>
            </w:pPr>
          </w:p>
        </w:tc>
      </w:tr>
      <w:tr w:rsidR="00205A5F" w14:paraId="08A21E5D" w14:textId="77777777" w:rsidTr="00140DEB">
        <w:trPr>
          <w:trHeight w:val="340"/>
        </w:trPr>
        <w:tc>
          <w:tcPr>
            <w:tcW w:w="446" w:type="dxa"/>
            <w:vAlign w:val="center"/>
          </w:tcPr>
          <w:p w14:paraId="0D521389" w14:textId="77777777" w:rsidR="00205A5F" w:rsidRDefault="00205A5F" w:rsidP="00FA029C">
            <w:pPr>
              <w:rPr>
                <w:sz w:val="18"/>
                <w:szCs w:val="18"/>
              </w:rPr>
            </w:pPr>
          </w:p>
        </w:tc>
        <w:tc>
          <w:tcPr>
            <w:tcW w:w="1426" w:type="dxa"/>
            <w:vAlign w:val="center"/>
          </w:tcPr>
          <w:p w14:paraId="20C41C7A" w14:textId="77777777" w:rsidR="00205A5F" w:rsidRDefault="00205A5F" w:rsidP="00FA029C">
            <w:pPr>
              <w:rPr>
                <w:sz w:val="18"/>
                <w:szCs w:val="18"/>
              </w:rPr>
            </w:pPr>
          </w:p>
        </w:tc>
        <w:tc>
          <w:tcPr>
            <w:tcW w:w="884" w:type="dxa"/>
            <w:vAlign w:val="center"/>
          </w:tcPr>
          <w:p w14:paraId="1E854685" w14:textId="77777777" w:rsidR="00205A5F" w:rsidRDefault="00205A5F" w:rsidP="00FA029C">
            <w:pPr>
              <w:rPr>
                <w:sz w:val="18"/>
                <w:szCs w:val="18"/>
              </w:rPr>
            </w:pPr>
          </w:p>
        </w:tc>
        <w:tc>
          <w:tcPr>
            <w:tcW w:w="822" w:type="dxa"/>
            <w:vAlign w:val="center"/>
          </w:tcPr>
          <w:p w14:paraId="79EF19C1" w14:textId="77777777" w:rsidR="00205A5F" w:rsidRDefault="00205A5F" w:rsidP="00FA029C">
            <w:pPr>
              <w:rPr>
                <w:sz w:val="18"/>
                <w:szCs w:val="18"/>
              </w:rPr>
            </w:pPr>
          </w:p>
        </w:tc>
        <w:tc>
          <w:tcPr>
            <w:tcW w:w="834" w:type="dxa"/>
            <w:vAlign w:val="center"/>
          </w:tcPr>
          <w:p w14:paraId="64BBFF37" w14:textId="77777777" w:rsidR="00205A5F" w:rsidRDefault="00205A5F" w:rsidP="00FA029C">
            <w:pPr>
              <w:rPr>
                <w:sz w:val="18"/>
                <w:szCs w:val="18"/>
              </w:rPr>
            </w:pPr>
          </w:p>
        </w:tc>
        <w:tc>
          <w:tcPr>
            <w:tcW w:w="721" w:type="dxa"/>
            <w:vAlign w:val="center"/>
          </w:tcPr>
          <w:p w14:paraId="1B3AD5CC" w14:textId="77777777" w:rsidR="00205A5F" w:rsidRDefault="00205A5F" w:rsidP="00FA029C">
            <w:pPr>
              <w:rPr>
                <w:sz w:val="18"/>
                <w:szCs w:val="18"/>
              </w:rPr>
            </w:pPr>
          </w:p>
        </w:tc>
        <w:tc>
          <w:tcPr>
            <w:tcW w:w="719" w:type="dxa"/>
            <w:vAlign w:val="center"/>
          </w:tcPr>
          <w:p w14:paraId="3B28AD67" w14:textId="77777777" w:rsidR="00205A5F" w:rsidRDefault="00205A5F" w:rsidP="00FA029C">
            <w:pPr>
              <w:rPr>
                <w:sz w:val="18"/>
                <w:szCs w:val="18"/>
              </w:rPr>
            </w:pPr>
          </w:p>
        </w:tc>
        <w:tc>
          <w:tcPr>
            <w:tcW w:w="1165" w:type="dxa"/>
            <w:vAlign w:val="center"/>
          </w:tcPr>
          <w:p w14:paraId="22912E66" w14:textId="77777777" w:rsidR="00205A5F" w:rsidRDefault="00205A5F" w:rsidP="00FA029C">
            <w:pPr>
              <w:rPr>
                <w:sz w:val="18"/>
                <w:szCs w:val="18"/>
              </w:rPr>
            </w:pPr>
          </w:p>
        </w:tc>
        <w:tc>
          <w:tcPr>
            <w:tcW w:w="981" w:type="dxa"/>
            <w:vAlign w:val="center"/>
          </w:tcPr>
          <w:p w14:paraId="36ADBAB3" w14:textId="77777777" w:rsidR="00205A5F" w:rsidRDefault="00205A5F" w:rsidP="00FA029C">
            <w:pPr>
              <w:rPr>
                <w:sz w:val="18"/>
                <w:szCs w:val="18"/>
              </w:rPr>
            </w:pPr>
          </w:p>
        </w:tc>
        <w:tc>
          <w:tcPr>
            <w:tcW w:w="983" w:type="dxa"/>
            <w:vAlign w:val="center"/>
          </w:tcPr>
          <w:p w14:paraId="41E02EFB" w14:textId="77777777" w:rsidR="00205A5F" w:rsidRDefault="00205A5F" w:rsidP="00FA029C">
            <w:pPr>
              <w:rPr>
                <w:sz w:val="18"/>
                <w:szCs w:val="18"/>
              </w:rPr>
            </w:pPr>
          </w:p>
        </w:tc>
        <w:tc>
          <w:tcPr>
            <w:tcW w:w="873" w:type="dxa"/>
            <w:vAlign w:val="center"/>
          </w:tcPr>
          <w:p w14:paraId="507737BD" w14:textId="77777777" w:rsidR="00205A5F" w:rsidRDefault="00205A5F" w:rsidP="00FA029C">
            <w:pPr>
              <w:rPr>
                <w:sz w:val="18"/>
                <w:szCs w:val="18"/>
              </w:rPr>
            </w:pPr>
          </w:p>
        </w:tc>
      </w:tr>
      <w:tr w:rsidR="00205A5F" w14:paraId="0A100771" w14:textId="77777777" w:rsidTr="00140DEB">
        <w:trPr>
          <w:trHeight w:val="340"/>
        </w:trPr>
        <w:tc>
          <w:tcPr>
            <w:tcW w:w="446" w:type="dxa"/>
            <w:tcBorders>
              <w:bottom w:val="single" w:sz="4" w:space="0" w:color="000000"/>
            </w:tcBorders>
            <w:vAlign w:val="center"/>
          </w:tcPr>
          <w:p w14:paraId="4E737AF3" w14:textId="77777777" w:rsidR="00205A5F" w:rsidRDefault="00205A5F" w:rsidP="00FA029C">
            <w:pPr>
              <w:rPr>
                <w:sz w:val="18"/>
                <w:szCs w:val="18"/>
              </w:rPr>
            </w:pPr>
          </w:p>
        </w:tc>
        <w:tc>
          <w:tcPr>
            <w:tcW w:w="1426" w:type="dxa"/>
            <w:tcBorders>
              <w:bottom w:val="single" w:sz="4" w:space="0" w:color="000000"/>
            </w:tcBorders>
            <w:vAlign w:val="center"/>
          </w:tcPr>
          <w:p w14:paraId="3F4099B7" w14:textId="77777777" w:rsidR="00205A5F" w:rsidRDefault="00205A5F" w:rsidP="00FA029C">
            <w:pPr>
              <w:rPr>
                <w:sz w:val="18"/>
                <w:szCs w:val="18"/>
              </w:rPr>
            </w:pPr>
          </w:p>
        </w:tc>
        <w:tc>
          <w:tcPr>
            <w:tcW w:w="884" w:type="dxa"/>
            <w:tcBorders>
              <w:bottom w:val="single" w:sz="4" w:space="0" w:color="000000"/>
            </w:tcBorders>
            <w:vAlign w:val="center"/>
          </w:tcPr>
          <w:p w14:paraId="2C55C85D" w14:textId="77777777" w:rsidR="00205A5F" w:rsidRDefault="00205A5F" w:rsidP="00FA029C">
            <w:pPr>
              <w:rPr>
                <w:sz w:val="18"/>
                <w:szCs w:val="18"/>
              </w:rPr>
            </w:pPr>
          </w:p>
        </w:tc>
        <w:tc>
          <w:tcPr>
            <w:tcW w:w="822" w:type="dxa"/>
            <w:tcBorders>
              <w:bottom w:val="single" w:sz="4" w:space="0" w:color="000000"/>
            </w:tcBorders>
            <w:vAlign w:val="center"/>
          </w:tcPr>
          <w:p w14:paraId="71F46B2D" w14:textId="77777777" w:rsidR="00205A5F" w:rsidRDefault="00205A5F" w:rsidP="00FA029C">
            <w:pPr>
              <w:rPr>
                <w:sz w:val="18"/>
                <w:szCs w:val="18"/>
              </w:rPr>
            </w:pPr>
          </w:p>
        </w:tc>
        <w:tc>
          <w:tcPr>
            <w:tcW w:w="834" w:type="dxa"/>
            <w:tcBorders>
              <w:bottom w:val="single" w:sz="4" w:space="0" w:color="000000"/>
            </w:tcBorders>
            <w:vAlign w:val="center"/>
          </w:tcPr>
          <w:p w14:paraId="48C0A3EB" w14:textId="77777777" w:rsidR="00205A5F" w:rsidRDefault="00205A5F" w:rsidP="00FA029C">
            <w:pPr>
              <w:rPr>
                <w:sz w:val="18"/>
                <w:szCs w:val="18"/>
              </w:rPr>
            </w:pPr>
          </w:p>
        </w:tc>
        <w:tc>
          <w:tcPr>
            <w:tcW w:w="721" w:type="dxa"/>
            <w:vAlign w:val="center"/>
          </w:tcPr>
          <w:p w14:paraId="215D50E7" w14:textId="77777777" w:rsidR="00205A5F" w:rsidRDefault="00205A5F" w:rsidP="00FA029C">
            <w:pPr>
              <w:rPr>
                <w:sz w:val="18"/>
                <w:szCs w:val="18"/>
              </w:rPr>
            </w:pPr>
          </w:p>
        </w:tc>
        <w:tc>
          <w:tcPr>
            <w:tcW w:w="719" w:type="dxa"/>
            <w:vAlign w:val="center"/>
          </w:tcPr>
          <w:p w14:paraId="13F5824A" w14:textId="77777777" w:rsidR="00205A5F" w:rsidRDefault="00205A5F" w:rsidP="00FA029C">
            <w:pPr>
              <w:rPr>
                <w:sz w:val="18"/>
                <w:szCs w:val="18"/>
              </w:rPr>
            </w:pPr>
          </w:p>
        </w:tc>
        <w:tc>
          <w:tcPr>
            <w:tcW w:w="1165" w:type="dxa"/>
            <w:vAlign w:val="center"/>
          </w:tcPr>
          <w:p w14:paraId="4C941897" w14:textId="77777777" w:rsidR="00205A5F" w:rsidRDefault="00205A5F" w:rsidP="00FA029C">
            <w:pPr>
              <w:rPr>
                <w:sz w:val="18"/>
                <w:szCs w:val="18"/>
              </w:rPr>
            </w:pPr>
          </w:p>
        </w:tc>
        <w:tc>
          <w:tcPr>
            <w:tcW w:w="981" w:type="dxa"/>
            <w:vAlign w:val="center"/>
          </w:tcPr>
          <w:p w14:paraId="68802C2C" w14:textId="77777777" w:rsidR="00205A5F" w:rsidRDefault="00205A5F" w:rsidP="00FA029C">
            <w:pPr>
              <w:rPr>
                <w:sz w:val="18"/>
                <w:szCs w:val="18"/>
              </w:rPr>
            </w:pPr>
          </w:p>
        </w:tc>
        <w:tc>
          <w:tcPr>
            <w:tcW w:w="983" w:type="dxa"/>
            <w:vAlign w:val="center"/>
          </w:tcPr>
          <w:p w14:paraId="182B9397" w14:textId="77777777" w:rsidR="00205A5F" w:rsidRDefault="00205A5F" w:rsidP="00FA029C">
            <w:pPr>
              <w:rPr>
                <w:sz w:val="18"/>
                <w:szCs w:val="18"/>
              </w:rPr>
            </w:pPr>
          </w:p>
        </w:tc>
        <w:tc>
          <w:tcPr>
            <w:tcW w:w="873" w:type="dxa"/>
            <w:vAlign w:val="center"/>
          </w:tcPr>
          <w:p w14:paraId="5AC9C825" w14:textId="77777777" w:rsidR="00205A5F" w:rsidRDefault="00205A5F" w:rsidP="00FA029C">
            <w:pPr>
              <w:rPr>
                <w:sz w:val="18"/>
                <w:szCs w:val="18"/>
              </w:rPr>
            </w:pPr>
          </w:p>
        </w:tc>
      </w:tr>
      <w:tr w:rsidR="00205A5F" w14:paraId="3711DAA0" w14:textId="77777777" w:rsidTr="00FA029C">
        <w:trPr>
          <w:trHeight w:val="340"/>
        </w:trPr>
        <w:tc>
          <w:tcPr>
            <w:tcW w:w="4412" w:type="dxa"/>
            <w:gridSpan w:val="5"/>
            <w:shd w:val="clear" w:color="auto" w:fill="D9D9D9"/>
            <w:vAlign w:val="center"/>
          </w:tcPr>
          <w:p w14:paraId="23FA1EEB" w14:textId="77777777" w:rsidR="00205A5F" w:rsidRDefault="00205A5F" w:rsidP="00FA029C">
            <w:pPr>
              <w:jc w:val="center"/>
              <w:rPr>
                <w:sz w:val="18"/>
                <w:szCs w:val="18"/>
              </w:rPr>
            </w:pPr>
            <w:r>
              <w:rPr>
                <w:b/>
                <w:sz w:val="18"/>
                <w:szCs w:val="18"/>
              </w:rPr>
              <w:t>ΣΥΝΟΛΟ</w:t>
            </w:r>
          </w:p>
        </w:tc>
        <w:tc>
          <w:tcPr>
            <w:tcW w:w="721" w:type="dxa"/>
            <w:vAlign w:val="center"/>
          </w:tcPr>
          <w:p w14:paraId="4D80DEEF" w14:textId="77777777" w:rsidR="00205A5F" w:rsidRDefault="00205A5F" w:rsidP="00FA029C">
            <w:pPr>
              <w:rPr>
                <w:sz w:val="18"/>
                <w:szCs w:val="18"/>
              </w:rPr>
            </w:pPr>
          </w:p>
        </w:tc>
        <w:tc>
          <w:tcPr>
            <w:tcW w:w="719" w:type="dxa"/>
            <w:vAlign w:val="center"/>
          </w:tcPr>
          <w:p w14:paraId="63F54E30" w14:textId="77777777" w:rsidR="00205A5F" w:rsidRDefault="00205A5F" w:rsidP="00FA029C">
            <w:pPr>
              <w:rPr>
                <w:sz w:val="18"/>
                <w:szCs w:val="18"/>
              </w:rPr>
            </w:pPr>
          </w:p>
        </w:tc>
        <w:tc>
          <w:tcPr>
            <w:tcW w:w="1165" w:type="dxa"/>
            <w:vAlign w:val="center"/>
          </w:tcPr>
          <w:p w14:paraId="54C57FB2" w14:textId="77777777" w:rsidR="00205A5F" w:rsidRDefault="00205A5F" w:rsidP="00FA029C">
            <w:pPr>
              <w:rPr>
                <w:sz w:val="18"/>
                <w:szCs w:val="18"/>
              </w:rPr>
            </w:pPr>
          </w:p>
        </w:tc>
        <w:tc>
          <w:tcPr>
            <w:tcW w:w="981" w:type="dxa"/>
            <w:vAlign w:val="center"/>
          </w:tcPr>
          <w:p w14:paraId="37C0BDF6" w14:textId="77777777" w:rsidR="00205A5F" w:rsidRDefault="00205A5F" w:rsidP="00FA029C">
            <w:pPr>
              <w:rPr>
                <w:sz w:val="18"/>
                <w:szCs w:val="18"/>
              </w:rPr>
            </w:pPr>
          </w:p>
        </w:tc>
        <w:tc>
          <w:tcPr>
            <w:tcW w:w="983" w:type="dxa"/>
            <w:vAlign w:val="center"/>
          </w:tcPr>
          <w:p w14:paraId="7844483A" w14:textId="77777777" w:rsidR="00205A5F" w:rsidRDefault="00205A5F" w:rsidP="00FA029C">
            <w:pPr>
              <w:rPr>
                <w:sz w:val="18"/>
                <w:szCs w:val="18"/>
              </w:rPr>
            </w:pPr>
          </w:p>
        </w:tc>
        <w:tc>
          <w:tcPr>
            <w:tcW w:w="873" w:type="dxa"/>
            <w:vAlign w:val="center"/>
          </w:tcPr>
          <w:p w14:paraId="6E93CC4F" w14:textId="77777777" w:rsidR="00205A5F" w:rsidRDefault="00205A5F" w:rsidP="00FA029C">
            <w:pPr>
              <w:rPr>
                <w:sz w:val="18"/>
                <w:szCs w:val="18"/>
              </w:rPr>
            </w:pPr>
          </w:p>
        </w:tc>
      </w:tr>
    </w:tbl>
    <w:p w14:paraId="1625FAB5" w14:textId="160D30DA" w:rsidR="00922FEF" w:rsidRPr="00005361" w:rsidRDefault="00675768">
      <w:pPr>
        <w:pStyle w:val="3"/>
        <w:ind w:left="720"/>
        <w:rPr>
          <w:lang w:val="el-GR"/>
        </w:rPr>
      </w:pPr>
      <w:bookmarkStart w:id="432" w:name="_Toc98332362"/>
      <w:r w:rsidRPr="00005361">
        <w:rPr>
          <w:lang w:val="el-GR"/>
        </w:rPr>
        <w:t>Α3. Υπηρεσίες</w:t>
      </w:r>
      <w:r w:rsidR="003E56D9">
        <w:rPr>
          <w:lang w:val="el-GR"/>
        </w:rPr>
        <w:t xml:space="preserve"> (Μέρος Α του Τμήματος 1)</w:t>
      </w:r>
      <w:bookmarkEnd w:id="432"/>
    </w:p>
    <w:tbl>
      <w:tblPr>
        <w:tblStyle w:val="affffff0"/>
        <w:tblW w:w="973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88"/>
        <w:gridCol w:w="4042"/>
        <w:gridCol w:w="6"/>
        <w:gridCol w:w="850"/>
        <w:gridCol w:w="1125"/>
        <w:gridCol w:w="975"/>
        <w:gridCol w:w="1059"/>
        <w:gridCol w:w="1185"/>
      </w:tblGrid>
      <w:tr w:rsidR="00922FEF" w:rsidRPr="00140DEB" w14:paraId="79ED6D1E" w14:textId="77777777">
        <w:tc>
          <w:tcPr>
            <w:tcW w:w="488" w:type="dxa"/>
            <w:vMerge w:val="restart"/>
            <w:shd w:val="clear" w:color="auto" w:fill="D9D9D9"/>
            <w:vAlign w:val="center"/>
          </w:tcPr>
          <w:p w14:paraId="4A0FB2F1" w14:textId="77777777" w:rsidR="00922FEF" w:rsidRPr="00140DEB" w:rsidRDefault="00675768">
            <w:pPr>
              <w:keepNext/>
              <w:keepLines/>
              <w:spacing w:before="60" w:after="60"/>
              <w:ind w:right="-191"/>
              <w:rPr>
                <w:sz w:val="18"/>
                <w:szCs w:val="18"/>
                <w:lang w:val="el-GR"/>
              </w:rPr>
            </w:pPr>
            <w:r w:rsidRPr="00140DEB">
              <w:rPr>
                <w:sz w:val="18"/>
                <w:szCs w:val="18"/>
                <w:lang w:val="el-GR"/>
              </w:rPr>
              <w:t>Α/Α</w:t>
            </w:r>
          </w:p>
        </w:tc>
        <w:tc>
          <w:tcPr>
            <w:tcW w:w="4042" w:type="dxa"/>
            <w:vMerge w:val="restart"/>
            <w:shd w:val="clear" w:color="auto" w:fill="D9D9D9"/>
            <w:vAlign w:val="center"/>
          </w:tcPr>
          <w:p w14:paraId="5750A270" w14:textId="77777777" w:rsidR="00922FEF" w:rsidRPr="00140DEB" w:rsidRDefault="00675768">
            <w:pPr>
              <w:keepNext/>
              <w:keepLines/>
              <w:spacing w:before="60" w:after="60"/>
              <w:jc w:val="center"/>
              <w:rPr>
                <w:sz w:val="18"/>
                <w:szCs w:val="18"/>
                <w:lang w:val="el-GR"/>
              </w:rPr>
            </w:pPr>
            <w:r w:rsidRPr="00140DEB">
              <w:rPr>
                <w:sz w:val="18"/>
                <w:szCs w:val="18"/>
                <w:lang w:val="el-GR"/>
              </w:rPr>
              <w:t>ΠΕΡΙΓΡΑΦΗ</w:t>
            </w:r>
          </w:p>
        </w:tc>
        <w:tc>
          <w:tcPr>
            <w:tcW w:w="856" w:type="dxa"/>
            <w:gridSpan w:val="2"/>
            <w:vMerge w:val="restart"/>
            <w:shd w:val="clear" w:color="auto" w:fill="D9D9D9"/>
            <w:vAlign w:val="center"/>
          </w:tcPr>
          <w:p w14:paraId="4B748930" w14:textId="7A0D12F1" w:rsidR="00922FEF" w:rsidRPr="000F0221" w:rsidRDefault="00A11AA4">
            <w:pPr>
              <w:keepNext/>
              <w:keepLines/>
              <w:spacing w:before="60" w:after="60"/>
              <w:ind w:left="-100" w:right="-11"/>
              <w:jc w:val="center"/>
              <w:rPr>
                <w:sz w:val="18"/>
                <w:szCs w:val="18"/>
                <w:lang w:val="el-GR"/>
              </w:rPr>
            </w:pPr>
            <w:r w:rsidRPr="000F0221">
              <w:rPr>
                <w:sz w:val="18"/>
                <w:szCs w:val="18"/>
                <w:lang w:val="el-GR"/>
              </w:rPr>
              <w:t>Τύπος</w:t>
            </w:r>
          </w:p>
        </w:tc>
        <w:tc>
          <w:tcPr>
            <w:tcW w:w="2100" w:type="dxa"/>
            <w:gridSpan w:val="2"/>
            <w:tcBorders>
              <w:bottom w:val="single" w:sz="4" w:space="0" w:color="000000"/>
            </w:tcBorders>
            <w:shd w:val="clear" w:color="auto" w:fill="D9D9D9"/>
            <w:vAlign w:val="center"/>
          </w:tcPr>
          <w:p w14:paraId="50BFE2DC" w14:textId="77777777" w:rsidR="00922FEF" w:rsidRPr="00140DEB" w:rsidRDefault="00675768">
            <w:pPr>
              <w:keepNext/>
              <w:keepLines/>
              <w:spacing w:before="60" w:after="60"/>
              <w:rPr>
                <w:sz w:val="18"/>
                <w:szCs w:val="18"/>
                <w:lang w:val="el-GR"/>
              </w:rPr>
            </w:pPr>
            <w:r w:rsidRPr="00140DEB">
              <w:rPr>
                <w:sz w:val="18"/>
                <w:szCs w:val="18"/>
                <w:lang w:val="el-GR"/>
              </w:rPr>
              <w:t>ΑΞΙΑ ΧΩΡΙΣ ΦΠΑ [€]</w:t>
            </w:r>
          </w:p>
        </w:tc>
        <w:tc>
          <w:tcPr>
            <w:tcW w:w="1059" w:type="dxa"/>
            <w:vMerge w:val="restart"/>
            <w:shd w:val="clear" w:color="auto" w:fill="D9D9D9"/>
            <w:vAlign w:val="center"/>
          </w:tcPr>
          <w:p w14:paraId="6C6EE564" w14:textId="77777777" w:rsidR="00922FEF" w:rsidRPr="00140DEB" w:rsidRDefault="00675768">
            <w:pPr>
              <w:keepNext/>
              <w:keepLines/>
              <w:spacing w:before="60" w:after="60"/>
              <w:rPr>
                <w:sz w:val="18"/>
                <w:szCs w:val="18"/>
                <w:lang w:val="el-GR"/>
              </w:rPr>
            </w:pPr>
            <w:r w:rsidRPr="00140DEB">
              <w:rPr>
                <w:sz w:val="18"/>
                <w:szCs w:val="18"/>
                <w:lang w:val="el-GR"/>
              </w:rPr>
              <w:t>ΦΠΑ [€]</w:t>
            </w:r>
          </w:p>
        </w:tc>
        <w:tc>
          <w:tcPr>
            <w:tcW w:w="1185" w:type="dxa"/>
            <w:vMerge w:val="restart"/>
            <w:shd w:val="clear" w:color="auto" w:fill="D9D9D9"/>
            <w:vAlign w:val="center"/>
          </w:tcPr>
          <w:p w14:paraId="75631480" w14:textId="77777777" w:rsidR="00922FEF" w:rsidRPr="00140DEB" w:rsidRDefault="00675768">
            <w:pPr>
              <w:keepNext/>
              <w:keepLines/>
              <w:spacing w:before="60" w:after="60"/>
              <w:rPr>
                <w:sz w:val="18"/>
                <w:szCs w:val="18"/>
                <w:lang w:val="el-GR"/>
              </w:rPr>
            </w:pPr>
            <w:r w:rsidRPr="00140DEB">
              <w:rPr>
                <w:sz w:val="18"/>
                <w:szCs w:val="18"/>
                <w:lang w:val="el-GR"/>
              </w:rPr>
              <w:t xml:space="preserve">ΣΥΝΟΛΙΚΗ ΑΞΙΑ </w:t>
            </w:r>
          </w:p>
          <w:p w14:paraId="75167758" w14:textId="77777777" w:rsidR="00922FEF" w:rsidRPr="00140DEB" w:rsidRDefault="00675768">
            <w:pPr>
              <w:keepNext/>
              <w:keepLines/>
              <w:spacing w:before="60" w:after="60"/>
              <w:rPr>
                <w:sz w:val="18"/>
                <w:szCs w:val="18"/>
                <w:lang w:val="el-GR"/>
              </w:rPr>
            </w:pPr>
            <w:r w:rsidRPr="00140DEB">
              <w:rPr>
                <w:sz w:val="18"/>
                <w:szCs w:val="18"/>
                <w:lang w:val="el-GR"/>
              </w:rPr>
              <w:t>ΜΕ ΦΠΑ [€]</w:t>
            </w:r>
          </w:p>
        </w:tc>
      </w:tr>
      <w:tr w:rsidR="00922FEF" w:rsidRPr="00140DEB" w14:paraId="44A81A6B" w14:textId="77777777">
        <w:tc>
          <w:tcPr>
            <w:tcW w:w="488" w:type="dxa"/>
            <w:vMerge/>
            <w:shd w:val="clear" w:color="auto" w:fill="D9D9D9"/>
            <w:vAlign w:val="center"/>
          </w:tcPr>
          <w:p w14:paraId="2480055F"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c>
          <w:tcPr>
            <w:tcW w:w="4042" w:type="dxa"/>
            <w:vMerge/>
            <w:shd w:val="clear" w:color="auto" w:fill="D9D9D9"/>
            <w:vAlign w:val="center"/>
          </w:tcPr>
          <w:p w14:paraId="5E5ACF86"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c>
          <w:tcPr>
            <w:tcW w:w="856" w:type="dxa"/>
            <w:gridSpan w:val="2"/>
            <w:vMerge/>
            <w:shd w:val="clear" w:color="auto" w:fill="D9D9D9"/>
            <w:vAlign w:val="center"/>
          </w:tcPr>
          <w:p w14:paraId="5CD8227E"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c>
          <w:tcPr>
            <w:tcW w:w="1125" w:type="dxa"/>
            <w:shd w:val="clear" w:color="auto" w:fill="D9D9D9"/>
            <w:vAlign w:val="center"/>
          </w:tcPr>
          <w:p w14:paraId="6AB01B4E" w14:textId="77777777" w:rsidR="00922FEF" w:rsidRPr="00140DEB" w:rsidRDefault="00675768">
            <w:pPr>
              <w:keepNext/>
              <w:keepLines/>
              <w:spacing w:before="60" w:after="60"/>
              <w:jc w:val="center"/>
              <w:rPr>
                <w:sz w:val="18"/>
                <w:szCs w:val="18"/>
                <w:lang w:val="el-GR"/>
              </w:rPr>
            </w:pPr>
            <w:r w:rsidRPr="00140DEB">
              <w:rPr>
                <w:sz w:val="18"/>
                <w:szCs w:val="18"/>
                <w:lang w:val="el-GR"/>
              </w:rPr>
              <w:t>ΤΙΜΗ ΜΟΝΑΔΑΣ</w:t>
            </w:r>
          </w:p>
        </w:tc>
        <w:tc>
          <w:tcPr>
            <w:tcW w:w="975" w:type="dxa"/>
            <w:shd w:val="clear" w:color="auto" w:fill="D9D9D9"/>
            <w:vAlign w:val="center"/>
          </w:tcPr>
          <w:p w14:paraId="01146FE2" w14:textId="77777777" w:rsidR="00922FEF" w:rsidRPr="00140DEB" w:rsidRDefault="00675768">
            <w:pPr>
              <w:keepNext/>
              <w:keepLines/>
              <w:spacing w:before="60" w:after="60"/>
              <w:jc w:val="center"/>
              <w:rPr>
                <w:sz w:val="18"/>
                <w:szCs w:val="18"/>
                <w:lang w:val="el-GR"/>
              </w:rPr>
            </w:pPr>
            <w:r w:rsidRPr="00140DEB">
              <w:rPr>
                <w:sz w:val="18"/>
                <w:szCs w:val="18"/>
                <w:lang w:val="el-GR"/>
              </w:rPr>
              <w:t>ΣΥΝΟΛΟ</w:t>
            </w:r>
          </w:p>
        </w:tc>
        <w:tc>
          <w:tcPr>
            <w:tcW w:w="1059" w:type="dxa"/>
            <w:vMerge/>
            <w:shd w:val="clear" w:color="auto" w:fill="D9D9D9"/>
            <w:vAlign w:val="center"/>
          </w:tcPr>
          <w:p w14:paraId="0814DDD6"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c>
          <w:tcPr>
            <w:tcW w:w="1185" w:type="dxa"/>
            <w:vMerge/>
            <w:shd w:val="clear" w:color="auto" w:fill="D9D9D9"/>
            <w:vAlign w:val="center"/>
          </w:tcPr>
          <w:p w14:paraId="238F1F14"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r>
      <w:tr w:rsidR="00922FEF" w14:paraId="5282C408" w14:textId="77777777">
        <w:trPr>
          <w:trHeight w:val="284"/>
        </w:trPr>
        <w:tc>
          <w:tcPr>
            <w:tcW w:w="488" w:type="dxa"/>
            <w:shd w:val="clear" w:color="auto" w:fill="FFFFFF"/>
            <w:vAlign w:val="center"/>
          </w:tcPr>
          <w:p w14:paraId="000A5C65" w14:textId="77777777" w:rsidR="00922FEF" w:rsidRDefault="00675768">
            <w:pPr>
              <w:keepNext/>
              <w:keepLines/>
              <w:spacing w:before="60" w:after="60"/>
              <w:rPr>
                <w:sz w:val="18"/>
                <w:szCs w:val="18"/>
              </w:rPr>
            </w:pPr>
            <w:r>
              <w:rPr>
                <w:sz w:val="18"/>
                <w:szCs w:val="18"/>
              </w:rPr>
              <w:t>1.</w:t>
            </w:r>
          </w:p>
        </w:tc>
        <w:tc>
          <w:tcPr>
            <w:tcW w:w="4042" w:type="dxa"/>
            <w:shd w:val="clear" w:color="auto" w:fill="FFFFFF"/>
            <w:vAlign w:val="center"/>
          </w:tcPr>
          <w:p w14:paraId="28873E7F" w14:textId="659451AB" w:rsidR="00922FEF" w:rsidRPr="00005361" w:rsidRDefault="00465DAB" w:rsidP="00005361">
            <w:pPr>
              <w:keepNext/>
              <w:keepLines/>
              <w:spacing w:before="60" w:after="60"/>
              <w:jc w:val="center"/>
              <w:rPr>
                <w:sz w:val="18"/>
                <w:szCs w:val="18"/>
                <w:lang w:val="el-GR"/>
              </w:rPr>
            </w:pPr>
            <w:r w:rsidRPr="00005361">
              <w:rPr>
                <w:sz w:val="18"/>
                <w:szCs w:val="18"/>
                <w:lang w:val="el-GR"/>
              </w:rPr>
              <w:t>Μελέτη Εφαρμογής</w:t>
            </w:r>
          </w:p>
        </w:tc>
        <w:tc>
          <w:tcPr>
            <w:tcW w:w="856" w:type="dxa"/>
            <w:gridSpan w:val="2"/>
            <w:shd w:val="clear" w:color="auto" w:fill="FFFFFF"/>
            <w:vAlign w:val="center"/>
          </w:tcPr>
          <w:p w14:paraId="677563A1" w14:textId="56831AAB" w:rsidR="00922FEF" w:rsidRPr="00A11AA4" w:rsidRDefault="00A11AA4">
            <w:pPr>
              <w:keepNext/>
              <w:keepLines/>
              <w:spacing w:before="60" w:after="60"/>
              <w:rPr>
                <w:sz w:val="18"/>
                <w:szCs w:val="18"/>
                <w:lang w:val="el-GR"/>
              </w:rPr>
            </w:pPr>
            <w:r>
              <w:rPr>
                <w:sz w:val="18"/>
                <w:szCs w:val="18"/>
                <w:lang w:val="el-GR"/>
              </w:rPr>
              <w:t>Τεμάχιο</w:t>
            </w:r>
          </w:p>
        </w:tc>
        <w:tc>
          <w:tcPr>
            <w:tcW w:w="1125" w:type="dxa"/>
            <w:shd w:val="clear" w:color="auto" w:fill="FFFFFF"/>
            <w:vAlign w:val="center"/>
          </w:tcPr>
          <w:p w14:paraId="1D7C08A2" w14:textId="77777777" w:rsidR="00922FEF" w:rsidRDefault="00922FEF">
            <w:pPr>
              <w:keepNext/>
              <w:keepLines/>
              <w:spacing w:before="60" w:after="60"/>
              <w:rPr>
                <w:sz w:val="18"/>
                <w:szCs w:val="18"/>
              </w:rPr>
            </w:pPr>
          </w:p>
        </w:tc>
        <w:tc>
          <w:tcPr>
            <w:tcW w:w="975" w:type="dxa"/>
            <w:shd w:val="clear" w:color="auto" w:fill="FFFFFF"/>
            <w:vAlign w:val="center"/>
          </w:tcPr>
          <w:p w14:paraId="3A63ECF8" w14:textId="77777777" w:rsidR="00922FEF" w:rsidRDefault="00922FEF">
            <w:pPr>
              <w:keepNext/>
              <w:keepLines/>
              <w:spacing w:before="60" w:after="60"/>
              <w:rPr>
                <w:sz w:val="18"/>
                <w:szCs w:val="18"/>
              </w:rPr>
            </w:pPr>
          </w:p>
        </w:tc>
        <w:tc>
          <w:tcPr>
            <w:tcW w:w="1059" w:type="dxa"/>
            <w:shd w:val="clear" w:color="auto" w:fill="FFFFFF"/>
            <w:vAlign w:val="center"/>
          </w:tcPr>
          <w:p w14:paraId="2686AFD3" w14:textId="77777777" w:rsidR="00922FEF" w:rsidRDefault="00922FEF">
            <w:pPr>
              <w:keepNext/>
              <w:keepLines/>
              <w:spacing w:before="60" w:after="60"/>
              <w:rPr>
                <w:sz w:val="18"/>
                <w:szCs w:val="18"/>
              </w:rPr>
            </w:pPr>
          </w:p>
        </w:tc>
        <w:tc>
          <w:tcPr>
            <w:tcW w:w="1185" w:type="dxa"/>
            <w:shd w:val="clear" w:color="auto" w:fill="FFFFFF"/>
            <w:vAlign w:val="center"/>
          </w:tcPr>
          <w:p w14:paraId="1814014E" w14:textId="77777777" w:rsidR="00922FEF" w:rsidRDefault="00922FEF">
            <w:pPr>
              <w:keepNext/>
              <w:keepLines/>
              <w:spacing w:before="60" w:after="60"/>
              <w:rPr>
                <w:sz w:val="18"/>
                <w:szCs w:val="18"/>
              </w:rPr>
            </w:pPr>
          </w:p>
        </w:tc>
      </w:tr>
      <w:tr w:rsidR="00922FEF" w:rsidRPr="00350BF0" w14:paraId="74E0208A" w14:textId="77777777">
        <w:trPr>
          <w:trHeight w:val="284"/>
        </w:trPr>
        <w:tc>
          <w:tcPr>
            <w:tcW w:w="488" w:type="dxa"/>
            <w:shd w:val="clear" w:color="auto" w:fill="FFFFFF"/>
            <w:vAlign w:val="center"/>
          </w:tcPr>
          <w:p w14:paraId="7DA757AB" w14:textId="77777777" w:rsidR="00922FEF" w:rsidRDefault="00675768">
            <w:pPr>
              <w:keepNext/>
              <w:keepLines/>
              <w:spacing w:before="60" w:after="60"/>
              <w:rPr>
                <w:sz w:val="18"/>
                <w:szCs w:val="18"/>
              </w:rPr>
            </w:pPr>
            <w:r>
              <w:rPr>
                <w:sz w:val="18"/>
                <w:szCs w:val="18"/>
              </w:rPr>
              <w:t>2.</w:t>
            </w:r>
          </w:p>
        </w:tc>
        <w:tc>
          <w:tcPr>
            <w:tcW w:w="4042" w:type="dxa"/>
            <w:shd w:val="clear" w:color="auto" w:fill="FFFFFF"/>
            <w:vAlign w:val="center"/>
          </w:tcPr>
          <w:p w14:paraId="17DB497D" w14:textId="6F7488EB" w:rsidR="00922FEF" w:rsidRPr="00005361" w:rsidRDefault="00465DAB" w:rsidP="00005361">
            <w:pPr>
              <w:keepNext/>
              <w:keepLines/>
              <w:spacing w:before="60" w:after="60"/>
              <w:jc w:val="center"/>
              <w:rPr>
                <w:sz w:val="18"/>
                <w:szCs w:val="18"/>
                <w:lang w:val="el-GR"/>
              </w:rPr>
            </w:pPr>
            <w:r>
              <w:rPr>
                <w:sz w:val="18"/>
                <w:szCs w:val="18"/>
                <w:lang w:val="el-GR"/>
              </w:rPr>
              <w:t>Ε</w:t>
            </w:r>
            <w:r w:rsidRPr="00005361">
              <w:rPr>
                <w:sz w:val="18"/>
                <w:szCs w:val="18"/>
                <w:lang w:val="el-GR"/>
              </w:rPr>
              <w:t>γκατάσταση, παραμετροποίηση και θέση σε πλήρη λειτουργία δικτυακού, αποθηκευτικού,  υπολογιστικού εξοπλισμού και έτοιμου λογισμικού</w:t>
            </w:r>
          </w:p>
        </w:tc>
        <w:tc>
          <w:tcPr>
            <w:tcW w:w="856" w:type="dxa"/>
            <w:gridSpan w:val="2"/>
            <w:shd w:val="clear" w:color="auto" w:fill="FFFFFF"/>
            <w:vAlign w:val="center"/>
          </w:tcPr>
          <w:p w14:paraId="529EF861" w14:textId="45C2B935" w:rsidR="00922FEF" w:rsidRPr="00005361" w:rsidRDefault="00A11AA4">
            <w:pPr>
              <w:keepNext/>
              <w:keepLines/>
              <w:spacing w:before="60" w:after="60"/>
              <w:rPr>
                <w:sz w:val="18"/>
                <w:szCs w:val="18"/>
                <w:lang w:val="el-GR"/>
              </w:rPr>
            </w:pPr>
            <w:r>
              <w:rPr>
                <w:sz w:val="18"/>
                <w:szCs w:val="18"/>
                <w:lang w:val="el-GR"/>
              </w:rPr>
              <w:t>Τεμάχιο</w:t>
            </w:r>
          </w:p>
        </w:tc>
        <w:tc>
          <w:tcPr>
            <w:tcW w:w="1125" w:type="dxa"/>
            <w:shd w:val="clear" w:color="auto" w:fill="FFFFFF"/>
            <w:vAlign w:val="center"/>
          </w:tcPr>
          <w:p w14:paraId="37AB9561" w14:textId="77777777" w:rsidR="00922FEF" w:rsidRPr="00005361" w:rsidRDefault="00922FEF">
            <w:pPr>
              <w:keepNext/>
              <w:keepLines/>
              <w:spacing w:before="60" w:after="60"/>
              <w:rPr>
                <w:sz w:val="18"/>
                <w:szCs w:val="18"/>
                <w:lang w:val="el-GR"/>
              </w:rPr>
            </w:pPr>
          </w:p>
        </w:tc>
        <w:tc>
          <w:tcPr>
            <w:tcW w:w="975" w:type="dxa"/>
            <w:shd w:val="clear" w:color="auto" w:fill="FFFFFF"/>
            <w:vAlign w:val="center"/>
          </w:tcPr>
          <w:p w14:paraId="4C8E728B" w14:textId="77777777" w:rsidR="00922FEF" w:rsidRPr="00005361" w:rsidRDefault="00922FEF">
            <w:pPr>
              <w:keepNext/>
              <w:keepLines/>
              <w:spacing w:before="60" w:after="60"/>
              <w:rPr>
                <w:sz w:val="18"/>
                <w:szCs w:val="18"/>
                <w:lang w:val="el-GR"/>
              </w:rPr>
            </w:pPr>
          </w:p>
        </w:tc>
        <w:tc>
          <w:tcPr>
            <w:tcW w:w="1059" w:type="dxa"/>
            <w:shd w:val="clear" w:color="auto" w:fill="FFFFFF"/>
            <w:vAlign w:val="center"/>
          </w:tcPr>
          <w:p w14:paraId="0FCD2334" w14:textId="77777777" w:rsidR="00922FEF" w:rsidRPr="00005361" w:rsidRDefault="00922FEF">
            <w:pPr>
              <w:keepNext/>
              <w:keepLines/>
              <w:spacing w:before="60" w:after="60"/>
              <w:rPr>
                <w:sz w:val="18"/>
                <w:szCs w:val="18"/>
                <w:lang w:val="el-GR"/>
              </w:rPr>
            </w:pPr>
          </w:p>
        </w:tc>
        <w:tc>
          <w:tcPr>
            <w:tcW w:w="1185" w:type="dxa"/>
            <w:shd w:val="clear" w:color="auto" w:fill="FFFFFF"/>
            <w:vAlign w:val="center"/>
          </w:tcPr>
          <w:p w14:paraId="4BCC3A29" w14:textId="77777777" w:rsidR="00922FEF" w:rsidRPr="00005361" w:rsidRDefault="00922FEF">
            <w:pPr>
              <w:keepNext/>
              <w:keepLines/>
              <w:spacing w:before="60" w:after="60"/>
              <w:rPr>
                <w:sz w:val="18"/>
                <w:szCs w:val="18"/>
                <w:lang w:val="el-GR"/>
              </w:rPr>
            </w:pPr>
          </w:p>
        </w:tc>
      </w:tr>
      <w:tr w:rsidR="00465DAB" w:rsidRPr="00465DAB" w14:paraId="15E54B9C" w14:textId="77777777">
        <w:trPr>
          <w:trHeight w:val="284"/>
        </w:trPr>
        <w:tc>
          <w:tcPr>
            <w:tcW w:w="488" w:type="dxa"/>
            <w:shd w:val="clear" w:color="auto" w:fill="FFFFFF"/>
            <w:vAlign w:val="center"/>
          </w:tcPr>
          <w:p w14:paraId="28ED5EE1" w14:textId="7D2B6D9E" w:rsidR="00465DAB" w:rsidRPr="00005361" w:rsidRDefault="00465DAB">
            <w:pPr>
              <w:keepNext/>
              <w:keepLines/>
              <w:spacing w:before="60" w:after="60"/>
              <w:rPr>
                <w:sz w:val="18"/>
                <w:szCs w:val="18"/>
                <w:lang w:val="el-GR"/>
              </w:rPr>
            </w:pPr>
            <w:r>
              <w:rPr>
                <w:sz w:val="18"/>
                <w:szCs w:val="18"/>
                <w:lang w:val="el-GR"/>
              </w:rPr>
              <w:t>3.</w:t>
            </w:r>
          </w:p>
        </w:tc>
        <w:tc>
          <w:tcPr>
            <w:tcW w:w="4042" w:type="dxa"/>
            <w:shd w:val="clear" w:color="auto" w:fill="FFFFFF"/>
            <w:vAlign w:val="center"/>
          </w:tcPr>
          <w:p w14:paraId="355DA31F" w14:textId="4E1E4E4F" w:rsidR="00465DAB" w:rsidRDefault="003E56D9" w:rsidP="00465DAB">
            <w:pPr>
              <w:keepNext/>
              <w:keepLines/>
              <w:spacing w:before="60" w:after="60"/>
              <w:jc w:val="center"/>
              <w:rPr>
                <w:sz w:val="18"/>
                <w:szCs w:val="18"/>
                <w:lang w:val="el-GR"/>
              </w:rPr>
            </w:pPr>
            <w:r>
              <w:rPr>
                <w:sz w:val="18"/>
                <w:szCs w:val="18"/>
                <w:lang w:val="el-GR"/>
              </w:rPr>
              <w:t>Εκπαίδευση χρηστών και διαχειριστών</w:t>
            </w:r>
          </w:p>
        </w:tc>
        <w:tc>
          <w:tcPr>
            <w:tcW w:w="856" w:type="dxa"/>
            <w:gridSpan w:val="2"/>
            <w:shd w:val="clear" w:color="auto" w:fill="FFFFFF"/>
            <w:vAlign w:val="center"/>
          </w:tcPr>
          <w:p w14:paraId="6447BDBE" w14:textId="2163D4BF" w:rsidR="00465DAB" w:rsidRPr="00465DAB" w:rsidRDefault="00A11AA4">
            <w:pPr>
              <w:keepNext/>
              <w:keepLines/>
              <w:spacing w:before="60" w:after="60"/>
              <w:rPr>
                <w:sz w:val="18"/>
                <w:szCs w:val="18"/>
                <w:lang w:val="el-GR"/>
              </w:rPr>
            </w:pPr>
            <w:r>
              <w:rPr>
                <w:sz w:val="18"/>
                <w:szCs w:val="18"/>
              </w:rPr>
              <w:t>Ανθρωπομήνες</w:t>
            </w:r>
          </w:p>
        </w:tc>
        <w:tc>
          <w:tcPr>
            <w:tcW w:w="1125" w:type="dxa"/>
            <w:shd w:val="clear" w:color="auto" w:fill="FFFFFF"/>
            <w:vAlign w:val="center"/>
          </w:tcPr>
          <w:p w14:paraId="2F4707ED" w14:textId="77777777" w:rsidR="00465DAB" w:rsidRPr="00465DAB" w:rsidRDefault="00465DAB">
            <w:pPr>
              <w:keepNext/>
              <w:keepLines/>
              <w:spacing w:before="60" w:after="60"/>
              <w:rPr>
                <w:sz w:val="18"/>
                <w:szCs w:val="18"/>
                <w:lang w:val="el-GR"/>
              </w:rPr>
            </w:pPr>
          </w:p>
        </w:tc>
        <w:tc>
          <w:tcPr>
            <w:tcW w:w="975" w:type="dxa"/>
            <w:shd w:val="clear" w:color="auto" w:fill="FFFFFF"/>
            <w:vAlign w:val="center"/>
          </w:tcPr>
          <w:p w14:paraId="5307EA22" w14:textId="77777777" w:rsidR="00465DAB" w:rsidRPr="00465DAB" w:rsidRDefault="00465DAB">
            <w:pPr>
              <w:keepNext/>
              <w:keepLines/>
              <w:spacing w:before="60" w:after="60"/>
              <w:rPr>
                <w:sz w:val="18"/>
                <w:szCs w:val="18"/>
                <w:lang w:val="el-GR"/>
              </w:rPr>
            </w:pPr>
          </w:p>
        </w:tc>
        <w:tc>
          <w:tcPr>
            <w:tcW w:w="1059" w:type="dxa"/>
            <w:shd w:val="clear" w:color="auto" w:fill="FFFFFF"/>
            <w:vAlign w:val="center"/>
          </w:tcPr>
          <w:p w14:paraId="71AE0ECA" w14:textId="77777777" w:rsidR="00465DAB" w:rsidRPr="00465DAB" w:rsidRDefault="00465DAB">
            <w:pPr>
              <w:keepNext/>
              <w:keepLines/>
              <w:spacing w:before="60" w:after="60"/>
              <w:rPr>
                <w:sz w:val="18"/>
                <w:szCs w:val="18"/>
                <w:lang w:val="el-GR"/>
              </w:rPr>
            </w:pPr>
          </w:p>
        </w:tc>
        <w:tc>
          <w:tcPr>
            <w:tcW w:w="1185" w:type="dxa"/>
            <w:shd w:val="clear" w:color="auto" w:fill="FFFFFF"/>
            <w:vAlign w:val="center"/>
          </w:tcPr>
          <w:p w14:paraId="3D7A3F90" w14:textId="77777777" w:rsidR="00465DAB" w:rsidRPr="00465DAB" w:rsidRDefault="00465DAB">
            <w:pPr>
              <w:keepNext/>
              <w:keepLines/>
              <w:spacing w:before="60" w:after="60"/>
              <w:rPr>
                <w:sz w:val="18"/>
                <w:szCs w:val="18"/>
                <w:lang w:val="el-GR"/>
              </w:rPr>
            </w:pPr>
          </w:p>
        </w:tc>
      </w:tr>
      <w:tr w:rsidR="00A11AA4" w:rsidRPr="00465DAB" w14:paraId="0F43B4E6" w14:textId="77777777">
        <w:trPr>
          <w:trHeight w:val="284"/>
        </w:trPr>
        <w:tc>
          <w:tcPr>
            <w:tcW w:w="488" w:type="dxa"/>
            <w:shd w:val="clear" w:color="auto" w:fill="FFFFFF"/>
            <w:vAlign w:val="center"/>
          </w:tcPr>
          <w:p w14:paraId="5E8FED2A" w14:textId="72739535" w:rsidR="00A11AA4" w:rsidRDefault="00A11AA4" w:rsidP="00A11AA4">
            <w:pPr>
              <w:keepNext/>
              <w:keepLines/>
              <w:spacing w:before="60" w:after="60"/>
              <w:rPr>
                <w:sz w:val="18"/>
                <w:szCs w:val="18"/>
                <w:lang w:val="el-GR"/>
              </w:rPr>
            </w:pPr>
            <w:r>
              <w:rPr>
                <w:sz w:val="18"/>
                <w:szCs w:val="18"/>
                <w:lang w:val="el-GR"/>
              </w:rPr>
              <w:t>4.</w:t>
            </w:r>
          </w:p>
        </w:tc>
        <w:tc>
          <w:tcPr>
            <w:tcW w:w="4042" w:type="dxa"/>
            <w:shd w:val="clear" w:color="auto" w:fill="FFFFFF"/>
            <w:vAlign w:val="center"/>
          </w:tcPr>
          <w:p w14:paraId="528A3A5A" w14:textId="1C19E792" w:rsidR="00A11AA4" w:rsidRPr="00005361" w:rsidRDefault="00A11AA4" w:rsidP="00A11AA4">
            <w:pPr>
              <w:keepNext/>
              <w:keepLines/>
              <w:spacing w:before="60" w:after="60"/>
              <w:jc w:val="center"/>
              <w:rPr>
                <w:sz w:val="18"/>
                <w:szCs w:val="18"/>
                <w:lang w:val="el-GR"/>
              </w:rPr>
            </w:pPr>
            <w:r w:rsidRPr="00005361">
              <w:rPr>
                <w:sz w:val="18"/>
                <w:szCs w:val="18"/>
                <w:lang w:val="el-GR"/>
              </w:rPr>
              <w:t>Δοκιμαστική Λειτουργία</w:t>
            </w:r>
          </w:p>
        </w:tc>
        <w:tc>
          <w:tcPr>
            <w:tcW w:w="856" w:type="dxa"/>
            <w:gridSpan w:val="2"/>
            <w:shd w:val="clear" w:color="auto" w:fill="FFFFFF"/>
            <w:vAlign w:val="center"/>
          </w:tcPr>
          <w:p w14:paraId="1BED5D39" w14:textId="75C1FCB9" w:rsidR="00A11AA4" w:rsidRPr="00465DAB" w:rsidRDefault="00A11AA4" w:rsidP="00A11AA4">
            <w:pPr>
              <w:keepNext/>
              <w:keepLines/>
              <w:spacing w:before="60" w:after="60"/>
              <w:rPr>
                <w:sz w:val="18"/>
                <w:szCs w:val="18"/>
                <w:lang w:val="el-GR"/>
              </w:rPr>
            </w:pPr>
            <w:r>
              <w:rPr>
                <w:sz w:val="18"/>
                <w:szCs w:val="18"/>
                <w:lang w:val="el-GR"/>
              </w:rPr>
              <w:t>Τεμάχιο</w:t>
            </w:r>
          </w:p>
        </w:tc>
        <w:tc>
          <w:tcPr>
            <w:tcW w:w="1125" w:type="dxa"/>
            <w:shd w:val="clear" w:color="auto" w:fill="FFFFFF"/>
            <w:vAlign w:val="center"/>
          </w:tcPr>
          <w:p w14:paraId="7C1E14F7" w14:textId="77777777" w:rsidR="00A11AA4" w:rsidRPr="00465DAB" w:rsidRDefault="00A11AA4" w:rsidP="00A11AA4">
            <w:pPr>
              <w:keepNext/>
              <w:keepLines/>
              <w:spacing w:before="60" w:after="60"/>
              <w:rPr>
                <w:sz w:val="18"/>
                <w:szCs w:val="18"/>
                <w:lang w:val="el-GR"/>
              </w:rPr>
            </w:pPr>
          </w:p>
        </w:tc>
        <w:tc>
          <w:tcPr>
            <w:tcW w:w="975" w:type="dxa"/>
            <w:shd w:val="clear" w:color="auto" w:fill="FFFFFF"/>
            <w:vAlign w:val="center"/>
          </w:tcPr>
          <w:p w14:paraId="29174FF4" w14:textId="77777777" w:rsidR="00A11AA4" w:rsidRPr="00465DAB" w:rsidRDefault="00A11AA4" w:rsidP="00A11AA4">
            <w:pPr>
              <w:keepNext/>
              <w:keepLines/>
              <w:spacing w:before="60" w:after="60"/>
              <w:rPr>
                <w:sz w:val="18"/>
                <w:szCs w:val="18"/>
                <w:lang w:val="el-GR"/>
              </w:rPr>
            </w:pPr>
          </w:p>
        </w:tc>
        <w:tc>
          <w:tcPr>
            <w:tcW w:w="1059" w:type="dxa"/>
            <w:shd w:val="clear" w:color="auto" w:fill="FFFFFF"/>
            <w:vAlign w:val="center"/>
          </w:tcPr>
          <w:p w14:paraId="7E62FFCE" w14:textId="77777777" w:rsidR="00A11AA4" w:rsidRPr="00465DAB" w:rsidRDefault="00A11AA4" w:rsidP="00A11AA4">
            <w:pPr>
              <w:keepNext/>
              <w:keepLines/>
              <w:spacing w:before="60" w:after="60"/>
              <w:rPr>
                <w:sz w:val="18"/>
                <w:szCs w:val="18"/>
                <w:lang w:val="el-GR"/>
              </w:rPr>
            </w:pPr>
          </w:p>
        </w:tc>
        <w:tc>
          <w:tcPr>
            <w:tcW w:w="1185" w:type="dxa"/>
            <w:shd w:val="clear" w:color="auto" w:fill="FFFFFF"/>
            <w:vAlign w:val="center"/>
          </w:tcPr>
          <w:p w14:paraId="36FC7C92" w14:textId="77777777" w:rsidR="00A11AA4" w:rsidRPr="00465DAB" w:rsidRDefault="00A11AA4" w:rsidP="00A11AA4">
            <w:pPr>
              <w:keepNext/>
              <w:keepLines/>
              <w:spacing w:before="60" w:after="60"/>
              <w:rPr>
                <w:sz w:val="18"/>
                <w:szCs w:val="18"/>
                <w:lang w:val="el-GR"/>
              </w:rPr>
            </w:pPr>
          </w:p>
        </w:tc>
      </w:tr>
      <w:tr w:rsidR="00A11AA4" w:rsidRPr="00465DAB" w14:paraId="518BB1E8" w14:textId="77777777">
        <w:trPr>
          <w:trHeight w:val="284"/>
        </w:trPr>
        <w:tc>
          <w:tcPr>
            <w:tcW w:w="488" w:type="dxa"/>
            <w:shd w:val="clear" w:color="auto" w:fill="FFFFFF"/>
            <w:vAlign w:val="center"/>
          </w:tcPr>
          <w:p w14:paraId="1F9D265A" w14:textId="03707D63" w:rsidR="00A11AA4" w:rsidRDefault="00A11AA4" w:rsidP="00A11AA4">
            <w:pPr>
              <w:keepNext/>
              <w:keepLines/>
              <w:spacing w:before="60" w:after="60"/>
              <w:rPr>
                <w:sz w:val="18"/>
                <w:szCs w:val="18"/>
                <w:lang w:val="el-GR"/>
              </w:rPr>
            </w:pPr>
            <w:r>
              <w:rPr>
                <w:sz w:val="18"/>
                <w:szCs w:val="18"/>
                <w:lang w:val="el-GR"/>
              </w:rPr>
              <w:t>5.</w:t>
            </w:r>
          </w:p>
        </w:tc>
        <w:tc>
          <w:tcPr>
            <w:tcW w:w="4042" w:type="dxa"/>
            <w:shd w:val="clear" w:color="auto" w:fill="FFFFFF"/>
            <w:vAlign w:val="center"/>
          </w:tcPr>
          <w:p w14:paraId="6AD4FE18" w14:textId="321AC554" w:rsidR="00A11AA4" w:rsidRPr="00005361" w:rsidRDefault="00A11AA4" w:rsidP="00A11AA4">
            <w:pPr>
              <w:keepNext/>
              <w:keepLines/>
              <w:spacing w:before="60" w:after="60"/>
              <w:jc w:val="center"/>
              <w:rPr>
                <w:sz w:val="18"/>
                <w:szCs w:val="18"/>
                <w:lang w:val="el-GR"/>
              </w:rPr>
            </w:pPr>
            <w:r>
              <w:rPr>
                <w:sz w:val="18"/>
                <w:szCs w:val="18"/>
                <w:lang w:val="el-GR"/>
              </w:rPr>
              <w:t>Πιλοτική Λειτουργία</w:t>
            </w:r>
          </w:p>
        </w:tc>
        <w:tc>
          <w:tcPr>
            <w:tcW w:w="856" w:type="dxa"/>
            <w:gridSpan w:val="2"/>
            <w:shd w:val="clear" w:color="auto" w:fill="FFFFFF"/>
            <w:vAlign w:val="center"/>
          </w:tcPr>
          <w:p w14:paraId="0824CFCA" w14:textId="106DEE37" w:rsidR="00A11AA4" w:rsidRPr="00465DAB" w:rsidRDefault="00A11AA4" w:rsidP="00A11AA4">
            <w:pPr>
              <w:keepNext/>
              <w:keepLines/>
              <w:spacing w:before="60" w:after="60"/>
              <w:rPr>
                <w:sz w:val="18"/>
                <w:szCs w:val="18"/>
                <w:lang w:val="el-GR"/>
              </w:rPr>
            </w:pPr>
            <w:r>
              <w:rPr>
                <w:sz w:val="18"/>
                <w:szCs w:val="18"/>
                <w:lang w:val="el-GR"/>
              </w:rPr>
              <w:t>Τεμάχιο</w:t>
            </w:r>
          </w:p>
        </w:tc>
        <w:tc>
          <w:tcPr>
            <w:tcW w:w="1125" w:type="dxa"/>
            <w:shd w:val="clear" w:color="auto" w:fill="FFFFFF"/>
            <w:vAlign w:val="center"/>
          </w:tcPr>
          <w:p w14:paraId="07442F9C" w14:textId="77777777" w:rsidR="00A11AA4" w:rsidRPr="00465DAB" w:rsidRDefault="00A11AA4" w:rsidP="00A11AA4">
            <w:pPr>
              <w:keepNext/>
              <w:keepLines/>
              <w:spacing w:before="60" w:after="60"/>
              <w:rPr>
                <w:sz w:val="18"/>
                <w:szCs w:val="18"/>
                <w:lang w:val="el-GR"/>
              </w:rPr>
            </w:pPr>
          </w:p>
        </w:tc>
        <w:tc>
          <w:tcPr>
            <w:tcW w:w="975" w:type="dxa"/>
            <w:shd w:val="clear" w:color="auto" w:fill="FFFFFF"/>
            <w:vAlign w:val="center"/>
          </w:tcPr>
          <w:p w14:paraId="5DE32220" w14:textId="77777777" w:rsidR="00A11AA4" w:rsidRPr="00465DAB" w:rsidRDefault="00A11AA4" w:rsidP="00A11AA4">
            <w:pPr>
              <w:keepNext/>
              <w:keepLines/>
              <w:spacing w:before="60" w:after="60"/>
              <w:rPr>
                <w:sz w:val="18"/>
                <w:szCs w:val="18"/>
                <w:lang w:val="el-GR"/>
              </w:rPr>
            </w:pPr>
          </w:p>
        </w:tc>
        <w:tc>
          <w:tcPr>
            <w:tcW w:w="1059" w:type="dxa"/>
            <w:shd w:val="clear" w:color="auto" w:fill="FFFFFF"/>
            <w:vAlign w:val="center"/>
          </w:tcPr>
          <w:p w14:paraId="6DA11724" w14:textId="77777777" w:rsidR="00A11AA4" w:rsidRPr="00465DAB" w:rsidRDefault="00A11AA4" w:rsidP="00A11AA4">
            <w:pPr>
              <w:keepNext/>
              <w:keepLines/>
              <w:spacing w:before="60" w:after="60"/>
              <w:rPr>
                <w:sz w:val="18"/>
                <w:szCs w:val="18"/>
                <w:lang w:val="el-GR"/>
              </w:rPr>
            </w:pPr>
          </w:p>
        </w:tc>
        <w:tc>
          <w:tcPr>
            <w:tcW w:w="1185" w:type="dxa"/>
            <w:shd w:val="clear" w:color="auto" w:fill="FFFFFF"/>
            <w:vAlign w:val="center"/>
          </w:tcPr>
          <w:p w14:paraId="5801A109" w14:textId="77777777" w:rsidR="00A11AA4" w:rsidRPr="00465DAB" w:rsidRDefault="00A11AA4" w:rsidP="00A11AA4">
            <w:pPr>
              <w:keepNext/>
              <w:keepLines/>
              <w:spacing w:before="60" w:after="60"/>
              <w:rPr>
                <w:sz w:val="18"/>
                <w:szCs w:val="18"/>
                <w:lang w:val="el-GR"/>
              </w:rPr>
            </w:pPr>
          </w:p>
        </w:tc>
      </w:tr>
      <w:tr w:rsidR="00A11AA4" w14:paraId="2413C467" w14:textId="77777777">
        <w:trPr>
          <w:trHeight w:val="284"/>
        </w:trPr>
        <w:tc>
          <w:tcPr>
            <w:tcW w:w="4536" w:type="dxa"/>
            <w:gridSpan w:val="3"/>
            <w:tcBorders>
              <w:right w:val="single" w:sz="4" w:space="0" w:color="000000"/>
            </w:tcBorders>
            <w:shd w:val="clear" w:color="auto" w:fill="D9D9D9"/>
            <w:vAlign w:val="center"/>
          </w:tcPr>
          <w:p w14:paraId="554D52AE" w14:textId="50223F05" w:rsidR="00A11AA4" w:rsidRDefault="00A11AA4" w:rsidP="00A11AA4">
            <w:pPr>
              <w:keepNext/>
              <w:keepLines/>
              <w:spacing w:before="60" w:after="60"/>
              <w:jc w:val="center"/>
              <w:rPr>
                <w:sz w:val="18"/>
                <w:szCs w:val="18"/>
              </w:rPr>
            </w:pPr>
            <w:r>
              <w:rPr>
                <w:b/>
                <w:sz w:val="18"/>
                <w:szCs w:val="18"/>
              </w:rPr>
              <w:t>ΣΥΝΟΛΟ</w:t>
            </w:r>
          </w:p>
        </w:tc>
        <w:tc>
          <w:tcPr>
            <w:tcW w:w="850" w:type="dxa"/>
            <w:tcBorders>
              <w:right w:val="single" w:sz="4" w:space="0" w:color="000000"/>
            </w:tcBorders>
            <w:shd w:val="clear" w:color="auto" w:fill="D9D9D9"/>
            <w:vAlign w:val="center"/>
          </w:tcPr>
          <w:p w14:paraId="1269C37E" w14:textId="77777777" w:rsidR="00A11AA4" w:rsidRDefault="00A11AA4" w:rsidP="00A11AA4">
            <w:pPr>
              <w:keepNext/>
              <w:keepLines/>
              <w:spacing w:before="60" w:after="60"/>
              <w:jc w:val="center"/>
              <w:rPr>
                <w:sz w:val="18"/>
                <w:szCs w:val="18"/>
              </w:rPr>
            </w:pPr>
          </w:p>
        </w:tc>
        <w:tc>
          <w:tcPr>
            <w:tcW w:w="1125" w:type="dxa"/>
            <w:tcBorders>
              <w:right w:val="single" w:sz="4" w:space="0" w:color="000000"/>
            </w:tcBorders>
            <w:shd w:val="clear" w:color="auto" w:fill="808080"/>
            <w:vAlign w:val="center"/>
          </w:tcPr>
          <w:p w14:paraId="7E7D69EC" w14:textId="77777777" w:rsidR="00A11AA4" w:rsidRDefault="00A11AA4" w:rsidP="00A11AA4">
            <w:pPr>
              <w:keepNext/>
              <w:keepLines/>
              <w:spacing w:before="60" w:after="60"/>
              <w:jc w:val="center"/>
              <w:rPr>
                <w:sz w:val="18"/>
                <w:szCs w:val="18"/>
              </w:rPr>
            </w:pPr>
          </w:p>
        </w:tc>
        <w:tc>
          <w:tcPr>
            <w:tcW w:w="975" w:type="dxa"/>
            <w:tcBorders>
              <w:left w:val="single" w:sz="4" w:space="0" w:color="000000"/>
              <w:bottom w:val="single" w:sz="4" w:space="0" w:color="000000"/>
            </w:tcBorders>
            <w:shd w:val="clear" w:color="auto" w:fill="D9D9D9"/>
            <w:vAlign w:val="center"/>
          </w:tcPr>
          <w:p w14:paraId="2C5588EF" w14:textId="77777777" w:rsidR="00A11AA4" w:rsidRDefault="00A11AA4" w:rsidP="00A11AA4">
            <w:pPr>
              <w:keepNext/>
              <w:keepLines/>
              <w:spacing w:before="60" w:after="60"/>
              <w:rPr>
                <w:sz w:val="18"/>
                <w:szCs w:val="18"/>
              </w:rPr>
            </w:pPr>
          </w:p>
        </w:tc>
        <w:tc>
          <w:tcPr>
            <w:tcW w:w="1059" w:type="dxa"/>
            <w:shd w:val="clear" w:color="auto" w:fill="D9D9D9"/>
            <w:vAlign w:val="center"/>
          </w:tcPr>
          <w:p w14:paraId="6872F896" w14:textId="77777777" w:rsidR="00A11AA4" w:rsidRDefault="00A11AA4" w:rsidP="00A11AA4">
            <w:pPr>
              <w:keepNext/>
              <w:keepLines/>
              <w:spacing w:before="60" w:after="60"/>
              <w:rPr>
                <w:sz w:val="18"/>
                <w:szCs w:val="18"/>
              </w:rPr>
            </w:pPr>
          </w:p>
        </w:tc>
        <w:tc>
          <w:tcPr>
            <w:tcW w:w="1185" w:type="dxa"/>
            <w:shd w:val="clear" w:color="auto" w:fill="D9D9D9"/>
            <w:vAlign w:val="center"/>
          </w:tcPr>
          <w:p w14:paraId="1DB78270" w14:textId="77777777" w:rsidR="00A11AA4" w:rsidRDefault="00A11AA4" w:rsidP="00A11AA4">
            <w:pPr>
              <w:keepNext/>
              <w:keepLines/>
              <w:spacing w:before="60" w:after="60"/>
              <w:rPr>
                <w:sz w:val="18"/>
                <w:szCs w:val="18"/>
              </w:rPr>
            </w:pPr>
          </w:p>
        </w:tc>
      </w:tr>
    </w:tbl>
    <w:p w14:paraId="2562625C" w14:textId="77777777" w:rsidR="00922FEF" w:rsidRDefault="00922FEF">
      <w:bookmarkStart w:id="433" w:name="_30tazoa" w:colFirst="0" w:colLast="0"/>
      <w:bookmarkEnd w:id="433"/>
    </w:p>
    <w:p w14:paraId="4A642D13" w14:textId="120AAA3B" w:rsidR="00922FEF" w:rsidRPr="00E12A6F" w:rsidRDefault="00675768" w:rsidP="00005361">
      <w:pPr>
        <w:pStyle w:val="3"/>
        <w:ind w:firstLine="720"/>
        <w:rPr>
          <w:lang w:val="el-GR"/>
        </w:rPr>
      </w:pPr>
      <w:bookmarkStart w:id="434" w:name="_Ref88490038"/>
      <w:bookmarkStart w:id="435" w:name="_Toc98332363"/>
      <w:r w:rsidRPr="00005361">
        <w:rPr>
          <w:lang w:val="el-GR"/>
        </w:rPr>
        <w:lastRenderedPageBreak/>
        <w:t>Α4. Τηλεπικοινωνιακές Υπηρεσίες (Παρ. 3.1</w:t>
      </w:r>
      <w:r w:rsidR="003E56D9">
        <w:rPr>
          <w:lang w:val="el-GR"/>
        </w:rPr>
        <w:t xml:space="preserve"> Μέρος </w:t>
      </w:r>
      <w:r w:rsidR="00D73125">
        <w:rPr>
          <w:lang w:val="el-GR"/>
        </w:rPr>
        <w:t>Β</w:t>
      </w:r>
      <w:r w:rsidR="003E56D9">
        <w:rPr>
          <w:lang w:val="el-GR"/>
        </w:rPr>
        <w:t xml:space="preserve"> του Τμήματος 1)</w:t>
      </w:r>
      <w:bookmarkEnd w:id="434"/>
      <w:bookmarkEnd w:id="435"/>
    </w:p>
    <w:tbl>
      <w:tblPr>
        <w:tblStyle w:val="affffff1"/>
        <w:tblW w:w="973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88"/>
        <w:gridCol w:w="4042"/>
        <w:gridCol w:w="6"/>
        <w:gridCol w:w="850"/>
        <w:gridCol w:w="1125"/>
        <w:gridCol w:w="975"/>
        <w:gridCol w:w="1059"/>
        <w:gridCol w:w="1185"/>
      </w:tblGrid>
      <w:tr w:rsidR="00922FEF" w:rsidRPr="00140DEB" w14:paraId="21A28619" w14:textId="77777777">
        <w:tc>
          <w:tcPr>
            <w:tcW w:w="488" w:type="dxa"/>
            <w:vMerge w:val="restart"/>
            <w:shd w:val="clear" w:color="auto" w:fill="D9D9D9"/>
            <w:vAlign w:val="center"/>
          </w:tcPr>
          <w:p w14:paraId="002220F3" w14:textId="77777777" w:rsidR="00922FEF" w:rsidRPr="00140DEB" w:rsidRDefault="00675768">
            <w:pPr>
              <w:keepNext/>
              <w:keepLines/>
              <w:spacing w:before="60" w:after="60"/>
              <w:ind w:right="-191"/>
              <w:rPr>
                <w:sz w:val="18"/>
                <w:szCs w:val="18"/>
                <w:lang w:val="el-GR"/>
              </w:rPr>
            </w:pPr>
            <w:r w:rsidRPr="00140DEB">
              <w:rPr>
                <w:sz w:val="18"/>
                <w:szCs w:val="18"/>
                <w:lang w:val="el-GR"/>
              </w:rPr>
              <w:t>Α/Α</w:t>
            </w:r>
          </w:p>
        </w:tc>
        <w:tc>
          <w:tcPr>
            <w:tcW w:w="4042" w:type="dxa"/>
            <w:vMerge w:val="restart"/>
            <w:shd w:val="clear" w:color="auto" w:fill="D9D9D9"/>
            <w:vAlign w:val="center"/>
          </w:tcPr>
          <w:p w14:paraId="3856C519" w14:textId="77777777" w:rsidR="00922FEF" w:rsidRPr="00140DEB" w:rsidRDefault="00675768">
            <w:pPr>
              <w:keepNext/>
              <w:keepLines/>
              <w:spacing w:before="60" w:after="60"/>
              <w:jc w:val="center"/>
              <w:rPr>
                <w:sz w:val="18"/>
                <w:szCs w:val="18"/>
                <w:lang w:val="el-GR"/>
              </w:rPr>
            </w:pPr>
            <w:r w:rsidRPr="00140DEB">
              <w:rPr>
                <w:sz w:val="18"/>
                <w:szCs w:val="18"/>
                <w:lang w:val="el-GR"/>
              </w:rPr>
              <w:t>ΠΕΡΙΓΡΑΦΗ</w:t>
            </w:r>
          </w:p>
        </w:tc>
        <w:tc>
          <w:tcPr>
            <w:tcW w:w="856" w:type="dxa"/>
            <w:gridSpan w:val="2"/>
            <w:vMerge w:val="restart"/>
            <w:shd w:val="clear" w:color="auto" w:fill="D9D9D9"/>
            <w:vAlign w:val="center"/>
          </w:tcPr>
          <w:p w14:paraId="73D41A1C" w14:textId="77777777" w:rsidR="00922FEF" w:rsidRPr="00140DEB" w:rsidRDefault="00675768">
            <w:pPr>
              <w:keepNext/>
              <w:keepLines/>
              <w:spacing w:before="60" w:after="60"/>
              <w:ind w:left="-100" w:right="-11"/>
              <w:jc w:val="center"/>
              <w:rPr>
                <w:sz w:val="18"/>
                <w:szCs w:val="18"/>
                <w:lang w:val="el-GR"/>
              </w:rPr>
            </w:pPr>
            <w:r w:rsidRPr="00140DEB">
              <w:rPr>
                <w:sz w:val="18"/>
                <w:szCs w:val="18"/>
                <w:lang w:val="el-GR"/>
              </w:rPr>
              <w:t>Μήνες</w:t>
            </w:r>
          </w:p>
        </w:tc>
        <w:tc>
          <w:tcPr>
            <w:tcW w:w="2100" w:type="dxa"/>
            <w:gridSpan w:val="2"/>
            <w:tcBorders>
              <w:bottom w:val="single" w:sz="4" w:space="0" w:color="000000"/>
            </w:tcBorders>
            <w:shd w:val="clear" w:color="auto" w:fill="D9D9D9"/>
            <w:vAlign w:val="center"/>
          </w:tcPr>
          <w:p w14:paraId="2AFA9E15" w14:textId="77777777" w:rsidR="00922FEF" w:rsidRPr="00140DEB" w:rsidRDefault="00675768">
            <w:pPr>
              <w:keepNext/>
              <w:keepLines/>
              <w:spacing w:before="60" w:after="60"/>
              <w:rPr>
                <w:sz w:val="18"/>
                <w:szCs w:val="18"/>
                <w:lang w:val="el-GR"/>
              </w:rPr>
            </w:pPr>
            <w:r w:rsidRPr="00140DEB">
              <w:rPr>
                <w:sz w:val="18"/>
                <w:szCs w:val="18"/>
                <w:lang w:val="el-GR"/>
              </w:rPr>
              <w:t>ΑΞΙΑ ΧΩΡΙΣ ΦΠΑ [€]</w:t>
            </w:r>
          </w:p>
        </w:tc>
        <w:tc>
          <w:tcPr>
            <w:tcW w:w="1059" w:type="dxa"/>
            <w:vMerge w:val="restart"/>
            <w:shd w:val="clear" w:color="auto" w:fill="D9D9D9"/>
            <w:vAlign w:val="center"/>
          </w:tcPr>
          <w:p w14:paraId="6B8F537C" w14:textId="77777777" w:rsidR="00922FEF" w:rsidRPr="00140DEB" w:rsidRDefault="00675768">
            <w:pPr>
              <w:keepNext/>
              <w:keepLines/>
              <w:spacing w:before="60" w:after="60"/>
              <w:rPr>
                <w:sz w:val="18"/>
                <w:szCs w:val="18"/>
                <w:lang w:val="el-GR"/>
              </w:rPr>
            </w:pPr>
            <w:r w:rsidRPr="00140DEB">
              <w:rPr>
                <w:sz w:val="18"/>
                <w:szCs w:val="18"/>
                <w:lang w:val="el-GR"/>
              </w:rPr>
              <w:t>ΦΠΑ [€]</w:t>
            </w:r>
          </w:p>
        </w:tc>
        <w:tc>
          <w:tcPr>
            <w:tcW w:w="1185" w:type="dxa"/>
            <w:vMerge w:val="restart"/>
            <w:shd w:val="clear" w:color="auto" w:fill="D9D9D9"/>
            <w:vAlign w:val="center"/>
          </w:tcPr>
          <w:p w14:paraId="74829D4D" w14:textId="77777777" w:rsidR="00922FEF" w:rsidRPr="00140DEB" w:rsidRDefault="00675768">
            <w:pPr>
              <w:keepNext/>
              <w:keepLines/>
              <w:spacing w:before="60" w:after="60"/>
              <w:rPr>
                <w:sz w:val="18"/>
                <w:szCs w:val="18"/>
                <w:lang w:val="el-GR"/>
              </w:rPr>
            </w:pPr>
            <w:r w:rsidRPr="00140DEB">
              <w:rPr>
                <w:sz w:val="18"/>
                <w:szCs w:val="18"/>
                <w:lang w:val="el-GR"/>
              </w:rPr>
              <w:t xml:space="preserve">ΣΥΝΟΛΙΚΗ ΑΞΙΑ </w:t>
            </w:r>
          </w:p>
          <w:p w14:paraId="51D98A7C" w14:textId="77777777" w:rsidR="00922FEF" w:rsidRPr="00140DEB" w:rsidRDefault="00675768">
            <w:pPr>
              <w:keepNext/>
              <w:keepLines/>
              <w:spacing w:before="60" w:after="60"/>
              <w:rPr>
                <w:sz w:val="18"/>
                <w:szCs w:val="18"/>
                <w:lang w:val="el-GR"/>
              </w:rPr>
            </w:pPr>
            <w:r w:rsidRPr="00140DEB">
              <w:rPr>
                <w:sz w:val="18"/>
                <w:szCs w:val="18"/>
                <w:lang w:val="el-GR"/>
              </w:rPr>
              <w:t>ΜΕ ΦΠΑ [€]</w:t>
            </w:r>
          </w:p>
        </w:tc>
      </w:tr>
      <w:tr w:rsidR="00922FEF" w:rsidRPr="00140DEB" w14:paraId="2F976B48" w14:textId="77777777">
        <w:tc>
          <w:tcPr>
            <w:tcW w:w="488" w:type="dxa"/>
            <w:vMerge/>
            <w:shd w:val="clear" w:color="auto" w:fill="D9D9D9"/>
            <w:vAlign w:val="center"/>
          </w:tcPr>
          <w:p w14:paraId="72FF38C2"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c>
          <w:tcPr>
            <w:tcW w:w="4042" w:type="dxa"/>
            <w:vMerge/>
            <w:shd w:val="clear" w:color="auto" w:fill="D9D9D9"/>
            <w:vAlign w:val="center"/>
          </w:tcPr>
          <w:p w14:paraId="443155D9"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c>
          <w:tcPr>
            <w:tcW w:w="856" w:type="dxa"/>
            <w:gridSpan w:val="2"/>
            <w:vMerge/>
            <w:shd w:val="clear" w:color="auto" w:fill="D9D9D9"/>
            <w:vAlign w:val="center"/>
          </w:tcPr>
          <w:p w14:paraId="33B74AE9"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c>
          <w:tcPr>
            <w:tcW w:w="1125" w:type="dxa"/>
            <w:shd w:val="clear" w:color="auto" w:fill="D9D9D9"/>
            <w:vAlign w:val="center"/>
          </w:tcPr>
          <w:p w14:paraId="19C1A7C3" w14:textId="77777777" w:rsidR="00922FEF" w:rsidRPr="00140DEB" w:rsidRDefault="00675768">
            <w:pPr>
              <w:keepNext/>
              <w:keepLines/>
              <w:spacing w:before="60" w:after="60"/>
              <w:jc w:val="center"/>
              <w:rPr>
                <w:sz w:val="18"/>
                <w:szCs w:val="18"/>
                <w:lang w:val="el-GR"/>
              </w:rPr>
            </w:pPr>
            <w:r w:rsidRPr="00140DEB">
              <w:rPr>
                <w:sz w:val="18"/>
                <w:szCs w:val="18"/>
                <w:lang w:val="el-GR"/>
              </w:rPr>
              <w:t>ΤΙΜΗ ΜΟΝΑΔΑΣ</w:t>
            </w:r>
          </w:p>
        </w:tc>
        <w:tc>
          <w:tcPr>
            <w:tcW w:w="975" w:type="dxa"/>
            <w:shd w:val="clear" w:color="auto" w:fill="D9D9D9"/>
            <w:vAlign w:val="center"/>
          </w:tcPr>
          <w:p w14:paraId="354D9285" w14:textId="77777777" w:rsidR="00922FEF" w:rsidRPr="00140DEB" w:rsidRDefault="00675768">
            <w:pPr>
              <w:keepNext/>
              <w:keepLines/>
              <w:spacing w:before="60" w:after="60"/>
              <w:jc w:val="center"/>
              <w:rPr>
                <w:sz w:val="18"/>
                <w:szCs w:val="18"/>
                <w:lang w:val="el-GR"/>
              </w:rPr>
            </w:pPr>
            <w:r w:rsidRPr="00140DEB">
              <w:rPr>
                <w:sz w:val="18"/>
                <w:szCs w:val="18"/>
                <w:lang w:val="el-GR"/>
              </w:rPr>
              <w:t>ΣΥΝΟΛΟ</w:t>
            </w:r>
          </w:p>
        </w:tc>
        <w:tc>
          <w:tcPr>
            <w:tcW w:w="1059" w:type="dxa"/>
            <w:vMerge/>
            <w:shd w:val="clear" w:color="auto" w:fill="D9D9D9"/>
            <w:vAlign w:val="center"/>
          </w:tcPr>
          <w:p w14:paraId="7BFAD85F"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c>
          <w:tcPr>
            <w:tcW w:w="1185" w:type="dxa"/>
            <w:vMerge/>
            <w:shd w:val="clear" w:color="auto" w:fill="D9D9D9"/>
            <w:vAlign w:val="center"/>
          </w:tcPr>
          <w:p w14:paraId="614BAF78"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r>
      <w:tr w:rsidR="00922FEF" w14:paraId="0703E54B" w14:textId="77777777">
        <w:trPr>
          <w:trHeight w:val="284"/>
        </w:trPr>
        <w:tc>
          <w:tcPr>
            <w:tcW w:w="488" w:type="dxa"/>
            <w:shd w:val="clear" w:color="auto" w:fill="FFFFFF"/>
            <w:vAlign w:val="center"/>
          </w:tcPr>
          <w:p w14:paraId="5EFB7715" w14:textId="77777777" w:rsidR="00922FEF" w:rsidRDefault="00675768">
            <w:pPr>
              <w:keepNext/>
              <w:keepLines/>
              <w:spacing w:before="60" w:after="60"/>
              <w:jc w:val="center"/>
              <w:rPr>
                <w:sz w:val="18"/>
                <w:szCs w:val="18"/>
              </w:rPr>
            </w:pPr>
            <w:r>
              <w:rPr>
                <w:sz w:val="18"/>
                <w:szCs w:val="18"/>
              </w:rPr>
              <w:t>1.</w:t>
            </w:r>
          </w:p>
        </w:tc>
        <w:tc>
          <w:tcPr>
            <w:tcW w:w="4042" w:type="dxa"/>
            <w:shd w:val="clear" w:color="auto" w:fill="FFFFFF"/>
            <w:vAlign w:val="center"/>
          </w:tcPr>
          <w:p w14:paraId="701436DE" w14:textId="6E0B3D66" w:rsidR="00922FEF" w:rsidRPr="007A6B2A" w:rsidRDefault="00675768">
            <w:pPr>
              <w:keepNext/>
              <w:keepLines/>
              <w:spacing w:before="60" w:after="60"/>
              <w:jc w:val="center"/>
              <w:rPr>
                <w:sz w:val="18"/>
                <w:szCs w:val="18"/>
                <w:highlight w:val="cyan"/>
                <w:lang w:val="el-GR"/>
              </w:rPr>
            </w:pPr>
            <w:r w:rsidRPr="007A6B2A">
              <w:rPr>
                <w:sz w:val="18"/>
                <w:szCs w:val="18"/>
                <w:lang w:val="el-GR"/>
              </w:rPr>
              <w:t>Τηλεπικοινωνιακές Υπηρεσίες όπως ορίζονται στην παρ. 3.1 της παρούσας</w:t>
            </w:r>
          </w:p>
        </w:tc>
        <w:tc>
          <w:tcPr>
            <w:tcW w:w="856" w:type="dxa"/>
            <w:gridSpan w:val="2"/>
            <w:shd w:val="clear" w:color="auto" w:fill="FFFFFF"/>
            <w:vAlign w:val="center"/>
          </w:tcPr>
          <w:p w14:paraId="5289E579" w14:textId="03250680" w:rsidR="00922FEF" w:rsidRPr="00885FCB" w:rsidRDefault="00885FCB">
            <w:pPr>
              <w:keepNext/>
              <w:keepLines/>
              <w:spacing w:before="60" w:after="60"/>
              <w:jc w:val="center"/>
              <w:rPr>
                <w:sz w:val="18"/>
                <w:szCs w:val="18"/>
                <w:lang w:val="el-GR"/>
              </w:rPr>
            </w:pPr>
            <w:r>
              <w:rPr>
                <w:sz w:val="18"/>
                <w:szCs w:val="18"/>
                <w:lang w:val="el-GR"/>
              </w:rPr>
              <w:t>54</w:t>
            </w:r>
          </w:p>
        </w:tc>
        <w:tc>
          <w:tcPr>
            <w:tcW w:w="1125" w:type="dxa"/>
            <w:shd w:val="clear" w:color="auto" w:fill="FFFFFF"/>
            <w:vAlign w:val="center"/>
          </w:tcPr>
          <w:p w14:paraId="0F35327E" w14:textId="77777777" w:rsidR="00922FEF" w:rsidRDefault="00922FEF">
            <w:pPr>
              <w:keepNext/>
              <w:keepLines/>
              <w:spacing w:before="60" w:after="60"/>
              <w:jc w:val="center"/>
              <w:rPr>
                <w:sz w:val="18"/>
                <w:szCs w:val="18"/>
              </w:rPr>
            </w:pPr>
          </w:p>
        </w:tc>
        <w:tc>
          <w:tcPr>
            <w:tcW w:w="975" w:type="dxa"/>
            <w:shd w:val="clear" w:color="auto" w:fill="FFFFFF"/>
            <w:vAlign w:val="center"/>
          </w:tcPr>
          <w:p w14:paraId="06DED5F5" w14:textId="77777777" w:rsidR="00922FEF" w:rsidRDefault="00922FEF">
            <w:pPr>
              <w:keepNext/>
              <w:keepLines/>
              <w:spacing w:before="60" w:after="60"/>
              <w:jc w:val="center"/>
              <w:rPr>
                <w:sz w:val="18"/>
                <w:szCs w:val="18"/>
              </w:rPr>
            </w:pPr>
          </w:p>
        </w:tc>
        <w:tc>
          <w:tcPr>
            <w:tcW w:w="1059" w:type="dxa"/>
            <w:shd w:val="clear" w:color="auto" w:fill="FFFFFF"/>
            <w:vAlign w:val="center"/>
          </w:tcPr>
          <w:p w14:paraId="2DC2C4BD" w14:textId="77777777" w:rsidR="00922FEF" w:rsidRDefault="00922FEF">
            <w:pPr>
              <w:keepNext/>
              <w:keepLines/>
              <w:spacing w:before="60" w:after="60"/>
              <w:jc w:val="center"/>
              <w:rPr>
                <w:sz w:val="18"/>
                <w:szCs w:val="18"/>
              </w:rPr>
            </w:pPr>
          </w:p>
        </w:tc>
        <w:tc>
          <w:tcPr>
            <w:tcW w:w="1185" w:type="dxa"/>
            <w:shd w:val="clear" w:color="auto" w:fill="FFFFFF"/>
            <w:vAlign w:val="center"/>
          </w:tcPr>
          <w:p w14:paraId="24024AFF" w14:textId="77777777" w:rsidR="00922FEF" w:rsidRDefault="00922FEF">
            <w:pPr>
              <w:keepNext/>
              <w:keepLines/>
              <w:spacing w:before="60" w:after="60"/>
              <w:jc w:val="center"/>
              <w:rPr>
                <w:sz w:val="18"/>
                <w:szCs w:val="18"/>
              </w:rPr>
            </w:pPr>
          </w:p>
        </w:tc>
      </w:tr>
      <w:tr w:rsidR="00922FEF" w14:paraId="50F29369" w14:textId="77777777">
        <w:trPr>
          <w:trHeight w:val="284"/>
        </w:trPr>
        <w:tc>
          <w:tcPr>
            <w:tcW w:w="4536" w:type="dxa"/>
            <w:gridSpan w:val="3"/>
            <w:tcBorders>
              <w:right w:val="single" w:sz="4" w:space="0" w:color="000000"/>
            </w:tcBorders>
            <w:shd w:val="clear" w:color="auto" w:fill="D9D9D9"/>
            <w:vAlign w:val="center"/>
          </w:tcPr>
          <w:p w14:paraId="3CA59693" w14:textId="77777777" w:rsidR="00922FEF" w:rsidRDefault="00675768">
            <w:pPr>
              <w:keepNext/>
              <w:keepLines/>
              <w:spacing w:before="60" w:after="60"/>
              <w:jc w:val="center"/>
              <w:rPr>
                <w:sz w:val="18"/>
                <w:szCs w:val="18"/>
              </w:rPr>
            </w:pPr>
            <w:r>
              <w:rPr>
                <w:b/>
                <w:sz w:val="18"/>
                <w:szCs w:val="18"/>
              </w:rPr>
              <w:t>ΣΥΝΟΛΟ</w:t>
            </w:r>
          </w:p>
        </w:tc>
        <w:tc>
          <w:tcPr>
            <w:tcW w:w="850" w:type="dxa"/>
            <w:tcBorders>
              <w:right w:val="single" w:sz="4" w:space="0" w:color="000000"/>
            </w:tcBorders>
            <w:shd w:val="clear" w:color="auto" w:fill="D9D9D9"/>
            <w:vAlign w:val="center"/>
          </w:tcPr>
          <w:p w14:paraId="378E5BF2" w14:textId="77777777" w:rsidR="00922FEF" w:rsidRDefault="00922FEF">
            <w:pPr>
              <w:keepNext/>
              <w:keepLines/>
              <w:spacing w:before="60" w:after="60"/>
              <w:jc w:val="center"/>
              <w:rPr>
                <w:sz w:val="18"/>
                <w:szCs w:val="18"/>
              </w:rPr>
            </w:pPr>
          </w:p>
        </w:tc>
        <w:tc>
          <w:tcPr>
            <w:tcW w:w="1125" w:type="dxa"/>
            <w:tcBorders>
              <w:right w:val="single" w:sz="4" w:space="0" w:color="000000"/>
            </w:tcBorders>
            <w:shd w:val="clear" w:color="auto" w:fill="808080"/>
            <w:vAlign w:val="center"/>
          </w:tcPr>
          <w:p w14:paraId="6B6A24E2" w14:textId="77777777" w:rsidR="00922FEF" w:rsidRDefault="00922FEF">
            <w:pPr>
              <w:keepNext/>
              <w:keepLines/>
              <w:spacing w:before="60" w:after="60"/>
              <w:jc w:val="center"/>
              <w:rPr>
                <w:sz w:val="18"/>
                <w:szCs w:val="18"/>
              </w:rPr>
            </w:pPr>
          </w:p>
        </w:tc>
        <w:tc>
          <w:tcPr>
            <w:tcW w:w="975" w:type="dxa"/>
            <w:tcBorders>
              <w:left w:val="single" w:sz="4" w:space="0" w:color="000000"/>
              <w:bottom w:val="single" w:sz="4" w:space="0" w:color="000000"/>
            </w:tcBorders>
            <w:shd w:val="clear" w:color="auto" w:fill="D9D9D9"/>
            <w:vAlign w:val="center"/>
          </w:tcPr>
          <w:p w14:paraId="6215E75D" w14:textId="77777777" w:rsidR="00922FEF" w:rsidRDefault="00922FEF">
            <w:pPr>
              <w:keepNext/>
              <w:keepLines/>
              <w:spacing w:before="60" w:after="60"/>
              <w:rPr>
                <w:sz w:val="18"/>
                <w:szCs w:val="18"/>
              </w:rPr>
            </w:pPr>
          </w:p>
        </w:tc>
        <w:tc>
          <w:tcPr>
            <w:tcW w:w="1059" w:type="dxa"/>
            <w:shd w:val="clear" w:color="auto" w:fill="D9D9D9"/>
            <w:vAlign w:val="center"/>
          </w:tcPr>
          <w:p w14:paraId="7D59BEF6" w14:textId="77777777" w:rsidR="00922FEF" w:rsidRDefault="00922FEF">
            <w:pPr>
              <w:keepNext/>
              <w:keepLines/>
              <w:spacing w:before="60" w:after="60"/>
              <w:rPr>
                <w:sz w:val="18"/>
                <w:szCs w:val="18"/>
              </w:rPr>
            </w:pPr>
          </w:p>
        </w:tc>
        <w:tc>
          <w:tcPr>
            <w:tcW w:w="1185" w:type="dxa"/>
            <w:shd w:val="clear" w:color="auto" w:fill="D9D9D9"/>
            <w:vAlign w:val="center"/>
          </w:tcPr>
          <w:p w14:paraId="76FFDDF2" w14:textId="77777777" w:rsidR="00922FEF" w:rsidRDefault="00922FEF">
            <w:pPr>
              <w:keepNext/>
              <w:keepLines/>
              <w:spacing w:before="60" w:after="60"/>
              <w:rPr>
                <w:sz w:val="18"/>
                <w:szCs w:val="18"/>
              </w:rPr>
            </w:pPr>
          </w:p>
        </w:tc>
      </w:tr>
    </w:tbl>
    <w:p w14:paraId="050DFEC9" w14:textId="77777777" w:rsidR="00922FEF" w:rsidRDefault="00922FEF"/>
    <w:p w14:paraId="2C3814A6" w14:textId="64F363ED" w:rsidR="00D84610" w:rsidRPr="002E3707" w:rsidRDefault="00D84610" w:rsidP="00D73125">
      <w:pPr>
        <w:pStyle w:val="3"/>
        <w:ind w:firstLine="720"/>
        <w:rPr>
          <w:lang w:val="el-GR"/>
        </w:rPr>
      </w:pPr>
      <w:bookmarkStart w:id="436" w:name="_Ref88490040"/>
      <w:bookmarkStart w:id="437" w:name="_Toc98332364"/>
      <w:r w:rsidRPr="00D84610">
        <w:rPr>
          <w:lang w:val="el-GR"/>
        </w:rPr>
        <w:t>Α</w:t>
      </w:r>
      <w:r w:rsidR="00EC09DE">
        <w:rPr>
          <w:lang w:val="el-GR"/>
        </w:rPr>
        <w:t>5</w:t>
      </w:r>
      <w:r w:rsidRPr="00D84610">
        <w:rPr>
          <w:lang w:val="el-GR"/>
        </w:rPr>
        <w:t>. Υπηρεσίες Φιλοξενίας Δευτερ</w:t>
      </w:r>
      <w:r w:rsidR="007E1428">
        <w:rPr>
          <w:lang w:val="el-GR"/>
        </w:rPr>
        <w:t>εύ</w:t>
      </w:r>
      <w:r w:rsidRPr="00D84610">
        <w:rPr>
          <w:lang w:val="el-GR"/>
        </w:rPr>
        <w:t xml:space="preserve">οντος Κέντρου Δεδομένων </w:t>
      </w:r>
      <w:r w:rsidR="002E3707" w:rsidRPr="002E3707">
        <w:rPr>
          <w:lang w:val="el-GR"/>
        </w:rPr>
        <w:t>(Παρ. 3.1</w:t>
      </w:r>
      <w:r w:rsidR="003E56D9">
        <w:rPr>
          <w:lang w:val="el-GR"/>
        </w:rPr>
        <w:t xml:space="preserve"> (Μέρος </w:t>
      </w:r>
      <w:r w:rsidR="00BE64E0">
        <w:rPr>
          <w:lang w:val="el-GR"/>
        </w:rPr>
        <w:t>Β</w:t>
      </w:r>
      <w:r w:rsidR="003E56D9">
        <w:rPr>
          <w:lang w:val="el-GR"/>
        </w:rPr>
        <w:t xml:space="preserve"> του Τμήματος 1)</w:t>
      </w:r>
      <w:bookmarkEnd w:id="436"/>
      <w:bookmarkEnd w:id="437"/>
    </w:p>
    <w:tbl>
      <w:tblPr>
        <w:tblW w:w="973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88"/>
        <w:gridCol w:w="4042"/>
        <w:gridCol w:w="6"/>
        <w:gridCol w:w="850"/>
        <w:gridCol w:w="1125"/>
        <w:gridCol w:w="975"/>
        <w:gridCol w:w="1059"/>
        <w:gridCol w:w="1185"/>
      </w:tblGrid>
      <w:tr w:rsidR="00D84610" w:rsidRPr="00140DEB" w14:paraId="0DF8B596" w14:textId="77777777" w:rsidTr="00BC5B69">
        <w:tc>
          <w:tcPr>
            <w:tcW w:w="488" w:type="dxa"/>
            <w:vMerge w:val="restart"/>
            <w:shd w:val="clear" w:color="auto" w:fill="D9D9D9"/>
            <w:vAlign w:val="center"/>
          </w:tcPr>
          <w:p w14:paraId="7E7CFAA8" w14:textId="77777777" w:rsidR="00D84610" w:rsidRPr="00140DEB" w:rsidRDefault="00D84610" w:rsidP="00BC5B69">
            <w:pPr>
              <w:keepNext/>
              <w:keepLines/>
              <w:spacing w:before="60" w:after="60"/>
              <w:ind w:right="-191"/>
              <w:rPr>
                <w:sz w:val="18"/>
                <w:szCs w:val="18"/>
                <w:lang w:val="el-GR"/>
              </w:rPr>
            </w:pPr>
            <w:r w:rsidRPr="00140DEB">
              <w:rPr>
                <w:sz w:val="18"/>
                <w:szCs w:val="18"/>
                <w:lang w:val="el-GR"/>
              </w:rPr>
              <w:t>Α/Α</w:t>
            </w:r>
          </w:p>
        </w:tc>
        <w:tc>
          <w:tcPr>
            <w:tcW w:w="4042" w:type="dxa"/>
            <w:vMerge w:val="restart"/>
            <w:shd w:val="clear" w:color="auto" w:fill="D9D9D9"/>
            <w:vAlign w:val="center"/>
          </w:tcPr>
          <w:p w14:paraId="1BA8F921" w14:textId="77777777" w:rsidR="00D84610" w:rsidRPr="00140DEB" w:rsidRDefault="00D84610" w:rsidP="00BC5B69">
            <w:pPr>
              <w:keepNext/>
              <w:keepLines/>
              <w:spacing w:before="60" w:after="60"/>
              <w:jc w:val="center"/>
              <w:rPr>
                <w:sz w:val="18"/>
                <w:szCs w:val="18"/>
                <w:lang w:val="el-GR"/>
              </w:rPr>
            </w:pPr>
            <w:r w:rsidRPr="00140DEB">
              <w:rPr>
                <w:sz w:val="18"/>
                <w:szCs w:val="18"/>
                <w:lang w:val="el-GR"/>
              </w:rPr>
              <w:t>ΠΕΡΙΓΡΑΦΗ</w:t>
            </w:r>
          </w:p>
        </w:tc>
        <w:tc>
          <w:tcPr>
            <w:tcW w:w="856" w:type="dxa"/>
            <w:gridSpan w:val="2"/>
            <w:vMerge w:val="restart"/>
            <w:shd w:val="clear" w:color="auto" w:fill="D9D9D9"/>
            <w:vAlign w:val="center"/>
          </w:tcPr>
          <w:p w14:paraId="3C6A2D0C" w14:textId="77777777" w:rsidR="00D84610" w:rsidRPr="00140DEB" w:rsidRDefault="00D84610" w:rsidP="00BC5B69">
            <w:pPr>
              <w:keepNext/>
              <w:keepLines/>
              <w:spacing w:before="60" w:after="60"/>
              <w:ind w:left="-100" w:right="-11"/>
              <w:jc w:val="center"/>
              <w:rPr>
                <w:sz w:val="18"/>
                <w:szCs w:val="18"/>
                <w:lang w:val="el-GR"/>
              </w:rPr>
            </w:pPr>
            <w:r w:rsidRPr="00140DEB">
              <w:rPr>
                <w:sz w:val="18"/>
                <w:szCs w:val="18"/>
                <w:lang w:val="el-GR"/>
              </w:rPr>
              <w:t>Μήνες</w:t>
            </w:r>
          </w:p>
        </w:tc>
        <w:tc>
          <w:tcPr>
            <w:tcW w:w="2100" w:type="dxa"/>
            <w:gridSpan w:val="2"/>
            <w:tcBorders>
              <w:bottom w:val="single" w:sz="4" w:space="0" w:color="000000"/>
            </w:tcBorders>
            <w:shd w:val="clear" w:color="auto" w:fill="D9D9D9"/>
            <w:vAlign w:val="center"/>
          </w:tcPr>
          <w:p w14:paraId="504EF8D4" w14:textId="77777777" w:rsidR="00D84610" w:rsidRPr="00140DEB" w:rsidRDefault="00D84610" w:rsidP="00BC5B69">
            <w:pPr>
              <w:keepNext/>
              <w:keepLines/>
              <w:spacing w:before="60" w:after="60"/>
              <w:rPr>
                <w:sz w:val="18"/>
                <w:szCs w:val="18"/>
                <w:lang w:val="el-GR"/>
              </w:rPr>
            </w:pPr>
            <w:r w:rsidRPr="00140DEB">
              <w:rPr>
                <w:sz w:val="18"/>
                <w:szCs w:val="18"/>
                <w:lang w:val="el-GR"/>
              </w:rPr>
              <w:t>ΑΞΙΑ ΧΩΡΙΣ ΦΠΑ [€]</w:t>
            </w:r>
          </w:p>
        </w:tc>
        <w:tc>
          <w:tcPr>
            <w:tcW w:w="1059" w:type="dxa"/>
            <w:vMerge w:val="restart"/>
            <w:shd w:val="clear" w:color="auto" w:fill="D9D9D9"/>
            <w:vAlign w:val="center"/>
          </w:tcPr>
          <w:p w14:paraId="00ACC432" w14:textId="77777777" w:rsidR="00D84610" w:rsidRPr="00140DEB" w:rsidRDefault="00D84610" w:rsidP="00BC5B69">
            <w:pPr>
              <w:keepNext/>
              <w:keepLines/>
              <w:spacing w:before="60" w:after="60"/>
              <w:rPr>
                <w:sz w:val="18"/>
                <w:szCs w:val="18"/>
                <w:lang w:val="el-GR"/>
              </w:rPr>
            </w:pPr>
            <w:r w:rsidRPr="00140DEB">
              <w:rPr>
                <w:sz w:val="18"/>
                <w:szCs w:val="18"/>
                <w:lang w:val="el-GR"/>
              </w:rPr>
              <w:t>ΦΠΑ [€]</w:t>
            </w:r>
          </w:p>
        </w:tc>
        <w:tc>
          <w:tcPr>
            <w:tcW w:w="1185" w:type="dxa"/>
            <w:vMerge w:val="restart"/>
            <w:shd w:val="clear" w:color="auto" w:fill="D9D9D9"/>
            <w:vAlign w:val="center"/>
          </w:tcPr>
          <w:p w14:paraId="7EEF6A35" w14:textId="77777777" w:rsidR="00D84610" w:rsidRPr="00140DEB" w:rsidRDefault="00D84610" w:rsidP="00BC5B69">
            <w:pPr>
              <w:keepNext/>
              <w:keepLines/>
              <w:spacing w:before="60" w:after="60"/>
              <w:rPr>
                <w:sz w:val="18"/>
                <w:szCs w:val="18"/>
                <w:lang w:val="el-GR"/>
              </w:rPr>
            </w:pPr>
            <w:r w:rsidRPr="00140DEB">
              <w:rPr>
                <w:sz w:val="18"/>
                <w:szCs w:val="18"/>
                <w:lang w:val="el-GR"/>
              </w:rPr>
              <w:t xml:space="preserve">ΣΥΝΟΛΙΚΗ ΑΞΙΑ </w:t>
            </w:r>
          </w:p>
          <w:p w14:paraId="41CA6E5D" w14:textId="77777777" w:rsidR="00D84610" w:rsidRPr="00140DEB" w:rsidRDefault="00D84610" w:rsidP="00BC5B69">
            <w:pPr>
              <w:keepNext/>
              <w:keepLines/>
              <w:spacing w:before="60" w:after="60"/>
              <w:rPr>
                <w:sz w:val="18"/>
                <w:szCs w:val="18"/>
                <w:lang w:val="el-GR"/>
              </w:rPr>
            </w:pPr>
            <w:r w:rsidRPr="00140DEB">
              <w:rPr>
                <w:sz w:val="18"/>
                <w:szCs w:val="18"/>
                <w:lang w:val="el-GR"/>
              </w:rPr>
              <w:t>ΜΕ ΦΠΑ [€]</w:t>
            </w:r>
          </w:p>
        </w:tc>
      </w:tr>
      <w:tr w:rsidR="00D84610" w:rsidRPr="00140DEB" w14:paraId="572CDF03" w14:textId="77777777" w:rsidTr="00BC5B69">
        <w:tc>
          <w:tcPr>
            <w:tcW w:w="488" w:type="dxa"/>
            <w:vMerge/>
            <w:shd w:val="clear" w:color="auto" w:fill="D9D9D9"/>
            <w:vAlign w:val="center"/>
          </w:tcPr>
          <w:p w14:paraId="195B0021" w14:textId="77777777" w:rsidR="00D84610" w:rsidRPr="00140DEB" w:rsidRDefault="00D84610" w:rsidP="00BC5B69">
            <w:pPr>
              <w:widowControl w:val="0"/>
              <w:pBdr>
                <w:top w:val="nil"/>
                <w:left w:val="nil"/>
                <w:bottom w:val="nil"/>
                <w:right w:val="nil"/>
                <w:between w:val="nil"/>
              </w:pBdr>
              <w:spacing w:after="0" w:line="276" w:lineRule="auto"/>
              <w:jc w:val="left"/>
              <w:rPr>
                <w:sz w:val="18"/>
                <w:szCs w:val="18"/>
                <w:lang w:val="el-GR"/>
              </w:rPr>
            </w:pPr>
          </w:p>
        </w:tc>
        <w:tc>
          <w:tcPr>
            <w:tcW w:w="4042" w:type="dxa"/>
            <w:vMerge/>
            <w:shd w:val="clear" w:color="auto" w:fill="D9D9D9"/>
            <w:vAlign w:val="center"/>
          </w:tcPr>
          <w:p w14:paraId="5320B426" w14:textId="77777777" w:rsidR="00D84610" w:rsidRPr="00140DEB" w:rsidRDefault="00D84610" w:rsidP="00BC5B69">
            <w:pPr>
              <w:widowControl w:val="0"/>
              <w:pBdr>
                <w:top w:val="nil"/>
                <w:left w:val="nil"/>
                <w:bottom w:val="nil"/>
                <w:right w:val="nil"/>
                <w:between w:val="nil"/>
              </w:pBdr>
              <w:spacing w:after="0" w:line="276" w:lineRule="auto"/>
              <w:jc w:val="left"/>
              <w:rPr>
                <w:sz w:val="18"/>
                <w:szCs w:val="18"/>
                <w:lang w:val="el-GR"/>
              </w:rPr>
            </w:pPr>
          </w:p>
        </w:tc>
        <w:tc>
          <w:tcPr>
            <w:tcW w:w="856" w:type="dxa"/>
            <w:gridSpan w:val="2"/>
            <w:vMerge/>
            <w:shd w:val="clear" w:color="auto" w:fill="D9D9D9"/>
            <w:vAlign w:val="center"/>
          </w:tcPr>
          <w:p w14:paraId="28ABFE8E" w14:textId="77777777" w:rsidR="00D84610" w:rsidRPr="00140DEB" w:rsidRDefault="00D84610" w:rsidP="00BC5B69">
            <w:pPr>
              <w:widowControl w:val="0"/>
              <w:pBdr>
                <w:top w:val="nil"/>
                <w:left w:val="nil"/>
                <w:bottom w:val="nil"/>
                <w:right w:val="nil"/>
                <w:between w:val="nil"/>
              </w:pBdr>
              <w:spacing w:after="0" w:line="276" w:lineRule="auto"/>
              <w:jc w:val="left"/>
              <w:rPr>
                <w:sz w:val="18"/>
                <w:szCs w:val="18"/>
                <w:lang w:val="el-GR"/>
              </w:rPr>
            </w:pPr>
          </w:p>
        </w:tc>
        <w:tc>
          <w:tcPr>
            <w:tcW w:w="1125" w:type="dxa"/>
            <w:shd w:val="clear" w:color="auto" w:fill="D9D9D9"/>
            <w:vAlign w:val="center"/>
          </w:tcPr>
          <w:p w14:paraId="695164E0" w14:textId="77777777" w:rsidR="00D84610" w:rsidRPr="00140DEB" w:rsidRDefault="00D84610" w:rsidP="00BC5B69">
            <w:pPr>
              <w:keepNext/>
              <w:keepLines/>
              <w:spacing w:before="60" w:after="60"/>
              <w:jc w:val="center"/>
              <w:rPr>
                <w:sz w:val="18"/>
                <w:szCs w:val="18"/>
                <w:lang w:val="el-GR"/>
              </w:rPr>
            </w:pPr>
            <w:r w:rsidRPr="00140DEB">
              <w:rPr>
                <w:sz w:val="18"/>
                <w:szCs w:val="18"/>
                <w:lang w:val="el-GR"/>
              </w:rPr>
              <w:t>ΤΙΜΗ ΜΟΝΑΔΑΣ</w:t>
            </w:r>
          </w:p>
        </w:tc>
        <w:tc>
          <w:tcPr>
            <w:tcW w:w="975" w:type="dxa"/>
            <w:shd w:val="clear" w:color="auto" w:fill="D9D9D9"/>
            <w:vAlign w:val="center"/>
          </w:tcPr>
          <w:p w14:paraId="7297D6AA" w14:textId="77777777" w:rsidR="00D84610" w:rsidRPr="00140DEB" w:rsidRDefault="00D84610" w:rsidP="00BC5B69">
            <w:pPr>
              <w:keepNext/>
              <w:keepLines/>
              <w:spacing w:before="60" w:after="60"/>
              <w:jc w:val="center"/>
              <w:rPr>
                <w:sz w:val="18"/>
                <w:szCs w:val="18"/>
                <w:lang w:val="el-GR"/>
              </w:rPr>
            </w:pPr>
            <w:r w:rsidRPr="00140DEB">
              <w:rPr>
                <w:sz w:val="18"/>
                <w:szCs w:val="18"/>
                <w:lang w:val="el-GR"/>
              </w:rPr>
              <w:t>ΣΥΝΟΛΟ</w:t>
            </w:r>
          </w:p>
        </w:tc>
        <w:tc>
          <w:tcPr>
            <w:tcW w:w="1059" w:type="dxa"/>
            <w:vMerge/>
            <w:shd w:val="clear" w:color="auto" w:fill="D9D9D9"/>
            <w:vAlign w:val="center"/>
          </w:tcPr>
          <w:p w14:paraId="46132A2C" w14:textId="77777777" w:rsidR="00D84610" w:rsidRPr="00140DEB" w:rsidRDefault="00D84610" w:rsidP="00BC5B69">
            <w:pPr>
              <w:widowControl w:val="0"/>
              <w:pBdr>
                <w:top w:val="nil"/>
                <w:left w:val="nil"/>
                <w:bottom w:val="nil"/>
                <w:right w:val="nil"/>
                <w:between w:val="nil"/>
              </w:pBdr>
              <w:spacing w:after="0" w:line="276" w:lineRule="auto"/>
              <w:jc w:val="left"/>
              <w:rPr>
                <w:sz w:val="18"/>
                <w:szCs w:val="18"/>
                <w:lang w:val="el-GR"/>
              </w:rPr>
            </w:pPr>
          </w:p>
        </w:tc>
        <w:tc>
          <w:tcPr>
            <w:tcW w:w="1185" w:type="dxa"/>
            <w:vMerge/>
            <w:shd w:val="clear" w:color="auto" w:fill="D9D9D9"/>
            <w:vAlign w:val="center"/>
          </w:tcPr>
          <w:p w14:paraId="6845C1E8" w14:textId="77777777" w:rsidR="00D84610" w:rsidRPr="00140DEB" w:rsidRDefault="00D84610" w:rsidP="00BC5B69">
            <w:pPr>
              <w:widowControl w:val="0"/>
              <w:pBdr>
                <w:top w:val="nil"/>
                <w:left w:val="nil"/>
                <w:bottom w:val="nil"/>
                <w:right w:val="nil"/>
                <w:between w:val="nil"/>
              </w:pBdr>
              <w:spacing w:after="0" w:line="276" w:lineRule="auto"/>
              <w:jc w:val="left"/>
              <w:rPr>
                <w:sz w:val="18"/>
                <w:szCs w:val="18"/>
                <w:lang w:val="el-GR"/>
              </w:rPr>
            </w:pPr>
          </w:p>
        </w:tc>
      </w:tr>
      <w:tr w:rsidR="00D84610" w:rsidRPr="00140DEB" w14:paraId="63A79414" w14:textId="77777777" w:rsidTr="00BC5B69">
        <w:trPr>
          <w:trHeight w:val="284"/>
        </w:trPr>
        <w:tc>
          <w:tcPr>
            <w:tcW w:w="488" w:type="dxa"/>
            <w:shd w:val="clear" w:color="auto" w:fill="FFFFFF"/>
            <w:vAlign w:val="center"/>
          </w:tcPr>
          <w:p w14:paraId="6F7447FC" w14:textId="77777777" w:rsidR="00D84610" w:rsidRPr="00140DEB" w:rsidRDefault="00D84610" w:rsidP="00BC5B69">
            <w:pPr>
              <w:keepNext/>
              <w:keepLines/>
              <w:spacing w:before="60" w:after="60"/>
              <w:jc w:val="center"/>
              <w:rPr>
                <w:sz w:val="18"/>
                <w:szCs w:val="18"/>
                <w:lang w:val="el-GR"/>
              </w:rPr>
            </w:pPr>
            <w:r w:rsidRPr="00140DEB">
              <w:rPr>
                <w:sz w:val="18"/>
                <w:szCs w:val="18"/>
                <w:lang w:val="el-GR"/>
              </w:rPr>
              <w:t>1.</w:t>
            </w:r>
          </w:p>
        </w:tc>
        <w:tc>
          <w:tcPr>
            <w:tcW w:w="4042" w:type="dxa"/>
            <w:shd w:val="clear" w:color="auto" w:fill="FFFFFF"/>
            <w:vAlign w:val="center"/>
          </w:tcPr>
          <w:p w14:paraId="5AFA7CD7" w14:textId="3E770F87" w:rsidR="00D84610" w:rsidRPr="0058051A" w:rsidRDefault="00D84610" w:rsidP="00BC5B69">
            <w:pPr>
              <w:keepNext/>
              <w:keepLines/>
              <w:spacing w:before="60" w:after="60"/>
              <w:jc w:val="center"/>
              <w:rPr>
                <w:sz w:val="18"/>
                <w:szCs w:val="18"/>
                <w:highlight w:val="cyan"/>
                <w:lang w:val="el-GR"/>
              </w:rPr>
            </w:pPr>
            <w:r w:rsidRPr="0058051A">
              <w:rPr>
                <w:sz w:val="18"/>
                <w:szCs w:val="18"/>
                <w:lang w:val="el-GR"/>
              </w:rPr>
              <w:t>Υπηρεσίες Φιλοξενίας Δευτερ</w:t>
            </w:r>
            <w:r w:rsidR="003E56D9" w:rsidRPr="0058051A">
              <w:rPr>
                <w:sz w:val="18"/>
                <w:szCs w:val="18"/>
                <w:lang w:val="el-GR"/>
              </w:rPr>
              <w:t>εύ</w:t>
            </w:r>
            <w:r w:rsidRPr="0058051A">
              <w:rPr>
                <w:sz w:val="18"/>
                <w:szCs w:val="18"/>
                <w:lang w:val="el-GR"/>
              </w:rPr>
              <w:t>οντος Κέντρου Δεδομένων</w:t>
            </w:r>
            <w:r w:rsidRPr="0058051A">
              <w:rPr>
                <w:lang w:val="el-GR"/>
              </w:rPr>
              <w:t xml:space="preserve"> </w:t>
            </w:r>
            <w:r w:rsidRPr="0058051A">
              <w:rPr>
                <w:sz w:val="18"/>
                <w:szCs w:val="18"/>
                <w:lang w:val="el-GR"/>
              </w:rPr>
              <w:t>όπως ορίζονται στην παρ. 3.1 της παρούσας</w:t>
            </w:r>
          </w:p>
        </w:tc>
        <w:tc>
          <w:tcPr>
            <w:tcW w:w="856" w:type="dxa"/>
            <w:gridSpan w:val="2"/>
            <w:shd w:val="clear" w:color="auto" w:fill="FFFFFF"/>
            <w:vAlign w:val="center"/>
          </w:tcPr>
          <w:p w14:paraId="56942C54" w14:textId="65B272B6" w:rsidR="00D84610" w:rsidRPr="0058051A" w:rsidRDefault="00885FCB" w:rsidP="00BC5B69">
            <w:pPr>
              <w:keepNext/>
              <w:keepLines/>
              <w:spacing w:before="60" w:after="60"/>
              <w:jc w:val="center"/>
              <w:rPr>
                <w:sz w:val="18"/>
                <w:szCs w:val="18"/>
                <w:lang w:val="el-GR"/>
              </w:rPr>
            </w:pPr>
            <w:r w:rsidRPr="0058051A">
              <w:rPr>
                <w:sz w:val="18"/>
                <w:szCs w:val="18"/>
                <w:lang w:val="el-GR"/>
              </w:rPr>
              <w:t>54</w:t>
            </w:r>
          </w:p>
        </w:tc>
        <w:tc>
          <w:tcPr>
            <w:tcW w:w="1125" w:type="dxa"/>
            <w:shd w:val="clear" w:color="auto" w:fill="FFFFFF"/>
            <w:vAlign w:val="center"/>
          </w:tcPr>
          <w:p w14:paraId="0D7585C2" w14:textId="77777777" w:rsidR="00D84610" w:rsidRPr="00140DEB" w:rsidRDefault="00D84610" w:rsidP="00BC5B69">
            <w:pPr>
              <w:keepNext/>
              <w:keepLines/>
              <w:spacing w:before="60" w:after="60"/>
              <w:jc w:val="center"/>
              <w:rPr>
                <w:sz w:val="18"/>
                <w:szCs w:val="18"/>
                <w:lang w:val="el-GR"/>
              </w:rPr>
            </w:pPr>
          </w:p>
        </w:tc>
        <w:tc>
          <w:tcPr>
            <w:tcW w:w="975" w:type="dxa"/>
            <w:shd w:val="clear" w:color="auto" w:fill="FFFFFF"/>
            <w:vAlign w:val="center"/>
          </w:tcPr>
          <w:p w14:paraId="709924E3" w14:textId="77777777" w:rsidR="00D84610" w:rsidRPr="00140DEB" w:rsidRDefault="00D84610" w:rsidP="00BC5B69">
            <w:pPr>
              <w:keepNext/>
              <w:keepLines/>
              <w:spacing w:before="60" w:after="60"/>
              <w:jc w:val="center"/>
              <w:rPr>
                <w:sz w:val="18"/>
                <w:szCs w:val="18"/>
                <w:lang w:val="el-GR"/>
              </w:rPr>
            </w:pPr>
          </w:p>
        </w:tc>
        <w:tc>
          <w:tcPr>
            <w:tcW w:w="1059" w:type="dxa"/>
            <w:shd w:val="clear" w:color="auto" w:fill="FFFFFF"/>
            <w:vAlign w:val="center"/>
          </w:tcPr>
          <w:p w14:paraId="3E290842" w14:textId="77777777" w:rsidR="00D84610" w:rsidRPr="00140DEB" w:rsidRDefault="00D84610" w:rsidP="00BC5B69">
            <w:pPr>
              <w:keepNext/>
              <w:keepLines/>
              <w:spacing w:before="60" w:after="60"/>
              <w:jc w:val="center"/>
              <w:rPr>
                <w:sz w:val="18"/>
                <w:szCs w:val="18"/>
                <w:lang w:val="el-GR"/>
              </w:rPr>
            </w:pPr>
          </w:p>
        </w:tc>
        <w:tc>
          <w:tcPr>
            <w:tcW w:w="1185" w:type="dxa"/>
            <w:shd w:val="clear" w:color="auto" w:fill="FFFFFF"/>
            <w:vAlign w:val="center"/>
          </w:tcPr>
          <w:p w14:paraId="472EA61D" w14:textId="77777777" w:rsidR="00D84610" w:rsidRPr="00140DEB" w:rsidRDefault="00D84610" w:rsidP="00BC5B69">
            <w:pPr>
              <w:keepNext/>
              <w:keepLines/>
              <w:spacing w:before="60" w:after="60"/>
              <w:jc w:val="center"/>
              <w:rPr>
                <w:sz w:val="18"/>
                <w:szCs w:val="18"/>
                <w:lang w:val="el-GR"/>
              </w:rPr>
            </w:pPr>
          </w:p>
        </w:tc>
      </w:tr>
      <w:tr w:rsidR="00D84610" w:rsidRPr="00140DEB" w14:paraId="6468DBED" w14:textId="77777777" w:rsidTr="00BC5B69">
        <w:trPr>
          <w:trHeight w:val="284"/>
        </w:trPr>
        <w:tc>
          <w:tcPr>
            <w:tcW w:w="4536" w:type="dxa"/>
            <w:gridSpan w:val="3"/>
            <w:tcBorders>
              <w:right w:val="single" w:sz="4" w:space="0" w:color="000000"/>
            </w:tcBorders>
            <w:shd w:val="clear" w:color="auto" w:fill="D9D9D9"/>
            <w:vAlign w:val="center"/>
          </w:tcPr>
          <w:p w14:paraId="2EE8B289" w14:textId="77777777" w:rsidR="00D84610" w:rsidRPr="00140DEB" w:rsidRDefault="00D84610" w:rsidP="00BC5B69">
            <w:pPr>
              <w:keepNext/>
              <w:keepLines/>
              <w:spacing w:before="60" w:after="60"/>
              <w:jc w:val="center"/>
              <w:rPr>
                <w:sz w:val="18"/>
                <w:szCs w:val="18"/>
                <w:lang w:val="el-GR"/>
              </w:rPr>
            </w:pPr>
            <w:r w:rsidRPr="00140DEB">
              <w:rPr>
                <w:b/>
                <w:sz w:val="18"/>
                <w:szCs w:val="18"/>
                <w:lang w:val="el-GR"/>
              </w:rPr>
              <w:t>ΣΥΝΟΛΟ</w:t>
            </w:r>
          </w:p>
        </w:tc>
        <w:tc>
          <w:tcPr>
            <w:tcW w:w="850" w:type="dxa"/>
            <w:tcBorders>
              <w:right w:val="single" w:sz="4" w:space="0" w:color="000000"/>
            </w:tcBorders>
            <w:shd w:val="clear" w:color="auto" w:fill="D9D9D9"/>
            <w:vAlign w:val="center"/>
          </w:tcPr>
          <w:p w14:paraId="3016017F" w14:textId="77777777" w:rsidR="00D84610" w:rsidRPr="00140DEB" w:rsidRDefault="00D84610" w:rsidP="00BC5B69">
            <w:pPr>
              <w:keepNext/>
              <w:keepLines/>
              <w:spacing w:before="60" w:after="60"/>
              <w:jc w:val="center"/>
              <w:rPr>
                <w:sz w:val="18"/>
                <w:szCs w:val="18"/>
                <w:lang w:val="el-GR"/>
              </w:rPr>
            </w:pPr>
          </w:p>
        </w:tc>
        <w:tc>
          <w:tcPr>
            <w:tcW w:w="1125" w:type="dxa"/>
            <w:tcBorders>
              <w:right w:val="single" w:sz="4" w:space="0" w:color="000000"/>
            </w:tcBorders>
            <w:shd w:val="clear" w:color="auto" w:fill="808080"/>
            <w:vAlign w:val="center"/>
          </w:tcPr>
          <w:p w14:paraId="574422CD" w14:textId="77777777" w:rsidR="00D84610" w:rsidRPr="00140DEB" w:rsidRDefault="00D84610" w:rsidP="00BC5B69">
            <w:pPr>
              <w:keepNext/>
              <w:keepLines/>
              <w:spacing w:before="60" w:after="60"/>
              <w:jc w:val="center"/>
              <w:rPr>
                <w:sz w:val="18"/>
                <w:szCs w:val="18"/>
                <w:lang w:val="el-GR"/>
              </w:rPr>
            </w:pPr>
          </w:p>
        </w:tc>
        <w:tc>
          <w:tcPr>
            <w:tcW w:w="975" w:type="dxa"/>
            <w:tcBorders>
              <w:left w:val="single" w:sz="4" w:space="0" w:color="000000"/>
              <w:bottom w:val="single" w:sz="4" w:space="0" w:color="000000"/>
            </w:tcBorders>
            <w:shd w:val="clear" w:color="auto" w:fill="D9D9D9"/>
            <w:vAlign w:val="center"/>
          </w:tcPr>
          <w:p w14:paraId="6BF7FF1E" w14:textId="77777777" w:rsidR="00D84610" w:rsidRPr="00140DEB" w:rsidRDefault="00D84610" w:rsidP="00BC5B69">
            <w:pPr>
              <w:keepNext/>
              <w:keepLines/>
              <w:spacing w:before="60" w:after="60"/>
              <w:rPr>
                <w:sz w:val="18"/>
                <w:szCs w:val="18"/>
                <w:lang w:val="el-GR"/>
              </w:rPr>
            </w:pPr>
          </w:p>
        </w:tc>
        <w:tc>
          <w:tcPr>
            <w:tcW w:w="1059" w:type="dxa"/>
            <w:shd w:val="clear" w:color="auto" w:fill="D9D9D9"/>
            <w:vAlign w:val="center"/>
          </w:tcPr>
          <w:p w14:paraId="24030A47" w14:textId="77777777" w:rsidR="00D84610" w:rsidRPr="00140DEB" w:rsidRDefault="00D84610" w:rsidP="00BC5B69">
            <w:pPr>
              <w:keepNext/>
              <w:keepLines/>
              <w:spacing w:before="60" w:after="60"/>
              <w:rPr>
                <w:sz w:val="18"/>
                <w:szCs w:val="18"/>
                <w:lang w:val="el-GR"/>
              </w:rPr>
            </w:pPr>
          </w:p>
        </w:tc>
        <w:tc>
          <w:tcPr>
            <w:tcW w:w="1185" w:type="dxa"/>
            <w:shd w:val="clear" w:color="auto" w:fill="D9D9D9"/>
            <w:vAlign w:val="center"/>
          </w:tcPr>
          <w:p w14:paraId="23ADFA52" w14:textId="77777777" w:rsidR="00D84610" w:rsidRPr="00140DEB" w:rsidRDefault="00D84610" w:rsidP="00BC5B69">
            <w:pPr>
              <w:keepNext/>
              <w:keepLines/>
              <w:spacing w:before="60" w:after="60"/>
              <w:rPr>
                <w:sz w:val="18"/>
                <w:szCs w:val="18"/>
                <w:lang w:val="el-GR"/>
              </w:rPr>
            </w:pPr>
          </w:p>
        </w:tc>
      </w:tr>
    </w:tbl>
    <w:p w14:paraId="04F41E1E" w14:textId="77777777" w:rsidR="00922FEF" w:rsidRPr="004D6B77" w:rsidRDefault="00922FEF">
      <w:pPr>
        <w:rPr>
          <w:lang w:val="el-GR"/>
        </w:rPr>
      </w:pPr>
    </w:p>
    <w:p w14:paraId="504A0F8A" w14:textId="77777777" w:rsidR="002F5654" w:rsidRPr="00D73125" w:rsidRDefault="002F5654" w:rsidP="00D73125">
      <w:pPr>
        <w:ind w:left="426" w:right="282"/>
        <w:rPr>
          <w:lang w:val="el-GR"/>
        </w:rPr>
      </w:pPr>
    </w:p>
    <w:p w14:paraId="44B191C0" w14:textId="01196169" w:rsidR="00DF678C" w:rsidRDefault="00DF678C" w:rsidP="00D73125">
      <w:pPr>
        <w:pStyle w:val="3"/>
        <w:ind w:firstLine="720"/>
        <w:rPr>
          <w:lang w:val="el-GR"/>
        </w:rPr>
      </w:pPr>
      <w:bookmarkStart w:id="438" w:name="_Ref92966160"/>
      <w:bookmarkStart w:id="439" w:name="_Toc98332365"/>
      <w:r w:rsidRPr="003E56D9">
        <w:rPr>
          <w:lang w:val="el-GR"/>
        </w:rPr>
        <w:t>Α</w:t>
      </w:r>
      <w:r w:rsidRPr="00B82575">
        <w:rPr>
          <w:lang w:val="el-GR"/>
        </w:rPr>
        <w:t>6</w:t>
      </w:r>
      <w:r w:rsidRPr="003E56D9">
        <w:rPr>
          <w:lang w:val="el-GR"/>
        </w:rPr>
        <w:t xml:space="preserve">. Συγκεντρωτικός </w:t>
      </w:r>
      <w:r w:rsidR="0058051A" w:rsidRPr="003E56D9">
        <w:rPr>
          <w:lang w:val="el-GR"/>
        </w:rPr>
        <w:t>Πίνακας</w:t>
      </w:r>
      <w:r w:rsidRPr="003E56D9">
        <w:rPr>
          <w:lang w:val="el-GR"/>
        </w:rPr>
        <w:t xml:space="preserve"> </w:t>
      </w:r>
      <w:r w:rsidR="00B92821" w:rsidRPr="003E56D9">
        <w:rPr>
          <w:lang w:val="el-GR"/>
        </w:rPr>
        <w:t>Κόστους Υπηρεσιών των Πινάκων Α</w:t>
      </w:r>
      <w:r w:rsidR="00E66AA0">
        <w:rPr>
          <w:lang w:val="el-GR"/>
        </w:rPr>
        <w:t>4</w:t>
      </w:r>
      <w:r w:rsidR="00B92821" w:rsidRPr="003E56D9">
        <w:rPr>
          <w:lang w:val="el-GR"/>
        </w:rPr>
        <w:t xml:space="preserve"> </w:t>
      </w:r>
      <w:r w:rsidR="000C22EE">
        <w:rPr>
          <w:lang w:val="el-GR"/>
        </w:rPr>
        <w:t xml:space="preserve"> </w:t>
      </w:r>
      <w:r w:rsidR="00437473" w:rsidRPr="00D73125">
        <w:rPr>
          <w:lang w:val="el-GR"/>
        </w:rPr>
        <w:t>και</w:t>
      </w:r>
      <w:r w:rsidR="00B92821" w:rsidRPr="003E56D9">
        <w:rPr>
          <w:lang w:val="el-GR"/>
        </w:rPr>
        <w:t xml:space="preserve"> Α5</w:t>
      </w:r>
      <w:r w:rsidR="003E56D9">
        <w:rPr>
          <w:lang w:val="el-GR"/>
        </w:rPr>
        <w:t xml:space="preserve"> (Μέρος </w:t>
      </w:r>
      <w:r w:rsidR="00B82575">
        <w:rPr>
          <w:lang w:val="el-GR"/>
        </w:rPr>
        <w:t>Β</w:t>
      </w:r>
      <w:r w:rsidR="003E56D9">
        <w:rPr>
          <w:lang w:val="el-GR"/>
        </w:rPr>
        <w:t xml:space="preserve"> του Τμήματος 1)</w:t>
      </w:r>
      <w:bookmarkEnd w:id="438"/>
      <w:bookmarkEnd w:id="439"/>
    </w:p>
    <w:tbl>
      <w:tblPr>
        <w:tblW w:w="966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88"/>
        <w:gridCol w:w="4077"/>
        <w:gridCol w:w="1843"/>
        <w:gridCol w:w="1417"/>
        <w:gridCol w:w="1843"/>
      </w:tblGrid>
      <w:tr w:rsidR="00FE534D" w:rsidRPr="00140DEB" w14:paraId="43A9126A" w14:textId="77777777" w:rsidTr="00D73125">
        <w:trPr>
          <w:trHeight w:val="1119"/>
        </w:trPr>
        <w:tc>
          <w:tcPr>
            <w:tcW w:w="488" w:type="dxa"/>
            <w:shd w:val="clear" w:color="auto" w:fill="D9D9D9"/>
            <w:vAlign w:val="center"/>
          </w:tcPr>
          <w:p w14:paraId="1E15A042" w14:textId="77777777" w:rsidR="00FE534D" w:rsidRPr="00140DEB" w:rsidRDefault="00FE534D" w:rsidP="00FE534D">
            <w:pPr>
              <w:keepNext/>
              <w:keepLines/>
              <w:spacing w:before="60" w:after="60"/>
              <w:ind w:right="-191"/>
              <w:rPr>
                <w:sz w:val="18"/>
                <w:szCs w:val="18"/>
                <w:lang w:val="el-GR"/>
              </w:rPr>
            </w:pPr>
            <w:r w:rsidRPr="00140DEB">
              <w:rPr>
                <w:sz w:val="18"/>
                <w:szCs w:val="18"/>
                <w:lang w:val="el-GR"/>
              </w:rPr>
              <w:t>Α/Α</w:t>
            </w:r>
          </w:p>
        </w:tc>
        <w:tc>
          <w:tcPr>
            <w:tcW w:w="4077" w:type="dxa"/>
            <w:shd w:val="clear" w:color="auto" w:fill="D9D9D9"/>
            <w:vAlign w:val="center"/>
          </w:tcPr>
          <w:p w14:paraId="3EB1BFEB" w14:textId="77777777" w:rsidR="00FE534D" w:rsidRPr="00140DEB" w:rsidRDefault="00FE534D" w:rsidP="00FE534D">
            <w:pPr>
              <w:keepNext/>
              <w:keepLines/>
              <w:spacing w:before="60" w:after="60"/>
              <w:jc w:val="center"/>
              <w:rPr>
                <w:sz w:val="18"/>
                <w:szCs w:val="18"/>
                <w:lang w:val="el-GR"/>
              </w:rPr>
            </w:pPr>
            <w:r w:rsidRPr="00140DEB">
              <w:rPr>
                <w:sz w:val="18"/>
                <w:szCs w:val="18"/>
                <w:lang w:val="el-GR"/>
              </w:rPr>
              <w:t>ΠΕΡΙΓΡΑΦΗ</w:t>
            </w:r>
          </w:p>
        </w:tc>
        <w:tc>
          <w:tcPr>
            <w:tcW w:w="1843" w:type="dxa"/>
            <w:shd w:val="clear" w:color="auto" w:fill="D9D9D9"/>
            <w:vAlign w:val="center"/>
          </w:tcPr>
          <w:p w14:paraId="441C8033" w14:textId="31F324B2" w:rsidR="00FE534D" w:rsidRPr="00140DEB" w:rsidRDefault="00FE534D" w:rsidP="0049142A">
            <w:pPr>
              <w:keepNext/>
              <w:keepLines/>
              <w:spacing w:before="60" w:after="60"/>
              <w:ind w:left="-100" w:right="-11"/>
              <w:jc w:val="center"/>
              <w:rPr>
                <w:sz w:val="18"/>
                <w:szCs w:val="18"/>
                <w:lang w:val="el-GR"/>
              </w:rPr>
            </w:pPr>
            <w:r w:rsidRPr="00140DEB">
              <w:rPr>
                <w:sz w:val="18"/>
                <w:szCs w:val="18"/>
                <w:lang w:val="el-GR"/>
              </w:rPr>
              <w:t>ΑΞΙΑ ΧΩΡΙΣ ΦΠΑ [€]</w:t>
            </w:r>
          </w:p>
        </w:tc>
        <w:tc>
          <w:tcPr>
            <w:tcW w:w="1417" w:type="dxa"/>
            <w:shd w:val="clear" w:color="auto" w:fill="D9D9D9"/>
            <w:vAlign w:val="center"/>
          </w:tcPr>
          <w:p w14:paraId="0043D7C8" w14:textId="77777777" w:rsidR="00FE534D" w:rsidRPr="00140DEB" w:rsidRDefault="00FE534D" w:rsidP="00D73125">
            <w:pPr>
              <w:keepNext/>
              <w:keepLines/>
              <w:spacing w:before="60" w:after="60"/>
              <w:jc w:val="center"/>
              <w:rPr>
                <w:sz w:val="18"/>
                <w:szCs w:val="18"/>
                <w:lang w:val="el-GR"/>
              </w:rPr>
            </w:pPr>
            <w:r w:rsidRPr="00140DEB">
              <w:rPr>
                <w:sz w:val="18"/>
                <w:szCs w:val="18"/>
                <w:lang w:val="el-GR"/>
              </w:rPr>
              <w:t>ΦΠΑ [€]</w:t>
            </w:r>
          </w:p>
        </w:tc>
        <w:tc>
          <w:tcPr>
            <w:tcW w:w="1843" w:type="dxa"/>
            <w:shd w:val="clear" w:color="auto" w:fill="D9D9D9"/>
            <w:vAlign w:val="center"/>
          </w:tcPr>
          <w:p w14:paraId="45B9D119" w14:textId="77777777" w:rsidR="00FE534D" w:rsidRPr="00140DEB" w:rsidRDefault="00FE534D" w:rsidP="00FE534D">
            <w:pPr>
              <w:keepNext/>
              <w:keepLines/>
              <w:spacing w:before="60" w:after="60"/>
              <w:rPr>
                <w:sz w:val="18"/>
                <w:szCs w:val="18"/>
                <w:lang w:val="el-GR"/>
              </w:rPr>
            </w:pPr>
            <w:r w:rsidRPr="00140DEB">
              <w:rPr>
                <w:sz w:val="18"/>
                <w:szCs w:val="18"/>
                <w:lang w:val="el-GR"/>
              </w:rPr>
              <w:t xml:space="preserve">ΣΥΝΟΛΙΚΗ ΑΞΙΑ </w:t>
            </w:r>
          </w:p>
          <w:p w14:paraId="049783D4" w14:textId="77777777" w:rsidR="00FE534D" w:rsidRPr="00140DEB" w:rsidRDefault="00FE534D" w:rsidP="00FE534D">
            <w:pPr>
              <w:keepNext/>
              <w:keepLines/>
              <w:spacing w:before="60" w:after="60"/>
              <w:rPr>
                <w:sz w:val="18"/>
                <w:szCs w:val="18"/>
                <w:lang w:val="el-GR"/>
              </w:rPr>
            </w:pPr>
            <w:r w:rsidRPr="00140DEB">
              <w:rPr>
                <w:sz w:val="18"/>
                <w:szCs w:val="18"/>
                <w:lang w:val="el-GR"/>
              </w:rPr>
              <w:t>ΜΕ ΦΠΑ [€]</w:t>
            </w:r>
          </w:p>
        </w:tc>
      </w:tr>
      <w:tr w:rsidR="00FE534D" w:rsidRPr="00793550" w14:paraId="5AAF5971" w14:textId="77777777" w:rsidTr="00D73125">
        <w:trPr>
          <w:trHeight w:val="284"/>
        </w:trPr>
        <w:tc>
          <w:tcPr>
            <w:tcW w:w="488" w:type="dxa"/>
            <w:shd w:val="clear" w:color="auto" w:fill="FFFFFF"/>
            <w:vAlign w:val="center"/>
          </w:tcPr>
          <w:p w14:paraId="6643DBE3" w14:textId="77777777" w:rsidR="00FE534D" w:rsidRPr="00140DEB" w:rsidRDefault="00FE534D" w:rsidP="00FE534D">
            <w:pPr>
              <w:keepNext/>
              <w:keepLines/>
              <w:spacing w:before="60" w:after="60"/>
              <w:jc w:val="center"/>
              <w:rPr>
                <w:sz w:val="18"/>
                <w:szCs w:val="18"/>
                <w:lang w:val="el-GR"/>
              </w:rPr>
            </w:pPr>
            <w:r w:rsidRPr="00140DEB">
              <w:rPr>
                <w:sz w:val="18"/>
                <w:szCs w:val="18"/>
                <w:lang w:val="el-GR"/>
              </w:rPr>
              <w:t>1.</w:t>
            </w:r>
          </w:p>
        </w:tc>
        <w:tc>
          <w:tcPr>
            <w:tcW w:w="4077" w:type="dxa"/>
            <w:shd w:val="clear" w:color="auto" w:fill="FFFFFF"/>
            <w:vAlign w:val="center"/>
          </w:tcPr>
          <w:p w14:paraId="54578E92" w14:textId="09E79FD7" w:rsidR="00FE534D" w:rsidRPr="0058051A" w:rsidRDefault="00FE534D" w:rsidP="00FE534D">
            <w:pPr>
              <w:keepNext/>
              <w:keepLines/>
              <w:spacing w:before="60" w:after="60"/>
              <w:jc w:val="center"/>
              <w:rPr>
                <w:sz w:val="18"/>
                <w:szCs w:val="18"/>
                <w:highlight w:val="cyan"/>
                <w:lang w:val="el-GR"/>
              </w:rPr>
            </w:pPr>
            <w:r w:rsidRPr="0058051A">
              <w:rPr>
                <w:sz w:val="18"/>
                <w:szCs w:val="18"/>
                <w:lang w:val="el-GR"/>
              </w:rPr>
              <w:t>Τηλεπικοινωνιακές Υπηρεσίες όπως ορίζονται στην παρ. 3.1 της παρούσας</w:t>
            </w:r>
            <w:r w:rsidR="00AC4061" w:rsidRPr="0058051A">
              <w:rPr>
                <w:sz w:val="18"/>
                <w:szCs w:val="18"/>
                <w:lang w:val="el-GR"/>
              </w:rPr>
              <w:t xml:space="preserve"> (Πίνακας Α4)</w:t>
            </w:r>
          </w:p>
        </w:tc>
        <w:tc>
          <w:tcPr>
            <w:tcW w:w="1843" w:type="dxa"/>
            <w:shd w:val="clear" w:color="auto" w:fill="FFFFFF"/>
            <w:vAlign w:val="center"/>
          </w:tcPr>
          <w:p w14:paraId="3E056196" w14:textId="57D38A8B" w:rsidR="00FE534D" w:rsidRPr="0058051A" w:rsidRDefault="00FE534D" w:rsidP="00FE534D">
            <w:pPr>
              <w:keepNext/>
              <w:keepLines/>
              <w:spacing w:before="60" w:after="60"/>
              <w:jc w:val="center"/>
              <w:rPr>
                <w:sz w:val="18"/>
                <w:szCs w:val="18"/>
                <w:lang w:val="el-GR"/>
              </w:rPr>
            </w:pPr>
          </w:p>
        </w:tc>
        <w:tc>
          <w:tcPr>
            <w:tcW w:w="1417" w:type="dxa"/>
            <w:shd w:val="clear" w:color="auto" w:fill="FFFFFF"/>
            <w:vAlign w:val="center"/>
          </w:tcPr>
          <w:p w14:paraId="48647536" w14:textId="77777777" w:rsidR="00FE534D" w:rsidRPr="0058051A" w:rsidRDefault="00FE534D" w:rsidP="00FE534D">
            <w:pPr>
              <w:keepNext/>
              <w:keepLines/>
              <w:spacing w:before="60" w:after="60"/>
              <w:jc w:val="center"/>
              <w:rPr>
                <w:sz w:val="18"/>
                <w:szCs w:val="18"/>
                <w:lang w:val="el-GR"/>
              </w:rPr>
            </w:pPr>
          </w:p>
        </w:tc>
        <w:tc>
          <w:tcPr>
            <w:tcW w:w="1843" w:type="dxa"/>
            <w:shd w:val="clear" w:color="auto" w:fill="FFFFFF"/>
            <w:vAlign w:val="center"/>
          </w:tcPr>
          <w:p w14:paraId="50F178AD" w14:textId="77777777" w:rsidR="00FE534D" w:rsidRPr="0058051A" w:rsidRDefault="00FE534D" w:rsidP="00FE534D">
            <w:pPr>
              <w:keepNext/>
              <w:keepLines/>
              <w:spacing w:before="60" w:after="60"/>
              <w:jc w:val="center"/>
              <w:rPr>
                <w:sz w:val="18"/>
                <w:szCs w:val="18"/>
                <w:lang w:val="el-GR"/>
              </w:rPr>
            </w:pPr>
          </w:p>
        </w:tc>
      </w:tr>
      <w:tr w:rsidR="00FE534D" w:rsidRPr="00793550" w14:paraId="69F1D47E" w14:textId="77777777" w:rsidTr="00D73125">
        <w:trPr>
          <w:trHeight w:val="284"/>
        </w:trPr>
        <w:tc>
          <w:tcPr>
            <w:tcW w:w="488" w:type="dxa"/>
            <w:shd w:val="clear" w:color="auto" w:fill="FFFFFF"/>
            <w:vAlign w:val="center"/>
          </w:tcPr>
          <w:p w14:paraId="116232A6" w14:textId="09BEF3EF" w:rsidR="00FE534D" w:rsidRPr="00140DEB" w:rsidRDefault="00FE534D" w:rsidP="00FE534D">
            <w:pPr>
              <w:keepNext/>
              <w:keepLines/>
              <w:spacing w:before="60" w:after="60"/>
              <w:jc w:val="center"/>
              <w:rPr>
                <w:sz w:val="18"/>
                <w:szCs w:val="18"/>
                <w:lang w:val="el-GR"/>
              </w:rPr>
            </w:pPr>
            <w:r w:rsidRPr="0058051A">
              <w:rPr>
                <w:sz w:val="18"/>
                <w:szCs w:val="18"/>
                <w:lang w:val="el-GR"/>
              </w:rPr>
              <w:t>2</w:t>
            </w:r>
            <w:r w:rsidRPr="00140DEB">
              <w:rPr>
                <w:sz w:val="18"/>
                <w:szCs w:val="18"/>
                <w:lang w:val="el-GR"/>
              </w:rPr>
              <w:t>.</w:t>
            </w:r>
          </w:p>
        </w:tc>
        <w:tc>
          <w:tcPr>
            <w:tcW w:w="4077" w:type="dxa"/>
            <w:shd w:val="clear" w:color="auto" w:fill="FFFFFF"/>
            <w:vAlign w:val="center"/>
          </w:tcPr>
          <w:p w14:paraId="7F3DB71C" w14:textId="15EBA7EA" w:rsidR="00FE534D" w:rsidRPr="0058051A" w:rsidRDefault="00FE534D">
            <w:pPr>
              <w:keepNext/>
              <w:keepLines/>
              <w:spacing w:before="60" w:after="60"/>
              <w:jc w:val="center"/>
              <w:rPr>
                <w:sz w:val="18"/>
                <w:szCs w:val="18"/>
                <w:lang w:val="el-GR"/>
              </w:rPr>
            </w:pPr>
            <w:r w:rsidRPr="0058051A">
              <w:rPr>
                <w:sz w:val="18"/>
                <w:szCs w:val="18"/>
                <w:lang w:val="el-GR"/>
              </w:rPr>
              <w:t>Υπηρεσίες Φιλοξενίας Δευτερέυοντος Κέντρου Δεδομένων</w:t>
            </w:r>
            <w:r w:rsidRPr="0058051A">
              <w:rPr>
                <w:lang w:val="el-GR"/>
              </w:rPr>
              <w:t xml:space="preserve"> </w:t>
            </w:r>
            <w:r w:rsidRPr="0058051A">
              <w:rPr>
                <w:sz w:val="18"/>
                <w:szCs w:val="18"/>
                <w:lang w:val="el-GR"/>
              </w:rPr>
              <w:t>όπως ορίζονται στην παρ. 3.1 της παρούσας</w:t>
            </w:r>
            <w:r w:rsidR="00AC4061" w:rsidRPr="0058051A">
              <w:rPr>
                <w:sz w:val="18"/>
                <w:szCs w:val="18"/>
                <w:lang w:val="el-GR"/>
              </w:rPr>
              <w:t xml:space="preserve"> (Πίνακας Α5)</w:t>
            </w:r>
          </w:p>
        </w:tc>
        <w:tc>
          <w:tcPr>
            <w:tcW w:w="1843" w:type="dxa"/>
            <w:shd w:val="clear" w:color="auto" w:fill="FFFFFF"/>
            <w:vAlign w:val="center"/>
          </w:tcPr>
          <w:p w14:paraId="7DA69ED6" w14:textId="6976D414" w:rsidR="00FE534D" w:rsidRPr="0058051A" w:rsidRDefault="00FE534D" w:rsidP="00FE534D">
            <w:pPr>
              <w:keepNext/>
              <w:keepLines/>
              <w:spacing w:before="60" w:after="60"/>
              <w:jc w:val="center"/>
              <w:rPr>
                <w:sz w:val="18"/>
                <w:szCs w:val="18"/>
                <w:lang w:val="el-GR"/>
              </w:rPr>
            </w:pPr>
          </w:p>
        </w:tc>
        <w:tc>
          <w:tcPr>
            <w:tcW w:w="1417" w:type="dxa"/>
            <w:shd w:val="clear" w:color="auto" w:fill="FFFFFF"/>
            <w:vAlign w:val="center"/>
          </w:tcPr>
          <w:p w14:paraId="567620F9" w14:textId="77777777" w:rsidR="00FE534D" w:rsidRPr="0058051A" w:rsidRDefault="00FE534D" w:rsidP="00FE534D">
            <w:pPr>
              <w:keepNext/>
              <w:keepLines/>
              <w:spacing w:before="60" w:after="60"/>
              <w:jc w:val="center"/>
              <w:rPr>
                <w:sz w:val="18"/>
                <w:szCs w:val="18"/>
                <w:lang w:val="el-GR"/>
              </w:rPr>
            </w:pPr>
          </w:p>
        </w:tc>
        <w:tc>
          <w:tcPr>
            <w:tcW w:w="1843" w:type="dxa"/>
            <w:shd w:val="clear" w:color="auto" w:fill="FFFFFF"/>
            <w:vAlign w:val="center"/>
          </w:tcPr>
          <w:p w14:paraId="0CDBDE75" w14:textId="77777777" w:rsidR="00FE534D" w:rsidRPr="0058051A" w:rsidRDefault="00FE534D" w:rsidP="00FE534D">
            <w:pPr>
              <w:keepNext/>
              <w:keepLines/>
              <w:spacing w:before="60" w:after="60"/>
              <w:jc w:val="center"/>
              <w:rPr>
                <w:sz w:val="18"/>
                <w:szCs w:val="18"/>
                <w:lang w:val="el-GR"/>
              </w:rPr>
            </w:pPr>
          </w:p>
        </w:tc>
      </w:tr>
      <w:tr w:rsidR="00FE534D" w:rsidRPr="00140DEB" w14:paraId="744D11ED" w14:textId="77777777" w:rsidTr="00D73125">
        <w:trPr>
          <w:trHeight w:val="284"/>
        </w:trPr>
        <w:tc>
          <w:tcPr>
            <w:tcW w:w="4565" w:type="dxa"/>
            <w:gridSpan w:val="2"/>
            <w:tcBorders>
              <w:right w:val="single" w:sz="4" w:space="0" w:color="000000"/>
            </w:tcBorders>
            <w:shd w:val="clear" w:color="auto" w:fill="D9D9D9"/>
            <w:vAlign w:val="center"/>
          </w:tcPr>
          <w:p w14:paraId="140720AA" w14:textId="77777777" w:rsidR="00FE534D" w:rsidRPr="00140DEB" w:rsidRDefault="00FE534D" w:rsidP="00FE534D">
            <w:pPr>
              <w:keepNext/>
              <w:keepLines/>
              <w:spacing w:before="60" w:after="60"/>
              <w:jc w:val="center"/>
              <w:rPr>
                <w:sz w:val="18"/>
                <w:szCs w:val="18"/>
                <w:lang w:val="el-GR"/>
              </w:rPr>
            </w:pPr>
            <w:r w:rsidRPr="00140DEB">
              <w:rPr>
                <w:b/>
                <w:sz w:val="18"/>
                <w:szCs w:val="18"/>
                <w:lang w:val="el-GR"/>
              </w:rPr>
              <w:t>ΣΥΝΟΛΟ</w:t>
            </w:r>
          </w:p>
        </w:tc>
        <w:tc>
          <w:tcPr>
            <w:tcW w:w="1843" w:type="dxa"/>
            <w:tcBorders>
              <w:right w:val="single" w:sz="4" w:space="0" w:color="000000"/>
            </w:tcBorders>
            <w:shd w:val="clear" w:color="auto" w:fill="D9D9D9"/>
            <w:vAlign w:val="center"/>
          </w:tcPr>
          <w:p w14:paraId="707CE0B6" w14:textId="77777777" w:rsidR="00FE534D" w:rsidRPr="00140DEB" w:rsidRDefault="00FE534D" w:rsidP="00FE534D">
            <w:pPr>
              <w:keepNext/>
              <w:keepLines/>
              <w:spacing w:before="60" w:after="60"/>
              <w:jc w:val="center"/>
              <w:rPr>
                <w:sz w:val="18"/>
                <w:szCs w:val="18"/>
                <w:lang w:val="el-GR"/>
              </w:rPr>
            </w:pPr>
          </w:p>
        </w:tc>
        <w:tc>
          <w:tcPr>
            <w:tcW w:w="1417" w:type="dxa"/>
            <w:shd w:val="clear" w:color="auto" w:fill="D9D9D9"/>
            <w:vAlign w:val="center"/>
          </w:tcPr>
          <w:p w14:paraId="5AEF523C" w14:textId="77777777" w:rsidR="00FE534D" w:rsidRPr="00140DEB" w:rsidRDefault="00FE534D" w:rsidP="00FE534D">
            <w:pPr>
              <w:keepNext/>
              <w:keepLines/>
              <w:spacing w:before="60" w:after="60"/>
              <w:rPr>
                <w:sz w:val="18"/>
                <w:szCs w:val="18"/>
                <w:lang w:val="el-GR"/>
              </w:rPr>
            </w:pPr>
          </w:p>
        </w:tc>
        <w:tc>
          <w:tcPr>
            <w:tcW w:w="1843" w:type="dxa"/>
            <w:shd w:val="clear" w:color="auto" w:fill="D9D9D9"/>
            <w:vAlign w:val="center"/>
          </w:tcPr>
          <w:p w14:paraId="2A32A768" w14:textId="77777777" w:rsidR="00FE534D" w:rsidRPr="00140DEB" w:rsidRDefault="00FE534D" w:rsidP="00FE534D">
            <w:pPr>
              <w:keepNext/>
              <w:keepLines/>
              <w:spacing w:before="60" w:after="60"/>
              <w:rPr>
                <w:sz w:val="18"/>
                <w:szCs w:val="18"/>
                <w:lang w:val="el-GR"/>
              </w:rPr>
            </w:pPr>
          </w:p>
        </w:tc>
      </w:tr>
    </w:tbl>
    <w:p w14:paraId="11E67D76" w14:textId="0746CD06" w:rsidR="003E56D9" w:rsidRDefault="003E56D9" w:rsidP="003E56D9">
      <w:pPr>
        <w:tabs>
          <w:tab w:val="left" w:pos="9356"/>
        </w:tabs>
        <w:ind w:left="709" w:right="282"/>
        <w:rPr>
          <w:lang w:val="el-GR"/>
        </w:rPr>
      </w:pPr>
      <w:r w:rsidRPr="004D61A6">
        <w:rPr>
          <w:lang w:val="el-GR"/>
        </w:rPr>
        <w:t>Επισημαίνεται</w:t>
      </w:r>
      <w:r w:rsidRPr="003E56D9">
        <w:rPr>
          <w:lang w:val="el-GR"/>
        </w:rPr>
        <w:t xml:space="preserve"> ότι </w:t>
      </w:r>
      <w:r w:rsidRPr="004D61A6">
        <w:rPr>
          <w:lang w:val="el-GR"/>
        </w:rPr>
        <w:t xml:space="preserve">το </w:t>
      </w:r>
      <w:r w:rsidRPr="003E56D9">
        <w:rPr>
          <w:lang w:val="el-GR"/>
        </w:rPr>
        <w:t xml:space="preserve">συνολικό </w:t>
      </w:r>
      <w:r w:rsidRPr="004D61A6">
        <w:rPr>
          <w:lang w:val="el-GR"/>
        </w:rPr>
        <w:t xml:space="preserve">κόστος </w:t>
      </w:r>
      <w:r>
        <w:rPr>
          <w:lang w:val="el-GR"/>
        </w:rPr>
        <w:t>της στήλης «</w:t>
      </w:r>
      <w:r w:rsidRPr="00D73125">
        <w:rPr>
          <w:sz w:val="18"/>
          <w:szCs w:val="18"/>
          <w:lang w:val="el-GR"/>
        </w:rPr>
        <w:t>ΑΞΙΑ ΧΩΡΙΣ ΦΠΑ [€]</w:t>
      </w:r>
      <w:r>
        <w:rPr>
          <w:sz w:val="18"/>
          <w:szCs w:val="18"/>
          <w:lang w:val="el-GR"/>
        </w:rPr>
        <w:t xml:space="preserve">» </w:t>
      </w:r>
      <w:r>
        <w:rPr>
          <w:lang w:val="el-GR"/>
        </w:rPr>
        <w:t>του Πίνακα Α</w:t>
      </w:r>
      <w:r w:rsidR="00443B2F">
        <w:rPr>
          <w:lang w:val="el-GR"/>
        </w:rPr>
        <w:t>6</w:t>
      </w:r>
      <w:r>
        <w:rPr>
          <w:lang w:val="el-GR"/>
        </w:rPr>
        <w:t xml:space="preserve"> ανωτέρω</w:t>
      </w:r>
      <w:r w:rsidRPr="003E56D9">
        <w:rPr>
          <w:lang w:val="el-GR"/>
        </w:rPr>
        <w:t xml:space="preserve"> και επί ποινή </w:t>
      </w:r>
      <w:r w:rsidRPr="004D61A6">
        <w:rPr>
          <w:lang w:val="el-GR"/>
        </w:rPr>
        <w:t>απόρριψης</w:t>
      </w:r>
      <w:r w:rsidRPr="003E56D9">
        <w:rPr>
          <w:lang w:val="el-GR"/>
        </w:rPr>
        <w:t xml:space="preserve"> της προσφοράς δεν θα πρέπει να </w:t>
      </w:r>
      <w:r w:rsidRPr="004D61A6">
        <w:rPr>
          <w:lang w:val="el-GR"/>
        </w:rPr>
        <w:t xml:space="preserve">είναι μεγαλύτερο </w:t>
      </w:r>
      <w:r w:rsidRPr="003E56D9">
        <w:rPr>
          <w:lang w:val="el-GR"/>
        </w:rPr>
        <w:t>των €</w:t>
      </w:r>
      <w:r w:rsidRPr="004D61A6">
        <w:rPr>
          <w:lang w:val="el-GR"/>
        </w:rPr>
        <w:t>3.000.000,00 χωρίς ΦΠΑ</w:t>
      </w:r>
      <w:r w:rsidRPr="003E56D9">
        <w:rPr>
          <w:lang w:val="el-GR"/>
        </w:rPr>
        <w:t>.</w:t>
      </w:r>
    </w:p>
    <w:p w14:paraId="6031BD9D" w14:textId="77777777" w:rsidR="002F5654" w:rsidRPr="00D73125" w:rsidRDefault="002F5654">
      <w:pPr>
        <w:rPr>
          <w:lang w:val="el-GR"/>
        </w:rPr>
      </w:pPr>
    </w:p>
    <w:p w14:paraId="140DF951" w14:textId="0CF7AF28" w:rsidR="00922FEF" w:rsidRPr="007A6B2A" w:rsidRDefault="00DF678C">
      <w:pPr>
        <w:pStyle w:val="3"/>
        <w:ind w:left="720" w:hanging="720"/>
        <w:rPr>
          <w:lang w:val="el-GR"/>
        </w:rPr>
      </w:pPr>
      <w:bookmarkStart w:id="440" w:name="_2f3j2rp" w:colFirst="0" w:colLast="0"/>
      <w:bookmarkStart w:id="441" w:name="_u8tczi" w:colFirst="0" w:colLast="0"/>
      <w:bookmarkStart w:id="442" w:name="_Toc98332366"/>
      <w:bookmarkEnd w:id="440"/>
      <w:bookmarkEnd w:id="441"/>
      <w:r w:rsidRPr="007A6B2A">
        <w:rPr>
          <w:lang w:val="el-GR"/>
        </w:rPr>
        <w:t>Α</w:t>
      </w:r>
      <w:r w:rsidRPr="00AB5159">
        <w:rPr>
          <w:lang w:val="el-GR"/>
        </w:rPr>
        <w:t>7</w:t>
      </w:r>
      <w:r w:rsidR="00675768" w:rsidRPr="007A6B2A">
        <w:rPr>
          <w:lang w:val="el-GR"/>
        </w:rPr>
        <w:t xml:space="preserve">. Συγκεντρωτικός </w:t>
      </w:r>
      <w:r w:rsidR="00B738CF">
        <w:rPr>
          <w:lang w:val="el-GR"/>
        </w:rPr>
        <w:t xml:space="preserve">Πίνακας </w:t>
      </w:r>
      <w:r w:rsidR="00675768" w:rsidRPr="007A6B2A">
        <w:rPr>
          <w:lang w:val="el-GR"/>
        </w:rPr>
        <w:t xml:space="preserve">Προμήθειας Υποδομής για παροχή υπηρεσιών Ιδιωτικού Υπολογιστικού Νέφους υπό την μορφή </w:t>
      </w:r>
      <w:r w:rsidR="00675768">
        <w:t>IaaS</w:t>
      </w:r>
      <w:r w:rsidR="00675768" w:rsidRPr="007A6B2A">
        <w:rPr>
          <w:lang w:val="el-GR"/>
        </w:rPr>
        <w:t>.</w:t>
      </w:r>
      <w:bookmarkEnd w:id="442"/>
    </w:p>
    <w:tbl>
      <w:tblPr>
        <w:tblStyle w:val="affffff3"/>
        <w:tblW w:w="98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
        <w:gridCol w:w="4320"/>
        <w:gridCol w:w="1665"/>
        <w:gridCol w:w="1667"/>
        <w:gridCol w:w="1667"/>
      </w:tblGrid>
      <w:tr w:rsidR="00922FEF" w:rsidRPr="00140DEB" w14:paraId="62D3A2A3" w14:textId="77777777" w:rsidTr="00AB5159">
        <w:trPr>
          <w:trHeight w:val="280"/>
        </w:trPr>
        <w:tc>
          <w:tcPr>
            <w:tcW w:w="535" w:type="dxa"/>
            <w:vMerge w:val="restart"/>
            <w:shd w:val="clear" w:color="auto" w:fill="D9D9D9"/>
            <w:vAlign w:val="center"/>
          </w:tcPr>
          <w:p w14:paraId="77225E68" w14:textId="77777777" w:rsidR="00922FEF" w:rsidRPr="00140DEB" w:rsidRDefault="00675768">
            <w:pPr>
              <w:keepNext/>
              <w:keepLines/>
              <w:spacing w:before="60" w:after="60"/>
              <w:rPr>
                <w:sz w:val="18"/>
                <w:szCs w:val="18"/>
                <w:lang w:val="el-GR"/>
              </w:rPr>
            </w:pPr>
            <w:r w:rsidRPr="00140DEB">
              <w:rPr>
                <w:sz w:val="18"/>
                <w:szCs w:val="18"/>
                <w:lang w:val="el-GR"/>
              </w:rPr>
              <w:t>Α/Α</w:t>
            </w:r>
          </w:p>
        </w:tc>
        <w:tc>
          <w:tcPr>
            <w:tcW w:w="4320" w:type="dxa"/>
            <w:vMerge w:val="restart"/>
            <w:shd w:val="clear" w:color="auto" w:fill="D9D9D9"/>
            <w:vAlign w:val="center"/>
          </w:tcPr>
          <w:p w14:paraId="7C8CAEA5" w14:textId="77777777" w:rsidR="00922FEF" w:rsidRPr="00140DEB" w:rsidRDefault="00675768">
            <w:pPr>
              <w:keepNext/>
              <w:keepLines/>
              <w:spacing w:before="60" w:after="60"/>
              <w:rPr>
                <w:sz w:val="18"/>
                <w:szCs w:val="18"/>
                <w:lang w:val="el-GR"/>
              </w:rPr>
            </w:pPr>
            <w:r w:rsidRPr="00140DEB">
              <w:rPr>
                <w:sz w:val="18"/>
                <w:szCs w:val="18"/>
                <w:lang w:val="el-GR"/>
              </w:rPr>
              <w:t>ΠΕΡΙΓΡΑΦΗ</w:t>
            </w:r>
          </w:p>
        </w:tc>
        <w:tc>
          <w:tcPr>
            <w:tcW w:w="1665" w:type="dxa"/>
            <w:vMerge w:val="restart"/>
            <w:shd w:val="clear" w:color="auto" w:fill="D9D9D9"/>
            <w:vAlign w:val="center"/>
          </w:tcPr>
          <w:p w14:paraId="3C14DB50" w14:textId="77777777" w:rsidR="00922FEF" w:rsidRPr="0058051A" w:rsidRDefault="00675768">
            <w:pPr>
              <w:keepNext/>
              <w:keepLines/>
              <w:spacing w:before="60" w:after="60"/>
              <w:jc w:val="center"/>
              <w:rPr>
                <w:sz w:val="18"/>
                <w:szCs w:val="18"/>
                <w:lang w:val="el-GR"/>
              </w:rPr>
            </w:pPr>
            <w:r w:rsidRPr="0058051A">
              <w:rPr>
                <w:sz w:val="18"/>
                <w:szCs w:val="18"/>
                <w:lang w:val="el-GR"/>
              </w:rPr>
              <w:t>ΣΥΝΟΛΙΚΗ ΑΞΙΑ ΕΡΓΟΥ</w:t>
            </w:r>
          </w:p>
          <w:p w14:paraId="072E7125" w14:textId="77777777" w:rsidR="00922FEF" w:rsidRPr="0058051A" w:rsidRDefault="00675768">
            <w:pPr>
              <w:keepNext/>
              <w:keepLines/>
              <w:spacing w:before="60" w:after="60"/>
              <w:jc w:val="center"/>
              <w:rPr>
                <w:sz w:val="18"/>
                <w:szCs w:val="18"/>
                <w:lang w:val="el-GR"/>
              </w:rPr>
            </w:pPr>
            <w:r w:rsidRPr="0058051A">
              <w:rPr>
                <w:sz w:val="18"/>
                <w:szCs w:val="18"/>
                <w:lang w:val="el-GR"/>
              </w:rPr>
              <w:t>ΧΩΡΙΣ ΦΠΑ [€]</w:t>
            </w:r>
          </w:p>
        </w:tc>
        <w:tc>
          <w:tcPr>
            <w:tcW w:w="1667" w:type="dxa"/>
            <w:vMerge w:val="restart"/>
            <w:shd w:val="clear" w:color="auto" w:fill="D9D9D9"/>
            <w:vAlign w:val="center"/>
          </w:tcPr>
          <w:p w14:paraId="1BB74D32" w14:textId="77777777" w:rsidR="00922FEF" w:rsidRPr="00140DEB" w:rsidRDefault="00675768">
            <w:pPr>
              <w:keepNext/>
              <w:keepLines/>
              <w:spacing w:before="60" w:after="60"/>
              <w:jc w:val="center"/>
              <w:rPr>
                <w:sz w:val="18"/>
                <w:szCs w:val="18"/>
                <w:lang w:val="el-GR"/>
              </w:rPr>
            </w:pPr>
            <w:r w:rsidRPr="00140DEB">
              <w:rPr>
                <w:sz w:val="18"/>
                <w:szCs w:val="18"/>
                <w:lang w:val="el-GR"/>
              </w:rPr>
              <w:t>ΦΠΑ [€]</w:t>
            </w:r>
          </w:p>
        </w:tc>
        <w:tc>
          <w:tcPr>
            <w:tcW w:w="1667" w:type="dxa"/>
            <w:vMerge w:val="restart"/>
            <w:shd w:val="clear" w:color="auto" w:fill="D9D9D9"/>
            <w:vAlign w:val="center"/>
          </w:tcPr>
          <w:p w14:paraId="621925D8" w14:textId="77777777" w:rsidR="00922FEF" w:rsidRPr="00140DEB" w:rsidRDefault="00675768">
            <w:pPr>
              <w:keepNext/>
              <w:keepLines/>
              <w:spacing w:before="60" w:after="60"/>
              <w:jc w:val="center"/>
              <w:rPr>
                <w:sz w:val="18"/>
                <w:szCs w:val="18"/>
                <w:lang w:val="el-GR"/>
              </w:rPr>
            </w:pPr>
            <w:r w:rsidRPr="00140DEB">
              <w:rPr>
                <w:sz w:val="18"/>
                <w:szCs w:val="18"/>
                <w:lang w:val="el-GR"/>
              </w:rPr>
              <w:t xml:space="preserve">ΣΥΝΟΛΙΚΗ ΑΞΙΑ </w:t>
            </w:r>
          </w:p>
          <w:p w14:paraId="79CDAF86" w14:textId="77777777" w:rsidR="00922FEF" w:rsidRPr="00140DEB" w:rsidRDefault="00675768">
            <w:pPr>
              <w:keepNext/>
              <w:keepLines/>
              <w:spacing w:before="60" w:after="60"/>
              <w:jc w:val="center"/>
              <w:rPr>
                <w:sz w:val="18"/>
                <w:szCs w:val="18"/>
                <w:lang w:val="el-GR"/>
              </w:rPr>
            </w:pPr>
            <w:r w:rsidRPr="00140DEB">
              <w:rPr>
                <w:sz w:val="18"/>
                <w:szCs w:val="18"/>
                <w:lang w:val="el-GR"/>
              </w:rPr>
              <w:t>ΜΕ ΦΠΑ [€]</w:t>
            </w:r>
          </w:p>
        </w:tc>
      </w:tr>
      <w:tr w:rsidR="00922FEF" w14:paraId="3C09C569" w14:textId="77777777" w:rsidTr="00AB5159">
        <w:trPr>
          <w:trHeight w:val="340"/>
        </w:trPr>
        <w:tc>
          <w:tcPr>
            <w:tcW w:w="535" w:type="dxa"/>
            <w:vMerge/>
            <w:shd w:val="clear" w:color="auto" w:fill="D9D9D9"/>
            <w:vAlign w:val="center"/>
          </w:tcPr>
          <w:p w14:paraId="6C1323E6" w14:textId="77777777" w:rsidR="00922FEF" w:rsidRDefault="00922FEF">
            <w:pPr>
              <w:widowControl w:val="0"/>
              <w:pBdr>
                <w:top w:val="nil"/>
                <w:left w:val="nil"/>
                <w:bottom w:val="nil"/>
                <w:right w:val="nil"/>
                <w:between w:val="nil"/>
              </w:pBdr>
              <w:spacing w:after="0" w:line="276" w:lineRule="auto"/>
              <w:jc w:val="left"/>
              <w:rPr>
                <w:sz w:val="18"/>
                <w:szCs w:val="18"/>
              </w:rPr>
            </w:pPr>
          </w:p>
        </w:tc>
        <w:tc>
          <w:tcPr>
            <w:tcW w:w="4320" w:type="dxa"/>
            <w:vMerge/>
            <w:shd w:val="clear" w:color="auto" w:fill="D9D9D9"/>
            <w:vAlign w:val="center"/>
          </w:tcPr>
          <w:p w14:paraId="355522D8" w14:textId="77777777" w:rsidR="00922FEF" w:rsidRDefault="00922FEF">
            <w:pPr>
              <w:widowControl w:val="0"/>
              <w:pBdr>
                <w:top w:val="nil"/>
                <w:left w:val="nil"/>
                <w:bottom w:val="nil"/>
                <w:right w:val="nil"/>
                <w:between w:val="nil"/>
              </w:pBdr>
              <w:spacing w:after="0" w:line="276" w:lineRule="auto"/>
              <w:jc w:val="left"/>
              <w:rPr>
                <w:sz w:val="18"/>
                <w:szCs w:val="18"/>
              </w:rPr>
            </w:pPr>
          </w:p>
        </w:tc>
        <w:tc>
          <w:tcPr>
            <w:tcW w:w="1665" w:type="dxa"/>
            <w:vMerge/>
            <w:shd w:val="clear" w:color="auto" w:fill="D9D9D9"/>
            <w:vAlign w:val="center"/>
          </w:tcPr>
          <w:p w14:paraId="1E268EB7" w14:textId="77777777" w:rsidR="00922FEF" w:rsidRDefault="00922FEF">
            <w:pPr>
              <w:widowControl w:val="0"/>
              <w:pBdr>
                <w:top w:val="nil"/>
                <w:left w:val="nil"/>
                <w:bottom w:val="nil"/>
                <w:right w:val="nil"/>
                <w:between w:val="nil"/>
              </w:pBdr>
              <w:spacing w:after="0" w:line="276" w:lineRule="auto"/>
              <w:jc w:val="left"/>
              <w:rPr>
                <w:sz w:val="18"/>
                <w:szCs w:val="18"/>
              </w:rPr>
            </w:pPr>
          </w:p>
        </w:tc>
        <w:tc>
          <w:tcPr>
            <w:tcW w:w="1667" w:type="dxa"/>
            <w:vMerge/>
            <w:shd w:val="clear" w:color="auto" w:fill="D9D9D9"/>
            <w:vAlign w:val="center"/>
          </w:tcPr>
          <w:p w14:paraId="483DB894" w14:textId="77777777" w:rsidR="00922FEF" w:rsidRDefault="00922FEF">
            <w:pPr>
              <w:widowControl w:val="0"/>
              <w:pBdr>
                <w:top w:val="nil"/>
                <w:left w:val="nil"/>
                <w:bottom w:val="nil"/>
                <w:right w:val="nil"/>
                <w:between w:val="nil"/>
              </w:pBdr>
              <w:spacing w:after="0" w:line="276" w:lineRule="auto"/>
              <w:jc w:val="left"/>
              <w:rPr>
                <w:sz w:val="18"/>
                <w:szCs w:val="18"/>
              </w:rPr>
            </w:pPr>
          </w:p>
        </w:tc>
        <w:tc>
          <w:tcPr>
            <w:tcW w:w="1667" w:type="dxa"/>
            <w:vMerge/>
            <w:shd w:val="clear" w:color="auto" w:fill="D9D9D9"/>
            <w:vAlign w:val="center"/>
          </w:tcPr>
          <w:p w14:paraId="02DEE527" w14:textId="77777777" w:rsidR="00922FEF" w:rsidRDefault="00922FEF">
            <w:pPr>
              <w:widowControl w:val="0"/>
              <w:pBdr>
                <w:top w:val="nil"/>
                <w:left w:val="nil"/>
                <w:bottom w:val="nil"/>
                <w:right w:val="nil"/>
                <w:between w:val="nil"/>
              </w:pBdr>
              <w:spacing w:after="0" w:line="276" w:lineRule="auto"/>
              <w:jc w:val="left"/>
              <w:rPr>
                <w:sz w:val="18"/>
                <w:szCs w:val="18"/>
              </w:rPr>
            </w:pPr>
          </w:p>
        </w:tc>
      </w:tr>
      <w:tr w:rsidR="005B58F3" w:rsidRPr="005B58F3" w14:paraId="1A0CA000" w14:textId="77777777" w:rsidTr="00D4692C">
        <w:trPr>
          <w:trHeight w:val="284"/>
        </w:trPr>
        <w:tc>
          <w:tcPr>
            <w:tcW w:w="9854" w:type="dxa"/>
            <w:gridSpan w:val="5"/>
            <w:vAlign w:val="center"/>
          </w:tcPr>
          <w:p w14:paraId="4592567C" w14:textId="69594205" w:rsidR="005B58F3" w:rsidRPr="00AB5159" w:rsidRDefault="005B58F3" w:rsidP="00AB5159">
            <w:pPr>
              <w:keepNext/>
              <w:keepLines/>
              <w:spacing w:before="60" w:after="60"/>
              <w:jc w:val="center"/>
              <w:rPr>
                <w:szCs w:val="22"/>
                <w:lang w:val="el-GR"/>
              </w:rPr>
            </w:pPr>
            <w:r w:rsidRPr="00AB5159">
              <w:rPr>
                <w:b/>
                <w:bCs/>
                <w:szCs w:val="22"/>
                <w:lang w:val="el-GR"/>
              </w:rPr>
              <w:lastRenderedPageBreak/>
              <w:t>Μέρος Α του Τμήματος 1</w:t>
            </w:r>
          </w:p>
        </w:tc>
      </w:tr>
      <w:tr w:rsidR="00922FEF" w:rsidRPr="00793550" w14:paraId="23239CB7" w14:textId="77777777" w:rsidTr="00AB5159">
        <w:trPr>
          <w:trHeight w:val="284"/>
        </w:trPr>
        <w:tc>
          <w:tcPr>
            <w:tcW w:w="535" w:type="dxa"/>
            <w:vAlign w:val="center"/>
          </w:tcPr>
          <w:p w14:paraId="5DE7287C" w14:textId="77777777" w:rsidR="00922FEF" w:rsidRDefault="00675768">
            <w:pPr>
              <w:keepNext/>
              <w:keepLines/>
              <w:spacing w:before="60" w:after="60"/>
              <w:rPr>
                <w:sz w:val="18"/>
                <w:szCs w:val="18"/>
              </w:rPr>
            </w:pPr>
            <w:r>
              <w:rPr>
                <w:sz w:val="18"/>
                <w:szCs w:val="18"/>
              </w:rPr>
              <w:t>1</w:t>
            </w:r>
          </w:p>
        </w:tc>
        <w:tc>
          <w:tcPr>
            <w:tcW w:w="4320" w:type="dxa"/>
            <w:vAlign w:val="center"/>
          </w:tcPr>
          <w:p w14:paraId="0808F7A4" w14:textId="7AA897E6" w:rsidR="00922FEF" w:rsidRPr="00AB5159" w:rsidRDefault="00675768">
            <w:pPr>
              <w:keepNext/>
              <w:keepLines/>
              <w:spacing w:before="60" w:after="60"/>
              <w:rPr>
                <w:sz w:val="18"/>
                <w:szCs w:val="18"/>
                <w:lang w:val="el-GR"/>
              </w:rPr>
            </w:pPr>
            <w:r w:rsidRPr="00AB5159">
              <w:rPr>
                <w:sz w:val="18"/>
                <w:szCs w:val="18"/>
                <w:lang w:val="el-GR"/>
              </w:rPr>
              <w:t>Εξοπλισμός (Πίνακας Α1</w:t>
            </w:r>
            <w:r w:rsidR="003E56D9">
              <w:rPr>
                <w:sz w:val="18"/>
                <w:szCs w:val="18"/>
                <w:lang w:val="el-GR"/>
              </w:rPr>
              <w:t>, Μέρος Α του Τμήματος 1</w:t>
            </w:r>
            <w:r w:rsidRPr="00AB5159">
              <w:rPr>
                <w:sz w:val="18"/>
                <w:szCs w:val="18"/>
                <w:lang w:val="el-GR"/>
              </w:rPr>
              <w:t>)</w:t>
            </w:r>
          </w:p>
        </w:tc>
        <w:tc>
          <w:tcPr>
            <w:tcW w:w="1665" w:type="dxa"/>
            <w:vAlign w:val="center"/>
          </w:tcPr>
          <w:p w14:paraId="5B10F2D8" w14:textId="77777777" w:rsidR="00922FEF" w:rsidRPr="00AB5159" w:rsidRDefault="00922FEF">
            <w:pPr>
              <w:keepNext/>
              <w:keepLines/>
              <w:spacing w:before="60" w:after="60"/>
              <w:rPr>
                <w:sz w:val="18"/>
                <w:szCs w:val="18"/>
                <w:lang w:val="el-GR"/>
              </w:rPr>
            </w:pPr>
          </w:p>
        </w:tc>
        <w:tc>
          <w:tcPr>
            <w:tcW w:w="1667" w:type="dxa"/>
            <w:vAlign w:val="center"/>
          </w:tcPr>
          <w:p w14:paraId="34411F03" w14:textId="77777777" w:rsidR="00922FEF" w:rsidRPr="00AB5159" w:rsidRDefault="00922FEF">
            <w:pPr>
              <w:keepNext/>
              <w:keepLines/>
              <w:spacing w:before="60" w:after="60"/>
              <w:rPr>
                <w:sz w:val="18"/>
                <w:szCs w:val="18"/>
                <w:lang w:val="el-GR"/>
              </w:rPr>
            </w:pPr>
          </w:p>
        </w:tc>
        <w:tc>
          <w:tcPr>
            <w:tcW w:w="1667" w:type="dxa"/>
            <w:vAlign w:val="center"/>
          </w:tcPr>
          <w:p w14:paraId="414F8810" w14:textId="77777777" w:rsidR="00922FEF" w:rsidRPr="00AB5159" w:rsidRDefault="00922FEF">
            <w:pPr>
              <w:keepNext/>
              <w:keepLines/>
              <w:spacing w:before="60" w:after="60"/>
              <w:rPr>
                <w:sz w:val="18"/>
                <w:szCs w:val="18"/>
                <w:lang w:val="el-GR"/>
              </w:rPr>
            </w:pPr>
          </w:p>
        </w:tc>
      </w:tr>
      <w:tr w:rsidR="00922FEF" w:rsidRPr="00793550" w14:paraId="0E739802" w14:textId="77777777" w:rsidTr="00AB5159">
        <w:trPr>
          <w:trHeight w:val="284"/>
        </w:trPr>
        <w:tc>
          <w:tcPr>
            <w:tcW w:w="535" w:type="dxa"/>
            <w:vAlign w:val="center"/>
          </w:tcPr>
          <w:p w14:paraId="283FD639" w14:textId="77777777" w:rsidR="00922FEF" w:rsidRDefault="00675768">
            <w:pPr>
              <w:keepNext/>
              <w:keepLines/>
              <w:spacing w:before="60" w:after="60"/>
              <w:rPr>
                <w:sz w:val="18"/>
                <w:szCs w:val="18"/>
              </w:rPr>
            </w:pPr>
            <w:r>
              <w:rPr>
                <w:sz w:val="18"/>
                <w:szCs w:val="18"/>
              </w:rPr>
              <w:t>2</w:t>
            </w:r>
          </w:p>
        </w:tc>
        <w:tc>
          <w:tcPr>
            <w:tcW w:w="4320" w:type="dxa"/>
            <w:vAlign w:val="center"/>
          </w:tcPr>
          <w:p w14:paraId="340A15F6" w14:textId="778E09F1" w:rsidR="00922FEF" w:rsidRPr="009228F8" w:rsidRDefault="00675768">
            <w:pPr>
              <w:keepNext/>
              <w:keepLines/>
              <w:spacing w:before="60" w:after="60"/>
              <w:rPr>
                <w:sz w:val="18"/>
                <w:szCs w:val="18"/>
                <w:lang w:val="el-GR"/>
              </w:rPr>
            </w:pPr>
            <w:r w:rsidRPr="00AB5159">
              <w:rPr>
                <w:sz w:val="18"/>
                <w:szCs w:val="18"/>
                <w:lang w:val="el-GR"/>
              </w:rPr>
              <w:t xml:space="preserve">Έτοιμο Λογισμικό (Πίνακας </w:t>
            </w:r>
            <w:r w:rsidR="003E56D9">
              <w:rPr>
                <w:sz w:val="18"/>
                <w:szCs w:val="18"/>
                <w:lang w:val="el-GR"/>
              </w:rPr>
              <w:t>Α</w:t>
            </w:r>
            <w:r w:rsidR="0023641F">
              <w:rPr>
                <w:sz w:val="18"/>
                <w:szCs w:val="18"/>
                <w:lang w:val="el-GR"/>
              </w:rPr>
              <w:t>2</w:t>
            </w:r>
            <w:r w:rsidR="003E56D9">
              <w:rPr>
                <w:sz w:val="18"/>
                <w:szCs w:val="18"/>
                <w:lang w:val="el-GR"/>
              </w:rPr>
              <w:t>, Μέρος Α του Τμήματος 1</w:t>
            </w:r>
            <w:r w:rsidR="003E56D9" w:rsidRPr="004D61A6">
              <w:rPr>
                <w:sz w:val="18"/>
                <w:szCs w:val="18"/>
                <w:lang w:val="el-GR"/>
              </w:rPr>
              <w:t>)</w:t>
            </w:r>
          </w:p>
        </w:tc>
        <w:tc>
          <w:tcPr>
            <w:tcW w:w="1665" w:type="dxa"/>
            <w:vAlign w:val="center"/>
          </w:tcPr>
          <w:p w14:paraId="01F93C43" w14:textId="77777777" w:rsidR="00922FEF" w:rsidRPr="009228F8" w:rsidRDefault="00922FEF">
            <w:pPr>
              <w:keepNext/>
              <w:keepLines/>
              <w:spacing w:before="60" w:after="60"/>
              <w:rPr>
                <w:sz w:val="18"/>
                <w:szCs w:val="18"/>
                <w:lang w:val="el-GR"/>
              </w:rPr>
            </w:pPr>
          </w:p>
        </w:tc>
        <w:tc>
          <w:tcPr>
            <w:tcW w:w="1667" w:type="dxa"/>
            <w:vAlign w:val="center"/>
          </w:tcPr>
          <w:p w14:paraId="51898B2A" w14:textId="77777777" w:rsidR="00922FEF" w:rsidRPr="009228F8" w:rsidRDefault="00922FEF">
            <w:pPr>
              <w:keepNext/>
              <w:keepLines/>
              <w:spacing w:before="60" w:after="60"/>
              <w:rPr>
                <w:sz w:val="18"/>
                <w:szCs w:val="18"/>
                <w:lang w:val="el-GR"/>
              </w:rPr>
            </w:pPr>
          </w:p>
        </w:tc>
        <w:tc>
          <w:tcPr>
            <w:tcW w:w="1667" w:type="dxa"/>
            <w:vAlign w:val="center"/>
          </w:tcPr>
          <w:p w14:paraId="24ACA646" w14:textId="77777777" w:rsidR="00922FEF" w:rsidRPr="009228F8" w:rsidRDefault="00922FEF">
            <w:pPr>
              <w:keepNext/>
              <w:keepLines/>
              <w:spacing w:before="60" w:after="60"/>
              <w:rPr>
                <w:sz w:val="18"/>
                <w:szCs w:val="18"/>
                <w:lang w:val="el-GR"/>
              </w:rPr>
            </w:pPr>
          </w:p>
        </w:tc>
      </w:tr>
      <w:tr w:rsidR="00922FEF" w:rsidRPr="00793550" w14:paraId="392CCA89" w14:textId="77777777" w:rsidTr="00AB5159">
        <w:trPr>
          <w:trHeight w:val="284"/>
        </w:trPr>
        <w:tc>
          <w:tcPr>
            <w:tcW w:w="535" w:type="dxa"/>
            <w:vAlign w:val="center"/>
          </w:tcPr>
          <w:p w14:paraId="039B50A2" w14:textId="77777777" w:rsidR="00922FEF" w:rsidRDefault="00675768">
            <w:pPr>
              <w:keepNext/>
              <w:keepLines/>
              <w:spacing w:before="60" w:after="60"/>
              <w:rPr>
                <w:sz w:val="18"/>
                <w:szCs w:val="18"/>
              </w:rPr>
            </w:pPr>
            <w:r>
              <w:rPr>
                <w:sz w:val="18"/>
                <w:szCs w:val="18"/>
              </w:rPr>
              <w:t>3</w:t>
            </w:r>
          </w:p>
        </w:tc>
        <w:tc>
          <w:tcPr>
            <w:tcW w:w="4320" w:type="dxa"/>
            <w:vAlign w:val="center"/>
          </w:tcPr>
          <w:p w14:paraId="78710A66" w14:textId="7E09D39D" w:rsidR="00922FEF" w:rsidRPr="009228F8" w:rsidRDefault="00675768">
            <w:pPr>
              <w:keepNext/>
              <w:keepLines/>
              <w:spacing w:before="60" w:after="60"/>
              <w:rPr>
                <w:sz w:val="18"/>
                <w:szCs w:val="18"/>
                <w:lang w:val="el-GR"/>
              </w:rPr>
            </w:pPr>
            <w:r w:rsidRPr="00AB5159">
              <w:rPr>
                <w:sz w:val="18"/>
                <w:szCs w:val="18"/>
                <w:lang w:val="el-GR"/>
              </w:rPr>
              <w:t>Υπηρεσίες (Πίνακας Α3</w:t>
            </w:r>
            <w:r w:rsidR="003E56D9">
              <w:rPr>
                <w:sz w:val="18"/>
                <w:szCs w:val="18"/>
                <w:lang w:val="el-GR"/>
              </w:rPr>
              <w:t>, Μέρος Α του Τμήματος 1</w:t>
            </w:r>
            <w:r w:rsidR="003E56D9" w:rsidRPr="004D61A6">
              <w:rPr>
                <w:sz w:val="18"/>
                <w:szCs w:val="18"/>
                <w:lang w:val="el-GR"/>
              </w:rPr>
              <w:t>)</w:t>
            </w:r>
          </w:p>
        </w:tc>
        <w:tc>
          <w:tcPr>
            <w:tcW w:w="1665" w:type="dxa"/>
            <w:vAlign w:val="center"/>
          </w:tcPr>
          <w:p w14:paraId="23A8EA0F" w14:textId="77777777" w:rsidR="00922FEF" w:rsidRPr="009228F8" w:rsidRDefault="00922FEF">
            <w:pPr>
              <w:keepNext/>
              <w:keepLines/>
              <w:spacing w:before="60" w:after="60"/>
              <w:rPr>
                <w:sz w:val="18"/>
                <w:szCs w:val="18"/>
                <w:lang w:val="el-GR"/>
              </w:rPr>
            </w:pPr>
          </w:p>
        </w:tc>
        <w:tc>
          <w:tcPr>
            <w:tcW w:w="1667" w:type="dxa"/>
            <w:vAlign w:val="center"/>
          </w:tcPr>
          <w:p w14:paraId="222816CB" w14:textId="77777777" w:rsidR="00922FEF" w:rsidRPr="009228F8" w:rsidRDefault="00922FEF">
            <w:pPr>
              <w:keepNext/>
              <w:keepLines/>
              <w:spacing w:before="60" w:after="60"/>
              <w:rPr>
                <w:sz w:val="18"/>
                <w:szCs w:val="18"/>
                <w:lang w:val="el-GR"/>
              </w:rPr>
            </w:pPr>
          </w:p>
        </w:tc>
        <w:tc>
          <w:tcPr>
            <w:tcW w:w="1667" w:type="dxa"/>
            <w:vAlign w:val="center"/>
          </w:tcPr>
          <w:p w14:paraId="76FF3F50" w14:textId="77777777" w:rsidR="00922FEF" w:rsidRPr="009228F8" w:rsidRDefault="00922FEF">
            <w:pPr>
              <w:keepNext/>
              <w:keepLines/>
              <w:spacing w:before="60" w:after="60"/>
              <w:rPr>
                <w:sz w:val="18"/>
                <w:szCs w:val="18"/>
                <w:lang w:val="el-GR"/>
              </w:rPr>
            </w:pPr>
          </w:p>
        </w:tc>
      </w:tr>
      <w:tr w:rsidR="003E56D9" w:rsidRPr="00793550" w14:paraId="4201A88A" w14:textId="77777777" w:rsidTr="00D4692C">
        <w:trPr>
          <w:trHeight w:val="284"/>
        </w:trPr>
        <w:tc>
          <w:tcPr>
            <w:tcW w:w="4855" w:type="dxa"/>
            <w:gridSpan w:val="2"/>
            <w:vAlign w:val="center"/>
          </w:tcPr>
          <w:p w14:paraId="58899222" w14:textId="4FB39A1A" w:rsidR="003E56D9" w:rsidRPr="00AB5159" w:rsidRDefault="003E56D9">
            <w:pPr>
              <w:keepNext/>
              <w:keepLines/>
              <w:spacing w:before="60" w:after="60"/>
              <w:rPr>
                <w:b/>
                <w:bCs/>
                <w:sz w:val="18"/>
                <w:szCs w:val="18"/>
                <w:lang w:val="el-GR"/>
              </w:rPr>
            </w:pPr>
            <w:r w:rsidRPr="00AB5159">
              <w:rPr>
                <w:b/>
                <w:bCs/>
                <w:sz w:val="18"/>
                <w:szCs w:val="18"/>
                <w:lang w:val="el-GR"/>
              </w:rPr>
              <w:t>Σύνολο Μέρος Α του Τμήματος 1</w:t>
            </w:r>
          </w:p>
        </w:tc>
        <w:tc>
          <w:tcPr>
            <w:tcW w:w="1665" w:type="dxa"/>
            <w:vAlign w:val="center"/>
          </w:tcPr>
          <w:p w14:paraId="30B816CB" w14:textId="77777777" w:rsidR="003E56D9" w:rsidRPr="003E56D9" w:rsidRDefault="003E56D9">
            <w:pPr>
              <w:keepNext/>
              <w:keepLines/>
              <w:spacing w:before="60" w:after="60"/>
              <w:rPr>
                <w:sz w:val="18"/>
                <w:szCs w:val="18"/>
                <w:lang w:val="el-GR"/>
              </w:rPr>
            </w:pPr>
          </w:p>
        </w:tc>
        <w:tc>
          <w:tcPr>
            <w:tcW w:w="1667" w:type="dxa"/>
            <w:vAlign w:val="center"/>
          </w:tcPr>
          <w:p w14:paraId="214F2790" w14:textId="77777777" w:rsidR="003E56D9" w:rsidRPr="003E56D9" w:rsidRDefault="003E56D9">
            <w:pPr>
              <w:keepNext/>
              <w:keepLines/>
              <w:spacing w:before="60" w:after="60"/>
              <w:rPr>
                <w:sz w:val="18"/>
                <w:szCs w:val="18"/>
                <w:lang w:val="el-GR"/>
              </w:rPr>
            </w:pPr>
          </w:p>
        </w:tc>
        <w:tc>
          <w:tcPr>
            <w:tcW w:w="1667" w:type="dxa"/>
            <w:vAlign w:val="center"/>
          </w:tcPr>
          <w:p w14:paraId="74AD9387" w14:textId="77777777" w:rsidR="003E56D9" w:rsidRPr="003E56D9" w:rsidRDefault="003E56D9">
            <w:pPr>
              <w:keepNext/>
              <w:keepLines/>
              <w:spacing w:before="60" w:after="60"/>
              <w:rPr>
                <w:sz w:val="18"/>
                <w:szCs w:val="18"/>
                <w:lang w:val="el-GR"/>
              </w:rPr>
            </w:pPr>
          </w:p>
        </w:tc>
      </w:tr>
      <w:tr w:rsidR="005B58F3" w:rsidRPr="003E56D9" w14:paraId="063AE5FC" w14:textId="77777777" w:rsidTr="00D4692C">
        <w:trPr>
          <w:trHeight w:val="284"/>
        </w:trPr>
        <w:tc>
          <w:tcPr>
            <w:tcW w:w="9854" w:type="dxa"/>
            <w:gridSpan w:val="5"/>
            <w:vAlign w:val="center"/>
          </w:tcPr>
          <w:p w14:paraId="677B74C0" w14:textId="3F09C15F" w:rsidR="005B58F3" w:rsidRPr="003E56D9" w:rsidRDefault="005B58F3" w:rsidP="00AB5159">
            <w:pPr>
              <w:keepNext/>
              <w:keepLines/>
              <w:spacing w:before="60" w:after="60"/>
              <w:jc w:val="center"/>
              <w:rPr>
                <w:sz w:val="18"/>
                <w:szCs w:val="18"/>
                <w:lang w:val="el-GR"/>
              </w:rPr>
            </w:pPr>
            <w:r w:rsidRPr="004D61A6">
              <w:rPr>
                <w:b/>
                <w:bCs/>
                <w:szCs w:val="22"/>
                <w:lang w:val="el-GR"/>
              </w:rPr>
              <w:t xml:space="preserve">Μέρος </w:t>
            </w:r>
            <w:r w:rsidR="00AB5159">
              <w:rPr>
                <w:b/>
                <w:bCs/>
                <w:szCs w:val="22"/>
                <w:lang w:val="el-GR"/>
              </w:rPr>
              <w:t>Β</w:t>
            </w:r>
            <w:r w:rsidRPr="004D61A6">
              <w:rPr>
                <w:b/>
                <w:bCs/>
                <w:szCs w:val="22"/>
                <w:lang w:val="el-GR"/>
              </w:rPr>
              <w:t xml:space="preserve"> του Τμήματος 1</w:t>
            </w:r>
          </w:p>
        </w:tc>
      </w:tr>
      <w:tr w:rsidR="005B58F3" w:rsidRPr="00793550" w14:paraId="6D613AD5" w14:textId="77777777" w:rsidTr="00AB5159">
        <w:trPr>
          <w:trHeight w:val="284"/>
        </w:trPr>
        <w:tc>
          <w:tcPr>
            <w:tcW w:w="535" w:type="dxa"/>
            <w:vAlign w:val="center"/>
          </w:tcPr>
          <w:p w14:paraId="49733F3A" w14:textId="382BBB7A" w:rsidR="005B58F3" w:rsidRPr="00610435" w:rsidRDefault="005B58F3" w:rsidP="005B58F3">
            <w:pPr>
              <w:keepNext/>
              <w:keepLines/>
              <w:spacing w:before="60" w:after="60"/>
              <w:rPr>
                <w:sz w:val="18"/>
                <w:szCs w:val="18"/>
              </w:rPr>
            </w:pPr>
          </w:p>
        </w:tc>
        <w:tc>
          <w:tcPr>
            <w:tcW w:w="4320" w:type="dxa"/>
            <w:vAlign w:val="center"/>
          </w:tcPr>
          <w:p w14:paraId="654D7088" w14:textId="3C672C45" w:rsidR="005B58F3" w:rsidRPr="00927857" w:rsidRDefault="005B58F3" w:rsidP="005B58F3">
            <w:pPr>
              <w:keepNext/>
              <w:keepLines/>
              <w:spacing w:before="60" w:after="60"/>
              <w:rPr>
                <w:sz w:val="18"/>
                <w:szCs w:val="18"/>
                <w:lang w:val="el-GR"/>
              </w:rPr>
            </w:pPr>
            <w:r w:rsidRPr="007A6B2A">
              <w:rPr>
                <w:sz w:val="18"/>
                <w:szCs w:val="18"/>
                <w:lang w:val="el-GR"/>
              </w:rPr>
              <w:t>Τηλεπικοινωνιακές Υπηρεσίες για όπως ορίζονται στην παρ. 3.1 της παρο</w:t>
            </w:r>
            <w:r>
              <w:rPr>
                <w:sz w:val="18"/>
                <w:szCs w:val="18"/>
                <w:lang w:val="el-GR"/>
              </w:rPr>
              <w:t>ύσας (Πίνακας</w:t>
            </w:r>
            <w:r w:rsidR="000C22EE">
              <w:rPr>
                <w:sz w:val="18"/>
                <w:szCs w:val="18"/>
                <w:lang w:val="el-GR"/>
              </w:rPr>
              <w:t xml:space="preserve"> Α4</w:t>
            </w:r>
            <w:r>
              <w:rPr>
                <w:sz w:val="18"/>
                <w:szCs w:val="18"/>
                <w:lang w:val="el-GR"/>
              </w:rPr>
              <w:t xml:space="preserve"> )</w:t>
            </w:r>
          </w:p>
        </w:tc>
        <w:tc>
          <w:tcPr>
            <w:tcW w:w="1665" w:type="dxa"/>
            <w:vAlign w:val="center"/>
          </w:tcPr>
          <w:p w14:paraId="66E2F0CA" w14:textId="77777777" w:rsidR="005B58F3" w:rsidRPr="00927857" w:rsidRDefault="005B58F3" w:rsidP="005B58F3">
            <w:pPr>
              <w:keepNext/>
              <w:keepLines/>
              <w:spacing w:before="60" w:after="60"/>
              <w:rPr>
                <w:sz w:val="18"/>
                <w:szCs w:val="18"/>
                <w:lang w:val="el-GR"/>
              </w:rPr>
            </w:pPr>
          </w:p>
        </w:tc>
        <w:tc>
          <w:tcPr>
            <w:tcW w:w="1667" w:type="dxa"/>
            <w:vAlign w:val="center"/>
          </w:tcPr>
          <w:p w14:paraId="2B3C57FD" w14:textId="77777777" w:rsidR="005B58F3" w:rsidRPr="00927857" w:rsidRDefault="005B58F3" w:rsidP="005B58F3">
            <w:pPr>
              <w:keepNext/>
              <w:keepLines/>
              <w:spacing w:before="60" w:after="60"/>
              <w:rPr>
                <w:sz w:val="18"/>
                <w:szCs w:val="18"/>
                <w:lang w:val="el-GR"/>
              </w:rPr>
            </w:pPr>
          </w:p>
        </w:tc>
        <w:tc>
          <w:tcPr>
            <w:tcW w:w="1667" w:type="dxa"/>
            <w:vAlign w:val="center"/>
          </w:tcPr>
          <w:p w14:paraId="4508603F" w14:textId="77777777" w:rsidR="005B58F3" w:rsidRPr="00927857" w:rsidRDefault="005B58F3" w:rsidP="005B58F3">
            <w:pPr>
              <w:keepNext/>
              <w:keepLines/>
              <w:spacing w:before="60" w:after="60"/>
              <w:rPr>
                <w:sz w:val="18"/>
                <w:szCs w:val="18"/>
                <w:lang w:val="el-GR"/>
              </w:rPr>
            </w:pPr>
          </w:p>
        </w:tc>
      </w:tr>
      <w:tr w:rsidR="005B58F3" w:rsidRPr="00793550" w14:paraId="3EA8E540" w14:textId="77777777" w:rsidTr="00AB5159">
        <w:trPr>
          <w:trHeight w:val="284"/>
        </w:trPr>
        <w:tc>
          <w:tcPr>
            <w:tcW w:w="535" w:type="dxa"/>
            <w:vAlign w:val="center"/>
          </w:tcPr>
          <w:p w14:paraId="159ADC53" w14:textId="00C3FD9B" w:rsidR="005B58F3" w:rsidRPr="00F85EA2" w:rsidRDefault="005B58F3" w:rsidP="005B58F3">
            <w:pPr>
              <w:keepNext/>
              <w:keepLines/>
              <w:spacing w:before="60" w:after="60"/>
              <w:rPr>
                <w:sz w:val="18"/>
                <w:szCs w:val="18"/>
                <w:lang w:val="el-GR"/>
              </w:rPr>
            </w:pPr>
          </w:p>
        </w:tc>
        <w:tc>
          <w:tcPr>
            <w:tcW w:w="4320" w:type="dxa"/>
            <w:vAlign w:val="center"/>
          </w:tcPr>
          <w:p w14:paraId="71031804" w14:textId="748E9954" w:rsidR="005B58F3" w:rsidRPr="007357DA" w:rsidRDefault="005B58F3" w:rsidP="005B58F3">
            <w:pPr>
              <w:keepNext/>
              <w:keepLines/>
              <w:spacing w:before="60" w:after="60"/>
              <w:rPr>
                <w:sz w:val="18"/>
                <w:szCs w:val="18"/>
                <w:lang w:val="el-GR"/>
              </w:rPr>
            </w:pPr>
            <w:r w:rsidRPr="00B06373">
              <w:rPr>
                <w:sz w:val="18"/>
                <w:szCs w:val="18"/>
                <w:lang w:val="el-GR"/>
              </w:rPr>
              <w:t xml:space="preserve">Υπηρεσίες Φιλοξενίας </w:t>
            </w:r>
            <w:r w:rsidR="0058051A" w:rsidRPr="00B06373">
              <w:rPr>
                <w:sz w:val="18"/>
                <w:szCs w:val="18"/>
                <w:lang w:val="el-GR"/>
              </w:rPr>
              <w:t>Δευτερεύοντος</w:t>
            </w:r>
            <w:r w:rsidRPr="00B06373">
              <w:rPr>
                <w:sz w:val="18"/>
                <w:szCs w:val="18"/>
                <w:lang w:val="el-GR"/>
              </w:rPr>
              <w:t xml:space="preserve"> Κέντρου Δεδομένων</w:t>
            </w:r>
            <w:r>
              <w:rPr>
                <w:lang w:val="el-GR"/>
              </w:rPr>
              <w:t xml:space="preserve"> </w:t>
            </w:r>
            <w:r w:rsidRPr="007A6B2A">
              <w:rPr>
                <w:sz w:val="18"/>
                <w:szCs w:val="18"/>
                <w:lang w:val="el-GR"/>
              </w:rPr>
              <w:t>όπως ορίζονται στην παρ. 3.1 της παρο</w:t>
            </w:r>
            <w:r>
              <w:rPr>
                <w:sz w:val="18"/>
                <w:szCs w:val="18"/>
                <w:lang w:val="el-GR"/>
              </w:rPr>
              <w:t>ύσας (Πίνακας Α5</w:t>
            </w:r>
            <w:r w:rsidRPr="007357DA">
              <w:rPr>
                <w:sz w:val="18"/>
                <w:szCs w:val="18"/>
                <w:lang w:val="el-GR"/>
              </w:rPr>
              <w:t>)</w:t>
            </w:r>
          </w:p>
        </w:tc>
        <w:tc>
          <w:tcPr>
            <w:tcW w:w="1665" w:type="dxa"/>
            <w:vAlign w:val="center"/>
          </w:tcPr>
          <w:p w14:paraId="1EBD56AE" w14:textId="77777777" w:rsidR="005B58F3" w:rsidRPr="00927857" w:rsidRDefault="005B58F3" w:rsidP="005B58F3">
            <w:pPr>
              <w:keepNext/>
              <w:keepLines/>
              <w:spacing w:before="60" w:after="60"/>
              <w:rPr>
                <w:sz w:val="18"/>
                <w:szCs w:val="18"/>
                <w:lang w:val="el-GR"/>
              </w:rPr>
            </w:pPr>
          </w:p>
        </w:tc>
        <w:tc>
          <w:tcPr>
            <w:tcW w:w="1667" w:type="dxa"/>
            <w:vAlign w:val="center"/>
          </w:tcPr>
          <w:p w14:paraId="60B30330" w14:textId="77777777" w:rsidR="005B58F3" w:rsidRPr="00927857" w:rsidRDefault="005B58F3" w:rsidP="005B58F3">
            <w:pPr>
              <w:keepNext/>
              <w:keepLines/>
              <w:spacing w:before="60" w:after="60"/>
              <w:rPr>
                <w:sz w:val="18"/>
                <w:szCs w:val="18"/>
                <w:lang w:val="el-GR"/>
              </w:rPr>
            </w:pPr>
          </w:p>
        </w:tc>
        <w:tc>
          <w:tcPr>
            <w:tcW w:w="1667" w:type="dxa"/>
            <w:vAlign w:val="center"/>
          </w:tcPr>
          <w:p w14:paraId="4E8E2832" w14:textId="77777777" w:rsidR="005B58F3" w:rsidRPr="00927857" w:rsidRDefault="005B58F3" w:rsidP="005B58F3">
            <w:pPr>
              <w:keepNext/>
              <w:keepLines/>
              <w:spacing w:before="60" w:after="60"/>
              <w:rPr>
                <w:sz w:val="18"/>
                <w:szCs w:val="18"/>
                <w:lang w:val="el-GR"/>
              </w:rPr>
            </w:pPr>
          </w:p>
        </w:tc>
      </w:tr>
      <w:tr w:rsidR="005B58F3" w:rsidRPr="00793550" w14:paraId="4091D6D2" w14:textId="77777777" w:rsidTr="00D4692C">
        <w:trPr>
          <w:trHeight w:val="284"/>
        </w:trPr>
        <w:tc>
          <w:tcPr>
            <w:tcW w:w="4855" w:type="dxa"/>
            <w:gridSpan w:val="2"/>
            <w:vAlign w:val="center"/>
          </w:tcPr>
          <w:p w14:paraId="0F576E06" w14:textId="48B44BAC" w:rsidR="005B58F3" w:rsidRPr="00B06373" w:rsidRDefault="005B58F3" w:rsidP="005B58F3">
            <w:pPr>
              <w:keepNext/>
              <w:keepLines/>
              <w:spacing w:before="60" w:after="60"/>
              <w:rPr>
                <w:sz w:val="18"/>
                <w:szCs w:val="18"/>
                <w:lang w:val="el-GR"/>
              </w:rPr>
            </w:pPr>
            <w:r w:rsidRPr="004D61A6">
              <w:rPr>
                <w:b/>
                <w:bCs/>
                <w:sz w:val="18"/>
                <w:szCs w:val="18"/>
                <w:lang w:val="el-GR"/>
              </w:rPr>
              <w:t xml:space="preserve">Σύνολο Μέρος </w:t>
            </w:r>
            <w:r w:rsidR="00AB5159">
              <w:rPr>
                <w:b/>
                <w:bCs/>
                <w:sz w:val="18"/>
                <w:szCs w:val="18"/>
                <w:lang w:val="el-GR"/>
              </w:rPr>
              <w:t>Β</w:t>
            </w:r>
            <w:r w:rsidRPr="004D61A6">
              <w:rPr>
                <w:b/>
                <w:bCs/>
                <w:sz w:val="18"/>
                <w:szCs w:val="18"/>
                <w:lang w:val="el-GR"/>
              </w:rPr>
              <w:t xml:space="preserve"> του Τμήματος 1</w:t>
            </w:r>
          </w:p>
        </w:tc>
        <w:tc>
          <w:tcPr>
            <w:tcW w:w="1665" w:type="dxa"/>
            <w:vAlign w:val="center"/>
          </w:tcPr>
          <w:p w14:paraId="2824889D" w14:textId="77777777" w:rsidR="005B58F3" w:rsidRPr="00927857" w:rsidRDefault="005B58F3" w:rsidP="005B58F3">
            <w:pPr>
              <w:keepNext/>
              <w:keepLines/>
              <w:spacing w:before="60" w:after="60"/>
              <w:rPr>
                <w:sz w:val="18"/>
                <w:szCs w:val="18"/>
                <w:lang w:val="el-GR"/>
              </w:rPr>
            </w:pPr>
          </w:p>
        </w:tc>
        <w:tc>
          <w:tcPr>
            <w:tcW w:w="1667" w:type="dxa"/>
            <w:vAlign w:val="center"/>
          </w:tcPr>
          <w:p w14:paraId="1C99BDDD" w14:textId="77777777" w:rsidR="005B58F3" w:rsidRPr="00927857" w:rsidRDefault="005B58F3" w:rsidP="005B58F3">
            <w:pPr>
              <w:keepNext/>
              <w:keepLines/>
              <w:spacing w:before="60" w:after="60"/>
              <w:rPr>
                <w:sz w:val="18"/>
                <w:szCs w:val="18"/>
                <w:lang w:val="el-GR"/>
              </w:rPr>
            </w:pPr>
          </w:p>
        </w:tc>
        <w:tc>
          <w:tcPr>
            <w:tcW w:w="1667" w:type="dxa"/>
            <w:vAlign w:val="center"/>
          </w:tcPr>
          <w:p w14:paraId="51157E0F" w14:textId="77777777" w:rsidR="005B58F3" w:rsidRPr="00927857" w:rsidRDefault="005B58F3" w:rsidP="005B58F3">
            <w:pPr>
              <w:keepNext/>
              <w:keepLines/>
              <w:spacing w:before="60" w:after="60"/>
              <w:rPr>
                <w:sz w:val="18"/>
                <w:szCs w:val="18"/>
                <w:lang w:val="el-GR"/>
              </w:rPr>
            </w:pPr>
          </w:p>
        </w:tc>
      </w:tr>
      <w:tr w:rsidR="005B58F3" w14:paraId="43B353F7" w14:textId="77777777" w:rsidTr="00AB5159">
        <w:trPr>
          <w:trHeight w:val="284"/>
        </w:trPr>
        <w:tc>
          <w:tcPr>
            <w:tcW w:w="535" w:type="dxa"/>
            <w:shd w:val="clear" w:color="auto" w:fill="A0A0A0"/>
            <w:vAlign w:val="center"/>
          </w:tcPr>
          <w:p w14:paraId="29BB287B" w14:textId="77777777" w:rsidR="005B58F3" w:rsidRPr="0023641F" w:rsidRDefault="005B58F3" w:rsidP="005B58F3">
            <w:pPr>
              <w:keepNext/>
              <w:keepLines/>
              <w:spacing w:before="60" w:after="60"/>
              <w:rPr>
                <w:sz w:val="18"/>
                <w:szCs w:val="18"/>
                <w:lang w:val="el-GR"/>
              </w:rPr>
            </w:pPr>
          </w:p>
        </w:tc>
        <w:tc>
          <w:tcPr>
            <w:tcW w:w="4320" w:type="dxa"/>
            <w:shd w:val="clear" w:color="auto" w:fill="A0A0A0"/>
            <w:vAlign w:val="center"/>
          </w:tcPr>
          <w:p w14:paraId="0C0CB16E" w14:textId="77777777" w:rsidR="005B58F3" w:rsidRDefault="005B58F3" w:rsidP="005B58F3">
            <w:pPr>
              <w:keepNext/>
              <w:keepLines/>
              <w:pBdr>
                <w:top w:val="nil"/>
                <w:left w:val="nil"/>
                <w:bottom w:val="nil"/>
                <w:right w:val="nil"/>
                <w:between w:val="nil"/>
              </w:pBdr>
              <w:spacing w:before="60" w:after="60"/>
              <w:rPr>
                <w:rFonts w:cs="Tahoma"/>
                <w:b/>
                <w:color w:val="000000"/>
                <w:sz w:val="18"/>
                <w:szCs w:val="18"/>
              </w:rPr>
            </w:pPr>
            <w:r>
              <w:rPr>
                <w:rFonts w:cs="Tahoma"/>
                <w:b/>
                <w:color w:val="000000"/>
                <w:sz w:val="18"/>
                <w:szCs w:val="18"/>
              </w:rPr>
              <w:t>ΓΕΝΙΚΟ ΣΥΝΟΛΟ</w:t>
            </w:r>
          </w:p>
        </w:tc>
        <w:tc>
          <w:tcPr>
            <w:tcW w:w="1665" w:type="dxa"/>
            <w:shd w:val="clear" w:color="auto" w:fill="A0A0A0"/>
            <w:vAlign w:val="center"/>
          </w:tcPr>
          <w:p w14:paraId="5DFF8C05" w14:textId="77777777" w:rsidR="005B58F3" w:rsidRDefault="005B58F3" w:rsidP="005B58F3">
            <w:pPr>
              <w:keepNext/>
              <w:keepLines/>
              <w:spacing w:before="60" w:after="60"/>
              <w:rPr>
                <w:sz w:val="18"/>
                <w:szCs w:val="18"/>
              </w:rPr>
            </w:pPr>
          </w:p>
        </w:tc>
        <w:tc>
          <w:tcPr>
            <w:tcW w:w="1667" w:type="dxa"/>
            <w:shd w:val="clear" w:color="auto" w:fill="A0A0A0"/>
            <w:vAlign w:val="center"/>
          </w:tcPr>
          <w:p w14:paraId="2FAB8B76" w14:textId="77777777" w:rsidR="005B58F3" w:rsidRDefault="005B58F3" w:rsidP="005B58F3">
            <w:pPr>
              <w:keepNext/>
              <w:keepLines/>
              <w:spacing w:before="60" w:after="60"/>
              <w:rPr>
                <w:sz w:val="18"/>
                <w:szCs w:val="18"/>
              </w:rPr>
            </w:pPr>
          </w:p>
        </w:tc>
        <w:tc>
          <w:tcPr>
            <w:tcW w:w="1667" w:type="dxa"/>
            <w:shd w:val="clear" w:color="auto" w:fill="A0A0A0"/>
            <w:vAlign w:val="center"/>
          </w:tcPr>
          <w:p w14:paraId="6311FA11" w14:textId="77777777" w:rsidR="005B58F3" w:rsidRDefault="005B58F3" w:rsidP="005B58F3">
            <w:pPr>
              <w:keepNext/>
              <w:keepLines/>
              <w:spacing w:before="60" w:after="60"/>
              <w:rPr>
                <w:sz w:val="18"/>
                <w:szCs w:val="18"/>
              </w:rPr>
            </w:pPr>
          </w:p>
        </w:tc>
      </w:tr>
    </w:tbl>
    <w:p w14:paraId="51A8F2E3" w14:textId="7C30EA02" w:rsidR="00922FEF" w:rsidRDefault="00922FEF"/>
    <w:p w14:paraId="1A9F9301" w14:textId="751E79FC" w:rsidR="00425F50" w:rsidRPr="007A6B2A" w:rsidRDefault="00425F50" w:rsidP="00425F50">
      <w:pPr>
        <w:pStyle w:val="3"/>
        <w:ind w:left="720" w:hanging="720"/>
        <w:rPr>
          <w:lang w:val="el-GR"/>
        </w:rPr>
      </w:pPr>
      <w:bookmarkStart w:id="443" w:name="_Toc98332367"/>
      <w:r>
        <w:rPr>
          <w:lang w:val="el-GR"/>
        </w:rPr>
        <w:t>Α</w:t>
      </w:r>
      <w:r w:rsidR="000C22EE">
        <w:rPr>
          <w:lang w:val="el-GR"/>
        </w:rPr>
        <w:t>8</w:t>
      </w:r>
      <w:r w:rsidRPr="007A6B2A">
        <w:rPr>
          <w:lang w:val="el-GR"/>
        </w:rPr>
        <w:t>. Συγκεντρωτικός Πίνακας Οικονομικής Προσφοράς Συντήρησης</w:t>
      </w:r>
      <w:r>
        <w:rPr>
          <w:lang w:val="el-GR"/>
        </w:rPr>
        <w:t xml:space="preserve"> για το Τμήμα 1</w:t>
      </w:r>
      <w:bookmarkEnd w:id="443"/>
    </w:p>
    <w:tbl>
      <w:tblPr>
        <w:tblW w:w="845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07"/>
        <w:gridCol w:w="1344"/>
        <w:gridCol w:w="1283"/>
        <w:gridCol w:w="1341"/>
        <w:gridCol w:w="595"/>
        <w:gridCol w:w="1341"/>
        <w:gridCol w:w="1542"/>
      </w:tblGrid>
      <w:tr w:rsidR="00425F50" w:rsidRPr="00140DEB" w14:paraId="78DBCD95" w14:textId="77777777" w:rsidTr="00BC5B69">
        <w:trPr>
          <w:jc w:val="center"/>
        </w:trPr>
        <w:tc>
          <w:tcPr>
            <w:tcW w:w="1007" w:type="dxa"/>
            <w:shd w:val="clear" w:color="auto" w:fill="E6E6E6"/>
            <w:vAlign w:val="center"/>
          </w:tcPr>
          <w:p w14:paraId="76D75537" w14:textId="77777777" w:rsidR="00425F50" w:rsidRPr="00140DEB" w:rsidRDefault="00425F50" w:rsidP="00BC5B69">
            <w:pPr>
              <w:spacing w:after="0"/>
              <w:jc w:val="center"/>
              <w:rPr>
                <w:sz w:val="18"/>
                <w:szCs w:val="18"/>
                <w:lang w:val="el-GR"/>
              </w:rPr>
            </w:pPr>
            <w:r w:rsidRPr="00140DEB">
              <w:rPr>
                <w:sz w:val="18"/>
                <w:szCs w:val="18"/>
                <w:lang w:val="el-GR"/>
              </w:rPr>
              <w:t>ΕΤΟΣ*</w:t>
            </w:r>
          </w:p>
        </w:tc>
        <w:tc>
          <w:tcPr>
            <w:tcW w:w="1344" w:type="dxa"/>
            <w:shd w:val="clear" w:color="auto" w:fill="E6E6E6"/>
            <w:vAlign w:val="center"/>
          </w:tcPr>
          <w:p w14:paraId="3DED269A" w14:textId="77777777" w:rsidR="00425F50" w:rsidRPr="0058051A" w:rsidRDefault="00425F50" w:rsidP="00BC5B69">
            <w:pPr>
              <w:spacing w:after="0"/>
              <w:jc w:val="center"/>
              <w:rPr>
                <w:sz w:val="18"/>
                <w:szCs w:val="18"/>
                <w:lang w:val="el-GR"/>
              </w:rPr>
            </w:pPr>
            <w:r w:rsidRPr="0058051A">
              <w:rPr>
                <w:sz w:val="18"/>
                <w:szCs w:val="18"/>
                <w:lang w:val="el-GR"/>
              </w:rPr>
              <w:t>ΕΤΗΣΙΑ ΣΥΝΤΗΡΗΣΗ ΕΞΟΠΛΙΣΜΟΥ – Πίνακας Α1</w:t>
            </w:r>
          </w:p>
          <w:p w14:paraId="4DEEB318" w14:textId="77777777" w:rsidR="00425F50" w:rsidRPr="0058051A" w:rsidRDefault="00425F50" w:rsidP="00BC5B69">
            <w:pPr>
              <w:spacing w:after="0"/>
              <w:jc w:val="center"/>
              <w:rPr>
                <w:sz w:val="18"/>
                <w:szCs w:val="18"/>
                <w:lang w:val="el-GR"/>
              </w:rPr>
            </w:pPr>
            <w:r w:rsidRPr="0058051A">
              <w:rPr>
                <w:sz w:val="18"/>
                <w:szCs w:val="18"/>
                <w:lang w:val="el-GR"/>
              </w:rPr>
              <w:t>(ΧΩΡΙΣ ΦΠΑ) [€]</w:t>
            </w:r>
          </w:p>
        </w:tc>
        <w:tc>
          <w:tcPr>
            <w:tcW w:w="1283" w:type="dxa"/>
            <w:shd w:val="clear" w:color="auto" w:fill="E6E6E6"/>
            <w:vAlign w:val="center"/>
          </w:tcPr>
          <w:p w14:paraId="59596EB1" w14:textId="77777777" w:rsidR="00425F50" w:rsidRPr="0058051A" w:rsidRDefault="00425F50" w:rsidP="00BC5B69">
            <w:pPr>
              <w:spacing w:after="0"/>
              <w:jc w:val="center"/>
              <w:rPr>
                <w:sz w:val="18"/>
                <w:szCs w:val="18"/>
                <w:lang w:val="el-GR"/>
              </w:rPr>
            </w:pPr>
            <w:r w:rsidRPr="0058051A">
              <w:rPr>
                <w:sz w:val="18"/>
                <w:szCs w:val="18"/>
                <w:lang w:val="el-GR"/>
              </w:rPr>
              <w:t>ΕΤΗΣΙΑ ΣΥΝΤΗΡΗΣΗ ΕΤΟΙΜΟΥ ΛΟΓΙΣΜΙΚΟΥ – Πίνακας Α2</w:t>
            </w:r>
          </w:p>
          <w:p w14:paraId="56F8675F" w14:textId="77777777" w:rsidR="00425F50" w:rsidRPr="00140DEB" w:rsidRDefault="00425F50" w:rsidP="00BC5B69">
            <w:pPr>
              <w:spacing w:after="0"/>
              <w:jc w:val="center"/>
              <w:rPr>
                <w:sz w:val="18"/>
                <w:szCs w:val="18"/>
                <w:lang w:val="el-GR"/>
              </w:rPr>
            </w:pPr>
            <w:r w:rsidRPr="00140DEB">
              <w:rPr>
                <w:sz w:val="18"/>
                <w:szCs w:val="18"/>
                <w:lang w:val="el-GR"/>
              </w:rPr>
              <w:t>(ΧΩΡΙΣ ΦΠΑ) [€]</w:t>
            </w:r>
          </w:p>
        </w:tc>
        <w:tc>
          <w:tcPr>
            <w:tcW w:w="1341" w:type="dxa"/>
            <w:shd w:val="clear" w:color="auto" w:fill="E6E6E6"/>
            <w:vAlign w:val="center"/>
          </w:tcPr>
          <w:p w14:paraId="12A29702" w14:textId="77777777" w:rsidR="00425F50" w:rsidRPr="0058051A" w:rsidRDefault="00425F50" w:rsidP="00BC5B69">
            <w:pPr>
              <w:spacing w:after="0"/>
              <w:jc w:val="center"/>
              <w:rPr>
                <w:sz w:val="18"/>
                <w:szCs w:val="18"/>
                <w:lang w:val="el-GR"/>
              </w:rPr>
            </w:pPr>
            <w:r w:rsidRPr="0058051A">
              <w:rPr>
                <w:sz w:val="18"/>
                <w:szCs w:val="18"/>
                <w:lang w:val="el-GR"/>
              </w:rPr>
              <w:t>ΣΥΝΟΛΙΚΗ ΕΤΗΣΙΑ ΑΞΙΑ ΣΥΝΤΗΡΗΣΗΣ (ΧΩΡΙΣ ΦΠΑ) [€]</w:t>
            </w:r>
          </w:p>
        </w:tc>
        <w:tc>
          <w:tcPr>
            <w:tcW w:w="595" w:type="dxa"/>
            <w:shd w:val="clear" w:color="auto" w:fill="E6E6E6"/>
            <w:vAlign w:val="center"/>
          </w:tcPr>
          <w:p w14:paraId="0287E5FF" w14:textId="77777777" w:rsidR="00425F50" w:rsidRPr="00140DEB" w:rsidRDefault="00425F50" w:rsidP="00BC5B69">
            <w:pPr>
              <w:spacing w:after="0"/>
              <w:jc w:val="center"/>
              <w:rPr>
                <w:sz w:val="18"/>
                <w:szCs w:val="18"/>
                <w:lang w:val="el-GR"/>
              </w:rPr>
            </w:pPr>
            <w:r w:rsidRPr="00140DEB">
              <w:rPr>
                <w:sz w:val="18"/>
                <w:szCs w:val="18"/>
                <w:lang w:val="el-GR"/>
              </w:rPr>
              <w:t>ΦΠΑ [€]</w:t>
            </w:r>
          </w:p>
        </w:tc>
        <w:tc>
          <w:tcPr>
            <w:tcW w:w="1341" w:type="dxa"/>
            <w:shd w:val="clear" w:color="auto" w:fill="E6E6E6"/>
            <w:vAlign w:val="center"/>
          </w:tcPr>
          <w:p w14:paraId="328F18F1" w14:textId="77777777" w:rsidR="00425F50" w:rsidRPr="0058051A" w:rsidRDefault="00425F50" w:rsidP="00BC5B69">
            <w:pPr>
              <w:spacing w:after="0"/>
              <w:jc w:val="center"/>
              <w:rPr>
                <w:sz w:val="18"/>
                <w:szCs w:val="18"/>
                <w:lang w:val="el-GR"/>
              </w:rPr>
            </w:pPr>
            <w:r w:rsidRPr="0058051A">
              <w:rPr>
                <w:sz w:val="18"/>
                <w:szCs w:val="18"/>
                <w:lang w:val="el-GR"/>
              </w:rPr>
              <w:t>ΣΥΝΟΛΙΚΗ ΕΤΗΣΙΑ ΑΞΙΑ ΣΥΝΤΗΡΗΣΗΣ</w:t>
            </w:r>
          </w:p>
          <w:p w14:paraId="36BC9CF6" w14:textId="77777777" w:rsidR="00425F50" w:rsidRPr="0058051A" w:rsidRDefault="00425F50" w:rsidP="00BC5B69">
            <w:pPr>
              <w:spacing w:after="0"/>
              <w:jc w:val="center"/>
              <w:rPr>
                <w:sz w:val="18"/>
                <w:szCs w:val="18"/>
                <w:lang w:val="el-GR"/>
              </w:rPr>
            </w:pPr>
            <w:r w:rsidRPr="0058051A">
              <w:rPr>
                <w:sz w:val="18"/>
                <w:szCs w:val="18"/>
                <w:lang w:val="el-GR"/>
              </w:rPr>
              <w:t>(ΜΕ ΦΠΑ) [€]</w:t>
            </w:r>
          </w:p>
        </w:tc>
        <w:tc>
          <w:tcPr>
            <w:tcW w:w="1542" w:type="dxa"/>
            <w:shd w:val="clear" w:color="auto" w:fill="E6E6E6"/>
            <w:vAlign w:val="center"/>
          </w:tcPr>
          <w:p w14:paraId="7CDE57D0" w14:textId="77777777" w:rsidR="00425F50" w:rsidRPr="00140DEB" w:rsidRDefault="00425F50" w:rsidP="00BC5B69">
            <w:pPr>
              <w:spacing w:after="0"/>
              <w:jc w:val="center"/>
              <w:rPr>
                <w:sz w:val="18"/>
                <w:szCs w:val="18"/>
                <w:lang w:val="el-GR"/>
              </w:rPr>
            </w:pPr>
            <w:r w:rsidRPr="00140DEB">
              <w:rPr>
                <w:sz w:val="18"/>
                <w:szCs w:val="18"/>
                <w:lang w:val="el-GR"/>
              </w:rPr>
              <w:t>ΕΤΗΣΙΟ ΠΟΣΟΣΤΟ ΣΥΝΤΗΡΗΣΗΣ**</w:t>
            </w:r>
          </w:p>
        </w:tc>
      </w:tr>
      <w:tr w:rsidR="00425F50" w14:paraId="73A23F7E" w14:textId="77777777" w:rsidTr="00BC5B69">
        <w:trPr>
          <w:trHeight w:val="284"/>
          <w:jc w:val="center"/>
        </w:trPr>
        <w:tc>
          <w:tcPr>
            <w:tcW w:w="1007" w:type="dxa"/>
            <w:vAlign w:val="center"/>
          </w:tcPr>
          <w:p w14:paraId="236AB342" w14:textId="77777777" w:rsidR="00425F50" w:rsidRDefault="00425F50" w:rsidP="00BC5B69">
            <w:pPr>
              <w:spacing w:before="60" w:after="60"/>
              <w:rPr>
                <w:sz w:val="18"/>
                <w:szCs w:val="18"/>
              </w:rPr>
            </w:pPr>
            <w:r>
              <w:rPr>
                <w:sz w:val="18"/>
                <w:szCs w:val="18"/>
              </w:rPr>
              <w:t>1</w:t>
            </w:r>
            <w:r>
              <w:rPr>
                <w:sz w:val="18"/>
                <w:szCs w:val="18"/>
                <w:vertAlign w:val="superscript"/>
              </w:rPr>
              <w:t>ο</w:t>
            </w:r>
          </w:p>
        </w:tc>
        <w:tc>
          <w:tcPr>
            <w:tcW w:w="1344" w:type="dxa"/>
            <w:vAlign w:val="center"/>
          </w:tcPr>
          <w:p w14:paraId="4F6BB4A1" w14:textId="77777777" w:rsidR="00425F50" w:rsidRDefault="00425F50" w:rsidP="00BC5B69">
            <w:pPr>
              <w:spacing w:before="60" w:after="60"/>
              <w:rPr>
                <w:sz w:val="18"/>
                <w:szCs w:val="18"/>
              </w:rPr>
            </w:pPr>
          </w:p>
        </w:tc>
        <w:tc>
          <w:tcPr>
            <w:tcW w:w="1283" w:type="dxa"/>
          </w:tcPr>
          <w:p w14:paraId="71FD7387" w14:textId="77777777" w:rsidR="00425F50" w:rsidRDefault="00425F50" w:rsidP="00BC5B69">
            <w:pPr>
              <w:spacing w:before="60" w:after="60"/>
              <w:rPr>
                <w:sz w:val="18"/>
                <w:szCs w:val="18"/>
              </w:rPr>
            </w:pPr>
          </w:p>
        </w:tc>
        <w:tc>
          <w:tcPr>
            <w:tcW w:w="1341" w:type="dxa"/>
          </w:tcPr>
          <w:p w14:paraId="23460997" w14:textId="77777777" w:rsidR="00425F50" w:rsidRDefault="00425F50" w:rsidP="00BC5B69">
            <w:pPr>
              <w:spacing w:before="60" w:after="60"/>
              <w:rPr>
                <w:sz w:val="18"/>
                <w:szCs w:val="18"/>
              </w:rPr>
            </w:pPr>
          </w:p>
        </w:tc>
        <w:tc>
          <w:tcPr>
            <w:tcW w:w="595" w:type="dxa"/>
            <w:vAlign w:val="center"/>
          </w:tcPr>
          <w:p w14:paraId="50EAAFF5" w14:textId="77777777" w:rsidR="00425F50" w:rsidRDefault="00425F50" w:rsidP="00BC5B69">
            <w:pPr>
              <w:spacing w:before="60" w:after="60"/>
              <w:rPr>
                <w:sz w:val="18"/>
                <w:szCs w:val="18"/>
              </w:rPr>
            </w:pPr>
          </w:p>
        </w:tc>
        <w:tc>
          <w:tcPr>
            <w:tcW w:w="1341" w:type="dxa"/>
            <w:vAlign w:val="center"/>
          </w:tcPr>
          <w:p w14:paraId="566D3C7E" w14:textId="77777777" w:rsidR="00425F50" w:rsidRDefault="00425F50" w:rsidP="00BC5B69">
            <w:pPr>
              <w:spacing w:before="60" w:after="60"/>
              <w:rPr>
                <w:sz w:val="18"/>
                <w:szCs w:val="18"/>
              </w:rPr>
            </w:pPr>
          </w:p>
        </w:tc>
        <w:tc>
          <w:tcPr>
            <w:tcW w:w="1542" w:type="dxa"/>
            <w:vAlign w:val="center"/>
          </w:tcPr>
          <w:p w14:paraId="37B69C98" w14:textId="77777777" w:rsidR="00425F50" w:rsidRDefault="00425F50" w:rsidP="00BC5B69">
            <w:pPr>
              <w:spacing w:before="60" w:after="60"/>
              <w:rPr>
                <w:sz w:val="18"/>
                <w:szCs w:val="18"/>
              </w:rPr>
            </w:pPr>
          </w:p>
        </w:tc>
      </w:tr>
      <w:tr w:rsidR="00425F50" w14:paraId="74BF299A" w14:textId="77777777" w:rsidTr="00BC5B69">
        <w:trPr>
          <w:trHeight w:val="284"/>
          <w:jc w:val="center"/>
        </w:trPr>
        <w:tc>
          <w:tcPr>
            <w:tcW w:w="1007" w:type="dxa"/>
            <w:vAlign w:val="center"/>
          </w:tcPr>
          <w:p w14:paraId="326AC188" w14:textId="77777777" w:rsidR="00425F50" w:rsidRDefault="00425F50" w:rsidP="00BC5B69">
            <w:pPr>
              <w:spacing w:before="60" w:after="60"/>
              <w:rPr>
                <w:sz w:val="18"/>
                <w:szCs w:val="18"/>
              </w:rPr>
            </w:pPr>
            <w:r>
              <w:rPr>
                <w:sz w:val="18"/>
                <w:szCs w:val="18"/>
              </w:rPr>
              <w:t>2</w:t>
            </w:r>
            <w:r>
              <w:rPr>
                <w:sz w:val="18"/>
                <w:szCs w:val="18"/>
                <w:vertAlign w:val="superscript"/>
              </w:rPr>
              <w:t>ο</w:t>
            </w:r>
          </w:p>
        </w:tc>
        <w:tc>
          <w:tcPr>
            <w:tcW w:w="1344" w:type="dxa"/>
            <w:vAlign w:val="center"/>
          </w:tcPr>
          <w:p w14:paraId="448F4284" w14:textId="77777777" w:rsidR="00425F50" w:rsidRDefault="00425F50" w:rsidP="00BC5B69">
            <w:pPr>
              <w:spacing w:before="60" w:after="60"/>
              <w:rPr>
                <w:sz w:val="18"/>
                <w:szCs w:val="18"/>
              </w:rPr>
            </w:pPr>
          </w:p>
        </w:tc>
        <w:tc>
          <w:tcPr>
            <w:tcW w:w="1283" w:type="dxa"/>
          </w:tcPr>
          <w:p w14:paraId="46F7A010" w14:textId="77777777" w:rsidR="00425F50" w:rsidRDefault="00425F50" w:rsidP="00BC5B69">
            <w:pPr>
              <w:spacing w:before="60" w:after="60"/>
              <w:rPr>
                <w:sz w:val="18"/>
                <w:szCs w:val="18"/>
              </w:rPr>
            </w:pPr>
          </w:p>
        </w:tc>
        <w:tc>
          <w:tcPr>
            <w:tcW w:w="1341" w:type="dxa"/>
          </w:tcPr>
          <w:p w14:paraId="24C4650C" w14:textId="77777777" w:rsidR="00425F50" w:rsidRDefault="00425F50" w:rsidP="00BC5B69">
            <w:pPr>
              <w:spacing w:before="60" w:after="60"/>
              <w:rPr>
                <w:sz w:val="18"/>
                <w:szCs w:val="18"/>
              </w:rPr>
            </w:pPr>
          </w:p>
        </w:tc>
        <w:tc>
          <w:tcPr>
            <w:tcW w:w="595" w:type="dxa"/>
            <w:vAlign w:val="center"/>
          </w:tcPr>
          <w:p w14:paraId="1D655208" w14:textId="77777777" w:rsidR="00425F50" w:rsidRDefault="00425F50" w:rsidP="00BC5B69">
            <w:pPr>
              <w:spacing w:before="60" w:after="60"/>
              <w:rPr>
                <w:sz w:val="18"/>
                <w:szCs w:val="18"/>
              </w:rPr>
            </w:pPr>
          </w:p>
        </w:tc>
        <w:tc>
          <w:tcPr>
            <w:tcW w:w="1341" w:type="dxa"/>
            <w:vAlign w:val="center"/>
          </w:tcPr>
          <w:p w14:paraId="5308BA1F" w14:textId="77777777" w:rsidR="00425F50" w:rsidRDefault="00425F50" w:rsidP="00BC5B69">
            <w:pPr>
              <w:spacing w:before="60" w:after="60"/>
              <w:rPr>
                <w:sz w:val="18"/>
                <w:szCs w:val="18"/>
              </w:rPr>
            </w:pPr>
          </w:p>
        </w:tc>
        <w:tc>
          <w:tcPr>
            <w:tcW w:w="1542" w:type="dxa"/>
            <w:vAlign w:val="center"/>
          </w:tcPr>
          <w:p w14:paraId="10D92077" w14:textId="77777777" w:rsidR="00425F50" w:rsidRDefault="00425F50" w:rsidP="00BC5B69">
            <w:pPr>
              <w:spacing w:before="60" w:after="60"/>
              <w:rPr>
                <w:sz w:val="18"/>
                <w:szCs w:val="18"/>
              </w:rPr>
            </w:pPr>
          </w:p>
        </w:tc>
      </w:tr>
      <w:tr w:rsidR="00425F50" w14:paraId="510D5C23" w14:textId="77777777" w:rsidTr="00BC5B69">
        <w:trPr>
          <w:trHeight w:val="284"/>
          <w:jc w:val="center"/>
        </w:trPr>
        <w:tc>
          <w:tcPr>
            <w:tcW w:w="1007" w:type="dxa"/>
            <w:vAlign w:val="center"/>
          </w:tcPr>
          <w:p w14:paraId="64ABF7DF" w14:textId="77777777" w:rsidR="00425F50" w:rsidRDefault="00425F50" w:rsidP="00BC5B69">
            <w:pPr>
              <w:spacing w:before="60" w:after="60"/>
              <w:rPr>
                <w:sz w:val="18"/>
                <w:szCs w:val="18"/>
              </w:rPr>
            </w:pPr>
            <w:r>
              <w:rPr>
                <w:sz w:val="18"/>
                <w:szCs w:val="18"/>
              </w:rPr>
              <w:t>3</w:t>
            </w:r>
            <w:r>
              <w:rPr>
                <w:sz w:val="18"/>
                <w:szCs w:val="18"/>
                <w:vertAlign w:val="superscript"/>
              </w:rPr>
              <w:t>ο</w:t>
            </w:r>
          </w:p>
        </w:tc>
        <w:tc>
          <w:tcPr>
            <w:tcW w:w="1344" w:type="dxa"/>
            <w:vAlign w:val="center"/>
          </w:tcPr>
          <w:p w14:paraId="34511AD3" w14:textId="77777777" w:rsidR="00425F50" w:rsidRDefault="00425F50" w:rsidP="00BC5B69">
            <w:pPr>
              <w:spacing w:before="60" w:after="60"/>
              <w:rPr>
                <w:sz w:val="18"/>
                <w:szCs w:val="18"/>
              </w:rPr>
            </w:pPr>
          </w:p>
        </w:tc>
        <w:tc>
          <w:tcPr>
            <w:tcW w:w="1283" w:type="dxa"/>
          </w:tcPr>
          <w:p w14:paraId="267EF150" w14:textId="77777777" w:rsidR="00425F50" w:rsidRDefault="00425F50" w:rsidP="00BC5B69">
            <w:pPr>
              <w:spacing w:before="60" w:after="60"/>
              <w:rPr>
                <w:sz w:val="18"/>
                <w:szCs w:val="18"/>
              </w:rPr>
            </w:pPr>
          </w:p>
        </w:tc>
        <w:tc>
          <w:tcPr>
            <w:tcW w:w="1341" w:type="dxa"/>
          </w:tcPr>
          <w:p w14:paraId="6EFC49AD" w14:textId="77777777" w:rsidR="00425F50" w:rsidRDefault="00425F50" w:rsidP="00BC5B69">
            <w:pPr>
              <w:spacing w:before="60" w:after="60"/>
              <w:rPr>
                <w:sz w:val="18"/>
                <w:szCs w:val="18"/>
              </w:rPr>
            </w:pPr>
          </w:p>
        </w:tc>
        <w:tc>
          <w:tcPr>
            <w:tcW w:w="595" w:type="dxa"/>
            <w:vAlign w:val="center"/>
          </w:tcPr>
          <w:p w14:paraId="5FA353DA" w14:textId="77777777" w:rsidR="00425F50" w:rsidRDefault="00425F50" w:rsidP="00BC5B69">
            <w:pPr>
              <w:spacing w:before="60" w:after="60"/>
              <w:rPr>
                <w:sz w:val="18"/>
                <w:szCs w:val="18"/>
              </w:rPr>
            </w:pPr>
          </w:p>
        </w:tc>
        <w:tc>
          <w:tcPr>
            <w:tcW w:w="1341" w:type="dxa"/>
            <w:vAlign w:val="center"/>
          </w:tcPr>
          <w:p w14:paraId="17D4C284" w14:textId="77777777" w:rsidR="00425F50" w:rsidRDefault="00425F50" w:rsidP="00BC5B69">
            <w:pPr>
              <w:spacing w:before="60" w:after="60"/>
              <w:rPr>
                <w:sz w:val="18"/>
                <w:szCs w:val="18"/>
              </w:rPr>
            </w:pPr>
          </w:p>
        </w:tc>
        <w:tc>
          <w:tcPr>
            <w:tcW w:w="1542" w:type="dxa"/>
            <w:vAlign w:val="center"/>
          </w:tcPr>
          <w:p w14:paraId="58370024" w14:textId="77777777" w:rsidR="00425F50" w:rsidRDefault="00425F50" w:rsidP="00BC5B69">
            <w:pPr>
              <w:spacing w:before="60" w:after="60"/>
              <w:rPr>
                <w:sz w:val="18"/>
                <w:szCs w:val="18"/>
              </w:rPr>
            </w:pPr>
          </w:p>
        </w:tc>
      </w:tr>
      <w:tr w:rsidR="00425F50" w14:paraId="06AEB360" w14:textId="77777777" w:rsidTr="00BC5B69">
        <w:trPr>
          <w:trHeight w:val="284"/>
          <w:jc w:val="center"/>
        </w:trPr>
        <w:tc>
          <w:tcPr>
            <w:tcW w:w="1007" w:type="dxa"/>
            <w:shd w:val="clear" w:color="auto" w:fill="E0E0E0"/>
            <w:vAlign w:val="center"/>
          </w:tcPr>
          <w:p w14:paraId="08949C9C" w14:textId="77777777" w:rsidR="00425F50" w:rsidRPr="00140DEB" w:rsidRDefault="00425F50" w:rsidP="00BC5B69">
            <w:pPr>
              <w:ind w:left="-120" w:right="-123" w:firstLine="120"/>
              <w:rPr>
                <w:b/>
                <w:sz w:val="18"/>
                <w:szCs w:val="18"/>
                <w:lang w:val="el-GR"/>
              </w:rPr>
            </w:pPr>
            <w:r w:rsidRPr="00140DEB">
              <w:rPr>
                <w:b/>
                <w:sz w:val="18"/>
                <w:szCs w:val="18"/>
                <w:lang w:val="el-GR"/>
              </w:rPr>
              <w:t>ΣΥΝΟΛΟ</w:t>
            </w:r>
          </w:p>
        </w:tc>
        <w:tc>
          <w:tcPr>
            <w:tcW w:w="1344" w:type="dxa"/>
            <w:shd w:val="clear" w:color="auto" w:fill="FFFFFF"/>
            <w:vAlign w:val="center"/>
          </w:tcPr>
          <w:p w14:paraId="4848C3BE" w14:textId="77777777" w:rsidR="00425F50" w:rsidRDefault="00425F50" w:rsidP="00BC5B69">
            <w:pPr>
              <w:rPr>
                <w:sz w:val="18"/>
                <w:szCs w:val="18"/>
              </w:rPr>
            </w:pPr>
          </w:p>
        </w:tc>
        <w:tc>
          <w:tcPr>
            <w:tcW w:w="1283" w:type="dxa"/>
            <w:shd w:val="clear" w:color="auto" w:fill="FFFFFF"/>
          </w:tcPr>
          <w:p w14:paraId="2A8A3D45" w14:textId="77777777" w:rsidR="00425F50" w:rsidRDefault="00425F50" w:rsidP="00BC5B69">
            <w:pPr>
              <w:rPr>
                <w:sz w:val="18"/>
                <w:szCs w:val="18"/>
              </w:rPr>
            </w:pPr>
          </w:p>
        </w:tc>
        <w:tc>
          <w:tcPr>
            <w:tcW w:w="1341" w:type="dxa"/>
            <w:shd w:val="clear" w:color="auto" w:fill="FFFFFF"/>
          </w:tcPr>
          <w:p w14:paraId="145D5377" w14:textId="77777777" w:rsidR="00425F50" w:rsidRDefault="00425F50" w:rsidP="00BC5B69">
            <w:pPr>
              <w:rPr>
                <w:sz w:val="18"/>
                <w:szCs w:val="18"/>
              </w:rPr>
            </w:pPr>
          </w:p>
        </w:tc>
        <w:tc>
          <w:tcPr>
            <w:tcW w:w="595" w:type="dxa"/>
            <w:shd w:val="clear" w:color="auto" w:fill="FFFFFF"/>
            <w:vAlign w:val="center"/>
          </w:tcPr>
          <w:p w14:paraId="5B57B613" w14:textId="77777777" w:rsidR="00425F50" w:rsidRDefault="00425F50" w:rsidP="00BC5B69">
            <w:pPr>
              <w:rPr>
                <w:sz w:val="18"/>
                <w:szCs w:val="18"/>
              </w:rPr>
            </w:pPr>
          </w:p>
        </w:tc>
        <w:tc>
          <w:tcPr>
            <w:tcW w:w="1341" w:type="dxa"/>
            <w:shd w:val="clear" w:color="auto" w:fill="FFFFFF"/>
            <w:vAlign w:val="center"/>
          </w:tcPr>
          <w:p w14:paraId="4EF0D96F" w14:textId="77777777" w:rsidR="00425F50" w:rsidRDefault="00425F50" w:rsidP="00BC5B69">
            <w:pPr>
              <w:rPr>
                <w:sz w:val="18"/>
                <w:szCs w:val="18"/>
              </w:rPr>
            </w:pPr>
          </w:p>
        </w:tc>
        <w:tc>
          <w:tcPr>
            <w:tcW w:w="1542" w:type="dxa"/>
            <w:shd w:val="clear" w:color="auto" w:fill="FFFFFF"/>
            <w:vAlign w:val="center"/>
          </w:tcPr>
          <w:p w14:paraId="08D24BB2" w14:textId="77777777" w:rsidR="00425F50" w:rsidRDefault="00425F50" w:rsidP="00BC5B69">
            <w:pPr>
              <w:rPr>
                <w:sz w:val="18"/>
                <w:szCs w:val="18"/>
              </w:rPr>
            </w:pPr>
          </w:p>
        </w:tc>
      </w:tr>
    </w:tbl>
    <w:p w14:paraId="772416D4" w14:textId="77777777" w:rsidR="00425F50" w:rsidRPr="007A6B2A" w:rsidRDefault="00425F50" w:rsidP="00425F50">
      <w:pPr>
        <w:spacing w:before="280" w:after="280"/>
        <w:rPr>
          <w:sz w:val="20"/>
          <w:szCs w:val="20"/>
          <w:lang w:val="el-GR"/>
        </w:rPr>
      </w:pPr>
      <w:r w:rsidRPr="007A6B2A">
        <w:rPr>
          <w:sz w:val="20"/>
          <w:szCs w:val="20"/>
          <w:lang w:val="el-GR"/>
        </w:rPr>
        <w:t xml:space="preserve">* ΕΤΟΣ: μετά την </w:t>
      </w:r>
      <w:r w:rsidRPr="007A6B2A">
        <w:rPr>
          <w:b/>
          <w:sz w:val="20"/>
          <w:szCs w:val="20"/>
          <w:lang w:val="el-GR"/>
        </w:rPr>
        <w:t>ελάχιστη</w:t>
      </w:r>
      <w:r w:rsidRPr="007A6B2A">
        <w:rPr>
          <w:sz w:val="20"/>
          <w:szCs w:val="20"/>
          <w:lang w:val="el-GR"/>
        </w:rPr>
        <w:t xml:space="preserve"> ζητούμενη Περίοδο Εγγύησης</w:t>
      </w:r>
    </w:p>
    <w:p w14:paraId="3E8CC29E" w14:textId="6C596AF3" w:rsidR="00425F50" w:rsidRDefault="00425F50" w:rsidP="00425F50">
      <w:pPr>
        <w:spacing w:before="280" w:after="280"/>
        <w:rPr>
          <w:sz w:val="20"/>
          <w:szCs w:val="20"/>
          <w:lang w:val="el-GR"/>
        </w:rPr>
      </w:pPr>
      <w:r w:rsidRPr="007A6B2A">
        <w:rPr>
          <w:sz w:val="20"/>
          <w:szCs w:val="20"/>
          <w:lang w:val="el-GR"/>
        </w:rPr>
        <w:t xml:space="preserve">** Το </w:t>
      </w:r>
      <w:r w:rsidRPr="007A6B2A">
        <w:rPr>
          <w:b/>
          <w:sz w:val="20"/>
          <w:szCs w:val="20"/>
          <w:lang w:val="el-GR"/>
        </w:rPr>
        <w:t xml:space="preserve">ΕΤΗΣΙΟ ΠΟΣΟΣΤΟ ΣΥΝΤΗΡΗΣΗΣ </w:t>
      </w:r>
      <w:r w:rsidRPr="007A6B2A">
        <w:rPr>
          <w:sz w:val="20"/>
          <w:szCs w:val="20"/>
          <w:lang w:val="el-GR"/>
        </w:rPr>
        <w:t xml:space="preserve">(για την κάθε γραμμή του Πίνακα </w:t>
      </w:r>
      <w:r w:rsidR="00692BBD">
        <w:rPr>
          <w:rFonts w:cs="Tahoma"/>
          <w:sz w:val="20"/>
          <w:szCs w:val="20"/>
          <w:lang w:val="el-GR"/>
        </w:rPr>
        <w:t>Α</w:t>
      </w:r>
      <w:r w:rsidR="00D86871">
        <w:rPr>
          <w:rFonts w:cs="Tahoma"/>
          <w:sz w:val="20"/>
          <w:szCs w:val="20"/>
          <w:lang w:val="el-GR"/>
        </w:rPr>
        <w:t>8</w:t>
      </w:r>
      <w:r w:rsidRPr="007A6B2A">
        <w:rPr>
          <w:sz w:val="20"/>
          <w:szCs w:val="20"/>
          <w:lang w:val="el-GR"/>
        </w:rPr>
        <w:t xml:space="preserve">) προκύπτει διαιρώντας το ποσό που αναγράφεται στη στήλη «ΣΥΝΟΛΙΚΗ ΕΤΗΣΙΑ ΑΞΙΑ ΣΥΝΤΗΡΗΣΗΣ (ΧΩΡΙΣ ΦΠΑ)» του ίδιου Πίνακα με το Άθροισμα των τιμών που αναγράφεται στη στήλη «ΣΥΝΟΛΙΚΗ ΑΞΙΑ (ΧΩΡΙΣ ΦΠΑ)» των </w:t>
      </w:r>
      <w:r w:rsidRPr="007A6B2A">
        <w:rPr>
          <w:b/>
          <w:sz w:val="20"/>
          <w:szCs w:val="20"/>
          <w:lang w:val="el-GR"/>
        </w:rPr>
        <w:t>Πινάκων Α1 και Α2.</w:t>
      </w:r>
      <w:r w:rsidRPr="007A6B2A">
        <w:rPr>
          <w:sz w:val="20"/>
          <w:szCs w:val="20"/>
          <w:lang w:val="el-GR"/>
        </w:rPr>
        <w:t>.</w:t>
      </w:r>
    </w:p>
    <w:p w14:paraId="2B61FA2C" w14:textId="77777777" w:rsidR="00AC1D2C" w:rsidRPr="007A6B2A" w:rsidRDefault="00AC1D2C" w:rsidP="00425F50">
      <w:pPr>
        <w:spacing w:before="280" w:after="280"/>
        <w:rPr>
          <w:lang w:val="el-GR"/>
        </w:rPr>
        <w:sectPr w:rsidR="00AC1D2C" w:rsidRPr="007A6B2A">
          <w:headerReference w:type="first" r:id="rId43"/>
          <w:pgSz w:w="11906" w:h="16838"/>
          <w:pgMar w:top="1134" w:right="1134" w:bottom="1134" w:left="1134" w:header="720" w:footer="709" w:gutter="0"/>
          <w:cols w:space="720"/>
          <w:titlePg/>
        </w:sectPr>
      </w:pPr>
    </w:p>
    <w:p w14:paraId="7B8E3BF8" w14:textId="77777777" w:rsidR="00425F50" w:rsidRPr="00425F50" w:rsidRDefault="00425F50">
      <w:pPr>
        <w:rPr>
          <w:lang w:val="el-GR"/>
        </w:rPr>
      </w:pPr>
    </w:p>
    <w:p w14:paraId="1DA5C6CA" w14:textId="77777777" w:rsidR="00425F50" w:rsidRPr="00CB1089" w:rsidRDefault="00675768">
      <w:pPr>
        <w:pStyle w:val="3"/>
        <w:ind w:left="720" w:hanging="720"/>
        <w:rPr>
          <w:rFonts w:cs="Tahoma"/>
          <w:szCs w:val="22"/>
          <w:lang w:val="el-GR"/>
        </w:rPr>
      </w:pPr>
      <w:bookmarkStart w:id="444" w:name="_Toc98332368"/>
      <w:r w:rsidRPr="007A6B2A">
        <w:rPr>
          <w:lang w:val="el-GR"/>
        </w:rPr>
        <w:t>Β</w:t>
      </w:r>
      <w:r w:rsidRPr="00CB1089">
        <w:rPr>
          <w:lang w:val="el-GR"/>
        </w:rPr>
        <w:t xml:space="preserve">. </w:t>
      </w:r>
      <w:r w:rsidR="00425F50">
        <w:rPr>
          <w:lang w:val="el-GR"/>
        </w:rPr>
        <w:t>Τμήμα</w:t>
      </w:r>
      <w:r w:rsidR="00425F50" w:rsidRPr="00CB1089">
        <w:rPr>
          <w:lang w:val="el-GR"/>
        </w:rPr>
        <w:t xml:space="preserve"> 2 - </w:t>
      </w:r>
      <w:r w:rsidR="00425F50" w:rsidRPr="00873D52">
        <w:rPr>
          <w:rFonts w:cs="Tahoma"/>
          <w:szCs w:val="22"/>
          <w:lang w:val="el-GR"/>
        </w:rPr>
        <w:t>Υπηρεσίες</w:t>
      </w:r>
      <w:r w:rsidR="00425F50" w:rsidRPr="00CB1089">
        <w:rPr>
          <w:rFonts w:cs="Tahoma"/>
          <w:szCs w:val="22"/>
          <w:lang w:val="el-GR"/>
        </w:rPr>
        <w:t xml:space="preserve"> “</w:t>
      </w:r>
      <w:r w:rsidR="00425F50" w:rsidRPr="00425F50">
        <w:rPr>
          <w:rFonts w:cs="Tahoma"/>
          <w:szCs w:val="22"/>
        </w:rPr>
        <w:t>G</w:t>
      </w:r>
      <w:r w:rsidR="00425F50" w:rsidRPr="00CB1089">
        <w:rPr>
          <w:rFonts w:cs="Tahoma"/>
          <w:szCs w:val="22"/>
          <w:lang w:val="el-GR"/>
        </w:rPr>
        <w:t>-</w:t>
      </w:r>
      <w:r w:rsidR="00425F50" w:rsidRPr="00425F50">
        <w:rPr>
          <w:rFonts w:cs="Tahoma"/>
          <w:szCs w:val="22"/>
        </w:rPr>
        <w:t>CLOUD</w:t>
      </w:r>
      <w:r w:rsidR="00425F50" w:rsidRPr="00CB1089">
        <w:rPr>
          <w:rFonts w:cs="Tahoma"/>
          <w:szCs w:val="22"/>
          <w:lang w:val="el-GR"/>
        </w:rPr>
        <w:t xml:space="preserve"> </w:t>
      </w:r>
      <w:r w:rsidR="00425F50" w:rsidRPr="00425F50">
        <w:rPr>
          <w:rFonts w:cs="Tahoma"/>
          <w:szCs w:val="22"/>
        </w:rPr>
        <w:t>PUBLIC</w:t>
      </w:r>
      <w:r w:rsidR="00425F50" w:rsidRPr="00CB1089">
        <w:rPr>
          <w:rFonts w:cs="Tahoma"/>
          <w:szCs w:val="22"/>
          <w:lang w:val="el-GR"/>
        </w:rPr>
        <w:t xml:space="preserve"> &amp; </w:t>
      </w:r>
      <w:r w:rsidR="00425F50" w:rsidRPr="00873D52">
        <w:rPr>
          <w:rFonts w:cs="Tahoma"/>
          <w:szCs w:val="22"/>
          <w:lang w:val="el-GR"/>
        </w:rPr>
        <w:t>Πλατφόρμας</w:t>
      </w:r>
      <w:r w:rsidR="00425F50" w:rsidRPr="00CB1089">
        <w:rPr>
          <w:rFonts w:cs="Tahoma"/>
          <w:szCs w:val="22"/>
          <w:lang w:val="el-GR"/>
        </w:rPr>
        <w:t xml:space="preserve"> </w:t>
      </w:r>
      <w:r w:rsidR="00425F50" w:rsidRPr="00873D52">
        <w:rPr>
          <w:rFonts w:cs="Tahoma"/>
          <w:szCs w:val="22"/>
          <w:lang w:val="el-GR"/>
        </w:rPr>
        <w:t>αυτοματοποίησης</w:t>
      </w:r>
      <w:r w:rsidR="00425F50" w:rsidRPr="00CB1089">
        <w:rPr>
          <w:rFonts w:cs="Tahoma"/>
          <w:szCs w:val="22"/>
          <w:lang w:val="el-GR"/>
        </w:rPr>
        <w:t xml:space="preserve"> </w:t>
      </w:r>
      <w:r w:rsidR="00425F50" w:rsidRPr="00873D52">
        <w:rPr>
          <w:rFonts w:cs="Tahoma"/>
          <w:szCs w:val="22"/>
          <w:lang w:val="el-GR"/>
        </w:rPr>
        <w:t>επιχειρησιακών</w:t>
      </w:r>
      <w:r w:rsidR="00425F50" w:rsidRPr="00CB1089">
        <w:rPr>
          <w:rFonts w:cs="Tahoma"/>
          <w:szCs w:val="22"/>
          <w:lang w:val="el-GR"/>
        </w:rPr>
        <w:t xml:space="preserve"> </w:t>
      </w:r>
      <w:r w:rsidR="00425F50" w:rsidRPr="00873D52">
        <w:rPr>
          <w:rFonts w:cs="Tahoma"/>
          <w:szCs w:val="22"/>
          <w:lang w:val="el-GR"/>
        </w:rPr>
        <w:t>διαδικασιών</w:t>
      </w:r>
      <w:r w:rsidR="00425F50" w:rsidRPr="00CB1089">
        <w:rPr>
          <w:rFonts w:cs="Tahoma"/>
          <w:szCs w:val="22"/>
          <w:lang w:val="el-GR"/>
        </w:rPr>
        <w:t xml:space="preserve"> </w:t>
      </w:r>
      <w:r w:rsidR="00425F50" w:rsidRPr="00873D52">
        <w:rPr>
          <w:rFonts w:cs="Tahoma"/>
          <w:szCs w:val="22"/>
          <w:lang w:val="el-GR"/>
        </w:rPr>
        <w:t>ως</w:t>
      </w:r>
      <w:r w:rsidR="00425F50" w:rsidRPr="00CB1089">
        <w:rPr>
          <w:rFonts w:cs="Tahoma"/>
          <w:szCs w:val="22"/>
          <w:lang w:val="el-GR"/>
        </w:rPr>
        <w:t xml:space="preserve"> </w:t>
      </w:r>
      <w:r w:rsidR="00425F50" w:rsidRPr="00873D52">
        <w:rPr>
          <w:rFonts w:cs="Tahoma"/>
          <w:szCs w:val="22"/>
          <w:lang w:val="el-GR"/>
        </w:rPr>
        <w:t>υπηρεσία</w:t>
      </w:r>
      <w:r w:rsidR="00425F50" w:rsidRPr="00CB1089">
        <w:rPr>
          <w:rFonts w:cs="Tahoma"/>
          <w:szCs w:val="22"/>
          <w:lang w:val="el-GR"/>
        </w:rPr>
        <w:t xml:space="preserve"> (</w:t>
      </w:r>
      <w:r w:rsidR="00425F50" w:rsidRPr="00425F50">
        <w:rPr>
          <w:rFonts w:cs="Tahoma"/>
          <w:szCs w:val="22"/>
        </w:rPr>
        <w:t>Automation</w:t>
      </w:r>
      <w:r w:rsidR="00425F50" w:rsidRPr="00CB1089">
        <w:rPr>
          <w:rFonts w:cs="Tahoma"/>
          <w:szCs w:val="22"/>
          <w:lang w:val="el-GR"/>
        </w:rPr>
        <w:t xml:space="preserve"> </w:t>
      </w:r>
      <w:r w:rsidR="00425F50" w:rsidRPr="00425F50">
        <w:rPr>
          <w:rFonts w:cs="Tahoma"/>
          <w:szCs w:val="22"/>
        </w:rPr>
        <w:t>as</w:t>
      </w:r>
      <w:r w:rsidR="00425F50" w:rsidRPr="00CB1089">
        <w:rPr>
          <w:rFonts w:cs="Tahoma"/>
          <w:szCs w:val="22"/>
          <w:lang w:val="el-GR"/>
        </w:rPr>
        <w:t xml:space="preserve"> </w:t>
      </w:r>
      <w:r w:rsidR="00425F50" w:rsidRPr="00425F50">
        <w:rPr>
          <w:rFonts w:cs="Tahoma"/>
          <w:szCs w:val="22"/>
        </w:rPr>
        <w:t>a</w:t>
      </w:r>
      <w:r w:rsidR="00425F50" w:rsidRPr="00CB1089">
        <w:rPr>
          <w:rFonts w:cs="Tahoma"/>
          <w:szCs w:val="22"/>
          <w:lang w:val="el-GR"/>
        </w:rPr>
        <w:t xml:space="preserve"> </w:t>
      </w:r>
      <w:r w:rsidR="00425F50" w:rsidRPr="00425F50">
        <w:rPr>
          <w:rFonts w:cs="Tahoma"/>
          <w:szCs w:val="22"/>
        </w:rPr>
        <w:t>service</w:t>
      </w:r>
      <w:r w:rsidR="00425F50" w:rsidRPr="00CB1089">
        <w:rPr>
          <w:rFonts w:cs="Tahoma"/>
          <w:szCs w:val="22"/>
          <w:lang w:val="el-GR"/>
        </w:rPr>
        <w:t>)</w:t>
      </w:r>
      <w:bookmarkEnd w:id="444"/>
    </w:p>
    <w:p w14:paraId="597AC53B" w14:textId="78BC8136" w:rsidR="00922FEF" w:rsidRPr="00CB1089" w:rsidRDefault="00425F50">
      <w:pPr>
        <w:pStyle w:val="3"/>
        <w:ind w:left="720" w:hanging="720"/>
        <w:rPr>
          <w:lang w:val="el-GR"/>
        </w:rPr>
      </w:pPr>
      <w:bookmarkStart w:id="445" w:name="_Toc98332369"/>
      <w:r>
        <w:rPr>
          <w:lang w:val="el-GR"/>
        </w:rPr>
        <w:t>Β</w:t>
      </w:r>
      <w:r w:rsidRPr="00CB1089">
        <w:rPr>
          <w:lang w:val="el-GR"/>
        </w:rPr>
        <w:t xml:space="preserve">1. </w:t>
      </w:r>
      <w:r w:rsidRPr="00873D52">
        <w:rPr>
          <w:rFonts w:cs="Tahoma"/>
          <w:szCs w:val="22"/>
          <w:lang w:val="el-GR"/>
        </w:rPr>
        <w:t>Υπηρεσίες</w:t>
      </w:r>
      <w:r w:rsidRPr="00CB1089">
        <w:rPr>
          <w:rFonts w:cs="Tahoma"/>
          <w:szCs w:val="22"/>
          <w:lang w:val="el-GR"/>
        </w:rPr>
        <w:t xml:space="preserve"> “</w:t>
      </w:r>
      <w:r w:rsidRPr="00425F50">
        <w:rPr>
          <w:rFonts w:cs="Tahoma"/>
          <w:szCs w:val="22"/>
          <w:lang w:val="en-US"/>
        </w:rPr>
        <w:t>G</w:t>
      </w:r>
      <w:r w:rsidRPr="00CB1089">
        <w:rPr>
          <w:rFonts w:cs="Tahoma"/>
          <w:szCs w:val="22"/>
          <w:lang w:val="el-GR"/>
        </w:rPr>
        <w:t>-</w:t>
      </w:r>
      <w:r w:rsidRPr="00425F50">
        <w:rPr>
          <w:rFonts w:cs="Tahoma"/>
          <w:szCs w:val="22"/>
          <w:lang w:val="en-US"/>
        </w:rPr>
        <w:t>CLOUD</w:t>
      </w:r>
      <w:r w:rsidRPr="00CB1089">
        <w:rPr>
          <w:rFonts w:cs="Tahoma"/>
          <w:szCs w:val="22"/>
          <w:lang w:val="el-GR"/>
        </w:rPr>
        <w:t xml:space="preserve"> </w:t>
      </w:r>
      <w:r w:rsidRPr="00425F50">
        <w:rPr>
          <w:rFonts w:cs="Tahoma"/>
          <w:szCs w:val="22"/>
          <w:lang w:val="en-US"/>
        </w:rPr>
        <w:t>PUBLIC</w:t>
      </w:r>
      <w:bookmarkEnd w:id="445"/>
      <w:r w:rsidRPr="00CB1089">
        <w:rPr>
          <w:rFonts w:cs="Tahoma"/>
          <w:szCs w:val="22"/>
          <w:lang w:val="el-GR"/>
        </w:rPr>
        <w:t xml:space="preserve"> </w:t>
      </w:r>
    </w:p>
    <w:p w14:paraId="55ED4F4F" w14:textId="77777777" w:rsidR="00922FEF" w:rsidRPr="00CB1089" w:rsidRDefault="00922FEF">
      <w:pPr>
        <w:rPr>
          <w:lang w:val="el-GR"/>
        </w:rPr>
      </w:pPr>
    </w:p>
    <w:p w14:paraId="0C08729A" w14:textId="72B5F5A4" w:rsidR="00922FEF" w:rsidRPr="007A6B2A" w:rsidRDefault="00675768">
      <w:pPr>
        <w:pStyle w:val="3"/>
        <w:ind w:left="720" w:hanging="720"/>
        <w:rPr>
          <w:lang w:val="el-GR"/>
        </w:rPr>
      </w:pPr>
      <w:bookmarkStart w:id="446" w:name="_Toc98332370"/>
      <w:r w:rsidRPr="007A6B2A">
        <w:rPr>
          <w:lang w:val="el-GR"/>
        </w:rPr>
        <w:t>Β1.</w:t>
      </w:r>
      <w:r w:rsidR="00425F50">
        <w:rPr>
          <w:lang w:val="el-GR"/>
        </w:rPr>
        <w:t>1</w:t>
      </w:r>
      <w:r w:rsidRPr="007A6B2A">
        <w:rPr>
          <w:lang w:val="el-GR"/>
        </w:rPr>
        <w:t xml:space="preserve"> Μηχανισμός υπολογισμού Κόστους Υπηρεσιών Αναφοράς</w:t>
      </w:r>
      <w:bookmarkEnd w:id="446"/>
    </w:p>
    <w:p w14:paraId="7C1FE06A" w14:textId="77777777" w:rsidR="00425F50" w:rsidRPr="00690722" w:rsidRDefault="00425F50" w:rsidP="00425F50">
      <w:pPr>
        <w:spacing w:after="0"/>
        <w:ind w:firstLine="284"/>
        <w:rPr>
          <w:lang w:val="el-GR"/>
        </w:rPr>
      </w:pPr>
      <w:r w:rsidRPr="00690722">
        <w:rPr>
          <w:lang w:val="el-GR"/>
        </w:rPr>
        <w:t xml:space="preserve">Για τις υπηρεσίες Δημόσιου Υπολογιστικού Νέφους, οι υποψήφιοι Οικονομικοί φορείς συμπληρώνουν στην Οικονομική Προσφορά το προσφερόμενο κόστος μονάδας των Υπηρεσιών Αναφοράς για τις εκτιμώμενες ποσότητες, όπως παρέχονται από την Αναθέτουσα Αρχή στο ηλεκτρονικό αρχείο </w:t>
      </w:r>
      <w:r w:rsidRPr="00690722">
        <w:t>Calculator</w:t>
      </w:r>
      <w:r w:rsidRPr="00690722">
        <w:rPr>
          <w:lang w:val="el-GR"/>
        </w:rPr>
        <w:t>.</w:t>
      </w:r>
      <w:r w:rsidRPr="00690722">
        <w:t>xlsx</w:t>
      </w:r>
      <w:r w:rsidRPr="00690722">
        <w:rPr>
          <w:lang w:val="el-GR"/>
        </w:rPr>
        <w:t xml:space="preserve">. </w:t>
      </w:r>
      <w:r w:rsidRPr="00690722">
        <w:rPr>
          <w:b/>
          <w:u w:val="single"/>
          <w:lang w:val="el-GR"/>
        </w:rPr>
        <w:t>Οι εκτιμώμενες ποσότητες χρησιμεύουν για την οικονομική αξιολόγηση των προσφορών των υποψηφίων Αναδόχων και είναι ενδεικτικές και όχι δεσμευτικές για την Αναθέτουσα Αρχή</w:t>
      </w:r>
      <w:r w:rsidRPr="00690722">
        <w:rPr>
          <w:lang w:val="el-GR"/>
        </w:rPr>
        <w:t>. Η πραγματική χρήση των Υπηρεσιών Αναφοράς θα προκύψει από τις επιχειρησιακές ανάγκες του Υπουργείου και των φορέων της Δημόσιας Διοίκησης που θα εξυπηρετεί. Με άλλα λόγια, η ανάλωση των υπηρεσιών θα γίνεται σύμφωνα με τις ανάγκες που θα παρουσιαστούν στην διάρκεια υλοποίησης της Σύμβασης.</w:t>
      </w:r>
    </w:p>
    <w:p w14:paraId="6DF13033" w14:textId="77777777" w:rsidR="00425F50" w:rsidRPr="00EC5CD1" w:rsidRDefault="00425F50" w:rsidP="00425F50">
      <w:pPr>
        <w:spacing w:after="0"/>
        <w:rPr>
          <w:color w:val="000000"/>
          <w:lang w:val="el-GR"/>
        </w:rPr>
      </w:pPr>
      <w:r w:rsidRPr="00690722">
        <w:rPr>
          <w:color w:val="000000"/>
          <w:lang w:val="el-GR"/>
        </w:rPr>
        <w:t xml:space="preserve">Αναφορικά με τις υπηρεσίες </w:t>
      </w:r>
      <w:r w:rsidRPr="00690722">
        <w:rPr>
          <w:color w:val="000000"/>
        </w:rPr>
        <w:t>public</w:t>
      </w:r>
      <w:r w:rsidRPr="00690722">
        <w:rPr>
          <w:color w:val="000000"/>
          <w:lang w:val="el-GR"/>
        </w:rPr>
        <w:t xml:space="preserve"> </w:t>
      </w:r>
      <w:r w:rsidRPr="00690722">
        <w:rPr>
          <w:color w:val="000000"/>
        </w:rPr>
        <w:t>cloud</w:t>
      </w:r>
      <w:r w:rsidRPr="00EC5CD1">
        <w:rPr>
          <w:color w:val="000000"/>
          <w:lang w:val="el-GR"/>
        </w:rPr>
        <w:t xml:space="preserve"> 3</w:t>
      </w:r>
      <w:r w:rsidRPr="00EC5CD1">
        <w:rPr>
          <w:color w:val="000000"/>
          <w:vertAlign w:val="superscript"/>
          <w:lang w:val="el-GR"/>
        </w:rPr>
        <w:t>ων</w:t>
      </w:r>
      <w:r w:rsidRPr="00EC5CD1">
        <w:rPr>
          <w:color w:val="000000"/>
          <w:lang w:val="el-GR"/>
        </w:rPr>
        <w:t xml:space="preserve"> μεταπωλητών (3</w:t>
      </w:r>
      <w:r w:rsidRPr="00EC5CD1">
        <w:rPr>
          <w:color w:val="000000"/>
          <w:vertAlign w:val="superscript"/>
        </w:rPr>
        <w:t>rd</w:t>
      </w:r>
      <w:r w:rsidRPr="00EC5CD1">
        <w:rPr>
          <w:color w:val="000000"/>
          <w:lang w:val="el-GR"/>
        </w:rPr>
        <w:t xml:space="preserve"> </w:t>
      </w:r>
      <w:r w:rsidRPr="00EC5CD1">
        <w:rPr>
          <w:color w:val="000000"/>
        </w:rPr>
        <w:t>party</w:t>
      </w:r>
      <w:r w:rsidRPr="00EC5CD1">
        <w:rPr>
          <w:color w:val="000000"/>
          <w:lang w:val="el-GR"/>
        </w:rPr>
        <w:t xml:space="preserve">) που θα προσφέρονται </w:t>
      </w:r>
      <w:r>
        <w:rPr>
          <w:color w:val="000000"/>
          <w:lang w:val="el-GR"/>
        </w:rPr>
        <w:t xml:space="preserve">μέσω καναλιού τύπου </w:t>
      </w:r>
      <w:r w:rsidRPr="00EC5CD1">
        <w:rPr>
          <w:color w:val="000000"/>
        </w:rPr>
        <w:t>Marketplace</w:t>
      </w:r>
      <w:r w:rsidRPr="00690722">
        <w:rPr>
          <w:color w:val="000000"/>
          <w:lang w:val="el-GR"/>
        </w:rPr>
        <w:t>,</w:t>
      </w:r>
      <w:r w:rsidRPr="00EC5CD1">
        <w:rPr>
          <w:color w:val="000000"/>
          <w:lang w:val="el-GR"/>
        </w:rPr>
        <w:t xml:space="preserve"> θα πρέπει να διατίθενται </w:t>
      </w:r>
      <w:r>
        <w:rPr>
          <w:color w:val="000000"/>
          <w:lang w:val="el-GR"/>
        </w:rPr>
        <w:t xml:space="preserve">τόσο </w:t>
      </w:r>
      <w:r w:rsidRPr="00EC5CD1">
        <w:rPr>
          <w:color w:val="000000"/>
          <w:lang w:val="el-GR"/>
        </w:rPr>
        <w:t xml:space="preserve">επιλογές μοντέλων αδειοδότησης </w:t>
      </w:r>
      <w:r w:rsidRPr="00EC5CD1">
        <w:rPr>
          <w:color w:val="000000"/>
        </w:rPr>
        <w:t>BYOL</w:t>
      </w:r>
      <w:r w:rsidRPr="00EC5CD1">
        <w:rPr>
          <w:color w:val="000000"/>
          <w:lang w:val="el-GR"/>
        </w:rPr>
        <w:t xml:space="preserve"> (</w:t>
      </w:r>
      <w:r w:rsidRPr="00EC5CD1">
        <w:rPr>
          <w:color w:val="000000"/>
        </w:rPr>
        <w:t>Bring</w:t>
      </w:r>
      <w:r w:rsidRPr="00EC5CD1">
        <w:rPr>
          <w:color w:val="000000"/>
          <w:lang w:val="el-GR"/>
        </w:rPr>
        <w:t xml:space="preserve"> </w:t>
      </w:r>
      <w:r w:rsidRPr="00EC5CD1">
        <w:rPr>
          <w:color w:val="000000"/>
        </w:rPr>
        <w:t>Your</w:t>
      </w:r>
      <w:r w:rsidRPr="00EC5CD1">
        <w:rPr>
          <w:color w:val="000000"/>
          <w:lang w:val="el-GR"/>
        </w:rPr>
        <w:t xml:space="preserve"> </w:t>
      </w:r>
      <w:r w:rsidRPr="00EC5CD1">
        <w:rPr>
          <w:color w:val="000000"/>
        </w:rPr>
        <w:t>Own</w:t>
      </w:r>
      <w:r w:rsidRPr="00EC5CD1">
        <w:rPr>
          <w:color w:val="000000"/>
          <w:lang w:val="el-GR"/>
        </w:rPr>
        <w:t xml:space="preserve"> </w:t>
      </w:r>
      <w:r w:rsidRPr="00EC5CD1">
        <w:rPr>
          <w:color w:val="000000"/>
        </w:rPr>
        <w:t>License</w:t>
      </w:r>
      <w:r w:rsidRPr="00EC5CD1">
        <w:rPr>
          <w:color w:val="000000"/>
          <w:lang w:val="el-GR"/>
        </w:rPr>
        <w:t xml:space="preserve">) και </w:t>
      </w:r>
      <w:r w:rsidRPr="00EC5CD1">
        <w:rPr>
          <w:color w:val="000000"/>
        </w:rPr>
        <w:t>PAYG</w:t>
      </w:r>
      <w:r w:rsidRPr="00EC5CD1">
        <w:rPr>
          <w:color w:val="000000"/>
          <w:lang w:val="el-GR"/>
        </w:rPr>
        <w:t xml:space="preserve"> (</w:t>
      </w:r>
      <w:r w:rsidRPr="00EC5CD1">
        <w:rPr>
          <w:color w:val="000000"/>
        </w:rPr>
        <w:t>Pay</w:t>
      </w:r>
      <w:r w:rsidRPr="00EC5CD1">
        <w:rPr>
          <w:color w:val="000000"/>
          <w:lang w:val="el-GR"/>
        </w:rPr>
        <w:t xml:space="preserve"> </w:t>
      </w:r>
      <w:r w:rsidRPr="00EC5CD1">
        <w:rPr>
          <w:color w:val="000000"/>
        </w:rPr>
        <w:t>As</w:t>
      </w:r>
      <w:r w:rsidRPr="00EC5CD1">
        <w:rPr>
          <w:color w:val="000000"/>
          <w:lang w:val="el-GR"/>
        </w:rPr>
        <w:t xml:space="preserve"> </w:t>
      </w:r>
      <w:r w:rsidRPr="00EC5CD1">
        <w:rPr>
          <w:color w:val="000000"/>
        </w:rPr>
        <w:t>You</w:t>
      </w:r>
      <w:r w:rsidRPr="00EC5CD1">
        <w:rPr>
          <w:color w:val="000000"/>
          <w:lang w:val="el-GR"/>
        </w:rPr>
        <w:t xml:space="preserve"> </w:t>
      </w:r>
      <w:r w:rsidRPr="00EC5CD1">
        <w:rPr>
          <w:color w:val="000000"/>
        </w:rPr>
        <w:t>Go</w:t>
      </w:r>
      <w:r w:rsidRPr="00EC5CD1">
        <w:rPr>
          <w:color w:val="000000"/>
          <w:lang w:val="el-GR"/>
        </w:rPr>
        <w:t>). Το τελικό κόστος των συγκεκριμένων υπηρεσιών θα αποτελεί συνδυασμό του επιλεγμένου μοντέλου αδειοδότησης καθώς και του κόστους φιλοξενίας-υποδομής στην οποία θα λειτουργεί το λογισμικό.</w:t>
      </w:r>
    </w:p>
    <w:p w14:paraId="58D311BB" w14:textId="1D9D1A30" w:rsidR="00425F50" w:rsidRDefault="00425F50" w:rsidP="00425F50">
      <w:pPr>
        <w:spacing w:after="0"/>
        <w:rPr>
          <w:color w:val="000000"/>
          <w:lang w:val="el-GR"/>
        </w:rPr>
      </w:pPr>
      <w:r w:rsidRPr="00690722">
        <w:rPr>
          <w:lang w:val="el-GR"/>
        </w:rPr>
        <w:br/>
      </w:r>
      <w:r w:rsidRPr="00690722">
        <w:rPr>
          <w:color w:val="000000"/>
          <w:lang w:val="el-GR"/>
        </w:rPr>
        <w:t xml:space="preserve">Οι τεχνολογικές επιλογές για υπηρεσίες </w:t>
      </w:r>
      <w:r w:rsidR="0058051A">
        <w:rPr>
          <w:color w:val="000000"/>
          <w:lang w:val="el-GR"/>
        </w:rPr>
        <w:t>τρίτ</w:t>
      </w:r>
      <w:r w:rsidR="0058051A" w:rsidRPr="00690722">
        <w:rPr>
          <w:color w:val="000000"/>
          <w:lang w:val="el-GR"/>
        </w:rPr>
        <w:t xml:space="preserve">ων </w:t>
      </w:r>
      <w:r w:rsidRPr="00690722">
        <w:rPr>
          <w:color w:val="000000"/>
          <w:lang w:val="el-GR"/>
        </w:rPr>
        <w:t>μεταπωλητών (για backup, λύση περιμετρικής προστασίας / fw, λύση load balancing, πλατφόρμα διαχείρισης containers, στην λύση ΚΔΜΕΥΔ, στην υποδομή virtualization)  που θα γίνουν στο on premises μέρος θα πρέπει να παρέχονται και να υποστηρίζονται και στο public είτε εγγενώς είτε μέσω υπηρεσιών τύπου Marketplace</w:t>
      </w:r>
      <w:r>
        <w:rPr>
          <w:color w:val="000000"/>
          <w:lang w:val="el-GR"/>
        </w:rPr>
        <w:t>.</w:t>
      </w:r>
    </w:p>
    <w:p w14:paraId="345C20DB" w14:textId="77777777" w:rsidR="00425F50" w:rsidRPr="00690722" w:rsidRDefault="00425F50" w:rsidP="00425F50">
      <w:pPr>
        <w:spacing w:after="0"/>
        <w:rPr>
          <w:color w:val="000000"/>
          <w:highlight w:val="cyan"/>
          <w:lang w:val="el-GR"/>
        </w:rPr>
      </w:pPr>
      <w:r w:rsidRPr="00690722">
        <w:rPr>
          <w:lang w:val="el-GR"/>
        </w:rPr>
        <w:br/>
      </w:r>
      <w:r w:rsidRPr="00690722">
        <w:rPr>
          <w:lang w:val="el-GR"/>
        </w:rPr>
        <w:br/>
      </w:r>
      <w:r w:rsidRPr="00690722">
        <w:rPr>
          <w:color w:val="000000"/>
          <w:lang w:val="el-GR"/>
        </w:rPr>
        <w:t xml:space="preserve">Η τιμολόγηση και η πληρωμή υπηρεσιών τύπου </w:t>
      </w:r>
      <w:r w:rsidRPr="00690722">
        <w:rPr>
          <w:color w:val="000000"/>
        </w:rPr>
        <w:t>Marketplace</w:t>
      </w:r>
      <w:r w:rsidRPr="00690722">
        <w:rPr>
          <w:color w:val="000000"/>
          <w:lang w:val="el-GR"/>
        </w:rPr>
        <w:t xml:space="preserve"> μέσω του </w:t>
      </w:r>
      <w:r w:rsidRPr="00690722">
        <w:rPr>
          <w:color w:val="000000"/>
        </w:rPr>
        <w:t>public</w:t>
      </w:r>
      <w:r w:rsidRPr="00690722">
        <w:rPr>
          <w:color w:val="000000"/>
          <w:lang w:val="el-GR"/>
        </w:rPr>
        <w:t xml:space="preserve"> </w:t>
      </w:r>
      <w:r w:rsidRPr="00690722">
        <w:rPr>
          <w:color w:val="000000"/>
        </w:rPr>
        <w:t>cloud</w:t>
      </w:r>
      <w:r w:rsidRPr="00690722">
        <w:rPr>
          <w:color w:val="000000"/>
          <w:lang w:val="el-GR"/>
        </w:rPr>
        <w:t xml:space="preserve"> θα γίνεται ενιαία μαζί με τις υπόλοιπες υπηρεσίες </w:t>
      </w:r>
      <w:r w:rsidRPr="00690722">
        <w:rPr>
          <w:color w:val="000000"/>
        </w:rPr>
        <w:t>public</w:t>
      </w:r>
      <w:r w:rsidRPr="00690722">
        <w:rPr>
          <w:color w:val="000000"/>
          <w:lang w:val="el-GR"/>
        </w:rPr>
        <w:t xml:space="preserve"> </w:t>
      </w:r>
      <w:r w:rsidRPr="00690722">
        <w:rPr>
          <w:color w:val="000000"/>
        </w:rPr>
        <w:t>cloud</w:t>
      </w:r>
      <w:r w:rsidRPr="00690722">
        <w:rPr>
          <w:color w:val="000000"/>
          <w:lang w:val="el-GR"/>
        </w:rPr>
        <w:t>.</w:t>
      </w:r>
    </w:p>
    <w:p w14:paraId="4D6536F1" w14:textId="77777777" w:rsidR="00425F50" w:rsidRPr="00690722" w:rsidRDefault="00425F50" w:rsidP="00425F50">
      <w:pPr>
        <w:spacing w:after="0"/>
        <w:ind w:firstLine="284"/>
        <w:rPr>
          <w:lang w:val="el-GR"/>
        </w:rPr>
      </w:pPr>
      <w:r w:rsidRPr="00690722">
        <w:rPr>
          <w:lang w:val="el-GR"/>
        </w:rPr>
        <w:t>Με βάση τις εκτιμώμενες ενδεικτικές ποσότητες και την ενδεικτική διάρκεια χρήσης των υπηρεσιών, υπολογίζεται το ενδεικτικό μηνιαίο, ετήσιο και συνολικό κόστος των υπηρεσιών Δημόσιου Υπολογιστικού Νέφους για τις ζητούμενες Υπηρεσίες Αναφοράς.</w:t>
      </w:r>
    </w:p>
    <w:p w14:paraId="3EF99D08" w14:textId="77777777" w:rsidR="00425F50" w:rsidRPr="00690722" w:rsidRDefault="00425F50" w:rsidP="00425F50">
      <w:pPr>
        <w:spacing w:after="0"/>
        <w:ind w:firstLine="284"/>
        <w:rPr>
          <w:lang w:val="el-GR"/>
        </w:rPr>
      </w:pPr>
      <w:r w:rsidRPr="00690722">
        <w:rPr>
          <w:lang w:val="el-GR"/>
        </w:rPr>
        <w:t>Παράλληλα με το κόστος μονάδας για καθεμία από τις ζητούμενες Υπηρεσίες Αναφοράς, ο υποψήφιος Ανάδοχος συμπληρώνει και την περιοχή Κέντρων Δεδομένων από την οποία προσφέρονται οι ζητούμενες υπηρεσίες.</w:t>
      </w:r>
    </w:p>
    <w:p w14:paraId="090A21D0" w14:textId="77777777" w:rsidR="00425F50" w:rsidRPr="00690722" w:rsidRDefault="00425F50" w:rsidP="00425F50">
      <w:pPr>
        <w:spacing w:after="0"/>
        <w:ind w:firstLine="284"/>
        <w:rPr>
          <w:lang w:val="el-GR"/>
        </w:rPr>
      </w:pPr>
      <w:r w:rsidRPr="00690722">
        <w:rPr>
          <w:lang w:val="el-GR"/>
        </w:rPr>
        <w:t xml:space="preserve">Κατά τη διάρκεια υλοποίησης της Σύμβασης, η Αναθέτουσα Αρχή διατηρεί το δικαίωμα αλλαγής της περιοχής Κέντρων Δεδομένων για κάποιες από τις Υπηρεσίες, με κριτήριο την μείωση του </w:t>
      </w:r>
      <w:r w:rsidRPr="00690722">
        <w:t>round</w:t>
      </w:r>
      <w:r w:rsidRPr="00690722">
        <w:rPr>
          <w:lang w:val="el-GR"/>
        </w:rPr>
        <w:t xml:space="preserve"> </w:t>
      </w:r>
      <w:r w:rsidRPr="00690722">
        <w:t>trip</w:t>
      </w:r>
      <w:r w:rsidRPr="00690722">
        <w:rPr>
          <w:lang w:val="el-GR"/>
        </w:rPr>
        <w:t xml:space="preserve"> </w:t>
      </w:r>
      <w:r w:rsidRPr="00690722">
        <w:t>time</w:t>
      </w:r>
      <w:r w:rsidRPr="00690722">
        <w:rPr>
          <w:lang w:val="el-GR"/>
        </w:rPr>
        <w:t xml:space="preserve"> προκειμένου να εξυπηρετηθούν βέλτιστα οι ανάγκες της σε δικτυακή καθυστέρηση, </w:t>
      </w:r>
      <w:r w:rsidRPr="00690722">
        <w:t>data</w:t>
      </w:r>
      <w:r w:rsidRPr="00690722">
        <w:rPr>
          <w:lang w:val="el-GR"/>
        </w:rPr>
        <w:t xml:space="preserve"> </w:t>
      </w:r>
      <w:r w:rsidRPr="00690722">
        <w:t>residency</w:t>
      </w:r>
      <w:r w:rsidRPr="00690722">
        <w:rPr>
          <w:lang w:val="el-GR"/>
        </w:rPr>
        <w:t xml:space="preserve"> κλπ.</w:t>
      </w:r>
    </w:p>
    <w:p w14:paraId="64BFDD3C" w14:textId="77777777" w:rsidR="00425F50" w:rsidRPr="00690722" w:rsidRDefault="00425F50" w:rsidP="00425F50">
      <w:pPr>
        <w:spacing w:after="0"/>
        <w:ind w:firstLine="284"/>
        <w:rPr>
          <w:lang w:val="el-GR"/>
        </w:rPr>
      </w:pPr>
      <w:r w:rsidRPr="00690722">
        <w:rPr>
          <w:lang w:val="el-GR"/>
        </w:rPr>
        <w:t xml:space="preserve">Εφόσον από την αλλαγή προκύπτει διαφορετικό κόστος Υπηρεσίας, αυτή θα τεκμηριώνεται από τον Ανάδοχο με την προσκόμιση των δημοσιευμένων τιμών τιμοκαταλόγου από την ιστοσελίδα του Παρόχου Υπολογιστικού Νέφους ή μέσω της άντλησης πληροφοριών από κατάλληλη προγραμματιστική διεπαφή </w:t>
      </w:r>
      <w:r w:rsidRPr="00690722">
        <w:t>API</w:t>
      </w:r>
      <w:r w:rsidRPr="00690722">
        <w:rPr>
          <w:lang w:val="el-GR"/>
        </w:rPr>
        <w:t xml:space="preserve"> (</w:t>
      </w:r>
      <w:r w:rsidRPr="00690722">
        <w:t>Application</w:t>
      </w:r>
      <w:r w:rsidRPr="00690722">
        <w:rPr>
          <w:lang w:val="el-GR"/>
        </w:rPr>
        <w:t xml:space="preserve"> </w:t>
      </w:r>
      <w:r w:rsidRPr="00690722">
        <w:t>Programming</w:t>
      </w:r>
      <w:r w:rsidRPr="00690722">
        <w:rPr>
          <w:lang w:val="el-GR"/>
        </w:rPr>
        <w:t xml:space="preserve"> </w:t>
      </w:r>
      <w:r w:rsidRPr="00690722">
        <w:t>Interface</w:t>
      </w:r>
      <w:r w:rsidRPr="00690722">
        <w:rPr>
          <w:lang w:val="el-GR"/>
        </w:rPr>
        <w:t>) απευθείας από τον Πάροχο του Δημόσιου Υπολογιστικού Νέφους. Η τιμή της Υπηρεσίας σε αυτή την περίπτωση θα αναπροσαρμόζεται με βάση την αναλογία των τιμών τιμοκαταλόγου μεταξύ των περιοχών Κέντρων Δεδομένων. Επομένως, η τιμή που προκύπτει από την αλλαγή της Υπηρεσίας από την περιοχή Κέντρου Δεδομένων Α (ΚΔ_Α) στην περιοχή Κέντρου Δεδομένων Β (ΚΔ_Β) είναι:</w:t>
      </w:r>
    </w:p>
    <w:p w14:paraId="2F973B3D" w14:textId="77777777" w:rsidR="00425F50" w:rsidRPr="00690722" w:rsidRDefault="00425F50" w:rsidP="00425F50">
      <w:pPr>
        <w:spacing w:before="280" w:after="280"/>
        <w:jc w:val="center"/>
        <w:rPr>
          <w:lang w:val="el-GR"/>
        </w:rPr>
      </w:pPr>
      <w:r w:rsidRPr="00690722">
        <w:rPr>
          <w:lang w:val="el-GR"/>
        </w:rPr>
        <w:t>Κόστος_Υπηρεσίας_ΚΔ_Β = (Τιμή_Καταλόγου_Υπηρεσίας_ΚΔ_Β / Τιμή_Καταλόγου_Υπηρεσίας_ΚΔ_Α) * Προσφερόμενη_Τιμή_Υπηρεσίας_ΚΔ_Α</w:t>
      </w:r>
    </w:p>
    <w:p w14:paraId="57C850FA" w14:textId="3BFB7F58" w:rsidR="00425F50" w:rsidRDefault="00425F50" w:rsidP="00425F50">
      <w:pPr>
        <w:spacing w:before="280" w:after="280"/>
        <w:rPr>
          <w:i/>
          <w:lang w:val="el-GR"/>
        </w:rPr>
      </w:pPr>
      <w:r w:rsidRPr="00690722">
        <w:rPr>
          <w:i/>
          <w:lang w:val="el-GR"/>
        </w:rPr>
        <w:lastRenderedPageBreak/>
        <w:t>Η «Προσφερόμενη_Τιμή_Υπηρεσίας_ΚΔ_Α» είναι το κόστος της Υπηρεσίας στην Οικονομική Προσφορά του Αναδόχου.</w:t>
      </w:r>
    </w:p>
    <w:p w14:paraId="65051B07" w14:textId="4D1AA79A" w:rsidR="00C37A61" w:rsidRPr="004454B2" w:rsidRDefault="00C37A61" w:rsidP="004454B2">
      <w:pPr>
        <w:spacing w:before="280" w:after="280"/>
        <w:ind w:firstLine="284"/>
        <w:rPr>
          <w:lang w:val="el-GR"/>
        </w:rPr>
      </w:pPr>
      <w:r w:rsidRPr="004454B2">
        <w:rPr>
          <w:lang w:val="el-GR"/>
        </w:rPr>
        <w:t xml:space="preserve">Για την αξιολόγηση και κοστολόγηση των υπηρεσιών που δεν περιλαμβάνονται στις Υπηρεσίες Αναφοράς ο Ανάδοχος θα πρέπει στην τιμή τιμοκαταλόγου των υπηρεσιών αυτών δηλαδή στις τιμές τις οποίες δίνει ο Πάροχος του Δημόσιου Υπολογιστικού Νέφους, να προσφέρει σταθερό ποσοστό έκπτωσης για όλες αυτές τις υπηρεσίες. Το συγκριτικό κόστος των υπηρεσιών αυτών θα προκύπτει από τον πίνακα </w:t>
      </w:r>
      <w:r w:rsidRPr="004454B2">
        <w:rPr>
          <w:b/>
          <w:bCs/>
          <w:lang w:val="el-GR"/>
        </w:rPr>
        <w:t>Β</w:t>
      </w:r>
      <w:r w:rsidR="00EA0B56" w:rsidRPr="004454B2">
        <w:rPr>
          <w:b/>
          <w:bCs/>
          <w:lang w:val="el-GR"/>
        </w:rPr>
        <w:t>4</w:t>
      </w:r>
      <w:r w:rsidR="00EA0B56" w:rsidRPr="004454B2">
        <w:rPr>
          <w:lang w:val="el-GR"/>
        </w:rPr>
        <w:t>.</w:t>
      </w:r>
    </w:p>
    <w:p w14:paraId="3AD75B0A" w14:textId="625CB344" w:rsidR="00425F50" w:rsidRPr="00690722" w:rsidRDefault="00425F50" w:rsidP="00425F50">
      <w:pPr>
        <w:spacing w:before="280" w:after="280"/>
        <w:ind w:firstLine="284"/>
        <w:rPr>
          <w:lang w:val="el-GR"/>
        </w:rPr>
      </w:pPr>
      <w:r w:rsidRPr="00690722">
        <w:rPr>
          <w:lang w:val="el-GR"/>
        </w:rPr>
        <w:t>Το συνολικό προϋπολογιζόμενο τίμημα της σύμβασης για το τμήμα των υπηρεσιών Δημόσιου Υπολογιστικού Νέφους θα καθοριστεί με βάση την Οικονομική Προσφορά του Αναδόχου για τις ενδεικτικές Υπηρεσίες Αναφοράς. Η σύμβαση θα συναφθεί επί αυτού του τιμήματος. Η Αναθέτουσα Αρχή δύναται να κάνει χρήση των υπηρεσιών Δημόσιου Υπολογιστικού Νέφους μέχρι της εξαντλήσεως του ποσού της σύμβασης.</w:t>
      </w:r>
    </w:p>
    <w:p w14:paraId="72CC6EC3" w14:textId="77777777" w:rsidR="00425F50" w:rsidRPr="00690722" w:rsidRDefault="00425F50" w:rsidP="00425F50">
      <w:pPr>
        <w:spacing w:after="0"/>
        <w:ind w:firstLine="284"/>
        <w:rPr>
          <w:lang w:val="el-GR"/>
        </w:rPr>
      </w:pPr>
      <w:r w:rsidRPr="00690722">
        <w:rPr>
          <w:lang w:val="el-GR"/>
        </w:rPr>
        <w:t xml:space="preserve">Επισημαίνεται ότι η χρήση των υπηρεσιών θα πρέπει να προκύπτει και να πιστοποιείται απευθείας από τον Πάροχο του Δημόσιου Υπολογιστικού Νέφους, μέσω της άντλησης πληροφοριών από κατάλληλη προγραμματιστική διεπαφή </w:t>
      </w:r>
      <w:r w:rsidRPr="00690722">
        <w:t>API</w:t>
      </w:r>
      <w:r w:rsidRPr="00690722">
        <w:rPr>
          <w:lang w:val="el-GR"/>
        </w:rPr>
        <w:t xml:space="preserve"> (</w:t>
      </w:r>
      <w:r w:rsidRPr="00690722">
        <w:t>Application</w:t>
      </w:r>
      <w:r w:rsidRPr="00690722">
        <w:rPr>
          <w:lang w:val="el-GR"/>
        </w:rPr>
        <w:t xml:space="preserve"> </w:t>
      </w:r>
      <w:r w:rsidRPr="00690722">
        <w:t>Programming</w:t>
      </w:r>
      <w:r w:rsidRPr="00690722">
        <w:rPr>
          <w:lang w:val="el-GR"/>
        </w:rPr>
        <w:t xml:space="preserve"> </w:t>
      </w:r>
      <w:r w:rsidRPr="00690722">
        <w:t>Interface</w:t>
      </w:r>
      <w:r w:rsidRPr="00690722">
        <w:rPr>
          <w:lang w:val="el-GR"/>
        </w:rPr>
        <w:t>)</w:t>
      </w:r>
      <w:r w:rsidRPr="009F1E5F">
        <w:rPr>
          <w:lang w:val="el-GR"/>
        </w:rPr>
        <w:t xml:space="preserve"> ή και μέσω εξαγωγής αρχείου χρήσης – κατανάλωσης από κατάλληλο γραφικό περιβάλλον (</w:t>
      </w:r>
      <w:r w:rsidRPr="009F1E5F">
        <w:t>UI</w:t>
      </w:r>
      <w:r w:rsidRPr="009F1E5F">
        <w:rPr>
          <w:lang w:val="el-GR"/>
        </w:rPr>
        <w:t>).</w:t>
      </w:r>
    </w:p>
    <w:p w14:paraId="75133D44" w14:textId="77777777" w:rsidR="00922FEF" w:rsidRDefault="00922FEF">
      <w:pPr>
        <w:rPr>
          <w:lang w:val="el-GR"/>
        </w:rPr>
      </w:pPr>
    </w:p>
    <w:p w14:paraId="7151BD93" w14:textId="77777777" w:rsidR="00CC7608" w:rsidRPr="007A6B2A" w:rsidRDefault="00CC7608">
      <w:pPr>
        <w:rPr>
          <w:lang w:val="el-GR"/>
        </w:rPr>
      </w:pPr>
    </w:p>
    <w:p w14:paraId="7E225B8D" w14:textId="75E79557" w:rsidR="00922FEF" w:rsidRPr="004454B2" w:rsidRDefault="00425F50">
      <w:pPr>
        <w:pStyle w:val="3"/>
        <w:ind w:left="720" w:hanging="720"/>
        <w:rPr>
          <w:lang w:val="el-GR"/>
        </w:rPr>
      </w:pPr>
      <w:bookmarkStart w:id="447" w:name="_Toc98332371"/>
      <w:r>
        <w:t>B</w:t>
      </w:r>
      <w:r>
        <w:rPr>
          <w:lang w:val="el-GR"/>
        </w:rPr>
        <w:t>1</w:t>
      </w:r>
      <w:r w:rsidR="00675768" w:rsidRPr="004454B2">
        <w:rPr>
          <w:lang w:val="el-GR"/>
        </w:rPr>
        <w:t>.</w:t>
      </w:r>
      <w:r>
        <w:rPr>
          <w:lang w:val="el-GR"/>
        </w:rPr>
        <w:t>2</w:t>
      </w:r>
      <w:r w:rsidR="00675768" w:rsidRPr="004454B2">
        <w:rPr>
          <w:lang w:val="el-GR"/>
        </w:rPr>
        <w:t xml:space="preserve"> Υπηρεσίες</w:t>
      </w:r>
      <w:r w:rsidR="00CB6ADE">
        <w:rPr>
          <w:lang w:val="el-GR"/>
        </w:rPr>
        <w:t xml:space="preserve"> (Μέρος </w:t>
      </w:r>
      <w:r w:rsidR="004454B2">
        <w:rPr>
          <w:lang w:val="el-GR"/>
        </w:rPr>
        <w:t>Α</w:t>
      </w:r>
      <w:r w:rsidR="00CB6ADE">
        <w:rPr>
          <w:lang w:val="el-GR"/>
        </w:rPr>
        <w:t xml:space="preserve"> του Τμήματος 2)</w:t>
      </w:r>
      <w:bookmarkEnd w:id="447"/>
    </w:p>
    <w:tbl>
      <w:tblPr>
        <w:tblStyle w:val="affffff4"/>
        <w:tblW w:w="973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88"/>
        <w:gridCol w:w="4042"/>
        <w:gridCol w:w="6"/>
        <w:gridCol w:w="850"/>
        <w:gridCol w:w="1125"/>
        <w:gridCol w:w="975"/>
        <w:gridCol w:w="1059"/>
        <w:gridCol w:w="1185"/>
      </w:tblGrid>
      <w:tr w:rsidR="00922FEF" w:rsidRPr="00140DEB" w14:paraId="75493BF5" w14:textId="77777777">
        <w:tc>
          <w:tcPr>
            <w:tcW w:w="488" w:type="dxa"/>
            <w:vMerge w:val="restart"/>
            <w:shd w:val="clear" w:color="auto" w:fill="D9D9D9"/>
            <w:vAlign w:val="center"/>
          </w:tcPr>
          <w:p w14:paraId="071F2830" w14:textId="77777777" w:rsidR="00922FEF" w:rsidRPr="00140DEB" w:rsidRDefault="00675768">
            <w:pPr>
              <w:keepNext/>
              <w:keepLines/>
              <w:spacing w:before="60" w:after="60"/>
              <w:ind w:right="-191"/>
              <w:rPr>
                <w:sz w:val="18"/>
                <w:szCs w:val="18"/>
                <w:lang w:val="el-GR"/>
              </w:rPr>
            </w:pPr>
            <w:r w:rsidRPr="00140DEB">
              <w:rPr>
                <w:sz w:val="18"/>
                <w:szCs w:val="18"/>
                <w:lang w:val="el-GR"/>
              </w:rPr>
              <w:t>Α/Α</w:t>
            </w:r>
          </w:p>
        </w:tc>
        <w:tc>
          <w:tcPr>
            <w:tcW w:w="4042" w:type="dxa"/>
            <w:vMerge w:val="restart"/>
            <w:shd w:val="clear" w:color="auto" w:fill="D9D9D9"/>
            <w:vAlign w:val="center"/>
          </w:tcPr>
          <w:p w14:paraId="51556592" w14:textId="77777777" w:rsidR="00922FEF" w:rsidRPr="00140DEB" w:rsidRDefault="00675768">
            <w:pPr>
              <w:keepNext/>
              <w:keepLines/>
              <w:spacing w:before="60" w:after="60"/>
              <w:jc w:val="center"/>
              <w:rPr>
                <w:sz w:val="18"/>
                <w:szCs w:val="18"/>
                <w:lang w:val="el-GR"/>
              </w:rPr>
            </w:pPr>
            <w:r w:rsidRPr="00140DEB">
              <w:rPr>
                <w:sz w:val="18"/>
                <w:szCs w:val="18"/>
                <w:lang w:val="el-GR"/>
              </w:rPr>
              <w:t>ΠΕΡΙΓΡΑΦΗ</w:t>
            </w:r>
          </w:p>
        </w:tc>
        <w:tc>
          <w:tcPr>
            <w:tcW w:w="856" w:type="dxa"/>
            <w:gridSpan w:val="2"/>
            <w:vMerge w:val="restart"/>
            <w:shd w:val="clear" w:color="auto" w:fill="D9D9D9"/>
            <w:vAlign w:val="center"/>
          </w:tcPr>
          <w:p w14:paraId="54266B5A" w14:textId="6CE11BF7" w:rsidR="00922FEF" w:rsidRPr="00A648A3" w:rsidRDefault="00610435">
            <w:pPr>
              <w:keepNext/>
              <w:keepLines/>
              <w:spacing w:before="60" w:after="60"/>
              <w:ind w:left="-100" w:right="-11"/>
              <w:jc w:val="center"/>
              <w:rPr>
                <w:sz w:val="18"/>
                <w:szCs w:val="18"/>
                <w:lang w:val="el-GR"/>
              </w:rPr>
            </w:pPr>
            <w:r w:rsidRPr="00A648A3">
              <w:rPr>
                <w:sz w:val="18"/>
                <w:szCs w:val="18"/>
                <w:lang w:val="el-GR"/>
              </w:rPr>
              <w:t>Τύπος</w:t>
            </w:r>
          </w:p>
        </w:tc>
        <w:tc>
          <w:tcPr>
            <w:tcW w:w="2100" w:type="dxa"/>
            <w:gridSpan w:val="2"/>
            <w:tcBorders>
              <w:bottom w:val="single" w:sz="4" w:space="0" w:color="000000"/>
            </w:tcBorders>
            <w:shd w:val="clear" w:color="auto" w:fill="D9D9D9"/>
            <w:vAlign w:val="center"/>
          </w:tcPr>
          <w:p w14:paraId="60F14950" w14:textId="77777777" w:rsidR="00922FEF" w:rsidRPr="00140DEB" w:rsidRDefault="00675768">
            <w:pPr>
              <w:keepNext/>
              <w:keepLines/>
              <w:spacing w:before="60" w:after="60"/>
              <w:rPr>
                <w:sz w:val="18"/>
                <w:szCs w:val="18"/>
                <w:lang w:val="el-GR"/>
              </w:rPr>
            </w:pPr>
            <w:r w:rsidRPr="00140DEB">
              <w:rPr>
                <w:sz w:val="18"/>
                <w:szCs w:val="18"/>
                <w:lang w:val="el-GR"/>
              </w:rPr>
              <w:t>ΑΞΙΑ ΧΩΡΙΣ ΦΠΑ [€]</w:t>
            </w:r>
          </w:p>
        </w:tc>
        <w:tc>
          <w:tcPr>
            <w:tcW w:w="1059" w:type="dxa"/>
            <w:vMerge w:val="restart"/>
            <w:shd w:val="clear" w:color="auto" w:fill="D9D9D9"/>
            <w:vAlign w:val="center"/>
          </w:tcPr>
          <w:p w14:paraId="2396784D" w14:textId="77777777" w:rsidR="00922FEF" w:rsidRPr="00140DEB" w:rsidRDefault="00675768">
            <w:pPr>
              <w:keepNext/>
              <w:keepLines/>
              <w:spacing w:before="60" w:after="60"/>
              <w:rPr>
                <w:sz w:val="18"/>
                <w:szCs w:val="18"/>
                <w:lang w:val="el-GR"/>
              </w:rPr>
            </w:pPr>
            <w:r w:rsidRPr="00140DEB">
              <w:rPr>
                <w:sz w:val="18"/>
                <w:szCs w:val="18"/>
                <w:lang w:val="el-GR"/>
              </w:rPr>
              <w:t>ΦΠΑ [€]</w:t>
            </w:r>
          </w:p>
        </w:tc>
        <w:tc>
          <w:tcPr>
            <w:tcW w:w="1185" w:type="dxa"/>
            <w:vMerge w:val="restart"/>
            <w:shd w:val="clear" w:color="auto" w:fill="D9D9D9"/>
            <w:vAlign w:val="center"/>
          </w:tcPr>
          <w:p w14:paraId="5E91ED93" w14:textId="77777777" w:rsidR="00922FEF" w:rsidRPr="00140DEB" w:rsidRDefault="00675768">
            <w:pPr>
              <w:keepNext/>
              <w:keepLines/>
              <w:spacing w:before="60" w:after="60"/>
              <w:rPr>
                <w:sz w:val="18"/>
                <w:szCs w:val="18"/>
                <w:lang w:val="el-GR"/>
              </w:rPr>
            </w:pPr>
            <w:r w:rsidRPr="00140DEB">
              <w:rPr>
                <w:sz w:val="18"/>
                <w:szCs w:val="18"/>
                <w:lang w:val="el-GR"/>
              </w:rPr>
              <w:t xml:space="preserve">ΣΥΝΟΛΙΚΗ ΑΞΙΑ </w:t>
            </w:r>
          </w:p>
          <w:p w14:paraId="1F5404CF" w14:textId="77777777" w:rsidR="00922FEF" w:rsidRPr="00140DEB" w:rsidRDefault="00675768">
            <w:pPr>
              <w:keepNext/>
              <w:keepLines/>
              <w:spacing w:before="60" w:after="60"/>
              <w:rPr>
                <w:sz w:val="18"/>
                <w:szCs w:val="18"/>
                <w:lang w:val="el-GR"/>
              </w:rPr>
            </w:pPr>
            <w:r w:rsidRPr="00140DEB">
              <w:rPr>
                <w:sz w:val="18"/>
                <w:szCs w:val="18"/>
                <w:lang w:val="el-GR"/>
              </w:rPr>
              <w:t>ΜΕ ΦΠΑ [€]</w:t>
            </w:r>
          </w:p>
        </w:tc>
      </w:tr>
      <w:tr w:rsidR="00922FEF" w:rsidRPr="00140DEB" w14:paraId="4A17744A" w14:textId="77777777">
        <w:tc>
          <w:tcPr>
            <w:tcW w:w="488" w:type="dxa"/>
            <w:vMerge/>
            <w:shd w:val="clear" w:color="auto" w:fill="D9D9D9"/>
            <w:vAlign w:val="center"/>
          </w:tcPr>
          <w:p w14:paraId="158E2024"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c>
          <w:tcPr>
            <w:tcW w:w="4042" w:type="dxa"/>
            <w:vMerge/>
            <w:shd w:val="clear" w:color="auto" w:fill="D9D9D9"/>
            <w:vAlign w:val="center"/>
          </w:tcPr>
          <w:p w14:paraId="0873BB8E"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c>
          <w:tcPr>
            <w:tcW w:w="856" w:type="dxa"/>
            <w:gridSpan w:val="2"/>
            <w:vMerge/>
            <w:shd w:val="clear" w:color="auto" w:fill="D9D9D9"/>
            <w:vAlign w:val="center"/>
          </w:tcPr>
          <w:p w14:paraId="5AEEEC15"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c>
          <w:tcPr>
            <w:tcW w:w="1125" w:type="dxa"/>
            <w:shd w:val="clear" w:color="auto" w:fill="D9D9D9"/>
            <w:vAlign w:val="center"/>
          </w:tcPr>
          <w:p w14:paraId="1AE3D5FF" w14:textId="77777777" w:rsidR="00922FEF" w:rsidRPr="00140DEB" w:rsidRDefault="00675768">
            <w:pPr>
              <w:keepNext/>
              <w:keepLines/>
              <w:spacing w:before="60" w:after="60"/>
              <w:jc w:val="center"/>
              <w:rPr>
                <w:sz w:val="18"/>
                <w:szCs w:val="18"/>
                <w:lang w:val="el-GR"/>
              </w:rPr>
            </w:pPr>
            <w:r w:rsidRPr="00140DEB">
              <w:rPr>
                <w:sz w:val="18"/>
                <w:szCs w:val="18"/>
                <w:lang w:val="el-GR"/>
              </w:rPr>
              <w:t>ΤΙΜΗ ΜΟΝΑΔΑΣ</w:t>
            </w:r>
          </w:p>
        </w:tc>
        <w:tc>
          <w:tcPr>
            <w:tcW w:w="975" w:type="dxa"/>
            <w:shd w:val="clear" w:color="auto" w:fill="D9D9D9"/>
            <w:vAlign w:val="center"/>
          </w:tcPr>
          <w:p w14:paraId="31954E7C" w14:textId="77777777" w:rsidR="00922FEF" w:rsidRPr="00140DEB" w:rsidRDefault="00675768">
            <w:pPr>
              <w:keepNext/>
              <w:keepLines/>
              <w:spacing w:before="60" w:after="60"/>
              <w:jc w:val="center"/>
              <w:rPr>
                <w:sz w:val="18"/>
                <w:szCs w:val="18"/>
                <w:lang w:val="el-GR"/>
              </w:rPr>
            </w:pPr>
            <w:r w:rsidRPr="00140DEB">
              <w:rPr>
                <w:sz w:val="18"/>
                <w:szCs w:val="18"/>
                <w:lang w:val="el-GR"/>
              </w:rPr>
              <w:t>ΣΥΝΟΛΟ</w:t>
            </w:r>
          </w:p>
        </w:tc>
        <w:tc>
          <w:tcPr>
            <w:tcW w:w="1059" w:type="dxa"/>
            <w:vMerge/>
            <w:shd w:val="clear" w:color="auto" w:fill="D9D9D9"/>
            <w:vAlign w:val="center"/>
          </w:tcPr>
          <w:p w14:paraId="47F0C363"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c>
          <w:tcPr>
            <w:tcW w:w="1185" w:type="dxa"/>
            <w:vMerge/>
            <w:shd w:val="clear" w:color="auto" w:fill="D9D9D9"/>
            <w:vAlign w:val="center"/>
          </w:tcPr>
          <w:p w14:paraId="7A848CB8"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r>
      <w:tr w:rsidR="00922FEF" w:rsidRPr="00140DEB" w14:paraId="00B095D5" w14:textId="77777777">
        <w:trPr>
          <w:trHeight w:val="284"/>
        </w:trPr>
        <w:tc>
          <w:tcPr>
            <w:tcW w:w="488" w:type="dxa"/>
            <w:shd w:val="clear" w:color="auto" w:fill="FFFFFF"/>
            <w:vAlign w:val="center"/>
          </w:tcPr>
          <w:p w14:paraId="00D5280F" w14:textId="77777777" w:rsidR="00922FEF" w:rsidRPr="00140DEB" w:rsidRDefault="00675768">
            <w:pPr>
              <w:keepNext/>
              <w:keepLines/>
              <w:spacing w:before="60" w:after="60"/>
              <w:rPr>
                <w:sz w:val="18"/>
                <w:szCs w:val="18"/>
                <w:lang w:val="el-GR"/>
              </w:rPr>
            </w:pPr>
            <w:r w:rsidRPr="00140DEB">
              <w:rPr>
                <w:sz w:val="18"/>
                <w:szCs w:val="18"/>
                <w:lang w:val="el-GR"/>
              </w:rPr>
              <w:t>1.</w:t>
            </w:r>
          </w:p>
        </w:tc>
        <w:tc>
          <w:tcPr>
            <w:tcW w:w="4042" w:type="dxa"/>
            <w:shd w:val="clear" w:color="auto" w:fill="FFFFFF"/>
            <w:vAlign w:val="center"/>
          </w:tcPr>
          <w:p w14:paraId="0C6E6D84" w14:textId="4B709900" w:rsidR="00922FEF" w:rsidRPr="00A648A3" w:rsidRDefault="00692BBD" w:rsidP="004454B2">
            <w:pPr>
              <w:keepNext/>
              <w:keepLines/>
              <w:spacing w:before="60" w:after="60"/>
              <w:jc w:val="center"/>
              <w:rPr>
                <w:sz w:val="18"/>
                <w:szCs w:val="18"/>
                <w:lang w:val="el-GR"/>
              </w:rPr>
            </w:pPr>
            <w:r w:rsidRPr="00A648A3">
              <w:rPr>
                <w:sz w:val="18"/>
                <w:szCs w:val="18"/>
                <w:lang w:val="el-GR"/>
              </w:rPr>
              <w:t>Μελέτη Εφαρμογής</w:t>
            </w:r>
          </w:p>
        </w:tc>
        <w:tc>
          <w:tcPr>
            <w:tcW w:w="856" w:type="dxa"/>
            <w:gridSpan w:val="2"/>
            <w:shd w:val="clear" w:color="auto" w:fill="FFFFFF"/>
            <w:vAlign w:val="center"/>
          </w:tcPr>
          <w:p w14:paraId="036C1EED" w14:textId="784DD6B1" w:rsidR="00922FEF" w:rsidRPr="00A648A3" w:rsidRDefault="00610435">
            <w:pPr>
              <w:keepNext/>
              <w:keepLines/>
              <w:spacing w:before="60" w:after="60"/>
              <w:rPr>
                <w:sz w:val="18"/>
                <w:szCs w:val="18"/>
                <w:lang w:val="el-GR"/>
              </w:rPr>
            </w:pPr>
            <w:r w:rsidRPr="00A648A3">
              <w:rPr>
                <w:sz w:val="18"/>
                <w:szCs w:val="18"/>
                <w:lang w:val="el-GR"/>
              </w:rPr>
              <w:t>Τεμάχιο</w:t>
            </w:r>
          </w:p>
        </w:tc>
        <w:tc>
          <w:tcPr>
            <w:tcW w:w="1125" w:type="dxa"/>
            <w:shd w:val="clear" w:color="auto" w:fill="FFFFFF"/>
            <w:vAlign w:val="center"/>
          </w:tcPr>
          <w:p w14:paraId="65EB0B07" w14:textId="77777777" w:rsidR="00922FEF" w:rsidRPr="00140DEB" w:rsidRDefault="00922FEF">
            <w:pPr>
              <w:keepNext/>
              <w:keepLines/>
              <w:spacing w:before="60" w:after="60"/>
              <w:rPr>
                <w:sz w:val="18"/>
                <w:szCs w:val="18"/>
                <w:lang w:val="el-GR"/>
              </w:rPr>
            </w:pPr>
          </w:p>
        </w:tc>
        <w:tc>
          <w:tcPr>
            <w:tcW w:w="975" w:type="dxa"/>
            <w:shd w:val="clear" w:color="auto" w:fill="FFFFFF"/>
            <w:vAlign w:val="center"/>
          </w:tcPr>
          <w:p w14:paraId="0512F216" w14:textId="77777777" w:rsidR="00922FEF" w:rsidRPr="00140DEB" w:rsidRDefault="00922FEF">
            <w:pPr>
              <w:keepNext/>
              <w:keepLines/>
              <w:spacing w:before="60" w:after="60"/>
              <w:rPr>
                <w:sz w:val="18"/>
                <w:szCs w:val="18"/>
                <w:lang w:val="el-GR"/>
              </w:rPr>
            </w:pPr>
          </w:p>
        </w:tc>
        <w:tc>
          <w:tcPr>
            <w:tcW w:w="1059" w:type="dxa"/>
            <w:shd w:val="clear" w:color="auto" w:fill="FFFFFF"/>
            <w:vAlign w:val="center"/>
          </w:tcPr>
          <w:p w14:paraId="42DDEC64" w14:textId="77777777" w:rsidR="00922FEF" w:rsidRPr="00140DEB" w:rsidRDefault="00922FEF">
            <w:pPr>
              <w:keepNext/>
              <w:keepLines/>
              <w:spacing w:before="60" w:after="60"/>
              <w:rPr>
                <w:sz w:val="18"/>
                <w:szCs w:val="18"/>
                <w:lang w:val="el-GR"/>
              </w:rPr>
            </w:pPr>
          </w:p>
        </w:tc>
        <w:tc>
          <w:tcPr>
            <w:tcW w:w="1185" w:type="dxa"/>
            <w:shd w:val="clear" w:color="auto" w:fill="FFFFFF"/>
            <w:vAlign w:val="center"/>
          </w:tcPr>
          <w:p w14:paraId="56C28D39" w14:textId="77777777" w:rsidR="00922FEF" w:rsidRPr="00140DEB" w:rsidRDefault="00922FEF">
            <w:pPr>
              <w:keepNext/>
              <w:keepLines/>
              <w:spacing w:before="60" w:after="60"/>
              <w:rPr>
                <w:sz w:val="18"/>
                <w:szCs w:val="18"/>
                <w:lang w:val="el-GR"/>
              </w:rPr>
            </w:pPr>
          </w:p>
        </w:tc>
      </w:tr>
      <w:tr w:rsidR="00610435" w:rsidRPr="00140DEB" w14:paraId="794ECA88" w14:textId="77777777">
        <w:trPr>
          <w:trHeight w:val="284"/>
        </w:trPr>
        <w:tc>
          <w:tcPr>
            <w:tcW w:w="488" w:type="dxa"/>
            <w:shd w:val="clear" w:color="auto" w:fill="FFFFFF"/>
            <w:vAlign w:val="center"/>
          </w:tcPr>
          <w:p w14:paraId="1170C2DB" w14:textId="77777777" w:rsidR="00610435" w:rsidRPr="00140DEB" w:rsidRDefault="00610435" w:rsidP="00610435">
            <w:pPr>
              <w:keepNext/>
              <w:keepLines/>
              <w:spacing w:before="60" w:after="60"/>
              <w:rPr>
                <w:sz w:val="18"/>
                <w:szCs w:val="18"/>
                <w:lang w:val="el-GR"/>
              </w:rPr>
            </w:pPr>
            <w:r w:rsidRPr="00140DEB">
              <w:rPr>
                <w:sz w:val="18"/>
                <w:szCs w:val="18"/>
                <w:lang w:val="el-GR"/>
              </w:rPr>
              <w:t>2.</w:t>
            </w:r>
          </w:p>
        </w:tc>
        <w:tc>
          <w:tcPr>
            <w:tcW w:w="4042" w:type="dxa"/>
            <w:shd w:val="clear" w:color="auto" w:fill="FFFFFF"/>
            <w:vAlign w:val="center"/>
          </w:tcPr>
          <w:p w14:paraId="2DF0010F" w14:textId="0852BAC6" w:rsidR="00610435" w:rsidRPr="00A648A3" w:rsidRDefault="00610435" w:rsidP="00610435">
            <w:pPr>
              <w:keepNext/>
              <w:keepLines/>
              <w:spacing w:before="60" w:after="60"/>
              <w:jc w:val="center"/>
              <w:rPr>
                <w:sz w:val="18"/>
                <w:szCs w:val="18"/>
                <w:lang w:val="el-GR"/>
              </w:rPr>
            </w:pPr>
            <w:r w:rsidRPr="00A648A3">
              <w:rPr>
                <w:sz w:val="18"/>
                <w:szCs w:val="18"/>
                <w:lang w:val="el-GR"/>
              </w:rPr>
              <w:t>Σχεδίαση και Παραμετροποίηση της Ζώνης Επαφής</w:t>
            </w:r>
          </w:p>
        </w:tc>
        <w:tc>
          <w:tcPr>
            <w:tcW w:w="856" w:type="dxa"/>
            <w:gridSpan w:val="2"/>
            <w:shd w:val="clear" w:color="auto" w:fill="FFFFFF"/>
            <w:vAlign w:val="center"/>
          </w:tcPr>
          <w:p w14:paraId="6B6575F3" w14:textId="0D4F5404" w:rsidR="00610435" w:rsidRPr="00A648A3" w:rsidRDefault="00610435" w:rsidP="00610435">
            <w:pPr>
              <w:keepNext/>
              <w:keepLines/>
              <w:spacing w:before="60" w:after="60"/>
              <w:rPr>
                <w:sz w:val="18"/>
                <w:szCs w:val="18"/>
                <w:lang w:val="el-GR"/>
              </w:rPr>
            </w:pPr>
            <w:r w:rsidRPr="00A648A3">
              <w:rPr>
                <w:sz w:val="18"/>
                <w:szCs w:val="18"/>
                <w:lang w:val="el-GR"/>
              </w:rPr>
              <w:t>Τεμάχιο</w:t>
            </w:r>
          </w:p>
        </w:tc>
        <w:tc>
          <w:tcPr>
            <w:tcW w:w="1125" w:type="dxa"/>
            <w:shd w:val="clear" w:color="auto" w:fill="FFFFFF"/>
            <w:vAlign w:val="center"/>
          </w:tcPr>
          <w:p w14:paraId="2E6AD723" w14:textId="77777777" w:rsidR="00610435" w:rsidRPr="00A648A3" w:rsidRDefault="00610435" w:rsidP="00610435">
            <w:pPr>
              <w:keepNext/>
              <w:keepLines/>
              <w:spacing w:before="60" w:after="60"/>
              <w:rPr>
                <w:sz w:val="18"/>
                <w:szCs w:val="18"/>
                <w:lang w:val="el-GR"/>
              </w:rPr>
            </w:pPr>
          </w:p>
        </w:tc>
        <w:tc>
          <w:tcPr>
            <w:tcW w:w="975" w:type="dxa"/>
            <w:shd w:val="clear" w:color="auto" w:fill="FFFFFF"/>
            <w:vAlign w:val="center"/>
          </w:tcPr>
          <w:p w14:paraId="53CC3281" w14:textId="77777777" w:rsidR="00610435" w:rsidRPr="00A648A3" w:rsidRDefault="00610435" w:rsidP="00610435">
            <w:pPr>
              <w:keepNext/>
              <w:keepLines/>
              <w:spacing w:before="60" w:after="60"/>
              <w:rPr>
                <w:sz w:val="18"/>
                <w:szCs w:val="18"/>
                <w:lang w:val="el-GR"/>
              </w:rPr>
            </w:pPr>
          </w:p>
        </w:tc>
        <w:tc>
          <w:tcPr>
            <w:tcW w:w="1059" w:type="dxa"/>
            <w:shd w:val="clear" w:color="auto" w:fill="FFFFFF"/>
            <w:vAlign w:val="center"/>
          </w:tcPr>
          <w:p w14:paraId="5BBA6211" w14:textId="77777777" w:rsidR="00610435" w:rsidRPr="00A648A3" w:rsidRDefault="00610435" w:rsidP="00610435">
            <w:pPr>
              <w:keepNext/>
              <w:keepLines/>
              <w:spacing w:before="60" w:after="60"/>
              <w:rPr>
                <w:sz w:val="18"/>
                <w:szCs w:val="18"/>
                <w:lang w:val="el-GR"/>
              </w:rPr>
            </w:pPr>
          </w:p>
        </w:tc>
        <w:tc>
          <w:tcPr>
            <w:tcW w:w="1185" w:type="dxa"/>
            <w:shd w:val="clear" w:color="auto" w:fill="FFFFFF"/>
            <w:vAlign w:val="center"/>
          </w:tcPr>
          <w:p w14:paraId="185112E6" w14:textId="77777777" w:rsidR="00610435" w:rsidRPr="00A648A3" w:rsidRDefault="00610435" w:rsidP="00610435">
            <w:pPr>
              <w:keepNext/>
              <w:keepLines/>
              <w:spacing w:before="60" w:after="60"/>
              <w:rPr>
                <w:sz w:val="18"/>
                <w:szCs w:val="18"/>
                <w:lang w:val="el-GR"/>
              </w:rPr>
            </w:pPr>
          </w:p>
        </w:tc>
      </w:tr>
      <w:tr w:rsidR="00610435" w:rsidRPr="00140DEB" w14:paraId="31576F6E" w14:textId="77777777">
        <w:trPr>
          <w:trHeight w:val="284"/>
        </w:trPr>
        <w:tc>
          <w:tcPr>
            <w:tcW w:w="488" w:type="dxa"/>
            <w:shd w:val="clear" w:color="auto" w:fill="FFFFFF"/>
            <w:vAlign w:val="center"/>
          </w:tcPr>
          <w:p w14:paraId="75A51EE9" w14:textId="6343CDC7" w:rsidR="00610435" w:rsidRPr="00A648A3" w:rsidRDefault="00610435" w:rsidP="00610435">
            <w:pPr>
              <w:keepNext/>
              <w:keepLines/>
              <w:spacing w:before="60" w:after="60"/>
              <w:rPr>
                <w:sz w:val="18"/>
                <w:szCs w:val="18"/>
                <w:lang w:val="el-GR"/>
              </w:rPr>
            </w:pPr>
            <w:r w:rsidRPr="00A648A3">
              <w:rPr>
                <w:sz w:val="18"/>
                <w:szCs w:val="18"/>
                <w:lang w:val="el-GR"/>
              </w:rPr>
              <w:t>3.</w:t>
            </w:r>
          </w:p>
        </w:tc>
        <w:tc>
          <w:tcPr>
            <w:tcW w:w="4042" w:type="dxa"/>
            <w:shd w:val="clear" w:color="auto" w:fill="FFFFFF"/>
            <w:vAlign w:val="center"/>
          </w:tcPr>
          <w:p w14:paraId="5A9FC89A" w14:textId="649BD0E6" w:rsidR="00610435" w:rsidRPr="00A648A3" w:rsidRDefault="00610435" w:rsidP="00610435">
            <w:pPr>
              <w:keepNext/>
              <w:keepLines/>
              <w:spacing w:before="60" w:after="60"/>
              <w:jc w:val="center"/>
              <w:rPr>
                <w:sz w:val="18"/>
                <w:szCs w:val="18"/>
                <w:lang w:val="el-GR"/>
              </w:rPr>
            </w:pPr>
            <w:r w:rsidRPr="00A648A3">
              <w:rPr>
                <w:sz w:val="18"/>
                <w:szCs w:val="18"/>
                <w:lang w:val="el-GR"/>
              </w:rPr>
              <w:t>Υπηρεσίες Ασφαλείας</w:t>
            </w:r>
          </w:p>
        </w:tc>
        <w:tc>
          <w:tcPr>
            <w:tcW w:w="856" w:type="dxa"/>
            <w:gridSpan w:val="2"/>
            <w:shd w:val="clear" w:color="auto" w:fill="FFFFFF"/>
            <w:vAlign w:val="center"/>
          </w:tcPr>
          <w:p w14:paraId="3EDFB4CE" w14:textId="6B366866" w:rsidR="00610435" w:rsidRPr="00A648A3" w:rsidRDefault="00610435" w:rsidP="00610435">
            <w:pPr>
              <w:keepNext/>
              <w:keepLines/>
              <w:spacing w:before="60" w:after="60"/>
              <w:rPr>
                <w:sz w:val="18"/>
                <w:szCs w:val="18"/>
                <w:lang w:val="el-GR"/>
              </w:rPr>
            </w:pPr>
            <w:r w:rsidRPr="00A648A3">
              <w:rPr>
                <w:sz w:val="18"/>
                <w:szCs w:val="18"/>
                <w:lang w:val="el-GR"/>
              </w:rPr>
              <w:t>Τεμάχιο</w:t>
            </w:r>
          </w:p>
        </w:tc>
        <w:tc>
          <w:tcPr>
            <w:tcW w:w="1125" w:type="dxa"/>
            <w:shd w:val="clear" w:color="auto" w:fill="FFFFFF"/>
            <w:vAlign w:val="center"/>
          </w:tcPr>
          <w:p w14:paraId="27281C27" w14:textId="77777777" w:rsidR="00610435" w:rsidRPr="00A648A3" w:rsidRDefault="00610435" w:rsidP="00610435">
            <w:pPr>
              <w:keepNext/>
              <w:keepLines/>
              <w:spacing w:before="60" w:after="60"/>
              <w:rPr>
                <w:sz w:val="18"/>
                <w:szCs w:val="18"/>
                <w:lang w:val="el-GR"/>
              </w:rPr>
            </w:pPr>
          </w:p>
        </w:tc>
        <w:tc>
          <w:tcPr>
            <w:tcW w:w="975" w:type="dxa"/>
            <w:shd w:val="clear" w:color="auto" w:fill="FFFFFF"/>
            <w:vAlign w:val="center"/>
          </w:tcPr>
          <w:p w14:paraId="48CCCB6D" w14:textId="77777777" w:rsidR="00610435" w:rsidRPr="00A648A3" w:rsidRDefault="00610435" w:rsidP="00610435">
            <w:pPr>
              <w:keepNext/>
              <w:keepLines/>
              <w:spacing w:before="60" w:after="60"/>
              <w:rPr>
                <w:sz w:val="18"/>
                <w:szCs w:val="18"/>
                <w:lang w:val="el-GR"/>
              </w:rPr>
            </w:pPr>
          </w:p>
        </w:tc>
        <w:tc>
          <w:tcPr>
            <w:tcW w:w="1059" w:type="dxa"/>
            <w:shd w:val="clear" w:color="auto" w:fill="FFFFFF"/>
            <w:vAlign w:val="center"/>
          </w:tcPr>
          <w:p w14:paraId="73A4E478" w14:textId="77777777" w:rsidR="00610435" w:rsidRPr="00A648A3" w:rsidRDefault="00610435" w:rsidP="00610435">
            <w:pPr>
              <w:keepNext/>
              <w:keepLines/>
              <w:spacing w:before="60" w:after="60"/>
              <w:rPr>
                <w:sz w:val="18"/>
                <w:szCs w:val="18"/>
                <w:lang w:val="el-GR"/>
              </w:rPr>
            </w:pPr>
          </w:p>
        </w:tc>
        <w:tc>
          <w:tcPr>
            <w:tcW w:w="1185" w:type="dxa"/>
            <w:shd w:val="clear" w:color="auto" w:fill="FFFFFF"/>
            <w:vAlign w:val="center"/>
          </w:tcPr>
          <w:p w14:paraId="17DDC190" w14:textId="77777777" w:rsidR="00610435" w:rsidRPr="00A648A3" w:rsidRDefault="00610435" w:rsidP="00610435">
            <w:pPr>
              <w:keepNext/>
              <w:keepLines/>
              <w:spacing w:before="60" w:after="60"/>
              <w:rPr>
                <w:sz w:val="18"/>
                <w:szCs w:val="18"/>
                <w:lang w:val="el-GR"/>
              </w:rPr>
            </w:pPr>
          </w:p>
        </w:tc>
      </w:tr>
      <w:tr w:rsidR="00610435" w:rsidRPr="00140DEB" w14:paraId="408208CA" w14:textId="77777777">
        <w:trPr>
          <w:trHeight w:val="284"/>
        </w:trPr>
        <w:tc>
          <w:tcPr>
            <w:tcW w:w="4536" w:type="dxa"/>
            <w:gridSpan w:val="3"/>
            <w:tcBorders>
              <w:right w:val="single" w:sz="4" w:space="0" w:color="000000"/>
            </w:tcBorders>
            <w:shd w:val="clear" w:color="auto" w:fill="D9D9D9"/>
            <w:vAlign w:val="center"/>
          </w:tcPr>
          <w:p w14:paraId="5EBCC076" w14:textId="77777777" w:rsidR="00610435" w:rsidRPr="00140DEB" w:rsidRDefault="00610435" w:rsidP="00610435">
            <w:pPr>
              <w:keepNext/>
              <w:keepLines/>
              <w:spacing w:before="60" w:after="60"/>
              <w:jc w:val="center"/>
              <w:rPr>
                <w:sz w:val="18"/>
                <w:szCs w:val="18"/>
                <w:lang w:val="el-GR"/>
              </w:rPr>
            </w:pPr>
            <w:r w:rsidRPr="00140DEB">
              <w:rPr>
                <w:b/>
                <w:sz w:val="18"/>
                <w:szCs w:val="18"/>
                <w:lang w:val="el-GR"/>
              </w:rPr>
              <w:t>ΣΥΝΟΛΟ</w:t>
            </w:r>
          </w:p>
        </w:tc>
        <w:tc>
          <w:tcPr>
            <w:tcW w:w="850" w:type="dxa"/>
            <w:tcBorders>
              <w:right w:val="single" w:sz="4" w:space="0" w:color="000000"/>
            </w:tcBorders>
            <w:shd w:val="clear" w:color="auto" w:fill="D9D9D9"/>
            <w:vAlign w:val="center"/>
          </w:tcPr>
          <w:p w14:paraId="0A304EDB" w14:textId="77777777" w:rsidR="00610435" w:rsidRPr="00140DEB" w:rsidRDefault="00610435" w:rsidP="00610435">
            <w:pPr>
              <w:keepNext/>
              <w:keepLines/>
              <w:spacing w:before="60" w:after="60"/>
              <w:jc w:val="center"/>
              <w:rPr>
                <w:sz w:val="18"/>
                <w:szCs w:val="18"/>
                <w:lang w:val="el-GR"/>
              </w:rPr>
            </w:pPr>
          </w:p>
        </w:tc>
        <w:tc>
          <w:tcPr>
            <w:tcW w:w="1125" w:type="dxa"/>
            <w:tcBorders>
              <w:right w:val="single" w:sz="4" w:space="0" w:color="000000"/>
            </w:tcBorders>
            <w:shd w:val="clear" w:color="auto" w:fill="808080"/>
            <w:vAlign w:val="center"/>
          </w:tcPr>
          <w:p w14:paraId="7A4DCED1" w14:textId="77777777" w:rsidR="00610435" w:rsidRPr="00140DEB" w:rsidRDefault="00610435" w:rsidP="00610435">
            <w:pPr>
              <w:keepNext/>
              <w:keepLines/>
              <w:spacing w:before="60" w:after="60"/>
              <w:jc w:val="center"/>
              <w:rPr>
                <w:sz w:val="18"/>
                <w:szCs w:val="18"/>
                <w:lang w:val="el-GR"/>
              </w:rPr>
            </w:pPr>
          </w:p>
        </w:tc>
        <w:tc>
          <w:tcPr>
            <w:tcW w:w="975" w:type="dxa"/>
            <w:tcBorders>
              <w:left w:val="single" w:sz="4" w:space="0" w:color="000000"/>
              <w:bottom w:val="single" w:sz="4" w:space="0" w:color="000000"/>
            </w:tcBorders>
            <w:shd w:val="clear" w:color="auto" w:fill="D9D9D9"/>
            <w:vAlign w:val="center"/>
          </w:tcPr>
          <w:p w14:paraId="16042F06" w14:textId="77777777" w:rsidR="00610435" w:rsidRPr="00140DEB" w:rsidRDefault="00610435" w:rsidP="00610435">
            <w:pPr>
              <w:keepNext/>
              <w:keepLines/>
              <w:spacing w:before="60" w:after="60"/>
              <w:rPr>
                <w:sz w:val="18"/>
                <w:szCs w:val="18"/>
                <w:lang w:val="el-GR"/>
              </w:rPr>
            </w:pPr>
          </w:p>
        </w:tc>
        <w:tc>
          <w:tcPr>
            <w:tcW w:w="1059" w:type="dxa"/>
            <w:shd w:val="clear" w:color="auto" w:fill="D9D9D9"/>
            <w:vAlign w:val="center"/>
          </w:tcPr>
          <w:p w14:paraId="398CBFD6" w14:textId="77777777" w:rsidR="00610435" w:rsidRPr="00140DEB" w:rsidRDefault="00610435" w:rsidP="00610435">
            <w:pPr>
              <w:keepNext/>
              <w:keepLines/>
              <w:spacing w:before="60" w:after="60"/>
              <w:rPr>
                <w:sz w:val="18"/>
                <w:szCs w:val="18"/>
                <w:lang w:val="el-GR"/>
              </w:rPr>
            </w:pPr>
          </w:p>
        </w:tc>
        <w:tc>
          <w:tcPr>
            <w:tcW w:w="1185" w:type="dxa"/>
            <w:shd w:val="clear" w:color="auto" w:fill="D9D9D9"/>
            <w:vAlign w:val="center"/>
          </w:tcPr>
          <w:p w14:paraId="67A85998" w14:textId="77777777" w:rsidR="00610435" w:rsidRPr="00140DEB" w:rsidRDefault="00610435" w:rsidP="00610435">
            <w:pPr>
              <w:keepNext/>
              <w:keepLines/>
              <w:spacing w:before="60" w:after="60"/>
              <w:rPr>
                <w:sz w:val="18"/>
                <w:szCs w:val="18"/>
                <w:lang w:val="el-GR"/>
              </w:rPr>
            </w:pPr>
          </w:p>
        </w:tc>
      </w:tr>
    </w:tbl>
    <w:p w14:paraId="46912306" w14:textId="77777777" w:rsidR="00570C21" w:rsidRDefault="00570C21" w:rsidP="00570C21">
      <w:pPr>
        <w:rPr>
          <w:b/>
          <w:lang w:val="el-GR"/>
        </w:rPr>
      </w:pPr>
    </w:p>
    <w:p w14:paraId="50B5DB8A" w14:textId="77777777" w:rsidR="00CC7608" w:rsidRDefault="00CC7608" w:rsidP="00570C21">
      <w:pPr>
        <w:rPr>
          <w:b/>
          <w:lang w:val="el-GR"/>
        </w:rPr>
      </w:pPr>
    </w:p>
    <w:p w14:paraId="38FB7AD2" w14:textId="10B325DC" w:rsidR="00570C21" w:rsidRPr="004454B2" w:rsidRDefault="00570C21" w:rsidP="00F7085D">
      <w:pPr>
        <w:pStyle w:val="3"/>
        <w:ind w:left="720" w:hanging="720"/>
        <w:rPr>
          <w:lang w:val="el-GR"/>
        </w:rPr>
      </w:pPr>
      <w:bookmarkStart w:id="448" w:name="_Ref88490077"/>
      <w:bookmarkStart w:id="449" w:name="_Toc98332372"/>
      <w:r w:rsidRPr="004454B2">
        <w:rPr>
          <w:lang w:val="el-GR"/>
        </w:rPr>
        <w:t>Β1.3 Τηλεπικοινωνιακές Υπηρεσίες (Παρ. 3.2.1</w:t>
      </w:r>
      <w:r w:rsidR="00CB6ADE">
        <w:rPr>
          <w:lang w:val="el-GR"/>
        </w:rPr>
        <w:t>, Μέρος Β</w:t>
      </w:r>
      <w:r w:rsidR="004454B2">
        <w:rPr>
          <w:lang w:val="el-GR"/>
        </w:rPr>
        <w:t xml:space="preserve"> </w:t>
      </w:r>
      <w:r w:rsidR="00CB6ADE">
        <w:rPr>
          <w:lang w:val="el-GR"/>
        </w:rPr>
        <w:t>του Τμήματος 2</w:t>
      </w:r>
      <w:r w:rsidRPr="004454B2">
        <w:rPr>
          <w:lang w:val="el-GR"/>
        </w:rPr>
        <w:t>)</w:t>
      </w:r>
      <w:bookmarkEnd w:id="448"/>
      <w:bookmarkEnd w:id="449"/>
    </w:p>
    <w:tbl>
      <w:tblPr>
        <w:tblW w:w="973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88"/>
        <w:gridCol w:w="4042"/>
        <w:gridCol w:w="6"/>
        <w:gridCol w:w="850"/>
        <w:gridCol w:w="1125"/>
        <w:gridCol w:w="975"/>
        <w:gridCol w:w="1059"/>
        <w:gridCol w:w="1185"/>
      </w:tblGrid>
      <w:tr w:rsidR="00570C21" w:rsidRPr="00140DEB" w14:paraId="407CB941" w14:textId="77777777" w:rsidTr="00BC5B69">
        <w:tc>
          <w:tcPr>
            <w:tcW w:w="488" w:type="dxa"/>
            <w:vMerge w:val="restart"/>
            <w:shd w:val="clear" w:color="auto" w:fill="D9D9D9"/>
            <w:vAlign w:val="center"/>
          </w:tcPr>
          <w:p w14:paraId="22A3AD1F" w14:textId="77777777" w:rsidR="00570C21" w:rsidRPr="00140DEB" w:rsidRDefault="00570C21" w:rsidP="00BC5B69">
            <w:pPr>
              <w:keepNext/>
              <w:keepLines/>
              <w:spacing w:before="60" w:after="60"/>
              <w:ind w:right="-191"/>
              <w:rPr>
                <w:sz w:val="18"/>
                <w:szCs w:val="18"/>
                <w:lang w:val="el-GR"/>
              </w:rPr>
            </w:pPr>
            <w:r w:rsidRPr="00140DEB">
              <w:rPr>
                <w:sz w:val="18"/>
                <w:szCs w:val="18"/>
                <w:lang w:val="el-GR"/>
              </w:rPr>
              <w:t>Α/Α</w:t>
            </w:r>
          </w:p>
        </w:tc>
        <w:tc>
          <w:tcPr>
            <w:tcW w:w="4042" w:type="dxa"/>
            <w:vMerge w:val="restart"/>
            <w:shd w:val="clear" w:color="auto" w:fill="D9D9D9"/>
            <w:vAlign w:val="center"/>
          </w:tcPr>
          <w:p w14:paraId="7C354823" w14:textId="77777777" w:rsidR="00570C21" w:rsidRPr="00140DEB" w:rsidRDefault="00570C21" w:rsidP="00BC5B69">
            <w:pPr>
              <w:keepNext/>
              <w:keepLines/>
              <w:spacing w:before="60" w:after="60"/>
              <w:jc w:val="center"/>
              <w:rPr>
                <w:sz w:val="18"/>
                <w:szCs w:val="18"/>
                <w:lang w:val="el-GR"/>
              </w:rPr>
            </w:pPr>
            <w:r w:rsidRPr="00140DEB">
              <w:rPr>
                <w:sz w:val="18"/>
                <w:szCs w:val="18"/>
                <w:lang w:val="el-GR"/>
              </w:rPr>
              <w:t>ΠΕΡΙΓΡΑΦΗ</w:t>
            </w:r>
          </w:p>
        </w:tc>
        <w:tc>
          <w:tcPr>
            <w:tcW w:w="856" w:type="dxa"/>
            <w:gridSpan w:val="2"/>
            <w:vMerge w:val="restart"/>
            <w:shd w:val="clear" w:color="auto" w:fill="D9D9D9"/>
            <w:vAlign w:val="center"/>
          </w:tcPr>
          <w:p w14:paraId="231D6AAA" w14:textId="77777777" w:rsidR="00570C21" w:rsidRPr="00140DEB" w:rsidRDefault="00570C21" w:rsidP="00BC5B69">
            <w:pPr>
              <w:keepNext/>
              <w:keepLines/>
              <w:spacing w:before="60" w:after="60"/>
              <w:ind w:left="-100" w:right="-11"/>
              <w:jc w:val="center"/>
              <w:rPr>
                <w:sz w:val="18"/>
                <w:szCs w:val="18"/>
                <w:lang w:val="el-GR"/>
              </w:rPr>
            </w:pPr>
            <w:r w:rsidRPr="00140DEB">
              <w:rPr>
                <w:sz w:val="18"/>
                <w:szCs w:val="18"/>
                <w:lang w:val="el-GR"/>
              </w:rPr>
              <w:t>Μήνες</w:t>
            </w:r>
          </w:p>
        </w:tc>
        <w:tc>
          <w:tcPr>
            <w:tcW w:w="2100" w:type="dxa"/>
            <w:gridSpan w:val="2"/>
            <w:tcBorders>
              <w:bottom w:val="single" w:sz="4" w:space="0" w:color="000000"/>
            </w:tcBorders>
            <w:shd w:val="clear" w:color="auto" w:fill="D9D9D9"/>
            <w:vAlign w:val="center"/>
          </w:tcPr>
          <w:p w14:paraId="3A91D0A7" w14:textId="77777777" w:rsidR="00570C21" w:rsidRPr="00140DEB" w:rsidRDefault="00570C21" w:rsidP="00BC5B69">
            <w:pPr>
              <w:keepNext/>
              <w:keepLines/>
              <w:spacing w:before="60" w:after="60"/>
              <w:rPr>
                <w:sz w:val="18"/>
                <w:szCs w:val="18"/>
                <w:lang w:val="el-GR"/>
              </w:rPr>
            </w:pPr>
            <w:r w:rsidRPr="00140DEB">
              <w:rPr>
                <w:sz w:val="18"/>
                <w:szCs w:val="18"/>
                <w:lang w:val="el-GR"/>
              </w:rPr>
              <w:t>ΑΞΙΑ ΧΩΡΙΣ ΦΠΑ [€]</w:t>
            </w:r>
          </w:p>
        </w:tc>
        <w:tc>
          <w:tcPr>
            <w:tcW w:w="1059" w:type="dxa"/>
            <w:vMerge w:val="restart"/>
            <w:shd w:val="clear" w:color="auto" w:fill="D9D9D9"/>
            <w:vAlign w:val="center"/>
          </w:tcPr>
          <w:p w14:paraId="06FE68CB" w14:textId="77777777" w:rsidR="00570C21" w:rsidRPr="00140DEB" w:rsidRDefault="00570C21" w:rsidP="00BC5B69">
            <w:pPr>
              <w:keepNext/>
              <w:keepLines/>
              <w:spacing w:before="60" w:after="60"/>
              <w:rPr>
                <w:sz w:val="18"/>
                <w:szCs w:val="18"/>
                <w:lang w:val="el-GR"/>
              </w:rPr>
            </w:pPr>
            <w:r w:rsidRPr="00140DEB">
              <w:rPr>
                <w:sz w:val="18"/>
                <w:szCs w:val="18"/>
                <w:lang w:val="el-GR"/>
              </w:rPr>
              <w:t>ΦΠΑ [€]</w:t>
            </w:r>
          </w:p>
        </w:tc>
        <w:tc>
          <w:tcPr>
            <w:tcW w:w="1185" w:type="dxa"/>
            <w:vMerge w:val="restart"/>
            <w:shd w:val="clear" w:color="auto" w:fill="D9D9D9"/>
            <w:vAlign w:val="center"/>
          </w:tcPr>
          <w:p w14:paraId="6906EA37" w14:textId="77777777" w:rsidR="00570C21" w:rsidRPr="00140DEB" w:rsidRDefault="00570C21" w:rsidP="00BC5B69">
            <w:pPr>
              <w:keepNext/>
              <w:keepLines/>
              <w:spacing w:before="60" w:after="60"/>
              <w:rPr>
                <w:sz w:val="18"/>
                <w:szCs w:val="18"/>
                <w:lang w:val="el-GR"/>
              </w:rPr>
            </w:pPr>
            <w:r w:rsidRPr="00140DEB">
              <w:rPr>
                <w:sz w:val="18"/>
                <w:szCs w:val="18"/>
                <w:lang w:val="el-GR"/>
              </w:rPr>
              <w:t xml:space="preserve">ΣΥΝΟΛΙΚΗ ΑΞΙΑ </w:t>
            </w:r>
          </w:p>
          <w:p w14:paraId="49544235" w14:textId="77777777" w:rsidR="00570C21" w:rsidRPr="00140DEB" w:rsidRDefault="00570C21" w:rsidP="00BC5B69">
            <w:pPr>
              <w:keepNext/>
              <w:keepLines/>
              <w:spacing w:before="60" w:after="60"/>
              <w:rPr>
                <w:sz w:val="18"/>
                <w:szCs w:val="18"/>
                <w:lang w:val="el-GR"/>
              </w:rPr>
            </w:pPr>
            <w:r w:rsidRPr="00140DEB">
              <w:rPr>
                <w:sz w:val="18"/>
                <w:szCs w:val="18"/>
                <w:lang w:val="el-GR"/>
              </w:rPr>
              <w:t>ΜΕ ΦΠΑ [€]</w:t>
            </w:r>
          </w:p>
        </w:tc>
      </w:tr>
      <w:tr w:rsidR="00570C21" w:rsidRPr="00140DEB" w14:paraId="26D12477" w14:textId="77777777" w:rsidTr="00BC5B69">
        <w:tc>
          <w:tcPr>
            <w:tcW w:w="488" w:type="dxa"/>
            <w:vMerge/>
            <w:shd w:val="clear" w:color="auto" w:fill="D9D9D9"/>
            <w:vAlign w:val="center"/>
          </w:tcPr>
          <w:p w14:paraId="0BDBCFD4" w14:textId="77777777" w:rsidR="00570C21" w:rsidRPr="00140DEB" w:rsidRDefault="00570C21" w:rsidP="00BC5B69">
            <w:pPr>
              <w:widowControl w:val="0"/>
              <w:pBdr>
                <w:top w:val="nil"/>
                <w:left w:val="nil"/>
                <w:bottom w:val="nil"/>
                <w:right w:val="nil"/>
                <w:between w:val="nil"/>
              </w:pBdr>
              <w:spacing w:after="0" w:line="276" w:lineRule="auto"/>
              <w:jc w:val="left"/>
              <w:rPr>
                <w:sz w:val="18"/>
                <w:szCs w:val="18"/>
                <w:lang w:val="el-GR"/>
              </w:rPr>
            </w:pPr>
          </w:p>
        </w:tc>
        <w:tc>
          <w:tcPr>
            <w:tcW w:w="4042" w:type="dxa"/>
            <w:vMerge/>
            <w:shd w:val="clear" w:color="auto" w:fill="D9D9D9"/>
            <w:vAlign w:val="center"/>
          </w:tcPr>
          <w:p w14:paraId="0AC0A9FF" w14:textId="77777777" w:rsidR="00570C21" w:rsidRPr="00140DEB" w:rsidRDefault="00570C21" w:rsidP="00BC5B69">
            <w:pPr>
              <w:widowControl w:val="0"/>
              <w:pBdr>
                <w:top w:val="nil"/>
                <w:left w:val="nil"/>
                <w:bottom w:val="nil"/>
                <w:right w:val="nil"/>
                <w:between w:val="nil"/>
              </w:pBdr>
              <w:spacing w:after="0" w:line="276" w:lineRule="auto"/>
              <w:jc w:val="left"/>
              <w:rPr>
                <w:sz w:val="18"/>
                <w:szCs w:val="18"/>
                <w:lang w:val="el-GR"/>
              </w:rPr>
            </w:pPr>
          </w:p>
        </w:tc>
        <w:tc>
          <w:tcPr>
            <w:tcW w:w="856" w:type="dxa"/>
            <w:gridSpan w:val="2"/>
            <w:vMerge/>
            <w:shd w:val="clear" w:color="auto" w:fill="D9D9D9"/>
            <w:vAlign w:val="center"/>
          </w:tcPr>
          <w:p w14:paraId="1C465509" w14:textId="77777777" w:rsidR="00570C21" w:rsidRPr="00140DEB" w:rsidRDefault="00570C21" w:rsidP="00BC5B69">
            <w:pPr>
              <w:widowControl w:val="0"/>
              <w:pBdr>
                <w:top w:val="nil"/>
                <w:left w:val="nil"/>
                <w:bottom w:val="nil"/>
                <w:right w:val="nil"/>
                <w:between w:val="nil"/>
              </w:pBdr>
              <w:spacing w:after="0" w:line="276" w:lineRule="auto"/>
              <w:jc w:val="left"/>
              <w:rPr>
                <w:sz w:val="18"/>
                <w:szCs w:val="18"/>
                <w:lang w:val="el-GR"/>
              </w:rPr>
            </w:pPr>
          </w:p>
        </w:tc>
        <w:tc>
          <w:tcPr>
            <w:tcW w:w="1125" w:type="dxa"/>
            <w:shd w:val="clear" w:color="auto" w:fill="D9D9D9"/>
            <w:vAlign w:val="center"/>
          </w:tcPr>
          <w:p w14:paraId="5138F2FD" w14:textId="77777777" w:rsidR="00570C21" w:rsidRPr="00140DEB" w:rsidRDefault="00570C21" w:rsidP="00BC5B69">
            <w:pPr>
              <w:keepNext/>
              <w:keepLines/>
              <w:spacing w:before="60" w:after="60"/>
              <w:jc w:val="center"/>
              <w:rPr>
                <w:sz w:val="18"/>
                <w:szCs w:val="18"/>
                <w:lang w:val="el-GR"/>
              </w:rPr>
            </w:pPr>
            <w:r w:rsidRPr="00140DEB">
              <w:rPr>
                <w:sz w:val="18"/>
                <w:szCs w:val="18"/>
                <w:lang w:val="el-GR"/>
              </w:rPr>
              <w:t>ΤΙΜΗ ΜΟΝΑΔΑΣ</w:t>
            </w:r>
          </w:p>
        </w:tc>
        <w:tc>
          <w:tcPr>
            <w:tcW w:w="975" w:type="dxa"/>
            <w:shd w:val="clear" w:color="auto" w:fill="D9D9D9"/>
            <w:vAlign w:val="center"/>
          </w:tcPr>
          <w:p w14:paraId="10CEC102" w14:textId="77777777" w:rsidR="00570C21" w:rsidRPr="00140DEB" w:rsidRDefault="00570C21" w:rsidP="00BC5B69">
            <w:pPr>
              <w:keepNext/>
              <w:keepLines/>
              <w:spacing w:before="60" w:after="60"/>
              <w:jc w:val="center"/>
              <w:rPr>
                <w:sz w:val="18"/>
                <w:szCs w:val="18"/>
                <w:lang w:val="el-GR"/>
              </w:rPr>
            </w:pPr>
            <w:r w:rsidRPr="00140DEB">
              <w:rPr>
                <w:sz w:val="18"/>
                <w:szCs w:val="18"/>
                <w:lang w:val="el-GR"/>
              </w:rPr>
              <w:t>ΣΥΝΟΛΟ</w:t>
            </w:r>
          </w:p>
        </w:tc>
        <w:tc>
          <w:tcPr>
            <w:tcW w:w="1059" w:type="dxa"/>
            <w:vMerge/>
            <w:shd w:val="clear" w:color="auto" w:fill="D9D9D9"/>
            <w:vAlign w:val="center"/>
          </w:tcPr>
          <w:p w14:paraId="66CF2F2F" w14:textId="77777777" w:rsidR="00570C21" w:rsidRPr="00140DEB" w:rsidRDefault="00570C21" w:rsidP="00BC5B69">
            <w:pPr>
              <w:widowControl w:val="0"/>
              <w:pBdr>
                <w:top w:val="nil"/>
                <w:left w:val="nil"/>
                <w:bottom w:val="nil"/>
                <w:right w:val="nil"/>
                <w:between w:val="nil"/>
              </w:pBdr>
              <w:spacing w:after="0" w:line="276" w:lineRule="auto"/>
              <w:jc w:val="left"/>
              <w:rPr>
                <w:sz w:val="18"/>
                <w:szCs w:val="18"/>
                <w:lang w:val="el-GR"/>
              </w:rPr>
            </w:pPr>
          </w:p>
        </w:tc>
        <w:tc>
          <w:tcPr>
            <w:tcW w:w="1185" w:type="dxa"/>
            <w:vMerge/>
            <w:shd w:val="clear" w:color="auto" w:fill="D9D9D9"/>
            <w:vAlign w:val="center"/>
          </w:tcPr>
          <w:p w14:paraId="35520686" w14:textId="77777777" w:rsidR="00570C21" w:rsidRPr="00140DEB" w:rsidRDefault="00570C21" w:rsidP="00BC5B69">
            <w:pPr>
              <w:widowControl w:val="0"/>
              <w:pBdr>
                <w:top w:val="nil"/>
                <w:left w:val="nil"/>
                <w:bottom w:val="nil"/>
                <w:right w:val="nil"/>
                <w:between w:val="nil"/>
              </w:pBdr>
              <w:spacing w:after="0" w:line="276" w:lineRule="auto"/>
              <w:jc w:val="left"/>
              <w:rPr>
                <w:sz w:val="18"/>
                <w:szCs w:val="18"/>
                <w:lang w:val="el-GR"/>
              </w:rPr>
            </w:pPr>
          </w:p>
        </w:tc>
      </w:tr>
      <w:tr w:rsidR="00570C21" w:rsidRPr="00140DEB" w14:paraId="6354F282" w14:textId="77777777" w:rsidTr="00BC5B69">
        <w:trPr>
          <w:trHeight w:val="284"/>
        </w:trPr>
        <w:tc>
          <w:tcPr>
            <w:tcW w:w="488" w:type="dxa"/>
            <w:shd w:val="clear" w:color="auto" w:fill="FFFFFF"/>
            <w:vAlign w:val="center"/>
          </w:tcPr>
          <w:p w14:paraId="40709E48" w14:textId="77777777" w:rsidR="00570C21" w:rsidRPr="00140DEB" w:rsidRDefault="00570C21" w:rsidP="00BC5B69">
            <w:pPr>
              <w:keepNext/>
              <w:keepLines/>
              <w:spacing w:before="60" w:after="60"/>
              <w:jc w:val="center"/>
              <w:rPr>
                <w:sz w:val="18"/>
                <w:szCs w:val="18"/>
                <w:lang w:val="el-GR"/>
              </w:rPr>
            </w:pPr>
            <w:r w:rsidRPr="00140DEB">
              <w:rPr>
                <w:sz w:val="18"/>
                <w:szCs w:val="18"/>
                <w:lang w:val="el-GR"/>
              </w:rPr>
              <w:t>1.</w:t>
            </w:r>
          </w:p>
        </w:tc>
        <w:tc>
          <w:tcPr>
            <w:tcW w:w="4042" w:type="dxa"/>
            <w:shd w:val="clear" w:color="auto" w:fill="FFFFFF"/>
            <w:vAlign w:val="center"/>
          </w:tcPr>
          <w:p w14:paraId="3B74FAB6" w14:textId="77777777" w:rsidR="00570C21" w:rsidRPr="00A648A3" w:rsidRDefault="00570C21" w:rsidP="00BC5B69">
            <w:pPr>
              <w:keepNext/>
              <w:keepLines/>
              <w:spacing w:before="60" w:after="60"/>
              <w:jc w:val="center"/>
              <w:rPr>
                <w:sz w:val="18"/>
                <w:szCs w:val="18"/>
                <w:highlight w:val="cyan"/>
                <w:lang w:val="el-GR"/>
              </w:rPr>
            </w:pPr>
            <w:r w:rsidRPr="00A648A3">
              <w:rPr>
                <w:sz w:val="18"/>
                <w:szCs w:val="18"/>
                <w:lang w:val="el-GR"/>
              </w:rPr>
              <w:t>Τηλεπικοινωνιακές Υπηρεσίες για 3 Έτη όπως ορίζονται στην παρ. 3.2.1 της παρούσας</w:t>
            </w:r>
          </w:p>
        </w:tc>
        <w:tc>
          <w:tcPr>
            <w:tcW w:w="856" w:type="dxa"/>
            <w:gridSpan w:val="2"/>
            <w:shd w:val="clear" w:color="auto" w:fill="FFFFFF"/>
            <w:vAlign w:val="center"/>
          </w:tcPr>
          <w:p w14:paraId="11C2E7B2" w14:textId="77777777" w:rsidR="00570C21" w:rsidRPr="00140DEB" w:rsidRDefault="00570C21" w:rsidP="00BC5B69">
            <w:pPr>
              <w:keepNext/>
              <w:keepLines/>
              <w:spacing w:before="60" w:after="60"/>
              <w:jc w:val="center"/>
              <w:rPr>
                <w:sz w:val="18"/>
                <w:szCs w:val="18"/>
                <w:lang w:val="el-GR"/>
              </w:rPr>
            </w:pPr>
            <w:r w:rsidRPr="00140DEB">
              <w:rPr>
                <w:sz w:val="18"/>
                <w:szCs w:val="18"/>
                <w:lang w:val="el-GR"/>
              </w:rPr>
              <w:t>36</w:t>
            </w:r>
          </w:p>
        </w:tc>
        <w:tc>
          <w:tcPr>
            <w:tcW w:w="1125" w:type="dxa"/>
            <w:shd w:val="clear" w:color="auto" w:fill="FFFFFF"/>
            <w:vAlign w:val="center"/>
          </w:tcPr>
          <w:p w14:paraId="7D3F4764" w14:textId="77777777" w:rsidR="00570C21" w:rsidRPr="00140DEB" w:rsidRDefault="00570C21" w:rsidP="00BC5B69">
            <w:pPr>
              <w:keepNext/>
              <w:keepLines/>
              <w:spacing w:before="60" w:after="60"/>
              <w:jc w:val="center"/>
              <w:rPr>
                <w:sz w:val="18"/>
                <w:szCs w:val="18"/>
                <w:lang w:val="el-GR"/>
              </w:rPr>
            </w:pPr>
          </w:p>
        </w:tc>
        <w:tc>
          <w:tcPr>
            <w:tcW w:w="975" w:type="dxa"/>
            <w:shd w:val="clear" w:color="auto" w:fill="FFFFFF"/>
            <w:vAlign w:val="center"/>
          </w:tcPr>
          <w:p w14:paraId="7FA2BC36" w14:textId="77777777" w:rsidR="00570C21" w:rsidRPr="00140DEB" w:rsidRDefault="00570C21" w:rsidP="00BC5B69">
            <w:pPr>
              <w:keepNext/>
              <w:keepLines/>
              <w:spacing w:before="60" w:after="60"/>
              <w:jc w:val="center"/>
              <w:rPr>
                <w:sz w:val="18"/>
                <w:szCs w:val="18"/>
                <w:lang w:val="el-GR"/>
              </w:rPr>
            </w:pPr>
          </w:p>
        </w:tc>
        <w:tc>
          <w:tcPr>
            <w:tcW w:w="1059" w:type="dxa"/>
            <w:shd w:val="clear" w:color="auto" w:fill="FFFFFF"/>
            <w:vAlign w:val="center"/>
          </w:tcPr>
          <w:p w14:paraId="211B719C" w14:textId="77777777" w:rsidR="00570C21" w:rsidRPr="00140DEB" w:rsidRDefault="00570C21" w:rsidP="00BC5B69">
            <w:pPr>
              <w:keepNext/>
              <w:keepLines/>
              <w:spacing w:before="60" w:after="60"/>
              <w:jc w:val="center"/>
              <w:rPr>
                <w:sz w:val="18"/>
                <w:szCs w:val="18"/>
                <w:lang w:val="el-GR"/>
              </w:rPr>
            </w:pPr>
          </w:p>
        </w:tc>
        <w:tc>
          <w:tcPr>
            <w:tcW w:w="1185" w:type="dxa"/>
            <w:shd w:val="clear" w:color="auto" w:fill="FFFFFF"/>
            <w:vAlign w:val="center"/>
          </w:tcPr>
          <w:p w14:paraId="34E2293E" w14:textId="77777777" w:rsidR="00570C21" w:rsidRPr="00140DEB" w:rsidRDefault="00570C21" w:rsidP="00BC5B69">
            <w:pPr>
              <w:keepNext/>
              <w:keepLines/>
              <w:spacing w:before="60" w:after="60"/>
              <w:jc w:val="center"/>
              <w:rPr>
                <w:sz w:val="18"/>
                <w:szCs w:val="18"/>
                <w:lang w:val="el-GR"/>
              </w:rPr>
            </w:pPr>
          </w:p>
        </w:tc>
      </w:tr>
      <w:tr w:rsidR="00570C21" w:rsidRPr="00140DEB" w14:paraId="63A09F7D" w14:textId="77777777" w:rsidTr="00BC5B69">
        <w:trPr>
          <w:trHeight w:val="284"/>
        </w:trPr>
        <w:tc>
          <w:tcPr>
            <w:tcW w:w="4536" w:type="dxa"/>
            <w:gridSpan w:val="3"/>
            <w:tcBorders>
              <w:right w:val="single" w:sz="4" w:space="0" w:color="000000"/>
            </w:tcBorders>
            <w:shd w:val="clear" w:color="auto" w:fill="D9D9D9"/>
            <w:vAlign w:val="center"/>
          </w:tcPr>
          <w:p w14:paraId="4CE84DE7" w14:textId="77777777" w:rsidR="00570C21" w:rsidRPr="00140DEB" w:rsidRDefault="00570C21" w:rsidP="00BC5B69">
            <w:pPr>
              <w:keepNext/>
              <w:keepLines/>
              <w:spacing w:before="60" w:after="60"/>
              <w:jc w:val="center"/>
              <w:rPr>
                <w:sz w:val="18"/>
                <w:szCs w:val="18"/>
                <w:lang w:val="el-GR"/>
              </w:rPr>
            </w:pPr>
            <w:r w:rsidRPr="00140DEB">
              <w:rPr>
                <w:b/>
                <w:sz w:val="18"/>
                <w:szCs w:val="18"/>
                <w:lang w:val="el-GR"/>
              </w:rPr>
              <w:t>ΣΥΝΟΛΟ</w:t>
            </w:r>
          </w:p>
        </w:tc>
        <w:tc>
          <w:tcPr>
            <w:tcW w:w="850" w:type="dxa"/>
            <w:tcBorders>
              <w:right w:val="single" w:sz="4" w:space="0" w:color="000000"/>
            </w:tcBorders>
            <w:shd w:val="clear" w:color="auto" w:fill="D9D9D9"/>
            <w:vAlign w:val="center"/>
          </w:tcPr>
          <w:p w14:paraId="0701673F" w14:textId="77777777" w:rsidR="00570C21" w:rsidRPr="00140DEB" w:rsidRDefault="00570C21" w:rsidP="00BC5B69">
            <w:pPr>
              <w:keepNext/>
              <w:keepLines/>
              <w:spacing w:before="60" w:after="60"/>
              <w:jc w:val="center"/>
              <w:rPr>
                <w:sz w:val="18"/>
                <w:szCs w:val="18"/>
                <w:lang w:val="el-GR"/>
              </w:rPr>
            </w:pPr>
          </w:p>
        </w:tc>
        <w:tc>
          <w:tcPr>
            <w:tcW w:w="1125" w:type="dxa"/>
            <w:tcBorders>
              <w:right w:val="single" w:sz="4" w:space="0" w:color="000000"/>
            </w:tcBorders>
            <w:shd w:val="clear" w:color="auto" w:fill="808080"/>
            <w:vAlign w:val="center"/>
          </w:tcPr>
          <w:p w14:paraId="5BE28492" w14:textId="77777777" w:rsidR="00570C21" w:rsidRPr="00140DEB" w:rsidRDefault="00570C21" w:rsidP="00BC5B69">
            <w:pPr>
              <w:keepNext/>
              <w:keepLines/>
              <w:spacing w:before="60" w:after="60"/>
              <w:jc w:val="center"/>
              <w:rPr>
                <w:sz w:val="18"/>
                <w:szCs w:val="18"/>
                <w:lang w:val="el-GR"/>
              </w:rPr>
            </w:pPr>
          </w:p>
        </w:tc>
        <w:tc>
          <w:tcPr>
            <w:tcW w:w="975" w:type="dxa"/>
            <w:tcBorders>
              <w:left w:val="single" w:sz="4" w:space="0" w:color="000000"/>
              <w:bottom w:val="single" w:sz="4" w:space="0" w:color="000000"/>
            </w:tcBorders>
            <w:shd w:val="clear" w:color="auto" w:fill="D9D9D9"/>
            <w:vAlign w:val="center"/>
          </w:tcPr>
          <w:p w14:paraId="1C04C715" w14:textId="77777777" w:rsidR="00570C21" w:rsidRPr="00140DEB" w:rsidRDefault="00570C21" w:rsidP="00BC5B69">
            <w:pPr>
              <w:keepNext/>
              <w:keepLines/>
              <w:spacing w:before="60" w:after="60"/>
              <w:rPr>
                <w:sz w:val="18"/>
                <w:szCs w:val="18"/>
                <w:lang w:val="el-GR"/>
              </w:rPr>
            </w:pPr>
          </w:p>
        </w:tc>
        <w:tc>
          <w:tcPr>
            <w:tcW w:w="1059" w:type="dxa"/>
            <w:shd w:val="clear" w:color="auto" w:fill="D9D9D9"/>
            <w:vAlign w:val="center"/>
          </w:tcPr>
          <w:p w14:paraId="7E5635A2" w14:textId="77777777" w:rsidR="00570C21" w:rsidRPr="00140DEB" w:rsidRDefault="00570C21" w:rsidP="00BC5B69">
            <w:pPr>
              <w:keepNext/>
              <w:keepLines/>
              <w:spacing w:before="60" w:after="60"/>
              <w:rPr>
                <w:sz w:val="18"/>
                <w:szCs w:val="18"/>
                <w:lang w:val="el-GR"/>
              </w:rPr>
            </w:pPr>
          </w:p>
        </w:tc>
        <w:tc>
          <w:tcPr>
            <w:tcW w:w="1185" w:type="dxa"/>
            <w:shd w:val="clear" w:color="auto" w:fill="D9D9D9"/>
            <w:vAlign w:val="center"/>
          </w:tcPr>
          <w:p w14:paraId="4C549338" w14:textId="77777777" w:rsidR="00570C21" w:rsidRPr="00140DEB" w:rsidRDefault="00570C21" w:rsidP="00BC5B69">
            <w:pPr>
              <w:keepNext/>
              <w:keepLines/>
              <w:spacing w:before="60" w:after="60"/>
              <w:rPr>
                <w:sz w:val="18"/>
                <w:szCs w:val="18"/>
                <w:lang w:val="el-GR"/>
              </w:rPr>
            </w:pPr>
          </w:p>
        </w:tc>
      </w:tr>
    </w:tbl>
    <w:p w14:paraId="57980ECA" w14:textId="77777777" w:rsidR="00922FEF" w:rsidRDefault="00922FEF"/>
    <w:p w14:paraId="5A531792" w14:textId="2EA0729C" w:rsidR="00CC7608" w:rsidRDefault="00CC7608">
      <w:pPr>
        <w:rPr>
          <w:lang w:val="el-GR"/>
        </w:rPr>
      </w:pPr>
      <w:r w:rsidRPr="004454B2">
        <w:rPr>
          <w:lang w:val="el-GR"/>
        </w:rPr>
        <w:t>Επισημαίνεται ότι το συνολικό κόστος των Τηλεπικοινωνιακών Υπηρεσιών του Πίνακα Β1.3 και επί ποινή απόρριψης της προσφοράς δεν θα πρέπει να είναι μεγαλύτερο των €1.000.000,00 χωρίς ΦΠΑ.</w:t>
      </w:r>
    </w:p>
    <w:p w14:paraId="5C59850A" w14:textId="77777777" w:rsidR="00CC7608" w:rsidRPr="00AC62BA" w:rsidRDefault="00CC7608">
      <w:pPr>
        <w:rPr>
          <w:lang w:val="el-GR"/>
        </w:rPr>
      </w:pPr>
    </w:p>
    <w:p w14:paraId="366A8AED" w14:textId="77777777" w:rsidR="00922FEF" w:rsidRPr="004454B2" w:rsidRDefault="00922FEF">
      <w:pPr>
        <w:rPr>
          <w:b/>
          <w:lang w:val="el-GR"/>
        </w:rPr>
      </w:pPr>
      <w:bookmarkStart w:id="450" w:name="_2sioyqq" w:colFirst="0" w:colLast="0"/>
      <w:bookmarkEnd w:id="450"/>
    </w:p>
    <w:p w14:paraId="2CB6FE89" w14:textId="60681728" w:rsidR="00425F50" w:rsidRPr="00AC62BA" w:rsidRDefault="00425F50" w:rsidP="00AC62BA">
      <w:pPr>
        <w:pStyle w:val="3"/>
        <w:ind w:left="720" w:hanging="720"/>
        <w:rPr>
          <w:lang w:val="el-GR"/>
        </w:rPr>
      </w:pPr>
      <w:bookmarkStart w:id="451" w:name="_Toc98332373"/>
      <w:r w:rsidRPr="002703AB">
        <w:rPr>
          <w:lang w:val="el-GR"/>
        </w:rPr>
        <w:lastRenderedPageBreak/>
        <w:t>Β2</w:t>
      </w:r>
      <w:r w:rsidR="00675768" w:rsidRPr="002703AB">
        <w:rPr>
          <w:lang w:val="el-GR"/>
        </w:rPr>
        <w:t xml:space="preserve">. </w:t>
      </w:r>
      <w:r w:rsidRPr="002703AB">
        <w:rPr>
          <w:lang w:val="el-GR"/>
        </w:rPr>
        <w:t>Πλατφόρμα αυτοματοποίησης επιχειρησιακών διαδικασιών ως υπηρεσία (Automation as a service)</w:t>
      </w:r>
      <w:bookmarkEnd w:id="451"/>
    </w:p>
    <w:p w14:paraId="0072335D" w14:textId="5DF723F5" w:rsidR="00922FEF" w:rsidRPr="00AC62BA" w:rsidRDefault="00425F50" w:rsidP="00AC62BA">
      <w:pPr>
        <w:pStyle w:val="3"/>
        <w:ind w:left="720" w:hanging="720"/>
        <w:rPr>
          <w:lang w:val="el-GR"/>
        </w:rPr>
      </w:pPr>
      <w:bookmarkStart w:id="452" w:name="_Toc98332374"/>
      <w:r>
        <w:rPr>
          <w:lang w:val="el-GR"/>
        </w:rPr>
        <w:t>Β2.</w:t>
      </w:r>
      <w:r w:rsidR="00675768" w:rsidRPr="007A6B2A">
        <w:rPr>
          <w:lang w:val="el-GR"/>
        </w:rPr>
        <w:t>1 Άδειες Χρήσης για Τρία (3) έτη</w:t>
      </w:r>
      <w:r w:rsidR="00CB6ADE">
        <w:rPr>
          <w:lang w:val="el-GR"/>
        </w:rPr>
        <w:t xml:space="preserve"> (Μέρος </w:t>
      </w:r>
      <w:r w:rsidR="004454B2">
        <w:rPr>
          <w:lang w:val="el-GR"/>
        </w:rPr>
        <w:t>Α</w:t>
      </w:r>
      <w:r w:rsidR="00CB6ADE">
        <w:rPr>
          <w:lang w:val="el-GR"/>
        </w:rPr>
        <w:t xml:space="preserve"> Τμήματος 2)</w:t>
      </w:r>
      <w:bookmarkEnd w:id="452"/>
    </w:p>
    <w:tbl>
      <w:tblPr>
        <w:tblStyle w:val="affffff7"/>
        <w:tblW w:w="974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2"/>
        <w:gridCol w:w="3152"/>
        <w:gridCol w:w="1274"/>
        <w:gridCol w:w="16"/>
        <w:gridCol w:w="1198"/>
        <w:gridCol w:w="1122"/>
        <w:gridCol w:w="1270"/>
        <w:gridCol w:w="1196"/>
      </w:tblGrid>
      <w:tr w:rsidR="00922FEF" w:rsidRPr="00140DEB" w14:paraId="21D4F621" w14:textId="77777777">
        <w:tc>
          <w:tcPr>
            <w:tcW w:w="512" w:type="dxa"/>
            <w:vMerge w:val="restart"/>
            <w:shd w:val="clear" w:color="auto" w:fill="E6E6E6"/>
            <w:vAlign w:val="center"/>
          </w:tcPr>
          <w:p w14:paraId="382932A7" w14:textId="77777777" w:rsidR="00922FEF" w:rsidRPr="00140DEB" w:rsidRDefault="00675768">
            <w:pPr>
              <w:keepNext/>
              <w:keepLines/>
              <w:spacing w:before="60" w:after="60"/>
              <w:jc w:val="center"/>
              <w:rPr>
                <w:sz w:val="18"/>
                <w:szCs w:val="18"/>
                <w:lang w:val="el-GR"/>
              </w:rPr>
            </w:pPr>
            <w:r w:rsidRPr="00140DEB">
              <w:rPr>
                <w:sz w:val="18"/>
                <w:szCs w:val="18"/>
                <w:lang w:val="el-GR"/>
              </w:rPr>
              <w:t>Α/Α</w:t>
            </w:r>
          </w:p>
        </w:tc>
        <w:tc>
          <w:tcPr>
            <w:tcW w:w="3152" w:type="dxa"/>
            <w:vMerge w:val="restart"/>
            <w:shd w:val="clear" w:color="auto" w:fill="E6E6E6"/>
            <w:vAlign w:val="center"/>
          </w:tcPr>
          <w:p w14:paraId="1F890F88" w14:textId="77777777" w:rsidR="00922FEF" w:rsidRPr="00140DEB" w:rsidRDefault="00675768">
            <w:pPr>
              <w:keepNext/>
              <w:keepLines/>
              <w:spacing w:before="60" w:after="60"/>
              <w:jc w:val="center"/>
              <w:rPr>
                <w:sz w:val="18"/>
                <w:szCs w:val="18"/>
                <w:lang w:val="el-GR"/>
              </w:rPr>
            </w:pPr>
            <w:r w:rsidRPr="00140DEB">
              <w:rPr>
                <w:sz w:val="18"/>
                <w:szCs w:val="18"/>
                <w:lang w:val="el-GR"/>
              </w:rPr>
              <w:t>ΠΕΡΙΓΡΑΦΗ</w:t>
            </w:r>
          </w:p>
        </w:tc>
        <w:tc>
          <w:tcPr>
            <w:tcW w:w="1274" w:type="dxa"/>
            <w:vMerge w:val="restart"/>
            <w:shd w:val="clear" w:color="auto" w:fill="E6E6E6"/>
            <w:vAlign w:val="center"/>
          </w:tcPr>
          <w:p w14:paraId="682591B2" w14:textId="77777777" w:rsidR="00922FEF" w:rsidRPr="00140DEB" w:rsidRDefault="00675768">
            <w:pPr>
              <w:keepNext/>
              <w:keepLines/>
              <w:spacing w:before="60" w:after="60"/>
              <w:jc w:val="center"/>
              <w:rPr>
                <w:sz w:val="18"/>
                <w:szCs w:val="18"/>
                <w:lang w:val="el-GR"/>
              </w:rPr>
            </w:pPr>
            <w:r w:rsidRPr="00140DEB">
              <w:rPr>
                <w:sz w:val="18"/>
                <w:szCs w:val="18"/>
                <w:lang w:val="el-GR"/>
              </w:rPr>
              <w:t>ΠΟΣΟΤΗΤΑ</w:t>
            </w:r>
          </w:p>
        </w:tc>
        <w:tc>
          <w:tcPr>
            <w:tcW w:w="2336" w:type="dxa"/>
            <w:gridSpan w:val="3"/>
            <w:shd w:val="clear" w:color="auto" w:fill="E6E6E6"/>
            <w:vAlign w:val="center"/>
          </w:tcPr>
          <w:p w14:paraId="045349D6" w14:textId="77777777" w:rsidR="00922FEF" w:rsidRPr="00140DEB" w:rsidRDefault="00675768">
            <w:pPr>
              <w:keepNext/>
              <w:keepLines/>
              <w:spacing w:before="60" w:after="60"/>
              <w:jc w:val="center"/>
              <w:rPr>
                <w:sz w:val="18"/>
                <w:szCs w:val="18"/>
                <w:lang w:val="el-GR"/>
              </w:rPr>
            </w:pPr>
            <w:r w:rsidRPr="00140DEB">
              <w:rPr>
                <w:sz w:val="18"/>
                <w:szCs w:val="18"/>
                <w:lang w:val="el-GR"/>
              </w:rPr>
              <w:t>ΑΞΙΑ ΧΩΡΙΣ ΦΠΑ [€]</w:t>
            </w:r>
          </w:p>
        </w:tc>
        <w:tc>
          <w:tcPr>
            <w:tcW w:w="1270" w:type="dxa"/>
            <w:vMerge w:val="restart"/>
            <w:shd w:val="clear" w:color="auto" w:fill="E6E6E6"/>
            <w:vAlign w:val="center"/>
          </w:tcPr>
          <w:p w14:paraId="0A444700" w14:textId="77777777" w:rsidR="00922FEF" w:rsidRPr="00140DEB" w:rsidRDefault="00675768">
            <w:pPr>
              <w:keepNext/>
              <w:keepLines/>
              <w:spacing w:before="60" w:after="60"/>
              <w:jc w:val="center"/>
              <w:rPr>
                <w:sz w:val="18"/>
                <w:szCs w:val="18"/>
                <w:lang w:val="el-GR"/>
              </w:rPr>
            </w:pPr>
            <w:r w:rsidRPr="00140DEB">
              <w:rPr>
                <w:sz w:val="18"/>
                <w:szCs w:val="18"/>
                <w:lang w:val="el-GR"/>
              </w:rPr>
              <w:t>ΦΠΑ [€]</w:t>
            </w:r>
          </w:p>
        </w:tc>
        <w:tc>
          <w:tcPr>
            <w:tcW w:w="1196" w:type="dxa"/>
            <w:vMerge w:val="restart"/>
            <w:shd w:val="clear" w:color="auto" w:fill="E6E6E6"/>
            <w:vAlign w:val="center"/>
          </w:tcPr>
          <w:p w14:paraId="78647D93" w14:textId="77777777" w:rsidR="00922FEF" w:rsidRPr="00140DEB" w:rsidRDefault="00675768">
            <w:pPr>
              <w:keepNext/>
              <w:keepLines/>
              <w:spacing w:before="60" w:after="60"/>
              <w:jc w:val="center"/>
              <w:rPr>
                <w:sz w:val="18"/>
                <w:szCs w:val="18"/>
                <w:lang w:val="el-GR"/>
              </w:rPr>
            </w:pPr>
            <w:r w:rsidRPr="00140DEB">
              <w:rPr>
                <w:sz w:val="18"/>
                <w:szCs w:val="18"/>
                <w:lang w:val="el-GR"/>
              </w:rPr>
              <w:t xml:space="preserve">ΣΥΝΟΛΙΚΗ ΑΞΙΑ </w:t>
            </w:r>
          </w:p>
          <w:p w14:paraId="4232618B" w14:textId="77777777" w:rsidR="00922FEF" w:rsidRPr="00140DEB" w:rsidRDefault="00675768">
            <w:pPr>
              <w:keepNext/>
              <w:keepLines/>
              <w:spacing w:before="60" w:after="60"/>
              <w:jc w:val="center"/>
              <w:rPr>
                <w:sz w:val="18"/>
                <w:szCs w:val="18"/>
                <w:lang w:val="el-GR"/>
              </w:rPr>
            </w:pPr>
            <w:r w:rsidRPr="00140DEB">
              <w:rPr>
                <w:sz w:val="18"/>
                <w:szCs w:val="18"/>
                <w:lang w:val="el-GR"/>
              </w:rPr>
              <w:t>ΜΕ ΦΠΑ [€]</w:t>
            </w:r>
          </w:p>
        </w:tc>
      </w:tr>
      <w:tr w:rsidR="00922FEF" w:rsidRPr="00140DEB" w14:paraId="3D8CDEAE" w14:textId="77777777">
        <w:tc>
          <w:tcPr>
            <w:tcW w:w="512" w:type="dxa"/>
            <w:vMerge/>
            <w:shd w:val="clear" w:color="auto" w:fill="E6E6E6"/>
            <w:vAlign w:val="center"/>
          </w:tcPr>
          <w:p w14:paraId="01F3014C"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c>
          <w:tcPr>
            <w:tcW w:w="3152" w:type="dxa"/>
            <w:vMerge/>
            <w:shd w:val="clear" w:color="auto" w:fill="E6E6E6"/>
            <w:vAlign w:val="center"/>
          </w:tcPr>
          <w:p w14:paraId="628561A7"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c>
          <w:tcPr>
            <w:tcW w:w="1274" w:type="dxa"/>
            <w:vMerge/>
            <w:shd w:val="clear" w:color="auto" w:fill="E6E6E6"/>
            <w:vAlign w:val="center"/>
          </w:tcPr>
          <w:p w14:paraId="3200217B"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c>
          <w:tcPr>
            <w:tcW w:w="1214" w:type="dxa"/>
            <w:gridSpan w:val="2"/>
            <w:shd w:val="clear" w:color="auto" w:fill="E6E6E6"/>
            <w:vAlign w:val="center"/>
          </w:tcPr>
          <w:p w14:paraId="4A11460C" w14:textId="77777777" w:rsidR="00922FEF" w:rsidRPr="00140DEB" w:rsidRDefault="00675768">
            <w:pPr>
              <w:spacing w:before="60" w:after="60"/>
              <w:jc w:val="center"/>
              <w:rPr>
                <w:sz w:val="18"/>
                <w:szCs w:val="18"/>
                <w:lang w:val="el-GR"/>
              </w:rPr>
            </w:pPr>
            <w:r w:rsidRPr="00140DEB">
              <w:rPr>
                <w:sz w:val="18"/>
                <w:szCs w:val="18"/>
                <w:lang w:val="el-GR"/>
              </w:rPr>
              <w:t>ΤΙΜΗ ΜΟΝΑΔΑΣ</w:t>
            </w:r>
          </w:p>
        </w:tc>
        <w:tc>
          <w:tcPr>
            <w:tcW w:w="1122" w:type="dxa"/>
            <w:shd w:val="clear" w:color="auto" w:fill="E6E6E6"/>
            <w:vAlign w:val="center"/>
          </w:tcPr>
          <w:p w14:paraId="13B91673" w14:textId="77777777" w:rsidR="00922FEF" w:rsidRPr="00140DEB" w:rsidRDefault="00675768">
            <w:pPr>
              <w:spacing w:before="60" w:after="60"/>
              <w:jc w:val="center"/>
              <w:rPr>
                <w:sz w:val="18"/>
                <w:szCs w:val="18"/>
                <w:lang w:val="el-GR"/>
              </w:rPr>
            </w:pPr>
            <w:r w:rsidRPr="00140DEB">
              <w:rPr>
                <w:sz w:val="18"/>
                <w:szCs w:val="18"/>
                <w:lang w:val="el-GR"/>
              </w:rPr>
              <w:t>ΣΥΝΟΛΟ</w:t>
            </w:r>
          </w:p>
        </w:tc>
        <w:tc>
          <w:tcPr>
            <w:tcW w:w="1270" w:type="dxa"/>
            <w:vMerge/>
            <w:shd w:val="clear" w:color="auto" w:fill="E6E6E6"/>
            <w:vAlign w:val="center"/>
          </w:tcPr>
          <w:p w14:paraId="3E9EF652"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c>
          <w:tcPr>
            <w:tcW w:w="1196" w:type="dxa"/>
            <w:vMerge/>
            <w:shd w:val="clear" w:color="auto" w:fill="E6E6E6"/>
            <w:vAlign w:val="center"/>
          </w:tcPr>
          <w:p w14:paraId="735C78A2"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r>
      <w:tr w:rsidR="00922FEF" w:rsidRPr="00140DEB" w14:paraId="5A03B916" w14:textId="77777777">
        <w:trPr>
          <w:trHeight w:val="284"/>
        </w:trPr>
        <w:tc>
          <w:tcPr>
            <w:tcW w:w="512" w:type="dxa"/>
            <w:vAlign w:val="center"/>
          </w:tcPr>
          <w:p w14:paraId="60478E8D" w14:textId="77777777" w:rsidR="00922FEF" w:rsidRPr="00140DEB" w:rsidRDefault="00922FEF">
            <w:pPr>
              <w:spacing w:before="60" w:after="60"/>
              <w:rPr>
                <w:sz w:val="18"/>
                <w:szCs w:val="18"/>
                <w:lang w:val="el-GR"/>
              </w:rPr>
            </w:pPr>
          </w:p>
        </w:tc>
        <w:tc>
          <w:tcPr>
            <w:tcW w:w="3152" w:type="dxa"/>
            <w:vAlign w:val="center"/>
          </w:tcPr>
          <w:p w14:paraId="3434B328" w14:textId="77777777" w:rsidR="00922FEF" w:rsidRPr="00140DEB" w:rsidRDefault="00922FEF">
            <w:pPr>
              <w:spacing w:before="60" w:after="60"/>
              <w:rPr>
                <w:sz w:val="18"/>
                <w:szCs w:val="18"/>
                <w:lang w:val="el-GR"/>
              </w:rPr>
            </w:pPr>
          </w:p>
        </w:tc>
        <w:tc>
          <w:tcPr>
            <w:tcW w:w="1274" w:type="dxa"/>
            <w:vAlign w:val="center"/>
          </w:tcPr>
          <w:p w14:paraId="64C9C9A4" w14:textId="77777777" w:rsidR="00922FEF" w:rsidRPr="00140DEB" w:rsidRDefault="00922FEF">
            <w:pPr>
              <w:spacing w:before="60" w:after="60"/>
              <w:rPr>
                <w:sz w:val="18"/>
                <w:szCs w:val="18"/>
                <w:lang w:val="el-GR"/>
              </w:rPr>
            </w:pPr>
          </w:p>
        </w:tc>
        <w:tc>
          <w:tcPr>
            <w:tcW w:w="1214" w:type="dxa"/>
            <w:gridSpan w:val="2"/>
            <w:vAlign w:val="center"/>
          </w:tcPr>
          <w:p w14:paraId="2C4976B1" w14:textId="77777777" w:rsidR="00922FEF" w:rsidRPr="00140DEB" w:rsidRDefault="00922FEF">
            <w:pPr>
              <w:spacing w:before="60" w:after="60"/>
              <w:rPr>
                <w:sz w:val="18"/>
                <w:szCs w:val="18"/>
                <w:lang w:val="el-GR"/>
              </w:rPr>
            </w:pPr>
          </w:p>
        </w:tc>
        <w:tc>
          <w:tcPr>
            <w:tcW w:w="1122" w:type="dxa"/>
            <w:vAlign w:val="center"/>
          </w:tcPr>
          <w:p w14:paraId="195B1D2D" w14:textId="77777777" w:rsidR="00922FEF" w:rsidRPr="00140DEB" w:rsidRDefault="00922FEF">
            <w:pPr>
              <w:spacing w:before="60" w:after="60"/>
              <w:rPr>
                <w:sz w:val="18"/>
                <w:szCs w:val="18"/>
                <w:lang w:val="el-GR"/>
              </w:rPr>
            </w:pPr>
          </w:p>
        </w:tc>
        <w:tc>
          <w:tcPr>
            <w:tcW w:w="1270" w:type="dxa"/>
            <w:vAlign w:val="center"/>
          </w:tcPr>
          <w:p w14:paraId="577AF5A7" w14:textId="77777777" w:rsidR="00922FEF" w:rsidRPr="00140DEB" w:rsidRDefault="00922FEF">
            <w:pPr>
              <w:spacing w:before="60" w:after="60"/>
              <w:rPr>
                <w:sz w:val="18"/>
                <w:szCs w:val="18"/>
                <w:lang w:val="el-GR"/>
              </w:rPr>
            </w:pPr>
          </w:p>
        </w:tc>
        <w:tc>
          <w:tcPr>
            <w:tcW w:w="1196" w:type="dxa"/>
            <w:vAlign w:val="center"/>
          </w:tcPr>
          <w:p w14:paraId="232EEB40" w14:textId="77777777" w:rsidR="00922FEF" w:rsidRPr="00140DEB" w:rsidRDefault="00922FEF">
            <w:pPr>
              <w:spacing w:before="60" w:after="60"/>
              <w:rPr>
                <w:sz w:val="18"/>
                <w:szCs w:val="18"/>
                <w:lang w:val="el-GR"/>
              </w:rPr>
            </w:pPr>
          </w:p>
        </w:tc>
      </w:tr>
      <w:tr w:rsidR="00922FEF" w:rsidRPr="00140DEB" w14:paraId="2BA136B3" w14:textId="77777777">
        <w:trPr>
          <w:trHeight w:val="284"/>
        </w:trPr>
        <w:tc>
          <w:tcPr>
            <w:tcW w:w="512" w:type="dxa"/>
            <w:vAlign w:val="center"/>
          </w:tcPr>
          <w:p w14:paraId="5BE05BBB" w14:textId="77777777" w:rsidR="00922FEF" w:rsidRPr="00140DEB" w:rsidRDefault="00922FEF">
            <w:pPr>
              <w:spacing w:before="60" w:after="60"/>
              <w:rPr>
                <w:sz w:val="18"/>
                <w:szCs w:val="18"/>
                <w:lang w:val="el-GR"/>
              </w:rPr>
            </w:pPr>
          </w:p>
        </w:tc>
        <w:tc>
          <w:tcPr>
            <w:tcW w:w="3152" w:type="dxa"/>
            <w:vAlign w:val="center"/>
          </w:tcPr>
          <w:p w14:paraId="492BED80" w14:textId="77777777" w:rsidR="00922FEF" w:rsidRPr="00140DEB" w:rsidRDefault="00922FEF">
            <w:pPr>
              <w:spacing w:before="60" w:after="60"/>
              <w:rPr>
                <w:sz w:val="18"/>
                <w:szCs w:val="18"/>
                <w:lang w:val="el-GR"/>
              </w:rPr>
            </w:pPr>
          </w:p>
        </w:tc>
        <w:tc>
          <w:tcPr>
            <w:tcW w:w="1274" w:type="dxa"/>
            <w:tcBorders>
              <w:bottom w:val="single" w:sz="4" w:space="0" w:color="000000"/>
            </w:tcBorders>
            <w:vAlign w:val="center"/>
          </w:tcPr>
          <w:p w14:paraId="354315CD" w14:textId="77777777" w:rsidR="00922FEF" w:rsidRPr="00140DEB" w:rsidRDefault="00922FEF">
            <w:pPr>
              <w:spacing w:before="60" w:after="60"/>
              <w:rPr>
                <w:sz w:val="18"/>
                <w:szCs w:val="18"/>
                <w:lang w:val="el-GR"/>
              </w:rPr>
            </w:pPr>
          </w:p>
        </w:tc>
        <w:tc>
          <w:tcPr>
            <w:tcW w:w="1214" w:type="dxa"/>
            <w:gridSpan w:val="2"/>
            <w:tcBorders>
              <w:bottom w:val="single" w:sz="4" w:space="0" w:color="000000"/>
            </w:tcBorders>
            <w:vAlign w:val="center"/>
          </w:tcPr>
          <w:p w14:paraId="69A82C31" w14:textId="77777777" w:rsidR="00922FEF" w:rsidRPr="00140DEB" w:rsidRDefault="00922FEF">
            <w:pPr>
              <w:spacing w:before="60" w:after="60"/>
              <w:rPr>
                <w:sz w:val="18"/>
                <w:szCs w:val="18"/>
                <w:lang w:val="el-GR"/>
              </w:rPr>
            </w:pPr>
          </w:p>
        </w:tc>
        <w:tc>
          <w:tcPr>
            <w:tcW w:w="1122" w:type="dxa"/>
            <w:vAlign w:val="center"/>
          </w:tcPr>
          <w:p w14:paraId="73B44204" w14:textId="77777777" w:rsidR="00922FEF" w:rsidRPr="00140DEB" w:rsidRDefault="00922FEF">
            <w:pPr>
              <w:spacing w:before="60" w:after="60"/>
              <w:rPr>
                <w:sz w:val="18"/>
                <w:szCs w:val="18"/>
                <w:lang w:val="el-GR"/>
              </w:rPr>
            </w:pPr>
          </w:p>
        </w:tc>
        <w:tc>
          <w:tcPr>
            <w:tcW w:w="1270" w:type="dxa"/>
            <w:vAlign w:val="center"/>
          </w:tcPr>
          <w:p w14:paraId="65559B12" w14:textId="77777777" w:rsidR="00922FEF" w:rsidRPr="00140DEB" w:rsidRDefault="00922FEF">
            <w:pPr>
              <w:spacing w:before="60" w:after="60"/>
              <w:rPr>
                <w:sz w:val="18"/>
                <w:szCs w:val="18"/>
                <w:lang w:val="el-GR"/>
              </w:rPr>
            </w:pPr>
          </w:p>
        </w:tc>
        <w:tc>
          <w:tcPr>
            <w:tcW w:w="1196" w:type="dxa"/>
            <w:vAlign w:val="center"/>
          </w:tcPr>
          <w:p w14:paraId="202AF90D" w14:textId="77777777" w:rsidR="00922FEF" w:rsidRPr="00140DEB" w:rsidRDefault="00922FEF">
            <w:pPr>
              <w:spacing w:before="60" w:after="60"/>
              <w:rPr>
                <w:sz w:val="18"/>
                <w:szCs w:val="18"/>
                <w:lang w:val="el-GR"/>
              </w:rPr>
            </w:pPr>
          </w:p>
        </w:tc>
      </w:tr>
      <w:tr w:rsidR="00922FEF" w:rsidRPr="00140DEB" w14:paraId="05850C5F" w14:textId="77777777">
        <w:trPr>
          <w:trHeight w:val="284"/>
        </w:trPr>
        <w:tc>
          <w:tcPr>
            <w:tcW w:w="3664" w:type="dxa"/>
            <w:gridSpan w:val="2"/>
            <w:tcBorders>
              <w:right w:val="single" w:sz="4" w:space="0" w:color="000000"/>
            </w:tcBorders>
            <w:shd w:val="clear" w:color="auto" w:fill="D9D9D9"/>
            <w:vAlign w:val="center"/>
          </w:tcPr>
          <w:p w14:paraId="62BC35BC" w14:textId="77777777" w:rsidR="00922FEF" w:rsidRPr="00140DEB" w:rsidRDefault="00675768">
            <w:pPr>
              <w:keepNext/>
              <w:keepLines/>
              <w:spacing w:before="60" w:after="60"/>
              <w:jc w:val="center"/>
              <w:rPr>
                <w:sz w:val="18"/>
                <w:szCs w:val="18"/>
                <w:lang w:val="el-GR"/>
              </w:rPr>
            </w:pPr>
            <w:r w:rsidRPr="00140DEB">
              <w:rPr>
                <w:b/>
                <w:sz w:val="18"/>
                <w:szCs w:val="18"/>
                <w:lang w:val="el-GR"/>
              </w:rPr>
              <w:t>ΣΥΝΟΛΟ</w:t>
            </w:r>
          </w:p>
        </w:tc>
        <w:tc>
          <w:tcPr>
            <w:tcW w:w="1290" w:type="dxa"/>
            <w:gridSpan w:val="2"/>
            <w:tcBorders>
              <w:right w:val="single" w:sz="4" w:space="0" w:color="000000"/>
            </w:tcBorders>
            <w:shd w:val="clear" w:color="auto" w:fill="D9D9D9"/>
            <w:vAlign w:val="center"/>
          </w:tcPr>
          <w:p w14:paraId="69665CCA" w14:textId="77777777" w:rsidR="00922FEF" w:rsidRPr="00140DEB" w:rsidRDefault="00922FEF">
            <w:pPr>
              <w:keepNext/>
              <w:keepLines/>
              <w:spacing w:before="60" w:after="60"/>
              <w:jc w:val="center"/>
              <w:rPr>
                <w:sz w:val="18"/>
                <w:szCs w:val="18"/>
                <w:lang w:val="el-GR"/>
              </w:rPr>
            </w:pPr>
          </w:p>
        </w:tc>
        <w:tc>
          <w:tcPr>
            <w:tcW w:w="1198" w:type="dxa"/>
            <w:tcBorders>
              <w:right w:val="single" w:sz="4" w:space="0" w:color="000000"/>
            </w:tcBorders>
            <w:shd w:val="clear" w:color="auto" w:fill="808080"/>
            <w:vAlign w:val="center"/>
          </w:tcPr>
          <w:p w14:paraId="17029604" w14:textId="77777777" w:rsidR="00922FEF" w:rsidRPr="00140DEB" w:rsidRDefault="00922FEF">
            <w:pPr>
              <w:keepNext/>
              <w:keepLines/>
              <w:spacing w:before="60" w:after="60"/>
              <w:jc w:val="center"/>
              <w:rPr>
                <w:sz w:val="18"/>
                <w:szCs w:val="18"/>
                <w:lang w:val="el-GR"/>
              </w:rPr>
            </w:pPr>
          </w:p>
        </w:tc>
        <w:tc>
          <w:tcPr>
            <w:tcW w:w="1122" w:type="dxa"/>
            <w:tcBorders>
              <w:left w:val="single" w:sz="4" w:space="0" w:color="000000"/>
              <w:bottom w:val="single" w:sz="4" w:space="0" w:color="000000"/>
            </w:tcBorders>
            <w:shd w:val="clear" w:color="auto" w:fill="D9D9D9"/>
            <w:vAlign w:val="center"/>
          </w:tcPr>
          <w:p w14:paraId="5941C8C1" w14:textId="77777777" w:rsidR="00922FEF" w:rsidRPr="00140DEB" w:rsidRDefault="00922FEF">
            <w:pPr>
              <w:keepNext/>
              <w:keepLines/>
              <w:spacing w:before="60" w:after="60"/>
              <w:rPr>
                <w:sz w:val="18"/>
                <w:szCs w:val="18"/>
                <w:lang w:val="el-GR"/>
              </w:rPr>
            </w:pPr>
          </w:p>
        </w:tc>
        <w:tc>
          <w:tcPr>
            <w:tcW w:w="1270" w:type="dxa"/>
            <w:shd w:val="clear" w:color="auto" w:fill="D9D9D9"/>
            <w:vAlign w:val="center"/>
          </w:tcPr>
          <w:p w14:paraId="4BBF81E2" w14:textId="77777777" w:rsidR="00922FEF" w:rsidRPr="00140DEB" w:rsidRDefault="00922FEF">
            <w:pPr>
              <w:keepNext/>
              <w:keepLines/>
              <w:spacing w:before="60" w:after="60"/>
              <w:rPr>
                <w:sz w:val="18"/>
                <w:szCs w:val="18"/>
                <w:lang w:val="el-GR"/>
              </w:rPr>
            </w:pPr>
          </w:p>
        </w:tc>
        <w:tc>
          <w:tcPr>
            <w:tcW w:w="1196" w:type="dxa"/>
            <w:shd w:val="clear" w:color="auto" w:fill="D9D9D9"/>
            <w:vAlign w:val="center"/>
          </w:tcPr>
          <w:p w14:paraId="0CE698EA" w14:textId="77777777" w:rsidR="00922FEF" w:rsidRPr="00140DEB" w:rsidRDefault="00922FEF">
            <w:pPr>
              <w:keepNext/>
              <w:keepLines/>
              <w:spacing w:before="60" w:after="60"/>
              <w:rPr>
                <w:sz w:val="18"/>
                <w:szCs w:val="18"/>
                <w:lang w:val="el-GR"/>
              </w:rPr>
            </w:pPr>
          </w:p>
        </w:tc>
      </w:tr>
    </w:tbl>
    <w:p w14:paraId="44FE260E" w14:textId="77777777" w:rsidR="007C0344" w:rsidRDefault="007C0344">
      <w:pPr>
        <w:rPr>
          <w:b/>
          <w:lang w:val="el-GR"/>
        </w:rPr>
      </w:pPr>
    </w:p>
    <w:p w14:paraId="787A070D" w14:textId="3069853E" w:rsidR="00922FEF" w:rsidRPr="00AC62BA" w:rsidRDefault="00425F50" w:rsidP="00AC62BA">
      <w:pPr>
        <w:pStyle w:val="3"/>
        <w:ind w:left="720" w:hanging="720"/>
        <w:rPr>
          <w:lang w:val="el-GR"/>
        </w:rPr>
      </w:pPr>
      <w:bookmarkStart w:id="453" w:name="_Toc98332375"/>
      <w:r>
        <w:rPr>
          <w:lang w:val="el-GR"/>
        </w:rPr>
        <w:t>Β</w:t>
      </w:r>
      <w:r w:rsidR="00675768" w:rsidRPr="00AC62BA">
        <w:rPr>
          <w:lang w:val="el-GR"/>
        </w:rPr>
        <w:t>2</w:t>
      </w:r>
      <w:r>
        <w:rPr>
          <w:lang w:val="el-GR"/>
        </w:rPr>
        <w:t>.2</w:t>
      </w:r>
      <w:r w:rsidR="00675768" w:rsidRPr="00AC62BA">
        <w:rPr>
          <w:lang w:val="el-GR"/>
        </w:rPr>
        <w:t xml:space="preserve"> Υπηρεσίες</w:t>
      </w:r>
      <w:r w:rsidR="00CB6ADE">
        <w:rPr>
          <w:lang w:val="el-GR"/>
        </w:rPr>
        <w:t xml:space="preserve"> ( Μέρος </w:t>
      </w:r>
      <w:r w:rsidR="004454B2">
        <w:rPr>
          <w:lang w:val="el-GR"/>
        </w:rPr>
        <w:t>Α</w:t>
      </w:r>
      <w:r w:rsidR="00CB6ADE">
        <w:rPr>
          <w:lang w:val="el-GR"/>
        </w:rPr>
        <w:t xml:space="preserve"> Τμήματος 2)</w:t>
      </w:r>
      <w:bookmarkEnd w:id="453"/>
    </w:p>
    <w:tbl>
      <w:tblPr>
        <w:tblStyle w:val="affffff8"/>
        <w:tblW w:w="973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88"/>
        <w:gridCol w:w="4042"/>
        <w:gridCol w:w="6"/>
        <w:gridCol w:w="850"/>
        <w:gridCol w:w="1125"/>
        <w:gridCol w:w="975"/>
        <w:gridCol w:w="1059"/>
        <w:gridCol w:w="1185"/>
      </w:tblGrid>
      <w:tr w:rsidR="00922FEF" w:rsidRPr="00140DEB" w14:paraId="286485E8" w14:textId="77777777">
        <w:tc>
          <w:tcPr>
            <w:tcW w:w="488" w:type="dxa"/>
            <w:vMerge w:val="restart"/>
            <w:shd w:val="clear" w:color="auto" w:fill="D9D9D9"/>
            <w:vAlign w:val="center"/>
          </w:tcPr>
          <w:p w14:paraId="7C6D7501" w14:textId="77777777" w:rsidR="00922FEF" w:rsidRPr="00140DEB" w:rsidRDefault="00675768">
            <w:pPr>
              <w:keepNext/>
              <w:keepLines/>
              <w:spacing w:before="60" w:after="60"/>
              <w:ind w:right="-191"/>
              <w:rPr>
                <w:sz w:val="18"/>
                <w:szCs w:val="18"/>
                <w:lang w:val="el-GR"/>
              </w:rPr>
            </w:pPr>
            <w:r w:rsidRPr="00140DEB">
              <w:rPr>
                <w:sz w:val="18"/>
                <w:szCs w:val="18"/>
                <w:lang w:val="el-GR"/>
              </w:rPr>
              <w:t>Α/Α</w:t>
            </w:r>
          </w:p>
        </w:tc>
        <w:tc>
          <w:tcPr>
            <w:tcW w:w="4042" w:type="dxa"/>
            <w:vMerge w:val="restart"/>
            <w:shd w:val="clear" w:color="auto" w:fill="D9D9D9"/>
            <w:vAlign w:val="center"/>
          </w:tcPr>
          <w:p w14:paraId="0E2EAE2A" w14:textId="77777777" w:rsidR="00922FEF" w:rsidRPr="00140DEB" w:rsidRDefault="00675768">
            <w:pPr>
              <w:keepNext/>
              <w:keepLines/>
              <w:spacing w:before="60" w:after="60"/>
              <w:jc w:val="center"/>
              <w:rPr>
                <w:sz w:val="18"/>
                <w:szCs w:val="18"/>
                <w:lang w:val="el-GR"/>
              </w:rPr>
            </w:pPr>
            <w:r w:rsidRPr="00140DEB">
              <w:rPr>
                <w:sz w:val="18"/>
                <w:szCs w:val="18"/>
                <w:lang w:val="el-GR"/>
              </w:rPr>
              <w:t>ΠΕΡΙΓΡΑΦΗ</w:t>
            </w:r>
          </w:p>
        </w:tc>
        <w:tc>
          <w:tcPr>
            <w:tcW w:w="856" w:type="dxa"/>
            <w:gridSpan w:val="2"/>
            <w:vMerge w:val="restart"/>
            <w:shd w:val="clear" w:color="auto" w:fill="D9D9D9"/>
            <w:vAlign w:val="center"/>
          </w:tcPr>
          <w:p w14:paraId="2FDC2C0B" w14:textId="50A19244" w:rsidR="00922FEF" w:rsidRPr="00140DEB" w:rsidRDefault="00610435">
            <w:pPr>
              <w:keepNext/>
              <w:keepLines/>
              <w:spacing w:before="60" w:after="60"/>
              <w:ind w:left="-100" w:right="-11"/>
              <w:jc w:val="center"/>
              <w:rPr>
                <w:sz w:val="18"/>
                <w:szCs w:val="18"/>
                <w:lang w:val="el-GR"/>
              </w:rPr>
            </w:pPr>
            <w:r w:rsidRPr="00BC41AA">
              <w:rPr>
                <w:sz w:val="18"/>
                <w:szCs w:val="18"/>
                <w:lang w:val="el-GR"/>
              </w:rPr>
              <w:t>Τύπος</w:t>
            </w:r>
          </w:p>
        </w:tc>
        <w:tc>
          <w:tcPr>
            <w:tcW w:w="2100" w:type="dxa"/>
            <w:gridSpan w:val="2"/>
            <w:tcBorders>
              <w:bottom w:val="single" w:sz="4" w:space="0" w:color="000000"/>
            </w:tcBorders>
            <w:shd w:val="clear" w:color="auto" w:fill="D9D9D9"/>
            <w:vAlign w:val="center"/>
          </w:tcPr>
          <w:p w14:paraId="2C9270F9" w14:textId="77777777" w:rsidR="00922FEF" w:rsidRPr="00140DEB" w:rsidRDefault="00675768">
            <w:pPr>
              <w:keepNext/>
              <w:keepLines/>
              <w:spacing w:before="60" w:after="60"/>
              <w:rPr>
                <w:sz w:val="18"/>
                <w:szCs w:val="18"/>
                <w:lang w:val="el-GR"/>
              </w:rPr>
            </w:pPr>
            <w:r w:rsidRPr="00140DEB">
              <w:rPr>
                <w:sz w:val="18"/>
                <w:szCs w:val="18"/>
                <w:lang w:val="el-GR"/>
              </w:rPr>
              <w:t>ΑΞΙΑ ΧΩΡΙΣ ΦΠΑ [€]</w:t>
            </w:r>
          </w:p>
        </w:tc>
        <w:tc>
          <w:tcPr>
            <w:tcW w:w="1059" w:type="dxa"/>
            <w:vMerge w:val="restart"/>
            <w:shd w:val="clear" w:color="auto" w:fill="D9D9D9"/>
            <w:vAlign w:val="center"/>
          </w:tcPr>
          <w:p w14:paraId="0904C52C" w14:textId="77777777" w:rsidR="00922FEF" w:rsidRPr="00140DEB" w:rsidRDefault="00675768">
            <w:pPr>
              <w:keepNext/>
              <w:keepLines/>
              <w:spacing w:before="60" w:after="60"/>
              <w:rPr>
                <w:sz w:val="18"/>
                <w:szCs w:val="18"/>
                <w:lang w:val="el-GR"/>
              </w:rPr>
            </w:pPr>
            <w:r w:rsidRPr="00140DEB">
              <w:rPr>
                <w:sz w:val="18"/>
                <w:szCs w:val="18"/>
                <w:lang w:val="el-GR"/>
              </w:rPr>
              <w:t>ΦΠΑ [€]</w:t>
            </w:r>
          </w:p>
        </w:tc>
        <w:tc>
          <w:tcPr>
            <w:tcW w:w="1185" w:type="dxa"/>
            <w:vMerge w:val="restart"/>
            <w:shd w:val="clear" w:color="auto" w:fill="D9D9D9"/>
            <w:vAlign w:val="center"/>
          </w:tcPr>
          <w:p w14:paraId="170CCBC1" w14:textId="77777777" w:rsidR="00922FEF" w:rsidRPr="00140DEB" w:rsidRDefault="00675768">
            <w:pPr>
              <w:keepNext/>
              <w:keepLines/>
              <w:spacing w:before="60" w:after="60"/>
              <w:rPr>
                <w:sz w:val="18"/>
                <w:szCs w:val="18"/>
                <w:lang w:val="el-GR"/>
              </w:rPr>
            </w:pPr>
            <w:r w:rsidRPr="00140DEB">
              <w:rPr>
                <w:sz w:val="18"/>
                <w:szCs w:val="18"/>
                <w:lang w:val="el-GR"/>
              </w:rPr>
              <w:t xml:space="preserve">ΣΥΝΟΛΙΚΗ ΑΞΙΑ </w:t>
            </w:r>
          </w:p>
          <w:p w14:paraId="60F16961" w14:textId="77777777" w:rsidR="00922FEF" w:rsidRPr="00140DEB" w:rsidRDefault="00675768">
            <w:pPr>
              <w:keepNext/>
              <w:keepLines/>
              <w:spacing w:before="60" w:after="60"/>
              <w:rPr>
                <w:sz w:val="18"/>
                <w:szCs w:val="18"/>
                <w:lang w:val="el-GR"/>
              </w:rPr>
            </w:pPr>
            <w:r w:rsidRPr="00140DEB">
              <w:rPr>
                <w:sz w:val="18"/>
                <w:szCs w:val="18"/>
                <w:lang w:val="el-GR"/>
              </w:rPr>
              <w:t>ΜΕ ΦΠΑ [€]</w:t>
            </w:r>
          </w:p>
        </w:tc>
      </w:tr>
      <w:tr w:rsidR="00922FEF" w:rsidRPr="00140DEB" w14:paraId="208330F1" w14:textId="77777777">
        <w:tc>
          <w:tcPr>
            <w:tcW w:w="488" w:type="dxa"/>
            <w:vMerge/>
            <w:shd w:val="clear" w:color="auto" w:fill="D9D9D9"/>
            <w:vAlign w:val="center"/>
          </w:tcPr>
          <w:p w14:paraId="3371DCB0"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c>
          <w:tcPr>
            <w:tcW w:w="4042" w:type="dxa"/>
            <w:vMerge/>
            <w:shd w:val="clear" w:color="auto" w:fill="D9D9D9"/>
            <w:vAlign w:val="center"/>
          </w:tcPr>
          <w:p w14:paraId="322C29C0"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c>
          <w:tcPr>
            <w:tcW w:w="856" w:type="dxa"/>
            <w:gridSpan w:val="2"/>
            <w:vMerge/>
            <w:shd w:val="clear" w:color="auto" w:fill="D9D9D9"/>
            <w:vAlign w:val="center"/>
          </w:tcPr>
          <w:p w14:paraId="634A6E1C"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c>
          <w:tcPr>
            <w:tcW w:w="1125" w:type="dxa"/>
            <w:shd w:val="clear" w:color="auto" w:fill="D9D9D9"/>
            <w:vAlign w:val="center"/>
          </w:tcPr>
          <w:p w14:paraId="396F0D53" w14:textId="77777777" w:rsidR="00922FEF" w:rsidRPr="00140DEB" w:rsidRDefault="00675768">
            <w:pPr>
              <w:keepNext/>
              <w:keepLines/>
              <w:spacing w:before="60" w:after="60"/>
              <w:jc w:val="center"/>
              <w:rPr>
                <w:sz w:val="18"/>
                <w:szCs w:val="18"/>
                <w:lang w:val="el-GR"/>
              </w:rPr>
            </w:pPr>
            <w:r w:rsidRPr="00140DEB">
              <w:rPr>
                <w:sz w:val="18"/>
                <w:szCs w:val="18"/>
                <w:lang w:val="el-GR"/>
              </w:rPr>
              <w:t>ΤΙΜΗ ΜΟΝΑΔΑΣ</w:t>
            </w:r>
          </w:p>
        </w:tc>
        <w:tc>
          <w:tcPr>
            <w:tcW w:w="975" w:type="dxa"/>
            <w:shd w:val="clear" w:color="auto" w:fill="D9D9D9"/>
            <w:vAlign w:val="center"/>
          </w:tcPr>
          <w:p w14:paraId="745F0B3B" w14:textId="77777777" w:rsidR="00922FEF" w:rsidRPr="00140DEB" w:rsidRDefault="00675768">
            <w:pPr>
              <w:keepNext/>
              <w:keepLines/>
              <w:spacing w:before="60" w:after="60"/>
              <w:jc w:val="center"/>
              <w:rPr>
                <w:sz w:val="18"/>
                <w:szCs w:val="18"/>
                <w:lang w:val="el-GR"/>
              </w:rPr>
            </w:pPr>
            <w:r w:rsidRPr="00140DEB">
              <w:rPr>
                <w:sz w:val="18"/>
                <w:szCs w:val="18"/>
                <w:lang w:val="el-GR"/>
              </w:rPr>
              <w:t>ΣΥΝΟΛΟ</w:t>
            </w:r>
          </w:p>
        </w:tc>
        <w:tc>
          <w:tcPr>
            <w:tcW w:w="1059" w:type="dxa"/>
            <w:vMerge/>
            <w:shd w:val="clear" w:color="auto" w:fill="D9D9D9"/>
            <w:vAlign w:val="center"/>
          </w:tcPr>
          <w:p w14:paraId="7D3ECDB7"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c>
          <w:tcPr>
            <w:tcW w:w="1185" w:type="dxa"/>
            <w:vMerge/>
            <w:shd w:val="clear" w:color="auto" w:fill="D9D9D9"/>
            <w:vAlign w:val="center"/>
          </w:tcPr>
          <w:p w14:paraId="6D66EC46" w14:textId="77777777" w:rsidR="00922FEF" w:rsidRPr="00140DEB" w:rsidRDefault="00922FEF">
            <w:pPr>
              <w:widowControl w:val="0"/>
              <w:pBdr>
                <w:top w:val="nil"/>
                <w:left w:val="nil"/>
                <w:bottom w:val="nil"/>
                <w:right w:val="nil"/>
                <w:between w:val="nil"/>
              </w:pBdr>
              <w:spacing w:after="0" w:line="276" w:lineRule="auto"/>
              <w:jc w:val="left"/>
              <w:rPr>
                <w:sz w:val="18"/>
                <w:szCs w:val="18"/>
                <w:lang w:val="el-GR"/>
              </w:rPr>
            </w:pPr>
          </w:p>
        </w:tc>
      </w:tr>
      <w:tr w:rsidR="00610435" w:rsidRPr="00140DEB" w14:paraId="081D1734" w14:textId="77777777">
        <w:trPr>
          <w:trHeight w:val="284"/>
        </w:trPr>
        <w:tc>
          <w:tcPr>
            <w:tcW w:w="488" w:type="dxa"/>
            <w:shd w:val="clear" w:color="auto" w:fill="FFFFFF"/>
            <w:vAlign w:val="center"/>
          </w:tcPr>
          <w:p w14:paraId="63F95C99" w14:textId="77777777" w:rsidR="00610435" w:rsidRPr="00140DEB" w:rsidRDefault="00610435" w:rsidP="00610435">
            <w:pPr>
              <w:keepNext/>
              <w:keepLines/>
              <w:spacing w:before="60" w:after="60"/>
              <w:rPr>
                <w:sz w:val="18"/>
                <w:szCs w:val="18"/>
                <w:lang w:val="el-GR"/>
              </w:rPr>
            </w:pPr>
            <w:r w:rsidRPr="00140DEB">
              <w:rPr>
                <w:sz w:val="18"/>
                <w:szCs w:val="18"/>
                <w:lang w:val="el-GR"/>
              </w:rPr>
              <w:t>1.</w:t>
            </w:r>
          </w:p>
        </w:tc>
        <w:tc>
          <w:tcPr>
            <w:tcW w:w="4042" w:type="dxa"/>
            <w:shd w:val="clear" w:color="auto" w:fill="FFFFFF"/>
            <w:vAlign w:val="center"/>
          </w:tcPr>
          <w:p w14:paraId="70624B9F" w14:textId="549E4219" w:rsidR="00610435" w:rsidRPr="00BC41AA" w:rsidRDefault="00610435" w:rsidP="00610435">
            <w:pPr>
              <w:keepNext/>
              <w:keepLines/>
              <w:spacing w:before="60" w:after="60"/>
              <w:jc w:val="center"/>
              <w:rPr>
                <w:sz w:val="18"/>
                <w:szCs w:val="18"/>
                <w:lang w:val="el-GR"/>
              </w:rPr>
            </w:pPr>
            <w:r w:rsidRPr="00BC41AA">
              <w:rPr>
                <w:sz w:val="18"/>
                <w:szCs w:val="18"/>
                <w:lang w:val="el-GR"/>
              </w:rPr>
              <w:t>Μελέτη Εφαρμογής</w:t>
            </w:r>
          </w:p>
        </w:tc>
        <w:tc>
          <w:tcPr>
            <w:tcW w:w="856" w:type="dxa"/>
            <w:gridSpan w:val="2"/>
            <w:shd w:val="clear" w:color="auto" w:fill="FFFFFF"/>
            <w:vAlign w:val="center"/>
          </w:tcPr>
          <w:p w14:paraId="05FBFE23" w14:textId="5F4976B2" w:rsidR="00610435" w:rsidRPr="00140DEB" w:rsidRDefault="00610435" w:rsidP="00610435">
            <w:pPr>
              <w:keepNext/>
              <w:keepLines/>
              <w:spacing w:before="60" w:after="60"/>
              <w:rPr>
                <w:sz w:val="18"/>
                <w:szCs w:val="18"/>
                <w:lang w:val="el-GR"/>
              </w:rPr>
            </w:pPr>
            <w:r w:rsidRPr="00BC41AA">
              <w:rPr>
                <w:sz w:val="18"/>
                <w:szCs w:val="18"/>
                <w:lang w:val="el-GR"/>
              </w:rPr>
              <w:t>Τεμάχιο</w:t>
            </w:r>
          </w:p>
        </w:tc>
        <w:tc>
          <w:tcPr>
            <w:tcW w:w="1125" w:type="dxa"/>
            <w:shd w:val="clear" w:color="auto" w:fill="FFFFFF"/>
            <w:vAlign w:val="center"/>
          </w:tcPr>
          <w:p w14:paraId="2F51436E" w14:textId="77777777" w:rsidR="00610435" w:rsidRPr="00140DEB" w:rsidRDefault="00610435" w:rsidP="00610435">
            <w:pPr>
              <w:keepNext/>
              <w:keepLines/>
              <w:spacing w:before="60" w:after="60"/>
              <w:rPr>
                <w:sz w:val="18"/>
                <w:szCs w:val="18"/>
                <w:lang w:val="el-GR"/>
              </w:rPr>
            </w:pPr>
          </w:p>
        </w:tc>
        <w:tc>
          <w:tcPr>
            <w:tcW w:w="975" w:type="dxa"/>
            <w:shd w:val="clear" w:color="auto" w:fill="FFFFFF"/>
            <w:vAlign w:val="center"/>
          </w:tcPr>
          <w:p w14:paraId="5B94AE13" w14:textId="77777777" w:rsidR="00610435" w:rsidRPr="00140DEB" w:rsidRDefault="00610435" w:rsidP="00610435">
            <w:pPr>
              <w:keepNext/>
              <w:keepLines/>
              <w:spacing w:before="60" w:after="60"/>
              <w:rPr>
                <w:sz w:val="18"/>
                <w:szCs w:val="18"/>
                <w:lang w:val="el-GR"/>
              </w:rPr>
            </w:pPr>
          </w:p>
        </w:tc>
        <w:tc>
          <w:tcPr>
            <w:tcW w:w="1059" w:type="dxa"/>
            <w:shd w:val="clear" w:color="auto" w:fill="FFFFFF"/>
            <w:vAlign w:val="center"/>
          </w:tcPr>
          <w:p w14:paraId="71E6E3F1" w14:textId="77777777" w:rsidR="00610435" w:rsidRPr="00140DEB" w:rsidRDefault="00610435" w:rsidP="00610435">
            <w:pPr>
              <w:keepNext/>
              <w:keepLines/>
              <w:spacing w:before="60" w:after="60"/>
              <w:rPr>
                <w:sz w:val="18"/>
                <w:szCs w:val="18"/>
                <w:lang w:val="el-GR"/>
              </w:rPr>
            </w:pPr>
          </w:p>
        </w:tc>
        <w:tc>
          <w:tcPr>
            <w:tcW w:w="1185" w:type="dxa"/>
            <w:shd w:val="clear" w:color="auto" w:fill="FFFFFF"/>
            <w:vAlign w:val="center"/>
          </w:tcPr>
          <w:p w14:paraId="41C39AF9" w14:textId="77777777" w:rsidR="00610435" w:rsidRPr="00140DEB" w:rsidRDefault="00610435" w:rsidP="00610435">
            <w:pPr>
              <w:keepNext/>
              <w:keepLines/>
              <w:spacing w:before="60" w:after="60"/>
              <w:rPr>
                <w:sz w:val="18"/>
                <w:szCs w:val="18"/>
                <w:lang w:val="el-GR"/>
              </w:rPr>
            </w:pPr>
          </w:p>
        </w:tc>
      </w:tr>
      <w:tr w:rsidR="00610435" w:rsidRPr="00140DEB" w14:paraId="26070D4A" w14:textId="77777777">
        <w:trPr>
          <w:trHeight w:val="284"/>
        </w:trPr>
        <w:tc>
          <w:tcPr>
            <w:tcW w:w="488" w:type="dxa"/>
            <w:shd w:val="clear" w:color="auto" w:fill="FFFFFF"/>
            <w:vAlign w:val="center"/>
          </w:tcPr>
          <w:p w14:paraId="5F0FEA13" w14:textId="77777777" w:rsidR="00610435" w:rsidRPr="00140DEB" w:rsidRDefault="00610435" w:rsidP="00610435">
            <w:pPr>
              <w:keepNext/>
              <w:keepLines/>
              <w:spacing w:before="60" w:after="60"/>
              <w:rPr>
                <w:sz w:val="18"/>
                <w:szCs w:val="18"/>
                <w:lang w:val="el-GR"/>
              </w:rPr>
            </w:pPr>
            <w:r w:rsidRPr="00140DEB">
              <w:rPr>
                <w:sz w:val="18"/>
                <w:szCs w:val="18"/>
                <w:lang w:val="el-GR"/>
              </w:rPr>
              <w:t>2.</w:t>
            </w:r>
          </w:p>
        </w:tc>
        <w:tc>
          <w:tcPr>
            <w:tcW w:w="4042" w:type="dxa"/>
            <w:shd w:val="clear" w:color="auto" w:fill="FFFFFF"/>
            <w:vAlign w:val="center"/>
          </w:tcPr>
          <w:p w14:paraId="0093BFFC" w14:textId="20B8EE4D" w:rsidR="00610435" w:rsidRPr="00BC41AA" w:rsidRDefault="00610435" w:rsidP="00610435">
            <w:pPr>
              <w:keepNext/>
              <w:keepLines/>
              <w:spacing w:before="60" w:after="60"/>
              <w:jc w:val="center"/>
              <w:rPr>
                <w:sz w:val="18"/>
                <w:szCs w:val="18"/>
                <w:lang w:val="el-GR"/>
              </w:rPr>
            </w:pPr>
            <w:r w:rsidRPr="00BC41AA">
              <w:rPr>
                <w:sz w:val="18"/>
                <w:szCs w:val="18"/>
                <w:lang w:val="el-GR"/>
              </w:rPr>
              <w:t>Εγκατάσταση, ενεργοποίηση, παραμετροποίηση και θέση σε πλήρη λειτουργία της πλατφόρμας αυτοματοποίησης επιχειρησιακών διαδικασιών</w:t>
            </w:r>
          </w:p>
        </w:tc>
        <w:tc>
          <w:tcPr>
            <w:tcW w:w="856" w:type="dxa"/>
            <w:gridSpan w:val="2"/>
            <w:shd w:val="clear" w:color="auto" w:fill="FFFFFF"/>
            <w:vAlign w:val="center"/>
          </w:tcPr>
          <w:p w14:paraId="3F38DB4C" w14:textId="62A1E0E7" w:rsidR="00610435" w:rsidRPr="00BC41AA" w:rsidRDefault="00610435" w:rsidP="00610435">
            <w:pPr>
              <w:keepNext/>
              <w:keepLines/>
              <w:spacing w:before="60" w:after="60"/>
              <w:rPr>
                <w:sz w:val="18"/>
                <w:szCs w:val="18"/>
                <w:lang w:val="el-GR"/>
              </w:rPr>
            </w:pPr>
            <w:r w:rsidRPr="00BC41AA">
              <w:rPr>
                <w:sz w:val="18"/>
                <w:szCs w:val="18"/>
                <w:lang w:val="el-GR"/>
              </w:rPr>
              <w:t>Τεμάχιο</w:t>
            </w:r>
          </w:p>
        </w:tc>
        <w:tc>
          <w:tcPr>
            <w:tcW w:w="1125" w:type="dxa"/>
            <w:shd w:val="clear" w:color="auto" w:fill="FFFFFF"/>
            <w:vAlign w:val="center"/>
          </w:tcPr>
          <w:p w14:paraId="0341C7A8" w14:textId="77777777" w:rsidR="00610435" w:rsidRPr="00BC41AA" w:rsidRDefault="00610435" w:rsidP="00610435">
            <w:pPr>
              <w:keepNext/>
              <w:keepLines/>
              <w:spacing w:before="60" w:after="60"/>
              <w:rPr>
                <w:sz w:val="18"/>
                <w:szCs w:val="18"/>
                <w:lang w:val="el-GR"/>
              </w:rPr>
            </w:pPr>
          </w:p>
        </w:tc>
        <w:tc>
          <w:tcPr>
            <w:tcW w:w="975" w:type="dxa"/>
            <w:shd w:val="clear" w:color="auto" w:fill="FFFFFF"/>
            <w:vAlign w:val="center"/>
          </w:tcPr>
          <w:p w14:paraId="0D953D32" w14:textId="77777777" w:rsidR="00610435" w:rsidRPr="00BC41AA" w:rsidRDefault="00610435" w:rsidP="00610435">
            <w:pPr>
              <w:keepNext/>
              <w:keepLines/>
              <w:spacing w:before="60" w:after="60"/>
              <w:rPr>
                <w:sz w:val="18"/>
                <w:szCs w:val="18"/>
                <w:lang w:val="el-GR"/>
              </w:rPr>
            </w:pPr>
          </w:p>
        </w:tc>
        <w:tc>
          <w:tcPr>
            <w:tcW w:w="1059" w:type="dxa"/>
            <w:shd w:val="clear" w:color="auto" w:fill="FFFFFF"/>
            <w:vAlign w:val="center"/>
          </w:tcPr>
          <w:p w14:paraId="31594D62" w14:textId="77777777" w:rsidR="00610435" w:rsidRPr="00BC41AA" w:rsidRDefault="00610435" w:rsidP="00610435">
            <w:pPr>
              <w:keepNext/>
              <w:keepLines/>
              <w:spacing w:before="60" w:after="60"/>
              <w:rPr>
                <w:sz w:val="18"/>
                <w:szCs w:val="18"/>
                <w:lang w:val="el-GR"/>
              </w:rPr>
            </w:pPr>
          </w:p>
        </w:tc>
        <w:tc>
          <w:tcPr>
            <w:tcW w:w="1185" w:type="dxa"/>
            <w:shd w:val="clear" w:color="auto" w:fill="FFFFFF"/>
            <w:vAlign w:val="center"/>
          </w:tcPr>
          <w:p w14:paraId="49FA6525" w14:textId="77777777" w:rsidR="00610435" w:rsidRPr="00BC41AA" w:rsidRDefault="00610435" w:rsidP="00610435">
            <w:pPr>
              <w:keepNext/>
              <w:keepLines/>
              <w:spacing w:before="60" w:after="60"/>
              <w:rPr>
                <w:sz w:val="18"/>
                <w:szCs w:val="18"/>
                <w:lang w:val="el-GR"/>
              </w:rPr>
            </w:pPr>
          </w:p>
        </w:tc>
      </w:tr>
      <w:tr w:rsidR="00610435" w:rsidRPr="00140DEB" w14:paraId="3A2B902E" w14:textId="77777777">
        <w:trPr>
          <w:trHeight w:val="284"/>
        </w:trPr>
        <w:tc>
          <w:tcPr>
            <w:tcW w:w="488" w:type="dxa"/>
            <w:shd w:val="clear" w:color="auto" w:fill="FFFFFF"/>
            <w:vAlign w:val="center"/>
          </w:tcPr>
          <w:p w14:paraId="32776B66" w14:textId="17FE4485" w:rsidR="00610435" w:rsidRPr="00BC41AA" w:rsidRDefault="00610435" w:rsidP="00610435">
            <w:pPr>
              <w:keepNext/>
              <w:keepLines/>
              <w:spacing w:before="60" w:after="60"/>
              <w:rPr>
                <w:sz w:val="18"/>
                <w:szCs w:val="18"/>
                <w:lang w:val="el-GR"/>
              </w:rPr>
            </w:pPr>
            <w:r w:rsidRPr="00BC41AA">
              <w:rPr>
                <w:sz w:val="18"/>
                <w:szCs w:val="18"/>
                <w:lang w:val="el-GR"/>
              </w:rPr>
              <w:t>3.</w:t>
            </w:r>
          </w:p>
        </w:tc>
        <w:tc>
          <w:tcPr>
            <w:tcW w:w="4042" w:type="dxa"/>
            <w:shd w:val="clear" w:color="auto" w:fill="FFFFFF"/>
            <w:vAlign w:val="center"/>
          </w:tcPr>
          <w:p w14:paraId="2A600604" w14:textId="3B07A4DF" w:rsidR="00610435" w:rsidRPr="00BC41AA" w:rsidRDefault="00610435" w:rsidP="00610435">
            <w:pPr>
              <w:keepNext/>
              <w:keepLines/>
              <w:spacing w:before="60" w:after="60"/>
              <w:jc w:val="center"/>
              <w:rPr>
                <w:sz w:val="18"/>
                <w:szCs w:val="18"/>
                <w:lang w:val="el-GR"/>
              </w:rPr>
            </w:pPr>
            <w:r w:rsidRPr="00BC41AA">
              <w:rPr>
                <w:sz w:val="18"/>
                <w:szCs w:val="18"/>
                <w:lang w:val="el-GR"/>
              </w:rPr>
              <w:t>Εκπαίδευση Διαχειριστών Συστήματος</w:t>
            </w:r>
          </w:p>
        </w:tc>
        <w:tc>
          <w:tcPr>
            <w:tcW w:w="856" w:type="dxa"/>
            <w:gridSpan w:val="2"/>
            <w:shd w:val="clear" w:color="auto" w:fill="FFFFFF"/>
            <w:vAlign w:val="center"/>
          </w:tcPr>
          <w:p w14:paraId="40D398C0" w14:textId="6CAD0652" w:rsidR="00610435" w:rsidRPr="00140DEB" w:rsidRDefault="00610435" w:rsidP="00610435">
            <w:pPr>
              <w:keepNext/>
              <w:keepLines/>
              <w:spacing w:before="60" w:after="60"/>
              <w:rPr>
                <w:sz w:val="18"/>
                <w:szCs w:val="18"/>
                <w:lang w:val="el-GR"/>
              </w:rPr>
            </w:pPr>
            <w:r w:rsidRPr="00140DEB">
              <w:rPr>
                <w:sz w:val="18"/>
                <w:szCs w:val="18"/>
                <w:lang w:val="el-GR"/>
              </w:rPr>
              <w:t>Ανθρωπομήνες</w:t>
            </w:r>
          </w:p>
        </w:tc>
        <w:tc>
          <w:tcPr>
            <w:tcW w:w="1125" w:type="dxa"/>
            <w:shd w:val="clear" w:color="auto" w:fill="FFFFFF"/>
            <w:vAlign w:val="center"/>
          </w:tcPr>
          <w:p w14:paraId="1097DAAA" w14:textId="77777777" w:rsidR="00610435" w:rsidRPr="00140DEB" w:rsidRDefault="00610435" w:rsidP="00610435">
            <w:pPr>
              <w:keepNext/>
              <w:keepLines/>
              <w:spacing w:before="60" w:after="60"/>
              <w:rPr>
                <w:sz w:val="18"/>
                <w:szCs w:val="18"/>
                <w:lang w:val="el-GR"/>
              </w:rPr>
            </w:pPr>
          </w:p>
        </w:tc>
        <w:tc>
          <w:tcPr>
            <w:tcW w:w="975" w:type="dxa"/>
            <w:shd w:val="clear" w:color="auto" w:fill="FFFFFF"/>
            <w:vAlign w:val="center"/>
          </w:tcPr>
          <w:p w14:paraId="2CAC683A" w14:textId="77777777" w:rsidR="00610435" w:rsidRPr="00140DEB" w:rsidRDefault="00610435" w:rsidP="00610435">
            <w:pPr>
              <w:keepNext/>
              <w:keepLines/>
              <w:spacing w:before="60" w:after="60"/>
              <w:rPr>
                <w:sz w:val="18"/>
                <w:szCs w:val="18"/>
                <w:lang w:val="el-GR"/>
              </w:rPr>
            </w:pPr>
          </w:p>
        </w:tc>
        <w:tc>
          <w:tcPr>
            <w:tcW w:w="1059" w:type="dxa"/>
            <w:shd w:val="clear" w:color="auto" w:fill="FFFFFF"/>
            <w:vAlign w:val="center"/>
          </w:tcPr>
          <w:p w14:paraId="6D2742F2" w14:textId="77777777" w:rsidR="00610435" w:rsidRPr="00140DEB" w:rsidRDefault="00610435" w:rsidP="00610435">
            <w:pPr>
              <w:keepNext/>
              <w:keepLines/>
              <w:spacing w:before="60" w:after="60"/>
              <w:rPr>
                <w:sz w:val="18"/>
                <w:szCs w:val="18"/>
                <w:lang w:val="el-GR"/>
              </w:rPr>
            </w:pPr>
          </w:p>
        </w:tc>
        <w:tc>
          <w:tcPr>
            <w:tcW w:w="1185" w:type="dxa"/>
            <w:shd w:val="clear" w:color="auto" w:fill="FFFFFF"/>
            <w:vAlign w:val="center"/>
          </w:tcPr>
          <w:p w14:paraId="164041DE" w14:textId="77777777" w:rsidR="00610435" w:rsidRPr="00140DEB" w:rsidRDefault="00610435" w:rsidP="00610435">
            <w:pPr>
              <w:keepNext/>
              <w:keepLines/>
              <w:spacing w:before="60" w:after="60"/>
              <w:rPr>
                <w:sz w:val="18"/>
                <w:szCs w:val="18"/>
                <w:lang w:val="el-GR"/>
              </w:rPr>
            </w:pPr>
          </w:p>
        </w:tc>
      </w:tr>
      <w:tr w:rsidR="00610435" w:rsidRPr="00140DEB" w14:paraId="2BAD01E9" w14:textId="77777777">
        <w:trPr>
          <w:trHeight w:val="284"/>
        </w:trPr>
        <w:tc>
          <w:tcPr>
            <w:tcW w:w="4536" w:type="dxa"/>
            <w:gridSpan w:val="3"/>
            <w:tcBorders>
              <w:right w:val="single" w:sz="4" w:space="0" w:color="000000"/>
            </w:tcBorders>
            <w:shd w:val="clear" w:color="auto" w:fill="D9D9D9"/>
            <w:vAlign w:val="center"/>
          </w:tcPr>
          <w:p w14:paraId="7795A958" w14:textId="77777777" w:rsidR="00610435" w:rsidRPr="00140DEB" w:rsidRDefault="00610435" w:rsidP="00610435">
            <w:pPr>
              <w:keepNext/>
              <w:keepLines/>
              <w:spacing w:before="60" w:after="60"/>
              <w:jc w:val="center"/>
              <w:rPr>
                <w:sz w:val="18"/>
                <w:szCs w:val="18"/>
                <w:lang w:val="el-GR"/>
              </w:rPr>
            </w:pPr>
            <w:r w:rsidRPr="00140DEB">
              <w:rPr>
                <w:b/>
                <w:sz w:val="18"/>
                <w:szCs w:val="18"/>
                <w:lang w:val="el-GR"/>
              </w:rPr>
              <w:t>ΣΥΝΟΛΟ</w:t>
            </w:r>
          </w:p>
        </w:tc>
        <w:tc>
          <w:tcPr>
            <w:tcW w:w="850" w:type="dxa"/>
            <w:tcBorders>
              <w:right w:val="single" w:sz="4" w:space="0" w:color="000000"/>
            </w:tcBorders>
            <w:shd w:val="clear" w:color="auto" w:fill="D9D9D9"/>
            <w:vAlign w:val="center"/>
          </w:tcPr>
          <w:p w14:paraId="438E9087" w14:textId="77777777" w:rsidR="00610435" w:rsidRPr="00140DEB" w:rsidRDefault="00610435" w:rsidP="00610435">
            <w:pPr>
              <w:keepNext/>
              <w:keepLines/>
              <w:spacing w:before="60" w:after="60"/>
              <w:jc w:val="center"/>
              <w:rPr>
                <w:sz w:val="18"/>
                <w:szCs w:val="18"/>
                <w:lang w:val="el-GR"/>
              </w:rPr>
            </w:pPr>
          </w:p>
        </w:tc>
        <w:tc>
          <w:tcPr>
            <w:tcW w:w="1125" w:type="dxa"/>
            <w:tcBorders>
              <w:right w:val="single" w:sz="4" w:space="0" w:color="000000"/>
            </w:tcBorders>
            <w:shd w:val="clear" w:color="auto" w:fill="808080"/>
            <w:vAlign w:val="center"/>
          </w:tcPr>
          <w:p w14:paraId="4F4B52C0" w14:textId="77777777" w:rsidR="00610435" w:rsidRPr="00140DEB" w:rsidRDefault="00610435" w:rsidP="00610435">
            <w:pPr>
              <w:keepNext/>
              <w:keepLines/>
              <w:spacing w:before="60" w:after="60"/>
              <w:jc w:val="center"/>
              <w:rPr>
                <w:sz w:val="18"/>
                <w:szCs w:val="18"/>
                <w:lang w:val="el-GR"/>
              </w:rPr>
            </w:pPr>
          </w:p>
        </w:tc>
        <w:tc>
          <w:tcPr>
            <w:tcW w:w="975" w:type="dxa"/>
            <w:tcBorders>
              <w:left w:val="single" w:sz="4" w:space="0" w:color="000000"/>
              <w:bottom w:val="single" w:sz="4" w:space="0" w:color="000000"/>
            </w:tcBorders>
            <w:shd w:val="clear" w:color="auto" w:fill="D9D9D9"/>
            <w:vAlign w:val="center"/>
          </w:tcPr>
          <w:p w14:paraId="17B26313" w14:textId="77777777" w:rsidR="00610435" w:rsidRPr="00140DEB" w:rsidRDefault="00610435" w:rsidP="00610435">
            <w:pPr>
              <w:keepNext/>
              <w:keepLines/>
              <w:spacing w:before="60" w:after="60"/>
              <w:rPr>
                <w:sz w:val="18"/>
                <w:szCs w:val="18"/>
                <w:lang w:val="el-GR"/>
              </w:rPr>
            </w:pPr>
          </w:p>
        </w:tc>
        <w:tc>
          <w:tcPr>
            <w:tcW w:w="1059" w:type="dxa"/>
            <w:shd w:val="clear" w:color="auto" w:fill="D9D9D9"/>
            <w:vAlign w:val="center"/>
          </w:tcPr>
          <w:p w14:paraId="318F82C8" w14:textId="77777777" w:rsidR="00610435" w:rsidRPr="00140DEB" w:rsidRDefault="00610435" w:rsidP="00610435">
            <w:pPr>
              <w:keepNext/>
              <w:keepLines/>
              <w:spacing w:before="60" w:after="60"/>
              <w:rPr>
                <w:sz w:val="18"/>
                <w:szCs w:val="18"/>
                <w:lang w:val="el-GR"/>
              </w:rPr>
            </w:pPr>
          </w:p>
        </w:tc>
        <w:tc>
          <w:tcPr>
            <w:tcW w:w="1185" w:type="dxa"/>
            <w:shd w:val="clear" w:color="auto" w:fill="D9D9D9"/>
            <w:vAlign w:val="center"/>
          </w:tcPr>
          <w:p w14:paraId="6998F2F1" w14:textId="77777777" w:rsidR="00610435" w:rsidRPr="00140DEB" w:rsidRDefault="00610435" w:rsidP="00610435">
            <w:pPr>
              <w:keepNext/>
              <w:keepLines/>
              <w:spacing w:before="60" w:after="60"/>
              <w:rPr>
                <w:sz w:val="18"/>
                <w:szCs w:val="18"/>
                <w:lang w:val="el-GR"/>
              </w:rPr>
            </w:pPr>
          </w:p>
        </w:tc>
      </w:tr>
    </w:tbl>
    <w:p w14:paraId="618ABB0C" w14:textId="2CC98210" w:rsidR="00922FEF" w:rsidRDefault="00922FEF">
      <w:pPr>
        <w:rPr>
          <w:b/>
        </w:rPr>
      </w:pPr>
    </w:p>
    <w:p w14:paraId="498F7202" w14:textId="27FD0140" w:rsidR="00CB6ADE" w:rsidRPr="006352B6" w:rsidRDefault="00C7544F" w:rsidP="006352B6">
      <w:pPr>
        <w:pStyle w:val="3"/>
        <w:ind w:left="720" w:hanging="720"/>
        <w:rPr>
          <w:lang w:val="el-GR"/>
        </w:rPr>
      </w:pPr>
      <w:bookmarkStart w:id="454" w:name="_Toc98332376"/>
      <w:r>
        <w:rPr>
          <w:lang w:val="el-GR"/>
        </w:rPr>
        <w:t xml:space="preserve">Β.2.3 Υπηρεσίες </w:t>
      </w:r>
      <w:r w:rsidRPr="00C7544F">
        <w:rPr>
          <w:lang w:val="el-GR"/>
        </w:rPr>
        <w:t>Υλοποίησης, Υποστήριξης και Εκπαίδευσης για επιχειρησιακές διαδικασίες</w:t>
      </w:r>
      <w:bookmarkEnd w:id="454"/>
    </w:p>
    <w:tbl>
      <w:tblPr>
        <w:tblStyle w:val="affffff8"/>
        <w:tblW w:w="973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88"/>
        <w:gridCol w:w="4042"/>
        <w:gridCol w:w="856"/>
        <w:gridCol w:w="1125"/>
        <w:gridCol w:w="975"/>
        <w:gridCol w:w="1059"/>
        <w:gridCol w:w="1185"/>
      </w:tblGrid>
      <w:tr w:rsidR="00C7544F" w:rsidRPr="00140DEB" w14:paraId="71411617" w14:textId="77777777" w:rsidTr="00D4692C">
        <w:tc>
          <w:tcPr>
            <w:tcW w:w="488" w:type="dxa"/>
            <w:vMerge w:val="restart"/>
            <w:shd w:val="clear" w:color="auto" w:fill="D9D9D9"/>
            <w:vAlign w:val="center"/>
          </w:tcPr>
          <w:p w14:paraId="2BB277CC" w14:textId="77777777" w:rsidR="00C7544F" w:rsidRPr="00140DEB" w:rsidRDefault="00C7544F" w:rsidP="00D4692C">
            <w:pPr>
              <w:keepNext/>
              <w:keepLines/>
              <w:spacing w:before="60" w:after="60"/>
              <w:ind w:right="-191"/>
              <w:rPr>
                <w:sz w:val="18"/>
                <w:szCs w:val="18"/>
                <w:lang w:val="el-GR"/>
              </w:rPr>
            </w:pPr>
            <w:r w:rsidRPr="00140DEB">
              <w:rPr>
                <w:sz w:val="18"/>
                <w:szCs w:val="18"/>
                <w:lang w:val="el-GR"/>
              </w:rPr>
              <w:t>Α/Α</w:t>
            </w:r>
          </w:p>
        </w:tc>
        <w:tc>
          <w:tcPr>
            <w:tcW w:w="4042" w:type="dxa"/>
            <w:vMerge w:val="restart"/>
            <w:shd w:val="clear" w:color="auto" w:fill="D9D9D9"/>
            <w:vAlign w:val="center"/>
          </w:tcPr>
          <w:p w14:paraId="78AA8FB8" w14:textId="77777777" w:rsidR="00C7544F" w:rsidRPr="00140DEB" w:rsidRDefault="00C7544F" w:rsidP="00D4692C">
            <w:pPr>
              <w:keepNext/>
              <w:keepLines/>
              <w:spacing w:before="60" w:after="60"/>
              <w:jc w:val="center"/>
              <w:rPr>
                <w:sz w:val="18"/>
                <w:szCs w:val="18"/>
                <w:lang w:val="el-GR"/>
              </w:rPr>
            </w:pPr>
            <w:r w:rsidRPr="00140DEB">
              <w:rPr>
                <w:sz w:val="18"/>
                <w:szCs w:val="18"/>
                <w:lang w:val="el-GR"/>
              </w:rPr>
              <w:t>ΠΕΡΙΓΡΑΦΗ</w:t>
            </w:r>
          </w:p>
        </w:tc>
        <w:tc>
          <w:tcPr>
            <w:tcW w:w="856" w:type="dxa"/>
            <w:vMerge w:val="restart"/>
            <w:shd w:val="clear" w:color="auto" w:fill="D9D9D9"/>
            <w:vAlign w:val="center"/>
          </w:tcPr>
          <w:p w14:paraId="4258720A" w14:textId="7F8CBAF1" w:rsidR="00C7544F" w:rsidRPr="00BC41AA" w:rsidRDefault="00C7544F" w:rsidP="00D4692C">
            <w:pPr>
              <w:keepNext/>
              <w:keepLines/>
              <w:spacing w:before="60" w:after="60"/>
              <w:ind w:left="-100" w:right="-11"/>
              <w:jc w:val="center"/>
              <w:rPr>
                <w:sz w:val="18"/>
                <w:szCs w:val="18"/>
                <w:lang w:val="el-GR"/>
              </w:rPr>
            </w:pPr>
            <w:r w:rsidRPr="00140DEB">
              <w:rPr>
                <w:sz w:val="18"/>
                <w:szCs w:val="18"/>
                <w:lang w:val="el-GR"/>
              </w:rPr>
              <w:t>Ανθρωπομήνες</w:t>
            </w:r>
            <w:r w:rsidR="00062DD6" w:rsidRPr="00BC41AA">
              <w:rPr>
                <w:sz w:val="18"/>
                <w:szCs w:val="18"/>
                <w:lang w:val="el-GR"/>
              </w:rPr>
              <w:t>*</w:t>
            </w:r>
          </w:p>
        </w:tc>
        <w:tc>
          <w:tcPr>
            <w:tcW w:w="2100" w:type="dxa"/>
            <w:gridSpan w:val="2"/>
            <w:tcBorders>
              <w:bottom w:val="single" w:sz="4" w:space="0" w:color="000000"/>
            </w:tcBorders>
            <w:shd w:val="clear" w:color="auto" w:fill="D9D9D9"/>
            <w:vAlign w:val="center"/>
          </w:tcPr>
          <w:p w14:paraId="561BCE8F" w14:textId="77777777" w:rsidR="00C7544F" w:rsidRPr="00140DEB" w:rsidRDefault="00C7544F" w:rsidP="00D4692C">
            <w:pPr>
              <w:keepNext/>
              <w:keepLines/>
              <w:spacing w:before="60" w:after="60"/>
              <w:rPr>
                <w:sz w:val="18"/>
                <w:szCs w:val="18"/>
                <w:lang w:val="el-GR"/>
              </w:rPr>
            </w:pPr>
            <w:r w:rsidRPr="00140DEB">
              <w:rPr>
                <w:sz w:val="18"/>
                <w:szCs w:val="18"/>
                <w:lang w:val="el-GR"/>
              </w:rPr>
              <w:t>ΑΞΙΑ ΧΩΡΙΣ ΦΠΑ [€]</w:t>
            </w:r>
          </w:p>
        </w:tc>
        <w:tc>
          <w:tcPr>
            <w:tcW w:w="1059" w:type="dxa"/>
            <w:vMerge w:val="restart"/>
            <w:shd w:val="clear" w:color="auto" w:fill="D9D9D9"/>
            <w:vAlign w:val="center"/>
          </w:tcPr>
          <w:p w14:paraId="03D0377E" w14:textId="77777777" w:rsidR="00C7544F" w:rsidRPr="00140DEB" w:rsidRDefault="00C7544F" w:rsidP="00D4692C">
            <w:pPr>
              <w:keepNext/>
              <w:keepLines/>
              <w:spacing w:before="60" w:after="60"/>
              <w:rPr>
                <w:sz w:val="18"/>
                <w:szCs w:val="18"/>
                <w:lang w:val="el-GR"/>
              </w:rPr>
            </w:pPr>
            <w:r w:rsidRPr="00140DEB">
              <w:rPr>
                <w:sz w:val="18"/>
                <w:szCs w:val="18"/>
                <w:lang w:val="el-GR"/>
              </w:rPr>
              <w:t>ΦΠΑ [€]</w:t>
            </w:r>
          </w:p>
        </w:tc>
        <w:tc>
          <w:tcPr>
            <w:tcW w:w="1185" w:type="dxa"/>
            <w:vMerge w:val="restart"/>
            <w:shd w:val="clear" w:color="auto" w:fill="D9D9D9"/>
            <w:vAlign w:val="center"/>
          </w:tcPr>
          <w:p w14:paraId="65ED93B2" w14:textId="77777777" w:rsidR="00C7544F" w:rsidRPr="00140DEB" w:rsidRDefault="00C7544F" w:rsidP="00D4692C">
            <w:pPr>
              <w:keepNext/>
              <w:keepLines/>
              <w:spacing w:before="60" w:after="60"/>
              <w:rPr>
                <w:sz w:val="18"/>
                <w:szCs w:val="18"/>
                <w:lang w:val="el-GR"/>
              </w:rPr>
            </w:pPr>
            <w:r w:rsidRPr="00140DEB">
              <w:rPr>
                <w:sz w:val="18"/>
                <w:szCs w:val="18"/>
                <w:lang w:val="el-GR"/>
              </w:rPr>
              <w:t xml:space="preserve">ΣΥΝΟΛΙΚΗ ΑΞΙΑ </w:t>
            </w:r>
          </w:p>
          <w:p w14:paraId="6647F2F9" w14:textId="77777777" w:rsidR="00C7544F" w:rsidRPr="00140DEB" w:rsidRDefault="00C7544F" w:rsidP="00D4692C">
            <w:pPr>
              <w:keepNext/>
              <w:keepLines/>
              <w:spacing w:before="60" w:after="60"/>
              <w:rPr>
                <w:sz w:val="18"/>
                <w:szCs w:val="18"/>
                <w:lang w:val="el-GR"/>
              </w:rPr>
            </w:pPr>
            <w:r w:rsidRPr="00140DEB">
              <w:rPr>
                <w:sz w:val="18"/>
                <w:szCs w:val="18"/>
                <w:lang w:val="el-GR"/>
              </w:rPr>
              <w:t>ΜΕ ΦΠΑ [€]</w:t>
            </w:r>
          </w:p>
        </w:tc>
      </w:tr>
      <w:tr w:rsidR="00C7544F" w:rsidRPr="00140DEB" w14:paraId="15B003E2" w14:textId="77777777" w:rsidTr="00D4692C">
        <w:tc>
          <w:tcPr>
            <w:tcW w:w="488" w:type="dxa"/>
            <w:vMerge/>
            <w:shd w:val="clear" w:color="auto" w:fill="D9D9D9"/>
            <w:vAlign w:val="center"/>
          </w:tcPr>
          <w:p w14:paraId="68F9762D" w14:textId="77777777" w:rsidR="00C7544F" w:rsidRPr="00140DEB" w:rsidRDefault="00C7544F" w:rsidP="00D4692C">
            <w:pPr>
              <w:widowControl w:val="0"/>
              <w:pBdr>
                <w:top w:val="nil"/>
                <w:left w:val="nil"/>
                <w:bottom w:val="nil"/>
                <w:right w:val="nil"/>
                <w:between w:val="nil"/>
              </w:pBdr>
              <w:spacing w:after="0" w:line="276" w:lineRule="auto"/>
              <w:jc w:val="left"/>
              <w:rPr>
                <w:sz w:val="18"/>
                <w:szCs w:val="18"/>
                <w:lang w:val="el-GR"/>
              </w:rPr>
            </w:pPr>
          </w:p>
        </w:tc>
        <w:tc>
          <w:tcPr>
            <w:tcW w:w="4042" w:type="dxa"/>
            <w:vMerge/>
            <w:shd w:val="clear" w:color="auto" w:fill="D9D9D9"/>
            <w:vAlign w:val="center"/>
          </w:tcPr>
          <w:p w14:paraId="45378612" w14:textId="77777777" w:rsidR="00C7544F" w:rsidRPr="00140DEB" w:rsidRDefault="00C7544F" w:rsidP="00D4692C">
            <w:pPr>
              <w:widowControl w:val="0"/>
              <w:pBdr>
                <w:top w:val="nil"/>
                <w:left w:val="nil"/>
                <w:bottom w:val="nil"/>
                <w:right w:val="nil"/>
                <w:between w:val="nil"/>
              </w:pBdr>
              <w:spacing w:after="0" w:line="276" w:lineRule="auto"/>
              <w:jc w:val="left"/>
              <w:rPr>
                <w:sz w:val="18"/>
                <w:szCs w:val="18"/>
                <w:lang w:val="el-GR"/>
              </w:rPr>
            </w:pPr>
          </w:p>
        </w:tc>
        <w:tc>
          <w:tcPr>
            <w:tcW w:w="856" w:type="dxa"/>
            <w:vMerge/>
            <w:shd w:val="clear" w:color="auto" w:fill="D9D9D9"/>
            <w:vAlign w:val="center"/>
          </w:tcPr>
          <w:p w14:paraId="7E1F45B0" w14:textId="77777777" w:rsidR="00C7544F" w:rsidRPr="00140DEB" w:rsidRDefault="00C7544F" w:rsidP="00D4692C">
            <w:pPr>
              <w:widowControl w:val="0"/>
              <w:pBdr>
                <w:top w:val="nil"/>
                <w:left w:val="nil"/>
                <w:bottom w:val="nil"/>
                <w:right w:val="nil"/>
                <w:between w:val="nil"/>
              </w:pBdr>
              <w:spacing w:after="0" w:line="276" w:lineRule="auto"/>
              <w:jc w:val="left"/>
              <w:rPr>
                <w:sz w:val="18"/>
                <w:szCs w:val="18"/>
                <w:lang w:val="el-GR"/>
              </w:rPr>
            </w:pPr>
          </w:p>
        </w:tc>
        <w:tc>
          <w:tcPr>
            <w:tcW w:w="1125" w:type="dxa"/>
            <w:shd w:val="clear" w:color="auto" w:fill="D9D9D9"/>
            <w:vAlign w:val="center"/>
          </w:tcPr>
          <w:p w14:paraId="10C17963" w14:textId="77777777" w:rsidR="00C7544F" w:rsidRPr="00140DEB" w:rsidRDefault="00C7544F" w:rsidP="00D4692C">
            <w:pPr>
              <w:keepNext/>
              <w:keepLines/>
              <w:spacing w:before="60" w:after="60"/>
              <w:jc w:val="center"/>
              <w:rPr>
                <w:sz w:val="18"/>
                <w:szCs w:val="18"/>
                <w:lang w:val="el-GR"/>
              </w:rPr>
            </w:pPr>
            <w:r w:rsidRPr="00140DEB">
              <w:rPr>
                <w:sz w:val="18"/>
                <w:szCs w:val="18"/>
                <w:lang w:val="el-GR"/>
              </w:rPr>
              <w:t>ΤΙΜΗ ΜΟΝΑΔΑΣ</w:t>
            </w:r>
          </w:p>
        </w:tc>
        <w:tc>
          <w:tcPr>
            <w:tcW w:w="975" w:type="dxa"/>
            <w:shd w:val="clear" w:color="auto" w:fill="D9D9D9"/>
            <w:vAlign w:val="center"/>
          </w:tcPr>
          <w:p w14:paraId="695A7599" w14:textId="77777777" w:rsidR="00C7544F" w:rsidRPr="00140DEB" w:rsidRDefault="00C7544F" w:rsidP="00D4692C">
            <w:pPr>
              <w:keepNext/>
              <w:keepLines/>
              <w:spacing w:before="60" w:after="60"/>
              <w:jc w:val="center"/>
              <w:rPr>
                <w:sz w:val="18"/>
                <w:szCs w:val="18"/>
                <w:lang w:val="el-GR"/>
              </w:rPr>
            </w:pPr>
            <w:r w:rsidRPr="00140DEB">
              <w:rPr>
                <w:sz w:val="18"/>
                <w:szCs w:val="18"/>
                <w:lang w:val="el-GR"/>
              </w:rPr>
              <w:t>ΣΥΝΟΛΟ</w:t>
            </w:r>
          </w:p>
        </w:tc>
        <w:tc>
          <w:tcPr>
            <w:tcW w:w="1059" w:type="dxa"/>
            <w:vMerge/>
            <w:shd w:val="clear" w:color="auto" w:fill="D9D9D9"/>
            <w:vAlign w:val="center"/>
          </w:tcPr>
          <w:p w14:paraId="4E5E55FC" w14:textId="77777777" w:rsidR="00C7544F" w:rsidRPr="00140DEB" w:rsidRDefault="00C7544F" w:rsidP="00D4692C">
            <w:pPr>
              <w:widowControl w:val="0"/>
              <w:pBdr>
                <w:top w:val="nil"/>
                <w:left w:val="nil"/>
                <w:bottom w:val="nil"/>
                <w:right w:val="nil"/>
                <w:between w:val="nil"/>
              </w:pBdr>
              <w:spacing w:after="0" w:line="276" w:lineRule="auto"/>
              <w:jc w:val="left"/>
              <w:rPr>
                <w:sz w:val="18"/>
                <w:szCs w:val="18"/>
                <w:lang w:val="el-GR"/>
              </w:rPr>
            </w:pPr>
          </w:p>
        </w:tc>
        <w:tc>
          <w:tcPr>
            <w:tcW w:w="1185" w:type="dxa"/>
            <w:vMerge/>
            <w:shd w:val="clear" w:color="auto" w:fill="D9D9D9"/>
            <w:vAlign w:val="center"/>
          </w:tcPr>
          <w:p w14:paraId="14157180" w14:textId="77777777" w:rsidR="00C7544F" w:rsidRPr="00140DEB" w:rsidRDefault="00C7544F" w:rsidP="00D4692C">
            <w:pPr>
              <w:widowControl w:val="0"/>
              <w:pBdr>
                <w:top w:val="nil"/>
                <w:left w:val="nil"/>
                <w:bottom w:val="nil"/>
                <w:right w:val="nil"/>
                <w:between w:val="nil"/>
              </w:pBdr>
              <w:spacing w:after="0" w:line="276" w:lineRule="auto"/>
              <w:jc w:val="left"/>
              <w:rPr>
                <w:sz w:val="18"/>
                <w:szCs w:val="18"/>
                <w:lang w:val="el-GR"/>
              </w:rPr>
            </w:pPr>
          </w:p>
        </w:tc>
      </w:tr>
      <w:tr w:rsidR="00C7544F" w:rsidRPr="00793550" w14:paraId="7219D164" w14:textId="77777777" w:rsidTr="00D4692C">
        <w:trPr>
          <w:trHeight w:val="284"/>
        </w:trPr>
        <w:tc>
          <w:tcPr>
            <w:tcW w:w="488" w:type="dxa"/>
            <w:shd w:val="clear" w:color="auto" w:fill="FFFFFF"/>
            <w:vAlign w:val="center"/>
          </w:tcPr>
          <w:p w14:paraId="1C91BA6A" w14:textId="77777777" w:rsidR="00C7544F" w:rsidRDefault="00C7544F" w:rsidP="00D4692C">
            <w:pPr>
              <w:keepNext/>
              <w:keepLines/>
              <w:spacing w:before="60" w:after="60"/>
              <w:rPr>
                <w:sz w:val="18"/>
                <w:szCs w:val="18"/>
              </w:rPr>
            </w:pPr>
            <w:r>
              <w:rPr>
                <w:sz w:val="18"/>
                <w:szCs w:val="18"/>
              </w:rPr>
              <w:t>1.</w:t>
            </w:r>
          </w:p>
        </w:tc>
        <w:tc>
          <w:tcPr>
            <w:tcW w:w="4042" w:type="dxa"/>
            <w:shd w:val="clear" w:color="auto" w:fill="FFFFFF"/>
            <w:vAlign w:val="center"/>
          </w:tcPr>
          <w:p w14:paraId="1DA928A9" w14:textId="7A0D39A0" w:rsidR="00C7544F" w:rsidRPr="004454B2" w:rsidRDefault="00C7544F" w:rsidP="00D4692C">
            <w:pPr>
              <w:keepNext/>
              <w:keepLines/>
              <w:spacing w:before="60" w:after="60"/>
              <w:jc w:val="center"/>
              <w:rPr>
                <w:sz w:val="18"/>
                <w:szCs w:val="18"/>
                <w:lang w:val="el-GR"/>
              </w:rPr>
            </w:pPr>
            <w:r>
              <w:rPr>
                <w:sz w:val="18"/>
                <w:szCs w:val="18"/>
                <w:lang w:val="el-GR"/>
              </w:rPr>
              <w:t xml:space="preserve">Υπηρεσίες </w:t>
            </w:r>
            <w:r w:rsidRPr="004454B2">
              <w:rPr>
                <w:sz w:val="18"/>
                <w:szCs w:val="18"/>
                <w:lang w:val="el-GR"/>
              </w:rPr>
              <w:t>Υλοποίηση</w:t>
            </w:r>
            <w:r>
              <w:rPr>
                <w:sz w:val="18"/>
                <w:szCs w:val="18"/>
                <w:lang w:val="el-GR"/>
              </w:rPr>
              <w:t>ς</w:t>
            </w:r>
            <w:r w:rsidRPr="004454B2">
              <w:rPr>
                <w:sz w:val="18"/>
                <w:szCs w:val="18"/>
                <w:lang w:val="el-GR"/>
              </w:rPr>
              <w:t>, Υποστήριξη</w:t>
            </w:r>
            <w:r>
              <w:rPr>
                <w:sz w:val="18"/>
                <w:szCs w:val="18"/>
                <w:lang w:val="el-GR"/>
              </w:rPr>
              <w:t>ς</w:t>
            </w:r>
            <w:r w:rsidRPr="004454B2">
              <w:rPr>
                <w:sz w:val="18"/>
                <w:szCs w:val="18"/>
                <w:lang w:val="el-GR"/>
              </w:rPr>
              <w:t xml:space="preserve"> και Εκπαίδευση</w:t>
            </w:r>
            <w:r>
              <w:rPr>
                <w:sz w:val="18"/>
                <w:szCs w:val="18"/>
                <w:lang w:val="el-GR"/>
              </w:rPr>
              <w:t>ς</w:t>
            </w:r>
            <w:r w:rsidRPr="004454B2">
              <w:rPr>
                <w:sz w:val="18"/>
                <w:szCs w:val="18"/>
                <w:lang w:val="el-GR"/>
              </w:rPr>
              <w:t xml:space="preserve"> για επιχειρησιακές διαδικασίες</w:t>
            </w:r>
          </w:p>
        </w:tc>
        <w:tc>
          <w:tcPr>
            <w:tcW w:w="856" w:type="dxa"/>
            <w:shd w:val="clear" w:color="auto" w:fill="FFFFFF"/>
            <w:vAlign w:val="center"/>
          </w:tcPr>
          <w:p w14:paraId="7D899F0D" w14:textId="77777777" w:rsidR="00C7544F" w:rsidRPr="00C7544F" w:rsidRDefault="00C7544F" w:rsidP="00D4692C">
            <w:pPr>
              <w:keepNext/>
              <w:keepLines/>
              <w:spacing w:before="60" w:after="60"/>
              <w:rPr>
                <w:sz w:val="18"/>
                <w:szCs w:val="18"/>
                <w:lang w:val="el-GR"/>
              </w:rPr>
            </w:pPr>
          </w:p>
        </w:tc>
        <w:tc>
          <w:tcPr>
            <w:tcW w:w="1125" w:type="dxa"/>
            <w:shd w:val="clear" w:color="auto" w:fill="FFFFFF"/>
            <w:vAlign w:val="center"/>
          </w:tcPr>
          <w:p w14:paraId="23A7B6C0" w14:textId="77777777" w:rsidR="00C7544F" w:rsidRPr="00C7544F" w:rsidRDefault="00C7544F" w:rsidP="00D4692C">
            <w:pPr>
              <w:keepNext/>
              <w:keepLines/>
              <w:spacing w:before="60" w:after="60"/>
              <w:rPr>
                <w:sz w:val="18"/>
                <w:szCs w:val="18"/>
                <w:lang w:val="el-GR"/>
              </w:rPr>
            </w:pPr>
          </w:p>
        </w:tc>
        <w:tc>
          <w:tcPr>
            <w:tcW w:w="975" w:type="dxa"/>
            <w:shd w:val="clear" w:color="auto" w:fill="FFFFFF"/>
            <w:vAlign w:val="center"/>
          </w:tcPr>
          <w:p w14:paraId="741AB57E" w14:textId="77777777" w:rsidR="00C7544F" w:rsidRPr="00C7544F" w:rsidRDefault="00C7544F" w:rsidP="00D4692C">
            <w:pPr>
              <w:keepNext/>
              <w:keepLines/>
              <w:spacing w:before="60" w:after="60"/>
              <w:rPr>
                <w:sz w:val="18"/>
                <w:szCs w:val="18"/>
                <w:lang w:val="el-GR"/>
              </w:rPr>
            </w:pPr>
          </w:p>
        </w:tc>
        <w:tc>
          <w:tcPr>
            <w:tcW w:w="1059" w:type="dxa"/>
            <w:shd w:val="clear" w:color="auto" w:fill="FFFFFF"/>
            <w:vAlign w:val="center"/>
          </w:tcPr>
          <w:p w14:paraId="3FB1A97F" w14:textId="77777777" w:rsidR="00C7544F" w:rsidRPr="00C7544F" w:rsidRDefault="00C7544F" w:rsidP="00D4692C">
            <w:pPr>
              <w:keepNext/>
              <w:keepLines/>
              <w:spacing w:before="60" w:after="60"/>
              <w:rPr>
                <w:sz w:val="18"/>
                <w:szCs w:val="18"/>
                <w:lang w:val="el-GR"/>
              </w:rPr>
            </w:pPr>
          </w:p>
        </w:tc>
        <w:tc>
          <w:tcPr>
            <w:tcW w:w="1185" w:type="dxa"/>
            <w:shd w:val="clear" w:color="auto" w:fill="FFFFFF"/>
            <w:vAlign w:val="center"/>
          </w:tcPr>
          <w:p w14:paraId="1DC03765" w14:textId="77777777" w:rsidR="00C7544F" w:rsidRPr="00C7544F" w:rsidRDefault="00C7544F" w:rsidP="00D4692C">
            <w:pPr>
              <w:keepNext/>
              <w:keepLines/>
              <w:spacing w:before="60" w:after="60"/>
              <w:rPr>
                <w:sz w:val="18"/>
                <w:szCs w:val="18"/>
                <w:lang w:val="el-GR"/>
              </w:rPr>
            </w:pPr>
          </w:p>
        </w:tc>
      </w:tr>
    </w:tbl>
    <w:p w14:paraId="3025C732" w14:textId="18ACF683" w:rsidR="00C7544F" w:rsidRDefault="00C7544F">
      <w:pPr>
        <w:rPr>
          <w:b/>
          <w:lang w:val="el-GR"/>
        </w:rPr>
      </w:pPr>
    </w:p>
    <w:p w14:paraId="3E79AE0C" w14:textId="1D2028D6" w:rsidR="00062DD6" w:rsidRPr="00062DD6" w:rsidRDefault="00062DD6">
      <w:pPr>
        <w:rPr>
          <w:b/>
          <w:sz w:val="18"/>
          <w:szCs w:val="18"/>
          <w:lang w:val="el-GR"/>
        </w:rPr>
      </w:pPr>
      <w:r w:rsidRPr="00062DD6">
        <w:rPr>
          <w:b/>
          <w:sz w:val="18"/>
          <w:szCs w:val="18"/>
          <w:lang w:val="el-GR"/>
        </w:rPr>
        <w:t>*Οι προσφερόμενοι Ανθρωπομήνες πρέπει να είναι &gt;=280 επί ποινή αποκλεισμού της προσφοράς</w:t>
      </w:r>
    </w:p>
    <w:p w14:paraId="2236968D" w14:textId="52952C02" w:rsidR="00922FEF" w:rsidRPr="007A6B2A" w:rsidRDefault="00425F50">
      <w:pPr>
        <w:pStyle w:val="3"/>
        <w:ind w:left="720" w:hanging="720"/>
        <w:rPr>
          <w:lang w:val="el-GR"/>
        </w:rPr>
      </w:pPr>
      <w:bookmarkStart w:id="455" w:name="_Toc98332377"/>
      <w:r>
        <w:rPr>
          <w:lang w:val="el-GR"/>
        </w:rPr>
        <w:t>Β3</w:t>
      </w:r>
      <w:r w:rsidR="00675768" w:rsidRPr="007A6B2A">
        <w:rPr>
          <w:lang w:val="el-GR"/>
        </w:rPr>
        <w:t xml:space="preserve">. Συγκεντρωτικός Πίνακας </w:t>
      </w:r>
      <w:r>
        <w:rPr>
          <w:lang w:val="el-GR"/>
        </w:rPr>
        <w:t>Τμήμα 2</w:t>
      </w:r>
      <w:bookmarkEnd w:id="455"/>
    </w:p>
    <w:p w14:paraId="233A54E0" w14:textId="77777777" w:rsidR="00922FEF" w:rsidRPr="007A6B2A" w:rsidRDefault="00922FEF">
      <w:pPr>
        <w:rPr>
          <w:lang w:val="el-GR"/>
        </w:rPr>
      </w:pPr>
    </w:p>
    <w:tbl>
      <w:tblPr>
        <w:tblStyle w:val="affffffa"/>
        <w:tblW w:w="98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72"/>
        <w:gridCol w:w="4283"/>
        <w:gridCol w:w="1665"/>
        <w:gridCol w:w="1667"/>
        <w:gridCol w:w="1667"/>
      </w:tblGrid>
      <w:tr w:rsidR="00922FEF" w:rsidRPr="00140DEB" w14:paraId="7B40D722" w14:textId="77777777">
        <w:trPr>
          <w:trHeight w:val="280"/>
        </w:trPr>
        <w:tc>
          <w:tcPr>
            <w:tcW w:w="572" w:type="dxa"/>
            <w:vMerge w:val="restart"/>
            <w:shd w:val="clear" w:color="auto" w:fill="D9D9D9"/>
            <w:vAlign w:val="center"/>
          </w:tcPr>
          <w:p w14:paraId="0FD6CAF4" w14:textId="77777777" w:rsidR="00922FEF" w:rsidRPr="00140DEB" w:rsidRDefault="00675768">
            <w:pPr>
              <w:keepNext/>
              <w:keepLines/>
              <w:spacing w:before="60" w:after="60"/>
              <w:rPr>
                <w:sz w:val="18"/>
                <w:szCs w:val="18"/>
                <w:lang w:val="el-GR"/>
              </w:rPr>
            </w:pPr>
            <w:r w:rsidRPr="00140DEB">
              <w:rPr>
                <w:sz w:val="18"/>
                <w:szCs w:val="18"/>
                <w:lang w:val="el-GR"/>
              </w:rPr>
              <w:t>Α/Α</w:t>
            </w:r>
          </w:p>
        </w:tc>
        <w:tc>
          <w:tcPr>
            <w:tcW w:w="4283" w:type="dxa"/>
            <w:vMerge w:val="restart"/>
            <w:shd w:val="clear" w:color="auto" w:fill="D9D9D9"/>
            <w:vAlign w:val="center"/>
          </w:tcPr>
          <w:p w14:paraId="3E34A13F" w14:textId="77777777" w:rsidR="00922FEF" w:rsidRPr="00140DEB" w:rsidRDefault="00675768">
            <w:pPr>
              <w:keepNext/>
              <w:keepLines/>
              <w:spacing w:before="60" w:after="60"/>
              <w:rPr>
                <w:sz w:val="18"/>
                <w:szCs w:val="18"/>
                <w:lang w:val="el-GR"/>
              </w:rPr>
            </w:pPr>
            <w:r w:rsidRPr="00140DEB">
              <w:rPr>
                <w:sz w:val="18"/>
                <w:szCs w:val="18"/>
                <w:lang w:val="el-GR"/>
              </w:rPr>
              <w:t>ΠΕΡΙΓΡΑΦΗ</w:t>
            </w:r>
          </w:p>
        </w:tc>
        <w:tc>
          <w:tcPr>
            <w:tcW w:w="1665" w:type="dxa"/>
            <w:vMerge w:val="restart"/>
            <w:shd w:val="clear" w:color="auto" w:fill="D9D9D9"/>
            <w:vAlign w:val="center"/>
          </w:tcPr>
          <w:p w14:paraId="041AC6FB" w14:textId="77777777" w:rsidR="00922FEF" w:rsidRPr="00BC41AA" w:rsidRDefault="00675768">
            <w:pPr>
              <w:keepNext/>
              <w:keepLines/>
              <w:spacing w:before="60" w:after="60"/>
              <w:jc w:val="center"/>
              <w:rPr>
                <w:sz w:val="18"/>
                <w:szCs w:val="18"/>
                <w:lang w:val="el-GR"/>
              </w:rPr>
            </w:pPr>
            <w:r w:rsidRPr="00BC41AA">
              <w:rPr>
                <w:sz w:val="18"/>
                <w:szCs w:val="18"/>
                <w:lang w:val="el-GR"/>
              </w:rPr>
              <w:t>ΣΥΝΟΛΙΚΗ ΑΞΙΑ ΕΡΓΟΥ</w:t>
            </w:r>
          </w:p>
          <w:p w14:paraId="12503D8A" w14:textId="77777777" w:rsidR="00922FEF" w:rsidRPr="00BC41AA" w:rsidRDefault="00675768">
            <w:pPr>
              <w:keepNext/>
              <w:keepLines/>
              <w:spacing w:before="60" w:after="60"/>
              <w:jc w:val="center"/>
              <w:rPr>
                <w:sz w:val="18"/>
                <w:szCs w:val="18"/>
                <w:lang w:val="el-GR"/>
              </w:rPr>
            </w:pPr>
            <w:r w:rsidRPr="00BC41AA">
              <w:rPr>
                <w:sz w:val="18"/>
                <w:szCs w:val="18"/>
                <w:lang w:val="el-GR"/>
              </w:rPr>
              <w:t>ΧΩΡΙΣ ΦΠΑ [€]</w:t>
            </w:r>
          </w:p>
        </w:tc>
        <w:tc>
          <w:tcPr>
            <w:tcW w:w="1667" w:type="dxa"/>
            <w:vMerge w:val="restart"/>
            <w:shd w:val="clear" w:color="auto" w:fill="D9D9D9"/>
            <w:vAlign w:val="center"/>
          </w:tcPr>
          <w:p w14:paraId="2B558D02" w14:textId="77777777" w:rsidR="00922FEF" w:rsidRPr="00140DEB" w:rsidRDefault="00675768">
            <w:pPr>
              <w:keepNext/>
              <w:keepLines/>
              <w:spacing w:before="60" w:after="60"/>
              <w:jc w:val="center"/>
              <w:rPr>
                <w:sz w:val="18"/>
                <w:szCs w:val="18"/>
                <w:lang w:val="el-GR"/>
              </w:rPr>
            </w:pPr>
            <w:r w:rsidRPr="00140DEB">
              <w:rPr>
                <w:sz w:val="18"/>
                <w:szCs w:val="18"/>
                <w:lang w:val="el-GR"/>
              </w:rPr>
              <w:t>ΦΠΑ [€]</w:t>
            </w:r>
          </w:p>
        </w:tc>
        <w:tc>
          <w:tcPr>
            <w:tcW w:w="1667" w:type="dxa"/>
            <w:vMerge w:val="restart"/>
            <w:shd w:val="clear" w:color="auto" w:fill="D9D9D9"/>
            <w:vAlign w:val="center"/>
          </w:tcPr>
          <w:p w14:paraId="0C0F5035" w14:textId="77777777" w:rsidR="00922FEF" w:rsidRPr="00140DEB" w:rsidRDefault="00675768">
            <w:pPr>
              <w:keepNext/>
              <w:keepLines/>
              <w:spacing w:before="60" w:after="60"/>
              <w:jc w:val="center"/>
              <w:rPr>
                <w:sz w:val="18"/>
                <w:szCs w:val="18"/>
                <w:lang w:val="el-GR"/>
              </w:rPr>
            </w:pPr>
            <w:r w:rsidRPr="00140DEB">
              <w:rPr>
                <w:sz w:val="18"/>
                <w:szCs w:val="18"/>
                <w:lang w:val="el-GR"/>
              </w:rPr>
              <w:t xml:space="preserve">ΣΥΝΟΛΙΚΗ ΑΞΙΑ </w:t>
            </w:r>
          </w:p>
          <w:p w14:paraId="4284C9DC" w14:textId="77777777" w:rsidR="00922FEF" w:rsidRPr="00140DEB" w:rsidRDefault="00675768">
            <w:pPr>
              <w:keepNext/>
              <w:keepLines/>
              <w:spacing w:before="60" w:after="60"/>
              <w:jc w:val="center"/>
              <w:rPr>
                <w:sz w:val="18"/>
                <w:szCs w:val="18"/>
                <w:lang w:val="el-GR"/>
              </w:rPr>
            </w:pPr>
            <w:r w:rsidRPr="00140DEB">
              <w:rPr>
                <w:sz w:val="18"/>
                <w:szCs w:val="18"/>
                <w:lang w:val="el-GR"/>
              </w:rPr>
              <w:t>ΜΕ ΦΠΑ [€]</w:t>
            </w:r>
          </w:p>
        </w:tc>
      </w:tr>
      <w:tr w:rsidR="00922FEF" w14:paraId="6836879B" w14:textId="77777777">
        <w:trPr>
          <w:trHeight w:val="340"/>
        </w:trPr>
        <w:tc>
          <w:tcPr>
            <w:tcW w:w="572" w:type="dxa"/>
            <w:vMerge/>
            <w:shd w:val="clear" w:color="auto" w:fill="D9D9D9"/>
            <w:vAlign w:val="center"/>
          </w:tcPr>
          <w:p w14:paraId="018A27DF" w14:textId="77777777" w:rsidR="00922FEF" w:rsidRDefault="00922FEF">
            <w:pPr>
              <w:widowControl w:val="0"/>
              <w:pBdr>
                <w:top w:val="nil"/>
                <w:left w:val="nil"/>
                <w:bottom w:val="nil"/>
                <w:right w:val="nil"/>
                <w:between w:val="nil"/>
              </w:pBdr>
              <w:spacing w:after="0" w:line="276" w:lineRule="auto"/>
              <w:jc w:val="left"/>
              <w:rPr>
                <w:sz w:val="18"/>
                <w:szCs w:val="18"/>
              </w:rPr>
            </w:pPr>
          </w:p>
        </w:tc>
        <w:tc>
          <w:tcPr>
            <w:tcW w:w="4283" w:type="dxa"/>
            <w:vMerge/>
            <w:shd w:val="clear" w:color="auto" w:fill="D9D9D9"/>
            <w:vAlign w:val="center"/>
          </w:tcPr>
          <w:p w14:paraId="2C283482" w14:textId="77777777" w:rsidR="00922FEF" w:rsidRDefault="00922FEF">
            <w:pPr>
              <w:widowControl w:val="0"/>
              <w:pBdr>
                <w:top w:val="nil"/>
                <w:left w:val="nil"/>
                <w:bottom w:val="nil"/>
                <w:right w:val="nil"/>
                <w:between w:val="nil"/>
              </w:pBdr>
              <w:spacing w:after="0" w:line="276" w:lineRule="auto"/>
              <w:jc w:val="left"/>
              <w:rPr>
                <w:sz w:val="18"/>
                <w:szCs w:val="18"/>
              </w:rPr>
            </w:pPr>
          </w:p>
        </w:tc>
        <w:tc>
          <w:tcPr>
            <w:tcW w:w="1665" w:type="dxa"/>
            <w:vMerge/>
            <w:shd w:val="clear" w:color="auto" w:fill="D9D9D9"/>
            <w:vAlign w:val="center"/>
          </w:tcPr>
          <w:p w14:paraId="1D73364C" w14:textId="77777777" w:rsidR="00922FEF" w:rsidRDefault="00922FEF">
            <w:pPr>
              <w:widowControl w:val="0"/>
              <w:pBdr>
                <w:top w:val="nil"/>
                <w:left w:val="nil"/>
                <w:bottom w:val="nil"/>
                <w:right w:val="nil"/>
                <w:between w:val="nil"/>
              </w:pBdr>
              <w:spacing w:after="0" w:line="276" w:lineRule="auto"/>
              <w:jc w:val="left"/>
              <w:rPr>
                <w:sz w:val="18"/>
                <w:szCs w:val="18"/>
              </w:rPr>
            </w:pPr>
          </w:p>
        </w:tc>
        <w:tc>
          <w:tcPr>
            <w:tcW w:w="1667" w:type="dxa"/>
            <w:vMerge/>
            <w:shd w:val="clear" w:color="auto" w:fill="D9D9D9"/>
            <w:vAlign w:val="center"/>
          </w:tcPr>
          <w:p w14:paraId="67F6C322" w14:textId="77777777" w:rsidR="00922FEF" w:rsidRDefault="00922FEF">
            <w:pPr>
              <w:widowControl w:val="0"/>
              <w:pBdr>
                <w:top w:val="nil"/>
                <w:left w:val="nil"/>
                <w:bottom w:val="nil"/>
                <w:right w:val="nil"/>
                <w:between w:val="nil"/>
              </w:pBdr>
              <w:spacing w:after="0" w:line="276" w:lineRule="auto"/>
              <w:jc w:val="left"/>
              <w:rPr>
                <w:sz w:val="18"/>
                <w:szCs w:val="18"/>
              </w:rPr>
            </w:pPr>
          </w:p>
        </w:tc>
        <w:tc>
          <w:tcPr>
            <w:tcW w:w="1667" w:type="dxa"/>
            <w:vMerge/>
            <w:shd w:val="clear" w:color="auto" w:fill="D9D9D9"/>
            <w:vAlign w:val="center"/>
          </w:tcPr>
          <w:p w14:paraId="00A8D66B" w14:textId="77777777" w:rsidR="00922FEF" w:rsidRDefault="00922FEF">
            <w:pPr>
              <w:widowControl w:val="0"/>
              <w:pBdr>
                <w:top w:val="nil"/>
                <w:left w:val="nil"/>
                <w:bottom w:val="nil"/>
                <w:right w:val="nil"/>
                <w:between w:val="nil"/>
              </w:pBdr>
              <w:spacing w:after="0" w:line="276" w:lineRule="auto"/>
              <w:jc w:val="left"/>
              <w:rPr>
                <w:sz w:val="18"/>
                <w:szCs w:val="18"/>
              </w:rPr>
            </w:pPr>
          </w:p>
        </w:tc>
      </w:tr>
      <w:tr w:rsidR="00C37A61" w:rsidRPr="00C37A61" w14:paraId="45B0B59C" w14:textId="77777777" w:rsidTr="00D4692C">
        <w:trPr>
          <w:trHeight w:val="340"/>
        </w:trPr>
        <w:tc>
          <w:tcPr>
            <w:tcW w:w="9854" w:type="dxa"/>
            <w:gridSpan w:val="5"/>
            <w:shd w:val="clear" w:color="auto" w:fill="auto"/>
            <w:vAlign w:val="center"/>
          </w:tcPr>
          <w:p w14:paraId="7BAD62B5" w14:textId="78FA6C8B" w:rsidR="00C37A61" w:rsidRPr="004454B2" w:rsidRDefault="00C37A61" w:rsidP="004454B2">
            <w:pPr>
              <w:widowControl w:val="0"/>
              <w:pBdr>
                <w:top w:val="nil"/>
                <w:left w:val="nil"/>
                <w:bottom w:val="nil"/>
                <w:right w:val="nil"/>
                <w:between w:val="nil"/>
              </w:pBdr>
              <w:spacing w:after="0" w:line="276" w:lineRule="auto"/>
              <w:jc w:val="center"/>
              <w:rPr>
                <w:b/>
                <w:bCs/>
                <w:sz w:val="20"/>
                <w:szCs w:val="20"/>
                <w:lang w:val="el-GR"/>
              </w:rPr>
            </w:pPr>
            <w:r w:rsidRPr="004454B2">
              <w:rPr>
                <w:b/>
                <w:bCs/>
                <w:sz w:val="20"/>
                <w:szCs w:val="20"/>
                <w:lang w:val="el-GR"/>
              </w:rPr>
              <w:t xml:space="preserve">Μέρος </w:t>
            </w:r>
            <w:r w:rsidR="00CD239B">
              <w:rPr>
                <w:b/>
                <w:bCs/>
                <w:sz w:val="20"/>
                <w:szCs w:val="20"/>
                <w:lang w:val="el-GR"/>
              </w:rPr>
              <w:t>Α</w:t>
            </w:r>
            <w:r w:rsidRPr="004454B2">
              <w:rPr>
                <w:b/>
                <w:bCs/>
                <w:sz w:val="20"/>
                <w:szCs w:val="20"/>
                <w:lang w:val="el-GR"/>
              </w:rPr>
              <w:t xml:space="preserve"> του Τμήματος 2</w:t>
            </w:r>
          </w:p>
        </w:tc>
      </w:tr>
      <w:tr w:rsidR="00B76A34" w:rsidRPr="00793550" w14:paraId="012671EC" w14:textId="77777777" w:rsidTr="004454B2">
        <w:trPr>
          <w:trHeight w:val="340"/>
        </w:trPr>
        <w:tc>
          <w:tcPr>
            <w:tcW w:w="572" w:type="dxa"/>
            <w:shd w:val="clear" w:color="auto" w:fill="auto"/>
            <w:vAlign w:val="center"/>
          </w:tcPr>
          <w:p w14:paraId="4E4C5A82" w14:textId="2765B2BD" w:rsidR="00B76A34" w:rsidRDefault="00B76A34" w:rsidP="00B76A34">
            <w:pPr>
              <w:widowControl w:val="0"/>
              <w:pBdr>
                <w:top w:val="nil"/>
                <w:left w:val="nil"/>
                <w:bottom w:val="nil"/>
                <w:right w:val="nil"/>
                <w:between w:val="nil"/>
              </w:pBdr>
              <w:spacing w:after="0" w:line="276" w:lineRule="auto"/>
              <w:jc w:val="left"/>
              <w:rPr>
                <w:sz w:val="18"/>
                <w:szCs w:val="18"/>
              </w:rPr>
            </w:pPr>
            <w:r>
              <w:rPr>
                <w:sz w:val="18"/>
                <w:szCs w:val="18"/>
              </w:rPr>
              <w:t>1</w:t>
            </w:r>
          </w:p>
        </w:tc>
        <w:tc>
          <w:tcPr>
            <w:tcW w:w="4283" w:type="dxa"/>
            <w:shd w:val="clear" w:color="auto" w:fill="auto"/>
            <w:vAlign w:val="center"/>
          </w:tcPr>
          <w:p w14:paraId="62391EE4" w14:textId="12DCE75E" w:rsidR="00B76A34" w:rsidRPr="00BC41AA" w:rsidRDefault="00B76A34" w:rsidP="00B76A34">
            <w:pPr>
              <w:widowControl w:val="0"/>
              <w:pBdr>
                <w:top w:val="nil"/>
                <w:left w:val="nil"/>
                <w:bottom w:val="nil"/>
                <w:right w:val="nil"/>
                <w:between w:val="nil"/>
              </w:pBdr>
              <w:spacing w:after="0" w:line="276" w:lineRule="auto"/>
              <w:jc w:val="left"/>
              <w:rPr>
                <w:sz w:val="18"/>
                <w:szCs w:val="18"/>
                <w:lang w:val="el-GR"/>
              </w:rPr>
            </w:pPr>
            <w:r w:rsidRPr="00BC41AA">
              <w:rPr>
                <w:sz w:val="18"/>
                <w:szCs w:val="18"/>
                <w:lang w:val="el-GR"/>
              </w:rPr>
              <w:t>Υπηρεσίες Αναφοράς (Πίνακας Β1.1</w:t>
            </w:r>
            <w:r w:rsidR="00CB6ADE" w:rsidRPr="00BC41AA">
              <w:rPr>
                <w:sz w:val="18"/>
                <w:szCs w:val="18"/>
                <w:lang w:val="el-GR"/>
              </w:rPr>
              <w:t xml:space="preserve"> για το Μέρος </w:t>
            </w:r>
            <w:r w:rsidR="00062DD6" w:rsidRPr="00BC41AA">
              <w:rPr>
                <w:sz w:val="18"/>
                <w:szCs w:val="18"/>
                <w:lang w:val="el-GR"/>
              </w:rPr>
              <w:t>Α</w:t>
            </w:r>
            <w:r w:rsidR="00CB6ADE" w:rsidRPr="00BC41AA">
              <w:rPr>
                <w:sz w:val="18"/>
                <w:szCs w:val="18"/>
                <w:lang w:val="el-GR"/>
              </w:rPr>
              <w:t xml:space="preserve"> του Τμήματος 2</w:t>
            </w:r>
            <w:r w:rsidRPr="00BC41AA">
              <w:rPr>
                <w:sz w:val="18"/>
                <w:szCs w:val="18"/>
                <w:lang w:val="el-GR"/>
              </w:rPr>
              <w:t>)</w:t>
            </w:r>
          </w:p>
        </w:tc>
        <w:tc>
          <w:tcPr>
            <w:tcW w:w="1665" w:type="dxa"/>
            <w:shd w:val="clear" w:color="auto" w:fill="auto"/>
            <w:vAlign w:val="center"/>
          </w:tcPr>
          <w:p w14:paraId="4462FFB9" w14:textId="77777777" w:rsidR="00B76A34" w:rsidRPr="007A6CA5" w:rsidRDefault="00B76A34" w:rsidP="00B76A34">
            <w:pPr>
              <w:widowControl w:val="0"/>
              <w:pBdr>
                <w:top w:val="nil"/>
                <w:left w:val="nil"/>
                <w:bottom w:val="nil"/>
                <w:right w:val="nil"/>
                <w:between w:val="nil"/>
              </w:pBdr>
              <w:spacing w:after="0" w:line="276" w:lineRule="auto"/>
              <w:jc w:val="left"/>
              <w:rPr>
                <w:sz w:val="18"/>
                <w:szCs w:val="18"/>
                <w:lang w:val="el-GR"/>
              </w:rPr>
            </w:pPr>
          </w:p>
        </w:tc>
        <w:tc>
          <w:tcPr>
            <w:tcW w:w="1667" w:type="dxa"/>
            <w:shd w:val="clear" w:color="auto" w:fill="auto"/>
            <w:vAlign w:val="center"/>
          </w:tcPr>
          <w:p w14:paraId="24F92F74" w14:textId="77777777" w:rsidR="00B76A34" w:rsidRPr="007A6CA5" w:rsidRDefault="00B76A34" w:rsidP="00B76A34">
            <w:pPr>
              <w:widowControl w:val="0"/>
              <w:pBdr>
                <w:top w:val="nil"/>
                <w:left w:val="nil"/>
                <w:bottom w:val="nil"/>
                <w:right w:val="nil"/>
                <w:between w:val="nil"/>
              </w:pBdr>
              <w:spacing w:after="0" w:line="276" w:lineRule="auto"/>
              <w:jc w:val="left"/>
              <w:rPr>
                <w:sz w:val="18"/>
                <w:szCs w:val="18"/>
                <w:lang w:val="el-GR"/>
              </w:rPr>
            </w:pPr>
          </w:p>
        </w:tc>
        <w:tc>
          <w:tcPr>
            <w:tcW w:w="1667" w:type="dxa"/>
            <w:shd w:val="clear" w:color="auto" w:fill="auto"/>
            <w:vAlign w:val="center"/>
          </w:tcPr>
          <w:p w14:paraId="069E476A" w14:textId="77777777" w:rsidR="00B76A34" w:rsidRPr="007A6CA5" w:rsidRDefault="00B76A34" w:rsidP="00B76A34">
            <w:pPr>
              <w:widowControl w:val="0"/>
              <w:pBdr>
                <w:top w:val="nil"/>
                <w:left w:val="nil"/>
                <w:bottom w:val="nil"/>
                <w:right w:val="nil"/>
                <w:between w:val="nil"/>
              </w:pBdr>
              <w:spacing w:after="0" w:line="276" w:lineRule="auto"/>
              <w:jc w:val="left"/>
              <w:rPr>
                <w:sz w:val="18"/>
                <w:szCs w:val="18"/>
                <w:lang w:val="el-GR"/>
              </w:rPr>
            </w:pPr>
          </w:p>
        </w:tc>
      </w:tr>
      <w:tr w:rsidR="00B76A34" w14:paraId="579C4D4F" w14:textId="77777777" w:rsidTr="004454B2">
        <w:trPr>
          <w:trHeight w:val="340"/>
        </w:trPr>
        <w:tc>
          <w:tcPr>
            <w:tcW w:w="572" w:type="dxa"/>
            <w:shd w:val="clear" w:color="auto" w:fill="auto"/>
            <w:vAlign w:val="center"/>
          </w:tcPr>
          <w:p w14:paraId="73C2D8B6" w14:textId="1D8D885F" w:rsidR="00B76A34" w:rsidRDefault="00B76A34" w:rsidP="00B76A34">
            <w:pPr>
              <w:widowControl w:val="0"/>
              <w:pBdr>
                <w:top w:val="nil"/>
                <w:left w:val="nil"/>
                <w:bottom w:val="nil"/>
                <w:right w:val="nil"/>
                <w:between w:val="nil"/>
              </w:pBdr>
              <w:spacing w:after="0" w:line="276" w:lineRule="auto"/>
              <w:jc w:val="left"/>
              <w:rPr>
                <w:sz w:val="18"/>
                <w:szCs w:val="18"/>
              </w:rPr>
            </w:pPr>
            <w:r>
              <w:rPr>
                <w:sz w:val="18"/>
                <w:szCs w:val="18"/>
                <w:lang w:val="el-GR"/>
              </w:rPr>
              <w:t>2</w:t>
            </w:r>
          </w:p>
        </w:tc>
        <w:tc>
          <w:tcPr>
            <w:tcW w:w="4283" w:type="dxa"/>
            <w:shd w:val="clear" w:color="auto" w:fill="auto"/>
            <w:vAlign w:val="center"/>
          </w:tcPr>
          <w:p w14:paraId="1500B029" w14:textId="7F583FF2" w:rsidR="00B76A34" w:rsidRPr="00140DEB" w:rsidRDefault="00B76A34" w:rsidP="00B76A34">
            <w:pPr>
              <w:widowControl w:val="0"/>
              <w:pBdr>
                <w:top w:val="nil"/>
                <w:left w:val="nil"/>
                <w:bottom w:val="nil"/>
                <w:right w:val="nil"/>
                <w:between w:val="nil"/>
              </w:pBdr>
              <w:spacing w:after="0" w:line="276" w:lineRule="auto"/>
              <w:jc w:val="left"/>
              <w:rPr>
                <w:sz w:val="18"/>
                <w:szCs w:val="18"/>
                <w:lang w:val="el-GR"/>
              </w:rPr>
            </w:pPr>
            <w:r w:rsidRPr="00140DEB">
              <w:rPr>
                <w:sz w:val="18"/>
                <w:szCs w:val="18"/>
                <w:lang w:val="el-GR"/>
              </w:rPr>
              <w:t>Υπηρεσίες (Πίνακας Β</w:t>
            </w:r>
            <w:r w:rsidRPr="00BC41AA">
              <w:rPr>
                <w:sz w:val="18"/>
                <w:szCs w:val="18"/>
                <w:lang w:val="el-GR"/>
              </w:rPr>
              <w:t>1.</w:t>
            </w:r>
            <w:r w:rsidRPr="00140DEB">
              <w:rPr>
                <w:sz w:val="18"/>
                <w:szCs w:val="18"/>
                <w:lang w:val="el-GR"/>
              </w:rPr>
              <w:t>2)</w:t>
            </w:r>
          </w:p>
        </w:tc>
        <w:tc>
          <w:tcPr>
            <w:tcW w:w="1665" w:type="dxa"/>
            <w:shd w:val="clear" w:color="auto" w:fill="auto"/>
            <w:vAlign w:val="center"/>
          </w:tcPr>
          <w:p w14:paraId="5672DA0D" w14:textId="77777777" w:rsidR="00B76A34" w:rsidRDefault="00B76A34" w:rsidP="00B76A34">
            <w:pPr>
              <w:widowControl w:val="0"/>
              <w:pBdr>
                <w:top w:val="nil"/>
                <w:left w:val="nil"/>
                <w:bottom w:val="nil"/>
                <w:right w:val="nil"/>
                <w:between w:val="nil"/>
              </w:pBdr>
              <w:spacing w:after="0" w:line="276" w:lineRule="auto"/>
              <w:jc w:val="left"/>
              <w:rPr>
                <w:sz w:val="18"/>
                <w:szCs w:val="18"/>
              </w:rPr>
            </w:pPr>
          </w:p>
        </w:tc>
        <w:tc>
          <w:tcPr>
            <w:tcW w:w="1667" w:type="dxa"/>
            <w:shd w:val="clear" w:color="auto" w:fill="auto"/>
            <w:vAlign w:val="center"/>
          </w:tcPr>
          <w:p w14:paraId="0F2417AA" w14:textId="77777777" w:rsidR="00B76A34" w:rsidRDefault="00B76A34" w:rsidP="00B76A34">
            <w:pPr>
              <w:widowControl w:val="0"/>
              <w:pBdr>
                <w:top w:val="nil"/>
                <w:left w:val="nil"/>
                <w:bottom w:val="nil"/>
                <w:right w:val="nil"/>
                <w:between w:val="nil"/>
              </w:pBdr>
              <w:spacing w:after="0" w:line="276" w:lineRule="auto"/>
              <w:jc w:val="left"/>
              <w:rPr>
                <w:sz w:val="18"/>
                <w:szCs w:val="18"/>
              </w:rPr>
            </w:pPr>
          </w:p>
        </w:tc>
        <w:tc>
          <w:tcPr>
            <w:tcW w:w="1667" w:type="dxa"/>
            <w:shd w:val="clear" w:color="auto" w:fill="auto"/>
            <w:vAlign w:val="center"/>
          </w:tcPr>
          <w:p w14:paraId="76ACA0A8" w14:textId="77777777" w:rsidR="00B76A34" w:rsidRDefault="00B76A34" w:rsidP="00B76A34">
            <w:pPr>
              <w:widowControl w:val="0"/>
              <w:pBdr>
                <w:top w:val="nil"/>
                <w:left w:val="nil"/>
                <w:bottom w:val="nil"/>
                <w:right w:val="nil"/>
                <w:between w:val="nil"/>
              </w:pBdr>
              <w:spacing w:after="0" w:line="276" w:lineRule="auto"/>
              <w:jc w:val="left"/>
              <w:rPr>
                <w:sz w:val="18"/>
                <w:szCs w:val="18"/>
              </w:rPr>
            </w:pPr>
          </w:p>
        </w:tc>
      </w:tr>
      <w:tr w:rsidR="00CD239B" w:rsidRPr="00793550" w14:paraId="10B0976D" w14:textId="77777777" w:rsidTr="00D4692C">
        <w:trPr>
          <w:trHeight w:val="340"/>
        </w:trPr>
        <w:tc>
          <w:tcPr>
            <w:tcW w:w="572" w:type="dxa"/>
            <w:shd w:val="clear" w:color="auto" w:fill="auto"/>
            <w:vAlign w:val="center"/>
          </w:tcPr>
          <w:p w14:paraId="53716D4A" w14:textId="07DF14C3" w:rsidR="00CD239B" w:rsidRPr="00570C21" w:rsidRDefault="00CD239B" w:rsidP="00D4692C">
            <w:pPr>
              <w:widowControl w:val="0"/>
              <w:pBdr>
                <w:top w:val="nil"/>
                <w:left w:val="nil"/>
                <w:bottom w:val="nil"/>
                <w:right w:val="nil"/>
                <w:between w:val="nil"/>
              </w:pBdr>
              <w:spacing w:after="0" w:line="276" w:lineRule="auto"/>
              <w:jc w:val="left"/>
              <w:rPr>
                <w:sz w:val="18"/>
                <w:szCs w:val="18"/>
                <w:lang w:val="el-GR"/>
              </w:rPr>
            </w:pPr>
            <w:r>
              <w:rPr>
                <w:sz w:val="18"/>
                <w:szCs w:val="18"/>
                <w:lang w:val="el-GR"/>
              </w:rPr>
              <w:t>3</w:t>
            </w:r>
          </w:p>
        </w:tc>
        <w:tc>
          <w:tcPr>
            <w:tcW w:w="4283" w:type="dxa"/>
            <w:shd w:val="clear" w:color="auto" w:fill="auto"/>
            <w:vAlign w:val="center"/>
          </w:tcPr>
          <w:p w14:paraId="417A8A79" w14:textId="77777777" w:rsidR="00CD239B" w:rsidRPr="00BC41AA" w:rsidRDefault="00CD239B" w:rsidP="00D4692C">
            <w:pPr>
              <w:widowControl w:val="0"/>
              <w:pBdr>
                <w:top w:val="nil"/>
                <w:left w:val="nil"/>
                <w:bottom w:val="nil"/>
                <w:right w:val="nil"/>
                <w:between w:val="nil"/>
              </w:pBdr>
              <w:spacing w:after="0" w:line="276" w:lineRule="auto"/>
              <w:jc w:val="left"/>
              <w:rPr>
                <w:sz w:val="18"/>
                <w:szCs w:val="18"/>
                <w:lang w:val="el-GR"/>
              </w:rPr>
            </w:pPr>
            <w:r w:rsidRPr="00BC41AA">
              <w:rPr>
                <w:sz w:val="18"/>
                <w:szCs w:val="18"/>
                <w:lang w:val="el-GR"/>
              </w:rPr>
              <w:t>Άδειες χρήσης για τρία (3) Έτη (Πίνακας Β2.1)</w:t>
            </w:r>
          </w:p>
        </w:tc>
        <w:tc>
          <w:tcPr>
            <w:tcW w:w="1665" w:type="dxa"/>
            <w:shd w:val="clear" w:color="auto" w:fill="auto"/>
            <w:vAlign w:val="center"/>
          </w:tcPr>
          <w:p w14:paraId="151F0E97" w14:textId="77777777" w:rsidR="00CD239B" w:rsidRPr="00425F50" w:rsidRDefault="00CD239B" w:rsidP="00D4692C">
            <w:pPr>
              <w:widowControl w:val="0"/>
              <w:pBdr>
                <w:top w:val="nil"/>
                <w:left w:val="nil"/>
                <w:bottom w:val="nil"/>
                <w:right w:val="nil"/>
                <w:between w:val="nil"/>
              </w:pBdr>
              <w:spacing w:after="0" w:line="276" w:lineRule="auto"/>
              <w:jc w:val="left"/>
              <w:rPr>
                <w:sz w:val="18"/>
                <w:szCs w:val="18"/>
                <w:lang w:val="el-GR"/>
              </w:rPr>
            </w:pPr>
          </w:p>
        </w:tc>
        <w:tc>
          <w:tcPr>
            <w:tcW w:w="1667" w:type="dxa"/>
            <w:shd w:val="clear" w:color="auto" w:fill="auto"/>
            <w:vAlign w:val="center"/>
          </w:tcPr>
          <w:p w14:paraId="637F6708" w14:textId="77777777" w:rsidR="00CD239B" w:rsidRPr="00425F50" w:rsidRDefault="00CD239B" w:rsidP="00D4692C">
            <w:pPr>
              <w:widowControl w:val="0"/>
              <w:pBdr>
                <w:top w:val="nil"/>
                <w:left w:val="nil"/>
                <w:bottom w:val="nil"/>
                <w:right w:val="nil"/>
                <w:between w:val="nil"/>
              </w:pBdr>
              <w:spacing w:after="0" w:line="276" w:lineRule="auto"/>
              <w:jc w:val="left"/>
              <w:rPr>
                <w:sz w:val="18"/>
                <w:szCs w:val="18"/>
                <w:lang w:val="el-GR"/>
              </w:rPr>
            </w:pPr>
          </w:p>
        </w:tc>
        <w:tc>
          <w:tcPr>
            <w:tcW w:w="1667" w:type="dxa"/>
            <w:shd w:val="clear" w:color="auto" w:fill="auto"/>
            <w:vAlign w:val="center"/>
          </w:tcPr>
          <w:p w14:paraId="29A0963E" w14:textId="77777777" w:rsidR="00CD239B" w:rsidRPr="00425F50" w:rsidRDefault="00CD239B" w:rsidP="00D4692C">
            <w:pPr>
              <w:widowControl w:val="0"/>
              <w:pBdr>
                <w:top w:val="nil"/>
                <w:left w:val="nil"/>
                <w:bottom w:val="nil"/>
                <w:right w:val="nil"/>
                <w:between w:val="nil"/>
              </w:pBdr>
              <w:spacing w:after="0" w:line="276" w:lineRule="auto"/>
              <w:jc w:val="left"/>
              <w:rPr>
                <w:sz w:val="18"/>
                <w:szCs w:val="18"/>
                <w:lang w:val="el-GR"/>
              </w:rPr>
            </w:pPr>
          </w:p>
        </w:tc>
      </w:tr>
      <w:tr w:rsidR="00CD239B" w:rsidRPr="00694209" w14:paraId="157CBCA7" w14:textId="77777777" w:rsidTr="00D4692C">
        <w:trPr>
          <w:trHeight w:val="284"/>
        </w:trPr>
        <w:tc>
          <w:tcPr>
            <w:tcW w:w="572" w:type="dxa"/>
            <w:vAlign w:val="center"/>
          </w:tcPr>
          <w:p w14:paraId="61ADEE56" w14:textId="63C6E79C" w:rsidR="00CD239B" w:rsidRPr="00425F50" w:rsidRDefault="00CD239B" w:rsidP="00D4692C">
            <w:pPr>
              <w:keepNext/>
              <w:keepLines/>
              <w:spacing w:before="60" w:after="60"/>
              <w:rPr>
                <w:sz w:val="18"/>
                <w:szCs w:val="18"/>
                <w:lang w:val="el-GR"/>
              </w:rPr>
            </w:pPr>
            <w:r>
              <w:rPr>
                <w:sz w:val="18"/>
                <w:szCs w:val="18"/>
                <w:lang w:val="el-GR"/>
              </w:rPr>
              <w:lastRenderedPageBreak/>
              <w:t>4</w:t>
            </w:r>
          </w:p>
        </w:tc>
        <w:tc>
          <w:tcPr>
            <w:tcW w:w="4283" w:type="dxa"/>
            <w:vAlign w:val="center"/>
          </w:tcPr>
          <w:p w14:paraId="689D4CDB" w14:textId="77777777" w:rsidR="00CD239B" w:rsidRPr="00BC41AA" w:rsidRDefault="00CD239B" w:rsidP="00D4692C">
            <w:pPr>
              <w:keepNext/>
              <w:keepLines/>
              <w:spacing w:before="60" w:after="60"/>
              <w:rPr>
                <w:sz w:val="18"/>
                <w:szCs w:val="18"/>
                <w:lang w:val="el-GR"/>
              </w:rPr>
            </w:pPr>
            <w:r w:rsidRPr="00140DEB">
              <w:rPr>
                <w:sz w:val="18"/>
                <w:szCs w:val="18"/>
                <w:lang w:val="el-GR"/>
              </w:rPr>
              <w:t xml:space="preserve">Υπηρεσίες (Πίνακας </w:t>
            </w:r>
            <w:r w:rsidRPr="00BC41AA">
              <w:rPr>
                <w:sz w:val="18"/>
                <w:szCs w:val="18"/>
                <w:lang w:val="el-GR"/>
              </w:rPr>
              <w:t>Β2.</w:t>
            </w:r>
            <w:r w:rsidRPr="00140DEB">
              <w:rPr>
                <w:sz w:val="18"/>
                <w:szCs w:val="18"/>
                <w:lang w:val="el-GR"/>
              </w:rPr>
              <w:t>2)</w:t>
            </w:r>
          </w:p>
        </w:tc>
        <w:tc>
          <w:tcPr>
            <w:tcW w:w="1665" w:type="dxa"/>
            <w:vAlign w:val="center"/>
          </w:tcPr>
          <w:p w14:paraId="759A51CF" w14:textId="77777777" w:rsidR="00CD239B" w:rsidRPr="007A6B2A" w:rsidRDefault="00CD239B" w:rsidP="00D4692C">
            <w:pPr>
              <w:keepNext/>
              <w:keepLines/>
              <w:spacing w:before="60" w:after="60"/>
              <w:rPr>
                <w:sz w:val="18"/>
                <w:szCs w:val="18"/>
                <w:lang w:val="el-GR"/>
              </w:rPr>
            </w:pPr>
          </w:p>
        </w:tc>
        <w:tc>
          <w:tcPr>
            <w:tcW w:w="1667" w:type="dxa"/>
            <w:vAlign w:val="center"/>
          </w:tcPr>
          <w:p w14:paraId="3C4173C0" w14:textId="77777777" w:rsidR="00CD239B" w:rsidRPr="007A6B2A" w:rsidRDefault="00CD239B" w:rsidP="00D4692C">
            <w:pPr>
              <w:keepNext/>
              <w:keepLines/>
              <w:spacing w:before="60" w:after="60"/>
              <w:rPr>
                <w:sz w:val="18"/>
                <w:szCs w:val="18"/>
                <w:lang w:val="el-GR"/>
              </w:rPr>
            </w:pPr>
          </w:p>
        </w:tc>
        <w:tc>
          <w:tcPr>
            <w:tcW w:w="1667" w:type="dxa"/>
            <w:vAlign w:val="center"/>
          </w:tcPr>
          <w:p w14:paraId="360268D6" w14:textId="77777777" w:rsidR="00CD239B" w:rsidRPr="007A6B2A" w:rsidRDefault="00CD239B" w:rsidP="00D4692C">
            <w:pPr>
              <w:keepNext/>
              <w:keepLines/>
              <w:spacing w:before="60" w:after="60"/>
              <w:rPr>
                <w:sz w:val="18"/>
                <w:szCs w:val="18"/>
                <w:lang w:val="el-GR"/>
              </w:rPr>
            </w:pPr>
          </w:p>
        </w:tc>
      </w:tr>
      <w:tr w:rsidR="00C7544F" w:rsidRPr="00793550" w14:paraId="3FA4AED1" w14:textId="77777777" w:rsidTr="00D4692C">
        <w:trPr>
          <w:trHeight w:val="284"/>
        </w:trPr>
        <w:tc>
          <w:tcPr>
            <w:tcW w:w="572" w:type="dxa"/>
            <w:vAlign w:val="center"/>
          </w:tcPr>
          <w:p w14:paraId="30B159CD" w14:textId="2FE4AA1E" w:rsidR="00C7544F" w:rsidRDefault="00C7544F" w:rsidP="00D4692C">
            <w:pPr>
              <w:keepNext/>
              <w:keepLines/>
              <w:spacing w:before="60" w:after="60"/>
              <w:rPr>
                <w:sz w:val="18"/>
                <w:szCs w:val="18"/>
                <w:lang w:val="el-GR"/>
              </w:rPr>
            </w:pPr>
            <w:r>
              <w:rPr>
                <w:sz w:val="18"/>
                <w:szCs w:val="18"/>
                <w:lang w:val="el-GR"/>
              </w:rPr>
              <w:t>5</w:t>
            </w:r>
          </w:p>
        </w:tc>
        <w:tc>
          <w:tcPr>
            <w:tcW w:w="4283" w:type="dxa"/>
            <w:vAlign w:val="center"/>
          </w:tcPr>
          <w:p w14:paraId="1ECEE36B" w14:textId="3EA39755" w:rsidR="00C7544F" w:rsidRPr="00BC41AA" w:rsidRDefault="00C7544F" w:rsidP="00D4692C">
            <w:pPr>
              <w:keepNext/>
              <w:keepLines/>
              <w:spacing w:before="60" w:after="60"/>
              <w:rPr>
                <w:sz w:val="18"/>
                <w:szCs w:val="18"/>
                <w:lang w:val="el-GR"/>
              </w:rPr>
            </w:pPr>
            <w:r w:rsidRPr="00BC41AA">
              <w:rPr>
                <w:sz w:val="18"/>
                <w:szCs w:val="18"/>
                <w:lang w:val="el-GR"/>
              </w:rPr>
              <w:t>Υπηρεσίες Υλοποίησης, Υποστήριξης και Εκπαίδευσης για επιχειρησιακές διαδικασίες (Β2.3)</w:t>
            </w:r>
          </w:p>
        </w:tc>
        <w:tc>
          <w:tcPr>
            <w:tcW w:w="1665" w:type="dxa"/>
            <w:vAlign w:val="center"/>
          </w:tcPr>
          <w:p w14:paraId="01F74077" w14:textId="77777777" w:rsidR="00C7544F" w:rsidRPr="007A6B2A" w:rsidRDefault="00C7544F" w:rsidP="00D4692C">
            <w:pPr>
              <w:keepNext/>
              <w:keepLines/>
              <w:spacing w:before="60" w:after="60"/>
              <w:rPr>
                <w:sz w:val="18"/>
                <w:szCs w:val="18"/>
                <w:lang w:val="el-GR"/>
              </w:rPr>
            </w:pPr>
          </w:p>
        </w:tc>
        <w:tc>
          <w:tcPr>
            <w:tcW w:w="1667" w:type="dxa"/>
            <w:vAlign w:val="center"/>
          </w:tcPr>
          <w:p w14:paraId="0570B860" w14:textId="77777777" w:rsidR="00C7544F" w:rsidRPr="007A6B2A" w:rsidRDefault="00C7544F" w:rsidP="00D4692C">
            <w:pPr>
              <w:keepNext/>
              <w:keepLines/>
              <w:spacing w:before="60" w:after="60"/>
              <w:rPr>
                <w:sz w:val="18"/>
                <w:szCs w:val="18"/>
                <w:lang w:val="el-GR"/>
              </w:rPr>
            </w:pPr>
          </w:p>
        </w:tc>
        <w:tc>
          <w:tcPr>
            <w:tcW w:w="1667" w:type="dxa"/>
            <w:vAlign w:val="center"/>
          </w:tcPr>
          <w:p w14:paraId="505DF59F" w14:textId="77777777" w:rsidR="00C7544F" w:rsidRPr="007A6B2A" w:rsidRDefault="00C7544F" w:rsidP="00D4692C">
            <w:pPr>
              <w:keepNext/>
              <w:keepLines/>
              <w:spacing w:before="60" w:after="60"/>
              <w:rPr>
                <w:sz w:val="18"/>
                <w:szCs w:val="18"/>
                <w:lang w:val="el-GR"/>
              </w:rPr>
            </w:pPr>
          </w:p>
        </w:tc>
      </w:tr>
      <w:tr w:rsidR="00CB6ADE" w:rsidRPr="00793550" w14:paraId="0FD9AAAA" w14:textId="77777777" w:rsidTr="00D4692C">
        <w:trPr>
          <w:trHeight w:val="340"/>
        </w:trPr>
        <w:tc>
          <w:tcPr>
            <w:tcW w:w="4855" w:type="dxa"/>
            <w:gridSpan w:val="2"/>
            <w:shd w:val="clear" w:color="auto" w:fill="auto"/>
            <w:vAlign w:val="center"/>
          </w:tcPr>
          <w:p w14:paraId="4CFAFE25" w14:textId="2E97C699" w:rsidR="00CB6ADE" w:rsidRPr="007A6CA5" w:rsidRDefault="00CB6ADE" w:rsidP="00B76A34">
            <w:pPr>
              <w:widowControl w:val="0"/>
              <w:pBdr>
                <w:top w:val="nil"/>
                <w:left w:val="nil"/>
                <w:bottom w:val="nil"/>
                <w:right w:val="nil"/>
                <w:between w:val="nil"/>
              </w:pBdr>
              <w:spacing w:after="0" w:line="276" w:lineRule="auto"/>
              <w:jc w:val="left"/>
              <w:rPr>
                <w:b/>
                <w:bCs/>
                <w:sz w:val="18"/>
                <w:szCs w:val="18"/>
                <w:lang w:val="el-GR"/>
              </w:rPr>
            </w:pPr>
            <w:r w:rsidRPr="004D61A6">
              <w:rPr>
                <w:b/>
                <w:bCs/>
                <w:sz w:val="18"/>
                <w:szCs w:val="18"/>
                <w:lang w:val="el-GR"/>
              </w:rPr>
              <w:t xml:space="preserve">Σύνολο Μέρους </w:t>
            </w:r>
            <w:r w:rsidR="00CD239B">
              <w:rPr>
                <w:b/>
                <w:bCs/>
                <w:sz w:val="18"/>
                <w:szCs w:val="18"/>
                <w:lang w:val="el-GR"/>
              </w:rPr>
              <w:t>Α</w:t>
            </w:r>
            <w:r w:rsidRPr="004D61A6">
              <w:rPr>
                <w:b/>
                <w:bCs/>
                <w:sz w:val="18"/>
                <w:szCs w:val="18"/>
                <w:lang w:val="el-GR"/>
              </w:rPr>
              <w:t xml:space="preserve"> του Τμήματος 2</w:t>
            </w:r>
          </w:p>
        </w:tc>
        <w:tc>
          <w:tcPr>
            <w:tcW w:w="1665" w:type="dxa"/>
            <w:shd w:val="clear" w:color="auto" w:fill="auto"/>
            <w:vAlign w:val="center"/>
          </w:tcPr>
          <w:p w14:paraId="53F4A1EA" w14:textId="77777777" w:rsidR="00CB6ADE" w:rsidRPr="007A6CA5" w:rsidRDefault="00CB6ADE" w:rsidP="00B76A34">
            <w:pPr>
              <w:widowControl w:val="0"/>
              <w:pBdr>
                <w:top w:val="nil"/>
                <w:left w:val="nil"/>
                <w:bottom w:val="nil"/>
                <w:right w:val="nil"/>
                <w:between w:val="nil"/>
              </w:pBdr>
              <w:spacing w:after="0" w:line="276" w:lineRule="auto"/>
              <w:jc w:val="left"/>
              <w:rPr>
                <w:sz w:val="18"/>
                <w:szCs w:val="18"/>
                <w:lang w:val="el-GR"/>
              </w:rPr>
            </w:pPr>
          </w:p>
        </w:tc>
        <w:tc>
          <w:tcPr>
            <w:tcW w:w="1667" w:type="dxa"/>
            <w:shd w:val="clear" w:color="auto" w:fill="auto"/>
            <w:vAlign w:val="center"/>
          </w:tcPr>
          <w:p w14:paraId="6AF46AFE" w14:textId="77777777" w:rsidR="00CB6ADE" w:rsidRPr="007A6CA5" w:rsidRDefault="00CB6ADE" w:rsidP="00B76A34">
            <w:pPr>
              <w:widowControl w:val="0"/>
              <w:pBdr>
                <w:top w:val="nil"/>
                <w:left w:val="nil"/>
                <w:bottom w:val="nil"/>
                <w:right w:val="nil"/>
                <w:between w:val="nil"/>
              </w:pBdr>
              <w:spacing w:after="0" w:line="276" w:lineRule="auto"/>
              <w:jc w:val="left"/>
              <w:rPr>
                <w:sz w:val="18"/>
                <w:szCs w:val="18"/>
                <w:lang w:val="el-GR"/>
              </w:rPr>
            </w:pPr>
          </w:p>
        </w:tc>
        <w:tc>
          <w:tcPr>
            <w:tcW w:w="1667" w:type="dxa"/>
            <w:shd w:val="clear" w:color="auto" w:fill="auto"/>
            <w:vAlign w:val="center"/>
          </w:tcPr>
          <w:p w14:paraId="3DB97C13" w14:textId="77777777" w:rsidR="00CB6ADE" w:rsidRPr="007A6CA5" w:rsidRDefault="00CB6ADE" w:rsidP="00B76A34">
            <w:pPr>
              <w:widowControl w:val="0"/>
              <w:pBdr>
                <w:top w:val="nil"/>
                <w:left w:val="nil"/>
                <w:bottom w:val="nil"/>
                <w:right w:val="nil"/>
                <w:between w:val="nil"/>
              </w:pBdr>
              <w:spacing w:after="0" w:line="276" w:lineRule="auto"/>
              <w:jc w:val="left"/>
              <w:rPr>
                <w:sz w:val="18"/>
                <w:szCs w:val="18"/>
                <w:lang w:val="el-GR"/>
              </w:rPr>
            </w:pPr>
          </w:p>
        </w:tc>
      </w:tr>
      <w:tr w:rsidR="00C37A61" w:rsidRPr="00CB6ADE" w14:paraId="67802654" w14:textId="77777777" w:rsidTr="00D4692C">
        <w:trPr>
          <w:trHeight w:val="340"/>
        </w:trPr>
        <w:tc>
          <w:tcPr>
            <w:tcW w:w="9854" w:type="dxa"/>
            <w:gridSpan w:val="5"/>
            <w:shd w:val="clear" w:color="auto" w:fill="auto"/>
            <w:vAlign w:val="center"/>
          </w:tcPr>
          <w:p w14:paraId="483655A3" w14:textId="3465A523" w:rsidR="00C37A61" w:rsidRPr="00570C21" w:rsidRDefault="00C37A61" w:rsidP="007A6CA5">
            <w:pPr>
              <w:widowControl w:val="0"/>
              <w:pBdr>
                <w:top w:val="nil"/>
                <w:left w:val="nil"/>
                <w:bottom w:val="nil"/>
                <w:right w:val="nil"/>
                <w:between w:val="nil"/>
              </w:pBdr>
              <w:spacing w:after="0" w:line="276" w:lineRule="auto"/>
              <w:jc w:val="center"/>
              <w:rPr>
                <w:sz w:val="18"/>
                <w:szCs w:val="18"/>
                <w:lang w:val="el-GR"/>
              </w:rPr>
            </w:pPr>
            <w:r w:rsidRPr="004D61A6">
              <w:rPr>
                <w:b/>
                <w:bCs/>
                <w:sz w:val="20"/>
                <w:szCs w:val="20"/>
                <w:lang w:val="el-GR"/>
              </w:rPr>
              <w:t>Μέρος Β</w:t>
            </w:r>
            <w:r w:rsidR="00CD239B">
              <w:rPr>
                <w:b/>
                <w:bCs/>
                <w:sz w:val="20"/>
                <w:szCs w:val="20"/>
                <w:lang w:val="el-GR"/>
              </w:rPr>
              <w:t xml:space="preserve"> </w:t>
            </w:r>
            <w:r w:rsidRPr="004D61A6">
              <w:rPr>
                <w:b/>
                <w:bCs/>
                <w:sz w:val="20"/>
                <w:szCs w:val="20"/>
                <w:lang w:val="el-GR"/>
              </w:rPr>
              <w:t>του Τμήματος 2</w:t>
            </w:r>
          </w:p>
        </w:tc>
      </w:tr>
      <w:tr w:rsidR="00CB6ADE" w:rsidRPr="00793550" w14:paraId="55E14AD4" w14:textId="77777777" w:rsidTr="00C37A61">
        <w:trPr>
          <w:trHeight w:val="340"/>
        </w:trPr>
        <w:tc>
          <w:tcPr>
            <w:tcW w:w="572" w:type="dxa"/>
            <w:shd w:val="clear" w:color="auto" w:fill="auto"/>
            <w:vAlign w:val="center"/>
          </w:tcPr>
          <w:p w14:paraId="41DC288E" w14:textId="4C281513" w:rsidR="00CB6ADE" w:rsidRPr="00570C21" w:rsidRDefault="009043A8" w:rsidP="00CB6ADE">
            <w:pPr>
              <w:widowControl w:val="0"/>
              <w:pBdr>
                <w:top w:val="nil"/>
                <w:left w:val="nil"/>
                <w:bottom w:val="nil"/>
                <w:right w:val="nil"/>
                <w:between w:val="nil"/>
              </w:pBdr>
              <w:spacing w:after="0" w:line="276" w:lineRule="auto"/>
              <w:jc w:val="left"/>
              <w:rPr>
                <w:sz w:val="18"/>
                <w:szCs w:val="18"/>
                <w:lang w:val="el-GR"/>
              </w:rPr>
            </w:pPr>
            <w:r>
              <w:rPr>
                <w:sz w:val="18"/>
                <w:szCs w:val="18"/>
                <w:lang w:val="el-GR"/>
              </w:rPr>
              <w:t>1</w:t>
            </w:r>
          </w:p>
        </w:tc>
        <w:tc>
          <w:tcPr>
            <w:tcW w:w="4283" w:type="dxa"/>
            <w:shd w:val="clear" w:color="auto" w:fill="auto"/>
            <w:vAlign w:val="center"/>
          </w:tcPr>
          <w:p w14:paraId="360CA7A1" w14:textId="2634668D" w:rsidR="00CB6ADE" w:rsidRPr="00570C21" w:rsidRDefault="00CB6ADE" w:rsidP="00CB6ADE">
            <w:pPr>
              <w:widowControl w:val="0"/>
              <w:pBdr>
                <w:top w:val="nil"/>
                <w:left w:val="nil"/>
                <w:bottom w:val="nil"/>
                <w:right w:val="nil"/>
                <w:between w:val="nil"/>
              </w:pBdr>
              <w:spacing w:after="0" w:line="276" w:lineRule="auto"/>
              <w:jc w:val="left"/>
              <w:rPr>
                <w:sz w:val="18"/>
                <w:szCs w:val="18"/>
                <w:lang w:val="el-GR"/>
              </w:rPr>
            </w:pPr>
            <w:r>
              <w:rPr>
                <w:sz w:val="18"/>
                <w:szCs w:val="18"/>
                <w:lang w:val="el-GR"/>
              </w:rPr>
              <w:t>Τηλεπικοινωνιακές Υπηρεσίες (Παρ. 3.2.1) (Πίνακας Β1.3)</w:t>
            </w:r>
          </w:p>
        </w:tc>
        <w:tc>
          <w:tcPr>
            <w:tcW w:w="1665" w:type="dxa"/>
            <w:shd w:val="clear" w:color="auto" w:fill="auto"/>
            <w:vAlign w:val="center"/>
          </w:tcPr>
          <w:p w14:paraId="1E878F60" w14:textId="77777777" w:rsidR="00CB6ADE" w:rsidRPr="00570C21" w:rsidRDefault="00CB6ADE" w:rsidP="00CB6ADE">
            <w:pPr>
              <w:widowControl w:val="0"/>
              <w:pBdr>
                <w:top w:val="nil"/>
                <w:left w:val="nil"/>
                <w:bottom w:val="nil"/>
                <w:right w:val="nil"/>
                <w:between w:val="nil"/>
              </w:pBdr>
              <w:spacing w:after="0" w:line="276" w:lineRule="auto"/>
              <w:jc w:val="left"/>
              <w:rPr>
                <w:sz w:val="18"/>
                <w:szCs w:val="18"/>
                <w:lang w:val="el-GR"/>
              </w:rPr>
            </w:pPr>
          </w:p>
        </w:tc>
        <w:tc>
          <w:tcPr>
            <w:tcW w:w="1667" w:type="dxa"/>
            <w:shd w:val="clear" w:color="auto" w:fill="auto"/>
            <w:vAlign w:val="center"/>
          </w:tcPr>
          <w:p w14:paraId="51941F14" w14:textId="77777777" w:rsidR="00CB6ADE" w:rsidRPr="00570C21" w:rsidRDefault="00CB6ADE" w:rsidP="00CB6ADE">
            <w:pPr>
              <w:widowControl w:val="0"/>
              <w:pBdr>
                <w:top w:val="nil"/>
                <w:left w:val="nil"/>
                <w:bottom w:val="nil"/>
                <w:right w:val="nil"/>
                <w:between w:val="nil"/>
              </w:pBdr>
              <w:spacing w:after="0" w:line="276" w:lineRule="auto"/>
              <w:jc w:val="left"/>
              <w:rPr>
                <w:sz w:val="18"/>
                <w:szCs w:val="18"/>
                <w:lang w:val="el-GR"/>
              </w:rPr>
            </w:pPr>
          </w:p>
        </w:tc>
        <w:tc>
          <w:tcPr>
            <w:tcW w:w="1667" w:type="dxa"/>
            <w:shd w:val="clear" w:color="auto" w:fill="auto"/>
            <w:vAlign w:val="center"/>
          </w:tcPr>
          <w:p w14:paraId="3A792DDD" w14:textId="77777777" w:rsidR="00CB6ADE" w:rsidRPr="00570C21" w:rsidRDefault="00CB6ADE" w:rsidP="00CB6ADE">
            <w:pPr>
              <w:widowControl w:val="0"/>
              <w:pBdr>
                <w:top w:val="nil"/>
                <w:left w:val="nil"/>
                <w:bottom w:val="nil"/>
                <w:right w:val="nil"/>
                <w:between w:val="nil"/>
              </w:pBdr>
              <w:spacing w:after="0" w:line="276" w:lineRule="auto"/>
              <w:jc w:val="left"/>
              <w:rPr>
                <w:sz w:val="18"/>
                <w:szCs w:val="18"/>
                <w:lang w:val="el-GR"/>
              </w:rPr>
            </w:pPr>
          </w:p>
        </w:tc>
      </w:tr>
      <w:tr w:rsidR="00CB6ADE" w:rsidRPr="00793550" w14:paraId="2552B85D" w14:textId="77777777" w:rsidTr="00D4692C">
        <w:trPr>
          <w:trHeight w:val="284"/>
        </w:trPr>
        <w:tc>
          <w:tcPr>
            <w:tcW w:w="4855" w:type="dxa"/>
            <w:gridSpan w:val="2"/>
            <w:vAlign w:val="center"/>
          </w:tcPr>
          <w:p w14:paraId="2C0A9D94" w14:textId="7C075DE1" w:rsidR="00CB6ADE" w:rsidRPr="00CD239B" w:rsidRDefault="00CB6ADE" w:rsidP="00CB6ADE">
            <w:pPr>
              <w:keepNext/>
              <w:keepLines/>
              <w:spacing w:before="60" w:after="60"/>
              <w:rPr>
                <w:sz w:val="18"/>
                <w:szCs w:val="18"/>
                <w:lang w:val="el-GR"/>
              </w:rPr>
            </w:pPr>
            <w:r w:rsidRPr="004D61A6">
              <w:rPr>
                <w:b/>
                <w:bCs/>
                <w:sz w:val="18"/>
                <w:szCs w:val="18"/>
                <w:lang w:val="el-GR"/>
              </w:rPr>
              <w:t>Σύνολο Μέρους Β</w:t>
            </w:r>
            <w:r w:rsidR="00170B39">
              <w:rPr>
                <w:b/>
                <w:bCs/>
                <w:sz w:val="18"/>
                <w:szCs w:val="18"/>
                <w:lang w:val="el-GR"/>
              </w:rPr>
              <w:t xml:space="preserve"> </w:t>
            </w:r>
            <w:r w:rsidRPr="004D61A6">
              <w:rPr>
                <w:b/>
                <w:bCs/>
                <w:sz w:val="18"/>
                <w:szCs w:val="18"/>
                <w:lang w:val="el-GR"/>
              </w:rPr>
              <w:t>του Τμήματος 2</w:t>
            </w:r>
          </w:p>
        </w:tc>
        <w:tc>
          <w:tcPr>
            <w:tcW w:w="1665" w:type="dxa"/>
            <w:vAlign w:val="center"/>
          </w:tcPr>
          <w:p w14:paraId="2E4BF3AF" w14:textId="77777777" w:rsidR="00CB6ADE" w:rsidRPr="007A6B2A" w:rsidRDefault="00CB6ADE" w:rsidP="00CB6ADE">
            <w:pPr>
              <w:keepNext/>
              <w:keepLines/>
              <w:spacing w:before="60" w:after="60"/>
              <w:rPr>
                <w:sz w:val="18"/>
                <w:szCs w:val="18"/>
                <w:lang w:val="el-GR"/>
              </w:rPr>
            </w:pPr>
          </w:p>
        </w:tc>
        <w:tc>
          <w:tcPr>
            <w:tcW w:w="1667" w:type="dxa"/>
            <w:vAlign w:val="center"/>
          </w:tcPr>
          <w:p w14:paraId="32D04DE7" w14:textId="77777777" w:rsidR="00CB6ADE" w:rsidRPr="007A6B2A" w:rsidRDefault="00CB6ADE" w:rsidP="00CB6ADE">
            <w:pPr>
              <w:keepNext/>
              <w:keepLines/>
              <w:spacing w:before="60" w:after="60"/>
              <w:rPr>
                <w:sz w:val="18"/>
                <w:szCs w:val="18"/>
                <w:lang w:val="el-GR"/>
              </w:rPr>
            </w:pPr>
          </w:p>
        </w:tc>
        <w:tc>
          <w:tcPr>
            <w:tcW w:w="1667" w:type="dxa"/>
            <w:vAlign w:val="center"/>
          </w:tcPr>
          <w:p w14:paraId="7C495BC6" w14:textId="77777777" w:rsidR="00CB6ADE" w:rsidRPr="007A6B2A" w:rsidRDefault="00CB6ADE" w:rsidP="00CB6ADE">
            <w:pPr>
              <w:keepNext/>
              <w:keepLines/>
              <w:spacing w:before="60" w:after="60"/>
              <w:rPr>
                <w:sz w:val="18"/>
                <w:szCs w:val="18"/>
                <w:lang w:val="el-GR"/>
              </w:rPr>
            </w:pPr>
          </w:p>
        </w:tc>
      </w:tr>
      <w:tr w:rsidR="00CB6ADE" w14:paraId="5943E1B7" w14:textId="77777777">
        <w:trPr>
          <w:trHeight w:val="284"/>
        </w:trPr>
        <w:tc>
          <w:tcPr>
            <w:tcW w:w="572" w:type="dxa"/>
            <w:shd w:val="clear" w:color="auto" w:fill="A0A0A0"/>
            <w:vAlign w:val="center"/>
          </w:tcPr>
          <w:p w14:paraId="70A26A3F" w14:textId="77777777" w:rsidR="00CB6ADE" w:rsidRPr="00062DD6" w:rsidRDefault="00CB6ADE" w:rsidP="00CB6ADE">
            <w:pPr>
              <w:keepNext/>
              <w:keepLines/>
              <w:spacing w:before="60" w:after="60"/>
              <w:rPr>
                <w:sz w:val="18"/>
                <w:szCs w:val="18"/>
                <w:lang w:val="el-GR"/>
              </w:rPr>
            </w:pPr>
          </w:p>
        </w:tc>
        <w:tc>
          <w:tcPr>
            <w:tcW w:w="4283" w:type="dxa"/>
            <w:shd w:val="clear" w:color="auto" w:fill="A0A0A0"/>
            <w:vAlign w:val="center"/>
          </w:tcPr>
          <w:p w14:paraId="21D2DDBD" w14:textId="77777777" w:rsidR="00CB6ADE" w:rsidRPr="00140DEB" w:rsidRDefault="00CB6ADE" w:rsidP="00CB6ADE">
            <w:pPr>
              <w:keepNext/>
              <w:keepLines/>
              <w:pBdr>
                <w:top w:val="nil"/>
                <w:left w:val="nil"/>
                <w:bottom w:val="nil"/>
                <w:right w:val="nil"/>
                <w:between w:val="nil"/>
              </w:pBdr>
              <w:spacing w:before="60" w:after="60"/>
              <w:rPr>
                <w:rFonts w:cs="Tahoma"/>
                <w:b/>
                <w:color w:val="000000"/>
                <w:sz w:val="18"/>
                <w:szCs w:val="18"/>
                <w:lang w:val="el-GR"/>
              </w:rPr>
            </w:pPr>
            <w:r w:rsidRPr="00140DEB">
              <w:rPr>
                <w:rFonts w:cs="Tahoma"/>
                <w:b/>
                <w:color w:val="000000"/>
                <w:sz w:val="18"/>
                <w:szCs w:val="18"/>
                <w:lang w:val="el-GR"/>
              </w:rPr>
              <w:t>ΓΕΝΙΚΟ ΣΥΝΟΛΟ</w:t>
            </w:r>
          </w:p>
        </w:tc>
        <w:tc>
          <w:tcPr>
            <w:tcW w:w="1665" w:type="dxa"/>
            <w:shd w:val="clear" w:color="auto" w:fill="A0A0A0"/>
            <w:vAlign w:val="center"/>
          </w:tcPr>
          <w:p w14:paraId="31915009" w14:textId="77777777" w:rsidR="00CB6ADE" w:rsidRDefault="00CB6ADE" w:rsidP="00CB6ADE">
            <w:pPr>
              <w:keepNext/>
              <w:keepLines/>
              <w:spacing w:before="60" w:after="60"/>
              <w:rPr>
                <w:sz w:val="18"/>
                <w:szCs w:val="18"/>
              </w:rPr>
            </w:pPr>
          </w:p>
        </w:tc>
        <w:tc>
          <w:tcPr>
            <w:tcW w:w="1667" w:type="dxa"/>
            <w:shd w:val="clear" w:color="auto" w:fill="A0A0A0"/>
            <w:vAlign w:val="center"/>
          </w:tcPr>
          <w:p w14:paraId="2EB841D6" w14:textId="77777777" w:rsidR="00CB6ADE" w:rsidRDefault="00CB6ADE" w:rsidP="00CB6ADE">
            <w:pPr>
              <w:keepNext/>
              <w:keepLines/>
              <w:spacing w:before="60" w:after="60"/>
              <w:rPr>
                <w:sz w:val="18"/>
                <w:szCs w:val="18"/>
              </w:rPr>
            </w:pPr>
          </w:p>
        </w:tc>
        <w:tc>
          <w:tcPr>
            <w:tcW w:w="1667" w:type="dxa"/>
            <w:shd w:val="clear" w:color="auto" w:fill="A0A0A0"/>
            <w:vAlign w:val="center"/>
          </w:tcPr>
          <w:p w14:paraId="6DC27D0A" w14:textId="77777777" w:rsidR="00CB6ADE" w:rsidRDefault="00CB6ADE" w:rsidP="00CB6ADE">
            <w:pPr>
              <w:keepNext/>
              <w:keepLines/>
              <w:spacing w:before="60" w:after="60"/>
              <w:rPr>
                <w:sz w:val="18"/>
                <w:szCs w:val="18"/>
              </w:rPr>
            </w:pPr>
          </w:p>
        </w:tc>
      </w:tr>
    </w:tbl>
    <w:p w14:paraId="1C3717B4" w14:textId="77777777" w:rsidR="00922FEF" w:rsidRDefault="00922FEF">
      <w:pPr>
        <w:rPr>
          <w:b/>
        </w:rPr>
      </w:pPr>
    </w:p>
    <w:p w14:paraId="077A0C2D" w14:textId="62FADEB2" w:rsidR="00D22BD7" w:rsidRPr="00CD239B" w:rsidRDefault="00D22BD7" w:rsidP="00D22BD7">
      <w:pPr>
        <w:pStyle w:val="3"/>
        <w:ind w:left="720" w:hanging="720"/>
        <w:rPr>
          <w:lang w:val="el-GR"/>
        </w:rPr>
      </w:pPr>
      <w:bookmarkStart w:id="456" w:name="_Toc98332378"/>
      <w:r>
        <w:rPr>
          <w:lang w:val="el-GR"/>
        </w:rPr>
        <w:t>Β4</w:t>
      </w:r>
      <w:r w:rsidRPr="007A6B2A">
        <w:rPr>
          <w:lang w:val="el-GR"/>
        </w:rPr>
        <w:t xml:space="preserve">. </w:t>
      </w:r>
      <w:r w:rsidRPr="00CD239B">
        <w:rPr>
          <w:lang w:val="el-GR"/>
        </w:rPr>
        <w:t>Κόστος Υπηρεσιών που δεν περιλαμβάνονται στις Υπηρεσίες Αναφοράς</w:t>
      </w:r>
      <w:r w:rsidR="00062DD6">
        <w:rPr>
          <w:lang w:val="el-GR"/>
        </w:rPr>
        <w:t>*</w:t>
      </w:r>
      <w:bookmarkEnd w:id="456"/>
    </w:p>
    <w:p w14:paraId="7031DD1B" w14:textId="77777777" w:rsidR="00D22BD7" w:rsidRPr="00CD239B" w:rsidRDefault="00D22BD7" w:rsidP="00D22BD7">
      <w:pPr>
        <w:rPr>
          <w:rFonts w:cs="Times New Roman"/>
          <w:b/>
          <w:bCs/>
          <w:szCs w:val="26"/>
          <w:lang w:val="el-GR"/>
        </w:rPr>
      </w:pPr>
    </w:p>
    <w:tbl>
      <w:tblPr>
        <w:tblW w:w="895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88"/>
        <w:gridCol w:w="3227"/>
        <w:gridCol w:w="2268"/>
        <w:gridCol w:w="2976"/>
      </w:tblGrid>
      <w:tr w:rsidR="00D22BD7" w:rsidRPr="00793550" w14:paraId="393A1FC4" w14:textId="77777777" w:rsidTr="00D4692C">
        <w:trPr>
          <w:trHeight w:val="347"/>
        </w:trPr>
        <w:tc>
          <w:tcPr>
            <w:tcW w:w="488" w:type="dxa"/>
            <w:tcBorders>
              <w:bottom w:val="single" w:sz="4" w:space="0" w:color="000000"/>
            </w:tcBorders>
            <w:shd w:val="clear" w:color="auto" w:fill="D9D9D9"/>
            <w:vAlign w:val="center"/>
          </w:tcPr>
          <w:p w14:paraId="43FC4EF1" w14:textId="77777777" w:rsidR="00D22BD7" w:rsidRPr="00CD239B" w:rsidRDefault="00D22BD7" w:rsidP="00CD239B">
            <w:pPr>
              <w:keepNext/>
              <w:keepLines/>
              <w:spacing w:before="60" w:after="60"/>
              <w:rPr>
                <w:sz w:val="18"/>
                <w:szCs w:val="18"/>
              </w:rPr>
            </w:pPr>
            <w:r w:rsidRPr="00CD239B">
              <w:rPr>
                <w:sz w:val="18"/>
                <w:szCs w:val="18"/>
              </w:rPr>
              <w:t>Α/Α</w:t>
            </w:r>
          </w:p>
        </w:tc>
        <w:tc>
          <w:tcPr>
            <w:tcW w:w="3227" w:type="dxa"/>
            <w:tcBorders>
              <w:bottom w:val="single" w:sz="4" w:space="0" w:color="000000"/>
            </w:tcBorders>
            <w:shd w:val="clear" w:color="auto" w:fill="D9D9D9"/>
            <w:vAlign w:val="center"/>
          </w:tcPr>
          <w:p w14:paraId="416D5063" w14:textId="0970CDCD" w:rsidR="00D22BD7" w:rsidRPr="00CD239B" w:rsidRDefault="00D22BD7" w:rsidP="00CD239B">
            <w:pPr>
              <w:keepNext/>
              <w:keepLines/>
              <w:spacing w:before="60" w:after="60"/>
              <w:rPr>
                <w:sz w:val="18"/>
                <w:szCs w:val="18"/>
                <w:lang w:val="el-GR"/>
              </w:rPr>
            </w:pPr>
            <w:r w:rsidRPr="00CD239B">
              <w:rPr>
                <w:sz w:val="18"/>
                <w:szCs w:val="18"/>
                <w:lang w:val="el-GR"/>
              </w:rPr>
              <w:t xml:space="preserve">Οριζόντια Έκπτωση (%) </w:t>
            </w:r>
            <w:r w:rsidR="00BC41AA">
              <w:rPr>
                <w:sz w:val="18"/>
                <w:szCs w:val="18"/>
                <w:lang w:val="el-GR"/>
              </w:rPr>
              <w:t>ε</w:t>
            </w:r>
            <w:r w:rsidR="00BC41AA" w:rsidRPr="00CD239B">
              <w:rPr>
                <w:sz w:val="18"/>
                <w:szCs w:val="18"/>
                <w:lang w:val="el-GR"/>
              </w:rPr>
              <w:t>π</w:t>
            </w:r>
            <w:r w:rsidR="00BC41AA">
              <w:rPr>
                <w:sz w:val="18"/>
                <w:szCs w:val="18"/>
                <w:lang w:val="el-GR"/>
              </w:rPr>
              <w:t>ί</w:t>
            </w:r>
            <w:r w:rsidR="00BC41AA" w:rsidRPr="00CD239B">
              <w:rPr>
                <w:sz w:val="18"/>
                <w:szCs w:val="18"/>
                <w:lang w:val="el-GR"/>
              </w:rPr>
              <w:t xml:space="preserve"> </w:t>
            </w:r>
            <w:r w:rsidRPr="00CD239B">
              <w:rPr>
                <w:sz w:val="18"/>
                <w:szCs w:val="18"/>
                <w:lang w:val="el-GR"/>
              </w:rPr>
              <w:t xml:space="preserve">του Τιμοκαταλόγου του </w:t>
            </w:r>
            <w:r w:rsidR="00BC41AA" w:rsidRPr="00CD239B">
              <w:rPr>
                <w:sz w:val="18"/>
                <w:szCs w:val="18"/>
                <w:lang w:val="el-GR"/>
              </w:rPr>
              <w:t>Παρόχου</w:t>
            </w:r>
            <w:r w:rsidRPr="00CD239B">
              <w:rPr>
                <w:sz w:val="18"/>
                <w:szCs w:val="18"/>
                <w:lang w:val="el-GR"/>
              </w:rPr>
              <w:t xml:space="preserve"> του Δημόσιου Υπολογιστικού Νέφους</w:t>
            </w:r>
          </w:p>
        </w:tc>
        <w:tc>
          <w:tcPr>
            <w:tcW w:w="2268" w:type="dxa"/>
            <w:tcBorders>
              <w:bottom w:val="single" w:sz="4" w:space="0" w:color="000000"/>
            </w:tcBorders>
            <w:shd w:val="clear" w:color="auto" w:fill="D9D9D9"/>
            <w:vAlign w:val="center"/>
          </w:tcPr>
          <w:p w14:paraId="19B1C1D4" w14:textId="69F332E6" w:rsidR="00D22BD7" w:rsidRPr="00CD239B" w:rsidRDefault="00D22BD7" w:rsidP="00D4692C">
            <w:pPr>
              <w:keepNext/>
              <w:keepLines/>
              <w:spacing w:before="60" w:after="60"/>
              <w:rPr>
                <w:sz w:val="18"/>
                <w:szCs w:val="18"/>
                <w:lang w:val="el-GR"/>
              </w:rPr>
            </w:pPr>
            <w:r w:rsidRPr="00CD239B">
              <w:rPr>
                <w:sz w:val="18"/>
                <w:szCs w:val="18"/>
                <w:lang w:val="el-GR"/>
              </w:rPr>
              <w:t>Κόστος αξιολόγησης των υπηρεσιών που δεν περιλαμβάνονται στις Υπηρεσίες Αναφοράς</w:t>
            </w:r>
            <w:r>
              <w:rPr>
                <w:sz w:val="18"/>
                <w:szCs w:val="18"/>
                <w:lang w:val="el-GR"/>
              </w:rPr>
              <w:t xml:space="preserve"> (Χωρίς ΦΠΑ)</w:t>
            </w:r>
          </w:p>
        </w:tc>
        <w:tc>
          <w:tcPr>
            <w:tcW w:w="2976" w:type="dxa"/>
            <w:tcBorders>
              <w:bottom w:val="single" w:sz="4" w:space="0" w:color="000000"/>
            </w:tcBorders>
            <w:shd w:val="clear" w:color="auto" w:fill="D9D9D9"/>
            <w:vAlign w:val="center"/>
          </w:tcPr>
          <w:p w14:paraId="5365B004" w14:textId="77777777" w:rsidR="00D22BD7" w:rsidRPr="00CD239B" w:rsidRDefault="00D22BD7" w:rsidP="00D4692C">
            <w:pPr>
              <w:keepNext/>
              <w:keepLines/>
              <w:spacing w:before="60" w:after="60"/>
              <w:rPr>
                <w:sz w:val="18"/>
                <w:szCs w:val="18"/>
                <w:lang w:val="el-GR"/>
              </w:rPr>
            </w:pPr>
            <w:r w:rsidRPr="00CD239B">
              <w:rPr>
                <w:sz w:val="18"/>
                <w:szCs w:val="18"/>
                <w:lang w:val="el-GR"/>
              </w:rPr>
              <w:t>Τελικό Συγκριτικό Κόστος των υπηρεσιών που δεν περιλαμβάνονται στις υπηρεσίες αναφοράς</w:t>
            </w:r>
          </w:p>
          <w:p w14:paraId="7F1E66A9" w14:textId="731A9D8D" w:rsidR="00D22BD7" w:rsidRPr="00CD239B" w:rsidRDefault="00D22BD7" w:rsidP="00D4692C">
            <w:pPr>
              <w:keepNext/>
              <w:keepLines/>
              <w:spacing w:before="60" w:after="60"/>
              <w:rPr>
                <w:sz w:val="18"/>
                <w:szCs w:val="18"/>
                <w:lang w:val="el-GR"/>
              </w:rPr>
            </w:pPr>
            <w:r w:rsidRPr="00CD239B">
              <w:rPr>
                <w:sz w:val="18"/>
                <w:szCs w:val="18"/>
                <w:lang w:val="el-GR"/>
              </w:rPr>
              <w:t>(100% – Οριζόντια έκπτωση) * Κόστος αξιολόγησης των υπηρεσιών που δεν περιλαμβάνονται στις Υπηρεσίες Αναφοράς</w:t>
            </w:r>
            <w:r>
              <w:rPr>
                <w:sz w:val="18"/>
                <w:szCs w:val="18"/>
                <w:lang w:val="el-GR"/>
              </w:rPr>
              <w:t xml:space="preserve"> (Χωρίς ΦΠΑ)</w:t>
            </w:r>
          </w:p>
        </w:tc>
      </w:tr>
      <w:tr w:rsidR="00D22BD7" w:rsidRPr="00D22BD7" w14:paraId="34646669" w14:textId="77777777" w:rsidTr="00D4692C">
        <w:trPr>
          <w:trHeight w:val="284"/>
        </w:trPr>
        <w:tc>
          <w:tcPr>
            <w:tcW w:w="488" w:type="dxa"/>
            <w:shd w:val="clear" w:color="auto" w:fill="FFFFFF"/>
            <w:vAlign w:val="center"/>
          </w:tcPr>
          <w:p w14:paraId="02547EEB" w14:textId="77777777" w:rsidR="00D22BD7" w:rsidRPr="00CD239B" w:rsidRDefault="00D22BD7" w:rsidP="00D4692C">
            <w:pPr>
              <w:keepNext/>
              <w:keepLines/>
              <w:spacing w:before="60" w:after="60"/>
              <w:rPr>
                <w:sz w:val="18"/>
                <w:szCs w:val="18"/>
                <w:lang w:val="el-GR"/>
              </w:rPr>
            </w:pPr>
            <w:r w:rsidRPr="00CD239B">
              <w:rPr>
                <w:sz w:val="18"/>
                <w:szCs w:val="18"/>
                <w:lang w:val="el-GR"/>
              </w:rPr>
              <w:t>1.</w:t>
            </w:r>
          </w:p>
        </w:tc>
        <w:tc>
          <w:tcPr>
            <w:tcW w:w="3227" w:type="dxa"/>
            <w:shd w:val="clear" w:color="auto" w:fill="FFFFFF"/>
            <w:vAlign w:val="center"/>
          </w:tcPr>
          <w:p w14:paraId="7E95BD0F" w14:textId="77777777" w:rsidR="00D22BD7" w:rsidRPr="00CD239B" w:rsidRDefault="00D22BD7" w:rsidP="00CD239B">
            <w:pPr>
              <w:keepNext/>
              <w:keepLines/>
              <w:spacing w:before="60" w:after="60"/>
              <w:rPr>
                <w:sz w:val="18"/>
                <w:szCs w:val="18"/>
                <w:lang w:val="el-GR"/>
              </w:rPr>
            </w:pPr>
            <w:r w:rsidRPr="00CD239B">
              <w:rPr>
                <w:sz w:val="18"/>
                <w:szCs w:val="18"/>
                <w:lang w:val="el-GR"/>
              </w:rPr>
              <w:t xml:space="preserve"> %</w:t>
            </w:r>
          </w:p>
        </w:tc>
        <w:tc>
          <w:tcPr>
            <w:tcW w:w="2268" w:type="dxa"/>
            <w:shd w:val="clear" w:color="auto" w:fill="FFFFFF"/>
            <w:vAlign w:val="center"/>
          </w:tcPr>
          <w:p w14:paraId="5182D16D" w14:textId="77777777" w:rsidR="00D22BD7" w:rsidRPr="00CD239B" w:rsidRDefault="00D22BD7" w:rsidP="00CD239B">
            <w:pPr>
              <w:keepNext/>
              <w:keepLines/>
              <w:spacing w:before="60" w:after="60"/>
              <w:rPr>
                <w:sz w:val="18"/>
                <w:szCs w:val="18"/>
                <w:lang w:val="el-GR"/>
              </w:rPr>
            </w:pPr>
            <w:r w:rsidRPr="00CD239B">
              <w:rPr>
                <w:sz w:val="18"/>
                <w:szCs w:val="18"/>
                <w:lang w:val="el-GR"/>
              </w:rPr>
              <w:t>2.000.000 €</w:t>
            </w:r>
          </w:p>
        </w:tc>
        <w:tc>
          <w:tcPr>
            <w:tcW w:w="2976" w:type="dxa"/>
            <w:shd w:val="clear" w:color="auto" w:fill="FFFFFF"/>
            <w:vAlign w:val="center"/>
          </w:tcPr>
          <w:p w14:paraId="22A91F70" w14:textId="77777777" w:rsidR="00D22BD7" w:rsidRPr="00CD239B" w:rsidRDefault="00D22BD7" w:rsidP="00D4692C">
            <w:pPr>
              <w:keepNext/>
              <w:keepLines/>
              <w:spacing w:before="60" w:after="60"/>
              <w:rPr>
                <w:sz w:val="18"/>
                <w:szCs w:val="18"/>
                <w:lang w:val="el-GR"/>
              </w:rPr>
            </w:pPr>
          </w:p>
        </w:tc>
      </w:tr>
      <w:tr w:rsidR="00D22BD7" w:rsidRPr="00D22BD7" w14:paraId="36DFD55D" w14:textId="77777777" w:rsidTr="00D4692C">
        <w:trPr>
          <w:trHeight w:val="284"/>
        </w:trPr>
        <w:tc>
          <w:tcPr>
            <w:tcW w:w="488" w:type="dxa"/>
            <w:shd w:val="clear" w:color="auto" w:fill="FFFFFF"/>
            <w:vAlign w:val="center"/>
          </w:tcPr>
          <w:p w14:paraId="092B1C71" w14:textId="77777777" w:rsidR="00D22BD7" w:rsidRPr="00CD239B" w:rsidRDefault="00D22BD7" w:rsidP="00D4692C">
            <w:pPr>
              <w:keepNext/>
              <w:keepLines/>
              <w:spacing w:before="60" w:after="60"/>
              <w:rPr>
                <w:sz w:val="18"/>
                <w:szCs w:val="18"/>
                <w:lang w:val="el-GR"/>
              </w:rPr>
            </w:pPr>
          </w:p>
        </w:tc>
        <w:tc>
          <w:tcPr>
            <w:tcW w:w="3227" w:type="dxa"/>
            <w:shd w:val="clear" w:color="auto" w:fill="FFFFFF"/>
            <w:vAlign w:val="center"/>
          </w:tcPr>
          <w:p w14:paraId="55EED1E6" w14:textId="77777777" w:rsidR="00D22BD7" w:rsidRPr="00140DEB" w:rsidRDefault="00D22BD7" w:rsidP="00CD239B">
            <w:pPr>
              <w:keepNext/>
              <w:keepLines/>
              <w:spacing w:before="60" w:after="60"/>
              <w:rPr>
                <w:rFonts w:cs="Tahoma"/>
                <w:b/>
                <w:color w:val="000000"/>
                <w:sz w:val="18"/>
                <w:szCs w:val="18"/>
                <w:lang w:val="el-GR"/>
              </w:rPr>
            </w:pPr>
            <w:r w:rsidRPr="00140DEB">
              <w:rPr>
                <w:rFonts w:cs="Tahoma"/>
                <w:b/>
                <w:color w:val="000000"/>
                <w:sz w:val="18"/>
                <w:szCs w:val="18"/>
                <w:lang w:val="el-GR"/>
              </w:rPr>
              <w:t>ΣΥΝΟΛΟ</w:t>
            </w:r>
          </w:p>
        </w:tc>
        <w:tc>
          <w:tcPr>
            <w:tcW w:w="2268" w:type="dxa"/>
            <w:shd w:val="clear" w:color="auto" w:fill="FFFFFF"/>
            <w:vAlign w:val="center"/>
          </w:tcPr>
          <w:p w14:paraId="45F73CE5" w14:textId="77777777" w:rsidR="00D22BD7" w:rsidRPr="00D22BD7" w:rsidRDefault="00D22BD7" w:rsidP="00CD239B">
            <w:pPr>
              <w:keepNext/>
              <w:keepLines/>
              <w:spacing w:before="60" w:after="60"/>
              <w:rPr>
                <w:sz w:val="18"/>
                <w:szCs w:val="18"/>
                <w:lang w:val="el-GR"/>
              </w:rPr>
            </w:pPr>
          </w:p>
        </w:tc>
        <w:tc>
          <w:tcPr>
            <w:tcW w:w="2976" w:type="dxa"/>
            <w:shd w:val="clear" w:color="auto" w:fill="FFFFFF"/>
            <w:vAlign w:val="center"/>
          </w:tcPr>
          <w:p w14:paraId="38E7FCF3" w14:textId="77777777" w:rsidR="00D22BD7" w:rsidRPr="00CD239B" w:rsidRDefault="00D22BD7" w:rsidP="00D4692C">
            <w:pPr>
              <w:keepNext/>
              <w:keepLines/>
              <w:spacing w:before="60" w:after="60"/>
              <w:rPr>
                <w:sz w:val="18"/>
                <w:szCs w:val="18"/>
                <w:lang w:val="el-GR"/>
              </w:rPr>
            </w:pPr>
          </w:p>
        </w:tc>
      </w:tr>
    </w:tbl>
    <w:p w14:paraId="6499C419" w14:textId="016A69FB" w:rsidR="00C06586" w:rsidRDefault="00062DD6" w:rsidP="00062DD6">
      <w:pPr>
        <w:pStyle w:val="3"/>
        <w:rPr>
          <w:sz w:val="18"/>
          <w:szCs w:val="18"/>
          <w:lang w:val="el-GR"/>
        </w:rPr>
      </w:pPr>
      <w:bookmarkStart w:id="457" w:name="_Toc98332379"/>
      <w:r>
        <w:rPr>
          <w:sz w:val="18"/>
          <w:szCs w:val="18"/>
          <w:lang w:val="el-GR"/>
        </w:rPr>
        <w:t>*</w:t>
      </w:r>
      <w:r w:rsidRPr="00062DD6">
        <w:rPr>
          <w:sz w:val="18"/>
          <w:szCs w:val="18"/>
          <w:lang w:val="el-GR"/>
        </w:rPr>
        <w:t>Το κόστος του Πίνακα Β4 υπολογίζεται στο συγκριτικό κόστος της προσφοράς αλλά όχι στο συμβατικό τίμημα</w:t>
      </w:r>
      <w:r>
        <w:rPr>
          <w:sz w:val="18"/>
          <w:szCs w:val="18"/>
          <w:lang w:val="el-GR"/>
        </w:rPr>
        <w:t xml:space="preserve"> (Πίνακας Β3)</w:t>
      </w:r>
      <w:bookmarkEnd w:id="457"/>
    </w:p>
    <w:p w14:paraId="6A707EF3" w14:textId="1C890753" w:rsidR="00A357FE" w:rsidRDefault="00A357FE">
      <w:pPr>
        <w:suppressAutoHyphens w:val="0"/>
        <w:rPr>
          <w:lang w:val="el-GR"/>
        </w:rPr>
      </w:pPr>
      <w:r>
        <w:rPr>
          <w:lang w:val="el-GR"/>
        </w:rPr>
        <w:br w:type="page"/>
      </w:r>
    </w:p>
    <w:p w14:paraId="3872E760" w14:textId="751C6D11" w:rsidR="00922FEF" w:rsidRPr="00AC2467" w:rsidRDefault="00675768" w:rsidP="00C06586">
      <w:pPr>
        <w:pStyle w:val="2"/>
        <w:numPr>
          <w:ilvl w:val="0"/>
          <w:numId w:val="0"/>
        </w:numPr>
        <w:ind w:left="576"/>
        <w:rPr>
          <w:lang w:val="el-GR"/>
        </w:rPr>
      </w:pPr>
      <w:bookmarkStart w:id="458" w:name="_Ref74749093"/>
      <w:bookmarkStart w:id="459" w:name="_Ref74813029"/>
      <w:bookmarkStart w:id="460" w:name="_Toc98332380"/>
      <w:r w:rsidRPr="00AC2467">
        <w:rPr>
          <w:lang w:val="el-GR"/>
        </w:rPr>
        <w:lastRenderedPageBreak/>
        <w:t xml:space="preserve">ΠΑΡΑΡΤΗΜΑ </w:t>
      </w:r>
      <w:r>
        <w:t>VII</w:t>
      </w:r>
      <w:r w:rsidRPr="00AC2467">
        <w:rPr>
          <w:lang w:val="el-GR"/>
        </w:rPr>
        <w:t xml:space="preserve"> – Υποδείγματα Εγγυητικών Επιστολών</w:t>
      </w:r>
      <w:bookmarkEnd w:id="458"/>
      <w:bookmarkEnd w:id="459"/>
      <w:bookmarkEnd w:id="460"/>
      <w:r w:rsidRPr="00AC2467">
        <w:rPr>
          <w:lang w:val="el-GR"/>
        </w:rPr>
        <w:t xml:space="preserve"> </w:t>
      </w:r>
    </w:p>
    <w:p w14:paraId="2B231BCD" w14:textId="77777777" w:rsidR="00922FEF" w:rsidRPr="00140DEB" w:rsidRDefault="00675768" w:rsidP="001B1A2C">
      <w:pPr>
        <w:pStyle w:val="3"/>
        <w:numPr>
          <w:ilvl w:val="0"/>
          <w:numId w:val="100"/>
        </w:numPr>
        <w:ind w:hanging="187"/>
        <w:rPr>
          <w:u w:val="single"/>
          <w:lang w:val="el-GR"/>
        </w:rPr>
      </w:pPr>
      <w:bookmarkStart w:id="461" w:name="_Toc98332381"/>
      <w:r w:rsidRPr="00140DEB">
        <w:rPr>
          <w:u w:val="single"/>
          <w:lang w:val="el-GR"/>
        </w:rPr>
        <w:t>Εγγυητική Επιστολή Συμμετοχής</w:t>
      </w:r>
      <w:bookmarkEnd w:id="461"/>
    </w:p>
    <w:p w14:paraId="7CEE5DB6" w14:textId="77777777" w:rsidR="00922FEF" w:rsidRDefault="00922FEF"/>
    <w:p w14:paraId="5F8E11F1" w14:textId="77777777" w:rsidR="00922FEF" w:rsidRPr="00CD239B" w:rsidRDefault="00675768">
      <w:pPr>
        <w:rPr>
          <w:lang w:val="el-GR"/>
        </w:rPr>
      </w:pPr>
      <w:r w:rsidRPr="00CD239B">
        <w:rPr>
          <w:lang w:val="el-GR"/>
        </w:rPr>
        <w:t>ΕΚΔΟΤΗΣ (Πλήρης επωνυμία)........................................................................</w:t>
      </w:r>
    </w:p>
    <w:p w14:paraId="68532A15" w14:textId="77777777" w:rsidR="00922FEF" w:rsidRPr="00CD239B" w:rsidRDefault="00675768">
      <w:pPr>
        <w:jc w:val="right"/>
        <w:rPr>
          <w:lang w:val="el-GR"/>
        </w:rPr>
      </w:pPr>
      <w:r w:rsidRPr="00CD239B">
        <w:rPr>
          <w:lang w:val="el-GR"/>
        </w:rPr>
        <w:t>Ημερομηνία έκδοσης...........................</w:t>
      </w:r>
    </w:p>
    <w:p w14:paraId="5982582C" w14:textId="77777777" w:rsidR="00922FEF" w:rsidRPr="007A6B2A" w:rsidRDefault="00675768">
      <w:pPr>
        <w:rPr>
          <w:lang w:val="el-GR"/>
        </w:rPr>
      </w:pPr>
      <w:r w:rsidRPr="007A6B2A">
        <w:rPr>
          <w:lang w:val="el-GR"/>
        </w:rPr>
        <w:t>Προς: Την Κοινωνία της Πληροφορίας ΑΕ</w:t>
      </w:r>
    </w:p>
    <w:p w14:paraId="787D6314" w14:textId="77777777" w:rsidR="00922FEF" w:rsidRPr="007A6B2A" w:rsidRDefault="00675768">
      <w:pPr>
        <w:rPr>
          <w:lang w:val="el-GR"/>
        </w:rPr>
      </w:pPr>
      <w:r w:rsidRPr="007A6B2A">
        <w:rPr>
          <w:color w:val="000000"/>
          <w:lang w:val="el-GR"/>
        </w:rPr>
        <w:t xml:space="preserve">Χανδρή 3 και Κύπρου, ΤΚ 18346, Μοσχάτο </w:t>
      </w:r>
      <w:r w:rsidRPr="007A6B2A">
        <w:rPr>
          <w:lang w:val="el-GR"/>
        </w:rPr>
        <w:t>Αθήνα</w:t>
      </w:r>
    </w:p>
    <w:p w14:paraId="7D4EE0F6" w14:textId="77777777" w:rsidR="00922FEF" w:rsidRPr="007A6B2A" w:rsidRDefault="00675768">
      <w:pPr>
        <w:rPr>
          <w:lang w:val="el-GR"/>
        </w:rPr>
      </w:pPr>
      <w:r w:rsidRPr="007A6B2A">
        <w:rPr>
          <w:lang w:val="el-GR"/>
        </w:rPr>
        <w:t xml:space="preserve">Εγγύηση μας υπ’ αριθμ. ……………….. ποσού ………………….……. ευρώ </w:t>
      </w:r>
    </w:p>
    <w:p w14:paraId="56193062" w14:textId="77777777" w:rsidR="00922FEF" w:rsidRPr="007A6B2A" w:rsidRDefault="00675768">
      <w:pPr>
        <w:rPr>
          <w:lang w:val="el-GR"/>
        </w:rPr>
      </w:pPr>
      <w:r w:rsidRPr="007A6B2A">
        <w:rPr>
          <w:lang w:val="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1F61F28D" w14:textId="77777777" w:rsidR="00922FEF" w:rsidRPr="007A6B2A" w:rsidRDefault="00675768">
      <w:pPr>
        <w:rPr>
          <w:lang w:val="el-GR"/>
        </w:rPr>
      </w:pPr>
      <w:r w:rsidRPr="007A6B2A">
        <w:rPr>
          <w:i/>
          <w:color w:val="FF0000"/>
          <w:u w:val="single"/>
          <w:lang w:val="el-GR"/>
        </w:rPr>
        <w:t>{σε περίπτωση φυσικού προσώπου}:</w:t>
      </w:r>
      <w:r w:rsidRPr="007A6B2A">
        <w:rPr>
          <w:lang w:val="el-GR"/>
        </w:rPr>
        <w:t xml:space="preserve"> (ονοματεπώνυμο, πατρώνυμο) .............................., ΑΦΜ: ................ οδός............................. αριθμός.................ΤΚ………………</w:t>
      </w:r>
    </w:p>
    <w:p w14:paraId="0BA2C1A0" w14:textId="77777777" w:rsidR="00922FEF" w:rsidRPr="00C03F3B" w:rsidRDefault="00675768">
      <w:pPr>
        <w:rPr>
          <w:lang w:val="el-GR"/>
        </w:rPr>
      </w:pPr>
      <w:r w:rsidRPr="007A6B2A">
        <w:rPr>
          <w:lang w:val="el-GR"/>
        </w:rPr>
        <w:t>{</w:t>
      </w:r>
      <w:r w:rsidRPr="007A6B2A">
        <w:rPr>
          <w:i/>
          <w:color w:val="FF0000"/>
          <w:u w:val="single"/>
          <w:lang w:val="el-GR"/>
        </w:rPr>
        <w:t>Σε περίπτωση μεμονωμένης εταιρίας:</w:t>
      </w:r>
      <w:r w:rsidRPr="007A6B2A">
        <w:rPr>
          <w:lang w:val="el-GR"/>
        </w:rPr>
        <w:t xml:space="preserve"> της Εταιρίας ………. </w:t>
      </w:r>
      <w:r w:rsidRPr="00C03F3B">
        <w:rPr>
          <w:lang w:val="el-GR"/>
        </w:rPr>
        <w:t>ΑΦΜ: ...... οδός …………. αριθμός … ΤΚ ………..,}</w:t>
      </w:r>
    </w:p>
    <w:p w14:paraId="7DEAC5A7" w14:textId="77777777" w:rsidR="00922FEF" w:rsidRPr="007A6B2A" w:rsidRDefault="00675768">
      <w:pPr>
        <w:rPr>
          <w:lang w:val="el-GR"/>
        </w:rPr>
      </w:pPr>
      <w:r w:rsidRPr="007A6B2A">
        <w:rPr>
          <w:lang w:val="el-GR"/>
        </w:rPr>
        <w:t>{</w:t>
      </w:r>
      <w:r w:rsidRPr="007A6B2A">
        <w:rPr>
          <w:i/>
          <w:color w:val="FF0000"/>
          <w:u w:val="single"/>
          <w:lang w:val="el-GR"/>
        </w:rPr>
        <w:t>ή σε περίπτωση Ένωσης ή Κοινοπραξίας:</w:t>
      </w:r>
      <w:r w:rsidRPr="007A6B2A">
        <w:rPr>
          <w:lang w:val="el-GR"/>
        </w:rPr>
        <w:t xml:space="preserve"> των Εταιριών </w:t>
      </w:r>
    </w:p>
    <w:p w14:paraId="32AD9027" w14:textId="77777777" w:rsidR="00922FEF" w:rsidRPr="007A6B2A" w:rsidRDefault="00675768">
      <w:pPr>
        <w:rPr>
          <w:lang w:val="el-GR"/>
        </w:rPr>
      </w:pPr>
      <w:r w:rsidRPr="00C03F3B">
        <w:rPr>
          <w:lang w:val="el-GR"/>
        </w:rPr>
        <w:t xml:space="preserve">α) (πλήρη επωνυμία) …… ΑΦΜ…….….... </w:t>
      </w:r>
      <w:r w:rsidRPr="007A6B2A">
        <w:rPr>
          <w:lang w:val="el-GR"/>
        </w:rPr>
        <w:t>οδός............................. αριθμός.................ΤΚ………………</w:t>
      </w:r>
    </w:p>
    <w:p w14:paraId="47800501" w14:textId="77777777" w:rsidR="00922FEF" w:rsidRPr="007A6B2A" w:rsidRDefault="00675768">
      <w:pPr>
        <w:rPr>
          <w:lang w:val="el-GR"/>
        </w:rPr>
      </w:pPr>
      <w:r w:rsidRPr="007A6B2A">
        <w:rPr>
          <w:lang w:val="el-GR"/>
        </w:rPr>
        <w:t xml:space="preserve">β) (πλήρη επωνυμία) …… </w:t>
      </w:r>
      <w:r w:rsidRPr="00C03F3B">
        <w:rPr>
          <w:lang w:val="el-GR"/>
        </w:rPr>
        <w:t xml:space="preserve">ΑΦΜ…….….... </w:t>
      </w:r>
      <w:r w:rsidRPr="007A6B2A">
        <w:rPr>
          <w:lang w:val="el-GR"/>
        </w:rPr>
        <w:t>οδός............................. αριθμός.................ΤΚ………………</w:t>
      </w:r>
    </w:p>
    <w:p w14:paraId="154CD33A" w14:textId="77777777" w:rsidR="00922FEF" w:rsidRPr="007A6B2A" w:rsidRDefault="00675768">
      <w:pPr>
        <w:rPr>
          <w:lang w:val="el-GR"/>
        </w:rPr>
      </w:pPr>
      <w:r w:rsidRPr="007A6B2A">
        <w:rPr>
          <w:lang w:val="el-GR"/>
        </w:rPr>
        <w:t xml:space="preserve">γ) (πλήρη επωνυμία) …… </w:t>
      </w:r>
      <w:r w:rsidRPr="00C03F3B">
        <w:rPr>
          <w:lang w:val="el-GR"/>
        </w:rPr>
        <w:t xml:space="preserve">ΑΦΜ…….….... </w:t>
      </w:r>
      <w:r w:rsidRPr="007A6B2A">
        <w:rPr>
          <w:lang w:val="el-GR"/>
        </w:rPr>
        <w:t>οδός............................. αριθμός.................ΤΚ………………</w:t>
      </w:r>
    </w:p>
    <w:p w14:paraId="3F502612" w14:textId="77777777" w:rsidR="00922FEF" w:rsidRPr="007A6B2A" w:rsidRDefault="00675768">
      <w:pPr>
        <w:rPr>
          <w:lang w:val="el-GR"/>
        </w:rPr>
      </w:pPr>
      <w:r w:rsidRPr="007A6B2A">
        <w:rPr>
          <w:lang w:val="el-GR"/>
        </w:rPr>
        <w:t>μελών της Ένωσης ή Κοινοπραξίας, ατομικά για κάθε μια από αυτές και ως αλληλέγγυα και εις ολόκληρον υπόχρεων μεταξύ τους εκ της ιδιότητάς τους ως μελών της Ένωσης ή Κοινοπραξίας,}</w:t>
      </w:r>
    </w:p>
    <w:p w14:paraId="00D15DC1" w14:textId="77777777" w:rsidR="00922FEF" w:rsidRPr="007A6B2A" w:rsidRDefault="00675768">
      <w:pPr>
        <w:rPr>
          <w:lang w:val="el-GR"/>
        </w:rPr>
      </w:pPr>
      <w:r w:rsidRPr="007A6B2A">
        <w:rPr>
          <w:lang w:val="el-GR"/>
        </w:rPr>
        <w:t xml:space="preserve">για τη συμμετοχή του/της/τους σύμφωνα με την (αριθμό/ημερομηνία) ..................... Διακήρυξη ..................................................... της (Αναθέτουσας Αρχής) με καταληκτική ημερομηνία υποβολής των προσφορών ........................., για την ανάδειξη αναδόχου για την ανάθεση της σύμβασης: “(τίτλος σύμβασης)”/ για το/α τμήμα/τα ............... </w:t>
      </w:r>
    </w:p>
    <w:p w14:paraId="7B066716" w14:textId="77777777" w:rsidR="00922FEF" w:rsidRPr="007A6B2A" w:rsidRDefault="00675768">
      <w:pPr>
        <w:rPr>
          <w:lang w:val="el-GR"/>
        </w:rPr>
      </w:pPr>
      <w:r w:rsidRPr="007A6B2A">
        <w:rPr>
          <w:lang w:val="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3FADBD1E" w14:textId="77777777" w:rsidR="00922FEF" w:rsidRPr="007A6B2A" w:rsidRDefault="00675768">
      <w:pPr>
        <w:rPr>
          <w:lang w:val="el-GR"/>
        </w:rPr>
      </w:pPr>
      <w:r w:rsidRPr="007A6B2A">
        <w:rPr>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073CEC29" w14:textId="77777777" w:rsidR="00922FEF" w:rsidRPr="007A6B2A" w:rsidRDefault="00675768">
      <w:pPr>
        <w:rPr>
          <w:lang w:val="el-GR"/>
        </w:rPr>
      </w:pPr>
      <w:r w:rsidRPr="007A6B2A">
        <w:rPr>
          <w:lang w:val="el-GR"/>
        </w:rPr>
        <w:t>Η παρούσα ισχύει μέχρι και την (</w:t>
      </w:r>
      <w:r w:rsidRPr="007A6B2A">
        <w:rPr>
          <w:i/>
          <w:lang w:val="el-GR"/>
        </w:rPr>
        <w:t xml:space="preserve">ο χρόνος ισχύος πρέπει να είναι μεγαλύτερος τουλάχιστον κατά τριάντα (30) ημέρες μετά τη λήξη χρόνου ισχύος της Προσφοράς </w:t>
      </w:r>
      <w:r w:rsidRPr="007A6B2A">
        <w:rPr>
          <w:lang w:val="el-GR"/>
        </w:rPr>
        <w:t xml:space="preserve">) …………………………………… </w:t>
      </w:r>
    </w:p>
    <w:p w14:paraId="473CA694" w14:textId="77777777" w:rsidR="00922FEF" w:rsidRPr="007A6B2A" w:rsidRDefault="00675768">
      <w:pPr>
        <w:rPr>
          <w:lang w:val="el-GR"/>
        </w:rPr>
      </w:pPr>
      <w:r w:rsidRPr="007A6B2A">
        <w:rPr>
          <w:lang w:val="el-GR"/>
        </w:rPr>
        <w:t>Σε περίπτωση κατάπτωσης της εγγύησης, το ποσό της κατάπτωσης υπόκειται στο εκάστοτε ισχύον πάγιο τέλος χαρτοσήμου.</w:t>
      </w:r>
    </w:p>
    <w:p w14:paraId="7CCF52C1" w14:textId="77777777" w:rsidR="00922FEF" w:rsidRPr="007A6B2A" w:rsidRDefault="00675768">
      <w:pPr>
        <w:rPr>
          <w:lang w:val="el-GR"/>
        </w:rPr>
      </w:pPr>
      <w:r w:rsidRPr="007A6B2A">
        <w:rPr>
          <w:lang w:val="el-GR"/>
        </w:rPr>
        <w:t xml:space="preserve">Αποδεχόμαστε να παρατείνουμε την ισχύ της εγγύησης ύστερα από έγγραφο της Υπηρεσίας σας, στο οποίο επισυνάπτεται η συναίνεση του υπέρ ου για την παράταση της προσφοράς, σύμφωνα με την παρ. 2.2.2 της παρούσας , με την προϋπόθεση ότι το σχετικό αίτημά σας θα μας υποβληθεί πριν από την ημερομηνία λήξης της. </w:t>
      </w:r>
    </w:p>
    <w:p w14:paraId="38A6B1E5" w14:textId="77777777" w:rsidR="00922FEF" w:rsidRPr="007A6B2A" w:rsidRDefault="00675768">
      <w:pPr>
        <w:rPr>
          <w:lang w:val="el-GR"/>
        </w:rPr>
      </w:pPr>
      <w:r w:rsidRPr="007A6B2A">
        <w:rPr>
          <w:lang w:val="el-GR"/>
        </w:rPr>
        <w:tab/>
      </w:r>
      <w:r w:rsidRPr="007A6B2A">
        <w:rPr>
          <w:lang w:val="el-GR"/>
        </w:rPr>
        <w:tab/>
      </w:r>
      <w:r w:rsidRPr="007A6B2A">
        <w:rPr>
          <w:lang w:val="el-GR"/>
        </w:rPr>
        <w:tab/>
      </w:r>
      <w:r w:rsidRPr="007A6B2A">
        <w:rPr>
          <w:lang w:val="el-GR"/>
        </w:rPr>
        <w:tab/>
      </w:r>
    </w:p>
    <w:p w14:paraId="6E037ABA" w14:textId="77777777" w:rsidR="00922FEF" w:rsidRDefault="00675768">
      <w:pPr>
        <w:jc w:val="right"/>
      </w:pPr>
      <w:r>
        <w:t>(Εξουσιοδοτημένη υπογραφή)</w:t>
      </w:r>
    </w:p>
    <w:p w14:paraId="7E0A975E" w14:textId="77777777" w:rsidR="00922FEF" w:rsidRDefault="00675768" w:rsidP="001B1A2C">
      <w:pPr>
        <w:pStyle w:val="3"/>
        <w:numPr>
          <w:ilvl w:val="0"/>
          <w:numId w:val="100"/>
        </w:numPr>
        <w:ind w:hanging="187"/>
        <w:rPr>
          <w:u w:val="single"/>
        </w:rPr>
      </w:pPr>
      <w:bookmarkStart w:id="462" w:name="_Toc98332382"/>
      <w:r>
        <w:rPr>
          <w:u w:val="single"/>
        </w:rPr>
        <w:lastRenderedPageBreak/>
        <w:t>Εγγυητική Επιστολή Καλής Εκτέλεσης</w:t>
      </w:r>
      <w:bookmarkEnd w:id="462"/>
      <w:r>
        <w:rPr>
          <w:u w:val="single"/>
        </w:rPr>
        <w:t xml:space="preserve"> </w:t>
      </w:r>
    </w:p>
    <w:p w14:paraId="775DDACB" w14:textId="77777777" w:rsidR="00922FEF" w:rsidRDefault="00922FEF">
      <w:pPr>
        <w:spacing w:after="0"/>
        <w:jc w:val="left"/>
      </w:pPr>
    </w:p>
    <w:p w14:paraId="669FA271" w14:textId="77777777" w:rsidR="00922FEF" w:rsidRPr="00E634F9" w:rsidRDefault="00675768">
      <w:pPr>
        <w:rPr>
          <w:lang w:val="el-GR"/>
        </w:rPr>
      </w:pPr>
      <w:bookmarkStart w:id="463" w:name="_452snld" w:colFirst="0" w:colLast="0"/>
      <w:bookmarkEnd w:id="463"/>
      <w:r w:rsidRPr="00E634F9">
        <w:rPr>
          <w:lang w:val="el-GR"/>
        </w:rPr>
        <w:t>ΕΚΔΟΤΗΣ (Πλήρης επωνυμία).......................................................................</w:t>
      </w:r>
    </w:p>
    <w:p w14:paraId="1527BD44" w14:textId="77777777" w:rsidR="00922FEF" w:rsidRPr="00E634F9" w:rsidRDefault="00675768">
      <w:pPr>
        <w:jc w:val="right"/>
        <w:rPr>
          <w:lang w:val="el-GR"/>
        </w:rPr>
      </w:pPr>
      <w:r w:rsidRPr="00E634F9">
        <w:rPr>
          <w:lang w:val="el-GR"/>
        </w:rPr>
        <w:t>Ημερομηνία έκδοσης...........................</w:t>
      </w:r>
    </w:p>
    <w:p w14:paraId="3094A8FB" w14:textId="77777777" w:rsidR="00922FEF" w:rsidRPr="007A6B2A" w:rsidRDefault="00675768">
      <w:pPr>
        <w:rPr>
          <w:lang w:val="el-GR"/>
        </w:rPr>
      </w:pPr>
      <w:r w:rsidRPr="007A6B2A">
        <w:rPr>
          <w:lang w:val="el-GR"/>
        </w:rPr>
        <w:t>Προς: Την Κοινωνία της Πληροφορίας ΑΕ</w:t>
      </w:r>
    </w:p>
    <w:p w14:paraId="52235F67" w14:textId="77777777" w:rsidR="00922FEF" w:rsidRPr="007A6B2A" w:rsidRDefault="00675768">
      <w:pPr>
        <w:rPr>
          <w:lang w:val="el-GR"/>
        </w:rPr>
      </w:pPr>
      <w:r w:rsidRPr="007A6B2A">
        <w:rPr>
          <w:color w:val="000000"/>
          <w:lang w:val="el-GR"/>
        </w:rPr>
        <w:t xml:space="preserve">Χανδρή 3 και Κύπρου, ΤΚ 18346, Μοσχάτο </w:t>
      </w:r>
      <w:r w:rsidRPr="007A6B2A">
        <w:rPr>
          <w:lang w:val="el-GR"/>
        </w:rPr>
        <w:t>Αθήνα</w:t>
      </w:r>
    </w:p>
    <w:p w14:paraId="320FD16E" w14:textId="77777777" w:rsidR="00922FEF" w:rsidRPr="007A6B2A" w:rsidRDefault="00922FEF">
      <w:pPr>
        <w:rPr>
          <w:lang w:val="el-GR"/>
        </w:rPr>
      </w:pPr>
    </w:p>
    <w:p w14:paraId="23E228BA" w14:textId="77777777" w:rsidR="00922FEF" w:rsidRPr="007A6B2A" w:rsidRDefault="00675768">
      <w:pPr>
        <w:rPr>
          <w:lang w:val="el-GR"/>
        </w:rPr>
      </w:pPr>
      <w:r w:rsidRPr="007A6B2A">
        <w:rPr>
          <w:lang w:val="el-GR"/>
        </w:rPr>
        <w:t xml:space="preserve">Εγγύηση μας υπ’ αριθμ. ……………….. ποσού ………………….……. ευρώ </w:t>
      </w:r>
    </w:p>
    <w:p w14:paraId="36413127" w14:textId="77777777" w:rsidR="00922FEF" w:rsidRPr="007A6B2A" w:rsidRDefault="00675768">
      <w:pPr>
        <w:rPr>
          <w:lang w:val="el-GR"/>
        </w:rPr>
      </w:pPr>
      <w:r w:rsidRPr="007A6B2A">
        <w:rPr>
          <w:lang w:val="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7E0766E0" w14:textId="77777777" w:rsidR="00922FEF" w:rsidRPr="007A6B2A" w:rsidRDefault="00675768">
      <w:pPr>
        <w:rPr>
          <w:lang w:val="el-GR"/>
        </w:rPr>
      </w:pPr>
      <w:r w:rsidRPr="007A6B2A">
        <w:rPr>
          <w:i/>
          <w:color w:val="FF0000"/>
          <w:u w:val="single"/>
          <w:lang w:val="el-GR"/>
        </w:rPr>
        <w:t>{σε περίπτωση φυσικού προσώπου}:</w:t>
      </w:r>
      <w:r w:rsidRPr="007A6B2A">
        <w:rPr>
          <w:lang w:val="el-GR"/>
        </w:rPr>
        <w:t xml:space="preserve"> (ονοματεπώνυμο, πατρώνυμο) .............................., ΑΦΜ: ................ οδός............................. αριθμός.................ΤΚ………………</w:t>
      </w:r>
    </w:p>
    <w:p w14:paraId="7D02AB0A" w14:textId="77777777" w:rsidR="00922FEF" w:rsidRPr="00C03F3B" w:rsidRDefault="00675768">
      <w:pPr>
        <w:rPr>
          <w:lang w:val="el-GR"/>
        </w:rPr>
      </w:pPr>
      <w:r w:rsidRPr="007A6B2A">
        <w:rPr>
          <w:lang w:val="el-GR"/>
        </w:rPr>
        <w:t>{</w:t>
      </w:r>
      <w:r w:rsidRPr="007A6B2A">
        <w:rPr>
          <w:i/>
          <w:color w:val="FF0000"/>
          <w:u w:val="single"/>
          <w:lang w:val="el-GR"/>
        </w:rPr>
        <w:t>Σε περίπτωση μεμονωμένης εταιρίας:</w:t>
      </w:r>
      <w:r w:rsidRPr="007A6B2A">
        <w:rPr>
          <w:lang w:val="el-GR"/>
        </w:rPr>
        <w:t xml:space="preserve"> της Εταιρίας ………. </w:t>
      </w:r>
      <w:r w:rsidRPr="00C03F3B">
        <w:rPr>
          <w:lang w:val="el-GR"/>
        </w:rPr>
        <w:t>ΑΦΜ: ...... οδός …………. αριθμός … ΤΚ ………..,}</w:t>
      </w:r>
    </w:p>
    <w:p w14:paraId="6A688EA6" w14:textId="77777777" w:rsidR="00922FEF" w:rsidRPr="007A6B2A" w:rsidRDefault="00675768">
      <w:pPr>
        <w:rPr>
          <w:lang w:val="el-GR"/>
        </w:rPr>
      </w:pPr>
      <w:r w:rsidRPr="007A6B2A">
        <w:rPr>
          <w:lang w:val="el-GR"/>
        </w:rPr>
        <w:t>{</w:t>
      </w:r>
      <w:r w:rsidRPr="007A6B2A">
        <w:rPr>
          <w:i/>
          <w:color w:val="FF0000"/>
          <w:u w:val="single"/>
          <w:lang w:val="el-GR"/>
        </w:rPr>
        <w:t>ή σε περίπτωση Ένωσης ή Κοινοπραξίας:</w:t>
      </w:r>
      <w:r w:rsidRPr="007A6B2A">
        <w:rPr>
          <w:lang w:val="el-GR"/>
        </w:rPr>
        <w:t xml:space="preserve"> των Εταιριών </w:t>
      </w:r>
    </w:p>
    <w:p w14:paraId="4835656C" w14:textId="77777777" w:rsidR="00922FEF" w:rsidRPr="007A6B2A" w:rsidRDefault="00675768">
      <w:pPr>
        <w:rPr>
          <w:lang w:val="el-GR"/>
        </w:rPr>
      </w:pPr>
      <w:r w:rsidRPr="00C03F3B">
        <w:rPr>
          <w:lang w:val="el-GR"/>
        </w:rPr>
        <w:t xml:space="preserve">α) (πλήρη επωνυμία) …… ΑΦΜ…….….... </w:t>
      </w:r>
      <w:r w:rsidRPr="007A6B2A">
        <w:rPr>
          <w:lang w:val="el-GR"/>
        </w:rPr>
        <w:t>οδός............................. αριθμός.................ΤΚ………………</w:t>
      </w:r>
    </w:p>
    <w:p w14:paraId="4380C863" w14:textId="77777777" w:rsidR="00922FEF" w:rsidRPr="007A6B2A" w:rsidRDefault="00675768">
      <w:pPr>
        <w:rPr>
          <w:lang w:val="el-GR"/>
        </w:rPr>
      </w:pPr>
      <w:r w:rsidRPr="007A6B2A">
        <w:rPr>
          <w:lang w:val="el-GR"/>
        </w:rPr>
        <w:t xml:space="preserve">β) (πλήρη επωνυμία) …… </w:t>
      </w:r>
      <w:r w:rsidRPr="00C03F3B">
        <w:rPr>
          <w:lang w:val="el-GR"/>
        </w:rPr>
        <w:t xml:space="preserve">ΑΦΜ…….….... </w:t>
      </w:r>
      <w:r w:rsidRPr="007A6B2A">
        <w:rPr>
          <w:lang w:val="el-GR"/>
        </w:rPr>
        <w:t>οδός............................. αριθμός.................ΤΚ………………</w:t>
      </w:r>
    </w:p>
    <w:p w14:paraId="3E9443E0" w14:textId="77777777" w:rsidR="00922FEF" w:rsidRPr="007A6B2A" w:rsidRDefault="00675768">
      <w:pPr>
        <w:rPr>
          <w:lang w:val="el-GR"/>
        </w:rPr>
      </w:pPr>
      <w:r w:rsidRPr="007A6B2A">
        <w:rPr>
          <w:lang w:val="el-GR"/>
        </w:rPr>
        <w:t xml:space="preserve">γ) (πλήρη επωνυμία) …… </w:t>
      </w:r>
      <w:r w:rsidRPr="00C03F3B">
        <w:rPr>
          <w:lang w:val="el-GR"/>
        </w:rPr>
        <w:t xml:space="preserve">ΑΦΜ…….….... </w:t>
      </w:r>
      <w:r w:rsidRPr="007A6B2A">
        <w:rPr>
          <w:lang w:val="el-GR"/>
        </w:rPr>
        <w:t>οδός............................. αριθμός.................ΤΚ………………</w:t>
      </w:r>
    </w:p>
    <w:p w14:paraId="58FCADE8" w14:textId="77777777" w:rsidR="00922FEF" w:rsidRPr="007A6B2A" w:rsidRDefault="00675768">
      <w:pPr>
        <w:rPr>
          <w:lang w:val="el-GR"/>
        </w:rPr>
      </w:pPr>
      <w:r w:rsidRPr="007A6B2A">
        <w:rPr>
          <w:lang w:val="el-GR"/>
        </w:rPr>
        <w:t>ατομικά και για κάθε μία από αυτές και ως αλληλεγγύως και εις ολόκληρο υπόχρεων μεταξύ τους, εκ της ιδιότητάς τους ως μελών της ένωσης ή κοινοπραξίας,</w:t>
      </w:r>
    </w:p>
    <w:p w14:paraId="70A88CB2" w14:textId="77777777" w:rsidR="00922FEF" w:rsidRPr="007A6B2A" w:rsidRDefault="00675768">
      <w:pPr>
        <w:rPr>
          <w:lang w:val="el-GR"/>
        </w:rPr>
      </w:pPr>
      <w:r w:rsidRPr="007A6B2A">
        <w:rPr>
          <w:lang w:val="el-GR"/>
        </w:rPr>
        <w:t>για την καλή εκτέλεση της υπ αριθμ ..... σύμβασης “(τίτλος σύμβασης)”, σύμφωνα με την (αριθμό/ημερομηνία) ........................ Διακήρυξης.</w:t>
      </w:r>
    </w:p>
    <w:p w14:paraId="0D2A8CB1" w14:textId="77777777" w:rsidR="00922FEF" w:rsidRPr="007A6B2A" w:rsidRDefault="00675768">
      <w:pPr>
        <w:rPr>
          <w:lang w:val="el-GR"/>
        </w:rPr>
      </w:pPr>
      <w:r w:rsidRPr="007A6B2A">
        <w:rPr>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346417E0" w14:textId="77777777" w:rsidR="00922FEF" w:rsidRPr="007A6B2A" w:rsidRDefault="00675768">
      <w:pPr>
        <w:rPr>
          <w:lang w:val="el-GR"/>
        </w:rPr>
      </w:pPr>
      <w:r w:rsidRPr="007A6B2A">
        <w:rPr>
          <w:lang w:val="el-GR"/>
        </w:rPr>
        <w:t>Η παρούσα ισχύει μέχρι και την ............... (</w:t>
      </w:r>
      <w:r w:rsidRPr="007A6B2A">
        <w:rPr>
          <w:b/>
          <w:color w:val="000000"/>
          <w:lang w:val="el-GR"/>
        </w:rPr>
        <w:t>διάρκεια ισχύος σύμφωνα με την παρ.</w:t>
      </w:r>
      <w:r w:rsidRPr="007A6B2A">
        <w:rPr>
          <w:lang w:val="el-GR"/>
        </w:rPr>
        <w:t xml:space="preserve"> </w:t>
      </w:r>
      <w:r w:rsidRPr="007A6B2A">
        <w:rPr>
          <w:b/>
          <w:lang w:val="el-GR"/>
        </w:rPr>
        <w:t>4.1</w:t>
      </w:r>
      <w:r w:rsidRPr="007A6B2A">
        <w:rPr>
          <w:b/>
          <w:color w:val="000000"/>
          <w:lang w:val="el-GR"/>
        </w:rPr>
        <w:t xml:space="preserve"> της παρούσας</w:t>
      </w:r>
      <w:r w:rsidRPr="007A6B2A">
        <w:rPr>
          <w:lang w:val="el-GR"/>
        </w:rPr>
        <w:t>)</w:t>
      </w:r>
    </w:p>
    <w:p w14:paraId="7EF4C157" w14:textId="77777777" w:rsidR="00922FEF" w:rsidRPr="007A6B2A" w:rsidRDefault="00675768">
      <w:pPr>
        <w:rPr>
          <w:lang w:val="el-GR"/>
        </w:rPr>
      </w:pPr>
      <w:r w:rsidRPr="007A6B2A">
        <w:rPr>
          <w:lang w:val="el-GR"/>
        </w:rPr>
        <w:t>Σε περίπτωση κατάπτωσης της εγγύησης, το ποσό της κατάπτωσης υπόκειται στο εκάστοτε ισχύον πάγιο τέλος χαρτοσήμου.</w:t>
      </w:r>
    </w:p>
    <w:p w14:paraId="0EAA2610" w14:textId="77777777" w:rsidR="00922FEF" w:rsidRPr="007A6B2A" w:rsidRDefault="00922FEF">
      <w:pPr>
        <w:jc w:val="right"/>
        <w:rPr>
          <w:lang w:val="el-GR"/>
        </w:rPr>
      </w:pPr>
    </w:p>
    <w:p w14:paraId="3082E63E" w14:textId="77777777" w:rsidR="00922FEF" w:rsidRDefault="00675768">
      <w:pPr>
        <w:jc w:val="right"/>
      </w:pPr>
      <w:r>
        <w:t>(Εξουσιοδοτημένη υπογραφή)</w:t>
      </w:r>
    </w:p>
    <w:p w14:paraId="28C7955E" w14:textId="77777777" w:rsidR="00922FEF" w:rsidRDefault="00675768">
      <w:pPr>
        <w:spacing w:after="0"/>
        <w:jc w:val="left"/>
        <w:rPr>
          <w:b/>
        </w:rPr>
      </w:pPr>
      <w:r>
        <w:br w:type="page"/>
      </w:r>
    </w:p>
    <w:p w14:paraId="0BB9FD82" w14:textId="77777777" w:rsidR="00922FEF" w:rsidRDefault="00675768" w:rsidP="001B1A2C">
      <w:pPr>
        <w:pStyle w:val="3"/>
        <w:numPr>
          <w:ilvl w:val="0"/>
          <w:numId w:val="100"/>
        </w:numPr>
        <w:ind w:hanging="187"/>
      </w:pPr>
      <w:bookmarkStart w:id="464" w:name="_Toc98332383"/>
      <w:r>
        <w:lastRenderedPageBreak/>
        <w:t>Εγγυητική Επιστολή Προκαταβολής</w:t>
      </w:r>
      <w:bookmarkEnd w:id="464"/>
      <w:r>
        <w:t xml:space="preserve"> </w:t>
      </w:r>
    </w:p>
    <w:p w14:paraId="793F2D34" w14:textId="77777777" w:rsidR="00922FEF" w:rsidRDefault="00922FEF">
      <w:pPr>
        <w:spacing w:after="0"/>
        <w:jc w:val="left"/>
      </w:pPr>
    </w:p>
    <w:p w14:paraId="07B620F3" w14:textId="77777777" w:rsidR="00922FEF" w:rsidRPr="00140DEB" w:rsidRDefault="00675768">
      <w:pPr>
        <w:spacing w:line="276" w:lineRule="auto"/>
        <w:rPr>
          <w:sz w:val="20"/>
          <w:szCs w:val="20"/>
        </w:rPr>
      </w:pPr>
      <w:bookmarkStart w:id="465" w:name="_zdd80z" w:colFirst="0" w:colLast="0"/>
      <w:bookmarkEnd w:id="465"/>
      <w:r w:rsidRPr="00140DEB">
        <w:rPr>
          <w:sz w:val="20"/>
          <w:szCs w:val="20"/>
        </w:rPr>
        <w:t>ΕΚΔΟΤΗΣ: .......................................................................</w:t>
      </w:r>
    </w:p>
    <w:p w14:paraId="711AC3E5" w14:textId="77777777" w:rsidR="00922FEF" w:rsidRPr="00140DEB" w:rsidRDefault="00675768">
      <w:pPr>
        <w:spacing w:line="276" w:lineRule="auto"/>
        <w:jc w:val="right"/>
        <w:rPr>
          <w:sz w:val="20"/>
          <w:szCs w:val="20"/>
        </w:rPr>
      </w:pPr>
      <w:r w:rsidRPr="00140DEB">
        <w:rPr>
          <w:sz w:val="20"/>
          <w:szCs w:val="20"/>
        </w:rPr>
        <w:t>Ημερομηνία έκδοσης: ...........................</w:t>
      </w:r>
    </w:p>
    <w:p w14:paraId="2ADA1C2F" w14:textId="77777777" w:rsidR="00922FEF" w:rsidRPr="00140DEB" w:rsidRDefault="00675768">
      <w:pPr>
        <w:spacing w:line="276" w:lineRule="auto"/>
        <w:rPr>
          <w:sz w:val="20"/>
          <w:szCs w:val="20"/>
        </w:rPr>
      </w:pPr>
      <w:r w:rsidRPr="00140DEB">
        <w:rPr>
          <w:sz w:val="20"/>
          <w:szCs w:val="20"/>
        </w:rPr>
        <w:t xml:space="preserve">Προς: </w:t>
      </w:r>
    </w:p>
    <w:p w14:paraId="0C77F172" w14:textId="77777777" w:rsidR="00922FEF" w:rsidRPr="00140DEB" w:rsidRDefault="00675768">
      <w:pPr>
        <w:spacing w:line="276" w:lineRule="auto"/>
        <w:rPr>
          <w:sz w:val="20"/>
          <w:szCs w:val="20"/>
          <w:lang w:val="el-GR"/>
        </w:rPr>
      </w:pPr>
      <w:r w:rsidRPr="00140DEB">
        <w:rPr>
          <w:sz w:val="20"/>
          <w:szCs w:val="20"/>
          <w:lang w:val="el-GR"/>
        </w:rPr>
        <w:t>Κοινωνία της Πληροφορίας Α.Ε.</w:t>
      </w:r>
    </w:p>
    <w:p w14:paraId="707668FE" w14:textId="77777777" w:rsidR="00922FEF" w:rsidRPr="00140DEB" w:rsidRDefault="00675768">
      <w:pPr>
        <w:spacing w:line="276" w:lineRule="auto"/>
        <w:rPr>
          <w:sz w:val="20"/>
          <w:szCs w:val="20"/>
          <w:lang w:val="el-GR"/>
        </w:rPr>
      </w:pPr>
      <w:r w:rsidRPr="00140DEB">
        <w:rPr>
          <w:sz w:val="20"/>
          <w:szCs w:val="20"/>
          <w:lang w:val="el-GR"/>
        </w:rPr>
        <w:t xml:space="preserve"> Χανδρή 3, ΤΚ 18346 Μοσχάτο Αθήνα</w:t>
      </w:r>
    </w:p>
    <w:p w14:paraId="09A6DC87" w14:textId="77777777" w:rsidR="00922FEF" w:rsidRPr="00140DEB" w:rsidRDefault="00675768">
      <w:pPr>
        <w:spacing w:line="276" w:lineRule="auto"/>
        <w:rPr>
          <w:sz w:val="20"/>
          <w:szCs w:val="20"/>
          <w:lang w:val="el-GR"/>
        </w:rPr>
      </w:pPr>
      <w:r w:rsidRPr="00140DEB">
        <w:rPr>
          <w:sz w:val="20"/>
          <w:szCs w:val="20"/>
          <w:lang w:val="el-GR"/>
        </w:rPr>
        <w:t>ΑΦΜ: 999983307</w:t>
      </w:r>
    </w:p>
    <w:p w14:paraId="6166CB15" w14:textId="77777777" w:rsidR="00922FEF" w:rsidRPr="00140DEB" w:rsidRDefault="00675768">
      <w:pPr>
        <w:rPr>
          <w:sz w:val="20"/>
          <w:szCs w:val="20"/>
          <w:lang w:val="el-GR"/>
        </w:rPr>
      </w:pPr>
      <w:r w:rsidRPr="00140DEB">
        <w:rPr>
          <w:sz w:val="20"/>
          <w:szCs w:val="20"/>
          <w:lang w:val="el-GR"/>
        </w:rPr>
        <w:t xml:space="preserve">Εγγύηση μας υπ’ αριθμ. ……………….. ποσού ………………….……. ευρώ </w:t>
      </w:r>
    </w:p>
    <w:p w14:paraId="3F89CCA1" w14:textId="77777777" w:rsidR="00922FEF" w:rsidRPr="00140DEB" w:rsidRDefault="00675768">
      <w:pPr>
        <w:rPr>
          <w:sz w:val="20"/>
          <w:szCs w:val="20"/>
          <w:lang w:val="el-GR"/>
        </w:rPr>
      </w:pPr>
      <w:r w:rsidRPr="00140DEB">
        <w:rPr>
          <w:sz w:val="20"/>
          <w:szCs w:val="20"/>
          <w:lang w:val="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247C1AD3" w14:textId="77777777" w:rsidR="00922FEF" w:rsidRPr="00140DEB" w:rsidRDefault="00675768">
      <w:pPr>
        <w:rPr>
          <w:sz w:val="20"/>
          <w:szCs w:val="20"/>
          <w:lang w:val="el-GR"/>
        </w:rPr>
      </w:pPr>
      <w:r w:rsidRPr="00140DEB">
        <w:rPr>
          <w:i/>
          <w:color w:val="FF0000"/>
          <w:sz w:val="20"/>
          <w:szCs w:val="20"/>
          <w:u w:val="single"/>
          <w:lang w:val="el-GR"/>
        </w:rPr>
        <w:t>{σε περίπτωση φυσικού προσώπου}:</w:t>
      </w:r>
      <w:r w:rsidRPr="00140DEB">
        <w:rPr>
          <w:sz w:val="20"/>
          <w:szCs w:val="20"/>
          <w:lang w:val="el-GR"/>
        </w:rPr>
        <w:t xml:space="preserve"> (ονοματεπώνυμο, πατρώνυμο) .............................., ΑΦΜ: ................ οδός............................. αριθμός.................ΤΚ………………</w:t>
      </w:r>
    </w:p>
    <w:p w14:paraId="481DDE6E" w14:textId="77777777" w:rsidR="00922FEF" w:rsidRPr="00140DEB" w:rsidRDefault="00675768">
      <w:pPr>
        <w:rPr>
          <w:sz w:val="20"/>
          <w:szCs w:val="20"/>
          <w:lang w:val="el-GR"/>
        </w:rPr>
      </w:pPr>
      <w:r w:rsidRPr="00140DEB">
        <w:rPr>
          <w:sz w:val="20"/>
          <w:szCs w:val="20"/>
          <w:lang w:val="el-GR"/>
        </w:rPr>
        <w:t>{</w:t>
      </w:r>
      <w:r w:rsidRPr="00140DEB">
        <w:rPr>
          <w:i/>
          <w:color w:val="FF0000"/>
          <w:sz w:val="20"/>
          <w:szCs w:val="20"/>
          <w:u w:val="single"/>
          <w:lang w:val="el-GR"/>
        </w:rPr>
        <w:t>Σε περίπτωση μεμονωμένης εταιρίας:</w:t>
      </w:r>
      <w:r w:rsidRPr="00140DEB">
        <w:rPr>
          <w:sz w:val="20"/>
          <w:szCs w:val="20"/>
          <w:lang w:val="el-GR"/>
        </w:rPr>
        <w:t xml:space="preserve"> της Εταιρίας ………. ΑΦΜ: ...... οδός …………. αριθμός … ΤΚ ………..,}</w:t>
      </w:r>
    </w:p>
    <w:p w14:paraId="3CEAEA44" w14:textId="77777777" w:rsidR="00922FEF" w:rsidRPr="00140DEB" w:rsidRDefault="00675768">
      <w:pPr>
        <w:rPr>
          <w:sz w:val="20"/>
          <w:szCs w:val="20"/>
          <w:lang w:val="el-GR"/>
        </w:rPr>
      </w:pPr>
      <w:r w:rsidRPr="00140DEB">
        <w:rPr>
          <w:sz w:val="20"/>
          <w:szCs w:val="20"/>
          <w:lang w:val="el-GR"/>
        </w:rPr>
        <w:t>{</w:t>
      </w:r>
      <w:r w:rsidRPr="00140DEB">
        <w:rPr>
          <w:i/>
          <w:color w:val="FF0000"/>
          <w:sz w:val="20"/>
          <w:szCs w:val="20"/>
          <w:u w:val="single"/>
          <w:lang w:val="el-GR"/>
        </w:rPr>
        <w:t>ή σε περίπτωση Ένωσης ή Κοινοπραξίας:</w:t>
      </w:r>
      <w:r w:rsidRPr="00140DEB">
        <w:rPr>
          <w:sz w:val="20"/>
          <w:szCs w:val="20"/>
          <w:lang w:val="el-GR"/>
        </w:rPr>
        <w:t xml:space="preserve"> των Εταιριών </w:t>
      </w:r>
    </w:p>
    <w:p w14:paraId="1B2A1769" w14:textId="77777777" w:rsidR="00922FEF" w:rsidRPr="00140DEB" w:rsidRDefault="00675768">
      <w:pPr>
        <w:rPr>
          <w:sz w:val="20"/>
          <w:szCs w:val="20"/>
          <w:lang w:val="el-GR"/>
        </w:rPr>
      </w:pPr>
      <w:r w:rsidRPr="00140DEB">
        <w:rPr>
          <w:sz w:val="20"/>
          <w:szCs w:val="20"/>
          <w:lang w:val="el-GR"/>
        </w:rPr>
        <w:t>α) (πλήρη επωνυμία) …… ΑΦΜ…….….... οδός............................. αριθμός.................ΤΚ………………</w:t>
      </w:r>
    </w:p>
    <w:p w14:paraId="38D0CF6B" w14:textId="77777777" w:rsidR="00922FEF" w:rsidRPr="00140DEB" w:rsidRDefault="00675768">
      <w:pPr>
        <w:rPr>
          <w:sz w:val="20"/>
          <w:szCs w:val="20"/>
          <w:lang w:val="el-GR"/>
        </w:rPr>
      </w:pPr>
      <w:r w:rsidRPr="00140DEB">
        <w:rPr>
          <w:sz w:val="20"/>
          <w:szCs w:val="20"/>
          <w:lang w:val="el-GR"/>
        </w:rPr>
        <w:t>β) (πλήρη επωνυμία) …… ΑΦΜ…….….... οδός............................. αριθμός.................ΤΚ………………</w:t>
      </w:r>
    </w:p>
    <w:p w14:paraId="3DB1FF28" w14:textId="77777777" w:rsidR="00922FEF" w:rsidRPr="00140DEB" w:rsidRDefault="00675768">
      <w:pPr>
        <w:rPr>
          <w:sz w:val="20"/>
          <w:szCs w:val="20"/>
          <w:lang w:val="el-GR"/>
        </w:rPr>
      </w:pPr>
      <w:r w:rsidRPr="00140DEB">
        <w:rPr>
          <w:sz w:val="20"/>
          <w:szCs w:val="20"/>
          <w:lang w:val="el-GR"/>
        </w:rPr>
        <w:t>γ) (πλήρη επωνυμία) …… ΑΦΜ…….….... οδός............................. αριθμός.................ΤΚ………………</w:t>
      </w:r>
    </w:p>
    <w:p w14:paraId="70967FB7" w14:textId="77777777" w:rsidR="00922FEF" w:rsidRPr="00140DEB" w:rsidRDefault="00675768">
      <w:pPr>
        <w:spacing w:line="276" w:lineRule="auto"/>
        <w:rPr>
          <w:color w:val="000000"/>
          <w:sz w:val="20"/>
          <w:szCs w:val="20"/>
          <w:lang w:val="el-GR"/>
        </w:rPr>
      </w:pPr>
      <w:r w:rsidRPr="00140DEB">
        <w:rPr>
          <w:color w:val="000000"/>
          <w:sz w:val="20"/>
          <w:szCs w:val="20"/>
          <w:lang w:val="el-GR"/>
        </w:rPr>
        <w:t xml:space="preserve">μελών της Ένωσης ή Κοινοπραξίας, ατομικά για κάθε μια από αυτές και ως αλληλέγγυα και εις </w:t>
      </w:r>
      <w:r w:rsidRPr="00140DEB">
        <w:rPr>
          <w:sz w:val="20"/>
          <w:szCs w:val="20"/>
          <w:lang w:val="el-GR"/>
        </w:rPr>
        <w:t>ολόκληρον</w:t>
      </w:r>
      <w:r w:rsidRPr="00140DEB">
        <w:rPr>
          <w:color w:val="000000"/>
          <w:sz w:val="20"/>
          <w:szCs w:val="20"/>
          <w:lang w:val="el-GR"/>
        </w:rPr>
        <w:t xml:space="preserve"> υπόχρεων μεταξύ τους εκ της ιδιότητάς τους ως μελών της Ένωσης ή Κοινοπραξίας.}</w:t>
      </w:r>
    </w:p>
    <w:p w14:paraId="58AE75AE" w14:textId="77777777" w:rsidR="00922FEF" w:rsidRPr="00140DEB" w:rsidRDefault="00675768">
      <w:pPr>
        <w:spacing w:line="276" w:lineRule="auto"/>
        <w:rPr>
          <w:color w:val="000000"/>
          <w:sz w:val="20"/>
          <w:szCs w:val="20"/>
          <w:lang w:val="el-GR"/>
        </w:rPr>
      </w:pPr>
      <w:r w:rsidRPr="00140DEB">
        <w:rPr>
          <w:color w:val="000000"/>
          <w:sz w:val="20"/>
          <w:szCs w:val="20"/>
          <w:lang w:val="el-GR"/>
        </w:rPr>
        <w:t>για την λήψη προκαταβολής για τη χορήγηση του …% (</w:t>
      </w:r>
      <w:r w:rsidRPr="00140DEB">
        <w:rPr>
          <w:sz w:val="20"/>
          <w:szCs w:val="20"/>
          <w:lang w:val="el-GR"/>
        </w:rPr>
        <w:t>συμπληρώνεται</w:t>
      </w:r>
      <w:r w:rsidRPr="00140DEB">
        <w:rPr>
          <w:color w:val="000000"/>
          <w:sz w:val="20"/>
          <w:szCs w:val="20"/>
          <w:lang w:val="el-GR"/>
        </w:rPr>
        <w:t xml:space="preserve"> το συνολικό ποσοστό της λαμβανόμενης προκαταβολής) της συμβατικής αξίας μη περιλαμβανομένου του ΦΠΑ, ευρώ ………… (</w:t>
      </w:r>
      <w:r w:rsidRPr="00140DEB">
        <w:rPr>
          <w:sz w:val="20"/>
          <w:szCs w:val="20"/>
          <w:lang w:val="el-GR"/>
        </w:rPr>
        <w:t>συμπληρώνεται</w:t>
      </w:r>
      <w:r w:rsidRPr="00140DEB">
        <w:rPr>
          <w:color w:val="000000"/>
          <w:sz w:val="20"/>
          <w:szCs w:val="20"/>
          <w:lang w:val="el-GR"/>
        </w:rPr>
        <w:t xml:space="preserve"> το συνολικό ποσό της λαμβανόμενης προκαταβολής) σύμφωνα με τη σύμβαση με αριθμό...................και τη Διακήρυξή σας με αριθμό………., στο πλαίσιο του διαγωνισμού της (συμπληρώνετε την ημερομηνία διενέργειας του διαγωνισμού) …………. για εκτέλεση του έργου (συμπληρώνετε τον τίτλο του έργου) ……… ……… συνολικής αξίας (</w:t>
      </w:r>
      <w:r w:rsidRPr="00140DEB">
        <w:rPr>
          <w:sz w:val="20"/>
          <w:szCs w:val="20"/>
          <w:lang w:val="el-GR"/>
        </w:rPr>
        <w:t>συμπληρώνεται</w:t>
      </w:r>
      <w:r w:rsidRPr="00140DEB">
        <w:rPr>
          <w:color w:val="000000"/>
          <w:sz w:val="20"/>
          <w:szCs w:val="20"/>
          <w:lang w:val="el-GR"/>
        </w:rPr>
        <w:t xml:space="preserve"> το συνολικό συμβατικό τίμημα με διευκρίνιση εάν περιλαμβάνει ή όχι τον ΦΠΑ) ..................................., και μέχρι του ποσού των ευρώ (</w:t>
      </w:r>
      <w:r w:rsidRPr="00140DEB">
        <w:rPr>
          <w:sz w:val="20"/>
          <w:szCs w:val="20"/>
          <w:lang w:val="el-GR"/>
        </w:rPr>
        <w:t>συμπληρώνεται</w:t>
      </w:r>
      <w:r w:rsidRPr="00140DEB">
        <w:rPr>
          <w:color w:val="000000"/>
          <w:sz w:val="20"/>
          <w:szCs w:val="20"/>
          <w:lang w:val="el-GR"/>
        </w:rPr>
        <w:t xml:space="preserve">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37E58B1F" w14:textId="77777777" w:rsidR="00922FEF" w:rsidRPr="00140DEB" w:rsidRDefault="00675768">
      <w:pPr>
        <w:spacing w:line="276" w:lineRule="auto"/>
        <w:rPr>
          <w:color w:val="000000"/>
          <w:sz w:val="20"/>
          <w:szCs w:val="20"/>
          <w:lang w:val="el-GR"/>
        </w:rPr>
      </w:pPr>
      <w:r w:rsidRPr="00140DEB">
        <w:rPr>
          <w:color w:val="000000"/>
          <w:sz w:val="20"/>
          <w:szCs w:val="2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7C170836" w14:textId="77777777" w:rsidR="00922FEF" w:rsidRPr="00140DEB" w:rsidRDefault="00675768">
      <w:pPr>
        <w:spacing w:line="276" w:lineRule="auto"/>
        <w:rPr>
          <w:color w:val="000000"/>
          <w:sz w:val="20"/>
          <w:szCs w:val="20"/>
          <w:lang w:val="el-GR"/>
        </w:rPr>
      </w:pPr>
      <w:r w:rsidRPr="00140DEB">
        <w:rPr>
          <w:color w:val="000000"/>
          <w:sz w:val="20"/>
          <w:szCs w:val="20"/>
          <w:lang w:val="el-GR"/>
        </w:rPr>
        <w:t>Η παρούσα ισχύει μέχρι και την ………………(Σημείωση προς την Τράπεζα</w:t>
      </w:r>
      <w:r w:rsidRPr="00140DEB">
        <w:rPr>
          <w:b/>
          <w:color w:val="000000"/>
          <w:sz w:val="20"/>
          <w:szCs w:val="20"/>
          <w:lang w:val="el-GR"/>
        </w:rPr>
        <w:t xml:space="preserve">: διάρκεια ισχύος σύμφωνα με την παρ. </w:t>
      </w:r>
      <w:r w:rsidRPr="00140DEB">
        <w:rPr>
          <w:b/>
          <w:sz w:val="20"/>
          <w:szCs w:val="20"/>
          <w:lang w:val="el-GR"/>
        </w:rPr>
        <w:t>4.1</w:t>
      </w:r>
      <w:r w:rsidRPr="00140DEB">
        <w:rPr>
          <w:b/>
          <w:color w:val="000000"/>
          <w:sz w:val="20"/>
          <w:szCs w:val="20"/>
          <w:lang w:val="el-GR"/>
        </w:rPr>
        <w:t xml:space="preserve"> της παρούσας </w:t>
      </w:r>
      <w:r w:rsidRPr="00140DEB">
        <w:rPr>
          <w:color w:val="000000"/>
          <w:sz w:val="20"/>
          <w:szCs w:val="20"/>
          <w:lang w:val="el-GR"/>
        </w:rPr>
        <w:t>)».</w:t>
      </w:r>
    </w:p>
    <w:p w14:paraId="1AA30BA9" w14:textId="77777777" w:rsidR="00922FEF" w:rsidRPr="00140DEB" w:rsidRDefault="00675768">
      <w:pPr>
        <w:spacing w:line="276" w:lineRule="auto"/>
        <w:rPr>
          <w:color w:val="000000"/>
          <w:sz w:val="20"/>
          <w:szCs w:val="20"/>
          <w:lang w:val="el-GR"/>
        </w:rPr>
      </w:pPr>
      <w:r w:rsidRPr="00140DEB">
        <w:rPr>
          <w:color w:val="000000"/>
          <w:sz w:val="20"/>
          <w:szCs w:val="20"/>
          <w:lang w:val="el-GR"/>
        </w:rPr>
        <w:t>Σε περίπτωση κατάπτωσης της εγγύησης, το ποσό της κατάπτωσης υπόκειται στο εκάστοτε ισχύον πάγιο τέλος χαρτοσήμου.</w:t>
      </w:r>
    </w:p>
    <w:p w14:paraId="7C031899" w14:textId="77777777" w:rsidR="00922FEF" w:rsidRPr="00140DEB" w:rsidRDefault="00675768">
      <w:pPr>
        <w:spacing w:line="276" w:lineRule="auto"/>
        <w:jc w:val="right"/>
        <w:rPr>
          <w:sz w:val="20"/>
          <w:szCs w:val="20"/>
        </w:rPr>
      </w:pPr>
      <w:r w:rsidRPr="00140DEB">
        <w:rPr>
          <w:sz w:val="20"/>
          <w:szCs w:val="20"/>
        </w:rPr>
        <w:t>(Εξουσιοδοτημένη υπογραφή)</w:t>
      </w:r>
    </w:p>
    <w:p w14:paraId="1DD3AD5B" w14:textId="77777777" w:rsidR="00922FEF" w:rsidRDefault="00675768" w:rsidP="001B1A2C">
      <w:pPr>
        <w:pStyle w:val="3"/>
        <w:numPr>
          <w:ilvl w:val="0"/>
          <w:numId w:val="100"/>
        </w:numPr>
        <w:ind w:hanging="187"/>
      </w:pPr>
      <w:r>
        <w:br w:type="page"/>
      </w:r>
      <w:bookmarkStart w:id="466" w:name="_Toc98332384"/>
      <w:r>
        <w:lastRenderedPageBreak/>
        <w:t>Εγγυητική Επιστολή Καλής Λειτουργίας</w:t>
      </w:r>
      <w:bookmarkEnd w:id="466"/>
      <w:r>
        <w:t xml:space="preserve"> </w:t>
      </w:r>
    </w:p>
    <w:p w14:paraId="5CAE34A1" w14:textId="77777777" w:rsidR="00922FEF" w:rsidRDefault="00922FEF">
      <w:pPr>
        <w:spacing w:after="0"/>
        <w:jc w:val="left"/>
      </w:pPr>
    </w:p>
    <w:p w14:paraId="2225E3A6" w14:textId="77777777" w:rsidR="00922FEF" w:rsidRDefault="00922FEF">
      <w:pPr>
        <w:spacing w:after="0"/>
        <w:jc w:val="left"/>
      </w:pPr>
    </w:p>
    <w:p w14:paraId="229B2502" w14:textId="77777777" w:rsidR="00922FEF" w:rsidRDefault="00675768">
      <w:pPr>
        <w:spacing w:line="276" w:lineRule="auto"/>
      </w:pPr>
      <w:r>
        <w:t>ΕΚΔΟΤΗΣ: .......................................................................</w:t>
      </w:r>
    </w:p>
    <w:p w14:paraId="34E77F11" w14:textId="77777777" w:rsidR="00922FEF" w:rsidRDefault="00675768">
      <w:pPr>
        <w:spacing w:line="276" w:lineRule="auto"/>
        <w:jc w:val="right"/>
      </w:pPr>
      <w:r>
        <w:t>Ημερομηνία έκδοσης: ...........................</w:t>
      </w:r>
    </w:p>
    <w:p w14:paraId="300271A3" w14:textId="77777777" w:rsidR="00922FEF" w:rsidRDefault="00675768">
      <w:pPr>
        <w:spacing w:line="276" w:lineRule="auto"/>
      </w:pPr>
      <w:r>
        <w:t xml:space="preserve">Προς: </w:t>
      </w:r>
    </w:p>
    <w:p w14:paraId="68CE5879" w14:textId="77777777" w:rsidR="00922FEF" w:rsidRPr="007A6B2A" w:rsidRDefault="00675768">
      <w:pPr>
        <w:spacing w:line="276" w:lineRule="auto"/>
        <w:rPr>
          <w:lang w:val="el-GR"/>
        </w:rPr>
      </w:pPr>
      <w:r w:rsidRPr="007A6B2A">
        <w:rPr>
          <w:lang w:val="el-GR"/>
        </w:rPr>
        <w:t>Κοινωνία της Πληροφορίας Α.Ε.</w:t>
      </w:r>
    </w:p>
    <w:p w14:paraId="4F250720" w14:textId="77777777" w:rsidR="00922FEF" w:rsidRPr="007A6B2A" w:rsidRDefault="00675768">
      <w:pPr>
        <w:spacing w:line="276" w:lineRule="auto"/>
        <w:rPr>
          <w:lang w:val="el-GR"/>
        </w:rPr>
      </w:pPr>
      <w:r w:rsidRPr="007A6B2A">
        <w:rPr>
          <w:lang w:val="el-GR"/>
        </w:rPr>
        <w:t xml:space="preserve"> Χανδρή 3, ΤΚ 18346 Μοσχάτο Αθήνα</w:t>
      </w:r>
    </w:p>
    <w:p w14:paraId="5A8F496A" w14:textId="77777777" w:rsidR="00922FEF" w:rsidRPr="007A6B2A" w:rsidRDefault="00675768">
      <w:pPr>
        <w:spacing w:line="276" w:lineRule="auto"/>
        <w:rPr>
          <w:lang w:val="el-GR"/>
        </w:rPr>
      </w:pPr>
      <w:r w:rsidRPr="007A6B2A">
        <w:rPr>
          <w:lang w:val="el-GR"/>
        </w:rPr>
        <w:t>ΑΦΜ: 999983307</w:t>
      </w:r>
    </w:p>
    <w:p w14:paraId="46004BD6" w14:textId="77777777" w:rsidR="00922FEF" w:rsidRPr="007A6B2A" w:rsidRDefault="00675768">
      <w:pPr>
        <w:rPr>
          <w:lang w:val="el-GR"/>
        </w:rPr>
      </w:pPr>
      <w:r w:rsidRPr="007A6B2A">
        <w:rPr>
          <w:lang w:val="el-GR"/>
        </w:rPr>
        <w:t xml:space="preserve">Εγγύηση μας υπ’ αριθμ. ……………….. ποσού ………………….……. ευρώ </w:t>
      </w:r>
    </w:p>
    <w:p w14:paraId="146A32E7" w14:textId="77777777" w:rsidR="00922FEF" w:rsidRPr="007A6B2A" w:rsidRDefault="00675768">
      <w:pPr>
        <w:rPr>
          <w:lang w:val="el-GR"/>
        </w:rPr>
      </w:pPr>
      <w:r w:rsidRPr="007A6B2A">
        <w:rPr>
          <w:lang w:val="el-GR"/>
        </w:rPr>
        <w:t>Με την παρούσα εγγυόμαστε, ανέκκλητα και ανεπιφύλακτα παραιτούμενοι του δικαιώματος της διαιρέσεως και διζήσεως, μέχρι του ποσού των ευρώ ……………………………………………υπέρ του</w:t>
      </w:r>
    </w:p>
    <w:p w14:paraId="492F7972" w14:textId="77777777" w:rsidR="00922FEF" w:rsidRPr="007A6B2A" w:rsidRDefault="00675768">
      <w:pPr>
        <w:rPr>
          <w:lang w:val="el-GR"/>
        </w:rPr>
      </w:pPr>
      <w:r w:rsidRPr="007A6B2A">
        <w:rPr>
          <w:i/>
          <w:color w:val="FF0000"/>
          <w:u w:val="single"/>
          <w:lang w:val="el-GR"/>
        </w:rPr>
        <w:t>{σε περίπτωση φυσικού προσώπου}:</w:t>
      </w:r>
      <w:r w:rsidRPr="007A6B2A">
        <w:rPr>
          <w:lang w:val="el-GR"/>
        </w:rPr>
        <w:t xml:space="preserve"> (ονοματεπώνυμο, πατρώνυμο) .............................., ΑΦΜ: ................ οδός............................. αριθμός.................ΤΚ………………</w:t>
      </w:r>
    </w:p>
    <w:p w14:paraId="3D52E6BA" w14:textId="77777777" w:rsidR="00922FEF" w:rsidRPr="00C03F3B" w:rsidRDefault="00675768">
      <w:pPr>
        <w:rPr>
          <w:lang w:val="el-GR"/>
        </w:rPr>
      </w:pPr>
      <w:r w:rsidRPr="007A6B2A">
        <w:rPr>
          <w:lang w:val="el-GR"/>
        </w:rPr>
        <w:t>{</w:t>
      </w:r>
      <w:r w:rsidRPr="007A6B2A">
        <w:rPr>
          <w:i/>
          <w:color w:val="FF0000"/>
          <w:u w:val="single"/>
          <w:lang w:val="el-GR"/>
        </w:rPr>
        <w:t>Σε περίπτωση μεμονωμένης εταιρίας:</w:t>
      </w:r>
      <w:r w:rsidRPr="007A6B2A">
        <w:rPr>
          <w:lang w:val="el-GR"/>
        </w:rPr>
        <w:t xml:space="preserve"> της Εταιρίας ………. </w:t>
      </w:r>
      <w:r w:rsidRPr="00C03F3B">
        <w:rPr>
          <w:lang w:val="el-GR"/>
        </w:rPr>
        <w:t>ΑΦΜ: ...... οδός …………. αριθμός … ΤΚ ………..,}</w:t>
      </w:r>
    </w:p>
    <w:p w14:paraId="306A3F05" w14:textId="77777777" w:rsidR="00922FEF" w:rsidRPr="007A6B2A" w:rsidRDefault="00675768">
      <w:pPr>
        <w:rPr>
          <w:lang w:val="el-GR"/>
        </w:rPr>
      </w:pPr>
      <w:r w:rsidRPr="007A6B2A">
        <w:rPr>
          <w:lang w:val="el-GR"/>
        </w:rPr>
        <w:t>{</w:t>
      </w:r>
      <w:r w:rsidRPr="007A6B2A">
        <w:rPr>
          <w:i/>
          <w:color w:val="FF0000"/>
          <w:u w:val="single"/>
          <w:lang w:val="el-GR"/>
        </w:rPr>
        <w:t>ή σε περίπτωση Ένωσης ή Κοινοπραξίας:</w:t>
      </w:r>
      <w:r w:rsidRPr="007A6B2A">
        <w:rPr>
          <w:lang w:val="el-GR"/>
        </w:rPr>
        <w:t xml:space="preserve"> των Εταιριών </w:t>
      </w:r>
    </w:p>
    <w:p w14:paraId="7700674C" w14:textId="77777777" w:rsidR="00922FEF" w:rsidRPr="007A6B2A" w:rsidRDefault="00675768">
      <w:pPr>
        <w:rPr>
          <w:lang w:val="el-GR"/>
        </w:rPr>
      </w:pPr>
      <w:r w:rsidRPr="00C03F3B">
        <w:rPr>
          <w:lang w:val="el-GR"/>
        </w:rPr>
        <w:t xml:space="preserve">α) (πλήρη επωνυμία) …… ΑΦΜ…….….... </w:t>
      </w:r>
      <w:r w:rsidRPr="007A6B2A">
        <w:rPr>
          <w:lang w:val="el-GR"/>
        </w:rPr>
        <w:t>οδός............................. αριθμός.................ΤΚ………………</w:t>
      </w:r>
    </w:p>
    <w:p w14:paraId="6587CF8F" w14:textId="77777777" w:rsidR="00922FEF" w:rsidRPr="007A6B2A" w:rsidRDefault="00675768">
      <w:pPr>
        <w:rPr>
          <w:lang w:val="el-GR"/>
        </w:rPr>
      </w:pPr>
      <w:r w:rsidRPr="007A6B2A">
        <w:rPr>
          <w:lang w:val="el-GR"/>
        </w:rPr>
        <w:t xml:space="preserve">β) (πλήρη επωνυμία) …… </w:t>
      </w:r>
      <w:r w:rsidRPr="00C03F3B">
        <w:rPr>
          <w:lang w:val="el-GR"/>
        </w:rPr>
        <w:t xml:space="preserve">ΑΦΜ…….….... </w:t>
      </w:r>
      <w:r w:rsidRPr="007A6B2A">
        <w:rPr>
          <w:lang w:val="el-GR"/>
        </w:rPr>
        <w:t>οδός............................. αριθμός.................ΤΚ………………</w:t>
      </w:r>
    </w:p>
    <w:p w14:paraId="26329205" w14:textId="77777777" w:rsidR="00922FEF" w:rsidRPr="007A6B2A" w:rsidRDefault="00675768">
      <w:pPr>
        <w:rPr>
          <w:lang w:val="el-GR"/>
        </w:rPr>
      </w:pPr>
      <w:r w:rsidRPr="007A6B2A">
        <w:rPr>
          <w:lang w:val="el-GR"/>
        </w:rPr>
        <w:t xml:space="preserve">γ) (πλήρη επωνυμία) …… </w:t>
      </w:r>
      <w:r w:rsidRPr="00C03F3B">
        <w:rPr>
          <w:lang w:val="el-GR"/>
        </w:rPr>
        <w:t xml:space="preserve">ΑΦΜ…….….... </w:t>
      </w:r>
      <w:r w:rsidRPr="007A6B2A">
        <w:rPr>
          <w:lang w:val="el-GR"/>
        </w:rPr>
        <w:t>οδός............................. αριθμός.................ΤΚ………………</w:t>
      </w:r>
    </w:p>
    <w:p w14:paraId="7D1880F6" w14:textId="77777777" w:rsidR="00922FEF" w:rsidRPr="007A6B2A" w:rsidRDefault="00675768">
      <w:pPr>
        <w:spacing w:line="276" w:lineRule="auto"/>
        <w:rPr>
          <w:color w:val="000000"/>
          <w:lang w:val="el-GR"/>
        </w:rPr>
      </w:pPr>
      <w:r w:rsidRPr="007A6B2A">
        <w:rPr>
          <w:color w:val="000000"/>
          <w:lang w:val="el-GR"/>
        </w:rPr>
        <w:t xml:space="preserve">μελών της Ένωσης ή Κοινοπραξίας, ατομικά για κάθε μια από αυτές και ως αλληλέγγυα και εις </w:t>
      </w:r>
      <w:r w:rsidRPr="007A6B2A">
        <w:rPr>
          <w:lang w:val="el-GR"/>
        </w:rPr>
        <w:t>ολόκληρον</w:t>
      </w:r>
      <w:r w:rsidRPr="007A6B2A">
        <w:rPr>
          <w:color w:val="000000"/>
          <w:lang w:val="el-GR"/>
        </w:rPr>
        <w:t xml:space="preserve"> υπόχρεων μεταξύ τους εκ της ιδιότητάς τους ως μελών της Ένωσης ή Κοινοπραξίας.}</w:t>
      </w:r>
    </w:p>
    <w:p w14:paraId="30185195" w14:textId="77777777" w:rsidR="00922FEF" w:rsidRPr="007A6B2A" w:rsidRDefault="00675768">
      <w:pPr>
        <w:spacing w:line="276" w:lineRule="auto"/>
        <w:rPr>
          <w:color w:val="000000"/>
          <w:lang w:val="el-GR"/>
        </w:rPr>
      </w:pPr>
      <w:r w:rsidRPr="007A6B2A">
        <w:rPr>
          <w:lang w:val="el-GR"/>
        </w:rPr>
        <w:t xml:space="preserve">για την καλή λειτουργία του αντικειμένου της σύμβασης </w:t>
      </w:r>
      <w:r w:rsidRPr="007A6B2A">
        <w:rPr>
          <w:color w:val="000000"/>
          <w:lang w:val="el-GR"/>
        </w:rPr>
        <w:t>με αριθμό...................και τη Διακήρυξή σας με αριθμό………., στο πλαίσιο του διαγωνισμού της (συμπληρώνετε την ημερομηνία διενέργειας του διαγωνισμού) …………. .</w:t>
      </w:r>
    </w:p>
    <w:p w14:paraId="2FFE907B" w14:textId="77777777" w:rsidR="00922FEF" w:rsidRPr="007A6B2A" w:rsidRDefault="00675768">
      <w:pPr>
        <w:spacing w:line="276" w:lineRule="auto"/>
        <w:rPr>
          <w:color w:val="000000"/>
          <w:lang w:val="el-GR"/>
        </w:rPr>
      </w:pPr>
      <w:r w:rsidRPr="007A6B2A">
        <w:rPr>
          <w:color w:val="00000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53F97FDF" w14:textId="77777777" w:rsidR="00922FEF" w:rsidRPr="007A6B2A" w:rsidRDefault="00675768">
      <w:pPr>
        <w:spacing w:line="276" w:lineRule="auto"/>
        <w:rPr>
          <w:color w:val="000000"/>
          <w:lang w:val="el-GR"/>
        </w:rPr>
      </w:pPr>
      <w:r w:rsidRPr="007A6B2A">
        <w:rPr>
          <w:color w:val="000000"/>
          <w:lang w:val="el-GR"/>
        </w:rPr>
        <w:t>Η παρούσα ισχύει μέχρι και την ………………(Σημείωση προς την Τράπεζα</w:t>
      </w:r>
      <w:r w:rsidRPr="007A6B2A">
        <w:rPr>
          <w:b/>
          <w:color w:val="000000"/>
          <w:lang w:val="el-GR"/>
        </w:rPr>
        <w:t xml:space="preserve">: διάρκεια ισχύος σύμφωνα </w:t>
      </w:r>
      <w:r w:rsidRPr="00140DEB">
        <w:rPr>
          <w:b/>
          <w:color w:val="000000"/>
          <w:lang w:val="el-GR"/>
        </w:rPr>
        <w:t xml:space="preserve">με την παρ.ΧΧ της παρούσας </w:t>
      </w:r>
      <w:r w:rsidRPr="00140DEB">
        <w:rPr>
          <w:color w:val="000000"/>
          <w:lang w:val="el-GR"/>
        </w:rPr>
        <w:t>)».</w:t>
      </w:r>
    </w:p>
    <w:p w14:paraId="25AB68E7" w14:textId="77777777" w:rsidR="00922FEF" w:rsidRPr="007A6B2A" w:rsidRDefault="00675768">
      <w:pPr>
        <w:spacing w:line="276" w:lineRule="auto"/>
        <w:rPr>
          <w:color w:val="000000"/>
          <w:lang w:val="el-GR"/>
        </w:rPr>
      </w:pPr>
      <w:r w:rsidRPr="007A6B2A">
        <w:rPr>
          <w:color w:val="000000"/>
          <w:lang w:val="el-GR"/>
        </w:rPr>
        <w:t>Σε περίπτωση κατάπτωσης της εγγύησης, το ποσό της κατάπτωσης υπόκειται στο εκάστοτε ισχύον πάγιο τέλος χαρτοσήμου.</w:t>
      </w:r>
    </w:p>
    <w:p w14:paraId="3BE4260F" w14:textId="77777777" w:rsidR="00922FEF" w:rsidRPr="007A6B2A" w:rsidRDefault="00922FEF">
      <w:pPr>
        <w:rPr>
          <w:lang w:val="el-GR"/>
        </w:rPr>
      </w:pPr>
    </w:p>
    <w:p w14:paraId="16FBB436" w14:textId="27311EC3" w:rsidR="00947F53" w:rsidRPr="00EE0F0A" w:rsidRDefault="00675768" w:rsidP="00927857">
      <w:pPr>
        <w:jc w:val="right"/>
        <w:rPr>
          <w:lang w:val="el-GR"/>
        </w:rPr>
        <w:sectPr w:rsidR="00947F53" w:rsidRPr="00EE0F0A">
          <w:headerReference w:type="first" r:id="rId44"/>
          <w:pgSz w:w="11906" w:h="16838"/>
          <w:pgMar w:top="1134" w:right="1134" w:bottom="1134" w:left="1134" w:header="720" w:footer="709" w:gutter="0"/>
          <w:cols w:space="720"/>
          <w:titlePg/>
        </w:sectPr>
      </w:pPr>
      <w:r w:rsidRPr="00140DEB">
        <w:rPr>
          <w:lang w:val="el-GR"/>
        </w:rPr>
        <w:t>(Εξουσιοδοτημένη υπογραφή</w:t>
      </w:r>
      <w:r w:rsidR="00927857" w:rsidRPr="00EE0F0A">
        <w:rPr>
          <w:lang w:val="el-GR"/>
        </w:rPr>
        <w:t>)</w:t>
      </w:r>
    </w:p>
    <w:p w14:paraId="7A49E31A" w14:textId="326ECFA8" w:rsidR="00D30D45" w:rsidRDefault="00D30D45" w:rsidP="00EE0F0A">
      <w:pPr>
        <w:spacing w:after="0"/>
        <w:jc w:val="left"/>
      </w:pPr>
    </w:p>
    <w:sectPr w:rsidR="00D30D45" w:rsidSect="00947F53">
      <w:pgSz w:w="16838" w:h="11906" w:orient="landscape"/>
      <w:pgMar w:top="1134" w:right="1134" w:bottom="1134" w:left="1134" w:header="720" w:footer="709"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57C971" w14:textId="77777777" w:rsidR="00EC0C44" w:rsidRDefault="00EC0C44">
      <w:pPr>
        <w:spacing w:after="0"/>
      </w:pPr>
      <w:r>
        <w:separator/>
      </w:r>
    </w:p>
  </w:endnote>
  <w:endnote w:type="continuationSeparator" w:id="0">
    <w:p w14:paraId="164AD4CD" w14:textId="77777777" w:rsidR="00EC0C44" w:rsidRDefault="00EC0C4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charset w:val="00"/>
    <w:family w:val="auto"/>
    <w:pitch w:val="variable"/>
  </w:font>
  <w:font w:name="Angsana New">
    <w:panose1 w:val="02020603050405020304"/>
    <w:charset w:val="DE"/>
    <w:family w:val="roman"/>
    <w:pitch w:val="variable"/>
    <w:sig w:usb0="81000003" w:usb1="00000000" w:usb2="00000000" w:usb3="00000000" w:csb0="00010001" w:csb1="00000000"/>
  </w:font>
  <w:font w:name="Noto Sans Symbols">
    <w:altName w:val="Calibri"/>
    <w:charset w:val="00"/>
    <w:family w:val="auto"/>
    <w:pitch w:val="default"/>
  </w:font>
  <w:font w:name="Courier New">
    <w:panose1 w:val="02070309020205020404"/>
    <w:charset w:val="A1"/>
    <w:family w:val="modern"/>
    <w:pitch w:val="fixed"/>
    <w:sig w:usb0="E0002EFF" w:usb1="C0007843" w:usb2="00000009" w:usb3="00000000" w:csb0="000001FF" w:csb1="00000000"/>
  </w:font>
  <w:font w:name="Calibri">
    <w:panose1 w:val="020F0502020204030204"/>
    <w:charset w:val="A1"/>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A1"/>
    <w:family w:val="swiss"/>
    <w:pitch w:val="variable"/>
    <w:sig w:usb0="E1002EFF" w:usb1="C000605B" w:usb2="00000029" w:usb3="00000000" w:csb0="000101FF" w:csb1="00000000"/>
  </w:font>
  <w:font w:name="Arial">
    <w:panose1 w:val="020B0604020202020204"/>
    <w:charset w:val="A1"/>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Verdana">
    <w:panose1 w:val="020B0604030504040204"/>
    <w:charset w:val="A1"/>
    <w:family w:val="swiss"/>
    <w:pitch w:val="variable"/>
    <w:sig w:usb0="A00006FF" w:usb1="4000205B" w:usb2="00000010" w:usb3="00000000" w:csb0="0000019F" w:csb1="00000000"/>
  </w:font>
  <w:font w:name="Webdings">
    <w:panose1 w:val="05030102010509060703"/>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iberation Sans">
    <w:charset w:val="A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A1"/>
    <w:family w:val="roman"/>
    <w:pitch w:val="variable"/>
    <w:sig w:usb0="E00006FF" w:usb1="420024FF" w:usb2="02000000" w:usb3="00000000" w:csb0="0000019F"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Calibri Light">
    <w:panose1 w:val="020F0302020204030204"/>
    <w:charset w:val="A1"/>
    <w:family w:val="swiss"/>
    <w:pitch w:val="variable"/>
    <w:sig w:usb0="E4002EFF" w:usb1="C000247B" w:usb2="00000009" w:usb3="00000000" w:csb0="000001FF" w:csb1="00000000"/>
  </w:font>
  <w:font w:name="Segoe UI">
    <w:panose1 w:val="020B0502040204020203"/>
    <w:charset w:val="A1"/>
    <w:family w:val="swiss"/>
    <w:pitch w:val="variable"/>
    <w:sig w:usb0="E4002EFF" w:usb1="C000E47F" w:usb2="00000009" w:usb3="00000000" w:csb0="000001FF" w:csb1="00000000"/>
  </w:font>
  <w:font w:name="Optimum">
    <w:charset w:val="01"/>
    <w:family w:val="roman"/>
    <w:pitch w:val="variable"/>
  </w:font>
  <w:font w:name="ff8">
    <w:charset w:val="01"/>
    <w:family w:val="roman"/>
    <w:pitch w:val="variable"/>
  </w:font>
  <w:font w:name="Liberation Serif">
    <w:charset w:val="A1"/>
    <w:family w:val="roman"/>
    <w:pitch w:val="variable"/>
    <w:sig w:usb0="E0000AFF" w:usb1="500078FF" w:usb2="00000021" w:usb3="00000000" w:csb0="000001BF" w:csb1="00000000"/>
  </w:font>
  <w:font w:name="DejaVu Sans">
    <w:charset w:val="A1"/>
    <w:family w:val="swiss"/>
    <w:pitch w:val="variable"/>
    <w:sig w:usb0="E7002EFF" w:usb1="D200FDFF" w:usb2="0A24602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EUAlbertina">
    <w:altName w:val="Times New Roman"/>
    <w:charset w:val="A1"/>
    <w:family w:val="roman"/>
    <w:pitch w:val="variable"/>
  </w:font>
  <w:font w:name="Open Sans">
    <w:charset w:val="00"/>
    <w:family w:val="swiss"/>
    <w:pitch w:val="variable"/>
    <w:sig w:usb0="E00002EF" w:usb1="4000205B" w:usb2="00000028" w:usb3="00000000" w:csb0="0000019F" w:csb1="00000000"/>
  </w:font>
  <w:font w:name="Helvetica">
    <w:panose1 w:val="020B0604020202020204"/>
    <w:charset w:val="A1"/>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934982"/>
      <w:docPartObj>
        <w:docPartGallery w:val="Page Numbers (Bottom of Page)"/>
        <w:docPartUnique/>
      </w:docPartObj>
    </w:sdtPr>
    <w:sdtEndPr>
      <w:rPr>
        <w:noProof/>
      </w:rPr>
    </w:sdtEndPr>
    <w:sdtContent>
      <w:p w14:paraId="6986526B" w14:textId="11BB357B" w:rsidR="00EC0C44" w:rsidRDefault="00EC0C44">
        <w:pPr>
          <w:pStyle w:val="af3"/>
          <w:jc w:val="right"/>
        </w:pPr>
        <w:r>
          <w:rPr>
            <w:noProof/>
            <w:lang w:eastAsia="en-US"/>
          </w:rPr>
          <w:drawing>
            <wp:anchor distT="0" distB="0" distL="114300" distR="114300" simplePos="0" relativeHeight="251659264" behindDoc="1" locked="0" layoutInCell="1" allowOverlap="1" wp14:anchorId="55FF72E5" wp14:editId="50A58E27">
              <wp:simplePos x="0" y="0"/>
              <wp:positionH relativeFrom="column">
                <wp:posOffset>478328</wp:posOffset>
              </wp:positionH>
              <wp:positionV relativeFrom="page">
                <wp:posOffset>9777095</wp:posOffset>
              </wp:positionV>
              <wp:extent cx="5201920" cy="530225"/>
              <wp:effectExtent l="0" t="0" r="0" b="317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ANNERS äÅÇîäë äÆÅÇ.jpg"/>
                      <pic:cNvPicPr/>
                    </pic:nvPicPr>
                    <pic:blipFill>
                      <a:blip r:embed="rId1">
                        <a:extLst>
                          <a:ext uri="{28A0092B-C50C-407E-A947-70E740481C1C}">
                            <a14:useLocalDpi xmlns:a14="http://schemas.microsoft.com/office/drawing/2010/main" val="0"/>
                          </a:ext>
                        </a:extLst>
                      </a:blip>
                      <a:stretch>
                        <a:fillRect/>
                      </a:stretch>
                    </pic:blipFill>
                    <pic:spPr>
                      <a:xfrm>
                        <a:off x="0" y="0"/>
                        <a:ext cx="5201920" cy="530225"/>
                      </a:xfrm>
                      <a:prstGeom prst="rect">
                        <a:avLst/>
                      </a:prstGeom>
                    </pic:spPr>
                  </pic:pic>
                </a:graphicData>
              </a:graphic>
            </wp:anchor>
          </w:drawing>
        </w:r>
        <w:r>
          <w:fldChar w:fldCharType="begin"/>
        </w:r>
        <w:r>
          <w:instrText xml:space="preserve"> PAGE   \* MERGEFORMAT </w:instrText>
        </w:r>
        <w:r>
          <w:fldChar w:fldCharType="separate"/>
        </w:r>
        <w:r w:rsidR="00317DF4">
          <w:rPr>
            <w:noProof/>
          </w:rPr>
          <w:t>167</w:t>
        </w:r>
        <w:r>
          <w:rPr>
            <w:noProof/>
          </w:rPr>
          <w:fldChar w:fldCharType="end"/>
        </w:r>
      </w:p>
    </w:sdtContent>
  </w:sdt>
  <w:p w14:paraId="256D5927" w14:textId="77777777" w:rsidR="00EC0C44" w:rsidRDefault="00EC0C44">
    <w:pPr>
      <w:pBdr>
        <w:top w:val="nil"/>
        <w:left w:val="nil"/>
        <w:bottom w:val="nil"/>
        <w:right w:val="nil"/>
        <w:between w:val="nil"/>
      </w:pBdr>
      <w:spacing w:after="100"/>
      <w:rPr>
        <w:rFonts w:cs="Tahoma"/>
        <w:color w:val="000000"/>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1B3360" w14:textId="708EAE48" w:rsidR="00EC0C44" w:rsidRDefault="00EC0C44">
    <w:pPr>
      <w:pStyle w:val="af3"/>
    </w:pPr>
    <w:r>
      <w:rPr>
        <w:noProof/>
        <w:lang w:eastAsia="en-US"/>
      </w:rPr>
      <w:drawing>
        <wp:anchor distT="0" distB="0" distL="114300" distR="114300" simplePos="0" relativeHeight="251661312" behindDoc="1" locked="0" layoutInCell="1" allowOverlap="1" wp14:anchorId="2CC0FA24" wp14:editId="6B4DCD8B">
          <wp:simplePos x="0" y="0"/>
          <wp:positionH relativeFrom="column">
            <wp:posOffset>540212</wp:posOffset>
          </wp:positionH>
          <wp:positionV relativeFrom="page">
            <wp:posOffset>9960610</wp:posOffset>
          </wp:positionV>
          <wp:extent cx="5201920" cy="530225"/>
          <wp:effectExtent l="0" t="0" r="0" b="317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ANNERS äÅÇîäë äÆÅÇ.jpg"/>
                  <pic:cNvPicPr/>
                </pic:nvPicPr>
                <pic:blipFill>
                  <a:blip r:embed="rId1">
                    <a:extLst>
                      <a:ext uri="{28A0092B-C50C-407E-A947-70E740481C1C}">
                        <a14:useLocalDpi xmlns:a14="http://schemas.microsoft.com/office/drawing/2010/main" val="0"/>
                      </a:ext>
                    </a:extLst>
                  </a:blip>
                  <a:stretch>
                    <a:fillRect/>
                  </a:stretch>
                </pic:blipFill>
                <pic:spPr>
                  <a:xfrm>
                    <a:off x="0" y="0"/>
                    <a:ext cx="5201920" cy="530225"/>
                  </a:xfrm>
                  <a:prstGeom prst="rect">
                    <a:avLst/>
                  </a:prstGeom>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48A168" w14:textId="64ACA772" w:rsidR="00EC0C44" w:rsidRDefault="00EC0C44">
    <w:pPr>
      <w:pBdr>
        <w:top w:val="nil"/>
        <w:left w:val="nil"/>
        <w:bottom w:val="nil"/>
        <w:right w:val="nil"/>
        <w:between w:val="nil"/>
      </w:pBdr>
      <w:spacing w:after="100"/>
      <w:rPr>
        <w:rFonts w:cs="Tahoma"/>
        <w:color w:val="000000"/>
        <w:szCs w:val="22"/>
      </w:rPr>
    </w:pPr>
    <w:r>
      <w:rPr>
        <w:noProof/>
        <w:lang w:val="en-US" w:eastAsia="en-US"/>
      </w:rPr>
      <w:drawing>
        <wp:inline distT="0" distB="0" distL="0" distR="0" wp14:anchorId="4EA0B9A6" wp14:editId="27DBB313">
          <wp:extent cx="6120130" cy="779780"/>
          <wp:effectExtent l="0" t="0" r="0" b="1270"/>
          <wp:docPr id="9" name="Picture 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120130" cy="77978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1DBDD4" w14:textId="77777777" w:rsidR="00EC0C44" w:rsidRDefault="00EC0C44">
      <w:pPr>
        <w:spacing w:after="0"/>
      </w:pPr>
      <w:r>
        <w:separator/>
      </w:r>
    </w:p>
  </w:footnote>
  <w:footnote w:type="continuationSeparator" w:id="0">
    <w:p w14:paraId="44C2395A" w14:textId="77777777" w:rsidR="00EC0C44" w:rsidRDefault="00EC0C44">
      <w:pPr>
        <w:spacing w:after="0"/>
      </w:pPr>
      <w:r>
        <w:continuationSeparator/>
      </w:r>
    </w:p>
  </w:footnote>
  <w:footnote w:id="1">
    <w:p w14:paraId="4B20BA2C" w14:textId="77777777" w:rsidR="00EC0C44" w:rsidRPr="00661946" w:rsidRDefault="00EC0C44" w:rsidP="00FC0A3D">
      <w:pPr>
        <w:pStyle w:val="af5"/>
        <w:rPr>
          <w:lang w:val="el-GR"/>
        </w:rPr>
      </w:pPr>
      <w:r>
        <w:rPr>
          <w:rStyle w:val="0"/>
        </w:rPr>
        <w:footnoteRef/>
      </w:r>
      <w:r w:rsidRPr="00661946">
        <w:rPr>
          <w:lang w:val="el-GR"/>
        </w:rPr>
        <w:t xml:space="preserve">       </w:t>
      </w:r>
      <w:r w:rsidRPr="00175691">
        <w:rPr>
          <w:lang w:val="el-GR"/>
        </w:rPr>
        <w:t>Πρβλ</w:t>
      </w:r>
      <w:r w:rsidRPr="00661946">
        <w:rPr>
          <w:lang w:val="el-GR"/>
        </w:rPr>
        <w:t xml:space="preserve">. </w:t>
      </w:r>
      <w:r w:rsidRPr="00175691">
        <w:rPr>
          <w:lang w:val="el-GR"/>
        </w:rPr>
        <w:t>άρθρο</w:t>
      </w:r>
      <w:r w:rsidRPr="00661946">
        <w:rPr>
          <w:lang w:val="el-GR"/>
        </w:rPr>
        <w:t xml:space="preserve"> 80 </w:t>
      </w:r>
      <w:r w:rsidRPr="00175691">
        <w:rPr>
          <w:lang w:val="el-GR"/>
        </w:rPr>
        <w:t>παρ</w:t>
      </w:r>
      <w:r w:rsidRPr="00661946">
        <w:rPr>
          <w:lang w:val="el-GR"/>
        </w:rPr>
        <w:t xml:space="preserve">. 10 </w:t>
      </w:r>
      <w:r w:rsidRPr="00175691">
        <w:rPr>
          <w:lang w:val="el-GR"/>
        </w:rPr>
        <w:t>ν</w:t>
      </w:r>
      <w:r w:rsidRPr="00661946">
        <w:rPr>
          <w:lang w:val="el-GR"/>
        </w:rPr>
        <w:t xml:space="preserve">. 4412/2016 </w:t>
      </w:r>
    </w:p>
  </w:footnote>
  <w:footnote w:id="2">
    <w:p w14:paraId="25E3188A" w14:textId="77777777" w:rsidR="00EC0C44" w:rsidRPr="00BD65F6" w:rsidRDefault="00EC0C44" w:rsidP="00506ACC">
      <w:pPr>
        <w:pStyle w:val="af5"/>
        <w:rPr>
          <w:lang w:val="el-GR"/>
        </w:rPr>
      </w:pPr>
      <w:r>
        <w:rPr>
          <w:rStyle w:val="0"/>
        </w:rPr>
        <w:footnoteRef/>
      </w:r>
      <w:r w:rsidRPr="00BD65F6">
        <w:rPr>
          <w:lang w:val="el-GR"/>
        </w:rPr>
        <w:t xml:space="preserve"> </w:t>
      </w:r>
      <w:r>
        <w:rPr>
          <w:lang w:val="el-GR"/>
        </w:rPr>
        <w:t xml:space="preserve"> </w:t>
      </w:r>
      <w:r>
        <w:rPr>
          <w:lang w:val="el-GR"/>
        </w:rPr>
        <w:tab/>
      </w:r>
      <w:r w:rsidRPr="00303AE1">
        <w:rPr>
          <w:lang w:val="el-GR"/>
        </w:rPr>
        <w:t>Πρβλ. σχετικά, σελ. 8 της Ανακοίνωσης της Επιτροπής C (2019) 5494 final «Κατευθυντήριες γραμμές για τη συμμετοχή προσφερόντων και αγαθών από τρίτες χώρες στην αγορά δημοσίων συμβάσεων της ΕΕ»</w:t>
      </w:r>
      <w:r>
        <w:rPr>
          <w:lang w:val="el-GR"/>
        </w:rPr>
        <w:t>.</w:t>
      </w:r>
    </w:p>
  </w:footnote>
  <w:footnote w:id="3">
    <w:p w14:paraId="1E392616" w14:textId="77777777" w:rsidR="00EC0C44" w:rsidRPr="006B2C94" w:rsidRDefault="00EC0C44" w:rsidP="00B31C2C">
      <w:pPr>
        <w:pStyle w:val="af5"/>
        <w:rPr>
          <w:lang w:val="el-GR"/>
        </w:rPr>
      </w:pPr>
      <w:r>
        <w:rPr>
          <w:rStyle w:val="a5"/>
        </w:rPr>
        <w:footnoteRef/>
      </w:r>
      <w:r>
        <w:rPr>
          <w:rFonts w:ascii="Cambria" w:hAnsi="Cambria" w:cs="Cambria"/>
          <w:szCs w:val="18"/>
          <w:lang w:val="el-GR"/>
        </w:rPr>
        <w:tab/>
        <w:t>Πρβ. άρθρο 72 παρ. 1 του ν. 4412/2016, όπως τροποποιήθηκε με την περ. 4 του άρθρου 107 του ν. 4497/2017 (Α' 171).</w:t>
      </w:r>
    </w:p>
    <w:p w14:paraId="1176D078" w14:textId="77777777" w:rsidR="00EC0C44" w:rsidRPr="006B2C94" w:rsidRDefault="00EC0C44" w:rsidP="00B31C2C">
      <w:pPr>
        <w:pStyle w:val="af5"/>
        <w:rPr>
          <w:lang w:val="el-GR"/>
        </w:rPr>
      </w:pPr>
    </w:p>
  </w:footnote>
  <w:footnote w:id="4">
    <w:p w14:paraId="60A3B8CA" w14:textId="77777777" w:rsidR="00EC0C44" w:rsidRPr="006B2C94" w:rsidRDefault="00EC0C44" w:rsidP="00D70078">
      <w:pPr>
        <w:pStyle w:val="af5"/>
        <w:rPr>
          <w:lang w:val="el-GR"/>
        </w:rPr>
      </w:pPr>
      <w:r>
        <w:rPr>
          <w:rStyle w:val="a5"/>
        </w:rPr>
        <w:footnoteRef/>
      </w:r>
      <w:r>
        <w:rPr>
          <w:lang w:val="el-GR"/>
        </w:rPr>
        <w:tab/>
      </w:r>
      <w:r w:rsidRPr="006F5660">
        <w:rPr>
          <w:lang w:val="el-GR" w:bidi="en-US"/>
        </w:rPr>
        <w:t>Α</w:t>
      </w:r>
      <w:r w:rsidRPr="006F5660">
        <w:rPr>
          <w:lang w:val="el-GR"/>
        </w:rPr>
        <w:t>πό τις 2-5-2019, παρέχεται η νέα ηλεκτρονική υπηρεσία </w:t>
      </w:r>
      <w:hyperlink r:id="rId1" w:tgtFrame="_blank" w:history="1">
        <w:r w:rsidRPr="006F5660">
          <w:rPr>
            <w:rStyle w:val="-"/>
            <w:lang w:val="el-GR"/>
          </w:rPr>
          <w:t>Promitheus ESPDint </w:t>
        </w:r>
      </w:hyperlink>
      <w:r w:rsidRPr="006F5660">
        <w:rPr>
          <w:lang w:val="el-GR"/>
        </w:rPr>
        <w:t>(</w:t>
      </w:r>
      <w:hyperlink r:id="rId2" w:tgtFrame="_blank" w:history="1">
        <w:r w:rsidRPr="006F5660">
          <w:rPr>
            <w:rStyle w:val="-"/>
            <w:lang w:val="el-GR"/>
          </w:rPr>
          <w:t>https://espdint.eprocurement.gov.gr/</w:t>
        </w:r>
      </w:hyperlink>
      <w:r w:rsidRPr="006F5660">
        <w:rPr>
          <w:lang w:val="el-GR"/>
        </w:rPr>
        <w:t xml:space="preserve">) που προσφέρει τη δυνατότητα ηλεκτρονικής σύνταξης και διαχείρισης του Ευρωπαϊκού Ενιαίου Εγγράφου Σύμβασης (ΕΕΕΣ). Μπορείτε να δείτε τη σχετική ανακοίνωση στη Διαδικτυακή Πύλη του ΕΣΗΔΗΣ </w:t>
      </w:r>
      <w:hyperlink r:id="rId3" w:history="1">
        <w:r w:rsidRPr="006F5660">
          <w:rPr>
            <w:rStyle w:val="-"/>
            <w:lang w:val="el-GR" w:bidi="en-US"/>
          </w:rPr>
          <w:t>www</w:t>
        </w:r>
        <w:r w:rsidRPr="006F5660">
          <w:rPr>
            <w:rStyle w:val="-"/>
            <w:lang w:val="el-GR"/>
          </w:rPr>
          <w:t>.</w:t>
        </w:r>
        <w:r w:rsidRPr="006F5660">
          <w:rPr>
            <w:rStyle w:val="-"/>
            <w:lang w:val="el-GR" w:bidi="en-US"/>
          </w:rPr>
          <w:t>promitheus</w:t>
        </w:r>
        <w:r w:rsidRPr="006F5660">
          <w:rPr>
            <w:rStyle w:val="-"/>
            <w:lang w:val="el-GR"/>
          </w:rPr>
          <w:t>.</w:t>
        </w:r>
        <w:r w:rsidRPr="006F5660">
          <w:rPr>
            <w:rStyle w:val="-"/>
            <w:lang w:val="el-GR" w:bidi="en-US"/>
          </w:rPr>
          <w:t>gov</w:t>
        </w:r>
        <w:r w:rsidRPr="006F5660">
          <w:rPr>
            <w:rStyle w:val="-"/>
            <w:lang w:val="el-GR"/>
          </w:rPr>
          <w:t>.</w:t>
        </w:r>
        <w:r w:rsidRPr="006F5660">
          <w:rPr>
            <w:rStyle w:val="-"/>
            <w:lang w:val="el-GR" w:bidi="en-US"/>
          </w:rPr>
          <w:t>gr</w:t>
        </w:r>
      </w:hyperlink>
      <w:r w:rsidRPr="006F5660">
        <w:rPr>
          <w:lang w:val="el-GR"/>
        </w:rPr>
        <w:t xml:space="preserve"> Πρβλ και το Διορθωτικό (Επίσημη Εφημερίδα της Ευρωπαϊκής Ένωσης L 17/65 της 23ης Ιανουαρίου 2018) στον Εκτελεστικό Κανονισμό (ΕΕ) 2016/7 για την καθιέρωση του τυποποιημένου εντύπου για το Ευρωπαϊκό Ενιαίο Έγγραφο Προμήθειας, με το οποίο επιλύθηκαν τα σχετικά ζητήματα ορολογίας που υπήρχαν στο αρχικό επίσημο ελληνικό  κείμενο του Εκτελεστικού Κανονισμού</w:t>
      </w:r>
      <w:r>
        <w:rPr>
          <w:lang w:val="el-GR"/>
        </w:rPr>
        <w:t>.</w:t>
      </w:r>
      <w:r w:rsidRPr="006F5660">
        <w:rPr>
          <w:lang w:val="el-GR"/>
        </w:rPr>
        <w:t xml:space="preserve"> Μπορείτε να δείτε το σχετικό Διορθωτικό στην ακόλουθη διαδρομή </w:t>
      </w:r>
      <w:hyperlink r:id="rId4" w:history="1">
        <w:r w:rsidRPr="006F5660">
          <w:rPr>
            <w:rStyle w:val="-"/>
            <w:lang w:val="el-GR"/>
          </w:rPr>
          <w:t>https://eur-lex.europa.eu/legal-content/EL/TXT/HTML/?uri=CELEX:32016R0007R(01)&amp;from=EL</w:t>
        </w:r>
      </w:hyperlink>
      <w:r>
        <w:rPr>
          <w:lang w:val="el-GR"/>
        </w:rPr>
        <w:t xml:space="preserve">  </w:t>
      </w:r>
    </w:p>
  </w:footnote>
  <w:footnote w:id="5">
    <w:p w14:paraId="6B128696" w14:textId="77777777" w:rsidR="00EC0C44" w:rsidRPr="00BD65F6" w:rsidRDefault="00EC0C44" w:rsidP="00D70078">
      <w:pPr>
        <w:pStyle w:val="af5"/>
        <w:rPr>
          <w:lang w:val="el-GR"/>
        </w:rPr>
      </w:pPr>
      <w:r>
        <w:rPr>
          <w:rStyle w:val="0"/>
        </w:rPr>
        <w:footnoteRef/>
      </w:r>
      <w:r w:rsidRPr="00BD65F6">
        <w:rPr>
          <w:lang w:val="el-GR"/>
        </w:rPr>
        <w:t xml:space="preserve"> </w:t>
      </w:r>
      <w:r>
        <w:rPr>
          <w:lang w:val="el-GR"/>
        </w:rPr>
        <w:tab/>
      </w:r>
      <w:r w:rsidRPr="00BD65F6">
        <w:rPr>
          <w:lang w:val="el-GR"/>
        </w:rPr>
        <w:t>Παρ. 1 του άρθρου 79 του ν. 4412/2016, όπως τροποποιήθηκε με την παρ. 5 του άρθρου 235 του ν. 4635/2019.</w:t>
      </w:r>
    </w:p>
  </w:footnote>
  <w:footnote w:id="6">
    <w:p w14:paraId="0D38681C" w14:textId="77777777" w:rsidR="00EC0C44" w:rsidRPr="005B2FD1" w:rsidRDefault="00EC0C44" w:rsidP="001E22DA">
      <w:pPr>
        <w:pStyle w:val="af5"/>
        <w:ind w:left="0"/>
        <w:rPr>
          <w:strike/>
          <w:color w:val="000000"/>
          <w:lang w:val="el-GR"/>
        </w:rPr>
      </w:pPr>
      <w:r>
        <w:rPr>
          <w:lang w:val="el-GR"/>
        </w:rPr>
        <w:t xml:space="preserve">           </w:t>
      </w:r>
      <w:r>
        <w:rPr>
          <w:rStyle w:val="0"/>
        </w:rPr>
        <w:footnoteRef/>
      </w:r>
      <w:r>
        <w:rPr>
          <w:lang w:val="el-GR"/>
        </w:rPr>
        <w:t xml:space="preserve">     </w:t>
      </w:r>
      <w:r w:rsidRPr="005609B2">
        <w:rPr>
          <w:color w:val="000000"/>
          <w:lang w:val="el-GR"/>
        </w:rPr>
        <w:t>Πρβλ. παρ. 12 άρθρου 80 του ν.4412/2016</w:t>
      </w:r>
    </w:p>
  </w:footnote>
  <w:footnote w:id="7">
    <w:p w14:paraId="5201B5CD" w14:textId="77777777" w:rsidR="00EC0C44" w:rsidRPr="006B2C94" w:rsidRDefault="00EC0C44" w:rsidP="00FC6189">
      <w:pPr>
        <w:pStyle w:val="af5"/>
        <w:rPr>
          <w:lang w:val="el-GR"/>
        </w:rPr>
      </w:pPr>
      <w:r>
        <w:rPr>
          <w:rStyle w:val="a5"/>
        </w:rPr>
        <w:footnoteRef/>
      </w:r>
      <w:r>
        <w:rPr>
          <w:lang w:val="el-GR"/>
        </w:rPr>
        <w:tab/>
        <w:t>Άρθρο 96, παρ. 7 του ν. 4412/2016</w:t>
      </w:r>
    </w:p>
  </w:footnote>
  <w:footnote w:id="8">
    <w:p w14:paraId="2D5878AF" w14:textId="77777777" w:rsidR="00EC0C44" w:rsidRPr="009C1E20" w:rsidRDefault="00EC0C44" w:rsidP="005102AE">
      <w:pPr>
        <w:pStyle w:val="af5"/>
        <w:rPr>
          <w:lang w:val="el-GR"/>
        </w:rPr>
      </w:pPr>
      <w:r>
        <w:rPr>
          <w:rStyle w:val="ac"/>
        </w:rPr>
        <w:footnoteRef/>
      </w:r>
      <w:r w:rsidRPr="009C1E20">
        <w:rPr>
          <w:lang w:val="el-GR"/>
        </w:rPr>
        <w:t xml:space="preserve">  </w:t>
      </w:r>
      <w:r>
        <w:rPr>
          <w:lang w:val="el-GR"/>
        </w:rPr>
        <w:t xml:space="preserve">    Άρθρο 15 ΚΥΑ ΕΣΗΔΗΣ Προμήθειες και Υπηρεσίες</w:t>
      </w:r>
    </w:p>
  </w:footnote>
  <w:footnote w:id="9">
    <w:p w14:paraId="095B730B" w14:textId="77777777" w:rsidR="00EC0C44" w:rsidRPr="00F93782" w:rsidRDefault="00EC0C44" w:rsidP="004B5503">
      <w:pPr>
        <w:pStyle w:val="af5"/>
        <w:rPr>
          <w:lang w:val="el-GR"/>
        </w:rPr>
      </w:pPr>
      <w:r>
        <w:rPr>
          <w:rStyle w:val="ac"/>
        </w:rPr>
        <w:footnoteRef/>
      </w:r>
      <w:r w:rsidRPr="00F93782">
        <w:rPr>
          <w:lang w:val="el-GR"/>
        </w:rPr>
        <w:t xml:space="preserve"> </w:t>
      </w:r>
      <w:r>
        <w:rPr>
          <w:lang w:val="el-GR"/>
        </w:rPr>
        <w:t xml:space="preserve">     Άρθρο 13 παρ. 1.4 και 1.5 της </w:t>
      </w:r>
      <w:r w:rsidRPr="00184870">
        <w:rPr>
          <w:lang w:val="el-GR"/>
        </w:rPr>
        <w:t>Κ.Υ.Α. ΕΣΗΔΗΣ Προμήθειες και Υπηρεσίες</w:t>
      </w:r>
    </w:p>
  </w:footnote>
  <w:footnote w:id="10">
    <w:p w14:paraId="6A84BFDE" w14:textId="77777777" w:rsidR="00EC0C44" w:rsidRPr="001036EA" w:rsidRDefault="00EC0C44" w:rsidP="001332C8">
      <w:pPr>
        <w:pStyle w:val="af5"/>
        <w:ind w:left="426" w:hanging="426"/>
        <w:rPr>
          <w:lang w:val="el-GR"/>
        </w:rPr>
      </w:pPr>
      <w:r>
        <w:rPr>
          <w:rStyle w:val="a9"/>
        </w:rPr>
        <w:footnoteRef/>
      </w:r>
      <w:r>
        <w:rPr>
          <w:lang w:val="el-GR"/>
        </w:rPr>
        <w:tab/>
        <w:t>Άρθρο 90 παρ. 2 και 4 του ν. 4412/2016.</w:t>
      </w:r>
    </w:p>
  </w:footnote>
  <w:footnote w:id="11">
    <w:p w14:paraId="01C1A322" w14:textId="77777777" w:rsidR="00EC0C44" w:rsidRPr="002911F2" w:rsidRDefault="00EC0C44" w:rsidP="001332C8">
      <w:pPr>
        <w:pStyle w:val="af5"/>
        <w:ind w:left="426" w:hanging="426"/>
        <w:rPr>
          <w:lang w:val="el-GR"/>
        </w:rPr>
      </w:pPr>
      <w:r>
        <w:rPr>
          <w:rStyle w:val="ac"/>
        </w:rPr>
        <w:footnoteRef/>
      </w:r>
      <w:r w:rsidRPr="002911F2">
        <w:rPr>
          <w:lang w:val="el-GR"/>
        </w:rPr>
        <w:t xml:space="preserve">     </w:t>
      </w:r>
      <w:r w:rsidRPr="00FF640E">
        <w:rPr>
          <w:lang w:val="el-GR"/>
        </w:rPr>
        <w:t>Άρθρο</w:t>
      </w:r>
      <w:r w:rsidRPr="002911F2">
        <w:rPr>
          <w:lang w:val="el-GR"/>
        </w:rPr>
        <w:t xml:space="preserve"> 100, </w:t>
      </w:r>
      <w:r w:rsidRPr="00FF640E">
        <w:rPr>
          <w:lang w:val="el-GR"/>
        </w:rPr>
        <w:t>παρ</w:t>
      </w:r>
      <w:r w:rsidRPr="002911F2">
        <w:rPr>
          <w:lang w:val="el-GR"/>
        </w:rPr>
        <w:t xml:space="preserve">. 6 </w:t>
      </w:r>
      <w:r w:rsidRPr="00FF640E">
        <w:rPr>
          <w:lang w:val="el-GR"/>
        </w:rPr>
        <w:t>του</w:t>
      </w:r>
      <w:r w:rsidRPr="002911F2">
        <w:rPr>
          <w:lang w:val="el-GR"/>
        </w:rPr>
        <w:t xml:space="preserve"> </w:t>
      </w:r>
      <w:r w:rsidRPr="00FF640E">
        <w:rPr>
          <w:lang w:val="el-GR"/>
        </w:rPr>
        <w:t>ν</w:t>
      </w:r>
      <w:r w:rsidRPr="002911F2">
        <w:rPr>
          <w:lang w:val="el-GR"/>
        </w:rPr>
        <w:t xml:space="preserve">. 4412/2016 </w:t>
      </w:r>
    </w:p>
  </w:footnote>
  <w:footnote w:id="12">
    <w:p w14:paraId="4FC5676D" w14:textId="77777777" w:rsidR="00EC0C44" w:rsidRPr="00BD65F6" w:rsidRDefault="00EC0C44" w:rsidP="00A1332A">
      <w:pPr>
        <w:pStyle w:val="af5"/>
        <w:rPr>
          <w:lang w:val="el-GR"/>
        </w:rPr>
      </w:pPr>
      <w:r>
        <w:rPr>
          <w:rStyle w:val="a9"/>
        </w:rPr>
        <w:footnoteRef/>
      </w:r>
      <w:r>
        <w:rPr>
          <w:lang w:val="el-GR"/>
        </w:rPr>
        <w:tab/>
        <w:t xml:space="preserve">Το ποσοστό αυτό δεν μπορεί να υπερβαίνει το </w:t>
      </w:r>
      <w:r>
        <w:rPr>
          <w:w w:val="105"/>
          <w:lang w:val="el-GR"/>
        </w:rPr>
        <w:t xml:space="preserve">εκατόν είκοσι τοις εκατό (120%) της ποσότητας </w:t>
      </w:r>
      <w:r>
        <w:rPr>
          <w:lang w:val="el-GR"/>
        </w:rPr>
        <w:t>(παραγρ. 1, άρθρο 105, ν. 4412/2016, όπως αντικαταστάθηκε από το άρθρο 45 του ν. 4782/2021).</w:t>
      </w:r>
    </w:p>
  </w:footnote>
  <w:footnote w:id="13">
    <w:p w14:paraId="631D96EA" w14:textId="77777777" w:rsidR="00EC0C44" w:rsidRPr="00BD65F6" w:rsidRDefault="00EC0C44" w:rsidP="00A1332A">
      <w:pPr>
        <w:pStyle w:val="af5"/>
        <w:rPr>
          <w:lang w:val="el-GR"/>
        </w:rPr>
      </w:pPr>
      <w:r>
        <w:rPr>
          <w:rStyle w:val="a9"/>
        </w:rPr>
        <w:footnoteRef/>
      </w:r>
      <w:r>
        <w:rPr>
          <w:lang w:val="el-GR"/>
        </w:rPr>
        <w:tab/>
        <w:t>Το ποσοστό αυτό δεν μπορεί να υπερβαίνει το 80% (παραγρ. 1, άρθρο 105, Ν. 4412/2016, όπως αντικαταστάθηκε από το άρθρο 45 του ν. 4782/2021).</w:t>
      </w:r>
    </w:p>
  </w:footnote>
  <w:footnote w:id="14">
    <w:p w14:paraId="01337271" w14:textId="77777777" w:rsidR="00EC0C44" w:rsidRPr="002D694C" w:rsidRDefault="00EC0C44" w:rsidP="00A1332A">
      <w:pPr>
        <w:pStyle w:val="af5"/>
        <w:ind w:left="426" w:hanging="426"/>
        <w:rPr>
          <w:lang w:val="el-GR"/>
        </w:rPr>
      </w:pPr>
      <w:r>
        <w:rPr>
          <w:rStyle w:val="ac"/>
        </w:rPr>
        <w:footnoteRef/>
      </w:r>
      <w:r w:rsidRPr="002D694C">
        <w:rPr>
          <w:lang w:val="el-GR"/>
        </w:rPr>
        <w:t xml:space="preserve">     </w:t>
      </w:r>
      <w:r w:rsidRPr="00FF640E">
        <w:rPr>
          <w:lang w:val="el-GR"/>
        </w:rPr>
        <w:t>Άρθρο</w:t>
      </w:r>
      <w:r w:rsidRPr="002D694C">
        <w:rPr>
          <w:lang w:val="el-GR"/>
        </w:rPr>
        <w:t xml:space="preserve"> 100, </w:t>
      </w:r>
      <w:r w:rsidRPr="00FF640E">
        <w:rPr>
          <w:lang w:val="el-GR"/>
        </w:rPr>
        <w:t>παρ</w:t>
      </w:r>
      <w:r w:rsidRPr="002D694C">
        <w:rPr>
          <w:lang w:val="el-GR"/>
        </w:rPr>
        <w:t xml:space="preserve">. 6 </w:t>
      </w:r>
      <w:r w:rsidRPr="00841073">
        <w:rPr>
          <w:lang w:val="el-GR"/>
        </w:rPr>
        <w:t>του</w:t>
      </w:r>
      <w:r w:rsidRPr="002D694C">
        <w:rPr>
          <w:lang w:val="el-GR"/>
        </w:rPr>
        <w:t xml:space="preserve"> </w:t>
      </w:r>
      <w:r w:rsidRPr="00841073">
        <w:rPr>
          <w:lang w:val="el-GR"/>
        </w:rPr>
        <w:t>ν</w:t>
      </w:r>
      <w:r w:rsidRPr="002D694C">
        <w:rPr>
          <w:lang w:val="el-GR"/>
        </w:rPr>
        <w:t xml:space="preserve">. 4412/2016 </w:t>
      </w:r>
    </w:p>
  </w:footnote>
  <w:footnote w:id="15">
    <w:p w14:paraId="2F1211E2" w14:textId="77777777" w:rsidR="00EC0C44" w:rsidRDefault="00EC0C44" w:rsidP="005A6C1A">
      <w:pPr>
        <w:pStyle w:val="af5"/>
        <w:rPr>
          <w:lang w:val="el-GR"/>
        </w:rPr>
      </w:pPr>
      <w:r>
        <w:rPr>
          <w:rStyle w:val="a9"/>
        </w:rPr>
        <w:footnoteRef/>
      </w:r>
      <w:r>
        <w:rPr>
          <w:lang w:val="el-GR"/>
        </w:rPr>
        <w:tab/>
        <w:t xml:space="preserve">Η ΚΥΑ εκδόθηκε κατ’ εξουσιοδότηση του άρθρου 5 παρ. 5 ν. 3310/2005. </w:t>
      </w:r>
    </w:p>
  </w:footnote>
  <w:footnote w:id="16">
    <w:p w14:paraId="6344D341" w14:textId="77777777" w:rsidR="00EC0C44" w:rsidRPr="002913F6" w:rsidRDefault="00EC0C44" w:rsidP="005A6C1A">
      <w:pPr>
        <w:pStyle w:val="af5"/>
        <w:rPr>
          <w:lang w:val="el-GR"/>
        </w:rPr>
      </w:pPr>
      <w:r>
        <w:rPr>
          <w:rStyle w:val="a9"/>
        </w:rPr>
        <w:footnoteRef/>
      </w:r>
      <w:r>
        <w:rPr>
          <w:lang w:val="el-GR"/>
        </w:rPr>
        <w:tab/>
        <w:t>Άρθρο 105 παρ. 7 του ν. 4412/2016, όπως αντικαταστάθηκε από το άρθρο 45 του ν. 4782/2021.</w:t>
      </w:r>
    </w:p>
  </w:footnote>
  <w:footnote w:id="17">
    <w:p w14:paraId="07F3089E" w14:textId="77777777" w:rsidR="00EC0C44" w:rsidRPr="00D52587" w:rsidRDefault="00EC0C44" w:rsidP="005A6C1A">
      <w:pPr>
        <w:pStyle w:val="af5"/>
        <w:rPr>
          <w:lang w:val="el-GR"/>
        </w:rPr>
      </w:pPr>
      <w:r>
        <w:rPr>
          <w:rStyle w:val="ac"/>
        </w:rPr>
        <w:footnoteRef/>
      </w:r>
      <w:r>
        <w:rPr>
          <w:lang w:val="el-GR"/>
        </w:rPr>
        <w:t xml:space="preserve">     </w:t>
      </w:r>
      <w:r w:rsidRPr="00D52587">
        <w:rPr>
          <w:lang w:val="el-GR"/>
        </w:rPr>
        <w:t xml:space="preserve"> </w:t>
      </w:r>
      <w:r>
        <w:rPr>
          <w:lang w:val="el-GR"/>
        </w:rPr>
        <w:t>Ά</w:t>
      </w:r>
      <w:r w:rsidRPr="00D52587">
        <w:rPr>
          <w:lang w:val="el-GR"/>
        </w:rPr>
        <w:t xml:space="preserve">ρθρο 361 του ν. 4412/2016 και 4 </w:t>
      </w:r>
      <w:r>
        <w:rPr>
          <w:lang w:val="el-GR"/>
        </w:rPr>
        <w:t>π</w:t>
      </w:r>
      <w:r w:rsidRPr="00D52587">
        <w:rPr>
          <w:lang w:val="el-GR"/>
        </w:rPr>
        <w:t>.</w:t>
      </w:r>
      <w:r>
        <w:rPr>
          <w:lang w:val="el-GR"/>
        </w:rPr>
        <w:t>δ</w:t>
      </w:r>
      <w:r w:rsidRPr="00D52587">
        <w:rPr>
          <w:lang w:val="el-GR"/>
        </w:rPr>
        <w:t>. 39/2017</w:t>
      </w:r>
    </w:p>
  </w:footnote>
  <w:footnote w:id="18">
    <w:p w14:paraId="119E4FB2" w14:textId="77777777" w:rsidR="00EC0C44" w:rsidRPr="00827575" w:rsidRDefault="00EC0C44" w:rsidP="005A6C1A">
      <w:pPr>
        <w:pStyle w:val="af5"/>
        <w:rPr>
          <w:lang w:val="el-GR"/>
        </w:rPr>
      </w:pPr>
      <w:r>
        <w:rPr>
          <w:rStyle w:val="ac"/>
        </w:rPr>
        <w:footnoteRef/>
      </w:r>
      <w:r w:rsidRPr="00827575">
        <w:rPr>
          <w:lang w:val="el-GR"/>
        </w:rPr>
        <w:t xml:space="preserve"> </w:t>
      </w:r>
      <w:r>
        <w:rPr>
          <w:lang w:val="el-GR"/>
        </w:rPr>
        <w:t xml:space="preserve">     Π</w:t>
      </w:r>
      <w:r w:rsidRPr="0034590B">
        <w:rPr>
          <w:lang w:val="el-GR"/>
        </w:rPr>
        <w:t xml:space="preserve">αρ. </w:t>
      </w:r>
      <w:r>
        <w:rPr>
          <w:lang w:val="el-GR"/>
        </w:rPr>
        <w:t>2</w:t>
      </w:r>
      <w:r w:rsidRPr="0034590B">
        <w:rPr>
          <w:lang w:val="el-GR"/>
        </w:rPr>
        <w:t xml:space="preserve"> του άρθρου 9 </w:t>
      </w:r>
      <w:r>
        <w:rPr>
          <w:lang w:val="el-GR"/>
        </w:rPr>
        <w:t xml:space="preserve">και άρθρο 18 </w:t>
      </w:r>
      <w:r w:rsidRPr="0034590B">
        <w:rPr>
          <w:lang w:val="el-GR"/>
        </w:rPr>
        <w:t>της Κ.Υ.Α. ΕΣΗΔΗΣ Προμήθειες και Υπηρεσίες</w:t>
      </w:r>
    </w:p>
  </w:footnote>
  <w:footnote w:id="19">
    <w:p w14:paraId="7910C8CC" w14:textId="77777777" w:rsidR="00EC0C44" w:rsidRPr="007C4E1D" w:rsidRDefault="00EC0C44" w:rsidP="005A6C1A">
      <w:pPr>
        <w:pStyle w:val="af5"/>
        <w:rPr>
          <w:lang w:val="el-GR"/>
        </w:rPr>
      </w:pPr>
      <w:r>
        <w:rPr>
          <w:rStyle w:val="ac"/>
        </w:rPr>
        <w:footnoteRef/>
      </w:r>
      <w:r w:rsidRPr="007C4E1D">
        <w:rPr>
          <w:lang w:val="el-GR"/>
        </w:rPr>
        <w:t xml:space="preserve"> Πρβλ. άρθρο 372 παρ. 1 και 2 Ν. 4412/2016</w:t>
      </w:r>
      <w:r>
        <w:rPr>
          <w:lang w:val="el-GR"/>
        </w:rPr>
        <w:t>.</w:t>
      </w:r>
    </w:p>
  </w:footnote>
  <w:footnote w:id="20">
    <w:p w14:paraId="13F42A6E" w14:textId="77777777" w:rsidR="00EC0C44" w:rsidRPr="00F40EF3" w:rsidRDefault="00EC0C44" w:rsidP="005A6C1A">
      <w:pPr>
        <w:pStyle w:val="af5"/>
        <w:rPr>
          <w:lang w:val="el-GR"/>
        </w:rPr>
      </w:pPr>
      <w:r>
        <w:rPr>
          <w:rStyle w:val="ac"/>
        </w:rPr>
        <w:footnoteRef/>
      </w:r>
      <w:r w:rsidRPr="00F40EF3">
        <w:rPr>
          <w:lang w:val="el-GR"/>
        </w:rPr>
        <w:t xml:space="preserve"> Πρβλ. άρθρο 372 παρ. 4 του ν. 4412/2016</w:t>
      </w:r>
      <w:r>
        <w:rPr>
          <w:lang w:val="el-GR"/>
        </w:rPr>
        <w:t>.</w:t>
      </w:r>
    </w:p>
  </w:footnote>
  <w:footnote w:id="21">
    <w:p w14:paraId="190C87C5" w14:textId="77777777" w:rsidR="00EC0C44" w:rsidRPr="00F40EF3" w:rsidRDefault="00EC0C44" w:rsidP="005A6C1A">
      <w:pPr>
        <w:pStyle w:val="af5"/>
        <w:rPr>
          <w:lang w:val="el-GR"/>
        </w:rPr>
      </w:pPr>
      <w:r>
        <w:rPr>
          <w:rStyle w:val="ac"/>
        </w:rPr>
        <w:footnoteRef/>
      </w:r>
      <w:r w:rsidRPr="006A44BE">
        <w:rPr>
          <w:lang w:val="el-GR"/>
        </w:rPr>
        <w:t xml:space="preserve"> Πρβλ άρθρο 372 παρ. 6 του ν. 4412/2016.</w:t>
      </w:r>
    </w:p>
  </w:footnote>
  <w:footnote w:id="22">
    <w:p w14:paraId="4F9D2CEB" w14:textId="77777777" w:rsidR="00EC0C44" w:rsidRPr="00FF4138" w:rsidRDefault="00EC0C44" w:rsidP="006271D1">
      <w:pPr>
        <w:pStyle w:val="af5"/>
        <w:rPr>
          <w:lang w:val="el-GR"/>
        </w:rPr>
      </w:pPr>
      <w:r>
        <w:rPr>
          <w:rStyle w:val="0"/>
        </w:rPr>
        <w:footnoteRef/>
      </w:r>
      <w:r>
        <w:rPr>
          <w:lang w:val="el-GR"/>
        </w:rPr>
        <w:tab/>
      </w:r>
      <w:r w:rsidRPr="004759D3">
        <w:rPr>
          <w:lang w:val="el-GR"/>
        </w:rPr>
        <w:t xml:space="preserve">Πρβλ. </w:t>
      </w:r>
      <w:r>
        <w:rPr>
          <w:lang w:val="el-GR"/>
        </w:rPr>
        <w:t>άρθρο</w:t>
      </w:r>
      <w:r w:rsidRPr="004759D3">
        <w:rPr>
          <w:lang w:val="el-GR"/>
        </w:rPr>
        <w:t xml:space="preserve"> 132, παρ. 1δ), περ. αα του ν. 4412/2016</w:t>
      </w:r>
      <w:r>
        <w:rPr>
          <w:lang w:val="el-GR"/>
        </w:rPr>
        <w:t>.</w:t>
      </w:r>
      <w:r w:rsidRPr="004759D3">
        <w:rPr>
          <w:lang w:val="el-GR"/>
        </w:rPr>
        <w:t xml:space="preserve"> Πρβλ. επίσης, Κατευθυντήρια Οδηγία 22 της Αρχής με τίτλο «Τροποποίηση συμβάσεων κατά τη διάρκειά τους», Κεφάλαιο ΙΙΙ.Δ. σημείο Ι, σελ. 17 (ΑΔΑ: 7ΜΥΤΟΞΤΒ-ΖΓΖ). </w:t>
      </w:r>
      <w:r w:rsidRPr="004759D3">
        <w:rPr>
          <w:lang w:val="el-GR"/>
        </w:rPr>
        <w:tab/>
        <w:t xml:space="preserve"> </w:t>
      </w:r>
    </w:p>
  </w:footnote>
  <w:footnote w:id="23">
    <w:p w14:paraId="429544DF" w14:textId="14A1777C" w:rsidR="00EC0C44" w:rsidRPr="00E328EF" w:rsidRDefault="00EC0C44">
      <w:pPr>
        <w:pBdr>
          <w:top w:val="nil"/>
          <w:left w:val="nil"/>
          <w:bottom w:val="nil"/>
          <w:right w:val="nil"/>
          <w:between w:val="nil"/>
        </w:pBdr>
        <w:spacing w:after="0"/>
        <w:ind w:left="425" w:hanging="425"/>
        <w:rPr>
          <w:rFonts w:cs="Tahoma"/>
          <w:color w:val="000000"/>
          <w:sz w:val="18"/>
          <w:szCs w:val="18"/>
          <w:lang w:val="en-US"/>
        </w:rPr>
      </w:pPr>
      <w:r w:rsidRPr="00022C43">
        <w:rPr>
          <w:rStyle w:val="0"/>
        </w:rPr>
        <w:footnoteRef/>
      </w:r>
      <w:r w:rsidRPr="00E328EF">
        <w:rPr>
          <w:lang w:val="en-US"/>
        </w:rPr>
        <w:t xml:space="preserve">  </w:t>
      </w:r>
      <w:r w:rsidRPr="00E328EF">
        <w:rPr>
          <w:lang w:val="en-US"/>
        </w:rPr>
        <w:tab/>
      </w:r>
      <w:r>
        <w:rPr>
          <w:lang w:val="el-GR"/>
        </w:rPr>
        <w:t>Ά</w:t>
      </w:r>
      <w:r w:rsidRPr="00022C43">
        <w:rPr>
          <w:lang w:val="el-GR"/>
        </w:rPr>
        <w:t>ρθρο</w:t>
      </w:r>
      <w:r w:rsidRPr="00E328EF">
        <w:rPr>
          <w:lang w:val="en-US"/>
        </w:rPr>
        <w:t xml:space="preserve"> 205</w:t>
      </w:r>
      <w:r w:rsidRPr="00022C43">
        <w:rPr>
          <w:lang w:val="el-GR"/>
        </w:rPr>
        <w:t>Α</w:t>
      </w:r>
      <w:r w:rsidRPr="00E328EF">
        <w:rPr>
          <w:lang w:val="en-US"/>
        </w:rPr>
        <w:t xml:space="preserve"> </w:t>
      </w:r>
      <w:r w:rsidRPr="00022C43">
        <w:rPr>
          <w:lang w:val="el-GR"/>
        </w:rPr>
        <w:t>του</w:t>
      </w:r>
      <w:r w:rsidRPr="00E328EF">
        <w:rPr>
          <w:lang w:val="en-US"/>
        </w:rPr>
        <w:t xml:space="preserve"> </w:t>
      </w:r>
      <w:r w:rsidRPr="00022C43">
        <w:rPr>
          <w:lang w:val="el-GR"/>
        </w:rPr>
        <w:t>ν</w:t>
      </w:r>
      <w:r w:rsidRPr="00E328EF">
        <w:rPr>
          <w:lang w:val="en-US"/>
        </w:rPr>
        <w:t>. 4412/2016</w:t>
      </w:r>
    </w:p>
  </w:footnote>
  <w:footnote w:id="24">
    <w:p w14:paraId="4057A0B5" w14:textId="77777777" w:rsidR="00EC0C44" w:rsidRDefault="00EC0C44">
      <w:pPr>
        <w:pBdr>
          <w:top w:val="nil"/>
          <w:left w:val="nil"/>
          <w:bottom w:val="nil"/>
          <w:right w:val="nil"/>
          <w:between w:val="nil"/>
        </w:pBdr>
        <w:spacing w:after="0"/>
        <w:ind w:left="425" w:hanging="425"/>
        <w:rPr>
          <w:rFonts w:cs="Tahoma"/>
          <w:color w:val="000000"/>
          <w:sz w:val="18"/>
          <w:szCs w:val="18"/>
        </w:rPr>
      </w:pPr>
      <w:r>
        <w:rPr>
          <w:vertAlign w:val="superscript"/>
        </w:rPr>
        <w:footnoteRef/>
      </w:r>
      <w:r>
        <w:rPr>
          <w:rFonts w:cs="Tahoma"/>
          <w:color w:val="000000"/>
          <w:sz w:val="18"/>
          <w:szCs w:val="18"/>
        </w:rPr>
        <w:t xml:space="preserve"> Ως ΘΕΣΕΙΣ ενδεικτικά αναφέρονται : manager, senior consultant, consultant, business expert κλπ.</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1BB1AD" w14:textId="77777777" w:rsidR="00EC0C44" w:rsidRDefault="00EC0C44">
    <w:pPr>
      <w:pBdr>
        <w:top w:val="nil"/>
        <w:left w:val="nil"/>
        <w:bottom w:val="nil"/>
        <w:right w:val="nil"/>
        <w:between w:val="nil"/>
      </w:pBdr>
      <w:rPr>
        <w:rFonts w:cs="Tahoma"/>
        <w:color w:val="000000"/>
        <w:szCs w:val="2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C5D040" w14:textId="77777777" w:rsidR="00EC0C44" w:rsidRDefault="00EC0C44">
    <w:pPr>
      <w:pBdr>
        <w:top w:val="nil"/>
        <w:left w:val="nil"/>
        <w:bottom w:val="nil"/>
        <w:right w:val="nil"/>
        <w:between w:val="nil"/>
      </w:pBdr>
      <w:rPr>
        <w:rFonts w:cs="Tahoma"/>
        <w:color w:val="000000"/>
        <w:szCs w:val="2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130E20" w14:textId="77777777" w:rsidR="00EC0C44" w:rsidRDefault="00EC0C44">
    <w:pPr>
      <w:pBdr>
        <w:top w:val="nil"/>
        <w:left w:val="nil"/>
        <w:bottom w:val="nil"/>
        <w:right w:val="nil"/>
        <w:between w:val="nil"/>
      </w:pBdr>
      <w:rPr>
        <w:rFonts w:cs="Tahoma"/>
        <w:color w:val="000000"/>
        <w:szCs w:val="2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25A94E" w14:textId="77777777" w:rsidR="00EC0C44" w:rsidRDefault="00EC0C44">
    <w:pPr>
      <w:pBdr>
        <w:top w:val="nil"/>
        <w:left w:val="nil"/>
        <w:bottom w:val="nil"/>
        <w:right w:val="nil"/>
        <w:between w:val="nil"/>
      </w:pBdr>
      <w:rPr>
        <w:rFonts w:cs="Tahoma"/>
        <w:color w:val="000000"/>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5"/>
    <w:multiLevelType w:val="singleLevel"/>
    <w:tmpl w:val="00000005"/>
    <w:name w:val="WW8Num5"/>
    <w:lvl w:ilvl="0">
      <w:start w:val="1"/>
      <w:numFmt w:val="decimal"/>
      <w:lvlText w:val="%1."/>
      <w:lvlJc w:val="left"/>
      <w:pPr>
        <w:tabs>
          <w:tab w:val="num" w:pos="0"/>
        </w:tabs>
        <w:ind w:left="720" w:hanging="360"/>
      </w:pPr>
      <w:rPr>
        <w:lang w:val="el-GR"/>
      </w:rPr>
    </w:lvl>
  </w:abstractNum>
  <w:abstractNum w:abstractNumId="1"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2"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3" w15:restartNumberingAfterBreak="0">
    <w:nsid w:val="0000000C"/>
    <w:multiLevelType w:val="multilevel"/>
    <w:tmpl w:val="D94E1CCC"/>
    <w:lvl w:ilvl="0">
      <w:start w:val="1"/>
      <w:numFmt w:val="decimal"/>
      <w:isLgl/>
      <w:lvlText w:val="SLO#%1 "/>
      <w:lvlJc w:val="left"/>
      <w:pPr>
        <w:tabs>
          <w:tab w:val="num" w:pos="37"/>
        </w:tabs>
        <w:ind w:left="37" w:firstLine="540"/>
      </w:pPr>
      <w:rPr>
        <w:rFonts w:cs="Times New Roman"/>
        <w:b/>
        <w:bCs/>
        <w:color w:val="44546A" w:themeColor="text2"/>
        <w:position w:val="0"/>
        <w:sz w:val="20"/>
        <w:szCs w:val="20"/>
      </w:rPr>
    </w:lvl>
    <w:lvl w:ilvl="1">
      <w:start w:val="1"/>
      <w:numFmt w:val="lowerLetter"/>
      <w:lvlText w:val="%2."/>
      <w:lvlJc w:val="left"/>
      <w:pPr>
        <w:tabs>
          <w:tab w:val="num" w:pos="360"/>
        </w:tabs>
        <w:ind w:left="360" w:firstLine="1260"/>
      </w:pPr>
      <w:rPr>
        <w:rFonts w:cs="Times New Roman"/>
        <w:color w:val="000000"/>
        <w:position w:val="0"/>
        <w:sz w:val="20"/>
        <w:szCs w:val="20"/>
      </w:rPr>
    </w:lvl>
    <w:lvl w:ilvl="2">
      <w:start w:val="1"/>
      <w:numFmt w:val="lowerRoman"/>
      <w:lvlText w:val="%3."/>
      <w:lvlJc w:val="left"/>
      <w:pPr>
        <w:tabs>
          <w:tab w:val="num" w:pos="340"/>
        </w:tabs>
        <w:ind w:left="340" w:firstLine="2000"/>
      </w:pPr>
      <w:rPr>
        <w:rFonts w:cs="Times New Roman"/>
        <w:color w:val="000000"/>
        <w:position w:val="0"/>
        <w:sz w:val="20"/>
        <w:szCs w:val="20"/>
      </w:rPr>
    </w:lvl>
    <w:lvl w:ilvl="3">
      <w:start w:val="1"/>
      <w:numFmt w:val="decimal"/>
      <w:isLgl/>
      <w:lvlText w:val="%4."/>
      <w:lvlJc w:val="left"/>
      <w:pPr>
        <w:tabs>
          <w:tab w:val="num" w:pos="360"/>
        </w:tabs>
        <w:ind w:left="360" w:firstLine="2700"/>
      </w:pPr>
      <w:rPr>
        <w:rFonts w:cs="Times New Roman"/>
        <w:color w:val="000000"/>
        <w:position w:val="0"/>
        <w:sz w:val="20"/>
        <w:szCs w:val="20"/>
      </w:rPr>
    </w:lvl>
    <w:lvl w:ilvl="4">
      <w:start w:val="1"/>
      <w:numFmt w:val="lowerLetter"/>
      <w:lvlText w:val="%5."/>
      <w:lvlJc w:val="left"/>
      <w:pPr>
        <w:tabs>
          <w:tab w:val="num" w:pos="360"/>
        </w:tabs>
        <w:ind w:left="360" w:firstLine="3420"/>
      </w:pPr>
      <w:rPr>
        <w:rFonts w:cs="Times New Roman"/>
        <w:color w:val="000000"/>
        <w:position w:val="0"/>
        <w:sz w:val="20"/>
        <w:szCs w:val="20"/>
      </w:rPr>
    </w:lvl>
    <w:lvl w:ilvl="5">
      <w:start w:val="1"/>
      <w:numFmt w:val="lowerRoman"/>
      <w:lvlText w:val="%6."/>
      <w:lvlJc w:val="left"/>
      <w:pPr>
        <w:tabs>
          <w:tab w:val="num" w:pos="340"/>
        </w:tabs>
        <w:ind w:left="340" w:firstLine="4160"/>
      </w:pPr>
      <w:rPr>
        <w:rFonts w:cs="Times New Roman"/>
        <w:color w:val="000000"/>
        <w:position w:val="0"/>
        <w:sz w:val="20"/>
        <w:szCs w:val="20"/>
      </w:rPr>
    </w:lvl>
    <w:lvl w:ilvl="6">
      <w:start w:val="1"/>
      <w:numFmt w:val="decimal"/>
      <w:isLgl/>
      <w:lvlText w:val="%7."/>
      <w:lvlJc w:val="left"/>
      <w:pPr>
        <w:tabs>
          <w:tab w:val="num" w:pos="360"/>
        </w:tabs>
        <w:ind w:left="360" w:firstLine="4860"/>
      </w:pPr>
      <w:rPr>
        <w:rFonts w:cs="Times New Roman"/>
        <w:color w:val="000000"/>
        <w:position w:val="0"/>
        <w:sz w:val="20"/>
        <w:szCs w:val="20"/>
      </w:rPr>
    </w:lvl>
    <w:lvl w:ilvl="7">
      <w:start w:val="1"/>
      <w:numFmt w:val="lowerLetter"/>
      <w:lvlText w:val="%8."/>
      <w:lvlJc w:val="left"/>
      <w:pPr>
        <w:tabs>
          <w:tab w:val="num" w:pos="360"/>
        </w:tabs>
        <w:ind w:left="360" w:firstLine="5580"/>
      </w:pPr>
      <w:rPr>
        <w:rFonts w:cs="Times New Roman"/>
        <w:color w:val="000000"/>
        <w:position w:val="0"/>
        <w:sz w:val="20"/>
        <w:szCs w:val="20"/>
      </w:rPr>
    </w:lvl>
    <w:lvl w:ilvl="8">
      <w:start w:val="1"/>
      <w:numFmt w:val="lowerRoman"/>
      <w:lvlText w:val="%9."/>
      <w:lvlJc w:val="left"/>
      <w:pPr>
        <w:tabs>
          <w:tab w:val="num" w:pos="340"/>
        </w:tabs>
        <w:ind w:left="340" w:firstLine="6320"/>
      </w:pPr>
      <w:rPr>
        <w:rFonts w:cs="Times New Roman"/>
        <w:color w:val="000000"/>
        <w:position w:val="0"/>
        <w:sz w:val="20"/>
        <w:szCs w:val="20"/>
      </w:rPr>
    </w:lvl>
  </w:abstractNum>
  <w:abstractNum w:abstractNumId="4" w15:restartNumberingAfterBreak="0">
    <w:nsid w:val="0059043F"/>
    <w:multiLevelType w:val="multilevel"/>
    <w:tmpl w:val="46F6A2A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007A7E92"/>
    <w:multiLevelType w:val="hybridMultilevel"/>
    <w:tmpl w:val="828A7994"/>
    <w:lvl w:ilvl="0" w:tplc="D9DA06E4">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B036A6EC">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5562E448">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325E899E">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0F22EC88">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E2D461E0">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47C248F0">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ACCEC840">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E9E0D1B6">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010964F8"/>
    <w:multiLevelType w:val="hybridMultilevel"/>
    <w:tmpl w:val="3C969F44"/>
    <w:lvl w:ilvl="0" w:tplc="CDACD598">
      <w:start w:val="1"/>
      <w:numFmt w:val="bullet"/>
      <w:lvlText w:val="●"/>
      <w:lvlJc w:val="left"/>
      <w:pPr>
        <w:ind w:left="54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D1AC4A5C">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1A56D2BE">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B0E502E">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5A029334">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1A2B3D2">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2222C5AC">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D69807E2">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B93A7DE0">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7" w15:restartNumberingAfterBreak="0">
    <w:nsid w:val="01303A93"/>
    <w:multiLevelType w:val="hybridMultilevel"/>
    <w:tmpl w:val="E59A01B8"/>
    <w:lvl w:ilvl="0" w:tplc="D25CC628">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6DAA788C">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257C53A0">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A3B861D8">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020F8B8">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32BCCC18">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2CD6974E">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7202412">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C74C014">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013F7938"/>
    <w:multiLevelType w:val="multilevel"/>
    <w:tmpl w:val="37702B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01F242EE"/>
    <w:multiLevelType w:val="hybridMultilevel"/>
    <w:tmpl w:val="E35002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27D12BB"/>
    <w:multiLevelType w:val="multilevel"/>
    <w:tmpl w:val="864EFF3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706" w:hanging="626"/>
      </w:pPr>
      <w:rPr>
        <w:rFonts w:ascii="Tahoma" w:eastAsia="Tahoma" w:hAnsi="Tahoma" w:cs="Tahoma"/>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028E3EA9"/>
    <w:multiLevelType w:val="hybridMultilevel"/>
    <w:tmpl w:val="1EE24EE6"/>
    <w:lvl w:ilvl="0" w:tplc="04090003">
      <w:start w:val="1"/>
      <w:numFmt w:val="bullet"/>
      <w:lvlText w:val="o"/>
      <w:lvlJc w:val="left"/>
      <w:pPr>
        <w:ind w:left="1084" w:hanging="360"/>
      </w:pPr>
      <w:rPr>
        <w:rFonts w:ascii="Courier New" w:hAnsi="Courier New" w:cs="Courier New" w:hint="default"/>
      </w:rPr>
    </w:lvl>
    <w:lvl w:ilvl="1" w:tplc="04090003" w:tentative="1">
      <w:start w:val="1"/>
      <w:numFmt w:val="bullet"/>
      <w:lvlText w:val="o"/>
      <w:lvlJc w:val="left"/>
      <w:pPr>
        <w:ind w:left="1802" w:hanging="360"/>
      </w:pPr>
      <w:rPr>
        <w:rFonts w:ascii="Courier New" w:hAnsi="Courier New" w:cs="Courier New" w:hint="default"/>
      </w:rPr>
    </w:lvl>
    <w:lvl w:ilvl="2" w:tplc="04090005" w:tentative="1">
      <w:start w:val="1"/>
      <w:numFmt w:val="bullet"/>
      <w:lvlText w:val=""/>
      <w:lvlJc w:val="left"/>
      <w:pPr>
        <w:ind w:left="2522" w:hanging="360"/>
      </w:pPr>
      <w:rPr>
        <w:rFonts w:ascii="Wingdings" w:hAnsi="Wingdings" w:hint="default"/>
      </w:rPr>
    </w:lvl>
    <w:lvl w:ilvl="3" w:tplc="04090001" w:tentative="1">
      <w:start w:val="1"/>
      <w:numFmt w:val="bullet"/>
      <w:lvlText w:val=""/>
      <w:lvlJc w:val="left"/>
      <w:pPr>
        <w:ind w:left="3242" w:hanging="360"/>
      </w:pPr>
      <w:rPr>
        <w:rFonts w:ascii="Symbol" w:hAnsi="Symbol" w:hint="default"/>
      </w:rPr>
    </w:lvl>
    <w:lvl w:ilvl="4" w:tplc="04090003" w:tentative="1">
      <w:start w:val="1"/>
      <w:numFmt w:val="bullet"/>
      <w:lvlText w:val="o"/>
      <w:lvlJc w:val="left"/>
      <w:pPr>
        <w:ind w:left="3962" w:hanging="360"/>
      </w:pPr>
      <w:rPr>
        <w:rFonts w:ascii="Courier New" w:hAnsi="Courier New" w:cs="Courier New" w:hint="default"/>
      </w:rPr>
    </w:lvl>
    <w:lvl w:ilvl="5" w:tplc="04090005" w:tentative="1">
      <w:start w:val="1"/>
      <w:numFmt w:val="bullet"/>
      <w:lvlText w:val=""/>
      <w:lvlJc w:val="left"/>
      <w:pPr>
        <w:ind w:left="4682" w:hanging="360"/>
      </w:pPr>
      <w:rPr>
        <w:rFonts w:ascii="Wingdings" w:hAnsi="Wingdings" w:hint="default"/>
      </w:rPr>
    </w:lvl>
    <w:lvl w:ilvl="6" w:tplc="04090001" w:tentative="1">
      <w:start w:val="1"/>
      <w:numFmt w:val="bullet"/>
      <w:lvlText w:val=""/>
      <w:lvlJc w:val="left"/>
      <w:pPr>
        <w:ind w:left="5402" w:hanging="360"/>
      </w:pPr>
      <w:rPr>
        <w:rFonts w:ascii="Symbol" w:hAnsi="Symbol" w:hint="default"/>
      </w:rPr>
    </w:lvl>
    <w:lvl w:ilvl="7" w:tplc="04090003" w:tentative="1">
      <w:start w:val="1"/>
      <w:numFmt w:val="bullet"/>
      <w:lvlText w:val="o"/>
      <w:lvlJc w:val="left"/>
      <w:pPr>
        <w:ind w:left="6122" w:hanging="360"/>
      </w:pPr>
      <w:rPr>
        <w:rFonts w:ascii="Courier New" w:hAnsi="Courier New" w:cs="Courier New" w:hint="default"/>
      </w:rPr>
    </w:lvl>
    <w:lvl w:ilvl="8" w:tplc="04090005" w:tentative="1">
      <w:start w:val="1"/>
      <w:numFmt w:val="bullet"/>
      <w:lvlText w:val=""/>
      <w:lvlJc w:val="left"/>
      <w:pPr>
        <w:ind w:left="6842" w:hanging="360"/>
      </w:pPr>
      <w:rPr>
        <w:rFonts w:ascii="Wingdings" w:hAnsi="Wingdings" w:hint="default"/>
      </w:rPr>
    </w:lvl>
  </w:abstractNum>
  <w:abstractNum w:abstractNumId="12" w15:restartNumberingAfterBreak="0">
    <w:nsid w:val="06650B1A"/>
    <w:multiLevelType w:val="multilevel"/>
    <w:tmpl w:val="07022BE8"/>
    <w:lvl w:ilvl="0">
      <w:start w:val="1"/>
      <w:numFmt w:val="upperRoman"/>
      <w:lvlText w:val="%1."/>
      <w:lvlJc w:val="right"/>
      <w:pPr>
        <w:ind w:left="357" w:hanging="186"/>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07062A4D"/>
    <w:multiLevelType w:val="multilevel"/>
    <w:tmpl w:val="FFB2D516"/>
    <w:lvl w:ilvl="0">
      <w:start w:val="3"/>
      <w:numFmt w:val="decimal"/>
      <w:lvlText w:val="%1."/>
      <w:lvlJc w:val="left"/>
      <w:pPr>
        <w:ind w:left="360" w:hanging="360"/>
      </w:pPr>
    </w:lvl>
    <w:lvl w:ilvl="1">
      <w:start w:val="1"/>
      <w:numFmt w:val="decimal"/>
      <w:lvlText w:val="%1.%2"/>
      <w:lvlJc w:val="left"/>
      <w:pPr>
        <w:ind w:left="1440" w:hanging="1440"/>
      </w:pPr>
    </w:lvl>
    <w:lvl w:ilvl="2">
      <w:start w:val="1"/>
      <w:numFmt w:val="decimal"/>
      <w:lvlText w:val="%1.%2.%3"/>
      <w:lvlJc w:val="left"/>
      <w:pPr>
        <w:ind w:left="1440" w:hanging="1440"/>
      </w:pPr>
    </w:lvl>
    <w:lvl w:ilvl="3">
      <w:start w:val="3"/>
      <w:numFmt w:val="decimal"/>
      <w:lvlText w:val="%1.%2.%3.%4"/>
      <w:lvlJc w:val="left"/>
      <w:pPr>
        <w:ind w:left="1440" w:hanging="144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14" w15:restartNumberingAfterBreak="0">
    <w:nsid w:val="070C77C3"/>
    <w:multiLevelType w:val="multilevel"/>
    <w:tmpl w:val="A37C616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5" w15:restartNumberingAfterBreak="0">
    <w:nsid w:val="07BC6327"/>
    <w:multiLevelType w:val="hybridMultilevel"/>
    <w:tmpl w:val="D9FC4A18"/>
    <w:lvl w:ilvl="0" w:tplc="3078C25E">
      <w:start w:val="1"/>
      <w:numFmt w:val="decimal"/>
      <w:lvlText w:val="%1."/>
      <w:lvlJc w:val="left"/>
      <w:pPr>
        <w:ind w:left="786" w:hanging="360"/>
      </w:pPr>
      <w:rPr>
        <w:rFonts w:cs="Times New Roman"/>
        <w:b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6" w15:restartNumberingAfterBreak="0">
    <w:nsid w:val="080314DC"/>
    <w:multiLevelType w:val="hybridMultilevel"/>
    <w:tmpl w:val="F03EFED0"/>
    <w:lvl w:ilvl="0" w:tplc="8BF00634">
      <w:start w:val="1"/>
      <w:numFmt w:val="bullet"/>
      <w:lvlText w:val="●"/>
      <w:lvlJc w:val="left"/>
      <w:pPr>
        <w:ind w:left="7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04090003">
      <w:start w:val="1"/>
      <w:numFmt w:val="bullet"/>
      <w:lvlText w:val="o"/>
      <w:lvlJc w:val="left"/>
      <w:pPr>
        <w:ind w:left="1442" w:hanging="360"/>
      </w:pPr>
      <w:rPr>
        <w:rFonts w:ascii="Courier New" w:hAnsi="Courier New" w:cs="Courier New" w:hint="default"/>
      </w:rPr>
    </w:lvl>
    <w:lvl w:ilvl="2" w:tplc="04090005" w:tentative="1">
      <w:start w:val="1"/>
      <w:numFmt w:val="bullet"/>
      <w:lvlText w:val=""/>
      <w:lvlJc w:val="left"/>
      <w:pPr>
        <w:ind w:left="2162" w:hanging="360"/>
      </w:pPr>
      <w:rPr>
        <w:rFonts w:ascii="Wingdings" w:hAnsi="Wingdings" w:hint="default"/>
      </w:rPr>
    </w:lvl>
    <w:lvl w:ilvl="3" w:tplc="04090001" w:tentative="1">
      <w:start w:val="1"/>
      <w:numFmt w:val="bullet"/>
      <w:lvlText w:val=""/>
      <w:lvlJc w:val="left"/>
      <w:pPr>
        <w:ind w:left="2882" w:hanging="360"/>
      </w:pPr>
      <w:rPr>
        <w:rFonts w:ascii="Symbol" w:hAnsi="Symbol" w:hint="default"/>
      </w:rPr>
    </w:lvl>
    <w:lvl w:ilvl="4" w:tplc="04090003" w:tentative="1">
      <w:start w:val="1"/>
      <w:numFmt w:val="bullet"/>
      <w:lvlText w:val="o"/>
      <w:lvlJc w:val="left"/>
      <w:pPr>
        <w:ind w:left="3602" w:hanging="360"/>
      </w:pPr>
      <w:rPr>
        <w:rFonts w:ascii="Courier New" w:hAnsi="Courier New" w:cs="Courier New" w:hint="default"/>
      </w:rPr>
    </w:lvl>
    <w:lvl w:ilvl="5" w:tplc="04090005" w:tentative="1">
      <w:start w:val="1"/>
      <w:numFmt w:val="bullet"/>
      <w:lvlText w:val=""/>
      <w:lvlJc w:val="left"/>
      <w:pPr>
        <w:ind w:left="4322" w:hanging="360"/>
      </w:pPr>
      <w:rPr>
        <w:rFonts w:ascii="Wingdings" w:hAnsi="Wingdings" w:hint="default"/>
      </w:rPr>
    </w:lvl>
    <w:lvl w:ilvl="6" w:tplc="04090001" w:tentative="1">
      <w:start w:val="1"/>
      <w:numFmt w:val="bullet"/>
      <w:lvlText w:val=""/>
      <w:lvlJc w:val="left"/>
      <w:pPr>
        <w:ind w:left="5042" w:hanging="360"/>
      </w:pPr>
      <w:rPr>
        <w:rFonts w:ascii="Symbol" w:hAnsi="Symbol" w:hint="default"/>
      </w:rPr>
    </w:lvl>
    <w:lvl w:ilvl="7" w:tplc="04090003" w:tentative="1">
      <w:start w:val="1"/>
      <w:numFmt w:val="bullet"/>
      <w:lvlText w:val="o"/>
      <w:lvlJc w:val="left"/>
      <w:pPr>
        <w:ind w:left="5762" w:hanging="360"/>
      </w:pPr>
      <w:rPr>
        <w:rFonts w:ascii="Courier New" w:hAnsi="Courier New" w:cs="Courier New" w:hint="default"/>
      </w:rPr>
    </w:lvl>
    <w:lvl w:ilvl="8" w:tplc="04090005" w:tentative="1">
      <w:start w:val="1"/>
      <w:numFmt w:val="bullet"/>
      <w:lvlText w:val=""/>
      <w:lvlJc w:val="left"/>
      <w:pPr>
        <w:ind w:left="6482" w:hanging="360"/>
      </w:pPr>
      <w:rPr>
        <w:rFonts w:ascii="Wingdings" w:hAnsi="Wingdings" w:hint="default"/>
      </w:rPr>
    </w:lvl>
  </w:abstractNum>
  <w:abstractNum w:abstractNumId="17" w15:restartNumberingAfterBreak="0">
    <w:nsid w:val="085E1CAB"/>
    <w:multiLevelType w:val="hybridMultilevel"/>
    <w:tmpl w:val="11BE2676"/>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start w:val="1"/>
      <w:numFmt w:val="bullet"/>
      <w:lvlText w:val=""/>
      <w:lvlJc w:val="left"/>
      <w:pPr>
        <w:ind w:left="2160" w:hanging="360"/>
      </w:pPr>
      <w:rPr>
        <w:rFonts w:ascii="Wingdings" w:hAnsi="Wingdings" w:hint="default"/>
      </w:rPr>
    </w:lvl>
    <w:lvl w:ilvl="3" w:tplc="20000001">
      <w:start w:val="1"/>
      <w:numFmt w:val="bullet"/>
      <w:lvlText w:val=""/>
      <w:lvlJc w:val="left"/>
      <w:pPr>
        <w:ind w:left="2880" w:hanging="360"/>
      </w:pPr>
      <w:rPr>
        <w:rFonts w:ascii="Symbol" w:hAnsi="Symbol" w:hint="default"/>
      </w:rPr>
    </w:lvl>
    <w:lvl w:ilvl="4" w:tplc="20000003">
      <w:start w:val="1"/>
      <w:numFmt w:val="bullet"/>
      <w:lvlText w:val="o"/>
      <w:lvlJc w:val="left"/>
      <w:pPr>
        <w:ind w:left="3600" w:hanging="360"/>
      </w:pPr>
      <w:rPr>
        <w:rFonts w:ascii="Courier New" w:hAnsi="Courier New" w:cs="Courier New" w:hint="default"/>
      </w:rPr>
    </w:lvl>
    <w:lvl w:ilvl="5" w:tplc="20000005">
      <w:start w:val="1"/>
      <w:numFmt w:val="bullet"/>
      <w:lvlText w:val=""/>
      <w:lvlJc w:val="left"/>
      <w:pPr>
        <w:ind w:left="4320" w:hanging="360"/>
      </w:pPr>
      <w:rPr>
        <w:rFonts w:ascii="Wingdings" w:hAnsi="Wingdings" w:hint="default"/>
      </w:rPr>
    </w:lvl>
    <w:lvl w:ilvl="6" w:tplc="20000001">
      <w:start w:val="1"/>
      <w:numFmt w:val="bullet"/>
      <w:lvlText w:val=""/>
      <w:lvlJc w:val="left"/>
      <w:pPr>
        <w:ind w:left="5040" w:hanging="360"/>
      </w:pPr>
      <w:rPr>
        <w:rFonts w:ascii="Symbol" w:hAnsi="Symbol" w:hint="default"/>
      </w:rPr>
    </w:lvl>
    <w:lvl w:ilvl="7" w:tplc="20000003">
      <w:start w:val="1"/>
      <w:numFmt w:val="bullet"/>
      <w:lvlText w:val="o"/>
      <w:lvlJc w:val="left"/>
      <w:pPr>
        <w:ind w:left="5760" w:hanging="360"/>
      </w:pPr>
      <w:rPr>
        <w:rFonts w:ascii="Courier New" w:hAnsi="Courier New" w:cs="Courier New" w:hint="default"/>
      </w:rPr>
    </w:lvl>
    <w:lvl w:ilvl="8" w:tplc="20000005">
      <w:start w:val="1"/>
      <w:numFmt w:val="bullet"/>
      <w:lvlText w:val=""/>
      <w:lvlJc w:val="left"/>
      <w:pPr>
        <w:ind w:left="6480" w:hanging="360"/>
      </w:pPr>
      <w:rPr>
        <w:rFonts w:ascii="Wingdings" w:hAnsi="Wingdings" w:hint="default"/>
      </w:rPr>
    </w:lvl>
  </w:abstractNum>
  <w:abstractNum w:abstractNumId="18" w15:restartNumberingAfterBreak="0">
    <w:nsid w:val="08816E7F"/>
    <w:multiLevelType w:val="multilevel"/>
    <w:tmpl w:val="A50E9AA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08C81B63"/>
    <w:multiLevelType w:val="multilevel"/>
    <w:tmpl w:val="B840074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09715E7A"/>
    <w:multiLevelType w:val="multilevel"/>
    <w:tmpl w:val="88B289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098D0676"/>
    <w:multiLevelType w:val="multilevel"/>
    <w:tmpl w:val="15E2DC5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09CF0DC7"/>
    <w:multiLevelType w:val="hybridMultilevel"/>
    <w:tmpl w:val="D3120BBA"/>
    <w:lvl w:ilvl="0" w:tplc="3606EA86">
      <w:start w:val="1"/>
      <w:numFmt w:val="bullet"/>
      <w:lvlText w:val=""/>
      <w:lvlJc w:val="left"/>
      <w:pPr>
        <w:ind w:left="720" w:hanging="360"/>
      </w:pPr>
      <w:rPr>
        <w:rFonts w:ascii="Symbol" w:hAnsi="Symbol" w:hint="default"/>
        <w:lang w:val="el-GR"/>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A005FAD"/>
    <w:multiLevelType w:val="multilevel"/>
    <w:tmpl w:val="5ECE612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0AAF1CAD"/>
    <w:multiLevelType w:val="multilevel"/>
    <w:tmpl w:val="DBB8C7C6"/>
    <w:lvl w:ilvl="0">
      <w:start w:val="1"/>
      <w:numFmt w:val="decimal"/>
      <w:lvlText w:val="%1)"/>
      <w:lvlJc w:val="left"/>
      <w:pPr>
        <w:ind w:left="360" w:hanging="360"/>
      </w:pPr>
      <w:rPr>
        <w:i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5" w15:restartNumberingAfterBreak="0">
    <w:nsid w:val="0ABB4D09"/>
    <w:multiLevelType w:val="multilevel"/>
    <w:tmpl w:val="4F24883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0B8A587E"/>
    <w:multiLevelType w:val="multilevel"/>
    <w:tmpl w:val="D7020D5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0C037469"/>
    <w:multiLevelType w:val="multilevel"/>
    <w:tmpl w:val="3E5250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 w15:restartNumberingAfterBreak="0">
    <w:nsid w:val="0C2641C7"/>
    <w:multiLevelType w:val="multilevel"/>
    <w:tmpl w:val="7F4605B6"/>
    <w:lvl w:ilvl="0">
      <w:start w:val="1"/>
      <w:numFmt w:val="bullet"/>
      <w:lvlText w:val="●"/>
      <w:lvlJc w:val="left"/>
      <w:pPr>
        <w:ind w:left="795" w:hanging="360"/>
      </w:pPr>
      <w:rPr>
        <w:rFonts w:ascii="Noto Sans Symbols" w:eastAsia="Noto Sans Symbols" w:hAnsi="Noto Sans Symbols" w:cs="Noto Sans Symbols"/>
      </w:rPr>
    </w:lvl>
    <w:lvl w:ilvl="1">
      <w:start w:val="1"/>
      <w:numFmt w:val="bullet"/>
      <w:lvlText w:val="o"/>
      <w:lvlJc w:val="left"/>
      <w:pPr>
        <w:ind w:left="1515" w:hanging="360"/>
      </w:pPr>
      <w:rPr>
        <w:rFonts w:ascii="Courier New" w:eastAsia="Courier New" w:hAnsi="Courier New" w:cs="Courier New"/>
      </w:rPr>
    </w:lvl>
    <w:lvl w:ilvl="2">
      <w:start w:val="1"/>
      <w:numFmt w:val="bullet"/>
      <w:lvlText w:val="▪"/>
      <w:lvlJc w:val="left"/>
      <w:pPr>
        <w:ind w:left="2235" w:hanging="360"/>
      </w:pPr>
      <w:rPr>
        <w:rFonts w:ascii="Noto Sans Symbols" w:eastAsia="Noto Sans Symbols" w:hAnsi="Noto Sans Symbols" w:cs="Noto Sans Symbols"/>
      </w:rPr>
    </w:lvl>
    <w:lvl w:ilvl="3">
      <w:start w:val="1"/>
      <w:numFmt w:val="bullet"/>
      <w:lvlText w:val="●"/>
      <w:lvlJc w:val="left"/>
      <w:pPr>
        <w:ind w:left="2955" w:hanging="360"/>
      </w:pPr>
      <w:rPr>
        <w:rFonts w:ascii="Noto Sans Symbols" w:eastAsia="Noto Sans Symbols" w:hAnsi="Noto Sans Symbols" w:cs="Noto Sans Symbols"/>
      </w:rPr>
    </w:lvl>
    <w:lvl w:ilvl="4">
      <w:start w:val="1"/>
      <w:numFmt w:val="bullet"/>
      <w:lvlText w:val="o"/>
      <w:lvlJc w:val="left"/>
      <w:pPr>
        <w:ind w:left="3675" w:hanging="360"/>
      </w:pPr>
      <w:rPr>
        <w:rFonts w:ascii="Courier New" w:eastAsia="Courier New" w:hAnsi="Courier New" w:cs="Courier New"/>
      </w:rPr>
    </w:lvl>
    <w:lvl w:ilvl="5">
      <w:start w:val="1"/>
      <w:numFmt w:val="bullet"/>
      <w:lvlText w:val="▪"/>
      <w:lvlJc w:val="left"/>
      <w:pPr>
        <w:ind w:left="4395" w:hanging="360"/>
      </w:pPr>
      <w:rPr>
        <w:rFonts w:ascii="Noto Sans Symbols" w:eastAsia="Noto Sans Symbols" w:hAnsi="Noto Sans Symbols" w:cs="Noto Sans Symbols"/>
      </w:rPr>
    </w:lvl>
    <w:lvl w:ilvl="6">
      <w:start w:val="1"/>
      <w:numFmt w:val="bullet"/>
      <w:lvlText w:val="●"/>
      <w:lvlJc w:val="left"/>
      <w:pPr>
        <w:ind w:left="5115" w:hanging="360"/>
      </w:pPr>
      <w:rPr>
        <w:rFonts w:ascii="Noto Sans Symbols" w:eastAsia="Noto Sans Symbols" w:hAnsi="Noto Sans Symbols" w:cs="Noto Sans Symbols"/>
      </w:rPr>
    </w:lvl>
    <w:lvl w:ilvl="7">
      <w:start w:val="1"/>
      <w:numFmt w:val="bullet"/>
      <w:lvlText w:val="o"/>
      <w:lvlJc w:val="left"/>
      <w:pPr>
        <w:ind w:left="5835" w:hanging="360"/>
      </w:pPr>
      <w:rPr>
        <w:rFonts w:ascii="Courier New" w:eastAsia="Courier New" w:hAnsi="Courier New" w:cs="Courier New"/>
      </w:rPr>
    </w:lvl>
    <w:lvl w:ilvl="8">
      <w:start w:val="1"/>
      <w:numFmt w:val="bullet"/>
      <w:lvlText w:val="▪"/>
      <w:lvlJc w:val="left"/>
      <w:pPr>
        <w:ind w:left="6555" w:hanging="360"/>
      </w:pPr>
      <w:rPr>
        <w:rFonts w:ascii="Noto Sans Symbols" w:eastAsia="Noto Sans Symbols" w:hAnsi="Noto Sans Symbols" w:cs="Noto Sans Symbols"/>
      </w:rPr>
    </w:lvl>
  </w:abstractNum>
  <w:abstractNum w:abstractNumId="29" w15:restartNumberingAfterBreak="0">
    <w:nsid w:val="0C99753E"/>
    <w:multiLevelType w:val="hybridMultilevel"/>
    <w:tmpl w:val="58482230"/>
    <w:lvl w:ilvl="0" w:tplc="04090001">
      <w:start w:val="1"/>
      <w:numFmt w:val="bullet"/>
      <w:lvlText w:val=""/>
      <w:lvlJc w:val="left"/>
      <w:pPr>
        <w:ind w:left="722" w:hanging="360"/>
      </w:pPr>
      <w:rPr>
        <w:rFonts w:ascii="Symbol" w:hAnsi="Symbol" w:hint="default"/>
      </w:rPr>
    </w:lvl>
    <w:lvl w:ilvl="1" w:tplc="04090003">
      <w:start w:val="1"/>
      <w:numFmt w:val="bullet"/>
      <w:lvlText w:val="o"/>
      <w:lvlJc w:val="left"/>
      <w:pPr>
        <w:ind w:left="1442" w:hanging="360"/>
      </w:pPr>
      <w:rPr>
        <w:rFonts w:ascii="Courier New" w:hAnsi="Courier New" w:cs="Courier New" w:hint="default"/>
      </w:rPr>
    </w:lvl>
    <w:lvl w:ilvl="2" w:tplc="04090005" w:tentative="1">
      <w:start w:val="1"/>
      <w:numFmt w:val="bullet"/>
      <w:lvlText w:val=""/>
      <w:lvlJc w:val="left"/>
      <w:pPr>
        <w:ind w:left="2162" w:hanging="360"/>
      </w:pPr>
      <w:rPr>
        <w:rFonts w:ascii="Wingdings" w:hAnsi="Wingdings" w:hint="default"/>
      </w:rPr>
    </w:lvl>
    <w:lvl w:ilvl="3" w:tplc="04090001" w:tentative="1">
      <w:start w:val="1"/>
      <w:numFmt w:val="bullet"/>
      <w:lvlText w:val=""/>
      <w:lvlJc w:val="left"/>
      <w:pPr>
        <w:ind w:left="2882" w:hanging="360"/>
      </w:pPr>
      <w:rPr>
        <w:rFonts w:ascii="Symbol" w:hAnsi="Symbol" w:hint="default"/>
      </w:rPr>
    </w:lvl>
    <w:lvl w:ilvl="4" w:tplc="04090003" w:tentative="1">
      <w:start w:val="1"/>
      <w:numFmt w:val="bullet"/>
      <w:lvlText w:val="o"/>
      <w:lvlJc w:val="left"/>
      <w:pPr>
        <w:ind w:left="3602" w:hanging="360"/>
      </w:pPr>
      <w:rPr>
        <w:rFonts w:ascii="Courier New" w:hAnsi="Courier New" w:cs="Courier New" w:hint="default"/>
      </w:rPr>
    </w:lvl>
    <w:lvl w:ilvl="5" w:tplc="04090005" w:tentative="1">
      <w:start w:val="1"/>
      <w:numFmt w:val="bullet"/>
      <w:lvlText w:val=""/>
      <w:lvlJc w:val="left"/>
      <w:pPr>
        <w:ind w:left="4322" w:hanging="360"/>
      </w:pPr>
      <w:rPr>
        <w:rFonts w:ascii="Wingdings" w:hAnsi="Wingdings" w:hint="default"/>
      </w:rPr>
    </w:lvl>
    <w:lvl w:ilvl="6" w:tplc="04090001" w:tentative="1">
      <w:start w:val="1"/>
      <w:numFmt w:val="bullet"/>
      <w:lvlText w:val=""/>
      <w:lvlJc w:val="left"/>
      <w:pPr>
        <w:ind w:left="5042" w:hanging="360"/>
      </w:pPr>
      <w:rPr>
        <w:rFonts w:ascii="Symbol" w:hAnsi="Symbol" w:hint="default"/>
      </w:rPr>
    </w:lvl>
    <w:lvl w:ilvl="7" w:tplc="04090003" w:tentative="1">
      <w:start w:val="1"/>
      <w:numFmt w:val="bullet"/>
      <w:lvlText w:val="o"/>
      <w:lvlJc w:val="left"/>
      <w:pPr>
        <w:ind w:left="5762" w:hanging="360"/>
      </w:pPr>
      <w:rPr>
        <w:rFonts w:ascii="Courier New" w:hAnsi="Courier New" w:cs="Courier New" w:hint="default"/>
      </w:rPr>
    </w:lvl>
    <w:lvl w:ilvl="8" w:tplc="04090005" w:tentative="1">
      <w:start w:val="1"/>
      <w:numFmt w:val="bullet"/>
      <w:lvlText w:val=""/>
      <w:lvlJc w:val="left"/>
      <w:pPr>
        <w:ind w:left="6482" w:hanging="360"/>
      </w:pPr>
      <w:rPr>
        <w:rFonts w:ascii="Wingdings" w:hAnsi="Wingdings" w:hint="default"/>
      </w:rPr>
    </w:lvl>
  </w:abstractNum>
  <w:abstractNum w:abstractNumId="30" w15:restartNumberingAfterBreak="0">
    <w:nsid w:val="0E6152F8"/>
    <w:multiLevelType w:val="hybridMultilevel"/>
    <w:tmpl w:val="8EE672EE"/>
    <w:lvl w:ilvl="0" w:tplc="74FA0D3A">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A620BAD2">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8CBEB758">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3E582614">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0EDC8DFA">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46966E80">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AD16A04E">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3FC4CD20">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BC0472DA">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31" w15:restartNumberingAfterBreak="0">
    <w:nsid w:val="0E8075B2"/>
    <w:multiLevelType w:val="multilevel"/>
    <w:tmpl w:val="F6248D38"/>
    <w:lvl w:ilvl="0">
      <w:start w:val="3"/>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2" w15:restartNumberingAfterBreak="0">
    <w:nsid w:val="0F1E2A84"/>
    <w:multiLevelType w:val="hybridMultilevel"/>
    <w:tmpl w:val="05061A46"/>
    <w:lvl w:ilvl="0" w:tplc="8A6A74F0">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B9BC12B2">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A6E64A0E">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8EA027E0">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2CF2BF6E">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90C0ADD8">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9AA3BA2">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3C5E545E">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0BEA5B8">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33" w15:restartNumberingAfterBreak="0">
    <w:nsid w:val="10386DC2"/>
    <w:multiLevelType w:val="multilevel"/>
    <w:tmpl w:val="82B6F3F8"/>
    <w:lvl w:ilvl="0">
      <w:start w:val="1"/>
      <w:numFmt w:val="decimal"/>
      <w:lvlText w:val="%1."/>
      <w:lvlJc w:val="left"/>
      <w:pPr>
        <w:ind w:left="510" w:hanging="397"/>
      </w:pPr>
      <w:rPr>
        <w:rFonts w:ascii="Tahoma" w:eastAsia="Tahoma" w:hAnsi="Tahoma" w:cs="Tahoma"/>
        <w:b/>
        <w:i w:val="0"/>
        <w:color w:val="000000"/>
        <w:sz w:val="20"/>
        <w:szCs w:val="20"/>
        <w:u w:val="none"/>
      </w:rPr>
    </w:lvl>
    <w:lvl w:ilvl="1">
      <w:start w:val="1"/>
      <w:numFmt w:val="bullet"/>
      <w:lvlText w:val="●"/>
      <w:lvlJc w:val="left"/>
      <w:pPr>
        <w:ind w:left="1553" w:hanging="360"/>
      </w:pPr>
      <w:rPr>
        <w:rFonts w:ascii="Noto Sans Symbols" w:eastAsia="Noto Sans Symbols" w:hAnsi="Noto Sans Symbols" w:cs="Noto Sans Symbols"/>
      </w:rPr>
    </w:lvl>
    <w:lvl w:ilvl="2">
      <w:start w:val="1"/>
      <w:numFmt w:val="lowerRoman"/>
      <w:lvlText w:val="%3."/>
      <w:lvlJc w:val="right"/>
      <w:pPr>
        <w:ind w:left="2273" w:hanging="180"/>
      </w:pPr>
    </w:lvl>
    <w:lvl w:ilvl="3">
      <w:start w:val="1"/>
      <w:numFmt w:val="decimal"/>
      <w:lvlText w:val="%4."/>
      <w:lvlJc w:val="left"/>
      <w:pPr>
        <w:ind w:left="2993" w:hanging="360"/>
      </w:pPr>
    </w:lvl>
    <w:lvl w:ilvl="4">
      <w:start w:val="1"/>
      <w:numFmt w:val="lowerLetter"/>
      <w:lvlText w:val="%5."/>
      <w:lvlJc w:val="left"/>
      <w:pPr>
        <w:ind w:left="3713" w:hanging="360"/>
      </w:pPr>
    </w:lvl>
    <w:lvl w:ilvl="5">
      <w:start w:val="1"/>
      <w:numFmt w:val="lowerRoman"/>
      <w:lvlText w:val="%6."/>
      <w:lvlJc w:val="right"/>
      <w:pPr>
        <w:ind w:left="4433" w:hanging="180"/>
      </w:pPr>
    </w:lvl>
    <w:lvl w:ilvl="6">
      <w:start w:val="1"/>
      <w:numFmt w:val="decimal"/>
      <w:lvlText w:val="%7."/>
      <w:lvlJc w:val="left"/>
      <w:pPr>
        <w:ind w:left="5153" w:hanging="360"/>
      </w:pPr>
    </w:lvl>
    <w:lvl w:ilvl="7">
      <w:start w:val="1"/>
      <w:numFmt w:val="lowerLetter"/>
      <w:lvlText w:val="%8."/>
      <w:lvlJc w:val="left"/>
      <w:pPr>
        <w:ind w:left="5873" w:hanging="360"/>
      </w:pPr>
    </w:lvl>
    <w:lvl w:ilvl="8">
      <w:start w:val="1"/>
      <w:numFmt w:val="lowerRoman"/>
      <w:lvlText w:val="%9."/>
      <w:lvlJc w:val="right"/>
      <w:pPr>
        <w:ind w:left="6593" w:hanging="180"/>
      </w:pPr>
    </w:lvl>
  </w:abstractNum>
  <w:abstractNum w:abstractNumId="34" w15:restartNumberingAfterBreak="0">
    <w:nsid w:val="110E05E1"/>
    <w:multiLevelType w:val="multilevel"/>
    <w:tmpl w:val="58C011B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 w15:restartNumberingAfterBreak="0">
    <w:nsid w:val="117B4E44"/>
    <w:multiLevelType w:val="multilevel"/>
    <w:tmpl w:val="B900AA5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6" w15:restartNumberingAfterBreak="0">
    <w:nsid w:val="11801485"/>
    <w:multiLevelType w:val="multilevel"/>
    <w:tmpl w:val="AB14C540"/>
    <w:lvl w:ilvl="0">
      <w:start w:val="4"/>
      <w:numFmt w:val="decimal"/>
      <w:lvlText w:val="%1."/>
      <w:lvlJc w:val="left"/>
      <w:pPr>
        <w:ind w:left="360" w:hanging="360"/>
      </w:pPr>
    </w:lvl>
    <w:lvl w:ilvl="1">
      <w:start w:val="1"/>
      <w:numFmt w:val="decimal"/>
      <w:lvlText w:val="%1.%2"/>
      <w:lvlJc w:val="left"/>
      <w:pPr>
        <w:ind w:left="1440" w:hanging="1440"/>
      </w:pPr>
    </w:lvl>
    <w:lvl w:ilvl="2">
      <w:start w:val="1"/>
      <w:numFmt w:val="decimal"/>
      <w:lvlText w:val="%1.%2.%3"/>
      <w:lvlJc w:val="left"/>
      <w:pPr>
        <w:ind w:left="1440" w:hanging="1440"/>
      </w:pPr>
    </w:lvl>
    <w:lvl w:ilvl="3">
      <w:start w:val="1"/>
      <w:numFmt w:val="decimal"/>
      <w:lvlText w:val="%1.%2.%3.%4"/>
      <w:lvlJc w:val="left"/>
      <w:pPr>
        <w:ind w:left="1440" w:hanging="144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37" w15:restartNumberingAfterBreak="0">
    <w:nsid w:val="13124C36"/>
    <w:multiLevelType w:val="multilevel"/>
    <w:tmpl w:val="11DEE306"/>
    <w:lvl w:ilvl="0">
      <w:start w:val="1"/>
      <w:numFmt w:val="bullet"/>
      <w:lvlText w:val="-"/>
      <w:lvlJc w:val="left"/>
      <w:pPr>
        <w:ind w:left="360" w:hanging="360"/>
      </w:pPr>
      <w:rPr>
        <w:rFonts w:ascii="Tahoma" w:eastAsia="Tahoma" w:hAnsi="Tahoma" w:cs="Tahoma"/>
      </w:rPr>
    </w:lvl>
    <w:lvl w:ilvl="1">
      <w:start w:val="1"/>
      <w:numFmt w:val="bullet"/>
      <w:lvlText w:val="-"/>
      <w:lvlJc w:val="left"/>
      <w:pPr>
        <w:ind w:left="1440" w:hanging="360"/>
      </w:pPr>
      <w:rPr>
        <w:rFonts w:ascii="Tahoma" w:eastAsia="Tahoma" w:hAnsi="Tahoma" w:cs="Tahoma"/>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15:restartNumberingAfterBreak="0">
    <w:nsid w:val="13D05658"/>
    <w:multiLevelType w:val="hybridMultilevel"/>
    <w:tmpl w:val="9E861192"/>
    <w:lvl w:ilvl="0" w:tplc="04080001">
      <w:start w:val="1"/>
      <w:numFmt w:val="bullet"/>
      <w:lvlText w:val=""/>
      <w:lvlJc w:val="left"/>
      <w:pPr>
        <w:ind w:left="76" w:hanging="360"/>
      </w:pPr>
      <w:rPr>
        <w:rFonts w:ascii="Symbol" w:hAnsi="Symbol" w:hint="default"/>
        <w:b/>
        <w:sz w:val="24"/>
        <w:szCs w:val="24"/>
      </w:rPr>
    </w:lvl>
    <w:lvl w:ilvl="1" w:tplc="04080019">
      <w:start w:val="1"/>
      <w:numFmt w:val="lowerLetter"/>
      <w:lvlText w:val="%2."/>
      <w:lvlJc w:val="left"/>
      <w:pPr>
        <w:ind w:left="796" w:hanging="360"/>
      </w:pPr>
    </w:lvl>
    <w:lvl w:ilvl="2" w:tplc="67E2D1E2">
      <w:start w:val="1"/>
      <w:numFmt w:val="decimal"/>
      <w:lvlText w:val="%3."/>
      <w:lvlJc w:val="left"/>
      <w:pPr>
        <w:ind w:left="2056" w:hanging="720"/>
      </w:pPr>
      <w:rPr>
        <w:rFonts w:hint="default"/>
      </w:rPr>
    </w:lvl>
    <w:lvl w:ilvl="3" w:tplc="0408000F" w:tentative="1">
      <w:start w:val="1"/>
      <w:numFmt w:val="decimal"/>
      <w:lvlText w:val="%4."/>
      <w:lvlJc w:val="left"/>
      <w:pPr>
        <w:ind w:left="2236" w:hanging="360"/>
      </w:pPr>
    </w:lvl>
    <w:lvl w:ilvl="4" w:tplc="04080019" w:tentative="1">
      <w:start w:val="1"/>
      <w:numFmt w:val="lowerLetter"/>
      <w:lvlText w:val="%5."/>
      <w:lvlJc w:val="left"/>
      <w:pPr>
        <w:ind w:left="2956" w:hanging="360"/>
      </w:pPr>
    </w:lvl>
    <w:lvl w:ilvl="5" w:tplc="0408001B" w:tentative="1">
      <w:start w:val="1"/>
      <w:numFmt w:val="lowerRoman"/>
      <w:lvlText w:val="%6."/>
      <w:lvlJc w:val="right"/>
      <w:pPr>
        <w:ind w:left="3676" w:hanging="180"/>
      </w:pPr>
    </w:lvl>
    <w:lvl w:ilvl="6" w:tplc="0408000F" w:tentative="1">
      <w:start w:val="1"/>
      <w:numFmt w:val="decimal"/>
      <w:lvlText w:val="%7."/>
      <w:lvlJc w:val="left"/>
      <w:pPr>
        <w:ind w:left="4396" w:hanging="360"/>
      </w:pPr>
    </w:lvl>
    <w:lvl w:ilvl="7" w:tplc="04080019" w:tentative="1">
      <w:start w:val="1"/>
      <w:numFmt w:val="lowerLetter"/>
      <w:lvlText w:val="%8."/>
      <w:lvlJc w:val="left"/>
      <w:pPr>
        <w:ind w:left="5116" w:hanging="360"/>
      </w:pPr>
    </w:lvl>
    <w:lvl w:ilvl="8" w:tplc="0408001B" w:tentative="1">
      <w:start w:val="1"/>
      <w:numFmt w:val="lowerRoman"/>
      <w:lvlText w:val="%9."/>
      <w:lvlJc w:val="right"/>
      <w:pPr>
        <w:ind w:left="5836" w:hanging="180"/>
      </w:pPr>
    </w:lvl>
  </w:abstractNum>
  <w:abstractNum w:abstractNumId="39" w15:restartNumberingAfterBreak="0">
    <w:nsid w:val="14023772"/>
    <w:multiLevelType w:val="multilevel"/>
    <w:tmpl w:val="DBB8C7C6"/>
    <w:lvl w:ilvl="0">
      <w:start w:val="1"/>
      <w:numFmt w:val="decimal"/>
      <w:lvlText w:val="%1)"/>
      <w:lvlJc w:val="left"/>
      <w:pPr>
        <w:ind w:left="360" w:hanging="360"/>
      </w:pPr>
      <w:rPr>
        <w:i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 w15:restartNumberingAfterBreak="0">
    <w:nsid w:val="14B64BB4"/>
    <w:multiLevelType w:val="multilevel"/>
    <w:tmpl w:val="F7DC3D3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1" w15:restartNumberingAfterBreak="0">
    <w:nsid w:val="15837232"/>
    <w:multiLevelType w:val="multilevel"/>
    <w:tmpl w:val="74F2F940"/>
    <w:lvl w:ilvl="0">
      <w:start w:val="1"/>
      <w:numFmt w:val="bullet"/>
      <w:lvlText w:val="●"/>
      <w:lvlJc w:val="left"/>
      <w:pPr>
        <w:ind w:left="766" w:hanging="360"/>
      </w:pPr>
      <w:rPr>
        <w:rFonts w:ascii="Noto Sans Symbols" w:eastAsia="Noto Sans Symbols" w:hAnsi="Noto Sans Symbols" w:cs="Noto Sans Symbols"/>
      </w:rPr>
    </w:lvl>
    <w:lvl w:ilvl="1">
      <w:start w:val="1"/>
      <w:numFmt w:val="bullet"/>
      <w:lvlText w:val="o"/>
      <w:lvlJc w:val="left"/>
      <w:pPr>
        <w:ind w:left="1486" w:hanging="360"/>
      </w:pPr>
      <w:rPr>
        <w:rFonts w:ascii="Courier New" w:eastAsia="Courier New" w:hAnsi="Courier New" w:cs="Courier New"/>
      </w:rPr>
    </w:lvl>
    <w:lvl w:ilvl="2">
      <w:start w:val="1"/>
      <w:numFmt w:val="bullet"/>
      <w:lvlText w:val="▪"/>
      <w:lvlJc w:val="left"/>
      <w:pPr>
        <w:ind w:left="2206" w:hanging="360"/>
      </w:pPr>
      <w:rPr>
        <w:rFonts w:ascii="Noto Sans Symbols" w:eastAsia="Noto Sans Symbols" w:hAnsi="Noto Sans Symbols" w:cs="Noto Sans Symbols"/>
      </w:rPr>
    </w:lvl>
    <w:lvl w:ilvl="3">
      <w:start w:val="1"/>
      <w:numFmt w:val="bullet"/>
      <w:lvlText w:val="●"/>
      <w:lvlJc w:val="left"/>
      <w:pPr>
        <w:ind w:left="2926" w:hanging="360"/>
      </w:pPr>
      <w:rPr>
        <w:rFonts w:ascii="Noto Sans Symbols" w:eastAsia="Noto Sans Symbols" w:hAnsi="Noto Sans Symbols" w:cs="Noto Sans Symbols"/>
      </w:rPr>
    </w:lvl>
    <w:lvl w:ilvl="4">
      <w:start w:val="1"/>
      <w:numFmt w:val="bullet"/>
      <w:lvlText w:val="o"/>
      <w:lvlJc w:val="left"/>
      <w:pPr>
        <w:ind w:left="3646" w:hanging="360"/>
      </w:pPr>
      <w:rPr>
        <w:rFonts w:ascii="Courier New" w:eastAsia="Courier New" w:hAnsi="Courier New" w:cs="Courier New"/>
      </w:rPr>
    </w:lvl>
    <w:lvl w:ilvl="5">
      <w:start w:val="1"/>
      <w:numFmt w:val="bullet"/>
      <w:lvlText w:val="▪"/>
      <w:lvlJc w:val="left"/>
      <w:pPr>
        <w:ind w:left="4366" w:hanging="360"/>
      </w:pPr>
      <w:rPr>
        <w:rFonts w:ascii="Noto Sans Symbols" w:eastAsia="Noto Sans Symbols" w:hAnsi="Noto Sans Symbols" w:cs="Noto Sans Symbols"/>
      </w:rPr>
    </w:lvl>
    <w:lvl w:ilvl="6">
      <w:start w:val="1"/>
      <w:numFmt w:val="bullet"/>
      <w:lvlText w:val="●"/>
      <w:lvlJc w:val="left"/>
      <w:pPr>
        <w:ind w:left="5086" w:hanging="360"/>
      </w:pPr>
      <w:rPr>
        <w:rFonts w:ascii="Noto Sans Symbols" w:eastAsia="Noto Sans Symbols" w:hAnsi="Noto Sans Symbols" w:cs="Noto Sans Symbols"/>
      </w:rPr>
    </w:lvl>
    <w:lvl w:ilvl="7">
      <w:start w:val="1"/>
      <w:numFmt w:val="bullet"/>
      <w:lvlText w:val="o"/>
      <w:lvlJc w:val="left"/>
      <w:pPr>
        <w:ind w:left="5806" w:hanging="360"/>
      </w:pPr>
      <w:rPr>
        <w:rFonts w:ascii="Courier New" w:eastAsia="Courier New" w:hAnsi="Courier New" w:cs="Courier New"/>
      </w:rPr>
    </w:lvl>
    <w:lvl w:ilvl="8">
      <w:start w:val="1"/>
      <w:numFmt w:val="bullet"/>
      <w:lvlText w:val="▪"/>
      <w:lvlJc w:val="left"/>
      <w:pPr>
        <w:ind w:left="6526" w:hanging="360"/>
      </w:pPr>
      <w:rPr>
        <w:rFonts w:ascii="Noto Sans Symbols" w:eastAsia="Noto Sans Symbols" w:hAnsi="Noto Sans Symbols" w:cs="Noto Sans Symbols"/>
      </w:rPr>
    </w:lvl>
  </w:abstractNum>
  <w:abstractNum w:abstractNumId="42" w15:restartNumberingAfterBreak="0">
    <w:nsid w:val="18070040"/>
    <w:multiLevelType w:val="multilevel"/>
    <w:tmpl w:val="A6DCC3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3" w15:restartNumberingAfterBreak="0">
    <w:nsid w:val="18076F57"/>
    <w:multiLevelType w:val="multilevel"/>
    <w:tmpl w:val="37A88DF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4" w15:restartNumberingAfterBreak="0">
    <w:nsid w:val="180F1FBF"/>
    <w:multiLevelType w:val="multilevel"/>
    <w:tmpl w:val="45729C96"/>
    <w:lvl w:ilvl="0">
      <w:start w:val="1"/>
      <w:numFmt w:val="decimal"/>
      <w:lvlText w:val="%1."/>
      <w:lvlJc w:val="left"/>
      <w:pPr>
        <w:ind w:left="360" w:hanging="360"/>
      </w:p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5" w15:restartNumberingAfterBreak="0">
    <w:nsid w:val="18616FCB"/>
    <w:multiLevelType w:val="multilevel"/>
    <w:tmpl w:val="31D2BECC"/>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2160" w:hanging="720"/>
      </w:pPr>
      <w:rPr>
        <w:rFonts w:ascii="Calibri" w:eastAsia="Calibri" w:hAnsi="Calibri" w:cs="Calibri"/>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6" w15:restartNumberingAfterBreak="0">
    <w:nsid w:val="196A1ACE"/>
    <w:multiLevelType w:val="hybridMultilevel"/>
    <w:tmpl w:val="9D1492DE"/>
    <w:lvl w:ilvl="0" w:tplc="38BCFF3A">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FC840DE">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0F8E1EB8">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D7CB62C">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561C026C">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23BEB4AC">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B79EA4EC">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87FE9A7A">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CA06BE42">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47" w15:restartNumberingAfterBreak="0">
    <w:nsid w:val="19F04E25"/>
    <w:multiLevelType w:val="multilevel"/>
    <w:tmpl w:val="3A88077A"/>
    <w:lvl w:ilvl="0">
      <w:start w:val="1"/>
      <w:numFmt w:val="bullet"/>
      <w:lvlText w:val="-"/>
      <w:lvlJc w:val="left"/>
      <w:pPr>
        <w:ind w:left="720" w:hanging="360"/>
      </w:pPr>
      <w:rPr>
        <w:rFonts w:ascii="Tahoma" w:eastAsia="Tahoma" w:hAnsi="Tahoma" w:cs="Tahoma"/>
        <w:sz w:val="21"/>
        <w:szCs w:val="21"/>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8" w15:restartNumberingAfterBreak="0">
    <w:nsid w:val="1A0733A7"/>
    <w:multiLevelType w:val="hybridMultilevel"/>
    <w:tmpl w:val="AB184620"/>
    <w:lvl w:ilvl="0" w:tplc="C938F4BE">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B64AB506">
      <w:start w:val="1"/>
      <w:numFmt w:val="bullet"/>
      <w:lvlText w:val="o"/>
      <w:lvlJc w:val="left"/>
      <w:pPr>
        <w:ind w:left="155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517217CC">
      <w:start w:val="1"/>
      <w:numFmt w:val="bullet"/>
      <w:lvlText w:val="▪"/>
      <w:lvlJc w:val="left"/>
      <w:pPr>
        <w:ind w:left="227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E48899C">
      <w:start w:val="1"/>
      <w:numFmt w:val="bullet"/>
      <w:lvlText w:val="•"/>
      <w:lvlJc w:val="left"/>
      <w:pPr>
        <w:ind w:left="299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A8A8D698">
      <w:start w:val="1"/>
      <w:numFmt w:val="bullet"/>
      <w:lvlText w:val="o"/>
      <w:lvlJc w:val="left"/>
      <w:pPr>
        <w:ind w:left="371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F1615E0">
      <w:start w:val="1"/>
      <w:numFmt w:val="bullet"/>
      <w:lvlText w:val="▪"/>
      <w:lvlJc w:val="left"/>
      <w:pPr>
        <w:ind w:left="443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89EC500">
      <w:start w:val="1"/>
      <w:numFmt w:val="bullet"/>
      <w:lvlText w:val="•"/>
      <w:lvlJc w:val="left"/>
      <w:pPr>
        <w:ind w:left="515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217AAE80">
      <w:start w:val="1"/>
      <w:numFmt w:val="bullet"/>
      <w:lvlText w:val="o"/>
      <w:lvlJc w:val="left"/>
      <w:pPr>
        <w:ind w:left="587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E93AEEE0">
      <w:start w:val="1"/>
      <w:numFmt w:val="bullet"/>
      <w:lvlText w:val="▪"/>
      <w:lvlJc w:val="left"/>
      <w:pPr>
        <w:ind w:left="659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49" w15:restartNumberingAfterBreak="0">
    <w:nsid w:val="1A1F5F06"/>
    <w:multiLevelType w:val="multilevel"/>
    <w:tmpl w:val="7E9A59E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0" w15:restartNumberingAfterBreak="0">
    <w:nsid w:val="1A237706"/>
    <w:multiLevelType w:val="multilevel"/>
    <w:tmpl w:val="DBB8C7C6"/>
    <w:lvl w:ilvl="0">
      <w:start w:val="1"/>
      <w:numFmt w:val="decimal"/>
      <w:lvlText w:val="%1)"/>
      <w:lvlJc w:val="left"/>
      <w:pPr>
        <w:ind w:left="360" w:hanging="360"/>
      </w:pPr>
      <w:rPr>
        <w:i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1" w15:restartNumberingAfterBreak="0">
    <w:nsid w:val="1A515855"/>
    <w:multiLevelType w:val="multilevel"/>
    <w:tmpl w:val="0B529AE8"/>
    <w:lvl w:ilvl="0">
      <w:start w:val="1"/>
      <w:numFmt w:val="decimal"/>
      <w:lvlText w:val="%1."/>
      <w:lvlJc w:val="left"/>
      <w:pPr>
        <w:ind w:left="510" w:hanging="397"/>
      </w:pPr>
      <w:rPr>
        <w:rFonts w:ascii="Tahoma" w:eastAsia="Tahoma" w:hAnsi="Tahoma" w:cs="Tahoma"/>
        <w:b w:val="0"/>
        <w:i w:val="0"/>
        <w:color w:val="000000"/>
        <w:sz w:val="20"/>
        <w:szCs w:val="20"/>
        <w:u w:val="none"/>
      </w:rPr>
    </w:lvl>
    <w:lvl w:ilvl="1">
      <w:start w:val="1"/>
      <w:numFmt w:val="bullet"/>
      <w:lvlText w:val="●"/>
      <w:lvlJc w:val="left"/>
      <w:pPr>
        <w:ind w:left="1553" w:hanging="360"/>
      </w:pPr>
      <w:rPr>
        <w:rFonts w:ascii="Noto Sans Symbols" w:eastAsia="Noto Sans Symbols" w:hAnsi="Noto Sans Symbols" w:cs="Noto Sans Symbols"/>
      </w:rPr>
    </w:lvl>
    <w:lvl w:ilvl="2">
      <w:start w:val="1"/>
      <w:numFmt w:val="lowerRoman"/>
      <w:lvlText w:val="%3."/>
      <w:lvlJc w:val="right"/>
      <w:pPr>
        <w:ind w:left="2273" w:hanging="180"/>
      </w:pPr>
    </w:lvl>
    <w:lvl w:ilvl="3">
      <w:start w:val="1"/>
      <w:numFmt w:val="decimal"/>
      <w:lvlText w:val="%4."/>
      <w:lvlJc w:val="left"/>
      <w:pPr>
        <w:ind w:left="2993" w:hanging="360"/>
      </w:pPr>
    </w:lvl>
    <w:lvl w:ilvl="4">
      <w:start w:val="1"/>
      <w:numFmt w:val="lowerLetter"/>
      <w:lvlText w:val="%5."/>
      <w:lvlJc w:val="left"/>
      <w:pPr>
        <w:ind w:left="3713" w:hanging="360"/>
      </w:pPr>
    </w:lvl>
    <w:lvl w:ilvl="5">
      <w:start w:val="1"/>
      <w:numFmt w:val="lowerRoman"/>
      <w:lvlText w:val="%6."/>
      <w:lvlJc w:val="right"/>
      <w:pPr>
        <w:ind w:left="4433" w:hanging="180"/>
      </w:pPr>
    </w:lvl>
    <w:lvl w:ilvl="6">
      <w:start w:val="1"/>
      <w:numFmt w:val="decimal"/>
      <w:lvlText w:val="%7."/>
      <w:lvlJc w:val="left"/>
      <w:pPr>
        <w:ind w:left="5153" w:hanging="360"/>
      </w:pPr>
    </w:lvl>
    <w:lvl w:ilvl="7">
      <w:start w:val="1"/>
      <w:numFmt w:val="lowerLetter"/>
      <w:lvlText w:val="%8."/>
      <w:lvlJc w:val="left"/>
      <w:pPr>
        <w:ind w:left="5873" w:hanging="360"/>
      </w:pPr>
    </w:lvl>
    <w:lvl w:ilvl="8">
      <w:start w:val="1"/>
      <w:numFmt w:val="lowerRoman"/>
      <w:lvlText w:val="%9."/>
      <w:lvlJc w:val="right"/>
      <w:pPr>
        <w:ind w:left="6593" w:hanging="180"/>
      </w:pPr>
    </w:lvl>
  </w:abstractNum>
  <w:abstractNum w:abstractNumId="52" w15:restartNumberingAfterBreak="0">
    <w:nsid w:val="1A7836E3"/>
    <w:multiLevelType w:val="hybridMultilevel"/>
    <w:tmpl w:val="1A3492D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53" w15:restartNumberingAfterBreak="0">
    <w:nsid w:val="1AFB5077"/>
    <w:multiLevelType w:val="hybridMultilevel"/>
    <w:tmpl w:val="348C45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1B0F518F"/>
    <w:multiLevelType w:val="multilevel"/>
    <w:tmpl w:val="2852153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5" w15:restartNumberingAfterBreak="0">
    <w:nsid w:val="1C070029"/>
    <w:multiLevelType w:val="multilevel"/>
    <w:tmpl w:val="8CFC0A68"/>
    <w:lvl w:ilvl="0">
      <w:start w:val="3"/>
      <w:numFmt w:val="decimal"/>
      <w:lvlText w:val="%1."/>
      <w:lvlJc w:val="left"/>
      <w:pPr>
        <w:ind w:left="360" w:hanging="360"/>
      </w:pPr>
    </w:lvl>
    <w:lvl w:ilvl="1">
      <w:start w:val="1"/>
      <w:numFmt w:val="decimal"/>
      <w:lvlText w:val="%1.%2"/>
      <w:lvlJc w:val="left"/>
      <w:pPr>
        <w:ind w:left="1440" w:hanging="1440"/>
      </w:pPr>
    </w:lvl>
    <w:lvl w:ilvl="2">
      <w:start w:val="3"/>
      <w:numFmt w:val="decimal"/>
      <w:lvlText w:val="%1.%2.%3"/>
      <w:lvlJc w:val="left"/>
      <w:pPr>
        <w:ind w:left="1440" w:hanging="1440"/>
      </w:pPr>
    </w:lvl>
    <w:lvl w:ilvl="3">
      <w:start w:val="1"/>
      <w:numFmt w:val="decimal"/>
      <w:lvlText w:val="%1.%2.%3.%4"/>
      <w:lvlJc w:val="left"/>
      <w:pPr>
        <w:ind w:left="1440" w:hanging="144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56" w15:restartNumberingAfterBreak="0">
    <w:nsid w:val="1C6639B9"/>
    <w:multiLevelType w:val="multilevel"/>
    <w:tmpl w:val="7DB03492"/>
    <w:lvl w:ilvl="0">
      <w:start w:val="1"/>
      <w:numFmt w:val="bullet"/>
      <w:lvlText w:val="●"/>
      <w:lvlJc w:val="left"/>
      <w:pPr>
        <w:ind w:left="720" w:hanging="360"/>
      </w:pPr>
      <w:rPr>
        <w:rFonts w:ascii="Noto Sans Symbols" w:eastAsia="Noto Sans Symbols" w:hAnsi="Noto Sans Symbols" w:cs="Noto Sans Symbols"/>
        <w:sz w:val="21"/>
        <w:szCs w:val="21"/>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7" w15:restartNumberingAfterBreak="0">
    <w:nsid w:val="1D23019A"/>
    <w:multiLevelType w:val="multilevel"/>
    <w:tmpl w:val="30521AB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8" w15:restartNumberingAfterBreak="0">
    <w:nsid w:val="1DC950ED"/>
    <w:multiLevelType w:val="multilevel"/>
    <w:tmpl w:val="9A367BE8"/>
    <w:lvl w:ilvl="0">
      <w:start w:val="1"/>
      <w:numFmt w:val="bullet"/>
      <w:lvlText w:val="●"/>
      <w:lvlJc w:val="left"/>
      <w:pPr>
        <w:ind w:left="770" w:hanging="360"/>
      </w:pPr>
      <w:rPr>
        <w:rFonts w:ascii="Noto Sans Symbols" w:eastAsia="Noto Sans Symbols" w:hAnsi="Noto Sans Symbols" w:cs="Noto Sans Symbols"/>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59" w15:restartNumberingAfterBreak="0">
    <w:nsid w:val="1E11354C"/>
    <w:multiLevelType w:val="hybridMultilevel"/>
    <w:tmpl w:val="C016B090"/>
    <w:lvl w:ilvl="0" w:tplc="785E19D0">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AAF4C33E">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D13A2A6E">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2840A01C">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10E845A">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0C5C854A">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E97A9F96">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E8BAC5FE">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DD27F5E">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60" w15:restartNumberingAfterBreak="0">
    <w:nsid w:val="1E293EB3"/>
    <w:multiLevelType w:val="multilevel"/>
    <w:tmpl w:val="341C6122"/>
    <w:lvl w:ilvl="0">
      <w:start w:val="1"/>
      <w:numFmt w:val="bullet"/>
      <w:pStyle w:val="Bullet1"/>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1" w15:restartNumberingAfterBreak="0">
    <w:nsid w:val="1E667177"/>
    <w:multiLevelType w:val="multilevel"/>
    <w:tmpl w:val="F1969950"/>
    <w:lvl w:ilvl="0">
      <w:start w:val="1"/>
      <w:numFmt w:val="decimal"/>
      <w:lvlText w:val="%1."/>
      <w:lvlJc w:val="left"/>
      <w:pPr>
        <w:ind w:left="432" w:hanging="432"/>
      </w:pPr>
      <w:rPr>
        <w:rFonts w:ascii="Calibri" w:eastAsia="Calibri" w:hAnsi="Calibri" w:cs="Calibri"/>
        <w:b/>
        <w:i w:val="0"/>
        <w:smallCaps w:val="0"/>
        <w:strike w:val="0"/>
        <w:color w:val="333399"/>
        <w:sz w:val="28"/>
        <w:szCs w:val="28"/>
        <w:u w:val="none"/>
        <w:vertAlign w:val="baseline"/>
      </w:rPr>
    </w:lvl>
    <w:lvl w:ilvl="1">
      <w:start w:val="1"/>
      <w:numFmt w:val="decimal"/>
      <w:lvlText w:val="%1.%2"/>
      <w:lvlJc w:val="left"/>
      <w:pPr>
        <w:ind w:left="576" w:hanging="576"/>
      </w:pPr>
      <w:rPr>
        <w:b/>
      </w:rPr>
    </w:lvl>
    <w:lvl w:ilvl="2">
      <w:start w:val="1"/>
      <w:numFmt w:val="decimal"/>
      <w:lvlText w:val="%1.%2.%3"/>
      <w:lvlJc w:val="left"/>
      <w:pPr>
        <w:ind w:left="720" w:hanging="720"/>
      </w:pPr>
      <w:rPr>
        <w:i w:val="0"/>
        <w:color w:val="000000"/>
      </w:rPr>
    </w:lvl>
    <w:lvl w:ilvl="3">
      <w:start w:val="1"/>
      <w:numFmt w:val="decimal"/>
      <w:lvlText w:val="%1.%2.%3.%4"/>
      <w:lvlJc w:val="left"/>
      <w:pPr>
        <w:ind w:left="864" w:hanging="864"/>
      </w:pPr>
      <w:rPr>
        <w:rFonts w:ascii="Tahoma" w:hAnsi="Tahoma" w:cs="Tahoma" w:hint="default"/>
        <w:b/>
        <w:i/>
        <w:iCs/>
        <w:color w:val="000000"/>
      </w:rPr>
    </w:lvl>
    <w:lvl w:ilvl="4">
      <w:start w:val="1"/>
      <w:numFmt w:val="decimal"/>
      <w:lvlText w:val="%1.%2.%3.%4.%5"/>
      <w:lvlJc w:val="left"/>
      <w:pPr>
        <w:ind w:left="1008" w:hanging="1008"/>
      </w:pPr>
      <w:rPr>
        <w:b w:val="0"/>
        <w:i w:val="0"/>
        <w:smallCaps w:val="0"/>
        <w:strike w:val="0"/>
        <w:u w:val="none"/>
        <w:vertAlign w:val="baseline"/>
      </w:rPr>
    </w:lvl>
    <w:lvl w:ilvl="5">
      <w:start w:val="1"/>
      <w:numFmt w:val="decimal"/>
      <w:lvlText w:val="%1.%2.%3.%4.%5.%6"/>
      <w:lvlJc w:val="left"/>
      <w:pPr>
        <w:ind w:left="1152" w:hanging="1152"/>
      </w:pPr>
      <w:rPr>
        <w:color w:val="000000"/>
      </w:rPr>
    </w:lvl>
    <w:lvl w:ilvl="6">
      <w:start w:val="1"/>
      <w:numFmt w:val="decimal"/>
      <w:lvlText w:val="%1.%2.%3.%4.%5.%6.%7"/>
      <w:lvlJc w:val="left"/>
      <w:pPr>
        <w:ind w:left="1296" w:hanging="1296"/>
      </w:pPr>
      <w:rPr>
        <w:b/>
      </w:r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2" w15:restartNumberingAfterBreak="0">
    <w:nsid w:val="1ED0578B"/>
    <w:multiLevelType w:val="multilevel"/>
    <w:tmpl w:val="49AEFD9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3" w15:restartNumberingAfterBreak="0">
    <w:nsid w:val="1F1113AA"/>
    <w:multiLevelType w:val="hybridMultilevel"/>
    <w:tmpl w:val="48B0EF32"/>
    <w:lvl w:ilvl="0" w:tplc="0CE06D06">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1BAF7AE">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5E6E30C2">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CAA3A08">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2A889CA">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AD564D16">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06C8E40">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BB3675E4">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79E31E6">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64" w15:restartNumberingAfterBreak="0">
    <w:nsid w:val="1F5A71EF"/>
    <w:multiLevelType w:val="hybridMultilevel"/>
    <w:tmpl w:val="B7966F3A"/>
    <w:lvl w:ilvl="0" w:tplc="CA0CC94A">
      <w:start w:val="1"/>
      <w:numFmt w:val="upperLetter"/>
      <w:lvlText w:val="%1."/>
      <w:lvlJc w:val="left"/>
      <w:pPr>
        <w:ind w:left="720" w:hanging="360"/>
      </w:pPr>
      <w:rPr>
        <w:rFonts w:hint="default"/>
        <w:i w:val="0"/>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1F814C60"/>
    <w:multiLevelType w:val="multilevel"/>
    <w:tmpl w:val="9870AEA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6" w15:restartNumberingAfterBreak="0">
    <w:nsid w:val="20807C64"/>
    <w:multiLevelType w:val="multilevel"/>
    <w:tmpl w:val="9A344A1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67" w15:restartNumberingAfterBreak="0">
    <w:nsid w:val="215D1D2E"/>
    <w:multiLevelType w:val="hybridMultilevel"/>
    <w:tmpl w:val="386CEF26"/>
    <w:lvl w:ilvl="0" w:tplc="121AB548">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38382E72">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5A4ECFC6">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9F98FB76">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6C8826D2">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B4721624">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DF345962">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852ED038">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98F8F8D4">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68" w15:restartNumberingAfterBreak="0">
    <w:nsid w:val="217B10F8"/>
    <w:multiLevelType w:val="hybridMultilevel"/>
    <w:tmpl w:val="504CE52A"/>
    <w:lvl w:ilvl="0" w:tplc="29E490B0">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42541260">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64428E1E">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B29458BC">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EB81372">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7AB4CB4A">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4F92F772">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96FA8FE6">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CDB8BD6C">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69" w15:restartNumberingAfterBreak="0">
    <w:nsid w:val="21E92D58"/>
    <w:multiLevelType w:val="multilevel"/>
    <w:tmpl w:val="DBB8C7C6"/>
    <w:lvl w:ilvl="0">
      <w:start w:val="1"/>
      <w:numFmt w:val="decimal"/>
      <w:lvlText w:val="%1)"/>
      <w:lvlJc w:val="left"/>
      <w:pPr>
        <w:ind w:left="360" w:hanging="360"/>
      </w:pPr>
      <w:rPr>
        <w:i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0" w15:restartNumberingAfterBreak="0">
    <w:nsid w:val="220550F9"/>
    <w:multiLevelType w:val="multilevel"/>
    <w:tmpl w:val="64F0D968"/>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71" w15:restartNumberingAfterBreak="0">
    <w:nsid w:val="23204935"/>
    <w:multiLevelType w:val="multilevel"/>
    <w:tmpl w:val="57EC88B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2" w15:restartNumberingAfterBreak="0">
    <w:nsid w:val="23790CCB"/>
    <w:multiLevelType w:val="multilevel"/>
    <w:tmpl w:val="01346DD6"/>
    <w:lvl w:ilvl="0">
      <w:start w:val="1"/>
      <w:numFmt w:val="decimal"/>
      <w:lvlText w:val="%1."/>
      <w:lvlJc w:val="left"/>
      <w:pPr>
        <w:ind w:left="360" w:hanging="360"/>
      </w:pPr>
    </w:lvl>
    <w:lvl w:ilvl="1">
      <w:start w:val="1"/>
      <w:numFmt w:val="decimal"/>
      <w:lvlText w:val="%1.%2"/>
      <w:lvlJc w:val="left"/>
      <w:pPr>
        <w:ind w:left="1440" w:hanging="1440"/>
      </w:pPr>
    </w:lvl>
    <w:lvl w:ilvl="2">
      <w:start w:val="7"/>
      <w:numFmt w:val="decimal"/>
      <w:lvlText w:val="%1.%2.%3"/>
      <w:lvlJc w:val="left"/>
      <w:pPr>
        <w:ind w:left="1440" w:hanging="1440"/>
      </w:pPr>
    </w:lvl>
    <w:lvl w:ilvl="3">
      <w:start w:val="3"/>
      <w:numFmt w:val="decimal"/>
      <w:lvlText w:val="%1.%2.%3.%4"/>
      <w:lvlJc w:val="left"/>
      <w:pPr>
        <w:ind w:left="1440" w:hanging="144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73" w15:restartNumberingAfterBreak="0">
    <w:nsid w:val="23B46C5E"/>
    <w:multiLevelType w:val="multilevel"/>
    <w:tmpl w:val="2CD8B6A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4" w15:restartNumberingAfterBreak="0">
    <w:nsid w:val="24243ED4"/>
    <w:multiLevelType w:val="multilevel"/>
    <w:tmpl w:val="1A8E159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5" w15:restartNumberingAfterBreak="0">
    <w:nsid w:val="24865902"/>
    <w:multiLevelType w:val="multilevel"/>
    <w:tmpl w:val="EFEE064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6" w15:restartNumberingAfterBreak="0">
    <w:nsid w:val="254F7377"/>
    <w:multiLevelType w:val="hybridMultilevel"/>
    <w:tmpl w:val="DB4685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25A02F6D"/>
    <w:multiLevelType w:val="multilevel"/>
    <w:tmpl w:val="0486F33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8" w15:restartNumberingAfterBreak="0">
    <w:nsid w:val="263B4C9D"/>
    <w:multiLevelType w:val="multilevel"/>
    <w:tmpl w:val="EF7868B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9" w15:restartNumberingAfterBreak="0">
    <w:nsid w:val="2696093A"/>
    <w:multiLevelType w:val="multilevel"/>
    <w:tmpl w:val="4D4A7D0A"/>
    <w:lvl w:ilvl="0">
      <w:start w:val="1"/>
      <w:numFmt w:val="decimal"/>
      <w:lvlText w:val="%1.1"/>
      <w:lvlJc w:val="left"/>
      <w:pPr>
        <w:ind w:left="1080" w:hanging="360"/>
      </w:pPr>
    </w:lvl>
    <w:lvl w:ilvl="1">
      <w:start w:val="1"/>
      <w:numFmt w:val="decimal"/>
      <w:lvlText w:val="%1.%2."/>
      <w:lvlJc w:val="left"/>
      <w:pPr>
        <w:ind w:left="1512" w:hanging="432"/>
      </w:pPr>
      <w:rPr>
        <w:sz w:val="22"/>
        <w:szCs w:val="22"/>
      </w:rPr>
    </w:lvl>
    <w:lvl w:ilvl="2">
      <w:start w:val="1"/>
      <w:numFmt w:val="decimal"/>
      <w:lvlText w:val="%1.%2.%3."/>
      <w:lvlJc w:val="left"/>
      <w:pPr>
        <w:ind w:left="1944" w:hanging="504"/>
      </w:pPr>
      <w:rPr>
        <w:b/>
        <w:i w:val="0"/>
        <w:color w:val="000000"/>
      </w:r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5"/>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80" w15:restartNumberingAfterBreak="0">
    <w:nsid w:val="26FD021F"/>
    <w:multiLevelType w:val="multilevel"/>
    <w:tmpl w:val="125E0FF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1" w15:restartNumberingAfterBreak="0">
    <w:nsid w:val="273A0AF9"/>
    <w:multiLevelType w:val="multilevel"/>
    <w:tmpl w:val="562E776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2" w15:restartNumberingAfterBreak="0">
    <w:nsid w:val="27E24578"/>
    <w:multiLevelType w:val="multilevel"/>
    <w:tmpl w:val="BCE07D9E"/>
    <w:lvl w:ilvl="0">
      <w:start w:val="1"/>
      <w:numFmt w:val="lowerRoman"/>
      <w:lvlText w:val="%1."/>
      <w:lvlJc w:val="right"/>
      <w:pPr>
        <w:ind w:left="720" w:hanging="360"/>
      </w:pPr>
    </w:lvl>
    <w:lvl w:ilvl="1">
      <w:start w:val="1"/>
      <w:numFmt w:val="lowerRoman"/>
      <w:lvlText w:val="%2."/>
      <w:lvlJc w:val="right"/>
      <w:pPr>
        <w:ind w:left="1440" w:hanging="360"/>
      </w:pPr>
    </w:lvl>
    <w:lvl w:ilvl="2">
      <w:start w:val="1"/>
      <w:numFmt w:val="lowerRoman"/>
      <w:lvlText w:val="%3."/>
      <w:lvlJc w:val="right"/>
      <w:pPr>
        <w:ind w:left="2160" w:hanging="360"/>
      </w:pPr>
    </w:lvl>
    <w:lvl w:ilvl="3">
      <w:start w:val="1"/>
      <w:numFmt w:val="lowerRoman"/>
      <w:lvlText w:val="%4."/>
      <w:lvlJc w:val="right"/>
      <w:pPr>
        <w:ind w:left="2880" w:hanging="360"/>
      </w:pPr>
    </w:lvl>
    <w:lvl w:ilvl="4">
      <w:start w:val="1"/>
      <w:numFmt w:val="lowerRoman"/>
      <w:lvlText w:val="%5."/>
      <w:lvlJc w:val="right"/>
      <w:pPr>
        <w:ind w:left="3600" w:hanging="360"/>
      </w:pPr>
    </w:lvl>
    <w:lvl w:ilvl="5">
      <w:start w:val="1"/>
      <w:numFmt w:val="lowerRoman"/>
      <w:lvlText w:val="%6."/>
      <w:lvlJc w:val="right"/>
      <w:pPr>
        <w:ind w:left="4320" w:hanging="360"/>
      </w:pPr>
    </w:lvl>
    <w:lvl w:ilvl="6">
      <w:start w:val="1"/>
      <w:numFmt w:val="lowerRoman"/>
      <w:lvlText w:val="%7."/>
      <w:lvlJc w:val="right"/>
      <w:pPr>
        <w:ind w:left="5040" w:hanging="360"/>
      </w:pPr>
    </w:lvl>
    <w:lvl w:ilvl="7">
      <w:start w:val="1"/>
      <w:numFmt w:val="lowerRoman"/>
      <w:lvlText w:val="%8."/>
      <w:lvlJc w:val="right"/>
      <w:pPr>
        <w:ind w:left="5760" w:hanging="360"/>
      </w:pPr>
    </w:lvl>
    <w:lvl w:ilvl="8">
      <w:start w:val="1"/>
      <w:numFmt w:val="lowerRoman"/>
      <w:lvlText w:val="%9."/>
      <w:lvlJc w:val="right"/>
      <w:pPr>
        <w:ind w:left="6480" w:hanging="360"/>
      </w:pPr>
    </w:lvl>
  </w:abstractNum>
  <w:abstractNum w:abstractNumId="83" w15:restartNumberingAfterBreak="0">
    <w:nsid w:val="29032257"/>
    <w:multiLevelType w:val="hybridMultilevel"/>
    <w:tmpl w:val="DF7E950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4" w15:restartNumberingAfterBreak="0">
    <w:nsid w:val="295F6EAC"/>
    <w:multiLevelType w:val="hybridMultilevel"/>
    <w:tmpl w:val="1ECCEA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29845C15"/>
    <w:multiLevelType w:val="hybridMultilevel"/>
    <w:tmpl w:val="ED94DC7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2A9373FC"/>
    <w:multiLevelType w:val="multilevel"/>
    <w:tmpl w:val="AC6A10C4"/>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7" w15:restartNumberingAfterBreak="0">
    <w:nsid w:val="2A9605A4"/>
    <w:multiLevelType w:val="multilevel"/>
    <w:tmpl w:val="C1544676"/>
    <w:lvl w:ilvl="0">
      <w:start w:val="1"/>
      <w:numFmt w:val="decimal"/>
      <w:isLgl/>
      <w:lvlText w:val="SLCR#%1 "/>
      <w:lvlJc w:val="left"/>
      <w:pPr>
        <w:tabs>
          <w:tab w:val="num" w:pos="37"/>
        </w:tabs>
        <w:ind w:left="37" w:firstLine="540"/>
      </w:pPr>
      <w:rPr>
        <w:b/>
        <w:color w:val="44546A" w:themeColor="text2"/>
        <w:position w:val="0"/>
        <w:sz w:val="20"/>
      </w:rPr>
    </w:lvl>
    <w:lvl w:ilvl="1">
      <w:start w:val="1"/>
      <w:numFmt w:val="lowerLetter"/>
      <w:lvlText w:val="%2."/>
      <w:lvlJc w:val="left"/>
      <w:pPr>
        <w:tabs>
          <w:tab w:val="num" w:pos="360"/>
        </w:tabs>
        <w:ind w:left="360" w:firstLine="1260"/>
      </w:pPr>
      <w:rPr>
        <w:color w:val="000000"/>
        <w:position w:val="0"/>
        <w:sz w:val="20"/>
      </w:rPr>
    </w:lvl>
    <w:lvl w:ilvl="2">
      <w:start w:val="1"/>
      <w:numFmt w:val="lowerRoman"/>
      <w:lvlText w:val="%3."/>
      <w:lvlJc w:val="left"/>
      <w:pPr>
        <w:tabs>
          <w:tab w:val="num" w:pos="340"/>
        </w:tabs>
        <w:ind w:left="340" w:firstLine="2000"/>
      </w:pPr>
      <w:rPr>
        <w:color w:val="000000"/>
        <w:position w:val="0"/>
        <w:sz w:val="20"/>
      </w:rPr>
    </w:lvl>
    <w:lvl w:ilvl="3">
      <w:start w:val="1"/>
      <w:numFmt w:val="decimal"/>
      <w:isLgl/>
      <w:lvlText w:val="%4."/>
      <w:lvlJc w:val="left"/>
      <w:pPr>
        <w:tabs>
          <w:tab w:val="num" w:pos="360"/>
        </w:tabs>
        <w:ind w:left="360" w:firstLine="2700"/>
      </w:pPr>
      <w:rPr>
        <w:color w:val="000000"/>
        <w:position w:val="0"/>
        <w:sz w:val="20"/>
      </w:rPr>
    </w:lvl>
    <w:lvl w:ilvl="4">
      <w:start w:val="1"/>
      <w:numFmt w:val="lowerLetter"/>
      <w:lvlText w:val="%5."/>
      <w:lvlJc w:val="left"/>
      <w:pPr>
        <w:tabs>
          <w:tab w:val="num" w:pos="360"/>
        </w:tabs>
        <w:ind w:left="360" w:firstLine="3420"/>
      </w:pPr>
      <w:rPr>
        <w:color w:val="000000"/>
        <w:position w:val="0"/>
        <w:sz w:val="20"/>
      </w:rPr>
    </w:lvl>
    <w:lvl w:ilvl="5">
      <w:start w:val="1"/>
      <w:numFmt w:val="lowerRoman"/>
      <w:lvlText w:val="%6."/>
      <w:lvlJc w:val="left"/>
      <w:pPr>
        <w:tabs>
          <w:tab w:val="num" w:pos="340"/>
        </w:tabs>
        <w:ind w:left="340" w:firstLine="4160"/>
      </w:pPr>
      <w:rPr>
        <w:color w:val="000000"/>
        <w:position w:val="0"/>
        <w:sz w:val="20"/>
      </w:rPr>
    </w:lvl>
    <w:lvl w:ilvl="6">
      <w:start w:val="1"/>
      <w:numFmt w:val="decimal"/>
      <w:isLgl/>
      <w:lvlText w:val="%7."/>
      <w:lvlJc w:val="left"/>
      <w:pPr>
        <w:tabs>
          <w:tab w:val="num" w:pos="360"/>
        </w:tabs>
        <w:ind w:left="360" w:firstLine="4860"/>
      </w:pPr>
      <w:rPr>
        <w:color w:val="000000"/>
        <w:position w:val="0"/>
        <w:sz w:val="20"/>
      </w:rPr>
    </w:lvl>
    <w:lvl w:ilvl="7">
      <w:start w:val="1"/>
      <w:numFmt w:val="lowerLetter"/>
      <w:lvlText w:val="%8."/>
      <w:lvlJc w:val="left"/>
      <w:pPr>
        <w:tabs>
          <w:tab w:val="num" w:pos="360"/>
        </w:tabs>
        <w:ind w:left="360" w:firstLine="5580"/>
      </w:pPr>
      <w:rPr>
        <w:color w:val="000000"/>
        <w:position w:val="0"/>
        <w:sz w:val="20"/>
      </w:rPr>
    </w:lvl>
    <w:lvl w:ilvl="8">
      <w:start w:val="1"/>
      <w:numFmt w:val="lowerRoman"/>
      <w:lvlText w:val="%9."/>
      <w:lvlJc w:val="left"/>
      <w:pPr>
        <w:tabs>
          <w:tab w:val="num" w:pos="340"/>
        </w:tabs>
        <w:ind w:left="340" w:firstLine="6320"/>
      </w:pPr>
      <w:rPr>
        <w:color w:val="000000"/>
        <w:position w:val="0"/>
        <w:sz w:val="20"/>
      </w:rPr>
    </w:lvl>
  </w:abstractNum>
  <w:abstractNum w:abstractNumId="88" w15:restartNumberingAfterBreak="0">
    <w:nsid w:val="2AF12A28"/>
    <w:multiLevelType w:val="multilevel"/>
    <w:tmpl w:val="D3D051A6"/>
    <w:lvl w:ilvl="0">
      <w:start w:val="1"/>
      <w:numFmt w:val="bullet"/>
      <w:pStyle w:val="21"/>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9" w15:restartNumberingAfterBreak="0">
    <w:nsid w:val="2B341D88"/>
    <w:multiLevelType w:val="multilevel"/>
    <w:tmpl w:val="6116FB3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0" w15:restartNumberingAfterBreak="0">
    <w:nsid w:val="2BA93D0F"/>
    <w:multiLevelType w:val="multilevel"/>
    <w:tmpl w:val="6026073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1" w15:restartNumberingAfterBreak="0">
    <w:nsid w:val="2C295D55"/>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2" w15:restartNumberingAfterBreak="0">
    <w:nsid w:val="2D222A12"/>
    <w:multiLevelType w:val="hybridMultilevel"/>
    <w:tmpl w:val="4992F082"/>
    <w:lvl w:ilvl="0" w:tplc="2B4ED600">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6EEE2DB6">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1C7C4650">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1F8F908">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3DBA74F8">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A4AF2B6">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E60635DC">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A21A4888">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0784C9EE">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93" w15:restartNumberingAfterBreak="0">
    <w:nsid w:val="2DDF0079"/>
    <w:multiLevelType w:val="multilevel"/>
    <w:tmpl w:val="04E2C156"/>
    <w:lvl w:ilvl="0">
      <w:start w:val="1"/>
      <w:numFmt w:val="decimal"/>
      <w:pStyle w:val="1Heading"/>
      <w:lvlText w:val="%1."/>
      <w:lvlJc w:val="left"/>
      <w:pPr>
        <w:tabs>
          <w:tab w:val="num" w:pos="360"/>
        </w:tabs>
        <w:ind w:left="360" w:hanging="360"/>
      </w:pPr>
      <w:rPr>
        <w:rFonts w:cs="Times New Roman"/>
      </w:rPr>
    </w:lvl>
    <w:lvl w:ilvl="1">
      <w:start w:val="1"/>
      <w:numFmt w:val="decimal"/>
      <w:pStyle w:val="StyleHeading2Arial"/>
      <w:lvlText w:val="%1.%2."/>
      <w:lvlJc w:val="left"/>
      <w:pPr>
        <w:tabs>
          <w:tab w:val="num" w:pos="792"/>
        </w:tabs>
        <w:ind w:left="792" w:hanging="432"/>
      </w:pPr>
      <w:rPr>
        <w:rFonts w:cs="Times New Roman"/>
      </w:rPr>
    </w:lvl>
    <w:lvl w:ilvl="2">
      <w:start w:val="1"/>
      <w:numFmt w:val="decimal"/>
      <w:pStyle w:val="Heading3-artemis"/>
      <w:lvlText w:val="%1.%2.%3."/>
      <w:lvlJc w:val="left"/>
      <w:pPr>
        <w:tabs>
          <w:tab w:val="num" w:pos="1440"/>
        </w:tabs>
        <w:ind w:left="1224" w:hanging="504"/>
      </w:pPr>
      <w:rPr>
        <w:rFonts w:cs="Times New Roman"/>
      </w:rPr>
    </w:lvl>
    <w:lvl w:ilvl="3">
      <w:start w:val="1"/>
      <w:numFmt w:val="decimal"/>
      <w:pStyle w:val="artemis"/>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94" w15:restartNumberingAfterBreak="0">
    <w:nsid w:val="2E3852DA"/>
    <w:multiLevelType w:val="multilevel"/>
    <w:tmpl w:val="9E7461D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5" w15:restartNumberingAfterBreak="0">
    <w:nsid w:val="2E484966"/>
    <w:multiLevelType w:val="multilevel"/>
    <w:tmpl w:val="2ECE2208"/>
    <w:lvl w:ilvl="0">
      <w:start w:val="2"/>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96" w15:restartNumberingAfterBreak="0">
    <w:nsid w:val="2E8145AD"/>
    <w:multiLevelType w:val="multilevel"/>
    <w:tmpl w:val="8008552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7" w15:restartNumberingAfterBreak="0">
    <w:nsid w:val="2ED61502"/>
    <w:multiLevelType w:val="hybridMultilevel"/>
    <w:tmpl w:val="58ECC280"/>
    <w:lvl w:ilvl="0" w:tplc="454E474A">
      <w:start w:val="1"/>
      <w:numFmt w:val="decimal"/>
      <w:lvlText w:val="%1."/>
      <w:lvlJc w:val="left"/>
      <w:pPr>
        <w:tabs>
          <w:tab w:val="num" w:pos="720"/>
        </w:tabs>
        <w:ind w:left="720" w:hanging="360"/>
      </w:pPr>
    </w:lvl>
    <w:lvl w:ilvl="1" w:tplc="04080019">
      <w:start w:val="1"/>
      <w:numFmt w:val="bullet"/>
      <w:lvlText w:val="o"/>
      <w:lvlJc w:val="left"/>
      <w:pPr>
        <w:tabs>
          <w:tab w:val="num" w:pos="1800"/>
        </w:tabs>
        <w:ind w:left="1800" w:hanging="360"/>
      </w:pPr>
      <w:rPr>
        <w:rFonts w:ascii="Courier New" w:hAnsi="Courier New" w:cs="Courier New" w:hint="default"/>
      </w:rPr>
    </w:lvl>
    <w:lvl w:ilvl="2" w:tplc="0408001B">
      <w:start w:val="1"/>
      <w:numFmt w:val="bullet"/>
      <w:lvlText w:val=""/>
      <w:lvlJc w:val="left"/>
      <w:pPr>
        <w:tabs>
          <w:tab w:val="num" w:pos="2520"/>
        </w:tabs>
        <w:ind w:left="2520" w:hanging="360"/>
      </w:pPr>
      <w:rPr>
        <w:rFonts w:ascii="Wingdings" w:hAnsi="Wingdings" w:hint="default"/>
      </w:rPr>
    </w:lvl>
    <w:lvl w:ilvl="3" w:tplc="0408000F">
      <w:start w:val="1"/>
      <w:numFmt w:val="bullet"/>
      <w:lvlText w:val=""/>
      <w:lvlJc w:val="left"/>
      <w:pPr>
        <w:tabs>
          <w:tab w:val="num" w:pos="3240"/>
        </w:tabs>
        <w:ind w:left="3240" w:hanging="360"/>
      </w:pPr>
      <w:rPr>
        <w:rFonts w:ascii="Symbol" w:hAnsi="Symbol" w:hint="default"/>
      </w:rPr>
    </w:lvl>
    <w:lvl w:ilvl="4" w:tplc="04080019">
      <w:start w:val="1"/>
      <w:numFmt w:val="bullet"/>
      <w:lvlText w:val="o"/>
      <w:lvlJc w:val="left"/>
      <w:pPr>
        <w:tabs>
          <w:tab w:val="num" w:pos="3960"/>
        </w:tabs>
        <w:ind w:left="3960" w:hanging="360"/>
      </w:pPr>
      <w:rPr>
        <w:rFonts w:ascii="Courier New" w:hAnsi="Courier New" w:cs="Courier New" w:hint="default"/>
      </w:rPr>
    </w:lvl>
    <w:lvl w:ilvl="5" w:tplc="0408001B">
      <w:start w:val="1"/>
      <w:numFmt w:val="bullet"/>
      <w:lvlText w:val=""/>
      <w:lvlJc w:val="left"/>
      <w:pPr>
        <w:tabs>
          <w:tab w:val="num" w:pos="4680"/>
        </w:tabs>
        <w:ind w:left="4680" w:hanging="360"/>
      </w:pPr>
      <w:rPr>
        <w:rFonts w:ascii="Wingdings" w:hAnsi="Wingdings" w:hint="default"/>
      </w:rPr>
    </w:lvl>
    <w:lvl w:ilvl="6" w:tplc="0408000F">
      <w:start w:val="1"/>
      <w:numFmt w:val="bullet"/>
      <w:lvlText w:val=""/>
      <w:lvlJc w:val="left"/>
      <w:pPr>
        <w:tabs>
          <w:tab w:val="num" w:pos="5400"/>
        </w:tabs>
        <w:ind w:left="5400" w:hanging="360"/>
      </w:pPr>
      <w:rPr>
        <w:rFonts w:ascii="Symbol" w:hAnsi="Symbol" w:hint="default"/>
      </w:rPr>
    </w:lvl>
    <w:lvl w:ilvl="7" w:tplc="04080019">
      <w:start w:val="1"/>
      <w:numFmt w:val="bullet"/>
      <w:lvlText w:val="o"/>
      <w:lvlJc w:val="left"/>
      <w:pPr>
        <w:tabs>
          <w:tab w:val="num" w:pos="6120"/>
        </w:tabs>
        <w:ind w:left="6120" w:hanging="360"/>
      </w:pPr>
      <w:rPr>
        <w:rFonts w:ascii="Courier New" w:hAnsi="Courier New" w:cs="Courier New" w:hint="default"/>
      </w:rPr>
    </w:lvl>
    <w:lvl w:ilvl="8" w:tplc="0408001B">
      <w:start w:val="1"/>
      <w:numFmt w:val="bullet"/>
      <w:lvlText w:val=""/>
      <w:lvlJc w:val="left"/>
      <w:pPr>
        <w:tabs>
          <w:tab w:val="num" w:pos="6840"/>
        </w:tabs>
        <w:ind w:left="6840" w:hanging="360"/>
      </w:pPr>
      <w:rPr>
        <w:rFonts w:ascii="Wingdings" w:hAnsi="Wingdings" w:hint="default"/>
      </w:rPr>
    </w:lvl>
  </w:abstractNum>
  <w:abstractNum w:abstractNumId="98" w15:restartNumberingAfterBreak="0">
    <w:nsid w:val="2F173658"/>
    <w:multiLevelType w:val="hybridMultilevel"/>
    <w:tmpl w:val="993891B8"/>
    <w:lvl w:ilvl="0" w:tplc="0284D4B6">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EFB234AC">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16563ABC">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BEBA5994">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FA2058AA">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EBA00FEE">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4DE0D66">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6E4AA2C0">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389409D6">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99" w15:restartNumberingAfterBreak="0">
    <w:nsid w:val="3031171F"/>
    <w:multiLevelType w:val="hybridMultilevel"/>
    <w:tmpl w:val="6CEE5404"/>
    <w:lvl w:ilvl="0" w:tplc="9E1C3D32">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28829CC">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00DA0D6E">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870077B4">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CBEE0932">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45D21C10">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F7DC37E0">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D8027A04">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8D9C2476">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00" w15:restartNumberingAfterBreak="0">
    <w:nsid w:val="30C9560C"/>
    <w:multiLevelType w:val="multilevel"/>
    <w:tmpl w:val="C994D2D0"/>
    <w:lvl w:ilvl="0">
      <w:start w:val="1"/>
      <w:numFmt w:val="bullet"/>
      <w:lvlText w:val=""/>
      <w:lvlJc w:val="left"/>
      <w:pPr>
        <w:tabs>
          <w:tab w:val="num" w:pos="360"/>
        </w:tabs>
        <w:ind w:left="360" w:hanging="360"/>
      </w:pPr>
      <w:rPr>
        <w:rFonts w:ascii="Wingdings" w:hAnsi="Wingdings" w:cs="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01" w15:restartNumberingAfterBreak="0">
    <w:nsid w:val="32082282"/>
    <w:multiLevelType w:val="multilevel"/>
    <w:tmpl w:val="F5626D20"/>
    <w:lvl w:ilvl="0">
      <w:start w:val="3"/>
      <w:numFmt w:val="decimal"/>
      <w:lvlText w:val="%1."/>
      <w:lvlJc w:val="left"/>
      <w:pPr>
        <w:ind w:left="360" w:hanging="360"/>
      </w:pPr>
    </w:lvl>
    <w:lvl w:ilvl="1">
      <w:start w:val="2"/>
      <w:numFmt w:val="decimal"/>
      <w:lvlText w:val="%1.%2"/>
      <w:lvlJc w:val="left"/>
      <w:pPr>
        <w:ind w:left="1440" w:hanging="1440"/>
      </w:pPr>
    </w:lvl>
    <w:lvl w:ilvl="2">
      <w:start w:val="1"/>
      <w:numFmt w:val="decimal"/>
      <w:lvlText w:val="%1.%2.%3"/>
      <w:lvlJc w:val="left"/>
      <w:pPr>
        <w:ind w:left="1440" w:hanging="1440"/>
      </w:pPr>
    </w:lvl>
    <w:lvl w:ilvl="3">
      <w:start w:val="1"/>
      <w:numFmt w:val="decimal"/>
      <w:lvlText w:val="%1.%2.%3.%4"/>
      <w:lvlJc w:val="left"/>
      <w:pPr>
        <w:ind w:left="1440" w:hanging="144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102" w15:restartNumberingAfterBreak="0">
    <w:nsid w:val="32287419"/>
    <w:multiLevelType w:val="multilevel"/>
    <w:tmpl w:val="6F7EBA3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3" w15:restartNumberingAfterBreak="0">
    <w:nsid w:val="323B42DC"/>
    <w:multiLevelType w:val="multilevel"/>
    <w:tmpl w:val="101ECE0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4" w15:restartNumberingAfterBreak="0">
    <w:nsid w:val="33156CF0"/>
    <w:multiLevelType w:val="multilevel"/>
    <w:tmpl w:val="1B8C2354"/>
    <w:lvl w:ilvl="0">
      <w:start w:val="1"/>
      <w:numFmt w:val="bullet"/>
      <w:lvlText w:val="●"/>
      <w:lvlJc w:val="left"/>
      <w:pPr>
        <w:ind w:left="360" w:firstLine="0"/>
      </w:pPr>
      <w:rPr>
        <w:rFonts w:ascii="Noto Sans Symbols" w:eastAsia="Noto Sans Symbols" w:hAnsi="Noto Sans Symbols" w:cs="Noto Sans Symbols"/>
      </w:rPr>
    </w:lvl>
    <w:lvl w:ilvl="1">
      <w:start w:val="1"/>
      <w:numFmt w:val="bullet"/>
      <w:lvlText w:val="◦"/>
      <w:lvlJc w:val="left"/>
      <w:pPr>
        <w:ind w:left="720" w:firstLine="0"/>
      </w:pPr>
      <w:rPr>
        <w:rFonts w:ascii="Noto Sans Symbols" w:eastAsia="Noto Sans Symbols" w:hAnsi="Noto Sans Symbols" w:cs="Noto Sans Symbols"/>
      </w:rPr>
    </w:lvl>
    <w:lvl w:ilvl="2">
      <w:start w:val="1"/>
      <w:numFmt w:val="bullet"/>
      <w:lvlText w:val="▪"/>
      <w:lvlJc w:val="left"/>
      <w:pPr>
        <w:ind w:left="1080" w:firstLine="0"/>
      </w:pPr>
      <w:rPr>
        <w:rFonts w:ascii="Noto Sans Symbols" w:eastAsia="Noto Sans Symbols" w:hAnsi="Noto Sans Symbols" w:cs="Noto Sans Symbols"/>
      </w:rPr>
    </w:lvl>
    <w:lvl w:ilvl="3">
      <w:start w:val="1"/>
      <w:numFmt w:val="bullet"/>
      <w:lvlText w:val="●"/>
      <w:lvlJc w:val="left"/>
      <w:pPr>
        <w:ind w:left="1440" w:firstLine="0"/>
      </w:pPr>
      <w:rPr>
        <w:rFonts w:ascii="Noto Sans Symbols" w:eastAsia="Noto Sans Symbols" w:hAnsi="Noto Sans Symbols" w:cs="Noto Sans Symbols"/>
      </w:rPr>
    </w:lvl>
    <w:lvl w:ilvl="4">
      <w:start w:val="1"/>
      <w:numFmt w:val="bullet"/>
      <w:lvlText w:val="◦"/>
      <w:lvlJc w:val="left"/>
      <w:pPr>
        <w:ind w:left="1800" w:firstLine="0"/>
      </w:pPr>
      <w:rPr>
        <w:rFonts w:ascii="Noto Sans Symbols" w:eastAsia="Noto Sans Symbols" w:hAnsi="Noto Sans Symbols" w:cs="Noto Sans Symbols"/>
      </w:rPr>
    </w:lvl>
    <w:lvl w:ilvl="5">
      <w:start w:val="1"/>
      <w:numFmt w:val="bullet"/>
      <w:lvlText w:val="▪"/>
      <w:lvlJc w:val="left"/>
      <w:pPr>
        <w:ind w:left="2160" w:firstLine="0"/>
      </w:pPr>
      <w:rPr>
        <w:rFonts w:ascii="Noto Sans Symbols" w:eastAsia="Noto Sans Symbols" w:hAnsi="Noto Sans Symbols" w:cs="Noto Sans Symbols"/>
      </w:rPr>
    </w:lvl>
    <w:lvl w:ilvl="6">
      <w:start w:val="1"/>
      <w:numFmt w:val="bullet"/>
      <w:lvlText w:val="●"/>
      <w:lvlJc w:val="left"/>
      <w:pPr>
        <w:ind w:left="2520" w:firstLine="0"/>
      </w:pPr>
      <w:rPr>
        <w:rFonts w:ascii="Noto Sans Symbols" w:eastAsia="Noto Sans Symbols" w:hAnsi="Noto Sans Symbols" w:cs="Noto Sans Symbols"/>
      </w:rPr>
    </w:lvl>
    <w:lvl w:ilvl="7">
      <w:start w:val="1"/>
      <w:numFmt w:val="bullet"/>
      <w:lvlText w:val="◦"/>
      <w:lvlJc w:val="left"/>
      <w:pPr>
        <w:ind w:left="2880" w:firstLine="0"/>
      </w:pPr>
      <w:rPr>
        <w:rFonts w:ascii="Noto Sans Symbols" w:eastAsia="Noto Sans Symbols" w:hAnsi="Noto Sans Symbols" w:cs="Noto Sans Symbols"/>
      </w:rPr>
    </w:lvl>
    <w:lvl w:ilvl="8">
      <w:start w:val="1"/>
      <w:numFmt w:val="bullet"/>
      <w:lvlText w:val="▪"/>
      <w:lvlJc w:val="left"/>
      <w:pPr>
        <w:ind w:left="3240" w:firstLine="0"/>
      </w:pPr>
      <w:rPr>
        <w:rFonts w:ascii="Noto Sans Symbols" w:eastAsia="Noto Sans Symbols" w:hAnsi="Noto Sans Symbols" w:cs="Noto Sans Symbols"/>
      </w:rPr>
    </w:lvl>
  </w:abstractNum>
  <w:abstractNum w:abstractNumId="105" w15:restartNumberingAfterBreak="0">
    <w:nsid w:val="331F6FE2"/>
    <w:multiLevelType w:val="multilevel"/>
    <w:tmpl w:val="FAFA0B5E"/>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06" w15:restartNumberingAfterBreak="0">
    <w:nsid w:val="33213494"/>
    <w:multiLevelType w:val="hybridMultilevel"/>
    <w:tmpl w:val="90C0A87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34D63C64"/>
    <w:multiLevelType w:val="multilevel"/>
    <w:tmpl w:val="09BE06CE"/>
    <w:lvl w:ilvl="0">
      <w:start w:val="4"/>
      <w:numFmt w:val="decimal"/>
      <w:lvlText w:val="%1."/>
      <w:lvlJc w:val="left"/>
      <w:pPr>
        <w:ind w:left="360" w:hanging="360"/>
      </w:pPr>
      <w:rPr>
        <w:rFonts w:hint="default"/>
      </w:rPr>
    </w:lvl>
    <w:lvl w:ilvl="1">
      <w:start w:val="1"/>
      <w:numFmt w:val="decimal"/>
      <w:lvlText w:val="%1.%2."/>
      <w:lvlJc w:val="left"/>
      <w:pPr>
        <w:ind w:left="574"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7"/>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8" w15:restartNumberingAfterBreak="0">
    <w:nsid w:val="356C1ED9"/>
    <w:multiLevelType w:val="multilevel"/>
    <w:tmpl w:val="49C4585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9" w15:restartNumberingAfterBreak="0">
    <w:nsid w:val="35831F9B"/>
    <w:multiLevelType w:val="hybridMultilevel"/>
    <w:tmpl w:val="4852E1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15:restartNumberingAfterBreak="0">
    <w:nsid w:val="35930AE8"/>
    <w:multiLevelType w:val="hybridMultilevel"/>
    <w:tmpl w:val="83F0EEC8"/>
    <w:lvl w:ilvl="0" w:tplc="91EA534A">
      <w:start w:val="1"/>
      <w:numFmt w:val="bullet"/>
      <w:lvlText w:val="●"/>
      <w:lvlJc w:val="left"/>
      <w:pPr>
        <w:ind w:left="54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D1F8C5D6">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330227BC">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D86E8558">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5208CB8">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E5D8153C">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F988A156">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E8A46BEC">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9536BAE8">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11" w15:restartNumberingAfterBreak="0">
    <w:nsid w:val="35E01837"/>
    <w:multiLevelType w:val="multilevel"/>
    <w:tmpl w:val="3E3AB44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2" w15:restartNumberingAfterBreak="0">
    <w:nsid w:val="35F35ECF"/>
    <w:multiLevelType w:val="multilevel"/>
    <w:tmpl w:val="FDD0BDD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3" w15:restartNumberingAfterBreak="0">
    <w:nsid w:val="360C16A8"/>
    <w:multiLevelType w:val="multilevel"/>
    <w:tmpl w:val="AF2A95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4" w15:restartNumberingAfterBreak="0">
    <w:nsid w:val="37561B0D"/>
    <w:multiLevelType w:val="multilevel"/>
    <w:tmpl w:val="E676D6C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5" w15:restartNumberingAfterBreak="0">
    <w:nsid w:val="38196533"/>
    <w:multiLevelType w:val="hybridMultilevel"/>
    <w:tmpl w:val="2A9C0888"/>
    <w:lvl w:ilvl="0" w:tplc="26DC4D04">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17864C4">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2D5A1DBA">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D1B480A6">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D27EE836">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FC32A560">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0372664A">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BB16B7B0">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55CCCD72">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16" w15:restartNumberingAfterBreak="0">
    <w:nsid w:val="387F2647"/>
    <w:multiLevelType w:val="multilevel"/>
    <w:tmpl w:val="3522A5C8"/>
    <w:lvl w:ilvl="0">
      <w:start w:val="1"/>
      <w:numFmt w:val="bullet"/>
      <w:lvlText w:val="-"/>
      <w:lvlJc w:val="left"/>
      <w:pPr>
        <w:ind w:left="360" w:hanging="360"/>
      </w:pPr>
      <w:rPr>
        <w:rFonts w:ascii="Calibri" w:eastAsia="Calibri" w:hAnsi="Calibri" w:cs="Calibri"/>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17" w15:restartNumberingAfterBreak="0">
    <w:nsid w:val="38B00801"/>
    <w:multiLevelType w:val="multilevel"/>
    <w:tmpl w:val="964C6EE8"/>
    <w:lvl w:ilvl="0">
      <w:start w:val="1"/>
      <w:numFmt w:val="bullet"/>
      <w:lvlText w:val="­"/>
      <w:lvlJc w:val="left"/>
      <w:pPr>
        <w:ind w:left="360" w:hanging="360"/>
      </w:pPr>
      <w:rPr>
        <w:rFonts w:ascii="Angsana New" w:eastAsia="Angsana New" w:hAnsi="Angsana New" w:cs="Angsana New"/>
        <w:color w:val="000000"/>
        <w:highlight w:val="white"/>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18" w15:restartNumberingAfterBreak="0">
    <w:nsid w:val="38B70450"/>
    <w:multiLevelType w:val="hybridMultilevel"/>
    <w:tmpl w:val="249C001C"/>
    <w:lvl w:ilvl="0" w:tplc="9112C5A6">
      <w:start w:val="1"/>
      <w:numFmt w:val="bullet"/>
      <w:lvlText w:val="●"/>
      <w:lvlJc w:val="left"/>
      <w:pPr>
        <w:ind w:left="72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04090003" w:tentative="1">
      <w:start w:val="1"/>
      <w:numFmt w:val="bullet"/>
      <w:lvlText w:val="o"/>
      <w:lvlJc w:val="left"/>
      <w:pPr>
        <w:ind w:left="1442" w:hanging="360"/>
      </w:pPr>
      <w:rPr>
        <w:rFonts w:ascii="Courier New" w:hAnsi="Courier New" w:cs="Courier New" w:hint="default"/>
      </w:rPr>
    </w:lvl>
    <w:lvl w:ilvl="2" w:tplc="04090005" w:tentative="1">
      <w:start w:val="1"/>
      <w:numFmt w:val="bullet"/>
      <w:lvlText w:val=""/>
      <w:lvlJc w:val="left"/>
      <w:pPr>
        <w:ind w:left="2162" w:hanging="360"/>
      </w:pPr>
      <w:rPr>
        <w:rFonts w:ascii="Wingdings" w:hAnsi="Wingdings" w:hint="default"/>
      </w:rPr>
    </w:lvl>
    <w:lvl w:ilvl="3" w:tplc="04090001" w:tentative="1">
      <w:start w:val="1"/>
      <w:numFmt w:val="bullet"/>
      <w:lvlText w:val=""/>
      <w:lvlJc w:val="left"/>
      <w:pPr>
        <w:ind w:left="2882" w:hanging="360"/>
      </w:pPr>
      <w:rPr>
        <w:rFonts w:ascii="Symbol" w:hAnsi="Symbol" w:hint="default"/>
      </w:rPr>
    </w:lvl>
    <w:lvl w:ilvl="4" w:tplc="04090003" w:tentative="1">
      <w:start w:val="1"/>
      <w:numFmt w:val="bullet"/>
      <w:lvlText w:val="o"/>
      <w:lvlJc w:val="left"/>
      <w:pPr>
        <w:ind w:left="3602" w:hanging="360"/>
      </w:pPr>
      <w:rPr>
        <w:rFonts w:ascii="Courier New" w:hAnsi="Courier New" w:cs="Courier New" w:hint="default"/>
      </w:rPr>
    </w:lvl>
    <w:lvl w:ilvl="5" w:tplc="04090005" w:tentative="1">
      <w:start w:val="1"/>
      <w:numFmt w:val="bullet"/>
      <w:lvlText w:val=""/>
      <w:lvlJc w:val="left"/>
      <w:pPr>
        <w:ind w:left="4322" w:hanging="360"/>
      </w:pPr>
      <w:rPr>
        <w:rFonts w:ascii="Wingdings" w:hAnsi="Wingdings" w:hint="default"/>
      </w:rPr>
    </w:lvl>
    <w:lvl w:ilvl="6" w:tplc="04090001" w:tentative="1">
      <w:start w:val="1"/>
      <w:numFmt w:val="bullet"/>
      <w:lvlText w:val=""/>
      <w:lvlJc w:val="left"/>
      <w:pPr>
        <w:ind w:left="5042" w:hanging="360"/>
      </w:pPr>
      <w:rPr>
        <w:rFonts w:ascii="Symbol" w:hAnsi="Symbol" w:hint="default"/>
      </w:rPr>
    </w:lvl>
    <w:lvl w:ilvl="7" w:tplc="04090003" w:tentative="1">
      <w:start w:val="1"/>
      <w:numFmt w:val="bullet"/>
      <w:lvlText w:val="o"/>
      <w:lvlJc w:val="left"/>
      <w:pPr>
        <w:ind w:left="5762" w:hanging="360"/>
      </w:pPr>
      <w:rPr>
        <w:rFonts w:ascii="Courier New" w:hAnsi="Courier New" w:cs="Courier New" w:hint="default"/>
      </w:rPr>
    </w:lvl>
    <w:lvl w:ilvl="8" w:tplc="04090005" w:tentative="1">
      <w:start w:val="1"/>
      <w:numFmt w:val="bullet"/>
      <w:lvlText w:val=""/>
      <w:lvlJc w:val="left"/>
      <w:pPr>
        <w:ind w:left="6482" w:hanging="360"/>
      </w:pPr>
      <w:rPr>
        <w:rFonts w:ascii="Wingdings" w:hAnsi="Wingdings" w:hint="default"/>
      </w:rPr>
    </w:lvl>
  </w:abstractNum>
  <w:abstractNum w:abstractNumId="119" w15:restartNumberingAfterBreak="0">
    <w:nsid w:val="38D742AC"/>
    <w:multiLevelType w:val="hybridMultilevel"/>
    <w:tmpl w:val="8E98FBD0"/>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20" w15:restartNumberingAfterBreak="0">
    <w:nsid w:val="3A103E94"/>
    <w:multiLevelType w:val="multilevel"/>
    <w:tmpl w:val="EEA0307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1" w15:restartNumberingAfterBreak="0">
    <w:nsid w:val="3AEF1533"/>
    <w:multiLevelType w:val="multilevel"/>
    <w:tmpl w:val="CED8D4F6"/>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22" w15:restartNumberingAfterBreak="0">
    <w:nsid w:val="3B3D5157"/>
    <w:multiLevelType w:val="multilevel"/>
    <w:tmpl w:val="0486F33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3" w15:restartNumberingAfterBreak="0">
    <w:nsid w:val="3B6E3928"/>
    <w:multiLevelType w:val="multilevel"/>
    <w:tmpl w:val="CFF0B7A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4" w15:restartNumberingAfterBreak="0">
    <w:nsid w:val="3BE04C0B"/>
    <w:multiLevelType w:val="multilevel"/>
    <w:tmpl w:val="023C3ACA"/>
    <w:lvl w:ilvl="0">
      <w:start w:val="2"/>
      <w:numFmt w:val="lowerRoman"/>
      <w:lvlText w:val="%1."/>
      <w:lvlJc w:val="right"/>
      <w:pPr>
        <w:ind w:left="720" w:hanging="360"/>
      </w:pPr>
    </w:lvl>
    <w:lvl w:ilvl="1">
      <w:start w:val="1"/>
      <w:numFmt w:val="lowerRoman"/>
      <w:lvlText w:val="%2."/>
      <w:lvlJc w:val="right"/>
      <w:pPr>
        <w:ind w:left="1440" w:hanging="360"/>
      </w:pPr>
    </w:lvl>
    <w:lvl w:ilvl="2">
      <w:start w:val="1"/>
      <w:numFmt w:val="lowerRoman"/>
      <w:lvlText w:val="%3."/>
      <w:lvlJc w:val="right"/>
      <w:pPr>
        <w:ind w:left="2160" w:hanging="360"/>
      </w:pPr>
    </w:lvl>
    <w:lvl w:ilvl="3">
      <w:start w:val="1"/>
      <w:numFmt w:val="lowerRoman"/>
      <w:lvlText w:val="%4."/>
      <w:lvlJc w:val="right"/>
      <w:pPr>
        <w:ind w:left="2880" w:hanging="360"/>
      </w:pPr>
    </w:lvl>
    <w:lvl w:ilvl="4">
      <w:start w:val="1"/>
      <w:numFmt w:val="lowerRoman"/>
      <w:lvlText w:val="%5."/>
      <w:lvlJc w:val="right"/>
      <w:pPr>
        <w:ind w:left="3600" w:hanging="360"/>
      </w:pPr>
    </w:lvl>
    <w:lvl w:ilvl="5">
      <w:start w:val="1"/>
      <w:numFmt w:val="lowerRoman"/>
      <w:lvlText w:val="%6."/>
      <w:lvlJc w:val="right"/>
      <w:pPr>
        <w:ind w:left="4320" w:hanging="360"/>
      </w:pPr>
    </w:lvl>
    <w:lvl w:ilvl="6">
      <w:start w:val="1"/>
      <w:numFmt w:val="lowerRoman"/>
      <w:lvlText w:val="%7."/>
      <w:lvlJc w:val="right"/>
      <w:pPr>
        <w:ind w:left="5040" w:hanging="360"/>
      </w:pPr>
    </w:lvl>
    <w:lvl w:ilvl="7">
      <w:start w:val="1"/>
      <w:numFmt w:val="lowerRoman"/>
      <w:lvlText w:val="%8."/>
      <w:lvlJc w:val="right"/>
      <w:pPr>
        <w:ind w:left="5760" w:hanging="360"/>
      </w:pPr>
    </w:lvl>
    <w:lvl w:ilvl="8">
      <w:start w:val="1"/>
      <w:numFmt w:val="lowerRoman"/>
      <w:lvlText w:val="%9."/>
      <w:lvlJc w:val="right"/>
      <w:pPr>
        <w:ind w:left="6480" w:hanging="360"/>
      </w:pPr>
    </w:lvl>
  </w:abstractNum>
  <w:abstractNum w:abstractNumId="125" w15:restartNumberingAfterBreak="0">
    <w:nsid w:val="3C2F1E9D"/>
    <w:multiLevelType w:val="multilevel"/>
    <w:tmpl w:val="6B5E875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6" w15:restartNumberingAfterBreak="0">
    <w:nsid w:val="3C461822"/>
    <w:multiLevelType w:val="multilevel"/>
    <w:tmpl w:val="2F38E04A"/>
    <w:lvl w:ilvl="0">
      <w:start w:val="1"/>
      <w:numFmt w:val="bullet"/>
      <w:lvlText w:val=""/>
      <w:lvlJc w:val="left"/>
      <w:pPr>
        <w:tabs>
          <w:tab w:val="num" w:pos="720"/>
        </w:tabs>
        <w:ind w:left="720" w:hanging="363"/>
      </w:pPr>
      <w:rPr>
        <w:rFonts w:ascii="Wingdings" w:hAnsi="Wingdings" w:cs="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27" w15:restartNumberingAfterBreak="0">
    <w:nsid w:val="3D1A4489"/>
    <w:multiLevelType w:val="multilevel"/>
    <w:tmpl w:val="186080B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8" w15:restartNumberingAfterBreak="0">
    <w:nsid w:val="3D9A0092"/>
    <w:multiLevelType w:val="hybridMultilevel"/>
    <w:tmpl w:val="3E92F2C0"/>
    <w:lvl w:ilvl="0" w:tplc="39CA8204">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72DCD214">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DE90D7FC">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806E8BB6">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35E887D0">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396AEB0">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2D2EC2F6">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B48BBF2">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C7965C68">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29" w15:restartNumberingAfterBreak="0">
    <w:nsid w:val="3ED94E3B"/>
    <w:multiLevelType w:val="multilevel"/>
    <w:tmpl w:val="C94CF81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2.2.3.%4."/>
      <w:lvlJc w:val="left"/>
      <w:pPr>
        <w:ind w:left="648" w:hanging="648"/>
      </w:pPr>
      <w:rPr>
        <w:b/>
        <w:i w:val="0"/>
        <w:color w:val="000000"/>
      </w:r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0" w15:restartNumberingAfterBreak="0">
    <w:nsid w:val="3EEC3552"/>
    <w:multiLevelType w:val="multilevel"/>
    <w:tmpl w:val="8240386C"/>
    <w:lvl w:ilvl="0">
      <w:start w:val="1"/>
      <w:numFmt w:val="decimal"/>
      <w:lvlText w:val=""/>
      <w:lvlJc w:val="left"/>
      <w:pPr>
        <w:ind w:left="432" w:hanging="432"/>
      </w:pPr>
    </w:lvl>
    <w:lvl w:ilvl="1">
      <w:start w:val="1"/>
      <w:numFmt w:val="decimal"/>
      <w:lvlText w:val=""/>
      <w:lvlJc w:val="left"/>
      <w:pPr>
        <w:ind w:left="576" w:hanging="576"/>
      </w:pPr>
    </w:lvl>
    <w:lvl w:ilvl="2">
      <w:start w:val="1"/>
      <w:numFmt w:val="decimal"/>
      <w:lvlText w:val=""/>
      <w:lvlJc w:val="left"/>
      <w:pPr>
        <w:ind w:left="720" w:hanging="720"/>
      </w:pPr>
    </w:lvl>
    <w:lvl w:ilvl="3">
      <w:start w:val="1"/>
      <w:numFmt w:val="decimal"/>
      <w:lvlText w:val=""/>
      <w:lvlJc w:val="left"/>
      <w:pPr>
        <w:ind w:left="864" w:hanging="864"/>
      </w:pPr>
    </w:lvl>
    <w:lvl w:ilvl="4">
      <w:start w:val="1"/>
      <w:numFmt w:val="lowerLetter"/>
      <w:lvlText w:val="()%5"/>
      <w:lvlJc w:val="left"/>
      <w:pPr>
        <w:ind w:left="3050" w:hanging="850"/>
      </w:pPr>
      <w:rPr>
        <w:rFonts w:ascii="Arial" w:eastAsia="Arial" w:hAnsi="Arial" w:cs="Arial"/>
        <w:b w:val="0"/>
        <w:i w:val="0"/>
        <w:sz w:val="20"/>
        <w:szCs w:val="20"/>
      </w:r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131" w15:restartNumberingAfterBreak="0">
    <w:nsid w:val="3F586504"/>
    <w:multiLevelType w:val="hybridMultilevel"/>
    <w:tmpl w:val="610A4864"/>
    <w:lvl w:ilvl="0" w:tplc="54DE5B36">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A0F2FD9E">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53240E7E">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48323C0A">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CB006742">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C15A30B8">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4C688C7C">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0CC64FE">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C716348C">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32" w15:restartNumberingAfterBreak="0">
    <w:nsid w:val="3FBE2CCC"/>
    <w:multiLevelType w:val="multilevel"/>
    <w:tmpl w:val="ABC2D01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3" w15:restartNumberingAfterBreak="0">
    <w:nsid w:val="403F692F"/>
    <w:multiLevelType w:val="multilevel"/>
    <w:tmpl w:val="F6C2FFF0"/>
    <w:lvl w:ilvl="0">
      <w:start w:val="1"/>
      <w:numFmt w:val="decimal"/>
      <w:lvlText w:val="%1."/>
      <w:lvlJc w:val="left"/>
      <w:pPr>
        <w:ind w:left="360" w:hanging="360"/>
      </w:pPr>
    </w:lvl>
    <w:lvl w:ilvl="1">
      <w:start w:val="1"/>
      <w:numFmt w:val="decimal"/>
      <w:lvlText w:val="Β.%2"/>
      <w:lvlJc w:val="left"/>
      <w:pPr>
        <w:ind w:left="3240" w:hanging="720"/>
      </w:pPr>
    </w:lvl>
    <w:lvl w:ilvl="2">
      <w:start w:val="1"/>
      <w:numFmt w:val="decimal"/>
      <w:lvlText w:val="Β.%2.%3"/>
      <w:lvlJc w:val="left"/>
      <w:pPr>
        <w:ind w:left="2564" w:hanging="720"/>
      </w:pPr>
    </w:lvl>
    <w:lvl w:ilvl="3">
      <w:start w:val="1"/>
      <w:numFmt w:val="decimal"/>
      <w:lvlText w:val="%1.%2.%3.%4"/>
      <w:lvlJc w:val="left"/>
      <w:pPr>
        <w:ind w:left="8640" w:hanging="1080"/>
      </w:pPr>
    </w:lvl>
    <w:lvl w:ilvl="4">
      <w:start w:val="1"/>
      <w:numFmt w:val="decimal"/>
      <w:lvlText w:val="%1.%2.%3.%4.%5"/>
      <w:lvlJc w:val="left"/>
      <w:pPr>
        <w:ind w:left="11520" w:hanging="1440"/>
      </w:pPr>
    </w:lvl>
    <w:lvl w:ilvl="5">
      <w:start w:val="1"/>
      <w:numFmt w:val="decimal"/>
      <w:lvlText w:val="%1.%2.%3.%4.%5.%6"/>
      <w:lvlJc w:val="left"/>
      <w:pPr>
        <w:ind w:left="14040" w:hanging="1440"/>
      </w:pPr>
    </w:lvl>
    <w:lvl w:ilvl="6">
      <w:start w:val="1"/>
      <w:numFmt w:val="decimal"/>
      <w:lvlText w:val="%1.%2.%3.%4.%5.%6.%7"/>
      <w:lvlJc w:val="left"/>
      <w:pPr>
        <w:ind w:left="16920" w:hanging="1800"/>
      </w:pPr>
    </w:lvl>
    <w:lvl w:ilvl="7">
      <w:start w:val="1"/>
      <w:numFmt w:val="decimal"/>
      <w:lvlText w:val="%1.%2.%3.%4.%5.%6.%7.%8"/>
      <w:lvlJc w:val="left"/>
      <w:pPr>
        <w:ind w:left="19800" w:hanging="2160"/>
      </w:pPr>
    </w:lvl>
    <w:lvl w:ilvl="8">
      <w:start w:val="1"/>
      <w:numFmt w:val="decimal"/>
      <w:lvlText w:val="%1.%2.%3.%4.%5.%6.%7.%8.%9"/>
      <w:lvlJc w:val="left"/>
      <w:pPr>
        <w:ind w:left="22680" w:hanging="2520"/>
      </w:pPr>
    </w:lvl>
  </w:abstractNum>
  <w:abstractNum w:abstractNumId="134" w15:restartNumberingAfterBreak="0">
    <w:nsid w:val="405406DE"/>
    <w:multiLevelType w:val="hybridMultilevel"/>
    <w:tmpl w:val="23A27340"/>
    <w:lvl w:ilvl="0" w:tplc="D6B2F5A2">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D834B9DE">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329CFAA2">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A662710E">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8BB4EC10">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E5C6679C">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4B98556C">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75C6B368">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11CE5AE">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35" w15:restartNumberingAfterBreak="0">
    <w:nsid w:val="41093749"/>
    <w:multiLevelType w:val="multilevel"/>
    <w:tmpl w:val="3A344E7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6" w15:restartNumberingAfterBreak="0">
    <w:nsid w:val="41213F56"/>
    <w:multiLevelType w:val="hybridMultilevel"/>
    <w:tmpl w:val="1952D480"/>
    <w:lvl w:ilvl="0" w:tplc="1EC6EB3E">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3EB8A824">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CA60EB4">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5169DCC">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A86CCE0">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3104BE8C">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B14AE15A">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D91A35B8">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5F92E4E2">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37" w15:restartNumberingAfterBreak="0">
    <w:nsid w:val="423E1393"/>
    <w:multiLevelType w:val="multilevel"/>
    <w:tmpl w:val="44CA811E"/>
    <w:lvl w:ilvl="0">
      <w:start w:val="1"/>
      <w:numFmt w:val="decimal"/>
      <w:lvlText w:val="Π%1."/>
      <w:lvlJc w:val="left"/>
      <w:pPr>
        <w:ind w:left="360" w:hanging="360"/>
      </w:pPr>
      <w:rPr>
        <w:rFonts w:ascii="Calibri" w:eastAsia="Calibri" w:hAnsi="Calibri" w:cs="Calibri"/>
        <w:b/>
        <w:i w:val="0"/>
        <w:color w:val="000000"/>
        <w:sz w:val="22"/>
        <w:szCs w:val="22"/>
        <w:u w:val="none"/>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8" w15:restartNumberingAfterBreak="0">
    <w:nsid w:val="428B1B0D"/>
    <w:multiLevelType w:val="hybridMultilevel"/>
    <w:tmpl w:val="CEF8B058"/>
    <w:lvl w:ilvl="0" w:tplc="9446C64C">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C83E82DE">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006EC084">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2CFC445C">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09209612">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794E77C">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2140FC40">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D1DA2BE4">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304EAAE0">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39" w15:restartNumberingAfterBreak="0">
    <w:nsid w:val="42A73EAC"/>
    <w:multiLevelType w:val="hybridMultilevel"/>
    <w:tmpl w:val="E528CB40"/>
    <w:lvl w:ilvl="0" w:tplc="33349BC4">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8A03A0E">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B04E53B8">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210A0504">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BF65DA6">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40D8FE54">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A70CED0A">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B40657C">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BB0C5684">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0" w15:restartNumberingAfterBreak="0">
    <w:nsid w:val="43402D15"/>
    <w:multiLevelType w:val="hybridMultilevel"/>
    <w:tmpl w:val="6B4E13A6"/>
    <w:lvl w:ilvl="0" w:tplc="706AEE40">
      <w:start w:val="1"/>
      <w:numFmt w:val="bullet"/>
      <w:lvlText w:val="●"/>
      <w:lvlJc w:val="left"/>
      <w:pPr>
        <w:ind w:left="78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D740307E">
      <w:start w:val="1"/>
      <w:numFmt w:val="bullet"/>
      <w:lvlText w:val="o"/>
      <w:lvlJc w:val="left"/>
      <w:pPr>
        <w:ind w:left="16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9EC0C256">
      <w:start w:val="1"/>
      <w:numFmt w:val="bullet"/>
      <w:lvlText w:val="▪"/>
      <w:lvlJc w:val="left"/>
      <w:pPr>
        <w:ind w:left="23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F18C36E6">
      <w:start w:val="1"/>
      <w:numFmt w:val="bullet"/>
      <w:lvlText w:val="•"/>
      <w:lvlJc w:val="left"/>
      <w:pPr>
        <w:ind w:left="30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9F54EB86">
      <w:start w:val="1"/>
      <w:numFmt w:val="bullet"/>
      <w:lvlText w:val="o"/>
      <w:lvlJc w:val="left"/>
      <w:pPr>
        <w:ind w:left="37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00E49446">
      <w:start w:val="1"/>
      <w:numFmt w:val="bullet"/>
      <w:lvlText w:val="▪"/>
      <w:lvlJc w:val="left"/>
      <w:pPr>
        <w:ind w:left="44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DFE278F2">
      <w:start w:val="1"/>
      <w:numFmt w:val="bullet"/>
      <w:lvlText w:val="•"/>
      <w:lvlJc w:val="left"/>
      <w:pPr>
        <w:ind w:left="52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6F2E9174">
      <w:start w:val="1"/>
      <w:numFmt w:val="bullet"/>
      <w:lvlText w:val="o"/>
      <w:lvlJc w:val="left"/>
      <w:pPr>
        <w:ind w:left="59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AA447392">
      <w:start w:val="1"/>
      <w:numFmt w:val="bullet"/>
      <w:lvlText w:val="▪"/>
      <w:lvlJc w:val="left"/>
      <w:pPr>
        <w:ind w:left="66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1" w15:restartNumberingAfterBreak="0">
    <w:nsid w:val="4341580F"/>
    <w:multiLevelType w:val="hybridMultilevel"/>
    <w:tmpl w:val="F5C2987C"/>
    <w:lvl w:ilvl="0" w:tplc="311EAA60">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A3B6E5AE">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D73A841E">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F028DA2E">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A170EF90">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EC3A2E6E">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A2BEF68E">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5E20641C">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F00BFFE">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2" w15:restartNumberingAfterBreak="0">
    <w:nsid w:val="437937A1"/>
    <w:multiLevelType w:val="hybridMultilevel"/>
    <w:tmpl w:val="A3848172"/>
    <w:lvl w:ilvl="0" w:tplc="8916744E">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7E08B96">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8F4A8E70">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085AA008">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E80C9EC">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085AACDA">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A80E9CAE">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5ED221F4">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E47041B4">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3" w15:restartNumberingAfterBreak="0">
    <w:nsid w:val="44164F62"/>
    <w:multiLevelType w:val="multilevel"/>
    <w:tmpl w:val="389AB50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4" w15:restartNumberingAfterBreak="0">
    <w:nsid w:val="44246E7C"/>
    <w:multiLevelType w:val="hybridMultilevel"/>
    <w:tmpl w:val="97D8DA5A"/>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5" w15:restartNumberingAfterBreak="0">
    <w:nsid w:val="445E1EF6"/>
    <w:multiLevelType w:val="hybridMultilevel"/>
    <w:tmpl w:val="5F62A2BC"/>
    <w:lvl w:ilvl="0" w:tplc="2DEAB8DE">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BBF4245E">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A31836F4">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95F6888C">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0846A112">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9FB461CE">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92E7932">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0E5A0356">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3B489DF6">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6" w15:restartNumberingAfterBreak="0">
    <w:nsid w:val="448F5266"/>
    <w:multiLevelType w:val="multilevel"/>
    <w:tmpl w:val="82B6F3F8"/>
    <w:lvl w:ilvl="0">
      <w:start w:val="1"/>
      <w:numFmt w:val="decimal"/>
      <w:lvlText w:val="%1."/>
      <w:lvlJc w:val="left"/>
      <w:pPr>
        <w:ind w:left="510" w:hanging="397"/>
      </w:pPr>
      <w:rPr>
        <w:rFonts w:ascii="Tahoma" w:eastAsia="Tahoma" w:hAnsi="Tahoma" w:cs="Tahoma"/>
        <w:b/>
        <w:i w:val="0"/>
        <w:color w:val="000000"/>
        <w:sz w:val="20"/>
        <w:szCs w:val="20"/>
        <w:u w:val="none"/>
      </w:rPr>
    </w:lvl>
    <w:lvl w:ilvl="1">
      <w:start w:val="1"/>
      <w:numFmt w:val="bullet"/>
      <w:lvlText w:val="●"/>
      <w:lvlJc w:val="left"/>
      <w:pPr>
        <w:ind w:left="1553" w:hanging="360"/>
      </w:pPr>
      <w:rPr>
        <w:rFonts w:ascii="Noto Sans Symbols" w:eastAsia="Noto Sans Symbols" w:hAnsi="Noto Sans Symbols" w:cs="Noto Sans Symbols"/>
      </w:rPr>
    </w:lvl>
    <w:lvl w:ilvl="2">
      <w:start w:val="1"/>
      <w:numFmt w:val="lowerRoman"/>
      <w:lvlText w:val="%3."/>
      <w:lvlJc w:val="right"/>
      <w:pPr>
        <w:ind w:left="2273" w:hanging="180"/>
      </w:pPr>
    </w:lvl>
    <w:lvl w:ilvl="3">
      <w:start w:val="1"/>
      <w:numFmt w:val="decimal"/>
      <w:lvlText w:val="%4."/>
      <w:lvlJc w:val="left"/>
      <w:pPr>
        <w:ind w:left="2993" w:hanging="360"/>
      </w:pPr>
    </w:lvl>
    <w:lvl w:ilvl="4">
      <w:start w:val="1"/>
      <w:numFmt w:val="lowerLetter"/>
      <w:lvlText w:val="%5."/>
      <w:lvlJc w:val="left"/>
      <w:pPr>
        <w:ind w:left="3713" w:hanging="360"/>
      </w:pPr>
    </w:lvl>
    <w:lvl w:ilvl="5">
      <w:start w:val="1"/>
      <w:numFmt w:val="lowerRoman"/>
      <w:lvlText w:val="%6."/>
      <w:lvlJc w:val="right"/>
      <w:pPr>
        <w:ind w:left="4433" w:hanging="180"/>
      </w:pPr>
    </w:lvl>
    <w:lvl w:ilvl="6">
      <w:start w:val="1"/>
      <w:numFmt w:val="decimal"/>
      <w:lvlText w:val="%7."/>
      <w:lvlJc w:val="left"/>
      <w:pPr>
        <w:ind w:left="5153" w:hanging="360"/>
      </w:pPr>
    </w:lvl>
    <w:lvl w:ilvl="7">
      <w:start w:val="1"/>
      <w:numFmt w:val="lowerLetter"/>
      <w:lvlText w:val="%8."/>
      <w:lvlJc w:val="left"/>
      <w:pPr>
        <w:ind w:left="5873" w:hanging="360"/>
      </w:pPr>
    </w:lvl>
    <w:lvl w:ilvl="8">
      <w:start w:val="1"/>
      <w:numFmt w:val="lowerRoman"/>
      <w:lvlText w:val="%9."/>
      <w:lvlJc w:val="right"/>
      <w:pPr>
        <w:ind w:left="6593" w:hanging="180"/>
      </w:pPr>
    </w:lvl>
  </w:abstractNum>
  <w:abstractNum w:abstractNumId="147" w15:restartNumberingAfterBreak="0">
    <w:nsid w:val="46236A45"/>
    <w:multiLevelType w:val="multilevel"/>
    <w:tmpl w:val="44CA811E"/>
    <w:lvl w:ilvl="0">
      <w:start w:val="1"/>
      <w:numFmt w:val="decimal"/>
      <w:lvlText w:val="Π%1."/>
      <w:lvlJc w:val="left"/>
      <w:pPr>
        <w:ind w:left="360" w:hanging="360"/>
      </w:pPr>
      <w:rPr>
        <w:rFonts w:ascii="Calibri" w:eastAsia="Calibri" w:hAnsi="Calibri" w:cs="Calibri"/>
        <w:b/>
        <w:i w:val="0"/>
        <w:color w:val="000000"/>
        <w:sz w:val="22"/>
        <w:szCs w:val="22"/>
        <w:u w:val="none"/>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48" w15:restartNumberingAfterBreak="0">
    <w:nsid w:val="46C409D4"/>
    <w:multiLevelType w:val="multilevel"/>
    <w:tmpl w:val="781C4ED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9" w15:restartNumberingAfterBreak="0">
    <w:nsid w:val="47571AF8"/>
    <w:multiLevelType w:val="multilevel"/>
    <w:tmpl w:val="A9C095B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0" w15:restartNumberingAfterBreak="0">
    <w:nsid w:val="477D4C7D"/>
    <w:multiLevelType w:val="multilevel"/>
    <w:tmpl w:val="20444548"/>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51" w15:restartNumberingAfterBreak="0">
    <w:nsid w:val="478863FD"/>
    <w:multiLevelType w:val="multilevel"/>
    <w:tmpl w:val="101ECE0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2" w15:restartNumberingAfterBreak="0">
    <w:nsid w:val="48F77AD9"/>
    <w:multiLevelType w:val="multilevel"/>
    <w:tmpl w:val="6D92E778"/>
    <w:lvl w:ilvl="0">
      <w:start w:val="3"/>
      <w:numFmt w:val="lowerRoman"/>
      <w:lvlText w:val="%1."/>
      <w:lvlJc w:val="right"/>
      <w:pPr>
        <w:ind w:left="720" w:hanging="360"/>
      </w:pPr>
    </w:lvl>
    <w:lvl w:ilvl="1">
      <w:start w:val="1"/>
      <w:numFmt w:val="lowerRoman"/>
      <w:lvlText w:val="%2."/>
      <w:lvlJc w:val="right"/>
      <w:pPr>
        <w:ind w:left="1440" w:hanging="360"/>
      </w:pPr>
    </w:lvl>
    <w:lvl w:ilvl="2">
      <w:start w:val="1"/>
      <w:numFmt w:val="lowerRoman"/>
      <w:lvlText w:val="%3."/>
      <w:lvlJc w:val="right"/>
      <w:pPr>
        <w:ind w:left="2160" w:hanging="360"/>
      </w:pPr>
    </w:lvl>
    <w:lvl w:ilvl="3">
      <w:start w:val="1"/>
      <w:numFmt w:val="lowerRoman"/>
      <w:lvlText w:val="%4."/>
      <w:lvlJc w:val="right"/>
      <w:pPr>
        <w:ind w:left="2880" w:hanging="360"/>
      </w:pPr>
    </w:lvl>
    <w:lvl w:ilvl="4">
      <w:start w:val="1"/>
      <w:numFmt w:val="lowerRoman"/>
      <w:lvlText w:val="%5."/>
      <w:lvlJc w:val="right"/>
      <w:pPr>
        <w:ind w:left="3600" w:hanging="360"/>
      </w:pPr>
    </w:lvl>
    <w:lvl w:ilvl="5">
      <w:start w:val="1"/>
      <w:numFmt w:val="lowerRoman"/>
      <w:lvlText w:val="%6."/>
      <w:lvlJc w:val="right"/>
      <w:pPr>
        <w:ind w:left="4320" w:hanging="360"/>
      </w:pPr>
    </w:lvl>
    <w:lvl w:ilvl="6">
      <w:start w:val="1"/>
      <w:numFmt w:val="lowerRoman"/>
      <w:lvlText w:val="%7."/>
      <w:lvlJc w:val="right"/>
      <w:pPr>
        <w:ind w:left="5040" w:hanging="360"/>
      </w:pPr>
    </w:lvl>
    <w:lvl w:ilvl="7">
      <w:start w:val="1"/>
      <w:numFmt w:val="lowerRoman"/>
      <w:lvlText w:val="%8."/>
      <w:lvlJc w:val="right"/>
      <w:pPr>
        <w:ind w:left="5760" w:hanging="360"/>
      </w:pPr>
    </w:lvl>
    <w:lvl w:ilvl="8">
      <w:start w:val="1"/>
      <w:numFmt w:val="lowerRoman"/>
      <w:lvlText w:val="%9."/>
      <w:lvlJc w:val="right"/>
      <w:pPr>
        <w:ind w:left="6480" w:hanging="360"/>
      </w:pPr>
    </w:lvl>
  </w:abstractNum>
  <w:abstractNum w:abstractNumId="153" w15:restartNumberingAfterBreak="0">
    <w:nsid w:val="49557D17"/>
    <w:multiLevelType w:val="multilevel"/>
    <w:tmpl w:val="3CB66A70"/>
    <w:lvl w:ilvl="0">
      <w:start w:val="13"/>
      <w:numFmt w:val="decimal"/>
      <w:lvlText w:val="%1."/>
      <w:lvlJc w:val="left"/>
      <w:pPr>
        <w:ind w:left="530" w:hanging="170"/>
      </w:pPr>
      <w:rPr>
        <w:b w:val="0"/>
        <w:sz w:val="16"/>
        <w:szCs w:val="16"/>
      </w:rPr>
    </w:lvl>
    <w:lvl w:ilvl="1">
      <w:start w:val="1"/>
      <w:numFmt w:val="bullet"/>
      <w:lvlText w:val="•"/>
      <w:lvlJc w:val="left"/>
      <w:pPr>
        <w:ind w:left="1836" w:hanging="756"/>
      </w:pPr>
      <w:rPr>
        <w:rFonts w:ascii="Tahoma" w:eastAsia="Tahoma" w:hAnsi="Tahoma" w:cs="Tahoma"/>
      </w:rPr>
    </w:lvl>
    <w:lvl w:ilvl="2">
      <w:start w:val="1"/>
      <w:numFmt w:val="bullet"/>
      <w:lvlText w:val="●"/>
      <w:lvlJc w:val="left"/>
      <w:pPr>
        <w:ind w:left="2472" w:hanging="492"/>
      </w:pPr>
      <w:rPr>
        <w:rFonts w:ascii="Noto Sans Symbols" w:eastAsia="Noto Sans Symbols" w:hAnsi="Noto Sans Symbols" w:cs="Noto Sans Symbols"/>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4" w15:restartNumberingAfterBreak="0">
    <w:nsid w:val="498B2684"/>
    <w:multiLevelType w:val="hybridMultilevel"/>
    <w:tmpl w:val="91C4972E"/>
    <w:lvl w:ilvl="0" w:tplc="0284D4B6">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5" w15:restartNumberingAfterBreak="0">
    <w:nsid w:val="4B1B0BB2"/>
    <w:multiLevelType w:val="hybridMultilevel"/>
    <w:tmpl w:val="C9D22782"/>
    <w:lvl w:ilvl="0" w:tplc="23D28E86">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8BC5312">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66AC46CE">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BFF25182">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4A0CFC7C">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A5FAF670">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DF7E991E">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9678256C">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F6BC0C02">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56" w15:restartNumberingAfterBreak="0">
    <w:nsid w:val="4B3C7061"/>
    <w:multiLevelType w:val="multilevel"/>
    <w:tmpl w:val="F3CEEF38"/>
    <w:lvl w:ilvl="0">
      <w:start w:val="1"/>
      <w:numFmt w:val="decimal"/>
      <w:lvlText w:val="%1."/>
      <w:lvlJc w:val="left"/>
      <w:pPr>
        <w:ind w:left="994" w:hanging="360"/>
      </w:pPr>
    </w:lvl>
    <w:lvl w:ilvl="1">
      <w:start w:val="1"/>
      <w:numFmt w:val="lowerLetter"/>
      <w:lvlText w:val="%2."/>
      <w:lvlJc w:val="left"/>
      <w:pPr>
        <w:ind w:left="1714" w:hanging="360"/>
      </w:pPr>
    </w:lvl>
    <w:lvl w:ilvl="2">
      <w:start w:val="1"/>
      <w:numFmt w:val="lowerRoman"/>
      <w:lvlText w:val="%3."/>
      <w:lvlJc w:val="right"/>
      <w:pPr>
        <w:ind w:left="2434" w:hanging="180"/>
      </w:pPr>
    </w:lvl>
    <w:lvl w:ilvl="3">
      <w:start w:val="1"/>
      <w:numFmt w:val="decimal"/>
      <w:lvlText w:val="%4."/>
      <w:lvlJc w:val="left"/>
      <w:pPr>
        <w:ind w:left="3154" w:hanging="360"/>
      </w:pPr>
    </w:lvl>
    <w:lvl w:ilvl="4">
      <w:start w:val="1"/>
      <w:numFmt w:val="lowerLetter"/>
      <w:lvlText w:val="%5."/>
      <w:lvlJc w:val="left"/>
      <w:pPr>
        <w:ind w:left="3874" w:hanging="360"/>
      </w:pPr>
    </w:lvl>
    <w:lvl w:ilvl="5">
      <w:start w:val="1"/>
      <w:numFmt w:val="lowerRoman"/>
      <w:lvlText w:val="%6."/>
      <w:lvlJc w:val="right"/>
      <w:pPr>
        <w:ind w:left="4594" w:hanging="180"/>
      </w:pPr>
    </w:lvl>
    <w:lvl w:ilvl="6">
      <w:start w:val="1"/>
      <w:numFmt w:val="decimal"/>
      <w:lvlText w:val="%7."/>
      <w:lvlJc w:val="left"/>
      <w:pPr>
        <w:ind w:left="5314" w:hanging="360"/>
      </w:pPr>
    </w:lvl>
    <w:lvl w:ilvl="7">
      <w:start w:val="1"/>
      <w:numFmt w:val="lowerLetter"/>
      <w:lvlText w:val="%8."/>
      <w:lvlJc w:val="left"/>
      <w:pPr>
        <w:ind w:left="6034" w:hanging="360"/>
      </w:pPr>
    </w:lvl>
    <w:lvl w:ilvl="8">
      <w:start w:val="1"/>
      <w:numFmt w:val="lowerRoman"/>
      <w:lvlText w:val="%9."/>
      <w:lvlJc w:val="right"/>
      <w:pPr>
        <w:ind w:left="6754" w:hanging="180"/>
      </w:pPr>
    </w:lvl>
  </w:abstractNum>
  <w:abstractNum w:abstractNumId="157" w15:restartNumberingAfterBreak="0">
    <w:nsid w:val="4B610D9A"/>
    <w:multiLevelType w:val="multilevel"/>
    <w:tmpl w:val="1714CC6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58" w15:restartNumberingAfterBreak="0">
    <w:nsid w:val="4C297A39"/>
    <w:multiLevelType w:val="multilevel"/>
    <w:tmpl w:val="6F62A5C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9" w15:restartNumberingAfterBreak="0">
    <w:nsid w:val="4E5965B2"/>
    <w:multiLevelType w:val="hybridMultilevel"/>
    <w:tmpl w:val="681681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15:restartNumberingAfterBreak="0">
    <w:nsid w:val="4F9719CD"/>
    <w:multiLevelType w:val="hybridMultilevel"/>
    <w:tmpl w:val="E99CA79C"/>
    <w:lvl w:ilvl="0" w:tplc="7DD24558">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9050D8BC">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4D3E92C2">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AC12A3C0">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95F2FE3C">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1E4A530">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036EFFC">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151C5626">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57EA3DB4">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61" w15:restartNumberingAfterBreak="0">
    <w:nsid w:val="4FF701EE"/>
    <w:multiLevelType w:val="multilevel"/>
    <w:tmpl w:val="2CD8B6A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2" w15:restartNumberingAfterBreak="0">
    <w:nsid w:val="505229BD"/>
    <w:multiLevelType w:val="multilevel"/>
    <w:tmpl w:val="E1A899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3" w15:restartNumberingAfterBreak="0">
    <w:nsid w:val="505C0CC1"/>
    <w:multiLevelType w:val="hybridMultilevel"/>
    <w:tmpl w:val="D39CAC0C"/>
    <w:lvl w:ilvl="0" w:tplc="9112C5A6">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8F21B22">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2C0C18A0">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043A94AE">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3B7EA55E">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6FC2F516">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15F82DBA">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96EC612A">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EE56DE22">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64" w15:restartNumberingAfterBreak="0">
    <w:nsid w:val="5116751F"/>
    <w:multiLevelType w:val="multilevel"/>
    <w:tmpl w:val="EECA4DA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5" w15:restartNumberingAfterBreak="0">
    <w:nsid w:val="512F2DF1"/>
    <w:multiLevelType w:val="hybridMultilevel"/>
    <w:tmpl w:val="700C164A"/>
    <w:lvl w:ilvl="0" w:tplc="1000000F">
      <w:start w:val="1"/>
      <w:numFmt w:val="decimal"/>
      <w:lvlText w:val="%1."/>
      <w:lvlJc w:val="left"/>
      <w:pPr>
        <w:ind w:left="720" w:hanging="360"/>
      </w:pPr>
    </w:lvl>
    <w:lvl w:ilvl="1" w:tplc="20000019">
      <w:start w:val="1"/>
      <w:numFmt w:val="lowerLetter"/>
      <w:lvlText w:val="%2."/>
      <w:lvlJc w:val="left"/>
      <w:pPr>
        <w:ind w:left="1440" w:hanging="360"/>
      </w:pPr>
    </w:lvl>
    <w:lvl w:ilvl="2" w:tplc="2000001B">
      <w:start w:val="1"/>
      <w:numFmt w:val="lowerRoman"/>
      <w:lvlText w:val="%3."/>
      <w:lvlJc w:val="right"/>
      <w:pPr>
        <w:ind w:left="2160" w:hanging="180"/>
      </w:pPr>
    </w:lvl>
    <w:lvl w:ilvl="3" w:tplc="2000000F">
      <w:start w:val="1"/>
      <w:numFmt w:val="decimal"/>
      <w:lvlText w:val="%4."/>
      <w:lvlJc w:val="left"/>
      <w:pPr>
        <w:ind w:left="2880" w:hanging="360"/>
      </w:pPr>
    </w:lvl>
    <w:lvl w:ilvl="4" w:tplc="20000019">
      <w:start w:val="1"/>
      <w:numFmt w:val="lowerLetter"/>
      <w:lvlText w:val="%5."/>
      <w:lvlJc w:val="left"/>
      <w:pPr>
        <w:ind w:left="3600" w:hanging="360"/>
      </w:pPr>
    </w:lvl>
    <w:lvl w:ilvl="5" w:tplc="2000001B">
      <w:start w:val="1"/>
      <w:numFmt w:val="lowerRoman"/>
      <w:lvlText w:val="%6."/>
      <w:lvlJc w:val="right"/>
      <w:pPr>
        <w:ind w:left="4320" w:hanging="180"/>
      </w:pPr>
    </w:lvl>
    <w:lvl w:ilvl="6" w:tplc="2000000F">
      <w:start w:val="1"/>
      <w:numFmt w:val="decimal"/>
      <w:lvlText w:val="%7."/>
      <w:lvlJc w:val="left"/>
      <w:pPr>
        <w:ind w:left="5040" w:hanging="360"/>
      </w:pPr>
    </w:lvl>
    <w:lvl w:ilvl="7" w:tplc="20000019">
      <w:start w:val="1"/>
      <w:numFmt w:val="lowerLetter"/>
      <w:lvlText w:val="%8."/>
      <w:lvlJc w:val="left"/>
      <w:pPr>
        <w:ind w:left="5760" w:hanging="360"/>
      </w:pPr>
    </w:lvl>
    <w:lvl w:ilvl="8" w:tplc="2000001B">
      <w:start w:val="1"/>
      <w:numFmt w:val="lowerRoman"/>
      <w:lvlText w:val="%9."/>
      <w:lvlJc w:val="right"/>
      <w:pPr>
        <w:ind w:left="6480" w:hanging="180"/>
      </w:pPr>
    </w:lvl>
  </w:abstractNum>
  <w:abstractNum w:abstractNumId="166" w15:restartNumberingAfterBreak="0">
    <w:nsid w:val="51A16746"/>
    <w:multiLevelType w:val="multilevel"/>
    <w:tmpl w:val="69BE2CC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7" w15:restartNumberingAfterBreak="0">
    <w:nsid w:val="51B853B8"/>
    <w:multiLevelType w:val="multilevel"/>
    <w:tmpl w:val="0DE20B22"/>
    <w:lvl w:ilvl="0">
      <w:start w:val="2"/>
      <w:numFmt w:val="lowerRoman"/>
      <w:lvlText w:val="%1."/>
      <w:lvlJc w:val="right"/>
      <w:pPr>
        <w:ind w:left="720" w:hanging="360"/>
      </w:pPr>
    </w:lvl>
    <w:lvl w:ilvl="1">
      <w:start w:val="1"/>
      <w:numFmt w:val="lowerRoman"/>
      <w:lvlText w:val="%2."/>
      <w:lvlJc w:val="right"/>
      <w:pPr>
        <w:ind w:left="1440" w:hanging="360"/>
      </w:pPr>
    </w:lvl>
    <w:lvl w:ilvl="2">
      <w:start w:val="1"/>
      <w:numFmt w:val="lowerRoman"/>
      <w:lvlText w:val="%3."/>
      <w:lvlJc w:val="right"/>
      <w:pPr>
        <w:ind w:left="2160" w:hanging="360"/>
      </w:pPr>
    </w:lvl>
    <w:lvl w:ilvl="3">
      <w:start w:val="1"/>
      <w:numFmt w:val="lowerRoman"/>
      <w:lvlText w:val="%4."/>
      <w:lvlJc w:val="right"/>
      <w:pPr>
        <w:ind w:left="2880" w:hanging="360"/>
      </w:pPr>
    </w:lvl>
    <w:lvl w:ilvl="4">
      <w:start w:val="1"/>
      <w:numFmt w:val="lowerRoman"/>
      <w:lvlText w:val="%5."/>
      <w:lvlJc w:val="right"/>
      <w:pPr>
        <w:ind w:left="3600" w:hanging="360"/>
      </w:pPr>
    </w:lvl>
    <w:lvl w:ilvl="5">
      <w:start w:val="1"/>
      <w:numFmt w:val="lowerRoman"/>
      <w:lvlText w:val="%6."/>
      <w:lvlJc w:val="right"/>
      <w:pPr>
        <w:ind w:left="4320" w:hanging="360"/>
      </w:pPr>
    </w:lvl>
    <w:lvl w:ilvl="6">
      <w:start w:val="1"/>
      <w:numFmt w:val="lowerRoman"/>
      <w:lvlText w:val="%7."/>
      <w:lvlJc w:val="right"/>
      <w:pPr>
        <w:ind w:left="5040" w:hanging="360"/>
      </w:pPr>
    </w:lvl>
    <w:lvl w:ilvl="7">
      <w:start w:val="1"/>
      <w:numFmt w:val="lowerRoman"/>
      <w:lvlText w:val="%8."/>
      <w:lvlJc w:val="right"/>
      <w:pPr>
        <w:ind w:left="5760" w:hanging="360"/>
      </w:pPr>
    </w:lvl>
    <w:lvl w:ilvl="8">
      <w:start w:val="1"/>
      <w:numFmt w:val="lowerRoman"/>
      <w:lvlText w:val="%9."/>
      <w:lvlJc w:val="right"/>
      <w:pPr>
        <w:ind w:left="6480" w:hanging="360"/>
      </w:pPr>
    </w:lvl>
  </w:abstractNum>
  <w:abstractNum w:abstractNumId="168" w15:restartNumberingAfterBreak="0">
    <w:nsid w:val="52304E36"/>
    <w:multiLevelType w:val="multilevel"/>
    <w:tmpl w:val="76C2871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9" w15:restartNumberingAfterBreak="0">
    <w:nsid w:val="523D40A9"/>
    <w:multiLevelType w:val="hybridMultilevel"/>
    <w:tmpl w:val="8AEE7056"/>
    <w:lvl w:ilvl="0" w:tplc="14FC805C">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B1661FEA">
      <w:start w:val="1"/>
      <w:numFmt w:val="bullet"/>
      <w:lvlText w:val="o"/>
      <w:lvlJc w:val="left"/>
      <w:pPr>
        <w:ind w:left="1443"/>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2" w:tplc="D4DED7C2">
      <w:start w:val="1"/>
      <w:numFmt w:val="bullet"/>
      <w:lvlText w:val="▪"/>
      <w:lvlJc w:val="left"/>
      <w:pPr>
        <w:ind w:left="2278"/>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3" w:tplc="C82CE61A">
      <w:start w:val="1"/>
      <w:numFmt w:val="bullet"/>
      <w:lvlText w:val="•"/>
      <w:lvlJc w:val="left"/>
      <w:pPr>
        <w:ind w:left="2998"/>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4" w:tplc="2A3EE112">
      <w:start w:val="1"/>
      <w:numFmt w:val="bullet"/>
      <w:lvlText w:val="o"/>
      <w:lvlJc w:val="left"/>
      <w:pPr>
        <w:ind w:left="3718"/>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5" w:tplc="0434B0F8">
      <w:start w:val="1"/>
      <w:numFmt w:val="bullet"/>
      <w:lvlText w:val="▪"/>
      <w:lvlJc w:val="left"/>
      <w:pPr>
        <w:ind w:left="4438"/>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6" w:tplc="9872F83A">
      <w:start w:val="1"/>
      <w:numFmt w:val="bullet"/>
      <w:lvlText w:val="•"/>
      <w:lvlJc w:val="left"/>
      <w:pPr>
        <w:ind w:left="5158"/>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7" w:tplc="81647BF0">
      <w:start w:val="1"/>
      <w:numFmt w:val="bullet"/>
      <w:lvlText w:val="o"/>
      <w:lvlJc w:val="left"/>
      <w:pPr>
        <w:ind w:left="5878"/>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8" w:tplc="184C97D2">
      <w:start w:val="1"/>
      <w:numFmt w:val="bullet"/>
      <w:lvlText w:val="▪"/>
      <w:lvlJc w:val="left"/>
      <w:pPr>
        <w:ind w:left="6598"/>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abstractNum>
  <w:abstractNum w:abstractNumId="170" w15:restartNumberingAfterBreak="0">
    <w:nsid w:val="52456C99"/>
    <w:multiLevelType w:val="multilevel"/>
    <w:tmpl w:val="0AE688B6"/>
    <w:lvl w:ilvl="0">
      <w:start w:val="1"/>
      <w:numFmt w:val="decimal"/>
      <w:lvlText w:val="%1."/>
      <w:lvlJc w:val="left"/>
      <w:pPr>
        <w:ind w:left="360" w:hanging="360"/>
      </w:pPr>
    </w:lvl>
    <w:lvl w:ilvl="1">
      <w:start w:val="1"/>
      <w:numFmt w:val="bullet"/>
      <w:lvlText w:val="●"/>
      <w:lvlJc w:val="left"/>
      <w:pPr>
        <w:ind w:left="1080" w:hanging="360"/>
      </w:pPr>
      <w:rPr>
        <w:rFonts w:ascii="Noto Sans Symbols" w:eastAsia="Noto Sans Symbols" w:hAnsi="Noto Sans Symbols" w:cs="Noto Sans Symbols"/>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1" w15:restartNumberingAfterBreak="0">
    <w:nsid w:val="531E638B"/>
    <w:multiLevelType w:val="hybridMultilevel"/>
    <w:tmpl w:val="17B00A04"/>
    <w:lvl w:ilvl="0" w:tplc="8916744E">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2" w15:restartNumberingAfterBreak="0">
    <w:nsid w:val="5330148A"/>
    <w:multiLevelType w:val="multilevel"/>
    <w:tmpl w:val="488446E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3" w15:restartNumberingAfterBreak="0">
    <w:nsid w:val="5389016B"/>
    <w:multiLevelType w:val="multilevel"/>
    <w:tmpl w:val="0B12F620"/>
    <w:lvl w:ilvl="0">
      <w:start w:val="1"/>
      <w:numFmt w:val="bullet"/>
      <w:lvlText w:val="●"/>
      <w:lvlJc w:val="left"/>
      <w:pPr>
        <w:ind w:left="720" w:hanging="360"/>
      </w:pPr>
      <w:rPr>
        <w:rFonts w:ascii="Noto Sans Symbols" w:eastAsia="Noto Sans Symbols" w:hAnsi="Noto Sans Symbols" w:cs="Noto Sans Symbols"/>
        <w:sz w:val="21"/>
        <w:szCs w:val="21"/>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4" w15:restartNumberingAfterBreak="0">
    <w:nsid w:val="53CD38EA"/>
    <w:multiLevelType w:val="multilevel"/>
    <w:tmpl w:val="53A2D90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5" w15:restartNumberingAfterBreak="0">
    <w:nsid w:val="544F17AD"/>
    <w:multiLevelType w:val="multilevel"/>
    <w:tmpl w:val="E1B2E9D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76" w15:restartNumberingAfterBreak="0">
    <w:nsid w:val="549D43BD"/>
    <w:multiLevelType w:val="multilevel"/>
    <w:tmpl w:val="0486F33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7" w15:restartNumberingAfterBreak="0">
    <w:nsid w:val="55916DF3"/>
    <w:multiLevelType w:val="multilevel"/>
    <w:tmpl w:val="C5A0185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8" w15:restartNumberingAfterBreak="0">
    <w:nsid w:val="567A5603"/>
    <w:multiLevelType w:val="multilevel"/>
    <w:tmpl w:val="D168441C"/>
    <w:lvl w:ilvl="0">
      <w:start w:val="1"/>
      <w:numFmt w:val="lowerRoman"/>
      <w:lvlText w:val="%1."/>
      <w:lvlJc w:val="right"/>
      <w:pPr>
        <w:ind w:left="720" w:hanging="360"/>
      </w:pPr>
    </w:lvl>
    <w:lvl w:ilvl="1">
      <w:start w:val="1"/>
      <w:numFmt w:val="lowerRoman"/>
      <w:lvlText w:val="%2."/>
      <w:lvlJc w:val="right"/>
      <w:pPr>
        <w:ind w:left="1440" w:hanging="360"/>
      </w:pPr>
    </w:lvl>
    <w:lvl w:ilvl="2">
      <w:start w:val="1"/>
      <w:numFmt w:val="lowerRoman"/>
      <w:lvlText w:val="%3."/>
      <w:lvlJc w:val="right"/>
      <w:pPr>
        <w:ind w:left="2160" w:hanging="360"/>
      </w:pPr>
    </w:lvl>
    <w:lvl w:ilvl="3">
      <w:start w:val="1"/>
      <w:numFmt w:val="lowerRoman"/>
      <w:lvlText w:val="%4."/>
      <w:lvlJc w:val="right"/>
      <w:pPr>
        <w:ind w:left="2880" w:hanging="360"/>
      </w:pPr>
    </w:lvl>
    <w:lvl w:ilvl="4">
      <w:start w:val="1"/>
      <w:numFmt w:val="lowerRoman"/>
      <w:lvlText w:val="%5."/>
      <w:lvlJc w:val="right"/>
      <w:pPr>
        <w:ind w:left="3600" w:hanging="360"/>
      </w:pPr>
    </w:lvl>
    <w:lvl w:ilvl="5">
      <w:start w:val="1"/>
      <w:numFmt w:val="lowerRoman"/>
      <w:lvlText w:val="%6."/>
      <w:lvlJc w:val="right"/>
      <w:pPr>
        <w:ind w:left="4320" w:hanging="360"/>
      </w:pPr>
    </w:lvl>
    <w:lvl w:ilvl="6">
      <w:start w:val="1"/>
      <w:numFmt w:val="lowerRoman"/>
      <w:lvlText w:val="%7."/>
      <w:lvlJc w:val="right"/>
      <w:pPr>
        <w:ind w:left="5040" w:hanging="360"/>
      </w:pPr>
    </w:lvl>
    <w:lvl w:ilvl="7">
      <w:start w:val="1"/>
      <w:numFmt w:val="lowerRoman"/>
      <w:lvlText w:val="%8."/>
      <w:lvlJc w:val="right"/>
      <w:pPr>
        <w:ind w:left="5760" w:hanging="360"/>
      </w:pPr>
    </w:lvl>
    <w:lvl w:ilvl="8">
      <w:start w:val="1"/>
      <w:numFmt w:val="lowerRoman"/>
      <w:lvlText w:val="%9."/>
      <w:lvlJc w:val="right"/>
      <w:pPr>
        <w:ind w:left="6480" w:hanging="360"/>
      </w:pPr>
    </w:lvl>
  </w:abstractNum>
  <w:abstractNum w:abstractNumId="179" w15:restartNumberingAfterBreak="0">
    <w:nsid w:val="56861C5D"/>
    <w:multiLevelType w:val="multilevel"/>
    <w:tmpl w:val="A178DFD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0" w15:restartNumberingAfterBreak="0">
    <w:nsid w:val="57134B83"/>
    <w:multiLevelType w:val="hybridMultilevel"/>
    <w:tmpl w:val="A7A4EDC8"/>
    <w:lvl w:ilvl="0" w:tplc="0408001B">
      <w:start w:val="1"/>
      <w:numFmt w:val="lowerRoman"/>
      <w:lvlText w:val="%1."/>
      <w:lvlJc w:val="right"/>
      <w:pPr>
        <w:ind w:left="720" w:hanging="360"/>
      </w:pPr>
    </w:lvl>
    <w:lvl w:ilvl="1" w:tplc="96F26590">
      <w:start w:val="1"/>
      <w:numFmt w:val="decimal"/>
      <w:lvlText w:val="%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1" w15:restartNumberingAfterBreak="0">
    <w:nsid w:val="57994E24"/>
    <w:multiLevelType w:val="multilevel"/>
    <w:tmpl w:val="0DCCC54C"/>
    <w:lvl w:ilvl="0">
      <w:start w:val="1"/>
      <w:numFmt w:val="decimal"/>
      <w:lvlText w:val="%1.1"/>
      <w:lvlJc w:val="left"/>
      <w:pPr>
        <w:ind w:left="1080" w:hanging="360"/>
      </w:pPr>
    </w:lvl>
    <w:lvl w:ilvl="1">
      <w:start w:val="1"/>
      <w:numFmt w:val="decimal"/>
      <w:lvlText w:val="%1.%2."/>
      <w:lvlJc w:val="left"/>
      <w:pPr>
        <w:ind w:left="1512" w:hanging="432"/>
      </w:pPr>
      <w:rPr>
        <w:sz w:val="22"/>
        <w:szCs w:val="22"/>
      </w:r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5"/>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182" w15:restartNumberingAfterBreak="0">
    <w:nsid w:val="57C90627"/>
    <w:multiLevelType w:val="multilevel"/>
    <w:tmpl w:val="7BE201AE"/>
    <w:lvl w:ilvl="0">
      <w:start w:val="1"/>
      <w:numFmt w:val="bullet"/>
      <w:lvlText w:val="●"/>
      <w:lvlJc w:val="left"/>
      <w:pPr>
        <w:ind w:left="720" w:hanging="360"/>
      </w:pPr>
      <w:rPr>
        <w:rFonts w:ascii="Noto Sans Symbols" w:eastAsia="Noto Sans Symbols" w:hAnsi="Noto Sans Symbols" w:cs="Noto Sans Symbols"/>
        <w:strike/>
        <w:color w:val="000000"/>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83" w15:restartNumberingAfterBreak="0">
    <w:nsid w:val="57EA6E16"/>
    <w:multiLevelType w:val="hybridMultilevel"/>
    <w:tmpl w:val="34D2D058"/>
    <w:lvl w:ilvl="0" w:tplc="5C549258">
      <w:start w:val="1"/>
      <w:numFmt w:val="bullet"/>
      <w:lvlText w:val="●"/>
      <w:lvlJc w:val="left"/>
      <w:pPr>
        <w:ind w:left="36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A336DD68">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91BA0078">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A0A7040">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D71CD2A2">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26444C7A">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6256F4E0">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BFFE17AE">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E2C8D8F4">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84" w15:restartNumberingAfterBreak="0">
    <w:nsid w:val="59875CAD"/>
    <w:multiLevelType w:val="multilevel"/>
    <w:tmpl w:val="40EA9E16"/>
    <w:lvl w:ilvl="0">
      <w:start w:val="1"/>
      <w:numFmt w:val="bullet"/>
      <w:pStyle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5" w15:restartNumberingAfterBreak="0">
    <w:nsid w:val="59F14B28"/>
    <w:multiLevelType w:val="multilevel"/>
    <w:tmpl w:val="0E0C682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6" w15:restartNumberingAfterBreak="0">
    <w:nsid w:val="59F37674"/>
    <w:multiLevelType w:val="multilevel"/>
    <w:tmpl w:val="0486F33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7" w15:restartNumberingAfterBreak="0">
    <w:nsid w:val="5AEE17C6"/>
    <w:multiLevelType w:val="multilevel"/>
    <w:tmpl w:val="8C8A3224"/>
    <w:lvl w:ilvl="0">
      <w:start w:val="1"/>
      <w:numFmt w:val="bullet"/>
      <w:lvlText w:val="●"/>
      <w:lvlJc w:val="left"/>
      <w:pPr>
        <w:ind w:left="360" w:hanging="360"/>
      </w:pPr>
      <w:rPr>
        <w:rFonts w:ascii="Noto Sans Symbols" w:eastAsia="Noto Sans Symbols" w:hAnsi="Noto Sans Symbols" w:cs="Noto Sans Symbols"/>
        <w:sz w:val="22"/>
        <w:szCs w:val="22"/>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88" w15:restartNumberingAfterBreak="0">
    <w:nsid w:val="5C212DD4"/>
    <w:multiLevelType w:val="hybridMultilevel"/>
    <w:tmpl w:val="AB56832A"/>
    <w:lvl w:ilvl="0" w:tplc="43DC9A48">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38A8FC06">
      <w:start w:val="1"/>
      <w:numFmt w:val="bullet"/>
      <w:lvlText w:val="o"/>
      <w:lvlJc w:val="left"/>
      <w:pPr>
        <w:ind w:left="155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B7443E2">
      <w:start w:val="1"/>
      <w:numFmt w:val="bullet"/>
      <w:lvlText w:val="▪"/>
      <w:lvlJc w:val="left"/>
      <w:pPr>
        <w:ind w:left="227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90AC856C">
      <w:start w:val="1"/>
      <w:numFmt w:val="bullet"/>
      <w:lvlText w:val="•"/>
      <w:lvlJc w:val="left"/>
      <w:pPr>
        <w:ind w:left="299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266454E8">
      <w:start w:val="1"/>
      <w:numFmt w:val="bullet"/>
      <w:lvlText w:val="o"/>
      <w:lvlJc w:val="left"/>
      <w:pPr>
        <w:ind w:left="371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A5A2B456">
      <w:start w:val="1"/>
      <w:numFmt w:val="bullet"/>
      <w:lvlText w:val="▪"/>
      <w:lvlJc w:val="left"/>
      <w:pPr>
        <w:ind w:left="443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D3F4D14A">
      <w:start w:val="1"/>
      <w:numFmt w:val="bullet"/>
      <w:lvlText w:val="•"/>
      <w:lvlJc w:val="left"/>
      <w:pPr>
        <w:ind w:left="515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991067E4">
      <w:start w:val="1"/>
      <w:numFmt w:val="bullet"/>
      <w:lvlText w:val="o"/>
      <w:lvlJc w:val="left"/>
      <w:pPr>
        <w:ind w:left="587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9A65E12">
      <w:start w:val="1"/>
      <w:numFmt w:val="bullet"/>
      <w:lvlText w:val="▪"/>
      <w:lvlJc w:val="left"/>
      <w:pPr>
        <w:ind w:left="659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89" w15:restartNumberingAfterBreak="0">
    <w:nsid w:val="5C863785"/>
    <w:multiLevelType w:val="hybridMultilevel"/>
    <w:tmpl w:val="4DE6BE0C"/>
    <w:lvl w:ilvl="0" w:tplc="EC88D47C">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295E4E2A">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1DD25D4C">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89B45AA0">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385A39DE">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A64A70C">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210AFE7A">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13C49D2A">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D096A03C">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90" w15:restartNumberingAfterBreak="0">
    <w:nsid w:val="5CA74B7F"/>
    <w:multiLevelType w:val="multilevel"/>
    <w:tmpl w:val="2BD6FD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1" w15:restartNumberingAfterBreak="0">
    <w:nsid w:val="5CCD7FEB"/>
    <w:multiLevelType w:val="multilevel"/>
    <w:tmpl w:val="4D041E9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2" w15:restartNumberingAfterBreak="0">
    <w:nsid w:val="5E5B049C"/>
    <w:multiLevelType w:val="multilevel"/>
    <w:tmpl w:val="E90AD6B2"/>
    <w:lvl w:ilvl="0">
      <w:start w:val="1"/>
      <w:numFmt w:val="decimal"/>
      <w:pStyle w:val="MyNumberPoint"/>
      <w:lvlText w:val="%1."/>
      <w:lvlJc w:val="left"/>
      <w:pPr>
        <w:ind w:left="510" w:hanging="397"/>
      </w:pPr>
      <w:rPr>
        <w:rFonts w:ascii="Tahoma" w:eastAsia="Tahoma" w:hAnsi="Tahoma" w:cs="Tahoma"/>
        <w:b w:val="0"/>
        <w:i w:val="0"/>
        <w:color w:val="000000"/>
        <w:sz w:val="20"/>
        <w:szCs w:val="20"/>
        <w:u w:val="none"/>
      </w:rPr>
    </w:lvl>
    <w:lvl w:ilvl="1">
      <w:start w:val="1"/>
      <w:numFmt w:val="bullet"/>
      <w:lvlText w:val="●"/>
      <w:lvlJc w:val="left"/>
      <w:pPr>
        <w:ind w:left="1553" w:hanging="360"/>
      </w:pPr>
      <w:rPr>
        <w:rFonts w:ascii="Noto Sans Symbols" w:eastAsia="Noto Sans Symbols" w:hAnsi="Noto Sans Symbols" w:cs="Noto Sans Symbols"/>
      </w:rPr>
    </w:lvl>
    <w:lvl w:ilvl="2">
      <w:start w:val="1"/>
      <w:numFmt w:val="lowerRoman"/>
      <w:lvlText w:val="%3."/>
      <w:lvlJc w:val="right"/>
      <w:pPr>
        <w:ind w:left="2273" w:hanging="180"/>
      </w:pPr>
    </w:lvl>
    <w:lvl w:ilvl="3">
      <w:start w:val="1"/>
      <w:numFmt w:val="decimal"/>
      <w:lvlText w:val="%4."/>
      <w:lvlJc w:val="left"/>
      <w:pPr>
        <w:ind w:left="2993" w:hanging="360"/>
      </w:pPr>
    </w:lvl>
    <w:lvl w:ilvl="4">
      <w:start w:val="1"/>
      <w:numFmt w:val="lowerLetter"/>
      <w:lvlText w:val="%5."/>
      <w:lvlJc w:val="left"/>
      <w:pPr>
        <w:ind w:left="3713" w:hanging="360"/>
      </w:pPr>
    </w:lvl>
    <w:lvl w:ilvl="5">
      <w:start w:val="1"/>
      <w:numFmt w:val="lowerRoman"/>
      <w:lvlText w:val="%6."/>
      <w:lvlJc w:val="right"/>
      <w:pPr>
        <w:ind w:left="4433" w:hanging="180"/>
      </w:pPr>
    </w:lvl>
    <w:lvl w:ilvl="6">
      <w:start w:val="1"/>
      <w:numFmt w:val="decimal"/>
      <w:lvlText w:val="%7."/>
      <w:lvlJc w:val="left"/>
      <w:pPr>
        <w:ind w:left="5153" w:hanging="360"/>
      </w:pPr>
    </w:lvl>
    <w:lvl w:ilvl="7">
      <w:start w:val="1"/>
      <w:numFmt w:val="lowerLetter"/>
      <w:lvlText w:val="%8."/>
      <w:lvlJc w:val="left"/>
      <w:pPr>
        <w:ind w:left="5873" w:hanging="360"/>
      </w:pPr>
    </w:lvl>
    <w:lvl w:ilvl="8">
      <w:start w:val="1"/>
      <w:numFmt w:val="lowerRoman"/>
      <w:lvlText w:val="%9."/>
      <w:lvlJc w:val="right"/>
      <w:pPr>
        <w:ind w:left="6593" w:hanging="180"/>
      </w:pPr>
    </w:lvl>
  </w:abstractNum>
  <w:abstractNum w:abstractNumId="193" w15:restartNumberingAfterBreak="0">
    <w:nsid w:val="5F0E7858"/>
    <w:multiLevelType w:val="multilevel"/>
    <w:tmpl w:val="379A6CD0"/>
    <w:lvl w:ilvl="0">
      <w:start w:val="1"/>
      <w:numFmt w:val="bullet"/>
      <w:lvlText w:val="-"/>
      <w:lvlJc w:val="left"/>
      <w:pPr>
        <w:ind w:left="420" w:hanging="36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4" w15:restartNumberingAfterBreak="0">
    <w:nsid w:val="5F614858"/>
    <w:multiLevelType w:val="multilevel"/>
    <w:tmpl w:val="52BC7C9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5" w15:restartNumberingAfterBreak="0">
    <w:nsid w:val="617753B0"/>
    <w:multiLevelType w:val="hybridMultilevel"/>
    <w:tmpl w:val="78920F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6" w15:restartNumberingAfterBreak="0">
    <w:nsid w:val="627A3ADE"/>
    <w:multiLevelType w:val="multilevel"/>
    <w:tmpl w:val="0486F33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7" w15:restartNumberingAfterBreak="0">
    <w:nsid w:val="627E4E1A"/>
    <w:multiLevelType w:val="hybridMultilevel"/>
    <w:tmpl w:val="095679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8" w15:restartNumberingAfterBreak="0">
    <w:nsid w:val="62A77B0A"/>
    <w:multiLevelType w:val="multilevel"/>
    <w:tmpl w:val="0486F33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9" w15:restartNumberingAfterBreak="0">
    <w:nsid w:val="62E526E1"/>
    <w:multiLevelType w:val="multilevel"/>
    <w:tmpl w:val="5BE4D25E"/>
    <w:lvl w:ilvl="0">
      <w:start w:val="1"/>
      <w:numFmt w:val="bullet"/>
      <w:lvlText w:val="●"/>
      <w:lvlJc w:val="left"/>
      <w:pPr>
        <w:ind w:left="780" w:hanging="360"/>
      </w:pPr>
      <w:rPr>
        <w:rFonts w:ascii="Noto Sans Symbols" w:eastAsia="Noto Sans Symbols" w:hAnsi="Noto Sans Symbols" w:cs="Noto Sans Symbols"/>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200" w15:restartNumberingAfterBreak="0">
    <w:nsid w:val="63016FF8"/>
    <w:multiLevelType w:val="multilevel"/>
    <w:tmpl w:val="F1969950"/>
    <w:lvl w:ilvl="0">
      <w:start w:val="1"/>
      <w:numFmt w:val="decimal"/>
      <w:lvlText w:val="%1."/>
      <w:lvlJc w:val="left"/>
      <w:pPr>
        <w:ind w:left="432" w:hanging="432"/>
      </w:pPr>
      <w:rPr>
        <w:rFonts w:ascii="Calibri" w:eastAsia="Calibri" w:hAnsi="Calibri" w:cs="Calibri"/>
        <w:b/>
        <w:i w:val="0"/>
        <w:smallCaps w:val="0"/>
        <w:strike w:val="0"/>
        <w:color w:val="333399"/>
        <w:sz w:val="28"/>
        <w:szCs w:val="28"/>
        <w:u w:val="none"/>
        <w:vertAlign w:val="baseline"/>
      </w:rPr>
    </w:lvl>
    <w:lvl w:ilvl="1">
      <w:start w:val="1"/>
      <w:numFmt w:val="decimal"/>
      <w:lvlText w:val="%1.%2"/>
      <w:lvlJc w:val="left"/>
      <w:pPr>
        <w:ind w:left="576" w:hanging="576"/>
      </w:pPr>
      <w:rPr>
        <w:b/>
      </w:rPr>
    </w:lvl>
    <w:lvl w:ilvl="2">
      <w:start w:val="1"/>
      <w:numFmt w:val="decimal"/>
      <w:lvlText w:val="%1.%2.%3"/>
      <w:lvlJc w:val="left"/>
      <w:pPr>
        <w:ind w:left="720" w:hanging="720"/>
      </w:pPr>
      <w:rPr>
        <w:i w:val="0"/>
        <w:color w:val="000000"/>
      </w:rPr>
    </w:lvl>
    <w:lvl w:ilvl="3">
      <w:start w:val="1"/>
      <w:numFmt w:val="decimal"/>
      <w:lvlText w:val="%1.%2.%3.%4"/>
      <w:lvlJc w:val="left"/>
      <w:pPr>
        <w:ind w:left="864" w:hanging="864"/>
      </w:pPr>
      <w:rPr>
        <w:rFonts w:ascii="Tahoma" w:hAnsi="Tahoma" w:cs="Tahoma" w:hint="default"/>
        <w:b/>
        <w:i/>
        <w:iCs/>
        <w:color w:val="000000"/>
      </w:rPr>
    </w:lvl>
    <w:lvl w:ilvl="4">
      <w:start w:val="1"/>
      <w:numFmt w:val="decimal"/>
      <w:lvlText w:val="%1.%2.%3.%4.%5"/>
      <w:lvlJc w:val="left"/>
      <w:pPr>
        <w:ind w:left="1008" w:hanging="1008"/>
      </w:pPr>
      <w:rPr>
        <w:b w:val="0"/>
        <w:i w:val="0"/>
        <w:smallCaps w:val="0"/>
        <w:strike w:val="0"/>
        <w:u w:val="none"/>
        <w:vertAlign w:val="baseline"/>
      </w:rPr>
    </w:lvl>
    <w:lvl w:ilvl="5">
      <w:start w:val="1"/>
      <w:numFmt w:val="decimal"/>
      <w:lvlText w:val="%1.%2.%3.%4.%5.%6"/>
      <w:lvlJc w:val="left"/>
      <w:pPr>
        <w:ind w:left="1152" w:hanging="1152"/>
      </w:pPr>
      <w:rPr>
        <w:color w:val="000000"/>
      </w:rPr>
    </w:lvl>
    <w:lvl w:ilvl="6">
      <w:start w:val="1"/>
      <w:numFmt w:val="decimal"/>
      <w:lvlText w:val="%1.%2.%3.%4.%5.%6.%7"/>
      <w:lvlJc w:val="left"/>
      <w:pPr>
        <w:ind w:left="1296" w:hanging="1296"/>
      </w:pPr>
      <w:rPr>
        <w:b/>
      </w:r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1" w15:restartNumberingAfterBreak="0">
    <w:nsid w:val="66FE6353"/>
    <w:multiLevelType w:val="multilevel"/>
    <w:tmpl w:val="6F50BA6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2" w15:restartNumberingAfterBreak="0">
    <w:nsid w:val="671B4500"/>
    <w:multiLevelType w:val="multilevel"/>
    <w:tmpl w:val="8D1C0FB8"/>
    <w:lvl w:ilvl="0">
      <w:start w:val="1"/>
      <w:numFmt w:val="bullet"/>
      <w:lvlText w:val="●"/>
      <w:lvlJc w:val="left"/>
      <w:pPr>
        <w:ind w:left="36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Tahoma" w:eastAsia="Tahoma" w:hAnsi="Tahoma" w:cs="Tahoma"/>
        <w:sz w:val="20"/>
        <w:szCs w:val="20"/>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3" w15:restartNumberingAfterBreak="0">
    <w:nsid w:val="67DF20E1"/>
    <w:multiLevelType w:val="multilevel"/>
    <w:tmpl w:val="1870C4F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4" w15:restartNumberingAfterBreak="0">
    <w:nsid w:val="682B0A0A"/>
    <w:multiLevelType w:val="hybridMultilevel"/>
    <w:tmpl w:val="A8EE49EE"/>
    <w:lvl w:ilvl="0" w:tplc="04080001">
      <w:start w:val="1"/>
      <w:numFmt w:val="bullet"/>
      <w:lvlText w:val=""/>
      <w:lvlJc w:val="left"/>
      <w:pPr>
        <w:ind w:left="720" w:hanging="360"/>
      </w:pPr>
      <w:rPr>
        <w:rFonts w:ascii="Symbol" w:hAnsi="Symbol"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5" w15:restartNumberingAfterBreak="0">
    <w:nsid w:val="6866634A"/>
    <w:multiLevelType w:val="hybridMultilevel"/>
    <w:tmpl w:val="BAD88F5A"/>
    <w:lvl w:ilvl="0" w:tplc="1A0A360A">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6" w15:restartNumberingAfterBreak="0">
    <w:nsid w:val="690D74CF"/>
    <w:multiLevelType w:val="multilevel"/>
    <w:tmpl w:val="DA9C37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7" w15:restartNumberingAfterBreak="0">
    <w:nsid w:val="6A2679E7"/>
    <w:multiLevelType w:val="hybridMultilevel"/>
    <w:tmpl w:val="B7863F4E"/>
    <w:lvl w:ilvl="0" w:tplc="228CC494">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6EC3F3E">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B50E6616">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0864A72">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52C6F9CE">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DACBE16">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FCAFB14">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E54E5EB8">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49B06EB2">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08" w15:restartNumberingAfterBreak="0">
    <w:nsid w:val="6ACB4857"/>
    <w:multiLevelType w:val="multilevel"/>
    <w:tmpl w:val="DF02CB3C"/>
    <w:lvl w:ilvl="0">
      <w:start w:val="1"/>
      <w:numFmt w:val="decimal"/>
      <w:lvlText w:val="%1."/>
      <w:lvlJc w:val="left"/>
      <w:pPr>
        <w:ind w:left="360" w:hanging="360"/>
      </w:pPr>
    </w:lvl>
    <w:lvl w:ilvl="1">
      <w:start w:val="1"/>
      <w:numFmt w:val="decimal"/>
      <w:lvlText w:val="%1.%2"/>
      <w:lvlJc w:val="left"/>
      <w:pPr>
        <w:ind w:left="1440" w:hanging="1440"/>
      </w:pPr>
    </w:lvl>
    <w:lvl w:ilvl="2">
      <w:start w:val="1"/>
      <w:numFmt w:val="decimal"/>
      <w:lvlText w:val="%1.%2.%3"/>
      <w:lvlJc w:val="left"/>
      <w:pPr>
        <w:ind w:left="1440" w:hanging="1440"/>
      </w:pPr>
    </w:lvl>
    <w:lvl w:ilvl="3">
      <w:start w:val="1"/>
      <w:numFmt w:val="decimal"/>
      <w:lvlText w:val="%1.%2.%3.%4"/>
      <w:lvlJc w:val="left"/>
      <w:pPr>
        <w:ind w:left="1440" w:hanging="144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209" w15:restartNumberingAfterBreak="0">
    <w:nsid w:val="6B561BE5"/>
    <w:multiLevelType w:val="hybridMultilevel"/>
    <w:tmpl w:val="C21EB4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0" w15:restartNumberingAfterBreak="0">
    <w:nsid w:val="6B8D5FDC"/>
    <w:multiLevelType w:val="multilevel"/>
    <w:tmpl w:val="870A20DC"/>
    <w:lvl w:ilvl="0">
      <w:start w:val="1"/>
      <w:numFmt w:val="decimal"/>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1" w15:restartNumberingAfterBreak="0">
    <w:nsid w:val="6BB0075C"/>
    <w:multiLevelType w:val="hybridMultilevel"/>
    <w:tmpl w:val="28245F16"/>
    <w:lvl w:ilvl="0" w:tplc="8916744E">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2" w15:restartNumberingAfterBreak="0">
    <w:nsid w:val="6BF73E1A"/>
    <w:multiLevelType w:val="hybridMultilevel"/>
    <w:tmpl w:val="1AF23B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3" w15:restartNumberingAfterBreak="0">
    <w:nsid w:val="6C536CCC"/>
    <w:multiLevelType w:val="multilevel"/>
    <w:tmpl w:val="5B983638"/>
    <w:lvl w:ilvl="0">
      <w:start w:val="3"/>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14" w15:restartNumberingAfterBreak="0">
    <w:nsid w:val="6C6F22AB"/>
    <w:multiLevelType w:val="hybridMultilevel"/>
    <w:tmpl w:val="59DEF9C0"/>
    <w:lvl w:ilvl="0" w:tplc="DF3241B8">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7C3EEE3E">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50DC6F9E">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0281A26">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685E5EA2">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C91824A2">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BFCECD56">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1A580DAA">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AE56C044">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15" w15:restartNumberingAfterBreak="0">
    <w:nsid w:val="6C791A9E"/>
    <w:multiLevelType w:val="multilevel"/>
    <w:tmpl w:val="B520026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16" w15:restartNumberingAfterBreak="0">
    <w:nsid w:val="6C984300"/>
    <w:multiLevelType w:val="multilevel"/>
    <w:tmpl w:val="423A17C6"/>
    <w:lvl w:ilvl="0">
      <w:start w:val="1"/>
      <w:numFmt w:val="upperRoman"/>
      <w:lvlText w:val="%1."/>
      <w:lvlJc w:val="right"/>
      <w:pPr>
        <w:ind w:left="720" w:hanging="180"/>
      </w:pPr>
    </w:lvl>
    <w:lvl w:ilvl="1">
      <w:start w:val="4"/>
      <w:numFmt w:val="decimal"/>
      <w:lvlText w:val="%1.%2."/>
      <w:lvlJc w:val="left"/>
      <w:pPr>
        <w:ind w:left="1275" w:hanging="735"/>
      </w:pPr>
      <w:rPr>
        <w:color w:val="000000"/>
      </w:rPr>
    </w:lvl>
    <w:lvl w:ilvl="2">
      <w:start w:val="2"/>
      <w:numFmt w:val="decimal"/>
      <w:lvlText w:val="%1.%2.%3."/>
      <w:lvlJc w:val="left"/>
      <w:pPr>
        <w:ind w:left="1275" w:hanging="735"/>
      </w:pPr>
      <w:rPr>
        <w:color w:val="000000"/>
      </w:rPr>
    </w:lvl>
    <w:lvl w:ilvl="3">
      <w:start w:val="1"/>
      <w:numFmt w:val="decimal"/>
      <w:lvlText w:val="%1.%2.%3.%4."/>
      <w:lvlJc w:val="left"/>
      <w:pPr>
        <w:ind w:left="1275" w:hanging="735"/>
      </w:pPr>
    </w:lvl>
    <w:lvl w:ilvl="4">
      <w:start w:val="1"/>
      <w:numFmt w:val="decimal"/>
      <w:lvlText w:val="%1.%2.%3.%4.%5."/>
      <w:lvlJc w:val="left"/>
      <w:pPr>
        <w:ind w:left="1620" w:hanging="1080"/>
      </w:pPr>
      <w:rPr>
        <w:color w:val="000000"/>
      </w:rPr>
    </w:lvl>
    <w:lvl w:ilvl="5">
      <w:start w:val="1"/>
      <w:numFmt w:val="decimal"/>
      <w:lvlText w:val="%1.%2.%3.%4.%5.%6."/>
      <w:lvlJc w:val="left"/>
      <w:pPr>
        <w:ind w:left="1620" w:hanging="1080"/>
      </w:pPr>
      <w:rPr>
        <w:color w:val="000000"/>
      </w:rPr>
    </w:lvl>
    <w:lvl w:ilvl="6">
      <w:start w:val="1"/>
      <w:numFmt w:val="decimal"/>
      <w:lvlText w:val="%1.%2.%3.%4.%5.%6.%7."/>
      <w:lvlJc w:val="left"/>
      <w:pPr>
        <w:ind w:left="1980" w:hanging="1440"/>
      </w:pPr>
      <w:rPr>
        <w:color w:val="000000"/>
      </w:rPr>
    </w:lvl>
    <w:lvl w:ilvl="7">
      <w:start w:val="1"/>
      <w:numFmt w:val="decimal"/>
      <w:lvlText w:val="%1.%2.%3.%4.%5.%6.%7.%8."/>
      <w:lvlJc w:val="left"/>
      <w:pPr>
        <w:ind w:left="1980" w:hanging="1440"/>
      </w:pPr>
      <w:rPr>
        <w:color w:val="000000"/>
      </w:rPr>
    </w:lvl>
    <w:lvl w:ilvl="8">
      <w:start w:val="1"/>
      <w:numFmt w:val="decimal"/>
      <w:lvlText w:val="%1.%2.%3.%4.%5.%6.%7.%8.%9."/>
      <w:lvlJc w:val="left"/>
      <w:pPr>
        <w:ind w:left="2340" w:hanging="1800"/>
      </w:pPr>
      <w:rPr>
        <w:color w:val="000000"/>
      </w:rPr>
    </w:lvl>
  </w:abstractNum>
  <w:abstractNum w:abstractNumId="217" w15:restartNumberingAfterBreak="0">
    <w:nsid w:val="6D1754AA"/>
    <w:multiLevelType w:val="multilevel"/>
    <w:tmpl w:val="ACD04F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8" w15:restartNumberingAfterBreak="0">
    <w:nsid w:val="6D2737BD"/>
    <w:multiLevelType w:val="hybridMultilevel"/>
    <w:tmpl w:val="DBD4D6B4"/>
    <w:lvl w:ilvl="0" w:tplc="8BF2577A">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75BC1568">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89D2AC38">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62ABB00">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9104AD48">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9F63B9C">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3E78DFE2">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7040B42E">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DD8E48D4">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19" w15:restartNumberingAfterBreak="0">
    <w:nsid w:val="6D854D04"/>
    <w:multiLevelType w:val="multilevel"/>
    <w:tmpl w:val="C408F9B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0" w15:restartNumberingAfterBreak="0">
    <w:nsid w:val="6E24208F"/>
    <w:multiLevelType w:val="hybridMultilevel"/>
    <w:tmpl w:val="6958EE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1" w15:restartNumberingAfterBreak="0">
    <w:nsid w:val="6E3A7BB1"/>
    <w:multiLevelType w:val="multilevel"/>
    <w:tmpl w:val="19EE465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1216" w:hanging="648"/>
      </w:pPr>
      <w:rPr>
        <w:b/>
        <w:i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2" w15:restartNumberingAfterBreak="0">
    <w:nsid w:val="6F6E1F3A"/>
    <w:multiLevelType w:val="multilevel"/>
    <w:tmpl w:val="3AFC43D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3" w15:restartNumberingAfterBreak="0">
    <w:nsid w:val="6FB25992"/>
    <w:multiLevelType w:val="multilevel"/>
    <w:tmpl w:val="44CA811E"/>
    <w:lvl w:ilvl="0">
      <w:start w:val="1"/>
      <w:numFmt w:val="decimal"/>
      <w:lvlText w:val="Π%1."/>
      <w:lvlJc w:val="left"/>
      <w:pPr>
        <w:ind w:left="360" w:hanging="360"/>
      </w:pPr>
      <w:rPr>
        <w:rFonts w:ascii="Calibri" w:eastAsia="Calibri" w:hAnsi="Calibri" w:cs="Calibri"/>
        <w:b/>
        <w:i w:val="0"/>
        <w:color w:val="000000"/>
        <w:sz w:val="22"/>
        <w:szCs w:val="22"/>
        <w:u w:val="none"/>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4" w15:restartNumberingAfterBreak="0">
    <w:nsid w:val="705839E7"/>
    <w:multiLevelType w:val="hybridMultilevel"/>
    <w:tmpl w:val="3DC8A1C4"/>
    <w:lvl w:ilvl="0" w:tplc="569E85BE">
      <w:start w:val="1"/>
      <w:numFmt w:val="bullet"/>
      <w:lvlText w:val=""/>
      <w:lvlJc w:val="left"/>
      <w:pPr>
        <w:ind w:left="1855" w:hanging="360"/>
      </w:pPr>
      <w:rPr>
        <w:rFonts w:ascii="Wingdings" w:hAnsi="Wingdings" w:hint="default"/>
      </w:rPr>
    </w:lvl>
    <w:lvl w:ilvl="1" w:tplc="04080003">
      <w:start w:val="1"/>
      <w:numFmt w:val="bullet"/>
      <w:lvlText w:val="o"/>
      <w:lvlJc w:val="left"/>
      <w:pPr>
        <w:ind w:left="2575" w:hanging="360"/>
      </w:pPr>
      <w:rPr>
        <w:rFonts w:ascii="Courier New" w:hAnsi="Courier New" w:cs="Courier New" w:hint="default"/>
      </w:rPr>
    </w:lvl>
    <w:lvl w:ilvl="2" w:tplc="04080005">
      <w:start w:val="1"/>
      <w:numFmt w:val="bullet"/>
      <w:lvlText w:val=""/>
      <w:lvlJc w:val="left"/>
      <w:pPr>
        <w:ind w:left="3295" w:hanging="360"/>
      </w:pPr>
      <w:rPr>
        <w:rFonts w:ascii="Wingdings" w:hAnsi="Wingdings" w:hint="default"/>
      </w:rPr>
    </w:lvl>
    <w:lvl w:ilvl="3" w:tplc="04080001">
      <w:start w:val="1"/>
      <w:numFmt w:val="bullet"/>
      <w:lvlText w:val=""/>
      <w:lvlJc w:val="left"/>
      <w:pPr>
        <w:ind w:left="4015" w:hanging="360"/>
      </w:pPr>
      <w:rPr>
        <w:rFonts w:ascii="Symbol" w:hAnsi="Symbol" w:hint="default"/>
      </w:rPr>
    </w:lvl>
    <w:lvl w:ilvl="4" w:tplc="04080003">
      <w:start w:val="1"/>
      <w:numFmt w:val="bullet"/>
      <w:lvlText w:val="o"/>
      <w:lvlJc w:val="left"/>
      <w:pPr>
        <w:ind w:left="4735" w:hanging="360"/>
      </w:pPr>
      <w:rPr>
        <w:rFonts w:ascii="Courier New" w:hAnsi="Courier New" w:cs="Courier New" w:hint="default"/>
      </w:rPr>
    </w:lvl>
    <w:lvl w:ilvl="5" w:tplc="04080005">
      <w:start w:val="1"/>
      <w:numFmt w:val="bullet"/>
      <w:lvlText w:val=""/>
      <w:lvlJc w:val="left"/>
      <w:pPr>
        <w:ind w:left="5455" w:hanging="360"/>
      </w:pPr>
      <w:rPr>
        <w:rFonts w:ascii="Wingdings" w:hAnsi="Wingdings" w:hint="default"/>
      </w:rPr>
    </w:lvl>
    <w:lvl w:ilvl="6" w:tplc="04080001">
      <w:start w:val="1"/>
      <w:numFmt w:val="bullet"/>
      <w:lvlText w:val=""/>
      <w:lvlJc w:val="left"/>
      <w:pPr>
        <w:ind w:left="6175" w:hanging="360"/>
      </w:pPr>
      <w:rPr>
        <w:rFonts w:ascii="Symbol" w:hAnsi="Symbol" w:hint="default"/>
      </w:rPr>
    </w:lvl>
    <w:lvl w:ilvl="7" w:tplc="04080003">
      <w:start w:val="1"/>
      <w:numFmt w:val="bullet"/>
      <w:lvlText w:val="o"/>
      <w:lvlJc w:val="left"/>
      <w:pPr>
        <w:ind w:left="6895" w:hanging="360"/>
      </w:pPr>
      <w:rPr>
        <w:rFonts w:ascii="Courier New" w:hAnsi="Courier New" w:cs="Courier New" w:hint="default"/>
      </w:rPr>
    </w:lvl>
    <w:lvl w:ilvl="8" w:tplc="04080005">
      <w:start w:val="1"/>
      <w:numFmt w:val="bullet"/>
      <w:lvlText w:val=""/>
      <w:lvlJc w:val="left"/>
      <w:pPr>
        <w:ind w:left="7615" w:hanging="360"/>
      </w:pPr>
      <w:rPr>
        <w:rFonts w:ascii="Wingdings" w:hAnsi="Wingdings" w:hint="default"/>
      </w:rPr>
    </w:lvl>
  </w:abstractNum>
  <w:abstractNum w:abstractNumId="225" w15:restartNumberingAfterBreak="0">
    <w:nsid w:val="707A4A04"/>
    <w:multiLevelType w:val="multilevel"/>
    <w:tmpl w:val="A1CEFE4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6" w15:restartNumberingAfterBreak="0">
    <w:nsid w:val="70912C36"/>
    <w:multiLevelType w:val="multilevel"/>
    <w:tmpl w:val="A2DA31B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7" w15:restartNumberingAfterBreak="0">
    <w:nsid w:val="70BF0D4B"/>
    <w:multiLevelType w:val="multilevel"/>
    <w:tmpl w:val="5AD0639E"/>
    <w:lvl w:ilvl="0">
      <w:start w:val="1"/>
      <w:numFmt w:val="bullet"/>
      <w:lvlText w:val="-"/>
      <w:lvlJc w:val="left"/>
      <w:pPr>
        <w:ind w:left="420" w:hanging="360"/>
      </w:pPr>
      <w:rPr>
        <w:rFonts w:ascii="Tahoma" w:eastAsia="Tahoma" w:hAnsi="Tahoma" w:cs="Tahom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8" w15:restartNumberingAfterBreak="0">
    <w:nsid w:val="70C44F71"/>
    <w:multiLevelType w:val="hybridMultilevel"/>
    <w:tmpl w:val="1E8C4FB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9" w15:restartNumberingAfterBreak="0">
    <w:nsid w:val="717C64D4"/>
    <w:multiLevelType w:val="multilevel"/>
    <w:tmpl w:val="C2A27B94"/>
    <w:lvl w:ilvl="0">
      <w:start w:val="2"/>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30" w15:restartNumberingAfterBreak="0">
    <w:nsid w:val="71FA644F"/>
    <w:multiLevelType w:val="hybridMultilevel"/>
    <w:tmpl w:val="D1E4ACD0"/>
    <w:lvl w:ilvl="0" w:tplc="04090003">
      <w:start w:val="1"/>
      <w:numFmt w:val="bullet"/>
      <w:lvlText w:val="o"/>
      <w:lvlJc w:val="left"/>
      <w:pPr>
        <w:ind w:left="1082" w:hanging="360"/>
      </w:pPr>
      <w:rPr>
        <w:rFonts w:ascii="Courier New" w:hAnsi="Courier New" w:cs="Courier New" w:hint="default"/>
      </w:rPr>
    </w:lvl>
    <w:lvl w:ilvl="1" w:tplc="04090003" w:tentative="1">
      <w:start w:val="1"/>
      <w:numFmt w:val="bullet"/>
      <w:lvlText w:val="o"/>
      <w:lvlJc w:val="left"/>
      <w:pPr>
        <w:ind w:left="1802" w:hanging="360"/>
      </w:pPr>
      <w:rPr>
        <w:rFonts w:ascii="Courier New" w:hAnsi="Courier New" w:cs="Courier New" w:hint="default"/>
      </w:rPr>
    </w:lvl>
    <w:lvl w:ilvl="2" w:tplc="04090005" w:tentative="1">
      <w:start w:val="1"/>
      <w:numFmt w:val="bullet"/>
      <w:lvlText w:val=""/>
      <w:lvlJc w:val="left"/>
      <w:pPr>
        <w:ind w:left="2522" w:hanging="360"/>
      </w:pPr>
      <w:rPr>
        <w:rFonts w:ascii="Wingdings" w:hAnsi="Wingdings" w:hint="default"/>
      </w:rPr>
    </w:lvl>
    <w:lvl w:ilvl="3" w:tplc="04090001" w:tentative="1">
      <w:start w:val="1"/>
      <w:numFmt w:val="bullet"/>
      <w:lvlText w:val=""/>
      <w:lvlJc w:val="left"/>
      <w:pPr>
        <w:ind w:left="3242" w:hanging="360"/>
      </w:pPr>
      <w:rPr>
        <w:rFonts w:ascii="Symbol" w:hAnsi="Symbol" w:hint="default"/>
      </w:rPr>
    </w:lvl>
    <w:lvl w:ilvl="4" w:tplc="04090003" w:tentative="1">
      <w:start w:val="1"/>
      <w:numFmt w:val="bullet"/>
      <w:lvlText w:val="o"/>
      <w:lvlJc w:val="left"/>
      <w:pPr>
        <w:ind w:left="3962" w:hanging="360"/>
      </w:pPr>
      <w:rPr>
        <w:rFonts w:ascii="Courier New" w:hAnsi="Courier New" w:cs="Courier New" w:hint="default"/>
      </w:rPr>
    </w:lvl>
    <w:lvl w:ilvl="5" w:tplc="04090005" w:tentative="1">
      <w:start w:val="1"/>
      <w:numFmt w:val="bullet"/>
      <w:lvlText w:val=""/>
      <w:lvlJc w:val="left"/>
      <w:pPr>
        <w:ind w:left="4682" w:hanging="360"/>
      </w:pPr>
      <w:rPr>
        <w:rFonts w:ascii="Wingdings" w:hAnsi="Wingdings" w:hint="default"/>
      </w:rPr>
    </w:lvl>
    <w:lvl w:ilvl="6" w:tplc="04090001" w:tentative="1">
      <w:start w:val="1"/>
      <w:numFmt w:val="bullet"/>
      <w:lvlText w:val=""/>
      <w:lvlJc w:val="left"/>
      <w:pPr>
        <w:ind w:left="5402" w:hanging="360"/>
      </w:pPr>
      <w:rPr>
        <w:rFonts w:ascii="Symbol" w:hAnsi="Symbol" w:hint="default"/>
      </w:rPr>
    </w:lvl>
    <w:lvl w:ilvl="7" w:tplc="04090003" w:tentative="1">
      <w:start w:val="1"/>
      <w:numFmt w:val="bullet"/>
      <w:lvlText w:val="o"/>
      <w:lvlJc w:val="left"/>
      <w:pPr>
        <w:ind w:left="6122" w:hanging="360"/>
      </w:pPr>
      <w:rPr>
        <w:rFonts w:ascii="Courier New" w:hAnsi="Courier New" w:cs="Courier New" w:hint="default"/>
      </w:rPr>
    </w:lvl>
    <w:lvl w:ilvl="8" w:tplc="04090005" w:tentative="1">
      <w:start w:val="1"/>
      <w:numFmt w:val="bullet"/>
      <w:lvlText w:val=""/>
      <w:lvlJc w:val="left"/>
      <w:pPr>
        <w:ind w:left="6842" w:hanging="360"/>
      </w:pPr>
      <w:rPr>
        <w:rFonts w:ascii="Wingdings" w:hAnsi="Wingdings" w:hint="default"/>
      </w:rPr>
    </w:lvl>
  </w:abstractNum>
  <w:abstractNum w:abstractNumId="231" w15:restartNumberingAfterBreak="0">
    <w:nsid w:val="72917966"/>
    <w:multiLevelType w:val="hybridMultilevel"/>
    <w:tmpl w:val="2BF820AE"/>
    <w:lvl w:ilvl="0" w:tplc="8BF00634">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760C167A">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AA16AF04">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396010C">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7416DBD6">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5F1AF298">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483EDC66">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AE58E372">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4D6B766">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32" w15:restartNumberingAfterBreak="0">
    <w:nsid w:val="72C70EDE"/>
    <w:multiLevelType w:val="multilevel"/>
    <w:tmpl w:val="F7E804BA"/>
    <w:lvl w:ilvl="0">
      <w:start w:val="56"/>
      <w:numFmt w:val="bullet"/>
      <w:lvlText w:val="-"/>
      <w:lvlJc w:val="left"/>
      <w:pPr>
        <w:ind w:left="720" w:hanging="360"/>
      </w:pPr>
      <w:rPr>
        <w:rFonts w:ascii="Tahoma" w:eastAsia="Tahoma" w:hAnsi="Tahoma" w:cs="Tahoma"/>
        <w:b w:val="0"/>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3" w15:restartNumberingAfterBreak="0">
    <w:nsid w:val="73666593"/>
    <w:multiLevelType w:val="multilevel"/>
    <w:tmpl w:val="0CA0B2B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4" w15:restartNumberingAfterBreak="0">
    <w:nsid w:val="73C349E1"/>
    <w:multiLevelType w:val="multilevel"/>
    <w:tmpl w:val="F45AE24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35" w15:restartNumberingAfterBreak="0">
    <w:nsid w:val="73EC6E9E"/>
    <w:multiLevelType w:val="multilevel"/>
    <w:tmpl w:val="D33C5E50"/>
    <w:lvl w:ilvl="0">
      <w:start w:val="1"/>
      <w:numFmt w:val="bullet"/>
      <w:lvlText w:val="●"/>
      <w:lvlJc w:val="left"/>
      <w:pPr>
        <w:ind w:left="783" w:hanging="360"/>
      </w:pPr>
      <w:rPr>
        <w:rFonts w:ascii="Noto Sans Symbols" w:eastAsia="Noto Sans Symbols" w:hAnsi="Noto Sans Symbols" w:cs="Noto Sans Symbols"/>
      </w:rPr>
    </w:lvl>
    <w:lvl w:ilvl="1">
      <w:start w:val="1"/>
      <w:numFmt w:val="bullet"/>
      <w:lvlText w:val="o"/>
      <w:lvlJc w:val="left"/>
      <w:pPr>
        <w:ind w:left="1503" w:hanging="360"/>
      </w:pPr>
      <w:rPr>
        <w:rFonts w:ascii="Courier New" w:eastAsia="Courier New" w:hAnsi="Courier New" w:cs="Courier New"/>
      </w:rPr>
    </w:lvl>
    <w:lvl w:ilvl="2">
      <w:start w:val="1"/>
      <w:numFmt w:val="bullet"/>
      <w:lvlText w:val="▪"/>
      <w:lvlJc w:val="left"/>
      <w:pPr>
        <w:ind w:left="2223" w:hanging="360"/>
      </w:pPr>
      <w:rPr>
        <w:rFonts w:ascii="Noto Sans Symbols" w:eastAsia="Noto Sans Symbols" w:hAnsi="Noto Sans Symbols" w:cs="Noto Sans Symbols"/>
      </w:rPr>
    </w:lvl>
    <w:lvl w:ilvl="3">
      <w:start w:val="1"/>
      <w:numFmt w:val="bullet"/>
      <w:lvlText w:val="●"/>
      <w:lvlJc w:val="left"/>
      <w:pPr>
        <w:ind w:left="2943" w:hanging="360"/>
      </w:pPr>
      <w:rPr>
        <w:rFonts w:ascii="Noto Sans Symbols" w:eastAsia="Noto Sans Symbols" w:hAnsi="Noto Sans Symbols" w:cs="Noto Sans Symbols"/>
      </w:rPr>
    </w:lvl>
    <w:lvl w:ilvl="4">
      <w:start w:val="1"/>
      <w:numFmt w:val="bullet"/>
      <w:lvlText w:val="o"/>
      <w:lvlJc w:val="left"/>
      <w:pPr>
        <w:ind w:left="3663" w:hanging="360"/>
      </w:pPr>
      <w:rPr>
        <w:rFonts w:ascii="Courier New" w:eastAsia="Courier New" w:hAnsi="Courier New" w:cs="Courier New"/>
      </w:rPr>
    </w:lvl>
    <w:lvl w:ilvl="5">
      <w:start w:val="1"/>
      <w:numFmt w:val="bullet"/>
      <w:lvlText w:val="▪"/>
      <w:lvlJc w:val="left"/>
      <w:pPr>
        <w:ind w:left="4383" w:hanging="360"/>
      </w:pPr>
      <w:rPr>
        <w:rFonts w:ascii="Noto Sans Symbols" w:eastAsia="Noto Sans Symbols" w:hAnsi="Noto Sans Symbols" w:cs="Noto Sans Symbols"/>
      </w:rPr>
    </w:lvl>
    <w:lvl w:ilvl="6">
      <w:start w:val="1"/>
      <w:numFmt w:val="bullet"/>
      <w:lvlText w:val="●"/>
      <w:lvlJc w:val="left"/>
      <w:pPr>
        <w:ind w:left="5103" w:hanging="360"/>
      </w:pPr>
      <w:rPr>
        <w:rFonts w:ascii="Noto Sans Symbols" w:eastAsia="Noto Sans Symbols" w:hAnsi="Noto Sans Symbols" w:cs="Noto Sans Symbols"/>
      </w:rPr>
    </w:lvl>
    <w:lvl w:ilvl="7">
      <w:start w:val="1"/>
      <w:numFmt w:val="bullet"/>
      <w:lvlText w:val="o"/>
      <w:lvlJc w:val="left"/>
      <w:pPr>
        <w:ind w:left="5823" w:hanging="360"/>
      </w:pPr>
      <w:rPr>
        <w:rFonts w:ascii="Courier New" w:eastAsia="Courier New" w:hAnsi="Courier New" w:cs="Courier New"/>
      </w:rPr>
    </w:lvl>
    <w:lvl w:ilvl="8">
      <w:start w:val="1"/>
      <w:numFmt w:val="bullet"/>
      <w:lvlText w:val="▪"/>
      <w:lvlJc w:val="left"/>
      <w:pPr>
        <w:ind w:left="6543" w:hanging="360"/>
      </w:pPr>
      <w:rPr>
        <w:rFonts w:ascii="Noto Sans Symbols" w:eastAsia="Noto Sans Symbols" w:hAnsi="Noto Sans Symbols" w:cs="Noto Sans Symbols"/>
      </w:rPr>
    </w:lvl>
  </w:abstractNum>
  <w:abstractNum w:abstractNumId="236" w15:restartNumberingAfterBreak="0">
    <w:nsid w:val="74E25296"/>
    <w:multiLevelType w:val="multilevel"/>
    <w:tmpl w:val="0FF6AF1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7" w15:restartNumberingAfterBreak="0">
    <w:nsid w:val="74E8347C"/>
    <w:multiLevelType w:val="hybridMultilevel"/>
    <w:tmpl w:val="295CF240"/>
    <w:lvl w:ilvl="0" w:tplc="02361D3E">
      <w:start w:val="1"/>
      <w:numFmt w:val="bullet"/>
      <w:lvlText w:val="●"/>
      <w:lvlJc w:val="left"/>
      <w:pPr>
        <w:ind w:left="7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44B8B9A6">
      <w:start w:val="1"/>
      <w:numFmt w:val="bullet"/>
      <w:lvlText w:val="o"/>
      <w:lvlJc w:val="left"/>
      <w:pPr>
        <w:ind w:left="155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C7302814">
      <w:start w:val="1"/>
      <w:numFmt w:val="bullet"/>
      <w:lvlText w:val="▪"/>
      <w:lvlJc w:val="left"/>
      <w:pPr>
        <w:ind w:left="227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FF74CD1E">
      <w:start w:val="1"/>
      <w:numFmt w:val="bullet"/>
      <w:lvlText w:val="•"/>
      <w:lvlJc w:val="left"/>
      <w:pPr>
        <w:ind w:left="299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AB928CC2">
      <w:start w:val="1"/>
      <w:numFmt w:val="bullet"/>
      <w:lvlText w:val="o"/>
      <w:lvlJc w:val="left"/>
      <w:pPr>
        <w:ind w:left="371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5D783BBE">
      <w:start w:val="1"/>
      <w:numFmt w:val="bullet"/>
      <w:lvlText w:val="▪"/>
      <w:lvlJc w:val="left"/>
      <w:pPr>
        <w:ind w:left="443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A4E9A6A">
      <w:start w:val="1"/>
      <w:numFmt w:val="bullet"/>
      <w:lvlText w:val="•"/>
      <w:lvlJc w:val="left"/>
      <w:pPr>
        <w:ind w:left="515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EE4DCDC">
      <w:start w:val="1"/>
      <w:numFmt w:val="bullet"/>
      <w:lvlText w:val="o"/>
      <w:lvlJc w:val="left"/>
      <w:pPr>
        <w:ind w:left="587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A4EA0D72">
      <w:start w:val="1"/>
      <w:numFmt w:val="bullet"/>
      <w:lvlText w:val="▪"/>
      <w:lvlJc w:val="left"/>
      <w:pPr>
        <w:ind w:left="659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38" w15:restartNumberingAfterBreak="0">
    <w:nsid w:val="75244A24"/>
    <w:multiLevelType w:val="hybridMultilevel"/>
    <w:tmpl w:val="E41EDE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9" w15:restartNumberingAfterBreak="0">
    <w:nsid w:val="75D370A2"/>
    <w:multiLevelType w:val="multilevel"/>
    <w:tmpl w:val="704A60CE"/>
    <w:lvl w:ilvl="0">
      <w:start w:val="1"/>
      <w:numFmt w:val="decimal"/>
      <w:lvlText w:val="1.2.%1."/>
      <w:lvlJc w:val="right"/>
      <w:pPr>
        <w:ind w:left="3081"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0" w15:restartNumberingAfterBreak="0">
    <w:nsid w:val="75EA5B99"/>
    <w:multiLevelType w:val="multilevel"/>
    <w:tmpl w:val="9C0014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1" w15:restartNumberingAfterBreak="0">
    <w:nsid w:val="763345FE"/>
    <w:multiLevelType w:val="hybridMultilevel"/>
    <w:tmpl w:val="A90CAAB8"/>
    <w:lvl w:ilvl="0" w:tplc="02887456">
      <w:start w:val="1"/>
      <w:numFmt w:val="bullet"/>
      <w:lvlText w:val="●"/>
      <w:lvlJc w:val="left"/>
      <w:pPr>
        <w:ind w:left="54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78560B62">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F8EB250">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A887048">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F8A6B43C">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0D409D44">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DCDEAEDE">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180014A4">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59C2F8FA">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42" w15:restartNumberingAfterBreak="0">
    <w:nsid w:val="76B54616"/>
    <w:multiLevelType w:val="multilevel"/>
    <w:tmpl w:val="FD5072B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3" w15:restartNumberingAfterBreak="0">
    <w:nsid w:val="76FE51D2"/>
    <w:multiLevelType w:val="multilevel"/>
    <w:tmpl w:val="473051A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800" w:hanging="720"/>
      </w:pPr>
      <w:rPr>
        <w:rFonts w:ascii="Calibri" w:eastAsia="Calibri" w:hAnsi="Calibri" w:cs="Calibri"/>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4" w15:restartNumberingAfterBreak="0">
    <w:nsid w:val="77427CD3"/>
    <w:multiLevelType w:val="multilevel"/>
    <w:tmpl w:val="E8A21AF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5" w15:restartNumberingAfterBreak="0">
    <w:nsid w:val="77B07683"/>
    <w:multiLevelType w:val="multilevel"/>
    <w:tmpl w:val="DBB8C7C6"/>
    <w:lvl w:ilvl="0">
      <w:start w:val="1"/>
      <w:numFmt w:val="decimal"/>
      <w:lvlText w:val="%1)"/>
      <w:lvlJc w:val="left"/>
      <w:pPr>
        <w:ind w:left="360" w:hanging="360"/>
      </w:pPr>
      <w:rPr>
        <w:i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46" w15:restartNumberingAfterBreak="0">
    <w:nsid w:val="780B1E9B"/>
    <w:multiLevelType w:val="multilevel"/>
    <w:tmpl w:val="A4E4307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7" w15:restartNumberingAfterBreak="0">
    <w:nsid w:val="78650EC9"/>
    <w:multiLevelType w:val="multilevel"/>
    <w:tmpl w:val="D2DCBC22"/>
    <w:lvl w:ilvl="0">
      <w:start w:val="1"/>
      <w:numFmt w:val="bullet"/>
      <w:pStyle w:val="1"/>
      <w:lvlText w:val="●"/>
      <w:lvlJc w:val="left"/>
      <w:pPr>
        <w:ind w:left="720" w:hanging="360"/>
      </w:pPr>
      <w:rPr>
        <w:rFonts w:ascii="Noto Sans Symbols" w:eastAsia="Noto Sans Symbols" w:hAnsi="Noto Sans Symbols" w:cs="Noto Sans Symbols"/>
      </w:rPr>
    </w:lvl>
    <w:lvl w:ilvl="1">
      <w:start w:val="1"/>
      <w:numFmt w:val="bullet"/>
      <w:pStyle w:val="2"/>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pStyle w:val="4"/>
      <w:lvlText w:val="●"/>
      <w:lvlJc w:val="left"/>
      <w:pPr>
        <w:ind w:left="2880" w:hanging="360"/>
      </w:pPr>
      <w:rPr>
        <w:rFonts w:ascii="Noto Sans Symbols" w:eastAsia="Noto Sans Symbols" w:hAnsi="Noto Sans Symbols" w:cs="Noto Sans Symbols"/>
      </w:rPr>
    </w:lvl>
    <w:lvl w:ilvl="4">
      <w:start w:val="1"/>
      <w:numFmt w:val="bullet"/>
      <w:pStyle w:val="5"/>
      <w:lvlText w:val="o"/>
      <w:lvlJc w:val="left"/>
      <w:pPr>
        <w:ind w:left="3600" w:hanging="360"/>
      </w:pPr>
      <w:rPr>
        <w:rFonts w:ascii="Courier New" w:eastAsia="Courier New" w:hAnsi="Courier New" w:cs="Courier New"/>
      </w:rPr>
    </w:lvl>
    <w:lvl w:ilvl="5">
      <w:start w:val="1"/>
      <w:numFmt w:val="bullet"/>
      <w:pStyle w:val="6"/>
      <w:lvlText w:val="▪"/>
      <w:lvlJc w:val="left"/>
      <w:pPr>
        <w:ind w:left="4320" w:hanging="360"/>
      </w:pPr>
      <w:rPr>
        <w:rFonts w:ascii="Noto Sans Symbols" w:eastAsia="Noto Sans Symbols" w:hAnsi="Noto Sans Symbols" w:cs="Noto Sans Symbols"/>
      </w:rPr>
    </w:lvl>
    <w:lvl w:ilvl="6">
      <w:start w:val="1"/>
      <w:numFmt w:val="bullet"/>
      <w:pStyle w:val="7"/>
      <w:lvlText w:val="●"/>
      <w:lvlJc w:val="left"/>
      <w:pPr>
        <w:ind w:left="5040" w:hanging="360"/>
      </w:pPr>
      <w:rPr>
        <w:rFonts w:ascii="Noto Sans Symbols" w:eastAsia="Noto Sans Symbols" w:hAnsi="Noto Sans Symbols" w:cs="Noto Sans Symbols"/>
      </w:rPr>
    </w:lvl>
    <w:lvl w:ilvl="7">
      <w:start w:val="1"/>
      <w:numFmt w:val="bullet"/>
      <w:pStyle w:val="8"/>
      <w:lvlText w:val="o"/>
      <w:lvlJc w:val="left"/>
      <w:pPr>
        <w:ind w:left="5760" w:hanging="360"/>
      </w:pPr>
      <w:rPr>
        <w:rFonts w:ascii="Courier New" w:eastAsia="Courier New" w:hAnsi="Courier New" w:cs="Courier New"/>
      </w:rPr>
    </w:lvl>
    <w:lvl w:ilvl="8">
      <w:start w:val="1"/>
      <w:numFmt w:val="bullet"/>
      <w:pStyle w:val="9"/>
      <w:lvlText w:val="▪"/>
      <w:lvlJc w:val="left"/>
      <w:pPr>
        <w:ind w:left="6480" w:hanging="360"/>
      </w:pPr>
      <w:rPr>
        <w:rFonts w:ascii="Noto Sans Symbols" w:eastAsia="Noto Sans Symbols" w:hAnsi="Noto Sans Symbols" w:cs="Noto Sans Symbols"/>
      </w:rPr>
    </w:lvl>
  </w:abstractNum>
  <w:abstractNum w:abstractNumId="248" w15:restartNumberingAfterBreak="0">
    <w:nsid w:val="7983676A"/>
    <w:multiLevelType w:val="hybridMultilevel"/>
    <w:tmpl w:val="CE7C0082"/>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9" w15:restartNumberingAfterBreak="0">
    <w:nsid w:val="7A7B1026"/>
    <w:multiLevelType w:val="multilevel"/>
    <w:tmpl w:val="70AE6094"/>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50" w15:restartNumberingAfterBreak="0">
    <w:nsid w:val="7AAB4F3E"/>
    <w:multiLevelType w:val="hybridMultilevel"/>
    <w:tmpl w:val="772C46B2"/>
    <w:lvl w:ilvl="0" w:tplc="94563EAC">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BF2EC4C6">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8506A8C6">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3B466BDC">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607CF196">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C190431E">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220C66BA">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703C51CE">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A92A1A64">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51" w15:restartNumberingAfterBreak="0">
    <w:nsid w:val="7BAA6E47"/>
    <w:multiLevelType w:val="hybridMultilevel"/>
    <w:tmpl w:val="0EE006C2"/>
    <w:lvl w:ilvl="0" w:tplc="04090001">
      <w:start w:val="1"/>
      <w:numFmt w:val="bullet"/>
      <w:lvlText w:val=""/>
      <w:lvlJc w:val="left"/>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2" w15:restartNumberingAfterBreak="0">
    <w:nsid w:val="7C355579"/>
    <w:multiLevelType w:val="hybridMultilevel"/>
    <w:tmpl w:val="8B8040C4"/>
    <w:lvl w:ilvl="0" w:tplc="FAF2A400">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06902F94">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951A7A48">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9C1078D2">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9F5E65FA">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B8262456">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5088ECA8">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95FE9994">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5DD8B19A">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53" w15:restartNumberingAfterBreak="0">
    <w:nsid w:val="7CA107F7"/>
    <w:multiLevelType w:val="multilevel"/>
    <w:tmpl w:val="5B94A0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4" w15:restartNumberingAfterBreak="0">
    <w:nsid w:val="7CC73ECB"/>
    <w:multiLevelType w:val="multilevel"/>
    <w:tmpl w:val="783E7988"/>
    <w:lvl w:ilvl="0">
      <w:start w:val="1"/>
      <w:numFmt w:val="decimal"/>
      <w:lvlText w:val="%1."/>
      <w:lvlJc w:val="left"/>
      <w:pPr>
        <w:ind w:left="432" w:hanging="432"/>
      </w:pPr>
      <w:rPr>
        <w:rFonts w:ascii="Tahoma" w:eastAsia="Tahoma" w:hAnsi="Tahoma" w:cs="Tahoma"/>
        <w:b/>
        <w:i w:val="0"/>
        <w:smallCaps w:val="0"/>
        <w:strike w:val="0"/>
        <w:color w:val="333399"/>
        <w:sz w:val="28"/>
        <w:szCs w:val="28"/>
        <w:u w:val="none"/>
        <w:vertAlign w:val="baseline"/>
      </w:rPr>
    </w:lvl>
    <w:lvl w:ilvl="1">
      <w:start w:val="1"/>
      <w:numFmt w:val="decimal"/>
      <w:lvlText w:val="%1.%2"/>
      <w:lvlJc w:val="left"/>
      <w:pPr>
        <w:ind w:left="576" w:hanging="576"/>
      </w:pPr>
    </w:lvl>
    <w:lvl w:ilvl="2">
      <w:start w:val="1"/>
      <w:numFmt w:val="decimal"/>
      <w:lvlText w:val="%1.%2.%3"/>
      <w:lvlJc w:val="left"/>
      <w:pPr>
        <w:ind w:left="720" w:hanging="720"/>
      </w:pPr>
      <w:rPr>
        <w:i w:val="0"/>
        <w:color w:val="000000"/>
      </w:rPr>
    </w:lvl>
    <w:lvl w:ilvl="3">
      <w:start w:val="1"/>
      <w:numFmt w:val="decimal"/>
      <w:lvlText w:val="%1.%2.%3.%4"/>
      <w:lvlJc w:val="left"/>
      <w:pPr>
        <w:ind w:left="864" w:hanging="864"/>
      </w:pPr>
      <w:rPr>
        <w:b/>
      </w:rPr>
    </w:lvl>
    <w:lvl w:ilvl="4">
      <w:start w:val="1"/>
      <w:numFmt w:val="decimal"/>
      <w:lvlText w:val="%1.%2.%3.%4.%5"/>
      <w:lvlJc w:val="left"/>
      <w:pPr>
        <w:ind w:left="1008" w:hanging="1008"/>
      </w:pPr>
      <w:rPr>
        <w:b/>
        <w:u w:val="single"/>
      </w:rPr>
    </w:lvl>
    <w:lvl w:ilvl="5">
      <w:start w:val="1"/>
      <w:numFmt w:val="decimal"/>
      <w:lvlText w:val="%1.%2.%3.%4.%5.%6"/>
      <w:lvlJc w:val="left"/>
      <w:pPr>
        <w:ind w:left="1152" w:hanging="1152"/>
      </w:pPr>
      <w:rPr>
        <w:color w:val="000000"/>
      </w:rPr>
    </w:lvl>
    <w:lvl w:ilvl="6">
      <w:start w:val="1"/>
      <w:numFmt w:val="decimal"/>
      <w:lvlText w:val="%1.%2.%3.%4.%5.%6.%7"/>
      <w:lvlJc w:val="left"/>
      <w:pPr>
        <w:ind w:left="1296" w:hanging="1296"/>
      </w:pPr>
      <w:rPr>
        <w:b/>
      </w:r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55" w15:restartNumberingAfterBreak="0">
    <w:nsid w:val="7CD54CE5"/>
    <w:multiLevelType w:val="multilevel"/>
    <w:tmpl w:val="7CA8CBC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6" w15:restartNumberingAfterBreak="0">
    <w:nsid w:val="7CF47D60"/>
    <w:multiLevelType w:val="multilevel"/>
    <w:tmpl w:val="1B9802A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7" w15:restartNumberingAfterBreak="0">
    <w:nsid w:val="7D044E3A"/>
    <w:multiLevelType w:val="multilevel"/>
    <w:tmpl w:val="8A9AD1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8" w15:restartNumberingAfterBreak="0">
    <w:nsid w:val="7D057749"/>
    <w:multiLevelType w:val="multilevel"/>
    <w:tmpl w:val="07AC8DC0"/>
    <w:lvl w:ilvl="0">
      <w:start w:val="1"/>
      <w:numFmt w:val="bullet"/>
      <w:lvlText w:val="•"/>
      <w:lvlJc w:val="left"/>
      <w:pPr>
        <w:ind w:left="720" w:hanging="720"/>
      </w:pPr>
      <w:rPr>
        <w:rFonts w:ascii="Tahoma" w:eastAsia="Tahoma" w:hAnsi="Tahoma" w:cs="Tahoma"/>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59" w15:restartNumberingAfterBreak="0">
    <w:nsid w:val="7DD53509"/>
    <w:multiLevelType w:val="multilevel"/>
    <w:tmpl w:val="C7F6DB6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0" w15:restartNumberingAfterBreak="0">
    <w:nsid w:val="7DFE5D21"/>
    <w:multiLevelType w:val="multilevel"/>
    <w:tmpl w:val="06F89EE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1" w15:restartNumberingAfterBreak="0">
    <w:nsid w:val="7E252725"/>
    <w:multiLevelType w:val="multilevel"/>
    <w:tmpl w:val="DC6EFE0A"/>
    <w:lvl w:ilvl="0">
      <w:start w:val="3"/>
      <w:numFmt w:val="decimal"/>
      <w:lvlText w:val="%1."/>
      <w:lvlJc w:val="left"/>
      <w:pPr>
        <w:ind w:left="360" w:hanging="360"/>
      </w:pPr>
    </w:lvl>
    <w:lvl w:ilvl="1">
      <w:start w:val="3"/>
      <w:numFmt w:val="decimal"/>
      <w:lvlText w:val="%1.%2"/>
      <w:lvlJc w:val="left"/>
      <w:pPr>
        <w:ind w:left="1440" w:hanging="1440"/>
      </w:pPr>
    </w:lvl>
    <w:lvl w:ilvl="2">
      <w:start w:val="1"/>
      <w:numFmt w:val="decimal"/>
      <w:lvlText w:val="%1.%2.%3"/>
      <w:lvlJc w:val="left"/>
      <w:pPr>
        <w:ind w:left="1440" w:hanging="1440"/>
      </w:pPr>
    </w:lvl>
    <w:lvl w:ilvl="3">
      <w:start w:val="1"/>
      <w:numFmt w:val="decimal"/>
      <w:lvlText w:val="%1.%2.%3.%4"/>
      <w:lvlJc w:val="left"/>
      <w:pPr>
        <w:ind w:left="1440" w:hanging="1440"/>
      </w:pPr>
    </w:lvl>
    <w:lvl w:ilvl="4">
      <w:start w:val="1"/>
      <w:numFmt w:val="decimal"/>
      <w:lvlText w:val="%1.%2.%3.%4.%5"/>
      <w:lvlJc w:val="left"/>
      <w:pPr>
        <w:ind w:left="1440" w:hanging="144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262" w15:restartNumberingAfterBreak="0">
    <w:nsid w:val="7E4B64F9"/>
    <w:multiLevelType w:val="hybridMultilevel"/>
    <w:tmpl w:val="CFA452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3" w15:restartNumberingAfterBreak="0">
    <w:nsid w:val="7E876491"/>
    <w:multiLevelType w:val="multilevel"/>
    <w:tmpl w:val="CB3C7B40"/>
    <w:lvl w:ilvl="0">
      <w:start w:val="1"/>
      <w:numFmt w:val="bullet"/>
      <w:lvlText w:val="●"/>
      <w:lvlJc w:val="left"/>
      <w:pPr>
        <w:ind w:left="770" w:hanging="360"/>
      </w:pPr>
      <w:rPr>
        <w:rFonts w:ascii="Noto Sans Symbols" w:eastAsia="Noto Sans Symbols" w:hAnsi="Noto Sans Symbols" w:cs="Noto Sans Symbols"/>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264" w15:restartNumberingAfterBreak="0">
    <w:nsid w:val="7EA429BD"/>
    <w:multiLevelType w:val="multilevel"/>
    <w:tmpl w:val="FF3ADD7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5" w15:restartNumberingAfterBreak="0">
    <w:nsid w:val="7F313EBE"/>
    <w:multiLevelType w:val="hybridMultilevel"/>
    <w:tmpl w:val="6A06C900"/>
    <w:lvl w:ilvl="0" w:tplc="963E6D7C">
      <w:start w:val="1"/>
      <w:numFmt w:val="bullet"/>
      <w:lvlText w:val="●"/>
      <w:lvlJc w:val="left"/>
      <w:pPr>
        <w:ind w:left="72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D0201304">
      <w:start w:val="1"/>
      <w:numFmt w:val="bullet"/>
      <w:lvlText w:val="o"/>
      <w:lvlJc w:val="left"/>
      <w:pPr>
        <w:ind w:left="15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C7AC8946">
      <w:start w:val="1"/>
      <w:numFmt w:val="bullet"/>
      <w:lvlText w:val="▪"/>
      <w:lvlJc w:val="left"/>
      <w:pPr>
        <w:ind w:left="22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B07C0C82">
      <w:start w:val="1"/>
      <w:numFmt w:val="bullet"/>
      <w:lvlText w:val="•"/>
      <w:lvlJc w:val="left"/>
      <w:pPr>
        <w:ind w:left="29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CFE8EC6">
      <w:start w:val="1"/>
      <w:numFmt w:val="bullet"/>
      <w:lvlText w:val="o"/>
      <w:lvlJc w:val="left"/>
      <w:pPr>
        <w:ind w:left="37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CCAC6C44">
      <w:start w:val="1"/>
      <w:numFmt w:val="bullet"/>
      <w:lvlText w:val="▪"/>
      <w:lvlJc w:val="left"/>
      <w:pPr>
        <w:ind w:left="44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DFF427D4">
      <w:start w:val="1"/>
      <w:numFmt w:val="bullet"/>
      <w:lvlText w:val="•"/>
      <w:lvlJc w:val="left"/>
      <w:pPr>
        <w:ind w:left="51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358F05E">
      <w:start w:val="1"/>
      <w:numFmt w:val="bullet"/>
      <w:lvlText w:val="o"/>
      <w:lvlJc w:val="left"/>
      <w:pPr>
        <w:ind w:left="58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F01C1E3C">
      <w:start w:val="1"/>
      <w:numFmt w:val="bullet"/>
      <w:lvlText w:val="▪"/>
      <w:lvlJc w:val="left"/>
      <w:pPr>
        <w:ind w:left="6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num w:numId="1" w16cid:durableId="702629271">
    <w:abstractNumId w:val="88"/>
  </w:num>
  <w:num w:numId="2" w16cid:durableId="1265378426">
    <w:abstractNumId w:val="184"/>
  </w:num>
  <w:num w:numId="3" w16cid:durableId="772095579">
    <w:abstractNumId w:val="55"/>
  </w:num>
  <w:num w:numId="4" w16cid:durableId="742872234">
    <w:abstractNumId w:val="81"/>
  </w:num>
  <w:num w:numId="5" w16cid:durableId="1296254833">
    <w:abstractNumId w:val="247"/>
  </w:num>
  <w:num w:numId="6" w16cid:durableId="65303807">
    <w:abstractNumId w:val="225"/>
  </w:num>
  <w:num w:numId="7" w16cid:durableId="406462036">
    <w:abstractNumId w:val="177"/>
  </w:num>
  <w:num w:numId="8" w16cid:durableId="650524521">
    <w:abstractNumId w:val="14"/>
  </w:num>
  <w:num w:numId="9" w16cid:durableId="83383502">
    <w:abstractNumId w:val="164"/>
  </w:num>
  <w:num w:numId="10" w16cid:durableId="2116244059">
    <w:abstractNumId w:val="236"/>
  </w:num>
  <w:num w:numId="11" w16cid:durableId="1820270401">
    <w:abstractNumId w:val="102"/>
  </w:num>
  <w:num w:numId="12" w16cid:durableId="490296692">
    <w:abstractNumId w:val="82"/>
  </w:num>
  <w:num w:numId="13" w16cid:durableId="882253193">
    <w:abstractNumId w:val="124"/>
  </w:num>
  <w:num w:numId="14" w16cid:durableId="2023821645">
    <w:abstractNumId w:val="178"/>
  </w:num>
  <w:num w:numId="15" w16cid:durableId="1997680806">
    <w:abstractNumId w:val="217"/>
  </w:num>
  <w:num w:numId="16" w16cid:durableId="1122461104">
    <w:abstractNumId w:val="174"/>
  </w:num>
  <w:num w:numId="17" w16cid:durableId="895899206">
    <w:abstractNumId w:val="108"/>
  </w:num>
  <w:num w:numId="18" w16cid:durableId="19281065">
    <w:abstractNumId w:val="34"/>
  </w:num>
  <w:num w:numId="19" w16cid:durableId="811144104">
    <w:abstractNumId w:val="10"/>
  </w:num>
  <w:num w:numId="20" w16cid:durableId="893395772">
    <w:abstractNumId w:val="175"/>
  </w:num>
  <w:num w:numId="21" w16cid:durableId="1878590116">
    <w:abstractNumId w:val="54"/>
  </w:num>
  <w:num w:numId="22" w16cid:durableId="256182583">
    <w:abstractNumId w:val="234"/>
  </w:num>
  <w:num w:numId="23" w16cid:durableId="2081514995">
    <w:abstractNumId w:val="167"/>
  </w:num>
  <w:num w:numId="24" w16cid:durableId="1612783802">
    <w:abstractNumId w:val="152"/>
  </w:num>
  <w:num w:numId="25" w16cid:durableId="339820688">
    <w:abstractNumId w:val="121"/>
  </w:num>
  <w:num w:numId="26" w16cid:durableId="258176766">
    <w:abstractNumId w:val="95"/>
  </w:num>
  <w:num w:numId="27" w16cid:durableId="1911960723">
    <w:abstractNumId w:val="213"/>
  </w:num>
  <w:num w:numId="28" w16cid:durableId="1493762928">
    <w:abstractNumId w:val="201"/>
  </w:num>
  <w:num w:numId="29" w16cid:durableId="1153181989">
    <w:abstractNumId w:val="101"/>
  </w:num>
  <w:num w:numId="30" w16cid:durableId="1970284436">
    <w:abstractNumId w:val="243"/>
  </w:num>
  <w:num w:numId="31" w16cid:durableId="2017347099">
    <w:abstractNumId w:val="219"/>
  </w:num>
  <w:num w:numId="32" w16cid:durableId="475218422">
    <w:abstractNumId w:val="25"/>
  </w:num>
  <w:num w:numId="33" w16cid:durableId="344523345">
    <w:abstractNumId w:val="4"/>
  </w:num>
  <w:num w:numId="34" w16cid:durableId="1130051990">
    <w:abstractNumId w:val="206"/>
  </w:num>
  <w:num w:numId="35" w16cid:durableId="2054234203">
    <w:abstractNumId w:val="47"/>
  </w:num>
  <w:num w:numId="36" w16cid:durableId="1282150548">
    <w:abstractNumId w:val="240"/>
  </w:num>
  <w:num w:numId="37" w16cid:durableId="574046236">
    <w:abstractNumId w:val="56"/>
  </w:num>
  <w:num w:numId="38" w16cid:durableId="146211056">
    <w:abstractNumId w:val="80"/>
  </w:num>
  <w:num w:numId="39" w16cid:durableId="324164884">
    <w:abstractNumId w:val="199"/>
  </w:num>
  <w:num w:numId="40" w16cid:durableId="1416394215">
    <w:abstractNumId w:val="20"/>
  </w:num>
  <w:num w:numId="41" w16cid:durableId="1324242332">
    <w:abstractNumId w:val="173"/>
  </w:num>
  <w:num w:numId="42" w16cid:durableId="430931271">
    <w:abstractNumId w:val="194"/>
  </w:num>
  <w:num w:numId="43" w16cid:durableId="434444958">
    <w:abstractNumId w:val="8"/>
  </w:num>
  <w:num w:numId="44" w16cid:durableId="709380484">
    <w:abstractNumId w:val="70"/>
  </w:num>
  <w:num w:numId="45" w16cid:durableId="1679455179">
    <w:abstractNumId w:val="132"/>
  </w:num>
  <w:num w:numId="46" w16cid:durableId="799567329">
    <w:abstractNumId w:val="62"/>
  </w:num>
  <w:num w:numId="47" w16cid:durableId="1762751369">
    <w:abstractNumId w:val="40"/>
  </w:num>
  <w:num w:numId="48" w16cid:durableId="781001494">
    <w:abstractNumId w:val="75"/>
  </w:num>
  <w:num w:numId="49" w16cid:durableId="123737212">
    <w:abstractNumId w:val="244"/>
  </w:num>
  <w:num w:numId="50" w16cid:durableId="931166736">
    <w:abstractNumId w:val="170"/>
  </w:num>
  <w:num w:numId="51" w16cid:durableId="52774672">
    <w:abstractNumId w:val="263"/>
  </w:num>
  <w:num w:numId="52" w16cid:durableId="1756514442">
    <w:abstractNumId w:val="41"/>
  </w:num>
  <w:num w:numId="53" w16cid:durableId="21640467">
    <w:abstractNumId w:val="187"/>
  </w:num>
  <w:num w:numId="54" w16cid:durableId="116263003">
    <w:abstractNumId w:val="253"/>
  </w:num>
  <w:num w:numId="55" w16cid:durableId="628783636">
    <w:abstractNumId w:val="130"/>
  </w:num>
  <w:num w:numId="56" w16cid:durableId="362563854">
    <w:abstractNumId w:val="66"/>
  </w:num>
  <w:num w:numId="57" w16cid:durableId="132256435">
    <w:abstractNumId w:val="127"/>
  </w:num>
  <w:num w:numId="58" w16cid:durableId="145245239">
    <w:abstractNumId w:val="28"/>
  </w:num>
  <w:num w:numId="59" w16cid:durableId="109860259">
    <w:abstractNumId w:val="104"/>
  </w:num>
  <w:num w:numId="60" w16cid:durableId="1225483023">
    <w:abstractNumId w:val="162"/>
  </w:num>
  <w:num w:numId="61" w16cid:durableId="1129199791">
    <w:abstractNumId w:val="208"/>
  </w:num>
  <w:num w:numId="62" w16cid:durableId="888109627">
    <w:abstractNumId w:val="58"/>
  </w:num>
  <w:num w:numId="63" w16cid:durableId="752629388">
    <w:abstractNumId w:val="18"/>
  </w:num>
  <w:num w:numId="64" w16cid:durableId="716202501">
    <w:abstractNumId w:val="74"/>
  </w:num>
  <w:num w:numId="65" w16cid:durableId="1744639117">
    <w:abstractNumId w:val="89"/>
  </w:num>
  <w:num w:numId="66" w16cid:durableId="1630621054">
    <w:abstractNumId w:val="255"/>
  </w:num>
  <w:num w:numId="67" w16cid:durableId="1897467373">
    <w:abstractNumId w:val="261"/>
  </w:num>
  <w:num w:numId="68" w16cid:durableId="2080714452">
    <w:abstractNumId w:val="111"/>
  </w:num>
  <w:num w:numId="69" w16cid:durableId="1443840330">
    <w:abstractNumId w:val="57"/>
  </w:num>
  <w:num w:numId="70" w16cid:durableId="1098019229">
    <w:abstractNumId w:val="36"/>
  </w:num>
  <w:num w:numId="71" w16cid:durableId="624192912">
    <w:abstractNumId w:val="229"/>
  </w:num>
  <w:num w:numId="72" w16cid:durableId="442110886">
    <w:abstractNumId w:val="135"/>
  </w:num>
  <w:num w:numId="73" w16cid:durableId="1247496268">
    <w:abstractNumId w:val="190"/>
  </w:num>
  <w:num w:numId="74" w16cid:durableId="762068525">
    <w:abstractNumId w:val="31"/>
  </w:num>
  <w:num w:numId="75" w16cid:durableId="687296688">
    <w:abstractNumId w:val="143"/>
  </w:num>
  <w:num w:numId="76" w16cid:durableId="2115393525">
    <w:abstractNumId w:val="148"/>
  </w:num>
  <w:num w:numId="77" w16cid:durableId="1342856797">
    <w:abstractNumId w:val="256"/>
  </w:num>
  <w:num w:numId="78" w16cid:durableId="908806437">
    <w:abstractNumId w:val="172"/>
  </w:num>
  <w:num w:numId="79" w16cid:durableId="54284435">
    <w:abstractNumId w:val="222"/>
  </w:num>
  <w:num w:numId="80" w16cid:durableId="14305484">
    <w:abstractNumId w:val="233"/>
  </w:num>
  <w:num w:numId="81" w16cid:durableId="204563295">
    <w:abstractNumId w:val="193"/>
  </w:num>
  <w:num w:numId="82" w16cid:durableId="1381785891">
    <w:abstractNumId w:val="216"/>
  </w:num>
  <w:num w:numId="83" w16cid:durableId="638001670">
    <w:abstractNumId w:val="129"/>
  </w:num>
  <w:num w:numId="84" w16cid:durableId="1476146317">
    <w:abstractNumId w:val="226"/>
  </w:num>
  <w:num w:numId="85" w16cid:durableId="1590654442">
    <w:abstractNumId w:val="37"/>
  </w:num>
  <w:num w:numId="86" w16cid:durableId="751389087">
    <w:abstractNumId w:val="254"/>
  </w:num>
  <w:num w:numId="87" w16cid:durableId="944580165">
    <w:abstractNumId w:val="200"/>
  </w:num>
  <w:num w:numId="88" w16cid:durableId="2112897532">
    <w:abstractNumId w:val="181"/>
  </w:num>
  <w:num w:numId="89" w16cid:durableId="1729642334">
    <w:abstractNumId w:val="156"/>
  </w:num>
  <w:num w:numId="90" w16cid:durableId="2103601613">
    <w:abstractNumId w:val="232"/>
  </w:num>
  <w:num w:numId="91" w16cid:durableId="1471940271">
    <w:abstractNumId w:val="210"/>
  </w:num>
  <w:num w:numId="92" w16cid:durableId="1018317087">
    <w:abstractNumId w:val="259"/>
  </w:num>
  <w:num w:numId="93" w16cid:durableId="1921914076">
    <w:abstractNumId w:val="116"/>
  </w:num>
  <w:num w:numId="94" w16cid:durableId="833303577">
    <w:abstractNumId w:val="117"/>
  </w:num>
  <w:num w:numId="95" w16cid:durableId="14816339">
    <w:abstractNumId w:val="44"/>
  </w:num>
  <w:num w:numId="96" w16cid:durableId="970986719">
    <w:abstractNumId w:val="166"/>
  </w:num>
  <w:num w:numId="97" w16cid:durableId="273558316">
    <w:abstractNumId w:val="19"/>
  </w:num>
  <w:num w:numId="98" w16cid:durableId="1626083602">
    <w:abstractNumId w:val="133"/>
  </w:num>
  <w:num w:numId="99" w16cid:durableId="1078674742">
    <w:abstractNumId w:val="45"/>
  </w:num>
  <w:num w:numId="100" w16cid:durableId="1599017422">
    <w:abstractNumId w:val="12"/>
  </w:num>
  <w:num w:numId="101" w16cid:durableId="1371953472">
    <w:abstractNumId w:val="227"/>
  </w:num>
  <w:num w:numId="102" w16cid:durableId="1198422543">
    <w:abstractNumId w:val="27"/>
  </w:num>
  <w:num w:numId="103" w16cid:durableId="286590887">
    <w:abstractNumId w:val="198"/>
  </w:num>
  <w:num w:numId="104" w16cid:durableId="47609097">
    <w:abstractNumId w:val="50"/>
  </w:num>
  <w:num w:numId="105" w16cid:durableId="839731807">
    <w:abstractNumId w:val="182"/>
  </w:num>
  <w:num w:numId="106" w16cid:durableId="613252436">
    <w:abstractNumId w:val="72"/>
  </w:num>
  <w:num w:numId="107" w16cid:durableId="1833062943">
    <w:abstractNumId w:val="79"/>
  </w:num>
  <w:num w:numId="108" w16cid:durableId="1444882551">
    <w:abstractNumId w:val="71"/>
  </w:num>
  <w:num w:numId="109" w16cid:durableId="1072511808">
    <w:abstractNumId w:val="153"/>
  </w:num>
  <w:num w:numId="110" w16cid:durableId="163905577">
    <w:abstractNumId w:val="168"/>
  </w:num>
  <w:num w:numId="111" w16cid:durableId="1945646902">
    <w:abstractNumId w:val="260"/>
  </w:num>
  <w:num w:numId="112" w16cid:durableId="2104916692">
    <w:abstractNumId w:val="120"/>
  </w:num>
  <w:num w:numId="113" w16cid:durableId="1343166058">
    <w:abstractNumId w:val="51"/>
  </w:num>
  <w:num w:numId="114" w16cid:durableId="696270583">
    <w:abstractNumId w:val="60"/>
  </w:num>
  <w:num w:numId="115" w16cid:durableId="1574923827">
    <w:abstractNumId w:val="192"/>
  </w:num>
  <w:num w:numId="116" w16cid:durableId="854149161">
    <w:abstractNumId w:val="239"/>
  </w:num>
  <w:num w:numId="117" w16cid:durableId="931624935">
    <w:abstractNumId w:val="258"/>
  </w:num>
  <w:num w:numId="118" w16cid:durableId="1184053036">
    <w:abstractNumId w:val="246"/>
  </w:num>
  <w:num w:numId="119" w16cid:durableId="356782432">
    <w:abstractNumId w:val="21"/>
  </w:num>
  <w:num w:numId="120" w16cid:durableId="1230657091">
    <w:abstractNumId w:val="94"/>
  </w:num>
  <w:num w:numId="121" w16cid:durableId="840705875">
    <w:abstractNumId w:val="191"/>
  </w:num>
  <w:num w:numId="122" w16cid:durableId="1571845182">
    <w:abstractNumId w:val="65"/>
  </w:num>
  <w:num w:numId="123" w16cid:durableId="1881550726">
    <w:abstractNumId w:val="23"/>
  </w:num>
  <w:num w:numId="124" w16cid:durableId="1053195356">
    <w:abstractNumId w:val="13"/>
  </w:num>
  <w:num w:numId="125" w16cid:durableId="1703626807">
    <w:abstractNumId w:val="42"/>
  </w:num>
  <w:num w:numId="126" w16cid:durableId="869682807">
    <w:abstractNumId w:val="257"/>
  </w:num>
  <w:num w:numId="127" w16cid:durableId="744299895">
    <w:abstractNumId w:val="158"/>
  </w:num>
  <w:num w:numId="128" w16cid:durableId="1588804575">
    <w:abstractNumId w:val="43"/>
  </w:num>
  <w:num w:numId="129" w16cid:durableId="199779828">
    <w:abstractNumId w:val="203"/>
  </w:num>
  <w:num w:numId="130" w16cid:durableId="213732781">
    <w:abstractNumId w:val="113"/>
  </w:num>
  <w:num w:numId="131" w16cid:durableId="1823303680">
    <w:abstractNumId w:val="123"/>
  </w:num>
  <w:num w:numId="132" w16cid:durableId="1813672022">
    <w:abstractNumId w:val="96"/>
  </w:num>
  <w:num w:numId="133" w16cid:durableId="1074620695">
    <w:abstractNumId w:val="242"/>
  </w:num>
  <w:num w:numId="134" w16cid:durableId="695734632">
    <w:abstractNumId w:val="264"/>
  </w:num>
  <w:num w:numId="135" w16cid:durableId="570771747">
    <w:abstractNumId w:val="235"/>
  </w:num>
  <w:num w:numId="136" w16cid:durableId="1540361956">
    <w:abstractNumId w:val="185"/>
  </w:num>
  <w:num w:numId="137" w16cid:durableId="448863760">
    <w:abstractNumId w:val="35"/>
  </w:num>
  <w:num w:numId="138" w16cid:durableId="56784113">
    <w:abstractNumId w:val="49"/>
  </w:num>
  <w:num w:numId="139" w16cid:durableId="1701320155">
    <w:abstractNumId w:val="149"/>
  </w:num>
  <w:num w:numId="140" w16cid:durableId="730157207">
    <w:abstractNumId w:val="83"/>
  </w:num>
  <w:num w:numId="141" w16cid:durableId="1377662591">
    <w:abstractNumId w:val="106"/>
  </w:num>
  <w:num w:numId="142" w16cid:durableId="924268350">
    <w:abstractNumId w:val="33"/>
  </w:num>
  <w:num w:numId="143" w16cid:durableId="1163201110">
    <w:abstractNumId w:val="146"/>
  </w:num>
  <w:num w:numId="144" w16cid:durableId="1137990842">
    <w:abstractNumId w:val="195"/>
  </w:num>
  <w:num w:numId="145" w16cid:durableId="1160265631">
    <w:abstractNumId w:val="61"/>
  </w:num>
  <w:num w:numId="146" w16cid:durableId="1939675512">
    <w:abstractNumId w:val="48"/>
  </w:num>
  <w:num w:numId="147" w16cid:durableId="426658799">
    <w:abstractNumId w:val="188"/>
  </w:num>
  <w:num w:numId="148" w16cid:durableId="1368094032">
    <w:abstractNumId w:val="265"/>
  </w:num>
  <w:num w:numId="149" w16cid:durableId="267125178">
    <w:abstractNumId w:val="92"/>
  </w:num>
  <w:num w:numId="150" w16cid:durableId="121854041">
    <w:abstractNumId w:val="189"/>
  </w:num>
  <w:num w:numId="151" w16cid:durableId="659191491">
    <w:abstractNumId w:val="63"/>
  </w:num>
  <w:num w:numId="152" w16cid:durableId="2020768633">
    <w:abstractNumId w:val="29"/>
  </w:num>
  <w:num w:numId="153" w16cid:durableId="572278267">
    <w:abstractNumId w:val="155"/>
  </w:num>
  <w:num w:numId="154" w16cid:durableId="1557625940">
    <w:abstractNumId w:val="6"/>
  </w:num>
  <w:num w:numId="155" w16cid:durableId="1654330683">
    <w:abstractNumId w:val="99"/>
  </w:num>
  <w:num w:numId="156" w16cid:durableId="2057778628">
    <w:abstractNumId w:val="30"/>
  </w:num>
  <w:num w:numId="157" w16cid:durableId="747076216">
    <w:abstractNumId w:val="139"/>
  </w:num>
  <w:num w:numId="158" w16cid:durableId="146627188">
    <w:abstractNumId w:val="142"/>
  </w:num>
  <w:num w:numId="159" w16cid:durableId="1663391725">
    <w:abstractNumId w:val="7"/>
  </w:num>
  <w:num w:numId="160" w16cid:durableId="1579243938">
    <w:abstractNumId w:val="110"/>
  </w:num>
  <w:num w:numId="161" w16cid:durableId="152651209">
    <w:abstractNumId w:val="5"/>
  </w:num>
  <w:num w:numId="162" w16cid:durableId="53555374">
    <w:abstractNumId w:val="231"/>
  </w:num>
  <w:num w:numId="163" w16cid:durableId="1300497125">
    <w:abstractNumId w:val="67"/>
  </w:num>
  <w:num w:numId="164" w16cid:durableId="881484461">
    <w:abstractNumId w:val="16"/>
  </w:num>
  <w:num w:numId="165" w16cid:durableId="77094503">
    <w:abstractNumId w:val="145"/>
  </w:num>
  <w:num w:numId="166" w16cid:durableId="1469395772">
    <w:abstractNumId w:val="140"/>
  </w:num>
  <w:num w:numId="167" w16cid:durableId="1205555251">
    <w:abstractNumId w:val="32"/>
  </w:num>
  <w:num w:numId="168" w16cid:durableId="900288927">
    <w:abstractNumId w:val="205"/>
  </w:num>
  <w:num w:numId="169" w16cid:durableId="1526947162">
    <w:abstractNumId w:val="136"/>
  </w:num>
  <w:num w:numId="170" w16cid:durableId="327094346">
    <w:abstractNumId w:val="115"/>
  </w:num>
  <w:num w:numId="171" w16cid:durableId="27533328">
    <w:abstractNumId w:val="46"/>
  </w:num>
  <w:num w:numId="172" w16cid:durableId="356347213">
    <w:abstractNumId w:val="131"/>
  </w:num>
  <w:num w:numId="173" w16cid:durableId="16280362">
    <w:abstractNumId w:val="160"/>
  </w:num>
  <w:num w:numId="174" w16cid:durableId="604313300">
    <w:abstractNumId w:val="171"/>
  </w:num>
  <w:num w:numId="175" w16cid:durableId="557665140">
    <w:abstractNumId w:val="211"/>
  </w:num>
  <w:num w:numId="176" w16cid:durableId="1651638876">
    <w:abstractNumId w:val="138"/>
  </w:num>
  <w:num w:numId="177" w16cid:durableId="72822421">
    <w:abstractNumId w:val="207"/>
  </w:num>
  <w:num w:numId="178" w16cid:durableId="168982369">
    <w:abstractNumId w:val="59"/>
  </w:num>
  <w:num w:numId="179" w16cid:durableId="1010375588">
    <w:abstractNumId w:val="169"/>
  </w:num>
  <w:num w:numId="180" w16cid:durableId="767235410">
    <w:abstractNumId w:val="241"/>
  </w:num>
  <w:num w:numId="181" w16cid:durableId="1583104282">
    <w:abstractNumId w:val="11"/>
  </w:num>
  <w:num w:numId="182" w16cid:durableId="437023414">
    <w:abstractNumId w:val="248"/>
  </w:num>
  <w:num w:numId="183" w16cid:durableId="1820920188">
    <w:abstractNumId w:val="163"/>
  </w:num>
  <w:num w:numId="184" w16cid:durableId="268046031">
    <w:abstractNumId w:val="98"/>
  </w:num>
  <w:num w:numId="185" w16cid:durableId="1932591323">
    <w:abstractNumId w:val="183"/>
  </w:num>
  <w:num w:numId="186" w16cid:durableId="1602882350">
    <w:abstractNumId w:val="141"/>
  </w:num>
  <w:num w:numId="187" w16cid:durableId="1706636600">
    <w:abstractNumId w:val="250"/>
  </w:num>
  <w:num w:numId="188" w16cid:durableId="727647261">
    <w:abstractNumId w:val="252"/>
  </w:num>
  <w:num w:numId="189" w16cid:durableId="828522047">
    <w:abstractNumId w:val="214"/>
  </w:num>
  <w:num w:numId="190" w16cid:durableId="68889625">
    <w:abstractNumId w:val="134"/>
  </w:num>
  <w:num w:numId="191" w16cid:durableId="503059681">
    <w:abstractNumId w:val="218"/>
  </w:num>
  <w:num w:numId="192" w16cid:durableId="278340801">
    <w:abstractNumId w:val="68"/>
  </w:num>
  <w:num w:numId="193" w16cid:durableId="1719627135">
    <w:abstractNumId w:val="118"/>
  </w:num>
  <w:num w:numId="194" w16cid:durableId="151913315">
    <w:abstractNumId w:val="128"/>
  </w:num>
  <w:num w:numId="195" w16cid:durableId="1784226209">
    <w:abstractNumId w:val="154"/>
  </w:num>
  <w:num w:numId="196" w16cid:durableId="329454623">
    <w:abstractNumId w:val="237"/>
  </w:num>
  <w:num w:numId="197" w16cid:durableId="1341394603">
    <w:abstractNumId w:val="84"/>
  </w:num>
  <w:num w:numId="198" w16cid:durableId="809639766">
    <w:abstractNumId w:val="109"/>
  </w:num>
  <w:num w:numId="199" w16cid:durableId="1418289230">
    <w:abstractNumId w:val="22"/>
  </w:num>
  <w:num w:numId="200" w16cid:durableId="345325591">
    <w:abstractNumId w:val="220"/>
  </w:num>
  <w:num w:numId="201" w16cid:durableId="1307734367">
    <w:abstractNumId w:val="76"/>
  </w:num>
  <w:num w:numId="202" w16cid:durableId="1141995057">
    <w:abstractNumId w:val="238"/>
  </w:num>
  <w:num w:numId="203" w16cid:durableId="1915049796">
    <w:abstractNumId w:val="197"/>
  </w:num>
  <w:num w:numId="204" w16cid:durableId="1828207453">
    <w:abstractNumId w:val="212"/>
  </w:num>
  <w:num w:numId="205" w16cid:durableId="543522724">
    <w:abstractNumId w:val="52"/>
  </w:num>
  <w:num w:numId="206" w16cid:durableId="1339888259">
    <w:abstractNumId w:val="26"/>
  </w:num>
  <w:num w:numId="207" w16cid:durableId="1258975904">
    <w:abstractNumId w:val="179"/>
  </w:num>
  <w:num w:numId="208" w16cid:durableId="222302654">
    <w:abstractNumId w:val="114"/>
  </w:num>
  <w:num w:numId="209" w16cid:durableId="1456412008">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0" w16cid:durableId="935677317">
    <w:abstractNumId w:val="1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1" w16cid:durableId="205945926">
    <w:abstractNumId w:val="1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2" w16cid:durableId="1990667722">
    <w:abstractNumId w:val="202"/>
  </w:num>
  <w:num w:numId="213" w16cid:durableId="1794709984">
    <w:abstractNumId w:val="157"/>
  </w:num>
  <w:num w:numId="214" w16cid:durableId="405153094">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5" w16cid:durableId="1487817128">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6" w16cid:durableId="2093165164">
    <w:abstractNumId w:val="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7" w16cid:durableId="1518083788">
    <w:abstractNumId w:val="17"/>
  </w:num>
  <w:num w:numId="218" w16cid:durableId="317029708">
    <w:abstractNumId w:val="8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16cid:durableId="218908315">
    <w:abstractNumId w:val="147"/>
  </w:num>
  <w:num w:numId="220" w16cid:durableId="225267874">
    <w:abstractNumId w:val="73"/>
  </w:num>
  <w:num w:numId="221" w16cid:durableId="514227226">
    <w:abstractNumId w:val="161"/>
  </w:num>
  <w:num w:numId="222" w16cid:durableId="1141775080">
    <w:abstractNumId w:val="107"/>
  </w:num>
  <w:num w:numId="223" w16cid:durableId="1201630580">
    <w:abstractNumId w:val="85"/>
  </w:num>
  <w:num w:numId="224" w16cid:durableId="729963180">
    <w:abstractNumId w:val="159"/>
  </w:num>
  <w:num w:numId="225" w16cid:durableId="1876382227">
    <w:abstractNumId w:val="230"/>
  </w:num>
  <w:num w:numId="226" w16cid:durableId="948004913">
    <w:abstractNumId w:val="137"/>
  </w:num>
  <w:num w:numId="227" w16cid:durableId="1887331629">
    <w:abstractNumId w:val="223"/>
  </w:num>
  <w:num w:numId="228" w16cid:durableId="2060666667">
    <w:abstractNumId w:val="100"/>
  </w:num>
  <w:num w:numId="229" w16cid:durableId="563612432">
    <w:abstractNumId w:val="249"/>
  </w:num>
  <w:num w:numId="230" w16cid:durableId="1219241266">
    <w:abstractNumId w:val="105"/>
  </w:num>
  <w:num w:numId="231" w16cid:durableId="1261646700">
    <w:abstractNumId w:val="150"/>
  </w:num>
  <w:num w:numId="232" w16cid:durableId="1283417197">
    <w:abstractNumId w:val="126"/>
  </w:num>
  <w:num w:numId="233" w16cid:durableId="1002708311">
    <w:abstractNumId w:val="204"/>
  </w:num>
  <w:num w:numId="234" w16cid:durableId="2025207141">
    <w:abstractNumId w:val="262"/>
  </w:num>
  <w:num w:numId="235" w16cid:durableId="708995824">
    <w:abstractNumId w:val="53"/>
  </w:num>
  <w:num w:numId="236" w16cid:durableId="403188446">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7" w16cid:durableId="1796436823">
    <w:abstractNumId w:val="224"/>
  </w:num>
  <w:num w:numId="238" w16cid:durableId="1902057988">
    <w:abstractNumId w:val="97"/>
    <w:lvlOverride w:ilvl="0">
      <w:startOverride w:val="1"/>
    </w:lvlOverride>
    <w:lvlOverride w:ilvl="1"/>
    <w:lvlOverride w:ilvl="2"/>
    <w:lvlOverride w:ilvl="3"/>
    <w:lvlOverride w:ilvl="4"/>
    <w:lvlOverride w:ilvl="5"/>
    <w:lvlOverride w:ilvl="6"/>
    <w:lvlOverride w:ilvl="7"/>
    <w:lvlOverride w:ilvl="8"/>
  </w:num>
  <w:num w:numId="239" w16cid:durableId="107420167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0" w16cid:durableId="1755317671">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16cid:durableId="1784495079">
    <w:abstractNumId w:val="221"/>
  </w:num>
  <w:num w:numId="242" w16cid:durableId="1829128104">
    <w:abstractNumId w:val="1"/>
  </w:num>
  <w:num w:numId="243" w16cid:durableId="276646518">
    <w:abstractNumId w:val="247"/>
  </w:num>
  <w:num w:numId="244" w16cid:durableId="1937244425">
    <w:abstractNumId w:val="247"/>
  </w:num>
  <w:num w:numId="245" w16cid:durableId="939483891">
    <w:abstractNumId w:val="2"/>
  </w:num>
  <w:num w:numId="246" w16cid:durableId="264700824">
    <w:abstractNumId w:val="247"/>
  </w:num>
  <w:num w:numId="247" w16cid:durableId="629212668">
    <w:abstractNumId w:val="247"/>
  </w:num>
  <w:num w:numId="248" w16cid:durableId="1795099656">
    <w:abstractNumId w:val="247"/>
  </w:num>
  <w:num w:numId="249" w16cid:durableId="2127650960">
    <w:abstractNumId w:val="247"/>
  </w:num>
  <w:num w:numId="250" w16cid:durableId="401031549">
    <w:abstractNumId w:val="247"/>
  </w:num>
  <w:num w:numId="251" w16cid:durableId="947003293">
    <w:abstractNumId w:val="228"/>
  </w:num>
  <w:num w:numId="252" w16cid:durableId="404693228">
    <w:abstractNumId w:val="91"/>
  </w:num>
  <w:num w:numId="253" w16cid:durableId="1752114636">
    <w:abstractNumId w:val="247"/>
  </w:num>
  <w:num w:numId="254" w16cid:durableId="1807580130">
    <w:abstractNumId w:val="247"/>
  </w:num>
  <w:num w:numId="255" w16cid:durableId="272593149">
    <w:abstractNumId w:val="247"/>
  </w:num>
  <w:num w:numId="256" w16cid:durableId="702707782">
    <w:abstractNumId w:val="247"/>
  </w:num>
  <w:num w:numId="257" w16cid:durableId="1049762053">
    <w:abstractNumId w:val="247"/>
  </w:num>
  <w:num w:numId="258" w16cid:durableId="192695283">
    <w:abstractNumId w:val="247"/>
  </w:num>
  <w:num w:numId="259" w16cid:durableId="1850024643">
    <w:abstractNumId w:val="247"/>
  </w:num>
  <w:num w:numId="260" w16cid:durableId="163015329">
    <w:abstractNumId w:val="247"/>
  </w:num>
  <w:num w:numId="261" w16cid:durableId="249193405">
    <w:abstractNumId w:val="247"/>
  </w:num>
  <w:num w:numId="262" w16cid:durableId="1177579302">
    <w:abstractNumId w:val="247"/>
  </w:num>
  <w:num w:numId="263" w16cid:durableId="844175102">
    <w:abstractNumId w:val="247"/>
  </w:num>
  <w:num w:numId="264" w16cid:durableId="1912038663">
    <w:abstractNumId w:val="247"/>
  </w:num>
  <w:num w:numId="265" w16cid:durableId="1872499220">
    <w:abstractNumId w:val="247"/>
  </w:num>
  <w:num w:numId="266" w16cid:durableId="1631980465">
    <w:abstractNumId w:val="247"/>
  </w:num>
  <w:num w:numId="267" w16cid:durableId="1970279101">
    <w:abstractNumId w:val="247"/>
  </w:num>
  <w:num w:numId="268" w16cid:durableId="925067776">
    <w:abstractNumId w:val="247"/>
  </w:num>
  <w:num w:numId="269" w16cid:durableId="105271898">
    <w:abstractNumId w:val="247"/>
  </w:num>
  <w:num w:numId="270" w16cid:durableId="1196969197">
    <w:abstractNumId w:val="247"/>
  </w:num>
  <w:num w:numId="271" w16cid:durableId="1559979113">
    <w:abstractNumId w:val="247"/>
  </w:num>
  <w:num w:numId="272" w16cid:durableId="1669556685">
    <w:abstractNumId w:val="247"/>
  </w:num>
  <w:num w:numId="273" w16cid:durableId="66346569">
    <w:abstractNumId w:val="247"/>
  </w:num>
  <w:num w:numId="274" w16cid:durableId="2110812200">
    <w:abstractNumId w:val="247"/>
  </w:num>
  <w:num w:numId="275" w16cid:durableId="1403140125">
    <w:abstractNumId w:val="247"/>
  </w:num>
  <w:num w:numId="276" w16cid:durableId="1514955386">
    <w:abstractNumId w:val="247"/>
  </w:num>
  <w:num w:numId="277" w16cid:durableId="2086603539">
    <w:abstractNumId w:val="247"/>
  </w:num>
  <w:num w:numId="278" w16cid:durableId="643848911">
    <w:abstractNumId w:val="247"/>
  </w:num>
  <w:num w:numId="279" w16cid:durableId="525213280">
    <w:abstractNumId w:val="247"/>
  </w:num>
  <w:num w:numId="280" w16cid:durableId="2059930711">
    <w:abstractNumId w:val="247"/>
  </w:num>
  <w:num w:numId="281" w16cid:durableId="104925586">
    <w:abstractNumId w:val="247"/>
  </w:num>
  <w:num w:numId="282" w16cid:durableId="692415381">
    <w:abstractNumId w:val="247"/>
  </w:num>
  <w:num w:numId="283" w16cid:durableId="2032872431">
    <w:abstractNumId w:val="247"/>
  </w:num>
  <w:num w:numId="284" w16cid:durableId="1832405845">
    <w:abstractNumId w:val="247"/>
  </w:num>
  <w:num w:numId="285" w16cid:durableId="998659461">
    <w:abstractNumId w:val="247"/>
  </w:num>
  <w:num w:numId="286" w16cid:durableId="2076589764">
    <w:abstractNumId w:val="247"/>
  </w:num>
  <w:num w:numId="287" w16cid:durableId="699816514">
    <w:abstractNumId w:val="247"/>
  </w:num>
  <w:num w:numId="288" w16cid:durableId="1936011232">
    <w:abstractNumId w:val="247"/>
  </w:num>
  <w:num w:numId="289" w16cid:durableId="1585073103">
    <w:abstractNumId w:val="247"/>
  </w:num>
  <w:num w:numId="290" w16cid:durableId="559942102">
    <w:abstractNumId w:val="247"/>
  </w:num>
  <w:num w:numId="291" w16cid:durableId="462308742">
    <w:abstractNumId w:val="247"/>
  </w:num>
  <w:num w:numId="292" w16cid:durableId="1345282380">
    <w:abstractNumId w:val="247"/>
  </w:num>
  <w:num w:numId="293" w16cid:durableId="1945453280">
    <w:abstractNumId w:val="247"/>
  </w:num>
  <w:num w:numId="294" w16cid:durableId="961181832">
    <w:abstractNumId w:val="247"/>
  </w:num>
  <w:num w:numId="295" w16cid:durableId="1228028549">
    <w:abstractNumId w:val="247"/>
  </w:num>
  <w:num w:numId="296" w16cid:durableId="1676496312">
    <w:abstractNumId w:val="247"/>
  </w:num>
  <w:num w:numId="297" w16cid:durableId="1439717566">
    <w:abstractNumId w:val="247"/>
  </w:num>
  <w:num w:numId="298" w16cid:durableId="1229606354">
    <w:abstractNumId w:val="247"/>
  </w:num>
  <w:num w:numId="299" w16cid:durableId="1523977223">
    <w:abstractNumId w:val="247"/>
  </w:num>
  <w:num w:numId="300" w16cid:durableId="1959606246">
    <w:abstractNumId w:val="247"/>
  </w:num>
  <w:num w:numId="301" w16cid:durableId="1131091281">
    <w:abstractNumId w:val="247"/>
  </w:num>
  <w:num w:numId="302" w16cid:durableId="1056706715">
    <w:abstractNumId w:val="247"/>
  </w:num>
  <w:num w:numId="303" w16cid:durableId="1122915537">
    <w:abstractNumId w:val="247"/>
  </w:num>
  <w:num w:numId="304" w16cid:durableId="1343361850">
    <w:abstractNumId w:val="247"/>
  </w:num>
  <w:num w:numId="305" w16cid:durableId="1567568783">
    <w:abstractNumId w:val="247"/>
  </w:num>
  <w:num w:numId="306" w16cid:durableId="941648738">
    <w:abstractNumId w:val="247"/>
  </w:num>
  <w:num w:numId="307" w16cid:durableId="847669714">
    <w:abstractNumId w:val="247"/>
  </w:num>
  <w:num w:numId="308" w16cid:durableId="1376857076">
    <w:abstractNumId w:val="247"/>
  </w:num>
  <w:num w:numId="309" w16cid:durableId="549653386">
    <w:abstractNumId w:val="247"/>
  </w:num>
  <w:num w:numId="310" w16cid:durableId="1570262764">
    <w:abstractNumId w:val="247"/>
  </w:num>
  <w:num w:numId="311" w16cid:durableId="1362318707">
    <w:abstractNumId w:val="247"/>
  </w:num>
  <w:num w:numId="312" w16cid:durableId="285939753">
    <w:abstractNumId w:val="247"/>
  </w:num>
  <w:num w:numId="313" w16cid:durableId="672226562">
    <w:abstractNumId w:val="247"/>
  </w:num>
  <w:num w:numId="314" w16cid:durableId="1990013575">
    <w:abstractNumId w:val="247"/>
  </w:num>
  <w:num w:numId="315" w16cid:durableId="606617343">
    <w:abstractNumId w:val="247"/>
  </w:num>
  <w:num w:numId="316" w16cid:durableId="909654663">
    <w:abstractNumId w:val="247"/>
  </w:num>
  <w:num w:numId="317" w16cid:durableId="760764257">
    <w:abstractNumId w:val="247"/>
  </w:num>
  <w:num w:numId="318" w16cid:durableId="2087262877">
    <w:abstractNumId w:val="247"/>
  </w:num>
  <w:num w:numId="319" w16cid:durableId="1565602167">
    <w:abstractNumId w:val="247"/>
  </w:num>
  <w:num w:numId="320" w16cid:durableId="927235319">
    <w:abstractNumId w:val="247"/>
  </w:num>
  <w:num w:numId="321" w16cid:durableId="751242507">
    <w:abstractNumId w:val="247"/>
  </w:num>
  <w:num w:numId="322" w16cid:durableId="1196890331">
    <w:abstractNumId w:val="247"/>
  </w:num>
  <w:num w:numId="323" w16cid:durableId="528951027">
    <w:abstractNumId w:val="247"/>
  </w:num>
  <w:num w:numId="324" w16cid:durableId="223688730">
    <w:abstractNumId w:val="247"/>
  </w:num>
  <w:num w:numId="325" w16cid:durableId="1439329205">
    <w:abstractNumId w:val="247"/>
  </w:num>
  <w:num w:numId="326" w16cid:durableId="214440116">
    <w:abstractNumId w:val="247"/>
  </w:num>
  <w:num w:numId="327" w16cid:durableId="738216467">
    <w:abstractNumId w:val="247"/>
  </w:num>
  <w:num w:numId="328" w16cid:durableId="4023397">
    <w:abstractNumId w:val="247"/>
  </w:num>
  <w:num w:numId="329" w16cid:durableId="410855807">
    <w:abstractNumId w:val="247"/>
  </w:num>
  <w:num w:numId="330" w16cid:durableId="875506606">
    <w:abstractNumId w:val="247"/>
  </w:num>
  <w:num w:numId="331" w16cid:durableId="665938969">
    <w:abstractNumId w:val="247"/>
  </w:num>
  <w:num w:numId="332" w16cid:durableId="1899046242">
    <w:abstractNumId w:val="247"/>
  </w:num>
  <w:num w:numId="333" w16cid:durableId="63722127">
    <w:abstractNumId w:val="247"/>
  </w:num>
  <w:num w:numId="334" w16cid:durableId="1451515813">
    <w:abstractNumId w:val="247"/>
  </w:num>
  <w:num w:numId="335" w16cid:durableId="242378000">
    <w:abstractNumId w:val="119"/>
  </w:num>
  <w:num w:numId="336" w16cid:durableId="715471903">
    <w:abstractNumId w:val="64"/>
  </w:num>
  <w:num w:numId="337" w16cid:durableId="1531189146">
    <w:abstractNumId w:val="38"/>
  </w:num>
  <w:num w:numId="338" w16cid:durableId="629674135">
    <w:abstractNumId w:val="180"/>
  </w:num>
  <w:num w:numId="339" w16cid:durableId="434982092">
    <w:abstractNumId w:val="9"/>
  </w:num>
  <w:num w:numId="340" w16cid:durableId="1782332911">
    <w:abstractNumId w:val="122"/>
  </w:num>
  <w:num w:numId="341" w16cid:durableId="107236061">
    <w:abstractNumId w:val="39"/>
  </w:num>
  <w:num w:numId="342" w16cid:durableId="1788889445">
    <w:abstractNumId w:val="176"/>
  </w:num>
  <w:num w:numId="343" w16cid:durableId="1926377826">
    <w:abstractNumId w:val="103"/>
  </w:num>
  <w:num w:numId="344" w16cid:durableId="176501757">
    <w:abstractNumId w:val="186"/>
  </w:num>
  <w:num w:numId="345" w16cid:durableId="319888383">
    <w:abstractNumId w:val="24"/>
  </w:num>
  <w:num w:numId="346" w16cid:durableId="1504735140">
    <w:abstractNumId w:val="196"/>
  </w:num>
  <w:num w:numId="347" w16cid:durableId="1229266371">
    <w:abstractNumId w:val="69"/>
  </w:num>
  <w:num w:numId="348" w16cid:durableId="106584075">
    <w:abstractNumId w:val="251"/>
  </w:num>
  <w:num w:numId="349" w16cid:durableId="1482040353">
    <w:abstractNumId w:val="209"/>
  </w:num>
  <w:num w:numId="350" w16cid:durableId="772211547">
    <w:abstractNumId w:val="247"/>
  </w:num>
  <w:num w:numId="351" w16cid:durableId="522010973">
    <w:abstractNumId w:val="15"/>
  </w:num>
  <w:num w:numId="352" w16cid:durableId="1424256567">
    <w:abstractNumId w:val="77"/>
  </w:num>
  <w:num w:numId="353" w16cid:durableId="970398250">
    <w:abstractNumId w:val="245"/>
  </w:num>
  <w:num w:numId="354" w16cid:durableId="262230224">
    <w:abstractNumId w:val="144"/>
  </w:num>
  <w:num w:numId="355" w16cid:durableId="1494027457">
    <w:abstractNumId w:val="215"/>
  </w:num>
  <w:num w:numId="356" w16cid:durableId="1547065301">
    <w:abstractNumId w:val="0"/>
  </w:num>
  <w:numIdMacAtCleanup w:val="3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isplayBackgroundShape/>
  <w:hideGrammaticalErrors/>
  <w:proofState w:grammar="clean"/>
  <w:defaultTabStop w:val="720"/>
  <w:characterSpacingControl w:val="doNotCompress"/>
  <w:hdrShapeDefaults>
    <o:shapedefaults v:ext="edit" spidmax="3072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7cwsjQ2NzIztjA2NzRV0lEKTi0uzszPAykwqgUAHjxVliwAAAA="/>
  </w:docVars>
  <w:rsids>
    <w:rsidRoot w:val="00922FEF"/>
    <w:rsid w:val="00003CD1"/>
    <w:rsid w:val="00004377"/>
    <w:rsid w:val="000044C9"/>
    <w:rsid w:val="00004B7C"/>
    <w:rsid w:val="00005361"/>
    <w:rsid w:val="000059FB"/>
    <w:rsid w:val="00007077"/>
    <w:rsid w:val="000133D1"/>
    <w:rsid w:val="00015B47"/>
    <w:rsid w:val="00015CEE"/>
    <w:rsid w:val="00020EB1"/>
    <w:rsid w:val="000227F3"/>
    <w:rsid w:val="00022867"/>
    <w:rsid w:val="00022D10"/>
    <w:rsid w:val="00027B89"/>
    <w:rsid w:val="0004013C"/>
    <w:rsid w:val="000426ED"/>
    <w:rsid w:val="00044C06"/>
    <w:rsid w:val="00054956"/>
    <w:rsid w:val="000555A0"/>
    <w:rsid w:val="000567A0"/>
    <w:rsid w:val="000571B4"/>
    <w:rsid w:val="00060511"/>
    <w:rsid w:val="00061675"/>
    <w:rsid w:val="0006180D"/>
    <w:rsid w:val="00062DD6"/>
    <w:rsid w:val="000637BA"/>
    <w:rsid w:val="00064C78"/>
    <w:rsid w:val="00067F01"/>
    <w:rsid w:val="000700D9"/>
    <w:rsid w:val="00070C91"/>
    <w:rsid w:val="00073FF8"/>
    <w:rsid w:val="00074FC8"/>
    <w:rsid w:val="0007512A"/>
    <w:rsid w:val="000754EE"/>
    <w:rsid w:val="00080D2C"/>
    <w:rsid w:val="0008203E"/>
    <w:rsid w:val="0008286A"/>
    <w:rsid w:val="00086284"/>
    <w:rsid w:val="000876DC"/>
    <w:rsid w:val="00087733"/>
    <w:rsid w:val="000913D3"/>
    <w:rsid w:val="00091CC4"/>
    <w:rsid w:val="00094A4D"/>
    <w:rsid w:val="00095044"/>
    <w:rsid w:val="00096B4B"/>
    <w:rsid w:val="00097463"/>
    <w:rsid w:val="00097794"/>
    <w:rsid w:val="00097E71"/>
    <w:rsid w:val="000A2368"/>
    <w:rsid w:val="000A33EA"/>
    <w:rsid w:val="000A517C"/>
    <w:rsid w:val="000A622B"/>
    <w:rsid w:val="000A7FB3"/>
    <w:rsid w:val="000B1ADC"/>
    <w:rsid w:val="000B27B1"/>
    <w:rsid w:val="000B7F22"/>
    <w:rsid w:val="000C22EE"/>
    <w:rsid w:val="000C41BB"/>
    <w:rsid w:val="000C44AD"/>
    <w:rsid w:val="000C44E4"/>
    <w:rsid w:val="000C683E"/>
    <w:rsid w:val="000D0B86"/>
    <w:rsid w:val="000D55E2"/>
    <w:rsid w:val="000D5FEE"/>
    <w:rsid w:val="000D620E"/>
    <w:rsid w:val="000D7D74"/>
    <w:rsid w:val="000E049E"/>
    <w:rsid w:val="000E314F"/>
    <w:rsid w:val="000E4E17"/>
    <w:rsid w:val="000E5A7B"/>
    <w:rsid w:val="000E64F8"/>
    <w:rsid w:val="000E6C0E"/>
    <w:rsid w:val="000F007B"/>
    <w:rsid w:val="000F0221"/>
    <w:rsid w:val="000F1D79"/>
    <w:rsid w:val="000F1F9E"/>
    <w:rsid w:val="000F327C"/>
    <w:rsid w:val="000F3521"/>
    <w:rsid w:val="000F4CDB"/>
    <w:rsid w:val="000F6194"/>
    <w:rsid w:val="000F73A6"/>
    <w:rsid w:val="0010075E"/>
    <w:rsid w:val="001009F4"/>
    <w:rsid w:val="00101F6A"/>
    <w:rsid w:val="001130C3"/>
    <w:rsid w:val="00113F0D"/>
    <w:rsid w:val="00114721"/>
    <w:rsid w:val="0011495D"/>
    <w:rsid w:val="00115D06"/>
    <w:rsid w:val="00117D22"/>
    <w:rsid w:val="0012300E"/>
    <w:rsid w:val="0012641D"/>
    <w:rsid w:val="00127857"/>
    <w:rsid w:val="00127C03"/>
    <w:rsid w:val="00132E65"/>
    <w:rsid w:val="001332C8"/>
    <w:rsid w:val="00133DA0"/>
    <w:rsid w:val="0013586F"/>
    <w:rsid w:val="00136E87"/>
    <w:rsid w:val="00140DEB"/>
    <w:rsid w:val="00141882"/>
    <w:rsid w:val="0015105D"/>
    <w:rsid w:val="00152FAE"/>
    <w:rsid w:val="001539D4"/>
    <w:rsid w:val="00154D5D"/>
    <w:rsid w:val="0016038C"/>
    <w:rsid w:val="00162155"/>
    <w:rsid w:val="00166798"/>
    <w:rsid w:val="00167409"/>
    <w:rsid w:val="001706AF"/>
    <w:rsid w:val="00170B39"/>
    <w:rsid w:val="00170FE8"/>
    <w:rsid w:val="00171298"/>
    <w:rsid w:val="0017130E"/>
    <w:rsid w:val="00171F87"/>
    <w:rsid w:val="00174543"/>
    <w:rsid w:val="001746EB"/>
    <w:rsid w:val="00174AC9"/>
    <w:rsid w:val="00176018"/>
    <w:rsid w:val="0017646A"/>
    <w:rsid w:val="00180693"/>
    <w:rsid w:val="00182329"/>
    <w:rsid w:val="0018386A"/>
    <w:rsid w:val="0018453F"/>
    <w:rsid w:val="00187B5B"/>
    <w:rsid w:val="00187D72"/>
    <w:rsid w:val="00187E18"/>
    <w:rsid w:val="00190AB0"/>
    <w:rsid w:val="00190F58"/>
    <w:rsid w:val="0019173E"/>
    <w:rsid w:val="00192977"/>
    <w:rsid w:val="00192D02"/>
    <w:rsid w:val="00192F5F"/>
    <w:rsid w:val="00196D1D"/>
    <w:rsid w:val="00197178"/>
    <w:rsid w:val="001B1A2C"/>
    <w:rsid w:val="001B26BD"/>
    <w:rsid w:val="001B27D3"/>
    <w:rsid w:val="001B5B6F"/>
    <w:rsid w:val="001B6370"/>
    <w:rsid w:val="001B71C2"/>
    <w:rsid w:val="001B789A"/>
    <w:rsid w:val="001B7D6C"/>
    <w:rsid w:val="001B7E13"/>
    <w:rsid w:val="001B7E20"/>
    <w:rsid w:val="001C1E80"/>
    <w:rsid w:val="001C4F84"/>
    <w:rsid w:val="001C6EBF"/>
    <w:rsid w:val="001D29D3"/>
    <w:rsid w:val="001D3161"/>
    <w:rsid w:val="001D3FFC"/>
    <w:rsid w:val="001D5665"/>
    <w:rsid w:val="001D5AE8"/>
    <w:rsid w:val="001E22DA"/>
    <w:rsid w:val="001E30F5"/>
    <w:rsid w:val="001E41CB"/>
    <w:rsid w:val="001E4DF4"/>
    <w:rsid w:val="001E5687"/>
    <w:rsid w:val="001E63B7"/>
    <w:rsid w:val="001F0459"/>
    <w:rsid w:val="001F0ADC"/>
    <w:rsid w:val="001F209C"/>
    <w:rsid w:val="001F372E"/>
    <w:rsid w:val="001F5DE3"/>
    <w:rsid w:val="001F6B61"/>
    <w:rsid w:val="0020096C"/>
    <w:rsid w:val="00200A0A"/>
    <w:rsid w:val="00202340"/>
    <w:rsid w:val="002044D4"/>
    <w:rsid w:val="00205A5F"/>
    <w:rsid w:val="002061BD"/>
    <w:rsid w:val="002115EF"/>
    <w:rsid w:val="0021310A"/>
    <w:rsid w:val="00215CF2"/>
    <w:rsid w:val="002165BF"/>
    <w:rsid w:val="00216E62"/>
    <w:rsid w:val="00221490"/>
    <w:rsid w:val="0022375D"/>
    <w:rsid w:val="002272B2"/>
    <w:rsid w:val="002275BF"/>
    <w:rsid w:val="00232E87"/>
    <w:rsid w:val="00233E44"/>
    <w:rsid w:val="0023620F"/>
    <w:rsid w:val="00236349"/>
    <w:rsid w:val="0023641F"/>
    <w:rsid w:val="002369F7"/>
    <w:rsid w:val="00240C8E"/>
    <w:rsid w:val="00241B1B"/>
    <w:rsid w:val="00241D4A"/>
    <w:rsid w:val="00243DFB"/>
    <w:rsid w:val="00243E73"/>
    <w:rsid w:val="00244897"/>
    <w:rsid w:val="00244B5A"/>
    <w:rsid w:val="00244D72"/>
    <w:rsid w:val="0024542A"/>
    <w:rsid w:val="00246519"/>
    <w:rsid w:val="00247840"/>
    <w:rsid w:val="00251B7B"/>
    <w:rsid w:val="002527FD"/>
    <w:rsid w:val="00253857"/>
    <w:rsid w:val="00255E59"/>
    <w:rsid w:val="00257C43"/>
    <w:rsid w:val="00257F55"/>
    <w:rsid w:val="002608FB"/>
    <w:rsid w:val="00261089"/>
    <w:rsid w:val="002613D9"/>
    <w:rsid w:val="002617CA"/>
    <w:rsid w:val="00262F8A"/>
    <w:rsid w:val="002703AB"/>
    <w:rsid w:val="002744D3"/>
    <w:rsid w:val="00274B24"/>
    <w:rsid w:val="00276243"/>
    <w:rsid w:val="00277189"/>
    <w:rsid w:val="00277777"/>
    <w:rsid w:val="002814DB"/>
    <w:rsid w:val="00282C6C"/>
    <w:rsid w:val="00283672"/>
    <w:rsid w:val="002840BD"/>
    <w:rsid w:val="00285F0E"/>
    <w:rsid w:val="002863E1"/>
    <w:rsid w:val="0029014E"/>
    <w:rsid w:val="002911F2"/>
    <w:rsid w:val="002916DC"/>
    <w:rsid w:val="00294A9C"/>
    <w:rsid w:val="002959DC"/>
    <w:rsid w:val="002959E1"/>
    <w:rsid w:val="00295DD0"/>
    <w:rsid w:val="00297693"/>
    <w:rsid w:val="002A1D6E"/>
    <w:rsid w:val="002A2376"/>
    <w:rsid w:val="002A391E"/>
    <w:rsid w:val="002A6C41"/>
    <w:rsid w:val="002A796D"/>
    <w:rsid w:val="002A7F88"/>
    <w:rsid w:val="002B34A7"/>
    <w:rsid w:val="002B53A9"/>
    <w:rsid w:val="002B75C2"/>
    <w:rsid w:val="002C03FD"/>
    <w:rsid w:val="002C5343"/>
    <w:rsid w:val="002C5541"/>
    <w:rsid w:val="002D363E"/>
    <w:rsid w:val="002D5E15"/>
    <w:rsid w:val="002D6077"/>
    <w:rsid w:val="002D6265"/>
    <w:rsid w:val="002D694C"/>
    <w:rsid w:val="002D6D78"/>
    <w:rsid w:val="002E0DB2"/>
    <w:rsid w:val="002E1582"/>
    <w:rsid w:val="002E3707"/>
    <w:rsid w:val="002E398A"/>
    <w:rsid w:val="002E4904"/>
    <w:rsid w:val="002E4A2C"/>
    <w:rsid w:val="002F2F49"/>
    <w:rsid w:val="002F4587"/>
    <w:rsid w:val="002F5120"/>
    <w:rsid w:val="002F5654"/>
    <w:rsid w:val="002F7480"/>
    <w:rsid w:val="003025E9"/>
    <w:rsid w:val="00303DBC"/>
    <w:rsid w:val="0030697C"/>
    <w:rsid w:val="0031108C"/>
    <w:rsid w:val="00311903"/>
    <w:rsid w:val="00316F22"/>
    <w:rsid w:val="00317DF4"/>
    <w:rsid w:val="00320054"/>
    <w:rsid w:val="003248A2"/>
    <w:rsid w:val="0032624B"/>
    <w:rsid w:val="003305CD"/>
    <w:rsid w:val="00331B52"/>
    <w:rsid w:val="00331DB8"/>
    <w:rsid w:val="0033324E"/>
    <w:rsid w:val="00333ABD"/>
    <w:rsid w:val="00334623"/>
    <w:rsid w:val="0033489D"/>
    <w:rsid w:val="003352FB"/>
    <w:rsid w:val="00335D47"/>
    <w:rsid w:val="00337035"/>
    <w:rsid w:val="0033787A"/>
    <w:rsid w:val="00347B2A"/>
    <w:rsid w:val="00347EA1"/>
    <w:rsid w:val="00350BF0"/>
    <w:rsid w:val="00351EE9"/>
    <w:rsid w:val="00353A21"/>
    <w:rsid w:val="0035415C"/>
    <w:rsid w:val="00355D66"/>
    <w:rsid w:val="003563E1"/>
    <w:rsid w:val="00357BB2"/>
    <w:rsid w:val="00361308"/>
    <w:rsid w:val="003627BA"/>
    <w:rsid w:val="00362A57"/>
    <w:rsid w:val="00363431"/>
    <w:rsid w:val="00363580"/>
    <w:rsid w:val="003638E2"/>
    <w:rsid w:val="00366237"/>
    <w:rsid w:val="0036759A"/>
    <w:rsid w:val="00367DD3"/>
    <w:rsid w:val="00370FB5"/>
    <w:rsid w:val="00377DE9"/>
    <w:rsid w:val="00383794"/>
    <w:rsid w:val="00384486"/>
    <w:rsid w:val="00385296"/>
    <w:rsid w:val="00386706"/>
    <w:rsid w:val="003912DE"/>
    <w:rsid w:val="00391B37"/>
    <w:rsid w:val="003947C9"/>
    <w:rsid w:val="00395422"/>
    <w:rsid w:val="00396ECD"/>
    <w:rsid w:val="003A00F4"/>
    <w:rsid w:val="003A18B1"/>
    <w:rsid w:val="003A2FE0"/>
    <w:rsid w:val="003A78C7"/>
    <w:rsid w:val="003B0561"/>
    <w:rsid w:val="003B069F"/>
    <w:rsid w:val="003B0DC0"/>
    <w:rsid w:val="003B2C6F"/>
    <w:rsid w:val="003B33A4"/>
    <w:rsid w:val="003B46DB"/>
    <w:rsid w:val="003B48B3"/>
    <w:rsid w:val="003B5248"/>
    <w:rsid w:val="003B577E"/>
    <w:rsid w:val="003B5FBB"/>
    <w:rsid w:val="003B7C41"/>
    <w:rsid w:val="003C4676"/>
    <w:rsid w:val="003C56AD"/>
    <w:rsid w:val="003C5A6B"/>
    <w:rsid w:val="003D3796"/>
    <w:rsid w:val="003D3D99"/>
    <w:rsid w:val="003D3F06"/>
    <w:rsid w:val="003D470D"/>
    <w:rsid w:val="003D677B"/>
    <w:rsid w:val="003D6D36"/>
    <w:rsid w:val="003E23ED"/>
    <w:rsid w:val="003E4121"/>
    <w:rsid w:val="003E56D9"/>
    <w:rsid w:val="003E7E0F"/>
    <w:rsid w:val="003F01EC"/>
    <w:rsid w:val="003F0AA1"/>
    <w:rsid w:val="003F1333"/>
    <w:rsid w:val="003F1504"/>
    <w:rsid w:val="003F285B"/>
    <w:rsid w:val="003F58CD"/>
    <w:rsid w:val="00401224"/>
    <w:rsid w:val="00403860"/>
    <w:rsid w:val="00403A73"/>
    <w:rsid w:val="004041C2"/>
    <w:rsid w:val="00404773"/>
    <w:rsid w:val="00406BA3"/>
    <w:rsid w:val="004074F3"/>
    <w:rsid w:val="0040779A"/>
    <w:rsid w:val="00411952"/>
    <w:rsid w:val="0041234A"/>
    <w:rsid w:val="00416A07"/>
    <w:rsid w:val="00417F12"/>
    <w:rsid w:val="0042050C"/>
    <w:rsid w:val="004228B3"/>
    <w:rsid w:val="00425651"/>
    <w:rsid w:val="00425B6A"/>
    <w:rsid w:val="00425F50"/>
    <w:rsid w:val="0043095C"/>
    <w:rsid w:val="00432291"/>
    <w:rsid w:val="004322BE"/>
    <w:rsid w:val="004327FA"/>
    <w:rsid w:val="00434249"/>
    <w:rsid w:val="00434567"/>
    <w:rsid w:val="00436195"/>
    <w:rsid w:val="00437473"/>
    <w:rsid w:val="0043782E"/>
    <w:rsid w:val="004406D4"/>
    <w:rsid w:val="00440841"/>
    <w:rsid w:val="00440B04"/>
    <w:rsid w:val="0044134A"/>
    <w:rsid w:val="004428C5"/>
    <w:rsid w:val="00443B2F"/>
    <w:rsid w:val="004442FB"/>
    <w:rsid w:val="00444DAA"/>
    <w:rsid w:val="00445491"/>
    <w:rsid w:val="004454B2"/>
    <w:rsid w:val="00445F46"/>
    <w:rsid w:val="0044601E"/>
    <w:rsid w:val="00446D48"/>
    <w:rsid w:val="004470F7"/>
    <w:rsid w:val="00451CAF"/>
    <w:rsid w:val="00456A42"/>
    <w:rsid w:val="00461675"/>
    <w:rsid w:val="00465B34"/>
    <w:rsid w:val="00465DAB"/>
    <w:rsid w:val="00466132"/>
    <w:rsid w:val="004666C7"/>
    <w:rsid w:val="00466942"/>
    <w:rsid w:val="004675BE"/>
    <w:rsid w:val="00471CCB"/>
    <w:rsid w:val="004737D1"/>
    <w:rsid w:val="00473A0D"/>
    <w:rsid w:val="00474E45"/>
    <w:rsid w:val="00476261"/>
    <w:rsid w:val="0047737A"/>
    <w:rsid w:val="00483AF6"/>
    <w:rsid w:val="00487334"/>
    <w:rsid w:val="00487BD0"/>
    <w:rsid w:val="00490097"/>
    <w:rsid w:val="0049142A"/>
    <w:rsid w:val="00491C33"/>
    <w:rsid w:val="0049551C"/>
    <w:rsid w:val="00496B4A"/>
    <w:rsid w:val="00496DFE"/>
    <w:rsid w:val="004A547A"/>
    <w:rsid w:val="004B03C6"/>
    <w:rsid w:val="004B041F"/>
    <w:rsid w:val="004B1045"/>
    <w:rsid w:val="004B2F2F"/>
    <w:rsid w:val="004B2FAA"/>
    <w:rsid w:val="004B5503"/>
    <w:rsid w:val="004B7681"/>
    <w:rsid w:val="004C0AE7"/>
    <w:rsid w:val="004C155E"/>
    <w:rsid w:val="004C1AF6"/>
    <w:rsid w:val="004C21FE"/>
    <w:rsid w:val="004C38C9"/>
    <w:rsid w:val="004C54A7"/>
    <w:rsid w:val="004C5C4A"/>
    <w:rsid w:val="004C693C"/>
    <w:rsid w:val="004C75BB"/>
    <w:rsid w:val="004C7FE4"/>
    <w:rsid w:val="004D11C0"/>
    <w:rsid w:val="004D2837"/>
    <w:rsid w:val="004D2F0F"/>
    <w:rsid w:val="004D35A8"/>
    <w:rsid w:val="004D59D4"/>
    <w:rsid w:val="004D5CDE"/>
    <w:rsid w:val="004D682C"/>
    <w:rsid w:val="004D6AC8"/>
    <w:rsid w:val="004D6B77"/>
    <w:rsid w:val="004D7113"/>
    <w:rsid w:val="004E22A2"/>
    <w:rsid w:val="004E3D0F"/>
    <w:rsid w:val="004E517E"/>
    <w:rsid w:val="004E62A3"/>
    <w:rsid w:val="004F120A"/>
    <w:rsid w:val="004F2F97"/>
    <w:rsid w:val="004F310C"/>
    <w:rsid w:val="004F4C7D"/>
    <w:rsid w:val="004F5408"/>
    <w:rsid w:val="004F545F"/>
    <w:rsid w:val="004F7CB7"/>
    <w:rsid w:val="00500C4C"/>
    <w:rsid w:val="00501DE5"/>
    <w:rsid w:val="00502F88"/>
    <w:rsid w:val="00504C3A"/>
    <w:rsid w:val="00505A21"/>
    <w:rsid w:val="00506ACC"/>
    <w:rsid w:val="00506DCB"/>
    <w:rsid w:val="00507841"/>
    <w:rsid w:val="005102AE"/>
    <w:rsid w:val="00511F17"/>
    <w:rsid w:val="00512C3C"/>
    <w:rsid w:val="005130BD"/>
    <w:rsid w:val="00520E92"/>
    <w:rsid w:val="0052386E"/>
    <w:rsid w:val="00523F4F"/>
    <w:rsid w:val="00533C4D"/>
    <w:rsid w:val="00534B46"/>
    <w:rsid w:val="00537076"/>
    <w:rsid w:val="00540228"/>
    <w:rsid w:val="005419DF"/>
    <w:rsid w:val="005420B9"/>
    <w:rsid w:val="005430FA"/>
    <w:rsid w:val="005473ED"/>
    <w:rsid w:val="00547635"/>
    <w:rsid w:val="0055181D"/>
    <w:rsid w:val="00552231"/>
    <w:rsid w:val="00552688"/>
    <w:rsid w:val="00553AFA"/>
    <w:rsid w:val="0055511F"/>
    <w:rsid w:val="00556F54"/>
    <w:rsid w:val="00556FDA"/>
    <w:rsid w:val="00557F56"/>
    <w:rsid w:val="005606F8"/>
    <w:rsid w:val="00561463"/>
    <w:rsid w:val="00561D4F"/>
    <w:rsid w:val="005632BE"/>
    <w:rsid w:val="00565FAE"/>
    <w:rsid w:val="00570C21"/>
    <w:rsid w:val="0057124A"/>
    <w:rsid w:val="00571F87"/>
    <w:rsid w:val="00572ACC"/>
    <w:rsid w:val="005731D8"/>
    <w:rsid w:val="00573354"/>
    <w:rsid w:val="00574CC5"/>
    <w:rsid w:val="00576F7D"/>
    <w:rsid w:val="005777CC"/>
    <w:rsid w:val="00577824"/>
    <w:rsid w:val="00577BA9"/>
    <w:rsid w:val="0058051A"/>
    <w:rsid w:val="00581463"/>
    <w:rsid w:val="0058271D"/>
    <w:rsid w:val="00582968"/>
    <w:rsid w:val="00582B35"/>
    <w:rsid w:val="00582E48"/>
    <w:rsid w:val="00584573"/>
    <w:rsid w:val="00584B49"/>
    <w:rsid w:val="00584DF8"/>
    <w:rsid w:val="005870E5"/>
    <w:rsid w:val="00587207"/>
    <w:rsid w:val="005909CF"/>
    <w:rsid w:val="00590BB4"/>
    <w:rsid w:val="005918E7"/>
    <w:rsid w:val="00592A34"/>
    <w:rsid w:val="005935F6"/>
    <w:rsid w:val="00593CED"/>
    <w:rsid w:val="00593ED3"/>
    <w:rsid w:val="00593F06"/>
    <w:rsid w:val="00595138"/>
    <w:rsid w:val="0059657D"/>
    <w:rsid w:val="005968A0"/>
    <w:rsid w:val="005970C9"/>
    <w:rsid w:val="005A0E6F"/>
    <w:rsid w:val="005A128B"/>
    <w:rsid w:val="005A4CFF"/>
    <w:rsid w:val="005A6C1A"/>
    <w:rsid w:val="005B2116"/>
    <w:rsid w:val="005B2496"/>
    <w:rsid w:val="005B26E4"/>
    <w:rsid w:val="005B3B68"/>
    <w:rsid w:val="005B3D17"/>
    <w:rsid w:val="005B58F3"/>
    <w:rsid w:val="005B646C"/>
    <w:rsid w:val="005B684D"/>
    <w:rsid w:val="005B6EAD"/>
    <w:rsid w:val="005B74FB"/>
    <w:rsid w:val="005C5A38"/>
    <w:rsid w:val="005D0EB3"/>
    <w:rsid w:val="005D11F1"/>
    <w:rsid w:val="005D2C9D"/>
    <w:rsid w:val="005D3CB9"/>
    <w:rsid w:val="005D51A7"/>
    <w:rsid w:val="005D6F0A"/>
    <w:rsid w:val="005D7DC3"/>
    <w:rsid w:val="005E0033"/>
    <w:rsid w:val="005E02F0"/>
    <w:rsid w:val="005E0588"/>
    <w:rsid w:val="005E2184"/>
    <w:rsid w:val="005E2354"/>
    <w:rsid w:val="005E3E6E"/>
    <w:rsid w:val="005E46EF"/>
    <w:rsid w:val="005E6A19"/>
    <w:rsid w:val="005E79A3"/>
    <w:rsid w:val="005E7BFE"/>
    <w:rsid w:val="005F0139"/>
    <w:rsid w:val="005F026D"/>
    <w:rsid w:val="005F405C"/>
    <w:rsid w:val="005F4C40"/>
    <w:rsid w:val="005F5843"/>
    <w:rsid w:val="005F5ACA"/>
    <w:rsid w:val="005F66FF"/>
    <w:rsid w:val="00600203"/>
    <w:rsid w:val="00600580"/>
    <w:rsid w:val="00600660"/>
    <w:rsid w:val="00601701"/>
    <w:rsid w:val="00602196"/>
    <w:rsid w:val="0060352E"/>
    <w:rsid w:val="00603F64"/>
    <w:rsid w:val="00605240"/>
    <w:rsid w:val="00607D79"/>
    <w:rsid w:val="00610435"/>
    <w:rsid w:val="00610927"/>
    <w:rsid w:val="006149E2"/>
    <w:rsid w:val="00616056"/>
    <w:rsid w:val="00616594"/>
    <w:rsid w:val="00623FAB"/>
    <w:rsid w:val="0062430E"/>
    <w:rsid w:val="00624E30"/>
    <w:rsid w:val="006271D1"/>
    <w:rsid w:val="006274E9"/>
    <w:rsid w:val="00630AFB"/>
    <w:rsid w:val="00630BA7"/>
    <w:rsid w:val="00630C69"/>
    <w:rsid w:val="006318F7"/>
    <w:rsid w:val="00632009"/>
    <w:rsid w:val="00633478"/>
    <w:rsid w:val="0063347F"/>
    <w:rsid w:val="00634137"/>
    <w:rsid w:val="006352B6"/>
    <w:rsid w:val="006378CA"/>
    <w:rsid w:val="00637AE2"/>
    <w:rsid w:val="00641B14"/>
    <w:rsid w:val="006420D5"/>
    <w:rsid w:val="00643254"/>
    <w:rsid w:val="00643380"/>
    <w:rsid w:val="0064346B"/>
    <w:rsid w:val="00643A0E"/>
    <w:rsid w:val="00644550"/>
    <w:rsid w:val="00644BB7"/>
    <w:rsid w:val="00646429"/>
    <w:rsid w:val="00652ED0"/>
    <w:rsid w:val="00655643"/>
    <w:rsid w:val="00655DBB"/>
    <w:rsid w:val="00656AC2"/>
    <w:rsid w:val="00657554"/>
    <w:rsid w:val="00657583"/>
    <w:rsid w:val="00657955"/>
    <w:rsid w:val="00660265"/>
    <w:rsid w:val="00661946"/>
    <w:rsid w:val="00662D10"/>
    <w:rsid w:val="00663595"/>
    <w:rsid w:val="00672361"/>
    <w:rsid w:val="00672558"/>
    <w:rsid w:val="00674885"/>
    <w:rsid w:val="00675768"/>
    <w:rsid w:val="00676B7C"/>
    <w:rsid w:val="006800EB"/>
    <w:rsid w:val="006826E9"/>
    <w:rsid w:val="00682873"/>
    <w:rsid w:val="00683485"/>
    <w:rsid w:val="006849D4"/>
    <w:rsid w:val="006856BE"/>
    <w:rsid w:val="00686A76"/>
    <w:rsid w:val="00692BBD"/>
    <w:rsid w:val="00694209"/>
    <w:rsid w:val="006954CA"/>
    <w:rsid w:val="006972AC"/>
    <w:rsid w:val="00697887"/>
    <w:rsid w:val="006A4A57"/>
    <w:rsid w:val="006A5D82"/>
    <w:rsid w:val="006A60D4"/>
    <w:rsid w:val="006A64D5"/>
    <w:rsid w:val="006A6CB8"/>
    <w:rsid w:val="006B25CD"/>
    <w:rsid w:val="006B5018"/>
    <w:rsid w:val="006C2391"/>
    <w:rsid w:val="006C2DD1"/>
    <w:rsid w:val="006C338D"/>
    <w:rsid w:val="006C3DA3"/>
    <w:rsid w:val="006C4992"/>
    <w:rsid w:val="006C6B92"/>
    <w:rsid w:val="006D25DC"/>
    <w:rsid w:val="006D3CEC"/>
    <w:rsid w:val="006D4D94"/>
    <w:rsid w:val="006D4EF4"/>
    <w:rsid w:val="006D503B"/>
    <w:rsid w:val="006D51DE"/>
    <w:rsid w:val="006D6490"/>
    <w:rsid w:val="006E2DE8"/>
    <w:rsid w:val="006E4A13"/>
    <w:rsid w:val="006E4E6E"/>
    <w:rsid w:val="006E577A"/>
    <w:rsid w:val="006E58B9"/>
    <w:rsid w:val="006E641A"/>
    <w:rsid w:val="006F49BB"/>
    <w:rsid w:val="006F5BD1"/>
    <w:rsid w:val="00707F94"/>
    <w:rsid w:val="007116B7"/>
    <w:rsid w:val="00713921"/>
    <w:rsid w:val="00715039"/>
    <w:rsid w:val="0071567B"/>
    <w:rsid w:val="0071576A"/>
    <w:rsid w:val="007246C2"/>
    <w:rsid w:val="007264CC"/>
    <w:rsid w:val="007357DA"/>
    <w:rsid w:val="007375C9"/>
    <w:rsid w:val="00737F0A"/>
    <w:rsid w:val="0074035E"/>
    <w:rsid w:val="00742476"/>
    <w:rsid w:val="00744742"/>
    <w:rsid w:val="007447A7"/>
    <w:rsid w:val="007447C7"/>
    <w:rsid w:val="00745259"/>
    <w:rsid w:val="007464C4"/>
    <w:rsid w:val="00747B03"/>
    <w:rsid w:val="00750148"/>
    <w:rsid w:val="00754AE8"/>
    <w:rsid w:val="00760ACD"/>
    <w:rsid w:val="00761CB1"/>
    <w:rsid w:val="007623CB"/>
    <w:rsid w:val="00762E52"/>
    <w:rsid w:val="007633EE"/>
    <w:rsid w:val="00764585"/>
    <w:rsid w:val="00765B5F"/>
    <w:rsid w:val="00766B4B"/>
    <w:rsid w:val="00766C21"/>
    <w:rsid w:val="0077002B"/>
    <w:rsid w:val="007712BF"/>
    <w:rsid w:val="00774839"/>
    <w:rsid w:val="00777F6C"/>
    <w:rsid w:val="00780CA9"/>
    <w:rsid w:val="007830EF"/>
    <w:rsid w:val="00784DBD"/>
    <w:rsid w:val="00785EFF"/>
    <w:rsid w:val="00786E32"/>
    <w:rsid w:val="00787C3B"/>
    <w:rsid w:val="00787F2E"/>
    <w:rsid w:val="00792612"/>
    <w:rsid w:val="00793550"/>
    <w:rsid w:val="00796597"/>
    <w:rsid w:val="00796B52"/>
    <w:rsid w:val="007976C2"/>
    <w:rsid w:val="00797F81"/>
    <w:rsid w:val="007A19C7"/>
    <w:rsid w:val="007A6894"/>
    <w:rsid w:val="007A6B2A"/>
    <w:rsid w:val="007A6CA5"/>
    <w:rsid w:val="007B16D5"/>
    <w:rsid w:val="007B1FA7"/>
    <w:rsid w:val="007B2A5B"/>
    <w:rsid w:val="007B5FEB"/>
    <w:rsid w:val="007B7349"/>
    <w:rsid w:val="007C0344"/>
    <w:rsid w:val="007C22BB"/>
    <w:rsid w:val="007C23B3"/>
    <w:rsid w:val="007D0D20"/>
    <w:rsid w:val="007D3076"/>
    <w:rsid w:val="007D3151"/>
    <w:rsid w:val="007D3647"/>
    <w:rsid w:val="007D548E"/>
    <w:rsid w:val="007D57AB"/>
    <w:rsid w:val="007D63A2"/>
    <w:rsid w:val="007D7630"/>
    <w:rsid w:val="007E1428"/>
    <w:rsid w:val="007E26E2"/>
    <w:rsid w:val="007E33F9"/>
    <w:rsid w:val="007E76C3"/>
    <w:rsid w:val="007F3F60"/>
    <w:rsid w:val="007F7BE7"/>
    <w:rsid w:val="00800E1C"/>
    <w:rsid w:val="0080143C"/>
    <w:rsid w:val="00803FFC"/>
    <w:rsid w:val="0080500D"/>
    <w:rsid w:val="0080556C"/>
    <w:rsid w:val="008109C8"/>
    <w:rsid w:val="00811BFB"/>
    <w:rsid w:val="00811D4B"/>
    <w:rsid w:val="0081497B"/>
    <w:rsid w:val="008161B1"/>
    <w:rsid w:val="00816D21"/>
    <w:rsid w:val="0082441A"/>
    <w:rsid w:val="0082522C"/>
    <w:rsid w:val="008272A0"/>
    <w:rsid w:val="0082730F"/>
    <w:rsid w:val="00827355"/>
    <w:rsid w:val="008314D6"/>
    <w:rsid w:val="00831DC6"/>
    <w:rsid w:val="00836CF8"/>
    <w:rsid w:val="00837143"/>
    <w:rsid w:val="00840FCB"/>
    <w:rsid w:val="00845500"/>
    <w:rsid w:val="008468A0"/>
    <w:rsid w:val="00852E0B"/>
    <w:rsid w:val="008538C5"/>
    <w:rsid w:val="00856E68"/>
    <w:rsid w:val="00864209"/>
    <w:rsid w:val="00866CE7"/>
    <w:rsid w:val="00872120"/>
    <w:rsid w:val="00873D52"/>
    <w:rsid w:val="00874A99"/>
    <w:rsid w:val="00874E3C"/>
    <w:rsid w:val="008771A8"/>
    <w:rsid w:val="00877E60"/>
    <w:rsid w:val="008805BA"/>
    <w:rsid w:val="008857AA"/>
    <w:rsid w:val="00885FCB"/>
    <w:rsid w:val="00892905"/>
    <w:rsid w:val="00895E62"/>
    <w:rsid w:val="00895E7E"/>
    <w:rsid w:val="008972DC"/>
    <w:rsid w:val="008A0BB3"/>
    <w:rsid w:val="008A1308"/>
    <w:rsid w:val="008A2975"/>
    <w:rsid w:val="008A3A7D"/>
    <w:rsid w:val="008A47BA"/>
    <w:rsid w:val="008A4D0F"/>
    <w:rsid w:val="008A5C24"/>
    <w:rsid w:val="008A63E4"/>
    <w:rsid w:val="008B01F9"/>
    <w:rsid w:val="008B2E99"/>
    <w:rsid w:val="008B2EB2"/>
    <w:rsid w:val="008B4CBE"/>
    <w:rsid w:val="008B5719"/>
    <w:rsid w:val="008B5955"/>
    <w:rsid w:val="008B5A9C"/>
    <w:rsid w:val="008B6AEA"/>
    <w:rsid w:val="008C0622"/>
    <w:rsid w:val="008C3075"/>
    <w:rsid w:val="008C3925"/>
    <w:rsid w:val="008C50C5"/>
    <w:rsid w:val="008C5C47"/>
    <w:rsid w:val="008C7323"/>
    <w:rsid w:val="008C7DA0"/>
    <w:rsid w:val="008D04B7"/>
    <w:rsid w:val="008D230A"/>
    <w:rsid w:val="008E08DC"/>
    <w:rsid w:val="008E49E0"/>
    <w:rsid w:val="008E559D"/>
    <w:rsid w:val="008E6019"/>
    <w:rsid w:val="008E6489"/>
    <w:rsid w:val="008E6BD9"/>
    <w:rsid w:val="008E6D43"/>
    <w:rsid w:val="008E7F5E"/>
    <w:rsid w:val="008F1810"/>
    <w:rsid w:val="008F2F02"/>
    <w:rsid w:val="008F3085"/>
    <w:rsid w:val="008F5D5A"/>
    <w:rsid w:val="0090022F"/>
    <w:rsid w:val="00900825"/>
    <w:rsid w:val="00902406"/>
    <w:rsid w:val="00903E20"/>
    <w:rsid w:val="009043A8"/>
    <w:rsid w:val="00905703"/>
    <w:rsid w:val="00906D32"/>
    <w:rsid w:val="0090782C"/>
    <w:rsid w:val="00911DD3"/>
    <w:rsid w:val="009164D4"/>
    <w:rsid w:val="009170B9"/>
    <w:rsid w:val="00917321"/>
    <w:rsid w:val="009228F8"/>
    <w:rsid w:val="00922FEF"/>
    <w:rsid w:val="00923CB7"/>
    <w:rsid w:val="009259F2"/>
    <w:rsid w:val="0092729D"/>
    <w:rsid w:val="00927857"/>
    <w:rsid w:val="00930182"/>
    <w:rsid w:val="0093266C"/>
    <w:rsid w:val="009329D1"/>
    <w:rsid w:val="00937D51"/>
    <w:rsid w:val="00940699"/>
    <w:rsid w:val="00947F53"/>
    <w:rsid w:val="00951816"/>
    <w:rsid w:val="00951941"/>
    <w:rsid w:val="0095308A"/>
    <w:rsid w:val="009550D6"/>
    <w:rsid w:val="00955888"/>
    <w:rsid w:val="00955E3B"/>
    <w:rsid w:val="009566B2"/>
    <w:rsid w:val="00956E15"/>
    <w:rsid w:val="00956FF1"/>
    <w:rsid w:val="00957C58"/>
    <w:rsid w:val="009603D5"/>
    <w:rsid w:val="009621B4"/>
    <w:rsid w:val="00964C79"/>
    <w:rsid w:val="00965FCF"/>
    <w:rsid w:val="00966A37"/>
    <w:rsid w:val="00967A76"/>
    <w:rsid w:val="00970A42"/>
    <w:rsid w:val="00971180"/>
    <w:rsid w:val="00971AD7"/>
    <w:rsid w:val="00973FAA"/>
    <w:rsid w:val="00974A1E"/>
    <w:rsid w:val="0097504B"/>
    <w:rsid w:val="00976017"/>
    <w:rsid w:val="009760CC"/>
    <w:rsid w:val="00980DA5"/>
    <w:rsid w:val="00981ED1"/>
    <w:rsid w:val="009835DF"/>
    <w:rsid w:val="00986277"/>
    <w:rsid w:val="00987144"/>
    <w:rsid w:val="00990DFD"/>
    <w:rsid w:val="00992257"/>
    <w:rsid w:val="00996143"/>
    <w:rsid w:val="009A1320"/>
    <w:rsid w:val="009A2186"/>
    <w:rsid w:val="009A2442"/>
    <w:rsid w:val="009A3777"/>
    <w:rsid w:val="009A3CE3"/>
    <w:rsid w:val="009A5189"/>
    <w:rsid w:val="009A66D3"/>
    <w:rsid w:val="009B11D6"/>
    <w:rsid w:val="009B18CB"/>
    <w:rsid w:val="009B1F33"/>
    <w:rsid w:val="009B76A9"/>
    <w:rsid w:val="009C06D4"/>
    <w:rsid w:val="009C3512"/>
    <w:rsid w:val="009C455E"/>
    <w:rsid w:val="009C4CE5"/>
    <w:rsid w:val="009C6338"/>
    <w:rsid w:val="009D19A4"/>
    <w:rsid w:val="009D3FF0"/>
    <w:rsid w:val="009D4EE6"/>
    <w:rsid w:val="009D4F72"/>
    <w:rsid w:val="009D65D4"/>
    <w:rsid w:val="009D7B4E"/>
    <w:rsid w:val="009E10A3"/>
    <w:rsid w:val="009E40A9"/>
    <w:rsid w:val="009E6EA4"/>
    <w:rsid w:val="009E7AC7"/>
    <w:rsid w:val="009F4856"/>
    <w:rsid w:val="009F55CA"/>
    <w:rsid w:val="00A00012"/>
    <w:rsid w:val="00A001A2"/>
    <w:rsid w:val="00A00306"/>
    <w:rsid w:val="00A0150F"/>
    <w:rsid w:val="00A01981"/>
    <w:rsid w:val="00A01B33"/>
    <w:rsid w:val="00A024E9"/>
    <w:rsid w:val="00A040DB"/>
    <w:rsid w:val="00A05E8F"/>
    <w:rsid w:val="00A063B1"/>
    <w:rsid w:val="00A10AF5"/>
    <w:rsid w:val="00A11AA4"/>
    <w:rsid w:val="00A12B29"/>
    <w:rsid w:val="00A130F2"/>
    <w:rsid w:val="00A1332A"/>
    <w:rsid w:val="00A13525"/>
    <w:rsid w:val="00A14FEF"/>
    <w:rsid w:val="00A15407"/>
    <w:rsid w:val="00A26827"/>
    <w:rsid w:val="00A3075E"/>
    <w:rsid w:val="00A3355C"/>
    <w:rsid w:val="00A34ADF"/>
    <w:rsid w:val="00A34CE0"/>
    <w:rsid w:val="00A352C8"/>
    <w:rsid w:val="00A357FE"/>
    <w:rsid w:val="00A359ED"/>
    <w:rsid w:val="00A37461"/>
    <w:rsid w:val="00A40690"/>
    <w:rsid w:val="00A425F3"/>
    <w:rsid w:val="00A43D71"/>
    <w:rsid w:val="00A468D0"/>
    <w:rsid w:val="00A4738D"/>
    <w:rsid w:val="00A51692"/>
    <w:rsid w:val="00A518EF"/>
    <w:rsid w:val="00A51D7C"/>
    <w:rsid w:val="00A5378A"/>
    <w:rsid w:val="00A53864"/>
    <w:rsid w:val="00A54CE5"/>
    <w:rsid w:val="00A60D6A"/>
    <w:rsid w:val="00A620DE"/>
    <w:rsid w:val="00A648A3"/>
    <w:rsid w:val="00A70544"/>
    <w:rsid w:val="00A71918"/>
    <w:rsid w:val="00A71DCB"/>
    <w:rsid w:val="00A74A54"/>
    <w:rsid w:val="00A75633"/>
    <w:rsid w:val="00A800AF"/>
    <w:rsid w:val="00A80AE6"/>
    <w:rsid w:val="00A81A60"/>
    <w:rsid w:val="00A840C9"/>
    <w:rsid w:val="00A84EA7"/>
    <w:rsid w:val="00A8609B"/>
    <w:rsid w:val="00A86955"/>
    <w:rsid w:val="00A9002F"/>
    <w:rsid w:val="00A940B0"/>
    <w:rsid w:val="00A948E4"/>
    <w:rsid w:val="00A95D52"/>
    <w:rsid w:val="00A979EC"/>
    <w:rsid w:val="00AA15FC"/>
    <w:rsid w:val="00AA204F"/>
    <w:rsid w:val="00AA40C8"/>
    <w:rsid w:val="00AA5B2A"/>
    <w:rsid w:val="00AA66AD"/>
    <w:rsid w:val="00AB1575"/>
    <w:rsid w:val="00AB2890"/>
    <w:rsid w:val="00AB4078"/>
    <w:rsid w:val="00AB5159"/>
    <w:rsid w:val="00AC063D"/>
    <w:rsid w:val="00AC0E42"/>
    <w:rsid w:val="00AC1A17"/>
    <w:rsid w:val="00AC1D2C"/>
    <w:rsid w:val="00AC2467"/>
    <w:rsid w:val="00AC4061"/>
    <w:rsid w:val="00AC51EB"/>
    <w:rsid w:val="00AC62BA"/>
    <w:rsid w:val="00AC66DE"/>
    <w:rsid w:val="00AC761C"/>
    <w:rsid w:val="00AC77CB"/>
    <w:rsid w:val="00AC78BC"/>
    <w:rsid w:val="00AD1BA2"/>
    <w:rsid w:val="00AD3204"/>
    <w:rsid w:val="00AD565D"/>
    <w:rsid w:val="00AE07FE"/>
    <w:rsid w:val="00AE15E5"/>
    <w:rsid w:val="00AE1B19"/>
    <w:rsid w:val="00AE225A"/>
    <w:rsid w:val="00AE2F0D"/>
    <w:rsid w:val="00AE3628"/>
    <w:rsid w:val="00AE43C8"/>
    <w:rsid w:val="00AE5233"/>
    <w:rsid w:val="00AE5A83"/>
    <w:rsid w:val="00AE702A"/>
    <w:rsid w:val="00AF0D43"/>
    <w:rsid w:val="00AF2DE1"/>
    <w:rsid w:val="00AF41A8"/>
    <w:rsid w:val="00AF4726"/>
    <w:rsid w:val="00AF4B6D"/>
    <w:rsid w:val="00AF559A"/>
    <w:rsid w:val="00AF5E6B"/>
    <w:rsid w:val="00B02B87"/>
    <w:rsid w:val="00B04B37"/>
    <w:rsid w:val="00B068F9"/>
    <w:rsid w:val="00B1009B"/>
    <w:rsid w:val="00B117E0"/>
    <w:rsid w:val="00B1473A"/>
    <w:rsid w:val="00B15CC7"/>
    <w:rsid w:val="00B205EE"/>
    <w:rsid w:val="00B23122"/>
    <w:rsid w:val="00B23E50"/>
    <w:rsid w:val="00B248A0"/>
    <w:rsid w:val="00B26F2A"/>
    <w:rsid w:val="00B31C2C"/>
    <w:rsid w:val="00B3606A"/>
    <w:rsid w:val="00B42224"/>
    <w:rsid w:val="00B438AC"/>
    <w:rsid w:val="00B43BD9"/>
    <w:rsid w:val="00B4413D"/>
    <w:rsid w:val="00B453EF"/>
    <w:rsid w:val="00B4784B"/>
    <w:rsid w:val="00B56641"/>
    <w:rsid w:val="00B60BF7"/>
    <w:rsid w:val="00B616AE"/>
    <w:rsid w:val="00B62008"/>
    <w:rsid w:val="00B634AF"/>
    <w:rsid w:val="00B67344"/>
    <w:rsid w:val="00B673D8"/>
    <w:rsid w:val="00B6787F"/>
    <w:rsid w:val="00B70186"/>
    <w:rsid w:val="00B70586"/>
    <w:rsid w:val="00B71092"/>
    <w:rsid w:val="00B72117"/>
    <w:rsid w:val="00B727ED"/>
    <w:rsid w:val="00B738CF"/>
    <w:rsid w:val="00B76A34"/>
    <w:rsid w:val="00B8226B"/>
    <w:rsid w:val="00B82575"/>
    <w:rsid w:val="00B82DAC"/>
    <w:rsid w:val="00B832F6"/>
    <w:rsid w:val="00B92815"/>
    <w:rsid w:val="00B92821"/>
    <w:rsid w:val="00B92C50"/>
    <w:rsid w:val="00B94528"/>
    <w:rsid w:val="00B94799"/>
    <w:rsid w:val="00B9484C"/>
    <w:rsid w:val="00B94BAD"/>
    <w:rsid w:val="00B95416"/>
    <w:rsid w:val="00B95733"/>
    <w:rsid w:val="00B9667D"/>
    <w:rsid w:val="00BA10A3"/>
    <w:rsid w:val="00BA2BA7"/>
    <w:rsid w:val="00BA33D7"/>
    <w:rsid w:val="00BA3F8E"/>
    <w:rsid w:val="00BA3FAE"/>
    <w:rsid w:val="00BA77B5"/>
    <w:rsid w:val="00BA7BEC"/>
    <w:rsid w:val="00BB07F8"/>
    <w:rsid w:val="00BB348F"/>
    <w:rsid w:val="00BB37DB"/>
    <w:rsid w:val="00BB5C3F"/>
    <w:rsid w:val="00BB6049"/>
    <w:rsid w:val="00BC18C5"/>
    <w:rsid w:val="00BC1DE3"/>
    <w:rsid w:val="00BC3713"/>
    <w:rsid w:val="00BC3853"/>
    <w:rsid w:val="00BC41AA"/>
    <w:rsid w:val="00BC4201"/>
    <w:rsid w:val="00BC4A22"/>
    <w:rsid w:val="00BC5B69"/>
    <w:rsid w:val="00BC7C8A"/>
    <w:rsid w:val="00BD1DE6"/>
    <w:rsid w:val="00BD28F2"/>
    <w:rsid w:val="00BD30FF"/>
    <w:rsid w:val="00BE20CE"/>
    <w:rsid w:val="00BE3718"/>
    <w:rsid w:val="00BE37E9"/>
    <w:rsid w:val="00BE5418"/>
    <w:rsid w:val="00BE64E0"/>
    <w:rsid w:val="00BE7E0A"/>
    <w:rsid w:val="00BF3124"/>
    <w:rsid w:val="00BF5C3F"/>
    <w:rsid w:val="00BF7D42"/>
    <w:rsid w:val="00C00028"/>
    <w:rsid w:val="00C01BE2"/>
    <w:rsid w:val="00C02B41"/>
    <w:rsid w:val="00C03F3B"/>
    <w:rsid w:val="00C06586"/>
    <w:rsid w:val="00C0736D"/>
    <w:rsid w:val="00C078BB"/>
    <w:rsid w:val="00C07F51"/>
    <w:rsid w:val="00C128D2"/>
    <w:rsid w:val="00C16C43"/>
    <w:rsid w:val="00C20ACC"/>
    <w:rsid w:val="00C20C68"/>
    <w:rsid w:val="00C22491"/>
    <w:rsid w:val="00C22528"/>
    <w:rsid w:val="00C22CCD"/>
    <w:rsid w:val="00C23A77"/>
    <w:rsid w:val="00C23BC3"/>
    <w:rsid w:val="00C23C13"/>
    <w:rsid w:val="00C23D45"/>
    <w:rsid w:val="00C23DBC"/>
    <w:rsid w:val="00C25557"/>
    <w:rsid w:val="00C26D94"/>
    <w:rsid w:val="00C276E3"/>
    <w:rsid w:val="00C30330"/>
    <w:rsid w:val="00C3609C"/>
    <w:rsid w:val="00C361BE"/>
    <w:rsid w:val="00C36BF5"/>
    <w:rsid w:val="00C37A61"/>
    <w:rsid w:val="00C40901"/>
    <w:rsid w:val="00C451E7"/>
    <w:rsid w:val="00C45CD4"/>
    <w:rsid w:val="00C46943"/>
    <w:rsid w:val="00C4715E"/>
    <w:rsid w:val="00C51779"/>
    <w:rsid w:val="00C53BF6"/>
    <w:rsid w:val="00C56319"/>
    <w:rsid w:val="00C56D6D"/>
    <w:rsid w:val="00C5739F"/>
    <w:rsid w:val="00C611C7"/>
    <w:rsid w:val="00C62F07"/>
    <w:rsid w:val="00C63DC2"/>
    <w:rsid w:val="00C64DCB"/>
    <w:rsid w:val="00C65220"/>
    <w:rsid w:val="00C658D1"/>
    <w:rsid w:val="00C66265"/>
    <w:rsid w:val="00C669C1"/>
    <w:rsid w:val="00C673AF"/>
    <w:rsid w:val="00C7544F"/>
    <w:rsid w:val="00C77A22"/>
    <w:rsid w:val="00C77C2B"/>
    <w:rsid w:val="00C819E3"/>
    <w:rsid w:val="00C82F63"/>
    <w:rsid w:val="00C85EAC"/>
    <w:rsid w:val="00C85F94"/>
    <w:rsid w:val="00C876FD"/>
    <w:rsid w:val="00C92099"/>
    <w:rsid w:val="00C95397"/>
    <w:rsid w:val="00C97CD2"/>
    <w:rsid w:val="00CA3FA3"/>
    <w:rsid w:val="00CA47C8"/>
    <w:rsid w:val="00CA56A7"/>
    <w:rsid w:val="00CA7615"/>
    <w:rsid w:val="00CA7C97"/>
    <w:rsid w:val="00CB1089"/>
    <w:rsid w:val="00CB29CE"/>
    <w:rsid w:val="00CB3508"/>
    <w:rsid w:val="00CB6ADE"/>
    <w:rsid w:val="00CC0BDE"/>
    <w:rsid w:val="00CC404C"/>
    <w:rsid w:val="00CC4FD8"/>
    <w:rsid w:val="00CC53A4"/>
    <w:rsid w:val="00CC7608"/>
    <w:rsid w:val="00CC78D3"/>
    <w:rsid w:val="00CD1CDA"/>
    <w:rsid w:val="00CD239B"/>
    <w:rsid w:val="00CD4794"/>
    <w:rsid w:val="00CD4DF5"/>
    <w:rsid w:val="00CE1A95"/>
    <w:rsid w:val="00CE3B54"/>
    <w:rsid w:val="00CE3DCA"/>
    <w:rsid w:val="00CE4736"/>
    <w:rsid w:val="00CE4FC8"/>
    <w:rsid w:val="00CF293D"/>
    <w:rsid w:val="00CF4CCA"/>
    <w:rsid w:val="00CF7D7F"/>
    <w:rsid w:val="00D017C0"/>
    <w:rsid w:val="00D0411D"/>
    <w:rsid w:val="00D04297"/>
    <w:rsid w:val="00D04CDE"/>
    <w:rsid w:val="00D05875"/>
    <w:rsid w:val="00D061CA"/>
    <w:rsid w:val="00D068EC"/>
    <w:rsid w:val="00D156C4"/>
    <w:rsid w:val="00D161F1"/>
    <w:rsid w:val="00D16E09"/>
    <w:rsid w:val="00D21458"/>
    <w:rsid w:val="00D225DF"/>
    <w:rsid w:val="00D227AE"/>
    <w:rsid w:val="00D22BD7"/>
    <w:rsid w:val="00D23F31"/>
    <w:rsid w:val="00D257C8"/>
    <w:rsid w:val="00D27FE7"/>
    <w:rsid w:val="00D30A9E"/>
    <w:rsid w:val="00D30D45"/>
    <w:rsid w:val="00D31205"/>
    <w:rsid w:val="00D3133E"/>
    <w:rsid w:val="00D31C5D"/>
    <w:rsid w:val="00D31E01"/>
    <w:rsid w:val="00D37DEA"/>
    <w:rsid w:val="00D413BE"/>
    <w:rsid w:val="00D43DB6"/>
    <w:rsid w:val="00D4692C"/>
    <w:rsid w:val="00D5084E"/>
    <w:rsid w:val="00D50F41"/>
    <w:rsid w:val="00D51C67"/>
    <w:rsid w:val="00D5274A"/>
    <w:rsid w:val="00D5437F"/>
    <w:rsid w:val="00D55860"/>
    <w:rsid w:val="00D60967"/>
    <w:rsid w:val="00D64715"/>
    <w:rsid w:val="00D648CE"/>
    <w:rsid w:val="00D6549E"/>
    <w:rsid w:val="00D6647A"/>
    <w:rsid w:val="00D70078"/>
    <w:rsid w:val="00D73125"/>
    <w:rsid w:val="00D742B5"/>
    <w:rsid w:val="00D74845"/>
    <w:rsid w:val="00D74DF9"/>
    <w:rsid w:val="00D75C1A"/>
    <w:rsid w:val="00D7764F"/>
    <w:rsid w:val="00D80496"/>
    <w:rsid w:val="00D80D80"/>
    <w:rsid w:val="00D8241D"/>
    <w:rsid w:val="00D83F8B"/>
    <w:rsid w:val="00D84610"/>
    <w:rsid w:val="00D84F36"/>
    <w:rsid w:val="00D858DE"/>
    <w:rsid w:val="00D86200"/>
    <w:rsid w:val="00D86871"/>
    <w:rsid w:val="00DA02E3"/>
    <w:rsid w:val="00DA1FF8"/>
    <w:rsid w:val="00DA48DB"/>
    <w:rsid w:val="00DA4A44"/>
    <w:rsid w:val="00DA54E9"/>
    <w:rsid w:val="00DA582D"/>
    <w:rsid w:val="00DA627C"/>
    <w:rsid w:val="00DA6CD8"/>
    <w:rsid w:val="00DB196C"/>
    <w:rsid w:val="00DB19EC"/>
    <w:rsid w:val="00DB21DC"/>
    <w:rsid w:val="00DB3679"/>
    <w:rsid w:val="00DB3D96"/>
    <w:rsid w:val="00DB654D"/>
    <w:rsid w:val="00DB7457"/>
    <w:rsid w:val="00DC1051"/>
    <w:rsid w:val="00DD1983"/>
    <w:rsid w:val="00DD33F1"/>
    <w:rsid w:val="00DD5D70"/>
    <w:rsid w:val="00DD72BF"/>
    <w:rsid w:val="00DE00F9"/>
    <w:rsid w:val="00DE0394"/>
    <w:rsid w:val="00DE0757"/>
    <w:rsid w:val="00DE0821"/>
    <w:rsid w:val="00DE0B22"/>
    <w:rsid w:val="00DE2431"/>
    <w:rsid w:val="00DE3458"/>
    <w:rsid w:val="00DE4E28"/>
    <w:rsid w:val="00DE651F"/>
    <w:rsid w:val="00DE6DA1"/>
    <w:rsid w:val="00DF0D49"/>
    <w:rsid w:val="00DF23DB"/>
    <w:rsid w:val="00DF2BBC"/>
    <w:rsid w:val="00DF3715"/>
    <w:rsid w:val="00DF552C"/>
    <w:rsid w:val="00DF620A"/>
    <w:rsid w:val="00DF678C"/>
    <w:rsid w:val="00DF7923"/>
    <w:rsid w:val="00E03353"/>
    <w:rsid w:val="00E03541"/>
    <w:rsid w:val="00E040D6"/>
    <w:rsid w:val="00E12993"/>
    <w:rsid w:val="00E12A6F"/>
    <w:rsid w:val="00E13AFE"/>
    <w:rsid w:val="00E20317"/>
    <w:rsid w:val="00E217E9"/>
    <w:rsid w:val="00E23106"/>
    <w:rsid w:val="00E25DE0"/>
    <w:rsid w:val="00E26B34"/>
    <w:rsid w:val="00E272C0"/>
    <w:rsid w:val="00E303DE"/>
    <w:rsid w:val="00E3149E"/>
    <w:rsid w:val="00E31D3F"/>
    <w:rsid w:val="00E328EF"/>
    <w:rsid w:val="00E36E31"/>
    <w:rsid w:val="00E4015E"/>
    <w:rsid w:val="00E406D5"/>
    <w:rsid w:val="00E4254A"/>
    <w:rsid w:val="00E4396A"/>
    <w:rsid w:val="00E43B1F"/>
    <w:rsid w:val="00E43D61"/>
    <w:rsid w:val="00E45D56"/>
    <w:rsid w:val="00E47FDE"/>
    <w:rsid w:val="00E51261"/>
    <w:rsid w:val="00E532DF"/>
    <w:rsid w:val="00E55F9C"/>
    <w:rsid w:val="00E56FBF"/>
    <w:rsid w:val="00E61551"/>
    <w:rsid w:val="00E624FB"/>
    <w:rsid w:val="00E630C2"/>
    <w:rsid w:val="00E634F9"/>
    <w:rsid w:val="00E6355A"/>
    <w:rsid w:val="00E6411C"/>
    <w:rsid w:val="00E6464B"/>
    <w:rsid w:val="00E64707"/>
    <w:rsid w:val="00E65F40"/>
    <w:rsid w:val="00E66AA0"/>
    <w:rsid w:val="00E70E17"/>
    <w:rsid w:val="00E72873"/>
    <w:rsid w:val="00E74AF4"/>
    <w:rsid w:val="00E758DE"/>
    <w:rsid w:val="00E81945"/>
    <w:rsid w:val="00E81EC4"/>
    <w:rsid w:val="00E81F22"/>
    <w:rsid w:val="00E86FAD"/>
    <w:rsid w:val="00E90210"/>
    <w:rsid w:val="00E921B8"/>
    <w:rsid w:val="00E92FB4"/>
    <w:rsid w:val="00E9376A"/>
    <w:rsid w:val="00E946AE"/>
    <w:rsid w:val="00EA0B56"/>
    <w:rsid w:val="00EA1638"/>
    <w:rsid w:val="00EA2677"/>
    <w:rsid w:val="00EA3322"/>
    <w:rsid w:val="00EA427B"/>
    <w:rsid w:val="00EA4417"/>
    <w:rsid w:val="00EA4B0A"/>
    <w:rsid w:val="00EA52DC"/>
    <w:rsid w:val="00EA5EEA"/>
    <w:rsid w:val="00EA66C6"/>
    <w:rsid w:val="00EB025E"/>
    <w:rsid w:val="00EB1462"/>
    <w:rsid w:val="00EB1F19"/>
    <w:rsid w:val="00EB382D"/>
    <w:rsid w:val="00EB6349"/>
    <w:rsid w:val="00EB69F2"/>
    <w:rsid w:val="00EC09DE"/>
    <w:rsid w:val="00EC0C44"/>
    <w:rsid w:val="00EC1956"/>
    <w:rsid w:val="00EC1A0F"/>
    <w:rsid w:val="00EC3B87"/>
    <w:rsid w:val="00EC63B9"/>
    <w:rsid w:val="00EC79F9"/>
    <w:rsid w:val="00EC7CA2"/>
    <w:rsid w:val="00ED0B64"/>
    <w:rsid w:val="00ED1B0E"/>
    <w:rsid w:val="00ED31B5"/>
    <w:rsid w:val="00ED3A05"/>
    <w:rsid w:val="00ED40E5"/>
    <w:rsid w:val="00ED4988"/>
    <w:rsid w:val="00ED59CF"/>
    <w:rsid w:val="00ED63F9"/>
    <w:rsid w:val="00EE0F0A"/>
    <w:rsid w:val="00EE2CF2"/>
    <w:rsid w:val="00EE33EC"/>
    <w:rsid w:val="00EE44A0"/>
    <w:rsid w:val="00EF0147"/>
    <w:rsid w:val="00EF1EE1"/>
    <w:rsid w:val="00EF527D"/>
    <w:rsid w:val="00EF623C"/>
    <w:rsid w:val="00EF6247"/>
    <w:rsid w:val="00F01376"/>
    <w:rsid w:val="00F03725"/>
    <w:rsid w:val="00F04DC0"/>
    <w:rsid w:val="00F04F2E"/>
    <w:rsid w:val="00F07BB8"/>
    <w:rsid w:val="00F100C5"/>
    <w:rsid w:val="00F11058"/>
    <w:rsid w:val="00F11B28"/>
    <w:rsid w:val="00F12054"/>
    <w:rsid w:val="00F140BC"/>
    <w:rsid w:val="00F147CE"/>
    <w:rsid w:val="00F16380"/>
    <w:rsid w:val="00F21F0A"/>
    <w:rsid w:val="00F25085"/>
    <w:rsid w:val="00F273AF"/>
    <w:rsid w:val="00F27545"/>
    <w:rsid w:val="00F27D67"/>
    <w:rsid w:val="00F30268"/>
    <w:rsid w:val="00F3083A"/>
    <w:rsid w:val="00F3392C"/>
    <w:rsid w:val="00F33F2C"/>
    <w:rsid w:val="00F41B80"/>
    <w:rsid w:val="00F425A2"/>
    <w:rsid w:val="00F43431"/>
    <w:rsid w:val="00F44F21"/>
    <w:rsid w:val="00F517D3"/>
    <w:rsid w:val="00F51F6A"/>
    <w:rsid w:val="00F53578"/>
    <w:rsid w:val="00F61668"/>
    <w:rsid w:val="00F61CE7"/>
    <w:rsid w:val="00F622E9"/>
    <w:rsid w:val="00F6352D"/>
    <w:rsid w:val="00F66115"/>
    <w:rsid w:val="00F677E5"/>
    <w:rsid w:val="00F7085D"/>
    <w:rsid w:val="00F711D6"/>
    <w:rsid w:val="00F72FD5"/>
    <w:rsid w:val="00F73E46"/>
    <w:rsid w:val="00F75BDA"/>
    <w:rsid w:val="00F76491"/>
    <w:rsid w:val="00F765ED"/>
    <w:rsid w:val="00F801CD"/>
    <w:rsid w:val="00F82766"/>
    <w:rsid w:val="00F85697"/>
    <w:rsid w:val="00F85EA2"/>
    <w:rsid w:val="00F8641B"/>
    <w:rsid w:val="00F8648B"/>
    <w:rsid w:val="00F90F04"/>
    <w:rsid w:val="00F91260"/>
    <w:rsid w:val="00F92662"/>
    <w:rsid w:val="00F94D4B"/>
    <w:rsid w:val="00F95B62"/>
    <w:rsid w:val="00F971B2"/>
    <w:rsid w:val="00F97939"/>
    <w:rsid w:val="00FA029C"/>
    <w:rsid w:val="00FA11F6"/>
    <w:rsid w:val="00FA18CA"/>
    <w:rsid w:val="00FA2D91"/>
    <w:rsid w:val="00FA304D"/>
    <w:rsid w:val="00FA3B59"/>
    <w:rsid w:val="00FA3DEC"/>
    <w:rsid w:val="00FA3FD6"/>
    <w:rsid w:val="00FA5679"/>
    <w:rsid w:val="00FB2813"/>
    <w:rsid w:val="00FB39E0"/>
    <w:rsid w:val="00FB48E6"/>
    <w:rsid w:val="00FB5F0C"/>
    <w:rsid w:val="00FB603A"/>
    <w:rsid w:val="00FB61A0"/>
    <w:rsid w:val="00FB6A22"/>
    <w:rsid w:val="00FC0A3D"/>
    <w:rsid w:val="00FC4023"/>
    <w:rsid w:val="00FC6189"/>
    <w:rsid w:val="00FC6DF0"/>
    <w:rsid w:val="00FD0F34"/>
    <w:rsid w:val="00FD1981"/>
    <w:rsid w:val="00FD1B2A"/>
    <w:rsid w:val="00FD2847"/>
    <w:rsid w:val="00FD39B3"/>
    <w:rsid w:val="00FD6092"/>
    <w:rsid w:val="00FD62EE"/>
    <w:rsid w:val="00FD6643"/>
    <w:rsid w:val="00FD6BEE"/>
    <w:rsid w:val="00FD6C9E"/>
    <w:rsid w:val="00FD73B6"/>
    <w:rsid w:val="00FE0552"/>
    <w:rsid w:val="00FE0EC7"/>
    <w:rsid w:val="00FE321A"/>
    <w:rsid w:val="00FE3B2B"/>
    <w:rsid w:val="00FE534D"/>
    <w:rsid w:val="00FE53F7"/>
    <w:rsid w:val="00FE5678"/>
    <w:rsid w:val="00FE58A6"/>
    <w:rsid w:val="00FF079E"/>
    <w:rsid w:val="00FF2ECA"/>
    <w:rsid w:val="00FF7716"/>
    <w:rsid w:val="00FF7CB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583E5F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ahoma" w:eastAsia="SimSun" w:hAnsi="Tahoma" w:cs="Tahoma"/>
        <w:sz w:val="22"/>
        <w:szCs w:val="22"/>
        <w:lang w:val="el-GR" w:eastAsia="en-US" w:bidi="ar-SA"/>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75BDA"/>
    <w:pPr>
      <w:suppressAutoHyphens/>
    </w:pPr>
    <w:rPr>
      <w:rFonts w:cs="Calibri"/>
      <w:szCs w:val="24"/>
      <w:lang w:val="en-GB" w:eastAsia="zh-CN"/>
    </w:rPr>
  </w:style>
  <w:style w:type="paragraph" w:styleId="1">
    <w:name w:val="heading 1"/>
    <w:aliases w:val="L1,Heading 1 Π.Τ.,Άρθρο,ΔΞ-Άρθρο,??-?????,H1 Char,H1,Head1,Heading apps,h1,BMS Heading 1,H11,H12,H13,H14,H15,H16,H17,Outline1,Level 1 Topic Heading,Header1,Heading 1-ERI,l1,Head 1 (Chapter heading),Head 1,Head 11,Head 12,Head 111,Head 13"/>
    <w:basedOn w:val="a"/>
    <w:next w:val="a"/>
    <w:link w:val="1Char"/>
    <w:uiPriority w:val="9"/>
    <w:qFormat/>
    <w:rsid w:val="00623457"/>
    <w:pPr>
      <w:keepNext/>
      <w:pageBreakBefore/>
      <w:numPr>
        <w:numId w:val="5"/>
      </w:numPr>
      <w:pBdr>
        <w:top w:val="none" w:sz="0" w:space="0" w:color="000000"/>
        <w:left w:val="none" w:sz="0" w:space="0" w:color="000000"/>
        <w:bottom w:val="single" w:sz="18" w:space="1" w:color="000080"/>
        <w:right w:val="none" w:sz="0" w:space="0" w:color="000000"/>
      </w:pBdr>
      <w:spacing w:before="320" w:after="160"/>
      <w:outlineLvl w:val="0"/>
    </w:pPr>
    <w:rPr>
      <w:rFonts w:cs="Arial"/>
      <w:b/>
      <w:bCs/>
      <w:color w:val="333399"/>
      <w:sz w:val="28"/>
      <w:szCs w:val="32"/>
      <w:lang w:val="en-US"/>
    </w:rPr>
  </w:style>
  <w:style w:type="paragraph" w:styleId="2">
    <w:name w:val="heading 2"/>
    <w:aliases w:val="h2,L2,H2,Chapter Number/Appendix Letter,chn,2,PIM2,prop2,Table2,Header 2,Abschnitt,Fonctionnalité,Titre 21,t2.T2,Heading2,Heading21,Titre 2 - RAO,A,A.B.C.,2 headline,21,2 headline1,h5,211,h21,A.B.C.1,heading 21,2 headline2,h6,212,MyH2"/>
    <w:basedOn w:val="1"/>
    <w:next w:val="a"/>
    <w:uiPriority w:val="9"/>
    <w:unhideWhenUsed/>
    <w:qFormat/>
    <w:rsid w:val="0032146B"/>
    <w:pPr>
      <w:pageBreakBefore w:val="0"/>
      <w:numPr>
        <w:ilvl w:val="1"/>
      </w:numPr>
      <w:pBdr>
        <w:bottom w:val="single" w:sz="12" w:space="1" w:color="000080"/>
      </w:pBdr>
      <w:tabs>
        <w:tab w:val="left" w:pos="567"/>
      </w:tabs>
      <w:spacing w:before="240" w:after="80"/>
      <w:outlineLvl w:val="1"/>
    </w:pPr>
    <w:rPr>
      <w:bCs w:val="0"/>
      <w:color w:val="002060"/>
      <w:sz w:val="22"/>
      <w:szCs w:val="22"/>
      <w:lang w:val="en-GB"/>
    </w:rPr>
  </w:style>
  <w:style w:type="paragraph" w:styleId="3">
    <w:name w:val="heading 3"/>
    <w:aliases w:val="L3,H3,Proposa,Project 3,h3,Heading 3 - old,1.2.3.,alltoc,3,Heading 4 Proposal,h31,h32,Bold Head,bh,(1.1.1),hd3,Minor,1.1.1 Heading,0,Heading 2.3,(Alt+3),Titles,(Alt+3)1,(Alt+3)2,(Alt+3)3,(Alt+3)4,(Alt+3)5,(Alt+3)6,(Alt+3)11,(Alt+3)21,l3,H"/>
    <w:basedOn w:val="a"/>
    <w:next w:val="a"/>
    <w:unhideWhenUsed/>
    <w:qFormat/>
    <w:rsid w:val="00623457"/>
    <w:pPr>
      <w:keepNext/>
      <w:spacing w:before="240" w:after="60"/>
      <w:outlineLvl w:val="2"/>
    </w:pPr>
    <w:rPr>
      <w:rFonts w:cs="Times New Roman"/>
      <w:b/>
      <w:bCs/>
      <w:szCs w:val="26"/>
    </w:rPr>
  </w:style>
  <w:style w:type="paragraph" w:styleId="4">
    <w:name w:val="heading 4"/>
    <w:aliases w:val="MyH4,Heading 4 Char3 Char,Heading 4 Char Char2 Char,h4 Char Char2 Char,H41 Char Char2 Char,H4 Char Char2 Char,t4 Char Char2 Char,h41 Char Char2 Char,H42 Char Char2 Char,H411 Char Char2 Char,h42 Char Char2 Char,H43 Char Char2 Char"/>
    <w:basedOn w:val="a"/>
    <w:next w:val="a"/>
    <w:uiPriority w:val="9"/>
    <w:unhideWhenUsed/>
    <w:qFormat/>
    <w:rsid w:val="0069435C"/>
    <w:pPr>
      <w:keepNext/>
      <w:numPr>
        <w:ilvl w:val="3"/>
        <w:numId w:val="5"/>
      </w:numPr>
      <w:spacing w:before="240" w:after="60"/>
      <w:outlineLvl w:val="3"/>
    </w:pPr>
    <w:rPr>
      <w:rFonts w:cs="Times New Roman"/>
      <w:b/>
      <w:bCs/>
      <w:szCs w:val="28"/>
    </w:rPr>
  </w:style>
  <w:style w:type="paragraph" w:styleId="5">
    <w:name w:val="heading 5"/>
    <w:aliases w:val="H5,H51,H52,H511,H53,H512,H521,H5111,H54,H513,H55,H514,H56,H515,H522,H5112,H531,H5121,H541,H5131,H551,H5141,H57,H516,H523,H5113,H532,H5122,H542,H5132,H552,H5142,H58,H517,H524,H5114,H533,H5123,H543,H5133,H553,H5143,H59,H518,H525,H5115,ti"/>
    <w:basedOn w:val="a"/>
    <w:next w:val="4"/>
    <w:uiPriority w:val="9"/>
    <w:unhideWhenUsed/>
    <w:qFormat/>
    <w:rsid w:val="00B42BA2"/>
    <w:pPr>
      <w:numPr>
        <w:ilvl w:val="4"/>
        <w:numId w:val="5"/>
      </w:numPr>
      <w:spacing w:before="200" w:after="200" w:line="280" w:lineRule="exact"/>
      <w:outlineLvl w:val="4"/>
    </w:pPr>
    <w:rPr>
      <w:rFonts w:cs="Lucida Sans"/>
      <w:b/>
      <w:szCs w:val="20"/>
      <w:lang w:val="en-US"/>
    </w:rPr>
  </w:style>
  <w:style w:type="paragraph" w:styleId="6">
    <w:name w:val="heading 6"/>
    <w:aliases w:val="H6,Char Char,Char Char Char,Char Char + Left:  0 cm,... + Left:  0 cm,...,Char Char Char Char Char Char,Char Char Char Char Char"/>
    <w:basedOn w:val="a"/>
    <w:next w:val="a"/>
    <w:link w:val="6Char"/>
    <w:uiPriority w:val="9"/>
    <w:unhideWhenUsed/>
    <w:qFormat/>
    <w:rsid w:val="006A7951"/>
    <w:pPr>
      <w:numPr>
        <w:ilvl w:val="5"/>
        <w:numId w:val="5"/>
      </w:numPr>
      <w:pBdr>
        <w:bottom w:val="single" w:sz="12" w:space="1" w:color="002060"/>
      </w:pBdr>
      <w:suppressAutoHyphens w:val="0"/>
      <w:spacing w:before="120" w:line="360" w:lineRule="auto"/>
      <w:outlineLvl w:val="5"/>
    </w:pPr>
    <w:rPr>
      <w:rFonts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
    <w:next w:val="a"/>
    <w:link w:val="7Char"/>
    <w:uiPriority w:val="99"/>
    <w:qFormat/>
    <w:rsid w:val="005B4566"/>
    <w:pPr>
      <w:numPr>
        <w:ilvl w:val="6"/>
        <w:numId w:val="5"/>
      </w:numPr>
      <w:tabs>
        <w:tab w:val="num" w:pos="1653"/>
        <w:tab w:val="left" w:pos="2835"/>
      </w:tabs>
      <w:suppressAutoHyphens w:val="0"/>
      <w:spacing w:before="120" w:after="60" w:line="360" w:lineRule="auto"/>
      <w:outlineLvl w:val="6"/>
    </w:pPr>
    <w:rPr>
      <w:rFonts w:cs="Times New Roman"/>
      <w:sz w:val="18"/>
      <w:szCs w:val="20"/>
      <w:u w:val="single"/>
      <w:lang w:val="el-GR" w:eastAsia="en-US"/>
    </w:rPr>
  </w:style>
  <w:style w:type="paragraph" w:styleId="8">
    <w:name w:val="heading 8"/>
    <w:aliases w:val="Legal Level 1.1.1.,t3,t4,t5,t6,t7,t8,t9,t10,t11,t12,t13,t14,t15,t16,t17,heading 81,heading 82,heading 83,heading 84,heading 85,heading 86,heading 87,heading 88,heading 89,icom_heading8,ctp,Caption text (page-wide),tt,Center Bold,Ann,Annex"/>
    <w:basedOn w:val="a"/>
    <w:next w:val="a"/>
    <w:link w:val="8Char"/>
    <w:uiPriority w:val="99"/>
    <w:qFormat/>
    <w:rsid w:val="005B4566"/>
    <w:pPr>
      <w:numPr>
        <w:ilvl w:val="7"/>
        <w:numId w:val="5"/>
      </w:numPr>
      <w:tabs>
        <w:tab w:val="num" w:pos="1797"/>
        <w:tab w:val="left" w:pos="3119"/>
      </w:tabs>
      <w:suppressAutoHyphens w:val="0"/>
      <w:spacing w:before="120" w:after="60"/>
      <w:outlineLvl w:val="7"/>
    </w:pPr>
    <w:rPr>
      <w:rFonts w:cs="Times New Roman"/>
      <w:sz w:val="18"/>
      <w:szCs w:val="20"/>
      <w:u w:val="single"/>
      <w:lang w:val="el-GR" w:eastAsia="en-US"/>
    </w:rPr>
  </w:style>
  <w:style w:type="paragraph" w:styleId="9">
    <w:name w:val="heading 9"/>
    <w:aliases w:val="AC&amp;E_1,App Heading"/>
    <w:basedOn w:val="a"/>
    <w:next w:val="a"/>
    <w:link w:val="9Char"/>
    <w:uiPriority w:val="99"/>
    <w:qFormat/>
    <w:rsid w:val="005B4566"/>
    <w:pPr>
      <w:numPr>
        <w:ilvl w:val="8"/>
        <w:numId w:val="5"/>
      </w:numPr>
      <w:tabs>
        <w:tab w:val="num" w:pos="1941"/>
        <w:tab w:val="left" w:pos="3119"/>
      </w:tabs>
      <w:suppressAutoHyphens w:val="0"/>
      <w:spacing w:before="60" w:after="60"/>
      <w:jc w:val="left"/>
      <w:outlineLvl w:val="8"/>
    </w:pPr>
    <w:rPr>
      <w:rFonts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link w:val="Char"/>
    <w:uiPriority w:val="10"/>
    <w:qFormat/>
    <w:rsid w:val="001B0F03"/>
    <w:pPr>
      <w:suppressAutoHyphens w:val="0"/>
      <w:spacing w:before="60" w:after="60"/>
      <w:jc w:val="center"/>
    </w:pPr>
    <w:rPr>
      <w:rFonts w:ascii="Verdana" w:hAnsi="Verdana" w:cs="Times New Roman"/>
      <w:b/>
      <w:sz w:val="16"/>
      <w:szCs w:val="16"/>
      <w:u w:val="single"/>
      <w:lang w:val="en-US" w:eastAsia="el-GR"/>
    </w:rPr>
  </w:style>
  <w:style w:type="character" w:customStyle="1" w:styleId="WW8Num1z0">
    <w:name w:val="WW8Num1z0"/>
    <w:rsid w:val="00FE7D4C"/>
  </w:style>
  <w:style w:type="character" w:customStyle="1" w:styleId="WW8Num1z1">
    <w:name w:val="WW8Num1z1"/>
    <w:rsid w:val="00FE7D4C"/>
  </w:style>
  <w:style w:type="character" w:customStyle="1" w:styleId="WW8Num1z2">
    <w:name w:val="WW8Num1z2"/>
    <w:rsid w:val="00FE7D4C"/>
  </w:style>
  <w:style w:type="character" w:customStyle="1" w:styleId="WW8Num1z3">
    <w:name w:val="WW8Num1z3"/>
    <w:rsid w:val="00FE7D4C"/>
  </w:style>
  <w:style w:type="character" w:customStyle="1" w:styleId="WW8Num1z4">
    <w:name w:val="WW8Num1z4"/>
    <w:rsid w:val="00FE7D4C"/>
    <w:rPr>
      <w:rFonts w:ascii="Arial" w:hAnsi="Arial" w:cs="Times New Roman"/>
      <w:b w:val="0"/>
      <w:i w:val="0"/>
      <w:sz w:val="20"/>
      <w:szCs w:val="20"/>
    </w:rPr>
  </w:style>
  <w:style w:type="character" w:customStyle="1" w:styleId="WW8Num1z5">
    <w:name w:val="WW8Num1z5"/>
    <w:rsid w:val="00FE7D4C"/>
  </w:style>
  <w:style w:type="character" w:customStyle="1" w:styleId="WW8Num1z6">
    <w:name w:val="WW8Num1z6"/>
    <w:rsid w:val="00FE7D4C"/>
  </w:style>
  <w:style w:type="character" w:customStyle="1" w:styleId="WW8Num1z7">
    <w:name w:val="WW8Num1z7"/>
    <w:rsid w:val="00FE7D4C"/>
  </w:style>
  <w:style w:type="character" w:customStyle="1" w:styleId="WW8Num1z8">
    <w:name w:val="WW8Num1z8"/>
    <w:rsid w:val="00FE7D4C"/>
  </w:style>
  <w:style w:type="character" w:customStyle="1" w:styleId="WW8Num2z0">
    <w:name w:val="WW8Num2z0"/>
    <w:rsid w:val="00FE7D4C"/>
  </w:style>
  <w:style w:type="character" w:customStyle="1" w:styleId="WW8Num2z1">
    <w:name w:val="WW8Num2z1"/>
    <w:rsid w:val="00FE7D4C"/>
  </w:style>
  <w:style w:type="character" w:customStyle="1" w:styleId="WW8Num2z2">
    <w:name w:val="WW8Num2z2"/>
    <w:rsid w:val="00FE7D4C"/>
  </w:style>
  <w:style w:type="character" w:customStyle="1" w:styleId="WW8Num2z3">
    <w:name w:val="WW8Num2z3"/>
    <w:rsid w:val="00FE7D4C"/>
  </w:style>
  <w:style w:type="character" w:customStyle="1" w:styleId="WW8Num2z4">
    <w:name w:val="WW8Num2z4"/>
    <w:rsid w:val="00FE7D4C"/>
    <w:rPr>
      <w:rFonts w:ascii="Arial" w:hAnsi="Arial" w:cs="Times New Roman"/>
      <w:b w:val="0"/>
      <w:i w:val="0"/>
      <w:sz w:val="20"/>
      <w:szCs w:val="20"/>
    </w:rPr>
  </w:style>
  <w:style w:type="character" w:customStyle="1" w:styleId="WW8Num2z5">
    <w:name w:val="WW8Num2z5"/>
    <w:rsid w:val="00FE7D4C"/>
  </w:style>
  <w:style w:type="character" w:customStyle="1" w:styleId="WW8Num2z6">
    <w:name w:val="WW8Num2z6"/>
    <w:rsid w:val="00FE7D4C"/>
  </w:style>
  <w:style w:type="character" w:customStyle="1" w:styleId="WW8Num2z7">
    <w:name w:val="WW8Num2z7"/>
    <w:rsid w:val="00FE7D4C"/>
  </w:style>
  <w:style w:type="character" w:customStyle="1" w:styleId="WW8Num2z8">
    <w:name w:val="WW8Num2z8"/>
    <w:rsid w:val="00FE7D4C"/>
  </w:style>
  <w:style w:type="character" w:customStyle="1" w:styleId="WW8Num3z0">
    <w:name w:val="WW8Num3z0"/>
    <w:rsid w:val="00FE7D4C"/>
    <w:rPr>
      <w:rFonts w:ascii="Symbol" w:hAnsi="Symbol" w:cs="Symbol"/>
      <w:lang w:val="el-GR"/>
    </w:rPr>
  </w:style>
  <w:style w:type="character" w:customStyle="1" w:styleId="WW8Num4z0">
    <w:name w:val="WW8Num4z0"/>
    <w:rsid w:val="00FE7D4C"/>
    <w:rPr>
      <w:lang w:val="el-GR"/>
    </w:rPr>
  </w:style>
  <w:style w:type="character" w:customStyle="1" w:styleId="WW8Num5z0">
    <w:name w:val="WW8Num5z0"/>
    <w:rsid w:val="00FE7D4C"/>
    <w:rPr>
      <w:rFonts w:ascii="Webdings" w:hAnsi="Webdings" w:cs="Webdings"/>
      <w:color w:val="333399"/>
      <w:sz w:val="16"/>
    </w:rPr>
  </w:style>
  <w:style w:type="character" w:customStyle="1" w:styleId="WW8Num6z0">
    <w:name w:val="WW8Num6z0"/>
    <w:rsid w:val="00FE7D4C"/>
    <w:rPr>
      <w:rFonts w:ascii="Symbol" w:hAnsi="Symbol" w:cs="Symbol"/>
      <w:strike/>
      <w:color w:val="0070C0"/>
      <w:kern w:val="1"/>
      <w:position w:val="0"/>
      <w:sz w:val="24"/>
      <w:vertAlign w:val="baseline"/>
      <w:lang w:val="el-GR"/>
    </w:rPr>
  </w:style>
  <w:style w:type="character" w:customStyle="1" w:styleId="WW8Num7z0">
    <w:name w:val="WW8Num7z0"/>
    <w:rsid w:val="00FE7D4C"/>
    <w:rPr>
      <w:rFonts w:ascii="Symbol" w:hAnsi="Symbol" w:cs="Symbol"/>
      <w:shd w:val="clear" w:color="auto" w:fill="C0C0C0"/>
      <w:lang w:val="el-GR"/>
    </w:rPr>
  </w:style>
  <w:style w:type="character" w:customStyle="1" w:styleId="WW8Num8z0">
    <w:name w:val="WW8Num8z0"/>
    <w:rsid w:val="00FE7D4C"/>
    <w:rPr>
      <w:b/>
      <w:bCs/>
      <w:szCs w:val="22"/>
      <w:lang w:val="el-GR"/>
    </w:rPr>
  </w:style>
  <w:style w:type="character" w:customStyle="1" w:styleId="WW8Num8z1">
    <w:name w:val="WW8Num8z1"/>
    <w:rsid w:val="00FE7D4C"/>
  </w:style>
  <w:style w:type="character" w:customStyle="1" w:styleId="WW8Num8z2">
    <w:name w:val="WW8Num8z2"/>
    <w:rsid w:val="00FE7D4C"/>
  </w:style>
  <w:style w:type="character" w:customStyle="1" w:styleId="WW8Num8z3">
    <w:name w:val="WW8Num8z3"/>
    <w:rsid w:val="00FE7D4C"/>
  </w:style>
  <w:style w:type="character" w:customStyle="1" w:styleId="WW8Num8z4">
    <w:name w:val="WW8Num8z4"/>
    <w:rsid w:val="00FE7D4C"/>
  </w:style>
  <w:style w:type="character" w:customStyle="1" w:styleId="WW8Num8z5">
    <w:name w:val="WW8Num8z5"/>
    <w:rsid w:val="00FE7D4C"/>
  </w:style>
  <w:style w:type="character" w:customStyle="1" w:styleId="WW8Num8z6">
    <w:name w:val="WW8Num8z6"/>
    <w:rsid w:val="00FE7D4C"/>
  </w:style>
  <w:style w:type="character" w:customStyle="1" w:styleId="WW8Num8z7">
    <w:name w:val="WW8Num8z7"/>
    <w:rsid w:val="00FE7D4C"/>
  </w:style>
  <w:style w:type="character" w:customStyle="1" w:styleId="WW8Num8z8">
    <w:name w:val="WW8Num8z8"/>
    <w:rsid w:val="00FE7D4C"/>
  </w:style>
  <w:style w:type="character" w:customStyle="1" w:styleId="WW8Num9z0">
    <w:name w:val="WW8Num9z0"/>
    <w:rsid w:val="00FE7D4C"/>
    <w:rPr>
      <w:b/>
      <w:bCs/>
      <w:szCs w:val="22"/>
      <w:lang w:val="el-GR"/>
    </w:rPr>
  </w:style>
  <w:style w:type="character" w:customStyle="1" w:styleId="WW8Num9z1">
    <w:name w:val="WW8Num9z1"/>
    <w:rsid w:val="00FE7D4C"/>
    <w:rPr>
      <w:rFonts w:eastAsia="Calibri"/>
      <w:lang w:val="el-GR"/>
    </w:rPr>
  </w:style>
  <w:style w:type="character" w:customStyle="1" w:styleId="WW8Num9z2">
    <w:name w:val="WW8Num9z2"/>
    <w:rsid w:val="00FE7D4C"/>
  </w:style>
  <w:style w:type="character" w:customStyle="1" w:styleId="WW8Num9z3">
    <w:name w:val="WW8Num9z3"/>
    <w:rsid w:val="00FE7D4C"/>
  </w:style>
  <w:style w:type="character" w:customStyle="1" w:styleId="WW8Num9z4">
    <w:name w:val="WW8Num9z4"/>
    <w:rsid w:val="00FE7D4C"/>
  </w:style>
  <w:style w:type="character" w:customStyle="1" w:styleId="WW8Num9z5">
    <w:name w:val="WW8Num9z5"/>
    <w:rsid w:val="00FE7D4C"/>
  </w:style>
  <w:style w:type="character" w:customStyle="1" w:styleId="WW8Num9z6">
    <w:name w:val="WW8Num9z6"/>
    <w:rsid w:val="00FE7D4C"/>
  </w:style>
  <w:style w:type="character" w:customStyle="1" w:styleId="WW8Num9z7">
    <w:name w:val="WW8Num9z7"/>
    <w:rsid w:val="00FE7D4C"/>
  </w:style>
  <w:style w:type="character" w:customStyle="1" w:styleId="WW8Num9z8">
    <w:name w:val="WW8Num9z8"/>
    <w:rsid w:val="00FE7D4C"/>
  </w:style>
  <w:style w:type="character" w:customStyle="1" w:styleId="WW8Num10z0">
    <w:name w:val="WW8Num10z0"/>
    <w:rsid w:val="00FE7D4C"/>
    <w:rPr>
      <w:rFonts w:ascii="Symbol" w:hAnsi="Symbol" w:cs="OpenSymbol"/>
      <w:color w:val="5B9BD5"/>
    </w:rPr>
  </w:style>
  <w:style w:type="character" w:customStyle="1" w:styleId="WW8Num11z0">
    <w:name w:val="WW8Num11z0"/>
    <w:rsid w:val="00FE7D4C"/>
    <w:rPr>
      <w:rFonts w:ascii="Angsana New" w:hAnsi="Angsana New" w:cs="Angsana New" w:hint="default"/>
      <w:color w:val="000000"/>
      <w:kern w:val="1"/>
      <w:szCs w:val="22"/>
      <w:shd w:val="clear" w:color="auto" w:fill="FFFFFF"/>
      <w:lang w:val="el-GR"/>
    </w:rPr>
  </w:style>
  <w:style w:type="character" w:customStyle="1" w:styleId="WW8Num7z1">
    <w:name w:val="WW8Num7z1"/>
    <w:rsid w:val="00FE7D4C"/>
  </w:style>
  <w:style w:type="character" w:customStyle="1" w:styleId="WW8Num7z2">
    <w:name w:val="WW8Num7z2"/>
    <w:rsid w:val="00FE7D4C"/>
  </w:style>
  <w:style w:type="character" w:customStyle="1" w:styleId="WW8Num7z3">
    <w:name w:val="WW8Num7z3"/>
    <w:rsid w:val="00FE7D4C"/>
  </w:style>
  <w:style w:type="character" w:customStyle="1" w:styleId="WW8Num7z4">
    <w:name w:val="WW8Num7z4"/>
    <w:rsid w:val="00FE7D4C"/>
  </w:style>
  <w:style w:type="character" w:customStyle="1" w:styleId="WW8Num7z5">
    <w:name w:val="WW8Num7z5"/>
    <w:rsid w:val="00FE7D4C"/>
  </w:style>
  <w:style w:type="character" w:customStyle="1" w:styleId="WW8Num7z6">
    <w:name w:val="WW8Num7z6"/>
    <w:rsid w:val="00FE7D4C"/>
  </w:style>
  <w:style w:type="character" w:customStyle="1" w:styleId="WW8Num7z7">
    <w:name w:val="WW8Num7z7"/>
    <w:rsid w:val="00FE7D4C"/>
  </w:style>
  <w:style w:type="character" w:customStyle="1" w:styleId="WW8Num7z8">
    <w:name w:val="WW8Num7z8"/>
    <w:rsid w:val="00FE7D4C"/>
  </w:style>
  <w:style w:type="character" w:customStyle="1" w:styleId="WW8Num10z1">
    <w:name w:val="WW8Num10z1"/>
    <w:rsid w:val="00FE7D4C"/>
    <w:rPr>
      <w:rFonts w:ascii="Courier New" w:hAnsi="Courier New" w:cs="Courier New" w:hint="default"/>
    </w:rPr>
  </w:style>
  <w:style w:type="character" w:customStyle="1" w:styleId="WW8Num10z3">
    <w:name w:val="WW8Num10z3"/>
    <w:rsid w:val="00FE7D4C"/>
    <w:rPr>
      <w:rFonts w:ascii="Symbol" w:hAnsi="Symbol" w:cs="Symbol" w:hint="default"/>
    </w:rPr>
  </w:style>
  <w:style w:type="character" w:customStyle="1" w:styleId="WW8Num11z1">
    <w:name w:val="WW8Num11z1"/>
    <w:rsid w:val="00FE7D4C"/>
    <w:rPr>
      <w:rFonts w:ascii="Courier New" w:hAnsi="Courier New" w:cs="Courier New" w:hint="default"/>
    </w:rPr>
  </w:style>
  <w:style w:type="character" w:customStyle="1" w:styleId="WW8Num11z3">
    <w:name w:val="WW8Num11z3"/>
    <w:rsid w:val="00FE7D4C"/>
    <w:rPr>
      <w:rFonts w:ascii="Symbol" w:hAnsi="Symbol" w:cs="Symbol" w:hint="default"/>
    </w:rPr>
  </w:style>
  <w:style w:type="character" w:customStyle="1" w:styleId="WW8Num12z0">
    <w:name w:val="WW8Num12z0"/>
    <w:rsid w:val="00FE7D4C"/>
    <w:rPr>
      <w:rFonts w:ascii="Angsana New" w:hAnsi="Angsana New" w:cs="Angsana New" w:hint="default"/>
      <w:color w:val="000000"/>
      <w:kern w:val="1"/>
      <w:szCs w:val="22"/>
      <w:shd w:val="clear" w:color="auto" w:fill="FFFFFF"/>
      <w:lang w:val="el-GR"/>
    </w:rPr>
  </w:style>
  <w:style w:type="character" w:customStyle="1" w:styleId="WW8Num12z1">
    <w:name w:val="WW8Num12z1"/>
    <w:rsid w:val="00FE7D4C"/>
    <w:rPr>
      <w:rFonts w:ascii="Courier New" w:hAnsi="Courier New" w:cs="Courier New" w:hint="default"/>
    </w:rPr>
  </w:style>
  <w:style w:type="character" w:customStyle="1" w:styleId="WW8Num12z2">
    <w:name w:val="WW8Num12z2"/>
    <w:rsid w:val="00FE7D4C"/>
    <w:rPr>
      <w:rFonts w:ascii="Wingdings" w:hAnsi="Wingdings" w:cs="Wingdings" w:hint="default"/>
    </w:rPr>
  </w:style>
  <w:style w:type="character" w:customStyle="1" w:styleId="WW8Num12z3">
    <w:name w:val="WW8Num12z3"/>
    <w:rsid w:val="00FE7D4C"/>
    <w:rPr>
      <w:rFonts w:ascii="Symbol" w:hAnsi="Symbol" w:cs="Symbol" w:hint="default"/>
    </w:rPr>
  </w:style>
  <w:style w:type="character" w:customStyle="1" w:styleId="10">
    <w:name w:val="Προεπιλεγμένη γραμματοσειρά1"/>
    <w:rsid w:val="00FE7D4C"/>
  </w:style>
  <w:style w:type="character" w:customStyle="1" w:styleId="30">
    <w:name w:val="Προεπιλεγμένη γραμματοσειρά3"/>
    <w:rsid w:val="00FE7D4C"/>
  </w:style>
  <w:style w:type="character" w:customStyle="1" w:styleId="WW-DefaultParagraphFont">
    <w:name w:val="WW-Default Paragraph Font"/>
    <w:rsid w:val="00FE7D4C"/>
  </w:style>
  <w:style w:type="character" w:customStyle="1" w:styleId="WW8Num10z2">
    <w:name w:val="WW8Num10z2"/>
    <w:rsid w:val="00FE7D4C"/>
  </w:style>
  <w:style w:type="character" w:customStyle="1" w:styleId="WW8Num10z4">
    <w:name w:val="WW8Num10z4"/>
    <w:rsid w:val="00FE7D4C"/>
  </w:style>
  <w:style w:type="character" w:customStyle="1" w:styleId="WW8Num10z5">
    <w:name w:val="WW8Num10z5"/>
    <w:rsid w:val="00FE7D4C"/>
  </w:style>
  <w:style w:type="character" w:customStyle="1" w:styleId="WW8Num10z6">
    <w:name w:val="WW8Num10z6"/>
    <w:rsid w:val="00FE7D4C"/>
  </w:style>
  <w:style w:type="character" w:customStyle="1" w:styleId="WW8Num10z7">
    <w:name w:val="WW8Num10z7"/>
    <w:rsid w:val="00FE7D4C"/>
  </w:style>
  <w:style w:type="character" w:customStyle="1" w:styleId="WW8Num10z8">
    <w:name w:val="WW8Num10z8"/>
    <w:rsid w:val="00FE7D4C"/>
  </w:style>
  <w:style w:type="character" w:customStyle="1" w:styleId="DefaultParagraphFont2">
    <w:name w:val="Default Paragraph Font2"/>
    <w:rsid w:val="00FE7D4C"/>
  </w:style>
  <w:style w:type="character" w:customStyle="1" w:styleId="WW8Num11z2">
    <w:name w:val="WW8Num11z2"/>
    <w:rsid w:val="00FE7D4C"/>
  </w:style>
  <w:style w:type="character" w:customStyle="1" w:styleId="WW8Num11z4">
    <w:name w:val="WW8Num11z4"/>
    <w:rsid w:val="00FE7D4C"/>
  </w:style>
  <w:style w:type="character" w:customStyle="1" w:styleId="WW8Num11z5">
    <w:name w:val="WW8Num11z5"/>
    <w:rsid w:val="00FE7D4C"/>
  </w:style>
  <w:style w:type="character" w:customStyle="1" w:styleId="WW8Num11z6">
    <w:name w:val="WW8Num11z6"/>
    <w:rsid w:val="00FE7D4C"/>
  </w:style>
  <w:style w:type="character" w:customStyle="1" w:styleId="WW8Num11z7">
    <w:name w:val="WW8Num11z7"/>
    <w:rsid w:val="00FE7D4C"/>
  </w:style>
  <w:style w:type="character" w:customStyle="1" w:styleId="WW8Num11z8">
    <w:name w:val="WW8Num11z8"/>
    <w:rsid w:val="00FE7D4C"/>
  </w:style>
  <w:style w:type="character" w:customStyle="1" w:styleId="WW8Num12z4">
    <w:name w:val="WW8Num12z4"/>
    <w:rsid w:val="00FE7D4C"/>
  </w:style>
  <w:style w:type="character" w:customStyle="1" w:styleId="WW8Num12z5">
    <w:name w:val="WW8Num12z5"/>
    <w:rsid w:val="00FE7D4C"/>
  </w:style>
  <w:style w:type="character" w:customStyle="1" w:styleId="WW8Num12z6">
    <w:name w:val="WW8Num12z6"/>
    <w:rsid w:val="00FE7D4C"/>
  </w:style>
  <w:style w:type="character" w:customStyle="1" w:styleId="WW8Num12z7">
    <w:name w:val="WW8Num12z7"/>
    <w:rsid w:val="00FE7D4C"/>
  </w:style>
  <w:style w:type="character" w:customStyle="1" w:styleId="WW8Num12z8">
    <w:name w:val="WW8Num12z8"/>
    <w:rsid w:val="00FE7D4C"/>
  </w:style>
  <w:style w:type="character" w:customStyle="1" w:styleId="WW8Num13z0">
    <w:name w:val="WW8Num13z0"/>
    <w:rsid w:val="00FE7D4C"/>
    <w:rPr>
      <w:rFonts w:ascii="Symbol" w:hAnsi="Symbol" w:cs="OpenSymbol"/>
    </w:rPr>
  </w:style>
  <w:style w:type="character" w:customStyle="1" w:styleId="WW-DefaultParagraphFont1">
    <w:name w:val="WW-Default Paragraph Font1"/>
    <w:rsid w:val="00FE7D4C"/>
  </w:style>
  <w:style w:type="character" w:customStyle="1" w:styleId="WW8Num13z1">
    <w:name w:val="WW8Num13z1"/>
    <w:rsid w:val="00FE7D4C"/>
    <w:rPr>
      <w:rFonts w:eastAsia="Calibri"/>
      <w:lang w:val="el-GR"/>
    </w:rPr>
  </w:style>
  <w:style w:type="character" w:customStyle="1" w:styleId="WW8Num13z2">
    <w:name w:val="WW8Num13z2"/>
    <w:rsid w:val="00FE7D4C"/>
  </w:style>
  <w:style w:type="character" w:customStyle="1" w:styleId="WW8Num13z3">
    <w:name w:val="WW8Num13z3"/>
    <w:rsid w:val="00FE7D4C"/>
  </w:style>
  <w:style w:type="character" w:customStyle="1" w:styleId="WW8Num13z4">
    <w:name w:val="WW8Num13z4"/>
    <w:rsid w:val="00FE7D4C"/>
  </w:style>
  <w:style w:type="character" w:customStyle="1" w:styleId="WW8Num13z5">
    <w:name w:val="WW8Num13z5"/>
    <w:rsid w:val="00FE7D4C"/>
  </w:style>
  <w:style w:type="character" w:customStyle="1" w:styleId="WW8Num13z6">
    <w:name w:val="WW8Num13z6"/>
    <w:rsid w:val="00FE7D4C"/>
  </w:style>
  <w:style w:type="character" w:customStyle="1" w:styleId="WW8Num13z7">
    <w:name w:val="WW8Num13z7"/>
    <w:rsid w:val="00FE7D4C"/>
  </w:style>
  <w:style w:type="character" w:customStyle="1" w:styleId="WW8Num13z8">
    <w:name w:val="WW8Num13z8"/>
    <w:rsid w:val="00FE7D4C"/>
  </w:style>
  <w:style w:type="character" w:customStyle="1" w:styleId="WW8Num14z0">
    <w:name w:val="WW8Num14z0"/>
    <w:rsid w:val="00FE7D4C"/>
    <w:rPr>
      <w:rFonts w:ascii="Symbol" w:hAnsi="Symbol" w:cs="OpenSymbol"/>
    </w:rPr>
  </w:style>
  <w:style w:type="character" w:customStyle="1" w:styleId="WW8Num14z1">
    <w:name w:val="WW8Num14z1"/>
    <w:rsid w:val="00FE7D4C"/>
  </w:style>
  <w:style w:type="character" w:customStyle="1" w:styleId="WW8Num14z2">
    <w:name w:val="WW8Num14z2"/>
    <w:rsid w:val="00FE7D4C"/>
  </w:style>
  <w:style w:type="character" w:customStyle="1" w:styleId="WW8Num14z3">
    <w:name w:val="WW8Num14z3"/>
    <w:rsid w:val="00FE7D4C"/>
  </w:style>
  <w:style w:type="character" w:customStyle="1" w:styleId="WW8Num14z4">
    <w:name w:val="WW8Num14z4"/>
    <w:rsid w:val="00FE7D4C"/>
  </w:style>
  <w:style w:type="character" w:customStyle="1" w:styleId="WW8Num14z5">
    <w:name w:val="WW8Num14z5"/>
    <w:rsid w:val="00FE7D4C"/>
  </w:style>
  <w:style w:type="character" w:customStyle="1" w:styleId="WW8Num14z6">
    <w:name w:val="WW8Num14z6"/>
    <w:rsid w:val="00FE7D4C"/>
  </w:style>
  <w:style w:type="character" w:customStyle="1" w:styleId="WW8Num14z7">
    <w:name w:val="WW8Num14z7"/>
    <w:rsid w:val="00FE7D4C"/>
  </w:style>
  <w:style w:type="character" w:customStyle="1" w:styleId="WW8Num14z8">
    <w:name w:val="WW8Num14z8"/>
    <w:rsid w:val="00FE7D4C"/>
  </w:style>
  <w:style w:type="character" w:customStyle="1" w:styleId="WW8Num15z0">
    <w:name w:val="WW8Num15z0"/>
    <w:rsid w:val="00FE7D4C"/>
  </w:style>
  <w:style w:type="character" w:customStyle="1" w:styleId="WW8Num15z1">
    <w:name w:val="WW8Num15z1"/>
    <w:rsid w:val="00FE7D4C"/>
  </w:style>
  <w:style w:type="character" w:customStyle="1" w:styleId="WW8Num15z2">
    <w:name w:val="WW8Num15z2"/>
    <w:rsid w:val="00FE7D4C"/>
  </w:style>
  <w:style w:type="character" w:customStyle="1" w:styleId="WW8Num15z3">
    <w:name w:val="WW8Num15z3"/>
    <w:rsid w:val="00FE7D4C"/>
  </w:style>
  <w:style w:type="character" w:customStyle="1" w:styleId="WW8Num15z4">
    <w:name w:val="WW8Num15z4"/>
    <w:rsid w:val="00FE7D4C"/>
  </w:style>
  <w:style w:type="character" w:customStyle="1" w:styleId="WW8Num15z5">
    <w:name w:val="WW8Num15z5"/>
    <w:rsid w:val="00FE7D4C"/>
  </w:style>
  <w:style w:type="character" w:customStyle="1" w:styleId="WW8Num15z6">
    <w:name w:val="WW8Num15z6"/>
    <w:rsid w:val="00FE7D4C"/>
  </w:style>
  <w:style w:type="character" w:customStyle="1" w:styleId="WW8Num15z7">
    <w:name w:val="WW8Num15z7"/>
    <w:rsid w:val="00FE7D4C"/>
  </w:style>
  <w:style w:type="character" w:customStyle="1" w:styleId="WW8Num15z8">
    <w:name w:val="WW8Num15z8"/>
    <w:rsid w:val="00FE7D4C"/>
  </w:style>
  <w:style w:type="character" w:customStyle="1" w:styleId="WW8Num16z0">
    <w:name w:val="WW8Num16z0"/>
    <w:rsid w:val="00FE7D4C"/>
  </w:style>
  <w:style w:type="character" w:customStyle="1" w:styleId="WW8Num16z1">
    <w:name w:val="WW8Num16z1"/>
    <w:rsid w:val="00FE7D4C"/>
  </w:style>
  <w:style w:type="character" w:customStyle="1" w:styleId="WW8Num16z2">
    <w:name w:val="WW8Num16z2"/>
    <w:rsid w:val="00FE7D4C"/>
  </w:style>
  <w:style w:type="character" w:customStyle="1" w:styleId="WW8Num16z3">
    <w:name w:val="WW8Num16z3"/>
    <w:rsid w:val="00FE7D4C"/>
  </w:style>
  <w:style w:type="character" w:customStyle="1" w:styleId="WW8Num16z4">
    <w:name w:val="WW8Num16z4"/>
    <w:rsid w:val="00FE7D4C"/>
  </w:style>
  <w:style w:type="character" w:customStyle="1" w:styleId="WW8Num16z5">
    <w:name w:val="WW8Num16z5"/>
    <w:rsid w:val="00FE7D4C"/>
  </w:style>
  <w:style w:type="character" w:customStyle="1" w:styleId="WW8Num16z6">
    <w:name w:val="WW8Num16z6"/>
    <w:rsid w:val="00FE7D4C"/>
  </w:style>
  <w:style w:type="character" w:customStyle="1" w:styleId="WW8Num16z7">
    <w:name w:val="WW8Num16z7"/>
    <w:rsid w:val="00FE7D4C"/>
  </w:style>
  <w:style w:type="character" w:customStyle="1" w:styleId="WW8Num16z8">
    <w:name w:val="WW8Num16z8"/>
    <w:rsid w:val="00FE7D4C"/>
  </w:style>
  <w:style w:type="character" w:customStyle="1" w:styleId="WW-DefaultParagraphFont11">
    <w:name w:val="WW-Default Paragraph Font11"/>
    <w:rsid w:val="00FE7D4C"/>
  </w:style>
  <w:style w:type="character" w:customStyle="1" w:styleId="WW-DefaultParagraphFont111">
    <w:name w:val="WW-Default Paragraph Font111"/>
    <w:rsid w:val="00FE7D4C"/>
  </w:style>
  <w:style w:type="character" w:customStyle="1" w:styleId="WW-DefaultParagraphFont1111">
    <w:name w:val="WW-Default Paragraph Font1111"/>
    <w:rsid w:val="00FE7D4C"/>
  </w:style>
  <w:style w:type="character" w:customStyle="1" w:styleId="WW-DefaultParagraphFont11111">
    <w:name w:val="WW-Default Paragraph Font11111"/>
    <w:rsid w:val="00FE7D4C"/>
  </w:style>
  <w:style w:type="character" w:customStyle="1" w:styleId="WW-DefaultParagraphFont111111">
    <w:name w:val="WW-Default Paragraph Font111111"/>
    <w:rsid w:val="00FE7D4C"/>
  </w:style>
  <w:style w:type="character" w:customStyle="1" w:styleId="WW8Num17z0">
    <w:name w:val="WW8Num17z0"/>
    <w:rsid w:val="00FE7D4C"/>
  </w:style>
  <w:style w:type="character" w:customStyle="1" w:styleId="WW8Num17z1">
    <w:name w:val="WW8Num17z1"/>
    <w:rsid w:val="00FE7D4C"/>
  </w:style>
  <w:style w:type="character" w:customStyle="1" w:styleId="WW8Num17z2">
    <w:name w:val="WW8Num17z2"/>
    <w:rsid w:val="00FE7D4C"/>
  </w:style>
  <w:style w:type="character" w:customStyle="1" w:styleId="WW8Num17z3">
    <w:name w:val="WW8Num17z3"/>
    <w:rsid w:val="00FE7D4C"/>
  </w:style>
  <w:style w:type="character" w:customStyle="1" w:styleId="WW8Num17z4">
    <w:name w:val="WW8Num17z4"/>
    <w:rsid w:val="00FE7D4C"/>
  </w:style>
  <w:style w:type="character" w:customStyle="1" w:styleId="WW8Num17z5">
    <w:name w:val="WW8Num17z5"/>
    <w:rsid w:val="00FE7D4C"/>
  </w:style>
  <w:style w:type="character" w:customStyle="1" w:styleId="WW8Num17z6">
    <w:name w:val="WW8Num17z6"/>
    <w:rsid w:val="00FE7D4C"/>
  </w:style>
  <w:style w:type="character" w:customStyle="1" w:styleId="WW8Num17z7">
    <w:name w:val="WW8Num17z7"/>
    <w:rsid w:val="00FE7D4C"/>
  </w:style>
  <w:style w:type="character" w:customStyle="1" w:styleId="WW8Num17z8">
    <w:name w:val="WW8Num17z8"/>
    <w:rsid w:val="00FE7D4C"/>
  </w:style>
  <w:style w:type="character" w:customStyle="1" w:styleId="WW8Num18z0">
    <w:name w:val="WW8Num18z0"/>
    <w:rsid w:val="00FE7D4C"/>
  </w:style>
  <w:style w:type="character" w:customStyle="1" w:styleId="WW8Num18z1">
    <w:name w:val="WW8Num18z1"/>
    <w:rsid w:val="00FE7D4C"/>
  </w:style>
  <w:style w:type="character" w:customStyle="1" w:styleId="WW8Num18z2">
    <w:name w:val="WW8Num18z2"/>
    <w:rsid w:val="00FE7D4C"/>
  </w:style>
  <w:style w:type="character" w:customStyle="1" w:styleId="WW8Num18z3">
    <w:name w:val="WW8Num18z3"/>
    <w:rsid w:val="00FE7D4C"/>
  </w:style>
  <w:style w:type="character" w:customStyle="1" w:styleId="WW8Num18z4">
    <w:name w:val="WW8Num18z4"/>
    <w:rsid w:val="00FE7D4C"/>
  </w:style>
  <w:style w:type="character" w:customStyle="1" w:styleId="WW8Num18z5">
    <w:name w:val="WW8Num18z5"/>
    <w:rsid w:val="00FE7D4C"/>
  </w:style>
  <w:style w:type="character" w:customStyle="1" w:styleId="WW8Num18z6">
    <w:name w:val="WW8Num18z6"/>
    <w:rsid w:val="00FE7D4C"/>
  </w:style>
  <w:style w:type="character" w:customStyle="1" w:styleId="WW8Num18z7">
    <w:name w:val="WW8Num18z7"/>
    <w:rsid w:val="00FE7D4C"/>
  </w:style>
  <w:style w:type="character" w:customStyle="1" w:styleId="WW8Num18z8">
    <w:name w:val="WW8Num18z8"/>
    <w:rsid w:val="00FE7D4C"/>
  </w:style>
  <w:style w:type="character" w:customStyle="1" w:styleId="WW8Num3z1">
    <w:name w:val="WW8Num3z1"/>
    <w:rsid w:val="00FE7D4C"/>
  </w:style>
  <w:style w:type="character" w:customStyle="1" w:styleId="WW8Num3z2">
    <w:name w:val="WW8Num3z2"/>
    <w:rsid w:val="00FE7D4C"/>
  </w:style>
  <w:style w:type="character" w:customStyle="1" w:styleId="WW8Num3z3">
    <w:name w:val="WW8Num3z3"/>
    <w:rsid w:val="00FE7D4C"/>
  </w:style>
  <w:style w:type="character" w:customStyle="1" w:styleId="WW8Num3z4">
    <w:name w:val="WW8Num3z4"/>
    <w:rsid w:val="00FE7D4C"/>
    <w:rPr>
      <w:rFonts w:ascii="Arial" w:hAnsi="Arial" w:cs="Times New Roman"/>
      <w:b w:val="0"/>
      <w:i w:val="0"/>
      <w:sz w:val="20"/>
      <w:szCs w:val="20"/>
    </w:rPr>
  </w:style>
  <w:style w:type="character" w:customStyle="1" w:styleId="WW8Num3z5">
    <w:name w:val="WW8Num3z5"/>
    <w:rsid w:val="00FE7D4C"/>
  </w:style>
  <w:style w:type="character" w:customStyle="1" w:styleId="WW8Num3z6">
    <w:name w:val="WW8Num3z6"/>
    <w:rsid w:val="00FE7D4C"/>
  </w:style>
  <w:style w:type="character" w:customStyle="1" w:styleId="WW8Num3z7">
    <w:name w:val="WW8Num3z7"/>
    <w:rsid w:val="00FE7D4C"/>
  </w:style>
  <w:style w:type="character" w:customStyle="1" w:styleId="WW8Num3z8">
    <w:name w:val="WW8Num3z8"/>
    <w:rsid w:val="00FE7D4C"/>
  </w:style>
  <w:style w:type="character" w:customStyle="1" w:styleId="WW-DefaultParagraphFont1111111">
    <w:name w:val="WW-Default Paragraph Font1111111"/>
    <w:rsid w:val="00FE7D4C"/>
  </w:style>
  <w:style w:type="character" w:customStyle="1" w:styleId="WW-DefaultParagraphFont11111111">
    <w:name w:val="WW-Default Paragraph Font11111111"/>
    <w:rsid w:val="00FE7D4C"/>
  </w:style>
  <w:style w:type="character" w:customStyle="1" w:styleId="WW-DefaultParagraphFont111111111">
    <w:name w:val="WW-Default Paragraph Font111111111"/>
    <w:rsid w:val="00FE7D4C"/>
  </w:style>
  <w:style w:type="character" w:customStyle="1" w:styleId="WW-DefaultParagraphFont1111111111">
    <w:name w:val="WW-Default Paragraph Font1111111111"/>
    <w:rsid w:val="00FE7D4C"/>
  </w:style>
  <w:style w:type="character" w:customStyle="1" w:styleId="20">
    <w:name w:val="Προεπιλεγμένη γραμματοσειρά2"/>
    <w:rsid w:val="00FE7D4C"/>
  </w:style>
  <w:style w:type="character" w:customStyle="1" w:styleId="WW8Num19z0">
    <w:name w:val="WW8Num19z0"/>
    <w:rsid w:val="00FE7D4C"/>
    <w:rPr>
      <w:rFonts w:ascii="Calibri" w:hAnsi="Calibri" w:cs="Calibri"/>
    </w:rPr>
  </w:style>
  <w:style w:type="character" w:customStyle="1" w:styleId="WW8Num19z1">
    <w:name w:val="WW8Num19z1"/>
    <w:rsid w:val="00FE7D4C"/>
  </w:style>
  <w:style w:type="character" w:customStyle="1" w:styleId="WW8Num20z0">
    <w:name w:val="WW8Num20z0"/>
    <w:rsid w:val="00FE7D4C"/>
    <w:rPr>
      <w:rFonts w:ascii="Calibri" w:eastAsia="Calibri" w:hAnsi="Calibri" w:cs="Times New Roman"/>
    </w:rPr>
  </w:style>
  <w:style w:type="character" w:customStyle="1" w:styleId="WW8Num20z1">
    <w:name w:val="WW8Num20z1"/>
    <w:rsid w:val="00FE7D4C"/>
    <w:rPr>
      <w:rFonts w:ascii="Courier New" w:hAnsi="Courier New" w:cs="Courier New"/>
    </w:rPr>
  </w:style>
  <w:style w:type="character" w:customStyle="1" w:styleId="WW8Num20z2">
    <w:name w:val="WW8Num20z2"/>
    <w:rsid w:val="00FE7D4C"/>
    <w:rPr>
      <w:rFonts w:ascii="Wingdings" w:hAnsi="Wingdings" w:cs="Wingdings"/>
    </w:rPr>
  </w:style>
  <w:style w:type="character" w:customStyle="1" w:styleId="WW8Num20z3">
    <w:name w:val="WW8Num20z3"/>
    <w:rsid w:val="00FE7D4C"/>
    <w:rPr>
      <w:rFonts w:ascii="Symbol" w:hAnsi="Symbol" w:cs="Symbol"/>
    </w:rPr>
  </w:style>
  <w:style w:type="character" w:customStyle="1" w:styleId="WW-DefaultParagraphFont11111111111">
    <w:name w:val="WW-Default Paragraph Font11111111111"/>
    <w:rsid w:val="00FE7D4C"/>
  </w:style>
  <w:style w:type="character" w:customStyle="1" w:styleId="WW8Num19z2">
    <w:name w:val="WW8Num19z2"/>
    <w:rsid w:val="00FE7D4C"/>
  </w:style>
  <w:style w:type="character" w:customStyle="1" w:styleId="WW8Num19z3">
    <w:name w:val="WW8Num19z3"/>
    <w:rsid w:val="00FE7D4C"/>
  </w:style>
  <w:style w:type="character" w:customStyle="1" w:styleId="WW8Num19z4">
    <w:name w:val="WW8Num19z4"/>
    <w:rsid w:val="00FE7D4C"/>
  </w:style>
  <w:style w:type="character" w:customStyle="1" w:styleId="WW8Num19z5">
    <w:name w:val="WW8Num19z5"/>
    <w:rsid w:val="00FE7D4C"/>
  </w:style>
  <w:style w:type="character" w:customStyle="1" w:styleId="WW8Num19z6">
    <w:name w:val="WW8Num19z6"/>
    <w:rsid w:val="00FE7D4C"/>
  </w:style>
  <w:style w:type="character" w:customStyle="1" w:styleId="WW8Num19z7">
    <w:name w:val="WW8Num19z7"/>
    <w:rsid w:val="00FE7D4C"/>
  </w:style>
  <w:style w:type="character" w:customStyle="1" w:styleId="WW8Num19z8">
    <w:name w:val="WW8Num19z8"/>
    <w:rsid w:val="00FE7D4C"/>
  </w:style>
  <w:style w:type="character" w:customStyle="1" w:styleId="WW8Num20z4">
    <w:name w:val="WW8Num20z4"/>
    <w:rsid w:val="00FE7D4C"/>
  </w:style>
  <w:style w:type="character" w:customStyle="1" w:styleId="WW8Num20z5">
    <w:name w:val="WW8Num20z5"/>
    <w:rsid w:val="00FE7D4C"/>
  </w:style>
  <w:style w:type="character" w:customStyle="1" w:styleId="WW8Num20z6">
    <w:name w:val="WW8Num20z6"/>
    <w:rsid w:val="00FE7D4C"/>
  </w:style>
  <w:style w:type="character" w:customStyle="1" w:styleId="WW8Num20z7">
    <w:name w:val="WW8Num20z7"/>
    <w:rsid w:val="00FE7D4C"/>
  </w:style>
  <w:style w:type="character" w:customStyle="1" w:styleId="WW8Num20z8">
    <w:name w:val="WW8Num20z8"/>
    <w:rsid w:val="00FE7D4C"/>
  </w:style>
  <w:style w:type="character" w:customStyle="1" w:styleId="WW-DefaultParagraphFont111111111111">
    <w:name w:val="WW-Default Paragraph Font111111111111"/>
    <w:rsid w:val="00FE7D4C"/>
  </w:style>
  <w:style w:type="character" w:customStyle="1" w:styleId="WW-DefaultParagraphFont1111111111111">
    <w:name w:val="WW-Default Paragraph Font1111111111111"/>
    <w:rsid w:val="00FE7D4C"/>
  </w:style>
  <w:style w:type="character" w:customStyle="1" w:styleId="WW8Num21z0">
    <w:name w:val="WW8Num21z0"/>
    <w:rsid w:val="00FE7D4C"/>
    <w:rPr>
      <w:rFonts w:ascii="Calibri" w:eastAsia="Times New Roman" w:hAnsi="Calibri" w:cs="Calibri"/>
    </w:rPr>
  </w:style>
  <w:style w:type="character" w:customStyle="1" w:styleId="WW8Num21z1">
    <w:name w:val="WW8Num21z1"/>
    <w:rsid w:val="00FE7D4C"/>
    <w:rPr>
      <w:rFonts w:ascii="Courier New" w:hAnsi="Courier New" w:cs="Courier New"/>
    </w:rPr>
  </w:style>
  <w:style w:type="character" w:customStyle="1" w:styleId="WW8Num21z2">
    <w:name w:val="WW8Num21z2"/>
    <w:rsid w:val="00FE7D4C"/>
    <w:rPr>
      <w:rFonts w:ascii="Wingdings" w:hAnsi="Wingdings" w:cs="Wingdings"/>
    </w:rPr>
  </w:style>
  <w:style w:type="character" w:customStyle="1" w:styleId="WW8Num21z3">
    <w:name w:val="WW8Num21z3"/>
    <w:rsid w:val="00FE7D4C"/>
    <w:rPr>
      <w:rFonts w:ascii="Symbol" w:hAnsi="Symbol" w:cs="Symbol"/>
    </w:rPr>
  </w:style>
  <w:style w:type="character" w:customStyle="1" w:styleId="WW8Num22z0">
    <w:name w:val="WW8Num22z0"/>
    <w:rsid w:val="00FE7D4C"/>
    <w:rPr>
      <w:rFonts w:ascii="Symbol" w:hAnsi="Symbol" w:cs="Symbol"/>
    </w:rPr>
  </w:style>
  <w:style w:type="character" w:customStyle="1" w:styleId="WW8Num22z1">
    <w:name w:val="WW8Num22z1"/>
    <w:rsid w:val="00FE7D4C"/>
    <w:rPr>
      <w:rFonts w:ascii="Courier New" w:hAnsi="Courier New" w:cs="Courier New"/>
    </w:rPr>
  </w:style>
  <w:style w:type="character" w:customStyle="1" w:styleId="WW8Num22z2">
    <w:name w:val="WW8Num22z2"/>
    <w:rsid w:val="00FE7D4C"/>
    <w:rPr>
      <w:rFonts w:ascii="Wingdings" w:hAnsi="Wingdings" w:cs="Wingdings"/>
    </w:rPr>
  </w:style>
  <w:style w:type="character" w:customStyle="1" w:styleId="WW8Num23z0">
    <w:name w:val="WW8Num23z0"/>
    <w:rsid w:val="00FE7D4C"/>
    <w:rPr>
      <w:rFonts w:ascii="Calibri" w:eastAsia="Times New Roman" w:hAnsi="Calibri" w:cs="Calibri"/>
    </w:rPr>
  </w:style>
  <w:style w:type="character" w:customStyle="1" w:styleId="WW8Num23z1">
    <w:name w:val="WW8Num23z1"/>
    <w:rsid w:val="00FE7D4C"/>
    <w:rPr>
      <w:rFonts w:ascii="Courier New" w:hAnsi="Courier New" w:cs="Courier New"/>
    </w:rPr>
  </w:style>
  <w:style w:type="character" w:customStyle="1" w:styleId="WW8Num23z2">
    <w:name w:val="WW8Num23z2"/>
    <w:rsid w:val="00FE7D4C"/>
    <w:rPr>
      <w:rFonts w:ascii="Wingdings" w:hAnsi="Wingdings" w:cs="Wingdings"/>
    </w:rPr>
  </w:style>
  <w:style w:type="character" w:customStyle="1" w:styleId="WW8Num23z3">
    <w:name w:val="WW8Num23z3"/>
    <w:rsid w:val="00FE7D4C"/>
    <w:rPr>
      <w:rFonts w:ascii="Symbol" w:hAnsi="Symbol" w:cs="Symbol"/>
    </w:rPr>
  </w:style>
  <w:style w:type="character" w:customStyle="1" w:styleId="WW8Num24z0">
    <w:name w:val="WW8Num24z0"/>
    <w:rsid w:val="00FE7D4C"/>
    <w:rPr>
      <w:rFonts w:ascii="Symbol" w:hAnsi="Symbol" w:cs="Symbol"/>
      <w:strike/>
      <w:color w:val="0070C0"/>
      <w:position w:val="0"/>
      <w:sz w:val="24"/>
      <w:vertAlign w:val="baseline"/>
      <w:lang w:val="el-GR"/>
    </w:rPr>
  </w:style>
  <w:style w:type="character" w:customStyle="1" w:styleId="WW8Num24z1">
    <w:name w:val="WW8Num24z1"/>
    <w:rsid w:val="00FE7D4C"/>
    <w:rPr>
      <w:rFonts w:ascii="Courier New" w:hAnsi="Courier New" w:cs="Courier New"/>
    </w:rPr>
  </w:style>
  <w:style w:type="character" w:customStyle="1" w:styleId="WW8Num24z2">
    <w:name w:val="WW8Num24z2"/>
    <w:rsid w:val="00FE7D4C"/>
    <w:rPr>
      <w:rFonts w:ascii="Wingdings" w:hAnsi="Wingdings" w:cs="Wingdings"/>
    </w:rPr>
  </w:style>
  <w:style w:type="character" w:customStyle="1" w:styleId="WW8Num25z0">
    <w:name w:val="WW8Num25z0"/>
    <w:rsid w:val="00FE7D4C"/>
    <w:rPr>
      <w:rFonts w:ascii="Symbol" w:hAnsi="Symbol" w:cs="Symbol"/>
    </w:rPr>
  </w:style>
  <w:style w:type="character" w:customStyle="1" w:styleId="WW8Num25z1">
    <w:name w:val="WW8Num25z1"/>
    <w:rsid w:val="00FE7D4C"/>
    <w:rPr>
      <w:rFonts w:ascii="Courier New" w:hAnsi="Courier New" w:cs="Courier New"/>
    </w:rPr>
  </w:style>
  <w:style w:type="character" w:customStyle="1" w:styleId="WW8Num25z2">
    <w:name w:val="WW8Num25z2"/>
    <w:rsid w:val="00FE7D4C"/>
    <w:rPr>
      <w:rFonts w:ascii="Wingdings" w:hAnsi="Wingdings" w:cs="Wingdings"/>
    </w:rPr>
  </w:style>
  <w:style w:type="character" w:customStyle="1" w:styleId="WW8Num26z0">
    <w:name w:val="WW8Num26z0"/>
    <w:rsid w:val="00FE7D4C"/>
    <w:rPr>
      <w:rFonts w:ascii="Symbol" w:hAnsi="Symbol" w:cs="Symbol"/>
    </w:rPr>
  </w:style>
  <w:style w:type="character" w:customStyle="1" w:styleId="WW8Num26z1">
    <w:name w:val="WW8Num26z1"/>
    <w:rsid w:val="00FE7D4C"/>
    <w:rPr>
      <w:rFonts w:ascii="Courier New" w:hAnsi="Courier New" w:cs="Courier New"/>
    </w:rPr>
  </w:style>
  <w:style w:type="character" w:customStyle="1" w:styleId="WW8Num26z2">
    <w:name w:val="WW8Num26z2"/>
    <w:rsid w:val="00FE7D4C"/>
    <w:rPr>
      <w:rFonts w:ascii="Wingdings" w:hAnsi="Wingdings" w:cs="Wingdings"/>
    </w:rPr>
  </w:style>
  <w:style w:type="character" w:customStyle="1" w:styleId="WW8Num27z0">
    <w:name w:val="WW8Num27z0"/>
    <w:rsid w:val="00FE7D4C"/>
    <w:rPr>
      <w:rFonts w:ascii="Calibri" w:eastAsia="Times New Roman" w:hAnsi="Calibri" w:cs="Calibri"/>
    </w:rPr>
  </w:style>
  <w:style w:type="character" w:customStyle="1" w:styleId="WW8Num27z1">
    <w:name w:val="WW8Num27z1"/>
    <w:rsid w:val="00FE7D4C"/>
    <w:rPr>
      <w:rFonts w:ascii="Courier New" w:hAnsi="Courier New" w:cs="Courier New"/>
    </w:rPr>
  </w:style>
  <w:style w:type="character" w:customStyle="1" w:styleId="WW8Num27z2">
    <w:name w:val="WW8Num27z2"/>
    <w:rsid w:val="00FE7D4C"/>
    <w:rPr>
      <w:rFonts w:ascii="Wingdings" w:hAnsi="Wingdings" w:cs="Wingdings"/>
    </w:rPr>
  </w:style>
  <w:style w:type="character" w:customStyle="1" w:styleId="WW8Num27z3">
    <w:name w:val="WW8Num27z3"/>
    <w:rsid w:val="00FE7D4C"/>
    <w:rPr>
      <w:rFonts w:ascii="Symbol" w:hAnsi="Symbol" w:cs="Symbol"/>
    </w:rPr>
  </w:style>
  <w:style w:type="character" w:customStyle="1" w:styleId="WW8Num28z0">
    <w:name w:val="WW8Num28z0"/>
    <w:rsid w:val="00FE7D4C"/>
    <w:rPr>
      <w:rFonts w:ascii="Symbol" w:hAnsi="Symbol" w:cs="Symbol"/>
    </w:rPr>
  </w:style>
  <w:style w:type="character" w:customStyle="1" w:styleId="WW8Num28z1">
    <w:name w:val="WW8Num28z1"/>
    <w:rsid w:val="00FE7D4C"/>
    <w:rPr>
      <w:rFonts w:ascii="Courier New" w:hAnsi="Courier New" w:cs="Courier New"/>
    </w:rPr>
  </w:style>
  <w:style w:type="character" w:customStyle="1" w:styleId="WW8Num28z2">
    <w:name w:val="WW8Num28z2"/>
    <w:rsid w:val="00FE7D4C"/>
    <w:rPr>
      <w:rFonts w:ascii="Wingdings" w:hAnsi="Wingdings" w:cs="Wingdings"/>
    </w:rPr>
  </w:style>
  <w:style w:type="character" w:customStyle="1" w:styleId="WW8Num29z0">
    <w:name w:val="WW8Num29z0"/>
    <w:rsid w:val="00FE7D4C"/>
    <w:rPr>
      <w:rFonts w:ascii="Calibri" w:eastAsia="Times New Roman" w:hAnsi="Calibri" w:cs="Calibri"/>
    </w:rPr>
  </w:style>
  <w:style w:type="character" w:customStyle="1" w:styleId="WW8Num29z1">
    <w:name w:val="WW8Num29z1"/>
    <w:rsid w:val="00FE7D4C"/>
    <w:rPr>
      <w:rFonts w:ascii="Courier New" w:hAnsi="Courier New" w:cs="Courier New"/>
    </w:rPr>
  </w:style>
  <w:style w:type="character" w:customStyle="1" w:styleId="WW8Num29z2">
    <w:name w:val="WW8Num29z2"/>
    <w:rsid w:val="00FE7D4C"/>
    <w:rPr>
      <w:rFonts w:ascii="Wingdings" w:hAnsi="Wingdings" w:cs="Wingdings"/>
    </w:rPr>
  </w:style>
  <w:style w:type="character" w:customStyle="1" w:styleId="WW8Num29z3">
    <w:name w:val="WW8Num29z3"/>
    <w:rsid w:val="00FE7D4C"/>
    <w:rPr>
      <w:rFonts w:ascii="Symbol" w:hAnsi="Symbol" w:cs="Symbol"/>
    </w:rPr>
  </w:style>
  <w:style w:type="character" w:customStyle="1" w:styleId="WW8Num30z0">
    <w:name w:val="WW8Num30z0"/>
    <w:rsid w:val="00FE7D4C"/>
    <w:rPr>
      <w:rFonts w:ascii="Symbol" w:hAnsi="Symbol" w:cs="Symbol"/>
      <w:shd w:val="clear" w:color="auto" w:fill="FFFF00"/>
    </w:rPr>
  </w:style>
  <w:style w:type="character" w:customStyle="1" w:styleId="WW8Num30z1">
    <w:name w:val="WW8Num30z1"/>
    <w:rsid w:val="00FE7D4C"/>
    <w:rPr>
      <w:rFonts w:ascii="Courier New" w:hAnsi="Courier New" w:cs="Courier New"/>
    </w:rPr>
  </w:style>
  <w:style w:type="character" w:customStyle="1" w:styleId="WW8Num30z2">
    <w:name w:val="WW8Num30z2"/>
    <w:rsid w:val="00FE7D4C"/>
    <w:rPr>
      <w:rFonts w:ascii="Wingdings" w:hAnsi="Wingdings" w:cs="Wingdings"/>
    </w:rPr>
  </w:style>
  <w:style w:type="character" w:customStyle="1" w:styleId="WW8Num31z0">
    <w:name w:val="WW8Num31z0"/>
    <w:rsid w:val="00FE7D4C"/>
    <w:rPr>
      <w:rFonts w:cs="Times New Roman"/>
    </w:rPr>
  </w:style>
  <w:style w:type="character" w:customStyle="1" w:styleId="WW8Num32z0">
    <w:name w:val="WW8Num32z0"/>
    <w:rsid w:val="00FE7D4C"/>
  </w:style>
  <w:style w:type="character" w:customStyle="1" w:styleId="WW8Num32z1">
    <w:name w:val="WW8Num32z1"/>
    <w:rsid w:val="00FE7D4C"/>
  </w:style>
  <w:style w:type="character" w:customStyle="1" w:styleId="WW8Num32z2">
    <w:name w:val="WW8Num32z2"/>
    <w:rsid w:val="00FE7D4C"/>
  </w:style>
  <w:style w:type="character" w:customStyle="1" w:styleId="WW8Num32z3">
    <w:name w:val="WW8Num32z3"/>
    <w:rsid w:val="00FE7D4C"/>
  </w:style>
  <w:style w:type="character" w:customStyle="1" w:styleId="WW8Num32z4">
    <w:name w:val="WW8Num32z4"/>
    <w:rsid w:val="00FE7D4C"/>
  </w:style>
  <w:style w:type="character" w:customStyle="1" w:styleId="WW8Num32z5">
    <w:name w:val="WW8Num32z5"/>
    <w:rsid w:val="00FE7D4C"/>
  </w:style>
  <w:style w:type="character" w:customStyle="1" w:styleId="WW8Num32z6">
    <w:name w:val="WW8Num32z6"/>
    <w:rsid w:val="00FE7D4C"/>
  </w:style>
  <w:style w:type="character" w:customStyle="1" w:styleId="WW8Num32z7">
    <w:name w:val="WW8Num32z7"/>
    <w:rsid w:val="00FE7D4C"/>
  </w:style>
  <w:style w:type="character" w:customStyle="1" w:styleId="WW8Num32z8">
    <w:name w:val="WW8Num32z8"/>
    <w:rsid w:val="00FE7D4C"/>
  </w:style>
  <w:style w:type="character" w:customStyle="1" w:styleId="WW8Num33z0">
    <w:name w:val="WW8Num33z0"/>
    <w:rsid w:val="00FE7D4C"/>
    <w:rPr>
      <w:rFonts w:ascii="Symbol" w:eastAsia="Calibri" w:hAnsi="Symbol" w:cs="Symbol"/>
    </w:rPr>
  </w:style>
  <w:style w:type="character" w:customStyle="1" w:styleId="WW8Num33z1">
    <w:name w:val="WW8Num33z1"/>
    <w:rsid w:val="00FE7D4C"/>
    <w:rPr>
      <w:rFonts w:ascii="Courier New" w:hAnsi="Courier New" w:cs="Courier New"/>
    </w:rPr>
  </w:style>
  <w:style w:type="character" w:customStyle="1" w:styleId="WW8Num33z2">
    <w:name w:val="WW8Num33z2"/>
    <w:rsid w:val="00FE7D4C"/>
    <w:rPr>
      <w:rFonts w:ascii="Wingdings" w:hAnsi="Wingdings" w:cs="Wingdings"/>
    </w:rPr>
  </w:style>
  <w:style w:type="character" w:customStyle="1" w:styleId="WW8Num34z0">
    <w:name w:val="WW8Num34z0"/>
    <w:rsid w:val="00FE7D4C"/>
    <w:rPr>
      <w:rFonts w:ascii="Symbol" w:hAnsi="Symbol" w:cs="Symbol"/>
    </w:rPr>
  </w:style>
  <w:style w:type="character" w:customStyle="1" w:styleId="WW8Num34z1">
    <w:name w:val="WW8Num34z1"/>
    <w:rsid w:val="00FE7D4C"/>
    <w:rPr>
      <w:rFonts w:ascii="Courier New" w:hAnsi="Courier New" w:cs="Courier New"/>
    </w:rPr>
  </w:style>
  <w:style w:type="character" w:customStyle="1" w:styleId="WW8Num34z2">
    <w:name w:val="WW8Num34z2"/>
    <w:rsid w:val="00FE7D4C"/>
    <w:rPr>
      <w:rFonts w:ascii="Wingdings" w:hAnsi="Wingdings" w:cs="Wingdings"/>
    </w:rPr>
  </w:style>
  <w:style w:type="character" w:customStyle="1" w:styleId="WW8Num35z0">
    <w:name w:val="WW8Num35z0"/>
    <w:rsid w:val="00FE7D4C"/>
    <w:rPr>
      <w:rFonts w:ascii="Calibri" w:eastAsia="Times New Roman" w:hAnsi="Calibri" w:cs="Calibri"/>
    </w:rPr>
  </w:style>
  <w:style w:type="character" w:customStyle="1" w:styleId="WW8Num35z1">
    <w:name w:val="WW8Num35z1"/>
    <w:rsid w:val="00FE7D4C"/>
    <w:rPr>
      <w:rFonts w:ascii="Courier New" w:hAnsi="Courier New" w:cs="Courier New"/>
    </w:rPr>
  </w:style>
  <w:style w:type="character" w:customStyle="1" w:styleId="WW8Num35z2">
    <w:name w:val="WW8Num35z2"/>
    <w:rsid w:val="00FE7D4C"/>
    <w:rPr>
      <w:rFonts w:ascii="Wingdings" w:hAnsi="Wingdings" w:cs="Wingdings"/>
    </w:rPr>
  </w:style>
  <w:style w:type="character" w:customStyle="1" w:styleId="WW8Num35z3">
    <w:name w:val="WW8Num35z3"/>
    <w:rsid w:val="00FE7D4C"/>
    <w:rPr>
      <w:rFonts w:ascii="Symbol" w:hAnsi="Symbol" w:cs="Symbol"/>
    </w:rPr>
  </w:style>
  <w:style w:type="character" w:customStyle="1" w:styleId="WW8Num36z0">
    <w:name w:val="WW8Num36z0"/>
    <w:rsid w:val="00FE7D4C"/>
    <w:rPr>
      <w:lang w:val="el-GR"/>
    </w:rPr>
  </w:style>
  <w:style w:type="character" w:customStyle="1" w:styleId="WW8Num36z1">
    <w:name w:val="WW8Num36z1"/>
    <w:rsid w:val="00FE7D4C"/>
  </w:style>
  <w:style w:type="character" w:customStyle="1" w:styleId="WW8Num36z2">
    <w:name w:val="WW8Num36z2"/>
    <w:rsid w:val="00FE7D4C"/>
  </w:style>
  <w:style w:type="character" w:customStyle="1" w:styleId="WW8Num36z3">
    <w:name w:val="WW8Num36z3"/>
    <w:rsid w:val="00FE7D4C"/>
  </w:style>
  <w:style w:type="character" w:customStyle="1" w:styleId="WW8Num36z4">
    <w:name w:val="WW8Num36z4"/>
    <w:rsid w:val="00FE7D4C"/>
  </w:style>
  <w:style w:type="character" w:customStyle="1" w:styleId="WW8Num36z5">
    <w:name w:val="WW8Num36z5"/>
    <w:rsid w:val="00FE7D4C"/>
  </w:style>
  <w:style w:type="character" w:customStyle="1" w:styleId="WW8Num36z6">
    <w:name w:val="WW8Num36z6"/>
    <w:rsid w:val="00FE7D4C"/>
  </w:style>
  <w:style w:type="character" w:customStyle="1" w:styleId="WW8Num36z7">
    <w:name w:val="WW8Num36z7"/>
    <w:rsid w:val="00FE7D4C"/>
  </w:style>
  <w:style w:type="character" w:customStyle="1" w:styleId="WW8Num36z8">
    <w:name w:val="WW8Num36z8"/>
    <w:rsid w:val="00FE7D4C"/>
  </w:style>
  <w:style w:type="character" w:customStyle="1" w:styleId="WW8Num37z0">
    <w:name w:val="WW8Num37z0"/>
    <w:rsid w:val="00FE7D4C"/>
    <w:rPr>
      <w:rFonts w:ascii="Calibri" w:eastAsia="Times New Roman" w:hAnsi="Calibri" w:cs="Calibri"/>
    </w:rPr>
  </w:style>
  <w:style w:type="character" w:customStyle="1" w:styleId="WW8Num37z1">
    <w:name w:val="WW8Num37z1"/>
    <w:rsid w:val="00FE7D4C"/>
    <w:rPr>
      <w:rFonts w:ascii="Courier New" w:hAnsi="Courier New" w:cs="Courier New"/>
    </w:rPr>
  </w:style>
  <w:style w:type="character" w:customStyle="1" w:styleId="WW8Num37z2">
    <w:name w:val="WW8Num37z2"/>
    <w:rsid w:val="00FE7D4C"/>
    <w:rPr>
      <w:rFonts w:ascii="Wingdings" w:hAnsi="Wingdings" w:cs="Wingdings"/>
    </w:rPr>
  </w:style>
  <w:style w:type="character" w:customStyle="1" w:styleId="WW8Num37z3">
    <w:name w:val="WW8Num37z3"/>
    <w:rsid w:val="00FE7D4C"/>
    <w:rPr>
      <w:rFonts w:ascii="Symbol" w:hAnsi="Symbol" w:cs="Symbol"/>
    </w:rPr>
  </w:style>
  <w:style w:type="character" w:customStyle="1" w:styleId="WW8Num38z0">
    <w:name w:val="WW8Num38z0"/>
    <w:rsid w:val="00FE7D4C"/>
  </w:style>
  <w:style w:type="character" w:customStyle="1" w:styleId="WW8Num38z1">
    <w:name w:val="WW8Num38z1"/>
    <w:rsid w:val="00FE7D4C"/>
  </w:style>
  <w:style w:type="character" w:customStyle="1" w:styleId="WW8Num38z2">
    <w:name w:val="WW8Num38z2"/>
    <w:rsid w:val="00FE7D4C"/>
  </w:style>
  <w:style w:type="character" w:customStyle="1" w:styleId="WW8Num38z3">
    <w:name w:val="WW8Num38z3"/>
    <w:rsid w:val="00FE7D4C"/>
  </w:style>
  <w:style w:type="character" w:customStyle="1" w:styleId="WW8Num38z4">
    <w:name w:val="WW8Num38z4"/>
    <w:rsid w:val="00FE7D4C"/>
  </w:style>
  <w:style w:type="character" w:customStyle="1" w:styleId="WW8Num38z5">
    <w:name w:val="WW8Num38z5"/>
    <w:rsid w:val="00FE7D4C"/>
  </w:style>
  <w:style w:type="character" w:customStyle="1" w:styleId="WW8Num38z6">
    <w:name w:val="WW8Num38z6"/>
    <w:rsid w:val="00FE7D4C"/>
  </w:style>
  <w:style w:type="character" w:customStyle="1" w:styleId="WW8Num38z7">
    <w:name w:val="WW8Num38z7"/>
    <w:rsid w:val="00FE7D4C"/>
  </w:style>
  <w:style w:type="character" w:customStyle="1" w:styleId="WW8Num38z8">
    <w:name w:val="WW8Num38z8"/>
    <w:rsid w:val="00FE7D4C"/>
  </w:style>
  <w:style w:type="character" w:customStyle="1" w:styleId="WW-DefaultParagraphFont11111111111111">
    <w:name w:val="WW-Default Paragraph Font11111111111111"/>
    <w:rsid w:val="00FE7D4C"/>
  </w:style>
  <w:style w:type="character" w:customStyle="1" w:styleId="WW8Num4z1">
    <w:name w:val="WW8Num4z1"/>
    <w:rsid w:val="00FE7D4C"/>
    <w:rPr>
      <w:rFonts w:cs="Times New Roman"/>
    </w:rPr>
  </w:style>
  <w:style w:type="character" w:customStyle="1" w:styleId="WW8Num5z1">
    <w:name w:val="WW8Num5z1"/>
    <w:rsid w:val="00FE7D4C"/>
    <w:rPr>
      <w:rFonts w:cs="Times New Roman"/>
    </w:rPr>
  </w:style>
  <w:style w:type="character" w:customStyle="1" w:styleId="WW8Num6z1">
    <w:name w:val="WW8Num6z1"/>
    <w:rsid w:val="00FE7D4C"/>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rsid w:val="00FE7D4C"/>
  </w:style>
  <w:style w:type="character" w:customStyle="1" w:styleId="WW8Num29z5">
    <w:name w:val="WW8Num29z5"/>
    <w:rsid w:val="00FE7D4C"/>
  </w:style>
  <w:style w:type="character" w:customStyle="1" w:styleId="WW8Num29z6">
    <w:name w:val="WW8Num29z6"/>
    <w:rsid w:val="00FE7D4C"/>
  </w:style>
  <w:style w:type="character" w:customStyle="1" w:styleId="WW8Num29z7">
    <w:name w:val="WW8Num29z7"/>
    <w:rsid w:val="00FE7D4C"/>
  </w:style>
  <w:style w:type="character" w:customStyle="1" w:styleId="WW8Num29z8">
    <w:name w:val="WW8Num29z8"/>
    <w:rsid w:val="00FE7D4C"/>
  </w:style>
  <w:style w:type="character" w:customStyle="1" w:styleId="WW8Num30z3">
    <w:name w:val="WW8Num30z3"/>
    <w:rsid w:val="00FE7D4C"/>
    <w:rPr>
      <w:rFonts w:ascii="Symbol" w:hAnsi="Symbol" w:cs="Symbol"/>
    </w:rPr>
  </w:style>
  <w:style w:type="character" w:customStyle="1" w:styleId="WW8Num31z1">
    <w:name w:val="WW8Num31z1"/>
    <w:rsid w:val="00FE7D4C"/>
  </w:style>
  <w:style w:type="character" w:customStyle="1" w:styleId="WW8Num31z2">
    <w:name w:val="WW8Num31z2"/>
    <w:rsid w:val="00FE7D4C"/>
  </w:style>
  <w:style w:type="character" w:customStyle="1" w:styleId="WW8Num31z3">
    <w:name w:val="WW8Num31z3"/>
    <w:rsid w:val="00FE7D4C"/>
  </w:style>
  <w:style w:type="character" w:customStyle="1" w:styleId="WW8Num31z4">
    <w:name w:val="WW8Num31z4"/>
    <w:rsid w:val="00FE7D4C"/>
  </w:style>
  <w:style w:type="character" w:customStyle="1" w:styleId="WW8Num31z5">
    <w:name w:val="WW8Num31z5"/>
    <w:rsid w:val="00FE7D4C"/>
  </w:style>
  <w:style w:type="character" w:customStyle="1" w:styleId="WW8Num31z6">
    <w:name w:val="WW8Num31z6"/>
    <w:rsid w:val="00FE7D4C"/>
  </w:style>
  <w:style w:type="character" w:customStyle="1" w:styleId="WW8Num31z7">
    <w:name w:val="WW8Num31z7"/>
    <w:rsid w:val="00FE7D4C"/>
  </w:style>
  <w:style w:type="character" w:customStyle="1" w:styleId="WW8Num31z8">
    <w:name w:val="WW8Num31z8"/>
    <w:rsid w:val="00FE7D4C"/>
  </w:style>
  <w:style w:type="character" w:customStyle="1" w:styleId="WW8Num39z0">
    <w:name w:val="WW8Num39z0"/>
    <w:rsid w:val="00FE7D4C"/>
    <w:rPr>
      <w:rFonts w:ascii="Calibri" w:eastAsia="Times New Roman" w:hAnsi="Calibri" w:cs="Calibri"/>
    </w:rPr>
  </w:style>
  <w:style w:type="character" w:customStyle="1" w:styleId="WW8Num39z1">
    <w:name w:val="WW8Num39z1"/>
    <w:rsid w:val="00FE7D4C"/>
    <w:rPr>
      <w:rFonts w:ascii="Courier New" w:hAnsi="Courier New" w:cs="Courier New"/>
    </w:rPr>
  </w:style>
  <w:style w:type="character" w:customStyle="1" w:styleId="WW8Num39z2">
    <w:name w:val="WW8Num39z2"/>
    <w:rsid w:val="00FE7D4C"/>
    <w:rPr>
      <w:rFonts w:ascii="Wingdings" w:hAnsi="Wingdings" w:cs="Wingdings"/>
    </w:rPr>
  </w:style>
  <w:style w:type="character" w:customStyle="1" w:styleId="WW8Num39z3">
    <w:name w:val="WW8Num39z3"/>
    <w:rsid w:val="00FE7D4C"/>
    <w:rPr>
      <w:rFonts w:ascii="Symbol" w:hAnsi="Symbol" w:cs="Symbol"/>
    </w:rPr>
  </w:style>
  <w:style w:type="character" w:customStyle="1" w:styleId="WW8Num40z0">
    <w:name w:val="WW8Num40z0"/>
    <w:rsid w:val="00FE7D4C"/>
    <w:rPr>
      <w:rFonts w:ascii="Symbol" w:hAnsi="Symbol" w:cs="Symbol"/>
    </w:rPr>
  </w:style>
  <w:style w:type="character" w:customStyle="1" w:styleId="WW8Num40z1">
    <w:name w:val="WW8Num40z1"/>
    <w:rsid w:val="00FE7D4C"/>
    <w:rPr>
      <w:rFonts w:ascii="Courier New" w:hAnsi="Courier New" w:cs="Courier New"/>
    </w:rPr>
  </w:style>
  <w:style w:type="character" w:customStyle="1" w:styleId="WW8Num40z2">
    <w:name w:val="WW8Num40z2"/>
    <w:rsid w:val="00FE7D4C"/>
    <w:rPr>
      <w:rFonts w:ascii="Wingdings" w:hAnsi="Wingdings" w:cs="Wingdings"/>
    </w:rPr>
  </w:style>
  <w:style w:type="character" w:customStyle="1" w:styleId="WW8Num41z0">
    <w:name w:val="WW8Num41z0"/>
    <w:rsid w:val="00FE7D4C"/>
    <w:rPr>
      <w:rFonts w:ascii="Arial" w:hAnsi="Arial" w:cs="Times New Roman"/>
      <w:b/>
      <w:i w:val="0"/>
      <w:sz w:val="20"/>
      <w:szCs w:val="20"/>
    </w:rPr>
  </w:style>
  <w:style w:type="character" w:customStyle="1" w:styleId="WW8Num41z1">
    <w:name w:val="WW8Num41z1"/>
    <w:rsid w:val="00FE7D4C"/>
    <w:rPr>
      <w:rFonts w:cs="Times New Roman"/>
    </w:rPr>
  </w:style>
  <w:style w:type="character" w:customStyle="1" w:styleId="WW8Num41z2">
    <w:name w:val="WW8Num41z2"/>
    <w:rsid w:val="00FE7D4C"/>
    <w:rPr>
      <w:rFonts w:ascii="Arial" w:hAnsi="Arial" w:cs="Times New Roman"/>
      <w:b w:val="0"/>
      <w:i w:val="0"/>
    </w:rPr>
  </w:style>
  <w:style w:type="character" w:customStyle="1" w:styleId="WW8Num41z3">
    <w:name w:val="WW8Num41z3"/>
    <w:rsid w:val="00FE7D4C"/>
    <w:rPr>
      <w:rFonts w:ascii="Arial" w:hAnsi="Arial" w:cs="Times New Roman"/>
      <w:b w:val="0"/>
      <w:i w:val="0"/>
      <w:sz w:val="20"/>
      <w:szCs w:val="20"/>
    </w:rPr>
  </w:style>
  <w:style w:type="character" w:customStyle="1" w:styleId="DefaultParagraphFont1">
    <w:name w:val="Default Paragraph Font1"/>
    <w:rsid w:val="00FE7D4C"/>
  </w:style>
  <w:style w:type="character" w:customStyle="1" w:styleId="Heading1Char">
    <w:name w:val="Heading 1 Char"/>
    <w:aliases w:val="Level 1 Topic Heading Char,Heading 1-ERI Char,l1 Char,Head 1 Char"/>
    <w:rsid w:val="00FE7D4C"/>
    <w:rPr>
      <w:rFonts w:ascii="Arial" w:hAnsi="Arial" w:cs="Arial"/>
      <w:b/>
      <w:bCs/>
      <w:color w:val="333399"/>
      <w:sz w:val="28"/>
      <w:szCs w:val="32"/>
      <w:lang w:val="en-US"/>
    </w:rPr>
  </w:style>
  <w:style w:type="character" w:customStyle="1" w:styleId="Heading2Char">
    <w:name w:val="Heading 2 Char"/>
    <w:aliases w:val="MyH2 Char1,2 Char1,Header 2 Char1,h2 Char1,Heading Bug Char1,H2 Char1,Sub-Head1 Char1,Heading 2- no# Char1,H21 Char1,H22 Char1,H23 Char1,H2Normal Char1,Sub Head Char1,H211 Char1,H212 Char1,H221 Char1,H2111 Char1,H24 Char1,H213 Char1"/>
    <w:uiPriority w:val="9"/>
    <w:rsid w:val="00FE7D4C"/>
    <w:rPr>
      <w:rFonts w:ascii="Arial" w:hAnsi="Arial" w:cs="Arial"/>
      <w:b/>
      <w:color w:val="002060"/>
      <w:sz w:val="24"/>
      <w:szCs w:val="22"/>
      <w:lang w:val="en-GB"/>
    </w:rPr>
  </w:style>
  <w:style w:type="character" w:customStyle="1" w:styleId="Heading5Char">
    <w:name w:val="Heading 5 Char"/>
    <w:aliases w:val="H5 Char1,H51 Char1,h5 Char1,H52 Char1,H511 Char1,H53 Char1,H512 Char1,H521 Char1,H5111 Char1,H54 Char1,H513 Char1,H55 Char1,H514 Char1,H56 Char1,H515 Char1,H522 Char1,H5112 Char1,H531 Char1,H5121 Char1,H541 Char1,H5131 Char1,H551 Char1"/>
    <w:rsid w:val="00FE7D4C"/>
    <w:rPr>
      <w:rFonts w:ascii="Calibri" w:eastAsia="Times New Roman" w:hAnsi="Calibri" w:cs="Times New Roman"/>
      <w:b/>
      <w:bCs/>
      <w:i/>
      <w:iCs/>
      <w:sz w:val="26"/>
      <w:szCs w:val="26"/>
      <w:lang w:val="en-GB"/>
    </w:rPr>
  </w:style>
  <w:style w:type="character" w:customStyle="1" w:styleId="DateChar">
    <w:name w:val="Date Char"/>
    <w:rsid w:val="00FE7D4C"/>
    <w:rPr>
      <w:sz w:val="24"/>
      <w:szCs w:val="24"/>
      <w:lang w:val="en-GB"/>
    </w:rPr>
  </w:style>
  <w:style w:type="character" w:customStyle="1" w:styleId="FooterChar">
    <w:name w:val="Footer Char"/>
    <w:uiPriority w:val="99"/>
    <w:rsid w:val="00FE7D4C"/>
    <w:rPr>
      <w:rFonts w:eastAsia="MS Mincho" w:cs="Times New Roman"/>
      <w:sz w:val="24"/>
      <w:szCs w:val="24"/>
      <w:lang w:val="en-US" w:eastAsia="ja-JP"/>
    </w:rPr>
  </w:style>
  <w:style w:type="character" w:customStyle="1" w:styleId="CommentReference1">
    <w:name w:val="Comment Reference1"/>
    <w:rsid w:val="00FE7D4C"/>
    <w:rPr>
      <w:sz w:val="16"/>
    </w:rPr>
  </w:style>
  <w:style w:type="character" w:styleId="-">
    <w:name w:val="Hyperlink"/>
    <w:uiPriority w:val="99"/>
    <w:rsid w:val="00FE7D4C"/>
    <w:rPr>
      <w:color w:val="0000FF"/>
      <w:u w:val="single"/>
    </w:rPr>
  </w:style>
  <w:style w:type="character" w:customStyle="1" w:styleId="HeaderChar">
    <w:name w:val="Header Char"/>
    <w:aliases w:val="hd Char"/>
    <w:rsid w:val="00FE7D4C"/>
    <w:rPr>
      <w:rFonts w:cs="Times New Roman"/>
      <w:sz w:val="24"/>
      <w:szCs w:val="24"/>
      <w:lang w:val="en-GB"/>
    </w:rPr>
  </w:style>
  <w:style w:type="character" w:styleId="a4">
    <w:name w:val="page number"/>
    <w:rsid w:val="00FE7D4C"/>
    <w:rPr>
      <w:rFonts w:cs="Times New Roman"/>
    </w:rPr>
  </w:style>
  <w:style w:type="character" w:customStyle="1" w:styleId="BalloonTextChar">
    <w:name w:val="Balloon Text Char"/>
    <w:rsid w:val="00FE7D4C"/>
    <w:rPr>
      <w:rFonts w:ascii="Tahoma" w:hAnsi="Tahoma" w:cs="Tahoma"/>
      <w:sz w:val="16"/>
      <w:szCs w:val="16"/>
      <w:lang w:val="en-GB"/>
    </w:rPr>
  </w:style>
  <w:style w:type="character" w:customStyle="1" w:styleId="CommentTextChar">
    <w:name w:val="Comment Text Char"/>
    <w:rsid w:val="00FE7D4C"/>
    <w:rPr>
      <w:rFonts w:cs="Times New Roman"/>
      <w:lang w:val="en-GB"/>
    </w:rPr>
  </w:style>
  <w:style w:type="character" w:customStyle="1" w:styleId="CommentSubjectChar">
    <w:name w:val="Comment Subject Char"/>
    <w:rsid w:val="00FE7D4C"/>
    <w:rPr>
      <w:rFonts w:cs="Times New Roman"/>
      <w:b/>
      <w:bCs/>
      <w:lang w:val="en-GB"/>
    </w:rPr>
  </w:style>
  <w:style w:type="character" w:customStyle="1" w:styleId="BodyTextChar">
    <w:name w:val="Body Text Char"/>
    <w:aliases w:val="Σώμα κείμενου Char,Body Text1 Char,body text Char,contents Char,heading_txt Char,bodytxy2 Char,Body Text - Level 2 Char,bt Char,??2 Char,Oracle Response Char,sp Char,sbs Char,block text Char,1 Char,bt4 Char,body text4 Char,bt5 Char,t Char"/>
    <w:rsid w:val="00FE7D4C"/>
    <w:rPr>
      <w:rFonts w:cs="Times New Roman"/>
      <w:sz w:val="24"/>
      <w:szCs w:val="24"/>
      <w:lang w:val="en-GB"/>
    </w:rPr>
  </w:style>
  <w:style w:type="character" w:customStyle="1" w:styleId="11">
    <w:name w:val="Κείμενο κράτησης θέσης1"/>
    <w:rsid w:val="00FE7D4C"/>
    <w:rPr>
      <w:rFonts w:cs="Times New Roman"/>
      <w:color w:val="808080"/>
    </w:rPr>
  </w:style>
  <w:style w:type="character" w:customStyle="1" w:styleId="a5">
    <w:name w:val="Χαρακτήρες υποσημείωσης"/>
    <w:rsid w:val="00FE7D4C"/>
    <w:rPr>
      <w:rFonts w:cs="Times New Roman"/>
      <w:vertAlign w:val="superscript"/>
    </w:rPr>
  </w:style>
  <w:style w:type="character" w:customStyle="1" w:styleId="FootnoteTextChar">
    <w:name w:val="Footnote Text Char"/>
    <w:rsid w:val="00FE7D4C"/>
    <w:rPr>
      <w:rFonts w:ascii="Calibri" w:hAnsi="Calibri" w:cs="Times New Roman"/>
    </w:rPr>
  </w:style>
  <w:style w:type="character" w:customStyle="1" w:styleId="Heading3Char">
    <w:name w:val="Heading 3 Char"/>
    <w:aliases w:val="L3 Char,H3 Char,Proposa Char,Project 3 Char,h3 Char,Heading 3 - old Char,1.2.3. Char,alltoc Char,3 Char,Heading 4 Proposal Char,h31 Char,h32 Char,Bold Head Char,bh Char,(1.1.1) Char,hd3 Char,Minor Char,1.1.1 Heading Char,0 Char,l3 Char"/>
    <w:rsid w:val="00FE7D4C"/>
    <w:rPr>
      <w:rFonts w:ascii="Arial" w:hAnsi="Arial" w:cs="Arial"/>
      <w:b/>
      <w:bCs/>
      <w:sz w:val="22"/>
      <w:szCs w:val="26"/>
      <w:lang w:val="en-GB"/>
    </w:rPr>
  </w:style>
  <w:style w:type="character" w:customStyle="1" w:styleId="Heading4Char">
    <w:name w:val="Heading 4 Char"/>
    <w:aliases w:val="MyH4 Char,Heading 4 Char3 Char Char1,Heading 4 Char Char2 Char Char1,h4 Char Char2 Char Char1,H41 Char Char2 Char Char1,H4 Char Char2 Char Char1,t4 Char Char2 Char Char1,h41 Char Char2 Char Char1,H42 Char Char2 Char Char1"/>
    <w:uiPriority w:val="9"/>
    <w:rsid w:val="00221291"/>
    <w:rPr>
      <w:rFonts w:ascii="Arial" w:eastAsia="Times New Roman" w:hAnsi="Arial" w:cs="Times New Roman"/>
      <w:b/>
      <w:bCs/>
      <w:sz w:val="20"/>
      <w:szCs w:val="28"/>
      <w:lang w:val="en-GB"/>
    </w:rPr>
  </w:style>
  <w:style w:type="character" w:customStyle="1" w:styleId="DocTitleChar">
    <w:name w:val="Doc Title Char"/>
    <w:basedOn w:val="Heading1Char"/>
    <w:rsid w:val="00FE7D4C"/>
    <w:rPr>
      <w:rFonts w:ascii="Arial" w:hAnsi="Arial" w:cs="Arial"/>
      <w:b/>
      <w:bCs/>
      <w:color w:val="333399"/>
      <w:sz w:val="28"/>
      <w:szCs w:val="32"/>
      <w:lang w:val="en-US"/>
    </w:rPr>
  </w:style>
  <w:style w:type="character" w:customStyle="1" w:styleId="Style1Char">
    <w:name w:val="Style1 Char"/>
    <w:rsid w:val="00FE7D4C"/>
    <w:rPr>
      <w:rFonts w:ascii="Calibri" w:hAnsi="Calibri" w:cs="Calibri"/>
      <w:b/>
      <w:bCs/>
      <w:color w:val="333399"/>
      <w:sz w:val="40"/>
      <w:szCs w:val="40"/>
      <w:lang w:val="en-US"/>
    </w:rPr>
  </w:style>
  <w:style w:type="character" w:customStyle="1" w:styleId="ContentsChar">
    <w:name w:val="Contents Char"/>
    <w:rsid w:val="00FE7D4C"/>
    <w:rPr>
      <w:rFonts w:ascii="Calibri" w:hAnsi="Calibri" w:cs="Calibri"/>
      <w:b/>
      <w:bCs/>
      <w:color w:val="333399"/>
      <w:sz w:val="28"/>
      <w:szCs w:val="32"/>
      <w:lang w:val="en-US"/>
    </w:rPr>
  </w:style>
  <w:style w:type="character" w:customStyle="1" w:styleId="EndnoteTextChar">
    <w:name w:val="Endnote Text Char"/>
    <w:rsid w:val="00FE7D4C"/>
    <w:rPr>
      <w:rFonts w:ascii="Calibri" w:hAnsi="Calibri" w:cs="Calibri"/>
      <w:lang w:val="en-GB"/>
    </w:rPr>
  </w:style>
  <w:style w:type="character" w:customStyle="1" w:styleId="a6">
    <w:name w:val="Χαρακτήρες σημείωσης τέλους"/>
    <w:rsid w:val="00FE7D4C"/>
    <w:rPr>
      <w:vertAlign w:val="superscript"/>
    </w:rPr>
  </w:style>
  <w:style w:type="character" w:customStyle="1" w:styleId="FootnoteReference2">
    <w:name w:val="Footnote Reference2"/>
    <w:rsid w:val="00FE7D4C"/>
    <w:rPr>
      <w:vertAlign w:val="superscript"/>
    </w:rPr>
  </w:style>
  <w:style w:type="character" w:customStyle="1" w:styleId="EndnoteReference1">
    <w:name w:val="Endnote Reference1"/>
    <w:rsid w:val="00FE7D4C"/>
    <w:rPr>
      <w:vertAlign w:val="superscript"/>
    </w:rPr>
  </w:style>
  <w:style w:type="character" w:customStyle="1" w:styleId="a7">
    <w:name w:val="Κουκκίδες"/>
    <w:rsid w:val="00FE7D4C"/>
    <w:rPr>
      <w:rFonts w:ascii="OpenSymbol" w:eastAsia="OpenSymbol" w:hAnsi="OpenSymbol" w:cs="OpenSymbol"/>
    </w:rPr>
  </w:style>
  <w:style w:type="character" w:styleId="a8">
    <w:name w:val="Strong"/>
    <w:uiPriority w:val="22"/>
    <w:qFormat/>
    <w:rsid w:val="00FE7D4C"/>
    <w:rPr>
      <w:b/>
      <w:bCs/>
    </w:rPr>
  </w:style>
  <w:style w:type="character" w:customStyle="1" w:styleId="12">
    <w:name w:val="Προεπιλεγμένη γραμματοσειρά1"/>
    <w:rsid w:val="00FE7D4C"/>
  </w:style>
  <w:style w:type="character" w:customStyle="1" w:styleId="a9">
    <w:name w:val="Σύμβολο υποσημείωσης"/>
    <w:rsid w:val="00FE7D4C"/>
    <w:rPr>
      <w:vertAlign w:val="superscript"/>
    </w:rPr>
  </w:style>
  <w:style w:type="character" w:styleId="aa">
    <w:name w:val="Emphasis"/>
    <w:qFormat/>
    <w:rsid w:val="00FE7D4C"/>
    <w:rPr>
      <w:i/>
      <w:iCs/>
    </w:rPr>
  </w:style>
  <w:style w:type="character" w:customStyle="1" w:styleId="ab">
    <w:name w:val="Χαρακτήρες αρίθμησης"/>
    <w:rsid w:val="00FE7D4C"/>
  </w:style>
  <w:style w:type="character" w:customStyle="1" w:styleId="normalwithoutspacingChar">
    <w:name w:val="normal_without_spacing Char"/>
    <w:rsid w:val="00FE7D4C"/>
    <w:rPr>
      <w:rFonts w:ascii="Calibri" w:hAnsi="Calibri" w:cs="Calibri"/>
      <w:sz w:val="22"/>
      <w:szCs w:val="24"/>
    </w:rPr>
  </w:style>
  <w:style w:type="character" w:customStyle="1" w:styleId="FootnoteTextChar1">
    <w:name w:val="Footnote Text Char1"/>
    <w:rsid w:val="00FE7D4C"/>
    <w:rPr>
      <w:rFonts w:ascii="Calibri" w:hAnsi="Calibri" w:cs="Calibri"/>
      <w:lang w:val="en-IE" w:eastAsia="zh-CN"/>
    </w:rPr>
  </w:style>
  <w:style w:type="character" w:customStyle="1" w:styleId="foothangingChar">
    <w:name w:val="foot_hanging Char"/>
    <w:rsid w:val="00FE7D4C"/>
    <w:rPr>
      <w:rFonts w:ascii="Calibri" w:hAnsi="Calibri" w:cs="Calibri"/>
      <w:sz w:val="18"/>
      <w:szCs w:val="18"/>
      <w:lang w:val="en-IE" w:eastAsia="zh-CN"/>
    </w:rPr>
  </w:style>
  <w:style w:type="character" w:customStyle="1" w:styleId="HTMLPreformattedChar">
    <w:name w:val="HTML Preformatted Char"/>
    <w:uiPriority w:val="99"/>
    <w:rsid w:val="00FE7D4C"/>
    <w:rPr>
      <w:rFonts w:ascii="Courier New" w:hAnsi="Courier New" w:cs="Courier New"/>
    </w:rPr>
  </w:style>
  <w:style w:type="character" w:customStyle="1" w:styleId="apple-converted-space">
    <w:name w:val="apple-converted-space"/>
    <w:basedOn w:val="WW-DefaultParagraphFont11111111111111"/>
    <w:rsid w:val="00FE7D4C"/>
  </w:style>
  <w:style w:type="character" w:customStyle="1" w:styleId="3Char">
    <w:name w:val="Σώμα κείμενου με εσοχή 3 Char"/>
    <w:link w:val="31"/>
    <w:rsid w:val="00FE7D4C"/>
    <w:rPr>
      <w:rFonts w:ascii="Calibri" w:hAnsi="Calibri" w:cs="Calibri"/>
      <w:sz w:val="16"/>
      <w:szCs w:val="16"/>
      <w:lang w:val="en-GB"/>
    </w:rPr>
  </w:style>
  <w:style w:type="character" w:customStyle="1" w:styleId="WW-FootnoteReference">
    <w:name w:val="WW-Footnote Reference"/>
    <w:rsid w:val="00FE7D4C"/>
    <w:rPr>
      <w:vertAlign w:val="superscript"/>
    </w:rPr>
  </w:style>
  <w:style w:type="character" w:customStyle="1" w:styleId="WW-EndnoteReference">
    <w:name w:val="WW-Endnote Reference"/>
    <w:rsid w:val="00FE7D4C"/>
    <w:rPr>
      <w:vertAlign w:val="superscript"/>
    </w:rPr>
  </w:style>
  <w:style w:type="character" w:customStyle="1" w:styleId="FootnoteReference1">
    <w:name w:val="Footnote Reference1"/>
    <w:rsid w:val="00FE7D4C"/>
    <w:rPr>
      <w:vertAlign w:val="superscript"/>
    </w:rPr>
  </w:style>
  <w:style w:type="character" w:customStyle="1" w:styleId="FootnoteTextChar2">
    <w:name w:val="Footnote Text Char2"/>
    <w:rsid w:val="00FE7D4C"/>
    <w:rPr>
      <w:rFonts w:ascii="Calibri" w:hAnsi="Calibri" w:cs="Calibri"/>
      <w:sz w:val="18"/>
      <w:lang w:val="en-IE" w:eastAsia="zh-CN"/>
    </w:rPr>
  </w:style>
  <w:style w:type="character" w:customStyle="1" w:styleId="foothangingChar1">
    <w:name w:val="foot_hanging Char1"/>
    <w:rsid w:val="00FE7D4C"/>
    <w:rPr>
      <w:rFonts w:ascii="Calibri" w:hAnsi="Calibri" w:cs="Calibri"/>
      <w:sz w:val="18"/>
      <w:szCs w:val="18"/>
      <w:lang w:val="en-IE" w:eastAsia="zh-CN"/>
    </w:rPr>
  </w:style>
  <w:style w:type="character" w:customStyle="1" w:styleId="footersChar">
    <w:name w:val="footers Char"/>
    <w:basedOn w:val="foothangingChar1"/>
    <w:rsid w:val="00FE7D4C"/>
    <w:rPr>
      <w:rFonts w:ascii="Calibri" w:hAnsi="Calibri" w:cs="Calibri"/>
      <w:sz w:val="18"/>
      <w:szCs w:val="18"/>
      <w:lang w:val="en-IE" w:eastAsia="zh-CN"/>
    </w:rPr>
  </w:style>
  <w:style w:type="character" w:customStyle="1" w:styleId="CommentTextChar1">
    <w:name w:val="Comment Text Char1"/>
    <w:qFormat/>
    <w:rsid w:val="00FE7D4C"/>
    <w:rPr>
      <w:rFonts w:ascii="Calibri" w:hAnsi="Calibri" w:cs="Calibri"/>
      <w:lang w:val="en-GB" w:eastAsia="zh-CN"/>
    </w:rPr>
  </w:style>
  <w:style w:type="character" w:customStyle="1" w:styleId="HTMLPreformattedChar1">
    <w:name w:val="HTML Preformatted Char1"/>
    <w:rsid w:val="00FE7D4C"/>
    <w:rPr>
      <w:rFonts w:ascii="Courier New" w:hAnsi="Courier New" w:cs="Courier New"/>
      <w:lang w:eastAsia="zh-CN"/>
    </w:rPr>
  </w:style>
  <w:style w:type="character" w:customStyle="1" w:styleId="3Char0">
    <w:name w:val="Σώμα κείμενου 3 Char"/>
    <w:link w:val="32"/>
    <w:rsid w:val="00FE7D4C"/>
    <w:rPr>
      <w:rFonts w:ascii="Calibri" w:hAnsi="Calibri" w:cs="Calibri"/>
      <w:sz w:val="16"/>
      <w:szCs w:val="16"/>
      <w:lang w:val="en-GB" w:eastAsia="zh-CN"/>
    </w:rPr>
  </w:style>
  <w:style w:type="character" w:customStyle="1" w:styleId="WW-FootnoteReference1">
    <w:name w:val="WW-Footnote Reference1"/>
    <w:rsid w:val="00FE7D4C"/>
    <w:rPr>
      <w:vertAlign w:val="superscript"/>
    </w:rPr>
  </w:style>
  <w:style w:type="character" w:customStyle="1" w:styleId="WW-EndnoteReference1">
    <w:name w:val="WW-Endnote Reference1"/>
    <w:rsid w:val="00FE7D4C"/>
    <w:rPr>
      <w:vertAlign w:val="superscript"/>
    </w:rPr>
  </w:style>
  <w:style w:type="character" w:customStyle="1" w:styleId="WW-FootnoteReference2">
    <w:name w:val="WW-Footnote Reference2"/>
    <w:rsid w:val="00FE7D4C"/>
    <w:rPr>
      <w:vertAlign w:val="superscript"/>
    </w:rPr>
  </w:style>
  <w:style w:type="character" w:customStyle="1" w:styleId="WW-EndnoteReference2">
    <w:name w:val="WW-Endnote Reference2"/>
    <w:rsid w:val="00FE7D4C"/>
    <w:rPr>
      <w:vertAlign w:val="superscript"/>
    </w:rPr>
  </w:style>
  <w:style w:type="character" w:customStyle="1" w:styleId="FootnoteTextChar3">
    <w:name w:val="Footnote Text Char3"/>
    <w:rsid w:val="00FE7D4C"/>
    <w:rPr>
      <w:rFonts w:ascii="Calibri" w:hAnsi="Calibri" w:cs="Calibri"/>
      <w:sz w:val="18"/>
      <w:lang w:val="en-IE" w:eastAsia="zh-CN"/>
    </w:rPr>
  </w:style>
  <w:style w:type="character" w:customStyle="1" w:styleId="foothangingChar2">
    <w:name w:val="foot_hanging Char2"/>
    <w:rsid w:val="00FE7D4C"/>
    <w:rPr>
      <w:rFonts w:ascii="Calibri" w:hAnsi="Calibri" w:cs="Calibri"/>
      <w:sz w:val="18"/>
      <w:szCs w:val="18"/>
      <w:lang w:val="en-IE" w:eastAsia="zh-CN"/>
    </w:rPr>
  </w:style>
  <w:style w:type="character" w:customStyle="1" w:styleId="footersChar1">
    <w:name w:val="footers Char1"/>
    <w:basedOn w:val="foothangingChar2"/>
    <w:rsid w:val="00FE7D4C"/>
    <w:rPr>
      <w:rFonts w:ascii="Calibri" w:hAnsi="Calibri" w:cs="Calibri"/>
      <w:sz w:val="18"/>
      <w:szCs w:val="18"/>
      <w:lang w:val="en-IE" w:eastAsia="zh-CN"/>
    </w:rPr>
  </w:style>
  <w:style w:type="character" w:customStyle="1" w:styleId="foootChar">
    <w:name w:val="fooot Char"/>
    <w:basedOn w:val="footersChar1"/>
    <w:rsid w:val="00FE7D4C"/>
    <w:rPr>
      <w:rFonts w:ascii="Calibri" w:hAnsi="Calibri" w:cs="Calibri"/>
      <w:sz w:val="18"/>
      <w:szCs w:val="18"/>
      <w:lang w:val="en-IE" w:eastAsia="zh-CN"/>
    </w:rPr>
  </w:style>
  <w:style w:type="character" w:customStyle="1" w:styleId="13">
    <w:name w:val="Παραπομπή υποσημείωσης1"/>
    <w:rsid w:val="00FE7D4C"/>
    <w:rPr>
      <w:vertAlign w:val="superscript"/>
    </w:rPr>
  </w:style>
  <w:style w:type="character" w:customStyle="1" w:styleId="14">
    <w:name w:val="Παραπομπή σημείωσης τέλους1"/>
    <w:rsid w:val="00FE7D4C"/>
    <w:rPr>
      <w:vertAlign w:val="superscript"/>
    </w:rPr>
  </w:style>
  <w:style w:type="character" w:customStyle="1" w:styleId="Char0">
    <w:name w:val="Κείμενο πλαισίου Char"/>
    <w:rsid w:val="00FE7D4C"/>
    <w:rPr>
      <w:rFonts w:ascii="Tahoma" w:hAnsi="Tahoma" w:cs="Tahoma"/>
      <w:sz w:val="16"/>
      <w:szCs w:val="16"/>
      <w:lang w:val="en-GB"/>
    </w:rPr>
  </w:style>
  <w:style w:type="character" w:customStyle="1" w:styleId="15">
    <w:name w:val="Παραπομπή σχολίου1"/>
    <w:rsid w:val="00FE7D4C"/>
    <w:rPr>
      <w:sz w:val="16"/>
      <w:szCs w:val="16"/>
    </w:rPr>
  </w:style>
  <w:style w:type="character" w:customStyle="1" w:styleId="Char1">
    <w:name w:val="Κείμενο σχολίου Char"/>
    <w:rsid w:val="00FE7D4C"/>
    <w:rPr>
      <w:rFonts w:ascii="Calibri" w:hAnsi="Calibri" w:cs="Calibri"/>
      <w:lang w:val="en-GB"/>
    </w:rPr>
  </w:style>
  <w:style w:type="character" w:customStyle="1" w:styleId="Char2">
    <w:name w:val="Θέμα σχολίου Char"/>
    <w:rsid w:val="00FE7D4C"/>
    <w:rPr>
      <w:rFonts w:ascii="Calibri" w:hAnsi="Calibri" w:cs="Calibri"/>
      <w:b/>
      <w:bCs/>
      <w:lang w:val="en-GB"/>
    </w:rPr>
  </w:style>
  <w:style w:type="character" w:customStyle="1" w:styleId="-HTMLChar">
    <w:name w:val="Προ-διαμορφωμένο HTML Char"/>
    <w:rsid w:val="00FE7D4C"/>
    <w:rPr>
      <w:rFonts w:ascii="Courier New" w:eastAsia="Times New Roman" w:hAnsi="Courier New" w:cs="Courier New"/>
    </w:rPr>
  </w:style>
  <w:style w:type="character" w:customStyle="1" w:styleId="WW-FootnoteReference3">
    <w:name w:val="WW-Footnote Reference3"/>
    <w:rsid w:val="00FE7D4C"/>
    <w:rPr>
      <w:vertAlign w:val="superscript"/>
    </w:rPr>
  </w:style>
  <w:style w:type="character" w:customStyle="1" w:styleId="WW-EndnoteReference3">
    <w:name w:val="WW-Endnote Reference3"/>
    <w:rsid w:val="00FE7D4C"/>
    <w:rPr>
      <w:vertAlign w:val="superscript"/>
    </w:rPr>
  </w:style>
  <w:style w:type="character" w:customStyle="1" w:styleId="WW-FootnoteReference4">
    <w:name w:val="WW-Footnote Reference4"/>
    <w:rsid w:val="00FE7D4C"/>
    <w:rPr>
      <w:vertAlign w:val="superscript"/>
    </w:rPr>
  </w:style>
  <w:style w:type="character" w:customStyle="1" w:styleId="WW-EndnoteReference4">
    <w:name w:val="WW-Endnote Reference4"/>
    <w:rsid w:val="00FE7D4C"/>
    <w:rPr>
      <w:vertAlign w:val="superscript"/>
    </w:rPr>
  </w:style>
  <w:style w:type="character" w:customStyle="1" w:styleId="WW-FootnoteReference5">
    <w:name w:val="WW-Footnote Reference5"/>
    <w:rsid w:val="00FE7D4C"/>
    <w:rPr>
      <w:vertAlign w:val="superscript"/>
    </w:rPr>
  </w:style>
  <w:style w:type="character" w:customStyle="1" w:styleId="WW-EndnoteReference5">
    <w:name w:val="WW-Endnote Reference5"/>
    <w:rsid w:val="00FE7D4C"/>
    <w:rPr>
      <w:vertAlign w:val="superscript"/>
    </w:rPr>
  </w:style>
  <w:style w:type="character" w:customStyle="1" w:styleId="WW-FootnoteReference6">
    <w:name w:val="WW-Footnote Reference6"/>
    <w:rsid w:val="00FE7D4C"/>
    <w:rPr>
      <w:vertAlign w:val="superscript"/>
    </w:rPr>
  </w:style>
  <w:style w:type="character" w:styleId="-0">
    <w:name w:val="FollowedHyperlink"/>
    <w:rsid w:val="00FE7D4C"/>
    <w:rPr>
      <w:color w:val="800000"/>
      <w:u w:val="single"/>
    </w:rPr>
  </w:style>
  <w:style w:type="character" w:customStyle="1" w:styleId="WW-EndnoteReference6">
    <w:name w:val="WW-Endnote Reference6"/>
    <w:rsid w:val="00FE7D4C"/>
    <w:rPr>
      <w:vertAlign w:val="superscript"/>
    </w:rPr>
  </w:style>
  <w:style w:type="character" w:customStyle="1" w:styleId="WW-FootnoteReference7">
    <w:name w:val="WW-Footnote Reference7"/>
    <w:rsid w:val="00FE7D4C"/>
    <w:rPr>
      <w:vertAlign w:val="superscript"/>
    </w:rPr>
  </w:style>
  <w:style w:type="character" w:customStyle="1" w:styleId="WW-EndnoteReference7">
    <w:name w:val="WW-Endnote Reference7"/>
    <w:rsid w:val="00FE7D4C"/>
    <w:rPr>
      <w:vertAlign w:val="superscript"/>
    </w:rPr>
  </w:style>
  <w:style w:type="character" w:customStyle="1" w:styleId="WW-FootnoteReference8">
    <w:name w:val="WW-Footnote Reference8"/>
    <w:rsid w:val="00FE7D4C"/>
    <w:rPr>
      <w:vertAlign w:val="superscript"/>
    </w:rPr>
  </w:style>
  <w:style w:type="character" w:customStyle="1" w:styleId="WW-EndnoteReference8">
    <w:name w:val="WW-Endnote Reference8"/>
    <w:rsid w:val="00FE7D4C"/>
    <w:rPr>
      <w:vertAlign w:val="superscript"/>
    </w:rPr>
  </w:style>
  <w:style w:type="character" w:customStyle="1" w:styleId="WW-FootnoteReference9">
    <w:name w:val="WW-Footnote Reference9"/>
    <w:rsid w:val="00FE7D4C"/>
    <w:rPr>
      <w:vertAlign w:val="superscript"/>
    </w:rPr>
  </w:style>
  <w:style w:type="character" w:customStyle="1" w:styleId="WW-EndnoteReference9">
    <w:name w:val="WW-Endnote Reference9"/>
    <w:rsid w:val="00FE7D4C"/>
    <w:rPr>
      <w:vertAlign w:val="superscript"/>
    </w:rPr>
  </w:style>
  <w:style w:type="character" w:customStyle="1" w:styleId="WW-FootnoteReference10">
    <w:name w:val="WW-Footnote Reference10"/>
    <w:rsid w:val="00FE7D4C"/>
    <w:rPr>
      <w:vertAlign w:val="superscript"/>
    </w:rPr>
  </w:style>
  <w:style w:type="character" w:customStyle="1" w:styleId="WW-EndnoteReference10">
    <w:name w:val="WW-Endnote Reference10"/>
    <w:rsid w:val="00FE7D4C"/>
    <w:rPr>
      <w:vertAlign w:val="superscript"/>
    </w:rPr>
  </w:style>
  <w:style w:type="character" w:customStyle="1" w:styleId="WW-FootnoteReference11">
    <w:name w:val="WW-Footnote Reference11"/>
    <w:rsid w:val="00FE7D4C"/>
    <w:rPr>
      <w:vertAlign w:val="superscript"/>
    </w:rPr>
  </w:style>
  <w:style w:type="character" w:customStyle="1" w:styleId="WW-EndnoteReference11">
    <w:name w:val="WW-Endnote Reference11"/>
    <w:rsid w:val="00FE7D4C"/>
    <w:rPr>
      <w:vertAlign w:val="superscript"/>
    </w:rPr>
  </w:style>
  <w:style w:type="character" w:customStyle="1" w:styleId="WW-FootnoteReference12">
    <w:name w:val="WW-Footnote Reference12"/>
    <w:rsid w:val="00FE7D4C"/>
    <w:rPr>
      <w:vertAlign w:val="superscript"/>
    </w:rPr>
  </w:style>
  <w:style w:type="character" w:customStyle="1" w:styleId="WW-EndnoteReference12">
    <w:name w:val="WW-Endnote Reference12"/>
    <w:rsid w:val="00FE7D4C"/>
    <w:rPr>
      <w:vertAlign w:val="superscript"/>
    </w:rPr>
  </w:style>
  <w:style w:type="character" w:customStyle="1" w:styleId="WW-FootnoteReference13">
    <w:name w:val="WW-Footnote Reference13"/>
    <w:rsid w:val="00FE7D4C"/>
    <w:rPr>
      <w:vertAlign w:val="superscript"/>
    </w:rPr>
  </w:style>
  <w:style w:type="character" w:customStyle="1" w:styleId="WW-EndnoteReference13">
    <w:name w:val="WW-Endnote Reference13"/>
    <w:rsid w:val="00FE7D4C"/>
    <w:rPr>
      <w:vertAlign w:val="superscript"/>
    </w:rPr>
  </w:style>
  <w:style w:type="character" w:customStyle="1" w:styleId="22">
    <w:name w:val="Παραπομπή υποσημείωσης2"/>
    <w:rsid w:val="00FE7D4C"/>
    <w:rPr>
      <w:vertAlign w:val="superscript"/>
    </w:rPr>
  </w:style>
  <w:style w:type="character" w:customStyle="1" w:styleId="23">
    <w:name w:val="Παραπομπή σημείωσης τέλους2"/>
    <w:rsid w:val="00FE7D4C"/>
    <w:rPr>
      <w:vertAlign w:val="superscript"/>
    </w:rPr>
  </w:style>
  <w:style w:type="character" w:customStyle="1" w:styleId="24">
    <w:name w:val="Παραπομπή υποσημείωσης2"/>
    <w:rsid w:val="00FE7D4C"/>
    <w:rPr>
      <w:vertAlign w:val="superscript"/>
    </w:rPr>
  </w:style>
  <w:style w:type="character" w:customStyle="1" w:styleId="25">
    <w:name w:val="Παραπομπή σημείωσης τέλους2"/>
    <w:rsid w:val="00FE7D4C"/>
    <w:rPr>
      <w:vertAlign w:val="superscript"/>
    </w:rPr>
  </w:style>
  <w:style w:type="character" w:customStyle="1" w:styleId="WW-FootnoteReference14">
    <w:name w:val="WW-Footnote Reference14"/>
    <w:rsid w:val="00FE7D4C"/>
    <w:rPr>
      <w:vertAlign w:val="superscript"/>
    </w:rPr>
  </w:style>
  <w:style w:type="character" w:customStyle="1" w:styleId="WW-EndnoteReference14">
    <w:name w:val="WW-Endnote Reference14"/>
    <w:rsid w:val="00FE7D4C"/>
    <w:rPr>
      <w:vertAlign w:val="superscript"/>
    </w:rPr>
  </w:style>
  <w:style w:type="character" w:styleId="ac">
    <w:name w:val="footnote reference"/>
    <w:aliases w:val="Footnote symbol,Footnote reference number,note TESI"/>
    <w:uiPriority w:val="99"/>
    <w:rsid w:val="00FE7D4C"/>
    <w:rPr>
      <w:vertAlign w:val="superscript"/>
    </w:rPr>
  </w:style>
  <w:style w:type="character" w:styleId="ad">
    <w:name w:val="endnote reference"/>
    <w:rsid w:val="00FE7D4C"/>
    <w:rPr>
      <w:vertAlign w:val="superscript"/>
    </w:rPr>
  </w:style>
  <w:style w:type="paragraph" w:customStyle="1" w:styleId="ae">
    <w:name w:val="Επικεφαλίδα"/>
    <w:basedOn w:val="a"/>
    <w:next w:val="af"/>
    <w:rsid w:val="00FE7D4C"/>
    <w:pPr>
      <w:keepNext/>
      <w:spacing w:before="240"/>
    </w:pPr>
    <w:rPr>
      <w:rFonts w:ascii="Liberation Sans" w:eastAsia="Microsoft YaHei" w:hAnsi="Liberation Sans" w:cs="Mangal"/>
      <w:sz w:val="28"/>
      <w:szCs w:val="28"/>
    </w:rPr>
  </w:style>
  <w:style w:type="paragraph" w:styleId="af">
    <w:name w:val="Body Text"/>
    <w:aliases w:val="Σώμα κείμενου,Body Text1,body text,contents,heading_txt,bodytxy2,Body Text - Level 2,bt,??2,Oracle Response,sp,sbs,block text,1,bt4,body text4,bt5,body text5,bt1,body text1,Resume Text,BODY TEXT,txt1,T1,Title 1,bullet title,t,Block text,Bo"/>
    <w:basedOn w:val="a"/>
    <w:rsid w:val="00FE7D4C"/>
    <w:pPr>
      <w:spacing w:after="240"/>
    </w:pPr>
  </w:style>
  <w:style w:type="paragraph" w:styleId="af0">
    <w:name w:val="List"/>
    <w:basedOn w:val="af"/>
    <w:rsid w:val="00FE7D4C"/>
    <w:rPr>
      <w:rFonts w:cs="Mangal"/>
    </w:rPr>
  </w:style>
  <w:style w:type="paragraph" w:styleId="af1">
    <w:name w:val="caption"/>
    <w:basedOn w:val="a"/>
    <w:qFormat/>
    <w:rsid w:val="00FE7D4C"/>
    <w:pPr>
      <w:suppressLineNumbers/>
      <w:spacing w:before="120"/>
    </w:pPr>
    <w:rPr>
      <w:rFonts w:cs="Mangal"/>
      <w:i/>
      <w:iCs/>
      <w:sz w:val="24"/>
    </w:rPr>
  </w:style>
  <w:style w:type="paragraph" w:customStyle="1" w:styleId="af2">
    <w:name w:val="Ευρετήριο"/>
    <w:basedOn w:val="a"/>
    <w:rsid w:val="00FE7D4C"/>
    <w:pPr>
      <w:suppressLineNumbers/>
    </w:pPr>
    <w:rPr>
      <w:rFonts w:cs="Mangal"/>
    </w:rPr>
  </w:style>
  <w:style w:type="paragraph" w:customStyle="1" w:styleId="16">
    <w:name w:val="Λεζάντα1"/>
    <w:basedOn w:val="a"/>
    <w:rsid w:val="00FE7D4C"/>
    <w:pPr>
      <w:suppressLineNumbers/>
      <w:spacing w:before="120"/>
    </w:pPr>
    <w:rPr>
      <w:rFonts w:cs="Mangal"/>
      <w:i/>
      <w:iCs/>
      <w:sz w:val="24"/>
    </w:rPr>
  </w:style>
  <w:style w:type="paragraph" w:customStyle="1" w:styleId="26">
    <w:name w:val="Λεζάντα2"/>
    <w:basedOn w:val="a"/>
    <w:rsid w:val="00FE7D4C"/>
    <w:pPr>
      <w:suppressLineNumbers/>
      <w:spacing w:before="120"/>
    </w:pPr>
    <w:rPr>
      <w:rFonts w:cs="Mangal"/>
      <w:i/>
      <w:iCs/>
      <w:sz w:val="24"/>
    </w:rPr>
  </w:style>
  <w:style w:type="paragraph" w:customStyle="1" w:styleId="Caption1">
    <w:name w:val="Caption1"/>
    <w:basedOn w:val="a"/>
    <w:rsid w:val="00FE7D4C"/>
    <w:pPr>
      <w:suppressLineNumbers/>
      <w:spacing w:before="120"/>
    </w:pPr>
    <w:rPr>
      <w:rFonts w:cs="Mangal"/>
      <w:i/>
      <w:iCs/>
      <w:sz w:val="24"/>
    </w:rPr>
  </w:style>
  <w:style w:type="paragraph" w:customStyle="1" w:styleId="WW-Caption">
    <w:name w:val="WW-Caption"/>
    <w:basedOn w:val="a"/>
    <w:rsid w:val="00FE7D4C"/>
    <w:pPr>
      <w:suppressLineNumbers/>
      <w:spacing w:before="120"/>
    </w:pPr>
    <w:rPr>
      <w:rFonts w:cs="Mangal"/>
      <w:i/>
      <w:iCs/>
      <w:sz w:val="24"/>
    </w:rPr>
  </w:style>
  <w:style w:type="paragraph" w:customStyle="1" w:styleId="WW-Caption1">
    <w:name w:val="WW-Caption1"/>
    <w:basedOn w:val="a"/>
    <w:rsid w:val="00FE7D4C"/>
    <w:pPr>
      <w:suppressLineNumbers/>
      <w:spacing w:before="120"/>
    </w:pPr>
    <w:rPr>
      <w:rFonts w:cs="Mangal"/>
      <w:i/>
      <w:iCs/>
      <w:sz w:val="24"/>
    </w:rPr>
  </w:style>
  <w:style w:type="paragraph" w:customStyle="1" w:styleId="WW-Caption11">
    <w:name w:val="WW-Caption11"/>
    <w:basedOn w:val="a"/>
    <w:rsid w:val="00FE7D4C"/>
    <w:pPr>
      <w:suppressLineNumbers/>
      <w:spacing w:before="120"/>
    </w:pPr>
    <w:rPr>
      <w:rFonts w:cs="Mangal"/>
      <w:i/>
      <w:iCs/>
      <w:sz w:val="24"/>
    </w:rPr>
  </w:style>
  <w:style w:type="paragraph" w:customStyle="1" w:styleId="WW-Caption111">
    <w:name w:val="WW-Caption111"/>
    <w:basedOn w:val="a"/>
    <w:rsid w:val="00FE7D4C"/>
    <w:pPr>
      <w:suppressLineNumbers/>
      <w:spacing w:before="120"/>
    </w:pPr>
    <w:rPr>
      <w:rFonts w:cs="Mangal"/>
      <w:i/>
      <w:iCs/>
      <w:sz w:val="24"/>
    </w:rPr>
  </w:style>
  <w:style w:type="paragraph" w:customStyle="1" w:styleId="WW-Caption1111">
    <w:name w:val="WW-Caption1111"/>
    <w:basedOn w:val="a"/>
    <w:rsid w:val="00FE7D4C"/>
    <w:pPr>
      <w:suppressLineNumbers/>
      <w:spacing w:before="120"/>
    </w:pPr>
    <w:rPr>
      <w:rFonts w:cs="Mangal"/>
      <w:i/>
      <w:iCs/>
      <w:sz w:val="24"/>
    </w:rPr>
  </w:style>
  <w:style w:type="paragraph" w:customStyle="1" w:styleId="WW-Caption11111">
    <w:name w:val="WW-Caption11111"/>
    <w:basedOn w:val="a"/>
    <w:rsid w:val="00FE7D4C"/>
    <w:pPr>
      <w:suppressLineNumbers/>
      <w:spacing w:before="120"/>
    </w:pPr>
    <w:rPr>
      <w:rFonts w:cs="Mangal"/>
      <w:i/>
      <w:iCs/>
      <w:sz w:val="24"/>
    </w:rPr>
  </w:style>
  <w:style w:type="paragraph" w:customStyle="1" w:styleId="WW-Caption111111">
    <w:name w:val="WW-Caption111111"/>
    <w:basedOn w:val="a"/>
    <w:rsid w:val="00FE7D4C"/>
    <w:pPr>
      <w:suppressLineNumbers/>
      <w:spacing w:before="120"/>
    </w:pPr>
    <w:rPr>
      <w:rFonts w:cs="Mangal"/>
      <w:i/>
      <w:iCs/>
      <w:sz w:val="24"/>
    </w:rPr>
  </w:style>
  <w:style w:type="paragraph" w:customStyle="1" w:styleId="WW-Caption1111111">
    <w:name w:val="WW-Caption1111111"/>
    <w:basedOn w:val="a"/>
    <w:rsid w:val="00FE7D4C"/>
    <w:pPr>
      <w:suppressLineNumbers/>
      <w:spacing w:before="120"/>
    </w:pPr>
    <w:rPr>
      <w:rFonts w:cs="Mangal"/>
      <w:i/>
      <w:iCs/>
      <w:sz w:val="24"/>
    </w:rPr>
  </w:style>
  <w:style w:type="paragraph" w:customStyle="1" w:styleId="WW-Caption11111111">
    <w:name w:val="WW-Caption11111111"/>
    <w:basedOn w:val="a"/>
    <w:rsid w:val="00FE7D4C"/>
    <w:pPr>
      <w:suppressLineNumbers/>
      <w:spacing w:before="120"/>
    </w:pPr>
    <w:rPr>
      <w:rFonts w:cs="Mangal"/>
      <w:i/>
      <w:iCs/>
      <w:sz w:val="24"/>
    </w:rPr>
  </w:style>
  <w:style w:type="paragraph" w:customStyle="1" w:styleId="WW-Caption111111111">
    <w:name w:val="WW-Caption111111111"/>
    <w:basedOn w:val="a"/>
    <w:rsid w:val="00FE7D4C"/>
    <w:pPr>
      <w:suppressLineNumbers/>
      <w:spacing w:before="120"/>
    </w:pPr>
    <w:rPr>
      <w:rFonts w:cs="Mangal"/>
      <w:i/>
      <w:iCs/>
      <w:sz w:val="24"/>
    </w:rPr>
  </w:style>
  <w:style w:type="paragraph" w:customStyle="1" w:styleId="WW-Caption1111111111">
    <w:name w:val="WW-Caption1111111111"/>
    <w:basedOn w:val="a"/>
    <w:rsid w:val="00FE7D4C"/>
    <w:pPr>
      <w:suppressLineNumbers/>
      <w:spacing w:before="120"/>
    </w:pPr>
    <w:rPr>
      <w:rFonts w:cs="Mangal"/>
      <w:i/>
      <w:iCs/>
      <w:sz w:val="24"/>
    </w:rPr>
  </w:style>
  <w:style w:type="paragraph" w:customStyle="1" w:styleId="17">
    <w:name w:val="Λεζάντα1"/>
    <w:basedOn w:val="a"/>
    <w:rsid w:val="00FE7D4C"/>
    <w:pPr>
      <w:suppressLineNumbers/>
      <w:spacing w:before="120"/>
    </w:pPr>
    <w:rPr>
      <w:rFonts w:cs="Mangal"/>
      <w:i/>
      <w:iCs/>
      <w:sz w:val="24"/>
    </w:rPr>
  </w:style>
  <w:style w:type="paragraph" w:customStyle="1" w:styleId="WW-Caption11111111111">
    <w:name w:val="WW-Caption11111111111"/>
    <w:basedOn w:val="a"/>
    <w:rsid w:val="00FE7D4C"/>
    <w:pPr>
      <w:suppressLineNumbers/>
      <w:spacing w:before="120"/>
    </w:pPr>
    <w:rPr>
      <w:rFonts w:cs="Mangal"/>
      <w:i/>
      <w:iCs/>
      <w:sz w:val="24"/>
    </w:rPr>
  </w:style>
  <w:style w:type="paragraph" w:customStyle="1" w:styleId="WW-Caption111111111111">
    <w:name w:val="WW-Caption111111111111"/>
    <w:basedOn w:val="a"/>
    <w:rsid w:val="00FE7D4C"/>
    <w:pPr>
      <w:suppressLineNumbers/>
      <w:spacing w:before="120"/>
    </w:pPr>
    <w:rPr>
      <w:rFonts w:cs="Mangal"/>
      <w:i/>
      <w:iCs/>
      <w:sz w:val="24"/>
    </w:rPr>
  </w:style>
  <w:style w:type="paragraph" w:customStyle="1" w:styleId="WW-Caption1111111111111">
    <w:name w:val="WW-Caption1111111111111"/>
    <w:basedOn w:val="a"/>
    <w:rsid w:val="00FE7D4C"/>
    <w:pPr>
      <w:suppressLineNumbers/>
      <w:spacing w:before="120"/>
    </w:pPr>
    <w:rPr>
      <w:rFonts w:cs="Mangal"/>
      <w:i/>
      <w:iCs/>
      <w:sz w:val="24"/>
    </w:rPr>
  </w:style>
  <w:style w:type="paragraph" w:customStyle="1" w:styleId="WW-Caption11111111111111">
    <w:name w:val="WW-Caption11111111111111"/>
    <w:basedOn w:val="a"/>
    <w:rsid w:val="00FE7D4C"/>
    <w:pPr>
      <w:suppressLineNumbers/>
      <w:spacing w:before="120"/>
    </w:pPr>
    <w:rPr>
      <w:rFonts w:cs="Mangal"/>
      <w:i/>
      <w:iCs/>
      <w:sz w:val="24"/>
    </w:rPr>
  </w:style>
  <w:style w:type="paragraph" w:customStyle="1" w:styleId="Bullet">
    <w:name w:val="Bullet"/>
    <w:aliases w:val="bl"/>
    <w:basedOn w:val="a"/>
    <w:rsid w:val="00FE7D4C"/>
    <w:pPr>
      <w:numPr>
        <w:numId w:val="2"/>
      </w:numPr>
      <w:spacing w:after="100"/>
    </w:pPr>
    <w:rPr>
      <w:rFonts w:eastAsia="MS Mincho"/>
      <w:lang w:val="en-US" w:eastAsia="ja-JP"/>
    </w:rPr>
  </w:style>
  <w:style w:type="paragraph" w:customStyle="1" w:styleId="18">
    <w:name w:val="Ημερομηνία1"/>
    <w:basedOn w:val="a"/>
    <w:next w:val="a"/>
    <w:rsid w:val="00FE7D4C"/>
    <w:pPr>
      <w:spacing w:after="100"/>
    </w:pPr>
    <w:rPr>
      <w:rFonts w:eastAsia="MS Mincho"/>
      <w:lang w:val="en-US" w:eastAsia="ja-JP"/>
    </w:rPr>
  </w:style>
  <w:style w:type="paragraph" w:customStyle="1" w:styleId="DocTitle">
    <w:name w:val="Doc Title"/>
    <w:basedOn w:val="1"/>
    <w:rsid w:val="00FE7D4C"/>
  </w:style>
  <w:style w:type="paragraph" w:customStyle="1" w:styleId="inserttext">
    <w:name w:val="insert text"/>
    <w:basedOn w:val="a"/>
    <w:rsid w:val="00FE7D4C"/>
    <w:pPr>
      <w:spacing w:after="100"/>
      <w:ind w:left="794"/>
    </w:pPr>
    <w:rPr>
      <w:rFonts w:eastAsia="MS Mincho"/>
      <w:lang w:val="en-US" w:eastAsia="ja-JP"/>
    </w:rPr>
  </w:style>
  <w:style w:type="paragraph" w:styleId="af3">
    <w:name w:val="footer"/>
    <w:basedOn w:val="a"/>
    <w:uiPriority w:val="99"/>
    <w:rsid w:val="00FE7D4C"/>
    <w:pPr>
      <w:spacing w:after="100"/>
    </w:pPr>
    <w:rPr>
      <w:rFonts w:eastAsia="MS Mincho"/>
      <w:lang w:val="en-US" w:eastAsia="ja-JP"/>
    </w:rPr>
  </w:style>
  <w:style w:type="paragraph" w:styleId="af4">
    <w:name w:val="header"/>
    <w:aliases w:val="hd,ho,header odd,Header Titlos Prosforas"/>
    <w:basedOn w:val="a"/>
    <w:rsid w:val="00FE7D4C"/>
  </w:style>
  <w:style w:type="paragraph" w:customStyle="1" w:styleId="19">
    <w:name w:val="Κείμενο πλαισίου1"/>
    <w:basedOn w:val="a"/>
    <w:rsid w:val="00FE7D4C"/>
    <w:rPr>
      <w:rFonts w:cs="Tahoma"/>
      <w:sz w:val="16"/>
      <w:szCs w:val="16"/>
    </w:rPr>
  </w:style>
  <w:style w:type="paragraph" w:customStyle="1" w:styleId="CommentText1">
    <w:name w:val="Comment Text1"/>
    <w:basedOn w:val="a"/>
    <w:rsid w:val="00FE7D4C"/>
    <w:rPr>
      <w:sz w:val="20"/>
      <w:szCs w:val="20"/>
    </w:rPr>
  </w:style>
  <w:style w:type="paragraph" w:customStyle="1" w:styleId="CommentSubject1">
    <w:name w:val="Comment Subject1"/>
    <w:basedOn w:val="CommentText1"/>
    <w:next w:val="CommentText1"/>
    <w:rsid w:val="00FE7D4C"/>
    <w:rPr>
      <w:b/>
      <w:bCs/>
    </w:rPr>
  </w:style>
  <w:style w:type="paragraph" w:customStyle="1" w:styleId="1a">
    <w:name w:val="Αναθεώρηση1"/>
    <w:rsid w:val="00FE7D4C"/>
    <w:pPr>
      <w:suppressAutoHyphens/>
    </w:pPr>
    <w:rPr>
      <w:sz w:val="24"/>
      <w:szCs w:val="24"/>
      <w:lang w:val="en-GB" w:eastAsia="zh-CN"/>
    </w:rPr>
  </w:style>
  <w:style w:type="paragraph" w:customStyle="1" w:styleId="western">
    <w:name w:val="western"/>
    <w:basedOn w:val="a"/>
    <w:rsid w:val="00FE7D4C"/>
    <w:pPr>
      <w:spacing w:before="280" w:after="200"/>
    </w:pPr>
    <w:rPr>
      <w:rFonts w:ascii="Arial Unicode MS" w:eastAsia="Arial Unicode MS" w:hAnsi="Arial Unicode MS" w:cs="Arial Unicode MS"/>
    </w:rPr>
  </w:style>
  <w:style w:type="paragraph" w:customStyle="1" w:styleId="1b">
    <w:name w:val="Παράγραφος λίστας1"/>
    <w:basedOn w:val="a"/>
    <w:rsid w:val="00FE7D4C"/>
    <w:pPr>
      <w:spacing w:after="200"/>
      <w:ind w:left="720"/>
      <w:contextualSpacing/>
    </w:pPr>
  </w:style>
  <w:style w:type="paragraph" w:styleId="af5">
    <w:name w:val="footnote text"/>
    <w:basedOn w:val="a"/>
    <w:link w:val="Char3"/>
    <w:rsid w:val="00FE7D4C"/>
    <w:pPr>
      <w:spacing w:after="0"/>
      <w:ind w:left="425" w:hanging="425"/>
    </w:pPr>
    <w:rPr>
      <w:sz w:val="18"/>
      <w:szCs w:val="20"/>
      <w:lang w:val="en-IE"/>
    </w:rPr>
  </w:style>
  <w:style w:type="paragraph" w:styleId="1c">
    <w:name w:val="toc 1"/>
    <w:basedOn w:val="a"/>
    <w:next w:val="a"/>
    <w:uiPriority w:val="39"/>
    <w:rsid w:val="00FE7D4C"/>
    <w:pPr>
      <w:spacing w:before="120"/>
      <w:jc w:val="left"/>
    </w:pPr>
    <w:rPr>
      <w:b/>
      <w:bCs/>
      <w:caps/>
      <w:sz w:val="20"/>
      <w:szCs w:val="20"/>
    </w:rPr>
  </w:style>
  <w:style w:type="paragraph" w:styleId="27">
    <w:name w:val="toc 2"/>
    <w:basedOn w:val="a"/>
    <w:next w:val="a"/>
    <w:uiPriority w:val="39"/>
    <w:rsid w:val="00FE7D4C"/>
    <w:pPr>
      <w:spacing w:after="0"/>
      <w:ind w:left="220"/>
      <w:jc w:val="left"/>
    </w:pPr>
    <w:rPr>
      <w:smallCaps/>
      <w:sz w:val="20"/>
      <w:szCs w:val="20"/>
    </w:rPr>
  </w:style>
  <w:style w:type="paragraph" w:styleId="33">
    <w:name w:val="toc 3"/>
    <w:basedOn w:val="a"/>
    <w:next w:val="a"/>
    <w:uiPriority w:val="39"/>
    <w:rsid w:val="00FE7D4C"/>
    <w:pPr>
      <w:spacing w:after="0"/>
      <w:ind w:left="440"/>
      <w:jc w:val="left"/>
    </w:pPr>
    <w:rPr>
      <w:i/>
      <w:iCs/>
      <w:sz w:val="20"/>
      <w:szCs w:val="20"/>
    </w:rPr>
  </w:style>
  <w:style w:type="paragraph" w:styleId="40">
    <w:name w:val="toc 4"/>
    <w:basedOn w:val="a"/>
    <w:next w:val="a"/>
    <w:uiPriority w:val="39"/>
    <w:rsid w:val="00FE7D4C"/>
    <w:pPr>
      <w:spacing w:after="0"/>
      <w:ind w:left="660"/>
      <w:jc w:val="left"/>
    </w:pPr>
    <w:rPr>
      <w:sz w:val="18"/>
      <w:szCs w:val="18"/>
    </w:rPr>
  </w:style>
  <w:style w:type="paragraph" w:styleId="50">
    <w:name w:val="toc 5"/>
    <w:basedOn w:val="a"/>
    <w:next w:val="a"/>
    <w:uiPriority w:val="39"/>
    <w:rsid w:val="00FE7D4C"/>
    <w:pPr>
      <w:spacing w:after="0"/>
      <w:ind w:left="880"/>
      <w:jc w:val="left"/>
    </w:pPr>
    <w:rPr>
      <w:sz w:val="18"/>
      <w:szCs w:val="18"/>
    </w:rPr>
  </w:style>
  <w:style w:type="paragraph" w:styleId="60">
    <w:name w:val="toc 6"/>
    <w:basedOn w:val="a"/>
    <w:next w:val="a"/>
    <w:uiPriority w:val="39"/>
    <w:rsid w:val="00FE7D4C"/>
    <w:pPr>
      <w:spacing w:after="0"/>
      <w:ind w:left="1100"/>
      <w:jc w:val="left"/>
    </w:pPr>
    <w:rPr>
      <w:sz w:val="18"/>
      <w:szCs w:val="18"/>
    </w:rPr>
  </w:style>
  <w:style w:type="paragraph" w:styleId="70">
    <w:name w:val="toc 7"/>
    <w:basedOn w:val="a"/>
    <w:next w:val="a"/>
    <w:uiPriority w:val="39"/>
    <w:rsid w:val="00FE7D4C"/>
    <w:pPr>
      <w:spacing w:after="0"/>
      <w:ind w:left="1320"/>
      <w:jc w:val="left"/>
    </w:pPr>
    <w:rPr>
      <w:sz w:val="18"/>
      <w:szCs w:val="18"/>
    </w:rPr>
  </w:style>
  <w:style w:type="paragraph" w:styleId="80">
    <w:name w:val="toc 8"/>
    <w:basedOn w:val="a"/>
    <w:next w:val="a"/>
    <w:uiPriority w:val="39"/>
    <w:rsid w:val="00FE7D4C"/>
    <w:pPr>
      <w:spacing w:after="0"/>
      <w:ind w:left="1540"/>
      <w:jc w:val="left"/>
    </w:pPr>
    <w:rPr>
      <w:sz w:val="18"/>
      <w:szCs w:val="18"/>
    </w:rPr>
  </w:style>
  <w:style w:type="paragraph" w:styleId="90">
    <w:name w:val="toc 9"/>
    <w:basedOn w:val="a"/>
    <w:next w:val="a"/>
    <w:uiPriority w:val="39"/>
    <w:rsid w:val="00FE7D4C"/>
    <w:pPr>
      <w:spacing w:after="0"/>
      <w:ind w:left="1760"/>
      <w:jc w:val="left"/>
    </w:pPr>
    <w:rPr>
      <w:sz w:val="18"/>
      <w:szCs w:val="18"/>
    </w:rPr>
  </w:style>
  <w:style w:type="paragraph" w:customStyle="1" w:styleId="Style1">
    <w:name w:val="Style1"/>
    <w:basedOn w:val="DocTitle"/>
    <w:rsid w:val="00FE7D4C"/>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sid w:val="00FE7D4C"/>
    <w:rPr>
      <w:rFonts w:ascii="Calibri" w:hAnsi="Calibri" w:cs="Calibri"/>
      <w:lang w:val="el-GR"/>
    </w:rPr>
  </w:style>
  <w:style w:type="paragraph" w:styleId="af6">
    <w:name w:val="endnote text"/>
    <w:basedOn w:val="a"/>
    <w:link w:val="Char4"/>
    <w:rsid w:val="00FE7D4C"/>
    <w:rPr>
      <w:sz w:val="20"/>
      <w:szCs w:val="20"/>
    </w:rPr>
  </w:style>
  <w:style w:type="paragraph" w:customStyle="1" w:styleId="Default">
    <w:name w:val="Default"/>
    <w:rsid w:val="00FE7D4C"/>
    <w:pPr>
      <w:widowControl w:val="0"/>
      <w:suppressAutoHyphens/>
    </w:pPr>
    <w:rPr>
      <w:rFonts w:ascii="Cambria" w:hAnsi="Cambria" w:cs="Mangal"/>
      <w:color w:val="000000"/>
      <w:sz w:val="24"/>
      <w:szCs w:val="24"/>
      <w:lang w:eastAsia="zh-CN" w:bidi="hi-IN"/>
    </w:rPr>
  </w:style>
  <w:style w:type="paragraph" w:customStyle="1" w:styleId="af7">
    <w:name w:val="Προμορφοποιημένο κείμενο"/>
    <w:basedOn w:val="a"/>
    <w:rsid w:val="00FE7D4C"/>
  </w:style>
  <w:style w:type="paragraph" w:styleId="af8">
    <w:name w:val="Body Text Indent"/>
    <w:basedOn w:val="a"/>
    <w:link w:val="Char5"/>
    <w:rsid w:val="00FE7D4C"/>
    <w:pPr>
      <w:ind w:firstLine="1134"/>
    </w:pPr>
    <w:rPr>
      <w:rFonts w:ascii="Arial" w:hAnsi="Arial" w:cs="Arial"/>
    </w:rPr>
  </w:style>
  <w:style w:type="paragraph" w:customStyle="1" w:styleId="normalwithoutspacing">
    <w:name w:val="normal_without_spacing"/>
    <w:basedOn w:val="a"/>
    <w:rsid w:val="00FE7D4C"/>
    <w:pPr>
      <w:spacing w:after="60"/>
    </w:pPr>
    <w:rPr>
      <w:lang w:val="el-GR"/>
    </w:rPr>
  </w:style>
  <w:style w:type="paragraph" w:customStyle="1" w:styleId="foothanging">
    <w:name w:val="foot_hanging"/>
    <w:basedOn w:val="af5"/>
    <w:rsid w:val="00FE7D4C"/>
    <w:pPr>
      <w:ind w:left="426" w:hanging="426"/>
    </w:pPr>
    <w:rPr>
      <w:szCs w:val="18"/>
    </w:rPr>
  </w:style>
  <w:style w:type="paragraph" w:customStyle="1" w:styleId="-HTML1">
    <w:name w:val="Προ-διαμορφωμένο HTML1"/>
    <w:basedOn w:val="a"/>
    <w:rsid w:val="00FE7D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rsid w:val="00FE7D4C"/>
    <w:pPr>
      <w:suppressAutoHyphens/>
      <w:spacing w:line="276" w:lineRule="auto"/>
    </w:pPr>
    <w:rPr>
      <w:rFonts w:ascii="Arial" w:eastAsia="Arial" w:hAnsi="Arial" w:cs="Arial"/>
      <w:color w:val="000000"/>
      <w:lang w:eastAsia="zh-CN"/>
    </w:rPr>
  </w:style>
  <w:style w:type="paragraph" w:customStyle="1" w:styleId="310">
    <w:name w:val="Σώμα κείμενου με εσοχή 31"/>
    <w:basedOn w:val="a"/>
    <w:rsid w:val="00FE7D4C"/>
    <w:pPr>
      <w:suppressAutoHyphens w:val="0"/>
      <w:spacing w:line="312" w:lineRule="auto"/>
      <w:ind w:left="283"/>
    </w:pPr>
    <w:rPr>
      <w:rFonts w:cs="Times New Roman"/>
      <w:sz w:val="16"/>
      <w:szCs w:val="16"/>
    </w:rPr>
  </w:style>
  <w:style w:type="paragraph" w:customStyle="1" w:styleId="1d">
    <w:name w:val="Χωρίς διάστιχο1"/>
    <w:rsid w:val="00FE7D4C"/>
    <w:pPr>
      <w:suppressAutoHyphens/>
    </w:pPr>
    <w:rPr>
      <w:rFonts w:ascii="Calibri" w:hAnsi="Calibri" w:cs="Calibri"/>
      <w:szCs w:val="24"/>
      <w:lang w:val="en-GB" w:eastAsia="zh-CN"/>
    </w:rPr>
  </w:style>
  <w:style w:type="paragraph" w:customStyle="1" w:styleId="af9">
    <w:name w:val="Περιεχόμενα πίνακα"/>
    <w:basedOn w:val="a"/>
    <w:rsid w:val="00FE7D4C"/>
    <w:pPr>
      <w:suppressLineNumbers/>
    </w:pPr>
  </w:style>
  <w:style w:type="paragraph" w:customStyle="1" w:styleId="afa">
    <w:name w:val="Επικεφαλίδα πίνακα"/>
    <w:basedOn w:val="af9"/>
    <w:rsid w:val="00FE7D4C"/>
    <w:pPr>
      <w:jc w:val="center"/>
    </w:pPr>
    <w:rPr>
      <w:b/>
      <w:bCs/>
    </w:rPr>
  </w:style>
  <w:style w:type="paragraph" w:customStyle="1" w:styleId="footers">
    <w:name w:val="footers"/>
    <w:basedOn w:val="foothanging"/>
    <w:rsid w:val="00FE7D4C"/>
  </w:style>
  <w:style w:type="paragraph" w:customStyle="1" w:styleId="Standard">
    <w:name w:val="Standard"/>
    <w:rsid w:val="00FE7D4C"/>
    <w:pPr>
      <w:widowControl w:val="0"/>
      <w:suppressAutoHyphens/>
      <w:textAlignment w:val="baseline"/>
    </w:pPr>
    <w:rPr>
      <w:rFonts w:cs="Lucida Sans"/>
      <w:kern w:val="1"/>
      <w:sz w:val="24"/>
      <w:szCs w:val="24"/>
      <w:lang w:eastAsia="zh-CN" w:bidi="hi-IN"/>
    </w:rPr>
  </w:style>
  <w:style w:type="paragraph" w:customStyle="1" w:styleId="Textbody">
    <w:name w:val="Text body"/>
    <w:basedOn w:val="Standard"/>
    <w:rsid w:val="00FE7D4C"/>
  </w:style>
  <w:style w:type="paragraph" w:customStyle="1" w:styleId="Footnote">
    <w:name w:val="Footnote"/>
    <w:basedOn w:val="Standard"/>
    <w:rsid w:val="00FE7D4C"/>
    <w:pPr>
      <w:suppressLineNumbers/>
      <w:ind w:left="283" w:hanging="283"/>
    </w:pPr>
    <w:rPr>
      <w:sz w:val="20"/>
      <w:szCs w:val="20"/>
    </w:rPr>
  </w:style>
  <w:style w:type="paragraph" w:customStyle="1" w:styleId="311">
    <w:name w:val="Σώμα κείμενου 31"/>
    <w:basedOn w:val="a"/>
    <w:rsid w:val="00FE7D4C"/>
    <w:rPr>
      <w:sz w:val="16"/>
      <w:szCs w:val="16"/>
    </w:rPr>
  </w:style>
  <w:style w:type="paragraph" w:customStyle="1" w:styleId="fooot">
    <w:name w:val="fooot"/>
    <w:basedOn w:val="footers"/>
    <w:rsid w:val="00FE7D4C"/>
  </w:style>
  <w:style w:type="paragraph" w:styleId="afb">
    <w:name w:val="Balloon Text"/>
    <w:basedOn w:val="a"/>
    <w:rsid w:val="00FE7D4C"/>
    <w:pPr>
      <w:spacing w:after="0"/>
    </w:pPr>
    <w:rPr>
      <w:rFonts w:cs="Tahoma"/>
      <w:sz w:val="16"/>
      <w:szCs w:val="16"/>
    </w:rPr>
  </w:style>
  <w:style w:type="paragraph" w:customStyle="1" w:styleId="1e">
    <w:name w:val="Κείμενο σχολίου1"/>
    <w:basedOn w:val="a"/>
    <w:rsid w:val="00FE7D4C"/>
    <w:rPr>
      <w:sz w:val="20"/>
      <w:szCs w:val="20"/>
    </w:rPr>
  </w:style>
  <w:style w:type="paragraph" w:styleId="afc">
    <w:name w:val="annotation subject"/>
    <w:basedOn w:val="1e"/>
    <w:next w:val="1e"/>
    <w:rsid w:val="00FE7D4C"/>
    <w:rPr>
      <w:b/>
      <w:bCs/>
    </w:rPr>
  </w:style>
  <w:style w:type="paragraph" w:styleId="-HTML">
    <w:name w:val="HTML Preformatted"/>
    <w:basedOn w:val="a"/>
    <w:uiPriority w:val="99"/>
    <w:rsid w:val="00FE7D4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d">
    <w:name w:val="Revision"/>
    <w:rsid w:val="00FE7D4C"/>
    <w:pPr>
      <w:suppressAutoHyphens/>
    </w:pPr>
    <w:rPr>
      <w:rFonts w:ascii="Calibri" w:hAnsi="Calibri" w:cs="Calibri"/>
      <w:szCs w:val="24"/>
      <w:lang w:val="en-GB" w:eastAsia="zh-CN"/>
    </w:rPr>
  </w:style>
  <w:style w:type="paragraph" w:customStyle="1" w:styleId="21">
    <w:name w:val="Λίστα με κουκκίδες 21"/>
    <w:basedOn w:val="a"/>
    <w:rsid w:val="00FE7D4C"/>
    <w:pPr>
      <w:numPr>
        <w:numId w:val="1"/>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2"/>
    <w:rsid w:val="00FE7D4C"/>
    <w:pPr>
      <w:tabs>
        <w:tab w:val="right" w:leader="dot" w:pos="7091"/>
      </w:tabs>
      <w:ind w:left="2547"/>
    </w:pPr>
  </w:style>
  <w:style w:type="character" w:styleId="afe">
    <w:name w:val="annotation reference"/>
    <w:basedOn w:val="a0"/>
    <w:unhideWhenUsed/>
    <w:qFormat/>
    <w:rsid w:val="00D5279B"/>
    <w:rPr>
      <w:sz w:val="16"/>
      <w:szCs w:val="16"/>
    </w:rPr>
  </w:style>
  <w:style w:type="paragraph" w:styleId="aff">
    <w:name w:val="annotation text"/>
    <w:basedOn w:val="a"/>
    <w:link w:val="Char10"/>
    <w:uiPriority w:val="99"/>
    <w:unhideWhenUsed/>
    <w:qFormat/>
    <w:rsid w:val="00D5279B"/>
    <w:rPr>
      <w:sz w:val="20"/>
      <w:szCs w:val="20"/>
    </w:rPr>
  </w:style>
  <w:style w:type="character" w:customStyle="1" w:styleId="Char10">
    <w:name w:val="Κείμενο σχολίου Char1"/>
    <w:basedOn w:val="a0"/>
    <w:link w:val="aff"/>
    <w:uiPriority w:val="99"/>
    <w:qFormat/>
    <w:rsid w:val="00D5279B"/>
    <w:rPr>
      <w:rFonts w:ascii="Calibri" w:hAnsi="Calibri" w:cs="Calibri"/>
      <w:lang w:val="en-GB" w:eastAsia="zh-CN"/>
    </w:rPr>
  </w:style>
  <w:style w:type="paragraph" w:customStyle="1" w:styleId="TabletextChar">
    <w:name w:val="Table text Char"/>
    <w:basedOn w:val="a"/>
    <w:link w:val="TabletextCharChar"/>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0"/>
    <w:uiPriority w:val="99"/>
    <w:semiHidden/>
    <w:unhideWhenUsed/>
    <w:rsid w:val="00DF6A64"/>
    <w:rPr>
      <w:color w:val="2B579A"/>
      <w:shd w:val="clear" w:color="auto" w:fill="E6E6E6"/>
    </w:rPr>
  </w:style>
  <w:style w:type="paragraph" w:styleId="aff0">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6"/>
    <w:uiPriority w:val="34"/>
    <w:qFormat/>
    <w:rsid w:val="005B2CE7"/>
    <w:pPr>
      <w:ind w:left="720"/>
      <w:contextualSpacing/>
    </w:pPr>
  </w:style>
  <w:style w:type="character" w:customStyle="1" w:styleId="34">
    <w:name w:val="Παραπομπή υποσημείωσης3"/>
    <w:rsid w:val="00B65D70"/>
    <w:rPr>
      <w:vertAlign w:val="superscript"/>
    </w:rPr>
  </w:style>
  <w:style w:type="table" w:styleId="aff1">
    <w:name w:val="Table Grid"/>
    <w:basedOn w:val="a1"/>
    <w:uiPriority w:val="3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0"/>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style>
  <w:style w:type="paragraph" w:customStyle="1" w:styleId="Style18">
    <w:name w:val="Style18"/>
    <w:basedOn w:val="a"/>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0"/>
    <w:uiPriority w:val="99"/>
    <w:rsid w:val="00DB024C"/>
    <w:rPr>
      <w:rFonts w:ascii="Microsoft Sans Serif" w:hAnsi="Microsoft Sans Serif" w:cs="Microsoft Sans Serif"/>
      <w:sz w:val="14"/>
      <w:szCs w:val="14"/>
    </w:rPr>
  </w:style>
  <w:style w:type="paragraph" w:customStyle="1" w:styleId="Style35">
    <w:name w:val="Style35"/>
    <w:basedOn w:val="a"/>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aliases w:val="H6 Char,Char Char Char1,Char Char Char Char,Char Char + Left:  0 cm Char,... + Left:  0 cm Char,... Char,Char Char Char Char Char Char Char,Char Char Char Char Char Char1"/>
    <w:basedOn w:val="a0"/>
    <w:link w:val="6"/>
    <w:uiPriority w:val="9"/>
    <w:rsid w:val="006A7951"/>
    <w:rPr>
      <w:rFonts w:cs="Times New Roman"/>
      <w:b/>
      <w:szCs w:val="20"/>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0"/>
    <w:link w:val="7"/>
    <w:uiPriority w:val="99"/>
    <w:rsid w:val="005B4566"/>
    <w:rPr>
      <w:rFonts w:cs="Times New Roman"/>
      <w:sz w:val="18"/>
      <w:szCs w:val="20"/>
      <w:u w:val="single"/>
    </w:rPr>
  </w:style>
  <w:style w:type="character" w:customStyle="1" w:styleId="8Char">
    <w:name w:val="Επικεφαλίδα 8 Char"/>
    <w:aliases w:val="Legal Level 1.1.1. Char,t3 Char,t4 Char,t5 Char,t6 Char,t7 Char,t8 Char,t9 Char,t10 Char,t11 Char,t12 Char,t13 Char,t14 Char,t15 Char,t16 Char,t17 Char,heading 81 Char,heading 82 Char,heading 83 Char,heading 84 Char,heading 85 Char"/>
    <w:basedOn w:val="a0"/>
    <w:link w:val="8"/>
    <w:uiPriority w:val="99"/>
    <w:rsid w:val="005B4566"/>
    <w:rPr>
      <w:rFonts w:cs="Times New Roman"/>
      <w:sz w:val="18"/>
      <w:szCs w:val="20"/>
      <w:u w:val="single"/>
    </w:rPr>
  </w:style>
  <w:style w:type="character" w:customStyle="1" w:styleId="9Char">
    <w:name w:val="Επικεφαλίδα 9 Char"/>
    <w:aliases w:val="AC&amp;E_1 Char,App Heading Char"/>
    <w:basedOn w:val="a0"/>
    <w:link w:val="9"/>
    <w:uiPriority w:val="99"/>
    <w:rsid w:val="005B4566"/>
    <w:rPr>
      <w:rFonts w:cs="Times New Roman"/>
      <w:sz w:val="18"/>
      <w:szCs w:val="20"/>
      <w:u w:val="single"/>
    </w:rPr>
  </w:style>
  <w:style w:type="paragraph" w:customStyle="1" w:styleId="Tabletext">
    <w:name w:val="Table text"/>
    <w:aliases w:val="ta"/>
    <w:basedOn w:val="a"/>
    <w:link w:val="TabletextChar1"/>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L1 Char,Heading 1 Π.Τ. Char,Άρθρο Char,ΔΞ-Άρθρο Char,??-????? Char,H1 Char Char,H1 Char1,Head1 Char,Heading apps Char,h1 Char,BMS Heading 1 Char,H11 Char,H12 Char,H13 Char,H14 Char,H15 Char,H16 Char,H17 Char,Outline1 Char,Header1 Char"/>
    <w:basedOn w:val="a0"/>
    <w:link w:val="1"/>
    <w:uiPriority w:val="9"/>
    <w:rsid w:val="00623457"/>
    <w:rPr>
      <w:rFonts w:cs="Arial"/>
      <w:b/>
      <w:bCs/>
      <w:color w:val="333399"/>
      <w:sz w:val="28"/>
      <w:szCs w:val="32"/>
      <w:lang w:val="en-US" w:eastAsia="zh-CN"/>
    </w:rPr>
  </w:style>
  <w:style w:type="numbering" w:customStyle="1" w:styleId="Style3">
    <w:name w:val="Style3"/>
    <w:uiPriority w:val="99"/>
    <w:rsid w:val="00C535AC"/>
  </w:style>
  <w:style w:type="character" w:customStyle="1" w:styleId="UnresolvedMention2">
    <w:name w:val="Unresolved Mention2"/>
    <w:basedOn w:val="a0"/>
    <w:uiPriority w:val="99"/>
    <w:semiHidden/>
    <w:unhideWhenUsed/>
    <w:rsid w:val="003A109E"/>
    <w:rPr>
      <w:color w:val="808080"/>
      <w:shd w:val="clear" w:color="auto" w:fill="E6E6E6"/>
    </w:rPr>
  </w:style>
  <w:style w:type="character" w:styleId="aff2">
    <w:name w:val="Book Title"/>
    <w:basedOn w:val="a0"/>
    <w:uiPriority w:val="33"/>
    <w:qFormat/>
    <w:rsid w:val="005B2CE7"/>
    <w:rPr>
      <w:b/>
      <w:bCs/>
      <w:i/>
      <w:iCs/>
      <w:spacing w:val="5"/>
    </w:rPr>
  </w:style>
  <w:style w:type="paragraph" w:styleId="aff3">
    <w:name w:val="Subtitle"/>
    <w:basedOn w:val="a"/>
    <w:next w:val="a"/>
    <w:link w:val="Char7"/>
    <w:uiPriority w:val="11"/>
    <w:qFormat/>
    <w:pPr>
      <w:spacing w:after="160"/>
    </w:pPr>
    <w:rPr>
      <w:rFonts w:ascii="Calibri" w:eastAsia="Calibri" w:hAnsi="Calibri"/>
      <w:color w:val="5A5A5A"/>
    </w:rPr>
  </w:style>
  <w:style w:type="character" w:customStyle="1" w:styleId="Char7">
    <w:name w:val="Υπότιτλος Char"/>
    <w:basedOn w:val="a0"/>
    <w:link w:val="aff3"/>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4">
    <w:name w:val="Intense Quote"/>
    <w:basedOn w:val="a"/>
    <w:next w:val="a"/>
    <w:link w:val="Char8"/>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8">
    <w:name w:val="Έντονο απόσπ. Char"/>
    <w:basedOn w:val="a0"/>
    <w:link w:val="aff4"/>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basedOn w:val="a0"/>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basedOn w:val="a0"/>
    <w:uiPriority w:val="99"/>
    <w:semiHidden/>
    <w:unhideWhenUsed/>
    <w:rsid w:val="00D4164C"/>
    <w:rPr>
      <w:color w:val="808080"/>
      <w:shd w:val="clear" w:color="auto" w:fill="E6E6E6"/>
    </w:rPr>
  </w:style>
  <w:style w:type="character" w:customStyle="1" w:styleId="Char6">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0"/>
    <w:uiPriority w:val="34"/>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character" w:customStyle="1" w:styleId="Char3">
    <w:name w:val="Κείμενο υποσημείωσης Char"/>
    <w:link w:val="af5"/>
    <w:rsid w:val="00953E50"/>
    <w:rPr>
      <w:rFonts w:ascii="Calibri" w:hAnsi="Calibri" w:cs="Calibri"/>
      <w:sz w:val="18"/>
      <w:lang w:val="en-IE" w:eastAsia="zh-CN"/>
    </w:rPr>
  </w:style>
  <w:style w:type="numbering" w:customStyle="1" w:styleId="Style4">
    <w:name w:val="Style4"/>
    <w:uiPriority w:val="99"/>
    <w:rsid w:val="00623457"/>
  </w:style>
  <w:style w:type="character" w:customStyle="1" w:styleId="Hyperlink13">
    <w:name w:val="Hyperlink.13"/>
    <w:rsid w:val="00E0686B"/>
    <w:rPr>
      <w:lang w:val="en-US"/>
    </w:rPr>
  </w:style>
  <w:style w:type="numbering" w:customStyle="1" w:styleId="270">
    <w:name w:val="Εισήχθηκε το στιλ 27"/>
    <w:rsid w:val="00E0686B"/>
  </w:style>
  <w:style w:type="paragraph" w:customStyle="1" w:styleId="StyleStyle2Before3pt">
    <w:name w:val="Style Style2 + Before:  3 pt"/>
    <w:basedOn w:val="a"/>
    <w:uiPriority w:val="99"/>
    <w:rsid w:val="00253D6F"/>
    <w:pPr>
      <w:suppressAutoHyphens w:val="0"/>
      <w:spacing w:before="60" w:after="0" w:line="360" w:lineRule="auto"/>
      <w:jc w:val="left"/>
    </w:pPr>
    <w:rPr>
      <w:rFonts w:ascii="Arial" w:hAnsi="Arial" w:cs="Times New Roman"/>
      <w:b/>
      <w:bCs/>
      <w:szCs w:val="20"/>
      <w:lang w:val="el-GR" w:eastAsia="el-GR"/>
    </w:rPr>
  </w:style>
  <w:style w:type="paragraph" w:customStyle="1" w:styleId="paragraph">
    <w:name w:val="paragraph"/>
    <w:basedOn w:val="a"/>
    <w:rsid w:val="00D65701"/>
    <w:pPr>
      <w:suppressAutoHyphens w:val="0"/>
      <w:spacing w:before="100" w:beforeAutospacing="1" w:after="100" w:afterAutospacing="1"/>
      <w:jc w:val="left"/>
    </w:pPr>
    <w:rPr>
      <w:rFonts w:ascii="Times New Roman" w:hAnsi="Times New Roman" w:cs="Times New Roman"/>
      <w:sz w:val="24"/>
      <w:lang w:val="en-US" w:eastAsia="en-US"/>
    </w:rPr>
  </w:style>
  <w:style w:type="character" w:customStyle="1" w:styleId="normaltextrun">
    <w:name w:val="normaltextrun"/>
    <w:basedOn w:val="a0"/>
    <w:rsid w:val="00D65701"/>
  </w:style>
  <w:style w:type="character" w:customStyle="1" w:styleId="eop">
    <w:name w:val="eop"/>
    <w:basedOn w:val="a0"/>
    <w:rsid w:val="00D65701"/>
  </w:style>
  <w:style w:type="character" w:customStyle="1" w:styleId="scxw101427782">
    <w:name w:val="scxw101427782"/>
    <w:basedOn w:val="a0"/>
    <w:rsid w:val="00D65701"/>
  </w:style>
  <w:style w:type="paragraph" w:customStyle="1" w:styleId="ColorfulList-Accent12">
    <w:name w:val="Colorful List - Accent 12"/>
    <w:basedOn w:val="a"/>
    <w:qFormat/>
    <w:rsid w:val="000D37AE"/>
    <w:pPr>
      <w:spacing w:before="60" w:after="60"/>
      <w:ind w:left="720"/>
      <w:jc w:val="left"/>
    </w:pPr>
    <w:rPr>
      <w:rFonts w:ascii="Calibri" w:hAnsi="Calibri"/>
      <w:color w:val="00000A"/>
      <w:sz w:val="24"/>
      <w:szCs w:val="22"/>
      <w:lang w:val="el-GR" w:bidi="hi-IN"/>
    </w:rPr>
  </w:style>
  <w:style w:type="paragraph" w:customStyle="1" w:styleId="MyTextBody">
    <w:name w:val="MyTextBody"/>
    <w:link w:val="MyTextBodyChar"/>
    <w:uiPriority w:val="99"/>
    <w:qFormat/>
    <w:rsid w:val="00944A79"/>
    <w:pPr>
      <w:spacing w:after="240"/>
    </w:pPr>
    <w:rPr>
      <w:rFonts w:ascii="Calibri" w:hAnsi="Calibri" w:cs="Calibri"/>
      <w:szCs w:val="24"/>
    </w:rPr>
  </w:style>
  <w:style w:type="character" w:customStyle="1" w:styleId="MyTextBodyChar">
    <w:name w:val="MyTextBody Char"/>
    <w:link w:val="MyTextBody"/>
    <w:uiPriority w:val="99"/>
    <w:locked/>
    <w:rsid w:val="00944A79"/>
    <w:rPr>
      <w:rFonts w:ascii="Calibri" w:hAnsi="Calibri" w:cs="Calibri"/>
      <w:sz w:val="22"/>
      <w:szCs w:val="24"/>
    </w:rPr>
  </w:style>
  <w:style w:type="paragraph" w:styleId="aff5">
    <w:name w:val="TOC Heading"/>
    <w:basedOn w:val="1"/>
    <w:next w:val="a"/>
    <w:uiPriority w:val="39"/>
    <w:unhideWhenUsed/>
    <w:qFormat/>
    <w:rsid w:val="001B0F03"/>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Theme="majorHAnsi" w:eastAsiaTheme="majorEastAsia" w:hAnsiTheme="majorHAnsi" w:cstheme="majorBidi"/>
      <w:b w:val="0"/>
      <w:bCs w:val="0"/>
      <w:color w:val="2E74B5" w:themeColor="accent1" w:themeShade="BF"/>
      <w:sz w:val="32"/>
      <w:lang w:eastAsia="en-US"/>
    </w:rPr>
  </w:style>
  <w:style w:type="paragraph" w:customStyle="1" w:styleId="Tablenormal">
    <w:name w:val="Table normal"/>
    <w:basedOn w:val="a"/>
    <w:rsid w:val="001B0F03"/>
    <w:pPr>
      <w:suppressAutoHyphens w:val="0"/>
      <w:overflowPunct w:val="0"/>
      <w:autoSpaceDE w:val="0"/>
      <w:autoSpaceDN w:val="0"/>
      <w:adjustRightInd w:val="0"/>
      <w:spacing w:before="40" w:after="40"/>
      <w:ind w:left="227"/>
      <w:jc w:val="left"/>
      <w:textAlignment w:val="baseline"/>
    </w:pPr>
    <w:rPr>
      <w:rFonts w:cs="Times New Roman"/>
      <w:sz w:val="20"/>
      <w:szCs w:val="20"/>
      <w:lang w:val="el-GR" w:eastAsia="en-US"/>
    </w:rPr>
  </w:style>
  <w:style w:type="character" w:customStyle="1" w:styleId="Heading2Char1">
    <w:name w:val="Heading 2 Char1"/>
    <w:aliases w:val="MyH2 Char,2 Char,Header 2 Char,h2 Char,Heading Bug Char,H2 Char,Sub-Head1 Char,Heading 2- no# Char,H21 Char,H22 Char,H23 Char,H2Normal Char,Sub Head Char,H211 Char,H212 Char,H221 Char,H2111 Char,H24 Char,H213 Char,H222 Char,H2112 Char"/>
    <w:rsid w:val="001B0F03"/>
    <w:rPr>
      <w:rFonts w:ascii="Tahoma" w:hAnsi="Tahoma" w:cs="Tahoma"/>
      <w:b/>
      <w:sz w:val="32"/>
      <w:u w:val="single"/>
      <w:lang w:val="el-GR"/>
    </w:rPr>
  </w:style>
  <w:style w:type="paragraph" w:styleId="1f">
    <w:name w:val="index 1"/>
    <w:basedOn w:val="a"/>
    <w:next w:val="a"/>
    <w:autoRedefine/>
    <w:semiHidden/>
    <w:unhideWhenUsed/>
    <w:rsid w:val="001B0F03"/>
    <w:pPr>
      <w:suppressAutoHyphens w:val="0"/>
      <w:spacing w:after="0"/>
      <w:ind w:left="220" w:hanging="220"/>
      <w:jc w:val="left"/>
    </w:pPr>
    <w:rPr>
      <w:rFonts w:asciiTheme="minorHAnsi" w:eastAsiaTheme="minorHAnsi" w:hAnsiTheme="minorHAnsi" w:cstheme="minorBidi"/>
      <w:szCs w:val="22"/>
      <w:lang w:val="en-US" w:eastAsia="en-US" w:bidi="he-IL"/>
    </w:rPr>
  </w:style>
  <w:style w:type="paragraph" w:styleId="aff6">
    <w:name w:val="index heading"/>
    <w:basedOn w:val="a"/>
    <w:next w:val="1f"/>
    <w:semiHidden/>
    <w:rsid w:val="001B0F03"/>
    <w:pPr>
      <w:suppressAutoHyphens w:val="0"/>
      <w:spacing w:before="60" w:after="60"/>
      <w:jc w:val="left"/>
    </w:pPr>
    <w:rPr>
      <w:rFonts w:ascii="Times New Roman" w:hAnsi="Times New Roman" w:cs="Times New Roman"/>
      <w:sz w:val="24"/>
      <w:lang w:val="en-US" w:eastAsia="en-US"/>
    </w:rPr>
  </w:style>
  <w:style w:type="character" w:customStyle="1" w:styleId="BalloonTextChar1">
    <w:name w:val="Balloon Text Char1"/>
    <w:basedOn w:val="a0"/>
    <w:semiHidden/>
    <w:rsid w:val="001B0F03"/>
    <w:rPr>
      <w:rFonts w:ascii="Segoe UI" w:hAnsi="Segoe UI" w:cs="Segoe UI"/>
      <w:sz w:val="18"/>
      <w:szCs w:val="18"/>
    </w:rPr>
  </w:style>
  <w:style w:type="character" w:customStyle="1" w:styleId="CommentSubjectChar1">
    <w:name w:val="Comment Subject Char1"/>
    <w:basedOn w:val="CommentTextChar"/>
    <w:semiHidden/>
    <w:rsid w:val="001B0F03"/>
    <w:rPr>
      <w:rFonts w:cs="Times New Roman"/>
      <w:lang w:val="en-GB"/>
    </w:rPr>
  </w:style>
  <w:style w:type="character" w:customStyle="1" w:styleId="Char9">
    <w:name w:val="Χάρτης εγγράφου Char"/>
    <w:basedOn w:val="a0"/>
    <w:link w:val="aff7"/>
    <w:semiHidden/>
    <w:rsid w:val="001B0F03"/>
    <w:rPr>
      <w:rFonts w:cs="Tahoma"/>
      <w:sz w:val="24"/>
      <w:szCs w:val="24"/>
      <w:shd w:val="clear" w:color="auto" w:fill="000080"/>
    </w:rPr>
  </w:style>
  <w:style w:type="paragraph" w:styleId="aff7">
    <w:name w:val="Document Map"/>
    <w:basedOn w:val="a"/>
    <w:link w:val="Char9"/>
    <w:semiHidden/>
    <w:rsid w:val="001B0F03"/>
    <w:pPr>
      <w:shd w:val="clear" w:color="auto" w:fill="000080"/>
      <w:suppressAutoHyphens w:val="0"/>
      <w:spacing w:after="0"/>
      <w:jc w:val="left"/>
    </w:pPr>
    <w:rPr>
      <w:rFonts w:ascii="Times New Roman" w:hAnsi="Times New Roman" w:cs="Tahoma"/>
      <w:sz w:val="24"/>
      <w:lang w:val="el-GR" w:eastAsia="el-GR"/>
    </w:rPr>
  </w:style>
  <w:style w:type="character" w:customStyle="1" w:styleId="DocumentMapChar1">
    <w:name w:val="Document Map Char1"/>
    <w:basedOn w:val="a0"/>
    <w:semiHidden/>
    <w:rsid w:val="001B0F03"/>
    <w:rPr>
      <w:rFonts w:ascii="Segoe UI" w:hAnsi="Segoe UI" w:cs="Segoe UI"/>
      <w:sz w:val="16"/>
      <w:szCs w:val="16"/>
      <w:lang w:val="en-GB" w:eastAsia="zh-CN"/>
    </w:rPr>
  </w:style>
  <w:style w:type="paragraph" w:customStyle="1" w:styleId="StylefirstpageLeft0cmFirstline0cm">
    <w:name w:val="Style first page + Left:  0 cm First line:  0 cm"/>
    <w:basedOn w:val="firstpage"/>
    <w:semiHidden/>
    <w:rsid w:val="001B0F03"/>
  </w:style>
  <w:style w:type="paragraph" w:styleId="28">
    <w:name w:val="Body Text 2"/>
    <w:basedOn w:val="a"/>
    <w:link w:val="2Char"/>
    <w:rsid w:val="001B0F03"/>
    <w:pPr>
      <w:suppressAutoHyphens w:val="0"/>
      <w:spacing w:after="0"/>
      <w:jc w:val="left"/>
    </w:pPr>
    <w:rPr>
      <w:rFonts w:ascii="Times New Roman" w:hAnsi="Times New Roman" w:cs="Tahoma"/>
      <w:sz w:val="20"/>
      <w:lang w:val="en-US" w:eastAsia="en-US"/>
    </w:rPr>
  </w:style>
  <w:style w:type="character" w:customStyle="1" w:styleId="2Char">
    <w:name w:val="Σώμα κείμενου 2 Char"/>
    <w:basedOn w:val="a0"/>
    <w:link w:val="28"/>
    <w:rsid w:val="001B0F03"/>
    <w:rPr>
      <w:rFonts w:cs="Tahoma"/>
      <w:szCs w:val="24"/>
      <w:lang w:val="en-US" w:eastAsia="en-US"/>
    </w:rPr>
  </w:style>
  <w:style w:type="paragraph" w:styleId="32">
    <w:name w:val="Body Text 3"/>
    <w:basedOn w:val="a"/>
    <w:link w:val="3Char0"/>
    <w:rsid w:val="001B0F03"/>
    <w:pPr>
      <w:suppressAutoHyphens w:val="0"/>
      <w:spacing w:after="0"/>
      <w:ind w:right="170"/>
      <w:jc w:val="left"/>
    </w:pPr>
    <w:rPr>
      <w:rFonts w:ascii="Calibri" w:hAnsi="Calibri"/>
      <w:sz w:val="16"/>
      <w:szCs w:val="16"/>
    </w:rPr>
  </w:style>
  <w:style w:type="character" w:customStyle="1" w:styleId="BodyText3Char1">
    <w:name w:val="Body Text 3 Char1"/>
    <w:basedOn w:val="a0"/>
    <w:uiPriority w:val="99"/>
    <w:semiHidden/>
    <w:rsid w:val="001B0F03"/>
    <w:rPr>
      <w:rFonts w:ascii="Tahoma" w:hAnsi="Tahoma" w:cs="Calibri"/>
      <w:sz w:val="16"/>
      <w:szCs w:val="16"/>
      <w:lang w:val="en-GB" w:eastAsia="zh-CN"/>
    </w:rPr>
  </w:style>
  <w:style w:type="paragraph" w:styleId="aff8">
    <w:name w:val="Normal Indent"/>
    <w:basedOn w:val="a"/>
    <w:rsid w:val="001B0F03"/>
    <w:pPr>
      <w:tabs>
        <w:tab w:val="left" w:pos="1276"/>
        <w:tab w:val="left" w:pos="1559"/>
      </w:tabs>
      <w:suppressAutoHyphens w:val="0"/>
      <w:spacing w:after="0"/>
      <w:ind w:left="1276" w:hanging="709"/>
      <w:jc w:val="left"/>
    </w:pPr>
    <w:rPr>
      <w:rFonts w:ascii="Times New Roman" w:hAnsi="Times New Roman" w:cs="Times New Roman"/>
      <w:sz w:val="24"/>
      <w:lang w:val="en-US" w:eastAsia="en-US"/>
    </w:rPr>
  </w:style>
  <w:style w:type="paragraph" w:styleId="aff9">
    <w:name w:val="List Bullet"/>
    <w:basedOn w:val="a"/>
    <w:rsid w:val="001B0F03"/>
    <w:pPr>
      <w:tabs>
        <w:tab w:val="num" w:pos="360"/>
      </w:tabs>
      <w:suppressAutoHyphens w:val="0"/>
      <w:spacing w:after="0"/>
      <w:ind w:left="360" w:hanging="360"/>
      <w:jc w:val="left"/>
    </w:pPr>
    <w:rPr>
      <w:rFonts w:ascii="Times New Roman" w:hAnsi="Times New Roman" w:cs="Times New Roman"/>
      <w:sz w:val="24"/>
      <w:szCs w:val="22"/>
      <w:lang w:val="en-US" w:eastAsia="en-US"/>
    </w:rPr>
  </w:style>
  <w:style w:type="character" w:customStyle="1" w:styleId="Char5">
    <w:name w:val="Σώμα κείμενου με εσοχή Char"/>
    <w:basedOn w:val="a0"/>
    <w:link w:val="af8"/>
    <w:rsid w:val="001B0F03"/>
    <w:rPr>
      <w:rFonts w:ascii="Arial" w:hAnsi="Arial" w:cs="Arial"/>
      <w:sz w:val="22"/>
      <w:szCs w:val="24"/>
      <w:lang w:val="en-GB" w:eastAsia="zh-CN"/>
    </w:rPr>
  </w:style>
  <w:style w:type="paragraph" w:styleId="29">
    <w:name w:val="Body Text Indent 2"/>
    <w:basedOn w:val="a"/>
    <w:link w:val="2Char0"/>
    <w:rsid w:val="001B0F03"/>
    <w:pPr>
      <w:suppressAutoHyphens w:val="0"/>
      <w:spacing w:after="0"/>
      <w:ind w:left="567"/>
      <w:jc w:val="left"/>
    </w:pPr>
    <w:rPr>
      <w:rFonts w:ascii="Arial" w:hAnsi="Arial" w:cs="Times New Roman"/>
      <w:sz w:val="24"/>
      <w:lang w:val="en-US" w:eastAsia="en-US"/>
    </w:rPr>
  </w:style>
  <w:style w:type="character" w:customStyle="1" w:styleId="2Char0">
    <w:name w:val="Σώμα κείμενου με εσοχή 2 Char"/>
    <w:basedOn w:val="a0"/>
    <w:link w:val="29"/>
    <w:rsid w:val="001B0F03"/>
    <w:rPr>
      <w:rFonts w:ascii="Arial" w:hAnsi="Arial"/>
      <w:sz w:val="24"/>
      <w:szCs w:val="24"/>
      <w:lang w:val="en-US" w:eastAsia="en-US"/>
    </w:rPr>
  </w:style>
  <w:style w:type="paragraph" w:styleId="31">
    <w:name w:val="Body Text Indent 3"/>
    <w:basedOn w:val="a"/>
    <w:link w:val="3Char"/>
    <w:rsid w:val="001B0F03"/>
    <w:pPr>
      <w:suppressAutoHyphens w:val="0"/>
      <w:spacing w:after="0"/>
      <w:ind w:left="567"/>
      <w:jc w:val="left"/>
    </w:pPr>
    <w:rPr>
      <w:rFonts w:ascii="Calibri" w:hAnsi="Calibri"/>
      <w:sz w:val="16"/>
      <w:szCs w:val="16"/>
      <w:lang w:eastAsia="el-GR"/>
    </w:rPr>
  </w:style>
  <w:style w:type="character" w:customStyle="1" w:styleId="BodyTextIndent3Char1">
    <w:name w:val="Body Text Indent 3 Char1"/>
    <w:basedOn w:val="a0"/>
    <w:uiPriority w:val="99"/>
    <w:semiHidden/>
    <w:rsid w:val="001B0F03"/>
    <w:rPr>
      <w:rFonts w:ascii="Tahoma" w:hAnsi="Tahoma" w:cs="Calibri"/>
      <w:sz w:val="16"/>
      <w:szCs w:val="16"/>
      <w:lang w:val="en-GB" w:eastAsia="zh-CN"/>
    </w:rPr>
  </w:style>
  <w:style w:type="paragraph" w:styleId="2a">
    <w:name w:val="List 2"/>
    <w:basedOn w:val="a"/>
    <w:rsid w:val="001B0F03"/>
    <w:pPr>
      <w:suppressAutoHyphens w:val="0"/>
      <w:spacing w:after="0"/>
      <w:ind w:left="566" w:hanging="283"/>
      <w:jc w:val="left"/>
    </w:pPr>
    <w:rPr>
      <w:rFonts w:ascii="Arial" w:hAnsi="Arial" w:cs="Times New Roman"/>
      <w:sz w:val="24"/>
      <w:lang w:val="en-US" w:eastAsia="en-US"/>
    </w:rPr>
  </w:style>
  <w:style w:type="paragraph" w:styleId="35">
    <w:name w:val="List Number 3"/>
    <w:basedOn w:val="2b"/>
    <w:rsid w:val="001B0F03"/>
    <w:pPr>
      <w:widowControl w:val="0"/>
      <w:tabs>
        <w:tab w:val="clear" w:pos="720"/>
        <w:tab w:val="num" w:pos="360"/>
        <w:tab w:val="left" w:pos="1134"/>
      </w:tabs>
      <w:spacing w:before="0" w:after="120"/>
    </w:pPr>
    <w:rPr>
      <w:snapToGrid w:val="0"/>
    </w:rPr>
  </w:style>
  <w:style w:type="paragraph" w:styleId="2b">
    <w:name w:val="List Number 2"/>
    <w:basedOn w:val="a"/>
    <w:rsid w:val="001B0F03"/>
    <w:pPr>
      <w:tabs>
        <w:tab w:val="num" w:pos="720"/>
      </w:tabs>
      <w:suppressAutoHyphens w:val="0"/>
      <w:spacing w:before="60" w:after="60"/>
      <w:ind w:left="720" w:hanging="360"/>
      <w:jc w:val="left"/>
    </w:pPr>
    <w:rPr>
      <w:rFonts w:ascii="Times New Roman" w:hAnsi="Times New Roman" w:cs="Times New Roman"/>
      <w:sz w:val="24"/>
      <w:lang w:val="en-US" w:eastAsia="en-US"/>
    </w:rPr>
  </w:style>
  <w:style w:type="paragraph" w:customStyle="1" w:styleId="bodybulletingChar">
    <w:name w:val="body bulleting Char"/>
    <w:autoRedefine/>
    <w:rsid w:val="001B0F03"/>
    <w:pPr>
      <w:spacing w:before="60" w:after="60"/>
    </w:pPr>
    <w:rPr>
      <w:rFonts w:cs="Arial"/>
      <w:bCs/>
      <w:color w:val="000000"/>
    </w:rPr>
  </w:style>
  <w:style w:type="paragraph" w:styleId="affa">
    <w:name w:val="Block Text"/>
    <w:basedOn w:val="a"/>
    <w:rsid w:val="001B0F03"/>
    <w:pPr>
      <w:suppressAutoHyphens w:val="0"/>
      <w:spacing w:after="0"/>
      <w:ind w:left="-142" w:right="-144"/>
      <w:jc w:val="center"/>
    </w:pPr>
    <w:rPr>
      <w:rFonts w:ascii="Times New Roman" w:hAnsi="Times New Roman" w:cs="Times New Roman"/>
      <w:b/>
      <w:sz w:val="30"/>
      <w:lang w:val="en-US" w:eastAsia="el-GR"/>
    </w:rPr>
  </w:style>
  <w:style w:type="paragraph" w:customStyle="1" w:styleId="NumCharCharCharCharCharCharCharCharChar">
    <w:name w:val="_Num# Char Char Char Char Char Char Char Char Char"/>
    <w:next w:val="Bullets"/>
    <w:link w:val="NumCharCharCharCharCharCharCharCharCharChar"/>
    <w:semiHidden/>
    <w:rsid w:val="001B0F03"/>
    <w:pPr>
      <w:widowControl w:val="0"/>
      <w:tabs>
        <w:tab w:val="num" w:pos="473"/>
      </w:tabs>
      <w:ind w:left="473" w:hanging="360"/>
    </w:pPr>
  </w:style>
  <w:style w:type="paragraph" w:customStyle="1" w:styleId="Bullets">
    <w:name w:val="_Bullets#"/>
    <w:basedOn w:val="a"/>
    <w:autoRedefine/>
    <w:semiHidden/>
    <w:rsid w:val="001B0F03"/>
    <w:pPr>
      <w:suppressAutoHyphens w:val="0"/>
      <w:overflowPunct w:val="0"/>
      <w:autoSpaceDE w:val="0"/>
      <w:autoSpaceDN w:val="0"/>
      <w:adjustRightInd w:val="0"/>
      <w:spacing w:before="60" w:after="0"/>
      <w:ind w:left="643" w:hanging="283"/>
      <w:jc w:val="left"/>
      <w:textAlignment w:val="baseline"/>
    </w:pPr>
    <w:rPr>
      <w:rFonts w:ascii="Times New Roman" w:hAnsi="Times New Roman" w:cs="Tahoma"/>
      <w:b/>
      <w:sz w:val="24"/>
      <w:lang w:val="en-US" w:eastAsia="el-GR"/>
    </w:rPr>
  </w:style>
  <w:style w:type="character" w:customStyle="1" w:styleId="NumCharCharCharCharCharCharCharCharCharChar">
    <w:name w:val="_Num# Char Char Char Char Char Char Char Char Char Char"/>
    <w:link w:val="NumCharCharCharCharCharCharCharCharChar"/>
    <w:semiHidden/>
    <w:rsid w:val="001B0F03"/>
    <w:rPr>
      <w:rFonts w:ascii="Tahoma" w:hAnsi="Tahoma"/>
      <w:sz w:val="22"/>
    </w:rPr>
  </w:style>
  <w:style w:type="paragraph" w:styleId="2c">
    <w:name w:val="List Bullet 2"/>
    <w:basedOn w:val="a"/>
    <w:autoRedefine/>
    <w:rsid w:val="001B0F03"/>
    <w:pPr>
      <w:tabs>
        <w:tab w:val="num" w:pos="1083"/>
      </w:tabs>
      <w:suppressAutoHyphens w:val="0"/>
      <w:spacing w:before="60" w:after="0"/>
      <w:ind w:left="1083" w:hanging="360"/>
      <w:jc w:val="left"/>
    </w:pPr>
    <w:rPr>
      <w:rFonts w:ascii="Times New Roman" w:hAnsi="Times New Roman" w:cs="Tahoma"/>
      <w:sz w:val="24"/>
      <w:lang w:eastAsia="en-US"/>
    </w:rPr>
  </w:style>
  <w:style w:type="paragraph" w:customStyle="1" w:styleId="StyleNumTimesNewRoman12pt">
    <w:name w:val="Style _Num# + Times New Roman 12 pt"/>
    <w:basedOn w:val="NumCharCharCharCharCharCharCharCharChar"/>
    <w:link w:val="StyleNumTimesNewRoman12ptChar"/>
    <w:semiHidden/>
    <w:rsid w:val="001B0F03"/>
  </w:style>
  <w:style w:type="character" w:customStyle="1" w:styleId="StyleNumTimesNewRoman12ptChar">
    <w:name w:val="Style _Num# + Times New Roman 12 pt Char"/>
    <w:link w:val="StyleNumTimesNewRoman12pt"/>
    <w:semiHidden/>
    <w:rsid w:val="001B0F03"/>
    <w:rPr>
      <w:rFonts w:ascii="Tahoma" w:hAnsi="Tahoma"/>
      <w:sz w:val="22"/>
    </w:rPr>
  </w:style>
  <w:style w:type="character" w:customStyle="1" w:styleId="Tahoma">
    <w:name w:val="Στυλ Tahoma"/>
    <w:qFormat/>
    <w:rsid w:val="001B0F03"/>
    <w:rPr>
      <w:rFonts w:ascii="Tahoma" w:hAnsi="Tahoma"/>
      <w:sz w:val="22"/>
    </w:rPr>
  </w:style>
  <w:style w:type="paragraph" w:customStyle="1" w:styleId="Tabletext11pt">
    <w:name w:val="Στυλ Table text + 11 pt Έντονα"/>
    <w:basedOn w:val="TabletextChar"/>
    <w:semiHidden/>
    <w:rsid w:val="001B0F03"/>
  </w:style>
  <w:style w:type="paragraph" w:customStyle="1" w:styleId="affb">
    <w:name w:val="πεδίο"/>
    <w:basedOn w:val="a"/>
    <w:next w:val="a"/>
    <w:rsid w:val="001B0F03"/>
    <w:pPr>
      <w:pBdr>
        <w:bottom w:val="single" w:sz="6" w:space="1" w:color="auto"/>
      </w:pBdr>
      <w:shd w:val="clear" w:color="auto" w:fill="E0E0E0"/>
      <w:suppressAutoHyphens w:val="0"/>
      <w:spacing w:before="360" w:after="0" w:line="360" w:lineRule="auto"/>
      <w:ind w:left="1418" w:hanging="1418"/>
      <w:jc w:val="left"/>
    </w:pPr>
    <w:rPr>
      <w:rFonts w:ascii="Times New Roman" w:hAnsi="Times New Roman" w:cs="Times New Roman"/>
      <w:sz w:val="24"/>
      <w:lang w:val="en-US" w:eastAsia="en-US"/>
    </w:rPr>
  </w:style>
  <w:style w:type="paragraph" w:customStyle="1" w:styleId="Num">
    <w:name w:val="_Num#"/>
    <w:basedOn w:val="a"/>
    <w:rsid w:val="001B0F03"/>
    <w:pPr>
      <w:tabs>
        <w:tab w:val="num" w:pos="360"/>
      </w:tabs>
      <w:suppressAutoHyphens w:val="0"/>
      <w:spacing w:after="0"/>
      <w:ind w:left="360" w:hanging="360"/>
      <w:jc w:val="left"/>
    </w:pPr>
    <w:rPr>
      <w:rFonts w:ascii="Times New Roman" w:hAnsi="Times New Roman" w:cs="Times New Roman"/>
      <w:sz w:val="24"/>
      <w:lang w:val="en-US" w:eastAsia="en-US"/>
    </w:rPr>
  </w:style>
  <w:style w:type="paragraph" w:customStyle="1" w:styleId="Tabletext14pt">
    <w:name w:val="Στυλ Table text + Διαγραμμάτωση από 14 pt"/>
    <w:basedOn w:val="Tabletext"/>
    <w:link w:val="Tabletext14ptChar"/>
    <w:rsid w:val="001B0F03"/>
  </w:style>
  <w:style w:type="character" w:customStyle="1" w:styleId="Tabletext14ptChar">
    <w:name w:val="Στυλ Table text + Διαγραμμάτωση από 14 pt Char"/>
    <w:link w:val="Tabletext14pt"/>
    <w:rsid w:val="001B0F03"/>
    <w:rPr>
      <w:rFonts w:ascii="Tahoma" w:hAnsi="Tahoma"/>
      <w:lang w:eastAsia="en-US"/>
    </w:rPr>
  </w:style>
  <w:style w:type="character" w:customStyle="1" w:styleId="TabletextCharCharChar">
    <w:name w:val="Table text Char Char Char"/>
    <w:rsid w:val="001B0F03"/>
    <w:rPr>
      <w:rFonts w:ascii="Tahoma" w:hAnsi="Tahoma"/>
      <w:lang w:val="el-GR" w:eastAsia="en-US" w:bidi="ar-SA"/>
    </w:rPr>
  </w:style>
  <w:style w:type="paragraph" w:customStyle="1" w:styleId="bodybulletingbold">
    <w:name w:val="body bulleting +bold"/>
    <w:basedOn w:val="a"/>
    <w:rsid w:val="001B0F03"/>
    <w:pPr>
      <w:tabs>
        <w:tab w:val="num" w:pos="-3612"/>
      </w:tabs>
      <w:suppressAutoHyphens w:val="0"/>
      <w:spacing w:after="0"/>
      <w:ind w:left="-3612" w:hanging="360"/>
      <w:jc w:val="left"/>
    </w:pPr>
    <w:rPr>
      <w:rFonts w:ascii="Times New Roman" w:hAnsi="Times New Roman" w:cs="Times New Roman"/>
      <w:sz w:val="24"/>
      <w:lang w:val="en-US" w:eastAsia="el-GR"/>
    </w:rPr>
  </w:style>
  <w:style w:type="paragraph" w:customStyle="1" w:styleId="Char11">
    <w:name w:val="Char1"/>
    <w:basedOn w:val="a"/>
    <w:rsid w:val="001B0F03"/>
    <w:pPr>
      <w:suppressAutoHyphens w:val="0"/>
      <w:spacing w:after="160" w:line="240" w:lineRule="exact"/>
      <w:jc w:val="left"/>
    </w:pPr>
    <w:rPr>
      <w:rFonts w:ascii="Verdana" w:hAnsi="Verdana" w:cs="Times New Roman"/>
      <w:sz w:val="20"/>
      <w:lang w:val="en-US" w:eastAsia="en-US"/>
    </w:rPr>
  </w:style>
  <w:style w:type="paragraph" w:styleId="42">
    <w:name w:val="List Bullet 4"/>
    <w:basedOn w:val="a"/>
    <w:rsid w:val="001B0F03"/>
    <w:pPr>
      <w:tabs>
        <w:tab w:val="num" w:pos="2061"/>
      </w:tabs>
      <w:suppressAutoHyphens w:val="0"/>
      <w:spacing w:after="0"/>
      <w:ind w:left="2061" w:hanging="360"/>
      <w:jc w:val="left"/>
    </w:pPr>
    <w:rPr>
      <w:rFonts w:ascii="Arial" w:hAnsi="Arial" w:cs="Times New Roman"/>
      <w:sz w:val="24"/>
      <w:lang w:eastAsia="en-US"/>
    </w:rPr>
  </w:style>
  <w:style w:type="paragraph" w:customStyle="1" w:styleId="bodyCharCharCharCharChar">
    <w:name w:val="body Char Char Char Char Char"/>
    <w:rsid w:val="001B0F03"/>
    <w:rPr>
      <w:kern w:val="28"/>
    </w:rPr>
  </w:style>
  <w:style w:type="paragraph" w:customStyle="1" w:styleId="Chara">
    <w:name w:val="Char"/>
    <w:basedOn w:val="a"/>
    <w:rsid w:val="001B0F03"/>
    <w:pPr>
      <w:suppressAutoHyphens w:val="0"/>
      <w:spacing w:after="160" w:line="240" w:lineRule="exact"/>
      <w:jc w:val="left"/>
    </w:pPr>
    <w:rPr>
      <w:rFonts w:ascii="Verdana" w:hAnsi="Verdana" w:cs="Times New Roman"/>
      <w:sz w:val="20"/>
      <w:lang w:val="en-US" w:eastAsia="en-US"/>
    </w:rPr>
  </w:style>
  <w:style w:type="paragraph" w:customStyle="1" w:styleId="bodybulletingchar0">
    <w:name w:val="bodybulletingchar"/>
    <w:basedOn w:val="a"/>
    <w:rsid w:val="001B0F03"/>
    <w:pPr>
      <w:tabs>
        <w:tab w:val="num" w:pos="360"/>
      </w:tabs>
      <w:suppressAutoHyphens w:val="0"/>
      <w:spacing w:after="0"/>
      <w:ind w:left="360" w:hanging="360"/>
      <w:jc w:val="left"/>
    </w:pPr>
    <w:rPr>
      <w:rFonts w:ascii="Times New Roman" w:hAnsi="Times New Roman" w:cs="Tahoma"/>
      <w:sz w:val="24"/>
      <w:szCs w:val="22"/>
      <w:lang w:val="en-US" w:eastAsia="el-GR"/>
    </w:rPr>
  </w:style>
  <w:style w:type="paragraph" w:customStyle="1" w:styleId="tabletext0">
    <w:name w:val="tabletext"/>
    <w:basedOn w:val="a"/>
    <w:rsid w:val="001B0F03"/>
    <w:pPr>
      <w:suppressAutoHyphens w:val="0"/>
      <w:spacing w:after="0" w:line="288" w:lineRule="auto"/>
      <w:jc w:val="left"/>
    </w:pPr>
    <w:rPr>
      <w:rFonts w:ascii="Times New Roman" w:hAnsi="Times New Roman" w:cs="Tahoma"/>
      <w:sz w:val="20"/>
      <w:lang w:val="en-US" w:eastAsia="el-GR"/>
    </w:rPr>
  </w:style>
  <w:style w:type="paragraph" w:customStyle="1" w:styleId="CharCharCharChar2">
    <w:name w:val="Char Char Char Char2"/>
    <w:basedOn w:val="a"/>
    <w:rsid w:val="001B0F03"/>
    <w:pPr>
      <w:suppressAutoHyphens w:val="0"/>
      <w:spacing w:after="160" w:line="240" w:lineRule="exact"/>
      <w:jc w:val="left"/>
    </w:pPr>
    <w:rPr>
      <w:rFonts w:ascii="Verdana" w:hAnsi="Verdana" w:cs="Times New Roman"/>
      <w:sz w:val="20"/>
      <w:lang w:val="en-US" w:eastAsia="en-US"/>
    </w:rPr>
  </w:style>
  <w:style w:type="paragraph" w:customStyle="1" w:styleId="CharChar1CharCharCharCharCharCharCharCharCharCharChar">
    <w:name w:val="Char Char1 Char Char Char Char Char Char Char Char Char Char Char"/>
    <w:basedOn w:val="a"/>
    <w:rsid w:val="001B0F03"/>
    <w:pPr>
      <w:suppressAutoHyphens w:val="0"/>
      <w:spacing w:after="160" w:line="240" w:lineRule="exact"/>
      <w:jc w:val="left"/>
    </w:pPr>
    <w:rPr>
      <w:rFonts w:ascii="Verdana" w:hAnsi="Verdana" w:cs="Times New Roman"/>
      <w:sz w:val="20"/>
      <w:lang w:val="en-US" w:eastAsia="en-US"/>
    </w:rPr>
  </w:style>
  <w:style w:type="paragraph" w:customStyle="1" w:styleId="CharCharChar1CharCharCharCharCharCharChar">
    <w:name w:val="Char Char Char1 Char Char Char Char Char Char Char"/>
    <w:basedOn w:val="a"/>
    <w:rsid w:val="001B0F03"/>
    <w:pPr>
      <w:suppressAutoHyphens w:val="0"/>
      <w:spacing w:after="160" w:line="240" w:lineRule="exact"/>
      <w:jc w:val="left"/>
    </w:pPr>
    <w:rPr>
      <w:rFonts w:ascii="Arial" w:hAnsi="Arial" w:cs="Times New Roman"/>
      <w:sz w:val="20"/>
      <w:lang w:val="en-US" w:eastAsia="en-US"/>
    </w:rPr>
  </w:style>
  <w:style w:type="paragraph" w:customStyle="1" w:styleId="CharCharCharCharCharCharCharCharChar">
    <w:name w:val="Char Char Char Char Char Char Char Char Char"/>
    <w:basedOn w:val="a"/>
    <w:rsid w:val="001B0F03"/>
    <w:pPr>
      <w:suppressAutoHyphens w:val="0"/>
      <w:spacing w:after="160" w:line="240" w:lineRule="exact"/>
      <w:jc w:val="left"/>
    </w:pPr>
    <w:rPr>
      <w:rFonts w:ascii="Verdana" w:hAnsi="Verdana" w:cs="Times New Roman"/>
      <w:sz w:val="20"/>
      <w:lang w:val="en-US" w:eastAsia="en-US"/>
    </w:rPr>
  </w:style>
  <w:style w:type="paragraph" w:customStyle="1" w:styleId="CharChar1CharCharChar">
    <w:name w:val="Char Char1 Char Char Char"/>
    <w:basedOn w:val="a"/>
    <w:rsid w:val="001B0F03"/>
    <w:pPr>
      <w:suppressAutoHyphens w:val="0"/>
      <w:spacing w:after="160" w:line="240" w:lineRule="exact"/>
      <w:jc w:val="left"/>
    </w:pPr>
    <w:rPr>
      <w:rFonts w:ascii="Verdana" w:hAnsi="Verdana" w:cs="Times New Roman"/>
      <w:sz w:val="20"/>
      <w:lang w:val="en-US" w:eastAsia="en-US"/>
    </w:rPr>
  </w:style>
  <w:style w:type="paragraph" w:customStyle="1" w:styleId="CharCharCharCharCharChar1CharCharCharCharChar">
    <w:name w:val="Char Char Char Char Char Char1 Char Char Char Char Char"/>
    <w:basedOn w:val="a"/>
    <w:rsid w:val="001B0F03"/>
    <w:pPr>
      <w:suppressAutoHyphens w:val="0"/>
      <w:spacing w:after="160" w:line="240" w:lineRule="exact"/>
      <w:jc w:val="left"/>
    </w:pPr>
    <w:rPr>
      <w:rFonts w:ascii="Arial" w:hAnsi="Arial" w:cs="Times New Roman"/>
      <w:sz w:val="20"/>
      <w:lang w:val="en-US" w:eastAsia="en-US"/>
    </w:rPr>
  </w:style>
  <w:style w:type="paragraph" w:customStyle="1" w:styleId="Sous-titreobjet">
    <w:name w:val="Sous-titre objet"/>
    <w:basedOn w:val="a"/>
    <w:rsid w:val="001B0F03"/>
    <w:pPr>
      <w:suppressAutoHyphens w:val="0"/>
      <w:spacing w:after="0"/>
      <w:jc w:val="center"/>
    </w:pPr>
    <w:rPr>
      <w:rFonts w:ascii="Times New Roman" w:hAnsi="Times New Roman" w:cs="Times New Roman"/>
      <w:b/>
      <w:sz w:val="24"/>
      <w:lang w:val="en-US"/>
    </w:rPr>
  </w:style>
  <w:style w:type="paragraph" w:customStyle="1" w:styleId="Char1CharCharCharChar">
    <w:name w:val="Char1 Char Char Char Char"/>
    <w:basedOn w:val="a"/>
    <w:rsid w:val="001B0F03"/>
    <w:pPr>
      <w:suppressAutoHyphens w:val="0"/>
      <w:spacing w:after="160" w:line="240" w:lineRule="exact"/>
      <w:jc w:val="left"/>
    </w:pPr>
    <w:rPr>
      <w:rFonts w:ascii="Verdana" w:hAnsi="Verdana" w:cs="Times New Roman"/>
      <w:sz w:val="20"/>
      <w:lang w:val="en-US" w:eastAsia="en-US"/>
    </w:rPr>
  </w:style>
  <w:style w:type="paragraph" w:customStyle="1" w:styleId="num0">
    <w:name w:val="num"/>
    <w:basedOn w:val="a"/>
    <w:rsid w:val="001B0F03"/>
    <w:pPr>
      <w:tabs>
        <w:tab w:val="num" w:pos="360"/>
      </w:tabs>
      <w:suppressAutoHyphens w:val="0"/>
      <w:spacing w:after="0"/>
      <w:ind w:left="360" w:hanging="360"/>
      <w:jc w:val="left"/>
    </w:pPr>
    <w:rPr>
      <w:rFonts w:ascii="Times New Roman" w:hAnsi="Times New Roman" w:cs="Tahoma"/>
      <w:sz w:val="24"/>
      <w:szCs w:val="22"/>
      <w:lang w:val="en-US" w:eastAsia="el-GR"/>
    </w:rPr>
  </w:style>
  <w:style w:type="paragraph" w:customStyle="1" w:styleId="2d">
    <w:name w:val="Παράγραφος λίστας2"/>
    <w:basedOn w:val="a"/>
    <w:rsid w:val="001B0F03"/>
    <w:pPr>
      <w:suppressAutoHyphens w:val="0"/>
      <w:spacing w:after="200" w:line="276" w:lineRule="auto"/>
      <w:ind w:left="720"/>
      <w:contextualSpacing/>
      <w:jc w:val="left"/>
    </w:pPr>
    <w:rPr>
      <w:rFonts w:ascii="Calibri" w:eastAsia="Calibri" w:hAnsi="Calibri" w:cs="Times New Roman"/>
      <w:sz w:val="24"/>
      <w:szCs w:val="22"/>
      <w:lang w:val="en-US" w:eastAsia="en-US"/>
    </w:rPr>
  </w:style>
  <w:style w:type="paragraph" w:customStyle="1" w:styleId="Char1CharCharChar">
    <w:name w:val="Char1 Char Char Char"/>
    <w:basedOn w:val="a"/>
    <w:rsid w:val="001B0F03"/>
    <w:pPr>
      <w:suppressAutoHyphens w:val="0"/>
      <w:spacing w:after="160" w:line="240" w:lineRule="exact"/>
      <w:jc w:val="left"/>
    </w:pPr>
    <w:rPr>
      <w:rFonts w:ascii="Verdana" w:hAnsi="Verdana" w:cs="Times New Roman"/>
      <w:sz w:val="20"/>
      <w:lang w:val="en-US" w:eastAsia="en-US"/>
    </w:rPr>
  </w:style>
  <w:style w:type="character" w:customStyle="1" w:styleId="Char">
    <w:name w:val="Τίτλος Char"/>
    <w:basedOn w:val="a0"/>
    <w:link w:val="a3"/>
    <w:rsid w:val="001B0F03"/>
    <w:rPr>
      <w:rFonts w:ascii="Verdana" w:hAnsi="Verdana"/>
      <w:b/>
      <w:sz w:val="16"/>
      <w:szCs w:val="16"/>
      <w:u w:val="single"/>
      <w:lang w:val="en-US"/>
    </w:rPr>
  </w:style>
  <w:style w:type="paragraph" w:customStyle="1" w:styleId="CharCharCharCharChar1">
    <w:name w:val="Char Char Char Char Char1"/>
    <w:basedOn w:val="a"/>
    <w:rsid w:val="001B0F03"/>
    <w:pPr>
      <w:suppressAutoHyphens w:val="0"/>
      <w:spacing w:after="160" w:line="240" w:lineRule="exact"/>
      <w:jc w:val="left"/>
    </w:pPr>
    <w:rPr>
      <w:rFonts w:ascii="Times New Roman" w:hAnsi="Times New Roman" w:cs="Times New Roman"/>
      <w:sz w:val="20"/>
      <w:lang w:val="en-US" w:eastAsia="en-US"/>
    </w:rPr>
  </w:style>
  <w:style w:type="character" w:customStyle="1" w:styleId="shorttext">
    <w:name w:val="short_text"/>
    <w:basedOn w:val="a0"/>
    <w:rsid w:val="001B0F03"/>
  </w:style>
  <w:style w:type="paragraph" w:customStyle="1" w:styleId="CharCharCharCharChar1CharCharCharChar1">
    <w:name w:val="Char Char Char Char Char1 Char Char Char Char1"/>
    <w:basedOn w:val="a"/>
    <w:rsid w:val="001B0F03"/>
    <w:pPr>
      <w:suppressAutoHyphens w:val="0"/>
      <w:spacing w:after="160" w:line="240" w:lineRule="exact"/>
      <w:jc w:val="left"/>
    </w:pPr>
    <w:rPr>
      <w:rFonts w:ascii="Verdana" w:hAnsi="Verdana" w:cs="Verdana"/>
      <w:sz w:val="20"/>
      <w:lang w:val="en-US" w:eastAsia="en-US"/>
    </w:rPr>
  </w:style>
  <w:style w:type="character" w:customStyle="1" w:styleId="CharChar1">
    <w:name w:val="Char Char1"/>
    <w:rsid w:val="001B0F03"/>
    <w:rPr>
      <w:rFonts w:ascii="Tahoma" w:hAnsi="Tahoma"/>
      <w:b/>
      <w:noProof w:val="0"/>
      <w:lang w:val="el-GR" w:eastAsia="en-US" w:bidi="ar-SA"/>
    </w:rPr>
  </w:style>
  <w:style w:type="paragraph" w:customStyle="1" w:styleId="NumChar">
    <w:name w:val="_Num# Char"/>
    <w:next w:val="a"/>
    <w:rsid w:val="001B0F03"/>
    <w:pPr>
      <w:widowControl w:val="0"/>
      <w:tabs>
        <w:tab w:val="num" w:pos="360"/>
      </w:tabs>
      <w:ind w:left="360" w:hanging="360"/>
    </w:pPr>
  </w:style>
  <w:style w:type="character" w:customStyle="1" w:styleId="NumCharChar">
    <w:name w:val="_Num# Char Char"/>
    <w:rsid w:val="001B0F03"/>
    <w:rPr>
      <w:rFonts w:ascii="Tahoma" w:hAnsi="Tahoma"/>
      <w:noProof w:val="0"/>
      <w:sz w:val="22"/>
      <w:lang w:val="el-GR" w:eastAsia="el-GR" w:bidi="ar-SA"/>
    </w:rPr>
  </w:style>
  <w:style w:type="paragraph" w:customStyle="1" w:styleId="NormalBullet">
    <w:name w:val="Normal (Bullet)"/>
    <w:basedOn w:val="a"/>
    <w:rsid w:val="001B0F03"/>
    <w:pPr>
      <w:tabs>
        <w:tab w:val="num" w:pos="510"/>
      </w:tabs>
      <w:suppressAutoHyphens w:val="0"/>
      <w:spacing w:before="40" w:after="40"/>
      <w:ind w:left="510" w:hanging="397"/>
      <w:jc w:val="left"/>
    </w:pPr>
    <w:rPr>
      <w:rFonts w:ascii="Arial" w:hAnsi="Arial" w:cs="Times New Roman"/>
      <w:sz w:val="20"/>
      <w:lang w:val="en-US" w:eastAsia="en-US"/>
    </w:rPr>
  </w:style>
  <w:style w:type="character" w:customStyle="1" w:styleId="CharChar4">
    <w:name w:val="Char Char4"/>
    <w:rsid w:val="001B0F03"/>
    <w:rPr>
      <w:rFonts w:ascii="Cambria" w:eastAsia="Times New Roman" w:hAnsi="Cambria" w:cs="Times New Roman"/>
      <w:b/>
      <w:bCs/>
      <w:i/>
      <w:iCs/>
      <w:color w:val="4F81BD"/>
      <w:sz w:val="20"/>
    </w:rPr>
  </w:style>
  <w:style w:type="paragraph" w:customStyle="1" w:styleId="Body">
    <w:name w:val="Body"/>
    <w:basedOn w:val="a"/>
    <w:rsid w:val="001B0F03"/>
    <w:pPr>
      <w:widowControl w:val="0"/>
      <w:tabs>
        <w:tab w:val="left" w:pos="720"/>
        <w:tab w:val="left" w:pos="1440"/>
        <w:tab w:val="left" w:pos="2160"/>
        <w:tab w:val="left" w:pos="2880"/>
        <w:tab w:val="left" w:pos="3600"/>
        <w:tab w:val="left" w:pos="4320"/>
        <w:tab w:val="left" w:pos="5040"/>
        <w:tab w:val="left" w:pos="5840"/>
        <w:tab w:val="left" w:pos="6480"/>
        <w:tab w:val="left" w:pos="7200"/>
        <w:tab w:val="left" w:pos="7920"/>
      </w:tabs>
      <w:suppressAutoHyphens w:val="0"/>
      <w:spacing w:after="0"/>
      <w:jc w:val="left"/>
    </w:pPr>
    <w:rPr>
      <w:rFonts w:ascii="Times New Roman" w:hAnsi="Times New Roman" w:cs="Times New Roman"/>
      <w:sz w:val="20"/>
      <w:lang w:eastAsia="el-GR"/>
    </w:rPr>
  </w:style>
  <w:style w:type="paragraph" w:customStyle="1" w:styleId="sema1">
    <w:name w:val="sema1"/>
    <w:basedOn w:val="a"/>
    <w:rsid w:val="001B0F03"/>
    <w:pPr>
      <w:suppressAutoHyphens w:val="0"/>
      <w:spacing w:before="120" w:after="0" w:line="360" w:lineRule="auto"/>
      <w:jc w:val="left"/>
    </w:pPr>
    <w:rPr>
      <w:rFonts w:ascii="Optimum" w:hAnsi="Optimum" w:cs="Times New Roman"/>
      <w:snapToGrid w:val="0"/>
      <w:sz w:val="20"/>
      <w:lang w:val="es-ES" w:eastAsia="es-ES"/>
    </w:rPr>
  </w:style>
  <w:style w:type="paragraph" w:customStyle="1" w:styleId="msolistparagraph0">
    <w:name w:val="msolistparagraph"/>
    <w:basedOn w:val="a"/>
    <w:rsid w:val="001B0F03"/>
    <w:pPr>
      <w:suppressAutoHyphens w:val="0"/>
      <w:spacing w:after="0"/>
      <w:ind w:left="720"/>
      <w:jc w:val="left"/>
    </w:pPr>
    <w:rPr>
      <w:rFonts w:ascii="Calibri" w:hAnsi="Calibri" w:cs="Times New Roman"/>
      <w:sz w:val="24"/>
      <w:szCs w:val="22"/>
      <w:lang w:val="en-US" w:eastAsia="el-GR"/>
    </w:rPr>
  </w:style>
  <w:style w:type="paragraph" w:customStyle="1" w:styleId="ibm-container-body">
    <w:name w:val="ibm-container-body"/>
    <w:basedOn w:val="a"/>
    <w:rsid w:val="001B0F03"/>
    <w:pPr>
      <w:suppressAutoHyphens w:val="0"/>
      <w:spacing w:before="100" w:beforeAutospacing="1" w:after="100" w:afterAutospacing="1"/>
      <w:jc w:val="left"/>
    </w:pPr>
    <w:rPr>
      <w:rFonts w:ascii="Times New Roman" w:hAnsi="Times New Roman" w:cs="Times New Roman"/>
      <w:sz w:val="24"/>
      <w:lang w:val="en-US" w:eastAsia="el-GR"/>
    </w:rPr>
  </w:style>
  <w:style w:type="character" w:customStyle="1" w:styleId="H5Char">
    <w:name w:val="H5 Char"/>
    <w:aliases w:val="H51 Char,h5 Char,H52 Char,H511 Char,H53 Char,H512 Char,H521 Char,H5111 Char,H54 Char,H513 Char,H55 Char,H514 Char,H56 Char,H515 Char,H522 Char,H5112 Char,H531 Char,H5121 Char,H541 Char,H5131 Char,H551 Char,H5141 Char,H57 Char,H516 Char,H523 Char"/>
    <w:rsid w:val="001B0F03"/>
    <w:rPr>
      <w:rFonts w:ascii="Tahoma" w:hAnsi="Tahoma"/>
      <w:b/>
      <w:lang w:val="el-GR" w:eastAsia="en-US" w:bidi="ar-SA"/>
    </w:rPr>
  </w:style>
  <w:style w:type="paragraph" w:customStyle="1" w:styleId="ListStyle">
    <w:name w:val="ListStyle"/>
    <w:rsid w:val="001B0F03"/>
    <w:rPr>
      <w:lang w:val="en-US"/>
    </w:rPr>
  </w:style>
  <w:style w:type="paragraph" w:customStyle="1" w:styleId="Bullet1">
    <w:name w:val="Bullet 1"/>
    <w:basedOn w:val="a"/>
    <w:rsid w:val="001B0F03"/>
    <w:pPr>
      <w:widowControl w:val="0"/>
      <w:numPr>
        <w:numId w:val="114"/>
      </w:numPr>
      <w:suppressAutoHyphens w:val="0"/>
      <w:spacing w:before="120" w:after="0"/>
      <w:jc w:val="left"/>
    </w:pPr>
    <w:rPr>
      <w:rFonts w:ascii="Times New Roman" w:hAnsi="Times New Roman" w:cs="Times New Roman"/>
      <w:sz w:val="20"/>
      <w:lang w:val="en-US" w:eastAsia="el-GR"/>
    </w:rPr>
  </w:style>
  <w:style w:type="paragraph" w:customStyle="1" w:styleId="NORM2a">
    <w:name w:val="NORM_2a"/>
    <w:basedOn w:val="a"/>
    <w:rsid w:val="001B0F03"/>
    <w:pPr>
      <w:suppressAutoHyphens w:val="0"/>
      <w:spacing w:before="120" w:after="0" w:line="300" w:lineRule="auto"/>
      <w:ind w:left="1418" w:right="-781"/>
      <w:jc w:val="left"/>
    </w:pPr>
    <w:rPr>
      <w:rFonts w:ascii="Arial" w:hAnsi="Arial" w:cs="Times New Roman"/>
      <w:sz w:val="24"/>
      <w:lang w:val="en-US" w:eastAsia="el-GR"/>
    </w:rPr>
  </w:style>
  <w:style w:type="character" w:customStyle="1" w:styleId="apple-style-span">
    <w:name w:val="apple-style-span"/>
    <w:basedOn w:val="a0"/>
    <w:rsid w:val="001B0F03"/>
  </w:style>
  <w:style w:type="paragraph" w:customStyle="1" w:styleId="WW-ListBullet">
    <w:name w:val="WW-List Bullet"/>
    <w:basedOn w:val="a"/>
    <w:rsid w:val="001B0F03"/>
    <w:pPr>
      <w:tabs>
        <w:tab w:val="left" w:pos="720"/>
      </w:tabs>
      <w:spacing w:after="0"/>
      <w:jc w:val="left"/>
    </w:pPr>
    <w:rPr>
      <w:rFonts w:ascii="Times New Roman" w:hAnsi="Times New Roman" w:cs="Times New Roman"/>
      <w:sz w:val="24"/>
      <w:lang w:val="en-US" w:eastAsia="ar-SA"/>
    </w:rPr>
  </w:style>
  <w:style w:type="paragraph" w:customStyle="1" w:styleId="CharCharCharChar3">
    <w:name w:val="Char Char Char Char3"/>
    <w:basedOn w:val="a"/>
    <w:rsid w:val="001B0F03"/>
    <w:pPr>
      <w:suppressAutoHyphens w:val="0"/>
      <w:spacing w:after="160" w:line="240" w:lineRule="exact"/>
      <w:jc w:val="left"/>
    </w:pPr>
    <w:rPr>
      <w:rFonts w:ascii="Verdana" w:hAnsi="Verdana" w:cs="Times New Roman"/>
      <w:sz w:val="20"/>
      <w:lang w:val="en-US" w:eastAsia="en-US"/>
    </w:rPr>
  </w:style>
  <w:style w:type="paragraph" w:customStyle="1" w:styleId="MyBulletPoint">
    <w:name w:val="MyBulletPoint"/>
    <w:basedOn w:val="a"/>
    <w:link w:val="MyBulletPointChar"/>
    <w:qFormat/>
    <w:rsid w:val="001B0F03"/>
    <w:pPr>
      <w:suppressAutoHyphens w:val="0"/>
      <w:spacing w:after="0" w:line="276" w:lineRule="auto"/>
      <w:jc w:val="left"/>
    </w:pPr>
    <w:rPr>
      <w:rFonts w:ascii="Times New Roman" w:hAnsi="Times New Roman" w:cs="Tahoma"/>
      <w:sz w:val="24"/>
      <w:lang w:val="en-US" w:eastAsia="en-US"/>
    </w:rPr>
  </w:style>
  <w:style w:type="character" w:customStyle="1" w:styleId="MyBulletPointChar">
    <w:name w:val="MyBulletPoint Char"/>
    <w:link w:val="MyBulletPoint"/>
    <w:rsid w:val="001B0F03"/>
    <w:rPr>
      <w:rFonts w:cs="Tahoma"/>
      <w:sz w:val="24"/>
      <w:szCs w:val="24"/>
      <w:lang w:val="en-US" w:eastAsia="en-US"/>
    </w:rPr>
  </w:style>
  <w:style w:type="paragraph" w:customStyle="1" w:styleId="MyNumberPoint">
    <w:name w:val="MyNumberPoint"/>
    <w:basedOn w:val="MyBulletPoint"/>
    <w:link w:val="MyNumberPointChar"/>
    <w:qFormat/>
    <w:rsid w:val="001B0F03"/>
    <w:pPr>
      <w:numPr>
        <w:numId w:val="115"/>
      </w:numPr>
      <w:ind w:left="0" w:firstLine="0"/>
    </w:pPr>
  </w:style>
  <w:style w:type="character" w:customStyle="1" w:styleId="MyNumberPointChar">
    <w:name w:val="MyNumberPoint Char"/>
    <w:link w:val="MyNumberPoint"/>
    <w:rsid w:val="001B0F03"/>
    <w:rPr>
      <w:rFonts w:ascii="Times New Roman" w:hAnsi="Times New Roman"/>
      <w:sz w:val="24"/>
      <w:szCs w:val="24"/>
      <w:lang w:val="en-US"/>
    </w:rPr>
  </w:style>
  <w:style w:type="paragraph" w:styleId="Web">
    <w:name w:val="Normal (Web)"/>
    <w:basedOn w:val="a"/>
    <w:uiPriority w:val="99"/>
    <w:unhideWhenUsed/>
    <w:rsid w:val="001B0F03"/>
    <w:pPr>
      <w:suppressAutoHyphens w:val="0"/>
      <w:spacing w:before="100" w:beforeAutospacing="1" w:after="100" w:afterAutospacing="1"/>
      <w:jc w:val="left"/>
    </w:pPr>
    <w:rPr>
      <w:rFonts w:ascii="Times New Roman" w:hAnsi="Times New Roman" w:cs="Times New Roman"/>
      <w:color w:val="333333"/>
      <w:sz w:val="21"/>
      <w:szCs w:val="21"/>
      <w:lang w:val="en-US" w:eastAsia="en-US"/>
    </w:rPr>
  </w:style>
  <w:style w:type="paragraph" w:styleId="affc">
    <w:name w:val="table of figures"/>
    <w:basedOn w:val="a"/>
    <w:next w:val="a"/>
    <w:uiPriority w:val="99"/>
    <w:rsid w:val="001B0F03"/>
    <w:pPr>
      <w:suppressAutoHyphens w:val="0"/>
      <w:spacing w:after="0"/>
      <w:jc w:val="left"/>
    </w:pPr>
    <w:rPr>
      <w:rFonts w:ascii="Times New Roman" w:hAnsi="Times New Roman" w:cs="Times New Roman"/>
      <w:sz w:val="24"/>
      <w:lang w:val="en-US" w:eastAsia="en-US"/>
    </w:rPr>
  </w:style>
  <w:style w:type="paragraph" w:customStyle="1" w:styleId="ptctablecap">
    <w:name w:val="ptc_tablecap"/>
    <w:basedOn w:val="a"/>
    <w:rsid w:val="001B0F03"/>
    <w:pPr>
      <w:suppressAutoHyphens w:val="0"/>
      <w:spacing w:before="100" w:beforeAutospacing="1" w:after="100" w:afterAutospacing="1"/>
      <w:jc w:val="left"/>
    </w:pPr>
    <w:rPr>
      <w:rFonts w:ascii="Times New Roman" w:hAnsi="Times New Roman" w:cs="Times New Roman"/>
      <w:sz w:val="24"/>
      <w:lang w:val="en-US" w:eastAsia="el-GR"/>
    </w:rPr>
  </w:style>
  <w:style w:type="paragraph" w:customStyle="1" w:styleId="pchartsubheadcmt">
    <w:name w:val="pchart_subheadcmt"/>
    <w:basedOn w:val="a"/>
    <w:rsid w:val="001B0F03"/>
    <w:pPr>
      <w:suppressAutoHyphens w:val="0"/>
      <w:spacing w:before="100" w:beforeAutospacing="1" w:after="100" w:afterAutospacing="1"/>
      <w:jc w:val="left"/>
    </w:pPr>
    <w:rPr>
      <w:rFonts w:ascii="Times New Roman" w:hAnsi="Times New Roman" w:cs="Times New Roman"/>
      <w:sz w:val="24"/>
      <w:lang w:val="en-US" w:eastAsia="en-US"/>
    </w:rPr>
  </w:style>
  <w:style w:type="paragraph" w:customStyle="1" w:styleId="CharChar1CharCharCharCharCharCharCharCharCharCharChar2">
    <w:name w:val="Char Char1 Char Char Char Char Char Char Char Char Char Char Char2"/>
    <w:basedOn w:val="a"/>
    <w:rsid w:val="001B0F03"/>
    <w:pPr>
      <w:suppressAutoHyphens w:val="0"/>
      <w:spacing w:after="160" w:line="240" w:lineRule="exact"/>
      <w:jc w:val="left"/>
    </w:pPr>
    <w:rPr>
      <w:rFonts w:ascii="Verdana" w:hAnsi="Verdana" w:cs="Times New Roman"/>
      <w:sz w:val="20"/>
      <w:lang w:val="en-US" w:eastAsia="en-US"/>
    </w:rPr>
  </w:style>
  <w:style w:type="paragraph" w:customStyle="1" w:styleId="Intable">
    <w:name w:val="Intable"/>
    <w:basedOn w:val="a"/>
    <w:rsid w:val="001B0F03"/>
    <w:pPr>
      <w:suppressAutoHyphens w:val="0"/>
      <w:spacing w:after="0"/>
      <w:jc w:val="left"/>
    </w:pPr>
    <w:rPr>
      <w:rFonts w:ascii="Times New Roman" w:hAnsi="Times New Roman" w:cs="Times New Roman"/>
      <w:b/>
      <w:sz w:val="24"/>
      <w:lang w:val="en-US" w:eastAsia="en-US"/>
    </w:rPr>
  </w:style>
  <w:style w:type="character" w:customStyle="1" w:styleId="nw1">
    <w:name w:val="nw1"/>
    <w:basedOn w:val="a0"/>
    <w:rsid w:val="001B0F03"/>
  </w:style>
  <w:style w:type="character" w:customStyle="1" w:styleId="ff81">
    <w:name w:val="ff81"/>
    <w:rsid w:val="001B0F03"/>
    <w:rPr>
      <w:rFonts w:ascii="ff8" w:hAnsi="ff8" w:hint="default"/>
    </w:rPr>
  </w:style>
  <w:style w:type="character" w:customStyle="1" w:styleId="Heading4Char1">
    <w:name w:val="Heading 4 Char1"/>
    <w:aliases w:val="Heading 4 Char Char,Heading 4 Char3 Char Char,Heading 4 Char Char2 Char Char,h4 Char Char2 Char Char,H41 Char Char2 Char Char,H4 Char Char2 Char Char,t4 Char Char2 Char Char,h41 Char Char2 Char Char,H42 Char Char2 Char Char"/>
    <w:rsid w:val="001B0F03"/>
    <w:rPr>
      <w:rFonts w:ascii="Tahoma" w:hAnsi="Tahoma"/>
      <w:b/>
      <w:lang w:val="el-GR" w:eastAsia="en-US" w:bidi="ar-SA"/>
    </w:rPr>
  </w:style>
  <w:style w:type="paragraph" w:customStyle="1" w:styleId="Char110">
    <w:name w:val="Char11"/>
    <w:basedOn w:val="a"/>
    <w:rsid w:val="001B0F03"/>
    <w:pPr>
      <w:suppressAutoHyphens w:val="0"/>
      <w:spacing w:after="160" w:line="240" w:lineRule="exact"/>
      <w:jc w:val="left"/>
    </w:pPr>
    <w:rPr>
      <w:rFonts w:ascii="Verdana" w:hAnsi="Verdana" w:cs="Times New Roman"/>
      <w:sz w:val="20"/>
      <w:lang w:val="en-US" w:eastAsia="en-US"/>
    </w:rPr>
  </w:style>
  <w:style w:type="paragraph" w:customStyle="1" w:styleId="Char20">
    <w:name w:val="Char2"/>
    <w:basedOn w:val="a"/>
    <w:rsid w:val="001B0F03"/>
    <w:pPr>
      <w:suppressAutoHyphens w:val="0"/>
      <w:spacing w:after="160" w:line="240" w:lineRule="exact"/>
      <w:jc w:val="left"/>
    </w:pPr>
    <w:rPr>
      <w:rFonts w:ascii="Verdana" w:hAnsi="Verdana" w:cs="Times New Roman"/>
      <w:sz w:val="20"/>
      <w:lang w:val="en-US" w:eastAsia="en-US"/>
    </w:rPr>
  </w:style>
  <w:style w:type="paragraph" w:customStyle="1" w:styleId="CharCharCharChar21">
    <w:name w:val="Char Char Char Char21"/>
    <w:basedOn w:val="a"/>
    <w:rsid w:val="001B0F03"/>
    <w:pPr>
      <w:suppressAutoHyphens w:val="0"/>
      <w:spacing w:after="160" w:line="240" w:lineRule="exact"/>
      <w:jc w:val="left"/>
    </w:pPr>
    <w:rPr>
      <w:rFonts w:ascii="Verdana" w:hAnsi="Verdana" w:cs="Times New Roman"/>
      <w:sz w:val="20"/>
      <w:lang w:val="en-US" w:eastAsia="en-US"/>
    </w:rPr>
  </w:style>
  <w:style w:type="paragraph" w:customStyle="1" w:styleId="CharChar1CharCharCharCharCharCharCharCharCharCharChar1">
    <w:name w:val="Char Char1 Char Char Char Char Char Char Char Char Char Char Char1"/>
    <w:basedOn w:val="a"/>
    <w:rsid w:val="001B0F03"/>
    <w:pPr>
      <w:suppressAutoHyphens w:val="0"/>
      <w:spacing w:after="160" w:line="240" w:lineRule="exact"/>
      <w:jc w:val="left"/>
    </w:pPr>
    <w:rPr>
      <w:rFonts w:ascii="Verdana" w:hAnsi="Verdana" w:cs="Times New Roman"/>
      <w:sz w:val="20"/>
      <w:lang w:val="en-US" w:eastAsia="en-US"/>
    </w:rPr>
  </w:style>
  <w:style w:type="paragraph" w:customStyle="1" w:styleId="CharCharChar1CharCharCharCharCharCharChar1">
    <w:name w:val="Char Char Char1 Char Char Char Char Char Char Char1"/>
    <w:basedOn w:val="a"/>
    <w:rsid w:val="001B0F03"/>
    <w:pPr>
      <w:suppressAutoHyphens w:val="0"/>
      <w:spacing w:after="160" w:line="240" w:lineRule="exact"/>
      <w:jc w:val="left"/>
    </w:pPr>
    <w:rPr>
      <w:rFonts w:ascii="Arial" w:hAnsi="Arial" w:cs="Times New Roman"/>
      <w:sz w:val="20"/>
      <w:lang w:val="en-US" w:eastAsia="en-US"/>
    </w:rPr>
  </w:style>
  <w:style w:type="paragraph" w:customStyle="1" w:styleId="CharCharCharCharCharCharCharCharChar1">
    <w:name w:val="Char Char Char Char Char Char Char Char Char1"/>
    <w:basedOn w:val="a"/>
    <w:rsid w:val="001B0F03"/>
    <w:pPr>
      <w:suppressAutoHyphens w:val="0"/>
      <w:spacing w:after="160" w:line="240" w:lineRule="exact"/>
      <w:jc w:val="left"/>
    </w:pPr>
    <w:rPr>
      <w:rFonts w:ascii="Verdana" w:hAnsi="Verdana" w:cs="Times New Roman"/>
      <w:sz w:val="20"/>
      <w:lang w:val="en-US" w:eastAsia="en-US"/>
    </w:rPr>
  </w:style>
  <w:style w:type="paragraph" w:customStyle="1" w:styleId="CharChar1CharCharChar1">
    <w:name w:val="Char Char1 Char Char Char1"/>
    <w:basedOn w:val="a"/>
    <w:rsid w:val="001B0F03"/>
    <w:pPr>
      <w:suppressAutoHyphens w:val="0"/>
      <w:spacing w:after="160" w:line="240" w:lineRule="exact"/>
      <w:jc w:val="left"/>
    </w:pPr>
    <w:rPr>
      <w:rFonts w:ascii="Verdana" w:hAnsi="Verdana" w:cs="Times New Roman"/>
      <w:sz w:val="20"/>
      <w:lang w:val="en-US" w:eastAsia="en-US"/>
    </w:rPr>
  </w:style>
  <w:style w:type="paragraph" w:customStyle="1" w:styleId="Char1CharCharCharChar1">
    <w:name w:val="Char1 Char Char Char Char1"/>
    <w:basedOn w:val="a"/>
    <w:rsid w:val="001B0F03"/>
    <w:pPr>
      <w:suppressAutoHyphens w:val="0"/>
      <w:spacing w:after="160" w:line="240" w:lineRule="exact"/>
      <w:jc w:val="left"/>
    </w:pPr>
    <w:rPr>
      <w:rFonts w:ascii="Verdana" w:hAnsi="Verdana" w:cs="Times New Roman"/>
      <w:sz w:val="20"/>
      <w:lang w:val="en-US" w:eastAsia="en-US"/>
    </w:rPr>
  </w:style>
  <w:style w:type="paragraph" w:customStyle="1" w:styleId="CharCharCharChar1">
    <w:name w:val="Char Char Char Char1"/>
    <w:basedOn w:val="a"/>
    <w:rsid w:val="001B0F03"/>
    <w:pPr>
      <w:suppressAutoHyphens w:val="0"/>
      <w:spacing w:after="160" w:line="240" w:lineRule="exact"/>
      <w:jc w:val="left"/>
    </w:pPr>
    <w:rPr>
      <w:rFonts w:ascii="Verdana" w:hAnsi="Verdana" w:cs="Times New Roman"/>
      <w:sz w:val="20"/>
      <w:lang w:val="en-US" w:eastAsia="en-US"/>
    </w:rPr>
  </w:style>
  <w:style w:type="paragraph" w:customStyle="1" w:styleId="SPYROSparagraph">
    <w:name w:val="SPYROS paragraph"/>
    <w:basedOn w:val="a"/>
    <w:rsid w:val="001B0F03"/>
    <w:pPr>
      <w:spacing w:after="0" w:line="360" w:lineRule="auto"/>
      <w:jc w:val="left"/>
    </w:pPr>
    <w:rPr>
      <w:rFonts w:ascii="Times New Roman" w:hAnsi="Times New Roman" w:cs="Times New Roman"/>
      <w:sz w:val="20"/>
      <w:lang w:val="en-US" w:eastAsia="ar-SA"/>
    </w:rPr>
  </w:style>
  <w:style w:type="paragraph" w:customStyle="1" w:styleId="affd">
    <w:name w:val="Αριαλ"/>
    <w:basedOn w:val="a"/>
    <w:rsid w:val="001B0F03"/>
    <w:pPr>
      <w:widowControl w:val="0"/>
      <w:spacing w:after="0"/>
      <w:jc w:val="left"/>
    </w:pPr>
    <w:rPr>
      <w:rFonts w:ascii="Liberation Serif" w:eastAsia="DejaVu Sans" w:hAnsi="Liberation Serif" w:cs="DejaVu Sans"/>
      <w:kern w:val="1"/>
      <w:sz w:val="24"/>
      <w:lang w:val="en-US" w:eastAsia="hi-IN" w:bidi="hi-IN"/>
    </w:rPr>
  </w:style>
  <w:style w:type="character" w:customStyle="1" w:styleId="artplaintext">
    <w:name w:val="artplaintext"/>
    <w:basedOn w:val="a0"/>
    <w:rsid w:val="001B0F03"/>
  </w:style>
  <w:style w:type="character" w:customStyle="1" w:styleId="googqs-tidbit1">
    <w:name w:val="goog_qs-tidbit1"/>
    <w:rsid w:val="001B0F03"/>
    <w:rPr>
      <w:vanish w:val="0"/>
      <w:webHidden w:val="0"/>
      <w:specVanish w:val="0"/>
    </w:rPr>
  </w:style>
  <w:style w:type="table" w:styleId="1-5">
    <w:name w:val="Medium Shading 1 Accent 5"/>
    <w:basedOn w:val="a1"/>
    <w:uiPriority w:val="63"/>
    <w:rsid w:val="001B0F03"/>
    <w:rPr>
      <w:lang w:val="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paragraph" w:customStyle="1" w:styleId="li">
    <w:name w:val="li"/>
    <w:basedOn w:val="a"/>
    <w:rsid w:val="001B0F03"/>
    <w:pPr>
      <w:suppressAutoHyphens w:val="0"/>
      <w:spacing w:before="100" w:beforeAutospacing="1" w:after="100" w:afterAutospacing="1"/>
      <w:jc w:val="left"/>
    </w:pPr>
    <w:rPr>
      <w:rFonts w:ascii="Times New Roman" w:hAnsi="Times New Roman" w:cs="Times New Roman"/>
      <w:sz w:val="24"/>
      <w:lang w:val="en-US" w:eastAsia="en-US"/>
    </w:rPr>
  </w:style>
  <w:style w:type="character" w:customStyle="1" w:styleId="ph">
    <w:name w:val="ph"/>
    <w:basedOn w:val="a0"/>
    <w:rsid w:val="001B0F03"/>
  </w:style>
  <w:style w:type="character" w:customStyle="1" w:styleId="UnresolvedMention4">
    <w:name w:val="Unresolved Mention4"/>
    <w:basedOn w:val="a0"/>
    <w:uiPriority w:val="99"/>
    <w:semiHidden/>
    <w:unhideWhenUsed/>
    <w:rsid w:val="008B7EA3"/>
    <w:rPr>
      <w:color w:val="605E5C"/>
      <w:shd w:val="clear" w:color="auto" w:fill="E1DFDD"/>
    </w:rPr>
  </w:style>
  <w:style w:type="table" w:customStyle="1" w:styleId="affe">
    <w:basedOn w:val="a1"/>
    <w:tblPr>
      <w:tblStyleRowBandSize w:val="1"/>
      <w:tblStyleColBandSize w:val="1"/>
      <w:tblCellMar>
        <w:left w:w="115" w:type="dxa"/>
        <w:right w:w="115" w:type="dxa"/>
      </w:tblCellMar>
    </w:tblPr>
  </w:style>
  <w:style w:type="table" w:customStyle="1" w:styleId="afff">
    <w:basedOn w:val="a1"/>
    <w:tblPr>
      <w:tblStyleRowBandSize w:val="1"/>
      <w:tblStyleColBandSize w:val="1"/>
      <w:tblCellMar>
        <w:left w:w="115" w:type="dxa"/>
        <w:right w:w="115" w:type="dxa"/>
      </w:tblCellMar>
    </w:tblPr>
  </w:style>
  <w:style w:type="table" w:customStyle="1" w:styleId="afff0">
    <w:basedOn w:val="a1"/>
    <w:tblPr>
      <w:tblStyleRowBandSize w:val="1"/>
      <w:tblStyleColBandSize w:val="1"/>
      <w:tblCellMar>
        <w:left w:w="115" w:type="dxa"/>
        <w:right w:w="115" w:type="dxa"/>
      </w:tblCellMar>
    </w:tblPr>
  </w:style>
  <w:style w:type="table" w:customStyle="1" w:styleId="afff1">
    <w:basedOn w:val="a1"/>
    <w:tblPr>
      <w:tblStyleRowBandSize w:val="1"/>
      <w:tblStyleColBandSize w:val="1"/>
      <w:tblCellMar>
        <w:left w:w="115" w:type="dxa"/>
        <w:right w:w="115" w:type="dxa"/>
      </w:tblCellMar>
    </w:tblPr>
  </w:style>
  <w:style w:type="table" w:customStyle="1" w:styleId="afff2">
    <w:basedOn w:val="a1"/>
    <w:tblPr>
      <w:tblStyleRowBandSize w:val="1"/>
      <w:tblStyleColBandSize w:val="1"/>
      <w:tblCellMar>
        <w:left w:w="115" w:type="dxa"/>
        <w:right w:w="115" w:type="dxa"/>
      </w:tblCellMar>
    </w:tblPr>
  </w:style>
  <w:style w:type="table" w:customStyle="1" w:styleId="afff3">
    <w:basedOn w:val="a1"/>
    <w:tblPr>
      <w:tblStyleRowBandSize w:val="1"/>
      <w:tblStyleColBandSize w:val="1"/>
      <w:tblCellMar>
        <w:left w:w="115" w:type="dxa"/>
        <w:right w:w="115" w:type="dxa"/>
      </w:tblCellMar>
    </w:tblPr>
  </w:style>
  <w:style w:type="table" w:customStyle="1" w:styleId="afff4">
    <w:basedOn w:val="a1"/>
    <w:tblPr>
      <w:tblStyleRowBandSize w:val="1"/>
      <w:tblStyleColBandSize w:val="1"/>
      <w:tblCellMar>
        <w:left w:w="115" w:type="dxa"/>
        <w:right w:w="115" w:type="dxa"/>
      </w:tblCellMar>
    </w:tblPr>
  </w:style>
  <w:style w:type="table" w:customStyle="1" w:styleId="afff5">
    <w:basedOn w:val="a1"/>
    <w:tblPr>
      <w:tblStyleRowBandSize w:val="1"/>
      <w:tblStyleColBandSize w:val="1"/>
      <w:tblCellMar>
        <w:left w:w="115" w:type="dxa"/>
        <w:right w:w="115" w:type="dxa"/>
      </w:tblCellMar>
    </w:tblPr>
  </w:style>
  <w:style w:type="table" w:customStyle="1" w:styleId="afff6">
    <w:basedOn w:val="a1"/>
    <w:tblPr>
      <w:tblStyleRowBandSize w:val="1"/>
      <w:tblStyleColBandSize w:val="1"/>
      <w:tblCellMar>
        <w:left w:w="115" w:type="dxa"/>
        <w:right w:w="115" w:type="dxa"/>
      </w:tblCellMar>
    </w:tblPr>
  </w:style>
  <w:style w:type="table" w:customStyle="1" w:styleId="afff7">
    <w:basedOn w:val="a1"/>
    <w:tblPr>
      <w:tblStyleRowBandSize w:val="1"/>
      <w:tblStyleColBandSize w:val="1"/>
      <w:tblCellMar>
        <w:left w:w="115" w:type="dxa"/>
        <w:right w:w="115" w:type="dxa"/>
      </w:tblCellMar>
    </w:tblPr>
  </w:style>
  <w:style w:type="table" w:customStyle="1" w:styleId="afff8">
    <w:basedOn w:val="a1"/>
    <w:tblPr>
      <w:tblStyleRowBandSize w:val="1"/>
      <w:tblStyleColBandSize w:val="1"/>
      <w:tblCellMar>
        <w:left w:w="115" w:type="dxa"/>
        <w:right w:w="115" w:type="dxa"/>
      </w:tblCellMar>
    </w:tblPr>
  </w:style>
  <w:style w:type="table" w:customStyle="1" w:styleId="afff9">
    <w:basedOn w:val="a1"/>
    <w:tblPr>
      <w:tblStyleRowBandSize w:val="1"/>
      <w:tblStyleColBandSize w:val="1"/>
      <w:tblCellMar>
        <w:left w:w="115" w:type="dxa"/>
        <w:right w:w="115" w:type="dxa"/>
      </w:tblCellMar>
    </w:tblPr>
  </w:style>
  <w:style w:type="table" w:customStyle="1" w:styleId="afffa">
    <w:basedOn w:val="a1"/>
    <w:tblPr>
      <w:tblStyleRowBandSize w:val="1"/>
      <w:tblStyleColBandSize w:val="1"/>
      <w:tblCellMar>
        <w:left w:w="115" w:type="dxa"/>
        <w:right w:w="115" w:type="dxa"/>
      </w:tblCellMar>
    </w:tblPr>
  </w:style>
  <w:style w:type="table" w:customStyle="1" w:styleId="afffb">
    <w:basedOn w:val="a1"/>
    <w:tblPr>
      <w:tblStyleRowBandSize w:val="1"/>
      <w:tblStyleColBandSize w:val="1"/>
    </w:tblPr>
  </w:style>
  <w:style w:type="table" w:customStyle="1" w:styleId="afffc">
    <w:basedOn w:val="a1"/>
    <w:tblPr>
      <w:tblStyleRowBandSize w:val="1"/>
      <w:tblStyleColBandSize w:val="1"/>
    </w:tblPr>
  </w:style>
  <w:style w:type="table" w:customStyle="1" w:styleId="afffd">
    <w:basedOn w:val="a1"/>
    <w:tblPr>
      <w:tblStyleRowBandSize w:val="1"/>
      <w:tblStyleColBandSize w:val="1"/>
      <w:tblCellMar>
        <w:left w:w="115" w:type="dxa"/>
        <w:right w:w="115" w:type="dxa"/>
      </w:tblCellMar>
    </w:tblPr>
  </w:style>
  <w:style w:type="table" w:customStyle="1" w:styleId="afffe">
    <w:basedOn w:val="a1"/>
    <w:tblPr>
      <w:tblStyleRowBandSize w:val="1"/>
      <w:tblStyleColBandSize w:val="1"/>
      <w:tblCellMar>
        <w:left w:w="115" w:type="dxa"/>
        <w:right w:w="115" w:type="dxa"/>
      </w:tblCellMar>
    </w:tblPr>
  </w:style>
  <w:style w:type="table" w:customStyle="1" w:styleId="affff">
    <w:basedOn w:val="a1"/>
    <w:tblPr>
      <w:tblStyleRowBandSize w:val="1"/>
      <w:tblStyleColBandSize w:val="1"/>
      <w:tblCellMar>
        <w:left w:w="115" w:type="dxa"/>
        <w:right w:w="115" w:type="dxa"/>
      </w:tblCellMar>
    </w:tblPr>
  </w:style>
  <w:style w:type="table" w:customStyle="1" w:styleId="affff0">
    <w:basedOn w:val="a1"/>
    <w:tblPr>
      <w:tblStyleRowBandSize w:val="1"/>
      <w:tblStyleColBandSize w:val="1"/>
      <w:tblCellMar>
        <w:left w:w="115" w:type="dxa"/>
        <w:right w:w="115" w:type="dxa"/>
      </w:tblCellMar>
    </w:tblPr>
  </w:style>
  <w:style w:type="table" w:customStyle="1" w:styleId="affff1">
    <w:basedOn w:val="a1"/>
    <w:tblPr>
      <w:tblStyleRowBandSize w:val="1"/>
      <w:tblStyleColBandSize w:val="1"/>
      <w:tblCellMar>
        <w:left w:w="115" w:type="dxa"/>
        <w:right w:w="115" w:type="dxa"/>
      </w:tblCellMar>
    </w:tblPr>
  </w:style>
  <w:style w:type="table" w:customStyle="1" w:styleId="affff2">
    <w:basedOn w:val="a1"/>
    <w:tblPr>
      <w:tblStyleRowBandSize w:val="1"/>
      <w:tblStyleColBandSize w:val="1"/>
      <w:tblCellMar>
        <w:left w:w="115" w:type="dxa"/>
        <w:right w:w="115" w:type="dxa"/>
      </w:tblCellMar>
    </w:tblPr>
  </w:style>
  <w:style w:type="table" w:customStyle="1" w:styleId="affff3">
    <w:basedOn w:val="a1"/>
    <w:tblPr>
      <w:tblStyleRowBandSize w:val="1"/>
      <w:tblStyleColBandSize w:val="1"/>
      <w:tblCellMar>
        <w:left w:w="115" w:type="dxa"/>
        <w:right w:w="115" w:type="dxa"/>
      </w:tblCellMar>
    </w:tblPr>
  </w:style>
  <w:style w:type="table" w:customStyle="1" w:styleId="affff4">
    <w:basedOn w:val="a1"/>
    <w:tblPr>
      <w:tblStyleRowBandSize w:val="1"/>
      <w:tblStyleColBandSize w:val="1"/>
      <w:tblCellMar>
        <w:left w:w="115" w:type="dxa"/>
        <w:right w:w="115" w:type="dxa"/>
      </w:tblCellMar>
    </w:tblPr>
  </w:style>
  <w:style w:type="table" w:customStyle="1" w:styleId="affff5">
    <w:basedOn w:val="a1"/>
    <w:tblPr>
      <w:tblStyleRowBandSize w:val="1"/>
      <w:tblStyleColBandSize w:val="1"/>
      <w:tblCellMar>
        <w:left w:w="115" w:type="dxa"/>
        <w:right w:w="115" w:type="dxa"/>
      </w:tblCellMar>
    </w:tblPr>
  </w:style>
  <w:style w:type="table" w:customStyle="1" w:styleId="affff6">
    <w:basedOn w:val="a1"/>
    <w:tblPr>
      <w:tblStyleRowBandSize w:val="1"/>
      <w:tblStyleColBandSize w:val="1"/>
      <w:tblCellMar>
        <w:left w:w="115" w:type="dxa"/>
        <w:right w:w="115" w:type="dxa"/>
      </w:tblCellMar>
    </w:tblPr>
  </w:style>
  <w:style w:type="table" w:customStyle="1" w:styleId="affff7">
    <w:basedOn w:val="a1"/>
    <w:tblPr>
      <w:tblStyleRowBandSize w:val="1"/>
      <w:tblStyleColBandSize w:val="1"/>
      <w:tblCellMar>
        <w:left w:w="115" w:type="dxa"/>
        <w:right w:w="115" w:type="dxa"/>
      </w:tblCellMar>
    </w:tblPr>
  </w:style>
  <w:style w:type="table" w:customStyle="1" w:styleId="affff8">
    <w:basedOn w:val="a1"/>
    <w:tblPr>
      <w:tblStyleRowBandSize w:val="1"/>
      <w:tblStyleColBandSize w:val="1"/>
      <w:tblCellMar>
        <w:left w:w="115" w:type="dxa"/>
        <w:right w:w="115" w:type="dxa"/>
      </w:tblCellMar>
    </w:tblPr>
  </w:style>
  <w:style w:type="table" w:customStyle="1" w:styleId="affff9">
    <w:basedOn w:val="a1"/>
    <w:tblPr>
      <w:tblStyleRowBandSize w:val="1"/>
      <w:tblStyleColBandSize w:val="1"/>
      <w:tblCellMar>
        <w:left w:w="115" w:type="dxa"/>
        <w:right w:w="115" w:type="dxa"/>
      </w:tblCellMar>
    </w:tblPr>
  </w:style>
  <w:style w:type="table" w:customStyle="1" w:styleId="affffa">
    <w:basedOn w:val="a1"/>
    <w:tblPr>
      <w:tblStyleRowBandSize w:val="1"/>
      <w:tblStyleColBandSize w:val="1"/>
      <w:tblCellMar>
        <w:left w:w="115" w:type="dxa"/>
        <w:right w:w="115" w:type="dxa"/>
      </w:tblCellMar>
    </w:tblPr>
  </w:style>
  <w:style w:type="table" w:customStyle="1" w:styleId="affffb">
    <w:basedOn w:val="a1"/>
    <w:tblPr>
      <w:tblStyleRowBandSize w:val="1"/>
      <w:tblStyleColBandSize w:val="1"/>
      <w:tblCellMar>
        <w:left w:w="115" w:type="dxa"/>
        <w:right w:w="115" w:type="dxa"/>
      </w:tblCellMar>
    </w:tblPr>
  </w:style>
  <w:style w:type="table" w:customStyle="1" w:styleId="affffc">
    <w:basedOn w:val="a1"/>
    <w:tblPr>
      <w:tblStyleRowBandSize w:val="1"/>
      <w:tblStyleColBandSize w:val="1"/>
      <w:tblCellMar>
        <w:left w:w="115" w:type="dxa"/>
        <w:right w:w="115" w:type="dxa"/>
      </w:tblCellMar>
    </w:tblPr>
  </w:style>
  <w:style w:type="table" w:customStyle="1" w:styleId="affffd">
    <w:basedOn w:val="a1"/>
    <w:tblPr>
      <w:tblStyleRowBandSize w:val="1"/>
      <w:tblStyleColBandSize w:val="1"/>
      <w:tblCellMar>
        <w:left w:w="115" w:type="dxa"/>
        <w:right w:w="115" w:type="dxa"/>
      </w:tblCellMar>
    </w:tblPr>
  </w:style>
  <w:style w:type="table" w:customStyle="1" w:styleId="affffe">
    <w:basedOn w:val="a1"/>
    <w:tblPr>
      <w:tblStyleRowBandSize w:val="1"/>
      <w:tblStyleColBandSize w:val="1"/>
      <w:tblCellMar>
        <w:left w:w="115" w:type="dxa"/>
        <w:right w:w="115" w:type="dxa"/>
      </w:tblCellMar>
    </w:tblPr>
  </w:style>
  <w:style w:type="table" w:customStyle="1" w:styleId="afffff">
    <w:basedOn w:val="a1"/>
    <w:tblPr>
      <w:tblStyleRowBandSize w:val="1"/>
      <w:tblStyleColBandSize w:val="1"/>
      <w:tblCellMar>
        <w:left w:w="115" w:type="dxa"/>
        <w:right w:w="115" w:type="dxa"/>
      </w:tblCellMar>
    </w:tblPr>
  </w:style>
  <w:style w:type="table" w:customStyle="1" w:styleId="afffff0">
    <w:basedOn w:val="a1"/>
    <w:tblPr>
      <w:tblStyleRowBandSize w:val="1"/>
      <w:tblStyleColBandSize w:val="1"/>
      <w:tblCellMar>
        <w:left w:w="115" w:type="dxa"/>
        <w:right w:w="115" w:type="dxa"/>
      </w:tblCellMar>
    </w:tblPr>
  </w:style>
  <w:style w:type="table" w:customStyle="1" w:styleId="afffff1">
    <w:basedOn w:val="a1"/>
    <w:tblPr>
      <w:tblStyleRowBandSize w:val="1"/>
      <w:tblStyleColBandSize w:val="1"/>
      <w:tblCellMar>
        <w:left w:w="115" w:type="dxa"/>
        <w:right w:w="115" w:type="dxa"/>
      </w:tblCellMar>
    </w:tblPr>
  </w:style>
  <w:style w:type="table" w:customStyle="1" w:styleId="afffff2">
    <w:basedOn w:val="a1"/>
    <w:tblPr>
      <w:tblStyleRowBandSize w:val="1"/>
      <w:tblStyleColBandSize w:val="1"/>
      <w:tblCellMar>
        <w:left w:w="115" w:type="dxa"/>
        <w:right w:w="115" w:type="dxa"/>
      </w:tblCellMar>
    </w:tblPr>
  </w:style>
  <w:style w:type="table" w:customStyle="1" w:styleId="afffff3">
    <w:basedOn w:val="a1"/>
    <w:tblPr>
      <w:tblStyleRowBandSize w:val="1"/>
      <w:tblStyleColBandSize w:val="1"/>
      <w:tblCellMar>
        <w:left w:w="115" w:type="dxa"/>
        <w:right w:w="115" w:type="dxa"/>
      </w:tblCellMar>
    </w:tblPr>
  </w:style>
  <w:style w:type="table" w:customStyle="1" w:styleId="afffff4">
    <w:basedOn w:val="a1"/>
    <w:tblPr>
      <w:tblStyleRowBandSize w:val="1"/>
      <w:tblStyleColBandSize w:val="1"/>
      <w:tblCellMar>
        <w:left w:w="115" w:type="dxa"/>
        <w:right w:w="115" w:type="dxa"/>
      </w:tblCellMar>
    </w:tblPr>
  </w:style>
  <w:style w:type="table" w:customStyle="1" w:styleId="afffff5">
    <w:basedOn w:val="a1"/>
    <w:tblPr>
      <w:tblStyleRowBandSize w:val="1"/>
      <w:tblStyleColBandSize w:val="1"/>
      <w:tblCellMar>
        <w:left w:w="115" w:type="dxa"/>
        <w:right w:w="115" w:type="dxa"/>
      </w:tblCellMar>
    </w:tblPr>
  </w:style>
  <w:style w:type="table" w:customStyle="1" w:styleId="afffff6">
    <w:basedOn w:val="a1"/>
    <w:tblPr>
      <w:tblStyleRowBandSize w:val="1"/>
      <w:tblStyleColBandSize w:val="1"/>
      <w:tblCellMar>
        <w:left w:w="115" w:type="dxa"/>
        <w:right w:w="115" w:type="dxa"/>
      </w:tblCellMar>
    </w:tblPr>
  </w:style>
  <w:style w:type="table" w:customStyle="1" w:styleId="afffff7">
    <w:basedOn w:val="a1"/>
    <w:tblPr>
      <w:tblStyleRowBandSize w:val="1"/>
      <w:tblStyleColBandSize w:val="1"/>
      <w:tblCellMar>
        <w:left w:w="115" w:type="dxa"/>
        <w:right w:w="115" w:type="dxa"/>
      </w:tblCellMar>
    </w:tblPr>
  </w:style>
  <w:style w:type="table" w:customStyle="1" w:styleId="afffff8">
    <w:basedOn w:val="a1"/>
    <w:tblPr>
      <w:tblStyleRowBandSize w:val="1"/>
      <w:tblStyleColBandSize w:val="1"/>
      <w:tblCellMar>
        <w:left w:w="115" w:type="dxa"/>
        <w:right w:w="115" w:type="dxa"/>
      </w:tblCellMar>
    </w:tblPr>
  </w:style>
  <w:style w:type="table" w:customStyle="1" w:styleId="afffff9">
    <w:basedOn w:val="a1"/>
    <w:tblPr>
      <w:tblStyleRowBandSize w:val="1"/>
      <w:tblStyleColBandSize w:val="1"/>
      <w:tblCellMar>
        <w:left w:w="115" w:type="dxa"/>
        <w:right w:w="115" w:type="dxa"/>
      </w:tblCellMar>
    </w:tblPr>
  </w:style>
  <w:style w:type="table" w:customStyle="1" w:styleId="afffffa">
    <w:basedOn w:val="a1"/>
    <w:tblPr>
      <w:tblStyleRowBandSize w:val="1"/>
      <w:tblStyleColBandSize w:val="1"/>
      <w:tblCellMar>
        <w:left w:w="115" w:type="dxa"/>
        <w:right w:w="115" w:type="dxa"/>
      </w:tblCellMar>
    </w:tblPr>
  </w:style>
  <w:style w:type="table" w:customStyle="1" w:styleId="afffffb">
    <w:basedOn w:val="a1"/>
    <w:tblPr>
      <w:tblStyleRowBandSize w:val="1"/>
      <w:tblStyleColBandSize w:val="1"/>
      <w:tblCellMar>
        <w:left w:w="115" w:type="dxa"/>
        <w:right w:w="115" w:type="dxa"/>
      </w:tblCellMar>
    </w:tblPr>
  </w:style>
  <w:style w:type="table" w:customStyle="1" w:styleId="afffffc">
    <w:basedOn w:val="a1"/>
    <w:tblPr>
      <w:tblStyleRowBandSize w:val="1"/>
      <w:tblStyleColBandSize w:val="1"/>
      <w:tblCellMar>
        <w:left w:w="115" w:type="dxa"/>
        <w:right w:w="115" w:type="dxa"/>
      </w:tblCellMar>
    </w:tblPr>
  </w:style>
  <w:style w:type="table" w:customStyle="1" w:styleId="afffffd">
    <w:basedOn w:val="a1"/>
    <w:tblPr>
      <w:tblStyleRowBandSize w:val="1"/>
      <w:tblStyleColBandSize w:val="1"/>
      <w:tblCellMar>
        <w:left w:w="115" w:type="dxa"/>
        <w:right w:w="115" w:type="dxa"/>
      </w:tblCellMar>
    </w:tblPr>
  </w:style>
  <w:style w:type="table" w:customStyle="1" w:styleId="afffffe">
    <w:basedOn w:val="a1"/>
    <w:tblPr>
      <w:tblStyleRowBandSize w:val="1"/>
      <w:tblStyleColBandSize w:val="1"/>
      <w:tblCellMar>
        <w:left w:w="115" w:type="dxa"/>
        <w:right w:w="115" w:type="dxa"/>
      </w:tblCellMar>
    </w:tblPr>
  </w:style>
  <w:style w:type="table" w:customStyle="1" w:styleId="affffff">
    <w:basedOn w:val="a1"/>
    <w:tblPr>
      <w:tblStyleRowBandSize w:val="1"/>
      <w:tblStyleColBandSize w:val="1"/>
      <w:tblCellMar>
        <w:left w:w="115" w:type="dxa"/>
        <w:right w:w="115" w:type="dxa"/>
      </w:tblCellMar>
    </w:tblPr>
  </w:style>
  <w:style w:type="table" w:customStyle="1" w:styleId="affffff0">
    <w:basedOn w:val="a1"/>
    <w:tblPr>
      <w:tblStyleRowBandSize w:val="1"/>
      <w:tblStyleColBandSize w:val="1"/>
      <w:tblCellMar>
        <w:left w:w="115" w:type="dxa"/>
        <w:right w:w="115" w:type="dxa"/>
      </w:tblCellMar>
    </w:tblPr>
  </w:style>
  <w:style w:type="table" w:customStyle="1" w:styleId="affffff1">
    <w:basedOn w:val="a1"/>
    <w:tblPr>
      <w:tblStyleRowBandSize w:val="1"/>
      <w:tblStyleColBandSize w:val="1"/>
      <w:tblCellMar>
        <w:left w:w="115" w:type="dxa"/>
        <w:right w:w="115" w:type="dxa"/>
      </w:tblCellMar>
    </w:tblPr>
  </w:style>
  <w:style w:type="table" w:customStyle="1" w:styleId="affffff2">
    <w:basedOn w:val="a1"/>
    <w:tblPr>
      <w:tblStyleRowBandSize w:val="1"/>
      <w:tblStyleColBandSize w:val="1"/>
      <w:tblCellMar>
        <w:left w:w="115" w:type="dxa"/>
        <w:right w:w="115" w:type="dxa"/>
      </w:tblCellMar>
    </w:tblPr>
  </w:style>
  <w:style w:type="table" w:customStyle="1" w:styleId="affffff3">
    <w:basedOn w:val="a1"/>
    <w:tblPr>
      <w:tblStyleRowBandSize w:val="1"/>
      <w:tblStyleColBandSize w:val="1"/>
      <w:tblCellMar>
        <w:left w:w="115" w:type="dxa"/>
        <w:right w:w="115" w:type="dxa"/>
      </w:tblCellMar>
    </w:tblPr>
  </w:style>
  <w:style w:type="table" w:customStyle="1" w:styleId="affffff4">
    <w:basedOn w:val="a1"/>
    <w:tblPr>
      <w:tblStyleRowBandSize w:val="1"/>
      <w:tblStyleColBandSize w:val="1"/>
      <w:tblCellMar>
        <w:left w:w="115" w:type="dxa"/>
        <w:right w:w="115" w:type="dxa"/>
      </w:tblCellMar>
    </w:tblPr>
  </w:style>
  <w:style w:type="table" w:customStyle="1" w:styleId="affffff5">
    <w:basedOn w:val="a1"/>
    <w:tblPr>
      <w:tblStyleRowBandSize w:val="1"/>
      <w:tblStyleColBandSize w:val="1"/>
      <w:tblCellMar>
        <w:left w:w="115" w:type="dxa"/>
        <w:right w:w="115" w:type="dxa"/>
      </w:tblCellMar>
    </w:tblPr>
  </w:style>
  <w:style w:type="table" w:customStyle="1" w:styleId="affffff6">
    <w:basedOn w:val="a1"/>
    <w:tblPr>
      <w:tblStyleRowBandSize w:val="1"/>
      <w:tblStyleColBandSize w:val="1"/>
      <w:tblCellMar>
        <w:left w:w="115" w:type="dxa"/>
        <w:right w:w="115" w:type="dxa"/>
      </w:tblCellMar>
    </w:tblPr>
  </w:style>
  <w:style w:type="table" w:customStyle="1" w:styleId="affffff7">
    <w:basedOn w:val="a1"/>
    <w:tblPr>
      <w:tblStyleRowBandSize w:val="1"/>
      <w:tblStyleColBandSize w:val="1"/>
      <w:tblCellMar>
        <w:left w:w="115" w:type="dxa"/>
        <w:right w:w="115" w:type="dxa"/>
      </w:tblCellMar>
    </w:tblPr>
  </w:style>
  <w:style w:type="table" w:customStyle="1" w:styleId="affffff8">
    <w:basedOn w:val="a1"/>
    <w:tblPr>
      <w:tblStyleRowBandSize w:val="1"/>
      <w:tblStyleColBandSize w:val="1"/>
      <w:tblCellMar>
        <w:left w:w="115" w:type="dxa"/>
        <w:right w:w="115" w:type="dxa"/>
      </w:tblCellMar>
    </w:tblPr>
  </w:style>
  <w:style w:type="table" w:customStyle="1" w:styleId="affffff9">
    <w:basedOn w:val="a1"/>
    <w:tblPr>
      <w:tblStyleRowBandSize w:val="1"/>
      <w:tblStyleColBandSize w:val="1"/>
      <w:tblCellMar>
        <w:left w:w="115" w:type="dxa"/>
        <w:right w:w="115" w:type="dxa"/>
      </w:tblCellMar>
    </w:tblPr>
  </w:style>
  <w:style w:type="table" w:customStyle="1" w:styleId="affffffa">
    <w:basedOn w:val="a1"/>
    <w:tblPr>
      <w:tblStyleRowBandSize w:val="1"/>
      <w:tblStyleColBandSize w:val="1"/>
      <w:tblCellMar>
        <w:left w:w="115" w:type="dxa"/>
        <w:right w:w="115" w:type="dxa"/>
      </w:tblCellMar>
    </w:tblPr>
  </w:style>
  <w:style w:type="table" w:customStyle="1" w:styleId="affffffb">
    <w:basedOn w:val="a1"/>
    <w:tblPr>
      <w:tblStyleRowBandSize w:val="1"/>
      <w:tblStyleColBandSize w:val="1"/>
      <w:tblCellMar>
        <w:left w:w="115" w:type="dxa"/>
        <w:right w:w="115" w:type="dxa"/>
      </w:tblCellMar>
    </w:tblPr>
  </w:style>
  <w:style w:type="table" w:customStyle="1" w:styleId="affffffc">
    <w:basedOn w:val="a1"/>
    <w:tblPr>
      <w:tblStyleRowBandSize w:val="1"/>
      <w:tblStyleColBandSize w:val="1"/>
      <w:tblCellMar>
        <w:left w:w="115" w:type="dxa"/>
        <w:right w:w="115" w:type="dxa"/>
      </w:tblCellMar>
    </w:tblPr>
  </w:style>
  <w:style w:type="character" w:customStyle="1" w:styleId="UnresolvedMention5">
    <w:name w:val="Unresolved Mention5"/>
    <w:basedOn w:val="a0"/>
    <w:uiPriority w:val="99"/>
    <w:semiHidden/>
    <w:unhideWhenUsed/>
    <w:rsid w:val="009603D5"/>
    <w:rPr>
      <w:color w:val="605E5C"/>
      <w:shd w:val="clear" w:color="auto" w:fill="E1DFDD"/>
    </w:rPr>
  </w:style>
  <w:style w:type="character" w:customStyle="1" w:styleId="UnresolvedMention6">
    <w:name w:val="Unresolved Mention6"/>
    <w:basedOn w:val="a0"/>
    <w:uiPriority w:val="99"/>
    <w:semiHidden/>
    <w:unhideWhenUsed/>
    <w:rsid w:val="00022D10"/>
    <w:rPr>
      <w:color w:val="605E5C"/>
      <w:shd w:val="clear" w:color="auto" w:fill="E1DFDD"/>
    </w:rPr>
  </w:style>
  <w:style w:type="table" w:customStyle="1" w:styleId="TableGrid">
    <w:name w:val="TableGrid"/>
    <w:rsid w:val="00947F53"/>
    <w:pPr>
      <w:spacing w:after="0"/>
      <w:jc w:val="left"/>
    </w:pPr>
    <w:rPr>
      <w:rFonts w:asciiTheme="minorHAnsi" w:eastAsiaTheme="minorEastAsia" w:hAnsiTheme="minorHAnsi" w:cstheme="minorBidi"/>
      <w:lang w:val="en-US"/>
    </w:rPr>
    <w:tblPr>
      <w:tblCellMar>
        <w:top w:w="0" w:type="dxa"/>
        <w:left w:w="0" w:type="dxa"/>
        <w:bottom w:w="0" w:type="dxa"/>
        <w:right w:w="0" w:type="dxa"/>
      </w:tblCellMar>
    </w:tblPr>
  </w:style>
  <w:style w:type="table" w:customStyle="1" w:styleId="61">
    <w:name w:val="61"/>
    <w:basedOn w:val="a1"/>
    <w:rsid w:val="00630C69"/>
    <w:tblPr>
      <w:tblStyleRowBandSize w:val="1"/>
      <w:tblStyleColBandSize w:val="1"/>
      <w:tblInd w:w="0" w:type="nil"/>
      <w:tblCellMar>
        <w:left w:w="115" w:type="dxa"/>
        <w:right w:w="115" w:type="dxa"/>
      </w:tblCellMar>
    </w:tblPr>
  </w:style>
  <w:style w:type="table" w:customStyle="1" w:styleId="56">
    <w:name w:val="56"/>
    <w:basedOn w:val="a1"/>
    <w:rsid w:val="00E45D56"/>
    <w:tblPr>
      <w:tblStyleRowBandSize w:val="1"/>
      <w:tblStyleColBandSize w:val="1"/>
      <w:tblInd w:w="0" w:type="nil"/>
      <w:tblCellMar>
        <w:left w:w="115" w:type="dxa"/>
        <w:right w:w="115" w:type="dxa"/>
      </w:tblCellMar>
    </w:tblPr>
  </w:style>
  <w:style w:type="table" w:customStyle="1" w:styleId="55">
    <w:name w:val="55"/>
    <w:basedOn w:val="a1"/>
    <w:rsid w:val="00E45D56"/>
    <w:tblPr>
      <w:tblStyleRowBandSize w:val="1"/>
      <w:tblStyleColBandSize w:val="1"/>
      <w:tblInd w:w="0" w:type="nil"/>
      <w:tblCellMar>
        <w:left w:w="115" w:type="dxa"/>
        <w:right w:w="115" w:type="dxa"/>
      </w:tblCellMar>
    </w:tblPr>
  </w:style>
  <w:style w:type="table" w:customStyle="1" w:styleId="53">
    <w:name w:val="53"/>
    <w:basedOn w:val="a1"/>
    <w:rsid w:val="00742476"/>
    <w:tblPr>
      <w:tblStyleRowBandSize w:val="1"/>
      <w:tblStyleColBandSize w:val="1"/>
      <w:tblInd w:w="0" w:type="nil"/>
    </w:tblPr>
  </w:style>
  <w:style w:type="table" w:customStyle="1" w:styleId="49">
    <w:name w:val="49"/>
    <w:basedOn w:val="a1"/>
    <w:rsid w:val="00F27D67"/>
    <w:tblPr>
      <w:tblStyleRowBandSize w:val="1"/>
      <w:tblStyleColBandSize w:val="1"/>
      <w:tblInd w:w="0" w:type="nil"/>
      <w:tblCellMar>
        <w:left w:w="115" w:type="dxa"/>
        <w:right w:w="115" w:type="dxa"/>
      </w:tblCellMar>
    </w:tblPr>
  </w:style>
  <w:style w:type="paragraph" w:customStyle="1" w:styleId="StyleHeading2Arial">
    <w:name w:val="Style Heading 2 + Arial"/>
    <w:basedOn w:val="2"/>
    <w:rsid w:val="00CD4DF5"/>
    <w:pPr>
      <w:numPr>
        <w:numId w:val="236"/>
      </w:numPr>
      <w:pBdr>
        <w:top w:val="none" w:sz="0" w:space="0" w:color="auto"/>
        <w:left w:val="none" w:sz="0" w:space="0" w:color="auto"/>
        <w:bottom w:val="none" w:sz="0" w:space="0" w:color="auto"/>
        <w:right w:val="none" w:sz="0" w:space="0" w:color="auto"/>
      </w:pBdr>
      <w:tabs>
        <w:tab w:val="clear" w:pos="567"/>
        <w:tab w:val="num" w:pos="0"/>
        <w:tab w:val="left" w:pos="737"/>
      </w:tabs>
      <w:suppressAutoHyphens w:val="0"/>
      <w:spacing w:after="120"/>
    </w:pPr>
    <w:rPr>
      <w:rFonts w:ascii="Arial" w:eastAsia="Batang" w:hAnsi="Arial"/>
      <w:bCs/>
      <w:color w:val="auto"/>
      <w:sz w:val="24"/>
      <w:szCs w:val="24"/>
      <w:lang w:val="en-US" w:eastAsia="ko-KR"/>
    </w:rPr>
  </w:style>
  <w:style w:type="paragraph" w:customStyle="1" w:styleId="artemis">
    <w:name w:val="artemis"/>
    <w:basedOn w:val="4"/>
    <w:next w:val="a"/>
    <w:rsid w:val="00CD4DF5"/>
    <w:pPr>
      <w:numPr>
        <w:numId w:val="236"/>
      </w:numPr>
      <w:tabs>
        <w:tab w:val="num" w:pos="0"/>
      </w:tabs>
      <w:suppressAutoHyphens w:val="0"/>
      <w:spacing w:after="120"/>
      <w:ind w:left="646" w:hanging="646"/>
    </w:pPr>
    <w:rPr>
      <w:rFonts w:ascii="Arial" w:eastAsia="Batang" w:hAnsi="Arial" w:cs="Arial"/>
      <w:b w:val="0"/>
      <w:bCs w:val="0"/>
      <w:i/>
      <w:iCs/>
      <w:szCs w:val="22"/>
      <w:lang w:val="en-US" w:eastAsia="ko-KR"/>
    </w:rPr>
  </w:style>
  <w:style w:type="paragraph" w:customStyle="1" w:styleId="1Heading">
    <w:name w:val="1 Heading"/>
    <w:basedOn w:val="a"/>
    <w:next w:val="a"/>
    <w:rsid w:val="00CD4DF5"/>
    <w:pPr>
      <w:keepNext/>
      <w:pageBreakBefore/>
      <w:numPr>
        <w:numId w:val="236"/>
      </w:numPr>
      <w:suppressAutoHyphens w:val="0"/>
      <w:spacing w:before="240" w:after="60"/>
      <w:outlineLvl w:val="0"/>
    </w:pPr>
    <w:rPr>
      <w:rFonts w:ascii="Arial" w:eastAsia="Calibri" w:hAnsi="Arial" w:cs="Arial"/>
      <w:b/>
      <w:bCs/>
      <w:kern w:val="28"/>
      <w:sz w:val="28"/>
      <w:szCs w:val="28"/>
      <w:lang w:val="en-US" w:eastAsia="en-US"/>
    </w:rPr>
  </w:style>
  <w:style w:type="paragraph" w:customStyle="1" w:styleId="Heading3-artemis">
    <w:name w:val="Heading 3 - artemis"/>
    <w:basedOn w:val="a"/>
    <w:rsid w:val="00CD4DF5"/>
    <w:pPr>
      <w:numPr>
        <w:ilvl w:val="2"/>
        <w:numId w:val="236"/>
      </w:numPr>
      <w:suppressAutoHyphens w:val="0"/>
      <w:spacing w:before="120" w:after="60"/>
    </w:pPr>
    <w:rPr>
      <w:rFonts w:ascii="Arial" w:eastAsia="Batang" w:hAnsi="Arial" w:cs="Arial"/>
      <w:b/>
      <w:bCs/>
      <w:i/>
      <w:iCs/>
      <w:sz w:val="20"/>
      <w:szCs w:val="20"/>
      <w:lang w:val="en-US" w:eastAsia="ko-KR"/>
    </w:rPr>
  </w:style>
  <w:style w:type="paragraph" w:customStyle="1" w:styleId="TableauCar1">
    <w:name w:val="Tableau Car1"/>
    <w:basedOn w:val="a"/>
    <w:rsid w:val="00CD4DF5"/>
    <w:pPr>
      <w:keepNext/>
      <w:keepLines/>
      <w:suppressAutoHyphens w:val="0"/>
      <w:spacing w:before="60" w:after="60"/>
      <w:jc w:val="left"/>
    </w:pPr>
    <w:rPr>
      <w:rFonts w:ascii="Arial" w:eastAsia="Calibri" w:hAnsi="Arial" w:cs="Arial"/>
      <w:sz w:val="20"/>
      <w:szCs w:val="20"/>
      <w:lang w:val="en-US" w:eastAsia="fr-FR"/>
    </w:rPr>
  </w:style>
  <w:style w:type="paragraph" w:customStyle="1" w:styleId="DPEP063">
    <w:name w:val="Στυλ DPEP + Πλήρης Αριστερά:  063 εκ."/>
    <w:basedOn w:val="a"/>
    <w:rsid w:val="00CD4DF5"/>
    <w:pPr>
      <w:suppressAutoHyphens w:val="0"/>
      <w:spacing w:after="0" w:line="360" w:lineRule="auto"/>
      <w:ind w:left="360"/>
    </w:pPr>
    <w:rPr>
      <w:rFonts w:ascii="Trebuchet MS" w:eastAsia="Calibri" w:hAnsi="Trebuchet MS" w:cs="Trebuchet MS"/>
      <w:color w:val="000080"/>
      <w:sz w:val="20"/>
      <w:szCs w:val="20"/>
      <w:lang w:val="el-GR" w:eastAsia="el-GR"/>
    </w:rPr>
  </w:style>
  <w:style w:type="paragraph" w:customStyle="1" w:styleId="FreeForm">
    <w:name w:val="Free Form"/>
    <w:rsid w:val="00CD4DF5"/>
    <w:pPr>
      <w:spacing w:after="0"/>
      <w:jc w:val="left"/>
    </w:pPr>
    <w:rPr>
      <w:rFonts w:ascii="Verdana" w:eastAsia="Times New Roman" w:hAnsi="Verdana" w:cs="Times New Roman"/>
      <w:color w:val="000000"/>
      <w:sz w:val="20"/>
      <w:szCs w:val="20"/>
      <w:lang w:val="en-US"/>
    </w:rPr>
  </w:style>
  <w:style w:type="paragraph" w:customStyle="1" w:styleId="1f0">
    <w:name w:val="Βασικό1"/>
    <w:rsid w:val="00CD4DF5"/>
    <w:pPr>
      <w:spacing w:after="0"/>
      <w:jc w:val="left"/>
    </w:pPr>
    <w:rPr>
      <w:rFonts w:ascii="Verdana" w:eastAsia="Times New Roman" w:hAnsi="Verdana" w:cs="Verdana"/>
      <w:color w:val="000000"/>
      <w:sz w:val="20"/>
      <w:szCs w:val="20"/>
      <w:lang w:val="en-US" w:eastAsia="el-GR"/>
    </w:rPr>
  </w:style>
  <w:style w:type="character" w:customStyle="1" w:styleId="0">
    <w:name w:val="Παραπομπή υποσημείωσης_0"/>
    <w:uiPriority w:val="99"/>
    <w:rsid w:val="00FC0A3D"/>
    <w:rPr>
      <w:vertAlign w:val="superscript"/>
    </w:rPr>
  </w:style>
  <w:style w:type="character" w:customStyle="1" w:styleId="Char4">
    <w:name w:val="Κείμενο σημείωσης τέλους Char"/>
    <w:link w:val="af6"/>
    <w:rsid w:val="005A6C1A"/>
    <w:rPr>
      <w:rFonts w:cs="Calibri"/>
      <w:sz w:val="20"/>
      <w:szCs w:val="20"/>
      <w:lang w:val="en-GB" w:eastAsia="zh-CN"/>
    </w:rPr>
  </w:style>
  <w:style w:type="paragraph" w:customStyle="1" w:styleId="Normal2">
    <w:name w:val="Normal 2"/>
    <w:basedOn w:val="a"/>
    <w:qFormat/>
    <w:rsid w:val="00633478"/>
    <w:pPr>
      <w:suppressAutoHyphens w:val="0"/>
      <w:overflowPunct w:val="0"/>
      <w:autoSpaceDE w:val="0"/>
      <w:autoSpaceDN w:val="0"/>
      <w:adjustRightInd w:val="0"/>
      <w:spacing w:before="120" w:after="0"/>
    </w:pPr>
    <w:rPr>
      <w:rFonts w:ascii="CG Times (W1)" w:eastAsia="Times New Roman" w:hAnsi="CG Times (W1)" w:cs="Times New Roman"/>
      <w:sz w:val="24"/>
      <w:szCs w:val="20"/>
      <w:lang w:eastAsia="en-US"/>
    </w:rPr>
  </w:style>
  <w:style w:type="character" w:customStyle="1" w:styleId="UnresolvedMention7">
    <w:name w:val="Unresolved Mention7"/>
    <w:basedOn w:val="a0"/>
    <w:uiPriority w:val="99"/>
    <w:semiHidden/>
    <w:unhideWhenUsed/>
    <w:rsid w:val="00C02B41"/>
    <w:rPr>
      <w:color w:val="605E5C"/>
      <w:shd w:val="clear" w:color="auto" w:fill="E1DFDD"/>
    </w:rPr>
  </w:style>
  <w:style w:type="character" w:styleId="affffffd">
    <w:name w:val="Unresolved Mention"/>
    <w:basedOn w:val="a0"/>
    <w:uiPriority w:val="99"/>
    <w:semiHidden/>
    <w:unhideWhenUsed/>
    <w:rsid w:val="00F30268"/>
    <w:rPr>
      <w:color w:val="605E5C"/>
      <w:shd w:val="clear" w:color="auto" w:fill="E1DFDD"/>
    </w:rPr>
  </w:style>
  <w:style w:type="paragraph" w:customStyle="1" w:styleId="CM4">
    <w:name w:val="CM4"/>
    <w:basedOn w:val="a"/>
    <w:next w:val="a"/>
    <w:rsid w:val="005870E5"/>
    <w:pPr>
      <w:suppressAutoHyphens w:val="0"/>
      <w:autoSpaceDE w:val="0"/>
      <w:autoSpaceDN w:val="0"/>
      <w:adjustRightInd w:val="0"/>
      <w:spacing w:after="0"/>
      <w:jc w:val="left"/>
    </w:pPr>
    <w:rPr>
      <w:rFonts w:ascii="EUAlbertina" w:eastAsia="Times New Roman" w:hAnsi="EUAlbertina" w:cs="Times New Roman"/>
      <w:sz w:val="24"/>
      <w:lang w:val="en-US"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238016">
      <w:bodyDiv w:val="1"/>
      <w:marLeft w:val="0"/>
      <w:marRight w:val="0"/>
      <w:marTop w:val="0"/>
      <w:marBottom w:val="0"/>
      <w:divBdr>
        <w:top w:val="none" w:sz="0" w:space="0" w:color="auto"/>
        <w:left w:val="none" w:sz="0" w:space="0" w:color="auto"/>
        <w:bottom w:val="none" w:sz="0" w:space="0" w:color="auto"/>
        <w:right w:val="none" w:sz="0" w:space="0" w:color="auto"/>
      </w:divBdr>
    </w:div>
    <w:div w:id="68429505">
      <w:bodyDiv w:val="1"/>
      <w:marLeft w:val="0"/>
      <w:marRight w:val="0"/>
      <w:marTop w:val="0"/>
      <w:marBottom w:val="0"/>
      <w:divBdr>
        <w:top w:val="none" w:sz="0" w:space="0" w:color="auto"/>
        <w:left w:val="none" w:sz="0" w:space="0" w:color="auto"/>
        <w:bottom w:val="none" w:sz="0" w:space="0" w:color="auto"/>
        <w:right w:val="none" w:sz="0" w:space="0" w:color="auto"/>
      </w:divBdr>
    </w:div>
    <w:div w:id="94981865">
      <w:bodyDiv w:val="1"/>
      <w:marLeft w:val="0"/>
      <w:marRight w:val="0"/>
      <w:marTop w:val="0"/>
      <w:marBottom w:val="0"/>
      <w:divBdr>
        <w:top w:val="none" w:sz="0" w:space="0" w:color="auto"/>
        <w:left w:val="none" w:sz="0" w:space="0" w:color="auto"/>
        <w:bottom w:val="none" w:sz="0" w:space="0" w:color="auto"/>
        <w:right w:val="none" w:sz="0" w:space="0" w:color="auto"/>
      </w:divBdr>
    </w:div>
    <w:div w:id="187642251">
      <w:bodyDiv w:val="1"/>
      <w:marLeft w:val="0"/>
      <w:marRight w:val="0"/>
      <w:marTop w:val="0"/>
      <w:marBottom w:val="0"/>
      <w:divBdr>
        <w:top w:val="none" w:sz="0" w:space="0" w:color="auto"/>
        <w:left w:val="none" w:sz="0" w:space="0" w:color="auto"/>
        <w:bottom w:val="none" w:sz="0" w:space="0" w:color="auto"/>
        <w:right w:val="none" w:sz="0" w:space="0" w:color="auto"/>
      </w:divBdr>
    </w:div>
    <w:div w:id="216401652">
      <w:bodyDiv w:val="1"/>
      <w:marLeft w:val="0"/>
      <w:marRight w:val="0"/>
      <w:marTop w:val="0"/>
      <w:marBottom w:val="0"/>
      <w:divBdr>
        <w:top w:val="none" w:sz="0" w:space="0" w:color="auto"/>
        <w:left w:val="none" w:sz="0" w:space="0" w:color="auto"/>
        <w:bottom w:val="none" w:sz="0" w:space="0" w:color="auto"/>
        <w:right w:val="none" w:sz="0" w:space="0" w:color="auto"/>
      </w:divBdr>
    </w:div>
    <w:div w:id="279338276">
      <w:bodyDiv w:val="1"/>
      <w:marLeft w:val="0"/>
      <w:marRight w:val="0"/>
      <w:marTop w:val="0"/>
      <w:marBottom w:val="0"/>
      <w:divBdr>
        <w:top w:val="none" w:sz="0" w:space="0" w:color="auto"/>
        <w:left w:val="none" w:sz="0" w:space="0" w:color="auto"/>
        <w:bottom w:val="none" w:sz="0" w:space="0" w:color="auto"/>
        <w:right w:val="none" w:sz="0" w:space="0" w:color="auto"/>
      </w:divBdr>
    </w:div>
    <w:div w:id="295572120">
      <w:bodyDiv w:val="1"/>
      <w:marLeft w:val="0"/>
      <w:marRight w:val="0"/>
      <w:marTop w:val="0"/>
      <w:marBottom w:val="0"/>
      <w:divBdr>
        <w:top w:val="none" w:sz="0" w:space="0" w:color="auto"/>
        <w:left w:val="none" w:sz="0" w:space="0" w:color="auto"/>
        <w:bottom w:val="none" w:sz="0" w:space="0" w:color="auto"/>
        <w:right w:val="none" w:sz="0" w:space="0" w:color="auto"/>
      </w:divBdr>
    </w:div>
    <w:div w:id="304554722">
      <w:bodyDiv w:val="1"/>
      <w:marLeft w:val="0"/>
      <w:marRight w:val="0"/>
      <w:marTop w:val="0"/>
      <w:marBottom w:val="0"/>
      <w:divBdr>
        <w:top w:val="none" w:sz="0" w:space="0" w:color="auto"/>
        <w:left w:val="none" w:sz="0" w:space="0" w:color="auto"/>
        <w:bottom w:val="none" w:sz="0" w:space="0" w:color="auto"/>
        <w:right w:val="none" w:sz="0" w:space="0" w:color="auto"/>
      </w:divBdr>
    </w:div>
    <w:div w:id="426969880">
      <w:bodyDiv w:val="1"/>
      <w:marLeft w:val="0"/>
      <w:marRight w:val="0"/>
      <w:marTop w:val="0"/>
      <w:marBottom w:val="0"/>
      <w:divBdr>
        <w:top w:val="none" w:sz="0" w:space="0" w:color="auto"/>
        <w:left w:val="none" w:sz="0" w:space="0" w:color="auto"/>
        <w:bottom w:val="none" w:sz="0" w:space="0" w:color="auto"/>
        <w:right w:val="none" w:sz="0" w:space="0" w:color="auto"/>
      </w:divBdr>
    </w:div>
    <w:div w:id="436949697">
      <w:bodyDiv w:val="1"/>
      <w:marLeft w:val="0"/>
      <w:marRight w:val="0"/>
      <w:marTop w:val="0"/>
      <w:marBottom w:val="0"/>
      <w:divBdr>
        <w:top w:val="none" w:sz="0" w:space="0" w:color="auto"/>
        <w:left w:val="none" w:sz="0" w:space="0" w:color="auto"/>
        <w:bottom w:val="none" w:sz="0" w:space="0" w:color="auto"/>
        <w:right w:val="none" w:sz="0" w:space="0" w:color="auto"/>
      </w:divBdr>
    </w:div>
    <w:div w:id="551429189">
      <w:bodyDiv w:val="1"/>
      <w:marLeft w:val="0"/>
      <w:marRight w:val="0"/>
      <w:marTop w:val="0"/>
      <w:marBottom w:val="0"/>
      <w:divBdr>
        <w:top w:val="none" w:sz="0" w:space="0" w:color="auto"/>
        <w:left w:val="none" w:sz="0" w:space="0" w:color="auto"/>
        <w:bottom w:val="none" w:sz="0" w:space="0" w:color="auto"/>
        <w:right w:val="none" w:sz="0" w:space="0" w:color="auto"/>
      </w:divBdr>
    </w:div>
    <w:div w:id="599871467">
      <w:bodyDiv w:val="1"/>
      <w:marLeft w:val="0"/>
      <w:marRight w:val="0"/>
      <w:marTop w:val="0"/>
      <w:marBottom w:val="0"/>
      <w:divBdr>
        <w:top w:val="none" w:sz="0" w:space="0" w:color="auto"/>
        <w:left w:val="none" w:sz="0" w:space="0" w:color="auto"/>
        <w:bottom w:val="none" w:sz="0" w:space="0" w:color="auto"/>
        <w:right w:val="none" w:sz="0" w:space="0" w:color="auto"/>
      </w:divBdr>
    </w:div>
    <w:div w:id="638917955">
      <w:bodyDiv w:val="1"/>
      <w:marLeft w:val="0"/>
      <w:marRight w:val="0"/>
      <w:marTop w:val="0"/>
      <w:marBottom w:val="0"/>
      <w:divBdr>
        <w:top w:val="none" w:sz="0" w:space="0" w:color="auto"/>
        <w:left w:val="none" w:sz="0" w:space="0" w:color="auto"/>
        <w:bottom w:val="none" w:sz="0" w:space="0" w:color="auto"/>
        <w:right w:val="none" w:sz="0" w:space="0" w:color="auto"/>
      </w:divBdr>
    </w:div>
    <w:div w:id="715736801">
      <w:bodyDiv w:val="1"/>
      <w:marLeft w:val="0"/>
      <w:marRight w:val="0"/>
      <w:marTop w:val="0"/>
      <w:marBottom w:val="0"/>
      <w:divBdr>
        <w:top w:val="none" w:sz="0" w:space="0" w:color="auto"/>
        <w:left w:val="none" w:sz="0" w:space="0" w:color="auto"/>
        <w:bottom w:val="none" w:sz="0" w:space="0" w:color="auto"/>
        <w:right w:val="none" w:sz="0" w:space="0" w:color="auto"/>
      </w:divBdr>
    </w:div>
    <w:div w:id="785735477">
      <w:bodyDiv w:val="1"/>
      <w:marLeft w:val="0"/>
      <w:marRight w:val="0"/>
      <w:marTop w:val="0"/>
      <w:marBottom w:val="0"/>
      <w:divBdr>
        <w:top w:val="none" w:sz="0" w:space="0" w:color="auto"/>
        <w:left w:val="none" w:sz="0" w:space="0" w:color="auto"/>
        <w:bottom w:val="none" w:sz="0" w:space="0" w:color="auto"/>
        <w:right w:val="none" w:sz="0" w:space="0" w:color="auto"/>
      </w:divBdr>
    </w:div>
    <w:div w:id="804197419">
      <w:bodyDiv w:val="1"/>
      <w:marLeft w:val="0"/>
      <w:marRight w:val="0"/>
      <w:marTop w:val="0"/>
      <w:marBottom w:val="0"/>
      <w:divBdr>
        <w:top w:val="none" w:sz="0" w:space="0" w:color="auto"/>
        <w:left w:val="none" w:sz="0" w:space="0" w:color="auto"/>
        <w:bottom w:val="none" w:sz="0" w:space="0" w:color="auto"/>
        <w:right w:val="none" w:sz="0" w:space="0" w:color="auto"/>
      </w:divBdr>
    </w:div>
    <w:div w:id="876356354">
      <w:bodyDiv w:val="1"/>
      <w:marLeft w:val="0"/>
      <w:marRight w:val="0"/>
      <w:marTop w:val="0"/>
      <w:marBottom w:val="0"/>
      <w:divBdr>
        <w:top w:val="none" w:sz="0" w:space="0" w:color="auto"/>
        <w:left w:val="none" w:sz="0" w:space="0" w:color="auto"/>
        <w:bottom w:val="none" w:sz="0" w:space="0" w:color="auto"/>
        <w:right w:val="none" w:sz="0" w:space="0" w:color="auto"/>
      </w:divBdr>
    </w:div>
    <w:div w:id="921984831">
      <w:bodyDiv w:val="1"/>
      <w:marLeft w:val="0"/>
      <w:marRight w:val="0"/>
      <w:marTop w:val="0"/>
      <w:marBottom w:val="0"/>
      <w:divBdr>
        <w:top w:val="none" w:sz="0" w:space="0" w:color="auto"/>
        <w:left w:val="none" w:sz="0" w:space="0" w:color="auto"/>
        <w:bottom w:val="none" w:sz="0" w:space="0" w:color="auto"/>
        <w:right w:val="none" w:sz="0" w:space="0" w:color="auto"/>
      </w:divBdr>
    </w:div>
    <w:div w:id="989091561">
      <w:bodyDiv w:val="1"/>
      <w:marLeft w:val="0"/>
      <w:marRight w:val="0"/>
      <w:marTop w:val="0"/>
      <w:marBottom w:val="0"/>
      <w:divBdr>
        <w:top w:val="none" w:sz="0" w:space="0" w:color="auto"/>
        <w:left w:val="none" w:sz="0" w:space="0" w:color="auto"/>
        <w:bottom w:val="none" w:sz="0" w:space="0" w:color="auto"/>
        <w:right w:val="none" w:sz="0" w:space="0" w:color="auto"/>
      </w:divBdr>
    </w:div>
    <w:div w:id="994643164">
      <w:bodyDiv w:val="1"/>
      <w:marLeft w:val="0"/>
      <w:marRight w:val="0"/>
      <w:marTop w:val="0"/>
      <w:marBottom w:val="0"/>
      <w:divBdr>
        <w:top w:val="none" w:sz="0" w:space="0" w:color="auto"/>
        <w:left w:val="none" w:sz="0" w:space="0" w:color="auto"/>
        <w:bottom w:val="none" w:sz="0" w:space="0" w:color="auto"/>
        <w:right w:val="none" w:sz="0" w:space="0" w:color="auto"/>
      </w:divBdr>
    </w:div>
    <w:div w:id="1008018618">
      <w:bodyDiv w:val="1"/>
      <w:marLeft w:val="0"/>
      <w:marRight w:val="0"/>
      <w:marTop w:val="0"/>
      <w:marBottom w:val="0"/>
      <w:divBdr>
        <w:top w:val="none" w:sz="0" w:space="0" w:color="auto"/>
        <w:left w:val="none" w:sz="0" w:space="0" w:color="auto"/>
        <w:bottom w:val="none" w:sz="0" w:space="0" w:color="auto"/>
        <w:right w:val="none" w:sz="0" w:space="0" w:color="auto"/>
      </w:divBdr>
    </w:div>
    <w:div w:id="1072460902">
      <w:bodyDiv w:val="1"/>
      <w:marLeft w:val="0"/>
      <w:marRight w:val="0"/>
      <w:marTop w:val="0"/>
      <w:marBottom w:val="0"/>
      <w:divBdr>
        <w:top w:val="none" w:sz="0" w:space="0" w:color="auto"/>
        <w:left w:val="none" w:sz="0" w:space="0" w:color="auto"/>
        <w:bottom w:val="none" w:sz="0" w:space="0" w:color="auto"/>
        <w:right w:val="none" w:sz="0" w:space="0" w:color="auto"/>
      </w:divBdr>
    </w:div>
    <w:div w:id="1079518076">
      <w:bodyDiv w:val="1"/>
      <w:marLeft w:val="0"/>
      <w:marRight w:val="0"/>
      <w:marTop w:val="0"/>
      <w:marBottom w:val="0"/>
      <w:divBdr>
        <w:top w:val="none" w:sz="0" w:space="0" w:color="auto"/>
        <w:left w:val="none" w:sz="0" w:space="0" w:color="auto"/>
        <w:bottom w:val="none" w:sz="0" w:space="0" w:color="auto"/>
        <w:right w:val="none" w:sz="0" w:space="0" w:color="auto"/>
      </w:divBdr>
    </w:div>
    <w:div w:id="1086145384">
      <w:bodyDiv w:val="1"/>
      <w:marLeft w:val="0"/>
      <w:marRight w:val="0"/>
      <w:marTop w:val="0"/>
      <w:marBottom w:val="0"/>
      <w:divBdr>
        <w:top w:val="none" w:sz="0" w:space="0" w:color="auto"/>
        <w:left w:val="none" w:sz="0" w:space="0" w:color="auto"/>
        <w:bottom w:val="none" w:sz="0" w:space="0" w:color="auto"/>
        <w:right w:val="none" w:sz="0" w:space="0" w:color="auto"/>
      </w:divBdr>
    </w:div>
    <w:div w:id="1157266609">
      <w:bodyDiv w:val="1"/>
      <w:marLeft w:val="0"/>
      <w:marRight w:val="0"/>
      <w:marTop w:val="0"/>
      <w:marBottom w:val="0"/>
      <w:divBdr>
        <w:top w:val="none" w:sz="0" w:space="0" w:color="auto"/>
        <w:left w:val="none" w:sz="0" w:space="0" w:color="auto"/>
        <w:bottom w:val="none" w:sz="0" w:space="0" w:color="auto"/>
        <w:right w:val="none" w:sz="0" w:space="0" w:color="auto"/>
      </w:divBdr>
    </w:div>
    <w:div w:id="1262687697">
      <w:bodyDiv w:val="1"/>
      <w:marLeft w:val="0"/>
      <w:marRight w:val="0"/>
      <w:marTop w:val="0"/>
      <w:marBottom w:val="0"/>
      <w:divBdr>
        <w:top w:val="none" w:sz="0" w:space="0" w:color="auto"/>
        <w:left w:val="none" w:sz="0" w:space="0" w:color="auto"/>
        <w:bottom w:val="none" w:sz="0" w:space="0" w:color="auto"/>
        <w:right w:val="none" w:sz="0" w:space="0" w:color="auto"/>
      </w:divBdr>
    </w:div>
    <w:div w:id="1321543123">
      <w:bodyDiv w:val="1"/>
      <w:marLeft w:val="0"/>
      <w:marRight w:val="0"/>
      <w:marTop w:val="0"/>
      <w:marBottom w:val="0"/>
      <w:divBdr>
        <w:top w:val="none" w:sz="0" w:space="0" w:color="auto"/>
        <w:left w:val="none" w:sz="0" w:space="0" w:color="auto"/>
        <w:bottom w:val="none" w:sz="0" w:space="0" w:color="auto"/>
        <w:right w:val="none" w:sz="0" w:space="0" w:color="auto"/>
      </w:divBdr>
    </w:div>
    <w:div w:id="1330210136">
      <w:bodyDiv w:val="1"/>
      <w:marLeft w:val="0"/>
      <w:marRight w:val="0"/>
      <w:marTop w:val="0"/>
      <w:marBottom w:val="0"/>
      <w:divBdr>
        <w:top w:val="none" w:sz="0" w:space="0" w:color="auto"/>
        <w:left w:val="none" w:sz="0" w:space="0" w:color="auto"/>
        <w:bottom w:val="none" w:sz="0" w:space="0" w:color="auto"/>
        <w:right w:val="none" w:sz="0" w:space="0" w:color="auto"/>
      </w:divBdr>
    </w:div>
    <w:div w:id="1543591605">
      <w:bodyDiv w:val="1"/>
      <w:marLeft w:val="0"/>
      <w:marRight w:val="0"/>
      <w:marTop w:val="0"/>
      <w:marBottom w:val="0"/>
      <w:divBdr>
        <w:top w:val="none" w:sz="0" w:space="0" w:color="auto"/>
        <w:left w:val="none" w:sz="0" w:space="0" w:color="auto"/>
        <w:bottom w:val="none" w:sz="0" w:space="0" w:color="auto"/>
        <w:right w:val="none" w:sz="0" w:space="0" w:color="auto"/>
      </w:divBdr>
    </w:div>
    <w:div w:id="1570532193">
      <w:bodyDiv w:val="1"/>
      <w:marLeft w:val="0"/>
      <w:marRight w:val="0"/>
      <w:marTop w:val="0"/>
      <w:marBottom w:val="0"/>
      <w:divBdr>
        <w:top w:val="none" w:sz="0" w:space="0" w:color="auto"/>
        <w:left w:val="none" w:sz="0" w:space="0" w:color="auto"/>
        <w:bottom w:val="none" w:sz="0" w:space="0" w:color="auto"/>
        <w:right w:val="none" w:sz="0" w:space="0" w:color="auto"/>
      </w:divBdr>
    </w:div>
    <w:div w:id="1638606705">
      <w:bodyDiv w:val="1"/>
      <w:marLeft w:val="0"/>
      <w:marRight w:val="0"/>
      <w:marTop w:val="0"/>
      <w:marBottom w:val="0"/>
      <w:divBdr>
        <w:top w:val="none" w:sz="0" w:space="0" w:color="auto"/>
        <w:left w:val="none" w:sz="0" w:space="0" w:color="auto"/>
        <w:bottom w:val="none" w:sz="0" w:space="0" w:color="auto"/>
        <w:right w:val="none" w:sz="0" w:space="0" w:color="auto"/>
      </w:divBdr>
    </w:div>
    <w:div w:id="1643850637">
      <w:bodyDiv w:val="1"/>
      <w:marLeft w:val="0"/>
      <w:marRight w:val="0"/>
      <w:marTop w:val="0"/>
      <w:marBottom w:val="0"/>
      <w:divBdr>
        <w:top w:val="none" w:sz="0" w:space="0" w:color="auto"/>
        <w:left w:val="none" w:sz="0" w:space="0" w:color="auto"/>
        <w:bottom w:val="none" w:sz="0" w:space="0" w:color="auto"/>
        <w:right w:val="none" w:sz="0" w:space="0" w:color="auto"/>
      </w:divBdr>
    </w:div>
    <w:div w:id="1647659065">
      <w:bodyDiv w:val="1"/>
      <w:marLeft w:val="0"/>
      <w:marRight w:val="0"/>
      <w:marTop w:val="0"/>
      <w:marBottom w:val="0"/>
      <w:divBdr>
        <w:top w:val="none" w:sz="0" w:space="0" w:color="auto"/>
        <w:left w:val="none" w:sz="0" w:space="0" w:color="auto"/>
        <w:bottom w:val="none" w:sz="0" w:space="0" w:color="auto"/>
        <w:right w:val="none" w:sz="0" w:space="0" w:color="auto"/>
      </w:divBdr>
    </w:div>
    <w:div w:id="1715153797">
      <w:bodyDiv w:val="1"/>
      <w:marLeft w:val="0"/>
      <w:marRight w:val="0"/>
      <w:marTop w:val="0"/>
      <w:marBottom w:val="0"/>
      <w:divBdr>
        <w:top w:val="none" w:sz="0" w:space="0" w:color="auto"/>
        <w:left w:val="none" w:sz="0" w:space="0" w:color="auto"/>
        <w:bottom w:val="none" w:sz="0" w:space="0" w:color="auto"/>
        <w:right w:val="none" w:sz="0" w:space="0" w:color="auto"/>
      </w:divBdr>
    </w:div>
    <w:div w:id="1733429967">
      <w:bodyDiv w:val="1"/>
      <w:marLeft w:val="0"/>
      <w:marRight w:val="0"/>
      <w:marTop w:val="0"/>
      <w:marBottom w:val="0"/>
      <w:divBdr>
        <w:top w:val="none" w:sz="0" w:space="0" w:color="auto"/>
        <w:left w:val="none" w:sz="0" w:space="0" w:color="auto"/>
        <w:bottom w:val="none" w:sz="0" w:space="0" w:color="auto"/>
        <w:right w:val="none" w:sz="0" w:space="0" w:color="auto"/>
      </w:divBdr>
    </w:div>
    <w:div w:id="1807815775">
      <w:bodyDiv w:val="1"/>
      <w:marLeft w:val="0"/>
      <w:marRight w:val="0"/>
      <w:marTop w:val="0"/>
      <w:marBottom w:val="0"/>
      <w:divBdr>
        <w:top w:val="none" w:sz="0" w:space="0" w:color="auto"/>
        <w:left w:val="none" w:sz="0" w:space="0" w:color="auto"/>
        <w:bottom w:val="none" w:sz="0" w:space="0" w:color="auto"/>
        <w:right w:val="none" w:sz="0" w:space="0" w:color="auto"/>
      </w:divBdr>
    </w:div>
    <w:div w:id="1838693045">
      <w:bodyDiv w:val="1"/>
      <w:marLeft w:val="0"/>
      <w:marRight w:val="0"/>
      <w:marTop w:val="0"/>
      <w:marBottom w:val="0"/>
      <w:divBdr>
        <w:top w:val="none" w:sz="0" w:space="0" w:color="auto"/>
        <w:left w:val="none" w:sz="0" w:space="0" w:color="auto"/>
        <w:bottom w:val="none" w:sz="0" w:space="0" w:color="auto"/>
        <w:right w:val="none" w:sz="0" w:space="0" w:color="auto"/>
      </w:divBdr>
    </w:div>
    <w:div w:id="1910919089">
      <w:bodyDiv w:val="1"/>
      <w:marLeft w:val="0"/>
      <w:marRight w:val="0"/>
      <w:marTop w:val="0"/>
      <w:marBottom w:val="0"/>
      <w:divBdr>
        <w:top w:val="none" w:sz="0" w:space="0" w:color="auto"/>
        <w:left w:val="none" w:sz="0" w:space="0" w:color="auto"/>
        <w:bottom w:val="none" w:sz="0" w:space="0" w:color="auto"/>
        <w:right w:val="none" w:sz="0" w:space="0" w:color="auto"/>
      </w:divBdr>
    </w:div>
    <w:div w:id="1922517966">
      <w:bodyDiv w:val="1"/>
      <w:marLeft w:val="0"/>
      <w:marRight w:val="0"/>
      <w:marTop w:val="0"/>
      <w:marBottom w:val="0"/>
      <w:divBdr>
        <w:top w:val="none" w:sz="0" w:space="0" w:color="auto"/>
        <w:left w:val="none" w:sz="0" w:space="0" w:color="auto"/>
        <w:bottom w:val="none" w:sz="0" w:space="0" w:color="auto"/>
        <w:right w:val="none" w:sz="0" w:space="0" w:color="auto"/>
      </w:divBdr>
    </w:div>
    <w:div w:id="1943684927">
      <w:bodyDiv w:val="1"/>
      <w:marLeft w:val="0"/>
      <w:marRight w:val="0"/>
      <w:marTop w:val="0"/>
      <w:marBottom w:val="0"/>
      <w:divBdr>
        <w:top w:val="none" w:sz="0" w:space="0" w:color="auto"/>
        <w:left w:val="none" w:sz="0" w:space="0" w:color="auto"/>
        <w:bottom w:val="none" w:sz="0" w:space="0" w:color="auto"/>
        <w:right w:val="none" w:sz="0" w:space="0" w:color="auto"/>
      </w:divBdr>
    </w:div>
    <w:div w:id="1998731020">
      <w:bodyDiv w:val="1"/>
      <w:marLeft w:val="0"/>
      <w:marRight w:val="0"/>
      <w:marTop w:val="0"/>
      <w:marBottom w:val="0"/>
      <w:divBdr>
        <w:top w:val="none" w:sz="0" w:space="0" w:color="auto"/>
        <w:left w:val="none" w:sz="0" w:space="0" w:color="auto"/>
        <w:bottom w:val="none" w:sz="0" w:space="0" w:color="auto"/>
        <w:right w:val="none" w:sz="0" w:space="0" w:color="auto"/>
      </w:divBdr>
    </w:div>
    <w:div w:id="2001303257">
      <w:bodyDiv w:val="1"/>
      <w:marLeft w:val="0"/>
      <w:marRight w:val="0"/>
      <w:marTop w:val="0"/>
      <w:marBottom w:val="0"/>
      <w:divBdr>
        <w:top w:val="none" w:sz="0" w:space="0" w:color="auto"/>
        <w:left w:val="none" w:sz="0" w:space="0" w:color="auto"/>
        <w:bottom w:val="none" w:sz="0" w:space="0" w:color="auto"/>
        <w:right w:val="none" w:sz="0" w:space="0" w:color="auto"/>
      </w:divBdr>
    </w:div>
    <w:div w:id="2009597699">
      <w:bodyDiv w:val="1"/>
      <w:marLeft w:val="0"/>
      <w:marRight w:val="0"/>
      <w:marTop w:val="0"/>
      <w:marBottom w:val="0"/>
      <w:divBdr>
        <w:top w:val="none" w:sz="0" w:space="0" w:color="auto"/>
        <w:left w:val="none" w:sz="0" w:space="0" w:color="auto"/>
        <w:bottom w:val="none" w:sz="0" w:space="0" w:color="auto"/>
        <w:right w:val="none" w:sz="0" w:space="0" w:color="auto"/>
      </w:divBdr>
    </w:div>
    <w:div w:id="201375414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ktpae.gr" TargetMode="External"/><Relationship Id="rId18" Type="http://schemas.openxmlformats.org/officeDocument/2006/relationships/hyperlink" Target="http://www.promitheus.gov.gr" TargetMode="External"/><Relationship Id="rId26" Type="http://schemas.openxmlformats.org/officeDocument/2006/relationships/hyperlink" Target="http://www.eaadhsy.gr/n4412/n4412fulltextlinks.html" TargetMode="External"/><Relationship Id="rId39" Type="http://schemas.openxmlformats.org/officeDocument/2006/relationships/oleObject" Target="embeddings/oleObject1.bin"/><Relationship Id="rId21" Type="http://schemas.openxmlformats.org/officeDocument/2006/relationships/hyperlink" Target="http://www.digitalplan.gr" TargetMode="External"/><Relationship Id="rId34" Type="http://schemas.openxmlformats.org/officeDocument/2006/relationships/hyperlink" Target="http://www.gsis.gr" TargetMode="External"/><Relationship Id="rId42" Type="http://schemas.openxmlformats.org/officeDocument/2006/relationships/header" Target="head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eaadhsy.gr/images/%CE%92-2454_2021-KYA_%CE%95%CE%A3%CE%97%CE%94%CE%97%CE%A3_%CE%A0%CF%81%CE%BF%CE%BC%CE%AE%CE%B8%CE%B5%CE%B9%CE%B5%CF%82_%CE%A5%CF%80%CE%B7%CF%81%CE%B5%CF%83%CE%AF%CE%B5%CF%82.pdf" TargetMode="External"/><Relationship Id="rId29" Type="http://schemas.openxmlformats.org/officeDocument/2006/relationships/hyperlink" Target="http://www.eaadhsy.gr/n4412/art79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www.hsppa.gr/" TargetMode="External"/><Relationship Id="rId32" Type="http://schemas.openxmlformats.org/officeDocument/2006/relationships/hyperlink" Target="http://www.mindigital.gr" TargetMode="External"/><Relationship Id="rId37" Type="http://schemas.openxmlformats.org/officeDocument/2006/relationships/image" Target="media/image3.png"/><Relationship Id="rId40" Type="http://schemas.openxmlformats.org/officeDocument/2006/relationships/header" Target="header1.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promitheus.gov.gr/" TargetMode="External"/><Relationship Id="rId23" Type="http://schemas.openxmlformats.org/officeDocument/2006/relationships/hyperlink" Target="http://www.promitheus.gov.gr/" TargetMode="External"/><Relationship Id="rId28" Type="http://schemas.openxmlformats.org/officeDocument/2006/relationships/hyperlink" Target="http://www.eaadhsy.gr/n4412/n4412fulltextlinks.html" TargetMode="External"/><Relationship Id="rId36" Type="http://schemas.openxmlformats.org/officeDocument/2006/relationships/image" Target="media/image2.png"/><Relationship Id="rId10" Type="http://schemas.openxmlformats.org/officeDocument/2006/relationships/footer" Target="footer1.xml"/><Relationship Id="rId19" Type="http://schemas.openxmlformats.org/officeDocument/2006/relationships/hyperlink" Target="http://www.ktpae.gr" TargetMode="External"/><Relationship Id="rId31" Type="http://schemas.openxmlformats.org/officeDocument/2006/relationships/hyperlink" Target="https://www.eaadhsy.gr/n4412/n4412fulltextlinks.html" TargetMode="External"/><Relationship Id="rId44"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yperlink" Target="http://www.promitheus.gov.gr" TargetMode="External"/><Relationship Id="rId14" Type="http://schemas.openxmlformats.org/officeDocument/2006/relationships/hyperlink" Target="http://www.ktpae.gr" TargetMode="External"/><Relationship Id="rId22" Type="http://schemas.openxmlformats.org/officeDocument/2006/relationships/hyperlink" Target="http://www.promitheus.gov.gr" TargetMode="External"/><Relationship Id="rId27" Type="http://schemas.openxmlformats.org/officeDocument/2006/relationships/hyperlink" Target="http://www.eaadhsy.gr/n4412/n4412fulltextlinks.html" TargetMode="External"/><Relationship Id="rId30" Type="http://schemas.openxmlformats.org/officeDocument/2006/relationships/hyperlink" Target="http://www.eaadhsy.gr/n4412/n4412fulltextlinks.html" TargetMode="External"/><Relationship Id="rId35" Type="http://schemas.openxmlformats.org/officeDocument/2006/relationships/hyperlink" Target="https://www.gsis.gr/dimosia-dioikisi/G-Cloud" TargetMode="External"/><Relationship Id="rId43" Type="http://schemas.openxmlformats.org/officeDocument/2006/relationships/header" Target="header3.xml"/><Relationship Id="rId8" Type="http://schemas.openxmlformats.org/officeDocument/2006/relationships/hyperlink" Target="http://www.ktpae.gr" TargetMode="External"/><Relationship Id="rId3" Type="http://schemas.openxmlformats.org/officeDocument/2006/relationships/styles" Target="styles.xml"/><Relationship Id="rId12" Type="http://schemas.openxmlformats.org/officeDocument/2006/relationships/hyperlink" Target="mailto:info@ktpae.gr" TargetMode="External"/><Relationship Id="rId17" Type="http://schemas.openxmlformats.org/officeDocument/2006/relationships/hyperlink" Target="http://www.promitheus.gov.gr" TargetMode="External"/><Relationship Id="rId25" Type="http://schemas.openxmlformats.org/officeDocument/2006/relationships/hyperlink" Target="http://www.promitheus.gov.gr" TargetMode="External"/><Relationship Id="rId33" Type="http://schemas.openxmlformats.org/officeDocument/2006/relationships/hyperlink" Target="http://www.gsis.gr" TargetMode="External"/><Relationship Id="rId38" Type="http://schemas.openxmlformats.org/officeDocument/2006/relationships/image" Target="media/image4.wmf"/><Relationship Id="rId46" Type="http://schemas.openxmlformats.org/officeDocument/2006/relationships/theme" Target="theme/theme1.xml"/><Relationship Id="rId20" Type="http://schemas.openxmlformats.org/officeDocument/2006/relationships/hyperlink" Target="http://www.antagonistikotita.gr" TargetMode="External"/><Relationship Id="rId41" Type="http://schemas.openxmlformats.org/officeDocument/2006/relationships/footer" Target="footer3.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_rels/footnotes.xml.rels><?xml version="1.0" encoding="UTF-8" standalone="yes"?>
<Relationships xmlns="http://schemas.openxmlformats.org/package/2006/relationships"><Relationship Id="rId3" Type="http://schemas.openxmlformats.org/officeDocument/2006/relationships/hyperlink" Target="http://www.promitheus.gov.gr" TargetMode="External"/><Relationship Id="rId2" Type="http://schemas.openxmlformats.org/officeDocument/2006/relationships/hyperlink" Target="https://espdint.eprocurement.gov.gr/" TargetMode="External"/><Relationship Id="rId1" Type="http://schemas.openxmlformats.org/officeDocument/2006/relationships/hyperlink" Target="https://espdint.eprocurement.gov.gr/" TargetMode="External"/><Relationship Id="rId4" Type="http://schemas.openxmlformats.org/officeDocument/2006/relationships/hyperlink" Target="https://eur-lex.europa.eu/legal-content/EL/TXT/HTML/?uri=CELEX:32016R0007R(01)&amp;from=EL" TargetMode="Externa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37F5A0-141A-4FE2-903A-2EBC84E54F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308</Pages>
  <Words>102629</Words>
  <Characters>584988</Characters>
  <Application>Microsoft Office Word</Application>
  <DocSecurity>4</DocSecurity>
  <Lines>4874</Lines>
  <Paragraphs>1372</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LinksUpToDate>false</LinksUpToDate>
  <CharactersWithSpaces>686245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2022-06-07T12:21:00Z</dcterms:created>
  <dcterms:modified xsi:type="dcterms:W3CDTF">2022-06-07T12:21:00Z</dcterms:modified>
</cp:coreProperties>
</file>